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7475" w:rsidRPr="00C23429" w:rsidRDefault="00DA7475" w:rsidP="00DA7475">
      <w:pPr>
        <w:widowControl w:val="0"/>
        <w:tabs>
          <w:tab w:val="left" w:pos="1560"/>
        </w:tabs>
        <w:jc w:val="center"/>
        <w:rPr>
          <w:rFonts w:eastAsia="Batang"/>
          <w:b/>
          <w:i/>
          <w:sz w:val="32"/>
          <w:szCs w:val="32"/>
          <w:lang w:eastAsia="ko-KR"/>
        </w:rPr>
      </w:pPr>
      <w:r w:rsidRPr="00C23429">
        <w:rPr>
          <w:rFonts w:eastAsia="Batang"/>
          <w:b/>
          <w:i/>
          <w:sz w:val="32"/>
          <w:szCs w:val="32"/>
          <w:lang w:eastAsia="ko-KR"/>
        </w:rPr>
        <w:t>Федеральная служба по надзору</w:t>
      </w:r>
    </w:p>
    <w:p w:rsidR="00DA7475" w:rsidRPr="00C23429" w:rsidRDefault="00DA7475" w:rsidP="00DA7475">
      <w:pPr>
        <w:widowControl w:val="0"/>
        <w:tabs>
          <w:tab w:val="left" w:pos="1560"/>
        </w:tabs>
        <w:jc w:val="center"/>
        <w:rPr>
          <w:rFonts w:eastAsia="Batang"/>
          <w:b/>
          <w:sz w:val="28"/>
          <w:szCs w:val="28"/>
          <w:lang w:eastAsia="ko-KR"/>
        </w:rPr>
      </w:pPr>
      <w:r w:rsidRPr="00C23429">
        <w:rPr>
          <w:rFonts w:eastAsia="Batang"/>
          <w:b/>
          <w:i/>
          <w:sz w:val="32"/>
          <w:szCs w:val="32"/>
          <w:lang w:eastAsia="ko-KR"/>
        </w:rPr>
        <w:t xml:space="preserve">в сфере здравоохранения </w:t>
      </w:r>
    </w:p>
    <w:p w:rsidR="00DA7475" w:rsidRPr="00C23429" w:rsidRDefault="00DA7475" w:rsidP="00DA7475">
      <w:pPr>
        <w:widowControl w:val="0"/>
        <w:tabs>
          <w:tab w:val="left" w:pos="1560"/>
        </w:tabs>
        <w:jc w:val="center"/>
        <w:rPr>
          <w:rFonts w:eastAsia="Batang"/>
          <w:b/>
          <w:sz w:val="28"/>
          <w:szCs w:val="28"/>
          <w:lang w:eastAsia="ko-KR"/>
        </w:rPr>
      </w:pPr>
    </w:p>
    <w:p w:rsidR="00DA7475" w:rsidRPr="00C23429" w:rsidRDefault="00DA7475" w:rsidP="00DA7475">
      <w:pPr>
        <w:widowControl w:val="0"/>
        <w:tabs>
          <w:tab w:val="left" w:pos="1560"/>
        </w:tabs>
        <w:jc w:val="center"/>
        <w:rPr>
          <w:rFonts w:eastAsia="Batang"/>
          <w:b/>
          <w:sz w:val="28"/>
          <w:szCs w:val="28"/>
          <w:lang w:eastAsia="ko-KR"/>
        </w:rPr>
      </w:pPr>
    </w:p>
    <w:p w:rsidR="00DA7475" w:rsidRPr="00C23429" w:rsidRDefault="00DA7475" w:rsidP="00DA7475">
      <w:pPr>
        <w:widowControl w:val="0"/>
        <w:tabs>
          <w:tab w:val="left" w:pos="1560"/>
        </w:tabs>
        <w:jc w:val="center"/>
        <w:rPr>
          <w:rFonts w:eastAsia="Batang"/>
          <w:b/>
          <w:sz w:val="28"/>
          <w:szCs w:val="28"/>
          <w:lang w:eastAsia="ko-KR"/>
        </w:rPr>
      </w:pPr>
    </w:p>
    <w:p w:rsidR="00DA7475" w:rsidRPr="00C23429" w:rsidRDefault="00DA7475" w:rsidP="00DA7475">
      <w:pPr>
        <w:widowControl w:val="0"/>
        <w:tabs>
          <w:tab w:val="left" w:pos="1560"/>
        </w:tabs>
        <w:jc w:val="center"/>
        <w:rPr>
          <w:rFonts w:eastAsia="Batang"/>
          <w:b/>
          <w:sz w:val="28"/>
          <w:szCs w:val="28"/>
          <w:lang w:eastAsia="ko-KR"/>
        </w:rPr>
      </w:pPr>
    </w:p>
    <w:p w:rsidR="00DA7475" w:rsidRPr="00C23429" w:rsidRDefault="00DA7475" w:rsidP="00DA7475">
      <w:pPr>
        <w:widowControl w:val="0"/>
        <w:tabs>
          <w:tab w:val="left" w:pos="1560"/>
        </w:tabs>
        <w:jc w:val="center"/>
        <w:rPr>
          <w:rFonts w:eastAsia="Batang"/>
          <w:b/>
          <w:sz w:val="28"/>
          <w:szCs w:val="28"/>
          <w:lang w:eastAsia="ko-KR"/>
        </w:rPr>
      </w:pPr>
    </w:p>
    <w:p w:rsidR="00DA7475" w:rsidRPr="00C23429" w:rsidRDefault="00DA7475" w:rsidP="00DA7475">
      <w:pPr>
        <w:widowControl w:val="0"/>
        <w:tabs>
          <w:tab w:val="left" w:pos="1560"/>
        </w:tabs>
        <w:jc w:val="center"/>
        <w:rPr>
          <w:rFonts w:eastAsia="Batang"/>
          <w:b/>
          <w:sz w:val="28"/>
          <w:szCs w:val="28"/>
          <w:lang w:eastAsia="ko-KR"/>
        </w:rPr>
      </w:pPr>
    </w:p>
    <w:p w:rsidR="00DA7475" w:rsidRPr="00C23429" w:rsidRDefault="00DA7475" w:rsidP="00DA7475">
      <w:pPr>
        <w:widowControl w:val="0"/>
        <w:tabs>
          <w:tab w:val="left" w:pos="1560"/>
        </w:tabs>
        <w:jc w:val="center"/>
        <w:rPr>
          <w:rFonts w:eastAsia="Batang"/>
          <w:b/>
          <w:sz w:val="28"/>
          <w:szCs w:val="28"/>
          <w:lang w:eastAsia="ko-KR"/>
        </w:rPr>
      </w:pPr>
    </w:p>
    <w:p w:rsidR="00DA7475" w:rsidRPr="00C23429" w:rsidRDefault="00DA7475" w:rsidP="00DA7475">
      <w:pPr>
        <w:widowControl w:val="0"/>
        <w:tabs>
          <w:tab w:val="left" w:pos="1560"/>
        </w:tabs>
        <w:jc w:val="center"/>
        <w:rPr>
          <w:rFonts w:eastAsia="Batang"/>
          <w:b/>
          <w:sz w:val="28"/>
          <w:szCs w:val="28"/>
          <w:lang w:eastAsia="ko-KR"/>
        </w:rPr>
      </w:pPr>
    </w:p>
    <w:p w:rsidR="00DA7475" w:rsidRPr="00C23429" w:rsidRDefault="00DA7475" w:rsidP="00DA7475">
      <w:pPr>
        <w:widowControl w:val="0"/>
        <w:tabs>
          <w:tab w:val="left" w:pos="1560"/>
        </w:tabs>
        <w:jc w:val="center"/>
        <w:rPr>
          <w:rFonts w:eastAsia="Batang"/>
          <w:b/>
          <w:sz w:val="28"/>
          <w:szCs w:val="28"/>
          <w:lang w:eastAsia="ko-KR"/>
        </w:rPr>
      </w:pPr>
    </w:p>
    <w:p w:rsidR="00DA7475" w:rsidRPr="00C23429" w:rsidRDefault="00DA7475" w:rsidP="00DA7475">
      <w:pPr>
        <w:widowControl w:val="0"/>
        <w:tabs>
          <w:tab w:val="left" w:pos="1560"/>
        </w:tabs>
        <w:jc w:val="center"/>
        <w:rPr>
          <w:rFonts w:eastAsia="Batang"/>
          <w:b/>
          <w:sz w:val="40"/>
          <w:szCs w:val="40"/>
          <w:lang w:eastAsia="ko-KR"/>
        </w:rPr>
      </w:pPr>
      <w:r w:rsidRPr="00C23429">
        <w:rPr>
          <w:rFonts w:eastAsia="Batang"/>
          <w:b/>
          <w:sz w:val="40"/>
          <w:szCs w:val="40"/>
          <w:lang w:eastAsia="ko-KR"/>
        </w:rPr>
        <w:t>Анализ результатов мониторинга</w:t>
      </w:r>
    </w:p>
    <w:p w:rsidR="00DA7475" w:rsidRPr="00C23429" w:rsidRDefault="00DA7475" w:rsidP="00DA7475">
      <w:pPr>
        <w:widowControl w:val="0"/>
        <w:tabs>
          <w:tab w:val="left" w:pos="1560"/>
        </w:tabs>
        <w:jc w:val="center"/>
        <w:rPr>
          <w:rFonts w:eastAsia="Batang"/>
          <w:b/>
          <w:sz w:val="40"/>
          <w:szCs w:val="40"/>
          <w:lang w:eastAsia="ko-KR"/>
        </w:rPr>
      </w:pPr>
      <w:r w:rsidRPr="00C23429">
        <w:rPr>
          <w:rFonts w:eastAsia="Batang"/>
          <w:b/>
          <w:sz w:val="40"/>
          <w:szCs w:val="40"/>
          <w:lang w:eastAsia="ko-KR"/>
        </w:rPr>
        <w:t>ассортимента и цен на жизненно необходимые</w:t>
      </w:r>
    </w:p>
    <w:p w:rsidR="00DA7475" w:rsidRPr="00C23429" w:rsidRDefault="00DA7475" w:rsidP="00DA7475">
      <w:pPr>
        <w:widowControl w:val="0"/>
        <w:tabs>
          <w:tab w:val="left" w:pos="1560"/>
        </w:tabs>
        <w:jc w:val="center"/>
        <w:rPr>
          <w:rFonts w:eastAsia="Batang"/>
          <w:b/>
          <w:sz w:val="40"/>
          <w:szCs w:val="40"/>
          <w:lang w:eastAsia="ko-KR"/>
        </w:rPr>
      </w:pPr>
      <w:r w:rsidRPr="00C23429">
        <w:rPr>
          <w:rFonts w:eastAsia="Batang"/>
          <w:b/>
          <w:sz w:val="40"/>
          <w:szCs w:val="40"/>
          <w:lang w:eastAsia="ko-KR"/>
        </w:rPr>
        <w:t>и важнейшие лекарственные препараты</w:t>
      </w:r>
    </w:p>
    <w:p w:rsidR="00DA7475" w:rsidRPr="00C23429" w:rsidRDefault="00DA7475" w:rsidP="00DA7475">
      <w:pPr>
        <w:widowControl w:val="0"/>
        <w:tabs>
          <w:tab w:val="left" w:pos="1560"/>
        </w:tabs>
        <w:jc w:val="center"/>
        <w:rPr>
          <w:rFonts w:eastAsia="Batang"/>
          <w:b/>
          <w:sz w:val="40"/>
          <w:szCs w:val="40"/>
          <w:lang w:eastAsia="ko-KR"/>
        </w:rPr>
      </w:pPr>
      <w:r w:rsidRPr="00C23429">
        <w:rPr>
          <w:rFonts w:eastAsia="Batang"/>
          <w:b/>
          <w:sz w:val="40"/>
          <w:szCs w:val="40"/>
          <w:lang w:eastAsia="ko-KR"/>
        </w:rPr>
        <w:t xml:space="preserve">за </w:t>
      </w:r>
      <w:r w:rsidR="00706E49">
        <w:rPr>
          <w:rFonts w:eastAsia="Batang"/>
          <w:b/>
          <w:sz w:val="40"/>
          <w:szCs w:val="40"/>
          <w:lang w:eastAsia="ko-KR"/>
        </w:rPr>
        <w:t>декабр</w:t>
      </w:r>
      <w:r>
        <w:rPr>
          <w:rFonts w:eastAsia="Batang"/>
          <w:b/>
          <w:sz w:val="40"/>
          <w:szCs w:val="40"/>
          <w:lang w:eastAsia="ko-KR"/>
        </w:rPr>
        <w:t>ь</w:t>
      </w:r>
      <w:r w:rsidRPr="00C23429">
        <w:rPr>
          <w:rFonts w:eastAsia="Batang"/>
          <w:b/>
          <w:sz w:val="40"/>
          <w:szCs w:val="40"/>
          <w:lang w:eastAsia="ko-KR"/>
        </w:rPr>
        <w:t xml:space="preserve"> 201</w:t>
      </w:r>
      <w:r>
        <w:rPr>
          <w:rFonts w:eastAsia="Batang"/>
          <w:b/>
          <w:sz w:val="40"/>
          <w:szCs w:val="40"/>
          <w:lang w:eastAsia="ko-KR"/>
        </w:rPr>
        <w:t>6</w:t>
      </w:r>
      <w:r w:rsidRPr="00C23429">
        <w:rPr>
          <w:rFonts w:eastAsia="Batang"/>
          <w:b/>
          <w:sz w:val="40"/>
          <w:szCs w:val="40"/>
          <w:lang w:eastAsia="ko-KR"/>
        </w:rPr>
        <w:t xml:space="preserve"> года</w:t>
      </w:r>
    </w:p>
    <w:p w:rsidR="00DA7475" w:rsidRPr="00C23429" w:rsidRDefault="00DA7475" w:rsidP="00DA7475">
      <w:pPr>
        <w:widowControl w:val="0"/>
        <w:jc w:val="center"/>
        <w:rPr>
          <w:b/>
          <w:sz w:val="40"/>
          <w:szCs w:val="40"/>
        </w:rPr>
      </w:pPr>
    </w:p>
    <w:p w:rsidR="00DA7475" w:rsidRPr="00C23429" w:rsidRDefault="00DA7475" w:rsidP="00DA7475">
      <w:pPr>
        <w:widowControl w:val="0"/>
        <w:jc w:val="center"/>
        <w:rPr>
          <w:b/>
          <w:sz w:val="40"/>
          <w:szCs w:val="40"/>
        </w:rPr>
      </w:pPr>
    </w:p>
    <w:p w:rsidR="00DA7475" w:rsidRPr="00C23429" w:rsidRDefault="00DA7475" w:rsidP="00DA7475">
      <w:pPr>
        <w:widowControl w:val="0"/>
        <w:rPr>
          <w:b/>
          <w:sz w:val="40"/>
          <w:szCs w:val="40"/>
        </w:rPr>
      </w:pPr>
    </w:p>
    <w:p w:rsidR="00DA7475" w:rsidRPr="00C23429" w:rsidRDefault="00DA7475" w:rsidP="00DA7475">
      <w:pPr>
        <w:widowControl w:val="0"/>
        <w:rPr>
          <w:b/>
          <w:sz w:val="40"/>
          <w:szCs w:val="40"/>
        </w:rPr>
      </w:pPr>
    </w:p>
    <w:p w:rsidR="00DA7475" w:rsidRPr="00C23429" w:rsidRDefault="00DA7475" w:rsidP="00DA7475">
      <w:pPr>
        <w:widowControl w:val="0"/>
        <w:rPr>
          <w:b/>
          <w:sz w:val="40"/>
          <w:szCs w:val="40"/>
        </w:rPr>
      </w:pPr>
    </w:p>
    <w:p w:rsidR="00DA7475" w:rsidRPr="00C23429" w:rsidRDefault="00DA7475" w:rsidP="00DA7475">
      <w:pPr>
        <w:widowControl w:val="0"/>
        <w:jc w:val="center"/>
        <w:rPr>
          <w:b/>
          <w:sz w:val="40"/>
          <w:szCs w:val="40"/>
        </w:rPr>
      </w:pPr>
    </w:p>
    <w:p w:rsidR="00DA7475" w:rsidRPr="00C23429" w:rsidRDefault="00DA7475" w:rsidP="00DA7475">
      <w:pPr>
        <w:widowControl w:val="0"/>
        <w:rPr>
          <w:b/>
          <w:sz w:val="40"/>
          <w:szCs w:val="40"/>
        </w:rPr>
      </w:pPr>
    </w:p>
    <w:p w:rsidR="00DA7475" w:rsidRPr="00C23429" w:rsidRDefault="00DA7475" w:rsidP="00DA7475">
      <w:pPr>
        <w:widowControl w:val="0"/>
        <w:rPr>
          <w:b/>
          <w:sz w:val="40"/>
          <w:szCs w:val="40"/>
        </w:rPr>
      </w:pPr>
    </w:p>
    <w:p w:rsidR="00DA7475" w:rsidRPr="00C23429" w:rsidRDefault="00DA7475" w:rsidP="00DA7475">
      <w:pPr>
        <w:widowControl w:val="0"/>
        <w:rPr>
          <w:b/>
          <w:sz w:val="40"/>
          <w:szCs w:val="40"/>
        </w:rPr>
      </w:pPr>
    </w:p>
    <w:p w:rsidR="00DA7475" w:rsidRDefault="00DA7475" w:rsidP="00DA7475">
      <w:pPr>
        <w:widowControl w:val="0"/>
        <w:rPr>
          <w:b/>
          <w:sz w:val="40"/>
          <w:szCs w:val="40"/>
        </w:rPr>
      </w:pPr>
    </w:p>
    <w:p w:rsidR="00DA7475" w:rsidRPr="00C23429" w:rsidRDefault="00DA7475" w:rsidP="00DA7475">
      <w:pPr>
        <w:widowControl w:val="0"/>
        <w:rPr>
          <w:b/>
          <w:sz w:val="40"/>
          <w:szCs w:val="40"/>
        </w:rPr>
      </w:pPr>
    </w:p>
    <w:p w:rsidR="00DA7475" w:rsidRPr="00C23429" w:rsidRDefault="00DA7475" w:rsidP="00DA7475">
      <w:pPr>
        <w:widowControl w:val="0"/>
        <w:rPr>
          <w:b/>
          <w:sz w:val="40"/>
          <w:szCs w:val="40"/>
        </w:rPr>
      </w:pPr>
    </w:p>
    <w:p w:rsidR="00DA7475" w:rsidRPr="00C23429" w:rsidRDefault="00DA7475" w:rsidP="00DA7475">
      <w:pPr>
        <w:widowControl w:val="0"/>
        <w:rPr>
          <w:b/>
          <w:sz w:val="40"/>
          <w:szCs w:val="40"/>
        </w:rPr>
      </w:pPr>
    </w:p>
    <w:p w:rsidR="00DA7475" w:rsidRPr="00C23429" w:rsidRDefault="00DA7475" w:rsidP="00DA7475">
      <w:pPr>
        <w:widowControl w:val="0"/>
        <w:rPr>
          <w:b/>
          <w:sz w:val="40"/>
          <w:szCs w:val="40"/>
        </w:rPr>
      </w:pPr>
    </w:p>
    <w:p w:rsidR="00DA7475" w:rsidRPr="00C23429" w:rsidRDefault="00DA7475" w:rsidP="00DA7475">
      <w:pPr>
        <w:widowControl w:val="0"/>
        <w:rPr>
          <w:b/>
          <w:sz w:val="40"/>
          <w:szCs w:val="40"/>
        </w:rPr>
      </w:pPr>
    </w:p>
    <w:p w:rsidR="00DA7475" w:rsidRPr="00C23429" w:rsidRDefault="00DA7475" w:rsidP="00DA7475">
      <w:pPr>
        <w:widowControl w:val="0"/>
        <w:rPr>
          <w:b/>
          <w:sz w:val="40"/>
          <w:szCs w:val="40"/>
        </w:rPr>
      </w:pPr>
    </w:p>
    <w:p w:rsidR="00DA7475" w:rsidRPr="00C23429" w:rsidRDefault="00DA7475" w:rsidP="00DA7475">
      <w:pPr>
        <w:widowControl w:val="0"/>
        <w:rPr>
          <w:b/>
          <w:sz w:val="40"/>
          <w:szCs w:val="40"/>
        </w:rPr>
      </w:pPr>
    </w:p>
    <w:p w:rsidR="00DA7475" w:rsidRPr="00C23429" w:rsidRDefault="00DA7475" w:rsidP="00DA7475">
      <w:pPr>
        <w:widowControl w:val="0"/>
        <w:rPr>
          <w:b/>
          <w:sz w:val="40"/>
          <w:szCs w:val="40"/>
        </w:rPr>
      </w:pPr>
    </w:p>
    <w:p w:rsidR="00DA7475" w:rsidRPr="00C23429" w:rsidRDefault="00DA7475" w:rsidP="00DA7475">
      <w:pPr>
        <w:widowControl w:val="0"/>
        <w:rPr>
          <w:b/>
          <w:sz w:val="40"/>
          <w:szCs w:val="40"/>
        </w:rPr>
      </w:pPr>
    </w:p>
    <w:p w:rsidR="00DA7475" w:rsidRPr="00C23429" w:rsidRDefault="00DA7475" w:rsidP="00DA7475">
      <w:pPr>
        <w:widowControl w:val="0"/>
        <w:jc w:val="center"/>
        <w:rPr>
          <w:b/>
          <w:sz w:val="32"/>
          <w:szCs w:val="32"/>
        </w:rPr>
      </w:pPr>
    </w:p>
    <w:p w:rsidR="00DA7475" w:rsidRPr="00C23429" w:rsidRDefault="00DA7475" w:rsidP="00DA7475">
      <w:pPr>
        <w:widowControl w:val="0"/>
        <w:jc w:val="center"/>
        <w:rPr>
          <w:b/>
          <w:sz w:val="32"/>
          <w:szCs w:val="32"/>
        </w:rPr>
      </w:pPr>
      <w:r w:rsidRPr="00C23429">
        <w:rPr>
          <w:b/>
          <w:sz w:val="32"/>
          <w:szCs w:val="32"/>
        </w:rPr>
        <w:t>г. Москва</w:t>
      </w:r>
    </w:p>
    <w:p w:rsidR="00DA7475" w:rsidRPr="00C23429" w:rsidRDefault="00DA7475" w:rsidP="00DA7475">
      <w:pPr>
        <w:widowControl w:val="0"/>
        <w:jc w:val="center"/>
        <w:rPr>
          <w:b/>
          <w:sz w:val="32"/>
          <w:szCs w:val="32"/>
        </w:rPr>
      </w:pPr>
      <w:r w:rsidRPr="00C23429">
        <w:rPr>
          <w:b/>
          <w:sz w:val="32"/>
          <w:szCs w:val="32"/>
        </w:rPr>
        <w:lastRenderedPageBreak/>
        <w:t>Содержание:</w:t>
      </w:r>
    </w:p>
    <w:p w:rsidR="00DA7475" w:rsidRPr="00C23429" w:rsidRDefault="00DA7475" w:rsidP="00DA7475">
      <w:pPr>
        <w:widowControl w:val="0"/>
        <w:tabs>
          <w:tab w:val="left" w:pos="9639"/>
        </w:tabs>
        <w:rPr>
          <w:bCs/>
          <w:sz w:val="28"/>
          <w:szCs w:val="28"/>
        </w:rPr>
      </w:pPr>
      <w:r w:rsidRPr="00C23429">
        <w:rPr>
          <w:bCs/>
          <w:sz w:val="28"/>
          <w:szCs w:val="28"/>
        </w:rPr>
        <w:t>Оглавление 2</w:t>
      </w:r>
    </w:p>
    <w:p w:rsidR="00DA7475" w:rsidRPr="00C23429" w:rsidRDefault="00DA7475" w:rsidP="00DA7475">
      <w:pPr>
        <w:widowControl w:val="0"/>
        <w:tabs>
          <w:tab w:val="left" w:pos="9639"/>
        </w:tabs>
        <w:rPr>
          <w:bCs/>
          <w:sz w:val="28"/>
          <w:szCs w:val="28"/>
        </w:rPr>
      </w:pPr>
      <w:r w:rsidRPr="00C23429">
        <w:rPr>
          <w:bCs/>
          <w:sz w:val="28"/>
          <w:szCs w:val="28"/>
        </w:rPr>
        <w:t>Список условных сокращений 2</w:t>
      </w:r>
    </w:p>
    <w:p w:rsidR="00DA7475" w:rsidRPr="00C23429" w:rsidRDefault="00DA7475" w:rsidP="00F23A35">
      <w:pPr>
        <w:widowControl w:val="0"/>
        <w:tabs>
          <w:tab w:val="left" w:pos="9639"/>
        </w:tabs>
        <w:ind w:left="9072" w:hanging="8363"/>
        <w:rPr>
          <w:sz w:val="28"/>
          <w:szCs w:val="28"/>
        </w:rPr>
      </w:pPr>
      <w:r w:rsidRPr="00C23429">
        <w:rPr>
          <w:sz w:val="28"/>
          <w:szCs w:val="28"/>
        </w:rPr>
        <w:t>1. Введение</w:t>
      </w:r>
      <w:r>
        <w:rPr>
          <w:sz w:val="28"/>
          <w:szCs w:val="28"/>
        </w:rPr>
        <w:t xml:space="preserve">                                                                                                           3</w:t>
      </w:r>
    </w:p>
    <w:p w:rsidR="00DA7475" w:rsidRPr="00C23429" w:rsidRDefault="00DA7475" w:rsidP="00DA7475">
      <w:pPr>
        <w:widowControl w:val="0"/>
        <w:tabs>
          <w:tab w:val="left" w:pos="9639"/>
        </w:tabs>
        <w:ind w:firstLine="709"/>
        <w:rPr>
          <w:sz w:val="28"/>
          <w:szCs w:val="28"/>
        </w:rPr>
      </w:pPr>
      <w:r w:rsidRPr="00C23429">
        <w:rPr>
          <w:sz w:val="28"/>
          <w:szCs w:val="28"/>
        </w:rPr>
        <w:t xml:space="preserve">2. Анализ результатов мониторинга ассортимента ЖНВЛП в амбулаторном и </w:t>
      </w:r>
      <w:r w:rsidRPr="00C23429">
        <w:rPr>
          <w:color w:val="000000"/>
          <w:sz w:val="28"/>
          <w:szCs w:val="28"/>
        </w:rPr>
        <w:t>госпитальном</w:t>
      </w:r>
      <w:r w:rsidRPr="00C23429">
        <w:rPr>
          <w:sz w:val="28"/>
          <w:szCs w:val="28"/>
        </w:rPr>
        <w:t xml:space="preserve"> с</w:t>
      </w:r>
      <w:r>
        <w:rPr>
          <w:sz w:val="28"/>
          <w:szCs w:val="28"/>
        </w:rPr>
        <w:t>егментах фармацевтического рынка                                              5</w:t>
      </w:r>
    </w:p>
    <w:p w:rsidR="00DA7475" w:rsidRPr="00C23429" w:rsidRDefault="00DA7475" w:rsidP="00DA7475">
      <w:pPr>
        <w:widowControl w:val="0"/>
        <w:tabs>
          <w:tab w:val="left" w:pos="9000"/>
          <w:tab w:val="left" w:pos="9639"/>
        </w:tabs>
        <w:ind w:firstLine="709"/>
        <w:rPr>
          <w:sz w:val="28"/>
          <w:szCs w:val="28"/>
        </w:rPr>
      </w:pPr>
      <w:r w:rsidRPr="00C23429">
        <w:rPr>
          <w:sz w:val="28"/>
          <w:szCs w:val="28"/>
        </w:rPr>
        <w:t>3. Анализ результатов мониторинга уровня цен на ЖНВЛП амбулаторно</w:t>
      </w:r>
      <w:r>
        <w:rPr>
          <w:sz w:val="28"/>
          <w:szCs w:val="28"/>
        </w:rPr>
        <w:t>го</w:t>
      </w:r>
    </w:p>
    <w:p w:rsidR="00DA7475" w:rsidRPr="00C23429" w:rsidRDefault="00DA7475" w:rsidP="00F23A35">
      <w:pPr>
        <w:widowControl w:val="0"/>
        <w:rPr>
          <w:sz w:val="28"/>
          <w:szCs w:val="28"/>
        </w:rPr>
      </w:pPr>
      <w:r w:rsidRPr="00C23429">
        <w:rPr>
          <w:sz w:val="28"/>
          <w:szCs w:val="28"/>
        </w:rPr>
        <w:t>сегмент</w:t>
      </w:r>
      <w:r>
        <w:rPr>
          <w:sz w:val="28"/>
          <w:szCs w:val="28"/>
        </w:rPr>
        <w:t>а</w:t>
      </w:r>
      <w:r w:rsidRPr="00C23429">
        <w:rPr>
          <w:sz w:val="28"/>
          <w:szCs w:val="28"/>
        </w:rPr>
        <w:t xml:space="preserve"> фармацевтического рынка</w:t>
      </w:r>
      <w:r w:rsidR="00F23A35">
        <w:rPr>
          <w:sz w:val="28"/>
          <w:szCs w:val="28"/>
        </w:rPr>
        <w:t xml:space="preserve">                                                                            </w:t>
      </w:r>
      <w:r w:rsidR="003F2065">
        <w:rPr>
          <w:sz w:val="28"/>
          <w:szCs w:val="28"/>
        </w:rPr>
        <w:t>8</w:t>
      </w:r>
    </w:p>
    <w:p w:rsidR="00DA7475" w:rsidRPr="00C23429" w:rsidRDefault="00DA7475" w:rsidP="00F23A35">
      <w:pPr>
        <w:widowControl w:val="0"/>
        <w:tabs>
          <w:tab w:val="left" w:pos="709"/>
        </w:tabs>
        <w:ind w:firstLine="709"/>
        <w:rPr>
          <w:color w:val="000000"/>
          <w:sz w:val="28"/>
          <w:szCs w:val="28"/>
        </w:rPr>
      </w:pPr>
      <w:r w:rsidRPr="00C23429">
        <w:rPr>
          <w:sz w:val="28"/>
          <w:szCs w:val="28"/>
        </w:rPr>
        <w:t>4. Анализ величины торговых рознич</w:t>
      </w:r>
      <w:r w:rsidR="00F23A35">
        <w:rPr>
          <w:sz w:val="28"/>
          <w:szCs w:val="28"/>
        </w:rPr>
        <w:t>ных и оптовых надбавок к фактиче</w:t>
      </w:r>
      <w:r w:rsidR="00F23A35" w:rsidRPr="00C23429">
        <w:rPr>
          <w:sz w:val="28"/>
          <w:szCs w:val="28"/>
        </w:rPr>
        <w:t>с</w:t>
      </w:r>
      <w:r w:rsidR="00F23A35">
        <w:rPr>
          <w:sz w:val="28"/>
          <w:szCs w:val="28"/>
        </w:rPr>
        <w:t>ким</w:t>
      </w:r>
      <w:r w:rsidRPr="00C23429">
        <w:rPr>
          <w:sz w:val="28"/>
          <w:szCs w:val="28"/>
        </w:rPr>
        <w:t xml:space="preserve"> ценам производителей ЖНВЛП в амбулаторном сегменте </w:t>
      </w:r>
      <w:r w:rsidR="00F23A35" w:rsidRPr="00C23429">
        <w:rPr>
          <w:sz w:val="28"/>
          <w:szCs w:val="28"/>
        </w:rPr>
        <w:t>фармацевтичес</w:t>
      </w:r>
      <w:r w:rsidR="00F23A35">
        <w:rPr>
          <w:sz w:val="28"/>
          <w:szCs w:val="28"/>
        </w:rPr>
        <w:t>кого</w:t>
      </w:r>
      <w:r w:rsidRPr="00C23429">
        <w:rPr>
          <w:sz w:val="28"/>
          <w:szCs w:val="28"/>
        </w:rPr>
        <w:t xml:space="preserve"> рынка</w:t>
      </w:r>
      <w:r w:rsidR="00F23A35">
        <w:rPr>
          <w:sz w:val="28"/>
          <w:szCs w:val="28"/>
        </w:rPr>
        <w:t xml:space="preserve">                                                                                                                          </w:t>
      </w:r>
      <w:r w:rsidR="003A2C10">
        <w:rPr>
          <w:color w:val="000000"/>
          <w:sz w:val="28"/>
          <w:szCs w:val="28"/>
        </w:rPr>
        <w:t>37</w:t>
      </w:r>
    </w:p>
    <w:p w:rsidR="00DA7475" w:rsidRPr="00C23429" w:rsidRDefault="00DA7475" w:rsidP="00DA7475">
      <w:pPr>
        <w:widowControl w:val="0"/>
        <w:tabs>
          <w:tab w:val="left" w:pos="709"/>
          <w:tab w:val="left" w:pos="9639"/>
        </w:tabs>
        <w:ind w:firstLine="709"/>
        <w:rPr>
          <w:color w:val="000000"/>
          <w:sz w:val="28"/>
          <w:szCs w:val="28"/>
        </w:rPr>
      </w:pPr>
      <w:r w:rsidRPr="00C23429">
        <w:rPr>
          <w:color w:val="000000"/>
          <w:sz w:val="28"/>
          <w:szCs w:val="28"/>
        </w:rPr>
        <w:t>5. Анализ результатов мониторинга уровня цен на ЖНВЛП госпитально</w:t>
      </w:r>
      <w:r>
        <w:rPr>
          <w:color w:val="000000"/>
          <w:sz w:val="28"/>
          <w:szCs w:val="28"/>
        </w:rPr>
        <w:t>го</w:t>
      </w:r>
    </w:p>
    <w:p w:rsidR="00DA7475" w:rsidRPr="00C23429" w:rsidRDefault="00DA7475" w:rsidP="00DA7475">
      <w:pPr>
        <w:widowControl w:val="0"/>
        <w:tabs>
          <w:tab w:val="left" w:pos="9639"/>
        </w:tabs>
        <w:rPr>
          <w:color w:val="000000"/>
          <w:sz w:val="28"/>
          <w:szCs w:val="28"/>
        </w:rPr>
      </w:pPr>
      <w:r w:rsidRPr="00C23429">
        <w:rPr>
          <w:color w:val="000000"/>
          <w:sz w:val="28"/>
          <w:szCs w:val="28"/>
        </w:rPr>
        <w:t>Сегмент</w:t>
      </w:r>
      <w:r>
        <w:rPr>
          <w:color w:val="000000"/>
          <w:sz w:val="28"/>
          <w:szCs w:val="28"/>
        </w:rPr>
        <w:t xml:space="preserve">а </w:t>
      </w:r>
      <w:r w:rsidRPr="00C23429">
        <w:rPr>
          <w:color w:val="000000"/>
          <w:sz w:val="28"/>
          <w:szCs w:val="28"/>
        </w:rPr>
        <w:t>фармацевтического рынка</w:t>
      </w:r>
      <w:r>
        <w:rPr>
          <w:color w:val="000000"/>
          <w:sz w:val="28"/>
          <w:szCs w:val="28"/>
        </w:rPr>
        <w:t xml:space="preserve">                                                                           4</w:t>
      </w:r>
      <w:r w:rsidR="003A2C10">
        <w:rPr>
          <w:color w:val="000000"/>
          <w:sz w:val="28"/>
          <w:szCs w:val="28"/>
        </w:rPr>
        <w:t>3</w:t>
      </w:r>
    </w:p>
    <w:p w:rsidR="00DA7475" w:rsidRPr="00C23429" w:rsidRDefault="00DA7475" w:rsidP="00DA7475">
      <w:pPr>
        <w:widowControl w:val="0"/>
        <w:tabs>
          <w:tab w:val="left" w:pos="360"/>
          <w:tab w:val="left" w:pos="709"/>
          <w:tab w:val="left" w:pos="9639"/>
        </w:tabs>
        <w:ind w:right="-2" w:firstLine="709"/>
        <w:rPr>
          <w:bCs/>
          <w:color w:val="000000"/>
          <w:sz w:val="28"/>
          <w:szCs w:val="28"/>
        </w:rPr>
      </w:pPr>
      <w:r w:rsidRPr="00C23429">
        <w:rPr>
          <w:bCs/>
          <w:color w:val="000000"/>
          <w:sz w:val="28"/>
          <w:szCs w:val="28"/>
        </w:rPr>
        <w:t>6. Выводы</w:t>
      </w:r>
      <w:r w:rsidR="003F2065">
        <w:rPr>
          <w:bCs/>
          <w:color w:val="000000"/>
          <w:sz w:val="28"/>
          <w:szCs w:val="28"/>
        </w:rPr>
        <w:t xml:space="preserve">                       </w:t>
      </w:r>
      <w:r w:rsidR="00F23A35">
        <w:rPr>
          <w:bCs/>
          <w:color w:val="000000"/>
          <w:sz w:val="28"/>
          <w:szCs w:val="28"/>
        </w:rPr>
        <w:t xml:space="preserve">                                                                              </w:t>
      </w:r>
      <w:r w:rsidR="003F2065">
        <w:rPr>
          <w:bCs/>
          <w:color w:val="000000"/>
          <w:sz w:val="28"/>
          <w:szCs w:val="28"/>
        </w:rPr>
        <w:t xml:space="preserve">        5</w:t>
      </w:r>
      <w:r w:rsidR="003A2C10">
        <w:rPr>
          <w:bCs/>
          <w:color w:val="000000"/>
          <w:sz w:val="28"/>
          <w:szCs w:val="28"/>
        </w:rPr>
        <w:t>0</w:t>
      </w:r>
    </w:p>
    <w:p w:rsidR="00DA7475" w:rsidRPr="00C23429" w:rsidRDefault="00DA7475" w:rsidP="00DA7475">
      <w:pPr>
        <w:widowControl w:val="0"/>
        <w:tabs>
          <w:tab w:val="left" w:pos="360"/>
          <w:tab w:val="left" w:pos="9000"/>
          <w:tab w:val="left" w:pos="9360"/>
        </w:tabs>
        <w:rPr>
          <w:bCs/>
          <w:sz w:val="16"/>
          <w:szCs w:val="16"/>
        </w:rPr>
      </w:pPr>
    </w:p>
    <w:p w:rsidR="00DA7475" w:rsidRPr="00C23429" w:rsidRDefault="00DA7475" w:rsidP="00DA7475">
      <w:pPr>
        <w:widowControl w:val="0"/>
        <w:tabs>
          <w:tab w:val="left" w:pos="360"/>
          <w:tab w:val="left" w:pos="9000"/>
          <w:tab w:val="left" w:pos="9180"/>
          <w:tab w:val="left" w:pos="9360"/>
        </w:tabs>
        <w:jc w:val="both"/>
        <w:rPr>
          <w:b/>
          <w:bCs/>
          <w:sz w:val="28"/>
          <w:szCs w:val="28"/>
        </w:rPr>
      </w:pPr>
      <w:r w:rsidRPr="00C23429">
        <w:rPr>
          <w:b/>
          <w:bCs/>
          <w:sz w:val="28"/>
          <w:szCs w:val="28"/>
        </w:rPr>
        <w:t>Приложение (на электронном носителе - CD-диск)</w:t>
      </w:r>
    </w:p>
    <w:p w:rsidR="00DA7475" w:rsidRPr="00C23429" w:rsidRDefault="00DA7475" w:rsidP="00DA7475">
      <w:pPr>
        <w:widowControl w:val="0"/>
        <w:spacing w:before="120"/>
        <w:ind w:firstLine="708"/>
        <w:jc w:val="both"/>
        <w:rPr>
          <w:sz w:val="28"/>
          <w:szCs w:val="28"/>
        </w:rPr>
      </w:pPr>
      <w:r w:rsidRPr="00C23429">
        <w:rPr>
          <w:sz w:val="28"/>
          <w:szCs w:val="28"/>
        </w:rPr>
        <w:t>Таблица 3. ЖНВЛП</w:t>
      </w:r>
      <w:r>
        <w:rPr>
          <w:sz w:val="28"/>
          <w:szCs w:val="28"/>
        </w:rPr>
        <w:t>,</w:t>
      </w:r>
      <w:r w:rsidRPr="00C23429">
        <w:rPr>
          <w:sz w:val="28"/>
          <w:szCs w:val="28"/>
        </w:rPr>
        <w:t xml:space="preserve"> отсутствовавшие на фармацевтическом рынке субъектов Российской Федерации в каждый из анализируемых периодов.</w:t>
      </w:r>
    </w:p>
    <w:p w:rsidR="00DA7475" w:rsidRPr="00C23429" w:rsidRDefault="00DA7475" w:rsidP="00DA7475">
      <w:pPr>
        <w:widowControl w:val="0"/>
        <w:tabs>
          <w:tab w:val="left" w:pos="720"/>
          <w:tab w:val="left" w:pos="9000"/>
          <w:tab w:val="left" w:pos="9360"/>
        </w:tabs>
        <w:jc w:val="both"/>
        <w:rPr>
          <w:bCs/>
          <w:sz w:val="28"/>
          <w:szCs w:val="28"/>
        </w:rPr>
      </w:pPr>
      <w:r w:rsidRPr="00C23429">
        <w:rPr>
          <w:bCs/>
          <w:sz w:val="28"/>
          <w:szCs w:val="28"/>
        </w:rPr>
        <w:tab/>
        <w:t>Таблица 12. Динамика средних по Российской Федерации закупочных и розничных цен</w:t>
      </w:r>
      <w:r>
        <w:rPr>
          <w:bCs/>
          <w:sz w:val="28"/>
          <w:szCs w:val="28"/>
        </w:rPr>
        <w:t>,</w:t>
      </w:r>
      <w:r w:rsidRPr="00C23429">
        <w:rPr>
          <w:bCs/>
          <w:sz w:val="28"/>
          <w:szCs w:val="28"/>
        </w:rPr>
        <w:t xml:space="preserve"> а также величины применяемых торговых надбавок к закупочным ценам на мониторируемые ЖНВЛП амбулаторного сегмента.</w:t>
      </w:r>
    </w:p>
    <w:p w:rsidR="00DA7475" w:rsidRPr="00C23429" w:rsidRDefault="00DA7475" w:rsidP="00DA7475">
      <w:pPr>
        <w:widowControl w:val="0"/>
        <w:tabs>
          <w:tab w:val="left" w:pos="709"/>
          <w:tab w:val="left" w:pos="9000"/>
          <w:tab w:val="left" w:pos="9360"/>
        </w:tabs>
        <w:jc w:val="both"/>
        <w:rPr>
          <w:bCs/>
          <w:sz w:val="28"/>
          <w:szCs w:val="28"/>
        </w:rPr>
      </w:pPr>
      <w:r w:rsidRPr="00C23429">
        <w:rPr>
          <w:sz w:val="28"/>
          <w:szCs w:val="28"/>
        </w:rPr>
        <w:tab/>
        <w:t>Таблица 18. С</w:t>
      </w:r>
      <w:r w:rsidRPr="00C23429">
        <w:rPr>
          <w:bCs/>
          <w:sz w:val="28"/>
          <w:szCs w:val="28"/>
        </w:rPr>
        <w:t>редние по субъектам Российской Федерации закупочные цены на мониторируемые ЖНВЛП</w:t>
      </w:r>
      <w:r>
        <w:rPr>
          <w:bCs/>
          <w:sz w:val="28"/>
          <w:szCs w:val="28"/>
        </w:rPr>
        <w:t>,</w:t>
      </w:r>
      <w:r w:rsidRPr="00C23429">
        <w:rPr>
          <w:bCs/>
          <w:sz w:val="28"/>
          <w:szCs w:val="28"/>
        </w:rPr>
        <w:t xml:space="preserve"> одновременно присутствующие в обоих сегментах фармацевтического рынка.</w:t>
      </w:r>
    </w:p>
    <w:p w:rsidR="00DA7475" w:rsidRPr="00C23429" w:rsidRDefault="00DA7475" w:rsidP="00DA7475">
      <w:pPr>
        <w:widowControl w:val="0"/>
        <w:tabs>
          <w:tab w:val="left" w:pos="900"/>
          <w:tab w:val="left" w:pos="9180"/>
          <w:tab w:val="left" w:pos="9360"/>
        </w:tabs>
        <w:jc w:val="both"/>
        <w:rPr>
          <w:bCs/>
          <w:sz w:val="28"/>
          <w:szCs w:val="28"/>
        </w:rPr>
      </w:pPr>
      <w:r w:rsidRPr="00C23429">
        <w:rPr>
          <w:bCs/>
          <w:sz w:val="28"/>
          <w:szCs w:val="28"/>
        </w:rPr>
        <w:tab/>
        <w:t>Таблица 19</w:t>
      </w:r>
      <w:r w:rsidRPr="00C23429">
        <w:rPr>
          <w:bCs/>
          <w:i/>
          <w:sz w:val="28"/>
          <w:szCs w:val="28"/>
        </w:rPr>
        <w:t>.</w:t>
      </w:r>
      <w:r w:rsidRPr="00C23429">
        <w:rPr>
          <w:bCs/>
          <w:sz w:val="28"/>
          <w:szCs w:val="28"/>
        </w:rPr>
        <w:t xml:space="preserve"> Динамика средних по Российской Федерации закупочных (оптовых) цен на мониторируемые ЖНВЛП госпитального сегмента.</w:t>
      </w:r>
    </w:p>
    <w:p w:rsidR="00DA7475" w:rsidRPr="004B22CD" w:rsidRDefault="00DA7475" w:rsidP="00DA7475">
      <w:pPr>
        <w:widowControl w:val="0"/>
        <w:tabs>
          <w:tab w:val="left" w:pos="9000"/>
          <w:tab w:val="left" w:pos="9180"/>
          <w:tab w:val="left" w:pos="9360"/>
        </w:tabs>
        <w:jc w:val="both"/>
        <w:rPr>
          <w:bCs/>
          <w:sz w:val="20"/>
          <w:szCs w:val="20"/>
        </w:rPr>
      </w:pPr>
    </w:p>
    <w:p w:rsidR="00DA7475" w:rsidRPr="00C23429" w:rsidRDefault="00DA7475" w:rsidP="00DA7475">
      <w:pPr>
        <w:widowControl w:val="0"/>
        <w:jc w:val="both"/>
        <w:rPr>
          <w:b/>
          <w:sz w:val="32"/>
          <w:szCs w:val="32"/>
        </w:rPr>
      </w:pPr>
      <w:r w:rsidRPr="00C23429">
        <w:rPr>
          <w:b/>
          <w:sz w:val="32"/>
          <w:szCs w:val="32"/>
        </w:rPr>
        <w:t>Список условных сокращений</w:t>
      </w:r>
    </w:p>
    <w:p w:rsidR="00DA7475" w:rsidRPr="004B22CD" w:rsidRDefault="00DA7475" w:rsidP="00DA7475">
      <w:pPr>
        <w:widowControl w:val="0"/>
        <w:jc w:val="both"/>
        <w:rPr>
          <w:b/>
          <w:sz w:val="20"/>
          <w:szCs w:val="20"/>
        </w:rPr>
      </w:pP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1800"/>
        <w:gridCol w:w="8100"/>
      </w:tblGrid>
      <w:tr w:rsidR="00DA7475" w:rsidRPr="00C23429" w:rsidTr="00D24452">
        <w:tc>
          <w:tcPr>
            <w:tcW w:w="1800" w:type="dxa"/>
            <w:tcBorders>
              <w:top w:val="single" w:sz="4" w:space="0" w:color="auto"/>
              <w:left w:val="single" w:sz="4" w:space="0" w:color="auto"/>
              <w:bottom w:val="single" w:sz="4" w:space="0" w:color="auto"/>
              <w:right w:val="single" w:sz="4" w:space="0" w:color="auto"/>
            </w:tcBorders>
          </w:tcPr>
          <w:p w:rsidR="00DA7475" w:rsidRPr="00C23429" w:rsidRDefault="00DA7475" w:rsidP="00D24452">
            <w:pPr>
              <w:widowControl w:val="0"/>
              <w:jc w:val="both"/>
              <w:rPr>
                <w:b/>
                <w:sz w:val="28"/>
                <w:szCs w:val="28"/>
              </w:rPr>
            </w:pPr>
            <w:r w:rsidRPr="00C23429">
              <w:rPr>
                <w:b/>
                <w:sz w:val="28"/>
                <w:szCs w:val="28"/>
              </w:rPr>
              <w:t>а.о.</w:t>
            </w:r>
          </w:p>
        </w:tc>
        <w:tc>
          <w:tcPr>
            <w:tcW w:w="8100" w:type="dxa"/>
            <w:tcBorders>
              <w:top w:val="single" w:sz="4" w:space="0" w:color="auto"/>
              <w:left w:val="single" w:sz="4" w:space="0" w:color="auto"/>
              <w:bottom w:val="single" w:sz="4" w:space="0" w:color="auto"/>
              <w:right w:val="single" w:sz="4" w:space="0" w:color="auto"/>
            </w:tcBorders>
          </w:tcPr>
          <w:p w:rsidR="00DA7475" w:rsidRPr="00C23429" w:rsidRDefault="00DA7475" w:rsidP="00D24452">
            <w:pPr>
              <w:widowControl w:val="0"/>
              <w:jc w:val="both"/>
              <w:rPr>
                <w:sz w:val="28"/>
                <w:szCs w:val="28"/>
              </w:rPr>
            </w:pPr>
            <w:r w:rsidRPr="00C23429">
              <w:rPr>
                <w:sz w:val="28"/>
                <w:szCs w:val="28"/>
              </w:rPr>
              <w:t>Автономная область</w:t>
            </w:r>
          </w:p>
        </w:tc>
      </w:tr>
      <w:tr w:rsidR="00DA7475" w:rsidRPr="00C23429" w:rsidTr="00D24452">
        <w:tc>
          <w:tcPr>
            <w:tcW w:w="1800" w:type="dxa"/>
            <w:tcBorders>
              <w:top w:val="single" w:sz="4" w:space="0" w:color="auto"/>
              <w:left w:val="single" w:sz="4" w:space="0" w:color="auto"/>
              <w:bottom w:val="single" w:sz="4" w:space="0" w:color="auto"/>
              <w:right w:val="single" w:sz="4" w:space="0" w:color="auto"/>
            </w:tcBorders>
          </w:tcPr>
          <w:p w:rsidR="00DA7475" w:rsidRPr="00C23429" w:rsidRDefault="00DA7475" w:rsidP="00D24452">
            <w:pPr>
              <w:widowControl w:val="0"/>
              <w:jc w:val="both"/>
              <w:rPr>
                <w:b/>
                <w:sz w:val="28"/>
                <w:szCs w:val="28"/>
              </w:rPr>
            </w:pPr>
            <w:r w:rsidRPr="00C23429">
              <w:rPr>
                <w:b/>
                <w:sz w:val="28"/>
                <w:szCs w:val="28"/>
              </w:rPr>
              <w:t>а.окр.</w:t>
            </w:r>
          </w:p>
        </w:tc>
        <w:tc>
          <w:tcPr>
            <w:tcW w:w="8100" w:type="dxa"/>
            <w:tcBorders>
              <w:top w:val="single" w:sz="4" w:space="0" w:color="auto"/>
              <w:left w:val="single" w:sz="4" w:space="0" w:color="auto"/>
              <w:bottom w:val="single" w:sz="4" w:space="0" w:color="auto"/>
              <w:right w:val="single" w:sz="4" w:space="0" w:color="auto"/>
            </w:tcBorders>
          </w:tcPr>
          <w:p w:rsidR="00DA7475" w:rsidRPr="00C23429" w:rsidRDefault="00DA7475" w:rsidP="00D24452">
            <w:pPr>
              <w:widowControl w:val="0"/>
              <w:jc w:val="both"/>
              <w:rPr>
                <w:sz w:val="28"/>
                <w:szCs w:val="28"/>
              </w:rPr>
            </w:pPr>
            <w:r w:rsidRPr="00C23429">
              <w:rPr>
                <w:sz w:val="28"/>
                <w:szCs w:val="28"/>
              </w:rPr>
              <w:t>Автономный округ</w:t>
            </w:r>
          </w:p>
        </w:tc>
      </w:tr>
      <w:tr w:rsidR="00DA7475" w:rsidRPr="00C23429" w:rsidTr="00D24452">
        <w:tc>
          <w:tcPr>
            <w:tcW w:w="1800" w:type="dxa"/>
          </w:tcPr>
          <w:p w:rsidR="00DA7475" w:rsidRPr="00C23429" w:rsidRDefault="00DA7475" w:rsidP="00D24452">
            <w:pPr>
              <w:widowControl w:val="0"/>
              <w:jc w:val="both"/>
              <w:rPr>
                <w:b/>
                <w:sz w:val="28"/>
                <w:szCs w:val="28"/>
              </w:rPr>
            </w:pPr>
            <w:r w:rsidRPr="00C23429">
              <w:rPr>
                <w:b/>
                <w:sz w:val="28"/>
                <w:szCs w:val="28"/>
              </w:rPr>
              <w:t>ЖНВЛП</w:t>
            </w:r>
          </w:p>
        </w:tc>
        <w:tc>
          <w:tcPr>
            <w:tcW w:w="8100" w:type="dxa"/>
          </w:tcPr>
          <w:p w:rsidR="00DA7475" w:rsidRPr="00C23429" w:rsidRDefault="00DA7475" w:rsidP="00D24452">
            <w:pPr>
              <w:widowControl w:val="0"/>
              <w:jc w:val="both"/>
              <w:rPr>
                <w:sz w:val="28"/>
                <w:szCs w:val="28"/>
              </w:rPr>
            </w:pPr>
            <w:r w:rsidRPr="00C23429">
              <w:rPr>
                <w:sz w:val="28"/>
                <w:szCs w:val="28"/>
              </w:rPr>
              <w:t>жизненно необходимые и важнейшие лекарственные препараты</w:t>
            </w:r>
          </w:p>
        </w:tc>
      </w:tr>
      <w:tr w:rsidR="00DA7475" w:rsidRPr="00C23429" w:rsidTr="00D24452">
        <w:tc>
          <w:tcPr>
            <w:tcW w:w="1800" w:type="dxa"/>
          </w:tcPr>
          <w:p w:rsidR="00DA7475" w:rsidRPr="00C23429" w:rsidRDefault="00DA7475" w:rsidP="00D24452">
            <w:pPr>
              <w:widowControl w:val="0"/>
              <w:jc w:val="both"/>
              <w:rPr>
                <w:b/>
                <w:sz w:val="28"/>
                <w:szCs w:val="28"/>
              </w:rPr>
            </w:pPr>
            <w:r>
              <w:rPr>
                <w:b/>
                <w:sz w:val="28"/>
                <w:szCs w:val="28"/>
              </w:rPr>
              <w:t>л</w:t>
            </w:r>
            <w:r w:rsidRPr="00C23429">
              <w:rPr>
                <w:b/>
                <w:sz w:val="28"/>
                <w:szCs w:val="28"/>
              </w:rPr>
              <w:t>ек</w:t>
            </w:r>
            <w:r>
              <w:rPr>
                <w:b/>
                <w:sz w:val="28"/>
                <w:szCs w:val="28"/>
              </w:rPr>
              <w:t>. ф</w:t>
            </w:r>
            <w:r w:rsidRPr="00C23429">
              <w:rPr>
                <w:b/>
                <w:sz w:val="28"/>
                <w:szCs w:val="28"/>
              </w:rPr>
              <w:t>орма</w:t>
            </w:r>
          </w:p>
        </w:tc>
        <w:tc>
          <w:tcPr>
            <w:tcW w:w="8100" w:type="dxa"/>
          </w:tcPr>
          <w:p w:rsidR="00DA7475" w:rsidRPr="00C23429" w:rsidRDefault="00DA7475" w:rsidP="00D24452">
            <w:pPr>
              <w:widowControl w:val="0"/>
              <w:jc w:val="both"/>
              <w:rPr>
                <w:sz w:val="28"/>
                <w:szCs w:val="28"/>
              </w:rPr>
            </w:pPr>
            <w:r w:rsidRPr="00C23429">
              <w:rPr>
                <w:sz w:val="28"/>
                <w:szCs w:val="28"/>
              </w:rPr>
              <w:t>лекарственная форма</w:t>
            </w:r>
          </w:p>
        </w:tc>
      </w:tr>
      <w:tr w:rsidR="00DA7475" w:rsidRPr="00C23429" w:rsidTr="00D24452">
        <w:tc>
          <w:tcPr>
            <w:tcW w:w="1800" w:type="dxa"/>
          </w:tcPr>
          <w:p w:rsidR="00DA7475" w:rsidRDefault="00DA7475" w:rsidP="00D24452">
            <w:pPr>
              <w:widowControl w:val="0"/>
              <w:jc w:val="both"/>
              <w:rPr>
                <w:b/>
                <w:sz w:val="28"/>
                <w:szCs w:val="28"/>
              </w:rPr>
            </w:pPr>
            <w:r w:rsidRPr="00321016">
              <w:rPr>
                <w:b/>
                <w:sz w:val="28"/>
                <w:szCs w:val="28"/>
              </w:rPr>
              <w:t>СМО</w:t>
            </w:r>
          </w:p>
        </w:tc>
        <w:tc>
          <w:tcPr>
            <w:tcW w:w="8100" w:type="dxa"/>
          </w:tcPr>
          <w:p w:rsidR="00DA7475" w:rsidRPr="00C23429" w:rsidRDefault="00DA7475" w:rsidP="00D24452">
            <w:pPr>
              <w:widowControl w:val="0"/>
              <w:jc w:val="both"/>
              <w:rPr>
                <w:sz w:val="28"/>
                <w:szCs w:val="28"/>
              </w:rPr>
            </w:pPr>
            <w:r w:rsidRPr="008D3AA8">
              <w:rPr>
                <w:bCs/>
                <w:sz w:val="28"/>
                <w:szCs w:val="28"/>
              </w:rPr>
              <w:t>стационарная медицинская организация</w:t>
            </w:r>
          </w:p>
        </w:tc>
      </w:tr>
      <w:tr w:rsidR="00DA7475" w:rsidRPr="00C23429" w:rsidTr="00D24452">
        <w:tc>
          <w:tcPr>
            <w:tcW w:w="1800" w:type="dxa"/>
          </w:tcPr>
          <w:p w:rsidR="00DA7475" w:rsidRPr="00C23429" w:rsidRDefault="00DA7475" w:rsidP="00D24452">
            <w:pPr>
              <w:widowControl w:val="0"/>
              <w:jc w:val="both"/>
              <w:rPr>
                <w:b/>
                <w:sz w:val="28"/>
                <w:szCs w:val="28"/>
              </w:rPr>
            </w:pPr>
            <w:r w:rsidRPr="00C23429">
              <w:rPr>
                <w:b/>
                <w:sz w:val="28"/>
                <w:szCs w:val="28"/>
              </w:rPr>
              <w:t>МНН</w:t>
            </w:r>
          </w:p>
        </w:tc>
        <w:tc>
          <w:tcPr>
            <w:tcW w:w="8100" w:type="dxa"/>
          </w:tcPr>
          <w:p w:rsidR="00DA7475" w:rsidRPr="00C23429" w:rsidRDefault="00DA7475" w:rsidP="00D24452">
            <w:pPr>
              <w:widowControl w:val="0"/>
              <w:jc w:val="both"/>
              <w:rPr>
                <w:sz w:val="28"/>
                <w:szCs w:val="28"/>
              </w:rPr>
            </w:pPr>
            <w:r w:rsidRPr="00C23429">
              <w:rPr>
                <w:sz w:val="28"/>
                <w:szCs w:val="28"/>
              </w:rPr>
              <w:t>международное непатентованное наименование</w:t>
            </w:r>
          </w:p>
        </w:tc>
      </w:tr>
      <w:tr w:rsidR="00DA7475" w:rsidRPr="00C23429" w:rsidTr="00D24452">
        <w:tc>
          <w:tcPr>
            <w:tcW w:w="1800" w:type="dxa"/>
          </w:tcPr>
          <w:p w:rsidR="00DA7475" w:rsidRPr="00C23429" w:rsidRDefault="00DA7475" w:rsidP="00D24452">
            <w:pPr>
              <w:rPr>
                <w:b/>
                <w:sz w:val="28"/>
                <w:szCs w:val="28"/>
              </w:rPr>
            </w:pPr>
            <w:r w:rsidRPr="00C23429">
              <w:rPr>
                <w:b/>
                <w:sz w:val="28"/>
                <w:szCs w:val="28"/>
              </w:rPr>
              <w:t>База</w:t>
            </w:r>
          </w:p>
        </w:tc>
        <w:tc>
          <w:tcPr>
            <w:tcW w:w="8100" w:type="dxa"/>
          </w:tcPr>
          <w:p w:rsidR="00DA7475" w:rsidRPr="00C23429" w:rsidRDefault="00DA7475" w:rsidP="00D24452">
            <w:pPr>
              <w:rPr>
                <w:sz w:val="28"/>
                <w:szCs w:val="28"/>
              </w:rPr>
            </w:pPr>
            <w:r w:rsidRPr="00C23429">
              <w:rPr>
                <w:sz w:val="28"/>
                <w:szCs w:val="28"/>
              </w:rPr>
              <w:t>базовый месяц</w:t>
            </w:r>
            <w:r>
              <w:rPr>
                <w:sz w:val="28"/>
                <w:szCs w:val="28"/>
              </w:rPr>
              <w:t>,</w:t>
            </w:r>
            <w:r w:rsidRPr="00C23429">
              <w:rPr>
                <w:sz w:val="28"/>
                <w:szCs w:val="28"/>
              </w:rPr>
              <w:t xml:space="preserve"> начальный период сравнения (декабрь 201</w:t>
            </w:r>
            <w:r>
              <w:rPr>
                <w:sz w:val="28"/>
                <w:szCs w:val="28"/>
              </w:rPr>
              <w:t>5</w:t>
            </w:r>
            <w:r w:rsidRPr="00C23429">
              <w:rPr>
                <w:sz w:val="28"/>
                <w:szCs w:val="28"/>
              </w:rPr>
              <w:t xml:space="preserve"> года)</w:t>
            </w:r>
          </w:p>
        </w:tc>
      </w:tr>
      <w:tr w:rsidR="00DA7475" w:rsidRPr="00C23429" w:rsidTr="00D24452">
        <w:tc>
          <w:tcPr>
            <w:tcW w:w="1800" w:type="dxa"/>
          </w:tcPr>
          <w:p w:rsidR="00DA7475" w:rsidRPr="00C23429" w:rsidRDefault="00DA7475" w:rsidP="00D24452">
            <w:pPr>
              <w:rPr>
                <w:b/>
                <w:sz w:val="28"/>
                <w:szCs w:val="28"/>
              </w:rPr>
            </w:pPr>
            <w:r w:rsidRPr="00C23429">
              <w:rPr>
                <w:b/>
                <w:sz w:val="28"/>
                <w:szCs w:val="28"/>
              </w:rPr>
              <w:t xml:space="preserve">ОП </w:t>
            </w:r>
          </w:p>
        </w:tc>
        <w:tc>
          <w:tcPr>
            <w:tcW w:w="8100" w:type="dxa"/>
          </w:tcPr>
          <w:p w:rsidR="00DA7475" w:rsidRPr="00C23429" w:rsidRDefault="00DA7475" w:rsidP="00706E49">
            <w:pPr>
              <w:rPr>
                <w:sz w:val="28"/>
                <w:szCs w:val="28"/>
              </w:rPr>
            </w:pPr>
            <w:r w:rsidRPr="00C23429">
              <w:rPr>
                <w:sz w:val="28"/>
                <w:szCs w:val="28"/>
              </w:rPr>
              <w:t>отчетный период (</w:t>
            </w:r>
            <w:r w:rsidR="00706E49">
              <w:rPr>
                <w:sz w:val="28"/>
                <w:szCs w:val="28"/>
              </w:rPr>
              <w:t>дека</w:t>
            </w:r>
            <w:r w:rsidR="0005507F">
              <w:rPr>
                <w:sz w:val="28"/>
                <w:szCs w:val="28"/>
              </w:rPr>
              <w:t>брь</w:t>
            </w:r>
            <w:r w:rsidRPr="00C23429">
              <w:rPr>
                <w:sz w:val="28"/>
                <w:szCs w:val="28"/>
              </w:rPr>
              <w:t xml:space="preserve"> 201</w:t>
            </w:r>
            <w:r>
              <w:rPr>
                <w:sz w:val="28"/>
                <w:szCs w:val="28"/>
              </w:rPr>
              <w:t>6</w:t>
            </w:r>
            <w:r w:rsidRPr="00C23429">
              <w:rPr>
                <w:sz w:val="28"/>
                <w:szCs w:val="28"/>
              </w:rPr>
              <w:t xml:space="preserve"> года)</w:t>
            </w:r>
          </w:p>
        </w:tc>
      </w:tr>
      <w:tr w:rsidR="00DA7475" w:rsidRPr="00C23429" w:rsidTr="00D24452">
        <w:tc>
          <w:tcPr>
            <w:tcW w:w="1800" w:type="dxa"/>
          </w:tcPr>
          <w:p w:rsidR="00DA7475" w:rsidRPr="00C23429" w:rsidRDefault="00DA7475" w:rsidP="00D24452">
            <w:pPr>
              <w:rPr>
                <w:b/>
                <w:sz w:val="28"/>
                <w:szCs w:val="28"/>
              </w:rPr>
            </w:pPr>
            <w:r w:rsidRPr="00C23429">
              <w:rPr>
                <w:b/>
                <w:sz w:val="28"/>
                <w:szCs w:val="28"/>
              </w:rPr>
              <w:t>ППО</w:t>
            </w:r>
          </w:p>
        </w:tc>
        <w:tc>
          <w:tcPr>
            <w:tcW w:w="8100" w:type="dxa"/>
          </w:tcPr>
          <w:p w:rsidR="00DA7475" w:rsidRPr="00C23429" w:rsidRDefault="00DA7475" w:rsidP="00706E49">
            <w:pPr>
              <w:rPr>
                <w:sz w:val="28"/>
                <w:szCs w:val="28"/>
              </w:rPr>
            </w:pPr>
            <w:r>
              <w:rPr>
                <w:sz w:val="28"/>
                <w:szCs w:val="28"/>
              </w:rPr>
              <w:t>п</w:t>
            </w:r>
            <w:r w:rsidRPr="00C23429">
              <w:rPr>
                <w:sz w:val="28"/>
                <w:szCs w:val="28"/>
              </w:rPr>
              <w:t>ериод</w:t>
            </w:r>
            <w:r>
              <w:rPr>
                <w:sz w:val="28"/>
                <w:szCs w:val="28"/>
              </w:rPr>
              <w:t>,</w:t>
            </w:r>
            <w:r w:rsidRPr="00C23429">
              <w:rPr>
                <w:sz w:val="28"/>
                <w:szCs w:val="28"/>
              </w:rPr>
              <w:t xml:space="preserve"> предшествующий отчетному (</w:t>
            </w:r>
            <w:r w:rsidR="00706E49">
              <w:rPr>
                <w:sz w:val="28"/>
                <w:szCs w:val="28"/>
              </w:rPr>
              <w:t>но</w:t>
            </w:r>
            <w:r>
              <w:rPr>
                <w:sz w:val="28"/>
                <w:szCs w:val="28"/>
              </w:rPr>
              <w:t>ябрь</w:t>
            </w:r>
            <w:r w:rsidRPr="00C23429">
              <w:rPr>
                <w:sz w:val="28"/>
                <w:szCs w:val="28"/>
              </w:rPr>
              <w:t xml:space="preserve"> 201</w:t>
            </w:r>
            <w:r>
              <w:rPr>
                <w:sz w:val="28"/>
                <w:szCs w:val="28"/>
              </w:rPr>
              <w:t>6</w:t>
            </w:r>
            <w:r w:rsidRPr="00C23429">
              <w:rPr>
                <w:sz w:val="28"/>
                <w:szCs w:val="28"/>
              </w:rPr>
              <w:t xml:space="preserve"> года</w:t>
            </w:r>
            <w:r>
              <w:rPr>
                <w:sz w:val="28"/>
                <w:szCs w:val="28"/>
              </w:rPr>
              <w:t>)</w:t>
            </w:r>
          </w:p>
        </w:tc>
      </w:tr>
      <w:tr w:rsidR="00DA7475" w:rsidRPr="00C23429" w:rsidTr="00D24452">
        <w:tc>
          <w:tcPr>
            <w:tcW w:w="1800" w:type="dxa"/>
          </w:tcPr>
          <w:p w:rsidR="00DA7475" w:rsidRPr="00C23429" w:rsidRDefault="00DA7475" w:rsidP="00D24452">
            <w:pPr>
              <w:rPr>
                <w:b/>
                <w:sz w:val="28"/>
                <w:szCs w:val="28"/>
              </w:rPr>
            </w:pPr>
            <w:r w:rsidRPr="00C23429">
              <w:rPr>
                <w:b/>
                <w:sz w:val="28"/>
                <w:szCs w:val="28"/>
              </w:rPr>
              <w:t>Субъект РФ</w:t>
            </w:r>
          </w:p>
        </w:tc>
        <w:tc>
          <w:tcPr>
            <w:tcW w:w="8100" w:type="dxa"/>
          </w:tcPr>
          <w:p w:rsidR="00DA7475" w:rsidRPr="00C23429" w:rsidRDefault="00DA7475" w:rsidP="00D24452">
            <w:pPr>
              <w:rPr>
                <w:sz w:val="28"/>
                <w:szCs w:val="28"/>
              </w:rPr>
            </w:pPr>
            <w:r w:rsidRPr="00C23429">
              <w:rPr>
                <w:sz w:val="28"/>
                <w:szCs w:val="28"/>
              </w:rPr>
              <w:t>субъект Российской Федерации</w:t>
            </w:r>
          </w:p>
        </w:tc>
      </w:tr>
      <w:tr w:rsidR="00DA7475" w:rsidRPr="00C23429" w:rsidTr="00D24452">
        <w:tc>
          <w:tcPr>
            <w:tcW w:w="1800" w:type="dxa"/>
          </w:tcPr>
          <w:p w:rsidR="00DA7475" w:rsidRPr="00C23429" w:rsidRDefault="00DA7475" w:rsidP="00D24452">
            <w:pPr>
              <w:rPr>
                <w:b/>
                <w:sz w:val="28"/>
                <w:szCs w:val="28"/>
              </w:rPr>
            </w:pPr>
            <w:r w:rsidRPr="00C23429">
              <w:rPr>
                <w:b/>
                <w:sz w:val="28"/>
                <w:szCs w:val="28"/>
              </w:rPr>
              <w:t>ТН</w:t>
            </w:r>
          </w:p>
        </w:tc>
        <w:tc>
          <w:tcPr>
            <w:tcW w:w="8100" w:type="dxa"/>
          </w:tcPr>
          <w:p w:rsidR="00DA7475" w:rsidRPr="00C23429" w:rsidRDefault="00DA7475" w:rsidP="00D24452">
            <w:pPr>
              <w:rPr>
                <w:sz w:val="28"/>
                <w:szCs w:val="28"/>
              </w:rPr>
            </w:pPr>
            <w:r w:rsidRPr="00C23429">
              <w:rPr>
                <w:sz w:val="28"/>
                <w:szCs w:val="28"/>
              </w:rPr>
              <w:t>торговое наименование</w:t>
            </w:r>
          </w:p>
        </w:tc>
      </w:tr>
      <w:tr w:rsidR="00DA7475" w:rsidRPr="00C23429" w:rsidTr="00D24452">
        <w:tc>
          <w:tcPr>
            <w:tcW w:w="1800" w:type="dxa"/>
          </w:tcPr>
          <w:p w:rsidR="00DA7475" w:rsidRPr="00C23429" w:rsidRDefault="00DA7475" w:rsidP="00D24452">
            <w:pPr>
              <w:rPr>
                <w:b/>
                <w:sz w:val="28"/>
                <w:szCs w:val="28"/>
              </w:rPr>
            </w:pPr>
            <w:r w:rsidRPr="00C23429">
              <w:rPr>
                <w:b/>
                <w:sz w:val="28"/>
                <w:szCs w:val="28"/>
              </w:rPr>
              <w:t>ФО</w:t>
            </w:r>
          </w:p>
        </w:tc>
        <w:tc>
          <w:tcPr>
            <w:tcW w:w="8100" w:type="dxa"/>
          </w:tcPr>
          <w:p w:rsidR="00DA7475" w:rsidRPr="00C23429" w:rsidRDefault="00DA7475" w:rsidP="00D24452">
            <w:pPr>
              <w:rPr>
                <w:sz w:val="28"/>
                <w:szCs w:val="28"/>
              </w:rPr>
            </w:pPr>
            <w:r w:rsidRPr="00C23429">
              <w:rPr>
                <w:sz w:val="28"/>
                <w:szCs w:val="28"/>
              </w:rPr>
              <w:t>федеральный округ</w:t>
            </w:r>
          </w:p>
        </w:tc>
      </w:tr>
    </w:tbl>
    <w:p w:rsidR="00DA7475" w:rsidRDefault="00DA7475" w:rsidP="00DA7475">
      <w:pPr>
        <w:widowControl w:val="0"/>
        <w:jc w:val="both"/>
        <w:rPr>
          <w:sz w:val="16"/>
          <w:szCs w:val="16"/>
        </w:rPr>
      </w:pPr>
    </w:p>
    <w:p w:rsidR="00DA7475" w:rsidRDefault="00DA7475" w:rsidP="00DA7475">
      <w:pPr>
        <w:widowControl w:val="0"/>
        <w:jc w:val="both"/>
        <w:rPr>
          <w:sz w:val="16"/>
          <w:szCs w:val="16"/>
        </w:rPr>
      </w:pPr>
    </w:p>
    <w:p w:rsidR="00DA7475" w:rsidRDefault="00DA7475" w:rsidP="00DA7475">
      <w:pPr>
        <w:widowControl w:val="0"/>
        <w:jc w:val="both"/>
        <w:rPr>
          <w:sz w:val="16"/>
          <w:szCs w:val="16"/>
        </w:rPr>
      </w:pPr>
    </w:p>
    <w:p w:rsidR="00DA7475" w:rsidRDefault="00DA7475" w:rsidP="00DA7475">
      <w:pPr>
        <w:widowControl w:val="0"/>
        <w:jc w:val="both"/>
        <w:rPr>
          <w:sz w:val="16"/>
          <w:szCs w:val="16"/>
        </w:rPr>
      </w:pPr>
    </w:p>
    <w:p w:rsidR="00DA7475" w:rsidRDefault="00DA7475" w:rsidP="00DA7475">
      <w:pPr>
        <w:widowControl w:val="0"/>
        <w:jc w:val="center"/>
        <w:rPr>
          <w:b/>
          <w:sz w:val="32"/>
          <w:szCs w:val="32"/>
        </w:rPr>
      </w:pPr>
    </w:p>
    <w:p w:rsidR="00DA7475" w:rsidRDefault="00DA7475" w:rsidP="00DA7475">
      <w:pPr>
        <w:widowControl w:val="0"/>
        <w:jc w:val="center"/>
        <w:rPr>
          <w:b/>
          <w:sz w:val="32"/>
          <w:szCs w:val="32"/>
        </w:rPr>
      </w:pPr>
    </w:p>
    <w:p w:rsidR="00DA7475" w:rsidRPr="004C1793" w:rsidRDefault="00DA7475" w:rsidP="00DA7475">
      <w:pPr>
        <w:widowControl w:val="0"/>
        <w:ind w:firstLine="709"/>
        <w:jc w:val="center"/>
        <w:rPr>
          <w:b/>
          <w:i/>
          <w:sz w:val="28"/>
          <w:szCs w:val="28"/>
        </w:rPr>
      </w:pPr>
      <w:r w:rsidRPr="004C1793">
        <w:rPr>
          <w:b/>
          <w:i/>
          <w:sz w:val="28"/>
          <w:szCs w:val="28"/>
        </w:rPr>
        <w:lastRenderedPageBreak/>
        <w:t>1. Введение</w:t>
      </w:r>
    </w:p>
    <w:p w:rsidR="00DA7475" w:rsidRDefault="00DA7475" w:rsidP="00DA7475">
      <w:pPr>
        <w:widowControl w:val="0"/>
        <w:ind w:firstLine="709"/>
        <w:jc w:val="center"/>
        <w:rPr>
          <w:b/>
          <w:sz w:val="28"/>
          <w:szCs w:val="28"/>
        </w:rPr>
      </w:pPr>
    </w:p>
    <w:p w:rsidR="00DA7475" w:rsidRPr="00C23429" w:rsidRDefault="00DA7475" w:rsidP="00DA7475">
      <w:pPr>
        <w:widowControl w:val="0"/>
        <w:ind w:firstLine="709"/>
        <w:jc w:val="both"/>
        <w:rPr>
          <w:b/>
          <w:sz w:val="28"/>
          <w:szCs w:val="28"/>
        </w:rPr>
      </w:pPr>
      <w:r w:rsidRPr="00C23429">
        <w:rPr>
          <w:b/>
          <w:sz w:val="28"/>
          <w:szCs w:val="28"/>
        </w:rPr>
        <w:t>Основание для проведения мониторинга:</w:t>
      </w:r>
    </w:p>
    <w:p w:rsidR="00DA7475" w:rsidRPr="00C23429" w:rsidRDefault="00DA7475" w:rsidP="00DA7475">
      <w:pPr>
        <w:widowControl w:val="0"/>
        <w:ind w:firstLine="709"/>
        <w:jc w:val="center"/>
        <w:rPr>
          <w:b/>
          <w:sz w:val="28"/>
          <w:szCs w:val="28"/>
        </w:rPr>
      </w:pPr>
    </w:p>
    <w:p w:rsidR="00DA7475" w:rsidRPr="00C23429" w:rsidRDefault="00DA7475" w:rsidP="00DA7475">
      <w:pPr>
        <w:widowControl w:val="0"/>
        <w:ind w:firstLine="708"/>
        <w:jc w:val="both"/>
        <w:rPr>
          <w:sz w:val="28"/>
          <w:szCs w:val="28"/>
        </w:rPr>
      </w:pPr>
      <w:r w:rsidRPr="00C23429">
        <w:rPr>
          <w:sz w:val="28"/>
          <w:szCs w:val="28"/>
        </w:rPr>
        <w:t>Решение Правительственной комиссии по повышению устойчивости развития Российской экономики (протокол от 10.03.2009 №9).</w:t>
      </w:r>
    </w:p>
    <w:p w:rsidR="00DA7475" w:rsidRPr="006D631C" w:rsidRDefault="00DA7475" w:rsidP="00DA7475">
      <w:pPr>
        <w:widowControl w:val="0"/>
        <w:ind w:firstLine="708"/>
        <w:jc w:val="both"/>
        <w:rPr>
          <w:sz w:val="28"/>
          <w:szCs w:val="28"/>
        </w:rPr>
      </w:pPr>
    </w:p>
    <w:p w:rsidR="00DA7475" w:rsidRPr="00C23429" w:rsidRDefault="00DA7475" w:rsidP="00DA7475">
      <w:pPr>
        <w:widowControl w:val="0"/>
        <w:ind w:firstLine="708"/>
        <w:jc w:val="both"/>
        <w:rPr>
          <w:sz w:val="28"/>
          <w:szCs w:val="28"/>
        </w:rPr>
      </w:pPr>
      <w:r w:rsidRPr="00C23429">
        <w:rPr>
          <w:sz w:val="28"/>
          <w:szCs w:val="28"/>
        </w:rPr>
        <w:t>Федеральный закон от 12.04.2010 № 61-ФЗ «Об обращении лекарственных средств».</w:t>
      </w:r>
    </w:p>
    <w:p w:rsidR="00DA7475" w:rsidRPr="006D631C" w:rsidRDefault="00DA7475" w:rsidP="00DA7475">
      <w:pPr>
        <w:widowControl w:val="0"/>
        <w:ind w:firstLine="708"/>
        <w:jc w:val="both"/>
        <w:rPr>
          <w:sz w:val="28"/>
          <w:szCs w:val="28"/>
        </w:rPr>
      </w:pPr>
    </w:p>
    <w:p w:rsidR="00DA7475" w:rsidRPr="00C23429" w:rsidRDefault="00DA7475" w:rsidP="00DA7475">
      <w:pPr>
        <w:widowControl w:val="0"/>
        <w:ind w:firstLine="708"/>
        <w:jc w:val="both"/>
        <w:rPr>
          <w:sz w:val="28"/>
          <w:szCs w:val="28"/>
        </w:rPr>
      </w:pPr>
      <w:r w:rsidRPr="00C23429">
        <w:rPr>
          <w:bCs/>
          <w:sz w:val="28"/>
          <w:szCs w:val="28"/>
        </w:rPr>
        <w:t xml:space="preserve">Постановление Правительства Российской Федерации от 30.06.2004 № 323 </w:t>
      </w:r>
      <w:r w:rsidRPr="00C23429">
        <w:rPr>
          <w:sz w:val="28"/>
          <w:szCs w:val="28"/>
        </w:rPr>
        <w:t>«Об утверждении положения о Федеральной службе по надзору в сфере здравоохранения».</w:t>
      </w:r>
    </w:p>
    <w:p w:rsidR="00DA7475" w:rsidRPr="006D631C" w:rsidRDefault="00DA7475" w:rsidP="00DA7475">
      <w:pPr>
        <w:widowControl w:val="0"/>
        <w:ind w:firstLine="708"/>
        <w:jc w:val="both"/>
        <w:rPr>
          <w:sz w:val="28"/>
          <w:szCs w:val="28"/>
        </w:rPr>
      </w:pPr>
    </w:p>
    <w:p w:rsidR="00DA7475" w:rsidRPr="00C23429" w:rsidRDefault="00DA7475" w:rsidP="00DA7475">
      <w:pPr>
        <w:widowControl w:val="0"/>
        <w:ind w:firstLine="708"/>
        <w:jc w:val="both"/>
        <w:rPr>
          <w:bCs/>
          <w:sz w:val="28"/>
          <w:szCs w:val="28"/>
        </w:rPr>
      </w:pPr>
      <w:r w:rsidRPr="00C23429">
        <w:rPr>
          <w:bCs/>
          <w:sz w:val="28"/>
          <w:szCs w:val="28"/>
        </w:rPr>
        <w:t>Постановление Правительства Российской Федерации от 29.10.2010 № 865 «</w:t>
      </w:r>
      <w:r w:rsidRPr="00C23429">
        <w:rPr>
          <w:sz w:val="28"/>
          <w:szCs w:val="28"/>
        </w:rPr>
        <w:t>О государственном регулировании цен на лекарственные препараты</w:t>
      </w:r>
      <w:r>
        <w:rPr>
          <w:sz w:val="28"/>
          <w:szCs w:val="28"/>
        </w:rPr>
        <w:t>,</w:t>
      </w:r>
      <w:r w:rsidRPr="00C23429">
        <w:rPr>
          <w:sz w:val="28"/>
          <w:szCs w:val="28"/>
        </w:rPr>
        <w:t xml:space="preserve"> включенные в перечень жизненно необходимых и важнейших лекарственных препаратов</w:t>
      </w:r>
      <w:r w:rsidRPr="00C23429">
        <w:rPr>
          <w:bCs/>
          <w:sz w:val="28"/>
          <w:szCs w:val="28"/>
        </w:rPr>
        <w:t>».</w:t>
      </w:r>
    </w:p>
    <w:p w:rsidR="00DA7475" w:rsidRPr="006D631C" w:rsidRDefault="00DA7475" w:rsidP="00DA7475">
      <w:pPr>
        <w:widowControl w:val="0"/>
        <w:ind w:firstLine="708"/>
        <w:jc w:val="both"/>
        <w:rPr>
          <w:bCs/>
          <w:sz w:val="28"/>
          <w:szCs w:val="28"/>
        </w:rPr>
      </w:pPr>
    </w:p>
    <w:p w:rsidR="00DA7475" w:rsidRPr="00C23429" w:rsidRDefault="00DA7475" w:rsidP="00DA7475">
      <w:pPr>
        <w:widowControl w:val="0"/>
        <w:ind w:firstLine="708"/>
        <w:jc w:val="both"/>
        <w:rPr>
          <w:bCs/>
          <w:sz w:val="28"/>
          <w:szCs w:val="28"/>
        </w:rPr>
      </w:pPr>
      <w:r w:rsidRPr="00C23429">
        <w:rPr>
          <w:bCs/>
          <w:sz w:val="28"/>
          <w:szCs w:val="28"/>
        </w:rPr>
        <w:t>Постановление Правительства Российской Федерации от 08.08.2009 № 654 «О совершенствовании государственного регулирования цен на жизненно необходимые и важнейшие лекарственные средства».</w:t>
      </w:r>
    </w:p>
    <w:p w:rsidR="00DA7475" w:rsidRPr="006D631C" w:rsidRDefault="00DA7475" w:rsidP="00DA7475">
      <w:pPr>
        <w:widowControl w:val="0"/>
        <w:ind w:firstLine="708"/>
        <w:jc w:val="both"/>
        <w:rPr>
          <w:bCs/>
          <w:sz w:val="28"/>
          <w:szCs w:val="28"/>
        </w:rPr>
      </w:pPr>
    </w:p>
    <w:p w:rsidR="00DA7475" w:rsidRPr="00F61322" w:rsidRDefault="00DA7475" w:rsidP="00DA7475">
      <w:pPr>
        <w:widowControl w:val="0"/>
        <w:ind w:firstLine="708"/>
        <w:jc w:val="both"/>
        <w:rPr>
          <w:b/>
          <w:sz w:val="28"/>
          <w:szCs w:val="28"/>
          <w:u w:val="single"/>
        </w:rPr>
      </w:pPr>
      <w:r w:rsidRPr="00C23429">
        <w:rPr>
          <w:sz w:val="28"/>
          <w:szCs w:val="28"/>
        </w:rPr>
        <w:t>Распоряжение</w:t>
      </w:r>
      <w:r w:rsidRPr="00C23429">
        <w:rPr>
          <w:bCs/>
          <w:sz w:val="28"/>
          <w:szCs w:val="28"/>
        </w:rPr>
        <w:t xml:space="preserve"> Правит</w:t>
      </w:r>
      <w:r>
        <w:rPr>
          <w:bCs/>
          <w:sz w:val="28"/>
          <w:szCs w:val="28"/>
        </w:rPr>
        <w:t>ельства Российской Федерации от 26</w:t>
      </w:r>
      <w:r w:rsidRPr="00C23429">
        <w:rPr>
          <w:bCs/>
          <w:sz w:val="28"/>
          <w:szCs w:val="28"/>
        </w:rPr>
        <w:t>.12.201</w:t>
      </w:r>
      <w:r>
        <w:rPr>
          <w:bCs/>
          <w:sz w:val="28"/>
          <w:szCs w:val="28"/>
        </w:rPr>
        <w:t>5</w:t>
      </w:r>
      <w:r w:rsidRPr="00C23429">
        <w:rPr>
          <w:sz w:val="28"/>
          <w:szCs w:val="28"/>
        </w:rPr>
        <w:t xml:space="preserve">№ </w:t>
      </w:r>
      <w:r w:rsidRPr="00C23429">
        <w:rPr>
          <w:bCs/>
          <w:sz w:val="28"/>
          <w:szCs w:val="28"/>
        </w:rPr>
        <w:t>27</w:t>
      </w:r>
      <w:r>
        <w:rPr>
          <w:bCs/>
          <w:sz w:val="28"/>
          <w:szCs w:val="28"/>
        </w:rPr>
        <w:t>24</w:t>
      </w:r>
      <w:r w:rsidRPr="00C23429">
        <w:rPr>
          <w:sz w:val="28"/>
          <w:szCs w:val="28"/>
        </w:rPr>
        <w:t xml:space="preserve">-р </w:t>
      </w:r>
      <w:r w:rsidRPr="00F61322">
        <w:rPr>
          <w:sz w:val="28"/>
          <w:szCs w:val="28"/>
        </w:rPr>
        <w:t>«Об утверждении перечня жизненно необходимых и важнейших лекарственных препаратов на 2016 год</w:t>
      </w:r>
      <w:r>
        <w:rPr>
          <w:sz w:val="28"/>
          <w:szCs w:val="28"/>
        </w:rPr>
        <w:t>,</w:t>
      </w:r>
      <w:r w:rsidRPr="00F61322">
        <w:rPr>
          <w:sz w:val="28"/>
          <w:szCs w:val="28"/>
        </w:rPr>
        <w:t xml:space="preserve"> а также перечней лекарственных препаратов для медицинского применения и минимального ассортимента лекарственных препаратов</w:t>
      </w:r>
      <w:r>
        <w:rPr>
          <w:sz w:val="28"/>
          <w:szCs w:val="28"/>
        </w:rPr>
        <w:t>,</w:t>
      </w:r>
      <w:r w:rsidRPr="00F61322">
        <w:rPr>
          <w:sz w:val="28"/>
          <w:szCs w:val="28"/>
        </w:rPr>
        <w:t xml:space="preserve"> необходимых для оказания медицинской помощи»</w:t>
      </w:r>
    </w:p>
    <w:p w:rsidR="00DA7475" w:rsidRPr="006D631C" w:rsidRDefault="00DA7475" w:rsidP="00DA7475">
      <w:pPr>
        <w:widowControl w:val="0"/>
        <w:ind w:firstLine="708"/>
        <w:jc w:val="both"/>
        <w:rPr>
          <w:bCs/>
          <w:sz w:val="28"/>
          <w:szCs w:val="28"/>
        </w:rPr>
      </w:pPr>
    </w:p>
    <w:p w:rsidR="00DA7475" w:rsidRPr="00C23429" w:rsidRDefault="00DA7475" w:rsidP="00DA7475">
      <w:pPr>
        <w:widowControl w:val="0"/>
        <w:ind w:firstLine="708"/>
        <w:jc w:val="both"/>
        <w:rPr>
          <w:sz w:val="28"/>
          <w:szCs w:val="28"/>
        </w:rPr>
      </w:pPr>
      <w:r w:rsidRPr="00C23429">
        <w:rPr>
          <w:sz w:val="28"/>
          <w:szCs w:val="28"/>
        </w:rPr>
        <w:t>Приказ Министерства здравоохранения и социального развития Российской Федерации от 27.05.2009 № 277н «Об организации и осуществлении мониторинга ассортимента и цен на жизненно необходимые и важнейшие лекарственные препараты».</w:t>
      </w:r>
    </w:p>
    <w:p w:rsidR="00DA7475" w:rsidRPr="006D631C" w:rsidRDefault="00DA7475" w:rsidP="00DA7475">
      <w:pPr>
        <w:widowControl w:val="0"/>
        <w:ind w:firstLine="708"/>
        <w:jc w:val="both"/>
        <w:rPr>
          <w:sz w:val="28"/>
          <w:szCs w:val="28"/>
        </w:rPr>
      </w:pPr>
    </w:p>
    <w:p w:rsidR="00DA7475" w:rsidRPr="00C23429" w:rsidRDefault="00DA7475" w:rsidP="00DA7475">
      <w:pPr>
        <w:widowControl w:val="0"/>
        <w:ind w:firstLine="709"/>
        <w:jc w:val="both"/>
        <w:rPr>
          <w:sz w:val="28"/>
          <w:szCs w:val="28"/>
        </w:rPr>
      </w:pPr>
      <w:r w:rsidRPr="00C23429">
        <w:rPr>
          <w:sz w:val="28"/>
          <w:szCs w:val="28"/>
        </w:rPr>
        <w:t>Нормативные правовые документы субъектов Российской Федерации</w:t>
      </w:r>
      <w:r>
        <w:rPr>
          <w:sz w:val="28"/>
          <w:szCs w:val="28"/>
        </w:rPr>
        <w:t>,</w:t>
      </w:r>
      <w:r w:rsidRPr="00C23429">
        <w:rPr>
          <w:sz w:val="28"/>
          <w:szCs w:val="28"/>
        </w:rPr>
        <w:t xml:space="preserve"> регламентирующие предельные оптовые и предельные розничные надбавки к ценам производителей ЖНВЛП</w:t>
      </w:r>
      <w:r>
        <w:rPr>
          <w:sz w:val="28"/>
          <w:szCs w:val="28"/>
        </w:rPr>
        <w:t xml:space="preserve">, </w:t>
      </w:r>
      <w:r w:rsidRPr="00C23429">
        <w:rPr>
          <w:sz w:val="28"/>
          <w:szCs w:val="28"/>
        </w:rPr>
        <w:t>принятые в соответствии с методикой</w:t>
      </w:r>
      <w:r>
        <w:rPr>
          <w:sz w:val="28"/>
          <w:szCs w:val="28"/>
        </w:rPr>
        <w:t>,</w:t>
      </w:r>
      <w:r w:rsidRPr="00C23429">
        <w:rPr>
          <w:sz w:val="28"/>
          <w:szCs w:val="28"/>
        </w:rPr>
        <w:t xml:space="preserve"> утвержденной федеральной службой по тарифам.</w:t>
      </w:r>
    </w:p>
    <w:p w:rsidR="00DA7475" w:rsidRPr="00C23429" w:rsidRDefault="00DA7475" w:rsidP="00DA7475">
      <w:pPr>
        <w:widowControl w:val="0"/>
        <w:tabs>
          <w:tab w:val="left" w:pos="1560"/>
        </w:tabs>
        <w:jc w:val="center"/>
        <w:rPr>
          <w:rFonts w:eastAsia="Batang"/>
          <w:b/>
          <w:sz w:val="28"/>
          <w:szCs w:val="28"/>
          <w:u w:val="single"/>
          <w:lang w:eastAsia="ko-KR"/>
        </w:rPr>
      </w:pPr>
    </w:p>
    <w:p w:rsidR="00DA7475" w:rsidRPr="00F61322" w:rsidRDefault="00DA7475" w:rsidP="00DA7475">
      <w:pPr>
        <w:widowControl w:val="0"/>
        <w:tabs>
          <w:tab w:val="left" w:pos="1560"/>
        </w:tabs>
        <w:jc w:val="center"/>
        <w:rPr>
          <w:rFonts w:eastAsia="Batang"/>
          <w:b/>
          <w:sz w:val="28"/>
          <w:szCs w:val="28"/>
          <w:u w:val="single"/>
          <w:lang w:eastAsia="ko-KR"/>
        </w:rPr>
      </w:pPr>
    </w:p>
    <w:p w:rsidR="00DA7475" w:rsidRPr="00C23429" w:rsidRDefault="00DA7475" w:rsidP="00DA7475">
      <w:pPr>
        <w:widowControl w:val="0"/>
        <w:tabs>
          <w:tab w:val="left" w:pos="1560"/>
        </w:tabs>
        <w:jc w:val="center"/>
        <w:rPr>
          <w:rFonts w:eastAsia="Batang"/>
          <w:b/>
          <w:sz w:val="28"/>
          <w:szCs w:val="28"/>
          <w:u w:val="single"/>
          <w:lang w:eastAsia="ko-KR"/>
        </w:rPr>
      </w:pPr>
    </w:p>
    <w:p w:rsidR="00DA7475" w:rsidRPr="00C23429" w:rsidRDefault="00DA7475" w:rsidP="00DA7475">
      <w:pPr>
        <w:widowControl w:val="0"/>
        <w:tabs>
          <w:tab w:val="left" w:pos="1560"/>
        </w:tabs>
        <w:jc w:val="center"/>
        <w:rPr>
          <w:rFonts w:eastAsia="Batang"/>
          <w:b/>
          <w:sz w:val="28"/>
          <w:szCs w:val="28"/>
          <w:u w:val="single"/>
          <w:lang w:eastAsia="ko-KR"/>
        </w:rPr>
      </w:pPr>
    </w:p>
    <w:p w:rsidR="00DA7475" w:rsidRPr="00C23429" w:rsidRDefault="00DA7475" w:rsidP="00DA7475">
      <w:pPr>
        <w:widowControl w:val="0"/>
        <w:tabs>
          <w:tab w:val="left" w:pos="1560"/>
        </w:tabs>
        <w:jc w:val="center"/>
        <w:rPr>
          <w:rFonts w:eastAsia="Batang"/>
          <w:b/>
          <w:sz w:val="28"/>
          <w:szCs w:val="28"/>
          <w:u w:val="single"/>
          <w:lang w:eastAsia="ko-KR"/>
        </w:rPr>
      </w:pPr>
    </w:p>
    <w:p w:rsidR="00DA7475" w:rsidRPr="00C23429" w:rsidRDefault="00DA7475" w:rsidP="00DA7475">
      <w:pPr>
        <w:widowControl w:val="0"/>
        <w:tabs>
          <w:tab w:val="left" w:pos="1560"/>
        </w:tabs>
        <w:jc w:val="center"/>
        <w:rPr>
          <w:rFonts w:eastAsia="Batang"/>
          <w:b/>
          <w:sz w:val="28"/>
          <w:szCs w:val="28"/>
          <w:u w:val="single"/>
          <w:lang w:eastAsia="ko-KR"/>
        </w:rPr>
      </w:pPr>
    </w:p>
    <w:p w:rsidR="00DA7475" w:rsidRPr="00161761" w:rsidRDefault="00DA7475" w:rsidP="00DA7475">
      <w:pPr>
        <w:widowControl w:val="0"/>
        <w:tabs>
          <w:tab w:val="left" w:pos="1560"/>
        </w:tabs>
        <w:jc w:val="center"/>
        <w:rPr>
          <w:rFonts w:eastAsia="Batang"/>
          <w:b/>
          <w:sz w:val="20"/>
          <w:szCs w:val="20"/>
          <w:u w:val="single"/>
          <w:lang w:eastAsia="ko-KR"/>
        </w:rPr>
      </w:pPr>
    </w:p>
    <w:p w:rsidR="00DA7475" w:rsidRDefault="00DA7475" w:rsidP="00DA7475">
      <w:pPr>
        <w:widowControl w:val="0"/>
        <w:ind w:firstLine="709"/>
        <w:jc w:val="center"/>
        <w:rPr>
          <w:b/>
          <w:i/>
          <w:sz w:val="28"/>
          <w:szCs w:val="28"/>
        </w:rPr>
      </w:pPr>
    </w:p>
    <w:p w:rsidR="00DA7475" w:rsidRDefault="00DA7475" w:rsidP="00DA7475">
      <w:pPr>
        <w:widowControl w:val="0"/>
        <w:ind w:firstLine="709"/>
        <w:jc w:val="center"/>
        <w:rPr>
          <w:b/>
          <w:sz w:val="28"/>
          <w:szCs w:val="28"/>
        </w:rPr>
      </w:pPr>
    </w:p>
    <w:p w:rsidR="00DA7475" w:rsidRPr="00C23429" w:rsidRDefault="00DA7475" w:rsidP="00DA7475">
      <w:pPr>
        <w:widowControl w:val="0"/>
        <w:tabs>
          <w:tab w:val="left" w:pos="1560"/>
        </w:tabs>
        <w:jc w:val="center"/>
        <w:rPr>
          <w:rFonts w:eastAsia="Batang"/>
          <w:b/>
          <w:sz w:val="28"/>
          <w:szCs w:val="28"/>
          <w:u w:val="single"/>
          <w:lang w:eastAsia="ko-KR"/>
        </w:rPr>
      </w:pPr>
      <w:r w:rsidRPr="00C23429">
        <w:rPr>
          <w:rFonts w:eastAsia="Batang"/>
          <w:b/>
          <w:sz w:val="28"/>
          <w:szCs w:val="28"/>
          <w:u w:val="single"/>
          <w:lang w:eastAsia="ko-KR"/>
        </w:rPr>
        <w:lastRenderedPageBreak/>
        <w:t>Источники информации</w:t>
      </w:r>
    </w:p>
    <w:p w:rsidR="00DA7475" w:rsidRPr="00C23429" w:rsidRDefault="00DA7475" w:rsidP="00DA7475">
      <w:pPr>
        <w:widowControl w:val="0"/>
        <w:tabs>
          <w:tab w:val="left" w:pos="1560"/>
        </w:tabs>
        <w:jc w:val="center"/>
        <w:rPr>
          <w:rFonts w:eastAsia="Batang"/>
          <w:b/>
          <w:sz w:val="20"/>
          <w:szCs w:val="20"/>
          <w:u w:val="single"/>
          <w:lang w:eastAsia="ko-KR"/>
        </w:rPr>
      </w:pPr>
    </w:p>
    <w:p w:rsidR="00DA7475" w:rsidRPr="00C23429" w:rsidRDefault="00DA7475" w:rsidP="00DA7475">
      <w:pPr>
        <w:widowControl w:val="0"/>
        <w:spacing w:line="0" w:lineRule="atLeast"/>
        <w:ind w:firstLine="680"/>
        <w:jc w:val="both"/>
        <w:rPr>
          <w:sz w:val="28"/>
          <w:szCs w:val="28"/>
        </w:rPr>
      </w:pPr>
      <w:r w:rsidRPr="00C23429">
        <w:rPr>
          <w:sz w:val="28"/>
          <w:szCs w:val="28"/>
          <w:u w:val="single"/>
        </w:rPr>
        <w:t>Мониторинг проводится по перечню ЖНВЛП</w:t>
      </w:r>
      <w:r w:rsidRPr="00C23429">
        <w:rPr>
          <w:sz w:val="28"/>
          <w:szCs w:val="28"/>
        </w:rPr>
        <w:t xml:space="preserve"> (далее - Перечень)</w:t>
      </w:r>
      <w:r>
        <w:rPr>
          <w:sz w:val="28"/>
          <w:szCs w:val="28"/>
        </w:rPr>
        <w:t xml:space="preserve">, </w:t>
      </w:r>
      <w:r w:rsidRPr="00C23429">
        <w:rPr>
          <w:sz w:val="28"/>
          <w:szCs w:val="28"/>
        </w:rPr>
        <w:t xml:space="preserve">утвержденному распоряжением Правительства Российской Федерации от </w:t>
      </w:r>
      <w:r>
        <w:rPr>
          <w:sz w:val="28"/>
          <w:szCs w:val="28"/>
        </w:rPr>
        <w:t>26</w:t>
      </w:r>
      <w:r w:rsidRPr="00C23429">
        <w:rPr>
          <w:sz w:val="28"/>
          <w:szCs w:val="28"/>
        </w:rPr>
        <w:t>.12.201</w:t>
      </w:r>
      <w:r>
        <w:rPr>
          <w:sz w:val="28"/>
          <w:szCs w:val="28"/>
        </w:rPr>
        <w:t>5</w:t>
      </w:r>
      <w:r w:rsidR="00706E49">
        <w:rPr>
          <w:sz w:val="28"/>
          <w:szCs w:val="28"/>
        </w:rPr>
        <w:t xml:space="preserve">   </w:t>
      </w:r>
      <w:r w:rsidRPr="00C23429">
        <w:rPr>
          <w:sz w:val="28"/>
          <w:szCs w:val="28"/>
        </w:rPr>
        <w:t xml:space="preserve">№ </w:t>
      </w:r>
      <w:r w:rsidRPr="00C23429">
        <w:rPr>
          <w:bCs/>
          <w:sz w:val="28"/>
          <w:szCs w:val="28"/>
        </w:rPr>
        <w:t>272</w:t>
      </w:r>
      <w:r>
        <w:rPr>
          <w:bCs/>
          <w:sz w:val="28"/>
          <w:szCs w:val="28"/>
        </w:rPr>
        <w:t>4</w:t>
      </w:r>
      <w:r w:rsidRPr="00C23429">
        <w:rPr>
          <w:bCs/>
          <w:sz w:val="28"/>
          <w:szCs w:val="28"/>
        </w:rPr>
        <w:t>-р</w:t>
      </w:r>
      <w:r>
        <w:rPr>
          <w:sz w:val="28"/>
          <w:szCs w:val="28"/>
        </w:rPr>
        <w:t>,</w:t>
      </w:r>
      <w:r w:rsidRPr="00C23429">
        <w:rPr>
          <w:sz w:val="28"/>
          <w:szCs w:val="28"/>
        </w:rPr>
        <w:t xml:space="preserve"> по упаковкам ЖНВЛП</w:t>
      </w:r>
      <w:r>
        <w:rPr>
          <w:sz w:val="28"/>
          <w:szCs w:val="28"/>
        </w:rPr>
        <w:t>,</w:t>
      </w:r>
      <w:r w:rsidRPr="00C23429">
        <w:rPr>
          <w:sz w:val="28"/>
          <w:szCs w:val="28"/>
        </w:rPr>
        <w:t xml:space="preserve"> цены на которые были внесены в Государственный реестр предельных отпускных цен производителей на лекарственные препараты</w:t>
      </w:r>
      <w:r>
        <w:rPr>
          <w:sz w:val="28"/>
          <w:szCs w:val="28"/>
        </w:rPr>
        <w:t>,</w:t>
      </w:r>
      <w:r w:rsidRPr="00C23429">
        <w:rPr>
          <w:sz w:val="28"/>
          <w:szCs w:val="28"/>
        </w:rPr>
        <w:t xml:space="preserve"> включенные в переч</w:t>
      </w:r>
      <w:r>
        <w:rPr>
          <w:sz w:val="28"/>
          <w:szCs w:val="28"/>
        </w:rPr>
        <w:t>ень ЖН</w:t>
      </w:r>
      <w:r w:rsidR="0005507F">
        <w:rPr>
          <w:sz w:val="28"/>
          <w:szCs w:val="28"/>
        </w:rPr>
        <w:t>ВЛП (по состоянию на 15.1</w:t>
      </w:r>
      <w:r w:rsidR="00706E49">
        <w:rPr>
          <w:sz w:val="28"/>
          <w:szCs w:val="28"/>
        </w:rPr>
        <w:t>2</w:t>
      </w:r>
      <w:r w:rsidRPr="00C23429">
        <w:rPr>
          <w:sz w:val="28"/>
          <w:szCs w:val="28"/>
        </w:rPr>
        <w:t>.201</w:t>
      </w:r>
      <w:r>
        <w:rPr>
          <w:sz w:val="28"/>
          <w:szCs w:val="28"/>
        </w:rPr>
        <w:t>6</w:t>
      </w:r>
      <w:r w:rsidRPr="00C23429">
        <w:rPr>
          <w:sz w:val="28"/>
          <w:szCs w:val="28"/>
        </w:rPr>
        <w:t>).</w:t>
      </w:r>
    </w:p>
    <w:p w:rsidR="00DA7475" w:rsidRDefault="00DA7475" w:rsidP="00DA7475">
      <w:pPr>
        <w:widowControl w:val="0"/>
        <w:spacing w:line="0" w:lineRule="atLeast"/>
        <w:ind w:firstLine="709"/>
        <w:jc w:val="both"/>
        <w:rPr>
          <w:sz w:val="28"/>
          <w:szCs w:val="28"/>
        </w:rPr>
      </w:pPr>
      <w:r w:rsidRPr="00C23429">
        <w:rPr>
          <w:sz w:val="28"/>
          <w:szCs w:val="28"/>
        </w:rPr>
        <w:t>В базу да</w:t>
      </w:r>
      <w:r>
        <w:rPr>
          <w:sz w:val="28"/>
          <w:szCs w:val="28"/>
        </w:rPr>
        <w:t>нных на момент ее закрытия 05.</w:t>
      </w:r>
      <w:r w:rsidR="004F2BBF">
        <w:rPr>
          <w:sz w:val="28"/>
          <w:szCs w:val="28"/>
        </w:rPr>
        <w:t>01</w:t>
      </w:r>
      <w:r w:rsidRPr="00C23429">
        <w:rPr>
          <w:sz w:val="28"/>
          <w:szCs w:val="28"/>
        </w:rPr>
        <w:t>.201</w:t>
      </w:r>
      <w:r w:rsidR="004F2BBF">
        <w:rPr>
          <w:sz w:val="28"/>
          <w:szCs w:val="28"/>
        </w:rPr>
        <w:t>7</w:t>
      </w:r>
      <w:r w:rsidRPr="00C23429">
        <w:rPr>
          <w:sz w:val="28"/>
          <w:szCs w:val="28"/>
        </w:rPr>
        <w:t xml:space="preserve"> был</w:t>
      </w:r>
      <w:r>
        <w:rPr>
          <w:sz w:val="28"/>
          <w:szCs w:val="28"/>
        </w:rPr>
        <w:t>и</w:t>
      </w:r>
      <w:r w:rsidRPr="00C23429">
        <w:rPr>
          <w:sz w:val="28"/>
          <w:szCs w:val="28"/>
        </w:rPr>
        <w:t xml:space="preserve"> введен</w:t>
      </w:r>
      <w:r>
        <w:rPr>
          <w:sz w:val="28"/>
          <w:szCs w:val="28"/>
        </w:rPr>
        <w:t xml:space="preserve">ы </w:t>
      </w:r>
      <w:r w:rsidR="00302DC2" w:rsidRPr="005E011C">
        <w:rPr>
          <w:b/>
          <w:bCs/>
          <w:sz w:val="28"/>
          <w:szCs w:val="28"/>
        </w:rPr>
        <w:t>5</w:t>
      </w:r>
      <w:r w:rsidR="00551D58">
        <w:rPr>
          <w:b/>
          <w:bCs/>
          <w:sz w:val="28"/>
          <w:szCs w:val="28"/>
        </w:rPr>
        <w:t xml:space="preserve">966118 </w:t>
      </w:r>
      <w:r w:rsidRPr="00C23429">
        <w:rPr>
          <w:sz w:val="28"/>
          <w:szCs w:val="28"/>
        </w:rPr>
        <w:t>учетны</w:t>
      </w:r>
      <w:r>
        <w:rPr>
          <w:sz w:val="28"/>
          <w:szCs w:val="28"/>
        </w:rPr>
        <w:t>х</w:t>
      </w:r>
      <w:r w:rsidRPr="00C23429">
        <w:rPr>
          <w:sz w:val="28"/>
          <w:szCs w:val="28"/>
        </w:rPr>
        <w:t xml:space="preserve"> запис</w:t>
      </w:r>
      <w:r>
        <w:rPr>
          <w:sz w:val="28"/>
          <w:szCs w:val="28"/>
        </w:rPr>
        <w:t>ей,</w:t>
      </w:r>
      <w:r w:rsidRPr="00C23429">
        <w:rPr>
          <w:sz w:val="28"/>
          <w:szCs w:val="28"/>
        </w:rPr>
        <w:t xml:space="preserve"> внесенны</w:t>
      </w:r>
      <w:r>
        <w:rPr>
          <w:sz w:val="28"/>
          <w:szCs w:val="28"/>
        </w:rPr>
        <w:t>е</w:t>
      </w:r>
      <w:r w:rsidRPr="00C23429">
        <w:rPr>
          <w:sz w:val="28"/>
          <w:szCs w:val="28"/>
        </w:rPr>
        <w:t xml:space="preserve"> 85 с</w:t>
      </w:r>
      <w:r>
        <w:rPr>
          <w:sz w:val="28"/>
          <w:szCs w:val="28"/>
        </w:rPr>
        <w:t>убъектами Российской Федерации.</w:t>
      </w:r>
    </w:p>
    <w:p w:rsidR="00DA7475" w:rsidRPr="00C23429" w:rsidRDefault="00DA7475" w:rsidP="00DA7475">
      <w:pPr>
        <w:widowControl w:val="0"/>
        <w:spacing w:line="0" w:lineRule="atLeast"/>
        <w:ind w:firstLine="709"/>
        <w:jc w:val="both"/>
        <w:rPr>
          <w:b/>
          <w:sz w:val="16"/>
          <w:szCs w:val="16"/>
        </w:rPr>
      </w:pPr>
      <w:r>
        <w:rPr>
          <w:sz w:val="28"/>
          <w:szCs w:val="28"/>
        </w:rPr>
        <w:t xml:space="preserve">В связи со вступлением в силу Указа президента </w:t>
      </w:r>
      <w:r w:rsidRPr="00C23429">
        <w:rPr>
          <w:sz w:val="28"/>
          <w:szCs w:val="28"/>
        </w:rPr>
        <w:t>Российской Федерации</w:t>
      </w:r>
      <w:r>
        <w:rPr>
          <w:sz w:val="28"/>
          <w:szCs w:val="28"/>
        </w:rPr>
        <w:t xml:space="preserve"> от 28.07.2016 «О Южном </w:t>
      </w:r>
      <w:r w:rsidRPr="007F580D">
        <w:rPr>
          <w:sz w:val="28"/>
          <w:szCs w:val="28"/>
        </w:rPr>
        <w:t>федеральн</w:t>
      </w:r>
      <w:r>
        <w:rPr>
          <w:sz w:val="28"/>
          <w:szCs w:val="28"/>
        </w:rPr>
        <w:t>ом</w:t>
      </w:r>
      <w:r w:rsidRPr="007F580D">
        <w:rPr>
          <w:sz w:val="28"/>
          <w:szCs w:val="28"/>
        </w:rPr>
        <w:t xml:space="preserve"> округ</w:t>
      </w:r>
      <w:r>
        <w:rPr>
          <w:sz w:val="28"/>
          <w:szCs w:val="28"/>
        </w:rPr>
        <w:t xml:space="preserve">е» Крымский </w:t>
      </w:r>
      <w:r w:rsidRPr="007F580D">
        <w:rPr>
          <w:sz w:val="28"/>
          <w:szCs w:val="28"/>
        </w:rPr>
        <w:t>федеральн</w:t>
      </w:r>
      <w:r>
        <w:rPr>
          <w:sz w:val="28"/>
          <w:szCs w:val="28"/>
        </w:rPr>
        <w:t>ый</w:t>
      </w:r>
      <w:r w:rsidRPr="007F580D">
        <w:rPr>
          <w:sz w:val="28"/>
          <w:szCs w:val="28"/>
        </w:rPr>
        <w:t xml:space="preserve"> округ</w:t>
      </w:r>
      <w:r>
        <w:rPr>
          <w:sz w:val="28"/>
          <w:szCs w:val="28"/>
        </w:rPr>
        <w:t xml:space="preserve"> упраздняется и входит в состав Южного </w:t>
      </w:r>
      <w:r w:rsidRPr="007F580D">
        <w:rPr>
          <w:sz w:val="28"/>
          <w:szCs w:val="28"/>
        </w:rPr>
        <w:t>федеральн</w:t>
      </w:r>
      <w:r>
        <w:rPr>
          <w:sz w:val="28"/>
          <w:szCs w:val="28"/>
        </w:rPr>
        <w:t>ого</w:t>
      </w:r>
      <w:r w:rsidRPr="007F580D">
        <w:rPr>
          <w:sz w:val="28"/>
          <w:szCs w:val="28"/>
        </w:rPr>
        <w:t xml:space="preserve"> округ</w:t>
      </w:r>
      <w:r>
        <w:rPr>
          <w:sz w:val="28"/>
          <w:szCs w:val="28"/>
        </w:rPr>
        <w:t>а.</w:t>
      </w:r>
    </w:p>
    <w:p w:rsidR="00DA7475" w:rsidRPr="00C23429" w:rsidRDefault="00DA7475" w:rsidP="00DA7475">
      <w:pPr>
        <w:widowControl w:val="0"/>
        <w:spacing w:line="0" w:lineRule="atLeast"/>
        <w:ind w:firstLine="709"/>
        <w:jc w:val="both"/>
        <w:rPr>
          <w:sz w:val="28"/>
          <w:szCs w:val="28"/>
        </w:rPr>
      </w:pPr>
      <w:r w:rsidRPr="00C23429">
        <w:rPr>
          <w:sz w:val="28"/>
          <w:szCs w:val="28"/>
        </w:rPr>
        <w:t xml:space="preserve">Из представленных данных </w:t>
      </w:r>
      <w:r w:rsidR="00F805EA" w:rsidRPr="00551D58">
        <w:rPr>
          <w:b/>
          <w:bCs/>
          <w:sz w:val="28"/>
          <w:szCs w:val="28"/>
        </w:rPr>
        <w:t>5</w:t>
      </w:r>
      <w:r w:rsidR="00551D58" w:rsidRPr="00551D58">
        <w:rPr>
          <w:b/>
          <w:bCs/>
          <w:sz w:val="28"/>
          <w:szCs w:val="28"/>
        </w:rPr>
        <w:t>704228</w:t>
      </w:r>
      <w:r w:rsidR="00551D58" w:rsidRPr="00F77ADE">
        <w:rPr>
          <w:b/>
          <w:bCs/>
          <w:sz w:val="28"/>
          <w:szCs w:val="28"/>
        </w:rPr>
        <w:t xml:space="preserve"> </w:t>
      </w:r>
      <w:r w:rsidRPr="00C23429">
        <w:rPr>
          <w:sz w:val="28"/>
          <w:szCs w:val="28"/>
        </w:rPr>
        <w:t xml:space="preserve">относятся к амбулаторному сегменту мониторинга и </w:t>
      </w:r>
      <w:r w:rsidR="00322096" w:rsidRPr="00551D58">
        <w:rPr>
          <w:b/>
          <w:bCs/>
          <w:sz w:val="28"/>
          <w:szCs w:val="28"/>
        </w:rPr>
        <w:t>26</w:t>
      </w:r>
      <w:r w:rsidR="00551D58" w:rsidRPr="00551D58">
        <w:rPr>
          <w:b/>
          <w:bCs/>
          <w:sz w:val="28"/>
          <w:szCs w:val="28"/>
        </w:rPr>
        <w:t>1890</w:t>
      </w:r>
      <w:bookmarkStart w:id="0" w:name="_GoBack"/>
      <w:r w:rsidR="00551D58" w:rsidRPr="00F77ADE">
        <w:rPr>
          <w:b/>
          <w:bCs/>
          <w:sz w:val="28"/>
          <w:szCs w:val="28"/>
        </w:rPr>
        <w:t xml:space="preserve"> </w:t>
      </w:r>
      <w:bookmarkEnd w:id="0"/>
      <w:r w:rsidRPr="00C23429">
        <w:rPr>
          <w:sz w:val="28"/>
          <w:szCs w:val="28"/>
        </w:rPr>
        <w:t>к госпитальному сегменту.</w:t>
      </w:r>
    </w:p>
    <w:p w:rsidR="00DA7475" w:rsidRPr="00C23429" w:rsidRDefault="00DA7475" w:rsidP="00DA7475">
      <w:pPr>
        <w:widowControl w:val="0"/>
        <w:spacing w:line="0" w:lineRule="atLeast"/>
        <w:ind w:firstLine="709"/>
        <w:jc w:val="both"/>
        <w:rPr>
          <w:sz w:val="20"/>
          <w:szCs w:val="20"/>
        </w:rPr>
      </w:pPr>
    </w:p>
    <w:p w:rsidR="00DA7475" w:rsidRPr="00C23429" w:rsidRDefault="00DA7475" w:rsidP="00DA7475">
      <w:pPr>
        <w:widowControl w:val="0"/>
        <w:spacing w:line="0" w:lineRule="atLeast"/>
        <w:ind w:firstLine="709"/>
        <w:jc w:val="both"/>
        <w:rPr>
          <w:sz w:val="28"/>
          <w:szCs w:val="28"/>
        </w:rPr>
      </w:pPr>
      <w:r w:rsidRPr="00C23429">
        <w:rPr>
          <w:sz w:val="28"/>
          <w:szCs w:val="28"/>
        </w:rPr>
        <w:t>Таблица 1. Распределение по федеральным округам респондентов и представленной ими информации по ценам на ЖНВЛП</w:t>
      </w:r>
    </w:p>
    <w:p w:rsidR="00DA7475" w:rsidRPr="00C23429" w:rsidRDefault="00DA7475" w:rsidP="00DA7475">
      <w:pPr>
        <w:widowControl w:val="0"/>
        <w:spacing w:line="0" w:lineRule="atLeast"/>
        <w:ind w:firstLine="709"/>
        <w:jc w:val="both"/>
        <w:rPr>
          <w:sz w:val="20"/>
          <w:szCs w:val="20"/>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2339"/>
        <w:gridCol w:w="1081"/>
        <w:gridCol w:w="975"/>
        <w:gridCol w:w="850"/>
        <w:gridCol w:w="992"/>
        <w:gridCol w:w="851"/>
        <w:gridCol w:w="709"/>
        <w:gridCol w:w="992"/>
        <w:gridCol w:w="709"/>
        <w:gridCol w:w="708"/>
      </w:tblGrid>
      <w:tr w:rsidR="00DA7475" w:rsidRPr="00C23429" w:rsidTr="00D24452">
        <w:trPr>
          <w:trHeight w:val="20"/>
          <w:tblHeader/>
        </w:trPr>
        <w:tc>
          <w:tcPr>
            <w:tcW w:w="2339" w:type="dxa"/>
            <w:vMerge w:val="restart"/>
            <w:shd w:val="clear" w:color="auto" w:fill="CCCCCC"/>
            <w:noWrap/>
            <w:vAlign w:val="center"/>
          </w:tcPr>
          <w:p w:rsidR="00DA7475" w:rsidRPr="00B87B9D" w:rsidRDefault="00DA7475" w:rsidP="00D24452">
            <w:pPr>
              <w:widowControl w:val="0"/>
              <w:jc w:val="center"/>
              <w:rPr>
                <w:b/>
                <w:bCs/>
                <w:sz w:val="20"/>
                <w:szCs w:val="20"/>
              </w:rPr>
            </w:pPr>
            <w:r w:rsidRPr="00B87B9D">
              <w:rPr>
                <w:b/>
                <w:bCs/>
                <w:sz w:val="20"/>
                <w:szCs w:val="20"/>
              </w:rPr>
              <w:t>федеральные округа</w:t>
            </w:r>
          </w:p>
        </w:tc>
        <w:tc>
          <w:tcPr>
            <w:tcW w:w="2906" w:type="dxa"/>
            <w:gridSpan w:val="3"/>
            <w:shd w:val="clear" w:color="auto" w:fill="CCCCCC"/>
            <w:noWrap/>
            <w:vAlign w:val="bottom"/>
          </w:tcPr>
          <w:p w:rsidR="00DA7475" w:rsidRPr="00B87B9D" w:rsidRDefault="00DA7475" w:rsidP="00D24452">
            <w:pPr>
              <w:widowControl w:val="0"/>
              <w:jc w:val="center"/>
              <w:rPr>
                <w:b/>
                <w:bCs/>
                <w:sz w:val="20"/>
                <w:szCs w:val="20"/>
              </w:rPr>
            </w:pPr>
            <w:r w:rsidRPr="00B87B9D">
              <w:rPr>
                <w:b/>
                <w:bCs/>
                <w:sz w:val="20"/>
                <w:szCs w:val="20"/>
              </w:rPr>
              <w:t>ОП число записей</w:t>
            </w:r>
          </w:p>
        </w:tc>
        <w:tc>
          <w:tcPr>
            <w:tcW w:w="2552" w:type="dxa"/>
            <w:gridSpan w:val="3"/>
            <w:shd w:val="clear" w:color="auto" w:fill="CCCCCC"/>
            <w:noWrap/>
            <w:vAlign w:val="bottom"/>
          </w:tcPr>
          <w:p w:rsidR="00DA7475" w:rsidRPr="00B87B9D" w:rsidRDefault="00DA7475" w:rsidP="00D24452">
            <w:pPr>
              <w:widowControl w:val="0"/>
              <w:jc w:val="center"/>
              <w:rPr>
                <w:b/>
                <w:bCs/>
                <w:sz w:val="20"/>
                <w:szCs w:val="20"/>
              </w:rPr>
            </w:pPr>
            <w:r w:rsidRPr="00B87B9D">
              <w:rPr>
                <w:b/>
                <w:bCs/>
                <w:sz w:val="20"/>
                <w:szCs w:val="20"/>
              </w:rPr>
              <w:t>ОП число респондентов</w:t>
            </w:r>
          </w:p>
        </w:tc>
        <w:tc>
          <w:tcPr>
            <w:tcW w:w="2409" w:type="dxa"/>
            <w:gridSpan w:val="3"/>
            <w:shd w:val="clear" w:color="auto" w:fill="CCCCCC"/>
            <w:vAlign w:val="bottom"/>
          </w:tcPr>
          <w:p w:rsidR="00DA7475" w:rsidRPr="00B87B9D" w:rsidRDefault="00DA7475" w:rsidP="00D24452">
            <w:pPr>
              <w:widowControl w:val="0"/>
              <w:jc w:val="center"/>
              <w:rPr>
                <w:b/>
                <w:bCs/>
                <w:sz w:val="20"/>
                <w:szCs w:val="20"/>
              </w:rPr>
            </w:pPr>
            <w:r w:rsidRPr="00B87B9D">
              <w:rPr>
                <w:b/>
                <w:bCs/>
                <w:sz w:val="20"/>
                <w:szCs w:val="20"/>
              </w:rPr>
              <w:t>ОП число ЖНВЛП</w:t>
            </w:r>
          </w:p>
        </w:tc>
      </w:tr>
      <w:tr w:rsidR="00DA7475" w:rsidRPr="00C23429" w:rsidTr="00D24452">
        <w:trPr>
          <w:trHeight w:val="20"/>
          <w:tblHeader/>
        </w:trPr>
        <w:tc>
          <w:tcPr>
            <w:tcW w:w="2339" w:type="dxa"/>
            <w:vMerge/>
            <w:vAlign w:val="center"/>
          </w:tcPr>
          <w:p w:rsidR="00DA7475" w:rsidRPr="00B87B9D" w:rsidRDefault="00DA7475" w:rsidP="00D24452">
            <w:pPr>
              <w:widowControl w:val="0"/>
              <w:jc w:val="center"/>
              <w:rPr>
                <w:b/>
                <w:bCs/>
                <w:sz w:val="20"/>
                <w:szCs w:val="20"/>
              </w:rPr>
            </w:pPr>
          </w:p>
        </w:tc>
        <w:tc>
          <w:tcPr>
            <w:tcW w:w="1081" w:type="dxa"/>
            <w:shd w:val="clear" w:color="auto" w:fill="CCCCCC"/>
            <w:noWrap/>
          </w:tcPr>
          <w:p w:rsidR="00DA7475" w:rsidRPr="00B87B9D" w:rsidRDefault="00DA7475" w:rsidP="00D24452">
            <w:pPr>
              <w:widowControl w:val="0"/>
              <w:jc w:val="center"/>
              <w:rPr>
                <w:b/>
                <w:bCs/>
                <w:sz w:val="20"/>
                <w:szCs w:val="20"/>
              </w:rPr>
            </w:pPr>
            <w:r w:rsidRPr="00B87B9D">
              <w:rPr>
                <w:b/>
                <w:bCs/>
                <w:sz w:val="20"/>
                <w:szCs w:val="20"/>
              </w:rPr>
              <w:t>амб. + госп.</w:t>
            </w:r>
          </w:p>
        </w:tc>
        <w:tc>
          <w:tcPr>
            <w:tcW w:w="975" w:type="dxa"/>
            <w:shd w:val="clear" w:color="auto" w:fill="CCCCCC"/>
            <w:noWrap/>
          </w:tcPr>
          <w:p w:rsidR="00DA7475" w:rsidRPr="00B87B9D" w:rsidRDefault="00DA7475" w:rsidP="00D24452">
            <w:pPr>
              <w:widowControl w:val="0"/>
              <w:jc w:val="center"/>
              <w:rPr>
                <w:b/>
                <w:bCs/>
                <w:sz w:val="20"/>
                <w:szCs w:val="20"/>
              </w:rPr>
            </w:pPr>
            <w:r w:rsidRPr="00B87B9D">
              <w:rPr>
                <w:b/>
                <w:bCs/>
                <w:sz w:val="20"/>
                <w:szCs w:val="20"/>
              </w:rPr>
              <w:t>амб.</w:t>
            </w:r>
          </w:p>
        </w:tc>
        <w:tc>
          <w:tcPr>
            <w:tcW w:w="850" w:type="dxa"/>
            <w:shd w:val="clear" w:color="auto" w:fill="CCCCCC"/>
          </w:tcPr>
          <w:p w:rsidR="00DA7475" w:rsidRPr="00B87B9D" w:rsidRDefault="00DA7475" w:rsidP="00D24452">
            <w:pPr>
              <w:widowControl w:val="0"/>
              <w:jc w:val="center"/>
              <w:rPr>
                <w:b/>
                <w:bCs/>
                <w:sz w:val="20"/>
                <w:szCs w:val="20"/>
              </w:rPr>
            </w:pPr>
            <w:r w:rsidRPr="00B87B9D">
              <w:rPr>
                <w:b/>
                <w:bCs/>
                <w:sz w:val="20"/>
                <w:szCs w:val="20"/>
              </w:rPr>
              <w:t>госп.</w:t>
            </w:r>
          </w:p>
        </w:tc>
        <w:tc>
          <w:tcPr>
            <w:tcW w:w="992" w:type="dxa"/>
            <w:shd w:val="clear" w:color="auto" w:fill="CCCCCC"/>
          </w:tcPr>
          <w:p w:rsidR="00DA7475" w:rsidRPr="00B87B9D" w:rsidRDefault="00DA7475" w:rsidP="00D24452">
            <w:pPr>
              <w:widowControl w:val="0"/>
              <w:jc w:val="center"/>
              <w:rPr>
                <w:b/>
                <w:bCs/>
                <w:sz w:val="20"/>
                <w:szCs w:val="20"/>
              </w:rPr>
            </w:pPr>
            <w:r w:rsidRPr="00B87B9D">
              <w:rPr>
                <w:b/>
                <w:bCs/>
                <w:sz w:val="20"/>
                <w:szCs w:val="20"/>
              </w:rPr>
              <w:t>амб. + госп.</w:t>
            </w:r>
          </w:p>
        </w:tc>
        <w:tc>
          <w:tcPr>
            <w:tcW w:w="851" w:type="dxa"/>
            <w:shd w:val="clear" w:color="auto" w:fill="CCCCCC"/>
          </w:tcPr>
          <w:p w:rsidR="00DA7475" w:rsidRPr="00B87B9D" w:rsidRDefault="00DA7475" w:rsidP="00D24452">
            <w:pPr>
              <w:widowControl w:val="0"/>
              <w:jc w:val="center"/>
              <w:rPr>
                <w:b/>
                <w:bCs/>
                <w:sz w:val="20"/>
                <w:szCs w:val="20"/>
              </w:rPr>
            </w:pPr>
            <w:r w:rsidRPr="00B87B9D">
              <w:rPr>
                <w:b/>
                <w:bCs/>
                <w:sz w:val="20"/>
                <w:szCs w:val="20"/>
              </w:rPr>
              <w:t>амб.</w:t>
            </w:r>
          </w:p>
        </w:tc>
        <w:tc>
          <w:tcPr>
            <w:tcW w:w="709" w:type="dxa"/>
            <w:shd w:val="clear" w:color="auto" w:fill="CCCCCC"/>
            <w:noWrap/>
          </w:tcPr>
          <w:p w:rsidR="00DA7475" w:rsidRPr="00B87B9D" w:rsidRDefault="00DA7475" w:rsidP="00D24452">
            <w:pPr>
              <w:widowControl w:val="0"/>
              <w:jc w:val="center"/>
              <w:rPr>
                <w:b/>
                <w:bCs/>
                <w:sz w:val="20"/>
                <w:szCs w:val="20"/>
              </w:rPr>
            </w:pPr>
            <w:r w:rsidRPr="00B87B9D">
              <w:rPr>
                <w:b/>
                <w:bCs/>
                <w:sz w:val="20"/>
                <w:szCs w:val="20"/>
              </w:rPr>
              <w:t>госп.</w:t>
            </w:r>
          </w:p>
        </w:tc>
        <w:tc>
          <w:tcPr>
            <w:tcW w:w="992" w:type="dxa"/>
            <w:shd w:val="clear" w:color="auto" w:fill="CCCCCC"/>
            <w:noWrap/>
          </w:tcPr>
          <w:p w:rsidR="00DA7475" w:rsidRPr="00B87B9D" w:rsidRDefault="00DA7475" w:rsidP="00D24452">
            <w:pPr>
              <w:widowControl w:val="0"/>
              <w:jc w:val="center"/>
              <w:rPr>
                <w:b/>
                <w:bCs/>
                <w:sz w:val="20"/>
                <w:szCs w:val="20"/>
              </w:rPr>
            </w:pPr>
            <w:r w:rsidRPr="00B87B9D">
              <w:rPr>
                <w:b/>
                <w:bCs/>
                <w:sz w:val="20"/>
                <w:szCs w:val="20"/>
              </w:rPr>
              <w:t>амб. + госп.</w:t>
            </w:r>
          </w:p>
        </w:tc>
        <w:tc>
          <w:tcPr>
            <w:tcW w:w="709" w:type="dxa"/>
            <w:shd w:val="clear" w:color="auto" w:fill="CCCCCC"/>
            <w:noWrap/>
          </w:tcPr>
          <w:p w:rsidR="00DA7475" w:rsidRPr="00B87B9D" w:rsidRDefault="00DA7475" w:rsidP="00D24452">
            <w:pPr>
              <w:widowControl w:val="0"/>
              <w:jc w:val="center"/>
              <w:rPr>
                <w:b/>
                <w:bCs/>
                <w:sz w:val="20"/>
                <w:szCs w:val="20"/>
              </w:rPr>
            </w:pPr>
            <w:r w:rsidRPr="00B87B9D">
              <w:rPr>
                <w:b/>
                <w:bCs/>
                <w:sz w:val="20"/>
                <w:szCs w:val="20"/>
              </w:rPr>
              <w:t>амб.</w:t>
            </w:r>
          </w:p>
        </w:tc>
        <w:tc>
          <w:tcPr>
            <w:tcW w:w="708" w:type="dxa"/>
            <w:shd w:val="clear" w:color="auto" w:fill="CCCCCC"/>
            <w:noWrap/>
          </w:tcPr>
          <w:p w:rsidR="00DA7475" w:rsidRPr="00B87B9D" w:rsidRDefault="00DA7475" w:rsidP="00D24452">
            <w:pPr>
              <w:widowControl w:val="0"/>
              <w:jc w:val="center"/>
              <w:rPr>
                <w:b/>
                <w:bCs/>
                <w:sz w:val="20"/>
                <w:szCs w:val="20"/>
              </w:rPr>
            </w:pPr>
            <w:r w:rsidRPr="00B87B9D">
              <w:rPr>
                <w:b/>
                <w:bCs/>
                <w:sz w:val="20"/>
                <w:szCs w:val="20"/>
              </w:rPr>
              <w:t>госп.</w:t>
            </w:r>
          </w:p>
        </w:tc>
      </w:tr>
      <w:tr w:rsidR="0005507F" w:rsidRPr="00C23429" w:rsidTr="0005507F">
        <w:trPr>
          <w:trHeight w:val="20"/>
        </w:trPr>
        <w:tc>
          <w:tcPr>
            <w:tcW w:w="2339" w:type="dxa"/>
            <w:tcBorders>
              <w:top w:val="single" w:sz="4" w:space="0" w:color="auto"/>
              <w:left w:val="single" w:sz="4" w:space="0" w:color="auto"/>
              <w:bottom w:val="single" w:sz="4" w:space="0" w:color="auto"/>
              <w:right w:val="single" w:sz="4" w:space="0" w:color="auto"/>
            </w:tcBorders>
            <w:shd w:val="clear" w:color="auto" w:fill="FF6600"/>
            <w:noWrap/>
            <w:vAlign w:val="center"/>
          </w:tcPr>
          <w:p w:rsidR="0005507F" w:rsidRPr="00B87B9D" w:rsidRDefault="0005507F" w:rsidP="0005507F">
            <w:pPr>
              <w:widowControl w:val="0"/>
              <w:jc w:val="center"/>
              <w:rPr>
                <w:b/>
                <w:sz w:val="20"/>
                <w:szCs w:val="20"/>
              </w:rPr>
            </w:pPr>
            <w:r w:rsidRPr="00B87B9D">
              <w:rPr>
                <w:b/>
                <w:sz w:val="20"/>
                <w:szCs w:val="20"/>
              </w:rPr>
              <w:t>в среднем на ФО</w:t>
            </w:r>
          </w:p>
        </w:tc>
        <w:tc>
          <w:tcPr>
            <w:tcW w:w="1081" w:type="dxa"/>
            <w:tcBorders>
              <w:top w:val="single" w:sz="4" w:space="0" w:color="auto"/>
              <w:left w:val="single" w:sz="4" w:space="0" w:color="auto"/>
              <w:bottom w:val="single" w:sz="4" w:space="0" w:color="auto"/>
              <w:right w:val="single" w:sz="4" w:space="0" w:color="auto"/>
            </w:tcBorders>
            <w:shd w:val="clear" w:color="auto" w:fill="FF6600"/>
            <w:noWrap/>
          </w:tcPr>
          <w:p w:rsidR="0005507F" w:rsidRPr="0005507F" w:rsidRDefault="000D72BE" w:rsidP="00F805EA">
            <w:pPr>
              <w:jc w:val="center"/>
              <w:rPr>
                <w:b/>
                <w:sz w:val="20"/>
                <w:szCs w:val="20"/>
              </w:rPr>
            </w:pPr>
            <w:r>
              <w:rPr>
                <w:b/>
                <w:sz w:val="20"/>
                <w:szCs w:val="20"/>
              </w:rPr>
              <w:t>745765</w:t>
            </w:r>
          </w:p>
        </w:tc>
        <w:tc>
          <w:tcPr>
            <w:tcW w:w="975" w:type="dxa"/>
            <w:tcBorders>
              <w:top w:val="single" w:sz="4" w:space="0" w:color="auto"/>
              <w:left w:val="single" w:sz="4" w:space="0" w:color="auto"/>
              <w:bottom w:val="single" w:sz="4" w:space="0" w:color="auto"/>
              <w:right w:val="single" w:sz="4" w:space="0" w:color="auto"/>
            </w:tcBorders>
            <w:shd w:val="clear" w:color="auto" w:fill="FF6600"/>
            <w:noWrap/>
          </w:tcPr>
          <w:p w:rsidR="0005507F" w:rsidRPr="0005507F" w:rsidRDefault="000D72BE" w:rsidP="00F805EA">
            <w:pPr>
              <w:jc w:val="center"/>
              <w:rPr>
                <w:b/>
                <w:sz w:val="20"/>
                <w:szCs w:val="20"/>
              </w:rPr>
            </w:pPr>
            <w:r>
              <w:rPr>
                <w:b/>
                <w:sz w:val="20"/>
                <w:szCs w:val="20"/>
              </w:rPr>
              <w:t>713029</w:t>
            </w:r>
          </w:p>
        </w:tc>
        <w:tc>
          <w:tcPr>
            <w:tcW w:w="850" w:type="dxa"/>
            <w:tcBorders>
              <w:top w:val="single" w:sz="4" w:space="0" w:color="auto"/>
              <w:left w:val="single" w:sz="4" w:space="0" w:color="auto"/>
              <w:bottom w:val="single" w:sz="4" w:space="0" w:color="auto"/>
              <w:right w:val="single" w:sz="4" w:space="0" w:color="auto"/>
            </w:tcBorders>
            <w:shd w:val="clear" w:color="auto" w:fill="FF6600"/>
          </w:tcPr>
          <w:p w:rsidR="0005507F" w:rsidRPr="0005507F" w:rsidRDefault="0005507F" w:rsidP="005E011C">
            <w:pPr>
              <w:jc w:val="center"/>
              <w:rPr>
                <w:b/>
                <w:sz w:val="20"/>
                <w:szCs w:val="20"/>
              </w:rPr>
            </w:pPr>
            <w:r w:rsidRPr="0005507F">
              <w:rPr>
                <w:b/>
                <w:sz w:val="20"/>
                <w:szCs w:val="20"/>
              </w:rPr>
              <w:t>3</w:t>
            </w:r>
            <w:r w:rsidR="005E011C">
              <w:rPr>
                <w:b/>
                <w:sz w:val="20"/>
                <w:szCs w:val="20"/>
              </w:rPr>
              <w:t>2736</w:t>
            </w:r>
          </w:p>
        </w:tc>
        <w:tc>
          <w:tcPr>
            <w:tcW w:w="992" w:type="dxa"/>
            <w:tcBorders>
              <w:top w:val="single" w:sz="4" w:space="0" w:color="auto"/>
              <w:left w:val="single" w:sz="4" w:space="0" w:color="auto"/>
              <w:bottom w:val="single" w:sz="4" w:space="0" w:color="auto"/>
              <w:right w:val="single" w:sz="4" w:space="0" w:color="auto"/>
            </w:tcBorders>
            <w:shd w:val="clear" w:color="auto" w:fill="FF6600"/>
          </w:tcPr>
          <w:p w:rsidR="0005507F" w:rsidRPr="0005507F" w:rsidRDefault="0005507F" w:rsidP="005E011C">
            <w:pPr>
              <w:jc w:val="center"/>
              <w:rPr>
                <w:b/>
                <w:sz w:val="20"/>
                <w:szCs w:val="20"/>
              </w:rPr>
            </w:pPr>
            <w:r w:rsidRPr="0005507F">
              <w:rPr>
                <w:b/>
                <w:sz w:val="20"/>
                <w:szCs w:val="20"/>
              </w:rPr>
              <w:t>9</w:t>
            </w:r>
            <w:r w:rsidR="005E011C">
              <w:rPr>
                <w:b/>
                <w:sz w:val="20"/>
                <w:szCs w:val="20"/>
              </w:rPr>
              <w:t>97</w:t>
            </w:r>
          </w:p>
        </w:tc>
        <w:tc>
          <w:tcPr>
            <w:tcW w:w="851" w:type="dxa"/>
            <w:tcBorders>
              <w:top w:val="single" w:sz="4" w:space="0" w:color="auto"/>
              <w:left w:val="single" w:sz="4" w:space="0" w:color="auto"/>
              <w:bottom w:val="single" w:sz="4" w:space="0" w:color="auto"/>
              <w:right w:val="single" w:sz="4" w:space="0" w:color="auto"/>
            </w:tcBorders>
            <w:shd w:val="clear" w:color="auto" w:fill="FF6600"/>
          </w:tcPr>
          <w:p w:rsidR="0005507F" w:rsidRPr="0005507F" w:rsidRDefault="0005507F" w:rsidP="005E011C">
            <w:pPr>
              <w:jc w:val="center"/>
              <w:rPr>
                <w:b/>
                <w:sz w:val="20"/>
                <w:szCs w:val="20"/>
              </w:rPr>
            </w:pPr>
            <w:r w:rsidRPr="0005507F">
              <w:rPr>
                <w:b/>
                <w:sz w:val="20"/>
                <w:szCs w:val="20"/>
              </w:rPr>
              <w:t>7</w:t>
            </w:r>
            <w:r w:rsidR="005E011C">
              <w:rPr>
                <w:b/>
                <w:sz w:val="20"/>
                <w:szCs w:val="20"/>
              </w:rPr>
              <w:t>35</w:t>
            </w:r>
          </w:p>
        </w:tc>
        <w:tc>
          <w:tcPr>
            <w:tcW w:w="709" w:type="dxa"/>
            <w:tcBorders>
              <w:top w:val="single" w:sz="4" w:space="0" w:color="auto"/>
              <w:left w:val="single" w:sz="4" w:space="0" w:color="auto"/>
              <w:bottom w:val="single" w:sz="4" w:space="0" w:color="auto"/>
              <w:right w:val="single" w:sz="4" w:space="0" w:color="auto"/>
            </w:tcBorders>
            <w:shd w:val="clear" w:color="auto" w:fill="FF6600"/>
            <w:noWrap/>
          </w:tcPr>
          <w:p w:rsidR="0005507F" w:rsidRPr="0005507F" w:rsidRDefault="0005507F" w:rsidP="005E011C">
            <w:pPr>
              <w:jc w:val="center"/>
              <w:rPr>
                <w:b/>
                <w:sz w:val="20"/>
                <w:szCs w:val="20"/>
              </w:rPr>
            </w:pPr>
            <w:r w:rsidRPr="0005507F">
              <w:rPr>
                <w:b/>
                <w:sz w:val="20"/>
                <w:szCs w:val="20"/>
              </w:rPr>
              <w:t>26</w:t>
            </w:r>
            <w:r w:rsidR="005E011C">
              <w:rPr>
                <w:b/>
                <w:sz w:val="20"/>
                <w:szCs w:val="20"/>
              </w:rPr>
              <w:t>6</w:t>
            </w:r>
          </w:p>
        </w:tc>
        <w:tc>
          <w:tcPr>
            <w:tcW w:w="992" w:type="dxa"/>
            <w:tcBorders>
              <w:top w:val="single" w:sz="4" w:space="0" w:color="auto"/>
              <w:left w:val="single" w:sz="4" w:space="0" w:color="auto"/>
              <w:bottom w:val="single" w:sz="4" w:space="0" w:color="auto"/>
              <w:right w:val="single" w:sz="4" w:space="0" w:color="auto"/>
            </w:tcBorders>
            <w:shd w:val="clear" w:color="auto" w:fill="FF6600"/>
            <w:noWrap/>
          </w:tcPr>
          <w:p w:rsidR="0005507F" w:rsidRPr="0005507F" w:rsidRDefault="0005507F" w:rsidP="005E011C">
            <w:pPr>
              <w:jc w:val="center"/>
              <w:rPr>
                <w:b/>
                <w:sz w:val="20"/>
                <w:szCs w:val="20"/>
              </w:rPr>
            </w:pPr>
            <w:r w:rsidRPr="0005507F">
              <w:rPr>
                <w:b/>
                <w:sz w:val="20"/>
                <w:szCs w:val="20"/>
              </w:rPr>
              <w:t>5</w:t>
            </w:r>
            <w:r w:rsidR="005E011C">
              <w:rPr>
                <w:b/>
                <w:sz w:val="20"/>
                <w:szCs w:val="20"/>
              </w:rPr>
              <w:t>59</w:t>
            </w:r>
          </w:p>
        </w:tc>
        <w:tc>
          <w:tcPr>
            <w:tcW w:w="709" w:type="dxa"/>
            <w:tcBorders>
              <w:top w:val="single" w:sz="4" w:space="0" w:color="auto"/>
              <w:left w:val="single" w:sz="4" w:space="0" w:color="auto"/>
              <w:bottom w:val="single" w:sz="4" w:space="0" w:color="auto"/>
              <w:right w:val="single" w:sz="4" w:space="0" w:color="auto"/>
            </w:tcBorders>
            <w:shd w:val="clear" w:color="auto" w:fill="FF6600"/>
            <w:noWrap/>
          </w:tcPr>
          <w:p w:rsidR="0005507F" w:rsidRPr="0005507F" w:rsidRDefault="0005507F" w:rsidP="005E011C">
            <w:pPr>
              <w:jc w:val="center"/>
              <w:rPr>
                <w:b/>
                <w:sz w:val="20"/>
                <w:szCs w:val="20"/>
              </w:rPr>
            </w:pPr>
            <w:r w:rsidRPr="0005507F">
              <w:rPr>
                <w:b/>
                <w:sz w:val="20"/>
                <w:szCs w:val="20"/>
              </w:rPr>
              <w:t>46</w:t>
            </w:r>
            <w:r w:rsidR="005E011C">
              <w:rPr>
                <w:b/>
                <w:sz w:val="20"/>
                <w:szCs w:val="20"/>
              </w:rPr>
              <w:t>4</w:t>
            </w:r>
          </w:p>
        </w:tc>
        <w:tc>
          <w:tcPr>
            <w:tcW w:w="708" w:type="dxa"/>
            <w:tcBorders>
              <w:top w:val="single" w:sz="4" w:space="0" w:color="auto"/>
              <w:left w:val="single" w:sz="4" w:space="0" w:color="auto"/>
              <w:bottom w:val="single" w:sz="4" w:space="0" w:color="auto"/>
              <w:right w:val="single" w:sz="4" w:space="0" w:color="auto"/>
            </w:tcBorders>
            <w:shd w:val="clear" w:color="auto" w:fill="FF6600"/>
            <w:noWrap/>
          </w:tcPr>
          <w:p w:rsidR="0005507F" w:rsidRPr="0005507F" w:rsidRDefault="0005507F" w:rsidP="005E011C">
            <w:pPr>
              <w:jc w:val="center"/>
              <w:rPr>
                <w:b/>
                <w:sz w:val="20"/>
                <w:szCs w:val="20"/>
              </w:rPr>
            </w:pPr>
            <w:r w:rsidRPr="0005507F">
              <w:rPr>
                <w:b/>
                <w:sz w:val="20"/>
                <w:szCs w:val="20"/>
              </w:rPr>
              <w:t>52</w:t>
            </w:r>
            <w:r w:rsidR="005E011C">
              <w:rPr>
                <w:b/>
                <w:sz w:val="20"/>
                <w:szCs w:val="20"/>
              </w:rPr>
              <w:t>3</w:t>
            </w:r>
          </w:p>
        </w:tc>
      </w:tr>
      <w:tr w:rsidR="00C30142" w:rsidRPr="00C23429" w:rsidTr="00C30142">
        <w:tblPrEx>
          <w:tblLook w:val="0000" w:firstRow="0" w:lastRow="0" w:firstColumn="0" w:lastColumn="0" w:noHBand="0" w:noVBand="0"/>
        </w:tblPrEx>
        <w:trPr>
          <w:trHeight w:val="23"/>
        </w:trPr>
        <w:tc>
          <w:tcPr>
            <w:tcW w:w="2339" w:type="dxa"/>
            <w:shd w:val="clear" w:color="auto" w:fill="auto"/>
            <w:noWrap/>
            <w:vAlign w:val="bottom"/>
          </w:tcPr>
          <w:p w:rsidR="00C30142" w:rsidRPr="00B87B9D" w:rsidRDefault="00C30142" w:rsidP="0005507F">
            <w:pPr>
              <w:rPr>
                <w:sz w:val="20"/>
                <w:szCs w:val="20"/>
              </w:rPr>
            </w:pPr>
            <w:r w:rsidRPr="00B87B9D">
              <w:rPr>
                <w:sz w:val="20"/>
                <w:szCs w:val="20"/>
              </w:rPr>
              <w:t>Дальневосточный округ</w:t>
            </w:r>
          </w:p>
        </w:tc>
        <w:tc>
          <w:tcPr>
            <w:tcW w:w="1081" w:type="dxa"/>
            <w:shd w:val="clear" w:color="auto" w:fill="auto"/>
            <w:noWrap/>
            <w:vAlign w:val="center"/>
          </w:tcPr>
          <w:p w:rsidR="00C30142" w:rsidRPr="00C30142" w:rsidRDefault="00C30142" w:rsidP="00C30142">
            <w:pPr>
              <w:jc w:val="center"/>
              <w:rPr>
                <w:color w:val="000000"/>
                <w:sz w:val="20"/>
                <w:szCs w:val="20"/>
              </w:rPr>
            </w:pPr>
            <w:r w:rsidRPr="00C30142">
              <w:rPr>
                <w:color w:val="000000"/>
                <w:sz w:val="20"/>
                <w:szCs w:val="20"/>
              </w:rPr>
              <w:t>125697</w:t>
            </w:r>
          </w:p>
        </w:tc>
        <w:tc>
          <w:tcPr>
            <w:tcW w:w="975" w:type="dxa"/>
            <w:shd w:val="clear" w:color="auto" w:fill="auto"/>
            <w:noWrap/>
            <w:vAlign w:val="center"/>
          </w:tcPr>
          <w:p w:rsidR="00C30142" w:rsidRPr="00C30142" w:rsidRDefault="00C30142" w:rsidP="00C30142">
            <w:pPr>
              <w:jc w:val="center"/>
              <w:rPr>
                <w:color w:val="000000"/>
                <w:sz w:val="20"/>
                <w:szCs w:val="20"/>
              </w:rPr>
            </w:pPr>
            <w:r w:rsidRPr="00C30142">
              <w:rPr>
                <w:color w:val="000000"/>
                <w:sz w:val="20"/>
                <w:szCs w:val="20"/>
              </w:rPr>
              <w:t>111208</w:t>
            </w:r>
          </w:p>
        </w:tc>
        <w:tc>
          <w:tcPr>
            <w:tcW w:w="850" w:type="dxa"/>
            <w:shd w:val="clear" w:color="auto" w:fill="auto"/>
            <w:noWrap/>
            <w:vAlign w:val="center"/>
          </w:tcPr>
          <w:p w:rsidR="00C30142" w:rsidRPr="00C30142" w:rsidRDefault="00C30142" w:rsidP="00C30142">
            <w:pPr>
              <w:jc w:val="center"/>
              <w:rPr>
                <w:color w:val="000000"/>
                <w:sz w:val="20"/>
                <w:szCs w:val="20"/>
              </w:rPr>
            </w:pPr>
            <w:r w:rsidRPr="00C30142">
              <w:rPr>
                <w:color w:val="000000"/>
                <w:sz w:val="20"/>
                <w:szCs w:val="20"/>
              </w:rPr>
              <w:t>14489</w:t>
            </w:r>
          </w:p>
        </w:tc>
        <w:tc>
          <w:tcPr>
            <w:tcW w:w="992" w:type="dxa"/>
            <w:shd w:val="clear" w:color="auto" w:fill="auto"/>
            <w:noWrap/>
            <w:vAlign w:val="center"/>
          </w:tcPr>
          <w:p w:rsidR="00C30142" w:rsidRPr="00C30142" w:rsidRDefault="00C30142" w:rsidP="00C30142">
            <w:pPr>
              <w:jc w:val="center"/>
              <w:rPr>
                <w:color w:val="000000"/>
                <w:sz w:val="20"/>
                <w:szCs w:val="20"/>
              </w:rPr>
            </w:pPr>
            <w:r w:rsidRPr="00C30142">
              <w:rPr>
                <w:color w:val="000000"/>
                <w:sz w:val="20"/>
                <w:szCs w:val="20"/>
              </w:rPr>
              <w:t>339</w:t>
            </w:r>
          </w:p>
        </w:tc>
        <w:tc>
          <w:tcPr>
            <w:tcW w:w="851" w:type="dxa"/>
            <w:shd w:val="clear" w:color="auto" w:fill="auto"/>
            <w:noWrap/>
            <w:vAlign w:val="center"/>
          </w:tcPr>
          <w:p w:rsidR="00C30142" w:rsidRPr="00C30142" w:rsidRDefault="00C30142" w:rsidP="00C30142">
            <w:pPr>
              <w:jc w:val="center"/>
              <w:rPr>
                <w:color w:val="000000"/>
                <w:sz w:val="20"/>
                <w:szCs w:val="20"/>
              </w:rPr>
            </w:pPr>
            <w:r w:rsidRPr="00C30142">
              <w:rPr>
                <w:color w:val="000000"/>
                <w:sz w:val="20"/>
                <w:szCs w:val="20"/>
              </w:rPr>
              <w:t>212</w:t>
            </w:r>
          </w:p>
        </w:tc>
        <w:tc>
          <w:tcPr>
            <w:tcW w:w="709" w:type="dxa"/>
            <w:shd w:val="clear" w:color="auto" w:fill="auto"/>
            <w:noWrap/>
            <w:vAlign w:val="center"/>
          </w:tcPr>
          <w:p w:rsidR="00C30142" w:rsidRPr="00C30142" w:rsidRDefault="00C30142" w:rsidP="00C30142">
            <w:pPr>
              <w:jc w:val="center"/>
              <w:rPr>
                <w:color w:val="000000"/>
                <w:sz w:val="20"/>
                <w:szCs w:val="20"/>
              </w:rPr>
            </w:pPr>
            <w:r w:rsidRPr="00C30142">
              <w:rPr>
                <w:color w:val="000000"/>
                <w:sz w:val="20"/>
                <w:szCs w:val="20"/>
              </w:rPr>
              <w:t>130</w:t>
            </w:r>
          </w:p>
        </w:tc>
        <w:tc>
          <w:tcPr>
            <w:tcW w:w="992" w:type="dxa"/>
            <w:shd w:val="clear" w:color="auto" w:fill="auto"/>
            <w:noWrap/>
            <w:vAlign w:val="center"/>
          </w:tcPr>
          <w:p w:rsidR="00C30142" w:rsidRPr="00C30142" w:rsidRDefault="00C30142" w:rsidP="00C30142">
            <w:pPr>
              <w:jc w:val="center"/>
              <w:rPr>
                <w:color w:val="000000"/>
                <w:sz w:val="20"/>
                <w:szCs w:val="20"/>
              </w:rPr>
            </w:pPr>
            <w:r w:rsidRPr="00C30142">
              <w:rPr>
                <w:color w:val="000000"/>
                <w:sz w:val="20"/>
                <w:szCs w:val="20"/>
              </w:rPr>
              <w:t>534</w:t>
            </w:r>
          </w:p>
        </w:tc>
        <w:tc>
          <w:tcPr>
            <w:tcW w:w="709" w:type="dxa"/>
            <w:shd w:val="clear" w:color="auto" w:fill="auto"/>
            <w:noWrap/>
            <w:vAlign w:val="center"/>
          </w:tcPr>
          <w:p w:rsidR="00C30142" w:rsidRPr="00C30142" w:rsidRDefault="00C30142" w:rsidP="00C30142">
            <w:pPr>
              <w:jc w:val="center"/>
              <w:rPr>
                <w:color w:val="000000"/>
                <w:sz w:val="20"/>
                <w:szCs w:val="20"/>
              </w:rPr>
            </w:pPr>
            <w:r w:rsidRPr="00C30142">
              <w:rPr>
                <w:color w:val="000000"/>
                <w:sz w:val="20"/>
                <w:szCs w:val="20"/>
              </w:rPr>
              <w:t>432</w:t>
            </w:r>
          </w:p>
        </w:tc>
        <w:tc>
          <w:tcPr>
            <w:tcW w:w="708" w:type="dxa"/>
            <w:shd w:val="clear" w:color="auto" w:fill="auto"/>
            <w:noWrap/>
            <w:vAlign w:val="center"/>
          </w:tcPr>
          <w:p w:rsidR="00C30142" w:rsidRPr="00C30142" w:rsidRDefault="00C30142" w:rsidP="00C30142">
            <w:pPr>
              <w:jc w:val="center"/>
              <w:rPr>
                <w:color w:val="000000"/>
                <w:sz w:val="20"/>
                <w:szCs w:val="20"/>
              </w:rPr>
            </w:pPr>
            <w:r w:rsidRPr="00C30142">
              <w:rPr>
                <w:color w:val="000000"/>
                <w:sz w:val="20"/>
                <w:szCs w:val="20"/>
              </w:rPr>
              <w:t>491</w:t>
            </w:r>
          </w:p>
        </w:tc>
      </w:tr>
      <w:tr w:rsidR="00C30142" w:rsidRPr="00C23429" w:rsidTr="00C30142">
        <w:tblPrEx>
          <w:tblLook w:val="0000" w:firstRow="0" w:lastRow="0" w:firstColumn="0" w:lastColumn="0" w:noHBand="0" w:noVBand="0"/>
        </w:tblPrEx>
        <w:trPr>
          <w:trHeight w:val="23"/>
        </w:trPr>
        <w:tc>
          <w:tcPr>
            <w:tcW w:w="2339" w:type="dxa"/>
            <w:shd w:val="clear" w:color="auto" w:fill="auto"/>
            <w:noWrap/>
            <w:vAlign w:val="bottom"/>
          </w:tcPr>
          <w:p w:rsidR="00C30142" w:rsidRPr="00B87B9D" w:rsidRDefault="00C30142" w:rsidP="0005507F">
            <w:pPr>
              <w:rPr>
                <w:sz w:val="20"/>
                <w:szCs w:val="20"/>
              </w:rPr>
            </w:pPr>
            <w:r w:rsidRPr="00B87B9D">
              <w:rPr>
                <w:sz w:val="20"/>
                <w:szCs w:val="20"/>
              </w:rPr>
              <w:t>Приволжский округ</w:t>
            </w:r>
          </w:p>
        </w:tc>
        <w:tc>
          <w:tcPr>
            <w:tcW w:w="1081" w:type="dxa"/>
            <w:shd w:val="clear" w:color="auto" w:fill="auto"/>
            <w:noWrap/>
            <w:vAlign w:val="center"/>
          </w:tcPr>
          <w:p w:rsidR="00C30142" w:rsidRPr="00C30142" w:rsidRDefault="00C30142" w:rsidP="00C30142">
            <w:pPr>
              <w:jc w:val="center"/>
              <w:rPr>
                <w:color w:val="000000"/>
                <w:sz w:val="20"/>
                <w:szCs w:val="20"/>
              </w:rPr>
            </w:pPr>
            <w:r w:rsidRPr="00C30142">
              <w:rPr>
                <w:color w:val="000000"/>
                <w:sz w:val="20"/>
                <w:szCs w:val="20"/>
              </w:rPr>
              <w:t>1498344</w:t>
            </w:r>
          </w:p>
        </w:tc>
        <w:tc>
          <w:tcPr>
            <w:tcW w:w="975" w:type="dxa"/>
            <w:shd w:val="clear" w:color="auto" w:fill="auto"/>
            <w:noWrap/>
            <w:vAlign w:val="center"/>
          </w:tcPr>
          <w:p w:rsidR="00C30142" w:rsidRPr="00C30142" w:rsidRDefault="00C30142" w:rsidP="00C30142">
            <w:pPr>
              <w:jc w:val="center"/>
              <w:rPr>
                <w:color w:val="000000"/>
                <w:sz w:val="20"/>
                <w:szCs w:val="20"/>
              </w:rPr>
            </w:pPr>
            <w:r w:rsidRPr="00C30142">
              <w:rPr>
                <w:color w:val="000000"/>
                <w:sz w:val="20"/>
                <w:szCs w:val="20"/>
              </w:rPr>
              <w:t>1439821</w:t>
            </w:r>
          </w:p>
        </w:tc>
        <w:tc>
          <w:tcPr>
            <w:tcW w:w="850" w:type="dxa"/>
            <w:shd w:val="clear" w:color="auto" w:fill="auto"/>
            <w:noWrap/>
            <w:vAlign w:val="center"/>
          </w:tcPr>
          <w:p w:rsidR="00C30142" w:rsidRPr="00C30142" w:rsidRDefault="00C30142" w:rsidP="00C30142">
            <w:pPr>
              <w:jc w:val="center"/>
              <w:rPr>
                <w:color w:val="000000"/>
                <w:sz w:val="20"/>
                <w:szCs w:val="20"/>
              </w:rPr>
            </w:pPr>
            <w:r w:rsidRPr="00C30142">
              <w:rPr>
                <w:color w:val="000000"/>
                <w:sz w:val="20"/>
                <w:szCs w:val="20"/>
              </w:rPr>
              <w:t>58523</w:t>
            </w:r>
          </w:p>
        </w:tc>
        <w:tc>
          <w:tcPr>
            <w:tcW w:w="992" w:type="dxa"/>
            <w:shd w:val="clear" w:color="auto" w:fill="auto"/>
            <w:noWrap/>
            <w:vAlign w:val="center"/>
          </w:tcPr>
          <w:p w:rsidR="00C30142" w:rsidRPr="00C30142" w:rsidRDefault="00C30142" w:rsidP="00C30142">
            <w:pPr>
              <w:jc w:val="center"/>
              <w:rPr>
                <w:color w:val="000000"/>
                <w:sz w:val="20"/>
                <w:szCs w:val="20"/>
              </w:rPr>
            </w:pPr>
            <w:r w:rsidRPr="00C30142">
              <w:rPr>
                <w:color w:val="000000"/>
                <w:sz w:val="20"/>
                <w:szCs w:val="20"/>
              </w:rPr>
              <w:t>1575</w:t>
            </w:r>
          </w:p>
        </w:tc>
        <w:tc>
          <w:tcPr>
            <w:tcW w:w="851" w:type="dxa"/>
            <w:shd w:val="clear" w:color="auto" w:fill="auto"/>
            <w:noWrap/>
            <w:vAlign w:val="center"/>
          </w:tcPr>
          <w:p w:rsidR="00C30142" w:rsidRPr="00C30142" w:rsidRDefault="00C30142" w:rsidP="00C30142">
            <w:pPr>
              <w:jc w:val="center"/>
              <w:rPr>
                <w:color w:val="000000"/>
                <w:sz w:val="20"/>
                <w:szCs w:val="20"/>
              </w:rPr>
            </w:pPr>
            <w:r w:rsidRPr="00C30142">
              <w:rPr>
                <w:color w:val="000000"/>
                <w:sz w:val="20"/>
                <w:szCs w:val="20"/>
              </w:rPr>
              <w:t>1215</w:t>
            </w:r>
          </w:p>
        </w:tc>
        <w:tc>
          <w:tcPr>
            <w:tcW w:w="709" w:type="dxa"/>
            <w:shd w:val="clear" w:color="auto" w:fill="auto"/>
            <w:noWrap/>
            <w:vAlign w:val="center"/>
          </w:tcPr>
          <w:p w:rsidR="00C30142" w:rsidRPr="00C30142" w:rsidRDefault="00C30142" w:rsidP="00C30142">
            <w:pPr>
              <w:jc w:val="center"/>
              <w:rPr>
                <w:color w:val="000000"/>
                <w:sz w:val="20"/>
                <w:szCs w:val="20"/>
              </w:rPr>
            </w:pPr>
            <w:r w:rsidRPr="00C30142">
              <w:rPr>
                <w:color w:val="000000"/>
                <w:sz w:val="20"/>
                <w:szCs w:val="20"/>
              </w:rPr>
              <w:t>370</w:t>
            </w:r>
          </w:p>
        </w:tc>
        <w:tc>
          <w:tcPr>
            <w:tcW w:w="992" w:type="dxa"/>
            <w:shd w:val="clear" w:color="auto" w:fill="auto"/>
            <w:noWrap/>
            <w:vAlign w:val="center"/>
          </w:tcPr>
          <w:p w:rsidR="00C30142" w:rsidRPr="00C30142" w:rsidRDefault="00C30142" w:rsidP="00C30142">
            <w:pPr>
              <w:jc w:val="center"/>
              <w:rPr>
                <w:color w:val="000000"/>
                <w:sz w:val="20"/>
                <w:szCs w:val="20"/>
              </w:rPr>
            </w:pPr>
            <w:r w:rsidRPr="00C30142">
              <w:rPr>
                <w:color w:val="000000"/>
                <w:sz w:val="20"/>
                <w:szCs w:val="20"/>
              </w:rPr>
              <w:t>579</w:t>
            </w:r>
          </w:p>
        </w:tc>
        <w:tc>
          <w:tcPr>
            <w:tcW w:w="709" w:type="dxa"/>
            <w:shd w:val="clear" w:color="auto" w:fill="auto"/>
            <w:noWrap/>
            <w:vAlign w:val="center"/>
          </w:tcPr>
          <w:p w:rsidR="00C30142" w:rsidRPr="00C30142" w:rsidRDefault="00C30142" w:rsidP="00C30142">
            <w:pPr>
              <w:jc w:val="center"/>
              <w:rPr>
                <w:color w:val="000000"/>
                <w:sz w:val="20"/>
                <w:szCs w:val="20"/>
              </w:rPr>
            </w:pPr>
            <w:r w:rsidRPr="00C30142">
              <w:rPr>
                <w:color w:val="000000"/>
                <w:sz w:val="20"/>
                <w:szCs w:val="20"/>
              </w:rPr>
              <w:t>465</w:t>
            </w:r>
          </w:p>
        </w:tc>
        <w:tc>
          <w:tcPr>
            <w:tcW w:w="708" w:type="dxa"/>
            <w:shd w:val="clear" w:color="auto" w:fill="auto"/>
            <w:noWrap/>
            <w:vAlign w:val="center"/>
          </w:tcPr>
          <w:p w:rsidR="00C30142" w:rsidRPr="00C30142" w:rsidRDefault="00C30142" w:rsidP="00C30142">
            <w:pPr>
              <w:jc w:val="center"/>
              <w:rPr>
                <w:color w:val="000000"/>
                <w:sz w:val="20"/>
                <w:szCs w:val="20"/>
              </w:rPr>
            </w:pPr>
            <w:r w:rsidRPr="00C30142">
              <w:rPr>
                <w:color w:val="000000"/>
                <w:sz w:val="20"/>
                <w:szCs w:val="20"/>
              </w:rPr>
              <w:t>553</w:t>
            </w:r>
          </w:p>
        </w:tc>
      </w:tr>
      <w:tr w:rsidR="00C30142" w:rsidRPr="00C23429" w:rsidTr="00C30142">
        <w:tblPrEx>
          <w:tblLook w:val="0000" w:firstRow="0" w:lastRow="0" w:firstColumn="0" w:lastColumn="0" w:noHBand="0" w:noVBand="0"/>
        </w:tblPrEx>
        <w:trPr>
          <w:trHeight w:val="23"/>
        </w:trPr>
        <w:tc>
          <w:tcPr>
            <w:tcW w:w="2339" w:type="dxa"/>
            <w:shd w:val="clear" w:color="auto" w:fill="auto"/>
            <w:noWrap/>
            <w:vAlign w:val="bottom"/>
          </w:tcPr>
          <w:p w:rsidR="00C30142" w:rsidRPr="00B87B9D" w:rsidRDefault="00C30142" w:rsidP="0005507F">
            <w:pPr>
              <w:rPr>
                <w:sz w:val="20"/>
                <w:szCs w:val="20"/>
              </w:rPr>
            </w:pPr>
            <w:r w:rsidRPr="00B87B9D">
              <w:rPr>
                <w:sz w:val="20"/>
                <w:szCs w:val="20"/>
              </w:rPr>
              <w:t>Северо-Западный округ</w:t>
            </w:r>
          </w:p>
        </w:tc>
        <w:tc>
          <w:tcPr>
            <w:tcW w:w="1081" w:type="dxa"/>
            <w:shd w:val="clear" w:color="auto" w:fill="auto"/>
            <w:noWrap/>
            <w:vAlign w:val="center"/>
          </w:tcPr>
          <w:p w:rsidR="00C30142" w:rsidRPr="00C30142" w:rsidRDefault="00C30142" w:rsidP="00C30142">
            <w:pPr>
              <w:jc w:val="center"/>
              <w:rPr>
                <w:color w:val="000000"/>
                <w:sz w:val="20"/>
                <w:szCs w:val="20"/>
              </w:rPr>
            </w:pPr>
            <w:r w:rsidRPr="00C30142">
              <w:rPr>
                <w:color w:val="000000"/>
                <w:sz w:val="20"/>
                <w:szCs w:val="20"/>
              </w:rPr>
              <w:t>469423</w:t>
            </w:r>
          </w:p>
        </w:tc>
        <w:tc>
          <w:tcPr>
            <w:tcW w:w="975" w:type="dxa"/>
            <w:shd w:val="clear" w:color="auto" w:fill="auto"/>
            <w:noWrap/>
            <w:vAlign w:val="center"/>
          </w:tcPr>
          <w:p w:rsidR="00C30142" w:rsidRPr="00C30142" w:rsidRDefault="00C30142" w:rsidP="00C30142">
            <w:pPr>
              <w:jc w:val="center"/>
              <w:rPr>
                <w:color w:val="000000"/>
                <w:sz w:val="20"/>
                <w:szCs w:val="20"/>
              </w:rPr>
            </w:pPr>
            <w:r w:rsidRPr="00C30142">
              <w:rPr>
                <w:color w:val="000000"/>
                <w:sz w:val="20"/>
                <w:szCs w:val="20"/>
              </w:rPr>
              <w:t>440534</w:t>
            </w:r>
          </w:p>
        </w:tc>
        <w:tc>
          <w:tcPr>
            <w:tcW w:w="850" w:type="dxa"/>
            <w:shd w:val="clear" w:color="auto" w:fill="auto"/>
            <w:noWrap/>
            <w:vAlign w:val="center"/>
          </w:tcPr>
          <w:p w:rsidR="00C30142" w:rsidRPr="00C30142" w:rsidRDefault="00C30142" w:rsidP="00C30142">
            <w:pPr>
              <w:jc w:val="center"/>
              <w:rPr>
                <w:color w:val="000000"/>
                <w:sz w:val="20"/>
                <w:szCs w:val="20"/>
              </w:rPr>
            </w:pPr>
            <w:r w:rsidRPr="00C30142">
              <w:rPr>
                <w:color w:val="000000"/>
                <w:sz w:val="20"/>
                <w:szCs w:val="20"/>
              </w:rPr>
              <w:t>28889</w:t>
            </w:r>
          </w:p>
        </w:tc>
        <w:tc>
          <w:tcPr>
            <w:tcW w:w="992" w:type="dxa"/>
            <w:shd w:val="clear" w:color="auto" w:fill="auto"/>
            <w:noWrap/>
            <w:vAlign w:val="center"/>
          </w:tcPr>
          <w:p w:rsidR="00C30142" w:rsidRPr="00C30142" w:rsidRDefault="00C30142" w:rsidP="00C30142">
            <w:pPr>
              <w:jc w:val="center"/>
              <w:rPr>
                <w:color w:val="000000"/>
                <w:sz w:val="20"/>
                <w:szCs w:val="20"/>
              </w:rPr>
            </w:pPr>
            <w:r w:rsidRPr="00C30142">
              <w:rPr>
                <w:color w:val="000000"/>
                <w:sz w:val="20"/>
                <w:szCs w:val="20"/>
              </w:rPr>
              <w:t>570</w:t>
            </w:r>
          </w:p>
        </w:tc>
        <w:tc>
          <w:tcPr>
            <w:tcW w:w="851" w:type="dxa"/>
            <w:shd w:val="clear" w:color="auto" w:fill="auto"/>
            <w:noWrap/>
            <w:vAlign w:val="center"/>
          </w:tcPr>
          <w:p w:rsidR="00C30142" w:rsidRPr="00C30142" w:rsidRDefault="00C30142" w:rsidP="00C30142">
            <w:pPr>
              <w:jc w:val="center"/>
              <w:rPr>
                <w:color w:val="000000"/>
                <w:sz w:val="20"/>
                <w:szCs w:val="20"/>
              </w:rPr>
            </w:pPr>
            <w:r w:rsidRPr="00C30142">
              <w:rPr>
                <w:color w:val="000000"/>
                <w:sz w:val="20"/>
                <w:szCs w:val="20"/>
              </w:rPr>
              <w:t>358</w:t>
            </w:r>
          </w:p>
        </w:tc>
        <w:tc>
          <w:tcPr>
            <w:tcW w:w="709" w:type="dxa"/>
            <w:shd w:val="clear" w:color="auto" w:fill="auto"/>
            <w:noWrap/>
            <w:vAlign w:val="center"/>
          </w:tcPr>
          <w:p w:rsidR="00C30142" w:rsidRPr="00C30142" w:rsidRDefault="00C30142" w:rsidP="00C30142">
            <w:pPr>
              <w:jc w:val="center"/>
              <w:rPr>
                <w:color w:val="000000"/>
                <w:sz w:val="20"/>
                <w:szCs w:val="20"/>
              </w:rPr>
            </w:pPr>
            <w:r w:rsidRPr="00C30142">
              <w:rPr>
                <w:color w:val="000000"/>
                <w:sz w:val="20"/>
                <w:szCs w:val="20"/>
              </w:rPr>
              <w:t>213</w:t>
            </w:r>
          </w:p>
        </w:tc>
        <w:tc>
          <w:tcPr>
            <w:tcW w:w="992" w:type="dxa"/>
            <w:shd w:val="clear" w:color="auto" w:fill="auto"/>
            <w:noWrap/>
            <w:vAlign w:val="center"/>
          </w:tcPr>
          <w:p w:rsidR="00C30142" w:rsidRPr="00C30142" w:rsidRDefault="00C30142" w:rsidP="00C30142">
            <w:pPr>
              <w:jc w:val="center"/>
              <w:rPr>
                <w:color w:val="000000"/>
                <w:sz w:val="20"/>
                <w:szCs w:val="20"/>
              </w:rPr>
            </w:pPr>
            <w:r w:rsidRPr="00C30142">
              <w:rPr>
                <w:color w:val="000000"/>
                <w:sz w:val="20"/>
                <w:szCs w:val="20"/>
              </w:rPr>
              <w:t>549</w:t>
            </w:r>
          </w:p>
        </w:tc>
        <w:tc>
          <w:tcPr>
            <w:tcW w:w="709" w:type="dxa"/>
            <w:shd w:val="clear" w:color="auto" w:fill="auto"/>
            <w:noWrap/>
            <w:vAlign w:val="center"/>
          </w:tcPr>
          <w:p w:rsidR="00C30142" w:rsidRPr="00C30142" w:rsidRDefault="00C30142" w:rsidP="00C30142">
            <w:pPr>
              <w:jc w:val="center"/>
              <w:rPr>
                <w:color w:val="000000"/>
                <w:sz w:val="20"/>
                <w:szCs w:val="20"/>
              </w:rPr>
            </w:pPr>
            <w:r w:rsidRPr="00C30142">
              <w:rPr>
                <w:color w:val="000000"/>
                <w:sz w:val="20"/>
                <w:szCs w:val="20"/>
              </w:rPr>
              <w:t>435</w:t>
            </w:r>
          </w:p>
        </w:tc>
        <w:tc>
          <w:tcPr>
            <w:tcW w:w="708" w:type="dxa"/>
            <w:shd w:val="clear" w:color="auto" w:fill="auto"/>
            <w:noWrap/>
            <w:vAlign w:val="center"/>
          </w:tcPr>
          <w:p w:rsidR="00C30142" w:rsidRPr="00C30142" w:rsidRDefault="00C30142" w:rsidP="00C30142">
            <w:pPr>
              <w:jc w:val="center"/>
              <w:rPr>
                <w:color w:val="000000"/>
                <w:sz w:val="20"/>
                <w:szCs w:val="20"/>
              </w:rPr>
            </w:pPr>
            <w:r w:rsidRPr="00C30142">
              <w:rPr>
                <w:color w:val="000000"/>
                <w:sz w:val="20"/>
                <w:szCs w:val="20"/>
              </w:rPr>
              <w:t>522</w:t>
            </w:r>
          </w:p>
        </w:tc>
      </w:tr>
      <w:tr w:rsidR="00C30142" w:rsidRPr="00C23429" w:rsidTr="00C30142">
        <w:tblPrEx>
          <w:tblLook w:val="0000" w:firstRow="0" w:lastRow="0" w:firstColumn="0" w:lastColumn="0" w:noHBand="0" w:noVBand="0"/>
        </w:tblPrEx>
        <w:trPr>
          <w:trHeight w:val="23"/>
        </w:trPr>
        <w:tc>
          <w:tcPr>
            <w:tcW w:w="2339" w:type="dxa"/>
            <w:shd w:val="clear" w:color="auto" w:fill="auto"/>
            <w:noWrap/>
            <w:vAlign w:val="bottom"/>
          </w:tcPr>
          <w:p w:rsidR="00C30142" w:rsidRPr="00B87B9D" w:rsidRDefault="00C30142" w:rsidP="0005507F">
            <w:pPr>
              <w:rPr>
                <w:sz w:val="20"/>
                <w:szCs w:val="20"/>
              </w:rPr>
            </w:pPr>
            <w:r w:rsidRPr="00B87B9D">
              <w:rPr>
                <w:sz w:val="20"/>
                <w:szCs w:val="20"/>
              </w:rPr>
              <w:t>Северо-Кавказский округ</w:t>
            </w:r>
          </w:p>
        </w:tc>
        <w:tc>
          <w:tcPr>
            <w:tcW w:w="1081" w:type="dxa"/>
            <w:shd w:val="clear" w:color="auto" w:fill="auto"/>
            <w:noWrap/>
            <w:vAlign w:val="center"/>
          </w:tcPr>
          <w:p w:rsidR="00C30142" w:rsidRPr="00C30142" w:rsidRDefault="00C30142" w:rsidP="00C30142">
            <w:pPr>
              <w:jc w:val="center"/>
              <w:rPr>
                <w:color w:val="000000"/>
                <w:sz w:val="20"/>
                <w:szCs w:val="20"/>
              </w:rPr>
            </w:pPr>
            <w:r w:rsidRPr="00C30142">
              <w:rPr>
                <w:color w:val="000000"/>
                <w:sz w:val="20"/>
                <w:szCs w:val="20"/>
              </w:rPr>
              <w:t>142114</w:t>
            </w:r>
          </w:p>
        </w:tc>
        <w:tc>
          <w:tcPr>
            <w:tcW w:w="975" w:type="dxa"/>
            <w:shd w:val="clear" w:color="auto" w:fill="auto"/>
            <w:noWrap/>
            <w:vAlign w:val="center"/>
          </w:tcPr>
          <w:p w:rsidR="00C30142" w:rsidRPr="00C30142" w:rsidRDefault="00C30142" w:rsidP="00C30142">
            <w:pPr>
              <w:jc w:val="center"/>
              <w:rPr>
                <w:color w:val="000000"/>
                <w:sz w:val="20"/>
                <w:szCs w:val="20"/>
              </w:rPr>
            </w:pPr>
            <w:r w:rsidRPr="00C30142">
              <w:rPr>
                <w:color w:val="000000"/>
                <w:sz w:val="20"/>
                <w:szCs w:val="20"/>
              </w:rPr>
              <w:t>131812</w:t>
            </w:r>
          </w:p>
        </w:tc>
        <w:tc>
          <w:tcPr>
            <w:tcW w:w="850" w:type="dxa"/>
            <w:shd w:val="clear" w:color="auto" w:fill="auto"/>
            <w:noWrap/>
            <w:vAlign w:val="center"/>
          </w:tcPr>
          <w:p w:rsidR="00C30142" w:rsidRPr="00C30142" w:rsidRDefault="00C30142" w:rsidP="00C30142">
            <w:pPr>
              <w:jc w:val="center"/>
              <w:rPr>
                <w:color w:val="000000"/>
                <w:sz w:val="20"/>
                <w:szCs w:val="20"/>
              </w:rPr>
            </w:pPr>
            <w:r w:rsidRPr="00C30142">
              <w:rPr>
                <w:color w:val="000000"/>
                <w:sz w:val="20"/>
                <w:szCs w:val="20"/>
              </w:rPr>
              <w:t>10302</w:t>
            </w:r>
          </w:p>
        </w:tc>
        <w:tc>
          <w:tcPr>
            <w:tcW w:w="992" w:type="dxa"/>
            <w:shd w:val="clear" w:color="auto" w:fill="auto"/>
            <w:noWrap/>
            <w:vAlign w:val="center"/>
          </w:tcPr>
          <w:p w:rsidR="00C30142" w:rsidRPr="00C30142" w:rsidRDefault="00C30142" w:rsidP="00C30142">
            <w:pPr>
              <w:jc w:val="center"/>
              <w:rPr>
                <w:color w:val="000000"/>
                <w:sz w:val="20"/>
                <w:szCs w:val="20"/>
              </w:rPr>
            </w:pPr>
            <w:r w:rsidRPr="00C30142">
              <w:rPr>
                <w:color w:val="000000"/>
                <w:sz w:val="20"/>
                <w:szCs w:val="20"/>
              </w:rPr>
              <w:t>346</w:t>
            </w:r>
          </w:p>
        </w:tc>
        <w:tc>
          <w:tcPr>
            <w:tcW w:w="851" w:type="dxa"/>
            <w:shd w:val="clear" w:color="auto" w:fill="auto"/>
            <w:noWrap/>
            <w:vAlign w:val="center"/>
          </w:tcPr>
          <w:p w:rsidR="00C30142" w:rsidRPr="00C30142" w:rsidRDefault="00C30142" w:rsidP="00C30142">
            <w:pPr>
              <w:jc w:val="center"/>
              <w:rPr>
                <w:color w:val="000000"/>
                <w:sz w:val="20"/>
                <w:szCs w:val="20"/>
              </w:rPr>
            </w:pPr>
            <w:r w:rsidRPr="00C30142">
              <w:rPr>
                <w:color w:val="000000"/>
                <w:sz w:val="20"/>
                <w:szCs w:val="20"/>
              </w:rPr>
              <w:t>264</w:t>
            </w:r>
          </w:p>
        </w:tc>
        <w:tc>
          <w:tcPr>
            <w:tcW w:w="709" w:type="dxa"/>
            <w:shd w:val="clear" w:color="auto" w:fill="auto"/>
            <w:noWrap/>
            <w:vAlign w:val="center"/>
          </w:tcPr>
          <w:p w:rsidR="00C30142" w:rsidRPr="00C30142" w:rsidRDefault="00C30142" w:rsidP="00C30142">
            <w:pPr>
              <w:jc w:val="center"/>
              <w:rPr>
                <w:color w:val="000000"/>
                <w:sz w:val="20"/>
                <w:szCs w:val="20"/>
              </w:rPr>
            </w:pPr>
            <w:r w:rsidRPr="00C30142">
              <w:rPr>
                <w:color w:val="000000"/>
                <w:sz w:val="20"/>
                <w:szCs w:val="20"/>
              </w:rPr>
              <w:t>84</w:t>
            </w:r>
          </w:p>
        </w:tc>
        <w:tc>
          <w:tcPr>
            <w:tcW w:w="992" w:type="dxa"/>
            <w:shd w:val="clear" w:color="auto" w:fill="auto"/>
            <w:noWrap/>
            <w:vAlign w:val="center"/>
          </w:tcPr>
          <w:p w:rsidR="00C30142" w:rsidRPr="00C30142" w:rsidRDefault="00C30142" w:rsidP="00C30142">
            <w:pPr>
              <w:jc w:val="center"/>
              <w:rPr>
                <w:color w:val="000000"/>
                <w:sz w:val="20"/>
                <w:szCs w:val="20"/>
              </w:rPr>
            </w:pPr>
            <w:r w:rsidRPr="00C30142">
              <w:rPr>
                <w:color w:val="000000"/>
                <w:sz w:val="20"/>
                <w:szCs w:val="20"/>
              </w:rPr>
              <w:t>525</w:t>
            </w:r>
          </w:p>
        </w:tc>
        <w:tc>
          <w:tcPr>
            <w:tcW w:w="709" w:type="dxa"/>
            <w:shd w:val="clear" w:color="auto" w:fill="auto"/>
            <w:noWrap/>
            <w:vAlign w:val="center"/>
          </w:tcPr>
          <w:p w:rsidR="00C30142" w:rsidRPr="00C30142" w:rsidRDefault="00C30142" w:rsidP="00C30142">
            <w:pPr>
              <w:jc w:val="center"/>
              <w:rPr>
                <w:color w:val="000000"/>
                <w:sz w:val="20"/>
                <w:szCs w:val="20"/>
              </w:rPr>
            </w:pPr>
            <w:r w:rsidRPr="00C30142">
              <w:rPr>
                <w:color w:val="000000"/>
                <w:sz w:val="20"/>
                <w:szCs w:val="20"/>
              </w:rPr>
              <w:t>504</w:t>
            </w:r>
          </w:p>
        </w:tc>
        <w:tc>
          <w:tcPr>
            <w:tcW w:w="708" w:type="dxa"/>
            <w:shd w:val="clear" w:color="auto" w:fill="auto"/>
            <w:noWrap/>
            <w:vAlign w:val="center"/>
          </w:tcPr>
          <w:p w:rsidR="00C30142" w:rsidRPr="00C30142" w:rsidRDefault="00C30142" w:rsidP="00C30142">
            <w:pPr>
              <w:jc w:val="center"/>
              <w:rPr>
                <w:color w:val="000000"/>
                <w:sz w:val="20"/>
                <w:szCs w:val="20"/>
              </w:rPr>
            </w:pPr>
            <w:r w:rsidRPr="00C30142">
              <w:rPr>
                <w:color w:val="000000"/>
                <w:sz w:val="20"/>
                <w:szCs w:val="20"/>
              </w:rPr>
              <w:t>434</w:t>
            </w:r>
          </w:p>
        </w:tc>
      </w:tr>
      <w:tr w:rsidR="00C30142" w:rsidRPr="00C23429" w:rsidTr="00C30142">
        <w:tblPrEx>
          <w:tblLook w:val="0000" w:firstRow="0" w:lastRow="0" w:firstColumn="0" w:lastColumn="0" w:noHBand="0" w:noVBand="0"/>
        </w:tblPrEx>
        <w:trPr>
          <w:trHeight w:val="23"/>
        </w:trPr>
        <w:tc>
          <w:tcPr>
            <w:tcW w:w="2339" w:type="dxa"/>
            <w:shd w:val="clear" w:color="auto" w:fill="auto"/>
            <w:noWrap/>
            <w:vAlign w:val="bottom"/>
          </w:tcPr>
          <w:p w:rsidR="00C30142" w:rsidRPr="00B87B9D" w:rsidRDefault="00C30142" w:rsidP="0005507F">
            <w:pPr>
              <w:rPr>
                <w:sz w:val="20"/>
                <w:szCs w:val="20"/>
              </w:rPr>
            </w:pPr>
            <w:r w:rsidRPr="00B87B9D">
              <w:rPr>
                <w:sz w:val="20"/>
                <w:szCs w:val="20"/>
              </w:rPr>
              <w:t>Сибирский округ</w:t>
            </w:r>
          </w:p>
        </w:tc>
        <w:tc>
          <w:tcPr>
            <w:tcW w:w="1081" w:type="dxa"/>
            <w:shd w:val="clear" w:color="auto" w:fill="auto"/>
            <w:noWrap/>
            <w:vAlign w:val="center"/>
          </w:tcPr>
          <w:p w:rsidR="00C30142" w:rsidRPr="00C30142" w:rsidRDefault="00C30142" w:rsidP="00C30142">
            <w:pPr>
              <w:jc w:val="center"/>
              <w:rPr>
                <w:color w:val="000000"/>
                <w:sz w:val="20"/>
                <w:szCs w:val="20"/>
              </w:rPr>
            </w:pPr>
            <w:r w:rsidRPr="00C30142">
              <w:rPr>
                <w:color w:val="000000"/>
                <w:sz w:val="20"/>
                <w:szCs w:val="20"/>
              </w:rPr>
              <w:t>700841</w:t>
            </w:r>
          </w:p>
        </w:tc>
        <w:tc>
          <w:tcPr>
            <w:tcW w:w="975" w:type="dxa"/>
            <w:shd w:val="clear" w:color="auto" w:fill="auto"/>
            <w:noWrap/>
            <w:vAlign w:val="center"/>
          </w:tcPr>
          <w:p w:rsidR="00C30142" w:rsidRPr="00C30142" w:rsidRDefault="00C30142" w:rsidP="00C30142">
            <w:pPr>
              <w:jc w:val="center"/>
              <w:rPr>
                <w:color w:val="000000"/>
                <w:sz w:val="20"/>
                <w:szCs w:val="20"/>
              </w:rPr>
            </w:pPr>
            <w:r w:rsidRPr="00C30142">
              <w:rPr>
                <w:color w:val="000000"/>
                <w:sz w:val="20"/>
                <w:szCs w:val="20"/>
              </w:rPr>
              <w:t>662649</w:t>
            </w:r>
          </w:p>
        </w:tc>
        <w:tc>
          <w:tcPr>
            <w:tcW w:w="850" w:type="dxa"/>
            <w:shd w:val="clear" w:color="auto" w:fill="auto"/>
            <w:noWrap/>
            <w:vAlign w:val="center"/>
          </w:tcPr>
          <w:p w:rsidR="00C30142" w:rsidRPr="00C30142" w:rsidRDefault="00C30142" w:rsidP="00C30142">
            <w:pPr>
              <w:jc w:val="center"/>
              <w:rPr>
                <w:color w:val="000000"/>
                <w:sz w:val="20"/>
                <w:szCs w:val="20"/>
              </w:rPr>
            </w:pPr>
            <w:r w:rsidRPr="00C30142">
              <w:rPr>
                <w:color w:val="000000"/>
                <w:sz w:val="20"/>
                <w:szCs w:val="20"/>
              </w:rPr>
              <w:t>38192</w:t>
            </w:r>
          </w:p>
        </w:tc>
        <w:tc>
          <w:tcPr>
            <w:tcW w:w="992" w:type="dxa"/>
            <w:shd w:val="clear" w:color="auto" w:fill="auto"/>
            <w:noWrap/>
            <w:vAlign w:val="center"/>
          </w:tcPr>
          <w:p w:rsidR="00C30142" w:rsidRPr="00C30142" w:rsidRDefault="00C30142" w:rsidP="00C30142">
            <w:pPr>
              <w:jc w:val="center"/>
              <w:rPr>
                <w:color w:val="000000"/>
                <w:sz w:val="20"/>
                <w:szCs w:val="20"/>
              </w:rPr>
            </w:pPr>
            <w:r w:rsidRPr="00C30142">
              <w:rPr>
                <w:color w:val="000000"/>
                <w:sz w:val="20"/>
                <w:szCs w:val="20"/>
              </w:rPr>
              <w:t>1718</w:t>
            </w:r>
          </w:p>
        </w:tc>
        <w:tc>
          <w:tcPr>
            <w:tcW w:w="851" w:type="dxa"/>
            <w:shd w:val="clear" w:color="auto" w:fill="auto"/>
            <w:noWrap/>
            <w:vAlign w:val="center"/>
          </w:tcPr>
          <w:p w:rsidR="00C30142" w:rsidRPr="00C30142" w:rsidRDefault="00C30142" w:rsidP="00C30142">
            <w:pPr>
              <w:jc w:val="center"/>
              <w:rPr>
                <w:color w:val="000000"/>
                <w:sz w:val="20"/>
                <w:szCs w:val="20"/>
              </w:rPr>
            </w:pPr>
            <w:r w:rsidRPr="00C30142">
              <w:rPr>
                <w:color w:val="000000"/>
                <w:sz w:val="20"/>
                <w:szCs w:val="20"/>
              </w:rPr>
              <w:t>1356</w:t>
            </w:r>
          </w:p>
        </w:tc>
        <w:tc>
          <w:tcPr>
            <w:tcW w:w="709" w:type="dxa"/>
            <w:shd w:val="clear" w:color="auto" w:fill="auto"/>
            <w:noWrap/>
            <w:vAlign w:val="center"/>
          </w:tcPr>
          <w:p w:rsidR="00C30142" w:rsidRPr="00C30142" w:rsidRDefault="00C30142" w:rsidP="00C30142">
            <w:pPr>
              <w:jc w:val="center"/>
              <w:rPr>
                <w:color w:val="000000"/>
                <w:sz w:val="20"/>
                <w:szCs w:val="20"/>
              </w:rPr>
            </w:pPr>
            <w:r w:rsidRPr="00C30142">
              <w:rPr>
                <w:color w:val="000000"/>
                <w:sz w:val="20"/>
                <w:szCs w:val="20"/>
              </w:rPr>
              <w:t>366</w:t>
            </w:r>
          </w:p>
        </w:tc>
        <w:tc>
          <w:tcPr>
            <w:tcW w:w="992" w:type="dxa"/>
            <w:shd w:val="clear" w:color="auto" w:fill="auto"/>
            <w:noWrap/>
            <w:vAlign w:val="center"/>
          </w:tcPr>
          <w:p w:rsidR="00C30142" w:rsidRPr="00C30142" w:rsidRDefault="00C30142" w:rsidP="00C30142">
            <w:pPr>
              <w:jc w:val="center"/>
              <w:rPr>
                <w:color w:val="000000"/>
                <w:sz w:val="20"/>
                <w:szCs w:val="20"/>
              </w:rPr>
            </w:pPr>
            <w:r w:rsidRPr="00C30142">
              <w:rPr>
                <w:color w:val="000000"/>
                <w:sz w:val="20"/>
                <w:szCs w:val="20"/>
              </w:rPr>
              <w:t>571</w:t>
            </w:r>
          </w:p>
        </w:tc>
        <w:tc>
          <w:tcPr>
            <w:tcW w:w="709" w:type="dxa"/>
            <w:shd w:val="clear" w:color="auto" w:fill="auto"/>
            <w:noWrap/>
            <w:vAlign w:val="center"/>
          </w:tcPr>
          <w:p w:rsidR="00C30142" w:rsidRPr="00C30142" w:rsidRDefault="00C30142" w:rsidP="00C30142">
            <w:pPr>
              <w:jc w:val="center"/>
              <w:rPr>
                <w:color w:val="000000"/>
                <w:sz w:val="20"/>
                <w:szCs w:val="20"/>
              </w:rPr>
            </w:pPr>
            <w:r w:rsidRPr="00C30142">
              <w:rPr>
                <w:color w:val="000000"/>
                <w:sz w:val="20"/>
                <w:szCs w:val="20"/>
              </w:rPr>
              <w:t>470</w:t>
            </w:r>
          </w:p>
        </w:tc>
        <w:tc>
          <w:tcPr>
            <w:tcW w:w="708" w:type="dxa"/>
            <w:shd w:val="clear" w:color="auto" w:fill="auto"/>
            <w:noWrap/>
            <w:vAlign w:val="center"/>
          </w:tcPr>
          <w:p w:rsidR="00C30142" w:rsidRPr="00C30142" w:rsidRDefault="00C30142" w:rsidP="00C30142">
            <w:pPr>
              <w:jc w:val="center"/>
              <w:rPr>
                <w:color w:val="000000"/>
                <w:sz w:val="20"/>
                <w:szCs w:val="20"/>
              </w:rPr>
            </w:pPr>
            <w:r w:rsidRPr="00C30142">
              <w:rPr>
                <w:color w:val="000000"/>
                <w:sz w:val="20"/>
                <w:szCs w:val="20"/>
              </w:rPr>
              <w:t>549</w:t>
            </w:r>
          </w:p>
        </w:tc>
      </w:tr>
      <w:tr w:rsidR="00C30142" w:rsidRPr="00C23429" w:rsidTr="00C30142">
        <w:tblPrEx>
          <w:tblLook w:val="0000" w:firstRow="0" w:lastRow="0" w:firstColumn="0" w:lastColumn="0" w:noHBand="0" w:noVBand="0"/>
        </w:tblPrEx>
        <w:trPr>
          <w:trHeight w:val="23"/>
        </w:trPr>
        <w:tc>
          <w:tcPr>
            <w:tcW w:w="2339" w:type="dxa"/>
            <w:shd w:val="clear" w:color="auto" w:fill="auto"/>
            <w:noWrap/>
            <w:vAlign w:val="bottom"/>
          </w:tcPr>
          <w:p w:rsidR="00C30142" w:rsidRPr="00B87B9D" w:rsidRDefault="00C30142" w:rsidP="0005507F">
            <w:pPr>
              <w:rPr>
                <w:sz w:val="20"/>
                <w:szCs w:val="20"/>
              </w:rPr>
            </w:pPr>
            <w:r w:rsidRPr="00B87B9D">
              <w:rPr>
                <w:sz w:val="20"/>
                <w:szCs w:val="20"/>
              </w:rPr>
              <w:t>Уральский округ</w:t>
            </w:r>
          </w:p>
        </w:tc>
        <w:tc>
          <w:tcPr>
            <w:tcW w:w="1081" w:type="dxa"/>
            <w:shd w:val="clear" w:color="auto" w:fill="auto"/>
            <w:noWrap/>
            <w:vAlign w:val="center"/>
          </w:tcPr>
          <w:p w:rsidR="00C30142" w:rsidRPr="00C30142" w:rsidRDefault="00C30142" w:rsidP="00C30142">
            <w:pPr>
              <w:jc w:val="center"/>
              <w:rPr>
                <w:color w:val="000000"/>
                <w:sz w:val="20"/>
                <w:szCs w:val="20"/>
              </w:rPr>
            </w:pPr>
            <w:r w:rsidRPr="00C30142">
              <w:rPr>
                <w:color w:val="000000"/>
                <w:sz w:val="20"/>
                <w:szCs w:val="20"/>
              </w:rPr>
              <w:t>524216</w:t>
            </w:r>
          </w:p>
        </w:tc>
        <w:tc>
          <w:tcPr>
            <w:tcW w:w="975" w:type="dxa"/>
            <w:shd w:val="clear" w:color="auto" w:fill="auto"/>
            <w:noWrap/>
            <w:vAlign w:val="center"/>
          </w:tcPr>
          <w:p w:rsidR="00C30142" w:rsidRPr="00C30142" w:rsidRDefault="00C30142" w:rsidP="00C30142">
            <w:pPr>
              <w:jc w:val="center"/>
              <w:rPr>
                <w:color w:val="000000"/>
                <w:sz w:val="20"/>
                <w:szCs w:val="20"/>
              </w:rPr>
            </w:pPr>
            <w:r w:rsidRPr="00C30142">
              <w:rPr>
                <w:color w:val="000000"/>
                <w:sz w:val="20"/>
                <w:szCs w:val="20"/>
              </w:rPr>
              <w:t>497592</w:t>
            </w:r>
          </w:p>
        </w:tc>
        <w:tc>
          <w:tcPr>
            <w:tcW w:w="850" w:type="dxa"/>
            <w:shd w:val="clear" w:color="auto" w:fill="auto"/>
            <w:noWrap/>
            <w:vAlign w:val="center"/>
          </w:tcPr>
          <w:p w:rsidR="00C30142" w:rsidRPr="00C30142" w:rsidRDefault="00C30142" w:rsidP="00C30142">
            <w:pPr>
              <w:jc w:val="center"/>
              <w:rPr>
                <w:color w:val="000000"/>
                <w:sz w:val="20"/>
                <w:szCs w:val="20"/>
              </w:rPr>
            </w:pPr>
            <w:r w:rsidRPr="00C30142">
              <w:rPr>
                <w:color w:val="000000"/>
                <w:sz w:val="20"/>
                <w:szCs w:val="20"/>
              </w:rPr>
              <w:t>26624</w:t>
            </w:r>
          </w:p>
        </w:tc>
        <w:tc>
          <w:tcPr>
            <w:tcW w:w="992" w:type="dxa"/>
            <w:shd w:val="clear" w:color="auto" w:fill="auto"/>
            <w:noWrap/>
            <w:vAlign w:val="center"/>
          </w:tcPr>
          <w:p w:rsidR="00C30142" w:rsidRPr="00C30142" w:rsidRDefault="00C30142" w:rsidP="00C30142">
            <w:pPr>
              <w:jc w:val="center"/>
              <w:rPr>
                <w:color w:val="000000"/>
                <w:sz w:val="20"/>
                <w:szCs w:val="20"/>
              </w:rPr>
            </w:pPr>
            <w:r w:rsidRPr="00C30142">
              <w:rPr>
                <w:color w:val="000000"/>
                <w:sz w:val="20"/>
                <w:szCs w:val="20"/>
              </w:rPr>
              <w:t>531</w:t>
            </w:r>
          </w:p>
        </w:tc>
        <w:tc>
          <w:tcPr>
            <w:tcW w:w="851" w:type="dxa"/>
            <w:shd w:val="clear" w:color="auto" w:fill="auto"/>
            <w:noWrap/>
            <w:vAlign w:val="center"/>
          </w:tcPr>
          <w:p w:rsidR="00C30142" w:rsidRPr="00C30142" w:rsidRDefault="00C30142" w:rsidP="00C30142">
            <w:pPr>
              <w:jc w:val="center"/>
              <w:rPr>
                <w:color w:val="000000"/>
                <w:sz w:val="20"/>
                <w:szCs w:val="20"/>
              </w:rPr>
            </w:pPr>
            <w:r w:rsidRPr="00C30142">
              <w:rPr>
                <w:color w:val="000000"/>
                <w:sz w:val="20"/>
                <w:szCs w:val="20"/>
              </w:rPr>
              <w:t>341</w:t>
            </w:r>
          </w:p>
        </w:tc>
        <w:tc>
          <w:tcPr>
            <w:tcW w:w="709" w:type="dxa"/>
            <w:shd w:val="clear" w:color="auto" w:fill="auto"/>
            <w:noWrap/>
            <w:vAlign w:val="center"/>
          </w:tcPr>
          <w:p w:rsidR="00C30142" w:rsidRPr="00C30142" w:rsidRDefault="00C30142" w:rsidP="00C30142">
            <w:pPr>
              <w:jc w:val="center"/>
              <w:rPr>
                <w:color w:val="000000"/>
                <w:sz w:val="20"/>
                <w:szCs w:val="20"/>
              </w:rPr>
            </w:pPr>
            <w:r w:rsidRPr="00C30142">
              <w:rPr>
                <w:color w:val="000000"/>
                <w:sz w:val="20"/>
                <w:szCs w:val="20"/>
              </w:rPr>
              <w:t>193</w:t>
            </w:r>
          </w:p>
        </w:tc>
        <w:tc>
          <w:tcPr>
            <w:tcW w:w="992" w:type="dxa"/>
            <w:shd w:val="clear" w:color="auto" w:fill="auto"/>
            <w:noWrap/>
            <w:vAlign w:val="center"/>
          </w:tcPr>
          <w:p w:rsidR="00C30142" w:rsidRPr="00C30142" w:rsidRDefault="00C30142" w:rsidP="00C30142">
            <w:pPr>
              <w:jc w:val="center"/>
              <w:rPr>
                <w:color w:val="000000"/>
                <w:sz w:val="20"/>
                <w:szCs w:val="20"/>
              </w:rPr>
            </w:pPr>
            <w:r w:rsidRPr="00C30142">
              <w:rPr>
                <w:color w:val="000000"/>
                <w:sz w:val="20"/>
                <w:szCs w:val="20"/>
              </w:rPr>
              <w:t>573</w:t>
            </w:r>
          </w:p>
        </w:tc>
        <w:tc>
          <w:tcPr>
            <w:tcW w:w="709" w:type="dxa"/>
            <w:shd w:val="clear" w:color="auto" w:fill="auto"/>
            <w:noWrap/>
            <w:vAlign w:val="center"/>
          </w:tcPr>
          <w:p w:rsidR="00C30142" w:rsidRPr="00C30142" w:rsidRDefault="00C30142" w:rsidP="00C30142">
            <w:pPr>
              <w:jc w:val="center"/>
              <w:rPr>
                <w:color w:val="000000"/>
                <w:sz w:val="20"/>
                <w:szCs w:val="20"/>
              </w:rPr>
            </w:pPr>
            <w:r w:rsidRPr="00C30142">
              <w:rPr>
                <w:color w:val="000000"/>
                <w:sz w:val="20"/>
                <w:szCs w:val="20"/>
              </w:rPr>
              <w:t>439</w:t>
            </w:r>
          </w:p>
        </w:tc>
        <w:tc>
          <w:tcPr>
            <w:tcW w:w="708" w:type="dxa"/>
            <w:shd w:val="clear" w:color="auto" w:fill="auto"/>
            <w:noWrap/>
            <w:vAlign w:val="center"/>
          </w:tcPr>
          <w:p w:rsidR="00C30142" w:rsidRPr="00C30142" w:rsidRDefault="00C30142" w:rsidP="00C30142">
            <w:pPr>
              <w:jc w:val="center"/>
              <w:rPr>
                <w:color w:val="000000"/>
                <w:sz w:val="20"/>
                <w:szCs w:val="20"/>
              </w:rPr>
            </w:pPr>
            <w:r w:rsidRPr="00C30142">
              <w:rPr>
                <w:color w:val="000000"/>
                <w:sz w:val="20"/>
                <w:szCs w:val="20"/>
              </w:rPr>
              <w:t>538</w:t>
            </w:r>
          </w:p>
        </w:tc>
      </w:tr>
      <w:tr w:rsidR="00C30142" w:rsidRPr="00C23429" w:rsidTr="00C30142">
        <w:tblPrEx>
          <w:tblLook w:val="0000" w:firstRow="0" w:lastRow="0" w:firstColumn="0" w:lastColumn="0" w:noHBand="0" w:noVBand="0"/>
        </w:tblPrEx>
        <w:trPr>
          <w:trHeight w:val="23"/>
        </w:trPr>
        <w:tc>
          <w:tcPr>
            <w:tcW w:w="2339" w:type="dxa"/>
            <w:shd w:val="clear" w:color="auto" w:fill="auto"/>
            <w:noWrap/>
            <w:vAlign w:val="bottom"/>
          </w:tcPr>
          <w:p w:rsidR="00C30142" w:rsidRPr="00B87B9D" w:rsidRDefault="00C30142" w:rsidP="0005507F">
            <w:pPr>
              <w:rPr>
                <w:sz w:val="20"/>
                <w:szCs w:val="20"/>
              </w:rPr>
            </w:pPr>
            <w:r w:rsidRPr="00B87B9D">
              <w:rPr>
                <w:sz w:val="20"/>
                <w:szCs w:val="20"/>
              </w:rPr>
              <w:t>Центральный округ</w:t>
            </w:r>
          </w:p>
        </w:tc>
        <w:tc>
          <w:tcPr>
            <w:tcW w:w="1081" w:type="dxa"/>
            <w:shd w:val="clear" w:color="auto" w:fill="auto"/>
            <w:noWrap/>
            <w:vAlign w:val="center"/>
          </w:tcPr>
          <w:p w:rsidR="00C30142" w:rsidRPr="00C30142" w:rsidRDefault="00C30142" w:rsidP="00C30142">
            <w:pPr>
              <w:jc w:val="center"/>
              <w:rPr>
                <w:color w:val="000000"/>
                <w:sz w:val="20"/>
                <w:szCs w:val="20"/>
              </w:rPr>
            </w:pPr>
            <w:r w:rsidRPr="00C30142">
              <w:rPr>
                <w:color w:val="000000"/>
                <w:sz w:val="20"/>
                <w:szCs w:val="20"/>
              </w:rPr>
              <w:t>1984642</w:t>
            </w:r>
          </w:p>
        </w:tc>
        <w:tc>
          <w:tcPr>
            <w:tcW w:w="975" w:type="dxa"/>
            <w:shd w:val="clear" w:color="auto" w:fill="auto"/>
            <w:noWrap/>
            <w:vAlign w:val="center"/>
          </w:tcPr>
          <w:p w:rsidR="00C30142" w:rsidRPr="00C30142" w:rsidRDefault="00C30142" w:rsidP="00C30142">
            <w:pPr>
              <w:jc w:val="center"/>
              <w:rPr>
                <w:color w:val="000000"/>
                <w:sz w:val="20"/>
                <w:szCs w:val="20"/>
              </w:rPr>
            </w:pPr>
            <w:r w:rsidRPr="00C30142">
              <w:rPr>
                <w:color w:val="000000"/>
                <w:sz w:val="20"/>
                <w:szCs w:val="20"/>
              </w:rPr>
              <w:t>1925568</w:t>
            </w:r>
          </w:p>
        </w:tc>
        <w:tc>
          <w:tcPr>
            <w:tcW w:w="850" w:type="dxa"/>
            <w:shd w:val="clear" w:color="auto" w:fill="auto"/>
            <w:noWrap/>
            <w:vAlign w:val="center"/>
          </w:tcPr>
          <w:p w:rsidR="00C30142" w:rsidRPr="00C30142" w:rsidRDefault="00C30142" w:rsidP="00C30142">
            <w:pPr>
              <w:jc w:val="center"/>
              <w:rPr>
                <w:color w:val="000000"/>
                <w:sz w:val="20"/>
                <w:szCs w:val="20"/>
              </w:rPr>
            </w:pPr>
            <w:r w:rsidRPr="00C30142">
              <w:rPr>
                <w:color w:val="000000"/>
                <w:sz w:val="20"/>
                <w:szCs w:val="20"/>
              </w:rPr>
              <w:t>59074</w:t>
            </w:r>
          </w:p>
        </w:tc>
        <w:tc>
          <w:tcPr>
            <w:tcW w:w="992" w:type="dxa"/>
            <w:shd w:val="clear" w:color="auto" w:fill="auto"/>
            <w:noWrap/>
            <w:vAlign w:val="center"/>
          </w:tcPr>
          <w:p w:rsidR="00C30142" w:rsidRPr="00C30142" w:rsidRDefault="00C30142" w:rsidP="00C30142">
            <w:pPr>
              <w:jc w:val="center"/>
              <w:rPr>
                <w:color w:val="000000"/>
                <w:sz w:val="20"/>
                <w:szCs w:val="20"/>
              </w:rPr>
            </w:pPr>
            <w:r w:rsidRPr="00C30142">
              <w:rPr>
                <w:color w:val="000000"/>
                <w:sz w:val="20"/>
                <w:szCs w:val="20"/>
              </w:rPr>
              <w:t>2031</w:t>
            </w:r>
          </w:p>
        </w:tc>
        <w:tc>
          <w:tcPr>
            <w:tcW w:w="851" w:type="dxa"/>
            <w:shd w:val="clear" w:color="auto" w:fill="auto"/>
            <w:noWrap/>
            <w:vAlign w:val="center"/>
          </w:tcPr>
          <w:p w:rsidR="00C30142" w:rsidRPr="00C30142" w:rsidRDefault="00C30142" w:rsidP="00C30142">
            <w:pPr>
              <w:jc w:val="center"/>
              <w:rPr>
                <w:color w:val="000000"/>
                <w:sz w:val="20"/>
                <w:szCs w:val="20"/>
              </w:rPr>
            </w:pPr>
            <w:r w:rsidRPr="00C30142">
              <w:rPr>
                <w:color w:val="000000"/>
                <w:sz w:val="20"/>
                <w:szCs w:val="20"/>
              </w:rPr>
              <w:t>1541</w:t>
            </w:r>
          </w:p>
        </w:tc>
        <w:tc>
          <w:tcPr>
            <w:tcW w:w="709" w:type="dxa"/>
            <w:shd w:val="clear" w:color="auto" w:fill="auto"/>
            <w:noWrap/>
            <w:vAlign w:val="center"/>
          </w:tcPr>
          <w:p w:rsidR="00C30142" w:rsidRPr="00C30142" w:rsidRDefault="00C30142" w:rsidP="00C30142">
            <w:pPr>
              <w:jc w:val="center"/>
              <w:rPr>
                <w:color w:val="000000"/>
                <w:sz w:val="20"/>
                <w:szCs w:val="20"/>
              </w:rPr>
            </w:pPr>
            <w:r w:rsidRPr="00C30142">
              <w:rPr>
                <w:color w:val="000000"/>
                <w:sz w:val="20"/>
                <w:szCs w:val="20"/>
              </w:rPr>
              <w:t>493</w:t>
            </w:r>
          </w:p>
        </w:tc>
        <w:tc>
          <w:tcPr>
            <w:tcW w:w="992" w:type="dxa"/>
            <w:shd w:val="clear" w:color="auto" w:fill="auto"/>
            <w:noWrap/>
            <w:vAlign w:val="center"/>
          </w:tcPr>
          <w:p w:rsidR="00C30142" w:rsidRPr="00C30142" w:rsidRDefault="00C30142" w:rsidP="00C30142">
            <w:pPr>
              <w:jc w:val="center"/>
              <w:rPr>
                <w:color w:val="000000"/>
                <w:sz w:val="20"/>
                <w:szCs w:val="20"/>
              </w:rPr>
            </w:pPr>
            <w:r w:rsidRPr="00C30142">
              <w:rPr>
                <w:color w:val="000000"/>
                <w:sz w:val="20"/>
                <w:szCs w:val="20"/>
              </w:rPr>
              <w:t>593</w:t>
            </w:r>
          </w:p>
        </w:tc>
        <w:tc>
          <w:tcPr>
            <w:tcW w:w="709" w:type="dxa"/>
            <w:shd w:val="clear" w:color="auto" w:fill="auto"/>
            <w:noWrap/>
            <w:vAlign w:val="center"/>
          </w:tcPr>
          <w:p w:rsidR="00C30142" w:rsidRPr="00C30142" w:rsidRDefault="00C30142" w:rsidP="00C30142">
            <w:pPr>
              <w:jc w:val="center"/>
              <w:rPr>
                <w:color w:val="000000"/>
                <w:sz w:val="20"/>
                <w:szCs w:val="20"/>
              </w:rPr>
            </w:pPr>
            <w:r w:rsidRPr="00C30142">
              <w:rPr>
                <w:color w:val="000000"/>
                <w:sz w:val="20"/>
                <w:szCs w:val="20"/>
              </w:rPr>
              <w:t>539</w:t>
            </w:r>
          </w:p>
        </w:tc>
        <w:tc>
          <w:tcPr>
            <w:tcW w:w="708" w:type="dxa"/>
            <w:shd w:val="clear" w:color="auto" w:fill="auto"/>
            <w:noWrap/>
            <w:vAlign w:val="center"/>
          </w:tcPr>
          <w:p w:rsidR="00C30142" w:rsidRPr="00C30142" w:rsidRDefault="00C30142" w:rsidP="00C30142">
            <w:pPr>
              <w:jc w:val="center"/>
              <w:rPr>
                <w:color w:val="000000"/>
                <w:sz w:val="20"/>
                <w:szCs w:val="20"/>
              </w:rPr>
            </w:pPr>
            <w:r w:rsidRPr="00C30142">
              <w:rPr>
                <w:color w:val="000000"/>
                <w:sz w:val="20"/>
                <w:szCs w:val="20"/>
              </w:rPr>
              <w:t>575</w:t>
            </w:r>
          </w:p>
        </w:tc>
      </w:tr>
      <w:tr w:rsidR="00C30142" w:rsidRPr="00C23429" w:rsidTr="00C30142">
        <w:tblPrEx>
          <w:tblLook w:val="0000" w:firstRow="0" w:lastRow="0" w:firstColumn="0" w:lastColumn="0" w:noHBand="0" w:noVBand="0"/>
        </w:tblPrEx>
        <w:trPr>
          <w:trHeight w:val="23"/>
        </w:trPr>
        <w:tc>
          <w:tcPr>
            <w:tcW w:w="2339" w:type="dxa"/>
            <w:shd w:val="clear" w:color="auto" w:fill="auto"/>
            <w:noWrap/>
            <w:vAlign w:val="bottom"/>
          </w:tcPr>
          <w:p w:rsidR="00C30142" w:rsidRPr="00B87B9D" w:rsidRDefault="00C30142" w:rsidP="0005507F">
            <w:pPr>
              <w:rPr>
                <w:sz w:val="20"/>
                <w:szCs w:val="20"/>
              </w:rPr>
            </w:pPr>
            <w:r w:rsidRPr="00B87B9D">
              <w:rPr>
                <w:sz w:val="20"/>
                <w:szCs w:val="20"/>
              </w:rPr>
              <w:t>Южный округ</w:t>
            </w:r>
          </w:p>
        </w:tc>
        <w:tc>
          <w:tcPr>
            <w:tcW w:w="1081" w:type="dxa"/>
            <w:shd w:val="clear" w:color="auto" w:fill="auto"/>
            <w:noWrap/>
            <w:vAlign w:val="center"/>
          </w:tcPr>
          <w:p w:rsidR="00C30142" w:rsidRPr="00C30142" w:rsidRDefault="00C30142" w:rsidP="00C30142">
            <w:pPr>
              <w:jc w:val="center"/>
              <w:rPr>
                <w:color w:val="000000"/>
                <w:sz w:val="20"/>
                <w:szCs w:val="20"/>
              </w:rPr>
            </w:pPr>
            <w:r w:rsidRPr="00C30142">
              <w:rPr>
                <w:color w:val="000000"/>
                <w:sz w:val="20"/>
                <w:szCs w:val="20"/>
              </w:rPr>
              <w:t>520841</w:t>
            </w:r>
          </w:p>
        </w:tc>
        <w:tc>
          <w:tcPr>
            <w:tcW w:w="975" w:type="dxa"/>
            <w:shd w:val="clear" w:color="auto" w:fill="auto"/>
            <w:noWrap/>
            <w:vAlign w:val="center"/>
          </w:tcPr>
          <w:p w:rsidR="00C30142" w:rsidRPr="00C30142" w:rsidRDefault="00C30142" w:rsidP="00C30142">
            <w:pPr>
              <w:jc w:val="center"/>
              <w:rPr>
                <w:color w:val="000000"/>
                <w:sz w:val="20"/>
                <w:szCs w:val="20"/>
              </w:rPr>
            </w:pPr>
            <w:r w:rsidRPr="00C30142">
              <w:rPr>
                <w:color w:val="000000"/>
                <w:sz w:val="20"/>
                <w:szCs w:val="20"/>
              </w:rPr>
              <w:t>495044</w:t>
            </w:r>
          </w:p>
        </w:tc>
        <w:tc>
          <w:tcPr>
            <w:tcW w:w="850" w:type="dxa"/>
            <w:shd w:val="clear" w:color="auto" w:fill="auto"/>
            <w:noWrap/>
            <w:vAlign w:val="center"/>
          </w:tcPr>
          <w:p w:rsidR="00C30142" w:rsidRPr="00C30142" w:rsidRDefault="00C30142" w:rsidP="00C30142">
            <w:pPr>
              <w:jc w:val="center"/>
              <w:rPr>
                <w:color w:val="000000"/>
                <w:sz w:val="20"/>
                <w:szCs w:val="20"/>
              </w:rPr>
            </w:pPr>
            <w:r w:rsidRPr="00C30142">
              <w:rPr>
                <w:color w:val="000000"/>
                <w:sz w:val="20"/>
                <w:szCs w:val="20"/>
              </w:rPr>
              <w:t>25797</w:t>
            </w:r>
          </w:p>
        </w:tc>
        <w:tc>
          <w:tcPr>
            <w:tcW w:w="992" w:type="dxa"/>
            <w:shd w:val="clear" w:color="auto" w:fill="auto"/>
            <w:noWrap/>
            <w:vAlign w:val="center"/>
          </w:tcPr>
          <w:p w:rsidR="00C30142" w:rsidRPr="00C30142" w:rsidRDefault="00C30142" w:rsidP="00C30142">
            <w:pPr>
              <w:jc w:val="center"/>
              <w:rPr>
                <w:color w:val="000000"/>
                <w:sz w:val="20"/>
                <w:szCs w:val="20"/>
              </w:rPr>
            </w:pPr>
            <w:r w:rsidRPr="00C30142">
              <w:rPr>
                <w:color w:val="000000"/>
                <w:sz w:val="20"/>
                <w:szCs w:val="20"/>
              </w:rPr>
              <w:t>864</w:t>
            </w:r>
          </w:p>
        </w:tc>
        <w:tc>
          <w:tcPr>
            <w:tcW w:w="851" w:type="dxa"/>
            <w:shd w:val="clear" w:color="auto" w:fill="auto"/>
            <w:noWrap/>
            <w:vAlign w:val="center"/>
          </w:tcPr>
          <w:p w:rsidR="00C30142" w:rsidRPr="00C30142" w:rsidRDefault="00C30142" w:rsidP="00C30142">
            <w:pPr>
              <w:jc w:val="center"/>
              <w:rPr>
                <w:color w:val="000000"/>
                <w:sz w:val="20"/>
                <w:szCs w:val="20"/>
              </w:rPr>
            </w:pPr>
            <w:r w:rsidRPr="00C30142">
              <w:rPr>
                <w:color w:val="000000"/>
                <w:sz w:val="20"/>
                <w:szCs w:val="20"/>
              </w:rPr>
              <w:t>590</w:t>
            </w:r>
          </w:p>
        </w:tc>
        <w:tc>
          <w:tcPr>
            <w:tcW w:w="709" w:type="dxa"/>
            <w:shd w:val="clear" w:color="auto" w:fill="auto"/>
            <w:noWrap/>
            <w:vAlign w:val="center"/>
          </w:tcPr>
          <w:p w:rsidR="00C30142" w:rsidRPr="00C30142" w:rsidRDefault="00C30142" w:rsidP="00C30142">
            <w:pPr>
              <w:jc w:val="center"/>
              <w:rPr>
                <w:color w:val="000000"/>
                <w:sz w:val="20"/>
                <w:szCs w:val="20"/>
              </w:rPr>
            </w:pPr>
            <w:r w:rsidRPr="00C30142">
              <w:rPr>
                <w:color w:val="000000"/>
                <w:sz w:val="20"/>
                <w:szCs w:val="20"/>
              </w:rPr>
              <w:t>275</w:t>
            </w:r>
          </w:p>
        </w:tc>
        <w:tc>
          <w:tcPr>
            <w:tcW w:w="992" w:type="dxa"/>
            <w:shd w:val="clear" w:color="auto" w:fill="auto"/>
            <w:noWrap/>
            <w:vAlign w:val="center"/>
          </w:tcPr>
          <w:p w:rsidR="00C30142" w:rsidRPr="00C30142" w:rsidRDefault="00C30142" w:rsidP="00C30142">
            <w:pPr>
              <w:jc w:val="center"/>
              <w:rPr>
                <w:color w:val="000000"/>
                <w:sz w:val="20"/>
                <w:szCs w:val="20"/>
              </w:rPr>
            </w:pPr>
            <w:r w:rsidRPr="00C30142">
              <w:rPr>
                <w:color w:val="000000"/>
                <w:sz w:val="20"/>
                <w:szCs w:val="20"/>
              </w:rPr>
              <w:t>550</w:t>
            </w:r>
          </w:p>
        </w:tc>
        <w:tc>
          <w:tcPr>
            <w:tcW w:w="709" w:type="dxa"/>
            <w:shd w:val="clear" w:color="auto" w:fill="auto"/>
            <w:noWrap/>
            <w:vAlign w:val="center"/>
          </w:tcPr>
          <w:p w:rsidR="00C30142" w:rsidRPr="00C30142" w:rsidRDefault="00C30142" w:rsidP="00C30142">
            <w:pPr>
              <w:jc w:val="center"/>
              <w:rPr>
                <w:color w:val="000000"/>
                <w:sz w:val="20"/>
                <w:szCs w:val="20"/>
              </w:rPr>
            </w:pPr>
            <w:r w:rsidRPr="00C30142">
              <w:rPr>
                <w:color w:val="000000"/>
                <w:sz w:val="20"/>
                <w:szCs w:val="20"/>
              </w:rPr>
              <w:t>430</w:t>
            </w:r>
          </w:p>
        </w:tc>
        <w:tc>
          <w:tcPr>
            <w:tcW w:w="708" w:type="dxa"/>
            <w:shd w:val="clear" w:color="auto" w:fill="auto"/>
            <w:noWrap/>
            <w:vAlign w:val="center"/>
          </w:tcPr>
          <w:p w:rsidR="00C30142" w:rsidRPr="00C30142" w:rsidRDefault="00C30142" w:rsidP="00C30142">
            <w:pPr>
              <w:jc w:val="center"/>
              <w:rPr>
                <w:color w:val="000000"/>
                <w:sz w:val="20"/>
                <w:szCs w:val="20"/>
              </w:rPr>
            </w:pPr>
            <w:r w:rsidRPr="00C30142">
              <w:rPr>
                <w:color w:val="000000"/>
                <w:sz w:val="20"/>
                <w:szCs w:val="20"/>
              </w:rPr>
              <w:t>518</w:t>
            </w:r>
          </w:p>
        </w:tc>
      </w:tr>
      <w:tr w:rsidR="00F805EA" w:rsidRPr="00C23429" w:rsidTr="008C2255">
        <w:tblPrEx>
          <w:tblLook w:val="0000" w:firstRow="0" w:lastRow="0" w:firstColumn="0" w:lastColumn="0" w:noHBand="0" w:noVBand="0"/>
        </w:tblPrEx>
        <w:trPr>
          <w:trHeight w:val="23"/>
        </w:trPr>
        <w:tc>
          <w:tcPr>
            <w:tcW w:w="2339" w:type="dxa"/>
            <w:shd w:val="clear" w:color="000000" w:fill="FFFF00"/>
            <w:noWrap/>
            <w:vAlign w:val="bottom"/>
          </w:tcPr>
          <w:p w:rsidR="00F805EA" w:rsidRPr="00B87B9D" w:rsidRDefault="00F805EA" w:rsidP="00F805EA">
            <w:pPr>
              <w:rPr>
                <w:b/>
                <w:bCs/>
                <w:color w:val="000000"/>
                <w:sz w:val="20"/>
                <w:szCs w:val="20"/>
              </w:rPr>
            </w:pPr>
            <w:r w:rsidRPr="00B87B9D">
              <w:rPr>
                <w:b/>
                <w:bCs/>
                <w:color w:val="000000"/>
                <w:sz w:val="20"/>
                <w:szCs w:val="20"/>
              </w:rPr>
              <w:t>Сумма</w:t>
            </w:r>
          </w:p>
        </w:tc>
        <w:tc>
          <w:tcPr>
            <w:tcW w:w="1081" w:type="dxa"/>
            <w:shd w:val="clear" w:color="000000" w:fill="FFFF00"/>
            <w:noWrap/>
          </w:tcPr>
          <w:p w:rsidR="00F805EA" w:rsidRPr="00F805EA" w:rsidRDefault="00F805EA" w:rsidP="005E011C">
            <w:pPr>
              <w:jc w:val="center"/>
              <w:rPr>
                <w:b/>
                <w:sz w:val="20"/>
                <w:szCs w:val="20"/>
              </w:rPr>
            </w:pPr>
            <w:r w:rsidRPr="00F805EA">
              <w:rPr>
                <w:b/>
                <w:sz w:val="20"/>
                <w:szCs w:val="20"/>
              </w:rPr>
              <w:t>5</w:t>
            </w:r>
            <w:r w:rsidR="005E011C">
              <w:rPr>
                <w:b/>
                <w:sz w:val="20"/>
                <w:szCs w:val="20"/>
              </w:rPr>
              <w:t>966118</w:t>
            </w:r>
          </w:p>
        </w:tc>
        <w:tc>
          <w:tcPr>
            <w:tcW w:w="975" w:type="dxa"/>
            <w:shd w:val="clear" w:color="000000" w:fill="FFFF00"/>
            <w:noWrap/>
          </w:tcPr>
          <w:p w:rsidR="00F805EA" w:rsidRPr="00F805EA" w:rsidRDefault="00F805EA" w:rsidP="005E011C">
            <w:pPr>
              <w:jc w:val="center"/>
              <w:rPr>
                <w:b/>
                <w:sz w:val="20"/>
                <w:szCs w:val="20"/>
              </w:rPr>
            </w:pPr>
            <w:r w:rsidRPr="00F805EA">
              <w:rPr>
                <w:b/>
                <w:sz w:val="20"/>
                <w:szCs w:val="20"/>
              </w:rPr>
              <w:t>5</w:t>
            </w:r>
            <w:r w:rsidR="005E011C">
              <w:rPr>
                <w:b/>
                <w:sz w:val="20"/>
                <w:szCs w:val="20"/>
              </w:rPr>
              <w:t>704228</w:t>
            </w:r>
          </w:p>
        </w:tc>
        <w:tc>
          <w:tcPr>
            <w:tcW w:w="850" w:type="dxa"/>
            <w:shd w:val="clear" w:color="000000" w:fill="FFFF00"/>
            <w:noWrap/>
          </w:tcPr>
          <w:p w:rsidR="00F805EA" w:rsidRPr="00F805EA" w:rsidRDefault="00F805EA" w:rsidP="005E011C">
            <w:pPr>
              <w:jc w:val="center"/>
              <w:rPr>
                <w:b/>
                <w:sz w:val="20"/>
                <w:szCs w:val="20"/>
              </w:rPr>
            </w:pPr>
            <w:r w:rsidRPr="00F805EA">
              <w:rPr>
                <w:b/>
                <w:sz w:val="20"/>
                <w:szCs w:val="20"/>
              </w:rPr>
              <w:t>261</w:t>
            </w:r>
            <w:r w:rsidR="005E011C">
              <w:rPr>
                <w:b/>
                <w:sz w:val="20"/>
                <w:szCs w:val="20"/>
              </w:rPr>
              <w:t>890</w:t>
            </w:r>
          </w:p>
        </w:tc>
        <w:tc>
          <w:tcPr>
            <w:tcW w:w="992" w:type="dxa"/>
            <w:shd w:val="clear" w:color="000000" w:fill="FFFF00"/>
            <w:noWrap/>
          </w:tcPr>
          <w:p w:rsidR="00F805EA" w:rsidRPr="00F805EA" w:rsidRDefault="00F805EA" w:rsidP="005E011C">
            <w:pPr>
              <w:jc w:val="center"/>
              <w:rPr>
                <w:b/>
                <w:sz w:val="20"/>
                <w:szCs w:val="20"/>
              </w:rPr>
            </w:pPr>
            <w:r w:rsidRPr="00F805EA">
              <w:rPr>
                <w:b/>
                <w:sz w:val="20"/>
                <w:szCs w:val="20"/>
              </w:rPr>
              <w:t>7</w:t>
            </w:r>
            <w:r w:rsidR="005E011C">
              <w:rPr>
                <w:b/>
                <w:sz w:val="20"/>
                <w:szCs w:val="20"/>
              </w:rPr>
              <w:t>974</w:t>
            </w:r>
          </w:p>
        </w:tc>
        <w:tc>
          <w:tcPr>
            <w:tcW w:w="851" w:type="dxa"/>
            <w:shd w:val="clear" w:color="000000" w:fill="FFFF00"/>
            <w:noWrap/>
          </w:tcPr>
          <w:p w:rsidR="00F805EA" w:rsidRPr="00F805EA" w:rsidRDefault="00F805EA" w:rsidP="005E011C">
            <w:pPr>
              <w:jc w:val="center"/>
              <w:rPr>
                <w:b/>
                <w:sz w:val="20"/>
                <w:szCs w:val="20"/>
              </w:rPr>
            </w:pPr>
            <w:r w:rsidRPr="00F805EA">
              <w:rPr>
                <w:b/>
                <w:sz w:val="20"/>
                <w:szCs w:val="20"/>
              </w:rPr>
              <w:t>5</w:t>
            </w:r>
            <w:r w:rsidR="005E011C">
              <w:rPr>
                <w:b/>
                <w:sz w:val="20"/>
                <w:szCs w:val="20"/>
              </w:rPr>
              <w:t>877</w:t>
            </w:r>
          </w:p>
        </w:tc>
        <w:tc>
          <w:tcPr>
            <w:tcW w:w="709" w:type="dxa"/>
            <w:shd w:val="clear" w:color="000000" w:fill="FFFF00"/>
            <w:noWrap/>
          </w:tcPr>
          <w:p w:rsidR="00F805EA" w:rsidRPr="00F805EA" w:rsidRDefault="00F805EA" w:rsidP="005E011C">
            <w:pPr>
              <w:jc w:val="center"/>
              <w:rPr>
                <w:b/>
                <w:sz w:val="20"/>
                <w:szCs w:val="20"/>
              </w:rPr>
            </w:pPr>
            <w:r w:rsidRPr="00F805EA">
              <w:rPr>
                <w:b/>
                <w:sz w:val="20"/>
                <w:szCs w:val="20"/>
              </w:rPr>
              <w:t>21</w:t>
            </w:r>
            <w:r w:rsidR="005E011C">
              <w:rPr>
                <w:b/>
                <w:sz w:val="20"/>
                <w:szCs w:val="20"/>
              </w:rPr>
              <w:t>24</w:t>
            </w:r>
          </w:p>
        </w:tc>
        <w:tc>
          <w:tcPr>
            <w:tcW w:w="992" w:type="dxa"/>
            <w:shd w:val="clear" w:color="000000" w:fill="FFFF00"/>
            <w:noWrap/>
          </w:tcPr>
          <w:p w:rsidR="00F805EA" w:rsidRPr="00F805EA" w:rsidRDefault="00F805EA" w:rsidP="005E011C">
            <w:pPr>
              <w:jc w:val="center"/>
              <w:rPr>
                <w:b/>
                <w:sz w:val="20"/>
                <w:szCs w:val="20"/>
              </w:rPr>
            </w:pPr>
            <w:r w:rsidRPr="00F805EA">
              <w:rPr>
                <w:b/>
                <w:sz w:val="20"/>
                <w:szCs w:val="20"/>
              </w:rPr>
              <w:t>447</w:t>
            </w:r>
            <w:r w:rsidR="005E011C">
              <w:rPr>
                <w:b/>
                <w:sz w:val="20"/>
                <w:szCs w:val="20"/>
              </w:rPr>
              <w:t>4</w:t>
            </w:r>
          </w:p>
        </w:tc>
        <w:tc>
          <w:tcPr>
            <w:tcW w:w="709" w:type="dxa"/>
            <w:shd w:val="clear" w:color="000000" w:fill="FFFF00"/>
            <w:noWrap/>
          </w:tcPr>
          <w:p w:rsidR="00F805EA" w:rsidRPr="00F805EA" w:rsidRDefault="00F805EA" w:rsidP="005E011C">
            <w:pPr>
              <w:jc w:val="center"/>
              <w:rPr>
                <w:b/>
                <w:sz w:val="20"/>
                <w:szCs w:val="20"/>
              </w:rPr>
            </w:pPr>
            <w:r w:rsidRPr="00F805EA">
              <w:rPr>
                <w:b/>
                <w:sz w:val="20"/>
                <w:szCs w:val="20"/>
              </w:rPr>
              <w:t>371</w:t>
            </w:r>
            <w:r w:rsidR="005E011C">
              <w:rPr>
                <w:b/>
                <w:sz w:val="20"/>
                <w:szCs w:val="20"/>
              </w:rPr>
              <w:t>4</w:t>
            </w:r>
          </w:p>
        </w:tc>
        <w:tc>
          <w:tcPr>
            <w:tcW w:w="708" w:type="dxa"/>
            <w:shd w:val="clear" w:color="000000" w:fill="FFFF00"/>
            <w:noWrap/>
          </w:tcPr>
          <w:p w:rsidR="00F805EA" w:rsidRPr="00F805EA" w:rsidRDefault="00F805EA" w:rsidP="005E011C">
            <w:pPr>
              <w:jc w:val="center"/>
              <w:rPr>
                <w:b/>
                <w:sz w:val="20"/>
                <w:szCs w:val="20"/>
              </w:rPr>
            </w:pPr>
            <w:r w:rsidRPr="00F805EA">
              <w:rPr>
                <w:b/>
                <w:sz w:val="20"/>
                <w:szCs w:val="20"/>
              </w:rPr>
              <w:t>41</w:t>
            </w:r>
            <w:r w:rsidR="005E011C">
              <w:rPr>
                <w:b/>
                <w:sz w:val="20"/>
                <w:szCs w:val="20"/>
              </w:rPr>
              <w:t>80</w:t>
            </w:r>
          </w:p>
        </w:tc>
      </w:tr>
    </w:tbl>
    <w:p w:rsidR="00DA7475" w:rsidRPr="00C23429" w:rsidRDefault="00DA7475" w:rsidP="00DA7475">
      <w:pPr>
        <w:widowControl w:val="0"/>
        <w:tabs>
          <w:tab w:val="left" w:pos="3276"/>
          <w:tab w:val="left" w:pos="9540"/>
        </w:tabs>
        <w:jc w:val="center"/>
        <w:rPr>
          <w:b/>
          <w:i/>
          <w:sz w:val="32"/>
          <w:szCs w:val="32"/>
        </w:rPr>
      </w:pPr>
    </w:p>
    <w:p w:rsidR="00DA7475" w:rsidRPr="00C23429" w:rsidRDefault="00DA7475" w:rsidP="00DA7475">
      <w:pPr>
        <w:widowControl w:val="0"/>
        <w:tabs>
          <w:tab w:val="left" w:pos="3276"/>
          <w:tab w:val="left" w:pos="9540"/>
        </w:tabs>
        <w:jc w:val="center"/>
        <w:rPr>
          <w:b/>
          <w:i/>
          <w:sz w:val="32"/>
          <w:szCs w:val="32"/>
        </w:rPr>
      </w:pPr>
    </w:p>
    <w:p w:rsidR="00DA7475" w:rsidRPr="00C23429" w:rsidRDefault="00DA7475" w:rsidP="00DA7475">
      <w:pPr>
        <w:widowControl w:val="0"/>
        <w:tabs>
          <w:tab w:val="left" w:pos="1560"/>
        </w:tabs>
        <w:jc w:val="center"/>
        <w:rPr>
          <w:rFonts w:eastAsia="Batang"/>
          <w:b/>
          <w:sz w:val="28"/>
          <w:szCs w:val="28"/>
          <w:u w:val="single"/>
          <w:lang w:eastAsia="ko-KR"/>
        </w:rPr>
      </w:pPr>
    </w:p>
    <w:p w:rsidR="00DA7475" w:rsidRPr="00161761" w:rsidRDefault="00DA7475" w:rsidP="00DA7475">
      <w:pPr>
        <w:widowControl w:val="0"/>
        <w:tabs>
          <w:tab w:val="left" w:pos="1560"/>
        </w:tabs>
        <w:jc w:val="center"/>
        <w:rPr>
          <w:rFonts w:eastAsia="Batang"/>
          <w:b/>
          <w:sz w:val="20"/>
          <w:szCs w:val="20"/>
          <w:u w:val="single"/>
          <w:lang w:eastAsia="ko-KR"/>
        </w:rPr>
      </w:pPr>
    </w:p>
    <w:p w:rsidR="00DA7475" w:rsidRDefault="00DA7475" w:rsidP="00DA7475">
      <w:pPr>
        <w:widowControl w:val="0"/>
        <w:tabs>
          <w:tab w:val="left" w:pos="1560"/>
        </w:tabs>
        <w:jc w:val="center"/>
        <w:rPr>
          <w:rFonts w:eastAsia="Batang"/>
          <w:b/>
          <w:sz w:val="28"/>
          <w:szCs w:val="28"/>
          <w:u w:val="single"/>
          <w:lang w:eastAsia="ko-KR"/>
        </w:rPr>
      </w:pPr>
    </w:p>
    <w:p w:rsidR="00DA7475" w:rsidRDefault="00DA7475" w:rsidP="00DA7475">
      <w:pPr>
        <w:widowControl w:val="0"/>
        <w:tabs>
          <w:tab w:val="left" w:pos="1560"/>
        </w:tabs>
        <w:jc w:val="center"/>
        <w:rPr>
          <w:rFonts w:eastAsia="Batang"/>
          <w:b/>
          <w:sz w:val="28"/>
          <w:szCs w:val="28"/>
          <w:u w:val="single"/>
          <w:lang w:eastAsia="ko-KR"/>
        </w:rPr>
      </w:pPr>
    </w:p>
    <w:p w:rsidR="00DA7475" w:rsidRDefault="00DA7475" w:rsidP="00DA7475">
      <w:pPr>
        <w:widowControl w:val="0"/>
        <w:tabs>
          <w:tab w:val="left" w:pos="3276"/>
          <w:tab w:val="left" w:pos="9540"/>
        </w:tabs>
        <w:spacing w:line="0" w:lineRule="atLeast"/>
        <w:jc w:val="center"/>
        <w:rPr>
          <w:rFonts w:eastAsia="Batang"/>
          <w:b/>
          <w:sz w:val="28"/>
          <w:szCs w:val="28"/>
          <w:u w:val="single"/>
          <w:lang w:eastAsia="ko-KR"/>
        </w:rPr>
      </w:pPr>
    </w:p>
    <w:p w:rsidR="00DA7475" w:rsidRDefault="00DA7475" w:rsidP="00DA7475">
      <w:pPr>
        <w:widowControl w:val="0"/>
        <w:tabs>
          <w:tab w:val="left" w:pos="3276"/>
          <w:tab w:val="left" w:pos="9540"/>
        </w:tabs>
        <w:spacing w:line="0" w:lineRule="atLeast"/>
        <w:jc w:val="center"/>
        <w:rPr>
          <w:rFonts w:eastAsia="Batang"/>
          <w:b/>
          <w:sz w:val="28"/>
          <w:szCs w:val="28"/>
          <w:u w:val="single"/>
          <w:lang w:eastAsia="ko-KR"/>
        </w:rPr>
      </w:pPr>
    </w:p>
    <w:p w:rsidR="00DA7475" w:rsidRDefault="00DA7475" w:rsidP="00DA7475">
      <w:pPr>
        <w:widowControl w:val="0"/>
        <w:tabs>
          <w:tab w:val="left" w:pos="3276"/>
          <w:tab w:val="left" w:pos="9540"/>
        </w:tabs>
        <w:spacing w:line="0" w:lineRule="atLeast"/>
        <w:jc w:val="center"/>
        <w:rPr>
          <w:rFonts w:eastAsia="Batang"/>
          <w:b/>
          <w:sz w:val="28"/>
          <w:szCs w:val="28"/>
          <w:u w:val="single"/>
          <w:lang w:eastAsia="ko-KR"/>
        </w:rPr>
      </w:pPr>
    </w:p>
    <w:p w:rsidR="00DA7475" w:rsidRDefault="00DA7475" w:rsidP="00DA7475">
      <w:pPr>
        <w:widowControl w:val="0"/>
        <w:tabs>
          <w:tab w:val="left" w:pos="3276"/>
          <w:tab w:val="left" w:pos="9540"/>
        </w:tabs>
        <w:spacing w:line="0" w:lineRule="atLeast"/>
        <w:jc w:val="center"/>
        <w:rPr>
          <w:rFonts w:eastAsia="Batang"/>
          <w:b/>
          <w:sz w:val="28"/>
          <w:szCs w:val="28"/>
          <w:u w:val="single"/>
          <w:lang w:eastAsia="ko-KR"/>
        </w:rPr>
      </w:pPr>
    </w:p>
    <w:p w:rsidR="00DA7475" w:rsidRDefault="00DA7475" w:rsidP="00DA7475">
      <w:pPr>
        <w:widowControl w:val="0"/>
        <w:tabs>
          <w:tab w:val="left" w:pos="3276"/>
          <w:tab w:val="left" w:pos="9540"/>
        </w:tabs>
        <w:spacing w:line="0" w:lineRule="atLeast"/>
        <w:jc w:val="center"/>
        <w:rPr>
          <w:rFonts w:eastAsia="Batang"/>
          <w:b/>
          <w:sz w:val="28"/>
          <w:szCs w:val="28"/>
          <w:u w:val="single"/>
          <w:lang w:eastAsia="ko-KR"/>
        </w:rPr>
      </w:pPr>
    </w:p>
    <w:p w:rsidR="00DA7475" w:rsidRDefault="00DA7475" w:rsidP="00DA7475">
      <w:pPr>
        <w:widowControl w:val="0"/>
        <w:tabs>
          <w:tab w:val="left" w:pos="3276"/>
          <w:tab w:val="left" w:pos="9540"/>
        </w:tabs>
        <w:spacing w:line="0" w:lineRule="atLeast"/>
        <w:jc w:val="center"/>
        <w:rPr>
          <w:rFonts w:eastAsia="Batang"/>
          <w:b/>
          <w:sz w:val="28"/>
          <w:szCs w:val="28"/>
          <w:u w:val="single"/>
          <w:lang w:eastAsia="ko-KR"/>
        </w:rPr>
      </w:pPr>
    </w:p>
    <w:p w:rsidR="00DA7475" w:rsidRDefault="00DA7475" w:rsidP="00DA7475">
      <w:pPr>
        <w:widowControl w:val="0"/>
        <w:tabs>
          <w:tab w:val="left" w:pos="3276"/>
          <w:tab w:val="left" w:pos="9540"/>
        </w:tabs>
        <w:spacing w:line="0" w:lineRule="atLeast"/>
        <w:jc w:val="center"/>
        <w:rPr>
          <w:rFonts w:eastAsia="Batang"/>
          <w:b/>
          <w:sz w:val="28"/>
          <w:szCs w:val="28"/>
          <w:u w:val="single"/>
          <w:lang w:eastAsia="ko-KR"/>
        </w:rPr>
      </w:pPr>
    </w:p>
    <w:p w:rsidR="00DA7475" w:rsidRDefault="00DA7475" w:rsidP="00DA7475">
      <w:pPr>
        <w:widowControl w:val="0"/>
        <w:tabs>
          <w:tab w:val="left" w:pos="3276"/>
          <w:tab w:val="left" w:pos="9540"/>
        </w:tabs>
        <w:spacing w:line="0" w:lineRule="atLeast"/>
        <w:jc w:val="center"/>
        <w:rPr>
          <w:rFonts w:eastAsia="Batang"/>
          <w:b/>
          <w:sz w:val="28"/>
          <w:szCs w:val="28"/>
          <w:u w:val="single"/>
          <w:lang w:eastAsia="ko-KR"/>
        </w:rPr>
      </w:pPr>
    </w:p>
    <w:p w:rsidR="00DA7475" w:rsidRDefault="00DA7475" w:rsidP="00DA7475">
      <w:pPr>
        <w:widowControl w:val="0"/>
        <w:tabs>
          <w:tab w:val="left" w:pos="3276"/>
          <w:tab w:val="left" w:pos="9540"/>
        </w:tabs>
        <w:spacing w:line="0" w:lineRule="atLeast"/>
        <w:jc w:val="center"/>
        <w:rPr>
          <w:rFonts w:eastAsia="Batang"/>
          <w:b/>
          <w:sz w:val="28"/>
          <w:szCs w:val="28"/>
          <w:u w:val="single"/>
          <w:lang w:eastAsia="ko-KR"/>
        </w:rPr>
      </w:pPr>
    </w:p>
    <w:p w:rsidR="00DA7475" w:rsidRDefault="00DA7475" w:rsidP="00DA7475">
      <w:pPr>
        <w:widowControl w:val="0"/>
        <w:tabs>
          <w:tab w:val="left" w:pos="3276"/>
          <w:tab w:val="left" w:pos="9540"/>
        </w:tabs>
        <w:spacing w:line="0" w:lineRule="atLeast"/>
        <w:jc w:val="center"/>
        <w:rPr>
          <w:rFonts w:eastAsia="Batang"/>
          <w:b/>
          <w:sz w:val="28"/>
          <w:szCs w:val="28"/>
          <w:u w:val="single"/>
          <w:lang w:eastAsia="ko-KR"/>
        </w:rPr>
      </w:pPr>
    </w:p>
    <w:p w:rsidR="00DA7475" w:rsidRDefault="00DA7475" w:rsidP="00DA7475">
      <w:pPr>
        <w:widowControl w:val="0"/>
        <w:tabs>
          <w:tab w:val="left" w:pos="3276"/>
          <w:tab w:val="left" w:pos="9540"/>
        </w:tabs>
        <w:spacing w:line="0" w:lineRule="atLeast"/>
        <w:jc w:val="center"/>
        <w:rPr>
          <w:rFonts w:eastAsia="Batang"/>
          <w:b/>
          <w:sz w:val="28"/>
          <w:szCs w:val="28"/>
          <w:u w:val="single"/>
          <w:lang w:eastAsia="ko-KR"/>
        </w:rPr>
      </w:pPr>
    </w:p>
    <w:p w:rsidR="00DA7475" w:rsidRDefault="00DA7475" w:rsidP="00DA7475">
      <w:pPr>
        <w:widowControl w:val="0"/>
        <w:tabs>
          <w:tab w:val="left" w:pos="3276"/>
          <w:tab w:val="left" w:pos="9540"/>
        </w:tabs>
        <w:spacing w:line="0" w:lineRule="atLeast"/>
        <w:jc w:val="center"/>
        <w:rPr>
          <w:rFonts w:eastAsia="Batang"/>
          <w:b/>
          <w:sz w:val="28"/>
          <w:szCs w:val="28"/>
          <w:u w:val="single"/>
          <w:lang w:eastAsia="ko-KR"/>
        </w:rPr>
      </w:pPr>
    </w:p>
    <w:p w:rsidR="00E9148B" w:rsidRDefault="00E9148B" w:rsidP="00DA7475">
      <w:pPr>
        <w:widowControl w:val="0"/>
        <w:tabs>
          <w:tab w:val="left" w:pos="3276"/>
          <w:tab w:val="left" w:pos="9540"/>
        </w:tabs>
        <w:spacing w:line="0" w:lineRule="atLeast"/>
        <w:jc w:val="center"/>
        <w:rPr>
          <w:b/>
          <w:i/>
          <w:sz w:val="32"/>
          <w:szCs w:val="32"/>
        </w:rPr>
      </w:pPr>
    </w:p>
    <w:p w:rsidR="00DA7475" w:rsidRPr="00347DAC" w:rsidRDefault="00DA7475" w:rsidP="00DA7475">
      <w:pPr>
        <w:widowControl w:val="0"/>
        <w:tabs>
          <w:tab w:val="left" w:pos="3276"/>
          <w:tab w:val="left" w:pos="9540"/>
        </w:tabs>
        <w:spacing w:line="0" w:lineRule="atLeast"/>
        <w:jc w:val="center"/>
        <w:rPr>
          <w:b/>
          <w:i/>
          <w:sz w:val="32"/>
          <w:szCs w:val="32"/>
        </w:rPr>
      </w:pPr>
      <w:r w:rsidRPr="00347DAC">
        <w:rPr>
          <w:b/>
          <w:i/>
          <w:sz w:val="32"/>
          <w:szCs w:val="32"/>
        </w:rPr>
        <w:lastRenderedPageBreak/>
        <w:t xml:space="preserve">2. Анализ результатов мониторинга ассортимента ЖНВЛП </w:t>
      </w:r>
    </w:p>
    <w:p w:rsidR="00DA7475" w:rsidRPr="00347DAC" w:rsidRDefault="00DA7475" w:rsidP="00DA7475">
      <w:pPr>
        <w:widowControl w:val="0"/>
        <w:tabs>
          <w:tab w:val="left" w:pos="3276"/>
          <w:tab w:val="left" w:pos="9540"/>
        </w:tabs>
        <w:spacing w:line="0" w:lineRule="atLeast"/>
        <w:jc w:val="center"/>
        <w:rPr>
          <w:b/>
          <w:i/>
          <w:sz w:val="32"/>
          <w:szCs w:val="32"/>
        </w:rPr>
      </w:pPr>
      <w:r w:rsidRPr="00347DAC">
        <w:rPr>
          <w:b/>
          <w:i/>
          <w:sz w:val="32"/>
          <w:szCs w:val="32"/>
        </w:rPr>
        <w:t>в амбулаторном и госпитальном сегментах</w:t>
      </w:r>
    </w:p>
    <w:p w:rsidR="00DA7475" w:rsidRPr="00347DAC" w:rsidRDefault="00DA7475" w:rsidP="00DA7475">
      <w:pPr>
        <w:widowControl w:val="0"/>
        <w:tabs>
          <w:tab w:val="left" w:pos="3276"/>
          <w:tab w:val="left" w:pos="9540"/>
        </w:tabs>
        <w:spacing w:line="0" w:lineRule="atLeast"/>
        <w:jc w:val="center"/>
        <w:rPr>
          <w:b/>
          <w:i/>
          <w:sz w:val="32"/>
          <w:szCs w:val="32"/>
        </w:rPr>
      </w:pPr>
      <w:r w:rsidRPr="00347DAC">
        <w:rPr>
          <w:b/>
          <w:i/>
          <w:sz w:val="32"/>
          <w:szCs w:val="32"/>
        </w:rPr>
        <w:t>фармацевтического рынка</w:t>
      </w:r>
    </w:p>
    <w:p w:rsidR="00DA7475" w:rsidRPr="00347DAC" w:rsidRDefault="00DA7475" w:rsidP="00DA7475">
      <w:pPr>
        <w:widowControl w:val="0"/>
        <w:tabs>
          <w:tab w:val="left" w:pos="3276"/>
          <w:tab w:val="left" w:pos="9540"/>
        </w:tabs>
        <w:spacing w:line="0" w:lineRule="atLeast"/>
        <w:jc w:val="center"/>
        <w:rPr>
          <w:b/>
          <w:i/>
          <w:sz w:val="20"/>
          <w:szCs w:val="20"/>
        </w:rPr>
      </w:pPr>
    </w:p>
    <w:p w:rsidR="00DA7475" w:rsidRDefault="00DA7475" w:rsidP="00DA7475">
      <w:pPr>
        <w:widowControl w:val="0"/>
        <w:tabs>
          <w:tab w:val="left" w:pos="3276"/>
        </w:tabs>
        <w:spacing w:line="0" w:lineRule="atLeast"/>
        <w:ind w:firstLine="709"/>
        <w:jc w:val="both"/>
        <w:rPr>
          <w:color w:val="000000"/>
          <w:sz w:val="28"/>
          <w:szCs w:val="28"/>
        </w:rPr>
      </w:pPr>
      <w:r w:rsidRPr="00347DAC">
        <w:rPr>
          <w:sz w:val="28"/>
          <w:szCs w:val="28"/>
        </w:rPr>
        <w:t xml:space="preserve">В таблице 2 </w:t>
      </w:r>
      <w:r w:rsidRPr="00347DAC">
        <w:rPr>
          <w:color w:val="000000"/>
          <w:sz w:val="28"/>
          <w:szCs w:val="28"/>
        </w:rPr>
        <w:t>представлена информация о количестве присутствовавших в регионах в каждый из анализируемых периодов ЖНВЛП (по МНН) в амбулаторном и госпитальном сегментах фармацевтического рынка.</w:t>
      </w:r>
    </w:p>
    <w:p w:rsidR="00DA7475" w:rsidRPr="00347DAC" w:rsidRDefault="00DA7475" w:rsidP="00DA7475">
      <w:pPr>
        <w:widowControl w:val="0"/>
        <w:tabs>
          <w:tab w:val="left" w:pos="3276"/>
        </w:tabs>
        <w:spacing w:line="0" w:lineRule="atLeast"/>
        <w:ind w:firstLine="709"/>
        <w:jc w:val="both"/>
        <w:rPr>
          <w:color w:val="000000"/>
          <w:sz w:val="28"/>
          <w:szCs w:val="28"/>
        </w:rPr>
      </w:pPr>
      <w:r w:rsidRPr="00347DAC">
        <w:rPr>
          <w:color w:val="000000"/>
          <w:sz w:val="28"/>
          <w:szCs w:val="28"/>
        </w:rPr>
        <w:t xml:space="preserve">В среднем по России в </w:t>
      </w:r>
      <w:r w:rsidR="0056731F">
        <w:rPr>
          <w:color w:val="000000"/>
          <w:sz w:val="28"/>
          <w:szCs w:val="28"/>
        </w:rPr>
        <w:t>дека</w:t>
      </w:r>
      <w:r>
        <w:rPr>
          <w:color w:val="000000"/>
          <w:sz w:val="28"/>
          <w:szCs w:val="28"/>
        </w:rPr>
        <w:t>бре</w:t>
      </w:r>
      <w:r w:rsidRPr="00347DAC">
        <w:rPr>
          <w:color w:val="000000"/>
          <w:sz w:val="28"/>
          <w:szCs w:val="28"/>
        </w:rPr>
        <w:t xml:space="preserve"> 2016 года</w:t>
      </w:r>
      <w:r>
        <w:rPr>
          <w:color w:val="000000"/>
          <w:sz w:val="28"/>
          <w:szCs w:val="28"/>
        </w:rPr>
        <w:t>,</w:t>
      </w:r>
      <w:r w:rsidRPr="00347DAC">
        <w:rPr>
          <w:color w:val="000000"/>
          <w:sz w:val="28"/>
          <w:szCs w:val="28"/>
        </w:rPr>
        <w:t xml:space="preserve"> по данным представленным респондентами на фармацевтическом рынке находилось </w:t>
      </w:r>
      <w:r w:rsidRPr="00347DAC">
        <w:rPr>
          <w:b/>
          <w:color w:val="000000"/>
          <w:sz w:val="28"/>
          <w:szCs w:val="28"/>
        </w:rPr>
        <w:t>4</w:t>
      </w:r>
      <w:r w:rsidR="008C2255">
        <w:rPr>
          <w:b/>
          <w:color w:val="000000"/>
          <w:sz w:val="28"/>
          <w:szCs w:val="28"/>
        </w:rPr>
        <w:t>2</w:t>
      </w:r>
      <w:r w:rsidR="003F2BA0">
        <w:rPr>
          <w:b/>
          <w:color w:val="000000"/>
          <w:sz w:val="28"/>
          <w:szCs w:val="28"/>
        </w:rPr>
        <w:t xml:space="preserve">0 </w:t>
      </w:r>
      <w:r w:rsidRPr="00347DAC">
        <w:rPr>
          <w:color w:val="000000"/>
          <w:sz w:val="28"/>
          <w:szCs w:val="28"/>
        </w:rPr>
        <w:t xml:space="preserve">МНН (в амбулаторном сегменте – </w:t>
      </w:r>
      <w:r w:rsidRPr="00347DAC">
        <w:rPr>
          <w:b/>
          <w:bCs/>
          <w:color w:val="000000"/>
          <w:sz w:val="28"/>
          <w:szCs w:val="28"/>
        </w:rPr>
        <w:t>3</w:t>
      </w:r>
      <w:r>
        <w:rPr>
          <w:b/>
          <w:bCs/>
          <w:color w:val="000000"/>
          <w:sz w:val="28"/>
          <w:szCs w:val="28"/>
        </w:rPr>
        <w:t>4</w:t>
      </w:r>
      <w:r w:rsidR="008C2255">
        <w:rPr>
          <w:b/>
          <w:bCs/>
          <w:color w:val="000000"/>
          <w:sz w:val="28"/>
          <w:szCs w:val="28"/>
        </w:rPr>
        <w:t>2</w:t>
      </w:r>
      <w:r>
        <w:rPr>
          <w:color w:val="000000"/>
          <w:sz w:val="28"/>
          <w:szCs w:val="28"/>
        </w:rPr>
        <w:t>,</w:t>
      </w:r>
      <w:r w:rsidRPr="00347DAC">
        <w:rPr>
          <w:color w:val="000000"/>
          <w:sz w:val="28"/>
          <w:szCs w:val="28"/>
        </w:rPr>
        <w:t xml:space="preserve"> в госпитальном - </w:t>
      </w:r>
      <w:r w:rsidRPr="00347DAC">
        <w:rPr>
          <w:b/>
          <w:bCs/>
          <w:color w:val="000000"/>
          <w:sz w:val="28"/>
          <w:szCs w:val="28"/>
        </w:rPr>
        <w:t>32</w:t>
      </w:r>
      <w:r w:rsidR="003F2BA0">
        <w:rPr>
          <w:b/>
          <w:bCs/>
          <w:color w:val="000000"/>
          <w:sz w:val="28"/>
          <w:szCs w:val="28"/>
        </w:rPr>
        <w:t>3</w:t>
      </w:r>
      <w:r w:rsidRPr="00347DAC">
        <w:rPr>
          <w:color w:val="000000"/>
          <w:sz w:val="28"/>
          <w:szCs w:val="28"/>
        </w:rPr>
        <w:t>).</w:t>
      </w:r>
    </w:p>
    <w:p w:rsidR="00A3132C" w:rsidRPr="00A3132C" w:rsidRDefault="00DA7475" w:rsidP="00A3132C">
      <w:pPr>
        <w:widowControl w:val="0"/>
        <w:tabs>
          <w:tab w:val="left" w:pos="3276"/>
        </w:tabs>
        <w:spacing w:line="0" w:lineRule="atLeast"/>
        <w:ind w:firstLine="709"/>
        <w:jc w:val="both"/>
        <w:rPr>
          <w:color w:val="000000"/>
          <w:sz w:val="28"/>
          <w:szCs w:val="28"/>
        </w:rPr>
      </w:pPr>
      <w:r w:rsidRPr="00347DAC">
        <w:rPr>
          <w:color w:val="000000"/>
          <w:sz w:val="28"/>
          <w:szCs w:val="28"/>
        </w:rPr>
        <w:t xml:space="preserve">Присутствие на фармацевтическом рынке </w:t>
      </w:r>
      <w:r w:rsidRPr="00347DAC">
        <w:rPr>
          <w:b/>
          <w:color w:val="000000"/>
          <w:sz w:val="28"/>
          <w:szCs w:val="28"/>
        </w:rPr>
        <w:t xml:space="preserve">наименьшего количества наименований ЖНВЛП </w:t>
      </w:r>
      <w:r w:rsidRPr="00347DAC">
        <w:rPr>
          <w:color w:val="000000"/>
          <w:sz w:val="28"/>
          <w:szCs w:val="28"/>
        </w:rPr>
        <w:t xml:space="preserve">(менее чем в среднем по России) в отчетном периоде отмечено в </w:t>
      </w:r>
      <w:r w:rsidRPr="00347DAC">
        <w:rPr>
          <w:color w:val="000000"/>
          <w:sz w:val="28"/>
          <w:szCs w:val="22"/>
        </w:rPr>
        <w:t>следующих субъектах Российской Федерации</w:t>
      </w:r>
      <w:r w:rsidRPr="00347DAC">
        <w:rPr>
          <w:sz w:val="28"/>
          <w:szCs w:val="22"/>
        </w:rPr>
        <w:t xml:space="preserve">: </w:t>
      </w:r>
      <w:r w:rsidR="00A3132C" w:rsidRPr="00A3132C">
        <w:rPr>
          <w:color w:val="000000"/>
          <w:sz w:val="28"/>
          <w:szCs w:val="28"/>
        </w:rPr>
        <w:t>Чеченская Республика (253), Ненецкий а.окр (266), г. Севастополь (283), Еврейская а.о. (289), Республика Дагестан (291), Республика Адыгея (301), Вологодская область (305), Чукотский а.окр. (318), Кабардино-Балкарская Республика (324), Республика Калмыкия (330), Сахалинская область (339), Республика Карелия (349), Республика Крым (355), Карачаево-Черкесская Республика (357), Республика Марий Эл (370), Пензенская область (379), Приморский край (380), Забайкальский край (385), Псковская область (387), Республика Саха (Якутия) (388), Калининградская область (391), Республика Алтай (396), Республика Хакасия (398), Камчатский край (409), Красноярский край (410), Тверская область (410), Республика Тыва (412), Новгородская область (412), Смоленская область (412), Тюменская область (412), Ямало-Ненецкий а.окр. (412), Астраханская область (414), Костромская область (414), Амурская область (417), Республика Ингушетия (419).</w:t>
      </w:r>
    </w:p>
    <w:p w:rsidR="00DA7475" w:rsidRPr="006F6D3E" w:rsidRDefault="00DA7475" w:rsidP="00DA7475">
      <w:pPr>
        <w:widowControl w:val="0"/>
        <w:tabs>
          <w:tab w:val="left" w:pos="3276"/>
        </w:tabs>
        <w:spacing w:line="0" w:lineRule="atLeast"/>
        <w:ind w:firstLine="709"/>
        <w:jc w:val="both"/>
        <w:rPr>
          <w:color w:val="000000"/>
          <w:sz w:val="20"/>
          <w:szCs w:val="20"/>
        </w:rPr>
      </w:pPr>
    </w:p>
    <w:p w:rsidR="00DA7475" w:rsidRPr="00347DAC" w:rsidRDefault="00DA7475" w:rsidP="00DA7475">
      <w:pPr>
        <w:widowControl w:val="0"/>
        <w:tabs>
          <w:tab w:val="left" w:pos="3276"/>
        </w:tabs>
        <w:spacing w:line="0" w:lineRule="atLeast"/>
        <w:ind w:firstLine="709"/>
        <w:jc w:val="both"/>
        <w:rPr>
          <w:color w:val="000000"/>
          <w:sz w:val="28"/>
          <w:szCs w:val="28"/>
        </w:rPr>
      </w:pPr>
      <w:r w:rsidRPr="00347DAC">
        <w:rPr>
          <w:color w:val="000000"/>
          <w:sz w:val="28"/>
          <w:szCs w:val="28"/>
        </w:rPr>
        <w:t>Таблица 2. Динамика количества ЖНВЛП</w:t>
      </w:r>
      <w:r>
        <w:rPr>
          <w:color w:val="000000"/>
          <w:sz w:val="28"/>
          <w:szCs w:val="28"/>
        </w:rPr>
        <w:t>,</w:t>
      </w:r>
      <w:r w:rsidRPr="00347DAC">
        <w:rPr>
          <w:color w:val="000000"/>
          <w:sz w:val="28"/>
          <w:szCs w:val="28"/>
        </w:rPr>
        <w:t xml:space="preserve"> присутствовавших в регионах в анализируемые периоды</w:t>
      </w:r>
    </w:p>
    <w:p w:rsidR="00DA7475" w:rsidRPr="00347DAC" w:rsidRDefault="00DA7475" w:rsidP="00DA7475">
      <w:pPr>
        <w:widowControl w:val="0"/>
        <w:tabs>
          <w:tab w:val="left" w:pos="3276"/>
        </w:tabs>
        <w:spacing w:line="0" w:lineRule="atLeast"/>
        <w:ind w:firstLine="709"/>
        <w:jc w:val="both"/>
        <w:rPr>
          <w:color w:val="000000"/>
          <w:sz w:val="20"/>
          <w:szCs w:val="20"/>
        </w:rPr>
      </w:pPr>
    </w:p>
    <w:tbl>
      <w:tblPr>
        <w:tblW w:w="5072"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408"/>
        <w:gridCol w:w="994"/>
        <w:gridCol w:w="709"/>
        <w:gridCol w:w="719"/>
        <w:gridCol w:w="697"/>
        <w:gridCol w:w="12"/>
        <w:gridCol w:w="729"/>
        <w:gridCol w:w="721"/>
        <w:gridCol w:w="719"/>
        <w:gridCol w:w="719"/>
        <w:gridCol w:w="647"/>
      </w:tblGrid>
      <w:tr w:rsidR="00DA7475" w:rsidRPr="00660C58" w:rsidTr="00D24452">
        <w:trPr>
          <w:trHeight w:val="20"/>
          <w:tblHeader/>
        </w:trPr>
        <w:tc>
          <w:tcPr>
            <w:tcW w:w="1691" w:type="pct"/>
            <w:vMerge w:val="restart"/>
            <w:tcBorders>
              <w:top w:val="single" w:sz="4" w:space="0" w:color="auto"/>
              <w:bottom w:val="single" w:sz="6" w:space="0" w:color="auto"/>
            </w:tcBorders>
            <w:shd w:val="clear" w:color="auto" w:fill="CCCCCC"/>
            <w:noWrap/>
            <w:vAlign w:val="center"/>
          </w:tcPr>
          <w:p w:rsidR="00DA7475" w:rsidRPr="00660C58" w:rsidRDefault="00DA7475" w:rsidP="00D24452">
            <w:pPr>
              <w:widowControl w:val="0"/>
              <w:tabs>
                <w:tab w:val="left" w:pos="3276"/>
              </w:tabs>
              <w:jc w:val="center"/>
              <w:rPr>
                <w:b/>
                <w:bCs/>
                <w:color w:val="000000"/>
                <w:sz w:val="20"/>
                <w:szCs w:val="20"/>
              </w:rPr>
            </w:pPr>
            <w:r w:rsidRPr="00660C58">
              <w:rPr>
                <w:b/>
                <w:bCs/>
                <w:color w:val="000000"/>
                <w:sz w:val="20"/>
                <w:szCs w:val="20"/>
              </w:rPr>
              <w:t>субъект Российской Федерации</w:t>
            </w:r>
          </w:p>
        </w:tc>
        <w:tc>
          <w:tcPr>
            <w:tcW w:w="1202" w:type="pct"/>
            <w:gridSpan w:val="3"/>
            <w:tcBorders>
              <w:top w:val="single" w:sz="4" w:space="0" w:color="auto"/>
              <w:bottom w:val="single" w:sz="6" w:space="0" w:color="auto"/>
            </w:tcBorders>
            <w:shd w:val="clear" w:color="auto" w:fill="CCCCCC"/>
            <w:noWrap/>
          </w:tcPr>
          <w:p w:rsidR="00DA7475" w:rsidRPr="00660C58" w:rsidRDefault="00DA7475" w:rsidP="00D24452">
            <w:pPr>
              <w:widowControl w:val="0"/>
              <w:tabs>
                <w:tab w:val="left" w:pos="3276"/>
              </w:tabs>
              <w:jc w:val="center"/>
              <w:rPr>
                <w:b/>
                <w:bCs/>
                <w:color w:val="000000"/>
                <w:sz w:val="20"/>
                <w:szCs w:val="20"/>
              </w:rPr>
            </w:pPr>
            <w:r w:rsidRPr="00660C58">
              <w:rPr>
                <w:b/>
                <w:bCs/>
                <w:color w:val="000000"/>
                <w:sz w:val="20"/>
                <w:szCs w:val="20"/>
              </w:rPr>
              <w:t>МНН (амб. + госп.)</w:t>
            </w:r>
          </w:p>
        </w:tc>
        <w:tc>
          <w:tcPr>
            <w:tcW w:w="1072" w:type="pct"/>
            <w:gridSpan w:val="4"/>
            <w:tcBorders>
              <w:top w:val="single" w:sz="4" w:space="0" w:color="auto"/>
              <w:bottom w:val="single" w:sz="6" w:space="0" w:color="auto"/>
            </w:tcBorders>
            <w:shd w:val="clear" w:color="auto" w:fill="CCCCCC"/>
            <w:noWrap/>
          </w:tcPr>
          <w:p w:rsidR="00DA7475" w:rsidRPr="00660C58" w:rsidRDefault="00DA7475" w:rsidP="00D24452">
            <w:pPr>
              <w:widowControl w:val="0"/>
              <w:tabs>
                <w:tab w:val="left" w:pos="3276"/>
              </w:tabs>
              <w:jc w:val="center"/>
              <w:rPr>
                <w:b/>
                <w:bCs/>
                <w:color w:val="000000"/>
                <w:sz w:val="20"/>
                <w:szCs w:val="20"/>
              </w:rPr>
            </w:pPr>
            <w:r w:rsidRPr="00660C58">
              <w:rPr>
                <w:b/>
                <w:bCs/>
                <w:color w:val="000000"/>
                <w:sz w:val="20"/>
                <w:szCs w:val="20"/>
              </w:rPr>
              <w:t>МНН (амб.)</w:t>
            </w:r>
          </w:p>
        </w:tc>
        <w:tc>
          <w:tcPr>
            <w:tcW w:w="1035" w:type="pct"/>
            <w:gridSpan w:val="3"/>
            <w:tcBorders>
              <w:top w:val="single" w:sz="4" w:space="0" w:color="auto"/>
              <w:bottom w:val="single" w:sz="6" w:space="0" w:color="auto"/>
            </w:tcBorders>
            <w:shd w:val="clear" w:color="auto" w:fill="CCCCCC"/>
            <w:noWrap/>
          </w:tcPr>
          <w:p w:rsidR="00DA7475" w:rsidRPr="00660C58" w:rsidRDefault="00DA7475" w:rsidP="00D24452">
            <w:pPr>
              <w:widowControl w:val="0"/>
              <w:tabs>
                <w:tab w:val="left" w:pos="3276"/>
              </w:tabs>
              <w:jc w:val="center"/>
              <w:rPr>
                <w:b/>
                <w:bCs/>
                <w:color w:val="000000"/>
                <w:sz w:val="20"/>
                <w:szCs w:val="20"/>
              </w:rPr>
            </w:pPr>
            <w:r w:rsidRPr="00660C58">
              <w:rPr>
                <w:b/>
                <w:bCs/>
                <w:color w:val="000000"/>
                <w:sz w:val="20"/>
                <w:szCs w:val="20"/>
              </w:rPr>
              <w:t>МНН (госп.)</w:t>
            </w:r>
          </w:p>
        </w:tc>
      </w:tr>
      <w:tr w:rsidR="00DA7475" w:rsidRPr="00660C58" w:rsidTr="00D24452">
        <w:trPr>
          <w:trHeight w:val="20"/>
          <w:tblHeader/>
        </w:trPr>
        <w:tc>
          <w:tcPr>
            <w:tcW w:w="1691" w:type="pct"/>
            <w:vMerge/>
            <w:tcBorders>
              <w:top w:val="single" w:sz="6" w:space="0" w:color="auto"/>
              <w:bottom w:val="single" w:sz="6" w:space="0" w:color="auto"/>
            </w:tcBorders>
            <w:shd w:val="clear" w:color="auto" w:fill="CCCCCC"/>
            <w:noWrap/>
          </w:tcPr>
          <w:p w:rsidR="00DA7475" w:rsidRPr="00660C58" w:rsidRDefault="00DA7475" w:rsidP="00D24452">
            <w:pPr>
              <w:widowControl w:val="0"/>
              <w:tabs>
                <w:tab w:val="left" w:pos="3276"/>
              </w:tabs>
              <w:jc w:val="center"/>
              <w:rPr>
                <w:b/>
                <w:bCs/>
                <w:color w:val="000000"/>
                <w:sz w:val="20"/>
                <w:szCs w:val="20"/>
              </w:rPr>
            </w:pPr>
          </w:p>
        </w:tc>
        <w:tc>
          <w:tcPr>
            <w:tcW w:w="493" w:type="pct"/>
            <w:tcBorders>
              <w:top w:val="single" w:sz="6" w:space="0" w:color="auto"/>
              <w:bottom w:val="single" w:sz="6" w:space="0" w:color="auto"/>
            </w:tcBorders>
            <w:shd w:val="clear" w:color="auto" w:fill="CCCCCC"/>
            <w:noWrap/>
          </w:tcPr>
          <w:p w:rsidR="00DA7475" w:rsidRPr="00660C58" w:rsidRDefault="00DA7475" w:rsidP="00D24452">
            <w:pPr>
              <w:widowControl w:val="0"/>
              <w:tabs>
                <w:tab w:val="left" w:pos="3276"/>
              </w:tabs>
              <w:jc w:val="center"/>
              <w:rPr>
                <w:b/>
                <w:bCs/>
                <w:color w:val="000000"/>
                <w:sz w:val="20"/>
                <w:szCs w:val="20"/>
              </w:rPr>
            </w:pPr>
            <w:r w:rsidRPr="00660C58">
              <w:rPr>
                <w:b/>
                <w:bCs/>
                <w:color w:val="000000"/>
                <w:sz w:val="20"/>
                <w:szCs w:val="20"/>
              </w:rPr>
              <w:t xml:space="preserve">ОП </w:t>
            </w:r>
          </w:p>
        </w:tc>
        <w:tc>
          <w:tcPr>
            <w:tcW w:w="352" w:type="pct"/>
            <w:tcBorders>
              <w:top w:val="single" w:sz="6" w:space="0" w:color="auto"/>
              <w:bottom w:val="single" w:sz="6" w:space="0" w:color="auto"/>
            </w:tcBorders>
            <w:shd w:val="clear" w:color="auto" w:fill="CCCCCC"/>
            <w:noWrap/>
          </w:tcPr>
          <w:p w:rsidR="00DA7475" w:rsidRPr="00660C58" w:rsidRDefault="00DA7475" w:rsidP="00D24452">
            <w:pPr>
              <w:widowControl w:val="0"/>
              <w:tabs>
                <w:tab w:val="left" w:pos="3276"/>
              </w:tabs>
              <w:jc w:val="center"/>
              <w:rPr>
                <w:b/>
                <w:bCs/>
                <w:color w:val="000000"/>
                <w:sz w:val="20"/>
                <w:szCs w:val="20"/>
              </w:rPr>
            </w:pPr>
            <w:r w:rsidRPr="00660C58">
              <w:rPr>
                <w:b/>
                <w:bCs/>
                <w:color w:val="000000"/>
                <w:sz w:val="20"/>
                <w:szCs w:val="20"/>
              </w:rPr>
              <w:t>ППО</w:t>
            </w:r>
          </w:p>
        </w:tc>
        <w:tc>
          <w:tcPr>
            <w:tcW w:w="357" w:type="pct"/>
            <w:tcBorders>
              <w:top w:val="single" w:sz="6" w:space="0" w:color="auto"/>
              <w:bottom w:val="single" w:sz="6" w:space="0" w:color="auto"/>
            </w:tcBorders>
            <w:shd w:val="clear" w:color="auto" w:fill="CCCCCC"/>
            <w:noWrap/>
          </w:tcPr>
          <w:p w:rsidR="00DA7475" w:rsidRPr="00660C58" w:rsidRDefault="00DA7475" w:rsidP="00D24452">
            <w:pPr>
              <w:widowControl w:val="0"/>
              <w:tabs>
                <w:tab w:val="left" w:pos="3276"/>
              </w:tabs>
              <w:jc w:val="center"/>
              <w:rPr>
                <w:b/>
                <w:bCs/>
                <w:color w:val="000000"/>
                <w:sz w:val="20"/>
                <w:szCs w:val="20"/>
              </w:rPr>
            </w:pPr>
            <w:r w:rsidRPr="00660C58">
              <w:rPr>
                <w:b/>
                <w:bCs/>
                <w:color w:val="000000"/>
                <w:sz w:val="20"/>
                <w:szCs w:val="20"/>
              </w:rPr>
              <w:t>База</w:t>
            </w:r>
          </w:p>
        </w:tc>
        <w:tc>
          <w:tcPr>
            <w:tcW w:w="352" w:type="pct"/>
            <w:gridSpan w:val="2"/>
            <w:tcBorders>
              <w:top w:val="single" w:sz="6" w:space="0" w:color="auto"/>
              <w:bottom w:val="single" w:sz="6" w:space="0" w:color="auto"/>
            </w:tcBorders>
            <w:shd w:val="clear" w:color="auto" w:fill="CCCCCC"/>
            <w:noWrap/>
          </w:tcPr>
          <w:p w:rsidR="00DA7475" w:rsidRPr="00660C58" w:rsidRDefault="00DA7475" w:rsidP="00D24452">
            <w:pPr>
              <w:widowControl w:val="0"/>
              <w:tabs>
                <w:tab w:val="left" w:pos="3276"/>
              </w:tabs>
              <w:jc w:val="center"/>
              <w:rPr>
                <w:b/>
                <w:bCs/>
                <w:color w:val="000000"/>
                <w:sz w:val="20"/>
                <w:szCs w:val="20"/>
              </w:rPr>
            </w:pPr>
            <w:r w:rsidRPr="00660C58">
              <w:rPr>
                <w:b/>
                <w:bCs/>
                <w:color w:val="000000"/>
                <w:sz w:val="20"/>
                <w:szCs w:val="20"/>
              </w:rPr>
              <w:t xml:space="preserve">ОП </w:t>
            </w:r>
          </w:p>
        </w:tc>
        <w:tc>
          <w:tcPr>
            <w:tcW w:w="362" w:type="pct"/>
            <w:tcBorders>
              <w:top w:val="single" w:sz="6" w:space="0" w:color="auto"/>
              <w:bottom w:val="single" w:sz="6" w:space="0" w:color="auto"/>
            </w:tcBorders>
            <w:shd w:val="clear" w:color="auto" w:fill="CCCCCC"/>
            <w:noWrap/>
          </w:tcPr>
          <w:p w:rsidR="00DA7475" w:rsidRPr="00660C58" w:rsidRDefault="00DA7475" w:rsidP="00D24452">
            <w:pPr>
              <w:widowControl w:val="0"/>
              <w:tabs>
                <w:tab w:val="left" w:pos="3276"/>
              </w:tabs>
              <w:jc w:val="center"/>
              <w:rPr>
                <w:b/>
                <w:bCs/>
                <w:color w:val="000000"/>
                <w:sz w:val="20"/>
                <w:szCs w:val="20"/>
              </w:rPr>
            </w:pPr>
            <w:r w:rsidRPr="00660C58">
              <w:rPr>
                <w:b/>
                <w:bCs/>
                <w:color w:val="000000"/>
                <w:sz w:val="20"/>
                <w:szCs w:val="20"/>
              </w:rPr>
              <w:t>ППО</w:t>
            </w:r>
          </w:p>
        </w:tc>
        <w:tc>
          <w:tcPr>
            <w:tcW w:w="358" w:type="pct"/>
            <w:tcBorders>
              <w:top w:val="single" w:sz="6" w:space="0" w:color="auto"/>
              <w:bottom w:val="single" w:sz="6" w:space="0" w:color="auto"/>
            </w:tcBorders>
            <w:shd w:val="clear" w:color="auto" w:fill="CCCCCC"/>
            <w:noWrap/>
          </w:tcPr>
          <w:p w:rsidR="00DA7475" w:rsidRPr="00660C58" w:rsidRDefault="00DA7475" w:rsidP="00D24452">
            <w:pPr>
              <w:widowControl w:val="0"/>
              <w:tabs>
                <w:tab w:val="left" w:pos="3276"/>
              </w:tabs>
              <w:jc w:val="center"/>
              <w:rPr>
                <w:b/>
                <w:bCs/>
                <w:color w:val="000000"/>
                <w:sz w:val="20"/>
                <w:szCs w:val="20"/>
              </w:rPr>
            </w:pPr>
            <w:r w:rsidRPr="00660C58">
              <w:rPr>
                <w:b/>
                <w:bCs/>
                <w:color w:val="000000"/>
                <w:sz w:val="20"/>
                <w:szCs w:val="20"/>
              </w:rPr>
              <w:t>База</w:t>
            </w:r>
          </w:p>
        </w:tc>
        <w:tc>
          <w:tcPr>
            <w:tcW w:w="357" w:type="pct"/>
            <w:tcBorders>
              <w:top w:val="single" w:sz="6" w:space="0" w:color="auto"/>
              <w:bottom w:val="single" w:sz="6" w:space="0" w:color="auto"/>
            </w:tcBorders>
            <w:shd w:val="clear" w:color="auto" w:fill="CCCCCC"/>
            <w:noWrap/>
          </w:tcPr>
          <w:p w:rsidR="00DA7475" w:rsidRPr="00660C58" w:rsidRDefault="00DA7475" w:rsidP="00D24452">
            <w:pPr>
              <w:widowControl w:val="0"/>
              <w:tabs>
                <w:tab w:val="left" w:pos="3276"/>
              </w:tabs>
              <w:jc w:val="center"/>
              <w:rPr>
                <w:b/>
                <w:bCs/>
                <w:color w:val="000000"/>
                <w:sz w:val="20"/>
                <w:szCs w:val="20"/>
              </w:rPr>
            </w:pPr>
            <w:r w:rsidRPr="00660C58">
              <w:rPr>
                <w:b/>
                <w:bCs/>
                <w:color w:val="000000"/>
                <w:sz w:val="20"/>
                <w:szCs w:val="20"/>
              </w:rPr>
              <w:t>ОП</w:t>
            </w:r>
          </w:p>
        </w:tc>
        <w:tc>
          <w:tcPr>
            <w:tcW w:w="357" w:type="pct"/>
            <w:tcBorders>
              <w:top w:val="single" w:sz="6" w:space="0" w:color="auto"/>
              <w:bottom w:val="single" w:sz="6" w:space="0" w:color="auto"/>
            </w:tcBorders>
            <w:shd w:val="clear" w:color="auto" w:fill="CCCCCC"/>
            <w:noWrap/>
          </w:tcPr>
          <w:p w:rsidR="00DA7475" w:rsidRPr="00660C58" w:rsidRDefault="00DA7475" w:rsidP="00D24452">
            <w:pPr>
              <w:widowControl w:val="0"/>
              <w:tabs>
                <w:tab w:val="left" w:pos="3276"/>
              </w:tabs>
              <w:jc w:val="center"/>
              <w:rPr>
                <w:b/>
                <w:bCs/>
                <w:color w:val="000000"/>
                <w:sz w:val="20"/>
                <w:szCs w:val="20"/>
              </w:rPr>
            </w:pPr>
            <w:r w:rsidRPr="00660C58">
              <w:rPr>
                <w:b/>
                <w:bCs/>
                <w:color w:val="000000"/>
                <w:sz w:val="20"/>
                <w:szCs w:val="20"/>
              </w:rPr>
              <w:t>ППО</w:t>
            </w:r>
          </w:p>
        </w:tc>
        <w:tc>
          <w:tcPr>
            <w:tcW w:w="321" w:type="pct"/>
            <w:tcBorders>
              <w:top w:val="single" w:sz="6" w:space="0" w:color="auto"/>
              <w:bottom w:val="single" w:sz="6" w:space="0" w:color="auto"/>
            </w:tcBorders>
            <w:shd w:val="clear" w:color="auto" w:fill="CCCCCC"/>
            <w:noWrap/>
          </w:tcPr>
          <w:p w:rsidR="00DA7475" w:rsidRPr="00660C58" w:rsidRDefault="00DA7475" w:rsidP="00D24452">
            <w:pPr>
              <w:widowControl w:val="0"/>
              <w:tabs>
                <w:tab w:val="left" w:pos="3276"/>
              </w:tabs>
              <w:jc w:val="center"/>
              <w:rPr>
                <w:b/>
                <w:bCs/>
                <w:color w:val="000000"/>
                <w:sz w:val="20"/>
                <w:szCs w:val="20"/>
              </w:rPr>
            </w:pPr>
            <w:r w:rsidRPr="00660C58">
              <w:rPr>
                <w:b/>
                <w:bCs/>
                <w:color w:val="000000"/>
                <w:sz w:val="20"/>
                <w:szCs w:val="20"/>
              </w:rPr>
              <w:t>База</w:t>
            </w:r>
          </w:p>
        </w:tc>
      </w:tr>
      <w:tr w:rsidR="00DA7475" w:rsidRPr="00660C58" w:rsidTr="00D24452">
        <w:trPr>
          <w:trHeight w:val="20"/>
        </w:trPr>
        <w:tc>
          <w:tcPr>
            <w:tcW w:w="1691" w:type="pct"/>
            <w:shd w:val="clear" w:color="000000" w:fill="FF6600"/>
            <w:noWrap/>
          </w:tcPr>
          <w:p w:rsidR="00DA7475" w:rsidRPr="00660C58" w:rsidRDefault="00DA7475" w:rsidP="00D24452">
            <w:pPr>
              <w:widowControl w:val="0"/>
              <w:tabs>
                <w:tab w:val="left" w:pos="3276"/>
              </w:tabs>
              <w:jc w:val="center"/>
              <w:rPr>
                <w:b/>
                <w:bCs/>
                <w:color w:val="000000"/>
                <w:sz w:val="20"/>
                <w:szCs w:val="20"/>
              </w:rPr>
            </w:pPr>
            <w:r w:rsidRPr="00660C58">
              <w:rPr>
                <w:b/>
                <w:bCs/>
                <w:color w:val="000000"/>
                <w:sz w:val="20"/>
                <w:szCs w:val="20"/>
              </w:rPr>
              <w:t>в среднем на субъект РФ</w:t>
            </w:r>
          </w:p>
        </w:tc>
        <w:tc>
          <w:tcPr>
            <w:tcW w:w="493" w:type="pct"/>
            <w:shd w:val="clear" w:color="000000" w:fill="FF6600"/>
            <w:noWrap/>
            <w:vAlign w:val="center"/>
          </w:tcPr>
          <w:p w:rsidR="00DA7475" w:rsidRPr="00660C58" w:rsidRDefault="00DA7475" w:rsidP="00660C58">
            <w:pPr>
              <w:jc w:val="center"/>
              <w:rPr>
                <w:b/>
                <w:bCs/>
                <w:color w:val="000000"/>
                <w:sz w:val="20"/>
                <w:szCs w:val="20"/>
              </w:rPr>
            </w:pPr>
            <w:r w:rsidRPr="00660C58">
              <w:rPr>
                <w:b/>
                <w:bCs/>
                <w:color w:val="000000"/>
                <w:sz w:val="20"/>
                <w:szCs w:val="20"/>
              </w:rPr>
              <w:t>42</w:t>
            </w:r>
            <w:r w:rsidR="00660C58">
              <w:rPr>
                <w:b/>
                <w:bCs/>
                <w:color w:val="000000"/>
                <w:sz w:val="20"/>
                <w:szCs w:val="20"/>
              </w:rPr>
              <w:t>0</w:t>
            </w:r>
          </w:p>
        </w:tc>
        <w:tc>
          <w:tcPr>
            <w:tcW w:w="352" w:type="pct"/>
            <w:shd w:val="clear" w:color="000000" w:fill="FF6600"/>
            <w:noWrap/>
            <w:vAlign w:val="center"/>
          </w:tcPr>
          <w:p w:rsidR="00DA7475" w:rsidRPr="00660C58" w:rsidRDefault="00DA7475" w:rsidP="00660C58">
            <w:pPr>
              <w:jc w:val="center"/>
              <w:rPr>
                <w:b/>
                <w:bCs/>
                <w:color w:val="000000"/>
                <w:sz w:val="20"/>
                <w:szCs w:val="20"/>
              </w:rPr>
            </w:pPr>
            <w:r w:rsidRPr="00660C58">
              <w:rPr>
                <w:b/>
                <w:bCs/>
                <w:color w:val="000000"/>
                <w:sz w:val="20"/>
                <w:szCs w:val="20"/>
              </w:rPr>
              <w:t>4</w:t>
            </w:r>
            <w:r w:rsidR="00660C58">
              <w:rPr>
                <w:b/>
                <w:bCs/>
                <w:color w:val="000000"/>
                <w:sz w:val="20"/>
                <w:szCs w:val="20"/>
              </w:rPr>
              <w:t>22</w:t>
            </w:r>
          </w:p>
        </w:tc>
        <w:tc>
          <w:tcPr>
            <w:tcW w:w="357" w:type="pct"/>
            <w:shd w:val="clear" w:color="000000" w:fill="FF6600"/>
            <w:noWrap/>
            <w:vAlign w:val="center"/>
          </w:tcPr>
          <w:p w:rsidR="00DA7475" w:rsidRPr="00660C58" w:rsidRDefault="00DA7475" w:rsidP="00D24452">
            <w:pPr>
              <w:jc w:val="center"/>
              <w:rPr>
                <w:b/>
                <w:bCs/>
                <w:color w:val="000000"/>
                <w:sz w:val="20"/>
                <w:szCs w:val="20"/>
              </w:rPr>
            </w:pPr>
            <w:r w:rsidRPr="00660C58">
              <w:rPr>
                <w:b/>
                <w:bCs/>
                <w:color w:val="000000"/>
                <w:sz w:val="20"/>
                <w:szCs w:val="20"/>
              </w:rPr>
              <w:t>406</w:t>
            </w:r>
          </w:p>
        </w:tc>
        <w:tc>
          <w:tcPr>
            <w:tcW w:w="352" w:type="pct"/>
            <w:gridSpan w:val="2"/>
            <w:shd w:val="clear" w:color="000000" w:fill="FF6600"/>
            <w:noWrap/>
            <w:vAlign w:val="center"/>
          </w:tcPr>
          <w:p w:rsidR="00DA7475" w:rsidRPr="00660C58" w:rsidRDefault="00DA7475" w:rsidP="00D24452">
            <w:pPr>
              <w:jc w:val="center"/>
              <w:rPr>
                <w:b/>
                <w:bCs/>
                <w:color w:val="000000"/>
                <w:sz w:val="20"/>
                <w:szCs w:val="20"/>
              </w:rPr>
            </w:pPr>
            <w:r w:rsidRPr="00660C58">
              <w:rPr>
                <w:b/>
                <w:bCs/>
                <w:color w:val="000000"/>
                <w:sz w:val="20"/>
                <w:szCs w:val="20"/>
              </w:rPr>
              <w:t>34</w:t>
            </w:r>
            <w:r w:rsidR="008C2255" w:rsidRPr="00660C58">
              <w:rPr>
                <w:b/>
                <w:bCs/>
                <w:color w:val="000000"/>
                <w:sz w:val="20"/>
                <w:szCs w:val="20"/>
              </w:rPr>
              <w:t>2</w:t>
            </w:r>
          </w:p>
        </w:tc>
        <w:tc>
          <w:tcPr>
            <w:tcW w:w="362" w:type="pct"/>
            <w:shd w:val="clear" w:color="000000" w:fill="FF6600"/>
            <w:noWrap/>
            <w:vAlign w:val="center"/>
          </w:tcPr>
          <w:p w:rsidR="00DA7475" w:rsidRPr="00660C58" w:rsidRDefault="008C2255" w:rsidP="00660C58">
            <w:pPr>
              <w:jc w:val="center"/>
              <w:rPr>
                <w:b/>
                <w:bCs/>
                <w:color w:val="000000"/>
                <w:sz w:val="20"/>
                <w:szCs w:val="20"/>
              </w:rPr>
            </w:pPr>
            <w:r w:rsidRPr="00660C58">
              <w:rPr>
                <w:b/>
                <w:bCs/>
                <w:color w:val="000000"/>
                <w:sz w:val="20"/>
                <w:szCs w:val="20"/>
              </w:rPr>
              <w:t>34</w:t>
            </w:r>
            <w:r w:rsidR="00660C58">
              <w:rPr>
                <w:b/>
                <w:bCs/>
                <w:color w:val="000000"/>
                <w:sz w:val="20"/>
                <w:szCs w:val="20"/>
              </w:rPr>
              <w:t>2</w:t>
            </w:r>
          </w:p>
        </w:tc>
        <w:tc>
          <w:tcPr>
            <w:tcW w:w="358" w:type="pct"/>
            <w:shd w:val="clear" w:color="000000" w:fill="FF6600"/>
            <w:noWrap/>
            <w:vAlign w:val="center"/>
          </w:tcPr>
          <w:p w:rsidR="00DA7475" w:rsidRPr="00660C58" w:rsidRDefault="00DA7475" w:rsidP="00D24452">
            <w:pPr>
              <w:jc w:val="center"/>
              <w:rPr>
                <w:b/>
                <w:bCs/>
                <w:color w:val="000000"/>
                <w:sz w:val="20"/>
                <w:szCs w:val="20"/>
              </w:rPr>
            </w:pPr>
            <w:r w:rsidRPr="00660C58">
              <w:rPr>
                <w:b/>
                <w:bCs/>
                <w:color w:val="000000"/>
                <w:sz w:val="20"/>
                <w:szCs w:val="20"/>
              </w:rPr>
              <w:t>326</w:t>
            </w:r>
          </w:p>
        </w:tc>
        <w:tc>
          <w:tcPr>
            <w:tcW w:w="357" w:type="pct"/>
            <w:shd w:val="clear" w:color="000000" w:fill="FF6600"/>
            <w:noWrap/>
            <w:vAlign w:val="center"/>
          </w:tcPr>
          <w:p w:rsidR="00DA7475" w:rsidRPr="00660C58" w:rsidRDefault="00DA7475" w:rsidP="00660C58">
            <w:pPr>
              <w:jc w:val="center"/>
              <w:rPr>
                <w:b/>
                <w:bCs/>
                <w:color w:val="000000"/>
                <w:sz w:val="20"/>
                <w:szCs w:val="20"/>
              </w:rPr>
            </w:pPr>
            <w:r w:rsidRPr="00660C58">
              <w:rPr>
                <w:b/>
                <w:bCs/>
                <w:color w:val="000000"/>
                <w:sz w:val="20"/>
                <w:szCs w:val="20"/>
              </w:rPr>
              <w:t>32</w:t>
            </w:r>
            <w:r w:rsidR="00660C58">
              <w:rPr>
                <w:b/>
                <w:bCs/>
                <w:color w:val="000000"/>
                <w:sz w:val="20"/>
                <w:szCs w:val="20"/>
              </w:rPr>
              <w:t>3</w:t>
            </w:r>
          </w:p>
        </w:tc>
        <w:tc>
          <w:tcPr>
            <w:tcW w:w="357" w:type="pct"/>
            <w:shd w:val="clear" w:color="000000" w:fill="FF6600"/>
            <w:noWrap/>
            <w:vAlign w:val="center"/>
          </w:tcPr>
          <w:p w:rsidR="00DA7475" w:rsidRPr="00660C58" w:rsidRDefault="00DA7475" w:rsidP="00660C58">
            <w:pPr>
              <w:jc w:val="center"/>
              <w:rPr>
                <w:b/>
                <w:bCs/>
                <w:color w:val="000000"/>
                <w:sz w:val="20"/>
                <w:szCs w:val="20"/>
              </w:rPr>
            </w:pPr>
            <w:r w:rsidRPr="00660C58">
              <w:rPr>
                <w:b/>
                <w:bCs/>
                <w:color w:val="000000"/>
                <w:sz w:val="20"/>
                <w:szCs w:val="20"/>
              </w:rPr>
              <w:t>32</w:t>
            </w:r>
            <w:r w:rsidR="00660C58">
              <w:rPr>
                <w:b/>
                <w:bCs/>
                <w:color w:val="000000"/>
                <w:sz w:val="20"/>
                <w:szCs w:val="20"/>
              </w:rPr>
              <w:t>7</w:t>
            </w:r>
          </w:p>
        </w:tc>
        <w:tc>
          <w:tcPr>
            <w:tcW w:w="321" w:type="pct"/>
            <w:shd w:val="clear" w:color="000000" w:fill="FF6600"/>
            <w:noWrap/>
            <w:vAlign w:val="center"/>
          </w:tcPr>
          <w:p w:rsidR="00DA7475" w:rsidRPr="00660C58" w:rsidRDefault="00DA7475" w:rsidP="00D24452">
            <w:pPr>
              <w:jc w:val="center"/>
              <w:rPr>
                <w:b/>
                <w:bCs/>
                <w:color w:val="000000"/>
                <w:sz w:val="20"/>
                <w:szCs w:val="20"/>
              </w:rPr>
            </w:pPr>
            <w:r w:rsidRPr="00660C58">
              <w:rPr>
                <w:b/>
                <w:bCs/>
                <w:color w:val="000000"/>
                <w:sz w:val="20"/>
                <w:szCs w:val="20"/>
              </w:rPr>
              <w:t>322</w:t>
            </w:r>
          </w:p>
        </w:tc>
      </w:tr>
      <w:tr w:rsidR="00A3132C" w:rsidRPr="00660C58" w:rsidTr="003F2BA0">
        <w:tblPrEx>
          <w:tblBorders>
            <w:insideH w:val="single" w:sz="4" w:space="0" w:color="auto"/>
            <w:insideV w:val="single" w:sz="4" w:space="0" w:color="auto"/>
          </w:tblBorders>
        </w:tblPrEx>
        <w:trPr>
          <w:trHeight w:val="20"/>
        </w:trPr>
        <w:tc>
          <w:tcPr>
            <w:tcW w:w="1691" w:type="pct"/>
            <w:shd w:val="clear" w:color="auto" w:fill="auto"/>
            <w:noWrap/>
            <w:vAlign w:val="bottom"/>
          </w:tcPr>
          <w:p w:rsidR="00A3132C" w:rsidRPr="00660C58" w:rsidRDefault="00A3132C">
            <w:pPr>
              <w:rPr>
                <w:color w:val="000000"/>
                <w:sz w:val="20"/>
                <w:szCs w:val="20"/>
              </w:rPr>
            </w:pPr>
            <w:r w:rsidRPr="00660C58">
              <w:rPr>
                <w:color w:val="000000"/>
                <w:sz w:val="20"/>
                <w:szCs w:val="20"/>
              </w:rPr>
              <w:t>Алтайский край</w:t>
            </w:r>
          </w:p>
        </w:tc>
        <w:tc>
          <w:tcPr>
            <w:tcW w:w="493" w:type="pct"/>
            <w:shd w:val="clear" w:color="auto" w:fill="auto"/>
            <w:noWrap/>
            <w:vAlign w:val="center"/>
          </w:tcPr>
          <w:p w:rsidR="00A3132C" w:rsidRPr="00660C58" w:rsidRDefault="00A3132C" w:rsidP="003F2BA0">
            <w:pPr>
              <w:jc w:val="center"/>
              <w:rPr>
                <w:color w:val="000000"/>
                <w:sz w:val="20"/>
                <w:szCs w:val="20"/>
              </w:rPr>
            </w:pPr>
            <w:r w:rsidRPr="00660C58">
              <w:rPr>
                <w:color w:val="000000"/>
                <w:sz w:val="20"/>
                <w:szCs w:val="20"/>
              </w:rPr>
              <w:t>466</w:t>
            </w:r>
          </w:p>
        </w:tc>
        <w:tc>
          <w:tcPr>
            <w:tcW w:w="352" w:type="pct"/>
            <w:shd w:val="clear" w:color="auto" w:fill="auto"/>
            <w:noWrap/>
            <w:vAlign w:val="center"/>
          </w:tcPr>
          <w:p w:rsidR="00A3132C" w:rsidRPr="00660C58" w:rsidRDefault="00A3132C" w:rsidP="003F2BA0">
            <w:pPr>
              <w:jc w:val="center"/>
              <w:rPr>
                <w:color w:val="000000"/>
                <w:sz w:val="20"/>
                <w:szCs w:val="20"/>
              </w:rPr>
            </w:pPr>
            <w:r w:rsidRPr="00660C58">
              <w:rPr>
                <w:color w:val="000000"/>
                <w:sz w:val="20"/>
                <w:szCs w:val="20"/>
              </w:rPr>
              <w:t>465</w:t>
            </w:r>
          </w:p>
        </w:tc>
        <w:tc>
          <w:tcPr>
            <w:tcW w:w="357" w:type="pct"/>
            <w:shd w:val="clear" w:color="auto" w:fill="auto"/>
            <w:noWrap/>
            <w:vAlign w:val="center"/>
          </w:tcPr>
          <w:p w:rsidR="00A3132C" w:rsidRPr="00660C58" w:rsidRDefault="00A3132C" w:rsidP="003F2BA0">
            <w:pPr>
              <w:jc w:val="center"/>
              <w:rPr>
                <w:color w:val="000000"/>
                <w:sz w:val="20"/>
                <w:szCs w:val="20"/>
              </w:rPr>
            </w:pPr>
            <w:r w:rsidRPr="00660C58">
              <w:rPr>
                <w:color w:val="000000"/>
                <w:sz w:val="20"/>
                <w:szCs w:val="20"/>
              </w:rPr>
              <w:t>464</w:t>
            </w:r>
          </w:p>
        </w:tc>
        <w:tc>
          <w:tcPr>
            <w:tcW w:w="346" w:type="pct"/>
            <w:shd w:val="clear" w:color="auto" w:fill="auto"/>
            <w:noWrap/>
            <w:vAlign w:val="center"/>
          </w:tcPr>
          <w:p w:rsidR="00A3132C" w:rsidRPr="00660C58" w:rsidRDefault="00A3132C" w:rsidP="003F2BA0">
            <w:pPr>
              <w:jc w:val="center"/>
              <w:rPr>
                <w:color w:val="000000"/>
                <w:sz w:val="20"/>
                <w:szCs w:val="20"/>
              </w:rPr>
            </w:pPr>
            <w:r w:rsidRPr="00660C58">
              <w:rPr>
                <w:color w:val="000000"/>
                <w:sz w:val="20"/>
                <w:szCs w:val="20"/>
              </w:rPr>
              <w:t>335</w:t>
            </w:r>
          </w:p>
        </w:tc>
        <w:tc>
          <w:tcPr>
            <w:tcW w:w="368" w:type="pct"/>
            <w:gridSpan w:val="2"/>
            <w:shd w:val="clear" w:color="auto" w:fill="auto"/>
            <w:noWrap/>
            <w:vAlign w:val="center"/>
          </w:tcPr>
          <w:p w:rsidR="00A3132C" w:rsidRPr="00660C58" w:rsidRDefault="00A3132C" w:rsidP="003F2BA0">
            <w:pPr>
              <w:jc w:val="center"/>
              <w:rPr>
                <w:color w:val="000000"/>
                <w:sz w:val="20"/>
                <w:szCs w:val="20"/>
              </w:rPr>
            </w:pPr>
            <w:r w:rsidRPr="00660C58">
              <w:rPr>
                <w:color w:val="000000"/>
                <w:sz w:val="20"/>
                <w:szCs w:val="20"/>
              </w:rPr>
              <w:t>332</w:t>
            </w:r>
          </w:p>
        </w:tc>
        <w:tc>
          <w:tcPr>
            <w:tcW w:w="358" w:type="pct"/>
            <w:shd w:val="clear" w:color="auto" w:fill="auto"/>
            <w:noWrap/>
            <w:vAlign w:val="center"/>
          </w:tcPr>
          <w:p w:rsidR="00A3132C" w:rsidRPr="00660C58" w:rsidRDefault="00A3132C" w:rsidP="003F2BA0">
            <w:pPr>
              <w:jc w:val="center"/>
              <w:rPr>
                <w:color w:val="000000"/>
                <w:sz w:val="20"/>
                <w:szCs w:val="20"/>
              </w:rPr>
            </w:pPr>
            <w:r w:rsidRPr="00660C58">
              <w:rPr>
                <w:color w:val="000000"/>
                <w:sz w:val="20"/>
                <w:szCs w:val="20"/>
              </w:rPr>
              <w:t>331</w:t>
            </w:r>
          </w:p>
        </w:tc>
        <w:tc>
          <w:tcPr>
            <w:tcW w:w="357" w:type="pct"/>
            <w:shd w:val="clear" w:color="auto" w:fill="auto"/>
            <w:noWrap/>
            <w:vAlign w:val="center"/>
          </w:tcPr>
          <w:p w:rsidR="00A3132C" w:rsidRPr="00660C58" w:rsidRDefault="00A3132C" w:rsidP="003F2BA0">
            <w:pPr>
              <w:jc w:val="center"/>
              <w:rPr>
                <w:color w:val="000000"/>
                <w:sz w:val="20"/>
                <w:szCs w:val="20"/>
              </w:rPr>
            </w:pPr>
            <w:r w:rsidRPr="00660C58">
              <w:rPr>
                <w:color w:val="000000"/>
                <w:sz w:val="20"/>
                <w:szCs w:val="20"/>
              </w:rPr>
              <w:t>421</w:t>
            </w:r>
          </w:p>
        </w:tc>
        <w:tc>
          <w:tcPr>
            <w:tcW w:w="357" w:type="pct"/>
            <w:shd w:val="clear" w:color="auto" w:fill="auto"/>
            <w:noWrap/>
            <w:vAlign w:val="center"/>
          </w:tcPr>
          <w:p w:rsidR="00A3132C" w:rsidRPr="00660C58" w:rsidRDefault="00A3132C" w:rsidP="003F2BA0">
            <w:pPr>
              <w:jc w:val="center"/>
              <w:rPr>
                <w:color w:val="000000"/>
                <w:sz w:val="20"/>
                <w:szCs w:val="20"/>
              </w:rPr>
            </w:pPr>
            <w:r w:rsidRPr="00660C58">
              <w:rPr>
                <w:color w:val="000000"/>
                <w:sz w:val="20"/>
                <w:szCs w:val="20"/>
              </w:rPr>
              <w:t>422</w:t>
            </w:r>
          </w:p>
        </w:tc>
        <w:tc>
          <w:tcPr>
            <w:tcW w:w="321" w:type="pct"/>
            <w:shd w:val="clear" w:color="auto" w:fill="auto"/>
            <w:noWrap/>
            <w:vAlign w:val="center"/>
          </w:tcPr>
          <w:p w:rsidR="00A3132C" w:rsidRPr="00660C58" w:rsidRDefault="00A3132C" w:rsidP="003F2BA0">
            <w:pPr>
              <w:jc w:val="center"/>
              <w:rPr>
                <w:color w:val="000000"/>
                <w:sz w:val="20"/>
                <w:szCs w:val="20"/>
              </w:rPr>
            </w:pPr>
            <w:r w:rsidRPr="00660C58">
              <w:rPr>
                <w:color w:val="000000"/>
                <w:sz w:val="20"/>
                <w:szCs w:val="20"/>
              </w:rPr>
              <w:t>421</w:t>
            </w:r>
          </w:p>
        </w:tc>
      </w:tr>
      <w:tr w:rsidR="00A3132C" w:rsidRPr="00A3132C" w:rsidTr="003F2BA0">
        <w:tblPrEx>
          <w:tblBorders>
            <w:insideH w:val="single" w:sz="4" w:space="0" w:color="auto"/>
            <w:insideV w:val="single" w:sz="4" w:space="0" w:color="auto"/>
          </w:tblBorders>
        </w:tblPrEx>
        <w:trPr>
          <w:trHeight w:val="20"/>
        </w:trPr>
        <w:tc>
          <w:tcPr>
            <w:tcW w:w="1691" w:type="pct"/>
            <w:shd w:val="clear" w:color="auto" w:fill="auto"/>
            <w:noWrap/>
            <w:vAlign w:val="bottom"/>
          </w:tcPr>
          <w:p w:rsidR="00A3132C" w:rsidRPr="00A3132C" w:rsidRDefault="00A3132C">
            <w:pPr>
              <w:rPr>
                <w:color w:val="FF0000"/>
                <w:sz w:val="20"/>
                <w:szCs w:val="20"/>
              </w:rPr>
            </w:pPr>
            <w:r w:rsidRPr="00A3132C">
              <w:rPr>
                <w:color w:val="FF0000"/>
                <w:sz w:val="20"/>
                <w:szCs w:val="20"/>
              </w:rPr>
              <w:t>Амурская область</w:t>
            </w:r>
          </w:p>
        </w:tc>
        <w:tc>
          <w:tcPr>
            <w:tcW w:w="493" w:type="pct"/>
            <w:shd w:val="clear" w:color="auto" w:fill="auto"/>
            <w:noWrap/>
            <w:vAlign w:val="center"/>
          </w:tcPr>
          <w:p w:rsidR="00A3132C" w:rsidRPr="00A3132C" w:rsidRDefault="00A3132C" w:rsidP="003F2BA0">
            <w:pPr>
              <w:jc w:val="center"/>
              <w:rPr>
                <w:color w:val="FF0000"/>
                <w:sz w:val="20"/>
                <w:szCs w:val="20"/>
              </w:rPr>
            </w:pPr>
            <w:r w:rsidRPr="00A3132C">
              <w:rPr>
                <w:color w:val="FF0000"/>
                <w:sz w:val="20"/>
                <w:szCs w:val="20"/>
              </w:rPr>
              <w:t>417</w:t>
            </w:r>
          </w:p>
        </w:tc>
        <w:tc>
          <w:tcPr>
            <w:tcW w:w="352" w:type="pct"/>
            <w:shd w:val="clear" w:color="auto" w:fill="auto"/>
            <w:noWrap/>
            <w:vAlign w:val="center"/>
          </w:tcPr>
          <w:p w:rsidR="00A3132C" w:rsidRPr="00A3132C" w:rsidRDefault="00A3132C" w:rsidP="003F2BA0">
            <w:pPr>
              <w:jc w:val="center"/>
              <w:rPr>
                <w:color w:val="FF0000"/>
                <w:sz w:val="20"/>
                <w:szCs w:val="20"/>
              </w:rPr>
            </w:pPr>
            <w:r w:rsidRPr="00A3132C">
              <w:rPr>
                <w:color w:val="FF0000"/>
                <w:sz w:val="20"/>
                <w:szCs w:val="20"/>
              </w:rPr>
              <w:t>416</w:t>
            </w:r>
          </w:p>
        </w:tc>
        <w:tc>
          <w:tcPr>
            <w:tcW w:w="357" w:type="pct"/>
            <w:shd w:val="clear" w:color="auto" w:fill="auto"/>
            <w:noWrap/>
            <w:vAlign w:val="center"/>
          </w:tcPr>
          <w:p w:rsidR="00A3132C" w:rsidRPr="00A3132C" w:rsidRDefault="00A3132C" w:rsidP="003F2BA0">
            <w:pPr>
              <w:jc w:val="center"/>
              <w:rPr>
                <w:color w:val="FF0000"/>
                <w:sz w:val="20"/>
                <w:szCs w:val="20"/>
              </w:rPr>
            </w:pPr>
            <w:r w:rsidRPr="00A3132C">
              <w:rPr>
                <w:color w:val="FF0000"/>
                <w:sz w:val="20"/>
                <w:szCs w:val="20"/>
              </w:rPr>
              <w:t>372</w:t>
            </w:r>
          </w:p>
        </w:tc>
        <w:tc>
          <w:tcPr>
            <w:tcW w:w="346" w:type="pct"/>
            <w:shd w:val="clear" w:color="auto" w:fill="auto"/>
            <w:noWrap/>
            <w:vAlign w:val="center"/>
          </w:tcPr>
          <w:p w:rsidR="00A3132C" w:rsidRPr="00A3132C" w:rsidRDefault="00A3132C" w:rsidP="003F2BA0">
            <w:pPr>
              <w:jc w:val="center"/>
              <w:rPr>
                <w:color w:val="FF0000"/>
                <w:sz w:val="20"/>
                <w:szCs w:val="20"/>
              </w:rPr>
            </w:pPr>
            <w:r w:rsidRPr="00A3132C">
              <w:rPr>
                <w:color w:val="FF0000"/>
                <w:sz w:val="20"/>
                <w:szCs w:val="20"/>
              </w:rPr>
              <w:t>333</w:t>
            </w:r>
          </w:p>
        </w:tc>
        <w:tc>
          <w:tcPr>
            <w:tcW w:w="368" w:type="pct"/>
            <w:gridSpan w:val="2"/>
            <w:shd w:val="clear" w:color="auto" w:fill="auto"/>
            <w:noWrap/>
            <w:vAlign w:val="center"/>
          </w:tcPr>
          <w:p w:rsidR="00A3132C" w:rsidRPr="00A3132C" w:rsidRDefault="00A3132C" w:rsidP="003F2BA0">
            <w:pPr>
              <w:jc w:val="center"/>
              <w:rPr>
                <w:color w:val="FF0000"/>
                <w:sz w:val="20"/>
                <w:szCs w:val="20"/>
              </w:rPr>
            </w:pPr>
            <w:r w:rsidRPr="00A3132C">
              <w:rPr>
                <w:color w:val="FF0000"/>
                <w:sz w:val="20"/>
                <w:szCs w:val="20"/>
              </w:rPr>
              <w:t>339</w:t>
            </w:r>
          </w:p>
        </w:tc>
        <w:tc>
          <w:tcPr>
            <w:tcW w:w="358" w:type="pct"/>
            <w:shd w:val="clear" w:color="auto" w:fill="auto"/>
            <w:noWrap/>
            <w:vAlign w:val="center"/>
          </w:tcPr>
          <w:p w:rsidR="00A3132C" w:rsidRPr="00A3132C" w:rsidRDefault="00A3132C" w:rsidP="003F2BA0">
            <w:pPr>
              <w:jc w:val="center"/>
              <w:rPr>
                <w:color w:val="FF0000"/>
                <w:sz w:val="20"/>
                <w:szCs w:val="20"/>
              </w:rPr>
            </w:pPr>
            <w:r w:rsidRPr="00A3132C">
              <w:rPr>
                <w:color w:val="FF0000"/>
                <w:sz w:val="20"/>
                <w:szCs w:val="20"/>
              </w:rPr>
              <w:t>262</w:t>
            </w:r>
          </w:p>
        </w:tc>
        <w:tc>
          <w:tcPr>
            <w:tcW w:w="357" w:type="pct"/>
            <w:shd w:val="clear" w:color="auto" w:fill="auto"/>
            <w:noWrap/>
            <w:vAlign w:val="center"/>
          </w:tcPr>
          <w:p w:rsidR="00A3132C" w:rsidRPr="00A3132C" w:rsidRDefault="00A3132C" w:rsidP="003F2BA0">
            <w:pPr>
              <w:jc w:val="center"/>
              <w:rPr>
                <w:color w:val="FF0000"/>
                <w:sz w:val="20"/>
                <w:szCs w:val="20"/>
              </w:rPr>
            </w:pPr>
            <w:r w:rsidRPr="00A3132C">
              <w:rPr>
                <w:color w:val="FF0000"/>
                <w:sz w:val="20"/>
                <w:szCs w:val="20"/>
              </w:rPr>
              <w:t>330</w:t>
            </w:r>
          </w:p>
        </w:tc>
        <w:tc>
          <w:tcPr>
            <w:tcW w:w="357" w:type="pct"/>
            <w:shd w:val="clear" w:color="auto" w:fill="auto"/>
            <w:noWrap/>
            <w:vAlign w:val="center"/>
          </w:tcPr>
          <w:p w:rsidR="00A3132C" w:rsidRPr="00A3132C" w:rsidRDefault="00A3132C" w:rsidP="003F2BA0">
            <w:pPr>
              <w:jc w:val="center"/>
              <w:rPr>
                <w:color w:val="FF0000"/>
                <w:sz w:val="20"/>
                <w:szCs w:val="20"/>
              </w:rPr>
            </w:pPr>
            <w:r w:rsidRPr="00A3132C">
              <w:rPr>
                <w:color w:val="FF0000"/>
                <w:sz w:val="20"/>
                <w:szCs w:val="20"/>
              </w:rPr>
              <w:t>327</w:t>
            </w:r>
          </w:p>
        </w:tc>
        <w:tc>
          <w:tcPr>
            <w:tcW w:w="321" w:type="pct"/>
            <w:shd w:val="clear" w:color="auto" w:fill="auto"/>
            <w:noWrap/>
            <w:vAlign w:val="center"/>
          </w:tcPr>
          <w:p w:rsidR="00A3132C" w:rsidRPr="00A3132C" w:rsidRDefault="00A3132C" w:rsidP="003F2BA0">
            <w:pPr>
              <w:jc w:val="center"/>
              <w:rPr>
                <w:color w:val="FF0000"/>
                <w:sz w:val="20"/>
                <w:szCs w:val="20"/>
              </w:rPr>
            </w:pPr>
            <w:r w:rsidRPr="00A3132C">
              <w:rPr>
                <w:color w:val="FF0000"/>
                <w:sz w:val="20"/>
                <w:szCs w:val="20"/>
              </w:rPr>
              <w:t>329</w:t>
            </w:r>
          </w:p>
        </w:tc>
      </w:tr>
      <w:tr w:rsidR="00A3132C" w:rsidRPr="00660C58" w:rsidTr="003F2BA0">
        <w:tblPrEx>
          <w:tblBorders>
            <w:insideH w:val="single" w:sz="4" w:space="0" w:color="auto"/>
            <w:insideV w:val="single" w:sz="4" w:space="0" w:color="auto"/>
          </w:tblBorders>
        </w:tblPrEx>
        <w:trPr>
          <w:trHeight w:val="20"/>
        </w:trPr>
        <w:tc>
          <w:tcPr>
            <w:tcW w:w="1691" w:type="pct"/>
            <w:shd w:val="clear" w:color="auto" w:fill="auto"/>
            <w:noWrap/>
            <w:vAlign w:val="bottom"/>
          </w:tcPr>
          <w:p w:rsidR="00A3132C" w:rsidRPr="00660C58" w:rsidRDefault="00A3132C">
            <w:pPr>
              <w:rPr>
                <w:color w:val="000000"/>
                <w:sz w:val="20"/>
                <w:szCs w:val="20"/>
              </w:rPr>
            </w:pPr>
            <w:r w:rsidRPr="00660C58">
              <w:rPr>
                <w:color w:val="000000"/>
                <w:sz w:val="20"/>
                <w:szCs w:val="20"/>
              </w:rPr>
              <w:t>Архангельская область</w:t>
            </w:r>
          </w:p>
        </w:tc>
        <w:tc>
          <w:tcPr>
            <w:tcW w:w="493" w:type="pct"/>
            <w:shd w:val="clear" w:color="auto" w:fill="auto"/>
            <w:noWrap/>
            <w:vAlign w:val="center"/>
          </w:tcPr>
          <w:p w:rsidR="00A3132C" w:rsidRPr="00660C58" w:rsidRDefault="00A3132C" w:rsidP="003F2BA0">
            <w:pPr>
              <w:jc w:val="center"/>
              <w:rPr>
                <w:color w:val="000000"/>
                <w:sz w:val="20"/>
                <w:szCs w:val="20"/>
              </w:rPr>
            </w:pPr>
            <w:r w:rsidRPr="00660C58">
              <w:rPr>
                <w:color w:val="000000"/>
                <w:sz w:val="20"/>
                <w:szCs w:val="20"/>
              </w:rPr>
              <w:t>440</w:t>
            </w:r>
          </w:p>
        </w:tc>
        <w:tc>
          <w:tcPr>
            <w:tcW w:w="352" w:type="pct"/>
            <w:shd w:val="clear" w:color="auto" w:fill="auto"/>
            <w:noWrap/>
            <w:vAlign w:val="center"/>
          </w:tcPr>
          <w:p w:rsidR="00A3132C" w:rsidRPr="00660C58" w:rsidRDefault="00A3132C" w:rsidP="003F2BA0">
            <w:pPr>
              <w:jc w:val="center"/>
              <w:rPr>
                <w:color w:val="000000"/>
                <w:sz w:val="20"/>
                <w:szCs w:val="20"/>
              </w:rPr>
            </w:pPr>
            <w:r w:rsidRPr="00660C58">
              <w:rPr>
                <w:color w:val="000000"/>
                <w:sz w:val="20"/>
                <w:szCs w:val="20"/>
              </w:rPr>
              <w:t>441</w:t>
            </w:r>
          </w:p>
        </w:tc>
        <w:tc>
          <w:tcPr>
            <w:tcW w:w="357" w:type="pct"/>
            <w:shd w:val="clear" w:color="auto" w:fill="auto"/>
            <w:noWrap/>
            <w:vAlign w:val="center"/>
          </w:tcPr>
          <w:p w:rsidR="00A3132C" w:rsidRPr="00660C58" w:rsidRDefault="00A3132C" w:rsidP="003F2BA0">
            <w:pPr>
              <w:jc w:val="center"/>
              <w:rPr>
                <w:color w:val="000000"/>
                <w:sz w:val="20"/>
                <w:szCs w:val="20"/>
              </w:rPr>
            </w:pPr>
            <w:r w:rsidRPr="00660C58">
              <w:rPr>
                <w:color w:val="000000"/>
                <w:sz w:val="20"/>
                <w:szCs w:val="20"/>
              </w:rPr>
              <w:t>419</w:t>
            </w:r>
          </w:p>
        </w:tc>
        <w:tc>
          <w:tcPr>
            <w:tcW w:w="346" w:type="pct"/>
            <w:shd w:val="clear" w:color="auto" w:fill="auto"/>
            <w:noWrap/>
            <w:vAlign w:val="center"/>
          </w:tcPr>
          <w:p w:rsidR="00A3132C" w:rsidRPr="00660C58" w:rsidRDefault="00A3132C" w:rsidP="003F2BA0">
            <w:pPr>
              <w:jc w:val="center"/>
              <w:rPr>
                <w:color w:val="000000"/>
                <w:sz w:val="20"/>
                <w:szCs w:val="20"/>
              </w:rPr>
            </w:pPr>
            <w:r w:rsidRPr="00660C58">
              <w:rPr>
                <w:color w:val="000000"/>
                <w:sz w:val="20"/>
                <w:szCs w:val="20"/>
              </w:rPr>
              <w:t>351</w:t>
            </w:r>
          </w:p>
        </w:tc>
        <w:tc>
          <w:tcPr>
            <w:tcW w:w="368" w:type="pct"/>
            <w:gridSpan w:val="2"/>
            <w:shd w:val="clear" w:color="auto" w:fill="auto"/>
            <w:noWrap/>
            <w:vAlign w:val="center"/>
          </w:tcPr>
          <w:p w:rsidR="00A3132C" w:rsidRPr="00660C58" w:rsidRDefault="00A3132C" w:rsidP="003F2BA0">
            <w:pPr>
              <w:jc w:val="center"/>
              <w:rPr>
                <w:color w:val="000000"/>
                <w:sz w:val="20"/>
                <w:szCs w:val="20"/>
              </w:rPr>
            </w:pPr>
            <w:r w:rsidRPr="00660C58">
              <w:rPr>
                <w:color w:val="000000"/>
                <w:sz w:val="20"/>
                <w:szCs w:val="20"/>
              </w:rPr>
              <w:t>344</w:t>
            </w:r>
          </w:p>
        </w:tc>
        <w:tc>
          <w:tcPr>
            <w:tcW w:w="358" w:type="pct"/>
            <w:shd w:val="clear" w:color="auto" w:fill="auto"/>
            <w:noWrap/>
            <w:vAlign w:val="center"/>
          </w:tcPr>
          <w:p w:rsidR="00A3132C" w:rsidRPr="00660C58" w:rsidRDefault="00A3132C" w:rsidP="003F2BA0">
            <w:pPr>
              <w:jc w:val="center"/>
              <w:rPr>
                <w:color w:val="000000"/>
                <w:sz w:val="20"/>
                <w:szCs w:val="20"/>
              </w:rPr>
            </w:pPr>
            <w:r w:rsidRPr="00660C58">
              <w:rPr>
                <w:color w:val="000000"/>
                <w:sz w:val="20"/>
                <w:szCs w:val="20"/>
              </w:rPr>
              <w:t>322</w:t>
            </w:r>
          </w:p>
        </w:tc>
        <w:tc>
          <w:tcPr>
            <w:tcW w:w="357" w:type="pct"/>
            <w:shd w:val="clear" w:color="auto" w:fill="auto"/>
            <w:noWrap/>
            <w:vAlign w:val="center"/>
          </w:tcPr>
          <w:p w:rsidR="00A3132C" w:rsidRPr="00660C58" w:rsidRDefault="00A3132C" w:rsidP="003F2BA0">
            <w:pPr>
              <w:jc w:val="center"/>
              <w:rPr>
                <w:color w:val="000000"/>
                <w:sz w:val="20"/>
                <w:szCs w:val="20"/>
              </w:rPr>
            </w:pPr>
            <w:r w:rsidRPr="00660C58">
              <w:rPr>
                <w:color w:val="000000"/>
                <w:sz w:val="20"/>
                <w:szCs w:val="20"/>
              </w:rPr>
              <w:t>375</w:t>
            </w:r>
          </w:p>
        </w:tc>
        <w:tc>
          <w:tcPr>
            <w:tcW w:w="357" w:type="pct"/>
            <w:shd w:val="clear" w:color="auto" w:fill="auto"/>
            <w:noWrap/>
            <w:vAlign w:val="center"/>
          </w:tcPr>
          <w:p w:rsidR="00A3132C" w:rsidRPr="00660C58" w:rsidRDefault="00A3132C" w:rsidP="003F2BA0">
            <w:pPr>
              <w:jc w:val="center"/>
              <w:rPr>
                <w:color w:val="000000"/>
                <w:sz w:val="20"/>
                <w:szCs w:val="20"/>
              </w:rPr>
            </w:pPr>
            <w:r w:rsidRPr="00660C58">
              <w:rPr>
                <w:color w:val="000000"/>
                <w:sz w:val="20"/>
                <w:szCs w:val="20"/>
              </w:rPr>
              <w:t>377</w:t>
            </w:r>
          </w:p>
        </w:tc>
        <w:tc>
          <w:tcPr>
            <w:tcW w:w="321" w:type="pct"/>
            <w:shd w:val="clear" w:color="auto" w:fill="auto"/>
            <w:noWrap/>
            <w:vAlign w:val="center"/>
          </w:tcPr>
          <w:p w:rsidR="00A3132C" w:rsidRPr="00660C58" w:rsidRDefault="00A3132C" w:rsidP="003F2BA0">
            <w:pPr>
              <w:jc w:val="center"/>
              <w:rPr>
                <w:color w:val="000000"/>
                <w:sz w:val="20"/>
                <w:szCs w:val="20"/>
              </w:rPr>
            </w:pPr>
            <w:r w:rsidRPr="00660C58">
              <w:rPr>
                <w:color w:val="000000"/>
                <w:sz w:val="20"/>
                <w:szCs w:val="20"/>
              </w:rPr>
              <w:t>356</w:t>
            </w:r>
          </w:p>
        </w:tc>
      </w:tr>
      <w:tr w:rsidR="00A3132C" w:rsidRPr="00A3132C" w:rsidTr="003F2BA0">
        <w:tblPrEx>
          <w:tblBorders>
            <w:insideH w:val="single" w:sz="4" w:space="0" w:color="auto"/>
            <w:insideV w:val="single" w:sz="4" w:space="0" w:color="auto"/>
          </w:tblBorders>
        </w:tblPrEx>
        <w:trPr>
          <w:trHeight w:val="20"/>
        </w:trPr>
        <w:tc>
          <w:tcPr>
            <w:tcW w:w="1691" w:type="pct"/>
            <w:shd w:val="clear" w:color="auto" w:fill="auto"/>
            <w:noWrap/>
            <w:vAlign w:val="bottom"/>
          </w:tcPr>
          <w:p w:rsidR="00A3132C" w:rsidRPr="00A3132C" w:rsidRDefault="00A3132C">
            <w:pPr>
              <w:rPr>
                <w:color w:val="FF0000"/>
                <w:sz w:val="20"/>
                <w:szCs w:val="20"/>
              </w:rPr>
            </w:pPr>
            <w:r w:rsidRPr="00A3132C">
              <w:rPr>
                <w:color w:val="FF0000"/>
                <w:sz w:val="20"/>
                <w:szCs w:val="20"/>
              </w:rPr>
              <w:t>Астраханская область</w:t>
            </w:r>
          </w:p>
        </w:tc>
        <w:tc>
          <w:tcPr>
            <w:tcW w:w="493" w:type="pct"/>
            <w:shd w:val="clear" w:color="auto" w:fill="auto"/>
            <w:noWrap/>
            <w:vAlign w:val="center"/>
          </w:tcPr>
          <w:p w:rsidR="00A3132C" w:rsidRPr="00A3132C" w:rsidRDefault="00A3132C" w:rsidP="003F2BA0">
            <w:pPr>
              <w:jc w:val="center"/>
              <w:rPr>
                <w:color w:val="FF0000"/>
                <w:sz w:val="20"/>
                <w:szCs w:val="20"/>
              </w:rPr>
            </w:pPr>
            <w:r w:rsidRPr="00A3132C">
              <w:rPr>
                <w:color w:val="FF0000"/>
                <w:sz w:val="20"/>
                <w:szCs w:val="20"/>
              </w:rPr>
              <w:t>414</w:t>
            </w:r>
          </w:p>
        </w:tc>
        <w:tc>
          <w:tcPr>
            <w:tcW w:w="352" w:type="pct"/>
            <w:shd w:val="clear" w:color="auto" w:fill="auto"/>
            <w:noWrap/>
            <w:vAlign w:val="center"/>
          </w:tcPr>
          <w:p w:rsidR="00A3132C" w:rsidRPr="00A3132C" w:rsidRDefault="00A3132C" w:rsidP="003F2BA0">
            <w:pPr>
              <w:jc w:val="center"/>
              <w:rPr>
                <w:color w:val="FF0000"/>
                <w:sz w:val="20"/>
                <w:szCs w:val="20"/>
              </w:rPr>
            </w:pPr>
            <w:r w:rsidRPr="00A3132C">
              <w:rPr>
                <w:color w:val="FF0000"/>
                <w:sz w:val="20"/>
                <w:szCs w:val="20"/>
              </w:rPr>
              <w:t>423</w:t>
            </w:r>
          </w:p>
        </w:tc>
        <w:tc>
          <w:tcPr>
            <w:tcW w:w="357" w:type="pct"/>
            <w:shd w:val="clear" w:color="auto" w:fill="auto"/>
            <w:noWrap/>
            <w:vAlign w:val="center"/>
          </w:tcPr>
          <w:p w:rsidR="00A3132C" w:rsidRPr="00A3132C" w:rsidRDefault="00A3132C" w:rsidP="003F2BA0">
            <w:pPr>
              <w:jc w:val="center"/>
              <w:rPr>
                <w:color w:val="FF0000"/>
                <w:sz w:val="20"/>
                <w:szCs w:val="20"/>
              </w:rPr>
            </w:pPr>
            <w:r w:rsidRPr="00A3132C">
              <w:rPr>
                <w:color w:val="FF0000"/>
                <w:sz w:val="20"/>
                <w:szCs w:val="20"/>
              </w:rPr>
              <w:t>425</w:t>
            </w:r>
          </w:p>
        </w:tc>
        <w:tc>
          <w:tcPr>
            <w:tcW w:w="346" w:type="pct"/>
            <w:shd w:val="clear" w:color="auto" w:fill="auto"/>
            <w:noWrap/>
            <w:vAlign w:val="center"/>
          </w:tcPr>
          <w:p w:rsidR="00A3132C" w:rsidRPr="00A3132C" w:rsidRDefault="00A3132C" w:rsidP="003F2BA0">
            <w:pPr>
              <w:jc w:val="center"/>
              <w:rPr>
                <w:color w:val="FF0000"/>
                <w:sz w:val="20"/>
                <w:szCs w:val="20"/>
              </w:rPr>
            </w:pPr>
            <w:r w:rsidRPr="00A3132C">
              <w:rPr>
                <w:color w:val="FF0000"/>
                <w:sz w:val="20"/>
                <w:szCs w:val="20"/>
              </w:rPr>
              <w:t>329</w:t>
            </w:r>
          </w:p>
        </w:tc>
        <w:tc>
          <w:tcPr>
            <w:tcW w:w="368" w:type="pct"/>
            <w:gridSpan w:val="2"/>
            <w:shd w:val="clear" w:color="auto" w:fill="auto"/>
            <w:noWrap/>
            <w:vAlign w:val="center"/>
          </w:tcPr>
          <w:p w:rsidR="00A3132C" w:rsidRPr="00A3132C" w:rsidRDefault="00A3132C" w:rsidP="003F2BA0">
            <w:pPr>
              <w:jc w:val="center"/>
              <w:rPr>
                <w:color w:val="FF0000"/>
                <w:sz w:val="20"/>
                <w:szCs w:val="20"/>
              </w:rPr>
            </w:pPr>
            <w:r w:rsidRPr="00A3132C">
              <w:rPr>
                <w:color w:val="FF0000"/>
                <w:sz w:val="20"/>
                <w:szCs w:val="20"/>
              </w:rPr>
              <w:t>319</w:t>
            </w:r>
          </w:p>
        </w:tc>
        <w:tc>
          <w:tcPr>
            <w:tcW w:w="358" w:type="pct"/>
            <w:shd w:val="clear" w:color="auto" w:fill="auto"/>
            <w:noWrap/>
            <w:vAlign w:val="center"/>
          </w:tcPr>
          <w:p w:rsidR="00A3132C" w:rsidRPr="00A3132C" w:rsidRDefault="00A3132C" w:rsidP="003F2BA0">
            <w:pPr>
              <w:jc w:val="center"/>
              <w:rPr>
                <w:color w:val="FF0000"/>
                <w:sz w:val="20"/>
                <w:szCs w:val="20"/>
              </w:rPr>
            </w:pPr>
            <w:r w:rsidRPr="00A3132C">
              <w:rPr>
                <w:color w:val="FF0000"/>
                <w:sz w:val="20"/>
                <w:szCs w:val="20"/>
              </w:rPr>
              <w:t>323</w:t>
            </w:r>
          </w:p>
        </w:tc>
        <w:tc>
          <w:tcPr>
            <w:tcW w:w="357" w:type="pct"/>
            <w:shd w:val="clear" w:color="auto" w:fill="auto"/>
            <w:noWrap/>
            <w:vAlign w:val="center"/>
          </w:tcPr>
          <w:p w:rsidR="00A3132C" w:rsidRPr="00A3132C" w:rsidRDefault="00A3132C" w:rsidP="003F2BA0">
            <w:pPr>
              <w:jc w:val="center"/>
              <w:rPr>
                <w:color w:val="FF0000"/>
                <w:sz w:val="20"/>
                <w:szCs w:val="20"/>
              </w:rPr>
            </w:pPr>
            <w:r w:rsidRPr="00A3132C">
              <w:rPr>
                <w:color w:val="FF0000"/>
                <w:sz w:val="20"/>
                <w:szCs w:val="20"/>
              </w:rPr>
              <w:t>327</w:t>
            </w:r>
          </w:p>
        </w:tc>
        <w:tc>
          <w:tcPr>
            <w:tcW w:w="357" w:type="pct"/>
            <w:shd w:val="clear" w:color="auto" w:fill="auto"/>
            <w:noWrap/>
            <w:vAlign w:val="center"/>
          </w:tcPr>
          <w:p w:rsidR="00A3132C" w:rsidRPr="00A3132C" w:rsidRDefault="00A3132C" w:rsidP="003F2BA0">
            <w:pPr>
              <w:jc w:val="center"/>
              <w:rPr>
                <w:color w:val="FF0000"/>
                <w:sz w:val="20"/>
                <w:szCs w:val="20"/>
              </w:rPr>
            </w:pPr>
            <w:r w:rsidRPr="00A3132C">
              <w:rPr>
                <w:color w:val="FF0000"/>
                <w:sz w:val="20"/>
                <w:szCs w:val="20"/>
              </w:rPr>
              <w:t>347</w:t>
            </w:r>
          </w:p>
        </w:tc>
        <w:tc>
          <w:tcPr>
            <w:tcW w:w="321" w:type="pct"/>
            <w:shd w:val="clear" w:color="auto" w:fill="auto"/>
            <w:noWrap/>
            <w:vAlign w:val="center"/>
          </w:tcPr>
          <w:p w:rsidR="00A3132C" w:rsidRPr="00A3132C" w:rsidRDefault="00A3132C" w:rsidP="003F2BA0">
            <w:pPr>
              <w:jc w:val="center"/>
              <w:rPr>
                <w:color w:val="FF0000"/>
                <w:sz w:val="20"/>
                <w:szCs w:val="20"/>
              </w:rPr>
            </w:pPr>
            <w:r w:rsidRPr="00A3132C">
              <w:rPr>
                <w:color w:val="FF0000"/>
                <w:sz w:val="20"/>
                <w:szCs w:val="20"/>
              </w:rPr>
              <w:t>358</w:t>
            </w:r>
          </w:p>
        </w:tc>
      </w:tr>
      <w:tr w:rsidR="00A3132C" w:rsidRPr="00660C58" w:rsidTr="003F2BA0">
        <w:tblPrEx>
          <w:tblBorders>
            <w:insideH w:val="single" w:sz="4" w:space="0" w:color="auto"/>
            <w:insideV w:val="single" w:sz="4" w:space="0" w:color="auto"/>
          </w:tblBorders>
        </w:tblPrEx>
        <w:trPr>
          <w:trHeight w:val="20"/>
        </w:trPr>
        <w:tc>
          <w:tcPr>
            <w:tcW w:w="1691" w:type="pct"/>
            <w:shd w:val="clear" w:color="auto" w:fill="auto"/>
            <w:noWrap/>
            <w:vAlign w:val="bottom"/>
          </w:tcPr>
          <w:p w:rsidR="00A3132C" w:rsidRPr="00660C58" w:rsidRDefault="00A3132C">
            <w:pPr>
              <w:rPr>
                <w:color w:val="000000"/>
                <w:sz w:val="20"/>
                <w:szCs w:val="20"/>
              </w:rPr>
            </w:pPr>
            <w:r w:rsidRPr="00660C58">
              <w:rPr>
                <w:color w:val="000000"/>
                <w:sz w:val="20"/>
                <w:szCs w:val="20"/>
              </w:rPr>
              <w:t>Белгородская область</w:t>
            </w:r>
          </w:p>
        </w:tc>
        <w:tc>
          <w:tcPr>
            <w:tcW w:w="493" w:type="pct"/>
            <w:shd w:val="clear" w:color="auto" w:fill="auto"/>
            <w:noWrap/>
            <w:vAlign w:val="center"/>
          </w:tcPr>
          <w:p w:rsidR="00A3132C" w:rsidRPr="00660C58" w:rsidRDefault="00A3132C" w:rsidP="003F2BA0">
            <w:pPr>
              <w:jc w:val="center"/>
              <w:rPr>
                <w:color w:val="000000"/>
                <w:sz w:val="20"/>
                <w:szCs w:val="20"/>
              </w:rPr>
            </w:pPr>
            <w:r w:rsidRPr="00660C58">
              <w:rPr>
                <w:color w:val="000000"/>
                <w:sz w:val="20"/>
                <w:szCs w:val="20"/>
              </w:rPr>
              <w:t>484</w:t>
            </w:r>
          </w:p>
        </w:tc>
        <w:tc>
          <w:tcPr>
            <w:tcW w:w="352" w:type="pct"/>
            <w:shd w:val="clear" w:color="auto" w:fill="auto"/>
            <w:noWrap/>
            <w:vAlign w:val="center"/>
          </w:tcPr>
          <w:p w:rsidR="00A3132C" w:rsidRPr="00660C58" w:rsidRDefault="00A3132C" w:rsidP="003F2BA0">
            <w:pPr>
              <w:jc w:val="center"/>
              <w:rPr>
                <w:color w:val="000000"/>
                <w:sz w:val="20"/>
                <w:szCs w:val="20"/>
              </w:rPr>
            </w:pPr>
            <w:r w:rsidRPr="00660C58">
              <w:rPr>
                <w:color w:val="000000"/>
                <w:sz w:val="20"/>
                <w:szCs w:val="20"/>
              </w:rPr>
              <w:t>486</w:t>
            </w:r>
          </w:p>
        </w:tc>
        <w:tc>
          <w:tcPr>
            <w:tcW w:w="357" w:type="pct"/>
            <w:shd w:val="clear" w:color="auto" w:fill="auto"/>
            <w:noWrap/>
            <w:vAlign w:val="center"/>
          </w:tcPr>
          <w:p w:rsidR="00A3132C" w:rsidRPr="00660C58" w:rsidRDefault="00A3132C" w:rsidP="003F2BA0">
            <w:pPr>
              <w:jc w:val="center"/>
              <w:rPr>
                <w:color w:val="000000"/>
                <w:sz w:val="20"/>
                <w:szCs w:val="20"/>
              </w:rPr>
            </w:pPr>
            <w:r w:rsidRPr="00660C58">
              <w:rPr>
                <w:color w:val="000000"/>
                <w:sz w:val="20"/>
                <w:szCs w:val="20"/>
              </w:rPr>
              <w:t>459</w:t>
            </w:r>
          </w:p>
        </w:tc>
        <w:tc>
          <w:tcPr>
            <w:tcW w:w="346" w:type="pct"/>
            <w:shd w:val="clear" w:color="auto" w:fill="auto"/>
            <w:noWrap/>
            <w:vAlign w:val="center"/>
          </w:tcPr>
          <w:p w:rsidR="00A3132C" w:rsidRPr="00660C58" w:rsidRDefault="00A3132C" w:rsidP="003F2BA0">
            <w:pPr>
              <w:jc w:val="center"/>
              <w:rPr>
                <w:color w:val="000000"/>
                <w:sz w:val="20"/>
                <w:szCs w:val="20"/>
              </w:rPr>
            </w:pPr>
            <w:r w:rsidRPr="00660C58">
              <w:rPr>
                <w:color w:val="000000"/>
                <w:sz w:val="20"/>
                <w:szCs w:val="20"/>
              </w:rPr>
              <w:t>387</w:t>
            </w:r>
          </w:p>
        </w:tc>
        <w:tc>
          <w:tcPr>
            <w:tcW w:w="368" w:type="pct"/>
            <w:gridSpan w:val="2"/>
            <w:shd w:val="clear" w:color="auto" w:fill="auto"/>
            <w:noWrap/>
            <w:vAlign w:val="center"/>
          </w:tcPr>
          <w:p w:rsidR="00A3132C" w:rsidRPr="00660C58" w:rsidRDefault="00A3132C" w:rsidP="003F2BA0">
            <w:pPr>
              <w:jc w:val="center"/>
              <w:rPr>
                <w:color w:val="000000"/>
                <w:sz w:val="20"/>
                <w:szCs w:val="20"/>
              </w:rPr>
            </w:pPr>
            <w:r w:rsidRPr="00660C58">
              <w:rPr>
                <w:color w:val="000000"/>
                <w:sz w:val="20"/>
                <w:szCs w:val="20"/>
              </w:rPr>
              <w:t>392</w:t>
            </w:r>
          </w:p>
        </w:tc>
        <w:tc>
          <w:tcPr>
            <w:tcW w:w="358" w:type="pct"/>
            <w:shd w:val="clear" w:color="auto" w:fill="auto"/>
            <w:noWrap/>
            <w:vAlign w:val="center"/>
          </w:tcPr>
          <w:p w:rsidR="00A3132C" w:rsidRPr="00660C58" w:rsidRDefault="00A3132C" w:rsidP="003F2BA0">
            <w:pPr>
              <w:jc w:val="center"/>
              <w:rPr>
                <w:color w:val="000000"/>
                <w:sz w:val="20"/>
                <w:szCs w:val="20"/>
              </w:rPr>
            </w:pPr>
            <w:r w:rsidRPr="00660C58">
              <w:rPr>
                <w:color w:val="000000"/>
                <w:sz w:val="20"/>
                <w:szCs w:val="20"/>
              </w:rPr>
              <w:t>360</w:t>
            </w:r>
          </w:p>
        </w:tc>
        <w:tc>
          <w:tcPr>
            <w:tcW w:w="357" w:type="pct"/>
            <w:shd w:val="clear" w:color="auto" w:fill="auto"/>
            <w:noWrap/>
            <w:vAlign w:val="center"/>
          </w:tcPr>
          <w:p w:rsidR="00A3132C" w:rsidRPr="00660C58" w:rsidRDefault="00A3132C" w:rsidP="003F2BA0">
            <w:pPr>
              <w:jc w:val="center"/>
              <w:rPr>
                <w:color w:val="000000"/>
                <w:sz w:val="20"/>
                <w:szCs w:val="20"/>
              </w:rPr>
            </w:pPr>
            <w:r w:rsidRPr="00660C58">
              <w:rPr>
                <w:color w:val="000000"/>
                <w:sz w:val="20"/>
                <w:szCs w:val="20"/>
              </w:rPr>
              <w:t>392</w:t>
            </w:r>
          </w:p>
        </w:tc>
        <w:tc>
          <w:tcPr>
            <w:tcW w:w="357" w:type="pct"/>
            <w:shd w:val="clear" w:color="auto" w:fill="auto"/>
            <w:noWrap/>
            <w:vAlign w:val="center"/>
          </w:tcPr>
          <w:p w:rsidR="00A3132C" w:rsidRPr="00660C58" w:rsidRDefault="00A3132C" w:rsidP="003F2BA0">
            <w:pPr>
              <w:jc w:val="center"/>
              <w:rPr>
                <w:color w:val="000000"/>
                <w:sz w:val="20"/>
                <w:szCs w:val="20"/>
              </w:rPr>
            </w:pPr>
            <w:r w:rsidRPr="00660C58">
              <w:rPr>
                <w:color w:val="000000"/>
                <w:sz w:val="20"/>
                <w:szCs w:val="20"/>
              </w:rPr>
              <w:t>393</w:t>
            </w:r>
          </w:p>
        </w:tc>
        <w:tc>
          <w:tcPr>
            <w:tcW w:w="321" w:type="pct"/>
            <w:shd w:val="clear" w:color="auto" w:fill="auto"/>
            <w:noWrap/>
            <w:vAlign w:val="center"/>
          </w:tcPr>
          <w:p w:rsidR="00A3132C" w:rsidRPr="00660C58" w:rsidRDefault="00A3132C" w:rsidP="003F2BA0">
            <w:pPr>
              <w:jc w:val="center"/>
              <w:rPr>
                <w:color w:val="000000"/>
                <w:sz w:val="20"/>
                <w:szCs w:val="20"/>
              </w:rPr>
            </w:pPr>
            <w:r w:rsidRPr="00660C58">
              <w:rPr>
                <w:color w:val="000000"/>
                <w:sz w:val="20"/>
                <w:szCs w:val="20"/>
              </w:rPr>
              <w:t>400</w:t>
            </w:r>
          </w:p>
        </w:tc>
      </w:tr>
      <w:tr w:rsidR="00A3132C" w:rsidRPr="00660C58" w:rsidTr="003F2BA0">
        <w:tblPrEx>
          <w:tblBorders>
            <w:insideH w:val="single" w:sz="4" w:space="0" w:color="auto"/>
            <w:insideV w:val="single" w:sz="4" w:space="0" w:color="auto"/>
          </w:tblBorders>
        </w:tblPrEx>
        <w:trPr>
          <w:trHeight w:val="20"/>
        </w:trPr>
        <w:tc>
          <w:tcPr>
            <w:tcW w:w="1691" w:type="pct"/>
            <w:shd w:val="clear" w:color="auto" w:fill="auto"/>
            <w:noWrap/>
            <w:vAlign w:val="bottom"/>
          </w:tcPr>
          <w:p w:rsidR="00A3132C" w:rsidRPr="00660C58" w:rsidRDefault="00A3132C">
            <w:pPr>
              <w:rPr>
                <w:color w:val="000000"/>
                <w:sz w:val="20"/>
                <w:szCs w:val="20"/>
              </w:rPr>
            </w:pPr>
            <w:r w:rsidRPr="00660C58">
              <w:rPr>
                <w:color w:val="000000"/>
                <w:sz w:val="20"/>
                <w:szCs w:val="20"/>
              </w:rPr>
              <w:t>Брянская область</w:t>
            </w:r>
          </w:p>
        </w:tc>
        <w:tc>
          <w:tcPr>
            <w:tcW w:w="493" w:type="pct"/>
            <w:shd w:val="clear" w:color="auto" w:fill="auto"/>
            <w:noWrap/>
            <w:vAlign w:val="center"/>
          </w:tcPr>
          <w:p w:rsidR="00A3132C" w:rsidRPr="00660C58" w:rsidRDefault="00A3132C" w:rsidP="003F2BA0">
            <w:pPr>
              <w:jc w:val="center"/>
              <w:rPr>
                <w:color w:val="000000"/>
                <w:sz w:val="20"/>
                <w:szCs w:val="20"/>
              </w:rPr>
            </w:pPr>
            <w:r w:rsidRPr="00660C58">
              <w:rPr>
                <w:color w:val="000000"/>
                <w:sz w:val="20"/>
                <w:szCs w:val="20"/>
              </w:rPr>
              <w:t>427</w:t>
            </w:r>
          </w:p>
        </w:tc>
        <w:tc>
          <w:tcPr>
            <w:tcW w:w="352" w:type="pct"/>
            <w:shd w:val="clear" w:color="auto" w:fill="auto"/>
            <w:noWrap/>
            <w:vAlign w:val="center"/>
          </w:tcPr>
          <w:p w:rsidR="00A3132C" w:rsidRPr="00660C58" w:rsidRDefault="00A3132C" w:rsidP="003F2BA0">
            <w:pPr>
              <w:jc w:val="center"/>
              <w:rPr>
                <w:color w:val="000000"/>
                <w:sz w:val="20"/>
                <w:szCs w:val="20"/>
              </w:rPr>
            </w:pPr>
            <w:r w:rsidRPr="00660C58">
              <w:rPr>
                <w:color w:val="000000"/>
                <w:sz w:val="20"/>
                <w:szCs w:val="20"/>
              </w:rPr>
              <w:t>427</w:t>
            </w:r>
          </w:p>
        </w:tc>
        <w:tc>
          <w:tcPr>
            <w:tcW w:w="357" w:type="pct"/>
            <w:shd w:val="clear" w:color="auto" w:fill="auto"/>
            <w:noWrap/>
            <w:vAlign w:val="center"/>
          </w:tcPr>
          <w:p w:rsidR="00A3132C" w:rsidRPr="00660C58" w:rsidRDefault="00A3132C" w:rsidP="003F2BA0">
            <w:pPr>
              <w:jc w:val="center"/>
              <w:rPr>
                <w:color w:val="000000"/>
                <w:sz w:val="20"/>
                <w:szCs w:val="20"/>
              </w:rPr>
            </w:pPr>
            <w:r w:rsidRPr="00660C58">
              <w:rPr>
                <w:color w:val="000000"/>
                <w:sz w:val="20"/>
                <w:szCs w:val="20"/>
              </w:rPr>
              <w:t>388</w:t>
            </w:r>
          </w:p>
        </w:tc>
        <w:tc>
          <w:tcPr>
            <w:tcW w:w="346" w:type="pct"/>
            <w:shd w:val="clear" w:color="auto" w:fill="auto"/>
            <w:noWrap/>
            <w:vAlign w:val="center"/>
          </w:tcPr>
          <w:p w:rsidR="00A3132C" w:rsidRPr="00660C58" w:rsidRDefault="00A3132C" w:rsidP="003F2BA0">
            <w:pPr>
              <w:jc w:val="center"/>
              <w:rPr>
                <w:color w:val="000000"/>
                <w:sz w:val="20"/>
                <w:szCs w:val="20"/>
              </w:rPr>
            </w:pPr>
            <w:r w:rsidRPr="00660C58">
              <w:rPr>
                <w:color w:val="000000"/>
                <w:sz w:val="20"/>
                <w:szCs w:val="20"/>
              </w:rPr>
              <w:t>346</w:t>
            </w:r>
          </w:p>
        </w:tc>
        <w:tc>
          <w:tcPr>
            <w:tcW w:w="368" w:type="pct"/>
            <w:gridSpan w:val="2"/>
            <w:shd w:val="clear" w:color="auto" w:fill="auto"/>
            <w:noWrap/>
            <w:vAlign w:val="center"/>
          </w:tcPr>
          <w:p w:rsidR="00A3132C" w:rsidRPr="00660C58" w:rsidRDefault="00A3132C" w:rsidP="003F2BA0">
            <w:pPr>
              <w:jc w:val="center"/>
              <w:rPr>
                <w:color w:val="000000"/>
                <w:sz w:val="20"/>
                <w:szCs w:val="20"/>
              </w:rPr>
            </w:pPr>
            <w:r w:rsidRPr="00660C58">
              <w:rPr>
                <w:color w:val="000000"/>
                <w:sz w:val="20"/>
                <w:szCs w:val="20"/>
              </w:rPr>
              <w:t>346</w:t>
            </w:r>
          </w:p>
        </w:tc>
        <w:tc>
          <w:tcPr>
            <w:tcW w:w="358" w:type="pct"/>
            <w:shd w:val="clear" w:color="auto" w:fill="auto"/>
            <w:noWrap/>
            <w:vAlign w:val="center"/>
          </w:tcPr>
          <w:p w:rsidR="00A3132C" w:rsidRPr="00660C58" w:rsidRDefault="00A3132C" w:rsidP="003F2BA0">
            <w:pPr>
              <w:jc w:val="center"/>
              <w:rPr>
                <w:color w:val="000000"/>
                <w:sz w:val="20"/>
                <w:szCs w:val="20"/>
              </w:rPr>
            </w:pPr>
            <w:r w:rsidRPr="00660C58">
              <w:rPr>
                <w:color w:val="000000"/>
                <w:sz w:val="20"/>
                <w:szCs w:val="20"/>
              </w:rPr>
              <w:t>300</w:t>
            </w:r>
          </w:p>
        </w:tc>
        <w:tc>
          <w:tcPr>
            <w:tcW w:w="357" w:type="pct"/>
            <w:shd w:val="clear" w:color="auto" w:fill="auto"/>
            <w:noWrap/>
            <w:vAlign w:val="center"/>
          </w:tcPr>
          <w:p w:rsidR="00A3132C" w:rsidRPr="00660C58" w:rsidRDefault="00A3132C" w:rsidP="003F2BA0">
            <w:pPr>
              <w:jc w:val="center"/>
              <w:rPr>
                <w:color w:val="000000"/>
                <w:sz w:val="20"/>
                <w:szCs w:val="20"/>
              </w:rPr>
            </w:pPr>
            <w:r w:rsidRPr="00660C58">
              <w:rPr>
                <w:color w:val="000000"/>
                <w:sz w:val="20"/>
                <w:szCs w:val="20"/>
              </w:rPr>
              <w:t>341</w:t>
            </w:r>
          </w:p>
        </w:tc>
        <w:tc>
          <w:tcPr>
            <w:tcW w:w="357" w:type="pct"/>
            <w:shd w:val="clear" w:color="auto" w:fill="auto"/>
            <w:noWrap/>
            <w:vAlign w:val="center"/>
          </w:tcPr>
          <w:p w:rsidR="00A3132C" w:rsidRPr="00660C58" w:rsidRDefault="00A3132C" w:rsidP="003F2BA0">
            <w:pPr>
              <w:jc w:val="center"/>
              <w:rPr>
                <w:color w:val="000000"/>
                <w:sz w:val="20"/>
                <w:szCs w:val="20"/>
              </w:rPr>
            </w:pPr>
            <w:r w:rsidRPr="00660C58">
              <w:rPr>
                <w:color w:val="000000"/>
                <w:sz w:val="20"/>
                <w:szCs w:val="20"/>
              </w:rPr>
              <w:t>339</w:t>
            </w:r>
          </w:p>
        </w:tc>
        <w:tc>
          <w:tcPr>
            <w:tcW w:w="321" w:type="pct"/>
            <w:shd w:val="clear" w:color="auto" w:fill="auto"/>
            <w:noWrap/>
            <w:vAlign w:val="center"/>
          </w:tcPr>
          <w:p w:rsidR="00A3132C" w:rsidRPr="00660C58" w:rsidRDefault="00A3132C" w:rsidP="003F2BA0">
            <w:pPr>
              <w:jc w:val="center"/>
              <w:rPr>
                <w:color w:val="000000"/>
                <w:sz w:val="20"/>
                <w:szCs w:val="20"/>
              </w:rPr>
            </w:pPr>
            <w:r w:rsidRPr="00660C58">
              <w:rPr>
                <w:color w:val="000000"/>
                <w:sz w:val="20"/>
                <w:szCs w:val="20"/>
              </w:rPr>
              <w:t>311</w:t>
            </w:r>
          </w:p>
        </w:tc>
      </w:tr>
      <w:tr w:rsidR="00A3132C" w:rsidRPr="00660C58" w:rsidTr="003F2BA0">
        <w:tblPrEx>
          <w:tblBorders>
            <w:insideH w:val="single" w:sz="4" w:space="0" w:color="auto"/>
            <w:insideV w:val="single" w:sz="4" w:space="0" w:color="auto"/>
          </w:tblBorders>
        </w:tblPrEx>
        <w:trPr>
          <w:trHeight w:val="20"/>
        </w:trPr>
        <w:tc>
          <w:tcPr>
            <w:tcW w:w="1691" w:type="pct"/>
            <w:shd w:val="clear" w:color="auto" w:fill="auto"/>
            <w:noWrap/>
            <w:vAlign w:val="bottom"/>
          </w:tcPr>
          <w:p w:rsidR="00A3132C" w:rsidRPr="00660C58" w:rsidRDefault="00A3132C">
            <w:pPr>
              <w:rPr>
                <w:color w:val="000000"/>
                <w:sz w:val="20"/>
                <w:szCs w:val="20"/>
              </w:rPr>
            </w:pPr>
            <w:r w:rsidRPr="00660C58">
              <w:rPr>
                <w:color w:val="000000"/>
                <w:sz w:val="20"/>
                <w:szCs w:val="20"/>
              </w:rPr>
              <w:t>Владимирская область</w:t>
            </w:r>
          </w:p>
        </w:tc>
        <w:tc>
          <w:tcPr>
            <w:tcW w:w="493" w:type="pct"/>
            <w:shd w:val="clear" w:color="auto" w:fill="auto"/>
            <w:noWrap/>
            <w:vAlign w:val="center"/>
          </w:tcPr>
          <w:p w:rsidR="00A3132C" w:rsidRPr="00660C58" w:rsidRDefault="00A3132C" w:rsidP="003F2BA0">
            <w:pPr>
              <w:jc w:val="center"/>
              <w:rPr>
                <w:color w:val="000000"/>
                <w:sz w:val="20"/>
                <w:szCs w:val="20"/>
              </w:rPr>
            </w:pPr>
            <w:r w:rsidRPr="00660C58">
              <w:rPr>
                <w:color w:val="000000"/>
                <w:sz w:val="20"/>
                <w:szCs w:val="20"/>
              </w:rPr>
              <w:t>433</w:t>
            </w:r>
          </w:p>
        </w:tc>
        <w:tc>
          <w:tcPr>
            <w:tcW w:w="352" w:type="pct"/>
            <w:shd w:val="clear" w:color="auto" w:fill="auto"/>
            <w:noWrap/>
            <w:vAlign w:val="center"/>
          </w:tcPr>
          <w:p w:rsidR="00A3132C" w:rsidRPr="00660C58" w:rsidRDefault="00A3132C" w:rsidP="003F2BA0">
            <w:pPr>
              <w:jc w:val="center"/>
              <w:rPr>
                <w:color w:val="000000"/>
                <w:sz w:val="20"/>
                <w:szCs w:val="20"/>
              </w:rPr>
            </w:pPr>
            <w:r w:rsidRPr="00660C58">
              <w:rPr>
                <w:color w:val="000000"/>
                <w:sz w:val="20"/>
                <w:szCs w:val="20"/>
              </w:rPr>
              <w:t>432</w:t>
            </w:r>
          </w:p>
        </w:tc>
        <w:tc>
          <w:tcPr>
            <w:tcW w:w="357" w:type="pct"/>
            <w:shd w:val="clear" w:color="auto" w:fill="auto"/>
            <w:noWrap/>
            <w:vAlign w:val="center"/>
          </w:tcPr>
          <w:p w:rsidR="00A3132C" w:rsidRPr="00660C58" w:rsidRDefault="00A3132C" w:rsidP="003F2BA0">
            <w:pPr>
              <w:jc w:val="center"/>
              <w:rPr>
                <w:color w:val="000000"/>
                <w:sz w:val="20"/>
                <w:szCs w:val="20"/>
              </w:rPr>
            </w:pPr>
            <w:r w:rsidRPr="00660C58">
              <w:rPr>
                <w:color w:val="000000"/>
                <w:sz w:val="20"/>
                <w:szCs w:val="20"/>
              </w:rPr>
              <w:t>385</w:t>
            </w:r>
          </w:p>
        </w:tc>
        <w:tc>
          <w:tcPr>
            <w:tcW w:w="346" w:type="pct"/>
            <w:shd w:val="clear" w:color="auto" w:fill="auto"/>
            <w:noWrap/>
            <w:vAlign w:val="center"/>
          </w:tcPr>
          <w:p w:rsidR="00A3132C" w:rsidRPr="00660C58" w:rsidRDefault="00A3132C" w:rsidP="003F2BA0">
            <w:pPr>
              <w:jc w:val="center"/>
              <w:rPr>
                <w:color w:val="000000"/>
                <w:sz w:val="20"/>
                <w:szCs w:val="20"/>
              </w:rPr>
            </w:pPr>
            <w:r w:rsidRPr="00660C58">
              <w:rPr>
                <w:color w:val="000000"/>
                <w:sz w:val="20"/>
                <w:szCs w:val="20"/>
              </w:rPr>
              <w:t>379</w:t>
            </w:r>
          </w:p>
        </w:tc>
        <w:tc>
          <w:tcPr>
            <w:tcW w:w="368" w:type="pct"/>
            <w:gridSpan w:val="2"/>
            <w:shd w:val="clear" w:color="auto" w:fill="auto"/>
            <w:noWrap/>
            <w:vAlign w:val="center"/>
          </w:tcPr>
          <w:p w:rsidR="00A3132C" w:rsidRPr="00660C58" w:rsidRDefault="00A3132C" w:rsidP="003F2BA0">
            <w:pPr>
              <w:jc w:val="center"/>
              <w:rPr>
                <w:color w:val="000000"/>
                <w:sz w:val="20"/>
                <w:szCs w:val="20"/>
              </w:rPr>
            </w:pPr>
            <w:r w:rsidRPr="00660C58">
              <w:rPr>
                <w:color w:val="000000"/>
                <w:sz w:val="20"/>
                <w:szCs w:val="20"/>
              </w:rPr>
              <w:t>381</w:t>
            </w:r>
          </w:p>
        </w:tc>
        <w:tc>
          <w:tcPr>
            <w:tcW w:w="358" w:type="pct"/>
            <w:shd w:val="clear" w:color="auto" w:fill="auto"/>
            <w:noWrap/>
            <w:vAlign w:val="center"/>
          </w:tcPr>
          <w:p w:rsidR="00A3132C" w:rsidRPr="00660C58" w:rsidRDefault="00A3132C" w:rsidP="003F2BA0">
            <w:pPr>
              <w:jc w:val="center"/>
              <w:rPr>
                <w:color w:val="000000"/>
                <w:sz w:val="20"/>
                <w:szCs w:val="20"/>
              </w:rPr>
            </w:pPr>
            <w:r w:rsidRPr="00660C58">
              <w:rPr>
                <w:color w:val="000000"/>
                <w:sz w:val="20"/>
                <w:szCs w:val="20"/>
              </w:rPr>
              <w:t>341</w:t>
            </w:r>
          </w:p>
        </w:tc>
        <w:tc>
          <w:tcPr>
            <w:tcW w:w="357" w:type="pct"/>
            <w:shd w:val="clear" w:color="auto" w:fill="auto"/>
            <w:noWrap/>
            <w:vAlign w:val="center"/>
          </w:tcPr>
          <w:p w:rsidR="00A3132C" w:rsidRPr="00660C58" w:rsidRDefault="00A3132C" w:rsidP="003F2BA0">
            <w:pPr>
              <w:jc w:val="center"/>
              <w:rPr>
                <w:color w:val="000000"/>
                <w:sz w:val="20"/>
                <w:szCs w:val="20"/>
              </w:rPr>
            </w:pPr>
            <w:r w:rsidRPr="00660C58">
              <w:rPr>
                <w:color w:val="000000"/>
                <w:sz w:val="20"/>
                <w:szCs w:val="20"/>
              </w:rPr>
              <w:t>284</w:t>
            </w:r>
          </w:p>
        </w:tc>
        <w:tc>
          <w:tcPr>
            <w:tcW w:w="357" w:type="pct"/>
            <w:shd w:val="clear" w:color="auto" w:fill="auto"/>
            <w:noWrap/>
            <w:vAlign w:val="center"/>
          </w:tcPr>
          <w:p w:rsidR="00A3132C" w:rsidRPr="00660C58" w:rsidRDefault="00A3132C" w:rsidP="003F2BA0">
            <w:pPr>
              <w:jc w:val="center"/>
              <w:rPr>
                <w:color w:val="000000"/>
                <w:sz w:val="20"/>
                <w:szCs w:val="20"/>
              </w:rPr>
            </w:pPr>
            <w:r w:rsidRPr="00660C58">
              <w:rPr>
                <w:color w:val="000000"/>
                <w:sz w:val="20"/>
                <w:szCs w:val="20"/>
              </w:rPr>
              <w:t>276</w:t>
            </w:r>
          </w:p>
        </w:tc>
        <w:tc>
          <w:tcPr>
            <w:tcW w:w="321" w:type="pct"/>
            <w:shd w:val="clear" w:color="auto" w:fill="auto"/>
            <w:noWrap/>
            <w:vAlign w:val="center"/>
          </w:tcPr>
          <w:p w:rsidR="00A3132C" w:rsidRPr="00660C58" w:rsidRDefault="00A3132C" w:rsidP="003F2BA0">
            <w:pPr>
              <w:jc w:val="center"/>
              <w:rPr>
                <w:color w:val="000000"/>
                <w:sz w:val="20"/>
                <w:szCs w:val="20"/>
              </w:rPr>
            </w:pPr>
            <w:r w:rsidRPr="00660C58">
              <w:rPr>
                <w:color w:val="000000"/>
                <w:sz w:val="20"/>
                <w:szCs w:val="20"/>
              </w:rPr>
              <w:t>238</w:t>
            </w:r>
          </w:p>
        </w:tc>
      </w:tr>
      <w:tr w:rsidR="00A3132C" w:rsidRPr="00660C58" w:rsidTr="003F2BA0">
        <w:tblPrEx>
          <w:tblBorders>
            <w:insideH w:val="single" w:sz="4" w:space="0" w:color="auto"/>
            <w:insideV w:val="single" w:sz="4" w:space="0" w:color="auto"/>
          </w:tblBorders>
        </w:tblPrEx>
        <w:trPr>
          <w:trHeight w:val="20"/>
        </w:trPr>
        <w:tc>
          <w:tcPr>
            <w:tcW w:w="1691" w:type="pct"/>
            <w:shd w:val="clear" w:color="auto" w:fill="auto"/>
            <w:noWrap/>
            <w:vAlign w:val="bottom"/>
          </w:tcPr>
          <w:p w:rsidR="00A3132C" w:rsidRPr="00660C58" w:rsidRDefault="00A3132C">
            <w:pPr>
              <w:rPr>
                <w:color w:val="000000"/>
                <w:sz w:val="20"/>
                <w:szCs w:val="20"/>
              </w:rPr>
            </w:pPr>
            <w:r w:rsidRPr="00660C58">
              <w:rPr>
                <w:color w:val="000000"/>
                <w:sz w:val="20"/>
                <w:szCs w:val="20"/>
              </w:rPr>
              <w:t>Волгоградская область</w:t>
            </w:r>
          </w:p>
        </w:tc>
        <w:tc>
          <w:tcPr>
            <w:tcW w:w="493" w:type="pct"/>
            <w:shd w:val="clear" w:color="auto" w:fill="auto"/>
            <w:noWrap/>
            <w:vAlign w:val="center"/>
          </w:tcPr>
          <w:p w:rsidR="00A3132C" w:rsidRPr="00660C58" w:rsidRDefault="00A3132C" w:rsidP="003F2BA0">
            <w:pPr>
              <w:jc w:val="center"/>
              <w:rPr>
                <w:color w:val="000000"/>
                <w:sz w:val="20"/>
                <w:szCs w:val="20"/>
              </w:rPr>
            </w:pPr>
            <w:r w:rsidRPr="00660C58">
              <w:rPr>
                <w:color w:val="000000"/>
                <w:sz w:val="20"/>
                <w:szCs w:val="20"/>
              </w:rPr>
              <w:t>462</w:t>
            </w:r>
          </w:p>
        </w:tc>
        <w:tc>
          <w:tcPr>
            <w:tcW w:w="352" w:type="pct"/>
            <w:shd w:val="clear" w:color="auto" w:fill="auto"/>
            <w:noWrap/>
            <w:vAlign w:val="center"/>
          </w:tcPr>
          <w:p w:rsidR="00A3132C" w:rsidRPr="00660C58" w:rsidRDefault="00A3132C" w:rsidP="003F2BA0">
            <w:pPr>
              <w:jc w:val="center"/>
              <w:rPr>
                <w:color w:val="000000"/>
                <w:sz w:val="20"/>
                <w:szCs w:val="20"/>
              </w:rPr>
            </w:pPr>
            <w:r w:rsidRPr="00660C58">
              <w:rPr>
                <w:color w:val="000000"/>
                <w:sz w:val="20"/>
                <w:szCs w:val="20"/>
              </w:rPr>
              <w:t>462</w:t>
            </w:r>
          </w:p>
        </w:tc>
        <w:tc>
          <w:tcPr>
            <w:tcW w:w="357" w:type="pct"/>
            <w:shd w:val="clear" w:color="auto" w:fill="auto"/>
            <w:noWrap/>
            <w:vAlign w:val="center"/>
          </w:tcPr>
          <w:p w:rsidR="00A3132C" w:rsidRPr="00660C58" w:rsidRDefault="00A3132C" w:rsidP="003F2BA0">
            <w:pPr>
              <w:jc w:val="center"/>
              <w:rPr>
                <w:color w:val="000000"/>
                <w:sz w:val="20"/>
                <w:szCs w:val="20"/>
              </w:rPr>
            </w:pPr>
            <w:r w:rsidRPr="00660C58">
              <w:rPr>
                <w:color w:val="000000"/>
                <w:sz w:val="20"/>
                <w:szCs w:val="20"/>
              </w:rPr>
              <w:t>463</w:t>
            </w:r>
          </w:p>
        </w:tc>
        <w:tc>
          <w:tcPr>
            <w:tcW w:w="346" w:type="pct"/>
            <w:shd w:val="clear" w:color="auto" w:fill="auto"/>
            <w:noWrap/>
            <w:vAlign w:val="center"/>
          </w:tcPr>
          <w:p w:rsidR="00A3132C" w:rsidRPr="00660C58" w:rsidRDefault="00A3132C" w:rsidP="003F2BA0">
            <w:pPr>
              <w:jc w:val="center"/>
              <w:rPr>
                <w:color w:val="000000"/>
                <w:sz w:val="20"/>
                <w:szCs w:val="20"/>
              </w:rPr>
            </w:pPr>
            <w:r w:rsidRPr="00660C58">
              <w:rPr>
                <w:color w:val="000000"/>
                <w:sz w:val="20"/>
                <w:szCs w:val="20"/>
              </w:rPr>
              <w:t>347</w:t>
            </w:r>
          </w:p>
        </w:tc>
        <w:tc>
          <w:tcPr>
            <w:tcW w:w="368" w:type="pct"/>
            <w:gridSpan w:val="2"/>
            <w:shd w:val="clear" w:color="auto" w:fill="auto"/>
            <w:noWrap/>
            <w:vAlign w:val="center"/>
          </w:tcPr>
          <w:p w:rsidR="00A3132C" w:rsidRPr="00660C58" w:rsidRDefault="00A3132C" w:rsidP="003F2BA0">
            <w:pPr>
              <w:jc w:val="center"/>
              <w:rPr>
                <w:color w:val="000000"/>
                <w:sz w:val="20"/>
                <w:szCs w:val="20"/>
              </w:rPr>
            </w:pPr>
            <w:r w:rsidRPr="00660C58">
              <w:rPr>
                <w:color w:val="000000"/>
                <w:sz w:val="20"/>
                <w:szCs w:val="20"/>
              </w:rPr>
              <w:t>356</w:t>
            </w:r>
          </w:p>
        </w:tc>
        <w:tc>
          <w:tcPr>
            <w:tcW w:w="358" w:type="pct"/>
            <w:shd w:val="clear" w:color="auto" w:fill="auto"/>
            <w:noWrap/>
            <w:vAlign w:val="center"/>
          </w:tcPr>
          <w:p w:rsidR="00A3132C" w:rsidRPr="00660C58" w:rsidRDefault="00A3132C" w:rsidP="003F2BA0">
            <w:pPr>
              <w:jc w:val="center"/>
              <w:rPr>
                <w:color w:val="000000"/>
                <w:sz w:val="20"/>
                <w:szCs w:val="20"/>
              </w:rPr>
            </w:pPr>
            <w:r w:rsidRPr="00660C58">
              <w:rPr>
                <w:color w:val="000000"/>
                <w:sz w:val="20"/>
                <w:szCs w:val="20"/>
              </w:rPr>
              <w:t>340</w:t>
            </w:r>
          </w:p>
        </w:tc>
        <w:tc>
          <w:tcPr>
            <w:tcW w:w="357" w:type="pct"/>
            <w:shd w:val="clear" w:color="auto" w:fill="auto"/>
            <w:noWrap/>
            <w:vAlign w:val="center"/>
          </w:tcPr>
          <w:p w:rsidR="00A3132C" w:rsidRPr="00660C58" w:rsidRDefault="00A3132C" w:rsidP="003F2BA0">
            <w:pPr>
              <w:jc w:val="center"/>
              <w:rPr>
                <w:color w:val="000000"/>
                <w:sz w:val="20"/>
                <w:szCs w:val="20"/>
              </w:rPr>
            </w:pPr>
            <w:r w:rsidRPr="00660C58">
              <w:rPr>
                <w:color w:val="000000"/>
                <w:sz w:val="20"/>
                <w:szCs w:val="20"/>
              </w:rPr>
              <w:t>408</w:t>
            </w:r>
          </w:p>
        </w:tc>
        <w:tc>
          <w:tcPr>
            <w:tcW w:w="357" w:type="pct"/>
            <w:shd w:val="clear" w:color="auto" w:fill="auto"/>
            <w:noWrap/>
            <w:vAlign w:val="center"/>
          </w:tcPr>
          <w:p w:rsidR="00A3132C" w:rsidRPr="00660C58" w:rsidRDefault="00A3132C" w:rsidP="003F2BA0">
            <w:pPr>
              <w:jc w:val="center"/>
              <w:rPr>
                <w:color w:val="000000"/>
                <w:sz w:val="20"/>
                <w:szCs w:val="20"/>
              </w:rPr>
            </w:pPr>
            <w:r w:rsidRPr="00660C58">
              <w:rPr>
                <w:color w:val="000000"/>
                <w:sz w:val="20"/>
                <w:szCs w:val="20"/>
              </w:rPr>
              <w:t>405</w:t>
            </w:r>
          </w:p>
        </w:tc>
        <w:tc>
          <w:tcPr>
            <w:tcW w:w="321" w:type="pct"/>
            <w:shd w:val="clear" w:color="auto" w:fill="auto"/>
            <w:noWrap/>
            <w:vAlign w:val="center"/>
          </w:tcPr>
          <w:p w:rsidR="00A3132C" w:rsidRPr="00660C58" w:rsidRDefault="00A3132C" w:rsidP="003F2BA0">
            <w:pPr>
              <w:jc w:val="center"/>
              <w:rPr>
                <w:color w:val="000000"/>
                <w:sz w:val="20"/>
                <w:szCs w:val="20"/>
              </w:rPr>
            </w:pPr>
            <w:r w:rsidRPr="00660C58">
              <w:rPr>
                <w:color w:val="000000"/>
                <w:sz w:val="20"/>
                <w:szCs w:val="20"/>
              </w:rPr>
              <w:t>418</w:t>
            </w:r>
          </w:p>
        </w:tc>
      </w:tr>
      <w:tr w:rsidR="00A3132C" w:rsidRPr="00A3132C" w:rsidTr="003F2BA0">
        <w:tblPrEx>
          <w:tblBorders>
            <w:insideH w:val="single" w:sz="4" w:space="0" w:color="auto"/>
            <w:insideV w:val="single" w:sz="4" w:space="0" w:color="auto"/>
          </w:tblBorders>
        </w:tblPrEx>
        <w:trPr>
          <w:trHeight w:val="20"/>
        </w:trPr>
        <w:tc>
          <w:tcPr>
            <w:tcW w:w="1691" w:type="pct"/>
            <w:shd w:val="clear" w:color="auto" w:fill="auto"/>
            <w:noWrap/>
            <w:vAlign w:val="bottom"/>
          </w:tcPr>
          <w:p w:rsidR="00A3132C" w:rsidRPr="00A3132C" w:rsidRDefault="00A3132C">
            <w:pPr>
              <w:rPr>
                <w:color w:val="FF0000"/>
                <w:sz w:val="20"/>
                <w:szCs w:val="20"/>
              </w:rPr>
            </w:pPr>
            <w:r w:rsidRPr="00A3132C">
              <w:rPr>
                <w:color w:val="FF0000"/>
                <w:sz w:val="20"/>
                <w:szCs w:val="20"/>
              </w:rPr>
              <w:t>Вологодская область</w:t>
            </w:r>
          </w:p>
        </w:tc>
        <w:tc>
          <w:tcPr>
            <w:tcW w:w="493" w:type="pct"/>
            <w:shd w:val="clear" w:color="auto" w:fill="auto"/>
            <w:noWrap/>
            <w:vAlign w:val="center"/>
          </w:tcPr>
          <w:p w:rsidR="00A3132C" w:rsidRPr="00A3132C" w:rsidRDefault="00A3132C" w:rsidP="003F2BA0">
            <w:pPr>
              <w:jc w:val="center"/>
              <w:rPr>
                <w:color w:val="FF0000"/>
                <w:sz w:val="20"/>
                <w:szCs w:val="20"/>
              </w:rPr>
            </w:pPr>
            <w:r w:rsidRPr="00A3132C">
              <w:rPr>
                <w:color w:val="FF0000"/>
                <w:sz w:val="20"/>
                <w:szCs w:val="20"/>
              </w:rPr>
              <w:t>305</w:t>
            </w:r>
          </w:p>
        </w:tc>
        <w:tc>
          <w:tcPr>
            <w:tcW w:w="352" w:type="pct"/>
            <w:shd w:val="clear" w:color="auto" w:fill="auto"/>
            <w:noWrap/>
            <w:vAlign w:val="center"/>
          </w:tcPr>
          <w:p w:rsidR="00A3132C" w:rsidRPr="00A3132C" w:rsidRDefault="00A3132C" w:rsidP="003F2BA0">
            <w:pPr>
              <w:jc w:val="center"/>
              <w:rPr>
                <w:color w:val="FF0000"/>
                <w:sz w:val="20"/>
                <w:szCs w:val="20"/>
              </w:rPr>
            </w:pPr>
            <w:r w:rsidRPr="00A3132C">
              <w:rPr>
                <w:color w:val="FF0000"/>
                <w:sz w:val="20"/>
                <w:szCs w:val="20"/>
              </w:rPr>
              <w:t>327</w:t>
            </w:r>
          </w:p>
        </w:tc>
        <w:tc>
          <w:tcPr>
            <w:tcW w:w="357" w:type="pct"/>
            <w:shd w:val="clear" w:color="auto" w:fill="auto"/>
            <w:noWrap/>
            <w:vAlign w:val="center"/>
          </w:tcPr>
          <w:p w:rsidR="00A3132C" w:rsidRPr="00A3132C" w:rsidRDefault="00A3132C" w:rsidP="003F2BA0">
            <w:pPr>
              <w:jc w:val="center"/>
              <w:rPr>
                <w:color w:val="FF0000"/>
                <w:sz w:val="20"/>
                <w:szCs w:val="20"/>
              </w:rPr>
            </w:pPr>
            <w:r w:rsidRPr="00A3132C">
              <w:rPr>
                <w:color w:val="FF0000"/>
                <w:sz w:val="20"/>
                <w:szCs w:val="20"/>
              </w:rPr>
              <w:t>263</w:t>
            </w:r>
          </w:p>
        </w:tc>
        <w:tc>
          <w:tcPr>
            <w:tcW w:w="346" w:type="pct"/>
            <w:shd w:val="clear" w:color="auto" w:fill="auto"/>
            <w:noWrap/>
            <w:vAlign w:val="center"/>
          </w:tcPr>
          <w:p w:rsidR="00A3132C" w:rsidRPr="00A3132C" w:rsidRDefault="00A3132C" w:rsidP="003F2BA0">
            <w:pPr>
              <w:jc w:val="center"/>
              <w:rPr>
                <w:color w:val="FF0000"/>
                <w:sz w:val="20"/>
                <w:szCs w:val="20"/>
              </w:rPr>
            </w:pPr>
            <w:r w:rsidRPr="00A3132C">
              <w:rPr>
                <w:color w:val="FF0000"/>
                <w:sz w:val="20"/>
                <w:szCs w:val="20"/>
              </w:rPr>
              <w:t>280</w:t>
            </w:r>
          </w:p>
        </w:tc>
        <w:tc>
          <w:tcPr>
            <w:tcW w:w="368" w:type="pct"/>
            <w:gridSpan w:val="2"/>
            <w:shd w:val="clear" w:color="auto" w:fill="auto"/>
            <w:noWrap/>
            <w:vAlign w:val="center"/>
          </w:tcPr>
          <w:p w:rsidR="00A3132C" w:rsidRPr="00A3132C" w:rsidRDefault="00A3132C" w:rsidP="003F2BA0">
            <w:pPr>
              <w:jc w:val="center"/>
              <w:rPr>
                <w:color w:val="FF0000"/>
                <w:sz w:val="20"/>
                <w:szCs w:val="20"/>
              </w:rPr>
            </w:pPr>
            <w:r w:rsidRPr="00A3132C">
              <w:rPr>
                <w:color w:val="FF0000"/>
                <w:sz w:val="20"/>
                <w:szCs w:val="20"/>
              </w:rPr>
              <w:t>285</w:t>
            </w:r>
          </w:p>
        </w:tc>
        <w:tc>
          <w:tcPr>
            <w:tcW w:w="358" w:type="pct"/>
            <w:shd w:val="clear" w:color="auto" w:fill="auto"/>
            <w:noWrap/>
            <w:vAlign w:val="center"/>
          </w:tcPr>
          <w:p w:rsidR="00A3132C" w:rsidRPr="00A3132C" w:rsidRDefault="00A3132C" w:rsidP="003F2BA0">
            <w:pPr>
              <w:jc w:val="center"/>
              <w:rPr>
                <w:color w:val="FF0000"/>
                <w:sz w:val="20"/>
                <w:szCs w:val="20"/>
              </w:rPr>
            </w:pPr>
            <w:r w:rsidRPr="00A3132C">
              <w:rPr>
                <w:color w:val="FF0000"/>
                <w:sz w:val="20"/>
                <w:szCs w:val="20"/>
              </w:rPr>
              <w:t>227</w:t>
            </w:r>
          </w:p>
        </w:tc>
        <w:tc>
          <w:tcPr>
            <w:tcW w:w="357" w:type="pct"/>
            <w:shd w:val="clear" w:color="auto" w:fill="auto"/>
            <w:noWrap/>
            <w:vAlign w:val="center"/>
          </w:tcPr>
          <w:p w:rsidR="00A3132C" w:rsidRPr="00A3132C" w:rsidRDefault="00A3132C" w:rsidP="003F2BA0">
            <w:pPr>
              <w:jc w:val="center"/>
              <w:rPr>
                <w:color w:val="FF0000"/>
                <w:sz w:val="20"/>
                <w:szCs w:val="20"/>
              </w:rPr>
            </w:pPr>
            <w:r w:rsidRPr="00A3132C">
              <w:rPr>
                <w:color w:val="FF0000"/>
                <w:sz w:val="20"/>
                <w:szCs w:val="20"/>
              </w:rPr>
              <w:t>155</w:t>
            </w:r>
          </w:p>
        </w:tc>
        <w:tc>
          <w:tcPr>
            <w:tcW w:w="357" w:type="pct"/>
            <w:shd w:val="clear" w:color="auto" w:fill="auto"/>
            <w:noWrap/>
            <w:vAlign w:val="center"/>
          </w:tcPr>
          <w:p w:rsidR="00A3132C" w:rsidRPr="00A3132C" w:rsidRDefault="00A3132C" w:rsidP="003F2BA0">
            <w:pPr>
              <w:jc w:val="center"/>
              <w:rPr>
                <w:color w:val="FF0000"/>
                <w:sz w:val="20"/>
                <w:szCs w:val="20"/>
              </w:rPr>
            </w:pPr>
            <w:r w:rsidRPr="00A3132C">
              <w:rPr>
                <w:color w:val="FF0000"/>
                <w:sz w:val="20"/>
                <w:szCs w:val="20"/>
              </w:rPr>
              <w:t>185</w:t>
            </w:r>
          </w:p>
        </w:tc>
        <w:tc>
          <w:tcPr>
            <w:tcW w:w="321" w:type="pct"/>
            <w:shd w:val="clear" w:color="auto" w:fill="auto"/>
            <w:noWrap/>
            <w:vAlign w:val="center"/>
          </w:tcPr>
          <w:p w:rsidR="00A3132C" w:rsidRPr="00A3132C" w:rsidRDefault="00A3132C" w:rsidP="003F2BA0">
            <w:pPr>
              <w:jc w:val="center"/>
              <w:rPr>
                <w:color w:val="FF0000"/>
                <w:sz w:val="20"/>
                <w:szCs w:val="20"/>
              </w:rPr>
            </w:pPr>
            <w:r w:rsidRPr="00A3132C">
              <w:rPr>
                <w:color w:val="FF0000"/>
                <w:sz w:val="20"/>
                <w:szCs w:val="20"/>
              </w:rPr>
              <w:t>131</w:t>
            </w:r>
          </w:p>
        </w:tc>
      </w:tr>
      <w:tr w:rsidR="00A3132C" w:rsidRPr="00660C58" w:rsidTr="003F2BA0">
        <w:tblPrEx>
          <w:tblBorders>
            <w:insideH w:val="single" w:sz="4" w:space="0" w:color="auto"/>
            <w:insideV w:val="single" w:sz="4" w:space="0" w:color="auto"/>
          </w:tblBorders>
        </w:tblPrEx>
        <w:trPr>
          <w:trHeight w:val="20"/>
        </w:trPr>
        <w:tc>
          <w:tcPr>
            <w:tcW w:w="1691" w:type="pct"/>
            <w:shd w:val="clear" w:color="auto" w:fill="auto"/>
            <w:noWrap/>
            <w:vAlign w:val="bottom"/>
          </w:tcPr>
          <w:p w:rsidR="00A3132C" w:rsidRPr="00660C58" w:rsidRDefault="00A3132C">
            <w:pPr>
              <w:rPr>
                <w:color w:val="000000"/>
                <w:sz w:val="20"/>
                <w:szCs w:val="20"/>
              </w:rPr>
            </w:pPr>
            <w:r w:rsidRPr="00660C58">
              <w:rPr>
                <w:color w:val="000000"/>
                <w:sz w:val="20"/>
                <w:szCs w:val="20"/>
              </w:rPr>
              <w:t>Воронежская область</w:t>
            </w:r>
          </w:p>
        </w:tc>
        <w:tc>
          <w:tcPr>
            <w:tcW w:w="493" w:type="pct"/>
            <w:shd w:val="clear" w:color="auto" w:fill="auto"/>
            <w:noWrap/>
            <w:vAlign w:val="center"/>
          </w:tcPr>
          <w:p w:rsidR="00A3132C" w:rsidRPr="00660C58" w:rsidRDefault="00A3132C" w:rsidP="003F2BA0">
            <w:pPr>
              <w:jc w:val="center"/>
              <w:rPr>
                <w:color w:val="000000"/>
                <w:sz w:val="20"/>
                <w:szCs w:val="20"/>
              </w:rPr>
            </w:pPr>
            <w:r w:rsidRPr="00660C58">
              <w:rPr>
                <w:color w:val="000000"/>
                <w:sz w:val="20"/>
                <w:szCs w:val="20"/>
              </w:rPr>
              <w:t>421</w:t>
            </w:r>
          </w:p>
        </w:tc>
        <w:tc>
          <w:tcPr>
            <w:tcW w:w="352" w:type="pct"/>
            <w:shd w:val="clear" w:color="auto" w:fill="auto"/>
            <w:noWrap/>
            <w:vAlign w:val="center"/>
          </w:tcPr>
          <w:p w:rsidR="00A3132C" w:rsidRPr="00660C58" w:rsidRDefault="00A3132C" w:rsidP="003F2BA0">
            <w:pPr>
              <w:jc w:val="center"/>
              <w:rPr>
                <w:color w:val="000000"/>
                <w:sz w:val="20"/>
                <w:szCs w:val="20"/>
              </w:rPr>
            </w:pPr>
            <w:r w:rsidRPr="00660C58">
              <w:rPr>
                <w:color w:val="000000"/>
                <w:sz w:val="20"/>
                <w:szCs w:val="20"/>
              </w:rPr>
              <w:t>418</w:t>
            </w:r>
          </w:p>
        </w:tc>
        <w:tc>
          <w:tcPr>
            <w:tcW w:w="357" w:type="pct"/>
            <w:shd w:val="clear" w:color="auto" w:fill="auto"/>
            <w:noWrap/>
            <w:vAlign w:val="center"/>
          </w:tcPr>
          <w:p w:rsidR="00A3132C" w:rsidRPr="00660C58" w:rsidRDefault="00A3132C" w:rsidP="003F2BA0">
            <w:pPr>
              <w:jc w:val="center"/>
              <w:rPr>
                <w:color w:val="000000"/>
                <w:sz w:val="20"/>
                <w:szCs w:val="20"/>
              </w:rPr>
            </w:pPr>
            <w:r w:rsidRPr="00660C58">
              <w:rPr>
                <w:color w:val="000000"/>
                <w:sz w:val="20"/>
                <w:szCs w:val="20"/>
              </w:rPr>
              <w:t>412</w:t>
            </w:r>
          </w:p>
        </w:tc>
        <w:tc>
          <w:tcPr>
            <w:tcW w:w="346" w:type="pct"/>
            <w:shd w:val="clear" w:color="auto" w:fill="auto"/>
            <w:noWrap/>
            <w:vAlign w:val="center"/>
          </w:tcPr>
          <w:p w:rsidR="00A3132C" w:rsidRPr="00660C58" w:rsidRDefault="00A3132C" w:rsidP="003F2BA0">
            <w:pPr>
              <w:jc w:val="center"/>
              <w:rPr>
                <w:color w:val="000000"/>
                <w:sz w:val="20"/>
                <w:szCs w:val="20"/>
              </w:rPr>
            </w:pPr>
            <w:r w:rsidRPr="00660C58">
              <w:rPr>
                <w:color w:val="000000"/>
                <w:sz w:val="20"/>
                <w:szCs w:val="20"/>
              </w:rPr>
              <w:t>374</w:t>
            </w:r>
          </w:p>
        </w:tc>
        <w:tc>
          <w:tcPr>
            <w:tcW w:w="368" w:type="pct"/>
            <w:gridSpan w:val="2"/>
            <w:shd w:val="clear" w:color="auto" w:fill="auto"/>
            <w:noWrap/>
            <w:vAlign w:val="center"/>
          </w:tcPr>
          <w:p w:rsidR="00A3132C" w:rsidRPr="00660C58" w:rsidRDefault="00A3132C" w:rsidP="003F2BA0">
            <w:pPr>
              <w:jc w:val="center"/>
              <w:rPr>
                <w:color w:val="000000"/>
                <w:sz w:val="20"/>
                <w:szCs w:val="20"/>
              </w:rPr>
            </w:pPr>
            <w:r w:rsidRPr="00660C58">
              <w:rPr>
                <w:color w:val="000000"/>
                <w:sz w:val="20"/>
                <w:szCs w:val="20"/>
              </w:rPr>
              <w:t>363</w:t>
            </w:r>
          </w:p>
        </w:tc>
        <w:tc>
          <w:tcPr>
            <w:tcW w:w="358" w:type="pct"/>
            <w:shd w:val="clear" w:color="auto" w:fill="auto"/>
            <w:noWrap/>
            <w:vAlign w:val="center"/>
          </w:tcPr>
          <w:p w:rsidR="00A3132C" w:rsidRPr="00660C58" w:rsidRDefault="00A3132C" w:rsidP="003F2BA0">
            <w:pPr>
              <w:jc w:val="center"/>
              <w:rPr>
                <w:color w:val="000000"/>
                <w:sz w:val="20"/>
                <w:szCs w:val="20"/>
              </w:rPr>
            </w:pPr>
            <w:r w:rsidRPr="00660C58">
              <w:rPr>
                <w:color w:val="000000"/>
                <w:sz w:val="20"/>
                <w:szCs w:val="20"/>
              </w:rPr>
              <w:t>349</w:t>
            </w:r>
          </w:p>
        </w:tc>
        <w:tc>
          <w:tcPr>
            <w:tcW w:w="357" w:type="pct"/>
            <w:shd w:val="clear" w:color="auto" w:fill="auto"/>
            <w:noWrap/>
            <w:vAlign w:val="center"/>
          </w:tcPr>
          <w:p w:rsidR="00A3132C" w:rsidRPr="00660C58" w:rsidRDefault="00A3132C" w:rsidP="003F2BA0">
            <w:pPr>
              <w:jc w:val="center"/>
              <w:rPr>
                <w:color w:val="000000"/>
                <w:sz w:val="20"/>
                <w:szCs w:val="20"/>
              </w:rPr>
            </w:pPr>
            <w:r w:rsidRPr="00660C58">
              <w:rPr>
                <w:color w:val="000000"/>
                <w:sz w:val="20"/>
                <w:szCs w:val="20"/>
              </w:rPr>
              <w:t>313</w:t>
            </w:r>
          </w:p>
        </w:tc>
        <w:tc>
          <w:tcPr>
            <w:tcW w:w="357" w:type="pct"/>
            <w:shd w:val="clear" w:color="auto" w:fill="auto"/>
            <w:noWrap/>
            <w:vAlign w:val="center"/>
          </w:tcPr>
          <w:p w:rsidR="00A3132C" w:rsidRPr="00660C58" w:rsidRDefault="00A3132C" w:rsidP="003F2BA0">
            <w:pPr>
              <w:jc w:val="center"/>
              <w:rPr>
                <w:color w:val="000000"/>
                <w:sz w:val="20"/>
                <w:szCs w:val="20"/>
              </w:rPr>
            </w:pPr>
            <w:r w:rsidRPr="00660C58">
              <w:rPr>
                <w:color w:val="000000"/>
                <w:sz w:val="20"/>
                <w:szCs w:val="20"/>
              </w:rPr>
              <w:t>308</w:t>
            </w:r>
          </w:p>
        </w:tc>
        <w:tc>
          <w:tcPr>
            <w:tcW w:w="321" w:type="pct"/>
            <w:shd w:val="clear" w:color="auto" w:fill="auto"/>
            <w:noWrap/>
            <w:vAlign w:val="center"/>
          </w:tcPr>
          <w:p w:rsidR="00A3132C" w:rsidRPr="00660C58" w:rsidRDefault="00A3132C" w:rsidP="003F2BA0">
            <w:pPr>
              <w:jc w:val="center"/>
              <w:rPr>
                <w:color w:val="000000"/>
                <w:sz w:val="20"/>
                <w:szCs w:val="20"/>
              </w:rPr>
            </w:pPr>
            <w:r w:rsidRPr="00660C58">
              <w:rPr>
                <w:color w:val="000000"/>
                <w:sz w:val="20"/>
                <w:szCs w:val="20"/>
              </w:rPr>
              <w:t>313</w:t>
            </w:r>
          </w:p>
        </w:tc>
      </w:tr>
      <w:tr w:rsidR="00A3132C" w:rsidRPr="00660C58" w:rsidTr="003F2BA0">
        <w:tblPrEx>
          <w:tblBorders>
            <w:insideH w:val="single" w:sz="4" w:space="0" w:color="auto"/>
            <w:insideV w:val="single" w:sz="4" w:space="0" w:color="auto"/>
          </w:tblBorders>
        </w:tblPrEx>
        <w:trPr>
          <w:trHeight w:val="20"/>
        </w:trPr>
        <w:tc>
          <w:tcPr>
            <w:tcW w:w="1691" w:type="pct"/>
            <w:shd w:val="clear" w:color="auto" w:fill="auto"/>
            <w:noWrap/>
            <w:vAlign w:val="bottom"/>
          </w:tcPr>
          <w:p w:rsidR="00A3132C" w:rsidRPr="00660C58" w:rsidRDefault="00A3132C">
            <w:pPr>
              <w:rPr>
                <w:color w:val="000000"/>
                <w:sz w:val="20"/>
                <w:szCs w:val="20"/>
              </w:rPr>
            </w:pPr>
            <w:r w:rsidRPr="00660C58">
              <w:rPr>
                <w:color w:val="000000"/>
                <w:sz w:val="20"/>
                <w:szCs w:val="20"/>
              </w:rPr>
              <w:t>г.</w:t>
            </w:r>
            <w:r>
              <w:rPr>
                <w:color w:val="000000"/>
                <w:sz w:val="20"/>
                <w:szCs w:val="20"/>
              </w:rPr>
              <w:t xml:space="preserve"> </w:t>
            </w:r>
            <w:r w:rsidRPr="00660C58">
              <w:rPr>
                <w:color w:val="000000"/>
                <w:sz w:val="20"/>
                <w:szCs w:val="20"/>
              </w:rPr>
              <w:t>Москва</w:t>
            </w:r>
          </w:p>
        </w:tc>
        <w:tc>
          <w:tcPr>
            <w:tcW w:w="493" w:type="pct"/>
            <w:shd w:val="clear" w:color="auto" w:fill="auto"/>
            <w:noWrap/>
            <w:vAlign w:val="center"/>
          </w:tcPr>
          <w:p w:rsidR="00A3132C" w:rsidRPr="00660C58" w:rsidRDefault="00A3132C" w:rsidP="003F2BA0">
            <w:pPr>
              <w:jc w:val="center"/>
              <w:rPr>
                <w:color w:val="000000"/>
                <w:sz w:val="20"/>
                <w:szCs w:val="20"/>
              </w:rPr>
            </w:pPr>
            <w:r w:rsidRPr="00660C58">
              <w:rPr>
                <w:color w:val="000000"/>
                <w:sz w:val="20"/>
                <w:szCs w:val="20"/>
              </w:rPr>
              <w:t>549</w:t>
            </w:r>
          </w:p>
        </w:tc>
        <w:tc>
          <w:tcPr>
            <w:tcW w:w="352" w:type="pct"/>
            <w:shd w:val="clear" w:color="auto" w:fill="auto"/>
            <w:noWrap/>
            <w:vAlign w:val="center"/>
          </w:tcPr>
          <w:p w:rsidR="00A3132C" w:rsidRPr="00660C58" w:rsidRDefault="00A3132C" w:rsidP="003F2BA0">
            <w:pPr>
              <w:jc w:val="center"/>
              <w:rPr>
                <w:color w:val="000000"/>
                <w:sz w:val="20"/>
                <w:szCs w:val="20"/>
              </w:rPr>
            </w:pPr>
            <w:r w:rsidRPr="00660C58">
              <w:rPr>
                <w:color w:val="000000"/>
                <w:sz w:val="20"/>
                <w:szCs w:val="20"/>
              </w:rPr>
              <w:t>545</w:t>
            </w:r>
          </w:p>
        </w:tc>
        <w:tc>
          <w:tcPr>
            <w:tcW w:w="357" w:type="pct"/>
            <w:shd w:val="clear" w:color="auto" w:fill="auto"/>
            <w:noWrap/>
            <w:vAlign w:val="center"/>
          </w:tcPr>
          <w:p w:rsidR="00A3132C" w:rsidRPr="00660C58" w:rsidRDefault="00A3132C" w:rsidP="003F2BA0">
            <w:pPr>
              <w:jc w:val="center"/>
              <w:rPr>
                <w:color w:val="000000"/>
                <w:sz w:val="20"/>
                <w:szCs w:val="20"/>
              </w:rPr>
            </w:pPr>
            <w:r w:rsidRPr="00660C58">
              <w:rPr>
                <w:color w:val="000000"/>
                <w:sz w:val="20"/>
                <w:szCs w:val="20"/>
              </w:rPr>
              <w:t>468</w:t>
            </w:r>
          </w:p>
        </w:tc>
        <w:tc>
          <w:tcPr>
            <w:tcW w:w="346" w:type="pct"/>
            <w:shd w:val="clear" w:color="auto" w:fill="auto"/>
            <w:noWrap/>
            <w:vAlign w:val="center"/>
          </w:tcPr>
          <w:p w:rsidR="00A3132C" w:rsidRPr="00660C58" w:rsidRDefault="00A3132C" w:rsidP="003F2BA0">
            <w:pPr>
              <w:jc w:val="center"/>
              <w:rPr>
                <w:color w:val="000000"/>
                <w:sz w:val="20"/>
                <w:szCs w:val="20"/>
              </w:rPr>
            </w:pPr>
            <w:r w:rsidRPr="00660C58">
              <w:rPr>
                <w:color w:val="000000"/>
                <w:sz w:val="20"/>
                <w:szCs w:val="20"/>
              </w:rPr>
              <w:t>488</w:t>
            </w:r>
          </w:p>
        </w:tc>
        <w:tc>
          <w:tcPr>
            <w:tcW w:w="368" w:type="pct"/>
            <w:gridSpan w:val="2"/>
            <w:shd w:val="clear" w:color="auto" w:fill="auto"/>
            <w:noWrap/>
            <w:vAlign w:val="center"/>
          </w:tcPr>
          <w:p w:rsidR="00A3132C" w:rsidRPr="00660C58" w:rsidRDefault="00A3132C" w:rsidP="003F2BA0">
            <w:pPr>
              <w:jc w:val="center"/>
              <w:rPr>
                <w:color w:val="000000"/>
                <w:sz w:val="20"/>
                <w:szCs w:val="20"/>
              </w:rPr>
            </w:pPr>
            <w:r w:rsidRPr="00660C58">
              <w:rPr>
                <w:color w:val="000000"/>
                <w:sz w:val="20"/>
                <w:szCs w:val="20"/>
              </w:rPr>
              <w:t>484</w:t>
            </w:r>
          </w:p>
        </w:tc>
        <w:tc>
          <w:tcPr>
            <w:tcW w:w="358" w:type="pct"/>
            <w:shd w:val="clear" w:color="auto" w:fill="auto"/>
            <w:noWrap/>
            <w:vAlign w:val="center"/>
          </w:tcPr>
          <w:p w:rsidR="00A3132C" w:rsidRPr="00660C58" w:rsidRDefault="00A3132C" w:rsidP="003F2BA0">
            <w:pPr>
              <w:jc w:val="center"/>
              <w:rPr>
                <w:color w:val="000000"/>
                <w:sz w:val="20"/>
                <w:szCs w:val="20"/>
              </w:rPr>
            </w:pPr>
            <w:r w:rsidRPr="00660C58">
              <w:rPr>
                <w:color w:val="000000"/>
                <w:sz w:val="20"/>
                <w:szCs w:val="20"/>
              </w:rPr>
              <w:t>384</w:t>
            </w:r>
          </w:p>
        </w:tc>
        <w:tc>
          <w:tcPr>
            <w:tcW w:w="357" w:type="pct"/>
            <w:shd w:val="clear" w:color="auto" w:fill="auto"/>
            <w:noWrap/>
            <w:vAlign w:val="center"/>
          </w:tcPr>
          <w:p w:rsidR="00A3132C" w:rsidRPr="00660C58" w:rsidRDefault="00A3132C" w:rsidP="003F2BA0">
            <w:pPr>
              <w:jc w:val="center"/>
              <w:rPr>
                <w:color w:val="000000"/>
                <w:sz w:val="20"/>
                <w:szCs w:val="20"/>
              </w:rPr>
            </w:pPr>
            <w:r w:rsidRPr="00660C58">
              <w:rPr>
                <w:color w:val="000000"/>
                <w:sz w:val="20"/>
                <w:szCs w:val="20"/>
              </w:rPr>
              <w:t>480</w:t>
            </w:r>
          </w:p>
        </w:tc>
        <w:tc>
          <w:tcPr>
            <w:tcW w:w="357" w:type="pct"/>
            <w:shd w:val="clear" w:color="auto" w:fill="auto"/>
            <w:noWrap/>
            <w:vAlign w:val="center"/>
          </w:tcPr>
          <w:p w:rsidR="00A3132C" w:rsidRPr="00660C58" w:rsidRDefault="00A3132C" w:rsidP="003F2BA0">
            <w:pPr>
              <w:jc w:val="center"/>
              <w:rPr>
                <w:color w:val="000000"/>
                <w:sz w:val="20"/>
                <w:szCs w:val="20"/>
              </w:rPr>
            </w:pPr>
            <w:r w:rsidRPr="00660C58">
              <w:rPr>
                <w:color w:val="000000"/>
                <w:sz w:val="20"/>
                <w:szCs w:val="20"/>
              </w:rPr>
              <w:t>474</w:t>
            </w:r>
          </w:p>
        </w:tc>
        <w:tc>
          <w:tcPr>
            <w:tcW w:w="321" w:type="pct"/>
            <w:shd w:val="clear" w:color="auto" w:fill="auto"/>
            <w:noWrap/>
            <w:vAlign w:val="center"/>
          </w:tcPr>
          <w:p w:rsidR="00A3132C" w:rsidRPr="00660C58" w:rsidRDefault="00A3132C" w:rsidP="003F2BA0">
            <w:pPr>
              <w:jc w:val="center"/>
              <w:rPr>
                <w:color w:val="000000"/>
                <w:sz w:val="20"/>
                <w:szCs w:val="20"/>
              </w:rPr>
            </w:pPr>
            <w:r w:rsidRPr="00660C58">
              <w:rPr>
                <w:color w:val="000000"/>
                <w:sz w:val="20"/>
                <w:szCs w:val="20"/>
              </w:rPr>
              <w:t>415</w:t>
            </w:r>
          </w:p>
        </w:tc>
      </w:tr>
      <w:tr w:rsidR="00A3132C" w:rsidRPr="00660C58" w:rsidTr="003F2BA0">
        <w:tblPrEx>
          <w:tblBorders>
            <w:insideH w:val="single" w:sz="4" w:space="0" w:color="auto"/>
            <w:insideV w:val="single" w:sz="4" w:space="0" w:color="auto"/>
          </w:tblBorders>
        </w:tblPrEx>
        <w:trPr>
          <w:trHeight w:val="20"/>
        </w:trPr>
        <w:tc>
          <w:tcPr>
            <w:tcW w:w="1691" w:type="pct"/>
            <w:shd w:val="clear" w:color="auto" w:fill="auto"/>
            <w:noWrap/>
            <w:vAlign w:val="bottom"/>
          </w:tcPr>
          <w:p w:rsidR="00A3132C" w:rsidRPr="00660C58" w:rsidRDefault="00A3132C">
            <w:pPr>
              <w:rPr>
                <w:color w:val="000000"/>
                <w:sz w:val="20"/>
                <w:szCs w:val="20"/>
              </w:rPr>
            </w:pPr>
            <w:r w:rsidRPr="00660C58">
              <w:rPr>
                <w:color w:val="000000"/>
                <w:sz w:val="20"/>
                <w:szCs w:val="20"/>
              </w:rPr>
              <w:t>г.</w:t>
            </w:r>
            <w:r>
              <w:rPr>
                <w:color w:val="000000"/>
                <w:sz w:val="20"/>
                <w:szCs w:val="20"/>
              </w:rPr>
              <w:t xml:space="preserve"> </w:t>
            </w:r>
            <w:r w:rsidRPr="00660C58">
              <w:rPr>
                <w:color w:val="000000"/>
                <w:sz w:val="20"/>
                <w:szCs w:val="20"/>
              </w:rPr>
              <w:t>Санкт-Петербург</w:t>
            </w:r>
          </w:p>
        </w:tc>
        <w:tc>
          <w:tcPr>
            <w:tcW w:w="493" w:type="pct"/>
            <w:shd w:val="clear" w:color="auto" w:fill="auto"/>
            <w:noWrap/>
            <w:vAlign w:val="center"/>
          </w:tcPr>
          <w:p w:rsidR="00A3132C" w:rsidRPr="00660C58" w:rsidRDefault="00A3132C" w:rsidP="003F2BA0">
            <w:pPr>
              <w:jc w:val="center"/>
              <w:rPr>
                <w:color w:val="000000"/>
                <w:sz w:val="20"/>
                <w:szCs w:val="20"/>
              </w:rPr>
            </w:pPr>
            <w:r w:rsidRPr="00660C58">
              <w:rPr>
                <w:color w:val="000000"/>
                <w:sz w:val="20"/>
                <w:szCs w:val="20"/>
              </w:rPr>
              <w:t>495</w:t>
            </w:r>
          </w:p>
        </w:tc>
        <w:tc>
          <w:tcPr>
            <w:tcW w:w="352" w:type="pct"/>
            <w:shd w:val="clear" w:color="auto" w:fill="auto"/>
            <w:noWrap/>
            <w:vAlign w:val="center"/>
          </w:tcPr>
          <w:p w:rsidR="00A3132C" w:rsidRPr="00660C58" w:rsidRDefault="00A3132C" w:rsidP="003F2BA0">
            <w:pPr>
              <w:jc w:val="center"/>
              <w:rPr>
                <w:color w:val="000000"/>
                <w:sz w:val="20"/>
                <w:szCs w:val="20"/>
              </w:rPr>
            </w:pPr>
            <w:r w:rsidRPr="00660C58">
              <w:rPr>
                <w:color w:val="000000"/>
                <w:sz w:val="20"/>
                <w:szCs w:val="20"/>
              </w:rPr>
              <w:t>501</w:t>
            </w:r>
          </w:p>
        </w:tc>
        <w:tc>
          <w:tcPr>
            <w:tcW w:w="357" w:type="pct"/>
            <w:shd w:val="clear" w:color="auto" w:fill="auto"/>
            <w:noWrap/>
            <w:vAlign w:val="center"/>
          </w:tcPr>
          <w:p w:rsidR="00A3132C" w:rsidRPr="00660C58" w:rsidRDefault="00A3132C" w:rsidP="003F2BA0">
            <w:pPr>
              <w:jc w:val="center"/>
              <w:rPr>
                <w:color w:val="000000"/>
                <w:sz w:val="20"/>
                <w:szCs w:val="20"/>
              </w:rPr>
            </w:pPr>
            <w:r w:rsidRPr="00660C58">
              <w:rPr>
                <w:color w:val="000000"/>
                <w:sz w:val="20"/>
                <w:szCs w:val="20"/>
              </w:rPr>
              <w:t>503</w:t>
            </w:r>
          </w:p>
        </w:tc>
        <w:tc>
          <w:tcPr>
            <w:tcW w:w="346" w:type="pct"/>
            <w:shd w:val="clear" w:color="auto" w:fill="auto"/>
            <w:noWrap/>
            <w:vAlign w:val="center"/>
          </w:tcPr>
          <w:p w:rsidR="00A3132C" w:rsidRPr="00660C58" w:rsidRDefault="00A3132C" w:rsidP="003F2BA0">
            <w:pPr>
              <w:jc w:val="center"/>
              <w:rPr>
                <w:color w:val="000000"/>
                <w:sz w:val="20"/>
                <w:szCs w:val="20"/>
              </w:rPr>
            </w:pPr>
            <w:r w:rsidRPr="00660C58">
              <w:rPr>
                <w:color w:val="000000"/>
                <w:sz w:val="20"/>
                <w:szCs w:val="20"/>
              </w:rPr>
              <w:t>408</w:t>
            </w:r>
          </w:p>
        </w:tc>
        <w:tc>
          <w:tcPr>
            <w:tcW w:w="368" w:type="pct"/>
            <w:gridSpan w:val="2"/>
            <w:shd w:val="clear" w:color="auto" w:fill="auto"/>
            <w:noWrap/>
            <w:vAlign w:val="center"/>
          </w:tcPr>
          <w:p w:rsidR="00A3132C" w:rsidRPr="00660C58" w:rsidRDefault="00A3132C" w:rsidP="003F2BA0">
            <w:pPr>
              <w:jc w:val="center"/>
              <w:rPr>
                <w:color w:val="000000"/>
                <w:sz w:val="20"/>
                <w:szCs w:val="20"/>
              </w:rPr>
            </w:pPr>
            <w:r w:rsidRPr="00660C58">
              <w:rPr>
                <w:color w:val="000000"/>
                <w:sz w:val="20"/>
                <w:szCs w:val="20"/>
              </w:rPr>
              <w:t>391</w:t>
            </w:r>
          </w:p>
        </w:tc>
        <w:tc>
          <w:tcPr>
            <w:tcW w:w="358" w:type="pct"/>
            <w:shd w:val="clear" w:color="auto" w:fill="auto"/>
            <w:noWrap/>
            <w:vAlign w:val="center"/>
          </w:tcPr>
          <w:p w:rsidR="00A3132C" w:rsidRPr="00660C58" w:rsidRDefault="00A3132C" w:rsidP="003F2BA0">
            <w:pPr>
              <w:jc w:val="center"/>
              <w:rPr>
                <w:color w:val="000000"/>
                <w:sz w:val="20"/>
                <w:szCs w:val="20"/>
              </w:rPr>
            </w:pPr>
            <w:r w:rsidRPr="00660C58">
              <w:rPr>
                <w:color w:val="000000"/>
                <w:sz w:val="20"/>
                <w:szCs w:val="20"/>
              </w:rPr>
              <w:t>390</w:t>
            </w:r>
          </w:p>
        </w:tc>
        <w:tc>
          <w:tcPr>
            <w:tcW w:w="357" w:type="pct"/>
            <w:shd w:val="clear" w:color="auto" w:fill="auto"/>
            <w:noWrap/>
            <w:vAlign w:val="center"/>
          </w:tcPr>
          <w:p w:rsidR="00A3132C" w:rsidRPr="00660C58" w:rsidRDefault="00A3132C" w:rsidP="003F2BA0">
            <w:pPr>
              <w:jc w:val="center"/>
              <w:rPr>
                <w:color w:val="000000"/>
                <w:sz w:val="20"/>
                <w:szCs w:val="20"/>
              </w:rPr>
            </w:pPr>
            <w:r w:rsidRPr="00660C58">
              <w:rPr>
                <w:color w:val="000000"/>
                <w:sz w:val="20"/>
                <w:szCs w:val="20"/>
              </w:rPr>
              <w:t>441</w:t>
            </w:r>
          </w:p>
        </w:tc>
        <w:tc>
          <w:tcPr>
            <w:tcW w:w="357" w:type="pct"/>
            <w:shd w:val="clear" w:color="auto" w:fill="auto"/>
            <w:noWrap/>
            <w:vAlign w:val="center"/>
          </w:tcPr>
          <w:p w:rsidR="00A3132C" w:rsidRPr="00660C58" w:rsidRDefault="00A3132C" w:rsidP="003F2BA0">
            <w:pPr>
              <w:jc w:val="center"/>
              <w:rPr>
                <w:color w:val="000000"/>
                <w:sz w:val="20"/>
                <w:szCs w:val="20"/>
              </w:rPr>
            </w:pPr>
            <w:r w:rsidRPr="00660C58">
              <w:rPr>
                <w:color w:val="000000"/>
                <w:sz w:val="20"/>
                <w:szCs w:val="20"/>
              </w:rPr>
              <w:t>453</w:t>
            </w:r>
          </w:p>
        </w:tc>
        <w:tc>
          <w:tcPr>
            <w:tcW w:w="321" w:type="pct"/>
            <w:shd w:val="clear" w:color="auto" w:fill="auto"/>
            <w:noWrap/>
            <w:vAlign w:val="center"/>
          </w:tcPr>
          <w:p w:rsidR="00A3132C" w:rsidRPr="00660C58" w:rsidRDefault="00A3132C" w:rsidP="003F2BA0">
            <w:pPr>
              <w:jc w:val="center"/>
              <w:rPr>
                <w:color w:val="000000"/>
                <w:sz w:val="20"/>
                <w:szCs w:val="20"/>
              </w:rPr>
            </w:pPr>
            <w:r w:rsidRPr="00660C58">
              <w:rPr>
                <w:color w:val="000000"/>
                <w:sz w:val="20"/>
                <w:szCs w:val="20"/>
              </w:rPr>
              <w:t>446</w:t>
            </w:r>
          </w:p>
        </w:tc>
      </w:tr>
      <w:tr w:rsidR="00A3132C" w:rsidRPr="00A3132C" w:rsidTr="003F2BA0">
        <w:tblPrEx>
          <w:tblBorders>
            <w:insideH w:val="single" w:sz="4" w:space="0" w:color="auto"/>
            <w:insideV w:val="single" w:sz="4" w:space="0" w:color="auto"/>
          </w:tblBorders>
        </w:tblPrEx>
        <w:trPr>
          <w:trHeight w:val="20"/>
        </w:trPr>
        <w:tc>
          <w:tcPr>
            <w:tcW w:w="1691" w:type="pct"/>
            <w:shd w:val="clear" w:color="auto" w:fill="auto"/>
            <w:noWrap/>
            <w:vAlign w:val="bottom"/>
          </w:tcPr>
          <w:p w:rsidR="00A3132C" w:rsidRPr="00A3132C" w:rsidRDefault="00A3132C">
            <w:pPr>
              <w:rPr>
                <w:color w:val="FF0000"/>
                <w:sz w:val="20"/>
                <w:szCs w:val="20"/>
              </w:rPr>
            </w:pPr>
            <w:r w:rsidRPr="00A3132C">
              <w:rPr>
                <w:color w:val="FF0000"/>
                <w:sz w:val="20"/>
                <w:szCs w:val="20"/>
              </w:rPr>
              <w:t>г. Севастополь</w:t>
            </w:r>
          </w:p>
        </w:tc>
        <w:tc>
          <w:tcPr>
            <w:tcW w:w="493" w:type="pct"/>
            <w:shd w:val="clear" w:color="auto" w:fill="auto"/>
            <w:noWrap/>
            <w:vAlign w:val="center"/>
          </w:tcPr>
          <w:p w:rsidR="00A3132C" w:rsidRPr="00A3132C" w:rsidRDefault="00A3132C" w:rsidP="003F2BA0">
            <w:pPr>
              <w:jc w:val="center"/>
              <w:rPr>
                <w:color w:val="FF0000"/>
                <w:sz w:val="20"/>
                <w:szCs w:val="20"/>
              </w:rPr>
            </w:pPr>
            <w:r w:rsidRPr="00A3132C">
              <w:rPr>
                <w:color w:val="FF0000"/>
                <w:sz w:val="20"/>
                <w:szCs w:val="20"/>
              </w:rPr>
              <w:t>283</w:t>
            </w:r>
          </w:p>
        </w:tc>
        <w:tc>
          <w:tcPr>
            <w:tcW w:w="352" w:type="pct"/>
            <w:shd w:val="clear" w:color="auto" w:fill="auto"/>
            <w:noWrap/>
            <w:vAlign w:val="center"/>
          </w:tcPr>
          <w:p w:rsidR="00A3132C" w:rsidRPr="00A3132C" w:rsidRDefault="00A3132C" w:rsidP="003F2BA0">
            <w:pPr>
              <w:jc w:val="center"/>
              <w:rPr>
                <w:color w:val="FF0000"/>
                <w:sz w:val="20"/>
                <w:szCs w:val="20"/>
              </w:rPr>
            </w:pPr>
            <w:r w:rsidRPr="00A3132C">
              <w:rPr>
                <w:color w:val="FF0000"/>
                <w:sz w:val="20"/>
                <w:szCs w:val="20"/>
              </w:rPr>
              <w:t>324</w:t>
            </w:r>
          </w:p>
        </w:tc>
        <w:tc>
          <w:tcPr>
            <w:tcW w:w="357" w:type="pct"/>
            <w:shd w:val="clear" w:color="auto" w:fill="auto"/>
            <w:noWrap/>
            <w:vAlign w:val="center"/>
          </w:tcPr>
          <w:p w:rsidR="00A3132C" w:rsidRPr="00A3132C" w:rsidRDefault="00A3132C" w:rsidP="003F2BA0">
            <w:pPr>
              <w:jc w:val="center"/>
              <w:rPr>
                <w:color w:val="FF0000"/>
                <w:sz w:val="20"/>
                <w:szCs w:val="20"/>
              </w:rPr>
            </w:pPr>
            <w:r w:rsidRPr="00A3132C">
              <w:rPr>
                <w:color w:val="FF0000"/>
                <w:sz w:val="20"/>
                <w:szCs w:val="20"/>
              </w:rPr>
              <w:t>257</w:t>
            </w:r>
          </w:p>
        </w:tc>
        <w:tc>
          <w:tcPr>
            <w:tcW w:w="346" w:type="pct"/>
            <w:shd w:val="clear" w:color="auto" w:fill="auto"/>
            <w:noWrap/>
            <w:vAlign w:val="center"/>
          </w:tcPr>
          <w:p w:rsidR="00A3132C" w:rsidRPr="00A3132C" w:rsidRDefault="00A3132C" w:rsidP="003F2BA0">
            <w:pPr>
              <w:jc w:val="center"/>
              <w:rPr>
                <w:color w:val="FF0000"/>
                <w:sz w:val="20"/>
                <w:szCs w:val="20"/>
              </w:rPr>
            </w:pPr>
            <w:r w:rsidRPr="00A3132C">
              <w:rPr>
                <w:color w:val="FF0000"/>
                <w:sz w:val="20"/>
                <w:szCs w:val="20"/>
              </w:rPr>
              <w:t>255</w:t>
            </w:r>
          </w:p>
        </w:tc>
        <w:tc>
          <w:tcPr>
            <w:tcW w:w="368" w:type="pct"/>
            <w:gridSpan w:val="2"/>
            <w:shd w:val="clear" w:color="auto" w:fill="auto"/>
            <w:noWrap/>
            <w:vAlign w:val="center"/>
          </w:tcPr>
          <w:p w:rsidR="00A3132C" w:rsidRPr="00A3132C" w:rsidRDefault="00A3132C" w:rsidP="003F2BA0">
            <w:pPr>
              <w:jc w:val="center"/>
              <w:rPr>
                <w:color w:val="FF0000"/>
                <w:sz w:val="20"/>
                <w:szCs w:val="20"/>
              </w:rPr>
            </w:pPr>
            <w:r w:rsidRPr="00A3132C">
              <w:rPr>
                <w:color w:val="FF0000"/>
                <w:sz w:val="20"/>
                <w:szCs w:val="20"/>
              </w:rPr>
              <w:t>264</w:t>
            </w:r>
          </w:p>
        </w:tc>
        <w:tc>
          <w:tcPr>
            <w:tcW w:w="358" w:type="pct"/>
            <w:shd w:val="clear" w:color="auto" w:fill="auto"/>
            <w:noWrap/>
            <w:vAlign w:val="center"/>
          </w:tcPr>
          <w:p w:rsidR="00A3132C" w:rsidRPr="00A3132C" w:rsidRDefault="00A3132C" w:rsidP="003F2BA0">
            <w:pPr>
              <w:jc w:val="center"/>
              <w:rPr>
                <w:color w:val="FF0000"/>
                <w:sz w:val="20"/>
                <w:szCs w:val="20"/>
              </w:rPr>
            </w:pPr>
            <w:r w:rsidRPr="00A3132C">
              <w:rPr>
                <w:color w:val="FF0000"/>
                <w:sz w:val="20"/>
                <w:szCs w:val="20"/>
              </w:rPr>
              <w:t>242</w:t>
            </w:r>
          </w:p>
        </w:tc>
        <w:tc>
          <w:tcPr>
            <w:tcW w:w="357" w:type="pct"/>
            <w:shd w:val="clear" w:color="auto" w:fill="auto"/>
            <w:noWrap/>
            <w:vAlign w:val="center"/>
          </w:tcPr>
          <w:p w:rsidR="00A3132C" w:rsidRPr="00A3132C" w:rsidRDefault="00A3132C" w:rsidP="003F2BA0">
            <w:pPr>
              <w:jc w:val="center"/>
              <w:rPr>
                <w:color w:val="FF0000"/>
                <w:sz w:val="20"/>
                <w:szCs w:val="20"/>
              </w:rPr>
            </w:pPr>
            <w:r w:rsidRPr="00A3132C">
              <w:rPr>
                <w:color w:val="FF0000"/>
                <w:sz w:val="20"/>
                <w:szCs w:val="20"/>
              </w:rPr>
              <w:t>113</w:t>
            </w:r>
          </w:p>
        </w:tc>
        <w:tc>
          <w:tcPr>
            <w:tcW w:w="357" w:type="pct"/>
            <w:shd w:val="clear" w:color="auto" w:fill="auto"/>
            <w:noWrap/>
            <w:vAlign w:val="center"/>
          </w:tcPr>
          <w:p w:rsidR="00A3132C" w:rsidRPr="00A3132C" w:rsidRDefault="00A3132C" w:rsidP="003F2BA0">
            <w:pPr>
              <w:jc w:val="center"/>
              <w:rPr>
                <w:color w:val="FF0000"/>
                <w:sz w:val="20"/>
                <w:szCs w:val="20"/>
              </w:rPr>
            </w:pPr>
            <w:r w:rsidRPr="00A3132C">
              <w:rPr>
                <w:color w:val="FF0000"/>
                <w:sz w:val="20"/>
                <w:szCs w:val="20"/>
              </w:rPr>
              <w:t>236</w:t>
            </w:r>
          </w:p>
        </w:tc>
        <w:tc>
          <w:tcPr>
            <w:tcW w:w="321" w:type="pct"/>
            <w:shd w:val="clear" w:color="auto" w:fill="auto"/>
            <w:noWrap/>
            <w:vAlign w:val="center"/>
          </w:tcPr>
          <w:p w:rsidR="00A3132C" w:rsidRPr="00A3132C" w:rsidRDefault="00A3132C" w:rsidP="003F2BA0">
            <w:pPr>
              <w:jc w:val="center"/>
              <w:rPr>
                <w:color w:val="FF0000"/>
                <w:sz w:val="20"/>
                <w:szCs w:val="20"/>
              </w:rPr>
            </w:pPr>
            <w:r w:rsidRPr="00A3132C">
              <w:rPr>
                <w:color w:val="FF0000"/>
                <w:sz w:val="20"/>
                <w:szCs w:val="20"/>
              </w:rPr>
              <w:t>77</w:t>
            </w:r>
          </w:p>
        </w:tc>
      </w:tr>
      <w:tr w:rsidR="00A3132C" w:rsidRPr="00A3132C" w:rsidTr="003F2BA0">
        <w:tblPrEx>
          <w:tblBorders>
            <w:insideH w:val="single" w:sz="4" w:space="0" w:color="auto"/>
            <w:insideV w:val="single" w:sz="4" w:space="0" w:color="auto"/>
          </w:tblBorders>
        </w:tblPrEx>
        <w:trPr>
          <w:trHeight w:val="20"/>
        </w:trPr>
        <w:tc>
          <w:tcPr>
            <w:tcW w:w="1691" w:type="pct"/>
            <w:shd w:val="clear" w:color="auto" w:fill="auto"/>
            <w:noWrap/>
            <w:vAlign w:val="bottom"/>
          </w:tcPr>
          <w:p w:rsidR="00A3132C" w:rsidRPr="00A3132C" w:rsidRDefault="00A3132C" w:rsidP="00BB69F3">
            <w:pPr>
              <w:rPr>
                <w:color w:val="FF0000"/>
                <w:sz w:val="20"/>
                <w:szCs w:val="20"/>
              </w:rPr>
            </w:pPr>
            <w:r w:rsidRPr="00A3132C">
              <w:rPr>
                <w:color w:val="FF0000"/>
                <w:sz w:val="20"/>
                <w:szCs w:val="20"/>
              </w:rPr>
              <w:t>Еврейская а.о.</w:t>
            </w:r>
          </w:p>
        </w:tc>
        <w:tc>
          <w:tcPr>
            <w:tcW w:w="493" w:type="pct"/>
            <w:shd w:val="clear" w:color="auto" w:fill="auto"/>
            <w:noWrap/>
            <w:vAlign w:val="center"/>
          </w:tcPr>
          <w:p w:rsidR="00A3132C" w:rsidRPr="00A3132C" w:rsidRDefault="00A3132C" w:rsidP="003F2BA0">
            <w:pPr>
              <w:jc w:val="center"/>
              <w:rPr>
                <w:color w:val="FF0000"/>
                <w:sz w:val="20"/>
                <w:szCs w:val="20"/>
              </w:rPr>
            </w:pPr>
            <w:r w:rsidRPr="00A3132C">
              <w:rPr>
                <w:color w:val="FF0000"/>
                <w:sz w:val="20"/>
                <w:szCs w:val="20"/>
              </w:rPr>
              <w:t>289</w:t>
            </w:r>
          </w:p>
        </w:tc>
        <w:tc>
          <w:tcPr>
            <w:tcW w:w="352" w:type="pct"/>
            <w:shd w:val="clear" w:color="auto" w:fill="auto"/>
            <w:noWrap/>
            <w:vAlign w:val="center"/>
          </w:tcPr>
          <w:p w:rsidR="00A3132C" w:rsidRPr="00A3132C" w:rsidRDefault="00A3132C" w:rsidP="003F2BA0">
            <w:pPr>
              <w:jc w:val="center"/>
              <w:rPr>
                <w:color w:val="FF0000"/>
                <w:sz w:val="20"/>
                <w:szCs w:val="20"/>
              </w:rPr>
            </w:pPr>
            <w:r w:rsidRPr="00A3132C">
              <w:rPr>
                <w:color w:val="FF0000"/>
                <w:sz w:val="20"/>
                <w:szCs w:val="20"/>
              </w:rPr>
              <w:t>289</w:t>
            </w:r>
          </w:p>
        </w:tc>
        <w:tc>
          <w:tcPr>
            <w:tcW w:w="357" w:type="pct"/>
            <w:shd w:val="clear" w:color="auto" w:fill="auto"/>
            <w:noWrap/>
            <w:vAlign w:val="center"/>
          </w:tcPr>
          <w:p w:rsidR="00A3132C" w:rsidRPr="00A3132C" w:rsidRDefault="00A3132C" w:rsidP="003F2BA0">
            <w:pPr>
              <w:jc w:val="center"/>
              <w:rPr>
                <w:color w:val="FF0000"/>
                <w:sz w:val="20"/>
                <w:szCs w:val="20"/>
              </w:rPr>
            </w:pPr>
            <w:r w:rsidRPr="00A3132C">
              <w:rPr>
                <w:color w:val="FF0000"/>
                <w:sz w:val="20"/>
                <w:szCs w:val="20"/>
              </w:rPr>
              <w:t>265</w:t>
            </w:r>
          </w:p>
        </w:tc>
        <w:tc>
          <w:tcPr>
            <w:tcW w:w="346" w:type="pct"/>
            <w:shd w:val="clear" w:color="auto" w:fill="auto"/>
            <w:noWrap/>
            <w:vAlign w:val="center"/>
          </w:tcPr>
          <w:p w:rsidR="00A3132C" w:rsidRPr="00A3132C" w:rsidRDefault="00A3132C" w:rsidP="003F2BA0">
            <w:pPr>
              <w:jc w:val="center"/>
              <w:rPr>
                <w:color w:val="FF0000"/>
                <w:sz w:val="20"/>
                <w:szCs w:val="20"/>
              </w:rPr>
            </w:pPr>
            <w:r w:rsidRPr="00A3132C">
              <w:rPr>
                <w:color w:val="FF0000"/>
                <w:sz w:val="20"/>
                <w:szCs w:val="20"/>
              </w:rPr>
              <w:t>263</w:t>
            </w:r>
          </w:p>
        </w:tc>
        <w:tc>
          <w:tcPr>
            <w:tcW w:w="368" w:type="pct"/>
            <w:gridSpan w:val="2"/>
            <w:shd w:val="clear" w:color="auto" w:fill="auto"/>
            <w:noWrap/>
            <w:vAlign w:val="center"/>
          </w:tcPr>
          <w:p w:rsidR="00A3132C" w:rsidRPr="00A3132C" w:rsidRDefault="00A3132C" w:rsidP="003F2BA0">
            <w:pPr>
              <w:jc w:val="center"/>
              <w:rPr>
                <w:color w:val="FF0000"/>
                <w:sz w:val="20"/>
                <w:szCs w:val="20"/>
              </w:rPr>
            </w:pPr>
            <w:r w:rsidRPr="00A3132C">
              <w:rPr>
                <w:color w:val="FF0000"/>
                <w:sz w:val="20"/>
                <w:szCs w:val="20"/>
              </w:rPr>
              <w:t>265</w:t>
            </w:r>
          </w:p>
        </w:tc>
        <w:tc>
          <w:tcPr>
            <w:tcW w:w="358" w:type="pct"/>
            <w:shd w:val="clear" w:color="auto" w:fill="auto"/>
            <w:noWrap/>
            <w:vAlign w:val="center"/>
          </w:tcPr>
          <w:p w:rsidR="00A3132C" w:rsidRPr="00A3132C" w:rsidRDefault="00A3132C" w:rsidP="003F2BA0">
            <w:pPr>
              <w:jc w:val="center"/>
              <w:rPr>
                <w:color w:val="FF0000"/>
                <w:sz w:val="20"/>
                <w:szCs w:val="20"/>
              </w:rPr>
            </w:pPr>
            <w:r w:rsidRPr="00A3132C">
              <w:rPr>
                <w:color w:val="FF0000"/>
                <w:sz w:val="20"/>
                <w:szCs w:val="20"/>
              </w:rPr>
              <w:t>228</w:t>
            </w:r>
          </w:p>
        </w:tc>
        <w:tc>
          <w:tcPr>
            <w:tcW w:w="357" w:type="pct"/>
            <w:shd w:val="clear" w:color="auto" w:fill="auto"/>
            <w:noWrap/>
            <w:vAlign w:val="center"/>
          </w:tcPr>
          <w:p w:rsidR="00A3132C" w:rsidRPr="00A3132C" w:rsidRDefault="00A3132C" w:rsidP="003F2BA0">
            <w:pPr>
              <w:jc w:val="center"/>
              <w:rPr>
                <w:color w:val="FF0000"/>
                <w:sz w:val="20"/>
                <w:szCs w:val="20"/>
              </w:rPr>
            </w:pPr>
            <w:r w:rsidRPr="00A3132C">
              <w:rPr>
                <w:color w:val="FF0000"/>
                <w:sz w:val="20"/>
                <w:szCs w:val="20"/>
              </w:rPr>
              <w:t>141</w:t>
            </w:r>
          </w:p>
        </w:tc>
        <w:tc>
          <w:tcPr>
            <w:tcW w:w="357" w:type="pct"/>
            <w:shd w:val="clear" w:color="auto" w:fill="auto"/>
            <w:noWrap/>
            <w:vAlign w:val="center"/>
          </w:tcPr>
          <w:p w:rsidR="00A3132C" w:rsidRPr="00A3132C" w:rsidRDefault="00A3132C" w:rsidP="003F2BA0">
            <w:pPr>
              <w:jc w:val="center"/>
              <w:rPr>
                <w:color w:val="FF0000"/>
                <w:sz w:val="20"/>
                <w:szCs w:val="20"/>
              </w:rPr>
            </w:pPr>
            <w:r w:rsidRPr="00A3132C">
              <w:rPr>
                <w:color w:val="FF0000"/>
                <w:sz w:val="20"/>
                <w:szCs w:val="20"/>
              </w:rPr>
              <w:t>139</w:t>
            </w:r>
          </w:p>
        </w:tc>
        <w:tc>
          <w:tcPr>
            <w:tcW w:w="321" w:type="pct"/>
            <w:shd w:val="clear" w:color="auto" w:fill="auto"/>
            <w:noWrap/>
            <w:vAlign w:val="center"/>
          </w:tcPr>
          <w:p w:rsidR="00A3132C" w:rsidRPr="00A3132C" w:rsidRDefault="00A3132C" w:rsidP="003F2BA0">
            <w:pPr>
              <w:jc w:val="center"/>
              <w:rPr>
                <w:color w:val="FF0000"/>
                <w:sz w:val="20"/>
                <w:szCs w:val="20"/>
              </w:rPr>
            </w:pPr>
            <w:r w:rsidRPr="00A3132C">
              <w:rPr>
                <w:color w:val="FF0000"/>
                <w:sz w:val="20"/>
                <w:szCs w:val="20"/>
              </w:rPr>
              <w:t>145</w:t>
            </w:r>
          </w:p>
        </w:tc>
      </w:tr>
      <w:tr w:rsidR="00A3132C" w:rsidRPr="00A3132C" w:rsidTr="003F2BA0">
        <w:tblPrEx>
          <w:tblBorders>
            <w:insideH w:val="single" w:sz="4" w:space="0" w:color="auto"/>
            <w:insideV w:val="single" w:sz="4" w:space="0" w:color="auto"/>
          </w:tblBorders>
        </w:tblPrEx>
        <w:trPr>
          <w:trHeight w:val="20"/>
        </w:trPr>
        <w:tc>
          <w:tcPr>
            <w:tcW w:w="1691" w:type="pct"/>
            <w:shd w:val="clear" w:color="auto" w:fill="auto"/>
            <w:noWrap/>
            <w:vAlign w:val="bottom"/>
          </w:tcPr>
          <w:p w:rsidR="00A3132C" w:rsidRPr="00A3132C" w:rsidRDefault="00A3132C">
            <w:pPr>
              <w:rPr>
                <w:color w:val="FF0000"/>
                <w:sz w:val="20"/>
                <w:szCs w:val="20"/>
              </w:rPr>
            </w:pPr>
            <w:r w:rsidRPr="00A3132C">
              <w:rPr>
                <w:color w:val="FF0000"/>
                <w:sz w:val="20"/>
                <w:szCs w:val="20"/>
              </w:rPr>
              <w:t>Забайкальский край</w:t>
            </w:r>
          </w:p>
        </w:tc>
        <w:tc>
          <w:tcPr>
            <w:tcW w:w="493" w:type="pct"/>
            <w:shd w:val="clear" w:color="auto" w:fill="auto"/>
            <w:noWrap/>
            <w:vAlign w:val="center"/>
          </w:tcPr>
          <w:p w:rsidR="00A3132C" w:rsidRPr="00A3132C" w:rsidRDefault="00A3132C" w:rsidP="003F2BA0">
            <w:pPr>
              <w:jc w:val="center"/>
              <w:rPr>
                <w:color w:val="FF0000"/>
                <w:sz w:val="20"/>
                <w:szCs w:val="20"/>
              </w:rPr>
            </w:pPr>
            <w:r w:rsidRPr="00A3132C">
              <w:rPr>
                <w:color w:val="FF0000"/>
                <w:sz w:val="20"/>
                <w:szCs w:val="20"/>
              </w:rPr>
              <w:t>385</w:t>
            </w:r>
          </w:p>
        </w:tc>
        <w:tc>
          <w:tcPr>
            <w:tcW w:w="352" w:type="pct"/>
            <w:shd w:val="clear" w:color="auto" w:fill="auto"/>
            <w:noWrap/>
            <w:vAlign w:val="center"/>
          </w:tcPr>
          <w:p w:rsidR="00A3132C" w:rsidRPr="00A3132C" w:rsidRDefault="00A3132C" w:rsidP="003F2BA0">
            <w:pPr>
              <w:jc w:val="center"/>
              <w:rPr>
                <w:color w:val="FF0000"/>
                <w:sz w:val="20"/>
                <w:szCs w:val="20"/>
              </w:rPr>
            </w:pPr>
            <w:r w:rsidRPr="00A3132C">
              <w:rPr>
                <w:color w:val="FF0000"/>
                <w:sz w:val="20"/>
                <w:szCs w:val="20"/>
              </w:rPr>
              <w:t>401</w:t>
            </w:r>
          </w:p>
        </w:tc>
        <w:tc>
          <w:tcPr>
            <w:tcW w:w="357" w:type="pct"/>
            <w:shd w:val="clear" w:color="auto" w:fill="auto"/>
            <w:noWrap/>
            <w:vAlign w:val="center"/>
          </w:tcPr>
          <w:p w:rsidR="00A3132C" w:rsidRPr="00A3132C" w:rsidRDefault="00A3132C" w:rsidP="003F2BA0">
            <w:pPr>
              <w:jc w:val="center"/>
              <w:rPr>
                <w:color w:val="FF0000"/>
                <w:sz w:val="20"/>
                <w:szCs w:val="20"/>
              </w:rPr>
            </w:pPr>
            <w:r w:rsidRPr="00A3132C">
              <w:rPr>
                <w:color w:val="FF0000"/>
                <w:sz w:val="20"/>
                <w:szCs w:val="20"/>
              </w:rPr>
              <w:t>390</w:t>
            </w:r>
          </w:p>
        </w:tc>
        <w:tc>
          <w:tcPr>
            <w:tcW w:w="346" w:type="pct"/>
            <w:shd w:val="clear" w:color="auto" w:fill="auto"/>
            <w:noWrap/>
            <w:vAlign w:val="center"/>
          </w:tcPr>
          <w:p w:rsidR="00A3132C" w:rsidRPr="00A3132C" w:rsidRDefault="00A3132C" w:rsidP="003F2BA0">
            <w:pPr>
              <w:jc w:val="center"/>
              <w:rPr>
                <w:color w:val="FF0000"/>
                <w:sz w:val="20"/>
                <w:szCs w:val="20"/>
              </w:rPr>
            </w:pPr>
            <w:r w:rsidRPr="00A3132C">
              <w:rPr>
                <w:color w:val="FF0000"/>
                <w:sz w:val="20"/>
                <w:szCs w:val="20"/>
              </w:rPr>
              <w:t>286</w:t>
            </w:r>
          </w:p>
        </w:tc>
        <w:tc>
          <w:tcPr>
            <w:tcW w:w="368" w:type="pct"/>
            <w:gridSpan w:val="2"/>
            <w:shd w:val="clear" w:color="auto" w:fill="auto"/>
            <w:noWrap/>
            <w:vAlign w:val="center"/>
          </w:tcPr>
          <w:p w:rsidR="00A3132C" w:rsidRPr="00A3132C" w:rsidRDefault="00A3132C" w:rsidP="003F2BA0">
            <w:pPr>
              <w:jc w:val="center"/>
              <w:rPr>
                <w:color w:val="FF0000"/>
                <w:sz w:val="20"/>
                <w:szCs w:val="20"/>
              </w:rPr>
            </w:pPr>
            <w:r w:rsidRPr="00A3132C">
              <w:rPr>
                <w:color w:val="FF0000"/>
                <w:sz w:val="20"/>
                <w:szCs w:val="20"/>
              </w:rPr>
              <w:t>299</w:t>
            </w:r>
          </w:p>
        </w:tc>
        <w:tc>
          <w:tcPr>
            <w:tcW w:w="358" w:type="pct"/>
            <w:shd w:val="clear" w:color="auto" w:fill="auto"/>
            <w:noWrap/>
            <w:vAlign w:val="center"/>
          </w:tcPr>
          <w:p w:rsidR="00A3132C" w:rsidRPr="00A3132C" w:rsidRDefault="00A3132C" w:rsidP="003F2BA0">
            <w:pPr>
              <w:jc w:val="center"/>
              <w:rPr>
                <w:color w:val="FF0000"/>
                <w:sz w:val="20"/>
                <w:szCs w:val="20"/>
              </w:rPr>
            </w:pPr>
            <w:r w:rsidRPr="00A3132C">
              <w:rPr>
                <w:color w:val="FF0000"/>
                <w:sz w:val="20"/>
                <w:szCs w:val="20"/>
              </w:rPr>
              <w:t>293</w:t>
            </w:r>
          </w:p>
        </w:tc>
        <w:tc>
          <w:tcPr>
            <w:tcW w:w="357" w:type="pct"/>
            <w:shd w:val="clear" w:color="auto" w:fill="auto"/>
            <w:noWrap/>
            <w:vAlign w:val="center"/>
          </w:tcPr>
          <w:p w:rsidR="00A3132C" w:rsidRPr="00A3132C" w:rsidRDefault="00A3132C" w:rsidP="003F2BA0">
            <w:pPr>
              <w:jc w:val="center"/>
              <w:rPr>
                <w:color w:val="FF0000"/>
                <w:sz w:val="20"/>
                <w:szCs w:val="20"/>
              </w:rPr>
            </w:pPr>
            <w:r w:rsidRPr="00A3132C">
              <w:rPr>
                <w:color w:val="FF0000"/>
                <w:sz w:val="20"/>
                <w:szCs w:val="20"/>
              </w:rPr>
              <w:t>330</w:t>
            </w:r>
          </w:p>
        </w:tc>
        <w:tc>
          <w:tcPr>
            <w:tcW w:w="357" w:type="pct"/>
            <w:shd w:val="clear" w:color="auto" w:fill="auto"/>
            <w:noWrap/>
            <w:vAlign w:val="center"/>
          </w:tcPr>
          <w:p w:rsidR="00A3132C" w:rsidRPr="00A3132C" w:rsidRDefault="00A3132C" w:rsidP="003F2BA0">
            <w:pPr>
              <w:jc w:val="center"/>
              <w:rPr>
                <w:color w:val="FF0000"/>
                <w:sz w:val="20"/>
                <w:szCs w:val="20"/>
              </w:rPr>
            </w:pPr>
            <w:r w:rsidRPr="00A3132C">
              <w:rPr>
                <w:color w:val="FF0000"/>
                <w:sz w:val="20"/>
                <w:szCs w:val="20"/>
              </w:rPr>
              <w:t>341</w:t>
            </w:r>
          </w:p>
        </w:tc>
        <w:tc>
          <w:tcPr>
            <w:tcW w:w="321" w:type="pct"/>
            <w:shd w:val="clear" w:color="auto" w:fill="auto"/>
            <w:noWrap/>
            <w:vAlign w:val="center"/>
          </w:tcPr>
          <w:p w:rsidR="00A3132C" w:rsidRPr="00A3132C" w:rsidRDefault="00A3132C" w:rsidP="003F2BA0">
            <w:pPr>
              <w:jc w:val="center"/>
              <w:rPr>
                <w:color w:val="FF0000"/>
                <w:sz w:val="20"/>
                <w:szCs w:val="20"/>
              </w:rPr>
            </w:pPr>
            <w:r w:rsidRPr="00A3132C">
              <w:rPr>
                <w:color w:val="FF0000"/>
                <w:sz w:val="20"/>
                <w:szCs w:val="20"/>
              </w:rPr>
              <w:t>330</w:t>
            </w:r>
          </w:p>
        </w:tc>
      </w:tr>
      <w:tr w:rsidR="00A3132C" w:rsidRPr="00660C58" w:rsidTr="003F2BA0">
        <w:tblPrEx>
          <w:tblBorders>
            <w:insideH w:val="single" w:sz="4" w:space="0" w:color="auto"/>
            <w:insideV w:val="single" w:sz="4" w:space="0" w:color="auto"/>
          </w:tblBorders>
        </w:tblPrEx>
        <w:trPr>
          <w:trHeight w:val="20"/>
        </w:trPr>
        <w:tc>
          <w:tcPr>
            <w:tcW w:w="1691" w:type="pct"/>
            <w:shd w:val="clear" w:color="auto" w:fill="auto"/>
            <w:noWrap/>
            <w:vAlign w:val="bottom"/>
          </w:tcPr>
          <w:p w:rsidR="00A3132C" w:rsidRPr="00660C58" w:rsidRDefault="00A3132C">
            <w:pPr>
              <w:rPr>
                <w:color w:val="000000"/>
                <w:sz w:val="20"/>
                <w:szCs w:val="20"/>
              </w:rPr>
            </w:pPr>
            <w:r w:rsidRPr="00660C58">
              <w:rPr>
                <w:color w:val="000000"/>
                <w:sz w:val="20"/>
                <w:szCs w:val="20"/>
              </w:rPr>
              <w:t>Ивановская область</w:t>
            </w:r>
          </w:p>
        </w:tc>
        <w:tc>
          <w:tcPr>
            <w:tcW w:w="493" w:type="pct"/>
            <w:shd w:val="clear" w:color="auto" w:fill="auto"/>
            <w:noWrap/>
            <w:vAlign w:val="center"/>
          </w:tcPr>
          <w:p w:rsidR="00A3132C" w:rsidRPr="00660C58" w:rsidRDefault="00A3132C" w:rsidP="003F2BA0">
            <w:pPr>
              <w:jc w:val="center"/>
              <w:rPr>
                <w:color w:val="000000"/>
                <w:sz w:val="20"/>
                <w:szCs w:val="20"/>
              </w:rPr>
            </w:pPr>
            <w:r w:rsidRPr="00660C58">
              <w:rPr>
                <w:color w:val="000000"/>
                <w:sz w:val="20"/>
                <w:szCs w:val="20"/>
              </w:rPr>
              <w:t>478</w:t>
            </w:r>
          </w:p>
        </w:tc>
        <w:tc>
          <w:tcPr>
            <w:tcW w:w="352" w:type="pct"/>
            <w:shd w:val="clear" w:color="auto" w:fill="auto"/>
            <w:noWrap/>
            <w:vAlign w:val="center"/>
          </w:tcPr>
          <w:p w:rsidR="00A3132C" w:rsidRPr="00660C58" w:rsidRDefault="00A3132C" w:rsidP="003F2BA0">
            <w:pPr>
              <w:jc w:val="center"/>
              <w:rPr>
                <w:color w:val="000000"/>
                <w:sz w:val="20"/>
                <w:szCs w:val="20"/>
              </w:rPr>
            </w:pPr>
            <w:r w:rsidRPr="00660C58">
              <w:rPr>
                <w:color w:val="000000"/>
                <w:sz w:val="20"/>
                <w:szCs w:val="20"/>
              </w:rPr>
              <w:t>472</w:t>
            </w:r>
          </w:p>
        </w:tc>
        <w:tc>
          <w:tcPr>
            <w:tcW w:w="357" w:type="pct"/>
            <w:shd w:val="clear" w:color="auto" w:fill="auto"/>
            <w:noWrap/>
            <w:vAlign w:val="center"/>
          </w:tcPr>
          <w:p w:rsidR="00A3132C" w:rsidRPr="00660C58" w:rsidRDefault="00A3132C" w:rsidP="003F2BA0">
            <w:pPr>
              <w:jc w:val="center"/>
              <w:rPr>
                <w:color w:val="000000"/>
                <w:sz w:val="20"/>
                <w:szCs w:val="20"/>
              </w:rPr>
            </w:pPr>
            <w:r w:rsidRPr="00660C58">
              <w:rPr>
                <w:color w:val="000000"/>
                <w:sz w:val="20"/>
                <w:szCs w:val="20"/>
              </w:rPr>
              <w:t>451</w:t>
            </w:r>
          </w:p>
        </w:tc>
        <w:tc>
          <w:tcPr>
            <w:tcW w:w="346" w:type="pct"/>
            <w:shd w:val="clear" w:color="auto" w:fill="auto"/>
            <w:noWrap/>
            <w:vAlign w:val="center"/>
          </w:tcPr>
          <w:p w:rsidR="00A3132C" w:rsidRPr="00660C58" w:rsidRDefault="00A3132C" w:rsidP="003F2BA0">
            <w:pPr>
              <w:jc w:val="center"/>
              <w:rPr>
                <w:color w:val="000000"/>
                <w:sz w:val="20"/>
                <w:szCs w:val="20"/>
              </w:rPr>
            </w:pPr>
            <w:r w:rsidRPr="00660C58">
              <w:rPr>
                <w:color w:val="000000"/>
                <w:sz w:val="20"/>
                <w:szCs w:val="20"/>
              </w:rPr>
              <w:t>396</w:t>
            </w:r>
          </w:p>
        </w:tc>
        <w:tc>
          <w:tcPr>
            <w:tcW w:w="368" w:type="pct"/>
            <w:gridSpan w:val="2"/>
            <w:shd w:val="clear" w:color="auto" w:fill="auto"/>
            <w:noWrap/>
            <w:vAlign w:val="center"/>
          </w:tcPr>
          <w:p w:rsidR="00A3132C" w:rsidRPr="00660C58" w:rsidRDefault="00A3132C" w:rsidP="003F2BA0">
            <w:pPr>
              <w:jc w:val="center"/>
              <w:rPr>
                <w:color w:val="000000"/>
                <w:sz w:val="20"/>
                <w:szCs w:val="20"/>
              </w:rPr>
            </w:pPr>
            <w:r w:rsidRPr="00660C58">
              <w:rPr>
                <w:color w:val="000000"/>
                <w:sz w:val="20"/>
                <w:szCs w:val="20"/>
              </w:rPr>
              <w:t>400</w:t>
            </w:r>
          </w:p>
        </w:tc>
        <w:tc>
          <w:tcPr>
            <w:tcW w:w="358" w:type="pct"/>
            <w:shd w:val="clear" w:color="auto" w:fill="auto"/>
            <w:noWrap/>
            <w:vAlign w:val="center"/>
          </w:tcPr>
          <w:p w:rsidR="00A3132C" w:rsidRPr="00660C58" w:rsidRDefault="00A3132C" w:rsidP="003F2BA0">
            <w:pPr>
              <w:jc w:val="center"/>
              <w:rPr>
                <w:color w:val="000000"/>
                <w:sz w:val="20"/>
                <w:szCs w:val="20"/>
              </w:rPr>
            </w:pPr>
            <w:r w:rsidRPr="00660C58">
              <w:rPr>
                <w:color w:val="000000"/>
                <w:sz w:val="20"/>
                <w:szCs w:val="20"/>
              </w:rPr>
              <w:t>383</w:t>
            </w:r>
          </w:p>
        </w:tc>
        <w:tc>
          <w:tcPr>
            <w:tcW w:w="357" w:type="pct"/>
            <w:shd w:val="clear" w:color="auto" w:fill="auto"/>
            <w:noWrap/>
            <w:vAlign w:val="center"/>
          </w:tcPr>
          <w:p w:rsidR="00A3132C" w:rsidRPr="00660C58" w:rsidRDefault="00A3132C" w:rsidP="003F2BA0">
            <w:pPr>
              <w:jc w:val="center"/>
              <w:rPr>
                <w:color w:val="000000"/>
                <w:sz w:val="20"/>
                <w:szCs w:val="20"/>
              </w:rPr>
            </w:pPr>
            <w:r w:rsidRPr="00660C58">
              <w:rPr>
                <w:color w:val="000000"/>
                <w:sz w:val="20"/>
                <w:szCs w:val="20"/>
              </w:rPr>
              <w:t>421</w:t>
            </w:r>
          </w:p>
        </w:tc>
        <w:tc>
          <w:tcPr>
            <w:tcW w:w="357" w:type="pct"/>
            <w:shd w:val="clear" w:color="auto" w:fill="auto"/>
            <w:noWrap/>
            <w:vAlign w:val="center"/>
          </w:tcPr>
          <w:p w:rsidR="00A3132C" w:rsidRPr="00660C58" w:rsidRDefault="00A3132C" w:rsidP="003F2BA0">
            <w:pPr>
              <w:jc w:val="center"/>
              <w:rPr>
                <w:color w:val="000000"/>
                <w:sz w:val="20"/>
                <w:szCs w:val="20"/>
              </w:rPr>
            </w:pPr>
            <w:r w:rsidRPr="00660C58">
              <w:rPr>
                <w:color w:val="000000"/>
                <w:sz w:val="20"/>
                <w:szCs w:val="20"/>
              </w:rPr>
              <w:t>415</w:t>
            </w:r>
          </w:p>
        </w:tc>
        <w:tc>
          <w:tcPr>
            <w:tcW w:w="321" w:type="pct"/>
            <w:shd w:val="clear" w:color="auto" w:fill="auto"/>
            <w:noWrap/>
            <w:vAlign w:val="center"/>
          </w:tcPr>
          <w:p w:rsidR="00A3132C" w:rsidRPr="00660C58" w:rsidRDefault="00A3132C" w:rsidP="003F2BA0">
            <w:pPr>
              <w:jc w:val="center"/>
              <w:rPr>
                <w:color w:val="000000"/>
                <w:sz w:val="20"/>
                <w:szCs w:val="20"/>
              </w:rPr>
            </w:pPr>
            <w:r w:rsidRPr="00660C58">
              <w:rPr>
                <w:color w:val="000000"/>
                <w:sz w:val="20"/>
                <w:szCs w:val="20"/>
              </w:rPr>
              <w:t>392</w:t>
            </w:r>
          </w:p>
        </w:tc>
      </w:tr>
      <w:tr w:rsidR="00A3132C" w:rsidRPr="00660C58" w:rsidTr="003F2BA0">
        <w:tblPrEx>
          <w:tblBorders>
            <w:insideH w:val="single" w:sz="4" w:space="0" w:color="auto"/>
            <w:insideV w:val="single" w:sz="4" w:space="0" w:color="auto"/>
          </w:tblBorders>
        </w:tblPrEx>
        <w:trPr>
          <w:trHeight w:val="20"/>
        </w:trPr>
        <w:tc>
          <w:tcPr>
            <w:tcW w:w="1691" w:type="pct"/>
            <w:shd w:val="clear" w:color="auto" w:fill="auto"/>
            <w:noWrap/>
            <w:vAlign w:val="bottom"/>
          </w:tcPr>
          <w:p w:rsidR="00A3132C" w:rsidRPr="00660C58" w:rsidRDefault="00A3132C">
            <w:pPr>
              <w:rPr>
                <w:color w:val="000000"/>
                <w:sz w:val="20"/>
                <w:szCs w:val="20"/>
              </w:rPr>
            </w:pPr>
            <w:r w:rsidRPr="00660C58">
              <w:rPr>
                <w:color w:val="000000"/>
                <w:sz w:val="20"/>
                <w:szCs w:val="20"/>
              </w:rPr>
              <w:t>Иркутская область</w:t>
            </w:r>
          </w:p>
        </w:tc>
        <w:tc>
          <w:tcPr>
            <w:tcW w:w="493" w:type="pct"/>
            <w:shd w:val="clear" w:color="auto" w:fill="auto"/>
            <w:noWrap/>
            <w:vAlign w:val="center"/>
          </w:tcPr>
          <w:p w:rsidR="00A3132C" w:rsidRPr="00660C58" w:rsidRDefault="00A3132C" w:rsidP="003F2BA0">
            <w:pPr>
              <w:jc w:val="center"/>
              <w:rPr>
                <w:color w:val="000000"/>
                <w:sz w:val="20"/>
                <w:szCs w:val="20"/>
              </w:rPr>
            </w:pPr>
            <w:r w:rsidRPr="00660C58">
              <w:rPr>
                <w:color w:val="000000"/>
                <w:sz w:val="20"/>
                <w:szCs w:val="20"/>
              </w:rPr>
              <w:t>505</w:t>
            </w:r>
          </w:p>
        </w:tc>
        <w:tc>
          <w:tcPr>
            <w:tcW w:w="352" w:type="pct"/>
            <w:shd w:val="clear" w:color="auto" w:fill="auto"/>
            <w:noWrap/>
            <w:vAlign w:val="center"/>
          </w:tcPr>
          <w:p w:rsidR="00A3132C" w:rsidRPr="00660C58" w:rsidRDefault="00A3132C" w:rsidP="003F2BA0">
            <w:pPr>
              <w:jc w:val="center"/>
              <w:rPr>
                <w:color w:val="000000"/>
                <w:sz w:val="20"/>
                <w:szCs w:val="20"/>
              </w:rPr>
            </w:pPr>
            <w:r w:rsidRPr="00660C58">
              <w:rPr>
                <w:color w:val="000000"/>
                <w:sz w:val="20"/>
                <w:szCs w:val="20"/>
              </w:rPr>
              <w:t>501</w:t>
            </w:r>
          </w:p>
        </w:tc>
        <w:tc>
          <w:tcPr>
            <w:tcW w:w="357" w:type="pct"/>
            <w:shd w:val="clear" w:color="auto" w:fill="auto"/>
            <w:noWrap/>
            <w:vAlign w:val="center"/>
          </w:tcPr>
          <w:p w:rsidR="00A3132C" w:rsidRPr="00660C58" w:rsidRDefault="00A3132C" w:rsidP="003F2BA0">
            <w:pPr>
              <w:jc w:val="center"/>
              <w:rPr>
                <w:color w:val="000000"/>
                <w:sz w:val="20"/>
                <w:szCs w:val="20"/>
              </w:rPr>
            </w:pPr>
            <w:r w:rsidRPr="00660C58">
              <w:rPr>
                <w:color w:val="000000"/>
                <w:sz w:val="20"/>
                <w:szCs w:val="20"/>
              </w:rPr>
              <w:t>477</w:t>
            </w:r>
          </w:p>
        </w:tc>
        <w:tc>
          <w:tcPr>
            <w:tcW w:w="346" w:type="pct"/>
            <w:shd w:val="clear" w:color="auto" w:fill="auto"/>
            <w:noWrap/>
            <w:vAlign w:val="center"/>
          </w:tcPr>
          <w:p w:rsidR="00A3132C" w:rsidRPr="00660C58" w:rsidRDefault="00A3132C" w:rsidP="003F2BA0">
            <w:pPr>
              <w:jc w:val="center"/>
              <w:rPr>
                <w:color w:val="000000"/>
                <w:sz w:val="20"/>
                <w:szCs w:val="20"/>
              </w:rPr>
            </w:pPr>
            <w:r w:rsidRPr="00660C58">
              <w:rPr>
                <w:color w:val="000000"/>
                <w:sz w:val="20"/>
                <w:szCs w:val="20"/>
              </w:rPr>
              <w:t>356</w:t>
            </w:r>
          </w:p>
        </w:tc>
        <w:tc>
          <w:tcPr>
            <w:tcW w:w="368" w:type="pct"/>
            <w:gridSpan w:val="2"/>
            <w:shd w:val="clear" w:color="auto" w:fill="auto"/>
            <w:noWrap/>
            <w:vAlign w:val="center"/>
          </w:tcPr>
          <w:p w:rsidR="00A3132C" w:rsidRPr="00660C58" w:rsidRDefault="00A3132C" w:rsidP="003F2BA0">
            <w:pPr>
              <w:jc w:val="center"/>
              <w:rPr>
                <w:color w:val="000000"/>
                <w:sz w:val="20"/>
                <w:szCs w:val="20"/>
              </w:rPr>
            </w:pPr>
            <w:r w:rsidRPr="00660C58">
              <w:rPr>
                <w:color w:val="000000"/>
                <w:sz w:val="20"/>
                <w:szCs w:val="20"/>
              </w:rPr>
              <w:t>350</w:t>
            </w:r>
          </w:p>
        </w:tc>
        <w:tc>
          <w:tcPr>
            <w:tcW w:w="358" w:type="pct"/>
            <w:shd w:val="clear" w:color="auto" w:fill="auto"/>
            <w:noWrap/>
            <w:vAlign w:val="center"/>
          </w:tcPr>
          <w:p w:rsidR="00A3132C" w:rsidRPr="00660C58" w:rsidRDefault="00A3132C" w:rsidP="003F2BA0">
            <w:pPr>
              <w:jc w:val="center"/>
              <w:rPr>
                <w:color w:val="000000"/>
                <w:sz w:val="20"/>
                <w:szCs w:val="20"/>
              </w:rPr>
            </w:pPr>
            <w:r w:rsidRPr="00660C58">
              <w:rPr>
                <w:color w:val="000000"/>
                <w:sz w:val="20"/>
                <w:szCs w:val="20"/>
              </w:rPr>
              <w:t>345</w:t>
            </w:r>
          </w:p>
        </w:tc>
        <w:tc>
          <w:tcPr>
            <w:tcW w:w="357" w:type="pct"/>
            <w:shd w:val="clear" w:color="auto" w:fill="auto"/>
            <w:noWrap/>
            <w:vAlign w:val="center"/>
          </w:tcPr>
          <w:p w:rsidR="00A3132C" w:rsidRPr="00660C58" w:rsidRDefault="00A3132C" w:rsidP="003F2BA0">
            <w:pPr>
              <w:jc w:val="center"/>
              <w:rPr>
                <w:color w:val="000000"/>
                <w:sz w:val="20"/>
                <w:szCs w:val="20"/>
              </w:rPr>
            </w:pPr>
            <w:r w:rsidRPr="00660C58">
              <w:rPr>
                <w:color w:val="000000"/>
                <w:sz w:val="20"/>
                <w:szCs w:val="20"/>
              </w:rPr>
              <w:t>465</w:t>
            </w:r>
          </w:p>
        </w:tc>
        <w:tc>
          <w:tcPr>
            <w:tcW w:w="357" w:type="pct"/>
            <w:shd w:val="clear" w:color="auto" w:fill="auto"/>
            <w:noWrap/>
            <w:vAlign w:val="center"/>
          </w:tcPr>
          <w:p w:rsidR="00A3132C" w:rsidRPr="00660C58" w:rsidRDefault="00A3132C" w:rsidP="003F2BA0">
            <w:pPr>
              <w:jc w:val="center"/>
              <w:rPr>
                <w:color w:val="000000"/>
                <w:sz w:val="20"/>
                <w:szCs w:val="20"/>
              </w:rPr>
            </w:pPr>
            <w:r w:rsidRPr="00660C58">
              <w:rPr>
                <w:color w:val="000000"/>
                <w:sz w:val="20"/>
                <w:szCs w:val="20"/>
              </w:rPr>
              <w:t>462</w:t>
            </w:r>
          </w:p>
        </w:tc>
        <w:tc>
          <w:tcPr>
            <w:tcW w:w="321" w:type="pct"/>
            <w:shd w:val="clear" w:color="auto" w:fill="auto"/>
            <w:noWrap/>
            <w:vAlign w:val="center"/>
          </w:tcPr>
          <w:p w:rsidR="00A3132C" w:rsidRPr="00660C58" w:rsidRDefault="00A3132C" w:rsidP="003F2BA0">
            <w:pPr>
              <w:jc w:val="center"/>
              <w:rPr>
                <w:color w:val="000000"/>
                <w:sz w:val="20"/>
                <w:szCs w:val="20"/>
              </w:rPr>
            </w:pPr>
            <w:r w:rsidRPr="00660C58">
              <w:rPr>
                <w:color w:val="000000"/>
                <w:sz w:val="20"/>
                <w:szCs w:val="20"/>
              </w:rPr>
              <w:t>451</w:t>
            </w:r>
          </w:p>
        </w:tc>
      </w:tr>
      <w:tr w:rsidR="00A3132C" w:rsidRPr="00A3132C" w:rsidTr="003F2BA0">
        <w:tblPrEx>
          <w:tblBorders>
            <w:insideH w:val="single" w:sz="4" w:space="0" w:color="auto"/>
            <w:insideV w:val="single" w:sz="4" w:space="0" w:color="auto"/>
          </w:tblBorders>
        </w:tblPrEx>
        <w:trPr>
          <w:trHeight w:val="20"/>
        </w:trPr>
        <w:tc>
          <w:tcPr>
            <w:tcW w:w="1691" w:type="pct"/>
            <w:shd w:val="clear" w:color="auto" w:fill="auto"/>
            <w:noWrap/>
            <w:vAlign w:val="bottom"/>
          </w:tcPr>
          <w:p w:rsidR="00A3132C" w:rsidRPr="00A3132C" w:rsidRDefault="00A3132C">
            <w:pPr>
              <w:rPr>
                <w:color w:val="FF0000"/>
                <w:sz w:val="20"/>
                <w:szCs w:val="20"/>
              </w:rPr>
            </w:pPr>
            <w:r w:rsidRPr="00A3132C">
              <w:rPr>
                <w:color w:val="FF0000"/>
                <w:sz w:val="20"/>
                <w:szCs w:val="20"/>
              </w:rPr>
              <w:t>Кабардино-Балкарская Республика</w:t>
            </w:r>
          </w:p>
        </w:tc>
        <w:tc>
          <w:tcPr>
            <w:tcW w:w="493" w:type="pct"/>
            <w:shd w:val="clear" w:color="auto" w:fill="auto"/>
            <w:noWrap/>
            <w:vAlign w:val="center"/>
          </w:tcPr>
          <w:p w:rsidR="00A3132C" w:rsidRPr="00A3132C" w:rsidRDefault="00A3132C" w:rsidP="003F2BA0">
            <w:pPr>
              <w:jc w:val="center"/>
              <w:rPr>
                <w:color w:val="FF0000"/>
                <w:sz w:val="20"/>
                <w:szCs w:val="20"/>
              </w:rPr>
            </w:pPr>
            <w:r w:rsidRPr="00A3132C">
              <w:rPr>
                <w:color w:val="FF0000"/>
                <w:sz w:val="20"/>
                <w:szCs w:val="20"/>
              </w:rPr>
              <w:t>324</w:t>
            </w:r>
          </w:p>
        </w:tc>
        <w:tc>
          <w:tcPr>
            <w:tcW w:w="352" w:type="pct"/>
            <w:shd w:val="clear" w:color="auto" w:fill="auto"/>
            <w:noWrap/>
            <w:vAlign w:val="center"/>
          </w:tcPr>
          <w:p w:rsidR="00A3132C" w:rsidRPr="00A3132C" w:rsidRDefault="00A3132C" w:rsidP="003F2BA0">
            <w:pPr>
              <w:jc w:val="center"/>
              <w:rPr>
                <w:color w:val="FF0000"/>
                <w:sz w:val="20"/>
                <w:szCs w:val="20"/>
              </w:rPr>
            </w:pPr>
            <w:r w:rsidRPr="00A3132C">
              <w:rPr>
                <w:color w:val="FF0000"/>
                <w:sz w:val="20"/>
                <w:szCs w:val="20"/>
              </w:rPr>
              <w:t>329</w:t>
            </w:r>
          </w:p>
        </w:tc>
        <w:tc>
          <w:tcPr>
            <w:tcW w:w="357" w:type="pct"/>
            <w:shd w:val="clear" w:color="auto" w:fill="auto"/>
            <w:noWrap/>
            <w:vAlign w:val="center"/>
          </w:tcPr>
          <w:p w:rsidR="00A3132C" w:rsidRPr="00A3132C" w:rsidRDefault="00A3132C" w:rsidP="003F2BA0">
            <w:pPr>
              <w:jc w:val="center"/>
              <w:rPr>
                <w:color w:val="FF0000"/>
                <w:sz w:val="20"/>
                <w:szCs w:val="20"/>
              </w:rPr>
            </w:pPr>
            <w:r w:rsidRPr="00A3132C">
              <w:rPr>
                <w:color w:val="FF0000"/>
                <w:sz w:val="20"/>
                <w:szCs w:val="20"/>
              </w:rPr>
              <w:t>321</w:t>
            </w:r>
          </w:p>
        </w:tc>
        <w:tc>
          <w:tcPr>
            <w:tcW w:w="346" w:type="pct"/>
            <w:shd w:val="clear" w:color="auto" w:fill="auto"/>
            <w:noWrap/>
            <w:vAlign w:val="center"/>
          </w:tcPr>
          <w:p w:rsidR="00A3132C" w:rsidRPr="00A3132C" w:rsidRDefault="00A3132C" w:rsidP="003F2BA0">
            <w:pPr>
              <w:jc w:val="center"/>
              <w:rPr>
                <w:color w:val="FF0000"/>
                <w:sz w:val="20"/>
                <w:szCs w:val="20"/>
              </w:rPr>
            </w:pPr>
            <w:r w:rsidRPr="00A3132C">
              <w:rPr>
                <w:color w:val="FF0000"/>
                <w:sz w:val="20"/>
                <w:szCs w:val="20"/>
              </w:rPr>
              <w:t>306</w:t>
            </w:r>
          </w:p>
        </w:tc>
        <w:tc>
          <w:tcPr>
            <w:tcW w:w="368" w:type="pct"/>
            <w:gridSpan w:val="2"/>
            <w:shd w:val="clear" w:color="auto" w:fill="auto"/>
            <w:noWrap/>
            <w:vAlign w:val="center"/>
          </w:tcPr>
          <w:p w:rsidR="00A3132C" w:rsidRPr="00A3132C" w:rsidRDefault="00A3132C" w:rsidP="003F2BA0">
            <w:pPr>
              <w:jc w:val="center"/>
              <w:rPr>
                <w:color w:val="FF0000"/>
                <w:sz w:val="20"/>
                <w:szCs w:val="20"/>
              </w:rPr>
            </w:pPr>
            <w:r w:rsidRPr="00A3132C">
              <w:rPr>
                <w:color w:val="FF0000"/>
                <w:sz w:val="20"/>
                <w:szCs w:val="20"/>
              </w:rPr>
              <w:t>307</w:t>
            </w:r>
          </w:p>
        </w:tc>
        <w:tc>
          <w:tcPr>
            <w:tcW w:w="358" w:type="pct"/>
            <w:shd w:val="clear" w:color="auto" w:fill="auto"/>
            <w:noWrap/>
            <w:vAlign w:val="center"/>
          </w:tcPr>
          <w:p w:rsidR="00A3132C" w:rsidRPr="00A3132C" w:rsidRDefault="00A3132C" w:rsidP="003F2BA0">
            <w:pPr>
              <w:jc w:val="center"/>
              <w:rPr>
                <w:color w:val="FF0000"/>
                <w:sz w:val="20"/>
                <w:szCs w:val="20"/>
              </w:rPr>
            </w:pPr>
            <w:r w:rsidRPr="00A3132C">
              <w:rPr>
                <w:color w:val="FF0000"/>
                <w:sz w:val="20"/>
                <w:szCs w:val="20"/>
              </w:rPr>
              <w:t>295</w:t>
            </w:r>
          </w:p>
        </w:tc>
        <w:tc>
          <w:tcPr>
            <w:tcW w:w="357" w:type="pct"/>
            <w:shd w:val="clear" w:color="auto" w:fill="auto"/>
            <w:noWrap/>
            <w:vAlign w:val="center"/>
          </w:tcPr>
          <w:p w:rsidR="00A3132C" w:rsidRPr="00A3132C" w:rsidRDefault="00A3132C" w:rsidP="003F2BA0">
            <w:pPr>
              <w:jc w:val="center"/>
              <w:rPr>
                <w:color w:val="FF0000"/>
                <w:sz w:val="20"/>
                <w:szCs w:val="20"/>
              </w:rPr>
            </w:pPr>
            <w:r w:rsidRPr="00A3132C">
              <w:rPr>
                <w:color w:val="FF0000"/>
                <w:sz w:val="20"/>
                <w:szCs w:val="20"/>
              </w:rPr>
              <w:t>147</w:t>
            </w:r>
          </w:p>
        </w:tc>
        <w:tc>
          <w:tcPr>
            <w:tcW w:w="357" w:type="pct"/>
            <w:shd w:val="clear" w:color="auto" w:fill="auto"/>
            <w:noWrap/>
            <w:vAlign w:val="center"/>
          </w:tcPr>
          <w:p w:rsidR="00A3132C" w:rsidRPr="00A3132C" w:rsidRDefault="00A3132C" w:rsidP="003F2BA0">
            <w:pPr>
              <w:jc w:val="center"/>
              <w:rPr>
                <w:color w:val="FF0000"/>
                <w:sz w:val="20"/>
                <w:szCs w:val="20"/>
              </w:rPr>
            </w:pPr>
            <w:r w:rsidRPr="00A3132C">
              <w:rPr>
                <w:color w:val="FF0000"/>
                <w:sz w:val="20"/>
                <w:szCs w:val="20"/>
              </w:rPr>
              <w:t>171</w:t>
            </w:r>
          </w:p>
        </w:tc>
        <w:tc>
          <w:tcPr>
            <w:tcW w:w="321" w:type="pct"/>
            <w:shd w:val="clear" w:color="auto" w:fill="auto"/>
            <w:noWrap/>
            <w:vAlign w:val="center"/>
          </w:tcPr>
          <w:p w:rsidR="00A3132C" w:rsidRPr="00A3132C" w:rsidRDefault="00A3132C" w:rsidP="003F2BA0">
            <w:pPr>
              <w:jc w:val="center"/>
              <w:rPr>
                <w:color w:val="FF0000"/>
                <w:sz w:val="20"/>
                <w:szCs w:val="20"/>
              </w:rPr>
            </w:pPr>
            <w:r w:rsidRPr="00A3132C">
              <w:rPr>
                <w:color w:val="FF0000"/>
                <w:sz w:val="20"/>
                <w:szCs w:val="20"/>
              </w:rPr>
              <w:t>174</w:t>
            </w:r>
          </w:p>
        </w:tc>
      </w:tr>
      <w:tr w:rsidR="00A3132C" w:rsidRPr="00A3132C" w:rsidTr="003F2BA0">
        <w:tblPrEx>
          <w:tblBorders>
            <w:insideH w:val="single" w:sz="4" w:space="0" w:color="auto"/>
            <w:insideV w:val="single" w:sz="4" w:space="0" w:color="auto"/>
          </w:tblBorders>
        </w:tblPrEx>
        <w:trPr>
          <w:trHeight w:val="20"/>
        </w:trPr>
        <w:tc>
          <w:tcPr>
            <w:tcW w:w="1691" w:type="pct"/>
            <w:shd w:val="clear" w:color="auto" w:fill="auto"/>
            <w:noWrap/>
            <w:vAlign w:val="bottom"/>
          </w:tcPr>
          <w:p w:rsidR="00A3132C" w:rsidRPr="00A3132C" w:rsidRDefault="00A3132C">
            <w:pPr>
              <w:rPr>
                <w:color w:val="FF0000"/>
                <w:sz w:val="20"/>
                <w:szCs w:val="20"/>
              </w:rPr>
            </w:pPr>
            <w:r w:rsidRPr="00A3132C">
              <w:rPr>
                <w:color w:val="FF0000"/>
                <w:sz w:val="20"/>
                <w:szCs w:val="20"/>
              </w:rPr>
              <w:t>Калининградская область</w:t>
            </w:r>
          </w:p>
        </w:tc>
        <w:tc>
          <w:tcPr>
            <w:tcW w:w="493" w:type="pct"/>
            <w:shd w:val="clear" w:color="auto" w:fill="auto"/>
            <w:noWrap/>
            <w:vAlign w:val="center"/>
          </w:tcPr>
          <w:p w:rsidR="00A3132C" w:rsidRPr="00A3132C" w:rsidRDefault="00A3132C" w:rsidP="003F2BA0">
            <w:pPr>
              <w:jc w:val="center"/>
              <w:rPr>
                <w:color w:val="FF0000"/>
                <w:sz w:val="20"/>
                <w:szCs w:val="20"/>
              </w:rPr>
            </w:pPr>
            <w:r w:rsidRPr="00A3132C">
              <w:rPr>
                <w:color w:val="FF0000"/>
                <w:sz w:val="20"/>
                <w:szCs w:val="20"/>
              </w:rPr>
              <w:t>391</w:t>
            </w:r>
          </w:p>
        </w:tc>
        <w:tc>
          <w:tcPr>
            <w:tcW w:w="352" w:type="pct"/>
            <w:shd w:val="clear" w:color="auto" w:fill="auto"/>
            <w:noWrap/>
            <w:vAlign w:val="center"/>
          </w:tcPr>
          <w:p w:rsidR="00A3132C" w:rsidRPr="00A3132C" w:rsidRDefault="00A3132C" w:rsidP="003F2BA0">
            <w:pPr>
              <w:jc w:val="center"/>
              <w:rPr>
                <w:color w:val="FF0000"/>
                <w:sz w:val="20"/>
                <w:szCs w:val="20"/>
              </w:rPr>
            </w:pPr>
            <w:r w:rsidRPr="00A3132C">
              <w:rPr>
                <w:color w:val="FF0000"/>
                <w:sz w:val="20"/>
                <w:szCs w:val="20"/>
              </w:rPr>
              <w:t>405</w:t>
            </w:r>
          </w:p>
        </w:tc>
        <w:tc>
          <w:tcPr>
            <w:tcW w:w="357" w:type="pct"/>
            <w:shd w:val="clear" w:color="auto" w:fill="auto"/>
            <w:noWrap/>
            <w:vAlign w:val="center"/>
          </w:tcPr>
          <w:p w:rsidR="00A3132C" w:rsidRPr="00A3132C" w:rsidRDefault="00A3132C" w:rsidP="003F2BA0">
            <w:pPr>
              <w:jc w:val="center"/>
              <w:rPr>
                <w:color w:val="FF0000"/>
                <w:sz w:val="20"/>
                <w:szCs w:val="20"/>
              </w:rPr>
            </w:pPr>
            <w:r w:rsidRPr="00A3132C">
              <w:rPr>
                <w:color w:val="FF0000"/>
                <w:sz w:val="20"/>
                <w:szCs w:val="20"/>
              </w:rPr>
              <w:t>370</w:t>
            </w:r>
          </w:p>
        </w:tc>
        <w:tc>
          <w:tcPr>
            <w:tcW w:w="346" w:type="pct"/>
            <w:shd w:val="clear" w:color="auto" w:fill="auto"/>
            <w:noWrap/>
            <w:vAlign w:val="center"/>
          </w:tcPr>
          <w:p w:rsidR="00A3132C" w:rsidRPr="00A3132C" w:rsidRDefault="00A3132C" w:rsidP="003F2BA0">
            <w:pPr>
              <w:jc w:val="center"/>
              <w:rPr>
                <w:color w:val="FF0000"/>
                <w:sz w:val="20"/>
                <w:szCs w:val="20"/>
              </w:rPr>
            </w:pPr>
            <w:r w:rsidRPr="00A3132C">
              <w:rPr>
                <w:color w:val="FF0000"/>
                <w:sz w:val="20"/>
                <w:szCs w:val="20"/>
              </w:rPr>
              <w:t>336</w:t>
            </w:r>
          </w:p>
        </w:tc>
        <w:tc>
          <w:tcPr>
            <w:tcW w:w="368" w:type="pct"/>
            <w:gridSpan w:val="2"/>
            <w:shd w:val="clear" w:color="auto" w:fill="auto"/>
            <w:noWrap/>
            <w:vAlign w:val="center"/>
          </w:tcPr>
          <w:p w:rsidR="00A3132C" w:rsidRPr="00A3132C" w:rsidRDefault="00A3132C" w:rsidP="003F2BA0">
            <w:pPr>
              <w:jc w:val="center"/>
              <w:rPr>
                <w:color w:val="FF0000"/>
                <w:sz w:val="20"/>
                <w:szCs w:val="20"/>
              </w:rPr>
            </w:pPr>
            <w:r w:rsidRPr="00A3132C">
              <w:rPr>
                <w:color w:val="FF0000"/>
                <w:sz w:val="20"/>
                <w:szCs w:val="20"/>
              </w:rPr>
              <w:t>358</w:t>
            </w:r>
          </w:p>
        </w:tc>
        <w:tc>
          <w:tcPr>
            <w:tcW w:w="358" w:type="pct"/>
            <w:shd w:val="clear" w:color="auto" w:fill="auto"/>
            <w:noWrap/>
            <w:vAlign w:val="center"/>
          </w:tcPr>
          <w:p w:rsidR="00A3132C" w:rsidRPr="00A3132C" w:rsidRDefault="00A3132C" w:rsidP="003F2BA0">
            <w:pPr>
              <w:jc w:val="center"/>
              <w:rPr>
                <w:color w:val="FF0000"/>
                <w:sz w:val="20"/>
                <w:szCs w:val="20"/>
              </w:rPr>
            </w:pPr>
            <w:r w:rsidRPr="00A3132C">
              <w:rPr>
                <w:color w:val="FF0000"/>
                <w:sz w:val="20"/>
                <w:szCs w:val="20"/>
              </w:rPr>
              <w:t>330</w:t>
            </w:r>
          </w:p>
        </w:tc>
        <w:tc>
          <w:tcPr>
            <w:tcW w:w="357" w:type="pct"/>
            <w:shd w:val="clear" w:color="auto" w:fill="auto"/>
            <w:noWrap/>
            <w:vAlign w:val="center"/>
          </w:tcPr>
          <w:p w:rsidR="00A3132C" w:rsidRPr="00A3132C" w:rsidRDefault="00A3132C" w:rsidP="003F2BA0">
            <w:pPr>
              <w:jc w:val="center"/>
              <w:rPr>
                <w:color w:val="FF0000"/>
                <w:sz w:val="20"/>
                <w:szCs w:val="20"/>
              </w:rPr>
            </w:pPr>
            <w:r w:rsidRPr="00A3132C">
              <w:rPr>
                <w:color w:val="FF0000"/>
                <w:sz w:val="20"/>
                <w:szCs w:val="20"/>
              </w:rPr>
              <w:t>288</w:t>
            </w:r>
          </w:p>
        </w:tc>
        <w:tc>
          <w:tcPr>
            <w:tcW w:w="357" w:type="pct"/>
            <w:shd w:val="clear" w:color="auto" w:fill="auto"/>
            <w:noWrap/>
            <w:vAlign w:val="center"/>
          </w:tcPr>
          <w:p w:rsidR="00A3132C" w:rsidRPr="00A3132C" w:rsidRDefault="00A3132C" w:rsidP="003F2BA0">
            <w:pPr>
              <w:jc w:val="center"/>
              <w:rPr>
                <w:color w:val="FF0000"/>
                <w:sz w:val="20"/>
                <w:szCs w:val="20"/>
              </w:rPr>
            </w:pPr>
            <w:r w:rsidRPr="00A3132C">
              <w:rPr>
                <w:color w:val="FF0000"/>
                <w:sz w:val="20"/>
                <w:szCs w:val="20"/>
              </w:rPr>
              <w:t>283</w:t>
            </w:r>
          </w:p>
        </w:tc>
        <w:tc>
          <w:tcPr>
            <w:tcW w:w="321" w:type="pct"/>
            <w:shd w:val="clear" w:color="auto" w:fill="auto"/>
            <w:noWrap/>
            <w:vAlign w:val="center"/>
          </w:tcPr>
          <w:p w:rsidR="00A3132C" w:rsidRPr="00A3132C" w:rsidRDefault="00A3132C" w:rsidP="003F2BA0">
            <w:pPr>
              <w:jc w:val="center"/>
              <w:rPr>
                <w:color w:val="FF0000"/>
                <w:sz w:val="20"/>
                <w:szCs w:val="20"/>
              </w:rPr>
            </w:pPr>
            <w:r w:rsidRPr="00A3132C">
              <w:rPr>
                <w:color w:val="FF0000"/>
                <w:sz w:val="20"/>
                <w:szCs w:val="20"/>
              </w:rPr>
              <w:t>267</w:t>
            </w:r>
          </w:p>
        </w:tc>
      </w:tr>
      <w:tr w:rsidR="00A3132C" w:rsidRPr="00660C58" w:rsidTr="003F2BA0">
        <w:tblPrEx>
          <w:tblBorders>
            <w:insideH w:val="single" w:sz="4" w:space="0" w:color="auto"/>
            <w:insideV w:val="single" w:sz="4" w:space="0" w:color="auto"/>
          </w:tblBorders>
        </w:tblPrEx>
        <w:trPr>
          <w:trHeight w:val="20"/>
        </w:trPr>
        <w:tc>
          <w:tcPr>
            <w:tcW w:w="1691" w:type="pct"/>
            <w:tcBorders>
              <w:top w:val="single" w:sz="4" w:space="0" w:color="auto"/>
              <w:left w:val="single" w:sz="4" w:space="0" w:color="auto"/>
              <w:bottom w:val="single" w:sz="4" w:space="0" w:color="auto"/>
              <w:right w:val="single" w:sz="4" w:space="0" w:color="auto"/>
            </w:tcBorders>
            <w:shd w:val="clear" w:color="auto" w:fill="auto"/>
            <w:noWrap/>
            <w:vAlign w:val="bottom"/>
          </w:tcPr>
          <w:p w:rsidR="00A3132C" w:rsidRPr="00660C58" w:rsidRDefault="00A3132C">
            <w:pPr>
              <w:rPr>
                <w:color w:val="000000"/>
                <w:sz w:val="20"/>
                <w:szCs w:val="20"/>
              </w:rPr>
            </w:pPr>
            <w:r w:rsidRPr="00660C58">
              <w:rPr>
                <w:color w:val="000000"/>
                <w:sz w:val="20"/>
                <w:szCs w:val="20"/>
              </w:rPr>
              <w:t>Калужская область</w:t>
            </w:r>
          </w:p>
        </w:tc>
        <w:tc>
          <w:tcPr>
            <w:tcW w:w="493" w:type="pct"/>
            <w:tcBorders>
              <w:top w:val="single" w:sz="4" w:space="0" w:color="auto"/>
              <w:left w:val="single" w:sz="4" w:space="0" w:color="auto"/>
              <w:bottom w:val="single" w:sz="4" w:space="0" w:color="auto"/>
              <w:right w:val="single" w:sz="4" w:space="0" w:color="auto"/>
            </w:tcBorders>
            <w:shd w:val="clear" w:color="auto" w:fill="auto"/>
            <w:noWrap/>
            <w:vAlign w:val="center"/>
          </w:tcPr>
          <w:p w:rsidR="00A3132C" w:rsidRPr="00660C58" w:rsidRDefault="00A3132C" w:rsidP="003F2BA0">
            <w:pPr>
              <w:jc w:val="center"/>
              <w:rPr>
                <w:color w:val="000000"/>
                <w:sz w:val="20"/>
                <w:szCs w:val="20"/>
              </w:rPr>
            </w:pPr>
            <w:r w:rsidRPr="00660C58">
              <w:rPr>
                <w:color w:val="000000"/>
                <w:sz w:val="20"/>
                <w:szCs w:val="20"/>
              </w:rPr>
              <w:t>429</w:t>
            </w:r>
          </w:p>
        </w:tc>
        <w:tc>
          <w:tcPr>
            <w:tcW w:w="352" w:type="pct"/>
            <w:tcBorders>
              <w:top w:val="single" w:sz="4" w:space="0" w:color="auto"/>
              <w:left w:val="single" w:sz="4" w:space="0" w:color="auto"/>
              <w:bottom w:val="single" w:sz="4" w:space="0" w:color="auto"/>
              <w:right w:val="single" w:sz="4" w:space="0" w:color="auto"/>
            </w:tcBorders>
            <w:shd w:val="clear" w:color="auto" w:fill="auto"/>
            <w:noWrap/>
            <w:vAlign w:val="center"/>
          </w:tcPr>
          <w:p w:rsidR="00A3132C" w:rsidRPr="00660C58" w:rsidRDefault="00A3132C" w:rsidP="003F2BA0">
            <w:pPr>
              <w:jc w:val="center"/>
              <w:rPr>
                <w:color w:val="000000"/>
                <w:sz w:val="20"/>
                <w:szCs w:val="20"/>
              </w:rPr>
            </w:pPr>
            <w:r w:rsidRPr="00660C58">
              <w:rPr>
                <w:color w:val="000000"/>
                <w:sz w:val="20"/>
                <w:szCs w:val="20"/>
              </w:rPr>
              <w:t>428</w:t>
            </w:r>
          </w:p>
        </w:tc>
        <w:tc>
          <w:tcPr>
            <w:tcW w:w="357" w:type="pct"/>
            <w:tcBorders>
              <w:top w:val="single" w:sz="4" w:space="0" w:color="auto"/>
              <w:left w:val="single" w:sz="4" w:space="0" w:color="auto"/>
              <w:bottom w:val="single" w:sz="4" w:space="0" w:color="auto"/>
              <w:right w:val="single" w:sz="4" w:space="0" w:color="auto"/>
            </w:tcBorders>
            <w:shd w:val="clear" w:color="auto" w:fill="auto"/>
            <w:noWrap/>
            <w:vAlign w:val="center"/>
          </w:tcPr>
          <w:p w:rsidR="00A3132C" w:rsidRPr="00660C58" w:rsidRDefault="00A3132C" w:rsidP="003F2BA0">
            <w:pPr>
              <w:jc w:val="center"/>
              <w:rPr>
                <w:color w:val="000000"/>
                <w:sz w:val="20"/>
                <w:szCs w:val="20"/>
              </w:rPr>
            </w:pPr>
            <w:r w:rsidRPr="00660C58">
              <w:rPr>
                <w:color w:val="000000"/>
                <w:sz w:val="20"/>
                <w:szCs w:val="20"/>
              </w:rPr>
              <w:t>435</w:t>
            </w:r>
          </w:p>
        </w:tc>
        <w:tc>
          <w:tcPr>
            <w:tcW w:w="346" w:type="pct"/>
            <w:tcBorders>
              <w:top w:val="single" w:sz="4" w:space="0" w:color="auto"/>
              <w:left w:val="single" w:sz="4" w:space="0" w:color="auto"/>
              <w:bottom w:val="single" w:sz="4" w:space="0" w:color="auto"/>
              <w:right w:val="single" w:sz="4" w:space="0" w:color="auto"/>
            </w:tcBorders>
            <w:shd w:val="clear" w:color="auto" w:fill="auto"/>
            <w:noWrap/>
            <w:vAlign w:val="center"/>
          </w:tcPr>
          <w:p w:rsidR="00A3132C" w:rsidRPr="00660C58" w:rsidRDefault="00A3132C" w:rsidP="003F2BA0">
            <w:pPr>
              <w:jc w:val="center"/>
              <w:rPr>
                <w:color w:val="000000"/>
                <w:sz w:val="20"/>
                <w:szCs w:val="20"/>
              </w:rPr>
            </w:pPr>
            <w:r w:rsidRPr="00660C58">
              <w:rPr>
                <w:color w:val="000000"/>
                <w:sz w:val="20"/>
                <w:szCs w:val="20"/>
              </w:rPr>
              <w:t>363</w:t>
            </w:r>
          </w:p>
        </w:tc>
        <w:tc>
          <w:tcPr>
            <w:tcW w:w="368"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3132C" w:rsidRPr="00660C58" w:rsidRDefault="00A3132C" w:rsidP="003F2BA0">
            <w:pPr>
              <w:jc w:val="center"/>
              <w:rPr>
                <w:color w:val="000000"/>
                <w:sz w:val="20"/>
                <w:szCs w:val="20"/>
              </w:rPr>
            </w:pPr>
            <w:r w:rsidRPr="00660C58">
              <w:rPr>
                <w:color w:val="000000"/>
                <w:sz w:val="20"/>
                <w:szCs w:val="20"/>
              </w:rPr>
              <w:t>370</w:t>
            </w:r>
          </w:p>
        </w:tc>
        <w:tc>
          <w:tcPr>
            <w:tcW w:w="358" w:type="pct"/>
            <w:tcBorders>
              <w:top w:val="single" w:sz="4" w:space="0" w:color="auto"/>
              <w:left w:val="single" w:sz="4" w:space="0" w:color="auto"/>
              <w:bottom w:val="single" w:sz="4" w:space="0" w:color="auto"/>
              <w:right w:val="single" w:sz="4" w:space="0" w:color="auto"/>
            </w:tcBorders>
            <w:shd w:val="clear" w:color="auto" w:fill="auto"/>
            <w:noWrap/>
            <w:vAlign w:val="center"/>
          </w:tcPr>
          <w:p w:rsidR="00A3132C" w:rsidRPr="00660C58" w:rsidRDefault="00A3132C" w:rsidP="003F2BA0">
            <w:pPr>
              <w:jc w:val="center"/>
              <w:rPr>
                <w:color w:val="000000"/>
                <w:sz w:val="20"/>
                <w:szCs w:val="20"/>
              </w:rPr>
            </w:pPr>
            <w:r w:rsidRPr="00660C58">
              <w:rPr>
                <w:color w:val="000000"/>
                <w:sz w:val="20"/>
                <w:szCs w:val="20"/>
              </w:rPr>
              <w:t>304</w:t>
            </w:r>
          </w:p>
        </w:tc>
        <w:tc>
          <w:tcPr>
            <w:tcW w:w="357" w:type="pct"/>
            <w:tcBorders>
              <w:top w:val="single" w:sz="4" w:space="0" w:color="auto"/>
              <w:left w:val="single" w:sz="4" w:space="0" w:color="auto"/>
              <w:bottom w:val="single" w:sz="4" w:space="0" w:color="auto"/>
              <w:right w:val="single" w:sz="4" w:space="0" w:color="auto"/>
            </w:tcBorders>
            <w:shd w:val="clear" w:color="auto" w:fill="auto"/>
            <w:noWrap/>
            <w:vAlign w:val="center"/>
          </w:tcPr>
          <w:p w:rsidR="00A3132C" w:rsidRPr="00660C58" w:rsidRDefault="00A3132C" w:rsidP="003F2BA0">
            <w:pPr>
              <w:jc w:val="center"/>
              <w:rPr>
                <w:color w:val="000000"/>
                <w:sz w:val="20"/>
                <w:szCs w:val="20"/>
              </w:rPr>
            </w:pPr>
            <w:r w:rsidRPr="00660C58">
              <w:rPr>
                <w:color w:val="000000"/>
                <w:sz w:val="20"/>
                <w:szCs w:val="20"/>
              </w:rPr>
              <w:t>317</w:t>
            </w:r>
          </w:p>
        </w:tc>
        <w:tc>
          <w:tcPr>
            <w:tcW w:w="357" w:type="pct"/>
            <w:tcBorders>
              <w:top w:val="single" w:sz="4" w:space="0" w:color="auto"/>
              <w:left w:val="single" w:sz="4" w:space="0" w:color="auto"/>
              <w:bottom w:val="single" w:sz="4" w:space="0" w:color="auto"/>
              <w:right w:val="single" w:sz="4" w:space="0" w:color="auto"/>
            </w:tcBorders>
            <w:shd w:val="clear" w:color="auto" w:fill="auto"/>
            <w:noWrap/>
            <w:vAlign w:val="center"/>
          </w:tcPr>
          <w:p w:rsidR="00A3132C" w:rsidRPr="00660C58" w:rsidRDefault="00A3132C" w:rsidP="003F2BA0">
            <w:pPr>
              <w:jc w:val="center"/>
              <w:rPr>
                <w:color w:val="000000"/>
                <w:sz w:val="20"/>
                <w:szCs w:val="20"/>
              </w:rPr>
            </w:pPr>
            <w:r w:rsidRPr="00660C58">
              <w:rPr>
                <w:color w:val="000000"/>
                <w:sz w:val="20"/>
                <w:szCs w:val="20"/>
              </w:rPr>
              <w:t>310</w:t>
            </w:r>
          </w:p>
        </w:tc>
        <w:tc>
          <w:tcPr>
            <w:tcW w:w="3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A3132C" w:rsidRPr="00660C58" w:rsidRDefault="00A3132C" w:rsidP="003F2BA0">
            <w:pPr>
              <w:jc w:val="center"/>
              <w:rPr>
                <w:color w:val="000000"/>
                <w:sz w:val="20"/>
                <w:szCs w:val="20"/>
              </w:rPr>
            </w:pPr>
            <w:r w:rsidRPr="00660C58">
              <w:rPr>
                <w:color w:val="000000"/>
                <w:sz w:val="20"/>
                <w:szCs w:val="20"/>
              </w:rPr>
              <w:t>379</w:t>
            </w:r>
          </w:p>
        </w:tc>
      </w:tr>
      <w:tr w:rsidR="00A3132C" w:rsidRPr="00A3132C" w:rsidTr="003F2BA0">
        <w:tblPrEx>
          <w:tblBorders>
            <w:insideH w:val="single" w:sz="4" w:space="0" w:color="auto"/>
            <w:insideV w:val="single" w:sz="4" w:space="0" w:color="auto"/>
          </w:tblBorders>
        </w:tblPrEx>
        <w:trPr>
          <w:trHeight w:val="20"/>
        </w:trPr>
        <w:tc>
          <w:tcPr>
            <w:tcW w:w="1691" w:type="pct"/>
            <w:tcBorders>
              <w:top w:val="single" w:sz="4" w:space="0" w:color="auto"/>
              <w:left w:val="single" w:sz="4" w:space="0" w:color="auto"/>
              <w:bottom w:val="single" w:sz="4" w:space="0" w:color="auto"/>
              <w:right w:val="single" w:sz="4" w:space="0" w:color="auto"/>
            </w:tcBorders>
            <w:shd w:val="clear" w:color="auto" w:fill="auto"/>
            <w:noWrap/>
            <w:vAlign w:val="bottom"/>
          </w:tcPr>
          <w:p w:rsidR="00A3132C" w:rsidRPr="00A3132C" w:rsidRDefault="00A3132C">
            <w:pPr>
              <w:rPr>
                <w:color w:val="FF0000"/>
                <w:sz w:val="20"/>
                <w:szCs w:val="20"/>
              </w:rPr>
            </w:pPr>
            <w:r w:rsidRPr="00A3132C">
              <w:rPr>
                <w:color w:val="FF0000"/>
                <w:sz w:val="20"/>
                <w:szCs w:val="20"/>
              </w:rPr>
              <w:lastRenderedPageBreak/>
              <w:t>Камчатский край</w:t>
            </w:r>
          </w:p>
        </w:tc>
        <w:tc>
          <w:tcPr>
            <w:tcW w:w="493" w:type="pct"/>
            <w:tcBorders>
              <w:top w:val="single" w:sz="4" w:space="0" w:color="auto"/>
              <w:left w:val="single" w:sz="4" w:space="0" w:color="auto"/>
              <w:bottom w:val="single" w:sz="4" w:space="0" w:color="auto"/>
              <w:right w:val="single" w:sz="4" w:space="0" w:color="auto"/>
            </w:tcBorders>
            <w:shd w:val="clear" w:color="auto" w:fill="auto"/>
            <w:noWrap/>
            <w:vAlign w:val="center"/>
          </w:tcPr>
          <w:p w:rsidR="00A3132C" w:rsidRPr="00A3132C" w:rsidRDefault="00A3132C" w:rsidP="003F2BA0">
            <w:pPr>
              <w:jc w:val="center"/>
              <w:rPr>
                <w:color w:val="FF0000"/>
                <w:sz w:val="20"/>
                <w:szCs w:val="20"/>
              </w:rPr>
            </w:pPr>
            <w:r w:rsidRPr="00A3132C">
              <w:rPr>
                <w:color w:val="FF0000"/>
                <w:sz w:val="20"/>
                <w:szCs w:val="20"/>
              </w:rPr>
              <w:t>409</w:t>
            </w:r>
          </w:p>
        </w:tc>
        <w:tc>
          <w:tcPr>
            <w:tcW w:w="352" w:type="pct"/>
            <w:tcBorders>
              <w:top w:val="single" w:sz="4" w:space="0" w:color="auto"/>
              <w:left w:val="single" w:sz="4" w:space="0" w:color="auto"/>
              <w:bottom w:val="single" w:sz="4" w:space="0" w:color="auto"/>
              <w:right w:val="single" w:sz="4" w:space="0" w:color="auto"/>
            </w:tcBorders>
            <w:shd w:val="clear" w:color="auto" w:fill="auto"/>
            <w:noWrap/>
            <w:vAlign w:val="center"/>
          </w:tcPr>
          <w:p w:rsidR="00A3132C" w:rsidRPr="00A3132C" w:rsidRDefault="00A3132C" w:rsidP="003F2BA0">
            <w:pPr>
              <w:jc w:val="center"/>
              <w:rPr>
                <w:color w:val="FF0000"/>
                <w:sz w:val="20"/>
                <w:szCs w:val="20"/>
              </w:rPr>
            </w:pPr>
            <w:r w:rsidRPr="00A3132C">
              <w:rPr>
                <w:color w:val="FF0000"/>
                <w:sz w:val="20"/>
                <w:szCs w:val="20"/>
              </w:rPr>
              <w:t>413</w:t>
            </w:r>
          </w:p>
        </w:tc>
        <w:tc>
          <w:tcPr>
            <w:tcW w:w="357" w:type="pct"/>
            <w:tcBorders>
              <w:top w:val="single" w:sz="4" w:space="0" w:color="auto"/>
              <w:left w:val="single" w:sz="4" w:space="0" w:color="auto"/>
              <w:bottom w:val="single" w:sz="4" w:space="0" w:color="auto"/>
              <w:right w:val="single" w:sz="4" w:space="0" w:color="auto"/>
            </w:tcBorders>
            <w:shd w:val="clear" w:color="auto" w:fill="auto"/>
            <w:noWrap/>
            <w:vAlign w:val="center"/>
          </w:tcPr>
          <w:p w:rsidR="00A3132C" w:rsidRPr="00A3132C" w:rsidRDefault="00A3132C" w:rsidP="003F2BA0">
            <w:pPr>
              <w:jc w:val="center"/>
              <w:rPr>
                <w:color w:val="FF0000"/>
                <w:sz w:val="20"/>
                <w:szCs w:val="20"/>
              </w:rPr>
            </w:pPr>
            <w:r w:rsidRPr="00A3132C">
              <w:rPr>
                <w:color w:val="FF0000"/>
                <w:sz w:val="20"/>
                <w:szCs w:val="20"/>
              </w:rPr>
              <w:t>400</w:t>
            </w:r>
          </w:p>
        </w:tc>
        <w:tc>
          <w:tcPr>
            <w:tcW w:w="346" w:type="pct"/>
            <w:tcBorders>
              <w:top w:val="single" w:sz="4" w:space="0" w:color="auto"/>
              <w:left w:val="single" w:sz="4" w:space="0" w:color="auto"/>
              <w:bottom w:val="single" w:sz="4" w:space="0" w:color="auto"/>
              <w:right w:val="single" w:sz="4" w:space="0" w:color="auto"/>
            </w:tcBorders>
            <w:shd w:val="clear" w:color="auto" w:fill="auto"/>
            <w:noWrap/>
            <w:vAlign w:val="center"/>
          </w:tcPr>
          <w:p w:rsidR="00A3132C" w:rsidRPr="00A3132C" w:rsidRDefault="00A3132C" w:rsidP="003F2BA0">
            <w:pPr>
              <w:jc w:val="center"/>
              <w:rPr>
                <w:color w:val="FF0000"/>
                <w:sz w:val="20"/>
                <w:szCs w:val="20"/>
              </w:rPr>
            </w:pPr>
            <w:r w:rsidRPr="00A3132C">
              <w:rPr>
                <w:color w:val="FF0000"/>
                <w:sz w:val="20"/>
                <w:szCs w:val="20"/>
              </w:rPr>
              <w:t>324</w:t>
            </w:r>
          </w:p>
        </w:tc>
        <w:tc>
          <w:tcPr>
            <w:tcW w:w="368"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3132C" w:rsidRPr="00A3132C" w:rsidRDefault="00A3132C" w:rsidP="003F2BA0">
            <w:pPr>
              <w:jc w:val="center"/>
              <w:rPr>
                <w:color w:val="FF0000"/>
                <w:sz w:val="20"/>
                <w:szCs w:val="20"/>
              </w:rPr>
            </w:pPr>
            <w:r w:rsidRPr="00A3132C">
              <w:rPr>
                <w:color w:val="FF0000"/>
                <w:sz w:val="20"/>
                <w:szCs w:val="20"/>
              </w:rPr>
              <w:t>324</w:t>
            </w:r>
          </w:p>
        </w:tc>
        <w:tc>
          <w:tcPr>
            <w:tcW w:w="358" w:type="pct"/>
            <w:tcBorders>
              <w:top w:val="single" w:sz="4" w:space="0" w:color="auto"/>
              <w:left w:val="single" w:sz="4" w:space="0" w:color="auto"/>
              <w:bottom w:val="single" w:sz="4" w:space="0" w:color="auto"/>
              <w:right w:val="single" w:sz="4" w:space="0" w:color="auto"/>
            </w:tcBorders>
            <w:shd w:val="clear" w:color="auto" w:fill="auto"/>
            <w:noWrap/>
            <w:vAlign w:val="center"/>
          </w:tcPr>
          <w:p w:rsidR="00A3132C" w:rsidRPr="00A3132C" w:rsidRDefault="00A3132C" w:rsidP="003F2BA0">
            <w:pPr>
              <w:jc w:val="center"/>
              <w:rPr>
                <w:color w:val="FF0000"/>
                <w:sz w:val="20"/>
                <w:szCs w:val="20"/>
              </w:rPr>
            </w:pPr>
            <w:r w:rsidRPr="00A3132C">
              <w:rPr>
                <w:color w:val="FF0000"/>
                <w:sz w:val="20"/>
                <w:szCs w:val="20"/>
              </w:rPr>
              <w:t>286</w:t>
            </w:r>
          </w:p>
        </w:tc>
        <w:tc>
          <w:tcPr>
            <w:tcW w:w="357" w:type="pct"/>
            <w:tcBorders>
              <w:top w:val="single" w:sz="4" w:space="0" w:color="auto"/>
              <w:left w:val="single" w:sz="4" w:space="0" w:color="auto"/>
              <w:bottom w:val="single" w:sz="4" w:space="0" w:color="auto"/>
              <w:right w:val="single" w:sz="4" w:space="0" w:color="auto"/>
            </w:tcBorders>
            <w:shd w:val="clear" w:color="auto" w:fill="auto"/>
            <w:noWrap/>
            <w:vAlign w:val="center"/>
          </w:tcPr>
          <w:p w:rsidR="00A3132C" w:rsidRPr="00A3132C" w:rsidRDefault="00A3132C" w:rsidP="003F2BA0">
            <w:pPr>
              <w:jc w:val="center"/>
              <w:rPr>
                <w:color w:val="FF0000"/>
                <w:sz w:val="20"/>
                <w:szCs w:val="20"/>
              </w:rPr>
            </w:pPr>
            <w:r w:rsidRPr="00A3132C">
              <w:rPr>
                <w:color w:val="FF0000"/>
                <w:sz w:val="20"/>
                <w:szCs w:val="20"/>
              </w:rPr>
              <w:t>344</w:t>
            </w:r>
          </w:p>
        </w:tc>
        <w:tc>
          <w:tcPr>
            <w:tcW w:w="357" w:type="pct"/>
            <w:tcBorders>
              <w:top w:val="single" w:sz="4" w:space="0" w:color="auto"/>
              <w:left w:val="single" w:sz="4" w:space="0" w:color="auto"/>
              <w:bottom w:val="single" w:sz="4" w:space="0" w:color="auto"/>
              <w:right w:val="single" w:sz="4" w:space="0" w:color="auto"/>
            </w:tcBorders>
            <w:shd w:val="clear" w:color="auto" w:fill="auto"/>
            <w:noWrap/>
            <w:vAlign w:val="center"/>
          </w:tcPr>
          <w:p w:rsidR="00A3132C" w:rsidRPr="00A3132C" w:rsidRDefault="00A3132C" w:rsidP="003F2BA0">
            <w:pPr>
              <w:jc w:val="center"/>
              <w:rPr>
                <w:color w:val="FF0000"/>
                <w:sz w:val="20"/>
                <w:szCs w:val="20"/>
              </w:rPr>
            </w:pPr>
            <w:r w:rsidRPr="00A3132C">
              <w:rPr>
                <w:color w:val="FF0000"/>
                <w:sz w:val="20"/>
                <w:szCs w:val="20"/>
              </w:rPr>
              <w:t>343</w:t>
            </w:r>
          </w:p>
        </w:tc>
        <w:tc>
          <w:tcPr>
            <w:tcW w:w="3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A3132C" w:rsidRPr="00A3132C" w:rsidRDefault="00A3132C" w:rsidP="003F2BA0">
            <w:pPr>
              <w:jc w:val="center"/>
              <w:rPr>
                <w:color w:val="FF0000"/>
                <w:sz w:val="20"/>
                <w:szCs w:val="20"/>
              </w:rPr>
            </w:pPr>
            <w:r w:rsidRPr="00A3132C">
              <w:rPr>
                <w:color w:val="FF0000"/>
                <w:sz w:val="20"/>
                <w:szCs w:val="20"/>
              </w:rPr>
              <w:t>350</w:t>
            </w:r>
          </w:p>
        </w:tc>
      </w:tr>
      <w:tr w:rsidR="00A3132C" w:rsidRPr="00A3132C" w:rsidTr="003F2BA0">
        <w:tblPrEx>
          <w:tblBorders>
            <w:insideH w:val="single" w:sz="4" w:space="0" w:color="auto"/>
            <w:insideV w:val="single" w:sz="4" w:space="0" w:color="auto"/>
          </w:tblBorders>
        </w:tblPrEx>
        <w:trPr>
          <w:trHeight w:val="20"/>
        </w:trPr>
        <w:tc>
          <w:tcPr>
            <w:tcW w:w="1691" w:type="pct"/>
            <w:tcBorders>
              <w:top w:val="single" w:sz="4" w:space="0" w:color="auto"/>
              <w:left w:val="single" w:sz="4" w:space="0" w:color="auto"/>
              <w:bottom w:val="single" w:sz="4" w:space="0" w:color="auto"/>
              <w:right w:val="single" w:sz="4" w:space="0" w:color="auto"/>
            </w:tcBorders>
            <w:shd w:val="clear" w:color="auto" w:fill="auto"/>
            <w:noWrap/>
            <w:vAlign w:val="bottom"/>
          </w:tcPr>
          <w:p w:rsidR="00A3132C" w:rsidRPr="00A3132C" w:rsidRDefault="00A3132C">
            <w:pPr>
              <w:rPr>
                <w:color w:val="FF0000"/>
                <w:sz w:val="20"/>
                <w:szCs w:val="20"/>
              </w:rPr>
            </w:pPr>
            <w:r w:rsidRPr="00A3132C">
              <w:rPr>
                <w:color w:val="FF0000"/>
                <w:sz w:val="20"/>
                <w:szCs w:val="20"/>
              </w:rPr>
              <w:t>Карачаево-Черкесская Республика</w:t>
            </w:r>
          </w:p>
        </w:tc>
        <w:tc>
          <w:tcPr>
            <w:tcW w:w="493" w:type="pct"/>
            <w:tcBorders>
              <w:top w:val="single" w:sz="4" w:space="0" w:color="auto"/>
              <w:left w:val="single" w:sz="4" w:space="0" w:color="auto"/>
              <w:bottom w:val="single" w:sz="4" w:space="0" w:color="auto"/>
              <w:right w:val="single" w:sz="4" w:space="0" w:color="auto"/>
            </w:tcBorders>
            <w:shd w:val="clear" w:color="auto" w:fill="auto"/>
            <w:noWrap/>
            <w:vAlign w:val="center"/>
          </w:tcPr>
          <w:p w:rsidR="00A3132C" w:rsidRPr="00A3132C" w:rsidRDefault="00A3132C" w:rsidP="003F2BA0">
            <w:pPr>
              <w:jc w:val="center"/>
              <w:rPr>
                <w:color w:val="FF0000"/>
                <w:sz w:val="20"/>
                <w:szCs w:val="20"/>
              </w:rPr>
            </w:pPr>
            <w:r w:rsidRPr="00A3132C">
              <w:rPr>
                <w:color w:val="FF0000"/>
                <w:sz w:val="20"/>
                <w:szCs w:val="20"/>
              </w:rPr>
              <w:t>357</w:t>
            </w:r>
          </w:p>
        </w:tc>
        <w:tc>
          <w:tcPr>
            <w:tcW w:w="352" w:type="pct"/>
            <w:tcBorders>
              <w:top w:val="single" w:sz="4" w:space="0" w:color="auto"/>
              <w:left w:val="single" w:sz="4" w:space="0" w:color="auto"/>
              <w:bottom w:val="single" w:sz="4" w:space="0" w:color="auto"/>
              <w:right w:val="single" w:sz="4" w:space="0" w:color="auto"/>
            </w:tcBorders>
            <w:shd w:val="clear" w:color="auto" w:fill="auto"/>
            <w:noWrap/>
            <w:vAlign w:val="center"/>
          </w:tcPr>
          <w:p w:rsidR="00A3132C" w:rsidRPr="00A3132C" w:rsidRDefault="00A3132C" w:rsidP="003F2BA0">
            <w:pPr>
              <w:jc w:val="center"/>
              <w:rPr>
                <w:color w:val="FF0000"/>
                <w:sz w:val="20"/>
                <w:szCs w:val="20"/>
              </w:rPr>
            </w:pPr>
            <w:r w:rsidRPr="00A3132C">
              <w:rPr>
                <w:color w:val="FF0000"/>
                <w:sz w:val="20"/>
                <w:szCs w:val="20"/>
              </w:rPr>
              <w:t>362</w:t>
            </w:r>
          </w:p>
        </w:tc>
        <w:tc>
          <w:tcPr>
            <w:tcW w:w="357" w:type="pct"/>
            <w:tcBorders>
              <w:top w:val="single" w:sz="4" w:space="0" w:color="auto"/>
              <w:left w:val="single" w:sz="4" w:space="0" w:color="auto"/>
              <w:bottom w:val="single" w:sz="4" w:space="0" w:color="auto"/>
              <w:right w:val="single" w:sz="4" w:space="0" w:color="auto"/>
            </w:tcBorders>
            <w:shd w:val="clear" w:color="auto" w:fill="auto"/>
            <w:noWrap/>
            <w:vAlign w:val="center"/>
          </w:tcPr>
          <w:p w:rsidR="00A3132C" w:rsidRPr="00A3132C" w:rsidRDefault="00A3132C" w:rsidP="003F2BA0">
            <w:pPr>
              <w:jc w:val="center"/>
              <w:rPr>
                <w:color w:val="FF0000"/>
                <w:sz w:val="20"/>
                <w:szCs w:val="20"/>
              </w:rPr>
            </w:pPr>
            <w:r w:rsidRPr="00A3132C">
              <w:rPr>
                <w:color w:val="FF0000"/>
                <w:sz w:val="20"/>
                <w:szCs w:val="20"/>
              </w:rPr>
              <w:t>362</w:t>
            </w:r>
          </w:p>
        </w:tc>
        <w:tc>
          <w:tcPr>
            <w:tcW w:w="346" w:type="pct"/>
            <w:tcBorders>
              <w:top w:val="single" w:sz="4" w:space="0" w:color="auto"/>
              <w:left w:val="single" w:sz="4" w:space="0" w:color="auto"/>
              <w:bottom w:val="single" w:sz="4" w:space="0" w:color="auto"/>
              <w:right w:val="single" w:sz="4" w:space="0" w:color="auto"/>
            </w:tcBorders>
            <w:shd w:val="clear" w:color="auto" w:fill="auto"/>
            <w:noWrap/>
            <w:vAlign w:val="center"/>
          </w:tcPr>
          <w:p w:rsidR="00A3132C" w:rsidRPr="00A3132C" w:rsidRDefault="00A3132C" w:rsidP="003F2BA0">
            <w:pPr>
              <w:jc w:val="center"/>
              <w:rPr>
                <w:color w:val="FF0000"/>
                <w:sz w:val="20"/>
                <w:szCs w:val="20"/>
              </w:rPr>
            </w:pPr>
            <w:r w:rsidRPr="00A3132C">
              <w:rPr>
                <w:color w:val="FF0000"/>
                <w:sz w:val="20"/>
                <w:szCs w:val="20"/>
              </w:rPr>
              <w:t>311</w:t>
            </w:r>
          </w:p>
        </w:tc>
        <w:tc>
          <w:tcPr>
            <w:tcW w:w="368"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3132C" w:rsidRPr="00A3132C" w:rsidRDefault="00A3132C" w:rsidP="003F2BA0">
            <w:pPr>
              <w:jc w:val="center"/>
              <w:rPr>
                <w:color w:val="FF0000"/>
                <w:sz w:val="20"/>
                <w:szCs w:val="20"/>
              </w:rPr>
            </w:pPr>
            <w:r w:rsidRPr="00A3132C">
              <w:rPr>
                <w:color w:val="FF0000"/>
                <w:sz w:val="20"/>
                <w:szCs w:val="20"/>
              </w:rPr>
              <w:t>310</w:t>
            </w:r>
          </w:p>
        </w:tc>
        <w:tc>
          <w:tcPr>
            <w:tcW w:w="358" w:type="pct"/>
            <w:tcBorders>
              <w:top w:val="single" w:sz="4" w:space="0" w:color="auto"/>
              <w:left w:val="single" w:sz="4" w:space="0" w:color="auto"/>
              <w:bottom w:val="single" w:sz="4" w:space="0" w:color="auto"/>
              <w:right w:val="single" w:sz="4" w:space="0" w:color="auto"/>
            </w:tcBorders>
            <w:shd w:val="clear" w:color="auto" w:fill="auto"/>
            <w:noWrap/>
            <w:vAlign w:val="center"/>
          </w:tcPr>
          <w:p w:rsidR="00A3132C" w:rsidRPr="00A3132C" w:rsidRDefault="00A3132C" w:rsidP="003F2BA0">
            <w:pPr>
              <w:jc w:val="center"/>
              <w:rPr>
                <w:color w:val="FF0000"/>
                <w:sz w:val="20"/>
                <w:szCs w:val="20"/>
              </w:rPr>
            </w:pPr>
            <w:r w:rsidRPr="00A3132C">
              <w:rPr>
                <w:color w:val="FF0000"/>
                <w:sz w:val="20"/>
                <w:szCs w:val="20"/>
              </w:rPr>
              <w:t>313</w:t>
            </w:r>
          </w:p>
        </w:tc>
        <w:tc>
          <w:tcPr>
            <w:tcW w:w="357" w:type="pct"/>
            <w:tcBorders>
              <w:top w:val="single" w:sz="4" w:space="0" w:color="auto"/>
              <w:left w:val="single" w:sz="4" w:space="0" w:color="auto"/>
              <w:bottom w:val="single" w:sz="4" w:space="0" w:color="auto"/>
              <w:right w:val="single" w:sz="4" w:space="0" w:color="auto"/>
            </w:tcBorders>
            <w:shd w:val="clear" w:color="auto" w:fill="auto"/>
            <w:noWrap/>
            <w:vAlign w:val="center"/>
          </w:tcPr>
          <w:p w:rsidR="00A3132C" w:rsidRPr="00A3132C" w:rsidRDefault="00A3132C" w:rsidP="003F2BA0">
            <w:pPr>
              <w:jc w:val="center"/>
              <w:rPr>
                <w:color w:val="FF0000"/>
                <w:sz w:val="20"/>
                <w:szCs w:val="20"/>
              </w:rPr>
            </w:pPr>
            <w:r w:rsidRPr="00A3132C">
              <w:rPr>
                <w:color w:val="FF0000"/>
                <w:sz w:val="20"/>
                <w:szCs w:val="20"/>
              </w:rPr>
              <w:t>201</w:t>
            </w:r>
          </w:p>
        </w:tc>
        <w:tc>
          <w:tcPr>
            <w:tcW w:w="357" w:type="pct"/>
            <w:tcBorders>
              <w:top w:val="single" w:sz="4" w:space="0" w:color="auto"/>
              <w:left w:val="single" w:sz="4" w:space="0" w:color="auto"/>
              <w:bottom w:val="single" w:sz="4" w:space="0" w:color="auto"/>
              <w:right w:val="single" w:sz="4" w:space="0" w:color="auto"/>
            </w:tcBorders>
            <w:shd w:val="clear" w:color="auto" w:fill="auto"/>
            <w:noWrap/>
            <w:vAlign w:val="center"/>
          </w:tcPr>
          <w:p w:rsidR="00A3132C" w:rsidRPr="00A3132C" w:rsidRDefault="00A3132C" w:rsidP="003F2BA0">
            <w:pPr>
              <w:jc w:val="center"/>
              <w:rPr>
                <w:color w:val="FF0000"/>
                <w:sz w:val="20"/>
                <w:szCs w:val="20"/>
              </w:rPr>
            </w:pPr>
            <w:r w:rsidRPr="00A3132C">
              <w:rPr>
                <w:color w:val="FF0000"/>
                <w:sz w:val="20"/>
                <w:szCs w:val="20"/>
              </w:rPr>
              <w:t>228</w:t>
            </w:r>
          </w:p>
        </w:tc>
        <w:tc>
          <w:tcPr>
            <w:tcW w:w="3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A3132C" w:rsidRPr="00A3132C" w:rsidRDefault="00A3132C" w:rsidP="003F2BA0">
            <w:pPr>
              <w:jc w:val="center"/>
              <w:rPr>
                <w:color w:val="FF0000"/>
                <w:sz w:val="20"/>
                <w:szCs w:val="20"/>
              </w:rPr>
            </w:pPr>
            <w:r w:rsidRPr="00A3132C">
              <w:rPr>
                <w:color w:val="FF0000"/>
                <w:sz w:val="20"/>
                <w:szCs w:val="20"/>
              </w:rPr>
              <w:t>237</w:t>
            </w:r>
          </w:p>
        </w:tc>
      </w:tr>
      <w:tr w:rsidR="00A3132C" w:rsidRPr="00660C58" w:rsidTr="003F2BA0">
        <w:tblPrEx>
          <w:tblBorders>
            <w:insideH w:val="single" w:sz="4" w:space="0" w:color="auto"/>
            <w:insideV w:val="single" w:sz="4" w:space="0" w:color="auto"/>
          </w:tblBorders>
        </w:tblPrEx>
        <w:trPr>
          <w:trHeight w:val="20"/>
        </w:trPr>
        <w:tc>
          <w:tcPr>
            <w:tcW w:w="1691" w:type="pct"/>
            <w:shd w:val="clear" w:color="auto" w:fill="auto"/>
            <w:noWrap/>
            <w:vAlign w:val="bottom"/>
          </w:tcPr>
          <w:p w:rsidR="00A3132C" w:rsidRPr="00660C58" w:rsidRDefault="00A3132C">
            <w:pPr>
              <w:rPr>
                <w:color w:val="000000"/>
                <w:sz w:val="20"/>
                <w:szCs w:val="20"/>
              </w:rPr>
            </w:pPr>
            <w:r w:rsidRPr="00660C58">
              <w:rPr>
                <w:color w:val="000000"/>
                <w:sz w:val="20"/>
                <w:szCs w:val="20"/>
              </w:rPr>
              <w:t>Кемеровская область</w:t>
            </w:r>
          </w:p>
        </w:tc>
        <w:tc>
          <w:tcPr>
            <w:tcW w:w="493" w:type="pct"/>
            <w:shd w:val="clear" w:color="auto" w:fill="auto"/>
            <w:noWrap/>
            <w:vAlign w:val="center"/>
          </w:tcPr>
          <w:p w:rsidR="00A3132C" w:rsidRPr="00660C58" w:rsidRDefault="00A3132C" w:rsidP="003F2BA0">
            <w:pPr>
              <w:jc w:val="center"/>
              <w:rPr>
                <w:color w:val="000000"/>
                <w:sz w:val="20"/>
                <w:szCs w:val="20"/>
              </w:rPr>
            </w:pPr>
            <w:r w:rsidRPr="00660C58">
              <w:rPr>
                <w:color w:val="000000"/>
                <w:sz w:val="20"/>
                <w:szCs w:val="20"/>
              </w:rPr>
              <w:t>428</w:t>
            </w:r>
          </w:p>
        </w:tc>
        <w:tc>
          <w:tcPr>
            <w:tcW w:w="352" w:type="pct"/>
            <w:shd w:val="clear" w:color="auto" w:fill="auto"/>
            <w:noWrap/>
            <w:vAlign w:val="center"/>
          </w:tcPr>
          <w:p w:rsidR="00A3132C" w:rsidRPr="00660C58" w:rsidRDefault="00A3132C" w:rsidP="003F2BA0">
            <w:pPr>
              <w:jc w:val="center"/>
              <w:rPr>
                <w:color w:val="000000"/>
                <w:sz w:val="20"/>
                <w:szCs w:val="20"/>
              </w:rPr>
            </w:pPr>
            <w:r w:rsidRPr="00660C58">
              <w:rPr>
                <w:color w:val="000000"/>
                <w:sz w:val="20"/>
                <w:szCs w:val="20"/>
              </w:rPr>
              <w:t>435</w:t>
            </w:r>
          </w:p>
        </w:tc>
        <w:tc>
          <w:tcPr>
            <w:tcW w:w="357" w:type="pct"/>
            <w:shd w:val="clear" w:color="auto" w:fill="auto"/>
            <w:noWrap/>
            <w:vAlign w:val="center"/>
          </w:tcPr>
          <w:p w:rsidR="00A3132C" w:rsidRPr="00660C58" w:rsidRDefault="00A3132C" w:rsidP="003F2BA0">
            <w:pPr>
              <w:jc w:val="center"/>
              <w:rPr>
                <w:color w:val="000000"/>
                <w:sz w:val="20"/>
                <w:szCs w:val="20"/>
              </w:rPr>
            </w:pPr>
            <w:r w:rsidRPr="00660C58">
              <w:rPr>
                <w:color w:val="000000"/>
                <w:sz w:val="20"/>
                <w:szCs w:val="20"/>
              </w:rPr>
              <w:t>452</w:t>
            </w:r>
          </w:p>
        </w:tc>
        <w:tc>
          <w:tcPr>
            <w:tcW w:w="346" w:type="pct"/>
            <w:shd w:val="clear" w:color="auto" w:fill="auto"/>
            <w:noWrap/>
            <w:vAlign w:val="center"/>
          </w:tcPr>
          <w:p w:rsidR="00A3132C" w:rsidRPr="00660C58" w:rsidRDefault="00A3132C" w:rsidP="003F2BA0">
            <w:pPr>
              <w:jc w:val="center"/>
              <w:rPr>
                <w:color w:val="000000"/>
                <w:sz w:val="20"/>
                <w:szCs w:val="20"/>
              </w:rPr>
            </w:pPr>
            <w:r w:rsidRPr="00660C58">
              <w:rPr>
                <w:color w:val="000000"/>
                <w:sz w:val="20"/>
                <w:szCs w:val="20"/>
              </w:rPr>
              <w:t>356</w:t>
            </w:r>
          </w:p>
        </w:tc>
        <w:tc>
          <w:tcPr>
            <w:tcW w:w="368" w:type="pct"/>
            <w:gridSpan w:val="2"/>
            <w:shd w:val="clear" w:color="auto" w:fill="auto"/>
            <w:noWrap/>
            <w:vAlign w:val="center"/>
          </w:tcPr>
          <w:p w:rsidR="00A3132C" w:rsidRPr="00660C58" w:rsidRDefault="00A3132C" w:rsidP="003F2BA0">
            <w:pPr>
              <w:jc w:val="center"/>
              <w:rPr>
                <w:color w:val="000000"/>
                <w:sz w:val="20"/>
                <w:szCs w:val="20"/>
              </w:rPr>
            </w:pPr>
            <w:r w:rsidRPr="00660C58">
              <w:rPr>
                <w:color w:val="000000"/>
                <w:sz w:val="20"/>
                <w:szCs w:val="20"/>
              </w:rPr>
              <w:t>362</w:t>
            </w:r>
          </w:p>
        </w:tc>
        <w:tc>
          <w:tcPr>
            <w:tcW w:w="358" w:type="pct"/>
            <w:shd w:val="clear" w:color="auto" w:fill="auto"/>
            <w:noWrap/>
            <w:vAlign w:val="center"/>
          </w:tcPr>
          <w:p w:rsidR="00A3132C" w:rsidRPr="00660C58" w:rsidRDefault="00A3132C" w:rsidP="003F2BA0">
            <w:pPr>
              <w:jc w:val="center"/>
              <w:rPr>
                <w:color w:val="000000"/>
                <w:sz w:val="20"/>
                <w:szCs w:val="20"/>
              </w:rPr>
            </w:pPr>
            <w:r w:rsidRPr="00660C58">
              <w:rPr>
                <w:color w:val="000000"/>
                <w:sz w:val="20"/>
                <w:szCs w:val="20"/>
              </w:rPr>
              <w:t>379</w:t>
            </w:r>
          </w:p>
        </w:tc>
        <w:tc>
          <w:tcPr>
            <w:tcW w:w="357" w:type="pct"/>
            <w:shd w:val="clear" w:color="auto" w:fill="auto"/>
            <w:noWrap/>
            <w:vAlign w:val="center"/>
          </w:tcPr>
          <w:p w:rsidR="00A3132C" w:rsidRPr="00660C58" w:rsidRDefault="00A3132C" w:rsidP="003F2BA0">
            <w:pPr>
              <w:jc w:val="center"/>
              <w:rPr>
                <w:color w:val="000000"/>
                <w:sz w:val="20"/>
                <w:szCs w:val="20"/>
              </w:rPr>
            </w:pPr>
            <w:r w:rsidRPr="00660C58">
              <w:rPr>
                <w:color w:val="000000"/>
                <w:sz w:val="20"/>
                <w:szCs w:val="20"/>
              </w:rPr>
              <w:t>325</w:t>
            </w:r>
          </w:p>
        </w:tc>
        <w:tc>
          <w:tcPr>
            <w:tcW w:w="357" w:type="pct"/>
            <w:shd w:val="clear" w:color="auto" w:fill="auto"/>
            <w:noWrap/>
            <w:vAlign w:val="center"/>
          </w:tcPr>
          <w:p w:rsidR="00A3132C" w:rsidRPr="00660C58" w:rsidRDefault="00A3132C" w:rsidP="003F2BA0">
            <w:pPr>
              <w:jc w:val="center"/>
              <w:rPr>
                <w:color w:val="000000"/>
                <w:sz w:val="20"/>
                <w:szCs w:val="20"/>
              </w:rPr>
            </w:pPr>
            <w:r w:rsidRPr="00660C58">
              <w:rPr>
                <w:color w:val="000000"/>
                <w:sz w:val="20"/>
                <w:szCs w:val="20"/>
              </w:rPr>
              <w:t>330</w:t>
            </w:r>
          </w:p>
        </w:tc>
        <w:tc>
          <w:tcPr>
            <w:tcW w:w="321" w:type="pct"/>
            <w:shd w:val="clear" w:color="auto" w:fill="auto"/>
            <w:noWrap/>
            <w:vAlign w:val="center"/>
          </w:tcPr>
          <w:p w:rsidR="00A3132C" w:rsidRPr="00660C58" w:rsidRDefault="00A3132C" w:rsidP="003F2BA0">
            <w:pPr>
              <w:jc w:val="center"/>
              <w:rPr>
                <w:color w:val="000000"/>
                <w:sz w:val="20"/>
                <w:szCs w:val="20"/>
              </w:rPr>
            </w:pPr>
            <w:r w:rsidRPr="00660C58">
              <w:rPr>
                <w:color w:val="000000"/>
                <w:sz w:val="20"/>
                <w:szCs w:val="20"/>
              </w:rPr>
              <w:t>330</w:t>
            </w:r>
          </w:p>
        </w:tc>
      </w:tr>
      <w:tr w:rsidR="00A3132C" w:rsidRPr="00660C58" w:rsidTr="003F2BA0">
        <w:tblPrEx>
          <w:tblBorders>
            <w:insideH w:val="single" w:sz="4" w:space="0" w:color="auto"/>
            <w:insideV w:val="single" w:sz="4" w:space="0" w:color="auto"/>
          </w:tblBorders>
        </w:tblPrEx>
        <w:trPr>
          <w:trHeight w:val="20"/>
        </w:trPr>
        <w:tc>
          <w:tcPr>
            <w:tcW w:w="1691" w:type="pct"/>
            <w:shd w:val="clear" w:color="auto" w:fill="auto"/>
            <w:noWrap/>
            <w:vAlign w:val="bottom"/>
          </w:tcPr>
          <w:p w:rsidR="00A3132C" w:rsidRPr="00660C58" w:rsidRDefault="00A3132C">
            <w:pPr>
              <w:rPr>
                <w:color w:val="000000"/>
                <w:sz w:val="20"/>
                <w:szCs w:val="20"/>
              </w:rPr>
            </w:pPr>
            <w:r w:rsidRPr="00660C58">
              <w:rPr>
                <w:color w:val="000000"/>
                <w:sz w:val="20"/>
                <w:szCs w:val="20"/>
              </w:rPr>
              <w:t>Кировская область</w:t>
            </w:r>
          </w:p>
        </w:tc>
        <w:tc>
          <w:tcPr>
            <w:tcW w:w="493" w:type="pct"/>
            <w:shd w:val="clear" w:color="auto" w:fill="auto"/>
            <w:noWrap/>
            <w:vAlign w:val="center"/>
          </w:tcPr>
          <w:p w:rsidR="00A3132C" w:rsidRPr="00660C58" w:rsidRDefault="00A3132C" w:rsidP="003F2BA0">
            <w:pPr>
              <w:jc w:val="center"/>
              <w:rPr>
                <w:color w:val="000000"/>
                <w:sz w:val="20"/>
                <w:szCs w:val="20"/>
              </w:rPr>
            </w:pPr>
            <w:r w:rsidRPr="00660C58">
              <w:rPr>
                <w:color w:val="000000"/>
                <w:sz w:val="20"/>
                <w:szCs w:val="20"/>
              </w:rPr>
              <w:t>467</w:t>
            </w:r>
          </w:p>
        </w:tc>
        <w:tc>
          <w:tcPr>
            <w:tcW w:w="352" w:type="pct"/>
            <w:shd w:val="clear" w:color="auto" w:fill="auto"/>
            <w:noWrap/>
            <w:vAlign w:val="center"/>
          </w:tcPr>
          <w:p w:rsidR="00A3132C" w:rsidRPr="00660C58" w:rsidRDefault="00A3132C" w:rsidP="003F2BA0">
            <w:pPr>
              <w:jc w:val="center"/>
              <w:rPr>
                <w:color w:val="000000"/>
                <w:sz w:val="20"/>
                <w:szCs w:val="20"/>
              </w:rPr>
            </w:pPr>
            <w:r w:rsidRPr="00660C58">
              <w:rPr>
                <w:color w:val="000000"/>
                <w:sz w:val="20"/>
                <w:szCs w:val="20"/>
              </w:rPr>
              <w:t>469</w:t>
            </w:r>
          </w:p>
        </w:tc>
        <w:tc>
          <w:tcPr>
            <w:tcW w:w="357" w:type="pct"/>
            <w:shd w:val="clear" w:color="auto" w:fill="auto"/>
            <w:noWrap/>
            <w:vAlign w:val="center"/>
          </w:tcPr>
          <w:p w:rsidR="00A3132C" w:rsidRPr="00660C58" w:rsidRDefault="00A3132C" w:rsidP="003F2BA0">
            <w:pPr>
              <w:jc w:val="center"/>
              <w:rPr>
                <w:color w:val="000000"/>
                <w:sz w:val="20"/>
                <w:szCs w:val="20"/>
              </w:rPr>
            </w:pPr>
            <w:r w:rsidRPr="00660C58">
              <w:rPr>
                <w:color w:val="000000"/>
                <w:sz w:val="20"/>
                <w:szCs w:val="20"/>
              </w:rPr>
              <w:t>432</w:t>
            </w:r>
          </w:p>
        </w:tc>
        <w:tc>
          <w:tcPr>
            <w:tcW w:w="346" w:type="pct"/>
            <w:shd w:val="clear" w:color="auto" w:fill="auto"/>
            <w:noWrap/>
            <w:vAlign w:val="center"/>
          </w:tcPr>
          <w:p w:rsidR="00A3132C" w:rsidRPr="00660C58" w:rsidRDefault="00A3132C" w:rsidP="003F2BA0">
            <w:pPr>
              <w:jc w:val="center"/>
              <w:rPr>
                <w:color w:val="000000"/>
                <w:sz w:val="20"/>
                <w:szCs w:val="20"/>
              </w:rPr>
            </w:pPr>
            <w:r w:rsidRPr="00660C58">
              <w:rPr>
                <w:color w:val="000000"/>
                <w:sz w:val="20"/>
                <w:szCs w:val="20"/>
              </w:rPr>
              <w:t>351</w:t>
            </w:r>
          </w:p>
        </w:tc>
        <w:tc>
          <w:tcPr>
            <w:tcW w:w="368" w:type="pct"/>
            <w:gridSpan w:val="2"/>
            <w:shd w:val="clear" w:color="auto" w:fill="auto"/>
            <w:noWrap/>
            <w:vAlign w:val="center"/>
          </w:tcPr>
          <w:p w:rsidR="00A3132C" w:rsidRPr="00660C58" w:rsidRDefault="00A3132C" w:rsidP="003F2BA0">
            <w:pPr>
              <w:jc w:val="center"/>
              <w:rPr>
                <w:color w:val="000000"/>
                <w:sz w:val="20"/>
                <w:szCs w:val="20"/>
              </w:rPr>
            </w:pPr>
            <w:r w:rsidRPr="00660C58">
              <w:rPr>
                <w:color w:val="000000"/>
                <w:sz w:val="20"/>
                <w:szCs w:val="20"/>
              </w:rPr>
              <w:t>354</w:t>
            </w:r>
          </w:p>
        </w:tc>
        <w:tc>
          <w:tcPr>
            <w:tcW w:w="358" w:type="pct"/>
            <w:shd w:val="clear" w:color="auto" w:fill="auto"/>
            <w:noWrap/>
            <w:vAlign w:val="center"/>
          </w:tcPr>
          <w:p w:rsidR="00A3132C" w:rsidRPr="00660C58" w:rsidRDefault="00A3132C" w:rsidP="003F2BA0">
            <w:pPr>
              <w:jc w:val="center"/>
              <w:rPr>
                <w:color w:val="000000"/>
                <w:sz w:val="20"/>
                <w:szCs w:val="20"/>
              </w:rPr>
            </w:pPr>
            <w:r w:rsidRPr="00660C58">
              <w:rPr>
                <w:color w:val="000000"/>
                <w:sz w:val="20"/>
                <w:szCs w:val="20"/>
              </w:rPr>
              <w:t>334</w:t>
            </w:r>
          </w:p>
        </w:tc>
        <w:tc>
          <w:tcPr>
            <w:tcW w:w="357" w:type="pct"/>
            <w:shd w:val="clear" w:color="auto" w:fill="auto"/>
            <w:noWrap/>
            <w:vAlign w:val="center"/>
          </w:tcPr>
          <w:p w:rsidR="00A3132C" w:rsidRPr="00660C58" w:rsidRDefault="00A3132C" w:rsidP="003F2BA0">
            <w:pPr>
              <w:jc w:val="center"/>
              <w:rPr>
                <w:color w:val="000000"/>
                <w:sz w:val="20"/>
                <w:szCs w:val="20"/>
              </w:rPr>
            </w:pPr>
            <w:r w:rsidRPr="00660C58">
              <w:rPr>
                <w:color w:val="000000"/>
                <w:sz w:val="20"/>
                <w:szCs w:val="20"/>
              </w:rPr>
              <w:t>373</w:t>
            </w:r>
          </w:p>
        </w:tc>
        <w:tc>
          <w:tcPr>
            <w:tcW w:w="357" w:type="pct"/>
            <w:shd w:val="clear" w:color="auto" w:fill="auto"/>
            <w:noWrap/>
            <w:vAlign w:val="center"/>
          </w:tcPr>
          <w:p w:rsidR="00A3132C" w:rsidRPr="00660C58" w:rsidRDefault="00A3132C" w:rsidP="003F2BA0">
            <w:pPr>
              <w:jc w:val="center"/>
              <w:rPr>
                <w:color w:val="000000"/>
                <w:sz w:val="20"/>
                <w:szCs w:val="20"/>
              </w:rPr>
            </w:pPr>
            <w:r w:rsidRPr="00660C58">
              <w:rPr>
                <w:color w:val="000000"/>
                <w:sz w:val="20"/>
                <w:szCs w:val="20"/>
              </w:rPr>
              <w:t>373</w:t>
            </w:r>
          </w:p>
        </w:tc>
        <w:tc>
          <w:tcPr>
            <w:tcW w:w="321" w:type="pct"/>
            <w:shd w:val="clear" w:color="auto" w:fill="auto"/>
            <w:noWrap/>
            <w:vAlign w:val="center"/>
          </w:tcPr>
          <w:p w:rsidR="00A3132C" w:rsidRPr="00660C58" w:rsidRDefault="00A3132C" w:rsidP="003F2BA0">
            <w:pPr>
              <w:jc w:val="center"/>
              <w:rPr>
                <w:color w:val="000000"/>
                <w:sz w:val="20"/>
                <w:szCs w:val="20"/>
              </w:rPr>
            </w:pPr>
            <w:r w:rsidRPr="00660C58">
              <w:rPr>
                <w:color w:val="000000"/>
                <w:sz w:val="20"/>
                <w:szCs w:val="20"/>
              </w:rPr>
              <w:t>355</w:t>
            </w:r>
          </w:p>
        </w:tc>
      </w:tr>
      <w:tr w:rsidR="00A3132C" w:rsidRPr="00A3132C" w:rsidTr="003F2BA0">
        <w:tblPrEx>
          <w:tblBorders>
            <w:insideH w:val="single" w:sz="4" w:space="0" w:color="auto"/>
            <w:insideV w:val="single" w:sz="4" w:space="0" w:color="auto"/>
          </w:tblBorders>
        </w:tblPrEx>
        <w:trPr>
          <w:trHeight w:val="20"/>
        </w:trPr>
        <w:tc>
          <w:tcPr>
            <w:tcW w:w="1691" w:type="pct"/>
            <w:tcBorders>
              <w:top w:val="single" w:sz="4" w:space="0" w:color="auto"/>
              <w:left w:val="single" w:sz="4" w:space="0" w:color="auto"/>
              <w:bottom w:val="single" w:sz="4" w:space="0" w:color="auto"/>
              <w:right w:val="single" w:sz="4" w:space="0" w:color="auto"/>
            </w:tcBorders>
            <w:shd w:val="clear" w:color="auto" w:fill="auto"/>
            <w:noWrap/>
            <w:vAlign w:val="bottom"/>
          </w:tcPr>
          <w:p w:rsidR="00A3132C" w:rsidRPr="00A3132C" w:rsidRDefault="00A3132C">
            <w:pPr>
              <w:rPr>
                <w:color w:val="FF0000"/>
                <w:sz w:val="20"/>
                <w:szCs w:val="20"/>
              </w:rPr>
            </w:pPr>
            <w:r w:rsidRPr="00A3132C">
              <w:rPr>
                <w:color w:val="FF0000"/>
                <w:sz w:val="20"/>
                <w:szCs w:val="20"/>
              </w:rPr>
              <w:t>Костромская область</w:t>
            </w:r>
          </w:p>
        </w:tc>
        <w:tc>
          <w:tcPr>
            <w:tcW w:w="493" w:type="pct"/>
            <w:tcBorders>
              <w:top w:val="single" w:sz="4" w:space="0" w:color="auto"/>
              <w:left w:val="single" w:sz="4" w:space="0" w:color="auto"/>
              <w:bottom w:val="single" w:sz="4" w:space="0" w:color="auto"/>
              <w:right w:val="single" w:sz="4" w:space="0" w:color="auto"/>
            </w:tcBorders>
            <w:shd w:val="clear" w:color="auto" w:fill="auto"/>
            <w:noWrap/>
            <w:vAlign w:val="center"/>
          </w:tcPr>
          <w:p w:rsidR="00A3132C" w:rsidRPr="00A3132C" w:rsidRDefault="00A3132C" w:rsidP="003F2BA0">
            <w:pPr>
              <w:jc w:val="center"/>
              <w:rPr>
                <w:color w:val="FF0000"/>
                <w:sz w:val="20"/>
                <w:szCs w:val="20"/>
              </w:rPr>
            </w:pPr>
            <w:r w:rsidRPr="00A3132C">
              <w:rPr>
                <w:color w:val="FF0000"/>
                <w:sz w:val="20"/>
                <w:szCs w:val="20"/>
              </w:rPr>
              <w:t>414</w:t>
            </w:r>
          </w:p>
        </w:tc>
        <w:tc>
          <w:tcPr>
            <w:tcW w:w="352" w:type="pct"/>
            <w:tcBorders>
              <w:top w:val="single" w:sz="4" w:space="0" w:color="auto"/>
              <w:left w:val="single" w:sz="4" w:space="0" w:color="auto"/>
              <w:bottom w:val="single" w:sz="4" w:space="0" w:color="auto"/>
              <w:right w:val="single" w:sz="4" w:space="0" w:color="auto"/>
            </w:tcBorders>
            <w:shd w:val="clear" w:color="auto" w:fill="auto"/>
            <w:noWrap/>
            <w:vAlign w:val="center"/>
          </w:tcPr>
          <w:p w:rsidR="00A3132C" w:rsidRPr="00A3132C" w:rsidRDefault="00A3132C" w:rsidP="003F2BA0">
            <w:pPr>
              <w:jc w:val="center"/>
              <w:rPr>
                <w:color w:val="FF0000"/>
                <w:sz w:val="20"/>
                <w:szCs w:val="20"/>
              </w:rPr>
            </w:pPr>
            <w:r w:rsidRPr="00A3132C">
              <w:rPr>
                <w:color w:val="FF0000"/>
                <w:sz w:val="20"/>
                <w:szCs w:val="20"/>
              </w:rPr>
              <w:t>416</w:t>
            </w:r>
          </w:p>
        </w:tc>
        <w:tc>
          <w:tcPr>
            <w:tcW w:w="357" w:type="pct"/>
            <w:tcBorders>
              <w:top w:val="single" w:sz="4" w:space="0" w:color="auto"/>
              <w:left w:val="single" w:sz="4" w:space="0" w:color="auto"/>
              <w:bottom w:val="single" w:sz="4" w:space="0" w:color="auto"/>
              <w:right w:val="single" w:sz="4" w:space="0" w:color="auto"/>
            </w:tcBorders>
            <w:shd w:val="clear" w:color="auto" w:fill="auto"/>
            <w:noWrap/>
            <w:vAlign w:val="center"/>
          </w:tcPr>
          <w:p w:rsidR="00A3132C" w:rsidRPr="00A3132C" w:rsidRDefault="00A3132C" w:rsidP="003F2BA0">
            <w:pPr>
              <w:jc w:val="center"/>
              <w:rPr>
                <w:color w:val="FF0000"/>
                <w:sz w:val="20"/>
                <w:szCs w:val="20"/>
              </w:rPr>
            </w:pPr>
            <w:r w:rsidRPr="00A3132C">
              <w:rPr>
                <w:color w:val="FF0000"/>
                <w:sz w:val="20"/>
                <w:szCs w:val="20"/>
              </w:rPr>
              <w:t>432</w:t>
            </w:r>
          </w:p>
        </w:tc>
        <w:tc>
          <w:tcPr>
            <w:tcW w:w="346" w:type="pct"/>
            <w:tcBorders>
              <w:top w:val="single" w:sz="4" w:space="0" w:color="auto"/>
              <w:left w:val="single" w:sz="4" w:space="0" w:color="auto"/>
              <w:bottom w:val="single" w:sz="4" w:space="0" w:color="auto"/>
              <w:right w:val="single" w:sz="4" w:space="0" w:color="auto"/>
            </w:tcBorders>
            <w:shd w:val="clear" w:color="auto" w:fill="auto"/>
            <w:noWrap/>
            <w:vAlign w:val="center"/>
          </w:tcPr>
          <w:p w:rsidR="00A3132C" w:rsidRPr="00A3132C" w:rsidRDefault="00A3132C" w:rsidP="003F2BA0">
            <w:pPr>
              <w:jc w:val="center"/>
              <w:rPr>
                <w:color w:val="FF0000"/>
                <w:sz w:val="20"/>
                <w:szCs w:val="20"/>
              </w:rPr>
            </w:pPr>
            <w:r w:rsidRPr="00A3132C">
              <w:rPr>
                <w:color w:val="FF0000"/>
                <w:sz w:val="20"/>
                <w:szCs w:val="20"/>
              </w:rPr>
              <w:t>320</w:t>
            </w:r>
          </w:p>
        </w:tc>
        <w:tc>
          <w:tcPr>
            <w:tcW w:w="368"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3132C" w:rsidRPr="00A3132C" w:rsidRDefault="00A3132C" w:rsidP="003F2BA0">
            <w:pPr>
              <w:jc w:val="center"/>
              <w:rPr>
                <w:color w:val="FF0000"/>
                <w:sz w:val="20"/>
                <w:szCs w:val="20"/>
              </w:rPr>
            </w:pPr>
            <w:r w:rsidRPr="00A3132C">
              <w:rPr>
                <w:color w:val="FF0000"/>
                <w:sz w:val="20"/>
                <w:szCs w:val="20"/>
              </w:rPr>
              <w:t>315</w:t>
            </w:r>
          </w:p>
        </w:tc>
        <w:tc>
          <w:tcPr>
            <w:tcW w:w="358" w:type="pct"/>
            <w:tcBorders>
              <w:top w:val="single" w:sz="4" w:space="0" w:color="auto"/>
              <w:left w:val="single" w:sz="4" w:space="0" w:color="auto"/>
              <w:bottom w:val="single" w:sz="4" w:space="0" w:color="auto"/>
              <w:right w:val="single" w:sz="4" w:space="0" w:color="auto"/>
            </w:tcBorders>
            <w:shd w:val="clear" w:color="auto" w:fill="auto"/>
            <w:noWrap/>
            <w:vAlign w:val="center"/>
          </w:tcPr>
          <w:p w:rsidR="00A3132C" w:rsidRPr="00A3132C" w:rsidRDefault="00A3132C" w:rsidP="003F2BA0">
            <w:pPr>
              <w:jc w:val="center"/>
              <w:rPr>
                <w:color w:val="FF0000"/>
                <w:sz w:val="20"/>
                <w:szCs w:val="20"/>
              </w:rPr>
            </w:pPr>
            <w:r w:rsidRPr="00A3132C">
              <w:rPr>
                <w:color w:val="FF0000"/>
                <w:sz w:val="20"/>
                <w:szCs w:val="20"/>
              </w:rPr>
              <w:t>321</w:t>
            </w:r>
          </w:p>
        </w:tc>
        <w:tc>
          <w:tcPr>
            <w:tcW w:w="357" w:type="pct"/>
            <w:tcBorders>
              <w:top w:val="single" w:sz="4" w:space="0" w:color="auto"/>
              <w:left w:val="single" w:sz="4" w:space="0" w:color="auto"/>
              <w:bottom w:val="single" w:sz="4" w:space="0" w:color="auto"/>
              <w:right w:val="single" w:sz="4" w:space="0" w:color="auto"/>
            </w:tcBorders>
            <w:shd w:val="clear" w:color="auto" w:fill="auto"/>
            <w:noWrap/>
            <w:vAlign w:val="center"/>
          </w:tcPr>
          <w:p w:rsidR="00A3132C" w:rsidRPr="00A3132C" w:rsidRDefault="00A3132C" w:rsidP="003F2BA0">
            <w:pPr>
              <w:jc w:val="center"/>
              <w:rPr>
                <w:color w:val="FF0000"/>
                <w:sz w:val="20"/>
                <w:szCs w:val="20"/>
              </w:rPr>
            </w:pPr>
            <w:r w:rsidRPr="00A3132C">
              <w:rPr>
                <w:color w:val="FF0000"/>
                <w:sz w:val="20"/>
                <w:szCs w:val="20"/>
              </w:rPr>
              <w:t>343</w:t>
            </w:r>
          </w:p>
        </w:tc>
        <w:tc>
          <w:tcPr>
            <w:tcW w:w="357" w:type="pct"/>
            <w:tcBorders>
              <w:top w:val="single" w:sz="4" w:space="0" w:color="auto"/>
              <w:left w:val="single" w:sz="4" w:space="0" w:color="auto"/>
              <w:bottom w:val="single" w:sz="4" w:space="0" w:color="auto"/>
              <w:right w:val="single" w:sz="4" w:space="0" w:color="auto"/>
            </w:tcBorders>
            <w:shd w:val="clear" w:color="auto" w:fill="auto"/>
            <w:noWrap/>
            <w:vAlign w:val="center"/>
          </w:tcPr>
          <w:p w:rsidR="00A3132C" w:rsidRPr="00A3132C" w:rsidRDefault="00A3132C" w:rsidP="003F2BA0">
            <w:pPr>
              <w:jc w:val="center"/>
              <w:rPr>
                <w:color w:val="FF0000"/>
                <w:sz w:val="20"/>
                <w:szCs w:val="20"/>
              </w:rPr>
            </w:pPr>
            <w:r w:rsidRPr="00A3132C">
              <w:rPr>
                <w:color w:val="FF0000"/>
                <w:sz w:val="20"/>
                <w:szCs w:val="20"/>
              </w:rPr>
              <w:t>347</w:t>
            </w:r>
          </w:p>
        </w:tc>
        <w:tc>
          <w:tcPr>
            <w:tcW w:w="3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A3132C" w:rsidRPr="00A3132C" w:rsidRDefault="00A3132C" w:rsidP="003F2BA0">
            <w:pPr>
              <w:jc w:val="center"/>
              <w:rPr>
                <w:color w:val="FF0000"/>
                <w:sz w:val="20"/>
                <w:szCs w:val="20"/>
              </w:rPr>
            </w:pPr>
            <w:r w:rsidRPr="00A3132C">
              <w:rPr>
                <w:color w:val="FF0000"/>
                <w:sz w:val="20"/>
                <w:szCs w:val="20"/>
              </w:rPr>
              <w:t>375</w:t>
            </w:r>
          </w:p>
        </w:tc>
      </w:tr>
      <w:tr w:rsidR="00A3132C" w:rsidRPr="00660C58" w:rsidTr="003F2BA0">
        <w:tblPrEx>
          <w:tblBorders>
            <w:insideH w:val="single" w:sz="4" w:space="0" w:color="auto"/>
            <w:insideV w:val="single" w:sz="4" w:space="0" w:color="auto"/>
          </w:tblBorders>
        </w:tblPrEx>
        <w:trPr>
          <w:trHeight w:val="20"/>
        </w:trPr>
        <w:tc>
          <w:tcPr>
            <w:tcW w:w="1691" w:type="pct"/>
            <w:shd w:val="clear" w:color="auto" w:fill="auto"/>
            <w:noWrap/>
            <w:vAlign w:val="bottom"/>
          </w:tcPr>
          <w:p w:rsidR="00A3132C" w:rsidRPr="00660C58" w:rsidRDefault="00A3132C">
            <w:pPr>
              <w:rPr>
                <w:color w:val="000000"/>
                <w:sz w:val="20"/>
                <w:szCs w:val="20"/>
              </w:rPr>
            </w:pPr>
            <w:r w:rsidRPr="00660C58">
              <w:rPr>
                <w:color w:val="000000"/>
                <w:sz w:val="20"/>
                <w:szCs w:val="20"/>
              </w:rPr>
              <w:t>Краснодарский край</w:t>
            </w:r>
          </w:p>
        </w:tc>
        <w:tc>
          <w:tcPr>
            <w:tcW w:w="493" w:type="pct"/>
            <w:shd w:val="clear" w:color="auto" w:fill="auto"/>
            <w:noWrap/>
            <w:vAlign w:val="center"/>
          </w:tcPr>
          <w:p w:rsidR="00A3132C" w:rsidRPr="00660C58" w:rsidRDefault="00A3132C" w:rsidP="003F2BA0">
            <w:pPr>
              <w:jc w:val="center"/>
              <w:rPr>
                <w:color w:val="000000"/>
                <w:sz w:val="20"/>
                <w:szCs w:val="20"/>
              </w:rPr>
            </w:pPr>
            <w:r w:rsidRPr="00660C58">
              <w:rPr>
                <w:color w:val="000000"/>
                <w:sz w:val="20"/>
                <w:szCs w:val="20"/>
              </w:rPr>
              <w:t>479</w:t>
            </w:r>
          </w:p>
        </w:tc>
        <w:tc>
          <w:tcPr>
            <w:tcW w:w="352" w:type="pct"/>
            <w:shd w:val="clear" w:color="auto" w:fill="auto"/>
            <w:noWrap/>
            <w:vAlign w:val="center"/>
          </w:tcPr>
          <w:p w:rsidR="00A3132C" w:rsidRPr="00660C58" w:rsidRDefault="00A3132C" w:rsidP="003F2BA0">
            <w:pPr>
              <w:jc w:val="center"/>
              <w:rPr>
                <w:color w:val="000000"/>
                <w:sz w:val="20"/>
                <w:szCs w:val="20"/>
              </w:rPr>
            </w:pPr>
            <w:r w:rsidRPr="00660C58">
              <w:rPr>
                <w:color w:val="000000"/>
                <w:sz w:val="20"/>
                <w:szCs w:val="20"/>
              </w:rPr>
              <w:t>484</w:t>
            </w:r>
          </w:p>
        </w:tc>
        <w:tc>
          <w:tcPr>
            <w:tcW w:w="357" w:type="pct"/>
            <w:shd w:val="clear" w:color="auto" w:fill="auto"/>
            <w:noWrap/>
            <w:vAlign w:val="center"/>
          </w:tcPr>
          <w:p w:rsidR="00A3132C" w:rsidRPr="00660C58" w:rsidRDefault="00A3132C" w:rsidP="003F2BA0">
            <w:pPr>
              <w:jc w:val="center"/>
              <w:rPr>
                <w:color w:val="000000"/>
                <w:sz w:val="20"/>
                <w:szCs w:val="20"/>
              </w:rPr>
            </w:pPr>
            <w:r w:rsidRPr="00660C58">
              <w:rPr>
                <w:color w:val="000000"/>
                <w:sz w:val="20"/>
                <w:szCs w:val="20"/>
              </w:rPr>
              <w:t>466</w:t>
            </w:r>
          </w:p>
        </w:tc>
        <w:tc>
          <w:tcPr>
            <w:tcW w:w="346" w:type="pct"/>
            <w:shd w:val="clear" w:color="auto" w:fill="auto"/>
            <w:noWrap/>
            <w:vAlign w:val="center"/>
          </w:tcPr>
          <w:p w:rsidR="00A3132C" w:rsidRPr="00660C58" w:rsidRDefault="00A3132C" w:rsidP="003F2BA0">
            <w:pPr>
              <w:jc w:val="center"/>
              <w:rPr>
                <w:color w:val="000000"/>
                <w:sz w:val="20"/>
                <w:szCs w:val="20"/>
              </w:rPr>
            </w:pPr>
            <w:r w:rsidRPr="00660C58">
              <w:rPr>
                <w:color w:val="000000"/>
                <w:sz w:val="20"/>
                <w:szCs w:val="20"/>
              </w:rPr>
              <w:t>388</w:t>
            </w:r>
          </w:p>
        </w:tc>
        <w:tc>
          <w:tcPr>
            <w:tcW w:w="368" w:type="pct"/>
            <w:gridSpan w:val="2"/>
            <w:shd w:val="clear" w:color="auto" w:fill="auto"/>
            <w:noWrap/>
            <w:vAlign w:val="center"/>
          </w:tcPr>
          <w:p w:rsidR="00A3132C" w:rsidRPr="00660C58" w:rsidRDefault="00A3132C" w:rsidP="003F2BA0">
            <w:pPr>
              <w:jc w:val="center"/>
              <w:rPr>
                <w:color w:val="000000"/>
                <w:sz w:val="20"/>
                <w:szCs w:val="20"/>
              </w:rPr>
            </w:pPr>
            <w:r w:rsidRPr="00660C58">
              <w:rPr>
                <w:color w:val="000000"/>
                <w:sz w:val="20"/>
                <w:szCs w:val="20"/>
              </w:rPr>
              <w:t>391</w:t>
            </w:r>
          </w:p>
        </w:tc>
        <w:tc>
          <w:tcPr>
            <w:tcW w:w="358" w:type="pct"/>
            <w:shd w:val="clear" w:color="auto" w:fill="auto"/>
            <w:noWrap/>
            <w:vAlign w:val="center"/>
          </w:tcPr>
          <w:p w:rsidR="00A3132C" w:rsidRPr="00660C58" w:rsidRDefault="00A3132C" w:rsidP="003F2BA0">
            <w:pPr>
              <w:jc w:val="center"/>
              <w:rPr>
                <w:color w:val="000000"/>
                <w:sz w:val="20"/>
                <w:szCs w:val="20"/>
              </w:rPr>
            </w:pPr>
            <w:r w:rsidRPr="00660C58">
              <w:rPr>
                <w:color w:val="000000"/>
                <w:sz w:val="20"/>
                <w:szCs w:val="20"/>
              </w:rPr>
              <w:t>371</w:t>
            </w:r>
          </w:p>
        </w:tc>
        <w:tc>
          <w:tcPr>
            <w:tcW w:w="357" w:type="pct"/>
            <w:shd w:val="clear" w:color="auto" w:fill="auto"/>
            <w:noWrap/>
            <w:vAlign w:val="center"/>
          </w:tcPr>
          <w:p w:rsidR="00A3132C" w:rsidRPr="00660C58" w:rsidRDefault="00A3132C" w:rsidP="003F2BA0">
            <w:pPr>
              <w:jc w:val="center"/>
              <w:rPr>
                <w:color w:val="000000"/>
                <w:sz w:val="20"/>
                <w:szCs w:val="20"/>
              </w:rPr>
            </w:pPr>
            <w:r w:rsidRPr="00660C58">
              <w:rPr>
                <w:color w:val="000000"/>
                <w:sz w:val="20"/>
                <w:szCs w:val="20"/>
              </w:rPr>
              <w:t>408</w:t>
            </w:r>
          </w:p>
        </w:tc>
        <w:tc>
          <w:tcPr>
            <w:tcW w:w="357" w:type="pct"/>
            <w:shd w:val="clear" w:color="auto" w:fill="auto"/>
            <w:noWrap/>
            <w:vAlign w:val="center"/>
          </w:tcPr>
          <w:p w:rsidR="00A3132C" w:rsidRPr="00660C58" w:rsidRDefault="00A3132C" w:rsidP="003F2BA0">
            <w:pPr>
              <w:jc w:val="center"/>
              <w:rPr>
                <w:color w:val="000000"/>
                <w:sz w:val="20"/>
                <w:szCs w:val="20"/>
              </w:rPr>
            </w:pPr>
            <w:r w:rsidRPr="00660C58">
              <w:rPr>
                <w:color w:val="000000"/>
                <w:sz w:val="20"/>
                <w:szCs w:val="20"/>
              </w:rPr>
              <w:t>409</w:t>
            </w:r>
          </w:p>
        </w:tc>
        <w:tc>
          <w:tcPr>
            <w:tcW w:w="321" w:type="pct"/>
            <w:shd w:val="clear" w:color="auto" w:fill="auto"/>
            <w:noWrap/>
            <w:vAlign w:val="center"/>
          </w:tcPr>
          <w:p w:rsidR="00A3132C" w:rsidRPr="00660C58" w:rsidRDefault="00A3132C" w:rsidP="003F2BA0">
            <w:pPr>
              <w:jc w:val="center"/>
              <w:rPr>
                <w:color w:val="000000"/>
                <w:sz w:val="20"/>
                <w:szCs w:val="20"/>
              </w:rPr>
            </w:pPr>
            <w:r w:rsidRPr="00660C58">
              <w:rPr>
                <w:color w:val="000000"/>
                <w:sz w:val="20"/>
                <w:szCs w:val="20"/>
              </w:rPr>
              <w:t>414</w:t>
            </w:r>
          </w:p>
        </w:tc>
      </w:tr>
      <w:tr w:rsidR="00A3132C" w:rsidRPr="00A3132C" w:rsidTr="003F2BA0">
        <w:tblPrEx>
          <w:tblBorders>
            <w:insideH w:val="single" w:sz="4" w:space="0" w:color="auto"/>
            <w:insideV w:val="single" w:sz="4" w:space="0" w:color="auto"/>
          </w:tblBorders>
        </w:tblPrEx>
        <w:trPr>
          <w:trHeight w:val="20"/>
        </w:trPr>
        <w:tc>
          <w:tcPr>
            <w:tcW w:w="1691" w:type="pct"/>
            <w:shd w:val="clear" w:color="auto" w:fill="auto"/>
            <w:noWrap/>
            <w:vAlign w:val="bottom"/>
          </w:tcPr>
          <w:p w:rsidR="00A3132C" w:rsidRPr="00A3132C" w:rsidRDefault="00A3132C">
            <w:pPr>
              <w:rPr>
                <w:color w:val="FF0000"/>
                <w:sz w:val="20"/>
                <w:szCs w:val="20"/>
              </w:rPr>
            </w:pPr>
            <w:r w:rsidRPr="00A3132C">
              <w:rPr>
                <w:color w:val="FF0000"/>
                <w:sz w:val="20"/>
                <w:szCs w:val="20"/>
              </w:rPr>
              <w:t>Красноярский край</w:t>
            </w:r>
          </w:p>
        </w:tc>
        <w:tc>
          <w:tcPr>
            <w:tcW w:w="493" w:type="pct"/>
            <w:shd w:val="clear" w:color="auto" w:fill="auto"/>
            <w:noWrap/>
            <w:vAlign w:val="center"/>
          </w:tcPr>
          <w:p w:rsidR="00A3132C" w:rsidRPr="00A3132C" w:rsidRDefault="00A3132C" w:rsidP="003F2BA0">
            <w:pPr>
              <w:jc w:val="center"/>
              <w:rPr>
                <w:color w:val="FF0000"/>
                <w:sz w:val="20"/>
                <w:szCs w:val="20"/>
              </w:rPr>
            </w:pPr>
            <w:r w:rsidRPr="00A3132C">
              <w:rPr>
                <w:color w:val="FF0000"/>
                <w:sz w:val="20"/>
                <w:szCs w:val="20"/>
              </w:rPr>
              <w:t>410</w:t>
            </w:r>
          </w:p>
        </w:tc>
        <w:tc>
          <w:tcPr>
            <w:tcW w:w="352" w:type="pct"/>
            <w:shd w:val="clear" w:color="auto" w:fill="auto"/>
            <w:noWrap/>
            <w:vAlign w:val="center"/>
          </w:tcPr>
          <w:p w:rsidR="00A3132C" w:rsidRPr="00A3132C" w:rsidRDefault="00A3132C" w:rsidP="003F2BA0">
            <w:pPr>
              <w:jc w:val="center"/>
              <w:rPr>
                <w:color w:val="FF0000"/>
                <w:sz w:val="20"/>
                <w:szCs w:val="20"/>
              </w:rPr>
            </w:pPr>
            <w:r w:rsidRPr="00A3132C">
              <w:rPr>
                <w:color w:val="FF0000"/>
                <w:sz w:val="20"/>
                <w:szCs w:val="20"/>
              </w:rPr>
              <w:t>411</w:t>
            </w:r>
          </w:p>
        </w:tc>
        <w:tc>
          <w:tcPr>
            <w:tcW w:w="357" w:type="pct"/>
            <w:shd w:val="clear" w:color="auto" w:fill="auto"/>
            <w:noWrap/>
            <w:vAlign w:val="center"/>
          </w:tcPr>
          <w:p w:rsidR="00A3132C" w:rsidRPr="00A3132C" w:rsidRDefault="00A3132C" w:rsidP="003F2BA0">
            <w:pPr>
              <w:jc w:val="center"/>
              <w:rPr>
                <w:color w:val="FF0000"/>
                <w:sz w:val="20"/>
                <w:szCs w:val="20"/>
              </w:rPr>
            </w:pPr>
            <w:r w:rsidRPr="00A3132C">
              <w:rPr>
                <w:color w:val="FF0000"/>
                <w:sz w:val="20"/>
                <w:szCs w:val="20"/>
              </w:rPr>
              <w:t>420</w:t>
            </w:r>
          </w:p>
        </w:tc>
        <w:tc>
          <w:tcPr>
            <w:tcW w:w="346" w:type="pct"/>
            <w:shd w:val="clear" w:color="auto" w:fill="auto"/>
            <w:noWrap/>
            <w:vAlign w:val="center"/>
          </w:tcPr>
          <w:p w:rsidR="00A3132C" w:rsidRPr="00A3132C" w:rsidRDefault="00A3132C" w:rsidP="003F2BA0">
            <w:pPr>
              <w:jc w:val="center"/>
              <w:rPr>
                <w:color w:val="FF0000"/>
                <w:sz w:val="20"/>
                <w:szCs w:val="20"/>
              </w:rPr>
            </w:pPr>
            <w:r w:rsidRPr="00A3132C">
              <w:rPr>
                <w:color w:val="FF0000"/>
                <w:sz w:val="20"/>
                <w:szCs w:val="20"/>
              </w:rPr>
              <w:t>342</w:t>
            </w:r>
          </w:p>
        </w:tc>
        <w:tc>
          <w:tcPr>
            <w:tcW w:w="368" w:type="pct"/>
            <w:gridSpan w:val="2"/>
            <w:shd w:val="clear" w:color="auto" w:fill="auto"/>
            <w:noWrap/>
            <w:vAlign w:val="center"/>
          </w:tcPr>
          <w:p w:rsidR="00A3132C" w:rsidRPr="00A3132C" w:rsidRDefault="00A3132C" w:rsidP="003F2BA0">
            <w:pPr>
              <w:jc w:val="center"/>
              <w:rPr>
                <w:color w:val="FF0000"/>
                <w:sz w:val="20"/>
                <w:szCs w:val="20"/>
              </w:rPr>
            </w:pPr>
            <w:r w:rsidRPr="00A3132C">
              <w:rPr>
                <w:color w:val="FF0000"/>
                <w:sz w:val="20"/>
                <w:szCs w:val="20"/>
              </w:rPr>
              <w:t>345</w:t>
            </w:r>
          </w:p>
        </w:tc>
        <w:tc>
          <w:tcPr>
            <w:tcW w:w="358" w:type="pct"/>
            <w:shd w:val="clear" w:color="auto" w:fill="auto"/>
            <w:noWrap/>
            <w:vAlign w:val="center"/>
          </w:tcPr>
          <w:p w:rsidR="00A3132C" w:rsidRPr="00A3132C" w:rsidRDefault="00A3132C" w:rsidP="003F2BA0">
            <w:pPr>
              <w:jc w:val="center"/>
              <w:rPr>
                <w:color w:val="FF0000"/>
                <w:sz w:val="20"/>
                <w:szCs w:val="20"/>
              </w:rPr>
            </w:pPr>
            <w:r w:rsidRPr="00A3132C">
              <w:rPr>
                <w:color w:val="FF0000"/>
                <w:sz w:val="20"/>
                <w:szCs w:val="20"/>
              </w:rPr>
              <w:t>336</w:t>
            </w:r>
          </w:p>
        </w:tc>
        <w:tc>
          <w:tcPr>
            <w:tcW w:w="357" w:type="pct"/>
            <w:shd w:val="clear" w:color="auto" w:fill="auto"/>
            <w:noWrap/>
            <w:vAlign w:val="center"/>
          </w:tcPr>
          <w:p w:rsidR="00A3132C" w:rsidRPr="00A3132C" w:rsidRDefault="00A3132C" w:rsidP="003F2BA0">
            <w:pPr>
              <w:jc w:val="center"/>
              <w:rPr>
                <w:color w:val="FF0000"/>
                <w:sz w:val="20"/>
                <w:szCs w:val="20"/>
              </w:rPr>
            </w:pPr>
            <w:r w:rsidRPr="00A3132C">
              <w:rPr>
                <w:color w:val="FF0000"/>
                <w:sz w:val="20"/>
                <w:szCs w:val="20"/>
              </w:rPr>
              <w:t>313</w:t>
            </w:r>
          </w:p>
        </w:tc>
        <w:tc>
          <w:tcPr>
            <w:tcW w:w="357" w:type="pct"/>
            <w:shd w:val="clear" w:color="auto" w:fill="auto"/>
            <w:noWrap/>
            <w:vAlign w:val="center"/>
          </w:tcPr>
          <w:p w:rsidR="00A3132C" w:rsidRPr="00A3132C" w:rsidRDefault="00A3132C" w:rsidP="003F2BA0">
            <w:pPr>
              <w:jc w:val="center"/>
              <w:rPr>
                <w:color w:val="FF0000"/>
                <w:sz w:val="20"/>
                <w:szCs w:val="20"/>
              </w:rPr>
            </w:pPr>
            <w:r w:rsidRPr="00A3132C">
              <w:rPr>
                <w:color w:val="FF0000"/>
                <w:sz w:val="20"/>
                <w:szCs w:val="20"/>
              </w:rPr>
              <w:t>322</w:t>
            </w:r>
          </w:p>
        </w:tc>
        <w:tc>
          <w:tcPr>
            <w:tcW w:w="321" w:type="pct"/>
            <w:shd w:val="clear" w:color="auto" w:fill="auto"/>
            <w:noWrap/>
            <w:vAlign w:val="center"/>
          </w:tcPr>
          <w:p w:rsidR="00A3132C" w:rsidRPr="00A3132C" w:rsidRDefault="00A3132C" w:rsidP="003F2BA0">
            <w:pPr>
              <w:jc w:val="center"/>
              <w:rPr>
                <w:color w:val="FF0000"/>
                <w:sz w:val="20"/>
                <w:szCs w:val="20"/>
              </w:rPr>
            </w:pPr>
            <w:r w:rsidRPr="00A3132C">
              <w:rPr>
                <w:color w:val="FF0000"/>
                <w:sz w:val="20"/>
                <w:szCs w:val="20"/>
              </w:rPr>
              <w:t>340</w:t>
            </w:r>
          </w:p>
        </w:tc>
      </w:tr>
      <w:tr w:rsidR="00A3132C" w:rsidRPr="00660C58" w:rsidTr="003F2BA0">
        <w:tblPrEx>
          <w:tblBorders>
            <w:insideH w:val="single" w:sz="4" w:space="0" w:color="auto"/>
            <w:insideV w:val="single" w:sz="4" w:space="0" w:color="auto"/>
          </w:tblBorders>
        </w:tblPrEx>
        <w:trPr>
          <w:trHeight w:val="203"/>
        </w:trPr>
        <w:tc>
          <w:tcPr>
            <w:tcW w:w="1691" w:type="pct"/>
            <w:shd w:val="clear" w:color="auto" w:fill="auto"/>
            <w:noWrap/>
            <w:vAlign w:val="bottom"/>
          </w:tcPr>
          <w:p w:rsidR="00A3132C" w:rsidRPr="00660C58" w:rsidRDefault="00A3132C">
            <w:pPr>
              <w:rPr>
                <w:color w:val="000000"/>
                <w:sz w:val="20"/>
                <w:szCs w:val="20"/>
              </w:rPr>
            </w:pPr>
            <w:r w:rsidRPr="00660C58">
              <w:rPr>
                <w:color w:val="000000"/>
                <w:sz w:val="20"/>
                <w:szCs w:val="20"/>
              </w:rPr>
              <w:t>Курганская область</w:t>
            </w:r>
          </w:p>
        </w:tc>
        <w:tc>
          <w:tcPr>
            <w:tcW w:w="493" w:type="pct"/>
            <w:shd w:val="clear" w:color="auto" w:fill="auto"/>
            <w:noWrap/>
            <w:vAlign w:val="center"/>
          </w:tcPr>
          <w:p w:rsidR="00A3132C" w:rsidRPr="00660C58" w:rsidRDefault="00A3132C" w:rsidP="003F2BA0">
            <w:pPr>
              <w:jc w:val="center"/>
              <w:rPr>
                <w:color w:val="000000"/>
                <w:sz w:val="20"/>
                <w:szCs w:val="20"/>
              </w:rPr>
            </w:pPr>
            <w:r w:rsidRPr="00660C58">
              <w:rPr>
                <w:color w:val="000000"/>
                <w:sz w:val="20"/>
                <w:szCs w:val="20"/>
              </w:rPr>
              <w:t>467</w:t>
            </w:r>
          </w:p>
        </w:tc>
        <w:tc>
          <w:tcPr>
            <w:tcW w:w="352" w:type="pct"/>
            <w:shd w:val="clear" w:color="auto" w:fill="auto"/>
            <w:noWrap/>
            <w:vAlign w:val="center"/>
          </w:tcPr>
          <w:p w:rsidR="00A3132C" w:rsidRPr="00660C58" w:rsidRDefault="00A3132C" w:rsidP="003F2BA0">
            <w:pPr>
              <w:jc w:val="center"/>
              <w:rPr>
                <w:color w:val="000000"/>
                <w:sz w:val="20"/>
                <w:szCs w:val="20"/>
              </w:rPr>
            </w:pPr>
            <w:r w:rsidRPr="00660C58">
              <w:rPr>
                <w:color w:val="000000"/>
                <w:sz w:val="20"/>
                <w:szCs w:val="20"/>
              </w:rPr>
              <w:t>474</w:t>
            </w:r>
          </w:p>
        </w:tc>
        <w:tc>
          <w:tcPr>
            <w:tcW w:w="357" w:type="pct"/>
            <w:shd w:val="clear" w:color="auto" w:fill="auto"/>
            <w:noWrap/>
            <w:vAlign w:val="center"/>
          </w:tcPr>
          <w:p w:rsidR="00A3132C" w:rsidRPr="00660C58" w:rsidRDefault="00A3132C" w:rsidP="003F2BA0">
            <w:pPr>
              <w:jc w:val="center"/>
              <w:rPr>
                <w:color w:val="000000"/>
                <w:sz w:val="20"/>
                <w:szCs w:val="20"/>
              </w:rPr>
            </w:pPr>
            <w:r w:rsidRPr="00660C58">
              <w:rPr>
                <w:color w:val="000000"/>
                <w:sz w:val="20"/>
                <w:szCs w:val="20"/>
              </w:rPr>
              <w:t>463</w:t>
            </w:r>
          </w:p>
        </w:tc>
        <w:tc>
          <w:tcPr>
            <w:tcW w:w="346" w:type="pct"/>
            <w:shd w:val="clear" w:color="auto" w:fill="auto"/>
            <w:noWrap/>
            <w:vAlign w:val="center"/>
          </w:tcPr>
          <w:p w:rsidR="00A3132C" w:rsidRPr="00660C58" w:rsidRDefault="00A3132C" w:rsidP="003F2BA0">
            <w:pPr>
              <w:jc w:val="center"/>
              <w:rPr>
                <w:color w:val="000000"/>
                <w:sz w:val="20"/>
                <w:szCs w:val="20"/>
              </w:rPr>
            </w:pPr>
            <w:r w:rsidRPr="00660C58">
              <w:rPr>
                <w:color w:val="000000"/>
                <w:sz w:val="20"/>
                <w:szCs w:val="20"/>
              </w:rPr>
              <w:t>382</w:t>
            </w:r>
          </w:p>
        </w:tc>
        <w:tc>
          <w:tcPr>
            <w:tcW w:w="368" w:type="pct"/>
            <w:gridSpan w:val="2"/>
            <w:shd w:val="clear" w:color="auto" w:fill="auto"/>
            <w:noWrap/>
            <w:vAlign w:val="center"/>
          </w:tcPr>
          <w:p w:rsidR="00A3132C" w:rsidRPr="00660C58" w:rsidRDefault="00A3132C" w:rsidP="003F2BA0">
            <w:pPr>
              <w:jc w:val="center"/>
              <w:rPr>
                <w:color w:val="000000"/>
                <w:sz w:val="20"/>
                <w:szCs w:val="20"/>
              </w:rPr>
            </w:pPr>
            <w:r w:rsidRPr="00660C58">
              <w:rPr>
                <w:color w:val="000000"/>
                <w:sz w:val="20"/>
                <w:szCs w:val="20"/>
              </w:rPr>
              <w:t>386</w:t>
            </w:r>
          </w:p>
        </w:tc>
        <w:tc>
          <w:tcPr>
            <w:tcW w:w="358" w:type="pct"/>
            <w:shd w:val="clear" w:color="auto" w:fill="auto"/>
            <w:noWrap/>
            <w:vAlign w:val="center"/>
          </w:tcPr>
          <w:p w:rsidR="00A3132C" w:rsidRPr="00660C58" w:rsidRDefault="00A3132C" w:rsidP="003F2BA0">
            <w:pPr>
              <w:jc w:val="center"/>
              <w:rPr>
                <w:color w:val="000000"/>
                <w:sz w:val="20"/>
                <w:szCs w:val="20"/>
              </w:rPr>
            </w:pPr>
            <w:r w:rsidRPr="00660C58">
              <w:rPr>
                <w:color w:val="000000"/>
                <w:sz w:val="20"/>
                <w:szCs w:val="20"/>
              </w:rPr>
              <w:t>368</w:t>
            </w:r>
          </w:p>
        </w:tc>
        <w:tc>
          <w:tcPr>
            <w:tcW w:w="357" w:type="pct"/>
            <w:shd w:val="clear" w:color="auto" w:fill="auto"/>
            <w:noWrap/>
            <w:vAlign w:val="center"/>
          </w:tcPr>
          <w:p w:rsidR="00A3132C" w:rsidRPr="00660C58" w:rsidRDefault="00A3132C" w:rsidP="003F2BA0">
            <w:pPr>
              <w:jc w:val="center"/>
              <w:rPr>
                <w:color w:val="000000"/>
                <w:sz w:val="20"/>
                <w:szCs w:val="20"/>
              </w:rPr>
            </w:pPr>
            <w:r w:rsidRPr="00660C58">
              <w:rPr>
                <w:color w:val="000000"/>
                <w:sz w:val="20"/>
                <w:szCs w:val="20"/>
              </w:rPr>
              <w:t>379</w:t>
            </w:r>
          </w:p>
        </w:tc>
        <w:tc>
          <w:tcPr>
            <w:tcW w:w="357" w:type="pct"/>
            <w:shd w:val="clear" w:color="auto" w:fill="auto"/>
            <w:noWrap/>
            <w:vAlign w:val="center"/>
          </w:tcPr>
          <w:p w:rsidR="00A3132C" w:rsidRPr="00660C58" w:rsidRDefault="00A3132C" w:rsidP="003F2BA0">
            <w:pPr>
              <w:jc w:val="center"/>
              <w:rPr>
                <w:color w:val="000000"/>
                <w:sz w:val="20"/>
                <w:szCs w:val="20"/>
              </w:rPr>
            </w:pPr>
            <w:r w:rsidRPr="00660C58">
              <w:rPr>
                <w:color w:val="000000"/>
                <w:sz w:val="20"/>
                <w:szCs w:val="20"/>
              </w:rPr>
              <w:t>386</w:t>
            </w:r>
          </w:p>
        </w:tc>
        <w:tc>
          <w:tcPr>
            <w:tcW w:w="321" w:type="pct"/>
            <w:shd w:val="clear" w:color="auto" w:fill="auto"/>
            <w:noWrap/>
            <w:vAlign w:val="center"/>
          </w:tcPr>
          <w:p w:rsidR="00A3132C" w:rsidRPr="00660C58" w:rsidRDefault="00A3132C" w:rsidP="003F2BA0">
            <w:pPr>
              <w:jc w:val="center"/>
              <w:rPr>
                <w:color w:val="000000"/>
                <w:sz w:val="20"/>
                <w:szCs w:val="20"/>
              </w:rPr>
            </w:pPr>
            <w:r w:rsidRPr="00660C58">
              <w:rPr>
                <w:color w:val="000000"/>
                <w:sz w:val="20"/>
                <w:szCs w:val="20"/>
              </w:rPr>
              <w:t>394</w:t>
            </w:r>
          </w:p>
        </w:tc>
      </w:tr>
      <w:tr w:rsidR="00A3132C" w:rsidRPr="00660C58" w:rsidTr="003F2BA0">
        <w:tblPrEx>
          <w:tblBorders>
            <w:insideH w:val="single" w:sz="4" w:space="0" w:color="auto"/>
            <w:insideV w:val="single" w:sz="4" w:space="0" w:color="auto"/>
          </w:tblBorders>
        </w:tblPrEx>
        <w:trPr>
          <w:trHeight w:val="20"/>
        </w:trPr>
        <w:tc>
          <w:tcPr>
            <w:tcW w:w="1691" w:type="pct"/>
            <w:shd w:val="clear" w:color="auto" w:fill="auto"/>
            <w:noWrap/>
            <w:vAlign w:val="bottom"/>
          </w:tcPr>
          <w:p w:rsidR="00A3132C" w:rsidRPr="00660C58" w:rsidRDefault="00A3132C">
            <w:pPr>
              <w:rPr>
                <w:color w:val="000000"/>
                <w:sz w:val="20"/>
                <w:szCs w:val="20"/>
              </w:rPr>
            </w:pPr>
            <w:r w:rsidRPr="00660C58">
              <w:rPr>
                <w:color w:val="000000"/>
                <w:sz w:val="20"/>
                <w:szCs w:val="20"/>
              </w:rPr>
              <w:t>Курская область</w:t>
            </w:r>
          </w:p>
        </w:tc>
        <w:tc>
          <w:tcPr>
            <w:tcW w:w="493" w:type="pct"/>
            <w:shd w:val="clear" w:color="auto" w:fill="auto"/>
            <w:noWrap/>
            <w:vAlign w:val="center"/>
          </w:tcPr>
          <w:p w:rsidR="00A3132C" w:rsidRPr="00660C58" w:rsidRDefault="00A3132C" w:rsidP="003F2BA0">
            <w:pPr>
              <w:jc w:val="center"/>
              <w:rPr>
                <w:color w:val="000000"/>
                <w:sz w:val="20"/>
                <w:szCs w:val="20"/>
              </w:rPr>
            </w:pPr>
            <w:r w:rsidRPr="00660C58">
              <w:rPr>
                <w:color w:val="000000"/>
                <w:sz w:val="20"/>
                <w:szCs w:val="20"/>
              </w:rPr>
              <w:t>455</w:t>
            </w:r>
          </w:p>
        </w:tc>
        <w:tc>
          <w:tcPr>
            <w:tcW w:w="352" w:type="pct"/>
            <w:shd w:val="clear" w:color="auto" w:fill="auto"/>
            <w:noWrap/>
            <w:vAlign w:val="center"/>
          </w:tcPr>
          <w:p w:rsidR="00A3132C" w:rsidRPr="00660C58" w:rsidRDefault="00A3132C" w:rsidP="003F2BA0">
            <w:pPr>
              <w:jc w:val="center"/>
              <w:rPr>
                <w:color w:val="000000"/>
                <w:sz w:val="20"/>
                <w:szCs w:val="20"/>
              </w:rPr>
            </w:pPr>
            <w:r w:rsidRPr="00660C58">
              <w:rPr>
                <w:color w:val="000000"/>
                <w:sz w:val="20"/>
                <w:szCs w:val="20"/>
              </w:rPr>
              <w:t>453</w:t>
            </w:r>
          </w:p>
        </w:tc>
        <w:tc>
          <w:tcPr>
            <w:tcW w:w="357" w:type="pct"/>
            <w:shd w:val="clear" w:color="auto" w:fill="auto"/>
            <w:noWrap/>
            <w:vAlign w:val="center"/>
          </w:tcPr>
          <w:p w:rsidR="00A3132C" w:rsidRPr="00660C58" w:rsidRDefault="00A3132C" w:rsidP="003F2BA0">
            <w:pPr>
              <w:jc w:val="center"/>
              <w:rPr>
                <w:color w:val="000000"/>
                <w:sz w:val="20"/>
                <w:szCs w:val="20"/>
              </w:rPr>
            </w:pPr>
            <w:r w:rsidRPr="00660C58">
              <w:rPr>
                <w:color w:val="000000"/>
                <w:sz w:val="20"/>
                <w:szCs w:val="20"/>
              </w:rPr>
              <w:t>408</w:t>
            </w:r>
          </w:p>
        </w:tc>
        <w:tc>
          <w:tcPr>
            <w:tcW w:w="346" w:type="pct"/>
            <w:shd w:val="clear" w:color="auto" w:fill="auto"/>
            <w:noWrap/>
            <w:vAlign w:val="center"/>
          </w:tcPr>
          <w:p w:rsidR="00A3132C" w:rsidRPr="00660C58" w:rsidRDefault="00A3132C" w:rsidP="003F2BA0">
            <w:pPr>
              <w:jc w:val="center"/>
              <w:rPr>
                <w:color w:val="000000"/>
                <w:sz w:val="20"/>
                <w:szCs w:val="20"/>
              </w:rPr>
            </w:pPr>
            <w:r w:rsidRPr="00660C58">
              <w:rPr>
                <w:color w:val="000000"/>
                <w:sz w:val="20"/>
                <w:szCs w:val="20"/>
              </w:rPr>
              <w:t>396</w:t>
            </w:r>
          </w:p>
        </w:tc>
        <w:tc>
          <w:tcPr>
            <w:tcW w:w="368" w:type="pct"/>
            <w:gridSpan w:val="2"/>
            <w:shd w:val="clear" w:color="auto" w:fill="auto"/>
            <w:noWrap/>
            <w:vAlign w:val="center"/>
          </w:tcPr>
          <w:p w:rsidR="00A3132C" w:rsidRPr="00660C58" w:rsidRDefault="00A3132C" w:rsidP="003F2BA0">
            <w:pPr>
              <w:jc w:val="center"/>
              <w:rPr>
                <w:color w:val="000000"/>
                <w:sz w:val="20"/>
                <w:szCs w:val="20"/>
              </w:rPr>
            </w:pPr>
            <w:r w:rsidRPr="00660C58">
              <w:rPr>
                <w:color w:val="000000"/>
                <w:sz w:val="20"/>
                <w:szCs w:val="20"/>
              </w:rPr>
              <w:t>401</w:t>
            </w:r>
          </w:p>
        </w:tc>
        <w:tc>
          <w:tcPr>
            <w:tcW w:w="358" w:type="pct"/>
            <w:shd w:val="clear" w:color="auto" w:fill="auto"/>
            <w:noWrap/>
            <w:vAlign w:val="center"/>
          </w:tcPr>
          <w:p w:rsidR="00A3132C" w:rsidRPr="00660C58" w:rsidRDefault="00A3132C" w:rsidP="003F2BA0">
            <w:pPr>
              <w:jc w:val="center"/>
              <w:rPr>
                <w:color w:val="000000"/>
                <w:sz w:val="20"/>
                <w:szCs w:val="20"/>
              </w:rPr>
            </w:pPr>
            <w:r w:rsidRPr="00660C58">
              <w:rPr>
                <w:color w:val="000000"/>
                <w:sz w:val="20"/>
                <w:szCs w:val="20"/>
              </w:rPr>
              <w:t>318</w:t>
            </w:r>
          </w:p>
        </w:tc>
        <w:tc>
          <w:tcPr>
            <w:tcW w:w="357" w:type="pct"/>
            <w:shd w:val="clear" w:color="auto" w:fill="auto"/>
            <w:noWrap/>
            <w:vAlign w:val="center"/>
          </w:tcPr>
          <w:p w:rsidR="00A3132C" w:rsidRPr="00660C58" w:rsidRDefault="00A3132C" w:rsidP="003F2BA0">
            <w:pPr>
              <w:jc w:val="center"/>
              <w:rPr>
                <w:color w:val="000000"/>
                <w:sz w:val="20"/>
                <w:szCs w:val="20"/>
              </w:rPr>
            </w:pPr>
            <w:r w:rsidRPr="00660C58">
              <w:rPr>
                <w:color w:val="000000"/>
                <w:sz w:val="20"/>
                <w:szCs w:val="20"/>
              </w:rPr>
              <w:t>336</w:t>
            </w:r>
          </w:p>
        </w:tc>
        <w:tc>
          <w:tcPr>
            <w:tcW w:w="357" w:type="pct"/>
            <w:shd w:val="clear" w:color="auto" w:fill="auto"/>
            <w:noWrap/>
            <w:vAlign w:val="center"/>
          </w:tcPr>
          <w:p w:rsidR="00A3132C" w:rsidRPr="00660C58" w:rsidRDefault="00A3132C" w:rsidP="003F2BA0">
            <w:pPr>
              <w:jc w:val="center"/>
              <w:rPr>
                <w:color w:val="000000"/>
                <w:sz w:val="20"/>
                <w:szCs w:val="20"/>
              </w:rPr>
            </w:pPr>
            <w:r w:rsidRPr="00660C58">
              <w:rPr>
                <w:color w:val="000000"/>
                <w:sz w:val="20"/>
                <w:szCs w:val="20"/>
              </w:rPr>
              <w:t>331</w:t>
            </w:r>
          </w:p>
        </w:tc>
        <w:tc>
          <w:tcPr>
            <w:tcW w:w="321" w:type="pct"/>
            <w:shd w:val="clear" w:color="auto" w:fill="auto"/>
            <w:noWrap/>
            <w:vAlign w:val="center"/>
          </w:tcPr>
          <w:p w:rsidR="00A3132C" w:rsidRPr="00660C58" w:rsidRDefault="00A3132C" w:rsidP="003F2BA0">
            <w:pPr>
              <w:jc w:val="center"/>
              <w:rPr>
                <w:color w:val="000000"/>
                <w:sz w:val="20"/>
                <w:szCs w:val="20"/>
              </w:rPr>
            </w:pPr>
            <w:r w:rsidRPr="00660C58">
              <w:rPr>
                <w:color w:val="000000"/>
                <w:sz w:val="20"/>
                <w:szCs w:val="20"/>
              </w:rPr>
              <w:t>344</w:t>
            </w:r>
          </w:p>
        </w:tc>
      </w:tr>
      <w:tr w:rsidR="00A3132C" w:rsidRPr="00660C58" w:rsidTr="003F2BA0">
        <w:tblPrEx>
          <w:tblBorders>
            <w:insideH w:val="single" w:sz="4" w:space="0" w:color="auto"/>
            <w:insideV w:val="single" w:sz="4" w:space="0" w:color="auto"/>
          </w:tblBorders>
        </w:tblPrEx>
        <w:trPr>
          <w:trHeight w:val="20"/>
        </w:trPr>
        <w:tc>
          <w:tcPr>
            <w:tcW w:w="1691" w:type="pct"/>
            <w:shd w:val="clear" w:color="auto" w:fill="auto"/>
            <w:noWrap/>
            <w:vAlign w:val="bottom"/>
          </w:tcPr>
          <w:p w:rsidR="00A3132C" w:rsidRPr="00660C58" w:rsidRDefault="00A3132C">
            <w:pPr>
              <w:rPr>
                <w:color w:val="000000"/>
                <w:sz w:val="20"/>
                <w:szCs w:val="20"/>
              </w:rPr>
            </w:pPr>
            <w:r w:rsidRPr="00660C58">
              <w:rPr>
                <w:color w:val="000000"/>
                <w:sz w:val="20"/>
                <w:szCs w:val="20"/>
              </w:rPr>
              <w:t>Ленинградская область</w:t>
            </w:r>
          </w:p>
        </w:tc>
        <w:tc>
          <w:tcPr>
            <w:tcW w:w="493" w:type="pct"/>
            <w:shd w:val="clear" w:color="auto" w:fill="auto"/>
            <w:noWrap/>
            <w:vAlign w:val="center"/>
          </w:tcPr>
          <w:p w:rsidR="00A3132C" w:rsidRPr="00660C58" w:rsidRDefault="00A3132C" w:rsidP="003F2BA0">
            <w:pPr>
              <w:jc w:val="center"/>
              <w:rPr>
                <w:color w:val="000000"/>
                <w:sz w:val="20"/>
                <w:szCs w:val="20"/>
              </w:rPr>
            </w:pPr>
            <w:r w:rsidRPr="00660C58">
              <w:rPr>
                <w:color w:val="000000"/>
                <w:sz w:val="20"/>
                <w:szCs w:val="20"/>
              </w:rPr>
              <w:t>422</w:t>
            </w:r>
          </w:p>
        </w:tc>
        <w:tc>
          <w:tcPr>
            <w:tcW w:w="352" w:type="pct"/>
            <w:shd w:val="clear" w:color="auto" w:fill="auto"/>
            <w:noWrap/>
            <w:vAlign w:val="center"/>
          </w:tcPr>
          <w:p w:rsidR="00A3132C" w:rsidRPr="00660C58" w:rsidRDefault="00A3132C" w:rsidP="003F2BA0">
            <w:pPr>
              <w:jc w:val="center"/>
              <w:rPr>
                <w:color w:val="000000"/>
                <w:sz w:val="20"/>
                <w:szCs w:val="20"/>
              </w:rPr>
            </w:pPr>
            <w:r w:rsidRPr="00660C58">
              <w:rPr>
                <w:color w:val="000000"/>
                <w:sz w:val="20"/>
                <w:szCs w:val="20"/>
              </w:rPr>
              <w:t>408</w:t>
            </w:r>
          </w:p>
        </w:tc>
        <w:tc>
          <w:tcPr>
            <w:tcW w:w="357" w:type="pct"/>
            <w:shd w:val="clear" w:color="auto" w:fill="auto"/>
            <w:noWrap/>
            <w:vAlign w:val="center"/>
          </w:tcPr>
          <w:p w:rsidR="00A3132C" w:rsidRPr="00660C58" w:rsidRDefault="00A3132C" w:rsidP="003F2BA0">
            <w:pPr>
              <w:jc w:val="center"/>
              <w:rPr>
                <w:color w:val="000000"/>
                <w:sz w:val="20"/>
                <w:szCs w:val="20"/>
              </w:rPr>
            </w:pPr>
            <w:r w:rsidRPr="00660C58">
              <w:rPr>
                <w:color w:val="000000"/>
                <w:sz w:val="20"/>
                <w:szCs w:val="20"/>
              </w:rPr>
              <w:t>402</w:t>
            </w:r>
          </w:p>
        </w:tc>
        <w:tc>
          <w:tcPr>
            <w:tcW w:w="346" w:type="pct"/>
            <w:shd w:val="clear" w:color="auto" w:fill="auto"/>
            <w:noWrap/>
            <w:vAlign w:val="center"/>
          </w:tcPr>
          <w:p w:rsidR="00A3132C" w:rsidRPr="00660C58" w:rsidRDefault="00A3132C" w:rsidP="003F2BA0">
            <w:pPr>
              <w:jc w:val="center"/>
              <w:rPr>
                <w:color w:val="000000"/>
                <w:sz w:val="20"/>
                <w:szCs w:val="20"/>
              </w:rPr>
            </w:pPr>
            <w:r w:rsidRPr="00660C58">
              <w:rPr>
                <w:color w:val="000000"/>
                <w:sz w:val="20"/>
                <w:szCs w:val="20"/>
              </w:rPr>
              <w:t>317</w:t>
            </w:r>
          </w:p>
        </w:tc>
        <w:tc>
          <w:tcPr>
            <w:tcW w:w="368" w:type="pct"/>
            <w:gridSpan w:val="2"/>
            <w:shd w:val="clear" w:color="auto" w:fill="auto"/>
            <w:noWrap/>
            <w:vAlign w:val="center"/>
          </w:tcPr>
          <w:p w:rsidR="00A3132C" w:rsidRPr="00660C58" w:rsidRDefault="00A3132C" w:rsidP="003F2BA0">
            <w:pPr>
              <w:jc w:val="center"/>
              <w:rPr>
                <w:color w:val="000000"/>
                <w:sz w:val="20"/>
                <w:szCs w:val="20"/>
              </w:rPr>
            </w:pPr>
            <w:r w:rsidRPr="00660C58">
              <w:rPr>
                <w:color w:val="000000"/>
                <w:sz w:val="20"/>
                <w:szCs w:val="20"/>
              </w:rPr>
              <w:t>305</w:t>
            </w:r>
          </w:p>
        </w:tc>
        <w:tc>
          <w:tcPr>
            <w:tcW w:w="358" w:type="pct"/>
            <w:shd w:val="clear" w:color="auto" w:fill="auto"/>
            <w:noWrap/>
            <w:vAlign w:val="center"/>
          </w:tcPr>
          <w:p w:rsidR="00A3132C" w:rsidRPr="00660C58" w:rsidRDefault="00A3132C" w:rsidP="003F2BA0">
            <w:pPr>
              <w:jc w:val="center"/>
              <w:rPr>
                <w:color w:val="000000"/>
                <w:sz w:val="20"/>
                <w:szCs w:val="20"/>
              </w:rPr>
            </w:pPr>
            <w:r w:rsidRPr="00660C58">
              <w:rPr>
                <w:color w:val="000000"/>
                <w:sz w:val="20"/>
                <w:szCs w:val="20"/>
              </w:rPr>
              <w:t>310</w:t>
            </w:r>
          </w:p>
        </w:tc>
        <w:tc>
          <w:tcPr>
            <w:tcW w:w="357" w:type="pct"/>
            <w:shd w:val="clear" w:color="auto" w:fill="auto"/>
            <w:noWrap/>
            <w:vAlign w:val="center"/>
          </w:tcPr>
          <w:p w:rsidR="00A3132C" w:rsidRPr="00660C58" w:rsidRDefault="00A3132C" w:rsidP="003F2BA0">
            <w:pPr>
              <w:jc w:val="center"/>
              <w:rPr>
                <w:color w:val="000000"/>
                <w:sz w:val="20"/>
                <w:szCs w:val="20"/>
              </w:rPr>
            </w:pPr>
            <w:r w:rsidRPr="00660C58">
              <w:rPr>
                <w:color w:val="000000"/>
                <w:sz w:val="20"/>
                <w:szCs w:val="20"/>
              </w:rPr>
              <w:t>351</w:t>
            </w:r>
          </w:p>
        </w:tc>
        <w:tc>
          <w:tcPr>
            <w:tcW w:w="357" w:type="pct"/>
            <w:shd w:val="clear" w:color="auto" w:fill="auto"/>
            <w:noWrap/>
            <w:vAlign w:val="center"/>
          </w:tcPr>
          <w:p w:rsidR="00A3132C" w:rsidRPr="00660C58" w:rsidRDefault="00A3132C" w:rsidP="003F2BA0">
            <w:pPr>
              <w:jc w:val="center"/>
              <w:rPr>
                <w:color w:val="000000"/>
                <w:sz w:val="20"/>
                <w:szCs w:val="20"/>
              </w:rPr>
            </w:pPr>
            <w:r w:rsidRPr="00660C58">
              <w:rPr>
                <w:color w:val="000000"/>
                <w:sz w:val="20"/>
                <w:szCs w:val="20"/>
              </w:rPr>
              <w:t>347</w:t>
            </w:r>
          </w:p>
        </w:tc>
        <w:tc>
          <w:tcPr>
            <w:tcW w:w="321" w:type="pct"/>
            <w:shd w:val="clear" w:color="auto" w:fill="auto"/>
            <w:noWrap/>
            <w:vAlign w:val="center"/>
          </w:tcPr>
          <w:p w:rsidR="00A3132C" w:rsidRPr="00660C58" w:rsidRDefault="00A3132C" w:rsidP="003F2BA0">
            <w:pPr>
              <w:jc w:val="center"/>
              <w:rPr>
                <w:color w:val="000000"/>
                <w:sz w:val="20"/>
                <w:szCs w:val="20"/>
              </w:rPr>
            </w:pPr>
            <w:r w:rsidRPr="00660C58">
              <w:rPr>
                <w:color w:val="000000"/>
                <w:sz w:val="20"/>
                <w:szCs w:val="20"/>
              </w:rPr>
              <w:t>341</w:t>
            </w:r>
          </w:p>
        </w:tc>
      </w:tr>
      <w:tr w:rsidR="00A3132C" w:rsidRPr="00660C58" w:rsidTr="003F2BA0">
        <w:tblPrEx>
          <w:tblBorders>
            <w:insideH w:val="single" w:sz="4" w:space="0" w:color="auto"/>
            <w:insideV w:val="single" w:sz="4" w:space="0" w:color="auto"/>
          </w:tblBorders>
        </w:tblPrEx>
        <w:trPr>
          <w:trHeight w:val="20"/>
        </w:trPr>
        <w:tc>
          <w:tcPr>
            <w:tcW w:w="1691" w:type="pct"/>
            <w:shd w:val="clear" w:color="auto" w:fill="auto"/>
            <w:noWrap/>
            <w:vAlign w:val="bottom"/>
          </w:tcPr>
          <w:p w:rsidR="00A3132C" w:rsidRPr="00660C58" w:rsidRDefault="00A3132C">
            <w:pPr>
              <w:rPr>
                <w:color w:val="000000"/>
                <w:sz w:val="20"/>
                <w:szCs w:val="20"/>
              </w:rPr>
            </w:pPr>
            <w:r w:rsidRPr="00660C58">
              <w:rPr>
                <w:color w:val="000000"/>
                <w:sz w:val="20"/>
                <w:szCs w:val="20"/>
              </w:rPr>
              <w:t>Липецкая область</w:t>
            </w:r>
          </w:p>
        </w:tc>
        <w:tc>
          <w:tcPr>
            <w:tcW w:w="493" w:type="pct"/>
            <w:shd w:val="clear" w:color="auto" w:fill="auto"/>
            <w:noWrap/>
            <w:vAlign w:val="center"/>
          </w:tcPr>
          <w:p w:rsidR="00A3132C" w:rsidRPr="00660C58" w:rsidRDefault="00A3132C" w:rsidP="003F2BA0">
            <w:pPr>
              <w:jc w:val="center"/>
              <w:rPr>
                <w:color w:val="000000"/>
                <w:sz w:val="20"/>
                <w:szCs w:val="20"/>
              </w:rPr>
            </w:pPr>
            <w:r w:rsidRPr="00660C58">
              <w:rPr>
                <w:color w:val="000000"/>
                <w:sz w:val="20"/>
                <w:szCs w:val="20"/>
              </w:rPr>
              <w:t>484</w:t>
            </w:r>
          </w:p>
        </w:tc>
        <w:tc>
          <w:tcPr>
            <w:tcW w:w="352" w:type="pct"/>
            <w:shd w:val="clear" w:color="auto" w:fill="auto"/>
            <w:noWrap/>
            <w:vAlign w:val="center"/>
          </w:tcPr>
          <w:p w:rsidR="00A3132C" w:rsidRPr="00660C58" w:rsidRDefault="00A3132C" w:rsidP="003F2BA0">
            <w:pPr>
              <w:jc w:val="center"/>
              <w:rPr>
                <w:color w:val="000000"/>
                <w:sz w:val="20"/>
                <w:szCs w:val="20"/>
              </w:rPr>
            </w:pPr>
            <w:r w:rsidRPr="00660C58">
              <w:rPr>
                <w:color w:val="000000"/>
                <w:sz w:val="20"/>
                <w:szCs w:val="20"/>
              </w:rPr>
              <w:t>478</w:t>
            </w:r>
          </w:p>
        </w:tc>
        <w:tc>
          <w:tcPr>
            <w:tcW w:w="357" w:type="pct"/>
            <w:shd w:val="clear" w:color="auto" w:fill="auto"/>
            <w:noWrap/>
            <w:vAlign w:val="center"/>
          </w:tcPr>
          <w:p w:rsidR="00A3132C" w:rsidRPr="00660C58" w:rsidRDefault="00A3132C" w:rsidP="003F2BA0">
            <w:pPr>
              <w:jc w:val="center"/>
              <w:rPr>
                <w:color w:val="000000"/>
                <w:sz w:val="20"/>
                <w:szCs w:val="20"/>
              </w:rPr>
            </w:pPr>
            <w:r w:rsidRPr="00660C58">
              <w:rPr>
                <w:color w:val="000000"/>
                <w:sz w:val="20"/>
                <w:szCs w:val="20"/>
              </w:rPr>
              <w:t>458</w:t>
            </w:r>
          </w:p>
        </w:tc>
        <w:tc>
          <w:tcPr>
            <w:tcW w:w="346" w:type="pct"/>
            <w:shd w:val="clear" w:color="auto" w:fill="auto"/>
            <w:noWrap/>
            <w:vAlign w:val="center"/>
          </w:tcPr>
          <w:p w:rsidR="00A3132C" w:rsidRPr="00660C58" w:rsidRDefault="00A3132C" w:rsidP="003F2BA0">
            <w:pPr>
              <w:jc w:val="center"/>
              <w:rPr>
                <w:color w:val="000000"/>
                <w:sz w:val="20"/>
                <w:szCs w:val="20"/>
              </w:rPr>
            </w:pPr>
            <w:r w:rsidRPr="00660C58">
              <w:rPr>
                <w:color w:val="000000"/>
                <w:sz w:val="20"/>
                <w:szCs w:val="20"/>
              </w:rPr>
              <w:t>386</w:t>
            </w:r>
          </w:p>
        </w:tc>
        <w:tc>
          <w:tcPr>
            <w:tcW w:w="368" w:type="pct"/>
            <w:gridSpan w:val="2"/>
            <w:shd w:val="clear" w:color="auto" w:fill="auto"/>
            <w:noWrap/>
            <w:vAlign w:val="center"/>
          </w:tcPr>
          <w:p w:rsidR="00A3132C" w:rsidRPr="00660C58" w:rsidRDefault="00A3132C" w:rsidP="003F2BA0">
            <w:pPr>
              <w:jc w:val="center"/>
              <w:rPr>
                <w:color w:val="000000"/>
                <w:sz w:val="20"/>
                <w:szCs w:val="20"/>
              </w:rPr>
            </w:pPr>
            <w:r w:rsidRPr="00660C58">
              <w:rPr>
                <w:color w:val="000000"/>
                <w:sz w:val="20"/>
                <w:szCs w:val="20"/>
              </w:rPr>
              <w:t>389</w:t>
            </w:r>
          </w:p>
        </w:tc>
        <w:tc>
          <w:tcPr>
            <w:tcW w:w="358" w:type="pct"/>
            <w:shd w:val="clear" w:color="auto" w:fill="auto"/>
            <w:noWrap/>
            <w:vAlign w:val="center"/>
          </w:tcPr>
          <w:p w:rsidR="00A3132C" w:rsidRPr="00660C58" w:rsidRDefault="00A3132C" w:rsidP="003F2BA0">
            <w:pPr>
              <w:jc w:val="center"/>
              <w:rPr>
                <w:color w:val="000000"/>
                <w:sz w:val="20"/>
                <w:szCs w:val="20"/>
              </w:rPr>
            </w:pPr>
            <w:r w:rsidRPr="00660C58">
              <w:rPr>
                <w:color w:val="000000"/>
                <w:sz w:val="20"/>
                <w:szCs w:val="20"/>
              </w:rPr>
              <w:t>374</w:t>
            </w:r>
          </w:p>
        </w:tc>
        <w:tc>
          <w:tcPr>
            <w:tcW w:w="357" w:type="pct"/>
            <w:shd w:val="clear" w:color="auto" w:fill="auto"/>
            <w:noWrap/>
            <w:vAlign w:val="center"/>
          </w:tcPr>
          <w:p w:rsidR="00A3132C" w:rsidRPr="00660C58" w:rsidRDefault="00A3132C" w:rsidP="003F2BA0">
            <w:pPr>
              <w:jc w:val="center"/>
              <w:rPr>
                <w:color w:val="000000"/>
                <w:sz w:val="20"/>
                <w:szCs w:val="20"/>
              </w:rPr>
            </w:pPr>
            <w:r w:rsidRPr="00660C58">
              <w:rPr>
                <w:color w:val="000000"/>
                <w:sz w:val="20"/>
                <w:szCs w:val="20"/>
              </w:rPr>
              <w:t>394</w:t>
            </w:r>
          </w:p>
        </w:tc>
        <w:tc>
          <w:tcPr>
            <w:tcW w:w="357" w:type="pct"/>
            <w:shd w:val="clear" w:color="auto" w:fill="auto"/>
            <w:noWrap/>
            <w:vAlign w:val="center"/>
          </w:tcPr>
          <w:p w:rsidR="00A3132C" w:rsidRPr="00660C58" w:rsidRDefault="00A3132C" w:rsidP="003F2BA0">
            <w:pPr>
              <w:jc w:val="center"/>
              <w:rPr>
                <w:color w:val="000000"/>
                <w:sz w:val="20"/>
                <w:szCs w:val="20"/>
              </w:rPr>
            </w:pPr>
            <w:r w:rsidRPr="00660C58">
              <w:rPr>
                <w:color w:val="000000"/>
                <w:sz w:val="20"/>
                <w:szCs w:val="20"/>
              </w:rPr>
              <w:t>394</w:t>
            </w:r>
          </w:p>
        </w:tc>
        <w:tc>
          <w:tcPr>
            <w:tcW w:w="321" w:type="pct"/>
            <w:shd w:val="clear" w:color="auto" w:fill="auto"/>
            <w:noWrap/>
            <w:vAlign w:val="center"/>
          </w:tcPr>
          <w:p w:rsidR="00A3132C" w:rsidRPr="00660C58" w:rsidRDefault="00A3132C" w:rsidP="003F2BA0">
            <w:pPr>
              <w:jc w:val="center"/>
              <w:rPr>
                <w:color w:val="000000"/>
                <w:sz w:val="20"/>
                <w:szCs w:val="20"/>
              </w:rPr>
            </w:pPr>
            <w:r w:rsidRPr="00660C58">
              <w:rPr>
                <w:color w:val="000000"/>
                <w:sz w:val="20"/>
                <w:szCs w:val="20"/>
              </w:rPr>
              <w:t>380</w:t>
            </w:r>
          </w:p>
        </w:tc>
      </w:tr>
      <w:tr w:rsidR="00A3132C" w:rsidRPr="00660C58" w:rsidTr="003F2BA0">
        <w:tblPrEx>
          <w:tblBorders>
            <w:insideH w:val="single" w:sz="4" w:space="0" w:color="auto"/>
            <w:insideV w:val="single" w:sz="4" w:space="0" w:color="auto"/>
          </w:tblBorders>
        </w:tblPrEx>
        <w:trPr>
          <w:trHeight w:val="20"/>
        </w:trPr>
        <w:tc>
          <w:tcPr>
            <w:tcW w:w="1691" w:type="pct"/>
            <w:shd w:val="clear" w:color="auto" w:fill="auto"/>
            <w:noWrap/>
            <w:vAlign w:val="bottom"/>
          </w:tcPr>
          <w:p w:rsidR="00A3132C" w:rsidRPr="00660C58" w:rsidRDefault="00A3132C">
            <w:pPr>
              <w:rPr>
                <w:color w:val="000000"/>
                <w:sz w:val="20"/>
                <w:szCs w:val="20"/>
              </w:rPr>
            </w:pPr>
            <w:r w:rsidRPr="00660C58">
              <w:rPr>
                <w:color w:val="000000"/>
                <w:sz w:val="20"/>
                <w:szCs w:val="20"/>
              </w:rPr>
              <w:t>Магаданская область</w:t>
            </w:r>
          </w:p>
        </w:tc>
        <w:tc>
          <w:tcPr>
            <w:tcW w:w="493" w:type="pct"/>
            <w:shd w:val="clear" w:color="auto" w:fill="auto"/>
            <w:noWrap/>
            <w:vAlign w:val="center"/>
          </w:tcPr>
          <w:p w:rsidR="00A3132C" w:rsidRPr="00660C58" w:rsidRDefault="00A3132C" w:rsidP="003F2BA0">
            <w:pPr>
              <w:jc w:val="center"/>
              <w:rPr>
                <w:color w:val="000000"/>
                <w:sz w:val="20"/>
                <w:szCs w:val="20"/>
              </w:rPr>
            </w:pPr>
            <w:r w:rsidRPr="00660C58">
              <w:rPr>
                <w:color w:val="000000"/>
                <w:sz w:val="20"/>
                <w:szCs w:val="20"/>
              </w:rPr>
              <w:t>428</w:t>
            </w:r>
          </w:p>
        </w:tc>
        <w:tc>
          <w:tcPr>
            <w:tcW w:w="352" w:type="pct"/>
            <w:shd w:val="clear" w:color="auto" w:fill="auto"/>
            <w:noWrap/>
            <w:vAlign w:val="center"/>
          </w:tcPr>
          <w:p w:rsidR="00A3132C" w:rsidRPr="00660C58" w:rsidRDefault="00A3132C" w:rsidP="003F2BA0">
            <w:pPr>
              <w:jc w:val="center"/>
              <w:rPr>
                <w:color w:val="000000"/>
                <w:sz w:val="20"/>
                <w:szCs w:val="20"/>
              </w:rPr>
            </w:pPr>
            <w:r w:rsidRPr="00660C58">
              <w:rPr>
                <w:color w:val="000000"/>
                <w:sz w:val="20"/>
                <w:szCs w:val="20"/>
              </w:rPr>
              <w:t>429</w:t>
            </w:r>
          </w:p>
        </w:tc>
        <w:tc>
          <w:tcPr>
            <w:tcW w:w="357" w:type="pct"/>
            <w:shd w:val="clear" w:color="auto" w:fill="auto"/>
            <w:noWrap/>
            <w:vAlign w:val="center"/>
          </w:tcPr>
          <w:p w:rsidR="00A3132C" w:rsidRPr="00660C58" w:rsidRDefault="00A3132C" w:rsidP="003F2BA0">
            <w:pPr>
              <w:jc w:val="center"/>
              <w:rPr>
                <w:color w:val="000000"/>
                <w:sz w:val="20"/>
                <w:szCs w:val="20"/>
              </w:rPr>
            </w:pPr>
            <w:r w:rsidRPr="00660C58">
              <w:rPr>
                <w:color w:val="000000"/>
                <w:sz w:val="20"/>
                <w:szCs w:val="20"/>
              </w:rPr>
              <w:t>423</w:t>
            </w:r>
          </w:p>
        </w:tc>
        <w:tc>
          <w:tcPr>
            <w:tcW w:w="346" w:type="pct"/>
            <w:shd w:val="clear" w:color="auto" w:fill="auto"/>
            <w:noWrap/>
            <w:vAlign w:val="center"/>
          </w:tcPr>
          <w:p w:rsidR="00A3132C" w:rsidRPr="00660C58" w:rsidRDefault="00A3132C" w:rsidP="003F2BA0">
            <w:pPr>
              <w:jc w:val="center"/>
              <w:rPr>
                <w:color w:val="000000"/>
                <w:sz w:val="20"/>
                <w:szCs w:val="20"/>
              </w:rPr>
            </w:pPr>
            <w:r w:rsidRPr="00660C58">
              <w:rPr>
                <w:color w:val="000000"/>
                <w:sz w:val="20"/>
                <w:szCs w:val="20"/>
              </w:rPr>
              <w:t>313</w:t>
            </w:r>
          </w:p>
        </w:tc>
        <w:tc>
          <w:tcPr>
            <w:tcW w:w="368" w:type="pct"/>
            <w:gridSpan w:val="2"/>
            <w:shd w:val="clear" w:color="auto" w:fill="auto"/>
            <w:noWrap/>
            <w:vAlign w:val="center"/>
          </w:tcPr>
          <w:p w:rsidR="00A3132C" w:rsidRPr="00660C58" w:rsidRDefault="00A3132C" w:rsidP="003F2BA0">
            <w:pPr>
              <w:jc w:val="center"/>
              <w:rPr>
                <w:color w:val="000000"/>
                <w:sz w:val="20"/>
                <w:szCs w:val="20"/>
              </w:rPr>
            </w:pPr>
            <w:r w:rsidRPr="00660C58">
              <w:rPr>
                <w:color w:val="000000"/>
                <w:sz w:val="20"/>
                <w:szCs w:val="20"/>
              </w:rPr>
              <w:t>315</w:t>
            </w:r>
          </w:p>
        </w:tc>
        <w:tc>
          <w:tcPr>
            <w:tcW w:w="358" w:type="pct"/>
            <w:shd w:val="clear" w:color="auto" w:fill="auto"/>
            <w:noWrap/>
            <w:vAlign w:val="center"/>
          </w:tcPr>
          <w:p w:rsidR="00A3132C" w:rsidRPr="00660C58" w:rsidRDefault="00A3132C" w:rsidP="003F2BA0">
            <w:pPr>
              <w:jc w:val="center"/>
              <w:rPr>
                <w:color w:val="000000"/>
                <w:sz w:val="20"/>
                <w:szCs w:val="20"/>
              </w:rPr>
            </w:pPr>
            <w:r w:rsidRPr="00660C58">
              <w:rPr>
                <w:color w:val="000000"/>
                <w:sz w:val="20"/>
                <w:szCs w:val="20"/>
              </w:rPr>
              <w:t>319</w:t>
            </w:r>
          </w:p>
        </w:tc>
        <w:tc>
          <w:tcPr>
            <w:tcW w:w="357" w:type="pct"/>
            <w:shd w:val="clear" w:color="auto" w:fill="auto"/>
            <w:noWrap/>
            <w:vAlign w:val="center"/>
          </w:tcPr>
          <w:p w:rsidR="00A3132C" w:rsidRPr="00660C58" w:rsidRDefault="00A3132C" w:rsidP="003F2BA0">
            <w:pPr>
              <w:jc w:val="center"/>
              <w:rPr>
                <w:color w:val="000000"/>
                <w:sz w:val="20"/>
                <w:szCs w:val="20"/>
              </w:rPr>
            </w:pPr>
            <w:r w:rsidRPr="00660C58">
              <w:rPr>
                <w:color w:val="000000"/>
                <w:sz w:val="20"/>
                <w:szCs w:val="20"/>
              </w:rPr>
              <w:t>377</w:t>
            </w:r>
          </w:p>
        </w:tc>
        <w:tc>
          <w:tcPr>
            <w:tcW w:w="357" w:type="pct"/>
            <w:shd w:val="clear" w:color="auto" w:fill="auto"/>
            <w:noWrap/>
            <w:vAlign w:val="center"/>
          </w:tcPr>
          <w:p w:rsidR="00A3132C" w:rsidRPr="00660C58" w:rsidRDefault="00A3132C" w:rsidP="003F2BA0">
            <w:pPr>
              <w:jc w:val="center"/>
              <w:rPr>
                <w:color w:val="000000"/>
                <w:sz w:val="20"/>
                <w:szCs w:val="20"/>
              </w:rPr>
            </w:pPr>
            <w:r w:rsidRPr="00660C58">
              <w:rPr>
                <w:color w:val="000000"/>
                <w:sz w:val="20"/>
                <w:szCs w:val="20"/>
              </w:rPr>
              <w:t>378</w:t>
            </w:r>
          </w:p>
        </w:tc>
        <w:tc>
          <w:tcPr>
            <w:tcW w:w="321" w:type="pct"/>
            <w:shd w:val="clear" w:color="auto" w:fill="auto"/>
            <w:noWrap/>
            <w:vAlign w:val="center"/>
          </w:tcPr>
          <w:p w:rsidR="00A3132C" w:rsidRPr="00660C58" w:rsidRDefault="00A3132C" w:rsidP="003F2BA0">
            <w:pPr>
              <w:jc w:val="center"/>
              <w:rPr>
                <w:color w:val="000000"/>
                <w:sz w:val="20"/>
                <w:szCs w:val="20"/>
              </w:rPr>
            </w:pPr>
            <w:r w:rsidRPr="00660C58">
              <w:rPr>
                <w:color w:val="000000"/>
                <w:sz w:val="20"/>
                <w:szCs w:val="20"/>
              </w:rPr>
              <w:t>362</w:t>
            </w:r>
          </w:p>
        </w:tc>
      </w:tr>
      <w:tr w:rsidR="00A3132C" w:rsidRPr="00660C58" w:rsidTr="003F2BA0">
        <w:tblPrEx>
          <w:tblBorders>
            <w:insideH w:val="single" w:sz="4" w:space="0" w:color="auto"/>
            <w:insideV w:val="single" w:sz="4" w:space="0" w:color="auto"/>
          </w:tblBorders>
        </w:tblPrEx>
        <w:trPr>
          <w:trHeight w:val="20"/>
        </w:trPr>
        <w:tc>
          <w:tcPr>
            <w:tcW w:w="1691" w:type="pct"/>
            <w:shd w:val="clear" w:color="auto" w:fill="auto"/>
            <w:noWrap/>
            <w:vAlign w:val="bottom"/>
          </w:tcPr>
          <w:p w:rsidR="00A3132C" w:rsidRPr="00660C58" w:rsidRDefault="00A3132C">
            <w:pPr>
              <w:rPr>
                <w:color w:val="000000"/>
                <w:sz w:val="20"/>
                <w:szCs w:val="20"/>
              </w:rPr>
            </w:pPr>
            <w:r w:rsidRPr="00660C58">
              <w:rPr>
                <w:color w:val="000000"/>
                <w:sz w:val="20"/>
                <w:szCs w:val="20"/>
              </w:rPr>
              <w:t>Московская область</w:t>
            </w:r>
          </w:p>
        </w:tc>
        <w:tc>
          <w:tcPr>
            <w:tcW w:w="493" w:type="pct"/>
            <w:shd w:val="clear" w:color="auto" w:fill="auto"/>
            <w:noWrap/>
            <w:vAlign w:val="center"/>
          </w:tcPr>
          <w:p w:rsidR="00A3132C" w:rsidRPr="00660C58" w:rsidRDefault="00A3132C" w:rsidP="003F2BA0">
            <w:pPr>
              <w:jc w:val="center"/>
              <w:rPr>
                <w:color w:val="000000"/>
                <w:sz w:val="20"/>
                <w:szCs w:val="20"/>
              </w:rPr>
            </w:pPr>
            <w:r w:rsidRPr="00660C58">
              <w:rPr>
                <w:color w:val="000000"/>
                <w:sz w:val="20"/>
                <w:szCs w:val="20"/>
              </w:rPr>
              <w:t>456</w:t>
            </w:r>
          </w:p>
        </w:tc>
        <w:tc>
          <w:tcPr>
            <w:tcW w:w="352" w:type="pct"/>
            <w:shd w:val="clear" w:color="auto" w:fill="auto"/>
            <w:noWrap/>
            <w:vAlign w:val="center"/>
          </w:tcPr>
          <w:p w:rsidR="00A3132C" w:rsidRPr="00660C58" w:rsidRDefault="00A3132C" w:rsidP="003F2BA0">
            <w:pPr>
              <w:jc w:val="center"/>
              <w:rPr>
                <w:color w:val="000000"/>
                <w:sz w:val="20"/>
                <w:szCs w:val="20"/>
              </w:rPr>
            </w:pPr>
            <w:r w:rsidRPr="00660C58">
              <w:rPr>
                <w:color w:val="000000"/>
                <w:sz w:val="20"/>
                <w:szCs w:val="20"/>
              </w:rPr>
              <w:t>458</w:t>
            </w:r>
          </w:p>
        </w:tc>
        <w:tc>
          <w:tcPr>
            <w:tcW w:w="357" w:type="pct"/>
            <w:shd w:val="clear" w:color="auto" w:fill="auto"/>
            <w:noWrap/>
            <w:vAlign w:val="center"/>
          </w:tcPr>
          <w:p w:rsidR="00A3132C" w:rsidRPr="00660C58" w:rsidRDefault="00A3132C" w:rsidP="003F2BA0">
            <w:pPr>
              <w:jc w:val="center"/>
              <w:rPr>
                <w:color w:val="000000"/>
                <w:sz w:val="20"/>
                <w:szCs w:val="20"/>
              </w:rPr>
            </w:pPr>
            <w:r w:rsidRPr="00660C58">
              <w:rPr>
                <w:color w:val="000000"/>
                <w:sz w:val="20"/>
                <w:szCs w:val="20"/>
              </w:rPr>
              <w:t>435</w:t>
            </w:r>
          </w:p>
        </w:tc>
        <w:tc>
          <w:tcPr>
            <w:tcW w:w="346" w:type="pct"/>
            <w:shd w:val="clear" w:color="auto" w:fill="auto"/>
            <w:noWrap/>
            <w:vAlign w:val="center"/>
          </w:tcPr>
          <w:p w:rsidR="00A3132C" w:rsidRPr="00660C58" w:rsidRDefault="00A3132C" w:rsidP="003F2BA0">
            <w:pPr>
              <w:jc w:val="center"/>
              <w:rPr>
                <w:color w:val="000000"/>
                <w:sz w:val="20"/>
                <w:szCs w:val="20"/>
              </w:rPr>
            </w:pPr>
            <w:r w:rsidRPr="00660C58">
              <w:rPr>
                <w:color w:val="000000"/>
                <w:sz w:val="20"/>
                <w:szCs w:val="20"/>
              </w:rPr>
              <w:t>412</w:t>
            </w:r>
          </w:p>
        </w:tc>
        <w:tc>
          <w:tcPr>
            <w:tcW w:w="368" w:type="pct"/>
            <w:gridSpan w:val="2"/>
            <w:shd w:val="clear" w:color="auto" w:fill="auto"/>
            <w:noWrap/>
            <w:vAlign w:val="center"/>
          </w:tcPr>
          <w:p w:rsidR="00A3132C" w:rsidRPr="00660C58" w:rsidRDefault="00A3132C" w:rsidP="003F2BA0">
            <w:pPr>
              <w:jc w:val="center"/>
              <w:rPr>
                <w:color w:val="000000"/>
                <w:sz w:val="20"/>
                <w:szCs w:val="20"/>
              </w:rPr>
            </w:pPr>
            <w:r w:rsidRPr="00660C58">
              <w:rPr>
                <w:color w:val="000000"/>
                <w:sz w:val="20"/>
                <w:szCs w:val="20"/>
              </w:rPr>
              <w:t>399</w:t>
            </w:r>
          </w:p>
        </w:tc>
        <w:tc>
          <w:tcPr>
            <w:tcW w:w="358" w:type="pct"/>
            <w:shd w:val="clear" w:color="auto" w:fill="auto"/>
            <w:noWrap/>
            <w:vAlign w:val="center"/>
          </w:tcPr>
          <w:p w:rsidR="00A3132C" w:rsidRPr="00660C58" w:rsidRDefault="00A3132C" w:rsidP="003F2BA0">
            <w:pPr>
              <w:jc w:val="center"/>
              <w:rPr>
                <w:color w:val="000000"/>
                <w:sz w:val="20"/>
                <w:szCs w:val="20"/>
              </w:rPr>
            </w:pPr>
            <w:r w:rsidRPr="00660C58">
              <w:rPr>
                <w:color w:val="000000"/>
                <w:sz w:val="20"/>
                <w:szCs w:val="20"/>
              </w:rPr>
              <w:t>388</w:t>
            </w:r>
          </w:p>
        </w:tc>
        <w:tc>
          <w:tcPr>
            <w:tcW w:w="357" w:type="pct"/>
            <w:shd w:val="clear" w:color="auto" w:fill="auto"/>
            <w:noWrap/>
            <w:vAlign w:val="center"/>
          </w:tcPr>
          <w:p w:rsidR="00A3132C" w:rsidRPr="00660C58" w:rsidRDefault="00A3132C" w:rsidP="003F2BA0">
            <w:pPr>
              <w:jc w:val="center"/>
              <w:rPr>
                <w:color w:val="000000"/>
                <w:sz w:val="20"/>
                <w:szCs w:val="20"/>
              </w:rPr>
            </w:pPr>
            <w:r w:rsidRPr="00660C58">
              <w:rPr>
                <w:color w:val="000000"/>
                <w:sz w:val="20"/>
                <w:szCs w:val="20"/>
              </w:rPr>
              <w:t>346</w:t>
            </w:r>
          </w:p>
        </w:tc>
        <w:tc>
          <w:tcPr>
            <w:tcW w:w="357" w:type="pct"/>
            <w:shd w:val="clear" w:color="auto" w:fill="auto"/>
            <w:noWrap/>
            <w:vAlign w:val="center"/>
          </w:tcPr>
          <w:p w:rsidR="00A3132C" w:rsidRPr="00660C58" w:rsidRDefault="00A3132C" w:rsidP="003F2BA0">
            <w:pPr>
              <w:jc w:val="center"/>
              <w:rPr>
                <w:color w:val="000000"/>
                <w:sz w:val="20"/>
                <w:szCs w:val="20"/>
              </w:rPr>
            </w:pPr>
            <w:r w:rsidRPr="00660C58">
              <w:rPr>
                <w:color w:val="000000"/>
                <w:sz w:val="20"/>
                <w:szCs w:val="20"/>
              </w:rPr>
              <w:t>343</w:t>
            </w:r>
          </w:p>
        </w:tc>
        <w:tc>
          <w:tcPr>
            <w:tcW w:w="321" w:type="pct"/>
            <w:shd w:val="clear" w:color="auto" w:fill="auto"/>
            <w:noWrap/>
            <w:vAlign w:val="center"/>
          </w:tcPr>
          <w:p w:rsidR="00A3132C" w:rsidRPr="00660C58" w:rsidRDefault="00A3132C" w:rsidP="003F2BA0">
            <w:pPr>
              <w:jc w:val="center"/>
              <w:rPr>
                <w:color w:val="000000"/>
                <w:sz w:val="20"/>
                <w:szCs w:val="20"/>
              </w:rPr>
            </w:pPr>
            <w:r w:rsidRPr="00660C58">
              <w:rPr>
                <w:color w:val="000000"/>
                <w:sz w:val="20"/>
                <w:szCs w:val="20"/>
              </w:rPr>
              <w:t>332</w:t>
            </w:r>
          </w:p>
        </w:tc>
      </w:tr>
      <w:tr w:rsidR="00A3132C" w:rsidRPr="00660C58" w:rsidTr="003F2BA0">
        <w:tblPrEx>
          <w:tblBorders>
            <w:insideH w:val="single" w:sz="4" w:space="0" w:color="auto"/>
            <w:insideV w:val="single" w:sz="4" w:space="0" w:color="auto"/>
          </w:tblBorders>
        </w:tblPrEx>
        <w:trPr>
          <w:trHeight w:val="20"/>
        </w:trPr>
        <w:tc>
          <w:tcPr>
            <w:tcW w:w="1691" w:type="pct"/>
            <w:shd w:val="clear" w:color="auto" w:fill="auto"/>
            <w:noWrap/>
            <w:vAlign w:val="bottom"/>
          </w:tcPr>
          <w:p w:rsidR="00A3132C" w:rsidRPr="00660C58" w:rsidRDefault="00A3132C">
            <w:pPr>
              <w:rPr>
                <w:color w:val="000000"/>
                <w:sz w:val="20"/>
                <w:szCs w:val="20"/>
              </w:rPr>
            </w:pPr>
            <w:r w:rsidRPr="00660C58">
              <w:rPr>
                <w:color w:val="000000"/>
                <w:sz w:val="20"/>
                <w:szCs w:val="20"/>
              </w:rPr>
              <w:t>Мурманская область</w:t>
            </w:r>
          </w:p>
        </w:tc>
        <w:tc>
          <w:tcPr>
            <w:tcW w:w="493" w:type="pct"/>
            <w:shd w:val="clear" w:color="auto" w:fill="auto"/>
            <w:noWrap/>
            <w:vAlign w:val="center"/>
          </w:tcPr>
          <w:p w:rsidR="00A3132C" w:rsidRPr="00660C58" w:rsidRDefault="00A3132C" w:rsidP="003F2BA0">
            <w:pPr>
              <w:jc w:val="center"/>
              <w:rPr>
                <w:color w:val="000000"/>
                <w:sz w:val="20"/>
                <w:szCs w:val="20"/>
              </w:rPr>
            </w:pPr>
            <w:r w:rsidRPr="00660C58">
              <w:rPr>
                <w:color w:val="000000"/>
                <w:sz w:val="20"/>
                <w:szCs w:val="20"/>
              </w:rPr>
              <w:t>434</w:t>
            </w:r>
          </w:p>
        </w:tc>
        <w:tc>
          <w:tcPr>
            <w:tcW w:w="352" w:type="pct"/>
            <w:shd w:val="clear" w:color="auto" w:fill="auto"/>
            <w:noWrap/>
            <w:vAlign w:val="center"/>
          </w:tcPr>
          <w:p w:rsidR="00A3132C" w:rsidRPr="00660C58" w:rsidRDefault="00A3132C" w:rsidP="003F2BA0">
            <w:pPr>
              <w:jc w:val="center"/>
              <w:rPr>
                <w:color w:val="000000"/>
                <w:sz w:val="20"/>
                <w:szCs w:val="20"/>
              </w:rPr>
            </w:pPr>
            <w:r w:rsidRPr="00660C58">
              <w:rPr>
                <w:color w:val="000000"/>
                <w:sz w:val="20"/>
                <w:szCs w:val="20"/>
              </w:rPr>
              <w:t>430</w:t>
            </w:r>
          </w:p>
        </w:tc>
        <w:tc>
          <w:tcPr>
            <w:tcW w:w="357" w:type="pct"/>
            <w:shd w:val="clear" w:color="auto" w:fill="auto"/>
            <w:noWrap/>
            <w:vAlign w:val="center"/>
          </w:tcPr>
          <w:p w:rsidR="00A3132C" w:rsidRPr="00660C58" w:rsidRDefault="00A3132C" w:rsidP="003F2BA0">
            <w:pPr>
              <w:jc w:val="center"/>
              <w:rPr>
                <w:color w:val="000000"/>
                <w:sz w:val="20"/>
                <w:szCs w:val="20"/>
              </w:rPr>
            </w:pPr>
            <w:r w:rsidRPr="00660C58">
              <w:rPr>
                <w:color w:val="000000"/>
                <w:sz w:val="20"/>
                <w:szCs w:val="20"/>
              </w:rPr>
              <w:t>424</w:t>
            </w:r>
          </w:p>
        </w:tc>
        <w:tc>
          <w:tcPr>
            <w:tcW w:w="346" w:type="pct"/>
            <w:shd w:val="clear" w:color="auto" w:fill="auto"/>
            <w:noWrap/>
            <w:vAlign w:val="center"/>
          </w:tcPr>
          <w:p w:rsidR="00A3132C" w:rsidRPr="00660C58" w:rsidRDefault="00A3132C" w:rsidP="003F2BA0">
            <w:pPr>
              <w:jc w:val="center"/>
              <w:rPr>
                <w:color w:val="000000"/>
                <w:sz w:val="20"/>
                <w:szCs w:val="20"/>
              </w:rPr>
            </w:pPr>
            <w:r w:rsidRPr="00660C58">
              <w:rPr>
                <w:color w:val="000000"/>
                <w:sz w:val="20"/>
                <w:szCs w:val="20"/>
              </w:rPr>
              <w:t>315</w:t>
            </w:r>
          </w:p>
        </w:tc>
        <w:tc>
          <w:tcPr>
            <w:tcW w:w="368" w:type="pct"/>
            <w:gridSpan w:val="2"/>
            <w:shd w:val="clear" w:color="auto" w:fill="auto"/>
            <w:noWrap/>
            <w:vAlign w:val="center"/>
          </w:tcPr>
          <w:p w:rsidR="00A3132C" w:rsidRPr="00660C58" w:rsidRDefault="00A3132C" w:rsidP="003F2BA0">
            <w:pPr>
              <w:jc w:val="center"/>
              <w:rPr>
                <w:color w:val="000000"/>
                <w:sz w:val="20"/>
                <w:szCs w:val="20"/>
              </w:rPr>
            </w:pPr>
            <w:r w:rsidRPr="00660C58">
              <w:rPr>
                <w:color w:val="000000"/>
                <w:sz w:val="20"/>
                <w:szCs w:val="20"/>
              </w:rPr>
              <w:t>317</w:t>
            </w:r>
          </w:p>
        </w:tc>
        <w:tc>
          <w:tcPr>
            <w:tcW w:w="358" w:type="pct"/>
            <w:shd w:val="clear" w:color="auto" w:fill="auto"/>
            <w:noWrap/>
            <w:vAlign w:val="center"/>
          </w:tcPr>
          <w:p w:rsidR="00A3132C" w:rsidRPr="00660C58" w:rsidRDefault="00A3132C" w:rsidP="003F2BA0">
            <w:pPr>
              <w:jc w:val="center"/>
              <w:rPr>
                <w:color w:val="000000"/>
                <w:sz w:val="20"/>
                <w:szCs w:val="20"/>
              </w:rPr>
            </w:pPr>
            <w:r w:rsidRPr="00660C58">
              <w:rPr>
                <w:color w:val="000000"/>
                <w:sz w:val="20"/>
                <w:szCs w:val="20"/>
              </w:rPr>
              <w:t>309</w:t>
            </w:r>
          </w:p>
        </w:tc>
        <w:tc>
          <w:tcPr>
            <w:tcW w:w="357" w:type="pct"/>
            <w:shd w:val="clear" w:color="auto" w:fill="auto"/>
            <w:noWrap/>
            <w:vAlign w:val="center"/>
          </w:tcPr>
          <w:p w:rsidR="00A3132C" w:rsidRPr="00660C58" w:rsidRDefault="00A3132C" w:rsidP="003F2BA0">
            <w:pPr>
              <w:jc w:val="center"/>
              <w:rPr>
                <w:color w:val="000000"/>
                <w:sz w:val="20"/>
                <w:szCs w:val="20"/>
              </w:rPr>
            </w:pPr>
            <w:r w:rsidRPr="00660C58">
              <w:rPr>
                <w:color w:val="000000"/>
                <w:sz w:val="20"/>
                <w:szCs w:val="20"/>
              </w:rPr>
              <w:t>378</w:t>
            </w:r>
          </w:p>
        </w:tc>
        <w:tc>
          <w:tcPr>
            <w:tcW w:w="357" w:type="pct"/>
            <w:shd w:val="clear" w:color="auto" w:fill="auto"/>
            <w:noWrap/>
            <w:vAlign w:val="center"/>
          </w:tcPr>
          <w:p w:rsidR="00A3132C" w:rsidRPr="00660C58" w:rsidRDefault="00A3132C" w:rsidP="003F2BA0">
            <w:pPr>
              <w:jc w:val="center"/>
              <w:rPr>
                <w:color w:val="000000"/>
                <w:sz w:val="20"/>
                <w:szCs w:val="20"/>
              </w:rPr>
            </w:pPr>
            <w:r w:rsidRPr="00660C58">
              <w:rPr>
                <w:color w:val="000000"/>
                <w:sz w:val="20"/>
                <w:szCs w:val="20"/>
              </w:rPr>
              <w:t>374</w:t>
            </w:r>
          </w:p>
        </w:tc>
        <w:tc>
          <w:tcPr>
            <w:tcW w:w="321" w:type="pct"/>
            <w:shd w:val="clear" w:color="auto" w:fill="auto"/>
            <w:noWrap/>
            <w:vAlign w:val="center"/>
          </w:tcPr>
          <w:p w:rsidR="00A3132C" w:rsidRPr="00660C58" w:rsidRDefault="00A3132C" w:rsidP="003F2BA0">
            <w:pPr>
              <w:jc w:val="center"/>
              <w:rPr>
                <w:color w:val="000000"/>
                <w:sz w:val="20"/>
                <w:szCs w:val="20"/>
              </w:rPr>
            </w:pPr>
            <w:r w:rsidRPr="00660C58">
              <w:rPr>
                <w:color w:val="000000"/>
                <w:sz w:val="20"/>
                <w:szCs w:val="20"/>
              </w:rPr>
              <w:t>374</w:t>
            </w:r>
          </w:p>
        </w:tc>
      </w:tr>
      <w:tr w:rsidR="00A3132C" w:rsidRPr="00A3132C" w:rsidTr="003F2BA0">
        <w:tblPrEx>
          <w:tblBorders>
            <w:insideH w:val="single" w:sz="4" w:space="0" w:color="auto"/>
            <w:insideV w:val="single" w:sz="4" w:space="0" w:color="auto"/>
          </w:tblBorders>
        </w:tblPrEx>
        <w:trPr>
          <w:trHeight w:val="195"/>
        </w:trPr>
        <w:tc>
          <w:tcPr>
            <w:tcW w:w="1691" w:type="pct"/>
            <w:shd w:val="clear" w:color="auto" w:fill="auto"/>
            <w:noWrap/>
            <w:vAlign w:val="bottom"/>
          </w:tcPr>
          <w:p w:rsidR="00A3132C" w:rsidRPr="00A3132C" w:rsidRDefault="00A3132C" w:rsidP="00BB69F3">
            <w:pPr>
              <w:rPr>
                <w:color w:val="FF0000"/>
                <w:sz w:val="20"/>
                <w:szCs w:val="20"/>
              </w:rPr>
            </w:pPr>
            <w:r w:rsidRPr="00A3132C">
              <w:rPr>
                <w:color w:val="FF0000"/>
                <w:sz w:val="20"/>
                <w:szCs w:val="20"/>
              </w:rPr>
              <w:t>Ненецкий а.окр.</w:t>
            </w:r>
          </w:p>
        </w:tc>
        <w:tc>
          <w:tcPr>
            <w:tcW w:w="493" w:type="pct"/>
            <w:shd w:val="clear" w:color="auto" w:fill="auto"/>
            <w:noWrap/>
            <w:vAlign w:val="center"/>
          </w:tcPr>
          <w:p w:rsidR="00A3132C" w:rsidRPr="00A3132C" w:rsidRDefault="00A3132C" w:rsidP="003F2BA0">
            <w:pPr>
              <w:jc w:val="center"/>
              <w:rPr>
                <w:color w:val="FF0000"/>
                <w:sz w:val="20"/>
                <w:szCs w:val="20"/>
              </w:rPr>
            </w:pPr>
            <w:r w:rsidRPr="00A3132C">
              <w:rPr>
                <w:color w:val="FF0000"/>
                <w:sz w:val="20"/>
                <w:szCs w:val="20"/>
              </w:rPr>
              <w:t>266</w:t>
            </w:r>
          </w:p>
        </w:tc>
        <w:tc>
          <w:tcPr>
            <w:tcW w:w="352" w:type="pct"/>
            <w:shd w:val="clear" w:color="auto" w:fill="auto"/>
            <w:noWrap/>
            <w:vAlign w:val="center"/>
          </w:tcPr>
          <w:p w:rsidR="00A3132C" w:rsidRPr="00A3132C" w:rsidRDefault="00A3132C" w:rsidP="003F2BA0">
            <w:pPr>
              <w:jc w:val="center"/>
              <w:rPr>
                <w:color w:val="FF0000"/>
                <w:sz w:val="20"/>
                <w:szCs w:val="20"/>
              </w:rPr>
            </w:pPr>
            <w:r w:rsidRPr="00A3132C">
              <w:rPr>
                <w:color w:val="FF0000"/>
                <w:sz w:val="20"/>
                <w:szCs w:val="20"/>
              </w:rPr>
              <w:t>274</w:t>
            </w:r>
          </w:p>
        </w:tc>
        <w:tc>
          <w:tcPr>
            <w:tcW w:w="357" w:type="pct"/>
            <w:shd w:val="clear" w:color="auto" w:fill="auto"/>
            <w:noWrap/>
            <w:vAlign w:val="center"/>
          </w:tcPr>
          <w:p w:rsidR="00A3132C" w:rsidRPr="00A3132C" w:rsidRDefault="00A3132C" w:rsidP="003F2BA0">
            <w:pPr>
              <w:jc w:val="center"/>
              <w:rPr>
                <w:color w:val="FF0000"/>
                <w:sz w:val="20"/>
                <w:szCs w:val="20"/>
              </w:rPr>
            </w:pPr>
            <w:r w:rsidRPr="00A3132C">
              <w:rPr>
                <w:color w:val="FF0000"/>
                <w:sz w:val="20"/>
                <w:szCs w:val="20"/>
              </w:rPr>
              <w:t>269</w:t>
            </w:r>
          </w:p>
        </w:tc>
        <w:tc>
          <w:tcPr>
            <w:tcW w:w="346" w:type="pct"/>
            <w:shd w:val="clear" w:color="auto" w:fill="auto"/>
            <w:noWrap/>
            <w:vAlign w:val="center"/>
          </w:tcPr>
          <w:p w:rsidR="00A3132C" w:rsidRPr="00A3132C" w:rsidRDefault="00A3132C" w:rsidP="003F2BA0">
            <w:pPr>
              <w:jc w:val="center"/>
              <w:rPr>
                <w:color w:val="FF0000"/>
                <w:sz w:val="20"/>
                <w:szCs w:val="20"/>
              </w:rPr>
            </w:pPr>
            <w:r w:rsidRPr="00A3132C">
              <w:rPr>
                <w:color w:val="FF0000"/>
                <w:sz w:val="20"/>
                <w:szCs w:val="20"/>
              </w:rPr>
              <w:t>205</w:t>
            </w:r>
          </w:p>
        </w:tc>
        <w:tc>
          <w:tcPr>
            <w:tcW w:w="368" w:type="pct"/>
            <w:gridSpan w:val="2"/>
            <w:shd w:val="clear" w:color="auto" w:fill="auto"/>
            <w:noWrap/>
            <w:vAlign w:val="center"/>
          </w:tcPr>
          <w:p w:rsidR="00A3132C" w:rsidRPr="00A3132C" w:rsidRDefault="00A3132C" w:rsidP="003F2BA0">
            <w:pPr>
              <w:jc w:val="center"/>
              <w:rPr>
                <w:color w:val="FF0000"/>
                <w:sz w:val="20"/>
                <w:szCs w:val="20"/>
              </w:rPr>
            </w:pPr>
            <w:r w:rsidRPr="00A3132C">
              <w:rPr>
                <w:color w:val="FF0000"/>
                <w:sz w:val="20"/>
                <w:szCs w:val="20"/>
              </w:rPr>
              <w:t>230</w:t>
            </w:r>
          </w:p>
        </w:tc>
        <w:tc>
          <w:tcPr>
            <w:tcW w:w="358" w:type="pct"/>
            <w:shd w:val="clear" w:color="auto" w:fill="auto"/>
            <w:noWrap/>
            <w:vAlign w:val="center"/>
          </w:tcPr>
          <w:p w:rsidR="00A3132C" w:rsidRPr="00A3132C" w:rsidRDefault="00A3132C" w:rsidP="003F2BA0">
            <w:pPr>
              <w:jc w:val="center"/>
              <w:rPr>
                <w:color w:val="FF0000"/>
                <w:sz w:val="20"/>
                <w:szCs w:val="20"/>
              </w:rPr>
            </w:pPr>
            <w:r w:rsidRPr="00A3132C">
              <w:rPr>
                <w:color w:val="FF0000"/>
                <w:sz w:val="20"/>
                <w:szCs w:val="20"/>
              </w:rPr>
              <w:t>215</w:t>
            </w:r>
          </w:p>
        </w:tc>
        <w:tc>
          <w:tcPr>
            <w:tcW w:w="357" w:type="pct"/>
            <w:shd w:val="clear" w:color="auto" w:fill="auto"/>
            <w:noWrap/>
            <w:vAlign w:val="center"/>
          </w:tcPr>
          <w:p w:rsidR="00A3132C" w:rsidRPr="00A3132C" w:rsidRDefault="00A3132C" w:rsidP="003F2BA0">
            <w:pPr>
              <w:jc w:val="center"/>
              <w:rPr>
                <w:color w:val="FF0000"/>
                <w:sz w:val="20"/>
                <w:szCs w:val="20"/>
              </w:rPr>
            </w:pPr>
            <w:r w:rsidRPr="00A3132C">
              <w:rPr>
                <w:color w:val="FF0000"/>
                <w:sz w:val="20"/>
                <w:szCs w:val="20"/>
              </w:rPr>
              <w:t>186</w:t>
            </w:r>
          </w:p>
        </w:tc>
        <w:tc>
          <w:tcPr>
            <w:tcW w:w="357" w:type="pct"/>
            <w:shd w:val="clear" w:color="auto" w:fill="auto"/>
            <w:noWrap/>
            <w:vAlign w:val="center"/>
          </w:tcPr>
          <w:p w:rsidR="00A3132C" w:rsidRPr="00A3132C" w:rsidRDefault="00A3132C" w:rsidP="003F2BA0">
            <w:pPr>
              <w:jc w:val="center"/>
              <w:rPr>
                <w:color w:val="FF0000"/>
                <w:sz w:val="20"/>
                <w:szCs w:val="20"/>
              </w:rPr>
            </w:pPr>
            <w:r w:rsidRPr="00A3132C">
              <w:rPr>
                <w:color w:val="FF0000"/>
                <w:sz w:val="20"/>
                <w:szCs w:val="20"/>
              </w:rPr>
              <w:t>181</w:t>
            </w:r>
          </w:p>
        </w:tc>
        <w:tc>
          <w:tcPr>
            <w:tcW w:w="321" w:type="pct"/>
            <w:shd w:val="clear" w:color="auto" w:fill="auto"/>
            <w:noWrap/>
            <w:vAlign w:val="center"/>
          </w:tcPr>
          <w:p w:rsidR="00A3132C" w:rsidRPr="00A3132C" w:rsidRDefault="00A3132C" w:rsidP="003F2BA0">
            <w:pPr>
              <w:jc w:val="center"/>
              <w:rPr>
                <w:color w:val="FF0000"/>
                <w:sz w:val="20"/>
                <w:szCs w:val="20"/>
              </w:rPr>
            </w:pPr>
            <w:r w:rsidRPr="00A3132C">
              <w:rPr>
                <w:color w:val="FF0000"/>
                <w:sz w:val="20"/>
                <w:szCs w:val="20"/>
              </w:rPr>
              <w:t>181</w:t>
            </w:r>
          </w:p>
        </w:tc>
      </w:tr>
      <w:tr w:rsidR="00A3132C" w:rsidRPr="00660C58" w:rsidTr="003F2BA0">
        <w:tblPrEx>
          <w:tblBorders>
            <w:insideH w:val="single" w:sz="4" w:space="0" w:color="auto"/>
            <w:insideV w:val="single" w:sz="4" w:space="0" w:color="auto"/>
          </w:tblBorders>
        </w:tblPrEx>
        <w:trPr>
          <w:trHeight w:val="20"/>
        </w:trPr>
        <w:tc>
          <w:tcPr>
            <w:tcW w:w="1691" w:type="pct"/>
            <w:shd w:val="clear" w:color="auto" w:fill="auto"/>
            <w:noWrap/>
            <w:vAlign w:val="bottom"/>
          </w:tcPr>
          <w:p w:rsidR="00A3132C" w:rsidRPr="00660C58" w:rsidRDefault="00A3132C">
            <w:pPr>
              <w:rPr>
                <w:color w:val="000000"/>
                <w:sz w:val="20"/>
                <w:szCs w:val="20"/>
              </w:rPr>
            </w:pPr>
            <w:r w:rsidRPr="00660C58">
              <w:rPr>
                <w:color w:val="000000"/>
                <w:sz w:val="20"/>
                <w:szCs w:val="20"/>
              </w:rPr>
              <w:t>Нижегородская область</w:t>
            </w:r>
          </w:p>
        </w:tc>
        <w:tc>
          <w:tcPr>
            <w:tcW w:w="493" w:type="pct"/>
            <w:shd w:val="clear" w:color="auto" w:fill="auto"/>
            <w:noWrap/>
            <w:vAlign w:val="center"/>
          </w:tcPr>
          <w:p w:rsidR="00A3132C" w:rsidRPr="00660C58" w:rsidRDefault="00A3132C" w:rsidP="003F2BA0">
            <w:pPr>
              <w:jc w:val="center"/>
              <w:rPr>
                <w:color w:val="000000"/>
                <w:sz w:val="20"/>
                <w:szCs w:val="20"/>
              </w:rPr>
            </w:pPr>
            <w:r w:rsidRPr="00660C58">
              <w:rPr>
                <w:color w:val="000000"/>
                <w:sz w:val="20"/>
                <w:szCs w:val="20"/>
              </w:rPr>
              <w:t>463</w:t>
            </w:r>
          </w:p>
        </w:tc>
        <w:tc>
          <w:tcPr>
            <w:tcW w:w="352" w:type="pct"/>
            <w:shd w:val="clear" w:color="auto" w:fill="auto"/>
            <w:noWrap/>
            <w:vAlign w:val="center"/>
          </w:tcPr>
          <w:p w:rsidR="00A3132C" w:rsidRPr="00660C58" w:rsidRDefault="00A3132C" w:rsidP="003F2BA0">
            <w:pPr>
              <w:jc w:val="center"/>
              <w:rPr>
                <w:color w:val="000000"/>
                <w:sz w:val="20"/>
                <w:szCs w:val="20"/>
              </w:rPr>
            </w:pPr>
            <w:r w:rsidRPr="00660C58">
              <w:rPr>
                <w:color w:val="000000"/>
                <w:sz w:val="20"/>
                <w:szCs w:val="20"/>
              </w:rPr>
              <w:t>454</w:t>
            </w:r>
          </w:p>
        </w:tc>
        <w:tc>
          <w:tcPr>
            <w:tcW w:w="357" w:type="pct"/>
            <w:shd w:val="clear" w:color="auto" w:fill="auto"/>
            <w:noWrap/>
            <w:vAlign w:val="center"/>
          </w:tcPr>
          <w:p w:rsidR="00A3132C" w:rsidRPr="00660C58" w:rsidRDefault="00A3132C" w:rsidP="003F2BA0">
            <w:pPr>
              <w:jc w:val="center"/>
              <w:rPr>
                <w:color w:val="000000"/>
                <w:sz w:val="20"/>
                <w:szCs w:val="20"/>
              </w:rPr>
            </w:pPr>
            <w:r w:rsidRPr="00660C58">
              <w:rPr>
                <w:color w:val="000000"/>
                <w:sz w:val="20"/>
                <w:szCs w:val="20"/>
              </w:rPr>
              <w:t>462</w:t>
            </w:r>
          </w:p>
        </w:tc>
        <w:tc>
          <w:tcPr>
            <w:tcW w:w="346" w:type="pct"/>
            <w:shd w:val="clear" w:color="auto" w:fill="auto"/>
            <w:noWrap/>
            <w:vAlign w:val="center"/>
          </w:tcPr>
          <w:p w:rsidR="00A3132C" w:rsidRPr="00660C58" w:rsidRDefault="00A3132C" w:rsidP="003F2BA0">
            <w:pPr>
              <w:jc w:val="center"/>
              <w:rPr>
                <w:color w:val="000000"/>
                <w:sz w:val="20"/>
                <w:szCs w:val="20"/>
              </w:rPr>
            </w:pPr>
            <w:r w:rsidRPr="00660C58">
              <w:rPr>
                <w:color w:val="000000"/>
                <w:sz w:val="20"/>
                <w:szCs w:val="20"/>
              </w:rPr>
              <w:t>321</w:t>
            </w:r>
          </w:p>
        </w:tc>
        <w:tc>
          <w:tcPr>
            <w:tcW w:w="368" w:type="pct"/>
            <w:gridSpan w:val="2"/>
            <w:shd w:val="clear" w:color="auto" w:fill="auto"/>
            <w:noWrap/>
            <w:vAlign w:val="center"/>
          </w:tcPr>
          <w:p w:rsidR="00A3132C" w:rsidRPr="00660C58" w:rsidRDefault="00A3132C" w:rsidP="003F2BA0">
            <w:pPr>
              <w:jc w:val="center"/>
              <w:rPr>
                <w:color w:val="000000"/>
                <w:sz w:val="20"/>
                <w:szCs w:val="20"/>
              </w:rPr>
            </w:pPr>
            <w:r w:rsidRPr="00660C58">
              <w:rPr>
                <w:color w:val="000000"/>
                <w:sz w:val="20"/>
                <w:szCs w:val="20"/>
              </w:rPr>
              <w:t>337</w:t>
            </w:r>
          </w:p>
        </w:tc>
        <w:tc>
          <w:tcPr>
            <w:tcW w:w="358" w:type="pct"/>
            <w:shd w:val="clear" w:color="auto" w:fill="auto"/>
            <w:noWrap/>
            <w:vAlign w:val="center"/>
          </w:tcPr>
          <w:p w:rsidR="00A3132C" w:rsidRPr="00660C58" w:rsidRDefault="00A3132C" w:rsidP="003F2BA0">
            <w:pPr>
              <w:jc w:val="center"/>
              <w:rPr>
                <w:color w:val="000000"/>
                <w:sz w:val="20"/>
                <w:szCs w:val="20"/>
              </w:rPr>
            </w:pPr>
            <w:r w:rsidRPr="00660C58">
              <w:rPr>
                <w:color w:val="000000"/>
                <w:sz w:val="20"/>
                <w:szCs w:val="20"/>
              </w:rPr>
              <w:t>368</w:t>
            </w:r>
          </w:p>
        </w:tc>
        <w:tc>
          <w:tcPr>
            <w:tcW w:w="357" w:type="pct"/>
            <w:shd w:val="clear" w:color="auto" w:fill="auto"/>
            <w:noWrap/>
            <w:vAlign w:val="center"/>
          </w:tcPr>
          <w:p w:rsidR="00A3132C" w:rsidRPr="00660C58" w:rsidRDefault="00A3132C" w:rsidP="003F2BA0">
            <w:pPr>
              <w:jc w:val="center"/>
              <w:rPr>
                <w:color w:val="000000"/>
                <w:sz w:val="20"/>
                <w:szCs w:val="20"/>
              </w:rPr>
            </w:pPr>
            <w:r w:rsidRPr="00660C58">
              <w:rPr>
                <w:color w:val="000000"/>
                <w:sz w:val="20"/>
                <w:szCs w:val="20"/>
              </w:rPr>
              <w:t>408</w:t>
            </w:r>
          </w:p>
        </w:tc>
        <w:tc>
          <w:tcPr>
            <w:tcW w:w="357" w:type="pct"/>
            <w:shd w:val="clear" w:color="auto" w:fill="auto"/>
            <w:noWrap/>
            <w:vAlign w:val="center"/>
          </w:tcPr>
          <w:p w:rsidR="00A3132C" w:rsidRPr="00660C58" w:rsidRDefault="00A3132C" w:rsidP="003F2BA0">
            <w:pPr>
              <w:jc w:val="center"/>
              <w:rPr>
                <w:color w:val="000000"/>
                <w:sz w:val="20"/>
                <w:szCs w:val="20"/>
              </w:rPr>
            </w:pPr>
            <w:r w:rsidRPr="00660C58">
              <w:rPr>
                <w:color w:val="000000"/>
                <w:sz w:val="20"/>
                <w:szCs w:val="20"/>
              </w:rPr>
              <w:t>401</w:t>
            </w:r>
          </w:p>
        </w:tc>
        <w:tc>
          <w:tcPr>
            <w:tcW w:w="321" w:type="pct"/>
            <w:shd w:val="clear" w:color="auto" w:fill="auto"/>
            <w:noWrap/>
            <w:vAlign w:val="center"/>
          </w:tcPr>
          <w:p w:rsidR="00A3132C" w:rsidRPr="00660C58" w:rsidRDefault="00A3132C" w:rsidP="003F2BA0">
            <w:pPr>
              <w:jc w:val="center"/>
              <w:rPr>
                <w:color w:val="000000"/>
                <w:sz w:val="20"/>
                <w:szCs w:val="20"/>
              </w:rPr>
            </w:pPr>
            <w:r w:rsidRPr="00660C58">
              <w:rPr>
                <w:color w:val="000000"/>
                <w:sz w:val="20"/>
                <w:szCs w:val="20"/>
              </w:rPr>
              <w:t>413</w:t>
            </w:r>
          </w:p>
        </w:tc>
      </w:tr>
      <w:tr w:rsidR="00A3132C" w:rsidRPr="00A3132C" w:rsidTr="003F2BA0">
        <w:tblPrEx>
          <w:tblBorders>
            <w:insideH w:val="single" w:sz="4" w:space="0" w:color="auto"/>
            <w:insideV w:val="single" w:sz="4" w:space="0" w:color="auto"/>
          </w:tblBorders>
        </w:tblPrEx>
        <w:trPr>
          <w:trHeight w:val="20"/>
        </w:trPr>
        <w:tc>
          <w:tcPr>
            <w:tcW w:w="1691" w:type="pct"/>
            <w:shd w:val="clear" w:color="auto" w:fill="auto"/>
            <w:noWrap/>
            <w:vAlign w:val="bottom"/>
          </w:tcPr>
          <w:p w:rsidR="00A3132C" w:rsidRPr="00A3132C" w:rsidRDefault="00A3132C">
            <w:pPr>
              <w:rPr>
                <w:color w:val="FF0000"/>
                <w:sz w:val="20"/>
                <w:szCs w:val="20"/>
              </w:rPr>
            </w:pPr>
            <w:r w:rsidRPr="00A3132C">
              <w:rPr>
                <w:color w:val="FF0000"/>
                <w:sz w:val="20"/>
                <w:szCs w:val="20"/>
              </w:rPr>
              <w:t>Новгородская область</w:t>
            </w:r>
          </w:p>
        </w:tc>
        <w:tc>
          <w:tcPr>
            <w:tcW w:w="493" w:type="pct"/>
            <w:shd w:val="clear" w:color="auto" w:fill="auto"/>
            <w:noWrap/>
            <w:vAlign w:val="center"/>
          </w:tcPr>
          <w:p w:rsidR="00A3132C" w:rsidRPr="00A3132C" w:rsidRDefault="00A3132C" w:rsidP="003F2BA0">
            <w:pPr>
              <w:jc w:val="center"/>
              <w:rPr>
                <w:color w:val="FF0000"/>
                <w:sz w:val="20"/>
                <w:szCs w:val="20"/>
              </w:rPr>
            </w:pPr>
            <w:r w:rsidRPr="00A3132C">
              <w:rPr>
                <w:color w:val="FF0000"/>
                <w:sz w:val="20"/>
                <w:szCs w:val="20"/>
              </w:rPr>
              <w:t>412</w:t>
            </w:r>
          </w:p>
        </w:tc>
        <w:tc>
          <w:tcPr>
            <w:tcW w:w="352" w:type="pct"/>
            <w:shd w:val="clear" w:color="auto" w:fill="auto"/>
            <w:noWrap/>
            <w:vAlign w:val="center"/>
          </w:tcPr>
          <w:p w:rsidR="00A3132C" w:rsidRPr="00A3132C" w:rsidRDefault="00A3132C" w:rsidP="003F2BA0">
            <w:pPr>
              <w:jc w:val="center"/>
              <w:rPr>
                <w:color w:val="FF0000"/>
                <w:sz w:val="20"/>
                <w:szCs w:val="20"/>
              </w:rPr>
            </w:pPr>
            <w:r w:rsidRPr="00A3132C">
              <w:rPr>
                <w:color w:val="FF0000"/>
                <w:sz w:val="20"/>
                <w:szCs w:val="20"/>
              </w:rPr>
              <w:t>409</w:t>
            </w:r>
          </w:p>
        </w:tc>
        <w:tc>
          <w:tcPr>
            <w:tcW w:w="357" w:type="pct"/>
            <w:shd w:val="clear" w:color="auto" w:fill="auto"/>
            <w:noWrap/>
            <w:vAlign w:val="center"/>
          </w:tcPr>
          <w:p w:rsidR="00A3132C" w:rsidRPr="00A3132C" w:rsidRDefault="00A3132C" w:rsidP="003F2BA0">
            <w:pPr>
              <w:jc w:val="center"/>
              <w:rPr>
                <w:color w:val="FF0000"/>
                <w:sz w:val="20"/>
                <w:szCs w:val="20"/>
              </w:rPr>
            </w:pPr>
            <w:r w:rsidRPr="00A3132C">
              <w:rPr>
                <w:color w:val="FF0000"/>
                <w:sz w:val="20"/>
                <w:szCs w:val="20"/>
              </w:rPr>
              <w:t>396</w:t>
            </w:r>
          </w:p>
        </w:tc>
        <w:tc>
          <w:tcPr>
            <w:tcW w:w="346" w:type="pct"/>
            <w:shd w:val="clear" w:color="auto" w:fill="auto"/>
            <w:noWrap/>
            <w:vAlign w:val="center"/>
          </w:tcPr>
          <w:p w:rsidR="00A3132C" w:rsidRPr="00A3132C" w:rsidRDefault="00A3132C" w:rsidP="003F2BA0">
            <w:pPr>
              <w:jc w:val="center"/>
              <w:rPr>
                <w:color w:val="FF0000"/>
                <w:sz w:val="20"/>
                <w:szCs w:val="20"/>
              </w:rPr>
            </w:pPr>
            <w:r w:rsidRPr="00A3132C">
              <w:rPr>
                <w:color w:val="FF0000"/>
                <w:sz w:val="20"/>
                <w:szCs w:val="20"/>
              </w:rPr>
              <w:t>346</w:t>
            </w:r>
          </w:p>
        </w:tc>
        <w:tc>
          <w:tcPr>
            <w:tcW w:w="368" w:type="pct"/>
            <w:gridSpan w:val="2"/>
            <w:shd w:val="clear" w:color="auto" w:fill="auto"/>
            <w:noWrap/>
            <w:vAlign w:val="center"/>
          </w:tcPr>
          <w:p w:rsidR="00A3132C" w:rsidRPr="00A3132C" w:rsidRDefault="00A3132C" w:rsidP="003F2BA0">
            <w:pPr>
              <w:jc w:val="center"/>
              <w:rPr>
                <w:color w:val="FF0000"/>
                <w:sz w:val="20"/>
                <w:szCs w:val="20"/>
              </w:rPr>
            </w:pPr>
            <w:r w:rsidRPr="00A3132C">
              <w:rPr>
                <w:color w:val="FF0000"/>
                <w:sz w:val="20"/>
                <w:szCs w:val="20"/>
              </w:rPr>
              <w:t>341</w:t>
            </w:r>
          </w:p>
        </w:tc>
        <w:tc>
          <w:tcPr>
            <w:tcW w:w="358" w:type="pct"/>
            <w:shd w:val="clear" w:color="auto" w:fill="auto"/>
            <w:noWrap/>
            <w:vAlign w:val="center"/>
          </w:tcPr>
          <w:p w:rsidR="00A3132C" w:rsidRPr="00A3132C" w:rsidRDefault="00A3132C" w:rsidP="003F2BA0">
            <w:pPr>
              <w:jc w:val="center"/>
              <w:rPr>
                <w:color w:val="FF0000"/>
                <w:sz w:val="20"/>
                <w:szCs w:val="20"/>
              </w:rPr>
            </w:pPr>
            <w:r w:rsidRPr="00A3132C">
              <w:rPr>
                <w:color w:val="FF0000"/>
                <w:sz w:val="20"/>
                <w:szCs w:val="20"/>
              </w:rPr>
              <w:t>324</w:t>
            </w:r>
          </w:p>
        </w:tc>
        <w:tc>
          <w:tcPr>
            <w:tcW w:w="357" w:type="pct"/>
            <w:shd w:val="clear" w:color="auto" w:fill="auto"/>
            <w:noWrap/>
            <w:vAlign w:val="center"/>
          </w:tcPr>
          <w:p w:rsidR="00A3132C" w:rsidRPr="00A3132C" w:rsidRDefault="00A3132C" w:rsidP="003F2BA0">
            <w:pPr>
              <w:jc w:val="center"/>
              <w:rPr>
                <w:color w:val="FF0000"/>
                <w:sz w:val="20"/>
                <w:szCs w:val="20"/>
              </w:rPr>
            </w:pPr>
            <w:r w:rsidRPr="00A3132C">
              <w:rPr>
                <w:color w:val="FF0000"/>
                <w:sz w:val="20"/>
                <w:szCs w:val="20"/>
              </w:rPr>
              <w:t>318</w:t>
            </w:r>
          </w:p>
        </w:tc>
        <w:tc>
          <w:tcPr>
            <w:tcW w:w="357" w:type="pct"/>
            <w:shd w:val="clear" w:color="auto" w:fill="auto"/>
            <w:noWrap/>
            <w:vAlign w:val="center"/>
          </w:tcPr>
          <w:p w:rsidR="00A3132C" w:rsidRPr="00A3132C" w:rsidRDefault="00A3132C" w:rsidP="003F2BA0">
            <w:pPr>
              <w:jc w:val="center"/>
              <w:rPr>
                <w:color w:val="FF0000"/>
                <w:sz w:val="20"/>
                <w:szCs w:val="20"/>
              </w:rPr>
            </w:pPr>
            <w:r w:rsidRPr="00A3132C">
              <w:rPr>
                <w:color w:val="FF0000"/>
                <w:sz w:val="20"/>
                <w:szCs w:val="20"/>
              </w:rPr>
              <w:t>320</w:t>
            </w:r>
          </w:p>
        </w:tc>
        <w:tc>
          <w:tcPr>
            <w:tcW w:w="321" w:type="pct"/>
            <w:shd w:val="clear" w:color="auto" w:fill="auto"/>
            <w:noWrap/>
            <w:vAlign w:val="center"/>
          </w:tcPr>
          <w:p w:rsidR="00A3132C" w:rsidRPr="00A3132C" w:rsidRDefault="00A3132C" w:rsidP="003F2BA0">
            <w:pPr>
              <w:jc w:val="center"/>
              <w:rPr>
                <w:color w:val="FF0000"/>
                <w:sz w:val="20"/>
                <w:szCs w:val="20"/>
              </w:rPr>
            </w:pPr>
            <w:r w:rsidRPr="00A3132C">
              <w:rPr>
                <w:color w:val="FF0000"/>
                <w:sz w:val="20"/>
                <w:szCs w:val="20"/>
              </w:rPr>
              <w:t>304</w:t>
            </w:r>
          </w:p>
        </w:tc>
      </w:tr>
      <w:tr w:rsidR="00A3132C" w:rsidRPr="00660C58" w:rsidTr="003F2BA0">
        <w:tblPrEx>
          <w:tblBorders>
            <w:insideH w:val="single" w:sz="4" w:space="0" w:color="auto"/>
            <w:insideV w:val="single" w:sz="4" w:space="0" w:color="auto"/>
          </w:tblBorders>
        </w:tblPrEx>
        <w:trPr>
          <w:trHeight w:val="20"/>
        </w:trPr>
        <w:tc>
          <w:tcPr>
            <w:tcW w:w="1691" w:type="pct"/>
            <w:shd w:val="clear" w:color="auto" w:fill="auto"/>
            <w:noWrap/>
            <w:vAlign w:val="bottom"/>
          </w:tcPr>
          <w:p w:rsidR="00A3132C" w:rsidRPr="00660C58" w:rsidRDefault="00A3132C">
            <w:pPr>
              <w:rPr>
                <w:color w:val="000000"/>
                <w:sz w:val="20"/>
                <w:szCs w:val="20"/>
              </w:rPr>
            </w:pPr>
            <w:r w:rsidRPr="00660C58">
              <w:rPr>
                <w:color w:val="000000"/>
                <w:sz w:val="20"/>
                <w:szCs w:val="20"/>
              </w:rPr>
              <w:t>Новосибирская область</w:t>
            </w:r>
          </w:p>
        </w:tc>
        <w:tc>
          <w:tcPr>
            <w:tcW w:w="493" w:type="pct"/>
            <w:shd w:val="clear" w:color="auto" w:fill="auto"/>
            <w:noWrap/>
            <w:vAlign w:val="center"/>
          </w:tcPr>
          <w:p w:rsidR="00A3132C" w:rsidRPr="00660C58" w:rsidRDefault="00A3132C" w:rsidP="003F2BA0">
            <w:pPr>
              <w:jc w:val="center"/>
              <w:rPr>
                <w:color w:val="000000"/>
                <w:sz w:val="20"/>
                <w:szCs w:val="20"/>
              </w:rPr>
            </w:pPr>
            <w:r w:rsidRPr="00660C58">
              <w:rPr>
                <w:color w:val="000000"/>
                <w:sz w:val="20"/>
                <w:szCs w:val="20"/>
              </w:rPr>
              <w:t>444</w:t>
            </w:r>
          </w:p>
        </w:tc>
        <w:tc>
          <w:tcPr>
            <w:tcW w:w="352" w:type="pct"/>
            <w:shd w:val="clear" w:color="auto" w:fill="auto"/>
            <w:noWrap/>
            <w:vAlign w:val="center"/>
          </w:tcPr>
          <w:p w:rsidR="00A3132C" w:rsidRPr="00660C58" w:rsidRDefault="00A3132C" w:rsidP="003F2BA0">
            <w:pPr>
              <w:jc w:val="center"/>
              <w:rPr>
                <w:color w:val="000000"/>
                <w:sz w:val="20"/>
                <w:szCs w:val="20"/>
              </w:rPr>
            </w:pPr>
            <w:r w:rsidRPr="00660C58">
              <w:rPr>
                <w:color w:val="000000"/>
                <w:sz w:val="20"/>
                <w:szCs w:val="20"/>
              </w:rPr>
              <w:t>439</w:t>
            </w:r>
          </w:p>
        </w:tc>
        <w:tc>
          <w:tcPr>
            <w:tcW w:w="357" w:type="pct"/>
            <w:shd w:val="clear" w:color="auto" w:fill="auto"/>
            <w:noWrap/>
            <w:vAlign w:val="center"/>
          </w:tcPr>
          <w:p w:rsidR="00A3132C" w:rsidRPr="00660C58" w:rsidRDefault="00A3132C" w:rsidP="003F2BA0">
            <w:pPr>
              <w:jc w:val="center"/>
              <w:rPr>
                <w:color w:val="000000"/>
                <w:sz w:val="20"/>
                <w:szCs w:val="20"/>
              </w:rPr>
            </w:pPr>
            <w:r w:rsidRPr="00660C58">
              <w:rPr>
                <w:color w:val="000000"/>
                <w:sz w:val="20"/>
                <w:szCs w:val="20"/>
              </w:rPr>
              <w:t>424</w:t>
            </w:r>
          </w:p>
        </w:tc>
        <w:tc>
          <w:tcPr>
            <w:tcW w:w="346" w:type="pct"/>
            <w:shd w:val="clear" w:color="auto" w:fill="auto"/>
            <w:noWrap/>
            <w:vAlign w:val="center"/>
          </w:tcPr>
          <w:p w:rsidR="00A3132C" w:rsidRPr="00660C58" w:rsidRDefault="00A3132C" w:rsidP="003F2BA0">
            <w:pPr>
              <w:jc w:val="center"/>
              <w:rPr>
                <w:color w:val="000000"/>
                <w:sz w:val="20"/>
                <w:szCs w:val="20"/>
              </w:rPr>
            </w:pPr>
            <w:r w:rsidRPr="00660C58">
              <w:rPr>
                <w:color w:val="000000"/>
                <w:sz w:val="20"/>
                <w:szCs w:val="20"/>
              </w:rPr>
              <w:t>399</w:t>
            </w:r>
          </w:p>
        </w:tc>
        <w:tc>
          <w:tcPr>
            <w:tcW w:w="368" w:type="pct"/>
            <w:gridSpan w:val="2"/>
            <w:shd w:val="clear" w:color="auto" w:fill="auto"/>
            <w:noWrap/>
            <w:vAlign w:val="center"/>
          </w:tcPr>
          <w:p w:rsidR="00A3132C" w:rsidRPr="00660C58" w:rsidRDefault="00A3132C" w:rsidP="003F2BA0">
            <w:pPr>
              <w:jc w:val="center"/>
              <w:rPr>
                <w:color w:val="000000"/>
                <w:sz w:val="20"/>
                <w:szCs w:val="20"/>
              </w:rPr>
            </w:pPr>
            <w:r w:rsidRPr="00660C58">
              <w:rPr>
                <w:color w:val="000000"/>
                <w:sz w:val="20"/>
                <w:szCs w:val="20"/>
              </w:rPr>
              <w:t>402</w:t>
            </w:r>
          </w:p>
        </w:tc>
        <w:tc>
          <w:tcPr>
            <w:tcW w:w="358" w:type="pct"/>
            <w:shd w:val="clear" w:color="auto" w:fill="auto"/>
            <w:noWrap/>
            <w:vAlign w:val="center"/>
          </w:tcPr>
          <w:p w:rsidR="00A3132C" w:rsidRPr="00660C58" w:rsidRDefault="00A3132C" w:rsidP="003F2BA0">
            <w:pPr>
              <w:jc w:val="center"/>
              <w:rPr>
                <w:color w:val="000000"/>
                <w:sz w:val="20"/>
                <w:szCs w:val="20"/>
              </w:rPr>
            </w:pPr>
            <w:r w:rsidRPr="00660C58">
              <w:rPr>
                <w:color w:val="000000"/>
                <w:sz w:val="20"/>
                <w:szCs w:val="20"/>
              </w:rPr>
              <w:t>361</w:t>
            </w:r>
          </w:p>
        </w:tc>
        <w:tc>
          <w:tcPr>
            <w:tcW w:w="357" w:type="pct"/>
            <w:shd w:val="clear" w:color="auto" w:fill="auto"/>
            <w:noWrap/>
            <w:vAlign w:val="center"/>
          </w:tcPr>
          <w:p w:rsidR="00A3132C" w:rsidRPr="00660C58" w:rsidRDefault="00A3132C" w:rsidP="003F2BA0">
            <w:pPr>
              <w:jc w:val="center"/>
              <w:rPr>
                <w:color w:val="000000"/>
                <w:sz w:val="20"/>
                <w:szCs w:val="20"/>
              </w:rPr>
            </w:pPr>
            <w:r w:rsidRPr="00660C58">
              <w:rPr>
                <w:color w:val="000000"/>
                <w:sz w:val="20"/>
                <w:szCs w:val="20"/>
              </w:rPr>
              <w:t>281</w:t>
            </w:r>
          </w:p>
        </w:tc>
        <w:tc>
          <w:tcPr>
            <w:tcW w:w="357" w:type="pct"/>
            <w:shd w:val="clear" w:color="auto" w:fill="auto"/>
            <w:noWrap/>
            <w:vAlign w:val="center"/>
          </w:tcPr>
          <w:p w:rsidR="00A3132C" w:rsidRPr="00660C58" w:rsidRDefault="00A3132C" w:rsidP="003F2BA0">
            <w:pPr>
              <w:jc w:val="center"/>
              <w:rPr>
                <w:color w:val="000000"/>
                <w:sz w:val="20"/>
                <w:szCs w:val="20"/>
              </w:rPr>
            </w:pPr>
            <w:r w:rsidRPr="00660C58">
              <w:rPr>
                <w:color w:val="000000"/>
                <w:sz w:val="20"/>
                <w:szCs w:val="20"/>
              </w:rPr>
              <w:t>271</w:t>
            </w:r>
          </w:p>
        </w:tc>
        <w:tc>
          <w:tcPr>
            <w:tcW w:w="321" w:type="pct"/>
            <w:shd w:val="clear" w:color="auto" w:fill="auto"/>
            <w:noWrap/>
            <w:vAlign w:val="center"/>
          </w:tcPr>
          <w:p w:rsidR="00A3132C" w:rsidRPr="00660C58" w:rsidRDefault="00A3132C" w:rsidP="003F2BA0">
            <w:pPr>
              <w:jc w:val="center"/>
              <w:rPr>
                <w:color w:val="000000"/>
                <w:sz w:val="20"/>
                <w:szCs w:val="20"/>
              </w:rPr>
            </w:pPr>
            <w:r w:rsidRPr="00660C58">
              <w:rPr>
                <w:color w:val="000000"/>
                <w:sz w:val="20"/>
                <w:szCs w:val="20"/>
              </w:rPr>
              <w:t>319</w:t>
            </w:r>
          </w:p>
        </w:tc>
      </w:tr>
      <w:tr w:rsidR="00A3132C" w:rsidRPr="00660C58" w:rsidTr="003F2BA0">
        <w:tblPrEx>
          <w:tblBorders>
            <w:insideH w:val="single" w:sz="4" w:space="0" w:color="auto"/>
            <w:insideV w:val="single" w:sz="4" w:space="0" w:color="auto"/>
          </w:tblBorders>
        </w:tblPrEx>
        <w:trPr>
          <w:trHeight w:val="20"/>
        </w:trPr>
        <w:tc>
          <w:tcPr>
            <w:tcW w:w="1691" w:type="pct"/>
            <w:shd w:val="clear" w:color="auto" w:fill="auto"/>
            <w:noWrap/>
            <w:vAlign w:val="bottom"/>
          </w:tcPr>
          <w:p w:rsidR="00A3132C" w:rsidRPr="00660C58" w:rsidRDefault="00A3132C">
            <w:pPr>
              <w:rPr>
                <w:color w:val="000000"/>
                <w:sz w:val="20"/>
                <w:szCs w:val="20"/>
              </w:rPr>
            </w:pPr>
            <w:r w:rsidRPr="00660C58">
              <w:rPr>
                <w:color w:val="000000"/>
                <w:sz w:val="20"/>
                <w:szCs w:val="20"/>
              </w:rPr>
              <w:t>Омская область</w:t>
            </w:r>
          </w:p>
        </w:tc>
        <w:tc>
          <w:tcPr>
            <w:tcW w:w="493" w:type="pct"/>
            <w:shd w:val="clear" w:color="auto" w:fill="auto"/>
            <w:noWrap/>
            <w:vAlign w:val="center"/>
          </w:tcPr>
          <w:p w:rsidR="00A3132C" w:rsidRPr="00660C58" w:rsidRDefault="00A3132C" w:rsidP="003F2BA0">
            <w:pPr>
              <w:jc w:val="center"/>
              <w:rPr>
                <w:color w:val="000000"/>
                <w:sz w:val="20"/>
                <w:szCs w:val="20"/>
              </w:rPr>
            </w:pPr>
            <w:r w:rsidRPr="00660C58">
              <w:rPr>
                <w:color w:val="000000"/>
                <w:sz w:val="20"/>
                <w:szCs w:val="20"/>
              </w:rPr>
              <w:t>467</w:t>
            </w:r>
          </w:p>
        </w:tc>
        <w:tc>
          <w:tcPr>
            <w:tcW w:w="352" w:type="pct"/>
            <w:shd w:val="clear" w:color="auto" w:fill="auto"/>
            <w:noWrap/>
            <w:vAlign w:val="center"/>
          </w:tcPr>
          <w:p w:rsidR="00A3132C" w:rsidRPr="00660C58" w:rsidRDefault="00A3132C" w:rsidP="003F2BA0">
            <w:pPr>
              <w:jc w:val="center"/>
              <w:rPr>
                <w:color w:val="000000"/>
                <w:sz w:val="20"/>
                <w:szCs w:val="20"/>
              </w:rPr>
            </w:pPr>
            <w:r w:rsidRPr="00660C58">
              <w:rPr>
                <w:color w:val="000000"/>
                <w:sz w:val="20"/>
                <w:szCs w:val="20"/>
              </w:rPr>
              <w:t>470</w:t>
            </w:r>
          </w:p>
        </w:tc>
        <w:tc>
          <w:tcPr>
            <w:tcW w:w="357" w:type="pct"/>
            <w:shd w:val="clear" w:color="auto" w:fill="auto"/>
            <w:noWrap/>
            <w:vAlign w:val="center"/>
          </w:tcPr>
          <w:p w:rsidR="00A3132C" w:rsidRPr="00660C58" w:rsidRDefault="00A3132C" w:rsidP="003F2BA0">
            <w:pPr>
              <w:jc w:val="center"/>
              <w:rPr>
                <w:color w:val="000000"/>
                <w:sz w:val="20"/>
                <w:szCs w:val="20"/>
              </w:rPr>
            </w:pPr>
            <w:r w:rsidRPr="00660C58">
              <w:rPr>
                <w:color w:val="000000"/>
                <w:sz w:val="20"/>
                <w:szCs w:val="20"/>
              </w:rPr>
              <w:t>469</w:t>
            </w:r>
          </w:p>
        </w:tc>
        <w:tc>
          <w:tcPr>
            <w:tcW w:w="346" w:type="pct"/>
            <w:shd w:val="clear" w:color="auto" w:fill="auto"/>
            <w:noWrap/>
            <w:vAlign w:val="center"/>
          </w:tcPr>
          <w:p w:rsidR="00A3132C" w:rsidRPr="00660C58" w:rsidRDefault="00A3132C" w:rsidP="003F2BA0">
            <w:pPr>
              <w:jc w:val="center"/>
              <w:rPr>
                <w:color w:val="000000"/>
                <w:sz w:val="20"/>
                <w:szCs w:val="20"/>
              </w:rPr>
            </w:pPr>
            <w:r w:rsidRPr="00660C58">
              <w:rPr>
                <w:color w:val="000000"/>
                <w:sz w:val="20"/>
                <w:szCs w:val="20"/>
              </w:rPr>
              <w:t>363</w:t>
            </w:r>
          </w:p>
        </w:tc>
        <w:tc>
          <w:tcPr>
            <w:tcW w:w="368" w:type="pct"/>
            <w:gridSpan w:val="2"/>
            <w:shd w:val="clear" w:color="auto" w:fill="auto"/>
            <w:noWrap/>
            <w:vAlign w:val="center"/>
          </w:tcPr>
          <w:p w:rsidR="00A3132C" w:rsidRPr="00660C58" w:rsidRDefault="00A3132C" w:rsidP="003F2BA0">
            <w:pPr>
              <w:jc w:val="center"/>
              <w:rPr>
                <w:color w:val="000000"/>
                <w:sz w:val="20"/>
                <w:szCs w:val="20"/>
              </w:rPr>
            </w:pPr>
            <w:r w:rsidRPr="00660C58">
              <w:rPr>
                <w:color w:val="000000"/>
                <w:sz w:val="20"/>
                <w:szCs w:val="20"/>
              </w:rPr>
              <w:t>362</w:t>
            </w:r>
          </w:p>
        </w:tc>
        <w:tc>
          <w:tcPr>
            <w:tcW w:w="358" w:type="pct"/>
            <w:shd w:val="clear" w:color="auto" w:fill="auto"/>
            <w:noWrap/>
            <w:vAlign w:val="center"/>
          </w:tcPr>
          <w:p w:rsidR="00A3132C" w:rsidRPr="00660C58" w:rsidRDefault="00A3132C" w:rsidP="003F2BA0">
            <w:pPr>
              <w:jc w:val="center"/>
              <w:rPr>
                <w:color w:val="000000"/>
                <w:sz w:val="20"/>
                <w:szCs w:val="20"/>
              </w:rPr>
            </w:pPr>
            <w:r w:rsidRPr="00660C58">
              <w:rPr>
                <w:color w:val="000000"/>
                <w:sz w:val="20"/>
                <w:szCs w:val="20"/>
              </w:rPr>
              <w:t>391</w:t>
            </w:r>
          </w:p>
        </w:tc>
        <w:tc>
          <w:tcPr>
            <w:tcW w:w="357" w:type="pct"/>
            <w:shd w:val="clear" w:color="auto" w:fill="auto"/>
            <w:noWrap/>
            <w:vAlign w:val="center"/>
          </w:tcPr>
          <w:p w:rsidR="00A3132C" w:rsidRPr="00660C58" w:rsidRDefault="00A3132C" w:rsidP="003F2BA0">
            <w:pPr>
              <w:jc w:val="center"/>
              <w:rPr>
                <w:color w:val="000000"/>
                <w:sz w:val="20"/>
                <w:szCs w:val="20"/>
              </w:rPr>
            </w:pPr>
            <w:r w:rsidRPr="00660C58">
              <w:rPr>
                <w:color w:val="000000"/>
                <w:sz w:val="20"/>
                <w:szCs w:val="20"/>
              </w:rPr>
              <w:t>382</w:t>
            </w:r>
          </w:p>
        </w:tc>
        <w:tc>
          <w:tcPr>
            <w:tcW w:w="357" w:type="pct"/>
            <w:shd w:val="clear" w:color="auto" w:fill="auto"/>
            <w:noWrap/>
            <w:vAlign w:val="center"/>
          </w:tcPr>
          <w:p w:rsidR="00A3132C" w:rsidRPr="00660C58" w:rsidRDefault="00A3132C" w:rsidP="003F2BA0">
            <w:pPr>
              <w:jc w:val="center"/>
              <w:rPr>
                <w:color w:val="000000"/>
                <w:sz w:val="20"/>
                <w:szCs w:val="20"/>
              </w:rPr>
            </w:pPr>
            <w:r w:rsidRPr="00660C58">
              <w:rPr>
                <w:color w:val="000000"/>
                <w:sz w:val="20"/>
                <w:szCs w:val="20"/>
              </w:rPr>
              <w:t>387</w:t>
            </w:r>
          </w:p>
        </w:tc>
        <w:tc>
          <w:tcPr>
            <w:tcW w:w="321" w:type="pct"/>
            <w:shd w:val="clear" w:color="auto" w:fill="auto"/>
            <w:noWrap/>
            <w:vAlign w:val="center"/>
          </w:tcPr>
          <w:p w:rsidR="00A3132C" w:rsidRPr="00660C58" w:rsidRDefault="00A3132C" w:rsidP="003F2BA0">
            <w:pPr>
              <w:jc w:val="center"/>
              <w:rPr>
                <w:color w:val="000000"/>
                <w:sz w:val="20"/>
                <w:szCs w:val="20"/>
              </w:rPr>
            </w:pPr>
            <w:r w:rsidRPr="00660C58">
              <w:rPr>
                <w:color w:val="000000"/>
                <w:sz w:val="20"/>
                <w:szCs w:val="20"/>
              </w:rPr>
              <w:t>376</w:t>
            </w:r>
          </w:p>
        </w:tc>
      </w:tr>
      <w:tr w:rsidR="00A3132C" w:rsidRPr="00660C58" w:rsidTr="003F2BA0">
        <w:tblPrEx>
          <w:tblBorders>
            <w:insideH w:val="single" w:sz="4" w:space="0" w:color="auto"/>
            <w:insideV w:val="single" w:sz="4" w:space="0" w:color="auto"/>
          </w:tblBorders>
        </w:tblPrEx>
        <w:trPr>
          <w:trHeight w:val="20"/>
        </w:trPr>
        <w:tc>
          <w:tcPr>
            <w:tcW w:w="1691" w:type="pct"/>
            <w:tcBorders>
              <w:top w:val="single" w:sz="4" w:space="0" w:color="auto"/>
              <w:left w:val="single" w:sz="4" w:space="0" w:color="auto"/>
              <w:bottom w:val="single" w:sz="4" w:space="0" w:color="auto"/>
              <w:right w:val="single" w:sz="4" w:space="0" w:color="auto"/>
            </w:tcBorders>
            <w:shd w:val="clear" w:color="auto" w:fill="auto"/>
            <w:noWrap/>
            <w:vAlign w:val="bottom"/>
          </w:tcPr>
          <w:p w:rsidR="00A3132C" w:rsidRPr="00660C58" w:rsidRDefault="00A3132C">
            <w:pPr>
              <w:rPr>
                <w:color w:val="000000"/>
                <w:sz w:val="20"/>
                <w:szCs w:val="20"/>
              </w:rPr>
            </w:pPr>
            <w:r w:rsidRPr="00660C58">
              <w:rPr>
                <w:color w:val="000000"/>
                <w:sz w:val="20"/>
                <w:szCs w:val="20"/>
              </w:rPr>
              <w:t>Оренбургская область</w:t>
            </w:r>
          </w:p>
        </w:tc>
        <w:tc>
          <w:tcPr>
            <w:tcW w:w="493" w:type="pct"/>
            <w:tcBorders>
              <w:top w:val="single" w:sz="4" w:space="0" w:color="auto"/>
              <w:left w:val="single" w:sz="4" w:space="0" w:color="auto"/>
              <w:bottom w:val="single" w:sz="4" w:space="0" w:color="auto"/>
              <w:right w:val="single" w:sz="4" w:space="0" w:color="auto"/>
            </w:tcBorders>
            <w:shd w:val="clear" w:color="auto" w:fill="auto"/>
            <w:noWrap/>
            <w:vAlign w:val="center"/>
          </w:tcPr>
          <w:p w:rsidR="00A3132C" w:rsidRPr="00660C58" w:rsidRDefault="00A3132C" w:rsidP="003F2BA0">
            <w:pPr>
              <w:jc w:val="center"/>
              <w:rPr>
                <w:color w:val="000000"/>
                <w:sz w:val="20"/>
                <w:szCs w:val="20"/>
              </w:rPr>
            </w:pPr>
            <w:r w:rsidRPr="00660C58">
              <w:rPr>
                <w:color w:val="000000"/>
                <w:sz w:val="20"/>
                <w:szCs w:val="20"/>
              </w:rPr>
              <w:t>429</w:t>
            </w:r>
          </w:p>
        </w:tc>
        <w:tc>
          <w:tcPr>
            <w:tcW w:w="352" w:type="pct"/>
            <w:tcBorders>
              <w:top w:val="single" w:sz="4" w:space="0" w:color="auto"/>
              <w:left w:val="single" w:sz="4" w:space="0" w:color="auto"/>
              <w:bottom w:val="single" w:sz="4" w:space="0" w:color="auto"/>
              <w:right w:val="single" w:sz="4" w:space="0" w:color="auto"/>
            </w:tcBorders>
            <w:shd w:val="clear" w:color="auto" w:fill="auto"/>
            <w:noWrap/>
            <w:vAlign w:val="center"/>
          </w:tcPr>
          <w:p w:rsidR="00A3132C" w:rsidRPr="00660C58" w:rsidRDefault="00A3132C" w:rsidP="003F2BA0">
            <w:pPr>
              <w:jc w:val="center"/>
              <w:rPr>
                <w:color w:val="000000"/>
                <w:sz w:val="20"/>
                <w:szCs w:val="20"/>
              </w:rPr>
            </w:pPr>
            <w:r w:rsidRPr="00660C58">
              <w:rPr>
                <w:color w:val="000000"/>
                <w:sz w:val="20"/>
                <w:szCs w:val="20"/>
              </w:rPr>
              <w:t>430</w:t>
            </w:r>
          </w:p>
        </w:tc>
        <w:tc>
          <w:tcPr>
            <w:tcW w:w="357" w:type="pct"/>
            <w:tcBorders>
              <w:top w:val="single" w:sz="4" w:space="0" w:color="auto"/>
              <w:left w:val="single" w:sz="4" w:space="0" w:color="auto"/>
              <w:bottom w:val="single" w:sz="4" w:space="0" w:color="auto"/>
              <w:right w:val="single" w:sz="4" w:space="0" w:color="auto"/>
            </w:tcBorders>
            <w:shd w:val="clear" w:color="auto" w:fill="auto"/>
            <w:noWrap/>
            <w:vAlign w:val="center"/>
          </w:tcPr>
          <w:p w:rsidR="00A3132C" w:rsidRPr="00660C58" w:rsidRDefault="00A3132C" w:rsidP="003F2BA0">
            <w:pPr>
              <w:jc w:val="center"/>
              <w:rPr>
                <w:color w:val="000000"/>
                <w:sz w:val="20"/>
                <w:szCs w:val="20"/>
              </w:rPr>
            </w:pPr>
            <w:r w:rsidRPr="00660C58">
              <w:rPr>
                <w:color w:val="000000"/>
                <w:sz w:val="20"/>
                <w:szCs w:val="20"/>
              </w:rPr>
              <w:t>418</w:t>
            </w:r>
          </w:p>
        </w:tc>
        <w:tc>
          <w:tcPr>
            <w:tcW w:w="346" w:type="pct"/>
            <w:tcBorders>
              <w:top w:val="single" w:sz="4" w:space="0" w:color="auto"/>
              <w:left w:val="single" w:sz="4" w:space="0" w:color="auto"/>
              <w:bottom w:val="single" w:sz="4" w:space="0" w:color="auto"/>
              <w:right w:val="single" w:sz="4" w:space="0" w:color="auto"/>
            </w:tcBorders>
            <w:shd w:val="clear" w:color="auto" w:fill="auto"/>
            <w:noWrap/>
            <w:vAlign w:val="center"/>
          </w:tcPr>
          <w:p w:rsidR="00A3132C" w:rsidRPr="00660C58" w:rsidRDefault="00A3132C" w:rsidP="003F2BA0">
            <w:pPr>
              <w:jc w:val="center"/>
              <w:rPr>
                <w:color w:val="000000"/>
                <w:sz w:val="20"/>
                <w:szCs w:val="20"/>
              </w:rPr>
            </w:pPr>
            <w:r w:rsidRPr="00660C58">
              <w:rPr>
                <w:color w:val="000000"/>
                <w:sz w:val="20"/>
                <w:szCs w:val="20"/>
              </w:rPr>
              <w:t>381</w:t>
            </w:r>
          </w:p>
        </w:tc>
        <w:tc>
          <w:tcPr>
            <w:tcW w:w="368"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3132C" w:rsidRPr="00660C58" w:rsidRDefault="00A3132C" w:rsidP="003F2BA0">
            <w:pPr>
              <w:jc w:val="center"/>
              <w:rPr>
                <w:color w:val="000000"/>
                <w:sz w:val="20"/>
                <w:szCs w:val="20"/>
              </w:rPr>
            </w:pPr>
            <w:r w:rsidRPr="00660C58">
              <w:rPr>
                <w:color w:val="000000"/>
                <w:sz w:val="20"/>
                <w:szCs w:val="20"/>
              </w:rPr>
              <w:t>380</w:t>
            </w:r>
          </w:p>
        </w:tc>
        <w:tc>
          <w:tcPr>
            <w:tcW w:w="358" w:type="pct"/>
            <w:tcBorders>
              <w:top w:val="single" w:sz="4" w:space="0" w:color="auto"/>
              <w:left w:val="single" w:sz="4" w:space="0" w:color="auto"/>
              <w:bottom w:val="single" w:sz="4" w:space="0" w:color="auto"/>
              <w:right w:val="single" w:sz="4" w:space="0" w:color="auto"/>
            </w:tcBorders>
            <w:shd w:val="clear" w:color="auto" w:fill="auto"/>
            <w:noWrap/>
            <w:vAlign w:val="center"/>
          </w:tcPr>
          <w:p w:rsidR="00A3132C" w:rsidRPr="00660C58" w:rsidRDefault="00A3132C" w:rsidP="003F2BA0">
            <w:pPr>
              <w:jc w:val="center"/>
              <w:rPr>
                <w:color w:val="000000"/>
                <w:sz w:val="20"/>
                <w:szCs w:val="20"/>
              </w:rPr>
            </w:pPr>
            <w:r w:rsidRPr="00660C58">
              <w:rPr>
                <w:color w:val="000000"/>
                <w:sz w:val="20"/>
                <w:szCs w:val="20"/>
              </w:rPr>
              <w:t>353</w:t>
            </w:r>
          </w:p>
        </w:tc>
        <w:tc>
          <w:tcPr>
            <w:tcW w:w="357" w:type="pct"/>
            <w:tcBorders>
              <w:top w:val="single" w:sz="4" w:space="0" w:color="auto"/>
              <w:left w:val="single" w:sz="4" w:space="0" w:color="auto"/>
              <w:bottom w:val="single" w:sz="4" w:space="0" w:color="auto"/>
              <w:right w:val="single" w:sz="4" w:space="0" w:color="auto"/>
            </w:tcBorders>
            <w:shd w:val="clear" w:color="auto" w:fill="auto"/>
            <w:noWrap/>
            <w:vAlign w:val="center"/>
          </w:tcPr>
          <w:p w:rsidR="00A3132C" w:rsidRPr="00660C58" w:rsidRDefault="00A3132C" w:rsidP="003F2BA0">
            <w:pPr>
              <w:jc w:val="center"/>
              <w:rPr>
                <w:color w:val="000000"/>
                <w:sz w:val="20"/>
                <w:szCs w:val="20"/>
              </w:rPr>
            </w:pPr>
            <w:r w:rsidRPr="00660C58">
              <w:rPr>
                <w:color w:val="000000"/>
                <w:sz w:val="20"/>
                <w:szCs w:val="20"/>
              </w:rPr>
              <w:t>346</w:t>
            </w:r>
          </w:p>
        </w:tc>
        <w:tc>
          <w:tcPr>
            <w:tcW w:w="357" w:type="pct"/>
            <w:tcBorders>
              <w:top w:val="single" w:sz="4" w:space="0" w:color="auto"/>
              <w:left w:val="single" w:sz="4" w:space="0" w:color="auto"/>
              <w:bottom w:val="single" w:sz="4" w:space="0" w:color="auto"/>
              <w:right w:val="single" w:sz="4" w:space="0" w:color="auto"/>
            </w:tcBorders>
            <w:shd w:val="clear" w:color="auto" w:fill="auto"/>
            <w:noWrap/>
            <w:vAlign w:val="center"/>
          </w:tcPr>
          <w:p w:rsidR="00A3132C" w:rsidRPr="00660C58" w:rsidRDefault="00A3132C" w:rsidP="003F2BA0">
            <w:pPr>
              <w:jc w:val="center"/>
              <w:rPr>
                <w:color w:val="000000"/>
                <w:sz w:val="20"/>
                <w:szCs w:val="20"/>
              </w:rPr>
            </w:pPr>
            <w:r w:rsidRPr="00660C58">
              <w:rPr>
                <w:color w:val="000000"/>
                <w:sz w:val="20"/>
                <w:szCs w:val="20"/>
              </w:rPr>
              <w:t>348</w:t>
            </w:r>
          </w:p>
        </w:tc>
        <w:tc>
          <w:tcPr>
            <w:tcW w:w="3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A3132C" w:rsidRPr="00660C58" w:rsidRDefault="00A3132C" w:rsidP="003F2BA0">
            <w:pPr>
              <w:jc w:val="center"/>
              <w:rPr>
                <w:color w:val="000000"/>
                <w:sz w:val="20"/>
                <w:szCs w:val="20"/>
              </w:rPr>
            </w:pPr>
            <w:r w:rsidRPr="00660C58">
              <w:rPr>
                <w:color w:val="000000"/>
                <w:sz w:val="20"/>
                <w:szCs w:val="20"/>
              </w:rPr>
              <w:t>343</w:t>
            </w:r>
          </w:p>
        </w:tc>
      </w:tr>
      <w:tr w:rsidR="00A3132C" w:rsidRPr="00660C58" w:rsidTr="003F2BA0">
        <w:tblPrEx>
          <w:tblBorders>
            <w:insideH w:val="single" w:sz="4" w:space="0" w:color="auto"/>
            <w:insideV w:val="single" w:sz="4" w:space="0" w:color="auto"/>
          </w:tblBorders>
        </w:tblPrEx>
        <w:trPr>
          <w:trHeight w:val="20"/>
        </w:trPr>
        <w:tc>
          <w:tcPr>
            <w:tcW w:w="1691" w:type="pct"/>
            <w:shd w:val="clear" w:color="auto" w:fill="auto"/>
            <w:noWrap/>
            <w:vAlign w:val="bottom"/>
          </w:tcPr>
          <w:p w:rsidR="00A3132C" w:rsidRPr="00660C58" w:rsidRDefault="00A3132C">
            <w:pPr>
              <w:rPr>
                <w:color w:val="000000"/>
                <w:sz w:val="20"/>
                <w:szCs w:val="20"/>
              </w:rPr>
            </w:pPr>
            <w:r w:rsidRPr="00660C58">
              <w:rPr>
                <w:color w:val="000000"/>
                <w:sz w:val="20"/>
                <w:szCs w:val="20"/>
              </w:rPr>
              <w:t>Орловская область</w:t>
            </w:r>
          </w:p>
        </w:tc>
        <w:tc>
          <w:tcPr>
            <w:tcW w:w="493" w:type="pct"/>
            <w:shd w:val="clear" w:color="auto" w:fill="auto"/>
            <w:noWrap/>
            <w:vAlign w:val="center"/>
          </w:tcPr>
          <w:p w:rsidR="00A3132C" w:rsidRPr="00660C58" w:rsidRDefault="00A3132C" w:rsidP="003F2BA0">
            <w:pPr>
              <w:jc w:val="center"/>
              <w:rPr>
                <w:color w:val="000000"/>
                <w:sz w:val="20"/>
                <w:szCs w:val="20"/>
              </w:rPr>
            </w:pPr>
            <w:r w:rsidRPr="00660C58">
              <w:rPr>
                <w:color w:val="000000"/>
                <w:sz w:val="20"/>
                <w:szCs w:val="20"/>
              </w:rPr>
              <w:t>437</w:t>
            </w:r>
          </w:p>
        </w:tc>
        <w:tc>
          <w:tcPr>
            <w:tcW w:w="352" w:type="pct"/>
            <w:shd w:val="clear" w:color="auto" w:fill="auto"/>
            <w:noWrap/>
            <w:vAlign w:val="center"/>
          </w:tcPr>
          <w:p w:rsidR="00A3132C" w:rsidRPr="00660C58" w:rsidRDefault="00A3132C" w:rsidP="003F2BA0">
            <w:pPr>
              <w:jc w:val="center"/>
              <w:rPr>
                <w:color w:val="000000"/>
                <w:sz w:val="20"/>
                <w:szCs w:val="20"/>
              </w:rPr>
            </w:pPr>
            <w:r w:rsidRPr="00660C58">
              <w:rPr>
                <w:color w:val="000000"/>
                <w:sz w:val="20"/>
                <w:szCs w:val="20"/>
              </w:rPr>
              <w:t>445</w:t>
            </w:r>
          </w:p>
        </w:tc>
        <w:tc>
          <w:tcPr>
            <w:tcW w:w="357" w:type="pct"/>
            <w:shd w:val="clear" w:color="auto" w:fill="auto"/>
            <w:noWrap/>
            <w:vAlign w:val="center"/>
          </w:tcPr>
          <w:p w:rsidR="00A3132C" w:rsidRPr="00660C58" w:rsidRDefault="00A3132C" w:rsidP="003F2BA0">
            <w:pPr>
              <w:jc w:val="center"/>
              <w:rPr>
                <w:color w:val="000000"/>
                <w:sz w:val="20"/>
                <w:szCs w:val="20"/>
              </w:rPr>
            </w:pPr>
            <w:r w:rsidRPr="00660C58">
              <w:rPr>
                <w:color w:val="000000"/>
                <w:sz w:val="20"/>
                <w:szCs w:val="20"/>
              </w:rPr>
              <w:t>439</w:t>
            </w:r>
          </w:p>
        </w:tc>
        <w:tc>
          <w:tcPr>
            <w:tcW w:w="346" w:type="pct"/>
            <w:shd w:val="clear" w:color="auto" w:fill="auto"/>
            <w:noWrap/>
            <w:vAlign w:val="center"/>
          </w:tcPr>
          <w:p w:rsidR="00A3132C" w:rsidRPr="00660C58" w:rsidRDefault="00A3132C" w:rsidP="003F2BA0">
            <w:pPr>
              <w:jc w:val="center"/>
              <w:rPr>
                <w:color w:val="000000"/>
                <w:sz w:val="20"/>
                <w:szCs w:val="20"/>
              </w:rPr>
            </w:pPr>
            <w:r w:rsidRPr="00660C58">
              <w:rPr>
                <w:color w:val="000000"/>
                <w:sz w:val="20"/>
                <w:szCs w:val="20"/>
              </w:rPr>
              <w:t>340</w:t>
            </w:r>
          </w:p>
        </w:tc>
        <w:tc>
          <w:tcPr>
            <w:tcW w:w="368" w:type="pct"/>
            <w:gridSpan w:val="2"/>
            <w:shd w:val="clear" w:color="auto" w:fill="auto"/>
            <w:noWrap/>
            <w:vAlign w:val="center"/>
          </w:tcPr>
          <w:p w:rsidR="00A3132C" w:rsidRPr="00660C58" w:rsidRDefault="00A3132C" w:rsidP="003F2BA0">
            <w:pPr>
              <w:jc w:val="center"/>
              <w:rPr>
                <w:color w:val="000000"/>
                <w:sz w:val="20"/>
                <w:szCs w:val="20"/>
              </w:rPr>
            </w:pPr>
            <w:r w:rsidRPr="00660C58">
              <w:rPr>
                <w:color w:val="000000"/>
                <w:sz w:val="20"/>
                <w:szCs w:val="20"/>
              </w:rPr>
              <w:t>340</w:t>
            </w:r>
          </w:p>
        </w:tc>
        <w:tc>
          <w:tcPr>
            <w:tcW w:w="358" w:type="pct"/>
            <w:shd w:val="clear" w:color="auto" w:fill="auto"/>
            <w:noWrap/>
            <w:vAlign w:val="center"/>
          </w:tcPr>
          <w:p w:rsidR="00A3132C" w:rsidRPr="00660C58" w:rsidRDefault="00A3132C" w:rsidP="003F2BA0">
            <w:pPr>
              <w:jc w:val="center"/>
              <w:rPr>
                <w:color w:val="000000"/>
                <w:sz w:val="20"/>
                <w:szCs w:val="20"/>
              </w:rPr>
            </w:pPr>
            <w:r w:rsidRPr="00660C58">
              <w:rPr>
                <w:color w:val="000000"/>
                <w:sz w:val="20"/>
                <w:szCs w:val="20"/>
              </w:rPr>
              <w:t>334</w:t>
            </w:r>
          </w:p>
        </w:tc>
        <w:tc>
          <w:tcPr>
            <w:tcW w:w="357" w:type="pct"/>
            <w:shd w:val="clear" w:color="auto" w:fill="auto"/>
            <w:noWrap/>
            <w:vAlign w:val="center"/>
          </w:tcPr>
          <w:p w:rsidR="00A3132C" w:rsidRPr="00660C58" w:rsidRDefault="00A3132C" w:rsidP="003F2BA0">
            <w:pPr>
              <w:jc w:val="center"/>
              <w:rPr>
                <w:color w:val="000000"/>
                <w:sz w:val="20"/>
                <w:szCs w:val="20"/>
              </w:rPr>
            </w:pPr>
            <w:r w:rsidRPr="00660C58">
              <w:rPr>
                <w:color w:val="000000"/>
                <w:sz w:val="20"/>
                <w:szCs w:val="20"/>
              </w:rPr>
              <w:t>352</w:t>
            </w:r>
          </w:p>
        </w:tc>
        <w:tc>
          <w:tcPr>
            <w:tcW w:w="357" w:type="pct"/>
            <w:shd w:val="clear" w:color="auto" w:fill="auto"/>
            <w:noWrap/>
            <w:vAlign w:val="center"/>
          </w:tcPr>
          <w:p w:rsidR="00A3132C" w:rsidRPr="00660C58" w:rsidRDefault="00A3132C" w:rsidP="003F2BA0">
            <w:pPr>
              <w:jc w:val="center"/>
              <w:rPr>
                <w:color w:val="000000"/>
                <w:sz w:val="20"/>
                <w:szCs w:val="20"/>
              </w:rPr>
            </w:pPr>
            <w:r w:rsidRPr="00660C58">
              <w:rPr>
                <w:color w:val="000000"/>
                <w:sz w:val="20"/>
                <w:szCs w:val="20"/>
              </w:rPr>
              <w:t>360</w:t>
            </w:r>
          </w:p>
        </w:tc>
        <w:tc>
          <w:tcPr>
            <w:tcW w:w="321" w:type="pct"/>
            <w:shd w:val="clear" w:color="auto" w:fill="auto"/>
            <w:noWrap/>
            <w:vAlign w:val="center"/>
          </w:tcPr>
          <w:p w:rsidR="00A3132C" w:rsidRPr="00660C58" w:rsidRDefault="00A3132C" w:rsidP="003F2BA0">
            <w:pPr>
              <w:jc w:val="center"/>
              <w:rPr>
                <w:color w:val="000000"/>
                <w:sz w:val="20"/>
                <w:szCs w:val="20"/>
              </w:rPr>
            </w:pPr>
            <w:r w:rsidRPr="00660C58">
              <w:rPr>
                <w:color w:val="000000"/>
                <w:sz w:val="20"/>
                <w:szCs w:val="20"/>
              </w:rPr>
              <w:t>368</w:t>
            </w:r>
          </w:p>
        </w:tc>
      </w:tr>
      <w:tr w:rsidR="00A3132C" w:rsidRPr="00A3132C" w:rsidTr="003F2BA0">
        <w:tblPrEx>
          <w:tblBorders>
            <w:insideH w:val="single" w:sz="4" w:space="0" w:color="auto"/>
            <w:insideV w:val="single" w:sz="4" w:space="0" w:color="auto"/>
          </w:tblBorders>
        </w:tblPrEx>
        <w:trPr>
          <w:trHeight w:val="20"/>
        </w:trPr>
        <w:tc>
          <w:tcPr>
            <w:tcW w:w="1691" w:type="pct"/>
            <w:tcBorders>
              <w:top w:val="single" w:sz="4" w:space="0" w:color="auto"/>
              <w:left w:val="single" w:sz="4" w:space="0" w:color="auto"/>
              <w:bottom w:val="single" w:sz="4" w:space="0" w:color="auto"/>
              <w:right w:val="single" w:sz="4" w:space="0" w:color="auto"/>
            </w:tcBorders>
            <w:shd w:val="clear" w:color="auto" w:fill="auto"/>
            <w:noWrap/>
            <w:vAlign w:val="bottom"/>
          </w:tcPr>
          <w:p w:rsidR="00A3132C" w:rsidRPr="00A3132C" w:rsidRDefault="00A3132C">
            <w:pPr>
              <w:rPr>
                <w:color w:val="FF0000"/>
                <w:sz w:val="20"/>
                <w:szCs w:val="20"/>
              </w:rPr>
            </w:pPr>
            <w:r w:rsidRPr="00A3132C">
              <w:rPr>
                <w:color w:val="FF0000"/>
                <w:sz w:val="20"/>
                <w:szCs w:val="20"/>
              </w:rPr>
              <w:t>Пензенская область</w:t>
            </w:r>
          </w:p>
        </w:tc>
        <w:tc>
          <w:tcPr>
            <w:tcW w:w="493" w:type="pct"/>
            <w:tcBorders>
              <w:top w:val="single" w:sz="4" w:space="0" w:color="auto"/>
              <w:left w:val="single" w:sz="4" w:space="0" w:color="auto"/>
              <w:bottom w:val="single" w:sz="4" w:space="0" w:color="auto"/>
              <w:right w:val="single" w:sz="4" w:space="0" w:color="auto"/>
            </w:tcBorders>
            <w:shd w:val="clear" w:color="auto" w:fill="auto"/>
            <w:noWrap/>
            <w:vAlign w:val="center"/>
          </w:tcPr>
          <w:p w:rsidR="00A3132C" w:rsidRPr="00A3132C" w:rsidRDefault="00A3132C" w:rsidP="003F2BA0">
            <w:pPr>
              <w:jc w:val="center"/>
              <w:rPr>
                <w:color w:val="FF0000"/>
                <w:sz w:val="20"/>
                <w:szCs w:val="20"/>
              </w:rPr>
            </w:pPr>
            <w:r w:rsidRPr="00A3132C">
              <w:rPr>
                <w:color w:val="FF0000"/>
                <w:sz w:val="20"/>
                <w:szCs w:val="20"/>
              </w:rPr>
              <w:t>379</w:t>
            </w:r>
          </w:p>
        </w:tc>
        <w:tc>
          <w:tcPr>
            <w:tcW w:w="352" w:type="pct"/>
            <w:tcBorders>
              <w:top w:val="single" w:sz="4" w:space="0" w:color="auto"/>
              <w:left w:val="single" w:sz="4" w:space="0" w:color="auto"/>
              <w:bottom w:val="single" w:sz="4" w:space="0" w:color="auto"/>
              <w:right w:val="single" w:sz="4" w:space="0" w:color="auto"/>
            </w:tcBorders>
            <w:shd w:val="clear" w:color="auto" w:fill="auto"/>
            <w:noWrap/>
            <w:vAlign w:val="center"/>
          </w:tcPr>
          <w:p w:rsidR="00A3132C" w:rsidRPr="00A3132C" w:rsidRDefault="00A3132C" w:rsidP="003F2BA0">
            <w:pPr>
              <w:jc w:val="center"/>
              <w:rPr>
                <w:color w:val="FF0000"/>
                <w:sz w:val="20"/>
                <w:szCs w:val="20"/>
              </w:rPr>
            </w:pPr>
            <w:r w:rsidRPr="00A3132C">
              <w:rPr>
                <w:color w:val="FF0000"/>
                <w:sz w:val="20"/>
                <w:szCs w:val="20"/>
              </w:rPr>
              <w:t>376</w:t>
            </w:r>
          </w:p>
        </w:tc>
        <w:tc>
          <w:tcPr>
            <w:tcW w:w="357" w:type="pct"/>
            <w:tcBorders>
              <w:top w:val="single" w:sz="4" w:space="0" w:color="auto"/>
              <w:left w:val="single" w:sz="4" w:space="0" w:color="auto"/>
              <w:bottom w:val="single" w:sz="4" w:space="0" w:color="auto"/>
              <w:right w:val="single" w:sz="4" w:space="0" w:color="auto"/>
            </w:tcBorders>
            <w:shd w:val="clear" w:color="auto" w:fill="auto"/>
            <w:noWrap/>
            <w:vAlign w:val="center"/>
          </w:tcPr>
          <w:p w:rsidR="00A3132C" w:rsidRPr="00A3132C" w:rsidRDefault="00A3132C" w:rsidP="003F2BA0">
            <w:pPr>
              <w:jc w:val="center"/>
              <w:rPr>
                <w:color w:val="FF0000"/>
                <w:sz w:val="20"/>
                <w:szCs w:val="20"/>
              </w:rPr>
            </w:pPr>
            <w:r w:rsidRPr="00A3132C">
              <w:rPr>
                <w:color w:val="FF0000"/>
                <w:sz w:val="20"/>
                <w:szCs w:val="20"/>
              </w:rPr>
              <w:t>358</w:t>
            </w:r>
          </w:p>
        </w:tc>
        <w:tc>
          <w:tcPr>
            <w:tcW w:w="346" w:type="pct"/>
            <w:tcBorders>
              <w:top w:val="single" w:sz="4" w:space="0" w:color="auto"/>
              <w:left w:val="single" w:sz="4" w:space="0" w:color="auto"/>
              <w:bottom w:val="single" w:sz="4" w:space="0" w:color="auto"/>
              <w:right w:val="single" w:sz="4" w:space="0" w:color="auto"/>
            </w:tcBorders>
            <w:shd w:val="clear" w:color="auto" w:fill="auto"/>
            <w:noWrap/>
            <w:vAlign w:val="center"/>
          </w:tcPr>
          <w:p w:rsidR="00A3132C" w:rsidRPr="00A3132C" w:rsidRDefault="00A3132C" w:rsidP="003F2BA0">
            <w:pPr>
              <w:jc w:val="center"/>
              <w:rPr>
                <w:color w:val="FF0000"/>
                <w:sz w:val="20"/>
                <w:szCs w:val="20"/>
              </w:rPr>
            </w:pPr>
            <w:r w:rsidRPr="00A3132C">
              <w:rPr>
                <w:color w:val="FF0000"/>
                <w:sz w:val="20"/>
                <w:szCs w:val="20"/>
              </w:rPr>
              <w:t>310</w:t>
            </w:r>
          </w:p>
        </w:tc>
        <w:tc>
          <w:tcPr>
            <w:tcW w:w="368"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3132C" w:rsidRPr="00A3132C" w:rsidRDefault="00A3132C" w:rsidP="003F2BA0">
            <w:pPr>
              <w:jc w:val="center"/>
              <w:rPr>
                <w:color w:val="FF0000"/>
                <w:sz w:val="20"/>
                <w:szCs w:val="20"/>
              </w:rPr>
            </w:pPr>
            <w:r w:rsidRPr="00A3132C">
              <w:rPr>
                <w:color w:val="FF0000"/>
                <w:sz w:val="20"/>
                <w:szCs w:val="20"/>
              </w:rPr>
              <w:t>309</w:t>
            </w:r>
          </w:p>
        </w:tc>
        <w:tc>
          <w:tcPr>
            <w:tcW w:w="358" w:type="pct"/>
            <w:tcBorders>
              <w:top w:val="single" w:sz="4" w:space="0" w:color="auto"/>
              <w:left w:val="single" w:sz="4" w:space="0" w:color="auto"/>
              <w:bottom w:val="single" w:sz="4" w:space="0" w:color="auto"/>
              <w:right w:val="single" w:sz="4" w:space="0" w:color="auto"/>
            </w:tcBorders>
            <w:shd w:val="clear" w:color="auto" w:fill="auto"/>
            <w:noWrap/>
            <w:vAlign w:val="center"/>
          </w:tcPr>
          <w:p w:rsidR="00A3132C" w:rsidRPr="00A3132C" w:rsidRDefault="00A3132C" w:rsidP="003F2BA0">
            <w:pPr>
              <w:jc w:val="center"/>
              <w:rPr>
                <w:color w:val="FF0000"/>
                <w:sz w:val="20"/>
                <w:szCs w:val="20"/>
              </w:rPr>
            </w:pPr>
            <w:r w:rsidRPr="00A3132C">
              <w:rPr>
                <w:color w:val="FF0000"/>
                <w:sz w:val="20"/>
                <w:szCs w:val="20"/>
              </w:rPr>
              <w:t>306</w:t>
            </w:r>
          </w:p>
        </w:tc>
        <w:tc>
          <w:tcPr>
            <w:tcW w:w="357" w:type="pct"/>
            <w:tcBorders>
              <w:top w:val="single" w:sz="4" w:space="0" w:color="auto"/>
              <w:left w:val="single" w:sz="4" w:space="0" w:color="auto"/>
              <w:bottom w:val="single" w:sz="4" w:space="0" w:color="auto"/>
              <w:right w:val="single" w:sz="4" w:space="0" w:color="auto"/>
            </w:tcBorders>
            <w:shd w:val="clear" w:color="auto" w:fill="auto"/>
            <w:noWrap/>
            <w:vAlign w:val="center"/>
          </w:tcPr>
          <w:p w:rsidR="00A3132C" w:rsidRPr="00A3132C" w:rsidRDefault="00A3132C" w:rsidP="003F2BA0">
            <w:pPr>
              <w:jc w:val="center"/>
              <w:rPr>
                <w:color w:val="FF0000"/>
                <w:sz w:val="20"/>
                <w:szCs w:val="20"/>
              </w:rPr>
            </w:pPr>
            <w:r w:rsidRPr="00A3132C">
              <w:rPr>
                <w:color w:val="FF0000"/>
                <w:sz w:val="20"/>
                <w:szCs w:val="20"/>
              </w:rPr>
              <w:t>267</w:t>
            </w:r>
          </w:p>
        </w:tc>
        <w:tc>
          <w:tcPr>
            <w:tcW w:w="357" w:type="pct"/>
            <w:tcBorders>
              <w:top w:val="single" w:sz="4" w:space="0" w:color="auto"/>
              <w:left w:val="single" w:sz="4" w:space="0" w:color="auto"/>
              <w:bottom w:val="single" w:sz="4" w:space="0" w:color="auto"/>
              <w:right w:val="single" w:sz="4" w:space="0" w:color="auto"/>
            </w:tcBorders>
            <w:shd w:val="clear" w:color="auto" w:fill="auto"/>
            <w:noWrap/>
            <w:vAlign w:val="center"/>
          </w:tcPr>
          <w:p w:rsidR="00A3132C" w:rsidRPr="00A3132C" w:rsidRDefault="00A3132C" w:rsidP="003F2BA0">
            <w:pPr>
              <w:jc w:val="center"/>
              <w:rPr>
                <w:color w:val="FF0000"/>
                <w:sz w:val="20"/>
                <w:szCs w:val="20"/>
              </w:rPr>
            </w:pPr>
            <w:r w:rsidRPr="00A3132C">
              <w:rPr>
                <w:color w:val="FF0000"/>
                <w:sz w:val="20"/>
                <w:szCs w:val="20"/>
              </w:rPr>
              <w:t>261</w:t>
            </w:r>
          </w:p>
        </w:tc>
        <w:tc>
          <w:tcPr>
            <w:tcW w:w="3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A3132C" w:rsidRPr="00A3132C" w:rsidRDefault="00A3132C" w:rsidP="003F2BA0">
            <w:pPr>
              <w:jc w:val="center"/>
              <w:rPr>
                <w:color w:val="FF0000"/>
                <w:sz w:val="20"/>
                <w:szCs w:val="20"/>
              </w:rPr>
            </w:pPr>
            <w:r w:rsidRPr="00A3132C">
              <w:rPr>
                <w:color w:val="FF0000"/>
                <w:sz w:val="20"/>
                <w:szCs w:val="20"/>
              </w:rPr>
              <w:t>248</w:t>
            </w:r>
          </w:p>
        </w:tc>
      </w:tr>
      <w:tr w:rsidR="00A3132C" w:rsidRPr="00660C58" w:rsidTr="003F2BA0">
        <w:tblPrEx>
          <w:tblBorders>
            <w:insideH w:val="single" w:sz="4" w:space="0" w:color="auto"/>
            <w:insideV w:val="single" w:sz="4" w:space="0" w:color="auto"/>
          </w:tblBorders>
        </w:tblPrEx>
        <w:trPr>
          <w:trHeight w:val="20"/>
        </w:trPr>
        <w:tc>
          <w:tcPr>
            <w:tcW w:w="1691" w:type="pct"/>
            <w:tcBorders>
              <w:top w:val="single" w:sz="4" w:space="0" w:color="auto"/>
              <w:left w:val="single" w:sz="4" w:space="0" w:color="auto"/>
              <w:bottom w:val="single" w:sz="4" w:space="0" w:color="auto"/>
              <w:right w:val="single" w:sz="4" w:space="0" w:color="auto"/>
            </w:tcBorders>
            <w:shd w:val="clear" w:color="auto" w:fill="auto"/>
            <w:noWrap/>
            <w:vAlign w:val="bottom"/>
          </w:tcPr>
          <w:p w:rsidR="00A3132C" w:rsidRPr="00660C58" w:rsidRDefault="00A3132C">
            <w:pPr>
              <w:rPr>
                <w:color w:val="000000"/>
                <w:sz w:val="20"/>
                <w:szCs w:val="20"/>
              </w:rPr>
            </w:pPr>
            <w:r w:rsidRPr="00660C58">
              <w:rPr>
                <w:color w:val="000000"/>
                <w:sz w:val="20"/>
                <w:szCs w:val="20"/>
              </w:rPr>
              <w:t>Пермский край</w:t>
            </w:r>
          </w:p>
        </w:tc>
        <w:tc>
          <w:tcPr>
            <w:tcW w:w="493" w:type="pct"/>
            <w:tcBorders>
              <w:top w:val="single" w:sz="4" w:space="0" w:color="auto"/>
              <w:left w:val="single" w:sz="4" w:space="0" w:color="auto"/>
              <w:bottom w:val="single" w:sz="4" w:space="0" w:color="auto"/>
              <w:right w:val="single" w:sz="4" w:space="0" w:color="auto"/>
            </w:tcBorders>
            <w:shd w:val="clear" w:color="auto" w:fill="auto"/>
            <w:noWrap/>
            <w:vAlign w:val="center"/>
          </w:tcPr>
          <w:p w:rsidR="00A3132C" w:rsidRPr="00660C58" w:rsidRDefault="00A3132C" w:rsidP="003F2BA0">
            <w:pPr>
              <w:jc w:val="center"/>
              <w:rPr>
                <w:color w:val="000000"/>
                <w:sz w:val="20"/>
                <w:szCs w:val="20"/>
              </w:rPr>
            </w:pPr>
            <w:r w:rsidRPr="00660C58">
              <w:rPr>
                <w:color w:val="000000"/>
                <w:sz w:val="20"/>
                <w:szCs w:val="20"/>
              </w:rPr>
              <w:t>436</w:t>
            </w:r>
          </w:p>
        </w:tc>
        <w:tc>
          <w:tcPr>
            <w:tcW w:w="352" w:type="pct"/>
            <w:tcBorders>
              <w:top w:val="single" w:sz="4" w:space="0" w:color="auto"/>
              <w:left w:val="single" w:sz="4" w:space="0" w:color="auto"/>
              <w:bottom w:val="single" w:sz="4" w:space="0" w:color="auto"/>
              <w:right w:val="single" w:sz="4" w:space="0" w:color="auto"/>
            </w:tcBorders>
            <w:shd w:val="clear" w:color="auto" w:fill="auto"/>
            <w:noWrap/>
            <w:vAlign w:val="center"/>
          </w:tcPr>
          <w:p w:rsidR="00A3132C" w:rsidRPr="00660C58" w:rsidRDefault="00A3132C" w:rsidP="003F2BA0">
            <w:pPr>
              <w:jc w:val="center"/>
              <w:rPr>
                <w:color w:val="000000"/>
                <w:sz w:val="20"/>
                <w:szCs w:val="20"/>
              </w:rPr>
            </w:pPr>
            <w:r w:rsidRPr="00660C58">
              <w:rPr>
                <w:color w:val="000000"/>
                <w:sz w:val="20"/>
                <w:szCs w:val="20"/>
              </w:rPr>
              <w:t>437</w:t>
            </w:r>
          </w:p>
        </w:tc>
        <w:tc>
          <w:tcPr>
            <w:tcW w:w="357" w:type="pct"/>
            <w:tcBorders>
              <w:top w:val="single" w:sz="4" w:space="0" w:color="auto"/>
              <w:left w:val="single" w:sz="4" w:space="0" w:color="auto"/>
              <w:bottom w:val="single" w:sz="4" w:space="0" w:color="auto"/>
              <w:right w:val="single" w:sz="4" w:space="0" w:color="auto"/>
            </w:tcBorders>
            <w:shd w:val="clear" w:color="auto" w:fill="auto"/>
            <w:noWrap/>
            <w:vAlign w:val="center"/>
          </w:tcPr>
          <w:p w:rsidR="00A3132C" w:rsidRPr="00660C58" w:rsidRDefault="00A3132C" w:rsidP="003F2BA0">
            <w:pPr>
              <w:jc w:val="center"/>
              <w:rPr>
                <w:color w:val="000000"/>
                <w:sz w:val="20"/>
                <w:szCs w:val="20"/>
              </w:rPr>
            </w:pPr>
            <w:r w:rsidRPr="00660C58">
              <w:rPr>
                <w:color w:val="000000"/>
                <w:sz w:val="20"/>
                <w:szCs w:val="20"/>
              </w:rPr>
              <w:t>405</w:t>
            </w:r>
          </w:p>
        </w:tc>
        <w:tc>
          <w:tcPr>
            <w:tcW w:w="346" w:type="pct"/>
            <w:tcBorders>
              <w:top w:val="single" w:sz="4" w:space="0" w:color="auto"/>
              <w:left w:val="single" w:sz="4" w:space="0" w:color="auto"/>
              <w:bottom w:val="single" w:sz="4" w:space="0" w:color="auto"/>
              <w:right w:val="single" w:sz="4" w:space="0" w:color="auto"/>
            </w:tcBorders>
            <w:shd w:val="clear" w:color="auto" w:fill="auto"/>
            <w:noWrap/>
            <w:vAlign w:val="center"/>
          </w:tcPr>
          <w:p w:rsidR="00A3132C" w:rsidRPr="00660C58" w:rsidRDefault="00A3132C" w:rsidP="003F2BA0">
            <w:pPr>
              <w:jc w:val="center"/>
              <w:rPr>
                <w:color w:val="000000"/>
                <w:sz w:val="20"/>
                <w:szCs w:val="20"/>
              </w:rPr>
            </w:pPr>
            <w:r w:rsidRPr="00660C58">
              <w:rPr>
                <w:color w:val="000000"/>
                <w:sz w:val="20"/>
                <w:szCs w:val="20"/>
              </w:rPr>
              <w:t>379</w:t>
            </w:r>
          </w:p>
        </w:tc>
        <w:tc>
          <w:tcPr>
            <w:tcW w:w="368"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3132C" w:rsidRPr="00660C58" w:rsidRDefault="00A3132C" w:rsidP="003F2BA0">
            <w:pPr>
              <w:jc w:val="center"/>
              <w:rPr>
                <w:color w:val="000000"/>
                <w:sz w:val="20"/>
                <w:szCs w:val="20"/>
              </w:rPr>
            </w:pPr>
            <w:r w:rsidRPr="00660C58">
              <w:rPr>
                <w:color w:val="000000"/>
                <w:sz w:val="20"/>
                <w:szCs w:val="20"/>
              </w:rPr>
              <w:t>382</w:t>
            </w:r>
          </w:p>
        </w:tc>
        <w:tc>
          <w:tcPr>
            <w:tcW w:w="358" w:type="pct"/>
            <w:tcBorders>
              <w:top w:val="single" w:sz="4" w:space="0" w:color="auto"/>
              <w:left w:val="single" w:sz="4" w:space="0" w:color="auto"/>
              <w:bottom w:val="single" w:sz="4" w:space="0" w:color="auto"/>
              <w:right w:val="single" w:sz="4" w:space="0" w:color="auto"/>
            </w:tcBorders>
            <w:shd w:val="clear" w:color="auto" w:fill="auto"/>
            <w:noWrap/>
            <w:vAlign w:val="center"/>
          </w:tcPr>
          <w:p w:rsidR="00A3132C" w:rsidRPr="00660C58" w:rsidRDefault="00A3132C" w:rsidP="003F2BA0">
            <w:pPr>
              <w:jc w:val="center"/>
              <w:rPr>
                <w:color w:val="000000"/>
                <w:sz w:val="20"/>
                <w:szCs w:val="20"/>
              </w:rPr>
            </w:pPr>
            <w:r w:rsidRPr="00660C58">
              <w:rPr>
                <w:color w:val="000000"/>
                <w:sz w:val="20"/>
                <w:szCs w:val="20"/>
              </w:rPr>
              <w:t>350</w:t>
            </w:r>
          </w:p>
        </w:tc>
        <w:tc>
          <w:tcPr>
            <w:tcW w:w="357" w:type="pct"/>
            <w:tcBorders>
              <w:top w:val="single" w:sz="4" w:space="0" w:color="auto"/>
              <w:left w:val="single" w:sz="4" w:space="0" w:color="auto"/>
              <w:bottom w:val="single" w:sz="4" w:space="0" w:color="auto"/>
              <w:right w:val="single" w:sz="4" w:space="0" w:color="auto"/>
            </w:tcBorders>
            <w:shd w:val="clear" w:color="auto" w:fill="auto"/>
            <w:noWrap/>
            <w:vAlign w:val="center"/>
          </w:tcPr>
          <w:p w:rsidR="00A3132C" w:rsidRPr="00660C58" w:rsidRDefault="00A3132C" w:rsidP="003F2BA0">
            <w:pPr>
              <w:jc w:val="center"/>
              <w:rPr>
                <w:color w:val="000000"/>
                <w:sz w:val="20"/>
                <w:szCs w:val="20"/>
              </w:rPr>
            </w:pPr>
            <w:r w:rsidRPr="00660C58">
              <w:rPr>
                <w:color w:val="000000"/>
                <w:sz w:val="20"/>
                <w:szCs w:val="20"/>
              </w:rPr>
              <w:t>319</w:t>
            </w:r>
          </w:p>
        </w:tc>
        <w:tc>
          <w:tcPr>
            <w:tcW w:w="357" w:type="pct"/>
            <w:tcBorders>
              <w:top w:val="single" w:sz="4" w:space="0" w:color="auto"/>
              <w:left w:val="single" w:sz="4" w:space="0" w:color="auto"/>
              <w:bottom w:val="single" w:sz="4" w:space="0" w:color="auto"/>
              <w:right w:val="single" w:sz="4" w:space="0" w:color="auto"/>
            </w:tcBorders>
            <w:shd w:val="clear" w:color="auto" w:fill="auto"/>
            <w:noWrap/>
            <w:vAlign w:val="center"/>
          </w:tcPr>
          <w:p w:rsidR="00A3132C" w:rsidRPr="00660C58" w:rsidRDefault="00A3132C" w:rsidP="003F2BA0">
            <w:pPr>
              <w:jc w:val="center"/>
              <w:rPr>
                <w:color w:val="000000"/>
                <w:sz w:val="20"/>
                <w:szCs w:val="20"/>
              </w:rPr>
            </w:pPr>
            <w:r w:rsidRPr="00660C58">
              <w:rPr>
                <w:color w:val="000000"/>
                <w:sz w:val="20"/>
                <w:szCs w:val="20"/>
              </w:rPr>
              <w:t>316</w:t>
            </w:r>
          </w:p>
        </w:tc>
        <w:tc>
          <w:tcPr>
            <w:tcW w:w="3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A3132C" w:rsidRPr="00660C58" w:rsidRDefault="00A3132C" w:rsidP="003F2BA0">
            <w:pPr>
              <w:jc w:val="center"/>
              <w:rPr>
                <w:color w:val="000000"/>
                <w:sz w:val="20"/>
                <w:szCs w:val="20"/>
              </w:rPr>
            </w:pPr>
            <w:r w:rsidRPr="00660C58">
              <w:rPr>
                <w:color w:val="000000"/>
                <w:sz w:val="20"/>
                <w:szCs w:val="20"/>
              </w:rPr>
              <w:t>309</w:t>
            </w:r>
          </w:p>
        </w:tc>
      </w:tr>
      <w:tr w:rsidR="00A3132C" w:rsidRPr="00A3132C" w:rsidTr="003F2BA0">
        <w:tblPrEx>
          <w:tblBorders>
            <w:insideH w:val="single" w:sz="4" w:space="0" w:color="auto"/>
            <w:insideV w:val="single" w:sz="4" w:space="0" w:color="auto"/>
          </w:tblBorders>
        </w:tblPrEx>
        <w:trPr>
          <w:trHeight w:val="20"/>
        </w:trPr>
        <w:tc>
          <w:tcPr>
            <w:tcW w:w="1691" w:type="pct"/>
            <w:tcBorders>
              <w:top w:val="single" w:sz="4" w:space="0" w:color="auto"/>
              <w:left w:val="single" w:sz="4" w:space="0" w:color="auto"/>
              <w:bottom w:val="single" w:sz="4" w:space="0" w:color="auto"/>
              <w:right w:val="single" w:sz="4" w:space="0" w:color="auto"/>
            </w:tcBorders>
            <w:shd w:val="clear" w:color="auto" w:fill="auto"/>
            <w:noWrap/>
            <w:vAlign w:val="bottom"/>
          </w:tcPr>
          <w:p w:rsidR="00A3132C" w:rsidRPr="00A3132C" w:rsidRDefault="00A3132C">
            <w:pPr>
              <w:rPr>
                <w:color w:val="FF0000"/>
                <w:sz w:val="20"/>
                <w:szCs w:val="20"/>
              </w:rPr>
            </w:pPr>
            <w:r w:rsidRPr="00A3132C">
              <w:rPr>
                <w:color w:val="FF0000"/>
                <w:sz w:val="20"/>
                <w:szCs w:val="20"/>
              </w:rPr>
              <w:t>Приморский край</w:t>
            </w:r>
          </w:p>
        </w:tc>
        <w:tc>
          <w:tcPr>
            <w:tcW w:w="493" w:type="pct"/>
            <w:tcBorders>
              <w:top w:val="single" w:sz="4" w:space="0" w:color="auto"/>
              <w:left w:val="single" w:sz="4" w:space="0" w:color="auto"/>
              <w:bottom w:val="single" w:sz="4" w:space="0" w:color="auto"/>
              <w:right w:val="single" w:sz="4" w:space="0" w:color="auto"/>
            </w:tcBorders>
            <w:shd w:val="clear" w:color="auto" w:fill="auto"/>
            <w:noWrap/>
            <w:vAlign w:val="center"/>
          </w:tcPr>
          <w:p w:rsidR="00A3132C" w:rsidRPr="00A3132C" w:rsidRDefault="00A3132C" w:rsidP="003F2BA0">
            <w:pPr>
              <w:jc w:val="center"/>
              <w:rPr>
                <w:color w:val="FF0000"/>
                <w:sz w:val="20"/>
                <w:szCs w:val="20"/>
              </w:rPr>
            </w:pPr>
            <w:r w:rsidRPr="00A3132C">
              <w:rPr>
                <w:color w:val="FF0000"/>
                <w:sz w:val="20"/>
                <w:szCs w:val="20"/>
              </w:rPr>
              <w:t>380</w:t>
            </w:r>
          </w:p>
        </w:tc>
        <w:tc>
          <w:tcPr>
            <w:tcW w:w="352" w:type="pct"/>
            <w:tcBorders>
              <w:top w:val="single" w:sz="4" w:space="0" w:color="auto"/>
              <w:left w:val="single" w:sz="4" w:space="0" w:color="auto"/>
              <w:bottom w:val="single" w:sz="4" w:space="0" w:color="auto"/>
              <w:right w:val="single" w:sz="4" w:space="0" w:color="auto"/>
            </w:tcBorders>
            <w:shd w:val="clear" w:color="auto" w:fill="auto"/>
            <w:noWrap/>
            <w:vAlign w:val="center"/>
          </w:tcPr>
          <w:p w:rsidR="00A3132C" w:rsidRPr="00A3132C" w:rsidRDefault="00A3132C" w:rsidP="003F2BA0">
            <w:pPr>
              <w:jc w:val="center"/>
              <w:rPr>
                <w:color w:val="FF0000"/>
                <w:sz w:val="20"/>
                <w:szCs w:val="20"/>
              </w:rPr>
            </w:pPr>
            <w:r w:rsidRPr="00A3132C">
              <w:rPr>
                <w:color w:val="FF0000"/>
                <w:sz w:val="20"/>
                <w:szCs w:val="20"/>
              </w:rPr>
              <w:t>391</w:t>
            </w:r>
          </w:p>
        </w:tc>
        <w:tc>
          <w:tcPr>
            <w:tcW w:w="357" w:type="pct"/>
            <w:tcBorders>
              <w:top w:val="single" w:sz="4" w:space="0" w:color="auto"/>
              <w:left w:val="single" w:sz="4" w:space="0" w:color="auto"/>
              <w:bottom w:val="single" w:sz="4" w:space="0" w:color="auto"/>
              <w:right w:val="single" w:sz="4" w:space="0" w:color="auto"/>
            </w:tcBorders>
            <w:shd w:val="clear" w:color="auto" w:fill="auto"/>
            <w:noWrap/>
            <w:vAlign w:val="center"/>
          </w:tcPr>
          <w:p w:rsidR="00A3132C" w:rsidRPr="00A3132C" w:rsidRDefault="00A3132C" w:rsidP="003F2BA0">
            <w:pPr>
              <w:jc w:val="center"/>
              <w:rPr>
                <w:color w:val="FF0000"/>
                <w:sz w:val="20"/>
                <w:szCs w:val="20"/>
              </w:rPr>
            </w:pPr>
            <w:r w:rsidRPr="00A3132C">
              <w:rPr>
                <w:color w:val="FF0000"/>
                <w:sz w:val="20"/>
                <w:szCs w:val="20"/>
              </w:rPr>
              <w:t>391</w:t>
            </w:r>
          </w:p>
        </w:tc>
        <w:tc>
          <w:tcPr>
            <w:tcW w:w="346" w:type="pct"/>
            <w:tcBorders>
              <w:top w:val="single" w:sz="4" w:space="0" w:color="auto"/>
              <w:left w:val="single" w:sz="4" w:space="0" w:color="auto"/>
              <w:bottom w:val="single" w:sz="4" w:space="0" w:color="auto"/>
              <w:right w:val="single" w:sz="4" w:space="0" w:color="auto"/>
            </w:tcBorders>
            <w:shd w:val="clear" w:color="auto" w:fill="auto"/>
            <w:noWrap/>
            <w:vAlign w:val="center"/>
          </w:tcPr>
          <w:p w:rsidR="00A3132C" w:rsidRPr="00A3132C" w:rsidRDefault="00A3132C" w:rsidP="003F2BA0">
            <w:pPr>
              <w:jc w:val="center"/>
              <w:rPr>
                <w:color w:val="FF0000"/>
                <w:sz w:val="20"/>
                <w:szCs w:val="20"/>
              </w:rPr>
            </w:pPr>
            <w:r w:rsidRPr="00A3132C">
              <w:rPr>
                <w:color w:val="FF0000"/>
                <w:sz w:val="20"/>
                <w:szCs w:val="20"/>
              </w:rPr>
              <w:t>323</w:t>
            </w:r>
          </w:p>
        </w:tc>
        <w:tc>
          <w:tcPr>
            <w:tcW w:w="368"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3132C" w:rsidRPr="00A3132C" w:rsidRDefault="00A3132C" w:rsidP="003F2BA0">
            <w:pPr>
              <w:jc w:val="center"/>
              <w:rPr>
                <w:color w:val="FF0000"/>
                <w:sz w:val="20"/>
                <w:szCs w:val="20"/>
              </w:rPr>
            </w:pPr>
            <w:r w:rsidRPr="00A3132C">
              <w:rPr>
                <w:color w:val="FF0000"/>
                <w:sz w:val="20"/>
                <w:szCs w:val="20"/>
              </w:rPr>
              <w:t>342</w:t>
            </w:r>
          </w:p>
        </w:tc>
        <w:tc>
          <w:tcPr>
            <w:tcW w:w="358" w:type="pct"/>
            <w:tcBorders>
              <w:top w:val="single" w:sz="4" w:space="0" w:color="auto"/>
              <w:left w:val="single" w:sz="4" w:space="0" w:color="auto"/>
              <w:bottom w:val="single" w:sz="4" w:space="0" w:color="auto"/>
              <w:right w:val="single" w:sz="4" w:space="0" w:color="auto"/>
            </w:tcBorders>
            <w:shd w:val="clear" w:color="auto" w:fill="auto"/>
            <w:noWrap/>
            <w:vAlign w:val="center"/>
          </w:tcPr>
          <w:p w:rsidR="00A3132C" w:rsidRPr="00A3132C" w:rsidRDefault="00A3132C" w:rsidP="003F2BA0">
            <w:pPr>
              <w:jc w:val="center"/>
              <w:rPr>
                <w:color w:val="FF0000"/>
                <w:sz w:val="20"/>
                <w:szCs w:val="20"/>
              </w:rPr>
            </w:pPr>
            <w:r w:rsidRPr="00A3132C">
              <w:rPr>
                <w:color w:val="FF0000"/>
                <w:sz w:val="20"/>
                <w:szCs w:val="20"/>
              </w:rPr>
              <w:t>346</w:t>
            </w:r>
          </w:p>
        </w:tc>
        <w:tc>
          <w:tcPr>
            <w:tcW w:w="357" w:type="pct"/>
            <w:tcBorders>
              <w:top w:val="single" w:sz="4" w:space="0" w:color="auto"/>
              <w:left w:val="single" w:sz="4" w:space="0" w:color="auto"/>
              <w:bottom w:val="single" w:sz="4" w:space="0" w:color="auto"/>
              <w:right w:val="single" w:sz="4" w:space="0" w:color="auto"/>
            </w:tcBorders>
            <w:shd w:val="clear" w:color="auto" w:fill="auto"/>
            <w:noWrap/>
            <w:vAlign w:val="center"/>
          </w:tcPr>
          <w:p w:rsidR="00A3132C" w:rsidRPr="00A3132C" w:rsidRDefault="00A3132C" w:rsidP="003F2BA0">
            <w:pPr>
              <w:jc w:val="center"/>
              <w:rPr>
                <w:color w:val="FF0000"/>
                <w:sz w:val="20"/>
                <w:szCs w:val="20"/>
              </w:rPr>
            </w:pPr>
            <w:r w:rsidRPr="00A3132C">
              <w:rPr>
                <w:color w:val="FF0000"/>
                <w:sz w:val="20"/>
                <w:szCs w:val="20"/>
              </w:rPr>
              <w:t>272</w:t>
            </w:r>
          </w:p>
        </w:tc>
        <w:tc>
          <w:tcPr>
            <w:tcW w:w="357" w:type="pct"/>
            <w:tcBorders>
              <w:top w:val="single" w:sz="4" w:space="0" w:color="auto"/>
              <w:left w:val="single" w:sz="4" w:space="0" w:color="auto"/>
              <w:bottom w:val="single" w:sz="4" w:space="0" w:color="auto"/>
              <w:right w:val="single" w:sz="4" w:space="0" w:color="auto"/>
            </w:tcBorders>
            <w:shd w:val="clear" w:color="auto" w:fill="auto"/>
            <w:noWrap/>
            <w:vAlign w:val="center"/>
          </w:tcPr>
          <w:p w:rsidR="00A3132C" w:rsidRPr="00A3132C" w:rsidRDefault="00A3132C" w:rsidP="003F2BA0">
            <w:pPr>
              <w:jc w:val="center"/>
              <w:rPr>
                <w:color w:val="FF0000"/>
                <w:sz w:val="20"/>
                <w:szCs w:val="20"/>
              </w:rPr>
            </w:pPr>
            <w:r w:rsidRPr="00A3132C">
              <w:rPr>
                <w:color w:val="FF0000"/>
                <w:sz w:val="20"/>
                <w:szCs w:val="20"/>
              </w:rPr>
              <w:t>294</w:t>
            </w:r>
          </w:p>
        </w:tc>
        <w:tc>
          <w:tcPr>
            <w:tcW w:w="3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A3132C" w:rsidRPr="00A3132C" w:rsidRDefault="00A3132C" w:rsidP="003F2BA0">
            <w:pPr>
              <w:jc w:val="center"/>
              <w:rPr>
                <w:color w:val="FF0000"/>
                <w:sz w:val="20"/>
                <w:szCs w:val="20"/>
              </w:rPr>
            </w:pPr>
            <w:r w:rsidRPr="00A3132C">
              <w:rPr>
                <w:color w:val="FF0000"/>
                <w:sz w:val="20"/>
                <w:szCs w:val="20"/>
              </w:rPr>
              <w:t>278</w:t>
            </w:r>
          </w:p>
        </w:tc>
      </w:tr>
      <w:tr w:rsidR="00A3132C" w:rsidRPr="00A3132C" w:rsidTr="003F2BA0">
        <w:tblPrEx>
          <w:tblBorders>
            <w:insideH w:val="single" w:sz="4" w:space="0" w:color="auto"/>
            <w:insideV w:val="single" w:sz="4" w:space="0" w:color="auto"/>
          </w:tblBorders>
        </w:tblPrEx>
        <w:trPr>
          <w:trHeight w:val="20"/>
        </w:trPr>
        <w:tc>
          <w:tcPr>
            <w:tcW w:w="1691" w:type="pct"/>
            <w:shd w:val="clear" w:color="auto" w:fill="auto"/>
            <w:noWrap/>
            <w:vAlign w:val="bottom"/>
          </w:tcPr>
          <w:p w:rsidR="00A3132C" w:rsidRPr="00A3132C" w:rsidRDefault="00A3132C">
            <w:pPr>
              <w:rPr>
                <w:color w:val="FF0000"/>
                <w:sz w:val="20"/>
                <w:szCs w:val="20"/>
              </w:rPr>
            </w:pPr>
            <w:r w:rsidRPr="00A3132C">
              <w:rPr>
                <w:color w:val="FF0000"/>
                <w:sz w:val="20"/>
                <w:szCs w:val="20"/>
              </w:rPr>
              <w:t>Псковская область</w:t>
            </w:r>
          </w:p>
        </w:tc>
        <w:tc>
          <w:tcPr>
            <w:tcW w:w="493" w:type="pct"/>
            <w:shd w:val="clear" w:color="auto" w:fill="auto"/>
            <w:noWrap/>
            <w:vAlign w:val="center"/>
          </w:tcPr>
          <w:p w:rsidR="00A3132C" w:rsidRPr="00A3132C" w:rsidRDefault="00A3132C" w:rsidP="003F2BA0">
            <w:pPr>
              <w:jc w:val="center"/>
              <w:rPr>
                <w:color w:val="FF0000"/>
                <w:sz w:val="20"/>
                <w:szCs w:val="20"/>
              </w:rPr>
            </w:pPr>
            <w:r w:rsidRPr="00A3132C">
              <w:rPr>
                <w:color w:val="FF0000"/>
                <w:sz w:val="20"/>
                <w:szCs w:val="20"/>
              </w:rPr>
              <w:t>387</w:t>
            </w:r>
          </w:p>
        </w:tc>
        <w:tc>
          <w:tcPr>
            <w:tcW w:w="352" w:type="pct"/>
            <w:shd w:val="clear" w:color="auto" w:fill="auto"/>
            <w:noWrap/>
            <w:vAlign w:val="center"/>
          </w:tcPr>
          <w:p w:rsidR="00A3132C" w:rsidRPr="00A3132C" w:rsidRDefault="00A3132C" w:rsidP="003F2BA0">
            <w:pPr>
              <w:jc w:val="center"/>
              <w:rPr>
                <w:color w:val="FF0000"/>
                <w:sz w:val="20"/>
                <w:szCs w:val="20"/>
              </w:rPr>
            </w:pPr>
            <w:r w:rsidRPr="00A3132C">
              <w:rPr>
                <w:color w:val="FF0000"/>
                <w:sz w:val="20"/>
                <w:szCs w:val="20"/>
              </w:rPr>
              <w:t>393</w:t>
            </w:r>
          </w:p>
        </w:tc>
        <w:tc>
          <w:tcPr>
            <w:tcW w:w="357" w:type="pct"/>
            <w:shd w:val="clear" w:color="auto" w:fill="auto"/>
            <w:noWrap/>
            <w:vAlign w:val="center"/>
          </w:tcPr>
          <w:p w:rsidR="00A3132C" w:rsidRPr="00A3132C" w:rsidRDefault="00A3132C" w:rsidP="003F2BA0">
            <w:pPr>
              <w:jc w:val="center"/>
              <w:rPr>
                <w:color w:val="FF0000"/>
                <w:sz w:val="20"/>
                <w:szCs w:val="20"/>
              </w:rPr>
            </w:pPr>
            <w:r w:rsidRPr="00A3132C">
              <w:rPr>
                <w:color w:val="FF0000"/>
                <w:sz w:val="20"/>
                <w:szCs w:val="20"/>
              </w:rPr>
              <w:t>367</w:t>
            </w:r>
          </w:p>
        </w:tc>
        <w:tc>
          <w:tcPr>
            <w:tcW w:w="346" w:type="pct"/>
            <w:shd w:val="clear" w:color="auto" w:fill="auto"/>
            <w:noWrap/>
            <w:vAlign w:val="center"/>
          </w:tcPr>
          <w:p w:rsidR="00A3132C" w:rsidRPr="00A3132C" w:rsidRDefault="00A3132C" w:rsidP="003F2BA0">
            <w:pPr>
              <w:jc w:val="center"/>
              <w:rPr>
                <w:color w:val="FF0000"/>
                <w:sz w:val="20"/>
                <w:szCs w:val="20"/>
              </w:rPr>
            </w:pPr>
            <w:r w:rsidRPr="00A3132C">
              <w:rPr>
                <w:color w:val="FF0000"/>
                <w:sz w:val="20"/>
                <w:szCs w:val="20"/>
              </w:rPr>
              <w:t>324</w:t>
            </w:r>
          </w:p>
        </w:tc>
        <w:tc>
          <w:tcPr>
            <w:tcW w:w="368" w:type="pct"/>
            <w:gridSpan w:val="2"/>
            <w:shd w:val="clear" w:color="auto" w:fill="auto"/>
            <w:noWrap/>
            <w:vAlign w:val="center"/>
          </w:tcPr>
          <w:p w:rsidR="00A3132C" w:rsidRPr="00A3132C" w:rsidRDefault="00A3132C" w:rsidP="003F2BA0">
            <w:pPr>
              <w:jc w:val="center"/>
              <w:rPr>
                <w:color w:val="FF0000"/>
                <w:sz w:val="20"/>
                <w:szCs w:val="20"/>
              </w:rPr>
            </w:pPr>
            <w:r w:rsidRPr="00A3132C">
              <w:rPr>
                <w:color w:val="FF0000"/>
                <w:sz w:val="20"/>
                <w:szCs w:val="20"/>
              </w:rPr>
              <w:t>323</w:t>
            </w:r>
          </w:p>
        </w:tc>
        <w:tc>
          <w:tcPr>
            <w:tcW w:w="358" w:type="pct"/>
            <w:shd w:val="clear" w:color="auto" w:fill="auto"/>
            <w:noWrap/>
            <w:vAlign w:val="center"/>
          </w:tcPr>
          <w:p w:rsidR="00A3132C" w:rsidRPr="00A3132C" w:rsidRDefault="00A3132C" w:rsidP="003F2BA0">
            <w:pPr>
              <w:jc w:val="center"/>
              <w:rPr>
                <w:color w:val="FF0000"/>
                <w:sz w:val="20"/>
                <w:szCs w:val="20"/>
              </w:rPr>
            </w:pPr>
            <w:r w:rsidRPr="00A3132C">
              <w:rPr>
                <w:color w:val="FF0000"/>
                <w:sz w:val="20"/>
                <w:szCs w:val="20"/>
              </w:rPr>
              <w:t>298</w:t>
            </w:r>
          </w:p>
        </w:tc>
        <w:tc>
          <w:tcPr>
            <w:tcW w:w="357" w:type="pct"/>
            <w:shd w:val="clear" w:color="auto" w:fill="auto"/>
            <w:noWrap/>
            <w:vAlign w:val="center"/>
          </w:tcPr>
          <w:p w:rsidR="00A3132C" w:rsidRPr="00A3132C" w:rsidRDefault="00A3132C" w:rsidP="003F2BA0">
            <w:pPr>
              <w:jc w:val="center"/>
              <w:rPr>
                <w:color w:val="FF0000"/>
                <w:sz w:val="20"/>
                <w:szCs w:val="20"/>
              </w:rPr>
            </w:pPr>
            <w:r w:rsidRPr="00A3132C">
              <w:rPr>
                <w:color w:val="FF0000"/>
                <w:sz w:val="20"/>
                <w:szCs w:val="20"/>
              </w:rPr>
              <w:t>270</w:t>
            </w:r>
          </w:p>
        </w:tc>
        <w:tc>
          <w:tcPr>
            <w:tcW w:w="357" w:type="pct"/>
            <w:shd w:val="clear" w:color="auto" w:fill="auto"/>
            <w:noWrap/>
            <w:vAlign w:val="center"/>
          </w:tcPr>
          <w:p w:rsidR="00A3132C" w:rsidRPr="00A3132C" w:rsidRDefault="00A3132C" w:rsidP="003F2BA0">
            <w:pPr>
              <w:jc w:val="center"/>
              <w:rPr>
                <w:color w:val="FF0000"/>
                <w:sz w:val="20"/>
                <w:szCs w:val="20"/>
              </w:rPr>
            </w:pPr>
            <w:r w:rsidRPr="00A3132C">
              <w:rPr>
                <w:color w:val="FF0000"/>
                <w:sz w:val="20"/>
                <w:szCs w:val="20"/>
              </w:rPr>
              <w:t>280</w:t>
            </w:r>
          </w:p>
        </w:tc>
        <w:tc>
          <w:tcPr>
            <w:tcW w:w="321" w:type="pct"/>
            <w:shd w:val="clear" w:color="auto" w:fill="auto"/>
            <w:noWrap/>
            <w:vAlign w:val="center"/>
          </w:tcPr>
          <w:p w:rsidR="00A3132C" w:rsidRPr="00A3132C" w:rsidRDefault="00A3132C" w:rsidP="003F2BA0">
            <w:pPr>
              <w:jc w:val="center"/>
              <w:rPr>
                <w:color w:val="FF0000"/>
                <w:sz w:val="20"/>
                <w:szCs w:val="20"/>
              </w:rPr>
            </w:pPr>
            <w:r w:rsidRPr="00A3132C">
              <w:rPr>
                <w:color w:val="FF0000"/>
                <w:sz w:val="20"/>
                <w:szCs w:val="20"/>
              </w:rPr>
              <w:t>269</w:t>
            </w:r>
          </w:p>
        </w:tc>
      </w:tr>
      <w:tr w:rsidR="00A3132C" w:rsidRPr="00A3132C" w:rsidTr="003F2BA0">
        <w:tblPrEx>
          <w:tblBorders>
            <w:insideH w:val="single" w:sz="4" w:space="0" w:color="auto"/>
            <w:insideV w:val="single" w:sz="4" w:space="0" w:color="auto"/>
          </w:tblBorders>
        </w:tblPrEx>
        <w:trPr>
          <w:trHeight w:val="20"/>
        </w:trPr>
        <w:tc>
          <w:tcPr>
            <w:tcW w:w="1691" w:type="pct"/>
            <w:shd w:val="clear" w:color="auto" w:fill="auto"/>
            <w:noWrap/>
            <w:vAlign w:val="bottom"/>
          </w:tcPr>
          <w:p w:rsidR="00A3132C" w:rsidRPr="00A3132C" w:rsidRDefault="00A3132C">
            <w:pPr>
              <w:rPr>
                <w:color w:val="FF0000"/>
                <w:sz w:val="20"/>
                <w:szCs w:val="20"/>
              </w:rPr>
            </w:pPr>
            <w:r w:rsidRPr="00A3132C">
              <w:rPr>
                <w:color w:val="FF0000"/>
                <w:sz w:val="20"/>
                <w:szCs w:val="20"/>
              </w:rPr>
              <w:t>Республика Адыгея</w:t>
            </w:r>
          </w:p>
        </w:tc>
        <w:tc>
          <w:tcPr>
            <w:tcW w:w="493" w:type="pct"/>
            <w:shd w:val="clear" w:color="auto" w:fill="auto"/>
            <w:noWrap/>
            <w:vAlign w:val="center"/>
          </w:tcPr>
          <w:p w:rsidR="00A3132C" w:rsidRPr="00A3132C" w:rsidRDefault="00A3132C" w:rsidP="003F2BA0">
            <w:pPr>
              <w:jc w:val="center"/>
              <w:rPr>
                <w:color w:val="FF0000"/>
                <w:sz w:val="20"/>
                <w:szCs w:val="20"/>
              </w:rPr>
            </w:pPr>
            <w:r w:rsidRPr="00A3132C">
              <w:rPr>
                <w:color w:val="FF0000"/>
                <w:sz w:val="20"/>
                <w:szCs w:val="20"/>
              </w:rPr>
              <w:t>301</w:t>
            </w:r>
          </w:p>
        </w:tc>
        <w:tc>
          <w:tcPr>
            <w:tcW w:w="352" w:type="pct"/>
            <w:shd w:val="clear" w:color="auto" w:fill="auto"/>
            <w:noWrap/>
            <w:vAlign w:val="center"/>
          </w:tcPr>
          <w:p w:rsidR="00A3132C" w:rsidRPr="00A3132C" w:rsidRDefault="00A3132C" w:rsidP="003F2BA0">
            <w:pPr>
              <w:jc w:val="center"/>
              <w:rPr>
                <w:color w:val="FF0000"/>
                <w:sz w:val="20"/>
                <w:szCs w:val="20"/>
              </w:rPr>
            </w:pPr>
            <w:r w:rsidRPr="00A3132C">
              <w:rPr>
                <w:color w:val="FF0000"/>
                <w:sz w:val="20"/>
                <w:szCs w:val="20"/>
              </w:rPr>
              <w:t>307</w:t>
            </w:r>
          </w:p>
        </w:tc>
        <w:tc>
          <w:tcPr>
            <w:tcW w:w="357" w:type="pct"/>
            <w:shd w:val="clear" w:color="auto" w:fill="auto"/>
            <w:noWrap/>
            <w:vAlign w:val="center"/>
          </w:tcPr>
          <w:p w:rsidR="00A3132C" w:rsidRPr="00A3132C" w:rsidRDefault="00A3132C" w:rsidP="003F2BA0">
            <w:pPr>
              <w:jc w:val="center"/>
              <w:rPr>
                <w:color w:val="FF0000"/>
                <w:sz w:val="20"/>
                <w:szCs w:val="20"/>
              </w:rPr>
            </w:pPr>
            <w:r w:rsidRPr="00A3132C">
              <w:rPr>
                <w:color w:val="FF0000"/>
                <w:sz w:val="20"/>
                <w:szCs w:val="20"/>
              </w:rPr>
              <w:t>358</w:t>
            </w:r>
          </w:p>
        </w:tc>
        <w:tc>
          <w:tcPr>
            <w:tcW w:w="346" w:type="pct"/>
            <w:shd w:val="clear" w:color="auto" w:fill="auto"/>
            <w:noWrap/>
            <w:vAlign w:val="center"/>
          </w:tcPr>
          <w:p w:rsidR="00A3132C" w:rsidRPr="00A3132C" w:rsidRDefault="00A3132C" w:rsidP="003F2BA0">
            <w:pPr>
              <w:jc w:val="center"/>
              <w:rPr>
                <w:color w:val="FF0000"/>
                <w:sz w:val="20"/>
                <w:szCs w:val="20"/>
              </w:rPr>
            </w:pPr>
            <w:r w:rsidRPr="00A3132C">
              <w:rPr>
                <w:color w:val="FF0000"/>
                <w:sz w:val="20"/>
                <w:szCs w:val="20"/>
              </w:rPr>
              <w:t>255</w:t>
            </w:r>
          </w:p>
        </w:tc>
        <w:tc>
          <w:tcPr>
            <w:tcW w:w="368" w:type="pct"/>
            <w:gridSpan w:val="2"/>
            <w:shd w:val="clear" w:color="auto" w:fill="auto"/>
            <w:noWrap/>
            <w:vAlign w:val="center"/>
          </w:tcPr>
          <w:p w:rsidR="00A3132C" w:rsidRPr="00A3132C" w:rsidRDefault="00A3132C" w:rsidP="003F2BA0">
            <w:pPr>
              <w:jc w:val="center"/>
              <w:rPr>
                <w:color w:val="FF0000"/>
                <w:sz w:val="20"/>
                <w:szCs w:val="20"/>
              </w:rPr>
            </w:pPr>
            <w:r w:rsidRPr="00A3132C">
              <w:rPr>
                <w:color w:val="FF0000"/>
                <w:sz w:val="20"/>
                <w:szCs w:val="20"/>
              </w:rPr>
              <w:t>253</w:t>
            </w:r>
          </w:p>
        </w:tc>
        <w:tc>
          <w:tcPr>
            <w:tcW w:w="358" w:type="pct"/>
            <w:shd w:val="clear" w:color="auto" w:fill="auto"/>
            <w:noWrap/>
            <w:vAlign w:val="center"/>
          </w:tcPr>
          <w:p w:rsidR="00A3132C" w:rsidRPr="00A3132C" w:rsidRDefault="00A3132C" w:rsidP="003F2BA0">
            <w:pPr>
              <w:jc w:val="center"/>
              <w:rPr>
                <w:color w:val="FF0000"/>
                <w:sz w:val="20"/>
                <w:szCs w:val="20"/>
              </w:rPr>
            </w:pPr>
            <w:r w:rsidRPr="00A3132C">
              <w:rPr>
                <w:color w:val="FF0000"/>
                <w:sz w:val="20"/>
                <w:szCs w:val="20"/>
              </w:rPr>
              <w:t>292</w:t>
            </w:r>
          </w:p>
        </w:tc>
        <w:tc>
          <w:tcPr>
            <w:tcW w:w="357" w:type="pct"/>
            <w:shd w:val="clear" w:color="auto" w:fill="auto"/>
            <w:noWrap/>
            <w:vAlign w:val="center"/>
          </w:tcPr>
          <w:p w:rsidR="00A3132C" w:rsidRPr="00A3132C" w:rsidRDefault="00A3132C" w:rsidP="003F2BA0">
            <w:pPr>
              <w:jc w:val="center"/>
              <w:rPr>
                <w:color w:val="FF0000"/>
                <w:sz w:val="20"/>
                <w:szCs w:val="20"/>
              </w:rPr>
            </w:pPr>
            <w:r w:rsidRPr="00A3132C">
              <w:rPr>
                <w:color w:val="FF0000"/>
                <w:sz w:val="20"/>
                <w:szCs w:val="20"/>
              </w:rPr>
              <w:t>147</w:t>
            </w:r>
          </w:p>
        </w:tc>
        <w:tc>
          <w:tcPr>
            <w:tcW w:w="357" w:type="pct"/>
            <w:shd w:val="clear" w:color="auto" w:fill="auto"/>
            <w:noWrap/>
            <w:vAlign w:val="center"/>
          </w:tcPr>
          <w:p w:rsidR="00A3132C" w:rsidRPr="00A3132C" w:rsidRDefault="00A3132C" w:rsidP="003F2BA0">
            <w:pPr>
              <w:jc w:val="center"/>
              <w:rPr>
                <w:color w:val="FF0000"/>
                <w:sz w:val="20"/>
                <w:szCs w:val="20"/>
              </w:rPr>
            </w:pPr>
            <w:r w:rsidRPr="00A3132C">
              <w:rPr>
                <w:color w:val="FF0000"/>
                <w:sz w:val="20"/>
                <w:szCs w:val="20"/>
              </w:rPr>
              <w:t>161</w:t>
            </w:r>
          </w:p>
        </w:tc>
        <w:tc>
          <w:tcPr>
            <w:tcW w:w="321" w:type="pct"/>
            <w:shd w:val="clear" w:color="auto" w:fill="auto"/>
            <w:noWrap/>
            <w:vAlign w:val="center"/>
          </w:tcPr>
          <w:p w:rsidR="00A3132C" w:rsidRPr="00A3132C" w:rsidRDefault="00A3132C" w:rsidP="003F2BA0">
            <w:pPr>
              <w:jc w:val="center"/>
              <w:rPr>
                <w:color w:val="FF0000"/>
                <w:sz w:val="20"/>
                <w:szCs w:val="20"/>
              </w:rPr>
            </w:pPr>
            <w:r w:rsidRPr="00A3132C">
              <w:rPr>
                <w:color w:val="FF0000"/>
                <w:sz w:val="20"/>
                <w:szCs w:val="20"/>
              </w:rPr>
              <w:t>210</w:t>
            </w:r>
          </w:p>
        </w:tc>
      </w:tr>
      <w:tr w:rsidR="00A3132C" w:rsidRPr="00A3132C" w:rsidTr="003F2BA0">
        <w:tblPrEx>
          <w:tblBorders>
            <w:insideH w:val="single" w:sz="4" w:space="0" w:color="auto"/>
            <w:insideV w:val="single" w:sz="4" w:space="0" w:color="auto"/>
          </w:tblBorders>
        </w:tblPrEx>
        <w:trPr>
          <w:trHeight w:val="20"/>
        </w:trPr>
        <w:tc>
          <w:tcPr>
            <w:tcW w:w="1691" w:type="pct"/>
            <w:shd w:val="clear" w:color="auto" w:fill="auto"/>
            <w:noWrap/>
            <w:vAlign w:val="bottom"/>
          </w:tcPr>
          <w:p w:rsidR="00A3132C" w:rsidRPr="00A3132C" w:rsidRDefault="00A3132C">
            <w:pPr>
              <w:rPr>
                <w:color w:val="FF0000"/>
                <w:sz w:val="20"/>
                <w:szCs w:val="20"/>
              </w:rPr>
            </w:pPr>
            <w:r w:rsidRPr="00A3132C">
              <w:rPr>
                <w:color w:val="FF0000"/>
                <w:sz w:val="20"/>
                <w:szCs w:val="20"/>
              </w:rPr>
              <w:t>Республика Алтай</w:t>
            </w:r>
          </w:p>
        </w:tc>
        <w:tc>
          <w:tcPr>
            <w:tcW w:w="493" w:type="pct"/>
            <w:shd w:val="clear" w:color="auto" w:fill="auto"/>
            <w:noWrap/>
            <w:vAlign w:val="center"/>
          </w:tcPr>
          <w:p w:rsidR="00A3132C" w:rsidRPr="00A3132C" w:rsidRDefault="00A3132C" w:rsidP="003F2BA0">
            <w:pPr>
              <w:jc w:val="center"/>
              <w:rPr>
                <w:color w:val="FF0000"/>
                <w:sz w:val="20"/>
                <w:szCs w:val="20"/>
              </w:rPr>
            </w:pPr>
            <w:r w:rsidRPr="00A3132C">
              <w:rPr>
                <w:color w:val="FF0000"/>
                <w:sz w:val="20"/>
                <w:szCs w:val="20"/>
              </w:rPr>
              <w:t>396</w:t>
            </w:r>
          </w:p>
        </w:tc>
        <w:tc>
          <w:tcPr>
            <w:tcW w:w="352" w:type="pct"/>
            <w:shd w:val="clear" w:color="auto" w:fill="auto"/>
            <w:noWrap/>
            <w:vAlign w:val="center"/>
          </w:tcPr>
          <w:p w:rsidR="00A3132C" w:rsidRPr="00A3132C" w:rsidRDefault="00A3132C" w:rsidP="003F2BA0">
            <w:pPr>
              <w:jc w:val="center"/>
              <w:rPr>
                <w:color w:val="FF0000"/>
                <w:sz w:val="20"/>
                <w:szCs w:val="20"/>
              </w:rPr>
            </w:pPr>
            <w:r w:rsidRPr="00A3132C">
              <w:rPr>
                <w:color w:val="FF0000"/>
                <w:sz w:val="20"/>
                <w:szCs w:val="20"/>
              </w:rPr>
              <w:t>360</w:t>
            </w:r>
          </w:p>
        </w:tc>
        <w:tc>
          <w:tcPr>
            <w:tcW w:w="357" w:type="pct"/>
            <w:shd w:val="clear" w:color="auto" w:fill="auto"/>
            <w:noWrap/>
            <w:vAlign w:val="center"/>
          </w:tcPr>
          <w:p w:rsidR="00A3132C" w:rsidRPr="00A3132C" w:rsidRDefault="00A3132C" w:rsidP="003F2BA0">
            <w:pPr>
              <w:jc w:val="center"/>
              <w:rPr>
                <w:color w:val="FF0000"/>
                <w:sz w:val="20"/>
                <w:szCs w:val="20"/>
              </w:rPr>
            </w:pPr>
            <w:r w:rsidRPr="00A3132C">
              <w:rPr>
                <w:color w:val="FF0000"/>
                <w:sz w:val="20"/>
                <w:szCs w:val="20"/>
              </w:rPr>
              <w:t>362</w:t>
            </w:r>
          </w:p>
        </w:tc>
        <w:tc>
          <w:tcPr>
            <w:tcW w:w="346" w:type="pct"/>
            <w:shd w:val="clear" w:color="auto" w:fill="auto"/>
            <w:noWrap/>
            <w:vAlign w:val="center"/>
          </w:tcPr>
          <w:p w:rsidR="00A3132C" w:rsidRPr="00A3132C" w:rsidRDefault="00A3132C" w:rsidP="003F2BA0">
            <w:pPr>
              <w:jc w:val="center"/>
              <w:rPr>
                <w:color w:val="FF0000"/>
                <w:sz w:val="20"/>
                <w:szCs w:val="20"/>
              </w:rPr>
            </w:pPr>
            <w:r w:rsidRPr="00A3132C">
              <w:rPr>
                <w:color w:val="FF0000"/>
                <w:sz w:val="20"/>
                <w:szCs w:val="20"/>
              </w:rPr>
              <w:t>307</w:t>
            </w:r>
          </w:p>
        </w:tc>
        <w:tc>
          <w:tcPr>
            <w:tcW w:w="368" w:type="pct"/>
            <w:gridSpan w:val="2"/>
            <w:shd w:val="clear" w:color="auto" w:fill="auto"/>
            <w:noWrap/>
            <w:vAlign w:val="center"/>
          </w:tcPr>
          <w:p w:rsidR="00A3132C" w:rsidRPr="00A3132C" w:rsidRDefault="00A3132C" w:rsidP="003F2BA0">
            <w:pPr>
              <w:jc w:val="center"/>
              <w:rPr>
                <w:color w:val="FF0000"/>
                <w:sz w:val="20"/>
                <w:szCs w:val="20"/>
              </w:rPr>
            </w:pPr>
            <w:r w:rsidRPr="00A3132C">
              <w:rPr>
                <w:color w:val="FF0000"/>
                <w:sz w:val="20"/>
                <w:szCs w:val="20"/>
              </w:rPr>
              <w:t>227</w:t>
            </w:r>
          </w:p>
        </w:tc>
        <w:tc>
          <w:tcPr>
            <w:tcW w:w="358" w:type="pct"/>
            <w:shd w:val="clear" w:color="auto" w:fill="auto"/>
            <w:noWrap/>
            <w:vAlign w:val="center"/>
          </w:tcPr>
          <w:p w:rsidR="00A3132C" w:rsidRPr="00A3132C" w:rsidRDefault="00A3132C" w:rsidP="003F2BA0">
            <w:pPr>
              <w:jc w:val="center"/>
              <w:rPr>
                <w:color w:val="FF0000"/>
                <w:sz w:val="20"/>
                <w:szCs w:val="20"/>
              </w:rPr>
            </w:pPr>
            <w:r w:rsidRPr="00A3132C">
              <w:rPr>
                <w:color w:val="FF0000"/>
                <w:sz w:val="20"/>
                <w:szCs w:val="20"/>
              </w:rPr>
              <w:t>275</w:t>
            </w:r>
          </w:p>
        </w:tc>
        <w:tc>
          <w:tcPr>
            <w:tcW w:w="357" w:type="pct"/>
            <w:shd w:val="clear" w:color="auto" w:fill="auto"/>
            <w:noWrap/>
            <w:vAlign w:val="center"/>
          </w:tcPr>
          <w:p w:rsidR="00A3132C" w:rsidRPr="00A3132C" w:rsidRDefault="00A3132C" w:rsidP="003F2BA0">
            <w:pPr>
              <w:jc w:val="center"/>
              <w:rPr>
                <w:color w:val="FF0000"/>
                <w:sz w:val="20"/>
                <w:szCs w:val="20"/>
              </w:rPr>
            </w:pPr>
            <w:r w:rsidRPr="00A3132C">
              <w:rPr>
                <w:color w:val="FF0000"/>
                <w:sz w:val="20"/>
                <w:szCs w:val="20"/>
              </w:rPr>
              <w:t>324</w:t>
            </w:r>
          </w:p>
        </w:tc>
        <w:tc>
          <w:tcPr>
            <w:tcW w:w="357" w:type="pct"/>
            <w:shd w:val="clear" w:color="auto" w:fill="auto"/>
            <w:noWrap/>
            <w:vAlign w:val="center"/>
          </w:tcPr>
          <w:p w:rsidR="00A3132C" w:rsidRPr="00A3132C" w:rsidRDefault="00A3132C" w:rsidP="003F2BA0">
            <w:pPr>
              <w:jc w:val="center"/>
              <w:rPr>
                <w:color w:val="FF0000"/>
                <w:sz w:val="20"/>
                <w:szCs w:val="20"/>
              </w:rPr>
            </w:pPr>
            <w:r w:rsidRPr="00A3132C">
              <w:rPr>
                <w:color w:val="FF0000"/>
                <w:sz w:val="20"/>
                <w:szCs w:val="20"/>
              </w:rPr>
              <w:t>322</w:t>
            </w:r>
          </w:p>
        </w:tc>
        <w:tc>
          <w:tcPr>
            <w:tcW w:w="321" w:type="pct"/>
            <w:shd w:val="clear" w:color="auto" w:fill="auto"/>
            <w:noWrap/>
            <w:vAlign w:val="center"/>
          </w:tcPr>
          <w:p w:rsidR="00A3132C" w:rsidRPr="00A3132C" w:rsidRDefault="00A3132C" w:rsidP="003F2BA0">
            <w:pPr>
              <w:jc w:val="center"/>
              <w:rPr>
                <w:color w:val="FF0000"/>
                <w:sz w:val="20"/>
                <w:szCs w:val="20"/>
              </w:rPr>
            </w:pPr>
            <w:r w:rsidRPr="00A3132C">
              <w:rPr>
                <w:color w:val="FF0000"/>
                <w:sz w:val="20"/>
                <w:szCs w:val="20"/>
              </w:rPr>
              <w:t>287</w:t>
            </w:r>
          </w:p>
        </w:tc>
      </w:tr>
      <w:tr w:rsidR="00A3132C" w:rsidRPr="00660C58" w:rsidTr="003F2BA0">
        <w:tblPrEx>
          <w:tblBorders>
            <w:insideH w:val="single" w:sz="4" w:space="0" w:color="auto"/>
            <w:insideV w:val="single" w:sz="4" w:space="0" w:color="auto"/>
          </w:tblBorders>
        </w:tblPrEx>
        <w:trPr>
          <w:trHeight w:val="20"/>
        </w:trPr>
        <w:tc>
          <w:tcPr>
            <w:tcW w:w="1691" w:type="pct"/>
            <w:shd w:val="clear" w:color="auto" w:fill="auto"/>
            <w:noWrap/>
            <w:vAlign w:val="bottom"/>
          </w:tcPr>
          <w:p w:rsidR="00A3132C" w:rsidRPr="00660C58" w:rsidRDefault="00A3132C">
            <w:pPr>
              <w:rPr>
                <w:color w:val="000000"/>
                <w:sz w:val="20"/>
                <w:szCs w:val="20"/>
              </w:rPr>
            </w:pPr>
            <w:r w:rsidRPr="00660C58">
              <w:rPr>
                <w:color w:val="000000"/>
                <w:sz w:val="20"/>
                <w:szCs w:val="20"/>
              </w:rPr>
              <w:t>Республика Башкортостан</w:t>
            </w:r>
          </w:p>
        </w:tc>
        <w:tc>
          <w:tcPr>
            <w:tcW w:w="493" w:type="pct"/>
            <w:shd w:val="clear" w:color="auto" w:fill="auto"/>
            <w:noWrap/>
            <w:vAlign w:val="center"/>
          </w:tcPr>
          <w:p w:rsidR="00A3132C" w:rsidRPr="00660C58" w:rsidRDefault="00A3132C" w:rsidP="003F2BA0">
            <w:pPr>
              <w:jc w:val="center"/>
              <w:rPr>
                <w:color w:val="000000"/>
                <w:sz w:val="20"/>
                <w:szCs w:val="20"/>
              </w:rPr>
            </w:pPr>
            <w:r w:rsidRPr="00660C58">
              <w:rPr>
                <w:color w:val="000000"/>
                <w:sz w:val="20"/>
                <w:szCs w:val="20"/>
              </w:rPr>
              <w:t>466</w:t>
            </w:r>
          </w:p>
        </w:tc>
        <w:tc>
          <w:tcPr>
            <w:tcW w:w="352" w:type="pct"/>
            <w:shd w:val="clear" w:color="auto" w:fill="auto"/>
            <w:noWrap/>
            <w:vAlign w:val="center"/>
          </w:tcPr>
          <w:p w:rsidR="00A3132C" w:rsidRPr="00660C58" w:rsidRDefault="00A3132C" w:rsidP="003F2BA0">
            <w:pPr>
              <w:jc w:val="center"/>
              <w:rPr>
                <w:color w:val="000000"/>
                <w:sz w:val="20"/>
                <w:szCs w:val="20"/>
              </w:rPr>
            </w:pPr>
            <w:r w:rsidRPr="00660C58">
              <w:rPr>
                <w:color w:val="000000"/>
                <w:sz w:val="20"/>
                <w:szCs w:val="20"/>
              </w:rPr>
              <w:t>472</w:t>
            </w:r>
          </w:p>
        </w:tc>
        <w:tc>
          <w:tcPr>
            <w:tcW w:w="357" w:type="pct"/>
            <w:shd w:val="clear" w:color="auto" w:fill="auto"/>
            <w:noWrap/>
            <w:vAlign w:val="center"/>
          </w:tcPr>
          <w:p w:rsidR="00A3132C" w:rsidRPr="00660C58" w:rsidRDefault="00A3132C" w:rsidP="003F2BA0">
            <w:pPr>
              <w:jc w:val="center"/>
              <w:rPr>
                <w:color w:val="000000"/>
                <w:sz w:val="20"/>
                <w:szCs w:val="20"/>
              </w:rPr>
            </w:pPr>
            <w:r w:rsidRPr="00660C58">
              <w:rPr>
                <w:color w:val="000000"/>
                <w:sz w:val="20"/>
                <w:szCs w:val="20"/>
              </w:rPr>
              <w:t>440</w:t>
            </w:r>
          </w:p>
        </w:tc>
        <w:tc>
          <w:tcPr>
            <w:tcW w:w="346" w:type="pct"/>
            <w:shd w:val="clear" w:color="auto" w:fill="auto"/>
            <w:noWrap/>
            <w:vAlign w:val="center"/>
          </w:tcPr>
          <w:p w:rsidR="00A3132C" w:rsidRPr="00660C58" w:rsidRDefault="00A3132C" w:rsidP="003F2BA0">
            <w:pPr>
              <w:jc w:val="center"/>
              <w:rPr>
                <w:color w:val="000000"/>
                <w:sz w:val="20"/>
                <w:szCs w:val="20"/>
              </w:rPr>
            </w:pPr>
            <w:r w:rsidRPr="00660C58">
              <w:rPr>
                <w:color w:val="000000"/>
                <w:sz w:val="20"/>
                <w:szCs w:val="20"/>
              </w:rPr>
              <w:t>381</w:t>
            </w:r>
          </w:p>
        </w:tc>
        <w:tc>
          <w:tcPr>
            <w:tcW w:w="368" w:type="pct"/>
            <w:gridSpan w:val="2"/>
            <w:shd w:val="clear" w:color="auto" w:fill="auto"/>
            <w:noWrap/>
            <w:vAlign w:val="center"/>
          </w:tcPr>
          <w:p w:rsidR="00A3132C" w:rsidRPr="00660C58" w:rsidRDefault="00A3132C" w:rsidP="003F2BA0">
            <w:pPr>
              <w:jc w:val="center"/>
              <w:rPr>
                <w:color w:val="000000"/>
                <w:sz w:val="20"/>
                <w:szCs w:val="20"/>
              </w:rPr>
            </w:pPr>
            <w:r w:rsidRPr="00660C58">
              <w:rPr>
                <w:color w:val="000000"/>
                <w:sz w:val="20"/>
                <w:szCs w:val="20"/>
              </w:rPr>
              <w:t>394</w:t>
            </w:r>
          </w:p>
        </w:tc>
        <w:tc>
          <w:tcPr>
            <w:tcW w:w="358" w:type="pct"/>
            <w:shd w:val="clear" w:color="auto" w:fill="auto"/>
            <w:noWrap/>
            <w:vAlign w:val="center"/>
          </w:tcPr>
          <w:p w:rsidR="00A3132C" w:rsidRPr="00660C58" w:rsidRDefault="00A3132C" w:rsidP="003F2BA0">
            <w:pPr>
              <w:jc w:val="center"/>
              <w:rPr>
                <w:color w:val="000000"/>
                <w:sz w:val="20"/>
                <w:szCs w:val="20"/>
              </w:rPr>
            </w:pPr>
            <w:r w:rsidRPr="00660C58">
              <w:rPr>
                <w:color w:val="000000"/>
                <w:sz w:val="20"/>
                <w:szCs w:val="20"/>
              </w:rPr>
              <w:t>376</w:t>
            </w:r>
          </w:p>
        </w:tc>
        <w:tc>
          <w:tcPr>
            <w:tcW w:w="357" w:type="pct"/>
            <w:shd w:val="clear" w:color="auto" w:fill="auto"/>
            <w:noWrap/>
            <w:vAlign w:val="center"/>
          </w:tcPr>
          <w:p w:rsidR="00A3132C" w:rsidRPr="00660C58" w:rsidRDefault="00A3132C" w:rsidP="003F2BA0">
            <w:pPr>
              <w:jc w:val="center"/>
              <w:rPr>
                <w:color w:val="000000"/>
                <w:sz w:val="20"/>
                <w:szCs w:val="20"/>
              </w:rPr>
            </w:pPr>
            <w:r w:rsidRPr="00660C58">
              <w:rPr>
                <w:color w:val="000000"/>
                <w:sz w:val="20"/>
                <w:szCs w:val="20"/>
              </w:rPr>
              <w:t>400</w:t>
            </w:r>
          </w:p>
        </w:tc>
        <w:tc>
          <w:tcPr>
            <w:tcW w:w="357" w:type="pct"/>
            <w:shd w:val="clear" w:color="auto" w:fill="auto"/>
            <w:noWrap/>
            <w:vAlign w:val="center"/>
          </w:tcPr>
          <w:p w:rsidR="00A3132C" w:rsidRPr="00660C58" w:rsidRDefault="00A3132C" w:rsidP="003F2BA0">
            <w:pPr>
              <w:jc w:val="center"/>
              <w:rPr>
                <w:color w:val="000000"/>
                <w:sz w:val="20"/>
                <w:szCs w:val="20"/>
              </w:rPr>
            </w:pPr>
            <w:r w:rsidRPr="00660C58">
              <w:rPr>
                <w:color w:val="000000"/>
                <w:sz w:val="20"/>
                <w:szCs w:val="20"/>
              </w:rPr>
              <w:t>411</w:t>
            </w:r>
          </w:p>
        </w:tc>
        <w:tc>
          <w:tcPr>
            <w:tcW w:w="321" w:type="pct"/>
            <w:shd w:val="clear" w:color="auto" w:fill="auto"/>
            <w:noWrap/>
            <w:vAlign w:val="center"/>
          </w:tcPr>
          <w:p w:rsidR="00A3132C" w:rsidRPr="00660C58" w:rsidRDefault="00A3132C" w:rsidP="003F2BA0">
            <w:pPr>
              <w:jc w:val="center"/>
              <w:rPr>
                <w:color w:val="000000"/>
                <w:sz w:val="20"/>
                <w:szCs w:val="20"/>
              </w:rPr>
            </w:pPr>
            <w:r w:rsidRPr="00660C58">
              <w:rPr>
                <w:color w:val="000000"/>
                <w:sz w:val="20"/>
                <w:szCs w:val="20"/>
              </w:rPr>
              <w:t>381</w:t>
            </w:r>
          </w:p>
        </w:tc>
      </w:tr>
      <w:tr w:rsidR="00A3132C" w:rsidRPr="00660C58" w:rsidTr="003F2BA0">
        <w:tblPrEx>
          <w:tblBorders>
            <w:insideH w:val="single" w:sz="4" w:space="0" w:color="auto"/>
            <w:insideV w:val="single" w:sz="4" w:space="0" w:color="auto"/>
          </w:tblBorders>
        </w:tblPrEx>
        <w:trPr>
          <w:trHeight w:val="20"/>
        </w:trPr>
        <w:tc>
          <w:tcPr>
            <w:tcW w:w="1691" w:type="pct"/>
            <w:shd w:val="clear" w:color="auto" w:fill="auto"/>
            <w:noWrap/>
            <w:vAlign w:val="bottom"/>
          </w:tcPr>
          <w:p w:rsidR="00A3132C" w:rsidRPr="00660C58" w:rsidRDefault="00A3132C">
            <w:pPr>
              <w:rPr>
                <w:color w:val="000000"/>
                <w:sz w:val="20"/>
                <w:szCs w:val="20"/>
              </w:rPr>
            </w:pPr>
            <w:r w:rsidRPr="00660C58">
              <w:rPr>
                <w:color w:val="000000"/>
                <w:sz w:val="20"/>
                <w:szCs w:val="20"/>
              </w:rPr>
              <w:t>Республика Бурятия</w:t>
            </w:r>
          </w:p>
        </w:tc>
        <w:tc>
          <w:tcPr>
            <w:tcW w:w="493" w:type="pct"/>
            <w:shd w:val="clear" w:color="auto" w:fill="auto"/>
            <w:noWrap/>
            <w:vAlign w:val="center"/>
          </w:tcPr>
          <w:p w:rsidR="00A3132C" w:rsidRPr="00660C58" w:rsidRDefault="00A3132C" w:rsidP="003F2BA0">
            <w:pPr>
              <w:jc w:val="center"/>
              <w:rPr>
                <w:color w:val="000000"/>
                <w:sz w:val="20"/>
                <w:szCs w:val="20"/>
              </w:rPr>
            </w:pPr>
            <w:r w:rsidRPr="00660C58">
              <w:rPr>
                <w:color w:val="000000"/>
                <w:sz w:val="20"/>
                <w:szCs w:val="20"/>
              </w:rPr>
              <w:t>430</w:t>
            </w:r>
          </w:p>
        </w:tc>
        <w:tc>
          <w:tcPr>
            <w:tcW w:w="352" w:type="pct"/>
            <w:shd w:val="clear" w:color="auto" w:fill="auto"/>
            <w:noWrap/>
            <w:vAlign w:val="center"/>
          </w:tcPr>
          <w:p w:rsidR="00A3132C" w:rsidRPr="00660C58" w:rsidRDefault="00A3132C" w:rsidP="003F2BA0">
            <w:pPr>
              <w:jc w:val="center"/>
              <w:rPr>
                <w:color w:val="000000"/>
                <w:sz w:val="20"/>
                <w:szCs w:val="20"/>
              </w:rPr>
            </w:pPr>
            <w:r w:rsidRPr="00660C58">
              <w:rPr>
                <w:color w:val="000000"/>
                <w:sz w:val="20"/>
                <w:szCs w:val="20"/>
              </w:rPr>
              <w:t>428</w:t>
            </w:r>
          </w:p>
        </w:tc>
        <w:tc>
          <w:tcPr>
            <w:tcW w:w="357" w:type="pct"/>
            <w:shd w:val="clear" w:color="auto" w:fill="auto"/>
            <w:noWrap/>
            <w:vAlign w:val="center"/>
          </w:tcPr>
          <w:p w:rsidR="00A3132C" w:rsidRPr="00660C58" w:rsidRDefault="00A3132C" w:rsidP="003F2BA0">
            <w:pPr>
              <w:jc w:val="center"/>
              <w:rPr>
                <w:color w:val="000000"/>
                <w:sz w:val="20"/>
                <w:szCs w:val="20"/>
              </w:rPr>
            </w:pPr>
            <w:r w:rsidRPr="00660C58">
              <w:rPr>
                <w:color w:val="000000"/>
                <w:sz w:val="20"/>
                <w:szCs w:val="20"/>
              </w:rPr>
              <w:t>414</w:t>
            </w:r>
          </w:p>
        </w:tc>
        <w:tc>
          <w:tcPr>
            <w:tcW w:w="346" w:type="pct"/>
            <w:shd w:val="clear" w:color="auto" w:fill="auto"/>
            <w:noWrap/>
            <w:vAlign w:val="center"/>
          </w:tcPr>
          <w:p w:rsidR="00A3132C" w:rsidRPr="00660C58" w:rsidRDefault="00A3132C" w:rsidP="003F2BA0">
            <w:pPr>
              <w:jc w:val="center"/>
              <w:rPr>
                <w:color w:val="000000"/>
                <w:sz w:val="20"/>
                <w:szCs w:val="20"/>
              </w:rPr>
            </w:pPr>
            <w:r w:rsidRPr="00660C58">
              <w:rPr>
                <w:color w:val="000000"/>
                <w:sz w:val="20"/>
                <w:szCs w:val="20"/>
              </w:rPr>
              <w:t>342</w:t>
            </w:r>
          </w:p>
        </w:tc>
        <w:tc>
          <w:tcPr>
            <w:tcW w:w="368" w:type="pct"/>
            <w:gridSpan w:val="2"/>
            <w:shd w:val="clear" w:color="auto" w:fill="auto"/>
            <w:noWrap/>
            <w:vAlign w:val="center"/>
          </w:tcPr>
          <w:p w:rsidR="00A3132C" w:rsidRPr="00660C58" w:rsidRDefault="00A3132C" w:rsidP="003F2BA0">
            <w:pPr>
              <w:jc w:val="center"/>
              <w:rPr>
                <w:color w:val="000000"/>
                <w:sz w:val="20"/>
                <w:szCs w:val="20"/>
              </w:rPr>
            </w:pPr>
            <w:r w:rsidRPr="00660C58">
              <w:rPr>
                <w:color w:val="000000"/>
                <w:sz w:val="20"/>
                <w:szCs w:val="20"/>
              </w:rPr>
              <w:t>343</w:t>
            </w:r>
          </w:p>
        </w:tc>
        <w:tc>
          <w:tcPr>
            <w:tcW w:w="358" w:type="pct"/>
            <w:shd w:val="clear" w:color="auto" w:fill="auto"/>
            <w:noWrap/>
            <w:vAlign w:val="center"/>
          </w:tcPr>
          <w:p w:rsidR="00A3132C" w:rsidRPr="00660C58" w:rsidRDefault="00A3132C" w:rsidP="003F2BA0">
            <w:pPr>
              <w:jc w:val="center"/>
              <w:rPr>
                <w:color w:val="000000"/>
                <w:sz w:val="20"/>
                <w:szCs w:val="20"/>
              </w:rPr>
            </w:pPr>
            <w:r w:rsidRPr="00660C58">
              <w:rPr>
                <w:color w:val="000000"/>
                <w:sz w:val="20"/>
                <w:szCs w:val="20"/>
              </w:rPr>
              <w:t>336</w:t>
            </w:r>
          </w:p>
        </w:tc>
        <w:tc>
          <w:tcPr>
            <w:tcW w:w="357" w:type="pct"/>
            <w:shd w:val="clear" w:color="auto" w:fill="auto"/>
            <w:noWrap/>
            <w:vAlign w:val="center"/>
          </w:tcPr>
          <w:p w:rsidR="00A3132C" w:rsidRPr="00660C58" w:rsidRDefault="00A3132C" w:rsidP="003F2BA0">
            <w:pPr>
              <w:jc w:val="center"/>
              <w:rPr>
                <w:color w:val="000000"/>
                <w:sz w:val="20"/>
                <w:szCs w:val="20"/>
              </w:rPr>
            </w:pPr>
            <w:r w:rsidRPr="00660C58">
              <w:rPr>
                <w:color w:val="000000"/>
                <w:sz w:val="20"/>
                <w:szCs w:val="20"/>
              </w:rPr>
              <w:t>355</w:t>
            </w:r>
          </w:p>
        </w:tc>
        <w:tc>
          <w:tcPr>
            <w:tcW w:w="357" w:type="pct"/>
            <w:shd w:val="clear" w:color="auto" w:fill="auto"/>
            <w:noWrap/>
            <w:vAlign w:val="center"/>
          </w:tcPr>
          <w:p w:rsidR="00A3132C" w:rsidRPr="00660C58" w:rsidRDefault="00A3132C" w:rsidP="003F2BA0">
            <w:pPr>
              <w:jc w:val="center"/>
              <w:rPr>
                <w:color w:val="000000"/>
                <w:sz w:val="20"/>
                <w:szCs w:val="20"/>
              </w:rPr>
            </w:pPr>
            <w:r w:rsidRPr="00660C58">
              <w:rPr>
                <w:color w:val="000000"/>
                <w:sz w:val="20"/>
                <w:szCs w:val="20"/>
              </w:rPr>
              <w:t>347</w:t>
            </w:r>
          </w:p>
        </w:tc>
        <w:tc>
          <w:tcPr>
            <w:tcW w:w="321" w:type="pct"/>
            <w:shd w:val="clear" w:color="auto" w:fill="auto"/>
            <w:noWrap/>
            <w:vAlign w:val="center"/>
          </w:tcPr>
          <w:p w:rsidR="00A3132C" w:rsidRPr="00660C58" w:rsidRDefault="00A3132C" w:rsidP="003F2BA0">
            <w:pPr>
              <w:jc w:val="center"/>
              <w:rPr>
                <w:color w:val="000000"/>
                <w:sz w:val="20"/>
                <w:szCs w:val="20"/>
              </w:rPr>
            </w:pPr>
            <w:r w:rsidRPr="00660C58">
              <w:rPr>
                <w:color w:val="000000"/>
                <w:sz w:val="20"/>
                <w:szCs w:val="20"/>
              </w:rPr>
              <w:t>333</w:t>
            </w:r>
          </w:p>
        </w:tc>
      </w:tr>
      <w:tr w:rsidR="00A3132C" w:rsidRPr="00A3132C" w:rsidTr="003F2BA0">
        <w:tblPrEx>
          <w:tblBorders>
            <w:insideH w:val="single" w:sz="4" w:space="0" w:color="auto"/>
            <w:insideV w:val="single" w:sz="4" w:space="0" w:color="auto"/>
          </w:tblBorders>
        </w:tblPrEx>
        <w:trPr>
          <w:trHeight w:val="20"/>
        </w:trPr>
        <w:tc>
          <w:tcPr>
            <w:tcW w:w="1691" w:type="pct"/>
            <w:shd w:val="clear" w:color="auto" w:fill="auto"/>
            <w:noWrap/>
            <w:vAlign w:val="bottom"/>
          </w:tcPr>
          <w:p w:rsidR="00A3132C" w:rsidRPr="00A3132C" w:rsidRDefault="00A3132C">
            <w:pPr>
              <w:rPr>
                <w:color w:val="FF0000"/>
                <w:sz w:val="20"/>
                <w:szCs w:val="20"/>
              </w:rPr>
            </w:pPr>
            <w:r w:rsidRPr="00A3132C">
              <w:rPr>
                <w:color w:val="FF0000"/>
                <w:sz w:val="20"/>
                <w:szCs w:val="20"/>
              </w:rPr>
              <w:t>Республика Дагестан</w:t>
            </w:r>
          </w:p>
        </w:tc>
        <w:tc>
          <w:tcPr>
            <w:tcW w:w="493" w:type="pct"/>
            <w:shd w:val="clear" w:color="auto" w:fill="auto"/>
            <w:noWrap/>
            <w:vAlign w:val="center"/>
          </w:tcPr>
          <w:p w:rsidR="00A3132C" w:rsidRPr="00A3132C" w:rsidRDefault="00A3132C" w:rsidP="003F2BA0">
            <w:pPr>
              <w:jc w:val="center"/>
              <w:rPr>
                <w:color w:val="FF0000"/>
                <w:sz w:val="20"/>
                <w:szCs w:val="20"/>
              </w:rPr>
            </w:pPr>
            <w:r w:rsidRPr="00A3132C">
              <w:rPr>
                <w:color w:val="FF0000"/>
                <w:sz w:val="20"/>
                <w:szCs w:val="20"/>
              </w:rPr>
              <w:t>291</w:t>
            </w:r>
          </w:p>
        </w:tc>
        <w:tc>
          <w:tcPr>
            <w:tcW w:w="352" w:type="pct"/>
            <w:shd w:val="clear" w:color="auto" w:fill="auto"/>
            <w:noWrap/>
            <w:vAlign w:val="center"/>
          </w:tcPr>
          <w:p w:rsidR="00A3132C" w:rsidRPr="00A3132C" w:rsidRDefault="00A3132C" w:rsidP="003F2BA0">
            <w:pPr>
              <w:jc w:val="center"/>
              <w:rPr>
                <w:color w:val="FF0000"/>
                <w:sz w:val="20"/>
                <w:szCs w:val="20"/>
              </w:rPr>
            </w:pPr>
            <w:r w:rsidRPr="00A3132C">
              <w:rPr>
                <w:color w:val="FF0000"/>
                <w:sz w:val="20"/>
                <w:szCs w:val="20"/>
              </w:rPr>
              <w:t>294</w:t>
            </w:r>
          </w:p>
        </w:tc>
        <w:tc>
          <w:tcPr>
            <w:tcW w:w="357" w:type="pct"/>
            <w:shd w:val="clear" w:color="auto" w:fill="auto"/>
            <w:noWrap/>
            <w:vAlign w:val="center"/>
          </w:tcPr>
          <w:p w:rsidR="00A3132C" w:rsidRPr="00A3132C" w:rsidRDefault="00A3132C" w:rsidP="003F2BA0">
            <w:pPr>
              <w:jc w:val="center"/>
              <w:rPr>
                <w:color w:val="FF0000"/>
                <w:sz w:val="20"/>
                <w:szCs w:val="20"/>
              </w:rPr>
            </w:pPr>
            <w:r w:rsidRPr="00A3132C">
              <w:rPr>
                <w:color w:val="FF0000"/>
                <w:sz w:val="20"/>
                <w:szCs w:val="20"/>
              </w:rPr>
              <w:t>295</w:t>
            </w:r>
          </w:p>
        </w:tc>
        <w:tc>
          <w:tcPr>
            <w:tcW w:w="346" w:type="pct"/>
            <w:shd w:val="clear" w:color="auto" w:fill="auto"/>
            <w:noWrap/>
            <w:vAlign w:val="center"/>
          </w:tcPr>
          <w:p w:rsidR="00A3132C" w:rsidRPr="00A3132C" w:rsidRDefault="00A3132C" w:rsidP="003F2BA0">
            <w:pPr>
              <w:jc w:val="center"/>
              <w:rPr>
                <w:color w:val="FF0000"/>
                <w:sz w:val="20"/>
                <w:szCs w:val="20"/>
              </w:rPr>
            </w:pPr>
            <w:r w:rsidRPr="00A3132C">
              <w:rPr>
                <w:color w:val="FF0000"/>
                <w:sz w:val="20"/>
                <w:szCs w:val="20"/>
              </w:rPr>
              <w:t>213</w:t>
            </w:r>
          </w:p>
        </w:tc>
        <w:tc>
          <w:tcPr>
            <w:tcW w:w="368" w:type="pct"/>
            <w:gridSpan w:val="2"/>
            <w:shd w:val="clear" w:color="auto" w:fill="auto"/>
            <w:noWrap/>
            <w:vAlign w:val="center"/>
          </w:tcPr>
          <w:p w:rsidR="00A3132C" w:rsidRPr="00A3132C" w:rsidRDefault="00A3132C" w:rsidP="003F2BA0">
            <w:pPr>
              <w:jc w:val="center"/>
              <w:rPr>
                <w:color w:val="FF0000"/>
                <w:sz w:val="20"/>
                <w:szCs w:val="20"/>
              </w:rPr>
            </w:pPr>
            <w:r w:rsidRPr="00A3132C">
              <w:rPr>
                <w:color w:val="FF0000"/>
                <w:sz w:val="20"/>
                <w:szCs w:val="20"/>
              </w:rPr>
              <w:t>211</w:t>
            </w:r>
          </w:p>
        </w:tc>
        <w:tc>
          <w:tcPr>
            <w:tcW w:w="358" w:type="pct"/>
            <w:shd w:val="clear" w:color="auto" w:fill="auto"/>
            <w:noWrap/>
            <w:vAlign w:val="center"/>
          </w:tcPr>
          <w:p w:rsidR="00A3132C" w:rsidRPr="00A3132C" w:rsidRDefault="00A3132C" w:rsidP="003F2BA0">
            <w:pPr>
              <w:jc w:val="center"/>
              <w:rPr>
                <w:color w:val="FF0000"/>
                <w:sz w:val="20"/>
                <w:szCs w:val="20"/>
              </w:rPr>
            </w:pPr>
            <w:r w:rsidRPr="00A3132C">
              <w:rPr>
                <w:color w:val="FF0000"/>
                <w:sz w:val="20"/>
                <w:szCs w:val="20"/>
              </w:rPr>
              <w:t>221</w:t>
            </w:r>
          </w:p>
        </w:tc>
        <w:tc>
          <w:tcPr>
            <w:tcW w:w="357" w:type="pct"/>
            <w:shd w:val="clear" w:color="auto" w:fill="auto"/>
            <w:noWrap/>
            <w:vAlign w:val="center"/>
          </w:tcPr>
          <w:p w:rsidR="00A3132C" w:rsidRPr="00A3132C" w:rsidRDefault="00A3132C" w:rsidP="003F2BA0">
            <w:pPr>
              <w:jc w:val="center"/>
              <w:rPr>
                <w:color w:val="FF0000"/>
                <w:sz w:val="20"/>
                <w:szCs w:val="20"/>
              </w:rPr>
            </w:pPr>
            <w:r w:rsidRPr="00A3132C">
              <w:rPr>
                <w:color w:val="FF0000"/>
                <w:sz w:val="20"/>
                <w:szCs w:val="20"/>
              </w:rPr>
              <w:t>245</w:t>
            </w:r>
          </w:p>
        </w:tc>
        <w:tc>
          <w:tcPr>
            <w:tcW w:w="357" w:type="pct"/>
            <w:shd w:val="clear" w:color="auto" w:fill="auto"/>
            <w:noWrap/>
            <w:vAlign w:val="center"/>
          </w:tcPr>
          <w:p w:rsidR="00A3132C" w:rsidRPr="00A3132C" w:rsidRDefault="00A3132C" w:rsidP="003F2BA0">
            <w:pPr>
              <w:jc w:val="center"/>
              <w:rPr>
                <w:color w:val="FF0000"/>
                <w:sz w:val="20"/>
                <w:szCs w:val="20"/>
              </w:rPr>
            </w:pPr>
            <w:r w:rsidRPr="00A3132C">
              <w:rPr>
                <w:color w:val="FF0000"/>
                <w:sz w:val="20"/>
                <w:szCs w:val="20"/>
              </w:rPr>
              <w:t>256</w:t>
            </w:r>
          </w:p>
        </w:tc>
        <w:tc>
          <w:tcPr>
            <w:tcW w:w="321" w:type="pct"/>
            <w:shd w:val="clear" w:color="auto" w:fill="auto"/>
            <w:noWrap/>
            <w:vAlign w:val="center"/>
          </w:tcPr>
          <w:p w:rsidR="00A3132C" w:rsidRPr="00A3132C" w:rsidRDefault="00A3132C" w:rsidP="003F2BA0">
            <w:pPr>
              <w:jc w:val="center"/>
              <w:rPr>
                <w:color w:val="FF0000"/>
                <w:sz w:val="20"/>
                <w:szCs w:val="20"/>
              </w:rPr>
            </w:pPr>
            <w:r w:rsidRPr="00A3132C">
              <w:rPr>
                <w:color w:val="FF0000"/>
                <w:sz w:val="20"/>
                <w:szCs w:val="20"/>
              </w:rPr>
              <w:t>259</w:t>
            </w:r>
          </w:p>
        </w:tc>
      </w:tr>
      <w:tr w:rsidR="00A3132C" w:rsidRPr="00A3132C" w:rsidTr="003F2BA0">
        <w:tblPrEx>
          <w:tblBorders>
            <w:insideH w:val="single" w:sz="4" w:space="0" w:color="auto"/>
            <w:insideV w:val="single" w:sz="4" w:space="0" w:color="auto"/>
          </w:tblBorders>
        </w:tblPrEx>
        <w:trPr>
          <w:trHeight w:val="20"/>
        </w:trPr>
        <w:tc>
          <w:tcPr>
            <w:tcW w:w="1691" w:type="pct"/>
            <w:shd w:val="clear" w:color="auto" w:fill="auto"/>
            <w:noWrap/>
            <w:vAlign w:val="bottom"/>
          </w:tcPr>
          <w:p w:rsidR="00A3132C" w:rsidRPr="00A3132C" w:rsidRDefault="00A3132C">
            <w:pPr>
              <w:rPr>
                <w:color w:val="FF0000"/>
                <w:sz w:val="20"/>
                <w:szCs w:val="20"/>
              </w:rPr>
            </w:pPr>
            <w:r w:rsidRPr="00A3132C">
              <w:rPr>
                <w:color w:val="FF0000"/>
                <w:sz w:val="20"/>
                <w:szCs w:val="20"/>
              </w:rPr>
              <w:t>Республика Ингушетия</w:t>
            </w:r>
          </w:p>
        </w:tc>
        <w:tc>
          <w:tcPr>
            <w:tcW w:w="493" w:type="pct"/>
            <w:shd w:val="clear" w:color="auto" w:fill="auto"/>
            <w:noWrap/>
            <w:vAlign w:val="center"/>
          </w:tcPr>
          <w:p w:rsidR="00A3132C" w:rsidRPr="00A3132C" w:rsidRDefault="00A3132C" w:rsidP="003F2BA0">
            <w:pPr>
              <w:jc w:val="center"/>
              <w:rPr>
                <w:color w:val="FF0000"/>
                <w:sz w:val="20"/>
                <w:szCs w:val="20"/>
              </w:rPr>
            </w:pPr>
            <w:r w:rsidRPr="00A3132C">
              <w:rPr>
                <w:color w:val="FF0000"/>
                <w:sz w:val="20"/>
                <w:szCs w:val="20"/>
              </w:rPr>
              <w:t>419</w:t>
            </w:r>
          </w:p>
        </w:tc>
        <w:tc>
          <w:tcPr>
            <w:tcW w:w="352" w:type="pct"/>
            <w:shd w:val="clear" w:color="auto" w:fill="auto"/>
            <w:noWrap/>
            <w:vAlign w:val="center"/>
          </w:tcPr>
          <w:p w:rsidR="00A3132C" w:rsidRPr="00A3132C" w:rsidRDefault="00A3132C" w:rsidP="003F2BA0">
            <w:pPr>
              <w:jc w:val="center"/>
              <w:rPr>
                <w:color w:val="FF0000"/>
                <w:sz w:val="20"/>
                <w:szCs w:val="20"/>
              </w:rPr>
            </w:pPr>
            <w:r w:rsidRPr="00A3132C">
              <w:rPr>
                <w:color w:val="FF0000"/>
                <w:sz w:val="20"/>
                <w:szCs w:val="20"/>
              </w:rPr>
              <w:t>423</w:t>
            </w:r>
          </w:p>
        </w:tc>
        <w:tc>
          <w:tcPr>
            <w:tcW w:w="357" w:type="pct"/>
            <w:shd w:val="clear" w:color="auto" w:fill="auto"/>
            <w:noWrap/>
            <w:vAlign w:val="center"/>
          </w:tcPr>
          <w:p w:rsidR="00A3132C" w:rsidRPr="00A3132C" w:rsidRDefault="00A3132C" w:rsidP="003F2BA0">
            <w:pPr>
              <w:jc w:val="center"/>
              <w:rPr>
                <w:color w:val="FF0000"/>
                <w:sz w:val="20"/>
                <w:szCs w:val="20"/>
              </w:rPr>
            </w:pPr>
            <w:r w:rsidRPr="00A3132C">
              <w:rPr>
                <w:color w:val="FF0000"/>
                <w:sz w:val="20"/>
                <w:szCs w:val="20"/>
              </w:rPr>
              <w:t>399</w:t>
            </w:r>
          </w:p>
        </w:tc>
        <w:tc>
          <w:tcPr>
            <w:tcW w:w="346" w:type="pct"/>
            <w:shd w:val="clear" w:color="auto" w:fill="auto"/>
            <w:noWrap/>
            <w:vAlign w:val="center"/>
          </w:tcPr>
          <w:p w:rsidR="00A3132C" w:rsidRPr="00A3132C" w:rsidRDefault="00A3132C" w:rsidP="003F2BA0">
            <w:pPr>
              <w:jc w:val="center"/>
              <w:rPr>
                <w:color w:val="FF0000"/>
                <w:sz w:val="20"/>
                <w:szCs w:val="20"/>
              </w:rPr>
            </w:pPr>
            <w:r w:rsidRPr="00A3132C">
              <w:rPr>
                <w:color w:val="FF0000"/>
                <w:sz w:val="20"/>
                <w:szCs w:val="20"/>
              </w:rPr>
              <w:t>406</w:t>
            </w:r>
          </w:p>
        </w:tc>
        <w:tc>
          <w:tcPr>
            <w:tcW w:w="368" w:type="pct"/>
            <w:gridSpan w:val="2"/>
            <w:shd w:val="clear" w:color="auto" w:fill="auto"/>
            <w:noWrap/>
            <w:vAlign w:val="center"/>
          </w:tcPr>
          <w:p w:rsidR="00A3132C" w:rsidRPr="00A3132C" w:rsidRDefault="00A3132C" w:rsidP="003F2BA0">
            <w:pPr>
              <w:jc w:val="center"/>
              <w:rPr>
                <w:color w:val="FF0000"/>
                <w:sz w:val="20"/>
                <w:szCs w:val="20"/>
              </w:rPr>
            </w:pPr>
            <w:r w:rsidRPr="00A3132C">
              <w:rPr>
                <w:color w:val="FF0000"/>
                <w:sz w:val="20"/>
                <w:szCs w:val="20"/>
              </w:rPr>
              <w:t>402</w:t>
            </w:r>
          </w:p>
        </w:tc>
        <w:tc>
          <w:tcPr>
            <w:tcW w:w="358" w:type="pct"/>
            <w:shd w:val="clear" w:color="auto" w:fill="auto"/>
            <w:noWrap/>
            <w:vAlign w:val="center"/>
          </w:tcPr>
          <w:p w:rsidR="00A3132C" w:rsidRPr="00A3132C" w:rsidRDefault="00A3132C" w:rsidP="003F2BA0">
            <w:pPr>
              <w:jc w:val="center"/>
              <w:rPr>
                <w:color w:val="FF0000"/>
                <w:sz w:val="20"/>
                <w:szCs w:val="20"/>
              </w:rPr>
            </w:pPr>
            <w:r w:rsidRPr="00A3132C">
              <w:rPr>
                <w:color w:val="FF0000"/>
                <w:sz w:val="20"/>
                <w:szCs w:val="20"/>
              </w:rPr>
              <w:t>374</w:t>
            </w:r>
          </w:p>
        </w:tc>
        <w:tc>
          <w:tcPr>
            <w:tcW w:w="357" w:type="pct"/>
            <w:shd w:val="clear" w:color="auto" w:fill="auto"/>
            <w:noWrap/>
            <w:vAlign w:val="center"/>
          </w:tcPr>
          <w:p w:rsidR="00A3132C" w:rsidRPr="00A3132C" w:rsidRDefault="00A3132C" w:rsidP="003F2BA0">
            <w:pPr>
              <w:jc w:val="center"/>
              <w:rPr>
                <w:color w:val="FF0000"/>
                <w:sz w:val="20"/>
                <w:szCs w:val="20"/>
              </w:rPr>
            </w:pPr>
            <w:r w:rsidRPr="00A3132C">
              <w:rPr>
                <w:color w:val="FF0000"/>
                <w:sz w:val="20"/>
                <w:szCs w:val="20"/>
              </w:rPr>
              <w:t>187</w:t>
            </w:r>
          </w:p>
        </w:tc>
        <w:tc>
          <w:tcPr>
            <w:tcW w:w="357" w:type="pct"/>
            <w:shd w:val="clear" w:color="auto" w:fill="auto"/>
            <w:noWrap/>
            <w:vAlign w:val="center"/>
          </w:tcPr>
          <w:p w:rsidR="00A3132C" w:rsidRPr="00A3132C" w:rsidRDefault="00A3132C" w:rsidP="003F2BA0">
            <w:pPr>
              <w:jc w:val="center"/>
              <w:rPr>
                <w:color w:val="FF0000"/>
                <w:sz w:val="20"/>
                <w:szCs w:val="20"/>
              </w:rPr>
            </w:pPr>
            <w:r w:rsidRPr="00A3132C">
              <w:rPr>
                <w:color w:val="FF0000"/>
                <w:sz w:val="20"/>
                <w:szCs w:val="20"/>
              </w:rPr>
              <w:t>202</w:t>
            </w:r>
          </w:p>
        </w:tc>
        <w:tc>
          <w:tcPr>
            <w:tcW w:w="321" w:type="pct"/>
            <w:shd w:val="clear" w:color="auto" w:fill="auto"/>
            <w:noWrap/>
            <w:vAlign w:val="center"/>
          </w:tcPr>
          <w:p w:rsidR="00A3132C" w:rsidRPr="00A3132C" w:rsidRDefault="00A3132C" w:rsidP="003F2BA0">
            <w:pPr>
              <w:jc w:val="center"/>
              <w:rPr>
                <w:color w:val="FF0000"/>
                <w:sz w:val="20"/>
                <w:szCs w:val="20"/>
              </w:rPr>
            </w:pPr>
            <w:r w:rsidRPr="00A3132C">
              <w:rPr>
                <w:color w:val="FF0000"/>
                <w:sz w:val="20"/>
                <w:szCs w:val="20"/>
              </w:rPr>
              <w:t>213</w:t>
            </w:r>
          </w:p>
        </w:tc>
      </w:tr>
      <w:tr w:rsidR="00A3132C" w:rsidRPr="00A3132C" w:rsidTr="003F2BA0">
        <w:tblPrEx>
          <w:tblBorders>
            <w:insideH w:val="single" w:sz="4" w:space="0" w:color="auto"/>
            <w:insideV w:val="single" w:sz="4" w:space="0" w:color="auto"/>
          </w:tblBorders>
        </w:tblPrEx>
        <w:trPr>
          <w:trHeight w:val="20"/>
        </w:trPr>
        <w:tc>
          <w:tcPr>
            <w:tcW w:w="1691" w:type="pct"/>
            <w:shd w:val="clear" w:color="auto" w:fill="auto"/>
            <w:noWrap/>
            <w:vAlign w:val="bottom"/>
          </w:tcPr>
          <w:p w:rsidR="00A3132C" w:rsidRPr="00A3132C" w:rsidRDefault="00A3132C">
            <w:pPr>
              <w:rPr>
                <w:color w:val="FF0000"/>
                <w:sz w:val="20"/>
                <w:szCs w:val="20"/>
              </w:rPr>
            </w:pPr>
            <w:r w:rsidRPr="00A3132C">
              <w:rPr>
                <w:color w:val="FF0000"/>
                <w:sz w:val="20"/>
                <w:szCs w:val="20"/>
              </w:rPr>
              <w:t>Республика Калмыкия</w:t>
            </w:r>
          </w:p>
        </w:tc>
        <w:tc>
          <w:tcPr>
            <w:tcW w:w="493" w:type="pct"/>
            <w:shd w:val="clear" w:color="auto" w:fill="auto"/>
            <w:noWrap/>
            <w:vAlign w:val="center"/>
          </w:tcPr>
          <w:p w:rsidR="00A3132C" w:rsidRPr="00A3132C" w:rsidRDefault="00A3132C" w:rsidP="003F2BA0">
            <w:pPr>
              <w:jc w:val="center"/>
              <w:rPr>
                <w:color w:val="FF0000"/>
                <w:sz w:val="20"/>
                <w:szCs w:val="20"/>
              </w:rPr>
            </w:pPr>
            <w:r w:rsidRPr="00A3132C">
              <w:rPr>
                <w:color w:val="FF0000"/>
                <w:sz w:val="20"/>
                <w:szCs w:val="20"/>
              </w:rPr>
              <w:t>330</w:t>
            </w:r>
          </w:p>
        </w:tc>
        <w:tc>
          <w:tcPr>
            <w:tcW w:w="352" w:type="pct"/>
            <w:shd w:val="clear" w:color="auto" w:fill="auto"/>
            <w:noWrap/>
            <w:vAlign w:val="center"/>
          </w:tcPr>
          <w:p w:rsidR="00A3132C" w:rsidRPr="00A3132C" w:rsidRDefault="00A3132C" w:rsidP="003F2BA0">
            <w:pPr>
              <w:jc w:val="center"/>
              <w:rPr>
                <w:color w:val="FF0000"/>
                <w:sz w:val="20"/>
                <w:szCs w:val="20"/>
              </w:rPr>
            </w:pPr>
            <w:r w:rsidRPr="00A3132C">
              <w:rPr>
                <w:color w:val="FF0000"/>
                <w:sz w:val="20"/>
                <w:szCs w:val="20"/>
              </w:rPr>
              <w:t>331</w:t>
            </w:r>
          </w:p>
        </w:tc>
        <w:tc>
          <w:tcPr>
            <w:tcW w:w="357" w:type="pct"/>
            <w:shd w:val="clear" w:color="auto" w:fill="auto"/>
            <w:noWrap/>
            <w:vAlign w:val="center"/>
          </w:tcPr>
          <w:p w:rsidR="00A3132C" w:rsidRPr="00A3132C" w:rsidRDefault="00A3132C" w:rsidP="003F2BA0">
            <w:pPr>
              <w:jc w:val="center"/>
              <w:rPr>
                <w:color w:val="FF0000"/>
                <w:sz w:val="20"/>
                <w:szCs w:val="20"/>
              </w:rPr>
            </w:pPr>
            <w:r w:rsidRPr="00A3132C">
              <w:rPr>
                <w:color w:val="FF0000"/>
                <w:sz w:val="20"/>
                <w:szCs w:val="20"/>
              </w:rPr>
              <w:t>328</w:t>
            </w:r>
          </w:p>
        </w:tc>
        <w:tc>
          <w:tcPr>
            <w:tcW w:w="346" w:type="pct"/>
            <w:shd w:val="clear" w:color="auto" w:fill="auto"/>
            <w:noWrap/>
            <w:vAlign w:val="center"/>
          </w:tcPr>
          <w:p w:rsidR="00A3132C" w:rsidRPr="00A3132C" w:rsidRDefault="00A3132C" w:rsidP="003F2BA0">
            <w:pPr>
              <w:jc w:val="center"/>
              <w:rPr>
                <w:color w:val="FF0000"/>
                <w:sz w:val="20"/>
                <w:szCs w:val="20"/>
              </w:rPr>
            </w:pPr>
            <w:r w:rsidRPr="00A3132C">
              <w:rPr>
                <w:color w:val="FF0000"/>
                <w:sz w:val="20"/>
                <w:szCs w:val="20"/>
              </w:rPr>
              <w:t>261</w:t>
            </w:r>
          </w:p>
        </w:tc>
        <w:tc>
          <w:tcPr>
            <w:tcW w:w="368" w:type="pct"/>
            <w:gridSpan w:val="2"/>
            <w:shd w:val="clear" w:color="auto" w:fill="auto"/>
            <w:noWrap/>
            <w:vAlign w:val="center"/>
          </w:tcPr>
          <w:p w:rsidR="00A3132C" w:rsidRPr="00A3132C" w:rsidRDefault="00A3132C" w:rsidP="003F2BA0">
            <w:pPr>
              <w:jc w:val="center"/>
              <w:rPr>
                <w:color w:val="FF0000"/>
                <w:sz w:val="20"/>
                <w:szCs w:val="20"/>
              </w:rPr>
            </w:pPr>
            <w:r w:rsidRPr="00A3132C">
              <w:rPr>
                <w:color w:val="FF0000"/>
                <w:sz w:val="20"/>
                <w:szCs w:val="20"/>
              </w:rPr>
              <w:t>255</w:t>
            </w:r>
          </w:p>
        </w:tc>
        <w:tc>
          <w:tcPr>
            <w:tcW w:w="358" w:type="pct"/>
            <w:shd w:val="clear" w:color="auto" w:fill="auto"/>
            <w:noWrap/>
            <w:vAlign w:val="center"/>
          </w:tcPr>
          <w:p w:rsidR="00A3132C" w:rsidRPr="00A3132C" w:rsidRDefault="00A3132C" w:rsidP="003F2BA0">
            <w:pPr>
              <w:jc w:val="center"/>
              <w:rPr>
                <w:color w:val="FF0000"/>
                <w:sz w:val="20"/>
                <w:szCs w:val="20"/>
              </w:rPr>
            </w:pPr>
            <w:r w:rsidRPr="00A3132C">
              <w:rPr>
                <w:color w:val="FF0000"/>
                <w:sz w:val="20"/>
                <w:szCs w:val="20"/>
              </w:rPr>
              <w:t>252</w:t>
            </w:r>
          </w:p>
        </w:tc>
        <w:tc>
          <w:tcPr>
            <w:tcW w:w="357" w:type="pct"/>
            <w:shd w:val="clear" w:color="auto" w:fill="auto"/>
            <w:noWrap/>
            <w:vAlign w:val="center"/>
          </w:tcPr>
          <w:p w:rsidR="00A3132C" w:rsidRPr="00A3132C" w:rsidRDefault="00A3132C" w:rsidP="003F2BA0">
            <w:pPr>
              <w:jc w:val="center"/>
              <w:rPr>
                <w:color w:val="FF0000"/>
                <w:sz w:val="20"/>
                <w:szCs w:val="20"/>
              </w:rPr>
            </w:pPr>
            <w:r w:rsidRPr="00A3132C">
              <w:rPr>
                <w:color w:val="FF0000"/>
                <w:sz w:val="20"/>
                <w:szCs w:val="20"/>
              </w:rPr>
              <w:t>203</w:t>
            </w:r>
          </w:p>
        </w:tc>
        <w:tc>
          <w:tcPr>
            <w:tcW w:w="357" w:type="pct"/>
            <w:shd w:val="clear" w:color="auto" w:fill="auto"/>
            <w:noWrap/>
            <w:vAlign w:val="center"/>
          </w:tcPr>
          <w:p w:rsidR="00A3132C" w:rsidRPr="00A3132C" w:rsidRDefault="00A3132C" w:rsidP="003F2BA0">
            <w:pPr>
              <w:jc w:val="center"/>
              <w:rPr>
                <w:color w:val="FF0000"/>
                <w:sz w:val="20"/>
                <w:szCs w:val="20"/>
              </w:rPr>
            </w:pPr>
            <w:r w:rsidRPr="00A3132C">
              <w:rPr>
                <w:color w:val="FF0000"/>
                <w:sz w:val="20"/>
                <w:szCs w:val="20"/>
              </w:rPr>
              <w:t>211</w:t>
            </w:r>
          </w:p>
        </w:tc>
        <w:tc>
          <w:tcPr>
            <w:tcW w:w="321" w:type="pct"/>
            <w:shd w:val="clear" w:color="auto" w:fill="auto"/>
            <w:noWrap/>
            <w:vAlign w:val="center"/>
          </w:tcPr>
          <w:p w:rsidR="00A3132C" w:rsidRPr="00A3132C" w:rsidRDefault="00A3132C" w:rsidP="003F2BA0">
            <w:pPr>
              <w:jc w:val="center"/>
              <w:rPr>
                <w:color w:val="FF0000"/>
                <w:sz w:val="20"/>
                <w:szCs w:val="20"/>
              </w:rPr>
            </w:pPr>
            <w:r w:rsidRPr="00A3132C">
              <w:rPr>
                <w:color w:val="FF0000"/>
                <w:sz w:val="20"/>
                <w:szCs w:val="20"/>
              </w:rPr>
              <w:t>220</w:t>
            </w:r>
          </w:p>
        </w:tc>
      </w:tr>
      <w:tr w:rsidR="00A3132C" w:rsidRPr="00A3132C" w:rsidTr="003F2BA0">
        <w:tblPrEx>
          <w:tblBorders>
            <w:insideH w:val="single" w:sz="4" w:space="0" w:color="auto"/>
            <w:insideV w:val="single" w:sz="4" w:space="0" w:color="auto"/>
          </w:tblBorders>
        </w:tblPrEx>
        <w:trPr>
          <w:trHeight w:val="20"/>
        </w:trPr>
        <w:tc>
          <w:tcPr>
            <w:tcW w:w="1691" w:type="pct"/>
            <w:shd w:val="clear" w:color="auto" w:fill="auto"/>
            <w:noWrap/>
            <w:vAlign w:val="bottom"/>
          </w:tcPr>
          <w:p w:rsidR="00A3132C" w:rsidRPr="00A3132C" w:rsidRDefault="00A3132C">
            <w:pPr>
              <w:rPr>
                <w:color w:val="FF0000"/>
                <w:sz w:val="20"/>
                <w:szCs w:val="20"/>
              </w:rPr>
            </w:pPr>
            <w:r w:rsidRPr="00A3132C">
              <w:rPr>
                <w:color w:val="FF0000"/>
                <w:sz w:val="20"/>
                <w:szCs w:val="20"/>
              </w:rPr>
              <w:t>Республика Карелия</w:t>
            </w:r>
          </w:p>
        </w:tc>
        <w:tc>
          <w:tcPr>
            <w:tcW w:w="493" w:type="pct"/>
            <w:shd w:val="clear" w:color="auto" w:fill="auto"/>
            <w:noWrap/>
            <w:vAlign w:val="center"/>
          </w:tcPr>
          <w:p w:rsidR="00A3132C" w:rsidRPr="00A3132C" w:rsidRDefault="00A3132C" w:rsidP="003F2BA0">
            <w:pPr>
              <w:jc w:val="center"/>
              <w:rPr>
                <w:color w:val="FF0000"/>
                <w:sz w:val="20"/>
                <w:szCs w:val="20"/>
              </w:rPr>
            </w:pPr>
            <w:r w:rsidRPr="00A3132C">
              <w:rPr>
                <w:color w:val="FF0000"/>
                <w:sz w:val="20"/>
                <w:szCs w:val="20"/>
              </w:rPr>
              <w:t>349</w:t>
            </w:r>
          </w:p>
        </w:tc>
        <w:tc>
          <w:tcPr>
            <w:tcW w:w="352" w:type="pct"/>
            <w:shd w:val="clear" w:color="auto" w:fill="auto"/>
            <w:noWrap/>
            <w:vAlign w:val="center"/>
          </w:tcPr>
          <w:p w:rsidR="00A3132C" w:rsidRPr="00A3132C" w:rsidRDefault="00A3132C" w:rsidP="003F2BA0">
            <w:pPr>
              <w:jc w:val="center"/>
              <w:rPr>
                <w:color w:val="FF0000"/>
                <w:sz w:val="20"/>
                <w:szCs w:val="20"/>
              </w:rPr>
            </w:pPr>
            <w:r w:rsidRPr="00A3132C">
              <w:rPr>
                <w:color w:val="FF0000"/>
                <w:sz w:val="20"/>
                <w:szCs w:val="20"/>
              </w:rPr>
              <w:t>360</w:t>
            </w:r>
          </w:p>
        </w:tc>
        <w:tc>
          <w:tcPr>
            <w:tcW w:w="357" w:type="pct"/>
            <w:shd w:val="clear" w:color="auto" w:fill="auto"/>
            <w:noWrap/>
            <w:vAlign w:val="center"/>
          </w:tcPr>
          <w:p w:rsidR="00A3132C" w:rsidRPr="00A3132C" w:rsidRDefault="00A3132C" w:rsidP="003F2BA0">
            <w:pPr>
              <w:jc w:val="center"/>
              <w:rPr>
                <w:color w:val="FF0000"/>
                <w:sz w:val="20"/>
                <w:szCs w:val="20"/>
              </w:rPr>
            </w:pPr>
            <w:r w:rsidRPr="00A3132C">
              <w:rPr>
                <w:color w:val="FF0000"/>
                <w:sz w:val="20"/>
                <w:szCs w:val="20"/>
              </w:rPr>
              <w:t>347</w:t>
            </w:r>
          </w:p>
        </w:tc>
        <w:tc>
          <w:tcPr>
            <w:tcW w:w="346" w:type="pct"/>
            <w:shd w:val="clear" w:color="auto" w:fill="auto"/>
            <w:noWrap/>
            <w:vAlign w:val="center"/>
          </w:tcPr>
          <w:p w:rsidR="00A3132C" w:rsidRPr="00A3132C" w:rsidRDefault="00A3132C" w:rsidP="003F2BA0">
            <w:pPr>
              <w:jc w:val="center"/>
              <w:rPr>
                <w:color w:val="FF0000"/>
                <w:sz w:val="20"/>
                <w:szCs w:val="20"/>
              </w:rPr>
            </w:pPr>
            <w:r w:rsidRPr="00A3132C">
              <w:rPr>
                <w:color w:val="FF0000"/>
                <w:sz w:val="20"/>
                <w:szCs w:val="20"/>
              </w:rPr>
              <w:t>303</w:t>
            </w:r>
          </w:p>
        </w:tc>
        <w:tc>
          <w:tcPr>
            <w:tcW w:w="368" w:type="pct"/>
            <w:gridSpan w:val="2"/>
            <w:shd w:val="clear" w:color="auto" w:fill="auto"/>
            <w:noWrap/>
            <w:vAlign w:val="center"/>
          </w:tcPr>
          <w:p w:rsidR="00A3132C" w:rsidRPr="00A3132C" w:rsidRDefault="00A3132C" w:rsidP="003F2BA0">
            <w:pPr>
              <w:jc w:val="center"/>
              <w:rPr>
                <w:color w:val="FF0000"/>
                <w:sz w:val="20"/>
                <w:szCs w:val="20"/>
              </w:rPr>
            </w:pPr>
            <w:r w:rsidRPr="00A3132C">
              <w:rPr>
                <w:color w:val="FF0000"/>
                <w:sz w:val="20"/>
                <w:szCs w:val="20"/>
              </w:rPr>
              <w:t>312</w:t>
            </w:r>
          </w:p>
        </w:tc>
        <w:tc>
          <w:tcPr>
            <w:tcW w:w="358" w:type="pct"/>
            <w:shd w:val="clear" w:color="auto" w:fill="auto"/>
            <w:noWrap/>
            <w:vAlign w:val="center"/>
          </w:tcPr>
          <w:p w:rsidR="00A3132C" w:rsidRPr="00A3132C" w:rsidRDefault="00A3132C" w:rsidP="003F2BA0">
            <w:pPr>
              <w:jc w:val="center"/>
              <w:rPr>
                <w:color w:val="FF0000"/>
                <w:sz w:val="20"/>
                <w:szCs w:val="20"/>
              </w:rPr>
            </w:pPr>
            <w:r w:rsidRPr="00A3132C">
              <w:rPr>
                <w:color w:val="FF0000"/>
                <w:sz w:val="20"/>
                <w:szCs w:val="20"/>
              </w:rPr>
              <w:t>299</w:t>
            </w:r>
          </w:p>
        </w:tc>
        <w:tc>
          <w:tcPr>
            <w:tcW w:w="357" w:type="pct"/>
            <w:shd w:val="clear" w:color="auto" w:fill="auto"/>
            <w:noWrap/>
            <w:vAlign w:val="center"/>
          </w:tcPr>
          <w:p w:rsidR="00A3132C" w:rsidRPr="00A3132C" w:rsidRDefault="00A3132C" w:rsidP="003F2BA0">
            <w:pPr>
              <w:jc w:val="center"/>
              <w:rPr>
                <w:color w:val="FF0000"/>
                <w:sz w:val="20"/>
                <w:szCs w:val="20"/>
              </w:rPr>
            </w:pPr>
            <w:r w:rsidRPr="00A3132C">
              <w:rPr>
                <w:color w:val="FF0000"/>
                <w:sz w:val="20"/>
                <w:szCs w:val="20"/>
              </w:rPr>
              <w:t>198</w:t>
            </w:r>
          </w:p>
        </w:tc>
        <w:tc>
          <w:tcPr>
            <w:tcW w:w="357" w:type="pct"/>
            <w:shd w:val="clear" w:color="auto" w:fill="auto"/>
            <w:noWrap/>
            <w:vAlign w:val="center"/>
          </w:tcPr>
          <w:p w:rsidR="00A3132C" w:rsidRPr="00A3132C" w:rsidRDefault="00A3132C" w:rsidP="003F2BA0">
            <w:pPr>
              <w:jc w:val="center"/>
              <w:rPr>
                <w:color w:val="FF0000"/>
                <w:sz w:val="20"/>
                <w:szCs w:val="20"/>
              </w:rPr>
            </w:pPr>
            <w:r w:rsidRPr="00A3132C">
              <w:rPr>
                <w:color w:val="FF0000"/>
                <w:sz w:val="20"/>
                <w:szCs w:val="20"/>
              </w:rPr>
              <w:t>204</w:t>
            </w:r>
          </w:p>
        </w:tc>
        <w:tc>
          <w:tcPr>
            <w:tcW w:w="321" w:type="pct"/>
            <w:shd w:val="clear" w:color="auto" w:fill="auto"/>
            <w:noWrap/>
            <w:vAlign w:val="center"/>
          </w:tcPr>
          <w:p w:rsidR="00A3132C" w:rsidRPr="00A3132C" w:rsidRDefault="00A3132C" w:rsidP="003F2BA0">
            <w:pPr>
              <w:jc w:val="center"/>
              <w:rPr>
                <w:color w:val="FF0000"/>
                <w:sz w:val="20"/>
                <w:szCs w:val="20"/>
              </w:rPr>
            </w:pPr>
            <w:r w:rsidRPr="00A3132C">
              <w:rPr>
                <w:color w:val="FF0000"/>
                <w:sz w:val="20"/>
                <w:szCs w:val="20"/>
              </w:rPr>
              <w:t>219</w:t>
            </w:r>
          </w:p>
        </w:tc>
      </w:tr>
      <w:tr w:rsidR="00A3132C" w:rsidRPr="00660C58" w:rsidTr="003F2BA0">
        <w:tblPrEx>
          <w:tblBorders>
            <w:insideH w:val="single" w:sz="4" w:space="0" w:color="auto"/>
            <w:insideV w:val="single" w:sz="4" w:space="0" w:color="auto"/>
          </w:tblBorders>
        </w:tblPrEx>
        <w:trPr>
          <w:trHeight w:val="20"/>
        </w:trPr>
        <w:tc>
          <w:tcPr>
            <w:tcW w:w="1691" w:type="pct"/>
            <w:shd w:val="clear" w:color="auto" w:fill="auto"/>
            <w:noWrap/>
            <w:vAlign w:val="bottom"/>
          </w:tcPr>
          <w:p w:rsidR="00A3132C" w:rsidRPr="00660C58" w:rsidRDefault="00A3132C">
            <w:pPr>
              <w:rPr>
                <w:color w:val="000000"/>
                <w:sz w:val="20"/>
                <w:szCs w:val="20"/>
              </w:rPr>
            </w:pPr>
            <w:r w:rsidRPr="00660C58">
              <w:rPr>
                <w:color w:val="000000"/>
                <w:sz w:val="20"/>
                <w:szCs w:val="20"/>
              </w:rPr>
              <w:t>Республика Коми</w:t>
            </w:r>
          </w:p>
        </w:tc>
        <w:tc>
          <w:tcPr>
            <w:tcW w:w="493" w:type="pct"/>
            <w:shd w:val="clear" w:color="auto" w:fill="auto"/>
            <w:noWrap/>
            <w:vAlign w:val="center"/>
          </w:tcPr>
          <w:p w:rsidR="00A3132C" w:rsidRPr="00660C58" w:rsidRDefault="00A3132C" w:rsidP="003F2BA0">
            <w:pPr>
              <w:jc w:val="center"/>
              <w:rPr>
                <w:color w:val="000000"/>
                <w:sz w:val="20"/>
                <w:szCs w:val="20"/>
              </w:rPr>
            </w:pPr>
            <w:r w:rsidRPr="00660C58">
              <w:rPr>
                <w:color w:val="000000"/>
                <w:sz w:val="20"/>
                <w:szCs w:val="20"/>
              </w:rPr>
              <w:t>430</w:t>
            </w:r>
          </w:p>
        </w:tc>
        <w:tc>
          <w:tcPr>
            <w:tcW w:w="352" w:type="pct"/>
            <w:shd w:val="clear" w:color="auto" w:fill="auto"/>
            <w:noWrap/>
            <w:vAlign w:val="center"/>
          </w:tcPr>
          <w:p w:rsidR="00A3132C" w:rsidRPr="00660C58" w:rsidRDefault="00A3132C" w:rsidP="003F2BA0">
            <w:pPr>
              <w:jc w:val="center"/>
              <w:rPr>
                <w:color w:val="000000"/>
                <w:sz w:val="20"/>
                <w:szCs w:val="20"/>
              </w:rPr>
            </w:pPr>
            <w:r w:rsidRPr="00660C58">
              <w:rPr>
                <w:color w:val="000000"/>
                <w:sz w:val="20"/>
                <w:szCs w:val="20"/>
              </w:rPr>
              <w:t>438</w:t>
            </w:r>
          </w:p>
        </w:tc>
        <w:tc>
          <w:tcPr>
            <w:tcW w:w="357" w:type="pct"/>
            <w:shd w:val="clear" w:color="auto" w:fill="auto"/>
            <w:noWrap/>
            <w:vAlign w:val="center"/>
          </w:tcPr>
          <w:p w:rsidR="00A3132C" w:rsidRPr="00660C58" w:rsidRDefault="00A3132C" w:rsidP="003F2BA0">
            <w:pPr>
              <w:jc w:val="center"/>
              <w:rPr>
                <w:color w:val="000000"/>
                <w:sz w:val="20"/>
                <w:szCs w:val="20"/>
              </w:rPr>
            </w:pPr>
            <w:r w:rsidRPr="00660C58">
              <w:rPr>
                <w:color w:val="000000"/>
                <w:sz w:val="20"/>
                <w:szCs w:val="20"/>
              </w:rPr>
              <w:t>431</w:t>
            </w:r>
          </w:p>
        </w:tc>
        <w:tc>
          <w:tcPr>
            <w:tcW w:w="346" w:type="pct"/>
            <w:shd w:val="clear" w:color="auto" w:fill="auto"/>
            <w:noWrap/>
            <w:vAlign w:val="center"/>
          </w:tcPr>
          <w:p w:rsidR="00A3132C" w:rsidRPr="00660C58" w:rsidRDefault="00A3132C" w:rsidP="003F2BA0">
            <w:pPr>
              <w:jc w:val="center"/>
              <w:rPr>
                <w:color w:val="000000"/>
                <w:sz w:val="20"/>
                <w:szCs w:val="20"/>
              </w:rPr>
            </w:pPr>
            <w:r w:rsidRPr="00660C58">
              <w:rPr>
                <w:color w:val="000000"/>
                <w:sz w:val="20"/>
                <w:szCs w:val="20"/>
              </w:rPr>
              <w:t>329</w:t>
            </w:r>
          </w:p>
        </w:tc>
        <w:tc>
          <w:tcPr>
            <w:tcW w:w="368" w:type="pct"/>
            <w:gridSpan w:val="2"/>
            <w:shd w:val="clear" w:color="auto" w:fill="auto"/>
            <w:noWrap/>
            <w:vAlign w:val="center"/>
          </w:tcPr>
          <w:p w:rsidR="00A3132C" w:rsidRPr="00660C58" w:rsidRDefault="00A3132C" w:rsidP="003F2BA0">
            <w:pPr>
              <w:jc w:val="center"/>
              <w:rPr>
                <w:color w:val="000000"/>
                <w:sz w:val="20"/>
                <w:szCs w:val="20"/>
              </w:rPr>
            </w:pPr>
            <w:r w:rsidRPr="00660C58">
              <w:rPr>
                <w:color w:val="000000"/>
                <w:sz w:val="20"/>
                <w:szCs w:val="20"/>
              </w:rPr>
              <w:t>331</w:t>
            </w:r>
          </w:p>
        </w:tc>
        <w:tc>
          <w:tcPr>
            <w:tcW w:w="358" w:type="pct"/>
            <w:shd w:val="clear" w:color="auto" w:fill="auto"/>
            <w:noWrap/>
            <w:vAlign w:val="center"/>
          </w:tcPr>
          <w:p w:rsidR="00A3132C" w:rsidRPr="00660C58" w:rsidRDefault="00A3132C" w:rsidP="003F2BA0">
            <w:pPr>
              <w:jc w:val="center"/>
              <w:rPr>
                <w:color w:val="000000"/>
                <w:sz w:val="20"/>
                <w:szCs w:val="20"/>
              </w:rPr>
            </w:pPr>
            <w:r w:rsidRPr="00660C58">
              <w:rPr>
                <w:color w:val="000000"/>
                <w:sz w:val="20"/>
                <w:szCs w:val="20"/>
              </w:rPr>
              <w:t>304</w:t>
            </w:r>
          </w:p>
        </w:tc>
        <w:tc>
          <w:tcPr>
            <w:tcW w:w="357" w:type="pct"/>
            <w:shd w:val="clear" w:color="auto" w:fill="auto"/>
            <w:noWrap/>
            <w:vAlign w:val="center"/>
          </w:tcPr>
          <w:p w:rsidR="00A3132C" w:rsidRPr="00660C58" w:rsidRDefault="00A3132C" w:rsidP="003F2BA0">
            <w:pPr>
              <w:jc w:val="center"/>
              <w:rPr>
                <w:color w:val="000000"/>
                <w:sz w:val="20"/>
                <w:szCs w:val="20"/>
              </w:rPr>
            </w:pPr>
            <w:r w:rsidRPr="00660C58">
              <w:rPr>
                <w:color w:val="000000"/>
                <w:sz w:val="20"/>
                <w:szCs w:val="20"/>
              </w:rPr>
              <w:t>357</w:t>
            </w:r>
          </w:p>
        </w:tc>
        <w:tc>
          <w:tcPr>
            <w:tcW w:w="357" w:type="pct"/>
            <w:shd w:val="clear" w:color="auto" w:fill="auto"/>
            <w:noWrap/>
            <w:vAlign w:val="center"/>
          </w:tcPr>
          <w:p w:rsidR="00A3132C" w:rsidRPr="00660C58" w:rsidRDefault="00A3132C" w:rsidP="003F2BA0">
            <w:pPr>
              <w:jc w:val="center"/>
              <w:rPr>
                <w:color w:val="000000"/>
                <w:sz w:val="20"/>
                <w:szCs w:val="20"/>
              </w:rPr>
            </w:pPr>
            <w:r w:rsidRPr="00660C58">
              <w:rPr>
                <w:color w:val="000000"/>
                <w:sz w:val="20"/>
                <w:szCs w:val="20"/>
              </w:rPr>
              <w:t>372</w:t>
            </w:r>
          </w:p>
        </w:tc>
        <w:tc>
          <w:tcPr>
            <w:tcW w:w="321" w:type="pct"/>
            <w:shd w:val="clear" w:color="auto" w:fill="auto"/>
            <w:noWrap/>
            <w:vAlign w:val="center"/>
          </w:tcPr>
          <w:p w:rsidR="00A3132C" w:rsidRPr="00660C58" w:rsidRDefault="00A3132C" w:rsidP="003F2BA0">
            <w:pPr>
              <w:jc w:val="center"/>
              <w:rPr>
                <w:color w:val="000000"/>
                <w:sz w:val="20"/>
                <w:szCs w:val="20"/>
              </w:rPr>
            </w:pPr>
            <w:r w:rsidRPr="00660C58">
              <w:rPr>
                <w:color w:val="000000"/>
                <w:sz w:val="20"/>
                <w:szCs w:val="20"/>
              </w:rPr>
              <w:t>375</w:t>
            </w:r>
          </w:p>
        </w:tc>
      </w:tr>
      <w:tr w:rsidR="00A3132C" w:rsidRPr="00A3132C" w:rsidTr="003F2BA0">
        <w:tblPrEx>
          <w:tblBorders>
            <w:insideH w:val="single" w:sz="4" w:space="0" w:color="auto"/>
            <w:insideV w:val="single" w:sz="4" w:space="0" w:color="auto"/>
          </w:tblBorders>
        </w:tblPrEx>
        <w:trPr>
          <w:trHeight w:val="20"/>
        </w:trPr>
        <w:tc>
          <w:tcPr>
            <w:tcW w:w="1691" w:type="pct"/>
            <w:shd w:val="clear" w:color="auto" w:fill="auto"/>
            <w:noWrap/>
            <w:vAlign w:val="bottom"/>
          </w:tcPr>
          <w:p w:rsidR="00A3132C" w:rsidRPr="00A3132C" w:rsidRDefault="00A3132C">
            <w:pPr>
              <w:rPr>
                <w:color w:val="FF0000"/>
                <w:sz w:val="20"/>
                <w:szCs w:val="20"/>
              </w:rPr>
            </w:pPr>
            <w:r w:rsidRPr="00A3132C">
              <w:rPr>
                <w:color w:val="FF0000"/>
                <w:sz w:val="20"/>
                <w:szCs w:val="20"/>
              </w:rPr>
              <w:t>Республика Крым</w:t>
            </w:r>
          </w:p>
        </w:tc>
        <w:tc>
          <w:tcPr>
            <w:tcW w:w="493" w:type="pct"/>
            <w:shd w:val="clear" w:color="auto" w:fill="auto"/>
            <w:noWrap/>
            <w:vAlign w:val="center"/>
          </w:tcPr>
          <w:p w:rsidR="00A3132C" w:rsidRPr="00A3132C" w:rsidRDefault="00A3132C" w:rsidP="003F2BA0">
            <w:pPr>
              <w:jc w:val="center"/>
              <w:rPr>
                <w:color w:val="FF0000"/>
                <w:sz w:val="20"/>
                <w:szCs w:val="20"/>
              </w:rPr>
            </w:pPr>
            <w:r w:rsidRPr="00A3132C">
              <w:rPr>
                <w:color w:val="FF0000"/>
                <w:sz w:val="20"/>
                <w:szCs w:val="20"/>
              </w:rPr>
              <w:t>355</w:t>
            </w:r>
          </w:p>
        </w:tc>
        <w:tc>
          <w:tcPr>
            <w:tcW w:w="352" w:type="pct"/>
            <w:shd w:val="clear" w:color="auto" w:fill="auto"/>
            <w:noWrap/>
            <w:vAlign w:val="center"/>
          </w:tcPr>
          <w:p w:rsidR="00A3132C" w:rsidRPr="00A3132C" w:rsidRDefault="00A3132C" w:rsidP="003F2BA0">
            <w:pPr>
              <w:jc w:val="center"/>
              <w:rPr>
                <w:color w:val="FF0000"/>
                <w:sz w:val="20"/>
                <w:szCs w:val="20"/>
              </w:rPr>
            </w:pPr>
            <w:r w:rsidRPr="00A3132C">
              <w:rPr>
                <w:color w:val="FF0000"/>
                <w:sz w:val="20"/>
                <w:szCs w:val="20"/>
              </w:rPr>
              <w:t>354</w:t>
            </w:r>
          </w:p>
        </w:tc>
        <w:tc>
          <w:tcPr>
            <w:tcW w:w="357" w:type="pct"/>
            <w:shd w:val="clear" w:color="auto" w:fill="auto"/>
            <w:noWrap/>
            <w:vAlign w:val="center"/>
          </w:tcPr>
          <w:p w:rsidR="00A3132C" w:rsidRPr="00A3132C" w:rsidRDefault="00A3132C" w:rsidP="003F2BA0">
            <w:pPr>
              <w:jc w:val="center"/>
              <w:rPr>
                <w:color w:val="FF0000"/>
                <w:sz w:val="20"/>
                <w:szCs w:val="20"/>
              </w:rPr>
            </w:pPr>
            <w:r w:rsidRPr="00A3132C">
              <w:rPr>
                <w:color w:val="FF0000"/>
                <w:sz w:val="20"/>
                <w:szCs w:val="20"/>
              </w:rPr>
              <w:t>338</w:t>
            </w:r>
          </w:p>
        </w:tc>
        <w:tc>
          <w:tcPr>
            <w:tcW w:w="346" w:type="pct"/>
            <w:shd w:val="clear" w:color="auto" w:fill="auto"/>
            <w:noWrap/>
            <w:vAlign w:val="center"/>
          </w:tcPr>
          <w:p w:rsidR="00A3132C" w:rsidRPr="00A3132C" w:rsidRDefault="00A3132C" w:rsidP="003F2BA0">
            <w:pPr>
              <w:jc w:val="center"/>
              <w:rPr>
                <w:color w:val="FF0000"/>
                <w:sz w:val="20"/>
                <w:szCs w:val="20"/>
              </w:rPr>
            </w:pPr>
            <w:r w:rsidRPr="00A3132C">
              <w:rPr>
                <w:color w:val="FF0000"/>
                <w:sz w:val="20"/>
                <w:szCs w:val="20"/>
              </w:rPr>
              <w:t>320</w:t>
            </w:r>
          </w:p>
        </w:tc>
        <w:tc>
          <w:tcPr>
            <w:tcW w:w="368" w:type="pct"/>
            <w:gridSpan w:val="2"/>
            <w:shd w:val="clear" w:color="auto" w:fill="auto"/>
            <w:noWrap/>
            <w:vAlign w:val="center"/>
          </w:tcPr>
          <w:p w:rsidR="00A3132C" w:rsidRPr="00A3132C" w:rsidRDefault="00A3132C" w:rsidP="003F2BA0">
            <w:pPr>
              <w:jc w:val="center"/>
              <w:rPr>
                <w:color w:val="FF0000"/>
                <w:sz w:val="20"/>
                <w:szCs w:val="20"/>
              </w:rPr>
            </w:pPr>
            <w:r w:rsidRPr="00A3132C">
              <w:rPr>
                <w:color w:val="FF0000"/>
                <w:sz w:val="20"/>
                <w:szCs w:val="20"/>
              </w:rPr>
              <w:t>320</w:t>
            </w:r>
          </w:p>
        </w:tc>
        <w:tc>
          <w:tcPr>
            <w:tcW w:w="358" w:type="pct"/>
            <w:shd w:val="clear" w:color="auto" w:fill="auto"/>
            <w:noWrap/>
            <w:vAlign w:val="center"/>
          </w:tcPr>
          <w:p w:rsidR="00A3132C" w:rsidRPr="00A3132C" w:rsidRDefault="00A3132C" w:rsidP="003F2BA0">
            <w:pPr>
              <w:jc w:val="center"/>
              <w:rPr>
                <w:color w:val="FF0000"/>
                <w:sz w:val="20"/>
                <w:szCs w:val="20"/>
              </w:rPr>
            </w:pPr>
            <w:r w:rsidRPr="00A3132C">
              <w:rPr>
                <w:color w:val="FF0000"/>
                <w:sz w:val="20"/>
                <w:szCs w:val="20"/>
              </w:rPr>
              <w:t>308</w:t>
            </w:r>
          </w:p>
        </w:tc>
        <w:tc>
          <w:tcPr>
            <w:tcW w:w="357" w:type="pct"/>
            <w:shd w:val="clear" w:color="auto" w:fill="auto"/>
            <w:noWrap/>
            <w:vAlign w:val="center"/>
          </w:tcPr>
          <w:p w:rsidR="00A3132C" w:rsidRPr="00A3132C" w:rsidRDefault="00A3132C" w:rsidP="003F2BA0">
            <w:pPr>
              <w:jc w:val="center"/>
              <w:rPr>
                <w:color w:val="FF0000"/>
                <w:sz w:val="20"/>
                <w:szCs w:val="20"/>
              </w:rPr>
            </w:pPr>
            <w:r w:rsidRPr="00A3132C">
              <w:rPr>
                <w:color w:val="FF0000"/>
                <w:sz w:val="20"/>
                <w:szCs w:val="20"/>
              </w:rPr>
              <w:t>240</w:t>
            </w:r>
          </w:p>
        </w:tc>
        <w:tc>
          <w:tcPr>
            <w:tcW w:w="357" w:type="pct"/>
            <w:shd w:val="clear" w:color="auto" w:fill="auto"/>
            <w:noWrap/>
            <w:vAlign w:val="center"/>
          </w:tcPr>
          <w:p w:rsidR="00A3132C" w:rsidRPr="00A3132C" w:rsidRDefault="00A3132C" w:rsidP="003F2BA0">
            <w:pPr>
              <w:jc w:val="center"/>
              <w:rPr>
                <w:color w:val="FF0000"/>
                <w:sz w:val="20"/>
                <w:szCs w:val="20"/>
              </w:rPr>
            </w:pPr>
            <w:r w:rsidRPr="00A3132C">
              <w:rPr>
                <w:color w:val="FF0000"/>
                <w:sz w:val="20"/>
                <w:szCs w:val="20"/>
              </w:rPr>
              <w:t>230</w:t>
            </w:r>
          </w:p>
        </w:tc>
        <w:tc>
          <w:tcPr>
            <w:tcW w:w="321" w:type="pct"/>
            <w:shd w:val="clear" w:color="auto" w:fill="auto"/>
            <w:noWrap/>
            <w:vAlign w:val="center"/>
          </w:tcPr>
          <w:p w:rsidR="00A3132C" w:rsidRPr="00A3132C" w:rsidRDefault="00A3132C" w:rsidP="003F2BA0">
            <w:pPr>
              <w:jc w:val="center"/>
              <w:rPr>
                <w:color w:val="FF0000"/>
                <w:sz w:val="20"/>
                <w:szCs w:val="20"/>
              </w:rPr>
            </w:pPr>
            <w:r w:rsidRPr="00A3132C">
              <w:rPr>
                <w:color w:val="FF0000"/>
                <w:sz w:val="20"/>
                <w:szCs w:val="20"/>
              </w:rPr>
              <w:t>229</w:t>
            </w:r>
          </w:p>
        </w:tc>
      </w:tr>
      <w:tr w:rsidR="00A3132C" w:rsidRPr="00A3132C" w:rsidTr="003F2BA0">
        <w:tblPrEx>
          <w:tblBorders>
            <w:insideH w:val="single" w:sz="4" w:space="0" w:color="auto"/>
            <w:insideV w:val="single" w:sz="4" w:space="0" w:color="auto"/>
          </w:tblBorders>
        </w:tblPrEx>
        <w:trPr>
          <w:trHeight w:val="20"/>
        </w:trPr>
        <w:tc>
          <w:tcPr>
            <w:tcW w:w="1691" w:type="pct"/>
            <w:shd w:val="clear" w:color="auto" w:fill="auto"/>
            <w:noWrap/>
            <w:vAlign w:val="bottom"/>
          </w:tcPr>
          <w:p w:rsidR="00A3132C" w:rsidRPr="00A3132C" w:rsidRDefault="00A3132C">
            <w:pPr>
              <w:rPr>
                <w:color w:val="FF0000"/>
                <w:sz w:val="20"/>
                <w:szCs w:val="20"/>
              </w:rPr>
            </w:pPr>
            <w:r w:rsidRPr="00A3132C">
              <w:rPr>
                <w:color w:val="FF0000"/>
                <w:sz w:val="20"/>
                <w:szCs w:val="20"/>
              </w:rPr>
              <w:t>Республика Марий Эл</w:t>
            </w:r>
          </w:p>
        </w:tc>
        <w:tc>
          <w:tcPr>
            <w:tcW w:w="493" w:type="pct"/>
            <w:shd w:val="clear" w:color="auto" w:fill="auto"/>
            <w:noWrap/>
            <w:vAlign w:val="center"/>
          </w:tcPr>
          <w:p w:rsidR="00A3132C" w:rsidRPr="00A3132C" w:rsidRDefault="00A3132C" w:rsidP="003F2BA0">
            <w:pPr>
              <w:jc w:val="center"/>
              <w:rPr>
                <w:color w:val="FF0000"/>
                <w:sz w:val="20"/>
                <w:szCs w:val="20"/>
              </w:rPr>
            </w:pPr>
            <w:r w:rsidRPr="00A3132C">
              <w:rPr>
                <w:color w:val="FF0000"/>
                <w:sz w:val="20"/>
                <w:szCs w:val="20"/>
              </w:rPr>
              <w:t>370</w:t>
            </w:r>
          </w:p>
        </w:tc>
        <w:tc>
          <w:tcPr>
            <w:tcW w:w="352" w:type="pct"/>
            <w:shd w:val="clear" w:color="auto" w:fill="auto"/>
            <w:noWrap/>
            <w:vAlign w:val="center"/>
          </w:tcPr>
          <w:p w:rsidR="00A3132C" w:rsidRPr="00A3132C" w:rsidRDefault="00A3132C" w:rsidP="003F2BA0">
            <w:pPr>
              <w:jc w:val="center"/>
              <w:rPr>
                <w:color w:val="FF0000"/>
                <w:sz w:val="20"/>
                <w:szCs w:val="20"/>
              </w:rPr>
            </w:pPr>
            <w:r w:rsidRPr="00A3132C">
              <w:rPr>
                <w:color w:val="FF0000"/>
                <w:sz w:val="20"/>
                <w:szCs w:val="20"/>
              </w:rPr>
              <w:t>384</w:t>
            </w:r>
          </w:p>
        </w:tc>
        <w:tc>
          <w:tcPr>
            <w:tcW w:w="357" w:type="pct"/>
            <w:shd w:val="clear" w:color="auto" w:fill="auto"/>
            <w:noWrap/>
            <w:vAlign w:val="center"/>
          </w:tcPr>
          <w:p w:rsidR="00A3132C" w:rsidRPr="00A3132C" w:rsidRDefault="00A3132C" w:rsidP="003F2BA0">
            <w:pPr>
              <w:jc w:val="center"/>
              <w:rPr>
                <w:color w:val="FF0000"/>
                <w:sz w:val="20"/>
                <w:szCs w:val="20"/>
              </w:rPr>
            </w:pPr>
            <w:r w:rsidRPr="00A3132C">
              <w:rPr>
                <w:color w:val="FF0000"/>
                <w:sz w:val="20"/>
                <w:szCs w:val="20"/>
              </w:rPr>
              <w:t>366</w:t>
            </w:r>
          </w:p>
        </w:tc>
        <w:tc>
          <w:tcPr>
            <w:tcW w:w="346" w:type="pct"/>
            <w:shd w:val="clear" w:color="auto" w:fill="auto"/>
            <w:noWrap/>
            <w:vAlign w:val="center"/>
          </w:tcPr>
          <w:p w:rsidR="00A3132C" w:rsidRPr="00A3132C" w:rsidRDefault="00A3132C" w:rsidP="003F2BA0">
            <w:pPr>
              <w:jc w:val="center"/>
              <w:rPr>
                <w:color w:val="FF0000"/>
                <w:sz w:val="20"/>
                <w:szCs w:val="20"/>
              </w:rPr>
            </w:pPr>
            <w:r w:rsidRPr="00A3132C">
              <w:rPr>
                <w:color w:val="FF0000"/>
                <w:sz w:val="20"/>
                <w:szCs w:val="20"/>
              </w:rPr>
              <w:t>282</w:t>
            </w:r>
          </w:p>
        </w:tc>
        <w:tc>
          <w:tcPr>
            <w:tcW w:w="368" w:type="pct"/>
            <w:gridSpan w:val="2"/>
            <w:shd w:val="clear" w:color="auto" w:fill="auto"/>
            <w:noWrap/>
            <w:vAlign w:val="center"/>
          </w:tcPr>
          <w:p w:rsidR="00A3132C" w:rsidRPr="00A3132C" w:rsidRDefault="00A3132C" w:rsidP="003F2BA0">
            <w:pPr>
              <w:jc w:val="center"/>
              <w:rPr>
                <w:color w:val="FF0000"/>
                <w:sz w:val="20"/>
                <w:szCs w:val="20"/>
              </w:rPr>
            </w:pPr>
            <w:r w:rsidRPr="00A3132C">
              <w:rPr>
                <w:color w:val="FF0000"/>
                <w:sz w:val="20"/>
                <w:szCs w:val="20"/>
              </w:rPr>
              <w:t>312</w:t>
            </w:r>
          </w:p>
        </w:tc>
        <w:tc>
          <w:tcPr>
            <w:tcW w:w="358" w:type="pct"/>
            <w:shd w:val="clear" w:color="auto" w:fill="auto"/>
            <w:noWrap/>
            <w:vAlign w:val="center"/>
          </w:tcPr>
          <w:p w:rsidR="00A3132C" w:rsidRPr="00A3132C" w:rsidRDefault="00A3132C" w:rsidP="003F2BA0">
            <w:pPr>
              <w:jc w:val="center"/>
              <w:rPr>
                <w:color w:val="FF0000"/>
                <w:sz w:val="20"/>
                <w:szCs w:val="20"/>
              </w:rPr>
            </w:pPr>
            <w:r w:rsidRPr="00A3132C">
              <w:rPr>
                <w:color w:val="FF0000"/>
                <w:sz w:val="20"/>
                <w:szCs w:val="20"/>
              </w:rPr>
              <w:t>299</w:t>
            </w:r>
          </w:p>
        </w:tc>
        <w:tc>
          <w:tcPr>
            <w:tcW w:w="357" w:type="pct"/>
            <w:shd w:val="clear" w:color="auto" w:fill="auto"/>
            <w:noWrap/>
            <w:vAlign w:val="center"/>
          </w:tcPr>
          <w:p w:rsidR="00A3132C" w:rsidRPr="00A3132C" w:rsidRDefault="00A3132C" w:rsidP="003F2BA0">
            <w:pPr>
              <w:jc w:val="center"/>
              <w:rPr>
                <w:color w:val="FF0000"/>
                <w:sz w:val="20"/>
                <w:szCs w:val="20"/>
              </w:rPr>
            </w:pPr>
            <w:r w:rsidRPr="00A3132C">
              <w:rPr>
                <w:color w:val="FF0000"/>
                <w:sz w:val="20"/>
                <w:szCs w:val="20"/>
              </w:rPr>
              <w:t>297</w:t>
            </w:r>
          </w:p>
        </w:tc>
        <w:tc>
          <w:tcPr>
            <w:tcW w:w="357" w:type="pct"/>
            <w:shd w:val="clear" w:color="auto" w:fill="auto"/>
            <w:noWrap/>
            <w:vAlign w:val="center"/>
          </w:tcPr>
          <w:p w:rsidR="00A3132C" w:rsidRPr="00A3132C" w:rsidRDefault="00A3132C" w:rsidP="003F2BA0">
            <w:pPr>
              <w:jc w:val="center"/>
              <w:rPr>
                <w:color w:val="FF0000"/>
                <w:sz w:val="20"/>
                <w:szCs w:val="20"/>
              </w:rPr>
            </w:pPr>
            <w:r w:rsidRPr="00A3132C">
              <w:rPr>
                <w:color w:val="FF0000"/>
                <w:sz w:val="20"/>
                <w:szCs w:val="20"/>
              </w:rPr>
              <w:t>305</w:t>
            </w:r>
          </w:p>
        </w:tc>
        <w:tc>
          <w:tcPr>
            <w:tcW w:w="321" w:type="pct"/>
            <w:shd w:val="clear" w:color="auto" w:fill="auto"/>
            <w:noWrap/>
            <w:vAlign w:val="center"/>
          </w:tcPr>
          <w:p w:rsidR="00A3132C" w:rsidRPr="00A3132C" w:rsidRDefault="00A3132C" w:rsidP="003F2BA0">
            <w:pPr>
              <w:jc w:val="center"/>
              <w:rPr>
                <w:color w:val="FF0000"/>
                <w:sz w:val="20"/>
                <w:szCs w:val="20"/>
              </w:rPr>
            </w:pPr>
            <w:r w:rsidRPr="00A3132C">
              <w:rPr>
                <w:color w:val="FF0000"/>
                <w:sz w:val="20"/>
                <w:szCs w:val="20"/>
              </w:rPr>
              <w:t>284</w:t>
            </w:r>
          </w:p>
        </w:tc>
      </w:tr>
      <w:tr w:rsidR="00A3132C" w:rsidRPr="00660C58" w:rsidTr="003F2BA0">
        <w:tblPrEx>
          <w:tblBorders>
            <w:insideH w:val="single" w:sz="4" w:space="0" w:color="auto"/>
            <w:insideV w:val="single" w:sz="4" w:space="0" w:color="auto"/>
          </w:tblBorders>
        </w:tblPrEx>
        <w:trPr>
          <w:trHeight w:val="20"/>
        </w:trPr>
        <w:tc>
          <w:tcPr>
            <w:tcW w:w="1691" w:type="pct"/>
            <w:shd w:val="clear" w:color="auto" w:fill="auto"/>
            <w:noWrap/>
            <w:vAlign w:val="bottom"/>
          </w:tcPr>
          <w:p w:rsidR="00A3132C" w:rsidRPr="00660C58" w:rsidRDefault="00A3132C">
            <w:pPr>
              <w:rPr>
                <w:color w:val="000000"/>
                <w:sz w:val="20"/>
                <w:szCs w:val="20"/>
              </w:rPr>
            </w:pPr>
            <w:r w:rsidRPr="00660C58">
              <w:rPr>
                <w:color w:val="000000"/>
                <w:sz w:val="20"/>
                <w:szCs w:val="20"/>
              </w:rPr>
              <w:t>Республика Мордовия</w:t>
            </w:r>
          </w:p>
        </w:tc>
        <w:tc>
          <w:tcPr>
            <w:tcW w:w="493" w:type="pct"/>
            <w:shd w:val="clear" w:color="auto" w:fill="auto"/>
            <w:noWrap/>
            <w:vAlign w:val="center"/>
          </w:tcPr>
          <w:p w:rsidR="00A3132C" w:rsidRPr="00660C58" w:rsidRDefault="00A3132C" w:rsidP="003F2BA0">
            <w:pPr>
              <w:jc w:val="center"/>
              <w:rPr>
                <w:color w:val="000000"/>
                <w:sz w:val="20"/>
                <w:szCs w:val="20"/>
              </w:rPr>
            </w:pPr>
            <w:r w:rsidRPr="00660C58">
              <w:rPr>
                <w:color w:val="000000"/>
                <w:sz w:val="20"/>
                <w:szCs w:val="20"/>
              </w:rPr>
              <w:t>429</w:t>
            </w:r>
          </w:p>
        </w:tc>
        <w:tc>
          <w:tcPr>
            <w:tcW w:w="352" w:type="pct"/>
            <w:shd w:val="clear" w:color="auto" w:fill="auto"/>
            <w:noWrap/>
            <w:vAlign w:val="center"/>
          </w:tcPr>
          <w:p w:rsidR="00A3132C" w:rsidRPr="00660C58" w:rsidRDefault="00A3132C" w:rsidP="003F2BA0">
            <w:pPr>
              <w:jc w:val="center"/>
              <w:rPr>
                <w:color w:val="000000"/>
                <w:sz w:val="20"/>
                <w:szCs w:val="20"/>
              </w:rPr>
            </w:pPr>
            <w:r w:rsidRPr="00660C58">
              <w:rPr>
                <w:color w:val="000000"/>
                <w:sz w:val="20"/>
                <w:szCs w:val="20"/>
              </w:rPr>
              <w:t>432</w:t>
            </w:r>
          </w:p>
        </w:tc>
        <w:tc>
          <w:tcPr>
            <w:tcW w:w="357" w:type="pct"/>
            <w:shd w:val="clear" w:color="auto" w:fill="auto"/>
            <w:noWrap/>
            <w:vAlign w:val="center"/>
          </w:tcPr>
          <w:p w:rsidR="00A3132C" w:rsidRPr="00660C58" w:rsidRDefault="00A3132C" w:rsidP="003F2BA0">
            <w:pPr>
              <w:jc w:val="center"/>
              <w:rPr>
                <w:color w:val="000000"/>
                <w:sz w:val="20"/>
                <w:szCs w:val="20"/>
              </w:rPr>
            </w:pPr>
            <w:r w:rsidRPr="00660C58">
              <w:rPr>
                <w:color w:val="000000"/>
                <w:sz w:val="20"/>
                <w:szCs w:val="20"/>
              </w:rPr>
              <w:t>441</w:t>
            </w:r>
          </w:p>
        </w:tc>
        <w:tc>
          <w:tcPr>
            <w:tcW w:w="346" w:type="pct"/>
            <w:shd w:val="clear" w:color="auto" w:fill="auto"/>
            <w:noWrap/>
            <w:vAlign w:val="center"/>
          </w:tcPr>
          <w:p w:rsidR="00A3132C" w:rsidRPr="00660C58" w:rsidRDefault="00A3132C" w:rsidP="003F2BA0">
            <w:pPr>
              <w:jc w:val="center"/>
              <w:rPr>
                <w:color w:val="000000"/>
                <w:sz w:val="20"/>
                <w:szCs w:val="20"/>
              </w:rPr>
            </w:pPr>
            <w:r w:rsidRPr="00660C58">
              <w:rPr>
                <w:color w:val="000000"/>
                <w:sz w:val="20"/>
                <w:szCs w:val="20"/>
              </w:rPr>
              <w:t>293</w:t>
            </w:r>
          </w:p>
        </w:tc>
        <w:tc>
          <w:tcPr>
            <w:tcW w:w="368" w:type="pct"/>
            <w:gridSpan w:val="2"/>
            <w:shd w:val="clear" w:color="auto" w:fill="auto"/>
            <w:noWrap/>
            <w:vAlign w:val="center"/>
          </w:tcPr>
          <w:p w:rsidR="00A3132C" w:rsidRPr="00660C58" w:rsidRDefault="00A3132C" w:rsidP="003F2BA0">
            <w:pPr>
              <w:jc w:val="center"/>
              <w:rPr>
                <w:color w:val="000000"/>
                <w:sz w:val="20"/>
                <w:szCs w:val="20"/>
              </w:rPr>
            </w:pPr>
            <w:r w:rsidRPr="00660C58">
              <w:rPr>
                <w:color w:val="000000"/>
                <w:sz w:val="20"/>
                <w:szCs w:val="20"/>
              </w:rPr>
              <w:t>294</w:t>
            </w:r>
          </w:p>
        </w:tc>
        <w:tc>
          <w:tcPr>
            <w:tcW w:w="358" w:type="pct"/>
            <w:shd w:val="clear" w:color="auto" w:fill="auto"/>
            <w:noWrap/>
            <w:vAlign w:val="center"/>
          </w:tcPr>
          <w:p w:rsidR="00A3132C" w:rsidRPr="00660C58" w:rsidRDefault="00A3132C" w:rsidP="003F2BA0">
            <w:pPr>
              <w:jc w:val="center"/>
              <w:rPr>
                <w:color w:val="000000"/>
                <w:sz w:val="20"/>
                <w:szCs w:val="20"/>
              </w:rPr>
            </w:pPr>
            <w:r w:rsidRPr="00660C58">
              <w:rPr>
                <w:color w:val="000000"/>
                <w:sz w:val="20"/>
                <w:szCs w:val="20"/>
              </w:rPr>
              <w:t>314</w:t>
            </w:r>
          </w:p>
        </w:tc>
        <w:tc>
          <w:tcPr>
            <w:tcW w:w="357" w:type="pct"/>
            <w:shd w:val="clear" w:color="auto" w:fill="auto"/>
            <w:noWrap/>
            <w:vAlign w:val="center"/>
          </w:tcPr>
          <w:p w:rsidR="00A3132C" w:rsidRPr="00660C58" w:rsidRDefault="00A3132C" w:rsidP="003F2BA0">
            <w:pPr>
              <w:jc w:val="center"/>
              <w:rPr>
                <w:color w:val="000000"/>
                <w:sz w:val="20"/>
                <w:szCs w:val="20"/>
              </w:rPr>
            </w:pPr>
            <w:r w:rsidRPr="00660C58">
              <w:rPr>
                <w:color w:val="000000"/>
                <w:sz w:val="20"/>
                <w:szCs w:val="20"/>
              </w:rPr>
              <w:t>378</w:t>
            </w:r>
          </w:p>
        </w:tc>
        <w:tc>
          <w:tcPr>
            <w:tcW w:w="357" w:type="pct"/>
            <w:shd w:val="clear" w:color="auto" w:fill="auto"/>
            <w:noWrap/>
            <w:vAlign w:val="center"/>
          </w:tcPr>
          <w:p w:rsidR="00A3132C" w:rsidRPr="00660C58" w:rsidRDefault="00A3132C" w:rsidP="003F2BA0">
            <w:pPr>
              <w:jc w:val="center"/>
              <w:rPr>
                <w:color w:val="000000"/>
                <w:sz w:val="20"/>
                <w:szCs w:val="20"/>
              </w:rPr>
            </w:pPr>
            <w:r w:rsidRPr="00660C58">
              <w:rPr>
                <w:color w:val="000000"/>
                <w:sz w:val="20"/>
                <w:szCs w:val="20"/>
              </w:rPr>
              <w:t>377</w:t>
            </w:r>
          </w:p>
        </w:tc>
        <w:tc>
          <w:tcPr>
            <w:tcW w:w="321" w:type="pct"/>
            <w:shd w:val="clear" w:color="auto" w:fill="auto"/>
            <w:noWrap/>
            <w:vAlign w:val="center"/>
          </w:tcPr>
          <w:p w:rsidR="00A3132C" w:rsidRPr="00660C58" w:rsidRDefault="00A3132C" w:rsidP="003F2BA0">
            <w:pPr>
              <w:jc w:val="center"/>
              <w:rPr>
                <w:color w:val="000000"/>
                <w:sz w:val="20"/>
                <w:szCs w:val="20"/>
              </w:rPr>
            </w:pPr>
            <w:r w:rsidRPr="00660C58">
              <w:rPr>
                <w:color w:val="000000"/>
                <w:sz w:val="20"/>
                <w:szCs w:val="20"/>
              </w:rPr>
              <w:t>380</w:t>
            </w:r>
          </w:p>
        </w:tc>
      </w:tr>
      <w:tr w:rsidR="00A3132C" w:rsidRPr="00A3132C" w:rsidTr="003F2BA0">
        <w:tblPrEx>
          <w:tblBorders>
            <w:insideH w:val="single" w:sz="4" w:space="0" w:color="auto"/>
            <w:insideV w:val="single" w:sz="4" w:space="0" w:color="auto"/>
          </w:tblBorders>
        </w:tblPrEx>
        <w:trPr>
          <w:trHeight w:val="20"/>
        </w:trPr>
        <w:tc>
          <w:tcPr>
            <w:tcW w:w="1691" w:type="pct"/>
            <w:shd w:val="clear" w:color="auto" w:fill="auto"/>
            <w:noWrap/>
            <w:vAlign w:val="bottom"/>
          </w:tcPr>
          <w:p w:rsidR="00A3132C" w:rsidRPr="00A3132C" w:rsidRDefault="00A3132C">
            <w:pPr>
              <w:rPr>
                <w:color w:val="FF0000"/>
                <w:sz w:val="20"/>
                <w:szCs w:val="20"/>
              </w:rPr>
            </w:pPr>
            <w:r w:rsidRPr="00A3132C">
              <w:rPr>
                <w:color w:val="FF0000"/>
                <w:sz w:val="20"/>
                <w:szCs w:val="20"/>
              </w:rPr>
              <w:t>Республика Саха (Якутия)</w:t>
            </w:r>
          </w:p>
        </w:tc>
        <w:tc>
          <w:tcPr>
            <w:tcW w:w="493" w:type="pct"/>
            <w:shd w:val="clear" w:color="auto" w:fill="auto"/>
            <w:noWrap/>
            <w:vAlign w:val="center"/>
          </w:tcPr>
          <w:p w:rsidR="00A3132C" w:rsidRPr="00A3132C" w:rsidRDefault="00A3132C" w:rsidP="003F2BA0">
            <w:pPr>
              <w:jc w:val="center"/>
              <w:rPr>
                <w:color w:val="FF0000"/>
                <w:sz w:val="20"/>
                <w:szCs w:val="20"/>
              </w:rPr>
            </w:pPr>
            <w:r w:rsidRPr="00A3132C">
              <w:rPr>
                <w:color w:val="FF0000"/>
                <w:sz w:val="20"/>
                <w:szCs w:val="20"/>
              </w:rPr>
              <w:t>388</w:t>
            </w:r>
          </w:p>
        </w:tc>
        <w:tc>
          <w:tcPr>
            <w:tcW w:w="352" w:type="pct"/>
            <w:shd w:val="clear" w:color="auto" w:fill="auto"/>
            <w:noWrap/>
            <w:vAlign w:val="center"/>
          </w:tcPr>
          <w:p w:rsidR="00A3132C" w:rsidRPr="00A3132C" w:rsidRDefault="00A3132C" w:rsidP="003F2BA0">
            <w:pPr>
              <w:jc w:val="center"/>
              <w:rPr>
                <w:color w:val="FF0000"/>
                <w:sz w:val="20"/>
                <w:szCs w:val="20"/>
              </w:rPr>
            </w:pPr>
            <w:r w:rsidRPr="00A3132C">
              <w:rPr>
                <w:color w:val="FF0000"/>
                <w:sz w:val="20"/>
                <w:szCs w:val="20"/>
              </w:rPr>
              <w:t>390</w:t>
            </w:r>
          </w:p>
        </w:tc>
        <w:tc>
          <w:tcPr>
            <w:tcW w:w="357" w:type="pct"/>
            <w:shd w:val="clear" w:color="auto" w:fill="auto"/>
            <w:noWrap/>
            <w:vAlign w:val="center"/>
          </w:tcPr>
          <w:p w:rsidR="00A3132C" w:rsidRPr="00A3132C" w:rsidRDefault="00A3132C" w:rsidP="003F2BA0">
            <w:pPr>
              <w:jc w:val="center"/>
              <w:rPr>
                <w:color w:val="FF0000"/>
                <w:sz w:val="20"/>
                <w:szCs w:val="20"/>
              </w:rPr>
            </w:pPr>
            <w:r w:rsidRPr="00A3132C">
              <w:rPr>
                <w:color w:val="FF0000"/>
                <w:sz w:val="20"/>
                <w:szCs w:val="20"/>
              </w:rPr>
              <w:t>381</w:t>
            </w:r>
          </w:p>
        </w:tc>
        <w:tc>
          <w:tcPr>
            <w:tcW w:w="346" w:type="pct"/>
            <w:shd w:val="clear" w:color="auto" w:fill="auto"/>
            <w:noWrap/>
            <w:vAlign w:val="center"/>
          </w:tcPr>
          <w:p w:rsidR="00A3132C" w:rsidRPr="00A3132C" w:rsidRDefault="00A3132C" w:rsidP="003F2BA0">
            <w:pPr>
              <w:jc w:val="center"/>
              <w:rPr>
                <w:color w:val="FF0000"/>
                <w:sz w:val="20"/>
                <w:szCs w:val="20"/>
              </w:rPr>
            </w:pPr>
            <w:r w:rsidRPr="00A3132C">
              <w:rPr>
                <w:color w:val="FF0000"/>
                <w:sz w:val="20"/>
                <w:szCs w:val="20"/>
              </w:rPr>
              <w:t>298</w:t>
            </w:r>
          </w:p>
        </w:tc>
        <w:tc>
          <w:tcPr>
            <w:tcW w:w="368" w:type="pct"/>
            <w:gridSpan w:val="2"/>
            <w:shd w:val="clear" w:color="auto" w:fill="auto"/>
            <w:noWrap/>
            <w:vAlign w:val="center"/>
          </w:tcPr>
          <w:p w:rsidR="00A3132C" w:rsidRPr="00A3132C" w:rsidRDefault="00A3132C" w:rsidP="003F2BA0">
            <w:pPr>
              <w:jc w:val="center"/>
              <w:rPr>
                <w:color w:val="FF0000"/>
                <w:sz w:val="20"/>
                <w:szCs w:val="20"/>
              </w:rPr>
            </w:pPr>
            <w:r w:rsidRPr="00A3132C">
              <w:rPr>
                <w:color w:val="FF0000"/>
                <w:sz w:val="20"/>
                <w:szCs w:val="20"/>
              </w:rPr>
              <w:t>307</w:t>
            </w:r>
          </w:p>
        </w:tc>
        <w:tc>
          <w:tcPr>
            <w:tcW w:w="358" w:type="pct"/>
            <w:shd w:val="clear" w:color="auto" w:fill="auto"/>
            <w:noWrap/>
            <w:vAlign w:val="center"/>
          </w:tcPr>
          <w:p w:rsidR="00A3132C" w:rsidRPr="00A3132C" w:rsidRDefault="00A3132C" w:rsidP="003F2BA0">
            <w:pPr>
              <w:jc w:val="center"/>
              <w:rPr>
                <w:color w:val="FF0000"/>
                <w:sz w:val="20"/>
                <w:szCs w:val="20"/>
              </w:rPr>
            </w:pPr>
            <w:r w:rsidRPr="00A3132C">
              <w:rPr>
                <w:color w:val="FF0000"/>
                <w:sz w:val="20"/>
                <w:szCs w:val="20"/>
              </w:rPr>
              <w:t>297</w:t>
            </w:r>
          </w:p>
        </w:tc>
        <w:tc>
          <w:tcPr>
            <w:tcW w:w="357" w:type="pct"/>
            <w:shd w:val="clear" w:color="auto" w:fill="auto"/>
            <w:noWrap/>
            <w:vAlign w:val="center"/>
          </w:tcPr>
          <w:p w:rsidR="00A3132C" w:rsidRPr="00A3132C" w:rsidRDefault="00A3132C" w:rsidP="003F2BA0">
            <w:pPr>
              <w:jc w:val="center"/>
              <w:rPr>
                <w:color w:val="FF0000"/>
                <w:sz w:val="20"/>
                <w:szCs w:val="20"/>
              </w:rPr>
            </w:pPr>
            <w:r w:rsidRPr="00A3132C">
              <w:rPr>
                <w:color w:val="FF0000"/>
                <w:sz w:val="20"/>
                <w:szCs w:val="20"/>
              </w:rPr>
              <w:t>294</w:t>
            </w:r>
          </w:p>
        </w:tc>
        <w:tc>
          <w:tcPr>
            <w:tcW w:w="357" w:type="pct"/>
            <w:shd w:val="clear" w:color="auto" w:fill="auto"/>
            <w:noWrap/>
            <w:vAlign w:val="center"/>
          </w:tcPr>
          <w:p w:rsidR="00A3132C" w:rsidRPr="00A3132C" w:rsidRDefault="00A3132C" w:rsidP="003F2BA0">
            <w:pPr>
              <w:jc w:val="center"/>
              <w:rPr>
                <w:color w:val="FF0000"/>
                <w:sz w:val="20"/>
                <w:szCs w:val="20"/>
              </w:rPr>
            </w:pPr>
            <w:r w:rsidRPr="00A3132C">
              <w:rPr>
                <w:color w:val="FF0000"/>
                <w:sz w:val="20"/>
                <w:szCs w:val="20"/>
              </w:rPr>
              <w:t>298</w:t>
            </w:r>
          </w:p>
        </w:tc>
        <w:tc>
          <w:tcPr>
            <w:tcW w:w="321" w:type="pct"/>
            <w:shd w:val="clear" w:color="auto" w:fill="auto"/>
            <w:noWrap/>
            <w:vAlign w:val="center"/>
          </w:tcPr>
          <w:p w:rsidR="00A3132C" w:rsidRPr="00A3132C" w:rsidRDefault="00A3132C" w:rsidP="003F2BA0">
            <w:pPr>
              <w:jc w:val="center"/>
              <w:rPr>
                <w:color w:val="FF0000"/>
                <w:sz w:val="20"/>
                <w:szCs w:val="20"/>
              </w:rPr>
            </w:pPr>
            <w:r w:rsidRPr="00A3132C">
              <w:rPr>
                <w:color w:val="FF0000"/>
                <w:sz w:val="20"/>
                <w:szCs w:val="20"/>
              </w:rPr>
              <w:t>291</w:t>
            </w:r>
          </w:p>
        </w:tc>
      </w:tr>
      <w:tr w:rsidR="00A3132C" w:rsidRPr="00660C58" w:rsidTr="003F2BA0">
        <w:tblPrEx>
          <w:tblBorders>
            <w:insideH w:val="single" w:sz="4" w:space="0" w:color="auto"/>
            <w:insideV w:val="single" w:sz="4" w:space="0" w:color="auto"/>
          </w:tblBorders>
        </w:tblPrEx>
        <w:trPr>
          <w:trHeight w:val="20"/>
        </w:trPr>
        <w:tc>
          <w:tcPr>
            <w:tcW w:w="1691" w:type="pct"/>
            <w:shd w:val="clear" w:color="auto" w:fill="auto"/>
            <w:noWrap/>
            <w:vAlign w:val="bottom"/>
          </w:tcPr>
          <w:p w:rsidR="00A3132C" w:rsidRPr="00660C58" w:rsidRDefault="00A3132C">
            <w:pPr>
              <w:rPr>
                <w:color w:val="000000"/>
                <w:sz w:val="20"/>
                <w:szCs w:val="20"/>
              </w:rPr>
            </w:pPr>
            <w:r w:rsidRPr="00660C58">
              <w:rPr>
                <w:color w:val="000000"/>
                <w:sz w:val="20"/>
                <w:szCs w:val="20"/>
              </w:rPr>
              <w:t>Республика Северная Осетия - Алания</w:t>
            </w:r>
          </w:p>
        </w:tc>
        <w:tc>
          <w:tcPr>
            <w:tcW w:w="493" w:type="pct"/>
            <w:shd w:val="clear" w:color="auto" w:fill="auto"/>
            <w:noWrap/>
            <w:vAlign w:val="center"/>
          </w:tcPr>
          <w:p w:rsidR="00A3132C" w:rsidRPr="00660C58" w:rsidRDefault="00A3132C" w:rsidP="003F2BA0">
            <w:pPr>
              <w:jc w:val="center"/>
              <w:rPr>
                <w:color w:val="000000"/>
                <w:sz w:val="20"/>
                <w:szCs w:val="20"/>
              </w:rPr>
            </w:pPr>
            <w:r w:rsidRPr="00660C58">
              <w:rPr>
                <w:color w:val="000000"/>
                <w:sz w:val="20"/>
                <w:szCs w:val="20"/>
              </w:rPr>
              <w:t>475</w:t>
            </w:r>
          </w:p>
        </w:tc>
        <w:tc>
          <w:tcPr>
            <w:tcW w:w="352" w:type="pct"/>
            <w:shd w:val="clear" w:color="auto" w:fill="auto"/>
            <w:noWrap/>
            <w:vAlign w:val="center"/>
          </w:tcPr>
          <w:p w:rsidR="00A3132C" w:rsidRPr="00660C58" w:rsidRDefault="00A3132C" w:rsidP="003F2BA0">
            <w:pPr>
              <w:jc w:val="center"/>
              <w:rPr>
                <w:color w:val="000000"/>
                <w:sz w:val="20"/>
                <w:szCs w:val="20"/>
              </w:rPr>
            </w:pPr>
            <w:r w:rsidRPr="00660C58">
              <w:rPr>
                <w:color w:val="000000"/>
                <w:sz w:val="20"/>
                <w:szCs w:val="20"/>
              </w:rPr>
              <w:t>468</w:t>
            </w:r>
          </w:p>
        </w:tc>
        <w:tc>
          <w:tcPr>
            <w:tcW w:w="357" w:type="pct"/>
            <w:shd w:val="clear" w:color="auto" w:fill="auto"/>
            <w:noWrap/>
            <w:vAlign w:val="center"/>
          </w:tcPr>
          <w:p w:rsidR="00A3132C" w:rsidRPr="00660C58" w:rsidRDefault="00A3132C" w:rsidP="003F2BA0">
            <w:pPr>
              <w:jc w:val="center"/>
              <w:rPr>
                <w:color w:val="000000"/>
                <w:sz w:val="20"/>
                <w:szCs w:val="20"/>
              </w:rPr>
            </w:pPr>
            <w:r w:rsidRPr="00660C58">
              <w:rPr>
                <w:color w:val="000000"/>
                <w:sz w:val="20"/>
                <w:szCs w:val="20"/>
              </w:rPr>
              <w:t>452</w:t>
            </w:r>
          </w:p>
        </w:tc>
        <w:tc>
          <w:tcPr>
            <w:tcW w:w="346" w:type="pct"/>
            <w:shd w:val="clear" w:color="auto" w:fill="auto"/>
            <w:noWrap/>
            <w:vAlign w:val="center"/>
          </w:tcPr>
          <w:p w:rsidR="00A3132C" w:rsidRPr="00660C58" w:rsidRDefault="00A3132C" w:rsidP="003F2BA0">
            <w:pPr>
              <w:jc w:val="center"/>
              <w:rPr>
                <w:color w:val="000000"/>
                <w:sz w:val="20"/>
                <w:szCs w:val="20"/>
              </w:rPr>
            </w:pPr>
            <w:r w:rsidRPr="00660C58">
              <w:rPr>
                <w:color w:val="000000"/>
                <w:sz w:val="20"/>
                <w:szCs w:val="20"/>
              </w:rPr>
              <w:t>453</w:t>
            </w:r>
          </w:p>
        </w:tc>
        <w:tc>
          <w:tcPr>
            <w:tcW w:w="368" w:type="pct"/>
            <w:gridSpan w:val="2"/>
            <w:shd w:val="clear" w:color="auto" w:fill="auto"/>
            <w:noWrap/>
            <w:vAlign w:val="center"/>
          </w:tcPr>
          <w:p w:rsidR="00A3132C" w:rsidRPr="00660C58" w:rsidRDefault="00A3132C" w:rsidP="003F2BA0">
            <w:pPr>
              <w:jc w:val="center"/>
              <w:rPr>
                <w:color w:val="000000"/>
                <w:sz w:val="20"/>
                <w:szCs w:val="20"/>
              </w:rPr>
            </w:pPr>
            <w:r w:rsidRPr="00660C58">
              <w:rPr>
                <w:color w:val="000000"/>
                <w:sz w:val="20"/>
                <w:szCs w:val="20"/>
              </w:rPr>
              <w:t>449</w:t>
            </w:r>
          </w:p>
        </w:tc>
        <w:tc>
          <w:tcPr>
            <w:tcW w:w="358" w:type="pct"/>
            <w:shd w:val="clear" w:color="auto" w:fill="auto"/>
            <w:noWrap/>
            <w:vAlign w:val="center"/>
          </w:tcPr>
          <w:p w:rsidR="00A3132C" w:rsidRPr="00660C58" w:rsidRDefault="00A3132C" w:rsidP="003F2BA0">
            <w:pPr>
              <w:jc w:val="center"/>
              <w:rPr>
                <w:color w:val="000000"/>
                <w:sz w:val="20"/>
                <w:szCs w:val="20"/>
              </w:rPr>
            </w:pPr>
            <w:r w:rsidRPr="00660C58">
              <w:rPr>
                <w:color w:val="000000"/>
                <w:sz w:val="20"/>
                <w:szCs w:val="20"/>
              </w:rPr>
              <w:t>432</w:t>
            </w:r>
          </w:p>
        </w:tc>
        <w:tc>
          <w:tcPr>
            <w:tcW w:w="357" w:type="pct"/>
            <w:shd w:val="clear" w:color="auto" w:fill="auto"/>
            <w:noWrap/>
            <w:vAlign w:val="center"/>
          </w:tcPr>
          <w:p w:rsidR="00A3132C" w:rsidRPr="00660C58" w:rsidRDefault="00A3132C" w:rsidP="003F2BA0">
            <w:pPr>
              <w:jc w:val="center"/>
              <w:rPr>
                <w:color w:val="000000"/>
                <w:sz w:val="20"/>
                <w:szCs w:val="20"/>
              </w:rPr>
            </w:pPr>
            <w:r w:rsidRPr="00660C58">
              <w:rPr>
                <w:color w:val="000000"/>
                <w:sz w:val="20"/>
                <w:szCs w:val="20"/>
              </w:rPr>
              <w:t>342</w:t>
            </w:r>
          </w:p>
        </w:tc>
        <w:tc>
          <w:tcPr>
            <w:tcW w:w="357" w:type="pct"/>
            <w:shd w:val="clear" w:color="auto" w:fill="auto"/>
            <w:noWrap/>
            <w:vAlign w:val="center"/>
          </w:tcPr>
          <w:p w:rsidR="00A3132C" w:rsidRPr="00660C58" w:rsidRDefault="00A3132C" w:rsidP="003F2BA0">
            <w:pPr>
              <w:jc w:val="center"/>
              <w:rPr>
                <w:color w:val="000000"/>
                <w:sz w:val="20"/>
                <w:szCs w:val="20"/>
              </w:rPr>
            </w:pPr>
            <w:r w:rsidRPr="00660C58">
              <w:rPr>
                <w:color w:val="000000"/>
                <w:sz w:val="20"/>
                <w:szCs w:val="20"/>
              </w:rPr>
              <w:t>330</w:t>
            </w:r>
          </w:p>
        </w:tc>
        <w:tc>
          <w:tcPr>
            <w:tcW w:w="321" w:type="pct"/>
            <w:shd w:val="clear" w:color="auto" w:fill="auto"/>
            <w:noWrap/>
            <w:vAlign w:val="center"/>
          </w:tcPr>
          <w:p w:rsidR="00A3132C" w:rsidRPr="00660C58" w:rsidRDefault="00A3132C" w:rsidP="003F2BA0">
            <w:pPr>
              <w:jc w:val="center"/>
              <w:rPr>
                <w:color w:val="000000"/>
                <w:sz w:val="20"/>
                <w:szCs w:val="20"/>
              </w:rPr>
            </w:pPr>
            <w:r w:rsidRPr="00660C58">
              <w:rPr>
                <w:color w:val="000000"/>
                <w:sz w:val="20"/>
                <w:szCs w:val="20"/>
              </w:rPr>
              <w:t>315</w:t>
            </w:r>
          </w:p>
        </w:tc>
      </w:tr>
      <w:tr w:rsidR="00A3132C" w:rsidRPr="00660C58" w:rsidTr="003F2BA0">
        <w:tblPrEx>
          <w:tblBorders>
            <w:insideH w:val="single" w:sz="4" w:space="0" w:color="auto"/>
            <w:insideV w:val="single" w:sz="4" w:space="0" w:color="auto"/>
          </w:tblBorders>
        </w:tblPrEx>
        <w:trPr>
          <w:trHeight w:val="20"/>
        </w:trPr>
        <w:tc>
          <w:tcPr>
            <w:tcW w:w="1691" w:type="pct"/>
            <w:shd w:val="clear" w:color="auto" w:fill="auto"/>
            <w:noWrap/>
            <w:vAlign w:val="bottom"/>
          </w:tcPr>
          <w:p w:rsidR="00A3132C" w:rsidRPr="00660C58" w:rsidRDefault="00A3132C">
            <w:pPr>
              <w:rPr>
                <w:color w:val="000000"/>
                <w:sz w:val="20"/>
                <w:szCs w:val="20"/>
              </w:rPr>
            </w:pPr>
            <w:r w:rsidRPr="00660C58">
              <w:rPr>
                <w:color w:val="000000"/>
                <w:sz w:val="20"/>
                <w:szCs w:val="20"/>
              </w:rPr>
              <w:t>Республика Татарстан</w:t>
            </w:r>
          </w:p>
        </w:tc>
        <w:tc>
          <w:tcPr>
            <w:tcW w:w="493" w:type="pct"/>
            <w:shd w:val="clear" w:color="auto" w:fill="auto"/>
            <w:noWrap/>
            <w:vAlign w:val="center"/>
          </w:tcPr>
          <w:p w:rsidR="00A3132C" w:rsidRPr="00660C58" w:rsidRDefault="00A3132C" w:rsidP="003F2BA0">
            <w:pPr>
              <w:jc w:val="center"/>
              <w:rPr>
                <w:color w:val="000000"/>
                <w:sz w:val="20"/>
                <w:szCs w:val="20"/>
              </w:rPr>
            </w:pPr>
            <w:r w:rsidRPr="00660C58">
              <w:rPr>
                <w:color w:val="000000"/>
                <w:sz w:val="20"/>
                <w:szCs w:val="20"/>
              </w:rPr>
              <w:t>483</w:t>
            </w:r>
          </w:p>
        </w:tc>
        <w:tc>
          <w:tcPr>
            <w:tcW w:w="352" w:type="pct"/>
            <w:shd w:val="clear" w:color="auto" w:fill="auto"/>
            <w:noWrap/>
            <w:vAlign w:val="center"/>
          </w:tcPr>
          <w:p w:rsidR="00A3132C" w:rsidRPr="00660C58" w:rsidRDefault="00A3132C" w:rsidP="003F2BA0">
            <w:pPr>
              <w:jc w:val="center"/>
              <w:rPr>
                <w:color w:val="000000"/>
                <w:sz w:val="20"/>
                <w:szCs w:val="20"/>
              </w:rPr>
            </w:pPr>
            <w:r w:rsidRPr="00660C58">
              <w:rPr>
                <w:color w:val="000000"/>
                <w:sz w:val="20"/>
                <w:szCs w:val="20"/>
              </w:rPr>
              <w:t>489</w:t>
            </w:r>
          </w:p>
        </w:tc>
        <w:tc>
          <w:tcPr>
            <w:tcW w:w="357" w:type="pct"/>
            <w:shd w:val="clear" w:color="auto" w:fill="auto"/>
            <w:noWrap/>
            <w:vAlign w:val="center"/>
          </w:tcPr>
          <w:p w:rsidR="00A3132C" w:rsidRPr="00660C58" w:rsidRDefault="00A3132C" w:rsidP="003F2BA0">
            <w:pPr>
              <w:jc w:val="center"/>
              <w:rPr>
                <w:color w:val="000000"/>
                <w:sz w:val="20"/>
                <w:szCs w:val="20"/>
              </w:rPr>
            </w:pPr>
            <w:r w:rsidRPr="00660C58">
              <w:rPr>
                <w:color w:val="000000"/>
                <w:sz w:val="20"/>
                <w:szCs w:val="20"/>
              </w:rPr>
              <w:t>461</w:t>
            </w:r>
          </w:p>
        </w:tc>
        <w:tc>
          <w:tcPr>
            <w:tcW w:w="346" w:type="pct"/>
            <w:shd w:val="clear" w:color="auto" w:fill="auto"/>
            <w:noWrap/>
            <w:vAlign w:val="center"/>
          </w:tcPr>
          <w:p w:rsidR="00A3132C" w:rsidRPr="00660C58" w:rsidRDefault="00A3132C" w:rsidP="003F2BA0">
            <w:pPr>
              <w:jc w:val="center"/>
              <w:rPr>
                <w:color w:val="000000"/>
                <w:sz w:val="20"/>
                <w:szCs w:val="20"/>
              </w:rPr>
            </w:pPr>
            <w:r w:rsidRPr="00660C58">
              <w:rPr>
                <w:color w:val="000000"/>
                <w:sz w:val="20"/>
                <w:szCs w:val="20"/>
              </w:rPr>
              <w:t>400</w:t>
            </w:r>
          </w:p>
        </w:tc>
        <w:tc>
          <w:tcPr>
            <w:tcW w:w="368" w:type="pct"/>
            <w:gridSpan w:val="2"/>
            <w:shd w:val="clear" w:color="auto" w:fill="auto"/>
            <w:noWrap/>
            <w:vAlign w:val="center"/>
          </w:tcPr>
          <w:p w:rsidR="00A3132C" w:rsidRPr="00660C58" w:rsidRDefault="00A3132C" w:rsidP="003F2BA0">
            <w:pPr>
              <w:jc w:val="center"/>
              <w:rPr>
                <w:color w:val="000000"/>
                <w:sz w:val="20"/>
                <w:szCs w:val="20"/>
              </w:rPr>
            </w:pPr>
            <w:r w:rsidRPr="00660C58">
              <w:rPr>
                <w:color w:val="000000"/>
                <w:sz w:val="20"/>
                <w:szCs w:val="20"/>
              </w:rPr>
              <w:t>403</w:t>
            </w:r>
          </w:p>
        </w:tc>
        <w:tc>
          <w:tcPr>
            <w:tcW w:w="358" w:type="pct"/>
            <w:shd w:val="clear" w:color="auto" w:fill="auto"/>
            <w:noWrap/>
            <w:vAlign w:val="center"/>
          </w:tcPr>
          <w:p w:rsidR="00A3132C" w:rsidRPr="00660C58" w:rsidRDefault="00A3132C" w:rsidP="003F2BA0">
            <w:pPr>
              <w:jc w:val="center"/>
              <w:rPr>
                <w:color w:val="000000"/>
                <w:sz w:val="20"/>
                <w:szCs w:val="20"/>
              </w:rPr>
            </w:pPr>
            <w:r w:rsidRPr="00660C58">
              <w:rPr>
                <w:color w:val="000000"/>
                <w:sz w:val="20"/>
                <w:szCs w:val="20"/>
              </w:rPr>
              <w:t>387</w:t>
            </w:r>
          </w:p>
        </w:tc>
        <w:tc>
          <w:tcPr>
            <w:tcW w:w="357" w:type="pct"/>
            <w:shd w:val="clear" w:color="auto" w:fill="auto"/>
            <w:noWrap/>
            <w:vAlign w:val="center"/>
          </w:tcPr>
          <w:p w:rsidR="00A3132C" w:rsidRPr="00660C58" w:rsidRDefault="00A3132C" w:rsidP="003F2BA0">
            <w:pPr>
              <w:jc w:val="center"/>
              <w:rPr>
                <w:color w:val="000000"/>
                <w:sz w:val="20"/>
                <w:szCs w:val="20"/>
              </w:rPr>
            </w:pPr>
            <w:r w:rsidRPr="00660C58">
              <w:rPr>
                <w:color w:val="000000"/>
                <w:sz w:val="20"/>
                <w:szCs w:val="20"/>
              </w:rPr>
              <w:t>367</w:t>
            </w:r>
          </w:p>
        </w:tc>
        <w:tc>
          <w:tcPr>
            <w:tcW w:w="357" w:type="pct"/>
            <w:shd w:val="clear" w:color="auto" w:fill="auto"/>
            <w:noWrap/>
            <w:vAlign w:val="center"/>
          </w:tcPr>
          <w:p w:rsidR="00A3132C" w:rsidRPr="00660C58" w:rsidRDefault="00A3132C" w:rsidP="003F2BA0">
            <w:pPr>
              <w:jc w:val="center"/>
              <w:rPr>
                <w:color w:val="000000"/>
                <w:sz w:val="20"/>
                <w:szCs w:val="20"/>
              </w:rPr>
            </w:pPr>
            <w:r w:rsidRPr="00660C58">
              <w:rPr>
                <w:color w:val="000000"/>
                <w:sz w:val="20"/>
                <w:szCs w:val="20"/>
              </w:rPr>
              <w:t>370</w:t>
            </w:r>
          </w:p>
        </w:tc>
        <w:tc>
          <w:tcPr>
            <w:tcW w:w="321" w:type="pct"/>
            <w:shd w:val="clear" w:color="auto" w:fill="auto"/>
            <w:noWrap/>
            <w:vAlign w:val="center"/>
          </w:tcPr>
          <w:p w:rsidR="00A3132C" w:rsidRPr="00660C58" w:rsidRDefault="00A3132C" w:rsidP="003F2BA0">
            <w:pPr>
              <w:jc w:val="center"/>
              <w:rPr>
                <w:color w:val="000000"/>
                <w:sz w:val="20"/>
                <w:szCs w:val="20"/>
              </w:rPr>
            </w:pPr>
            <w:r w:rsidRPr="00660C58">
              <w:rPr>
                <w:color w:val="000000"/>
                <w:sz w:val="20"/>
                <w:szCs w:val="20"/>
              </w:rPr>
              <w:t>348</w:t>
            </w:r>
          </w:p>
        </w:tc>
      </w:tr>
      <w:tr w:rsidR="00A3132C" w:rsidRPr="00A3132C" w:rsidTr="003F2BA0">
        <w:tblPrEx>
          <w:tblBorders>
            <w:insideH w:val="single" w:sz="4" w:space="0" w:color="auto"/>
            <w:insideV w:val="single" w:sz="4" w:space="0" w:color="auto"/>
          </w:tblBorders>
        </w:tblPrEx>
        <w:trPr>
          <w:trHeight w:val="20"/>
        </w:trPr>
        <w:tc>
          <w:tcPr>
            <w:tcW w:w="1691" w:type="pct"/>
            <w:shd w:val="clear" w:color="auto" w:fill="auto"/>
            <w:noWrap/>
            <w:vAlign w:val="bottom"/>
          </w:tcPr>
          <w:p w:rsidR="00A3132C" w:rsidRPr="00A3132C" w:rsidRDefault="00A3132C">
            <w:pPr>
              <w:rPr>
                <w:color w:val="FF0000"/>
                <w:sz w:val="20"/>
                <w:szCs w:val="20"/>
              </w:rPr>
            </w:pPr>
            <w:r w:rsidRPr="00A3132C">
              <w:rPr>
                <w:color w:val="FF0000"/>
                <w:sz w:val="20"/>
                <w:szCs w:val="20"/>
              </w:rPr>
              <w:t>Республика Тыва</w:t>
            </w:r>
          </w:p>
        </w:tc>
        <w:tc>
          <w:tcPr>
            <w:tcW w:w="493" w:type="pct"/>
            <w:shd w:val="clear" w:color="auto" w:fill="auto"/>
            <w:noWrap/>
            <w:vAlign w:val="center"/>
          </w:tcPr>
          <w:p w:rsidR="00A3132C" w:rsidRPr="00A3132C" w:rsidRDefault="00A3132C" w:rsidP="003F2BA0">
            <w:pPr>
              <w:jc w:val="center"/>
              <w:rPr>
                <w:color w:val="FF0000"/>
                <w:sz w:val="20"/>
                <w:szCs w:val="20"/>
              </w:rPr>
            </w:pPr>
            <w:r w:rsidRPr="00A3132C">
              <w:rPr>
                <w:color w:val="FF0000"/>
                <w:sz w:val="20"/>
                <w:szCs w:val="20"/>
              </w:rPr>
              <w:t>412</w:t>
            </w:r>
          </w:p>
        </w:tc>
        <w:tc>
          <w:tcPr>
            <w:tcW w:w="352" w:type="pct"/>
            <w:shd w:val="clear" w:color="auto" w:fill="auto"/>
            <w:noWrap/>
            <w:vAlign w:val="center"/>
          </w:tcPr>
          <w:p w:rsidR="00A3132C" w:rsidRPr="00A3132C" w:rsidRDefault="00A3132C" w:rsidP="003F2BA0">
            <w:pPr>
              <w:jc w:val="center"/>
              <w:rPr>
                <w:color w:val="FF0000"/>
                <w:sz w:val="20"/>
                <w:szCs w:val="20"/>
              </w:rPr>
            </w:pPr>
            <w:r w:rsidRPr="00A3132C">
              <w:rPr>
                <w:color w:val="FF0000"/>
                <w:sz w:val="20"/>
                <w:szCs w:val="20"/>
              </w:rPr>
              <w:t>422</w:t>
            </w:r>
          </w:p>
        </w:tc>
        <w:tc>
          <w:tcPr>
            <w:tcW w:w="357" w:type="pct"/>
            <w:shd w:val="clear" w:color="auto" w:fill="auto"/>
            <w:noWrap/>
            <w:vAlign w:val="center"/>
          </w:tcPr>
          <w:p w:rsidR="00A3132C" w:rsidRPr="00A3132C" w:rsidRDefault="00A3132C" w:rsidP="003F2BA0">
            <w:pPr>
              <w:jc w:val="center"/>
              <w:rPr>
                <w:color w:val="FF0000"/>
                <w:sz w:val="20"/>
                <w:szCs w:val="20"/>
              </w:rPr>
            </w:pPr>
            <w:r w:rsidRPr="00A3132C">
              <w:rPr>
                <w:color w:val="FF0000"/>
                <w:sz w:val="20"/>
                <w:szCs w:val="20"/>
              </w:rPr>
              <w:t>397</w:t>
            </w:r>
          </w:p>
        </w:tc>
        <w:tc>
          <w:tcPr>
            <w:tcW w:w="346" w:type="pct"/>
            <w:shd w:val="clear" w:color="auto" w:fill="auto"/>
            <w:noWrap/>
            <w:vAlign w:val="center"/>
          </w:tcPr>
          <w:p w:rsidR="00A3132C" w:rsidRPr="00A3132C" w:rsidRDefault="00A3132C" w:rsidP="003F2BA0">
            <w:pPr>
              <w:jc w:val="center"/>
              <w:rPr>
                <w:color w:val="FF0000"/>
                <w:sz w:val="20"/>
                <w:szCs w:val="20"/>
              </w:rPr>
            </w:pPr>
            <w:r w:rsidRPr="00A3132C">
              <w:rPr>
                <w:color w:val="FF0000"/>
                <w:sz w:val="20"/>
                <w:szCs w:val="20"/>
              </w:rPr>
              <w:t>326</w:t>
            </w:r>
          </w:p>
        </w:tc>
        <w:tc>
          <w:tcPr>
            <w:tcW w:w="368" w:type="pct"/>
            <w:gridSpan w:val="2"/>
            <w:shd w:val="clear" w:color="auto" w:fill="auto"/>
            <w:noWrap/>
            <w:vAlign w:val="center"/>
          </w:tcPr>
          <w:p w:rsidR="00A3132C" w:rsidRPr="00A3132C" w:rsidRDefault="00A3132C" w:rsidP="003F2BA0">
            <w:pPr>
              <w:jc w:val="center"/>
              <w:rPr>
                <w:color w:val="FF0000"/>
                <w:sz w:val="20"/>
                <w:szCs w:val="20"/>
              </w:rPr>
            </w:pPr>
            <w:r w:rsidRPr="00A3132C">
              <w:rPr>
                <w:color w:val="FF0000"/>
                <w:sz w:val="20"/>
                <w:szCs w:val="20"/>
              </w:rPr>
              <w:t>350</w:t>
            </w:r>
          </w:p>
        </w:tc>
        <w:tc>
          <w:tcPr>
            <w:tcW w:w="358" w:type="pct"/>
            <w:shd w:val="clear" w:color="auto" w:fill="auto"/>
            <w:noWrap/>
            <w:vAlign w:val="center"/>
          </w:tcPr>
          <w:p w:rsidR="00A3132C" w:rsidRPr="00A3132C" w:rsidRDefault="00A3132C" w:rsidP="003F2BA0">
            <w:pPr>
              <w:jc w:val="center"/>
              <w:rPr>
                <w:color w:val="FF0000"/>
                <w:sz w:val="20"/>
                <w:szCs w:val="20"/>
              </w:rPr>
            </w:pPr>
            <w:r w:rsidRPr="00A3132C">
              <w:rPr>
                <w:color w:val="FF0000"/>
                <w:sz w:val="20"/>
                <w:szCs w:val="20"/>
              </w:rPr>
              <w:t>323</w:t>
            </w:r>
          </w:p>
        </w:tc>
        <w:tc>
          <w:tcPr>
            <w:tcW w:w="357" w:type="pct"/>
            <w:shd w:val="clear" w:color="auto" w:fill="auto"/>
            <w:noWrap/>
            <w:vAlign w:val="center"/>
          </w:tcPr>
          <w:p w:rsidR="00A3132C" w:rsidRPr="00A3132C" w:rsidRDefault="00A3132C" w:rsidP="003F2BA0">
            <w:pPr>
              <w:jc w:val="center"/>
              <w:rPr>
                <w:color w:val="FF0000"/>
                <w:sz w:val="20"/>
                <w:szCs w:val="20"/>
              </w:rPr>
            </w:pPr>
            <w:r w:rsidRPr="00A3132C">
              <w:rPr>
                <w:color w:val="FF0000"/>
                <w:sz w:val="20"/>
                <w:szCs w:val="20"/>
              </w:rPr>
              <w:t>314</w:t>
            </w:r>
          </w:p>
        </w:tc>
        <w:tc>
          <w:tcPr>
            <w:tcW w:w="357" w:type="pct"/>
            <w:shd w:val="clear" w:color="auto" w:fill="auto"/>
            <w:noWrap/>
            <w:vAlign w:val="center"/>
          </w:tcPr>
          <w:p w:rsidR="00A3132C" w:rsidRPr="00A3132C" w:rsidRDefault="00A3132C" w:rsidP="003F2BA0">
            <w:pPr>
              <w:jc w:val="center"/>
              <w:rPr>
                <w:color w:val="FF0000"/>
                <w:sz w:val="20"/>
                <w:szCs w:val="20"/>
              </w:rPr>
            </w:pPr>
            <w:r w:rsidRPr="00A3132C">
              <w:rPr>
                <w:color w:val="FF0000"/>
                <w:sz w:val="20"/>
                <w:szCs w:val="20"/>
              </w:rPr>
              <w:t>315</w:t>
            </w:r>
          </w:p>
        </w:tc>
        <w:tc>
          <w:tcPr>
            <w:tcW w:w="321" w:type="pct"/>
            <w:shd w:val="clear" w:color="auto" w:fill="auto"/>
            <w:noWrap/>
            <w:vAlign w:val="center"/>
          </w:tcPr>
          <w:p w:rsidR="00A3132C" w:rsidRPr="00A3132C" w:rsidRDefault="00A3132C" w:rsidP="003F2BA0">
            <w:pPr>
              <w:jc w:val="center"/>
              <w:rPr>
                <w:color w:val="FF0000"/>
                <w:sz w:val="20"/>
                <w:szCs w:val="20"/>
              </w:rPr>
            </w:pPr>
            <w:r w:rsidRPr="00A3132C">
              <w:rPr>
                <w:color w:val="FF0000"/>
                <w:sz w:val="20"/>
                <w:szCs w:val="20"/>
              </w:rPr>
              <w:t>277</w:t>
            </w:r>
          </w:p>
        </w:tc>
      </w:tr>
      <w:tr w:rsidR="00A3132C" w:rsidRPr="00A3132C" w:rsidTr="003F2BA0">
        <w:tblPrEx>
          <w:tblBorders>
            <w:insideH w:val="single" w:sz="4" w:space="0" w:color="auto"/>
            <w:insideV w:val="single" w:sz="4" w:space="0" w:color="auto"/>
          </w:tblBorders>
        </w:tblPrEx>
        <w:trPr>
          <w:trHeight w:val="20"/>
        </w:trPr>
        <w:tc>
          <w:tcPr>
            <w:tcW w:w="1691" w:type="pct"/>
            <w:shd w:val="clear" w:color="auto" w:fill="auto"/>
            <w:noWrap/>
            <w:vAlign w:val="bottom"/>
          </w:tcPr>
          <w:p w:rsidR="00A3132C" w:rsidRPr="00A3132C" w:rsidRDefault="00A3132C">
            <w:pPr>
              <w:rPr>
                <w:color w:val="FF0000"/>
                <w:sz w:val="20"/>
                <w:szCs w:val="20"/>
              </w:rPr>
            </w:pPr>
            <w:r w:rsidRPr="00A3132C">
              <w:rPr>
                <w:color w:val="FF0000"/>
                <w:sz w:val="20"/>
                <w:szCs w:val="20"/>
              </w:rPr>
              <w:t>Республика Хакасия</w:t>
            </w:r>
          </w:p>
        </w:tc>
        <w:tc>
          <w:tcPr>
            <w:tcW w:w="493" w:type="pct"/>
            <w:shd w:val="clear" w:color="auto" w:fill="auto"/>
            <w:noWrap/>
            <w:vAlign w:val="center"/>
          </w:tcPr>
          <w:p w:rsidR="00A3132C" w:rsidRPr="00A3132C" w:rsidRDefault="00A3132C" w:rsidP="003F2BA0">
            <w:pPr>
              <w:jc w:val="center"/>
              <w:rPr>
                <w:color w:val="FF0000"/>
                <w:sz w:val="20"/>
                <w:szCs w:val="20"/>
              </w:rPr>
            </w:pPr>
            <w:r w:rsidRPr="00A3132C">
              <w:rPr>
                <w:color w:val="FF0000"/>
                <w:sz w:val="20"/>
                <w:szCs w:val="20"/>
              </w:rPr>
              <w:t>398</w:t>
            </w:r>
          </w:p>
        </w:tc>
        <w:tc>
          <w:tcPr>
            <w:tcW w:w="352" w:type="pct"/>
            <w:shd w:val="clear" w:color="auto" w:fill="auto"/>
            <w:noWrap/>
            <w:vAlign w:val="center"/>
          </w:tcPr>
          <w:p w:rsidR="00A3132C" w:rsidRPr="00A3132C" w:rsidRDefault="00A3132C" w:rsidP="003F2BA0">
            <w:pPr>
              <w:jc w:val="center"/>
              <w:rPr>
                <w:color w:val="FF0000"/>
                <w:sz w:val="20"/>
                <w:szCs w:val="20"/>
              </w:rPr>
            </w:pPr>
            <w:r w:rsidRPr="00A3132C">
              <w:rPr>
                <w:color w:val="FF0000"/>
                <w:sz w:val="20"/>
                <w:szCs w:val="20"/>
              </w:rPr>
              <w:t>403</w:t>
            </w:r>
          </w:p>
        </w:tc>
        <w:tc>
          <w:tcPr>
            <w:tcW w:w="357" w:type="pct"/>
            <w:shd w:val="clear" w:color="auto" w:fill="auto"/>
            <w:noWrap/>
            <w:vAlign w:val="center"/>
          </w:tcPr>
          <w:p w:rsidR="00A3132C" w:rsidRPr="00A3132C" w:rsidRDefault="00A3132C" w:rsidP="003F2BA0">
            <w:pPr>
              <w:jc w:val="center"/>
              <w:rPr>
                <w:color w:val="FF0000"/>
                <w:sz w:val="20"/>
                <w:szCs w:val="20"/>
              </w:rPr>
            </w:pPr>
            <w:r w:rsidRPr="00A3132C">
              <w:rPr>
                <w:color w:val="FF0000"/>
                <w:sz w:val="20"/>
                <w:szCs w:val="20"/>
              </w:rPr>
              <w:t>385</w:t>
            </w:r>
          </w:p>
        </w:tc>
        <w:tc>
          <w:tcPr>
            <w:tcW w:w="346" w:type="pct"/>
            <w:shd w:val="clear" w:color="auto" w:fill="auto"/>
            <w:noWrap/>
            <w:vAlign w:val="center"/>
          </w:tcPr>
          <w:p w:rsidR="00A3132C" w:rsidRPr="00A3132C" w:rsidRDefault="00A3132C" w:rsidP="003F2BA0">
            <w:pPr>
              <w:jc w:val="center"/>
              <w:rPr>
                <w:color w:val="FF0000"/>
                <w:sz w:val="20"/>
                <w:szCs w:val="20"/>
              </w:rPr>
            </w:pPr>
            <w:r w:rsidRPr="00A3132C">
              <w:rPr>
                <w:color w:val="FF0000"/>
                <w:sz w:val="20"/>
                <w:szCs w:val="20"/>
              </w:rPr>
              <w:t>351</w:t>
            </w:r>
          </w:p>
        </w:tc>
        <w:tc>
          <w:tcPr>
            <w:tcW w:w="368" w:type="pct"/>
            <w:gridSpan w:val="2"/>
            <w:shd w:val="clear" w:color="auto" w:fill="auto"/>
            <w:noWrap/>
            <w:vAlign w:val="center"/>
          </w:tcPr>
          <w:p w:rsidR="00A3132C" w:rsidRPr="00A3132C" w:rsidRDefault="00A3132C" w:rsidP="003F2BA0">
            <w:pPr>
              <w:jc w:val="center"/>
              <w:rPr>
                <w:color w:val="FF0000"/>
                <w:sz w:val="20"/>
                <w:szCs w:val="20"/>
              </w:rPr>
            </w:pPr>
            <w:r w:rsidRPr="00A3132C">
              <w:rPr>
                <w:color w:val="FF0000"/>
                <w:sz w:val="20"/>
                <w:szCs w:val="20"/>
              </w:rPr>
              <w:t>349</w:t>
            </w:r>
          </w:p>
        </w:tc>
        <w:tc>
          <w:tcPr>
            <w:tcW w:w="358" w:type="pct"/>
            <w:shd w:val="clear" w:color="auto" w:fill="auto"/>
            <w:noWrap/>
            <w:vAlign w:val="center"/>
          </w:tcPr>
          <w:p w:rsidR="00A3132C" w:rsidRPr="00A3132C" w:rsidRDefault="00A3132C" w:rsidP="003F2BA0">
            <w:pPr>
              <w:jc w:val="center"/>
              <w:rPr>
                <w:color w:val="FF0000"/>
                <w:sz w:val="20"/>
                <w:szCs w:val="20"/>
              </w:rPr>
            </w:pPr>
            <w:r w:rsidRPr="00A3132C">
              <w:rPr>
                <w:color w:val="FF0000"/>
                <w:sz w:val="20"/>
                <w:szCs w:val="20"/>
              </w:rPr>
              <w:t>342</w:t>
            </w:r>
          </w:p>
        </w:tc>
        <w:tc>
          <w:tcPr>
            <w:tcW w:w="357" w:type="pct"/>
            <w:shd w:val="clear" w:color="auto" w:fill="auto"/>
            <w:noWrap/>
            <w:vAlign w:val="center"/>
          </w:tcPr>
          <w:p w:rsidR="00A3132C" w:rsidRPr="00A3132C" w:rsidRDefault="00A3132C" w:rsidP="003F2BA0">
            <w:pPr>
              <w:jc w:val="center"/>
              <w:rPr>
                <w:color w:val="FF0000"/>
                <w:sz w:val="20"/>
                <w:szCs w:val="20"/>
              </w:rPr>
            </w:pPr>
            <w:r w:rsidRPr="00A3132C">
              <w:rPr>
                <w:color w:val="FF0000"/>
                <w:sz w:val="20"/>
                <w:szCs w:val="20"/>
              </w:rPr>
              <w:t>237</w:t>
            </w:r>
          </w:p>
        </w:tc>
        <w:tc>
          <w:tcPr>
            <w:tcW w:w="357" w:type="pct"/>
            <w:shd w:val="clear" w:color="auto" w:fill="auto"/>
            <w:noWrap/>
            <w:vAlign w:val="center"/>
          </w:tcPr>
          <w:p w:rsidR="00A3132C" w:rsidRPr="00A3132C" w:rsidRDefault="00A3132C" w:rsidP="003F2BA0">
            <w:pPr>
              <w:jc w:val="center"/>
              <w:rPr>
                <w:color w:val="FF0000"/>
                <w:sz w:val="20"/>
                <w:szCs w:val="20"/>
              </w:rPr>
            </w:pPr>
            <w:r w:rsidRPr="00A3132C">
              <w:rPr>
                <w:color w:val="FF0000"/>
                <w:sz w:val="20"/>
                <w:szCs w:val="20"/>
              </w:rPr>
              <w:t>239</w:t>
            </w:r>
          </w:p>
        </w:tc>
        <w:tc>
          <w:tcPr>
            <w:tcW w:w="321" w:type="pct"/>
            <w:shd w:val="clear" w:color="auto" w:fill="auto"/>
            <w:noWrap/>
            <w:vAlign w:val="center"/>
          </w:tcPr>
          <w:p w:rsidR="00A3132C" w:rsidRPr="00A3132C" w:rsidRDefault="00A3132C" w:rsidP="003F2BA0">
            <w:pPr>
              <w:jc w:val="center"/>
              <w:rPr>
                <w:color w:val="FF0000"/>
                <w:sz w:val="20"/>
                <w:szCs w:val="20"/>
              </w:rPr>
            </w:pPr>
            <w:r w:rsidRPr="00A3132C">
              <w:rPr>
                <w:color w:val="FF0000"/>
                <w:sz w:val="20"/>
                <w:szCs w:val="20"/>
              </w:rPr>
              <w:t>239</w:t>
            </w:r>
          </w:p>
        </w:tc>
      </w:tr>
      <w:tr w:rsidR="00A3132C" w:rsidRPr="00660C58" w:rsidTr="003F2BA0">
        <w:tblPrEx>
          <w:tblBorders>
            <w:insideH w:val="single" w:sz="4" w:space="0" w:color="auto"/>
            <w:insideV w:val="single" w:sz="4" w:space="0" w:color="auto"/>
          </w:tblBorders>
        </w:tblPrEx>
        <w:trPr>
          <w:trHeight w:val="20"/>
        </w:trPr>
        <w:tc>
          <w:tcPr>
            <w:tcW w:w="1691" w:type="pct"/>
            <w:tcBorders>
              <w:top w:val="single" w:sz="4" w:space="0" w:color="auto"/>
              <w:left w:val="single" w:sz="4" w:space="0" w:color="auto"/>
              <w:bottom w:val="single" w:sz="4" w:space="0" w:color="auto"/>
              <w:right w:val="single" w:sz="4" w:space="0" w:color="auto"/>
            </w:tcBorders>
            <w:shd w:val="clear" w:color="auto" w:fill="auto"/>
            <w:noWrap/>
            <w:vAlign w:val="bottom"/>
          </w:tcPr>
          <w:p w:rsidR="00A3132C" w:rsidRPr="00660C58" w:rsidRDefault="00A3132C">
            <w:pPr>
              <w:rPr>
                <w:color w:val="000000"/>
                <w:sz w:val="20"/>
                <w:szCs w:val="20"/>
              </w:rPr>
            </w:pPr>
            <w:r w:rsidRPr="00660C58">
              <w:rPr>
                <w:color w:val="000000"/>
                <w:sz w:val="20"/>
                <w:szCs w:val="20"/>
              </w:rPr>
              <w:t>Ростовская область</w:t>
            </w:r>
          </w:p>
        </w:tc>
        <w:tc>
          <w:tcPr>
            <w:tcW w:w="493" w:type="pct"/>
            <w:tcBorders>
              <w:top w:val="single" w:sz="4" w:space="0" w:color="auto"/>
              <w:left w:val="single" w:sz="4" w:space="0" w:color="auto"/>
              <w:bottom w:val="single" w:sz="4" w:space="0" w:color="auto"/>
              <w:right w:val="single" w:sz="4" w:space="0" w:color="auto"/>
            </w:tcBorders>
            <w:shd w:val="clear" w:color="auto" w:fill="auto"/>
            <w:noWrap/>
            <w:vAlign w:val="center"/>
          </w:tcPr>
          <w:p w:rsidR="00A3132C" w:rsidRPr="00660C58" w:rsidRDefault="00A3132C" w:rsidP="003F2BA0">
            <w:pPr>
              <w:jc w:val="center"/>
              <w:rPr>
                <w:color w:val="000000"/>
                <w:sz w:val="20"/>
                <w:szCs w:val="20"/>
              </w:rPr>
            </w:pPr>
            <w:r w:rsidRPr="00660C58">
              <w:rPr>
                <w:color w:val="000000"/>
                <w:sz w:val="20"/>
                <w:szCs w:val="20"/>
              </w:rPr>
              <w:t>502</w:t>
            </w:r>
          </w:p>
        </w:tc>
        <w:tc>
          <w:tcPr>
            <w:tcW w:w="352" w:type="pct"/>
            <w:tcBorders>
              <w:top w:val="single" w:sz="4" w:space="0" w:color="auto"/>
              <w:left w:val="single" w:sz="4" w:space="0" w:color="auto"/>
              <w:bottom w:val="single" w:sz="4" w:space="0" w:color="auto"/>
              <w:right w:val="single" w:sz="4" w:space="0" w:color="auto"/>
            </w:tcBorders>
            <w:shd w:val="clear" w:color="auto" w:fill="auto"/>
            <w:noWrap/>
            <w:vAlign w:val="center"/>
          </w:tcPr>
          <w:p w:rsidR="00A3132C" w:rsidRPr="00660C58" w:rsidRDefault="00A3132C" w:rsidP="003F2BA0">
            <w:pPr>
              <w:jc w:val="center"/>
              <w:rPr>
                <w:color w:val="000000"/>
                <w:sz w:val="20"/>
                <w:szCs w:val="20"/>
              </w:rPr>
            </w:pPr>
            <w:r w:rsidRPr="00660C58">
              <w:rPr>
                <w:color w:val="000000"/>
                <w:sz w:val="20"/>
                <w:szCs w:val="20"/>
              </w:rPr>
              <w:t>486</w:t>
            </w:r>
          </w:p>
        </w:tc>
        <w:tc>
          <w:tcPr>
            <w:tcW w:w="357" w:type="pct"/>
            <w:tcBorders>
              <w:top w:val="single" w:sz="4" w:space="0" w:color="auto"/>
              <w:left w:val="single" w:sz="4" w:space="0" w:color="auto"/>
              <w:bottom w:val="single" w:sz="4" w:space="0" w:color="auto"/>
              <w:right w:val="single" w:sz="4" w:space="0" w:color="auto"/>
            </w:tcBorders>
            <w:shd w:val="clear" w:color="auto" w:fill="auto"/>
            <w:noWrap/>
            <w:vAlign w:val="center"/>
          </w:tcPr>
          <w:p w:rsidR="00A3132C" w:rsidRPr="00660C58" w:rsidRDefault="00A3132C" w:rsidP="003F2BA0">
            <w:pPr>
              <w:jc w:val="center"/>
              <w:rPr>
                <w:color w:val="000000"/>
                <w:sz w:val="20"/>
                <w:szCs w:val="20"/>
              </w:rPr>
            </w:pPr>
            <w:r w:rsidRPr="00660C58">
              <w:rPr>
                <w:color w:val="000000"/>
                <w:sz w:val="20"/>
                <w:szCs w:val="20"/>
              </w:rPr>
              <w:t>473</w:t>
            </w:r>
          </w:p>
        </w:tc>
        <w:tc>
          <w:tcPr>
            <w:tcW w:w="346" w:type="pct"/>
            <w:tcBorders>
              <w:top w:val="single" w:sz="4" w:space="0" w:color="auto"/>
              <w:left w:val="single" w:sz="4" w:space="0" w:color="auto"/>
              <w:bottom w:val="single" w:sz="4" w:space="0" w:color="auto"/>
              <w:right w:val="single" w:sz="4" w:space="0" w:color="auto"/>
            </w:tcBorders>
            <w:shd w:val="clear" w:color="auto" w:fill="auto"/>
            <w:noWrap/>
            <w:vAlign w:val="center"/>
          </w:tcPr>
          <w:p w:rsidR="00A3132C" w:rsidRPr="00660C58" w:rsidRDefault="00A3132C" w:rsidP="003F2BA0">
            <w:pPr>
              <w:jc w:val="center"/>
              <w:rPr>
                <w:color w:val="000000"/>
                <w:sz w:val="20"/>
                <w:szCs w:val="20"/>
              </w:rPr>
            </w:pPr>
            <w:r w:rsidRPr="00660C58">
              <w:rPr>
                <w:color w:val="000000"/>
                <w:sz w:val="20"/>
                <w:szCs w:val="20"/>
              </w:rPr>
              <w:t>395</w:t>
            </w:r>
          </w:p>
        </w:tc>
        <w:tc>
          <w:tcPr>
            <w:tcW w:w="368"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3132C" w:rsidRPr="00660C58" w:rsidRDefault="00A3132C" w:rsidP="003F2BA0">
            <w:pPr>
              <w:jc w:val="center"/>
              <w:rPr>
                <w:color w:val="000000"/>
                <w:sz w:val="20"/>
                <w:szCs w:val="20"/>
              </w:rPr>
            </w:pPr>
            <w:r w:rsidRPr="00660C58">
              <w:rPr>
                <w:color w:val="000000"/>
                <w:sz w:val="20"/>
                <w:szCs w:val="20"/>
              </w:rPr>
              <w:t>381</w:t>
            </w:r>
          </w:p>
        </w:tc>
        <w:tc>
          <w:tcPr>
            <w:tcW w:w="358" w:type="pct"/>
            <w:tcBorders>
              <w:top w:val="single" w:sz="4" w:space="0" w:color="auto"/>
              <w:left w:val="single" w:sz="4" w:space="0" w:color="auto"/>
              <w:bottom w:val="single" w:sz="4" w:space="0" w:color="auto"/>
              <w:right w:val="single" w:sz="4" w:space="0" w:color="auto"/>
            </w:tcBorders>
            <w:shd w:val="clear" w:color="auto" w:fill="auto"/>
            <w:noWrap/>
            <w:vAlign w:val="center"/>
          </w:tcPr>
          <w:p w:rsidR="00A3132C" w:rsidRPr="00660C58" w:rsidRDefault="00A3132C" w:rsidP="003F2BA0">
            <w:pPr>
              <w:jc w:val="center"/>
              <w:rPr>
                <w:color w:val="000000"/>
                <w:sz w:val="20"/>
                <w:szCs w:val="20"/>
              </w:rPr>
            </w:pPr>
            <w:r w:rsidRPr="00660C58">
              <w:rPr>
                <w:color w:val="000000"/>
                <w:sz w:val="20"/>
                <w:szCs w:val="20"/>
              </w:rPr>
              <w:t>367</w:t>
            </w:r>
          </w:p>
        </w:tc>
        <w:tc>
          <w:tcPr>
            <w:tcW w:w="357" w:type="pct"/>
            <w:tcBorders>
              <w:top w:val="single" w:sz="4" w:space="0" w:color="auto"/>
              <w:left w:val="single" w:sz="4" w:space="0" w:color="auto"/>
              <w:bottom w:val="single" w:sz="4" w:space="0" w:color="auto"/>
              <w:right w:val="single" w:sz="4" w:space="0" w:color="auto"/>
            </w:tcBorders>
            <w:shd w:val="clear" w:color="auto" w:fill="auto"/>
            <w:noWrap/>
            <w:vAlign w:val="center"/>
          </w:tcPr>
          <w:p w:rsidR="00A3132C" w:rsidRPr="00660C58" w:rsidRDefault="00A3132C" w:rsidP="003F2BA0">
            <w:pPr>
              <w:jc w:val="center"/>
              <w:rPr>
                <w:color w:val="000000"/>
                <w:sz w:val="20"/>
                <w:szCs w:val="20"/>
              </w:rPr>
            </w:pPr>
            <w:r w:rsidRPr="00660C58">
              <w:rPr>
                <w:color w:val="000000"/>
                <w:sz w:val="20"/>
                <w:szCs w:val="20"/>
              </w:rPr>
              <w:t>438</w:t>
            </w:r>
          </w:p>
        </w:tc>
        <w:tc>
          <w:tcPr>
            <w:tcW w:w="357" w:type="pct"/>
            <w:tcBorders>
              <w:top w:val="single" w:sz="4" w:space="0" w:color="auto"/>
              <w:left w:val="single" w:sz="4" w:space="0" w:color="auto"/>
              <w:bottom w:val="single" w:sz="4" w:space="0" w:color="auto"/>
              <w:right w:val="single" w:sz="4" w:space="0" w:color="auto"/>
            </w:tcBorders>
            <w:shd w:val="clear" w:color="auto" w:fill="auto"/>
            <w:noWrap/>
            <w:vAlign w:val="center"/>
          </w:tcPr>
          <w:p w:rsidR="00A3132C" w:rsidRPr="00660C58" w:rsidRDefault="00A3132C" w:rsidP="003F2BA0">
            <w:pPr>
              <w:jc w:val="center"/>
              <w:rPr>
                <w:color w:val="000000"/>
                <w:sz w:val="20"/>
                <w:szCs w:val="20"/>
              </w:rPr>
            </w:pPr>
            <w:r w:rsidRPr="00660C58">
              <w:rPr>
                <w:color w:val="000000"/>
                <w:sz w:val="20"/>
                <w:szCs w:val="20"/>
              </w:rPr>
              <w:t>427</w:t>
            </w:r>
          </w:p>
        </w:tc>
        <w:tc>
          <w:tcPr>
            <w:tcW w:w="3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A3132C" w:rsidRPr="00660C58" w:rsidRDefault="00A3132C" w:rsidP="003F2BA0">
            <w:pPr>
              <w:jc w:val="center"/>
              <w:rPr>
                <w:color w:val="000000"/>
                <w:sz w:val="20"/>
                <w:szCs w:val="20"/>
              </w:rPr>
            </w:pPr>
            <w:r w:rsidRPr="00660C58">
              <w:rPr>
                <w:color w:val="000000"/>
                <w:sz w:val="20"/>
                <w:szCs w:val="20"/>
              </w:rPr>
              <w:t>421</w:t>
            </w:r>
          </w:p>
        </w:tc>
      </w:tr>
      <w:tr w:rsidR="00A3132C" w:rsidRPr="00660C58" w:rsidTr="003F2BA0">
        <w:tblPrEx>
          <w:tblBorders>
            <w:insideH w:val="single" w:sz="4" w:space="0" w:color="auto"/>
            <w:insideV w:val="single" w:sz="4" w:space="0" w:color="auto"/>
          </w:tblBorders>
        </w:tblPrEx>
        <w:trPr>
          <w:trHeight w:val="20"/>
        </w:trPr>
        <w:tc>
          <w:tcPr>
            <w:tcW w:w="1691" w:type="pct"/>
            <w:shd w:val="clear" w:color="auto" w:fill="auto"/>
            <w:noWrap/>
            <w:vAlign w:val="bottom"/>
          </w:tcPr>
          <w:p w:rsidR="00A3132C" w:rsidRPr="00660C58" w:rsidRDefault="00A3132C">
            <w:pPr>
              <w:rPr>
                <w:color w:val="000000"/>
                <w:sz w:val="20"/>
                <w:szCs w:val="20"/>
              </w:rPr>
            </w:pPr>
            <w:r w:rsidRPr="00660C58">
              <w:rPr>
                <w:color w:val="000000"/>
                <w:sz w:val="20"/>
                <w:szCs w:val="20"/>
              </w:rPr>
              <w:t>Рязанская область</w:t>
            </w:r>
          </w:p>
        </w:tc>
        <w:tc>
          <w:tcPr>
            <w:tcW w:w="493" w:type="pct"/>
            <w:shd w:val="clear" w:color="auto" w:fill="auto"/>
            <w:noWrap/>
            <w:vAlign w:val="center"/>
          </w:tcPr>
          <w:p w:rsidR="00A3132C" w:rsidRPr="00660C58" w:rsidRDefault="00A3132C" w:rsidP="003F2BA0">
            <w:pPr>
              <w:jc w:val="center"/>
              <w:rPr>
                <w:color w:val="000000"/>
                <w:sz w:val="20"/>
                <w:szCs w:val="20"/>
              </w:rPr>
            </w:pPr>
            <w:r w:rsidRPr="00660C58">
              <w:rPr>
                <w:color w:val="000000"/>
                <w:sz w:val="20"/>
                <w:szCs w:val="20"/>
              </w:rPr>
              <w:t>429</w:t>
            </w:r>
          </w:p>
        </w:tc>
        <w:tc>
          <w:tcPr>
            <w:tcW w:w="352" w:type="pct"/>
            <w:shd w:val="clear" w:color="auto" w:fill="auto"/>
            <w:noWrap/>
            <w:vAlign w:val="center"/>
          </w:tcPr>
          <w:p w:rsidR="00A3132C" w:rsidRPr="00660C58" w:rsidRDefault="00A3132C" w:rsidP="003F2BA0">
            <w:pPr>
              <w:jc w:val="center"/>
              <w:rPr>
                <w:color w:val="000000"/>
                <w:sz w:val="20"/>
                <w:szCs w:val="20"/>
              </w:rPr>
            </w:pPr>
            <w:r w:rsidRPr="00660C58">
              <w:rPr>
                <w:color w:val="000000"/>
                <w:sz w:val="20"/>
                <w:szCs w:val="20"/>
              </w:rPr>
              <w:t>440</w:t>
            </w:r>
          </w:p>
        </w:tc>
        <w:tc>
          <w:tcPr>
            <w:tcW w:w="357" w:type="pct"/>
            <w:shd w:val="clear" w:color="auto" w:fill="auto"/>
            <w:noWrap/>
            <w:vAlign w:val="center"/>
          </w:tcPr>
          <w:p w:rsidR="00A3132C" w:rsidRPr="00660C58" w:rsidRDefault="00A3132C" w:rsidP="003F2BA0">
            <w:pPr>
              <w:jc w:val="center"/>
              <w:rPr>
                <w:color w:val="000000"/>
                <w:sz w:val="20"/>
                <w:szCs w:val="20"/>
              </w:rPr>
            </w:pPr>
            <w:r w:rsidRPr="00660C58">
              <w:rPr>
                <w:color w:val="000000"/>
                <w:sz w:val="20"/>
                <w:szCs w:val="20"/>
              </w:rPr>
              <w:t>428</w:t>
            </w:r>
          </w:p>
        </w:tc>
        <w:tc>
          <w:tcPr>
            <w:tcW w:w="346" w:type="pct"/>
            <w:shd w:val="clear" w:color="auto" w:fill="auto"/>
            <w:noWrap/>
            <w:vAlign w:val="center"/>
          </w:tcPr>
          <w:p w:rsidR="00A3132C" w:rsidRPr="00660C58" w:rsidRDefault="00A3132C" w:rsidP="003F2BA0">
            <w:pPr>
              <w:jc w:val="center"/>
              <w:rPr>
                <w:color w:val="000000"/>
                <w:sz w:val="20"/>
                <w:szCs w:val="20"/>
              </w:rPr>
            </w:pPr>
            <w:r w:rsidRPr="00660C58">
              <w:rPr>
                <w:color w:val="000000"/>
                <w:sz w:val="20"/>
                <w:szCs w:val="20"/>
              </w:rPr>
              <w:t>358</w:t>
            </w:r>
          </w:p>
        </w:tc>
        <w:tc>
          <w:tcPr>
            <w:tcW w:w="368" w:type="pct"/>
            <w:gridSpan w:val="2"/>
            <w:shd w:val="clear" w:color="auto" w:fill="auto"/>
            <w:noWrap/>
            <w:vAlign w:val="center"/>
          </w:tcPr>
          <w:p w:rsidR="00A3132C" w:rsidRPr="00660C58" w:rsidRDefault="00A3132C" w:rsidP="003F2BA0">
            <w:pPr>
              <w:jc w:val="center"/>
              <w:rPr>
                <w:color w:val="000000"/>
                <w:sz w:val="20"/>
                <w:szCs w:val="20"/>
              </w:rPr>
            </w:pPr>
            <w:r w:rsidRPr="00660C58">
              <w:rPr>
                <w:color w:val="000000"/>
                <w:sz w:val="20"/>
                <w:szCs w:val="20"/>
              </w:rPr>
              <w:t>365</w:t>
            </w:r>
          </w:p>
        </w:tc>
        <w:tc>
          <w:tcPr>
            <w:tcW w:w="358" w:type="pct"/>
            <w:shd w:val="clear" w:color="auto" w:fill="auto"/>
            <w:noWrap/>
            <w:vAlign w:val="center"/>
          </w:tcPr>
          <w:p w:rsidR="00A3132C" w:rsidRPr="00660C58" w:rsidRDefault="00A3132C" w:rsidP="003F2BA0">
            <w:pPr>
              <w:jc w:val="center"/>
              <w:rPr>
                <w:color w:val="000000"/>
                <w:sz w:val="20"/>
                <w:szCs w:val="20"/>
              </w:rPr>
            </w:pPr>
            <w:r w:rsidRPr="00660C58">
              <w:rPr>
                <w:color w:val="000000"/>
                <w:sz w:val="20"/>
                <w:szCs w:val="20"/>
              </w:rPr>
              <w:t>367</w:t>
            </w:r>
          </w:p>
        </w:tc>
        <w:tc>
          <w:tcPr>
            <w:tcW w:w="357" w:type="pct"/>
            <w:shd w:val="clear" w:color="auto" w:fill="auto"/>
            <w:noWrap/>
            <w:vAlign w:val="center"/>
          </w:tcPr>
          <w:p w:rsidR="00A3132C" w:rsidRPr="00660C58" w:rsidRDefault="00A3132C" w:rsidP="003F2BA0">
            <w:pPr>
              <w:jc w:val="center"/>
              <w:rPr>
                <w:color w:val="000000"/>
                <w:sz w:val="20"/>
                <w:szCs w:val="20"/>
              </w:rPr>
            </w:pPr>
            <w:r w:rsidRPr="00660C58">
              <w:rPr>
                <w:color w:val="000000"/>
                <w:sz w:val="20"/>
                <w:szCs w:val="20"/>
              </w:rPr>
              <w:t>343</w:t>
            </w:r>
          </w:p>
        </w:tc>
        <w:tc>
          <w:tcPr>
            <w:tcW w:w="357" w:type="pct"/>
            <w:shd w:val="clear" w:color="auto" w:fill="auto"/>
            <w:noWrap/>
            <w:vAlign w:val="center"/>
          </w:tcPr>
          <w:p w:rsidR="00A3132C" w:rsidRPr="00660C58" w:rsidRDefault="00A3132C" w:rsidP="003F2BA0">
            <w:pPr>
              <w:jc w:val="center"/>
              <w:rPr>
                <w:color w:val="000000"/>
                <w:sz w:val="20"/>
                <w:szCs w:val="20"/>
              </w:rPr>
            </w:pPr>
            <w:r w:rsidRPr="00660C58">
              <w:rPr>
                <w:color w:val="000000"/>
                <w:sz w:val="20"/>
                <w:szCs w:val="20"/>
              </w:rPr>
              <w:t>349</w:t>
            </w:r>
          </w:p>
        </w:tc>
        <w:tc>
          <w:tcPr>
            <w:tcW w:w="321" w:type="pct"/>
            <w:shd w:val="clear" w:color="auto" w:fill="auto"/>
            <w:noWrap/>
            <w:vAlign w:val="center"/>
          </w:tcPr>
          <w:p w:rsidR="00A3132C" w:rsidRPr="00660C58" w:rsidRDefault="00A3132C" w:rsidP="003F2BA0">
            <w:pPr>
              <w:jc w:val="center"/>
              <w:rPr>
                <w:color w:val="000000"/>
                <w:sz w:val="20"/>
                <w:szCs w:val="20"/>
              </w:rPr>
            </w:pPr>
            <w:r w:rsidRPr="00660C58">
              <w:rPr>
                <w:color w:val="000000"/>
                <w:sz w:val="20"/>
                <w:szCs w:val="20"/>
              </w:rPr>
              <w:t>328</w:t>
            </w:r>
          </w:p>
        </w:tc>
      </w:tr>
      <w:tr w:rsidR="00A3132C" w:rsidRPr="00660C58" w:rsidTr="003F2BA0">
        <w:tblPrEx>
          <w:tblBorders>
            <w:insideH w:val="single" w:sz="4" w:space="0" w:color="auto"/>
            <w:insideV w:val="single" w:sz="4" w:space="0" w:color="auto"/>
          </w:tblBorders>
        </w:tblPrEx>
        <w:trPr>
          <w:trHeight w:val="20"/>
        </w:trPr>
        <w:tc>
          <w:tcPr>
            <w:tcW w:w="1691" w:type="pct"/>
            <w:shd w:val="clear" w:color="auto" w:fill="auto"/>
            <w:noWrap/>
            <w:vAlign w:val="bottom"/>
          </w:tcPr>
          <w:p w:rsidR="00A3132C" w:rsidRPr="00660C58" w:rsidRDefault="00A3132C">
            <w:pPr>
              <w:rPr>
                <w:color w:val="000000"/>
                <w:sz w:val="20"/>
                <w:szCs w:val="20"/>
              </w:rPr>
            </w:pPr>
            <w:r w:rsidRPr="00660C58">
              <w:rPr>
                <w:color w:val="000000"/>
                <w:sz w:val="20"/>
                <w:szCs w:val="20"/>
              </w:rPr>
              <w:t>Самарская область</w:t>
            </w:r>
          </w:p>
        </w:tc>
        <w:tc>
          <w:tcPr>
            <w:tcW w:w="493" w:type="pct"/>
            <w:shd w:val="clear" w:color="auto" w:fill="auto"/>
            <w:noWrap/>
            <w:vAlign w:val="center"/>
          </w:tcPr>
          <w:p w:rsidR="00A3132C" w:rsidRPr="00660C58" w:rsidRDefault="00A3132C" w:rsidP="003F2BA0">
            <w:pPr>
              <w:jc w:val="center"/>
              <w:rPr>
                <w:color w:val="000000"/>
                <w:sz w:val="20"/>
                <w:szCs w:val="20"/>
              </w:rPr>
            </w:pPr>
            <w:r w:rsidRPr="00660C58">
              <w:rPr>
                <w:color w:val="000000"/>
                <w:sz w:val="20"/>
                <w:szCs w:val="20"/>
              </w:rPr>
              <w:t>456</w:t>
            </w:r>
          </w:p>
        </w:tc>
        <w:tc>
          <w:tcPr>
            <w:tcW w:w="352" w:type="pct"/>
            <w:shd w:val="clear" w:color="auto" w:fill="auto"/>
            <w:noWrap/>
            <w:vAlign w:val="center"/>
          </w:tcPr>
          <w:p w:rsidR="00A3132C" w:rsidRPr="00660C58" w:rsidRDefault="00A3132C" w:rsidP="003F2BA0">
            <w:pPr>
              <w:jc w:val="center"/>
              <w:rPr>
                <w:color w:val="000000"/>
                <w:sz w:val="20"/>
                <w:szCs w:val="20"/>
              </w:rPr>
            </w:pPr>
            <w:r w:rsidRPr="00660C58">
              <w:rPr>
                <w:color w:val="000000"/>
                <w:sz w:val="20"/>
                <w:szCs w:val="20"/>
              </w:rPr>
              <w:t>458</w:t>
            </w:r>
          </w:p>
        </w:tc>
        <w:tc>
          <w:tcPr>
            <w:tcW w:w="357" w:type="pct"/>
            <w:shd w:val="clear" w:color="auto" w:fill="auto"/>
            <w:noWrap/>
            <w:vAlign w:val="center"/>
          </w:tcPr>
          <w:p w:rsidR="00A3132C" w:rsidRPr="00660C58" w:rsidRDefault="00A3132C" w:rsidP="003F2BA0">
            <w:pPr>
              <w:jc w:val="center"/>
              <w:rPr>
                <w:color w:val="000000"/>
                <w:sz w:val="20"/>
                <w:szCs w:val="20"/>
              </w:rPr>
            </w:pPr>
            <w:r w:rsidRPr="00660C58">
              <w:rPr>
                <w:color w:val="000000"/>
                <w:sz w:val="20"/>
                <w:szCs w:val="20"/>
              </w:rPr>
              <w:t>436</w:t>
            </w:r>
          </w:p>
        </w:tc>
        <w:tc>
          <w:tcPr>
            <w:tcW w:w="346" w:type="pct"/>
            <w:shd w:val="clear" w:color="auto" w:fill="auto"/>
            <w:noWrap/>
            <w:vAlign w:val="center"/>
          </w:tcPr>
          <w:p w:rsidR="00A3132C" w:rsidRPr="00660C58" w:rsidRDefault="00A3132C" w:rsidP="003F2BA0">
            <w:pPr>
              <w:jc w:val="center"/>
              <w:rPr>
                <w:color w:val="000000"/>
                <w:sz w:val="20"/>
                <w:szCs w:val="20"/>
              </w:rPr>
            </w:pPr>
            <w:r w:rsidRPr="00660C58">
              <w:rPr>
                <w:color w:val="000000"/>
                <w:sz w:val="20"/>
                <w:szCs w:val="20"/>
              </w:rPr>
              <w:t>399</w:t>
            </w:r>
          </w:p>
        </w:tc>
        <w:tc>
          <w:tcPr>
            <w:tcW w:w="368" w:type="pct"/>
            <w:gridSpan w:val="2"/>
            <w:shd w:val="clear" w:color="auto" w:fill="auto"/>
            <w:noWrap/>
            <w:vAlign w:val="center"/>
          </w:tcPr>
          <w:p w:rsidR="00A3132C" w:rsidRPr="00660C58" w:rsidRDefault="00A3132C" w:rsidP="003F2BA0">
            <w:pPr>
              <w:jc w:val="center"/>
              <w:rPr>
                <w:color w:val="000000"/>
                <w:sz w:val="20"/>
                <w:szCs w:val="20"/>
              </w:rPr>
            </w:pPr>
            <w:r w:rsidRPr="00660C58">
              <w:rPr>
                <w:color w:val="000000"/>
                <w:sz w:val="20"/>
                <w:szCs w:val="20"/>
              </w:rPr>
              <w:t>396</w:t>
            </w:r>
          </w:p>
        </w:tc>
        <w:tc>
          <w:tcPr>
            <w:tcW w:w="358" w:type="pct"/>
            <w:shd w:val="clear" w:color="auto" w:fill="auto"/>
            <w:noWrap/>
            <w:vAlign w:val="center"/>
          </w:tcPr>
          <w:p w:rsidR="00A3132C" w:rsidRPr="00660C58" w:rsidRDefault="00A3132C" w:rsidP="003F2BA0">
            <w:pPr>
              <w:jc w:val="center"/>
              <w:rPr>
                <w:color w:val="000000"/>
                <w:sz w:val="20"/>
                <w:szCs w:val="20"/>
              </w:rPr>
            </w:pPr>
            <w:r w:rsidRPr="00660C58">
              <w:rPr>
                <w:color w:val="000000"/>
                <w:sz w:val="20"/>
                <w:szCs w:val="20"/>
              </w:rPr>
              <w:t>374</w:t>
            </w:r>
          </w:p>
        </w:tc>
        <w:tc>
          <w:tcPr>
            <w:tcW w:w="357" w:type="pct"/>
            <w:shd w:val="clear" w:color="auto" w:fill="auto"/>
            <w:noWrap/>
            <w:vAlign w:val="center"/>
          </w:tcPr>
          <w:p w:rsidR="00A3132C" w:rsidRPr="00660C58" w:rsidRDefault="00A3132C" w:rsidP="003F2BA0">
            <w:pPr>
              <w:jc w:val="center"/>
              <w:rPr>
                <w:color w:val="000000"/>
                <w:sz w:val="20"/>
                <w:szCs w:val="20"/>
              </w:rPr>
            </w:pPr>
            <w:r w:rsidRPr="00660C58">
              <w:rPr>
                <w:color w:val="000000"/>
                <w:sz w:val="20"/>
                <w:szCs w:val="20"/>
              </w:rPr>
              <w:t>355</w:t>
            </w:r>
          </w:p>
        </w:tc>
        <w:tc>
          <w:tcPr>
            <w:tcW w:w="357" w:type="pct"/>
            <w:shd w:val="clear" w:color="auto" w:fill="auto"/>
            <w:noWrap/>
            <w:vAlign w:val="center"/>
          </w:tcPr>
          <w:p w:rsidR="00A3132C" w:rsidRPr="00660C58" w:rsidRDefault="00A3132C" w:rsidP="003F2BA0">
            <w:pPr>
              <w:jc w:val="center"/>
              <w:rPr>
                <w:color w:val="000000"/>
                <w:sz w:val="20"/>
                <w:szCs w:val="20"/>
              </w:rPr>
            </w:pPr>
            <w:r w:rsidRPr="00660C58">
              <w:rPr>
                <w:color w:val="000000"/>
                <w:sz w:val="20"/>
                <w:szCs w:val="20"/>
              </w:rPr>
              <w:t>358</w:t>
            </w:r>
          </w:p>
        </w:tc>
        <w:tc>
          <w:tcPr>
            <w:tcW w:w="321" w:type="pct"/>
            <w:shd w:val="clear" w:color="auto" w:fill="auto"/>
            <w:noWrap/>
            <w:vAlign w:val="center"/>
          </w:tcPr>
          <w:p w:rsidR="00A3132C" w:rsidRPr="00660C58" w:rsidRDefault="00A3132C" w:rsidP="003F2BA0">
            <w:pPr>
              <w:jc w:val="center"/>
              <w:rPr>
                <w:color w:val="000000"/>
                <w:sz w:val="20"/>
                <w:szCs w:val="20"/>
              </w:rPr>
            </w:pPr>
            <w:r w:rsidRPr="00660C58">
              <w:rPr>
                <w:color w:val="000000"/>
                <w:sz w:val="20"/>
                <w:szCs w:val="20"/>
              </w:rPr>
              <w:t>346</w:t>
            </w:r>
          </w:p>
        </w:tc>
      </w:tr>
      <w:tr w:rsidR="00A3132C" w:rsidRPr="00660C58" w:rsidTr="003F2BA0">
        <w:tblPrEx>
          <w:tblBorders>
            <w:insideH w:val="single" w:sz="4" w:space="0" w:color="auto"/>
            <w:insideV w:val="single" w:sz="4" w:space="0" w:color="auto"/>
          </w:tblBorders>
        </w:tblPrEx>
        <w:trPr>
          <w:trHeight w:val="20"/>
        </w:trPr>
        <w:tc>
          <w:tcPr>
            <w:tcW w:w="1691" w:type="pct"/>
            <w:shd w:val="clear" w:color="auto" w:fill="auto"/>
            <w:noWrap/>
            <w:vAlign w:val="bottom"/>
          </w:tcPr>
          <w:p w:rsidR="00A3132C" w:rsidRPr="00660C58" w:rsidRDefault="00A3132C">
            <w:pPr>
              <w:rPr>
                <w:color w:val="000000"/>
                <w:sz w:val="20"/>
                <w:szCs w:val="20"/>
              </w:rPr>
            </w:pPr>
            <w:r w:rsidRPr="00660C58">
              <w:rPr>
                <w:color w:val="000000"/>
                <w:sz w:val="20"/>
                <w:szCs w:val="20"/>
              </w:rPr>
              <w:t>Саратовская область</w:t>
            </w:r>
          </w:p>
        </w:tc>
        <w:tc>
          <w:tcPr>
            <w:tcW w:w="493" w:type="pct"/>
            <w:shd w:val="clear" w:color="auto" w:fill="auto"/>
            <w:noWrap/>
            <w:vAlign w:val="center"/>
          </w:tcPr>
          <w:p w:rsidR="00A3132C" w:rsidRPr="00660C58" w:rsidRDefault="00A3132C" w:rsidP="003F2BA0">
            <w:pPr>
              <w:jc w:val="center"/>
              <w:rPr>
                <w:color w:val="000000"/>
                <w:sz w:val="20"/>
                <w:szCs w:val="20"/>
              </w:rPr>
            </w:pPr>
            <w:r w:rsidRPr="00660C58">
              <w:rPr>
                <w:color w:val="000000"/>
                <w:sz w:val="20"/>
                <w:szCs w:val="20"/>
              </w:rPr>
              <w:t>500</w:t>
            </w:r>
          </w:p>
        </w:tc>
        <w:tc>
          <w:tcPr>
            <w:tcW w:w="352" w:type="pct"/>
            <w:shd w:val="clear" w:color="auto" w:fill="auto"/>
            <w:noWrap/>
            <w:vAlign w:val="center"/>
          </w:tcPr>
          <w:p w:rsidR="00A3132C" w:rsidRPr="00660C58" w:rsidRDefault="00A3132C" w:rsidP="003F2BA0">
            <w:pPr>
              <w:jc w:val="center"/>
              <w:rPr>
                <w:color w:val="000000"/>
                <w:sz w:val="20"/>
                <w:szCs w:val="20"/>
              </w:rPr>
            </w:pPr>
            <w:r w:rsidRPr="00660C58">
              <w:rPr>
                <w:color w:val="000000"/>
                <w:sz w:val="20"/>
                <w:szCs w:val="20"/>
              </w:rPr>
              <w:t>487</w:t>
            </w:r>
          </w:p>
        </w:tc>
        <w:tc>
          <w:tcPr>
            <w:tcW w:w="357" w:type="pct"/>
            <w:shd w:val="clear" w:color="auto" w:fill="auto"/>
            <w:noWrap/>
            <w:vAlign w:val="center"/>
          </w:tcPr>
          <w:p w:rsidR="00A3132C" w:rsidRPr="00660C58" w:rsidRDefault="00A3132C" w:rsidP="003F2BA0">
            <w:pPr>
              <w:jc w:val="center"/>
              <w:rPr>
                <w:color w:val="000000"/>
                <w:sz w:val="20"/>
                <w:szCs w:val="20"/>
              </w:rPr>
            </w:pPr>
            <w:r w:rsidRPr="00660C58">
              <w:rPr>
                <w:color w:val="000000"/>
                <w:sz w:val="20"/>
                <w:szCs w:val="20"/>
              </w:rPr>
              <w:t>449</w:t>
            </w:r>
          </w:p>
        </w:tc>
        <w:tc>
          <w:tcPr>
            <w:tcW w:w="346" w:type="pct"/>
            <w:shd w:val="clear" w:color="auto" w:fill="auto"/>
            <w:noWrap/>
            <w:vAlign w:val="center"/>
          </w:tcPr>
          <w:p w:rsidR="00A3132C" w:rsidRPr="00660C58" w:rsidRDefault="00A3132C" w:rsidP="003F2BA0">
            <w:pPr>
              <w:jc w:val="center"/>
              <w:rPr>
                <w:color w:val="000000"/>
                <w:sz w:val="20"/>
                <w:szCs w:val="20"/>
              </w:rPr>
            </w:pPr>
            <w:r w:rsidRPr="00660C58">
              <w:rPr>
                <w:color w:val="000000"/>
                <w:sz w:val="20"/>
                <w:szCs w:val="20"/>
              </w:rPr>
              <w:t>372</w:t>
            </w:r>
          </w:p>
        </w:tc>
        <w:tc>
          <w:tcPr>
            <w:tcW w:w="368" w:type="pct"/>
            <w:gridSpan w:val="2"/>
            <w:shd w:val="clear" w:color="auto" w:fill="auto"/>
            <w:noWrap/>
            <w:vAlign w:val="center"/>
          </w:tcPr>
          <w:p w:rsidR="00A3132C" w:rsidRPr="00660C58" w:rsidRDefault="00A3132C" w:rsidP="003F2BA0">
            <w:pPr>
              <w:jc w:val="center"/>
              <w:rPr>
                <w:color w:val="000000"/>
                <w:sz w:val="20"/>
                <w:szCs w:val="20"/>
              </w:rPr>
            </w:pPr>
            <w:r w:rsidRPr="00660C58">
              <w:rPr>
                <w:color w:val="000000"/>
                <w:sz w:val="20"/>
                <w:szCs w:val="20"/>
              </w:rPr>
              <w:t>372</w:t>
            </w:r>
          </w:p>
        </w:tc>
        <w:tc>
          <w:tcPr>
            <w:tcW w:w="358" w:type="pct"/>
            <w:shd w:val="clear" w:color="auto" w:fill="auto"/>
            <w:noWrap/>
            <w:vAlign w:val="center"/>
          </w:tcPr>
          <w:p w:rsidR="00A3132C" w:rsidRPr="00660C58" w:rsidRDefault="00A3132C" w:rsidP="003F2BA0">
            <w:pPr>
              <w:jc w:val="center"/>
              <w:rPr>
                <w:color w:val="000000"/>
                <w:sz w:val="20"/>
                <w:szCs w:val="20"/>
              </w:rPr>
            </w:pPr>
            <w:r w:rsidRPr="00660C58">
              <w:rPr>
                <w:color w:val="000000"/>
                <w:sz w:val="20"/>
                <w:szCs w:val="20"/>
              </w:rPr>
              <w:t>343</w:t>
            </w:r>
          </w:p>
        </w:tc>
        <w:tc>
          <w:tcPr>
            <w:tcW w:w="357" w:type="pct"/>
            <w:shd w:val="clear" w:color="auto" w:fill="auto"/>
            <w:noWrap/>
            <w:vAlign w:val="center"/>
          </w:tcPr>
          <w:p w:rsidR="00A3132C" w:rsidRPr="00660C58" w:rsidRDefault="00A3132C" w:rsidP="003F2BA0">
            <w:pPr>
              <w:jc w:val="center"/>
              <w:rPr>
                <w:color w:val="000000"/>
                <w:sz w:val="20"/>
                <w:szCs w:val="20"/>
              </w:rPr>
            </w:pPr>
            <w:r w:rsidRPr="00660C58">
              <w:rPr>
                <w:color w:val="000000"/>
                <w:sz w:val="20"/>
                <w:szCs w:val="20"/>
              </w:rPr>
              <w:t>446</w:t>
            </w:r>
          </w:p>
        </w:tc>
        <w:tc>
          <w:tcPr>
            <w:tcW w:w="357" w:type="pct"/>
            <w:shd w:val="clear" w:color="auto" w:fill="auto"/>
            <w:noWrap/>
            <w:vAlign w:val="center"/>
          </w:tcPr>
          <w:p w:rsidR="00A3132C" w:rsidRPr="00660C58" w:rsidRDefault="00A3132C" w:rsidP="003F2BA0">
            <w:pPr>
              <w:jc w:val="center"/>
              <w:rPr>
                <w:color w:val="000000"/>
                <w:sz w:val="20"/>
                <w:szCs w:val="20"/>
              </w:rPr>
            </w:pPr>
            <w:r w:rsidRPr="00660C58">
              <w:rPr>
                <w:color w:val="000000"/>
                <w:sz w:val="20"/>
                <w:szCs w:val="20"/>
              </w:rPr>
              <w:t>432</w:t>
            </w:r>
          </w:p>
        </w:tc>
        <w:tc>
          <w:tcPr>
            <w:tcW w:w="321" w:type="pct"/>
            <w:shd w:val="clear" w:color="auto" w:fill="auto"/>
            <w:noWrap/>
            <w:vAlign w:val="center"/>
          </w:tcPr>
          <w:p w:rsidR="00A3132C" w:rsidRPr="00660C58" w:rsidRDefault="00A3132C" w:rsidP="003F2BA0">
            <w:pPr>
              <w:jc w:val="center"/>
              <w:rPr>
                <w:color w:val="000000"/>
                <w:sz w:val="20"/>
                <w:szCs w:val="20"/>
              </w:rPr>
            </w:pPr>
            <w:r w:rsidRPr="00660C58">
              <w:rPr>
                <w:color w:val="000000"/>
                <w:sz w:val="20"/>
                <w:szCs w:val="20"/>
              </w:rPr>
              <w:t>389</w:t>
            </w:r>
          </w:p>
        </w:tc>
      </w:tr>
      <w:tr w:rsidR="00A3132C" w:rsidRPr="00A3132C" w:rsidTr="003F2BA0">
        <w:tblPrEx>
          <w:tblBorders>
            <w:insideH w:val="single" w:sz="4" w:space="0" w:color="auto"/>
            <w:insideV w:val="single" w:sz="4" w:space="0" w:color="auto"/>
          </w:tblBorders>
        </w:tblPrEx>
        <w:trPr>
          <w:trHeight w:val="20"/>
        </w:trPr>
        <w:tc>
          <w:tcPr>
            <w:tcW w:w="1691" w:type="pct"/>
            <w:shd w:val="clear" w:color="auto" w:fill="auto"/>
            <w:noWrap/>
            <w:vAlign w:val="bottom"/>
          </w:tcPr>
          <w:p w:rsidR="00A3132C" w:rsidRPr="00A3132C" w:rsidRDefault="00A3132C">
            <w:pPr>
              <w:rPr>
                <w:color w:val="FF0000"/>
                <w:sz w:val="20"/>
                <w:szCs w:val="20"/>
              </w:rPr>
            </w:pPr>
            <w:r w:rsidRPr="00A3132C">
              <w:rPr>
                <w:color w:val="FF0000"/>
                <w:sz w:val="20"/>
                <w:szCs w:val="20"/>
              </w:rPr>
              <w:t>Сахалинская область</w:t>
            </w:r>
          </w:p>
        </w:tc>
        <w:tc>
          <w:tcPr>
            <w:tcW w:w="493" w:type="pct"/>
            <w:shd w:val="clear" w:color="auto" w:fill="auto"/>
            <w:noWrap/>
            <w:vAlign w:val="center"/>
          </w:tcPr>
          <w:p w:rsidR="00A3132C" w:rsidRPr="00A3132C" w:rsidRDefault="00A3132C" w:rsidP="003F2BA0">
            <w:pPr>
              <w:jc w:val="center"/>
              <w:rPr>
                <w:color w:val="FF0000"/>
                <w:sz w:val="20"/>
                <w:szCs w:val="20"/>
              </w:rPr>
            </w:pPr>
            <w:r w:rsidRPr="00A3132C">
              <w:rPr>
                <w:color w:val="FF0000"/>
                <w:sz w:val="20"/>
                <w:szCs w:val="20"/>
              </w:rPr>
              <w:t>339</w:t>
            </w:r>
          </w:p>
        </w:tc>
        <w:tc>
          <w:tcPr>
            <w:tcW w:w="352" w:type="pct"/>
            <w:shd w:val="clear" w:color="auto" w:fill="auto"/>
            <w:noWrap/>
            <w:vAlign w:val="center"/>
          </w:tcPr>
          <w:p w:rsidR="00A3132C" w:rsidRPr="00A3132C" w:rsidRDefault="00A3132C" w:rsidP="003F2BA0">
            <w:pPr>
              <w:jc w:val="center"/>
              <w:rPr>
                <w:color w:val="FF0000"/>
                <w:sz w:val="20"/>
                <w:szCs w:val="20"/>
              </w:rPr>
            </w:pPr>
            <w:r w:rsidRPr="00A3132C">
              <w:rPr>
                <w:color w:val="FF0000"/>
                <w:sz w:val="20"/>
                <w:szCs w:val="20"/>
              </w:rPr>
              <w:t>331</w:t>
            </w:r>
          </w:p>
        </w:tc>
        <w:tc>
          <w:tcPr>
            <w:tcW w:w="357" w:type="pct"/>
            <w:shd w:val="clear" w:color="auto" w:fill="auto"/>
            <w:noWrap/>
            <w:vAlign w:val="center"/>
          </w:tcPr>
          <w:p w:rsidR="00A3132C" w:rsidRPr="00A3132C" w:rsidRDefault="00A3132C" w:rsidP="003F2BA0">
            <w:pPr>
              <w:jc w:val="center"/>
              <w:rPr>
                <w:color w:val="FF0000"/>
                <w:sz w:val="20"/>
                <w:szCs w:val="20"/>
              </w:rPr>
            </w:pPr>
            <w:r w:rsidRPr="00A3132C">
              <w:rPr>
                <w:color w:val="FF0000"/>
                <w:sz w:val="20"/>
                <w:szCs w:val="20"/>
              </w:rPr>
              <w:t>318</w:t>
            </w:r>
          </w:p>
        </w:tc>
        <w:tc>
          <w:tcPr>
            <w:tcW w:w="346" w:type="pct"/>
            <w:shd w:val="clear" w:color="auto" w:fill="auto"/>
            <w:noWrap/>
            <w:vAlign w:val="center"/>
          </w:tcPr>
          <w:p w:rsidR="00A3132C" w:rsidRPr="00A3132C" w:rsidRDefault="00A3132C" w:rsidP="003F2BA0">
            <w:pPr>
              <w:jc w:val="center"/>
              <w:rPr>
                <w:color w:val="FF0000"/>
                <w:sz w:val="20"/>
                <w:szCs w:val="20"/>
              </w:rPr>
            </w:pPr>
            <w:r w:rsidRPr="00A3132C">
              <w:rPr>
                <w:color w:val="FF0000"/>
                <w:sz w:val="20"/>
                <w:szCs w:val="20"/>
              </w:rPr>
              <w:t>283</w:t>
            </w:r>
          </w:p>
        </w:tc>
        <w:tc>
          <w:tcPr>
            <w:tcW w:w="368" w:type="pct"/>
            <w:gridSpan w:val="2"/>
            <w:shd w:val="clear" w:color="auto" w:fill="auto"/>
            <w:noWrap/>
            <w:vAlign w:val="center"/>
          </w:tcPr>
          <w:p w:rsidR="00A3132C" w:rsidRPr="00A3132C" w:rsidRDefault="00A3132C" w:rsidP="003F2BA0">
            <w:pPr>
              <w:jc w:val="center"/>
              <w:rPr>
                <w:color w:val="FF0000"/>
                <w:sz w:val="20"/>
                <w:szCs w:val="20"/>
              </w:rPr>
            </w:pPr>
            <w:r w:rsidRPr="00A3132C">
              <w:rPr>
                <w:color w:val="FF0000"/>
                <w:sz w:val="20"/>
                <w:szCs w:val="20"/>
              </w:rPr>
              <w:t>273</w:t>
            </w:r>
          </w:p>
        </w:tc>
        <w:tc>
          <w:tcPr>
            <w:tcW w:w="358" w:type="pct"/>
            <w:shd w:val="clear" w:color="auto" w:fill="auto"/>
            <w:noWrap/>
            <w:vAlign w:val="center"/>
          </w:tcPr>
          <w:p w:rsidR="00A3132C" w:rsidRPr="00A3132C" w:rsidRDefault="00A3132C" w:rsidP="003F2BA0">
            <w:pPr>
              <w:jc w:val="center"/>
              <w:rPr>
                <w:color w:val="FF0000"/>
                <w:sz w:val="20"/>
                <w:szCs w:val="20"/>
              </w:rPr>
            </w:pPr>
            <w:r w:rsidRPr="00A3132C">
              <w:rPr>
                <w:color w:val="FF0000"/>
                <w:sz w:val="20"/>
                <w:szCs w:val="20"/>
              </w:rPr>
              <w:t>248</w:t>
            </w:r>
          </w:p>
        </w:tc>
        <w:tc>
          <w:tcPr>
            <w:tcW w:w="357" w:type="pct"/>
            <w:shd w:val="clear" w:color="auto" w:fill="auto"/>
            <w:noWrap/>
            <w:vAlign w:val="center"/>
          </w:tcPr>
          <w:p w:rsidR="00A3132C" w:rsidRPr="00A3132C" w:rsidRDefault="00A3132C" w:rsidP="003F2BA0">
            <w:pPr>
              <w:jc w:val="center"/>
              <w:rPr>
                <w:color w:val="FF0000"/>
                <w:sz w:val="20"/>
                <w:szCs w:val="20"/>
              </w:rPr>
            </w:pPr>
            <w:r w:rsidRPr="00A3132C">
              <w:rPr>
                <w:color w:val="FF0000"/>
                <w:sz w:val="20"/>
                <w:szCs w:val="20"/>
              </w:rPr>
              <w:t>267</w:t>
            </w:r>
          </w:p>
        </w:tc>
        <w:tc>
          <w:tcPr>
            <w:tcW w:w="357" w:type="pct"/>
            <w:shd w:val="clear" w:color="auto" w:fill="auto"/>
            <w:noWrap/>
            <w:vAlign w:val="center"/>
          </w:tcPr>
          <w:p w:rsidR="00A3132C" w:rsidRPr="00A3132C" w:rsidRDefault="00A3132C" w:rsidP="003F2BA0">
            <w:pPr>
              <w:jc w:val="center"/>
              <w:rPr>
                <w:color w:val="FF0000"/>
                <w:sz w:val="20"/>
                <w:szCs w:val="20"/>
              </w:rPr>
            </w:pPr>
            <w:r w:rsidRPr="00A3132C">
              <w:rPr>
                <w:color w:val="FF0000"/>
                <w:sz w:val="20"/>
                <w:szCs w:val="20"/>
              </w:rPr>
              <w:t>258</w:t>
            </w:r>
          </w:p>
        </w:tc>
        <w:tc>
          <w:tcPr>
            <w:tcW w:w="321" w:type="pct"/>
            <w:shd w:val="clear" w:color="auto" w:fill="auto"/>
            <w:noWrap/>
            <w:vAlign w:val="center"/>
          </w:tcPr>
          <w:p w:rsidR="00A3132C" w:rsidRPr="00A3132C" w:rsidRDefault="00A3132C" w:rsidP="003F2BA0">
            <w:pPr>
              <w:jc w:val="center"/>
              <w:rPr>
                <w:color w:val="FF0000"/>
                <w:sz w:val="20"/>
                <w:szCs w:val="20"/>
              </w:rPr>
            </w:pPr>
            <w:r w:rsidRPr="00A3132C">
              <w:rPr>
                <w:color w:val="FF0000"/>
                <w:sz w:val="20"/>
                <w:szCs w:val="20"/>
              </w:rPr>
              <w:t>261</w:t>
            </w:r>
          </w:p>
        </w:tc>
      </w:tr>
      <w:tr w:rsidR="00A3132C" w:rsidRPr="00660C58" w:rsidTr="003F2BA0">
        <w:tblPrEx>
          <w:tblBorders>
            <w:insideH w:val="single" w:sz="4" w:space="0" w:color="auto"/>
            <w:insideV w:val="single" w:sz="4" w:space="0" w:color="auto"/>
          </w:tblBorders>
        </w:tblPrEx>
        <w:trPr>
          <w:trHeight w:val="20"/>
        </w:trPr>
        <w:tc>
          <w:tcPr>
            <w:tcW w:w="1691" w:type="pct"/>
            <w:shd w:val="clear" w:color="auto" w:fill="auto"/>
            <w:noWrap/>
            <w:vAlign w:val="bottom"/>
          </w:tcPr>
          <w:p w:rsidR="00A3132C" w:rsidRPr="00660C58" w:rsidRDefault="00A3132C">
            <w:pPr>
              <w:rPr>
                <w:color w:val="000000"/>
                <w:sz w:val="20"/>
                <w:szCs w:val="20"/>
              </w:rPr>
            </w:pPr>
            <w:r w:rsidRPr="00660C58">
              <w:rPr>
                <w:color w:val="000000"/>
                <w:sz w:val="20"/>
                <w:szCs w:val="20"/>
              </w:rPr>
              <w:t>Свердловская область</w:t>
            </w:r>
          </w:p>
        </w:tc>
        <w:tc>
          <w:tcPr>
            <w:tcW w:w="493" w:type="pct"/>
            <w:shd w:val="clear" w:color="auto" w:fill="auto"/>
            <w:noWrap/>
            <w:vAlign w:val="center"/>
          </w:tcPr>
          <w:p w:rsidR="00A3132C" w:rsidRPr="00660C58" w:rsidRDefault="00A3132C" w:rsidP="003F2BA0">
            <w:pPr>
              <w:jc w:val="center"/>
              <w:rPr>
                <w:color w:val="000000"/>
                <w:sz w:val="20"/>
                <w:szCs w:val="20"/>
              </w:rPr>
            </w:pPr>
            <w:r w:rsidRPr="00660C58">
              <w:rPr>
                <w:color w:val="000000"/>
                <w:sz w:val="20"/>
                <w:szCs w:val="20"/>
              </w:rPr>
              <w:t>516</w:t>
            </w:r>
          </w:p>
        </w:tc>
        <w:tc>
          <w:tcPr>
            <w:tcW w:w="352" w:type="pct"/>
            <w:shd w:val="clear" w:color="auto" w:fill="auto"/>
            <w:noWrap/>
            <w:vAlign w:val="center"/>
          </w:tcPr>
          <w:p w:rsidR="00A3132C" w:rsidRPr="00660C58" w:rsidRDefault="00A3132C" w:rsidP="003F2BA0">
            <w:pPr>
              <w:jc w:val="center"/>
              <w:rPr>
                <w:color w:val="000000"/>
                <w:sz w:val="20"/>
                <w:szCs w:val="20"/>
              </w:rPr>
            </w:pPr>
            <w:r w:rsidRPr="00660C58">
              <w:rPr>
                <w:color w:val="000000"/>
                <w:sz w:val="20"/>
                <w:szCs w:val="20"/>
              </w:rPr>
              <w:t>514</w:t>
            </w:r>
          </w:p>
        </w:tc>
        <w:tc>
          <w:tcPr>
            <w:tcW w:w="357" w:type="pct"/>
            <w:shd w:val="clear" w:color="auto" w:fill="auto"/>
            <w:noWrap/>
            <w:vAlign w:val="center"/>
          </w:tcPr>
          <w:p w:rsidR="00A3132C" w:rsidRPr="00660C58" w:rsidRDefault="00A3132C" w:rsidP="003F2BA0">
            <w:pPr>
              <w:jc w:val="center"/>
              <w:rPr>
                <w:color w:val="000000"/>
                <w:sz w:val="20"/>
                <w:szCs w:val="20"/>
              </w:rPr>
            </w:pPr>
            <w:r w:rsidRPr="00660C58">
              <w:rPr>
                <w:color w:val="000000"/>
                <w:sz w:val="20"/>
                <w:szCs w:val="20"/>
              </w:rPr>
              <w:t>477</w:t>
            </w:r>
          </w:p>
        </w:tc>
        <w:tc>
          <w:tcPr>
            <w:tcW w:w="346" w:type="pct"/>
            <w:shd w:val="clear" w:color="auto" w:fill="auto"/>
            <w:noWrap/>
            <w:vAlign w:val="center"/>
          </w:tcPr>
          <w:p w:rsidR="00A3132C" w:rsidRPr="00660C58" w:rsidRDefault="00A3132C" w:rsidP="003F2BA0">
            <w:pPr>
              <w:jc w:val="center"/>
              <w:rPr>
                <w:color w:val="000000"/>
                <w:sz w:val="20"/>
                <w:szCs w:val="20"/>
              </w:rPr>
            </w:pPr>
            <w:r w:rsidRPr="00660C58">
              <w:rPr>
                <w:color w:val="000000"/>
                <w:sz w:val="20"/>
                <w:szCs w:val="20"/>
              </w:rPr>
              <w:t>386</w:t>
            </w:r>
          </w:p>
        </w:tc>
        <w:tc>
          <w:tcPr>
            <w:tcW w:w="368" w:type="pct"/>
            <w:gridSpan w:val="2"/>
            <w:shd w:val="clear" w:color="auto" w:fill="auto"/>
            <w:noWrap/>
            <w:vAlign w:val="center"/>
          </w:tcPr>
          <w:p w:rsidR="00A3132C" w:rsidRPr="00660C58" w:rsidRDefault="00A3132C" w:rsidP="003F2BA0">
            <w:pPr>
              <w:jc w:val="center"/>
              <w:rPr>
                <w:color w:val="000000"/>
                <w:sz w:val="20"/>
                <w:szCs w:val="20"/>
              </w:rPr>
            </w:pPr>
            <w:r w:rsidRPr="00660C58">
              <w:rPr>
                <w:color w:val="000000"/>
                <w:sz w:val="20"/>
                <w:szCs w:val="20"/>
              </w:rPr>
              <w:t>386</w:t>
            </w:r>
          </w:p>
        </w:tc>
        <w:tc>
          <w:tcPr>
            <w:tcW w:w="358" w:type="pct"/>
            <w:shd w:val="clear" w:color="auto" w:fill="auto"/>
            <w:noWrap/>
            <w:vAlign w:val="center"/>
          </w:tcPr>
          <w:p w:rsidR="00A3132C" w:rsidRPr="00660C58" w:rsidRDefault="00A3132C" w:rsidP="003F2BA0">
            <w:pPr>
              <w:jc w:val="center"/>
              <w:rPr>
                <w:color w:val="000000"/>
                <w:sz w:val="20"/>
                <w:szCs w:val="20"/>
              </w:rPr>
            </w:pPr>
            <w:r w:rsidRPr="00660C58">
              <w:rPr>
                <w:color w:val="000000"/>
                <w:sz w:val="20"/>
                <w:szCs w:val="20"/>
              </w:rPr>
              <w:t>361</w:t>
            </w:r>
          </w:p>
        </w:tc>
        <w:tc>
          <w:tcPr>
            <w:tcW w:w="357" w:type="pct"/>
            <w:shd w:val="clear" w:color="auto" w:fill="auto"/>
            <w:noWrap/>
            <w:vAlign w:val="center"/>
          </w:tcPr>
          <w:p w:rsidR="00A3132C" w:rsidRPr="00660C58" w:rsidRDefault="00A3132C" w:rsidP="003F2BA0">
            <w:pPr>
              <w:jc w:val="center"/>
              <w:rPr>
                <w:color w:val="000000"/>
                <w:sz w:val="20"/>
                <w:szCs w:val="20"/>
              </w:rPr>
            </w:pPr>
            <w:r w:rsidRPr="00660C58">
              <w:rPr>
                <w:color w:val="000000"/>
                <w:sz w:val="20"/>
                <w:szCs w:val="20"/>
              </w:rPr>
              <w:t>458</w:t>
            </w:r>
          </w:p>
        </w:tc>
        <w:tc>
          <w:tcPr>
            <w:tcW w:w="357" w:type="pct"/>
            <w:shd w:val="clear" w:color="auto" w:fill="auto"/>
            <w:noWrap/>
            <w:vAlign w:val="center"/>
          </w:tcPr>
          <w:p w:rsidR="00A3132C" w:rsidRPr="00660C58" w:rsidRDefault="00A3132C" w:rsidP="003F2BA0">
            <w:pPr>
              <w:jc w:val="center"/>
              <w:rPr>
                <w:color w:val="000000"/>
                <w:sz w:val="20"/>
                <w:szCs w:val="20"/>
              </w:rPr>
            </w:pPr>
            <w:r w:rsidRPr="00660C58">
              <w:rPr>
                <w:color w:val="000000"/>
                <w:sz w:val="20"/>
                <w:szCs w:val="20"/>
              </w:rPr>
              <w:t>457</w:t>
            </w:r>
          </w:p>
        </w:tc>
        <w:tc>
          <w:tcPr>
            <w:tcW w:w="321" w:type="pct"/>
            <w:shd w:val="clear" w:color="auto" w:fill="auto"/>
            <w:noWrap/>
            <w:vAlign w:val="center"/>
          </w:tcPr>
          <w:p w:rsidR="00A3132C" w:rsidRPr="00660C58" w:rsidRDefault="00A3132C" w:rsidP="003F2BA0">
            <w:pPr>
              <w:jc w:val="center"/>
              <w:rPr>
                <w:color w:val="000000"/>
                <w:sz w:val="20"/>
                <w:szCs w:val="20"/>
              </w:rPr>
            </w:pPr>
            <w:r w:rsidRPr="00660C58">
              <w:rPr>
                <w:color w:val="000000"/>
                <w:sz w:val="20"/>
                <w:szCs w:val="20"/>
              </w:rPr>
              <w:t>430</w:t>
            </w:r>
          </w:p>
        </w:tc>
      </w:tr>
      <w:tr w:rsidR="00A3132C" w:rsidRPr="00A3132C" w:rsidTr="003F2BA0">
        <w:tblPrEx>
          <w:tblBorders>
            <w:insideH w:val="single" w:sz="4" w:space="0" w:color="auto"/>
            <w:insideV w:val="single" w:sz="4" w:space="0" w:color="auto"/>
          </w:tblBorders>
        </w:tblPrEx>
        <w:trPr>
          <w:trHeight w:val="20"/>
        </w:trPr>
        <w:tc>
          <w:tcPr>
            <w:tcW w:w="1691" w:type="pct"/>
            <w:shd w:val="clear" w:color="auto" w:fill="auto"/>
            <w:noWrap/>
            <w:vAlign w:val="bottom"/>
          </w:tcPr>
          <w:p w:rsidR="00A3132C" w:rsidRPr="00A3132C" w:rsidRDefault="00A3132C">
            <w:pPr>
              <w:rPr>
                <w:color w:val="FF0000"/>
                <w:sz w:val="20"/>
                <w:szCs w:val="20"/>
              </w:rPr>
            </w:pPr>
            <w:r w:rsidRPr="00A3132C">
              <w:rPr>
                <w:color w:val="FF0000"/>
                <w:sz w:val="20"/>
                <w:szCs w:val="20"/>
              </w:rPr>
              <w:t>Смоленская область</w:t>
            </w:r>
          </w:p>
        </w:tc>
        <w:tc>
          <w:tcPr>
            <w:tcW w:w="493" w:type="pct"/>
            <w:shd w:val="clear" w:color="auto" w:fill="auto"/>
            <w:noWrap/>
            <w:vAlign w:val="center"/>
          </w:tcPr>
          <w:p w:rsidR="00A3132C" w:rsidRPr="00A3132C" w:rsidRDefault="00A3132C" w:rsidP="003F2BA0">
            <w:pPr>
              <w:jc w:val="center"/>
              <w:rPr>
                <w:color w:val="FF0000"/>
                <w:sz w:val="20"/>
                <w:szCs w:val="20"/>
              </w:rPr>
            </w:pPr>
            <w:r w:rsidRPr="00A3132C">
              <w:rPr>
                <w:color w:val="FF0000"/>
                <w:sz w:val="20"/>
                <w:szCs w:val="20"/>
              </w:rPr>
              <w:t>412</w:t>
            </w:r>
          </w:p>
        </w:tc>
        <w:tc>
          <w:tcPr>
            <w:tcW w:w="352" w:type="pct"/>
            <w:shd w:val="clear" w:color="auto" w:fill="auto"/>
            <w:noWrap/>
            <w:vAlign w:val="center"/>
          </w:tcPr>
          <w:p w:rsidR="00A3132C" w:rsidRPr="00A3132C" w:rsidRDefault="00A3132C" w:rsidP="003F2BA0">
            <w:pPr>
              <w:jc w:val="center"/>
              <w:rPr>
                <w:color w:val="FF0000"/>
                <w:sz w:val="20"/>
                <w:szCs w:val="20"/>
              </w:rPr>
            </w:pPr>
            <w:r w:rsidRPr="00A3132C">
              <w:rPr>
                <w:color w:val="FF0000"/>
                <w:sz w:val="20"/>
                <w:szCs w:val="20"/>
              </w:rPr>
              <w:t>415</w:t>
            </w:r>
          </w:p>
        </w:tc>
        <w:tc>
          <w:tcPr>
            <w:tcW w:w="357" w:type="pct"/>
            <w:shd w:val="clear" w:color="auto" w:fill="auto"/>
            <w:noWrap/>
            <w:vAlign w:val="center"/>
          </w:tcPr>
          <w:p w:rsidR="00A3132C" w:rsidRPr="00A3132C" w:rsidRDefault="00A3132C" w:rsidP="003F2BA0">
            <w:pPr>
              <w:jc w:val="center"/>
              <w:rPr>
                <w:color w:val="FF0000"/>
                <w:sz w:val="20"/>
                <w:szCs w:val="20"/>
              </w:rPr>
            </w:pPr>
            <w:r w:rsidRPr="00A3132C">
              <w:rPr>
                <w:color w:val="FF0000"/>
                <w:sz w:val="20"/>
                <w:szCs w:val="20"/>
              </w:rPr>
              <w:t>405</w:t>
            </w:r>
          </w:p>
        </w:tc>
        <w:tc>
          <w:tcPr>
            <w:tcW w:w="346" w:type="pct"/>
            <w:shd w:val="clear" w:color="auto" w:fill="auto"/>
            <w:noWrap/>
            <w:vAlign w:val="center"/>
          </w:tcPr>
          <w:p w:rsidR="00A3132C" w:rsidRPr="00A3132C" w:rsidRDefault="00A3132C" w:rsidP="003F2BA0">
            <w:pPr>
              <w:jc w:val="center"/>
              <w:rPr>
                <w:color w:val="FF0000"/>
                <w:sz w:val="20"/>
                <w:szCs w:val="20"/>
              </w:rPr>
            </w:pPr>
            <w:r w:rsidRPr="00A3132C">
              <w:rPr>
                <w:color w:val="FF0000"/>
                <w:sz w:val="20"/>
                <w:szCs w:val="20"/>
              </w:rPr>
              <w:t>344</w:t>
            </w:r>
          </w:p>
        </w:tc>
        <w:tc>
          <w:tcPr>
            <w:tcW w:w="368" w:type="pct"/>
            <w:gridSpan w:val="2"/>
            <w:shd w:val="clear" w:color="auto" w:fill="auto"/>
            <w:noWrap/>
            <w:vAlign w:val="center"/>
          </w:tcPr>
          <w:p w:rsidR="00A3132C" w:rsidRPr="00A3132C" w:rsidRDefault="00A3132C" w:rsidP="003F2BA0">
            <w:pPr>
              <w:jc w:val="center"/>
              <w:rPr>
                <w:color w:val="FF0000"/>
                <w:sz w:val="20"/>
                <w:szCs w:val="20"/>
              </w:rPr>
            </w:pPr>
            <w:r w:rsidRPr="00A3132C">
              <w:rPr>
                <w:color w:val="FF0000"/>
                <w:sz w:val="20"/>
                <w:szCs w:val="20"/>
              </w:rPr>
              <w:t>336</w:t>
            </w:r>
          </w:p>
        </w:tc>
        <w:tc>
          <w:tcPr>
            <w:tcW w:w="358" w:type="pct"/>
            <w:shd w:val="clear" w:color="auto" w:fill="auto"/>
            <w:noWrap/>
            <w:vAlign w:val="center"/>
          </w:tcPr>
          <w:p w:rsidR="00A3132C" w:rsidRPr="00A3132C" w:rsidRDefault="00A3132C" w:rsidP="003F2BA0">
            <w:pPr>
              <w:jc w:val="center"/>
              <w:rPr>
                <w:color w:val="FF0000"/>
                <w:sz w:val="20"/>
                <w:szCs w:val="20"/>
              </w:rPr>
            </w:pPr>
            <w:r w:rsidRPr="00A3132C">
              <w:rPr>
                <w:color w:val="FF0000"/>
                <w:sz w:val="20"/>
                <w:szCs w:val="20"/>
              </w:rPr>
              <w:t>321</w:t>
            </w:r>
          </w:p>
        </w:tc>
        <w:tc>
          <w:tcPr>
            <w:tcW w:w="357" w:type="pct"/>
            <w:shd w:val="clear" w:color="auto" w:fill="auto"/>
            <w:noWrap/>
            <w:vAlign w:val="center"/>
          </w:tcPr>
          <w:p w:rsidR="00A3132C" w:rsidRPr="00A3132C" w:rsidRDefault="00A3132C" w:rsidP="003F2BA0">
            <w:pPr>
              <w:jc w:val="center"/>
              <w:rPr>
                <w:color w:val="FF0000"/>
                <w:sz w:val="20"/>
                <w:szCs w:val="20"/>
              </w:rPr>
            </w:pPr>
            <w:r w:rsidRPr="00A3132C">
              <w:rPr>
                <w:color w:val="FF0000"/>
                <w:sz w:val="20"/>
                <w:szCs w:val="20"/>
              </w:rPr>
              <w:t>311</w:t>
            </w:r>
          </w:p>
        </w:tc>
        <w:tc>
          <w:tcPr>
            <w:tcW w:w="357" w:type="pct"/>
            <w:shd w:val="clear" w:color="auto" w:fill="auto"/>
            <w:noWrap/>
            <w:vAlign w:val="center"/>
          </w:tcPr>
          <w:p w:rsidR="00A3132C" w:rsidRPr="00A3132C" w:rsidRDefault="00A3132C" w:rsidP="003F2BA0">
            <w:pPr>
              <w:jc w:val="center"/>
              <w:rPr>
                <w:color w:val="FF0000"/>
                <w:sz w:val="20"/>
                <w:szCs w:val="20"/>
              </w:rPr>
            </w:pPr>
            <w:r w:rsidRPr="00A3132C">
              <w:rPr>
                <w:color w:val="FF0000"/>
                <w:sz w:val="20"/>
                <w:szCs w:val="20"/>
              </w:rPr>
              <w:t>320</w:t>
            </w:r>
          </w:p>
        </w:tc>
        <w:tc>
          <w:tcPr>
            <w:tcW w:w="321" w:type="pct"/>
            <w:shd w:val="clear" w:color="auto" w:fill="auto"/>
            <w:noWrap/>
            <w:vAlign w:val="center"/>
          </w:tcPr>
          <w:p w:rsidR="00A3132C" w:rsidRPr="00A3132C" w:rsidRDefault="00A3132C" w:rsidP="003F2BA0">
            <w:pPr>
              <w:jc w:val="center"/>
              <w:rPr>
                <w:color w:val="FF0000"/>
                <w:sz w:val="20"/>
                <w:szCs w:val="20"/>
              </w:rPr>
            </w:pPr>
            <w:r w:rsidRPr="00A3132C">
              <w:rPr>
                <w:color w:val="FF0000"/>
                <w:sz w:val="20"/>
                <w:szCs w:val="20"/>
              </w:rPr>
              <w:t>306</w:t>
            </w:r>
          </w:p>
        </w:tc>
      </w:tr>
      <w:tr w:rsidR="00A3132C" w:rsidRPr="00660C58" w:rsidTr="003F2BA0">
        <w:tblPrEx>
          <w:tblBorders>
            <w:insideH w:val="single" w:sz="4" w:space="0" w:color="auto"/>
            <w:insideV w:val="single" w:sz="4" w:space="0" w:color="auto"/>
          </w:tblBorders>
        </w:tblPrEx>
        <w:trPr>
          <w:trHeight w:val="20"/>
        </w:trPr>
        <w:tc>
          <w:tcPr>
            <w:tcW w:w="1691" w:type="pct"/>
            <w:shd w:val="clear" w:color="auto" w:fill="auto"/>
            <w:noWrap/>
            <w:vAlign w:val="bottom"/>
          </w:tcPr>
          <w:p w:rsidR="00A3132C" w:rsidRPr="00660C58" w:rsidRDefault="00A3132C">
            <w:pPr>
              <w:rPr>
                <w:color w:val="000000"/>
                <w:sz w:val="20"/>
                <w:szCs w:val="20"/>
              </w:rPr>
            </w:pPr>
            <w:r w:rsidRPr="00660C58">
              <w:rPr>
                <w:color w:val="000000"/>
                <w:sz w:val="20"/>
                <w:szCs w:val="20"/>
              </w:rPr>
              <w:t>Ставропольский край</w:t>
            </w:r>
          </w:p>
        </w:tc>
        <w:tc>
          <w:tcPr>
            <w:tcW w:w="493" w:type="pct"/>
            <w:shd w:val="clear" w:color="auto" w:fill="auto"/>
            <w:noWrap/>
            <w:vAlign w:val="center"/>
          </w:tcPr>
          <w:p w:rsidR="00A3132C" w:rsidRPr="00660C58" w:rsidRDefault="00A3132C" w:rsidP="003F2BA0">
            <w:pPr>
              <w:jc w:val="center"/>
              <w:rPr>
                <w:color w:val="000000"/>
                <w:sz w:val="20"/>
                <w:szCs w:val="20"/>
              </w:rPr>
            </w:pPr>
            <w:r w:rsidRPr="00660C58">
              <w:rPr>
                <w:color w:val="000000"/>
                <w:sz w:val="20"/>
                <w:szCs w:val="20"/>
              </w:rPr>
              <w:t>426</w:t>
            </w:r>
          </w:p>
        </w:tc>
        <w:tc>
          <w:tcPr>
            <w:tcW w:w="352" w:type="pct"/>
            <w:shd w:val="clear" w:color="auto" w:fill="auto"/>
            <w:noWrap/>
            <w:vAlign w:val="center"/>
          </w:tcPr>
          <w:p w:rsidR="00A3132C" w:rsidRPr="00660C58" w:rsidRDefault="00A3132C" w:rsidP="003F2BA0">
            <w:pPr>
              <w:jc w:val="center"/>
              <w:rPr>
                <w:color w:val="000000"/>
                <w:sz w:val="20"/>
                <w:szCs w:val="20"/>
              </w:rPr>
            </w:pPr>
            <w:r w:rsidRPr="00660C58">
              <w:rPr>
                <w:color w:val="000000"/>
                <w:sz w:val="20"/>
                <w:szCs w:val="20"/>
              </w:rPr>
              <w:t>437</w:t>
            </w:r>
          </w:p>
        </w:tc>
        <w:tc>
          <w:tcPr>
            <w:tcW w:w="357" w:type="pct"/>
            <w:shd w:val="clear" w:color="auto" w:fill="auto"/>
            <w:noWrap/>
            <w:vAlign w:val="center"/>
          </w:tcPr>
          <w:p w:rsidR="00A3132C" w:rsidRPr="00660C58" w:rsidRDefault="00A3132C" w:rsidP="003F2BA0">
            <w:pPr>
              <w:jc w:val="center"/>
              <w:rPr>
                <w:color w:val="000000"/>
                <w:sz w:val="20"/>
                <w:szCs w:val="20"/>
              </w:rPr>
            </w:pPr>
            <w:r w:rsidRPr="00660C58">
              <w:rPr>
                <w:color w:val="000000"/>
                <w:sz w:val="20"/>
                <w:szCs w:val="20"/>
              </w:rPr>
              <w:t>430</w:t>
            </w:r>
          </w:p>
        </w:tc>
        <w:tc>
          <w:tcPr>
            <w:tcW w:w="346" w:type="pct"/>
            <w:shd w:val="clear" w:color="auto" w:fill="auto"/>
            <w:noWrap/>
            <w:vAlign w:val="center"/>
          </w:tcPr>
          <w:p w:rsidR="00A3132C" w:rsidRPr="00660C58" w:rsidRDefault="00A3132C" w:rsidP="003F2BA0">
            <w:pPr>
              <w:jc w:val="center"/>
              <w:rPr>
                <w:color w:val="000000"/>
                <w:sz w:val="20"/>
                <w:szCs w:val="20"/>
              </w:rPr>
            </w:pPr>
            <w:r w:rsidRPr="00660C58">
              <w:rPr>
                <w:color w:val="000000"/>
                <w:sz w:val="20"/>
                <w:szCs w:val="20"/>
              </w:rPr>
              <w:t>352</w:t>
            </w:r>
          </w:p>
        </w:tc>
        <w:tc>
          <w:tcPr>
            <w:tcW w:w="368" w:type="pct"/>
            <w:gridSpan w:val="2"/>
            <w:shd w:val="clear" w:color="auto" w:fill="auto"/>
            <w:noWrap/>
            <w:vAlign w:val="center"/>
          </w:tcPr>
          <w:p w:rsidR="00A3132C" w:rsidRPr="00660C58" w:rsidRDefault="00A3132C" w:rsidP="003F2BA0">
            <w:pPr>
              <w:jc w:val="center"/>
              <w:rPr>
                <w:color w:val="000000"/>
                <w:sz w:val="20"/>
                <w:szCs w:val="20"/>
              </w:rPr>
            </w:pPr>
            <w:r w:rsidRPr="00660C58">
              <w:rPr>
                <w:color w:val="000000"/>
                <w:sz w:val="20"/>
                <w:szCs w:val="20"/>
              </w:rPr>
              <w:t>350</w:t>
            </w:r>
          </w:p>
        </w:tc>
        <w:tc>
          <w:tcPr>
            <w:tcW w:w="358" w:type="pct"/>
            <w:shd w:val="clear" w:color="auto" w:fill="auto"/>
            <w:noWrap/>
            <w:vAlign w:val="center"/>
          </w:tcPr>
          <w:p w:rsidR="00A3132C" w:rsidRPr="00660C58" w:rsidRDefault="00A3132C" w:rsidP="003F2BA0">
            <w:pPr>
              <w:jc w:val="center"/>
              <w:rPr>
                <w:color w:val="000000"/>
                <w:sz w:val="20"/>
                <w:szCs w:val="20"/>
              </w:rPr>
            </w:pPr>
            <w:r w:rsidRPr="00660C58">
              <w:rPr>
                <w:color w:val="000000"/>
                <w:sz w:val="20"/>
                <w:szCs w:val="20"/>
              </w:rPr>
              <w:t>350</w:t>
            </w:r>
          </w:p>
        </w:tc>
        <w:tc>
          <w:tcPr>
            <w:tcW w:w="357" w:type="pct"/>
            <w:shd w:val="clear" w:color="auto" w:fill="auto"/>
            <w:noWrap/>
            <w:vAlign w:val="center"/>
          </w:tcPr>
          <w:p w:rsidR="00A3132C" w:rsidRPr="00660C58" w:rsidRDefault="00A3132C" w:rsidP="003F2BA0">
            <w:pPr>
              <w:jc w:val="center"/>
              <w:rPr>
                <w:color w:val="000000"/>
                <w:sz w:val="20"/>
                <w:szCs w:val="20"/>
              </w:rPr>
            </w:pPr>
            <w:r w:rsidRPr="00660C58">
              <w:rPr>
                <w:color w:val="000000"/>
                <w:sz w:val="20"/>
                <w:szCs w:val="20"/>
              </w:rPr>
              <w:t>336</w:t>
            </w:r>
          </w:p>
        </w:tc>
        <w:tc>
          <w:tcPr>
            <w:tcW w:w="357" w:type="pct"/>
            <w:shd w:val="clear" w:color="auto" w:fill="auto"/>
            <w:noWrap/>
            <w:vAlign w:val="center"/>
          </w:tcPr>
          <w:p w:rsidR="00A3132C" w:rsidRPr="00660C58" w:rsidRDefault="00A3132C" w:rsidP="003F2BA0">
            <w:pPr>
              <w:jc w:val="center"/>
              <w:rPr>
                <w:color w:val="000000"/>
                <w:sz w:val="20"/>
                <w:szCs w:val="20"/>
              </w:rPr>
            </w:pPr>
            <w:r w:rsidRPr="00660C58">
              <w:rPr>
                <w:color w:val="000000"/>
                <w:sz w:val="20"/>
                <w:szCs w:val="20"/>
              </w:rPr>
              <w:t>345</w:t>
            </w:r>
          </w:p>
        </w:tc>
        <w:tc>
          <w:tcPr>
            <w:tcW w:w="321" w:type="pct"/>
            <w:shd w:val="clear" w:color="auto" w:fill="auto"/>
            <w:noWrap/>
            <w:vAlign w:val="center"/>
          </w:tcPr>
          <w:p w:rsidR="00A3132C" w:rsidRPr="00660C58" w:rsidRDefault="00A3132C" w:rsidP="003F2BA0">
            <w:pPr>
              <w:jc w:val="center"/>
              <w:rPr>
                <w:color w:val="000000"/>
                <w:sz w:val="20"/>
                <w:szCs w:val="20"/>
              </w:rPr>
            </w:pPr>
            <w:r w:rsidRPr="00660C58">
              <w:rPr>
                <w:color w:val="000000"/>
                <w:sz w:val="20"/>
                <w:szCs w:val="20"/>
              </w:rPr>
              <w:t>353</w:t>
            </w:r>
          </w:p>
        </w:tc>
      </w:tr>
      <w:tr w:rsidR="00A3132C" w:rsidRPr="00660C58" w:rsidTr="003F2BA0">
        <w:tblPrEx>
          <w:tblBorders>
            <w:insideH w:val="single" w:sz="4" w:space="0" w:color="auto"/>
            <w:insideV w:val="single" w:sz="4" w:space="0" w:color="auto"/>
          </w:tblBorders>
        </w:tblPrEx>
        <w:trPr>
          <w:trHeight w:val="20"/>
        </w:trPr>
        <w:tc>
          <w:tcPr>
            <w:tcW w:w="1691" w:type="pct"/>
            <w:shd w:val="clear" w:color="auto" w:fill="auto"/>
            <w:noWrap/>
            <w:vAlign w:val="bottom"/>
          </w:tcPr>
          <w:p w:rsidR="00A3132C" w:rsidRPr="00660C58" w:rsidRDefault="00A3132C">
            <w:pPr>
              <w:rPr>
                <w:color w:val="000000"/>
                <w:sz w:val="20"/>
                <w:szCs w:val="20"/>
              </w:rPr>
            </w:pPr>
            <w:r w:rsidRPr="00660C58">
              <w:rPr>
                <w:color w:val="000000"/>
                <w:sz w:val="20"/>
                <w:szCs w:val="20"/>
              </w:rPr>
              <w:t>Тамбовская область</w:t>
            </w:r>
          </w:p>
        </w:tc>
        <w:tc>
          <w:tcPr>
            <w:tcW w:w="493" w:type="pct"/>
            <w:shd w:val="clear" w:color="auto" w:fill="auto"/>
            <w:noWrap/>
            <w:vAlign w:val="center"/>
          </w:tcPr>
          <w:p w:rsidR="00A3132C" w:rsidRPr="00660C58" w:rsidRDefault="00A3132C" w:rsidP="003F2BA0">
            <w:pPr>
              <w:jc w:val="center"/>
              <w:rPr>
                <w:color w:val="000000"/>
                <w:sz w:val="20"/>
                <w:szCs w:val="20"/>
              </w:rPr>
            </w:pPr>
            <w:r w:rsidRPr="00660C58">
              <w:rPr>
                <w:color w:val="000000"/>
                <w:sz w:val="20"/>
                <w:szCs w:val="20"/>
              </w:rPr>
              <w:t>459</w:t>
            </w:r>
          </w:p>
        </w:tc>
        <w:tc>
          <w:tcPr>
            <w:tcW w:w="352" w:type="pct"/>
            <w:shd w:val="clear" w:color="auto" w:fill="auto"/>
            <w:noWrap/>
            <w:vAlign w:val="center"/>
          </w:tcPr>
          <w:p w:rsidR="00A3132C" w:rsidRPr="00660C58" w:rsidRDefault="00A3132C" w:rsidP="003F2BA0">
            <w:pPr>
              <w:jc w:val="center"/>
              <w:rPr>
                <w:color w:val="000000"/>
                <w:sz w:val="20"/>
                <w:szCs w:val="20"/>
              </w:rPr>
            </w:pPr>
            <w:r w:rsidRPr="00660C58">
              <w:rPr>
                <w:color w:val="000000"/>
                <w:sz w:val="20"/>
                <w:szCs w:val="20"/>
              </w:rPr>
              <w:t>463</w:t>
            </w:r>
          </w:p>
        </w:tc>
        <w:tc>
          <w:tcPr>
            <w:tcW w:w="357" w:type="pct"/>
            <w:shd w:val="clear" w:color="auto" w:fill="auto"/>
            <w:noWrap/>
            <w:vAlign w:val="center"/>
          </w:tcPr>
          <w:p w:rsidR="00A3132C" w:rsidRPr="00660C58" w:rsidRDefault="00A3132C" w:rsidP="003F2BA0">
            <w:pPr>
              <w:jc w:val="center"/>
              <w:rPr>
                <w:color w:val="000000"/>
                <w:sz w:val="20"/>
                <w:szCs w:val="20"/>
              </w:rPr>
            </w:pPr>
            <w:r w:rsidRPr="00660C58">
              <w:rPr>
                <w:color w:val="000000"/>
                <w:sz w:val="20"/>
                <w:szCs w:val="20"/>
              </w:rPr>
              <w:t>416</w:t>
            </w:r>
          </w:p>
        </w:tc>
        <w:tc>
          <w:tcPr>
            <w:tcW w:w="346" w:type="pct"/>
            <w:shd w:val="clear" w:color="auto" w:fill="auto"/>
            <w:noWrap/>
            <w:vAlign w:val="center"/>
          </w:tcPr>
          <w:p w:rsidR="00A3132C" w:rsidRPr="00660C58" w:rsidRDefault="00A3132C" w:rsidP="003F2BA0">
            <w:pPr>
              <w:jc w:val="center"/>
              <w:rPr>
                <w:color w:val="000000"/>
                <w:sz w:val="20"/>
                <w:szCs w:val="20"/>
              </w:rPr>
            </w:pPr>
            <w:r w:rsidRPr="00660C58">
              <w:rPr>
                <w:color w:val="000000"/>
                <w:sz w:val="20"/>
                <w:szCs w:val="20"/>
              </w:rPr>
              <w:t>351</w:t>
            </w:r>
          </w:p>
        </w:tc>
        <w:tc>
          <w:tcPr>
            <w:tcW w:w="368" w:type="pct"/>
            <w:gridSpan w:val="2"/>
            <w:shd w:val="clear" w:color="auto" w:fill="auto"/>
            <w:noWrap/>
            <w:vAlign w:val="center"/>
          </w:tcPr>
          <w:p w:rsidR="00A3132C" w:rsidRPr="00660C58" w:rsidRDefault="00A3132C" w:rsidP="003F2BA0">
            <w:pPr>
              <w:jc w:val="center"/>
              <w:rPr>
                <w:color w:val="000000"/>
                <w:sz w:val="20"/>
                <w:szCs w:val="20"/>
              </w:rPr>
            </w:pPr>
            <w:r w:rsidRPr="00660C58">
              <w:rPr>
                <w:color w:val="000000"/>
                <w:sz w:val="20"/>
                <w:szCs w:val="20"/>
              </w:rPr>
              <w:t>365</w:t>
            </w:r>
          </w:p>
        </w:tc>
        <w:tc>
          <w:tcPr>
            <w:tcW w:w="358" w:type="pct"/>
            <w:shd w:val="clear" w:color="auto" w:fill="auto"/>
            <w:noWrap/>
            <w:vAlign w:val="center"/>
          </w:tcPr>
          <w:p w:rsidR="00A3132C" w:rsidRPr="00660C58" w:rsidRDefault="00A3132C" w:rsidP="003F2BA0">
            <w:pPr>
              <w:jc w:val="center"/>
              <w:rPr>
                <w:color w:val="000000"/>
                <w:sz w:val="20"/>
                <w:szCs w:val="20"/>
              </w:rPr>
            </w:pPr>
            <w:r w:rsidRPr="00660C58">
              <w:rPr>
                <w:color w:val="000000"/>
                <w:sz w:val="20"/>
                <w:szCs w:val="20"/>
              </w:rPr>
              <w:t>297</w:t>
            </w:r>
          </w:p>
        </w:tc>
        <w:tc>
          <w:tcPr>
            <w:tcW w:w="357" w:type="pct"/>
            <w:shd w:val="clear" w:color="auto" w:fill="auto"/>
            <w:noWrap/>
            <w:vAlign w:val="center"/>
          </w:tcPr>
          <w:p w:rsidR="00A3132C" w:rsidRPr="00660C58" w:rsidRDefault="00A3132C" w:rsidP="003F2BA0">
            <w:pPr>
              <w:jc w:val="center"/>
              <w:rPr>
                <w:color w:val="000000"/>
                <w:sz w:val="20"/>
                <w:szCs w:val="20"/>
              </w:rPr>
            </w:pPr>
            <w:r w:rsidRPr="00660C58">
              <w:rPr>
                <w:color w:val="000000"/>
                <w:sz w:val="20"/>
                <w:szCs w:val="20"/>
              </w:rPr>
              <w:t>354</w:t>
            </w:r>
          </w:p>
        </w:tc>
        <w:tc>
          <w:tcPr>
            <w:tcW w:w="357" w:type="pct"/>
            <w:shd w:val="clear" w:color="auto" w:fill="auto"/>
            <w:noWrap/>
            <w:vAlign w:val="center"/>
          </w:tcPr>
          <w:p w:rsidR="00A3132C" w:rsidRPr="00660C58" w:rsidRDefault="00A3132C" w:rsidP="003F2BA0">
            <w:pPr>
              <w:jc w:val="center"/>
              <w:rPr>
                <w:color w:val="000000"/>
                <w:sz w:val="20"/>
                <w:szCs w:val="20"/>
              </w:rPr>
            </w:pPr>
            <w:r w:rsidRPr="00660C58">
              <w:rPr>
                <w:color w:val="000000"/>
                <w:sz w:val="20"/>
                <w:szCs w:val="20"/>
              </w:rPr>
              <w:t>352</w:t>
            </w:r>
          </w:p>
        </w:tc>
        <w:tc>
          <w:tcPr>
            <w:tcW w:w="321" w:type="pct"/>
            <w:shd w:val="clear" w:color="auto" w:fill="auto"/>
            <w:noWrap/>
            <w:vAlign w:val="center"/>
          </w:tcPr>
          <w:p w:rsidR="00A3132C" w:rsidRPr="00660C58" w:rsidRDefault="00A3132C" w:rsidP="003F2BA0">
            <w:pPr>
              <w:jc w:val="center"/>
              <w:rPr>
                <w:color w:val="000000"/>
                <w:sz w:val="20"/>
                <w:szCs w:val="20"/>
              </w:rPr>
            </w:pPr>
            <w:r w:rsidRPr="00660C58">
              <w:rPr>
                <w:color w:val="000000"/>
                <w:sz w:val="20"/>
                <w:szCs w:val="20"/>
              </w:rPr>
              <w:t>333</w:t>
            </w:r>
          </w:p>
        </w:tc>
      </w:tr>
      <w:tr w:rsidR="00A3132C" w:rsidRPr="00A3132C" w:rsidTr="003F2BA0">
        <w:tblPrEx>
          <w:tblBorders>
            <w:insideH w:val="single" w:sz="4" w:space="0" w:color="auto"/>
            <w:insideV w:val="single" w:sz="4" w:space="0" w:color="auto"/>
          </w:tblBorders>
        </w:tblPrEx>
        <w:trPr>
          <w:trHeight w:val="20"/>
        </w:trPr>
        <w:tc>
          <w:tcPr>
            <w:tcW w:w="1691" w:type="pct"/>
            <w:shd w:val="clear" w:color="auto" w:fill="auto"/>
            <w:noWrap/>
            <w:vAlign w:val="bottom"/>
          </w:tcPr>
          <w:p w:rsidR="00A3132C" w:rsidRPr="00A3132C" w:rsidRDefault="00A3132C">
            <w:pPr>
              <w:rPr>
                <w:color w:val="FF0000"/>
                <w:sz w:val="20"/>
                <w:szCs w:val="20"/>
              </w:rPr>
            </w:pPr>
            <w:r w:rsidRPr="00A3132C">
              <w:rPr>
                <w:color w:val="FF0000"/>
                <w:sz w:val="20"/>
                <w:szCs w:val="20"/>
              </w:rPr>
              <w:t>Тверская область</w:t>
            </w:r>
          </w:p>
        </w:tc>
        <w:tc>
          <w:tcPr>
            <w:tcW w:w="493" w:type="pct"/>
            <w:shd w:val="clear" w:color="auto" w:fill="auto"/>
            <w:noWrap/>
            <w:vAlign w:val="center"/>
          </w:tcPr>
          <w:p w:rsidR="00A3132C" w:rsidRPr="00A3132C" w:rsidRDefault="00A3132C" w:rsidP="003F2BA0">
            <w:pPr>
              <w:jc w:val="center"/>
              <w:rPr>
                <w:color w:val="FF0000"/>
                <w:sz w:val="20"/>
                <w:szCs w:val="20"/>
              </w:rPr>
            </w:pPr>
            <w:r w:rsidRPr="00A3132C">
              <w:rPr>
                <w:color w:val="FF0000"/>
                <w:sz w:val="20"/>
                <w:szCs w:val="20"/>
              </w:rPr>
              <w:t>410</w:t>
            </w:r>
          </w:p>
        </w:tc>
        <w:tc>
          <w:tcPr>
            <w:tcW w:w="352" w:type="pct"/>
            <w:shd w:val="clear" w:color="auto" w:fill="auto"/>
            <w:noWrap/>
            <w:vAlign w:val="center"/>
          </w:tcPr>
          <w:p w:rsidR="00A3132C" w:rsidRPr="00A3132C" w:rsidRDefault="00A3132C" w:rsidP="003F2BA0">
            <w:pPr>
              <w:jc w:val="center"/>
              <w:rPr>
                <w:color w:val="FF0000"/>
                <w:sz w:val="20"/>
                <w:szCs w:val="20"/>
              </w:rPr>
            </w:pPr>
            <w:r w:rsidRPr="00A3132C">
              <w:rPr>
                <w:color w:val="FF0000"/>
                <w:sz w:val="20"/>
                <w:szCs w:val="20"/>
              </w:rPr>
              <w:t>404</w:t>
            </w:r>
          </w:p>
        </w:tc>
        <w:tc>
          <w:tcPr>
            <w:tcW w:w="357" w:type="pct"/>
            <w:shd w:val="clear" w:color="auto" w:fill="auto"/>
            <w:noWrap/>
            <w:vAlign w:val="center"/>
          </w:tcPr>
          <w:p w:rsidR="00A3132C" w:rsidRPr="00A3132C" w:rsidRDefault="00A3132C" w:rsidP="003F2BA0">
            <w:pPr>
              <w:jc w:val="center"/>
              <w:rPr>
                <w:color w:val="FF0000"/>
                <w:sz w:val="20"/>
                <w:szCs w:val="20"/>
              </w:rPr>
            </w:pPr>
            <w:r w:rsidRPr="00A3132C">
              <w:rPr>
                <w:color w:val="FF0000"/>
                <w:sz w:val="20"/>
                <w:szCs w:val="20"/>
              </w:rPr>
              <w:t>403</w:t>
            </w:r>
          </w:p>
        </w:tc>
        <w:tc>
          <w:tcPr>
            <w:tcW w:w="346" w:type="pct"/>
            <w:shd w:val="clear" w:color="auto" w:fill="auto"/>
            <w:noWrap/>
            <w:vAlign w:val="center"/>
          </w:tcPr>
          <w:p w:rsidR="00A3132C" w:rsidRPr="00A3132C" w:rsidRDefault="00A3132C" w:rsidP="003F2BA0">
            <w:pPr>
              <w:jc w:val="center"/>
              <w:rPr>
                <w:color w:val="FF0000"/>
                <w:sz w:val="20"/>
                <w:szCs w:val="20"/>
              </w:rPr>
            </w:pPr>
            <w:r w:rsidRPr="00A3132C">
              <w:rPr>
                <w:color w:val="FF0000"/>
                <w:sz w:val="20"/>
                <w:szCs w:val="20"/>
              </w:rPr>
              <w:t>357</w:t>
            </w:r>
          </w:p>
        </w:tc>
        <w:tc>
          <w:tcPr>
            <w:tcW w:w="368" w:type="pct"/>
            <w:gridSpan w:val="2"/>
            <w:shd w:val="clear" w:color="auto" w:fill="auto"/>
            <w:noWrap/>
            <w:vAlign w:val="center"/>
          </w:tcPr>
          <w:p w:rsidR="00A3132C" w:rsidRPr="00A3132C" w:rsidRDefault="00A3132C" w:rsidP="003F2BA0">
            <w:pPr>
              <w:jc w:val="center"/>
              <w:rPr>
                <w:color w:val="FF0000"/>
                <w:sz w:val="20"/>
                <w:szCs w:val="20"/>
              </w:rPr>
            </w:pPr>
            <w:r w:rsidRPr="00A3132C">
              <w:rPr>
                <w:color w:val="FF0000"/>
                <w:sz w:val="20"/>
                <w:szCs w:val="20"/>
              </w:rPr>
              <w:t>344</w:t>
            </w:r>
          </w:p>
        </w:tc>
        <w:tc>
          <w:tcPr>
            <w:tcW w:w="358" w:type="pct"/>
            <w:shd w:val="clear" w:color="auto" w:fill="auto"/>
            <w:noWrap/>
            <w:vAlign w:val="center"/>
          </w:tcPr>
          <w:p w:rsidR="00A3132C" w:rsidRPr="00A3132C" w:rsidRDefault="00A3132C" w:rsidP="003F2BA0">
            <w:pPr>
              <w:jc w:val="center"/>
              <w:rPr>
                <w:color w:val="FF0000"/>
                <w:sz w:val="20"/>
                <w:szCs w:val="20"/>
              </w:rPr>
            </w:pPr>
            <w:r w:rsidRPr="00A3132C">
              <w:rPr>
                <w:color w:val="FF0000"/>
                <w:sz w:val="20"/>
                <w:szCs w:val="20"/>
              </w:rPr>
              <w:t>342</w:t>
            </w:r>
          </w:p>
        </w:tc>
        <w:tc>
          <w:tcPr>
            <w:tcW w:w="357" w:type="pct"/>
            <w:shd w:val="clear" w:color="auto" w:fill="auto"/>
            <w:noWrap/>
            <w:vAlign w:val="center"/>
          </w:tcPr>
          <w:p w:rsidR="00A3132C" w:rsidRPr="00A3132C" w:rsidRDefault="00A3132C" w:rsidP="003F2BA0">
            <w:pPr>
              <w:jc w:val="center"/>
              <w:rPr>
                <w:color w:val="FF0000"/>
                <w:sz w:val="20"/>
                <w:szCs w:val="20"/>
              </w:rPr>
            </w:pPr>
            <w:r w:rsidRPr="00A3132C">
              <w:rPr>
                <w:color w:val="FF0000"/>
                <w:sz w:val="20"/>
                <w:szCs w:val="20"/>
              </w:rPr>
              <w:t>285</w:t>
            </w:r>
          </w:p>
        </w:tc>
        <w:tc>
          <w:tcPr>
            <w:tcW w:w="357" w:type="pct"/>
            <w:shd w:val="clear" w:color="auto" w:fill="auto"/>
            <w:noWrap/>
            <w:vAlign w:val="center"/>
          </w:tcPr>
          <w:p w:rsidR="00A3132C" w:rsidRPr="00A3132C" w:rsidRDefault="00A3132C" w:rsidP="003F2BA0">
            <w:pPr>
              <w:jc w:val="center"/>
              <w:rPr>
                <w:color w:val="FF0000"/>
                <w:sz w:val="20"/>
                <w:szCs w:val="20"/>
              </w:rPr>
            </w:pPr>
            <w:r w:rsidRPr="00A3132C">
              <w:rPr>
                <w:color w:val="FF0000"/>
                <w:sz w:val="20"/>
                <w:szCs w:val="20"/>
              </w:rPr>
              <w:t>277</w:t>
            </w:r>
          </w:p>
        </w:tc>
        <w:tc>
          <w:tcPr>
            <w:tcW w:w="321" w:type="pct"/>
            <w:shd w:val="clear" w:color="auto" w:fill="auto"/>
            <w:noWrap/>
            <w:vAlign w:val="center"/>
          </w:tcPr>
          <w:p w:rsidR="00A3132C" w:rsidRPr="00A3132C" w:rsidRDefault="00A3132C" w:rsidP="003F2BA0">
            <w:pPr>
              <w:jc w:val="center"/>
              <w:rPr>
                <w:color w:val="FF0000"/>
                <w:sz w:val="20"/>
                <w:szCs w:val="20"/>
              </w:rPr>
            </w:pPr>
            <w:r w:rsidRPr="00A3132C">
              <w:rPr>
                <w:color w:val="FF0000"/>
                <w:sz w:val="20"/>
                <w:szCs w:val="20"/>
              </w:rPr>
              <w:t>282</w:t>
            </w:r>
          </w:p>
        </w:tc>
      </w:tr>
      <w:tr w:rsidR="00A3132C" w:rsidRPr="00660C58" w:rsidTr="003F2BA0">
        <w:tblPrEx>
          <w:tblBorders>
            <w:insideH w:val="single" w:sz="4" w:space="0" w:color="auto"/>
            <w:insideV w:val="single" w:sz="4" w:space="0" w:color="auto"/>
          </w:tblBorders>
        </w:tblPrEx>
        <w:trPr>
          <w:trHeight w:val="20"/>
        </w:trPr>
        <w:tc>
          <w:tcPr>
            <w:tcW w:w="1691" w:type="pct"/>
            <w:shd w:val="clear" w:color="auto" w:fill="auto"/>
            <w:noWrap/>
            <w:vAlign w:val="bottom"/>
          </w:tcPr>
          <w:p w:rsidR="00A3132C" w:rsidRPr="00660C58" w:rsidRDefault="00A3132C">
            <w:pPr>
              <w:rPr>
                <w:color w:val="000000"/>
                <w:sz w:val="20"/>
                <w:szCs w:val="20"/>
              </w:rPr>
            </w:pPr>
            <w:r w:rsidRPr="00660C58">
              <w:rPr>
                <w:color w:val="000000"/>
                <w:sz w:val="20"/>
                <w:szCs w:val="20"/>
              </w:rPr>
              <w:t>Томская область</w:t>
            </w:r>
          </w:p>
        </w:tc>
        <w:tc>
          <w:tcPr>
            <w:tcW w:w="493" w:type="pct"/>
            <w:shd w:val="clear" w:color="auto" w:fill="auto"/>
            <w:noWrap/>
            <w:vAlign w:val="center"/>
          </w:tcPr>
          <w:p w:rsidR="00A3132C" w:rsidRPr="00660C58" w:rsidRDefault="00A3132C" w:rsidP="003F2BA0">
            <w:pPr>
              <w:jc w:val="center"/>
              <w:rPr>
                <w:color w:val="000000"/>
                <w:sz w:val="20"/>
                <w:szCs w:val="20"/>
              </w:rPr>
            </w:pPr>
            <w:r w:rsidRPr="00660C58">
              <w:rPr>
                <w:color w:val="000000"/>
                <w:sz w:val="20"/>
                <w:szCs w:val="20"/>
              </w:rPr>
              <w:t>470</w:t>
            </w:r>
          </w:p>
        </w:tc>
        <w:tc>
          <w:tcPr>
            <w:tcW w:w="352" w:type="pct"/>
            <w:shd w:val="clear" w:color="auto" w:fill="auto"/>
            <w:noWrap/>
            <w:vAlign w:val="center"/>
          </w:tcPr>
          <w:p w:rsidR="00A3132C" w:rsidRPr="00660C58" w:rsidRDefault="00A3132C" w:rsidP="003F2BA0">
            <w:pPr>
              <w:jc w:val="center"/>
              <w:rPr>
                <w:color w:val="000000"/>
                <w:sz w:val="20"/>
                <w:szCs w:val="20"/>
              </w:rPr>
            </w:pPr>
            <w:r w:rsidRPr="00660C58">
              <w:rPr>
                <w:color w:val="000000"/>
                <w:sz w:val="20"/>
                <w:szCs w:val="20"/>
              </w:rPr>
              <w:t>464</w:t>
            </w:r>
          </w:p>
        </w:tc>
        <w:tc>
          <w:tcPr>
            <w:tcW w:w="357" w:type="pct"/>
            <w:shd w:val="clear" w:color="auto" w:fill="auto"/>
            <w:noWrap/>
            <w:vAlign w:val="center"/>
          </w:tcPr>
          <w:p w:rsidR="00A3132C" w:rsidRPr="00660C58" w:rsidRDefault="00A3132C" w:rsidP="003F2BA0">
            <w:pPr>
              <w:jc w:val="center"/>
              <w:rPr>
                <w:color w:val="000000"/>
                <w:sz w:val="20"/>
                <w:szCs w:val="20"/>
              </w:rPr>
            </w:pPr>
            <w:r w:rsidRPr="00660C58">
              <w:rPr>
                <w:color w:val="000000"/>
                <w:sz w:val="20"/>
                <w:szCs w:val="20"/>
              </w:rPr>
              <w:t>448</w:t>
            </w:r>
          </w:p>
        </w:tc>
        <w:tc>
          <w:tcPr>
            <w:tcW w:w="346" w:type="pct"/>
            <w:shd w:val="clear" w:color="auto" w:fill="auto"/>
            <w:noWrap/>
            <w:vAlign w:val="center"/>
          </w:tcPr>
          <w:p w:rsidR="00A3132C" w:rsidRPr="00660C58" w:rsidRDefault="00A3132C" w:rsidP="003F2BA0">
            <w:pPr>
              <w:jc w:val="center"/>
              <w:rPr>
                <w:color w:val="000000"/>
                <w:sz w:val="20"/>
                <w:szCs w:val="20"/>
              </w:rPr>
            </w:pPr>
            <w:r w:rsidRPr="00660C58">
              <w:rPr>
                <w:color w:val="000000"/>
                <w:sz w:val="20"/>
                <w:szCs w:val="20"/>
              </w:rPr>
              <w:t>386</w:t>
            </w:r>
          </w:p>
        </w:tc>
        <w:tc>
          <w:tcPr>
            <w:tcW w:w="368" w:type="pct"/>
            <w:gridSpan w:val="2"/>
            <w:shd w:val="clear" w:color="auto" w:fill="auto"/>
            <w:noWrap/>
            <w:vAlign w:val="center"/>
          </w:tcPr>
          <w:p w:rsidR="00A3132C" w:rsidRPr="00660C58" w:rsidRDefault="00A3132C" w:rsidP="003F2BA0">
            <w:pPr>
              <w:jc w:val="center"/>
              <w:rPr>
                <w:color w:val="000000"/>
                <w:sz w:val="20"/>
                <w:szCs w:val="20"/>
              </w:rPr>
            </w:pPr>
            <w:r w:rsidRPr="00660C58">
              <w:rPr>
                <w:color w:val="000000"/>
                <w:sz w:val="20"/>
                <w:szCs w:val="20"/>
              </w:rPr>
              <w:t>384</w:t>
            </w:r>
          </w:p>
        </w:tc>
        <w:tc>
          <w:tcPr>
            <w:tcW w:w="358" w:type="pct"/>
            <w:shd w:val="clear" w:color="auto" w:fill="auto"/>
            <w:noWrap/>
            <w:vAlign w:val="center"/>
          </w:tcPr>
          <w:p w:rsidR="00A3132C" w:rsidRPr="00660C58" w:rsidRDefault="00A3132C" w:rsidP="003F2BA0">
            <w:pPr>
              <w:jc w:val="center"/>
              <w:rPr>
                <w:color w:val="000000"/>
                <w:sz w:val="20"/>
                <w:szCs w:val="20"/>
              </w:rPr>
            </w:pPr>
            <w:r w:rsidRPr="00660C58">
              <w:rPr>
                <w:color w:val="000000"/>
                <w:sz w:val="20"/>
                <w:szCs w:val="20"/>
              </w:rPr>
              <w:t>375</w:t>
            </w:r>
          </w:p>
        </w:tc>
        <w:tc>
          <w:tcPr>
            <w:tcW w:w="357" w:type="pct"/>
            <w:shd w:val="clear" w:color="auto" w:fill="auto"/>
            <w:noWrap/>
            <w:vAlign w:val="center"/>
          </w:tcPr>
          <w:p w:rsidR="00A3132C" w:rsidRPr="00660C58" w:rsidRDefault="00A3132C" w:rsidP="003F2BA0">
            <w:pPr>
              <w:jc w:val="center"/>
              <w:rPr>
                <w:color w:val="000000"/>
                <w:sz w:val="20"/>
                <w:szCs w:val="20"/>
              </w:rPr>
            </w:pPr>
            <w:r w:rsidRPr="00660C58">
              <w:rPr>
                <w:color w:val="000000"/>
                <w:sz w:val="20"/>
                <w:szCs w:val="20"/>
              </w:rPr>
              <w:t>385</w:t>
            </w:r>
          </w:p>
        </w:tc>
        <w:tc>
          <w:tcPr>
            <w:tcW w:w="357" w:type="pct"/>
            <w:shd w:val="clear" w:color="auto" w:fill="auto"/>
            <w:noWrap/>
            <w:vAlign w:val="center"/>
          </w:tcPr>
          <w:p w:rsidR="00A3132C" w:rsidRPr="00660C58" w:rsidRDefault="00A3132C" w:rsidP="003F2BA0">
            <w:pPr>
              <w:jc w:val="center"/>
              <w:rPr>
                <w:color w:val="000000"/>
                <w:sz w:val="20"/>
                <w:szCs w:val="20"/>
              </w:rPr>
            </w:pPr>
            <w:r w:rsidRPr="00660C58">
              <w:rPr>
                <w:color w:val="000000"/>
                <w:sz w:val="20"/>
                <w:szCs w:val="20"/>
              </w:rPr>
              <w:t>391</w:t>
            </w:r>
          </w:p>
        </w:tc>
        <w:tc>
          <w:tcPr>
            <w:tcW w:w="321" w:type="pct"/>
            <w:shd w:val="clear" w:color="auto" w:fill="auto"/>
            <w:noWrap/>
            <w:vAlign w:val="center"/>
          </w:tcPr>
          <w:p w:rsidR="00A3132C" w:rsidRPr="00660C58" w:rsidRDefault="00A3132C" w:rsidP="003F2BA0">
            <w:pPr>
              <w:jc w:val="center"/>
              <w:rPr>
                <w:color w:val="000000"/>
                <w:sz w:val="20"/>
                <w:szCs w:val="20"/>
              </w:rPr>
            </w:pPr>
            <w:r w:rsidRPr="00660C58">
              <w:rPr>
                <w:color w:val="000000"/>
                <w:sz w:val="20"/>
                <w:szCs w:val="20"/>
              </w:rPr>
              <w:t>383</w:t>
            </w:r>
          </w:p>
        </w:tc>
      </w:tr>
      <w:tr w:rsidR="00A3132C" w:rsidRPr="00660C58" w:rsidTr="003F2BA0">
        <w:tblPrEx>
          <w:tblBorders>
            <w:insideH w:val="single" w:sz="4" w:space="0" w:color="auto"/>
            <w:insideV w:val="single" w:sz="4" w:space="0" w:color="auto"/>
          </w:tblBorders>
        </w:tblPrEx>
        <w:trPr>
          <w:trHeight w:val="20"/>
        </w:trPr>
        <w:tc>
          <w:tcPr>
            <w:tcW w:w="1691" w:type="pct"/>
            <w:shd w:val="clear" w:color="auto" w:fill="auto"/>
            <w:noWrap/>
            <w:vAlign w:val="bottom"/>
          </w:tcPr>
          <w:p w:rsidR="00A3132C" w:rsidRPr="00660C58" w:rsidRDefault="00A3132C">
            <w:pPr>
              <w:rPr>
                <w:color w:val="000000"/>
                <w:sz w:val="20"/>
                <w:szCs w:val="20"/>
              </w:rPr>
            </w:pPr>
            <w:r w:rsidRPr="00660C58">
              <w:rPr>
                <w:color w:val="000000"/>
                <w:sz w:val="20"/>
                <w:szCs w:val="20"/>
              </w:rPr>
              <w:t>Тульская область</w:t>
            </w:r>
          </w:p>
        </w:tc>
        <w:tc>
          <w:tcPr>
            <w:tcW w:w="493" w:type="pct"/>
            <w:shd w:val="clear" w:color="auto" w:fill="auto"/>
            <w:noWrap/>
            <w:vAlign w:val="center"/>
          </w:tcPr>
          <w:p w:rsidR="00A3132C" w:rsidRPr="00660C58" w:rsidRDefault="00A3132C" w:rsidP="003F2BA0">
            <w:pPr>
              <w:jc w:val="center"/>
              <w:rPr>
                <w:color w:val="000000"/>
                <w:sz w:val="20"/>
                <w:szCs w:val="20"/>
              </w:rPr>
            </w:pPr>
            <w:r w:rsidRPr="00660C58">
              <w:rPr>
                <w:color w:val="000000"/>
                <w:sz w:val="20"/>
                <w:szCs w:val="20"/>
              </w:rPr>
              <w:t>437</w:t>
            </w:r>
          </w:p>
        </w:tc>
        <w:tc>
          <w:tcPr>
            <w:tcW w:w="352" w:type="pct"/>
            <w:shd w:val="clear" w:color="auto" w:fill="auto"/>
            <w:noWrap/>
            <w:vAlign w:val="center"/>
          </w:tcPr>
          <w:p w:rsidR="00A3132C" w:rsidRPr="00660C58" w:rsidRDefault="00A3132C" w:rsidP="003F2BA0">
            <w:pPr>
              <w:jc w:val="center"/>
              <w:rPr>
                <w:color w:val="000000"/>
                <w:sz w:val="20"/>
                <w:szCs w:val="20"/>
              </w:rPr>
            </w:pPr>
            <w:r w:rsidRPr="00660C58">
              <w:rPr>
                <w:color w:val="000000"/>
                <w:sz w:val="20"/>
                <w:szCs w:val="20"/>
              </w:rPr>
              <w:t>438</w:t>
            </w:r>
          </w:p>
        </w:tc>
        <w:tc>
          <w:tcPr>
            <w:tcW w:w="357" w:type="pct"/>
            <w:shd w:val="clear" w:color="auto" w:fill="auto"/>
            <w:noWrap/>
            <w:vAlign w:val="center"/>
          </w:tcPr>
          <w:p w:rsidR="00A3132C" w:rsidRPr="00660C58" w:rsidRDefault="00A3132C" w:rsidP="003F2BA0">
            <w:pPr>
              <w:jc w:val="center"/>
              <w:rPr>
                <w:color w:val="000000"/>
                <w:sz w:val="20"/>
                <w:szCs w:val="20"/>
              </w:rPr>
            </w:pPr>
            <w:r w:rsidRPr="00660C58">
              <w:rPr>
                <w:color w:val="000000"/>
                <w:sz w:val="20"/>
                <w:szCs w:val="20"/>
              </w:rPr>
              <w:t>407</w:t>
            </w:r>
          </w:p>
        </w:tc>
        <w:tc>
          <w:tcPr>
            <w:tcW w:w="346" w:type="pct"/>
            <w:shd w:val="clear" w:color="auto" w:fill="auto"/>
            <w:noWrap/>
            <w:vAlign w:val="center"/>
          </w:tcPr>
          <w:p w:rsidR="00A3132C" w:rsidRPr="00660C58" w:rsidRDefault="00A3132C" w:rsidP="003F2BA0">
            <w:pPr>
              <w:jc w:val="center"/>
              <w:rPr>
                <w:color w:val="000000"/>
                <w:sz w:val="20"/>
                <w:szCs w:val="20"/>
              </w:rPr>
            </w:pPr>
            <w:r w:rsidRPr="00660C58">
              <w:rPr>
                <w:color w:val="000000"/>
                <w:sz w:val="20"/>
                <w:szCs w:val="20"/>
              </w:rPr>
              <w:t>344</w:t>
            </w:r>
          </w:p>
        </w:tc>
        <w:tc>
          <w:tcPr>
            <w:tcW w:w="368" w:type="pct"/>
            <w:gridSpan w:val="2"/>
            <w:shd w:val="clear" w:color="auto" w:fill="auto"/>
            <w:noWrap/>
            <w:vAlign w:val="center"/>
          </w:tcPr>
          <w:p w:rsidR="00A3132C" w:rsidRPr="00660C58" w:rsidRDefault="00A3132C" w:rsidP="003F2BA0">
            <w:pPr>
              <w:jc w:val="center"/>
              <w:rPr>
                <w:color w:val="000000"/>
                <w:sz w:val="20"/>
                <w:szCs w:val="20"/>
              </w:rPr>
            </w:pPr>
            <w:r w:rsidRPr="00660C58">
              <w:rPr>
                <w:color w:val="000000"/>
                <w:sz w:val="20"/>
                <w:szCs w:val="20"/>
              </w:rPr>
              <w:t>345</w:t>
            </w:r>
          </w:p>
        </w:tc>
        <w:tc>
          <w:tcPr>
            <w:tcW w:w="358" w:type="pct"/>
            <w:shd w:val="clear" w:color="auto" w:fill="auto"/>
            <w:noWrap/>
            <w:vAlign w:val="center"/>
          </w:tcPr>
          <w:p w:rsidR="00A3132C" w:rsidRPr="00660C58" w:rsidRDefault="00A3132C" w:rsidP="003F2BA0">
            <w:pPr>
              <w:jc w:val="center"/>
              <w:rPr>
                <w:color w:val="000000"/>
                <w:sz w:val="20"/>
                <w:szCs w:val="20"/>
              </w:rPr>
            </w:pPr>
            <w:r w:rsidRPr="00660C58">
              <w:rPr>
                <w:color w:val="000000"/>
                <w:sz w:val="20"/>
                <w:szCs w:val="20"/>
              </w:rPr>
              <w:t>317</w:t>
            </w:r>
          </w:p>
        </w:tc>
        <w:tc>
          <w:tcPr>
            <w:tcW w:w="357" w:type="pct"/>
            <w:shd w:val="clear" w:color="auto" w:fill="auto"/>
            <w:noWrap/>
            <w:vAlign w:val="center"/>
          </w:tcPr>
          <w:p w:rsidR="00A3132C" w:rsidRPr="00660C58" w:rsidRDefault="00A3132C" w:rsidP="003F2BA0">
            <w:pPr>
              <w:jc w:val="center"/>
              <w:rPr>
                <w:color w:val="000000"/>
                <w:sz w:val="20"/>
                <w:szCs w:val="20"/>
              </w:rPr>
            </w:pPr>
            <w:r w:rsidRPr="00660C58">
              <w:rPr>
                <w:color w:val="000000"/>
                <w:sz w:val="20"/>
                <w:szCs w:val="20"/>
              </w:rPr>
              <w:t>336</w:t>
            </w:r>
          </w:p>
        </w:tc>
        <w:tc>
          <w:tcPr>
            <w:tcW w:w="357" w:type="pct"/>
            <w:shd w:val="clear" w:color="auto" w:fill="auto"/>
            <w:noWrap/>
            <w:vAlign w:val="center"/>
          </w:tcPr>
          <w:p w:rsidR="00A3132C" w:rsidRPr="00660C58" w:rsidRDefault="00A3132C" w:rsidP="003F2BA0">
            <w:pPr>
              <w:jc w:val="center"/>
              <w:rPr>
                <w:color w:val="000000"/>
                <w:sz w:val="20"/>
                <w:szCs w:val="20"/>
              </w:rPr>
            </w:pPr>
            <w:r w:rsidRPr="00660C58">
              <w:rPr>
                <w:color w:val="000000"/>
                <w:sz w:val="20"/>
                <w:szCs w:val="20"/>
              </w:rPr>
              <w:t>337</w:t>
            </w:r>
          </w:p>
        </w:tc>
        <w:tc>
          <w:tcPr>
            <w:tcW w:w="321" w:type="pct"/>
            <w:shd w:val="clear" w:color="auto" w:fill="auto"/>
            <w:noWrap/>
            <w:vAlign w:val="center"/>
          </w:tcPr>
          <w:p w:rsidR="00A3132C" w:rsidRPr="00660C58" w:rsidRDefault="00A3132C" w:rsidP="003F2BA0">
            <w:pPr>
              <w:jc w:val="center"/>
              <w:rPr>
                <w:color w:val="000000"/>
                <w:sz w:val="20"/>
                <w:szCs w:val="20"/>
              </w:rPr>
            </w:pPr>
            <w:r w:rsidRPr="00660C58">
              <w:rPr>
                <w:color w:val="000000"/>
                <w:sz w:val="20"/>
                <w:szCs w:val="20"/>
              </w:rPr>
              <w:t>327</w:t>
            </w:r>
          </w:p>
        </w:tc>
      </w:tr>
      <w:tr w:rsidR="00A3132C" w:rsidRPr="00A3132C" w:rsidTr="003F2BA0">
        <w:tblPrEx>
          <w:tblBorders>
            <w:insideH w:val="single" w:sz="4" w:space="0" w:color="auto"/>
            <w:insideV w:val="single" w:sz="4" w:space="0" w:color="auto"/>
          </w:tblBorders>
        </w:tblPrEx>
        <w:trPr>
          <w:trHeight w:val="20"/>
        </w:trPr>
        <w:tc>
          <w:tcPr>
            <w:tcW w:w="1691" w:type="pct"/>
            <w:shd w:val="clear" w:color="auto" w:fill="auto"/>
            <w:noWrap/>
            <w:vAlign w:val="bottom"/>
          </w:tcPr>
          <w:p w:rsidR="00A3132C" w:rsidRPr="00A3132C" w:rsidRDefault="00A3132C">
            <w:pPr>
              <w:rPr>
                <w:color w:val="FF0000"/>
                <w:sz w:val="20"/>
                <w:szCs w:val="20"/>
              </w:rPr>
            </w:pPr>
            <w:r w:rsidRPr="00A3132C">
              <w:rPr>
                <w:color w:val="FF0000"/>
                <w:sz w:val="20"/>
                <w:szCs w:val="20"/>
              </w:rPr>
              <w:t>Тюменская область</w:t>
            </w:r>
          </w:p>
        </w:tc>
        <w:tc>
          <w:tcPr>
            <w:tcW w:w="493" w:type="pct"/>
            <w:shd w:val="clear" w:color="auto" w:fill="auto"/>
            <w:noWrap/>
            <w:vAlign w:val="center"/>
          </w:tcPr>
          <w:p w:rsidR="00A3132C" w:rsidRPr="00A3132C" w:rsidRDefault="00A3132C" w:rsidP="003F2BA0">
            <w:pPr>
              <w:jc w:val="center"/>
              <w:rPr>
                <w:color w:val="FF0000"/>
                <w:sz w:val="20"/>
                <w:szCs w:val="20"/>
              </w:rPr>
            </w:pPr>
            <w:r w:rsidRPr="00A3132C">
              <w:rPr>
                <w:color w:val="FF0000"/>
                <w:sz w:val="20"/>
                <w:szCs w:val="20"/>
              </w:rPr>
              <w:t>412</w:t>
            </w:r>
          </w:p>
        </w:tc>
        <w:tc>
          <w:tcPr>
            <w:tcW w:w="352" w:type="pct"/>
            <w:shd w:val="clear" w:color="auto" w:fill="auto"/>
            <w:noWrap/>
            <w:vAlign w:val="center"/>
          </w:tcPr>
          <w:p w:rsidR="00A3132C" w:rsidRPr="00A3132C" w:rsidRDefault="00A3132C" w:rsidP="003F2BA0">
            <w:pPr>
              <w:jc w:val="center"/>
              <w:rPr>
                <w:color w:val="FF0000"/>
                <w:sz w:val="20"/>
                <w:szCs w:val="20"/>
              </w:rPr>
            </w:pPr>
            <w:r w:rsidRPr="00A3132C">
              <w:rPr>
                <w:color w:val="FF0000"/>
                <w:sz w:val="20"/>
                <w:szCs w:val="20"/>
              </w:rPr>
              <w:t>432</w:t>
            </w:r>
          </w:p>
        </w:tc>
        <w:tc>
          <w:tcPr>
            <w:tcW w:w="357" w:type="pct"/>
            <w:shd w:val="clear" w:color="auto" w:fill="auto"/>
            <w:noWrap/>
            <w:vAlign w:val="center"/>
          </w:tcPr>
          <w:p w:rsidR="00A3132C" w:rsidRPr="00A3132C" w:rsidRDefault="00A3132C" w:rsidP="003F2BA0">
            <w:pPr>
              <w:jc w:val="center"/>
              <w:rPr>
                <w:color w:val="FF0000"/>
                <w:sz w:val="20"/>
                <w:szCs w:val="20"/>
              </w:rPr>
            </w:pPr>
            <w:r w:rsidRPr="00A3132C">
              <w:rPr>
                <w:color w:val="FF0000"/>
                <w:sz w:val="20"/>
                <w:szCs w:val="20"/>
              </w:rPr>
              <w:t>381</w:t>
            </w:r>
          </w:p>
        </w:tc>
        <w:tc>
          <w:tcPr>
            <w:tcW w:w="346" w:type="pct"/>
            <w:shd w:val="clear" w:color="auto" w:fill="auto"/>
            <w:noWrap/>
            <w:vAlign w:val="center"/>
          </w:tcPr>
          <w:p w:rsidR="00A3132C" w:rsidRPr="00A3132C" w:rsidRDefault="00A3132C" w:rsidP="003F2BA0">
            <w:pPr>
              <w:jc w:val="center"/>
              <w:rPr>
                <w:color w:val="FF0000"/>
                <w:sz w:val="20"/>
                <w:szCs w:val="20"/>
              </w:rPr>
            </w:pPr>
            <w:r w:rsidRPr="00A3132C">
              <w:rPr>
                <w:color w:val="FF0000"/>
                <w:sz w:val="20"/>
                <w:szCs w:val="20"/>
              </w:rPr>
              <w:t>377</w:t>
            </w:r>
          </w:p>
        </w:tc>
        <w:tc>
          <w:tcPr>
            <w:tcW w:w="368" w:type="pct"/>
            <w:gridSpan w:val="2"/>
            <w:shd w:val="clear" w:color="auto" w:fill="auto"/>
            <w:noWrap/>
            <w:vAlign w:val="center"/>
          </w:tcPr>
          <w:p w:rsidR="00A3132C" w:rsidRPr="00A3132C" w:rsidRDefault="00A3132C" w:rsidP="003F2BA0">
            <w:pPr>
              <w:jc w:val="center"/>
              <w:rPr>
                <w:color w:val="FF0000"/>
                <w:sz w:val="20"/>
                <w:szCs w:val="20"/>
              </w:rPr>
            </w:pPr>
            <w:r w:rsidRPr="00A3132C">
              <w:rPr>
                <w:color w:val="FF0000"/>
                <w:sz w:val="20"/>
                <w:szCs w:val="20"/>
              </w:rPr>
              <w:t>387</w:t>
            </w:r>
          </w:p>
        </w:tc>
        <w:tc>
          <w:tcPr>
            <w:tcW w:w="358" w:type="pct"/>
            <w:shd w:val="clear" w:color="auto" w:fill="auto"/>
            <w:noWrap/>
            <w:vAlign w:val="center"/>
          </w:tcPr>
          <w:p w:rsidR="00A3132C" w:rsidRPr="00A3132C" w:rsidRDefault="00A3132C" w:rsidP="003F2BA0">
            <w:pPr>
              <w:jc w:val="center"/>
              <w:rPr>
                <w:color w:val="FF0000"/>
                <w:sz w:val="20"/>
                <w:szCs w:val="20"/>
              </w:rPr>
            </w:pPr>
            <w:r w:rsidRPr="00A3132C">
              <w:rPr>
                <w:color w:val="FF0000"/>
                <w:sz w:val="20"/>
                <w:szCs w:val="20"/>
              </w:rPr>
              <w:t>339</w:t>
            </w:r>
          </w:p>
        </w:tc>
        <w:tc>
          <w:tcPr>
            <w:tcW w:w="357" w:type="pct"/>
            <w:shd w:val="clear" w:color="auto" w:fill="auto"/>
            <w:noWrap/>
            <w:vAlign w:val="center"/>
          </w:tcPr>
          <w:p w:rsidR="00A3132C" w:rsidRPr="00A3132C" w:rsidRDefault="00A3132C" w:rsidP="003F2BA0">
            <w:pPr>
              <w:jc w:val="center"/>
              <w:rPr>
                <w:color w:val="FF0000"/>
                <w:sz w:val="20"/>
                <w:szCs w:val="20"/>
              </w:rPr>
            </w:pPr>
            <w:r w:rsidRPr="00A3132C">
              <w:rPr>
                <w:color w:val="FF0000"/>
                <w:sz w:val="20"/>
                <w:szCs w:val="20"/>
              </w:rPr>
              <w:t>286</w:t>
            </w:r>
          </w:p>
        </w:tc>
        <w:tc>
          <w:tcPr>
            <w:tcW w:w="357" w:type="pct"/>
            <w:shd w:val="clear" w:color="auto" w:fill="auto"/>
            <w:noWrap/>
            <w:vAlign w:val="center"/>
          </w:tcPr>
          <w:p w:rsidR="00A3132C" w:rsidRPr="00A3132C" w:rsidRDefault="00A3132C" w:rsidP="003F2BA0">
            <w:pPr>
              <w:jc w:val="center"/>
              <w:rPr>
                <w:color w:val="FF0000"/>
                <w:sz w:val="20"/>
                <w:szCs w:val="20"/>
              </w:rPr>
            </w:pPr>
            <w:r w:rsidRPr="00A3132C">
              <w:rPr>
                <w:color w:val="FF0000"/>
                <w:sz w:val="20"/>
                <w:szCs w:val="20"/>
              </w:rPr>
              <w:t>307</w:t>
            </w:r>
          </w:p>
        </w:tc>
        <w:tc>
          <w:tcPr>
            <w:tcW w:w="321" w:type="pct"/>
            <w:shd w:val="clear" w:color="auto" w:fill="auto"/>
            <w:noWrap/>
            <w:vAlign w:val="center"/>
          </w:tcPr>
          <w:p w:rsidR="00A3132C" w:rsidRPr="00A3132C" w:rsidRDefault="00A3132C" w:rsidP="003F2BA0">
            <w:pPr>
              <w:jc w:val="center"/>
              <w:rPr>
                <w:color w:val="FF0000"/>
                <w:sz w:val="20"/>
                <w:szCs w:val="20"/>
              </w:rPr>
            </w:pPr>
            <w:r w:rsidRPr="00A3132C">
              <w:rPr>
                <w:color w:val="FF0000"/>
                <w:sz w:val="20"/>
                <w:szCs w:val="20"/>
              </w:rPr>
              <w:t>280</w:t>
            </w:r>
          </w:p>
        </w:tc>
      </w:tr>
      <w:tr w:rsidR="00A3132C" w:rsidRPr="00660C58" w:rsidTr="003F2BA0">
        <w:tblPrEx>
          <w:tblBorders>
            <w:insideH w:val="single" w:sz="4" w:space="0" w:color="auto"/>
            <w:insideV w:val="single" w:sz="4" w:space="0" w:color="auto"/>
          </w:tblBorders>
        </w:tblPrEx>
        <w:trPr>
          <w:trHeight w:val="20"/>
        </w:trPr>
        <w:tc>
          <w:tcPr>
            <w:tcW w:w="1691" w:type="pct"/>
            <w:shd w:val="clear" w:color="auto" w:fill="auto"/>
            <w:noWrap/>
            <w:vAlign w:val="bottom"/>
          </w:tcPr>
          <w:p w:rsidR="00A3132C" w:rsidRPr="00660C58" w:rsidRDefault="00A3132C">
            <w:pPr>
              <w:rPr>
                <w:color w:val="000000"/>
                <w:sz w:val="20"/>
                <w:szCs w:val="20"/>
              </w:rPr>
            </w:pPr>
            <w:r w:rsidRPr="00660C58">
              <w:rPr>
                <w:color w:val="000000"/>
                <w:sz w:val="20"/>
                <w:szCs w:val="20"/>
              </w:rPr>
              <w:t>Удмуртская Республика</w:t>
            </w:r>
          </w:p>
        </w:tc>
        <w:tc>
          <w:tcPr>
            <w:tcW w:w="493" w:type="pct"/>
            <w:shd w:val="clear" w:color="auto" w:fill="auto"/>
            <w:noWrap/>
            <w:vAlign w:val="center"/>
          </w:tcPr>
          <w:p w:rsidR="00A3132C" w:rsidRPr="00660C58" w:rsidRDefault="00A3132C" w:rsidP="003F2BA0">
            <w:pPr>
              <w:jc w:val="center"/>
              <w:rPr>
                <w:color w:val="000000"/>
                <w:sz w:val="20"/>
                <w:szCs w:val="20"/>
              </w:rPr>
            </w:pPr>
            <w:r w:rsidRPr="00660C58">
              <w:rPr>
                <w:color w:val="000000"/>
                <w:sz w:val="20"/>
                <w:szCs w:val="20"/>
              </w:rPr>
              <w:t>451</w:t>
            </w:r>
          </w:p>
        </w:tc>
        <w:tc>
          <w:tcPr>
            <w:tcW w:w="352" w:type="pct"/>
            <w:shd w:val="clear" w:color="auto" w:fill="auto"/>
            <w:noWrap/>
            <w:vAlign w:val="center"/>
          </w:tcPr>
          <w:p w:rsidR="00A3132C" w:rsidRPr="00660C58" w:rsidRDefault="00A3132C" w:rsidP="003F2BA0">
            <w:pPr>
              <w:jc w:val="center"/>
              <w:rPr>
                <w:color w:val="000000"/>
                <w:sz w:val="20"/>
                <w:szCs w:val="20"/>
              </w:rPr>
            </w:pPr>
            <w:r w:rsidRPr="00660C58">
              <w:rPr>
                <w:color w:val="000000"/>
                <w:sz w:val="20"/>
                <w:szCs w:val="20"/>
              </w:rPr>
              <w:t>449</w:t>
            </w:r>
          </w:p>
        </w:tc>
        <w:tc>
          <w:tcPr>
            <w:tcW w:w="357" w:type="pct"/>
            <w:shd w:val="clear" w:color="auto" w:fill="auto"/>
            <w:noWrap/>
            <w:vAlign w:val="center"/>
          </w:tcPr>
          <w:p w:rsidR="00A3132C" w:rsidRPr="00660C58" w:rsidRDefault="00A3132C" w:rsidP="003F2BA0">
            <w:pPr>
              <w:jc w:val="center"/>
              <w:rPr>
                <w:color w:val="000000"/>
                <w:sz w:val="20"/>
                <w:szCs w:val="20"/>
              </w:rPr>
            </w:pPr>
            <w:r w:rsidRPr="00660C58">
              <w:rPr>
                <w:color w:val="000000"/>
                <w:sz w:val="20"/>
                <w:szCs w:val="20"/>
              </w:rPr>
              <w:t>443</w:t>
            </w:r>
          </w:p>
        </w:tc>
        <w:tc>
          <w:tcPr>
            <w:tcW w:w="346" w:type="pct"/>
            <w:shd w:val="clear" w:color="auto" w:fill="auto"/>
            <w:noWrap/>
            <w:vAlign w:val="center"/>
          </w:tcPr>
          <w:p w:rsidR="00A3132C" w:rsidRPr="00660C58" w:rsidRDefault="00A3132C" w:rsidP="003F2BA0">
            <w:pPr>
              <w:jc w:val="center"/>
              <w:rPr>
                <w:color w:val="000000"/>
                <w:sz w:val="20"/>
                <w:szCs w:val="20"/>
              </w:rPr>
            </w:pPr>
            <w:r w:rsidRPr="00660C58">
              <w:rPr>
                <w:color w:val="000000"/>
                <w:sz w:val="20"/>
                <w:szCs w:val="20"/>
              </w:rPr>
              <w:t>385</w:t>
            </w:r>
          </w:p>
        </w:tc>
        <w:tc>
          <w:tcPr>
            <w:tcW w:w="368" w:type="pct"/>
            <w:gridSpan w:val="2"/>
            <w:shd w:val="clear" w:color="auto" w:fill="auto"/>
            <w:noWrap/>
            <w:vAlign w:val="center"/>
          </w:tcPr>
          <w:p w:rsidR="00A3132C" w:rsidRPr="00660C58" w:rsidRDefault="00A3132C" w:rsidP="003F2BA0">
            <w:pPr>
              <w:jc w:val="center"/>
              <w:rPr>
                <w:color w:val="000000"/>
                <w:sz w:val="20"/>
                <w:szCs w:val="20"/>
              </w:rPr>
            </w:pPr>
            <w:r w:rsidRPr="00660C58">
              <w:rPr>
                <w:color w:val="000000"/>
                <w:sz w:val="20"/>
                <w:szCs w:val="20"/>
              </w:rPr>
              <w:t>382</w:t>
            </w:r>
          </w:p>
        </w:tc>
        <w:tc>
          <w:tcPr>
            <w:tcW w:w="358" w:type="pct"/>
            <w:shd w:val="clear" w:color="auto" w:fill="auto"/>
            <w:noWrap/>
            <w:vAlign w:val="center"/>
          </w:tcPr>
          <w:p w:rsidR="00A3132C" w:rsidRPr="00660C58" w:rsidRDefault="00A3132C" w:rsidP="003F2BA0">
            <w:pPr>
              <w:jc w:val="center"/>
              <w:rPr>
                <w:color w:val="000000"/>
                <w:sz w:val="20"/>
                <w:szCs w:val="20"/>
              </w:rPr>
            </w:pPr>
            <w:r w:rsidRPr="00660C58">
              <w:rPr>
                <w:color w:val="000000"/>
                <w:sz w:val="20"/>
                <w:szCs w:val="20"/>
              </w:rPr>
              <w:t>374</w:t>
            </w:r>
          </w:p>
        </w:tc>
        <w:tc>
          <w:tcPr>
            <w:tcW w:w="357" w:type="pct"/>
            <w:shd w:val="clear" w:color="auto" w:fill="auto"/>
            <w:noWrap/>
            <w:vAlign w:val="center"/>
          </w:tcPr>
          <w:p w:rsidR="00A3132C" w:rsidRPr="00660C58" w:rsidRDefault="00A3132C" w:rsidP="003F2BA0">
            <w:pPr>
              <w:jc w:val="center"/>
              <w:rPr>
                <w:color w:val="000000"/>
                <w:sz w:val="20"/>
                <w:szCs w:val="20"/>
              </w:rPr>
            </w:pPr>
            <w:r w:rsidRPr="00660C58">
              <w:rPr>
                <w:color w:val="000000"/>
                <w:sz w:val="20"/>
                <w:szCs w:val="20"/>
              </w:rPr>
              <w:t>349</w:t>
            </w:r>
          </w:p>
        </w:tc>
        <w:tc>
          <w:tcPr>
            <w:tcW w:w="357" w:type="pct"/>
            <w:shd w:val="clear" w:color="auto" w:fill="auto"/>
            <w:noWrap/>
            <w:vAlign w:val="center"/>
          </w:tcPr>
          <w:p w:rsidR="00A3132C" w:rsidRPr="00660C58" w:rsidRDefault="00A3132C" w:rsidP="003F2BA0">
            <w:pPr>
              <w:jc w:val="center"/>
              <w:rPr>
                <w:color w:val="000000"/>
                <w:sz w:val="20"/>
                <w:szCs w:val="20"/>
              </w:rPr>
            </w:pPr>
            <w:r w:rsidRPr="00660C58">
              <w:rPr>
                <w:color w:val="000000"/>
                <w:sz w:val="20"/>
                <w:szCs w:val="20"/>
              </w:rPr>
              <w:t>357</w:t>
            </w:r>
          </w:p>
        </w:tc>
        <w:tc>
          <w:tcPr>
            <w:tcW w:w="321" w:type="pct"/>
            <w:shd w:val="clear" w:color="auto" w:fill="auto"/>
            <w:noWrap/>
            <w:vAlign w:val="center"/>
          </w:tcPr>
          <w:p w:rsidR="00A3132C" w:rsidRPr="00660C58" w:rsidRDefault="00A3132C" w:rsidP="003F2BA0">
            <w:pPr>
              <w:jc w:val="center"/>
              <w:rPr>
                <w:color w:val="000000"/>
                <w:sz w:val="20"/>
                <w:szCs w:val="20"/>
              </w:rPr>
            </w:pPr>
            <w:r w:rsidRPr="00660C58">
              <w:rPr>
                <w:color w:val="000000"/>
                <w:sz w:val="20"/>
                <w:szCs w:val="20"/>
              </w:rPr>
              <w:t>367</w:t>
            </w:r>
          </w:p>
        </w:tc>
      </w:tr>
      <w:tr w:rsidR="00A3132C" w:rsidRPr="00660C58" w:rsidTr="003F2BA0">
        <w:tblPrEx>
          <w:tblBorders>
            <w:insideH w:val="single" w:sz="4" w:space="0" w:color="auto"/>
            <w:insideV w:val="single" w:sz="4" w:space="0" w:color="auto"/>
          </w:tblBorders>
        </w:tblPrEx>
        <w:trPr>
          <w:trHeight w:val="20"/>
        </w:trPr>
        <w:tc>
          <w:tcPr>
            <w:tcW w:w="1691" w:type="pct"/>
            <w:shd w:val="clear" w:color="auto" w:fill="auto"/>
            <w:noWrap/>
            <w:vAlign w:val="bottom"/>
          </w:tcPr>
          <w:p w:rsidR="00A3132C" w:rsidRPr="00660C58" w:rsidRDefault="00A3132C">
            <w:pPr>
              <w:rPr>
                <w:color w:val="000000"/>
                <w:sz w:val="20"/>
                <w:szCs w:val="20"/>
              </w:rPr>
            </w:pPr>
            <w:r w:rsidRPr="00660C58">
              <w:rPr>
                <w:color w:val="000000"/>
                <w:sz w:val="20"/>
                <w:szCs w:val="20"/>
              </w:rPr>
              <w:t>Ульяновская область</w:t>
            </w:r>
          </w:p>
        </w:tc>
        <w:tc>
          <w:tcPr>
            <w:tcW w:w="493" w:type="pct"/>
            <w:shd w:val="clear" w:color="auto" w:fill="auto"/>
            <w:noWrap/>
            <w:vAlign w:val="center"/>
          </w:tcPr>
          <w:p w:rsidR="00A3132C" w:rsidRPr="00660C58" w:rsidRDefault="00A3132C" w:rsidP="003F2BA0">
            <w:pPr>
              <w:jc w:val="center"/>
              <w:rPr>
                <w:color w:val="000000"/>
                <w:sz w:val="20"/>
                <w:szCs w:val="20"/>
              </w:rPr>
            </w:pPr>
            <w:r w:rsidRPr="00660C58">
              <w:rPr>
                <w:color w:val="000000"/>
                <w:sz w:val="20"/>
                <w:szCs w:val="20"/>
              </w:rPr>
              <w:t>443</w:t>
            </w:r>
          </w:p>
        </w:tc>
        <w:tc>
          <w:tcPr>
            <w:tcW w:w="352" w:type="pct"/>
            <w:shd w:val="clear" w:color="auto" w:fill="auto"/>
            <w:noWrap/>
            <w:vAlign w:val="center"/>
          </w:tcPr>
          <w:p w:rsidR="00A3132C" w:rsidRPr="00660C58" w:rsidRDefault="00A3132C" w:rsidP="003F2BA0">
            <w:pPr>
              <w:jc w:val="center"/>
              <w:rPr>
                <w:color w:val="000000"/>
                <w:sz w:val="20"/>
                <w:szCs w:val="20"/>
              </w:rPr>
            </w:pPr>
            <w:r w:rsidRPr="00660C58">
              <w:rPr>
                <w:color w:val="000000"/>
                <w:sz w:val="20"/>
                <w:szCs w:val="20"/>
              </w:rPr>
              <w:t>441</w:t>
            </w:r>
          </w:p>
        </w:tc>
        <w:tc>
          <w:tcPr>
            <w:tcW w:w="357" w:type="pct"/>
            <w:shd w:val="clear" w:color="auto" w:fill="auto"/>
            <w:noWrap/>
            <w:vAlign w:val="center"/>
          </w:tcPr>
          <w:p w:rsidR="00A3132C" w:rsidRPr="00660C58" w:rsidRDefault="00A3132C" w:rsidP="003F2BA0">
            <w:pPr>
              <w:jc w:val="center"/>
              <w:rPr>
                <w:color w:val="000000"/>
                <w:sz w:val="20"/>
                <w:szCs w:val="20"/>
              </w:rPr>
            </w:pPr>
            <w:r w:rsidRPr="00660C58">
              <w:rPr>
                <w:color w:val="000000"/>
                <w:sz w:val="20"/>
                <w:szCs w:val="20"/>
              </w:rPr>
              <w:t>437</w:t>
            </w:r>
          </w:p>
        </w:tc>
        <w:tc>
          <w:tcPr>
            <w:tcW w:w="346" w:type="pct"/>
            <w:shd w:val="clear" w:color="auto" w:fill="auto"/>
            <w:noWrap/>
            <w:vAlign w:val="center"/>
          </w:tcPr>
          <w:p w:rsidR="00A3132C" w:rsidRPr="00660C58" w:rsidRDefault="00A3132C" w:rsidP="003F2BA0">
            <w:pPr>
              <w:jc w:val="center"/>
              <w:rPr>
                <w:color w:val="000000"/>
                <w:sz w:val="20"/>
                <w:szCs w:val="20"/>
              </w:rPr>
            </w:pPr>
            <w:r w:rsidRPr="00660C58">
              <w:rPr>
                <w:color w:val="000000"/>
                <w:sz w:val="20"/>
                <w:szCs w:val="20"/>
              </w:rPr>
              <w:t>359</w:t>
            </w:r>
          </w:p>
        </w:tc>
        <w:tc>
          <w:tcPr>
            <w:tcW w:w="368" w:type="pct"/>
            <w:gridSpan w:val="2"/>
            <w:shd w:val="clear" w:color="auto" w:fill="auto"/>
            <w:noWrap/>
            <w:vAlign w:val="center"/>
          </w:tcPr>
          <w:p w:rsidR="00A3132C" w:rsidRPr="00660C58" w:rsidRDefault="00A3132C" w:rsidP="003F2BA0">
            <w:pPr>
              <w:jc w:val="center"/>
              <w:rPr>
                <w:color w:val="000000"/>
                <w:sz w:val="20"/>
                <w:szCs w:val="20"/>
              </w:rPr>
            </w:pPr>
            <w:r w:rsidRPr="00660C58">
              <w:rPr>
                <w:color w:val="000000"/>
                <w:sz w:val="20"/>
                <w:szCs w:val="20"/>
              </w:rPr>
              <w:t>354</w:t>
            </w:r>
          </w:p>
        </w:tc>
        <w:tc>
          <w:tcPr>
            <w:tcW w:w="358" w:type="pct"/>
            <w:shd w:val="clear" w:color="auto" w:fill="auto"/>
            <w:noWrap/>
            <w:vAlign w:val="center"/>
          </w:tcPr>
          <w:p w:rsidR="00A3132C" w:rsidRPr="00660C58" w:rsidRDefault="00A3132C" w:rsidP="003F2BA0">
            <w:pPr>
              <w:jc w:val="center"/>
              <w:rPr>
                <w:color w:val="000000"/>
                <w:sz w:val="20"/>
                <w:szCs w:val="20"/>
              </w:rPr>
            </w:pPr>
            <w:r w:rsidRPr="00660C58">
              <w:rPr>
                <w:color w:val="000000"/>
                <w:sz w:val="20"/>
                <w:szCs w:val="20"/>
              </w:rPr>
              <w:t>333</w:t>
            </w:r>
          </w:p>
        </w:tc>
        <w:tc>
          <w:tcPr>
            <w:tcW w:w="357" w:type="pct"/>
            <w:shd w:val="clear" w:color="auto" w:fill="auto"/>
            <w:noWrap/>
            <w:vAlign w:val="center"/>
          </w:tcPr>
          <w:p w:rsidR="00A3132C" w:rsidRPr="00660C58" w:rsidRDefault="00A3132C" w:rsidP="003F2BA0">
            <w:pPr>
              <w:jc w:val="center"/>
              <w:rPr>
                <w:color w:val="000000"/>
                <w:sz w:val="20"/>
                <w:szCs w:val="20"/>
              </w:rPr>
            </w:pPr>
            <w:r w:rsidRPr="00660C58">
              <w:rPr>
                <w:color w:val="000000"/>
                <w:sz w:val="20"/>
                <w:szCs w:val="20"/>
              </w:rPr>
              <w:t>345</w:t>
            </w:r>
          </w:p>
        </w:tc>
        <w:tc>
          <w:tcPr>
            <w:tcW w:w="357" w:type="pct"/>
            <w:shd w:val="clear" w:color="auto" w:fill="auto"/>
            <w:noWrap/>
            <w:vAlign w:val="center"/>
          </w:tcPr>
          <w:p w:rsidR="00A3132C" w:rsidRPr="00660C58" w:rsidRDefault="00A3132C" w:rsidP="003F2BA0">
            <w:pPr>
              <w:jc w:val="center"/>
              <w:rPr>
                <w:color w:val="000000"/>
                <w:sz w:val="20"/>
                <w:szCs w:val="20"/>
              </w:rPr>
            </w:pPr>
            <w:r w:rsidRPr="00660C58">
              <w:rPr>
                <w:color w:val="000000"/>
                <w:sz w:val="20"/>
                <w:szCs w:val="20"/>
              </w:rPr>
              <w:t>339</w:t>
            </w:r>
          </w:p>
        </w:tc>
        <w:tc>
          <w:tcPr>
            <w:tcW w:w="321" w:type="pct"/>
            <w:shd w:val="clear" w:color="auto" w:fill="auto"/>
            <w:noWrap/>
            <w:vAlign w:val="center"/>
          </w:tcPr>
          <w:p w:rsidR="00A3132C" w:rsidRPr="00660C58" w:rsidRDefault="00A3132C" w:rsidP="003F2BA0">
            <w:pPr>
              <w:jc w:val="center"/>
              <w:rPr>
                <w:color w:val="000000"/>
                <w:sz w:val="20"/>
                <w:szCs w:val="20"/>
              </w:rPr>
            </w:pPr>
            <w:r w:rsidRPr="00660C58">
              <w:rPr>
                <w:color w:val="000000"/>
                <w:sz w:val="20"/>
                <w:szCs w:val="20"/>
              </w:rPr>
              <w:t>366</w:t>
            </w:r>
          </w:p>
        </w:tc>
      </w:tr>
      <w:tr w:rsidR="00A3132C" w:rsidRPr="00660C58" w:rsidTr="003F2BA0">
        <w:tblPrEx>
          <w:tblBorders>
            <w:insideH w:val="single" w:sz="4" w:space="0" w:color="auto"/>
            <w:insideV w:val="single" w:sz="4" w:space="0" w:color="auto"/>
          </w:tblBorders>
        </w:tblPrEx>
        <w:trPr>
          <w:trHeight w:val="20"/>
        </w:trPr>
        <w:tc>
          <w:tcPr>
            <w:tcW w:w="1691" w:type="pct"/>
            <w:shd w:val="clear" w:color="auto" w:fill="auto"/>
            <w:noWrap/>
            <w:vAlign w:val="bottom"/>
          </w:tcPr>
          <w:p w:rsidR="00A3132C" w:rsidRPr="00660C58" w:rsidRDefault="00A3132C">
            <w:pPr>
              <w:rPr>
                <w:color w:val="000000"/>
                <w:sz w:val="20"/>
                <w:szCs w:val="20"/>
              </w:rPr>
            </w:pPr>
            <w:r w:rsidRPr="00660C58">
              <w:rPr>
                <w:color w:val="000000"/>
                <w:sz w:val="20"/>
                <w:szCs w:val="20"/>
              </w:rPr>
              <w:t>Хабаровский край</w:t>
            </w:r>
          </w:p>
        </w:tc>
        <w:tc>
          <w:tcPr>
            <w:tcW w:w="493" w:type="pct"/>
            <w:shd w:val="clear" w:color="auto" w:fill="auto"/>
            <w:noWrap/>
            <w:vAlign w:val="center"/>
          </w:tcPr>
          <w:p w:rsidR="00A3132C" w:rsidRPr="00660C58" w:rsidRDefault="00A3132C" w:rsidP="003F2BA0">
            <w:pPr>
              <w:jc w:val="center"/>
              <w:rPr>
                <w:color w:val="000000"/>
                <w:sz w:val="20"/>
                <w:szCs w:val="20"/>
              </w:rPr>
            </w:pPr>
            <w:r w:rsidRPr="00660C58">
              <w:rPr>
                <w:color w:val="000000"/>
                <w:sz w:val="20"/>
                <w:szCs w:val="20"/>
              </w:rPr>
              <w:t>435</w:t>
            </w:r>
          </w:p>
        </w:tc>
        <w:tc>
          <w:tcPr>
            <w:tcW w:w="352" w:type="pct"/>
            <w:shd w:val="clear" w:color="auto" w:fill="auto"/>
            <w:noWrap/>
            <w:vAlign w:val="center"/>
          </w:tcPr>
          <w:p w:rsidR="00A3132C" w:rsidRPr="00660C58" w:rsidRDefault="00A3132C" w:rsidP="003F2BA0">
            <w:pPr>
              <w:jc w:val="center"/>
              <w:rPr>
                <w:color w:val="000000"/>
                <w:sz w:val="20"/>
                <w:szCs w:val="20"/>
              </w:rPr>
            </w:pPr>
            <w:r w:rsidRPr="00660C58">
              <w:rPr>
                <w:color w:val="000000"/>
                <w:sz w:val="20"/>
                <w:szCs w:val="20"/>
              </w:rPr>
              <w:t>436</w:t>
            </w:r>
          </w:p>
        </w:tc>
        <w:tc>
          <w:tcPr>
            <w:tcW w:w="357" w:type="pct"/>
            <w:shd w:val="clear" w:color="auto" w:fill="auto"/>
            <w:noWrap/>
            <w:vAlign w:val="center"/>
          </w:tcPr>
          <w:p w:rsidR="00A3132C" w:rsidRPr="00660C58" w:rsidRDefault="00A3132C" w:rsidP="003F2BA0">
            <w:pPr>
              <w:jc w:val="center"/>
              <w:rPr>
                <w:color w:val="000000"/>
                <w:sz w:val="20"/>
                <w:szCs w:val="20"/>
              </w:rPr>
            </w:pPr>
            <w:r w:rsidRPr="00660C58">
              <w:rPr>
                <w:color w:val="000000"/>
                <w:sz w:val="20"/>
                <w:szCs w:val="20"/>
              </w:rPr>
              <w:t>432</w:t>
            </w:r>
          </w:p>
        </w:tc>
        <w:tc>
          <w:tcPr>
            <w:tcW w:w="346" w:type="pct"/>
            <w:shd w:val="clear" w:color="auto" w:fill="auto"/>
            <w:noWrap/>
            <w:vAlign w:val="center"/>
          </w:tcPr>
          <w:p w:rsidR="00A3132C" w:rsidRPr="00660C58" w:rsidRDefault="00A3132C" w:rsidP="003F2BA0">
            <w:pPr>
              <w:jc w:val="center"/>
              <w:rPr>
                <w:color w:val="000000"/>
                <w:sz w:val="20"/>
                <w:szCs w:val="20"/>
              </w:rPr>
            </w:pPr>
            <w:r w:rsidRPr="00660C58">
              <w:rPr>
                <w:color w:val="000000"/>
                <w:sz w:val="20"/>
                <w:szCs w:val="20"/>
              </w:rPr>
              <w:t>381</w:t>
            </w:r>
          </w:p>
        </w:tc>
        <w:tc>
          <w:tcPr>
            <w:tcW w:w="368" w:type="pct"/>
            <w:gridSpan w:val="2"/>
            <w:shd w:val="clear" w:color="auto" w:fill="auto"/>
            <w:noWrap/>
            <w:vAlign w:val="center"/>
          </w:tcPr>
          <w:p w:rsidR="00A3132C" w:rsidRPr="00660C58" w:rsidRDefault="00A3132C" w:rsidP="003F2BA0">
            <w:pPr>
              <w:jc w:val="center"/>
              <w:rPr>
                <w:color w:val="000000"/>
                <w:sz w:val="20"/>
                <w:szCs w:val="20"/>
              </w:rPr>
            </w:pPr>
            <w:r w:rsidRPr="00660C58">
              <w:rPr>
                <w:color w:val="000000"/>
                <w:sz w:val="20"/>
                <w:szCs w:val="20"/>
              </w:rPr>
              <w:t>379</w:t>
            </w:r>
          </w:p>
        </w:tc>
        <w:tc>
          <w:tcPr>
            <w:tcW w:w="358" w:type="pct"/>
            <w:shd w:val="clear" w:color="auto" w:fill="auto"/>
            <w:noWrap/>
            <w:vAlign w:val="center"/>
          </w:tcPr>
          <w:p w:rsidR="00A3132C" w:rsidRPr="00660C58" w:rsidRDefault="00A3132C" w:rsidP="003F2BA0">
            <w:pPr>
              <w:jc w:val="center"/>
              <w:rPr>
                <w:color w:val="000000"/>
                <w:sz w:val="20"/>
                <w:szCs w:val="20"/>
              </w:rPr>
            </w:pPr>
            <w:r w:rsidRPr="00660C58">
              <w:rPr>
                <w:color w:val="000000"/>
                <w:sz w:val="20"/>
                <w:szCs w:val="20"/>
              </w:rPr>
              <w:t>364</w:t>
            </w:r>
          </w:p>
        </w:tc>
        <w:tc>
          <w:tcPr>
            <w:tcW w:w="357" w:type="pct"/>
            <w:shd w:val="clear" w:color="auto" w:fill="auto"/>
            <w:noWrap/>
            <w:vAlign w:val="center"/>
          </w:tcPr>
          <w:p w:rsidR="00A3132C" w:rsidRPr="00660C58" w:rsidRDefault="00A3132C" w:rsidP="003F2BA0">
            <w:pPr>
              <w:jc w:val="center"/>
              <w:rPr>
                <w:color w:val="000000"/>
                <w:sz w:val="20"/>
                <w:szCs w:val="20"/>
              </w:rPr>
            </w:pPr>
            <w:r w:rsidRPr="00660C58">
              <w:rPr>
                <w:color w:val="000000"/>
                <w:sz w:val="20"/>
                <w:szCs w:val="20"/>
              </w:rPr>
              <w:t>323</w:t>
            </w:r>
          </w:p>
        </w:tc>
        <w:tc>
          <w:tcPr>
            <w:tcW w:w="357" w:type="pct"/>
            <w:shd w:val="clear" w:color="auto" w:fill="auto"/>
            <w:noWrap/>
            <w:vAlign w:val="center"/>
          </w:tcPr>
          <w:p w:rsidR="00A3132C" w:rsidRPr="00660C58" w:rsidRDefault="00A3132C" w:rsidP="003F2BA0">
            <w:pPr>
              <w:jc w:val="center"/>
              <w:rPr>
                <w:color w:val="000000"/>
                <w:sz w:val="20"/>
                <w:szCs w:val="20"/>
              </w:rPr>
            </w:pPr>
            <w:r w:rsidRPr="00660C58">
              <w:rPr>
                <w:color w:val="000000"/>
                <w:sz w:val="20"/>
                <w:szCs w:val="20"/>
              </w:rPr>
              <w:t>326</w:t>
            </w:r>
          </w:p>
        </w:tc>
        <w:tc>
          <w:tcPr>
            <w:tcW w:w="321" w:type="pct"/>
            <w:shd w:val="clear" w:color="auto" w:fill="auto"/>
            <w:noWrap/>
            <w:vAlign w:val="center"/>
          </w:tcPr>
          <w:p w:rsidR="00A3132C" w:rsidRPr="00660C58" w:rsidRDefault="00A3132C" w:rsidP="003F2BA0">
            <w:pPr>
              <w:jc w:val="center"/>
              <w:rPr>
                <w:color w:val="000000"/>
                <w:sz w:val="20"/>
                <w:szCs w:val="20"/>
              </w:rPr>
            </w:pPr>
            <w:r w:rsidRPr="00660C58">
              <w:rPr>
                <w:color w:val="000000"/>
                <w:sz w:val="20"/>
                <w:szCs w:val="20"/>
              </w:rPr>
              <w:t>332</w:t>
            </w:r>
          </w:p>
        </w:tc>
      </w:tr>
      <w:tr w:rsidR="00A3132C" w:rsidRPr="00660C58" w:rsidTr="003F2BA0">
        <w:tblPrEx>
          <w:tblBorders>
            <w:insideH w:val="single" w:sz="4" w:space="0" w:color="auto"/>
            <w:insideV w:val="single" w:sz="4" w:space="0" w:color="auto"/>
          </w:tblBorders>
        </w:tblPrEx>
        <w:trPr>
          <w:trHeight w:val="20"/>
        </w:trPr>
        <w:tc>
          <w:tcPr>
            <w:tcW w:w="1691" w:type="pct"/>
            <w:shd w:val="clear" w:color="auto" w:fill="auto"/>
            <w:noWrap/>
            <w:vAlign w:val="bottom"/>
          </w:tcPr>
          <w:p w:rsidR="00A3132C" w:rsidRPr="00660C58" w:rsidRDefault="00A3132C">
            <w:pPr>
              <w:rPr>
                <w:color w:val="000000"/>
                <w:sz w:val="20"/>
                <w:szCs w:val="20"/>
              </w:rPr>
            </w:pPr>
            <w:r w:rsidRPr="00660C58">
              <w:rPr>
                <w:color w:val="000000"/>
                <w:sz w:val="20"/>
                <w:szCs w:val="20"/>
              </w:rPr>
              <w:t xml:space="preserve">Ханты-Мансийский </w:t>
            </w:r>
            <w:r>
              <w:rPr>
                <w:color w:val="000000"/>
                <w:sz w:val="20"/>
                <w:szCs w:val="20"/>
              </w:rPr>
              <w:t>а.окр.</w:t>
            </w:r>
          </w:p>
        </w:tc>
        <w:tc>
          <w:tcPr>
            <w:tcW w:w="493" w:type="pct"/>
            <w:shd w:val="clear" w:color="auto" w:fill="auto"/>
            <w:noWrap/>
            <w:vAlign w:val="center"/>
          </w:tcPr>
          <w:p w:rsidR="00A3132C" w:rsidRPr="00660C58" w:rsidRDefault="00A3132C" w:rsidP="003F2BA0">
            <w:pPr>
              <w:jc w:val="center"/>
              <w:rPr>
                <w:color w:val="000000"/>
                <w:sz w:val="20"/>
                <w:szCs w:val="20"/>
              </w:rPr>
            </w:pPr>
            <w:r w:rsidRPr="00660C58">
              <w:rPr>
                <w:color w:val="000000"/>
                <w:sz w:val="20"/>
                <w:szCs w:val="20"/>
              </w:rPr>
              <w:t>499</w:t>
            </w:r>
          </w:p>
        </w:tc>
        <w:tc>
          <w:tcPr>
            <w:tcW w:w="352" w:type="pct"/>
            <w:shd w:val="clear" w:color="auto" w:fill="auto"/>
            <w:noWrap/>
            <w:vAlign w:val="center"/>
          </w:tcPr>
          <w:p w:rsidR="00A3132C" w:rsidRPr="00660C58" w:rsidRDefault="00A3132C" w:rsidP="003F2BA0">
            <w:pPr>
              <w:jc w:val="center"/>
              <w:rPr>
                <w:color w:val="000000"/>
                <w:sz w:val="20"/>
                <w:szCs w:val="20"/>
              </w:rPr>
            </w:pPr>
            <w:r w:rsidRPr="00660C58">
              <w:rPr>
                <w:color w:val="000000"/>
                <w:sz w:val="20"/>
                <w:szCs w:val="20"/>
              </w:rPr>
              <w:t>494</w:t>
            </w:r>
          </w:p>
        </w:tc>
        <w:tc>
          <w:tcPr>
            <w:tcW w:w="357" w:type="pct"/>
            <w:shd w:val="clear" w:color="auto" w:fill="auto"/>
            <w:noWrap/>
            <w:vAlign w:val="center"/>
          </w:tcPr>
          <w:p w:rsidR="00A3132C" w:rsidRPr="00660C58" w:rsidRDefault="00A3132C" w:rsidP="003F2BA0">
            <w:pPr>
              <w:jc w:val="center"/>
              <w:rPr>
                <w:color w:val="000000"/>
                <w:sz w:val="20"/>
                <w:szCs w:val="20"/>
              </w:rPr>
            </w:pPr>
            <w:r w:rsidRPr="00660C58">
              <w:rPr>
                <w:color w:val="000000"/>
                <w:sz w:val="20"/>
                <w:szCs w:val="20"/>
              </w:rPr>
              <w:t>479</w:t>
            </w:r>
          </w:p>
        </w:tc>
        <w:tc>
          <w:tcPr>
            <w:tcW w:w="346" w:type="pct"/>
            <w:shd w:val="clear" w:color="auto" w:fill="auto"/>
            <w:noWrap/>
            <w:vAlign w:val="center"/>
          </w:tcPr>
          <w:p w:rsidR="00A3132C" w:rsidRPr="00660C58" w:rsidRDefault="00A3132C" w:rsidP="003F2BA0">
            <w:pPr>
              <w:jc w:val="center"/>
              <w:rPr>
                <w:color w:val="000000"/>
                <w:sz w:val="20"/>
                <w:szCs w:val="20"/>
              </w:rPr>
            </w:pPr>
            <w:r w:rsidRPr="00660C58">
              <w:rPr>
                <w:color w:val="000000"/>
                <w:sz w:val="20"/>
                <w:szCs w:val="20"/>
              </w:rPr>
              <w:t>350</w:t>
            </w:r>
          </w:p>
        </w:tc>
        <w:tc>
          <w:tcPr>
            <w:tcW w:w="368" w:type="pct"/>
            <w:gridSpan w:val="2"/>
            <w:shd w:val="clear" w:color="auto" w:fill="auto"/>
            <w:noWrap/>
            <w:vAlign w:val="center"/>
          </w:tcPr>
          <w:p w:rsidR="00A3132C" w:rsidRPr="00660C58" w:rsidRDefault="00A3132C" w:rsidP="003F2BA0">
            <w:pPr>
              <w:jc w:val="center"/>
              <w:rPr>
                <w:color w:val="000000"/>
                <w:sz w:val="20"/>
                <w:szCs w:val="20"/>
              </w:rPr>
            </w:pPr>
            <w:r w:rsidRPr="00660C58">
              <w:rPr>
                <w:color w:val="000000"/>
                <w:sz w:val="20"/>
                <w:szCs w:val="20"/>
              </w:rPr>
              <w:t>335</w:t>
            </w:r>
          </w:p>
        </w:tc>
        <w:tc>
          <w:tcPr>
            <w:tcW w:w="358" w:type="pct"/>
            <w:shd w:val="clear" w:color="auto" w:fill="auto"/>
            <w:noWrap/>
            <w:vAlign w:val="center"/>
          </w:tcPr>
          <w:p w:rsidR="00A3132C" w:rsidRPr="00660C58" w:rsidRDefault="00A3132C" w:rsidP="003F2BA0">
            <w:pPr>
              <w:jc w:val="center"/>
              <w:rPr>
                <w:color w:val="000000"/>
                <w:sz w:val="20"/>
                <w:szCs w:val="20"/>
              </w:rPr>
            </w:pPr>
            <w:r w:rsidRPr="00660C58">
              <w:rPr>
                <w:color w:val="000000"/>
                <w:sz w:val="20"/>
                <w:szCs w:val="20"/>
              </w:rPr>
              <w:t>326</w:t>
            </w:r>
          </w:p>
        </w:tc>
        <w:tc>
          <w:tcPr>
            <w:tcW w:w="357" w:type="pct"/>
            <w:shd w:val="clear" w:color="auto" w:fill="auto"/>
            <w:noWrap/>
            <w:vAlign w:val="center"/>
          </w:tcPr>
          <w:p w:rsidR="00A3132C" w:rsidRPr="00660C58" w:rsidRDefault="00A3132C" w:rsidP="003F2BA0">
            <w:pPr>
              <w:jc w:val="center"/>
              <w:rPr>
                <w:color w:val="000000"/>
                <w:sz w:val="20"/>
                <w:szCs w:val="20"/>
              </w:rPr>
            </w:pPr>
            <w:r w:rsidRPr="00660C58">
              <w:rPr>
                <w:color w:val="000000"/>
                <w:sz w:val="20"/>
                <w:szCs w:val="20"/>
              </w:rPr>
              <w:t>457</w:t>
            </w:r>
          </w:p>
        </w:tc>
        <w:tc>
          <w:tcPr>
            <w:tcW w:w="357" w:type="pct"/>
            <w:shd w:val="clear" w:color="auto" w:fill="auto"/>
            <w:noWrap/>
            <w:vAlign w:val="center"/>
          </w:tcPr>
          <w:p w:rsidR="00A3132C" w:rsidRPr="00660C58" w:rsidRDefault="00A3132C" w:rsidP="003F2BA0">
            <w:pPr>
              <w:jc w:val="center"/>
              <w:rPr>
                <w:color w:val="000000"/>
                <w:sz w:val="20"/>
                <w:szCs w:val="20"/>
              </w:rPr>
            </w:pPr>
            <w:r w:rsidRPr="00660C58">
              <w:rPr>
                <w:color w:val="000000"/>
                <w:sz w:val="20"/>
                <w:szCs w:val="20"/>
              </w:rPr>
              <w:t>453</w:t>
            </w:r>
          </w:p>
        </w:tc>
        <w:tc>
          <w:tcPr>
            <w:tcW w:w="321" w:type="pct"/>
            <w:shd w:val="clear" w:color="auto" w:fill="auto"/>
            <w:noWrap/>
            <w:vAlign w:val="center"/>
          </w:tcPr>
          <w:p w:rsidR="00A3132C" w:rsidRPr="00660C58" w:rsidRDefault="00A3132C" w:rsidP="003F2BA0">
            <w:pPr>
              <w:jc w:val="center"/>
              <w:rPr>
                <w:color w:val="000000"/>
                <w:sz w:val="20"/>
                <w:szCs w:val="20"/>
              </w:rPr>
            </w:pPr>
            <w:r w:rsidRPr="00660C58">
              <w:rPr>
                <w:color w:val="000000"/>
                <w:sz w:val="20"/>
                <w:szCs w:val="20"/>
              </w:rPr>
              <w:t>441</w:t>
            </w:r>
          </w:p>
        </w:tc>
      </w:tr>
      <w:tr w:rsidR="00A3132C" w:rsidRPr="00660C58" w:rsidTr="003F2BA0">
        <w:tblPrEx>
          <w:tblBorders>
            <w:insideH w:val="single" w:sz="4" w:space="0" w:color="auto"/>
            <w:insideV w:val="single" w:sz="4" w:space="0" w:color="auto"/>
          </w:tblBorders>
        </w:tblPrEx>
        <w:trPr>
          <w:trHeight w:val="20"/>
        </w:trPr>
        <w:tc>
          <w:tcPr>
            <w:tcW w:w="1691" w:type="pct"/>
            <w:shd w:val="clear" w:color="auto" w:fill="auto"/>
            <w:noWrap/>
            <w:vAlign w:val="bottom"/>
          </w:tcPr>
          <w:p w:rsidR="00A3132C" w:rsidRPr="00660C58" w:rsidRDefault="00A3132C">
            <w:pPr>
              <w:rPr>
                <w:color w:val="000000"/>
                <w:sz w:val="20"/>
                <w:szCs w:val="20"/>
              </w:rPr>
            </w:pPr>
            <w:r w:rsidRPr="00660C58">
              <w:rPr>
                <w:color w:val="000000"/>
                <w:sz w:val="20"/>
                <w:szCs w:val="20"/>
              </w:rPr>
              <w:lastRenderedPageBreak/>
              <w:t>Челябинская область</w:t>
            </w:r>
          </w:p>
        </w:tc>
        <w:tc>
          <w:tcPr>
            <w:tcW w:w="493" w:type="pct"/>
            <w:shd w:val="clear" w:color="auto" w:fill="auto"/>
            <w:noWrap/>
            <w:vAlign w:val="center"/>
          </w:tcPr>
          <w:p w:rsidR="00A3132C" w:rsidRPr="00660C58" w:rsidRDefault="00A3132C" w:rsidP="003F2BA0">
            <w:pPr>
              <w:jc w:val="center"/>
              <w:rPr>
                <w:color w:val="000000"/>
                <w:sz w:val="20"/>
                <w:szCs w:val="20"/>
              </w:rPr>
            </w:pPr>
            <w:r w:rsidRPr="00660C58">
              <w:rPr>
                <w:color w:val="000000"/>
                <w:sz w:val="20"/>
                <w:szCs w:val="20"/>
              </w:rPr>
              <w:t>475</w:t>
            </w:r>
          </w:p>
        </w:tc>
        <w:tc>
          <w:tcPr>
            <w:tcW w:w="352" w:type="pct"/>
            <w:shd w:val="clear" w:color="auto" w:fill="auto"/>
            <w:noWrap/>
            <w:vAlign w:val="center"/>
          </w:tcPr>
          <w:p w:rsidR="00A3132C" w:rsidRPr="00660C58" w:rsidRDefault="00A3132C" w:rsidP="003F2BA0">
            <w:pPr>
              <w:jc w:val="center"/>
              <w:rPr>
                <w:color w:val="000000"/>
                <w:sz w:val="20"/>
                <w:szCs w:val="20"/>
              </w:rPr>
            </w:pPr>
            <w:r w:rsidRPr="00660C58">
              <w:rPr>
                <w:color w:val="000000"/>
                <w:sz w:val="20"/>
                <w:szCs w:val="20"/>
              </w:rPr>
              <w:t>492</w:t>
            </w:r>
          </w:p>
        </w:tc>
        <w:tc>
          <w:tcPr>
            <w:tcW w:w="357" w:type="pct"/>
            <w:shd w:val="clear" w:color="auto" w:fill="auto"/>
            <w:noWrap/>
            <w:vAlign w:val="center"/>
          </w:tcPr>
          <w:p w:rsidR="00A3132C" w:rsidRPr="00660C58" w:rsidRDefault="00A3132C" w:rsidP="003F2BA0">
            <w:pPr>
              <w:jc w:val="center"/>
              <w:rPr>
                <w:color w:val="000000"/>
                <w:sz w:val="20"/>
                <w:szCs w:val="20"/>
              </w:rPr>
            </w:pPr>
            <w:r w:rsidRPr="00660C58">
              <w:rPr>
                <w:color w:val="000000"/>
                <w:sz w:val="20"/>
                <w:szCs w:val="20"/>
              </w:rPr>
              <w:t>466</w:t>
            </w:r>
          </w:p>
        </w:tc>
        <w:tc>
          <w:tcPr>
            <w:tcW w:w="346" w:type="pct"/>
            <w:shd w:val="clear" w:color="auto" w:fill="auto"/>
            <w:noWrap/>
            <w:vAlign w:val="center"/>
          </w:tcPr>
          <w:p w:rsidR="00A3132C" w:rsidRPr="00660C58" w:rsidRDefault="00A3132C" w:rsidP="003F2BA0">
            <w:pPr>
              <w:jc w:val="center"/>
              <w:rPr>
                <w:color w:val="000000"/>
                <w:sz w:val="20"/>
                <w:szCs w:val="20"/>
              </w:rPr>
            </w:pPr>
            <w:r w:rsidRPr="00660C58">
              <w:rPr>
                <w:color w:val="000000"/>
                <w:sz w:val="20"/>
                <w:szCs w:val="20"/>
              </w:rPr>
              <w:t>358</w:t>
            </w:r>
          </w:p>
        </w:tc>
        <w:tc>
          <w:tcPr>
            <w:tcW w:w="368" w:type="pct"/>
            <w:gridSpan w:val="2"/>
            <w:shd w:val="clear" w:color="auto" w:fill="auto"/>
            <w:noWrap/>
            <w:vAlign w:val="center"/>
          </w:tcPr>
          <w:p w:rsidR="00A3132C" w:rsidRPr="00660C58" w:rsidRDefault="00A3132C" w:rsidP="003F2BA0">
            <w:pPr>
              <w:jc w:val="center"/>
              <w:rPr>
                <w:color w:val="000000"/>
                <w:sz w:val="20"/>
                <w:szCs w:val="20"/>
              </w:rPr>
            </w:pPr>
            <w:r w:rsidRPr="00660C58">
              <w:rPr>
                <w:color w:val="000000"/>
                <w:sz w:val="20"/>
                <w:szCs w:val="20"/>
              </w:rPr>
              <w:t>356</w:t>
            </w:r>
          </w:p>
        </w:tc>
        <w:tc>
          <w:tcPr>
            <w:tcW w:w="358" w:type="pct"/>
            <w:shd w:val="clear" w:color="auto" w:fill="auto"/>
            <w:noWrap/>
            <w:vAlign w:val="center"/>
          </w:tcPr>
          <w:p w:rsidR="00A3132C" w:rsidRPr="00660C58" w:rsidRDefault="00A3132C" w:rsidP="003F2BA0">
            <w:pPr>
              <w:jc w:val="center"/>
              <w:rPr>
                <w:color w:val="000000"/>
                <w:sz w:val="20"/>
                <w:szCs w:val="20"/>
              </w:rPr>
            </w:pPr>
            <w:r w:rsidRPr="00660C58">
              <w:rPr>
                <w:color w:val="000000"/>
                <w:sz w:val="20"/>
                <w:szCs w:val="20"/>
              </w:rPr>
              <w:t>360</w:t>
            </w:r>
          </w:p>
        </w:tc>
        <w:tc>
          <w:tcPr>
            <w:tcW w:w="357" w:type="pct"/>
            <w:shd w:val="clear" w:color="auto" w:fill="auto"/>
            <w:noWrap/>
            <w:vAlign w:val="center"/>
          </w:tcPr>
          <w:p w:rsidR="00A3132C" w:rsidRPr="00660C58" w:rsidRDefault="00A3132C" w:rsidP="003F2BA0">
            <w:pPr>
              <w:jc w:val="center"/>
              <w:rPr>
                <w:color w:val="000000"/>
                <w:sz w:val="20"/>
                <w:szCs w:val="20"/>
              </w:rPr>
            </w:pPr>
            <w:r w:rsidRPr="00660C58">
              <w:rPr>
                <w:color w:val="000000"/>
                <w:sz w:val="20"/>
                <w:szCs w:val="20"/>
              </w:rPr>
              <w:t>405</w:t>
            </w:r>
          </w:p>
        </w:tc>
        <w:tc>
          <w:tcPr>
            <w:tcW w:w="357" w:type="pct"/>
            <w:shd w:val="clear" w:color="auto" w:fill="auto"/>
            <w:noWrap/>
            <w:vAlign w:val="center"/>
          </w:tcPr>
          <w:p w:rsidR="00A3132C" w:rsidRPr="00660C58" w:rsidRDefault="00A3132C" w:rsidP="003F2BA0">
            <w:pPr>
              <w:jc w:val="center"/>
              <w:rPr>
                <w:color w:val="000000"/>
                <w:sz w:val="20"/>
                <w:szCs w:val="20"/>
              </w:rPr>
            </w:pPr>
            <w:r w:rsidRPr="00660C58">
              <w:rPr>
                <w:color w:val="000000"/>
                <w:sz w:val="20"/>
                <w:szCs w:val="20"/>
              </w:rPr>
              <w:t>426</w:t>
            </w:r>
          </w:p>
        </w:tc>
        <w:tc>
          <w:tcPr>
            <w:tcW w:w="321" w:type="pct"/>
            <w:shd w:val="clear" w:color="auto" w:fill="auto"/>
            <w:noWrap/>
            <w:vAlign w:val="center"/>
          </w:tcPr>
          <w:p w:rsidR="00A3132C" w:rsidRPr="00660C58" w:rsidRDefault="00A3132C" w:rsidP="003F2BA0">
            <w:pPr>
              <w:jc w:val="center"/>
              <w:rPr>
                <w:color w:val="000000"/>
                <w:sz w:val="20"/>
                <w:szCs w:val="20"/>
              </w:rPr>
            </w:pPr>
            <w:r w:rsidRPr="00660C58">
              <w:rPr>
                <w:color w:val="000000"/>
                <w:sz w:val="20"/>
                <w:szCs w:val="20"/>
              </w:rPr>
              <w:t>403</w:t>
            </w:r>
          </w:p>
        </w:tc>
      </w:tr>
      <w:tr w:rsidR="00A3132C" w:rsidRPr="00A3132C" w:rsidTr="003F2BA0">
        <w:tblPrEx>
          <w:tblBorders>
            <w:insideH w:val="single" w:sz="4" w:space="0" w:color="auto"/>
            <w:insideV w:val="single" w:sz="4" w:space="0" w:color="auto"/>
          </w:tblBorders>
        </w:tblPrEx>
        <w:trPr>
          <w:trHeight w:val="20"/>
        </w:trPr>
        <w:tc>
          <w:tcPr>
            <w:tcW w:w="1691" w:type="pct"/>
            <w:shd w:val="clear" w:color="auto" w:fill="auto"/>
            <w:noWrap/>
            <w:vAlign w:val="bottom"/>
          </w:tcPr>
          <w:p w:rsidR="00A3132C" w:rsidRPr="00A3132C" w:rsidRDefault="00A3132C">
            <w:pPr>
              <w:rPr>
                <w:color w:val="FF0000"/>
                <w:sz w:val="20"/>
                <w:szCs w:val="20"/>
              </w:rPr>
            </w:pPr>
            <w:r w:rsidRPr="00A3132C">
              <w:rPr>
                <w:color w:val="FF0000"/>
                <w:sz w:val="20"/>
                <w:szCs w:val="20"/>
              </w:rPr>
              <w:t>Чеченская Республика</w:t>
            </w:r>
          </w:p>
        </w:tc>
        <w:tc>
          <w:tcPr>
            <w:tcW w:w="493" w:type="pct"/>
            <w:shd w:val="clear" w:color="auto" w:fill="auto"/>
            <w:noWrap/>
            <w:vAlign w:val="center"/>
          </w:tcPr>
          <w:p w:rsidR="00A3132C" w:rsidRPr="00A3132C" w:rsidRDefault="00A3132C" w:rsidP="003F2BA0">
            <w:pPr>
              <w:jc w:val="center"/>
              <w:rPr>
                <w:color w:val="FF0000"/>
                <w:sz w:val="20"/>
                <w:szCs w:val="20"/>
              </w:rPr>
            </w:pPr>
            <w:r w:rsidRPr="00A3132C">
              <w:rPr>
                <w:color w:val="FF0000"/>
                <w:sz w:val="20"/>
                <w:szCs w:val="20"/>
              </w:rPr>
              <w:t>253</w:t>
            </w:r>
          </w:p>
        </w:tc>
        <w:tc>
          <w:tcPr>
            <w:tcW w:w="352" w:type="pct"/>
            <w:shd w:val="clear" w:color="auto" w:fill="auto"/>
            <w:noWrap/>
            <w:vAlign w:val="center"/>
          </w:tcPr>
          <w:p w:rsidR="00A3132C" w:rsidRPr="00A3132C" w:rsidRDefault="00A3132C" w:rsidP="003F2BA0">
            <w:pPr>
              <w:jc w:val="center"/>
              <w:rPr>
                <w:color w:val="FF0000"/>
                <w:sz w:val="20"/>
                <w:szCs w:val="20"/>
              </w:rPr>
            </w:pPr>
            <w:r w:rsidRPr="00A3132C">
              <w:rPr>
                <w:color w:val="FF0000"/>
                <w:sz w:val="20"/>
                <w:szCs w:val="20"/>
              </w:rPr>
              <w:t>254</w:t>
            </w:r>
          </w:p>
        </w:tc>
        <w:tc>
          <w:tcPr>
            <w:tcW w:w="357" w:type="pct"/>
            <w:shd w:val="clear" w:color="auto" w:fill="auto"/>
            <w:noWrap/>
            <w:vAlign w:val="center"/>
          </w:tcPr>
          <w:p w:rsidR="00A3132C" w:rsidRPr="00A3132C" w:rsidRDefault="00A3132C" w:rsidP="003F2BA0">
            <w:pPr>
              <w:jc w:val="center"/>
              <w:rPr>
                <w:color w:val="FF0000"/>
                <w:sz w:val="20"/>
                <w:szCs w:val="20"/>
              </w:rPr>
            </w:pPr>
            <w:r w:rsidRPr="00A3132C">
              <w:rPr>
                <w:color w:val="FF0000"/>
                <w:sz w:val="20"/>
                <w:szCs w:val="20"/>
              </w:rPr>
              <w:t>248</w:t>
            </w:r>
          </w:p>
        </w:tc>
        <w:tc>
          <w:tcPr>
            <w:tcW w:w="346" w:type="pct"/>
            <w:shd w:val="clear" w:color="auto" w:fill="auto"/>
            <w:noWrap/>
            <w:vAlign w:val="center"/>
          </w:tcPr>
          <w:p w:rsidR="00A3132C" w:rsidRPr="00A3132C" w:rsidRDefault="00A3132C" w:rsidP="003F2BA0">
            <w:pPr>
              <w:jc w:val="center"/>
              <w:rPr>
                <w:color w:val="FF0000"/>
                <w:sz w:val="20"/>
                <w:szCs w:val="20"/>
              </w:rPr>
            </w:pPr>
            <w:r w:rsidRPr="00A3132C">
              <w:rPr>
                <w:color w:val="FF0000"/>
                <w:sz w:val="20"/>
                <w:szCs w:val="20"/>
              </w:rPr>
              <w:t>238</w:t>
            </w:r>
          </w:p>
        </w:tc>
        <w:tc>
          <w:tcPr>
            <w:tcW w:w="368" w:type="pct"/>
            <w:gridSpan w:val="2"/>
            <w:shd w:val="clear" w:color="auto" w:fill="auto"/>
            <w:noWrap/>
            <w:vAlign w:val="center"/>
          </w:tcPr>
          <w:p w:rsidR="00A3132C" w:rsidRPr="00A3132C" w:rsidRDefault="00A3132C" w:rsidP="003F2BA0">
            <w:pPr>
              <w:jc w:val="center"/>
              <w:rPr>
                <w:color w:val="FF0000"/>
                <w:sz w:val="20"/>
                <w:szCs w:val="20"/>
              </w:rPr>
            </w:pPr>
            <w:r w:rsidRPr="00A3132C">
              <w:rPr>
                <w:color w:val="FF0000"/>
                <w:sz w:val="20"/>
                <w:szCs w:val="20"/>
              </w:rPr>
              <w:t>234</w:t>
            </w:r>
          </w:p>
        </w:tc>
        <w:tc>
          <w:tcPr>
            <w:tcW w:w="358" w:type="pct"/>
            <w:shd w:val="clear" w:color="auto" w:fill="auto"/>
            <w:noWrap/>
            <w:vAlign w:val="center"/>
          </w:tcPr>
          <w:p w:rsidR="00A3132C" w:rsidRPr="00A3132C" w:rsidRDefault="00A3132C" w:rsidP="003F2BA0">
            <w:pPr>
              <w:jc w:val="center"/>
              <w:rPr>
                <w:color w:val="FF0000"/>
                <w:sz w:val="20"/>
                <w:szCs w:val="20"/>
              </w:rPr>
            </w:pPr>
            <w:r w:rsidRPr="00A3132C">
              <w:rPr>
                <w:color w:val="FF0000"/>
                <w:sz w:val="20"/>
                <w:szCs w:val="20"/>
              </w:rPr>
              <w:t>201</w:t>
            </w:r>
          </w:p>
        </w:tc>
        <w:tc>
          <w:tcPr>
            <w:tcW w:w="357" w:type="pct"/>
            <w:shd w:val="clear" w:color="auto" w:fill="auto"/>
            <w:noWrap/>
            <w:vAlign w:val="center"/>
          </w:tcPr>
          <w:p w:rsidR="00A3132C" w:rsidRPr="00A3132C" w:rsidRDefault="00A3132C" w:rsidP="003F2BA0">
            <w:pPr>
              <w:jc w:val="center"/>
              <w:rPr>
                <w:color w:val="FF0000"/>
                <w:sz w:val="20"/>
                <w:szCs w:val="20"/>
              </w:rPr>
            </w:pPr>
            <w:r w:rsidRPr="00A3132C">
              <w:rPr>
                <w:color w:val="FF0000"/>
                <w:sz w:val="20"/>
                <w:szCs w:val="20"/>
              </w:rPr>
              <w:t>74</w:t>
            </w:r>
          </w:p>
        </w:tc>
        <w:tc>
          <w:tcPr>
            <w:tcW w:w="357" w:type="pct"/>
            <w:shd w:val="clear" w:color="auto" w:fill="auto"/>
            <w:noWrap/>
            <w:vAlign w:val="center"/>
          </w:tcPr>
          <w:p w:rsidR="00A3132C" w:rsidRPr="00A3132C" w:rsidRDefault="00A3132C" w:rsidP="003F2BA0">
            <w:pPr>
              <w:jc w:val="center"/>
              <w:rPr>
                <w:color w:val="FF0000"/>
                <w:sz w:val="20"/>
                <w:szCs w:val="20"/>
              </w:rPr>
            </w:pPr>
            <w:r w:rsidRPr="00A3132C">
              <w:rPr>
                <w:color w:val="FF0000"/>
                <w:sz w:val="20"/>
                <w:szCs w:val="20"/>
              </w:rPr>
              <w:t>105</w:t>
            </w:r>
          </w:p>
        </w:tc>
        <w:tc>
          <w:tcPr>
            <w:tcW w:w="321" w:type="pct"/>
            <w:shd w:val="clear" w:color="auto" w:fill="auto"/>
            <w:noWrap/>
            <w:vAlign w:val="center"/>
          </w:tcPr>
          <w:p w:rsidR="00A3132C" w:rsidRPr="00A3132C" w:rsidRDefault="00A3132C" w:rsidP="003F2BA0">
            <w:pPr>
              <w:jc w:val="center"/>
              <w:rPr>
                <w:color w:val="FF0000"/>
                <w:sz w:val="20"/>
                <w:szCs w:val="20"/>
              </w:rPr>
            </w:pPr>
            <w:r w:rsidRPr="00A3132C">
              <w:rPr>
                <w:color w:val="FF0000"/>
                <w:sz w:val="20"/>
                <w:szCs w:val="20"/>
              </w:rPr>
              <w:t>176</w:t>
            </w:r>
          </w:p>
        </w:tc>
      </w:tr>
      <w:tr w:rsidR="00A3132C" w:rsidRPr="00660C58" w:rsidTr="003F2BA0">
        <w:tblPrEx>
          <w:tblBorders>
            <w:insideH w:val="single" w:sz="4" w:space="0" w:color="auto"/>
            <w:insideV w:val="single" w:sz="4" w:space="0" w:color="auto"/>
          </w:tblBorders>
        </w:tblPrEx>
        <w:trPr>
          <w:trHeight w:val="20"/>
        </w:trPr>
        <w:tc>
          <w:tcPr>
            <w:tcW w:w="1691" w:type="pct"/>
            <w:shd w:val="clear" w:color="auto" w:fill="auto"/>
            <w:noWrap/>
            <w:vAlign w:val="bottom"/>
          </w:tcPr>
          <w:p w:rsidR="00A3132C" w:rsidRPr="00660C58" w:rsidRDefault="00A3132C">
            <w:pPr>
              <w:rPr>
                <w:color w:val="000000"/>
                <w:sz w:val="20"/>
                <w:szCs w:val="20"/>
              </w:rPr>
            </w:pPr>
            <w:r w:rsidRPr="00660C58">
              <w:rPr>
                <w:color w:val="000000"/>
                <w:sz w:val="20"/>
                <w:szCs w:val="20"/>
              </w:rPr>
              <w:t>Чувашская Республика</w:t>
            </w:r>
          </w:p>
        </w:tc>
        <w:tc>
          <w:tcPr>
            <w:tcW w:w="493" w:type="pct"/>
            <w:shd w:val="clear" w:color="auto" w:fill="auto"/>
            <w:noWrap/>
            <w:vAlign w:val="center"/>
          </w:tcPr>
          <w:p w:rsidR="00A3132C" w:rsidRPr="00660C58" w:rsidRDefault="00A3132C" w:rsidP="003F2BA0">
            <w:pPr>
              <w:jc w:val="center"/>
              <w:rPr>
                <w:color w:val="000000"/>
                <w:sz w:val="20"/>
                <w:szCs w:val="20"/>
              </w:rPr>
            </w:pPr>
            <w:r w:rsidRPr="00660C58">
              <w:rPr>
                <w:color w:val="000000"/>
                <w:sz w:val="20"/>
                <w:szCs w:val="20"/>
              </w:rPr>
              <w:t>442</w:t>
            </w:r>
          </w:p>
        </w:tc>
        <w:tc>
          <w:tcPr>
            <w:tcW w:w="352" w:type="pct"/>
            <w:shd w:val="clear" w:color="auto" w:fill="auto"/>
            <w:noWrap/>
            <w:vAlign w:val="center"/>
          </w:tcPr>
          <w:p w:rsidR="00A3132C" w:rsidRPr="00660C58" w:rsidRDefault="00A3132C" w:rsidP="003F2BA0">
            <w:pPr>
              <w:jc w:val="center"/>
              <w:rPr>
                <w:color w:val="000000"/>
                <w:sz w:val="20"/>
                <w:szCs w:val="20"/>
              </w:rPr>
            </w:pPr>
            <w:r w:rsidRPr="00660C58">
              <w:rPr>
                <w:color w:val="000000"/>
                <w:sz w:val="20"/>
                <w:szCs w:val="20"/>
              </w:rPr>
              <w:t>437</w:t>
            </w:r>
          </w:p>
        </w:tc>
        <w:tc>
          <w:tcPr>
            <w:tcW w:w="357" w:type="pct"/>
            <w:shd w:val="clear" w:color="auto" w:fill="auto"/>
            <w:noWrap/>
            <w:vAlign w:val="center"/>
          </w:tcPr>
          <w:p w:rsidR="00A3132C" w:rsidRPr="00660C58" w:rsidRDefault="00A3132C" w:rsidP="003F2BA0">
            <w:pPr>
              <w:jc w:val="center"/>
              <w:rPr>
                <w:color w:val="000000"/>
                <w:sz w:val="20"/>
                <w:szCs w:val="20"/>
              </w:rPr>
            </w:pPr>
            <w:r w:rsidRPr="00660C58">
              <w:rPr>
                <w:color w:val="000000"/>
                <w:sz w:val="20"/>
                <w:szCs w:val="20"/>
              </w:rPr>
              <w:t>426</w:t>
            </w:r>
          </w:p>
        </w:tc>
        <w:tc>
          <w:tcPr>
            <w:tcW w:w="346" w:type="pct"/>
            <w:shd w:val="clear" w:color="auto" w:fill="auto"/>
            <w:noWrap/>
            <w:vAlign w:val="center"/>
          </w:tcPr>
          <w:p w:rsidR="00A3132C" w:rsidRPr="00660C58" w:rsidRDefault="00A3132C" w:rsidP="003F2BA0">
            <w:pPr>
              <w:jc w:val="center"/>
              <w:rPr>
                <w:color w:val="000000"/>
                <w:sz w:val="20"/>
                <w:szCs w:val="20"/>
              </w:rPr>
            </w:pPr>
            <w:r w:rsidRPr="00660C58">
              <w:rPr>
                <w:color w:val="000000"/>
                <w:sz w:val="20"/>
                <w:szCs w:val="20"/>
              </w:rPr>
              <w:t>366</w:t>
            </w:r>
          </w:p>
        </w:tc>
        <w:tc>
          <w:tcPr>
            <w:tcW w:w="368" w:type="pct"/>
            <w:gridSpan w:val="2"/>
            <w:shd w:val="clear" w:color="auto" w:fill="auto"/>
            <w:noWrap/>
            <w:vAlign w:val="center"/>
          </w:tcPr>
          <w:p w:rsidR="00A3132C" w:rsidRPr="00660C58" w:rsidRDefault="00A3132C" w:rsidP="003F2BA0">
            <w:pPr>
              <w:jc w:val="center"/>
              <w:rPr>
                <w:color w:val="000000"/>
                <w:sz w:val="20"/>
                <w:szCs w:val="20"/>
              </w:rPr>
            </w:pPr>
            <w:r w:rsidRPr="00660C58">
              <w:rPr>
                <w:color w:val="000000"/>
                <w:sz w:val="20"/>
                <w:szCs w:val="20"/>
              </w:rPr>
              <w:t>356</w:t>
            </w:r>
          </w:p>
        </w:tc>
        <w:tc>
          <w:tcPr>
            <w:tcW w:w="358" w:type="pct"/>
            <w:shd w:val="clear" w:color="auto" w:fill="auto"/>
            <w:noWrap/>
            <w:vAlign w:val="center"/>
          </w:tcPr>
          <w:p w:rsidR="00A3132C" w:rsidRPr="00660C58" w:rsidRDefault="00A3132C" w:rsidP="003F2BA0">
            <w:pPr>
              <w:jc w:val="center"/>
              <w:rPr>
                <w:color w:val="000000"/>
                <w:sz w:val="20"/>
                <w:szCs w:val="20"/>
              </w:rPr>
            </w:pPr>
            <w:r w:rsidRPr="00660C58">
              <w:rPr>
                <w:color w:val="000000"/>
                <w:sz w:val="20"/>
                <w:szCs w:val="20"/>
              </w:rPr>
              <w:t>339</w:t>
            </w:r>
          </w:p>
        </w:tc>
        <w:tc>
          <w:tcPr>
            <w:tcW w:w="357" w:type="pct"/>
            <w:shd w:val="clear" w:color="auto" w:fill="auto"/>
            <w:noWrap/>
            <w:vAlign w:val="center"/>
          </w:tcPr>
          <w:p w:rsidR="00A3132C" w:rsidRPr="00660C58" w:rsidRDefault="00A3132C" w:rsidP="003F2BA0">
            <w:pPr>
              <w:jc w:val="center"/>
              <w:rPr>
                <w:color w:val="000000"/>
                <w:sz w:val="20"/>
                <w:szCs w:val="20"/>
              </w:rPr>
            </w:pPr>
            <w:r w:rsidRPr="00660C58">
              <w:rPr>
                <w:color w:val="000000"/>
                <w:sz w:val="20"/>
                <w:szCs w:val="20"/>
              </w:rPr>
              <w:t>363</w:t>
            </w:r>
          </w:p>
        </w:tc>
        <w:tc>
          <w:tcPr>
            <w:tcW w:w="357" w:type="pct"/>
            <w:shd w:val="clear" w:color="auto" w:fill="auto"/>
            <w:noWrap/>
            <w:vAlign w:val="center"/>
          </w:tcPr>
          <w:p w:rsidR="00A3132C" w:rsidRPr="00660C58" w:rsidRDefault="00A3132C" w:rsidP="003F2BA0">
            <w:pPr>
              <w:jc w:val="center"/>
              <w:rPr>
                <w:color w:val="000000"/>
                <w:sz w:val="20"/>
                <w:szCs w:val="20"/>
              </w:rPr>
            </w:pPr>
            <w:r w:rsidRPr="00660C58">
              <w:rPr>
                <w:color w:val="000000"/>
                <w:sz w:val="20"/>
                <w:szCs w:val="20"/>
              </w:rPr>
              <w:t>365</w:t>
            </w:r>
          </w:p>
        </w:tc>
        <w:tc>
          <w:tcPr>
            <w:tcW w:w="321" w:type="pct"/>
            <w:shd w:val="clear" w:color="auto" w:fill="auto"/>
            <w:noWrap/>
            <w:vAlign w:val="center"/>
          </w:tcPr>
          <w:p w:rsidR="00A3132C" w:rsidRPr="00660C58" w:rsidRDefault="00A3132C" w:rsidP="003F2BA0">
            <w:pPr>
              <w:jc w:val="center"/>
              <w:rPr>
                <w:color w:val="000000"/>
                <w:sz w:val="20"/>
                <w:szCs w:val="20"/>
              </w:rPr>
            </w:pPr>
            <w:r w:rsidRPr="00660C58">
              <w:rPr>
                <w:color w:val="000000"/>
                <w:sz w:val="20"/>
                <w:szCs w:val="20"/>
              </w:rPr>
              <w:t>371</w:t>
            </w:r>
          </w:p>
        </w:tc>
      </w:tr>
      <w:tr w:rsidR="00A3132C" w:rsidRPr="00A3132C" w:rsidTr="003F2BA0">
        <w:tblPrEx>
          <w:tblBorders>
            <w:insideH w:val="single" w:sz="4" w:space="0" w:color="auto"/>
            <w:insideV w:val="single" w:sz="4" w:space="0" w:color="auto"/>
          </w:tblBorders>
        </w:tblPrEx>
        <w:trPr>
          <w:trHeight w:val="20"/>
        </w:trPr>
        <w:tc>
          <w:tcPr>
            <w:tcW w:w="1691" w:type="pct"/>
            <w:tcBorders>
              <w:top w:val="single" w:sz="4" w:space="0" w:color="auto"/>
              <w:left w:val="single" w:sz="4" w:space="0" w:color="auto"/>
              <w:bottom w:val="single" w:sz="4" w:space="0" w:color="auto"/>
              <w:right w:val="single" w:sz="4" w:space="0" w:color="auto"/>
            </w:tcBorders>
            <w:shd w:val="clear" w:color="auto" w:fill="auto"/>
            <w:noWrap/>
            <w:vAlign w:val="bottom"/>
          </w:tcPr>
          <w:p w:rsidR="00A3132C" w:rsidRPr="00A3132C" w:rsidRDefault="00A3132C">
            <w:pPr>
              <w:rPr>
                <w:color w:val="FF0000"/>
                <w:sz w:val="20"/>
                <w:szCs w:val="20"/>
              </w:rPr>
            </w:pPr>
            <w:r w:rsidRPr="00A3132C">
              <w:rPr>
                <w:color w:val="FF0000"/>
                <w:sz w:val="20"/>
                <w:szCs w:val="20"/>
              </w:rPr>
              <w:t>Чукотский а.окр.</w:t>
            </w:r>
          </w:p>
        </w:tc>
        <w:tc>
          <w:tcPr>
            <w:tcW w:w="493" w:type="pct"/>
            <w:tcBorders>
              <w:top w:val="single" w:sz="4" w:space="0" w:color="auto"/>
              <w:left w:val="single" w:sz="4" w:space="0" w:color="auto"/>
              <w:bottom w:val="single" w:sz="4" w:space="0" w:color="auto"/>
              <w:right w:val="single" w:sz="4" w:space="0" w:color="auto"/>
            </w:tcBorders>
            <w:shd w:val="clear" w:color="auto" w:fill="auto"/>
            <w:noWrap/>
            <w:vAlign w:val="center"/>
          </w:tcPr>
          <w:p w:rsidR="00A3132C" w:rsidRPr="00A3132C" w:rsidRDefault="00A3132C" w:rsidP="003F2BA0">
            <w:pPr>
              <w:jc w:val="center"/>
              <w:rPr>
                <w:color w:val="FF0000"/>
                <w:sz w:val="20"/>
                <w:szCs w:val="20"/>
              </w:rPr>
            </w:pPr>
            <w:r w:rsidRPr="00A3132C">
              <w:rPr>
                <w:color w:val="FF0000"/>
                <w:sz w:val="20"/>
                <w:szCs w:val="20"/>
              </w:rPr>
              <w:t>318</w:t>
            </w:r>
          </w:p>
        </w:tc>
        <w:tc>
          <w:tcPr>
            <w:tcW w:w="352" w:type="pct"/>
            <w:tcBorders>
              <w:top w:val="single" w:sz="4" w:space="0" w:color="auto"/>
              <w:left w:val="single" w:sz="4" w:space="0" w:color="auto"/>
              <w:bottom w:val="single" w:sz="4" w:space="0" w:color="auto"/>
              <w:right w:val="single" w:sz="4" w:space="0" w:color="auto"/>
            </w:tcBorders>
            <w:shd w:val="clear" w:color="auto" w:fill="auto"/>
            <w:noWrap/>
            <w:vAlign w:val="center"/>
          </w:tcPr>
          <w:p w:rsidR="00A3132C" w:rsidRPr="00A3132C" w:rsidRDefault="00A3132C" w:rsidP="003F2BA0">
            <w:pPr>
              <w:jc w:val="center"/>
              <w:rPr>
                <w:color w:val="FF0000"/>
                <w:sz w:val="20"/>
                <w:szCs w:val="20"/>
              </w:rPr>
            </w:pPr>
            <w:r w:rsidRPr="00A3132C">
              <w:rPr>
                <w:color w:val="FF0000"/>
                <w:sz w:val="20"/>
                <w:szCs w:val="20"/>
              </w:rPr>
              <w:t>324</w:t>
            </w:r>
          </w:p>
        </w:tc>
        <w:tc>
          <w:tcPr>
            <w:tcW w:w="357" w:type="pct"/>
            <w:tcBorders>
              <w:top w:val="single" w:sz="4" w:space="0" w:color="auto"/>
              <w:left w:val="single" w:sz="4" w:space="0" w:color="auto"/>
              <w:bottom w:val="single" w:sz="4" w:space="0" w:color="auto"/>
              <w:right w:val="single" w:sz="4" w:space="0" w:color="auto"/>
            </w:tcBorders>
            <w:shd w:val="clear" w:color="auto" w:fill="auto"/>
            <w:noWrap/>
            <w:vAlign w:val="center"/>
          </w:tcPr>
          <w:p w:rsidR="00A3132C" w:rsidRPr="00A3132C" w:rsidRDefault="00A3132C" w:rsidP="003F2BA0">
            <w:pPr>
              <w:jc w:val="center"/>
              <w:rPr>
                <w:color w:val="FF0000"/>
                <w:sz w:val="20"/>
                <w:szCs w:val="20"/>
              </w:rPr>
            </w:pPr>
            <w:r w:rsidRPr="00A3132C">
              <w:rPr>
                <w:color w:val="FF0000"/>
                <w:sz w:val="20"/>
                <w:szCs w:val="20"/>
              </w:rPr>
              <w:t>296</w:t>
            </w:r>
          </w:p>
        </w:tc>
        <w:tc>
          <w:tcPr>
            <w:tcW w:w="346" w:type="pct"/>
            <w:tcBorders>
              <w:top w:val="single" w:sz="4" w:space="0" w:color="auto"/>
              <w:left w:val="single" w:sz="4" w:space="0" w:color="auto"/>
              <w:bottom w:val="single" w:sz="4" w:space="0" w:color="auto"/>
              <w:right w:val="single" w:sz="4" w:space="0" w:color="auto"/>
            </w:tcBorders>
            <w:shd w:val="clear" w:color="auto" w:fill="auto"/>
            <w:noWrap/>
            <w:vAlign w:val="center"/>
          </w:tcPr>
          <w:p w:rsidR="00A3132C" w:rsidRPr="00A3132C" w:rsidRDefault="00A3132C" w:rsidP="003F2BA0">
            <w:pPr>
              <w:jc w:val="center"/>
              <w:rPr>
                <w:color w:val="FF0000"/>
                <w:sz w:val="20"/>
                <w:szCs w:val="20"/>
              </w:rPr>
            </w:pPr>
            <w:r w:rsidRPr="00A3132C">
              <w:rPr>
                <w:color w:val="FF0000"/>
                <w:sz w:val="20"/>
                <w:szCs w:val="20"/>
              </w:rPr>
              <w:t>241</w:t>
            </w:r>
          </w:p>
        </w:tc>
        <w:tc>
          <w:tcPr>
            <w:tcW w:w="368"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3132C" w:rsidRPr="00A3132C" w:rsidRDefault="00A3132C" w:rsidP="003F2BA0">
            <w:pPr>
              <w:jc w:val="center"/>
              <w:rPr>
                <w:color w:val="FF0000"/>
                <w:sz w:val="20"/>
                <w:szCs w:val="20"/>
              </w:rPr>
            </w:pPr>
            <w:r w:rsidRPr="00A3132C">
              <w:rPr>
                <w:color w:val="FF0000"/>
                <w:sz w:val="20"/>
                <w:szCs w:val="20"/>
              </w:rPr>
              <w:t>246</w:t>
            </w:r>
          </w:p>
        </w:tc>
        <w:tc>
          <w:tcPr>
            <w:tcW w:w="358" w:type="pct"/>
            <w:tcBorders>
              <w:top w:val="single" w:sz="4" w:space="0" w:color="auto"/>
              <w:left w:val="single" w:sz="4" w:space="0" w:color="auto"/>
              <w:bottom w:val="single" w:sz="4" w:space="0" w:color="auto"/>
              <w:right w:val="single" w:sz="4" w:space="0" w:color="auto"/>
            </w:tcBorders>
            <w:shd w:val="clear" w:color="auto" w:fill="auto"/>
            <w:noWrap/>
            <w:vAlign w:val="center"/>
          </w:tcPr>
          <w:p w:rsidR="00A3132C" w:rsidRPr="00A3132C" w:rsidRDefault="00A3132C" w:rsidP="003F2BA0">
            <w:pPr>
              <w:jc w:val="center"/>
              <w:rPr>
                <w:color w:val="FF0000"/>
                <w:sz w:val="20"/>
                <w:szCs w:val="20"/>
              </w:rPr>
            </w:pPr>
            <w:r w:rsidRPr="00A3132C">
              <w:rPr>
                <w:color w:val="FF0000"/>
                <w:sz w:val="20"/>
                <w:szCs w:val="20"/>
              </w:rPr>
              <w:t>201</w:t>
            </w:r>
          </w:p>
        </w:tc>
        <w:tc>
          <w:tcPr>
            <w:tcW w:w="357" w:type="pct"/>
            <w:tcBorders>
              <w:top w:val="single" w:sz="4" w:space="0" w:color="auto"/>
              <w:left w:val="single" w:sz="4" w:space="0" w:color="auto"/>
              <w:bottom w:val="single" w:sz="4" w:space="0" w:color="auto"/>
              <w:right w:val="single" w:sz="4" w:space="0" w:color="auto"/>
            </w:tcBorders>
            <w:shd w:val="clear" w:color="auto" w:fill="auto"/>
            <w:noWrap/>
            <w:vAlign w:val="center"/>
          </w:tcPr>
          <w:p w:rsidR="00A3132C" w:rsidRPr="00A3132C" w:rsidRDefault="00A3132C" w:rsidP="003F2BA0">
            <w:pPr>
              <w:jc w:val="center"/>
              <w:rPr>
                <w:color w:val="FF0000"/>
                <w:sz w:val="20"/>
                <w:szCs w:val="20"/>
              </w:rPr>
            </w:pPr>
            <w:r w:rsidRPr="00A3132C">
              <w:rPr>
                <w:color w:val="FF0000"/>
                <w:sz w:val="20"/>
                <w:szCs w:val="20"/>
              </w:rPr>
              <w:t>230</w:t>
            </w:r>
          </w:p>
        </w:tc>
        <w:tc>
          <w:tcPr>
            <w:tcW w:w="357" w:type="pct"/>
            <w:tcBorders>
              <w:top w:val="single" w:sz="4" w:space="0" w:color="auto"/>
              <w:left w:val="single" w:sz="4" w:space="0" w:color="auto"/>
              <w:bottom w:val="single" w:sz="4" w:space="0" w:color="auto"/>
              <w:right w:val="single" w:sz="4" w:space="0" w:color="auto"/>
            </w:tcBorders>
            <w:shd w:val="clear" w:color="auto" w:fill="auto"/>
            <w:noWrap/>
            <w:vAlign w:val="center"/>
          </w:tcPr>
          <w:p w:rsidR="00A3132C" w:rsidRPr="00A3132C" w:rsidRDefault="00A3132C" w:rsidP="003F2BA0">
            <w:pPr>
              <w:jc w:val="center"/>
              <w:rPr>
                <w:color w:val="FF0000"/>
                <w:sz w:val="20"/>
                <w:szCs w:val="20"/>
              </w:rPr>
            </w:pPr>
            <w:r w:rsidRPr="00A3132C">
              <w:rPr>
                <w:color w:val="FF0000"/>
                <w:sz w:val="20"/>
                <w:szCs w:val="20"/>
              </w:rPr>
              <w:t>235</w:t>
            </w:r>
          </w:p>
        </w:tc>
        <w:tc>
          <w:tcPr>
            <w:tcW w:w="3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A3132C" w:rsidRPr="00A3132C" w:rsidRDefault="00A3132C" w:rsidP="003F2BA0">
            <w:pPr>
              <w:jc w:val="center"/>
              <w:rPr>
                <w:color w:val="FF0000"/>
                <w:sz w:val="20"/>
                <w:szCs w:val="20"/>
              </w:rPr>
            </w:pPr>
            <w:r w:rsidRPr="00A3132C">
              <w:rPr>
                <w:color w:val="FF0000"/>
                <w:sz w:val="20"/>
                <w:szCs w:val="20"/>
              </w:rPr>
              <w:t>230</w:t>
            </w:r>
          </w:p>
        </w:tc>
      </w:tr>
      <w:tr w:rsidR="00A3132C" w:rsidRPr="00A3132C" w:rsidTr="003F2BA0">
        <w:tblPrEx>
          <w:tblBorders>
            <w:insideH w:val="single" w:sz="4" w:space="0" w:color="auto"/>
            <w:insideV w:val="single" w:sz="4" w:space="0" w:color="auto"/>
          </w:tblBorders>
        </w:tblPrEx>
        <w:trPr>
          <w:trHeight w:val="20"/>
        </w:trPr>
        <w:tc>
          <w:tcPr>
            <w:tcW w:w="1691" w:type="pct"/>
            <w:shd w:val="clear" w:color="auto" w:fill="auto"/>
            <w:noWrap/>
            <w:vAlign w:val="bottom"/>
          </w:tcPr>
          <w:p w:rsidR="00A3132C" w:rsidRPr="00A3132C" w:rsidRDefault="00A3132C">
            <w:pPr>
              <w:rPr>
                <w:color w:val="FF0000"/>
                <w:sz w:val="20"/>
                <w:szCs w:val="20"/>
              </w:rPr>
            </w:pPr>
            <w:r w:rsidRPr="00A3132C">
              <w:rPr>
                <w:color w:val="FF0000"/>
                <w:sz w:val="20"/>
                <w:szCs w:val="20"/>
              </w:rPr>
              <w:t>Ямало-Ненецкий а.окр.</w:t>
            </w:r>
          </w:p>
        </w:tc>
        <w:tc>
          <w:tcPr>
            <w:tcW w:w="493" w:type="pct"/>
            <w:shd w:val="clear" w:color="auto" w:fill="auto"/>
            <w:noWrap/>
            <w:vAlign w:val="center"/>
          </w:tcPr>
          <w:p w:rsidR="00A3132C" w:rsidRPr="00A3132C" w:rsidRDefault="00A3132C" w:rsidP="003F2BA0">
            <w:pPr>
              <w:jc w:val="center"/>
              <w:rPr>
                <w:color w:val="FF0000"/>
                <w:sz w:val="20"/>
                <w:szCs w:val="20"/>
              </w:rPr>
            </w:pPr>
            <w:r w:rsidRPr="00A3132C">
              <w:rPr>
                <w:color w:val="FF0000"/>
                <w:sz w:val="20"/>
                <w:szCs w:val="20"/>
              </w:rPr>
              <w:t>412</w:t>
            </w:r>
          </w:p>
        </w:tc>
        <w:tc>
          <w:tcPr>
            <w:tcW w:w="352" w:type="pct"/>
            <w:shd w:val="clear" w:color="auto" w:fill="auto"/>
            <w:noWrap/>
            <w:vAlign w:val="center"/>
          </w:tcPr>
          <w:p w:rsidR="00A3132C" w:rsidRPr="00A3132C" w:rsidRDefault="00A3132C" w:rsidP="003F2BA0">
            <w:pPr>
              <w:jc w:val="center"/>
              <w:rPr>
                <w:color w:val="FF0000"/>
                <w:sz w:val="20"/>
                <w:szCs w:val="20"/>
              </w:rPr>
            </w:pPr>
            <w:r w:rsidRPr="00A3132C">
              <w:rPr>
                <w:color w:val="FF0000"/>
                <w:sz w:val="20"/>
                <w:szCs w:val="20"/>
              </w:rPr>
              <w:t>408</w:t>
            </w:r>
          </w:p>
        </w:tc>
        <w:tc>
          <w:tcPr>
            <w:tcW w:w="357" w:type="pct"/>
            <w:shd w:val="clear" w:color="auto" w:fill="auto"/>
            <w:noWrap/>
            <w:vAlign w:val="center"/>
          </w:tcPr>
          <w:p w:rsidR="00A3132C" w:rsidRPr="00A3132C" w:rsidRDefault="00A3132C" w:rsidP="003F2BA0">
            <w:pPr>
              <w:jc w:val="center"/>
              <w:rPr>
                <w:color w:val="FF0000"/>
                <w:sz w:val="20"/>
                <w:szCs w:val="20"/>
              </w:rPr>
            </w:pPr>
            <w:r w:rsidRPr="00A3132C">
              <w:rPr>
                <w:color w:val="FF0000"/>
                <w:sz w:val="20"/>
                <w:szCs w:val="20"/>
              </w:rPr>
              <w:t>399</w:t>
            </w:r>
          </w:p>
        </w:tc>
        <w:tc>
          <w:tcPr>
            <w:tcW w:w="346" w:type="pct"/>
            <w:shd w:val="clear" w:color="auto" w:fill="auto"/>
            <w:noWrap/>
            <w:vAlign w:val="center"/>
          </w:tcPr>
          <w:p w:rsidR="00A3132C" w:rsidRPr="00A3132C" w:rsidRDefault="00A3132C" w:rsidP="003F2BA0">
            <w:pPr>
              <w:jc w:val="center"/>
              <w:rPr>
                <w:color w:val="FF0000"/>
                <w:sz w:val="20"/>
                <w:szCs w:val="20"/>
              </w:rPr>
            </w:pPr>
            <w:r w:rsidRPr="00A3132C">
              <w:rPr>
                <w:color w:val="FF0000"/>
                <w:sz w:val="20"/>
                <w:szCs w:val="20"/>
              </w:rPr>
              <w:t>304</w:t>
            </w:r>
          </w:p>
        </w:tc>
        <w:tc>
          <w:tcPr>
            <w:tcW w:w="368" w:type="pct"/>
            <w:gridSpan w:val="2"/>
            <w:shd w:val="clear" w:color="auto" w:fill="auto"/>
            <w:noWrap/>
            <w:vAlign w:val="center"/>
          </w:tcPr>
          <w:p w:rsidR="00A3132C" w:rsidRPr="00A3132C" w:rsidRDefault="00A3132C" w:rsidP="003F2BA0">
            <w:pPr>
              <w:jc w:val="center"/>
              <w:rPr>
                <w:color w:val="FF0000"/>
                <w:sz w:val="20"/>
                <w:szCs w:val="20"/>
              </w:rPr>
            </w:pPr>
            <w:r w:rsidRPr="00A3132C">
              <w:rPr>
                <w:color w:val="FF0000"/>
                <w:sz w:val="20"/>
                <w:szCs w:val="20"/>
              </w:rPr>
              <w:t>305</w:t>
            </w:r>
          </w:p>
        </w:tc>
        <w:tc>
          <w:tcPr>
            <w:tcW w:w="358" w:type="pct"/>
            <w:shd w:val="clear" w:color="auto" w:fill="auto"/>
            <w:noWrap/>
            <w:vAlign w:val="center"/>
          </w:tcPr>
          <w:p w:rsidR="00A3132C" w:rsidRPr="00A3132C" w:rsidRDefault="00A3132C" w:rsidP="003F2BA0">
            <w:pPr>
              <w:jc w:val="center"/>
              <w:rPr>
                <w:color w:val="FF0000"/>
                <w:sz w:val="20"/>
                <w:szCs w:val="20"/>
              </w:rPr>
            </w:pPr>
            <w:r w:rsidRPr="00A3132C">
              <w:rPr>
                <w:color w:val="FF0000"/>
                <w:sz w:val="20"/>
                <w:szCs w:val="20"/>
              </w:rPr>
              <w:t>278</w:t>
            </w:r>
          </w:p>
        </w:tc>
        <w:tc>
          <w:tcPr>
            <w:tcW w:w="357" w:type="pct"/>
            <w:shd w:val="clear" w:color="auto" w:fill="auto"/>
            <w:noWrap/>
            <w:vAlign w:val="center"/>
          </w:tcPr>
          <w:p w:rsidR="00A3132C" w:rsidRPr="00A3132C" w:rsidRDefault="00A3132C" w:rsidP="003F2BA0">
            <w:pPr>
              <w:jc w:val="center"/>
              <w:rPr>
                <w:color w:val="FF0000"/>
                <w:sz w:val="20"/>
                <w:szCs w:val="20"/>
              </w:rPr>
            </w:pPr>
            <w:r w:rsidRPr="00A3132C">
              <w:rPr>
                <w:color w:val="FF0000"/>
                <w:sz w:val="20"/>
                <w:szCs w:val="20"/>
              </w:rPr>
              <w:t>315</w:t>
            </w:r>
          </w:p>
        </w:tc>
        <w:tc>
          <w:tcPr>
            <w:tcW w:w="357" w:type="pct"/>
            <w:shd w:val="clear" w:color="auto" w:fill="auto"/>
            <w:noWrap/>
            <w:vAlign w:val="center"/>
          </w:tcPr>
          <w:p w:rsidR="00A3132C" w:rsidRPr="00A3132C" w:rsidRDefault="00A3132C" w:rsidP="003F2BA0">
            <w:pPr>
              <w:jc w:val="center"/>
              <w:rPr>
                <w:color w:val="FF0000"/>
                <w:sz w:val="20"/>
                <w:szCs w:val="20"/>
              </w:rPr>
            </w:pPr>
            <w:r w:rsidRPr="00A3132C">
              <w:rPr>
                <w:color w:val="FF0000"/>
                <w:sz w:val="20"/>
                <w:szCs w:val="20"/>
              </w:rPr>
              <w:t>305</w:t>
            </w:r>
          </w:p>
        </w:tc>
        <w:tc>
          <w:tcPr>
            <w:tcW w:w="321" w:type="pct"/>
            <w:shd w:val="clear" w:color="auto" w:fill="auto"/>
            <w:noWrap/>
            <w:vAlign w:val="center"/>
          </w:tcPr>
          <w:p w:rsidR="00A3132C" w:rsidRPr="00A3132C" w:rsidRDefault="00A3132C" w:rsidP="003F2BA0">
            <w:pPr>
              <w:jc w:val="center"/>
              <w:rPr>
                <w:color w:val="FF0000"/>
                <w:sz w:val="20"/>
                <w:szCs w:val="20"/>
              </w:rPr>
            </w:pPr>
            <w:r w:rsidRPr="00A3132C">
              <w:rPr>
                <w:color w:val="FF0000"/>
                <w:sz w:val="20"/>
                <w:szCs w:val="20"/>
              </w:rPr>
              <w:t>328</w:t>
            </w:r>
          </w:p>
        </w:tc>
      </w:tr>
      <w:tr w:rsidR="00A3132C" w:rsidRPr="00660C58" w:rsidTr="003F2BA0">
        <w:tblPrEx>
          <w:tblBorders>
            <w:insideH w:val="single" w:sz="4" w:space="0" w:color="auto"/>
            <w:insideV w:val="single" w:sz="4" w:space="0" w:color="auto"/>
          </w:tblBorders>
        </w:tblPrEx>
        <w:trPr>
          <w:trHeight w:val="20"/>
        </w:trPr>
        <w:tc>
          <w:tcPr>
            <w:tcW w:w="1691" w:type="pct"/>
            <w:shd w:val="clear" w:color="auto" w:fill="auto"/>
            <w:noWrap/>
            <w:vAlign w:val="bottom"/>
          </w:tcPr>
          <w:p w:rsidR="00A3132C" w:rsidRPr="00660C58" w:rsidRDefault="00A3132C">
            <w:pPr>
              <w:rPr>
                <w:color w:val="000000"/>
                <w:sz w:val="20"/>
                <w:szCs w:val="20"/>
              </w:rPr>
            </w:pPr>
            <w:r w:rsidRPr="00660C58">
              <w:rPr>
                <w:color w:val="000000"/>
                <w:sz w:val="20"/>
                <w:szCs w:val="20"/>
              </w:rPr>
              <w:t>Ярославская область</w:t>
            </w:r>
          </w:p>
        </w:tc>
        <w:tc>
          <w:tcPr>
            <w:tcW w:w="493" w:type="pct"/>
            <w:shd w:val="clear" w:color="auto" w:fill="auto"/>
            <w:noWrap/>
            <w:vAlign w:val="center"/>
          </w:tcPr>
          <w:p w:rsidR="00A3132C" w:rsidRPr="00660C58" w:rsidRDefault="00A3132C" w:rsidP="003F2BA0">
            <w:pPr>
              <w:jc w:val="center"/>
              <w:rPr>
                <w:color w:val="000000"/>
                <w:sz w:val="20"/>
                <w:szCs w:val="20"/>
              </w:rPr>
            </w:pPr>
            <w:r w:rsidRPr="00660C58">
              <w:rPr>
                <w:color w:val="000000"/>
                <w:sz w:val="20"/>
                <w:szCs w:val="20"/>
              </w:rPr>
              <w:t>433</w:t>
            </w:r>
          </w:p>
        </w:tc>
        <w:tc>
          <w:tcPr>
            <w:tcW w:w="352" w:type="pct"/>
            <w:shd w:val="clear" w:color="auto" w:fill="auto"/>
            <w:noWrap/>
            <w:vAlign w:val="center"/>
          </w:tcPr>
          <w:p w:rsidR="00A3132C" w:rsidRPr="00660C58" w:rsidRDefault="00A3132C" w:rsidP="003F2BA0">
            <w:pPr>
              <w:jc w:val="center"/>
              <w:rPr>
                <w:color w:val="000000"/>
                <w:sz w:val="20"/>
                <w:szCs w:val="20"/>
              </w:rPr>
            </w:pPr>
            <w:r w:rsidRPr="00660C58">
              <w:rPr>
                <w:color w:val="000000"/>
                <w:sz w:val="20"/>
                <w:szCs w:val="20"/>
              </w:rPr>
              <w:t>441</w:t>
            </w:r>
          </w:p>
        </w:tc>
        <w:tc>
          <w:tcPr>
            <w:tcW w:w="357" w:type="pct"/>
            <w:shd w:val="clear" w:color="auto" w:fill="auto"/>
            <w:noWrap/>
            <w:vAlign w:val="center"/>
          </w:tcPr>
          <w:p w:rsidR="00A3132C" w:rsidRPr="00660C58" w:rsidRDefault="00A3132C" w:rsidP="003F2BA0">
            <w:pPr>
              <w:jc w:val="center"/>
              <w:rPr>
                <w:color w:val="000000"/>
                <w:sz w:val="20"/>
                <w:szCs w:val="20"/>
              </w:rPr>
            </w:pPr>
            <w:r w:rsidRPr="00660C58">
              <w:rPr>
                <w:color w:val="000000"/>
                <w:sz w:val="20"/>
                <w:szCs w:val="20"/>
              </w:rPr>
              <w:t>454</w:t>
            </w:r>
          </w:p>
        </w:tc>
        <w:tc>
          <w:tcPr>
            <w:tcW w:w="346" w:type="pct"/>
            <w:shd w:val="clear" w:color="auto" w:fill="auto"/>
            <w:noWrap/>
            <w:vAlign w:val="center"/>
          </w:tcPr>
          <w:p w:rsidR="00A3132C" w:rsidRPr="00660C58" w:rsidRDefault="00A3132C" w:rsidP="003F2BA0">
            <w:pPr>
              <w:jc w:val="center"/>
              <w:rPr>
                <w:color w:val="000000"/>
                <w:sz w:val="20"/>
                <w:szCs w:val="20"/>
              </w:rPr>
            </w:pPr>
            <w:r w:rsidRPr="00660C58">
              <w:rPr>
                <w:color w:val="000000"/>
                <w:sz w:val="20"/>
                <w:szCs w:val="20"/>
              </w:rPr>
              <w:t>352</w:t>
            </w:r>
          </w:p>
        </w:tc>
        <w:tc>
          <w:tcPr>
            <w:tcW w:w="368" w:type="pct"/>
            <w:gridSpan w:val="2"/>
            <w:shd w:val="clear" w:color="auto" w:fill="auto"/>
            <w:noWrap/>
            <w:vAlign w:val="center"/>
          </w:tcPr>
          <w:p w:rsidR="00A3132C" w:rsidRPr="00660C58" w:rsidRDefault="00A3132C" w:rsidP="003F2BA0">
            <w:pPr>
              <w:jc w:val="center"/>
              <w:rPr>
                <w:color w:val="000000"/>
                <w:sz w:val="20"/>
                <w:szCs w:val="20"/>
              </w:rPr>
            </w:pPr>
            <w:r w:rsidRPr="00660C58">
              <w:rPr>
                <w:color w:val="000000"/>
                <w:sz w:val="20"/>
                <w:szCs w:val="20"/>
              </w:rPr>
              <w:t>351</w:t>
            </w:r>
          </w:p>
        </w:tc>
        <w:tc>
          <w:tcPr>
            <w:tcW w:w="358" w:type="pct"/>
            <w:shd w:val="clear" w:color="auto" w:fill="auto"/>
            <w:noWrap/>
            <w:vAlign w:val="center"/>
          </w:tcPr>
          <w:p w:rsidR="00A3132C" w:rsidRPr="00660C58" w:rsidRDefault="00A3132C" w:rsidP="003F2BA0">
            <w:pPr>
              <w:jc w:val="center"/>
              <w:rPr>
                <w:color w:val="000000"/>
                <w:sz w:val="20"/>
                <w:szCs w:val="20"/>
              </w:rPr>
            </w:pPr>
            <w:r w:rsidRPr="00660C58">
              <w:rPr>
                <w:color w:val="000000"/>
                <w:sz w:val="20"/>
                <w:szCs w:val="20"/>
              </w:rPr>
              <w:t>376</w:t>
            </w:r>
          </w:p>
        </w:tc>
        <w:tc>
          <w:tcPr>
            <w:tcW w:w="357" w:type="pct"/>
            <w:shd w:val="clear" w:color="auto" w:fill="auto"/>
            <w:noWrap/>
            <w:vAlign w:val="center"/>
          </w:tcPr>
          <w:p w:rsidR="00A3132C" w:rsidRPr="00660C58" w:rsidRDefault="00A3132C" w:rsidP="003F2BA0">
            <w:pPr>
              <w:jc w:val="center"/>
              <w:rPr>
                <w:color w:val="000000"/>
                <w:sz w:val="20"/>
                <w:szCs w:val="20"/>
              </w:rPr>
            </w:pPr>
            <w:r w:rsidRPr="00660C58">
              <w:rPr>
                <w:color w:val="000000"/>
                <w:sz w:val="20"/>
                <w:szCs w:val="20"/>
              </w:rPr>
              <w:t>348</w:t>
            </w:r>
          </w:p>
        </w:tc>
        <w:tc>
          <w:tcPr>
            <w:tcW w:w="357" w:type="pct"/>
            <w:shd w:val="clear" w:color="auto" w:fill="auto"/>
            <w:noWrap/>
            <w:vAlign w:val="center"/>
          </w:tcPr>
          <w:p w:rsidR="00A3132C" w:rsidRPr="00660C58" w:rsidRDefault="00A3132C" w:rsidP="003F2BA0">
            <w:pPr>
              <w:jc w:val="center"/>
              <w:rPr>
                <w:color w:val="000000"/>
                <w:sz w:val="20"/>
                <w:szCs w:val="20"/>
              </w:rPr>
            </w:pPr>
            <w:r w:rsidRPr="00660C58">
              <w:rPr>
                <w:color w:val="000000"/>
                <w:sz w:val="20"/>
                <w:szCs w:val="20"/>
              </w:rPr>
              <w:t>356</w:t>
            </w:r>
          </w:p>
        </w:tc>
        <w:tc>
          <w:tcPr>
            <w:tcW w:w="321" w:type="pct"/>
            <w:shd w:val="clear" w:color="auto" w:fill="auto"/>
            <w:noWrap/>
            <w:vAlign w:val="center"/>
          </w:tcPr>
          <w:p w:rsidR="00A3132C" w:rsidRPr="00660C58" w:rsidRDefault="00A3132C" w:rsidP="003F2BA0">
            <w:pPr>
              <w:jc w:val="center"/>
              <w:rPr>
                <w:color w:val="000000"/>
                <w:sz w:val="20"/>
                <w:szCs w:val="20"/>
              </w:rPr>
            </w:pPr>
            <w:r w:rsidRPr="00660C58">
              <w:rPr>
                <w:color w:val="000000"/>
                <w:sz w:val="20"/>
                <w:szCs w:val="20"/>
              </w:rPr>
              <w:t>363</w:t>
            </w:r>
          </w:p>
        </w:tc>
      </w:tr>
    </w:tbl>
    <w:p w:rsidR="00DA7475" w:rsidRPr="00B816D8" w:rsidRDefault="00DA7475" w:rsidP="00DA7475">
      <w:pPr>
        <w:widowControl w:val="0"/>
        <w:spacing w:line="0" w:lineRule="atLeast"/>
        <w:ind w:firstLine="709"/>
        <w:jc w:val="both"/>
        <w:rPr>
          <w:sz w:val="20"/>
          <w:szCs w:val="20"/>
        </w:rPr>
      </w:pPr>
    </w:p>
    <w:p w:rsidR="00DA7475" w:rsidRPr="00347DAC" w:rsidRDefault="00DA7475" w:rsidP="00DA7475">
      <w:pPr>
        <w:widowControl w:val="0"/>
        <w:tabs>
          <w:tab w:val="left" w:pos="3276"/>
        </w:tabs>
        <w:spacing w:line="0" w:lineRule="atLeast"/>
        <w:ind w:firstLine="709"/>
        <w:jc w:val="both"/>
        <w:rPr>
          <w:color w:val="000000"/>
          <w:sz w:val="28"/>
          <w:szCs w:val="28"/>
        </w:rPr>
      </w:pPr>
      <w:r w:rsidRPr="00347DAC">
        <w:rPr>
          <w:color w:val="000000"/>
          <w:sz w:val="28"/>
          <w:szCs w:val="28"/>
        </w:rPr>
        <w:t xml:space="preserve">В таблице 3 (см. приложение на </w:t>
      </w:r>
      <w:r w:rsidRPr="00347DAC">
        <w:rPr>
          <w:color w:val="000000"/>
          <w:sz w:val="28"/>
          <w:szCs w:val="28"/>
          <w:lang w:val="en-US"/>
        </w:rPr>
        <w:t>CD</w:t>
      </w:r>
      <w:r w:rsidRPr="00347DAC">
        <w:rPr>
          <w:color w:val="000000"/>
          <w:sz w:val="28"/>
          <w:szCs w:val="28"/>
        </w:rPr>
        <w:t>-диске) представлены ЖНВЛП</w:t>
      </w:r>
      <w:r>
        <w:rPr>
          <w:color w:val="000000"/>
          <w:sz w:val="28"/>
          <w:szCs w:val="28"/>
        </w:rPr>
        <w:t>,</w:t>
      </w:r>
      <w:r w:rsidRPr="00347DAC">
        <w:rPr>
          <w:color w:val="000000"/>
          <w:sz w:val="28"/>
          <w:szCs w:val="28"/>
        </w:rPr>
        <w:t xml:space="preserve"> отсутствовавшие на фармацевтическом рынке субъектов Российской Федерации в каждый из анализируемых периодов.</w:t>
      </w:r>
    </w:p>
    <w:p w:rsidR="00DA7475" w:rsidRPr="00347DAC" w:rsidRDefault="00DA7475" w:rsidP="00DA7475">
      <w:pPr>
        <w:widowControl w:val="0"/>
        <w:tabs>
          <w:tab w:val="left" w:pos="3276"/>
        </w:tabs>
        <w:spacing w:line="0" w:lineRule="atLeast"/>
        <w:ind w:firstLine="708"/>
        <w:jc w:val="both"/>
        <w:rPr>
          <w:color w:val="000000"/>
          <w:sz w:val="28"/>
          <w:szCs w:val="28"/>
        </w:rPr>
      </w:pPr>
      <w:r w:rsidRPr="00347DAC">
        <w:rPr>
          <w:color w:val="000000"/>
          <w:sz w:val="28"/>
          <w:szCs w:val="28"/>
        </w:rPr>
        <w:t>Вероятными причинами отсутствия информации по предлагаемым к мониторингу МНН и лекарственным формам могут быть:</w:t>
      </w:r>
    </w:p>
    <w:p w:rsidR="00DA7475" w:rsidRPr="00347DAC" w:rsidRDefault="00DA7475" w:rsidP="00DA7475">
      <w:pPr>
        <w:widowControl w:val="0"/>
        <w:tabs>
          <w:tab w:val="left" w:pos="3276"/>
        </w:tabs>
        <w:spacing w:line="0" w:lineRule="atLeast"/>
        <w:ind w:firstLine="708"/>
        <w:jc w:val="both"/>
        <w:rPr>
          <w:color w:val="000000"/>
          <w:sz w:val="28"/>
          <w:szCs w:val="28"/>
        </w:rPr>
      </w:pPr>
      <w:r w:rsidRPr="00347DAC">
        <w:rPr>
          <w:color w:val="000000"/>
          <w:sz w:val="28"/>
          <w:szCs w:val="28"/>
        </w:rPr>
        <w:t>- фактическое отсутствие препаратов;</w:t>
      </w:r>
    </w:p>
    <w:p w:rsidR="00DA7475" w:rsidRPr="00347DAC" w:rsidRDefault="00DA7475" w:rsidP="00DA7475">
      <w:pPr>
        <w:widowControl w:val="0"/>
        <w:tabs>
          <w:tab w:val="left" w:pos="3276"/>
        </w:tabs>
        <w:spacing w:line="0" w:lineRule="atLeast"/>
        <w:ind w:firstLine="708"/>
        <w:jc w:val="both"/>
        <w:rPr>
          <w:color w:val="000000"/>
          <w:sz w:val="28"/>
          <w:szCs w:val="28"/>
        </w:rPr>
      </w:pPr>
      <w:r w:rsidRPr="00347DAC">
        <w:rPr>
          <w:color w:val="000000"/>
          <w:sz w:val="28"/>
          <w:szCs w:val="28"/>
        </w:rPr>
        <w:t>- неполнота предоставления информации аптечными и стационарными медицинскими организациями</w:t>
      </w:r>
      <w:r>
        <w:rPr>
          <w:color w:val="000000"/>
          <w:sz w:val="28"/>
          <w:szCs w:val="28"/>
        </w:rPr>
        <w:t>,</w:t>
      </w:r>
      <w:r w:rsidRPr="00347DAC">
        <w:rPr>
          <w:color w:val="000000"/>
          <w:sz w:val="28"/>
          <w:szCs w:val="28"/>
        </w:rPr>
        <w:t xml:space="preserve"> участвующими в мониторинге (в т.ч. преднамеренное сокрытие информации о превышении фактических цен на ЖНВЛП над зарегистрированными или недостатки по вводу информации);</w:t>
      </w:r>
    </w:p>
    <w:p w:rsidR="00DA7475" w:rsidRPr="00347DAC" w:rsidRDefault="00DA7475" w:rsidP="00DA7475">
      <w:pPr>
        <w:widowControl w:val="0"/>
        <w:tabs>
          <w:tab w:val="left" w:pos="3276"/>
        </w:tabs>
        <w:spacing w:line="0" w:lineRule="atLeast"/>
        <w:ind w:firstLine="708"/>
        <w:jc w:val="both"/>
        <w:rPr>
          <w:color w:val="000000"/>
          <w:sz w:val="28"/>
          <w:szCs w:val="28"/>
        </w:rPr>
      </w:pPr>
      <w:r w:rsidRPr="00347DAC">
        <w:rPr>
          <w:color w:val="000000"/>
          <w:sz w:val="28"/>
          <w:szCs w:val="28"/>
        </w:rPr>
        <w:t>- отсутствие спроса определенных ЖНВЛП</w:t>
      </w:r>
      <w:r>
        <w:rPr>
          <w:color w:val="000000"/>
          <w:sz w:val="28"/>
          <w:szCs w:val="28"/>
        </w:rPr>
        <w:t>,</w:t>
      </w:r>
      <w:r w:rsidRPr="00347DAC">
        <w:rPr>
          <w:color w:val="000000"/>
          <w:sz w:val="28"/>
          <w:szCs w:val="28"/>
        </w:rPr>
        <w:t xml:space="preserve"> используемых в конкретном учреждении</w:t>
      </w:r>
      <w:r>
        <w:rPr>
          <w:color w:val="000000"/>
          <w:sz w:val="28"/>
          <w:szCs w:val="28"/>
        </w:rPr>
        <w:t>,</w:t>
      </w:r>
      <w:r w:rsidRPr="00347DAC">
        <w:rPr>
          <w:color w:val="000000"/>
          <w:sz w:val="28"/>
          <w:szCs w:val="28"/>
        </w:rPr>
        <w:t xml:space="preserve"> особенно на специфические группы лекарственных препаратов;</w:t>
      </w:r>
    </w:p>
    <w:p w:rsidR="00DA7475" w:rsidRPr="00347DAC" w:rsidRDefault="00DA7475" w:rsidP="00DA7475">
      <w:pPr>
        <w:widowControl w:val="0"/>
        <w:tabs>
          <w:tab w:val="left" w:pos="3276"/>
        </w:tabs>
        <w:spacing w:line="0" w:lineRule="atLeast"/>
        <w:ind w:firstLine="708"/>
        <w:jc w:val="both"/>
        <w:rPr>
          <w:color w:val="000000"/>
          <w:sz w:val="28"/>
          <w:szCs w:val="28"/>
        </w:rPr>
      </w:pPr>
      <w:r w:rsidRPr="00347DAC">
        <w:rPr>
          <w:color w:val="000000"/>
          <w:sz w:val="28"/>
          <w:szCs w:val="28"/>
        </w:rPr>
        <w:t>- отсутствие в розничной продаже ЖНВЛП</w:t>
      </w:r>
      <w:r>
        <w:rPr>
          <w:color w:val="000000"/>
          <w:sz w:val="28"/>
          <w:szCs w:val="28"/>
        </w:rPr>
        <w:t>,</w:t>
      </w:r>
      <w:r w:rsidRPr="00347DAC">
        <w:rPr>
          <w:color w:val="000000"/>
          <w:sz w:val="28"/>
          <w:szCs w:val="28"/>
        </w:rPr>
        <w:t xml:space="preserve"> применяемых преимущественно или даже исключительно в условиях стационара</w:t>
      </w:r>
      <w:r>
        <w:rPr>
          <w:color w:val="000000"/>
          <w:sz w:val="28"/>
          <w:szCs w:val="28"/>
        </w:rPr>
        <w:t>,</w:t>
      </w:r>
      <w:r w:rsidRPr="00347DAC">
        <w:rPr>
          <w:color w:val="000000"/>
          <w:sz w:val="28"/>
          <w:szCs w:val="28"/>
        </w:rPr>
        <w:t xml:space="preserve"> а также закупаемых в рамках реализации государственных программ льготного лекарственного обеспечения (прежде всего дорогостоящих ЖНВЛП) и в рамках обеспечения лекарственными препаратами по социально значимым заболеваниям (туберкулез</w:t>
      </w:r>
      <w:r>
        <w:rPr>
          <w:color w:val="000000"/>
          <w:sz w:val="28"/>
          <w:szCs w:val="28"/>
        </w:rPr>
        <w:t>,</w:t>
      </w:r>
      <w:r w:rsidRPr="00347DAC">
        <w:rPr>
          <w:color w:val="000000"/>
          <w:sz w:val="28"/>
          <w:szCs w:val="28"/>
        </w:rPr>
        <w:t xml:space="preserve"> ВИЧ и т.д.).</w:t>
      </w:r>
    </w:p>
    <w:p w:rsidR="00DA7475" w:rsidRDefault="00DA7475" w:rsidP="00DA7475">
      <w:pPr>
        <w:widowControl w:val="0"/>
        <w:spacing w:line="0" w:lineRule="atLeast"/>
        <w:ind w:firstLine="709"/>
        <w:jc w:val="both"/>
        <w:rPr>
          <w:b/>
          <w:i/>
          <w:sz w:val="32"/>
          <w:szCs w:val="32"/>
        </w:rPr>
      </w:pPr>
      <w:r w:rsidRPr="00347DAC">
        <w:rPr>
          <w:color w:val="000000"/>
          <w:sz w:val="28"/>
          <w:szCs w:val="28"/>
        </w:rPr>
        <w:t>Отсутствие препаратов в аптеках и стационарных медицинских организациях по последним двум причинам не является истинной дефектурой</w:t>
      </w:r>
      <w:r>
        <w:rPr>
          <w:color w:val="000000"/>
          <w:sz w:val="28"/>
          <w:szCs w:val="28"/>
        </w:rPr>
        <w:t>,</w:t>
      </w:r>
      <w:r w:rsidRPr="00347DAC">
        <w:rPr>
          <w:color w:val="000000"/>
          <w:sz w:val="28"/>
          <w:szCs w:val="28"/>
        </w:rPr>
        <w:t xml:space="preserve"> способной ухудшить доступность лекарственной помощи</w:t>
      </w:r>
      <w:r>
        <w:rPr>
          <w:color w:val="000000"/>
          <w:sz w:val="28"/>
          <w:szCs w:val="28"/>
        </w:rPr>
        <w:t>,</w:t>
      </w:r>
      <w:r w:rsidRPr="00347DAC">
        <w:rPr>
          <w:color w:val="000000"/>
          <w:sz w:val="28"/>
          <w:szCs w:val="28"/>
        </w:rPr>
        <w:t xml:space="preserve"> косвенным подтверждением чего служит отсутствие обращений граждан по данной номенклатуре. Вместе с тем</w:t>
      </w:r>
      <w:r>
        <w:rPr>
          <w:color w:val="000000"/>
          <w:sz w:val="28"/>
          <w:szCs w:val="28"/>
        </w:rPr>
        <w:t>,</w:t>
      </w:r>
      <w:r w:rsidRPr="00347DAC">
        <w:rPr>
          <w:color w:val="000000"/>
          <w:sz w:val="28"/>
          <w:szCs w:val="28"/>
        </w:rPr>
        <w:t xml:space="preserve"> нельзя полностью исключать и первые две причины</w:t>
      </w:r>
      <w:r w:rsidRPr="00347DAC">
        <w:rPr>
          <w:b/>
          <w:i/>
          <w:sz w:val="32"/>
          <w:szCs w:val="32"/>
        </w:rPr>
        <w:t>.</w:t>
      </w:r>
    </w:p>
    <w:p w:rsidR="000B5C0C" w:rsidRPr="000B5C0C" w:rsidRDefault="000B5C0C" w:rsidP="00DA7475">
      <w:pPr>
        <w:widowControl w:val="0"/>
        <w:spacing w:line="0" w:lineRule="atLeast"/>
        <w:ind w:firstLine="709"/>
        <w:jc w:val="both"/>
        <w:rPr>
          <w:b/>
          <w:i/>
          <w:sz w:val="20"/>
          <w:szCs w:val="20"/>
        </w:rPr>
      </w:pPr>
    </w:p>
    <w:p w:rsidR="00C27C6C" w:rsidRDefault="00C27C6C" w:rsidP="00DA7475">
      <w:pPr>
        <w:widowControl w:val="0"/>
        <w:spacing w:line="0" w:lineRule="atLeast"/>
        <w:ind w:firstLine="851"/>
        <w:jc w:val="center"/>
        <w:rPr>
          <w:b/>
          <w:i/>
          <w:color w:val="000000"/>
          <w:sz w:val="28"/>
          <w:szCs w:val="28"/>
        </w:rPr>
      </w:pPr>
    </w:p>
    <w:p w:rsidR="00C27C6C" w:rsidRDefault="00C27C6C" w:rsidP="00DA7475">
      <w:pPr>
        <w:widowControl w:val="0"/>
        <w:spacing w:line="0" w:lineRule="atLeast"/>
        <w:ind w:firstLine="851"/>
        <w:jc w:val="center"/>
        <w:rPr>
          <w:b/>
          <w:i/>
          <w:color w:val="000000"/>
          <w:sz w:val="28"/>
          <w:szCs w:val="28"/>
        </w:rPr>
      </w:pPr>
    </w:p>
    <w:p w:rsidR="00C27C6C" w:rsidRDefault="00C27C6C" w:rsidP="00DA7475">
      <w:pPr>
        <w:widowControl w:val="0"/>
        <w:spacing w:line="0" w:lineRule="atLeast"/>
        <w:ind w:firstLine="851"/>
        <w:jc w:val="center"/>
        <w:rPr>
          <w:b/>
          <w:i/>
          <w:color w:val="000000"/>
          <w:sz w:val="28"/>
          <w:szCs w:val="28"/>
        </w:rPr>
      </w:pPr>
    </w:p>
    <w:p w:rsidR="00C27C6C" w:rsidRDefault="00C27C6C" w:rsidP="00DA7475">
      <w:pPr>
        <w:widowControl w:val="0"/>
        <w:spacing w:line="0" w:lineRule="atLeast"/>
        <w:ind w:firstLine="851"/>
        <w:jc w:val="center"/>
        <w:rPr>
          <w:b/>
          <w:i/>
          <w:color w:val="000000"/>
          <w:sz w:val="28"/>
          <w:szCs w:val="28"/>
        </w:rPr>
      </w:pPr>
    </w:p>
    <w:p w:rsidR="00C27C6C" w:rsidRDefault="00C27C6C" w:rsidP="00DA7475">
      <w:pPr>
        <w:widowControl w:val="0"/>
        <w:spacing w:line="0" w:lineRule="atLeast"/>
        <w:ind w:firstLine="851"/>
        <w:jc w:val="center"/>
        <w:rPr>
          <w:b/>
          <w:i/>
          <w:color w:val="000000"/>
          <w:sz w:val="28"/>
          <w:szCs w:val="28"/>
        </w:rPr>
      </w:pPr>
    </w:p>
    <w:p w:rsidR="00C27C6C" w:rsidRDefault="00C27C6C" w:rsidP="00DA7475">
      <w:pPr>
        <w:widowControl w:val="0"/>
        <w:spacing w:line="0" w:lineRule="atLeast"/>
        <w:ind w:firstLine="851"/>
        <w:jc w:val="center"/>
        <w:rPr>
          <w:b/>
          <w:i/>
          <w:color w:val="000000"/>
          <w:sz w:val="28"/>
          <w:szCs w:val="28"/>
        </w:rPr>
      </w:pPr>
    </w:p>
    <w:p w:rsidR="00C27C6C" w:rsidRDefault="00C27C6C" w:rsidP="00DA7475">
      <w:pPr>
        <w:widowControl w:val="0"/>
        <w:spacing w:line="0" w:lineRule="atLeast"/>
        <w:ind w:firstLine="851"/>
        <w:jc w:val="center"/>
        <w:rPr>
          <w:b/>
          <w:i/>
          <w:color w:val="000000"/>
          <w:sz w:val="28"/>
          <w:szCs w:val="28"/>
        </w:rPr>
      </w:pPr>
    </w:p>
    <w:p w:rsidR="00C27C6C" w:rsidRDefault="00C27C6C" w:rsidP="00DA7475">
      <w:pPr>
        <w:widowControl w:val="0"/>
        <w:spacing w:line="0" w:lineRule="atLeast"/>
        <w:ind w:firstLine="851"/>
        <w:jc w:val="center"/>
        <w:rPr>
          <w:b/>
          <w:i/>
          <w:color w:val="000000"/>
          <w:sz w:val="28"/>
          <w:szCs w:val="28"/>
        </w:rPr>
      </w:pPr>
    </w:p>
    <w:p w:rsidR="00C27C6C" w:rsidRDefault="00C27C6C" w:rsidP="00DA7475">
      <w:pPr>
        <w:widowControl w:val="0"/>
        <w:spacing w:line="0" w:lineRule="atLeast"/>
        <w:ind w:firstLine="851"/>
        <w:jc w:val="center"/>
        <w:rPr>
          <w:b/>
          <w:i/>
          <w:color w:val="000000"/>
          <w:sz w:val="28"/>
          <w:szCs w:val="28"/>
        </w:rPr>
      </w:pPr>
    </w:p>
    <w:p w:rsidR="00C27C6C" w:rsidRDefault="00C27C6C" w:rsidP="00DA7475">
      <w:pPr>
        <w:widowControl w:val="0"/>
        <w:spacing w:line="0" w:lineRule="atLeast"/>
        <w:ind w:firstLine="851"/>
        <w:jc w:val="center"/>
        <w:rPr>
          <w:b/>
          <w:i/>
          <w:color w:val="000000"/>
          <w:sz w:val="28"/>
          <w:szCs w:val="28"/>
        </w:rPr>
      </w:pPr>
    </w:p>
    <w:p w:rsidR="00C27C6C" w:rsidRDefault="00C27C6C" w:rsidP="00DA7475">
      <w:pPr>
        <w:widowControl w:val="0"/>
        <w:spacing w:line="0" w:lineRule="atLeast"/>
        <w:ind w:firstLine="851"/>
        <w:jc w:val="center"/>
        <w:rPr>
          <w:b/>
          <w:i/>
          <w:color w:val="000000"/>
          <w:sz w:val="28"/>
          <w:szCs w:val="28"/>
        </w:rPr>
      </w:pPr>
    </w:p>
    <w:p w:rsidR="00C27C6C" w:rsidRDefault="00C27C6C" w:rsidP="00DA7475">
      <w:pPr>
        <w:widowControl w:val="0"/>
        <w:spacing w:line="0" w:lineRule="atLeast"/>
        <w:ind w:firstLine="851"/>
        <w:jc w:val="center"/>
        <w:rPr>
          <w:b/>
          <w:i/>
          <w:color w:val="000000"/>
          <w:sz w:val="28"/>
          <w:szCs w:val="28"/>
        </w:rPr>
      </w:pPr>
    </w:p>
    <w:p w:rsidR="00C27C6C" w:rsidRDefault="00C27C6C" w:rsidP="00DA7475">
      <w:pPr>
        <w:widowControl w:val="0"/>
        <w:spacing w:line="0" w:lineRule="atLeast"/>
        <w:ind w:firstLine="851"/>
        <w:jc w:val="center"/>
        <w:rPr>
          <w:b/>
          <w:i/>
          <w:color w:val="000000"/>
          <w:sz w:val="28"/>
          <w:szCs w:val="28"/>
        </w:rPr>
      </w:pPr>
    </w:p>
    <w:p w:rsidR="00C27C6C" w:rsidRDefault="00C27C6C" w:rsidP="00756DDD">
      <w:pPr>
        <w:widowControl w:val="0"/>
        <w:spacing w:line="0" w:lineRule="atLeast"/>
        <w:ind w:firstLine="851"/>
        <w:jc w:val="center"/>
        <w:rPr>
          <w:b/>
          <w:i/>
          <w:color w:val="000000"/>
          <w:sz w:val="28"/>
          <w:szCs w:val="28"/>
        </w:rPr>
      </w:pPr>
    </w:p>
    <w:p w:rsidR="00EC1B43" w:rsidRDefault="00EC1B43" w:rsidP="00756DDD">
      <w:pPr>
        <w:widowControl w:val="0"/>
        <w:spacing w:line="0" w:lineRule="atLeast"/>
        <w:ind w:firstLine="851"/>
        <w:jc w:val="center"/>
        <w:rPr>
          <w:b/>
          <w:i/>
          <w:color w:val="000000"/>
          <w:sz w:val="28"/>
          <w:szCs w:val="28"/>
        </w:rPr>
      </w:pPr>
    </w:p>
    <w:p w:rsidR="000B5C0C" w:rsidRDefault="000B5C0C" w:rsidP="00574386">
      <w:pPr>
        <w:widowControl w:val="0"/>
        <w:spacing w:line="240" w:lineRule="atLeast"/>
        <w:jc w:val="center"/>
        <w:rPr>
          <w:b/>
          <w:i/>
          <w:sz w:val="32"/>
          <w:szCs w:val="32"/>
        </w:rPr>
      </w:pPr>
    </w:p>
    <w:p w:rsidR="00574386" w:rsidRPr="00CC3BA6" w:rsidRDefault="00574386" w:rsidP="00574386">
      <w:pPr>
        <w:widowControl w:val="0"/>
        <w:spacing w:line="240" w:lineRule="atLeast"/>
        <w:jc w:val="center"/>
        <w:rPr>
          <w:b/>
          <w:i/>
          <w:sz w:val="32"/>
          <w:szCs w:val="32"/>
        </w:rPr>
      </w:pPr>
      <w:r w:rsidRPr="00CC3BA6">
        <w:rPr>
          <w:b/>
          <w:i/>
          <w:sz w:val="32"/>
          <w:szCs w:val="32"/>
        </w:rPr>
        <w:lastRenderedPageBreak/>
        <w:t xml:space="preserve">3. Анализ результатов мониторинга уровня цен </w:t>
      </w:r>
    </w:p>
    <w:p w:rsidR="00574386" w:rsidRPr="00CC3BA6" w:rsidRDefault="00574386" w:rsidP="00574386">
      <w:pPr>
        <w:widowControl w:val="0"/>
        <w:spacing w:line="240" w:lineRule="atLeast"/>
        <w:jc w:val="center"/>
        <w:rPr>
          <w:b/>
          <w:i/>
          <w:sz w:val="32"/>
          <w:szCs w:val="32"/>
        </w:rPr>
      </w:pPr>
      <w:r w:rsidRPr="00CC3BA6">
        <w:rPr>
          <w:b/>
          <w:i/>
          <w:sz w:val="32"/>
          <w:szCs w:val="32"/>
        </w:rPr>
        <w:t>на ЖНВЛП в амбулаторном сегменте фармацевтического рынка</w:t>
      </w:r>
    </w:p>
    <w:p w:rsidR="00574386" w:rsidRPr="00CC3BA6" w:rsidRDefault="00574386" w:rsidP="00574386">
      <w:pPr>
        <w:widowControl w:val="0"/>
        <w:spacing w:line="0" w:lineRule="atLeast"/>
        <w:jc w:val="center"/>
        <w:rPr>
          <w:b/>
          <w:i/>
          <w:sz w:val="20"/>
          <w:szCs w:val="20"/>
        </w:rPr>
      </w:pPr>
    </w:p>
    <w:p w:rsidR="00574386" w:rsidRPr="00CC3BA6" w:rsidRDefault="00574386" w:rsidP="00574386">
      <w:pPr>
        <w:widowControl w:val="0"/>
        <w:spacing w:line="0" w:lineRule="atLeast"/>
        <w:ind w:firstLine="709"/>
        <w:jc w:val="both"/>
        <w:rPr>
          <w:rFonts w:eastAsia="Batang"/>
          <w:sz w:val="28"/>
          <w:szCs w:val="28"/>
          <w:lang w:eastAsia="ko-KR"/>
        </w:rPr>
      </w:pPr>
      <w:r w:rsidRPr="00CC3BA6">
        <w:rPr>
          <w:sz w:val="28"/>
          <w:szCs w:val="28"/>
        </w:rPr>
        <w:t>Д</w:t>
      </w:r>
      <w:r w:rsidRPr="00CC3BA6">
        <w:rPr>
          <w:rFonts w:eastAsia="Batang"/>
          <w:sz w:val="28"/>
          <w:szCs w:val="28"/>
          <w:lang w:eastAsia="ko-KR"/>
        </w:rPr>
        <w:t xml:space="preserve">ля каждого субъекта Российской Федерации были отобраны </w:t>
      </w:r>
      <w:r w:rsidRPr="00CC3BA6">
        <w:rPr>
          <w:sz w:val="28"/>
          <w:szCs w:val="28"/>
        </w:rPr>
        <w:t>ЖНВЛП</w:t>
      </w:r>
      <w:r w:rsidRPr="00CC3BA6">
        <w:rPr>
          <w:rFonts w:eastAsia="Batang"/>
          <w:sz w:val="28"/>
          <w:szCs w:val="28"/>
          <w:lang w:eastAsia="ko-KR"/>
        </w:rPr>
        <w:t xml:space="preserve"> (</w:t>
      </w:r>
      <w:r w:rsidRPr="002F64D7">
        <w:rPr>
          <w:rFonts w:eastAsia="Batang"/>
          <w:sz w:val="28"/>
          <w:szCs w:val="28"/>
          <w:lang w:eastAsia="ko-KR"/>
        </w:rPr>
        <w:t>далее - набор)</w:t>
      </w:r>
      <w:r w:rsidRPr="002F64D7">
        <w:rPr>
          <w:sz w:val="28"/>
          <w:szCs w:val="28"/>
        </w:rPr>
        <w:t xml:space="preserve">, информация по ценам, на которые присутствовала </w:t>
      </w:r>
      <w:r w:rsidRPr="002F64D7">
        <w:rPr>
          <w:rFonts w:eastAsia="Batang"/>
          <w:sz w:val="28"/>
          <w:szCs w:val="28"/>
          <w:lang w:eastAsia="ko-KR"/>
        </w:rPr>
        <w:t>в данных мониторинга</w:t>
      </w:r>
      <w:r>
        <w:rPr>
          <w:rFonts w:eastAsia="Batang"/>
          <w:sz w:val="28"/>
          <w:szCs w:val="28"/>
          <w:lang w:eastAsia="ko-KR"/>
        </w:rPr>
        <w:t xml:space="preserve"> ассортимента и цен за </w:t>
      </w:r>
      <w:r w:rsidR="002919DE">
        <w:rPr>
          <w:rFonts w:eastAsia="Batang"/>
          <w:sz w:val="28"/>
          <w:szCs w:val="28"/>
          <w:lang w:eastAsia="ko-KR"/>
        </w:rPr>
        <w:t>декабрь</w:t>
      </w:r>
      <w:r>
        <w:rPr>
          <w:rFonts w:eastAsia="Batang"/>
          <w:sz w:val="28"/>
          <w:szCs w:val="28"/>
          <w:lang w:eastAsia="ko-KR"/>
        </w:rPr>
        <w:t xml:space="preserve"> 2016</w:t>
      </w:r>
      <w:r w:rsidRPr="00CC3BA6">
        <w:rPr>
          <w:rFonts w:eastAsia="Batang"/>
          <w:sz w:val="28"/>
          <w:szCs w:val="28"/>
          <w:lang w:eastAsia="ko-KR"/>
        </w:rPr>
        <w:t xml:space="preserve"> года (ОП)</w:t>
      </w:r>
      <w:r>
        <w:rPr>
          <w:rFonts w:eastAsia="Batang"/>
          <w:sz w:val="28"/>
          <w:szCs w:val="28"/>
          <w:lang w:eastAsia="ko-KR"/>
        </w:rPr>
        <w:t xml:space="preserve">, </w:t>
      </w:r>
      <w:r w:rsidR="002919DE">
        <w:rPr>
          <w:rFonts w:eastAsia="Batang"/>
          <w:sz w:val="28"/>
          <w:szCs w:val="28"/>
          <w:lang w:eastAsia="ko-KR"/>
        </w:rPr>
        <w:t>но</w:t>
      </w:r>
      <w:r>
        <w:rPr>
          <w:rFonts w:eastAsia="Batang"/>
          <w:sz w:val="28"/>
          <w:szCs w:val="28"/>
          <w:lang w:eastAsia="ko-KR"/>
        </w:rPr>
        <w:t>ябрь 2016</w:t>
      </w:r>
      <w:r w:rsidRPr="00CC3BA6">
        <w:rPr>
          <w:rFonts w:eastAsia="Batang"/>
          <w:sz w:val="28"/>
          <w:szCs w:val="28"/>
          <w:lang w:eastAsia="ko-KR"/>
        </w:rPr>
        <w:t xml:space="preserve"> года (ППО) и декабрь 201</w:t>
      </w:r>
      <w:r>
        <w:rPr>
          <w:rFonts w:eastAsia="Batang"/>
          <w:sz w:val="28"/>
          <w:szCs w:val="28"/>
          <w:lang w:eastAsia="ko-KR"/>
        </w:rPr>
        <w:t>5</w:t>
      </w:r>
      <w:r w:rsidRPr="00CC3BA6">
        <w:rPr>
          <w:rFonts w:eastAsia="Batang"/>
          <w:sz w:val="28"/>
          <w:szCs w:val="28"/>
          <w:lang w:eastAsia="ko-KR"/>
        </w:rPr>
        <w:t xml:space="preserve"> года (База </w:t>
      </w:r>
      <w:r w:rsidRPr="00CC3BA6">
        <w:rPr>
          <w:rFonts w:eastAsia="Batang"/>
          <w:b/>
          <w:sz w:val="28"/>
          <w:szCs w:val="28"/>
          <w:lang w:eastAsia="ko-KR"/>
        </w:rPr>
        <w:t>–</w:t>
      </w:r>
      <w:r w:rsidRPr="00CC3BA6">
        <w:rPr>
          <w:rFonts w:eastAsia="Batang"/>
          <w:sz w:val="28"/>
          <w:szCs w:val="28"/>
          <w:lang w:eastAsia="ko-KR"/>
        </w:rPr>
        <w:t xml:space="preserve"> базовый месяц</w:t>
      </w:r>
      <w:r>
        <w:rPr>
          <w:rFonts w:eastAsia="Batang"/>
          <w:sz w:val="28"/>
          <w:szCs w:val="28"/>
          <w:lang w:eastAsia="ko-KR"/>
        </w:rPr>
        <w:t>,</w:t>
      </w:r>
      <w:r w:rsidRPr="00CC3BA6">
        <w:rPr>
          <w:rFonts w:eastAsia="Batang"/>
          <w:sz w:val="28"/>
          <w:szCs w:val="28"/>
          <w:lang w:eastAsia="ko-KR"/>
        </w:rPr>
        <w:t xml:space="preserve"> с которым проводится сравнение данных за отчетный период).</w:t>
      </w:r>
    </w:p>
    <w:p w:rsidR="00574386" w:rsidRDefault="00574386" w:rsidP="00574386">
      <w:pPr>
        <w:widowControl w:val="0"/>
        <w:spacing w:line="0" w:lineRule="atLeast"/>
        <w:ind w:firstLine="709"/>
        <w:jc w:val="both"/>
        <w:rPr>
          <w:rFonts w:eastAsia="Batang"/>
          <w:sz w:val="28"/>
          <w:szCs w:val="28"/>
          <w:lang w:eastAsia="ko-KR"/>
        </w:rPr>
      </w:pPr>
      <w:r w:rsidRPr="00CC3BA6">
        <w:rPr>
          <w:rFonts w:eastAsia="Batang"/>
          <w:sz w:val="28"/>
          <w:szCs w:val="28"/>
          <w:lang w:eastAsia="ko-KR"/>
        </w:rPr>
        <w:t>На основании информации</w:t>
      </w:r>
      <w:r>
        <w:rPr>
          <w:sz w:val="28"/>
          <w:szCs w:val="28"/>
        </w:rPr>
        <w:t>,</w:t>
      </w:r>
      <w:r w:rsidR="00E1272D">
        <w:rPr>
          <w:sz w:val="28"/>
          <w:szCs w:val="28"/>
        </w:rPr>
        <w:t xml:space="preserve"> </w:t>
      </w:r>
      <w:r w:rsidRPr="00CC3BA6">
        <w:rPr>
          <w:rFonts w:eastAsia="Batang"/>
          <w:sz w:val="28"/>
          <w:szCs w:val="28"/>
          <w:lang w:eastAsia="ko-KR"/>
        </w:rPr>
        <w:t>полученной от всех респондентов соответствующего субъекта Российской Федерации</w:t>
      </w:r>
      <w:r>
        <w:rPr>
          <w:sz w:val="28"/>
          <w:szCs w:val="28"/>
        </w:rPr>
        <w:t>,</w:t>
      </w:r>
      <w:r w:rsidR="00E1272D">
        <w:rPr>
          <w:sz w:val="28"/>
          <w:szCs w:val="28"/>
        </w:rPr>
        <w:t xml:space="preserve"> </w:t>
      </w:r>
      <w:r w:rsidRPr="00CC3BA6">
        <w:rPr>
          <w:rFonts w:eastAsia="Batang"/>
          <w:sz w:val="28"/>
          <w:szCs w:val="28"/>
          <w:lang w:eastAsia="ko-KR"/>
        </w:rPr>
        <w:t>для каждого отобранного лекарственного препарата рассчитывалась его средняя отпускная цена за</w:t>
      </w:r>
      <w:r>
        <w:rPr>
          <w:rFonts w:eastAsia="Batang"/>
          <w:sz w:val="28"/>
          <w:szCs w:val="28"/>
          <w:lang w:eastAsia="ko-KR"/>
        </w:rPr>
        <w:t xml:space="preserve"> анализируемые периоды времени</w:t>
      </w:r>
      <w:r w:rsidRPr="00CC3BA6">
        <w:rPr>
          <w:rFonts w:eastAsia="Batang"/>
          <w:sz w:val="28"/>
          <w:szCs w:val="28"/>
          <w:lang w:eastAsia="ko-KR"/>
        </w:rPr>
        <w:t xml:space="preserve">. Далее оценивалась динамика стоимости каждого из </w:t>
      </w:r>
      <w:r w:rsidRPr="00CC3BA6">
        <w:rPr>
          <w:sz w:val="28"/>
          <w:szCs w:val="28"/>
        </w:rPr>
        <w:t>ЖНВЛП</w:t>
      </w:r>
      <w:r>
        <w:rPr>
          <w:sz w:val="28"/>
          <w:szCs w:val="28"/>
        </w:rPr>
        <w:t>,</w:t>
      </w:r>
      <w:r w:rsidR="00E1272D">
        <w:rPr>
          <w:sz w:val="28"/>
          <w:szCs w:val="28"/>
        </w:rPr>
        <w:t xml:space="preserve"> </w:t>
      </w:r>
      <w:r w:rsidRPr="00CC3BA6">
        <w:rPr>
          <w:rFonts w:eastAsia="Batang"/>
          <w:sz w:val="28"/>
          <w:szCs w:val="28"/>
          <w:lang w:eastAsia="ko-KR"/>
        </w:rPr>
        <w:t xml:space="preserve">входящих в набор соответствующего субъекта Российской Федерации. Для расчета изменений стоимости набора </w:t>
      </w:r>
      <w:r w:rsidRPr="00CC3BA6">
        <w:rPr>
          <w:sz w:val="28"/>
          <w:szCs w:val="28"/>
        </w:rPr>
        <w:t>ЖНВЛП</w:t>
      </w:r>
      <w:r w:rsidRPr="00CC3BA6">
        <w:rPr>
          <w:rFonts w:eastAsia="Batang"/>
          <w:sz w:val="28"/>
          <w:szCs w:val="28"/>
          <w:lang w:eastAsia="ko-KR"/>
        </w:rPr>
        <w:t xml:space="preserve"> в федеральных округах Российской Федерации использовались средние значения динамики стоимости набора </w:t>
      </w:r>
      <w:r w:rsidRPr="00CC3BA6">
        <w:rPr>
          <w:sz w:val="28"/>
          <w:szCs w:val="28"/>
        </w:rPr>
        <w:t>ЖНВЛП</w:t>
      </w:r>
      <w:r w:rsidRPr="00CC3BA6">
        <w:rPr>
          <w:rFonts w:eastAsia="Batang"/>
          <w:sz w:val="28"/>
          <w:szCs w:val="28"/>
          <w:lang w:eastAsia="ko-KR"/>
        </w:rPr>
        <w:t xml:space="preserve"> в соответствующих субъектах Российской Федерации</w:t>
      </w:r>
      <w:r>
        <w:rPr>
          <w:sz w:val="28"/>
          <w:szCs w:val="28"/>
        </w:rPr>
        <w:t>,</w:t>
      </w:r>
      <w:r w:rsidR="002919DE">
        <w:rPr>
          <w:sz w:val="28"/>
          <w:szCs w:val="28"/>
        </w:rPr>
        <w:t xml:space="preserve"> </w:t>
      </w:r>
      <w:r w:rsidRPr="00CC3BA6">
        <w:rPr>
          <w:rFonts w:eastAsia="Batang"/>
          <w:sz w:val="28"/>
          <w:szCs w:val="28"/>
          <w:lang w:eastAsia="ko-KR"/>
        </w:rPr>
        <w:t xml:space="preserve">входящих в состав того или иного округа. </w:t>
      </w:r>
    </w:p>
    <w:p w:rsidR="00574386" w:rsidRDefault="00574386" w:rsidP="00574386">
      <w:pPr>
        <w:widowControl w:val="0"/>
        <w:spacing w:line="0" w:lineRule="atLeast"/>
        <w:ind w:firstLine="709"/>
        <w:jc w:val="both"/>
        <w:rPr>
          <w:rFonts w:eastAsia="Batang"/>
          <w:color w:val="000000"/>
          <w:sz w:val="28"/>
          <w:szCs w:val="28"/>
          <w:lang w:eastAsia="ko-KR"/>
        </w:rPr>
      </w:pPr>
      <w:r>
        <w:rPr>
          <w:rFonts w:eastAsia="Batang"/>
          <w:sz w:val="28"/>
          <w:szCs w:val="28"/>
          <w:lang w:eastAsia="ko-KR"/>
        </w:rPr>
        <w:t>У</w:t>
      </w:r>
      <w:r w:rsidRPr="00CC3BA6">
        <w:rPr>
          <w:rFonts w:eastAsia="Batang"/>
          <w:sz w:val="28"/>
          <w:szCs w:val="28"/>
          <w:lang w:eastAsia="ko-KR"/>
        </w:rPr>
        <w:t xml:space="preserve">ровень </w:t>
      </w:r>
      <w:r w:rsidRPr="000207A1">
        <w:rPr>
          <w:rFonts w:eastAsia="Batang"/>
          <w:sz w:val="28"/>
          <w:szCs w:val="28"/>
          <w:lang w:eastAsia="ko-KR"/>
        </w:rPr>
        <w:t>розничных цен</w:t>
      </w:r>
      <w:r w:rsidRPr="00CC3BA6">
        <w:rPr>
          <w:rFonts w:eastAsia="Batang"/>
          <w:sz w:val="28"/>
          <w:szCs w:val="28"/>
          <w:lang w:eastAsia="ko-KR"/>
        </w:rPr>
        <w:t xml:space="preserve"> на ЖНВЛП амбулаторного сегмента</w:t>
      </w:r>
      <w:r>
        <w:rPr>
          <w:rFonts w:eastAsia="Batang"/>
          <w:sz w:val="28"/>
          <w:szCs w:val="28"/>
          <w:lang w:eastAsia="ko-KR"/>
        </w:rPr>
        <w:t xml:space="preserve"> в </w:t>
      </w:r>
      <w:r w:rsidR="002919DE">
        <w:rPr>
          <w:rFonts w:eastAsia="Batang"/>
          <w:sz w:val="28"/>
          <w:szCs w:val="28"/>
          <w:lang w:eastAsia="ko-KR"/>
        </w:rPr>
        <w:t>дека</w:t>
      </w:r>
      <w:r>
        <w:rPr>
          <w:rFonts w:eastAsia="Batang"/>
          <w:sz w:val="28"/>
          <w:szCs w:val="28"/>
          <w:lang w:eastAsia="ko-KR"/>
        </w:rPr>
        <w:t xml:space="preserve">бре 2016 года по отношению к </w:t>
      </w:r>
      <w:r w:rsidR="002919DE">
        <w:rPr>
          <w:rFonts w:eastAsia="Batang"/>
          <w:sz w:val="28"/>
          <w:szCs w:val="28"/>
          <w:lang w:eastAsia="ko-KR"/>
        </w:rPr>
        <w:t>ноя</w:t>
      </w:r>
      <w:r>
        <w:rPr>
          <w:rFonts w:eastAsia="Batang"/>
          <w:sz w:val="28"/>
          <w:szCs w:val="28"/>
          <w:lang w:eastAsia="ko-KR"/>
        </w:rPr>
        <w:t xml:space="preserve">брю 2016 года увеличился на </w:t>
      </w:r>
      <w:r>
        <w:rPr>
          <w:rFonts w:eastAsia="Batang"/>
          <w:b/>
          <w:sz w:val="28"/>
          <w:szCs w:val="28"/>
          <w:lang w:eastAsia="ko-KR"/>
        </w:rPr>
        <w:t>0.</w:t>
      </w:r>
      <w:r w:rsidR="002919DE">
        <w:rPr>
          <w:rFonts w:eastAsia="Batang"/>
          <w:b/>
          <w:sz w:val="28"/>
          <w:szCs w:val="28"/>
          <w:lang w:eastAsia="ko-KR"/>
        </w:rPr>
        <w:t>1</w:t>
      </w:r>
      <w:r w:rsidRPr="00CA606D">
        <w:rPr>
          <w:rFonts w:eastAsia="Batang"/>
          <w:b/>
          <w:sz w:val="28"/>
          <w:szCs w:val="28"/>
          <w:lang w:eastAsia="ko-KR"/>
        </w:rPr>
        <w:t>%</w:t>
      </w:r>
      <w:r>
        <w:rPr>
          <w:rFonts w:eastAsia="Batang"/>
          <w:sz w:val="28"/>
          <w:szCs w:val="28"/>
          <w:lang w:eastAsia="ko-KR"/>
        </w:rPr>
        <w:t>,</w:t>
      </w:r>
      <w:r w:rsidR="002919DE">
        <w:rPr>
          <w:rFonts w:eastAsia="Batang"/>
          <w:sz w:val="28"/>
          <w:szCs w:val="28"/>
          <w:lang w:eastAsia="ko-KR"/>
        </w:rPr>
        <w:t xml:space="preserve"> </w:t>
      </w:r>
      <w:r>
        <w:rPr>
          <w:rFonts w:eastAsia="Batang"/>
          <w:sz w:val="28"/>
          <w:szCs w:val="28"/>
          <w:lang w:eastAsia="ko-KR"/>
        </w:rPr>
        <w:t>рост</w:t>
      </w:r>
      <w:r w:rsidR="002919DE">
        <w:rPr>
          <w:rFonts w:eastAsia="Batang"/>
          <w:sz w:val="28"/>
          <w:szCs w:val="28"/>
          <w:lang w:eastAsia="ko-KR"/>
        </w:rPr>
        <w:t xml:space="preserve"> </w:t>
      </w:r>
      <w:r>
        <w:rPr>
          <w:rFonts w:eastAsia="Batang"/>
          <w:sz w:val="28"/>
          <w:szCs w:val="28"/>
          <w:lang w:eastAsia="ko-KR"/>
        </w:rPr>
        <w:t>цен отмечен во всех федеральных округах</w:t>
      </w:r>
      <w:r w:rsidR="0079759E">
        <w:rPr>
          <w:rFonts w:eastAsia="Batang"/>
          <w:sz w:val="28"/>
          <w:szCs w:val="28"/>
          <w:lang w:eastAsia="ko-KR"/>
        </w:rPr>
        <w:t xml:space="preserve">, за исключением </w:t>
      </w:r>
      <w:r w:rsidR="0079759E" w:rsidRPr="0079759E">
        <w:rPr>
          <w:rFonts w:eastAsia="Batang"/>
          <w:sz w:val="28"/>
          <w:szCs w:val="28"/>
          <w:lang w:eastAsia="ko-KR"/>
        </w:rPr>
        <w:t>Северо-Западн</w:t>
      </w:r>
      <w:r w:rsidR="0079759E">
        <w:rPr>
          <w:rFonts w:eastAsia="Batang"/>
          <w:sz w:val="28"/>
          <w:szCs w:val="28"/>
          <w:lang w:eastAsia="ko-KR"/>
        </w:rPr>
        <w:t>ого.</w:t>
      </w:r>
      <w:r>
        <w:rPr>
          <w:rFonts w:eastAsia="Batang"/>
          <w:sz w:val="28"/>
          <w:szCs w:val="28"/>
          <w:lang w:eastAsia="ko-KR"/>
        </w:rPr>
        <w:t xml:space="preserve"> По </w:t>
      </w:r>
      <w:r w:rsidRPr="00CC3BA6">
        <w:rPr>
          <w:rFonts w:eastAsia="Batang"/>
          <w:color w:val="000000"/>
          <w:sz w:val="28"/>
          <w:szCs w:val="28"/>
          <w:lang w:eastAsia="ko-KR"/>
        </w:rPr>
        <w:t xml:space="preserve">отношению к </w:t>
      </w:r>
      <w:r w:rsidRPr="00CC3BA6">
        <w:rPr>
          <w:rFonts w:eastAsia="Batang"/>
          <w:sz w:val="28"/>
          <w:szCs w:val="28"/>
          <w:lang w:eastAsia="ko-KR"/>
        </w:rPr>
        <w:t xml:space="preserve">базовому месяцу </w:t>
      </w:r>
      <w:r>
        <w:rPr>
          <w:rFonts w:eastAsia="Batang"/>
          <w:color w:val="000000"/>
          <w:sz w:val="28"/>
          <w:szCs w:val="28"/>
          <w:lang w:eastAsia="ko-KR"/>
        </w:rPr>
        <w:t xml:space="preserve">увеличение </w:t>
      </w:r>
      <w:r w:rsidRPr="001343DC">
        <w:rPr>
          <w:rFonts w:eastAsia="Batang"/>
          <w:color w:val="000000"/>
          <w:sz w:val="28"/>
          <w:szCs w:val="28"/>
          <w:lang w:eastAsia="ko-KR"/>
        </w:rPr>
        <w:t xml:space="preserve">розничных </w:t>
      </w:r>
      <w:r>
        <w:rPr>
          <w:rFonts w:eastAsia="Batang"/>
          <w:color w:val="000000"/>
          <w:sz w:val="28"/>
          <w:szCs w:val="28"/>
          <w:lang w:eastAsia="ko-KR"/>
        </w:rPr>
        <w:t xml:space="preserve">цен составило </w:t>
      </w:r>
      <w:r>
        <w:rPr>
          <w:rFonts w:eastAsia="Batang"/>
          <w:b/>
          <w:color w:val="000000"/>
          <w:sz w:val="28"/>
          <w:szCs w:val="28"/>
          <w:lang w:eastAsia="ko-KR"/>
        </w:rPr>
        <w:t>1.</w:t>
      </w:r>
      <w:r w:rsidR="0079759E">
        <w:rPr>
          <w:rFonts w:eastAsia="Batang"/>
          <w:b/>
          <w:color w:val="000000"/>
          <w:sz w:val="28"/>
          <w:szCs w:val="28"/>
          <w:lang w:eastAsia="ko-KR"/>
        </w:rPr>
        <w:t>4</w:t>
      </w:r>
      <w:r w:rsidRPr="00565756">
        <w:rPr>
          <w:rFonts w:eastAsia="Batang"/>
          <w:b/>
          <w:color w:val="000000"/>
          <w:sz w:val="28"/>
          <w:szCs w:val="28"/>
          <w:lang w:eastAsia="ko-KR"/>
        </w:rPr>
        <w:t>%</w:t>
      </w:r>
      <w:r>
        <w:rPr>
          <w:rFonts w:eastAsia="Batang"/>
          <w:color w:val="000000"/>
          <w:sz w:val="28"/>
          <w:szCs w:val="28"/>
          <w:lang w:eastAsia="ko-KR"/>
        </w:rPr>
        <w:t xml:space="preserve">. </w:t>
      </w:r>
    </w:p>
    <w:p w:rsidR="00574386" w:rsidRPr="0025252F" w:rsidRDefault="00574386" w:rsidP="00574386">
      <w:pPr>
        <w:widowControl w:val="0"/>
        <w:spacing w:line="0" w:lineRule="atLeast"/>
        <w:ind w:firstLine="709"/>
        <w:jc w:val="both"/>
        <w:rPr>
          <w:color w:val="000000"/>
          <w:sz w:val="20"/>
          <w:szCs w:val="20"/>
        </w:rPr>
      </w:pPr>
    </w:p>
    <w:p w:rsidR="00574386" w:rsidRPr="00CC3BA6" w:rsidRDefault="00574386" w:rsidP="00574386">
      <w:pPr>
        <w:widowControl w:val="0"/>
        <w:spacing w:line="0" w:lineRule="atLeast"/>
        <w:ind w:firstLine="709"/>
        <w:jc w:val="both"/>
        <w:rPr>
          <w:bCs/>
          <w:sz w:val="28"/>
          <w:szCs w:val="28"/>
        </w:rPr>
      </w:pPr>
      <w:r w:rsidRPr="008609CE">
        <w:rPr>
          <w:color w:val="000000"/>
          <w:sz w:val="28"/>
          <w:szCs w:val="28"/>
        </w:rPr>
        <w:t xml:space="preserve">Таблица 4. </w:t>
      </w:r>
      <w:r w:rsidRPr="00CC3BA6">
        <w:rPr>
          <w:sz w:val="28"/>
          <w:szCs w:val="28"/>
        </w:rPr>
        <w:t xml:space="preserve">Часть 1. </w:t>
      </w:r>
      <w:r w:rsidRPr="00CC3BA6">
        <w:rPr>
          <w:bCs/>
          <w:sz w:val="28"/>
          <w:szCs w:val="28"/>
        </w:rPr>
        <w:t xml:space="preserve">Динамика розничной стоимости </w:t>
      </w:r>
      <w:r w:rsidRPr="00CC3BA6">
        <w:rPr>
          <w:sz w:val="28"/>
          <w:szCs w:val="28"/>
        </w:rPr>
        <w:t>ЖНВЛП</w:t>
      </w:r>
      <w:r w:rsidRPr="00CC3BA6">
        <w:rPr>
          <w:bCs/>
          <w:sz w:val="28"/>
          <w:szCs w:val="28"/>
        </w:rPr>
        <w:t xml:space="preserve"> амбулаторного сегмента в федеральных округах</w:t>
      </w:r>
    </w:p>
    <w:p w:rsidR="00574386" w:rsidRPr="00CC3BA6" w:rsidRDefault="00574386" w:rsidP="00574386">
      <w:pPr>
        <w:widowControl w:val="0"/>
        <w:spacing w:line="0" w:lineRule="atLeast"/>
        <w:ind w:firstLine="709"/>
        <w:jc w:val="both"/>
        <w:rPr>
          <w:bCs/>
          <w:sz w:val="20"/>
          <w:szCs w:val="20"/>
        </w:rPr>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0" w:type="dxa"/>
          <w:right w:w="0" w:type="dxa"/>
        </w:tblCellMar>
        <w:tblLook w:val="00A0" w:firstRow="1" w:lastRow="0" w:firstColumn="1" w:lastColumn="0" w:noHBand="0" w:noVBand="0"/>
      </w:tblPr>
      <w:tblGrid>
        <w:gridCol w:w="3436"/>
        <w:gridCol w:w="2346"/>
        <w:gridCol w:w="2165"/>
        <w:gridCol w:w="1984"/>
      </w:tblGrid>
      <w:tr w:rsidR="00574386" w:rsidRPr="0076615D" w:rsidTr="00574386">
        <w:trPr>
          <w:trHeight w:val="20"/>
          <w:tblHeader/>
        </w:trPr>
        <w:tc>
          <w:tcPr>
            <w:tcW w:w="1730" w:type="pct"/>
            <w:tcBorders>
              <w:top w:val="single" w:sz="4" w:space="0" w:color="auto"/>
            </w:tcBorders>
            <w:shd w:val="clear" w:color="auto" w:fill="CCCCCC"/>
            <w:vAlign w:val="bottom"/>
          </w:tcPr>
          <w:p w:rsidR="00574386" w:rsidRPr="0076615D" w:rsidRDefault="00574386" w:rsidP="00574386">
            <w:pPr>
              <w:widowControl w:val="0"/>
              <w:spacing w:line="240" w:lineRule="atLeast"/>
              <w:jc w:val="center"/>
              <w:rPr>
                <w:b/>
                <w:bCs/>
                <w:sz w:val="20"/>
                <w:szCs w:val="20"/>
              </w:rPr>
            </w:pPr>
            <w:r w:rsidRPr="0076615D">
              <w:rPr>
                <w:b/>
                <w:bCs/>
                <w:sz w:val="20"/>
                <w:szCs w:val="20"/>
              </w:rPr>
              <w:t>федеральный округ</w:t>
            </w:r>
          </w:p>
        </w:tc>
        <w:tc>
          <w:tcPr>
            <w:tcW w:w="1181" w:type="pct"/>
            <w:tcBorders>
              <w:top w:val="single" w:sz="4" w:space="0" w:color="auto"/>
            </w:tcBorders>
            <w:shd w:val="clear" w:color="auto" w:fill="CCCCCC"/>
            <w:vAlign w:val="bottom"/>
          </w:tcPr>
          <w:p w:rsidR="00574386" w:rsidRPr="0076615D" w:rsidRDefault="00574386" w:rsidP="00574386">
            <w:pPr>
              <w:widowControl w:val="0"/>
              <w:spacing w:line="240" w:lineRule="atLeast"/>
              <w:jc w:val="center"/>
              <w:rPr>
                <w:b/>
                <w:bCs/>
                <w:sz w:val="20"/>
                <w:szCs w:val="20"/>
              </w:rPr>
            </w:pPr>
            <w:r w:rsidRPr="0076615D">
              <w:rPr>
                <w:b/>
                <w:bCs/>
                <w:sz w:val="20"/>
                <w:szCs w:val="20"/>
              </w:rPr>
              <w:t>% (ОП - База) /База</w:t>
            </w:r>
          </w:p>
        </w:tc>
        <w:tc>
          <w:tcPr>
            <w:tcW w:w="1090" w:type="pct"/>
            <w:tcBorders>
              <w:top w:val="single" w:sz="4" w:space="0" w:color="auto"/>
            </w:tcBorders>
            <w:shd w:val="clear" w:color="auto" w:fill="CCCCCC"/>
            <w:vAlign w:val="bottom"/>
          </w:tcPr>
          <w:p w:rsidR="00574386" w:rsidRPr="0076615D" w:rsidRDefault="00574386" w:rsidP="00574386">
            <w:pPr>
              <w:widowControl w:val="0"/>
              <w:spacing w:line="240" w:lineRule="atLeast"/>
              <w:jc w:val="center"/>
              <w:rPr>
                <w:b/>
                <w:bCs/>
                <w:sz w:val="20"/>
                <w:szCs w:val="20"/>
              </w:rPr>
            </w:pPr>
            <w:r w:rsidRPr="0076615D">
              <w:rPr>
                <w:b/>
                <w:bCs/>
                <w:sz w:val="20"/>
                <w:szCs w:val="20"/>
              </w:rPr>
              <w:t>% (ППО - База) /База</w:t>
            </w:r>
          </w:p>
        </w:tc>
        <w:tc>
          <w:tcPr>
            <w:tcW w:w="999" w:type="pct"/>
            <w:tcBorders>
              <w:top w:val="single" w:sz="4" w:space="0" w:color="auto"/>
            </w:tcBorders>
            <w:shd w:val="clear" w:color="auto" w:fill="CCCCCC"/>
            <w:vAlign w:val="bottom"/>
          </w:tcPr>
          <w:p w:rsidR="00574386" w:rsidRPr="0076615D" w:rsidRDefault="00574386" w:rsidP="00574386">
            <w:pPr>
              <w:widowControl w:val="0"/>
              <w:spacing w:line="240" w:lineRule="atLeast"/>
              <w:jc w:val="center"/>
              <w:rPr>
                <w:b/>
                <w:bCs/>
                <w:sz w:val="20"/>
                <w:szCs w:val="20"/>
              </w:rPr>
            </w:pPr>
            <w:r w:rsidRPr="0076615D">
              <w:rPr>
                <w:b/>
                <w:bCs/>
                <w:sz w:val="20"/>
                <w:szCs w:val="20"/>
              </w:rPr>
              <w:t>% (ОП - ППО) /ППО</w:t>
            </w:r>
          </w:p>
        </w:tc>
      </w:tr>
      <w:tr w:rsidR="00574386" w:rsidRPr="0076615D" w:rsidTr="00574386">
        <w:trPr>
          <w:trHeight w:val="20"/>
        </w:trPr>
        <w:tc>
          <w:tcPr>
            <w:tcW w:w="1730" w:type="pct"/>
            <w:tcBorders>
              <w:bottom w:val="single" w:sz="4" w:space="0" w:color="auto"/>
              <w:right w:val="single" w:sz="4" w:space="0" w:color="auto"/>
            </w:tcBorders>
            <w:shd w:val="clear" w:color="auto" w:fill="FF6600"/>
            <w:tcMar>
              <w:top w:w="0" w:type="dxa"/>
              <w:left w:w="108" w:type="dxa"/>
              <w:bottom w:w="0" w:type="dxa"/>
              <w:right w:w="108" w:type="dxa"/>
            </w:tcMar>
            <w:vAlign w:val="bottom"/>
          </w:tcPr>
          <w:p w:rsidR="00574386" w:rsidRPr="0076615D" w:rsidRDefault="00574386" w:rsidP="00574386">
            <w:pPr>
              <w:widowControl w:val="0"/>
              <w:spacing w:line="240" w:lineRule="atLeast"/>
              <w:jc w:val="center"/>
              <w:rPr>
                <w:b/>
                <w:sz w:val="20"/>
                <w:szCs w:val="20"/>
              </w:rPr>
            </w:pPr>
            <w:r w:rsidRPr="0076615D">
              <w:rPr>
                <w:b/>
                <w:sz w:val="20"/>
                <w:szCs w:val="20"/>
              </w:rPr>
              <w:t>в среднем по РФ</w:t>
            </w:r>
          </w:p>
        </w:tc>
        <w:tc>
          <w:tcPr>
            <w:tcW w:w="1181" w:type="pct"/>
            <w:tcBorders>
              <w:left w:val="nil"/>
              <w:bottom w:val="single" w:sz="4" w:space="0" w:color="auto"/>
              <w:right w:val="single" w:sz="4" w:space="0" w:color="auto"/>
            </w:tcBorders>
            <w:shd w:val="clear" w:color="auto" w:fill="FF6600"/>
            <w:tcMar>
              <w:top w:w="0" w:type="dxa"/>
              <w:left w:w="108" w:type="dxa"/>
              <w:bottom w:w="0" w:type="dxa"/>
              <w:right w:w="108" w:type="dxa"/>
            </w:tcMar>
          </w:tcPr>
          <w:p w:rsidR="00574386" w:rsidRPr="0076615D" w:rsidRDefault="00574386" w:rsidP="00BC580E">
            <w:pPr>
              <w:spacing w:line="240" w:lineRule="atLeast"/>
              <w:jc w:val="center"/>
              <w:rPr>
                <w:b/>
                <w:sz w:val="20"/>
                <w:szCs w:val="20"/>
              </w:rPr>
            </w:pPr>
            <w:r w:rsidRPr="0076615D">
              <w:rPr>
                <w:b/>
                <w:sz w:val="20"/>
                <w:szCs w:val="20"/>
              </w:rPr>
              <w:t>1.</w:t>
            </w:r>
            <w:r w:rsidR="00BC580E">
              <w:rPr>
                <w:b/>
                <w:sz w:val="20"/>
                <w:szCs w:val="20"/>
              </w:rPr>
              <w:t>4</w:t>
            </w:r>
          </w:p>
        </w:tc>
        <w:tc>
          <w:tcPr>
            <w:tcW w:w="1090" w:type="pct"/>
            <w:tcBorders>
              <w:left w:val="nil"/>
              <w:bottom w:val="single" w:sz="4" w:space="0" w:color="auto"/>
              <w:right w:val="single" w:sz="4" w:space="0" w:color="auto"/>
            </w:tcBorders>
            <w:shd w:val="clear" w:color="auto" w:fill="FF6600"/>
            <w:tcMar>
              <w:top w:w="0" w:type="dxa"/>
              <w:left w:w="108" w:type="dxa"/>
              <w:bottom w:w="0" w:type="dxa"/>
              <w:right w:w="108" w:type="dxa"/>
            </w:tcMar>
          </w:tcPr>
          <w:p w:rsidR="00574386" w:rsidRPr="0076615D" w:rsidRDefault="00574386" w:rsidP="00BC580E">
            <w:pPr>
              <w:spacing w:line="240" w:lineRule="atLeast"/>
              <w:jc w:val="center"/>
              <w:rPr>
                <w:b/>
                <w:sz w:val="20"/>
                <w:szCs w:val="20"/>
              </w:rPr>
            </w:pPr>
            <w:r>
              <w:rPr>
                <w:b/>
                <w:sz w:val="20"/>
                <w:szCs w:val="20"/>
              </w:rPr>
              <w:t>1.</w:t>
            </w:r>
            <w:r w:rsidR="00BC580E">
              <w:rPr>
                <w:b/>
                <w:sz w:val="20"/>
                <w:szCs w:val="20"/>
              </w:rPr>
              <w:t>3</w:t>
            </w:r>
          </w:p>
        </w:tc>
        <w:tc>
          <w:tcPr>
            <w:tcW w:w="999" w:type="pct"/>
            <w:tcBorders>
              <w:left w:val="nil"/>
              <w:bottom w:val="single" w:sz="4" w:space="0" w:color="auto"/>
            </w:tcBorders>
            <w:shd w:val="clear" w:color="auto" w:fill="FF6600"/>
            <w:tcMar>
              <w:top w:w="0" w:type="dxa"/>
              <w:left w:w="108" w:type="dxa"/>
              <w:bottom w:w="0" w:type="dxa"/>
              <w:right w:w="108" w:type="dxa"/>
            </w:tcMar>
          </w:tcPr>
          <w:p w:rsidR="00574386" w:rsidRPr="0076615D" w:rsidRDefault="00574386" w:rsidP="00BC580E">
            <w:pPr>
              <w:spacing w:line="240" w:lineRule="atLeast"/>
              <w:jc w:val="center"/>
              <w:rPr>
                <w:b/>
                <w:sz w:val="20"/>
                <w:szCs w:val="20"/>
              </w:rPr>
            </w:pPr>
            <w:r w:rsidRPr="0076615D">
              <w:rPr>
                <w:b/>
                <w:sz w:val="20"/>
                <w:szCs w:val="20"/>
              </w:rPr>
              <w:t>0.</w:t>
            </w:r>
            <w:r w:rsidR="00BC580E">
              <w:rPr>
                <w:b/>
                <w:sz w:val="20"/>
                <w:szCs w:val="20"/>
              </w:rPr>
              <w:t>1</w:t>
            </w:r>
          </w:p>
        </w:tc>
      </w:tr>
      <w:tr w:rsidR="0079759E" w:rsidRPr="0079759E" w:rsidTr="0079759E">
        <w:trPr>
          <w:trHeight w:val="20"/>
        </w:trPr>
        <w:tc>
          <w:tcPr>
            <w:tcW w:w="1730" w:type="pct"/>
            <w:tcBorders>
              <w:top w:val="nil"/>
              <w:bottom w:val="single" w:sz="4" w:space="0" w:color="auto"/>
              <w:right w:val="single" w:sz="4" w:space="0" w:color="auto"/>
            </w:tcBorders>
            <w:tcMar>
              <w:top w:w="0" w:type="dxa"/>
              <w:left w:w="108" w:type="dxa"/>
              <w:bottom w:w="0" w:type="dxa"/>
              <w:right w:w="108" w:type="dxa"/>
            </w:tcMar>
          </w:tcPr>
          <w:p w:rsidR="0079759E" w:rsidRPr="0079759E" w:rsidRDefault="0079759E" w:rsidP="0079759E">
            <w:pPr>
              <w:rPr>
                <w:color w:val="FF0000"/>
                <w:sz w:val="20"/>
                <w:szCs w:val="20"/>
              </w:rPr>
            </w:pPr>
            <w:r w:rsidRPr="0079759E">
              <w:rPr>
                <w:color w:val="FF0000"/>
                <w:sz w:val="20"/>
                <w:szCs w:val="20"/>
              </w:rPr>
              <w:t>Дальневосточный округ</w:t>
            </w:r>
          </w:p>
        </w:tc>
        <w:tc>
          <w:tcPr>
            <w:tcW w:w="1181" w:type="pct"/>
            <w:tcBorders>
              <w:top w:val="nil"/>
              <w:left w:val="nil"/>
              <w:bottom w:val="single" w:sz="4" w:space="0" w:color="auto"/>
              <w:right w:val="single" w:sz="4" w:space="0" w:color="auto"/>
            </w:tcBorders>
            <w:tcMar>
              <w:top w:w="0" w:type="dxa"/>
              <w:left w:w="108" w:type="dxa"/>
              <w:bottom w:w="0" w:type="dxa"/>
              <w:right w:w="108" w:type="dxa"/>
            </w:tcMar>
            <w:vAlign w:val="center"/>
          </w:tcPr>
          <w:p w:rsidR="0079759E" w:rsidRPr="0079759E" w:rsidRDefault="0079759E" w:rsidP="0079759E">
            <w:pPr>
              <w:jc w:val="center"/>
              <w:rPr>
                <w:color w:val="FF0000"/>
                <w:sz w:val="20"/>
                <w:szCs w:val="20"/>
              </w:rPr>
            </w:pPr>
            <w:r w:rsidRPr="0079759E">
              <w:rPr>
                <w:color w:val="FF0000"/>
                <w:sz w:val="20"/>
                <w:szCs w:val="20"/>
              </w:rPr>
              <w:t>2</w:t>
            </w:r>
            <w:r>
              <w:rPr>
                <w:color w:val="FF0000"/>
                <w:sz w:val="20"/>
                <w:szCs w:val="20"/>
              </w:rPr>
              <w:t>.</w:t>
            </w:r>
            <w:r w:rsidRPr="0079759E">
              <w:rPr>
                <w:color w:val="FF0000"/>
                <w:sz w:val="20"/>
                <w:szCs w:val="20"/>
              </w:rPr>
              <w:t>6</w:t>
            </w:r>
          </w:p>
        </w:tc>
        <w:tc>
          <w:tcPr>
            <w:tcW w:w="1090" w:type="pct"/>
            <w:tcBorders>
              <w:top w:val="nil"/>
              <w:left w:val="nil"/>
              <w:bottom w:val="single" w:sz="4" w:space="0" w:color="auto"/>
              <w:right w:val="single" w:sz="4" w:space="0" w:color="auto"/>
            </w:tcBorders>
            <w:tcMar>
              <w:top w:w="0" w:type="dxa"/>
              <w:left w:w="108" w:type="dxa"/>
              <w:bottom w:w="0" w:type="dxa"/>
              <w:right w:w="108" w:type="dxa"/>
            </w:tcMar>
            <w:vAlign w:val="center"/>
          </w:tcPr>
          <w:p w:rsidR="0079759E" w:rsidRPr="0079759E" w:rsidRDefault="0079759E" w:rsidP="0079759E">
            <w:pPr>
              <w:jc w:val="center"/>
              <w:rPr>
                <w:color w:val="FF0000"/>
                <w:sz w:val="20"/>
                <w:szCs w:val="20"/>
              </w:rPr>
            </w:pPr>
            <w:r w:rsidRPr="0079759E">
              <w:rPr>
                <w:color w:val="FF0000"/>
                <w:sz w:val="20"/>
                <w:szCs w:val="20"/>
              </w:rPr>
              <w:t>2</w:t>
            </w:r>
            <w:r>
              <w:rPr>
                <w:color w:val="FF0000"/>
                <w:sz w:val="20"/>
                <w:szCs w:val="20"/>
              </w:rPr>
              <w:t>.</w:t>
            </w:r>
            <w:r w:rsidRPr="0079759E">
              <w:rPr>
                <w:color w:val="FF0000"/>
                <w:sz w:val="20"/>
                <w:szCs w:val="20"/>
              </w:rPr>
              <w:t>4</w:t>
            </w:r>
          </w:p>
        </w:tc>
        <w:tc>
          <w:tcPr>
            <w:tcW w:w="999" w:type="pct"/>
            <w:tcBorders>
              <w:top w:val="nil"/>
              <w:left w:val="nil"/>
              <w:bottom w:val="single" w:sz="4" w:space="0" w:color="auto"/>
            </w:tcBorders>
            <w:tcMar>
              <w:top w:w="0" w:type="dxa"/>
              <w:left w:w="108" w:type="dxa"/>
              <w:bottom w:w="0" w:type="dxa"/>
              <w:right w:w="108" w:type="dxa"/>
            </w:tcMar>
            <w:vAlign w:val="center"/>
          </w:tcPr>
          <w:p w:rsidR="0079759E" w:rsidRPr="0079759E" w:rsidRDefault="0079759E" w:rsidP="0079759E">
            <w:pPr>
              <w:jc w:val="center"/>
              <w:rPr>
                <w:color w:val="FF0000"/>
                <w:sz w:val="20"/>
                <w:szCs w:val="20"/>
              </w:rPr>
            </w:pPr>
            <w:r w:rsidRPr="0079759E">
              <w:rPr>
                <w:color w:val="FF0000"/>
                <w:sz w:val="20"/>
                <w:szCs w:val="20"/>
              </w:rPr>
              <w:t>0</w:t>
            </w:r>
            <w:r>
              <w:rPr>
                <w:color w:val="FF0000"/>
                <w:sz w:val="20"/>
                <w:szCs w:val="20"/>
              </w:rPr>
              <w:t>.</w:t>
            </w:r>
            <w:r w:rsidRPr="0079759E">
              <w:rPr>
                <w:color w:val="FF0000"/>
                <w:sz w:val="20"/>
                <w:szCs w:val="20"/>
              </w:rPr>
              <w:t>4</w:t>
            </w:r>
          </w:p>
        </w:tc>
      </w:tr>
      <w:tr w:rsidR="0079759E" w:rsidRPr="0079759E" w:rsidTr="0079759E">
        <w:trPr>
          <w:trHeight w:val="20"/>
        </w:trPr>
        <w:tc>
          <w:tcPr>
            <w:tcW w:w="1730" w:type="pct"/>
            <w:tcBorders>
              <w:top w:val="nil"/>
              <w:bottom w:val="single" w:sz="4" w:space="0" w:color="auto"/>
              <w:right w:val="single" w:sz="4" w:space="0" w:color="auto"/>
            </w:tcBorders>
            <w:tcMar>
              <w:top w:w="0" w:type="dxa"/>
              <w:left w:w="108" w:type="dxa"/>
              <w:bottom w:w="0" w:type="dxa"/>
              <w:right w:w="108" w:type="dxa"/>
            </w:tcMar>
          </w:tcPr>
          <w:p w:rsidR="0079759E" w:rsidRPr="0079759E" w:rsidRDefault="0079759E" w:rsidP="0079759E">
            <w:pPr>
              <w:rPr>
                <w:color w:val="FF0000"/>
                <w:sz w:val="20"/>
                <w:szCs w:val="20"/>
              </w:rPr>
            </w:pPr>
            <w:r w:rsidRPr="0079759E">
              <w:rPr>
                <w:color w:val="FF0000"/>
                <w:sz w:val="20"/>
                <w:szCs w:val="20"/>
              </w:rPr>
              <w:t>Приволжский округ</w:t>
            </w:r>
          </w:p>
        </w:tc>
        <w:tc>
          <w:tcPr>
            <w:tcW w:w="1181" w:type="pct"/>
            <w:tcBorders>
              <w:top w:val="nil"/>
              <w:left w:val="nil"/>
              <w:bottom w:val="single" w:sz="4" w:space="0" w:color="auto"/>
              <w:right w:val="single" w:sz="4" w:space="0" w:color="auto"/>
            </w:tcBorders>
            <w:tcMar>
              <w:top w:w="0" w:type="dxa"/>
              <w:left w:w="108" w:type="dxa"/>
              <w:bottom w:w="0" w:type="dxa"/>
              <w:right w:w="108" w:type="dxa"/>
            </w:tcMar>
            <w:vAlign w:val="center"/>
          </w:tcPr>
          <w:p w:rsidR="0079759E" w:rsidRPr="0079759E" w:rsidRDefault="0079759E" w:rsidP="0079759E">
            <w:pPr>
              <w:jc w:val="center"/>
              <w:rPr>
                <w:color w:val="FF0000"/>
                <w:sz w:val="20"/>
                <w:szCs w:val="20"/>
              </w:rPr>
            </w:pPr>
            <w:r w:rsidRPr="0079759E">
              <w:rPr>
                <w:color w:val="FF0000"/>
                <w:sz w:val="20"/>
                <w:szCs w:val="20"/>
              </w:rPr>
              <w:t>1</w:t>
            </w:r>
            <w:r>
              <w:rPr>
                <w:color w:val="FF0000"/>
                <w:sz w:val="20"/>
                <w:szCs w:val="20"/>
              </w:rPr>
              <w:t>.</w:t>
            </w:r>
            <w:r w:rsidRPr="0079759E">
              <w:rPr>
                <w:color w:val="FF0000"/>
                <w:sz w:val="20"/>
                <w:szCs w:val="20"/>
              </w:rPr>
              <w:t>1</w:t>
            </w:r>
          </w:p>
        </w:tc>
        <w:tc>
          <w:tcPr>
            <w:tcW w:w="1090" w:type="pct"/>
            <w:tcBorders>
              <w:top w:val="nil"/>
              <w:left w:val="nil"/>
              <w:bottom w:val="single" w:sz="4" w:space="0" w:color="auto"/>
              <w:right w:val="single" w:sz="4" w:space="0" w:color="auto"/>
            </w:tcBorders>
            <w:tcMar>
              <w:top w:w="0" w:type="dxa"/>
              <w:left w:w="108" w:type="dxa"/>
              <w:bottom w:w="0" w:type="dxa"/>
              <w:right w:w="108" w:type="dxa"/>
            </w:tcMar>
            <w:vAlign w:val="center"/>
          </w:tcPr>
          <w:p w:rsidR="0079759E" w:rsidRPr="0079759E" w:rsidRDefault="0079759E" w:rsidP="0079759E">
            <w:pPr>
              <w:jc w:val="center"/>
              <w:rPr>
                <w:color w:val="FF0000"/>
                <w:sz w:val="20"/>
                <w:szCs w:val="20"/>
              </w:rPr>
            </w:pPr>
            <w:r w:rsidRPr="0079759E">
              <w:rPr>
                <w:color w:val="FF0000"/>
                <w:sz w:val="20"/>
                <w:szCs w:val="20"/>
              </w:rPr>
              <w:t>0</w:t>
            </w:r>
            <w:r>
              <w:rPr>
                <w:color w:val="FF0000"/>
                <w:sz w:val="20"/>
                <w:szCs w:val="20"/>
              </w:rPr>
              <w:t>.</w:t>
            </w:r>
            <w:r w:rsidRPr="0079759E">
              <w:rPr>
                <w:color w:val="FF0000"/>
                <w:sz w:val="20"/>
                <w:szCs w:val="20"/>
              </w:rPr>
              <w:t>9</w:t>
            </w:r>
          </w:p>
        </w:tc>
        <w:tc>
          <w:tcPr>
            <w:tcW w:w="999" w:type="pct"/>
            <w:tcBorders>
              <w:top w:val="nil"/>
              <w:left w:val="nil"/>
              <w:bottom w:val="single" w:sz="4" w:space="0" w:color="auto"/>
            </w:tcBorders>
            <w:tcMar>
              <w:top w:w="0" w:type="dxa"/>
              <w:left w:w="108" w:type="dxa"/>
              <w:bottom w:w="0" w:type="dxa"/>
              <w:right w:w="108" w:type="dxa"/>
            </w:tcMar>
            <w:vAlign w:val="center"/>
          </w:tcPr>
          <w:p w:rsidR="0079759E" w:rsidRPr="0079759E" w:rsidRDefault="0079759E" w:rsidP="0079759E">
            <w:pPr>
              <w:jc w:val="center"/>
              <w:rPr>
                <w:color w:val="FF0000"/>
                <w:sz w:val="20"/>
                <w:szCs w:val="20"/>
              </w:rPr>
            </w:pPr>
            <w:r w:rsidRPr="0079759E">
              <w:rPr>
                <w:color w:val="FF0000"/>
                <w:sz w:val="20"/>
                <w:szCs w:val="20"/>
              </w:rPr>
              <w:t>0</w:t>
            </w:r>
            <w:r>
              <w:rPr>
                <w:color w:val="FF0000"/>
                <w:sz w:val="20"/>
                <w:szCs w:val="20"/>
              </w:rPr>
              <w:t>.</w:t>
            </w:r>
            <w:r w:rsidRPr="0079759E">
              <w:rPr>
                <w:color w:val="FF0000"/>
                <w:sz w:val="20"/>
                <w:szCs w:val="20"/>
              </w:rPr>
              <w:t>3</w:t>
            </w:r>
          </w:p>
        </w:tc>
      </w:tr>
      <w:tr w:rsidR="0079759E" w:rsidRPr="0076615D" w:rsidTr="0079759E">
        <w:trPr>
          <w:trHeight w:val="20"/>
        </w:trPr>
        <w:tc>
          <w:tcPr>
            <w:tcW w:w="1730" w:type="pct"/>
            <w:tcBorders>
              <w:top w:val="nil"/>
              <w:bottom w:val="single" w:sz="4" w:space="0" w:color="auto"/>
              <w:right w:val="single" w:sz="4" w:space="0" w:color="auto"/>
            </w:tcBorders>
            <w:tcMar>
              <w:top w:w="0" w:type="dxa"/>
              <w:left w:w="108" w:type="dxa"/>
              <w:bottom w:w="0" w:type="dxa"/>
              <w:right w:w="108" w:type="dxa"/>
            </w:tcMar>
          </w:tcPr>
          <w:p w:rsidR="0079759E" w:rsidRPr="0079759E" w:rsidRDefault="0079759E" w:rsidP="0079759E">
            <w:pPr>
              <w:rPr>
                <w:sz w:val="20"/>
                <w:szCs w:val="20"/>
              </w:rPr>
            </w:pPr>
            <w:r w:rsidRPr="0079759E">
              <w:rPr>
                <w:sz w:val="20"/>
                <w:szCs w:val="20"/>
              </w:rPr>
              <w:t>Северо-Западный округ</w:t>
            </w:r>
          </w:p>
        </w:tc>
        <w:tc>
          <w:tcPr>
            <w:tcW w:w="1181" w:type="pct"/>
            <w:tcBorders>
              <w:top w:val="nil"/>
              <w:left w:val="nil"/>
              <w:bottom w:val="single" w:sz="4" w:space="0" w:color="auto"/>
              <w:right w:val="single" w:sz="4" w:space="0" w:color="auto"/>
            </w:tcBorders>
            <w:tcMar>
              <w:top w:w="0" w:type="dxa"/>
              <w:left w:w="108" w:type="dxa"/>
              <w:bottom w:w="0" w:type="dxa"/>
              <w:right w:w="108" w:type="dxa"/>
            </w:tcMar>
            <w:vAlign w:val="center"/>
          </w:tcPr>
          <w:p w:rsidR="0079759E" w:rsidRPr="0079759E" w:rsidRDefault="0079759E" w:rsidP="0079759E">
            <w:pPr>
              <w:jc w:val="center"/>
              <w:rPr>
                <w:sz w:val="20"/>
                <w:szCs w:val="20"/>
              </w:rPr>
            </w:pPr>
            <w:r w:rsidRPr="0079759E">
              <w:rPr>
                <w:sz w:val="20"/>
                <w:szCs w:val="20"/>
              </w:rPr>
              <w:t>0</w:t>
            </w:r>
            <w:r>
              <w:rPr>
                <w:sz w:val="20"/>
                <w:szCs w:val="20"/>
              </w:rPr>
              <w:t>.</w:t>
            </w:r>
            <w:r w:rsidRPr="0079759E">
              <w:rPr>
                <w:sz w:val="20"/>
                <w:szCs w:val="20"/>
              </w:rPr>
              <w:t>2</w:t>
            </w:r>
          </w:p>
        </w:tc>
        <w:tc>
          <w:tcPr>
            <w:tcW w:w="1090" w:type="pct"/>
            <w:tcBorders>
              <w:top w:val="nil"/>
              <w:left w:val="nil"/>
              <w:bottom w:val="single" w:sz="4" w:space="0" w:color="auto"/>
              <w:right w:val="single" w:sz="4" w:space="0" w:color="auto"/>
            </w:tcBorders>
            <w:tcMar>
              <w:top w:w="0" w:type="dxa"/>
              <w:left w:w="108" w:type="dxa"/>
              <w:bottom w:w="0" w:type="dxa"/>
              <w:right w:w="108" w:type="dxa"/>
            </w:tcMar>
            <w:vAlign w:val="center"/>
          </w:tcPr>
          <w:p w:rsidR="0079759E" w:rsidRPr="0079759E" w:rsidRDefault="0079759E" w:rsidP="0079759E">
            <w:pPr>
              <w:jc w:val="center"/>
              <w:rPr>
                <w:sz w:val="20"/>
                <w:szCs w:val="20"/>
              </w:rPr>
            </w:pPr>
            <w:r w:rsidRPr="0079759E">
              <w:rPr>
                <w:sz w:val="20"/>
                <w:szCs w:val="20"/>
              </w:rPr>
              <w:t>0</w:t>
            </w:r>
            <w:r>
              <w:rPr>
                <w:sz w:val="20"/>
                <w:szCs w:val="20"/>
              </w:rPr>
              <w:t>.</w:t>
            </w:r>
            <w:r w:rsidRPr="0079759E">
              <w:rPr>
                <w:sz w:val="20"/>
                <w:szCs w:val="20"/>
              </w:rPr>
              <w:t>6</w:t>
            </w:r>
          </w:p>
        </w:tc>
        <w:tc>
          <w:tcPr>
            <w:tcW w:w="999" w:type="pct"/>
            <w:tcBorders>
              <w:top w:val="nil"/>
              <w:left w:val="nil"/>
              <w:bottom w:val="single" w:sz="4" w:space="0" w:color="auto"/>
            </w:tcBorders>
            <w:tcMar>
              <w:top w:w="0" w:type="dxa"/>
              <w:left w:w="108" w:type="dxa"/>
              <w:bottom w:w="0" w:type="dxa"/>
              <w:right w:w="108" w:type="dxa"/>
            </w:tcMar>
            <w:vAlign w:val="center"/>
          </w:tcPr>
          <w:p w:rsidR="0079759E" w:rsidRPr="0079759E" w:rsidRDefault="0079759E" w:rsidP="0079759E">
            <w:pPr>
              <w:jc w:val="center"/>
              <w:rPr>
                <w:sz w:val="20"/>
                <w:szCs w:val="20"/>
              </w:rPr>
            </w:pPr>
            <w:r w:rsidRPr="0079759E">
              <w:rPr>
                <w:sz w:val="20"/>
                <w:szCs w:val="20"/>
              </w:rPr>
              <w:t>-0</w:t>
            </w:r>
            <w:r>
              <w:rPr>
                <w:sz w:val="20"/>
                <w:szCs w:val="20"/>
              </w:rPr>
              <w:t>.</w:t>
            </w:r>
            <w:r w:rsidRPr="0079759E">
              <w:rPr>
                <w:sz w:val="20"/>
                <w:szCs w:val="20"/>
              </w:rPr>
              <w:t>4</w:t>
            </w:r>
          </w:p>
        </w:tc>
      </w:tr>
      <w:tr w:rsidR="0079759E" w:rsidRPr="0079759E" w:rsidTr="0079759E">
        <w:trPr>
          <w:trHeight w:val="20"/>
        </w:trPr>
        <w:tc>
          <w:tcPr>
            <w:tcW w:w="1730" w:type="pct"/>
            <w:tcBorders>
              <w:top w:val="nil"/>
              <w:bottom w:val="single" w:sz="4" w:space="0" w:color="auto"/>
              <w:right w:val="single" w:sz="4" w:space="0" w:color="auto"/>
            </w:tcBorders>
            <w:tcMar>
              <w:top w:w="0" w:type="dxa"/>
              <w:left w:w="108" w:type="dxa"/>
              <w:bottom w:w="0" w:type="dxa"/>
              <w:right w:w="108" w:type="dxa"/>
            </w:tcMar>
          </w:tcPr>
          <w:p w:rsidR="0079759E" w:rsidRPr="0079759E" w:rsidRDefault="0079759E" w:rsidP="0079759E">
            <w:pPr>
              <w:rPr>
                <w:color w:val="FF0000"/>
                <w:sz w:val="20"/>
                <w:szCs w:val="20"/>
              </w:rPr>
            </w:pPr>
            <w:r w:rsidRPr="0079759E">
              <w:rPr>
                <w:color w:val="FF0000"/>
                <w:sz w:val="20"/>
                <w:szCs w:val="20"/>
              </w:rPr>
              <w:t>Северо-Кавказский округ</w:t>
            </w:r>
          </w:p>
        </w:tc>
        <w:tc>
          <w:tcPr>
            <w:tcW w:w="1181" w:type="pct"/>
            <w:tcBorders>
              <w:top w:val="nil"/>
              <w:left w:val="nil"/>
              <w:bottom w:val="single" w:sz="4" w:space="0" w:color="auto"/>
              <w:right w:val="single" w:sz="4" w:space="0" w:color="auto"/>
            </w:tcBorders>
            <w:tcMar>
              <w:top w:w="0" w:type="dxa"/>
              <w:left w:w="108" w:type="dxa"/>
              <w:bottom w:w="0" w:type="dxa"/>
              <w:right w:w="108" w:type="dxa"/>
            </w:tcMar>
            <w:vAlign w:val="center"/>
          </w:tcPr>
          <w:p w:rsidR="0079759E" w:rsidRPr="0079759E" w:rsidRDefault="0079759E" w:rsidP="0079759E">
            <w:pPr>
              <w:jc w:val="center"/>
              <w:rPr>
                <w:color w:val="FF0000"/>
                <w:sz w:val="20"/>
                <w:szCs w:val="20"/>
              </w:rPr>
            </w:pPr>
            <w:r w:rsidRPr="0079759E">
              <w:rPr>
                <w:color w:val="FF0000"/>
                <w:sz w:val="20"/>
                <w:szCs w:val="20"/>
              </w:rPr>
              <w:t>1</w:t>
            </w:r>
            <w:r>
              <w:rPr>
                <w:color w:val="FF0000"/>
                <w:sz w:val="20"/>
                <w:szCs w:val="20"/>
              </w:rPr>
              <w:t>.</w:t>
            </w:r>
            <w:r w:rsidRPr="0079759E">
              <w:rPr>
                <w:color w:val="FF0000"/>
                <w:sz w:val="20"/>
                <w:szCs w:val="20"/>
              </w:rPr>
              <w:t>7</w:t>
            </w:r>
          </w:p>
        </w:tc>
        <w:tc>
          <w:tcPr>
            <w:tcW w:w="1090" w:type="pct"/>
            <w:tcBorders>
              <w:top w:val="nil"/>
              <w:left w:val="nil"/>
              <w:bottom w:val="single" w:sz="4" w:space="0" w:color="auto"/>
              <w:right w:val="single" w:sz="4" w:space="0" w:color="auto"/>
            </w:tcBorders>
            <w:tcMar>
              <w:top w:w="0" w:type="dxa"/>
              <w:left w:w="108" w:type="dxa"/>
              <w:bottom w:w="0" w:type="dxa"/>
              <w:right w:w="108" w:type="dxa"/>
            </w:tcMar>
            <w:vAlign w:val="center"/>
          </w:tcPr>
          <w:p w:rsidR="0079759E" w:rsidRPr="0079759E" w:rsidRDefault="0079759E" w:rsidP="0079759E">
            <w:pPr>
              <w:jc w:val="center"/>
              <w:rPr>
                <w:color w:val="FF0000"/>
                <w:sz w:val="20"/>
                <w:szCs w:val="20"/>
              </w:rPr>
            </w:pPr>
            <w:r w:rsidRPr="0079759E">
              <w:rPr>
                <w:color w:val="FF0000"/>
                <w:sz w:val="20"/>
                <w:szCs w:val="20"/>
              </w:rPr>
              <w:t>1</w:t>
            </w:r>
            <w:r>
              <w:rPr>
                <w:color w:val="FF0000"/>
                <w:sz w:val="20"/>
                <w:szCs w:val="20"/>
              </w:rPr>
              <w:t>.</w:t>
            </w:r>
            <w:r w:rsidRPr="0079759E">
              <w:rPr>
                <w:color w:val="FF0000"/>
                <w:sz w:val="20"/>
                <w:szCs w:val="20"/>
              </w:rPr>
              <w:t>5</w:t>
            </w:r>
          </w:p>
        </w:tc>
        <w:tc>
          <w:tcPr>
            <w:tcW w:w="999" w:type="pct"/>
            <w:tcBorders>
              <w:top w:val="nil"/>
              <w:left w:val="nil"/>
              <w:bottom w:val="single" w:sz="4" w:space="0" w:color="auto"/>
            </w:tcBorders>
            <w:tcMar>
              <w:top w:w="0" w:type="dxa"/>
              <w:left w:w="108" w:type="dxa"/>
              <w:bottom w:w="0" w:type="dxa"/>
              <w:right w:w="108" w:type="dxa"/>
            </w:tcMar>
            <w:vAlign w:val="center"/>
          </w:tcPr>
          <w:p w:rsidR="0079759E" w:rsidRPr="0079759E" w:rsidRDefault="0079759E" w:rsidP="0079759E">
            <w:pPr>
              <w:jc w:val="center"/>
              <w:rPr>
                <w:color w:val="FF0000"/>
                <w:sz w:val="20"/>
                <w:szCs w:val="20"/>
              </w:rPr>
            </w:pPr>
            <w:r w:rsidRPr="0079759E">
              <w:rPr>
                <w:color w:val="FF0000"/>
                <w:sz w:val="20"/>
                <w:szCs w:val="20"/>
              </w:rPr>
              <w:t>0</w:t>
            </w:r>
            <w:r>
              <w:rPr>
                <w:color w:val="FF0000"/>
                <w:sz w:val="20"/>
                <w:szCs w:val="20"/>
              </w:rPr>
              <w:t>.</w:t>
            </w:r>
            <w:r w:rsidRPr="0079759E">
              <w:rPr>
                <w:color w:val="FF0000"/>
                <w:sz w:val="20"/>
                <w:szCs w:val="20"/>
              </w:rPr>
              <w:t>3</w:t>
            </w:r>
          </w:p>
        </w:tc>
      </w:tr>
      <w:tr w:rsidR="0079759E" w:rsidRPr="0079759E" w:rsidTr="0079759E">
        <w:trPr>
          <w:trHeight w:val="20"/>
        </w:trPr>
        <w:tc>
          <w:tcPr>
            <w:tcW w:w="1730" w:type="pct"/>
            <w:tcBorders>
              <w:top w:val="nil"/>
              <w:bottom w:val="single" w:sz="4" w:space="0" w:color="auto"/>
              <w:right w:val="single" w:sz="4" w:space="0" w:color="auto"/>
            </w:tcBorders>
            <w:tcMar>
              <w:top w:w="0" w:type="dxa"/>
              <w:left w:w="108" w:type="dxa"/>
              <w:bottom w:w="0" w:type="dxa"/>
              <w:right w:w="108" w:type="dxa"/>
            </w:tcMar>
          </w:tcPr>
          <w:p w:rsidR="0079759E" w:rsidRPr="0079759E" w:rsidRDefault="0079759E" w:rsidP="0079759E">
            <w:pPr>
              <w:rPr>
                <w:color w:val="FF0000"/>
                <w:sz w:val="20"/>
                <w:szCs w:val="20"/>
              </w:rPr>
            </w:pPr>
            <w:r w:rsidRPr="0079759E">
              <w:rPr>
                <w:color w:val="FF0000"/>
                <w:sz w:val="20"/>
                <w:szCs w:val="20"/>
              </w:rPr>
              <w:t>Сибирский округ</w:t>
            </w:r>
          </w:p>
        </w:tc>
        <w:tc>
          <w:tcPr>
            <w:tcW w:w="1181" w:type="pct"/>
            <w:tcBorders>
              <w:top w:val="nil"/>
              <w:left w:val="nil"/>
              <w:bottom w:val="single" w:sz="4" w:space="0" w:color="auto"/>
              <w:right w:val="single" w:sz="4" w:space="0" w:color="auto"/>
            </w:tcBorders>
            <w:tcMar>
              <w:top w:w="0" w:type="dxa"/>
              <w:left w:w="108" w:type="dxa"/>
              <w:bottom w:w="0" w:type="dxa"/>
              <w:right w:w="108" w:type="dxa"/>
            </w:tcMar>
            <w:vAlign w:val="center"/>
          </w:tcPr>
          <w:p w:rsidR="0079759E" w:rsidRPr="0079759E" w:rsidRDefault="0079759E" w:rsidP="0079759E">
            <w:pPr>
              <w:jc w:val="center"/>
              <w:rPr>
                <w:color w:val="FF0000"/>
                <w:sz w:val="20"/>
                <w:szCs w:val="20"/>
              </w:rPr>
            </w:pPr>
            <w:r w:rsidRPr="0079759E">
              <w:rPr>
                <w:color w:val="FF0000"/>
                <w:sz w:val="20"/>
                <w:szCs w:val="20"/>
              </w:rPr>
              <w:t>1</w:t>
            </w:r>
            <w:r>
              <w:rPr>
                <w:color w:val="FF0000"/>
                <w:sz w:val="20"/>
                <w:szCs w:val="20"/>
              </w:rPr>
              <w:t>.</w:t>
            </w:r>
            <w:r w:rsidRPr="0079759E">
              <w:rPr>
                <w:color w:val="FF0000"/>
                <w:sz w:val="20"/>
                <w:szCs w:val="20"/>
              </w:rPr>
              <w:t>9</w:t>
            </w:r>
          </w:p>
        </w:tc>
        <w:tc>
          <w:tcPr>
            <w:tcW w:w="1090" w:type="pct"/>
            <w:tcBorders>
              <w:top w:val="nil"/>
              <w:left w:val="nil"/>
              <w:bottom w:val="single" w:sz="4" w:space="0" w:color="auto"/>
              <w:right w:val="single" w:sz="4" w:space="0" w:color="auto"/>
            </w:tcBorders>
            <w:tcMar>
              <w:top w:w="0" w:type="dxa"/>
              <w:left w:w="108" w:type="dxa"/>
              <w:bottom w:w="0" w:type="dxa"/>
              <w:right w:w="108" w:type="dxa"/>
            </w:tcMar>
            <w:vAlign w:val="center"/>
          </w:tcPr>
          <w:p w:rsidR="0079759E" w:rsidRPr="0079759E" w:rsidRDefault="0079759E" w:rsidP="0079759E">
            <w:pPr>
              <w:jc w:val="center"/>
              <w:rPr>
                <w:color w:val="FF0000"/>
                <w:sz w:val="20"/>
                <w:szCs w:val="20"/>
              </w:rPr>
            </w:pPr>
            <w:r w:rsidRPr="0079759E">
              <w:rPr>
                <w:color w:val="FF0000"/>
                <w:sz w:val="20"/>
                <w:szCs w:val="20"/>
              </w:rPr>
              <w:t>1</w:t>
            </w:r>
            <w:r>
              <w:rPr>
                <w:color w:val="FF0000"/>
                <w:sz w:val="20"/>
                <w:szCs w:val="20"/>
              </w:rPr>
              <w:t>.</w:t>
            </w:r>
            <w:r w:rsidRPr="0079759E">
              <w:rPr>
                <w:color w:val="FF0000"/>
                <w:sz w:val="20"/>
                <w:szCs w:val="20"/>
              </w:rPr>
              <w:t>7</w:t>
            </w:r>
          </w:p>
        </w:tc>
        <w:tc>
          <w:tcPr>
            <w:tcW w:w="999" w:type="pct"/>
            <w:tcBorders>
              <w:top w:val="nil"/>
              <w:left w:val="nil"/>
              <w:bottom w:val="single" w:sz="4" w:space="0" w:color="auto"/>
            </w:tcBorders>
            <w:tcMar>
              <w:top w:w="0" w:type="dxa"/>
              <w:left w:w="108" w:type="dxa"/>
              <w:bottom w:w="0" w:type="dxa"/>
              <w:right w:w="108" w:type="dxa"/>
            </w:tcMar>
            <w:vAlign w:val="center"/>
          </w:tcPr>
          <w:p w:rsidR="0079759E" w:rsidRPr="0079759E" w:rsidRDefault="0079759E" w:rsidP="0079759E">
            <w:pPr>
              <w:jc w:val="center"/>
              <w:rPr>
                <w:color w:val="FF0000"/>
                <w:sz w:val="20"/>
                <w:szCs w:val="20"/>
              </w:rPr>
            </w:pPr>
            <w:r w:rsidRPr="0079759E">
              <w:rPr>
                <w:color w:val="FF0000"/>
                <w:sz w:val="20"/>
                <w:szCs w:val="20"/>
              </w:rPr>
              <w:t>0</w:t>
            </w:r>
            <w:r>
              <w:rPr>
                <w:color w:val="FF0000"/>
                <w:sz w:val="20"/>
                <w:szCs w:val="20"/>
              </w:rPr>
              <w:t>.</w:t>
            </w:r>
            <w:r w:rsidRPr="0079759E">
              <w:rPr>
                <w:color w:val="FF0000"/>
                <w:sz w:val="20"/>
                <w:szCs w:val="20"/>
              </w:rPr>
              <w:t>4</w:t>
            </w:r>
          </w:p>
        </w:tc>
      </w:tr>
      <w:tr w:rsidR="0079759E" w:rsidRPr="0079759E" w:rsidTr="0079759E">
        <w:trPr>
          <w:trHeight w:val="20"/>
        </w:trPr>
        <w:tc>
          <w:tcPr>
            <w:tcW w:w="1730" w:type="pct"/>
            <w:tcBorders>
              <w:top w:val="nil"/>
              <w:bottom w:val="single" w:sz="4" w:space="0" w:color="auto"/>
              <w:right w:val="single" w:sz="4" w:space="0" w:color="auto"/>
            </w:tcBorders>
            <w:tcMar>
              <w:top w:w="0" w:type="dxa"/>
              <w:left w:w="108" w:type="dxa"/>
              <w:bottom w:w="0" w:type="dxa"/>
              <w:right w:w="108" w:type="dxa"/>
            </w:tcMar>
          </w:tcPr>
          <w:p w:rsidR="0079759E" w:rsidRPr="0079759E" w:rsidRDefault="0079759E" w:rsidP="0079759E">
            <w:pPr>
              <w:rPr>
                <w:color w:val="FF0000"/>
                <w:sz w:val="20"/>
                <w:szCs w:val="20"/>
              </w:rPr>
            </w:pPr>
            <w:r w:rsidRPr="0079759E">
              <w:rPr>
                <w:color w:val="FF0000"/>
                <w:sz w:val="20"/>
                <w:szCs w:val="20"/>
              </w:rPr>
              <w:t>Уральский округ</w:t>
            </w:r>
          </w:p>
        </w:tc>
        <w:tc>
          <w:tcPr>
            <w:tcW w:w="1181" w:type="pct"/>
            <w:tcBorders>
              <w:top w:val="nil"/>
              <w:left w:val="nil"/>
              <w:bottom w:val="single" w:sz="4" w:space="0" w:color="auto"/>
              <w:right w:val="single" w:sz="4" w:space="0" w:color="auto"/>
            </w:tcBorders>
            <w:tcMar>
              <w:top w:w="0" w:type="dxa"/>
              <w:left w:w="108" w:type="dxa"/>
              <w:bottom w:w="0" w:type="dxa"/>
              <w:right w:w="108" w:type="dxa"/>
            </w:tcMar>
            <w:vAlign w:val="center"/>
          </w:tcPr>
          <w:p w:rsidR="0079759E" w:rsidRPr="0079759E" w:rsidRDefault="0079759E" w:rsidP="0079759E">
            <w:pPr>
              <w:jc w:val="center"/>
              <w:rPr>
                <w:color w:val="FF0000"/>
                <w:sz w:val="20"/>
                <w:szCs w:val="20"/>
              </w:rPr>
            </w:pPr>
            <w:r w:rsidRPr="0079759E">
              <w:rPr>
                <w:color w:val="FF0000"/>
                <w:sz w:val="20"/>
                <w:szCs w:val="20"/>
              </w:rPr>
              <w:t>1</w:t>
            </w:r>
            <w:r>
              <w:rPr>
                <w:color w:val="FF0000"/>
                <w:sz w:val="20"/>
                <w:szCs w:val="20"/>
              </w:rPr>
              <w:t>.</w:t>
            </w:r>
            <w:r w:rsidRPr="0079759E">
              <w:rPr>
                <w:color w:val="FF0000"/>
                <w:sz w:val="20"/>
                <w:szCs w:val="20"/>
              </w:rPr>
              <w:t>6</w:t>
            </w:r>
          </w:p>
        </w:tc>
        <w:tc>
          <w:tcPr>
            <w:tcW w:w="1090" w:type="pct"/>
            <w:tcBorders>
              <w:top w:val="nil"/>
              <w:left w:val="nil"/>
              <w:bottom w:val="single" w:sz="4" w:space="0" w:color="auto"/>
              <w:right w:val="single" w:sz="4" w:space="0" w:color="auto"/>
            </w:tcBorders>
            <w:tcMar>
              <w:top w:w="0" w:type="dxa"/>
              <w:left w:w="108" w:type="dxa"/>
              <w:bottom w:w="0" w:type="dxa"/>
              <w:right w:w="108" w:type="dxa"/>
            </w:tcMar>
            <w:vAlign w:val="center"/>
          </w:tcPr>
          <w:p w:rsidR="0079759E" w:rsidRPr="0079759E" w:rsidRDefault="0079759E" w:rsidP="0079759E">
            <w:pPr>
              <w:jc w:val="center"/>
              <w:rPr>
                <w:color w:val="FF0000"/>
                <w:sz w:val="20"/>
                <w:szCs w:val="20"/>
              </w:rPr>
            </w:pPr>
            <w:r w:rsidRPr="0079759E">
              <w:rPr>
                <w:color w:val="FF0000"/>
                <w:sz w:val="20"/>
                <w:szCs w:val="20"/>
              </w:rPr>
              <w:t>1</w:t>
            </w:r>
            <w:r>
              <w:rPr>
                <w:color w:val="FF0000"/>
                <w:sz w:val="20"/>
                <w:szCs w:val="20"/>
              </w:rPr>
              <w:t>.</w:t>
            </w:r>
            <w:r w:rsidRPr="0079759E">
              <w:rPr>
                <w:color w:val="FF0000"/>
                <w:sz w:val="20"/>
                <w:szCs w:val="20"/>
              </w:rPr>
              <w:t>6</w:t>
            </w:r>
          </w:p>
        </w:tc>
        <w:tc>
          <w:tcPr>
            <w:tcW w:w="999" w:type="pct"/>
            <w:tcBorders>
              <w:top w:val="nil"/>
              <w:left w:val="nil"/>
              <w:bottom w:val="single" w:sz="4" w:space="0" w:color="auto"/>
            </w:tcBorders>
            <w:tcMar>
              <w:top w:w="0" w:type="dxa"/>
              <w:left w:w="108" w:type="dxa"/>
              <w:bottom w:w="0" w:type="dxa"/>
              <w:right w:w="108" w:type="dxa"/>
            </w:tcMar>
            <w:vAlign w:val="center"/>
          </w:tcPr>
          <w:p w:rsidR="0079759E" w:rsidRPr="0079759E" w:rsidRDefault="0079759E" w:rsidP="0079759E">
            <w:pPr>
              <w:jc w:val="center"/>
              <w:rPr>
                <w:color w:val="FF0000"/>
                <w:sz w:val="20"/>
                <w:szCs w:val="20"/>
              </w:rPr>
            </w:pPr>
            <w:r w:rsidRPr="0079759E">
              <w:rPr>
                <w:color w:val="FF0000"/>
                <w:sz w:val="20"/>
                <w:szCs w:val="20"/>
              </w:rPr>
              <w:t>0</w:t>
            </w:r>
            <w:r>
              <w:rPr>
                <w:color w:val="FF0000"/>
                <w:sz w:val="20"/>
                <w:szCs w:val="20"/>
              </w:rPr>
              <w:t>.</w:t>
            </w:r>
            <w:r w:rsidRPr="0079759E">
              <w:rPr>
                <w:color w:val="FF0000"/>
                <w:sz w:val="20"/>
                <w:szCs w:val="20"/>
              </w:rPr>
              <w:t>1</w:t>
            </w:r>
          </w:p>
        </w:tc>
      </w:tr>
      <w:tr w:rsidR="0079759E" w:rsidRPr="0079759E" w:rsidTr="0079759E">
        <w:trPr>
          <w:trHeight w:val="20"/>
        </w:trPr>
        <w:tc>
          <w:tcPr>
            <w:tcW w:w="1730" w:type="pct"/>
            <w:tcBorders>
              <w:top w:val="nil"/>
              <w:bottom w:val="single" w:sz="4" w:space="0" w:color="auto"/>
              <w:right w:val="single" w:sz="4" w:space="0" w:color="auto"/>
            </w:tcBorders>
            <w:tcMar>
              <w:top w:w="0" w:type="dxa"/>
              <w:left w:w="108" w:type="dxa"/>
              <w:bottom w:w="0" w:type="dxa"/>
              <w:right w:w="108" w:type="dxa"/>
            </w:tcMar>
          </w:tcPr>
          <w:p w:rsidR="0079759E" w:rsidRPr="0079759E" w:rsidRDefault="0079759E" w:rsidP="0079759E">
            <w:pPr>
              <w:rPr>
                <w:color w:val="FF0000"/>
                <w:sz w:val="20"/>
                <w:szCs w:val="20"/>
              </w:rPr>
            </w:pPr>
            <w:r w:rsidRPr="0079759E">
              <w:rPr>
                <w:color w:val="FF0000"/>
                <w:sz w:val="20"/>
                <w:szCs w:val="20"/>
              </w:rPr>
              <w:t>Центральный округ</w:t>
            </w:r>
          </w:p>
        </w:tc>
        <w:tc>
          <w:tcPr>
            <w:tcW w:w="1181" w:type="pct"/>
            <w:tcBorders>
              <w:top w:val="nil"/>
              <w:left w:val="nil"/>
              <w:bottom w:val="single" w:sz="4" w:space="0" w:color="auto"/>
              <w:right w:val="single" w:sz="4" w:space="0" w:color="auto"/>
            </w:tcBorders>
            <w:tcMar>
              <w:top w:w="0" w:type="dxa"/>
              <w:left w:w="108" w:type="dxa"/>
              <w:bottom w:w="0" w:type="dxa"/>
              <w:right w:w="108" w:type="dxa"/>
            </w:tcMar>
            <w:vAlign w:val="center"/>
          </w:tcPr>
          <w:p w:rsidR="0079759E" w:rsidRPr="0079759E" w:rsidRDefault="0079759E" w:rsidP="0079759E">
            <w:pPr>
              <w:jc w:val="center"/>
              <w:rPr>
                <w:color w:val="FF0000"/>
                <w:sz w:val="20"/>
                <w:szCs w:val="20"/>
              </w:rPr>
            </w:pPr>
            <w:r w:rsidRPr="0079759E">
              <w:rPr>
                <w:color w:val="FF0000"/>
                <w:sz w:val="20"/>
                <w:szCs w:val="20"/>
              </w:rPr>
              <w:t>1</w:t>
            </w:r>
            <w:r>
              <w:rPr>
                <w:color w:val="FF0000"/>
                <w:sz w:val="20"/>
                <w:szCs w:val="20"/>
              </w:rPr>
              <w:t>.</w:t>
            </w:r>
            <w:r w:rsidRPr="0079759E">
              <w:rPr>
                <w:color w:val="FF0000"/>
                <w:sz w:val="20"/>
                <w:szCs w:val="20"/>
              </w:rPr>
              <w:t>5</w:t>
            </w:r>
          </w:p>
        </w:tc>
        <w:tc>
          <w:tcPr>
            <w:tcW w:w="1090" w:type="pct"/>
            <w:tcBorders>
              <w:top w:val="nil"/>
              <w:left w:val="nil"/>
              <w:bottom w:val="single" w:sz="4" w:space="0" w:color="auto"/>
              <w:right w:val="single" w:sz="4" w:space="0" w:color="auto"/>
            </w:tcBorders>
            <w:tcMar>
              <w:top w:w="0" w:type="dxa"/>
              <w:left w:w="108" w:type="dxa"/>
              <w:bottom w:w="0" w:type="dxa"/>
              <w:right w:w="108" w:type="dxa"/>
            </w:tcMar>
            <w:vAlign w:val="center"/>
          </w:tcPr>
          <w:p w:rsidR="0079759E" w:rsidRPr="0079759E" w:rsidRDefault="0079759E" w:rsidP="0079759E">
            <w:pPr>
              <w:jc w:val="center"/>
              <w:rPr>
                <w:color w:val="FF0000"/>
                <w:sz w:val="20"/>
                <w:szCs w:val="20"/>
              </w:rPr>
            </w:pPr>
            <w:r w:rsidRPr="0079759E">
              <w:rPr>
                <w:color w:val="FF0000"/>
                <w:sz w:val="20"/>
                <w:szCs w:val="20"/>
              </w:rPr>
              <w:t>1</w:t>
            </w:r>
            <w:r>
              <w:rPr>
                <w:color w:val="FF0000"/>
                <w:sz w:val="20"/>
                <w:szCs w:val="20"/>
              </w:rPr>
              <w:t>.</w:t>
            </w:r>
            <w:r w:rsidRPr="0079759E">
              <w:rPr>
                <w:color w:val="FF0000"/>
                <w:sz w:val="20"/>
                <w:szCs w:val="20"/>
              </w:rPr>
              <w:t>6</w:t>
            </w:r>
          </w:p>
        </w:tc>
        <w:tc>
          <w:tcPr>
            <w:tcW w:w="999" w:type="pct"/>
            <w:tcBorders>
              <w:top w:val="nil"/>
              <w:left w:val="nil"/>
              <w:bottom w:val="single" w:sz="4" w:space="0" w:color="auto"/>
            </w:tcBorders>
            <w:tcMar>
              <w:top w:w="0" w:type="dxa"/>
              <w:left w:w="108" w:type="dxa"/>
              <w:bottom w:w="0" w:type="dxa"/>
              <w:right w:w="108" w:type="dxa"/>
            </w:tcMar>
            <w:vAlign w:val="center"/>
          </w:tcPr>
          <w:p w:rsidR="0079759E" w:rsidRPr="0079759E" w:rsidRDefault="0079759E" w:rsidP="0079759E">
            <w:pPr>
              <w:jc w:val="center"/>
              <w:rPr>
                <w:color w:val="FF0000"/>
                <w:sz w:val="20"/>
                <w:szCs w:val="20"/>
              </w:rPr>
            </w:pPr>
            <w:r w:rsidRPr="0079759E">
              <w:rPr>
                <w:color w:val="FF0000"/>
                <w:sz w:val="20"/>
                <w:szCs w:val="20"/>
              </w:rPr>
              <w:t>0</w:t>
            </w:r>
            <w:r>
              <w:rPr>
                <w:color w:val="FF0000"/>
                <w:sz w:val="20"/>
                <w:szCs w:val="20"/>
              </w:rPr>
              <w:t>.</w:t>
            </w:r>
            <w:r w:rsidRPr="0079759E">
              <w:rPr>
                <w:color w:val="FF0000"/>
                <w:sz w:val="20"/>
                <w:szCs w:val="20"/>
              </w:rPr>
              <w:t>1</w:t>
            </w:r>
          </w:p>
        </w:tc>
      </w:tr>
      <w:tr w:rsidR="0079759E" w:rsidRPr="0079759E" w:rsidTr="0079759E">
        <w:trPr>
          <w:trHeight w:val="20"/>
        </w:trPr>
        <w:tc>
          <w:tcPr>
            <w:tcW w:w="1730" w:type="pct"/>
            <w:tcBorders>
              <w:top w:val="nil"/>
              <w:bottom w:val="single" w:sz="4" w:space="0" w:color="auto"/>
              <w:right w:val="single" w:sz="4" w:space="0" w:color="auto"/>
            </w:tcBorders>
            <w:tcMar>
              <w:top w:w="0" w:type="dxa"/>
              <w:left w:w="108" w:type="dxa"/>
              <w:bottom w:w="0" w:type="dxa"/>
              <w:right w:w="108" w:type="dxa"/>
            </w:tcMar>
          </w:tcPr>
          <w:p w:rsidR="0079759E" w:rsidRPr="0079759E" w:rsidRDefault="0079759E" w:rsidP="0079759E">
            <w:pPr>
              <w:rPr>
                <w:color w:val="FF0000"/>
                <w:sz w:val="20"/>
                <w:szCs w:val="20"/>
              </w:rPr>
            </w:pPr>
            <w:r w:rsidRPr="0079759E">
              <w:rPr>
                <w:color w:val="FF0000"/>
                <w:sz w:val="20"/>
                <w:szCs w:val="20"/>
              </w:rPr>
              <w:t>Южный округ</w:t>
            </w:r>
          </w:p>
        </w:tc>
        <w:tc>
          <w:tcPr>
            <w:tcW w:w="1181" w:type="pct"/>
            <w:tcBorders>
              <w:top w:val="nil"/>
              <w:left w:val="nil"/>
              <w:bottom w:val="single" w:sz="4" w:space="0" w:color="auto"/>
              <w:right w:val="single" w:sz="4" w:space="0" w:color="auto"/>
            </w:tcBorders>
            <w:tcMar>
              <w:top w:w="0" w:type="dxa"/>
              <w:left w:w="108" w:type="dxa"/>
              <w:bottom w:w="0" w:type="dxa"/>
              <w:right w:w="108" w:type="dxa"/>
            </w:tcMar>
            <w:vAlign w:val="center"/>
          </w:tcPr>
          <w:p w:rsidR="0079759E" w:rsidRPr="0079759E" w:rsidRDefault="0079759E" w:rsidP="0079759E">
            <w:pPr>
              <w:jc w:val="center"/>
              <w:rPr>
                <w:color w:val="FF0000"/>
                <w:sz w:val="20"/>
                <w:szCs w:val="20"/>
              </w:rPr>
            </w:pPr>
            <w:r w:rsidRPr="0079759E">
              <w:rPr>
                <w:color w:val="FF0000"/>
                <w:sz w:val="20"/>
                <w:szCs w:val="20"/>
              </w:rPr>
              <w:t>0</w:t>
            </w:r>
            <w:r>
              <w:rPr>
                <w:color w:val="FF0000"/>
                <w:sz w:val="20"/>
                <w:szCs w:val="20"/>
              </w:rPr>
              <w:t>.</w:t>
            </w:r>
            <w:r w:rsidRPr="0079759E">
              <w:rPr>
                <w:color w:val="FF0000"/>
                <w:sz w:val="20"/>
                <w:szCs w:val="20"/>
              </w:rPr>
              <w:t>7</w:t>
            </w:r>
          </w:p>
        </w:tc>
        <w:tc>
          <w:tcPr>
            <w:tcW w:w="1090" w:type="pct"/>
            <w:tcBorders>
              <w:top w:val="nil"/>
              <w:left w:val="nil"/>
              <w:bottom w:val="single" w:sz="4" w:space="0" w:color="auto"/>
              <w:right w:val="single" w:sz="4" w:space="0" w:color="auto"/>
            </w:tcBorders>
            <w:tcMar>
              <w:top w:w="0" w:type="dxa"/>
              <w:left w:w="108" w:type="dxa"/>
              <w:bottom w:w="0" w:type="dxa"/>
              <w:right w:w="108" w:type="dxa"/>
            </w:tcMar>
            <w:vAlign w:val="center"/>
          </w:tcPr>
          <w:p w:rsidR="0079759E" w:rsidRPr="0079759E" w:rsidRDefault="0079759E" w:rsidP="0079759E">
            <w:pPr>
              <w:jc w:val="center"/>
              <w:rPr>
                <w:color w:val="FF0000"/>
                <w:sz w:val="20"/>
                <w:szCs w:val="20"/>
              </w:rPr>
            </w:pPr>
            <w:r w:rsidRPr="0079759E">
              <w:rPr>
                <w:color w:val="FF0000"/>
                <w:sz w:val="20"/>
                <w:szCs w:val="20"/>
              </w:rPr>
              <w:t>0</w:t>
            </w:r>
            <w:r>
              <w:rPr>
                <w:color w:val="FF0000"/>
                <w:sz w:val="20"/>
                <w:szCs w:val="20"/>
              </w:rPr>
              <w:t>.</w:t>
            </w:r>
            <w:r w:rsidRPr="0079759E">
              <w:rPr>
                <w:color w:val="FF0000"/>
                <w:sz w:val="20"/>
                <w:szCs w:val="20"/>
              </w:rPr>
              <w:t>6</w:t>
            </w:r>
          </w:p>
        </w:tc>
        <w:tc>
          <w:tcPr>
            <w:tcW w:w="999" w:type="pct"/>
            <w:tcBorders>
              <w:top w:val="nil"/>
              <w:left w:val="nil"/>
              <w:bottom w:val="single" w:sz="4" w:space="0" w:color="auto"/>
            </w:tcBorders>
            <w:tcMar>
              <w:top w:w="0" w:type="dxa"/>
              <w:left w:w="108" w:type="dxa"/>
              <w:bottom w:w="0" w:type="dxa"/>
              <w:right w:w="108" w:type="dxa"/>
            </w:tcMar>
            <w:vAlign w:val="center"/>
          </w:tcPr>
          <w:p w:rsidR="0079759E" w:rsidRPr="0079759E" w:rsidRDefault="0079759E" w:rsidP="0079759E">
            <w:pPr>
              <w:jc w:val="center"/>
              <w:rPr>
                <w:color w:val="FF0000"/>
                <w:sz w:val="20"/>
                <w:szCs w:val="20"/>
              </w:rPr>
            </w:pPr>
            <w:r w:rsidRPr="0079759E">
              <w:rPr>
                <w:color w:val="FF0000"/>
                <w:sz w:val="20"/>
                <w:szCs w:val="20"/>
              </w:rPr>
              <w:t>0</w:t>
            </w:r>
            <w:r>
              <w:rPr>
                <w:color w:val="FF0000"/>
                <w:sz w:val="20"/>
                <w:szCs w:val="20"/>
              </w:rPr>
              <w:t>.</w:t>
            </w:r>
            <w:r w:rsidRPr="0079759E">
              <w:rPr>
                <w:color w:val="FF0000"/>
                <w:sz w:val="20"/>
                <w:szCs w:val="20"/>
              </w:rPr>
              <w:t>2</w:t>
            </w:r>
          </w:p>
        </w:tc>
      </w:tr>
    </w:tbl>
    <w:p w:rsidR="00574386" w:rsidRPr="00CC3BA6" w:rsidRDefault="00574386" w:rsidP="00574386">
      <w:pPr>
        <w:widowControl w:val="0"/>
        <w:spacing w:line="240" w:lineRule="atLeast"/>
        <w:ind w:firstLine="709"/>
        <w:jc w:val="both"/>
        <w:rPr>
          <w:sz w:val="20"/>
          <w:szCs w:val="20"/>
        </w:rPr>
      </w:pPr>
    </w:p>
    <w:p w:rsidR="00574386" w:rsidRDefault="00574386" w:rsidP="00574386">
      <w:pPr>
        <w:widowControl w:val="0"/>
        <w:spacing w:line="0" w:lineRule="atLeast"/>
        <w:ind w:firstLine="709"/>
        <w:jc w:val="both"/>
        <w:rPr>
          <w:sz w:val="28"/>
          <w:szCs w:val="28"/>
        </w:rPr>
      </w:pPr>
      <w:r>
        <w:rPr>
          <w:sz w:val="28"/>
          <w:szCs w:val="28"/>
        </w:rPr>
        <w:t>Н</w:t>
      </w:r>
      <w:r w:rsidRPr="00CC3BA6">
        <w:rPr>
          <w:sz w:val="28"/>
          <w:szCs w:val="28"/>
        </w:rPr>
        <w:t>аибольшее повышение розничных ц</w:t>
      </w:r>
      <w:r>
        <w:rPr>
          <w:sz w:val="28"/>
          <w:szCs w:val="28"/>
        </w:rPr>
        <w:t>ен на ЖНВЛП</w:t>
      </w:r>
      <w:r w:rsidR="002919DE">
        <w:rPr>
          <w:sz w:val="28"/>
          <w:szCs w:val="28"/>
        </w:rPr>
        <w:t xml:space="preserve"> </w:t>
      </w:r>
      <w:r>
        <w:rPr>
          <w:sz w:val="28"/>
          <w:szCs w:val="28"/>
        </w:rPr>
        <w:t>в</w:t>
      </w:r>
      <w:r w:rsidRPr="00CC3BA6">
        <w:rPr>
          <w:sz w:val="28"/>
          <w:szCs w:val="28"/>
        </w:rPr>
        <w:t xml:space="preserve"> разрезе субъектов Российской Федерации </w:t>
      </w:r>
      <w:r>
        <w:rPr>
          <w:sz w:val="28"/>
          <w:szCs w:val="28"/>
        </w:rPr>
        <w:t xml:space="preserve">в </w:t>
      </w:r>
      <w:r w:rsidR="00167B81">
        <w:rPr>
          <w:sz w:val="28"/>
          <w:szCs w:val="28"/>
        </w:rPr>
        <w:t>дека</w:t>
      </w:r>
      <w:r>
        <w:rPr>
          <w:sz w:val="28"/>
          <w:szCs w:val="28"/>
        </w:rPr>
        <w:t xml:space="preserve">бре </w:t>
      </w:r>
      <w:r w:rsidRPr="00EC7F39">
        <w:rPr>
          <w:sz w:val="28"/>
          <w:szCs w:val="28"/>
        </w:rPr>
        <w:t>2016 года по отношен</w:t>
      </w:r>
      <w:r>
        <w:rPr>
          <w:sz w:val="28"/>
          <w:szCs w:val="28"/>
        </w:rPr>
        <w:t xml:space="preserve">ию к </w:t>
      </w:r>
      <w:r w:rsidR="00167B81">
        <w:rPr>
          <w:sz w:val="28"/>
          <w:szCs w:val="28"/>
        </w:rPr>
        <w:t>но</w:t>
      </w:r>
      <w:r>
        <w:rPr>
          <w:sz w:val="28"/>
          <w:szCs w:val="28"/>
        </w:rPr>
        <w:t>ябрю</w:t>
      </w:r>
      <w:r w:rsidRPr="00EC7F39">
        <w:rPr>
          <w:sz w:val="28"/>
          <w:szCs w:val="28"/>
        </w:rPr>
        <w:t xml:space="preserve"> 2016 года </w:t>
      </w:r>
      <w:r>
        <w:rPr>
          <w:sz w:val="28"/>
          <w:szCs w:val="28"/>
        </w:rPr>
        <w:t xml:space="preserve">отмечено в </w:t>
      </w:r>
      <w:r w:rsidR="00167B81" w:rsidRPr="00167B81">
        <w:rPr>
          <w:sz w:val="28"/>
          <w:szCs w:val="28"/>
        </w:rPr>
        <w:t>Забайкальск</w:t>
      </w:r>
      <w:r w:rsidR="00167B81">
        <w:rPr>
          <w:sz w:val="28"/>
          <w:szCs w:val="28"/>
        </w:rPr>
        <w:t>ом</w:t>
      </w:r>
      <w:r w:rsidR="00167B81" w:rsidRPr="00167B81">
        <w:rPr>
          <w:sz w:val="28"/>
          <w:szCs w:val="28"/>
        </w:rPr>
        <w:t xml:space="preserve"> кра</w:t>
      </w:r>
      <w:r w:rsidR="00167B81">
        <w:rPr>
          <w:sz w:val="28"/>
          <w:szCs w:val="28"/>
        </w:rPr>
        <w:t>е</w:t>
      </w:r>
      <w:r>
        <w:rPr>
          <w:sz w:val="28"/>
          <w:szCs w:val="28"/>
        </w:rPr>
        <w:t xml:space="preserve"> (</w:t>
      </w:r>
      <w:r w:rsidR="00167B81">
        <w:rPr>
          <w:sz w:val="28"/>
          <w:szCs w:val="28"/>
        </w:rPr>
        <w:t>3.7</w:t>
      </w:r>
      <w:r>
        <w:rPr>
          <w:sz w:val="28"/>
          <w:szCs w:val="28"/>
        </w:rPr>
        <w:t>%)</w:t>
      </w:r>
      <w:r w:rsidR="00167B81">
        <w:rPr>
          <w:sz w:val="28"/>
          <w:szCs w:val="28"/>
        </w:rPr>
        <w:t xml:space="preserve"> и</w:t>
      </w:r>
      <w:r>
        <w:rPr>
          <w:sz w:val="28"/>
          <w:szCs w:val="28"/>
        </w:rPr>
        <w:t xml:space="preserve"> </w:t>
      </w:r>
      <w:r w:rsidR="00167B81">
        <w:rPr>
          <w:sz w:val="28"/>
          <w:szCs w:val="28"/>
        </w:rPr>
        <w:t xml:space="preserve">в </w:t>
      </w:r>
      <w:r w:rsidR="00167B81" w:rsidRPr="00167B81">
        <w:rPr>
          <w:sz w:val="28"/>
          <w:szCs w:val="28"/>
        </w:rPr>
        <w:t>Республике Саха (Якутия) (1.3%)</w:t>
      </w:r>
      <w:r w:rsidR="00167B81">
        <w:rPr>
          <w:sz w:val="28"/>
          <w:szCs w:val="28"/>
        </w:rPr>
        <w:t xml:space="preserve">, в </w:t>
      </w:r>
      <w:r w:rsidR="00167B81" w:rsidRPr="00167B81">
        <w:rPr>
          <w:sz w:val="28"/>
          <w:szCs w:val="28"/>
        </w:rPr>
        <w:t>Ульяновск</w:t>
      </w:r>
      <w:r>
        <w:rPr>
          <w:sz w:val="28"/>
          <w:szCs w:val="28"/>
        </w:rPr>
        <w:t xml:space="preserve">ой </w:t>
      </w:r>
      <w:r w:rsidR="00167B81">
        <w:rPr>
          <w:sz w:val="28"/>
          <w:szCs w:val="28"/>
        </w:rPr>
        <w:t xml:space="preserve">области </w:t>
      </w:r>
      <w:r>
        <w:rPr>
          <w:sz w:val="28"/>
          <w:szCs w:val="28"/>
        </w:rPr>
        <w:t>(</w:t>
      </w:r>
      <w:r w:rsidR="00167B81">
        <w:rPr>
          <w:sz w:val="28"/>
          <w:szCs w:val="28"/>
        </w:rPr>
        <w:t>1</w:t>
      </w:r>
      <w:r>
        <w:rPr>
          <w:sz w:val="28"/>
          <w:szCs w:val="28"/>
        </w:rPr>
        <w:t>.2%), а также в</w:t>
      </w:r>
      <w:r w:rsidR="00167B81">
        <w:rPr>
          <w:sz w:val="28"/>
          <w:szCs w:val="28"/>
        </w:rPr>
        <w:t xml:space="preserve"> </w:t>
      </w:r>
      <w:r w:rsidR="00167B81" w:rsidRPr="00167B81">
        <w:rPr>
          <w:sz w:val="28"/>
          <w:szCs w:val="28"/>
        </w:rPr>
        <w:t>Чувашск</w:t>
      </w:r>
      <w:r w:rsidR="00167B81">
        <w:rPr>
          <w:sz w:val="28"/>
          <w:szCs w:val="28"/>
        </w:rPr>
        <w:t>ой</w:t>
      </w:r>
      <w:r w:rsidR="00167B81" w:rsidRPr="00167B81">
        <w:rPr>
          <w:sz w:val="28"/>
          <w:szCs w:val="28"/>
        </w:rPr>
        <w:t xml:space="preserve"> </w:t>
      </w:r>
      <w:r w:rsidR="00167B81">
        <w:rPr>
          <w:sz w:val="28"/>
          <w:szCs w:val="28"/>
        </w:rPr>
        <w:t xml:space="preserve">(1.1%) и в </w:t>
      </w:r>
      <w:r w:rsidR="00167B81" w:rsidRPr="00167B81">
        <w:rPr>
          <w:sz w:val="28"/>
          <w:szCs w:val="28"/>
        </w:rPr>
        <w:t>Чеченск</w:t>
      </w:r>
      <w:r w:rsidR="00167B81">
        <w:rPr>
          <w:sz w:val="28"/>
          <w:szCs w:val="28"/>
        </w:rPr>
        <w:t>ой (1%)</w:t>
      </w:r>
      <w:r w:rsidR="00167B81" w:rsidRPr="00167B81">
        <w:rPr>
          <w:sz w:val="28"/>
          <w:szCs w:val="28"/>
        </w:rPr>
        <w:t xml:space="preserve"> Республика</w:t>
      </w:r>
      <w:r w:rsidR="00167B81">
        <w:rPr>
          <w:sz w:val="28"/>
          <w:szCs w:val="28"/>
        </w:rPr>
        <w:t>х</w:t>
      </w:r>
      <w:r>
        <w:rPr>
          <w:sz w:val="28"/>
          <w:szCs w:val="28"/>
        </w:rPr>
        <w:t xml:space="preserve">. </w:t>
      </w:r>
    </w:p>
    <w:p w:rsidR="00574386" w:rsidRPr="00CC3263" w:rsidRDefault="00574386" w:rsidP="00574386">
      <w:pPr>
        <w:widowControl w:val="0"/>
        <w:spacing w:line="0" w:lineRule="atLeast"/>
        <w:ind w:firstLine="709"/>
        <w:jc w:val="both"/>
        <w:rPr>
          <w:sz w:val="20"/>
          <w:szCs w:val="20"/>
        </w:rPr>
      </w:pPr>
    </w:p>
    <w:p w:rsidR="00574386" w:rsidRPr="00CC3BA6" w:rsidRDefault="00574386" w:rsidP="00574386">
      <w:pPr>
        <w:widowControl w:val="0"/>
        <w:spacing w:line="0" w:lineRule="atLeast"/>
        <w:ind w:firstLine="709"/>
        <w:jc w:val="both"/>
        <w:rPr>
          <w:bCs/>
          <w:sz w:val="28"/>
          <w:szCs w:val="28"/>
        </w:rPr>
      </w:pPr>
      <w:r w:rsidRPr="00CC3BA6">
        <w:rPr>
          <w:sz w:val="28"/>
          <w:szCs w:val="28"/>
        </w:rPr>
        <w:t xml:space="preserve">Таблица 4. Часть 2. </w:t>
      </w:r>
      <w:r w:rsidRPr="00CC3BA6">
        <w:rPr>
          <w:bCs/>
          <w:sz w:val="28"/>
          <w:szCs w:val="28"/>
        </w:rPr>
        <w:t xml:space="preserve">Динамика розничной стоимости </w:t>
      </w:r>
      <w:r w:rsidRPr="00CC3BA6">
        <w:rPr>
          <w:sz w:val="28"/>
          <w:szCs w:val="28"/>
        </w:rPr>
        <w:t>ЖНВЛП</w:t>
      </w:r>
      <w:r w:rsidRPr="00CC3BA6">
        <w:rPr>
          <w:bCs/>
          <w:sz w:val="28"/>
          <w:szCs w:val="28"/>
        </w:rPr>
        <w:t xml:space="preserve"> амбулаторного сегмента в субъектах Российской Федерации</w:t>
      </w:r>
    </w:p>
    <w:p w:rsidR="00574386" w:rsidRPr="00CC3BA6" w:rsidRDefault="00574386" w:rsidP="00574386">
      <w:pPr>
        <w:widowControl w:val="0"/>
        <w:spacing w:line="0" w:lineRule="atLeast"/>
        <w:ind w:firstLine="709"/>
        <w:jc w:val="both"/>
        <w:rPr>
          <w:bCs/>
          <w:sz w:val="20"/>
          <w:szCs w:val="20"/>
        </w:rPr>
      </w:pPr>
    </w:p>
    <w:tbl>
      <w:tblPr>
        <w:tblW w:w="9900" w:type="dxa"/>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0" w:type="dxa"/>
          <w:right w:w="0" w:type="dxa"/>
        </w:tblCellMar>
        <w:tblLook w:val="00A0" w:firstRow="1" w:lastRow="0" w:firstColumn="1" w:lastColumn="0" w:noHBand="0" w:noVBand="0"/>
      </w:tblPr>
      <w:tblGrid>
        <w:gridCol w:w="3600"/>
        <w:gridCol w:w="2160"/>
        <w:gridCol w:w="2160"/>
        <w:gridCol w:w="1980"/>
      </w:tblGrid>
      <w:tr w:rsidR="00574386" w:rsidRPr="00A6089F" w:rsidTr="00574386">
        <w:trPr>
          <w:cantSplit/>
          <w:trHeight w:val="341"/>
          <w:tblHeader/>
        </w:trPr>
        <w:tc>
          <w:tcPr>
            <w:tcW w:w="3600" w:type="dxa"/>
            <w:tcBorders>
              <w:top w:val="single" w:sz="4" w:space="0" w:color="auto"/>
            </w:tcBorders>
            <w:shd w:val="clear" w:color="auto" w:fill="CCCCCC"/>
            <w:vAlign w:val="center"/>
          </w:tcPr>
          <w:p w:rsidR="00574386" w:rsidRPr="00A6089F" w:rsidRDefault="00574386" w:rsidP="00574386">
            <w:pPr>
              <w:widowControl w:val="0"/>
              <w:jc w:val="center"/>
              <w:rPr>
                <w:b/>
                <w:bCs/>
                <w:sz w:val="20"/>
                <w:szCs w:val="20"/>
              </w:rPr>
            </w:pPr>
            <w:r w:rsidRPr="00A6089F">
              <w:rPr>
                <w:b/>
                <w:bCs/>
                <w:sz w:val="20"/>
                <w:szCs w:val="20"/>
              </w:rPr>
              <w:t>субъект Российской Федерации</w:t>
            </w:r>
          </w:p>
        </w:tc>
        <w:tc>
          <w:tcPr>
            <w:tcW w:w="2160" w:type="dxa"/>
            <w:tcBorders>
              <w:top w:val="single" w:sz="4" w:space="0" w:color="auto"/>
            </w:tcBorders>
            <w:shd w:val="clear" w:color="auto" w:fill="CCCCCC"/>
            <w:vAlign w:val="center"/>
          </w:tcPr>
          <w:p w:rsidR="00574386" w:rsidRPr="00A6089F" w:rsidRDefault="00574386" w:rsidP="00574386">
            <w:pPr>
              <w:widowControl w:val="0"/>
              <w:jc w:val="center"/>
              <w:rPr>
                <w:b/>
                <w:bCs/>
                <w:sz w:val="20"/>
                <w:szCs w:val="20"/>
              </w:rPr>
            </w:pPr>
            <w:r w:rsidRPr="00A6089F">
              <w:rPr>
                <w:b/>
                <w:bCs/>
                <w:sz w:val="20"/>
                <w:szCs w:val="20"/>
              </w:rPr>
              <w:t>% (ОП - База) /База</w:t>
            </w:r>
          </w:p>
        </w:tc>
        <w:tc>
          <w:tcPr>
            <w:tcW w:w="2160" w:type="dxa"/>
            <w:tcBorders>
              <w:top w:val="single" w:sz="4" w:space="0" w:color="auto"/>
            </w:tcBorders>
            <w:shd w:val="clear" w:color="auto" w:fill="CCCCCC"/>
            <w:vAlign w:val="center"/>
          </w:tcPr>
          <w:p w:rsidR="00574386" w:rsidRPr="00A6089F" w:rsidRDefault="00574386" w:rsidP="00574386">
            <w:pPr>
              <w:widowControl w:val="0"/>
              <w:jc w:val="center"/>
              <w:rPr>
                <w:b/>
                <w:bCs/>
                <w:sz w:val="20"/>
                <w:szCs w:val="20"/>
              </w:rPr>
            </w:pPr>
            <w:r w:rsidRPr="00A6089F">
              <w:rPr>
                <w:b/>
                <w:bCs/>
                <w:sz w:val="20"/>
                <w:szCs w:val="20"/>
              </w:rPr>
              <w:t>% (ППО - База) /База</w:t>
            </w:r>
          </w:p>
        </w:tc>
        <w:tc>
          <w:tcPr>
            <w:tcW w:w="1980" w:type="dxa"/>
            <w:tcBorders>
              <w:top w:val="single" w:sz="4" w:space="0" w:color="auto"/>
            </w:tcBorders>
            <w:shd w:val="clear" w:color="auto" w:fill="CCCCCC"/>
            <w:vAlign w:val="center"/>
          </w:tcPr>
          <w:p w:rsidR="00574386" w:rsidRPr="00A6089F" w:rsidRDefault="00574386" w:rsidP="00574386">
            <w:pPr>
              <w:widowControl w:val="0"/>
              <w:jc w:val="center"/>
              <w:rPr>
                <w:b/>
                <w:bCs/>
                <w:sz w:val="20"/>
                <w:szCs w:val="20"/>
              </w:rPr>
            </w:pPr>
            <w:r w:rsidRPr="00A6089F">
              <w:rPr>
                <w:b/>
                <w:bCs/>
                <w:sz w:val="20"/>
                <w:szCs w:val="20"/>
              </w:rPr>
              <w:t>% (ОП - ППО) /ППО</w:t>
            </w:r>
          </w:p>
        </w:tc>
      </w:tr>
      <w:tr w:rsidR="00A6089F" w:rsidRPr="00A6089F" w:rsidTr="00A6089F">
        <w:trPr>
          <w:cantSplit/>
          <w:trHeight w:val="20"/>
        </w:trPr>
        <w:tc>
          <w:tcPr>
            <w:tcW w:w="3600" w:type="dxa"/>
            <w:tcBorders>
              <w:bottom w:val="single" w:sz="4" w:space="0" w:color="auto"/>
            </w:tcBorders>
          </w:tcPr>
          <w:p w:rsidR="00A6089F" w:rsidRPr="00A6089F" w:rsidRDefault="00A6089F" w:rsidP="00A6089F">
            <w:pPr>
              <w:rPr>
                <w:sz w:val="20"/>
                <w:szCs w:val="20"/>
              </w:rPr>
            </w:pPr>
            <w:r w:rsidRPr="00A6089F">
              <w:rPr>
                <w:sz w:val="20"/>
                <w:szCs w:val="20"/>
              </w:rPr>
              <w:t>Алтайский край</w:t>
            </w:r>
          </w:p>
        </w:tc>
        <w:tc>
          <w:tcPr>
            <w:tcW w:w="2160" w:type="dxa"/>
            <w:tcBorders>
              <w:bottom w:val="single" w:sz="4" w:space="0" w:color="auto"/>
            </w:tcBorders>
            <w:vAlign w:val="center"/>
          </w:tcPr>
          <w:p w:rsidR="00A6089F" w:rsidRPr="00A6089F" w:rsidRDefault="00A6089F" w:rsidP="00A6089F">
            <w:pPr>
              <w:jc w:val="center"/>
              <w:rPr>
                <w:sz w:val="20"/>
                <w:szCs w:val="20"/>
              </w:rPr>
            </w:pPr>
            <w:r w:rsidRPr="00A6089F">
              <w:rPr>
                <w:sz w:val="20"/>
                <w:szCs w:val="20"/>
              </w:rPr>
              <w:t>2</w:t>
            </w:r>
            <w:r>
              <w:rPr>
                <w:sz w:val="20"/>
                <w:szCs w:val="20"/>
              </w:rPr>
              <w:t>.</w:t>
            </w:r>
            <w:r w:rsidRPr="00A6089F">
              <w:rPr>
                <w:sz w:val="20"/>
                <w:szCs w:val="20"/>
              </w:rPr>
              <w:t>7</w:t>
            </w:r>
          </w:p>
        </w:tc>
        <w:tc>
          <w:tcPr>
            <w:tcW w:w="2160" w:type="dxa"/>
            <w:tcBorders>
              <w:bottom w:val="single" w:sz="4" w:space="0" w:color="auto"/>
            </w:tcBorders>
            <w:vAlign w:val="center"/>
          </w:tcPr>
          <w:p w:rsidR="00A6089F" w:rsidRPr="00A6089F" w:rsidRDefault="00A6089F" w:rsidP="00A6089F">
            <w:pPr>
              <w:jc w:val="center"/>
              <w:rPr>
                <w:sz w:val="20"/>
                <w:szCs w:val="20"/>
              </w:rPr>
            </w:pPr>
            <w:r w:rsidRPr="00A6089F">
              <w:rPr>
                <w:sz w:val="20"/>
                <w:szCs w:val="20"/>
              </w:rPr>
              <w:t>2</w:t>
            </w:r>
            <w:r>
              <w:rPr>
                <w:sz w:val="20"/>
                <w:szCs w:val="20"/>
              </w:rPr>
              <w:t>.</w:t>
            </w:r>
            <w:r w:rsidRPr="00A6089F">
              <w:rPr>
                <w:sz w:val="20"/>
                <w:szCs w:val="20"/>
              </w:rPr>
              <w:t>0</w:t>
            </w:r>
          </w:p>
        </w:tc>
        <w:tc>
          <w:tcPr>
            <w:tcW w:w="1980" w:type="dxa"/>
            <w:tcBorders>
              <w:bottom w:val="single" w:sz="4" w:space="0" w:color="auto"/>
              <w:right w:val="single" w:sz="6" w:space="0" w:color="auto"/>
            </w:tcBorders>
            <w:vAlign w:val="center"/>
          </w:tcPr>
          <w:p w:rsidR="00A6089F" w:rsidRPr="00A6089F" w:rsidRDefault="00A6089F" w:rsidP="00A6089F">
            <w:pPr>
              <w:jc w:val="center"/>
              <w:rPr>
                <w:sz w:val="20"/>
                <w:szCs w:val="20"/>
              </w:rPr>
            </w:pPr>
            <w:r w:rsidRPr="00A6089F">
              <w:rPr>
                <w:sz w:val="20"/>
                <w:szCs w:val="20"/>
              </w:rPr>
              <w:t>0</w:t>
            </w:r>
            <w:r>
              <w:rPr>
                <w:sz w:val="20"/>
                <w:szCs w:val="20"/>
              </w:rPr>
              <w:t>.</w:t>
            </w:r>
            <w:r w:rsidRPr="00A6089F">
              <w:rPr>
                <w:sz w:val="20"/>
                <w:szCs w:val="20"/>
              </w:rPr>
              <w:t>9</w:t>
            </w:r>
          </w:p>
        </w:tc>
      </w:tr>
      <w:tr w:rsidR="00A6089F" w:rsidRPr="00A6089F" w:rsidTr="00A6089F">
        <w:trPr>
          <w:cantSplit/>
          <w:trHeight w:val="20"/>
        </w:trPr>
        <w:tc>
          <w:tcPr>
            <w:tcW w:w="3600" w:type="dxa"/>
            <w:tcBorders>
              <w:bottom w:val="single" w:sz="4" w:space="0" w:color="auto"/>
            </w:tcBorders>
          </w:tcPr>
          <w:p w:rsidR="00A6089F" w:rsidRPr="00A6089F" w:rsidRDefault="00A6089F" w:rsidP="00A6089F">
            <w:pPr>
              <w:rPr>
                <w:sz w:val="20"/>
                <w:szCs w:val="20"/>
              </w:rPr>
            </w:pPr>
            <w:r w:rsidRPr="00A6089F">
              <w:rPr>
                <w:sz w:val="20"/>
                <w:szCs w:val="20"/>
              </w:rPr>
              <w:t>Амурская область</w:t>
            </w:r>
          </w:p>
        </w:tc>
        <w:tc>
          <w:tcPr>
            <w:tcW w:w="2160" w:type="dxa"/>
            <w:tcBorders>
              <w:bottom w:val="single" w:sz="4" w:space="0" w:color="auto"/>
            </w:tcBorders>
            <w:vAlign w:val="center"/>
          </w:tcPr>
          <w:p w:rsidR="00A6089F" w:rsidRPr="00A6089F" w:rsidRDefault="00A6089F" w:rsidP="00A6089F">
            <w:pPr>
              <w:jc w:val="center"/>
              <w:rPr>
                <w:sz w:val="20"/>
                <w:szCs w:val="20"/>
              </w:rPr>
            </w:pPr>
            <w:r w:rsidRPr="00A6089F">
              <w:rPr>
                <w:sz w:val="20"/>
                <w:szCs w:val="20"/>
              </w:rPr>
              <w:t>9</w:t>
            </w:r>
            <w:r>
              <w:rPr>
                <w:sz w:val="20"/>
                <w:szCs w:val="20"/>
              </w:rPr>
              <w:t>.</w:t>
            </w:r>
            <w:r w:rsidRPr="00A6089F">
              <w:rPr>
                <w:sz w:val="20"/>
                <w:szCs w:val="20"/>
              </w:rPr>
              <w:t>2</w:t>
            </w:r>
          </w:p>
        </w:tc>
        <w:tc>
          <w:tcPr>
            <w:tcW w:w="2160" w:type="dxa"/>
            <w:tcBorders>
              <w:bottom w:val="single" w:sz="4" w:space="0" w:color="auto"/>
            </w:tcBorders>
            <w:vAlign w:val="center"/>
          </w:tcPr>
          <w:p w:rsidR="00A6089F" w:rsidRPr="00A6089F" w:rsidRDefault="00A6089F" w:rsidP="00A6089F">
            <w:pPr>
              <w:jc w:val="center"/>
              <w:rPr>
                <w:sz w:val="20"/>
                <w:szCs w:val="20"/>
              </w:rPr>
            </w:pPr>
            <w:r w:rsidRPr="00A6089F">
              <w:rPr>
                <w:sz w:val="20"/>
                <w:szCs w:val="20"/>
              </w:rPr>
              <w:t>9</w:t>
            </w:r>
            <w:r>
              <w:rPr>
                <w:sz w:val="20"/>
                <w:szCs w:val="20"/>
              </w:rPr>
              <w:t>.</w:t>
            </w:r>
            <w:r w:rsidRPr="00A6089F">
              <w:rPr>
                <w:sz w:val="20"/>
                <w:szCs w:val="20"/>
              </w:rPr>
              <w:t>5</w:t>
            </w:r>
          </w:p>
        </w:tc>
        <w:tc>
          <w:tcPr>
            <w:tcW w:w="1980" w:type="dxa"/>
            <w:tcBorders>
              <w:bottom w:val="single" w:sz="4" w:space="0" w:color="auto"/>
              <w:right w:val="single" w:sz="6" w:space="0" w:color="auto"/>
            </w:tcBorders>
            <w:vAlign w:val="center"/>
          </w:tcPr>
          <w:p w:rsidR="00A6089F" w:rsidRPr="00A6089F" w:rsidRDefault="00A6089F" w:rsidP="00A6089F">
            <w:pPr>
              <w:jc w:val="center"/>
              <w:rPr>
                <w:sz w:val="20"/>
                <w:szCs w:val="20"/>
              </w:rPr>
            </w:pPr>
            <w:r w:rsidRPr="00A6089F">
              <w:rPr>
                <w:sz w:val="20"/>
                <w:szCs w:val="20"/>
              </w:rPr>
              <w:t>-0</w:t>
            </w:r>
            <w:r>
              <w:rPr>
                <w:sz w:val="20"/>
                <w:szCs w:val="20"/>
              </w:rPr>
              <w:t>.</w:t>
            </w:r>
            <w:r w:rsidRPr="00A6089F">
              <w:rPr>
                <w:sz w:val="20"/>
                <w:szCs w:val="20"/>
              </w:rPr>
              <w:t>1</w:t>
            </w:r>
          </w:p>
        </w:tc>
      </w:tr>
      <w:tr w:rsidR="00A6089F" w:rsidRPr="00A6089F" w:rsidTr="00A6089F">
        <w:trPr>
          <w:cantSplit/>
          <w:trHeight w:val="20"/>
        </w:trPr>
        <w:tc>
          <w:tcPr>
            <w:tcW w:w="3600" w:type="dxa"/>
          </w:tcPr>
          <w:p w:rsidR="00A6089F" w:rsidRPr="00A6089F" w:rsidRDefault="00A6089F" w:rsidP="00A6089F">
            <w:pPr>
              <w:rPr>
                <w:sz w:val="20"/>
                <w:szCs w:val="20"/>
              </w:rPr>
            </w:pPr>
            <w:r w:rsidRPr="00A6089F">
              <w:rPr>
                <w:sz w:val="20"/>
                <w:szCs w:val="20"/>
              </w:rPr>
              <w:t>Архангельская область</w:t>
            </w:r>
          </w:p>
        </w:tc>
        <w:tc>
          <w:tcPr>
            <w:tcW w:w="2160" w:type="dxa"/>
            <w:vAlign w:val="center"/>
          </w:tcPr>
          <w:p w:rsidR="00A6089F" w:rsidRPr="00A6089F" w:rsidRDefault="00A6089F" w:rsidP="00A6089F">
            <w:pPr>
              <w:jc w:val="center"/>
              <w:rPr>
                <w:sz w:val="20"/>
                <w:szCs w:val="20"/>
              </w:rPr>
            </w:pPr>
            <w:r w:rsidRPr="00A6089F">
              <w:rPr>
                <w:sz w:val="20"/>
                <w:szCs w:val="20"/>
              </w:rPr>
              <w:t>0</w:t>
            </w:r>
            <w:r>
              <w:rPr>
                <w:sz w:val="20"/>
                <w:szCs w:val="20"/>
              </w:rPr>
              <w:t>.</w:t>
            </w:r>
            <w:r w:rsidRPr="00A6089F">
              <w:rPr>
                <w:sz w:val="20"/>
                <w:szCs w:val="20"/>
              </w:rPr>
              <w:t>4</w:t>
            </w:r>
          </w:p>
        </w:tc>
        <w:tc>
          <w:tcPr>
            <w:tcW w:w="2160" w:type="dxa"/>
            <w:vAlign w:val="center"/>
          </w:tcPr>
          <w:p w:rsidR="00A6089F" w:rsidRPr="00A6089F" w:rsidRDefault="00A6089F" w:rsidP="00A6089F">
            <w:pPr>
              <w:jc w:val="center"/>
              <w:rPr>
                <w:sz w:val="20"/>
                <w:szCs w:val="20"/>
              </w:rPr>
            </w:pPr>
            <w:r w:rsidRPr="00A6089F">
              <w:rPr>
                <w:sz w:val="20"/>
                <w:szCs w:val="20"/>
              </w:rPr>
              <w:t>0</w:t>
            </w:r>
            <w:r>
              <w:rPr>
                <w:sz w:val="20"/>
                <w:szCs w:val="20"/>
              </w:rPr>
              <w:t>.</w:t>
            </w:r>
            <w:r w:rsidRPr="00A6089F">
              <w:rPr>
                <w:sz w:val="20"/>
                <w:szCs w:val="20"/>
              </w:rPr>
              <w:t>8</w:t>
            </w:r>
          </w:p>
        </w:tc>
        <w:tc>
          <w:tcPr>
            <w:tcW w:w="1980" w:type="dxa"/>
            <w:tcBorders>
              <w:right w:val="single" w:sz="6" w:space="0" w:color="auto"/>
            </w:tcBorders>
            <w:vAlign w:val="center"/>
          </w:tcPr>
          <w:p w:rsidR="00A6089F" w:rsidRPr="00A6089F" w:rsidRDefault="00A6089F" w:rsidP="00A6089F">
            <w:pPr>
              <w:jc w:val="center"/>
              <w:rPr>
                <w:sz w:val="20"/>
                <w:szCs w:val="20"/>
              </w:rPr>
            </w:pPr>
            <w:r w:rsidRPr="00A6089F">
              <w:rPr>
                <w:sz w:val="20"/>
                <w:szCs w:val="20"/>
              </w:rPr>
              <w:t>-0</w:t>
            </w:r>
            <w:r>
              <w:rPr>
                <w:sz w:val="20"/>
                <w:szCs w:val="20"/>
              </w:rPr>
              <w:t>.</w:t>
            </w:r>
            <w:r w:rsidRPr="00A6089F">
              <w:rPr>
                <w:sz w:val="20"/>
                <w:szCs w:val="20"/>
              </w:rPr>
              <w:t>4</w:t>
            </w:r>
          </w:p>
        </w:tc>
      </w:tr>
      <w:tr w:rsidR="00A6089F" w:rsidRPr="00A6089F" w:rsidTr="00A6089F">
        <w:trPr>
          <w:cantSplit/>
          <w:trHeight w:val="20"/>
        </w:trPr>
        <w:tc>
          <w:tcPr>
            <w:tcW w:w="3600" w:type="dxa"/>
            <w:tcBorders>
              <w:bottom w:val="single" w:sz="4" w:space="0" w:color="auto"/>
            </w:tcBorders>
          </w:tcPr>
          <w:p w:rsidR="00A6089F" w:rsidRPr="00A6089F" w:rsidRDefault="00A6089F" w:rsidP="00A6089F">
            <w:pPr>
              <w:rPr>
                <w:sz w:val="20"/>
                <w:szCs w:val="20"/>
              </w:rPr>
            </w:pPr>
            <w:r w:rsidRPr="00A6089F">
              <w:rPr>
                <w:sz w:val="20"/>
                <w:szCs w:val="20"/>
              </w:rPr>
              <w:t>Астраханская область</w:t>
            </w:r>
          </w:p>
        </w:tc>
        <w:tc>
          <w:tcPr>
            <w:tcW w:w="2160" w:type="dxa"/>
            <w:tcBorders>
              <w:bottom w:val="single" w:sz="4" w:space="0" w:color="auto"/>
            </w:tcBorders>
            <w:vAlign w:val="center"/>
          </w:tcPr>
          <w:p w:rsidR="00A6089F" w:rsidRPr="00A6089F" w:rsidRDefault="00A6089F" w:rsidP="00A6089F">
            <w:pPr>
              <w:jc w:val="center"/>
              <w:rPr>
                <w:sz w:val="20"/>
                <w:szCs w:val="20"/>
              </w:rPr>
            </w:pPr>
            <w:r w:rsidRPr="00A6089F">
              <w:rPr>
                <w:sz w:val="20"/>
                <w:szCs w:val="20"/>
              </w:rPr>
              <w:t>1</w:t>
            </w:r>
            <w:r>
              <w:rPr>
                <w:sz w:val="20"/>
                <w:szCs w:val="20"/>
              </w:rPr>
              <w:t>.</w:t>
            </w:r>
            <w:r w:rsidRPr="00A6089F">
              <w:rPr>
                <w:sz w:val="20"/>
                <w:szCs w:val="20"/>
              </w:rPr>
              <w:t>6</w:t>
            </w:r>
          </w:p>
        </w:tc>
        <w:tc>
          <w:tcPr>
            <w:tcW w:w="2160" w:type="dxa"/>
            <w:tcBorders>
              <w:bottom w:val="single" w:sz="4" w:space="0" w:color="auto"/>
            </w:tcBorders>
            <w:vAlign w:val="center"/>
          </w:tcPr>
          <w:p w:rsidR="00A6089F" w:rsidRPr="00A6089F" w:rsidRDefault="00A6089F" w:rsidP="00A6089F">
            <w:pPr>
              <w:jc w:val="center"/>
              <w:rPr>
                <w:sz w:val="20"/>
                <w:szCs w:val="20"/>
              </w:rPr>
            </w:pPr>
            <w:r w:rsidRPr="00A6089F">
              <w:rPr>
                <w:sz w:val="20"/>
                <w:szCs w:val="20"/>
              </w:rPr>
              <w:t>1</w:t>
            </w:r>
            <w:r>
              <w:rPr>
                <w:sz w:val="20"/>
                <w:szCs w:val="20"/>
              </w:rPr>
              <w:t>.</w:t>
            </w:r>
            <w:r w:rsidRPr="00A6089F">
              <w:rPr>
                <w:sz w:val="20"/>
                <w:szCs w:val="20"/>
              </w:rPr>
              <w:t>3</w:t>
            </w:r>
          </w:p>
        </w:tc>
        <w:tc>
          <w:tcPr>
            <w:tcW w:w="1980" w:type="dxa"/>
            <w:tcBorders>
              <w:bottom w:val="single" w:sz="4" w:space="0" w:color="auto"/>
              <w:right w:val="single" w:sz="6" w:space="0" w:color="auto"/>
            </w:tcBorders>
            <w:vAlign w:val="center"/>
          </w:tcPr>
          <w:p w:rsidR="00A6089F" w:rsidRPr="00A6089F" w:rsidRDefault="00A6089F" w:rsidP="00A6089F">
            <w:pPr>
              <w:jc w:val="center"/>
              <w:rPr>
                <w:sz w:val="20"/>
                <w:szCs w:val="20"/>
              </w:rPr>
            </w:pPr>
            <w:r w:rsidRPr="00A6089F">
              <w:rPr>
                <w:sz w:val="20"/>
                <w:szCs w:val="20"/>
              </w:rPr>
              <w:t>0</w:t>
            </w:r>
            <w:r>
              <w:rPr>
                <w:sz w:val="20"/>
                <w:szCs w:val="20"/>
              </w:rPr>
              <w:t>.</w:t>
            </w:r>
            <w:r w:rsidRPr="00A6089F">
              <w:rPr>
                <w:sz w:val="20"/>
                <w:szCs w:val="20"/>
              </w:rPr>
              <w:t>5</w:t>
            </w:r>
          </w:p>
        </w:tc>
      </w:tr>
      <w:tr w:rsidR="00A6089F" w:rsidRPr="00A6089F" w:rsidTr="00A6089F">
        <w:trPr>
          <w:cantSplit/>
          <w:trHeight w:val="20"/>
        </w:trPr>
        <w:tc>
          <w:tcPr>
            <w:tcW w:w="3600" w:type="dxa"/>
            <w:tcBorders>
              <w:bottom w:val="single" w:sz="4" w:space="0" w:color="auto"/>
            </w:tcBorders>
          </w:tcPr>
          <w:p w:rsidR="00A6089F" w:rsidRPr="00A6089F" w:rsidRDefault="00A6089F" w:rsidP="00A6089F">
            <w:pPr>
              <w:rPr>
                <w:sz w:val="20"/>
                <w:szCs w:val="20"/>
              </w:rPr>
            </w:pPr>
            <w:r w:rsidRPr="00A6089F">
              <w:rPr>
                <w:sz w:val="20"/>
                <w:szCs w:val="20"/>
              </w:rPr>
              <w:lastRenderedPageBreak/>
              <w:t>Белгородская область</w:t>
            </w:r>
          </w:p>
        </w:tc>
        <w:tc>
          <w:tcPr>
            <w:tcW w:w="2160" w:type="dxa"/>
            <w:tcBorders>
              <w:bottom w:val="single" w:sz="4" w:space="0" w:color="auto"/>
            </w:tcBorders>
            <w:vAlign w:val="center"/>
          </w:tcPr>
          <w:p w:rsidR="00A6089F" w:rsidRPr="00A6089F" w:rsidRDefault="00A6089F" w:rsidP="00A6089F">
            <w:pPr>
              <w:jc w:val="center"/>
              <w:rPr>
                <w:sz w:val="20"/>
                <w:szCs w:val="20"/>
              </w:rPr>
            </w:pPr>
            <w:r w:rsidRPr="00A6089F">
              <w:rPr>
                <w:sz w:val="20"/>
                <w:szCs w:val="20"/>
              </w:rPr>
              <w:t>0</w:t>
            </w:r>
            <w:r>
              <w:rPr>
                <w:sz w:val="20"/>
                <w:szCs w:val="20"/>
              </w:rPr>
              <w:t>.</w:t>
            </w:r>
            <w:r w:rsidRPr="00A6089F">
              <w:rPr>
                <w:sz w:val="20"/>
                <w:szCs w:val="20"/>
              </w:rPr>
              <w:t>0</w:t>
            </w:r>
          </w:p>
        </w:tc>
        <w:tc>
          <w:tcPr>
            <w:tcW w:w="2160" w:type="dxa"/>
            <w:tcBorders>
              <w:bottom w:val="single" w:sz="4" w:space="0" w:color="auto"/>
            </w:tcBorders>
            <w:vAlign w:val="center"/>
          </w:tcPr>
          <w:p w:rsidR="00A6089F" w:rsidRPr="00A6089F" w:rsidRDefault="00A6089F" w:rsidP="00A6089F">
            <w:pPr>
              <w:jc w:val="center"/>
              <w:rPr>
                <w:sz w:val="20"/>
                <w:szCs w:val="20"/>
              </w:rPr>
            </w:pPr>
            <w:r w:rsidRPr="00A6089F">
              <w:rPr>
                <w:sz w:val="20"/>
                <w:szCs w:val="20"/>
              </w:rPr>
              <w:t>-0</w:t>
            </w:r>
            <w:r>
              <w:rPr>
                <w:sz w:val="20"/>
                <w:szCs w:val="20"/>
              </w:rPr>
              <w:t>.</w:t>
            </w:r>
            <w:r w:rsidRPr="00A6089F">
              <w:rPr>
                <w:sz w:val="20"/>
                <w:szCs w:val="20"/>
              </w:rPr>
              <w:t>4</w:t>
            </w:r>
          </w:p>
        </w:tc>
        <w:tc>
          <w:tcPr>
            <w:tcW w:w="1980" w:type="dxa"/>
            <w:tcBorders>
              <w:bottom w:val="single" w:sz="4" w:space="0" w:color="auto"/>
              <w:right w:val="single" w:sz="6" w:space="0" w:color="auto"/>
            </w:tcBorders>
            <w:vAlign w:val="center"/>
          </w:tcPr>
          <w:p w:rsidR="00A6089F" w:rsidRPr="00A6089F" w:rsidRDefault="00A6089F" w:rsidP="00A6089F">
            <w:pPr>
              <w:jc w:val="center"/>
              <w:rPr>
                <w:sz w:val="20"/>
                <w:szCs w:val="20"/>
              </w:rPr>
            </w:pPr>
            <w:r w:rsidRPr="00A6089F">
              <w:rPr>
                <w:sz w:val="20"/>
                <w:szCs w:val="20"/>
              </w:rPr>
              <w:t>0</w:t>
            </w:r>
            <w:r>
              <w:rPr>
                <w:sz w:val="20"/>
                <w:szCs w:val="20"/>
              </w:rPr>
              <w:t>.</w:t>
            </w:r>
            <w:r w:rsidRPr="00A6089F">
              <w:rPr>
                <w:sz w:val="20"/>
                <w:szCs w:val="20"/>
              </w:rPr>
              <w:t>6</w:t>
            </w:r>
          </w:p>
        </w:tc>
      </w:tr>
      <w:tr w:rsidR="00A6089F" w:rsidRPr="00A6089F" w:rsidTr="00A6089F">
        <w:trPr>
          <w:cantSplit/>
          <w:trHeight w:val="20"/>
        </w:trPr>
        <w:tc>
          <w:tcPr>
            <w:tcW w:w="3600" w:type="dxa"/>
            <w:tcBorders>
              <w:bottom w:val="single" w:sz="4" w:space="0" w:color="auto"/>
            </w:tcBorders>
          </w:tcPr>
          <w:p w:rsidR="00A6089F" w:rsidRPr="00A6089F" w:rsidRDefault="00A6089F" w:rsidP="00A6089F">
            <w:pPr>
              <w:rPr>
                <w:sz w:val="20"/>
                <w:szCs w:val="20"/>
              </w:rPr>
            </w:pPr>
            <w:r w:rsidRPr="00A6089F">
              <w:rPr>
                <w:sz w:val="20"/>
                <w:szCs w:val="20"/>
              </w:rPr>
              <w:t>Брянская область</w:t>
            </w:r>
          </w:p>
        </w:tc>
        <w:tc>
          <w:tcPr>
            <w:tcW w:w="2160" w:type="dxa"/>
            <w:tcBorders>
              <w:bottom w:val="single" w:sz="4" w:space="0" w:color="auto"/>
            </w:tcBorders>
            <w:vAlign w:val="center"/>
          </w:tcPr>
          <w:p w:rsidR="00A6089F" w:rsidRPr="00A6089F" w:rsidRDefault="00A6089F" w:rsidP="00A6089F">
            <w:pPr>
              <w:jc w:val="center"/>
              <w:rPr>
                <w:sz w:val="20"/>
                <w:szCs w:val="20"/>
              </w:rPr>
            </w:pPr>
            <w:r w:rsidRPr="00A6089F">
              <w:rPr>
                <w:sz w:val="20"/>
                <w:szCs w:val="20"/>
              </w:rPr>
              <w:t>1</w:t>
            </w:r>
            <w:r>
              <w:rPr>
                <w:sz w:val="20"/>
                <w:szCs w:val="20"/>
              </w:rPr>
              <w:t>.</w:t>
            </w:r>
            <w:r w:rsidRPr="00A6089F">
              <w:rPr>
                <w:sz w:val="20"/>
                <w:szCs w:val="20"/>
              </w:rPr>
              <w:t>5</w:t>
            </w:r>
          </w:p>
        </w:tc>
        <w:tc>
          <w:tcPr>
            <w:tcW w:w="2160" w:type="dxa"/>
            <w:tcBorders>
              <w:bottom w:val="single" w:sz="4" w:space="0" w:color="auto"/>
            </w:tcBorders>
            <w:vAlign w:val="center"/>
          </w:tcPr>
          <w:p w:rsidR="00A6089F" w:rsidRPr="00A6089F" w:rsidRDefault="00A6089F" w:rsidP="00A6089F">
            <w:pPr>
              <w:jc w:val="center"/>
              <w:rPr>
                <w:sz w:val="20"/>
                <w:szCs w:val="20"/>
              </w:rPr>
            </w:pPr>
            <w:r w:rsidRPr="00A6089F">
              <w:rPr>
                <w:sz w:val="20"/>
                <w:szCs w:val="20"/>
              </w:rPr>
              <w:t>4</w:t>
            </w:r>
            <w:r>
              <w:rPr>
                <w:sz w:val="20"/>
                <w:szCs w:val="20"/>
              </w:rPr>
              <w:t>.</w:t>
            </w:r>
            <w:r w:rsidRPr="00A6089F">
              <w:rPr>
                <w:sz w:val="20"/>
                <w:szCs w:val="20"/>
              </w:rPr>
              <w:t>2</w:t>
            </w:r>
          </w:p>
        </w:tc>
        <w:tc>
          <w:tcPr>
            <w:tcW w:w="1980" w:type="dxa"/>
            <w:tcBorders>
              <w:bottom w:val="single" w:sz="4" w:space="0" w:color="auto"/>
              <w:right w:val="single" w:sz="6" w:space="0" w:color="auto"/>
            </w:tcBorders>
            <w:vAlign w:val="center"/>
          </w:tcPr>
          <w:p w:rsidR="00A6089F" w:rsidRPr="00A6089F" w:rsidRDefault="00A6089F" w:rsidP="00A6089F">
            <w:pPr>
              <w:jc w:val="center"/>
              <w:rPr>
                <w:sz w:val="20"/>
                <w:szCs w:val="20"/>
              </w:rPr>
            </w:pPr>
            <w:r w:rsidRPr="00A6089F">
              <w:rPr>
                <w:sz w:val="20"/>
                <w:szCs w:val="20"/>
              </w:rPr>
              <w:t>-1</w:t>
            </w:r>
            <w:r>
              <w:rPr>
                <w:sz w:val="20"/>
                <w:szCs w:val="20"/>
              </w:rPr>
              <w:t>.</w:t>
            </w:r>
            <w:r w:rsidRPr="00A6089F">
              <w:rPr>
                <w:sz w:val="20"/>
                <w:szCs w:val="20"/>
              </w:rPr>
              <w:t>8</w:t>
            </w:r>
          </w:p>
        </w:tc>
      </w:tr>
      <w:tr w:rsidR="00A6089F" w:rsidRPr="00A6089F" w:rsidTr="00A6089F">
        <w:trPr>
          <w:cantSplit/>
          <w:trHeight w:val="20"/>
        </w:trPr>
        <w:tc>
          <w:tcPr>
            <w:tcW w:w="3600" w:type="dxa"/>
            <w:tcBorders>
              <w:bottom w:val="single" w:sz="4" w:space="0" w:color="auto"/>
            </w:tcBorders>
          </w:tcPr>
          <w:p w:rsidR="00A6089F" w:rsidRPr="00A6089F" w:rsidRDefault="00A6089F" w:rsidP="00A6089F">
            <w:pPr>
              <w:rPr>
                <w:sz w:val="20"/>
                <w:szCs w:val="20"/>
              </w:rPr>
            </w:pPr>
            <w:r w:rsidRPr="00A6089F">
              <w:rPr>
                <w:sz w:val="20"/>
                <w:szCs w:val="20"/>
              </w:rPr>
              <w:t>Владимирская область</w:t>
            </w:r>
          </w:p>
        </w:tc>
        <w:tc>
          <w:tcPr>
            <w:tcW w:w="2160" w:type="dxa"/>
            <w:tcBorders>
              <w:bottom w:val="single" w:sz="4" w:space="0" w:color="auto"/>
            </w:tcBorders>
            <w:vAlign w:val="center"/>
          </w:tcPr>
          <w:p w:rsidR="00A6089F" w:rsidRPr="00A6089F" w:rsidRDefault="00A6089F" w:rsidP="00A6089F">
            <w:pPr>
              <w:jc w:val="center"/>
              <w:rPr>
                <w:sz w:val="20"/>
                <w:szCs w:val="20"/>
              </w:rPr>
            </w:pPr>
            <w:r w:rsidRPr="00A6089F">
              <w:rPr>
                <w:sz w:val="20"/>
                <w:szCs w:val="20"/>
              </w:rPr>
              <w:t>1</w:t>
            </w:r>
            <w:r>
              <w:rPr>
                <w:sz w:val="20"/>
                <w:szCs w:val="20"/>
              </w:rPr>
              <w:t>.</w:t>
            </w:r>
            <w:r w:rsidRPr="00A6089F">
              <w:rPr>
                <w:sz w:val="20"/>
                <w:szCs w:val="20"/>
              </w:rPr>
              <w:t>0</w:t>
            </w:r>
          </w:p>
        </w:tc>
        <w:tc>
          <w:tcPr>
            <w:tcW w:w="2160" w:type="dxa"/>
            <w:tcBorders>
              <w:bottom w:val="single" w:sz="4" w:space="0" w:color="auto"/>
            </w:tcBorders>
            <w:vAlign w:val="center"/>
          </w:tcPr>
          <w:p w:rsidR="00A6089F" w:rsidRPr="00A6089F" w:rsidRDefault="00A6089F" w:rsidP="00A6089F">
            <w:pPr>
              <w:jc w:val="center"/>
              <w:rPr>
                <w:sz w:val="20"/>
                <w:szCs w:val="20"/>
              </w:rPr>
            </w:pPr>
            <w:r w:rsidRPr="00A6089F">
              <w:rPr>
                <w:sz w:val="20"/>
                <w:szCs w:val="20"/>
              </w:rPr>
              <w:t>0</w:t>
            </w:r>
            <w:r>
              <w:rPr>
                <w:sz w:val="20"/>
                <w:szCs w:val="20"/>
              </w:rPr>
              <w:t>.</w:t>
            </w:r>
            <w:r w:rsidRPr="00A6089F">
              <w:rPr>
                <w:sz w:val="20"/>
                <w:szCs w:val="20"/>
              </w:rPr>
              <w:t>7</w:t>
            </w:r>
          </w:p>
        </w:tc>
        <w:tc>
          <w:tcPr>
            <w:tcW w:w="1980" w:type="dxa"/>
            <w:tcBorders>
              <w:bottom w:val="single" w:sz="4" w:space="0" w:color="auto"/>
              <w:right w:val="single" w:sz="6" w:space="0" w:color="auto"/>
            </w:tcBorders>
            <w:vAlign w:val="center"/>
          </w:tcPr>
          <w:p w:rsidR="00A6089F" w:rsidRPr="00A6089F" w:rsidRDefault="00A6089F" w:rsidP="00A6089F">
            <w:pPr>
              <w:jc w:val="center"/>
              <w:rPr>
                <w:sz w:val="20"/>
                <w:szCs w:val="20"/>
              </w:rPr>
            </w:pPr>
            <w:r w:rsidRPr="00A6089F">
              <w:rPr>
                <w:sz w:val="20"/>
                <w:szCs w:val="20"/>
              </w:rPr>
              <w:t>0</w:t>
            </w:r>
            <w:r>
              <w:rPr>
                <w:sz w:val="20"/>
                <w:szCs w:val="20"/>
              </w:rPr>
              <w:t>.</w:t>
            </w:r>
            <w:r w:rsidRPr="00A6089F">
              <w:rPr>
                <w:sz w:val="20"/>
                <w:szCs w:val="20"/>
              </w:rPr>
              <w:t>5</w:t>
            </w:r>
          </w:p>
        </w:tc>
      </w:tr>
      <w:tr w:rsidR="00A6089F" w:rsidRPr="00A6089F" w:rsidTr="00A6089F">
        <w:trPr>
          <w:cantSplit/>
          <w:trHeight w:val="20"/>
        </w:trPr>
        <w:tc>
          <w:tcPr>
            <w:tcW w:w="3600" w:type="dxa"/>
            <w:tcBorders>
              <w:bottom w:val="single" w:sz="4" w:space="0" w:color="auto"/>
            </w:tcBorders>
          </w:tcPr>
          <w:p w:rsidR="00A6089F" w:rsidRPr="00A6089F" w:rsidRDefault="00A6089F" w:rsidP="00A6089F">
            <w:pPr>
              <w:rPr>
                <w:sz w:val="20"/>
                <w:szCs w:val="20"/>
              </w:rPr>
            </w:pPr>
            <w:r w:rsidRPr="00A6089F">
              <w:rPr>
                <w:sz w:val="20"/>
                <w:szCs w:val="20"/>
              </w:rPr>
              <w:t>Волгоградская область</w:t>
            </w:r>
          </w:p>
        </w:tc>
        <w:tc>
          <w:tcPr>
            <w:tcW w:w="2160" w:type="dxa"/>
            <w:tcBorders>
              <w:bottom w:val="single" w:sz="4" w:space="0" w:color="auto"/>
            </w:tcBorders>
            <w:vAlign w:val="center"/>
          </w:tcPr>
          <w:p w:rsidR="00A6089F" w:rsidRPr="00A6089F" w:rsidRDefault="00A6089F" w:rsidP="00A6089F">
            <w:pPr>
              <w:jc w:val="center"/>
              <w:rPr>
                <w:sz w:val="20"/>
                <w:szCs w:val="20"/>
              </w:rPr>
            </w:pPr>
            <w:r w:rsidRPr="00A6089F">
              <w:rPr>
                <w:sz w:val="20"/>
                <w:szCs w:val="20"/>
              </w:rPr>
              <w:t>0</w:t>
            </w:r>
            <w:r>
              <w:rPr>
                <w:sz w:val="20"/>
                <w:szCs w:val="20"/>
              </w:rPr>
              <w:t>.</w:t>
            </w:r>
            <w:r w:rsidRPr="00A6089F">
              <w:rPr>
                <w:sz w:val="20"/>
                <w:szCs w:val="20"/>
              </w:rPr>
              <w:t>5</w:t>
            </w:r>
          </w:p>
        </w:tc>
        <w:tc>
          <w:tcPr>
            <w:tcW w:w="2160" w:type="dxa"/>
            <w:tcBorders>
              <w:bottom w:val="single" w:sz="4" w:space="0" w:color="auto"/>
            </w:tcBorders>
            <w:vAlign w:val="center"/>
          </w:tcPr>
          <w:p w:rsidR="00A6089F" w:rsidRPr="00A6089F" w:rsidRDefault="00A6089F" w:rsidP="00A6089F">
            <w:pPr>
              <w:jc w:val="center"/>
              <w:rPr>
                <w:sz w:val="20"/>
                <w:szCs w:val="20"/>
              </w:rPr>
            </w:pPr>
            <w:r w:rsidRPr="00A6089F">
              <w:rPr>
                <w:sz w:val="20"/>
                <w:szCs w:val="20"/>
              </w:rPr>
              <w:t>0</w:t>
            </w:r>
            <w:r>
              <w:rPr>
                <w:sz w:val="20"/>
                <w:szCs w:val="20"/>
              </w:rPr>
              <w:t>.</w:t>
            </w:r>
            <w:r w:rsidRPr="00A6089F">
              <w:rPr>
                <w:sz w:val="20"/>
                <w:szCs w:val="20"/>
              </w:rPr>
              <w:t>1</w:t>
            </w:r>
          </w:p>
        </w:tc>
        <w:tc>
          <w:tcPr>
            <w:tcW w:w="1980" w:type="dxa"/>
            <w:tcBorders>
              <w:bottom w:val="single" w:sz="4" w:space="0" w:color="auto"/>
              <w:right w:val="single" w:sz="6" w:space="0" w:color="auto"/>
            </w:tcBorders>
            <w:vAlign w:val="center"/>
          </w:tcPr>
          <w:p w:rsidR="00A6089F" w:rsidRPr="00A6089F" w:rsidRDefault="00A6089F" w:rsidP="00A6089F">
            <w:pPr>
              <w:jc w:val="center"/>
              <w:rPr>
                <w:sz w:val="20"/>
                <w:szCs w:val="20"/>
              </w:rPr>
            </w:pPr>
            <w:r w:rsidRPr="00A6089F">
              <w:rPr>
                <w:sz w:val="20"/>
                <w:szCs w:val="20"/>
              </w:rPr>
              <w:t>0</w:t>
            </w:r>
            <w:r>
              <w:rPr>
                <w:sz w:val="20"/>
                <w:szCs w:val="20"/>
              </w:rPr>
              <w:t>.</w:t>
            </w:r>
            <w:r w:rsidRPr="00A6089F">
              <w:rPr>
                <w:sz w:val="20"/>
                <w:szCs w:val="20"/>
              </w:rPr>
              <w:t>5</w:t>
            </w:r>
          </w:p>
        </w:tc>
      </w:tr>
      <w:tr w:rsidR="00A6089F" w:rsidRPr="00A6089F" w:rsidTr="00A6089F">
        <w:trPr>
          <w:cantSplit/>
          <w:trHeight w:val="20"/>
        </w:trPr>
        <w:tc>
          <w:tcPr>
            <w:tcW w:w="3600" w:type="dxa"/>
            <w:tcBorders>
              <w:bottom w:val="single" w:sz="4" w:space="0" w:color="auto"/>
            </w:tcBorders>
          </w:tcPr>
          <w:p w:rsidR="00A6089F" w:rsidRPr="00A6089F" w:rsidRDefault="00A6089F" w:rsidP="00A6089F">
            <w:pPr>
              <w:rPr>
                <w:sz w:val="20"/>
                <w:szCs w:val="20"/>
              </w:rPr>
            </w:pPr>
            <w:r w:rsidRPr="00A6089F">
              <w:rPr>
                <w:sz w:val="20"/>
                <w:szCs w:val="20"/>
              </w:rPr>
              <w:t>Вологодская область</w:t>
            </w:r>
          </w:p>
        </w:tc>
        <w:tc>
          <w:tcPr>
            <w:tcW w:w="2160" w:type="dxa"/>
            <w:tcBorders>
              <w:bottom w:val="single" w:sz="4" w:space="0" w:color="auto"/>
            </w:tcBorders>
            <w:vAlign w:val="center"/>
          </w:tcPr>
          <w:p w:rsidR="00A6089F" w:rsidRPr="00A6089F" w:rsidRDefault="00A6089F" w:rsidP="00A6089F">
            <w:pPr>
              <w:jc w:val="center"/>
              <w:rPr>
                <w:sz w:val="20"/>
                <w:szCs w:val="20"/>
              </w:rPr>
            </w:pPr>
            <w:r w:rsidRPr="00A6089F">
              <w:rPr>
                <w:sz w:val="20"/>
                <w:szCs w:val="20"/>
              </w:rPr>
              <w:t>0</w:t>
            </w:r>
            <w:r>
              <w:rPr>
                <w:sz w:val="20"/>
                <w:szCs w:val="20"/>
              </w:rPr>
              <w:t>.</w:t>
            </w:r>
            <w:r w:rsidRPr="00A6089F">
              <w:rPr>
                <w:sz w:val="20"/>
                <w:szCs w:val="20"/>
              </w:rPr>
              <w:t>9</w:t>
            </w:r>
          </w:p>
        </w:tc>
        <w:tc>
          <w:tcPr>
            <w:tcW w:w="2160" w:type="dxa"/>
            <w:tcBorders>
              <w:bottom w:val="single" w:sz="4" w:space="0" w:color="auto"/>
            </w:tcBorders>
            <w:vAlign w:val="center"/>
          </w:tcPr>
          <w:p w:rsidR="00A6089F" w:rsidRPr="00A6089F" w:rsidRDefault="00A6089F" w:rsidP="00A6089F">
            <w:pPr>
              <w:jc w:val="center"/>
              <w:rPr>
                <w:sz w:val="20"/>
                <w:szCs w:val="20"/>
              </w:rPr>
            </w:pPr>
            <w:r w:rsidRPr="00A6089F">
              <w:rPr>
                <w:sz w:val="20"/>
                <w:szCs w:val="20"/>
              </w:rPr>
              <w:t>0</w:t>
            </w:r>
            <w:r>
              <w:rPr>
                <w:sz w:val="20"/>
                <w:szCs w:val="20"/>
              </w:rPr>
              <w:t>.</w:t>
            </w:r>
            <w:r w:rsidRPr="00A6089F">
              <w:rPr>
                <w:sz w:val="20"/>
                <w:szCs w:val="20"/>
              </w:rPr>
              <w:t>6</w:t>
            </w:r>
          </w:p>
        </w:tc>
        <w:tc>
          <w:tcPr>
            <w:tcW w:w="1980" w:type="dxa"/>
            <w:tcBorders>
              <w:bottom w:val="single" w:sz="4" w:space="0" w:color="auto"/>
              <w:right w:val="single" w:sz="6" w:space="0" w:color="auto"/>
            </w:tcBorders>
            <w:vAlign w:val="center"/>
          </w:tcPr>
          <w:p w:rsidR="00A6089F" w:rsidRPr="00A6089F" w:rsidRDefault="00A6089F" w:rsidP="00A6089F">
            <w:pPr>
              <w:jc w:val="center"/>
              <w:rPr>
                <w:sz w:val="20"/>
                <w:szCs w:val="20"/>
              </w:rPr>
            </w:pPr>
            <w:r w:rsidRPr="00A6089F">
              <w:rPr>
                <w:sz w:val="20"/>
                <w:szCs w:val="20"/>
              </w:rPr>
              <w:t>0</w:t>
            </w:r>
            <w:r>
              <w:rPr>
                <w:sz w:val="20"/>
                <w:szCs w:val="20"/>
              </w:rPr>
              <w:t>.</w:t>
            </w:r>
            <w:r w:rsidRPr="00A6089F">
              <w:rPr>
                <w:sz w:val="20"/>
                <w:szCs w:val="20"/>
              </w:rPr>
              <w:t>2</w:t>
            </w:r>
          </w:p>
        </w:tc>
      </w:tr>
      <w:tr w:rsidR="00A6089F" w:rsidRPr="00A6089F" w:rsidTr="00A6089F">
        <w:trPr>
          <w:cantSplit/>
          <w:trHeight w:val="20"/>
        </w:trPr>
        <w:tc>
          <w:tcPr>
            <w:tcW w:w="3600" w:type="dxa"/>
            <w:tcBorders>
              <w:bottom w:val="single" w:sz="4" w:space="0" w:color="auto"/>
            </w:tcBorders>
          </w:tcPr>
          <w:p w:rsidR="00A6089F" w:rsidRPr="00A6089F" w:rsidRDefault="00A6089F" w:rsidP="00A6089F">
            <w:pPr>
              <w:rPr>
                <w:sz w:val="20"/>
                <w:szCs w:val="20"/>
              </w:rPr>
            </w:pPr>
            <w:r w:rsidRPr="00A6089F">
              <w:rPr>
                <w:sz w:val="20"/>
                <w:szCs w:val="20"/>
              </w:rPr>
              <w:t>Воронежская область</w:t>
            </w:r>
          </w:p>
        </w:tc>
        <w:tc>
          <w:tcPr>
            <w:tcW w:w="2160" w:type="dxa"/>
            <w:tcBorders>
              <w:bottom w:val="single" w:sz="4" w:space="0" w:color="auto"/>
            </w:tcBorders>
            <w:vAlign w:val="center"/>
          </w:tcPr>
          <w:p w:rsidR="00A6089F" w:rsidRPr="00A6089F" w:rsidRDefault="00A6089F" w:rsidP="00A6089F">
            <w:pPr>
              <w:jc w:val="center"/>
              <w:rPr>
                <w:sz w:val="20"/>
                <w:szCs w:val="20"/>
              </w:rPr>
            </w:pPr>
            <w:r w:rsidRPr="00A6089F">
              <w:rPr>
                <w:sz w:val="20"/>
                <w:szCs w:val="20"/>
              </w:rPr>
              <w:t>0</w:t>
            </w:r>
            <w:r>
              <w:rPr>
                <w:sz w:val="20"/>
                <w:szCs w:val="20"/>
              </w:rPr>
              <w:t>.</w:t>
            </w:r>
            <w:r w:rsidRPr="00A6089F">
              <w:rPr>
                <w:sz w:val="20"/>
                <w:szCs w:val="20"/>
              </w:rPr>
              <w:t>0</w:t>
            </w:r>
          </w:p>
        </w:tc>
        <w:tc>
          <w:tcPr>
            <w:tcW w:w="2160" w:type="dxa"/>
            <w:tcBorders>
              <w:bottom w:val="single" w:sz="4" w:space="0" w:color="auto"/>
            </w:tcBorders>
            <w:vAlign w:val="center"/>
          </w:tcPr>
          <w:p w:rsidR="00A6089F" w:rsidRPr="00A6089F" w:rsidRDefault="00A6089F" w:rsidP="00A6089F">
            <w:pPr>
              <w:jc w:val="center"/>
              <w:rPr>
                <w:sz w:val="20"/>
                <w:szCs w:val="20"/>
              </w:rPr>
            </w:pPr>
            <w:r w:rsidRPr="00A6089F">
              <w:rPr>
                <w:sz w:val="20"/>
                <w:szCs w:val="20"/>
              </w:rPr>
              <w:t>0</w:t>
            </w:r>
            <w:r>
              <w:rPr>
                <w:sz w:val="20"/>
                <w:szCs w:val="20"/>
              </w:rPr>
              <w:t>.</w:t>
            </w:r>
            <w:r w:rsidRPr="00A6089F">
              <w:rPr>
                <w:sz w:val="20"/>
                <w:szCs w:val="20"/>
              </w:rPr>
              <w:t>0</w:t>
            </w:r>
          </w:p>
        </w:tc>
        <w:tc>
          <w:tcPr>
            <w:tcW w:w="1980" w:type="dxa"/>
            <w:tcBorders>
              <w:bottom w:val="single" w:sz="4" w:space="0" w:color="auto"/>
              <w:right w:val="single" w:sz="6" w:space="0" w:color="auto"/>
            </w:tcBorders>
            <w:vAlign w:val="center"/>
          </w:tcPr>
          <w:p w:rsidR="00A6089F" w:rsidRPr="00A6089F" w:rsidRDefault="00A6089F" w:rsidP="00A6089F">
            <w:pPr>
              <w:jc w:val="center"/>
              <w:rPr>
                <w:sz w:val="20"/>
                <w:szCs w:val="20"/>
              </w:rPr>
            </w:pPr>
            <w:r w:rsidRPr="00A6089F">
              <w:rPr>
                <w:sz w:val="20"/>
                <w:szCs w:val="20"/>
              </w:rPr>
              <w:t>0</w:t>
            </w:r>
            <w:r>
              <w:rPr>
                <w:sz w:val="20"/>
                <w:szCs w:val="20"/>
              </w:rPr>
              <w:t>.</w:t>
            </w:r>
            <w:r w:rsidRPr="00A6089F">
              <w:rPr>
                <w:sz w:val="20"/>
                <w:szCs w:val="20"/>
              </w:rPr>
              <w:t>1</w:t>
            </w:r>
          </w:p>
        </w:tc>
      </w:tr>
      <w:tr w:rsidR="00A6089F" w:rsidRPr="00A6089F" w:rsidTr="00A6089F">
        <w:trPr>
          <w:cantSplit/>
          <w:trHeight w:val="20"/>
        </w:trPr>
        <w:tc>
          <w:tcPr>
            <w:tcW w:w="3600" w:type="dxa"/>
            <w:tcBorders>
              <w:bottom w:val="single" w:sz="4" w:space="0" w:color="auto"/>
            </w:tcBorders>
          </w:tcPr>
          <w:p w:rsidR="00A6089F" w:rsidRPr="00A6089F" w:rsidRDefault="00A6089F" w:rsidP="00A6089F">
            <w:pPr>
              <w:rPr>
                <w:sz w:val="20"/>
                <w:szCs w:val="20"/>
              </w:rPr>
            </w:pPr>
            <w:r w:rsidRPr="00A6089F">
              <w:rPr>
                <w:sz w:val="20"/>
                <w:szCs w:val="20"/>
              </w:rPr>
              <w:t>г.</w:t>
            </w:r>
            <w:r>
              <w:rPr>
                <w:sz w:val="20"/>
                <w:szCs w:val="20"/>
              </w:rPr>
              <w:t xml:space="preserve"> </w:t>
            </w:r>
            <w:r w:rsidRPr="00A6089F">
              <w:rPr>
                <w:sz w:val="20"/>
                <w:szCs w:val="20"/>
              </w:rPr>
              <w:t>Москва</w:t>
            </w:r>
          </w:p>
        </w:tc>
        <w:tc>
          <w:tcPr>
            <w:tcW w:w="2160" w:type="dxa"/>
            <w:tcBorders>
              <w:bottom w:val="single" w:sz="4" w:space="0" w:color="auto"/>
            </w:tcBorders>
            <w:vAlign w:val="center"/>
          </w:tcPr>
          <w:p w:rsidR="00A6089F" w:rsidRPr="00A6089F" w:rsidRDefault="00A6089F" w:rsidP="00A6089F">
            <w:pPr>
              <w:jc w:val="center"/>
              <w:rPr>
                <w:sz w:val="20"/>
                <w:szCs w:val="20"/>
              </w:rPr>
            </w:pPr>
            <w:r w:rsidRPr="00A6089F">
              <w:rPr>
                <w:sz w:val="20"/>
                <w:szCs w:val="20"/>
              </w:rPr>
              <w:t>-2</w:t>
            </w:r>
            <w:r>
              <w:rPr>
                <w:sz w:val="20"/>
                <w:szCs w:val="20"/>
              </w:rPr>
              <w:t>.</w:t>
            </w:r>
            <w:r w:rsidRPr="00A6089F">
              <w:rPr>
                <w:sz w:val="20"/>
                <w:szCs w:val="20"/>
              </w:rPr>
              <w:t>4</w:t>
            </w:r>
          </w:p>
        </w:tc>
        <w:tc>
          <w:tcPr>
            <w:tcW w:w="2160" w:type="dxa"/>
            <w:tcBorders>
              <w:bottom w:val="single" w:sz="4" w:space="0" w:color="auto"/>
            </w:tcBorders>
            <w:vAlign w:val="center"/>
          </w:tcPr>
          <w:p w:rsidR="00A6089F" w:rsidRPr="00A6089F" w:rsidRDefault="00A6089F" w:rsidP="00A6089F">
            <w:pPr>
              <w:jc w:val="center"/>
              <w:rPr>
                <w:sz w:val="20"/>
                <w:szCs w:val="20"/>
              </w:rPr>
            </w:pPr>
            <w:r w:rsidRPr="00A6089F">
              <w:rPr>
                <w:sz w:val="20"/>
                <w:szCs w:val="20"/>
              </w:rPr>
              <w:t>-2</w:t>
            </w:r>
            <w:r>
              <w:rPr>
                <w:sz w:val="20"/>
                <w:szCs w:val="20"/>
              </w:rPr>
              <w:t>.</w:t>
            </w:r>
            <w:r w:rsidRPr="00A6089F">
              <w:rPr>
                <w:sz w:val="20"/>
                <w:szCs w:val="20"/>
              </w:rPr>
              <w:t>1</w:t>
            </w:r>
          </w:p>
        </w:tc>
        <w:tc>
          <w:tcPr>
            <w:tcW w:w="1980" w:type="dxa"/>
            <w:tcBorders>
              <w:bottom w:val="single" w:sz="4" w:space="0" w:color="auto"/>
              <w:right w:val="single" w:sz="6" w:space="0" w:color="auto"/>
            </w:tcBorders>
            <w:vAlign w:val="center"/>
          </w:tcPr>
          <w:p w:rsidR="00A6089F" w:rsidRPr="00A6089F" w:rsidRDefault="00A6089F" w:rsidP="00A6089F">
            <w:pPr>
              <w:jc w:val="center"/>
              <w:rPr>
                <w:sz w:val="20"/>
                <w:szCs w:val="20"/>
              </w:rPr>
            </w:pPr>
            <w:r w:rsidRPr="00A6089F">
              <w:rPr>
                <w:sz w:val="20"/>
                <w:szCs w:val="20"/>
              </w:rPr>
              <w:t>-0</w:t>
            </w:r>
            <w:r>
              <w:rPr>
                <w:sz w:val="20"/>
                <w:szCs w:val="20"/>
              </w:rPr>
              <w:t>.</w:t>
            </w:r>
            <w:r w:rsidRPr="00A6089F">
              <w:rPr>
                <w:sz w:val="20"/>
                <w:szCs w:val="20"/>
              </w:rPr>
              <w:t>3</w:t>
            </w:r>
          </w:p>
        </w:tc>
      </w:tr>
      <w:tr w:rsidR="00A6089F" w:rsidRPr="00A6089F" w:rsidTr="00A6089F">
        <w:trPr>
          <w:cantSplit/>
          <w:trHeight w:val="20"/>
        </w:trPr>
        <w:tc>
          <w:tcPr>
            <w:tcW w:w="3600" w:type="dxa"/>
            <w:tcBorders>
              <w:bottom w:val="single" w:sz="4" w:space="0" w:color="auto"/>
            </w:tcBorders>
          </w:tcPr>
          <w:p w:rsidR="00A6089F" w:rsidRPr="00A6089F" w:rsidRDefault="00A6089F" w:rsidP="00A6089F">
            <w:pPr>
              <w:rPr>
                <w:sz w:val="20"/>
                <w:szCs w:val="20"/>
              </w:rPr>
            </w:pPr>
            <w:r w:rsidRPr="00A6089F">
              <w:rPr>
                <w:sz w:val="20"/>
                <w:szCs w:val="20"/>
              </w:rPr>
              <w:t>г.</w:t>
            </w:r>
            <w:r>
              <w:rPr>
                <w:sz w:val="20"/>
                <w:szCs w:val="20"/>
              </w:rPr>
              <w:t xml:space="preserve"> </w:t>
            </w:r>
            <w:r w:rsidRPr="00A6089F">
              <w:rPr>
                <w:sz w:val="20"/>
                <w:szCs w:val="20"/>
              </w:rPr>
              <w:t>Санкт-Петербург</w:t>
            </w:r>
          </w:p>
        </w:tc>
        <w:tc>
          <w:tcPr>
            <w:tcW w:w="2160" w:type="dxa"/>
            <w:tcBorders>
              <w:bottom w:val="single" w:sz="4" w:space="0" w:color="auto"/>
            </w:tcBorders>
            <w:vAlign w:val="center"/>
          </w:tcPr>
          <w:p w:rsidR="00A6089F" w:rsidRPr="00A6089F" w:rsidRDefault="00A6089F" w:rsidP="00A6089F">
            <w:pPr>
              <w:jc w:val="center"/>
              <w:rPr>
                <w:sz w:val="20"/>
                <w:szCs w:val="20"/>
              </w:rPr>
            </w:pPr>
            <w:r w:rsidRPr="00A6089F">
              <w:rPr>
                <w:sz w:val="20"/>
                <w:szCs w:val="20"/>
              </w:rPr>
              <w:t>-1</w:t>
            </w:r>
            <w:r>
              <w:rPr>
                <w:sz w:val="20"/>
                <w:szCs w:val="20"/>
              </w:rPr>
              <w:t>.</w:t>
            </w:r>
            <w:r w:rsidRPr="00A6089F">
              <w:rPr>
                <w:sz w:val="20"/>
                <w:szCs w:val="20"/>
              </w:rPr>
              <w:t>2</w:t>
            </w:r>
          </w:p>
        </w:tc>
        <w:tc>
          <w:tcPr>
            <w:tcW w:w="2160" w:type="dxa"/>
            <w:tcBorders>
              <w:bottom w:val="single" w:sz="4" w:space="0" w:color="auto"/>
            </w:tcBorders>
            <w:vAlign w:val="center"/>
          </w:tcPr>
          <w:p w:rsidR="00A6089F" w:rsidRPr="00A6089F" w:rsidRDefault="00A6089F" w:rsidP="00A6089F">
            <w:pPr>
              <w:jc w:val="center"/>
              <w:rPr>
                <w:sz w:val="20"/>
                <w:szCs w:val="20"/>
              </w:rPr>
            </w:pPr>
            <w:r w:rsidRPr="00A6089F">
              <w:rPr>
                <w:sz w:val="20"/>
                <w:szCs w:val="20"/>
              </w:rPr>
              <w:t>0</w:t>
            </w:r>
            <w:r>
              <w:rPr>
                <w:sz w:val="20"/>
                <w:szCs w:val="20"/>
              </w:rPr>
              <w:t>.</w:t>
            </w:r>
            <w:r w:rsidRPr="00A6089F">
              <w:rPr>
                <w:sz w:val="20"/>
                <w:szCs w:val="20"/>
              </w:rPr>
              <w:t>6</w:t>
            </w:r>
          </w:p>
        </w:tc>
        <w:tc>
          <w:tcPr>
            <w:tcW w:w="1980" w:type="dxa"/>
            <w:tcBorders>
              <w:bottom w:val="single" w:sz="4" w:space="0" w:color="auto"/>
              <w:right w:val="single" w:sz="6" w:space="0" w:color="auto"/>
            </w:tcBorders>
            <w:vAlign w:val="center"/>
          </w:tcPr>
          <w:p w:rsidR="00A6089F" w:rsidRPr="00A6089F" w:rsidRDefault="00A6089F" w:rsidP="00A6089F">
            <w:pPr>
              <w:jc w:val="center"/>
              <w:rPr>
                <w:sz w:val="20"/>
                <w:szCs w:val="20"/>
              </w:rPr>
            </w:pPr>
            <w:r w:rsidRPr="00A6089F">
              <w:rPr>
                <w:sz w:val="20"/>
                <w:szCs w:val="20"/>
              </w:rPr>
              <w:t>-1</w:t>
            </w:r>
            <w:r>
              <w:rPr>
                <w:sz w:val="20"/>
                <w:szCs w:val="20"/>
              </w:rPr>
              <w:t>.</w:t>
            </w:r>
            <w:r w:rsidRPr="00A6089F">
              <w:rPr>
                <w:sz w:val="20"/>
                <w:szCs w:val="20"/>
              </w:rPr>
              <w:t>6</w:t>
            </w:r>
          </w:p>
        </w:tc>
      </w:tr>
      <w:tr w:rsidR="00A6089F" w:rsidRPr="00A6089F" w:rsidTr="00A6089F">
        <w:trPr>
          <w:cantSplit/>
          <w:trHeight w:val="20"/>
        </w:trPr>
        <w:tc>
          <w:tcPr>
            <w:tcW w:w="3600" w:type="dxa"/>
            <w:tcBorders>
              <w:bottom w:val="single" w:sz="4" w:space="0" w:color="auto"/>
            </w:tcBorders>
          </w:tcPr>
          <w:p w:rsidR="00A6089F" w:rsidRPr="00A6089F" w:rsidRDefault="00A6089F" w:rsidP="00A6089F">
            <w:pPr>
              <w:rPr>
                <w:sz w:val="20"/>
                <w:szCs w:val="20"/>
              </w:rPr>
            </w:pPr>
            <w:r w:rsidRPr="00A6089F">
              <w:rPr>
                <w:sz w:val="20"/>
                <w:szCs w:val="20"/>
              </w:rPr>
              <w:t>г.</w:t>
            </w:r>
            <w:r>
              <w:rPr>
                <w:sz w:val="20"/>
                <w:szCs w:val="20"/>
              </w:rPr>
              <w:t xml:space="preserve"> </w:t>
            </w:r>
            <w:r w:rsidRPr="00A6089F">
              <w:rPr>
                <w:sz w:val="20"/>
                <w:szCs w:val="20"/>
              </w:rPr>
              <w:t>Севастополь</w:t>
            </w:r>
          </w:p>
        </w:tc>
        <w:tc>
          <w:tcPr>
            <w:tcW w:w="2160" w:type="dxa"/>
            <w:tcBorders>
              <w:bottom w:val="single" w:sz="4" w:space="0" w:color="auto"/>
            </w:tcBorders>
            <w:vAlign w:val="center"/>
          </w:tcPr>
          <w:p w:rsidR="00A6089F" w:rsidRPr="00A6089F" w:rsidRDefault="00A6089F" w:rsidP="00A6089F">
            <w:pPr>
              <w:jc w:val="center"/>
              <w:rPr>
                <w:sz w:val="20"/>
                <w:szCs w:val="20"/>
              </w:rPr>
            </w:pPr>
            <w:r w:rsidRPr="00A6089F">
              <w:rPr>
                <w:sz w:val="20"/>
                <w:szCs w:val="20"/>
              </w:rPr>
              <w:t>-0</w:t>
            </w:r>
            <w:r>
              <w:rPr>
                <w:sz w:val="20"/>
                <w:szCs w:val="20"/>
              </w:rPr>
              <w:t>.</w:t>
            </w:r>
            <w:r w:rsidRPr="00A6089F">
              <w:rPr>
                <w:sz w:val="20"/>
                <w:szCs w:val="20"/>
              </w:rPr>
              <w:t>5</w:t>
            </w:r>
          </w:p>
        </w:tc>
        <w:tc>
          <w:tcPr>
            <w:tcW w:w="2160" w:type="dxa"/>
            <w:tcBorders>
              <w:bottom w:val="single" w:sz="4" w:space="0" w:color="auto"/>
            </w:tcBorders>
            <w:vAlign w:val="center"/>
          </w:tcPr>
          <w:p w:rsidR="00A6089F" w:rsidRPr="00A6089F" w:rsidRDefault="00A6089F" w:rsidP="00A6089F">
            <w:pPr>
              <w:jc w:val="center"/>
              <w:rPr>
                <w:sz w:val="20"/>
                <w:szCs w:val="20"/>
              </w:rPr>
            </w:pPr>
            <w:r w:rsidRPr="00A6089F">
              <w:rPr>
                <w:sz w:val="20"/>
                <w:szCs w:val="20"/>
              </w:rPr>
              <w:t>-0</w:t>
            </w:r>
            <w:r>
              <w:rPr>
                <w:sz w:val="20"/>
                <w:szCs w:val="20"/>
              </w:rPr>
              <w:t>.</w:t>
            </w:r>
            <w:r w:rsidRPr="00A6089F">
              <w:rPr>
                <w:sz w:val="20"/>
                <w:szCs w:val="20"/>
              </w:rPr>
              <w:t>3</w:t>
            </w:r>
          </w:p>
        </w:tc>
        <w:tc>
          <w:tcPr>
            <w:tcW w:w="1980" w:type="dxa"/>
            <w:tcBorders>
              <w:bottom w:val="single" w:sz="4" w:space="0" w:color="auto"/>
              <w:right w:val="single" w:sz="6" w:space="0" w:color="auto"/>
            </w:tcBorders>
            <w:vAlign w:val="center"/>
          </w:tcPr>
          <w:p w:rsidR="00A6089F" w:rsidRPr="00A6089F" w:rsidRDefault="00A6089F" w:rsidP="00A6089F">
            <w:pPr>
              <w:jc w:val="center"/>
              <w:rPr>
                <w:sz w:val="20"/>
                <w:szCs w:val="20"/>
              </w:rPr>
            </w:pPr>
            <w:r w:rsidRPr="00A6089F">
              <w:rPr>
                <w:sz w:val="20"/>
                <w:szCs w:val="20"/>
              </w:rPr>
              <w:t>-0</w:t>
            </w:r>
            <w:r>
              <w:rPr>
                <w:sz w:val="20"/>
                <w:szCs w:val="20"/>
              </w:rPr>
              <w:t>.</w:t>
            </w:r>
            <w:r w:rsidRPr="00A6089F">
              <w:rPr>
                <w:sz w:val="20"/>
                <w:szCs w:val="20"/>
              </w:rPr>
              <w:t>2</w:t>
            </w:r>
          </w:p>
        </w:tc>
      </w:tr>
      <w:tr w:rsidR="00A6089F" w:rsidRPr="00A6089F" w:rsidTr="00A6089F">
        <w:trPr>
          <w:cantSplit/>
          <w:trHeight w:val="20"/>
        </w:trPr>
        <w:tc>
          <w:tcPr>
            <w:tcW w:w="3600" w:type="dxa"/>
            <w:tcBorders>
              <w:bottom w:val="single" w:sz="4" w:space="0" w:color="auto"/>
            </w:tcBorders>
          </w:tcPr>
          <w:p w:rsidR="00A6089F" w:rsidRPr="00A6089F" w:rsidRDefault="00A6089F" w:rsidP="00A6089F">
            <w:pPr>
              <w:rPr>
                <w:sz w:val="20"/>
                <w:szCs w:val="20"/>
              </w:rPr>
            </w:pPr>
            <w:r w:rsidRPr="00A6089F">
              <w:rPr>
                <w:sz w:val="20"/>
                <w:szCs w:val="20"/>
              </w:rPr>
              <w:t xml:space="preserve">Еврейская </w:t>
            </w:r>
            <w:r>
              <w:rPr>
                <w:sz w:val="20"/>
                <w:szCs w:val="20"/>
              </w:rPr>
              <w:t>а.о.</w:t>
            </w:r>
          </w:p>
        </w:tc>
        <w:tc>
          <w:tcPr>
            <w:tcW w:w="2160" w:type="dxa"/>
            <w:tcBorders>
              <w:bottom w:val="single" w:sz="4" w:space="0" w:color="auto"/>
            </w:tcBorders>
            <w:vAlign w:val="center"/>
          </w:tcPr>
          <w:p w:rsidR="00A6089F" w:rsidRPr="00A6089F" w:rsidRDefault="00A6089F" w:rsidP="00A6089F">
            <w:pPr>
              <w:jc w:val="center"/>
              <w:rPr>
                <w:sz w:val="20"/>
                <w:szCs w:val="20"/>
              </w:rPr>
            </w:pPr>
            <w:r w:rsidRPr="00A6089F">
              <w:rPr>
                <w:sz w:val="20"/>
                <w:szCs w:val="20"/>
              </w:rPr>
              <w:t>3</w:t>
            </w:r>
            <w:r>
              <w:rPr>
                <w:sz w:val="20"/>
                <w:szCs w:val="20"/>
              </w:rPr>
              <w:t>.</w:t>
            </w:r>
            <w:r w:rsidRPr="00A6089F">
              <w:rPr>
                <w:sz w:val="20"/>
                <w:szCs w:val="20"/>
              </w:rPr>
              <w:t>1</w:t>
            </w:r>
          </w:p>
        </w:tc>
        <w:tc>
          <w:tcPr>
            <w:tcW w:w="2160" w:type="dxa"/>
            <w:tcBorders>
              <w:bottom w:val="single" w:sz="4" w:space="0" w:color="auto"/>
            </w:tcBorders>
            <w:vAlign w:val="center"/>
          </w:tcPr>
          <w:p w:rsidR="00A6089F" w:rsidRPr="00A6089F" w:rsidRDefault="00A6089F" w:rsidP="00A6089F">
            <w:pPr>
              <w:jc w:val="center"/>
              <w:rPr>
                <w:sz w:val="20"/>
                <w:szCs w:val="20"/>
              </w:rPr>
            </w:pPr>
            <w:r w:rsidRPr="00A6089F">
              <w:rPr>
                <w:sz w:val="20"/>
                <w:szCs w:val="20"/>
              </w:rPr>
              <w:t>3</w:t>
            </w:r>
            <w:r>
              <w:rPr>
                <w:sz w:val="20"/>
                <w:szCs w:val="20"/>
              </w:rPr>
              <w:t>.</w:t>
            </w:r>
            <w:r w:rsidRPr="00A6089F">
              <w:rPr>
                <w:sz w:val="20"/>
                <w:szCs w:val="20"/>
              </w:rPr>
              <w:t>7</w:t>
            </w:r>
          </w:p>
        </w:tc>
        <w:tc>
          <w:tcPr>
            <w:tcW w:w="1980" w:type="dxa"/>
            <w:tcBorders>
              <w:bottom w:val="single" w:sz="4" w:space="0" w:color="auto"/>
              <w:right w:val="single" w:sz="6" w:space="0" w:color="auto"/>
            </w:tcBorders>
            <w:vAlign w:val="center"/>
          </w:tcPr>
          <w:p w:rsidR="00A6089F" w:rsidRPr="00A6089F" w:rsidRDefault="00A6089F" w:rsidP="00A6089F">
            <w:pPr>
              <w:jc w:val="center"/>
              <w:rPr>
                <w:sz w:val="20"/>
                <w:szCs w:val="20"/>
              </w:rPr>
            </w:pPr>
            <w:r w:rsidRPr="00A6089F">
              <w:rPr>
                <w:sz w:val="20"/>
                <w:szCs w:val="20"/>
              </w:rPr>
              <w:t>-0</w:t>
            </w:r>
            <w:r>
              <w:rPr>
                <w:sz w:val="20"/>
                <w:szCs w:val="20"/>
              </w:rPr>
              <w:t>.</w:t>
            </w:r>
            <w:r w:rsidRPr="00A6089F">
              <w:rPr>
                <w:sz w:val="20"/>
                <w:szCs w:val="20"/>
              </w:rPr>
              <w:t>1</w:t>
            </w:r>
          </w:p>
        </w:tc>
      </w:tr>
      <w:tr w:rsidR="00A6089F" w:rsidRPr="00A6089F" w:rsidTr="00A6089F">
        <w:trPr>
          <w:cantSplit/>
          <w:trHeight w:val="20"/>
        </w:trPr>
        <w:tc>
          <w:tcPr>
            <w:tcW w:w="3600" w:type="dxa"/>
            <w:tcBorders>
              <w:bottom w:val="single" w:sz="4" w:space="0" w:color="auto"/>
            </w:tcBorders>
          </w:tcPr>
          <w:p w:rsidR="00A6089F" w:rsidRPr="00A6089F" w:rsidRDefault="00A6089F" w:rsidP="00A6089F">
            <w:pPr>
              <w:rPr>
                <w:color w:val="FF0000"/>
                <w:sz w:val="20"/>
                <w:szCs w:val="20"/>
              </w:rPr>
            </w:pPr>
            <w:r w:rsidRPr="00A6089F">
              <w:rPr>
                <w:color w:val="FF0000"/>
                <w:sz w:val="20"/>
                <w:szCs w:val="20"/>
              </w:rPr>
              <w:t>Забайкальский край</w:t>
            </w:r>
          </w:p>
        </w:tc>
        <w:tc>
          <w:tcPr>
            <w:tcW w:w="2160" w:type="dxa"/>
            <w:tcBorders>
              <w:bottom w:val="single" w:sz="4" w:space="0" w:color="auto"/>
            </w:tcBorders>
            <w:vAlign w:val="center"/>
          </w:tcPr>
          <w:p w:rsidR="00A6089F" w:rsidRPr="00A6089F" w:rsidRDefault="00A6089F" w:rsidP="00A6089F">
            <w:pPr>
              <w:jc w:val="center"/>
              <w:rPr>
                <w:color w:val="FF0000"/>
                <w:sz w:val="20"/>
                <w:szCs w:val="20"/>
              </w:rPr>
            </w:pPr>
            <w:r w:rsidRPr="00A6089F">
              <w:rPr>
                <w:color w:val="FF0000"/>
                <w:sz w:val="20"/>
                <w:szCs w:val="20"/>
              </w:rPr>
              <w:t>1</w:t>
            </w:r>
            <w:r>
              <w:rPr>
                <w:color w:val="FF0000"/>
                <w:sz w:val="20"/>
                <w:szCs w:val="20"/>
              </w:rPr>
              <w:t>.</w:t>
            </w:r>
            <w:r w:rsidRPr="00A6089F">
              <w:rPr>
                <w:color w:val="FF0000"/>
                <w:sz w:val="20"/>
                <w:szCs w:val="20"/>
              </w:rPr>
              <w:t>0</w:t>
            </w:r>
          </w:p>
        </w:tc>
        <w:tc>
          <w:tcPr>
            <w:tcW w:w="2160" w:type="dxa"/>
            <w:tcBorders>
              <w:bottom w:val="single" w:sz="4" w:space="0" w:color="auto"/>
            </w:tcBorders>
            <w:vAlign w:val="center"/>
          </w:tcPr>
          <w:p w:rsidR="00A6089F" w:rsidRPr="00A6089F" w:rsidRDefault="00A6089F" w:rsidP="00A6089F">
            <w:pPr>
              <w:jc w:val="center"/>
              <w:rPr>
                <w:color w:val="FF0000"/>
                <w:sz w:val="20"/>
                <w:szCs w:val="20"/>
              </w:rPr>
            </w:pPr>
            <w:r w:rsidRPr="00A6089F">
              <w:rPr>
                <w:color w:val="FF0000"/>
                <w:sz w:val="20"/>
                <w:szCs w:val="20"/>
              </w:rPr>
              <w:t>-2</w:t>
            </w:r>
            <w:r>
              <w:rPr>
                <w:color w:val="FF0000"/>
                <w:sz w:val="20"/>
                <w:szCs w:val="20"/>
              </w:rPr>
              <w:t>.</w:t>
            </w:r>
            <w:r w:rsidRPr="00A6089F">
              <w:rPr>
                <w:color w:val="FF0000"/>
                <w:sz w:val="20"/>
                <w:szCs w:val="20"/>
              </w:rPr>
              <w:t>2</w:t>
            </w:r>
          </w:p>
        </w:tc>
        <w:tc>
          <w:tcPr>
            <w:tcW w:w="1980" w:type="dxa"/>
            <w:tcBorders>
              <w:bottom w:val="single" w:sz="4" w:space="0" w:color="auto"/>
              <w:right w:val="single" w:sz="6" w:space="0" w:color="auto"/>
            </w:tcBorders>
            <w:vAlign w:val="center"/>
          </w:tcPr>
          <w:p w:rsidR="00A6089F" w:rsidRPr="00A6089F" w:rsidRDefault="00A6089F" w:rsidP="00A6089F">
            <w:pPr>
              <w:jc w:val="center"/>
              <w:rPr>
                <w:color w:val="FF0000"/>
                <w:sz w:val="20"/>
                <w:szCs w:val="20"/>
              </w:rPr>
            </w:pPr>
            <w:r w:rsidRPr="00A6089F">
              <w:rPr>
                <w:color w:val="FF0000"/>
                <w:sz w:val="20"/>
                <w:szCs w:val="20"/>
              </w:rPr>
              <w:t>3</w:t>
            </w:r>
            <w:r>
              <w:rPr>
                <w:color w:val="FF0000"/>
                <w:sz w:val="20"/>
                <w:szCs w:val="20"/>
              </w:rPr>
              <w:t>.</w:t>
            </w:r>
            <w:r w:rsidRPr="00A6089F">
              <w:rPr>
                <w:color w:val="FF0000"/>
                <w:sz w:val="20"/>
                <w:szCs w:val="20"/>
              </w:rPr>
              <w:t>7</w:t>
            </w:r>
          </w:p>
        </w:tc>
      </w:tr>
      <w:tr w:rsidR="00A6089F" w:rsidRPr="00A6089F" w:rsidTr="00A6089F">
        <w:trPr>
          <w:cantSplit/>
          <w:trHeight w:val="20"/>
        </w:trPr>
        <w:tc>
          <w:tcPr>
            <w:tcW w:w="3600" w:type="dxa"/>
            <w:tcBorders>
              <w:bottom w:val="single" w:sz="4" w:space="0" w:color="auto"/>
            </w:tcBorders>
          </w:tcPr>
          <w:p w:rsidR="00A6089F" w:rsidRPr="00A6089F" w:rsidRDefault="00A6089F" w:rsidP="00A6089F">
            <w:pPr>
              <w:rPr>
                <w:sz w:val="20"/>
                <w:szCs w:val="20"/>
              </w:rPr>
            </w:pPr>
            <w:r w:rsidRPr="00A6089F">
              <w:rPr>
                <w:sz w:val="20"/>
                <w:szCs w:val="20"/>
              </w:rPr>
              <w:t>Ивановская область</w:t>
            </w:r>
          </w:p>
        </w:tc>
        <w:tc>
          <w:tcPr>
            <w:tcW w:w="2160" w:type="dxa"/>
            <w:tcBorders>
              <w:bottom w:val="single" w:sz="4" w:space="0" w:color="auto"/>
            </w:tcBorders>
            <w:vAlign w:val="center"/>
          </w:tcPr>
          <w:p w:rsidR="00A6089F" w:rsidRPr="00A6089F" w:rsidRDefault="00A6089F" w:rsidP="00A6089F">
            <w:pPr>
              <w:jc w:val="center"/>
              <w:rPr>
                <w:sz w:val="20"/>
                <w:szCs w:val="20"/>
              </w:rPr>
            </w:pPr>
            <w:r w:rsidRPr="00A6089F">
              <w:rPr>
                <w:sz w:val="20"/>
                <w:szCs w:val="20"/>
              </w:rPr>
              <w:t>1</w:t>
            </w:r>
            <w:r>
              <w:rPr>
                <w:sz w:val="20"/>
                <w:szCs w:val="20"/>
              </w:rPr>
              <w:t>.</w:t>
            </w:r>
            <w:r w:rsidRPr="00A6089F">
              <w:rPr>
                <w:sz w:val="20"/>
                <w:szCs w:val="20"/>
              </w:rPr>
              <w:t>7</w:t>
            </w:r>
          </w:p>
        </w:tc>
        <w:tc>
          <w:tcPr>
            <w:tcW w:w="2160" w:type="dxa"/>
            <w:tcBorders>
              <w:bottom w:val="single" w:sz="4" w:space="0" w:color="auto"/>
            </w:tcBorders>
            <w:vAlign w:val="center"/>
          </w:tcPr>
          <w:p w:rsidR="00A6089F" w:rsidRPr="00A6089F" w:rsidRDefault="00A6089F" w:rsidP="00A6089F">
            <w:pPr>
              <w:jc w:val="center"/>
              <w:rPr>
                <w:sz w:val="20"/>
                <w:szCs w:val="20"/>
              </w:rPr>
            </w:pPr>
            <w:r w:rsidRPr="00A6089F">
              <w:rPr>
                <w:sz w:val="20"/>
                <w:szCs w:val="20"/>
              </w:rPr>
              <w:t>1</w:t>
            </w:r>
            <w:r>
              <w:rPr>
                <w:sz w:val="20"/>
                <w:szCs w:val="20"/>
              </w:rPr>
              <w:t>.</w:t>
            </w:r>
            <w:r w:rsidRPr="00A6089F">
              <w:rPr>
                <w:sz w:val="20"/>
                <w:szCs w:val="20"/>
              </w:rPr>
              <w:t>7</w:t>
            </w:r>
          </w:p>
        </w:tc>
        <w:tc>
          <w:tcPr>
            <w:tcW w:w="1980" w:type="dxa"/>
            <w:tcBorders>
              <w:bottom w:val="single" w:sz="4" w:space="0" w:color="auto"/>
              <w:right w:val="single" w:sz="6" w:space="0" w:color="auto"/>
            </w:tcBorders>
            <w:vAlign w:val="center"/>
          </w:tcPr>
          <w:p w:rsidR="00A6089F" w:rsidRPr="00A6089F" w:rsidRDefault="00A6089F" w:rsidP="00A6089F">
            <w:pPr>
              <w:jc w:val="center"/>
              <w:rPr>
                <w:sz w:val="20"/>
                <w:szCs w:val="20"/>
              </w:rPr>
            </w:pPr>
            <w:r w:rsidRPr="00A6089F">
              <w:rPr>
                <w:sz w:val="20"/>
                <w:szCs w:val="20"/>
              </w:rPr>
              <w:t>0</w:t>
            </w:r>
            <w:r>
              <w:rPr>
                <w:sz w:val="20"/>
                <w:szCs w:val="20"/>
              </w:rPr>
              <w:t>.</w:t>
            </w:r>
            <w:r w:rsidRPr="00A6089F">
              <w:rPr>
                <w:sz w:val="20"/>
                <w:szCs w:val="20"/>
              </w:rPr>
              <w:t>1</w:t>
            </w:r>
          </w:p>
        </w:tc>
      </w:tr>
      <w:tr w:rsidR="00A6089F" w:rsidRPr="00A6089F" w:rsidTr="00A6089F">
        <w:trPr>
          <w:cantSplit/>
          <w:trHeight w:val="20"/>
        </w:trPr>
        <w:tc>
          <w:tcPr>
            <w:tcW w:w="3600" w:type="dxa"/>
            <w:tcBorders>
              <w:bottom w:val="single" w:sz="4" w:space="0" w:color="auto"/>
            </w:tcBorders>
          </w:tcPr>
          <w:p w:rsidR="00A6089F" w:rsidRPr="00A6089F" w:rsidRDefault="00A6089F" w:rsidP="00A6089F">
            <w:pPr>
              <w:rPr>
                <w:sz w:val="20"/>
                <w:szCs w:val="20"/>
              </w:rPr>
            </w:pPr>
            <w:r w:rsidRPr="00A6089F">
              <w:rPr>
                <w:sz w:val="20"/>
                <w:szCs w:val="20"/>
              </w:rPr>
              <w:t>Иркутская область</w:t>
            </w:r>
          </w:p>
        </w:tc>
        <w:tc>
          <w:tcPr>
            <w:tcW w:w="2160" w:type="dxa"/>
            <w:tcBorders>
              <w:bottom w:val="single" w:sz="4" w:space="0" w:color="auto"/>
            </w:tcBorders>
            <w:vAlign w:val="center"/>
          </w:tcPr>
          <w:p w:rsidR="00A6089F" w:rsidRPr="00A6089F" w:rsidRDefault="00A6089F" w:rsidP="00A6089F">
            <w:pPr>
              <w:jc w:val="center"/>
              <w:rPr>
                <w:sz w:val="20"/>
                <w:szCs w:val="20"/>
              </w:rPr>
            </w:pPr>
            <w:r w:rsidRPr="00A6089F">
              <w:rPr>
                <w:sz w:val="20"/>
                <w:szCs w:val="20"/>
              </w:rPr>
              <w:t>1</w:t>
            </w:r>
            <w:r>
              <w:rPr>
                <w:sz w:val="20"/>
                <w:szCs w:val="20"/>
              </w:rPr>
              <w:t>.</w:t>
            </w:r>
            <w:r w:rsidRPr="00A6089F">
              <w:rPr>
                <w:sz w:val="20"/>
                <w:szCs w:val="20"/>
              </w:rPr>
              <w:t>5</w:t>
            </w:r>
          </w:p>
        </w:tc>
        <w:tc>
          <w:tcPr>
            <w:tcW w:w="2160" w:type="dxa"/>
            <w:tcBorders>
              <w:bottom w:val="single" w:sz="4" w:space="0" w:color="auto"/>
            </w:tcBorders>
            <w:vAlign w:val="center"/>
          </w:tcPr>
          <w:p w:rsidR="00A6089F" w:rsidRPr="00A6089F" w:rsidRDefault="00A6089F" w:rsidP="00A6089F">
            <w:pPr>
              <w:jc w:val="center"/>
              <w:rPr>
                <w:sz w:val="20"/>
                <w:szCs w:val="20"/>
              </w:rPr>
            </w:pPr>
            <w:r w:rsidRPr="00A6089F">
              <w:rPr>
                <w:sz w:val="20"/>
                <w:szCs w:val="20"/>
              </w:rPr>
              <w:t>1</w:t>
            </w:r>
            <w:r>
              <w:rPr>
                <w:sz w:val="20"/>
                <w:szCs w:val="20"/>
              </w:rPr>
              <w:t>.</w:t>
            </w:r>
            <w:r w:rsidRPr="00A6089F">
              <w:rPr>
                <w:sz w:val="20"/>
                <w:szCs w:val="20"/>
              </w:rPr>
              <w:t>0</w:t>
            </w:r>
          </w:p>
        </w:tc>
        <w:tc>
          <w:tcPr>
            <w:tcW w:w="1980" w:type="dxa"/>
            <w:tcBorders>
              <w:bottom w:val="single" w:sz="4" w:space="0" w:color="auto"/>
              <w:right w:val="single" w:sz="6" w:space="0" w:color="auto"/>
            </w:tcBorders>
            <w:vAlign w:val="center"/>
          </w:tcPr>
          <w:p w:rsidR="00A6089F" w:rsidRPr="00A6089F" w:rsidRDefault="00A6089F" w:rsidP="00A6089F">
            <w:pPr>
              <w:jc w:val="center"/>
              <w:rPr>
                <w:sz w:val="20"/>
                <w:szCs w:val="20"/>
              </w:rPr>
            </w:pPr>
            <w:r w:rsidRPr="00A6089F">
              <w:rPr>
                <w:sz w:val="20"/>
                <w:szCs w:val="20"/>
              </w:rPr>
              <w:t>0</w:t>
            </w:r>
            <w:r>
              <w:rPr>
                <w:sz w:val="20"/>
                <w:szCs w:val="20"/>
              </w:rPr>
              <w:t>.</w:t>
            </w:r>
            <w:r w:rsidRPr="00A6089F">
              <w:rPr>
                <w:sz w:val="20"/>
                <w:szCs w:val="20"/>
              </w:rPr>
              <w:t>5</w:t>
            </w:r>
          </w:p>
        </w:tc>
      </w:tr>
      <w:tr w:rsidR="00A6089F" w:rsidRPr="00A6089F" w:rsidTr="00A6089F">
        <w:trPr>
          <w:cantSplit/>
          <w:trHeight w:val="20"/>
        </w:trPr>
        <w:tc>
          <w:tcPr>
            <w:tcW w:w="3600" w:type="dxa"/>
            <w:tcBorders>
              <w:bottom w:val="single" w:sz="4" w:space="0" w:color="auto"/>
            </w:tcBorders>
          </w:tcPr>
          <w:p w:rsidR="00A6089F" w:rsidRPr="00A6089F" w:rsidRDefault="00A6089F" w:rsidP="00A6089F">
            <w:pPr>
              <w:rPr>
                <w:sz w:val="20"/>
                <w:szCs w:val="20"/>
              </w:rPr>
            </w:pPr>
            <w:r w:rsidRPr="00A6089F">
              <w:rPr>
                <w:sz w:val="20"/>
                <w:szCs w:val="20"/>
              </w:rPr>
              <w:t>Кабардино-Балкарская Республика</w:t>
            </w:r>
          </w:p>
        </w:tc>
        <w:tc>
          <w:tcPr>
            <w:tcW w:w="2160" w:type="dxa"/>
            <w:tcBorders>
              <w:bottom w:val="single" w:sz="4" w:space="0" w:color="auto"/>
            </w:tcBorders>
            <w:vAlign w:val="center"/>
          </w:tcPr>
          <w:p w:rsidR="00A6089F" w:rsidRPr="00A6089F" w:rsidRDefault="00A6089F" w:rsidP="00A6089F">
            <w:pPr>
              <w:jc w:val="center"/>
              <w:rPr>
                <w:sz w:val="20"/>
                <w:szCs w:val="20"/>
              </w:rPr>
            </w:pPr>
            <w:r w:rsidRPr="00A6089F">
              <w:rPr>
                <w:sz w:val="20"/>
                <w:szCs w:val="20"/>
              </w:rPr>
              <w:t>8</w:t>
            </w:r>
            <w:r>
              <w:rPr>
                <w:sz w:val="20"/>
                <w:szCs w:val="20"/>
              </w:rPr>
              <w:t>.</w:t>
            </w:r>
            <w:r w:rsidRPr="00A6089F">
              <w:rPr>
                <w:sz w:val="20"/>
                <w:szCs w:val="20"/>
              </w:rPr>
              <w:t>8</w:t>
            </w:r>
          </w:p>
        </w:tc>
        <w:tc>
          <w:tcPr>
            <w:tcW w:w="2160" w:type="dxa"/>
            <w:tcBorders>
              <w:bottom w:val="single" w:sz="4" w:space="0" w:color="auto"/>
            </w:tcBorders>
            <w:vAlign w:val="center"/>
          </w:tcPr>
          <w:p w:rsidR="00A6089F" w:rsidRPr="00A6089F" w:rsidRDefault="00A6089F" w:rsidP="00A6089F">
            <w:pPr>
              <w:jc w:val="center"/>
              <w:rPr>
                <w:sz w:val="20"/>
                <w:szCs w:val="20"/>
              </w:rPr>
            </w:pPr>
            <w:r w:rsidRPr="00A6089F">
              <w:rPr>
                <w:sz w:val="20"/>
                <w:szCs w:val="20"/>
              </w:rPr>
              <w:t>8</w:t>
            </w:r>
            <w:r>
              <w:rPr>
                <w:sz w:val="20"/>
                <w:szCs w:val="20"/>
              </w:rPr>
              <w:t>.</w:t>
            </w:r>
            <w:r w:rsidRPr="00A6089F">
              <w:rPr>
                <w:sz w:val="20"/>
                <w:szCs w:val="20"/>
              </w:rPr>
              <w:t>5</w:t>
            </w:r>
          </w:p>
        </w:tc>
        <w:tc>
          <w:tcPr>
            <w:tcW w:w="1980" w:type="dxa"/>
            <w:tcBorders>
              <w:bottom w:val="single" w:sz="4" w:space="0" w:color="auto"/>
              <w:right w:val="single" w:sz="6" w:space="0" w:color="auto"/>
            </w:tcBorders>
            <w:vAlign w:val="center"/>
          </w:tcPr>
          <w:p w:rsidR="00A6089F" w:rsidRPr="00A6089F" w:rsidRDefault="00A6089F" w:rsidP="00A6089F">
            <w:pPr>
              <w:jc w:val="center"/>
              <w:rPr>
                <w:sz w:val="20"/>
                <w:szCs w:val="20"/>
              </w:rPr>
            </w:pPr>
            <w:r w:rsidRPr="00A6089F">
              <w:rPr>
                <w:sz w:val="20"/>
                <w:szCs w:val="20"/>
              </w:rPr>
              <w:t>0</w:t>
            </w:r>
            <w:r>
              <w:rPr>
                <w:sz w:val="20"/>
                <w:szCs w:val="20"/>
              </w:rPr>
              <w:t>.</w:t>
            </w:r>
            <w:r w:rsidRPr="00A6089F">
              <w:rPr>
                <w:sz w:val="20"/>
                <w:szCs w:val="20"/>
              </w:rPr>
              <w:t>3</w:t>
            </w:r>
          </w:p>
        </w:tc>
      </w:tr>
      <w:tr w:rsidR="00A6089F" w:rsidRPr="00A6089F" w:rsidTr="00A6089F">
        <w:trPr>
          <w:cantSplit/>
          <w:trHeight w:val="20"/>
        </w:trPr>
        <w:tc>
          <w:tcPr>
            <w:tcW w:w="3600" w:type="dxa"/>
            <w:tcBorders>
              <w:bottom w:val="single" w:sz="4" w:space="0" w:color="auto"/>
            </w:tcBorders>
          </w:tcPr>
          <w:p w:rsidR="00A6089F" w:rsidRPr="00A6089F" w:rsidRDefault="00A6089F" w:rsidP="00A6089F">
            <w:pPr>
              <w:rPr>
                <w:sz w:val="20"/>
                <w:szCs w:val="20"/>
              </w:rPr>
            </w:pPr>
            <w:r w:rsidRPr="00A6089F">
              <w:rPr>
                <w:sz w:val="20"/>
                <w:szCs w:val="20"/>
              </w:rPr>
              <w:t>Калининградская область</w:t>
            </w:r>
          </w:p>
        </w:tc>
        <w:tc>
          <w:tcPr>
            <w:tcW w:w="2160" w:type="dxa"/>
            <w:tcBorders>
              <w:bottom w:val="single" w:sz="4" w:space="0" w:color="auto"/>
            </w:tcBorders>
            <w:vAlign w:val="center"/>
          </w:tcPr>
          <w:p w:rsidR="00A6089F" w:rsidRPr="00A6089F" w:rsidRDefault="00A6089F" w:rsidP="00A6089F">
            <w:pPr>
              <w:jc w:val="center"/>
              <w:rPr>
                <w:sz w:val="20"/>
                <w:szCs w:val="20"/>
              </w:rPr>
            </w:pPr>
            <w:r w:rsidRPr="00A6089F">
              <w:rPr>
                <w:sz w:val="20"/>
                <w:szCs w:val="20"/>
              </w:rPr>
              <w:t>0</w:t>
            </w:r>
            <w:r>
              <w:rPr>
                <w:sz w:val="20"/>
                <w:szCs w:val="20"/>
              </w:rPr>
              <w:t>.</w:t>
            </w:r>
            <w:r w:rsidRPr="00A6089F">
              <w:rPr>
                <w:sz w:val="20"/>
                <w:szCs w:val="20"/>
              </w:rPr>
              <w:t>8</w:t>
            </w:r>
          </w:p>
        </w:tc>
        <w:tc>
          <w:tcPr>
            <w:tcW w:w="2160" w:type="dxa"/>
            <w:tcBorders>
              <w:bottom w:val="single" w:sz="4" w:space="0" w:color="auto"/>
            </w:tcBorders>
            <w:vAlign w:val="center"/>
          </w:tcPr>
          <w:p w:rsidR="00A6089F" w:rsidRPr="00A6089F" w:rsidRDefault="00A6089F" w:rsidP="00A6089F">
            <w:pPr>
              <w:jc w:val="center"/>
              <w:rPr>
                <w:sz w:val="20"/>
                <w:szCs w:val="20"/>
              </w:rPr>
            </w:pPr>
            <w:r w:rsidRPr="00A6089F">
              <w:rPr>
                <w:sz w:val="20"/>
                <w:szCs w:val="20"/>
              </w:rPr>
              <w:t>0</w:t>
            </w:r>
            <w:r>
              <w:rPr>
                <w:sz w:val="20"/>
                <w:szCs w:val="20"/>
              </w:rPr>
              <w:t>.</w:t>
            </w:r>
            <w:r w:rsidRPr="00A6089F">
              <w:rPr>
                <w:sz w:val="20"/>
                <w:szCs w:val="20"/>
              </w:rPr>
              <w:t>8</w:t>
            </w:r>
          </w:p>
        </w:tc>
        <w:tc>
          <w:tcPr>
            <w:tcW w:w="1980" w:type="dxa"/>
            <w:tcBorders>
              <w:bottom w:val="single" w:sz="4" w:space="0" w:color="auto"/>
              <w:right w:val="single" w:sz="6" w:space="0" w:color="auto"/>
            </w:tcBorders>
            <w:vAlign w:val="center"/>
          </w:tcPr>
          <w:p w:rsidR="00A6089F" w:rsidRPr="00A6089F" w:rsidRDefault="00A6089F" w:rsidP="00A6089F">
            <w:pPr>
              <w:jc w:val="center"/>
              <w:rPr>
                <w:sz w:val="20"/>
                <w:szCs w:val="20"/>
              </w:rPr>
            </w:pPr>
            <w:r w:rsidRPr="00A6089F">
              <w:rPr>
                <w:sz w:val="20"/>
                <w:szCs w:val="20"/>
              </w:rPr>
              <w:t>0</w:t>
            </w:r>
            <w:r>
              <w:rPr>
                <w:sz w:val="20"/>
                <w:szCs w:val="20"/>
              </w:rPr>
              <w:t>.</w:t>
            </w:r>
            <w:r w:rsidRPr="00A6089F">
              <w:rPr>
                <w:sz w:val="20"/>
                <w:szCs w:val="20"/>
              </w:rPr>
              <w:t>1</w:t>
            </w:r>
          </w:p>
        </w:tc>
      </w:tr>
      <w:tr w:rsidR="00A6089F" w:rsidRPr="00A6089F" w:rsidTr="00A6089F">
        <w:trPr>
          <w:cantSplit/>
          <w:trHeight w:val="20"/>
        </w:trPr>
        <w:tc>
          <w:tcPr>
            <w:tcW w:w="3600" w:type="dxa"/>
            <w:tcBorders>
              <w:bottom w:val="single" w:sz="4" w:space="0" w:color="auto"/>
            </w:tcBorders>
          </w:tcPr>
          <w:p w:rsidR="00A6089F" w:rsidRPr="00A6089F" w:rsidRDefault="00A6089F" w:rsidP="00A6089F">
            <w:pPr>
              <w:rPr>
                <w:sz w:val="20"/>
                <w:szCs w:val="20"/>
              </w:rPr>
            </w:pPr>
            <w:r w:rsidRPr="00A6089F">
              <w:rPr>
                <w:sz w:val="20"/>
                <w:szCs w:val="20"/>
              </w:rPr>
              <w:t>Калужская область</w:t>
            </w:r>
          </w:p>
        </w:tc>
        <w:tc>
          <w:tcPr>
            <w:tcW w:w="2160" w:type="dxa"/>
            <w:tcBorders>
              <w:bottom w:val="single" w:sz="4" w:space="0" w:color="auto"/>
            </w:tcBorders>
            <w:vAlign w:val="center"/>
          </w:tcPr>
          <w:p w:rsidR="00A6089F" w:rsidRPr="00A6089F" w:rsidRDefault="00A6089F" w:rsidP="00A6089F">
            <w:pPr>
              <w:jc w:val="center"/>
              <w:rPr>
                <w:sz w:val="20"/>
                <w:szCs w:val="20"/>
              </w:rPr>
            </w:pPr>
            <w:r w:rsidRPr="00A6089F">
              <w:rPr>
                <w:sz w:val="20"/>
                <w:szCs w:val="20"/>
              </w:rPr>
              <w:t>3</w:t>
            </w:r>
            <w:r>
              <w:rPr>
                <w:sz w:val="20"/>
                <w:szCs w:val="20"/>
              </w:rPr>
              <w:t>.</w:t>
            </w:r>
            <w:r w:rsidRPr="00A6089F">
              <w:rPr>
                <w:sz w:val="20"/>
                <w:szCs w:val="20"/>
              </w:rPr>
              <w:t>2</w:t>
            </w:r>
          </w:p>
        </w:tc>
        <w:tc>
          <w:tcPr>
            <w:tcW w:w="2160" w:type="dxa"/>
            <w:tcBorders>
              <w:bottom w:val="single" w:sz="4" w:space="0" w:color="auto"/>
            </w:tcBorders>
            <w:vAlign w:val="center"/>
          </w:tcPr>
          <w:p w:rsidR="00A6089F" w:rsidRPr="00A6089F" w:rsidRDefault="00A6089F" w:rsidP="00A6089F">
            <w:pPr>
              <w:jc w:val="center"/>
              <w:rPr>
                <w:sz w:val="20"/>
                <w:szCs w:val="20"/>
              </w:rPr>
            </w:pPr>
            <w:r w:rsidRPr="00A6089F">
              <w:rPr>
                <w:sz w:val="20"/>
                <w:szCs w:val="20"/>
              </w:rPr>
              <w:t>3</w:t>
            </w:r>
            <w:r>
              <w:rPr>
                <w:sz w:val="20"/>
                <w:szCs w:val="20"/>
              </w:rPr>
              <w:t>.</w:t>
            </w:r>
            <w:r w:rsidRPr="00A6089F">
              <w:rPr>
                <w:sz w:val="20"/>
                <w:szCs w:val="20"/>
              </w:rPr>
              <w:t>1</w:t>
            </w:r>
          </w:p>
        </w:tc>
        <w:tc>
          <w:tcPr>
            <w:tcW w:w="1980" w:type="dxa"/>
            <w:tcBorders>
              <w:bottom w:val="single" w:sz="4" w:space="0" w:color="auto"/>
              <w:right w:val="single" w:sz="6" w:space="0" w:color="auto"/>
            </w:tcBorders>
            <w:vAlign w:val="center"/>
          </w:tcPr>
          <w:p w:rsidR="00A6089F" w:rsidRPr="00A6089F" w:rsidRDefault="00A6089F" w:rsidP="00A6089F">
            <w:pPr>
              <w:jc w:val="center"/>
              <w:rPr>
                <w:sz w:val="20"/>
                <w:szCs w:val="20"/>
              </w:rPr>
            </w:pPr>
            <w:r w:rsidRPr="00A6089F">
              <w:rPr>
                <w:sz w:val="20"/>
                <w:szCs w:val="20"/>
              </w:rPr>
              <w:t>0</w:t>
            </w:r>
            <w:r>
              <w:rPr>
                <w:sz w:val="20"/>
                <w:szCs w:val="20"/>
              </w:rPr>
              <w:t>.</w:t>
            </w:r>
            <w:r w:rsidRPr="00A6089F">
              <w:rPr>
                <w:sz w:val="20"/>
                <w:szCs w:val="20"/>
              </w:rPr>
              <w:t>2</w:t>
            </w:r>
          </w:p>
        </w:tc>
      </w:tr>
      <w:tr w:rsidR="00A6089F" w:rsidRPr="00A6089F" w:rsidTr="00A6089F">
        <w:trPr>
          <w:cantSplit/>
          <w:trHeight w:val="20"/>
        </w:trPr>
        <w:tc>
          <w:tcPr>
            <w:tcW w:w="3600" w:type="dxa"/>
            <w:tcBorders>
              <w:bottom w:val="single" w:sz="4" w:space="0" w:color="auto"/>
            </w:tcBorders>
          </w:tcPr>
          <w:p w:rsidR="00A6089F" w:rsidRPr="00A6089F" w:rsidRDefault="00A6089F" w:rsidP="00A6089F">
            <w:pPr>
              <w:rPr>
                <w:sz w:val="20"/>
                <w:szCs w:val="20"/>
              </w:rPr>
            </w:pPr>
            <w:r w:rsidRPr="00A6089F">
              <w:rPr>
                <w:sz w:val="20"/>
                <w:szCs w:val="20"/>
              </w:rPr>
              <w:t>Камчатский край</w:t>
            </w:r>
          </w:p>
        </w:tc>
        <w:tc>
          <w:tcPr>
            <w:tcW w:w="2160" w:type="dxa"/>
            <w:tcBorders>
              <w:bottom w:val="single" w:sz="4" w:space="0" w:color="auto"/>
            </w:tcBorders>
            <w:vAlign w:val="center"/>
          </w:tcPr>
          <w:p w:rsidR="00A6089F" w:rsidRPr="00A6089F" w:rsidRDefault="00A6089F" w:rsidP="00A6089F">
            <w:pPr>
              <w:jc w:val="center"/>
              <w:rPr>
                <w:sz w:val="20"/>
                <w:szCs w:val="20"/>
              </w:rPr>
            </w:pPr>
            <w:r w:rsidRPr="00A6089F">
              <w:rPr>
                <w:sz w:val="20"/>
                <w:szCs w:val="20"/>
              </w:rPr>
              <w:t>1</w:t>
            </w:r>
            <w:r>
              <w:rPr>
                <w:sz w:val="20"/>
                <w:szCs w:val="20"/>
              </w:rPr>
              <w:t>.</w:t>
            </w:r>
            <w:r w:rsidRPr="00A6089F">
              <w:rPr>
                <w:sz w:val="20"/>
                <w:szCs w:val="20"/>
              </w:rPr>
              <w:t>0</w:t>
            </w:r>
          </w:p>
        </w:tc>
        <w:tc>
          <w:tcPr>
            <w:tcW w:w="2160" w:type="dxa"/>
            <w:tcBorders>
              <w:bottom w:val="single" w:sz="4" w:space="0" w:color="auto"/>
            </w:tcBorders>
            <w:vAlign w:val="center"/>
          </w:tcPr>
          <w:p w:rsidR="00A6089F" w:rsidRPr="00A6089F" w:rsidRDefault="00A6089F" w:rsidP="00A6089F">
            <w:pPr>
              <w:jc w:val="center"/>
              <w:rPr>
                <w:sz w:val="20"/>
                <w:szCs w:val="20"/>
              </w:rPr>
            </w:pPr>
            <w:r w:rsidRPr="00A6089F">
              <w:rPr>
                <w:sz w:val="20"/>
                <w:szCs w:val="20"/>
              </w:rPr>
              <w:t>0</w:t>
            </w:r>
            <w:r>
              <w:rPr>
                <w:sz w:val="20"/>
                <w:szCs w:val="20"/>
              </w:rPr>
              <w:t>.</w:t>
            </w:r>
            <w:r w:rsidRPr="00A6089F">
              <w:rPr>
                <w:sz w:val="20"/>
                <w:szCs w:val="20"/>
              </w:rPr>
              <w:t>6</w:t>
            </w:r>
          </w:p>
        </w:tc>
        <w:tc>
          <w:tcPr>
            <w:tcW w:w="1980" w:type="dxa"/>
            <w:tcBorders>
              <w:bottom w:val="single" w:sz="4" w:space="0" w:color="auto"/>
              <w:right w:val="single" w:sz="6" w:space="0" w:color="auto"/>
            </w:tcBorders>
            <w:vAlign w:val="center"/>
          </w:tcPr>
          <w:p w:rsidR="00A6089F" w:rsidRPr="00A6089F" w:rsidRDefault="00A6089F" w:rsidP="00A6089F">
            <w:pPr>
              <w:jc w:val="center"/>
              <w:rPr>
                <w:sz w:val="20"/>
                <w:szCs w:val="20"/>
              </w:rPr>
            </w:pPr>
            <w:r w:rsidRPr="00A6089F">
              <w:rPr>
                <w:sz w:val="20"/>
                <w:szCs w:val="20"/>
              </w:rPr>
              <w:t>0</w:t>
            </w:r>
            <w:r>
              <w:rPr>
                <w:sz w:val="20"/>
                <w:szCs w:val="20"/>
              </w:rPr>
              <w:t>.</w:t>
            </w:r>
            <w:r w:rsidRPr="00A6089F">
              <w:rPr>
                <w:sz w:val="20"/>
                <w:szCs w:val="20"/>
              </w:rPr>
              <w:t>5</w:t>
            </w:r>
          </w:p>
        </w:tc>
      </w:tr>
      <w:tr w:rsidR="00A6089F" w:rsidRPr="00A6089F" w:rsidTr="00A6089F">
        <w:trPr>
          <w:cantSplit/>
          <w:trHeight w:val="20"/>
        </w:trPr>
        <w:tc>
          <w:tcPr>
            <w:tcW w:w="3600" w:type="dxa"/>
            <w:tcBorders>
              <w:bottom w:val="single" w:sz="4" w:space="0" w:color="auto"/>
            </w:tcBorders>
          </w:tcPr>
          <w:p w:rsidR="00A6089F" w:rsidRPr="00A6089F" w:rsidRDefault="00A6089F" w:rsidP="00A6089F">
            <w:pPr>
              <w:rPr>
                <w:sz w:val="20"/>
                <w:szCs w:val="20"/>
              </w:rPr>
            </w:pPr>
            <w:r w:rsidRPr="00A6089F">
              <w:rPr>
                <w:sz w:val="20"/>
                <w:szCs w:val="20"/>
              </w:rPr>
              <w:t>Карачаево-Черкесская Республика</w:t>
            </w:r>
          </w:p>
        </w:tc>
        <w:tc>
          <w:tcPr>
            <w:tcW w:w="2160" w:type="dxa"/>
            <w:tcBorders>
              <w:bottom w:val="single" w:sz="4" w:space="0" w:color="auto"/>
            </w:tcBorders>
            <w:vAlign w:val="center"/>
          </w:tcPr>
          <w:p w:rsidR="00A6089F" w:rsidRPr="00A6089F" w:rsidRDefault="00A6089F" w:rsidP="00A6089F">
            <w:pPr>
              <w:jc w:val="center"/>
              <w:rPr>
                <w:sz w:val="20"/>
                <w:szCs w:val="20"/>
              </w:rPr>
            </w:pPr>
            <w:r w:rsidRPr="00A6089F">
              <w:rPr>
                <w:sz w:val="20"/>
                <w:szCs w:val="20"/>
              </w:rPr>
              <w:t>1</w:t>
            </w:r>
            <w:r>
              <w:rPr>
                <w:sz w:val="20"/>
                <w:szCs w:val="20"/>
              </w:rPr>
              <w:t>.</w:t>
            </w:r>
            <w:r w:rsidRPr="00A6089F">
              <w:rPr>
                <w:sz w:val="20"/>
                <w:szCs w:val="20"/>
              </w:rPr>
              <w:t>8</w:t>
            </w:r>
          </w:p>
        </w:tc>
        <w:tc>
          <w:tcPr>
            <w:tcW w:w="2160" w:type="dxa"/>
            <w:tcBorders>
              <w:bottom w:val="single" w:sz="4" w:space="0" w:color="auto"/>
            </w:tcBorders>
            <w:vAlign w:val="center"/>
          </w:tcPr>
          <w:p w:rsidR="00A6089F" w:rsidRPr="00A6089F" w:rsidRDefault="00A6089F" w:rsidP="00A6089F">
            <w:pPr>
              <w:jc w:val="center"/>
              <w:rPr>
                <w:sz w:val="20"/>
                <w:szCs w:val="20"/>
              </w:rPr>
            </w:pPr>
            <w:r w:rsidRPr="00A6089F">
              <w:rPr>
                <w:sz w:val="20"/>
                <w:szCs w:val="20"/>
              </w:rPr>
              <w:t>1</w:t>
            </w:r>
            <w:r>
              <w:rPr>
                <w:sz w:val="20"/>
                <w:szCs w:val="20"/>
              </w:rPr>
              <w:t>.</w:t>
            </w:r>
            <w:r w:rsidRPr="00A6089F">
              <w:rPr>
                <w:sz w:val="20"/>
                <w:szCs w:val="20"/>
              </w:rPr>
              <w:t>7</w:t>
            </w:r>
          </w:p>
        </w:tc>
        <w:tc>
          <w:tcPr>
            <w:tcW w:w="1980" w:type="dxa"/>
            <w:tcBorders>
              <w:bottom w:val="single" w:sz="4" w:space="0" w:color="auto"/>
              <w:right w:val="single" w:sz="6" w:space="0" w:color="auto"/>
            </w:tcBorders>
            <w:vAlign w:val="center"/>
          </w:tcPr>
          <w:p w:rsidR="00A6089F" w:rsidRPr="00A6089F" w:rsidRDefault="00A6089F" w:rsidP="00A6089F">
            <w:pPr>
              <w:jc w:val="center"/>
              <w:rPr>
                <w:sz w:val="20"/>
                <w:szCs w:val="20"/>
              </w:rPr>
            </w:pPr>
            <w:r w:rsidRPr="00A6089F">
              <w:rPr>
                <w:sz w:val="20"/>
                <w:szCs w:val="20"/>
              </w:rPr>
              <w:t>0</w:t>
            </w:r>
            <w:r>
              <w:rPr>
                <w:sz w:val="20"/>
                <w:szCs w:val="20"/>
              </w:rPr>
              <w:t>.</w:t>
            </w:r>
            <w:r w:rsidRPr="00A6089F">
              <w:rPr>
                <w:sz w:val="20"/>
                <w:szCs w:val="20"/>
              </w:rPr>
              <w:t>1</w:t>
            </w:r>
          </w:p>
        </w:tc>
      </w:tr>
      <w:tr w:rsidR="00A6089F" w:rsidRPr="00A6089F" w:rsidTr="00A6089F">
        <w:trPr>
          <w:cantSplit/>
          <w:trHeight w:val="105"/>
        </w:trPr>
        <w:tc>
          <w:tcPr>
            <w:tcW w:w="3600" w:type="dxa"/>
            <w:tcBorders>
              <w:top w:val="single" w:sz="4" w:space="0" w:color="auto"/>
              <w:bottom w:val="single" w:sz="4" w:space="0" w:color="auto"/>
            </w:tcBorders>
          </w:tcPr>
          <w:p w:rsidR="00A6089F" w:rsidRPr="00A6089F" w:rsidRDefault="00A6089F" w:rsidP="00A6089F">
            <w:pPr>
              <w:rPr>
                <w:sz w:val="20"/>
                <w:szCs w:val="20"/>
              </w:rPr>
            </w:pPr>
            <w:r w:rsidRPr="00A6089F">
              <w:rPr>
                <w:sz w:val="20"/>
                <w:szCs w:val="20"/>
              </w:rPr>
              <w:t>Кемеровская область</w:t>
            </w:r>
          </w:p>
        </w:tc>
        <w:tc>
          <w:tcPr>
            <w:tcW w:w="2160" w:type="dxa"/>
            <w:tcBorders>
              <w:top w:val="single" w:sz="4" w:space="0" w:color="auto"/>
              <w:bottom w:val="single" w:sz="4" w:space="0" w:color="auto"/>
            </w:tcBorders>
            <w:vAlign w:val="center"/>
          </w:tcPr>
          <w:p w:rsidR="00A6089F" w:rsidRPr="00A6089F" w:rsidRDefault="00A6089F" w:rsidP="00A6089F">
            <w:pPr>
              <w:jc w:val="center"/>
              <w:rPr>
                <w:sz w:val="20"/>
                <w:szCs w:val="20"/>
              </w:rPr>
            </w:pPr>
            <w:r w:rsidRPr="00A6089F">
              <w:rPr>
                <w:sz w:val="20"/>
                <w:szCs w:val="20"/>
              </w:rPr>
              <w:t>0</w:t>
            </w:r>
            <w:r>
              <w:rPr>
                <w:sz w:val="20"/>
                <w:szCs w:val="20"/>
              </w:rPr>
              <w:t>.</w:t>
            </w:r>
            <w:r w:rsidRPr="00A6089F">
              <w:rPr>
                <w:sz w:val="20"/>
                <w:szCs w:val="20"/>
              </w:rPr>
              <w:t>6</w:t>
            </w:r>
          </w:p>
        </w:tc>
        <w:tc>
          <w:tcPr>
            <w:tcW w:w="2160" w:type="dxa"/>
            <w:tcBorders>
              <w:top w:val="single" w:sz="4" w:space="0" w:color="auto"/>
              <w:bottom w:val="single" w:sz="4" w:space="0" w:color="auto"/>
            </w:tcBorders>
            <w:vAlign w:val="center"/>
          </w:tcPr>
          <w:p w:rsidR="00A6089F" w:rsidRPr="00A6089F" w:rsidRDefault="00A6089F" w:rsidP="00A6089F">
            <w:pPr>
              <w:jc w:val="center"/>
              <w:rPr>
                <w:sz w:val="20"/>
                <w:szCs w:val="20"/>
              </w:rPr>
            </w:pPr>
            <w:r w:rsidRPr="00A6089F">
              <w:rPr>
                <w:sz w:val="20"/>
                <w:szCs w:val="20"/>
              </w:rPr>
              <w:t>0</w:t>
            </w:r>
            <w:r>
              <w:rPr>
                <w:sz w:val="20"/>
                <w:szCs w:val="20"/>
              </w:rPr>
              <w:t>.</w:t>
            </w:r>
            <w:r w:rsidRPr="00A6089F">
              <w:rPr>
                <w:sz w:val="20"/>
                <w:szCs w:val="20"/>
              </w:rPr>
              <w:t>8</w:t>
            </w:r>
          </w:p>
        </w:tc>
        <w:tc>
          <w:tcPr>
            <w:tcW w:w="1980" w:type="dxa"/>
            <w:tcBorders>
              <w:top w:val="single" w:sz="4" w:space="0" w:color="auto"/>
              <w:bottom w:val="single" w:sz="4" w:space="0" w:color="auto"/>
              <w:right w:val="single" w:sz="6" w:space="0" w:color="auto"/>
            </w:tcBorders>
            <w:vAlign w:val="center"/>
          </w:tcPr>
          <w:p w:rsidR="00A6089F" w:rsidRPr="00A6089F" w:rsidRDefault="00A6089F" w:rsidP="00A6089F">
            <w:pPr>
              <w:jc w:val="center"/>
              <w:rPr>
                <w:sz w:val="20"/>
                <w:szCs w:val="20"/>
              </w:rPr>
            </w:pPr>
            <w:r w:rsidRPr="00A6089F">
              <w:rPr>
                <w:sz w:val="20"/>
                <w:szCs w:val="20"/>
              </w:rPr>
              <w:t>0</w:t>
            </w:r>
            <w:r>
              <w:rPr>
                <w:sz w:val="20"/>
                <w:szCs w:val="20"/>
              </w:rPr>
              <w:t>.</w:t>
            </w:r>
            <w:r w:rsidRPr="00A6089F">
              <w:rPr>
                <w:sz w:val="20"/>
                <w:szCs w:val="20"/>
              </w:rPr>
              <w:t>1</w:t>
            </w:r>
          </w:p>
        </w:tc>
      </w:tr>
      <w:tr w:rsidR="00A6089F" w:rsidRPr="00A6089F" w:rsidTr="00A6089F">
        <w:trPr>
          <w:cantSplit/>
          <w:trHeight w:val="20"/>
        </w:trPr>
        <w:tc>
          <w:tcPr>
            <w:tcW w:w="3600" w:type="dxa"/>
            <w:tcBorders>
              <w:bottom w:val="single" w:sz="4" w:space="0" w:color="auto"/>
            </w:tcBorders>
          </w:tcPr>
          <w:p w:rsidR="00A6089F" w:rsidRPr="00A6089F" w:rsidRDefault="00A6089F" w:rsidP="00A6089F">
            <w:pPr>
              <w:rPr>
                <w:sz w:val="20"/>
                <w:szCs w:val="20"/>
              </w:rPr>
            </w:pPr>
            <w:r w:rsidRPr="00A6089F">
              <w:rPr>
                <w:sz w:val="20"/>
                <w:szCs w:val="20"/>
              </w:rPr>
              <w:t>Кировская область</w:t>
            </w:r>
          </w:p>
        </w:tc>
        <w:tc>
          <w:tcPr>
            <w:tcW w:w="2160" w:type="dxa"/>
            <w:tcBorders>
              <w:bottom w:val="single" w:sz="4" w:space="0" w:color="auto"/>
            </w:tcBorders>
            <w:vAlign w:val="center"/>
          </w:tcPr>
          <w:p w:rsidR="00A6089F" w:rsidRPr="00A6089F" w:rsidRDefault="00A6089F" w:rsidP="00A6089F">
            <w:pPr>
              <w:jc w:val="center"/>
              <w:rPr>
                <w:sz w:val="20"/>
                <w:szCs w:val="20"/>
              </w:rPr>
            </w:pPr>
            <w:r w:rsidRPr="00A6089F">
              <w:rPr>
                <w:sz w:val="20"/>
                <w:szCs w:val="20"/>
              </w:rPr>
              <w:t>0</w:t>
            </w:r>
            <w:r>
              <w:rPr>
                <w:sz w:val="20"/>
                <w:szCs w:val="20"/>
              </w:rPr>
              <w:t>.</w:t>
            </w:r>
            <w:r w:rsidRPr="00A6089F">
              <w:rPr>
                <w:sz w:val="20"/>
                <w:szCs w:val="20"/>
              </w:rPr>
              <w:t>5</w:t>
            </w:r>
          </w:p>
        </w:tc>
        <w:tc>
          <w:tcPr>
            <w:tcW w:w="2160" w:type="dxa"/>
            <w:tcBorders>
              <w:bottom w:val="single" w:sz="4" w:space="0" w:color="auto"/>
            </w:tcBorders>
            <w:vAlign w:val="center"/>
          </w:tcPr>
          <w:p w:rsidR="00A6089F" w:rsidRPr="00A6089F" w:rsidRDefault="00A6089F" w:rsidP="00A6089F">
            <w:pPr>
              <w:jc w:val="center"/>
              <w:rPr>
                <w:sz w:val="20"/>
                <w:szCs w:val="20"/>
              </w:rPr>
            </w:pPr>
            <w:r w:rsidRPr="00A6089F">
              <w:rPr>
                <w:sz w:val="20"/>
                <w:szCs w:val="20"/>
              </w:rPr>
              <w:t>1</w:t>
            </w:r>
            <w:r>
              <w:rPr>
                <w:sz w:val="20"/>
                <w:szCs w:val="20"/>
              </w:rPr>
              <w:t>.</w:t>
            </w:r>
            <w:r w:rsidRPr="00A6089F">
              <w:rPr>
                <w:sz w:val="20"/>
                <w:szCs w:val="20"/>
              </w:rPr>
              <w:t>3</w:t>
            </w:r>
          </w:p>
        </w:tc>
        <w:tc>
          <w:tcPr>
            <w:tcW w:w="1980" w:type="dxa"/>
            <w:tcBorders>
              <w:bottom w:val="single" w:sz="4" w:space="0" w:color="auto"/>
              <w:right w:val="single" w:sz="6" w:space="0" w:color="auto"/>
            </w:tcBorders>
            <w:vAlign w:val="center"/>
          </w:tcPr>
          <w:p w:rsidR="00A6089F" w:rsidRPr="00A6089F" w:rsidRDefault="00A6089F" w:rsidP="00A6089F">
            <w:pPr>
              <w:jc w:val="center"/>
              <w:rPr>
                <w:sz w:val="20"/>
                <w:szCs w:val="20"/>
              </w:rPr>
            </w:pPr>
            <w:r w:rsidRPr="00A6089F">
              <w:rPr>
                <w:sz w:val="20"/>
                <w:szCs w:val="20"/>
              </w:rPr>
              <w:t>-0</w:t>
            </w:r>
            <w:r>
              <w:rPr>
                <w:sz w:val="20"/>
                <w:szCs w:val="20"/>
              </w:rPr>
              <w:t>.</w:t>
            </w:r>
            <w:r w:rsidRPr="00A6089F">
              <w:rPr>
                <w:sz w:val="20"/>
                <w:szCs w:val="20"/>
              </w:rPr>
              <w:t>6</w:t>
            </w:r>
          </w:p>
        </w:tc>
      </w:tr>
      <w:tr w:rsidR="00A6089F" w:rsidRPr="00A6089F" w:rsidTr="00A6089F">
        <w:trPr>
          <w:cantSplit/>
          <w:trHeight w:val="20"/>
        </w:trPr>
        <w:tc>
          <w:tcPr>
            <w:tcW w:w="3600" w:type="dxa"/>
          </w:tcPr>
          <w:p w:rsidR="00A6089F" w:rsidRPr="00A6089F" w:rsidRDefault="00A6089F" w:rsidP="00A6089F">
            <w:pPr>
              <w:rPr>
                <w:sz w:val="20"/>
                <w:szCs w:val="20"/>
              </w:rPr>
            </w:pPr>
            <w:r w:rsidRPr="00A6089F">
              <w:rPr>
                <w:sz w:val="20"/>
                <w:szCs w:val="20"/>
              </w:rPr>
              <w:t>Костромская область</w:t>
            </w:r>
          </w:p>
        </w:tc>
        <w:tc>
          <w:tcPr>
            <w:tcW w:w="2160" w:type="dxa"/>
            <w:vAlign w:val="center"/>
          </w:tcPr>
          <w:p w:rsidR="00A6089F" w:rsidRPr="00A6089F" w:rsidRDefault="00A6089F" w:rsidP="00A6089F">
            <w:pPr>
              <w:jc w:val="center"/>
              <w:rPr>
                <w:sz w:val="20"/>
                <w:szCs w:val="20"/>
              </w:rPr>
            </w:pPr>
            <w:r w:rsidRPr="00A6089F">
              <w:rPr>
                <w:sz w:val="20"/>
                <w:szCs w:val="20"/>
              </w:rPr>
              <w:t>1</w:t>
            </w:r>
            <w:r>
              <w:rPr>
                <w:sz w:val="20"/>
                <w:szCs w:val="20"/>
              </w:rPr>
              <w:t>.</w:t>
            </w:r>
            <w:r w:rsidRPr="00A6089F">
              <w:rPr>
                <w:sz w:val="20"/>
                <w:szCs w:val="20"/>
              </w:rPr>
              <w:t>3</w:t>
            </w:r>
          </w:p>
        </w:tc>
        <w:tc>
          <w:tcPr>
            <w:tcW w:w="2160" w:type="dxa"/>
            <w:vAlign w:val="center"/>
          </w:tcPr>
          <w:p w:rsidR="00A6089F" w:rsidRPr="00A6089F" w:rsidRDefault="00A6089F" w:rsidP="00A6089F">
            <w:pPr>
              <w:jc w:val="center"/>
              <w:rPr>
                <w:sz w:val="20"/>
                <w:szCs w:val="20"/>
              </w:rPr>
            </w:pPr>
            <w:r w:rsidRPr="00A6089F">
              <w:rPr>
                <w:sz w:val="20"/>
                <w:szCs w:val="20"/>
              </w:rPr>
              <w:t>1</w:t>
            </w:r>
            <w:r>
              <w:rPr>
                <w:sz w:val="20"/>
                <w:szCs w:val="20"/>
              </w:rPr>
              <w:t>.</w:t>
            </w:r>
            <w:r w:rsidRPr="00A6089F">
              <w:rPr>
                <w:sz w:val="20"/>
                <w:szCs w:val="20"/>
              </w:rPr>
              <w:t>7</w:t>
            </w:r>
          </w:p>
        </w:tc>
        <w:tc>
          <w:tcPr>
            <w:tcW w:w="1980" w:type="dxa"/>
            <w:tcBorders>
              <w:right w:val="single" w:sz="6" w:space="0" w:color="auto"/>
            </w:tcBorders>
            <w:vAlign w:val="center"/>
          </w:tcPr>
          <w:p w:rsidR="00A6089F" w:rsidRPr="00A6089F" w:rsidRDefault="00A6089F" w:rsidP="00A6089F">
            <w:pPr>
              <w:jc w:val="center"/>
              <w:rPr>
                <w:sz w:val="20"/>
                <w:szCs w:val="20"/>
              </w:rPr>
            </w:pPr>
            <w:r w:rsidRPr="00A6089F">
              <w:rPr>
                <w:sz w:val="20"/>
                <w:szCs w:val="20"/>
              </w:rPr>
              <w:t>-0</w:t>
            </w:r>
            <w:r>
              <w:rPr>
                <w:sz w:val="20"/>
                <w:szCs w:val="20"/>
              </w:rPr>
              <w:t>.</w:t>
            </w:r>
            <w:r w:rsidRPr="00A6089F">
              <w:rPr>
                <w:sz w:val="20"/>
                <w:szCs w:val="20"/>
              </w:rPr>
              <w:t>2</w:t>
            </w:r>
          </w:p>
        </w:tc>
      </w:tr>
      <w:tr w:rsidR="00A6089F" w:rsidRPr="00A6089F" w:rsidTr="00A6089F">
        <w:trPr>
          <w:cantSplit/>
          <w:trHeight w:val="20"/>
        </w:trPr>
        <w:tc>
          <w:tcPr>
            <w:tcW w:w="3600" w:type="dxa"/>
          </w:tcPr>
          <w:p w:rsidR="00A6089F" w:rsidRPr="00A6089F" w:rsidRDefault="00A6089F" w:rsidP="00A6089F">
            <w:pPr>
              <w:rPr>
                <w:sz w:val="20"/>
                <w:szCs w:val="20"/>
              </w:rPr>
            </w:pPr>
            <w:r w:rsidRPr="00A6089F">
              <w:rPr>
                <w:sz w:val="20"/>
                <w:szCs w:val="20"/>
              </w:rPr>
              <w:t>Краснодарский край</w:t>
            </w:r>
          </w:p>
        </w:tc>
        <w:tc>
          <w:tcPr>
            <w:tcW w:w="2160" w:type="dxa"/>
            <w:vAlign w:val="center"/>
          </w:tcPr>
          <w:p w:rsidR="00A6089F" w:rsidRPr="00A6089F" w:rsidRDefault="00A6089F" w:rsidP="00A6089F">
            <w:pPr>
              <w:jc w:val="center"/>
              <w:rPr>
                <w:sz w:val="20"/>
                <w:szCs w:val="20"/>
              </w:rPr>
            </w:pPr>
            <w:r w:rsidRPr="00A6089F">
              <w:rPr>
                <w:sz w:val="20"/>
                <w:szCs w:val="20"/>
              </w:rPr>
              <w:t>1</w:t>
            </w:r>
            <w:r>
              <w:rPr>
                <w:sz w:val="20"/>
                <w:szCs w:val="20"/>
              </w:rPr>
              <w:t>.</w:t>
            </w:r>
            <w:r w:rsidRPr="00A6089F">
              <w:rPr>
                <w:sz w:val="20"/>
                <w:szCs w:val="20"/>
              </w:rPr>
              <w:t>8</w:t>
            </w:r>
          </w:p>
        </w:tc>
        <w:tc>
          <w:tcPr>
            <w:tcW w:w="2160" w:type="dxa"/>
            <w:vAlign w:val="center"/>
          </w:tcPr>
          <w:p w:rsidR="00A6089F" w:rsidRPr="00A6089F" w:rsidRDefault="00A6089F" w:rsidP="00A6089F">
            <w:pPr>
              <w:jc w:val="center"/>
              <w:rPr>
                <w:sz w:val="20"/>
                <w:szCs w:val="20"/>
              </w:rPr>
            </w:pPr>
            <w:r w:rsidRPr="00A6089F">
              <w:rPr>
                <w:sz w:val="20"/>
                <w:szCs w:val="20"/>
              </w:rPr>
              <w:t>1</w:t>
            </w:r>
            <w:r>
              <w:rPr>
                <w:sz w:val="20"/>
                <w:szCs w:val="20"/>
              </w:rPr>
              <w:t>.</w:t>
            </w:r>
            <w:r w:rsidRPr="00A6089F">
              <w:rPr>
                <w:sz w:val="20"/>
                <w:szCs w:val="20"/>
              </w:rPr>
              <w:t>6</w:t>
            </w:r>
          </w:p>
        </w:tc>
        <w:tc>
          <w:tcPr>
            <w:tcW w:w="1980" w:type="dxa"/>
            <w:tcBorders>
              <w:right w:val="single" w:sz="6" w:space="0" w:color="auto"/>
            </w:tcBorders>
            <w:vAlign w:val="center"/>
          </w:tcPr>
          <w:p w:rsidR="00A6089F" w:rsidRPr="00A6089F" w:rsidRDefault="00A6089F" w:rsidP="00A6089F">
            <w:pPr>
              <w:jc w:val="center"/>
              <w:rPr>
                <w:sz w:val="20"/>
                <w:szCs w:val="20"/>
              </w:rPr>
            </w:pPr>
            <w:r w:rsidRPr="00A6089F">
              <w:rPr>
                <w:sz w:val="20"/>
                <w:szCs w:val="20"/>
              </w:rPr>
              <w:t>0</w:t>
            </w:r>
            <w:r>
              <w:rPr>
                <w:sz w:val="20"/>
                <w:szCs w:val="20"/>
              </w:rPr>
              <w:t>.</w:t>
            </w:r>
            <w:r w:rsidRPr="00A6089F">
              <w:rPr>
                <w:sz w:val="20"/>
                <w:szCs w:val="20"/>
              </w:rPr>
              <w:t>2</w:t>
            </w:r>
          </w:p>
        </w:tc>
      </w:tr>
      <w:tr w:rsidR="00A6089F" w:rsidRPr="00A6089F" w:rsidTr="00A6089F">
        <w:trPr>
          <w:cantSplit/>
          <w:trHeight w:val="20"/>
        </w:trPr>
        <w:tc>
          <w:tcPr>
            <w:tcW w:w="3600" w:type="dxa"/>
          </w:tcPr>
          <w:p w:rsidR="00A6089F" w:rsidRPr="00A6089F" w:rsidRDefault="00A6089F" w:rsidP="00A6089F">
            <w:pPr>
              <w:rPr>
                <w:sz w:val="20"/>
                <w:szCs w:val="20"/>
              </w:rPr>
            </w:pPr>
            <w:r w:rsidRPr="00A6089F">
              <w:rPr>
                <w:sz w:val="20"/>
                <w:szCs w:val="20"/>
              </w:rPr>
              <w:t>Красноярский край</w:t>
            </w:r>
          </w:p>
        </w:tc>
        <w:tc>
          <w:tcPr>
            <w:tcW w:w="2160" w:type="dxa"/>
            <w:vAlign w:val="center"/>
          </w:tcPr>
          <w:p w:rsidR="00A6089F" w:rsidRPr="00A6089F" w:rsidRDefault="00A6089F" w:rsidP="00A6089F">
            <w:pPr>
              <w:jc w:val="center"/>
              <w:rPr>
                <w:sz w:val="20"/>
                <w:szCs w:val="20"/>
              </w:rPr>
            </w:pPr>
            <w:r w:rsidRPr="00A6089F">
              <w:rPr>
                <w:sz w:val="20"/>
                <w:szCs w:val="20"/>
              </w:rPr>
              <w:t>2</w:t>
            </w:r>
            <w:r>
              <w:rPr>
                <w:sz w:val="20"/>
                <w:szCs w:val="20"/>
              </w:rPr>
              <w:t>.</w:t>
            </w:r>
            <w:r w:rsidRPr="00A6089F">
              <w:rPr>
                <w:sz w:val="20"/>
                <w:szCs w:val="20"/>
              </w:rPr>
              <w:t>1</w:t>
            </w:r>
          </w:p>
        </w:tc>
        <w:tc>
          <w:tcPr>
            <w:tcW w:w="2160" w:type="dxa"/>
            <w:vAlign w:val="center"/>
          </w:tcPr>
          <w:p w:rsidR="00A6089F" w:rsidRPr="00A6089F" w:rsidRDefault="00A6089F" w:rsidP="00A6089F">
            <w:pPr>
              <w:jc w:val="center"/>
              <w:rPr>
                <w:sz w:val="20"/>
                <w:szCs w:val="20"/>
              </w:rPr>
            </w:pPr>
            <w:r w:rsidRPr="00A6089F">
              <w:rPr>
                <w:sz w:val="20"/>
                <w:szCs w:val="20"/>
              </w:rPr>
              <w:t>2</w:t>
            </w:r>
            <w:r>
              <w:rPr>
                <w:sz w:val="20"/>
                <w:szCs w:val="20"/>
              </w:rPr>
              <w:t>.</w:t>
            </w:r>
            <w:r w:rsidRPr="00A6089F">
              <w:rPr>
                <w:sz w:val="20"/>
                <w:szCs w:val="20"/>
              </w:rPr>
              <w:t>1</w:t>
            </w:r>
          </w:p>
        </w:tc>
        <w:tc>
          <w:tcPr>
            <w:tcW w:w="1980" w:type="dxa"/>
            <w:tcBorders>
              <w:right w:val="single" w:sz="6" w:space="0" w:color="auto"/>
            </w:tcBorders>
            <w:vAlign w:val="center"/>
          </w:tcPr>
          <w:p w:rsidR="00A6089F" w:rsidRPr="00A6089F" w:rsidRDefault="00A6089F" w:rsidP="00A6089F">
            <w:pPr>
              <w:jc w:val="center"/>
              <w:rPr>
                <w:sz w:val="20"/>
                <w:szCs w:val="20"/>
              </w:rPr>
            </w:pPr>
            <w:r w:rsidRPr="00A6089F">
              <w:rPr>
                <w:sz w:val="20"/>
                <w:szCs w:val="20"/>
              </w:rPr>
              <w:t>0</w:t>
            </w:r>
            <w:r>
              <w:rPr>
                <w:sz w:val="20"/>
                <w:szCs w:val="20"/>
              </w:rPr>
              <w:t>.</w:t>
            </w:r>
            <w:r w:rsidRPr="00A6089F">
              <w:rPr>
                <w:sz w:val="20"/>
                <w:szCs w:val="20"/>
              </w:rPr>
              <w:t>3</w:t>
            </w:r>
          </w:p>
        </w:tc>
      </w:tr>
      <w:tr w:rsidR="00A6089F" w:rsidRPr="00A6089F" w:rsidTr="00A6089F">
        <w:trPr>
          <w:cantSplit/>
          <w:trHeight w:val="20"/>
        </w:trPr>
        <w:tc>
          <w:tcPr>
            <w:tcW w:w="3600" w:type="dxa"/>
            <w:tcBorders>
              <w:bottom w:val="single" w:sz="4" w:space="0" w:color="auto"/>
            </w:tcBorders>
          </w:tcPr>
          <w:p w:rsidR="00A6089F" w:rsidRPr="00A6089F" w:rsidRDefault="00A6089F" w:rsidP="00A6089F">
            <w:pPr>
              <w:rPr>
                <w:sz w:val="20"/>
                <w:szCs w:val="20"/>
              </w:rPr>
            </w:pPr>
            <w:r w:rsidRPr="00A6089F">
              <w:rPr>
                <w:sz w:val="20"/>
                <w:szCs w:val="20"/>
              </w:rPr>
              <w:t>Курганская область</w:t>
            </w:r>
          </w:p>
        </w:tc>
        <w:tc>
          <w:tcPr>
            <w:tcW w:w="2160" w:type="dxa"/>
            <w:tcBorders>
              <w:bottom w:val="single" w:sz="4" w:space="0" w:color="auto"/>
            </w:tcBorders>
            <w:vAlign w:val="center"/>
          </w:tcPr>
          <w:p w:rsidR="00A6089F" w:rsidRPr="00A6089F" w:rsidRDefault="00A6089F" w:rsidP="00A6089F">
            <w:pPr>
              <w:jc w:val="center"/>
              <w:rPr>
                <w:sz w:val="20"/>
                <w:szCs w:val="20"/>
              </w:rPr>
            </w:pPr>
            <w:r w:rsidRPr="00A6089F">
              <w:rPr>
                <w:sz w:val="20"/>
                <w:szCs w:val="20"/>
              </w:rPr>
              <w:t>0</w:t>
            </w:r>
            <w:r>
              <w:rPr>
                <w:sz w:val="20"/>
                <w:szCs w:val="20"/>
              </w:rPr>
              <w:t>.</w:t>
            </w:r>
            <w:r w:rsidRPr="00A6089F">
              <w:rPr>
                <w:sz w:val="20"/>
                <w:szCs w:val="20"/>
              </w:rPr>
              <w:t>9</w:t>
            </w:r>
          </w:p>
        </w:tc>
        <w:tc>
          <w:tcPr>
            <w:tcW w:w="2160" w:type="dxa"/>
            <w:tcBorders>
              <w:bottom w:val="single" w:sz="4" w:space="0" w:color="auto"/>
            </w:tcBorders>
            <w:vAlign w:val="center"/>
          </w:tcPr>
          <w:p w:rsidR="00A6089F" w:rsidRPr="00A6089F" w:rsidRDefault="00A6089F" w:rsidP="00A6089F">
            <w:pPr>
              <w:jc w:val="center"/>
              <w:rPr>
                <w:sz w:val="20"/>
                <w:szCs w:val="20"/>
              </w:rPr>
            </w:pPr>
            <w:r w:rsidRPr="00A6089F">
              <w:rPr>
                <w:sz w:val="20"/>
                <w:szCs w:val="20"/>
              </w:rPr>
              <w:t>0</w:t>
            </w:r>
            <w:r>
              <w:rPr>
                <w:sz w:val="20"/>
                <w:szCs w:val="20"/>
              </w:rPr>
              <w:t>.</w:t>
            </w:r>
            <w:r w:rsidRPr="00A6089F">
              <w:rPr>
                <w:sz w:val="20"/>
                <w:szCs w:val="20"/>
              </w:rPr>
              <w:t>6</w:t>
            </w:r>
          </w:p>
        </w:tc>
        <w:tc>
          <w:tcPr>
            <w:tcW w:w="1980" w:type="dxa"/>
            <w:tcBorders>
              <w:bottom w:val="single" w:sz="4" w:space="0" w:color="auto"/>
              <w:right w:val="single" w:sz="6" w:space="0" w:color="auto"/>
            </w:tcBorders>
            <w:vAlign w:val="center"/>
          </w:tcPr>
          <w:p w:rsidR="00A6089F" w:rsidRPr="00A6089F" w:rsidRDefault="00A6089F" w:rsidP="00A6089F">
            <w:pPr>
              <w:jc w:val="center"/>
              <w:rPr>
                <w:sz w:val="20"/>
                <w:szCs w:val="20"/>
              </w:rPr>
            </w:pPr>
            <w:r w:rsidRPr="00A6089F">
              <w:rPr>
                <w:sz w:val="20"/>
                <w:szCs w:val="20"/>
              </w:rPr>
              <w:t>0</w:t>
            </w:r>
            <w:r>
              <w:rPr>
                <w:sz w:val="20"/>
                <w:szCs w:val="20"/>
              </w:rPr>
              <w:t>.</w:t>
            </w:r>
            <w:r w:rsidRPr="00A6089F">
              <w:rPr>
                <w:sz w:val="20"/>
                <w:szCs w:val="20"/>
              </w:rPr>
              <w:t>3</w:t>
            </w:r>
          </w:p>
        </w:tc>
      </w:tr>
      <w:tr w:rsidR="00A6089F" w:rsidRPr="00A6089F" w:rsidTr="00A6089F">
        <w:trPr>
          <w:cantSplit/>
          <w:trHeight w:val="20"/>
        </w:trPr>
        <w:tc>
          <w:tcPr>
            <w:tcW w:w="3600" w:type="dxa"/>
            <w:tcBorders>
              <w:bottom w:val="single" w:sz="4" w:space="0" w:color="auto"/>
            </w:tcBorders>
          </w:tcPr>
          <w:p w:rsidR="00A6089F" w:rsidRPr="00A6089F" w:rsidRDefault="00A6089F" w:rsidP="00A6089F">
            <w:pPr>
              <w:rPr>
                <w:sz w:val="20"/>
                <w:szCs w:val="20"/>
              </w:rPr>
            </w:pPr>
            <w:r w:rsidRPr="00A6089F">
              <w:rPr>
                <w:sz w:val="20"/>
                <w:szCs w:val="20"/>
              </w:rPr>
              <w:t>Курская область</w:t>
            </w:r>
          </w:p>
        </w:tc>
        <w:tc>
          <w:tcPr>
            <w:tcW w:w="2160" w:type="dxa"/>
            <w:tcBorders>
              <w:bottom w:val="single" w:sz="4" w:space="0" w:color="auto"/>
            </w:tcBorders>
            <w:vAlign w:val="center"/>
          </w:tcPr>
          <w:p w:rsidR="00A6089F" w:rsidRPr="00A6089F" w:rsidRDefault="00A6089F" w:rsidP="00A6089F">
            <w:pPr>
              <w:jc w:val="center"/>
              <w:rPr>
                <w:sz w:val="20"/>
                <w:szCs w:val="20"/>
              </w:rPr>
            </w:pPr>
            <w:r w:rsidRPr="00A6089F">
              <w:rPr>
                <w:sz w:val="20"/>
                <w:szCs w:val="20"/>
              </w:rPr>
              <w:t>2</w:t>
            </w:r>
            <w:r>
              <w:rPr>
                <w:sz w:val="20"/>
                <w:szCs w:val="20"/>
              </w:rPr>
              <w:t>.</w:t>
            </w:r>
            <w:r w:rsidRPr="00A6089F">
              <w:rPr>
                <w:sz w:val="20"/>
                <w:szCs w:val="20"/>
              </w:rPr>
              <w:t>2</w:t>
            </w:r>
          </w:p>
        </w:tc>
        <w:tc>
          <w:tcPr>
            <w:tcW w:w="2160" w:type="dxa"/>
            <w:tcBorders>
              <w:bottom w:val="single" w:sz="4" w:space="0" w:color="auto"/>
            </w:tcBorders>
            <w:vAlign w:val="center"/>
          </w:tcPr>
          <w:p w:rsidR="00A6089F" w:rsidRPr="00A6089F" w:rsidRDefault="00A6089F" w:rsidP="00A6089F">
            <w:pPr>
              <w:jc w:val="center"/>
              <w:rPr>
                <w:sz w:val="20"/>
                <w:szCs w:val="20"/>
              </w:rPr>
            </w:pPr>
            <w:r w:rsidRPr="00A6089F">
              <w:rPr>
                <w:sz w:val="20"/>
                <w:szCs w:val="20"/>
              </w:rPr>
              <w:t>2</w:t>
            </w:r>
            <w:r>
              <w:rPr>
                <w:sz w:val="20"/>
                <w:szCs w:val="20"/>
              </w:rPr>
              <w:t>.</w:t>
            </w:r>
            <w:r w:rsidRPr="00A6089F">
              <w:rPr>
                <w:sz w:val="20"/>
                <w:szCs w:val="20"/>
              </w:rPr>
              <w:t>1</w:t>
            </w:r>
          </w:p>
        </w:tc>
        <w:tc>
          <w:tcPr>
            <w:tcW w:w="1980" w:type="dxa"/>
            <w:tcBorders>
              <w:bottom w:val="single" w:sz="4" w:space="0" w:color="auto"/>
              <w:right w:val="single" w:sz="6" w:space="0" w:color="auto"/>
            </w:tcBorders>
            <w:vAlign w:val="center"/>
          </w:tcPr>
          <w:p w:rsidR="00A6089F" w:rsidRPr="00A6089F" w:rsidRDefault="00A6089F" w:rsidP="00A6089F">
            <w:pPr>
              <w:jc w:val="center"/>
              <w:rPr>
                <w:sz w:val="20"/>
                <w:szCs w:val="20"/>
              </w:rPr>
            </w:pPr>
            <w:r w:rsidRPr="00A6089F">
              <w:rPr>
                <w:sz w:val="20"/>
                <w:szCs w:val="20"/>
              </w:rPr>
              <w:t>0</w:t>
            </w:r>
            <w:r>
              <w:rPr>
                <w:sz w:val="20"/>
                <w:szCs w:val="20"/>
              </w:rPr>
              <w:t>.</w:t>
            </w:r>
            <w:r w:rsidRPr="00A6089F">
              <w:rPr>
                <w:sz w:val="20"/>
                <w:szCs w:val="20"/>
              </w:rPr>
              <w:t>1</w:t>
            </w:r>
          </w:p>
        </w:tc>
      </w:tr>
      <w:tr w:rsidR="00A6089F" w:rsidRPr="00A6089F" w:rsidTr="00A6089F">
        <w:trPr>
          <w:cantSplit/>
          <w:trHeight w:val="20"/>
        </w:trPr>
        <w:tc>
          <w:tcPr>
            <w:tcW w:w="3600" w:type="dxa"/>
            <w:tcBorders>
              <w:bottom w:val="single" w:sz="4" w:space="0" w:color="auto"/>
            </w:tcBorders>
          </w:tcPr>
          <w:p w:rsidR="00A6089F" w:rsidRPr="00A6089F" w:rsidRDefault="00A6089F" w:rsidP="00A6089F">
            <w:pPr>
              <w:rPr>
                <w:sz w:val="20"/>
                <w:szCs w:val="20"/>
              </w:rPr>
            </w:pPr>
            <w:r w:rsidRPr="00A6089F">
              <w:rPr>
                <w:sz w:val="20"/>
                <w:szCs w:val="20"/>
              </w:rPr>
              <w:t>Ленинградская область</w:t>
            </w:r>
          </w:p>
        </w:tc>
        <w:tc>
          <w:tcPr>
            <w:tcW w:w="2160" w:type="dxa"/>
            <w:tcBorders>
              <w:bottom w:val="single" w:sz="4" w:space="0" w:color="auto"/>
            </w:tcBorders>
            <w:vAlign w:val="center"/>
          </w:tcPr>
          <w:p w:rsidR="00A6089F" w:rsidRPr="00A6089F" w:rsidRDefault="00A6089F" w:rsidP="00A6089F">
            <w:pPr>
              <w:jc w:val="center"/>
              <w:rPr>
                <w:sz w:val="20"/>
                <w:szCs w:val="20"/>
              </w:rPr>
            </w:pPr>
            <w:r w:rsidRPr="00A6089F">
              <w:rPr>
                <w:sz w:val="20"/>
                <w:szCs w:val="20"/>
              </w:rPr>
              <w:t>0</w:t>
            </w:r>
            <w:r>
              <w:rPr>
                <w:sz w:val="20"/>
                <w:szCs w:val="20"/>
              </w:rPr>
              <w:t>.</w:t>
            </w:r>
            <w:r w:rsidRPr="00A6089F">
              <w:rPr>
                <w:sz w:val="20"/>
                <w:szCs w:val="20"/>
              </w:rPr>
              <w:t>3</w:t>
            </w:r>
          </w:p>
        </w:tc>
        <w:tc>
          <w:tcPr>
            <w:tcW w:w="2160" w:type="dxa"/>
            <w:tcBorders>
              <w:bottom w:val="single" w:sz="4" w:space="0" w:color="auto"/>
            </w:tcBorders>
            <w:vAlign w:val="center"/>
          </w:tcPr>
          <w:p w:rsidR="00A6089F" w:rsidRPr="00A6089F" w:rsidRDefault="00A6089F" w:rsidP="00A6089F">
            <w:pPr>
              <w:jc w:val="center"/>
              <w:rPr>
                <w:sz w:val="20"/>
                <w:szCs w:val="20"/>
              </w:rPr>
            </w:pPr>
            <w:r w:rsidRPr="00A6089F">
              <w:rPr>
                <w:sz w:val="20"/>
                <w:szCs w:val="20"/>
              </w:rPr>
              <w:t>1</w:t>
            </w:r>
            <w:r>
              <w:rPr>
                <w:sz w:val="20"/>
                <w:szCs w:val="20"/>
              </w:rPr>
              <w:t>.</w:t>
            </w:r>
            <w:r w:rsidRPr="00A6089F">
              <w:rPr>
                <w:sz w:val="20"/>
                <w:szCs w:val="20"/>
              </w:rPr>
              <w:t>7</w:t>
            </w:r>
          </w:p>
        </w:tc>
        <w:tc>
          <w:tcPr>
            <w:tcW w:w="1980" w:type="dxa"/>
            <w:tcBorders>
              <w:bottom w:val="single" w:sz="4" w:space="0" w:color="auto"/>
              <w:right w:val="single" w:sz="6" w:space="0" w:color="auto"/>
            </w:tcBorders>
            <w:vAlign w:val="center"/>
          </w:tcPr>
          <w:p w:rsidR="00A6089F" w:rsidRPr="00A6089F" w:rsidRDefault="00A6089F" w:rsidP="00A6089F">
            <w:pPr>
              <w:jc w:val="center"/>
              <w:rPr>
                <w:sz w:val="20"/>
                <w:szCs w:val="20"/>
              </w:rPr>
            </w:pPr>
            <w:r w:rsidRPr="00A6089F">
              <w:rPr>
                <w:sz w:val="20"/>
                <w:szCs w:val="20"/>
              </w:rPr>
              <w:t>-1</w:t>
            </w:r>
            <w:r>
              <w:rPr>
                <w:sz w:val="20"/>
                <w:szCs w:val="20"/>
              </w:rPr>
              <w:t>.</w:t>
            </w:r>
            <w:r w:rsidRPr="00A6089F">
              <w:rPr>
                <w:sz w:val="20"/>
                <w:szCs w:val="20"/>
              </w:rPr>
              <w:t>2</w:t>
            </w:r>
          </w:p>
        </w:tc>
      </w:tr>
      <w:tr w:rsidR="00A6089F" w:rsidRPr="00A6089F" w:rsidTr="00A6089F">
        <w:trPr>
          <w:cantSplit/>
          <w:trHeight w:val="20"/>
        </w:trPr>
        <w:tc>
          <w:tcPr>
            <w:tcW w:w="3600" w:type="dxa"/>
            <w:tcBorders>
              <w:bottom w:val="single" w:sz="4" w:space="0" w:color="auto"/>
            </w:tcBorders>
          </w:tcPr>
          <w:p w:rsidR="00A6089F" w:rsidRPr="00A6089F" w:rsidRDefault="00A6089F" w:rsidP="00A6089F">
            <w:pPr>
              <w:rPr>
                <w:sz w:val="20"/>
                <w:szCs w:val="20"/>
              </w:rPr>
            </w:pPr>
            <w:r w:rsidRPr="00A6089F">
              <w:rPr>
                <w:sz w:val="20"/>
                <w:szCs w:val="20"/>
              </w:rPr>
              <w:t>Липецкая область</w:t>
            </w:r>
          </w:p>
        </w:tc>
        <w:tc>
          <w:tcPr>
            <w:tcW w:w="2160" w:type="dxa"/>
            <w:tcBorders>
              <w:bottom w:val="single" w:sz="4" w:space="0" w:color="auto"/>
            </w:tcBorders>
            <w:vAlign w:val="center"/>
          </w:tcPr>
          <w:p w:rsidR="00A6089F" w:rsidRPr="00A6089F" w:rsidRDefault="00A6089F" w:rsidP="00A6089F">
            <w:pPr>
              <w:jc w:val="center"/>
              <w:rPr>
                <w:sz w:val="20"/>
                <w:szCs w:val="20"/>
              </w:rPr>
            </w:pPr>
            <w:r w:rsidRPr="00A6089F">
              <w:rPr>
                <w:sz w:val="20"/>
                <w:szCs w:val="20"/>
              </w:rPr>
              <w:t>2</w:t>
            </w:r>
            <w:r>
              <w:rPr>
                <w:sz w:val="20"/>
                <w:szCs w:val="20"/>
              </w:rPr>
              <w:t>.</w:t>
            </w:r>
            <w:r w:rsidRPr="00A6089F">
              <w:rPr>
                <w:sz w:val="20"/>
                <w:szCs w:val="20"/>
              </w:rPr>
              <w:t>4</w:t>
            </w:r>
          </w:p>
        </w:tc>
        <w:tc>
          <w:tcPr>
            <w:tcW w:w="2160" w:type="dxa"/>
            <w:tcBorders>
              <w:bottom w:val="single" w:sz="4" w:space="0" w:color="auto"/>
            </w:tcBorders>
            <w:vAlign w:val="center"/>
          </w:tcPr>
          <w:p w:rsidR="00A6089F" w:rsidRPr="00A6089F" w:rsidRDefault="00A6089F" w:rsidP="00A6089F">
            <w:pPr>
              <w:jc w:val="center"/>
              <w:rPr>
                <w:sz w:val="20"/>
                <w:szCs w:val="20"/>
              </w:rPr>
            </w:pPr>
            <w:r w:rsidRPr="00A6089F">
              <w:rPr>
                <w:sz w:val="20"/>
                <w:szCs w:val="20"/>
              </w:rPr>
              <w:t>2</w:t>
            </w:r>
            <w:r>
              <w:rPr>
                <w:sz w:val="20"/>
                <w:szCs w:val="20"/>
              </w:rPr>
              <w:t>.</w:t>
            </w:r>
            <w:r w:rsidRPr="00A6089F">
              <w:rPr>
                <w:sz w:val="20"/>
                <w:szCs w:val="20"/>
              </w:rPr>
              <w:t>0</w:t>
            </w:r>
          </w:p>
        </w:tc>
        <w:tc>
          <w:tcPr>
            <w:tcW w:w="1980" w:type="dxa"/>
            <w:tcBorders>
              <w:bottom w:val="single" w:sz="4" w:space="0" w:color="auto"/>
              <w:right w:val="single" w:sz="6" w:space="0" w:color="auto"/>
            </w:tcBorders>
            <w:vAlign w:val="center"/>
          </w:tcPr>
          <w:p w:rsidR="00A6089F" w:rsidRPr="00A6089F" w:rsidRDefault="00A6089F" w:rsidP="00A6089F">
            <w:pPr>
              <w:jc w:val="center"/>
              <w:rPr>
                <w:sz w:val="20"/>
                <w:szCs w:val="20"/>
              </w:rPr>
            </w:pPr>
            <w:r w:rsidRPr="00A6089F">
              <w:rPr>
                <w:sz w:val="20"/>
                <w:szCs w:val="20"/>
              </w:rPr>
              <w:t>0</w:t>
            </w:r>
            <w:r>
              <w:rPr>
                <w:sz w:val="20"/>
                <w:szCs w:val="20"/>
              </w:rPr>
              <w:t>.</w:t>
            </w:r>
            <w:r w:rsidRPr="00A6089F">
              <w:rPr>
                <w:sz w:val="20"/>
                <w:szCs w:val="20"/>
              </w:rPr>
              <w:t>7</w:t>
            </w:r>
          </w:p>
        </w:tc>
      </w:tr>
      <w:tr w:rsidR="00A6089F" w:rsidRPr="00A6089F" w:rsidTr="00A6089F">
        <w:trPr>
          <w:cantSplit/>
          <w:trHeight w:val="20"/>
        </w:trPr>
        <w:tc>
          <w:tcPr>
            <w:tcW w:w="3600" w:type="dxa"/>
            <w:tcBorders>
              <w:bottom w:val="single" w:sz="4" w:space="0" w:color="auto"/>
            </w:tcBorders>
          </w:tcPr>
          <w:p w:rsidR="00A6089F" w:rsidRPr="00A6089F" w:rsidRDefault="00A6089F" w:rsidP="00A6089F">
            <w:pPr>
              <w:rPr>
                <w:sz w:val="20"/>
                <w:szCs w:val="20"/>
              </w:rPr>
            </w:pPr>
            <w:r w:rsidRPr="00A6089F">
              <w:rPr>
                <w:sz w:val="20"/>
                <w:szCs w:val="20"/>
              </w:rPr>
              <w:t>Магаданская область</w:t>
            </w:r>
          </w:p>
        </w:tc>
        <w:tc>
          <w:tcPr>
            <w:tcW w:w="2160" w:type="dxa"/>
            <w:tcBorders>
              <w:bottom w:val="single" w:sz="4" w:space="0" w:color="auto"/>
            </w:tcBorders>
            <w:vAlign w:val="center"/>
          </w:tcPr>
          <w:p w:rsidR="00A6089F" w:rsidRPr="00A6089F" w:rsidRDefault="00A6089F" w:rsidP="00A6089F">
            <w:pPr>
              <w:jc w:val="center"/>
              <w:rPr>
                <w:sz w:val="20"/>
                <w:szCs w:val="20"/>
              </w:rPr>
            </w:pPr>
            <w:r w:rsidRPr="00A6089F">
              <w:rPr>
                <w:sz w:val="20"/>
                <w:szCs w:val="20"/>
              </w:rPr>
              <w:t>2</w:t>
            </w:r>
            <w:r>
              <w:rPr>
                <w:sz w:val="20"/>
                <w:szCs w:val="20"/>
              </w:rPr>
              <w:t>.</w:t>
            </w:r>
            <w:r w:rsidRPr="00A6089F">
              <w:rPr>
                <w:sz w:val="20"/>
                <w:szCs w:val="20"/>
              </w:rPr>
              <w:t>4</w:t>
            </w:r>
          </w:p>
        </w:tc>
        <w:tc>
          <w:tcPr>
            <w:tcW w:w="2160" w:type="dxa"/>
            <w:tcBorders>
              <w:bottom w:val="single" w:sz="4" w:space="0" w:color="auto"/>
            </w:tcBorders>
            <w:vAlign w:val="center"/>
          </w:tcPr>
          <w:p w:rsidR="00A6089F" w:rsidRPr="00A6089F" w:rsidRDefault="00A6089F" w:rsidP="00A6089F">
            <w:pPr>
              <w:jc w:val="center"/>
              <w:rPr>
                <w:sz w:val="20"/>
                <w:szCs w:val="20"/>
              </w:rPr>
            </w:pPr>
            <w:r w:rsidRPr="00A6089F">
              <w:rPr>
                <w:sz w:val="20"/>
                <w:szCs w:val="20"/>
              </w:rPr>
              <w:t>1</w:t>
            </w:r>
            <w:r>
              <w:rPr>
                <w:sz w:val="20"/>
                <w:szCs w:val="20"/>
              </w:rPr>
              <w:t>.</w:t>
            </w:r>
            <w:r w:rsidRPr="00A6089F">
              <w:rPr>
                <w:sz w:val="20"/>
                <w:szCs w:val="20"/>
              </w:rPr>
              <w:t>7</w:t>
            </w:r>
          </w:p>
        </w:tc>
        <w:tc>
          <w:tcPr>
            <w:tcW w:w="1980" w:type="dxa"/>
            <w:tcBorders>
              <w:bottom w:val="single" w:sz="4" w:space="0" w:color="auto"/>
              <w:right w:val="single" w:sz="6" w:space="0" w:color="auto"/>
            </w:tcBorders>
            <w:vAlign w:val="center"/>
          </w:tcPr>
          <w:p w:rsidR="00A6089F" w:rsidRPr="00A6089F" w:rsidRDefault="00A6089F" w:rsidP="00A6089F">
            <w:pPr>
              <w:jc w:val="center"/>
              <w:rPr>
                <w:sz w:val="20"/>
                <w:szCs w:val="20"/>
              </w:rPr>
            </w:pPr>
            <w:r w:rsidRPr="00A6089F">
              <w:rPr>
                <w:sz w:val="20"/>
                <w:szCs w:val="20"/>
              </w:rPr>
              <w:t>1</w:t>
            </w:r>
            <w:r>
              <w:rPr>
                <w:sz w:val="20"/>
                <w:szCs w:val="20"/>
              </w:rPr>
              <w:t>.</w:t>
            </w:r>
            <w:r w:rsidRPr="00A6089F">
              <w:rPr>
                <w:sz w:val="20"/>
                <w:szCs w:val="20"/>
              </w:rPr>
              <w:t>0</w:t>
            </w:r>
          </w:p>
        </w:tc>
      </w:tr>
      <w:tr w:rsidR="00A6089F" w:rsidRPr="00A6089F" w:rsidTr="00A6089F">
        <w:trPr>
          <w:cantSplit/>
          <w:trHeight w:val="20"/>
        </w:trPr>
        <w:tc>
          <w:tcPr>
            <w:tcW w:w="3600" w:type="dxa"/>
            <w:tcBorders>
              <w:bottom w:val="single" w:sz="4" w:space="0" w:color="auto"/>
            </w:tcBorders>
          </w:tcPr>
          <w:p w:rsidR="00A6089F" w:rsidRPr="00A6089F" w:rsidRDefault="00A6089F" w:rsidP="00A6089F">
            <w:pPr>
              <w:rPr>
                <w:sz w:val="20"/>
                <w:szCs w:val="20"/>
              </w:rPr>
            </w:pPr>
            <w:r w:rsidRPr="00A6089F">
              <w:rPr>
                <w:sz w:val="20"/>
                <w:szCs w:val="20"/>
              </w:rPr>
              <w:t>Московская область</w:t>
            </w:r>
          </w:p>
        </w:tc>
        <w:tc>
          <w:tcPr>
            <w:tcW w:w="2160" w:type="dxa"/>
            <w:tcBorders>
              <w:bottom w:val="single" w:sz="4" w:space="0" w:color="auto"/>
            </w:tcBorders>
            <w:vAlign w:val="center"/>
          </w:tcPr>
          <w:p w:rsidR="00A6089F" w:rsidRPr="00A6089F" w:rsidRDefault="00A6089F" w:rsidP="00A6089F">
            <w:pPr>
              <w:jc w:val="center"/>
              <w:rPr>
                <w:sz w:val="20"/>
                <w:szCs w:val="20"/>
              </w:rPr>
            </w:pPr>
            <w:r w:rsidRPr="00A6089F">
              <w:rPr>
                <w:sz w:val="20"/>
                <w:szCs w:val="20"/>
              </w:rPr>
              <w:t>3</w:t>
            </w:r>
            <w:r>
              <w:rPr>
                <w:sz w:val="20"/>
                <w:szCs w:val="20"/>
              </w:rPr>
              <w:t>.</w:t>
            </w:r>
            <w:r w:rsidRPr="00A6089F">
              <w:rPr>
                <w:sz w:val="20"/>
                <w:szCs w:val="20"/>
              </w:rPr>
              <w:t>5</w:t>
            </w:r>
          </w:p>
        </w:tc>
        <w:tc>
          <w:tcPr>
            <w:tcW w:w="2160" w:type="dxa"/>
            <w:tcBorders>
              <w:bottom w:val="single" w:sz="4" w:space="0" w:color="auto"/>
            </w:tcBorders>
            <w:vAlign w:val="center"/>
          </w:tcPr>
          <w:p w:rsidR="00A6089F" w:rsidRPr="00A6089F" w:rsidRDefault="00A6089F" w:rsidP="00A6089F">
            <w:pPr>
              <w:jc w:val="center"/>
              <w:rPr>
                <w:sz w:val="20"/>
                <w:szCs w:val="20"/>
              </w:rPr>
            </w:pPr>
            <w:r w:rsidRPr="00A6089F">
              <w:rPr>
                <w:sz w:val="20"/>
                <w:szCs w:val="20"/>
              </w:rPr>
              <w:t>3</w:t>
            </w:r>
            <w:r>
              <w:rPr>
                <w:sz w:val="20"/>
                <w:szCs w:val="20"/>
              </w:rPr>
              <w:t>.</w:t>
            </w:r>
            <w:r w:rsidRPr="00A6089F">
              <w:rPr>
                <w:sz w:val="20"/>
                <w:szCs w:val="20"/>
              </w:rPr>
              <w:t>1</w:t>
            </w:r>
          </w:p>
        </w:tc>
        <w:tc>
          <w:tcPr>
            <w:tcW w:w="1980" w:type="dxa"/>
            <w:tcBorders>
              <w:bottom w:val="single" w:sz="4" w:space="0" w:color="auto"/>
              <w:right w:val="single" w:sz="6" w:space="0" w:color="auto"/>
            </w:tcBorders>
            <w:vAlign w:val="center"/>
          </w:tcPr>
          <w:p w:rsidR="00A6089F" w:rsidRPr="00A6089F" w:rsidRDefault="00A6089F" w:rsidP="00A6089F">
            <w:pPr>
              <w:jc w:val="center"/>
              <w:rPr>
                <w:sz w:val="20"/>
                <w:szCs w:val="20"/>
              </w:rPr>
            </w:pPr>
            <w:r w:rsidRPr="00A6089F">
              <w:rPr>
                <w:sz w:val="20"/>
                <w:szCs w:val="20"/>
              </w:rPr>
              <w:t>0</w:t>
            </w:r>
            <w:r>
              <w:rPr>
                <w:sz w:val="20"/>
                <w:szCs w:val="20"/>
              </w:rPr>
              <w:t>.</w:t>
            </w:r>
            <w:r w:rsidRPr="00A6089F">
              <w:rPr>
                <w:sz w:val="20"/>
                <w:szCs w:val="20"/>
              </w:rPr>
              <w:t>5</w:t>
            </w:r>
          </w:p>
        </w:tc>
      </w:tr>
      <w:tr w:rsidR="00A6089F" w:rsidRPr="00A6089F" w:rsidTr="00A6089F">
        <w:trPr>
          <w:cantSplit/>
          <w:trHeight w:val="20"/>
        </w:trPr>
        <w:tc>
          <w:tcPr>
            <w:tcW w:w="3600" w:type="dxa"/>
          </w:tcPr>
          <w:p w:rsidR="00A6089F" w:rsidRPr="00A6089F" w:rsidRDefault="00A6089F" w:rsidP="00A6089F">
            <w:pPr>
              <w:rPr>
                <w:sz w:val="20"/>
                <w:szCs w:val="20"/>
              </w:rPr>
            </w:pPr>
            <w:r w:rsidRPr="00A6089F">
              <w:rPr>
                <w:sz w:val="20"/>
                <w:szCs w:val="20"/>
              </w:rPr>
              <w:t>Мурманская область</w:t>
            </w:r>
          </w:p>
        </w:tc>
        <w:tc>
          <w:tcPr>
            <w:tcW w:w="2160" w:type="dxa"/>
            <w:vAlign w:val="center"/>
          </w:tcPr>
          <w:p w:rsidR="00A6089F" w:rsidRPr="00A6089F" w:rsidRDefault="00A6089F" w:rsidP="00A6089F">
            <w:pPr>
              <w:jc w:val="center"/>
              <w:rPr>
                <w:sz w:val="20"/>
                <w:szCs w:val="20"/>
              </w:rPr>
            </w:pPr>
            <w:r w:rsidRPr="00A6089F">
              <w:rPr>
                <w:sz w:val="20"/>
                <w:szCs w:val="20"/>
              </w:rPr>
              <w:t>0</w:t>
            </w:r>
            <w:r>
              <w:rPr>
                <w:sz w:val="20"/>
                <w:szCs w:val="20"/>
              </w:rPr>
              <w:t>.</w:t>
            </w:r>
            <w:r w:rsidRPr="00A6089F">
              <w:rPr>
                <w:sz w:val="20"/>
                <w:szCs w:val="20"/>
              </w:rPr>
              <w:t>0</w:t>
            </w:r>
          </w:p>
        </w:tc>
        <w:tc>
          <w:tcPr>
            <w:tcW w:w="2160" w:type="dxa"/>
            <w:vAlign w:val="center"/>
          </w:tcPr>
          <w:p w:rsidR="00A6089F" w:rsidRPr="00A6089F" w:rsidRDefault="00A6089F" w:rsidP="00A6089F">
            <w:pPr>
              <w:jc w:val="center"/>
              <w:rPr>
                <w:sz w:val="20"/>
                <w:szCs w:val="20"/>
              </w:rPr>
            </w:pPr>
            <w:r w:rsidRPr="00A6089F">
              <w:rPr>
                <w:sz w:val="20"/>
                <w:szCs w:val="20"/>
              </w:rPr>
              <w:t>0</w:t>
            </w:r>
            <w:r>
              <w:rPr>
                <w:sz w:val="20"/>
                <w:szCs w:val="20"/>
              </w:rPr>
              <w:t>.</w:t>
            </w:r>
            <w:r w:rsidRPr="00A6089F">
              <w:rPr>
                <w:sz w:val="20"/>
                <w:szCs w:val="20"/>
              </w:rPr>
              <w:t>7</w:t>
            </w:r>
          </w:p>
        </w:tc>
        <w:tc>
          <w:tcPr>
            <w:tcW w:w="1980" w:type="dxa"/>
            <w:tcBorders>
              <w:right w:val="single" w:sz="6" w:space="0" w:color="auto"/>
            </w:tcBorders>
            <w:vAlign w:val="center"/>
          </w:tcPr>
          <w:p w:rsidR="00A6089F" w:rsidRPr="00A6089F" w:rsidRDefault="00A6089F" w:rsidP="00A6089F">
            <w:pPr>
              <w:jc w:val="center"/>
              <w:rPr>
                <w:sz w:val="20"/>
                <w:szCs w:val="20"/>
              </w:rPr>
            </w:pPr>
            <w:r w:rsidRPr="00A6089F">
              <w:rPr>
                <w:sz w:val="20"/>
                <w:szCs w:val="20"/>
              </w:rPr>
              <w:t>-0</w:t>
            </w:r>
            <w:r>
              <w:rPr>
                <w:sz w:val="20"/>
                <w:szCs w:val="20"/>
              </w:rPr>
              <w:t>.</w:t>
            </w:r>
            <w:r w:rsidRPr="00A6089F">
              <w:rPr>
                <w:sz w:val="20"/>
                <w:szCs w:val="20"/>
              </w:rPr>
              <w:t>7</w:t>
            </w:r>
          </w:p>
        </w:tc>
      </w:tr>
      <w:tr w:rsidR="00A6089F" w:rsidRPr="00A6089F" w:rsidTr="00A6089F">
        <w:trPr>
          <w:cantSplit/>
          <w:trHeight w:val="20"/>
        </w:trPr>
        <w:tc>
          <w:tcPr>
            <w:tcW w:w="3600" w:type="dxa"/>
            <w:tcBorders>
              <w:bottom w:val="single" w:sz="4" w:space="0" w:color="auto"/>
            </w:tcBorders>
          </w:tcPr>
          <w:p w:rsidR="00A6089F" w:rsidRPr="00A6089F" w:rsidRDefault="00A6089F" w:rsidP="00A6089F">
            <w:pPr>
              <w:rPr>
                <w:sz w:val="20"/>
                <w:szCs w:val="20"/>
              </w:rPr>
            </w:pPr>
            <w:r w:rsidRPr="00A6089F">
              <w:rPr>
                <w:sz w:val="20"/>
                <w:szCs w:val="20"/>
              </w:rPr>
              <w:t>Ненецкий а.окр.</w:t>
            </w:r>
          </w:p>
        </w:tc>
        <w:tc>
          <w:tcPr>
            <w:tcW w:w="2160" w:type="dxa"/>
            <w:tcBorders>
              <w:bottom w:val="single" w:sz="4" w:space="0" w:color="auto"/>
            </w:tcBorders>
            <w:vAlign w:val="center"/>
          </w:tcPr>
          <w:p w:rsidR="00A6089F" w:rsidRPr="00A6089F" w:rsidRDefault="00A6089F" w:rsidP="00A6089F">
            <w:pPr>
              <w:jc w:val="center"/>
              <w:rPr>
                <w:sz w:val="20"/>
                <w:szCs w:val="20"/>
              </w:rPr>
            </w:pPr>
            <w:r w:rsidRPr="00A6089F">
              <w:rPr>
                <w:sz w:val="20"/>
                <w:szCs w:val="20"/>
              </w:rPr>
              <w:t>0</w:t>
            </w:r>
            <w:r>
              <w:rPr>
                <w:sz w:val="20"/>
                <w:szCs w:val="20"/>
              </w:rPr>
              <w:t>.</w:t>
            </w:r>
            <w:r w:rsidRPr="00A6089F">
              <w:rPr>
                <w:sz w:val="20"/>
                <w:szCs w:val="20"/>
              </w:rPr>
              <w:t>8</w:t>
            </w:r>
          </w:p>
        </w:tc>
        <w:tc>
          <w:tcPr>
            <w:tcW w:w="2160" w:type="dxa"/>
            <w:tcBorders>
              <w:bottom w:val="single" w:sz="4" w:space="0" w:color="auto"/>
            </w:tcBorders>
            <w:vAlign w:val="center"/>
          </w:tcPr>
          <w:p w:rsidR="00A6089F" w:rsidRPr="00A6089F" w:rsidRDefault="00A6089F" w:rsidP="00A6089F">
            <w:pPr>
              <w:jc w:val="center"/>
              <w:rPr>
                <w:sz w:val="20"/>
                <w:szCs w:val="20"/>
              </w:rPr>
            </w:pPr>
            <w:r w:rsidRPr="00A6089F">
              <w:rPr>
                <w:sz w:val="20"/>
                <w:szCs w:val="20"/>
              </w:rPr>
              <w:t>0</w:t>
            </w:r>
            <w:r>
              <w:rPr>
                <w:sz w:val="20"/>
                <w:szCs w:val="20"/>
              </w:rPr>
              <w:t>.</w:t>
            </w:r>
            <w:r w:rsidRPr="00A6089F">
              <w:rPr>
                <w:sz w:val="20"/>
                <w:szCs w:val="20"/>
              </w:rPr>
              <w:t>3</w:t>
            </w:r>
          </w:p>
        </w:tc>
        <w:tc>
          <w:tcPr>
            <w:tcW w:w="1980" w:type="dxa"/>
            <w:tcBorders>
              <w:bottom w:val="single" w:sz="4" w:space="0" w:color="auto"/>
              <w:right w:val="single" w:sz="6" w:space="0" w:color="auto"/>
            </w:tcBorders>
            <w:vAlign w:val="center"/>
          </w:tcPr>
          <w:p w:rsidR="00A6089F" w:rsidRPr="00A6089F" w:rsidRDefault="00A6089F" w:rsidP="00A6089F">
            <w:pPr>
              <w:jc w:val="center"/>
              <w:rPr>
                <w:sz w:val="20"/>
                <w:szCs w:val="20"/>
              </w:rPr>
            </w:pPr>
            <w:r w:rsidRPr="00A6089F">
              <w:rPr>
                <w:sz w:val="20"/>
                <w:szCs w:val="20"/>
              </w:rPr>
              <w:t>0</w:t>
            </w:r>
            <w:r>
              <w:rPr>
                <w:sz w:val="20"/>
                <w:szCs w:val="20"/>
              </w:rPr>
              <w:t>.</w:t>
            </w:r>
            <w:r w:rsidRPr="00A6089F">
              <w:rPr>
                <w:sz w:val="20"/>
                <w:szCs w:val="20"/>
              </w:rPr>
              <w:t>4</w:t>
            </w:r>
          </w:p>
        </w:tc>
      </w:tr>
      <w:tr w:rsidR="00A6089F" w:rsidRPr="00A6089F" w:rsidTr="00A6089F">
        <w:trPr>
          <w:cantSplit/>
          <w:trHeight w:val="20"/>
        </w:trPr>
        <w:tc>
          <w:tcPr>
            <w:tcW w:w="3600" w:type="dxa"/>
            <w:tcBorders>
              <w:bottom w:val="single" w:sz="4" w:space="0" w:color="auto"/>
            </w:tcBorders>
          </w:tcPr>
          <w:p w:rsidR="00A6089F" w:rsidRPr="00A6089F" w:rsidRDefault="00A6089F" w:rsidP="00A6089F">
            <w:pPr>
              <w:rPr>
                <w:sz w:val="20"/>
                <w:szCs w:val="20"/>
              </w:rPr>
            </w:pPr>
            <w:r w:rsidRPr="00A6089F">
              <w:rPr>
                <w:sz w:val="20"/>
                <w:szCs w:val="20"/>
              </w:rPr>
              <w:t>Нижегородская область</w:t>
            </w:r>
          </w:p>
        </w:tc>
        <w:tc>
          <w:tcPr>
            <w:tcW w:w="2160" w:type="dxa"/>
            <w:tcBorders>
              <w:bottom w:val="single" w:sz="4" w:space="0" w:color="auto"/>
            </w:tcBorders>
            <w:vAlign w:val="center"/>
          </w:tcPr>
          <w:p w:rsidR="00A6089F" w:rsidRPr="00A6089F" w:rsidRDefault="00A6089F" w:rsidP="00A6089F">
            <w:pPr>
              <w:jc w:val="center"/>
              <w:rPr>
                <w:sz w:val="20"/>
                <w:szCs w:val="20"/>
              </w:rPr>
            </w:pPr>
            <w:r w:rsidRPr="00A6089F">
              <w:rPr>
                <w:sz w:val="20"/>
                <w:szCs w:val="20"/>
              </w:rPr>
              <w:t>-1</w:t>
            </w:r>
            <w:r>
              <w:rPr>
                <w:sz w:val="20"/>
                <w:szCs w:val="20"/>
              </w:rPr>
              <w:t>.</w:t>
            </w:r>
            <w:r w:rsidRPr="00A6089F">
              <w:rPr>
                <w:sz w:val="20"/>
                <w:szCs w:val="20"/>
              </w:rPr>
              <w:t>2</w:t>
            </w:r>
          </w:p>
        </w:tc>
        <w:tc>
          <w:tcPr>
            <w:tcW w:w="2160" w:type="dxa"/>
            <w:tcBorders>
              <w:bottom w:val="single" w:sz="4" w:space="0" w:color="auto"/>
            </w:tcBorders>
            <w:vAlign w:val="center"/>
          </w:tcPr>
          <w:p w:rsidR="00A6089F" w:rsidRPr="00A6089F" w:rsidRDefault="00A6089F" w:rsidP="00A6089F">
            <w:pPr>
              <w:jc w:val="center"/>
              <w:rPr>
                <w:sz w:val="20"/>
                <w:szCs w:val="20"/>
              </w:rPr>
            </w:pPr>
            <w:r w:rsidRPr="00A6089F">
              <w:rPr>
                <w:sz w:val="20"/>
                <w:szCs w:val="20"/>
              </w:rPr>
              <w:t>-0</w:t>
            </w:r>
            <w:r>
              <w:rPr>
                <w:sz w:val="20"/>
                <w:szCs w:val="20"/>
              </w:rPr>
              <w:t>.</w:t>
            </w:r>
            <w:r w:rsidRPr="00A6089F">
              <w:rPr>
                <w:sz w:val="20"/>
                <w:szCs w:val="20"/>
              </w:rPr>
              <w:t>4</w:t>
            </w:r>
          </w:p>
        </w:tc>
        <w:tc>
          <w:tcPr>
            <w:tcW w:w="1980" w:type="dxa"/>
            <w:tcBorders>
              <w:bottom w:val="single" w:sz="4" w:space="0" w:color="auto"/>
              <w:right w:val="single" w:sz="6" w:space="0" w:color="auto"/>
            </w:tcBorders>
            <w:vAlign w:val="center"/>
          </w:tcPr>
          <w:p w:rsidR="00A6089F" w:rsidRPr="00A6089F" w:rsidRDefault="00A6089F" w:rsidP="00A6089F">
            <w:pPr>
              <w:jc w:val="center"/>
              <w:rPr>
                <w:sz w:val="20"/>
                <w:szCs w:val="20"/>
              </w:rPr>
            </w:pPr>
            <w:r w:rsidRPr="00A6089F">
              <w:rPr>
                <w:sz w:val="20"/>
                <w:szCs w:val="20"/>
              </w:rPr>
              <w:t>-0</w:t>
            </w:r>
            <w:r>
              <w:rPr>
                <w:sz w:val="20"/>
                <w:szCs w:val="20"/>
              </w:rPr>
              <w:t>.</w:t>
            </w:r>
            <w:r w:rsidRPr="00A6089F">
              <w:rPr>
                <w:sz w:val="20"/>
                <w:szCs w:val="20"/>
              </w:rPr>
              <w:t>7</w:t>
            </w:r>
          </w:p>
        </w:tc>
      </w:tr>
      <w:tr w:rsidR="00A6089F" w:rsidRPr="00A6089F" w:rsidTr="00A6089F">
        <w:trPr>
          <w:cantSplit/>
          <w:trHeight w:val="20"/>
        </w:trPr>
        <w:tc>
          <w:tcPr>
            <w:tcW w:w="3600" w:type="dxa"/>
            <w:tcBorders>
              <w:bottom w:val="single" w:sz="4" w:space="0" w:color="auto"/>
            </w:tcBorders>
          </w:tcPr>
          <w:p w:rsidR="00A6089F" w:rsidRPr="00A6089F" w:rsidRDefault="00A6089F" w:rsidP="00A6089F">
            <w:pPr>
              <w:rPr>
                <w:sz w:val="20"/>
                <w:szCs w:val="20"/>
              </w:rPr>
            </w:pPr>
            <w:r w:rsidRPr="00A6089F">
              <w:rPr>
                <w:sz w:val="20"/>
                <w:szCs w:val="20"/>
              </w:rPr>
              <w:t>Новгородская область</w:t>
            </w:r>
          </w:p>
        </w:tc>
        <w:tc>
          <w:tcPr>
            <w:tcW w:w="2160" w:type="dxa"/>
            <w:tcBorders>
              <w:bottom w:val="single" w:sz="4" w:space="0" w:color="auto"/>
            </w:tcBorders>
            <w:vAlign w:val="center"/>
          </w:tcPr>
          <w:p w:rsidR="00A6089F" w:rsidRPr="00A6089F" w:rsidRDefault="00A6089F" w:rsidP="00A6089F">
            <w:pPr>
              <w:jc w:val="center"/>
              <w:rPr>
                <w:sz w:val="20"/>
                <w:szCs w:val="20"/>
              </w:rPr>
            </w:pPr>
            <w:r w:rsidRPr="00A6089F">
              <w:rPr>
                <w:sz w:val="20"/>
                <w:szCs w:val="20"/>
              </w:rPr>
              <w:t>-0</w:t>
            </w:r>
            <w:r>
              <w:rPr>
                <w:sz w:val="20"/>
                <w:szCs w:val="20"/>
              </w:rPr>
              <w:t>.</w:t>
            </w:r>
            <w:r w:rsidRPr="00A6089F">
              <w:rPr>
                <w:sz w:val="20"/>
                <w:szCs w:val="20"/>
              </w:rPr>
              <w:t>1</w:t>
            </w:r>
          </w:p>
        </w:tc>
        <w:tc>
          <w:tcPr>
            <w:tcW w:w="2160" w:type="dxa"/>
            <w:tcBorders>
              <w:bottom w:val="single" w:sz="4" w:space="0" w:color="auto"/>
            </w:tcBorders>
            <w:vAlign w:val="center"/>
          </w:tcPr>
          <w:p w:rsidR="00A6089F" w:rsidRPr="00A6089F" w:rsidRDefault="00A6089F" w:rsidP="00A6089F">
            <w:pPr>
              <w:jc w:val="center"/>
              <w:rPr>
                <w:sz w:val="20"/>
                <w:szCs w:val="20"/>
              </w:rPr>
            </w:pPr>
            <w:r w:rsidRPr="00A6089F">
              <w:rPr>
                <w:sz w:val="20"/>
                <w:szCs w:val="20"/>
              </w:rPr>
              <w:t>0</w:t>
            </w:r>
            <w:r>
              <w:rPr>
                <w:sz w:val="20"/>
                <w:szCs w:val="20"/>
              </w:rPr>
              <w:t>.</w:t>
            </w:r>
            <w:r w:rsidRPr="00A6089F">
              <w:rPr>
                <w:sz w:val="20"/>
                <w:szCs w:val="20"/>
              </w:rPr>
              <w:t>0</w:t>
            </w:r>
          </w:p>
        </w:tc>
        <w:tc>
          <w:tcPr>
            <w:tcW w:w="1980" w:type="dxa"/>
            <w:tcBorders>
              <w:bottom w:val="single" w:sz="4" w:space="0" w:color="auto"/>
              <w:right w:val="single" w:sz="6" w:space="0" w:color="auto"/>
            </w:tcBorders>
            <w:vAlign w:val="center"/>
          </w:tcPr>
          <w:p w:rsidR="00A6089F" w:rsidRPr="00A6089F" w:rsidRDefault="00A6089F" w:rsidP="00A6089F">
            <w:pPr>
              <w:jc w:val="center"/>
              <w:rPr>
                <w:sz w:val="20"/>
                <w:szCs w:val="20"/>
              </w:rPr>
            </w:pPr>
            <w:r w:rsidRPr="00A6089F">
              <w:rPr>
                <w:sz w:val="20"/>
                <w:szCs w:val="20"/>
              </w:rPr>
              <w:t>0</w:t>
            </w:r>
            <w:r>
              <w:rPr>
                <w:sz w:val="20"/>
                <w:szCs w:val="20"/>
              </w:rPr>
              <w:t>.</w:t>
            </w:r>
            <w:r w:rsidRPr="00A6089F">
              <w:rPr>
                <w:sz w:val="20"/>
                <w:szCs w:val="20"/>
              </w:rPr>
              <w:t>0</w:t>
            </w:r>
          </w:p>
        </w:tc>
      </w:tr>
      <w:tr w:rsidR="00A6089F" w:rsidRPr="00A6089F" w:rsidTr="00A6089F">
        <w:trPr>
          <w:cantSplit/>
          <w:trHeight w:val="20"/>
        </w:trPr>
        <w:tc>
          <w:tcPr>
            <w:tcW w:w="3600" w:type="dxa"/>
          </w:tcPr>
          <w:p w:rsidR="00A6089F" w:rsidRPr="00A6089F" w:rsidRDefault="00A6089F" w:rsidP="00A6089F">
            <w:pPr>
              <w:rPr>
                <w:sz w:val="20"/>
                <w:szCs w:val="20"/>
              </w:rPr>
            </w:pPr>
            <w:r w:rsidRPr="00A6089F">
              <w:rPr>
                <w:sz w:val="20"/>
                <w:szCs w:val="20"/>
              </w:rPr>
              <w:t>Новосибирская область</w:t>
            </w:r>
          </w:p>
        </w:tc>
        <w:tc>
          <w:tcPr>
            <w:tcW w:w="2160" w:type="dxa"/>
            <w:vAlign w:val="center"/>
          </w:tcPr>
          <w:p w:rsidR="00A6089F" w:rsidRPr="00A6089F" w:rsidRDefault="00A6089F" w:rsidP="00A6089F">
            <w:pPr>
              <w:jc w:val="center"/>
              <w:rPr>
                <w:sz w:val="20"/>
                <w:szCs w:val="20"/>
              </w:rPr>
            </w:pPr>
            <w:r w:rsidRPr="00A6089F">
              <w:rPr>
                <w:sz w:val="20"/>
                <w:szCs w:val="20"/>
              </w:rPr>
              <w:t>1</w:t>
            </w:r>
            <w:r>
              <w:rPr>
                <w:sz w:val="20"/>
                <w:szCs w:val="20"/>
              </w:rPr>
              <w:t>.</w:t>
            </w:r>
            <w:r w:rsidRPr="00A6089F">
              <w:rPr>
                <w:sz w:val="20"/>
                <w:szCs w:val="20"/>
              </w:rPr>
              <w:t>8</w:t>
            </w:r>
          </w:p>
        </w:tc>
        <w:tc>
          <w:tcPr>
            <w:tcW w:w="2160" w:type="dxa"/>
            <w:vAlign w:val="center"/>
          </w:tcPr>
          <w:p w:rsidR="00A6089F" w:rsidRPr="00A6089F" w:rsidRDefault="00A6089F" w:rsidP="00A6089F">
            <w:pPr>
              <w:jc w:val="center"/>
              <w:rPr>
                <w:sz w:val="20"/>
                <w:szCs w:val="20"/>
              </w:rPr>
            </w:pPr>
            <w:r w:rsidRPr="00A6089F">
              <w:rPr>
                <w:sz w:val="20"/>
                <w:szCs w:val="20"/>
              </w:rPr>
              <w:t>2</w:t>
            </w:r>
            <w:r>
              <w:rPr>
                <w:sz w:val="20"/>
                <w:szCs w:val="20"/>
              </w:rPr>
              <w:t>.</w:t>
            </w:r>
            <w:r w:rsidRPr="00A6089F">
              <w:rPr>
                <w:sz w:val="20"/>
                <w:szCs w:val="20"/>
              </w:rPr>
              <w:t>3</w:t>
            </w:r>
          </w:p>
        </w:tc>
        <w:tc>
          <w:tcPr>
            <w:tcW w:w="1980" w:type="dxa"/>
            <w:tcBorders>
              <w:right w:val="single" w:sz="6" w:space="0" w:color="auto"/>
            </w:tcBorders>
            <w:vAlign w:val="center"/>
          </w:tcPr>
          <w:p w:rsidR="00A6089F" w:rsidRPr="00A6089F" w:rsidRDefault="00A6089F" w:rsidP="00A6089F">
            <w:pPr>
              <w:jc w:val="center"/>
              <w:rPr>
                <w:sz w:val="20"/>
                <w:szCs w:val="20"/>
              </w:rPr>
            </w:pPr>
            <w:r w:rsidRPr="00A6089F">
              <w:rPr>
                <w:sz w:val="20"/>
                <w:szCs w:val="20"/>
              </w:rPr>
              <w:t>-0</w:t>
            </w:r>
            <w:r>
              <w:rPr>
                <w:sz w:val="20"/>
                <w:szCs w:val="20"/>
              </w:rPr>
              <w:t>.</w:t>
            </w:r>
            <w:r w:rsidRPr="00A6089F">
              <w:rPr>
                <w:sz w:val="20"/>
                <w:szCs w:val="20"/>
              </w:rPr>
              <w:t>3</w:t>
            </w:r>
          </w:p>
        </w:tc>
      </w:tr>
      <w:tr w:rsidR="00A6089F" w:rsidRPr="00A6089F" w:rsidTr="00A6089F">
        <w:trPr>
          <w:cantSplit/>
          <w:trHeight w:val="20"/>
        </w:trPr>
        <w:tc>
          <w:tcPr>
            <w:tcW w:w="3600" w:type="dxa"/>
            <w:tcBorders>
              <w:bottom w:val="single" w:sz="4" w:space="0" w:color="auto"/>
            </w:tcBorders>
          </w:tcPr>
          <w:p w:rsidR="00A6089F" w:rsidRPr="00A6089F" w:rsidRDefault="00A6089F" w:rsidP="00A6089F">
            <w:pPr>
              <w:rPr>
                <w:sz w:val="20"/>
                <w:szCs w:val="20"/>
              </w:rPr>
            </w:pPr>
            <w:r w:rsidRPr="00A6089F">
              <w:rPr>
                <w:sz w:val="20"/>
                <w:szCs w:val="20"/>
              </w:rPr>
              <w:t>Омская область</w:t>
            </w:r>
          </w:p>
        </w:tc>
        <w:tc>
          <w:tcPr>
            <w:tcW w:w="2160" w:type="dxa"/>
            <w:tcBorders>
              <w:bottom w:val="single" w:sz="4" w:space="0" w:color="auto"/>
            </w:tcBorders>
            <w:vAlign w:val="center"/>
          </w:tcPr>
          <w:p w:rsidR="00A6089F" w:rsidRPr="00A6089F" w:rsidRDefault="00A6089F" w:rsidP="00A6089F">
            <w:pPr>
              <w:jc w:val="center"/>
              <w:rPr>
                <w:sz w:val="20"/>
                <w:szCs w:val="20"/>
              </w:rPr>
            </w:pPr>
            <w:r w:rsidRPr="00A6089F">
              <w:rPr>
                <w:sz w:val="20"/>
                <w:szCs w:val="20"/>
              </w:rPr>
              <w:t>0</w:t>
            </w:r>
            <w:r>
              <w:rPr>
                <w:sz w:val="20"/>
                <w:szCs w:val="20"/>
              </w:rPr>
              <w:t>.</w:t>
            </w:r>
            <w:r w:rsidRPr="00A6089F">
              <w:rPr>
                <w:sz w:val="20"/>
                <w:szCs w:val="20"/>
              </w:rPr>
              <w:t>8</w:t>
            </w:r>
          </w:p>
        </w:tc>
        <w:tc>
          <w:tcPr>
            <w:tcW w:w="2160" w:type="dxa"/>
            <w:tcBorders>
              <w:bottom w:val="single" w:sz="4" w:space="0" w:color="auto"/>
            </w:tcBorders>
            <w:vAlign w:val="center"/>
          </w:tcPr>
          <w:p w:rsidR="00A6089F" w:rsidRPr="00A6089F" w:rsidRDefault="00A6089F" w:rsidP="00A6089F">
            <w:pPr>
              <w:jc w:val="center"/>
              <w:rPr>
                <w:sz w:val="20"/>
                <w:szCs w:val="20"/>
              </w:rPr>
            </w:pPr>
            <w:r w:rsidRPr="00A6089F">
              <w:rPr>
                <w:sz w:val="20"/>
                <w:szCs w:val="20"/>
              </w:rPr>
              <w:t>0</w:t>
            </w:r>
            <w:r>
              <w:rPr>
                <w:sz w:val="20"/>
                <w:szCs w:val="20"/>
              </w:rPr>
              <w:t>.</w:t>
            </w:r>
            <w:r w:rsidRPr="00A6089F">
              <w:rPr>
                <w:sz w:val="20"/>
                <w:szCs w:val="20"/>
              </w:rPr>
              <w:t>6</w:t>
            </w:r>
          </w:p>
        </w:tc>
        <w:tc>
          <w:tcPr>
            <w:tcW w:w="1980" w:type="dxa"/>
            <w:tcBorders>
              <w:bottom w:val="single" w:sz="4" w:space="0" w:color="auto"/>
              <w:right w:val="single" w:sz="6" w:space="0" w:color="auto"/>
            </w:tcBorders>
            <w:vAlign w:val="center"/>
          </w:tcPr>
          <w:p w:rsidR="00A6089F" w:rsidRPr="00A6089F" w:rsidRDefault="00A6089F" w:rsidP="00A6089F">
            <w:pPr>
              <w:jc w:val="center"/>
              <w:rPr>
                <w:sz w:val="20"/>
                <w:szCs w:val="20"/>
              </w:rPr>
            </w:pPr>
            <w:r w:rsidRPr="00A6089F">
              <w:rPr>
                <w:sz w:val="20"/>
                <w:szCs w:val="20"/>
              </w:rPr>
              <w:t>0</w:t>
            </w:r>
            <w:r>
              <w:rPr>
                <w:sz w:val="20"/>
                <w:szCs w:val="20"/>
              </w:rPr>
              <w:t>.</w:t>
            </w:r>
            <w:r w:rsidRPr="00A6089F">
              <w:rPr>
                <w:sz w:val="20"/>
                <w:szCs w:val="20"/>
              </w:rPr>
              <w:t>3</w:t>
            </w:r>
          </w:p>
        </w:tc>
      </w:tr>
      <w:tr w:rsidR="00A6089F" w:rsidRPr="00A6089F" w:rsidTr="00A6089F">
        <w:trPr>
          <w:cantSplit/>
          <w:trHeight w:val="20"/>
        </w:trPr>
        <w:tc>
          <w:tcPr>
            <w:tcW w:w="3600" w:type="dxa"/>
            <w:tcBorders>
              <w:bottom w:val="single" w:sz="4" w:space="0" w:color="auto"/>
            </w:tcBorders>
          </w:tcPr>
          <w:p w:rsidR="00A6089F" w:rsidRPr="00A6089F" w:rsidRDefault="00A6089F" w:rsidP="00A6089F">
            <w:pPr>
              <w:rPr>
                <w:sz w:val="20"/>
                <w:szCs w:val="20"/>
              </w:rPr>
            </w:pPr>
            <w:r w:rsidRPr="00A6089F">
              <w:rPr>
                <w:sz w:val="20"/>
                <w:szCs w:val="20"/>
              </w:rPr>
              <w:t>Оренбургская область</w:t>
            </w:r>
          </w:p>
        </w:tc>
        <w:tc>
          <w:tcPr>
            <w:tcW w:w="2160" w:type="dxa"/>
            <w:tcBorders>
              <w:bottom w:val="single" w:sz="4" w:space="0" w:color="auto"/>
            </w:tcBorders>
            <w:vAlign w:val="center"/>
          </w:tcPr>
          <w:p w:rsidR="00A6089F" w:rsidRPr="00A6089F" w:rsidRDefault="00A6089F" w:rsidP="00A6089F">
            <w:pPr>
              <w:jc w:val="center"/>
              <w:rPr>
                <w:sz w:val="20"/>
                <w:szCs w:val="20"/>
              </w:rPr>
            </w:pPr>
            <w:r w:rsidRPr="00A6089F">
              <w:rPr>
                <w:sz w:val="20"/>
                <w:szCs w:val="20"/>
              </w:rPr>
              <w:t>0</w:t>
            </w:r>
            <w:r>
              <w:rPr>
                <w:sz w:val="20"/>
                <w:szCs w:val="20"/>
              </w:rPr>
              <w:t>.</w:t>
            </w:r>
            <w:r w:rsidRPr="00A6089F">
              <w:rPr>
                <w:sz w:val="20"/>
                <w:szCs w:val="20"/>
              </w:rPr>
              <w:t>3</w:t>
            </w:r>
          </w:p>
        </w:tc>
        <w:tc>
          <w:tcPr>
            <w:tcW w:w="2160" w:type="dxa"/>
            <w:tcBorders>
              <w:bottom w:val="single" w:sz="4" w:space="0" w:color="auto"/>
            </w:tcBorders>
            <w:vAlign w:val="center"/>
          </w:tcPr>
          <w:p w:rsidR="00A6089F" w:rsidRPr="00A6089F" w:rsidRDefault="00A6089F" w:rsidP="00A6089F">
            <w:pPr>
              <w:jc w:val="center"/>
              <w:rPr>
                <w:sz w:val="20"/>
                <w:szCs w:val="20"/>
              </w:rPr>
            </w:pPr>
            <w:r w:rsidRPr="00A6089F">
              <w:rPr>
                <w:sz w:val="20"/>
                <w:szCs w:val="20"/>
              </w:rPr>
              <w:t>0</w:t>
            </w:r>
            <w:r>
              <w:rPr>
                <w:sz w:val="20"/>
                <w:szCs w:val="20"/>
              </w:rPr>
              <w:t>.</w:t>
            </w:r>
            <w:r w:rsidRPr="00A6089F">
              <w:rPr>
                <w:sz w:val="20"/>
                <w:szCs w:val="20"/>
              </w:rPr>
              <w:t>3</w:t>
            </w:r>
          </w:p>
        </w:tc>
        <w:tc>
          <w:tcPr>
            <w:tcW w:w="1980" w:type="dxa"/>
            <w:tcBorders>
              <w:bottom w:val="single" w:sz="4" w:space="0" w:color="auto"/>
              <w:right w:val="single" w:sz="6" w:space="0" w:color="auto"/>
            </w:tcBorders>
            <w:vAlign w:val="center"/>
          </w:tcPr>
          <w:p w:rsidR="00A6089F" w:rsidRPr="00A6089F" w:rsidRDefault="00A6089F" w:rsidP="00A6089F">
            <w:pPr>
              <w:jc w:val="center"/>
              <w:rPr>
                <w:sz w:val="20"/>
                <w:szCs w:val="20"/>
              </w:rPr>
            </w:pPr>
            <w:r w:rsidRPr="00A6089F">
              <w:rPr>
                <w:sz w:val="20"/>
                <w:szCs w:val="20"/>
              </w:rPr>
              <w:t>0</w:t>
            </w:r>
            <w:r>
              <w:rPr>
                <w:sz w:val="20"/>
                <w:szCs w:val="20"/>
              </w:rPr>
              <w:t>.</w:t>
            </w:r>
            <w:r w:rsidRPr="00A6089F">
              <w:rPr>
                <w:sz w:val="20"/>
                <w:szCs w:val="20"/>
              </w:rPr>
              <w:t>1</w:t>
            </w:r>
          </w:p>
        </w:tc>
      </w:tr>
      <w:tr w:rsidR="00A6089F" w:rsidRPr="00A6089F" w:rsidTr="00A6089F">
        <w:trPr>
          <w:cantSplit/>
          <w:trHeight w:val="20"/>
        </w:trPr>
        <w:tc>
          <w:tcPr>
            <w:tcW w:w="3600" w:type="dxa"/>
            <w:tcBorders>
              <w:bottom w:val="single" w:sz="4" w:space="0" w:color="auto"/>
            </w:tcBorders>
          </w:tcPr>
          <w:p w:rsidR="00A6089F" w:rsidRPr="00A6089F" w:rsidRDefault="00A6089F" w:rsidP="00A6089F">
            <w:pPr>
              <w:rPr>
                <w:sz w:val="20"/>
                <w:szCs w:val="20"/>
              </w:rPr>
            </w:pPr>
            <w:r w:rsidRPr="00A6089F">
              <w:rPr>
                <w:sz w:val="20"/>
                <w:szCs w:val="20"/>
              </w:rPr>
              <w:t>Орловская область</w:t>
            </w:r>
          </w:p>
        </w:tc>
        <w:tc>
          <w:tcPr>
            <w:tcW w:w="2160" w:type="dxa"/>
            <w:tcBorders>
              <w:bottom w:val="single" w:sz="4" w:space="0" w:color="auto"/>
            </w:tcBorders>
            <w:vAlign w:val="center"/>
          </w:tcPr>
          <w:p w:rsidR="00A6089F" w:rsidRPr="00A6089F" w:rsidRDefault="00A6089F" w:rsidP="00A6089F">
            <w:pPr>
              <w:jc w:val="center"/>
              <w:rPr>
                <w:sz w:val="20"/>
                <w:szCs w:val="20"/>
              </w:rPr>
            </w:pPr>
            <w:r w:rsidRPr="00A6089F">
              <w:rPr>
                <w:sz w:val="20"/>
                <w:szCs w:val="20"/>
              </w:rPr>
              <w:t>1</w:t>
            </w:r>
            <w:r>
              <w:rPr>
                <w:sz w:val="20"/>
                <w:szCs w:val="20"/>
              </w:rPr>
              <w:t>.</w:t>
            </w:r>
            <w:r w:rsidRPr="00A6089F">
              <w:rPr>
                <w:sz w:val="20"/>
                <w:szCs w:val="20"/>
              </w:rPr>
              <w:t>7</w:t>
            </w:r>
          </w:p>
        </w:tc>
        <w:tc>
          <w:tcPr>
            <w:tcW w:w="2160" w:type="dxa"/>
            <w:tcBorders>
              <w:bottom w:val="single" w:sz="4" w:space="0" w:color="auto"/>
            </w:tcBorders>
            <w:vAlign w:val="center"/>
          </w:tcPr>
          <w:p w:rsidR="00A6089F" w:rsidRPr="00A6089F" w:rsidRDefault="00A6089F" w:rsidP="00A6089F">
            <w:pPr>
              <w:jc w:val="center"/>
              <w:rPr>
                <w:sz w:val="20"/>
                <w:szCs w:val="20"/>
              </w:rPr>
            </w:pPr>
            <w:r w:rsidRPr="00A6089F">
              <w:rPr>
                <w:sz w:val="20"/>
                <w:szCs w:val="20"/>
              </w:rPr>
              <w:t>1</w:t>
            </w:r>
            <w:r>
              <w:rPr>
                <w:sz w:val="20"/>
                <w:szCs w:val="20"/>
              </w:rPr>
              <w:t>.</w:t>
            </w:r>
            <w:r w:rsidRPr="00A6089F">
              <w:rPr>
                <w:sz w:val="20"/>
                <w:szCs w:val="20"/>
              </w:rPr>
              <w:t>6</w:t>
            </w:r>
          </w:p>
        </w:tc>
        <w:tc>
          <w:tcPr>
            <w:tcW w:w="1980" w:type="dxa"/>
            <w:tcBorders>
              <w:bottom w:val="single" w:sz="4" w:space="0" w:color="auto"/>
              <w:right w:val="single" w:sz="6" w:space="0" w:color="auto"/>
            </w:tcBorders>
            <w:vAlign w:val="center"/>
          </w:tcPr>
          <w:p w:rsidR="00A6089F" w:rsidRPr="00A6089F" w:rsidRDefault="00A6089F" w:rsidP="00A6089F">
            <w:pPr>
              <w:jc w:val="center"/>
              <w:rPr>
                <w:sz w:val="20"/>
                <w:szCs w:val="20"/>
              </w:rPr>
            </w:pPr>
            <w:r w:rsidRPr="00A6089F">
              <w:rPr>
                <w:sz w:val="20"/>
                <w:szCs w:val="20"/>
              </w:rPr>
              <w:t>0</w:t>
            </w:r>
            <w:r>
              <w:rPr>
                <w:sz w:val="20"/>
                <w:szCs w:val="20"/>
              </w:rPr>
              <w:t>.</w:t>
            </w:r>
            <w:r w:rsidRPr="00A6089F">
              <w:rPr>
                <w:sz w:val="20"/>
                <w:szCs w:val="20"/>
              </w:rPr>
              <w:t>2</w:t>
            </w:r>
          </w:p>
        </w:tc>
      </w:tr>
      <w:tr w:rsidR="00A6089F" w:rsidRPr="00A6089F" w:rsidTr="00A6089F">
        <w:trPr>
          <w:cantSplit/>
          <w:trHeight w:val="20"/>
        </w:trPr>
        <w:tc>
          <w:tcPr>
            <w:tcW w:w="3600" w:type="dxa"/>
          </w:tcPr>
          <w:p w:rsidR="00A6089F" w:rsidRPr="00A6089F" w:rsidRDefault="00A6089F" w:rsidP="00A6089F">
            <w:pPr>
              <w:rPr>
                <w:sz w:val="20"/>
                <w:szCs w:val="20"/>
              </w:rPr>
            </w:pPr>
            <w:r w:rsidRPr="00A6089F">
              <w:rPr>
                <w:sz w:val="20"/>
                <w:szCs w:val="20"/>
              </w:rPr>
              <w:t>Пензенская область</w:t>
            </w:r>
          </w:p>
        </w:tc>
        <w:tc>
          <w:tcPr>
            <w:tcW w:w="2160" w:type="dxa"/>
            <w:vAlign w:val="center"/>
          </w:tcPr>
          <w:p w:rsidR="00A6089F" w:rsidRPr="00A6089F" w:rsidRDefault="00A6089F" w:rsidP="00A6089F">
            <w:pPr>
              <w:jc w:val="center"/>
              <w:rPr>
                <w:sz w:val="20"/>
                <w:szCs w:val="20"/>
              </w:rPr>
            </w:pPr>
            <w:r w:rsidRPr="00A6089F">
              <w:rPr>
                <w:sz w:val="20"/>
                <w:szCs w:val="20"/>
              </w:rPr>
              <w:t>2</w:t>
            </w:r>
            <w:r>
              <w:rPr>
                <w:sz w:val="20"/>
                <w:szCs w:val="20"/>
              </w:rPr>
              <w:t>.</w:t>
            </w:r>
            <w:r w:rsidRPr="00A6089F">
              <w:rPr>
                <w:sz w:val="20"/>
                <w:szCs w:val="20"/>
              </w:rPr>
              <w:t>1</w:t>
            </w:r>
          </w:p>
        </w:tc>
        <w:tc>
          <w:tcPr>
            <w:tcW w:w="2160" w:type="dxa"/>
            <w:vAlign w:val="center"/>
          </w:tcPr>
          <w:p w:rsidR="00A6089F" w:rsidRPr="00A6089F" w:rsidRDefault="00A6089F" w:rsidP="00A6089F">
            <w:pPr>
              <w:jc w:val="center"/>
              <w:rPr>
                <w:sz w:val="20"/>
                <w:szCs w:val="20"/>
              </w:rPr>
            </w:pPr>
            <w:r w:rsidRPr="00A6089F">
              <w:rPr>
                <w:sz w:val="20"/>
                <w:szCs w:val="20"/>
              </w:rPr>
              <w:t>1</w:t>
            </w:r>
            <w:r>
              <w:rPr>
                <w:sz w:val="20"/>
                <w:szCs w:val="20"/>
              </w:rPr>
              <w:t>.</w:t>
            </w:r>
            <w:r w:rsidRPr="00A6089F">
              <w:rPr>
                <w:sz w:val="20"/>
                <w:szCs w:val="20"/>
              </w:rPr>
              <w:t>4</w:t>
            </w:r>
          </w:p>
        </w:tc>
        <w:tc>
          <w:tcPr>
            <w:tcW w:w="1980" w:type="dxa"/>
            <w:tcBorders>
              <w:right w:val="single" w:sz="6" w:space="0" w:color="auto"/>
            </w:tcBorders>
            <w:vAlign w:val="center"/>
          </w:tcPr>
          <w:p w:rsidR="00A6089F" w:rsidRPr="00A6089F" w:rsidRDefault="00A6089F" w:rsidP="00A6089F">
            <w:pPr>
              <w:jc w:val="center"/>
              <w:rPr>
                <w:sz w:val="20"/>
                <w:szCs w:val="20"/>
              </w:rPr>
            </w:pPr>
            <w:r w:rsidRPr="00A6089F">
              <w:rPr>
                <w:sz w:val="20"/>
                <w:szCs w:val="20"/>
              </w:rPr>
              <w:t>0</w:t>
            </w:r>
            <w:r>
              <w:rPr>
                <w:sz w:val="20"/>
                <w:szCs w:val="20"/>
              </w:rPr>
              <w:t>.</w:t>
            </w:r>
            <w:r w:rsidRPr="00A6089F">
              <w:rPr>
                <w:sz w:val="20"/>
                <w:szCs w:val="20"/>
              </w:rPr>
              <w:t>8</w:t>
            </w:r>
          </w:p>
        </w:tc>
      </w:tr>
      <w:tr w:rsidR="00A6089F" w:rsidRPr="00A6089F" w:rsidTr="00A6089F">
        <w:trPr>
          <w:cantSplit/>
          <w:trHeight w:val="20"/>
        </w:trPr>
        <w:tc>
          <w:tcPr>
            <w:tcW w:w="3600" w:type="dxa"/>
            <w:tcBorders>
              <w:bottom w:val="single" w:sz="4" w:space="0" w:color="auto"/>
            </w:tcBorders>
          </w:tcPr>
          <w:p w:rsidR="00A6089F" w:rsidRPr="00A6089F" w:rsidRDefault="00A6089F" w:rsidP="00A6089F">
            <w:pPr>
              <w:rPr>
                <w:sz w:val="20"/>
                <w:szCs w:val="20"/>
              </w:rPr>
            </w:pPr>
            <w:r w:rsidRPr="00A6089F">
              <w:rPr>
                <w:sz w:val="20"/>
                <w:szCs w:val="20"/>
              </w:rPr>
              <w:t>Пермский край</w:t>
            </w:r>
          </w:p>
        </w:tc>
        <w:tc>
          <w:tcPr>
            <w:tcW w:w="2160" w:type="dxa"/>
            <w:tcBorders>
              <w:bottom w:val="single" w:sz="4" w:space="0" w:color="auto"/>
            </w:tcBorders>
            <w:vAlign w:val="center"/>
          </w:tcPr>
          <w:p w:rsidR="00A6089F" w:rsidRPr="00A6089F" w:rsidRDefault="00A6089F" w:rsidP="00A6089F">
            <w:pPr>
              <w:jc w:val="center"/>
              <w:rPr>
                <w:sz w:val="20"/>
                <w:szCs w:val="20"/>
              </w:rPr>
            </w:pPr>
            <w:r w:rsidRPr="00A6089F">
              <w:rPr>
                <w:sz w:val="20"/>
                <w:szCs w:val="20"/>
              </w:rPr>
              <w:t>4</w:t>
            </w:r>
            <w:r>
              <w:rPr>
                <w:sz w:val="20"/>
                <w:szCs w:val="20"/>
              </w:rPr>
              <w:t>.</w:t>
            </w:r>
            <w:r w:rsidRPr="00A6089F">
              <w:rPr>
                <w:sz w:val="20"/>
                <w:szCs w:val="20"/>
              </w:rPr>
              <w:t>0</w:t>
            </w:r>
          </w:p>
        </w:tc>
        <w:tc>
          <w:tcPr>
            <w:tcW w:w="2160" w:type="dxa"/>
            <w:tcBorders>
              <w:bottom w:val="single" w:sz="4" w:space="0" w:color="auto"/>
            </w:tcBorders>
            <w:vAlign w:val="center"/>
          </w:tcPr>
          <w:p w:rsidR="00A6089F" w:rsidRPr="00A6089F" w:rsidRDefault="00A6089F" w:rsidP="00A6089F">
            <w:pPr>
              <w:jc w:val="center"/>
              <w:rPr>
                <w:sz w:val="20"/>
                <w:szCs w:val="20"/>
              </w:rPr>
            </w:pPr>
            <w:r w:rsidRPr="00A6089F">
              <w:rPr>
                <w:sz w:val="20"/>
                <w:szCs w:val="20"/>
              </w:rPr>
              <w:t>3</w:t>
            </w:r>
            <w:r>
              <w:rPr>
                <w:sz w:val="20"/>
                <w:szCs w:val="20"/>
              </w:rPr>
              <w:t>.</w:t>
            </w:r>
            <w:r w:rsidRPr="00A6089F">
              <w:rPr>
                <w:sz w:val="20"/>
                <w:szCs w:val="20"/>
              </w:rPr>
              <w:t>1</w:t>
            </w:r>
          </w:p>
        </w:tc>
        <w:tc>
          <w:tcPr>
            <w:tcW w:w="1980" w:type="dxa"/>
            <w:tcBorders>
              <w:bottom w:val="single" w:sz="4" w:space="0" w:color="auto"/>
              <w:right w:val="single" w:sz="6" w:space="0" w:color="auto"/>
            </w:tcBorders>
            <w:vAlign w:val="center"/>
          </w:tcPr>
          <w:p w:rsidR="00A6089F" w:rsidRPr="00A6089F" w:rsidRDefault="00A6089F" w:rsidP="00A6089F">
            <w:pPr>
              <w:jc w:val="center"/>
              <w:rPr>
                <w:sz w:val="20"/>
                <w:szCs w:val="20"/>
              </w:rPr>
            </w:pPr>
            <w:r w:rsidRPr="00A6089F">
              <w:rPr>
                <w:sz w:val="20"/>
                <w:szCs w:val="20"/>
              </w:rPr>
              <w:t>0</w:t>
            </w:r>
            <w:r>
              <w:rPr>
                <w:sz w:val="20"/>
                <w:szCs w:val="20"/>
              </w:rPr>
              <w:t>.</w:t>
            </w:r>
            <w:r w:rsidRPr="00A6089F">
              <w:rPr>
                <w:sz w:val="20"/>
                <w:szCs w:val="20"/>
              </w:rPr>
              <w:t>8</w:t>
            </w:r>
          </w:p>
        </w:tc>
      </w:tr>
      <w:tr w:rsidR="00A6089F" w:rsidRPr="00A6089F" w:rsidTr="00A6089F">
        <w:trPr>
          <w:cantSplit/>
          <w:trHeight w:val="20"/>
        </w:trPr>
        <w:tc>
          <w:tcPr>
            <w:tcW w:w="3600" w:type="dxa"/>
            <w:tcBorders>
              <w:bottom w:val="single" w:sz="4" w:space="0" w:color="auto"/>
            </w:tcBorders>
          </w:tcPr>
          <w:p w:rsidR="00A6089F" w:rsidRPr="00A6089F" w:rsidRDefault="00A6089F" w:rsidP="00A6089F">
            <w:pPr>
              <w:rPr>
                <w:sz w:val="20"/>
                <w:szCs w:val="20"/>
              </w:rPr>
            </w:pPr>
            <w:r w:rsidRPr="00A6089F">
              <w:rPr>
                <w:sz w:val="20"/>
                <w:szCs w:val="20"/>
              </w:rPr>
              <w:t>Приморский край</w:t>
            </w:r>
          </w:p>
        </w:tc>
        <w:tc>
          <w:tcPr>
            <w:tcW w:w="2160" w:type="dxa"/>
            <w:tcBorders>
              <w:bottom w:val="single" w:sz="4" w:space="0" w:color="auto"/>
            </w:tcBorders>
            <w:vAlign w:val="center"/>
          </w:tcPr>
          <w:p w:rsidR="00A6089F" w:rsidRPr="00A6089F" w:rsidRDefault="00A6089F" w:rsidP="00A6089F">
            <w:pPr>
              <w:jc w:val="center"/>
              <w:rPr>
                <w:sz w:val="20"/>
                <w:szCs w:val="20"/>
              </w:rPr>
            </w:pPr>
            <w:r w:rsidRPr="00A6089F">
              <w:rPr>
                <w:sz w:val="20"/>
                <w:szCs w:val="20"/>
              </w:rPr>
              <w:t>1</w:t>
            </w:r>
            <w:r>
              <w:rPr>
                <w:sz w:val="20"/>
                <w:szCs w:val="20"/>
              </w:rPr>
              <w:t>.</w:t>
            </w:r>
            <w:r w:rsidRPr="00A6089F">
              <w:rPr>
                <w:sz w:val="20"/>
                <w:szCs w:val="20"/>
              </w:rPr>
              <w:t>4</w:t>
            </w:r>
          </w:p>
        </w:tc>
        <w:tc>
          <w:tcPr>
            <w:tcW w:w="2160" w:type="dxa"/>
            <w:tcBorders>
              <w:bottom w:val="single" w:sz="4" w:space="0" w:color="auto"/>
            </w:tcBorders>
            <w:vAlign w:val="center"/>
          </w:tcPr>
          <w:p w:rsidR="00A6089F" w:rsidRPr="00A6089F" w:rsidRDefault="00A6089F" w:rsidP="00A6089F">
            <w:pPr>
              <w:jc w:val="center"/>
              <w:rPr>
                <w:sz w:val="20"/>
                <w:szCs w:val="20"/>
              </w:rPr>
            </w:pPr>
            <w:r w:rsidRPr="00A6089F">
              <w:rPr>
                <w:sz w:val="20"/>
                <w:szCs w:val="20"/>
              </w:rPr>
              <w:t>2</w:t>
            </w:r>
            <w:r>
              <w:rPr>
                <w:sz w:val="20"/>
                <w:szCs w:val="20"/>
              </w:rPr>
              <w:t>.</w:t>
            </w:r>
            <w:r w:rsidRPr="00A6089F">
              <w:rPr>
                <w:sz w:val="20"/>
                <w:szCs w:val="20"/>
              </w:rPr>
              <w:t>2</w:t>
            </w:r>
          </w:p>
        </w:tc>
        <w:tc>
          <w:tcPr>
            <w:tcW w:w="1980" w:type="dxa"/>
            <w:tcBorders>
              <w:bottom w:val="single" w:sz="4" w:space="0" w:color="auto"/>
              <w:right w:val="single" w:sz="6" w:space="0" w:color="auto"/>
            </w:tcBorders>
            <w:vAlign w:val="center"/>
          </w:tcPr>
          <w:p w:rsidR="00A6089F" w:rsidRPr="00A6089F" w:rsidRDefault="00A6089F" w:rsidP="00A6089F">
            <w:pPr>
              <w:jc w:val="center"/>
              <w:rPr>
                <w:sz w:val="20"/>
                <w:szCs w:val="20"/>
              </w:rPr>
            </w:pPr>
            <w:r w:rsidRPr="00A6089F">
              <w:rPr>
                <w:sz w:val="20"/>
                <w:szCs w:val="20"/>
              </w:rPr>
              <w:t>-0</w:t>
            </w:r>
            <w:r>
              <w:rPr>
                <w:sz w:val="20"/>
                <w:szCs w:val="20"/>
              </w:rPr>
              <w:t>.</w:t>
            </w:r>
            <w:r w:rsidRPr="00A6089F">
              <w:rPr>
                <w:sz w:val="20"/>
                <w:szCs w:val="20"/>
              </w:rPr>
              <w:t>7</w:t>
            </w:r>
          </w:p>
        </w:tc>
      </w:tr>
      <w:tr w:rsidR="00A6089F" w:rsidRPr="00A6089F" w:rsidTr="00A6089F">
        <w:trPr>
          <w:cantSplit/>
          <w:trHeight w:val="20"/>
        </w:trPr>
        <w:tc>
          <w:tcPr>
            <w:tcW w:w="3600" w:type="dxa"/>
          </w:tcPr>
          <w:p w:rsidR="00A6089F" w:rsidRPr="00A6089F" w:rsidRDefault="00A6089F" w:rsidP="00A6089F">
            <w:pPr>
              <w:rPr>
                <w:sz w:val="20"/>
                <w:szCs w:val="20"/>
              </w:rPr>
            </w:pPr>
            <w:r w:rsidRPr="00A6089F">
              <w:rPr>
                <w:sz w:val="20"/>
                <w:szCs w:val="20"/>
              </w:rPr>
              <w:t>Псковская область</w:t>
            </w:r>
          </w:p>
        </w:tc>
        <w:tc>
          <w:tcPr>
            <w:tcW w:w="2160" w:type="dxa"/>
            <w:vAlign w:val="center"/>
          </w:tcPr>
          <w:p w:rsidR="00A6089F" w:rsidRPr="00A6089F" w:rsidRDefault="00A6089F" w:rsidP="00A6089F">
            <w:pPr>
              <w:jc w:val="center"/>
              <w:rPr>
                <w:sz w:val="20"/>
                <w:szCs w:val="20"/>
              </w:rPr>
            </w:pPr>
            <w:r w:rsidRPr="00A6089F">
              <w:rPr>
                <w:sz w:val="20"/>
                <w:szCs w:val="20"/>
              </w:rPr>
              <w:t>0</w:t>
            </w:r>
            <w:r>
              <w:rPr>
                <w:sz w:val="20"/>
                <w:szCs w:val="20"/>
              </w:rPr>
              <w:t>.</w:t>
            </w:r>
            <w:r w:rsidRPr="00A6089F">
              <w:rPr>
                <w:sz w:val="20"/>
                <w:szCs w:val="20"/>
              </w:rPr>
              <w:t>1</w:t>
            </w:r>
          </w:p>
        </w:tc>
        <w:tc>
          <w:tcPr>
            <w:tcW w:w="2160" w:type="dxa"/>
            <w:vAlign w:val="center"/>
          </w:tcPr>
          <w:p w:rsidR="00A6089F" w:rsidRPr="00A6089F" w:rsidRDefault="00A6089F" w:rsidP="00A6089F">
            <w:pPr>
              <w:jc w:val="center"/>
              <w:rPr>
                <w:sz w:val="20"/>
                <w:szCs w:val="20"/>
              </w:rPr>
            </w:pPr>
            <w:r w:rsidRPr="00A6089F">
              <w:rPr>
                <w:sz w:val="20"/>
                <w:szCs w:val="20"/>
              </w:rPr>
              <w:t>0</w:t>
            </w:r>
            <w:r>
              <w:rPr>
                <w:sz w:val="20"/>
                <w:szCs w:val="20"/>
              </w:rPr>
              <w:t>.</w:t>
            </w:r>
            <w:r w:rsidRPr="00A6089F">
              <w:rPr>
                <w:sz w:val="20"/>
                <w:szCs w:val="20"/>
              </w:rPr>
              <w:t>2</w:t>
            </w:r>
          </w:p>
        </w:tc>
        <w:tc>
          <w:tcPr>
            <w:tcW w:w="1980" w:type="dxa"/>
            <w:tcBorders>
              <w:right w:val="single" w:sz="6" w:space="0" w:color="auto"/>
            </w:tcBorders>
            <w:vAlign w:val="center"/>
          </w:tcPr>
          <w:p w:rsidR="00A6089F" w:rsidRPr="00A6089F" w:rsidRDefault="00A6089F" w:rsidP="00A6089F">
            <w:pPr>
              <w:jc w:val="center"/>
              <w:rPr>
                <w:sz w:val="20"/>
                <w:szCs w:val="20"/>
              </w:rPr>
            </w:pPr>
            <w:r w:rsidRPr="00A6089F">
              <w:rPr>
                <w:sz w:val="20"/>
                <w:szCs w:val="20"/>
              </w:rPr>
              <w:t>-0</w:t>
            </w:r>
            <w:r>
              <w:rPr>
                <w:sz w:val="20"/>
                <w:szCs w:val="20"/>
              </w:rPr>
              <w:t>.</w:t>
            </w:r>
            <w:r w:rsidRPr="00A6089F">
              <w:rPr>
                <w:sz w:val="20"/>
                <w:szCs w:val="20"/>
              </w:rPr>
              <w:t>1</w:t>
            </w:r>
          </w:p>
        </w:tc>
      </w:tr>
      <w:tr w:rsidR="00A6089F" w:rsidRPr="00A6089F" w:rsidTr="00A6089F">
        <w:trPr>
          <w:cantSplit/>
          <w:trHeight w:val="20"/>
        </w:trPr>
        <w:tc>
          <w:tcPr>
            <w:tcW w:w="3600" w:type="dxa"/>
            <w:tcBorders>
              <w:bottom w:val="single" w:sz="4" w:space="0" w:color="auto"/>
            </w:tcBorders>
          </w:tcPr>
          <w:p w:rsidR="00A6089F" w:rsidRPr="00A6089F" w:rsidRDefault="00A6089F" w:rsidP="00A6089F">
            <w:pPr>
              <w:rPr>
                <w:sz w:val="20"/>
                <w:szCs w:val="20"/>
              </w:rPr>
            </w:pPr>
            <w:r w:rsidRPr="00A6089F">
              <w:rPr>
                <w:sz w:val="20"/>
                <w:szCs w:val="20"/>
              </w:rPr>
              <w:t>Республика Адыгея</w:t>
            </w:r>
          </w:p>
        </w:tc>
        <w:tc>
          <w:tcPr>
            <w:tcW w:w="2160" w:type="dxa"/>
            <w:tcBorders>
              <w:bottom w:val="single" w:sz="4" w:space="0" w:color="auto"/>
            </w:tcBorders>
            <w:vAlign w:val="center"/>
          </w:tcPr>
          <w:p w:rsidR="00A6089F" w:rsidRPr="00A6089F" w:rsidRDefault="00A6089F" w:rsidP="00A6089F">
            <w:pPr>
              <w:jc w:val="center"/>
              <w:rPr>
                <w:sz w:val="20"/>
                <w:szCs w:val="20"/>
              </w:rPr>
            </w:pPr>
            <w:r w:rsidRPr="00A6089F">
              <w:rPr>
                <w:sz w:val="20"/>
                <w:szCs w:val="20"/>
              </w:rPr>
              <w:t>1</w:t>
            </w:r>
            <w:r>
              <w:rPr>
                <w:sz w:val="20"/>
                <w:szCs w:val="20"/>
              </w:rPr>
              <w:t>.</w:t>
            </w:r>
            <w:r w:rsidRPr="00A6089F">
              <w:rPr>
                <w:sz w:val="20"/>
                <w:szCs w:val="20"/>
              </w:rPr>
              <w:t>6</w:t>
            </w:r>
          </w:p>
        </w:tc>
        <w:tc>
          <w:tcPr>
            <w:tcW w:w="2160" w:type="dxa"/>
            <w:tcBorders>
              <w:bottom w:val="single" w:sz="4" w:space="0" w:color="auto"/>
            </w:tcBorders>
            <w:vAlign w:val="center"/>
          </w:tcPr>
          <w:p w:rsidR="00A6089F" w:rsidRPr="00A6089F" w:rsidRDefault="00A6089F" w:rsidP="00A6089F">
            <w:pPr>
              <w:jc w:val="center"/>
              <w:rPr>
                <w:sz w:val="20"/>
                <w:szCs w:val="20"/>
              </w:rPr>
            </w:pPr>
            <w:r w:rsidRPr="00A6089F">
              <w:rPr>
                <w:sz w:val="20"/>
                <w:szCs w:val="20"/>
              </w:rPr>
              <w:t>1</w:t>
            </w:r>
            <w:r>
              <w:rPr>
                <w:sz w:val="20"/>
                <w:szCs w:val="20"/>
              </w:rPr>
              <w:t>.</w:t>
            </w:r>
            <w:r w:rsidRPr="00A6089F">
              <w:rPr>
                <w:sz w:val="20"/>
                <w:szCs w:val="20"/>
              </w:rPr>
              <w:t>3</w:t>
            </w:r>
          </w:p>
        </w:tc>
        <w:tc>
          <w:tcPr>
            <w:tcW w:w="1980" w:type="dxa"/>
            <w:tcBorders>
              <w:bottom w:val="single" w:sz="4" w:space="0" w:color="auto"/>
              <w:right w:val="single" w:sz="6" w:space="0" w:color="auto"/>
            </w:tcBorders>
            <w:vAlign w:val="center"/>
          </w:tcPr>
          <w:p w:rsidR="00A6089F" w:rsidRPr="00A6089F" w:rsidRDefault="00A6089F" w:rsidP="00A6089F">
            <w:pPr>
              <w:jc w:val="center"/>
              <w:rPr>
                <w:sz w:val="20"/>
                <w:szCs w:val="20"/>
              </w:rPr>
            </w:pPr>
            <w:r w:rsidRPr="00A6089F">
              <w:rPr>
                <w:sz w:val="20"/>
                <w:szCs w:val="20"/>
              </w:rPr>
              <w:t>0</w:t>
            </w:r>
            <w:r>
              <w:rPr>
                <w:sz w:val="20"/>
                <w:szCs w:val="20"/>
              </w:rPr>
              <w:t>.</w:t>
            </w:r>
            <w:r w:rsidRPr="00A6089F">
              <w:rPr>
                <w:sz w:val="20"/>
                <w:szCs w:val="20"/>
              </w:rPr>
              <w:t>3</w:t>
            </w:r>
          </w:p>
        </w:tc>
      </w:tr>
      <w:tr w:rsidR="00A6089F" w:rsidRPr="00A6089F" w:rsidTr="00A6089F">
        <w:trPr>
          <w:cantSplit/>
          <w:trHeight w:val="20"/>
        </w:trPr>
        <w:tc>
          <w:tcPr>
            <w:tcW w:w="3600" w:type="dxa"/>
            <w:tcBorders>
              <w:bottom w:val="single" w:sz="4" w:space="0" w:color="auto"/>
            </w:tcBorders>
          </w:tcPr>
          <w:p w:rsidR="00A6089F" w:rsidRPr="00A6089F" w:rsidRDefault="00A6089F" w:rsidP="00A6089F">
            <w:pPr>
              <w:rPr>
                <w:sz w:val="20"/>
                <w:szCs w:val="20"/>
              </w:rPr>
            </w:pPr>
            <w:r w:rsidRPr="00A6089F">
              <w:rPr>
                <w:sz w:val="20"/>
                <w:szCs w:val="20"/>
              </w:rPr>
              <w:t>Республика Алтай</w:t>
            </w:r>
          </w:p>
        </w:tc>
        <w:tc>
          <w:tcPr>
            <w:tcW w:w="2160" w:type="dxa"/>
            <w:tcBorders>
              <w:bottom w:val="single" w:sz="4" w:space="0" w:color="auto"/>
            </w:tcBorders>
            <w:vAlign w:val="center"/>
          </w:tcPr>
          <w:p w:rsidR="00A6089F" w:rsidRPr="00A6089F" w:rsidRDefault="00A6089F" w:rsidP="00A6089F">
            <w:pPr>
              <w:jc w:val="center"/>
              <w:rPr>
                <w:sz w:val="20"/>
                <w:szCs w:val="20"/>
              </w:rPr>
            </w:pPr>
            <w:r w:rsidRPr="00A6089F">
              <w:rPr>
                <w:sz w:val="20"/>
                <w:szCs w:val="20"/>
              </w:rPr>
              <w:t>6</w:t>
            </w:r>
            <w:r>
              <w:rPr>
                <w:sz w:val="20"/>
                <w:szCs w:val="20"/>
              </w:rPr>
              <w:t>.</w:t>
            </w:r>
            <w:r w:rsidRPr="00A6089F">
              <w:rPr>
                <w:sz w:val="20"/>
                <w:szCs w:val="20"/>
              </w:rPr>
              <w:t>1</w:t>
            </w:r>
          </w:p>
        </w:tc>
        <w:tc>
          <w:tcPr>
            <w:tcW w:w="2160" w:type="dxa"/>
            <w:tcBorders>
              <w:bottom w:val="single" w:sz="4" w:space="0" w:color="auto"/>
            </w:tcBorders>
            <w:vAlign w:val="center"/>
          </w:tcPr>
          <w:p w:rsidR="00A6089F" w:rsidRPr="00A6089F" w:rsidRDefault="00A6089F" w:rsidP="00A6089F">
            <w:pPr>
              <w:jc w:val="center"/>
              <w:rPr>
                <w:sz w:val="20"/>
                <w:szCs w:val="20"/>
              </w:rPr>
            </w:pPr>
            <w:r w:rsidRPr="00A6089F">
              <w:rPr>
                <w:sz w:val="20"/>
                <w:szCs w:val="20"/>
              </w:rPr>
              <w:t>8</w:t>
            </w:r>
            <w:r>
              <w:rPr>
                <w:sz w:val="20"/>
                <w:szCs w:val="20"/>
              </w:rPr>
              <w:t>.</w:t>
            </w:r>
            <w:r w:rsidRPr="00A6089F">
              <w:rPr>
                <w:sz w:val="20"/>
                <w:szCs w:val="20"/>
              </w:rPr>
              <w:t>3</w:t>
            </w:r>
          </w:p>
        </w:tc>
        <w:tc>
          <w:tcPr>
            <w:tcW w:w="1980" w:type="dxa"/>
            <w:tcBorders>
              <w:bottom w:val="single" w:sz="4" w:space="0" w:color="auto"/>
              <w:right w:val="single" w:sz="6" w:space="0" w:color="auto"/>
            </w:tcBorders>
            <w:vAlign w:val="center"/>
          </w:tcPr>
          <w:p w:rsidR="00A6089F" w:rsidRPr="00A6089F" w:rsidRDefault="00A6089F" w:rsidP="00A6089F">
            <w:pPr>
              <w:jc w:val="center"/>
              <w:rPr>
                <w:sz w:val="20"/>
                <w:szCs w:val="20"/>
              </w:rPr>
            </w:pPr>
            <w:r w:rsidRPr="00A6089F">
              <w:rPr>
                <w:sz w:val="20"/>
                <w:szCs w:val="20"/>
              </w:rPr>
              <w:t>-1</w:t>
            </w:r>
            <w:r>
              <w:rPr>
                <w:sz w:val="20"/>
                <w:szCs w:val="20"/>
              </w:rPr>
              <w:t>.</w:t>
            </w:r>
            <w:r w:rsidRPr="00A6089F">
              <w:rPr>
                <w:sz w:val="20"/>
                <w:szCs w:val="20"/>
              </w:rPr>
              <w:t>7</w:t>
            </w:r>
          </w:p>
        </w:tc>
      </w:tr>
      <w:tr w:rsidR="00A6089F" w:rsidRPr="00A6089F" w:rsidTr="00A6089F">
        <w:trPr>
          <w:cantSplit/>
          <w:trHeight w:val="20"/>
        </w:trPr>
        <w:tc>
          <w:tcPr>
            <w:tcW w:w="3600" w:type="dxa"/>
            <w:tcBorders>
              <w:bottom w:val="single" w:sz="4" w:space="0" w:color="auto"/>
            </w:tcBorders>
          </w:tcPr>
          <w:p w:rsidR="00A6089F" w:rsidRPr="00A6089F" w:rsidRDefault="00A6089F" w:rsidP="00A6089F">
            <w:pPr>
              <w:rPr>
                <w:sz w:val="20"/>
                <w:szCs w:val="20"/>
              </w:rPr>
            </w:pPr>
            <w:r w:rsidRPr="00A6089F">
              <w:rPr>
                <w:sz w:val="20"/>
                <w:szCs w:val="20"/>
              </w:rPr>
              <w:t>Республика Башкортостан</w:t>
            </w:r>
          </w:p>
        </w:tc>
        <w:tc>
          <w:tcPr>
            <w:tcW w:w="2160" w:type="dxa"/>
            <w:tcBorders>
              <w:bottom w:val="single" w:sz="4" w:space="0" w:color="auto"/>
            </w:tcBorders>
            <w:vAlign w:val="center"/>
          </w:tcPr>
          <w:p w:rsidR="00A6089F" w:rsidRPr="00A6089F" w:rsidRDefault="00A6089F" w:rsidP="00A6089F">
            <w:pPr>
              <w:jc w:val="center"/>
              <w:rPr>
                <w:sz w:val="20"/>
                <w:szCs w:val="20"/>
              </w:rPr>
            </w:pPr>
            <w:r w:rsidRPr="00A6089F">
              <w:rPr>
                <w:sz w:val="20"/>
                <w:szCs w:val="20"/>
              </w:rPr>
              <w:t>1</w:t>
            </w:r>
            <w:r>
              <w:rPr>
                <w:sz w:val="20"/>
                <w:szCs w:val="20"/>
              </w:rPr>
              <w:t>.</w:t>
            </w:r>
            <w:r w:rsidRPr="00A6089F">
              <w:rPr>
                <w:sz w:val="20"/>
                <w:szCs w:val="20"/>
              </w:rPr>
              <w:t>9</w:t>
            </w:r>
          </w:p>
        </w:tc>
        <w:tc>
          <w:tcPr>
            <w:tcW w:w="2160" w:type="dxa"/>
            <w:tcBorders>
              <w:bottom w:val="single" w:sz="4" w:space="0" w:color="auto"/>
            </w:tcBorders>
            <w:vAlign w:val="center"/>
          </w:tcPr>
          <w:p w:rsidR="00A6089F" w:rsidRPr="00A6089F" w:rsidRDefault="00A6089F" w:rsidP="00A6089F">
            <w:pPr>
              <w:jc w:val="center"/>
              <w:rPr>
                <w:sz w:val="20"/>
                <w:szCs w:val="20"/>
              </w:rPr>
            </w:pPr>
            <w:r w:rsidRPr="00A6089F">
              <w:rPr>
                <w:sz w:val="20"/>
                <w:szCs w:val="20"/>
              </w:rPr>
              <w:t>2</w:t>
            </w:r>
            <w:r>
              <w:rPr>
                <w:sz w:val="20"/>
                <w:szCs w:val="20"/>
              </w:rPr>
              <w:t>.</w:t>
            </w:r>
            <w:r w:rsidRPr="00A6089F">
              <w:rPr>
                <w:sz w:val="20"/>
                <w:szCs w:val="20"/>
              </w:rPr>
              <w:t>1</w:t>
            </w:r>
          </w:p>
        </w:tc>
        <w:tc>
          <w:tcPr>
            <w:tcW w:w="1980" w:type="dxa"/>
            <w:tcBorders>
              <w:bottom w:val="single" w:sz="4" w:space="0" w:color="auto"/>
              <w:right w:val="single" w:sz="6" w:space="0" w:color="auto"/>
            </w:tcBorders>
            <w:vAlign w:val="center"/>
          </w:tcPr>
          <w:p w:rsidR="00A6089F" w:rsidRPr="00A6089F" w:rsidRDefault="00A6089F" w:rsidP="00A6089F">
            <w:pPr>
              <w:jc w:val="center"/>
              <w:rPr>
                <w:sz w:val="20"/>
                <w:szCs w:val="20"/>
              </w:rPr>
            </w:pPr>
            <w:r w:rsidRPr="00A6089F">
              <w:rPr>
                <w:sz w:val="20"/>
                <w:szCs w:val="20"/>
              </w:rPr>
              <w:t>-0</w:t>
            </w:r>
            <w:r>
              <w:rPr>
                <w:sz w:val="20"/>
                <w:szCs w:val="20"/>
              </w:rPr>
              <w:t>.</w:t>
            </w:r>
            <w:r w:rsidRPr="00A6089F">
              <w:rPr>
                <w:sz w:val="20"/>
                <w:szCs w:val="20"/>
              </w:rPr>
              <w:t>1</w:t>
            </w:r>
          </w:p>
        </w:tc>
      </w:tr>
      <w:tr w:rsidR="00A6089F" w:rsidRPr="00A6089F" w:rsidTr="00A6089F">
        <w:trPr>
          <w:cantSplit/>
          <w:trHeight w:val="20"/>
        </w:trPr>
        <w:tc>
          <w:tcPr>
            <w:tcW w:w="3600" w:type="dxa"/>
            <w:tcBorders>
              <w:bottom w:val="single" w:sz="4" w:space="0" w:color="auto"/>
            </w:tcBorders>
          </w:tcPr>
          <w:p w:rsidR="00A6089F" w:rsidRPr="00A6089F" w:rsidRDefault="00A6089F" w:rsidP="00A6089F">
            <w:pPr>
              <w:rPr>
                <w:sz w:val="20"/>
                <w:szCs w:val="20"/>
              </w:rPr>
            </w:pPr>
            <w:r w:rsidRPr="00A6089F">
              <w:rPr>
                <w:sz w:val="20"/>
                <w:szCs w:val="20"/>
              </w:rPr>
              <w:t>Республика Бурятия</w:t>
            </w:r>
          </w:p>
        </w:tc>
        <w:tc>
          <w:tcPr>
            <w:tcW w:w="2160" w:type="dxa"/>
            <w:tcBorders>
              <w:bottom w:val="single" w:sz="4" w:space="0" w:color="auto"/>
            </w:tcBorders>
            <w:vAlign w:val="center"/>
          </w:tcPr>
          <w:p w:rsidR="00A6089F" w:rsidRPr="00A6089F" w:rsidRDefault="00A6089F" w:rsidP="00A6089F">
            <w:pPr>
              <w:jc w:val="center"/>
              <w:rPr>
                <w:sz w:val="20"/>
                <w:szCs w:val="20"/>
              </w:rPr>
            </w:pPr>
            <w:r w:rsidRPr="00A6089F">
              <w:rPr>
                <w:sz w:val="20"/>
                <w:szCs w:val="20"/>
              </w:rPr>
              <w:t>3</w:t>
            </w:r>
            <w:r>
              <w:rPr>
                <w:sz w:val="20"/>
                <w:szCs w:val="20"/>
              </w:rPr>
              <w:t>.</w:t>
            </w:r>
            <w:r w:rsidRPr="00A6089F">
              <w:rPr>
                <w:sz w:val="20"/>
                <w:szCs w:val="20"/>
              </w:rPr>
              <w:t>4</w:t>
            </w:r>
          </w:p>
        </w:tc>
        <w:tc>
          <w:tcPr>
            <w:tcW w:w="2160" w:type="dxa"/>
            <w:tcBorders>
              <w:bottom w:val="single" w:sz="4" w:space="0" w:color="auto"/>
            </w:tcBorders>
            <w:vAlign w:val="center"/>
          </w:tcPr>
          <w:p w:rsidR="00A6089F" w:rsidRPr="00A6089F" w:rsidRDefault="00A6089F" w:rsidP="00A6089F">
            <w:pPr>
              <w:jc w:val="center"/>
              <w:rPr>
                <w:sz w:val="20"/>
                <w:szCs w:val="20"/>
              </w:rPr>
            </w:pPr>
            <w:r w:rsidRPr="00A6089F">
              <w:rPr>
                <w:sz w:val="20"/>
                <w:szCs w:val="20"/>
              </w:rPr>
              <w:t>2</w:t>
            </w:r>
            <w:r>
              <w:rPr>
                <w:sz w:val="20"/>
                <w:szCs w:val="20"/>
              </w:rPr>
              <w:t>.</w:t>
            </w:r>
            <w:r w:rsidRPr="00A6089F">
              <w:rPr>
                <w:sz w:val="20"/>
                <w:szCs w:val="20"/>
              </w:rPr>
              <w:t>9</w:t>
            </w:r>
          </w:p>
        </w:tc>
        <w:tc>
          <w:tcPr>
            <w:tcW w:w="1980" w:type="dxa"/>
            <w:tcBorders>
              <w:bottom w:val="single" w:sz="4" w:space="0" w:color="auto"/>
              <w:right w:val="single" w:sz="6" w:space="0" w:color="auto"/>
            </w:tcBorders>
            <w:vAlign w:val="center"/>
          </w:tcPr>
          <w:p w:rsidR="00A6089F" w:rsidRPr="00A6089F" w:rsidRDefault="00A6089F" w:rsidP="00A6089F">
            <w:pPr>
              <w:jc w:val="center"/>
              <w:rPr>
                <w:sz w:val="20"/>
                <w:szCs w:val="20"/>
              </w:rPr>
            </w:pPr>
            <w:r w:rsidRPr="00A6089F">
              <w:rPr>
                <w:sz w:val="20"/>
                <w:szCs w:val="20"/>
              </w:rPr>
              <w:t>0</w:t>
            </w:r>
            <w:r>
              <w:rPr>
                <w:sz w:val="20"/>
                <w:szCs w:val="20"/>
              </w:rPr>
              <w:t>.</w:t>
            </w:r>
            <w:r w:rsidRPr="00A6089F">
              <w:rPr>
                <w:sz w:val="20"/>
                <w:szCs w:val="20"/>
              </w:rPr>
              <w:t>6</w:t>
            </w:r>
          </w:p>
        </w:tc>
      </w:tr>
      <w:tr w:rsidR="00A6089F" w:rsidRPr="00A6089F" w:rsidTr="00A6089F">
        <w:trPr>
          <w:cantSplit/>
          <w:trHeight w:val="20"/>
        </w:trPr>
        <w:tc>
          <w:tcPr>
            <w:tcW w:w="3600" w:type="dxa"/>
            <w:tcBorders>
              <w:bottom w:val="single" w:sz="4" w:space="0" w:color="auto"/>
            </w:tcBorders>
          </w:tcPr>
          <w:p w:rsidR="00A6089F" w:rsidRPr="00A6089F" w:rsidRDefault="00A6089F" w:rsidP="00A6089F">
            <w:pPr>
              <w:rPr>
                <w:sz w:val="20"/>
                <w:szCs w:val="20"/>
              </w:rPr>
            </w:pPr>
            <w:r w:rsidRPr="00A6089F">
              <w:rPr>
                <w:sz w:val="20"/>
                <w:szCs w:val="20"/>
              </w:rPr>
              <w:t>Республика Дагестан</w:t>
            </w:r>
          </w:p>
        </w:tc>
        <w:tc>
          <w:tcPr>
            <w:tcW w:w="2160" w:type="dxa"/>
            <w:tcBorders>
              <w:bottom w:val="single" w:sz="4" w:space="0" w:color="auto"/>
            </w:tcBorders>
            <w:vAlign w:val="center"/>
          </w:tcPr>
          <w:p w:rsidR="00A6089F" w:rsidRPr="00A6089F" w:rsidRDefault="00A6089F" w:rsidP="00A6089F">
            <w:pPr>
              <w:jc w:val="center"/>
              <w:rPr>
                <w:sz w:val="20"/>
                <w:szCs w:val="20"/>
              </w:rPr>
            </w:pPr>
            <w:r w:rsidRPr="00A6089F">
              <w:rPr>
                <w:sz w:val="20"/>
                <w:szCs w:val="20"/>
              </w:rPr>
              <w:t>-0</w:t>
            </w:r>
            <w:r>
              <w:rPr>
                <w:sz w:val="20"/>
                <w:szCs w:val="20"/>
              </w:rPr>
              <w:t>.</w:t>
            </w:r>
            <w:r w:rsidRPr="00A6089F">
              <w:rPr>
                <w:sz w:val="20"/>
                <w:szCs w:val="20"/>
              </w:rPr>
              <w:t>1</w:t>
            </w:r>
          </w:p>
        </w:tc>
        <w:tc>
          <w:tcPr>
            <w:tcW w:w="2160" w:type="dxa"/>
            <w:tcBorders>
              <w:bottom w:val="single" w:sz="4" w:space="0" w:color="auto"/>
            </w:tcBorders>
            <w:vAlign w:val="center"/>
          </w:tcPr>
          <w:p w:rsidR="00A6089F" w:rsidRPr="00A6089F" w:rsidRDefault="00A6089F" w:rsidP="00A6089F">
            <w:pPr>
              <w:jc w:val="center"/>
              <w:rPr>
                <w:sz w:val="20"/>
                <w:szCs w:val="20"/>
              </w:rPr>
            </w:pPr>
            <w:r w:rsidRPr="00A6089F">
              <w:rPr>
                <w:sz w:val="20"/>
                <w:szCs w:val="20"/>
              </w:rPr>
              <w:t>-0</w:t>
            </w:r>
            <w:r>
              <w:rPr>
                <w:sz w:val="20"/>
                <w:szCs w:val="20"/>
              </w:rPr>
              <w:t>.</w:t>
            </w:r>
            <w:r w:rsidRPr="00A6089F">
              <w:rPr>
                <w:sz w:val="20"/>
                <w:szCs w:val="20"/>
              </w:rPr>
              <w:t>1</w:t>
            </w:r>
          </w:p>
        </w:tc>
        <w:tc>
          <w:tcPr>
            <w:tcW w:w="1980" w:type="dxa"/>
            <w:tcBorders>
              <w:bottom w:val="single" w:sz="4" w:space="0" w:color="auto"/>
              <w:right w:val="single" w:sz="6" w:space="0" w:color="auto"/>
            </w:tcBorders>
            <w:vAlign w:val="center"/>
          </w:tcPr>
          <w:p w:rsidR="00A6089F" w:rsidRPr="00A6089F" w:rsidRDefault="00A6089F" w:rsidP="00A6089F">
            <w:pPr>
              <w:jc w:val="center"/>
              <w:rPr>
                <w:sz w:val="20"/>
                <w:szCs w:val="20"/>
              </w:rPr>
            </w:pPr>
            <w:r w:rsidRPr="00A6089F">
              <w:rPr>
                <w:sz w:val="20"/>
                <w:szCs w:val="20"/>
              </w:rPr>
              <w:t>0</w:t>
            </w:r>
            <w:r>
              <w:rPr>
                <w:sz w:val="20"/>
                <w:szCs w:val="20"/>
              </w:rPr>
              <w:t>.</w:t>
            </w:r>
            <w:r w:rsidRPr="00A6089F">
              <w:rPr>
                <w:sz w:val="20"/>
                <w:szCs w:val="20"/>
              </w:rPr>
              <w:t>1</w:t>
            </w:r>
          </w:p>
        </w:tc>
      </w:tr>
      <w:tr w:rsidR="00A6089F" w:rsidRPr="00A6089F" w:rsidTr="00A6089F">
        <w:trPr>
          <w:cantSplit/>
          <w:trHeight w:val="20"/>
        </w:trPr>
        <w:tc>
          <w:tcPr>
            <w:tcW w:w="3600" w:type="dxa"/>
            <w:tcBorders>
              <w:bottom w:val="single" w:sz="4" w:space="0" w:color="auto"/>
            </w:tcBorders>
          </w:tcPr>
          <w:p w:rsidR="00A6089F" w:rsidRPr="00A6089F" w:rsidRDefault="00A6089F" w:rsidP="00A6089F">
            <w:pPr>
              <w:rPr>
                <w:sz w:val="20"/>
                <w:szCs w:val="20"/>
              </w:rPr>
            </w:pPr>
            <w:r w:rsidRPr="00A6089F">
              <w:rPr>
                <w:sz w:val="20"/>
                <w:szCs w:val="20"/>
              </w:rPr>
              <w:t>Республика Ингушетия</w:t>
            </w:r>
          </w:p>
        </w:tc>
        <w:tc>
          <w:tcPr>
            <w:tcW w:w="2160" w:type="dxa"/>
            <w:tcBorders>
              <w:bottom w:val="single" w:sz="4" w:space="0" w:color="auto"/>
            </w:tcBorders>
            <w:vAlign w:val="center"/>
          </w:tcPr>
          <w:p w:rsidR="00A6089F" w:rsidRPr="00A6089F" w:rsidRDefault="00A6089F" w:rsidP="00A6089F">
            <w:pPr>
              <w:jc w:val="center"/>
              <w:rPr>
                <w:sz w:val="20"/>
                <w:szCs w:val="20"/>
              </w:rPr>
            </w:pPr>
            <w:r w:rsidRPr="00A6089F">
              <w:rPr>
                <w:sz w:val="20"/>
                <w:szCs w:val="20"/>
              </w:rPr>
              <w:t>1</w:t>
            </w:r>
            <w:r>
              <w:rPr>
                <w:sz w:val="20"/>
                <w:szCs w:val="20"/>
              </w:rPr>
              <w:t>.</w:t>
            </w:r>
            <w:r w:rsidRPr="00A6089F">
              <w:rPr>
                <w:sz w:val="20"/>
                <w:szCs w:val="20"/>
              </w:rPr>
              <w:t>3</w:t>
            </w:r>
          </w:p>
        </w:tc>
        <w:tc>
          <w:tcPr>
            <w:tcW w:w="2160" w:type="dxa"/>
            <w:tcBorders>
              <w:bottom w:val="single" w:sz="4" w:space="0" w:color="auto"/>
            </w:tcBorders>
            <w:vAlign w:val="center"/>
          </w:tcPr>
          <w:p w:rsidR="00A6089F" w:rsidRPr="00A6089F" w:rsidRDefault="00A6089F" w:rsidP="00A6089F">
            <w:pPr>
              <w:jc w:val="center"/>
              <w:rPr>
                <w:sz w:val="20"/>
                <w:szCs w:val="20"/>
              </w:rPr>
            </w:pPr>
            <w:r w:rsidRPr="00A6089F">
              <w:rPr>
                <w:sz w:val="20"/>
                <w:szCs w:val="20"/>
              </w:rPr>
              <w:t>1</w:t>
            </w:r>
            <w:r>
              <w:rPr>
                <w:sz w:val="20"/>
                <w:szCs w:val="20"/>
              </w:rPr>
              <w:t>.</w:t>
            </w:r>
            <w:r w:rsidRPr="00A6089F">
              <w:rPr>
                <w:sz w:val="20"/>
                <w:szCs w:val="20"/>
              </w:rPr>
              <w:t>1</w:t>
            </w:r>
          </w:p>
        </w:tc>
        <w:tc>
          <w:tcPr>
            <w:tcW w:w="1980" w:type="dxa"/>
            <w:tcBorders>
              <w:bottom w:val="single" w:sz="4" w:space="0" w:color="auto"/>
              <w:right w:val="single" w:sz="6" w:space="0" w:color="auto"/>
            </w:tcBorders>
            <w:vAlign w:val="center"/>
          </w:tcPr>
          <w:p w:rsidR="00A6089F" w:rsidRPr="00A6089F" w:rsidRDefault="00A6089F" w:rsidP="00A6089F">
            <w:pPr>
              <w:jc w:val="center"/>
              <w:rPr>
                <w:sz w:val="20"/>
                <w:szCs w:val="20"/>
              </w:rPr>
            </w:pPr>
            <w:r w:rsidRPr="00A6089F">
              <w:rPr>
                <w:sz w:val="20"/>
                <w:szCs w:val="20"/>
              </w:rPr>
              <w:t>0</w:t>
            </w:r>
            <w:r>
              <w:rPr>
                <w:sz w:val="20"/>
                <w:szCs w:val="20"/>
              </w:rPr>
              <w:t>.</w:t>
            </w:r>
            <w:r w:rsidRPr="00A6089F">
              <w:rPr>
                <w:sz w:val="20"/>
                <w:szCs w:val="20"/>
              </w:rPr>
              <w:t>2</w:t>
            </w:r>
          </w:p>
        </w:tc>
      </w:tr>
      <w:tr w:rsidR="00A6089F" w:rsidRPr="00A6089F" w:rsidTr="00A6089F">
        <w:trPr>
          <w:cantSplit/>
          <w:trHeight w:val="20"/>
        </w:trPr>
        <w:tc>
          <w:tcPr>
            <w:tcW w:w="3600" w:type="dxa"/>
            <w:tcBorders>
              <w:bottom w:val="single" w:sz="4" w:space="0" w:color="auto"/>
            </w:tcBorders>
          </w:tcPr>
          <w:p w:rsidR="00A6089F" w:rsidRPr="00A6089F" w:rsidRDefault="00A6089F" w:rsidP="00A6089F">
            <w:pPr>
              <w:rPr>
                <w:sz w:val="20"/>
                <w:szCs w:val="20"/>
              </w:rPr>
            </w:pPr>
            <w:r w:rsidRPr="00A6089F">
              <w:rPr>
                <w:sz w:val="20"/>
                <w:szCs w:val="20"/>
              </w:rPr>
              <w:t>Республика Калмыкия</w:t>
            </w:r>
          </w:p>
        </w:tc>
        <w:tc>
          <w:tcPr>
            <w:tcW w:w="2160" w:type="dxa"/>
            <w:tcBorders>
              <w:bottom w:val="single" w:sz="4" w:space="0" w:color="auto"/>
            </w:tcBorders>
            <w:vAlign w:val="center"/>
          </w:tcPr>
          <w:p w:rsidR="00A6089F" w:rsidRPr="00A6089F" w:rsidRDefault="00A6089F" w:rsidP="00A6089F">
            <w:pPr>
              <w:jc w:val="center"/>
              <w:rPr>
                <w:sz w:val="20"/>
                <w:szCs w:val="20"/>
              </w:rPr>
            </w:pPr>
            <w:r w:rsidRPr="00A6089F">
              <w:rPr>
                <w:sz w:val="20"/>
                <w:szCs w:val="20"/>
              </w:rPr>
              <w:t>-0</w:t>
            </w:r>
            <w:r>
              <w:rPr>
                <w:sz w:val="20"/>
                <w:szCs w:val="20"/>
              </w:rPr>
              <w:t>.</w:t>
            </w:r>
            <w:r w:rsidRPr="00A6089F">
              <w:rPr>
                <w:sz w:val="20"/>
                <w:szCs w:val="20"/>
              </w:rPr>
              <w:t>4</w:t>
            </w:r>
          </w:p>
        </w:tc>
        <w:tc>
          <w:tcPr>
            <w:tcW w:w="2160" w:type="dxa"/>
            <w:tcBorders>
              <w:bottom w:val="single" w:sz="4" w:space="0" w:color="auto"/>
            </w:tcBorders>
            <w:vAlign w:val="center"/>
          </w:tcPr>
          <w:p w:rsidR="00A6089F" w:rsidRPr="00A6089F" w:rsidRDefault="00A6089F" w:rsidP="00A6089F">
            <w:pPr>
              <w:jc w:val="center"/>
              <w:rPr>
                <w:sz w:val="20"/>
                <w:szCs w:val="20"/>
              </w:rPr>
            </w:pPr>
            <w:r w:rsidRPr="00A6089F">
              <w:rPr>
                <w:sz w:val="20"/>
                <w:szCs w:val="20"/>
              </w:rPr>
              <w:t>-0</w:t>
            </w:r>
            <w:r>
              <w:rPr>
                <w:sz w:val="20"/>
                <w:szCs w:val="20"/>
              </w:rPr>
              <w:t>.</w:t>
            </w:r>
            <w:r w:rsidRPr="00A6089F">
              <w:rPr>
                <w:sz w:val="20"/>
                <w:szCs w:val="20"/>
              </w:rPr>
              <w:t>6</w:t>
            </w:r>
          </w:p>
        </w:tc>
        <w:tc>
          <w:tcPr>
            <w:tcW w:w="1980" w:type="dxa"/>
            <w:tcBorders>
              <w:bottom w:val="single" w:sz="4" w:space="0" w:color="auto"/>
              <w:right w:val="single" w:sz="6" w:space="0" w:color="auto"/>
            </w:tcBorders>
            <w:shd w:val="clear" w:color="auto" w:fill="auto"/>
            <w:vAlign w:val="center"/>
          </w:tcPr>
          <w:p w:rsidR="00A6089F" w:rsidRPr="00A6089F" w:rsidRDefault="00A6089F" w:rsidP="00A6089F">
            <w:pPr>
              <w:jc w:val="center"/>
              <w:rPr>
                <w:sz w:val="20"/>
                <w:szCs w:val="20"/>
              </w:rPr>
            </w:pPr>
            <w:r w:rsidRPr="00A6089F">
              <w:rPr>
                <w:sz w:val="20"/>
                <w:szCs w:val="20"/>
              </w:rPr>
              <w:t>0</w:t>
            </w:r>
            <w:r>
              <w:rPr>
                <w:sz w:val="20"/>
                <w:szCs w:val="20"/>
              </w:rPr>
              <w:t>.</w:t>
            </w:r>
            <w:r w:rsidRPr="00A6089F">
              <w:rPr>
                <w:sz w:val="20"/>
                <w:szCs w:val="20"/>
              </w:rPr>
              <w:t>3</w:t>
            </w:r>
          </w:p>
        </w:tc>
      </w:tr>
      <w:tr w:rsidR="00A6089F" w:rsidRPr="00A6089F" w:rsidTr="00A6089F">
        <w:trPr>
          <w:cantSplit/>
          <w:trHeight w:val="20"/>
        </w:trPr>
        <w:tc>
          <w:tcPr>
            <w:tcW w:w="3600" w:type="dxa"/>
            <w:tcBorders>
              <w:bottom w:val="single" w:sz="4" w:space="0" w:color="auto"/>
            </w:tcBorders>
          </w:tcPr>
          <w:p w:rsidR="00A6089F" w:rsidRPr="00A6089F" w:rsidRDefault="00A6089F" w:rsidP="00A6089F">
            <w:pPr>
              <w:rPr>
                <w:sz w:val="20"/>
                <w:szCs w:val="20"/>
              </w:rPr>
            </w:pPr>
            <w:r w:rsidRPr="00A6089F">
              <w:rPr>
                <w:sz w:val="20"/>
                <w:szCs w:val="20"/>
              </w:rPr>
              <w:t>Республика Карелия</w:t>
            </w:r>
          </w:p>
        </w:tc>
        <w:tc>
          <w:tcPr>
            <w:tcW w:w="2160" w:type="dxa"/>
            <w:tcBorders>
              <w:bottom w:val="single" w:sz="4" w:space="0" w:color="auto"/>
            </w:tcBorders>
            <w:vAlign w:val="center"/>
          </w:tcPr>
          <w:p w:rsidR="00A6089F" w:rsidRPr="00A6089F" w:rsidRDefault="00A6089F" w:rsidP="00A6089F">
            <w:pPr>
              <w:jc w:val="center"/>
              <w:rPr>
                <w:sz w:val="20"/>
                <w:szCs w:val="20"/>
              </w:rPr>
            </w:pPr>
            <w:r w:rsidRPr="00A6089F">
              <w:rPr>
                <w:sz w:val="20"/>
                <w:szCs w:val="20"/>
              </w:rPr>
              <w:t>0</w:t>
            </w:r>
            <w:r>
              <w:rPr>
                <w:sz w:val="20"/>
                <w:szCs w:val="20"/>
              </w:rPr>
              <w:t>.</w:t>
            </w:r>
            <w:r w:rsidRPr="00A6089F">
              <w:rPr>
                <w:sz w:val="20"/>
                <w:szCs w:val="20"/>
              </w:rPr>
              <w:t>2</w:t>
            </w:r>
          </w:p>
        </w:tc>
        <w:tc>
          <w:tcPr>
            <w:tcW w:w="2160" w:type="dxa"/>
            <w:tcBorders>
              <w:bottom w:val="single" w:sz="4" w:space="0" w:color="auto"/>
            </w:tcBorders>
            <w:vAlign w:val="center"/>
          </w:tcPr>
          <w:p w:rsidR="00A6089F" w:rsidRPr="00A6089F" w:rsidRDefault="00A6089F" w:rsidP="00A6089F">
            <w:pPr>
              <w:jc w:val="center"/>
              <w:rPr>
                <w:sz w:val="20"/>
                <w:szCs w:val="20"/>
              </w:rPr>
            </w:pPr>
            <w:r w:rsidRPr="00A6089F">
              <w:rPr>
                <w:sz w:val="20"/>
                <w:szCs w:val="20"/>
              </w:rPr>
              <w:t>0</w:t>
            </w:r>
            <w:r>
              <w:rPr>
                <w:sz w:val="20"/>
                <w:szCs w:val="20"/>
              </w:rPr>
              <w:t>.</w:t>
            </w:r>
            <w:r w:rsidRPr="00A6089F">
              <w:rPr>
                <w:sz w:val="20"/>
                <w:szCs w:val="20"/>
              </w:rPr>
              <w:t>8</w:t>
            </w:r>
          </w:p>
        </w:tc>
        <w:tc>
          <w:tcPr>
            <w:tcW w:w="1980" w:type="dxa"/>
            <w:tcBorders>
              <w:bottom w:val="single" w:sz="4" w:space="0" w:color="auto"/>
              <w:right w:val="single" w:sz="6" w:space="0" w:color="auto"/>
            </w:tcBorders>
            <w:vAlign w:val="center"/>
          </w:tcPr>
          <w:p w:rsidR="00A6089F" w:rsidRPr="00A6089F" w:rsidRDefault="00A6089F" w:rsidP="00A6089F">
            <w:pPr>
              <w:jc w:val="center"/>
              <w:rPr>
                <w:sz w:val="20"/>
                <w:szCs w:val="20"/>
              </w:rPr>
            </w:pPr>
            <w:r w:rsidRPr="00A6089F">
              <w:rPr>
                <w:sz w:val="20"/>
                <w:szCs w:val="20"/>
              </w:rPr>
              <w:t>-0</w:t>
            </w:r>
            <w:r>
              <w:rPr>
                <w:sz w:val="20"/>
                <w:szCs w:val="20"/>
              </w:rPr>
              <w:t>.</w:t>
            </w:r>
            <w:r w:rsidRPr="00A6089F">
              <w:rPr>
                <w:sz w:val="20"/>
                <w:szCs w:val="20"/>
              </w:rPr>
              <w:t>4</w:t>
            </w:r>
          </w:p>
        </w:tc>
      </w:tr>
      <w:tr w:rsidR="00A6089F" w:rsidRPr="00A6089F" w:rsidTr="00A6089F">
        <w:trPr>
          <w:cantSplit/>
          <w:trHeight w:val="20"/>
        </w:trPr>
        <w:tc>
          <w:tcPr>
            <w:tcW w:w="3600" w:type="dxa"/>
            <w:tcBorders>
              <w:top w:val="single" w:sz="4" w:space="0" w:color="auto"/>
              <w:bottom w:val="single" w:sz="4" w:space="0" w:color="auto"/>
            </w:tcBorders>
          </w:tcPr>
          <w:p w:rsidR="00A6089F" w:rsidRPr="00A6089F" w:rsidRDefault="00A6089F" w:rsidP="00A6089F">
            <w:pPr>
              <w:rPr>
                <w:sz w:val="20"/>
                <w:szCs w:val="20"/>
              </w:rPr>
            </w:pPr>
            <w:r w:rsidRPr="00A6089F">
              <w:rPr>
                <w:sz w:val="20"/>
                <w:szCs w:val="20"/>
              </w:rPr>
              <w:t>Республика Коми</w:t>
            </w:r>
          </w:p>
        </w:tc>
        <w:tc>
          <w:tcPr>
            <w:tcW w:w="2160" w:type="dxa"/>
            <w:tcBorders>
              <w:bottom w:val="single" w:sz="4" w:space="0" w:color="auto"/>
            </w:tcBorders>
            <w:vAlign w:val="center"/>
          </w:tcPr>
          <w:p w:rsidR="00A6089F" w:rsidRPr="00A6089F" w:rsidRDefault="00A6089F" w:rsidP="00A6089F">
            <w:pPr>
              <w:jc w:val="center"/>
              <w:rPr>
                <w:sz w:val="20"/>
                <w:szCs w:val="20"/>
              </w:rPr>
            </w:pPr>
            <w:r w:rsidRPr="00A6089F">
              <w:rPr>
                <w:sz w:val="20"/>
                <w:szCs w:val="20"/>
              </w:rPr>
              <w:t>1</w:t>
            </w:r>
            <w:r>
              <w:rPr>
                <w:sz w:val="20"/>
                <w:szCs w:val="20"/>
              </w:rPr>
              <w:t>.</w:t>
            </w:r>
            <w:r w:rsidRPr="00A6089F">
              <w:rPr>
                <w:sz w:val="20"/>
                <w:szCs w:val="20"/>
              </w:rPr>
              <w:t>2</w:t>
            </w:r>
          </w:p>
        </w:tc>
        <w:tc>
          <w:tcPr>
            <w:tcW w:w="2160" w:type="dxa"/>
            <w:tcBorders>
              <w:bottom w:val="single" w:sz="4" w:space="0" w:color="auto"/>
            </w:tcBorders>
            <w:vAlign w:val="center"/>
          </w:tcPr>
          <w:p w:rsidR="00A6089F" w:rsidRPr="00A6089F" w:rsidRDefault="00A6089F" w:rsidP="00A6089F">
            <w:pPr>
              <w:jc w:val="center"/>
              <w:rPr>
                <w:sz w:val="20"/>
                <w:szCs w:val="20"/>
              </w:rPr>
            </w:pPr>
            <w:r w:rsidRPr="00A6089F">
              <w:rPr>
                <w:sz w:val="20"/>
                <w:szCs w:val="20"/>
              </w:rPr>
              <w:t>0</w:t>
            </w:r>
            <w:r>
              <w:rPr>
                <w:sz w:val="20"/>
                <w:szCs w:val="20"/>
              </w:rPr>
              <w:t>.</w:t>
            </w:r>
            <w:r w:rsidRPr="00A6089F">
              <w:rPr>
                <w:sz w:val="20"/>
                <w:szCs w:val="20"/>
              </w:rPr>
              <w:t>5</w:t>
            </w:r>
          </w:p>
        </w:tc>
        <w:tc>
          <w:tcPr>
            <w:tcW w:w="1980" w:type="dxa"/>
            <w:tcBorders>
              <w:bottom w:val="single" w:sz="4" w:space="0" w:color="auto"/>
              <w:right w:val="single" w:sz="6" w:space="0" w:color="auto"/>
            </w:tcBorders>
            <w:vAlign w:val="center"/>
          </w:tcPr>
          <w:p w:rsidR="00A6089F" w:rsidRPr="00A6089F" w:rsidRDefault="00A6089F" w:rsidP="00A6089F">
            <w:pPr>
              <w:jc w:val="center"/>
              <w:rPr>
                <w:sz w:val="20"/>
                <w:szCs w:val="20"/>
              </w:rPr>
            </w:pPr>
            <w:r w:rsidRPr="00A6089F">
              <w:rPr>
                <w:sz w:val="20"/>
                <w:szCs w:val="20"/>
              </w:rPr>
              <w:t>0</w:t>
            </w:r>
            <w:r>
              <w:rPr>
                <w:sz w:val="20"/>
                <w:szCs w:val="20"/>
              </w:rPr>
              <w:t>.</w:t>
            </w:r>
            <w:r w:rsidRPr="00A6089F">
              <w:rPr>
                <w:sz w:val="20"/>
                <w:szCs w:val="20"/>
              </w:rPr>
              <w:t>8</w:t>
            </w:r>
          </w:p>
        </w:tc>
      </w:tr>
      <w:tr w:rsidR="00A6089F" w:rsidRPr="00A6089F" w:rsidTr="00A6089F">
        <w:trPr>
          <w:cantSplit/>
          <w:trHeight w:val="20"/>
        </w:trPr>
        <w:tc>
          <w:tcPr>
            <w:tcW w:w="3600" w:type="dxa"/>
            <w:tcBorders>
              <w:bottom w:val="single" w:sz="4" w:space="0" w:color="auto"/>
            </w:tcBorders>
          </w:tcPr>
          <w:p w:rsidR="00A6089F" w:rsidRPr="00A6089F" w:rsidRDefault="00A6089F" w:rsidP="00A6089F">
            <w:pPr>
              <w:rPr>
                <w:sz w:val="20"/>
                <w:szCs w:val="20"/>
              </w:rPr>
            </w:pPr>
            <w:r w:rsidRPr="00A6089F">
              <w:rPr>
                <w:sz w:val="20"/>
                <w:szCs w:val="20"/>
              </w:rPr>
              <w:t>Республика Крым</w:t>
            </w:r>
          </w:p>
        </w:tc>
        <w:tc>
          <w:tcPr>
            <w:tcW w:w="2160" w:type="dxa"/>
            <w:tcBorders>
              <w:bottom w:val="single" w:sz="4" w:space="0" w:color="auto"/>
            </w:tcBorders>
            <w:vAlign w:val="center"/>
          </w:tcPr>
          <w:p w:rsidR="00A6089F" w:rsidRPr="00A6089F" w:rsidRDefault="00A6089F" w:rsidP="00A6089F">
            <w:pPr>
              <w:jc w:val="center"/>
              <w:rPr>
                <w:sz w:val="20"/>
                <w:szCs w:val="20"/>
              </w:rPr>
            </w:pPr>
            <w:r w:rsidRPr="00A6089F">
              <w:rPr>
                <w:sz w:val="20"/>
                <w:szCs w:val="20"/>
              </w:rPr>
              <w:t>-1</w:t>
            </w:r>
            <w:r>
              <w:rPr>
                <w:sz w:val="20"/>
                <w:szCs w:val="20"/>
              </w:rPr>
              <w:t>.</w:t>
            </w:r>
            <w:r w:rsidRPr="00A6089F">
              <w:rPr>
                <w:sz w:val="20"/>
                <w:szCs w:val="20"/>
              </w:rPr>
              <w:t>7</w:t>
            </w:r>
          </w:p>
        </w:tc>
        <w:tc>
          <w:tcPr>
            <w:tcW w:w="2160" w:type="dxa"/>
            <w:tcBorders>
              <w:bottom w:val="single" w:sz="4" w:space="0" w:color="auto"/>
            </w:tcBorders>
            <w:vAlign w:val="center"/>
          </w:tcPr>
          <w:p w:rsidR="00A6089F" w:rsidRPr="00A6089F" w:rsidRDefault="00A6089F" w:rsidP="00A6089F">
            <w:pPr>
              <w:jc w:val="center"/>
              <w:rPr>
                <w:sz w:val="20"/>
                <w:szCs w:val="20"/>
              </w:rPr>
            </w:pPr>
            <w:r w:rsidRPr="00A6089F">
              <w:rPr>
                <w:sz w:val="20"/>
                <w:szCs w:val="20"/>
              </w:rPr>
              <w:t>-1</w:t>
            </w:r>
            <w:r>
              <w:rPr>
                <w:sz w:val="20"/>
                <w:szCs w:val="20"/>
              </w:rPr>
              <w:t>.</w:t>
            </w:r>
            <w:r w:rsidRPr="00A6089F">
              <w:rPr>
                <w:sz w:val="20"/>
                <w:szCs w:val="20"/>
              </w:rPr>
              <w:t>7</w:t>
            </w:r>
          </w:p>
        </w:tc>
        <w:tc>
          <w:tcPr>
            <w:tcW w:w="1980" w:type="dxa"/>
            <w:tcBorders>
              <w:bottom w:val="single" w:sz="4" w:space="0" w:color="auto"/>
              <w:right w:val="single" w:sz="6" w:space="0" w:color="auto"/>
            </w:tcBorders>
            <w:vAlign w:val="center"/>
          </w:tcPr>
          <w:p w:rsidR="00A6089F" w:rsidRPr="00A6089F" w:rsidRDefault="00A6089F" w:rsidP="00A6089F">
            <w:pPr>
              <w:jc w:val="center"/>
              <w:rPr>
                <w:sz w:val="20"/>
                <w:szCs w:val="20"/>
              </w:rPr>
            </w:pPr>
            <w:r w:rsidRPr="00A6089F">
              <w:rPr>
                <w:sz w:val="20"/>
                <w:szCs w:val="20"/>
              </w:rPr>
              <w:t>0</w:t>
            </w:r>
            <w:r>
              <w:rPr>
                <w:sz w:val="20"/>
                <w:szCs w:val="20"/>
              </w:rPr>
              <w:t>.</w:t>
            </w:r>
            <w:r w:rsidRPr="00A6089F">
              <w:rPr>
                <w:sz w:val="20"/>
                <w:szCs w:val="20"/>
              </w:rPr>
              <w:t>1</w:t>
            </w:r>
          </w:p>
        </w:tc>
      </w:tr>
      <w:tr w:rsidR="00A6089F" w:rsidRPr="00A6089F" w:rsidTr="00A6089F">
        <w:trPr>
          <w:cantSplit/>
          <w:trHeight w:val="20"/>
        </w:trPr>
        <w:tc>
          <w:tcPr>
            <w:tcW w:w="3600" w:type="dxa"/>
            <w:tcBorders>
              <w:bottom w:val="single" w:sz="4" w:space="0" w:color="auto"/>
            </w:tcBorders>
          </w:tcPr>
          <w:p w:rsidR="00A6089F" w:rsidRPr="00A6089F" w:rsidRDefault="00A6089F" w:rsidP="00A6089F">
            <w:pPr>
              <w:rPr>
                <w:sz w:val="20"/>
                <w:szCs w:val="20"/>
              </w:rPr>
            </w:pPr>
            <w:r w:rsidRPr="00A6089F">
              <w:rPr>
                <w:sz w:val="20"/>
                <w:szCs w:val="20"/>
              </w:rPr>
              <w:t>Республика Марий Эл</w:t>
            </w:r>
          </w:p>
        </w:tc>
        <w:tc>
          <w:tcPr>
            <w:tcW w:w="2160" w:type="dxa"/>
            <w:tcBorders>
              <w:bottom w:val="single" w:sz="4" w:space="0" w:color="auto"/>
            </w:tcBorders>
            <w:vAlign w:val="center"/>
          </w:tcPr>
          <w:p w:rsidR="00A6089F" w:rsidRPr="00A6089F" w:rsidRDefault="00A6089F" w:rsidP="00A6089F">
            <w:pPr>
              <w:jc w:val="center"/>
              <w:rPr>
                <w:sz w:val="20"/>
                <w:szCs w:val="20"/>
              </w:rPr>
            </w:pPr>
            <w:r w:rsidRPr="00A6089F">
              <w:rPr>
                <w:sz w:val="20"/>
                <w:szCs w:val="20"/>
              </w:rPr>
              <w:t>-2</w:t>
            </w:r>
            <w:r>
              <w:rPr>
                <w:sz w:val="20"/>
                <w:szCs w:val="20"/>
              </w:rPr>
              <w:t>.</w:t>
            </w:r>
            <w:r w:rsidRPr="00A6089F">
              <w:rPr>
                <w:sz w:val="20"/>
                <w:szCs w:val="20"/>
              </w:rPr>
              <w:t>5</w:t>
            </w:r>
          </w:p>
        </w:tc>
        <w:tc>
          <w:tcPr>
            <w:tcW w:w="2160" w:type="dxa"/>
            <w:tcBorders>
              <w:bottom w:val="single" w:sz="4" w:space="0" w:color="auto"/>
            </w:tcBorders>
            <w:vAlign w:val="center"/>
          </w:tcPr>
          <w:p w:rsidR="00A6089F" w:rsidRPr="00A6089F" w:rsidRDefault="00A6089F" w:rsidP="00A6089F">
            <w:pPr>
              <w:jc w:val="center"/>
              <w:rPr>
                <w:sz w:val="20"/>
                <w:szCs w:val="20"/>
              </w:rPr>
            </w:pPr>
            <w:r w:rsidRPr="00A6089F">
              <w:rPr>
                <w:sz w:val="20"/>
                <w:szCs w:val="20"/>
              </w:rPr>
              <w:t>-1</w:t>
            </w:r>
            <w:r>
              <w:rPr>
                <w:sz w:val="20"/>
                <w:szCs w:val="20"/>
              </w:rPr>
              <w:t>.</w:t>
            </w:r>
            <w:r w:rsidRPr="00A6089F">
              <w:rPr>
                <w:sz w:val="20"/>
                <w:szCs w:val="20"/>
              </w:rPr>
              <w:t>4</w:t>
            </w:r>
          </w:p>
        </w:tc>
        <w:tc>
          <w:tcPr>
            <w:tcW w:w="1980" w:type="dxa"/>
            <w:tcBorders>
              <w:bottom w:val="single" w:sz="4" w:space="0" w:color="auto"/>
              <w:right w:val="single" w:sz="6" w:space="0" w:color="auto"/>
            </w:tcBorders>
            <w:vAlign w:val="center"/>
          </w:tcPr>
          <w:p w:rsidR="00A6089F" w:rsidRPr="00A6089F" w:rsidRDefault="00A6089F" w:rsidP="00A6089F">
            <w:pPr>
              <w:jc w:val="center"/>
              <w:rPr>
                <w:sz w:val="20"/>
                <w:szCs w:val="20"/>
              </w:rPr>
            </w:pPr>
            <w:r w:rsidRPr="00A6089F">
              <w:rPr>
                <w:sz w:val="20"/>
                <w:szCs w:val="20"/>
              </w:rPr>
              <w:t>-0</w:t>
            </w:r>
            <w:r>
              <w:rPr>
                <w:sz w:val="20"/>
                <w:szCs w:val="20"/>
              </w:rPr>
              <w:t>.</w:t>
            </w:r>
            <w:r w:rsidRPr="00A6089F">
              <w:rPr>
                <w:sz w:val="20"/>
                <w:szCs w:val="20"/>
              </w:rPr>
              <w:t>8</w:t>
            </w:r>
          </w:p>
        </w:tc>
      </w:tr>
      <w:tr w:rsidR="00A6089F" w:rsidRPr="00A6089F" w:rsidTr="00A6089F">
        <w:trPr>
          <w:cantSplit/>
          <w:trHeight w:val="20"/>
        </w:trPr>
        <w:tc>
          <w:tcPr>
            <w:tcW w:w="3600" w:type="dxa"/>
            <w:tcBorders>
              <w:bottom w:val="single" w:sz="4" w:space="0" w:color="auto"/>
            </w:tcBorders>
          </w:tcPr>
          <w:p w:rsidR="00A6089F" w:rsidRPr="00A6089F" w:rsidRDefault="00A6089F" w:rsidP="00A6089F">
            <w:pPr>
              <w:rPr>
                <w:sz w:val="20"/>
                <w:szCs w:val="20"/>
              </w:rPr>
            </w:pPr>
            <w:r w:rsidRPr="00A6089F">
              <w:rPr>
                <w:sz w:val="20"/>
                <w:szCs w:val="20"/>
              </w:rPr>
              <w:t>Республика Мордовия</w:t>
            </w:r>
          </w:p>
        </w:tc>
        <w:tc>
          <w:tcPr>
            <w:tcW w:w="2160" w:type="dxa"/>
            <w:tcBorders>
              <w:bottom w:val="single" w:sz="4" w:space="0" w:color="auto"/>
            </w:tcBorders>
            <w:vAlign w:val="center"/>
          </w:tcPr>
          <w:p w:rsidR="00A6089F" w:rsidRPr="00A6089F" w:rsidRDefault="00A6089F" w:rsidP="00A6089F">
            <w:pPr>
              <w:jc w:val="center"/>
              <w:rPr>
                <w:sz w:val="20"/>
                <w:szCs w:val="20"/>
              </w:rPr>
            </w:pPr>
            <w:r w:rsidRPr="00A6089F">
              <w:rPr>
                <w:sz w:val="20"/>
                <w:szCs w:val="20"/>
              </w:rPr>
              <w:t>-0</w:t>
            </w:r>
            <w:r>
              <w:rPr>
                <w:sz w:val="20"/>
                <w:szCs w:val="20"/>
              </w:rPr>
              <w:t>.</w:t>
            </w:r>
            <w:r w:rsidRPr="00A6089F">
              <w:rPr>
                <w:sz w:val="20"/>
                <w:szCs w:val="20"/>
              </w:rPr>
              <w:t>7</w:t>
            </w:r>
          </w:p>
        </w:tc>
        <w:tc>
          <w:tcPr>
            <w:tcW w:w="2160" w:type="dxa"/>
            <w:tcBorders>
              <w:bottom w:val="single" w:sz="4" w:space="0" w:color="auto"/>
            </w:tcBorders>
            <w:vAlign w:val="center"/>
          </w:tcPr>
          <w:p w:rsidR="00A6089F" w:rsidRPr="00A6089F" w:rsidRDefault="00A6089F" w:rsidP="00A6089F">
            <w:pPr>
              <w:jc w:val="center"/>
              <w:rPr>
                <w:sz w:val="20"/>
                <w:szCs w:val="20"/>
              </w:rPr>
            </w:pPr>
            <w:r w:rsidRPr="00A6089F">
              <w:rPr>
                <w:sz w:val="20"/>
                <w:szCs w:val="20"/>
              </w:rPr>
              <w:t>-0</w:t>
            </w:r>
            <w:r>
              <w:rPr>
                <w:sz w:val="20"/>
                <w:szCs w:val="20"/>
              </w:rPr>
              <w:t>.</w:t>
            </w:r>
            <w:r w:rsidRPr="00A6089F">
              <w:rPr>
                <w:sz w:val="20"/>
                <w:szCs w:val="20"/>
              </w:rPr>
              <w:t>9</w:t>
            </w:r>
          </w:p>
        </w:tc>
        <w:tc>
          <w:tcPr>
            <w:tcW w:w="1980" w:type="dxa"/>
            <w:tcBorders>
              <w:bottom w:val="single" w:sz="4" w:space="0" w:color="auto"/>
              <w:right w:val="single" w:sz="6" w:space="0" w:color="auto"/>
            </w:tcBorders>
            <w:vAlign w:val="center"/>
          </w:tcPr>
          <w:p w:rsidR="00A6089F" w:rsidRPr="00A6089F" w:rsidRDefault="00A6089F" w:rsidP="00A6089F">
            <w:pPr>
              <w:jc w:val="center"/>
              <w:rPr>
                <w:sz w:val="20"/>
                <w:szCs w:val="20"/>
              </w:rPr>
            </w:pPr>
            <w:r w:rsidRPr="00A6089F">
              <w:rPr>
                <w:sz w:val="20"/>
                <w:szCs w:val="20"/>
              </w:rPr>
              <w:t>0</w:t>
            </w:r>
            <w:r>
              <w:rPr>
                <w:sz w:val="20"/>
                <w:szCs w:val="20"/>
              </w:rPr>
              <w:t>.</w:t>
            </w:r>
            <w:r w:rsidRPr="00A6089F">
              <w:rPr>
                <w:sz w:val="20"/>
                <w:szCs w:val="20"/>
              </w:rPr>
              <w:t>2</w:t>
            </w:r>
          </w:p>
        </w:tc>
      </w:tr>
      <w:tr w:rsidR="00A6089F" w:rsidRPr="00A6089F" w:rsidTr="00A6089F">
        <w:trPr>
          <w:cantSplit/>
          <w:trHeight w:val="20"/>
        </w:trPr>
        <w:tc>
          <w:tcPr>
            <w:tcW w:w="3600" w:type="dxa"/>
            <w:tcBorders>
              <w:bottom w:val="single" w:sz="4" w:space="0" w:color="auto"/>
            </w:tcBorders>
          </w:tcPr>
          <w:p w:rsidR="00A6089F" w:rsidRPr="00A6089F" w:rsidRDefault="00A6089F" w:rsidP="00A6089F">
            <w:pPr>
              <w:rPr>
                <w:color w:val="FF0000"/>
                <w:sz w:val="20"/>
                <w:szCs w:val="20"/>
              </w:rPr>
            </w:pPr>
            <w:r w:rsidRPr="00A6089F">
              <w:rPr>
                <w:color w:val="FF0000"/>
                <w:sz w:val="20"/>
                <w:szCs w:val="20"/>
              </w:rPr>
              <w:t>Республика Саха (Якутия)</w:t>
            </w:r>
          </w:p>
        </w:tc>
        <w:tc>
          <w:tcPr>
            <w:tcW w:w="2160" w:type="dxa"/>
            <w:tcBorders>
              <w:bottom w:val="single" w:sz="4" w:space="0" w:color="auto"/>
            </w:tcBorders>
            <w:vAlign w:val="center"/>
          </w:tcPr>
          <w:p w:rsidR="00A6089F" w:rsidRPr="00A6089F" w:rsidRDefault="00A6089F" w:rsidP="00A6089F">
            <w:pPr>
              <w:jc w:val="center"/>
              <w:rPr>
                <w:color w:val="FF0000"/>
                <w:sz w:val="20"/>
                <w:szCs w:val="20"/>
              </w:rPr>
            </w:pPr>
            <w:r w:rsidRPr="00A6089F">
              <w:rPr>
                <w:color w:val="FF0000"/>
                <w:sz w:val="20"/>
                <w:szCs w:val="20"/>
              </w:rPr>
              <w:t>2</w:t>
            </w:r>
            <w:r>
              <w:rPr>
                <w:color w:val="FF0000"/>
                <w:sz w:val="20"/>
                <w:szCs w:val="20"/>
              </w:rPr>
              <w:t>.</w:t>
            </w:r>
            <w:r w:rsidRPr="00A6089F">
              <w:rPr>
                <w:color w:val="FF0000"/>
                <w:sz w:val="20"/>
                <w:szCs w:val="20"/>
              </w:rPr>
              <w:t>3</w:t>
            </w:r>
          </w:p>
        </w:tc>
        <w:tc>
          <w:tcPr>
            <w:tcW w:w="2160" w:type="dxa"/>
            <w:tcBorders>
              <w:bottom w:val="single" w:sz="4" w:space="0" w:color="auto"/>
            </w:tcBorders>
            <w:vAlign w:val="center"/>
          </w:tcPr>
          <w:p w:rsidR="00A6089F" w:rsidRPr="00A6089F" w:rsidRDefault="00A6089F" w:rsidP="00A6089F">
            <w:pPr>
              <w:jc w:val="center"/>
              <w:rPr>
                <w:color w:val="FF0000"/>
                <w:sz w:val="20"/>
                <w:szCs w:val="20"/>
              </w:rPr>
            </w:pPr>
            <w:r w:rsidRPr="00A6089F">
              <w:rPr>
                <w:color w:val="FF0000"/>
                <w:sz w:val="20"/>
                <w:szCs w:val="20"/>
              </w:rPr>
              <w:t>1</w:t>
            </w:r>
            <w:r>
              <w:rPr>
                <w:color w:val="FF0000"/>
                <w:sz w:val="20"/>
                <w:szCs w:val="20"/>
              </w:rPr>
              <w:t>.</w:t>
            </w:r>
            <w:r w:rsidRPr="00A6089F">
              <w:rPr>
                <w:color w:val="FF0000"/>
                <w:sz w:val="20"/>
                <w:szCs w:val="20"/>
              </w:rPr>
              <w:t>1</w:t>
            </w:r>
          </w:p>
        </w:tc>
        <w:tc>
          <w:tcPr>
            <w:tcW w:w="1980" w:type="dxa"/>
            <w:tcBorders>
              <w:bottom w:val="single" w:sz="4" w:space="0" w:color="auto"/>
              <w:right w:val="single" w:sz="6" w:space="0" w:color="auto"/>
            </w:tcBorders>
            <w:vAlign w:val="center"/>
          </w:tcPr>
          <w:p w:rsidR="00A6089F" w:rsidRPr="00A6089F" w:rsidRDefault="00A6089F" w:rsidP="00A6089F">
            <w:pPr>
              <w:jc w:val="center"/>
              <w:rPr>
                <w:color w:val="FF0000"/>
                <w:sz w:val="20"/>
                <w:szCs w:val="20"/>
              </w:rPr>
            </w:pPr>
            <w:r w:rsidRPr="00A6089F">
              <w:rPr>
                <w:color w:val="FF0000"/>
                <w:sz w:val="20"/>
                <w:szCs w:val="20"/>
              </w:rPr>
              <w:t>1</w:t>
            </w:r>
            <w:r>
              <w:rPr>
                <w:color w:val="FF0000"/>
                <w:sz w:val="20"/>
                <w:szCs w:val="20"/>
              </w:rPr>
              <w:t>.</w:t>
            </w:r>
            <w:r w:rsidRPr="00A6089F">
              <w:rPr>
                <w:color w:val="FF0000"/>
                <w:sz w:val="20"/>
                <w:szCs w:val="20"/>
              </w:rPr>
              <w:t>3</w:t>
            </w:r>
          </w:p>
        </w:tc>
      </w:tr>
      <w:tr w:rsidR="00A6089F" w:rsidRPr="00A6089F" w:rsidTr="00A6089F">
        <w:trPr>
          <w:cantSplit/>
          <w:trHeight w:val="20"/>
        </w:trPr>
        <w:tc>
          <w:tcPr>
            <w:tcW w:w="3600" w:type="dxa"/>
            <w:tcBorders>
              <w:bottom w:val="single" w:sz="4" w:space="0" w:color="auto"/>
            </w:tcBorders>
          </w:tcPr>
          <w:p w:rsidR="00A6089F" w:rsidRPr="00A6089F" w:rsidRDefault="00A6089F" w:rsidP="00A6089F">
            <w:pPr>
              <w:rPr>
                <w:sz w:val="20"/>
                <w:szCs w:val="20"/>
              </w:rPr>
            </w:pPr>
            <w:r w:rsidRPr="00A6089F">
              <w:rPr>
                <w:sz w:val="20"/>
                <w:szCs w:val="20"/>
              </w:rPr>
              <w:t>Республика Северная Осетия - Алания</w:t>
            </w:r>
          </w:p>
        </w:tc>
        <w:tc>
          <w:tcPr>
            <w:tcW w:w="2160" w:type="dxa"/>
            <w:tcBorders>
              <w:bottom w:val="single" w:sz="4" w:space="0" w:color="auto"/>
            </w:tcBorders>
            <w:vAlign w:val="center"/>
          </w:tcPr>
          <w:p w:rsidR="00A6089F" w:rsidRPr="00A6089F" w:rsidRDefault="00A6089F" w:rsidP="00A6089F">
            <w:pPr>
              <w:jc w:val="center"/>
              <w:rPr>
                <w:sz w:val="20"/>
                <w:szCs w:val="20"/>
              </w:rPr>
            </w:pPr>
            <w:r w:rsidRPr="00A6089F">
              <w:rPr>
                <w:sz w:val="20"/>
                <w:szCs w:val="20"/>
              </w:rPr>
              <w:t>0</w:t>
            </w:r>
            <w:r>
              <w:rPr>
                <w:sz w:val="20"/>
                <w:szCs w:val="20"/>
              </w:rPr>
              <w:t>.</w:t>
            </w:r>
            <w:r w:rsidRPr="00A6089F">
              <w:rPr>
                <w:sz w:val="20"/>
                <w:szCs w:val="20"/>
              </w:rPr>
              <w:t>8</w:t>
            </w:r>
          </w:p>
        </w:tc>
        <w:tc>
          <w:tcPr>
            <w:tcW w:w="2160" w:type="dxa"/>
            <w:tcBorders>
              <w:bottom w:val="single" w:sz="4" w:space="0" w:color="auto"/>
            </w:tcBorders>
            <w:vAlign w:val="center"/>
          </w:tcPr>
          <w:p w:rsidR="00A6089F" w:rsidRPr="00A6089F" w:rsidRDefault="00A6089F" w:rsidP="00A6089F">
            <w:pPr>
              <w:jc w:val="center"/>
              <w:rPr>
                <w:sz w:val="20"/>
                <w:szCs w:val="20"/>
              </w:rPr>
            </w:pPr>
            <w:r w:rsidRPr="00A6089F">
              <w:rPr>
                <w:sz w:val="20"/>
                <w:szCs w:val="20"/>
              </w:rPr>
              <w:t>0</w:t>
            </w:r>
            <w:r>
              <w:rPr>
                <w:sz w:val="20"/>
                <w:szCs w:val="20"/>
              </w:rPr>
              <w:t>.</w:t>
            </w:r>
            <w:r w:rsidRPr="00A6089F">
              <w:rPr>
                <w:sz w:val="20"/>
                <w:szCs w:val="20"/>
              </w:rPr>
              <w:t>5</w:t>
            </w:r>
          </w:p>
        </w:tc>
        <w:tc>
          <w:tcPr>
            <w:tcW w:w="1980" w:type="dxa"/>
            <w:tcBorders>
              <w:bottom w:val="single" w:sz="4" w:space="0" w:color="auto"/>
              <w:right w:val="single" w:sz="6" w:space="0" w:color="auto"/>
            </w:tcBorders>
            <w:vAlign w:val="center"/>
          </w:tcPr>
          <w:p w:rsidR="00A6089F" w:rsidRPr="00A6089F" w:rsidRDefault="00A6089F" w:rsidP="00A6089F">
            <w:pPr>
              <w:jc w:val="center"/>
              <w:rPr>
                <w:sz w:val="20"/>
                <w:szCs w:val="20"/>
              </w:rPr>
            </w:pPr>
            <w:r w:rsidRPr="00A6089F">
              <w:rPr>
                <w:sz w:val="20"/>
                <w:szCs w:val="20"/>
              </w:rPr>
              <w:t>0</w:t>
            </w:r>
            <w:r>
              <w:rPr>
                <w:sz w:val="20"/>
                <w:szCs w:val="20"/>
              </w:rPr>
              <w:t>.</w:t>
            </w:r>
            <w:r w:rsidRPr="00A6089F">
              <w:rPr>
                <w:sz w:val="20"/>
                <w:szCs w:val="20"/>
              </w:rPr>
              <w:t>5</w:t>
            </w:r>
          </w:p>
        </w:tc>
      </w:tr>
      <w:tr w:rsidR="00A6089F" w:rsidRPr="00A6089F" w:rsidTr="00A6089F">
        <w:trPr>
          <w:cantSplit/>
          <w:trHeight w:val="20"/>
        </w:trPr>
        <w:tc>
          <w:tcPr>
            <w:tcW w:w="3600" w:type="dxa"/>
            <w:tcBorders>
              <w:bottom w:val="single" w:sz="4" w:space="0" w:color="auto"/>
            </w:tcBorders>
          </w:tcPr>
          <w:p w:rsidR="00A6089F" w:rsidRPr="00A6089F" w:rsidRDefault="00A6089F" w:rsidP="00A6089F">
            <w:pPr>
              <w:rPr>
                <w:sz w:val="20"/>
                <w:szCs w:val="20"/>
              </w:rPr>
            </w:pPr>
            <w:r w:rsidRPr="00A6089F">
              <w:rPr>
                <w:sz w:val="20"/>
                <w:szCs w:val="20"/>
              </w:rPr>
              <w:t>Республика Татарстан</w:t>
            </w:r>
          </w:p>
        </w:tc>
        <w:tc>
          <w:tcPr>
            <w:tcW w:w="2160" w:type="dxa"/>
            <w:tcBorders>
              <w:bottom w:val="single" w:sz="4" w:space="0" w:color="auto"/>
            </w:tcBorders>
            <w:vAlign w:val="center"/>
          </w:tcPr>
          <w:p w:rsidR="00A6089F" w:rsidRPr="00A6089F" w:rsidRDefault="00A6089F" w:rsidP="00A6089F">
            <w:pPr>
              <w:jc w:val="center"/>
              <w:rPr>
                <w:sz w:val="20"/>
                <w:szCs w:val="20"/>
              </w:rPr>
            </w:pPr>
            <w:r w:rsidRPr="00A6089F">
              <w:rPr>
                <w:sz w:val="20"/>
                <w:szCs w:val="20"/>
              </w:rPr>
              <w:t>2</w:t>
            </w:r>
            <w:r>
              <w:rPr>
                <w:sz w:val="20"/>
                <w:szCs w:val="20"/>
              </w:rPr>
              <w:t>.</w:t>
            </w:r>
            <w:r w:rsidRPr="00A6089F">
              <w:rPr>
                <w:sz w:val="20"/>
                <w:szCs w:val="20"/>
              </w:rPr>
              <w:t>1</w:t>
            </w:r>
          </w:p>
        </w:tc>
        <w:tc>
          <w:tcPr>
            <w:tcW w:w="2160" w:type="dxa"/>
            <w:tcBorders>
              <w:bottom w:val="single" w:sz="4" w:space="0" w:color="auto"/>
            </w:tcBorders>
            <w:vAlign w:val="center"/>
          </w:tcPr>
          <w:p w:rsidR="00A6089F" w:rsidRPr="00A6089F" w:rsidRDefault="00A6089F" w:rsidP="00A6089F">
            <w:pPr>
              <w:jc w:val="center"/>
              <w:rPr>
                <w:sz w:val="20"/>
                <w:szCs w:val="20"/>
              </w:rPr>
            </w:pPr>
            <w:r w:rsidRPr="00A6089F">
              <w:rPr>
                <w:sz w:val="20"/>
                <w:szCs w:val="20"/>
              </w:rPr>
              <w:t>2</w:t>
            </w:r>
            <w:r>
              <w:rPr>
                <w:sz w:val="20"/>
                <w:szCs w:val="20"/>
              </w:rPr>
              <w:t>.</w:t>
            </w:r>
            <w:r w:rsidRPr="00A6089F">
              <w:rPr>
                <w:sz w:val="20"/>
                <w:szCs w:val="20"/>
              </w:rPr>
              <w:t>4</w:t>
            </w:r>
          </w:p>
        </w:tc>
        <w:tc>
          <w:tcPr>
            <w:tcW w:w="1980" w:type="dxa"/>
            <w:tcBorders>
              <w:bottom w:val="single" w:sz="4" w:space="0" w:color="auto"/>
              <w:right w:val="single" w:sz="6" w:space="0" w:color="auto"/>
            </w:tcBorders>
            <w:vAlign w:val="center"/>
          </w:tcPr>
          <w:p w:rsidR="00A6089F" w:rsidRPr="00A6089F" w:rsidRDefault="00A6089F" w:rsidP="00A6089F">
            <w:pPr>
              <w:jc w:val="center"/>
              <w:rPr>
                <w:sz w:val="20"/>
                <w:szCs w:val="20"/>
              </w:rPr>
            </w:pPr>
            <w:r w:rsidRPr="00A6089F">
              <w:rPr>
                <w:sz w:val="20"/>
                <w:szCs w:val="20"/>
              </w:rPr>
              <w:t>-0</w:t>
            </w:r>
            <w:r>
              <w:rPr>
                <w:sz w:val="20"/>
                <w:szCs w:val="20"/>
              </w:rPr>
              <w:t>.</w:t>
            </w:r>
            <w:r w:rsidRPr="00A6089F">
              <w:rPr>
                <w:sz w:val="20"/>
                <w:szCs w:val="20"/>
              </w:rPr>
              <w:t>2</w:t>
            </w:r>
          </w:p>
        </w:tc>
      </w:tr>
      <w:tr w:rsidR="00A6089F" w:rsidRPr="00A6089F" w:rsidTr="00A6089F">
        <w:trPr>
          <w:cantSplit/>
          <w:trHeight w:val="80"/>
        </w:trPr>
        <w:tc>
          <w:tcPr>
            <w:tcW w:w="3600" w:type="dxa"/>
            <w:tcBorders>
              <w:top w:val="single" w:sz="4" w:space="0" w:color="auto"/>
              <w:bottom w:val="single" w:sz="4" w:space="0" w:color="auto"/>
            </w:tcBorders>
          </w:tcPr>
          <w:p w:rsidR="00A6089F" w:rsidRPr="00A6089F" w:rsidRDefault="00A6089F" w:rsidP="00A6089F">
            <w:pPr>
              <w:rPr>
                <w:sz w:val="20"/>
                <w:szCs w:val="20"/>
              </w:rPr>
            </w:pPr>
            <w:r w:rsidRPr="00A6089F">
              <w:rPr>
                <w:sz w:val="20"/>
                <w:szCs w:val="20"/>
              </w:rPr>
              <w:t>Республика Тыва</w:t>
            </w:r>
          </w:p>
        </w:tc>
        <w:tc>
          <w:tcPr>
            <w:tcW w:w="2160" w:type="dxa"/>
            <w:tcBorders>
              <w:top w:val="single" w:sz="4" w:space="0" w:color="auto"/>
              <w:bottom w:val="single" w:sz="4" w:space="0" w:color="auto"/>
            </w:tcBorders>
            <w:vAlign w:val="center"/>
          </w:tcPr>
          <w:p w:rsidR="00A6089F" w:rsidRPr="00A6089F" w:rsidRDefault="00A6089F" w:rsidP="00A6089F">
            <w:pPr>
              <w:jc w:val="center"/>
              <w:rPr>
                <w:sz w:val="20"/>
                <w:szCs w:val="20"/>
              </w:rPr>
            </w:pPr>
            <w:r w:rsidRPr="00A6089F">
              <w:rPr>
                <w:sz w:val="20"/>
                <w:szCs w:val="20"/>
              </w:rPr>
              <w:t>2</w:t>
            </w:r>
            <w:r>
              <w:rPr>
                <w:sz w:val="20"/>
                <w:szCs w:val="20"/>
              </w:rPr>
              <w:t>.</w:t>
            </w:r>
            <w:r w:rsidRPr="00A6089F">
              <w:rPr>
                <w:sz w:val="20"/>
                <w:szCs w:val="20"/>
              </w:rPr>
              <w:t>7</w:t>
            </w:r>
          </w:p>
        </w:tc>
        <w:tc>
          <w:tcPr>
            <w:tcW w:w="2160" w:type="dxa"/>
            <w:tcBorders>
              <w:top w:val="single" w:sz="4" w:space="0" w:color="auto"/>
              <w:bottom w:val="single" w:sz="4" w:space="0" w:color="auto"/>
            </w:tcBorders>
            <w:vAlign w:val="center"/>
          </w:tcPr>
          <w:p w:rsidR="00A6089F" w:rsidRPr="00A6089F" w:rsidRDefault="00A6089F" w:rsidP="00A6089F">
            <w:pPr>
              <w:jc w:val="center"/>
              <w:rPr>
                <w:sz w:val="20"/>
                <w:szCs w:val="20"/>
              </w:rPr>
            </w:pPr>
            <w:r w:rsidRPr="00A6089F">
              <w:rPr>
                <w:sz w:val="20"/>
                <w:szCs w:val="20"/>
              </w:rPr>
              <w:t>2</w:t>
            </w:r>
            <w:r>
              <w:rPr>
                <w:sz w:val="20"/>
                <w:szCs w:val="20"/>
              </w:rPr>
              <w:t>.</w:t>
            </w:r>
            <w:r w:rsidRPr="00A6089F">
              <w:rPr>
                <w:sz w:val="20"/>
                <w:szCs w:val="20"/>
              </w:rPr>
              <w:t>6</w:t>
            </w:r>
          </w:p>
        </w:tc>
        <w:tc>
          <w:tcPr>
            <w:tcW w:w="1980" w:type="dxa"/>
            <w:tcBorders>
              <w:top w:val="single" w:sz="4" w:space="0" w:color="auto"/>
              <w:bottom w:val="single" w:sz="4" w:space="0" w:color="auto"/>
              <w:right w:val="single" w:sz="6" w:space="0" w:color="auto"/>
            </w:tcBorders>
            <w:vAlign w:val="center"/>
          </w:tcPr>
          <w:p w:rsidR="00A6089F" w:rsidRPr="00A6089F" w:rsidRDefault="00A6089F" w:rsidP="00A6089F">
            <w:pPr>
              <w:jc w:val="center"/>
              <w:rPr>
                <w:sz w:val="20"/>
                <w:szCs w:val="20"/>
              </w:rPr>
            </w:pPr>
            <w:r w:rsidRPr="00A6089F">
              <w:rPr>
                <w:sz w:val="20"/>
                <w:szCs w:val="20"/>
              </w:rPr>
              <w:t>0</w:t>
            </w:r>
            <w:r>
              <w:rPr>
                <w:sz w:val="20"/>
                <w:szCs w:val="20"/>
              </w:rPr>
              <w:t>.</w:t>
            </w:r>
            <w:r w:rsidRPr="00A6089F">
              <w:rPr>
                <w:sz w:val="20"/>
                <w:szCs w:val="20"/>
              </w:rPr>
              <w:t>2</w:t>
            </w:r>
          </w:p>
        </w:tc>
      </w:tr>
      <w:tr w:rsidR="00A6089F" w:rsidRPr="00A6089F" w:rsidTr="00A6089F">
        <w:trPr>
          <w:cantSplit/>
          <w:trHeight w:val="20"/>
        </w:trPr>
        <w:tc>
          <w:tcPr>
            <w:tcW w:w="3600" w:type="dxa"/>
            <w:tcBorders>
              <w:top w:val="single" w:sz="4" w:space="0" w:color="auto"/>
              <w:bottom w:val="single" w:sz="4" w:space="0" w:color="auto"/>
            </w:tcBorders>
          </w:tcPr>
          <w:p w:rsidR="00A6089F" w:rsidRPr="00A6089F" w:rsidRDefault="00A6089F" w:rsidP="00A6089F">
            <w:pPr>
              <w:rPr>
                <w:sz w:val="20"/>
                <w:szCs w:val="20"/>
              </w:rPr>
            </w:pPr>
            <w:r w:rsidRPr="00A6089F">
              <w:rPr>
                <w:sz w:val="20"/>
                <w:szCs w:val="20"/>
              </w:rPr>
              <w:t>Республика Хакасия</w:t>
            </w:r>
          </w:p>
        </w:tc>
        <w:tc>
          <w:tcPr>
            <w:tcW w:w="2160" w:type="dxa"/>
            <w:tcBorders>
              <w:top w:val="single" w:sz="4" w:space="0" w:color="auto"/>
              <w:bottom w:val="single" w:sz="4" w:space="0" w:color="auto"/>
            </w:tcBorders>
            <w:vAlign w:val="center"/>
          </w:tcPr>
          <w:p w:rsidR="00A6089F" w:rsidRPr="00A6089F" w:rsidRDefault="00A6089F" w:rsidP="00A6089F">
            <w:pPr>
              <w:jc w:val="center"/>
              <w:rPr>
                <w:sz w:val="20"/>
                <w:szCs w:val="20"/>
              </w:rPr>
            </w:pPr>
            <w:r w:rsidRPr="00A6089F">
              <w:rPr>
                <w:sz w:val="20"/>
                <w:szCs w:val="20"/>
              </w:rPr>
              <w:t>1</w:t>
            </w:r>
            <w:r>
              <w:rPr>
                <w:sz w:val="20"/>
                <w:szCs w:val="20"/>
              </w:rPr>
              <w:t>.</w:t>
            </w:r>
            <w:r w:rsidRPr="00A6089F">
              <w:rPr>
                <w:sz w:val="20"/>
                <w:szCs w:val="20"/>
              </w:rPr>
              <w:t>6</w:t>
            </w:r>
          </w:p>
        </w:tc>
        <w:tc>
          <w:tcPr>
            <w:tcW w:w="2160" w:type="dxa"/>
            <w:tcBorders>
              <w:top w:val="single" w:sz="4" w:space="0" w:color="auto"/>
              <w:bottom w:val="single" w:sz="4" w:space="0" w:color="auto"/>
            </w:tcBorders>
            <w:vAlign w:val="center"/>
          </w:tcPr>
          <w:p w:rsidR="00A6089F" w:rsidRPr="00A6089F" w:rsidRDefault="00A6089F" w:rsidP="00A6089F">
            <w:pPr>
              <w:jc w:val="center"/>
              <w:rPr>
                <w:sz w:val="20"/>
                <w:szCs w:val="20"/>
              </w:rPr>
            </w:pPr>
            <w:r w:rsidRPr="00A6089F">
              <w:rPr>
                <w:sz w:val="20"/>
                <w:szCs w:val="20"/>
              </w:rPr>
              <w:t>1</w:t>
            </w:r>
            <w:r>
              <w:rPr>
                <w:sz w:val="20"/>
                <w:szCs w:val="20"/>
              </w:rPr>
              <w:t>.</w:t>
            </w:r>
            <w:r w:rsidRPr="00A6089F">
              <w:rPr>
                <w:sz w:val="20"/>
                <w:szCs w:val="20"/>
              </w:rPr>
              <w:t>6</w:t>
            </w:r>
          </w:p>
        </w:tc>
        <w:tc>
          <w:tcPr>
            <w:tcW w:w="1980" w:type="dxa"/>
            <w:tcBorders>
              <w:top w:val="single" w:sz="4" w:space="0" w:color="auto"/>
              <w:bottom w:val="single" w:sz="4" w:space="0" w:color="auto"/>
              <w:right w:val="single" w:sz="6" w:space="0" w:color="auto"/>
            </w:tcBorders>
            <w:vAlign w:val="center"/>
          </w:tcPr>
          <w:p w:rsidR="00A6089F" w:rsidRPr="00A6089F" w:rsidRDefault="00A6089F" w:rsidP="00A6089F">
            <w:pPr>
              <w:jc w:val="center"/>
              <w:rPr>
                <w:sz w:val="20"/>
                <w:szCs w:val="20"/>
              </w:rPr>
            </w:pPr>
            <w:r w:rsidRPr="00A6089F">
              <w:rPr>
                <w:sz w:val="20"/>
                <w:szCs w:val="20"/>
              </w:rPr>
              <w:t>0</w:t>
            </w:r>
            <w:r>
              <w:rPr>
                <w:sz w:val="20"/>
                <w:szCs w:val="20"/>
              </w:rPr>
              <w:t>.</w:t>
            </w:r>
            <w:r w:rsidRPr="00A6089F">
              <w:rPr>
                <w:sz w:val="20"/>
                <w:szCs w:val="20"/>
              </w:rPr>
              <w:t>0</w:t>
            </w:r>
          </w:p>
        </w:tc>
      </w:tr>
      <w:tr w:rsidR="00A6089F" w:rsidRPr="00A6089F" w:rsidTr="00A6089F">
        <w:trPr>
          <w:cantSplit/>
          <w:trHeight w:val="20"/>
        </w:trPr>
        <w:tc>
          <w:tcPr>
            <w:tcW w:w="3600" w:type="dxa"/>
            <w:tcBorders>
              <w:bottom w:val="single" w:sz="4" w:space="0" w:color="auto"/>
            </w:tcBorders>
          </w:tcPr>
          <w:p w:rsidR="00A6089F" w:rsidRPr="00A6089F" w:rsidRDefault="00A6089F" w:rsidP="00A6089F">
            <w:pPr>
              <w:rPr>
                <w:sz w:val="20"/>
                <w:szCs w:val="20"/>
              </w:rPr>
            </w:pPr>
            <w:r w:rsidRPr="00A6089F">
              <w:rPr>
                <w:sz w:val="20"/>
                <w:szCs w:val="20"/>
              </w:rPr>
              <w:t>Ростовская область</w:t>
            </w:r>
          </w:p>
        </w:tc>
        <w:tc>
          <w:tcPr>
            <w:tcW w:w="2160" w:type="dxa"/>
            <w:tcBorders>
              <w:bottom w:val="single" w:sz="4" w:space="0" w:color="auto"/>
            </w:tcBorders>
            <w:vAlign w:val="center"/>
          </w:tcPr>
          <w:p w:rsidR="00A6089F" w:rsidRPr="00A6089F" w:rsidRDefault="00A6089F" w:rsidP="00A6089F">
            <w:pPr>
              <w:jc w:val="center"/>
              <w:rPr>
                <w:sz w:val="20"/>
                <w:szCs w:val="20"/>
              </w:rPr>
            </w:pPr>
            <w:r w:rsidRPr="00A6089F">
              <w:rPr>
                <w:sz w:val="20"/>
                <w:szCs w:val="20"/>
              </w:rPr>
              <w:t>1</w:t>
            </w:r>
            <w:r>
              <w:rPr>
                <w:sz w:val="20"/>
                <w:szCs w:val="20"/>
              </w:rPr>
              <w:t>.</w:t>
            </w:r>
            <w:r w:rsidRPr="00A6089F">
              <w:rPr>
                <w:sz w:val="20"/>
                <w:szCs w:val="20"/>
              </w:rPr>
              <w:t>1</w:t>
            </w:r>
          </w:p>
        </w:tc>
        <w:tc>
          <w:tcPr>
            <w:tcW w:w="2160" w:type="dxa"/>
            <w:tcBorders>
              <w:bottom w:val="single" w:sz="4" w:space="0" w:color="auto"/>
            </w:tcBorders>
            <w:vAlign w:val="center"/>
          </w:tcPr>
          <w:p w:rsidR="00A6089F" w:rsidRPr="00A6089F" w:rsidRDefault="00A6089F" w:rsidP="00A6089F">
            <w:pPr>
              <w:jc w:val="center"/>
              <w:rPr>
                <w:sz w:val="20"/>
                <w:szCs w:val="20"/>
              </w:rPr>
            </w:pPr>
            <w:r w:rsidRPr="00A6089F">
              <w:rPr>
                <w:sz w:val="20"/>
                <w:szCs w:val="20"/>
              </w:rPr>
              <w:t>1</w:t>
            </w:r>
            <w:r>
              <w:rPr>
                <w:sz w:val="20"/>
                <w:szCs w:val="20"/>
              </w:rPr>
              <w:t>.</w:t>
            </w:r>
            <w:r w:rsidRPr="00A6089F">
              <w:rPr>
                <w:sz w:val="20"/>
                <w:szCs w:val="20"/>
              </w:rPr>
              <w:t>0</w:t>
            </w:r>
          </w:p>
        </w:tc>
        <w:tc>
          <w:tcPr>
            <w:tcW w:w="1980" w:type="dxa"/>
            <w:tcBorders>
              <w:bottom w:val="single" w:sz="4" w:space="0" w:color="auto"/>
              <w:right w:val="single" w:sz="6" w:space="0" w:color="auto"/>
            </w:tcBorders>
            <w:vAlign w:val="center"/>
          </w:tcPr>
          <w:p w:rsidR="00A6089F" w:rsidRPr="00A6089F" w:rsidRDefault="00A6089F" w:rsidP="00A6089F">
            <w:pPr>
              <w:jc w:val="center"/>
              <w:rPr>
                <w:sz w:val="20"/>
                <w:szCs w:val="20"/>
              </w:rPr>
            </w:pPr>
            <w:r w:rsidRPr="00A6089F">
              <w:rPr>
                <w:sz w:val="20"/>
                <w:szCs w:val="20"/>
              </w:rPr>
              <w:t>0</w:t>
            </w:r>
            <w:r>
              <w:rPr>
                <w:sz w:val="20"/>
                <w:szCs w:val="20"/>
              </w:rPr>
              <w:t>.</w:t>
            </w:r>
            <w:r w:rsidRPr="00A6089F">
              <w:rPr>
                <w:sz w:val="20"/>
                <w:szCs w:val="20"/>
              </w:rPr>
              <w:t>2</w:t>
            </w:r>
          </w:p>
        </w:tc>
      </w:tr>
      <w:tr w:rsidR="00A6089F" w:rsidRPr="00A6089F" w:rsidTr="00A6089F">
        <w:trPr>
          <w:cantSplit/>
          <w:trHeight w:val="20"/>
        </w:trPr>
        <w:tc>
          <w:tcPr>
            <w:tcW w:w="3600" w:type="dxa"/>
            <w:tcBorders>
              <w:bottom w:val="single" w:sz="4" w:space="0" w:color="auto"/>
            </w:tcBorders>
          </w:tcPr>
          <w:p w:rsidR="00A6089F" w:rsidRPr="00A6089F" w:rsidRDefault="00A6089F" w:rsidP="00A6089F">
            <w:pPr>
              <w:rPr>
                <w:sz w:val="20"/>
                <w:szCs w:val="20"/>
              </w:rPr>
            </w:pPr>
            <w:r w:rsidRPr="00A6089F">
              <w:rPr>
                <w:sz w:val="20"/>
                <w:szCs w:val="20"/>
              </w:rPr>
              <w:lastRenderedPageBreak/>
              <w:t>Рязанская область</w:t>
            </w:r>
          </w:p>
        </w:tc>
        <w:tc>
          <w:tcPr>
            <w:tcW w:w="2160" w:type="dxa"/>
            <w:tcBorders>
              <w:bottom w:val="single" w:sz="4" w:space="0" w:color="auto"/>
            </w:tcBorders>
            <w:vAlign w:val="center"/>
          </w:tcPr>
          <w:p w:rsidR="00A6089F" w:rsidRPr="00A6089F" w:rsidRDefault="00A6089F" w:rsidP="00A6089F">
            <w:pPr>
              <w:jc w:val="center"/>
              <w:rPr>
                <w:sz w:val="20"/>
                <w:szCs w:val="20"/>
              </w:rPr>
            </w:pPr>
            <w:r w:rsidRPr="00A6089F">
              <w:rPr>
                <w:sz w:val="20"/>
                <w:szCs w:val="20"/>
              </w:rPr>
              <w:t>3</w:t>
            </w:r>
            <w:r>
              <w:rPr>
                <w:sz w:val="20"/>
                <w:szCs w:val="20"/>
              </w:rPr>
              <w:t>.</w:t>
            </w:r>
            <w:r w:rsidRPr="00A6089F">
              <w:rPr>
                <w:sz w:val="20"/>
                <w:szCs w:val="20"/>
              </w:rPr>
              <w:t>3</w:t>
            </w:r>
          </w:p>
        </w:tc>
        <w:tc>
          <w:tcPr>
            <w:tcW w:w="2160" w:type="dxa"/>
            <w:tcBorders>
              <w:bottom w:val="single" w:sz="4" w:space="0" w:color="auto"/>
            </w:tcBorders>
            <w:vAlign w:val="center"/>
          </w:tcPr>
          <w:p w:rsidR="00A6089F" w:rsidRPr="00A6089F" w:rsidRDefault="00A6089F" w:rsidP="00A6089F">
            <w:pPr>
              <w:jc w:val="center"/>
              <w:rPr>
                <w:sz w:val="20"/>
                <w:szCs w:val="20"/>
              </w:rPr>
            </w:pPr>
            <w:r w:rsidRPr="00A6089F">
              <w:rPr>
                <w:sz w:val="20"/>
                <w:szCs w:val="20"/>
              </w:rPr>
              <w:t>3</w:t>
            </w:r>
            <w:r>
              <w:rPr>
                <w:sz w:val="20"/>
                <w:szCs w:val="20"/>
              </w:rPr>
              <w:t>.</w:t>
            </w:r>
            <w:r w:rsidRPr="00A6089F">
              <w:rPr>
                <w:sz w:val="20"/>
                <w:szCs w:val="20"/>
              </w:rPr>
              <w:t>5</w:t>
            </w:r>
          </w:p>
        </w:tc>
        <w:tc>
          <w:tcPr>
            <w:tcW w:w="1980" w:type="dxa"/>
            <w:tcBorders>
              <w:bottom w:val="single" w:sz="4" w:space="0" w:color="auto"/>
              <w:right w:val="single" w:sz="6" w:space="0" w:color="auto"/>
            </w:tcBorders>
            <w:vAlign w:val="center"/>
          </w:tcPr>
          <w:p w:rsidR="00A6089F" w:rsidRPr="00A6089F" w:rsidRDefault="00A6089F" w:rsidP="00A6089F">
            <w:pPr>
              <w:jc w:val="center"/>
              <w:rPr>
                <w:sz w:val="20"/>
                <w:szCs w:val="20"/>
              </w:rPr>
            </w:pPr>
            <w:r w:rsidRPr="00A6089F">
              <w:rPr>
                <w:sz w:val="20"/>
                <w:szCs w:val="20"/>
              </w:rPr>
              <w:t>0</w:t>
            </w:r>
            <w:r>
              <w:rPr>
                <w:sz w:val="20"/>
                <w:szCs w:val="20"/>
              </w:rPr>
              <w:t>.</w:t>
            </w:r>
            <w:r w:rsidRPr="00A6089F">
              <w:rPr>
                <w:sz w:val="20"/>
                <w:szCs w:val="20"/>
              </w:rPr>
              <w:t>0</w:t>
            </w:r>
          </w:p>
        </w:tc>
      </w:tr>
      <w:tr w:rsidR="00A6089F" w:rsidRPr="00A6089F" w:rsidTr="00A6089F">
        <w:trPr>
          <w:cantSplit/>
          <w:trHeight w:val="20"/>
        </w:trPr>
        <w:tc>
          <w:tcPr>
            <w:tcW w:w="3600" w:type="dxa"/>
            <w:tcBorders>
              <w:bottom w:val="single" w:sz="4" w:space="0" w:color="auto"/>
            </w:tcBorders>
          </w:tcPr>
          <w:p w:rsidR="00A6089F" w:rsidRPr="00A6089F" w:rsidRDefault="00A6089F" w:rsidP="00A6089F">
            <w:pPr>
              <w:rPr>
                <w:sz w:val="20"/>
                <w:szCs w:val="20"/>
              </w:rPr>
            </w:pPr>
            <w:r w:rsidRPr="00A6089F">
              <w:rPr>
                <w:sz w:val="20"/>
                <w:szCs w:val="20"/>
              </w:rPr>
              <w:t>Самарская область</w:t>
            </w:r>
          </w:p>
        </w:tc>
        <w:tc>
          <w:tcPr>
            <w:tcW w:w="2160" w:type="dxa"/>
            <w:tcBorders>
              <w:bottom w:val="single" w:sz="4" w:space="0" w:color="auto"/>
            </w:tcBorders>
            <w:vAlign w:val="center"/>
          </w:tcPr>
          <w:p w:rsidR="00A6089F" w:rsidRPr="00A6089F" w:rsidRDefault="00A6089F" w:rsidP="00A6089F">
            <w:pPr>
              <w:jc w:val="center"/>
              <w:rPr>
                <w:sz w:val="20"/>
                <w:szCs w:val="20"/>
              </w:rPr>
            </w:pPr>
            <w:r w:rsidRPr="00A6089F">
              <w:rPr>
                <w:sz w:val="20"/>
                <w:szCs w:val="20"/>
              </w:rPr>
              <w:t>0</w:t>
            </w:r>
            <w:r>
              <w:rPr>
                <w:sz w:val="20"/>
                <w:szCs w:val="20"/>
              </w:rPr>
              <w:t>.</w:t>
            </w:r>
            <w:r w:rsidRPr="00A6089F">
              <w:rPr>
                <w:sz w:val="20"/>
                <w:szCs w:val="20"/>
              </w:rPr>
              <w:t>7</w:t>
            </w:r>
          </w:p>
        </w:tc>
        <w:tc>
          <w:tcPr>
            <w:tcW w:w="2160" w:type="dxa"/>
            <w:tcBorders>
              <w:bottom w:val="single" w:sz="4" w:space="0" w:color="auto"/>
            </w:tcBorders>
            <w:vAlign w:val="center"/>
          </w:tcPr>
          <w:p w:rsidR="00A6089F" w:rsidRPr="00A6089F" w:rsidRDefault="00A6089F" w:rsidP="00A6089F">
            <w:pPr>
              <w:jc w:val="center"/>
              <w:rPr>
                <w:sz w:val="20"/>
                <w:szCs w:val="20"/>
              </w:rPr>
            </w:pPr>
            <w:r w:rsidRPr="00A6089F">
              <w:rPr>
                <w:sz w:val="20"/>
                <w:szCs w:val="20"/>
              </w:rPr>
              <w:t>0</w:t>
            </w:r>
            <w:r>
              <w:rPr>
                <w:sz w:val="20"/>
                <w:szCs w:val="20"/>
              </w:rPr>
              <w:t>.</w:t>
            </w:r>
            <w:r w:rsidRPr="00A6089F">
              <w:rPr>
                <w:sz w:val="20"/>
                <w:szCs w:val="20"/>
              </w:rPr>
              <w:t>8</w:t>
            </w:r>
          </w:p>
        </w:tc>
        <w:tc>
          <w:tcPr>
            <w:tcW w:w="1980" w:type="dxa"/>
            <w:tcBorders>
              <w:bottom w:val="single" w:sz="4" w:space="0" w:color="auto"/>
              <w:right w:val="single" w:sz="6" w:space="0" w:color="auto"/>
            </w:tcBorders>
            <w:vAlign w:val="center"/>
          </w:tcPr>
          <w:p w:rsidR="00A6089F" w:rsidRPr="00A6089F" w:rsidRDefault="00A6089F" w:rsidP="00A6089F">
            <w:pPr>
              <w:jc w:val="center"/>
              <w:rPr>
                <w:sz w:val="20"/>
                <w:szCs w:val="20"/>
              </w:rPr>
            </w:pPr>
            <w:r w:rsidRPr="00A6089F">
              <w:rPr>
                <w:sz w:val="20"/>
                <w:szCs w:val="20"/>
              </w:rPr>
              <w:t>0</w:t>
            </w:r>
            <w:r>
              <w:rPr>
                <w:sz w:val="20"/>
                <w:szCs w:val="20"/>
              </w:rPr>
              <w:t>.</w:t>
            </w:r>
            <w:r w:rsidRPr="00A6089F">
              <w:rPr>
                <w:sz w:val="20"/>
                <w:szCs w:val="20"/>
              </w:rPr>
              <w:t>1</w:t>
            </w:r>
          </w:p>
        </w:tc>
      </w:tr>
      <w:tr w:rsidR="00A6089F" w:rsidRPr="00A6089F" w:rsidTr="00A6089F">
        <w:trPr>
          <w:cantSplit/>
          <w:trHeight w:val="20"/>
        </w:trPr>
        <w:tc>
          <w:tcPr>
            <w:tcW w:w="3600" w:type="dxa"/>
            <w:tcBorders>
              <w:bottom w:val="single" w:sz="4" w:space="0" w:color="auto"/>
            </w:tcBorders>
          </w:tcPr>
          <w:p w:rsidR="00A6089F" w:rsidRPr="00A6089F" w:rsidRDefault="00A6089F" w:rsidP="00A6089F">
            <w:pPr>
              <w:rPr>
                <w:sz w:val="20"/>
                <w:szCs w:val="20"/>
              </w:rPr>
            </w:pPr>
            <w:r w:rsidRPr="00A6089F">
              <w:rPr>
                <w:sz w:val="20"/>
                <w:szCs w:val="20"/>
              </w:rPr>
              <w:t>Саратовская область</w:t>
            </w:r>
          </w:p>
        </w:tc>
        <w:tc>
          <w:tcPr>
            <w:tcW w:w="2160" w:type="dxa"/>
            <w:tcBorders>
              <w:bottom w:val="single" w:sz="4" w:space="0" w:color="auto"/>
            </w:tcBorders>
            <w:vAlign w:val="center"/>
          </w:tcPr>
          <w:p w:rsidR="00A6089F" w:rsidRPr="00A6089F" w:rsidRDefault="00A6089F" w:rsidP="00A6089F">
            <w:pPr>
              <w:jc w:val="center"/>
              <w:rPr>
                <w:sz w:val="20"/>
                <w:szCs w:val="20"/>
              </w:rPr>
            </w:pPr>
            <w:r w:rsidRPr="00A6089F">
              <w:rPr>
                <w:sz w:val="20"/>
                <w:szCs w:val="20"/>
              </w:rPr>
              <w:t>2</w:t>
            </w:r>
            <w:r>
              <w:rPr>
                <w:sz w:val="20"/>
                <w:szCs w:val="20"/>
              </w:rPr>
              <w:t>.</w:t>
            </w:r>
            <w:r w:rsidRPr="00A6089F">
              <w:rPr>
                <w:sz w:val="20"/>
                <w:szCs w:val="20"/>
              </w:rPr>
              <w:t>1</w:t>
            </w:r>
          </w:p>
        </w:tc>
        <w:tc>
          <w:tcPr>
            <w:tcW w:w="2160" w:type="dxa"/>
            <w:tcBorders>
              <w:bottom w:val="single" w:sz="4" w:space="0" w:color="auto"/>
            </w:tcBorders>
            <w:vAlign w:val="center"/>
          </w:tcPr>
          <w:p w:rsidR="00A6089F" w:rsidRPr="00A6089F" w:rsidRDefault="00A6089F" w:rsidP="00A6089F">
            <w:pPr>
              <w:jc w:val="center"/>
              <w:rPr>
                <w:sz w:val="20"/>
                <w:szCs w:val="20"/>
              </w:rPr>
            </w:pPr>
            <w:r w:rsidRPr="00A6089F">
              <w:rPr>
                <w:sz w:val="20"/>
                <w:szCs w:val="20"/>
              </w:rPr>
              <w:t>1</w:t>
            </w:r>
            <w:r>
              <w:rPr>
                <w:sz w:val="20"/>
                <w:szCs w:val="20"/>
              </w:rPr>
              <w:t>.</w:t>
            </w:r>
            <w:r w:rsidRPr="00A6089F">
              <w:rPr>
                <w:sz w:val="20"/>
                <w:szCs w:val="20"/>
              </w:rPr>
              <w:t>5</w:t>
            </w:r>
          </w:p>
        </w:tc>
        <w:tc>
          <w:tcPr>
            <w:tcW w:w="1980" w:type="dxa"/>
            <w:tcBorders>
              <w:bottom w:val="single" w:sz="4" w:space="0" w:color="auto"/>
              <w:right w:val="single" w:sz="6" w:space="0" w:color="auto"/>
            </w:tcBorders>
            <w:vAlign w:val="center"/>
          </w:tcPr>
          <w:p w:rsidR="00A6089F" w:rsidRPr="00A6089F" w:rsidRDefault="00A6089F" w:rsidP="00A6089F">
            <w:pPr>
              <w:jc w:val="center"/>
              <w:rPr>
                <w:sz w:val="20"/>
                <w:szCs w:val="20"/>
              </w:rPr>
            </w:pPr>
            <w:r w:rsidRPr="00A6089F">
              <w:rPr>
                <w:sz w:val="20"/>
                <w:szCs w:val="20"/>
              </w:rPr>
              <w:t>0</w:t>
            </w:r>
            <w:r>
              <w:rPr>
                <w:sz w:val="20"/>
                <w:szCs w:val="20"/>
              </w:rPr>
              <w:t>.</w:t>
            </w:r>
            <w:r w:rsidRPr="00A6089F">
              <w:rPr>
                <w:sz w:val="20"/>
                <w:szCs w:val="20"/>
              </w:rPr>
              <w:t>6</w:t>
            </w:r>
          </w:p>
        </w:tc>
      </w:tr>
      <w:tr w:rsidR="00A6089F" w:rsidRPr="00A6089F" w:rsidTr="00A6089F">
        <w:trPr>
          <w:cantSplit/>
          <w:trHeight w:val="20"/>
        </w:trPr>
        <w:tc>
          <w:tcPr>
            <w:tcW w:w="3600" w:type="dxa"/>
            <w:tcBorders>
              <w:bottom w:val="single" w:sz="4" w:space="0" w:color="auto"/>
            </w:tcBorders>
          </w:tcPr>
          <w:p w:rsidR="00A6089F" w:rsidRPr="00A6089F" w:rsidRDefault="00A6089F" w:rsidP="00A6089F">
            <w:pPr>
              <w:rPr>
                <w:sz w:val="20"/>
                <w:szCs w:val="20"/>
              </w:rPr>
            </w:pPr>
            <w:r w:rsidRPr="00A6089F">
              <w:rPr>
                <w:sz w:val="20"/>
                <w:szCs w:val="20"/>
              </w:rPr>
              <w:t>Сахалинская область</w:t>
            </w:r>
          </w:p>
        </w:tc>
        <w:tc>
          <w:tcPr>
            <w:tcW w:w="2160" w:type="dxa"/>
            <w:tcBorders>
              <w:bottom w:val="single" w:sz="4" w:space="0" w:color="auto"/>
            </w:tcBorders>
            <w:vAlign w:val="center"/>
          </w:tcPr>
          <w:p w:rsidR="00A6089F" w:rsidRPr="00A6089F" w:rsidRDefault="00A6089F" w:rsidP="00A6089F">
            <w:pPr>
              <w:jc w:val="center"/>
              <w:rPr>
                <w:sz w:val="20"/>
                <w:szCs w:val="20"/>
              </w:rPr>
            </w:pPr>
            <w:r w:rsidRPr="00A6089F">
              <w:rPr>
                <w:sz w:val="20"/>
                <w:szCs w:val="20"/>
              </w:rPr>
              <w:t>0</w:t>
            </w:r>
            <w:r>
              <w:rPr>
                <w:sz w:val="20"/>
                <w:szCs w:val="20"/>
              </w:rPr>
              <w:t>.</w:t>
            </w:r>
            <w:r w:rsidRPr="00A6089F">
              <w:rPr>
                <w:sz w:val="20"/>
                <w:szCs w:val="20"/>
              </w:rPr>
              <w:t>4</w:t>
            </w:r>
          </w:p>
        </w:tc>
        <w:tc>
          <w:tcPr>
            <w:tcW w:w="2160" w:type="dxa"/>
            <w:tcBorders>
              <w:bottom w:val="single" w:sz="4" w:space="0" w:color="auto"/>
            </w:tcBorders>
            <w:vAlign w:val="center"/>
          </w:tcPr>
          <w:p w:rsidR="00A6089F" w:rsidRPr="00A6089F" w:rsidRDefault="00A6089F" w:rsidP="00A6089F">
            <w:pPr>
              <w:jc w:val="center"/>
              <w:rPr>
                <w:sz w:val="20"/>
                <w:szCs w:val="20"/>
              </w:rPr>
            </w:pPr>
            <w:r w:rsidRPr="00A6089F">
              <w:rPr>
                <w:sz w:val="20"/>
                <w:szCs w:val="20"/>
              </w:rPr>
              <w:t>0</w:t>
            </w:r>
            <w:r>
              <w:rPr>
                <w:sz w:val="20"/>
                <w:szCs w:val="20"/>
              </w:rPr>
              <w:t>.</w:t>
            </w:r>
            <w:r w:rsidRPr="00A6089F">
              <w:rPr>
                <w:sz w:val="20"/>
                <w:szCs w:val="20"/>
              </w:rPr>
              <w:t>7</w:t>
            </w:r>
          </w:p>
        </w:tc>
        <w:tc>
          <w:tcPr>
            <w:tcW w:w="1980" w:type="dxa"/>
            <w:tcBorders>
              <w:bottom w:val="single" w:sz="4" w:space="0" w:color="auto"/>
              <w:right w:val="single" w:sz="6" w:space="0" w:color="auto"/>
            </w:tcBorders>
            <w:vAlign w:val="center"/>
          </w:tcPr>
          <w:p w:rsidR="00A6089F" w:rsidRPr="00A6089F" w:rsidRDefault="00A6089F" w:rsidP="00A6089F">
            <w:pPr>
              <w:jc w:val="center"/>
              <w:rPr>
                <w:sz w:val="20"/>
                <w:szCs w:val="20"/>
              </w:rPr>
            </w:pPr>
            <w:r w:rsidRPr="00A6089F">
              <w:rPr>
                <w:sz w:val="20"/>
                <w:szCs w:val="20"/>
              </w:rPr>
              <w:t>0</w:t>
            </w:r>
            <w:r>
              <w:rPr>
                <w:sz w:val="20"/>
                <w:szCs w:val="20"/>
              </w:rPr>
              <w:t>.</w:t>
            </w:r>
            <w:r w:rsidRPr="00A6089F">
              <w:rPr>
                <w:sz w:val="20"/>
                <w:szCs w:val="20"/>
              </w:rPr>
              <w:t>1</w:t>
            </w:r>
          </w:p>
        </w:tc>
      </w:tr>
      <w:tr w:rsidR="00A6089F" w:rsidRPr="00A6089F" w:rsidTr="00A6089F">
        <w:trPr>
          <w:cantSplit/>
          <w:trHeight w:val="20"/>
        </w:trPr>
        <w:tc>
          <w:tcPr>
            <w:tcW w:w="3600" w:type="dxa"/>
            <w:tcBorders>
              <w:bottom w:val="single" w:sz="4" w:space="0" w:color="auto"/>
            </w:tcBorders>
          </w:tcPr>
          <w:p w:rsidR="00A6089F" w:rsidRPr="00A6089F" w:rsidRDefault="00A6089F" w:rsidP="00A6089F">
            <w:pPr>
              <w:rPr>
                <w:sz w:val="20"/>
                <w:szCs w:val="20"/>
              </w:rPr>
            </w:pPr>
            <w:r w:rsidRPr="00A6089F">
              <w:rPr>
                <w:sz w:val="20"/>
                <w:szCs w:val="20"/>
              </w:rPr>
              <w:t>Свердловская область</w:t>
            </w:r>
          </w:p>
        </w:tc>
        <w:tc>
          <w:tcPr>
            <w:tcW w:w="2160" w:type="dxa"/>
            <w:tcBorders>
              <w:bottom w:val="single" w:sz="4" w:space="0" w:color="auto"/>
            </w:tcBorders>
            <w:vAlign w:val="center"/>
          </w:tcPr>
          <w:p w:rsidR="00A6089F" w:rsidRPr="00A6089F" w:rsidRDefault="00A6089F" w:rsidP="00A6089F">
            <w:pPr>
              <w:jc w:val="center"/>
              <w:rPr>
                <w:sz w:val="20"/>
                <w:szCs w:val="20"/>
              </w:rPr>
            </w:pPr>
            <w:r w:rsidRPr="00A6089F">
              <w:rPr>
                <w:sz w:val="20"/>
                <w:szCs w:val="20"/>
              </w:rPr>
              <w:t>1</w:t>
            </w:r>
            <w:r>
              <w:rPr>
                <w:sz w:val="20"/>
                <w:szCs w:val="20"/>
              </w:rPr>
              <w:t>.</w:t>
            </w:r>
            <w:r w:rsidRPr="00A6089F">
              <w:rPr>
                <w:sz w:val="20"/>
                <w:szCs w:val="20"/>
              </w:rPr>
              <w:t>8</w:t>
            </w:r>
          </w:p>
        </w:tc>
        <w:tc>
          <w:tcPr>
            <w:tcW w:w="2160" w:type="dxa"/>
            <w:tcBorders>
              <w:bottom w:val="single" w:sz="4" w:space="0" w:color="auto"/>
            </w:tcBorders>
            <w:vAlign w:val="center"/>
          </w:tcPr>
          <w:p w:rsidR="00A6089F" w:rsidRPr="00A6089F" w:rsidRDefault="00A6089F" w:rsidP="00A6089F">
            <w:pPr>
              <w:jc w:val="center"/>
              <w:rPr>
                <w:sz w:val="20"/>
                <w:szCs w:val="20"/>
              </w:rPr>
            </w:pPr>
            <w:r w:rsidRPr="00A6089F">
              <w:rPr>
                <w:sz w:val="20"/>
                <w:szCs w:val="20"/>
              </w:rPr>
              <w:t>1</w:t>
            </w:r>
            <w:r>
              <w:rPr>
                <w:sz w:val="20"/>
                <w:szCs w:val="20"/>
              </w:rPr>
              <w:t>.</w:t>
            </w:r>
            <w:r w:rsidRPr="00A6089F">
              <w:rPr>
                <w:sz w:val="20"/>
                <w:szCs w:val="20"/>
              </w:rPr>
              <w:t>9</w:t>
            </w:r>
          </w:p>
        </w:tc>
        <w:tc>
          <w:tcPr>
            <w:tcW w:w="1980" w:type="dxa"/>
            <w:tcBorders>
              <w:bottom w:val="single" w:sz="4" w:space="0" w:color="auto"/>
              <w:right w:val="single" w:sz="6" w:space="0" w:color="auto"/>
            </w:tcBorders>
            <w:vAlign w:val="center"/>
          </w:tcPr>
          <w:p w:rsidR="00A6089F" w:rsidRPr="00A6089F" w:rsidRDefault="00A6089F" w:rsidP="00A6089F">
            <w:pPr>
              <w:jc w:val="center"/>
              <w:rPr>
                <w:sz w:val="20"/>
                <w:szCs w:val="20"/>
              </w:rPr>
            </w:pPr>
            <w:r w:rsidRPr="00A6089F">
              <w:rPr>
                <w:sz w:val="20"/>
                <w:szCs w:val="20"/>
              </w:rPr>
              <w:t>0</w:t>
            </w:r>
            <w:r>
              <w:rPr>
                <w:sz w:val="20"/>
                <w:szCs w:val="20"/>
              </w:rPr>
              <w:t>.</w:t>
            </w:r>
            <w:r w:rsidRPr="00A6089F">
              <w:rPr>
                <w:sz w:val="20"/>
                <w:szCs w:val="20"/>
              </w:rPr>
              <w:t>0</w:t>
            </w:r>
          </w:p>
        </w:tc>
      </w:tr>
      <w:tr w:rsidR="00A6089F" w:rsidRPr="00A6089F" w:rsidTr="00A6089F">
        <w:trPr>
          <w:cantSplit/>
          <w:trHeight w:val="20"/>
        </w:trPr>
        <w:tc>
          <w:tcPr>
            <w:tcW w:w="3600" w:type="dxa"/>
            <w:tcBorders>
              <w:bottom w:val="single" w:sz="4" w:space="0" w:color="auto"/>
            </w:tcBorders>
          </w:tcPr>
          <w:p w:rsidR="00A6089F" w:rsidRPr="00A6089F" w:rsidRDefault="00A6089F" w:rsidP="00A6089F">
            <w:pPr>
              <w:rPr>
                <w:sz w:val="20"/>
                <w:szCs w:val="20"/>
              </w:rPr>
            </w:pPr>
            <w:r w:rsidRPr="00A6089F">
              <w:rPr>
                <w:sz w:val="20"/>
                <w:szCs w:val="20"/>
              </w:rPr>
              <w:t>Смоленская область</w:t>
            </w:r>
          </w:p>
        </w:tc>
        <w:tc>
          <w:tcPr>
            <w:tcW w:w="2160" w:type="dxa"/>
            <w:tcBorders>
              <w:bottom w:val="single" w:sz="4" w:space="0" w:color="auto"/>
            </w:tcBorders>
            <w:vAlign w:val="center"/>
          </w:tcPr>
          <w:p w:rsidR="00A6089F" w:rsidRPr="00A6089F" w:rsidRDefault="00A6089F" w:rsidP="00A6089F">
            <w:pPr>
              <w:jc w:val="center"/>
              <w:rPr>
                <w:sz w:val="20"/>
                <w:szCs w:val="20"/>
              </w:rPr>
            </w:pPr>
            <w:r w:rsidRPr="00A6089F">
              <w:rPr>
                <w:sz w:val="20"/>
                <w:szCs w:val="20"/>
              </w:rPr>
              <w:t>1</w:t>
            </w:r>
            <w:r>
              <w:rPr>
                <w:sz w:val="20"/>
                <w:szCs w:val="20"/>
              </w:rPr>
              <w:t>.</w:t>
            </w:r>
            <w:r w:rsidRPr="00A6089F">
              <w:rPr>
                <w:sz w:val="20"/>
                <w:szCs w:val="20"/>
              </w:rPr>
              <w:t>5</w:t>
            </w:r>
          </w:p>
        </w:tc>
        <w:tc>
          <w:tcPr>
            <w:tcW w:w="2160" w:type="dxa"/>
            <w:tcBorders>
              <w:bottom w:val="single" w:sz="4" w:space="0" w:color="auto"/>
            </w:tcBorders>
            <w:vAlign w:val="center"/>
          </w:tcPr>
          <w:p w:rsidR="00A6089F" w:rsidRPr="00A6089F" w:rsidRDefault="00A6089F" w:rsidP="00A6089F">
            <w:pPr>
              <w:jc w:val="center"/>
              <w:rPr>
                <w:sz w:val="20"/>
                <w:szCs w:val="20"/>
              </w:rPr>
            </w:pPr>
            <w:r w:rsidRPr="00A6089F">
              <w:rPr>
                <w:sz w:val="20"/>
                <w:szCs w:val="20"/>
              </w:rPr>
              <w:t>1</w:t>
            </w:r>
            <w:r>
              <w:rPr>
                <w:sz w:val="20"/>
                <w:szCs w:val="20"/>
              </w:rPr>
              <w:t>.</w:t>
            </w:r>
            <w:r w:rsidRPr="00A6089F">
              <w:rPr>
                <w:sz w:val="20"/>
                <w:szCs w:val="20"/>
              </w:rPr>
              <w:t>5</w:t>
            </w:r>
          </w:p>
        </w:tc>
        <w:tc>
          <w:tcPr>
            <w:tcW w:w="1980" w:type="dxa"/>
            <w:tcBorders>
              <w:bottom w:val="single" w:sz="4" w:space="0" w:color="auto"/>
              <w:right w:val="single" w:sz="6" w:space="0" w:color="auto"/>
            </w:tcBorders>
            <w:vAlign w:val="center"/>
          </w:tcPr>
          <w:p w:rsidR="00A6089F" w:rsidRPr="00A6089F" w:rsidRDefault="00A6089F" w:rsidP="00A6089F">
            <w:pPr>
              <w:jc w:val="center"/>
              <w:rPr>
                <w:sz w:val="20"/>
                <w:szCs w:val="20"/>
              </w:rPr>
            </w:pPr>
            <w:r w:rsidRPr="00A6089F">
              <w:rPr>
                <w:sz w:val="20"/>
                <w:szCs w:val="20"/>
              </w:rPr>
              <w:t>0</w:t>
            </w:r>
            <w:r>
              <w:rPr>
                <w:sz w:val="20"/>
                <w:szCs w:val="20"/>
              </w:rPr>
              <w:t>.</w:t>
            </w:r>
            <w:r w:rsidRPr="00A6089F">
              <w:rPr>
                <w:sz w:val="20"/>
                <w:szCs w:val="20"/>
              </w:rPr>
              <w:t>3</w:t>
            </w:r>
          </w:p>
        </w:tc>
      </w:tr>
      <w:tr w:rsidR="00A6089F" w:rsidRPr="00A6089F" w:rsidTr="00A6089F">
        <w:trPr>
          <w:cantSplit/>
          <w:trHeight w:val="20"/>
        </w:trPr>
        <w:tc>
          <w:tcPr>
            <w:tcW w:w="3600" w:type="dxa"/>
            <w:tcBorders>
              <w:bottom w:val="single" w:sz="4" w:space="0" w:color="auto"/>
            </w:tcBorders>
          </w:tcPr>
          <w:p w:rsidR="00A6089F" w:rsidRPr="00A6089F" w:rsidRDefault="00A6089F" w:rsidP="00A6089F">
            <w:pPr>
              <w:rPr>
                <w:sz w:val="20"/>
                <w:szCs w:val="20"/>
              </w:rPr>
            </w:pPr>
            <w:r w:rsidRPr="00A6089F">
              <w:rPr>
                <w:sz w:val="20"/>
                <w:szCs w:val="20"/>
              </w:rPr>
              <w:t>Ставропольский край</w:t>
            </w:r>
          </w:p>
        </w:tc>
        <w:tc>
          <w:tcPr>
            <w:tcW w:w="2160" w:type="dxa"/>
            <w:tcBorders>
              <w:bottom w:val="single" w:sz="4" w:space="0" w:color="auto"/>
            </w:tcBorders>
            <w:vAlign w:val="center"/>
          </w:tcPr>
          <w:p w:rsidR="00A6089F" w:rsidRPr="00A6089F" w:rsidRDefault="00A6089F" w:rsidP="00A6089F">
            <w:pPr>
              <w:jc w:val="center"/>
              <w:rPr>
                <w:sz w:val="20"/>
                <w:szCs w:val="20"/>
              </w:rPr>
            </w:pPr>
            <w:r w:rsidRPr="00A6089F">
              <w:rPr>
                <w:sz w:val="20"/>
                <w:szCs w:val="20"/>
              </w:rPr>
              <w:t>1</w:t>
            </w:r>
            <w:r>
              <w:rPr>
                <w:sz w:val="20"/>
                <w:szCs w:val="20"/>
              </w:rPr>
              <w:t>.</w:t>
            </w:r>
            <w:r w:rsidRPr="00A6089F">
              <w:rPr>
                <w:sz w:val="20"/>
                <w:szCs w:val="20"/>
              </w:rPr>
              <w:t>2</w:t>
            </w:r>
          </w:p>
        </w:tc>
        <w:tc>
          <w:tcPr>
            <w:tcW w:w="2160" w:type="dxa"/>
            <w:tcBorders>
              <w:bottom w:val="single" w:sz="4" w:space="0" w:color="auto"/>
            </w:tcBorders>
            <w:vAlign w:val="center"/>
          </w:tcPr>
          <w:p w:rsidR="00A6089F" w:rsidRPr="00A6089F" w:rsidRDefault="00A6089F" w:rsidP="00A6089F">
            <w:pPr>
              <w:jc w:val="center"/>
              <w:rPr>
                <w:sz w:val="20"/>
                <w:szCs w:val="20"/>
              </w:rPr>
            </w:pPr>
            <w:r w:rsidRPr="00A6089F">
              <w:rPr>
                <w:sz w:val="20"/>
                <w:szCs w:val="20"/>
              </w:rPr>
              <w:t>1</w:t>
            </w:r>
            <w:r>
              <w:rPr>
                <w:sz w:val="20"/>
                <w:szCs w:val="20"/>
              </w:rPr>
              <w:t>.</w:t>
            </w:r>
            <w:r w:rsidRPr="00A6089F">
              <w:rPr>
                <w:sz w:val="20"/>
                <w:szCs w:val="20"/>
              </w:rPr>
              <w:t>2</w:t>
            </w:r>
          </w:p>
        </w:tc>
        <w:tc>
          <w:tcPr>
            <w:tcW w:w="1980" w:type="dxa"/>
            <w:tcBorders>
              <w:bottom w:val="single" w:sz="4" w:space="0" w:color="auto"/>
              <w:right w:val="single" w:sz="6" w:space="0" w:color="auto"/>
            </w:tcBorders>
            <w:vAlign w:val="center"/>
          </w:tcPr>
          <w:p w:rsidR="00A6089F" w:rsidRPr="00A6089F" w:rsidRDefault="00A6089F" w:rsidP="00A6089F">
            <w:pPr>
              <w:jc w:val="center"/>
              <w:rPr>
                <w:sz w:val="20"/>
                <w:szCs w:val="20"/>
              </w:rPr>
            </w:pPr>
            <w:r w:rsidRPr="00A6089F">
              <w:rPr>
                <w:sz w:val="20"/>
                <w:szCs w:val="20"/>
              </w:rPr>
              <w:t>0</w:t>
            </w:r>
            <w:r>
              <w:rPr>
                <w:sz w:val="20"/>
                <w:szCs w:val="20"/>
              </w:rPr>
              <w:t>.</w:t>
            </w:r>
            <w:r w:rsidRPr="00A6089F">
              <w:rPr>
                <w:sz w:val="20"/>
                <w:szCs w:val="20"/>
              </w:rPr>
              <w:t>2</w:t>
            </w:r>
          </w:p>
        </w:tc>
      </w:tr>
      <w:tr w:rsidR="00A6089F" w:rsidRPr="00A6089F" w:rsidTr="00A6089F">
        <w:trPr>
          <w:cantSplit/>
          <w:trHeight w:val="20"/>
        </w:trPr>
        <w:tc>
          <w:tcPr>
            <w:tcW w:w="3600" w:type="dxa"/>
            <w:tcBorders>
              <w:bottom w:val="single" w:sz="4" w:space="0" w:color="auto"/>
            </w:tcBorders>
          </w:tcPr>
          <w:p w:rsidR="00A6089F" w:rsidRPr="00A6089F" w:rsidRDefault="00A6089F" w:rsidP="00A6089F">
            <w:pPr>
              <w:rPr>
                <w:sz w:val="20"/>
                <w:szCs w:val="20"/>
              </w:rPr>
            </w:pPr>
            <w:r w:rsidRPr="00A6089F">
              <w:rPr>
                <w:sz w:val="20"/>
                <w:szCs w:val="20"/>
              </w:rPr>
              <w:t>Тамбовская область</w:t>
            </w:r>
          </w:p>
        </w:tc>
        <w:tc>
          <w:tcPr>
            <w:tcW w:w="2160" w:type="dxa"/>
            <w:tcBorders>
              <w:bottom w:val="single" w:sz="4" w:space="0" w:color="auto"/>
            </w:tcBorders>
            <w:vAlign w:val="center"/>
          </w:tcPr>
          <w:p w:rsidR="00A6089F" w:rsidRPr="00A6089F" w:rsidRDefault="00A6089F" w:rsidP="00A6089F">
            <w:pPr>
              <w:jc w:val="center"/>
              <w:rPr>
                <w:sz w:val="20"/>
                <w:szCs w:val="20"/>
              </w:rPr>
            </w:pPr>
            <w:r w:rsidRPr="00A6089F">
              <w:rPr>
                <w:sz w:val="20"/>
                <w:szCs w:val="20"/>
              </w:rPr>
              <w:t>-0</w:t>
            </w:r>
            <w:r>
              <w:rPr>
                <w:sz w:val="20"/>
                <w:szCs w:val="20"/>
              </w:rPr>
              <w:t>.</w:t>
            </w:r>
            <w:r w:rsidRPr="00A6089F">
              <w:rPr>
                <w:sz w:val="20"/>
                <w:szCs w:val="20"/>
              </w:rPr>
              <w:t>3</w:t>
            </w:r>
          </w:p>
        </w:tc>
        <w:tc>
          <w:tcPr>
            <w:tcW w:w="2160" w:type="dxa"/>
            <w:tcBorders>
              <w:bottom w:val="single" w:sz="4" w:space="0" w:color="auto"/>
            </w:tcBorders>
            <w:vAlign w:val="center"/>
          </w:tcPr>
          <w:p w:rsidR="00A6089F" w:rsidRPr="00A6089F" w:rsidRDefault="00A6089F" w:rsidP="00A6089F">
            <w:pPr>
              <w:jc w:val="center"/>
              <w:rPr>
                <w:sz w:val="20"/>
                <w:szCs w:val="20"/>
              </w:rPr>
            </w:pPr>
            <w:r w:rsidRPr="00A6089F">
              <w:rPr>
                <w:sz w:val="20"/>
                <w:szCs w:val="20"/>
              </w:rPr>
              <w:t>-0</w:t>
            </w:r>
            <w:r>
              <w:rPr>
                <w:sz w:val="20"/>
                <w:szCs w:val="20"/>
              </w:rPr>
              <w:t>.</w:t>
            </w:r>
            <w:r w:rsidRPr="00A6089F">
              <w:rPr>
                <w:sz w:val="20"/>
                <w:szCs w:val="20"/>
              </w:rPr>
              <w:t>6</w:t>
            </w:r>
          </w:p>
        </w:tc>
        <w:tc>
          <w:tcPr>
            <w:tcW w:w="1980" w:type="dxa"/>
            <w:tcBorders>
              <w:bottom w:val="single" w:sz="4" w:space="0" w:color="auto"/>
              <w:right w:val="single" w:sz="6" w:space="0" w:color="auto"/>
            </w:tcBorders>
            <w:vAlign w:val="center"/>
          </w:tcPr>
          <w:p w:rsidR="00A6089F" w:rsidRPr="00A6089F" w:rsidRDefault="00A6089F" w:rsidP="00A6089F">
            <w:pPr>
              <w:jc w:val="center"/>
              <w:rPr>
                <w:sz w:val="20"/>
                <w:szCs w:val="20"/>
              </w:rPr>
            </w:pPr>
            <w:r w:rsidRPr="00A6089F">
              <w:rPr>
                <w:sz w:val="20"/>
                <w:szCs w:val="20"/>
              </w:rPr>
              <w:t>0</w:t>
            </w:r>
            <w:r>
              <w:rPr>
                <w:sz w:val="20"/>
                <w:szCs w:val="20"/>
              </w:rPr>
              <w:t>.</w:t>
            </w:r>
            <w:r w:rsidRPr="00A6089F">
              <w:rPr>
                <w:sz w:val="20"/>
                <w:szCs w:val="20"/>
              </w:rPr>
              <w:t>4</w:t>
            </w:r>
          </w:p>
        </w:tc>
      </w:tr>
      <w:tr w:rsidR="00A6089F" w:rsidRPr="00A6089F" w:rsidTr="00A6089F">
        <w:trPr>
          <w:cantSplit/>
          <w:trHeight w:val="20"/>
        </w:trPr>
        <w:tc>
          <w:tcPr>
            <w:tcW w:w="3600" w:type="dxa"/>
            <w:tcBorders>
              <w:bottom w:val="single" w:sz="4" w:space="0" w:color="auto"/>
            </w:tcBorders>
          </w:tcPr>
          <w:p w:rsidR="00A6089F" w:rsidRPr="00A6089F" w:rsidRDefault="00A6089F" w:rsidP="00A6089F">
            <w:pPr>
              <w:rPr>
                <w:sz w:val="20"/>
                <w:szCs w:val="20"/>
              </w:rPr>
            </w:pPr>
            <w:r w:rsidRPr="00A6089F">
              <w:rPr>
                <w:sz w:val="20"/>
                <w:szCs w:val="20"/>
              </w:rPr>
              <w:t>Тверская область</w:t>
            </w:r>
          </w:p>
        </w:tc>
        <w:tc>
          <w:tcPr>
            <w:tcW w:w="2160" w:type="dxa"/>
            <w:tcBorders>
              <w:bottom w:val="single" w:sz="4" w:space="0" w:color="auto"/>
            </w:tcBorders>
            <w:vAlign w:val="center"/>
          </w:tcPr>
          <w:p w:rsidR="00A6089F" w:rsidRPr="00A6089F" w:rsidRDefault="00A6089F" w:rsidP="00A6089F">
            <w:pPr>
              <w:jc w:val="center"/>
              <w:rPr>
                <w:sz w:val="20"/>
                <w:szCs w:val="20"/>
              </w:rPr>
            </w:pPr>
            <w:r w:rsidRPr="00A6089F">
              <w:rPr>
                <w:sz w:val="20"/>
                <w:szCs w:val="20"/>
              </w:rPr>
              <w:t>1</w:t>
            </w:r>
            <w:r>
              <w:rPr>
                <w:sz w:val="20"/>
                <w:szCs w:val="20"/>
              </w:rPr>
              <w:t>.</w:t>
            </w:r>
            <w:r w:rsidRPr="00A6089F">
              <w:rPr>
                <w:sz w:val="20"/>
                <w:szCs w:val="20"/>
              </w:rPr>
              <w:t>5</w:t>
            </w:r>
          </w:p>
        </w:tc>
        <w:tc>
          <w:tcPr>
            <w:tcW w:w="2160" w:type="dxa"/>
            <w:tcBorders>
              <w:bottom w:val="single" w:sz="4" w:space="0" w:color="auto"/>
            </w:tcBorders>
            <w:vAlign w:val="center"/>
          </w:tcPr>
          <w:p w:rsidR="00A6089F" w:rsidRPr="00A6089F" w:rsidRDefault="00A6089F" w:rsidP="00A6089F">
            <w:pPr>
              <w:jc w:val="center"/>
              <w:rPr>
                <w:sz w:val="20"/>
                <w:szCs w:val="20"/>
              </w:rPr>
            </w:pPr>
            <w:r w:rsidRPr="00A6089F">
              <w:rPr>
                <w:sz w:val="20"/>
                <w:szCs w:val="20"/>
              </w:rPr>
              <w:t>1</w:t>
            </w:r>
            <w:r>
              <w:rPr>
                <w:sz w:val="20"/>
                <w:szCs w:val="20"/>
              </w:rPr>
              <w:t>.</w:t>
            </w:r>
            <w:r w:rsidRPr="00A6089F">
              <w:rPr>
                <w:sz w:val="20"/>
                <w:szCs w:val="20"/>
              </w:rPr>
              <w:t>7</w:t>
            </w:r>
          </w:p>
        </w:tc>
        <w:tc>
          <w:tcPr>
            <w:tcW w:w="1980" w:type="dxa"/>
            <w:tcBorders>
              <w:bottom w:val="single" w:sz="4" w:space="0" w:color="auto"/>
              <w:right w:val="single" w:sz="6" w:space="0" w:color="auto"/>
            </w:tcBorders>
            <w:vAlign w:val="center"/>
          </w:tcPr>
          <w:p w:rsidR="00A6089F" w:rsidRPr="00A6089F" w:rsidRDefault="00A6089F" w:rsidP="00A6089F">
            <w:pPr>
              <w:jc w:val="center"/>
              <w:rPr>
                <w:sz w:val="20"/>
                <w:szCs w:val="20"/>
              </w:rPr>
            </w:pPr>
            <w:r w:rsidRPr="00A6089F">
              <w:rPr>
                <w:sz w:val="20"/>
                <w:szCs w:val="20"/>
              </w:rPr>
              <w:t>-0</w:t>
            </w:r>
            <w:r>
              <w:rPr>
                <w:sz w:val="20"/>
                <w:szCs w:val="20"/>
              </w:rPr>
              <w:t>.</w:t>
            </w:r>
            <w:r w:rsidRPr="00A6089F">
              <w:rPr>
                <w:sz w:val="20"/>
                <w:szCs w:val="20"/>
              </w:rPr>
              <w:t>3</w:t>
            </w:r>
          </w:p>
        </w:tc>
      </w:tr>
      <w:tr w:rsidR="00A6089F" w:rsidRPr="00A6089F" w:rsidTr="00A6089F">
        <w:trPr>
          <w:cantSplit/>
          <w:trHeight w:val="20"/>
        </w:trPr>
        <w:tc>
          <w:tcPr>
            <w:tcW w:w="3600" w:type="dxa"/>
            <w:tcBorders>
              <w:bottom w:val="single" w:sz="4" w:space="0" w:color="auto"/>
            </w:tcBorders>
          </w:tcPr>
          <w:p w:rsidR="00A6089F" w:rsidRPr="00A6089F" w:rsidRDefault="00A6089F" w:rsidP="00A6089F">
            <w:pPr>
              <w:rPr>
                <w:sz w:val="20"/>
                <w:szCs w:val="20"/>
              </w:rPr>
            </w:pPr>
            <w:r w:rsidRPr="00A6089F">
              <w:rPr>
                <w:sz w:val="20"/>
                <w:szCs w:val="20"/>
              </w:rPr>
              <w:t>Томская область</w:t>
            </w:r>
          </w:p>
        </w:tc>
        <w:tc>
          <w:tcPr>
            <w:tcW w:w="2160" w:type="dxa"/>
            <w:tcBorders>
              <w:bottom w:val="single" w:sz="4" w:space="0" w:color="auto"/>
            </w:tcBorders>
            <w:vAlign w:val="center"/>
          </w:tcPr>
          <w:p w:rsidR="00A6089F" w:rsidRPr="00A6089F" w:rsidRDefault="00A6089F" w:rsidP="00A6089F">
            <w:pPr>
              <w:jc w:val="center"/>
              <w:rPr>
                <w:sz w:val="20"/>
                <w:szCs w:val="20"/>
              </w:rPr>
            </w:pPr>
            <w:r w:rsidRPr="00A6089F">
              <w:rPr>
                <w:sz w:val="20"/>
                <w:szCs w:val="20"/>
              </w:rPr>
              <w:t>1</w:t>
            </w:r>
            <w:r>
              <w:rPr>
                <w:sz w:val="20"/>
                <w:szCs w:val="20"/>
              </w:rPr>
              <w:t>.</w:t>
            </w:r>
            <w:r w:rsidRPr="00A6089F">
              <w:rPr>
                <w:sz w:val="20"/>
                <w:szCs w:val="20"/>
              </w:rPr>
              <w:t>4</w:t>
            </w:r>
          </w:p>
        </w:tc>
        <w:tc>
          <w:tcPr>
            <w:tcW w:w="2160" w:type="dxa"/>
            <w:tcBorders>
              <w:bottom w:val="single" w:sz="4" w:space="0" w:color="auto"/>
            </w:tcBorders>
            <w:vAlign w:val="center"/>
          </w:tcPr>
          <w:p w:rsidR="00A6089F" w:rsidRPr="00A6089F" w:rsidRDefault="00A6089F" w:rsidP="00A6089F">
            <w:pPr>
              <w:jc w:val="center"/>
              <w:rPr>
                <w:sz w:val="20"/>
                <w:szCs w:val="20"/>
              </w:rPr>
            </w:pPr>
            <w:r w:rsidRPr="00A6089F">
              <w:rPr>
                <w:sz w:val="20"/>
                <w:szCs w:val="20"/>
              </w:rPr>
              <w:t>1</w:t>
            </w:r>
            <w:r>
              <w:rPr>
                <w:sz w:val="20"/>
                <w:szCs w:val="20"/>
              </w:rPr>
              <w:t>.</w:t>
            </w:r>
            <w:r w:rsidRPr="00A6089F">
              <w:rPr>
                <w:sz w:val="20"/>
                <w:szCs w:val="20"/>
              </w:rPr>
              <w:t>6</w:t>
            </w:r>
          </w:p>
        </w:tc>
        <w:tc>
          <w:tcPr>
            <w:tcW w:w="1980" w:type="dxa"/>
            <w:tcBorders>
              <w:bottom w:val="single" w:sz="4" w:space="0" w:color="auto"/>
              <w:right w:val="single" w:sz="6" w:space="0" w:color="auto"/>
            </w:tcBorders>
            <w:vAlign w:val="center"/>
          </w:tcPr>
          <w:p w:rsidR="00A6089F" w:rsidRPr="00A6089F" w:rsidRDefault="00A6089F" w:rsidP="00A6089F">
            <w:pPr>
              <w:jc w:val="center"/>
              <w:rPr>
                <w:sz w:val="20"/>
                <w:szCs w:val="20"/>
              </w:rPr>
            </w:pPr>
            <w:r w:rsidRPr="00A6089F">
              <w:rPr>
                <w:sz w:val="20"/>
                <w:szCs w:val="20"/>
              </w:rPr>
              <w:t>-0</w:t>
            </w:r>
            <w:r>
              <w:rPr>
                <w:sz w:val="20"/>
                <w:szCs w:val="20"/>
              </w:rPr>
              <w:t>.</w:t>
            </w:r>
            <w:r w:rsidRPr="00A6089F">
              <w:rPr>
                <w:sz w:val="20"/>
                <w:szCs w:val="20"/>
              </w:rPr>
              <w:t>1</w:t>
            </w:r>
          </w:p>
        </w:tc>
      </w:tr>
      <w:tr w:rsidR="00A6089F" w:rsidRPr="00A6089F" w:rsidTr="00A6089F">
        <w:trPr>
          <w:cantSplit/>
          <w:trHeight w:val="20"/>
        </w:trPr>
        <w:tc>
          <w:tcPr>
            <w:tcW w:w="3600" w:type="dxa"/>
            <w:tcBorders>
              <w:bottom w:val="single" w:sz="4" w:space="0" w:color="auto"/>
            </w:tcBorders>
          </w:tcPr>
          <w:p w:rsidR="00A6089F" w:rsidRPr="00A6089F" w:rsidRDefault="00A6089F" w:rsidP="00A6089F">
            <w:pPr>
              <w:rPr>
                <w:sz w:val="20"/>
                <w:szCs w:val="20"/>
              </w:rPr>
            </w:pPr>
            <w:r w:rsidRPr="00A6089F">
              <w:rPr>
                <w:sz w:val="20"/>
                <w:szCs w:val="20"/>
              </w:rPr>
              <w:t>Тульская область</w:t>
            </w:r>
          </w:p>
        </w:tc>
        <w:tc>
          <w:tcPr>
            <w:tcW w:w="2160" w:type="dxa"/>
            <w:tcBorders>
              <w:bottom w:val="single" w:sz="4" w:space="0" w:color="auto"/>
            </w:tcBorders>
            <w:vAlign w:val="center"/>
          </w:tcPr>
          <w:p w:rsidR="00A6089F" w:rsidRPr="00A6089F" w:rsidRDefault="00A6089F" w:rsidP="00A6089F">
            <w:pPr>
              <w:jc w:val="center"/>
              <w:rPr>
                <w:sz w:val="20"/>
                <w:szCs w:val="20"/>
              </w:rPr>
            </w:pPr>
            <w:r w:rsidRPr="00A6089F">
              <w:rPr>
                <w:sz w:val="20"/>
                <w:szCs w:val="20"/>
              </w:rPr>
              <w:t>1</w:t>
            </w:r>
            <w:r>
              <w:rPr>
                <w:sz w:val="20"/>
                <w:szCs w:val="20"/>
              </w:rPr>
              <w:t>.</w:t>
            </w:r>
            <w:r w:rsidRPr="00A6089F">
              <w:rPr>
                <w:sz w:val="20"/>
                <w:szCs w:val="20"/>
              </w:rPr>
              <w:t>8</w:t>
            </w:r>
          </w:p>
        </w:tc>
        <w:tc>
          <w:tcPr>
            <w:tcW w:w="2160" w:type="dxa"/>
            <w:tcBorders>
              <w:bottom w:val="single" w:sz="4" w:space="0" w:color="auto"/>
            </w:tcBorders>
            <w:vAlign w:val="center"/>
          </w:tcPr>
          <w:p w:rsidR="00A6089F" w:rsidRPr="00A6089F" w:rsidRDefault="00A6089F" w:rsidP="00A6089F">
            <w:pPr>
              <w:jc w:val="center"/>
              <w:rPr>
                <w:sz w:val="20"/>
                <w:szCs w:val="20"/>
              </w:rPr>
            </w:pPr>
            <w:r w:rsidRPr="00A6089F">
              <w:rPr>
                <w:sz w:val="20"/>
                <w:szCs w:val="20"/>
              </w:rPr>
              <w:t>1</w:t>
            </w:r>
            <w:r>
              <w:rPr>
                <w:sz w:val="20"/>
                <w:szCs w:val="20"/>
              </w:rPr>
              <w:t>.</w:t>
            </w:r>
            <w:r w:rsidRPr="00A6089F">
              <w:rPr>
                <w:sz w:val="20"/>
                <w:szCs w:val="20"/>
              </w:rPr>
              <w:t>7</w:t>
            </w:r>
          </w:p>
        </w:tc>
        <w:tc>
          <w:tcPr>
            <w:tcW w:w="1980" w:type="dxa"/>
            <w:tcBorders>
              <w:bottom w:val="single" w:sz="4" w:space="0" w:color="auto"/>
              <w:right w:val="single" w:sz="6" w:space="0" w:color="auto"/>
            </w:tcBorders>
            <w:vAlign w:val="center"/>
          </w:tcPr>
          <w:p w:rsidR="00A6089F" w:rsidRPr="00A6089F" w:rsidRDefault="00A6089F" w:rsidP="00A6089F">
            <w:pPr>
              <w:jc w:val="center"/>
              <w:rPr>
                <w:sz w:val="20"/>
                <w:szCs w:val="20"/>
              </w:rPr>
            </w:pPr>
            <w:r w:rsidRPr="00A6089F">
              <w:rPr>
                <w:sz w:val="20"/>
                <w:szCs w:val="20"/>
              </w:rPr>
              <w:t>0</w:t>
            </w:r>
            <w:r>
              <w:rPr>
                <w:sz w:val="20"/>
                <w:szCs w:val="20"/>
              </w:rPr>
              <w:t>.</w:t>
            </w:r>
            <w:r w:rsidRPr="00A6089F">
              <w:rPr>
                <w:sz w:val="20"/>
                <w:szCs w:val="20"/>
              </w:rPr>
              <w:t>1</w:t>
            </w:r>
          </w:p>
        </w:tc>
      </w:tr>
      <w:tr w:rsidR="00A6089F" w:rsidRPr="00A6089F" w:rsidTr="00A6089F">
        <w:trPr>
          <w:cantSplit/>
          <w:trHeight w:val="20"/>
        </w:trPr>
        <w:tc>
          <w:tcPr>
            <w:tcW w:w="3600" w:type="dxa"/>
            <w:tcBorders>
              <w:bottom w:val="single" w:sz="4" w:space="0" w:color="auto"/>
            </w:tcBorders>
          </w:tcPr>
          <w:p w:rsidR="00A6089F" w:rsidRPr="00A6089F" w:rsidRDefault="00A6089F" w:rsidP="00A6089F">
            <w:pPr>
              <w:rPr>
                <w:sz w:val="20"/>
                <w:szCs w:val="20"/>
              </w:rPr>
            </w:pPr>
            <w:r w:rsidRPr="00A6089F">
              <w:rPr>
                <w:sz w:val="20"/>
                <w:szCs w:val="20"/>
              </w:rPr>
              <w:t>Тюменская область</w:t>
            </w:r>
          </w:p>
        </w:tc>
        <w:tc>
          <w:tcPr>
            <w:tcW w:w="2160" w:type="dxa"/>
            <w:tcBorders>
              <w:bottom w:val="single" w:sz="4" w:space="0" w:color="auto"/>
            </w:tcBorders>
            <w:vAlign w:val="center"/>
          </w:tcPr>
          <w:p w:rsidR="00A6089F" w:rsidRPr="00A6089F" w:rsidRDefault="00A6089F" w:rsidP="00A6089F">
            <w:pPr>
              <w:jc w:val="center"/>
              <w:rPr>
                <w:sz w:val="20"/>
                <w:szCs w:val="20"/>
              </w:rPr>
            </w:pPr>
            <w:r w:rsidRPr="00A6089F">
              <w:rPr>
                <w:sz w:val="20"/>
                <w:szCs w:val="20"/>
              </w:rPr>
              <w:t>3</w:t>
            </w:r>
            <w:r>
              <w:rPr>
                <w:sz w:val="20"/>
                <w:szCs w:val="20"/>
              </w:rPr>
              <w:t>.</w:t>
            </w:r>
            <w:r w:rsidRPr="00A6089F">
              <w:rPr>
                <w:sz w:val="20"/>
                <w:szCs w:val="20"/>
              </w:rPr>
              <w:t>5</w:t>
            </w:r>
          </w:p>
        </w:tc>
        <w:tc>
          <w:tcPr>
            <w:tcW w:w="2160" w:type="dxa"/>
            <w:tcBorders>
              <w:bottom w:val="single" w:sz="4" w:space="0" w:color="auto"/>
            </w:tcBorders>
            <w:vAlign w:val="center"/>
          </w:tcPr>
          <w:p w:rsidR="00A6089F" w:rsidRPr="00A6089F" w:rsidRDefault="00A6089F" w:rsidP="00A6089F">
            <w:pPr>
              <w:jc w:val="center"/>
              <w:rPr>
                <w:sz w:val="20"/>
                <w:szCs w:val="20"/>
              </w:rPr>
            </w:pPr>
            <w:r w:rsidRPr="00A6089F">
              <w:rPr>
                <w:sz w:val="20"/>
                <w:szCs w:val="20"/>
              </w:rPr>
              <w:t>3</w:t>
            </w:r>
            <w:r>
              <w:rPr>
                <w:sz w:val="20"/>
                <w:szCs w:val="20"/>
              </w:rPr>
              <w:t>.</w:t>
            </w:r>
            <w:r w:rsidRPr="00A6089F">
              <w:rPr>
                <w:sz w:val="20"/>
                <w:szCs w:val="20"/>
              </w:rPr>
              <w:t>2</w:t>
            </w:r>
          </w:p>
        </w:tc>
        <w:tc>
          <w:tcPr>
            <w:tcW w:w="1980" w:type="dxa"/>
            <w:tcBorders>
              <w:bottom w:val="single" w:sz="4" w:space="0" w:color="auto"/>
              <w:right w:val="single" w:sz="6" w:space="0" w:color="auto"/>
            </w:tcBorders>
            <w:vAlign w:val="center"/>
          </w:tcPr>
          <w:p w:rsidR="00A6089F" w:rsidRPr="00A6089F" w:rsidRDefault="00A6089F" w:rsidP="00A6089F">
            <w:pPr>
              <w:jc w:val="center"/>
              <w:rPr>
                <w:sz w:val="20"/>
                <w:szCs w:val="20"/>
              </w:rPr>
            </w:pPr>
            <w:r w:rsidRPr="00A6089F">
              <w:rPr>
                <w:sz w:val="20"/>
                <w:szCs w:val="20"/>
              </w:rPr>
              <w:t>0</w:t>
            </w:r>
            <w:r>
              <w:rPr>
                <w:sz w:val="20"/>
                <w:szCs w:val="20"/>
              </w:rPr>
              <w:t>.</w:t>
            </w:r>
            <w:r w:rsidRPr="00A6089F">
              <w:rPr>
                <w:sz w:val="20"/>
                <w:szCs w:val="20"/>
              </w:rPr>
              <w:t>4</w:t>
            </w:r>
          </w:p>
        </w:tc>
      </w:tr>
      <w:tr w:rsidR="00A6089F" w:rsidRPr="00A6089F" w:rsidTr="00A6089F">
        <w:trPr>
          <w:cantSplit/>
          <w:trHeight w:val="20"/>
        </w:trPr>
        <w:tc>
          <w:tcPr>
            <w:tcW w:w="3600" w:type="dxa"/>
            <w:tcBorders>
              <w:bottom w:val="single" w:sz="4" w:space="0" w:color="auto"/>
            </w:tcBorders>
          </w:tcPr>
          <w:p w:rsidR="00A6089F" w:rsidRPr="00A6089F" w:rsidRDefault="00A6089F" w:rsidP="00A6089F">
            <w:pPr>
              <w:rPr>
                <w:sz w:val="20"/>
                <w:szCs w:val="20"/>
              </w:rPr>
            </w:pPr>
            <w:r w:rsidRPr="00A6089F">
              <w:rPr>
                <w:sz w:val="20"/>
                <w:szCs w:val="20"/>
              </w:rPr>
              <w:t>Удмуртская Республика</w:t>
            </w:r>
          </w:p>
        </w:tc>
        <w:tc>
          <w:tcPr>
            <w:tcW w:w="2160" w:type="dxa"/>
            <w:tcBorders>
              <w:bottom w:val="single" w:sz="4" w:space="0" w:color="auto"/>
            </w:tcBorders>
            <w:vAlign w:val="center"/>
          </w:tcPr>
          <w:p w:rsidR="00A6089F" w:rsidRPr="00A6089F" w:rsidRDefault="00A6089F" w:rsidP="00A6089F">
            <w:pPr>
              <w:jc w:val="center"/>
              <w:rPr>
                <w:sz w:val="20"/>
                <w:szCs w:val="20"/>
              </w:rPr>
            </w:pPr>
            <w:r w:rsidRPr="00A6089F">
              <w:rPr>
                <w:sz w:val="20"/>
                <w:szCs w:val="20"/>
              </w:rPr>
              <w:t>0</w:t>
            </w:r>
            <w:r>
              <w:rPr>
                <w:sz w:val="20"/>
                <w:szCs w:val="20"/>
              </w:rPr>
              <w:t>.</w:t>
            </w:r>
            <w:r w:rsidRPr="00A6089F">
              <w:rPr>
                <w:sz w:val="20"/>
                <w:szCs w:val="20"/>
              </w:rPr>
              <w:t>3</w:t>
            </w:r>
          </w:p>
        </w:tc>
        <w:tc>
          <w:tcPr>
            <w:tcW w:w="2160" w:type="dxa"/>
            <w:tcBorders>
              <w:bottom w:val="single" w:sz="4" w:space="0" w:color="auto"/>
            </w:tcBorders>
            <w:vAlign w:val="center"/>
          </w:tcPr>
          <w:p w:rsidR="00A6089F" w:rsidRPr="00A6089F" w:rsidRDefault="00A6089F" w:rsidP="00A6089F">
            <w:pPr>
              <w:jc w:val="center"/>
              <w:rPr>
                <w:sz w:val="20"/>
                <w:szCs w:val="20"/>
              </w:rPr>
            </w:pPr>
            <w:r w:rsidRPr="00A6089F">
              <w:rPr>
                <w:sz w:val="20"/>
                <w:szCs w:val="20"/>
              </w:rPr>
              <w:t>0</w:t>
            </w:r>
            <w:r>
              <w:rPr>
                <w:sz w:val="20"/>
                <w:szCs w:val="20"/>
              </w:rPr>
              <w:t>.</w:t>
            </w:r>
            <w:r w:rsidRPr="00A6089F">
              <w:rPr>
                <w:sz w:val="20"/>
                <w:szCs w:val="20"/>
              </w:rPr>
              <w:t>4</w:t>
            </w:r>
          </w:p>
        </w:tc>
        <w:tc>
          <w:tcPr>
            <w:tcW w:w="1980" w:type="dxa"/>
            <w:tcBorders>
              <w:bottom w:val="single" w:sz="4" w:space="0" w:color="auto"/>
              <w:right w:val="single" w:sz="6" w:space="0" w:color="auto"/>
            </w:tcBorders>
            <w:vAlign w:val="center"/>
          </w:tcPr>
          <w:p w:rsidR="00A6089F" w:rsidRPr="00A6089F" w:rsidRDefault="00A6089F" w:rsidP="00A6089F">
            <w:pPr>
              <w:jc w:val="center"/>
              <w:rPr>
                <w:sz w:val="20"/>
                <w:szCs w:val="20"/>
              </w:rPr>
            </w:pPr>
            <w:r w:rsidRPr="00A6089F">
              <w:rPr>
                <w:sz w:val="20"/>
                <w:szCs w:val="20"/>
              </w:rPr>
              <w:t>0</w:t>
            </w:r>
            <w:r>
              <w:rPr>
                <w:sz w:val="20"/>
                <w:szCs w:val="20"/>
              </w:rPr>
              <w:t>.</w:t>
            </w:r>
            <w:r w:rsidRPr="00A6089F">
              <w:rPr>
                <w:sz w:val="20"/>
                <w:szCs w:val="20"/>
              </w:rPr>
              <w:t>0</w:t>
            </w:r>
          </w:p>
        </w:tc>
      </w:tr>
      <w:tr w:rsidR="00A6089F" w:rsidRPr="00A6089F" w:rsidTr="00A6089F">
        <w:trPr>
          <w:cantSplit/>
          <w:trHeight w:val="20"/>
        </w:trPr>
        <w:tc>
          <w:tcPr>
            <w:tcW w:w="3600" w:type="dxa"/>
            <w:tcBorders>
              <w:bottom w:val="single" w:sz="4" w:space="0" w:color="auto"/>
            </w:tcBorders>
          </w:tcPr>
          <w:p w:rsidR="00A6089F" w:rsidRPr="00A6089F" w:rsidRDefault="00A6089F" w:rsidP="00A6089F">
            <w:pPr>
              <w:rPr>
                <w:color w:val="FF0000"/>
                <w:sz w:val="20"/>
                <w:szCs w:val="20"/>
              </w:rPr>
            </w:pPr>
            <w:r w:rsidRPr="00A6089F">
              <w:rPr>
                <w:color w:val="FF0000"/>
                <w:sz w:val="20"/>
                <w:szCs w:val="20"/>
              </w:rPr>
              <w:t>Ульяновская область</w:t>
            </w:r>
          </w:p>
        </w:tc>
        <w:tc>
          <w:tcPr>
            <w:tcW w:w="2160" w:type="dxa"/>
            <w:tcBorders>
              <w:bottom w:val="single" w:sz="4" w:space="0" w:color="auto"/>
            </w:tcBorders>
            <w:vAlign w:val="center"/>
          </w:tcPr>
          <w:p w:rsidR="00A6089F" w:rsidRPr="00A6089F" w:rsidRDefault="00A6089F" w:rsidP="00A6089F">
            <w:pPr>
              <w:jc w:val="center"/>
              <w:rPr>
                <w:color w:val="FF0000"/>
                <w:sz w:val="20"/>
                <w:szCs w:val="20"/>
              </w:rPr>
            </w:pPr>
            <w:r w:rsidRPr="00A6089F">
              <w:rPr>
                <w:color w:val="FF0000"/>
                <w:sz w:val="20"/>
                <w:szCs w:val="20"/>
              </w:rPr>
              <w:t>1</w:t>
            </w:r>
            <w:r>
              <w:rPr>
                <w:color w:val="FF0000"/>
                <w:sz w:val="20"/>
                <w:szCs w:val="20"/>
              </w:rPr>
              <w:t>.</w:t>
            </w:r>
            <w:r w:rsidRPr="00A6089F">
              <w:rPr>
                <w:color w:val="FF0000"/>
                <w:sz w:val="20"/>
                <w:szCs w:val="20"/>
              </w:rPr>
              <w:t>9</w:t>
            </w:r>
          </w:p>
        </w:tc>
        <w:tc>
          <w:tcPr>
            <w:tcW w:w="2160" w:type="dxa"/>
            <w:tcBorders>
              <w:bottom w:val="single" w:sz="4" w:space="0" w:color="auto"/>
            </w:tcBorders>
            <w:vAlign w:val="center"/>
          </w:tcPr>
          <w:p w:rsidR="00A6089F" w:rsidRPr="00A6089F" w:rsidRDefault="00A6089F" w:rsidP="00A6089F">
            <w:pPr>
              <w:jc w:val="center"/>
              <w:rPr>
                <w:color w:val="FF0000"/>
                <w:sz w:val="20"/>
                <w:szCs w:val="20"/>
              </w:rPr>
            </w:pPr>
            <w:r w:rsidRPr="00A6089F">
              <w:rPr>
                <w:color w:val="FF0000"/>
                <w:sz w:val="20"/>
                <w:szCs w:val="20"/>
              </w:rPr>
              <w:t>0</w:t>
            </w:r>
            <w:r>
              <w:rPr>
                <w:color w:val="FF0000"/>
                <w:sz w:val="20"/>
                <w:szCs w:val="20"/>
              </w:rPr>
              <w:t>.</w:t>
            </w:r>
            <w:r w:rsidRPr="00A6089F">
              <w:rPr>
                <w:color w:val="FF0000"/>
                <w:sz w:val="20"/>
                <w:szCs w:val="20"/>
              </w:rPr>
              <w:t>8</w:t>
            </w:r>
          </w:p>
        </w:tc>
        <w:tc>
          <w:tcPr>
            <w:tcW w:w="1980" w:type="dxa"/>
            <w:tcBorders>
              <w:bottom w:val="single" w:sz="4" w:space="0" w:color="auto"/>
              <w:right w:val="single" w:sz="6" w:space="0" w:color="auto"/>
            </w:tcBorders>
            <w:vAlign w:val="center"/>
          </w:tcPr>
          <w:p w:rsidR="00A6089F" w:rsidRPr="00A6089F" w:rsidRDefault="00A6089F" w:rsidP="00A6089F">
            <w:pPr>
              <w:jc w:val="center"/>
              <w:rPr>
                <w:color w:val="FF0000"/>
                <w:sz w:val="20"/>
                <w:szCs w:val="20"/>
              </w:rPr>
            </w:pPr>
            <w:r w:rsidRPr="00A6089F">
              <w:rPr>
                <w:color w:val="FF0000"/>
                <w:sz w:val="20"/>
                <w:szCs w:val="20"/>
              </w:rPr>
              <w:t>1</w:t>
            </w:r>
            <w:r>
              <w:rPr>
                <w:color w:val="FF0000"/>
                <w:sz w:val="20"/>
                <w:szCs w:val="20"/>
              </w:rPr>
              <w:t>.</w:t>
            </w:r>
            <w:r w:rsidRPr="00A6089F">
              <w:rPr>
                <w:color w:val="FF0000"/>
                <w:sz w:val="20"/>
                <w:szCs w:val="20"/>
              </w:rPr>
              <w:t>2</w:t>
            </w:r>
          </w:p>
        </w:tc>
      </w:tr>
      <w:tr w:rsidR="00A6089F" w:rsidRPr="00A6089F" w:rsidTr="00A6089F">
        <w:trPr>
          <w:cantSplit/>
          <w:trHeight w:val="20"/>
        </w:trPr>
        <w:tc>
          <w:tcPr>
            <w:tcW w:w="3600" w:type="dxa"/>
            <w:tcBorders>
              <w:bottom w:val="single" w:sz="4" w:space="0" w:color="auto"/>
            </w:tcBorders>
          </w:tcPr>
          <w:p w:rsidR="00A6089F" w:rsidRPr="00A6089F" w:rsidRDefault="00A6089F" w:rsidP="00A6089F">
            <w:pPr>
              <w:rPr>
                <w:sz w:val="20"/>
                <w:szCs w:val="20"/>
              </w:rPr>
            </w:pPr>
            <w:r w:rsidRPr="00A6089F">
              <w:rPr>
                <w:sz w:val="20"/>
                <w:szCs w:val="20"/>
              </w:rPr>
              <w:t>Хабаровский край</w:t>
            </w:r>
          </w:p>
        </w:tc>
        <w:tc>
          <w:tcPr>
            <w:tcW w:w="2160" w:type="dxa"/>
            <w:tcBorders>
              <w:bottom w:val="single" w:sz="4" w:space="0" w:color="auto"/>
            </w:tcBorders>
            <w:vAlign w:val="center"/>
          </w:tcPr>
          <w:p w:rsidR="00A6089F" w:rsidRPr="00A6089F" w:rsidRDefault="00A6089F" w:rsidP="00A6089F">
            <w:pPr>
              <w:jc w:val="center"/>
              <w:rPr>
                <w:sz w:val="20"/>
                <w:szCs w:val="20"/>
              </w:rPr>
            </w:pPr>
            <w:r w:rsidRPr="00A6089F">
              <w:rPr>
                <w:sz w:val="20"/>
                <w:szCs w:val="20"/>
              </w:rPr>
              <w:t>2</w:t>
            </w:r>
            <w:r>
              <w:rPr>
                <w:sz w:val="20"/>
                <w:szCs w:val="20"/>
              </w:rPr>
              <w:t>.</w:t>
            </w:r>
            <w:r w:rsidRPr="00A6089F">
              <w:rPr>
                <w:sz w:val="20"/>
                <w:szCs w:val="20"/>
              </w:rPr>
              <w:t>1</w:t>
            </w:r>
          </w:p>
        </w:tc>
        <w:tc>
          <w:tcPr>
            <w:tcW w:w="2160" w:type="dxa"/>
            <w:tcBorders>
              <w:bottom w:val="single" w:sz="4" w:space="0" w:color="auto"/>
            </w:tcBorders>
            <w:vAlign w:val="center"/>
          </w:tcPr>
          <w:p w:rsidR="00A6089F" w:rsidRPr="00A6089F" w:rsidRDefault="00A6089F" w:rsidP="00A6089F">
            <w:pPr>
              <w:jc w:val="center"/>
              <w:rPr>
                <w:sz w:val="20"/>
                <w:szCs w:val="20"/>
              </w:rPr>
            </w:pPr>
            <w:r w:rsidRPr="00A6089F">
              <w:rPr>
                <w:sz w:val="20"/>
                <w:szCs w:val="20"/>
              </w:rPr>
              <w:t>1</w:t>
            </w:r>
            <w:r>
              <w:rPr>
                <w:sz w:val="20"/>
                <w:szCs w:val="20"/>
              </w:rPr>
              <w:t>.</w:t>
            </w:r>
            <w:r w:rsidRPr="00A6089F">
              <w:rPr>
                <w:sz w:val="20"/>
                <w:szCs w:val="20"/>
              </w:rPr>
              <w:t>5</w:t>
            </w:r>
          </w:p>
        </w:tc>
        <w:tc>
          <w:tcPr>
            <w:tcW w:w="1980" w:type="dxa"/>
            <w:tcBorders>
              <w:bottom w:val="single" w:sz="4" w:space="0" w:color="auto"/>
              <w:right w:val="single" w:sz="6" w:space="0" w:color="auto"/>
            </w:tcBorders>
            <w:vAlign w:val="center"/>
          </w:tcPr>
          <w:p w:rsidR="00A6089F" w:rsidRPr="00A6089F" w:rsidRDefault="00A6089F" w:rsidP="00A6089F">
            <w:pPr>
              <w:jc w:val="center"/>
              <w:rPr>
                <w:sz w:val="20"/>
                <w:szCs w:val="20"/>
              </w:rPr>
            </w:pPr>
            <w:r w:rsidRPr="00A6089F">
              <w:rPr>
                <w:sz w:val="20"/>
                <w:szCs w:val="20"/>
              </w:rPr>
              <w:t>0</w:t>
            </w:r>
            <w:r>
              <w:rPr>
                <w:sz w:val="20"/>
                <w:szCs w:val="20"/>
              </w:rPr>
              <w:t>.</w:t>
            </w:r>
            <w:r w:rsidRPr="00A6089F">
              <w:rPr>
                <w:sz w:val="20"/>
                <w:szCs w:val="20"/>
              </w:rPr>
              <w:t>7</w:t>
            </w:r>
          </w:p>
        </w:tc>
      </w:tr>
      <w:tr w:rsidR="00A6089F" w:rsidRPr="00A6089F" w:rsidTr="00A6089F">
        <w:trPr>
          <w:cantSplit/>
          <w:trHeight w:val="20"/>
        </w:trPr>
        <w:tc>
          <w:tcPr>
            <w:tcW w:w="3600" w:type="dxa"/>
            <w:tcBorders>
              <w:bottom w:val="single" w:sz="4" w:space="0" w:color="auto"/>
            </w:tcBorders>
          </w:tcPr>
          <w:p w:rsidR="00A6089F" w:rsidRPr="00A6089F" w:rsidRDefault="00A6089F" w:rsidP="00A6089F">
            <w:pPr>
              <w:rPr>
                <w:sz w:val="20"/>
                <w:szCs w:val="20"/>
              </w:rPr>
            </w:pPr>
            <w:r w:rsidRPr="00A6089F">
              <w:rPr>
                <w:sz w:val="20"/>
                <w:szCs w:val="20"/>
              </w:rPr>
              <w:t>Ханты-Мансийский а.окр.</w:t>
            </w:r>
          </w:p>
        </w:tc>
        <w:tc>
          <w:tcPr>
            <w:tcW w:w="2160" w:type="dxa"/>
            <w:tcBorders>
              <w:bottom w:val="single" w:sz="4" w:space="0" w:color="auto"/>
            </w:tcBorders>
            <w:vAlign w:val="center"/>
          </w:tcPr>
          <w:p w:rsidR="00A6089F" w:rsidRPr="00A6089F" w:rsidRDefault="00A6089F" w:rsidP="00A6089F">
            <w:pPr>
              <w:jc w:val="center"/>
              <w:rPr>
                <w:sz w:val="20"/>
                <w:szCs w:val="20"/>
              </w:rPr>
            </w:pPr>
            <w:r w:rsidRPr="00A6089F">
              <w:rPr>
                <w:sz w:val="20"/>
                <w:szCs w:val="20"/>
              </w:rPr>
              <w:t>1</w:t>
            </w:r>
            <w:r>
              <w:rPr>
                <w:sz w:val="20"/>
                <w:szCs w:val="20"/>
              </w:rPr>
              <w:t>.</w:t>
            </w:r>
            <w:r w:rsidRPr="00A6089F">
              <w:rPr>
                <w:sz w:val="20"/>
                <w:szCs w:val="20"/>
              </w:rPr>
              <w:t>5</w:t>
            </w:r>
          </w:p>
        </w:tc>
        <w:tc>
          <w:tcPr>
            <w:tcW w:w="2160" w:type="dxa"/>
            <w:tcBorders>
              <w:bottom w:val="single" w:sz="4" w:space="0" w:color="auto"/>
            </w:tcBorders>
            <w:vAlign w:val="center"/>
          </w:tcPr>
          <w:p w:rsidR="00A6089F" w:rsidRPr="00A6089F" w:rsidRDefault="00A6089F" w:rsidP="00A6089F">
            <w:pPr>
              <w:jc w:val="center"/>
              <w:rPr>
                <w:sz w:val="20"/>
                <w:szCs w:val="20"/>
              </w:rPr>
            </w:pPr>
            <w:r w:rsidRPr="00A6089F">
              <w:rPr>
                <w:sz w:val="20"/>
                <w:szCs w:val="20"/>
              </w:rPr>
              <w:t>1</w:t>
            </w:r>
            <w:r>
              <w:rPr>
                <w:sz w:val="20"/>
                <w:szCs w:val="20"/>
              </w:rPr>
              <w:t>.</w:t>
            </w:r>
            <w:r w:rsidRPr="00A6089F">
              <w:rPr>
                <w:sz w:val="20"/>
                <w:szCs w:val="20"/>
              </w:rPr>
              <w:t>7</w:t>
            </w:r>
          </w:p>
        </w:tc>
        <w:tc>
          <w:tcPr>
            <w:tcW w:w="1980" w:type="dxa"/>
            <w:tcBorders>
              <w:bottom w:val="single" w:sz="4" w:space="0" w:color="auto"/>
              <w:right w:val="single" w:sz="6" w:space="0" w:color="auto"/>
            </w:tcBorders>
            <w:vAlign w:val="center"/>
          </w:tcPr>
          <w:p w:rsidR="00A6089F" w:rsidRPr="00A6089F" w:rsidRDefault="00A6089F" w:rsidP="00A6089F">
            <w:pPr>
              <w:jc w:val="center"/>
              <w:rPr>
                <w:sz w:val="20"/>
                <w:szCs w:val="20"/>
              </w:rPr>
            </w:pPr>
            <w:r w:rsidRPr="00A6089F">
              <w:rPr>
                <w:sz w:val="20"/>
                <w:szCs w:val="20"/>
              </w:rPr>
              <w:t>-0</w:t>
            </w:r>
            <w:r>
              <w:rPr>
                <w:sz w:val="20"/>
                <w:szCs w:val="20"/>
              </w:rPr>
              <w:t>.</w:t>
            </w:r>
            <w:r w:rsidRPr="00A6089F">
              <w:rPr>
                <w:sz w:val="20"/>
                <w:szCs w:val="20"/>
              </w:rPr>
              <w:t>1</w:t>
            </w:r>
          </w:p>
        </w:tc>
      </w:tr>
      <w:tr w:rsidR="00A6089F" w:rsidRPr="00A6089F" w:rsidTr="00A6089F">
        <w:trPr>
          <w:cantSplit/>
          <w:trHeight w:val="20"/>
        </w:trPr>
        <w:tc>
          <w:tcPr>
            <w:tcW w:w="3600" w:type="dxa"/>
            <w:tcBorders>
              <w:bottom w:val="single" w:sz="4" w:space="0" w:color="auto"/>
            </w:tcBorders>
          </w:tcPr>
          <w:p w:rsidR="00A6089F" w:rsidRPr="00A6089F" w:rsidRDefault="00A6089F" w:rsidP="00A6089F">
            <w:pPr>
              <w:rPr>
                <w:sz w:val="20"/>
                <w:szCs w:val="20"/>
              </w:rPr>
            </w:pPr>
            <w:r w:rsidRPr="00A6089F">
              <w:rPr>
                <w:sz w:val="20"/>
                <w:szCs w:val="20"/>
              </w:rPr>
              <w:t>Челябинская область</w:t>
            </w:r>
          </w:p>
        </w:tc>
        <w:tc>
          <w:tcPr>
            <w:tcW w:w="2160" w:type="dxa"/>
            <w:tcBorders>
              <w:bottom w:val="single" w:sz="4" w:space="0" w:color="auto"/>
            </w:tcBorders>
            <w:vAlign w:val="center"/>
          </w:tcPr>
          <w:p w:rsidR="00A6089F" w:rsidRPr="00A6089F" w:rsidRDefault="00A6089F" w:rsidP="00A6089F">
            <w:pPr>
              <w:jc w:val="center"/>
              <w:rPr>
                <w:sz w:val="20"/>
                <w:szCs w:val="20"/>
              </w:rPr>
            </w:pPr>
            <w:r w:rsidRPr="00A6089F">
              <w:rPr>
                <w:sz w:val="20"/>
                <w:szCs w:val="20"/>
              </w:rPr>
              <w:t>1</w:t>
            </w:r>
            <w:r>
              <w:rPr>
                <w:sz w:val="20"/>
                <w:szCs w:val="20"/>
              </w:rPr>
              <w:t>.</w:t>
            </w:r>
            <w:r w:rsidRPr="00A6089F">
              <w:rPr>
                <w:sz w:val="20"/>
                <w:szCs w:val="20"/>
              </w:rPr>
              <w:t>9</w:t>
            </w:r>
          </w:p>
        </w:tc>
        <w:tc>
          <w:tcPr>
            <w:tcW w:w="2160" w:type="dxa"/>
            <w:tcBorders>
              <w:bottom w:val="single" w:sz="4" w:space="0" w:color="auto"/>
            </w:tcBorders>
            <w:vAlign w:val="center"/>
          </w:tcPr>
          <w:p w:rsidR="00A6089F" w:rsidRPr="00A6089F" w:rsidRDefault="00A6089F" w:rsidP="00A6089F">
            <w:pPr>
              <w:jc w:val="center"/>
              <w:rPr>
                <w:sz w:val="20"/>
                <w:szCs w:val="20"/>
              </w:rPr>
            </w:pPr>
            <w:r w:rsidRPr="00A6089F">
              <w:rPr>
                <w:sz w:val="20"/>
                <w:szCs w:val="20"/>
              </w:rPr>
              <w:t>2</w:t>
            </w:r>
            <w:r>
              <w:rPr>
                <w:sz w:val="20"/>
                <w:szCs w:val="20"/>
              </w:rPr>
              <w:t>.</w:t>
            </w:r>
            <w:r w:rsidRPr="00A6089F">
              <w:rPr>
                <w:sz w:val="20"/>
                <w:szCs w:val="20"/>
              </w:rPr>
              <w:t>0</w:t>
            </w:r>
          </w:p>
        </w:tc>
        <w:tc>
          <w:tcPr>
            <w:tcW w:w="1980" w:type="dxa"/>
            <w:tcBorders>
              <w:bottom w:val="single" w:sz="4" w:space="0" w:color="auto"/>
              <w:right w:val="single" w:sz="6" w:space="0" w:color="auto"/>
            </w:tcBorders>
            <w:vAlign w:val="center"/>
          </w:tcPr>
          <w:p w:rsidR="00A6089F" w:rsidRPr="00A6089F" w:rsidRDefault="00A6089F" w:rsidP="00A6089F">
            <w:pPr>
              <w:jc w:val="center"/>
              <w:rPr>
                <w:sz w:val="20"/>
                <w:szCs w:val="20"/>
              </w:rPr>
            </w:pPr>
            <w:r w:rsidRPr="00A6089F">
              <w:rPr>
                <w:sz w:val="20"/>
                <w:szCs w:val="20"/>
              </w:rPr>
              <w:t>0</w:t>
            </w:r>
            <w:r>
              <w:rPr>
                <w:sz w:val="20"/>
                <w:szCs w:val="20"/>
              </w:rPr>
              <w:t>.</w:t>
            </w:r>
            <w:r w:rsidRPr="00A6089F">
              <w:rPr>
                <w:sz w:val="20"/>
                <w:szCs w:val="20"/>
              </w:rPr>
              <w:t>0</w:t>
            </w:r>
          </w:p>
        </w:tc>
      </w:tr>
      <w:tr w:rsidR="00A6089F" w:rsidRPr="00A6089F" w:rsidTr="00A6089F">
        <w:trPr>
          <w:cantSplit/>
          <w:trHeight w:val="20"/>
        </w:trPr>
        <w:tc>
          <w:tcPr>
            <w:tcW w:w="3600" w:type="dxa"/>
            <w:tcBorders>
              <w:bottom w:val="single" w:sz="4" w:space="0" w:color="auto"/>
            </w:tcBorders>
          </w:tcPr>
          <w:p w:rsidR="00A6089F" w:rsidRPr="00A6089F" w:rsidRDefault="00A6089F" w:rsidP="00A6089F">
            <w:pPr>
              <w:rPr>
                <w:color w:val="FF0000"/>
                <w:sz w:val="20"/>
                <w:szCs w:val="20"/>
              </w:rPr>
            </w:pPr>
            <w:r w:rsidRPr="00A6089F">
              <w:rPr>
                <w:color w:val="FF0000"/>
                <w:sz w:val="20"/>
                <w:szCs w:val="20"/>
              </w:rPr>
              <w:t>Чеченская Республика</w:t>
            </w:r>
          </w:p>
        </w:tc>
        <w:tc>
          <w:tcPr>
            <w:tcW w:w="2160" w:type="dxa"/>
            <w:tcBorders>
              <w:bottom w:val="single" w:sz="4" w:space="0" w:color="auto"/>
            </w:tcBorders>
            <w:vAlign w:val="center"/>
          </w:tcPr>
          <w:p w:rsidR="00A6089F" w:rsidRPr="00A6089F" w:rsidRDefault="00A6089F" w:rsidP="00A6089F">
            <w:pPr>
              <w:jc w:val="center"/>
              <w:rPr>
                <w:color w:val="FF0000"/>
                <w:sz w:val="20"/>
                <w:szCs w:val="20"/>
              </w:rPr>
            </w:pPr>
            <w:r w:rsidRPr="00A6089F">
              <w:rPr>
                <w:color w:val="FF0000"/>
                <w:sz w:val="20"/>
                <w:szCs w:val="20"/>
              </w:rPr>
              <w:t>0</w:t>
            </w:r>
            <w:r>
              <w:rPr>
                <w:color w:val="FF0000"/>
                <w:sz w:val="20"/>
                <w:szCs w:val="20"/>
              </w:rPr>
              <w:t>.</w:t>
            </w:r>
            <w:r w:rsidRPr="00A6089F">
              <w:rPr>
                <w:color w:val="FF0000"/>
                <w:sz w:val="20"/>
                <w:szCs w:val="20"/>
              </w:rPr>
              <w:t>5</w:t>
            </w:r>
          </w:p>
        </w:tc>
        <w:tc>
          <w:tcPr>
            <w:tcW w:w="2160" w:type="dxa"/>
            <w:tcBorders>
              <w:bottom w:val="single" w:sz="4" w:space="0" w:color="auto"/>
            </w:tcBorders>
            <w:vAlign w:val="center"/>
          </w:tcPr>
          <w:p w:rsidR="00A6089F" w:rsidRPr="00A6089F" w:rsidRDefault="00A6089F" w:rsidP="00A6089F">
            <w:pPr>
              <w:jc w:val="center"/>
              <w:rPr>
                <w:color w:val="FF0000"/>
                <w:sz w:val="20"/>
                <w:szCs w:val="20"/>
              </w:rPr>
            </w:pPr>
            <w:r w:rsidRPr="00A6089F">
              <w:rPr>
                <w:color w:val="FF0000"/>
                <w:sz w:val="20"/>
                <w:szCs w:val="20"/>
              </w:rPr>
              <w:t>0</w:t>
            </w:r>
            <w:r>
              <w:rPr>
                <w:color w:val="FF0000"/>
                <w:sz w:val="20"/>
                <w:szCs w:val="20"/>
              </w:rPr>
              <w:t>.</w:t>
            </w:r>
            <w:r w:rsidRPr="00A6089F">
              <w:rPr>
                <w:color w:val="FF0000"/>
                <w:sz w:val="20"/>
                <w:szCs w:val="20"/>
              </w:rPr>
              <w:t>3</w:t>
            </w:r>
          </w:p>
        </w:tc>
        <w:tc>
          <w:tcPr>
            <w:tcW w:w="1980" w:type="dxa"/>
            <w:tcBorders>
              <w:bottom w:val="single" w:sz="4" w:space="0" w:color="auto"/>
              <w:right w:val="single" w:sz="6" w:space="0" w:color="auto"/>
            </w:tcBorders>
            <w:vAlign w:val="center"/>
          </w:tcPr>
          <w:p w:rsidR="00A6089F" w:rsidRPr="00A6089F" w:rsidRDefault="00A6089F" w:rsidP="00A6089F">
            <w:pPr>
              <w:jc w:val="center"/>
              <w:rPr>
                <w:color w:val="FF0000"/>
                <w:sz w:val="20"/>
                <w:szCs w:val="20"/>
              </w:rPr>
            </w:pPr>
            <w:r w:rsidRPr="00A6089F">
              <w:rPr>
                <w:color w:val="FF0000"/>
                <w:sz w:val="20"/>
                <w:szCs w:val="20"/>
              </w:rPr>
              <w:t>1</w:t>
            </w:r>
            <w:r>
              <w:rPr>
                <w:color w:val="FF0000"/>
                <w:sz w:val="20"/>
                <w:szCs w:val="20"/>
              </w:rPr>
              <w:t>.</w:t>
            </w:r>
            <w:r w:rsidRPr="00A6089F">
              <w:rPr>
                <w:color w:val="FF0000"/>
                <w:sz w:val="20"/>
                <w:szCs w:val="20"/>
              </w:rPr>
              <w:t>0</w:t>
            </w:r>
          </w:p>
        </w:tc>
      </w:tr>
      <w:tr w:rsidR="00A6089F" w:rsidRPr="00A6089F" w:rsidTr="00A6089F">
        <w:trPr>
          <w:cantSplit/>
          <w:trHeight w:val="20"/>
        </w:trPr>
        <w:tc>
          <w:tcPr>
            <w:tcW w:w="3600" w:type="dxa"/>
            <w:tcBorders>
              <w:bottom w:val="single" w:sz="4" w:space="0" w:color="auto"/>
            </w:tcBorders>
          </w:tcPr>
          <w:p w:rsidR="00A6089F" w:rsidRPr="00A6089F" w:rsidRDefault="00A6089F" w:rsidP="00A6089F">
            <w:pPr>
              <w:rPr>
                <w:color w:val="FF0000"/>
                <w:sz w:val="20"/>
                <w:szCs w:val="20"/>
              </w:rPr>
            </w:pPr>
            <w:r w:rsidRPr="00A6089F">
              <w:rPr>
                <w:color w:val="FF0000"/>
                <w:sz w:val="20"/>
                <w:szCs w:val="20"/>
              </w:rPr>
              <w:t>Чувашская Республика</w:t>
            </w:r>
          </w:p>
        </w:tc>
        <w:tc>
          <w:tcPr>
            <w:tcW w:w="2160" w:type="dxa"/>
            <w:tcBorders>
              <w:bottom w:val="single" w:sz="4" w:space="0" w:color="auto"/>
            </w:tcBorders>
            <w:vAlign w:val="center"/>
          </w:tcPr>
          <w:p w:rsidR="00A6089F" w:rsidRPr="00A6089F" w:rsidRDefault="00A6089F" w:rsidP="00A6089F">
            <w:pPr>
              <w:jc w:val="center"/>
              <w:rPr>
                <w:color w:val="FF0000"/>
                <w:sz w:val="20"/>
                <w:szCs w:val="20"/>
              </w:rPr>
            </w:pPr>
            <w:r w:rsidRPr="00A6089F">
              <w:rPr>
                <w:color w:val="FF0000"/>
                <w:sz w:val="20"/>
                <w:szCs w:val="20"/>
              </w:rPr>
              <w:t>-1</w:t>
            </w:r>
            <w:r>
              <w:rPr>
                <w:color w:val="FF0000"/>
                <w:sz w:val="20"/>
                <w:szCs w:val="20"/>
              </w:rPr>
              <w:t>.</w:t>
            </w:r>
            <w:r w:rsidRPr="00A6089F">
              <w:rPr>
                <w:color w:val="FF0000"/>
                <w:sz w:val="20"/>
                <w:szCs w:val="20"/>
              </w:rPr>
              <w:t>2</w:t>
            </w:r>
          </w:p>
        </w:tc>
        <w:tc>
          <w:tcPr>
            <w:tcW w:w="2160" w:type="dxa"/>
            <w:tcBorders>
              <w:bottom w:val="single" w:sz="4" w:space="0" w:color="auto"/>
            </w:tcBorders>
            <w:vAlign w:val="center"/>
          </w:tcPr>
          <w:p w:rsidR="00A6089F" w:rsidRPr="00A6089F" w:rsidRDefault="00A6089F" w:rsidP="00A6089F">
            <w:pPr>
              <w:jc w:val="center"/>
              <w:rPr>
                <w:color w:val="FF0000"/>
                <w:sz w:val="20"/>
                <w:szCs w:val="20"/>
              </w:rPr>
            </w:pPr>
            <w:r w:rsidRPr="00A6089F">
              <w:rPr>
                <w:color w:val="FF0000"/>
                <w:sz w:val="20"/>
                <w:szCs w:val="20"/>
              </w:rPr>
              <w:t>-2</w:t>
            </w:r>
            <w:r>
              <w:rPr>
                <w:color w:val="FF0000"/>
                <w:sz w:val="20"/>
                <w:szCs w:val="20"/>
              </w:rPr>
              <w:t>.</w:t>
            </w:r>
            <w:r w:rsidRPr="00A6089F">
              <w:rPr>
                <w:color w:val="FF0000"/>
                <w:sz w:val="20"/>
                <w:szCs w:val="20"/>
              </w:rPr>
              <w:t>0</w:t>
            </w:r>
          </w:p>
        </w:tc>
        <w:tc>
          <w:tcPr>
            <w:tcW w:w="1980" w:type="dxa"/>
            <w:tcBorders>
              <w:bottom w:val="single" w:sz="4" w:space="0" w:color="auto"/>
              <w:right w:val="single" w:sz="6" w:space="0" w:color="auto"/>
            </w:tcBorders>
            <w:vAlign w:val="center"/>
          </w:tcPr>
          <w:p w:rsidR="00A6089F" w:rsidRPr="00A6089F" w:rsidRDefault="00A6089F" w:rsidP="00A6089F">
            <w:pPr>
              <w:jc w:val="center"/>
              <w:rPr>
                <w:color w:val="FF0000"/>
                <w:sz w:val="20"/>
                <w:szCs w:val="20"/>
              </w:rPr>
            </w:pPr>
            <w:r w:rsidRPr="00A6089F">
              <w:rPr>
                <w:color w:val="FF0000"/>
                <w:sz w:val="20"/>
                <w:szCs w:val="20"/>
              </w:rPr>
              <w:t>1</w:t>
            </w:r>
            <w:r>
              <w:rPr>
                <w:color w:val="FF0000"/>
                <w:sz w:val="20"/>
                <w:szCs w:val="20"/>
              </w:rPr>
              <w:t>.</w:t>
            </w:r>
            <w:r w:rsidRPr="00A6089F">
              <w:rPr>
                <w:color w:val="FF0000"/>
                <w:sz w:val="20"/>
                <w:szCs w:val="20"/>
              </w:rPr>
              <w:t>1</w:t>
            </w:r>
          </w:p>
        </w:tc>
      </w:tr>
      <w:tr w:rsidR="00A6089F" w:rsidRPr="00A6089F" w:rsidTr="00A6089F">
        <w:trPr>
          <w:cantSplit/>
          <w:trHeight w:val="20"/>
        </w:trPr>
        <w:tc>
          <w:tcPr>
            <w:tcW w:w="3600" w:type="dxa"/>
            <w:tcBorders>
              <w:bottom w:val="single" w:sz="4" w:space="0" w:color="auto"/>
            </w:tcBorders>
          </w:tcPr>
          <w:p w:rsidR="00A6089F" w:rsidRPr="00A6089F" w:rsidRDefault="00A6089F" w:rsidP="00A6089F">
            <w:pPr>
              <w:rPr>
                <w:sz w:val="20"/>
                <w:szCs w:val="20"/>
              </w:rPr>
            </w:pPr>
            <w:r w:rsidRPr="00A6089F">
              <w:rPr>
                <w:sz w:val="20"/>
                <w:szCs w:val="20"/>
              </w:rPr>
              <w:t xml:space="preserve">Чукотский </w:t>
            </w:r>
            <w:r>
              <w:rPr>
                <w:sz w:val="20"/>
                <w:szCs w:val="20"/>
              </w:rPr>
              <w:t>а.окр.</w:t>
            </w:r>
          </w:p>
        </w:tc>
        <w:tc>
          <w:tcPr>
            <w:tcW w:w="2160" w:type="dxa"/>
            <w:tcBorders>
              <w:bottom w:val="single" w:sz="4" w:space="0" w:color="auto"/>
            </w:tcBorders>
            <w:vAlign w:val="center"/>
          </w:tcPr>
          <w:p w:rsidR="00A6089F" w:rsidRPr="00A6089F" w:rsidRDefault="00A6089F" w:rsidP="00A6089F">
            <w:pPr>
              <w:jc w:val="center"/>
              <w:rPr>
                <w:sz w:val="20"/>
                <w:szCs w:val="20"/>
              </w:rPr>
            </w:pPr>
            <w:r w:rsidRPr="00A6089F">
              <w:rPr>
                <w:sz w:val="20"/>
                <w:szCs w:val="20"/>
              </w:rPr>
              <w:t>-5</w:t>
            </w:r>
            <w:r>
              <w:rPr>
                <w:sz w:val="20"/>
                <w:szCs w:val="20"/>
              </w:rPr>
              <w:t>.</w:t>
            </w:r>
            <w:r w:rsidRPr="00A6089F">
              <w:rPr>
                <w:sz w:val="20"/>
                <w:szCs w:val="20"/>
              </w:rPr>
              <w:t>5</w:t>
            </w:r>
          </w:p>
        </w:tc>
        <w:tc>
          <w:tcPr>
            <w:tcW w:w="2160" w:type="dxa"/>
            <w:tcBorders>
              <w:bottom w:val="single" w:sz="4" w:space="0" w:color="auto"/>
            </w:tcBorders>
            <w:vAlign w:val="center"/>
          </w:tcPr>
          <w:p w:rsidR="00A6089F" w:rsidRPr="00A6089F" w:rsidRDefault="00A6089F" w:rsidP="00A6089F">
            <w:pPr>
              <w:jc w:val="center"/>
              <w:rPr>
                <w:sz w:val="20"/>
                <w:szCs w:val="20"/>
              </w:rPr>
            </w:pPr>
            <w:r w:rsidRPr="00A6089F">
              <w:rPr>
                <w:sz w:val="20"/>
                <w:szCs w:val="20"/>
              </w:rPr>
              <w:t>-5</w:t>
            </w:r>
            <w:r>
              <w:rPr>
                <w:sz w:val="20"/>
                <w:szCs w:val="20"/>
              </w:rPr>
              <w:t>.</w:t>
            </w:r>
            <w:r w:rsidRPr="00A6089F">
              <w:rPr>
                <w:sz w:val="20"/>
                <w:szCs w:val="20"/>
              </w:rPr>
              <w:t>5</w:t>
            </w:r>
          </w:p>
        </w:tc>
        <w:tc>
          <w:tcPr>
            <w:tcW w:w="1980" w:type="dxa"/>
            <w:tcBorders>
              <w:bottom w:val="single" w:sz="4" w:space="0" w:color="auto"/>
              <w:right w:val="single" w:sz="6" w:space="0" w:color="auto"/>
            </w:tcBorders>
            <w:vAlign w:val="center"/>
          </w:tcPr>
          <w:p w:rsidR="00A6089F" w:rsidRPr="00A6089F" w:rsidRDefault="00A6089F" w:rsidP="00A6089F">
            <w:pPr>
              <w:jc w:val="center"/>
              <w:rPr>
                <w:sz w:val="20"/>
                <w:szCs w:val="20"/>
              </w:rPr>
            </w:pPr>
            <w:r w:rsidRPr="00A6089F">
              <w:rPr>
                <w:sz w:val="20"/>
                <w:szCs w:val="20"/>
              </w:rPr>
              <w:t>0</w:t>
            </w:r>
            <w:r>
              <w:rPr>
                <w:sz w:val="20"/>
                <w:szCs w:val="20"/>
              </w:rPr>
              <w:t>.</w:t>
            </w:r>
            <w:r w:rsidRPr="00A6089F">
              <w:rPr>
                <w:sz w:val="20"/>
                <w:szCs w:val="20"/>
              </w:rPr>
              <w:t>0</w:t>
            </w:r>
          </w:p>
        </w:tc>
      </w:tr>
      <w:tr w:rsidR="00A6089F" w:rsidRPr="00A6089F" w:rsidTr="00A6089F">
        <w:trPr>
          <w:cantSplit/>
          <w:trHeight w:val="242"/>
        </w:trPr>
        <w:tc>
          <w:tcPr>
            <w:tcW w:w="3600" w:type="dxa"/>
            <w:tcBorders>
              <w:bottom w:val="single" w:sz="4" w:space="0" w:color="auto"/>
            </w:tcBorders>
          </w:tcPr>
          <w:p w:rsidR="00A6089F" w:rsidRPr="00A6089F" w:rsidRDefault="00A6089F" w:rsidP="00A6089F">
            <w:pPr>
              <w:rPr>
                <w:sz w:val="20"/>
                <w:szCs w:val="20"/>
              </w:rPr>
            </w:pPr>
            <w:r w:rsidRPr="00A6089F">
              <w:rPr>
                <w:sz w:val="20"/>
                <w:szCs w:val="20"/>
              </w:rPr>
              <w:t>Ямало-Ненецкий а.окр.</w:t>
            </w:r>
          </w:p>
        </w:tc>
        <w:tc>
          <w:tcPr>
            <w:tcW w:w="2160" w:type="dxa"/>
            <w:tcBorders>
              <w:bottom w:val="single" w:sz="4" w:space="0" w:color="auto"/>
            </w:tcBorders>
            <w:vAlign w:val="center"/>
          </w:tcPr>
          <w:p w:rsidR="00A6089F" w:rsidRPr="00A6089F" w:rsidRDefault="00A6089F" w:rsidP="00A6089F">
            <w:pPr>
              <w:jc w:val="center"/>
              <w:rPr>
                <w:sz w:val="20"/>
                <w:szCs w:val="20"/>
              </w:rPr>
            </w:pPr>
            <w:r w:rsidRPr="00A6089F">
              <w:rPr>
                <w:sz w:val="20"/>
                <w:szCs w:val="20"/>
              </w:rPr>
              <w:t>-1</w:t>
            </w:r>
            <w:r>
              <w:rPr>
                <w:sz w:val="20"/>
                <w:szCs w:val="20"/>
              </w:rPr>
              <w:t>.</w:t>
            </w:r>
            <w:r w:rsidRPr="00A6089F">
              <w:rPr>
                <w:sz w:val="20"/>
                <w:szCs w:val="20"/>
              </w:rPr>
              <w:t>7</w:t>
            </w:r>
          </w:p>
        </w:tc>
        <w:tc>
          <w:tcPr>
            <w:tcW w:w="2160" w:type="dxa"/>
            <w:tcBorders>
              <w:bottom w:val="single" w:sz="4" w:space="0" w:color="auto"/>
            </w:tcBorders>
            <w:vAlign w:val="center"/>
          </w:tcPr>
          <w:p w:rsidR="00A6089F" w:rsidRPr="00A6089F" w:rsidRDefault="00A6089F" w:rsidP="00A6089F">
            <w:pPr>
              <w:jc w:val="center"/>
              <w:rPr>
                <w:sz w:val="20"/>
                <w:szCs w:val="20"/>
              </w:rPr>
            </w:pPr>
            <w:r w:rsidRPr="00A6089F">
              <w:rPr>
                <w:sz w:val="20"/>
                <w:szCs w:val="20"/>
              </w:rPr>
              <w:t>-1</w:t>
            </w:r>
            <w:r>
              <w:rPr>
                <w:sz w:val="20"/>
                <w:szCs w:val="20"/>
              </w:rPr>
              <w:t>.</w:t>
            </w:r>
            <w:r w:rsidRPr="00A6089F">
              <w:rPr>
                <w:sz w:val="20"/>
                <w:szCs w:val="20"/>
              </w:rPr>
              <w:t>2</w:t>
            </w:r>
          </w:p>
        </w:tc>
        <w:tc>
          <w:tcPr>
            <w:tcW w:w="1980" w:type="dxa"/>
            <w:tcBorders>
              <w:bottom w:val="single" w:sz="4" w:space="0" w:color="auto"/>
              <w:right w:val="single" w:sz="6" w:space="0" w:color="auto"/>
            </w:tcBorders>
            <w:vAlign w:val="center"/>
          </w:tcPr>
          <w:p w:rsidR="00A6089F" w:rsidRPr="00A6089F" w:rsidRDefault="00A6089F" w:rsidP="00A6089F">
            <w:pPr>
              <w:jc w:val="center"/>
              <w:rPr>
                <w:sz w:val="20"/>
                <w:szCs w:val="20"/>
              </w:rPr>
            </w:pPr>
            <w:r w:rsidRPr="00A6089F">
              <w:rPr>
                <w:sz w:val="20"/>
                <w:szCs w:val="20"/>
              </w:rPr>
              <w:t>-0</w:t>
            </w:r>
            <w:r>
              <w:rPr>
                <w:sz w:val="20"/>
                <w:szCs w:val="20"/>
              </w:rPr>
              <w:t>.</w:t>
            </w:r>
            <w:r w:rsidRPr="00A6089F">
              <w:rPr>
                <w:sz w:val="20"/>
                <w:szCs w:val="20"/>
              </w:rPr>
              <w:t>5</w:t>
            </w:r>
          </w:p>
        </w:tc>
      </w:tr>
      <w:tr w:rsidR="00A6089F" w:rsidRPr="00A6089F" w:rsidTr="00A6089F">
        <w:trPr>
          <w:cantSplit/>
          <w:trHeight w:val="20"/>
        </w:trPr>
        <w:tc>
          <w:tcPr>
            <w:tcW w:w="3600" w:type="dxa"/>
            <w:tcBorders>
              <w:bottom w:val="single" w:sz="4" w:space="0" w:color="auto"/>
            </w:tcBorders>
          </w:tcPr>
          <w:p w:rsidR="00A6089F" w:rsidRPr="00A6089F" w:rsidRDefault="00A6089F" w:rsidP="00A6089F">
            <w:pPr>
              <w:rPr>
                <w:sz w:val="20"/>
                <w:szCs w:val="20"/>
              </w:rPr>
            </w:pPr>
            <w:r w:rsidRPr="00A6089F">
              <w:rPr>
                <w:sz w:val="20"/>
                <w:szCs w:val="20"/>
              </w:rPr>
              <w:t>Ярославская область</w:t>
            </w:r>
          </w:p>
        </w:tc>
        <w:tc>
          <w:tcPr>
            <w:tcW w:w="2160" w:type="dxa"/>
            <w:tcBorders>
              <w:bottom w:val="single" w:sz="4" w:space="0" w:color="auto"/>
            </w:tcBorders>
            <w:vAlign w:val="center"/>
          </w:tcPr>
          <w:p w:rsidR="00A6089F" w:rsidRPr="00A6089F" w:rsidRDefault="00A6089F" w:rsidP="00A6089F">
            <w:pPr>
              <w:jc w:val="center"/>
              <w:rPr>
                <w:sz w:val="20"/>
                <w:szCs w:val="20"/>
              </w:rPr>
            </w:pPr>
            <w:r w:rsidRPr="00A6089F">
              <w:rPr>
                <w:sz w:val="20"/>
                <w:szCs w:val="20"/>
              </w:rPr>
              <w:t>2</w:t>
            </w:r>
            <w:r>
              <w:rPr>
                <w:sz w:val="20"/>
                <w:szCs w:val="20"/>
              </w:rPr>
              <w:t>.</w:t>
            </w:r>
            <w:r w:rsidRPr="00A6089F">
              <w:rPr>
                <w:sz w:val="20"/>
                <w:szCs w:val="20"/>
              </w:rPr>
              <w:t>8</w:t>
            </w:r>
          </w:p>
        </w:tc>
        <w:tc>
          <w:tcPr>
            <w:tcW w:w="2160" w:type="dxa"/>
            <w:tcBorders>
              <w:bottom w:val="single" w:sz="4" w:space="0" w:color="auto"/>
            </w:tcBorders>
            <w:vAlign w:val="center"/>
          </w:tcPr>
          <w:p w:rsidR="00A6089F" w:rsidRPr="00A6089F" w:rsidRDefault="00A6089F" w:rsidP="00A6089F">
            <w:pPr>
              <w:jc w:val="center"/>
              <w:rPr>
                <w:sz w:val="20"/>
                <w:szCs w:val="20"/>
              </w:rPr>
            </w:pPr>
            <w:r w:rsidRPr="00A6089F">
              <w:rPr>
                <w:sz w:val="20"/>
                <w:szCs w:val="20"/>
              </w:rPr>
              <w:t>3</w:t>
            </w:r>
            <w:r>
              <w:rPr>
                <w:sz w:val="20"/>
                <w:szCs w:val="20"/>
              </w:rPr>
              <w:t>.</w:t>
            </w:r>
            <w:r w:rsidRPr="00A6089F">
              <w:rPr>
                <w:sz w:val="20"/>
                <w:szCs w:val="20"/>
              </w:rPr>
              <w:t>1</w:t>
            </w:r>
          </w:p>
        </w:tc>
        <w:tc>
          <w:tcPr>
            <w:tcW w:w="1980" w:type="dxa"/>
            <w:tcBorders>
              <w:bottom w:val="single" w:sz="4" w:space="0" w:color="auto"/>
              <w:right w:val="single" w:sz="6" w:space="0" w:color="auto"/>
            </w:tcBorders>
            <w:vAlign w:val="center"/>
          </w:tcPr>
          <w:p w:rsidR="00A6089F" w:rsidRPr="00A6089F" w:rsidRDefault="00A6089F" w:rsidP="00A6089F">
            <w:pPr>
              <w:jc w:val="center"/>
              <w:rPr>
                <w:sz w:val="20"/>
                <w:szCs w:val="20"/>
              </w:rPr>
            </w:pPr>
            <w:r w:rsidRPr="00A6089F">
              <w:rPr>
                <w:sz w:val="20"/>
                <w:szCs w:val="20"/>
              </w:rPr>
              <w:t>-0</w:t>
            </w:r>
            <w:r>
              <w:rPr>
                <w:sz w:val="20"/>
                <w:szCs w:val="20"/>
              </w:rPr>
              <w:t>.</w:t>
            </w:r>
            <w:r w:rsidRPr="00A6089F">
              <w:rPr>
                <w:sz w:val="20"/>
                <w:szCs w:val="20"/>
              </w:rPr>
              <w:t>1</w:t>
            </w:r>
          </w:p>
        </w:tc>
      </w:tr>
    </w:tbl>
    <w:p w:rsidR="00574386" w:rsidRDefault="00574386" w:rsidP="00574386">
      <w:pPr>
        <w:widowControl w:val="0"/>
        <w:spacing w:line="0" w:lineRule="atLeast"/>
        <w:ind w:firstLine="709"/>
        <w:jc w:val="both"/>
        <w:rPr>
          <w:sz w:val="20"/>
          <w:szCs w:val="20"/>
        </w:rPr>
      </w:pPr>
    </w:p>
    <w:p w:rsidR="00574386" w:rsidRPr="004C401F" w:rsidRDefault="00574386" w:rsidP="00574386">
      <w:pPr>
        <w:widowControl w:val="0"/>
        <w:spacing w:line="0" w:lineRule="atLeast"/>
        <w:ind w:firstLine="709"/>
        <w:jc w:val="both"/>
        <w:rPr>
          <w:sz w:val="28"/>
          <w:szCs w:val="28"/>
        </w:rPr>
      </w:pPr>
      <w:r w:rsidRPr="004C401F">
        <w:rPr>
          <w:sz w:val="28"/>
          <w:szCs w:val="28"/>
        </w:rPr>
        <w:t xml:space="preserve">В целом по России закупочные (оптовые) цены в </w:t>
      </w:r>
      <w:r w:rsidR="00187CBE">
        <w:rPr>
          <w:sz w:val="28"/>
          <w:szCs w:val="28"/>
        </w:rPr>
        <w:t>дека</w:t>
      </w:r>
      <w:r>
        <w:rPr>
          <w:sz w:val="28"/>
          <w:szCs w:val="28"/>
        </w:rPr>
        <w:t>бре</w:t>
      </w:r>
      <w:r w:rsidRPr="004C401F">
        <w:rPr>
          <w:sz w:val="28"/>
          <w:szCs w:val="28"/>
        </w:rPr>
        <w:t xml:space="preserve"> 2016 года в сравнении с </w:t>
      </w:r>
      <w:r w:rsidR="00187CBE">
        <w:rPr>
          <w:sz w:val="28"/>
          <w:szCs w:val="28"/>
        </w:rPr>
        <w:t>но</w:t>
      </w:r>
      <w:r>
        <w:rPr>
          <w:sz w:val="28"/>
          <w:szCs w:val="28"/>
        </w:rPr>
        <w:t xml:space="preserve">ябрем </w:t>
      </w:r>
      <w:r w:rsidRPr="004C401F">
        <w:rPr>
          <w:sz w:val="28"/>
          <w:szCs w:val="28"/>
        </w:rPr>
        <w:t xml:space="preserve">2016 года </w:t>
      </w:r>
      <w:r w:rsidR="00187CBE">
        <w:rPr>
          <w:sz w:val="28"/>
          <w:szCs w:val="28"/>
        </w:rPr>
        <w:t>снизились</w:t>
      </w:r>
      <w:r>
        <w:rPr>
          <w:sz w:val="28"/>
          <w:szCs w:val="28"/>
        </w:rPr>
        <w:t xml:space="preserve"> на </w:t>
      </w:r>
      <w:r>
        <w:rPr>
          <w:b/>
          <w:sz w:val="28"/>
          <w:szCs w:val="28"/>
        </w:rPr>
        <w:t>0.</w:t>
      </w:r>
      <w:r w:rsidR="00187CBE">
        <w:rPr>
          <w:b/>
          <w:sz w:val="28"/>
          <w:szCs w:val="28"/>
        </w:rPr>
        <w:t>1</w:t>
      </w:r>
      <w:r w:rsidRPr="00270CCA">
        <w:rPr>
          <w:b/>
          <w:sz w:val="28"/>
          <w:szCs w:val="28"/>
        </w:rPr>
        <w:t>%</w:t>
      </w:r>
      <w:r w:rsidR="00187CBE">
        <w:rPr>
          <w:b/>
          <w:sz w:val="28"/>
          <w:szCs w:val="28"/>
        </w:rPr>
        <w:t>.</w:t>
      </w:r>
      <w:r w:rsidRPr="0010648C">
        <w:rPr>
          <w:sz w:val="28"/>
          <w:szCs w:val="28"/>
        </w:rPr>
        <w:t xml:space="preserve"> </w:t>
      </w:r>
      <w:r>
        <w:rPr>
          <w:sz w:val="28"/>
          <w:szCs w:val="28"/>
        </w:rPr>
        <w:t>П</w:t>
      </w:r>
      <w:r w:rsidRPr="004C401F">
        <w:rPr>
          <w:sz w:val="28"/>
          <w:szCs w:val="28"/>
        </w:rPr>
        <w:t xml:space="preserve">о отношению к базовому месяцу </w:t>
      </w:r>
      <w:r w:rsidRPr="0010648C">
        <w:rPr>
          <w:sz w:val="28"/>
          <w:szCs w:val="28"/>
        </w:rPr>
        <w:t xml:space="preserve">закупочные (оптовые) цены </w:t>
      </w:r>
      <w:r w:rsidRPr="004C401F">
        <w:rPr>
          <w:sz w:val="28"/>
          <w:szCs w:val="28"/>
        </w:rPr>
        <w:t>увелич</w:t>
      </w:r>
      <w:r>
        <w:rPr>
          <w:sz w:val="28"/>
          <w:szCs w:val="28"/>
        </w:rPr>
        <w:t xml:space="preserve">ились на </w:t>
      </w:r>
      <w:r>
        <w:rPr>
          <w:b/>
          <w:sz w:val="28"/>
          <w:szCs w:val="28"/>
        </w:rPr>
        <w:t>1</w:t>
      </w:r>
      <w:r w:rsidR="00187CBE">
        <w:rPr>
          <w:b/>
          <w:sz w:val="28"/>
          <w:szCs w:val="28"/>
        </w:rPr>
        <w:t>.9</w:t>
      </w:r>
      <w:r w:rsidRPr="004C401F">
        <w:rPr>
          <w:b/>
          <w:sz w:val="28"/>
          <w:szCs w:val="28"/>
        </w:rPr>
        <w:t>%</w:t>
      </w:r>
      <w:r w:rsidRPr="004C401F">
        <w:rPr>
          <w:sz w:val="28"/>
          <w:szCs w:val="28"/>
        </w:rPr>
        <w:t xml:space="preserve">. </w:t>
      </w:r>
    </w:p>
    <w:p w:rsidR="00574386" w:rsidRPr="004C401F" w:rsidRDefault="00574386" w:rsidP="00574386">
      <w:pPr>
        <w:widowControl w:val="0"/>
        <w:spacing w:line="0" w:lineRule="atLeast"/>
        <w:ind w:firstLine="709"/>
        <w:jc w:val="both"/>
        <w:rPr>
          <w:bCs/>
          <w:sz w:val="20"/>
          <w:szCs w:val="20"/>
        </w:rPr>
      </w:pPr>
    </w:p>
    <w:p w:rsidR="00574386" w:rsidRDefault="00574386" w:rsidP="00574386">
      <w:pPr>
        <w:widowControl w:val="0"/>
        <w:spacing w:line="0" w:lineRule="atLeast"/>
        <w:ind w:firstLine="709"/>
        <w:jc w:val="both"/>
        <w:rPr>
          <w:bCs/>
          <w:sz w:val="28"/>
          <w:szCs w:val="28"/>
        </w:rPr>
      </w:pPr>
      <w:r w:rsidRPr="00432A1B">
        <w:rPr>
          <w:bCs/>
          <w:sz w:val="28"/>
          <w:szCs w:val="28"/>
        </w:rPr>
        <w:t>Таблица 5. Часть 1. Динамика уровня закупочных</w:t>
      </w:r>
      <w:r w:rsidR="00527AE7">
        <w:rPr>
          <w:bCs/>
          <w:sz w:val="28"/>
          <w:szCs w:val="28"/>
        </w:rPr>
        <w:t xml:space="preserve"> </w:t>
      </w:r>
      <w:r w:rsidR="00527AE7" w:rsidRPr="00527AE7">
        <w:rPr>
          <w:bCs/>
          <w:sz w:val="28"/>
          <w:szCs w:val="28"/>
        </w:rPr>
        <w:t>(оптовы</w:t>
      </w:r>
      <w:r w:rsidR="00527AE7">
        <w:rPr>
          <w:bCs/>
          <w:sz w:val="28"/>
          <w:szCs w:val="28"/>
        </w:rPr>
        <w:t>х</w:t>
      </w:r>
      <w:r w:rsidR="00527AE7" w:rsidRPr="00527AE7">
        <w:rPr>
          <w:bCs/>
          <w:sz w:val="28"/>
          <w:szCs w:val="28"/>
        </w:rPr>
        <w:t>)</w:t>
      </w:r>
      <w:r w:rsidR="00527AE7">
        <w:rPr>
          <w:bCs/>
          <w:sz w:val="28"/>
          <w:szCs w:val="28"/>
        </w:rPr>
        <w:t xml:space="preserve"> </w:t>
      </w:r>
      <w:r w:rsidRPr="00432A1B">
        <w:rPr>
          <w:bCs/>
          <w:sz w:val="28"/>
          <w:szCs w:val="28"/>
        </w:rPr>
        <w:t xml:space="preserve">цен на </w:t>
      </w:r>
      <w:r w:rsidRPr="00432A1B">
        <w:rPr>
          <w:sz w:val="28"/>
          <w:szCs w:val="28"/>
        </w:rPr>
        <w:t>ЖНВЛП</w:t>
      </w:r>
      <w:r w:rsidRPr="00432A1B">
        <w:rPr>
          <w:bCs/>
          <w:sz w:val="28"/>
          <w:szCs w:val="28"/>
        </w:rPr>
        <w:t xml:space="preserve"> в различных федеральных округах </w:t>
      </w:r>
    </w:p>
    <w:p w:rsidR="00574386" w:rsidRPr="00432A1B" w:rsidRDefault="00574386" w:rsidP="00574386">
      <w:pPr>
        <w:widowControl w:val="0"/>
        <w:spacing w:line="0" w:lineRule="atLeast"/>
        <w:ind w:firstLine="709"/>
        <w:jc w:val="both"/>
        <w:rPr>
          <w:bCs/>
          <w:sz w:val="20"/>
          <w:szCs w:val="20"/>
        </w:rPr>
      </w:pPr>
    </w:p>
    <w:tbl>
      <w:tblPr>
        <w:tblW w:w="966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0" w:type="dxa"/>
          <w:right w:w="0" w:type="dxa"/>
        </w:tblCellMar>
        <w:tblLook w:val="00A0" w:firstRow="1" w:lastRow="0" w:firstColumn="1" w:lastColumn="0" w:noHBand="0" w:noVBand="0"/>
      </w:tblPr>
      <w:tblGrid>
        <w:gridCol w:w="2415"/>
        <w:gridCol w:w="2410"/>
        <w:gridCol w:w="2380"/>
        <w:gridCol w:w="2458"/>
      </w:tblGrid>
      <w:tr w:rsidR="00574386" w:rsidRPr="00187CBE" w:rsidTr="00574386">
        <w:trPr>
          <w:trHeight w:val="20"/>
          <w:tblHeader/>
        </w:trPr>
        <w:tc>
          <w:tcPr>
            <w:tcW w:w="2415" w:type="dxa"/>
            <w:tcBorders>
              <w:top w:val="single" w:sz="4" w:space="0" w:color="auto"/>
            </w:tcBorders>
            <w:shd w:val="clear" w:color="auto" w:fill="C0C0C0"/>
            <w:noWrap/>
            <w:vAlign w:val="center"/>
          </w:tcPr>
          <w:p w:rsidR="00574386" w:rsidRPr="00187CBE" w:rsidRDefault="00574386" w:rsidP="00574386">
            <w:pPr>
              <w:widowControl w:val="0"/>
              <w:jc w:val="center"/>
              <w:rPr>
                <w:b/>
                <w:bCs/>
                <w:sz w:val="20"/>
                <w:szCs w:val="20"/>
              </w:rPr>
            </w:pPr>
            <w:r w:rsidRPr="00187CBE">
              <w:rPr>
                <w:b/>
                <w:bCs/>
                <w:sz w:val="20"/>
                <w:szCs w:val="20"/>
              </w:rPr>
              <w:t>федеральный округ</w:t>
            </w:r>
          </w:p>
        </w:tc>
        <w:tc>
          <w:tcPr>
            <w:tcW w:w="2410" w:type="dxa"/>
            <w:tcBorders>
              <w:top w:val="single" w:sz="4" w:space="0" w:color="auto"/>
            </w:tcBorders>
            <w:shd w:val="clear" w:color="auto" w:fill="C0C0C0"/>
            <w:vAlign w:val="center"/>
          </w:tcPr>
          <w:p w:rsidR="00574386" w:rsidRPr="00187CBE" w:rsidRDefault="00574386" w:rsidP="00574386">
            <w:pPr>
              <w:widowControl w:val="0"/>
              <w:jc w:val="center"/>
              <w:rPr>
                <w:b/>
                <w:bCs/>
                <w:sz w:val="20"/>
                <w:szCs w:val="20"/>
              </w:rPr>
            </w:pPr>
            <w:r w:rsidRPr="00187CBE">
              <w:rPr>
                <w:b/>
                <w:bCs/>
                <w:sz w:val="20"/>
                <w:szCs w:val="20"/>
              </w:rPr>
              <w:t>(ОП - База) /База</w:t>
            </w:r>
          </w:p>
        </w:tc>
        <w:tc>
          <w:tcPr>
            <w:tcW w:w="2380" w:type="dxa"/>
            <w:tcBorders>
              <w:top w:val="single" w:sz="4" w:space="0" w:color="auto"/>
            </w:tcBorders>
            <w:shd w:val="clear" w:color="auto" w:fill="C0C0C0"/>
            <w:vAlign w:val="center"/>
          </w:tcPr>
          <w:p w:rsidR="00574386" w:rsidRPr="00187CBE" w:rsidRDefault="00574386" w:rsidP="00574386">
            <w:pPr>
              <w:widowControl w:val="0"/>
              <w:jc w:val="center"/>
              <w:rPr>
                <w:b/>
                <w:bCs/>
                <w:sz w:val="20"/>
                <w:szCs w:val="20"/>
              </w:rPr>
            </w:pPr>
            <w:r w:rsidRPr="00187CBE">
              <w:rPr>
                <w:b/>
                <w:bCs/>
                <w:sz w:val="20"/>
                <w:szCs w:val="20"/>
              </w:rPr>
              <w:t>(ППО-База) /База</w:t>
            </w:r>
          </w:p>
        </w:tc>
        <w:tc>
          <w:tcPr>
            <w:tcW w:w="2458" w:type="dxa"/>
            <w:tcBorders>
              <w:top w:val="single" w:sz="4" w:space="0" w:color="auto"/>
            </w:tcBorders>
            <w:shd w:val="clear" w:color="auto" w:fill="C0C0C0"/>
            <w:vAlign w:val="center"/>
          </w:tcPr>
          <w:p w:rsidR="00574386" w:rsidRPr="00187CBE" w:rsidRDefault="00574386" w:rsidP="00574386">
            <w:pPr>
              <w:widowControl w:val="0"/>
              <w:jc w:val="center"/>
              <w:rPr>
                <w:b/>
                <w:bCs/>
                <w:sz w:val="20"/>
                <w:szCs w:val="20"/>
              </w:rPr>
            </w:pPr>
            <w:r w:rsidRPr="00187CBE">
              <w:rPr>
                <w:b/>
                <w:bCs/>
                <w:sz w:val="20"/>
                <w:szCs w:val="20"/>
              </w:rPr>
              <w:t>(ОП-ППО) /ППО</w:t>
            </w:r>
          </w:p>
        </w:tc>
      </w:tr>
      <w:tr w:rsidR="00574386" w:rsidRPr="00187CBE" w:rsidTr="00574386">
        <w:trPr>
          <w:trHeight w:val="20"/>
        </w:trPr>
        <w:tc>
          <w:tcPr>
            <w:tcW w:w="2415" w:type="dxa"/>
            <w:shd w:val="clear" w:color="auto" w:fill="FF6600"/>
            <w:vAlign w:val="bottom"/>
          </w:tcPr>
          <w:p w:rsidR="00574386" w:rsidRPr="00187CBE" w:rsidRDefault="00574386" w:rsidP="00574386">
            <w:pPr>
              <w:widowControl w:val="0"/>
              <w:jc w:val="center"/>
              <w:rPr>
                <w:b/>
                <w:sz w:val="20"/>
                <w:szCs w:val="20"/>
              </w:rPr>
            </w:pPr>
            <w:r w:rsidRPr="00187CBE">
              <w:rPr>
                <w:b/>
                <w:sz w:val="20"/>
                <w:szCs w:val="20"/>
              </w:rPr>
              <w:t>в среднем по РФ</w:t>
            </w:r>
          </w:p>
        </w:tc>
        <w:tc>
          <w:tcPr>
            <w:tcW w:w="2410" w:type="dxa"/>
            <w:shd w:val="clear" w:color="auto" w:fill="FF6600"/>
          </w:tcPr>
          <w:p w:rsidR="00574386" w:rsidRPr="00187CBE" w:rsidRDefault="00574386" w:rsidP="00574386">
            <w:pPr>
              <w:jc w:val="center"/>
              <w:rPr>
                <w:b/>
                <w:sz w:val="20"/>
                <w:szCs w:val="20"/>
              </w:rPr>
            </w:pPr>
            <w:r w:rsidRPr="00187CBE">
              <w:rPr>
                <w:b/>
                <w:sz w:val="20"/>
                <w:szCs w:val="20"/>
              </w:rPr>
              <w:t>1</w:t>
            </w:r>
            <w:r w:rsidR="00187CBE" w:rsidRPr="00187CBE">
              <w:rPr>
                <w:b/>
                <w:sz w:val="20"/>
                <w:szCs w:val="20"/>
              </w:rPr>
              <w:t>.9</w:t>
            </w:r>
          </w:p>
        </w:tc>
        <w:tc>
          <w:tcPr>
            <w:tcW w:w="2380" w:type="dxa"/>
            <w:shd w:val="clear" w:color="auto" w:fill="FF6600"/>
          </w:tcPr>
          <w:p w:rsidR="00574386" w:rsidRPr="00187CBE" w:rsidRDefault="00187CBE" w:rsidP="00187CBE">
            <w:pPr>
              <w:jc w:val="center"/>
              <w:rPr>
                <w:b/>
                <w:sz w:val="20"/>
                <w:szCs w:val="20"/>
              </w:rPr>
            </w:pPr>
            <w:r w:rsidRPr="00187CBE">
              <w:rPr>
                <w:b/>
                <w:sz w:val="20"/>
                <w:szCs w:val="20"/>
              </w:rPr>
              <w:t>2.</w:t>
            </w:r>
            <w:r w:rsidR="00574386" w:rsidRPr="00187CBE">
              <w:rPr>
                <w:b/>
                <w:sz w:val="20"/>
                <w:szCs w:val="20"/>
              </w:rPr>
              <w:t>1</w:t>
            </w:r>
          </w:p>
        </w:tc>
        <w:tc>
          <w:tcPr>
            <w:tcW w:w="2458" w:type="dxa"/>
            <w:shd w:val="clear" w:color="auto" w:fill="FF6600"/>
          </w:tcPr>
          <w:p w:rsidR="00574386" w:rsidRPr="00187CBE" w:rsidRDefault="00187CBE" w:rsidP="00187CBE">
            <w:pPr>
              <w:jc w:val="center"/>
              <w:rPr>
                <w:b/>
                <w:sz w:val="20"/>
                <w:szCs w:val="20"/>
              </w:rPr>
            </w:pPr>
            <w:r w:rsidRPr="00187CBE">
              <w:rPr>
                <w:b/>
                <w:sz w:val="20"/>
                <w:szCs w:val="20"/>
              </w:rPr>
              <w:t>-</w:t>
            </w:r>
            <w:r w:rsidR="00574386" w:rsidRPr="00187CBE">
              <w:rPr>
                <w:b/>
                <w:sz w:val="20"/>
                <w:szCs w:val="20"/>
              </w:rPr>
              <w:t>0.</w:t>
            </w:r>
            <w:r w:rsidRPr="00187CBE">
              <w:rPr>
                <w:b/>
                <w:sz w:val="20"/>
                <w:szCs w:val="20"/>
              </w:rPr>
              <w:t>1</w:t>
            </w:r>
          </w:p>
        </w:tc>
      </w:tr>
      <w:tr w:rsidR="00187CBE" w:rsidRPr="00187CBE" w:rsidTr="00187CBE">
        <w:trPr>
          <w:trHeight w:val="20"/>
        </w:trPr>
        <w:tc>
          <w:tcPr>
            <w:tcW w:w="2415" w:type="dxa"/>
            <w:tcBorders>
              <w:bottom w:val="single" w:sz="4" w:space="0" w:color="auto"/>
            </w:tcBorders>
          </w:tcPr>
          <w:p w:rsidR="00187CBE" w:rsidRPr="00187CBE" w:rsidRDefault="00187CBE" w:rsidP="00187CBE">
            <w:pPr>
              <w:rPr>
                <w:sz w:val="20"/>
                <w:szCs w:val="20"/>
              </w:rPr>
            </w:pPr>
            <w:r w:rsidRPr="00187CBE">
              <w:rPr>
                <w:sz w:val="20"/>
                <w:szCs w:val="20"/>
              </w:rPr>
              <w:t>Дальневосточный округ</w:t>
            </w:r>
          </w:p>
        </w:tc>
        <w:tc>
          <w:tcPr>
            <w:tcW w:w="2410" w:type="dxa"/>
            <w:tcBorders>
              <w:bottom w:val="single" w:sz="4" w:space="0" w:color="auto"/>
            </w:tcBorders>
            <w:vAlign w:val="center"/>
          </w:tcPr>
          <w:p w:rsidR="00187CBE" w:rsidRPr="00187CBE" w:rsidRDefault="00187CBE" w:rsidP="00187CBE">
            <w:pPr>
              <w:jc w:val="center"/>
              <w:rPr>
                <w:sz w:val="20"/>
                <w:szCs w:val="20"/>
              </w:rPr>
            </w:pPr>
            <w:r w:rsidRPr="00187CBE">
              <w:rPr>
                <w:sz w:val="20"/>
                <w:szCs w:val="20"/>
              </w:rPr>
              <w:t>2.3</w:t>
            </w:r>
          </w:p>
        </w:tc>
        <w:tc>
          <w:tcPr>
            <w:tcW w:w="2380" w:type="dxa"/>
            <w:tcBorders>
              <w:bottom w:val="single" w:sz="4" w:space="0" w:color="auto"/>
            </w:tcBorders>
            <w:vAlign w:val="center"/>
          </w:tcPr>
          <w:p w:rsidR="00187CBE" w:rsidRPr="00187CBE" w:rsidRDefault="00187CBE" w:rsidP="00187CBE">
            <w:pPr>
              <w:jc w:val="center"/>
              <w:rPr>
                <w:sz w:val="20"/>
                <w:szCs w:val="20"/>
              </w:rPr>
            </w:pPr>
            <w:r w:rsidRPr="00187CBE">
              <w:rPr>
                <w:sz w:val="20"/>
                <w:szCs w:val="20"/>
              </w:rPr>
              <w:t>2.8</w:t>
            </w:r>
          </w:p>
        </w:tc>
        <w:tc>
          <w:tcPr>
            <w:tcW w:w="2458" w:type="dxa"/>
            <w:tcBorders>
              <w:bottom w:val="single" w:sz="4" w:space="0" w:color="auto"/>
            </w:tcBorders>
            <w:vAlign w:val="center"/>
          </w:tcPr>
          <w:p w:rsidR="00187CBE" w:rsidRPr="00187CBE" w:rsidRDefault="00187CBE" w:rsidP="00187CBE">
            <w:pPr>
              <w:jc w:val="center"/>
              <w:rPr>
                <w:sz w:val="20"/>
                <w:szCs w:val="20"/>
              </w:rPr>
            </w:pPr>
            <w:r w:rsidRPr="00187CBE">
              <w:rPr>
                <w:sz w:val="20"/>
                <w:szCs w:val="20"/>
              </w:rPr>
              <w:t>-0.2</w:t>
            </w:r>
          </w:p>
        </w:tc>
      </w:tr>
      <w:tr w:rsidR="00187CBE" w:rsidRPr="00187CBE" w:rsidTr="00187CBE">
        <w:trPr>
          <w:trHeight w:val="20"/>
        </w:trPr>
        <w:tc>
          <w:tcPr>
            <w:tcW w:w="2415" w:type="dxa"/>
            <w:tcBorders>
              <w:bottom w:val="single" w:sz="4" w:space="0" w:color="auto"/>
            </w:tcBorders>
          </w:tcPr>
          <w:p w:rsidR="00187CBE" w:rsidRPr="00187CBE" w:rsidRDefault="00187CBE" w:rsidP="00187CBE">
            <w:pPr>
              <w:rPr>
                <w:sz w:val="20"/>
                <w:szCs w:val="20"/>
              </w:rPr>
            </w:pPr>
            <w:r w:rsidRPr="00187CBE">
              <w:rPr>
                <w:sz w:val="20"/>
                <w:szCs w:val="20"/>
              </w:rPr>
              <w:t>Приволжский округ</w:t>
            </w:r>
          </w:p>
        </w:tc>
        <w:tc>
          <w:tcPr>
            <w:tcW w:w="2410" w:type="dxa"/>
            <w:tcBorders>
              <w:bottom w:val="single" w:sz="4" w:space="0" w:color="auto"/>
            </w:tcBorders>
            <w:vAlign w:val="center"/>
          </w:tcPr>
          <w:p w:rsidR="00187CBE" w:rsidRPr="00187CBE" w:rsidRDefault="00187CBE" w:rsidP="00187CBE">
            <w:pPr>
              <w:jc w:val="center"/>
              <w:rPr>
                <w:sz w:val="20"/>
                <w:szCs w:val="20"/>
              </w:rPr>
            </w:pPr>
            <w:r w:rsidRPr="00187CBE">
              <w:rPr>
                <w:sz w:val="20"/>
                <w:szCs w:val="20"/>
              </w:rPr>
              <w:t>1.9</w:t>
            </w:r>
          </w:p>
        </w:tc>
        <w:tc>
          <w:tcPr>
            <w:tcW w:w="2380" w:type="dxa"/>
            <w:tcBorders>
              <w:bottom w:val="single" w:sz="4" w:space="0" w:color="auto"/>
            </w:tcBorders>
            <w:vAlign w:val="center"/>
          </w:tcPr>
          <w:p w:rsidR="00187CBE" w:rsidRPr="00187CBE" w:rsidRDefault="00187CBE" w:rsidP="00187CBE">
            <w:pPr>
              <w:jc w:val="center"/>
              <w:rPr>
                <w:sz w:val="20"/>
                <w:szCs w:val="20"/>
              </w:rPr>
            </w:pPr>
            <w:r w:rsidRPr="00187CBE">
              <w:rPr>
                <w:sz w:val="20"/>
                <w:szCs w:val="20"/>
              </w:rPr>
              <w:t>2.0</w:t>
            </w:r>
          </w:p>
        </w:tc>
        <w:tc>
          <w:tcPr>
            <w:tcW w:w="2458" w:type="dxa"/>
            <w:tcBorders>
              <w:bottom w:val="single" w:sz="4" w:space="0" w:color="auto"/>
            </w:tcBorders>
            <w:vAlign w:val="center"/>
          </w:tcPr>
          <w:p w:rsidR="00187CBE" w:rsidRPr="00187CBE" w:rsidRDefault="00187CBE" w:rsidP="00187CBE">
            <w:pPr>
              <w:jc w:val="center"/>
              <w:rPr>
                <w:sz w:val="20"/>
                <w:szCs w:val="20"/>
              </w:rPr>
            </w:pPr>
            <w:r w:rsidRPr="00187CBE">
              <w:rPr>
                <w:sz w:val="20"/>
                <w:szCs w:val="20"/>
              </w:rPr>
              <w:t>0.0</w:t>
            </w:r>
          </w:p>
        </w:tc>
      </w:tr>
      <w:tr w:rsidR="00187CBE" w:rsidRPr="00187CBE" w:rsidTr="00187CBE">
        <w:trPr>
          <w:trHeight w:val="20"/>
        </w:trPr>
        <w:tc>
          <w:tcPr>
            <w:tcW w:w="2415" w:type="dxa"/>
            <w:tcBorders>
              <w:bottom w:val="single" w:sz="4" w:space="0" w:color="auto"/>
            </w:tcBorders>
          </w:tcPr>
          <w:p w:rsidR="00187CBE" w:rsidRPr="00187CBE" w:rsidRDefault="00187CBE" w:rsidP="00187CBE">
            <w:pPr>
              <w:rPr>
                <w:sz w:val="20"/>
                <w:szCs w:val="20"/>
              </w:rPr>
            </w:pPr>
            <w:r w:rsidRPr="00187CBE">
              <w:rPr>
                <w:sz w:val="20"/>
                <w:szCs w:val="20"/>
              </w:rPr>
              <w:t>Северо-Западный округ</w:t>
            </w:r>
          </w:p>
        </w:tc>
        <w:tc>
          <w:tcPr>
            <w:tcW w:w="2410" w:type="dxa"/>
            <w:tcBorders>
              <w:bottom w:val="single" w:sz="4" w:space="0" w:color="auto"/>
            </w:tcBorders>
            <w:vAlign w:val="center"/>
          </w:tcPr>
          <w:p w:rsidR="00187CBE" w:rsidRPr="00187CBE" w:rsidRDefault="00187CBE" w:rsidP="00187CBE">
            <w:pPr>
              <w:jc w:val="center"/>
              <w:rPr>
                <w:sz w:val="20"/>
                <w:szCs w:val="20"/>
              </w:rPr>
            </w:pPr>
            <w:r w:rsidRPr="00187CBE">
              <w:rPr>
                <w:sz w:val="20"/>
                <w:szCs w:val="20"/>
              </w:rPr>
              <w:t>1.0</w:t>
            </w:r>
          </w:p>
        </w:tc>
        <w:tc>
          <w:tcPr>
            <w:tcW w:w="2380" w:type="dxa"/>
            <w:tcBorders>
              <w:bottom w:val="single" w:sz="4" w:space="0" w:color="auto"/>
            </w:tcBorders>
            <w:vAlign w:val="center"/>
          </w:tcPr>
          <w:p w:rsidR="00187CBE" w:rsidRPr="00187CBE" w:rsidRDefault="00187CBE" w:rsidP="00187CBE">
            <w:pPr>
              <w:jc w:val="center"/>
              <w:rPr>
                <w:sz w:val="20"/>
                <w:szCs w:val="20"/>
              </w:rPr>
            </w:pPr>
            <w:r w:rsidRPr="00187CBE">
              <w:rPr>
                <w:sz w:val="20"/>
                <w:szCs w:val="20"/>
              </w:rPr>
              <w:t>1.6</w:t>
            </w:r>
          </w:p>
        </w:tc>
        <w:tc>
          <w:tcPr>
            <w:tcW w:w="2458" w:type="dxa"/>
            <w:tcBorders>
              <w:bottom w:val="single" w:sz="4" w:space="0" w:color="auto"/>
            </w:tcBorders>
            <w:vAlign w:val="center"/>
          </w:tcPr>
          <w:p w:rsidR="00187CBE" w:rsidRPr="00187CBE" w:rsidRDefault="00187CBE" w:rsidP="00187CBE">
            <w:pPr>
              <w:jc w:val="center"/>
              <w:rPr>
                <w:sz w:val="20"/>
                <w:szCs w:val="20"/>
              </w:rPr>
            </w:pPr>
            <w:r w:rsidRPr="00187CBE">
              <w:rPr>
                <w:sz w:val="20"/>
                <w:szCs w:val="20"/>
              </w:rPr>
              <w:t>-0.5</w:t>
            </w:r>
          </w:p>
        </w:tc>
      </w:tr>
      <w:tr w:rsidR="00187CBE" w:rsidRPr="00187CBE" w:rsidTr="00187CBE">
        <w:trPr>
          <w:trHeight w:val="20"/>
        </w:trPr>
        <w:tc>
          <w:tcPr>
            <w:tcW w:w="2415" w:type="dxa"/>
            <w:tcBorders>
              <w:bottom w:val="single" w:sz="4" w:space="0" w:color="auto"/>
            </w:tcBorders>
          </w:tcPr>
          <w:p w:rsidR="00187CBE" w:rsidRPr="00187CBE" w:rsidRDefault="00187CBE" w:rsidP="00187CBE">
            <w:pPr>
              <w:rPr>
                <w:color w:val="FF0000"/>
                <w:sz w:val="20"/>
                <w:szCs w:val="20"/>
              </w:rPr>
            </w:pPr>
            <w:r w:rsidRPr="00187CBE">
              <w:rPr>
                <w:color w:val="FF0000"/>
                <w:sz w:val="20"/>
                <w:szCs w:val="20"/>
              </w:rPr>
              <w:t>Северо-Кавказский округ</w:t>
            </w:r>
          </w:p>
        </w:tc>
        <w:tc>
          <w:tcPr>
            <w:tcW w:w="2410" w:type="dxa"/>
            <w:tcBorders>
              <w:bottom w:val="single" w:sz="4" w:space="0" w:color="auto"/>
            </w:tcBorders>
            <w:vAlign w:val="center"/>
          </w:tcPr>
          <w:p w:rsidR="00187CBE" w:rsidRPr="00187CBE" w:rsidRDefault="00187CBE" w:rsidP="00187CBE">
            <w:pPr>
              <w:jc w:val="center"/>
              <w:rPr>
                <w:color w:val="FF0000"/>
                <w:sz w:val="20"/>
                <w:szCs w:val="20"/>
              </w:rPr>
            </w:pPr>
            <w:r w:rsidRPr="00187CBE">
              <w:rPr>
                <w:color w:val="FF0000"/>
                <w:sz w:val="20"/>
                <w:szCs w:val="20"/>
              </w:rPr>
              <w:t>2.1</w:t>
            </w:r>
          </w:p>
        </w:tc>
        <w:tc>
          <w:tcPr>
            <w:tcW w:w="2380" w:type="dxa"/>
            <w:tcBorders>
              <w:bottom w:val="single" w:sz="4" w:space="0" w:color="auto"/>
            </w:tcBorders>
            <w:vAlign w:val="center"/>
          </w:tcPr>
          <w:p w:rsidR="00187CBE" w:rsidRPr="00187CBE" w:rsidRDefault="00187CBE" w:rsidP="00187CBE">
            <w:pPr>
              <w:jc w:val="center"/>
              <w:rPr>
                <w:color w:val="FF0000"/>
                <w:sz w:val="20"/>
                <w:szCs w:val="20"/>
              </w:rPr>
            </w:pPr>
            <w:r w:rsidRPr="00187CBE">
              <w:rPr>
                <w:color w:val="FF0000"/>
                <w:sz w:val="20"/>
                <w:szCs w:val="20"/>
              </w:rPr>
              <w:t>1.9</w:t>
            </w:r>
          </w:p>
        </w:tc>
        <w:tc>
          <w:tcPr>
            <w:tcW w:w="2458" w:type="dxa"/>
            <w:tcBorders>
              <w:bottom w:val="single" w:sz="4" w:space="0" w:color="auto"/>
            </w:tcBorders>
            <w:vAlign w:val="center"/>
          </w:tcPr>
          <w:p w:rsidR="00187CBE" w:rsidRPr="00187CBE" w:rsidRDefault="00187CBE" w:rsidP="00187CBE">
            <w:pPr>
              <w:jc w:val="center"/>
              <w:rPr>
                <w:color w:val="FF0000"/>
                <w:sz w:val="20"/>
                <w:szCs w:val="20"/>
              </w:rPr>
            </w:pPr>
            <w:r w:rsidRPr="00187CBE">
              <w:rPr>
                <w:color w:val="FF0000"/>
                <w:sz w:val="20"/>
                <w:szCs w:val="20"/>
              </w:rPr>
              <w:t>0.3</w:t>
            </w:r>
          </w:p>
        </w:tc>
      </w:tr>
      <w:tr w:rsidR="00187CBE" w:rsidRPr="00187CBE" w:rsidTr="00187CBE">
        <w:trPr>
          <w:trHeight w:val="20"/>
        </w:trPr>
        <w:tc>
          <w:tcPr>
            <w:tcW w:w="2415" w:type="dxa"/>
            <w:tcBorders>
              <w:bottom w:val="single" w:sz="4" w:space="0" w:color="auto"/>
            </w:tcBorders>
          </w:tcPr>
          <w:p w:rsidR="00187CBE" w:rsidRPr="00187CBE" w:rsidRDefault="00187CBE" w:rsidP="00187CBE">
            <w:pPr>
              <w:rPr>
                <w:color w:val="FF0000"/>
                <w:sz w:val="20"/>
                <w:szCs w:val="20"/>
              </w:rPr>
            </w:pPr>
            <w:r w:rsidRPr="00187CBE">
              <w:rPr>
                <w:color w:val="FF0000"/>
                <w:sz w:val="20"/>
                <w:szCs w:val="20"/>
              </w:rPr>
              <w:t>Сибирский округ</w:t>
            </w:r>
          </w:p>
        </w:tc>
        <w:tc>
          <w:tcPr>
            <w:tcW w:w="2410" w:type="dxa"/>
            <w:tcBorders>
              <w:bottom w:val="single" w:sz="4" w:space="0" w:color="auto"/>
            </w:tcBorders>
            <w:vAlign w:val="center"/>
          </w:tcPr>
          <w:p w:rsidR="00187CBE" w:rsidRPr="00187CBE" w:rsidRDefault="00187CBE" w:rsidP="00187CBE">
            <w:pPr>
              <w:jc w:val="center"/>
              <w:rPr>
                <w:color w:val="FF0000"/>
                <w:sz w:val="20"/>
                <w:szCs w:val="20"/>
              </w:rPr>
            </w:pPr>
            <w:r w:rsidRPr="00187CBE">
              <w:rPr>
                <w:color w:val="FF0000"/>
                <w:sz w:val="20"/>
                <w:szCs w:val="20"/>
              </w:rPr>
              <w:t>2.1</w:t>
            </w:r>
          </w:p>
        </w:tc>
        <w:tc>
          <w:tcPr>
            <w:tcW w:w="2380" w:type="dxa"/>
            <w:tcBorders>
              <w:bottom w:val="single" w:sz="4" w:space="0" w:color="auto"/>
            </w:tcBorders>
            <w:vAlign w:val="center"/>
          </w:tcPr>
          <w:p w:rsidR="00187CBE" w:rsidRPr="00187CBE" w:rsidRDefault="00187CBE" w:rsidP="00187CBE">
            <w:pPr>
              <w:jc w:val="center"/>
              <w:rPr>
                <w:color w:val="FF0000"/>
                <w:sz w:val="20"/>
                <w:szCs w:val="20"/>
              </w:rPr>
            </w:pPr>
            <w:r w:rsidRPr="00187CBE">
              <w:rPr>
                <w:color w:val="FF0000"/>
                <w:sz w:val="20"/>
                <w:szCs w:val="20"/>
              </w:rPr>
              <w:t>2.0</w:t>
            </w:r>
          </w:p>
        </w:tc>
        <w:tc>
          <w:tcPr>
            <w:tcW w:w="2458" w:type="dxa"/>
            <w:tcBorders>
              <w:bottom w:val="single" w:sz="4" w:space="0" w:color="auto"/>
            </w:tcBorders>
            <w:vAlign w:val="center"/>
          </w:tcPr>
          <w:p w:rsidR="00187CBE" w:rsidRPr="00187CBE" w:rsidRDefault="00187CBE" w:rsidP="00187CBE">
            <w:pPr>
              <w:jc w:val="center"/>
              <w:rPr>
                <w:color w:val="FF0000"/>
                <w:sz w:val="20"/>
                <w:szCs w:val="20"/>
              </w:rPr>
            </w:pPr>
            <w:r w:rsidRPr="00187CBE">
              <w:rPr>
                <w:color w:val="FF0000"/>
                <w:sz w:val="20"/>
                <w:szCs w:val="20"/>
              </w:rPr>
              <w:t>0.4</w:t>
            </w:r>
          </w:p>
        </w:tc>
      </w:tr>
      <w:tr w:rsidR="00187CBE" w:rsidRPr="00187CBE" w:rsidTr="00187CBE">
        <w:trPr>
          <w:trHeight w:val="20"/>
        </w:trPr>
        <w:tc>
          <w:tcPr>
            <w:tcW w:w="2415" w:type="dxa"/>
            <w:tcBorders>
              <w:bottom w:val="single" w:sz="4" w:space="0" w:color="auto"/>
            </w:tcBorders>
          </w:tcPr>
          <w:p w:rsidR="00187CBE" w:rsidRPr="00187CBE" w:rsidRDefault="00187CBE" w:rsidP="00187CBE">
            <w:pPr>
              <w:rPr>
                <w:sz w:val="20"/>
                <w:szCs w:val="20"/>
              </w:rPr>
            </w:pPr>
            <w:r w:rsidRPr="00187CBE">
              <w:rPr>
                <w:sz w:val="20"/>
                <w:szCs w:val="20"/>
              </w:rPr>
              <w:t>Уральский округ</w:t>
            </w:r>
          </w:p>
        </w:tc>
        <w:tc>
          <w:tcPr>
            <w:tcW w:w="2410" w:type="dxa"/>
            <w:tcBorders>
              <w:bottom w:val="single" w:sz="4" w:space="0" w:color="auto"/>
            </w:tcBorders>
            <w:vAlign w:val="center"/>
          </w:tcPr>
          <w:p w:rsidR="00187CBE" w:rsidRPr="00187CBE" w:rsidRDefault="00187CBE" w:rsidP="00187CBE">
            <w:pPr>
              <w:jc w:val="center"/>
              <w:rPr>
                <w:sz w:val="20"/>
                <w:szCs w:val="20"/>
              </w:rPr>
            </w:pPr>
            <w:r w:rsidRPr="00187CBE">
              <w:rPr>
                <w:sz w:val="20"/>
                <w:szCs w:val="20"/>
              </w:rPr>
              <w:t>2.7</w:t>
            </w:r>
          </w:p>
        </w:tc>
        <w:tc>
          <w:tcPr>
            <w:tcW w:w="2380" w:type="dxa"/>
            <w:tcBorders>
              <w:bottom w:val="single" w:sz="4" w:space="0" w:color="auto"/>
            </w:tcBorders>
            <w:vAlign w:val="center"/>
          </w:tcPr>
          <w:p w:rsidR="00187CBE" w:rsidRPr="00187CBE" w:rsidRDefault="00187CBE" w:rsidP="00187CBE">
            <w:pPr>
              <w:jc w:val="center"/>
              <w:rPr>
                <w:sz w:val="20"/>
                <w:szCs w:val="20"/>
              </w:rPr>
            </w:pPr>
            <w:r w:rsidRPr="00187CBE">
              <w:rPr>
                <w:sz w:val="20"/>
                <w:szCs w:val="20"/>
              </w:rPr>
              <w:t>3.3</w:t>
            </w:r>
          </w:p>
        </w:tc>
        <w:tc>
          <w:tcPr>
            <w:tcW w:w="2458" w:type="dxa"/>
            <w:tcBorders>
              <w:bottom w:val="single" w:sz="4" w:space="0" w:color="auto"/>
            </w:tcBorders>
            <w:vAlign w:val="center"/>
          </w:tcPr>
          <w:p w:rsidR="00187CBE" w:rsidRPr="00187CBE" w:rsidRDefault="00187CBE" w:rsidP="00187CBE">
            <w:pPr>
              <w:jc w:val="center"/>
              <w:rPr>
                <w:sz w:val="20"/>
                <w:szCs w:val="20"/>
              </w:rPr>
            </w:pPr>
            <w:r w:rsidRPr="00187CBE">
              <w:rPr>
                <w:sz w:val="20"/>
                <w:szCs w:val="20"/>
              </w:rPr>
              <w:t>-0.5</w:t>
            </w:r>
          </w:p>
        </w:tc>
      </w:tr>
      <w:tr w:rsidR="00187CBE" w:rsidRPr="00187CBE" w:rsidTr="00187CBE">
        <w:trPr>
          <w:trHeight w:val="20"/>
        </w:trPr>
        <w:tc>
          <w:tcPr>
            <w:tcW w:w="2415" w:type="dxa"/>
            <w:tcBorders>
              <w:bottom w:val="single" w:sz="4" w:space="0" w:color="auto"/>
            </w:tcBorders>
          </w:tcPr>
          <w:p w:rsidR="00187CBE" w:rsidRPr="00187CBE" w:rsidRDefault="00187CBE" w:rsidP="00187CBE">
            <w:pPr>
              <w:rPr>
                <w:sz w:val="20"/>
                <w:szCs w:val="20"/>
              </w:rPr>
            </w:pPr>
            <w:r w:rsidRPr="00187CBE">
              <w:rPr>
                <w:sz w:val="20"/>
                <w:szCs w:val="20"/>
              </w:rPr>
              <w:t>Центральный округ</w:t>
            </w:r>
          </w:p>
        </w:tc>
        <w:tc>
          <w:tcPr>
            <w:tcW w:w="2410" w:type="dxa"/>
            <w:tcBorders>
              <w:bottom w:val="single" w:sz="4" w:space="0" w:color="auto"/>
            </w:tcBorders>
            <w:vAlign w:val="center"/>
          </w:tcPr>
          <w:p w:rsidR="00187CBE" w:rsidRPr="00187CBE" w:rsidRDefault="00187CBE" w:rsidP="00187CBE">
            <w:pPr>
              <w:jc w:val="center"/>
              <w:rPr>
                <w:sz w:val="20"/>
                <w:szCs w:val="20"/>
              </w:rPr>
            </w:pPr>
            <w:r w:rsidRPr="00187CBE">
              <w:rPr>
                <w:sz w:val="20"/>
                <w:szCs w:val="20"/>
              </w:rPr>
              <w:t>2.1</w:t>
            </w:r>
          </w:p>
        </w:tc>
        <w:tc>
          <w:tcPr>
            <w:tcW w:w="2380" w:type="dxa"/>
            <w:tcBorders>
              <w:bottom w:val="single" w:sz="4" w:space="0" w:color="auto"/>
            </w:tcBorders>
            <w:vAlign w:val="center"/>
          </w:tcPr>
          <w:p w:rsidR="00187CBE" w:rsidRPr="00187CBE" w:rsidRDefault="00187CBE" w:rsidP="00187CBE">
            <w:pPr>
              <w:jc w:val="center"/>
              <w:rPr>
                <w:sz w:val="20"/>
                <w:szCs w:val="20"/>
              </w:rPr>
            </w:pPr>
            <w:r w:rsidRPr="00187CBE">
              <w:rPr>
                <w:sz w:val="20"/>
                <w:szCs w:val="20"/>
              </w:rPr>
              <w:t>2.3</w:t>
            </w:r>
          </w:p>
        </w:tc>
        <w:tc>
          <w:tcPr>
            <w:tcW w:w="2458" w:type="dxa"/>
            <w:tcBorders>
              <w:bottom w:val="single" w:sz="4" w:space="0" w:color="auto"/>
            </w:tcBorders>
            <w:vAlign w:val="center"/>
          </w:tcPr>
          <w:p w:rsidR="00187CBE" w:rsidRPr="00187CBE" w:rsidRDefault="00187CBE" w:rsidP="00187CBE">
            <w:pPr>
              <w:jc w:val="center"/>
              <w:rPr>
                <w:sz w:val="20"/>
                <w:szCs w:val="20"/>
              </w:rPr>
            </w:pPr>
            <w:r w:rsidRPr="00187CBE">
              <w:rPr>
                <w:sz w:val="20"/>
                <w:szCs w:val="20"/>
              </w:rPr>
              <w:t>-0.0</w:t>
            </w:r>
          </w:p>
        </w:tc>
      </w:tr>
      <w:tr w:rsidR="00187CBE" w:rsidRPr="00187CBE" w:rsidTr="00187CBE">
        <w:trPr>
          <w:trHeight w:val="20"/>
        </w:trPr>
        <w:tc>
          <w:tcPr>
            <w:tcW w:w="2415" w:type="dxa"/>
            <w:tcBorders>
              <w:bottom w:val="single" w:sz="4" w:space="0" w:color="auto"/>
            </w:tcBorders>
          </w:tcPr>
          <w:p w:rsidR="00187CBE" w:rsidRPr="00187CBE" w:rsidRDefault="00187CBE" w:rsidP="00187CBE">
            <w:pPr>
              <w:rPr>
                <w:sz w:val="20"/>
                <w:szCs w:val="20"/>
              </w:rPr>
            </w:pPr>
            <w:r w:rsidRPr="00187CBE">
              <w:rPr>
                <w:sz w:val="20"/>
                <w:szCs w:val="20"/>
              </w:rPr>
              <w:t>Южный округ</w:t>
            </w:r>
          </w:p>
        </w:tc>
        <w:tc>
          <w:tcPr>
            <w:tcW w:w="2410" w:type="dxa"/>
            <w:tcBorders>
              <w:bottom w:val="single" w:sz="4" w:space="0" w:color="auto"/>
            </w:tcBorders>
            <w:vAlign w:val="center"/>
          </w:tcPr>
          <w:p w:rsidR="00187CBE" w:rsidRPr="00187CBE" w:rsidRDefault="00187CBE" w:rsidP="00187CBE">
            <w:pPr>
              <w:jc w:val="center"/>
              <w:rPr>
                <w:sz w:val="20"/>
                <w:szCs w:val="20"/>
              </w:rPr>
            </w:pPr>
            <w:r w:rsidRPr="00187CBE">
              <w:rPr>
                <w:sz w:val="20"/>
                <w:szCs w:val="20"/>
              </w:rPr>
              <w:t>1.1</w:t>
            </w:r>
          </w:p>
        </w:tc>
        <w:tc>
          <w:tcPr>
            <w:tcW w:w="2380" w:type="dxa"/>
            <w:tcBorders>
              <w:bottom w:val="single" w:sz="4" w:space="0" w:color="auto"/>
            </w:tcBorders>
            <w:vAlign w:val="center"/>
          </w:tcPr>
          <w:p w:rsidR="00187CBE" w:rsidRPr="00187CBE" w:rsidRDefault="00187CBE" w:rsidP="00187CBE">
            <w:pPr>
              <w:jc w:val="center"/>
              <w:rPr>
                <w:sz w:val="20"/>
                <w:szCs w:val="20"/>
              </w:rPr>
            </w:pPr>
            <w:r w:rsidRPr="00187CBE">
              <w:rPr>
                <w:sz w:val="20"/>
                <w:szCs w:val="20"/>
              </w:rPr>
              <w:t>1.3</w:t>
            </w:r>
          </w:p>
        </w:tc>
        <w:tc>
          <w:tcPr>
            <w:tcW w:w="2458" w:type="dxa"/>
            <w:tcBorders>
              <w:bottom w:val="single" w:sz="4" w:space="0" w:color="auto"/>
            </w:tcBorders>
            <w:vAlign w:val="center"/>
          </w:tcPr>
          <w:p w:rsidR="00187CBE" w:rsidRPr="00187CBE" w:rsidRDefault="00187CBE" w:rsidP="00187CBE">
            <w:pPr>
              <w:jc w:val="center"/>
              <w:rPr>
                <w:sz w:val="20"/>
                <w:szCs w:val="20"/>
              </w:rPr>
            </w:pPr>
            <w:r w:rsidRPr="00187CBE">
              <w:rPr>
                <w:sz w:val="20"/>
                <w:szCs w:val="20"/>
              </w:rPr>
              <w:t>-0.1</w:t>
            </w:r>
          </w:p>
        </w:tc>
      </w:tr>
    </w:tbl>
    <w:p w:rsidR="00574386" w:rsidRPr="00CC3BA6" w:rsidRDefault="00574386" w:rsidP="00574386">
      <w:pPr>
        <w:widowControl w:val="0"/>
        <w:spacing w:line="0" w:lineRule="atLeast"/>
        <w:ind w:firstLine="709"/>
        <w:jc w:val="both"/>
        <w:rPr>
          <w:sz w:val="20"/>
          <w:szCs w:val="20"/>
        </w:rPr>
      </w:pPr>
    </w:p>
    <w:p w:rsidR="00574386" w:rsidRDefault="00574386" w:rsidP="00574386">
      <w:pPr>
        <w:widowControl w:val="0"/>
        <w:spacing w:line="0" w:lineRule="atLeast"/>
        <w:ind w:firstLine="709"/>
        <w:jc w:val="both"/>
        <w:rPr>
          <w:sz w:val="28"/>
          <w:szCs w:val="28"/>
        </w:rPr>
      </w:pPr>
      <w:r w:rsidRPr="00CC3BA6">
        <w:rPr>
          <w:sz w:val="28"/>
          <w:szCs w:val="28"/>
        </w:rPr>
        <w:t xml:space="preserve">В разрезе субъектов российской Федерации наиболее выраженное увеличение оптовых цен </w:t>
      </w:r>
      <w:r w:rsidRPr="00E354B6">
        <w:rPr>
          <w:sz w:val="28"/>
          <w:szCs w:val="28"/>
        </w:rPr>
        <w:t xml:space="preserve">на ЖНВЛП </w:t>
      </w:r>
      <w:r>
        <w:rPr>
          <w:sz w:val="28"/>
          <w:szCs w:val="28"/>
        </w:rPr>
        <w:t xml:space="preserve">в </w:t>
      </w:r>
      <w:r w:rsidR="001F0083">
        <w:rPr>
          <w:sz w:val="28"/>
          <w:szCs w:val="28"/>
        </w:rPr>
        <w:t>дека</w:t>
      </w:r>
      <w:r>
        <w:rPr>
          <w:sz w:val="28"/>
          <w:szCs w:val="28"/>
        </w:rPr>
        <w:t xml:space="preserve">бре </w:t>
      </w:r>
      <w:r w:rsidRPr="00642622">
        <w:rPr>
          <w:sz w:val="28"/>
          <w:szCs w:val="28"/>
        </w:rPr>
        <w:t xml:space="preserve">2016 года в сравнении с </w:t>
      </w:r>
      <w:r w:rsidR="001F0083">
        <w:rPr>
          <w:sz w:val="28"/>
          <w:szCs w:val="28"/>
        </w:rPr>
        <w:t>но</w:t>
      </w:r>
      <w:r>
        <w:rPr>
          <w:sz w:val="28"/>
          <w:szCs w:val="28"/>
        </w:rPr>
        <w:t>ябрем</w:t>
      </w:r>
      <w:r w:rsidRPr="00642622">
        <w:rPr>
          <w:sz w:val="28"/>
          <w:szCs w:val="28"/>
        </w:rPr>
        <w:t xml:space="preserve"> 2016 года </w:t>
      </w:r>
      <w:r w:rsidRPr="00CC3BA6">
        <w:rPr>
          <w:sz w:val="28"/>
          <w:szCs w:val="28"/>
        </w:rPr>
        <w:t>отмечено</w:t>
      </w:r>
      <w:r w:rsidR="00F77ADE">
        <w:rPr>
          <w:noProof/>
        </w:rPr>
        <w:pict>
          <v:rect id="Прямоугольник 151" o:spid="_x0000_s1026" style="position:absolute;left:0;text-align:left;margin-left:0;margin-top:0;width:186.75pt;height:12.75pt;z-index:251659264;visibility:hidden;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" filled="f" stroked="f">
            <o:lock v:ext="edit" rotation="t" shapetype="t"/>
          </v:rect>
        </w:pict>
      </w:r>
      <w:r w:rsidR="00F77ADE">
        <w:rPr>
          <w:noProof/>
        </w:rPr>
        <w:pict>
          <v:rect id="Прямоугольник 150" o:spid="_x0000_s1040" style="position:absolute;left:0;text-align:left;margin-left:0;margin-top:0;width:186.75pt;height:12.75pt;z-index:251660288;visibility:hidden;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" filled="f" stroked="f">
            <o:lock v:ext="edit" rotation="t" shapetype="t"/>
          </v:rect>
        </w:pict>
      </w:r>
      <w:r w:rsidR="00F77ADE">
        <w:rPr>
          <w:noProof/>
        </w:rPr>
        <w:pict>
          <v:rect id="Прямоугольник 149" o:spid="_x0000_s1039" style="position:absolute;left:0;text-align:left;margin-left:0;margin-top:0;width:186.75pt;height:12.75pt;z-index:251661312;visibility:hidden;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" filled="f" stroked="f">
            <o:lock v:ext="edit" rotation="t" shapetype="t"/>
          </v:rect>
        </w:pict>
      </w:r>
      <w:r w:rsidR="00F77ADE">
        <w:rPr>
          <w:noProof/>
        </w:rPr>
        <w:pict>
          <v:rect id="Прямоугольник 143" o:spid="_x0000_s1038" style="position:absolute;left:0;text-align:left;margin-left:0;margin-top:0;width:186.75pt;height:12.75pt;z-index:251662336;visibility:hidden;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" filled="f" stroked="f">
            <o:lock v:ext="edit" rotation="t" shapetype="t"/>
          </v:rect>
        </w:pict>
      </w:r>
      <w:r w:rsidR="00F77ADE">
        <w:rPr>
          <w:noProof/>
        </w:rPr>
        <w:pict>
          <v:rect id="Прямоугольник 142" o:spid="_x0000_s1037" style="position:absolute;left:0;text-align:left;margin-left:0;margin-top:0;width:186.75pt;height:12.75pt;z-index:251663360;visibility:hidden;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" filled="f" stroked="f">
            <o:lock v:ext="edit" rotation="t" shapetype="t"/>
          </v:rect>
        </w:pict>
      </w:r>
      <w:r>
        <w:rPr>
          <w:sz w:val="28"/>
          <w:szCs w:val="28"/>
        </w:rPr>
        <w:t xml:space="preserve"> в </w:t>
      </w:r>
      <w:r w:rsidR="001F0083" w:rsidRPr="001F0083">
        <w:rPr>
          <w:sz w:val="28"/>
          <w:szCs w:val="28"/>
        </w:rPr>
        <w:t>Республик</w:t>
      </w:r>
      <w:r w:rsidR="001F0083">
        <w:rPr>
          <w:sz w:val="28"/>
          <w:szCs w:val="28"/>
        </w:rPr>
        <w:t>ах</w:t>
      </w:r>
      <w:r w:rsidR="001F0083" w:rsidRPr="001F0083">
        <w:rPr>
          <w:sz w:val="28"/>
          <w:szCs w:val="28"/>
        </w:rPr>
        <w:t xml:space="preserve"> Саха (Якутия) (</w:t>
      </w:r>
      <w:r w:rsidR="001F0083">
        <w:rPr>
          <w:sz w:val="28"/>
          <w:szCs w:val="28"/>
        </w:rPr>
        <w:t>3</w:t>
      </w:r>
      <w:r w:rsidR="001F0083" w:rsidRPr="001F0083">
        <w:rPr>
          <w:sz w:val="28"/>
          <w:szCs w:val="28"/>
        </w:rPr>
        <w:t>%)</w:t>
      </w:r>
      <w:r w:rsidR="001F0083">
        <w:rPr>
          <w:sz w:val="28"/>
          <w:szCs w:val="28"/>
        </w:rPr>
        <w:t>,</w:t>
      </w:r>
      <w:r w:rsidR="001F0083" w:rsidRPr="001F0083">
        <w:rPr>
          <w:sz w:val="28"/>
          <w:szCs w:val="28"/>
        </w:rPr>
        <w:t xml:space="preserve"> Алтай (</w:t>
      </w:r>
      <w:r w:rsidR="001F0083">
        <w:rPr>
          <w:sz w:val="28"/>
          <w:szCs w:val="28"/>
        </w:rPr>
        <w:t>1.</w:t>
      </w:r>
      <w:r w:rsidR="001F0083" w:rsidRPr="001F0083">
        <w:rPr>
          <w:sz w:val="28"/>
          <w:szCs w:val="28"/>
        </w:rPr>
        <w:t>3%)</w:t>
      </w:r>
      <w:r w:rsidR="001F0083">
        <w:rPr>
          <w:sz w:val="28"/>
          <w:szCs w:val="28"/>
        </w:rPr>
        <w:t xml:space="preserve"> и </w:t>
      </w:r>
      <w:r w:rsidR="001F0083" w:rsidRPr="001F0083">
        <w:rPr>
          <w:sz w:val="28"/>
          <w:szCs w:val="28"/>
        </w:rPr>
        <w:t>Коми</w:t>
      </w:r>
      <w:r>
        <w:rPr>
          <w:sz w:val="28"/>
          <w:szCs w:val="28"/>
        </w:rPr>
        <w:t xml:space="preserve"> (</w:t>
      </w:r>
      <w:r w:rsidR="001F0083">
        <w:rPr>
          <w:sz w:val="28"/>
          <w:szCs w:val="28"/>
        </w:rPr>
        <w:t>0.9</w:t>
      </w:r>
      <w:r>
        <w:rPr>
          <w:sz w:val="28"/>
          <w:szCs w:val="28"/>
        </w:rPr>
        <w:t>%)</w:t>
      </w:r>
      <w:r w:rsidR="001F0083">
        <w:rPr>
          <w:sz w:val="28"/>
          <w:szCs w:val="28"/>
        </w:rPr>
        <w:t xml:space="preserve">, </w:t>
      </w:r>
      <w:r w:rsidR="001F0083" w:rsidRPr="001F0083">
        <w:rPr>
          <w:sz w:val="28"/>
          <w:szCs w:val="28"/>
        </w:rPr>
        <w:t>а также</w:t>
      </w:r>
      <w:r w:rsidRPr="001F0083">
        <w:rPr>
          <w:sz w:val="28"/>
          <w:szCs w:val="28"/>
        </w:rPr>
        <w:t xml:space="preserve"> </w:t>
      </w:r>
      <w:r w:rsidR="001F0083">
        <w:rPr>
          <w:sz w:val="28"/>
          <w:szCs w:val="28"/>
        </w:rPr>
        <w:t xml:space="preserve">в </w:t>
      </w:r>
      <w:r w:rsidR="001F0083" w:rsidRPr="001F0083">
        <w:rPr>
          <w:sz w:val="28"/>
          <w:szCs w:val="28"/>
        </w:rPr>
        <w:t>Липецк</w:t>
      </w:r>
      <w:r>
        <w:rPr>
          <w:sz w:val="28"/>
          <w:szCs w:val="28"/>
        </w:rPr>
        <w:t xml:space="preserve">ой (1.5%) и </w:t>
      </w:r>
      <w:r w:rsidR="001F0083" w:rsidRPr="001F0083">
        <w:rPr>
          <w:sz w:val="28"/>
          <w:szCs w:val="28"/>
        </w:rPr>
        <w:t>Пензенск</w:t>
      </w:r>
      <w:r>
        <w:rPr>
          <w:sz w:val="28"/>
          <w:szCs w:val="28"/>
        </w:rPr>
        <w:t>ой 1.</w:t>
      </w:r>
      <w:r w:rsidR="001F0083">
        <w:rPr>
          <w:sz w:val="28"/>
          <w:szCs w:val="28"/>
        </w:rPr>
        <w:t>4</w:t>
      </w:r>
      <w:r>
        <w:rPr>
          <w:sz w:val="28"/>
          <w:szCs w:val="28"/>
        </w:rPr>
        <w:t>% областях.</w:t>
      </w:r>
    </w:p>
    <w:p w:rsidR="00574386" w:rsidRPr="00553C8B" w:rsidRDefault="00574386" w:rsidP="00574386">
      <w:pPr>
        <w:widowControl w:val="0"/>
        <w:spacing w:line="0" w:lineRule="atLeast"/>
        <w:ind w:firstLine="709"/>
        <w:jc w:val="both"/>
        <w:rPr>
          <w:sz w:val="20"/>
          <w:szCs w:val="20"/>
        </w:rPr>
      </w:pPr>
    </w:p>
    <w:p w:rsidR="00574386" w:rsidRDefault="00574386" w:rsidP="00574386">
      <w:pPr>
        <w:widowControl w:val="0"/>
        <w:spacing w:line="0" w:lineRule="atLeast"/>
        <w:ind w:firstLine="709"/>
        <w:jc w:val="both"/>
        <w:rPr>
          <w:bCs/>
          <w:sz w:val="20"/>
          <w:szCs w:val="20"/>
        </w:rPr>
      </w:pPr>
      <w:r w:rsidRPr="00CC3BA6">
        <w:rPr>
          <w:sz w:val="28"/>
          <w:szCs w:val="28"/>
        </w:rPr>
        <w:t>Т</w:t>
      </w:r>
      <w:r w:rsidRPr="00CC3BA6">
        <w:rPr>
          <w:bCs/>
          <w:sz w:val="28"/>
          <w:szCs w:val="28"/>
        </w:rPr>
        <w:t xml:space="preserve">аблица 5. Часть 2. Динамика уровня закупочных </w:t>
      </w:r>
      <w:r w:rsidR="00527AE7" w:rsidRPr="00527AE7">
        <w:rPr>
          <w:bCs/>
          <w:sz w:val="28"/>
          <w:szCs w:val="28"/>
        </w:rPr>
        <w:t>(оптовых)</w:t>
      </w:r>
      <w:r w:rsidRPr="00CC3BA6">
        <w:rPr>
          <w:bCs/>
          <w:sz w:val="28"/>
          <w:szCs w:val="28"/>
        </w:rPr>
        <w:t xml:space="preserve">цен на </w:t>
      </w:r>
      <w:r w:rsidRPr="00CC3BA6">
        <w:rPr>
          <w:sz w:val="28"/>
          <w:szCs w:val="28"/>
        </w:rPr>
        <w:t>ЖНВЛП</w:t>
      </w:r>
      <w:r w:rsidRPr="00CC3BA6">
        <w:rPr>
          <w:bCs/>
          <w:sz w:val="28"/>
          <w:szCs w:val="28"/>
        </w:rPr>
        <w:t xml:space="preserve"> в различных субъектах Российской Федерации</w:t>
      </w:r>
    </w:p>
    <w:p w:rsidR="00574386" w:rsidRPr="00CC3BA6" w:rsidRDefault="00574386" w:rsidP="00574386">
      <w:pPr>
        <w:widowControl w:val="0"/>
        <w:spacing w:line="0" w:lineRule="atLeast"/>
        <w:ind w:firstLine="709"/>
        <w:jc w:val="both"/>
        <w:rPr>
          <w:bCs/>
          <w:sz w:val="20"/>
          <w:szCs w:val="20"/>
        </w:rPr>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0" w:type="dxa"/>
          <w:right w:w="0" w:type="dxa"/>
        </w:tblCellMar>
        <w:tblLook w:val="00A0" w:firstRow="1" w:lastRow="0" w:firstColumn="1" w:lastColumn="0" w:noHBand="0" w:noVBand="0"/>
      </w:tblPr>
      <w:tblGrid>
        <w:gridCol w:w="3550"/>
        <w:gridCol w:w="2125"/>
        <w:gridCol w:w="2127"/>
        <w:gridCol w:w="2129"/>
      </w:tblGrid>
      <w:tr w:rsidR="00574386" w:rsidRPr="001F0083" w:rsidTr="00574386">
        <w:trPr>
          <w:trHeight w:val="20"/>
          <w:tblHeader/>
        </w:trPr>
        <w:tc>
          <w:tcPr>
            <w:tcW w:w="1787" w:type="pct"/>
            <w:tcBorders>
              <w:top w:val="single" w:sz="4" w:space="0" w:color="auto"/>
            </w:tcBorders>
            <w:shd w:val="clear" w:color="auto" w:fill="C0C0C0"/>
            <w:vAlign w:val="center"/>
          </w:tcPr>
          <w:p w:rsidR="00574386" w:rsidRPr="001F0083" w:rsidRDefault="00574386" w:rsidP="00574386">
            <w:pPr>
              <w:widowControl w:val="0"/>
              <w:spacing w:line="0" w:lineRule="atLeast"/>
              <w:jc w:val="center"/>
              <w:rPr>
                <w:b/>
                <w:bCs/>
                <w:sz w:val="20"/>
                <w:szCs w:val="20"/>
              </w:rPr>
            </w:pPr>
            <w:r w:rsidRPr="001F0083">
              <w:rPr>
                <w:b/>
                <w:bCs/>
                <w:sz w:val="20"/>
                <w:szCs w:val="20"/>
              </w:rPr>
              <w:t>Субъект Российской Федерации</w:t>
            </w:r>
          </w:p>
        </w:tc>
        <w:tc>
          <w:tcPr>
            <w:tcW w:w="1070" w:type="pct"/>
            <w:tcBorders>
              <w:top w:val="single" w:sz="4" w:space="0" w:color="auto"/>
            </w:tcBorders>
            <w:shd w:val="clear" w:color="auto" w:fill="C0C0C0"/>
            <w:vAlign w:val="center"/>
          </w:tcPr>
          <w:p w:rsidR="00574386" w:rsidRPr="001F0083" w:rsidRDefault="00574386" w:rsidP="00574386">
            <w:pPr>
              <w:widowControl w:val="0"/>
              <w:spacing w:line="0" w:lineRule="atLeast"/>
              <w:jc w:val="center"/>
              <w:rPr>
                <w:b/>
                <w:bCs/>
                <w:sz w:val="20"/>
                <w:szCs w:val="20"/>
              </w:rPr>
            </w:pPr>
            <w:r w:rsidRPr="001F0083">
              <w:rPr>
                <w:b/>
                <w:bCs/>
                <w:sz w:val="20"/>
                <w:szCs w:val="20"/>
              </w:rPr>
              <w:t xml:space="preserve">% закуп. цены </w:t>
            </w:r>
          </w:p>
          <w:p w:rsidR="00574386" w:rsidRPr="001F0083" w:rsidRDefault="00574386" w:rsidP="00574386">
            <w:pPr>
              <w:widowControl w:val="0"/>
              <w:spacing w:line="0" w:lineRule="atLeast"/>
              <w:jc w:val="center"/>
              <w:rPr>
                <w:b/>
                <w:bCs/>
                <w:sz w:val="20"/>
                <w:szCs w:val="20"/>
              </w:rPr>
            </w:pPr>
            <w:r w:rsidRPr="001F0083">
              <w:rPr>
                <w:b/>
                <w:bCs/>
                <w:sz w:val="20"/>
                <w:szCs w:val="20"/>
              </w:rPr>
              <w:t>(ОП - База) / База</w:t>
            </w:r>
          </w:p>
        </w:tc>
        <w:tc>
          <w:tcPr>
            <w:tcW w:w="1071" w:type="pct"/>
            <w:tcBorders>
              <w:top w:val="single" w:sz="4" w:space="0" w:color="auto"/>
            </w:tcBorders>
            <w:shd w:val="clear" w:color="auto" w:fill="C0C0C0"/>
            <w:vAlign w:val="center"/>
          </w:tcPr>
          <w:p w:rsidR="00574386" w:rsidRPr="001F0083" w:rsidRDefault="00574386" w:rsidP="00574386">
            <w:pPr>
              <w:widowControl w:val="0"/>
              <w:spacing w:line="0" w:lineRule="atLeast"/>
              <w:jc w:val="center"/>
              <w:rPr>
                <w:b/>
                <w:bCs/>
                <w:sz w:val="20"/>
                <w:szCs w:val="20"/>
              </w:rPr>
            </w:pPr>
            <w:r w:rsidRPr="001F0083">
              <w:rPr>
                <w:b/>
                <w:bCs/>
                <w:sz w:val="20"/>
                <w:szCs w:val="20"/>
              </w:rPr>
              <w:t xml:space="preserve">% закуп. цены </w:t>
            </w:r>
          </w:p>
          <w:p w:rsidR="00574386" w:rsidRPr="001F0083" w:rsidRDefault="00574386" w:rsidP="00574386">
            <w:pPr>
              <w:widowControl w:val="0"/>
              <w:spacing w:line="0" w:lineRule="atLeast"/>
              <w:jc w:val="center"/>
              <w:rPr>
                <w:b/>
                <w:bCs/>
                <w:sz w:val="20"/>
                <w:szCs w:val="20"/>
              </w:rPr>
            </w:pPr>
            <w:r w:rsidRPr="001F0083">
              <w:rPr>
                <w:b/>
                <w:bCs/>
                <w:sz w:val="20"/>
                <w:szCs w:val="20"/>
              </w:rPr>
              <w:t>(ППО -База) / База</w:t>
            </w:r>
          </w:p>
        </w:tc>
        <w:tc>
          <w:tcPr>
            <w:tcW w:w="1072" w:type="pct"/>
            <w:tcBorders>
              <w:top w:val="single" w:sz="4" w:space="0" w:color="auto"/>
            </w:tcBorders>
            <w:shd w:val="clear" w:color="auto" w:fill="C0C0C0"/>
            <w:vAlign w:val="center"/>
          </w:tcPr>
          <w:p w:rsidR="00574386" w:rsidRPr="001F0083" w:rsidRDefault="00574386" w:rsidP="00574386">
            <w:pPr>
              <w:widowControl w:val="0"/>
              <w:spacing w:line="0" w:lineRule="atLeast"/>
              <w:jc w:val="center"/>
              <w:rPr>
                <w:b/>
                <w:bCs/>
                <w:sz w:val="20"/>
                <w:szCs w:val="20"/>
              </w:rPr>
            </w:pPr>
            <w:r w:rsidRPr="001F0083">
              <w:rPr>
                <w:b/>
                <w:bCs/>
                <w:sz w:val="20"/>
                <w:szCs w:val="20"/>
              </w:rPr>
              <w:t xml:space="preserve">% закуп. цены </w:t>
            </w:r>
          </w:p>
          <w:p w:rsidR="00574386" w:rsidRPr="001F0083" w:rsidRDefault="00574386" w:rsidP="00574386">
            <w:pPr>
              <w:widowControl w:val="0"/>
              <w:spacing w:line="0" w:lineRule="atLeast"/>
              <w:jc w:val="center"/>
              <w:rPr>
                <w:b/>
                <w:bCs/>
                <w:sz w:val="20"/>
                <w:szCs w:val="20"/>
              </w:rPr>
            </w:pPr>
            <w:r w:rsidRPr="001F0083">
              <w:rPr>
                <w:b/>
                <w:bCs/>
                <w:sz w:val="20"/>
                <w:szCs w:val="20"/>
              </w:rPr>
              <w:t>(ОП-ППО) / ППО</w:t>
            </w:r>
          </w:p>
        </w:tc>
      </w:tr>
      <w:tr w:rsidR="001F0083" w:rsidRPr="00784319" w:rsidTr="001F0083">
        <w:trPr>
          <w:trHeight w:val="20"/>
        </w:trPr>
        <w:tc>
          <w:tcPr>
            <w:tcW w:w="1787" w:type="pct"/>
          </w:tcPr>
          <w:p w:rsidR="001F0083" w:rsidRPr="00784319" w:rsidRDefault="001F0083" w:rsidP="001F0083">
            <w:pPr>
              <w:rPr>
                <w:sz w:val="20"/>
                <w:szCs w:val="20"/>
              </w:rPr>
            </w:pPr>
            <w:r w:rsidRPr="00784319">
              <w:rPr>
                <w:sz w:val="20"/>
                <w:szCs w:val="20"/>
              </w:rPr>
              <w:t>Алтайский край</w:t>
            </w:r>
          </w:p>
        </w:tc>
        <w:tc>
          <w:tcPr>
            <w:tcW w:w="1070" w:type="pct"/>
            <w:vAlign w:val="center"/>
          </w:tcPr>
          <w:p w:rsidR="001F0083" w:rsidRPr="00784319" w:rsidRDefault="001F0083" w:rsidP="001F0083">
            <w:pPr>
              <w:jc w:val="center"/>
              <w:rPr>
                <w:sz w:val="20"/>
                <w:szCs w:val="20"/>
              </w:rPr>
            </w:pPr>
            <w:r w:rsidRPr="00784319">
              <w:rPr>
                <w:sz w:val="20"/>
                <w:szCs w:val="20"/>
              </w:rPr>
              <w:t>1</w:t>
            </w:r>
            <w:r w:rsidR="004324BB">
              <w:rPr>
                <w:sz w:val="20"/>
                <w:szCs w:val="20"/>
              </w:rPr>
              <w:t>.</w:t>
            </w:r>
            <w:r w:rsidRPr="00784319">
              <w:rPr>
                <w:sz w:val="20"/>
                <w:szCs w:val="20"/>
              </w:rPr>
              <w:t>7</w:t>
            </w:r>
          </w:p>
        </w:tc>
        <w:tc>
          <w:tcPr>
            <w:tcW w:w="1071" w:type="pct"/>
            <w:vAlign w:val="center"/>
          </w:tcPr>
          <w:p w:rsidR="001F0083" w:rsidRPr="00784319" w:rsidRDefault="001F0083" w:rsidP="001F0083">
            <w:pPr>
              <w:jc w:val="center"/>
              <w:rPr>
                <w:sz w:val="20"/>
                <w:szCs w:val="20"/>
              </w:rPr>
            </w:pPr>
            <w:r w:rsidRPr="00784319">
              <w:rPr>
                <w:sz w:val="20"/>
                <w:szCs w:val="20"/>
              </w:rPr>
              <w:t>1</w:t>
            </w:r>
            <w:r w:rsidR="004324BB">
              <w:rPr>
                <w:sz w:val="20"/>
                <w:szCs w:val="20"/>
              </w:rPr>
              <w:t>.</w:t>
            </w:r>
            <w:r w:rsidRPr="00784319">
              <w:rPr>
                <w:sz w:val="20"/>
                <w:szCs w:val="20"/>
              </w:rPr>
              <w:t>1</w:t>
            </w:r>
          </w:p>
        </w:tc>
        <w:tc>
          <w:tcPr>
            <w:tcW w:w="1072" w:type="pct"/>
            <w:vAlign w:val="center"/>
          </w:tcPr>
          <w:p w:rsidR="001F0083" w:rsidRPr="00784319" w:rsidRDefault="001F0083" w:rsidP="001F0083">
            <w:pPr>
              <w:jc w:val="center"/>
              <w:rPr>
                <w:sz w:val="20"/>
                <w:szCs w:val="20"/>
              </w:rPr>
            </w:pPr>
            <w:r w:rsidRPr="00784319">
              <w:rPr>
                <w:sz w:val="20"/>
                <w:szCs w:val="20"/>
              </w:rPr>
              <w:t>0</w:t>
            </w:r>
            <w:r w:rsidR="004324BB">
              <w:rPr>
                <w:sz w:val="20"/>
                <w:szCs w:val="20"/>
              </w:rPr>
              <w:t>.</w:t>
            </w:r>
            <w:r w:rsidRPr="00784319">
              <w:rPr>
                <w:sz w:val="20"/>
                <w:szCs w:val="20"/>
              </w:rPr>
              <w:t>9</w:t>
            </w:r>
          </w:p>
        </w:tc>
      </w:tr>
      <w:tr w:rsidR="001F0083" w:rsidRPr="00784319" w:rsidTr="001F0083">
        <w:trPr>
          <w:trHeight w:val="20"/>
        </w:trPr>
        <w:tc>
          <w:tcPr>
            <w:tcW w:w="1787" w:type="pct"/>
          </w:tcPr>
          <w:p w:rsidR="001F0083" w:rsidRPr="00784319" w:rsidRDefault="001F0083" w:rsidP="001F0083">
            <w:pPr>
              <w:rPr>
                <w:sz w:val="20"/>
                <w:szCs w:val="20"/>
              </w:rPr>
            </w:pPr>
            <w:r w:rsidRPr="00784319">
              <w:rPr>
                <w:sz w:val="20"/>
                <w:szCs w:val="20"/>
              </w:rPr>
              <w:t>Амурская область</w:t>
            </w:r>
          </w:p>
        </w:tc>
        <w:tc>
          <w:tcPr>
            <w:tcW w:w="1070" w:type="pct"/>
            <w:vAlign w:val="center"/>
          </w:tcPr>
          <w:p w:rsidR="001F0083" w:rsidRPr="00784319" w:rsidRDefault="001F0083" w:rsidP="001F0083">
            <w:pPr>
              <w:jc w:val="center"/>
              <w:rPr>
                <w:sz w:val="20"/>
                <w:szCs w:val="20"/>
              </w:rPr>
            </w:pPr>
            <w:r w:rsidRPr="00784319">
              <w:rPr>
                <w:sz w:val="20"/>
                <w:szCs w:val="20"/>
              </w:rPr>
              <w:t>9</w:t>
            </w:r>
            <w:r w:rsidR="004324BB">
              <w:rPr>
                <w:sz w:val="20"/>
                <w:szCs w:val="20"/>
              </w:rPr>
              <w:t>.</w:t>
            </w:r>
            <w:r w:rsidRPr="00784319">
              <w:rPr>
                <w:sz w:val="20"/>
                <w:szCs w:val="20"/>
              </w:rPr>
              <w:t>9</w:t>
            </w:r>
          </w:p>
        </w:tc>
        <w:tc>
          <w:tcPr>
            <w:tcW w:w="1071" w:type="pct"/>
            <w:vAlign w:val="center"/>
          </w:tcPr>
          <w:p w:rsidR="001F0083" w:rsidRPr="00784319" w:rsidRDefault="001F0083" w:rsidP="001F0083">
            <w:pPr>
              <w:jc w:val="center"/>
              <w:rPr>
                <w:sz w:val="20"/>
                <w:szCs w:val="20"/>
              </w:rPr>
            </w:pPr>
            <w:r w:rsidRPr="00784319">
              <w:rPr>
                <w:sz w:val="20"/>
                <w:szCs w:val="20"/>
              </w:rPr>
              <w:t>10</w:t>
            </w:r>
            <w:r w:rsidR="004324BB">
              <w:rPr>
                <w:sz w:val="20"/>
                <w:szCs w:val="20"/>
              </w:rPr>
              <w:t>.</w:t>
            </w:r>
            <w:r w:rsidRPr="00784319">
              <w:rPr>
                <w:sz w:val="20"/>
                <w:szCs w:val="20"/>
              </w:rPr>
              <w:t>9</w:t>
            </w:r>
          </w:p>
        </w:tc>
        <w:tc>
          <w:tcPr>
            <w:tcW w:w="1072" w:type="pct"/>
            <w:vAlign w:val="center"/>
          </w:tcPr>
          <w:p w:rsidR="001F0083" w:rsidRPr="00784319" w:rsidRDefault="001F0083" w:rsidP="001F0083">
            <w:pPr>
              <w:jc w:val="center"/>
              <w:rPr>
                <w:sz w:val="20"/>
                <w:szCs w:val="20"/>
              </w:rPr>
            </w:pPr>
            <w:r w:rsidRPr="00784319">
              <w:rPr>
                <w:sz w:val="20"/>
                <w:szCs w:val="20"/>
              </w:rPr>
              <w:t>-0</w:t>
            </w:r>
            <w:r w:rsidR="004324BB">
              <w:rPr>
                <w:sz w:val="20"/>
                <w:szCs w:val="20"/>
              </w:rPr>
              <w:t>.</w:t>
            </w:r>
            <w:r w:rsidRPr="00784319">
              <w:rPr>
                <w:sz w:val="20"/>
                <w:szCs w:val="20"/>
              </w:rPr>
              <w:t>7</w:t>
            </w:r>
          </w:p>
        </w:tc>
      </w:tr>
      <w:tr w:rsidR="001F0083" w:rsidRPr="00784319" w:rsidTr="001F0083">
        <w:trPr>
          <w:trHeight w:val="20"/>
        </w:trPr>
        <w:tc>
          <w:tcPr>
            <w:tcW w:w="1787" w:type="pct"/>
          </w:tcPr>
          <w:p w:rsidR="001F0083" w:rsidRPr="00784319" w:rsidRDefault="001F0083" w:rsidP="001F0083">
            <w:pPr>
              <w:rPr>
                <w:sz w:val="20"/>
                <w:szCs w:val="20"/>
              </w:rPr>
            </w:pPr>
            <w:r w:rsidRPr="00784319">
              <w:rPr>
                <w:sz w:val="20"/>
                <w:szCs w:val="20"/>
              </w:rPr>
              <w:t>Архангельская область</w:t>
            </w:r>
          </w:p>
        </w:tc>
        <w:tc>
          <w:tcPr>
            <w:tcW w:w="1070" w:type="pct"/>
            <w:vAlign w:val="center"/>
          </w:tcPr>
          <w:p w:rsidR="001F0083" w:rsidRPr="00784319" w:rsidRDefault="001F0083" w:rsidP="001F0083">
            <w:pPr>
              <w:jc w:val="center"/>
              <w:rPr>
                <w:sz w:val="20"/>
                <w:szCs w:val="20"/>
              </w:rPr>
            </w:pPr>
            <w:r w:rsidRPr="00784319">
              <w:rPr>
                <w:sz w:val="20"/>
                <w:szCs w:val="20"/>
              </w:rPr>
              <w:t>1</w:t>
            </w:r>
            <w:r w:rsidR="004324BB">
              <w:rPr>
                <w:sz w:val="20"/>
                <w:szCs w:val="20"/>
              </w:rPr>
              <w:t>.</w:t>
            </w:r>
            <w:r w:rsidRPr="00784319">
              <w:rPr>
                <w:sz w:val="20"/>
                <w:szCs w:val="20"/>
              </w:rPr>
              <w:t>9</w:t>
            </w:r>
          </w:p>
        </w:tc>
        <w:tc>
          <w:tcPr>
            <w:tcW w:w="1071" w:type="pct"/>
            <w:vAlign w:val="center"/>
          </w:tcPr>
          <w:p w:rsidR="001F0083" w:rsidRPr="00784319" w:rsidRDefault="001F0083" w:rsidP="001F0083">
            <w:pPr>
              <w:jc w:val="center"/>
              <w:rPr>
                <w:sz w:val="20"/>
                <w:szCs w:val="20"/>
              </w:rPr>
            </w:pPr>
            <w:r w:rsidRPr="00784319">
              <w:rPr>
                <w:sz w:val="20"/>
                <w:szCs w:val="20"/>
              </w:rPr>
              <w:t>2</w:t>
            </w:r>
            <w:r w:rsidR="004324BB">
              <w:rPr>
                <w:sz w:val="20"/>
                <w:szCs w:val="20"/>
              </w:rPr>
              <w:t>.</w:t>
            </w:r>
            <w:r w:rsidRPr="00784319">
              <w:rPr>
                <w:sz w:val="20"/>
                <w:szCs w:val="20"/>
              </w:rPr>
              <w:t>3</w:t>
            </w:r>
          </w:p>
        </w:tc>
        <w:tc>
          <w:tcPr>
            <w:tcW w:w="1072" w:type="pct"/>
            <w:vAlign w:val="center"/>
          </w:tcPr>
          <w:p w:rsidR="001F0083" w:rsidRPr="00784319" w:rsidRDefault="001F0083" w:rsidP="001F0083">
            <w:pPr>
              <w:jc w:val="center"/>
              <w:rPr>
                <w:sz w:val="20"/>
                <w:szCs w:val="20"/>
              </w:rPr>
            </w:pPr>
            <w:r w:rsidRPr="00784319">
              <w:rPr>
                <w:sz w:val="20"/>
                <w:szCs w:val="20"/>
              </w:rPr>
              <w:t>-0</w:t>
            </w:r>
            <w:r w:rsidR="004324BB">
              <w:rPr>
                <w:sz w:val="20"/>
                <w:szCs w:val="20"/>
              </w:rPr>
              <w:t>.</w:t>
            </w:r>
            <w:r w:rsidRPr="00784319">
              <w:rPr>
                <w:sz w:val="20"/>
                <w:szCs w:val="20"/>
              </w:rPr>
              <w:t>4</w:t>
            </w:r>
          </w:p>
        </w:tc>
      </w:tr>
      <w:tr w:rsidR="001F0083" w:rsidRPr="00784319" w:rsidTr="001F0083">
        <w:trPr>
          <w:trHeight w:val="20"/>
        </w:trPr>
        <w:tc>
          <w:tcPr>
            <w:tcW w:w="1787" w:type="pct"/>
          </w:tcPr>
          <w:p w:rsidR="001F0083" w:rsidRPr="00784319" w:rsidRDefault="001F0083" w:rsidP="001F0083">
            <w:pPr>
              <w:rPr>
                <w:sz w:val="20"/>
                <w:szCs w:val="20"/>
              </w:rPr>
            </w:pPr>
            <w:r w:rsidRPr="00784319">
              <w:rPr>
                <w:sz w:val="20"/>
                <w:szCs w:val="20"/>
              </w:rPr>
              <w:t>Астраханская область</w:t>
            </w:r>
          </w:p>
        </w:tc>
        <w:tc>
          <w:tcPr>
            <w:tcW w:w="1070" w:type="pct"/>
            <w:vAlign w:val="center"/>
          </w:tcPr>
          <w:p w:rsidR="001F0083" w:rsidRPr="00784319" w:rsidRDefault="001F0083" w:rsidP="001F0083">
            <w:pPr>
              <w:jc w:val="center"/>
              <w:rPr>
                <w:sz w:val="20"/>
                <w:szCs w:val="20"/>
              </w:rPr>
            </w:pPr>
            <w:r w:rsidRPr="00784319">
              <w:rPr>
                <w:sz w:val="20"/>
                <w:szCs w:val="20"/>
              </w:rPr>
              <w:t>1</w:t>
            </w:r>
            <w:r w:rsidR="004324BB">
              <w:rPr>
                <w:sz w:val="20"/>
                <w:szCs w:val="20"/>
              </w:rPr>
              <w:t>.</w:t>
            </w:r>
            <w:r w:rsidRPr="00784319">
              <w:rPr>
                <w:sz w:val="20"/>
                <w:szCs w:val="20"/>
              </w:rPr>
              <w:t>2</w:t>
            </w:r>
          </w:p>
        </w:tc>
        <w:tc>
          <w:tcPr>
            <w:tcW w:w="1071" w:type="pct"/>
            <w:vAlign w:val="center"/>
          </w:tcPr>
          <w:p w:rsidR="001F0083" w:rsidRPr="00784319" w:rsidRDefault="001F0083" w:rsidP="001F0083">
            <w:pPr>
              <w:jc w:val="center"/>
              <w:rPr>
                <w:sz w:val="20"/>
                <w:szCs w:val="20"/>
              </w:rPr>
            </w:pPr>
            <w:r w:rsidRPr="00784319">
              <w:rPr>
                <w:sz w:val="20"/>
                <w:szCs w:val="20"/>
              </w:rPr>
              <w:t>0</w:t>
            </w:r>
            <w:r w:rsidR="004324BB">
              <w:rPr>
                <w:sz w:val="20"/>
                <w:szCs w:val="20"/>
              </w:rPr>
              <w:t>.</w:t>
            </w:r>
            <w:r w:rsidRPr="00784319">
              <w:rPr>
                <w:sz w:val="20"/>
                <w:szCs w:val="20"/>
              </w:rPr>
              <w:t>9</w:t>
            </w:r>
          </w:p>
        </w:tc>
        <w:tc>
          <w:tcPr>
            <w:tcW w:w="1072" w:type="pct"/>
            <w:vAlign w:val="center"/>
          </w:tcPr>
          <w:p w:rsidR="001F0083" w:rsidRPr="00784319" w:rsidRDefault="001F0083" w:rsidP="001F0083">
            <w:pPr>
              <w:jc w:val="center"/>
              <w:rPr>
                <w:sz w:val="20"/>
                <w:szCs w:val="20"/>
              </w:rPr>
            </w:pPr>
            <w:r w:rsidRPr="00784319">
              <w:rPr>
                <w:sz w:val="20"/>
                <w:szCs w:val="20"/>
              </w:rPr>
              <w:t>0</w:t>
            </w:r>
            <w:r w:rsidR="004324BB">
              <w:rPr>
                <w:sz w:val="20"/>
                <w:szCs w:val="20"/>
              </w:rPr>
              <w:t>.</w:t>
            </w:r>
            <w:r w:rsidRPr="00784319">
              <w:rPr>
                <w:sz w:val="20"/>
                <w:szCs w:val="20"/>
              </w:rPr>
              <w:t>6</w:t>
            </w:r>
          </w:p>
        </w:tc>
      </w:tr>
      <w:tr w:rsidR="001F0083" w:rsidRPr="00784319" w:rsidTr="001F0083">
        <w:trPr>
          <w:trHeight w:val="20"/>
        </w:trPr>
        <w:tc>
          <w:tcPr>
            <w:tcW w:w="1787" w:type="pct"/>
          </w:tcPr>
          <w:p w:rsidR="001F0083" w:rsidRPr="00784319" w:rsidRDefault="001F0083" w:rsidP="001F0083">
            <w:pPr>
              <w:rPr>
                <w:sz w:val="20"/>
                <w:szCs w:val="20"/>
              </w:rPr>
            </w:pPr>
            <w:r w:rsidRPr="00784319">
              <w:rPr>
                <w:sz w:val="20"/>
                <w:szCs w:val="20"/>
              </w:rPr>
              <w:lastRenderedPageBreak/>
              <w:t>Белгородская область</w:t>
            </w:r>
          </w:p>
        </w:tc>
        <w:tc>
          <w:tcPr>
            <w:tcW w:w="1070" w:type="pct"/>
            <w:vAlign w:val="center"/>
          </w:tcPr>
          <w:p w:rsidR="001F0083" w:rsidRPr="00784319" w:rsidRDefault="001F0083" w:rsidP="001F0083">
            <w:pPr>
              <w:jc w:val="center"/>
              <w:rPr>
                <w:sz w:val="20"/>
                <w:szCs w:val="20"/>
              </w:rPr>
            </w:pPr>
            <w:r w:rsidRPr="00784319">
              <w:rPr>
                <w:sz w:val="20"/>
                <w:szCs w:val="20"/>
              </w:rPr>
              <w:t>1</w:t>
            </w:r>
            <w:r w:rsidR="004324BB">
              <w:rPr>
                <w:sz w:val="20"/>
                <w:szCs w:val="20"/>
              </w:rPr>
              <w:t>.</w:t>
            </w:r>
            <w:r w:rsidRPr="00784319">
              <w:rPr>
                <w:sz w:val="20"/>
                <w:szCs w:val="20"/>
              </w:rPr>
              <w:t>2</w:t>
            </w:r>
          </w:p>
        </w:tc>
        <w:tc>
          <w:tcPr>
            <w:tcW w:w="1071" w:type="pct"/>
            <w:vAlign w:val="center"/>
          </w:tcPr>
          <w:p w:rsidR="001F0083" w:rsidRPr="00784319" w:rsidRDefault="001F0083" w:rsidP="001F0083">
            <w:pPr>
              <w:jc w:val="center"/>
              <w:rPr>
                <w:sz w:val="20"/>
                <w:szCs w:val="20"/>
              </w:rPr>
            </w:pPr>
            <w:r w:rsidRPr="00784319">
              <w:rPr>
                <w:sz w:val="20"/>
                <w:szCs w:val="20"/>
              </w:rPr>
              <w:t>1</w:t>
            </w:r>
            <w:r w:rsidR="004324BB">
              <w:rPr>
                <w:sz w:val="20"/>
                <w:szCs w:val="20"/>
              </w:rPr>
              <w:t>.</w:t>
            </w:r>
            <w:r w:rsidRPr="00784319">
              <w:rPr>
                <w:sz w:val="20"/>
                <w:szCs w:val="20"/>
              </w:rPr>
              <w:t>1</w:t>
            </w:r>
          </w:p>
        </w:tc>
        <w:tc>
          <w:tcPr>
            <w:tcW w:w="1072" w:type="pct"/>
            <w:vAlign w:val="center"/>
          </w:tcPr>
          <w:p w:rsidR="001F0083" w:rsidRPr="00784319" w:rsidRDefault="001F0083" w:rsidP="001F0083">
            <w:pPr>
              <w:jc w:val="center"/>
              <w:rPr>
                <w:sz w:val="20"/>
                <w:szCs w:val="20"/>
              </w:rPr>
            </w:pPr>
            <w:r w:rsidRPr="00784319">
              <w:rPr>
                <w:sz w:val="20"/>
                <w:szCs w:val="20"/>
              </w:rPr>
              <w:t>0</w:t>
            </w:r>
            <w:r w:rsidR="004324BB">
              <w:rPr>
                <w:sz w:val="20"/>
                <w:szCs w:val="20"/>
              </w:rPr>
              <w:t>.</w:t>
            </w:r>
            <w:r w:rsidRPr="00784319">
              <w:rPr>
                <w:sz w:val="20"/>
                <w:szCs w:val="20"/>
              </w:rPr>
              <w:t>2</w:t>
            </w:r>
          </w:p>
        </w:tc>
      </w:tr>
      <w:tr w:rsidR="001F0083" w:rsidRPr="00784319" w:rsidTr="001F0083">
        <w:trPr>
          <w:trHeight w:val="20"/>
        </w:trPr>
        <w:tc>
          <w:tcPr>
            <w:tcW w:w="1787" w:type="pct"/>
          </w:tcPr>
          <w:p w:rsidR="001F0083" w:rsidRPr="00784319" w:rsidRDefault="001F0083" w:rsidP="001F0083">
            <w:pPr>
              <w:rPr>
                <w:sz w:val="20"/>
                <w:szCs w:val="20"/>
              </w:rPr>
            </w:pPr>
            <w:r w:rsidRPr="00784319">
              <w:rPr>
                <w:sz w:val="20"/>
                <w:szCs w:val="20"/>
              </w:rPr>
              <w:t>Брянская область</w:t>
            </w:r>
          </w:p>
        </w:tc>
        <w:tc>
          <w:tcPr>
            <w:tcW w:w="1070" w:type="pct"/>
            <w:vAlign w:val="center"/>
          </w:tcPr>
          <w:p w:rsidR="001F0083" w:rsidRPr="00784319" w:rsidRDefault="001F0083" w:rsidP="001F0083">
            <w:pPr>
              <w:jc w:val="center"/>
              <w:rPr>
                <w:sz w:val="20"/>
                <w:szCs w:val="20"/>
              </w:rPr>
            </w:pPr>
            <w:r w:rsidRPr="00784319">
              <w:rPr>
                <w:sz w:val="20"/>
                <w:szCs w:val="20"/>
              </w:rPr>
              <w:t>4</w:t>
            </w:r>
            <w:r w:rsidR="004324BB">
              <w:rPr>
                <w:sz w:val="20"/>
                <w:szCs w:val="20"/>
              </w:rPr>
              <w:t>.</w:t>
            </w:r>
            <w:r w:rsidRPr="00784319">
              <w:rPr>
                <w:sz w:val="20"/>
                <w:szCs w:val="20"/>
              </w:rPr>
              <w:t>3</w:t>
            </w:r>
          </w:p>
        </w:tc>
        <w:tc>
          <w:tcPr>
            <w:tcW w:w="1071" w:type="pct"/>
            <w:vAlign w:val="center"/>
          </w:tcPr>
          <w:p w:rsidR="001F0083" w:rsidRPr="00784319" w:rsidRDefault="001F0083" w:rsidP="001F0083">
            <w:pPr>
              <w:jc w:val="center"/>
              <w:rPr>
                <w:sz w:val="20"/>
                <w:szCs w:val="20"/>
              </w:rPr>
            </w:pPr>
            <w:r w:rsidRPr="00784319">
              <w:rPr>
                <w:sz w:val="20"/>
                <w:szCs w:val="20"/>
              </w:rPr>
              <w:t>6</w:t>
            </w:r>
            <w:r w:rsidR="004324BB">
              <w:rPr>
                <w:sz w:val="20"/>
                <w:szCs w:val="20"/>
              </w:rPr>
              <w:t>.</w:t>
            </w:r>
            <w:r w:rsidRPr="00784319">
              <w:rPr>
                <w:sz w:val="20"/>
                <w:szCs w:val="20"/>
              </w:rPr>
              <w:t>7</w:t>
            </w:r>
          </w:p>
        </w:tc>
        <w:tc>
          <w:tcPr>
            <w:tcW w:w="1072" w:type="pct"/>
            <w:vAlign w:val="center"/>
          </w:tcPr>
          <w:p w:rsidR="001F0083" w:rsidRPr="00784319" w:rsidRDefault="001F0083" w:rsidP="001F0083">
            <w:pPr>
              <w:jc w:val="center"/>
              <w:rPr>
                <w:sz w:val="20"/>
                <w:szCs w:val="20"/>
              </w:rPr>
            </w:pPr>
            <w:r w:rsidRPr="00784319">
              <w:rPr>
                <w:sz w:val="20"/>
                <w:szCs w:val="20"/>
              </w:rPr>
              <w:t>-1</w:t>
            </w:r>
            <w:r w:rsidR="004324BB">
              <w:rPr>
                <w:sz w:val="20"/>
                <w:szCs w:val="20"/>
              </w:rPr>
              <w:t>.</w:t>
            </w:r>
            <w:r w:rsidRPr="00784319">
              <w:rPr>
                <w:sz w:val="20"/>
                <w:szCs w:val="20"/>
              </w:rPr>
              <w:t>3</w:t>
            </w:r>
          </w:p>
        </w:tc>
      </w:tr>
      <w:tr w:rsidR="001F0083" w:rsidRPr="00784319" w:rsidTr="001F0083">
        <w:trPr>
          <w:trHeight w:val="20"/>
        </w:trPr>
        <w:tc>
          <w:tcPr>
            <w:tcW w:w="1787" w:type="pct"/>
          </w:tcPr>
          <w:p w:rsidR="001F0083" w:rsidRPr="00784319" w:rsidRDefault="001F0083" w:rsidP="001F0083">
            <w:pPr>
              <w:rPr>
                <w:sz w:val="20"/>
                <w:szCs w:val="20"/>
              </w:rPr>
            </w:pPr>
            <w:r w:rsidRPr="00784319">
              <w:rPr>
                <w:sz w:val="20"/>
                <w:szCs w:val="20"/>
              </w:rPr>
              <w:t>Владимирская область</w:t>
            </w:r>
          </w:p>
        </w:tc>
        <w:tc>
          <w:tcPr>
            <w:tcW w:w="1070" w:type="pct"/>
            <w:vAlign w:val="center"/>
          </w:tcPr>
          <w:p w:rsidR="001F0083" w:rsidRPr="00784319" w:rsidRDefault="001F0083" w:rsidP="001F0083">
            <w:pPr>
              <w:jc w:val="center"/>
              <w:rPr>
                <w:sz w:val="20"/>
                <w:szCs w:val="20"/>
              </w:rPr>
            </w:pPr>
            <w:r w:rsidRPr="00784319">
              <w:rPr>
                <w:sz w:val="20"/>
                <w:szCs w:val="20"/>
              </w:rPr>
              <w:t>1</w:t>
            </w:r>
            <w:r w:rsidR="004324BB">
              <w:rPr>
                <w:sz w:val="20"/>
                <w:szCs w:val="20"/>
              </w:rPr>
              <w:t>.</w:t>
            </w:r>
            <w:r w:rsidRPr="00784319">
              <w:rPr>
                <w:sz w:val="20"/>
                <w:szCs w:val="20"/>
              </w:rPr>
              <w:t>7</w:t>
            </w:r>
          </w:p>
        </w:tc>
        <w:tc>
          <w:tcPr>
            <w:tcW w:w="1071" w:type="pct"/>
            <w:vAlign w:val="center"/>
          </w:tcPr>
          <w:p w:rsidR="001F0083" w:rsidRPr="00784319" w:rsidRDefault="001F0083" w:rsidP="001F0083">
            <w:pPr>
              <w:jc w:val="center"/>
              <w:rPr>
                <w:sz w:val="20"/>
                <w:szCs w:val="20"/>
              </w:rPr>
            </w:pPr>
            <w:r w:rsidRPr="00784319">
              <w:rPr>
                <w:sz w:val="20"/>
                <w:szCs w:val="20"/>
              </w:rPr>
              <w:t>2</w:t>
            </w:r>
            <w:r w:rsidR="004324BB">
              <w:rPr>
                <w:sz w:val="20"/>
                <w:szCs w:val="20"/>
              </w:rPr>
              <w:t>.</w:t>
            </w:r>
            <w:r w:rsidRPr="00784319">
              <w:rPr>
                <w:sz w:val="20"/>
                <w:szCs w:val="20"/>
              </w:rPr>
              <w:t>0</w:t>
            </w:r>
          </w:p>
        </w:tc>
        <w:tc>
          <w:tcPr>
            <w:tcW w:w="1072" w:type="pct"/>
            <w:vAlign w:val="center"/>
          </w:tcPr>
          <w:p w:rsidR="001F0083" w:rsidRPr="00784319" w:rsidRDefault="001F0083" w:rsidP="001F0083">
            <w:pPr>
              <w:jc w:val="center"/>
              <w:rPr>
                <w:sz w:val="20"/>
                <w:szCs w:val="20"/>
              </w:rPr>
            </w:pPr>
            <w:r w:rsidRPr="00784319">
              <w:rPr>
                <w:sz w:val="20"/>
                <w:szCs w:val="20"/>
              </w:rPr>
              <w:t>-0</w:t>
            </w:r>
            <w:r w:rsidR="004324BB">
              <w:rPr>
                <w:sz w:val="20"/>
                <w:szCs w:val="20"/>
              </w:rPr>
              <w:t>.</w:t>
            </w:r>
            <w:r w:rsidRPr="00784319">
              <w:rPr>
                <w:sz w:val="20"/>
                <w:szCs w:val="20"/>
              </w:rPr>
              <w:t>2</w:t>
            </w:r>
          </w:p>
        </w:tc>
      </w:tr>
      <w:tr w:rsidR="001F0083" w:rsidRPr="00784319" w:rsidTr="001F0083">
        <w:trPr>
          <w:trHeight w:val="20"/>
        </w:trPr>
        <w:tc>
          <w:tcPr>
            <w:tcW w:w="1787" w:type="pct"/>
          </w:tcPr>
          <w:p w:rsidR="001F0083" w:rsidRPr="00784319" w:rsidRDefault="001F0083" w:rsidP="001F0083">
            <w:pPr>
              <w:rPr>
                <w:sz w:val="20"/>
                <w:szCs w:val="20"/>
              </w:rPr>
            </w:pPr>
            <w:r w:rsidRPr="00784319">
              <w:rPr>
                <w:sz w:val="20"/>
                <w:szCs w:val="20"/>
              </w:rPr>
              <w:t>Волгоградская область</w:t>
            </w:r>
          </w:p>
        </w:tc>
        <w:tc>
          <w:tcPr>
            <w:tcW w:w="1070" w:type="pct"/>
            <w:vAlign w:val="center"/>
          </w:tcPr>
          <w:p w:rsidR="001F0083" w:rsidRPr="00784319" w:rsidRDefault="001F0083" w:rsidP="001F0083">
            <w:pPr>
              <w:jc w:val="center"/>
              <w:rPr>
                <w:sz w:val="20"/>
                <w:szCs w:val="20"/>
              </w:rPr>
            </w:pPr>
            <w:r w:rsidRPr="00784319">
              <w:rPr>
                <w:sz w:val="20"/>
                <w:szCs w:val="20"/>
              </w:rPr>
              <w:t>1</w:t>
            </w:r>
            <w:r w:rsidR="004324BB">
              <w:rPr>
                <w:sz w:val="20"/>
                <w:szCs w:val="20"/>
              </w:rPr>
              <w:t>.</w:t>
            </w:r>
            <w:r w:rsidRPr="00784319">
              <w:rPr>
                <w:sz w:val="20"/>
                <w:szCs w:val="20"/>
              </w:rPr>
              <w:t>0</w:t>
            </w:r>
          </w:p>
        </w:tc>
        <w:tc>
          <w:tcPr>
            <w:tcW w:w="1071" w:type="pct"/>
            <w:vAlign w:val="center"/>
          </w:tcPr>
          <w:p w:rsidR="001F0083" w:rsidRPr="00784319" w:rsidRDefault="001F0083" w:rsidP="001F0083">
            <w:pPr>
              <w:jc w:val="center"/>
              <w:rPr>
                <w:sz w:val="20"/>
                <w:szCs w:val="20"/>
              </w:rPr>
            </w:pPr>
            <w:r w:rsidRPr="00784319">
              <w:rPr>
                <w:sz w:val="20"/>
                <w:szCs w:val="20"/>
              </w:rPr>
              <w:t>1</w:t>
            </w:r>
            <w:r w:rsidR="004324BB">
              <w:rPr>
                <w:sz w:val="20"/>
                <w:szCs w:val="20"/>
              </w:rPr>
              <w:t>.</w:t>
            </w:r>
            <w:r w:rsidRPr="00784319">
              <w:rPr>
                <w:sz w:val="20"/>
                <w:szCs w:val="20"/>
              </w:rPr>
              <w:t>4</w:t>
            </w:r>
          </w:p>
        </w:tc>
        <w:tc>
          <w:tcPr>
            <w:tcW w:w="1072" w:type="pct"/>
            <w:vAlign w:val="center"/>
          </w:tcPr>
          <w:p w:rsidR="001F0083" w:rsidRPr="00784319" w:rsidRDefault="001F0083" w:rsidP="001F0083">
            <w:pPr>
              <w:jc w:val="center"/>
              <w:rPr>
                <w:sz w:val="20"/>
                <w:szCs w:val="20"/>
              </w:rPr>
            </w:pPr>
            <w:r w:rsidRPr="00784319">
              <w:rPr>
                <w:sz w:val="20"/>
                <w:szCs w:val="20"/>
              </w:rPr>
              <w:t>-0</w:t>
            </w:r>
            <w:r w:rsidR="004324BB">
              <w:rPr>
                <w:sz w:val="20"/>
                <w:szCs w:val="20"/>
              </w:rPr>
              <w:t>.</w:t>
            </w:r>
            <w:r w:rsidRPr="00784319">
              <w:rPr>
                <w:sz w:val="20"/>
                <w:szCs w:val="20"/>
              </w:rPr>
              <w:t>2</w:t>
            </w:r>
          </w:p>
        </w:tc>
      </w:tr>
      <w:tr w:rsidR="001F0083" w:rsidRPr="00784319" w:rsidTr="001F0083">
        <w:trPr>
          <w:trHeight w:val="20"/>
        </w:trPr>
        <w:tc>
          <w:tcPr>
            <w:tcW w:w="1787" w:type="pct"/>
          </w:tcPr>
          <w:p w:rsidR="001F0083" w:rsidRPr="00784319" w:rsidRDefault="001F0083" w:rsidP="001F0083">
            <w:pPr>
              <w:rPr>
                <w:sz w:val="20"/>
                <w:szCs w:val="20"/>
              </w:rPr>
            </w:pPr>
            <w:r w:rsidRPr="00784319">
              <w:rPr>
                <w:sz w:val="20"/>
                <w:szCs w:val="20"/>
              </w:rPr>
              <w:t>Вологодская область</w:t>
            </w:r>
          </w:p>
        </w:tc>
        <w:tc>
          <w:tcPr>
            <w:tcW w:w="1070" w:type="pct"/>
            <w:vAlign w:val="center"/>
          </w:tcPr>
          <w:p w:rsidR="001F0083" w:rsidRPr="00784319" w:rsidRDefault="001F0083" w:rsidP="001F0083">
            <w:pPr>
              <w:jc w:val="center"/>
              <w:rPr>
                <w:sz w:val="20"/>
                <w:szCs w:val="20"/>
              </w:rPr>
            </w:pPr>
            <w:r w:rsidRPr="00784319">
              <w:rPr>
                <w:sz w:val="20"/>
                <w:szCs w:val="20"/>
              </w:rPr>
              <w:t>1</w:t>
            </w:r>
            <w:r w:rsidR="004324BB">
              <w:rPr>
                <w:sz w:val="20"/>
                <w:szCs w:val="20"/>
              </w:rPr>
              <w:t>.</w:t>
            </w:r>
            <w:r w:rsidRPr="00784319">
              <w:rPr>
                <w:sz w:val="20"/>
                <w:szCs w:val="20"/>
              </w:rPr>
              <w:t>4</w:t>
            </w:r>
          </w:p>
        </w:tc>
        <w:tc>
          <w:tcPr>
            <w:tcW w:w="1071" w:type="pct"/>
            <w:vAlign w:val="center"/>
          </w:tcPr>
          <w:p w:rsidR="001F0083" w:rsidRPr="00784319" w:rsidRDefault="001F0083" w:rsidP="001F0083">
            <w:pPr>
              <w:jc w:val="center"/>
              <w:rPr>
                <w:sz w:val="20"/>
                <w:szCs w:val="20"/>
              </w:rPr>
            </w:pPr>
            <w:r w:rsidRPr="00784319">
              <w:rPr>
                <w:sz w:val="20"/>
                <w:szCs w:val="20"/>
              </w:rPr>
              <w:t>1</w:t>
            </w:r>
            <w:r w:rsidR="004324BB">
              <w:rPr>
                <w:sz w:val="20"/>
                <w:szCs w:val="20"/>
              </w:rPr>
              <w:t>.</w:t>
            </w:r>
            <w:r w:rsidRPr="00784319">
              <w:rPr>
                <w:sz w:val="20"/>
                <w:szCs w:val="20"/>
              </w:rPr>
              <w:t>3</w:t>
            </w:r>
          </w:p>
        </w:tc>
        <w:tc>
          <w:tcPr>
            <w:tcW w:w="1072" w:type="pct"/>
            <w:vAlign w:val="center"/>
          </w:tcPr>
          <w:p w:rsidR="001F0083" w:rsidRPr="00784319" w:rsidRDefault="001F0083" w:rsidP="001F0083">
            <w:pPr>
              <w:jc w:val="center"/>
              <w:rPr>
                <w:sz w:val="20"/>
                <w:szCs w:val="20"/>
              </w:rPr>
            </w:pPr>
            <w:r w:rsidRPr="00784319">
              <w:rPr>
                <w:sz w:val="20"/>
                <w:szCs w:val="20"/>
              </w:rPr>
              <w:t>0</w:t>
            </w:r>
            <w:r w:rsidR="004324BB">
              <w:rPr>
                <w:sz w:val="20"/>
                <w:szCs w:val="20"/>
              </w:rPr>
              <w:t>.</w:t>
            </w:r>
            <w:r w:rsidRPr="00784319">
              <w:rPr>
                <w:sz w:val="20"/>
                <w:szCs w:val="20"/>
              </w:rPr>
              <w:t>1</w:t>
            </w:r>
          </w:p>
        </w:tc>
      </w:tr>
      <w:tr w:rsidR="001F0083" w:rsidRPr="00784319" w:rsidTr="001F0083">
        <w:trPr>
          <w:trHeight w:val="20"/>
        </w:trPr>
        <w:tc>
          <w:tcPr>
            <w:tcW w:w="1787" w:type="pct"/>
          </w:tcPr>
          <w:p w:rsidR="001F0083" w:rsidRPr="00784319" w:rsidRDefault="001F0083" w:rsidP="001F0083">
            <w:pPr>
              <w:rPr>
                <w:sz w:val="20"/>
                <w:szCs w:val="20"/>
              </w:rPr>
            </w:pPr>
            <w:r w:rsidRPr="00784319">
              <w:rPr>
                <w:sz w:val="20"/>
                <w:szCs w:val="20"/>
              </w:rPr>
              <w:t>Воронежская область</w:t>
            </w:r>
          </w:p>
        </w:tc>
        <w:tc>
          <w:tcPr>
            <w:tcW w:w="1070" w:type="pct"/>
            <w:vAlign w:val="center"/>
          </w:tcPr>
          <w:p w:rsidR="001F0083" w:rsidRPr="00784319" w:rsidRDefault="001F0083" w:rsidP="001F0083">
            <w:pPr>
              <w:jc w:val="center"/>
              <w:rPr>
                <w:sz w:val="20"/>
                <w:szCs w:val="20"/>
              </w:rPr>
            </w:pPr>
            <w:r w:rsidRPr="00784319">
              <w:rPr>
                <w:sz w:val="20"/>
                <w:szCs w:val="20"/>
              </w:rPr>
              <w:t>-2</w:t>
            </w:r>
            <w:r w:rsidR="004324BB">
              <w:rPr>
                <w:sz w:val="20"/>
                <w:szCs w:val="20"/>
              </w:rPr>
              <w:t>.</w:t>
            </w:r>
            <w:r w:rsidRPr="00784319">
              <w:rPr>
                <w:sz w:val="20"/>
                <w:szCs w:val="20"/>
              </w:rPr>
              <w:t>5</w:t>
            </w:r>
          </w:p>
        </w:tc>
        <w:tc>
          <w:tcPr>
            <w:tcW w:w="1071" w:type="pct"/>
            <w:vAlign w:val="center"/>
          </w:tcPr>
          <w:p w:rsidR="001F0083" w:rsidRPr="00784319" w:rsidRDefault="001F0083" w:rsidP="001F0083">
            <w:pPr>
              <w:jc w:val="center"/>
              <w:rPr>
                <w:sz w:val="20"/>
                <w:szCs w:val="20"/>
              </w:rPr>
            </w:pPr>
            <w:r w:rsidRPr="00784319">
              <w:rPr>
                <w:sz w:val="20"/>
                <w:szCs w:val="20"/>
              </w:rPr>
              <w:t>-2</w:t>
            </w:r>
            <w:r w:rsidR="004324BB">
              <w:rPr>
                <w:sz w:val="20"/>
                <w:szCs w:val="20"/>
              </w:rPr>
              <w:t>.</w:t>
            </w:r>
            <w:r w:rsidRPr="00784319">
              <w:rPr>
                <w:sz w:val="20"/>
                <w:szCs w:val="20"/>
              </w:rPr>
              <w:t>2</w:t>
            </w:r>
          </w:p>
        </w:tc>
        <w:tc>
          <w:tcPr>
            <w:tcW w:w="1072" w:type="pct"/>
            <w:vAlign w:val="center"/>
          </w:tcPr>
          <w:p w:rsidR="001F0083" w:rsidRPr="00784319" w:rsidRDefault="001F0083" w:rsidP="001F0083">
            <w:pPr>
              <w:jc w:val="center"/>
              <w:rPr>
                <w:sz w:val="20"/>
                <w:szCs w:val="20"/>
              </w:rPr>
            </w:pPr>
            <w:r w:rsidRPr="00784319">
              <w:rPr>
                <w:sz w:val="20"/>
                <w:szCs w:val="20"/>
              </w:rPr>
              <w:t>-0</w:t>
            </w:r>
            <w:r w:rsidR="004324BB">
              <w:rPr>
                <w:sz w:val="20"/>
                <w:szCs w:val="20"/>
              </w:rPr>
              <w:t>.</w:t>
            </w:r>
            <w:r w:rsidRPr="00784319">
              <w:rPr>
                <w:sz w:val="20"/>
                <w:szCs w:val="20"/>
              </w:rPr>
              <w:t>3</w:t>
            </w:r>
          </w:p>
        </w:tc>
      </w:tr>
      <w:tr w:rsidR="001F0083" w:rsidRPr="00784319" w:rsidTr="001F0083">
        <w:trPr>
          <w:trHeight w:val="20"/>
        </w:trPr>
        <w:tc>
          <w:tcPr>
            <w:tcW w:w="1787" w:type="pct"/>
          </w:tcPr>
          <w:p w:rsidR="001F0083" w:rsidRPr="00784319" w:rsidRDefault="001F0083" w:rsidP="001F0083">
            <w:pPr>
              <w:rPr>
                <w:sz w:val="20"/>
                <w:szCs w:val="20"/>
              </w:rPr>
            </w:pPr>
            <w:r w:rsidRPr="00784319">
              <w:rPr>
                <w:sz w:val="20"/>
                <w:szCs w:val="20"/>
              </w:rPr>
              <w:t>г. Москва</w:t>
            </w:r>
          </w:p>
        </w:tc>
        <w:tc>
          <w:tcPr>
            <w:tcW w:w="1070" w:type="pct"/>
            <w:vAlign w:val="center"/>
          </w:tcPr>
          <w:p w:rsidR="001F0083" w:rsidRPr="00784319" w:rsidRDefault="001F0083" w:rsidP="001F0083">
            <w:pPr>
              <w:jc w:val="center"/>
              <w:rPr>
                <w:sz w:val="20"/>
                <w:szCs w:val="20"/>
              </w:rPr>
            </w:pPr>
            <w:r w:rsidRPr="00784319">
              <w:rPr>
                <w:sz w:val="20"/>
                <w:szCs w:val="20"/>
              </w:rPr>
              <w:t>-0</w:t>
            </w:r>
            <w:r w:rsidR="004324BB">
              <w:rPr>
                <w:sz w:val="20"/>
                <w:szCs w:val="20"/>
              </w:rPr>
              <w:t>.</w:t>
            </w:r>
            <w:r w:rsidRPr="00784319">
              <w:rPr>
                <w:sz w:val="20"/>
                <w:szCs w:val="20"/>
              </w:rPr>
              <w:t>4</w:t>
            </w:r>
          </w:p>
        </w:tc>
        <w:tc>
          <w:tcPr>
            <w:tcW w:w="1071" w:type="pct"/>
            <w:vAlign w:val="center"/>
          </w:tcPr>
          <w:p w:rsidR="001F0083" w:rsidRPr="00784319" w:rsidRDefault="001F0083" w:rsidP="001F0083">
            <w:pPr>
              <w:jc w:val="center"/>
              <w:rPr>
                <w:sz w:val="20"/>
                <w:szCs w:val="20"/>
              </w:rPr>
            </w:pPr>
            <w:r w:rsidRPr="00784319">
              <w:rPr>
                <w:sz w:val="20"/>
                <w:szCs w:val="20"/>
              </w:rPr>
              <w:t>-0</w:t>
            </w:r>
            <w:r w:rsidR="004324BB">
              <w:rPr>
                <w:sz w:val="20"/>
                <w:szCs w:val="20"/>
              </w:rPr>
              <w:t>.</w:t>
            </w:r>
            <w:r w:rsidRPr="00784319">
              <w:rPr>
                <w:sz w:val="20"/>
                <w:szCs w:val="20"/>
              </w:rPr>
              <w:t>6</w:t>
            </w:r>
          </w:p>
        </w:tc>
        <w:tc>
          <w:tcPr>
            <w:tcW w:w="1072" w:type="pct"/>
            <w:vAlign w:val="center"/>
          </w:tcPr>
          <w:p w:rsidR="001F0083" w:rsidRPr="00784319" w:rsidRDefault="001F0083" w:rsidP="001F0083">
            <w:pPr>
              <w:jc w:val="center"/>
              <w:rPr>
                <w:sz w:val="20"/>
                <w:szCs w:val="20"/>
              </w:rPr>
            </w:pPr>
            <w:r w:rsidRPr="00784319">
              <w:rPr>
                <w:sz w:val="20"/>
                <w:szCs w:val="20"/>
              </w:rPr>
              <w:t>0</w:t>
            </w:r>
            <w:r w:rsidR="004324BB">
              <w:rPr>
                <w:sz w:val="20"/>
                <w:szCs w:val="20"/>
              </w:rPr>
              <w:t>.</w:t>
            </w:r>
            <w:r w:rsidRPr="00784319">
              <w:rPr>
                <w:sz w:val="20"/>
                <w:szCs w:val="20"/>
              </w:rPr>
              <w:t>2</w:t>
            </w:r>
          </w:p>
        </w:tc>
      </w:tr>
      <w:tr w:rsidR="001F0083" w:rsidRPr="00784319" w:rsidTr="001F0083">
        <w:trPr>
          <w:trHeight w:val="20"/>
        </w:trPr>
        <w:tc>
          <w:tcPr>
            <w:tcW w:w="1787" w:type="pct"/>
          </w:tcPr>
          <w:p w:rsidR="001F0083" w:rsidRPr="00784319" w:rsidRDefault="001F0083" w:rsidP="001F0083">
            <w:pPr>
              <w:rPr>
                <w:sz w:val="20"/>
                <w:szCs w:val="20"/>
              </w:rPr>
            </w:pPr>
            <w:r w:rsidRPr="00784319">
              <w:rPr>
                <w:sz w:val="20"/>
                <w:szCs w:val="20"/>
              </w:rPr>
              <w:t>г. Санкт-Петербург</w:t>
            </w:r>
          </w:p>
        </w:tc>
        <w:tc>
          <w:tcPr>
            <w:tcW w:w="1070" w:type="pct"/>
            <w:vAlign w:val="center"/>
          </w:tcPr>
          <w:p w:rsidR="001F0083" w:rsidRPr="00784319" w:rsidRDefault="001F0083" w:rsidP="001F0083">
            <w:pPr>
              <w:jc w:val="center"/>
              <w:rPr>
                <w:sz w:val="20"/>
                <w:szCs w:val="20"/>
              </w:rPr>
            </w:pPr>
            <w:r w:rsidRPr="00784319">
              <w:rPr>
                <w:sz w:val="20"/>
                <w:szCs w:val="20"/>
              </w:rPr>
              <w:t>-3</w:t>
            </w:r>
            <w:r w:rsidR="004324BB">
              <w:rPr>
                <w:sz w:val="20"/>
                <w:szCs w:val="20"/>
              </w:rPr>
              <w:t>.</w:t>
            </w:r>
            <w:r w:rsidRPr="00784319">
              <w:rPr>
                <w:sz w:val="20"/>
                <w:szCs w:val="20"/>
              </w:rPr>
              <w:t>1</w:t>
            </w:r>
          </w:p>
        </w:tc>
        <w:tc>
          <w:tcPr>
            <w:tcW w:w="1071" w:type="pct"/>
            <w:vAlign w:val="center"/>
          </w:tcPr>
          <w:p w:rsidR="001F0083" w:rsidRPr="00784319" w:rsidRDefault="001F0083" w:rsidP="001F0083">
            <w:pPr>
              <w:jc w:val="center"/>
              <w:rPr>
                <w:sz w:val="20"/>
                <w:szCs w:val="20"/>
              </w:rPr>
            </w:pPr>
            <w:r w:rsidRPr="00784319">
              <w:rPr>
                <w:sz w:val="20"/>
                <w:szCs w:val="20"/>
              </w:rPr>
              <w:t>1</w:t>
            </w:r>
            <w:r w:rsidR="004324BB">
              <w:rPr>
                <w:sz w:val="20"/>
                <w:szCs w:val="20"/>
              </w:rPr>
              <w:t>.</w:t>
            </w:r>
            <w:r w:rsidRPr="00784319">
              <w:rPr>
                <w:sz w:val="20"/>
                <w:szCs w:val="20"/>
              </w:rPr>
              <w:t>5</w:t>
            </w:r>
          </w:p>
        </w:tc>
        <w:tc>
          <w:tcPr>
            <w:tcW w:w="1072" w:type="pct"/>
            <w:vAlign w:val="center"/>
          </w:tcPr>
          <w:p w:rsidR="001F0083" w:rsidRPr="00784319" w:rsidRDefault="001F0083" w:rsidP="001F0083">
            <w:pPr>
              <w:jc w:val="center"/>
              <w:rPr>
                <w:sz w:val="20"/>
                <w:szCs w:val="20"/>
              </w:rPr>
            </w:pPr>
            <w:r w:rsidRPr="00784319">
              <w:rPr>
                <w:sz w:val="20"/>
                <w:szCs w:val="20"/>
              </w:rPr>
              <w:t>-4</w:t>
            </w:r>
            <w:r w:rsidR="004324BB">
              <w:rPr>
                <w:sz w:val="20"/>
                <w:szCs w:val="20"/>
              </w:rPr>
              <w:t>.</w:t>
            </w:r>
            <w:r w:rsidRPr="00784319">
              <w:rPr>
                <w:sz w:val="20"/>
                <w:szCs w:val="20"/>
              </w:rPr>
              <w:t>4</w:t>
            </w:r>
          </w:p>
        </w:tc>
      </w:tr>
      <w:tr w:rsidR="001F0083" w:rsidRPr="00784319" w:rsidTr="001F0083">
        <w:trPr>
          <w:trHeight w:val="20"/>
        </w:trPr>
        <w:tc>
          <w:tcPr>
            <w:tcW w:w="1787" w:type="pct"/>
          </w:tcPr>
          <w:p w:rsidR="001F0083" w:rsidRPr="00784319" w:rsidRDefault="001F0083" w:rsidP="001F0083">
            <w:pPr>
              <w:rPr>
                <w:sz w:val="20"/>
                <w:szCs w:val="20"/>
              </w:rPr>
            </w:pPr>
            <w:r w:rsidRPr="00784319">
              <w:rPr>
                <w:sz w:val="20"/>
                <w:szCs w:val="20"/>
              </w:rPr>
              <w:t>г. Севастополь</w:t>
            </w:r>
          </w:p>
        </w:tc>
        <w:tc>
          <w:tcPr>
            <w:tcW w:w="1070" w:type="pct"/>
            <w:vAlign w:val="center"/>
          </w:tcPr>
          <w:p w:rsidR="001F0083" w:rsidRPr="00784319" w:rsidRDefault="001F0083" w:rsidP="001F0083">
            <w:pPr>
              <w:jc w:val="center"/>
              <w:rPr>
                <w:sz w:val="20"/>
                <w:szCs w:val="20"/>
              </w:rPr>
            </w:pPr>
            <w:r w:rsidRPr="00784319">
              <w:rPr>
                <w:sz w:val="20"/>
                <w:szCs w:val="20"/>
              </w:rPr>
              <w:t>-1</w:t>
            </w:r>
            <w:r w:rsidR="004324BB">
              <w:rPr>
                <w:sz w:val="20"/>
                <w:szCs w:val="20"/>
              </w:rPr>
              <w:t>.</w:t>
            </w:r>
            <w:r w:rsidRPr="00784319">
              <w:rPr>
                <w:sz w:val="20"/>
                <w:szCs w:val="20"/>
              </w:rPr>
              <w:t>5</w:t>
            </w:r>
          </w:p>
        </w:tc>
        <w:tc>
          <w:tcPr>
            <w:tcW w:w="1071" w:type="pct"/>
            <w:vAlign w:val="center"/>
          </w:tcPr>
          <w:p w:rsidR="001F0083" w:rsidRPr="00784319" w:rsidRDefault="001F0083" w:rsidP="001F0083">
            <w:pPr>
              <w:jc w:val="center"/>
              <w:rPr>
                <w:sz w:val="20"/>
                <w:szCs w:val="20"/>
              </w:rPr>
            </w:pPr>
            <w:r w:rsidRPr="00784319">
              <w:rPr>
                <w:sz w:val="20"/>
                <w:szCs w:val="20"/>
              </w:rPr>
              <w:t>-0</w:t>
            </w:r>
            <w:r w:rsidR="004324BB">
              <w:rPr>
                <w:sz w:val="20"/>
                <w:szCs w:val="20"/>
              </w:rPr>
              <w:t>.</w:t>
            </w:r>
            <w:r w:rsidRPr="00784319">
              <w:rPr>
                <w:sz w:val="20"/>
                <w:szCs w:val="20"/>
              </w:rPr>
              <w:t>6</w:t>
            </w:r>
          </w:p>
        </w:tc>
        <w:tc>
          <w:tcPr>
            <w:tcW w:w="1072" w:type="pct"/>
            <w:vAlign w:val="center"/>
          </w:tcPr>
          <w:p w:rsidR="001F0083" w:rsidRPr="00784319" w:rsidRDefault="001F0083" w:rsidP="001F0083">
            <w:pPr>
              <w:jc w:val="center"/>
              <w:rPr>
                <w:sz w:val="20"/>
                <w:szCs w:val="20"/>
              </w:rPr>
            </w:pPr>
            <w:r w:rsidRPr="00784319">
              <w:rPr>
                <w:sz w:val="20"/>
                <w:szCs w:val="20"/>
              </w:rPr>
              <w:t>-0</w:t>
            </w:r>
            <w:r w:rsidR="004324BB">
              <w:rPr>
                <w:sz w:val="20"/>
                <w:szCs w:val="20"/>
              </w:rPr>
              <w:t>.</w:t>
            </w:r>
            <w:r w:rsidRPr="00784319">
              <w:rPr>
                <w:sz w:val="20"/>
                <w:szCs w:val="20"/>
              </w:rPr>
              <w:t>8</w:t>
            </w:r>
          </w:p>
        </w:tc>
      </w:tr>
      <w:tr w:rsidR="001F0083" w:rsidRPr="00784319" w:rsidTr="001F0083">
        <w:trPr>
          <w:trHeight w:val="20"/>
        </w:trPr>
        <w:tc>
          <w:tcPr>
            <w:tcW w:w="1787" w:type="pct"/>
          </w:tcPr>
          <w:p w:rsidR="001F0083" w:rsidRPr="00784319" w:rsidRDefault="001F0083" w:rsidP="001F0083">
            <w:pPr>
              <w:rPr>
                <w:sz w:val="20"/>
                <w:szCs w:val="20"/>
              </w:rPr>
            </w:pPr>
            <w:r w:rsidRPr="00784319">
              <w:rPr>
                <w:sz w:val="20"/>
                <w:szCs w:val="20"/>
              </w:rPr>
              <w:t>Еврейская а.о.</w:t>
            </w:r>
          </w:p>
        </w:tc>
        <w:tc>
          <w:tcPr>
            <w:tcW w:w="1070" w:type="pct"/>
            <w:vAlign w:val="center"/>
          </w:tcPr>
          <w:p w:rsidR="001F0083" w:rsidRPr="00784319" w:rsidRDefault="001F0083" w:rsidP="001F0083">
            <w:pPr>
              <w:jc w:val="center"/>
              <w:rPr>
                <w:sz w:val="20"/>
                <w:szCs w:val="20"/>
              </w:rPr>
            </w:pPr>
            <w:r w:rsidRPr="00784319">
              <w:rPr>
                <w:sz w:val="20"/>
                <w:szCs w:val="20"/>
              </w:rPr>
              <w:t>3</w:t>
            </w:r>
            <w:r w:rsidR="004324BB">
              <w:rPr>
                <w:sz w:val="20"/>
                <w:szCs w:val="20"/>
              </w:rPr>
              <w:t>.</w:t>
            </w:r>
            <w:r w:rsidRPr="00784319">
              <w:rPr>
                <w:sz w:val="20"/>
                <w:szCs w:val="20"/>
              </w:rPr>
              <w:t>2</w:t>
            </w:r>
          </w:p>
        </w:tc>
        <w:tc>
          <w:tcPr>
            <w:tcW w:w="1071" w:type="pct"/>
            <w:vAlign w:val="center"/>
          </w:tcPr>
          <w:p w:rsidR="001F0083" w:rsidRPr="00784319" w:rsidRDefault="001F0083" w:rsidP="001F0083">
            <w:pPr>
              <w:jc w:val="center"/>
              <w:rPr>
                <w:sz w:val="20"/>
                <w:szCs w:val="20"/>
              </w:rPr>
            </w:pPr>
            <w:r w:rsidRPr="00784319">
              <w:rPr>
                <w:sz w:val="20"/>
                <w:szCs w:val="20"/>
              </w:rPr>
              <w:t>4</w:t>
            </w:r>
            <w:r w:rsidR="004324BB">
              <w:rPr>
                <w:sz w:val="20"/>
                <w:szCs w:val="20"/>
              </w:rPr>
              <w:t>.</w:t>
            </w:r>
            <w:r w:rsidRPr="00784319">
              <w:rPr>
                <w:sz w:val="20"/>
                <w:szCs w:val="20"/>
              </w:rPr>
              <w:t>7</w:t>
            </w:r>
          </w:p>
        </w:tc>
        <w:tc>
          <w:tcPr>
            <w:tcW w:w="1072" w:type="pct"/>
            <w:vAlign w:val="center"/>
          </w:tcPr>
          <w:p w:rsidR="001F0083" w:rsidRPr="00784319" w:rsidRDefault="001F0083" w:rsidP="001F0083">
            <w:pPr>
              <w:jc w:val="center"/>
              <w:rPr>
                <w:sz w:val="20"/>
                <w:szCs w:val="20"/>
              </w:rPr>
            </w:pPr>
            <w:r w:rsidRPr="00784319">
              <w:rPr>
                <w:sz w:val="20"/>
                <w:szCs w:val="20"/>
              </w:rPr>
              <w:t>-0</w:t>
            </w:r>
            <w:r w:rsidR="004324BB">
              <w:rPr>
                <w:sz w:val="20"/>
                <w:szCs w:val="20"/>
              </w:rPr>
              <w:t>.</w:t>
            </w:r>
            <w:r w:rsidRPr="00784319">
              <w:rPr>
                <w:sz w:val="20"/>
                <w:szCs w:val="20"/>
              </w:rPr>
              <w:t>7</w:t>
            </w:r>
          </w:p>
        </w:tc>
      </w:tr>
      <w:tr w:rsidR="001F0083" w:rsidRPr="00784319" w:rsidTr="001F0083">
        <w:trPr>
          <w:trHeight w:val="65"/>
        </w:trPr>
        <w:tc>
          <w:tcPr>
            <w:tcW w:w="1787" w:type="pct"/>
          </w:tcPr>
          <w:p w:rsidR="001F0083" w:rsidRPr="00784319" w:rsidRDefault="001F0083" w:rsidP="001F0083">
            <w:pPr>
              <w:rPr>
                <w:sz w:val="20"/>
                <w:szCs w:val="20"/>
              </w:rPr>
            </w:pPr>
            <w:r w:rsidRPr="00784319">
              <w:rPr>
                <w:sz w:val="20"/>
                <w:szCs w:val="20"/>
              </w:rPr>
              <w:t>Забайкальский край</w:t>
            </w:r>
          </w:p>
        </w:tc>
        <w:tc>
          <w:tcPr>
            <w:tcW w:w="1070" w:type="pct"/>
            <w:vAlign w:val="center"/>
          </w:tcPr>
          <w:p w:rsidR="001F0083" w:rsidRPr="00784319" w:rsidRDefault="001F0083" w:rsidP="001F0083">
            <w:pPr>
              <w:jc w:val="center"/>
              <w:rPr>
                <w:sz w:val="20"/>
                <w:szCs w:val="20"/>
              </w:rPr>
            </w:pPr>
            <w:r w:rsidRPr="00784319">
              <w:rPr>
                <w:sz w:val="20"/>
                <w:szCs w:val="20"/>
              </w:rPr>
              <w:t>1</w:t>
            </w:r>
            <w:r w:rsidR="004324BB">
              <w:rPr>
                <w:sz w:val="20"/>
                <w:szCs w:val="20"/>
              </w:rPr>
              <w:t>.</w:t>
            </w:r>
            <w:r w:rsidRPr="00784319">
              <w:rPr>
                <w:sz w:val="20"/>
                <w:szCs w:val="20"/>
              </w:rPr>
              <w:t>6</w:t>
            </w:r>
          </w:p>
        </w:tc>
        <w:tc>
          <w:tcPr>
            <w:tcW w:w="1071" w:type="pct"/>
            <w:vAlign w:val="center"/>
          </w:tcPr>
          <w:p w:rsidR="001F0083" w:rsidRPr="00784319" w:rsidRDefault="001F0083" w:rsidP="001F0083">
            <w:pPr>
              <w:jc w:val="center"/>
              <w:rPr>
                <w:sz w:val="20"/>
                <w:szCs w:val="20"/>
              </w:rPr>
            </w:pPr>
            <w:r w:rsidRPr="00784319">
              <w:rPr>
                <w:sz w:val="20"/>
                <w:szCs w:val="20"/>
              </w:rPr>
              <w:t>0</w:t>
            </w:r>
            <w:r w:rsidR="004324BB">
              <w:rPr>
                <w:sz w:val="20"/>
                <w:szCs w:val="20"/>
              </w:rPr>
              <w:t>.</w:t>
            </w:r>
            <w:r w:rsidRPr="00784319">
              <w:rPr>
                <w:sz w:val="20"/>
                <w:szCs w:val="20"/>
              </w:rPr>
              <w:t>9</w:t>
            </w:r>
          </w:p>
        </w:tc>
        <w:tc>
          <w:tcPr>
            <w:tcW w:w="1072" w:type="pct"/>
            <w:vAlign w:val="center"/>
          </w:tcPr>
          <w:p w:rsidR="001F0083" w:rsidRPr="00784319" w:rsidRDefault="001F0083" w:rsidP="001F0083">
            <w:pPr>
              <w:jc w:val="center"/>
              <w:rPr>
                <w:sz w:val="20"/>
                <w:szCs w:val="20"/>
              </w:rPr>
            </w:pPr>
            <w:r w:rsidRPr="00784319">
              <w:rPr>
                <w:sz w:val="20"/>
                <w:szCs w:val="20"/>
              </w:rPr>
              <w:t>0</w:t>
            </w:r>
            <w:r w:rsidR="004324BB">
              <w:rPr>
                <w:sz w:val="20"/>
                <w:szCs w:val="20"/>
              </w:rPr>
              <w:t>.</w:t>
            </w:r>
            <w:r w:rsidRPr="00784319">
              <w:rPr>
                <w:sz w:val="20"/>
                <w:szCs w:val="20"/>
              </w:rPr>
              <w:t>9</w:t>
            </w:r>
          </w:p>
        </w:tc>
      </w:tr>
      <w:tr w:rsidR="001F0083" w:rsidRPr="00784319" w:rsidTr="001F0083">
        <w:trPr>
          <w:trHeight w:val="20"/>
        </w:trPr>
        <w:tc>
          <w:tcPr>
            <w:tcW w:w="1787" w:type="pct"/>
          </w:tcPr>
          <w:p w:rsidR="001F0083" w:rsidRPr="00784319" w:rsidRDefault="001F0083" w:rsidP="001F0083">
            <w:pPr>
              <w:rPr>
                <w:sz w:val="20"/>
                <w:szCs w:val="20"/>
              </w:rPr>
            </w:pPr>
            <w:r w:rsidRPr="00784319">
              <w:rPr>
                <w:sz w:val="20"/>
                <w:szCs w:val="20"/>
              </w:rPr>
              <w:t>Ивановская область</w:t>
            </w:r>
          </w:p>
        </w:tc>
        <w:tc>
          <w:tcPr>
            <w:tcW w:w="1070" w:type="pct"/>
            <w:vAlign w:val="center"/>
          </w:tcPr>
          <w:p w:rsidR="001F0083" w:rsidRPr="00784319" w:rsidRDefault="001F0083" w:rsidP="001F0083">
            <w:pPr>
              <w:jc w:val="center"/>
              <w:rPr>
                <w:sz w:val="20"/>
                <w:szCs w:val="20"/>
              </w:rPr>
            </w:pPr>
            <w:r w:rsidRPr="00784319">
              <w:rPr>
                <w:sz w:val="20"/>
                <w:szCs w:val="20"/>
              </w:rPr>
              <w:t>1</w:t>
            </w:r>
            <w:r w:rsidR="004324BB">
              <w:rPr>
                <w:sz w:val="20"/>
                <w:szCs w:val="20"/>
              </w:rPr>
              <w:t>.</w:t>
            </w:r>
            <w:r w:rsidRPr="00784319">
              <w:rPr>
                <w:sz w:val="20"/>
                <w:szCs w:val="20"/>
              </w:rPr>
              <w:t>7</w:t>
            </w:r>
          </w:p>
        </w:tc>
        <w:tc>
          <w:tcPr>
            <w:tcW w:w="1071" w:type="pct"/>
            <w:vAlign w:val="center"/>
          </w:tcPr>
          <w:p w:rsidR="001F0083" w:rsidRPr="00784319" w:rsidRDefault="001F0083" w:rsidP="001F0083">
            <w:pPr>
              <w:jc w:val="center"/>
              <w:rPr>
                <w:sz w:val="20"/>
                <w:szCs w:val="20"/>
              </w:rPr>
            </w:pPr>
            <w:r w:rsidRPr="00784319">
              <w:rPr>
                <w:sz w:val="20"/>
                <w:szCs w:val="20"/>
              </w:rPr>
              <w:t>1</w:t>
            </w:r>
            <w:r w:rsidR="004324BB">
              <w:rPr>
                <w:sz w:val="20"/>
                <w:szCs w:val="20"/>
              </w:rPr>
              <w:t>.</w:t>
            </w:r>
            <w:r w:rsidRPr="00784319">
              <w:rPr>
                <w:sz w:val="20"/>
                <w:szCs w:val="20"/>
              </w:rPr>
              <w:t>8</w:t>
            </w:r>
          </w:p>
        </w:tc>
        <w:tc>
          <w:tcPr>
            <w:tcW w:w="1072" w:type="pct"/>
            <w:vAlign w:val="center"/>
          </w:tcPr>
          <w:p w:rsidR="001F0083" w:rsidRPr="00784319" w:rsidRDefault="001F0083" w:rsidP="001F0083">
            <w:pPr>
              <w:jc w:val="center"/>
              <w:rPr>
                <w:sz w:val="20"/>
                <w:szCs w:val="20"/>
              </w:rPr>
            </w:pPr>
            <w:r w:rsidRPr="00784319">
              <w:rPr>
                <w:sz w:val="20"/>
                <w:szCs w:val="20"/>
              </w:rPr>
              <w:t>0</w:t>
            </w:r>
            <w:r w:rsidR="004324BB">
              <w:rPr>
                <w:sz w:val="20"/>
                <w:szCs w:val="20"/>
              </w:rPr>
              <w:t>.</w:t>
            </w:r>
            <w:r w:rsidRPr="00784319">
              <w:rPr>
                <w:sz w:val="20"/>
                <w:szCs w:val="20"/>
              </w:rPr>
              <w:t>0</w:t>
            </w:r>
          </w:p>
        </w:tc>
      </w:tr>
      <w:tr w:rsidR="001F0083" w:rsidRPr="00784319" w:rsidTr="001F0083">
        <w:trPr>
          <w:trHeight w:val="20"/>
        </w:trPr>
        <w:tc>
          <w:tcPr>
            <w:tcW w:w="1787" w:type="pct"/>
          </w:tcPr>
          <w:p w:rsidR="001F0083" w:rsidRPr="00784319" w:rsidRDefault="001F0083" w:rsidP="001F0083">
            <w:pPr>
              <w:rPr>
                <w:sz w:val="20"/>
                <w:szCs w:val="20"/>
              </w:rPr>
            </w:pPr>
            <w:r w:rsidRPr="00784319">
              <w:rPr>
                <w:sz w:val="20"/>
                <w:szCs w:val="20"/>
              </w:rPr>
              <w:t>Иркутская область</w:t>
            </w:r>
          </w:p>
        </w:tc>
        <w:tc>
          <w:tcPr>
            <w:tcW w:w="1070" w:type="pct"/>
            <w:vAlign w:val="center"/>
          </w:tcPr>
          <w:p w:rsidR="001F0083" w:rsidRPr="00784319" w:rsidRDefault="001F0083" w:rsidP="001F0083">
            <w:pPr>
              <w:jc w:val="center"/>
              <w:rPr>
                <w:sz w:val="20"/>
                <w:szCs w:val="20"/>
              </w:rPr>
            </w:pPr>
            <w:r w:rsidRPr="00784319">
              <w:rPr>
                <w:sz w:val="20"/>
                <w:szCs w:val="20"/>
              </w:rPr>
              <w:t>1</w:t>
            </w:r>
            <w:r w:rsidR="004324BB">
              <w:rPr>
                <w:sz w:val="20"/>
                <w:szCs w:val="20"/>
              </w:rPr>
              <w:t>.</w:t>
            </w:r>
            <w:r w:rsidRPr="00784319">
              <w:rPr>
                <w:sz w:val="20"/>
                <w:szCs w:val="20"/>
              </w:rPr>
              <w:t>8</w:t>
            </w:r>
          </w:p>
        </w:tc>
        <w:tc>
          <w:tcPr>
            <w:tcW w:w="1071" w:type="pct"/>
            <w:vAlign w:val="center"/>
          </w:tcPr>
          <w:p w:rsidR="001F0083" w:rsidRPr="00784319" w:rsidRDefault="001F0083" w:rsidP="001F0083">
            <w:pPr>
              <w:jc w:val="center"/>
              <w:rPr>
                <w:sz w:val="20"/>
                <w:szCs w:val="20"/>
              </w:rPr>
            </w:pPr>
            <w:r w:rsidRPr="00784319">
              <w:rPr>
                <w:sz w:val="20"/>
                <w:szCs w:val="20"/>
              </w:rPr>
              <w:t>1</w:t>
            </w:r>
            <w:r w:rsidR="004324BB">
              <w:rPr>
                <w:sz w:val="20"/>
                <w:szCs w:val="20"/>
              </w:rPr>
              <w:t>.</w:t>
            </w:r>
            <w:r w:rsidRPr="00784319">
              <w:rPr>
                <w:sz w:val="20"/>
                <w:szCs w:val="20"/>
              </w:rPr>
              <w:t>7</w:t>
            </w:r>
          </w:p>
        </w:tc>
        <w:tc>
          <w:tcPr>
            <w:tcW w:w="1072" w:type="pct"/>
            <w:vAlign w:val="center"/>
          </w:tcPr>
          <w:p w:rsidR="001F0083" w:rsidRPr="00784319" w:rsidRDefault="001F0083" w:rsidP="001F0083">
            <w:pPr>
              <w:jc w:val="center"/>
              <w:rPr>
                <w:sz w:val="20"/>
                <w:szCs w:val="20"/>
              </w:rPr>
            </w:pPr>
            <w:r w:rsidRPr="00784319">
              <w:rPr>
                <w:sz w:val="20"/>
                <w:szCs w:val="20"/>
              </w:rPr>
              <w:t>0</w:t>
            </w:r>
            <w:r w:rsidR="004324BB">
              <w:rPr>
                <w:sz w:val="20"/>
                <w:szCs w:val="20"/>
              </w:rPr>
              <w:t>.</w:t>
            </w:r>
            <w:r w:rsidRPr="00784319">
              <w:rPr>
                <w:sz w:val="20"/>
                <w:szCs w:val="20"/>
              </w:rPr>
              <w:t>2</w:t>
            </w:r>
          </w:p>
        </w:tc>
      </w:tr>
      <w:tr w:rsidR="001F0083" w:rsidRPr="00784319" w:rsidTr="001F0083">
        <w:trPr>
          <w:trHeight w:val="20"/>
        </w:trPr>
        <w:tc>
          <w:tcPr>
            <w:tcW w:w="1787" w:type="pct"/>
          </w:tcPr>
          <w:p w:rsidR="001F0083" w:rsidRPr="00784319" w:rsidRDefault="001F0083" w:rsidP="001F0083">
            <w:pPr>
              <w:rPr>
                <w:sz w:val="20"/>
                <w:szCs w:val="20"/>
              </w:rPr>
            </w:pPr>
            <w:r w:rsidRPr="00784319">
              <w:rPr>
                <w:sz w:val="20"/>
                <w:szCs w:val="20"/>
              </w:rPr>
              <w:t>Кабардино-Балкарская Республика</w:t>
            </w:r>
          </w:p>
        </w:tc>
        <w:tc>
          <w:tcPr>
            <w:tcW w:w="1070" w:type="pct"/>
            <w:vAlign w:val="center"/>
          </w:tcPr>
          <w:p w:rsidR="001F0083" w:rsidRPr="00784319" w:rsidRDefault="001F0083" w:rsidP="001F0083">
            <w:pPr>
              <w:jc w:val="center"/>
              <w:rPr>
                <w:sz w:val="20"/>
                <w:szCs w:val="20"/>
              </w:rPr>
            </w:pPr>
            <w:r w:rsidRPr="00784319">
              <w:rPr>
                <w:sz w:val="20"/>
                <w:szCs w:val="20"/>
              </w:rPr>
              <w:t>7</w:t>
            </w:r>
            <w:r w:rsidR="004324BB">
              <w:rPr>
                <w:sz w:val="20"/>
                <w:szCs w:val="20"/>
              </w:rPr>
              <w:t>.</w:t>
            </w:r>
            <w:r w:rsidRPr="00784319">
              <w:rPr>
                <w:sz w:val="20"/>
                <w:szCs w:val="20"/>
              </w:rPr>
              <w:t>0</w:t>
            </w:r>
          </w:p>
        </w:tc>
        <w:tc>
          <w:tcPr>
            <w:tcW w:w="1071" w:type="pct"/>
            <w:vAlign w:val="center"/>
          </w:tcPr>
          <w:p w:rsidR="001F0083" w:rsidRPr="00784319" w:rsidRDefault="001F0083" w:rsidP="001F0083">
            <w:pPr>
              <w:jc w:val="center"/>
              <w:rPr>
                <w:sz w:val="20"/>
                <w:szCs w:val="20"/>
              </w:rPr>
            </w:pPr>
            <w:r w:rsidRPr="00784319">
              <w:rPr>
                <w:sz w:val="20"/>
                <w:szCs w:val="20"/>
              </w:rPr>
              <w:t>6</w:t>
            </w:r>
            <w:r w:rsidR="004324BB">
              <w:rPr>
                <w:sz w:val="20"/>
                <w:szCs w:val="20"/>
              </w:rPr>
              <w:t>.</w:t>
            </w:r>
            <w:r w:rsidRPr="00784319">
              <w:rPr>
                <w:sz w:val="20"/>
                <w:szCs w:val="20"/>
              </w:rPr>
              <w:t>8</w:t>
            </w:r>
          </w:p>
        </w:tc>
        <w:tc>
          <w:tcPr>
            <w:tcW w:w="1072" w:type="pct"/>
            <w:vAlign w:val="center"/>
          </w:tcPr>
          <w:p w:rsidR="001F0083" w:rsidRPr="00784319" w:rsidRDefault="001F0083" w:rsidP="001F0083">
            <w:pPr>
              <w:jc w:val="center"/>
              <w:rPr>
                <w:sz w:val="20"/>
                <w:szCs w:val="20"/>
              </w:rPr>
            </w:pPr>
            <w:r w:rsidRPr="00784319">
              <w:rPr>
                <w:sz w:val="20"/>
                <w:szCs w:val="20"/>
              </w:rPr>
              <w:t>0</w:t>
            </w:r>
            <w:r w:rsidR="004324BB">
              <w:rPr>
                <w:sz w:val="20"/>
                <w:szCs w:val="20"/>
              </w:rPr>
              <w:t>.</w:t>
            </w:r>
            <w:r w:rsidRPr="00784319">
              <w:rPr>
                <w:sz w:val="20"/>
                <w:szCs w:val="20"/>
              </w:rPr>
              <w:t>2</w:t>
            </w:r>
          </w:p>
        </w:tc>
      </w:tr>
      <w:tr w:rsidR="001F0083" w:rsidRPr="00784319" w:rsidTr="001F0083">
        <w:trPr>
          <w:trHeight w:val="20"/>
        </w:trPr>
        <w:tc>
          <w:tcPr>
            <w:tcW w:w="1787" w:type="pct"/>
          </w:tcPr>
          <w:p w:rsidR="001F0083" w:rsidRPr="00784319" w:rsidRDefault="001F0083" w:rsidP="001F0083">
            <w:pPr>
              <w:rPr>
                <w:sz w:val="20"/>
                <w:szCs w:val="20"/>
              </w:rPr>
            </w:pPr>
            <w:r w:rsidRPr="00784319">
              <w:rPr>
                <w:sz w:val="20"/>
                <w:szCs w:val="20"/>
              </w:rPr>
              <w:t>Калининградская область</w:t>
            </w:r>
          </w:p>
        </w:tc>
        <w:tc>
          <w:tcPr>
            <w:tcW w:w="1070" w:type="pct"/>
            <w:vAlign w:val="center"/>
          </w:tcPr>
          <w:p w:rsidR="001F0083" w:rsidRPr="00784319" w:rsidRDefault="001F0083" w:rsidP="001F0083">
            <w:pPr>
              <w:jc w:val="center"/>
              <w:rPr>
                <w:sz w:val="20"/>
                <w:szCs w:val="20"/>
              </w:rPr>
            </w:pPr>
            <w:r w:rsidRPr="00784319">
              <w:rPr>
                <w:sz w:val="20"/>
                <w:szCs w:val="20"/>
              </w:rPr>
              <w:t>1</w:t>
            </w:r>
            <w:r w:rsidR="004324BB">
              <w:rPr>
                <w:sz w:val="20"/>
                <w:szCs w:val="20"/>
              </w:rPr>
              <w:t>.</w:t>
            </w:r>
            <w:r w:rsidRPr="00784319">
              <w:rPr>
                <w:sz w:val="20"/>
                <w:szCs w:val="20"/>
              </w:rPr>
              <w:t>7</w:t>
            </w:r>
          </w:p>
        </w:tc>
        <w:tc>
          <w:tcPr>
            <w:tcW w:w="1071" w:type="pct"/>
            <w:vAlign w:val="center"/>
          </w:tcPr>
          <w:p w:rsidR="001F0083" w:rsidRPr="00784319" w:rsidRDefault="001F0083" w:rsidP="001F0083">
            <w:pPr>
              <w:jc w:val="center"/>
              <w:rPr>
                <w:sz w:val="20"/>
                <w:szCs w:val="20"/>
              </w:rPr>
            </w:pPr>
            <w:r w:rsidRPr="00784319">
              <w:rPr>
                <w:sz w:val="20"/>
                <w:szCs w:val="20"/>
              </w:rPr>
              <w:t>1</w:t>
            </w:r>
            <w:r w:rsidR="004324BB">
              <w:rPr>
                <w:sz w:val="20"/>
                <w:szCs w:val="20"/>
              </w:rPr>
              <w:t>.</w:t>
            </w:r>
            <w:r w:rsidRPr="00784319">
              <w:rPr>
                <w:sz w:val="20"/>
                <w:szCs w:val="20"/>
              </w:rPr>
              <w:t>4</w:t>
            </w:r>
          </w:p>
        </w:tc>
        <w:tc>
          <w:tcPr>
            <w:tcW w:w="1072" w:type="pct"/>
            <w:vAlign w:val="center"/>
          </w:tcPr>
          <w:p w:rsidR="001F0083" w:rsidRPr="00784319" w:rsidRDefault="001F0083" w:rsidP="001F0083">
            <w:pPr>
              <w:jc w:val="center"/>
              <w:rPr>
                <w:sz w:val="20"/>
                <w:szCs w:val="20"/>
              </w:rPr>
            </w:pPr>
            <w:r w:rsidRPr="00784319">
              <w:rPr>
                <w:sz w:val="20"/>
                <w:szCs w:val="20"/>
              </w:rPr>
              <w:t>0</w:t>
            </w:r>
            <w:r w:rsidR="004324BB">
              <w:rPr>
                <w:sz w:val="20"/>
                <w:szCs w:val="20"/>
              </w:rPr>
              <w:t>.</w:t>
            </w:r>
            <w:r w:rsidRPr="00784319">
              <w:rPr>
                <w:sz w:val="20"/>
                <w:szCs w:val="20"/>
              </w:rPr>
              <w:t>4</w:t>
            </w:r>
          </w:p>
        </w:tc>
      </w:tr>
      <w:tr w:rsidR="001F0083" w:rsidRPr="00784319" w:rsidTr="001F0083">
        <w:trPr>
          <w:trHeight w:val="20"/>
        </w:trPr>
        <w:tc>
          <w:tcPr>
            <w:tcW w:w="1787" w:type="pct"/>
          </w:tcPr>
          <w:p w:rsidR="001F0083" w:rsidRPr="00784319" w:rsidRDefault="001F0083" w:rsidP="001F0083">
            <w:pPr>
              <w:rPr>
                <w:sz w:val="20"/>
                <w:szCs w:val="20"/>
              </w:rPr>
            </w:pPr>
            <w:r w:rsidRPr="00784319">
              <w:rPr>
                <w:sz w:val="20"/>
                <w:szCs w:val="20"/>
              </w:rPr>
              <w:t>Калужская область</w:t>
            </w:r>
          </w:p>
        </w:tc>
        <w:tc>
          <w:tcPr>
            <w:tcW w:w="1070" w:type="pct"/>
            <w:vAlign w:val="center"/>
          </w:tcPr>
          <w:p w:rsidR="001F0083" w:rsidRPr="00784319" w:rsidRDefault="001F0083" w:rsidP="001F0083">
            <w:pPr>
              <w:jc w:val="center"/>
              <w:rPr>
                <w:sz w:val="20"/>
                <w:szCs w:val="20"/>
              </w:rPr>
            </w:pPr>
            <w:r w:rsidRPr="00784319">
              <w:rPr>
                <w:sz w:val="20"/>
                <w:szCs w:val="20"/>
              </w:rPr>
              <w:t>8</w:t>
            </w:r>
            <w:r w:rsidR="004324BB">
              <w:rPr>
                <w:sz w:val="20"/>
                <w:szCs w:val="20"/>
              </w:rPr>
              <w:t>.</w:t>
            </w:r>
            <w:r w:rsidRPr="00784319">
              <w:rPr>
                <w:sz w:val="20"/>
                <w:szCs w:val="20"/>
              </w:rPr>
              <w:t>7</w:t>
            </w:r>
          </w:p>
        </w:tc>
        <w:tc>
          <w:tcPr>
            <w:tcW w:w="1071" w:type="pct"/>
            <w:vAlign w:val="center"/>
          </w:tcPr>
          <w:p w:rsidR="001F0083" w:rsidRPr="00784319" w:rsidRDefault="001F0083" w:rsidP="001F0083">
            <w:pPr>
              <w:jc w:val="center"/>
              <w:rPr>
                <w:sz w:val="20"/>
                <w:szCs w:val="20"/>
              </w:rPr>
            </w:pPr>
            <w:r w:rsidRPr="00784319">
              <w:rPr>
                <w:sz w:val="20"/>
                <w:szCs w:val="20"/>
              </w:rPr>
              <w:t>9</w:t>
            </w:r>
            <w:r w:rsidR="004324BB">
              <w:rPr>
                <w:sz w:val="20"/>
                <w:szCs w:val="20"/>
              </w:rPr>
              <w:t>.</w:t>
            </w:r>
            <w:r w:rsidRPr="00784319">
              <w:rPr>
                <w:sz w:val="20"/>
                <w:szCs w:val="20"/>
              </w:rPr>
              <w:t>8</w:t>
            </w:r>
          </w:p>
        </w:tc>
        <w:tc>
          <w:tcPr>
            <w:tcW w:w="1072" w:type="pct"/>
            <w:vAlign w:val="center"/>
          </w:tcPr>
          <w:p w:rsidR="001F0083" w:rsidRPr="00784319" w:rsidRDefault="001F0083" w:rsidP="001F0083">
            <w:pPr>
              <w:jc w:val="center"/>
              <w:rPr>
                <w:sz w:val="20"/>
                <w:szCs w:val="20"/>
              </w:rPr>
            </w:pPr>
            <w:r w:rsidRPr="00784319">
              <w:rPr>
                <w:sz w:val="20"/>
                <w:szCs w:val="20"/>
              </w:rPr>
              <w:t>-1</w:t>
            </w:r>
            <w:r w:rsidR="004324BB">
              <w:rPr>
                <w:sz w:val="20"/>
                <w:szCs w:val="20"/>
              </w:rPr>
              <w:t>.</w:t>
            </w:r>
            <w:r w:rsidRPr="00784319">
              <w:rPr>
                <w:sz w:val="20"/>
                <w:szCs w:val="20"/>
              </w:rPr>
              <w:t>0</w:t>
            </w:r>
          </w:p>
        </w:tc>
      </w:tr>
      <w:tr w:rsidR="001F0083" w:rsidRPr="00784319" w:rsidTr="001F0083">
        <w:trPr>
          <w:trHeight w:val="20"/>
        </w:trPr>
        <w:tc>
          <w:tcPr>
            <w:tcW w:w="1787" w:type="pct"/>
          </w:tcPr>
          <w:p w:rsidR="001F0083" w:rsidRPr="00784319" w:rsidRDefault="001F0083" w:rsidP="001F0083">
            <w:pPr>
              <w:rPr>
                <w:sz w:val="20"/>
                <w:szCs w:val="20"/>
              </w:rPr>
            </w:pPr>
            <w:r w:rsidRPr="00784319">
              <w:rPr>
                <w:sz w:val="20"/>
                <w:szCs w:val="20"/>
              </w:rPr>
              <w:t>Камчатский край</w:t>
            </w:r>
          </w:p>
        </w:tc>
        <w:tc>
          <w:tcPr>
            <w:tcW w:w="1070" w:type="pct"/>
            <w:vAlign w:val="center"/>
          </w:tcPr>
          <w:p w:rsidR="001F0083" w:rsidRPr="00784319" w:rsidRDefault="001F0083" w:rsidP="001F0083">
            <w:pPr>
              <w:jc w:val="center"/>
              <w:rPr>
                <w:sz w:val="20"/>
                <w:szCs w:val="20"/>
              </w:rPr>
            </w:pPr>
            <w:r w:rsidRPr="00784319">
              <w:rPr>
                <w:sz w:val="20"/>
                <w:szCs w:val="20"/>
              </w:rPr>
              <w:t>-0</w:t>
            </w:r>
            <w:r w:rsidR="004324BB">
              <w:rPr>
                <w:sz w:val="20"/>
                <w:szCs w:val="20"/>
              </w:rPr>
              <w:t>.</w:t>
            </w:r>
            <w:r w:rsidRPr="00784319">
              <w:rPr>
                <w:sz w:val="20"/>
                <w:szCs w:val="20"/>
              </w:rPr>
              <w:t>9</w:t>
            </w:r>
          </w:p>
        </w:tc>
        <w:tc>
          <w:tcPr>
            <w:tcW w:w="1071" w:type="pct"/>
            <w:vAlign w:val="center"/>
          </w:tcPr>
          <w:p w:rsidR="001F0083" w:rsidRPr="00784319" w:rsidRDefault="001F0083" w:rsidP="001F0083">
            <w:pPr>
              <w:jc w:val="center"/>
              <w:rPr>
                <w:sz w:val="20"/>
                <w:szCs w:val="20"/>
              </w:rPr>
            </w:pPr>
            <w:r w:rsidRPr="00784319">
              <w:rPr>
                <w:sz w:val="20"/>
                <w:szCs w:val="20"/>
              </w:rPr>
              <w:t>0</w:t>
            </w:r>
            <w:r w:rsidR="004324BB">
              <w:rPr>
                <w:sz w:val="20"/>
                <w:szCs w:val="20"/>
              </w:rPr>
              <w:t>.</w:t>
            </w:r>
            <w:r w:rsidRPr="00784319">
              <w:rPr>
                <w:sz w:val="20"/>
                <w:szCs w:val="20"/>
              </w:rPr>
              <w:t>5</w:t>
            </w:r>
          </w:p>
        </w:tc>
        <w:tc>
          <w:tcPr>
            <w:tcW w:w="1072" w:type="pct"/>
            <w:vAlign w:val="center"/>
          </w:tcPr>
          <w:p w:rsidR="001F0083" w:rsidRPr="00784319" w:rsidRDefault="001F0083" w:rsidP="001F0083">
            <w:pPr>
              <w:jc w:val="center"/>
              <w:rPr>
                <w:sz w:val="20"/>
                <w:szCs w:val="20"/>
              </w:rPr>
            </w:pPr>
            <w:r w:rsidRPr="00784319">
              <w:rPr>
                <w:sz w:val="20"/>
                <w:szCs w:val="20"/>
              </w:rPr>
              <w:t>-1</w:t>
            </w:r>
            <w:r w:rsidR="004324BB">
              <w:rPr>
                <w:sz w:val="20"/>
                <w:szCs w:val="20"/>
              </w:rPr>
              <w:t>.</w:t>
            </w:r>
            <w:r w:rsidRPr="00784319">
              <w:rPr>
                <w:sz w:val="20"/>
                <w:szCs w:val="20"/>
              </w:rPr>
              <w:t>2</w:t>
            </w:r>
          </w:p>
        </w:tc>
      </w:tr>
      <w:tr w:rsidR="001F0083" w:rsidRPr="00784319" w:rsidTr="001F0083">
        <w:trPr>
          <w:trHeight w:val="20"/>
        </w:trPr>
        <w:tc>
          <w:tcPr>
            <w:tcW w:w="1787" w:type="pct"/>
          </w:tcPr>
          <w:p w:rsidR="001F0083" w:rsidRPr="00784319" w:rsidRDefault="001F0083" w:rsidP="001F0083">
            <w:pPr>
              <w:rPr>
                <w:sz w:val="20"/>
                <w:szCs w:val="20"/>
              </w:rPr>
            </w:pPr>
            <w:r w:rsidRPr="00784319">
              <w:rPr>
                <w:sz w:val="20"/>
                <w:szCs w:val="20"/>
              </w:rPr>
              <w:t>Карачаево-Черкесская Республика</w:t>
            </w:r>
          </w:p>
        </w:tc>
        <w:tc>
          <w:tcPr>
            <w:tcW w:w="1070" w:type="pct"/>
            <w:vAlign w:val="center"/>
          </w:tcPr>
          <w:p w:rsidR="001F0083" w:rsidRPr="00784319" w:rsidRDefault="001F0083" w:rsidP="001F0083">
            <w:pPr>
              <w:jc w:val="center"/>
              <w:rPr>
                <w:sz w:val="20"/>
                <w:szCs w:val="20"/>
              </w:rPr>
            </w:pPr>
            <w:r w:rsidRPr="00784319">
              <w:rPr>
                <w:sz w:val="20"/>
                <w:szCs w:val="20"/>
              </w:rPr>
              <w:t>2</w:t>
            </w:r>
            <w:r w:rsidR="004324BB">
              <w:rPr>
                <w:sz w:val="20"/>
                <w:szCs w:val="20"/>
              </w:rPr>
              <w:t>.</w:t>
            </w:r>
            <w:r w:rsidRPr="00784319">
              <w:rPr>
                <w:sz w:val="20"/>
                <w:szCs w:val="20"/>
              </w:rPr>
              <w:t>1</w:t>
            </w:r>
          </w:p>
        </w:tc>
        <w:tc>
          <w:tcPr>
            <w:tcW w:w="1071" w:type="pct"/>
            <w:vAlign w:val="center"/>
          </w:tcPr>
          <w:p w:rsidR="001F0083" w:rsidRPr="00784319" w:rsidRDefault="001F0083" w:rsidP="001F0083">
            <w:pPr>
              <w:jc w:val="center"/>
              <w:rPr>
                <w:sz w:val="20"/>
                <w:szCs w:val="20"/>
              </w:rPr>
            </w:pPr>
            <w:r w:rsidRPr="00784319">
              <w:rPr>
                <w:sz w:val="20"/>
                <w:szCs w:val="20"/>
              </w:rPr>
              <w:t>1</w:t>
            </w:r>
            <w:r w:rsidR="004324BB">
              <w:rPr>
                <w:sz w:val="20"/>
                <w:szCs w:val="20"/>
              </w:rPr>
              <w:t>.</w:t>
            </w:r>
            <w:r w:rsidRPr="00784319">
              <w:rPr>
                <w:sz w:val="20"/>
                <w:szCs w:val="20"/>
              </w:rPr>
              <w:t>9</w:t>
            </w:r>
          </w:p>
        </w:tc>
        <w:tc>
          <w:tcPr>
            <w:tcW w:w="1072" w:type="pct"/>
            <w:vAlign w:val="center"/>
          </w:tcPr>
          <w:p w:rsidR="001F0083" w:rsidRPr="00784319" w:rsidRDefault="001F0083" w:rsidP="001F0083">
            <w:pPr>
              <w:jc w:val="center"/>
              <w:rPr>
                <w:sz w:val="20"/>
                <w:szCs w:val="20"/>
              </w:rPr>
            </w:pPr>
            <w:r w:rsidRPr="00784319">
              <w:rPr>
                <w:sz w:val="20"/>
                <w:szCs w:val="20"/>
              </w:rPr>
              <w:t>0</w:t>
            </w:r>
            <w:r w:rsidR="004324BB">
              <w:rPr>
                <w:sz w:val="20"/>
                <w:szCs w:val="20"/>
              </w:rPr>
              <w:t>.</w:t>
            </w:r>
            <w:r w:rsidRPr="00784319">
              <w:rPr>
                <w:sz w:val="20"/>
                <w:szCs w:val="20"/>
              </w:rPr>
              <w:t>2</w:t>
            </w:r>
          </w:p>
        </w:tc>
      </w:tr>
      <w:tr w:rsidR="001F0083" w:rsidRPr="00784319" w:rsidTr="001F0083">
        <w:trPr>
          <w:trHeight w:val="20"/>
        </w:trPr>
        <w:tc>
          <w:tcPr>
            <w:tcW w:w="1787" w:type="pct"/>
          </w:tcPr>
          <w:p w:rsidR="001F0083" w:rsidRPr="00784319" w:rsidRDefault="001F0083" w:rsidP="001F0083">
            <w:pPr>
              <w:rPr>
                <w:sz w:val="20"/>
                <w:szCs w:val="20"/>
              </w:rPr>
            </w:pPr>
            <w:r w:rsidRPr="00784319">
              <w:rPr>
                <w:sz w:val="20"/>
                <w:szCs w:val="20"/>
              </w:rPr>
              <w:t>Кемеровская область</w:t>
            </w:r>
          </w:p>
        </w:tc>
        <w:tc>
          <w:tcPr>
            <w:tcW w:w="1070" w:type="pct"/>
            <w:vAlign w:val="center"/>
          </w:tcPr>
          <w:p w:rsidR="001F0083" w:rsidRPr="00784319" w:rsidRDefault="001F0083" w:rsidP="001F0083">
            <w:pPr>
              <w:jc w:val="center"/>
              <w:rPr>
                <w:sz w:val="20"/>
                <w:szCs w:val="20"/>
              </w:rPr>
            </w:pPr>
            <w:r w:rsidRPr="00784319">
              <w:rPr>
                <w:sz w:val="20"/>
                <w:szCs w:val="20"/>
              </w:rPr>
              <w:t>0</w:t>
            </w:r>
            <w:r w:rsidR="004324BB">
              <w:rPr>
                <w:sz w:val="20"/>
                <w:szCs w:val="20"/>
              </w:rPr>
              <w:t>.</w:t>
            </w:r>
            <w:r w:rsidRPr="00784319">
              <w:rPr>
                <w:sz w:val="20"/>
                <w:szCs w:val="20"/>
              </w:rPr>
              <w:t>3</w:t>
            </w:r>
          </w:p>
        </w:tc>
        <w:tc>
          <w:tcPr>
            <w:tcW w:w="1071" w:type="pct"/>
            <w:vAlign w:val="center"/>
          </w:tcPr>
          <w:p w:rsidR="001F0083" w:rsidRPr="00784319" w:rsidRDefault="001F0083" w:rsidP="001F0083">
            <w:pPr>
              <w:jc w:val="center"/>
              <w:rPr>
                <w:sz w:val="20"/>
                <w:szCs w:val="20"/>
              </w:rPr>
            </w:pPr>
            <w:r w:rsidRPr="00784319">
              <w:rPr>
                <w:sz w:val="20"/>
                <w:szCs w:val="20"/>
              </w:rPr>
              <w:t>0</w:t>
            </w:r>
            <w:r w:rsidR="004324BB">
              <w:rPr>
                <w:sz w:val="20"/>
                <w:szCs w:val="20"/>
              </w:rPr>
              <w:t>.</w:t>
            </w:r>
            <w:r w:rsidRPr="00784319">
              <w:rPr>
                <w:sz w:val="20"/>
                <w:szCs w:val="20"/>
              </w:rPr>
              <w:t>4</w:t>
            </w:r>
          </w:p>
        </w:tc>
        <w:tc>
          <w:tcPr>
            <w:tcW w:w="1072" w:type="pct"/>
            <w:vAlign w:val="center"/>
          </w:tcPr>
          <w:p w:rsidR="001F0083" w:rsidRPr="00784319" w:rsidRDefault="001F0083" w:rsidP="001F0083">
            <w:pPr>
              <w:jc w:val="center"/>
              <w:rPr>
                <w:sz w:val="20"/>
                <w:szCs w:val="20"/>
              </w:rPr>
            </w:pPr>
            <w:r w:rsidRPr="00784319">
              <w:rPr>
                <w:sz w:val="20"/>
                <w:szCs w:val="20"/>
              </w:rPr>
              <w:t>0</w:t>
            </w:r>
            <w:r w:rsidR="004324BB">
              <w:rPr>
                <w:sz w:val="20"/>
                <w:szCs w:val="20"/>
              </w:rPr>
              <w:t>.</w:t>
            </w:r>
            <w:r w:rsidRPr="00784319">
              <w:rPr>
                <w:sz w:val="20"/>
                <w:szCs w:val="20"/>
              </w:rPr>
              <w:t>2</w:t>
            </w:r>
          </w:p>
        </w:tc>
      </w:tr>
      <w:tr w:rsidR="001F0083" w:rsidRPr="00784319" w:rsidTr="001F0083">
        <w:trPr>
          <w:trHeight w:val="20"/>
        </w:trPr>
        <w:tc>
          <w:tcPr>
            <w:tcW w:w="1787" w:type="pct"/>
          </w:tcPr>
          <w:p w:rsidR="001F0083" w:rsidRPr="00784319" w:rsidRDefault="001F0083" w:rsidP="001F0083">
            <w:pPr>
              <w:rPr>
                <w:sz w:val="20"/>
                <w:szCs w:val="20"/>
              </w:rPr>
            </w:pPr>
            <w:r w:rsidRPr="00784319">
              <w:rPr>
                <w:sz w:val="20"/>
                <w:szCs w:val="20"/>
              </w:rPr>
              <w:t>Кировская область</w:t>
            </w:r>
          </w:p>
        </w:tc>
        <w:tc>
          <w:tcPr>
            <w:tcW w:w="1070" w:type="pct"/>
            <w:vAlign w:val="center"/>
          </w:tcPr>
          <w:p w:rsidR="001F0083" w:rsidRPr="00784319" w:rsidRDefault="001F0083" w:rsidP="001F0083">
            <w:pPr>
              <w:jc w:val="center"/>
              <w:rPr>
                <w:sz w:val="20"/>
                <w:szCs w:val="20"/>
              </w:rPr>
            </w:pPr>
            <w:r w:rsidRPr="00784319">
              <w:rPr>
                <w:sz w:val="20"/>
                <w:szCs w:val="20"/>
              </w:rPr>
              <w:t>2</w:t>
            </w:r>
            <w:r w:rsidR="004324BB">
              <w:rPr>
                <w:sz w:val="20"/>
                <w:szCs w:val="20"/>
              </w:rPr>
              <w:t>.</w:t>
            </w:r>
            <w:r w:rsidRPr="00784319">
              <w:rPr>
                <w:sz w:val="20"/>
                <w:szCs w:val="20"/>
              </w:rPr>
              <w:t>3</w:t>
            </w:r>
          </w:p>
        </w:tc>
        <w:tc>
          <w:tcPr>
            <w:tcW w:w="1071" w:type="pct"/>
            <w:vAlign w:val="center"/>
          </w:tcPr>
          <w:p w:rsidR="001F0083" w:rsidRPr="00784319" w:rsidRDefault="001F0083" w:rsidP="001F0083">
            <w:pPr>
              <w:jc w:val="center"/>
              <w:rPr>
                <w:sz w:val="20"/>
                <w:szCs w:val="20"/>
              </w:rPr>
            </w:pPr>
            <w:r w:rsidRPr="00784319">
              <w:rPr>
                <w:sz w:val="20"/>
                <w:szCs w:val="20"/>
              </w:rPr>
              <w:t>2</w:t>
            </w:r>
            <w:r w:rsidR="004324BB">
              <w:rPr>
                <w:sz w:val="20"/>
                <w:szCs w:val="20"/>
              </w:rPr>
              <w:t>.</w:t>
            </w:r>
            <w:r w:rsidRPr="00784319">
              <w:rPr>
                <w:sz w:val="20"/>
                <w:szCs w:val="20"/>
              </w:rPr>
              <w:t>6</w:t>
            </w:r>
          </w:p>
        </w:tc>
        <w:tc>
          <w:tcPr>
            <w:tcW w:w="1072" w:type="pct"/>
            <w:vAlign w:val="center"/>
          </w:tcPr>
          <w:p w:rsidR="001F0083" w:rsidRPr="00784319" w:rsidRDefault="001F0083" w:rsidP="001F0083">
            <w:pPr>
              <w:jc w:val="center"/>
              <w:rPr>
                <w:sz w:val="20"/>
                <w:szCs w:val="20"/>
              </w:rPr>
            </w:pPr>
            <w:r w:rsidRPr="00784319">
              <w:rPr>
                <w:sz w:val="20"/>
                <w:szCs w:val="20"/>
              </w:rPr>
              <w:t>-0</w:t>
            </w:r>
            <w:r w:rsidR="004324BB">
              <w:rPr>
                <w:sz w:val="20"/>
                <w:szCs w:val="20"/>
              </w:rPr>
              <w:t>.</w:t>
            </w:r>
            <w:r w:rsidRPr="00784319">
              <w:rPr>
                <w:sz w:val="20"/>
                <w:szCs w:val="20"/>
              </w:rPr>
              <w:t>1</w:t>
            </w:r>
          </w:p>
        </w:tc>
      </w:tr>
      <w:tr w:rsidR="001F0083" w:rsidRPr="00784319" w:rsidTr="001F0083">
        <w:trPr>
          <w:trHeight w:val="20"/>
        </w:trPr>
        <w:tc>
          <w:tcPr>
            <w:tcW w:w="1787" w:type="pct"/>
          </w:tcPr>
          <w:p w:rsidR="001F0083" w:rsidRPr="00784319" w:rsidRDefault="001F0083" w:rsidP="001F0083">
            <w:pPr>
              <w:rPr>
                <w:sz w:val="20"/>
                <w:szCs w:val="20"/>
              </w:rPr>
            </w:pPr>
            <w:r w:rsidRPr="00784319">
              <w:rPr>
                <w:sz w:val="20"/>
                <w:szCs w:val="20"/>
              </w:rPr>
              <w:t>Костромская область</w:t>
            </w:r>
          </w:p>
        </w:tc>
        <w:tc>
          <w:tcPr>
            <w:tcW w:w="1070" w:type="pct"/>
            <w:vAlign w:val="center"/>
          </w:tcPr>
          <w:p w:rsidR="001F0083" w:rsidRPr="00784319" w:rsidRDefault="001F0083" w:rsidP="001F0083">
            <w:pPr>
              <w:jc w:val="center"/>
              <w:rPr>
                <w:sz w:val="20"/>
                <w:szCs w:val="20"/>
              </w:rPr>
            </w:pPr>
            <w:r w:rsidRPr="00784319">
              <w:rPr>
                <w:sz w:val="20"/>
                <w:szCs w:val="20"/>
              </w:rPr>
              <w:t>1</w:t>
            </w:r>
            <w:r w:rsidR="004324BB">
              <w:rPr>
                <w:sz w:val="20"/>
                <w:szCs w:val="20"/>
              </w:rPr>
              <w:t>.</w:t>
            </w:r>
            <w:r w:rsidRPr="00784319">
              <w:rPr>
                <w:sz w:val="20"/>
                <w:szCs w:val="20"/>
              </w:rPr>
              <w:t>2</w:t>
            </w:r>
          </w:p>
        </w:tc>
        <w:tc>
          <w:tcPr>
            <w:tcW w:w="1071" w:type="pct"/>
            <w:vAlign w:val="center"/>
          </w:tcPr>
          <w:p w:rsidR="001F0083" w:rsidRPr="00784319" w:rsidRDefault="001F0083" w:rsidP="001F0083">
            <w:pPr>
              <w:jc w:val="center"/>
              <w:rPr>
                <w:sz w:val="20"/>
                <w:szCs w:val="20"/>
              </w:rPr>
            </w:pPr>
            <w:r w:rsidRPr="00784319">
              <w:rPr>
                <w:sz w:val="20"/>
                <w:szCs w:val="20"/>
              </w:rPr>
              <w:t>1</w:t>
            </w:r>
            <w:r w:rsidR="004324BB">
              <w:rPr>
                <w:sz w:val="20"/>
                <w:szCs w:val="20"/>
              </w:rPr>
              <w:t>.</w:t>
            </w:r>
            <w:r w:rsidRPr="00784319">
              <w:rPr>
                <w:sz w:val="20"/>
                <w:szCs w:val="20"/>
              </w:rPr>
              <w:t>7</w:t>
            </w:r>
          </w:p>
        </w:tc>
        <w:tc>
          <w:tcPr>
            <w:tcW w:w="1072" w:type="pct"/>
            <w:vAlign w:val="center"/>
          </w:tcPr>
          <w:p w:rsidR="001F0083" w:rsidRPr="00784319" w:rsidRDefault="001F0083" w:rsidP="001F0083">
            <w:pPr>
              <w:jc w:val="center"/>
              <w:rPr>
                <w:sz w:val="20"/>
                <w:szCs w:val="20"/>
              </w:rPr>
            </w:pPr>
            <w:r w:rsidRPr="00784319">
              <w:rPr>
                <w:sz w:val="20"/>
                <w:szCs w:val="20"/>
              </w:rPr>
              <w:t>-0</w:t>
            </w:r>
            <w:r w:rsidR="004324BB">
              <w:rPr>
                <w:sz w:val="20"/>
                <w:szCs w:val="20"/>
              </w:rPr>
              <w:t>.</w:t>
            </w:r>
            <w:r w:rsidRPr="00784319">
              <w:rPr>
                <w:sz w:val="20"/>
                <w:szCs w:val="20"/>
              </w:rPr>
              <w:t>3</w:t>
            </w:r>
          </w:p>
        </w:tc>
      </w:tr>
      <w:tr w:rsidR="001F0083" w:rsidRPr="00784319" w:rsidTr="001F0083">
        <w:trPr>
          <w:trHeight w:val="20"/>
        </w:trPr>
        <w:tc>
          <w:tcPr>
            <w:tcW w:w="1787" w:type="pct"/>
          </w:tcPr>
          <w:p w:rsidR="001F0083" w:rsidRPr="00784319" w:rsidRDefault="001F0083" w:rsidP="001F0083">
            <w:pPr>
              <w:rPr>
                <w:sz w:val="20"/>
                <w:szCs w:val="20"/>
              </w:rPr>
            </w:pPr>
            <w:r w:rsidRPr="00784319">
              <w:rPr>
                <w:sz w:val="20"/>
                <w:szCs w:val="20"/>
              </w:rPr>
              <w:t>Краснодарский край</w:t>
            </w:r>
          </w:p>
        </w:tc>
        <w:tc>
          <w:tcPr>
            <w:tcW w:w="1070" w:type="pct"/>
            <w:vAlign w:val="center"/>
          </w:tcPr>
          <w:p w:rsidR="001F0083" w:rsidRPr="00784319" w:rsidRDefault="001F0083" w:rsidP="001F0083">
            <w:pPr>
              <w:jc w:val="center"/>
              <w:rPr>
                <w:sz w:val="20"/>
                <w:szCs w:val="20"/>
              </w:rPr>
            </w:pPr>
            <w:r w:rsidRPr="00784319">
              <w:rPr>
                <w:sz w:val="20"/>
                <w:szCs w:val="20"/>
              </w:rPr>
              <w:t>2</w:t>
            </w:r>
            <w:r w:rsidR="004324BB">
              <w:rPr>
                <w:sz w:val="20"/>
                <w:szCs w:val="20"/>
              </w:rPr>
              <w:t>.</w:t>
            </w:r>
            <w:r w:rsidRPr="00784319">
              <w:rPr>
                <w:sz w:val="20"/>
                <w:szCs w:val="20"/>
              </w:rPr>
              <w:t>9</w:t>
            </w:r>
          </w:p>
        </w:tc>
        <w:tc>
          <w:tcPr>
            <w:tcW w:w="1071" w:type="pct"/>
            <w:vAlign w:val="center"/>
          </w:tcPr>
          <w:p w:rsidR="001F0083" w:rsidRPr="00784319" w:rsidRDefault="001F0083" w:rsidP="001F0083">
            <w:pPr>
              <w:jc w:val="center"/>
              <w:rPr>
                <w:sz w:val="20"/>
                <w:szCs w:val="20"/>
              </w:rPr>
            </w:pPr>
            <w:r w:rsidRPr="00784319">
              <w:rPr>
                <w:sz w:val="20"/>
                <w:szCs w:val="20"/>
              </w:rPr>
              <w:t>2</w:t>
            </w:r>
            <w:r w:rsidR="004324BB">
              <w:rPr>
                <w:sz w:val="20"/>
                <w:szCs w:val="20"/>
              </w:rPr>
              <w:t>.</w:t>
            </w:r>
            <w:r w:rsidRPr="00784319">
              <w:rPr>
                <w:sz w:val="20"/>
                <w:szCs w:val="20"/>
              </w:rPr>
              <w:t>5</w:t>
            </w:r>
          </w:p>
        </w:tc>
        <w:tc>
          <w:tcPr>
            <w:tcW w:w="1072" w:type="pct"/>
            <w:vAlign w:val="center"/>
          </w:tcPr>
          <w:p w:rsidR="001F0083" w:rsidRPr="00784319" w:rsidRDefault="001F0083" w:rsidP="001F0083">
            <w:pPr>
              <w:jc w:val="center"/>
              <w:rPr>
                <w:sz w:val="20"/>
                <w:szCs w:val="20"/>
              </w:rPr>
            </w:pPr>
            <w:r w:rsidRPr="00784319">
              <w:rPr>
                <w:sz w:val="20"/>
                <w:szCs w:val="20"/>
              </w:rPr>
              <w:t>0</w:t>
            </w:r>
            <w:r w:rsidR="004324BB">
              <w:rPr>
                <w:sz w:val="20"/>
                <w:szCs w:val="20"/>
              </w:rPr>
              <w:t>.</w:t>
            </w:r>
            <w:r w:rsidRPr="00784319">
              <w:rPr>
                <w:sz w:val="20"/>
                <w:szCs w:val="20"/>
              </w:rPr>
              <w:t>5</w:t>
            </w:r>
          </w:p>
        </w:tc>
      </w:tr>
      <w:tr w:rsidR="001F0083" w:rsidRPr="00784319" w:rsidTr="001F0083">
        <w:trPr>
          <w:trHeight w:val="20"/>
        </w:trPr>
        <w:tc>
          <w:tcPr>
            <w:tcW w:w="1787" w:type="pct"/>
          </w:tcPr>
          <w:p w:rsidR="001F0083" w:rsidRPr="00784319" w:rsidRDefault="001F0083" w:rsidP="001F0083">
            <w:pPr>
              <w:rPr>
                <w:sz w:val="20"/>
                <w:szCs w:val="20"/>
              </w:rPr>
            </w:pPr>
            <w:r w:rsidRPr="00784319">
              <w:rPr>
                <w:sz w:val="20"/>
                <w:szCs w:val="20"/>
              </w:rPr>
              <w:t>Красноярский край</w:t>
            </w:r>
          </w:p>
        </w:tc>
        <w:tc>
          <w:tcPr>
            <w:tcW w:w="1070" w:type="pct"/>
            <w:vAlign w:val="center"/>
          </w:tcPr>
          <w:p w:rsidR="001F0083" w:rsidRPr="00784319" w:rsidRDefault="001F0083" w:rsidP="001F0083">
            <w:pPr>
              <w:jc w:val="center"/>
              <w:rPr>
                <w:sz w:val="20"/>
                <w:szCs w:val="20"/>
              </w:rPr>
            </w:pPr>
            <w:r w:rsidRPr="00784319">
              <w:rPr>
                <w:sz w:val="20"/>
                <w:szCs w:val="20"/>
              </w:rPr>
              <w:t>2</w:t>
            </w:r>
            <w:r w:rsidR="004324BB">
              <w:rPr>
                <w:sz w:val="20"/>
                <w:szCs w:val="20"/>
              </w:rPr>
              <w:t>.</w:t>
            </w:r>
            <w:r w:rsidRPr="00784319">
              <w:rPr>
                <w:sz w:val="20"/>
                <w:szCs w:val="20"/>
              </w:rPr>
              <w:t>6</w:t>
            </w:r>
          </w:p>
        </w:tc>
        <w:tc>
          <w:tcPr>
            <w:tcW w:w="1071" w:type="pct"/>
            <w:vAlign w:val="center"/>
          </w:tcPr>
          <w:p w:rsidR="001F0083" w:rsidRPr="00784319" w:rsidRDefault="001F0083" w:rsidP="001F0083">
            <w:pPr>
              <w:jc w:val="center"/>
              <w:rPr>
                <w:sz w:val="20"/>
                <w:szCs w:val="20"/>
              </w:rPr>
            </w:pPr>
            <w:r w:rsidRPr="00784319">
              <w:rPr>
                <w:sz w:val="20"/>
                <w:szCs w:val="20"/>
              </w:rPr>
              <w:t>2</w:t>
            </w:r>
            <w:r w:rsidR="004324BB">
              <w:rPr>
                <w:sz w:val="20"/>
                <w:szCs w:val="20"/>
              </w:rPr>
              <w:t>.</w:t>
            </w:r>
            <w:r w:rsidRPr="00784319">
              <w:rPr>
                <w:sz w:val="20"/>
                <w:szCs w:val="20"/>
              </w:rPr>
              <w:t>7</w:t>
            </w:r>
          </w:p>
        </w:tc>
        <w:tc>
          <w:tcPr>
            <w:tcW w:w="1072" w:type="pct"/>
            <w:vAlign w:val="center"/>
          </w:tcPr>
          <w:p w:rsidR="001F0083" w:rsidRPr="00784319" w:rsidRDefault="001F0083" w:rsidP="001F0083">
            <w:pPr>
              <w:jc w:val="center"/>
              <w:rPr>
                <w:sz w:val="20"/>
                <w:szCs w:val="20"/>
              </w:rPr>
            </w:pPr>
            <w:r w:rsidRPr="00784319">
              <w:rPr>
                <w:sz w:val="20"/>
                <w:szCs w:val="20"/>
              </w:rPr>
              <w:t>0</w:t>
            </w:r>
            <w:r w:rsidR="004324BB">
              <w:rPr>
                <w:sz w:val="20"/>
                <w:szCs w:val="20"/>
              </w:rPr>
              <w:t>.</w:t>
            </w:r>
            <w:r w:rsidRPr="00784319">
              <w:rPr>
                <w:sz w:val="20"/>
                <w:szCs w:val="20"/>
              </w:rPr>
              <w:t>2</w:t>
            </w:r>
          </w:p>
        </w:tc>
      </w:tr>
      <w:tr w:rsidR="001F0083" w:rsidRPr="00784319" w:rsidTr="001F0083">
        <w:trPr>
          <w:trHeight w:val="20"/>
        </w:trPr>
        <w:tc>
          <w:tcPr>
            <w:tcW w:w="1787" w:type="pct"/>
          </w:tcPr>
          <w:p w:rsidR="001F0083" w:rsidRPr="00784319" w:rsidRDefault="001F0083" w:rsidP="001F0083">
            <w:pPr>
              <w:rPr>
                <w:sz w:val="20"/>
                <w:szCs w:val="20"/>
              </w:rPr>
            </w:pPr>
            <w:r w:rsidRPr="00784319">
              <w:rPr>
                <w:sz w:val="20"/>
                <w:szCs w:val="20"/>
              </w:rPr>
              <w:t>Курганская область</w:t>
            </w:r>
          </w:p>
        </w:tc>
        <w:tc>
          <w:tcPr>
            <w:tcW w:w="1070" w:type="pct"/>
            <w:vAlign w:val="center"/>
          </w:tcPr>
          <w:p w:rsidR="001F0083" w:rsidRPr="00784319" w:rsidRDefault="001F0083" w:rsidP="001F0083">
            <w:pPr>
              <w:jc w:val="center"/>
              <w:rPr>
                <w:sz w:val="20"/>
                <w:szCs w:val="20"/>
              </w:rPr>
            </w:pPr>
            <w:r w:rsidRPr="00784319">
              <w:rPr>
                <w:sz w:val="20"/>
                <w:szCs w:val="20"/>
              </w:rPr>
              <w:t>0</w:t>
            </w:r>
            <w:r w:rsidR="004324BB">
              <w:rPr>
                <w:sz w:val="20"/>
                <w:szCs w:val="20"/>
              </w:rPr>
              <w:t>.</w:t>
            </w:r>
            <w:r w:rsidRPr="00784319">
              <w:rPr>
                <w:sz w:val="20"/>
                <w:szCs w:val="20"/>
              </w:rPr>
              <w:t>8</w:t>
            </w:r>
          </w:p>
        </w:tc>
        <w:tc>
          <w:tcPr>
            <w:tcW w:w="1071" w:type="pct"/>
            <w:vAlign w:val="center"/>
          </w:tcPr>
          <w:p w:rsidR="001F0083" w:rsidRPr="00784319" w:rsidRDefault="001F0083" w:rsidP="001F0083">
            <w:pPr>
              <w:jc w:val="center"/>
              <w:rPr>
                <w:sz w:val="20"/>
                <w:szCs w:val="20"/>
              </w:rPr>
            </w:pPr>
            <w:r w:rsidRPr="00784319">
              <w:rPr>
                <w:sz w:val="20"/>
                <w:szCs w:val="20"/>
              </w:rPr>
              <w:t>1</w:t>
            </w:r>
            <w:r w:rsidR="004324BB">
              <w:rPr>
                <w:sz w:val="20"/>
                <w:szCs w:val="20"/>
              </w:rPr>
              <w:t>.</w:t>
            </w:r>
            <w:r w:rsidRPr="00784319">
              <w:rPr>
                <w:sz w:val="20"/>
                <w:szCs w:val="20"/>
              </w:rPr>
              <w:t>0</w:t>
            </w:r>
          </w:p>
        </w:tc>
        <w:tc>
          <w:tcPr>
            <w:tcW w:w="1072" w:type="pct"/>
            <w:vAlign w:val="center"/>
          </w:tcPr>
          <w:p w:rsidR="001F0083" w:rsidRPr="00784319" w:rsidRDefault="001F0083" w:rsidP="001F0083">
            <w:pPr>
              <w:jc w:val="center"/>
              <w:rPr>
                <w:sz w:val="20"/>
                <w:szCs w:val="20"/>
              </w:rPr>
            </w:pPr>
            <w:r w:rsidRPr="00784319">
              <w:rPr>
                <w:sz w:val="20"/>
                <w:szCs w:val="20"/>
              </w:rPr>
              <w:t>-0</w:t>
            </w:r>
            <w:r w:rsidR="004324BB">
              <w:rPr>
                <w:sz w:val="20"/>
                <w:szCs w:val="20"/>
              </w:rPr>
              <w:t>.</w:t>
            </w:r>
            <w:r w:rsidRPr="00784319">
              <w:rPr>
                <w:sz w:val="20"/>
                <w:szCs w:val="20"/>
              </w:rPr>
              <w:t>1</w:t>
            </w:r>
          </w:p>
        </w:tc>
      </w:tr>
      <w:tr w:rsidR="001F0083" w:rsidRPr="00784319" w:rsidTr="001F0083">
        <w:trPr>
          <w:trHeight w:val="20"/>
        </w:trPr>
        <w:tc>
          <w:tcPr>
            <w:tcW w:w="1787" w:type="pct"/>
          </w:tcPr>
          <w:p w:rsidR="001F0083" w:rsidRPr="00784319" w:rsidRDefault="001F0083" w:rsidP="001F0083">
            <w:pPr>
              <w:rPr>
                <w:sz w:val="20"/>
                <w:szCs w:val="20"/>
              </w:rPr>
            </w:pPr>
            <w:r w:rsidRPr="00784319">
              <w:rPr>
                <w:sz w:val="20"/>
                <w:szCs w:val="20"/>
              </w:rPr>
              <w:t>Курская область</w:t>
            </w:r>
          </w:p>
        </w:tc>
        <w:tc>
          <w:tcPr>
            <w:tcW w:w="1070" w:type="pct"/>
            <w:vAlign w:val="center"/>
          </w:tcPr>
          <w:p w:rsidR="001F0083" w:rsidRPr="00784319" w:rsidRDefault="001F0083" w:rsidP="001F0083">
            <w:pPr>
              <w:jc w:val="center"/>
              <w:rPr>
                <w:sz w:val="20"/>
                <w:szCs w:val="20"/>
              </w:rPr>
            </w:pPr>
            <w:r w:rsidRPr="00784319">
              <w:rPr>
                <w:sz w:val="20"/>
                <w:szCs w:val="20"/>
              </w:rPr>
              <w:t>1</w:t>
            </w:r>
            <w:r w:rsidR="004324BB">
              <w:rPr>
                <w:sz w:val="20"/>
                <w:szCs w:val="20"/>
              </w:rPr>
              <w:t>.</w:t>
            </w:r>
            <w:r w:rsidRPr="00784319">
              <w:rPr>
                <w:sz w:val="20"/>
                <w:szCs w:val="20"/>
              </w:rPr>
              <w:t>9</w:t>
            </w:r>
          </w:p>
        </w:tc>
        <w:tc>
          <w:tcPr>
            <w:tcW w:w="1071" w:type="pct"/>
            <w:vAlign w:val="center"/>
          </w:tcPr>
          <w:p w:rsidR="001F0083" w:rsidRPr="00784319" w:rsidRDefault="001F0083" w:rsidP="001F0083">
            <w:pPr>
              <w:jc w:val="center"/>
              <w:rPr>
                <w:sz w:val="20"/>
                <w:szCs w:val="20"/>
              </w:rPr>
            </w:pPr>
            <w:r w:rsidRPr="00784319">
              <w:rPr>
                <w:sz w:val="20"/>
                <w:szCs w:val="20"/>
              </w:rPr>
              <w:t>1</w:t>
            </w:r>
            <w:r w:rsidR="004324BB">
              <w:rPr>
                <w:sz w:val="20"/>
                <w:szCs w:val="20"/>
              </w:rPr>
              <w:t>.</w:t>
            </w:r>
            <w:r w:rsidRPr="00784319">
              <w:rPr>
                <w:sz w:val="20"/>
                <w:szCs w:val="20"/>
              </w:rPr>
              <w:t>8</w:t>
            </w:r>
          </w:p>
        </w:tc>
        <w:tc>
          <w:tcPr>
            <w:tcW w:w="1072" w:type="pct"/>
            <w:vAlign w:val="center"/>
          </w:tcPr>
          <w:p w:rsidR="001F0083" w:rsidRPr="00784319" w:rsidRDefault="001F0083" w:rsidP="001F0083">
            <w:pPr>
              <w:jc w:val="center"/>
              <w:rPr>
                <w:sz w:val="20"/>
                <w:szCs w:val="20"/>
              </w:rPr>
            </w:pPr>
            <w:r w:rsidRPr="00784319">
              <w:rPr>
                <w:sz w:val="20"/>
                <w:szCs w:val="20"/>
              </w:rPr>
              <w:t>0</w:t>
            </w:r>
            <w:r w:rsidR="004324BB">
              <w:rPr>
                <w:sz w:val="20"/>
                <w:szCs w:val="20"/>
              </w:rPr>
              <w:t>.</w:t>
            </w:r>
            <w:r w:rsidRPr="00784319">
              <w:rPr>
                <w:sz w:val="20"/>
                <w:szCs w:val="20"/>
              </w:rPr>
              <w:t>1</w:t>
            </w:r>
          </w:p>
        </w:tc>
      </w:tr>
      <w:tr w:rsidR="001F0083" w:rsidRPr="00784319" w:rsidTr="001F0083">
        <w:trPr>
          <w:trHeight w:val="20"/>
        </w:trPr>
        <w:tc>
          <w:tcPr>
            <w:tcW w:w="1787" w:type="pct"/>
          </w:tcPr>
          <w:p w:rsidR="001F0083" w:rsidRPr="00784319" w:rsidRDefault="001F0083" w:rsidP="001F0083">
            <w:pPr>
              <w:rPr>
                <w:sz w:val="20"/>
                <w:szCs w:val="20"/>
              </w:rPr>
            </w:pPr>
            <w:r w:rsidRPr="00784319">
              <w:rPr>
                <w:sz w:val="20"/>
                <w:szCs w:val="20"/>
              </w:rPr>
              <w:t>Ленинградская область</w:t>
            </w:r>
          </w:p>
        </w:tc>
        <w:tc>
          <w:tcPr>
            <w:tcW w:w="1070" w:type="pct"/>
            <w:vAlign w:val="center"/>
          </w:tcPr>
          <w:p w:rsidR="001F0083" w:rsidRPr="00784319" w:rsidRDefault="001F0083" w:rsidP="001F0083">
            <w:pPr>
              <w:jc w:val="center"/>
              <w:rPr>
                <w:sz w:val="20"/>
                <w:szCs w:val="20"/>
              </w:rPr>
            </w:pPr>
            <w:r w:rsidRPr="00784319">
              <w:rPr>
                <w:sz w:val="20"/>
                <w:szCs w:val="20"/>
              </w:rPr>
              <w:t>1</w:t>
            </w:r>
            <w:r w:rsidR="004324BB">
              <w:rPr>
                <w:sz w:val="20"/>
                <w:szCs w:val="20"/>
              </w:rPr>
              <w:t>.</w:t>
            </w:r>
            <w:r w:rsidRPr="00784319">
              <w:rPr>
                <w:sz w:val="20"/>
                <w:szCs w:val="20"/>
              </w:rPr>
              <w:t>0</w:t>
            </w:r>
          </w:p>
        </w:tc>
        <w:tc>
          <w:tcPr>
            <w:tcW w:w="1071" w:type="pct"/>
            <w:vAlign w:val="center"/>
          </w:tcPr>
          <w:p w:rsidR="001F0083" w:rsidRPr="00784319" w:rsidRDefault="001F0083" w:rsidP="001F0083">
            <w:pPr>
              <w:jc w:val="center"/>
              <w:rPr>
                <w:sz w:val="20"/>
                <w:szCs w:val="20"/>
              </w:rPr>
            </w:pPr>
            <w:r w:rsidRPr="00784319">
              <w:rPr>
                <w:sz w:val="20"/>
                <w:szCs w:val="20"/>
              </w:rPr>
              <w:t>1</w:t>
            </w:r>
            <w:r w:rsidR="004324BB">
              <w:rPr>
                <w:sz w:val="20"/>
                <w:szCs w:val="20"/>
              </w:rPr>
              <w:t>.</w:t>
            </w:r>
            <w:r w:rsidRPr="00784319">
              <w:rPr>
                <w:sz w:val="20"/>
                <w:szCs w:val="20"/>
              </w:rPr>
              <w:t>9</w:t>
            </w:r>
          </w:p>
        </w:tc>
        <w:tc>
          <w:tcPr>
            <w:tcW w:w="1072" w:type="pct"/>
            <w:vAlign w:val="center"/>
          </w:tcPr>
          <w:p w:rsidR="001F0083" w:rsidRPr="00784319" w:rsidRDefault="001F0083" w:rsidP="001F0083">
            <w:pPr>
              <w:jc w:val="center"/>
              <w:rPr>
                <w:sz w:val="20"/>
                <w:szCs w:val="20"/>
              </w:rPr>
            </w:pPr>
            <w:r w:rsidRPr="00784319">
              <w:rPr>
                <w:sz w:val="20"/>
                <w:szCs w:val="20"/>
              </w:rPr>
              <w:t>-0</w:t>
            </w:r>
            <w:r w:rsidR="004324BB">
              <w:rPr>
                <w:sz w:val="20"/>
                <w:szCs w:val="20"/>
              </w:rPr>
              <w:t>.</w:t>
            </w:r>
            <w:r w:rsidRPr="00784319">
              <w:rPr>
                <w:sz w:val="20"/>
                <w:szCs w:val="20"/>
              </w:rPr>
              <w:t>7</w:t>
            </w:r>
          </w:p>
        </w:tc>
      </w:tr>
      <w:tr w:rsidR="001F0083" w:rsidRPr="00784319" w:rsidTr="001F0083">
        <w:trPr>
          <w:trHeight w:val="20"/>
        </w:trPr>
        <w:tc>
          <w:tcPr>
            <w:tcW w:w="1787" w:type="pct"/>
          </w:tcPr>
          <w:p w:rsidR="001F0083" w:rsidRPr="00784319" w:rsidRDefault="001F0083" w:rsidP="001F0083">
            <w:pPr>
              <w:rPr>
                <w:color w:val="FF0000"/>
                <w:sz w:val="20"/>
                <w:szCs w:val="20"/>
              </w:rPr>
            </w:pPr>
            <w:r w:rsidRPr="00784319">
              <w:rPr>
                <w:color w:val="FF0000"/>
                <w:sz w:val="20"/>
                <w:szCs w:val="20"/>
              </w:rPr>
              <w:t>Липецкая область</w:t>
            </w:r>
          </w:p>
        </w:tc>
        <w:tc>
          <w:tcPr>
            <w:tcW w:w="1070" w:type="pct"/>
            <w:vAlign w:val="center"/>
          </w:tcPr>
          <w:p w:rsidR="001F0083" w:rsidRPr="00784319" w:rsidRDefault="001F0083" w:rsidP="001F0083">
            <w:pPr>
              <w:jc w:val="center"/>
              <w:rPr>
                <w:color w:val="FF0000"/>
                <w:sz w:val="20"/>
                <w:szCs w:val="20"/>
              </w:rPr>
            </w:pPr>
            <w:r w:rsidRPr="00784319">
              <w:rPr>
                <w:color w:val="FF0000"/>
                <w:sz w:val="20"/>
                <w:szCs w:val="20"/>
              </w:rPr>
              <w:t>3</w:t>
            </w:r>
            <w:r w:rsidR="004324BB">
              <w:rPr>
                <w:color w:val="FF0000"/>
                <w:sz w:val="20"/>
                <w:szCs w:val="20"/>
              </w:rPr>
              <w:t>.</w:t>
            </w:r>
            <w:r w:rsidRPr="00784319">
              <w:rPr>
                <w:color w:val="FF0000"/>
                <w:sz w:val="20"/>
                <w:szCs w:val="20"/>
              </w:rPr>
              <w:t>1</w:t>
            </w:r>
          </w:p>
        </w:tc>
        <w:tc>
          <w:tcPr>
            <w:tcW w:w="1071" w:type="pct"/>
            <w:vAlign w:val="center"/>
          </w:tcPr>
          <w:p w:rsidR="001F0083" w:rsidRPr="00784319" w:rsidRDefault="001F0083" w:rsidP="001F0083">
            <w:pPr>
              <w:jc w:val="center"/>
              <w:rPr>
                <w:color w:val="FF0000"/>
                <w:sz w:val="20"/>
                <w:szCs w:val="20"/>
              </w:rPr>
            </w:pPr>
            <w:r w:rsidRPr="00784319">
              <w:rPr>
                <w:color w:val="FF0000"/>
                <w:sz w:val="20"/>
                <w:szCs w:val="20"/>
              </w:rPr>
              <w:t>2</w:t>
            </w:r>
            <w:r w:rsidR="004324BB">
              <w:rPr>
                <w:color w:val="FF0000"/>
                <w:sz w:val="20"/>
                <w:szCs w:val="20"/>
              </w:rPr>
              <w:t>.</w:t>
            </w:r>
            <w:r w:rsidRPr="00784319">
              <w:rPr>
                <w:color w:val="FF0000"/>
                <w:sz w:val="20"/>
                <w:szCs w:val="20"/>
              </w:rPr>
              <w:t>0</w:t>
            </w:r>
          </w:p>
        </w:tc>
        <w:tc>
          <w:tcPr>
            <w:tcW w:w="1072" w:type="pct"/>
            <w:vAlign w:val="center"/>
          </w:tcPr>
          <w:p w:rsidR="001F0083" w:rsidRPr="00784319" w:rsidRDefault="001F0083" w:rsidP="001F0083">
            <w:pPr>
              <w:jc w:val="center"/>
              <w:rPr>
                <w:color w:val="FF0000"/>
                <w:sz w:val="20"/>
                <w:szCs w:val="20"/>
              </w:rPr>
            </w:pPr>
            <w:r w:rsidRPr="00784319">
              <w:rPr>
                <w:color w:val="FF0000"/>
                <w:sz w:val="20"/>
                <w:szCs w:val="20"/>
              </w:rPr>
              <w:t>1</w:t>
            </w:r>
            <w:r w:rsidR="004324BB">
              <w:rPr>
                <w:color w:val="FF0000"/>
                <w:sz w:val="20"/>
                <w:szCs w:val="20"/>
              </w:rPr>
              <w:t>.</w:t>
            </w:r>
            <w:r w:rsidRPr="00784319">
              <w:rPr>
                <w:color w:val="FF0000"/>
                <w:sz w:val="20"/>
                <w:szCs w:val="20"/>
              </w:rPr>
              <w:t>5</w:t>
            </w:r>
          </w:p>
        </w:tc>
      </w:tr>
      <w:tr w:rsidR="001F0083" w:rsidRPr="00784319" w:rsidTr="001F0083">
        <w:trPr>
          <w:trHeight w:val="20"/>
        </w:trPr>
        <w:tc>
          <w:tcPr>
            <w:tcW w:w="1787" w:type="pct"/>
          </w:tcPr>
          <w:p w:rsidR="001F0083" w:rsidRPr="00784319" w:rsidRDefault="001F0083" w:rsidP="001F0083">
            <w:pPr>
              <w:rPr>
                <w:sz w:val="20"/>
                <w:szCs w:val="20"/>
              </w:rPr>
            </w:pPr>
            <w:r w:rsidRPr="00784319">
              <w:rPr>
                <w:sz w:val="20"/>
                <w:szCs w:val="20"/>
              </w:rPr>
              <w:t>Магаданская область</w:t>
            </w:r>
          </w:p>
        </w:tc>
        <w:tc>
          <w:tcPr>
            <w:tcW w:w="1070" w:type="pct"/>
            <w:vAlign w:val="center"/>
          </w:tcPr>
          <w:p w:rsidR="001F0083" w:rsidRPr="00784319" w:rsidRDefault="001F0083" w:rsidP="001F0083">
            <w:pPr>
              <w:jc w:val="center"/>
              <w:rPr>
                <w:sz w:val="20"/>
                <w:szCs w:val="20"/>
              </w:rPr>
            </w:pPr>
            <w:r w:rsidRPr="00784319">
              <w:rPr>
                <w:sz w:val="20"/>
                <w:szCs w:val="20"/>
              </w:rPr>
              <w:t>2</w:t>
            </w:r>
            <w:r w:rsidR="004324BB">
              <w:rPr>
                <w:sz w:val="20"/>
                <w:szCs w:val="20"/>
              </w:rPr>
              <w:t>.</w:t>
            </w:r>
            <w:r w:rsidRPr="00784319">
              <w:rPr>
                <w:sz w:val="20"/>
                <w:szCs w:val="20"/>
              </w:rPr>
              <w:t>8</w:t>
            </w:r>
          </w:p>
        </w:tc>
        <w:tc>
          <w:tcPr>
            <w:tcW w:w="1071" w:type="pct"/>
            <w:vAlign w:val="center"/>
          </w:tcPr>
          <w:p w:rsidR="001F0083" w:rsidRPr="00784319" w:rsidRDefault="001F0083" w:rsidP="001F0083">
            <w:pPr>
              <w:jc w:val="center"/>
              <w:rPr>
                <w:sz w:val="20"/>
                <w:szCs w:val="20"/>
              </w:rPr>
            </w:pPr>
            <w:r w:rsidRPr="00784319">
              <w:rPr>
                <w:sz w:val="20"/>
                <w:szCs w:val="20"/>
              </w:rPr>
              <w:t>2</w:t>
            </w:r>
            <w:r w:rsidR="004324BB">
              <w:rPr>
                <w:sz w:val="20"/>
                <w:szCs w:val="20"/>
              </w:rPr>
              <w:t>.</w:t>
            </w:r>
            <w:r w:rsidRPr="00784319">
              <w:rPr>
                <w:sz w:val="20"/>
                <w:szCs w:val="20"/>
              </w:rPr>
              <w:t>7</w:t>
            </w:r>
          </w:p>
        </w:tc>
        <w:tc>
          <w:tcPr>
            <w:tcW w:w="1072" w:type="pct"/>
            <w:vAlign w:val="center"/>
          </w:tcPr>
          <w:p w:rsidR="001F0083" w:rsidRPr="00784319" w:rsidRDefault="001F0083" w:rsidP="001F0083">
            <w:pPr>
              <w:jc w:val="center"/>
              <w:rPr>
                <w:sz w:val="20"/>
                <w:szCs w:val="20"/>
              </w:rPr>
            </w:pPr>
            <w:r w:rsidRPr="00784319">
              <w:rPr>
                <w:sz w:val="20"/>
                <w:szCs w:val="20"/>
              </w:rPr>
              <w:t>0</w:t>
            </w:r>
            <w:r w:rsidR="004324BB">
              <w:rPr>
                <w:sz w:val="20"/>
                <w:szCs w:val="20"/>
              </w:rPr>
              <w:t>.</w:t>
            </w:r>
            <w:r w:rsidRPr="00784319">
              <w:rPr>
                <w:sz w:val="20"/>
                <w:szCs w:val="20"/>
              </w:rPr>
              <w:t>2</w:t>
            </w:r>
          </w:p>
        </w:tc>
      </w:tr>
      <w:tr w:rsidR="001F0083" w:rsidRPr="00784319" w:rsidTr="001F0083">
        <w:trPr>
          <w:trHeight w:val="20"/>
        </w:trPr>
        <w:tc>
          <w:tcPr>
            <w:tcW w:w="1787" w:type="pct"/>
          </w:tcPr>
          <w:p w:rsidR="001F0083" w:rsidRPr="00784319" w:rsidRDefault="001F0083" w:rsidP="001F0083">
            <w:pPr>
              <w:rPr>
                <w:sz w:val="20"/>
                <w:szCs w:val="20"/>
              </w:rPr>
            </w:pPr>
            <w:r w:rsidRPr="00784319">
              <w:rPr>
                <w:sz w:val="20"/>
                <w:szCs w:val="20"/>
              </w:rPr>
              <w:t>Московская область</w:t>
            </w:r>
          </w:p>
        </w:tc>
        <w:tc>
          <w:tcPr>
            <w:tcW w:w="1070" w:type="pct"/>
            <w:vAlign w:val="center"/>
          </w:tcPr>
          <w:p w:rsidR="001F0083" w:rsidRPr="00784319" w:rsidRDefault="001F0083" w:rsidP="001F0083">
            <w:pPr>
              <w:jc w:val="center"/>
              <w:rPr>
                <w:sz w:val="20"/>
                <w:szCs w:val="20"/>
              </w:rPr>
            </w:pPr>
            <w:r w:rsidRPr="00784319">
              <w:rPr>
                <w:sz w:val="20"/>
                <w:szCs w:val="20"/>
              </w:rPr>
              <w:t>2</w:t>
            </w:r>
            <w:r w:rsidR="004324BB">
              <w:rPr>
                <w:sz w:val="20"/>
                <w:szCs w:val="20"/>
              </w:rPr>
              <w:t>.</w:t>
            </w:r>
            <w:r w:rsidRPr="00784319">
              <w:rPr>
                <w:sz w:val="20"/>
                <w:szCs w:val="20"/>
              </w:rPr>
              <w:t>9</w:t>
            </w:r>
          </w:p>
        </w:tc>
        <w:tc>
          <w:tcPr>
            <w:tcW w:w="1071" w:type="pct"/>
            <w:vAlign w:val="center"/>
          </w:tcPr>
          <w:p w:rsidR="001F0083" w:rsidRPr="00784319" w:rsidRDefault="001F0083" w:rsidP="001F0083">
            <w:pPr>
              <w:jc w:val="center"/>
              <w:rPr>
                <w:sz w:val="20"/>
                <w:szCs w:val="20"/>
              </w:rPr>
            </w:pPr>
            <w:r w:rsidRPr="00784319">
              <w:rPr>
                <w:sz w:val="20"/>
                <w:szCs w:val="20"/>
              </w:rPr>
              <w:t>2</w:t>
            </w:r>
            <w:r w:rsidR="004324BB">
              <w:rPr>
                <w:sz w:val="20"/>
                <w:szCs w:val="20"/>
              </w:rPr>
              <w:t>.</w:t>
            </w:r>
            <w:r w:rsidRPr="00784319">
              <w:rPr>
                <w:sz w:val="20"/>
                <w:szCs w:val="20"/>
              </w:rPr>
              <w:t>7</w:t>
            </w:r>
          </w:p>
        </w:tc>
        <w:tc>
          <w:tcPr>
            <w:tcW w:w="1072" w:type="pct"/>
            <w:vAlign w:val="center"/>
          </w:tcPr>
          <w:p w:rsidR="001F0083" w:rsidRPr="00784319" w:rsidRDefault="001F0083" w:rsidP="001F0083">
            <w:pPr>
              <w:jc w:val="center"/>
              <w:rPr>
                <w:sz w:val="20"/>
                <w:szCs w:val="20"/>
              </w:rPr>
            </w:pPr>
            <w:r w:rsidRPr="00784319">
              <w:rPr>
                <w:sz w:val="20"/>
                <w:szCs w:val="20"/>
              </w:rPr>
              <w:t>0</w:t>
            </w:r>
            <w:r w:rsidR="004324BB">
              <w:rPr>
                <w:sz w:val="20"/>
                <w:szCs w:val="20"/>
              </w:rPr>
              <w:t>.</w:t>
            </w:r>
            <w:r w:rsidRPr="00784319">
              <w:rPr>
                <w:sz w:val="20"/>
                <w:szCs w:val="20"/>
              </w:rPr>
              <w:t>3</w:t>
            </w:r>
          </w:p>
        </w:tc>
      </w:tr>
      <w:tr w:rsidR="001F0083" w:rsidRPr="00784319" w:rsidTr="001F0083">
        <w:trPr>
          <w:trHeight w:val="20"/>
        </w:trPr>
        <w:tc>
          <w:tcPr>
            <w:tcW w:w="1787" w:type="pct"/>
          </w:tcPr>
          <w:p w:rsidR="001F0083" w:rsidRPr="00784319" w:rsidRDefault="001F0083" w:rsidP="001F0083">
            <w:pPr>
              <w:rPr>
                <w:sz w:val="20"/>
                <w:szCs w:val="20"/>
              </w:rPr>
            </w:pPr>
            <w:r w:rsidRPr="00784319">
              <w:rPr>
                <w:sz w:val="20"/>
                <w:szCs w:val="20"/>
              </w:rPr>
              <w:t>Мурманская область</w:t>
            </w:r>
          </w:p>
        </w:tc>
        <w:tc>
          <w:tcPr>
            <w:tcW w:w="1070" w:type="pct"/>
            <w:vAlign w:val="center"/>
          </w:tcPr>
          <w:p w:rsidR="001F0083" w:rsidRPr="00784319" w:rsidRDefault="001F0083" w:rsidP="001F0083">
            <w:pPr>
              <w:jc w:val="center"/>
              <w:rPr>
                <w:sz w:val="20"/>
                <w:szCs w:val="20"/>
              </w:rPr>
            </w:pPr>
            <w:r w:rsidRPr="00784319">
              <w:rPr>
                <w:sz w:val="20"/>
                <w:szCs w:val="20"/>
              </w:rPr>
              <w:t>0</w:t>
            </w:r>
            <w:r w:rsidR="004324BB">
              <w:rPr>
                <w:sz w:val="20"/>
                <w:szCs w:val="20"/>
              </w:rPr>
              <w:t>.</w:t>
            </w:r>
            <w:r w:rsidRPr="00784319">
              <w:rPr>
                <w:sz w:val="20"/>
                <w:szCs w:val="20"/>
              </w:rPr>
              <w:t>7</w:t>
            </w:r>
          </w:p>
        </w:tc>
        <w:tc>
          <w:tcPr>
            <w:tcW w:w="1071" w:type="pct"/>
            <w:vAlign w:val="center"/>
          </w:tcPr>
          <w:p w:rsidR="001F0083" w:rsidRPr="00784319" w:rsidRDefault="001F0083" w:rsidP="001F0083">
            <w:pPr>
              <w:jc w:val="center"/>
              <w:rPr>
                <w:sz w:val="20"/>
                <w:szCs w:val="20"/>
              </w:rPr>
            </w:pPr>
            <w:r w:rsidRPr="00784319">
              <w:rPr>
                <w:sz w:val="20"/>
                <w:szCs w:val="20"/>
              </w:rPr>
              <w:t>1</w:t>
            </w:r>
            <w:r w:rsidR="004324BB">
              <w:rPr>
                <w:sz w:val="20"/>
                <w:szCs w:val="20"/>
              </w:rPr>
              <w:t>.</w:t>
            </w:r>
            <w:r w:rsidRPr="00784319">
              <w:rPr>
                <w:sz w:val="20"/>
                <w:szCs w:val="20"/>
              </w:rPr>
              <w:t>0</w:t>
            </w:r>
          </w:p>
        </w:tc>
        <w:tc>
          <w:tcPr>
            <w:tcW w:w="1072" w:type="pct"/>
            <w:vAlign w:val="center"/>
          </w:tcPr>
          <w:p w:rsidR="001F0083" w:rsidRPr="00784319" w:rsidRDefault="001F0083" w:rsidP="001F0083">
            <w:pPr>
              <w:jc w:val="center"/>
              <w:rPr>
                <w:sz w:val="20"/>
                <w:szCs w:val="20"/>
              </w:rPr>
            </w:pPr>
            <w:r w:rsidRPr="00784319">
              <w:rPr>
                <w:sz w:val="20"/>
                <w:szCs w:val="20"/>
              </w:rPr>
              <w:t>-0</w:t>
            </w:r>
            <w:r w:rsidR="004324BB">
              <w:rPr>
                <w:sz w:val="20"/>
                <w:szCs w:val="20"/>
              </w:rPr>
              <w:t>.</w:t>
            </w:r>
            <w:r w:rsidRPr="00784319">
              <w:rPr>
                <w:sz w:val="20"/>
                <w:szCs w:val="20"/>
              </w:rPr>
              <w:t>3</w:t>
            </w:r>
          </w:p>
        </w:tc>
      </w:tr>
      <w:tr w:rsidR="001F0083" w:rsidRPr="00784319" w:rsidTr="001F0083">
        <w:trPr>
          <w:trHeight w:val="20"/>
        </w:trPr>
        <w:tc>
          <w:tcPr>
            <w:tcW w:w="1787" w:type="pct"/>
          </w:tcPr>
          <w:p w:rsidR="001F0083" w:rsidRPr="00784319" w:rsidRDefault="001F0083" w:rsidP="001F0083">
            <w:pPr>
              <w:rPr>
                <w:sz w:val="20"/>
                <w:szCs w:val="20"/>
              </w:rPr>
            </w:pPr>
            <w:r w:rsidRPr="00784319">
              <w:rPr>
                <w:sz w:val="20"/>
                <w:szCs w:val="20"/>
              </w:rPr>
              <w:t>Ненецкий а.окр.</w:t>
            </w:r>
          </w:p>
        </w:tc>
        <w:tc>
          <w:tcPr>
            <w:tcW w:w="1070" w:type="pct"/>
            <w:vAlign w:val="center"/>
          </w:tcPr>
          <w:p w:rsidR="001F0083" w:rsidRPr="00784319" w:rsidRDefault="001F0083" w:rsidP="001F0083">
            <w:pPr>
              <w:jc w:val="center"/>
              <w:rPr>
                <w:sz w:val="20"/>
                <w:szCs w:val="20"/>
              </w:rPr>
            </w:pPr>
            <w:r w:rsidRPr="00784319">
              <w:rPr>
                <w:sz w:val="20"/>
                <w:szCs w:val="20"/>
              </w:rPr>
              <w:t>3</w:t>
            </w:r>
            <w:r w:rsidR="004324BB">
              <w:rPr>
                <w:sz w:val="20"/>
                <w:szCs w:val="20"/>
              </w:rPr>
              <w:t>.</w:t>
            </w:r>
            <w:r w:rsidRPr="00784319">
              <w:rPr>
                <w:sz w:val="20"/>
                <w:szCs w:val="20"/>
              </w:rPr>
              <w:t>7</w:t>
            </w:r>
          </w:p>
        </w:tc>
        <w:tc>
          <w:tcPr>
            <w:tcW w:w="1071" w:type="pct"/>
            <w:vAlign w:val="center"/>
          </w:tcPr>
          <w:p w:rsidR="001F0083" w:rsidRPr="00784319" w:rsidRDefault="001F0083" w:rsidP="001F0083">
            <w:pPr>
              <w:jc w:val="center"/>
              <w:rPr>
                <w:sz w:val="20"/>
                <w:szCs w:val="20"/>
              </w:rPr>
            </w:pPr>
            <w:r w:rsidRPr="00784319">
              <w:rPr>
                <w:sz w:val="20"/>
                <w:szCs w:val="20"/>
              </w:rPr>
              <w:t>4</w:t>
            </w:r>
            <w:r w:rsidR="004324BB">
              <w:rPr>
                <w:sz w:val="20"/>
                <w:szCs w:val="20"/>
              </w:rPr>
              <w:t>.</w:t>
            </w:r>
            <w:r w:rsidRPr="00784319">
              <w:rPr>
                <w:sz w:val="20"/>
                <w:szCs w:val="20"/>
              </w:rPr>
              <w:t>5</w:t>
            </w:r>
          </w:p>
        </w:tc>
        <w:tc>
          <w:tcPr>
            <w:tcW w:w="1072" w:type="pct"/>
            <w:vAlign w:val="center"/>
          </w:tcPr>
          <w:p w:rsidR="001F0083" w:rsidRPr="00784319" w:rsidRDefault="001F0083" w:rsidP="001F0083">
            <w:pPr>
              <w:jc w:val="center"/>
              <w:rPr>
                <w:sz w:val="20"/>
                <w:szCs w:val="20"/>
              </w:rPr>
            </w:pPr>
            <w:r w:rsidRPr="00784319">
              <w:rPr>
                <w:sz w:val="20"/>
                <w:szCs w:val="20"/>
              </w:rPr>
              <w:t>-0</w:t>
            </w:r>
            <w:r w:rsidR="004324BB">
              <w:rPr>
                <w:sz w:val="20"/>
                <w:szCs w:val="20"/>
              </w:rPr>
              <w:t>.</w:t>
            </w:r>
            <w:r w:rsidRPr="00784319">
              <w:rPr>
                <w:sz w:val="20"/>
                <w:szCs w:val="20"/>
              </w:rPr>
              <w:t>7</w:t>
            </w:r>
          </w:p>
        </w:tc>
      </w:tr>
      <w:tr w:rsidR="001F0083" w:rsidRPr="00784319" w:rsidTr="001F0083">
        <w:trPr>
          <w:trHeight w:val="20"/>
        </w:trPr>
        <w:tc>
          <w:tcPr>
            <w:tcW w:w="1787" w:type="pct"/>
          </w:tcPr>
          <w:p w:rsidR="001F0083" w:rsidRPr="00784319" w:rsidRDefault="001F0083" w:rsidP="001F0083">
            <w:pPr>
              <w:rPr>
                <w:sz w:val="20"/>
                <w:szCs w:val="20"/>
              </w:rPr>
            </w:pPr>
            <w:r w:rsidRPr="00784319">
              <w:rPr>
                <w:sz w:val="20"/>
                <w:szCs w:val="20"/>
              </w:rPr>
              <w:t>Нижегородская область</w:t>
            </w:r>
          </w:p>
        </w:tc>
        <w:tc>
          <w:tcPr>
            <w:tcW w:w="1070" w:type="pct"/>
            <w:vAlign w:val="center"/>
          </w:tcPr>
          <w:p w:rsidR="001F0083" w:rsidRPr="00784319" w:rsidRDefault="001F0083" w:rsidP="001F0083">
            <w:pPr>
              <w:jc w:val="center"/>
              <w:rPr>
                <w:sz w:val="20"/>
                <w:szCs w:val="20"/>
              </w:rPr>
            </w:pPr>
            <w:r w:rsidRPr="00784319">
              <w:rPr>
                <w:sz w:val="20"/>
                <w:szCs w:val="20"/>
              </w:rPr>
              <w:t>-1</w:t>
            </w:r>
            <w:r w:rsidR="004324BB">
              <w:rPr>
                <w:sz w:val="20"/>
                <w:szCs w:val="20"/>
              </w:rPr>
              <w:t>.</w:t>
            </w:r>
            <w:r w:rsidRPr="00784319">
              <w:rPr>
                <w:sz w:val="20"/>
                <w:szCs w:val="20"/>
              </w:rPr>
              <w:t>0</w:t>
            </w:r>
          </w:p>
        </w:tc>
        <w:tc>
          <w:tcPr>
            <w:tcW w:w="1071" w:type="pct"/>
            <w:vAlign w:val="center"/>
          </w:tcPr>
          <w:p w:rsidR="001F0083" w:rsidRPr="00784319" w:rsidRDefault="001F0083" w:rsidP="001F0083">
            <w:pPr>
              <w:jc w:val="center"/>
              <w:rPr>
                <w:sz w:val="20"/>
                <w:szCs w:val="20"/>
              </w:rPr>
            </w:pPr>
            <w:r w:rsidRPr="00784319">
              <w:rPr>
                <w:sz w:val="20"/>
                <w:szCs w:val="20"/>
              </w:rPr>
              <w:t>-0</w:t>
            </w:r>
            <w:r w:rsidR="004324BB">
              <w:rPr>
                <w:sz w:val="20"/>
                <w:szCs w:val="20"/>
              </w:rPr>
              <w:t>.</w:t>
            </w:r>
            <w:r w:rsidRPr="00784319">
              <w:rPr>
                <w:sz w:val="20"/>
                <w:szCs w:val="20"/>
              </w:rPr>
              <w:t>1</w:t>
            </w:r>
          </w:p>
        </w:tc>
        <w:tc>
          <w:tcPr>
            <w:tcW w:w="1072" w:type="pct"/>
            <w:vAlign w:val="center"/>
          </w:tcPr>
          <w:p w:rsidR="001F0083" w:rsidRPr="00784319" w:rsidRDefault="001F0083" w:rsidP="001F0083">
            <w:pPr>
              <w:jc w:val="center"/>
              <w:rPr>
                <w:sz w:val="20"/>
                <w:szCs w:val="20"/>
              </w:rPr>
            </w:pPr>
            <w:r w:rsidRPr="00784319">
              <w:rPr>
                <w:sz w:val="20"/>
                <w:szCs w:val="20"/>
              </w:rPr>
              <w:t>-0</w:t>
            </w:r>
            <w:r w:rsidR="004324BB">
              <w:rPr>
                <w:sz w:val="20"/>
                <w:szCs w:val="20"/>
              </w:rPr>
              <w:t>.</w:t>
            </w:r>
            <w:r w:rsidRPr="00784319">
              <w:rPr>
                <w:sz w:val="20"/>
                <w:szCs w:val="20"/>
              </w:rPr>
              <w:t>9</w:t>
            </w:r>
          </w:p>
        </w:tc>
      </w:tr>
      <w:tr w:rsidR="001F0083" w:rsidRPr="00784319" w:rsidTr="001F0083">
        <w:trPr>
          <w:trHeight w:val="20"/>
        </w:trPr>
        <w:tc>
          <w:tcPr>
            <w:tcW w:w="1787" w:type="pct"/>
          </w:tcPr>
          <w:p w:rsidR="001F0083" w:rsidRPr="00784319" w:rsidRDefault="001F0083" w:rsidP="001F0083">
            <w:pPr>
              <w:rPr>
                <w:sz w:val="20"/>
                <w:szCs w:val="20"/>
              </w:rPr>
            </w:pPr>
            <w:r w:rsidRPr="00784319">
              <w:rPr>
                <w:sz w:val="20"/>
                <w:szCs w:val="20"/>
              </w:rPr>
              <w:t>Новгородская область</w:t>
            </w:r>
          </w:p>
        </w:tc>
        <w:tc>
          <w:tcPr>
            <w:tcW w:w="1070" w:type="pct"/>
            <w:vAlign w:val="center"/>
          </w:tcPr>
          <w:p w:rsidR="001F0083" w:rsidRPr="00784319" w:rsidRDefault="001F0083" w:rsidP="001F0083">
            <w:pPr>
              <w:jc w:val="center"/>
              <w:rPr>
                <w:sz w:val="20"/>
                <w:szCs w:val="20"/>
              </w:rPr>
            </w:pPr>
            <w:r w:rsidRPr="00784319">
              <w:rPr>
                <w:sz w:val="20"/>
                <w:szCs w:val="20"/>
              </w:rPr>
              <w:t>3</w:t>
            </w:r>
            <w:r w:rsidR="004324BB">
              <w:rPr>
                <w:sz w:val="20"/>
                <w:szCs w:val="20"/>
              </w:rPr>
              <w:t>.</w:t>
            </w:r>
            <w:r w:rsidRPr="00784319">
              <w:rPr>
                <w:sz w:val="20"/>
                <w:szCs w:val="20"/>
              </w:rPr>
              <w:t>8</w:t>
            </w:r>
          </w:p>
        </w:tc>
        <w:tc>
          <w:tcPr>
            <w:tcW w:w="1071" w:type="pct"/>
            <w:vAlign w:val="center"/>
          </w:tcPr>
          <w:p w:rsidR="001F0083" w:rsidRPr="00784319" w:rsidRDefault="001F0083" w:rsidP="001F0083">
            <w:pPr>
              <w:jc w:val="center"/>
              <w:rPr>
                <w:sz w:val="20"/>
                <w:szCs w:val="20"/>
              </w:rPr>
            </w:pPr>
            <w:r w:rsidRPr="00784319">
              <w:rPr>
                <w:sz w:val="20"/>
                <w:szCs w:val="20"/>
              </w:rPr>
              <w:t>4</w:t>
            </w:r>
            <w:r w:rsidR="004324BB">
              <w:rPr>
                <w:sz w:val="20"/>
                <w:szCs w:val="20"/>
              </w:rPr>
              <w:t>.</w:t>
            </w:r>
            <w:r w:rsidRPr="00784319">
              <w:rPr>
                <w:sz w:val="20"/>
                <w:szCs w:val="20"/>
              </w:rPr>
              <w:t>1</w:t>
            </w:r>
          </w:p>
        </w:tc>
        <w:tc>
          <w:tcPr>
            <w:tcW w:w="1072" w:type="pct"/>
            <w:vAlign w:val="center"/>
          </w:tcPr>
          <w:p w:rsidR="001F0083" w:rsidRPr="00784319" w:rsidRDefault="001F0083" w:rsidP="001F0083">
            <w:pPr>
              <w:jc w:val="center"/>
              <w:rPr>
                <w:sz w:val="20"/>
                <w:szCs w:val="20"/>
              </w:rPr>
            </w:pPr>
            <w:r w:rsidRPr="00784319">
              <w:rPr>
                <w:sz w:val="20"/>
                <w:szCs w:val="20"/>
              </w:rPr>
              <w:t>-0</w:t>
            </w:r>
            <w:r w:rsidR="004324BB">
              <w:rPr>
                <w:sz w:val="20"/>
                <w:szCs w:val="20"/>
              </w:rPr>
              <w:t>.</w:t>
            </w:r>
            <w:r w:rsidRPr="00784319">
              <w:rPr>
                <w:sz w:val="20"/>
                <w:szCs w:val="20"/>
              </w:rPr>
              <w:t>1</w:t>
            </w:r>
          </w:p>
        </w:tc>
      </w:tr>
      <w:tr w:rsidR="001F0083" w:rsidRPr="00784319" w:rsidTr="001F0083">
        <w:trPr>
          <w:trHeight w:val="20"/>
        </w:trPr>
        <w:tc>
          <w:tcPr>
            <w:tcW w:w="1787" w:type="pct"/>
            <w:tcBorders>
              <w:bottom w:val="single" w:sz="4" w:space="0" w:color="auto"/>
            </w:tcBorders>
          </w:tcPr>
          <w:p w:rsidR="001F0083" w:rsidRPr="00784319" w:rsidRDefault="001F0083" w:rsidP="001F0083">
            <w:pPr>
              <w:rPr>
                <w:sz w:val="20"/>
                <w:szCs w:val="20"/>
              </w:rPr>
            </w:pPr>
            <w:r w:rsidRPr="00784319">
              <w:rPr>
                <w:sz w:val="20"/>
                <w:szCs w:val="20"/>
              </w:rPr>
              <w:t>Новосибирская область</w:t>
            </w:r>
          </w:p>
        </w:tc>
        <w:tc>
          <w:tcPr>
            <w:tcW w:w="1070" w:type="pct"/>
            <w:tcBorders>
              <w:bottom w:val="single" w:sz="4" w:space="0" w:color="auto"/>
            </w:tcBorders>
            <w:vAlign w:val="center"/>
          </w:tcPr>
          <w:p w:rsidR="001F0083" w:rsidRPr="00784319" w:rsidRDefault="001F0083" w:rsidP="001F0083">
            <w:pPr>
              <w:jc w:val="center"/>
              <w:rPr>
                <w:sz w:val="20"/>
                <w:szCs w:val="20"/>
              </w:rPr>
            </w:pPr>
            <w:r w:rsidRPr="00784319">
              <w:rPr>
                <w:sz w:val="20"/>
                <w:szCs w:val="20"/>
              </w:rPr>
              <w:t>4</w:t>
            </w:r>
            <w:r w:rsidR="004324BB">
              <w:rPr>
                <w:sz w:val="20"/>
                <w:szCs w:val="20"/>
              </w:rPr>
              <w:t>.</w:t>
            </w:r>
            <w:r w:rsidRPr="00784319">
              <w:rPr>
                <w:sz w:val="20"/>
                <w:szCs w:val="20"/>
              </w:rPr>
              <w:t>3</w:t>
            </w:r>
          </w:p>
        </w:tc>
        <w:tc>
          <w:tcPr>
            <w:tcW w:w="1071" w:type="pct"/>
            <w:tcBorders>
              <w:bottom w:val="single" w:sz="4" w:space="0" w:color="auto"/>
            </w:tcBorders>
            <w:vAlign w:val="center"/>
          </w:tcPr>
          <w:p w:rsidR="001F0083" w:rsidRPr="00784319" w:rsidRDefault="001F0083" w:rsidP="001F0083">
            <w:pPr>
              <w:jc w:val="center"/>
              <w:rPr>
                <w:sz w:val="20"/>
                <w:szCs w:val="20"/>
              </w:rPr>
            </w:pPr>
            <w:r w:rsidRPr="00784319">
              <w:rPr>
                <w:sz w:val="20"/>
                <w:szCs w:val="20"/>
              </w:rPr>
              <w:t>4</w:t>
            </w:r>
            <w:r w:rsidR="004324BB">
              <w:rPr>
                <w:sz w:val="20"/>
                <w:szCs w:val="20"/>
              </w:rPr>
              <w:t>.</w:t>
            </w:r>
            <w:r w:rsidRPr="00784319">
              <w:rPr>
                <w:sz w:val="20"/>
                <w:szCs w:val="20"/>
              </w:rPr>
              <w:t>3</w:t>
            </w:r>
          </w:p>
        </w:tc>
        <w:tc>
          <w:tcPr>
            <w:tcW w:w="1072" w:type="pct"/>
            <w:tcBorders>
              <w:bottom w:val="single" w:sz="4" w:space="0" w:color="auto"/>
            </w:tcBorders>
            <w:vAlign w:val="center"/>
          </w:tcPr>
          <w:p w:rsidR="001F0083" w:rsidRPr="00784319" w:rsidRDefault="001F0083" w:rsidP="001F0083">
            <w:pPr>
              <w:jc w:val="center"/>
              <w:rPr>
                <w:sz w:val="20"/>
                <w:szCs w:val="20"/>
              </w:rPr>
            </w:pPr>
            <w:r w:rsidRPr="00784319">
              <w:rPr>
                <w:sz w:val="20"/>
                <w:szCs w:val="20"/>
              </w:rPr>
              <w:t>0</w:t>
            </w:r>
            <w:r w:rsidR="004324BB">
              <w:rPr>
                <w:sz w:val="20"/>
                <w:szCs w:val="20"/>
              </w:rPr>
              <w:t>.</w:t>
            </w:r>
            <w:r w:rsidRPr="00784319">
              <w:rPr>
                <w:sz w:val="20"/>
                <w:szCs w:val="20"/>
              </w:rPr>
              <w:t>2</w:t>
            </w:r>
          </w:p>
        </w:tc>
      </w:tr>
      <w:tr w:rsidR="001F0083" w:rsidRPr="00784319" w:rsidTr="001F0083">
        <w:trPr>
          <w:trHeight w:val="20"/>
        </w:trPr>
        <w:tc>
          <w:tcPr>
            <w:tcW w:w="1787" w:type="pct"/>
          </w:tcPr>
          <w:p w:rsidR="001F0083" w:rsidRPr="00784319" w:rsidRDefault="001F0083" w:rsidP="001F0083">
            <w:pPr>
              <w:rPr>
                <w:sz w:val="20"/>
                <w:szCs w:val="20"/>
              </w:rPr>
            </w:pPr>
            <w:r w:rsidRPr="00784319">
              <w:rPr>
                <w:sz w:val="20"/>
                <w:szCs w:val="20"/>
              </w:rPr>
              <w:t>Омская область</w:t>
            </w:r>
          </w:p>
        </w:tc>
        <w:tc>
          <w:tcPr>
            <w:tcW w:w="1070" w:type="pct"/>
            <w:vAlign w:val="center"/>
          </w:tcPr>
          <w:p w:rsidR="001F0083" w:rsidRPr="00784319" w:rsidRDefault="001F0083" w:rsidP="001F0083">
            <w:pPr>
              <w:jc w:val="center"/>
              <w:rPr>
                <w:sz w:val="20"/>
                <w:szCs w:val="20"/>
              </w:rPr>
            </w:pPr>
            <w:r w:rsidRPr="00784319">
              <w:rPr>
                <w:sz w:val="20"/>
                <w:szCs w:val="20"/>
              </w:rPr>
              <w:t>1</w:t>
            </w:r>
            <w:r w:rsidR="004324BB">
              <w:rPr>
                <w:sz w:val="20"/>
                <w:szCs w:val="20"/>
              </w:rPr>
              <w:t>.</w:t>
            </w:r>
            <w:r w:rsidRPr="00784319">
              <w:rPr>
                <w:sz w:val="20"/>
                <w:szCs w:val="20"/>
              </w:rPr>
              <w:t>4</w:t>
            </w:r>
          </w:p>
        </w:tc>
        <w:tc>
          <w:tcPr>
            <w:tcW w:w="1071" w:type="pct"/>
            <w:vAlign w:val="center"/>
          </w:tcPr>
          <w:p w:rsidR="001F0083" w:rsidRPr="00784319" w:rsidRDefault="001F0083" w:rsidP="001F0083">
            <w:pPr>
              <w:jc w:val="center"/>
              <w:rPr>
                <w:sz w:val="20"/>
                <w:szCs w:val="20"/>
              </w:rPr>
            </w:pPr>
            <w:r w:rsidRPr="00784319">
              <w:rPr>
                <w:sz w:val="20"/>
                <w:szCs w:val="20"/>
              </w:rPr>
              <w:t>1</w:t>
            </w:r>
            <w:r w:rsidR="004324BB">
              <w:rPr>
                <w:sz w:val="20"/>
                <w:szCs w:val="20"/>
              </w:rPr>
              <w:t>.</w:t>
            </w:r>
            <w:r w:rsidRPr="00784319">
              <w:rPr>
                <w:sz w:val="20"/>
                <w:szCs w:val="20"/>
              </w:rPr>
              <w:t>9</w:t>
            </w:r>
          </w:p>
        </w:tc>
        <w:tc>
          <w:tcPr>
            <w:tcW w:w="1072" w:type="pct"/>
            <w:vAlign w:val="center"/>
          </w:tcPr>
          <w:p w:rsidR="001F0083" w:rsidRPr="00784319" w:rsidRDefault="001F0083" w:rsidP="001F0083">
            <w:pPr>
              <w:jc w:val="center"/>
              <w:rPr>
                <w:sz w:val="20"/>
                <w:szCs w:val="20"/>
              </w:rPr>
            </w:pPr>
            <w:r w:rsidRPr="00784319">
              <w:rPr>
                <w:sz w:val="20"/>
                <w:szCs w:val="20"/>
              </w:rPr>
              <w:t>-0</w:t>
            </w:r>
            <w:r w:rsidR="004324BB">
              <w:rPr>
                <w:sz w:val="20"/>
                <w:szCs w:val="20"/>
              </w:rPr>
              <w:t>.</w:t>
            </w:r>
            <w:r w:rsidRPr="00784319">
              <w:rPr>
                <w:sz w:val="20"/>
                <w:szCs w:val="20"/>
              </w:rPr>
              <w:t>3</w:t>
            </w:r>
          </w:p>
        </w:tc>
      </w:tr>
      <w:tr w:rsidR="001F0083" w:rsidRPr="00784319" w:rsidTr="001F0083">
        <w:trPr>
          <w:trHeight w:val="20"/>
        </w:trPr>
        <w:tc>
          <w:tcPr>
            <w:tcW w:w="1787" w:type="pct"/>
          </w:tcPr>
          <w:p w:rsidR="001F0083" w:rsidRPr="00784319" w:rsidRDefault="001F0083" w:rsidP="001F0083">
            <w:pPr>
              <w:rPr>
                <w:sz w:val="20"/>
                <w:szCs w:val="20"/>
              </w:rPr>
            </w:pPr>
            <w:r w:rsidRPr="00784319">
              <w:rPr>
                <w:sz w:val="20"/>
                <w:szCs w:val="20"/>
              </w:rPr>
              <w:t>Оренбургская область</w:t>
            </w:r>
          </w:p>
        </w:tc>
        <w:tc>
          <w:tcPr>
            <w:tcW w:w="1070" w:type="pct"/>
            <w:vAlign w:val="center"/>
          </w:tcPr>
          <w:p w:rsidR="001F0083" w:rsidRPr="00784319" w:rsidRDefault="001F0083" w:rsidP="001F0083">
            <w:pPr>
              <w:jc w:val="center"/>
              <w:rPr>
                <w:sz w:val="20"/>
                <w:szCs w:val="20"/>
              </w:rPr>
            </w:pPr>
            <w:r w:rsidRPr="00784319">
              <w:rPr>
                <w:sz w:val="20"/>
                <w:szCs w:val="20"/>
              </w:rPr>
              <w:t>2</w:t>
            </w:r>
            <w:r w:rsidR="004324BB">
              <w:rPr>
                <w:sz w:val="20"/>
                <w:szCs w:val="20"/>
              </w:rPr>
              <w:t>.</w:t>
            </w:r>
            <w:r w:rsidRPr="00784319">
              <w:rPr>
                <w:sz w:val="20"/>
                <w:szCs w:val="20"/>
              </w:rPr>
              <w:t>1</w:t>
            </w:r>
          </w:p>
        </w:tc>
        <w:tc>
          <w:tcPr>
            <w:tcW w:w="1071" w:type="pct"/>
            <w:vAlign w:val="center"/>
          </w:tcPr>
          <w:p w:rsidR="001F0083" w:rsidRPr="00784319" w:rsidRDefault="001F0083" w:rsidP="001F0083">
            <w:pPr>
              <w:jc w:val="center"/>
              <w:rPr>
                <w:sz w:val="20"/>
                <w:szCs w:val="20"/>
              </w:rPr>
            </w:pPr>
            <w:r w:rsidRPr="00784319">
              <w:rPr>
                <w:sz w:val="20"/>
                <w:szCs w:val="20"/>
              </w:rPr>
              <w:t>2</w:t>
            </w:r>
            <w:r w:rsidR="004324BB">
              <w:rPr>
                <w:sz w:val="20"/>
                <w:szCs w:val="20"/>
              </w:rPr>
              <w:t>.</w:t>
            </w:r>
            <w:r w:rsidRPr="00784319">
              <w:rPr>
                <w:sz w:val="20"/>
                <w:szCs w:val="20"/>
              </w:rPr>
              <w:t>0</w:t>
            </w:r>
          </w:p>
        </w:tc>
        <w:tc>
          <w:tcPr>
            <w:tcW w:w="1072" w:type="pct"/>
            <w:vAlign w:val="center"/>
          </w:tcPr>
          <w:p w:rsidR="001F0083" w:rsidRPr="00784319" w:rsidRDefault="001F0083" w:rsidP="001F0083">
            <w:pPr>
              <w:jc w:val="center"/>
              <w:rPr>
                <w:sz w:val="20"/>
                <w:szCs w:val="20"/>
              </w:rPr>
            </w:pPr>
            <w:r w:rsidRPr="00784319">
              <w:rPr>
                <w:sz w:val="20"/>
                <w:szCs w:val="20"/>
              </w:rPr>
              <w:t>0</w:t>
            </w:r>
            <w:r w:rsidR="004324BB">
              <w:rPr>
                <w:sz w:val="20"/>
                <w:szCs w:val="20"/>
              </w:rPr>
              <w:t>.</w:t>
            </w:r>
            <w:r w:rsidRPr="00784319">
              <w:rPr>
                <w:sz w:val="20"/>
                <w:szCs w:val="20"/>
              </w:rPr>
              <w:t>2</w:t>
            </w:r>
          </w:p>
        </w:tc>
      </w:tr>
      <w:tr w:rsidR="001F0083" w:rsidRPr="00784319" w:rsidTr="001F0083">
        <w:trPr>
          <w:trHeight w:val="20"/>
        </w:trPr>
        <w:tc>
          <w:tcPr>
            <w:tcW w:w="1787" w:type="pct"/>
          </w:tcPr>
          <w:p w:rsidR="001F0083" w:rsidRPr="00784319" w:rsidRDefault="001F0083" w:rsidP="001F0083">
            <w:pPr>
              <w:rPr>
                <w:sz w:val="20"/>
                <w:szCs w:val="20"/>
              </w:rPr>
            </w:pPr>
            <w:r w:rsidRPr="00784319">
              <w:rPr>
                <w:sz w:val="20"/>
                <w:szCs w:val="20"/>
              </w:rPr>
              <w:t>Орловская область</w:t>
            </w:r>
          </w:p>
        </w:tc>
        <w:tc>
          <w:tcPr>
            <w:tcW w:w="1070" w:type="pct"/>
            <w:vAlign w:val="center"/>
          </w:tcPr>
          <w:p w:rsidR="001F0083" w:rsidRPr="00784319" w:rsidRDefault="001F0083" w:rsidP="001F0083">
            <w:pPr>
              <w:jc w:val="center"/>
              <w:rPr>
                <w:sz w:val="20"/>
                <w:szCs w:val="20"/>
              </w:rPr>
            </w:pPr>
            <w:r w:rsidRPr="00784319">
              <w:rPr>
                <w:sz w:val="20"/>
                <w:szCs w:val="20"/>
              </w:rPr>
              <w:t>2</w:t>
            </w:r>
            <w:r w:rsidR="004324BB">
              <w:rPr>
                <w:sz w:val="20"/>
                <w:szCs w:val="20"/>
              </w:rPr>
              <w:t>.</w:t>
            </w:r>
            <w:r w:rsidRPr="00784319">
              <w:rPr>
                <w:sz w:val="20"/>
                <w:szCs w:val="20"/>
              </w:rPr>
              <w:t>3</w:t>
            </w:r>
          </w:p>
        </w:tc>
        <w:tc>
          <w:tcPr>
            <w:tcW w:w="1071" w:type="pct"/>
            <w:vAlign w:val="center"/>
          </w:tcPr>
          <w:p w:rsidR="001F0083" w:rsidRPr="00784319" w:rsidRDefault="001F0083" w:rsidP="001F0083">
            <w:pPr>
              <w:jc w:val="center"/>
              <w:rPr>
                <w:sz w:val="20"/>
                <w:szCs w:val="20"/>
              </w:rPr>
            </w:pPr>
            <w:r w:rsidRPr="00784319">
              <w:rPr>
                <w:sz w:val="20"/>
                <w:szCs w:val="20"/>
              </w:rPr>
              <w:t>2</w:t>
            </w:r>
            <w:r w:rsidR="004324BB">
              <w:rPr>
                <w:sz w:val="20"/>
                <w:szCs w:val="20"/>
              </w:rPr>
              <w:t>.</w:t>
            </w:r>
            <w:r w:rsidRPr="00784319">
              <w:rPr>
                <w:sz w:val="20"/>
                <w:szCs w:val="20"/>
              </w:rPr>
              <w:t>2</w:t>
            </w:r>
          </w:p>
        </w:tc>
        <w:tc>
          <w:tcPr>
            <w:tcW w:w="1072" w:type="pct"/>
            <w:vAlign w:val="center"/>
          </w:tcPr>
          <w:p w:rsidR="001F0083" w:rsidRPr="00784319" w:rsidRDefault="001F0083" w:rsidP="001F0083">
            <w:pPr>
              <w:jc w:val="center"/>
              <w:rPr>
                <w:sz w:val="20"/>
                <w:szCs w:val="20"/>
              </w:rPr>
            </w:pPr>
            <w:r w:rsidRPr="00784319">
              <w:rPr>
                <w:sz w:val="20"/>
                <w:szCs w:val="20"/>
              </w:rPr>
              <w:t>0</w:t>
            </w:r>
            <w:r w:rsidR="004324BB">
              <w:rPr>
                <w:sz w:val="20"/>
                <w:szCs w:val="20"/>
              </w:rPr>
              <w:t>.</w:t>
            </w:r>
            <w:r w:rsidRPr="00784319">
              <w:rPr>
                <w:sz w:val="20"/>
                <w:szCs w:val="20"/>
              </w:rPr>
              <w:t>2</w:t>
            </w:r>
          </w:p>
        </w:tc>
      </w:tr>
      <w:tr w:rsidR="001F0083" w:rsidRPr="00784319" w:rsidTr="001F0083">
        <w:trPr>
          <w:trHeight w:val="20"/>
        </w:trPr>
        <w:tc>
          <w:tcPr>
            <w:tcW w:w="1787" w:type="pct"/>
          </w:tcPr>
          <w:p w:rsidR="001F0083" w:rsidRPr="00784319" w:rsidRDefault="001F0083" w:rsidP="001F0083">
            <w:pPr>
              <w:rPr>
                <w:color w:val="FF0000"/>
                <w:sz w:val="20"/>
                <w:szCs w:val="20"/>
              </w:rPr>
            </w:pPr>
            <w:r w:rsidRPr="00784319">
              <w:rPr>
                <w:color w:val="FF0000"/>
                <w:sz w:val="20"/>
                <w:szCs w:val="20"/>
              </w:rPr>
              <w:t>Пензенская область</w:t>
            </w:r>
          </w:p>
        </w:tc>
        <w:tc>
          <w:tcPr>
            <w:tcW w:w="1070" w:type="pct"/>
            <w:vAlign w:val="center"/>
          </w:tcPr>
          <w:p w:rsidR="001F0083" w:rsidRPr="00784319" w:rsidRDefault="001F0083" w:rsidP="001F0083">
            <w:pPr>
              <w:jc w:val="center"/>
              <w:rPr>
                <w:color w:val="FF0000"/>
                <w:sz w:val="20"/>
                <w:szCs w:val="20"/>
              </w:rPr>
            </w:pPr>
            <w:r w:rsidRPr="00784319">
              <w:rPr>
                <w:color w:val="FF0000"/>
                <w:sz w:val="20"/>
                <w:szCs w:val="20"/>
              </w:rPr>
              <w:t>2</w:t>
            </w:r>
            <w:r w:rsidR="004324BB">
              <w:rPr>
                <w:color w:val="FF0000"/>
                <w:sz w:val="20"/>
                <w:szCs w:val="20"/>
              </w:rPr>
              <w:t>.</w:t>
            </w:r>
            <w:r w:rsidRPr="00784319">
              <w:rPr>
                <w:color w:val="FF0000"/>
                <w:sz w:val="20"/>
                <w:szCs w:val="20"/>
              </w:rPr>
              <w:t>2</w:t>
            </w:r>
          </w:p>
        </w:tc>
        <w:tc>
          <w:tcPr>
            <w:tcW w:w="1071" w:type="pct"/>
            <w:vAlign w:val="center"/>
          </w:tcPr>
          <w:p w:rsidR="001F0083" w:rsidRPr="00784319" w:rsidRDefault="001F0083" w:rsidP="001F0083">
            <w:pPr>
              <w:jc w:val="center"/>
              <w:rPr>
                <w:color w:val="FF0000"/>
                <w:sz w:val="20"/>
                <w:szCs w:val="20"/>
              </w:rPr>
            </w:pPr>
            <w:r w:rsidRPr="00784319">
              <w:rPr>
                <w:color w:val="FF0000"/>
                <w:sz w:val="20"/>
                <w:szCs w:val="20"/>
              </w:rPr>
              <w:t>0</w:t>
            </w:r>
            <w:r w:rsidR="004324BB">
              <w:rPr>
                <w:color w:val="FF0000"/>
                <w:sz w:val="20"/>
                <w:szCs w:val="20"/>
              </w:rPr>
              <w:t>.</w:t>
            </w:r>
            <w:r w:rsidRPr="00784319">
              <w:rPr>
                <w:color w:val="FF0000"/>
                <w:sz w:val="20"/>
                <w:szCs w:val="20"/>
              </w:rPr>
              <w:t>8</w:t>
            </w:r>
          </w:p>
        </w:tc>
        <w:tc>
          <w:tcPr>
            <w:tcW w:w="1072" w:type="pct"/>
            <w:vAlign w:val="center"/>
          </w:tcPr>
          <w:p w:rsidR="001F0083" w:rsidRPr="00784319" w:rsidRDefault="001F0083" w:rsidP="001F0083">
            <w:pPr>
              <w:jc w:val="center"/>
              <w:rPr>
                <w:color w:val="FF0000"/>
                <w:sz w:val="20"/>
                <w:szCs w:val="20"/>
              </w:rPr>
            </w:pPr>
            <w:r w:rsidRPr="00784319">
              <w:rPr>
                <w:color w:val="FF0000"/>
                <w:sz w:val="20"/>
                <w:szCs w:val="20"/>
              </w:rPr>
              <w:t>1</w:t>
            </w:r>
            <w:r w:rsidR="004324BB">
              <w:rPr>
                <w:color w:val="FF0000"/>
                <w:sz w:val="20"/>
                <w:szCs w:val="20"/>
              </w:rPr>
              <w:t>.</w:t>
            </w:r>
            <w:r w:rsidRPr="00784319">
              <w:rPr>
                <w:color w:val="FF0000"/>
                <w:sz w:val="20"/>
                <w:szCs w:val="20"/>
              </w:rPr>
              <w:t>4</w:t>
            </w:r>
          </w:p>
        </w:tc>
      </w:tr>
      <w:tr w:rsidR="001F0083" w:rsidRPr="00784319" w:rsidTr="001F0083">
        <w:trPr>
          <w:trHeight w:val="20"/>
        </w:trPr>
        <w:tc>
          <w:tcPr>
            <w:tcW w:w="1787" w:type="pct"/>
            <w:tcBorders>
              <w:bottom w:val="single" w:sz="4" w:space="0" w:color="auto"/>
            </w:tcBorders>
          </w:tcPr>
          <w:p w:rsidR="001F0083" w:rsidRPr="00784319" w:rsidRDefault="001F0083" w:rsidP="001F0083">
            <w:pPr>
              <w:rPr>
                <w:sz w:val="20"/>
                <w:szCs w:val="20"/>
              </w:rPr>
            </w:pPr>
            <w:r w:rsidRPr="00784319">
              <w:rPr>
                <w:sz w:val="20"/>
                <w:szCs w:val="20"/>
              </w:rPr>
              <w:t>Пермский край</w:t>
            </w:r>
          </w:p>
        </w:tc>
        <w:tc>
          <w:tcPr>
            <w:tcW w:w="1070" w:type="pct"/>
            <w:tcBorders>
              <w:bottom w:val="single" w:sz="4" w:space="0" w:color="auto"/>
            </w:tcBorders>
            <w:vAlign w:val="center"/>
          </w:tcPr>
          <w:p w:rsidR="001F0083" w:rsidRPr="00784319" w:rsidRDefault="001F0083" w:rsidP="001F0083">
            <w:pPr>
              <w:jc w:val="center"/>
              <w:rPr>
                <w:sz w:val="20"/>
                <w:szCs w:val="20"/>
              </w:rPr>
            </w:pPr>
            <w:r w:rsidRPr="00784319">
              <w:rPr>
                <w:sz w:val="20"/>
                <w:szCs w:val="20"/>
              </w:rPr>
              <w:t>3</w:t>
            </w:r>
            <w:r w:rsidR="004324BB">
              <w:rPr>
                <w:sz w:val="20"/>
                <w:szCs w:val="20"/>
              </w:rPr>
              <w:t>.</w:t>
            </w:r>
            <w:r w:rsidRPr="00784319">
              <w:rPr>
                <w:sz w:val="20"/>
                <w:szCs w:val="20"/>
              </w:rPr>
              <w:t>6</w:t>
            </w:r>
          </w:p>
        </w:tc>
        <w:tc>
          <w:tcPr>
            <w:tcW w:w="1071" w:type="pct"/>
            <w:tcBorders>
              <w:bottom w:val="single" w:sz="4" w:space="0" w:color="auto"/>
            </w:tcBorders>
            <w:vAlign w:val="center"/>
          </w:tcPr>
          <w:p w:rsidR="001F0083" w:rsidRPr="00784319" w:rsidRDefault="001F0083" w:rsidP="001F0083">
            <w:pPr>
              <w:jc w:val="center"/>
              <w:rPr>
                <w:sz w:val="20"/>
                <w:szCs w:val="20"/>
              </w:rPr>
            </w:pPr>
            <w:r w:rsidRPr="00784319">
              <w:rPr>
                <w:sz w:val="20"/>
                <w:szCs w:val="20"/>
              </w:rPr>
              <w:t>3</w:t>
            </w:r>
            <w:r w:rsidR="004324BB">
              <w:rPr>
                <w:sz w:val="20"/>
                <w:szCs w:val="20"/>
              </w:rPr>
              <w:t>.</w:t>
            </w:r>
            <w:r w:rsidRPr="00784319">
              <w:rPr>
                <w:sz w:val="20"/>
                <w:szCs w:val="20"/>
              </w:rPr>
              <w:t>5</w:t>
            </w:r>
          </w:p>
        </w:tc>
        <w:tc>
          <w:tcPr>
            <w:tcW w:w="1072" w:type="pct"/>
            <w:tcBorders>
              <w:bottom w:val="single" w:sz="4" w:space="0" w:color="auto"/>
            </w:tcBorders>
            <w:vAlign w:val="center"/>
          </w:tcPr>
          <w:p w:rsidR="001F0083" w:rsidRPr="00784319" w:rsidRDefault="001F0083" w:rsidP="001F0083">
            <w:pPr>
              <w:jc w:val="center"/>
              <w:rPr>
                <w:sz w:val="20"/>
                <w:szCs w:val="20"/>
              </w:rPr>
            </w:pPr>
            <w:r w:rsidRPr="00784319">
              <w:rPr>
                <w:sz w:val="20"/>
                <w:szCs w:val="20"/>
              </w:rPr>
              <w:t>0</w:t>
            </w:r>
            <w:r w:rsidR="004324BB">
              <w:rPr>
                <w:sz w:val="20"/>
                <w:szCs w:val="20"/>
              </w:rPr>
              <w:t>.</w:t>
            </w:r>
            <w:r w:rsidRPr="00784319">
              <w:rPr>
                <w:sz w:val="20"/>
                <w:szCs w:val="20"/>
              </w:rPr>
              <w:t>0</w:t>
            </w:r>
          </w:p>
        </w:tc>
      </w:tr>
      <w:tr w:rsidR="001F0083" w:rsidRPr="00784319" w:rsidTr="001F0083">
        <w:trPr>
          <w:trHeight w:val="20"/>
        </w:trPr>
        <w:tc>
          <w:tcPr>
            <w:tcW w:w="1787" w:type="pct"/>
          </w:tcPr>
          <w:p w:rsidR="001F0083" w:rsidRPr="00784319" w:rsidRDefault="001F0083" w:rsidP="001F0083">
            <w:pPr>
              <w:rPr>
                <w:sz w:val="20"/>
                <w:szCs w:val="20"/>
              </w:rPr>
            </w:pPr>
            <w:r w:rsidRPr="00784319">
              <w:rPr>
                <w:sz w:val="20"/>
                <w:szCs w:val="20"/>
              </w:rPr>
              <w:t>Приморский край</w:t>
            </w:r>
          </w:p>
        </w:tc>
        <w:tc>
          <w:tcPr>
            <w:tcW w:w="1070" w:type="pct"/>
            <w:vAlign w:val="center"/>
          </w:tcPr>
          <w:p w:rsidR="001F0083" w:rsidRPr="00784319" w:rsidRDefault="001F0083" w:rsidP="001F0083">
            <w:pPr>
              <w:jc w:val="center"/>
              <w:rPr>
                <w:sz w:val="20"/>
                <w:szCs w:val="20"/>
              </w:rPr>
            </w:pPr>
            <w:r w:rsidRPr="00784319">
              <w:rPr>
                <w:sz w:val="20"/>
                <w:szCs w:val="20"/>
              </w:rPr>
              <w:t>1</w:t>
            </w:r>
            <w:r w:rsidR="004324BB">
              <w:rPr>
                <w:sz w:val="20"/>
                <w:szCs w:val="20"/>
              </w:rPr>
              <w:t>.</w:t>
            </w:r>
            <w:r w:rsidRPr="00784319">
              <w:rPr>
                <w:sz w:val="20"/>
                <w:szCs w:val="20"/>
              </w:rPr>
              <w:t>3</w:t>
            </w:r>
          </w:p>
        </w:tc>
        <w:tc>
          <w:tcPr>
            <w:tcW w:w="1071" w:type="pct"/>
            <w:vAlign w:val="center"/>
          </w:tcPr>
          <w:p w:rsidR="001F0083" w:rsidRPr="00784319" w:rsidRDefault="001F0083" w:rsidP="001F0083">
            <w:pPr>
              <w:jc w:val="center"/>
              <w:rPr>
                <w:sz w:val="20"/>
                <w:szCs w:val="20"/>
              </w:rPr>
            </w:pPr>
            <w:r w:rsidRPr="00784319">
              <w:rPr>
                <w:sz w:val="20"/>
                <w:szCs w:val="20"/>
              </w:rPr>
              <w:t>2</w:t>
            </w:r>
            <w:r w:rsidR="004324BB">
              <w:rPr>
                <w:sz w:val="20"/>
                <w:szCs w:val="20"/>
              </w:rPr>
              <w:t>.</w:t>
            </w:r>
            <w:r w:rsidRPr="00784319">
              <w:rPr>
                <w:sz w:val="20"/>
                <w:szCs w:val="20"/>
              </w:rPr>
              <w:t>1</w:t>
            </w:r>
          </w:p>
        </w:tc>
        <w:tc>
          <w:tcPr>
            <w:tcW w:w="1072" w:type="pct"/>
            <w:vAlign w:val="center"/>
          </w:tcPr>
          <w:p w:rsidR="001F0083" w:rsidRPr="00784319" w:rsidRDefault="001F0083" w:rsidP="001F0083">
            <w:pPr>
              <w:jc w:val="center"/>
              <w:rPr>
                <w:sz w:val="20"/>
                <w:szCs w:val="20"/>
              </w:rPr>
            </w:pPr>
            <w:r w:rsidRPr="00784319">
              <w:rPr>
                <w:sz w:val="20"/>
                <w:szCs w:val="20"/>
              </w:rPr>
              <w:t>-0</w:t>
            </w:r>
            <w:r w:rsidR="004324BB">
              <w:rPr>
                <w:sz w:val="20"/>
                <w:szCs w:val="20"/>
              </w:rPr>
              <w:t>.</w:t>
            </w:r>
            <w:r w:rsidRPr="00784319">
              <w:rPr>
                <w:sz w:val="20"/>
                <w:szCs w:val="20"/>
              </w:rPr>
              <w:t>7</w:t>
            </w:r>
          </w:p>
        </w:tc>
      </w:tr>
      <w:tr w:rsidR="001F0083" w:rsidRPr="00784319" w:rsidTr="001F0083">
        <w:trPr>
          <w:trHeight w:val="20"/>
        </w:trPr>
        <w:tc>
          <w:tcPr>
            <w:tcW w:w="1787" w:type="pct"/>
          </w:tcPr>
          <w:p w:rsidR="001F0083" w:rsidRPr="00784319" w:rsidRDefault="001F0083" w:rsidP="001F0083">
            <w:pPr>
              <w:rPr>
                <w:sz w:val="20"/>
                <w:szCs w:val="20"/>
              </w:rPr>
            </w:pPr>
            <w:r w:rsidRPr="00784319">
              <w:rPr>
                <w:sz w:val="20"/>
                <w:szCs w:val="20"/>
              </w:rPr>
              <w:t>Псковская область</w:t>
            </w:r>
          </w:p>
        </w:tc>
        <w:tc>
          <w:tcPr>
            <w:tcW w:w="1070" w:type="pct"/>
            <w:vAlign w:val="center"/>
          </w:tcPr>
          <w:p w:rsidR="001F0083" w:rsidRPr="00784319" w:rsidRDefault="001F0083" w:rsidP="001F0083">
            <w:pPr>
              <w:jc w:val="center"/>
              <w:rPr>
                <w:sz w:val="20"/>
                <w:szCs w:val="20"/>
              </w:rPr>
            </w:pPr>
            <w:r w:rsidRPr="00784319">
              <w:rPr>
                <w:sz w:val="20"/>
                <w:szCs w:val="20"/>
              </w:rPr>
              <w:t>-2</w:t>
            </w:r>
            <w:r w:rsidR="004324BB">
              <w:rPr>
                <w:sz w:val="20"/>
                <w:szCs w:val="20"/>
              </w:rPr>
              <w:t>.</w:t>
            </w:r>
            <w:r w:rsidRPr="00784319">
              <w:rPr>
                <w:sz w:val="20"/>
                <w:szCs w:val="20"/>
              </w:rPr>
              <w:t>3</w:t>
            </w:r>
          </w:p>
        </w:tc>
        <w:tc>
          <w:tcPr>
            <w:tcW w:w="1071" w:type="pct"/>
            <w:vAlign w:val="center"/>
          </w:tcPr>
          <w:p w:rsidR="001F0083" w:rsidRPr="00784319" w:rsidRDefault="001F0083" w:rsidP="001F0083">
            <w:pPr>
              <w:jc w:val="center"/>
              <w:rPr>
                <w:sz w:val="20"/>
                <w:szCs w:val="20"/>
              </w:rPr>
            </w:pPr>
            <w:r w:rsidRPr="00784319">
              <w:rPr>
                <w:sz w:val="20"/>
                <w:szCs w:val="20"/>
              </w:rPr>
              <w:t>-1</w:t>
            </w:r>
            <w:r w:rsidR="004324BB">
              <w:rPr>
                <w:sz w:val="20"/>
                <w:szCs w:val="20"/>
              </w:rPr>
              <w:t>.</w:t>
            </w:r>
            <w:r w:rsidRPr="00784319">
              <w:rPr>
                <w:sz w:val="20"/>
                <w:szCs w:val="20"/>
              </w:rPr>
              <w:t>5</w:t>
            </w:r>
          </w:p>
        </w:tc>
        <w:tc>
          <w:tcPr>
            <w:tcW w:w="1072" w:type="pct"/>
            <w:vAlign w:val="center"/>
          </w:tcPr>
          <w:p w:rsidR="001F0083" w:rsidRPr="00784319" w:rsidRDefault="001F0083" w:rsidP="001F0083">
            <w:pPr>
              <w:jc w:val="center"/>
              <w:rPr>
                <w:sz w:val="20"/>
                <w:szCs w:val="20"/>
              </w:rPr>
            </w:pPr>
            <w:r w:rsidRPr="00784319">
              <w:rPr>
                <w:sz w:val="20"/>
                <w:szCs w:val="20"/>
              </w:rPr>
              <w:t>-0</w:t>
            </w:r>
            <w:r w:rsidR="004324BB">
              <w:rPr>
                <w:sz w:val="20"/>
                <w:szCs w:val="20"/>
              </w:rPr>
              <w:t>.</w:t>
            </w:r>
            <w:r w:rsidRPr="00784319">
              <w:rPr>
                <w:sz w:val="20"/>
                <w:szCs w:val="20"/>
              </w:rPr>
              <w:t>7</w:t>
            </w:r>
          </w:p>
        </w:tc>
      </w:tr>
      <w:tr w:rsidR="001F0083" w:rsidRPr="00784319" w:rsidTr="001F0083">
        <w:trPr>
          <w:trHeight w:val="20"/>
        </w:trPr>
        <w:tc>
          <w:tcPr>
            <w:tcW w:w="1787" w:type="pct"/>
          </w:tcPr>
          <w:p w:rsidR="001F0083" w:rsidRPr="00784319" w:rsidRDefault="001F0083" w:rsidP="001F0083">
            <w:pPr>
              <w:rPr>
                <w:sz w:val="20"/>
                <w:szCs w:val="20"/>
              </w:rPr>
            </w:pPr>
            <w:r w:rsidRPr="00784319">
              <w:rPr>
                <w:sz w:val="20"/>
                <w:szCs w:val="20"/>
              </w:rPr>
              <w:t>Республика Адыгея</w:t>
            </w:r>
          </w:p>
        </w:tc>
        <w:tc>
          <w:tcPr>
            <w:tcW w:w="1070" w:type="pct"/>
            <w:vAlign w:val="center"/>
          </w:tcPr>
          <w:p w:rsidR="001F0083" w:rsidRPr="00784319" w:rsidRDefault="001F0083" w:rsidP="001F0083">
            <w:pPr>
              <w:jc w:val="center"/>
              <w:rPr>
                <w:sz w:val="20"/>
                <w:szCs w:val="20"/>
              </w:rPr>
            </w:pPr>
            <w:r w:rsidRPr="00784319">
              <w:rPr>
                <w:sz w:val="20"/>
                <w:szCs w:val="20"/>
              </w:rPr>
              <w:t>3</w:t>
            </w:r>
            <w:r w:rsidR="004324BB">
              <w:rPr>
                <w:sz w:val="20"/>
                <w:szCs w:val="20"/>
              </w:rPr>
              <w:t>.</w:t>
            </w:r>
            <w:r w:rsidRPr="00784319">
              <w:rPr>
                <w:sz w:val="20"/>
                <w:szCs w:val="20"/>
              </w:rPr>
              <w:t>6</w:t>
            </w:r>
          </w:p>
        </w:tc>
        <w:tc>
          <w:tcPr>
            <w:tcW w:w="1071" w:type="pct"/>
            <w:vAlign w:val="center"/>
          </w:tcPr>
          <w:p w:rsidR="001F0083" w:rsidRPr="00784319" w:rsidRDefault="001F0083" w:rsidP="001F0083">
            <w:pPr>
              <w:jc w:val="center"/>
              <w:rPr>
                <w:sz w:val="20"/>
                <w:szCs w:val="20"/>
              </w:rPr>
            </w:pPr>
            <w:r w:rsidRPr="00784319">
              <w:rPr>
                <w:sz w:val="20"/>
                <w:szCs w:val="20"/>
              </w:rPr>
              <w:t>3</w:t>
            </w:r>
            <w:r w:rsidR="004324BB">
              <w:rPr>
                <w:sz w:val="20"/>
                <w:szCs w:val="20"/>
              </w:rPr>
              <w:t>.</w:t>
            </w:r>
            <w:r w:rsidRPr="00784319">
              <w:rPr>
                <w:sz w:val="20"/>
                <w:szCs w:val="20"/>
              </w:rPr>
              <w:t>3</w:t>
            </w:r>
          </w:p>
        </w:tc>
        <w:tc>
          <w:tcPr>
            <w:tcW w:w="1072" w:type="pct"/>
            <w:vAlign w:val="center"/>
          </w:tcPr>
          <w:p w:rsidR="001F0083" w:rsidRPr="00784319" w:rsidRDefault="001F0083" w:rsidP="001F0083">
            <w:pPr>
              <w:jc w:val="center"/>
              <w:rPr>
                <w:sz w:val="20"/>
                <w:szCs w:val="20"/>
              </w:rPr>
            </w:pPr>
            <w:r w:rsidRPr="00784319">
              <w:rPr>
                <w:sz w:val="20"/>
                <w:szCs w:val="20"/>
              </w:rPr>
              <w:t>0</w:t>
            </w:r>
            <w:r w:rsidR="004324BB">
              <w:rPr>
                <w:sz w:val="20"/>
                <w:szCs w:val="20"/>
              </w:rPr>
              <w:t>.</w:t>
            </w:r>
            <w:r w:rsidRPr="00784319">
              <w:rPr>
                <w:sz w:val="20"/>
                <w:szCs w:val="20"/>
              </w:rPr>
              <w:t>4</w:t>
            </w:r>
          </w:p>
        </w:tc>
      </w:tr>
      <w:tr w:rsidR="001F0083" w:rsidRPr="00784319" w:rsidTr="001F0083">
        <w:trPr>
          <w:trHeight w:val="20"/>
        </w:trPr>
        <w:tc>
          <w:tcPr>
            <w:tcW w:w="1787" w:type="pct"/>
          </w:tcPr>
          <w:p w:rsidR="001F0083" w:rsidRPr="00784319" w:rsidRDefault="001F0083" w:rsidP="001F0083">
            <w:pPr>
              <w:rPr>
                <w:color w:val="FF0000"/>
                <w:sz w:val="20"/>
                <w:szCs w:val="20"/>
              </w:rPr>
            </w:pPr>
            <w:r w:rsidRPr="00784319">
              <w:rPr>
                <w:color w:val="FF0000"/>
                <w:sz w:val="20"/>
                <w:szCs w:val="20"/>
              </w:rPr>
              <w:t>Республика Алтай</w:t>
            </w:r>
          </w:p>
        </w:tc>
        <w:tc>
          <w:tcPr>
            <w:tcW w:w="1070" w:type="pct"/>
            <w:vAlign w:val="center"/>
          </w:tcPr>
          <w:p w:rsidR="001F0083" w:rsidRPr="00784319" w:rsidRDefault="001F0083" w:rsidP="001F0083">
            <w:pPr>
              <w:jc w:val="center"/>
              <w:rPr>
                <w:color w:val="FF0000"/>
                <w:sz w:val="20"/>
                <w:szCs w:val="20"/>
              </w:rPr>
            </w:pPr>
            <w:r w:rsidRPr="00784319">
              <w:rPr>
                <w:color w:val="FF0000"/>
                <w:sz w:val="20"/>
                <w:szCs w:val="20"/>
              </w:rPr>
              <w:t>2</w:t>
            </w:r>
            <w:r w:rsidR="004324BB">
              <w:rPr>
                <w:color w:val="FF0000"/>
                <w:sz w:val="20"/>
                <w:szCs w:val="20"/>
              </w:rPr>
              <w:t>.</w:t>
            </w:r>
            <w:r w:rsidRPr="00784319">
              <w:rPr>
                <w:color w:val="FF0000"/>
                <w:sz w:val="20"/>
                <w:szCs w:val="20"/>
              </w:rPr>
              <w:t>9</w:t>
            </w:r>
          </w:p>
        </w:tc>
        <w:tc>
          <w:tcPr>
            <w:tcW w:w="1071" w:type="pct"/>
            <w:vAlign w:val="center"/>
          </w:tcPr>
          <w:p w:rsidR="001F0083" w:rsidRPr="00784319" w:rsidRDefault="001F0083" w:rsidP="001F0083">
            <w:pPr>
              <w:jc w:val="center"/>
              <w:rPr>
                <w:color w:val="FF0000"/>
                <w:sz w:val="20"/>
                <w:szCs w:val="20"/>
              </w:rPr>
            </w:pPr>
            <w:r w:rsidRPr="00784319">
              <w:rPr>
                <w:color w:val="FF0000"/>
                <w:sz w:val="20"/>
                <w:szCs w:val="20"/>
              </w:rPr>
              <w:t>2</w:t>
            </w:r>
            <w:r w:rsidR="004324BB">
              <w:rPr>
                <w:color w:val="FF0000"/>
                <w:sz w:val="20"/>
                <w:szCs w:val="20"/>
              </w:rPr>
              <w:t>.</w:t>
            </w:r>
            <w:r w:rsidRPr="00784319">
              <w:rPr>
                <w:color w:val="FF0000"/>
                <w:sz w:val="20"/>
                <w:szCs w:val="20"/>
              </w:rPr>
              <w:t>1</w:t>
            </w:r>
          </w:p>
        </w:tc>
        <w:tc>
          <w:tcPr>
            <w:tcW w:w="1072" w:type="pct"/>
            <w:vAlign w:val="center"/>
          </w:tcPr>
          <w:p w:rsidR="001F0083" w:rsidRPr="00784319" w:rsidRDefault="001F0083" w:rsidP="001F0083">
            <w:pPr>
              <w:jc w:val="center"/>
              <w:rPr>
                <w:color w:val="FF0000"/>
                <w:sz w:val="20"/>
                <w:szCs w:val="20"/>
              </w:rPr>
            </w:pPr>
            <w:r w:rsidRPr="00784319">
              <w:rPr>
                <w:color w:val="FF0000"/>
                <w:sz w:val="20"/>
                <w:szCs w:val="20"/>
              </w:rPr>
              <w:t>1</w:t>
            </w:r>
            <w:r w:rsidR="004324BB">
              <w:rPr>
                <w:color w:val="FF0000"/>
                <w:sz w:val="20"/>
                <w:szCs w:val="20"/>
              </w:rPr>
              <w:t>.</w:t>
            </w:r>
            <w:r w:rsidRPr="00784319">
              <w:rPr>
                <w:color w:val="FF0000"/>
                <w:sz w:val="20"/>
                <w:szCs w:val="20"/>
              </w:rPr>
              <w:t>3</w:t>
            </w:r>
          </w:p>
        </w:tc>
      </w:tr>
      <w:tr w:rsidR="001F0083" w:rsidRPr="00784319" w:rsidTr="001F0083">
        <w:trPr>
          <w:trHeight w:val="20"/>
        </w:trPr>
        <w:tc>
          <w:tcPr>
            <w:tcW w:w="1787" w:type="pct"/>
          </w:tcPr>
          <w:p w:rsidR="001F0083" w:rsidRPr="00784319" w:rsidRDefault="001F0083" w:rsidP="001F0083">
            <w:pPr>
              <w:rPr>
                <w:sz w:val="20"/>
                <w:szCs w:val="20"/>
              </w:rPr>
            </w:pPr>
            <w:r w:rsidRPr="00784319">
              <w:rPr>
                <w:sz w:val="20"/>
                <w:szCs w:val="20"/>
              </w:rPr>
              <w:t>Республика Башкортостан</w:t>
            </w:r>
          </w:p>
        </w:tc>
        <w:tc>
          <w:tcPr>
            <w:tcW w:w="1070" w:type="pct"/>
            <w:vAlign w:val="center"/>
          </w:tcPr>
          <w:p w:rsidR="001F0083" w:rsidRPr="00784319" w:rsidRDefault="001F0083" w:rsidP="001F0083">
            <w:pPr>
              <w:jc w:val="center"/>
              <w:rPr>
                <w:sz w:val="20"/>
                <w:szCs w:val="20"/>
              </w:rPr>
            </w:pPr>
            <w:r w:rsidRPr="00784319">
              <w:rPr>
                <w:sz w:val="20"/>
                <w:szCs w:val="20"/>
              </w:rPr>
              <w:t>3</w:t>
            </w:r>
            <w:r w:rsidR="004324BB">
              <w:rPr>
                <w:sz w:val="20"/>
                <w:szCs w:val="20"/>
              </w:rPr>
              <w:t>.</w:t>
            </w:r>
            <w:r w:rsidRPr="00784319">
              <w:rPr>
                <w:sz w:val="20"/>
                <w:szCs w:val="20"/>
              </w:rPr>
              <w:t>0</w:t>
            </w:r>
          </w:p>
        </w:tc>
        <w:tc>
          <w:tcPr>
            <w:tcW w:w="1071" w:type="pct"/>
            <w:vAlign w:val="center"/>
          </w:tcPr>
          <w:p w:rsidR="001F0083" w:rsidRPr="00784319" w:rsidRDefault="001F0083" w:rsidP="001F0083">
            <w:pPr>
              <w:jc w:val="center"/>
              <w:rPr>
                <w:sz w:val="20"/>
                <w:szCs w:val="20"/>
              </w:rPr>
            </w:pPr>
            <w:r w:rsidRPr="00784319">
              <w:rPr>
                <w:sz w:val="20"/>
                <w:szCs w:val="20"/>
              </w:rPr>
              <w:t>3</w:t>
            </w:r>
            <w:r w:rsidR="004324BB">
              <w:rPr>
                <w:sz w:val="20"/>
                <w:szCs w:val="20"/>
              </w:rPr>
              <w:t>.</w:t>
            </w:r>
            <w:r w:rsidRPr="00784319">
              <w:rPr>
                <w:sz w:val="20"/>
                <w:szCs w:val="20"/>
              </w:rPr>
              <w:t>4</w:t>
            </w:r>
          </w:p>
        </w:tc>
        <w:tc>
          <w:tcPr>
            <w:tcW w:w="1072" w:type="pct"/>
            <w:vAlign w:val="center"/>
          </w:tcPr>
          <w:p w:rsidR="001F0083" w:rsidRPr="00784319" w:rsidRDefault="001F0083" w:rsidP="001F0083">
            <w:pPr>
              <w:jc w:val="center"/>
              <w:rPr>
                <w:sz w:val="20"/>
                <w:szCs w:val="20"/>
              </w:rPr>
            </w:pPr>
            <w:r w:rsidRPr="00784319">
              <w:rPr>
                <w:sz w:val="20"/>
                <w:szCs w:val="20"/>
              </w:rPr>
              <w:t>-0</w:t>
            </w:r>
            <w:r w:rsidR="004324BB">
              <w:rPr>
                <w:sz w:val="20"/>
                <w:szCs w:val="20"/>
              </w:rPr>
              <w:t>.</w:t>
            </w:r>
            <w:r w:rsidRPr="00784319">
              <w:rPr>
                <w:sz w:val="20"/>
                <w:szCs w:val="20"/>
              </w:rPr>
              <w:t>3</w:t>
            </w:r>
          </w:p>
        </w:tc>
      </w:tr>
      <w:tr w:rsidR="001F0083" w:rsidRPr="00784319" w:rsidTr="001F0083">
        <w:trPr>
          <w:trHeight w:val="20"/>
        </w:trPr>
        <w:tc>
          <w:tcPr>
            <w:tcW w:w="1787" w:type="pct"/>
            <w:tcBorders>
              <w:bottom w:val="single" w:sz="4" w:space="0" w:color="auto"/>
            </w:tcBorders>
          </w:tcPr>
          <w:p w:rsidR="001F0083" w:rsidRPr="00784319" w:rsidRDefault="001F0083" w:rsidP="001F0083">
            <w:pPr>
              <w:rPr>
                <w:sz w:val="20"/>
                <w:szCs w:val="20"/>
              </w:rPr>
            </w:pPr>
            <w:r w:rsidRPr="00784319">
              <w:rPr>
                <w:sz w:val="20"/>
                <w:szCs w:val="20"/>
              </w:rPr>
              <w:t>Республика Бурятия</w:t>
            </w:r>
          </w:p>
        </w:tc>
        <w:tc>
          <w:tcPr>
            <w:tcW w:w="1070" w:type="pct"/>
            <w:tcBorders>
              <w:bottom w:val="single" w:sz="4" w:space="0" w:color="auto"/>
            </w:tcBorders>
            <w:vAlign w:val="center"/>
          </w:tcPr>
          <w:p w:rsidR="001F0083" w:rsidRPr="00784319" w:rsidRDefault="001F0083" w:rsidP="001F0083">
            <w:pPr>
              <w:jc w:val="center"/>
              <w:rPr>
                <w:sz w:val="20"/>
                <w:szCs w:val="20"/>
              </w:rPr>
            </w:pPr>
            <w:r w:rsidRPr="00784319">
              <w:rPr>
                <w:sz w:val="20"/>
                <w:szCs w:val="20"/>
              </w:rPr>
              <w:t>2</w:t>
            </w:r>
            <w:r w:rsidR="004324BB">
              <w:rPr>
                <w:sz w:val="20"/>
                <w:szCs w:val="20"/>
              </w:rPr>
              <w:t>.</w:t>
            </w:r>
            <w:r w:rsidRPr="00784319">
              <w:rPr>
                <w:sz w:val="20"/>
                <w:szCs w:val="20"/>
              </w:rPr>
              <w:t>3</w:t>
            </w:r>
          </w:p>
        </w:tc>
        <w:tc>
          <w:tcPr>
            <w:tcW w:w="1071" w:type="pct"/>
            <w:tcBorders>
              <w:bottom w:val="single" w:sz="4" w:space="0" w:color="auto"/>
            </w:tcBorders>
            <w:vAlign w:val="center"/>
          </w:tcPr>
          <w:p w:rsidR="001F0083" w:rsidRPr="00784319" w:rsidRDefault="001F0083" w:rsidP="001F0083">
            <w:pPr>
              <w:jc w:val="center"/>
              <w:rPr>
                <w:sz w:val="20"/>
                <w:szCs w:val="20"/>
              </w:rPr>
            </w:pPr>
            <w:r w:rsidRPr="00784319">
              <w:rPr>
                <w:sz w:val="20"/>
                <w:szCs w:val="20"/>
              </w:rPr>
              <w:t>1</w:t>
            </w:r>
            <w:r w:rsidR="004324BB">
              <w:rPr>
                <w:sz w:val="20"/>
                <w:szCs w:val="20"/>
              </w:rPr>
              <w:t>.</w:t>
            </w:r>
            <w:r w:rsidRPr="00784319">
              <w:rPr>
                <w:sz w:val="20"/>
                <w:szCs w:val="20"/>
              </w:rPr>
              <w:t>5</w:t>
            </w:r>
          </w:p>
        </w:tc>
        <w:tc>
          <w:tcPr>
            <w:tcW w:w="1072" w:type="pct"/>
            <w:tcBorders>
              <w:bottom w:val="single" w:sz="4" w:space="0" w:color="auto"/>
            </w:tcBorders>
            <w:vAlign w:val="center"/>
          </w:tcPr>
          <w:p w:rsidR="001F0083" w:rsidRPr="00784319" w:rsidRDefault="001F0083" w:rsidP="001F0083">
            <w:pPr>
              <w:jc w:val="center"/>
              <w:rPr>
                <w:sz w:val="20"/>
                <w:szCs w:val="20"/>
              </w:rPr>
            </w:pPr>
            <w:r w:rsidRPr="00784319">
              <w:rPr>
                <w:sz w:val="20"/>
                <w:szCs w:val="20"/>
              </w:rPr>
              <w:t>0</w:t>
            </w:r>
            <w:r w:rsidR="004324BB">
              <w:rPr>
                <w:sz w:val="20"/>
                <w:szCs w:val="20"/>
              </w:rPr>
              <w:t>.</w:t>
            </w:r>
            <w:r w:rsidRPr="00784319">
              <w:rPr>
                <w:sz w:val="20"/>
                <w:szCs w:val="20"/>
              </w:rPr>
              <w:t>8</w:t>
            </w:r>
          </w:p>
        </w:tc>
      </w:tr>
      <w:tr w:rsidR="001F0083" w:rsidRPr="00784319" w:rsidTr="001F0083">
        <w:trPr>
          <w:trHeight w:val="20"/>
        </w:trPr>
        <w:tc>
          <w:tcPr>
            <w:tcW w:w="1787" w:type="pct"/>
          </w:tcPr>
          <w:p w:rsidR="001F0083" w:rsidRPr="00784319" w:rsidRDefault="001F0083" w:rsidP="001F0083">
            <w:pPr>
              <w:rPr>
                <w:sz w:val="20"/>
                <w:szCs w:val="20"/>
              </w:rPr>
            </w:pPr>
            <w:r w:rsidRPr="00784319">
              <w:rPr>
                <w:sz w:val="20"/>
                <w:szCs w:val="20"/>
              </w:rPr>
              <w:t>Республика Дагестан</w:t>
            </w:r>
          </w:p>
        </w:tc>
        <w:tc>
          <w:tcPr>
            <w:tcW w:w="1070" w:type="pct"/>
            <w:vAlign w:val="center"/>
          </w:tcPr>
          <w:p w:rsidR="001F0083" w:rsidRPr="00784319" w:rsidRDefault="001F0083" w:rsidP="001F0083">
            <w:pPr>
              <w:jc w:val="center"/>
              <w:rPr>
                <w:sz w:val="20"/>
                <w:szCs w:val="20"/>
              </w:rPr>
            </w:pPr>
            <w:r w:rsidRPr="00784319">
              <w:rPr>
                <w:sz w:val="20"/>
                <w:szCs w:val="20"/>
              </w:rPr>
              <w:t>-0</w:t>
            </w:r>
            <w:r w:rsidR="004324BB">
              <w:rPr>
                <w:sz w:val="20"/>
                <w:szCs w:val="20"/>
              </w:rPr>
              <w:t>.</w:t>
            </w:r>
            <w:r w:rsidRPr="00784319">
              <w:rPr>
                <w:sz w:val="20"/>
                <w:szCs w:val="20"/>
              </w:rPr>
              <w:t>1</w:t>
            </w:r>
          </w:p>
        </w:tc>
        <w:tc>
          <w:tcPr>
            <w:tcW w:w="1071" w:type="pct"/>
            <w:vAlign w:val="center"/>
          </w:tcPr>
          <w:p w:rsidR="001F0083" w:rsidRPr="00784319" w:rsidRDefault="001F0083" w:rsidP="001F0083">
            <w:pPr>
              <w:jc w:val="center"/>
              <w:rPr>
                <w:sz w:val="20"/>
                <w:szCs w:val="20"/>
              </w:rPr>
            </w:pPr>
            <w:r w:rsidRPr="00784319">
              <w:rPr>
                <w:sz w:val="20"/>
                <w:szCs w:val="20"/>
              </w:rPr>
              <w:t>-0</w:t>
            </w:r>
            <w:r w:rsidR="004324BB">
              <w:rPr>
                <w:sz w:val="20"/>
                <w:szCs w:val="20"/>
              </w:rPr>
              <w:t>.</w:t>
            </w:r>
            <w:r w:rsidRPr="00784319">
              <w:rPr>
                <w:sz w:val="20"/>
                <w:szCs w:val="20"/>
              </w:rPr>
              <w:t>1</w:t>
            </w:r>
          </w:p>
        </w:tc>
        <w:tc>
          <w:tcPr>
            <w:tcW w:w="1072" w:type="pct"/>
            <w:vAlign w:val="center"/>
          </w:tcPr>
          <w:p w:rsidR="001F0083" w:rsidRPr="00784319" w:rsidRDefault="001F0083" w:rsidP="001F0083">
            <w:pPr>
              <w:jc w:val="center"/>
              <w:rPr>
                <w:sz w:val="20"/>
                <w:szCs w:val="20"/>
              </w:rPr>
            </w:pPr>
            <w:r w:rsidRPr="00784319">
              <w:rPr>
                <w:sz w:val="20"/>
                <w:szCs w:val="20"/>
              </w:rPr>
              <w:t>0</w:t>
            </w:r>
            <w:r w:rsidR="004324BB">
              <w:rPr>
                <w:sz w:val="20"/>
                <w:szCs w:val="20"/>
              </w:rPr>
              <w:t>.</w:t>
            </w:r>
            <w:r w:rsidRPr="00784319">
              <w:rPr>
                <w:sz w:val="20"/>
                <w:szCs w:val="20"/>
              </w:rPr>
              <w:t>1</w:t>
            </w:r>
          </w:p>
        </w:tc>
      </w:tr>
      <w:tr w:rsidR="001F0083" w:rsidRPr="00784319" w:rsidTr="001F0083">
        <w:trPr>
          <w:trHeight w:val="20"/>
        </w:trPr>
        <w:tc>
          <w:tcPr>
            <w:tcW w:w="1787" w:type="pct"/>
          </w:tcPr>
          <w:p w:rsidR="001F0083" w:rsidRPr="00784319" w:rsidRDefault="001F0083" w:rsidP="001F0083">
            <w:pPr>
              <w:rPr>
                <w:sz w:val="20"/>
                <w:szCs w:val="20"/>
              </w:rPr>
            </w:pPr>
            <w:r w:rsidRPr="00784319">
              <w:rPr>
                <w:sz w:val="20"/>
                <w:szCs w:val="20"/>
              </w:rPr>
              <w:t>Республика Ингушетия</w:t>
            </w:r>
          </w:p>
        </w:tc>
        <w:tc>
          <w:tcPr>
            <w:tcW w:w="1070" w:type="pct"/>
            <w:vAlign w:val="center"/>
          </w:tcPr>
          <w:p w:rsidR="001F0083" w:rsidRPr="00784319" w:rsidRDefault="001F0083" w:rsidP="001F0083">
            <w:pPr>
              <w:jc w:val="center"/>
              <w:rPr>
                <w:sz w:val="20"/>
                <w:szCs w:val="20"/>
              </w:rPr>
            </w:pPr>
            <w:r w:rsidRPr="00784319">
              <w:rPr>
                <w:sz w:val="20"/>
                <w:szCs w:val="20"/>
              </w:rPr>
              <w:t>1</w:t>
            </w:r>
            <w:r w:rsidR="004324BB">
              <w:rPr>
                <w:sz w:val="20"/>
                <w:szCs w:val="20"/>
              </w:rPr>
              <w:t>.</w:t>
            </w:r>
            <w:r w:rsidRPr="00784319">
              <w:rPr>
                <w:sz w:val="20"/>
                <w:szCs w:val="20"/>
              </w:rPr>
              <w:t>9</w:t>
            </w:r>
          </w:p>
        </w:tc>
        <w:tc>
          <w:tcPr>
            <w:tcW w:w="1071" w:type="pct"/>
            <w:vAlign w:val="center"/>
          </w:tcPr>
          <w:p w:rsidR="001F0083" w:rsidRPr="00784319" w:rsidRDefault="001F0083" w:rsidP="001F0083">
            <w:pPr>
              <w:jc w:val="center"/>
              <w:rPr>
                <w:sz w:val="20"/>
                <w:szCs w:val="20"/>
              </w:rPr>
            </w:pPr>
            <w:r w:rsidRPr="00784319">
              <w:rPr>
                <w:sz w:val="20"/>
                <w:szCs w:val="20"/>
              </w:rPr>
              <w:t>1</w:t>
            </w:r>
            <w:r w:rsidR="004324BB">
              <w:rPr>
                <w:sz w:val="20"/>
                <w:szCs w:val="20"/>
              </w:rPr>
              <w:t>.</w:t>
            </w:r>
            <w:r w:rsidRPr="00784319">
              <w:rPr>
                <w:sz w:val="20"/>
                <w:szCs w:val="20"/>
              </w:rPr>
              <w:t>7</w:t>
            </w:r>
          </w:p>
        </w:tc>
        <w:tc>
          <w:tcPr>
            <w:tcW w:w="1072" w:type="pct"/>
            <w:vAlign w:val="center"/>
          </w:tcPr>
          <w:p w:rsidR="001F0083" w:rsidRPr="00784319" w:rsidRDefault="001F0083" w:rsidP="001F0083">
            <w:pPr>
              <w:jc w:val="center"/>
              <w:rPr>
                <w:sz w:val="20"/>
                <w:szCs w:val="20"/>
              </w:rPr>
            </w:pPr>
            <w:r w:rsidRPr="00784319">
              <w:rPr>
                <w:sz w:val="20"/>
                <w:szCs w:val="20"/>
              </w:rPr>
              <w:t>0</w:t>
            </w:r>
            <w:r w:rsidR="004324BB">
              <w:rPr>
                <w:sz w:val="20"/>
                <w:szCs w:val="20"/>
              </w:rPr>
              <w:t>.</w:t>
            </w:r>
            <w:r w:rsidRPr="00784319">
              <w:rPr>
                <w:sz w:val="20"/>
                <w:szCs w:val="20"/>
              </w:rPr>
              <w:t>2</w:t>
            </w:r>
          </w:p>
        </w:tc>
      </w:tr>
      <w:tr w:rsidR="001F0083" w:rsidRPr="00784319" w:rsidTr="001F0083">
        <w:trPr>
          <w:trHeight w:val="20"/>
        </w:trPr>
        <w:tc>
          <w:tcPr>
            <w:tcW w:w="1787" w:type="pct"/>
          </w:tcPr>
          <w:p w:rsidR="001F0083" w:rsidRPr="00784319" w:rsidRDefault="001F0083" w:rsidP="001F0083">
            <w:pPr>
              <w:rPr>
                <w:sz w:val="20"/>
                <w:szCs w:val="20"/>
              </w:rPr>
            </w:pPr>
            <w:r w:rsidRPr="00784319">
              <w:rPr>
                <w:sz w:val="20"/>
                <w:szCs w:val="20"/>
              </w:rPr>
              <w:t>Республика Калмыкия</w:t>
            </w:r>
          </w:p>
        </w:tc>
        <w:tc>
          <w:tcPr>
            <w:tcW w:w="1070" w:type="pct"/>
            <w:vAlign w:val="center"/>
          </w:tcPr>
          <w:p w:rsidR="001F0083" w:rsidRPr="00784319" w:rsidRDefault="001F0083" w:rsidP="001F0083">
            <w:pPr>
              <w:jc w:val="center"/>
              <w:rPr>
                <w:sz w:val="20"/>
                <w:szCs w:val="20"/>
              </w:rPr>
            </w:pPr>
            <w:r w:rsidRPr="00784319">
              <w:rPr>
                <w:sz w:val="20"/>
                <w:szCs w:val="20"/>
              </w:rPr>
              <w:t>1</w:t>
            </w:r>
            <w:r w:rsidR="004324BB">
              <w:rPr>
                <w:sz w:val="20"/>
                <w:szCs w:val="20"/>
              </w:rPr>
              <w:t>.</w:t>
            </w:r>
            <w:r w:rsidRPr="00784319">
              <w:rPr>
                <w:sz w:val="20"/>
                <w:szCs w:val="20"/>
              </w:rPr>
              <w:t>4</w:t>
            </w:r>
          </w:p>
        </w:tc>
        <w:tc>
          <w:tcPr>
            <w:tcW w:w="1071" w:type="pct"/>
            <w:vAlign w:val="center"/>
          </w:tcPr>
          <w:p w:rsidR="001F0083" w:rsidRPr="00784319" w:rsidRDefault="001F0083" w:rsidP="001F0083">
            <w:pPr>
              <w:jc w:val="center"/>
              <w:rPr>
                <w:sz w:val="20"/>
                <w:szCs w:val="20"/>
              </w:rPr>
            </w:pPr>
            <w:r w:rsidRPr="00784319">
              <w:rPr>
                <w:sz w:val="20"/>
                <w:szCs w:val="20"/>
              </w:rPr>
              <w:t>2</w:t>
            </w:r>
            <w:r w:rsidR="004324BB">
              <w:rPr>
                <w:sz w:val="20"/>
                <w:szCs w:val="20"/>
              </w:rPr>
              <w:t>.</w:t>
            </w:r>
            <w:r w:rsidRPr="00784319">
              <w:rPr>
                <w:sz w:val="20"/>
                <w:szCs w:val="20"/>
              </w:rPr>
              <w:t>5</w:t>
            </w:r>
          </w:p>
        </w:tc>
        <w:tc>
          <w:tcPr>
            <w:tcW w:w="1072" w:type="pct"/>
            <w:vAlign w:val="center"/>
          </w:tcPr>
          <w:p w:rsidR="001F0083" w:rsidRPr="00784319" w:rsidRDefault="001F0083" w:rsidP="001F0083">
            <w:pPr>
              <w:jc w:val="center"/>
              <w:rPr>
                <w:sz w:val="20"/>
                <w:szCs w:val="20"/>
              </w:rPr>
            </w:pPr>
            <w:r w:rsidRPr="00784319">
              <w:rPr>
                <w:sz w:val="20"/>
                <w:szCs w:val="20"/>
              </w:rPr>
              <w:t>-1</w:t>
            </w:r>
            <w:r w:rsidR="004324BB">
              <w:rPr>
                <w:sz w:val="20"/>
                <w:szCs w:val="20"/>
              </w:rPr>
              <w:t>.</w:t>
            </w:r>
            <w:r w:rsidRPr="00784319">
              <w:rPr>
                <w:sz w:val="20"/>
                <w:szCs w:val="20"/>
              </w:rPr>
              <w:t>1</w:t>
            </w:r>
          </w:p>
        </w:tc>
      </w:tr>
      <w:tr w:rsidR="001F0083" w:rsidRPr="00784319" w:rsidTr="001F0083">
        <w:trPr>
          <w:trHeight w:val="20"/>
        </w:trPr>
        <w:tc>
          <w:tcPr>
            <w:tcW w:w="1787" w:type="pct"/>
          </w:tcPr>
          <w:p w:rsidR="001F0083" w:rsidRPr="00784319" w:rsidRDefault="001F0083" w:rsidP="001F0083">
            <w:pPr>
              <w:rPr>
                <w:sz w:val="20"/>
                <w:szCs w:val="20"/>
              </w:rPr>
            </w:pPr>
            <w:r w:rsidRPr="00784319">
              <w:rPr>
                <w:sz w:val="20"/>
                <w:szCs w:val="20"/>
              </w:rPr>
              <w:t>Республика Карелия</w:t>
            </w:r>
          </w:p>
        </w:tc>
        <w:tc>
          <w:tcPr>
            <w:tcW w:w="1070" w:type="pct"/>
            <w:vAlign w:val="center"/>
          </w:tcPr>
          <w:p w:rsidR="001F0083" w:rsidRPr="00784319" w:rsidRDefault="001F0083" w:rsidP="001F0083">
            <w:pPr>
              <w:jc w:val="center"/>
              <w:rPr>
                <w:sz w:val="20"/>
                <w:szCs w:val="20"/>
              </w:rPr>
            </w:pPr>
            <w:r w:rsidRPr="00784319">
              <w:rPr>
                <w:sz w:val="20"/>
                <w:szCs w:val="20"/>
              </w:rPr>
              <w:t>-0</w:t>
            </w:r>
            <w:r w:rsidR="004324BB">
              <w:rPr>
                <w:sz w:val="20"/>
                <w:szCs w:val="20"/>
              </w:rPr>
              <w:t>.</w:t>
            </w:r>
            <w:r w:rsidRPr="00784319">
              <w:rPr>
                <w:sz w:val="20"/>
                <w:szCs w:val="20"/>
              </w:rPr>
              <w:t>3</w:t>
            </w:r>
          </w:p>
        </w:tc>
        <w:tc>
          <w:tcPr>
            <w:tcW w:w="1071" w:type="pct"/>
            <w:vAlign w:val="center"/>
          </w:tcPr>
          <w:p w:rsidR="001F0083" w:rsidRPr="00784319" w:rsidRDefault="001F0083" w:rsidP="001F0083">
            <w:pPr>
              <w:jc w:val="center"/>
              <w:rPr>
                <w:sz w:val="20"/>
                <w:szCs w:val="20"/>
              </w:rPr>
            </w:pPr>
            <w:r w:rsidRPr="00784319">
              <w:rPr>
                <w:sz w:val="20"/>
                <w:szCs w:val="20"/>
              </w:rPr>
              <w:t>-0</w:t>
            </w:r>
            <w:r w:rsidR="004324BB">
              <w:rPr>
                <w:sz w:val="20"/>
                <w:szCs w:val="20"/>
              </w:rPr>
              <w:t>.</w:t>
            </w:r>
            <w:r w:rsidRPr="00784319">
              <w:rPr>
                <w:sz w:val="20"/>
                <w:szCs w:val="20"/>
              </w:rPr>
              <w:t>2</w:t>
            </w:r>
          </w:p>
        </w:tc>
        <w:tc>
          <w:tcPr>
            <w:tcW w:w="1072" w:type="pct"/>
            <w:vAlign w:val="center"/>
          </w:tcPr>
          <w:p w:rsidR="001F0083" w:rsidRPr="00784319" w:rsidRDefault="001F0083" w:rsidP="001F0083">
            <w:pPr>
              <w:jc w:val="center"/>
              <w:rPr>
                <w:sz w:val="20"/>
                <w:szCs w:val="20"/>
              </w:rPr>
            </w:pPr>
            <w:r w:rsidRPr="00784319">
              <w:rPr>
                <w:sz w:val="20"/>
                <w:szCs w:val="20"/>
              </w:rPr>
              <w:t>0</w:t>
            </w:r>
            <w:r w:rsidR="004324BB">
              <w:rPr>
                <w:sz w:val="20"/>
                <w:szCs w:val="20"/>
              </w:rPr>
              <w:t>.</w:t>
            </w:r>
            <w:r w:rsidRPr="00784319">
              <w:rPr>
                <w:sz w:val="20"/>
                <w:szCs w:val="20"/>
              </w:rPr>
              <w:t>2</w:t>
            </w:r>
          </w:p>
        </w:tc>
      </w:tr>
      <w:tr w:rsidR="001F0083" w:rsidRPr="00784319" w:rsidTr="001F0083">
        <w:trPr>
          <w:trHeight w:val="20"/>
        </w:trPr>
        <w:tc>
          <w:tcPr>
            <w:tcW w:w="1787" w:type="pct"/>
          </w:tcPr>
          <w:p w:rsidR="001F0083" w:rsidRPr="00784319" w:rsidRDefault="001F0083" w:rsidP="001F0083">
            <w:pPr>
              <w:rPr>
                <w:color w:val="FF0000"/>
                <w:sz w:val="20"/>
                <w:szCs w:val="20"/>
              </w:rPr>
            </w:pPr>
            <w:r w:rsidRPr="00784319">
              <w:rPr>
                <w:color w:val="FF0000"/>
                <w:sz w:val="20"/>
                <w:szCs w:val="20"/>
              </w:rPr>
              <w:t>Республика Коми</w:t>
            </w:r>
          </w:p>
        </w:tc>
        <w:tc>
          <w:tcPr>
            <w:tcW w:w="1070" w:type="pct"/>
            <w:vAlign w:val="center"/>
          </w:tcPr>
          <w:p w:rsidR="001F0083" w:rsidRPr="00784319" w:rsidRDefault="001F0083" w:rsidP="001F0083">
            <w:pPr>
              <w:jc w:val="center"/>
              <w:rPr>
                <w:color w:val="FF0000"/>
                <w:sz w:val="20"/>
                <w:szCs w:val="20"/>
              </w:rPr>
            </w:pPr>
            <w:r w:rsidRPr="00784319">
              <w:rPr>
                <w:color w:val="FF0000"/>
                <w:sz w:val="20"/>
                <w:szCs w:val="20"/>
              </w:rPr>
              <w:t>2</w:t>
            </w:r>
            <w:r w:rsidR="004324BB">
              <w:rPr>
                <w:color w:val="FF0000"/>
                <w:sz w:val="20"/>
                <w:szCs w:val="20"/>
              </w:rPr>
              <w:t>.</w:t>
            </w:r>
            <w:r w:rsidRPr="00784319">
              <w:rPr>
                <w:color w:val="FF0000"/>
                <w:sz w:val="20"/>
                <w:szCs w:val="20"/>
              </w:rPr>
              <w:t>5</w:t>
            </w:r>
          </w:p>
        </w:tc>
        <w:tc>
          <w:tcPr>
            <w:tcW w:w="1071" w:type="pct"/>
            <w:vAlign w:val="center"/>
          </w:tcPr>
          <w:p w:rsidR="001F0083" w:rsidRPr="00784319" w:rsidRDefault="001F0083" w:rsidP="001F0083">
            <w:pPr>
              <w:jc w:val="center"/>
              <w:rPr>
                <w:color w:val="FF0000"/>
                <w:sz w:val="20"/>
                <w:szCs w:val="20"/>
              </w:rPr>
            </w:pPr>
            <w:r w:rsidRPr="00784319">
              <w:rPr>
                <w:color w:val="FF0000"/>
                <w:sz w:val="20"/>
                <w:szCs w:val="20"/>
              </w:rPr>
              <w:t>1</w:t>
            </w:r>
            <w:r w:rsidR="004324BB">
              <w:rPr>
                <w:color w:val="FF0000"/>
                <w:sz w:val="20"/>
                <w:szCs w:val="20"/>
              </w:rPr>
              <w:t>.</w:t>
            </w:r>
            <w:r w:rsidRPr="00784319">
              <w:rPr>
                <w:color w:val="FF0000"/>
                <w:sz w:val="20"/>
                <w:szCs w:val="20"/>
              </w:rPr>
              <w:t>6</w:t>
            </w:r>
          </w:p>
        </w:tc>
        <w:tc>
          <w:tcPr>
            <w:tcW w:w="1072" w:type="pct"/>
            <w:vAlign w:val="center"/>
          </w:tcPr>
          <w:p w:rsidR="001F0083" w:rsidRPr="00784319" w:rsidRDefault="001F0083" w:rsidP="001F0083">
            <w:pPr>
              <w:jc w:val="center"/>
              <w:rPr>
                <w:color w:val="FF0000"/>
                <w:sz w:val="20"/>
                <w:szCs w:val="20"/>
              </w:rPr>
            </w:pPr>
            <w:r w:rsidRPr="00784319">
              <w:rPr>
                <w:color w:val="FF0000"/>
                <w:sz w:val="20"/>
                <w:szCs w:val="20"/>
              </w:rPr>
              <w:t>0</w:t>
            </w:r>
            <w:r w:rsidR="004324BB">
              <w:rPr>
                <w:color w:val="FF0000"/>
                <w:sz w:val="20"/>
                <w:szCs w:val="20"/>
              </w:rPr>
              <w:t>.</w:t>
            </w:r>
            <w:r w:rsidRPr="00784319">
              <w:rPr>
                <w:color w:val="FF0000"/>
                <w:sz w:val="20"/>
                <w:szCs w:val="20"/>
              </w:rPr>
              <w:t>9</w:t>
            </w:r>
          </w:p>
        </w:tc>
      </w:tr>
      <w:tr w:rsidR="001F0083" w:rsidRPr="00784319" w:rsidTr="001F0083">
        <w:trPr>
          <w:trHeight w:val="20"/>
        </w:trPr>
        <w:tc>
          <w:tcPr>
            <w:tcW w:w="1787" w:type="pct"/>
          </w:tcPr>
          <w:p w:rsidR="001F0083" w:rsidRPr="00784319" w:rsidRDefault="001F0083" w:rsidP="001F0083">
            <w:pPr>
              <w:rPr>
                <w:sz w:val="20"/>
                <w:szCs w:val="20"/>
              </w:rPr>
            </w:pPr>
            <w:r w:rsidRPr="00784319">
              <w:rPr>
                <w:sz w:val="20"/>
                <w:szCs w:val="20"/>
              </w:rPr>
              <w:t>Республика Крым</w:t>
            </w:r>
          </w:p>
        </w:tc>
        <w:tc>
          <w:tcPr>
            <w:tcW w:w="1070" w:type="pct"/>
            <w:vAlign w:val="center"/>
          </w:tcPr>
          <w:p w:rsidR="001F0083" w:rsidRPr="00784319" w:rsidRDefault="001F0083" w:rsidP="001F0083">
            <w:pPr>
              <w:jc w:val="center"/>
              <w:rPr>
                <w:sz w:val="20"/>
                <w:szCs w:val="20"/>
              </w:rPr>
            </w:pPr>
            <w:r w:rsidRPr="00784319">
              <w:rPr>
                <w:sz w:val="20"/>
                <w:szCs w:val="20"/>
              </w:rPr>
              <w:t>-0</w:t>
            </w:r>
            <w:r w:rsidR="004324BB">
              <w:rPr>
                <w:sz w:val="20"/>
                <w:szCs w:val="20"/>
              </w:rPr>
              <w:t>.</w:t>
            </w:r>
            <w:r w:rsidRPr="00784319">
              <w:rPr>
                <w:sz w:val="20"/>
                <w:szCs w:val="20"/>
              </w:rPr>
              <w:t>8</w:t>
            </w:r>
          </w:p>
        </w:tc>
        <w:tc>
          <w:tcPr>
            <w:tcW w:w="1071" w:type="pct"/>
            <w:vAlign w:val="center"/>
          </w:tcPr>
          <w:p w:rsidR="001F0083" w:rsidRPr="00784319" w:rsidRDefault="001F0083" w:rsidP="001F0083">
            <w:pPr>
              <w:jc w:val="center"/>
              <w:rPr>
                <w:sz w:val="20"/>
                <w:szCs w:val="20"/>
              </w:rPr>
            </w:pPr>
            <w:r w:rsidRPr="00784319">
              <w:rPr>
                <w:sz w:val="20"/>
                <w:szCs w:val="20"/>
              </w:rPr>
              <w:t>-0</w:t>
            </w:r>
            <w:r w:rsidR="004324BB">
              <w:rPr>
                <w:sz w:val="20"/>
                <w:szCs w:val="20"/>
              </w:rPr>
              <w:t>.</w:t>
            </w:r>
            <w:r w:rsidRPr="00784319">
              <w:rPr>
                <w:sz w:val="20"/>
                <w:szCs w:val="20"/>
              </w:rPr>
              <w:t>8</w:t>
            </w:r>
          </w:p>
        </w:tc>
        <w:tc>
          <w:tcPr>
            <w:tcW w:w="1072" w:type="pct"/>
            <w:vAlign w:val="center"/>
          </w:tcPr>
          <w:p w:rsidR="001F0083" w:rsidRPr="00784319" w:rsidRDefault="001F0083" w:rsidP="001F0083">
            <w:pPr>
              <w:jc w:val="center"/>
              <w:rPr>
                <w:sz w:val="20"/>
                <w:szCs w:val="20"/>
              </w:rPr>
            </w:pPr>
            <w:r w:rsidRPr="00784319">
              <w:rPr>
                <w:sz w:val="20"/>
                <w:szCs w:val="20"/>
              </w:rPr>
              <w:t>0</w:t>
            </w:r>
            <w:r w:rsidR="004324BB">
              <w:rPr>
                <w:sz w:val="20"/>
                <w:szCs w:val="20"/>
              </w:rPr>
              <w:t>.</w:t>
            </w:r>
            <w:r w:rsidRPr="00784319">
              <w:rPr>
                <w:sz w:val="20"/>
                <w:szCs w:val="20"/>
              </w:rPr>
              <w:t>0</w:t>
            </w:r>
          </w:p>
        </w:tc>
      </w:tr>
      <w:tr w:rsidR="001F0083" w:rsidRPr="00784319" w:rsidTr="001F0083">
        <w:trPr>
          <w:trHeight w:val="20"/>
        </w:trPr>
        <w:tc>
          <w:tcPr>
            <w:tcW w:w="1787" w:type="pct"/>
          </w:tcPr>
          <w:p w:rsidR="001F0083" w:rsidRPr="00784319" w:rsidRDefault="001F0083" w:rsidP="001F0083">
            <w:pPr>
              <w:rPr>
                <w:sz w:val="20"/>
                <w:szCs w:val="20"/>
              </w:rPr>
            </w:pPr>
            <w:r w:rsidRPr="00784319">
              <w:rPr>
                <w:sz w:val="20"/>
                <w:szCs w:val="20"/>
              </w:rPr>
              <w:t>Республика Марий Эл</w:t>
            </w:r>
          </w:p>
        </w:tc>
        <w:tc>
          <w:tcPr>
            <w:tcW w:w="1070" w:type="pct"/>
            <w:vAlign w:val="center"/>
          </w:tcPr>
          <w:p w:rsidR="001F0083" w:rsidRPr="00784319" w:rsidRDefault="001F0083" w:rsidP="001F0083">
            <w:pPr>
              <w:jc w:val="center"/>
              <w:rPr>
                <w:sz w:val="20"/>
                <w:szCs w:val="20"/>
              </w:rPr>
            </w:pPr>
            <w:r w:rsidRPr="00784319">
              <w:rPr>
                <w:sz w:val="20"/>
                <w:szCs w:val="20"/>
              </w:rPr>
              <w:t>0</w:t>
            </w:r>
            <w:r w:rsidR="004324BB">
              <w:rPr>
                <w:sz w:val="20"/>
                <w:szCs w:val="20"/>
              </w:rPr>
              <w:t>.</w:t>
            </w:r>
            <w:r w:rsidRPr="00784319">
              <w:rPr>
                <w:sz w:val="20"/>
                <w:szCs w:val="20"/>
              </w:rPr>
              <w:t>8</w:t>
            </w:r>
          </w:p>
        </w:tc>
        <w:tc>
          <w:tcPr>
            <w:tcW w:w="1071" w:type="pct"/>
            <w:vAlign w:val="center"/>
          </w:tcPr>
          <w:p w:rsidR="001F0083" w:rsidRPr="00784319" w:rsidRDefault="001F0083" w:rsidP="001F0083">
            <w:pPr>
              <w:jc w:val="center"/>
              <w:rPr>
                <w:sz w:val="20"/>
                <w:szCs w:val="20"/>
              </w:rPr>
            </w:pPr>
            <w:r w:rsidRPr="00784319">
              <w:rPr>
                <w:sz w:val="20"/>
                <w:szCs w:val="20"/>
              </w:rPr>
              <w:t>1</w:t>
            </w:r>
            <w:r w:rsidR="004324BB">
              <w:rPr>
                <w:sz w:val="20"/>
                <w:szCs w:val="20"/>
              </w:rPr>
              <w:t>.</w:t>
            </w:r>
            <w:r w:rsidRPr="00784319">
              <w:rPr>
                <w:sz w:val="20"/>
                <w:szCs w:val="20"/>
              </w:rPr>
              <w:t>3</w:t>
            </w:r>
          </w:p>
        </w:tc>
        <w:tc>
          <w:tcPr>
            <w:tcW w:w="1072" w:type="pct"/>
            <w:vAlign w:val="center"/>
          </w:tcPr>
          <w:p w:rsidR="001F0083" w:rsidRPr="00784319" w:rsidRDefault="001F0083" w:rsidP="001F0083">
            <w:pPr>
              <w:jc w:val="center"/>
              <w:rPr>
                <w:sz w:val="20"/>
                <w:szCs w:val="20"/>
              </w:rPr>
            </w:pPr>
            <w:r w:rsidRPr="00784319">
              <w:rPr>
                <w:sz w:val="20"/>
                <w:szCs w:val="20"/>
              </w:rPr>
              <w:t>-0</w:t>
            </w:r>
            <w:r w:rsidR="004324BB">
              <w:rPr>
                <w:sz w:val="20"/>
                <w:szCs w:val="20"/>
              </w:rPr>
              <w:t>.</w:t>
            </w:r>
            <w:r w:rsidRPr="00784319">
              <w:rPr>
                <w:sz w:val="20"/>
                <w:szCs w:val="20"/>
              </w:rPr>
              <w:t>1</w:t>
            </w:r>
          </w:p>
        </w:tc>
      </w:tr>
      <w:tr w:rsidR="001F0083" w:rsidRPr="00784319" w:rsidTr="001F0083">
        <w:trPr>
          <w:trHeight w:val="20"/>
        </w:trPr>
        <w:tc>
          <w:tcPr>
            <w:tcW w:w="1787" w:type="pct"/>
          </w:tcPr>
          <w:p w:rsidR="001F0083" w:rsidRPr="00784319" w:rsidRDefault="001F0083" w:rsidP="001F0083">
            <w:pPr>
              <w:rPr>
                <w:sz w:val="20"/>
                <w:szCs w:val="20"/>
              </w:rPr>
            </w:pPr>
            <w:r w:rsidRPr="00784319">
              <w:rPr>
                <w:sz w:val="20"/>
                <w:szCs w:val="20"/>
              </w:rPr>
              <w:t>Республика Мордовия</w:t>
            </w:r>
          </w:p>
        </w:tc>
        <w:tc>
          <w:tcPr>
            <w:tcW w:w="1070" w:type="pct"/>
            <w:vAlign w:val="center"/>
          </w:tcPr>
          <w:p w:rsidR="001F0083" w:rsidRPr="00784319" w:rsidRDefault="001F0083" w:rsidP="001F0083">
            <w:pPr>
              <w:jc w:val="center"/>
              <w:rPr>
                <w:sz w:val="20"/>
                <w:szCs w:val="20"/>
              </w:rPr>
            </w:pPr>
            <w:r w:rsidRPr="00784319">
              <w:rPr>
                <w:sz w:val="20"/>
                <w:szCs w:val="20"/>
              </w:rPr>
              <w:t>1</w:t>
            </w:r>
            <w:r w:rsidR="004324BB">
              <w:rPr>
                <w:sz w:val="20"/>
                <w:szCs w:val="20"/>
              </w:rPr>
              <w:t>.</w:t>
            </w:r>
            <w:r w:rsidRPr="00784319">
              <w:rPr>
                <w:sz w:val="20"/>
                <w:szCs w:val="20"/>
              </w:rPr>
              <w:t>4</w:t>
            </w:r>
          </w:p>
        </w:tc>
        <w:tc>
          <w:tcPr>
            <w:tcW w:w="1071" w:type="pct"/>
            <w:vAlign w:val="center"/>
          </w:tcPr>
          <w:p w:rsidR="001F0083" w:rsidRPr="00784319" w:rsidRDefault="001F0083" w:rsidP="001F0083">
            <w:pPr>
              <w:jc w:val="center"/>
              <w:rPr>
                <w:sz w:val="20"/>
                <w:szCs w:val="20"/>
              </w:rPr>
            </w:pPr>
            <w:r w:rsidRPr="00784319">
              <w:rPr>
                <w:sz w:val="20"/>
                <w:szCs w:val="20"/>
              </w:rPr>
              <w:t>1</w:t>
            </w:r>
            <w:r w:rsidR="004324BB">
              <w:rPr>
                <w:sz w:val="20"/>
                <w:szCs w:val="20"/>
              </w:rPr>
              <w:t>.</w:t>
            </w:r>
            <w:r w:rsidRPr="00784319">
              <w:rPr>
                <w:sz w:val="20"/>
                <w:szCs w:val="20"/>
              </w:rPr>
              <w:t>4</w:t>
            </w:r>
          </w:p>
        </w:tc>
        <w:tc>
          <w:tcPr>
            <w:tcW w:w="1072" w:type="pct"/>
            <w:vAlign w:val="center"/>
          </w:tcPr>
          <w:p w:rsidR="001F0083" w:rsidRPr="00784319" w:rsidRDefault="001F0083" w:rsidP="001F0083">
            <w:pPr>
              <w:jc w:val="center"/>
              <w:rPr>
                <w:sz w:val="20"/>
                <w:szCs w:val="20"/>
              </w:rPr>
            </w:pPr>
            <w:r w:rsidRPr="00784319">
              <w:rPr>
                <w:sz w:val="20"/>
                <w:szCs w:val="20"/>
              </w:rPr>
              <w:t>0</w:t>
            </w:r>
            <w:r w:rsidR="004324BB">
              <w:rPr>
                <w:sz w:val="20"/>
                <w:szCs w:val="20"/>
              </w:rPr>
              <w:t>.</w:t>
            </w:r>
            <w:r w:rsidRPr="00784319">
              <w:rPr>
                <w:sz w:val="20"/>
                <w:szCs w:val="20"/>
              </w:rPr>
              <w:t>0</w:t>
            </w:r>
          </w:p>
        </w:tc>
      </w:tr>
      <w:tr w:rsidR="001F0083" w:rsidRPr="00784319" w:rsidTr="001F0083">
        <w:trPr>
          <w:trHeight w:val="120"/>
        </w:trPr>
        <w:tc>
          <w:tcPr>
            <w:tcW w:w="1787" w:type="pct"/>
            <w:tcBorders>
              <w:top w:val="single" w:sz="4" w:space="0" w:color="auto"/>
              <w:bottom w:val="single" w:sz="4" w:space="0" w:color="auto"/>
            </w:tcBorders>
          </w:tcPr>
          <w:p w:rsidR="001F0083" w:rsidRPr="00784319" w:rsidRDefault="001F0083" w:rsidP="001F0083">
            <w:pPr>
              <w:rPr>
                <w:color w:val="FF0000"/>
                <w:sz w:val="20"/>
                <w:szCs w:val="20"/>
              </w:rPr>
            </w:pPr>
            <w:r w:rsidRPr="00784319">
              <w:rPr>
                <w:color w:val="FF0000"/>
                <w:sz w:val="20"/>
                <w:szCs w:val="20"/>
              </w:rPr>
              <w:t>Республика Саха (Якутия)</w:t>
            </w:r>
          </w:p>
        </w:tc>
        <w:tc>
          <w:tcPr>
            <w:tcW w:w="1070" w:type="pct"/>
            <w:tcBorders>
              <w:top w:val="single" w:sz="4" w:space="0" w:color="auto"/>
            </w:tcBorders>
            <w:vAlign w:val="center"/>
          </w:tcPr>
          <w:p w:rsidR="001F0083" w:rsidRPr="00784319" w:rsidRDefault="001F0083" w:rsidP="001F0083">
            <w:pPr>
              <w:jc w:val="center"/>
              <w:rPr>
                <w:color w:val="FF0000"/>
                <w:sz w:val="20"/>
                <w:szCs w:val="20"/>
              </w:rPr>
            </w:pPr>
            <w:r w:rsidRPr="00784319">
              <w:rPr>
                <w:color w:val="FF0000"/>
                <w:sz w:val="20"/>
                <w:szCs w:val="20"/>
              </w:rPr>
              <w:t>4</w:t>
            </w:r>
            <w:r w:rsidR="004324BB">
              <w:rPr>
                <w:color w:val="FF0000"/>
                <w:sz w:val="20"/>
                <w:szCs w:val="20"/>
              </w:rPr>
              <w:t>.</w:t>
            </w:r>
            <w:r w:rsidRPr="00784319">
              <w:rPr>
                <w:color w:val="FF0000"/>
                <w:sz w:val="20"/>
                <w:szCs w:val="20"/>
              </w:rPr>
              <w:t>4</w:t>
            </w:r>
          </w:p>
        </w:tc>
        <w:tc>
          <w:tcPr>
            <w:tcW w:w="1071" w:type="pct"/>
            <w:tcBorders>
              <w:top w:val="single" w:sz="4" w:space="0" w:color="auto"/>
            </w:tcBorders>
            <w:vAlign w:val="center"/>
          </w:tcPr>
          <w:p w:rsidR="001F0083" w:rsidRPr="00784319" w:rsidRDefault="001F0083" w:rsidP="001F0083">
            <w:pPr>
              <w:jc w:val="center"/>
              <w:rPr>
                <w:color w:val="FF0000"/>
                <w:sz w:val="20"/>
                <w:szCs w:val="20"/>
              </w:rPr>
            </w:pPr>
            <w:r w:rsidRPr="00784319">
              <w:rPr>
                <w:color w:val="FF0000"/>
                <w:sz w:val="20"/>
                <w:szCs w:val="20"/>
              </w:rPr>
              <w:t>1</w:t>
            </w:r>
            <w:r w:rsidR="004324BB">
              <w:rPr>
                <w:color w:val="FF0000"/>
                <w:sz w:val="20"/>
                <w:szCs w:val="20"/>
              </w:rPr>
              <w:t>.</w:t>
            </w:r>
            <w:r w:rsidRPr="00784319">
              <w:rPr>
                <w:color w:val="FF0000"/>
                <w:sz w:val="20"/>
                <w:szCs w:val="20"/>
              </w:rPr>
              <w:t>6</w:t>
            </w:r>
          </w:p>
        </w:tc>
        <w:tc>
          <w:tcPr>
            <w:tcW w:w="1072" w:type="pct"/>
            <w:tcBorders>
              <w:top w:val="single" w:sz="4" w:space="0" w:color="auto"/>
            </w:tcBorders>
            <w:vAlign w:val="center"/>
          </w:tcPr>
          <w:p w:rsidR="001F0083" w:rsidRPr="00784319" w:rsidRDefault="001F0083" w:rsidP="001F0083">
            <w:pPr>
              <w:jc w:val="center"/>
              <w:rPr>
                <w:color w:val="FF0000"/>
                <w:sz w:val="20"/>
                <w:szCs w:val="20"/>
              </w:rPr>
            </w:pPr>
            <w:r w:rsidRPr="00784319">
              <w:rPr>
                <w:color w:val="FF0000"/>
                <w:sz w:val="20"/>
                <w:szCs w:val="20"/>
              </w:rPr>
              <w:t>3</w:t>
            </w:r>
            <w:r w:rsidR="004324BB">
              <w:rPr>
                <w:color w:val="FF0000"/>
                <w:sz w:val="20"/>
                <w:szCs w:val="20"/>
              </w:rPr>
              <w:t>.</w:t>
            </w:r>
            <w:r w:rsidRPr="00784319">
              <w:rPr>
                <w:color w:val="FF0000"/>
                <w:sz w:val="20"/>
                <w:szCs w:val="20"/>
              </w:rPr>
              <w:t>0</w:t>
            </w:r>
          </w:p>
        </w:tc>
      </w:tr>
      <w:tr w:rsidR="001F0083" w:rsidRPr="00784319" w:rsidTr="001F0083">
        <w:trPr>
          <w:trHeight w:val="20"/>
        </w:trPr>
        <w:tc>
          <w:tcPr>
            <w:tcW w:w="1787" w:type="pct"/>
          </w:tcPr>
          <w:p w:rsidR="001F0083" w:rsidRPr="00784319" w:rsidRDefault="001F0083" w:rsidP="001F0083">
            <w:pPr>
              <w:rPr>
                <w:sz w:val="20"/>
                <w:szCs w:val="20"/>
              </w:rPr>
            </w:pPr>
            <w:r w:rsidRPr="00784319">
              <w:rPr>
                <w:sz w:val="20"/>
                <w:szCs w:val="20"/>
              </w:rPr>
              <w:t>Республика Северная Осетия - Алания</w:t>
            </w:r>
          </w:p>
        </w:tc>
        <w:tc>
          <w:tcPr>
            <w:tcW w:w="1070" w:type="pct"/>
            <w:vAlign w:val="center"/>
          </w:tcPr>
          <w:p w:rsidR="001F0083" w:rsidRPr="00784319" w:rsidRDefault="001F0083" w:rsidP="001F0083">
            <w:pPr>
              <w:jc w:val="center"/>
              <w:rPr>
                <w:sz w:val="20"/>
                <w:szCs w:val="20"/>
              </w:rPr>
            </w:pPr>
            <w:r w:rsidRPr="00784319">
              <w:rPr>
                <w:sz w:val="20"/>
                <w:szCs w:val="20"/>
              </w:rPr>
              <w:t>0</w:t>
            </w:r>
            <w:r w:rsidR="004324BB">
              <w:rPr>
                <w:sz w:val="20"/>
                <w:szCs w:val="20"/>
              </w:rPr>
              <w:t>.</w:t>
            </w:r>
            <w:r w:rsidRPr="00784319">
              <w:rPr>
                <w:sz w:val="20"/>
                <w:szCs w:val="20"/>
              </w:rPr>
              <w:t>9</w:t>
            </w:r>
          </w:p>
        </w:tc>
        <w:tc>
          <w:tcPr>
            <w:tcW w:w="1071" w:type="pct"/>
            <w:vAlign w:val="center"/>
          </w:tcPr>
          <w:p w:rsidR="001F0083" w:rsidRPr="00784319" w:rsidRDefault="001F0083" w:rsidP="001F0083">
            <w:pPr>
              <w:jc w:val="center"/>
              <w:rPr>
                <w:sz w:val="20"/>
                <w:szCs w:val="20"/>
              </w:rPr>
            </w:pPr>
            <w:r w:rsidRPr="00784319">
              <w:rPr>
                <w:sz w:val="20"/>
                <w:szCs w:val="20"/>
              </w:rPr>
              <w:t>0</w:t>
            </w:r>
            <w:r w:rsidR="004324BB">
              <w:rPr>
                <w:sz w:val="20"/>
                <w:szCs w:val="20"/>
              </w:rPr>
              <w:t>.</w:t>
            </w:r>
            <w:r w:rsidRPr="00784319">
              <w:rPr>
                <w:sz w:val="20"/>
                <w:szCs w:val="20"/>
              </w:rPr>
              <w:t>5</w:t>
            </w:r>
          </w:p>
        </w:tc>
        <w:tc>
          <w:tcPr>
            <w:tcW w:w="1072" w:type="pct"/>
            <w:vAlign w:val="center"/>
          </w:tcPr>
          <w:p w:rsidR="001F0083" w:rsidRPr="00784319" w:rsidRDefault="001F0083" w:rsidP="001F0083">
            <w:pPr>
              <w:jc w:val="center"/>
              <w:rPr>
                <w:sz w:val="20"/>
                <w:szCs w:val="20"/>
              </w:rPr>
            </w:pPr>
            <w:r w:rsidRPr="00784319">
              <w:rPr>
                <w:sz w:val="20"/>
                <w:szCs w:val="20"/>
              </w:rPr>
              <w:t>0</w:t>
            </w:r>
            <w:r w:rsidR="004324BB">
              <w:rPr>
                <w:sz w:val="20"/>
                <w:szCs w:val="20"/>
              </w:rPr>
              <w:t>.</w:t>
            </w:r>
            <w:r w:rsidRPr="00784319">
              <w:rPr>
                <w:sz w:val="20"/>
                <w:szCs w:val="20"/>
              </w:rPr>
              <w:t>7</w:t>
            </w:r>
          </w:p>
        </w:tc>
      </w:tr>
      <w:tr w:rsidR="001F0083" w:rsidRPr="00784319" w:rsidTr="001F0083">
        <w:trPr>
          <w:trHeight w:val="20"/>
        </w:trPr>
        <w:tc>
          <w:tcPr>
            <w:tcW w:w="1787" w:type="pct"/>
          </w:tcPr>
          <w:p w:rsidR="001F0083" w:rsidRPr="00784319" w:rsidRDefault="001F0083" w:rsidP="001F0083">
            <w:pPr>
              <w:rPr>
                <w:sz w:val="20"/>
                <w:szCs w:val="20"/>
              </w:rPr>
            </w:pPr>
            <w:r w:rsidRPr="00784319">
              <w:rPr>
                <w:sz w:val="20"/>
                <w:szCs w:val="20"/>
              </w:rPr>
              <w:t>Республика Татарстан</w:t>
            </w:r>
          </w:p>
        </w:tc>
        <w:tc>
          <w:tcPr>
            <w:tcW w:w="1070" w:type="pct"/>
            <w:vAlign w:val="center"/>
          </w:tcPr>
          <w:p w:rsidR="001F0083" w:rsidRPr="00784319" w:rsidRDefault="001F0083" w:rsidP="001F0083">
            <w:pPr>
              <w:jc w:val="center"/>
              <w:rPr>
                <w:sz w:val="20"/>
                <w:szCs w:val="20"/>
              </w:rPr>
            </w:pPr>
            <w:r w:rsidRPr="00784319">
              <w:rPr>
                <w:sz w:val="20"/>
                <w:szCs w:val="20"/>
              </w:rPr>
              <w:t>3</w:t>
            </w:r>
            <w:r w:rsidR="004324BB">
              <w:rPr>
                <w:sz w:val="20"/>
                <w:szCs w:val="20"/>
              </w:rPr>
              <w:t>.</w:t>
            </w:r>
            <w:r w:rsidRPr="00784319">
              <w:rPr>
                <w:sz w:val="20"/>
                <w:szCs w:val="20"/>
              </w:rPr>
              <w:t>3</w:t>
            </w:r>
          </w:p>
        </w:tc>
        <w:tc>
          <w:tcPr>
            <w:tcW w:w="1071" w:type="pct"/>
            <w:vAlign w:val="center"/>
          </w:tcPr>
          <w:p w:rsidR="001F0083" w:rsidRPr="00784319" w:rsidRDefault="001F0083" w:rsidP="001F0083">
            <w:pPr>
              <w:jc w:val="center"/>
              <w:rPr>
                <w:sz w:val="20"/>
                <w:szCs w:val="20"/>
              </w:rPr>
            </w:pPr>
            <w:r w:rsidRPr="00784319">
              <w:rPr>
                <w:sz w:val="20"/>
                <w:szCs w:val="20"/>
              </w:rPr>
              <w:t>3</w:t>
            </w:r>
            <w:r w:rsidR="004324BB">
              <w:rPr>
                <w:sz w:val="20"/>
                <w:szCs w:val="20"/>
              </w:rPr>
              <w:t>.</w:t>
            </w:r>
            <w:r w:rsidRPr="00784319">
              <w:rPr>
                <w:sz w:val="20"/>
                <w:szCs w:val="20"/>
              </w:rPr>
              <w:t>5</w:t>
            </w:r>
          </w:p>
        </w:tc>
        <w:tc>
          <w:tcPr>
            <w:tcW w:w="1072" w:type="pct"/>
            <w:vAlign w:val="center"/>
          </w:tcPr>
          <w:p w:rsidR="001F0083" w:rsidRPr="00784319" w:rsidRDefault="001F0083" w:rsidP="001F0083">
            <w:pPr>
              <w:jc w:val="center"/>
              <w:rPr>
                <w:sz w:val="20"/>
                <w:szCs w:val="20"/>
              </w:rPr>
            </w:pPr>
            <w:r w:rsidRPr="00784319">
              <w:rPr>
                <w:sz w:val="20"/>
                <w:szCs w:val="20"/>
              </w:rPr>
              <w:t>-0</w:t>
            </w:r>
            <w:r w:rsidR="004324BB">
              <w:rPr>
                <w:sz w:val="20"/>
                <w:szCs w:val="20"/>
              </w:rPr>
              <w:t>.</w:t>
            </w:r>
            <w:r w:rsidRPr="00784319">
              <w:rPr>
                <w:sz w:val="20"/>
                <w:szCs w:val="20"/>
              </w:rPr>
              <w:t>2</w:t>
            </w:r>
          </w:p>
        </w:tc>
      </w:tr>
      <w:tr w:rsidR="001F0083" w:rsidRPr="00784319" w:rsidTr="001F0083">
        <w:trPr>
          <w:trHeight w:val="20"/>
        </w:trPr>
        <w:tc>
          <w:tcPr>
            <w:tcW w:w="1787" w:type="pct"/>
          </w:tcPr>
          <w:p w:rsidR="001F0083" w:rsidRPr="00784319" w:rsidRDefault="001F0083" w:rsidP="001F0083">
            <w:pPr>
              <w:rPr>
                <w:sz w:val="20"/>
                <w:szCs w:val="20"/>
              </w:rPr>
            </w:pPr>
            <w:r w:rsidRPr="00784319">
              <w:rPr>
                <w:sz w:val="20"/>
                <w:szCs w:val="20"/>
              </w:rPr>
              <w:t>Республика Тыва</w:t>
            </w:r>
          </w:p>
        </w:tc>
        <w:tc>
          <w:tcPr>
            <w:tcW w:w="1070" w:type="pct"/>
            <w:vAlign w:val="center"/>
          </w:tcPr>
          <w:p w:rsidR="001F0083" w:rsidRPr="00784319" w:rsidRDefault="001F0083" w:rsidP="001F0083">
            <w:pPr>
              <w:jc w:val="center"/>
              <w:rPr>
                <w:sz w:val="20"/>
                <w:szCs w:val="20"/>
              </w:rPr>
            </w:pPr>
            <w:r w:rsidRPr="00784319">
              <w:rPr>
                <w:sz w:val="20"/>
                <w:szCs w:val="20"/>
              </w:rPr>
              <w:t>2</w:t>
            </w:r>
            <w:r w:rsidR="004324BB">
              <w:rPr>
                <w:sz w:val="20"/>
                <w:szCs w:val="20"/>
              </w:rPr>
              <w:t>.</w:t>
            </w:r>
            <w:r w:rsidRPr="00784319">
              <w:rPr>
                <w:sz w:val="20"/>
                <w:szCs w:val="20"/>
              </w:rPr>
              <w:t>6</w:t>
            </w:r>
          </w:p>
        </w:tc>
        <w:tc>
          <w:tcPr>
            <w:tcW w:w="1071" w:type="pct"/>
            <w:vAlign w:val="center"/>
          </w:tcPr>
          <w:p w:rsidR="001F0083" w:rsidRPr="00784319" w:rsidRDefault="001F0083" w:rsidP="001F0083">
            <w:pPr>
              <w:jc w:val="center"/>
              <w:rPr>
                <w:sz w:val="20"/>
                <w:szCs w:val="20"/>
              </w:rPr>
            </w:pPr>
            <w:r w:rsidRPr="00784319">
              <w:rPr>
                <w:sz w:val="20"/>
                <w:szCs w:val="20"/>
              </w:rPr>
              <w:t>2</w:t>
            </w:r>
            <w:r w:rsidR="004324BB">
              <w:rPr>
                <w:sz w:val="20"/>
                <w:szCs w:val="20"/>
              </w:rPr>
              <w:t>.</w:t>
            </w:r>
            <w:r w:rsidRPr="00784319">
              <w:rPr>
                <w:sz w:val="20"/>
                <w:szCs w:val="20"/>
              </w:rPr>
              <w:t>4</w:t>
            </w:r>
          </w:p>
        </w:tc>
        <w:tc>
          <w:tcPr>
            <w:tcW w:w="1072" w:type="pct"/>
            <w:vAlign w:val="center"/>
          </w:tcPr>
          <w:p w:rsidR="001F0083" w:rsidRPr="00784319" w:rsidRDefault="001F0083" w:rsidP="001F0083">
            <w:pPr>
              <w:jc w:val="center"/>
              <w:rPr>
                <w:sz w:val="20"/>
                <w:szCs w:val="20"/>
              </w:rPr>
            </w:pPr>
            <w:r w:rsidRPr="00784319">
              <w:rPr>
                <w:sz w:val="20"/>
                <w:szCs w:val="20"/>
              </w:rPr>
              <w:t>0</w:t>
            </w:r>
            <w:r w:rsidR="004324BB">
              <w:rPr>
                <w:sz w:val="20"/>
                <w:szCs w:val="20"/>
              </w:rPr>
              <w:t>.</w:t>
            </w:r>
            <w:r w:rsidRPr="00784319">
              <w:rPr>
                <w:sz w:val="20"/>
                <w:szCs w:val="20"/>
              </w:rPr>
              <w:t>3</w:t>
            </w:r>
          </w:p>
        </w:tc>
      </w:tr>
      <w:tr w:rsidR="001F0083" w:rsidRPr="00784319" w:rsidTr="001F0083">
        <w:trPr>
          <w:trHeight w:val="20"/>
        </w:trPr>
        <w:tc>
          <w:tcPr>
            <w:tcW w:w="1787" w:type="pct"/>
          </w:tcPr>
          <w:p w:rsidR="001F0083" w:rsidRPr="00784319" w:rsidRDefault="001F0083" w:rsidP="001F0083">
            <w:pPr>
              <w:rPr>
                <w:sz w:val="20"/>
                <w:szCs w:val="20"/>
              </w:rPr>
            </w:pPr>
            <w:r w:rsidRPr="00784319">
              <w:rPr>
                <w:sz w:val="20"/>
                <w:szCs w:val="20"/>
              </w:rPr>
              <w:t>Республика Хакасия</w:t>
            </w:r>
          </w:p>
        </w:tc>
        <w:tc>
          <w:tcPr>
            <w:tcW w:w="1070" w:type="pct"/>
            <w:vAlign w:val="center"/>
          </w:tcPr>
          <w:p w:rsidR="001F0083" w:rsidRPr="00784319" w:rsidRDefault="001F0083" w:rsidP="001F0083">
            <w:pPr>
              <w:jc w:val="center"/>
              <w:rPr>
                <w:sz w:val="20"/>
                <w:szCs w:val="20"/>
              </w:rPr>
            </w:pPr>
            <w:r w:rsidRPr="00784319">
              <w:rPr>
                <w:sz w:val="20"/>
                <w:szCs w:val="20"/>
              </w:rPr>
              <w:t>2</w:t>
            </w:r>
            <w:r w:rsidR="004324BB">
              <w:rPr>
                <w:sz w:val="20"/>
                <w:szCs w:val="20"/>
              </w:rPr>
              <w:t>.</w:t>
            </w:r>
            <w:r w:rsidRPr="00784319">
              <w:rPr>
                <w:sz w:val="20"/>
                <w:szCs w:val="20"/>
              </w:rPr>
              <w:t>3</w:t>
            </w:r>
          </w:p>
        </w:tc>
        <w:tc>
          <w:tcPr>
            <w:tcW w:w="1071" w:type="pct"/>
            <w:vAlign w:val="center"/>
          </w:tcPr>
          <w:p w:rsidR="001F0083" w:rsidRPr="00784319" w:rsidRDefault="001F0083" w:rsidP="001F0083">
            <w:pPr>
              <w:jc w:val="center"/>
              <w:rPr>
                <w:sz w:val="20"/>
                <w:szCs w:val="20"/>
              </w:rPr>
            </w:pPr>
            <w:r w:rsidRPr="00784319">
              <w:rPr>
                <w:sz w:val="20"/>
                <w:szCs w:val="20"/>
              </w:rPr>
              <w:t>2</w:t>
            </w:r>
            <w:r w:rsidR="004324BB">
              <w:rPr>
                <w:sz w:val="20"/>
                <w:szCs w:val="20"/>
              </w:rPr>
              <w:t>.</w:t>
            </w:r>
            <w:r w:rsidRPr="00784319">
              <w:rPr>
                <w:sz w:val="20"/>
                <w:szCs w:val="20"/>
              </w:rPr>
              <w:t>9</w:t>
            </w:r>
          </w:p>
        </w:tc>
        <w:tc>
          <w:tcPr>
            <w:tcW w:w="1072" w:type="pct"/>
            <w:vAlign w:val="center"/>
          </w:tcPr>
          <w:p w:rsidR="001F0083" w:rsidRPr="00784319" w:rsidRDefault="001F0083" w:rsidP="001F0083">
            <w:pPr>
              <w:jc w:val="center"/>
              <w:rPr>
                <w:sz w:val="20"/>
                <w:szCs w:val="20"/>
              </w:rPr>
            </w:pPr>
            <w:r w:rsidRPr="00784319">
              <w:rPr>
                <w:sz w:val="20"/>
                <w:szCs w:val="20"/>
              </w:rPr>
              <w:t>-0</w:t>
            </w:r>
            <w:r w:rsidR="004324BB">
              <w:rPr>
                <w:sz w:val="20"/>
                <w:szCs w:val="20"/>
              </w:rPr>
              <w:t>.</w:t>
            </w:r>
            <w:r w:rsidRPr="00784319">
              <w:rPr>
                <w:sz w:val="20"/>
                <w:szCs w:val="20"/>
              </w:rPr>
              <w:t>5</w:t>
            </w:r>
          </w:p>
        </w:tc>
      </w:tr>
      <w:tr w:rsidR="001F0083" w:rsidRPr="00784319" w:rsidTr="001F0083">
        <w:trPr>
          <w:trHeight w:val="20"/>
        </w:trPr>
        <w:tc>
          <w:tcPr>
            <w:tcW w:w="1787" w:type="pct"/>
          </w:tcPr>
          <w:p w:rsidR="001F0083" w:rsidRPr="00784319" w:rsidRDefault="001F0083" w:rsidP="001F0083">
            <w:pPr>
              <w:rPr>
                <w:sz w:val="20"/>
                <w:szCs w:val="20"/>
              </w:rPr>
            </w:pPr>
            <w:r w:rsidRPr="00784319">
              <w:rPr>
                <w:sz w:val="20"/>
                <w:szCs w:val="20"/>
              </w:rPr>
              <w:lastRenderedPageBreak/>
              <w:t>Ростовская область</w:t>
            </w:r>
          </w:p>
        </w:tc>
        <w:tc>
          <w:tcPr>
            <w:tcW w:w="1070" w:type="pct"/>
            <w:vAlign w:val="center"/>
          </w:tcPr>
          <w:p w:rsidR="001F0083" w:rsidRPr="00784319" w:rsidRDefault="001F0083" w:rsidP="001F0083">
            <w:pPr>
              <w:jc w:val="center"/>
              <w:rPr>
                <w:sz w:val="20"/>
                <w:szCs w:val="20"/>
              </w:rPr>
            </w:pPr>
            <w:r w:rsidRPr="00784319">
              <w:rPr>
                <w:sz w:val="20"/>
                <w:szCs w:val="20"/>
              </w:rPr>
              <w:t>1</w:t>
            </w:r>
            <w:r w:rsidR="004324BB">
              <w:rPr>
                <w:sz w:val="20"/>
                <w:szCs w:val="20"/>
              </w:rPr>
              <w:t>.</w:t>
            </w:r>
            <w:r w:rsidRPr="00784319">
              <w:rPr>
                <w:sz w:val="20"/>
                <w:szCs w:val="20"/>
              </w:rPr>
              <w:t>2</w:t>
            </w:r>
          </w:p>
        </w:tc>
        <w:tc>
          <w:tcPr>
            <w:tcW w:w="1071" w:type="pct"/>
            <w:vAlign w:val="center"/>
          </w:tcPr>
          <w:p w:rsidR="001F0083" w:rsidRPr="00784319" w:rsidRDefault="001F0083" w:rsidP="001F0083">
            <w:pPr>
              <w:jc w:val="center"/>
              <w:rPr>
                <w:sz w:val="20"/>
                <w:szCs w:val="20"/>
              </w:rPr>
            </w:pPr>
            <w:r w:rsidRPr="00784319">
              <w:rPr>
                <w:sz w:val="20"/>
                <w:szCs w:val="20"/>
              </w:rPr>
              <w:t>1</w:t>
            </w:r>
            <w:r w:rsidR="004324BB">
              <w:rPr>
                <w:sz w:val="20"/>
                <w:szCs w:val="20"/>
              </w:rPr>
              <w:t>.</w:t>
            </w:r>
            <w:r w:rsidRPr="00784319">
              <w:rPr>
                <w:sz w:val="20"/>
                <w:szCs w:val="20"/>
              </w:rPr>
              <w:t>3</w:t>
            </w:r>
          </w:p>
        </w:tc>
        <w:tc>
          <w:tcPr>
            <w:tcW w:w="1072" w:type="pct"/>
            <w:vAlign w:val="center"/>
          </w:tcPr>
          <w:p w:rsidR="001F0083" w:rsidRPr="00784319" w:rsidRDefault="001F0083" w:rsidP="001F0083">
            <w:pPr>
              <w:jc w:val="center"/>
              <w:rPr>
                <w:sz w:val="20"/>
                <w:szCs w:val="20"/>
              </w:rPr>
            </w:pPr>
            <w:r w:rsidRPr="00784319">
              <w:rPr>
                <w:sz w:val="20"/>
                <w:szCs w:val="20"/>
              </w:rPr>
              <w:t>0</w:t>
            </w:r>
            <w:r w:rsidR="004324BB">
              <w:rPr>
                <w:sz w:val="20"/>
                <w:szCs w:val="20"/>
              </w:rPr>
              <w:t>.</w:t>
            </w:r>
            <w:r w:rsidRPr="00784319">
              <w:rPr>
                <w:sz w:val="20"/>
                <w:szCs w:val="20"/>
              </w:rPr>
              <w:t>0</w:t>
            </w:r>
          </w:p>
        </w:tc>
      </w:tr>
      <w:tr w:rsidR="001F0083" w:rsidRPr="00784319" w:rsidTr="001F0083">
        <w:trPr>
          <w:trHeight w:val="20"/>
        </w:trPr>
        <w:tc>
          <w:tcPr>
            <w:tcW w:w="1787" w:type="pct"/>
          </w:tcPr>
          <w:p w:rsidR="001F0083" w:rsidRPr="00784319" w:rsidRDefault="001F0083" w:rsidP="001F0083">
            <w:pPr>
              <w:rPr>
                <w:sz w:val="20"/>
                <w:szCs w:val="20"/>
              </w:rPr>
            </w:pPr>
            <w:r w:rsidRPr="00784319">
              <w:rPr>
                <w:sz w:val="20"/>
                <w:szCs w:val="20"/>
              </w:rPr>
              <w:t>Рязанская область</w:t>
            </w:r>
          </w:p>
        </w:tc>
        <w:tc>
          <w:tcPr>
            <w:tcW w:w="1070" w:type="pct"/>
            <w:vAlign w:val="center"/>
          </w:tcPr>
          <w:p w:rsidR="001F0083" w:rsidRPr="00784319" w:rsidRDefault="001F0083" w:rsidP="001F0083">
            <w:pPr>
              <w:jc w:val="center"/>
              <w:rPr>
                <w:sz w:val="20"/>
                <w:szCs w:val="20"/>
              </w:rPr>
            </w:pPr>
            <w:r w:rsidRPr="00784319">
              <w:rPr>
                <w:sz w:val="20"/>
                <w:szCs w:val="20"/>
              </w:rPr>
              <w:t>4</w:t>
            </w:r>
            <w:r w:rsidR="004324BB">
              <w:rPr>
                <w:sz w:val="20"/>
                <w:szCs w:val="20"/>
              </w:rPr>
              <w:t>.</w:t>
            </w:r>
            <w:r w:rsidRPr="00784319">
              <w:rPr>
                <w:sz w:val="20"/>
                <w:szCs w:val="20"/>
              </w:rPr>
              <w:t>6</w:t>
            </w:r>
          </w:p>
        </w:tc>
        <w:tc>
          <w:tcPr>
            <w:tcW w:w="1071" w:type="pct"/>
            <w:vAlign w:val="center"/>
          </w:tcPr>
          <w:p w:rsidR="001F0083" w:rsidRPr="00784319" w:rsidRDefault="001F0083" w:rsidP="001F0083">
            <w:pPr>
              <w:jc w:val="center"/>
              <w:rPr>
                <w:sz w:val="20"/>
                <w:szCs w:val="20"/>
              </w:rPr>
            </w:pPr>
            <w:r w:rsidRPr="00784319">
              <w:rPr>
                <w:sz w:val="20"/>
                <w:szCs w:val="20"/>
              </w:rPr>
              <w:t>5</w:t>
            </w:r>
            <w:r w:rsidR="004324BB">
              <w:rPr>
                <w:sz w:val="20"/>
                <w:szCs w:val="20"/>
              </w:rPr>
              <w:t>.</w:t>
            </w:r>
            <w:r w:rsidRPr="00784319">
              <w:rPr>
                <w:sz w:val="20"/>
                <w:szCs w:val="20"/>
              </w:rPr>
              <w:t>0</w:t>
            </w:r>
          </w:p>
        </w:tc>
        <w:tc>
          <w:tcPr>
            <w:tcW w:w="1072" w:type="pct"/>
            <w:vAlign w:val="center"/>
          </w:tcPr>
          <w:p w:rsidR="001F0083" w:rsidRPr="00784319" w:rsidRDefault="001F0083" w:rsidP="001F0083">
            <w:pPr>
              <w:jc w:val="center"/>
              <w:rPr>
                <w:sz w:val="20"/>
                <w:szCs w:val="20"/>
              </w:rPr>
            </w:pPr>
            <w:r w:rsidRPr="00784319">
              <w:rPr>
                <w:sz w:val="20"/>
                <w:szCs w:val="20"/>
              </w:rPr>
              <w:t>-0</w:t>
            </w:r>
            <w:r w:rsidR="004324BB">
              <w:rPr>
                <w:sz w:val="20"/>
                <w:szCs w:val="20"/>
              </w:rPr>
              <w:t>.</w:t>
            </w:r>
            <w:r w:rsidRPr="00784319">
              <w:rPr>
                <w:sz w:val="20"/>
                <w:szCs w:val="20"/>
              </w:rPr>
              <w:t>2</w:t>
            </w:r>
          </w:p>
        </w:tc>
      </w:tr>
      <w:tr w:rsidR="001F0083" w:rsidRPr="00784319" w:rsidTr="001F0083">
        <w:trPr>
          <w:trHeight w:val="20"/>
        </w:trPr>
        <w:tc>
          <w:tcPr>
            <w:tcW w:w="1787" w:type="pct"/>
          </w:tcPr>
          <w:p w:rsidR="001F0083" w:rsidRPr="00784319" w:rsidRDefault="001F0083" w:rsidP="001F0083">
            <w:pPr>
              <w:rPr>
                <w:sz w:val="20"/>
                <w:szCs w:val="20"/>
              </w:rPr>
            </w:pPr>
            <w:r w:rsidRPr="00784319">
              <w:rPr>
                <w:sz w:val="20"/>
                <w:szCs w:val="20"/>
              </w:rPr>
              <w:t>Самарская область</w:t>
            </w:r>
          </w:p>
        </w:tc>
        <w:tc>
          <w:tcPr>
            <w:tcW w:w="1070" w:type="pct"/>
            <w:vAlign w:val="center"/>
          </w:tcPr>
          <w:p w:rsidR="001F0083" w:rsidRPr="00784319" w:rsidRDefault="001F0083" w:rsidP="001F0083">
            <w:pPr>
              <w:jc w:val="center"/>
              <w:rPr>
                <w:sz w:val="20"/>
                <w:szCs w:val="20"/>
              </w:rPr>
            </w:pPr>
            <w:r w:rsidRPr="00784319">
              <w:rPr>
                <w:sz w:val="20"/>
                <w:szCs w:val="20"/>
              </w:rPr>
              <w:t>1</w:t>
            </w:r>
            <w:r w:rsidR="004324BB">
              <w:rPr>
                <w:sz w:val="20"/>
                <w:szCs w:val="20"/>
              </w:rPr>
              <w:t>.</w:t>
            </w:r>
            <w:r w:rsidRPr="00784319">
              <w:rPr>
                <w:sz w:val="20"/>
                <w:szCs w:val="20"/>
              </w:rPr>
              <w:t>0</w:t>
            </w:r>
          </w:p>
        </w:tc>
        <w:tc>
          <w:tcPr>
            <w:tcW w:w="1071" w:type="pct"/>
            <w:vAlign w:val="center"/>
          </w:tcPr>
          <w:p w:rsidR="001F0083" w:rsidRPr="00784319" w:rsidRDefault="001F0083" w:rsidP="001F0083">
            <w:pPr>
              <w:jc w:val="center"/>
              <w:rPr>
                <w:sz w:val="20"/>
                <w:szCs w:val="20"/>
              </w:rPr>
            </w:pPr>
            <w:r w:rsidRPr="00784319">
              <w:rPr>
                <w:sz w:val="20"/>
                <w:szCs w:val="20"/>
              </w:rPr>
              <w:t>1</w:t>
            </w:r>
            <w:r w:rsidR="004324BB">
              <w:rPr>
                <w:sz w:val="20"/>
                <w:szCs w:val="20"/>
              </w:rPr>
              <w:t>.</w:t>
            </w:r>
            <w:r w:rsidRPr="00784319">
              <w:rPr>
                <w:sz w:val="20"/>
                <w:szCs w:val="20"/>
              </w:rPr>
              <w:t>2</w:t>
            </w:r>
          </w:p>
        </w:tc>
        <w:tc>
          <w:tcPr>
            <w:tcW w:w="1072" w:type="pct"/>
            <w:vAlign w:val="center"/>
          </w:tcPr>
          <w:p w:rsidR="001F0083" w:rsidRPr="00784319" w:rsidRDefault="001F0083" w:rsidP="001F0083">
            <w:pPr>
              <w:jc w:val="center"/>
              <w:rPr>
                <w:sz w:val="20"/>
                <w:szCs w:val="20"/>
              </w:rPr>
            </w:pPr>
            <w:r w:rsidRPr="00784319">
              <w:rPr>
                <w:sz w:val="20"/>
                <w:szCs w:val="20"/>
              </w:rPr>
              <w:t>0</w:t>
            </w:r>
            <w:r w:rsidR="004324BB">
              <w:rPr>
                <w:sz w:val="20"/>
                <w:szCs w:val="20"/>
              </w:rPr>
              <w:t>.</w:t>
            </w:r>
            <w:r w:rsidRPr="00784319">
              <w:rPr>
                <w:sz w:val="20"/>
                <w:szCs w:val="20"/>
              </w:rPr>
              <w:t>0</w:t>
            </w:r>
          </w:p>
        </w:tc>
      </w:tr>
      <w:tr w:rsidR="001F0083" w:rsidRPr="00784319" w:rsidTr="001F0083">
        <w:trPr>
          <w:trHeight w:val="20"/>
        </w:trPr>
        <w:tc>
          <w:tcPr>
            <w:tcW w:w="1787" w:type="pct"/>
          </w:tcPr>
          <w:p w:rsidR="001F0083" w:rsidRPr="00784319" w:rsidRDefault="001F0083" w:rsidP="001F0083">
            <w:pPr>
              <w:rPr>
                <w:sz w:val="20"/>
                <w:szCs w:val="20"/>
              </w:rPr>
            </w:pPr>
            <w:r w:rsidRPr="00784319">
              <w:rPr>
                <w:sz w:val="20"/>
                <w:szCs w:val="20"/>
              </w:rPr>
              <w:t>Саратовская область</w:t>
            </w:r>
          </w:p>
        </w:tc>
        <w:tc>
          <w:tcPr>
            <w:tcW w:w="1070" w:type="pct"/>
            <w:vAlign w:val="center"/>
          </w:tcPr>
          <w:p w:rsidR="001F0083" w:rsidRPr="00784319" w:rsidRDefault="001F0083" w:rsidP="001F0083">
            <w:pPr>
              <w:jc w:val="center"/>
              <w:rPr>
                <w:sz w:val="20"/>
                <w:szCs w:val="20"/>
              </w:rPr>
            </w:pPr>
            <w:r w:rsidRPr="00784319">
              <w:rPr>
                <w:sz w:val="20"/>
                <w:szCs w:val="20"/>
              </w:rPr>
              <w:t>-0</w:t>
            </w:r>
            <w:r w:rsidR="004324BB">
              <w:rPr>
                <w:sz w:val="20"/>
                <w:szCs w:val="20"/>
              </w:rPr>
              <w:t>.</w:t>
            </w:r>
            <w:r w:rsidRPr="00784319">
              <w:rPr>
                <w:sz w:val="20"/>
                <w:szCs w:val="20"/>
              </w:rPr>
              <w:t>5</w:t>
            </w:r>
          </w:p>
        </w:tc>
        <w:tc>
          <w:tcPr>
            <w:tcW w:w="1071" w:type="pct"/>
            <w:vAlign w:val="center"/>
          </w:tcPr>
          <w:p w:rsidR="001F0083" w:rsidRPr="00784319" w:rsidRDefault="001F0083" w:rsidP="001F0083">
            <w:pPr>
              <w:jc w:val="center"/>
              <w:rPr>
                <w:sz w:val="20"/>
                <w:szCs w:val="20"/>
              </w:rPr>
            </w:pPr>
            <w:r w:rsidRPr="00784319">
              <w:rPr>
                <w:sz w:val="20"/>
                <w:szCs w:val="20"/>
              </w:rPr>
              <w:t>-0</w:t>
            </w:r>
            <w:r w:rsidR="004324BB">
              <w:rPr>
                <w:sz w:val="20"/>
                <w:szCs w:val="20"/>
              </w:rPr>
              <w:t>.</w:t>
            </w:r>
            <w:r w:rsidRPr="00784319">
              <w:rPr>
                <w:sz w:val="20"/>
                <w:szCs w:val="20"/>
              </w:rPr>
              <w:t>6</w:t>
            </w:r>
          </w:p>
        </w:tc>
        <w:tc>
          <w:tcPr>
            <w:tcW w:w="1072" w:type="pct"/>
            <w:vAlign w:val="center"/>
          </w:tcPr>
          <w:p w:rsidR="001F0083" w:rsidRPr="00784319" w:rsidRDefault="001F0083" w:rsidP="001F0083">
            <w:pPr>
              <w:jc w:val="center"/>
              <w:rPr>
                <w:sz w:val="20"/>
                <w:szCs w:val="20"/>
              </w:rPr>
            </w:pPr>
            <w:r w:rsidRPr="00784319">
              <w:rPr>
                <w:sz w:val="20"/>
                <w:szCs w:val="20"/>
              </w:rPr>
              <w:t>0</w:t>
            </w:r>
            <w:r w:rsidR="004324BB">
              <w:rPr>
                <w:sz w:val="20"/>
                <w:szCs w:val="20"/>
              </w:rPr>
              <w:t>.</w:t>
            </w:r>
            <w:r w:rsidRPr="00784319">
              <w:rPr>
                <w:sz w:val="20"/>
                <w:szCs w:val="20"/>
              </w:rPr>
              <w:t>1</w:t>
            </w:r>
          </w:p>
        </w:tc>
      </w:tr>
      <w:tr w:rsidR="001F0083" w:rsidRPr="00784319" w:rsidTr="001F0083">
        <w:trPr>
          <w:trHeight w:val="20"/>
        </w:trPr>
        <w:tc>
          <w:tcPr>
            <w:tcW w:w="1787" w:type="pct"/>
          </w:tcPr>
          <w:p w:rsidR="001F0083" w:rsidRPr="00784319" w:rsidRDefault="001F0083" w:rsidP="001F0083">
            <w:pPr>
              <w:rPr>
                <w:sz w:val="20"/>
                <w:szCs w:val="20"/>
              </w:rPr>
            </w:pPr>
            <w:r w:rsidRPr="00784319">
              <w:rPr>
                <w:sz w:val="20"/>
                <w:szCs w:val="20"/>
              </w:rPr>
              <w:t>Сахалинская область</w:t>
            </w:r>
          </w:p>
        </w:tc>
        <w:tc>
          <w:tcPr>
            <w:tcW w:w="1070" w:type="pct"/>
            <w:vAlign w:val="center"/>
          </w:tcPr>
          <w:p w:rsidR="001F0083" w:rsidRPr="00784319" w:rsidRDefault="001F0083" w:rsidP="001F0083">
            <w:pPr>
              <w:jc w:val="center"/>
              <w:rPr>
                <w:sz w:val="20"/>
                <w:szCs w:val="20"/>
              </w:rPr>
            </w:pPr>
            <w:r w:rsidRPr="00784319">
              <w:rPr>
                <w:sz w:val="20"/>
                <w:szCs w:val="20"/>
              </w:rPr>
              <w:t>-0</w:t>
            </w:r>
            <w:r w:rsidR="004324BB">
              <w:rPr>
                <w:sz w:val="20"/>
                <w:szCs w:val="20"/>
              </w:rPr>
              <w:t>.</w:t>
            </w:r>
            <w:r w:rsidRPr="00784319">
              <w:rPr>
                <w:sz w:val="20"/>
                <w:szCs w:val="20"/>
              </w:rPr>
              <w:t>9</w:t>
            </w:r>
          </w:p>
        </w:tc>
        <w:tc>
          <w:tcPr>
            <w:tcW w:w="1071" w:type="pct"/>
            <w:vAlign w:val="center"/>
          </w:tcPr>
          <w:p w:rsidR="001F0083" w:rsidRPr="00784319" w:rsidRDefault="001F0083" w:rsidP="001F0083">
            <w:pPr>
              <w:jc w:val="center"/>
              <w:rPr>
                <w:sz w:val="20"/>
                <w:szCs w:val="20"/>
              </w:rPr>
            </w:pPr>
            <w:r w:rsidRPr="00784319">
              <w:rPr>
                <w:sz w:val="20"/>
                <w:szCs w:val="20"/>
              </w:rPr>
              <w:t>0</w:t>
            </w:r>
            <w:r w:rsidR="004324BB">
              <w:rPr>
                <w:sz w:val="20"/>
                <w:szCs w:val="20"/>
              </w:rPr>
              <w:t>.</w:t>
            </w:r>
            <w:r w:rsidRPr="00784319">
              <w:rPr>
                <w:sz w:val="20"/>
                <w:szCs w:val="20"/>
              </w:rPr>
              <w:t>5</w:t>
            </w:r>
          </w:p>
        </w:tc>
        <w:tc>
          <w:tcPr>
            <w:tcW w:w="1072" w:type="pct"/>
            <w:vAlign w:val="center"/>
          </w:tcPr>
          <w:p w:rsidR="001F0083" w:rsidRPr="00784319" w:rsidRDefault="001F0083" w:rsidP="001F0083">
            <w:pPr>
              <w:jc w:val="center"/>
              <w:rPr>
                <w:sz w:val="20"/>
                <w:szCs w:val="20"/>
              </w:rPr>
            </w:pPr>
            <w:r w:rsidRPr="00784319">
              <w:rPr>
                <w:sz w:val="20"/>
                <w:szCs w:val="20"/>
              </w:rPr>
              <w:t>-0</w:t>
            </w:r>
            <w:r w:rsidR="004324BB">
              <w:rPr>
                <w:sz w:val="20"/>
                <w:szCs w:val="20"/>
              </w:rPr>
              <w:t>.</w:t>
            </w:r>
            <w:r w:rsidRPr="00784319">
              <w:rPr>
                <w:sz w:val="20"/>
                <w:szCs w:val="20"/>
              </w:rPr>
              <w:t>9</w:t>
            </w:r>
          </w:p>
        </w:tc>
      </w:tr>
      <w:tr w:rsidR="001F0083" w:rsidRPr="00784319" w:rsidTr="001F0083">
        <w:trPr>
          <w:trHeight w:val="20"/>
        </w:trPr>
        <w:tc>
          <w:tcPr>
            <w:tcW w:w="1787" w:type="pct"/>
          </w:tcPr>
          <w:p w:rsidR="001F0083" w:rsidRPr="00784319" w:rsidRDefault="001F0083" w:rsidP="001F0083">
            <w:pPr>
              <w:rPr>
                <w:sz w:val="20"/>
                <w:szCs w:val="20"/>
              </w:rPr>
            </w:pPr>
            <w:r w:rsidRPr="00784319">
              <w:rPr>
                <w:sz w:val="20"/>
                <w:szCs w:val="20"/>
              </w:rPr>
              <w:t>Свердловская область</w:t>
            </w:r>
          </w:p>
        </w:tc>
        <w:tc>
          <w:tcPr>
            <w:tcW w:w="1070" w:type="pct"/>
            <w:vAlign w:val="center"/>
          </w:tcPr>
          <w:p w:rsidR="001F0083" w:rsidRPr="00784319" w:rsidRDefault="001F0083" w:rsidP="001F0083">
            <w:pPr>
              <w:jc w:val="center"/>
              <w:rPr>
                <w:sz w:val="20"/>
                <w:szCs w:val="20"/>
              </w:rPr>
            </w:pPr>
            <w:r w:rsidRPr="00784319">
              <w:rPr>
                <w:sz w:val="20"/>
                <w:szCs w:val="20"/>
              </w:rPr>
              <w:t>2</w:t>
            </w:r>
            <w:r w:rsidR="004324BB">
              <w:rPr>
                <w:sz w:val="20"/>
                <w:szCs w:val="20"/>
              </w:rPr>
              <w:t>.</w:t>
            </w:r>
            <w:r w:rsidRPr="00784319">
              <w:rPr>
                <w:sz w:val="20"/>
                <w:szCs w:val="20"/>
              </w:rPr>
              <w:t>0</w:t>
            </w:r>
          </w:p>
        </w:tc>
        <w:tc>
          <w:tcPr>
            <w:tcW w:w="1071" w:type="pct"/>
            <w:vAlign w:val="center"/>
          </w:tcPr>
          <w:p w:rsidR="001F0083" w:rsidRPr="00784319" w:rsidRDefault="001F0083" w:rsidP="001F0083">
            <w:pPr>
              <w:jc w:val="center"/>
              <w:rPr>
                <w:sz w:val="20"/>
                <w:szCs w:val="20"/>
              </w:rPr>
            </w:pPr>
            <w:r w:rsidRPr="00784319">
              <w:rPr>
                <w:sz w:val="20"/>
                <w:szCs w:val="20"/>
              </w:rPr>
              <w:t>3</w:t>
            </w:r>
            <w:r w:rsidR="004324BB">
              <w:rPr>
                <w:sz w:val="20"/>
                <w:szCs w:val="20"/>
              </w:rPr>
              <w:t>.</w:t>
            </w:r>
            <w:r w:rsidRPr="00784319">
              <w:rPr>
                <w:sz w:val="20"/>
                <w:szCs w:val="20"/>
              </w:rPr>
              <w:t>2</w:t>
            </w:r>
          </w:p>
        </w:tc>
        <w:tc>
          <w:tcPr>
            <w:tcW w:w="1072" w:type="pct"/>
            <w:vAlign w:val="center"/>
          </w:tcPr>
          <w:p w:rsidR="001F0083" w:rsidRPr="00784319" w:rsidRDefault="001F0083" w:rsidP="001F0083">
            <w:pPr>
              <w:jc w:val="center"/>
              <w:rPr>
                <w:sz w:val="20"/>
                <w:szCs w:val="20"/>
              </w:rPr>
            </w:pPr>
            <w:r w:rsidRPr="00784319">
              <w:rPr>
                <w:sz w:val="20"/>
                <w:szCs w:val="20"/>
              </w:rPr>
              <w:t>-1</w:t>
            </w:r>
            <w:r w:rsidR="004324BB">
              <w:rPr>
                <w:sz w:val="20"/>
                <w:szCs w:val="20"/>
              </w:rPr>
              <w:t>.</w:t>
            </w:r>
            <w:r w:rsidRPr="00784319">
              <w:rPr>
                <w:sz w:val="20"/>
                <w:szCs w:val="20"/>
              </w:rPr>
              <w:t>0</w:t>
            </w:r>
          </w:p>
        </w:tc>
      </w:tr>
      <w:tr w:rsidR="001F0083" w:rsidRPr="00784319" w:rsidTr="001F0083">
        <w:trPr>
          <w:trHeight w:val="20"/>
        </w:trPr>
        <w:tc>
          <w:tcPr>
            <w:tcW w:w="1787" w:type="pct"/>
          </w:tcPr>
          <w:p w:rsidR="001F0083" w:rsidRPr="00784319" w:rsidRDefault="001F0083" w:rsidP="001F0083">
            <w:pPr>
              <w:rPr>
                <w:sz w:val="20"/>
                <w:szCs w:val="20"/>
              </w:rPr>
            </w:pPr>
            <w:r w:rsidRPr="00784319">
              <w:rPr>
                <w:sz w:val="20"/>
                <w:szCs w:val="20"/>
              </w:rPr>
              <w:t>Смоленская область</w:t>
            </w:r>
          </w:p>
        </w:tc>
        <w:tc>
          <w:tcPr>
            <w:tcW w:w="1070" w:type="pct"/>
            <w:vAlign w:val="center"/>
          </w:tcPr>
          <w:p w:rsidR="001F0083" w:rsidRPr="00784319" w:rsidRDefault="001F0083" w:rsidP="001F0083">
            <w:pPr>
              <w:jc w:val="center"/>
              <w:rPr>
                <w:sz w:val="20"/>
                <w:szCs w:val="20"/>
              </w:rPr>
            </w:pPr>
            <w:r w:rsidRPr="00784319">
              <w:rPr>
                <w:sz w:val="20"/>
                <w:szCs w:val="20"/>
              </w:rPr>
              <w:t>1</w:t>
            </w:r>
            <w:r w:rsidR="004324BB">
              <w:rPr>
                <w:sz w:val="20"/>
                <w:szCs w:val="20"/>
              </w:rPr>
              <w:t>.</w:t>
            </w:r>
            <w:r w:rsidRPr="00784319">
              <w:rPr>
                <w:sz w:val="20"/>
                <w:szCs w:val="20"/>
              </w:rPr>
              <w:t>6</w:t>
            </w:r>
          </w:p>
        </w:tc>
        <w:tc>
          <w:tcPr>
            <w:tcW w:w="1071" w:type="pct"/>
            <w:vAlign w:val="center"/>
          </w:tcPr>
          <w:p w:rsidR="001F0083" w:rsidRPr="00784319" w:rsidRDefault="001F0083" w:rsidP="001F0083">
            <w:pPr>
              <w:jc w:val="center"/>
              <w:rPr>
                <w:sz w:val="20"/>
                <w:szCs w:val="20"/>
              </w:rPr>
            </w:pPr>
            <w:r w:rsidRPr="00784319">
              <w:rPr>
                <w:sz w:val="20"/>
                <w:szCs w:val="20"/>
              </w:rPr>
              <w:t>1</w:t>
            </w:r>
            <w:r w:rsidR="004324BB">
              <w:rPr>
                <w:sz w:val="20"/>
                <w:szCs w:val="20"/>
              </w:rPr>
              <w:t>.</w:t>
            </w:r>
            <w:r w:rsidRPr="00784319">
              <w:rPr>
                <w:sz w:val="20"/>
                <w:szCs w:val="20"/>
              </w:rPr>
              <w:t>2</w:t>
            </w:r>
          </w:p>
        </w:tc>
        <w:tc>
          <w:tcPr>
            <w:tcW w:w="1072" w:type="pct"/>
            <w:vAlign w:val="center"/>
          </w:tcPr>
          <w:p w:rsidR="001F0083" w:rsidRPr="00784319" w:rsidRDefault="001F0083" w:rsidP="001F0083">
            <w:pPr>
              <w:jc w:val="center"/>
              <w:rPr>
                <w:sz w:val="20"/>
                <w:szCs w:val="20"/>
              </w:rPr>
            </w:pPr>
            <w:r w:rsidRPr="00784319">
              <w:rPr>
                <w:sz w:val="20"/>
                <w:szCs w:val="20"/>
              </w:rPr>
              <w:t>0</w:t>
            </w:r>
            <w:r w:rsidR="004324BB">
              <w:rPr>
                <w:sz w:val="20"/>
                <w:szCs w:val="20"/>
              </w:rPr>
              <w:t>.</w:t>
            </w:r>
            <w:r w:rsidRPr="00784319">
              <w:rPr>
                <w:sz w:val="20"/>
                <w:szCs w:val="20"/>
              </w:rPr>
              <w:t>7</w:t>
            </w:r>
          </w:p>
        </w:tc>
      </w:tr>
      <w:tr w:rsidR="001F0083" w:rsidRPr="00784319" w:rsidTr="001F0083">
        <w:trPr>
          <w:trHeight w:val="20"/>
        </w:trPr>
        <w:tc>
          <w:tcPr>
            <w:tcW w:w="1787" w:type="pct"/>
          </w:tcPr>
          <w:p w:rsidR="001F0083" w:rsidRPr="00784319" w:rsidRDefault="001F0083" w:rsidP="001F0083">
            <w:pPr>
              <w:rPr>
                <w:sz w:val="20"/>
                <w:szCs w:val="20"/>
              </w:rPr>
            </w:pPr>
            <w:r w:rsidRPr="00784319">
              <w:rPr>
                <w:sz w:val="20"/>
                <w:szCs w:val="20"/>
              </w:rPr>
              <w:t>Ставропольский край</w:t>
            </w:r>
          </w:p>
        </w:tc>
        <w:tc>
          <w:tcPr>
            <w:tcW w:w="1070" w:type="pct"/>
            <w:vAlign w:val="center"/>
          </w:tcPr>
          <w:p w:rsidR="001F0083" w:rsidRPr="00784319" w:rsidRDefault="001F0083" w:rsidP="001F0083">
            <w:pPr>
              <w:jc w:val="center"/>
              <w:rPr>
                <w:sz w:val="20"/>
                <w:szCs w:val="20"/>
              </w:rPr>
            </w:pPr>
            <w:r w:rsidRPr="00784319">
              <w:rPr>
                <w:sz w:val="20"/>
                <w:szCs w:val="20"/>
              </w:rPr>
              <w:t>2</w:t>
            </w:r>
            <w:r w:rsidR="004324BB">
              <w:rPr>
                <w:sz w:val="20"/>
                <w:szCs w:val="20"/>
              </w:rPr>
              <w:t>.</w:t>
            </w:r>
            <w:r w:rsidRPr="00784319">
              <w:rPr>
                <w:sz w:val="20"/>
                <w:szCs w:val="20"/>
              </w:rPr>
              <w:t>1</w:t>
            </w:r>
          </w:p>
        </w:tc>
        <w:tc>
          <w:tcPr>
            <w:tcW w:w="1071" w:type="pct"/>
            <w:vAlign w:val="center"/>
          </w:tcPr>
          <w:p w:rsidR="001F0083" w:rsidRPr="00784319" w:rsidRDefault="001F0083" w:rsidP="001F0083">
            <w:pPr>
              <w:jc w:val="center"/>
              <w:rPr>
                <w:sz w:val="20"/>
                <w:szCs w:val="20"/>
              </w:rPr>
            </w:pPr>
            <w:r w:rsidRPr="00784319">
              <w:rPr>
                <w:sz w:val="20"/>
                <w:szCs w:val="20"/>
              </w:rPr>
              <w:t>2</w:t>
            </w:r>
            <w:r w:rsidR="004324BB">
              <w:rPr>
                <w:sz w:val="20"/>
                <w:szCs w:val="20"/>
              </w:rPr>
              <w:t>.</w:t>
            </w:r>
            <w:r w:rsidRPr="00784319">
              <w:rPr>
                <w:sz w:val="20"/>
                <w:szCs w:val="20"/>
              </w:rPr>
              <w:t>1</w:t>
            </w:r>
          </w:p>
        </w:tc>
        <w:tc>
          <w:tcPr>
            <w:tcW w:w="1072" w:type="pct"/>
            <w:vAlign w:val="center"/>
          </w:tcPr>
          <w:p w:rsidR="001F0083" w:rsidRPr="00784319" w:rsidRDefault="001F0083" w:rsidP="001F0083">
            <w:pPr>
              <w:jc w:val="center"/>
              <w:rPr>
                <w:sz w:val="20"/>
                <w:szCs w:val="20"/>
              </w:rPr>
            </w:pPr>
            <w:r w:rsidRPr="00784319">
              <w:rPr>
                <w:sz w:val="20"/>
                <w:szCs w:val="20"/>
              </w:rPr>
              <w:t>0</w:t>
            </w:r>
            <w:r w:rsidR="004324BB">
              <w:rPr>
                <w:sz w:val="20"/>
                <w:szCs w:val="20"/>
              </w:rPr>
              <w:t>.</w:t>
            </w:r>
            <w:r w:rsidRPr="00784319">
              <w:rPr>
                <w:sz w:val="20"/>
                <w:szCs w:val="20"/>
              </w:rPr>
              <w:t>2</w:t>
            </w:r>
          </w:p>
        </w:tc>
      </w:tr>
      <w:tr w:rsidR="001F0083" w:rsidRPr="00784319" w:rsidTr="001F0083">
        <w:trPr>
          <w:trHeight w:val="20"/>
        </w:trPr>
        <w:tc>
          <w:tcPr>
            <w:tcW w:w="1787" w:type="pct"/>
          </w:tcPr>
          <w:p w:rsidR="001F0083" w:rsidRPr="00784319" w:rsidRDefault="001F0083" w:rsidP="001F0083">
            <w:pPr>
              <w:rPr>
                <w:sz w:val="20"/>
                <w:szCs w:val="20"/>
              </w:rPr>
            </w:pPr>
            <w:r w:rsidRPr="00784319">
              <w:rPr>
                <w:sz w:val="20"/>
                <w:szCs w:val="20"/>
              </w:rPr>
              <w:t>Тамбовская область</w:t>
            </w:r>
          </w:p>
        </w:tc>
        <w:tc>
          <w:tcPr>
            <w:tcW w:w="1070" w:type="pct"/>
            <w:vAlign w:val="center"/>
          </w:tcPr>
          <w:p w:rsidR="001F0083" w:rsidRPr="00784319" w:rsidRDefault="001F0083" w:rsidP="001F0083">
            <w:pPr>
              <w:jc w:val="center"/>
              <w:rPr>
                <w:sz w:val="20"/>
                <w:szCs w:val="20"/>
              </w:rPr>
            </w:pPr>
            <w:r w:rsidRPr="00784319">
              <w:rPr>
                <w:sz w:val="20"/>
                <w:szCs w:val="20"/>
              </w:rPr>
              <w:t>-0</w:t>
            </w:r>
            <w:r w:rsidR="004324BB">
              <w:rPr>
                <w:sz w:val="20"/>
                <w:szCs w:val="20"/>
              </w:rPr>
              <w:t>.</w:t>
            </w:r>
            <w:r w:rsidRPr="00784319">
              <w:rPr>
                <w:sz w:val="20"/>
                <w:szCs w:val="20"/>
              </w:rPr>
              <w:t>1</w:t>
            </w:r>
          </w:p>
        </w:tc>
        <w:tc>
          <w:tcPr>
            <w:tcW w:w="1071" w:type="pct"/>
            <w:vAlign w:val="center"/>
          </w:tcPr>
          <w:p w:rsidR="001F0083" w:rsidRPr="00784319" w:rsidRDefault="001F0083" w:rsidP="001F0083">
            <w:pPr>
              <w:jc w:val="center"/>
              <w:rPr>
                <w:sz w:val="20"/>
                <w:szCs w:val="20"/>
              </w:rPr>
            </w:pPr>
            <w:r w:rsidRPr="00784319">
              <w:rPr>
                <w:sz w:val="20"/>
                <w:szCs w:val="20"/>
              </w:rPr>
              <w:t>-0</w:t>
            </w:r>
            <w:r w:rsidR="004324BB">
              <w:rPr>
                <w:sz w:val="20"/>
                <w:szCs w:val="20"/>
              </w:rPr>
              <w:t>.</w:t>
            </w:r>
            <w:r w:rsidRPr="00784319">
              <w:rPr>
                <w:sz w:val="20"/>
                <w:szCs w:val="20"/>
              </w:rPr>
              <w:t>3</w:t>
            </w:r>
          </w:p>
        </w:tc>
        <w:tc>
          <w:tcPr>
            <w:tcW w:w="1072" w:type="pct"/>
            <w:vAlign w:val="center"/>
          </w:tcPr>
          <w:p w:rsidR="001F0083" w:rsidRPr="00784319" w:rsidRDefault="001F0083" w:rsidP="001F0083">
            <w:pPr>
              <w:jc w:val="center"/>
              <w:rPr>
                <w:sz w:val="20"/>
                <w:szCs w:val="20"/>
              </w:rPr>
            </w:pPr>
            <w:r w:rsidRPr="00784319">
              <w:rPr>
                <w:sz w:val="20"/>
                <w:szCs w:val="20"/>
              </w:rPr>
              <w:t>0</w:t>
            </w:r>
            <w:r w:rsidR="004324BB">
              <w:rPr>
                <w:sz w:val="20"/>
                <w:szCs w:val="20"/>
              </w:rPr>
              <w:t>.</w:t>
            </w:r>
            <w:r w:rsidRPr="00784319">
              <w:rPr>
                <w:sz w:val="20"/>
                <w:szCs w:val="20"/>
              </w:rPr>
              <w:t>3</w:t>
            </w:r>
          </w:p>
        </w:tc>
      </w:tr>
      <w:tr w:rsidR="001F0083" w:rsidRPr="00784319" w:rsidTr="001F0083">
        <w:trPr>
          <w:trHeight w:val="20"/>
        </w:trPr>
        <w:tc>
          <w:tcPr>
            <w:tcW w:w="1787" w:type="pct"/>
          </w:tcPr>
          <w:p w:rsidR="001F0083" w:rsidRPr="00784319" w:rsidRDefault="001F0083" w:rsidP="001F0083">
            <w:pPr>
              <w:rPr>
                <w:sz w:val="20"/>
                <w:szCs w:val="20"/>
              </w:rPr>
            </w:pPr>
            <w:r w:rsidRPr="00784319">
              <w:rPr>
                <w:sz w:val="20"/>
                <w:szCs w:val="20"/>
              </w:rPr>
              <w:t>Тверская область</w:t>
            </w:r>
          </w:p>
        </w:tc>
        <w:tc>
          <w:tcPr>
            <w:tcW w:w="1070" w:type="pct"/>
            <w:vAlign w:val="center"/>
          </w:tcPr>
          <w:p w:rsidR="001F0083" w:rsidRPr="00784319" w:rsidRDefault="001F0083" w:rsidP="001F0083">
            <w:pPr>
              <w:jc w:val="center"/>
              <w:rPr>
                <w:sz w:val="20"/>
                <w:szCs w:val="20"/>
              </w:rPr>
            </w:pPr>
            <w:r w:rsidRPr="00784319">
              <w:rPr>
                <w:sz w:val="20"/>
                <w:szCs w:val="20"/>
              </w:rPr>
              <w:t>1</w:t>
            </w:r>
            <w:r w:rsidR="004324BB">
              <w:rPr>
                <w:sz w:val="20"/>
                <w:szCs w:val="20"/>
              </w:rPr>
              <w:t>.</w:t>
            </w:r>
            <w:r w:rsidRPr="00784319">
              <w:rPr>
                <w:sz w:val="20"/>
                <w:szCs w:val="20"/>
              </w:rPr>
              <w:t>8</w:t>
            </w:r>
          </w:p>
        </w:tc>
        <w:tc>
          <w:tcPr>
            <w:tcW w:w="1071" w:type="pct"/>
            <w:vAlign w:val="center"/>
          </w:tcPr>
          <w:p w:rsidR="001F0083" w:rsidRPr="00784319" w:rsidRDefault="001F0083" w:rsidP="001F0083">
            <w:pPr>
              <w:jc w:val="center"/>
              <w:rPr>
                <w:sz w:val="20"/>
                <w:szCs w:val="20"/>
              </w:rPr>
            </w:pPr>
            <w:r w:rsidRPr="00784319">
              <w:rPr>
                <w:sz w:val="20"/>
                <w:szCs w:val="20"/>
              </w:rPr>
              <w:t>1</w:t>
            </w:r>
            <w:r w:rsidR="004324BB">
              <w:rPr>
                <w:sz w:val="20"/>
                <w:szCs w:val="20"/>
              </w:rPr>
              <w:t>.</w:t>
            </w:r>
            <w:r w:rsidRPr="00784319">
              <w:rPr>
                <w:sz w:val="20"/>
                <w:szCs w:val="20"/>
              </w:rPr>
              <w:t>8</w:t>
            </w:r>
          </w:p>
        </w:tc>
        <w:tc>
          <w:tcPr>
            <w:tcW w:w="1072" w:type="pct"/>
            <w:vAlign w:val="center"/>
          </w:tcPr>
          <w:p w:rsidR="001F0083" w:rsidRPr="00784319" w:rsidRDefault="001F0083" w:rsidP="001F0083">
            <w:pPr>
              <w:jc w:val="center"/>
              <w:rPr>
                <w:sz w:val="20"/>
                <w:szCs w:val="20"/>
              </w:rPr>
            </w:pPr>
            <w:r w:rsidRPr="00784319">
              <w:rPr>
                <w:sz w:val="20"/>
                <w:szCs w:val="20"/>
              </w:rPr>
              <w:t>0</w:t>
            </w:r>
            <w:r w:rsidR="004324BB">
              <w:rPr>
                <w:sz w:val="20"/>
                <w:szCs w:val="20"/>
              </w:rPr>
              <w:t>.</w:t>
            </w:r>
            <w:r w:rsidRPr="00784319">
              <w:rPr>
                <w:sz w:val="20"/>
                <w:szCs w:val="20"/>
              </w:rPr>
              <w:t>0</w:t>
            </w:r>
          </w:p>
        </w:tc>
      </w:tr>
      <w:tr w:rsidR="001F0083" w:rsidRPr="00784319" w:rsidTr="001F0083">
        <w:trPr>
          <w:trHeight w:val="20"/>
        </w:trPr>
        <w:tc>
          <w:tcPr>
            <w:tcW w:w="1787" w:type="pct"/>
          </w:tcPr>
          <w:p w:rsidR="001F0083" w:rsidRPr="00784319" w:rsidRDefault="001F0083" w:rsidP="001F0083">
            <w:pPr>
              <w:rPr>
                <w:sz w:val="20"/>
                <w:szCs w:val="20"/>
              </w:rPr>
            </w:pPr>
            <w:r w:rsidRPr="00784319">
              <w:rPr>
                <w:sz w:val="20"/>
                <w:szCs w:val="20"/>
              </w:rPr>
              <w:t>Томская область</w:t>
            </w:r>
          </w:p>
        </w:tc>
        <w:tc>
          <w:tcPr>
            <w:tcW w:w="1070" w:type="pct"/>
            <w:vAlign w:val="center"/>
          </w:tcPr>
          <w:p w:rsidR="001F0083" w:rsidRPr="00784319" w:rsidRDefault="001F0083" w:rsidP="001F0083">
            <w:pPr>
              <w:jc w:val="center"/>
              <w:rPr>
                <w:sz w:val="20"/>
                <w:szCs w:val="20"/>
              </w:rPr>
            </w:pPr>
            <w:r w:rsidRPr="00784319">
              <w:rPr>
                <w:sz w:val="20"/>
                <w:szCs w:val="20"/>
              </w:rPr>
              <w:t>1</w:t>
            </w:r>
            <w:r w:rsidR="004324BB">
              <w:rPr>
                <w:sz w:val="20"/>
                <w:szCs w:val="20"/>
              </w:rPr>
              <w:t>.</w:t>
            </w:r>
            <w:r w:rsidRPr="00784319">
              <w:rPr>
                <w:sz w:val="20"/>
                <w:szCs w:val="20"/>
              </w:rPr>
              <w:t>9</w:t>
            </w:r>
          </w:p>
        </w:tc>
        <w:tc>
          <w:tcPr>
            <w:tcW w:w="1071" w:type="pct"/>
            <w:vAlign w:val="center"/>
          </w:tcPr>
          <w:p w:rsidR="001F0083" w:rsidRPr="00784319" w:rsidRDefault="001F0083" w:rsidP="001F0083">
            <w:pPr>
              <w:jc w:val="center"/>
              <w:rPr>
                <w:sz w:val="20"/>
                <w:szCs w:val="20"/>
              </w:rPr>
            </w:pPr>
            <w:r w:rsidRPr="00784319">
              <w:rPr>
                <w:sz w:val="20"/>
                <w:szCs w:val="20"/>
              </w:rPr>
              <w:t>1</w:t>
            </w:r>
            <w:r w:rsidR="004324BB">
              <w:rPr>
                <w:sz w:val="20"/>
                <w:szCs w:val="20"/>
              </w:rPr>
              <w:t>.</w:t>
            </w:r>
            <w:r w:rsidRPr="00784319">
              <w:rPr>
                <w:sz w:val="20"/>
                <w:szCs w:val="20"/>
              </w:rPr>
              <w:t>9</w:t>
            </w:r>
          </w:p>
        </w:tc>
        <w:tc>
          <w:tcPr>
            <w:tcW w:w="1072" w:type="pct"/>
            <w:vAlign w:val="center"/>
          </w:tcPr>
          <w:p w:rsidR="001F0083" w:rsidRPr="00784319" w:rsidRDefault="001F0083" w:rsidP="001F0083">
            <w:pPr>
              <w:jc w:val="center"/>
              <w:rPr>
                <w:sz w:val="20"/>
                <w:szCs w:val="20"/>
              </w:rPr>
            </w:pPr>
            <w:r w:rsidRPr="00784319">
              <w:rPr>
                <w:sz w:val="20"/>
                <w:szCs w:val="20"/>
              </w:rPr>
              <w:t>0</w:t>
            </w:r>
            <w:r w:rsidR="004324BB">
              <w:rPr>
                <w:sz w:val="20"/>
                <w:szCs w:val="20"/>
              </w:rPr>
              <w:t>.</w:t>
            </w:r>
            <w:r w:rsidRPr="00784319">
              <w:rPr>
                <w:sz w:val="20"/>
                <w:szCs w:val="20"/>
              </w:rPr>
              <w:t>0</w:t>
            </w:r>
          </w:p>
        </w:tc>
      </w:tr>
      <w:tr w:rsidR="001F0083" w:rsidRPr="00784319" w:rsidTr="001F0083">
        <w:trPr>
          <w:trHeight w:val="72"/>
        </w:trPr>
        <w:tc>
          <w:tcPr>
            <w:tcW w:w="1787" w:type="pct"/>
          </w:tcPr>
          <w:p w:rsidR="001F0083" w:rsidRPr="00784319" w:rsidRDefault="001F0083" w:rsidP="001F0083">
            <w:pPr>
              <w:rPr>
                <w:sz w:val="20"/>
                <w:szCs w:val="20"/>
              </w:rPr>
            </w:pPr>
            <w:r w:rsidRPr="00784319">
              <w:rPr>
                <w:sz w:val="20"/>
                <w:szCs w:val="20"/>
              </w:rPr>
              <w:t>Тульская область</w:t>
            </w:r>
          </w:p>
        </w:tc>
        <w:tc>
          <w:tcPr>
            <w:tcW w:w="1070" w:type="pct"/>
            <w:vAlign w:val="center"/>
          </w:tcPr>
          <w:p w:rsidR="001F0083" w:rsidRPr="00784319" w:rsidRDefault="001F0083" w:rsidP="001F0083">
            <w:pPr>
              <w:jc w:val="center"/>
              <w:rPr>
                <w:sz w:val="20"/>
                <w:szCs w:val="20"/>
              </w:rPr>
            </w:pPr>
            <w:r w:rsidRPr="00784319">
              <w:rPr>
                <w:sz w:val="20"/>
                <w:szCs w:val="20"/>
              </w:rPr>
              <w:t>2</w:t>
            </w:r>
            <w:r w:rsidR="004324BB">
              <w:rPr>
                <w:sz w:val="20"/>
                <w:szCs w:val="20"/>
              </w:rPr>
              <w:t>.</w:t>
            </w:r>
            <w:r w:rsidRPr="00784319">
              <w:rPr>
                <w:sz w:val="20"/>
                <w:szCs w:val="20"/>
              </w:rPr>
              <w:t>1</w:t>
            </w:r>
          </w:p>
        </w:tc>
        <w:tc>
          <w:tcPr>
            <w:tcW w:w="1071" w:type="pct"/>
            <w:vAlign w:val="center"/>
          </w:tcPr>
          <w:p w:rsidR="001F0083" w:rsidRPr="00784319" w:rsidRDefault="001F0083" w:rsidP="001F0083">
            <w:pPr>
              <w:jc w:val="center"/>
              <w:rPr>
                <w:sz w:val="20"/>
                <w:szCs w:val="20"/>
              </w:rPr>
            </w:pPr>
            <w:r w:rsidRPr="00784319">
              <w:rPr>
                <w:sz w:val="20"/>
                <w:szCs w:val="20"/>
              </w:rPr>
              <w:t>2</w:t>
            </w:r>
            <w:r w:rsidR="004324BB">
              <w:rPr>
                <w:sz w:val="20"/>
                <w:szCs w:val="20"/>
              </w:rPr>
              <w:t>.</w:t>
            </w:r>
            <w:r w:rsidRPr="00784319">
              <w:rPr>
                <w:sz w:val="20"/>
                <w:szCs w:val="20"/>
              </w:rPr>
              <w:t>0</w:t>
            </w:r>
          </w:p>
        </w:tc>
        <w:tc>
          <w:tcPr>
            <w:tcW w:w="1072" w:type="pct"/>
            <w:vAlign w:val="center"/>
          </w:tcPr>
          <w:p w:rsidR="001F0083" w:rsidRPr="00784319" w:rsidRDefault="001F0083" w:rsidP="001F0083">
            <w:pPr>
              <w:jc w:val="center"/>
              <w:rPr>
                <w:sz w:val="20"/>
                <w:szCs w:val="20"/>
              </w:rPr>
            </w:pPr>
            <w:r w:rsidRPr="00784319">
              <w:rPr>
                <w:sz w:val="20"/>
                <w:szCs w:val="20"/>
              </w:rPr>
              <w:t>0</w:t>
            </w:r>
            <w:r w:rsidR="004324BB">
              <w:rPr>
                <w:sz w:val="20"/>
                <w:szCs w:val="20"/>
              </w:rPr>
              <w:t>.</w:t>
            </w:r>
            <w:r w:rsidRPr="00784319">
              <w:rPr>
                <w:sz w:val="20"/>
                <w:szCs w:val="20"/>
              </w:rPr>
              <w:t>1</w:t>
            </w:r>
          </w:p>
        </w:tc>
      </w:tr>
      <w:tr w:rsidR="001F0083" w:rsidRPr="00784319" w:rsidTr="001F0083">
        <w:trPr>
          <w:trHeight w:val="20"/>
        </w:trPr>
        <w:tc>
          <w:tcPr>
            <w:tcW w:w="1787" w:type="pct"/>
          </w:tcPr>
          <w:p w:rsidR="001F0083" w:rsidRPr="00784319" w:rsidRDefault="001F0083" w:rsidP="001F0083">
            <w:pPr>
              <w:rPr>
                <w:sz w:val="20"/>
                <w:szCs w:val="20"/>
              </w:rPr>
            </w:pPr>
            <w:r w:rsidRPr="00784319">
              <w:rPr>
                <w:sz w:val="20"/>
                <w:szCs w:val="20"/>
              </w:rPr>
              <w:t>Тюменская область</w:t>
            </w:r>
          </w:p>
        </w:tc>
        <w:tc>
          <w:tcPr>
            <w:tcW w:w="1070" w:type="pct"/>
            <w:vAlign w:val="center"/>
          </w:tcPr>
          <w:p w:rsidR="001F0083" w:rsidRPr="00784319" w:rsidRDefault="001F0083" w:rsidP="001F0083">
            <w:pPr>
              <w:jc w:val="center"/>
              <w:rPr>
                <w:sz w:val="20"/>
                <w:szCs w:val="20"/>
              </w:rPr>
            </w:pPr>
            <w:r w:rsidRPr="00784319">
              <w:rPr>
                <w:sz w:val="20"/>
                <w:szCs w:val="20"/>
              </w:rPr>
              <w:t>1</w:t>
            </w:r>
            <w:r w:rsidR="004324BB">
              <w:rPr>
                <w:sz w:val="20"/>
                <w:szCs w:val="20"/>
              </w:rPr>
              <w:t>.</w:t>
            </w:r>
            <w:r w:rsidRPr="00784319">
              <w:rPr>
                <w:sz w:val="20"/>
                <w:szCs w:val="20"/>
              </w:rPr>
              <w:t>5</w:t>
            </w:r>
          </w:p>
        </w:tc>
        <w:tc>
          <w:tcPr>
            <w:tcW w:w="1071" w:type="pct"/>
            <w:vAlign w:val="center"/>
          </w:tcPr>
          <w:p w:rsidR="001F0083" w:rsidRPr="00784319" w:rsidRDefault="001F0083" w:rsidP="001F0083">
            <w:pPr>
              <w:jc w:val="center"/>
              <w:rPr>
                <w:sz w:val="20"/>
                <w:szCs w:val="20"/>
              </w:rPr>
            </w:pPr>
            <w:r w:rsidRPr="00784319">
              <w:rPr>
                <w:sz w:val="20"/>
                <w:szCs w:val="20"/>
              </w:rPr>
              <w:t>3</w:t>
            </w:r>
            <w:r w:rsidR="004324BB">
              <w:rPr>
                <w:sz w:val="20"/>
                <w:szCs w:val="20"/>
              </w:rPr>
              <w:t>.</w:t>
            </w:r>
            <w:r w:rsidRPr="00784319">
              <w:rPr>
                <w:sz w:val="20"/>
                <w:szCs w:val="20"/>
              </w:rPr>
              <w:t>3</w:t>
            </w:r>
          </w:p>
        </w:tc>
        <w:tc>
          <w:tcPr>
            <w:tcW w:w="1072" w:type="pct"/>
            <w:vAlign w:val="center"/>
          </w:tcPr>
          <w:p w:rsidR="001F0083" w:rsidRPr="00784319" w:rsidRDefault="001F0083" w:rsidP="001F0083">
            <w:pPr>
              <w:jc w:val="center"/>
              <w:rPr>
                <w:sz w:val="20"/>
                <w:szCs w:val="20"/>
              </w:rPr>
            </w:pPr>
            <w:r w:rsidRPr="00784319">
              <w:rPr>
                <w:sz w:val="20"/>
                <w:szCs w:val="20"/>
              </w:rPr>
              <w:t>-1</w:t>
            </w:r>
            <w:r w:rsidR="004324BB">
              <w:rPr>
                <w:sz w:val="20"/>
                <w:szCs w:val="20"/>
              </w:rPr>
              <w:t>.</w:t>
            </w:r>
            <w:r w:rsidRPr="00784319">
              <w:rPr>
                <w:sz w:val="20"/>
                <w:szCs w:val="20"/>
              </w:rPr>
              <w:t>6</w:t>
            </w:r>
          </w:p>
        </w:tc>
      </w:tr>
      <w:tr w:rsidR="001F0083" w:rsidRPr="00784319" w:rsidTr="001F0083">
        <w:trPr>
          <w:trHeight w:val="95"/>
        </w:trPr>
        <w:tc>
          <w:tcPr>
            <w:tcW w:w="1787" w:type="pct"/>
            <w:tcBorders>
              <w:bottom w:val="single" w:sz="4" w:space="0" w:color="auto"/>
            </w:tcBorders>
          </w:tcPr>
          <w:p w:rsidR="001F0083" w:rsidRPr="00784319" w:rsidRDefault="001F0083" w:rsidP="001F0083">
            <w:pPr>
              <w:rPr>
                <w:sz w:val="20"/>
                <w:szCs w:val="20"/>
              </w:rPr>
            </w:pPr>
            <w:r w:rsidRPr="00784319">
              <w:rPr>
                <w:sz w:val="20"/>
                <w:szCs w:val="20"/>
              </w:rPr>
              <w:t>Удмуртская Республика</w:t>
            </w:r>
          </w:p>
        </w:tc>
        <w:tc>
          <w:tcPr>
            <w:tcW w:w="1070" w:type="pct"/>
            <w:tcBorders>
              <w:bottom w:val="single" w:sz="4" w:space="0" w:color="auto"/>
            </w:tcBorders>
            <w:vAlign w:val="center"/>
          </w:tcPr>
          <w:p w:rsidR="001F0083" w:rsidRPr="00784319" w:rsidRDefault="001F0083" w:rsidP="001F0083">
            <w:pPr>
              <w:jc w:val="center"/>
              <w:rPr>
                <w:sz w:val="20"/>
                <w:szCs w:val="20"/>
              </w:rPr>
            </w:pPr>
            <w:r w:rsidRPr="00784319">
              <w:rPr>
                <w:sz w:val="20"/>
                <w:szCs w:val="20"/>
              </w:rPr>
              <w:t>2</w:t>
            </w:r>
            <w:r w:rsidR="004324BB">
              <w:rPr>
                <w:sz w:val="20"/>
                <w:szCs w:val="20"/>
              </w:rPr>
              <w:t>.</w:t>
            </w:r>
            <w:r w:rsidRPr="00784319">
              <w:rPr>
                <w:sz w:val="20"/>
                <w:szCs w:val="20"/>
              </w:rPr>
              <w:t>4</w:t>
            </w:r>
          </w:p>
        </w:tc>
        <w:tc>
          <w:tcPr>
            <w:tcW w:w="1071" w:type="pct"/>
            <w:tcBorders>
              <w:bottom w:val="single" w:sz="4" w:space="0" w:color="auto"/>
            </w:tcBorders>
            <w:vAlign w:val="center"/>
          </w:tcPr>
          <w:p w:rsidR="001F0083" w:rsidRPr="00784319" w:rsidRDefault="001F0083" w:rsidP="001F0083">
            <w:pPr>
              <w:jc w:val="center"/>
              <w:rPr>
                <w:sz w:val="20"/>
                <w:szCs w:val="20"/>
              </w:rPr>
            </w:pPr>
            <w:r w:rsidRPr="00784319">
              <w:rPr>
                <w:sz w:val="20"/>
                <w:szCs w:val="20"/>
              </w:rPr>
              <w:t>3</w:t>
            </w:r>
            <w:r w:rsidR="004324BB">
              <w:rPr>
                <w:sz w:val="20"/>
                <w:szCs w:val="20"/>
              </w:rPr>
              <w:t>.</w:t>
            </w:r>
            <w:r w:rsidRPr="00784319">
              <w:rPr>
                <w:sz w:val="20"/>
                <w:szCs w:val="20"/>
              </w:rPr>
              <w:t>3</w:t>
            </w:r>
          </w:p>
        </w:tc>
        <w:tc>
          <w:tcPr>
            <w:tcW w:w="1072" w:type="pct"/>
            <w:tcBorders>
              <w:bottom w:val="single" w:sz="4" w:space="0" w:color="auto"/>
            </w:tcBorders>
            <w:vAlign w:val="center"/>
          </w:tcPr>
          <w:p w:rsidR="001F0083" w:rsidRPr="00784319" w:rsidRDefault="001F0083" w:rsidP="001F0083">
            <w:pPr>
              <w:jc w:val="center"/>
              <w:rPr>
                <w:sz w:val="20"/>
                <w:szCs w:val="20"/>
              </w:rPr>
            </w:pPr>
            <w:r w:rsidRPr="00784319">
              <w:rPr>
                <w:sz w:val="20"/>
                <w:szCs w:val="20"/>
              </w:rPr>
              <w:t>-0</w:t>
            </w:r>
            <w:r w:rsidR="004324BB">
              <w:rPr>
                <w:sz w:val="20"/>
                <w:szCs w:val="20"/>
              </w:rPr>
              <w:t>.</w:t>
            </w:r>
            <w:r w:rsidRPr="00784319">
              <w:rPr>
                <w:sz w:val="20"/>
                <w:szCs w:val="20"/>
              </w:rPr>
              <w:t>8</w:t>
            </w:r>
          </w:p>
        </w:tc>
      </w:tr>
      <w:tr w:rsidR="001F0083" w:rsidRPr="00784319" w:rsidTr="001F0083">
        <w:trPr>
          <w:trHeight w:val="20"/>
        </w:trPr>
        <w:tc>
          <w:tcPr>
            <w:tcW w:w="1787" w:type="pct"/>
          </w:tcPr>
          <w:p w:rsidR="001F0083" w:rsidRPr="00784319" w:rsidRDefault="001F0083" w:rsidP="001F0083">
            <w:pPr>
              <w:rPr>
                <w:sz w:val="20"/>
                <w:szCs w:val="20"/>
              </w:rPr>
            </w:pPr>
            <w:r w:rsidRPr="00784319">
              <w:rPr>
                <w:sz w:val="20"/>
                <w:szCs w:val="20"/>
              </w:rPr>
              <w:t>Ульяновская область</w:t>
            </w:r>
          </w:p>
        </w:tc>
        <w:tc>
          <w:tcPr>
            <w:tcW w:w="1070" w:type="pct"/>
            <w:vAlign w:val="center"/>
          </w:tcPr>
          <w:p w:rsidR="001F0083" w:rsidRPr="00784319" w:rsidRDefault="001F0083" w:rsidP="001F0083">
            <w:pPr>
              <w:jc w:val="center"/>
              <w:rPr>
                <w:sz w:val="20"/>
                <w:szCs w:val="20"/>
              </w:rPr>
            </w:pPr>
            <w:r w:rsidRPr="00784319">
              <w:rPr>
                <w:sz w:val="20"/>
                <w:szCs w:val="20"/>
              </w:rPr>
              <w:t>3</w:t>
            </w:r>
            <w:r w:rsidR="004324BB">
              <w:rPr>
                <w:sz w:val="20"/>
                <w:szCs w:val="20"/>
              </w:rPr>
              <w:t>.</w:t>
            </w:r>
            <w:r w:rsidRPr="00784319">
              <w:rPr>
                <w:sz w:val="20"/>
                <w:szCs w:val="20"/>
              </w:rPr>
              <w:t>8</w:t>
            </w:r>
          </w:p>
        </w:tc>
        <w:tc>
          <w:tcPr>
            <w:tcW w:w="1071" w:type="pct"/>
            <w:vAlign w:val="center"/>
          </w:tcPr>
          <w:p w:rsidR="001F0083" w:rsidRPr="00784319" w:rsidRDefault="001F0083" w:rsidP="001F0083">
            <w:pPr>
              <w:jc w:val="center"/>
              <w:rPr>
                <w:sz w:val="20"/>
                <w:szCs w:val="20"/>
              </w:rPr>
            </w:pPr>
            <w:r w:rsidRPr="00784319">
              <w:rPr>
                <w:sz w:val="20"/>
                <w:szCs w:val="20"/>
              </w:rPr>
              <w:t>3</w:t>
            </w:r>
            <w:r w:rsidR="004324BB">
              <w:rPr>
                <w:sz w:val="20"/>
                <w:szCs w:val="20"/>
              </w:rPr>
              <w:t>.</w:t>
            </w:r>
            <w:r w:rsidRPr="00784319">
              <w:rPr>
                <w:sz w:val="20"/>
                <w:szCs w:val="20"/>
              </w:rPr>
              <w:t>0</w:t>
            </w:r>
          </w:p>
        </w:tc>
        <w:tc>
          <w:tcPr>
            <w:tcW w:w="1072" w:type="pct"/>
            <w:vAlign w:val="center"/>
          </w:tcPr>
          <w:p w:rsidR="001F0083" w:rsidRPr="00784319" w:rsidRDefault="001F0083" w:rsidP="001F0083">
            <w:pPr>
              <w:jc w:val="center"/>
              <w:rPr>
                <w:sz w:val="20"/>
                <w:szCs w:val="20"/>
              </w:rPr>
            </w:pPr>
            <w:r w:rsidRPr="00784319">
              <w:rPr>
                <w:sz w:val="20"/>
                <w:szCs w:val="20"/>
              </w:rPr>
              <w:t>0</w:t>
            </w:r>
            <w:r w:rsidR="004324BB">
              <w:rPr>
                <w:sz w:val="20"/>
                <w:szCs w:val="20"/>
              </w:rPr>
              <w:t>.</w:t>
            </w:r>
            <w:r w:rsidRPr="00784319">
              <w:rPr>
                <w:sz w:val="20"/>
                <w:szCs w:val="20"/>
              </w:rPr>
              <w:t>9</w:t>
            </w:r>
          </w:p>
        </w:tc>
      </w:tr>
      <w:tr w:rsidR="001F0083" w:rsidRPr="00784319" w:rsidTr="001F0083">
        <w:trPr>
          <w:trHeight w:val="20"/>
        </w:trPr>
        <w:tc>
          <w:tcPr>
            <w:tcW w:w="1787" w:type="pct"/>
          </w:tcPr>
          <w:p w:rsidR="001F0083" w:rsidRPr="00784319" w:rsidRDefault="001F0083" w:rsidP="001F0083">
            <w:pPr>
              <w:rPr>
                <w:sz w:val="20"/>
                <w:szCs w:val="20"/>
              </w:rPr>
            </w:pPr>
            <w:r w:rsidRPr="00784319">
              <w:rPr>
                <w:sz w:val="20"/>
                <w:szCs w:val="20"/>
              </w:rPr>
              <w:t>Хабаровский край</w:t>
            </w:r>
          </w:p>
        </w:tc>
        <w:tc>
          <w:tcPr>
            <w:tcW w:w="1070" w:type="pct"/>
            <w:vAlign w:val="center"/>
          </w:tcPr>
          <w:p w:rsidR="001F0083" w:rsidRPr="00784319" w:rsidRDefault="001F0083" w:rsidP="001F0083">
            <w:pPr>
              <w:jc w:val="center"/>
              <w:rPr>
                <w:sz w:val="20"/>
                <w:szCs w:val="20"/>
              </w:rPr>
            </w:pPr>
            <w:r w:rsidRPr="00784319">
              <w:rPr>
                <w:sz w:val="20"/>
                <w:szCs w:val="20"/>
              </w:rPr>
              <w:t>0</w:t>
            </w:r>
            <w:r w:rsidR="004324BB">
              <w:rPr>
                <w:sz w:val="20"/>
                <w:szCs w:val="20"/>
              </w:rPr>
              <w:t>.</w:t>
            </w:r>
            <w:r w:rsidRPr="00784319">
              <w:rPr>
                <w:sz w:val="20"/>
                <w:szCs w:val="20"/>
              </w:rPr>
              <w:t>8</w:t>
            </w:r>
          </w:p>
        </w:tc>
        <w:tc>
          <w:tcPr>
            <w:tcW w:w="1071" w:type="pct"/>
            <w:vAlign w:val="center"/>
          </w:tcPr>
          <w:p w:rsidR="001F0083" w:rsidRPr="00784319" w:rsidRDefault="001F0083" w:rsidP="001F0083">
            <w:pPr>
              <w:jc w:val="center"/>
              <w:rPr>
                <w:sz w:val="20"/>
                <w:szCs w:val="20"/>
              </w:rPr>
            </w:pPr>
            <w:r w:rsidRPr="00784319">
              <w:rPr>
                <w:sz w:val="20"/>
                <w:szCs w:val="20"/>
              </w:rPr>
              <w:t>1</w:t>
            </w:r>
            <w:r w:rsidR="004324BB">
              <w:rPr>
                <w:sz w:val="20"/>
                <w:szCs w:val="20"/>
              </w:rPr>
              <w:t>.</w:t>
            </w:r>
            <w:r w:rsidRPr="00784319">
              <w:rPr>
                <w:sz w:val="20"/>
                <w:szCs w:val="20"/>
              </w:rPr>
              <w:t>4</w:t>
            </w:r>
          </w:p>
        </w:tc>
        <w:tc>
          <w:tcPr>
            <w:tcW w:w="1072" w:type="pct"/>
            <w:vAlign w:val="center"/>
          </w:tcPr>
          <w:p w:rsidR="001F0083" w:rsidRPr="00784319" w:rsidRDefault="001F0083" w:rsidP="001F0083">
            <w:pPr>
              <w:jc w:val="center"/>
              <w:rPr>
                <w:sz w:val="20"/>
                <w:szCs w:val="20"/>
              </w:rPr>
            </w:pPr>
            <w:r w:rsidRPr="00784319">
              <w:rPr>
                <w:sz w:val="20"/>
                <w:szCs w:val="20"/>
              </w:rPr>
              <w:t>-0</w:t>
            </w:r>
            <w:r w:rsidR="004324BB">
              <w:rPr>
                <w:sz w:val="20"/>
                <w:szCs w:val="20"/>
              </w:rPr>
              <w:t>.</w:t>
            </w:r>
            <w:r w:rsidRPr="00784319">
              <w:rPr>
                <w:sz w:val="20"/>
                <w:szCs w:val="20"/>
              </w:rPr>
              <w:t>4</w:t>
            </w:r>
          </w:p>
        </w:tc>
      </w:tr>
      <w:tr w:rsidR="001F0083" w:rsidRPr="00784319" w:rsidTr="001F0083">
        <w:trPr>
          <w:trHeight w:val="20"/>
        </w:trPr>
        <w:tc>
          <w:tcPr>
            <w:tcW w:w="1787" w:type="pct"/>
          </w:tcPr>
          <w:p w:rsidR="001F0083" w:rsidRPr="00784319" w:rsidRDefault="001F0083" w:rsidP="001F0083">
            <w:pPr>
              <w:rPr>
                <w:sz w:val="20"/>
                <w:szCs w:val="20"/>
              </w:rPr>
            </w:pPr>
            <w:r w:rsidRPr="00784319">
              <w:rPr>
                <w:sz w:val="20"/>
                <w:szCs w:val="20"/>
              </w:rPr>
              <w:t>Ханты-Мансийский а.окр.</w:t>
            </w:r>
          </w:p>
        </w:tc>
        <w:tc>
          <w:tcPr>
            <w:tcW w:w="1070" w:type="pct"/>
            <w:vAlign w:val="center"/>
          </w:tcPr>
          <w:p w:rsidR="001F0083" w:rsidRPr="00784319" w:rsidRDefault="001F0083" w:rsidP="001F0083">
            <w:pPr>
              <w:jc w:val="center"/>
              <w:rPr>
                <w:sz w:val="20"/>
                <w:szCs w:val="20"/>
              </w:rPr>
            </w:pPr>
            <w:r w:rsidRPr="00784319">
              <w:rPr>
                <w:sz w:val="20"/>
                <w:szCs w:val="20"/>
              </w:rPr>
              <w:t>4</w:t>
            </w:r>
            <w:r w:rsidR="004324BB">
              <w:rPr>
                <w:sz w:val="20"/>
                <w:szCs w:val="20"/>
              </w:rPr>
              <w:t>.</w:t>
            </w:r>
            <w:r w:rsidRPr="00784319">
              <w:rPr>
                <w:sz w:val="20"/>
                <w:szCs w:val="20"/>
              </w:rPr>
              <w:t>4</w:t>
            </w:r>
          </w:p>
        </w:tc>
        <w:tc>
          <w:tcPr>
            <w:tcW w:w="1071" w:type="pct"/>
            <w:vAlign w:val="center"/>
          </w:tcPr>
          <w:p w:rsidR="001F0083" w:rsidRPr="00784319" w:rsidRDefault="001F0083" w:rsidP="001F0083">
            <w:pPr>
              <w:jc w:val="center"/>
              <w:rPr>
                <w:sz w:val="20"/>
                <w:szCs w:val="20"/>
              </w:rPr>
            </w:pPr>
            <w:r w:rsidRPr="00784319">
              <w:rPr>
                <w:sz w:val="20"/>
                <w:szCs w:val="20"/>
              </w:rPr>
              <w:t>4</w:t>
            </w:r>
            <w:r w:rsidR="004324BB">
              <w:rPr>
                <w:sz w:val="20"/>
                <w:szCs w:val="20"/>
              </w:rPr>
              <w:t>.</w:t>
            </w:r>
            <w:r w:rsidRPr="00784319">
              <w:rPr>
                <w:sz w:val="20"/>
                <w:szCs w:val="20"/>
              </w:rPr>
              <w:t>5</w:t>
            </w:r>
          </w:p>
        </w:tc>
        <w:tc>
          <w:tcPr>
            <w:tcW w:w="1072" w:type="pct"/>
            <w:vAlign w:val="center"/>
          </w:tcPr>
          <w:p w:rsidR="001F0083" w:rsidRPr="00784319" w:rsidRDefault="001F0083" w:rsidP="001F0083">
            <w:pPr>
              <w:jc w:val="center"/>
              <w:rPr>
                <w:sz w:val="20"/>
                <w:szCs w:val="20"/>
              </w:rPr>
            </w:pPr>
            <w:r w:rsidRPr="00784319">
              <w:rPr>
                <w:sz w:val="20"/>
                <w:szCs w:val="20"/>
              </w:rPr>
              <w:t>0</w:t>
            </w:r>
            <w:r w:rsidR="004324BB">
              <w:rPr>
                <w:sz w:val="20"/>
                <w:szCs w:val="20"/>
              </w:rPr>
              <w:t>.</w:t>
            </w:r>
            <w:r w:rsidRPr="00784319">
              <w:rPr>
                <w:sz w:val="20"/>
                <w:szCs w:val="20"/>
              </w:rPr>
              <w:t>0</w:t>
            </w:r>
          </w:p>
        </w:tc>
      </w:tr>
      <w:tr w:rsidR="001F0083" w:rsidRPr="00784319" w:rsidTr="001F0083">
        <w:trPr>
          <w:trHeight w:val="20"/>
        </w:trPr>
        <w:tc>
          <w:tcPr>
            <w:tcW w:w="1787" w:type="pct"/>
          </w:tcPr>
          <w:p w:rsidR="001F0083" w:rsidRPr="00784319" w:rsidRDefault="001F0083" w:rsidP="001F0083">
            <w:pPr>
              <w:rPr>
                <w:sz w:val="20"/>
                <w:szCs w:val="20"/>
              </w:rPr>
            </w:pPr>
            <w:r w:rsidRPr="00784319">
              <w:rPr>
                <w:sz w:val="20"/>
                <w:szCs w:val="20"/>
              </w:rPr>
              <w:t>Челябинская область</w:t>
            </w:r>
          </w:p>
        </w:tc>
        <w:tc>
          <w:tcPr>
            <w:tcW w:w="1070" w:type="pct"/>
            <w:vAlign w:val="center"/>
          </w:tcPr>
          <w:p w:rsidR="001F0083" w:rsidRPr="00784319" w:rsidRDefault="001F0083" w:rsidP="001F0083">
            <w:pPr>
              <w:jc w:val="center"/>
              <w:rPr>
                <w:sz w:val="20"/>
                <w:szCs w:val="20"/>
              </w:rPr>
            </w:pPr>
            <w:r w:rsidRPr="00784319">
              <w:rPr>
                <w:sz w:val="20"/>
                <w:szCs w:val="20"/>
              </w:rPr>
              <w:t>2</w:t>
            </w:r>
            <w:r w:rsidR="004324BB">
              <w:rPr>
                <w:sz w:val="20"/>
                <w:szCs w:val="20"/>
              </w:rPr>
              <w:t>.</w:t>
            </w:r>
            <w:r w:rsidRPr="00784319">
              <w:rPr>
                <w:sz w:val="20"/>
                <w:szCs w:val="20"/>
              </w:rPr>
              <w:t>4</w:t>
            </w:r>
          </w:p>
        </w:tc>
        <w:tc>
          <w:tcPr>
            <w:tcW w:w="1071" w:type="pct"/>
            <w:vAlign w:val="center"/>
          </w:tcPr>
          <w:p w:rsidR="001F0083" w:rsidRPr="00784319" w:rsidRDefault="001F0083" w:rsidP="001F0083">
            <w:pPr>
              <w:jc w:val="center"/>
              <w:rPr>
                <w:sz w:val="20"/>
                <w:szCs w:val="20"/>
              </w:rPr>
            </w:pPr>
            <w:r w:rsidRPr="00784319">
              <w:rPr>
                <w:sz w:val="20"/>
                <w:szCs w:val="20"/>
              </w:rPr>
              <w:t>2</w:t>
            </w:r>
            <w:r w:rsidR="004324BB">
              <w:rPr>
                <w:sz w:val="20"/>
                <w:szCs w:val="20"/>
              </w:rPr>
              <w:t>.</w:t>
            </w:r>
            <w:r w:rsidRPr="00784319">
              <w:rPr>
                <w:sz w:val="20"/>
                <w:szCs w:val="20"/>
              </w:rPr>
              <w:t>4</w:t>
            </w:r>
          </w:p>
        </w:tc>
        <w:tc>
          <w:tcPr>
            <w:tcW w:w="1072" w:type="pct"/>
            <w:vAlign w:val="center"/>
          </w:tcPr>
          <w:p w:rsidR="001F0083" w:rsidRPr="00784319" w:rsidRDefault="001F0083" w:rsidP="001F0083">
            <w:pPr>
              <w:jc w:val="center"/>
              <w:rPr>
                <w:sz w:val="20"/>
                <w:szCs w:val="20"/>
              </w:rPr>
            </w:pPr>
            <w:r w:rsidRPr="00784319">
              <w:rPr>
                <w:sz w:val="20"/>
                <w:szCs w:val="20"/>
              </w:rPr>
              <w:t>0</w:t>
            </w:r>
            <w:r w:rsidR="004324BB">
              <w:rPr>
                <w:sz w:val="20"/>
                <w:szCs w:val="20"/>
              </w:rPr>
              <w:t>.</w:t>
            </w:r>
            <w:r w:rsidRPr="00784319">
              <w:rPr>
                <w:sz w:val="20"/>
                <w:szCs w:val="20"/>
              </w:rPr>
              <w:t>0</w:t>
            </w:r>
          </w:p>
        </w:tc>
      </w:tr>
      <w:tr w:rsidR="001F0083" w:rsidRPr="00784319" w:rsidTr="001F0083">
        <w:trPr>
          <w:trHeight w:val="20"/>
        </w:trPr>
        <w:tc>
          <w:tcPr>
            <w:tcW w:w="1787" w:type="pct"/>
          </w:tcPr>
          <w:p w:rsidR="001F0083" w:rsidRPr="00784319" w:rsidRDefault="001F0083" w:rsidP="001F0083">
            <w:pPr>
              <w:rPr>
                <w:sz w:val="20"/>
                <w:szCs w:val="20"/>
              </w:rPr>
            </w:pPr>
            <w:r w:rsidRPr="00784319">
              <w:rPr>
                <w:sz w:val="20"/>
                <w:szCs w:val="20"/>
              </w:rPr>
              <w:t>Чеченская Республика</w:t>
            </w:r>
          </w:p>
        </w:tc>
        <w:tc>
          <w:tcPr>
            <w:tcW w:w="1070" w:type="pct"/>
            <w:vAlign w:val="center"/>
          </w:tcPr>
          <w:p w:rsidR="001F0083" w:rsidRPr="00784319" w:rsidRDefault="001F0083" w:rsidP="001F0083">
            <w:pPr>
              <w:jc w:val="center"/>
              <w:rPr>
                <w:sz w:val="20"/>
                <w:szCs w:val="20"/>
              </w:rPr>
            </w:pPr>
            <w:r w:rsidRPr="00784319">
              <w:rPr>
                <w:sz w:val="20"/>
                <w:szCs w:val="20"/>
              </w:rPr>
              <w:t>0</w:t>
            </w:r>
            <w:r w:rsidR="004324BB">
              <w:rPr>
                <w:sz w:val="20"/>
                <w:szCs w:val="20"/>
              </w:rPr>
              <w:t>.</w:t>
            </w:r>
            <w:r w:rsidRPr="00784319">
              <w:rPr>
                <w:sz w:val="20"/>
                <w:szCs w:val="20"/>
              </w:rPr>
              <w:t>7</w:t>
            </w:r>
          </w:p>
        </w:tc>
        <w:tc>
          <w:tcPr>
            <w:tcW w:w="1071" w:type="pct"/>
            <w:vAlign w:val="center"/>
          </w:tcPr>
          <w:p w:rsidR="001F0083" w:rsidRPr="00784319" w:rsidRDefault="001F0083" w:rsidP="001F0083">
            <w:pPr>
              <w:jc w:val="center"/>
              <w:rPr>
                <w:sz w:val="20"/>
                <w:szCs w:val="20"/>
              </w:rPr>
            </w:pPr>
            <w:r w:rsidRPr="00784319">
              <w:rPr>
                <w:sz w:val="20"/>
                <w:szCs w:val="20"/>
              </w:rPr>
              <w:t>0</w:t>
            </w:r>
            <w:r w:rsidR="004324BB">
              <w:rPr>
                <w:sz w:val="20"/>
                <w:szCs w:val="20"/>
              </w:rPr>
              <w:t>.</w:t>
            </w:r>
            <w:r w:rsidRPr="00784319">
              <w:rPr>
                <w:sz w:val="20"/>
                <w:szCs w:val="20"/>
              </w:rPr>
              <w:t>7</w:t>
            </w:r>
          </w:p>
        </w:tc>
        <w:tc>
          <w:tcPr>
            <w:tcW w:w="1072" w:type="pct"/>
            <w:vAlign w:val="center"/>
          </w:tcPr>
          <w:p w:rsidR="001F0083" w:rsidRPr="00784319" w:rsidRDefault="001F0083" w:rsidP="001F0083">
            <w:pPr>
              <w:jc w:val="center"/>
              <w:rPr>
                <w:sz w:val="20"/>
                <w:szCs w:val="20"/>
              </w:rPr>
            </w:pPr>
            <w:r w:rsidRPr="00784319">
              <w:rPr>
                <w:sz w:val="20"/>
                <w:szCs w:val="20"/>
              </w:rPr>
              <w:t>0</w:t>
            </w:r>
            <w:r w:rsidR="004324BB">
              <w:rPr>
                <w:sz w:val="20"/>
                <w:szCs w:val="20"/>
              </w:rPr>
              <w:t>.</w:t>
            </w:r>
            <w:r w:rsidRPr="00784319">
              <w:rPr>
                <w:sz w:val="20"/>
                <w:szCs w:val="20"/>
              </w:rPr>
              <w:t>3</w:t>
            </w:r>
          </w:p>
        </w:tc>
      </w:tr>
      <w:tr w:rsidR="001F0083" w:rsidRPr="00784319" w:rsidTr="001F0083">
        <w:trPr>
          <w:trHeight w:val="20"/>
        </w:trPr>
        <w:tc>
          <w:tcPr>
            <w:tcW w:w="1787" w:type="pct"/>
          </w:tcPr>
          <w:p w:rsidR="001F0083" w:rsidRPr="00784319" w:rsidRDefault="001F0083" w:rsidP="001F0083">
            <w:pPr>
              <w:rPr>
                <w:sz w:val="20"/>
                <w:szCs w:val="20"/>
              </w:rPr>
            </w:pPr>
            <w:r w:rsidRPr="00784319">
              <w:rPr>
                <w:sz w:val="20"/>
                <w:szCs w:val="20"/>
              </w:rPr>
              <w:t>Чувашская Республика</w:t>
            </w:r>
          </w:p>
        </w:tc>
        <w:tc>
          <w:tcPr>
            <w:tcW w:w="1070" w:type="pct"/>
            <w:vAlign w:val="center"/>
          </w:tcPr>
          <w:p w:rsidR="001F0083" w:rsidRPr="00784319" w:rsidRDefault="001F0083" w:rsidP="001F0083">
            <w:pPr>
              <w:jc w:val="center"/>
              <w:rPr>
                <w:sz w:val="20"/>
                <w:szCs w:val="20"/>
              </w:rPr>
            </w:pPr>
            <w:r w:rsidRPr="00784319">
              <w:rPr>
                <w:sz w:val="20"/>
                <w:szCs w:val="20"/>
              </w:rPr>
              <w:t>2</w:t>
            </w:r>
            <w:r w:rsidR="004324BB">
              <w:rPr>
                <w:sz w:val="20"/>
                <w:szCs w:val="20"/>
              </w:rPr>
              <w:t>.</w:t>
            </w:r>
            <w:r w:rsidRPr="00784319">
              <w:rPr>
                <w:sz w:val="20"/>
                <w:szCs w:val="20"/>
              </w:rPr>
              <w:t>3</w:t>
            </w:r>
          </w:p>
        </w:tc>
        <w:tc>
          <w:tcPr>
            <w:tcW w:w="1071" w:type="pct"/>
            <w:vAlign w:val="center"/>
          </w:tcPr>
          <w:p w:rsidR="001F0083" w:rsidRPr="00784319" w:rsidRDefault="001F0083" w:rsidP="001F0083">
            <w:pPr>
              <w:jc w:val="center"/>
              <w:rPr>
                <w:sz w:val="20"/>
                <w:szCs w:val="20"/>
              </w:rPr>
            </w:pPr>
            <w:r w:rsidRPr="00784319">
              <w:rPr>
                <w:sz w:val="20"/>
                <w:szCs w:val="20"/>
              </w:rPr>
              <w:t>2</w:t>
            </w:r>
            <w:r w:rsidR="004324BB">
              <w:rPr>
                <w:sz w:val="20"/>
                <w:szCs w:val="20"/>
              </w:rPr>
              <w:t>.</w:t>
            </w:r>
            <w:r w:rsidRPr="00784319">
              <w:rPr>
                <w:sz w:val="20"/>
                <w:szCs w:val="20"/>
              </w:rPr>
              <w:t>3</w:t>
            </w:r>
          </w:p>
        </w:tc>
        <w:tc>
          <w:tcPr>
            <w:tcW w:w="1072" w:type="pct"/>
            <w:vAlign w:val="center"/>
          </w:tcPr>
          <w:p w:rsidR="001F0083" w:rsidRPr="00784319" w:rsidRDefault="001F0083" w:rsidP="001F0083">
            <w:pPr>
              <w:jc w:val="center"/>
              <w:rPr>
                <w:sz w:val="20"/>
                <w:szCs w:val="20"/>
              </w:rPr>
            </w:pPr>
            <w:r w:rsidRPr="00784319">
              <w:rPr>
                <w:sz w:val="20"/>
                <w:szCs w:val="20"/>
              </w:rPr>
              <w:t>0</w:t>
            </w:r>
            <w:r w:rsidR="004324BB">
              <w:rPr>
                <w:sz w:val="20"/>
                <w:szCs w:val="20"/>
              </w:rPr>
              <w:t>.</w:t>
            </w:r>
            <w:r w:rsidRPr="00784319">
              <w:rPr>
                <w:sz w:val="20"/>
                <w:szCs w:val="20"/>
              </w:rPr>
              <w:t>2</w:t>
            </w:r>
          </w:p>
        </w:tc>
      </w:tr>
      <w:tr w:rsidR="001F0083" w:rsidRPr="00784319" w:rsidTr="001F0083">
        <w:trPr>
          <w:trHeight w:val="20"/>
        </w:trPr>
        <w:tc>
          <w:tcPr>
            <w:tcW w:w="1787" w:type="pct"/>
            <w:tcBorders>
              <w:top w:val="single" w:sz="4" w:space="0" w:color="auto"/>
            </w:tcBorders>
          </w:tcPr>
          <w:p w:rsidR="001F0083" w:rsidRPr="00784319" w:rsidRDefault="001F0083" w:rsidP="001F0083">
            <w:pPr>
              <w:rPr>
                <w:sz w:val="20"/>
                <w:szCs w:val="20"/>
              </w:rPr>
            </w:pPr>
            <w:r w:rsidRPr="00784319">
              <w:rPr>
                <w:sz w:val="20"/>
                <w:szCs w:val="20"/>
              </w:rPr>
              <w:t>Чукотский а.окр.</w:t>
            </w:r>
          </w:p>
        </w:tc>
        <w:tc>
          <w:tcPr>
            <w:tcW w:w="1070" w:type="pct"/>
            <w:tcBorders>
              <w:top w:val="single" w:sz="4" w:space="0" w:color="auto"/>
            </w:tcBorders>
            <w:vAlign w:val="center"/>
          </w:tcPr>
          <w:p w:rsidR="001F0083" w:rsidRPr="00784319" w:rsidRDefault="001F0083" w:rsidP="001F0083">
            <w:pPr>
              <w:jc w:val="center"/>
              <w:rPr>
                <w:sz w:val="20"/>
                <w:szCs w:val="20"/>
              </w:rPr>
            </w:pPr>
            <w:r w:rsidRPr="00784319">
              <w:rPr>
                <w:sz w:val="20"/>
                <w:szCs w:val="20"/>
              </w:rPr>
              <w:t>0</w:t>
            </w:r>
            <w:r w:rsidR="004324BB">
              <w:rPr>
                <w:sz w:val="20"/>
                <w:szCs w:val="20"/>
              </w:rPr>
              <w:t>.</w:t>
            </w:r>
            <w:r w:rsidRPr="00784319">
              <w:rPr>
                <w:sz w:val="20"/>
                <w:szCs w:val="20"/>
              </w:rPr>
              <w:t>5</w:t>
            </w:r>
          </w:p>
        </w:tc>
        <w:tc>
          <w:tcPr>
            <w:tcW w:w="1071" w:type="pct"/>
            <w:tcBorders>
              <w:top w:val="single" w:sz="4" w:space="0" w:color="auto"/>
            </w:tcBorders>
            <w:vAlign w:val="center"/>
          </w:tcPr>
          <w:p w:rsidR="001F0083" w:rsidRPr="00784319" w:rsidRDefault="001F0083" w:rsidP="001F0083">
            <w:pPr>
              <w:jc w:val="center"/>
              <w:rPr>
                <w:sz w:val="20"/>
                <w:szCs w:val="20"/>
              </w:rPr>
            </w:pPr>
            <w:r w:rsidRPr="00784319">
              <w:rPr>
                <w:sz w:val="20"/>
                <w:szCs w:val="20"/>
              </w:rPr>
              <w:t>0</w:t>
            </w:r>
            <w:r w:rsidR="004324BB">
              <w:rPr>
                <w:sz w:val="20"/>
                <w:szCs w:val="20"/>
              </w:rPr>
              <w:t>.</w:t>
            </w:r>
            <w:r w:rsidRPr="00784319">
              <w:rPr>
                <w:sz w:val="20"/>
                <w:szCs w:val="20"/>
              </w:rPr>
              <w:t>5</w:t>
            </w:r>
          </w:p>
        </w:tc>
        <w:tc>
          <w:tcPr>
            <w:tcW w:w="1072" w:type="pct"/>
            <w:tcBorders>
              <w:top w:val="single" w:sz="4" w:space="0" w:color="auto"/>
            </w:tcBorders>
            <w:vAlign w:val="center"/>
          </w:tcPr>
          <w:p w:rsidR="001F0083" w:rsidRPr="00784319" w:rsidRDefault="001F0083" w:rsidP="001F0083">
            <w:pPr>
              <w:jc w:val="center"/>
              <w:rPr>
                <w:sz w:val="20"/>
                <w:szCs w:val="20"/>
              </w:rPr>
            </w:pPr>
            <w:r w:rsidRPr="00784319">
              <w:rPr>
                <w:sz w:val="20"/>
                <w:szCs w:val="20"/>
              </w:rPr>
              <w:t>0</w:t>
            </w:r>
            <w:r w:rsidR="004324BB">
              <w:rPr>
                <w:sz w:val="20"/>
                <w:szCs w:val="20"/>
              </w:rPr>
              <w:t>.</w:t>
            </w:r>
            <w:r w:rsidRPr="00784319">
              <w:rPr>
                <w:sz w:val="20"/>
                <w:szCs w:val="20"/>
              </w:rPr>
              <w:t>0</w:t>
            </w:r>
          </w:p>
        </w:tc>
      </w:tr>
      <w:tr w:rsidR="001F0083" w:rsidRPr="00784319" w:rsidTr="001F0083">
        <w:trPr>
          <w:trHeight w:val="20"/>
        </w:trPr>
        <w:tc>
          <w:tcPr>
            <w:tcW w:w="1787" w:type="pct"/>
          </w:tcPr>
          <w:p w:rsidR="001F0083" w:rsidRPr="00784319" w:rsidRDefault="001F0083" w:rsidP="001F0083">
            <w:pPr>
              <w:rPr>
                <w:sz w:val="20"/>
                <w:szCs w:val="20"/>
              </w:rPr>
            </w:pPr>
            <w:r w:rsidRPr="00784319">
              <w:rPr>
                <w:sz w:val="20"/>
                <w:szCs w:val="20"/>
              </w:rPr>
              <w:t>Ямало-Ненецкий а.окр.</w:t>
            </w:r>
          </w:p>
        </w:tc>
        <w:tc>
          <w:tcPr>
            <w:tcW w:w="1070" w:type="pct"/>
            <w:vAlign w:val="center"/>
          </w:tcPr>
          <w:p w:rsidR="001F0083" w:rsidRPr="00784319" w:rsidRDefault="001F0083" w:rsidP="001F0083">
            <w:pPr>
              <w:jc w:val="center"/>
              <w:rPr>
                <w:sz w:val="20"/>
                <w:szCs w:val="20"/>
              </w:rPr>
            </w:pPr>
            <w:r w:rsidRPr="00784319">
              <w:rPr>
                <w:sz w:val="20"/>
                <w:szCs w:val="20"/>
              </w:rPr>
              <w:t>4</w:t>
            </w:r>
            <w:r w:rsidR="004324BB">
              <w:rPr>
                <w:sz w:val="20"/>
                <w:szCs w:val="20"/>
              </w:rPr>
              <w:t>.</w:t>
            </w:r>
            <w:r w:rsidRPr="00784319">
              <w:rPr>
                <w:sz w:val="20"/>
                <w:szCs w:val="20"/>
              </w:rPr>
              <w:t>9</w:t>
            </w:r>
          </w:p>
        </w:tc>
        <w:tc>
          <w:tcPr>
            <w:tcW w:w="1071" w:type="pct"/>
            <w:vAlign w:val="center"/>
          </w:tcPr>
          <w:p w:rsidR="001F0083" w:rsidRPr="00784319" w:rsidRDefault="001F0083" w:rsidP="001F0083">
            <w:pPr>
              <w:jc w:val="center"/>
              <w:rPr>
                <w:sz w:val="20"/>
                <w:szCs w:val="20"/>
              </w:rPr>
            </w:pPr>
            <w:r w:rsidRPr="00784319">
              <w:rPr>
                <w:sz w:val="20"/>
                <w:szCs w:val="20"/>
              </w:rPr>
              <w:t>5</w:t>
            </w:r>
            <w:r w:rsidR="004324BB">
              <w:rPr>
                <w:sz w:val="20"/>
                <w:szCs w:val="20"/>
              </w:rPr>
              <w:t>.</w:t>
            </w:r>
            <w:r w:rsidRPr="00784319">
              <w:rPr>
                <w:sz w:val="20"/>
                <w:szCs w:val="20"/>
              </w:rPr>
              <w:t>0</w:t>
            </w:r>
          </w:p>
        </w:tc>
        <w:tc>
          <w:tcPr>
            <w:tcW w:w="1072" w:type="pct"/>
            <w:vAlign w:val="center"/>
          </w:tcPr>
          <w:p w:rsidR="001F0083" w:rsidRPr="00784319" w:rsidRDefault="001F0083" w:rsidP="001F0083">
            <w:pPr>
              <w:jc w:val="center"/>
              <w:rPr>
                <w:sz w:val="20"/>
                <w:szCs w:val="20"/>
              </w:rPr>
            </w:pPr>
            <w:r w:rsidRPr="00784319">
              <w:rPr>
                <w:sz w:val="20"/>
                <w:szCs w:val="20"/>
              </w:rPr>
              <w:t>-0</w:t>
            </w:r>
            <w:r w:rsidR="004324BB">
              <w:rPr>
                <w:sz w:val="20"/>
                <w:szCs w:val="20"/>
              </w:rPr>
              <w:t>.</w:t>
            </w:r>
            <w:r w:rsidRPr="00784319">
              <w:rPr>
                <w:sz w:val="20"/>
                <w:szCs w:val="20"/>
              </w:rPr>
              <w:t>2</w:t>
            </w:r>
          </w:p>
        </w:tc>
      </w:tr>
      <w:tr w:rsidR="001F0083" w:rsidRPr="00784319" w:rsidTr="001F0083">
        <w:trPr>
          <w:trHeight w:val="20"/>
        </w:trPr>
        <w:tc>
          <w:tcPr>
            <w:tcW w:w="1787" w:type="pct"/>
          </w:tcPr>
          <w:p w:rsidR="001F0083" w:rsidRPr="00784319" w:rsidRDefault="001F0083" w:rsidP="001F0083">
            <w:pPr>
              <w:rPr>
                <w:sz w:val="20"/>
                <w:szCs w:val="20"/>
              </w:rPr>
            </w:pPr>
            <w:r w:rsidRPr="00784319">
              <w:rPr>
                <w:sz w:val="20"/>
                <w:szCs w:val="20"/>
              </w:rPr>
              <w:t>Ярославская область</w:t>
            </w:r>
          </w:p>
        </w:tc>
        <w:tc>
          <w:tcPr>
            <w:tcW w:w="1070" w:type="pct"/>
            <w:vAlign w:val="center"/>
          </w:tcPr>
          <w:p w:rsidR="001F0083" w:rsidRPr="00784319" w:rsidRDefault="001F0083" w:rsidP="001F0083">
            <w:pPr>
              <w:jc w:val="center"/>
              <w:rPr>
                <w:sz w:val="20"/>
                <w:szCs w:val="20"/>
              </w:rPr>
            </w:pPr>
            <w:r w:rsidRPr="00784319">
              <w:rPr>
                <w:sz w:val="20"/>
                <w:szCs w:val="20"/>
              </w:rPr>
              <w:t>1</w:t>
            </w:r>
            <w:r w:rsidR="004324BB">
              <w:rPr>
                <w:sz w:val="20"/>
                <w:szCs w:val="20"/>
              </w:rPr>
              <w:t>.</w:t>
            </w:r>
            <w:r w:rsidRPr="00784319">
              <w:rPr>
                <w:sz w:val="20"/>
                <w:szCs w:val="20"/>
              </w:rPr>
              <w:t>1</w:t>
            </w:r>
          </w:p>
        </w:tc>
        <w:tc>
          <w:tcPr>
            <w:tcW w:w="1071" w:type="pct"/>
            <w:vAlign w:val="center"/>
          </w:tcPr>
          <w:p w:rsidR="001F0083" w:rsidRPr="00784319" w:rsidRDefault="001F0083" w:rsidP="001F0083">
            <w:pPr>
              <w:jc w:val="center"/>
              <w:rPr>
                <w:sz w:val="20"/>
                <w:szCs w:val="20"/>
              </w:rPr>
            </w:pPr>
            <w:r w:rsidRPr="00784319">
              <w:rPr>
                <w:sz w:val="20"/>
                <w:szCs w:val="20"/>
              </w:rPr>
              <w:t>2</w:t>
            </w:r>
            <w:r w:rsidR="004324BB">
              <w:rPr>
                <w:sz w:val="20"/>
                <w:szCs w:val="20"/>
              </w:rPr>
              <w:t>.</w:t>
            </w:r>
            <w:r w:rsidRPr="00784319">
              <w:rPr>
                <w:sz w:val="20"/>
                <w:szCs w:val="20"/>
              </w:rPr>
              <w:t>0</w:t>
            </w:r>
          </w:p>
        </w:tc>
        <w:tc>
          <w:tcPr>
            <w:tcW w:w="1072" w:type="pct"/>
            <w:vAlign w:val="center"/>
          </w:tcPr>
          <w:p w:rsidR="001F0083" w:rsidRPr="00784319" w:rsidRDefault="001F0083" w:rsidP="001F0083">
            <w:pPr>
              <w:jc w:val="center"/>
              <w:rPr>
                <w:sz w:val="20"/>
                <w:szCs w:val="20"/>
              </w:rPr>
            </w:pPr>
            <w:r w:rsidRPr="00784319">
              <w:rPr>
                <w:sz w:val="20"/>
                <w:szCs w:val="20"/>
              </w:rPr>
              <w:t>-0</w:t>
            </w:r>
            <w:r w:rsidR="004324BB">
              <w:rPr>
                <w:sz w:val="20"/>
                <w:szCs w:val="20"/>
              </w:rPr>
              <w:t>.</w:t>
            </w:r>
            <w:r w:rsidRPr="00784319">
              <w:rPr>
                <w:sz w:val="20"/>
                <w:szCs w:val="20"/>
              </w:rPr>
              <w:t>8</w:t>
            </w:r>
          </w:p>
        </w:tc>
      </w:tr>
    </w:tbl>
    <w:p w:rsidR="00574386" w:rsidRDefault="00574386" w:rsidP="00574386">
      <w:pPr>
        <w:widowControl w:val="0"/>
        <w:spacing w:line="0" w:lineRule="atLeast"/>
        <w:ind w:firstLine="709"/>
        <w:jc w:val="both"/>
        <w:rPr>
          <w:sz w:val="20"/>
          <w:szCs w:val="20"/>
        </w:rPr>
      </w:pPr>
    </w:p>
    <w:p w:rsidR="00574386" w:rsidRDefault="00574386" w:rsidP="00574386">
      <w:pPr>
        <w:widowControl w:val="0"/>
        <w:spacing w:line="0" w:lineRule="atLeast"/>
        <w:ind w:firstLine="709"/>
        <w:jc w:val="both"/>
        <w:rPr>
          <w:sz w:val="28"/>
          <w:szCs w:val="28"/>
        </w:rPr>
      </w:pPr>
      <w:r w:rsidRPr="00CC3BA6">
        <w:rPr>
          <w:sz w:val="28"/>
          <w:szCs w:val="28"/>
        </w:rPr>
        <w:t xml:space="preserve">В среднем по России уровень </w:t>
      </w:r>
      <w:r w:rsidRPr="00CC3BA6">
        <w:rPr>
          <w:bCs/>
          <w:sz w:val="28"/>
          <w:szCs w:val="28"/>
        </w:rPr>
        <w:t>фактических от</w:t>
      </w:r>
      <w:r>
        <w:rPr>
          <w:bCs/>
          <w:sz w:val="28"/>
          <w:szCs w:val="28"/>
        </w:rPr>
        <w:t xml:space="preserve">пускных цен производителей в </w:t>
      </w:r>
      <w:r w:rsidR="00B96919">
        <w:rPr>
          <w:bCs/>
          <w:sz w:val="28"/>
          <w:szCs w:val="28"/>
        </w:rPr>
        <w:t>дека</w:t>
      </w:r>
      <w:r>
        <w:rPr>
          <w:bCs/>
          <w:sz w:val="28"/>
          <w:szCs w:val="28"/>
        </w:rPr>
        <w:t xml:space="preserve">бре 2016 года относительно </w:t>
      </w:r>
      <w:r w:rsidR="00B96919">
        <w:rPr>
          <w:bCs/>
          <w:sz w:val="28"/>
          <w:szCs w:val="28"/>
        </w:rPr>
        <w:t>но</w:t>
      </w:r>
      <w:r>
        <w:rPr>
          <w:bCs/>
          <w:sz w:val="28"/>
          <w:szCs w:val="28"/>
        </w:rPr>
        <w:t>ября</w:t>
      </w:r>
      <w:r w:rsidRPr="00CC3BA6">
        <w:rPr>
          <w:bCs/>
          <w:sz w:val="28"/>
          <w:szCs w:val="28"/>
        </w:rPr>
        <w:t xml:space="preserve"> 201</w:t>
      </w:r>
      <w:r>
        <w:rPr>
          <w:bCs/>
          <w:sz w:val="28"/>
          <w:szCs w:val="28"/>
        </w:rPr>
        <w:t>6</w:t>
      </w:r>
      <w:r w:rsidR="005649D7">
        <w:rPr>
          <w:bCs/>
          <w:sz w:val="28"/>
          <w:szCs w:val="28"/>
        </w:rPr>
        <w:t xml:space="preserve"> </w:t>
      </w:r>
      <w:r>
        <w:rPr>
          <w:bCs/>
          <w:sz w:val="28"/>
          <w:szCs w:val="28"/>
        </w:rPr>
        <w:t>года не изменился</w:t>
      </w:r>
      <w:r w:rsidR="005649D7">
        <w:rPr>
          <w:bCs/>
          <w:sz w:val="28"/>
          <w:szCs w:val="28"/>
        </w:rPr>
        <w:t>.</w:t>
      </w:r>
      <w:r>
        <w:rPr>
          <w:sz w:val="28"/>
          <w:szCs w:val="28"/>
        </w:rPr>
        <w:t xml:space="preserve"> О</w:t>
      </w:r>
      <w:r w:rsidRPr="00CC3BA6">
        <w:rPr>
          <w:sz w:val="28"/>
          <w:szCs w:val="28"/>
        </w:rPr>
        <w:t xml:space="preserve">тносительно базового </w:t>
      </w:r>
      <w:r>
        <w:rPr>
          <w:sz w:val="28"/>
          <w:szCs w:val="28"/>
        </w:rPr>
        <w:t>периода</w:t>
      </w:r>
      <w:r w:rsidRPr="00CC3BA6">
        <w:rPr>
          <w:sz w:val="28"/>
          <w:szCs w:val="28"/>
        </w:rPr>
        <w:t xml:space="preserve"> увеличение </w:t>
      </w:r>
      <w:r>
        <w:rPr>
          <w:sz w:val="28"/>
          <w:szCs w:val="28"/>
        </w:rPr>
        <w:t xml:space="preserve">цен </w:t>
      </w:r>
      <w:r w:rsidRPr="00CC3BA6">
        <w:rPr>
          <w:sz w:val="28"/>
          <w:szCs w:val="28"/>
        </w:rPr>
        <w:t xml:space="preserve">составило </w:t>
      </w:r>
      <w:r>
        <w:rPr>
          <w:b/>
          <w:sz w:val="28"/>
          <w:szCs w:val="28"/>
        </w:rPr>
        <w:t>1.6</w:t>
      </w:r>
      <w:r w:rsidRPr="00CC3BA6">
        <w:rPr>
          <w:b/>
          <w:sz w:val="28"/>
          <w:szCs w:val="28"/>
        </w:rPr>
        <w:t>%</w:t>
      </w:r>
      <w:r>
        <w:rPr>
          <w:b/>
          <w:sz w:val="28"/>
          <w:szCs w:val="28"/>
        </w:rPr>
        <w:t>.</w:t>
      </w:r>
    </w:p>
    <w:p w:rsidR="00574386" w:rsidRPr="00CC3BA6" w:rsidRDefault="00574386" w:rsidP="00574386">
      <w:pPr>
        <w:widowControl w:val="0"/>
        <w:spacing w:line="0" w:lineRule="atLeast"/>
        <w:ind w:firstLine="709"/>
        <w:jc w:val="both"/>
        <w:rPr>
          <w:bCs/>
          <w:sz w:val="28"/>
          <w:szCs w:val="28"/>
        </w:rPr>
      </w:pPr>
      <w:r w:rsidRPr="00CC3BA6">
        <w:rPr>
          <w:bCs/>
          <w:sz w:val="28"/>
          <w:szCs w:val="28"/>
        </w:rPr>
        <w:t xml:space="preserve">Таблица 6. Часть 1. Динамика уровня </w:t>
      </w:r>
      <w:r w:rsidRPr="00CC3BA6">
        <w:rPr>
          <w:sz w:val="28"/>
          <w:szCs w:val="28"/>
        </w:rPr>
        <w:t xml:space="preserve">фактических отпускных цен производителей ЖНВЛП </w:t>
      </w:r>
      <w:r w:rsidRPr="00CC3BA6">
        <w:rPr>
          <w:bCs/>
          <w:sz w:val="28"/>
          <w:szCs w:val="28"/>
        </w:rPr>
        <w:t>в различных федеральных округах</w:t>
      </w:r>
    </w:p>
    <w:p w:rsidR="00574386" w:rsidRPr="00CC3BA6" w:rsidRDefault="00574386" w:rsidP="00574386">
      <w:pPr>
        <w:widowControl w:val="0"/>
        <w:spacing w:line="0" w:lineRule="atLeast"/>
        <w:ind w:firstLine="709"/>
        <w:jc w:val="both"/>
        <w:rPr>
          <w:bCs/>
          <w:sz w:val="20"/>
          <w:szCs w:val="20"/>
        </w:rPr>
      </w:pPr>
    </w:p>
    <w:tbl>
      <w:tblPr>
        <w:tblW w:w="507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0" w:type="dxa"/>
          <w:right w:w="0" w:type="dxa"/>
        </w:tblCellMar>
        <w:tblLook w:val="00A0" w:firstRow="1" w:lastRow="0" w:firstColumn="1" w:lastColumn="0" w:noHBand="0" w:noVBand="0"/>
      </w:tblPr>
      <w:tblGrid>
        <w:gridCol w:w="2841"/>
        <w:gridCol w:w="2387"/>
        <w:gridCol w:w="2433"/>
        <w:gridCol w:w="2409"/>
      </w:tblGrid>
      <w:tr w:rsidR="00574386" w:rsidRPr="005649D7" w:rsidTr="00574386">
        <w:trPr>
          <w:trHeight w:val="20"/>
          <w:tblHeader/>
        </w:trPr>
        <w:tc>
          <w:tcPr>
            <w:tcW w:w="1411" w:type="pct"/>
            <w:tcBorders>
              <w:top w:val="single" w:sz="4" w:space="0" w:color="auto"/>
            </w:tcBorders>
            <w:shd w:val="clear" w:color="auto" w:fill="C0C0C0"/>
            <w:noWrap/>
            <w:vAlign w:val="center"/>
          </w:tcPr>
          <w:p w:rsidR="00574386" w:rsidRPr="005649D7" w:rsidRDefault="00574386" w:rsidP="00574386">
            <w:pPr>
              <w:widowControl w:val="0"/>
              <w:spacing w:line="0" w:lineRule="atLeast"/>
              <w:jc w:val="center"/>
              <w:rPr>
                <w:b/>
                <w:bCs/>
                <w:sz w:val="20"/>
                <w:szCs w:val="20"/>
              </w:rPr>
            </w:pPr>
            <w:r w:rsidRPr="005649D7">
              <w:rPr>
                <w:b/>
                <w:bCs/>
                <w:sz w:val="20"/>
                <w:szCs w:val="20"/>
              </w:rPr>
              <w:t>федеральный округ</w:t>
            </w:r>
          </w:p>
        </w:tc>
        <w:tc>
          <w:tcPr>
            <w:tcW w:w="1185" w:type="pct"/>
            <w:tcBorders>
              <w:top w:val="single" w:sz="4" w:space="0" w:color="auto"/>
            </w:tcBorders>
            <w:shd w:val="clear" w:color="auto" w:fill="C0C0C0"/>
            <w:vAlign w:val="center"/>
          </w:tcPr>
          <w:p w:rsidR="00574386" w:rsidRPr="005649D7" w:rsidRDefault="00574386" w:rsidP="00574386">
            <w:pPr>
              <w:widowControl w:val="0"/>
              <w:spacing w:line="0" w:lineRule="atLeast"/>
              <w:jc w:val="center"/>
              <w:rPr>
                <w:b/>
                <w:bCs/>
                <w:sz w:val="20"/>
                <w:szCs w:val="20"/>
              </w:rPr>
            </w:pPr>
            <w:r w:rsidRPr="005649D7">
              <w:rPr>
                <w:b/>
                <w:bCs/>
                <w:sz w:val="20"/>
                <w:szCs w:val="20"/>
              </w:rPr>
              <w:t>(ОП - База) /База (%)</w:t>
            </w:r>
          </w:p>
        </w:tc>
        <w:tc>
          <w:tcPr>
            <w:tcW w:w="1208" w:type="pct"/>
            <w:tcBorders>
              <w:top w:val="single" w:sz="4" w:space="0" w:color="auto"/>
            </w:tcBorders>
            <w:shd w:val="clear" w:color="auto" w:fill="C0C0C0"/>
            <w:vAlign w:val="center"/>
          </w:tcPr>
          <w:p w:rsidR="00574386" w:rsidRPr="005649D7" w:rsidRDefault="00574386" w:rsidP="00574386">
            <w:pPr>
              <w:widowControl w:val="0"/>
              <w:spacing w:line="0" w:lineRule="atLeast"/>
              <w:jc w:val="center"/>
              <w:rPr>
                <w:b/>
                <w:bCs/>
                <w:sz w:val="20"/>
                <w:szCs w:val="20"/>
              </w:rPr>
            </w:pPr>
            <w:r w:rsidRPr="005649D7">
              <w:rPr>
                <w:b/>
                <w:bCs/>
                <w:sz w:val="20"/>
                <w:szCs w:val="20"/>
              </w:rPr>
              <w:t>(ППО-База) /База (%)</w:t>
            </w:r>
          </w:p>
        </w:tc>
        <w:tc>
          <w:tcPr>
            <w:tcW w:w="1196" w:type="pct"/>
            <w:tcBorders>
              <w:top w:val="single" w:sz="4" w:space="0" w:color="auto"/>
            </w:tcBorders>
            <w:shd w:val="clear" w:color="auto" w:fill="C0C0C0"/>
            <w:vAlign w:val="center"/>
          </w:tcPr>
          <w:p w:rsidR="00574386" w:rsidRPr="005649D7" w:rsidRDefault="00574386" w:rsidP="00574386">
            <w:pPr>
              <w:widowControl w:val="0"/>
              <w:spacing w:line="0" w:lineRule="atLeast"/>
              <w:jc w:val="center"/>
              <w:rPr>
                <w:b/>
                <w:bCs/>
                <w:sz w:val="20"/>
                <w:szCs w:val="20"/>
              </w:rPr>
            </w:pPr>
            <w:r w:rsidRPr="005649D7">
              <w:rPr>
                <w:b/>
                <w:bCs/>
                <w:sz w:val="20"/>
                <w:szCs w:val="20"/>
              </w:rPr>
              <w:t>(ОП-ППО) /ППО (%)</w:t>
            </w:r>
          </w:p>
        </w:tc>
      </w:tr>
      <w:tr w:rsidR="00574386" w:rsidRPr="005649D7" w:rsidTr="00574386">
        <w:trPr>
          <w:trHeight w:val="20"/>
        </w:trPr>
        <w:tc>
          <w:tcPr>
            <w:tcW w:w="1411" w:type="pct"/>
            <w:shd w:val="clear" w:color="auto" w:fill="FF6600"/>
            <w:vAlign w:val="bottom"/>
          </w:tcPr>
          <w:p w:rsidR="00574386" w:rsidRPr="005649D7" w:rsidRDefault="00574386" w:rsidP="00574386">
            <w:pPr>
              <w:widowControl w:val="0"/>
              <w:spacing w:line="0" w:lineRule="atLeast"/>
              <w:jc w:val="center"/>
              <w:rPr>
                <w:b/>
                <w:sz w:val="20"/>
                <w:szCs w:val="20"/>
              </w:rPr>
            </w:pPr>
            <w:r w:rsidRPr="005649D7">
              <w:rPr>
                <w:b/>
                <w:sz w:val="20"/>
                <w:szCs w:val="20"/>
              </w:rPr>
              <w:t>в среднем по РФ</w:t>
            </w:r>
          </w:p>
        </w:tc>
        <w:tc>
          <w:tcPr>
            <w:tcW w:w="1185" w:type="pct"/>
            <w:shd w:val="clear" w:color="auto" w:fill="FF6600"/>
          </w:tcPr>
          <w:p w:rsidR="00574386" w:rsidRPr="005649D7" w:rsidRDefault="00574386" w:rsidP="00574386">
            <w:pPr>
              <w:spacing w:line="0" w:lineRule="atLeast"/>
              <w:jc w:val="center"/>
              <w:rPr>
                <w:b/>
                <w:sz w:val="20"/>
                <w:szCs w:val="20"/>
              </w:rPr>
            </w:pPr>
            <w:r w:rsidRPr="005649D7">
              <w:rPr>
                <w:b/>
                <w:sz w:val="20"/>
                <w:szCs w:val="20"/>
              </w:rPr>
              <w:t>1.6</w:t>
            </w:r>
          </w:p>
        </w:tc>
        <w:tc>
          <w:tcPr>
            <w:tcW w:w="1208" w:type="pct"/>
            <w:shd w:val="clear" w:color="auto" w:fill="FF6600"/>
          </w:tcPr>
          <w:p w:rsidR="00574386" w:rsidRPr="005649D7" w:rsidRDefault="00574386" w:rsidP="00574386">
            <w:pPr>
              <w:spacing w:line="0" w:lineRule="atLeast"/>
              <w:jc w:val="center"/>
              <w:rPr>
                <w:b/>
                <w:sz w:val="20"/>
                <w:szCs w:val="20"/>
              </w:rPr>
            </w:pPr>
            <w:r w:rsidRPr="005649D7">
              <w:rPr>
                <w:b/>
                <w:sz w:val="20"/>
                <w:szCs w:val="20"/>
              </w:rPr>
              <w:t>1.6</w:t>
            </w:r>
          </w:p>
        </w:tc>
        <w:tc>
          <w:tcPr>
            <w:tcW w:w="1196" w:type="pct"/>
            <w:shd w:val="clear" w:color="auto" w:fill="FF6600"/>
          </w:tcPr>
          <w:p w:rsidR="00574386" w:rsidRPr="005649D7" w:rsidRDefault="00574386" w:rsidP="00574386">
            <w:pPr>
              <w:spacing w:line="0" w:lineRule="atLeast"/>
              <w:jc w:val="center"/>
              <w:rPr>
                <w:b/>
                <w:sz w:val="20"/>
                <w:szCs w:val="20"/>
              </w:rPr>
            </w:pPr>
            <w:r w:rsidRPr="005649D7">
              <w:rPr>
                <w:b/>
                <w:sz w:val="20"/>
                <w:szCs w:val="20"/>
              </w:rPr>
              <w:t>0.0</w:t>
            </w:r>
          </w:p>
        </w:tc>
      </w:tr>
      <w:tr w:rsidR="005649D7" w:rsidRPr="005649D7" w:rsidTr="005649D7">
        <w:trPr>
          <w:trHeight w:val="195"/>
        </w:trPr>
        <w:tc>
          <w:tcPr>
            <w:tcW w:w="1411" w:type="pct"/>
            <w:tcBorders>
              <w:bottom w:val="single" w:sz="4" w:space="0" w:color="auto"/>
            </w:tcBorders>
          </w:tcPr>
          <w:p w:rsidR="00B96919" w:rsidRPr="005649D7" w:rsidRDefault="00B96919" w:rsidP="00B96919">
            <w:pPr>
              <w:spacing w:line="0" w:lineRule="atLeast"/>
              <w:rPr>
                <w:color w:val="FF0000"/>
                <w:sz w:val="20"/>
                <w:szCs w:val="20"/>
              </w:rPr>
            </w:pPr>
            <w:r w:rsidRPr="005649D7">
              <w:rPr>
                <w:color w:val="FF0000"/>
                <w:sz w:val="20"/>
                <w:szCs w:val="20"/>
              </w:rPr>
              <w:t>Дальневосточный округ</w:t>
            </w:r>
          </w:p>
        </w:tc>
        <w:tc>
          <w:tcPr>
            <w:tcW w:w="1185" w:type="pct"/>
            <w:tcBorders>
              <w:bottom w:val="single" w:sz="4" w:space="0" w:color="auto"/>
            </w:tcBorders>
            <w:vAlign w:val="center"/>
          </w:tcPr>
          <w:p w:rsidR="00B96919" w:rsidRPr="005649D7" w:rsidRDefault="00B96919" w:rsidP="005649D7">
            <w:pPr>
              <w:jc w:val="center"/>
              <w:rPr>
                <w:color w:val="FF0000"/>
                <w:sz w:val="20"/>
                <w:szCs w:val="20"/>
              </w:rPr>
            </w:pPr>
            <w:r w:rsidRPr="005649D7">
              <w:rPr>
                <w:color w:val="FF0000"/>
                <w:sz w:val="20"/>
                <w:szCs w:val="20"/>
              </w:rPr>
              <w:t>1</w:t>
            </w:r>
            <w:r w:rsidR="005649D7" w:rsidRPr="005649D7">
              <w:rPr>
                <w:color w:val="FF0000"/>
                <w:sz w:val="20"/>
                <w:szCs w:val="20"/>
              </w:rPr>
              <w:t>.</w:t>
            </w:r>
            <w:r w:rsidRPr="005649D7">
              <w:rPr>
                <w:color w:val="FF0000"/>
                <w:sz w:val="20"/>
                <w:szCs w:val="20"/>
              </w:rPr>
              <w:t>8</w:t>
            </w:r>
          </w:p>
        </w:tc>
        <w:tc>
          <w:tcPr>
            <w:tcW w:w="1208" w:type="pct"/>
            <w:tcBorders>
              <w:bottom w:val="single" w:sz="4" w:space="0" w:color="auto"/>
            </w:tcBorders>
            <w:vAlign w:val="center"/>
          </w:tcPr>
          <w:p w:rsidR="00B96919" w:rsidRPr="005649D7" w:rsidRDefault="00B96919" w:rsidP="005649D7">
            <w:pPr>
              <w:jc w:val="center"/>
              <w:rPr>
                <w:color w:val="FF0000"/>
                <w:sz w:val="20"/>
                <w:szCs w:val="20"/>
              </w:rPr>
            </w:pPr>
            <w:r w:rsidRPr="005649D7">
              <w:rPr>
                <w:color w:val="FF0000"/>
                <w:sz w:val="20"/>
                <w:szCs w:val="20"/>
              </w:rPr>
              <w:t>1</w:t>
            </w:r>
            <w:r w:rsidR="005649D7" w:rsidRPr="005649D7">
              <w:rPr>
                <w:color w:val="FF0000"/>
                <w:sz w:val="20"/>
                <w:szCs w:val="20"/>
              </w:rPr>
              <w:t>.</w:t>
            </w:r>
            <w:r w:rsidRPr="005649D7">
              <w:rPr>
                <w:color w:val="FF0000"/>
                <w:sz w:val="20"/>
                <w:szCs w:val="20"/>
              </w:rPr>
              <w:t>8</w:t>
            </w:r>
          </w:p>
        </w:tc>
        <w:tc>
          <w:tcPr>
            <w:tcW w:w="1196" w:type="pct"/>
            <w:tcBorders>
              <w:bottom w:val="single" w:sz="4" w:space="0" w:color="auto"/>
            </w:tcBorders>
            <w:vAlign w:val="center"/>
          </w:tcPr>
          <w:p w:rsidR="00B96919" w:rsidRPr="005649D7" w:rsidRDefault="00B96919" w:rsidP="005649D7">
            <w:pPr>
              <w:jc w:val="center"/>
              <w:rPr>
                <w:color w:val="FF0000"/>
                <w:sz w:val="20"/>
                <w:szCs w:val="20"/>
              </w:rPr>
            </w:pPr>
            <w:r w:rsidRPr="005649D7">
              <w:rPr>
                <w:color w:val="FF0000"/>
                <w:sz w:val="20"/>
                <w:szCs w:val="20"/>
              </w:rPr>
              <w:t>0</w:t>
            </w:r>
            <w:r w:rsidR="005649D7" w:rsidRPr="005649D7">
              <w:rPr>
                <w:color w:val="FF0000"/>
                <w:sz w:val="20"/>
                <w:szCs w:val="20"/>
              </w:rPr>
              <w:t>.</w:t>
            </w:r>
            <w:r w:rsidRPr="005649D7">
              <w:rPr>
                <w:color w:val="FF0000"/>
                <w:sz w:val="20"/>
                <w:szCs w:val="20"/>
              </w:rPr>
              <w:t>2</w:t>
            </w:r>
          </w:p>
        </w:tc>
      </w:tr>
      <w:tr w:rsidR="005649D7" w:rsidRPr="005649D7" w:rsidTr="005649D7">
        <w:trPr>
          <w:trHeight w:val="20"/>
        </w:trPr>
        <w:tc>
          <w:tcPr>
            <w:tcW w:w="1411" w:type="pct"/>
            <w:tcBorders>
              <w:bottom w:val="single" w:sz="4" w:space="0" w:color="auto"/>
            </w:tcBorders>
          </w:tcPr>
          <w:p w:rsidR="00B96919" w:rsidRPr="005649D7" w:rsidRDefault="00B96919" w:rsidP="00B96919">
            <w:pPr>
              <w:spacing w:line="0" w:lineRule="atLeast"/>
              <w:rPr>
                <w:color w:val="FF0000"/>
                <w:sz w:val="20"/>
                <w:szCs w:val="20"/>
              </w:rPr>
            </w:pPr>
            <w:r w:rsidRPr="005649D7">
              <w:rPr>
                <w:color w:val="FF0000"/>
                <w:sz w:val="20"/>
                <w:szCs w:val="20"/>
              </w:rPr>
              <w:t>Приволжский округ</w:t>
            </w:r>
          </w:p>
        </w:tc>
        <w:tc>
          <w:tcPr>
            <w:tcW w:w="1185" w:type="pct"/>
            <w:tcBorders>
              <w:bottom w:val="single" w:sz="4" w:space="0" w:color="auto"/>
            </w:tcBorders>
            <w:vAlign w:val="center"/>
          </w:tcPr>
          <w:p w:rsidR="00B96919" w:rsidRPr="005649D7" w:rsidRDefault="00B96919" w:rsidP="005649D7">
            <w:pPr>
              <w:jc w:val="center"/>
              <w:rPr>
                <w:color w:val="FF0000"/>
                <w:sz w:val="20"/>
                <w:szCs w:val="20"/>
              </w:rPr>
            </w:pPr>
            <w:r w:rsidRPr="005649D7">
              <w:rPr>
                <w:color w:val="FF0000"/>
                <w:sz w:val="20"/>
                <w:szCs w:val="20"/>
              </w:rPr>
              <w:t>1</w:t>
            </w:r>
            <w:r w:rsidR="005649D7" w:rsidRPr="005649D7">
              <w:rPr>
                <w:color w:val="FF0000"/>
                <w:sz w:val="20"/>
                <w:szCs w:val="20"/>
              </w:rPr>
              <w:t>.</w:t>
            </w:r>
            <w:r w:rsidRPr="005649D7">
              <w:rPr>
                <w:color w:val="FF0000"/>
                <w:sz w:val="20"/>
                <w:szCs w:val="20"/>
              </w:rPr>
              <w:t>7</w:t>
            </w:r>
          </w:p>
        </w:tc>
        <w:tc>
          <w:tcPr>
            <w:tcW w:w="1208" w:type="pct"/>
            <w:tcBorders>
              <w:bottom w:val="single" w:sz="4" w:space="0" w:color="auto"/>
            </w:tcBorders>
            <w:vAlign w:val="center"/>
          </w:tcPr>
          <w:p w:rsidR="00B96919" w:rsidRPr="005649D7" w:rsidRDefault="00B96919" w:rsidP="005649D7">
            <w:pPr>
              <w:jc w:val="center"/>
              <w:rPr>
                <w:color w:val="FF0000"/>
                <w:sz w:val="20"/>
                <w:szCs w:val="20"/>
              </w:rPr>
            </w:pPr>
            <w:r w:rsidRPr="005649D7">
              <w:rPr>
                <w:color w:val="FF0000"/>
                <w:sz w:val="20"/>
                <w:szCs w:val="20"/>
              </w:rPr>
              <w:t>1</w:t>
            </w:r>
            <w:r w:rsidR="005649D7" w:rsidRPr="005649D7">
              <w:rPr>
                <w:color w:val="FF0000"/>
                <w:sz w:val="20"/>
                <w:szCs w:val="20"/>
              </w:rPr>
              <w:t>.</w:t>
            </w:r>
            <w:r w:rsidRPr="005649D7">
              <w:rPr>
                <w:color w:val="FF0000"/>
                <w:sz w:val="20"/>
                <w:szCs w:val="20"/>
              </w:rPr>
              <w:t>6</w:t>
            </w:r>
          </w:p>
        </w:tc>
        <w:tc>
          <w:tcPr>
            <w:tcW w:w="1196" w:type="pct"/>
            <w:tcBorders>
              <w:bottom w:val="single" w:sz="4" w:space="0" w:color="auto"/>
            </w:tcBorders>
            <w:vAlign w:val="center"/>
          </w:tcPr>
          <w:p w:rsidR="00B96919" w:rsidRPr="005649D7" w:rsidRDefault="00B96919" w:rsidP="005649D7">
            <w:pPr>
              <w:jc w:val="center"/>
              <w:rPr>
                <w:color w:val="FF0000"/>
                <w:sz w:val="20"/>
                <w:szCs w:val="20"/>
              </w:rPr>
            </w:pPr>
            <w:r w:rsidRPr="005649D7">
              <w:rPr>
                <w:color w:val="FF0000"/>
                <w:sz w:val="20"/>
                <w:szCs w:val="20"/>
              </w:rPr>
              <w:t>0</w:t>
            </w:r>
            <w:r w:rsidR="005649D7" w:rsidRPr="005649D7">
              <w:rPr>
                <w:color w:val="FF0000"/>
                <w:sz w:val="20"/>
                <w:szCs w:val="20"/>
              </w:rPr>
              <w:t>.</w:t>
            </w:r>
            <w:r w:rsidRPr="005649D7">
              <w:rPr>
                <w:color w:val="FF0000"/>
                <w:sz w:val="20"/>
                <w:szCs w:val="20"/>
              </w:rPr>
              <w:t>2</w:t>
            </w:r>
          </w:p>
        </w:tc>
      </w:tr>
      <w:tr w:rsidR="00B96919" w:rsidRPr="005649D7" w:rsidTr="005649D7">
        <w:trPr>
          <w:trHeight w:val="20"/>
        </w:trPr>
        <w:tc>
          <w:tcPr>
            <w:tcW w:w="1411" w:type="pct"/>
            <w:tcBorders>
              <w:bottom w:val="single" w:sz="4" w:space="0" w:color="auto"/>
            </w:tcBorders>
          </w:tcPr>
          <w:p w:rsidR="00B96919" w:rsidRPr="005649D7" w:rsidRDefault="00B96919" w:rsidP="00B96919">
            <w:pPr>
              <w:spacing w:line="0" w:lineRule="atLeast"/>
              <w:rPr>
                <w:sz w:val="20"/>
                <w:szCs w:val="20"/>
              </w:rPr>
            </w:pPr>
            <w:r w:rsidRPr="005649D7">
              <w:rPr>
                <w:sz w:val="20"/>
                <w:szCs w:val="20"/>
              </w:rPr>
              <w:t>Северо-Западный округ</w:t>
            </w:r>
          </w:p>
        </w:tc>
        <w:tc>
          <w:tcPr>
            <w:tcW w:w="1185" w:type="pct"/>
            <w:tcBorders>
              <w:bottom w:val="single" w:sz="4" w:space="0" w:color="auto"/>
            </w:tcBorders>
            <w:vAlign w:val="center"/>
          </w:tcPr>
          <w:p w:rsidR="00B96919" w:rsidRPr="005649D7" w:rsidRDefault="00B96919" w:rsidP="005649D7">
            <w:pPr>
              <w:jc w:val="center"/>
              <w:rPr>
                <w:sz w:val="20"/>
                <w:szCs w:val="20"/>
              </w:rPr>
            </w:pPr>
            <w:r w:rsidRPr="005649D7">
              <w:rPr>
                <w:sz w:val="20"/>
                <w:szCs w:val="20"/>
              </w:rPr>
              <w:t>1</w:t>
            </w:r>
            <w:r w:rsidR="005649D7" w:rsidRPr="005649D7">
              <w:rPr>
                <w:sz w:val="20"/>
                <w:szCs w:val="20"/>
              </w:rPr>
              <w:t>.</w:t>
            </w:r>
            <w:r w:rsidRPr="005649D7">
              <w:rPr>
                <w:sz w:val="20"/>
                <w:szCs w:val="20"/>
              </w:rPr>
              <w:t>1</w:t>
            </w:r>
          </w:p>
        </w:tc>
        <w:tc>
          <w:tcPr>
            <w:tcW w:w="1208" w:type="pct"/>
            <w:tcBorders>
              <w:bottom w:val="single" w:sz="4" w:space="0" w:color="auto"/>
            </w:tcBorders>
            <w:vAlign w:val="center"/>
          </w:tcPr>
          <w:p w:rsidR="00B96919" w:rsidRPr="005649D7" w:rsidRDefault="00B96919" w:rsidP="005649D7">
            <w:pPr>
              <w:jc w:val="center"/>
              <w:rPr>
                <w:sz w:val="20"/>
                <w:szCs w:val="20"/>
              </w:rPr>
            </w:pPr>
            <w:r w:rsidRPr="005649D7">
              <w:rPr>
                <w:sz w:val="20"/>
                <w:szCs w:val="20"/>
              </w:rPr>
              <w:t>1</w:t>
            </w:r>
            <w:r w:rsidR="005649D7" w:rsidRPr="005649D7">
              <w:rPr>
                <w:sz w:val="20"/>
                <w:szCs w:val="20"/>
              </w:rPr>
              <w:t>.</w:t>
            </w:r>
            <w:r w:rsidRPr="005649D7">
              <w:rPr>
                <w:sz w:val="20"/>
                <w:szCs w:val="20"/>
              </w:rPr>
              <w:t>4</w:t>
            </w:r>
          </w:p>
        </w:tc>
        <w:tc>
          <w:tcPr>
            <w:tcW w:w="1196" w:type="pct"/>
            <w:tcBorders>
              <w:bottom w:val="single" w:sz="4" w:space="0" w:color="auto"/>
            </w:tcBorders>
            <w:vAlign w:val="center"/>
          </w:tcPr>
          <w:p w:rsidR="00B96919" w:rsidRPr="005649D7" w:rsidRDefault="00B96919" w:rsidP="005649D7">
            <w:pPr>
              <w:jc w:val="center"/>
              <w:rPr>
                <w:sz w:val="20"/>
                <w:szCs w:val="20"/>
              </w:rPr>
            </w:pPr>
            <w:r w:rsidRPr="005649D7">
              <w:rPr>
                <w:sz w:val="20"/>
                <w:szCs w:val="20"/>
              </w:rPr>
              <w:t>-0</w:t>
            </w:r>
            <w:r w:rsidR="005649D7" w:rsidRPr="005649D7">
              <w:rPr>
                <w:sz w:val="20"/>
                <w:szCs w:val="20"/>
              </w:rPr>
              <w:t>.</w:t>
            </w:r>
            <w:r w:rsidRPr="005649D7">
              <w:rPr>
                <w:sz w:val="20"/>
                <w:szCs w:val="20"/>
              </w:rPr>
              <w:t>2</w:t>
            </w:r>
          </w:p>
        </w:tc>
      </w:tr>
      <w:tr w:rsidR="005649D7" w:rsidRPr="005649D7" w:rsidTr="005649D7">
        <w:trPr>
          <w:trHeight w:val="20"/>
        </w:trPr>
        <w:tc>
          <w:tcPr>
            <w:tcW w:w="1411" w:type="pct"/>
            <w:tcBorders>
              <w:bottom w:val="single" w:sz="4" w:space="0" w:color="auto"/>
            </w:tcBorders>
          </w:tcPr>
          <w:p w:rsidR="00B96919" w:rsidRPr="005649D7" w:rsidRDefault="00B96919" w:rsidP="00B96919">
            <w:pPr>
              <w:spacing w:line="0" w:lineRule="atLeast"/>
              <w:rPr>
                <w:color w:val="FF0000"/>
                <w:sz w:val="20"/>
                <w:szCs w:val="20"/>
              </w:rPr>
            </w:pPr>
            <w:r w:rsidRPr="005649D7">
              <w:rPr>
                <w:color w:val="FF0000"/>
                <w:sz w:val="20"/>
                <w:szCs w:val="20"/>
              </w:rPr>
              <w:t>Северо-Кавказский округ</w:t>
            </w:r>
          </w:p>
        </w:tc>
        <w:tc>
          <w:tcPr>
            <w:tcW w:w="1185" w:type="pct"/>
            <w:tcBorders>
              <w:bottom w:val="single" w:sz="4" w:space="0" w:color="auto"/>
            </w:tcBorders>
            <w:vAlign w:val="center"/>
          </w:tcPr>
          <w:p w:rsidR="00B96919" w:rsidRPr="005649D7" w:rsidRDefault="00B96919" w:rsidP="005649D7">
            <w:pPr>
              <w:jc w:val="center"/>
              <w:rPr>
                <w:color w:val="FF0000"/>
                <w:sz w:val="20"/>
                <w:szCs w:val="20"/>
              </w:rPr>
            </w:pPr>
            <w:r w:rsidRPr="005649D7">
              <w:rPr>
                <w:color w:val="FF0000"/>
                <w:sz w:val="20"/>
                <w:szCs w:val="20"/>
              </w:rPr>
              <w:t>2</w:t>
            </w:r>
            <w:r w:rsidR="005649D7" w:rsidRPr="005649D7">
              <w:rPr>
                <w:color w:val="FF0000"/>
                <w:sz w:val="20"/>
                <w:szCs w:val="20"/>
              </w:rPr>
              <w:t>.</w:t>
            </w:r>
            <w:r w:rsidRPr="005649D7">
              <w:rPr>
                <w:color w:val="FF0000"/>
                <w:sz w:val="20"/>
                <w:szCs w:val="20"/>
              </w:rPr>
              <w:t>2</w:t>
            </w:r>
          </w:p>
        </w:tc>
        <w:tc>
          <w:tcPr>
            <w:tcW w:w="1208" w:type="pct"/>
            <w:tcBorders>
              <w:bottom w:val="single" w:sz="4" w:space="0" w:color="auto"/>
            </w:tcBorders>
            <w:vAlign w:val="center"/>
          </w:tcPr>
          <w:p w:rsidR="00B96919" w:rsidRPr="005649D7" w:rsidRDefault="00B96919" w:rsidP="005649D7">
            <w:pPr>
              <w:jc w:val="center"/>
              <w:rPr>
                <w:color w:val="FF0000"/>
                <w:sz w:val="20"/>
                <w:szCs w:val="20"/>
              </w:rPr>
            </w:pPr>
            <w:r w:rsidRPr="005649D7">
              <w:rPr>
                <w:color w:val="FF0000"/>
                <w:sz w:val="20"/>
                <w:szCs w:val="20"/>
              </w:rPr>
              <w:t>2</w:t>
            </w:r>
            <w:r w:rsidR="005649D7" w:rsidRPr="005649D7">
              <w:rPr>
                <w:color w:val="FF0000"/>
                <w:sz w:val="20"/>
                <w:szCs w:val="20"/>
              </w:rPr>
              <w:t>.</w:t>
            </w:r>
            <w:r w:rsidRPr="005649D7">
              <w:rPr>
                <w:color w:val="FF0000"/>
                <w:sz w:val="20"/>
                <w:szCs w:val="20"/>
              </w:rPr>
              <w:t>0</w:t>
            </w:r>
          </w:p>
        </w:tc>
        <w:tc>
          <w:tcPr>
            <w:tcW w:w="1196" w:type="pct"/>
            <w:tcBorders>
              <w:bottom w:val="single" w:sz="4" w:space="0" w:color="auto"/>
            </w:tcBorders>
            <w:vAlign w:val="center"/>
          </w:tcPr>
          <w:p w:rsidR="00B96919" w:rsidRPr="005649D7" w:rsidRDefault="00B96919" w:rsidP="005649D7">
            <w:pPr>
              <w:jc w:val="center"/>
              <w:rPr>
                <w:color w:val="FF0000"/>
                <w:sz w:val="20"/>
                <w:szCs w:val="20"/>
              </w:rPr>
            </w:pPr>
            <w:r w:rsidRPr="005649D7">
              <w:rPr>
                <w:color w:val="FF0000"/>
                <w:sz w:val="20"/>
                <w:szCs w:val="20"/>
              </w:rPr>
              <w:t>0</w:t>
            </w:r>
            <w:r w:rsidR="005649D7" w:rsidRPr="005649D7">
              <w:rPr>
                <w:color w:val="FF0000"/>
                <w:sz w:val="20"/>
                <w:szCs w:val="20"/>
              </w:rPr>
              <w:t>.</w:t>
            </w:r>
            <w:r w:rsidRPr="005649D7">
              <w:rPr>
                <w:color w:val="FF0000"/>
                <w:sz w:val="20"/>
                <w:szCs w:val="20"/>
              </w:rPr>
              <w:t>3</w:t>
            </w:r>
          </w:p>
        </w:tc>
      </w:tr>
      <w:tr w:rsidR="005649D7" w:rsidRPr="005649D7" w:rsidTr="005649D7">
        <w:trPr>
          <w:trHeight w:val="20"/>
        </w:trPr>
        <w:tc>
          <w:tcPr>
            <w:tcW w:w="1411" w:type="pct"/>
          </w:tcPr>
          <w:p w:rsidR="00B96919" w:rsidRPr="005649D7" w:rsidRDefault="00B96919" w:rsidP="00B96919">
            <w:pPr>
              <w:spacing w:line="0" w:lineRule="atLeast"/>
              <w:rPr>
                <w:color w:val="FF0000"/>
                <w:sz w:val="20"/>
                <w:szCs w:val="20"/>
              </w:rPr>
            </w:pPr>
            <w:r w:rsidRPr="005649D7">
              <w:rPr>
                <w:color w:val="FF0000"/>
                <w:sz w:val="20"/>
                <w:szCs w:val="20"/>
              </w:rPr>
              <w:t>Сибирский округ</w:t>
            </w:r>
          </w:p>
        </w:tc>
        <w:tc>
          <w:tcPr>
            <w:tcW w:w="1185" w:type="pct"/>
            <w:vAlign w:val="center"/>
          </w:tcPr>
          <w:p w:rsidR="00B96919" w:rsidRPr="005649D7" w:rsidRDefault="00B96919" w:rsidP="005649D7">
            <w:pPr>
              <w:jc w:val="center"/>
              <w:rPr>
                <w:color w:val="FF0000"/>
                <w:sz w:val="20"/>
                <w:szCs w:val="20"/>
              </w:rPr>
            </w:pPr>
            <w:r w:rsidRPr="005649D7">
              <w:rPr>
                <w:color w:val="FF0000"/>
                <w:sz w:val="20"/>
                <w:szCs w:val="20"/>
              </w:rPr>
              <w:t>1</w:t>
            </w:r>
            <w:r w:rsidR="005649D7" w:rsidRPr="005649D7">
              <w:rPr>
                <w:color w:val="FF0000"/>
                <w:sz w:val="20"/>
                <w:szCs w:val="20"/>
              </w:rPr>
              <w:t>.</w:t>
            </w:r>
            <w:r w:rsidRPr="005649D7">
              <w:rPr>
                <w:color w:val="FF0000"/>
                <w:sz w:val="20"/>
                <w:szCs w:val="20"/>
              </w:rPr>
              <w:t>5</w:t>
            </w:r>
          </w:p>
        </w:tc>
        <w:tc>
          <w:tcPr>
            <w:tcW w:w="1208" w:type="pct"/>
            <w:vAlign w:val="center"/>
          </w:tcPr>
          <w:p w:rsidR="00B96919" w:rsidRPr="005649D7" w:rsidRDefault="00B96919" w:rsidP="005649D7">
            <w:pPr>
              <w:jc w:val="center"/>
              <w:rPr>
                <w:color w:val="FF0000"/>
                <w:sz w:val="20"/>
                <w:szCs w:val="20"/>
              </w:rPr>
            </w:pPr>
            <w:r w:rsidRPr="005649D7">
              <w:rPr>
                <w:color w:val="FF0000"/>
                <w:sz w:val="20"/>
                <w:szCs w:val="20"/>
              </w:rPr>
              <w:t>1</w:t>
            </w:r>
            <w:r w:rsidR="005649D7" w:rsidRPr="005649D7">
              <w:rPr>
                <w:color w:val="FF0000"/>
                <w:sz w:val="20"/>
                <w:szCs w:val="20"/>
              </w:rPr>
              <w:t>.</w:t>
            </w:r>
            <w:r w:rsidRPr="005649D7">
              <w:rPr>
                <w:color w:val="FF0000"/>
                <w:sz w:val="20"/>
                <w:szCs w:val="20"/>
              </w:rPr>
              <w:t>4</w:t>
            </w:r>
          </w:p>
        </w:tc>
        <w:tc>
          <w:tcPr>
            <w:tcW w:w="1196" w:type="pct"/>
            <w:vAlign w:val="center"/>
          </w:tcPr>
          <w:p w:rsidR="00B96919" w:rsidRPr="005649D7" w:rsidRDefault="00B96919" w:rsidP="005649D7">
            <w:pPr>
              <w:jc w:val="center"/>
              <w:rPr>
                <w:color w:val="FF0000"/>
                <w:sz w:val="20"/>
                <w:szCs w:val="20"/>
              </w:rPr>
            </w:pPr>
            <w:r w:rsidRPr="005649D7">
              <w:rPr>
                <w:color w:val="FF0000"/>
                <w:sz w:val="20"/>
                <w:szCs w:val="20"/>
              </w:rPr>
              <w:t>0</w:t>
            </w:r>
            <w:r w:rsidR="005649D7" w:rsidRPr="005649D7">
              <w:rPr>
                <w:color w:val="FF0000"/>
                <w:sz w:val="20"/>
                <w:szCs w:val="20"/>
              </w:rPr>
              <w:t>.</w:t>
            </w:r>
            <w:r w:rsidRPr="005649D7">
              <w:rPr>
                <w:color w:val="FF0000"/>
                <w:sz w:val="20"/>
                <w:szCs w:val="20"/>
              </w:rPr>
              <w:t>3</w:t>
            </w:r>
          </w:p>
        </w:tc>
      </w:tr>
      <w:tr w:rsidR="00B96919" w:rsidRPr="005649D7" w:rsidTr="005649D7">
        <w:trPr>
          <w:trHeight w:val="20"/>
        </w:trPr>
        <w:tc>
          <w:tcPr>
            <w:tcW w:w="1411" w:type="pct"/>
            <w:tcBorders>
              <w:bottom w:val="single" w:sz="4" w:space="0" w:color="auto"/>
            </w:tcBorders>
          </w:tcPr>
          <w:p w:rsidR="00B96919" w:rsidRPr="005649D7" w:rsidRDefault="00B96919" w:rsidP="00B96919">
            <w:pPr>
              <w:spacing w:line="0" w:lineRule="atLeast"/>
              <w:rPr>
                <w:sz w:val="20"/>
                <w:szCs w:val="20"/>
              </w:rPr>
            </w:pPr>
            <w:r w:rsidRPr="005649D7">
              <w:rPr>
                <w:sz w:val="20"/>
                <w:szCs w:val="20"/>
              </w:rPr>
              <w:t>Уральский округ</w:t>
            </w:r>
          </w:p>
        </w:tc>
        <w:tc>
          <w:tcPr>
            <w:tcW w:w="1185" w:type="pct"/>
            <w:tcBorders>
              <w:bottom w:val="single" w:sz="4" w:space="0" w:color="auto"/>
            </w:tcBorders>
            <w:vAlign w:val="center"/>
          </w:tcPr>
          <w:p w:rsidR="00B96919" w:rsidRPr="005649D7" w:rsidRDefault="00B96919" w:rsidP="005649D7">
            <w:pPr>
              <w:jc w:val="center"/>
              <w:rPr>
                <w:sz w:val="20"/>
                <w:szCs w:val="20"/>
              </w:rPr>
            </w:pPr>
            <w:r w:rsidRPr="005649D7">
              <w:rPr>
                <w:sz w:val="20"/>
                <w:szCs w:val="20"/>
              </w:rPr>
              <w:t>1</w:t>
            </w:r>
            <w:r w:rsidR="005649D7" w:rsidRPr="005649D7">
              <w:rPr>
                <w:sz w:val="20"/>
                <w:szCs w:val="20"/>
              </w:rPr>
              <w:t>.</w:t>
            </w:r>
            <w:r w:rsidRPr="005649D7">
              <w:rPr>
                <w:sz w:val="20"/>
                <w:szCs w:val="20"/>
              </w:rPr>
              <w:t>5</w:t>
            </w:r>
          </w:p>
        </w:tc>
        <w:tc>
          <w:tcPr>
            <w:tcW w:w="1208" w:type="pct"/>
            <w:tcBorders>
              <w:bottom w:val="single" w:sz="4" w:space="0" w:color="auto"/>
            </w:tcBorders>
            <w:vAlign w:val="center"/>
          </w:tcPr>
          <w:p w:rsidR="00B96919" w:rsidRPr="005649D7" w:rsidRDefault="00B96919" w:rsidP="005649D7">
            <w:pPr>
              <w:jc w:val="center"/>
              <w:rPr>
                <w:sz w:val="20"/>
                <w:szCs w:val="20"/>
              </w:rPr>
            </w:pPr>
            <w:r w:rsidRPr="005649D7">
              <w:rPr>
                <w:sz w:val="20"/>
                <w:szCs w:val="20"/>
              </w:rPr>
              <w:t>1</w:t>
            </w:r>
            <w:r w:rsidR="005649D7" w:rsidRPr="005649D7">
              <w:rPr>
                <w:sz w:val="20"/>
                <w:szCs w:val="20"/>
              </w:rPr>
              <w:t>.</w:t>
            </w:r>
            <w:r w:rsidRPr="005649D7">
              <w:rPr>
                <w:sz w:val="20"/>
                <w:szCs w:val="20"/>
              </w:rPr>
              <w:t>7</w:t>
            </w:r>
          </w:p>
        </w:tc>
        <w:tc>
          <w:tcPr>
            <w:tcW w:w="1196" w:type="pct"/>
            <w:tcBorders>
              <w:bottom w:val="single" w:sz="4" w:space="0" w:color="auto"/>
            </w:tcBorders>
            <w:vAlign w:val="center"/>
          </w:tcPr>
          <w:p w:rsidR="00B96919" w:rsidRPr="005649D7" w:rsidRDefault="005649D7" w:rsidP="005649D7">
            <w:pPr>
              <w:jc w:val="center"/>
              <w:rPr>
                <w:sz w:val="20"/>
                <w:szCs w:val="20"/>
              </w:rPr>
            </w:pPr>
            <w:r w:rsidRPr="005649D7">
              <w:rPr>
                <w:sz w:val="20"/>
                <w:szCs w:val="20"/>
              </w:rPr>
              <w:t>-</w:t>
            </w:r>
            <w:r w:rsidR="00B96919" w:rsidRPr="005649D7">
              <w:rPr>
                <w:sz w:val="20"/>
                <w:szCs w:val="20"/>
              </w:rPr>
              <w:t>0</w:t>
            </w:r>
            <w:r w:rsidRPr="005649D7">
              <w:rPr>
                <w:sz w:val="20"/>
                <w:szCs w:val="20"/>
              </w:rPr>
              <w:t>.</w:t>
            </w:r>
            <w:r w:rsidR="00B96919" w:rsidRPr="005649D7">
              <w:rPr>
                <w:sz w:val="20"/>
                <w:szCs w:val="20"/>
              </w:rPr>
              <w:t>0</w:t>
            </w:r>
          </w:p>
        </w:tc>
      </w:tr>
      <w:tr w:rsidR="00B96919" w:rsidRPr="005649D7" w:rsidTr="005649D7">
        <w:trPr>
          <w:trHeight w:val="20"/>
        </w:trPr>
        <w:tc>
          <w:tcPr>
            <w:tcW w:w="1411" w:type="pct"/>
            <w:tcBorders>
              <w:bottom w:val="single" w:sz="4" w:space="0" w:color="auto"/>
            </w:tcBorders>
          </w:tcPr>
          <w:p w:rsidR="00B96919" w:rsidRPr="005649D7" w:rsidRDefault="00B96919" w:rsidP="00B96919">
            <w:pPr>
              <w:spacing w:line="0" w:lineRule="atLeast"/>
              <w:rPr>
                <w:sz w:val="20"/>
                <w:szCs w:val="20"/>
              </w:rPr>
            </w:pPr>
            <w:r w:rsidRPr="005649D7">
              <w:rPr>
                <w:sz w:val="20"/>
                <w:szCs w:val="20"/>
              </w:rPr>
              <w:t>Центральный округ</w:t>
            </w:r>
          </w:p>
        </w:tc>
        <w:tc>
          <w:tcPr>
            <w:tcW w:w="1185" w:type="pct"/>
            <w:tcBorders>
              <w:bottom w:val="single" w:sz="4" w:space="0" w:color="auto"/>
            </w:tcBorders>
            <w:vAlign w:val="center"/>
          </w:tcPr>
          <w:p w:rsidR="00B96919" w:rsidRPr="005649D7" w:rsidRDefault="00B96919" w:rsidP="005649D7">
            <w:pPr>
              <w:jc w:val="center"/>
              <w:rPr>
                <w:sz w:val="20"/>
                <w:szCs w:val="20"/>
              </w:rPr>
            </w:pPr>
            <w:r w:rsidRPr="005649D7">
              <w:rPr>
                <w:sz w:val="20"/>
                <w:szCs w:val="20"/>
              </w:rPr>
              <w:t>1</w:t>
            </w:r>
            <w:r w:rsidR="005649D7" w:rsidRPr="005649D7">
              <w:rPr>
                <w:sz w:val="20"/>
                <w:szCs w:val="20"/>
              </w:rPr>
              <w:t>.</w:t>
            </w:r>
            <w:r w:rsidRPr="005649D7">
              <w:rPr>
                <w:sz w:val="20"/>
                <w:szCs w:val="20"/>
              </w:rPr>
              <w:t>5</w:t>
            </w:r>
          </w:p>
        </w:tc>
        <w:tc>
          <w:tcPr>
            <w:tcW w:w="1208" w:type="pct"/>
            <w:tcBorders>
              <w:bottom w:val="single" w:sz="4" w:space="0" w:color="auto"/>
            </w:tcBorders>
            <w:vAlign w:val="center"/>
          </w:tcPr>
          <w:p w:rsidR="00B96919" w:rsidRPr="005649D7" w:rsidRDefault="00B96919" w:rsidP="005649D7">
            <w:pPr>
              <w:jc w:val="center"/>
              <w:rPr>
                <w:sz w:val="20"/>
                <w:szCs w:val="20"/>
              </w:rPr>
            </w:pPr>
            <w:r w:rsidRPr="005649D7">
              <w:rPr>
                <w:sz w:val="20"/>
                <w:szCs w:val="20"/>
              </w:rPr>
              <w:t>1</w:t>
            </w:r>
            <w:r w:rsidR="005649D7" w:rsidRPr="005649D7">
              <w:rPr>
                <w:sz w:val="20"/>
                <w:szCs w:val="20"/>
              </w:rPr>
              <w:t>.</w:t>
            </w:r>
            <w:r w:rsidRPr="005649D7">
              <w:rPr>
                <w:sz w:val="20"/>
                <w:szCs w:val="20"/>
              </w:rPr>
              <w:t>9</w:t>
            </w:r>
          </w:p>
        </w:tc>
        <w:tc>
          <w:tcPr>
            <w:tcW w:w="1196" w:type="pct"/>
            <w:tcBorders>
              <w:bottom w:val="single" w:sz="4" w:space="0" w:color="auto"/>
            </w:tcBorders>
            <w:vAlign w:val="center"/>
          </w:tcPr>
          <w:p w:rsidR="00B96919" w:rsidRPr="005649D7" w:rsidRDefault="00B96919" w:rsidP="005649D7">
            <w:pPr>
              <w:jc w:val="center"/>
              <w:rPr>
                <w:sz w:val="20"/>
                <w:szCs w:val="20"/>
              </w:rPr>
            </w:pPr>
            <w:r w:rsidRPr="005649D7">
              <w:rPr>
                <w:sz w:val="20"/>
                <w:szCs w:val="20"/>
              </w:rPr>
              <w:t>-0</w:t>
            </w:r>
            <w:r w:rsidR="005649D7" w:rsidRPr="005649D7">
              <w:rPr>
                <w:sz w:val="20"/>
                <w:szCs w:val="20"/>
              </w:rPr>
              <w:t>.</w:t>
            </w:r>
            <w:r w:rsidRPr="005649D7">
              <w:rPr>
                <w:sz w:val="20"/>
                <w:szCs w:val="20"/>
              </w:rPr>
              <w:t>1</w:t>
            </w:r>
          </w:p>
        </w:tc>
      </w:tr>
      <w:tr w:rsidR="005649D7" w:rsidRPr="005649D7" w:rsidTr="005649D7">
        <w:trPr>
          <w:trHeight w:val="20"/>
        </w:trPr>
        <w:tc>
          <w:tcPr>
            <w:tcW w:w="1411" w:type="pct"/>
            <w:tcBorders>
              <w:bottom w:val="single" w:sz="4" w:space="0" w:color="auto"/>
            </w:tcBorders>
          </w:tcPr>
          <w:p w:rsidR="00B96919" w:rsidRPr="005649D7" w:rsidRDefault="00B96919" w:rsidP="00B96919">
            <w:pPr>
              <w:spacing w:line="0" w:lineRule="atLeast"/>
              <w:rPr>
                <w:color w:val="FF0000"/>
                <w:sz w:val="20"/>
                <w:szCs w:val="20"/>
              </w:rPr>
            </w:pPr>
            <w:r w:rsidRPr="005649D7">
              <w:rPr>
                <w:color w:val="FF0000"/>
                <w:sz w:val="20"/>
                <w:szCs w:val="20"/>
              </w:rPr>
              <w:t>Южный округ</w:t>
            </w:r>
          </w:p>
        </w:tc>
        <w:tc>
          <w:tcPr>
            <w:tcW w:w="1185" w:type="pct"/>
            <w:tcBorders>
              <w:bottom w:val="single" w:sz="4" w:space="0" w:color="auto"/>
            </w:tcBorders>
            <w:vAlign w:val="center"/>
          </w:tcPr>
          <w:p w:rsidR="00B96919" w:rsidRPr="005649D7" w:rsidRDefault="00B96919" w:rsidP="005649D7">
            <w:pPr>
              <w:jc w:val="center"/>
              <w:rPr>
                <w:color w:val="FF0000"/>
                <w:sz w:val="20"/>
                <w:szCs w:val="20"/>
              </w:rPr>
            </w:pPr>
            <w:r w:rsidRPr="005649D7">
              <w:rPr>
                <w:color w:val="FF0000"/>
                <w:sz w:val="20"/>
                <w:szCs w:val="20"/>
              </w:rPr>
              <w:t>1</w:t>
            </w:r>
            <w:r w:rsidR="005649D7" w:rsidRPr="005649D7">
              <w:rPr>
                <w:color w:val="FF0000"/>
                <w:sz w:val="20"/>
                <w:szCs w:val="20"/>
              </w:rPr>
              <w:t>.</w:t>
            </w:r>
            <w:r w:rsidRPr="005649D7">
              <w:rPr>
                <w:color w:val="FF0000"/>
                <w:sz w:val="20"/>
                <w:szCs w:val="20"/>
              </w:rPr>
              <w:t>6</w:t>
            </w:r>
          </w:p>
        </w:tc>
        <w:tc>
          <w:tcPr>
            <w:tcW w:w="1208" w:type="pct"/>
            <w:tcBorders>
              <w:bottom w:val="single" w:sz="4" w:space="0" w:color="auto"/>
            </w:tcBorders>
            <w:vAlign w:val="center"/>
          </w:tcPr>
          <w:p w:rsidR="00B96919" w:rsidRPr="005649D7" w:rsidRDefault="00B96919" w:rsidP="005649D7">
            <w:pPr>
              <w:jc w:val="center"/>
              <w:rPr>
                <w:color w:val="FF0000"/>
                <w:sz w:val="20"/>
                <w:szCs w:val="20"/>
              </w:rPr>
            </w:pPr>
            <w:r w:rsidRPr="005649D7">
              <w:rPr>
                <w:color w:val="FF0000"/>
                <w:sz w:val="20"/>
                <w:szCs w:val="20"/>
              </w:rPr>
              <w:t>1</w:t>
            </w:r>
            <w:r w:rsidR="005649D7" w:rsidRPr="005649D7">
              <w:rPr>
                <w:color w:val="FF0000"/>
                <w:sz w:val="20"/>
                <w:szCs w:val="20"/>
              </w:rPr>
              <w:t>.</w:t>
            </w:r>
            <w:r w:rsidRPr="005649D7">
              <w:rPr>
                <w:color w:val="FF0000"/>
                <w:sz w:val="20"/>
                <w:szCs w:val="20"/>
              </w:rPr>
              <w:t>6</w:t>
            </w:r>
          </w:p>
        </w:tc>
        <w:tc>
          <w:tcPr>
            <w:tcW w:w="1196" w:type="pct"/>
            <w:tcBorders>
              <w:bottom w:val="single" w:sz="4" w:space="0" w:color="auto"/>
            </w:tcBorders>
            <w:vAlign w:val="center"/>
          </w:tcPr>
          <w:p w:rsidR="00B96919" w:rsidRPr="005649D7" w:rsidRDefault="00B96919" w:rsidP="005649D7">
            <w:pPr>
              <w:jc w:val="center"/>
              <w:rPr>
                <w:color w:val="FF0000"/>
                <w:sz w:val="20"/>
                <w:szCs w:val="20"/>
              </w:rPr>
            </w:pPr>
            <w:r w:rsidRPr="005649D7">
              <w:rPr>
                <w:color w:val="FF0000"/>
                <w:sz w:val="20"/>
                <w:szCs w:val="20"/>
              </w:rPr>
              <w:t>0</w:t>
            </w:r>
            <w:r w:rsidR="005649D7" w:rsidRPr="005649D7">
              <w:rPr>
                <w:color w:val="FF0000"/>
                <w:sz w:val="20"/>
                <w:szCs w:val="20"/>
              </w:rPr>
              <w:t>.</w:t>
            </w:r>
            <w:r w:rsidRPr="005649D7">
              <w:rPr>
                <w:color w:val="FF0000"/>
                <w:sz w:val="20"/>
                <w:szCs w:val="20"/>
              </w:rPr>
              <w:t>2</w:t>
            </w:r>
          </w:p>
        </w:tc>
      </w:tr>
    </w:tbl>
    <w:p w:rsidR="00574386" w:rsidRPr="00DB4B35" w:rsidRDefault="00574386" w:rsidP="00574386">
      <w:pPr>
        <w:widowControl w:val="0"/>
        <w:spacing w:line="0" w:lineRule="atLeast"/>
        <w:ind w:firstLine="709"/>
        <w:jc w:val="both"/>
        <w:rPr>
          <w:sz w:val="20"/>
          <w:szCs w:val="20"/>
        </w:rPr>
      </w:pPr>
    </w:p>
    <w:p w:rsidR="00574386" w:rsidRDefault="00574386" w:rsidP="00574386">
      <w:pPr>
        <w:widowControl w:val="0"/>
        <w:spacing w:line="0" w:lineRule="atLeast"/>
        <w:ind w:firstLine="709"/>
        <w:jc w:val="both"/>
        <w:rPr>
          <w:sz w:val="28"/>
          <w:szCs w:val="28"/>
        </w:rPr>
      </w:pPr>
      <w:r w:rsidRPr="00CC3BA6">
        <w:rPr>
          <w:sz w:val="28"/>
          <w:szCs w:val="28"/>
        </w:rPr>
        <w:t xml:space="preserve">В разрезе </w:t>
      </w:r>
      <w:r w:rsidRPr="00CC3BA6">
        <w:rPr>
          <w:bCs/>
          <w:sz w:val="28"/>
          <w:szCs w:val="28"/>
        </w:rPr>
        <w:t xml:space="preserve">субъектов Российской Федерации </w:t>
      </w:r>
      <w:r>
        <w:rPr>
          <w:bCs/>
          <w:sz w:val="28"/>
          <w:szCs w:val="28"/>
        </w:rPr>
        <w:t xml:space="preserve">в </w:t>
      </w:r>
      <w:r w:rsidR="00172EB5">
        <w:rPr>
          <w:bCs/>
          <w:sz w:val="28"/>
          <w:szCs w:val="28"/>
        </w:rPr>
        <w:t>дека</w:t>
      </w:r>
      <w:r>
        <w:rPr>
          <w:bCs/>
          <w:sz w:val="28"/>
          <w:szCs w:val="28"/>
        </w:rPr>
        <w:t>бре</w:t>
      </w:r>
      <w:r w:rsidRPr="0061579E">
        <w:rPr>
          <w:bCs/>
          <w:sz w:val="28"/>
          <w:szCs w:val="28"/>
        </w:rPr>
        <w:t xml:space="preserve"> 2016 года относитель</w:t>
      </w:r>
      <w:r>
        <w:rPr>
          <w:bCs/>
          <w:sz w:val="28"/>
          <w:szCs w:val="28"/>
        </w:rPr>
        <w:t xml:space="preserve">но </w:t>
      </w:r>
      <w:r w:rsidR="00172EB5">
        <w:rPr>
          <w:bCs/>
          <w:sz w:val="28"/>
          <w:szCs w:val="28"/>
        </w:rPr>
        <w:t>но</w:t>
      </w:r>
      <w:r>
        <w:rPr>
          <w:bCs/>
          <w:sz w:val="28"/>
          <w:szCs w:val="28"/>
        </w:rPr>
        <w:t>ября</w:t>
      </w:r>
      <w:r w:rsidRPr="0061579E">
        <w:rPr>
          <w:bCs/>
          <w:sz w:val="28"/>
          <w:szCs w:val="28"/>
        </w:rPr>
        <w:t xml:space="preserve"> 2016 года </w:t>
      </w:r>
      <w:r w:rsidRPr="00CC3BA6">
        <w:rPr>
          <w:sz w:val="28"/>
          <w:szCs w:val="28"/>
        </w:rPr>
        <w:t>наиболее заметное повышение отпускных цен производителей ЖНВЛП отмечено</w:t>
      </w:r>
      <w:r w:rsidR="005649D7">
        <w:rPr>
          <w:sz w:val="28"/>
          <w:szCs w:val="28"/>
        </w:rPr>
        <w:t xml:space="preserve"> </w:t>
      </w:r>
      <w:r>
        <w:rPr>
          <w:sz w:val="28"/>
          <w:szCs w:val="28"/>
        </w:rPr>
        <w:t xml:space="preserve">в </w:t>
      </w:r>
      <w:r w:rsidR="00172EB5" w:rsidRPr="00172EB5">
        <w:rPr>
          <w:sz w:val="28"/>
          <w:szCs w:val="28"/>
        </w:rPr>
        <w:t>Республика</w:t>
      </w:r>
      <w:r w:rsidR="00172EB5">
        <w:rPr>
          <w:sz w:val="28"/>
          <w:szCs w:val="28"/>
        </w:rPr>
        <w:t>х</w:t>
      </w:r>
      <w:r w:rsidR="00172EB5" w:rsidRPr="00172EB5">
        <w:rPr>
          <w:sz w:val="28"/>
          <w:szCs w:val="28"/>
        </w:rPr>
        <w:t xml:space="preserve"> Саха (Якутия) </w:t>
      </w:r>
      <w:r w:rsidRPr="001E13B3">
        <w:rPr>
          <w:sz w:val="28"/>
          <w:szCs w:val="28"/>
        </w:rPr>
        <w:t>(</w:t>
      </w:r>
      <w:r w:rsidR="00172EB5">
        <w:rPr>
          <w:sz w:val="28"/>
          <w:szCs w:val="28"/>
        </w:rPr>
        <w:t>3.3</w:t>
      </w:r>
      <w:r w:rsidRPr="001E13B3">
        <w:rPr>
          <w:sz w:val="28"/>
          <w:szCs w:val="28"/>
        </w:rPr>
        <w:t>%)</w:t>
      </w:r>
      <w:r w:rsidR="00F77ADE">
        <w:rPr>
          <w:noProof/>
        </w:rPr>
        <w:pict>
          <v:rect id="Прямоугольник 141" o:spid="_x0000_s1036" style="position:absolute;left:0;text-align:left;margin-left:0;margin-top:0;width:186.75pt;height:12.75pt;z-index:251664384;visibility:hidden;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" filled="f" stroked="f">
            <o:lock v:ext="edit" rotation="t" shapetype="t"/>
          </v:rect>
        </w:pict>
      </w:r>
      <w:r w:rsidR="00F77ADE">
        <w:rPr>
          <w:noProof/>
        </w:rPr>
        <w:pict>
          <v:rect id="Прямоугольник 140" o:spid="_x0000_s1035" style="position:absolute;left:0;text-align:left;margin-left:0;margin-top:0;width:186.75pt;height:12.75pt;z-index:251665408;visibility:hidden;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" filled="f" stroked="f">
            <o:lock v:ext="edit" rotation="t" shapetype="t"/>
          </v:rect>
        </w:pict>
      </w:r>
      <w:r w:rsidR="00F77ADE">
        <w:rPr>
          <w:noProof/>
        </w:rPr>
        <w:pict>
          <v:rect id="Прямоугольник 139" o:spid="_x0000_s1034" style="position:absolute;left:0;text-align:left;margin-left:0;margin-top:0;width:186.75pt;height:12.75pt;z-index:251666432;visibility:hidden;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" filled="f" stroked="f">
            <o:lock v:ext="edit" rotation="t" shapetype="t"/>
          </v:rect>
        </w:pict>
      </w:r>
      <w:r w:rsidR="00F77ADE">
        <w:rPr>
          <w:noProof/>
        </w:rPr>
        <w:pict>
          <v:rect id="Прямоугольник 138" o:spid="_x0000_s1033" style="position:absolute;left:0;text-align:left;margin-left:0;margin-top:0;width:186.75pt;height:12.75pt;z-index:251667456;visibility:hidden;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" filled="f" stroked="f">
            <o:lock v:ext="edit" rotation="t" shapetype="t"/>
          </v:rect>
        </w:pict>
      </w:r>
      <w:r w:rsidR="00F77ADE">
        <w:rPr>
          <w:noProof/>
        </w:rPr>
        <w:pict>
          <v:rect id="Прямоугольник 129" o:spid="_x0000_s1032" style="position:absolute;left:0;text-align:left;margin-left:0;margin-top:0;width:186.75pt;height:12.75pt;z-index:251668480;visibility:hidden;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" filled="f" stroked="f">
            <o:lock v:ext="edit" rotation="t" shapetype="t"/>
          </v:rect>
        </w:pict>
      </w:r>
      <w:r>
        <w:rPr>
          <w:sz w:val="28"/>
          <w:szCs w:val="28"/>
        </w:rPr>
        <w:t xml:space="preserve">, </w:t>
      </w:r>
      <w:r w:rsidR="00172EB5" w:rsidRPr="00172EB5">
        <w:rPr>
          <w:sz w:val="28"/>
          <w:szCs w:val="28"/>
        </w:rPr>
        <w:t>Марий Эл</w:t>
      </w:r>
      <w:r w:rsidRPr="00495279">
        <w:rPr>
          <w:sz w:val="28"/>
          <w:szCs w:val="28"/>
        </w:rPr>
        <w:t xml:space="preserve"> (</w:t>
      </w:r>
      <w:r w:rsidR="00172EB5">
        <w:rPr>
          <w:sz w:val="28"/>
          <w:szCs w:val="28"/>
        </w:rPr>
        <w:t>2.</w:t>
      </w:r>
      <w:r w:rsidRPr="00495279">
        <w:rPr>
          <w:sz w:val="28"/>
          <w:szCs w:val="28"/>
        </w:rPr>
        <w:t xml:space="preserve">1%) </w:t>
      </w:r>
      <w:r w:rsidR="00172EB5">
        <w:rPr>
          <w:sz w:val="28"/>
          <w:szCs w:val="28"/>
        </w:rPr>
        <w:t xml:space="preserve">и </w:t>
      </w:r>
      <w:r w:rsidR="00172EB5" w:rsidRPr="00172EB5">
        <w:rPr>
          <w:sz w:val="28"/>
          <w:szCs w:val="28"/>
        </w:rPr>
        <w:t>Бурятия</w:t>
      </w:r>
      <w:r w:rsidRPr="00495279">
        <w:rPr>
          <w:sz w:val="28"/>
          <w:szCs w:val="28"/>
        </w:rPr>
        <w:t xml:space="preserve"> (1</w:t>
      </w:r>
      <w:r w:rsidR="00172EB5">
        <w:rPr>
          <w:sz w:val="28"/>
          <w:szCs w:val="28"/>
        </w:rPr>
        <w:t>.8</w:t>
      </w:r>
      <w:r w:rsidRPr="00495279">
        <w:rPr>
          <w:sz w:val="28"/>
          <w:szCs w:val="28"/>
        </w:rPr>
        <w:t>%)</w:t>
      </w:r>
      <w:r>
        <w:rPr>
          <w:sz w:val="28"/>
          <w:szCs w:val="28"/>
        </w:rPr>
        <w:t>,</w:t>
      </w:r>
      <w:r w:rsidRPr="00495279">
        <w:rPr>
          <w:sz w:val="28"/>
          <w:szCs w:val="28"/>
        </w:rPr>
        <w:t xml:space="preserve"> </w:t>
      </w:r>
      <w:r w:rsidR="00172EB5">
        <w:rPr>
          <w:sz w:val="28"/>
          <w:szCs w:val="28"/>
        </w:rPr>
        <w:t xml:space="preserve">а также в </w:t>
      </w:r>
      <w:r w:rsidR="00172EB5" w:rsidRPr="00172EB5">
        <w:rPr>
          <w:sz w:val="28"/>
          <w:szCs w:val="28"/>
        </w:rPr>
        <w:t>Еврейск</w:t>
      </w:r>
      <w:r w:rsidR="00172EB5">
        <w:rPr>
          <w:sz w:val="28"/>
          <w:szCs w:val="28"/>
        </w:rPr>
        <w:t>ой</w:t>
      </w:r>
      <w:r w:rsidR="00172EB5" w:rsidRPr="00172EB5">
        <w:rPr>
          <w:sz w:val="28"/>
          <w:szCs w:val="28"/>
        </w:rPr>
        <w:t xml:space="preserve"> а.о.</w:t>
      </w:r>
      <w:r w:rsidRPr="00495279">
        <w:rPr>
          <w:sz w:val="28"/>
          <w:szCs w:val="28"/>
        </w:rPr>
        <w:t xml:space="preserve"> (</w:t>
      </w:r>
      <w:r w:rsidR="00172EB5">
        <w:rPr>
          <w:sz w:val="28"/>
          <w:szCs w:val="28"/>
        </w:rPr>
        <w:t>2.3</w:t>
      </w:r>
      <w:r w:rsidRPr="00495279">
        <w:rPr>
          <w:sz w:val="28"/>
          <w:szCs w:val="28"/>
        </w:rPr>
        <w:t>%)</w:t>
      </w:r>
      <w:r>
        <w:rPr>
          <w:sz w:val="28"/>
          <w:szCs w:val="28"/>
        </w:rPr>
        <w:t xml:space="preserve"> и </w:t>
      </w:r>
      <w:r w:rsidR="00172EB5" w:rsidRPr="00172EB5">
        <w:rPr>
          <w:sz w:val="28"/>
          <w:szCs w:val="28"/>
        </w:rPr>
        <w:t>Ненецкий а.окр.</w:t>
      </w:r>
      <w:r>
        <w:rPr>
          <w:sz w:val="28"/>
          <w:szCs w:val="28"/>
        </w:rPr>
        <w:t xml:space="preserve"> (1</w:t>
      </w:r>
      <w:r w:rsidR="00172EB5">
        <w:rPr>
          <w:sz w:val="28"/>
          <w:szCs w:val="28"/>
        </w:rPr>
        <w:t>.7</w:t>
      </w:r>
      <w:r>
        <w:rPr>
          <w:sz w:val="28"/>
          <w:szCs w:val="28"/>
        </w:rPr>
        <w:t>%).</w:t>
      </w:r>
    </w:p>
    <w:p w:rsidR="00574386" w:rsidRPr="00495279" w:rsidRDefault="00574386" w:rsidP="00574386">
      <w:pPr>
        <w:widowControl w:val="0"/>
        <w:spacing w:line="0" w:lineRule="atLeast"/>
        <w:ind w:firstLine="709"/>
        <w:jc w:val="both"/>
        <w:rPr>
          <w:sz w:val="20"/>
          <w:szCs w:val="20"/>
        </w:rPr>
      </w:pPr>
    </w:p>
    <w:p w:rsidR="00574386" w:rsidRPr="00CC3BA6" w:rsidRDefault="00574386" w:rsidP="00574386">
      <w:pPr>
        <w:widowControl w:val="0"/>
        <w:spacing w:line="0" w:lineRule="atLeast"/>
        <w:ind w:firstLine="709"/>
        <w:jc w:val="both"/>
        <w:rPr>
          <w:bCs/>
          <w:sz w:val="28"/>
          <w:szCs w:val="28"/>
        </w:rPr>
      </w:pPr>
      <w:r w:rsidRPr="00CC3BA6">
        <w:rPr>
          <w:sz w:val="28"/>
          <w:szCs w:val="28"/>
        </w:rPr>
        <w:t>Т</w:t>
      </w:r>
      <w:r w:rsidRPr="00CC3BA6">
        <w:rPr>
          <w:bCs/>
          <w:sz w:val="28"/>
          <w:szCs w:val="28"/>
        </w:rPr>
        <w:t xml:space="preserve">аблица 6. Часть 2. Динамика уровня </w:t>
      </w:r>
      <w:r w:rsidRPr="00CC3BA6">
        <w:rPr>
          <w:sz w:val="28"/>
          <w:szCs w:val="28"/>
        </w:rPr>
        <w:t xml:space="preserve">фактических отпускных цен производителей ЖНВЛП </w:t>
      </w:r>
      <w:r w:rsidRPr="00CC3BA6">
        <w:rPr>
          <w:bCs/>
          <w:sz w:val="28"/>
          <w:szCs w:val="28"/>
        </w:rPr>
        <w:t xml:space="preserve">в различных субъектах Российской Федерации </w:t>
      </w:r>
    </w:p>
    <w:p w:rsidR="00574386" w:rsidRPr="00CC3BA6" w:rsidRDefault="00574386" w:rsidP="00574386">
      <w:pPr>
        <w:widowControl w:val="0"/>
        <w:spacing w:line="0" w:lineRule="atLeast"/>
        <w:ind w:firstLine="709"/>
        <w:jc w:val="both"/>
        <w:rPr>
          <w:bCs/>
          <w:sz w:val="20"/>
          <w:szCs w:val="20"/>
        </w:rPr>
      </w:pPr>
    </w:p>
    <w:tbl>
      <w:tblPr>
        <w:tblW w:w="50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3968"/>
        <w:gridCol w:w="2104"/>
        <w:gridCol w:w="2106"/>
        <w:gridCol w:w="1908"/>
      </w:tblGrid>
      <w:tr w:rsidR="00574386" w:rsidRPr="00B30929" w:rsidTr="00574386">
        <w:trPr>
          <w:trHeight w:val="20"/>
          <w:tblHeader/>
        </w:trPr>
        <w:tc>
          <w:tcPr>
            <w:tcW w:w="1967" w:type="pct"/>
            <w:shd w:val="clear" w:color="auto" w:fill="A6A6A6"/>
            <w:vAlign w:val="center"/>
          </w:tcPr>
          <w:p w:rsidR="00574386" w:rsidRPr="00B30929" w:rsidRDefault="00574386" w:rsidP="00574386">
            <w:pPr>
              <w:widowControl w:val="0"/>
              <w:spacing w:line="0" w:lineRule="atLeast"/>
              <w:jc w:val="center"/>
              <w:rPr>
                <w:b/>
                <w:bCs/>
                <w:sz w:val="20"/>
                <w:szCs w:val="20"/>
              </w:rPr>
            </w:pPr>
            <w:r w:rsidRPr="00B30929">
              <w:rPr>
                <w:b/>
                <w:bCs/>
                <w:sz w:val="20"/>
                <w:szCs w:val="20"/>
              </w:rPr>
              <w:t>Субъект Российской Федерации</w:t>
            </w:r>
          </w:p>
        </w:tc>
        <w:tc>
          <w:tcPr>
            <w:tcW w:w="1043" w:type="pct"/>
            <w:shd w:val="clear" w:color="auto" w:fill="A6A6A6"/>
            <w:vAlign w:val="center"/>
          </w:tcPr>
          <w:p w:rsidR="00574386" w:rsidRPr="00B30929" w:rsidRDefault="00574386" w:rsidP="00574386">
            <w:pPr>
              <w:widowControl w:val="0"/>
              <w:spacing w:line="0" w:lineRule="atLeast"/>
              <w:jc w:val="center"/>
              <w:rPr>
                <w:b/>
                <w:sz w:val="20"/>
                <w:szCs w:val="20"/>
              </w:rPr>
            </w:pPr>
            <w:r w:rsidRPr="00B30929">
              <w:rPr>
                <w:b/>
                <w:sz w:val="20"/>
                <w:szCs w:val="20"/>
              </w:rPr>
              <w:t>(ОП - База) /База (%)</w:t>
            </w:r>
          </w:p>
        </w:tc>
        <w:tc>
          <w:tcPr>
            <w:tcW w:w="1044" w:type="pct"/>
            <w:shd w:val="clear" w:color="auto" w:fill="A6A6A6"/>
            <w:vAlign w:val="center"/>
          </w:tcPr>
          <w:p w:rsidR="00574386" w:rsidRPr="00B30929" w:rsidRDefault="00574386" w:rsidP="00574386">
            <w:pPr>
              <w:widowControl w:val="0"/>
              <w:spacing w:line="0" w:lineRule="atLeast"/>
              <w:jc w:val="center"/>
              <w:rPr>
                <w:b/>
                <w:sz w:val="20"/>
                <w:szCs w:val="20"/>
              </w:rPr>
            </w:pPr>
            <w:r w:rsidRPr="00B30929">
              <w:rPr>
                <w:b/>
                <w:sz w:val="20"/>
                <w:szCs w:val="20"/>
              </w:rPr>
              <w:t>(ППО-База) /База (%)</w:t>
            </w:r>
          </w:p>
        </w:tc>
        <w:tc>
          <w:tcPr>
            <w:tcW w:w="946" w:type="pct"/>
            <w:shd w:val="clear" w:color="auto" w:fill="A6A6A6"/>
            <w:vAlign w:val="center"/>
          </w:tcPr>
          <w:p w:rsidR="00574386" w:rsidRPr="00B30929" w:rsidRDefault="00574386" w:rsidP="00574386">
            <w:pPr>
              <w:widowControl w:val="0"/>
              <w:spacing w:line="0" w:lineRule="atLeast"/>
              <w:jc w:val="center"/>
              <w:rPr>
                <w:b/>
                <w:sz w:val="20"/>
                <w:szCs w:val="20"/>
              </w:rPr>
            </w:pPr>
            <w:r w:rsidRPr="00B30929">
              <w:rPr>
                <w:b/>
                <w:sz w:val="20"/>
                <w:szCs w:val="20"/>
              </w:rPr>
              <w:t xml:space="preserve"> (ОП-ППО) /ППО (%)</w:t>
            </w:r>
          </w:p>
        </w:tc>
      </w:tr>
      <w:tr w:rsidR="00B30929" w:rsidRPr="00B30929" w:rsidTr="00172EB5">
        <w:trPr>
          <w:trHeight w:val="20"/>
        </w:trPr>
        <w:tc>
          <w:tcPr>
            <w:tcW w:w="1967" w:type="pct"/>
            <w:noWrap/>
          </w:tcPr>
          <w:p w:rsidR="00B30929" w:rsidRPr="00B30929" w:rsidRDefault="00B30929" w:rsidP="005649D7">
            <w:pPr>
              <w:rPr>
                <w:sz w:val="20"/>
                <w:szCs w:val="20"/>
              </w:rPr>
            </w:pPr>
            <w:r w:rsidRPr="00B30929">
              <w:rPr>
                <w:sz w:val="20"/>
                <w:szCs w:val="20"/>
              </w:rPr>
              <w:t>Алтайский край</w:t>
            </w:r>
          </w:p>
        </w:tc>
        <w:tc>
          <w:tcPr>
            <w:tcW w:w="1043" w:type="pct"/>
            <w:noWrap/>
            <w:vAlign w:val="center"/>
          </w:tcPr>
          <w:p w:rsidR="00B30929" w:rsidRPr="00B30929" w:rsidRDefault="00B30929" w:rsidP="00172EB5">
            <w:pPr>
              <w:jc w:val="center"/>
              <w:rPr>
                <w:sz w:val="20"/>
                <w:szCs w:val="20"/>
              </w:rPr>
            </w:pPr>
            <w:r w:rsidRPr="00B30929">
              <w:rPr>
                <w:sz w:val="20"/>
                <w:szCs w:val="20"/>
              </w:rPr>
              <w:t>2</w:t>
            </w:r>
            <w:r>
              <w:rPr>
                <w:sz w:val="20"/>
                <w:szCs w:val="20"/>
              </w:rPr>
              <w:t>.</w:t>
            </w:r>
            <w:r w:rsidRPr="00B30929">
              <w:rPr>
                <w:sz w:val="20"/>
                <w:szCs w:val="20"/>
              </w:rPr>
              <w:t>6</w:t>
            </w:r>
          </w:p>
        </w:tc>
        <w:tc>
          <w:tcPr>
            <w:tcW w:w="1044" w:type="pct"/>
            <w:noWrap/>
            <w:vAlign w:val="center"/>
          </w:tcPr>
          <w:p w:rsidR="00B30929" w:rsidRPr="00B30929" w:rsidRDefault="00B30929" w:rsidP="00172EB5">
            <w:pPr>
              <w:jc w:val="center"/>
              <w:rPr>
                <w:sz w:val="20"/>
                <w:szCs w:val="20"/>
              </w:rPr>
            </w:pPr>
            <w:r w:rsidRPr="00B30929">
              <w:rPr>
                <w:sz w:val="20"/>
                <w:szCs w:val="20"/>
              </w:rPr>
              <w:t>1</w:t>
            </w:r>
            <w:r>
              <w:rPr>
                <w:sz w:val="20"/>
                <w:szCs w:val="20"/>
              </w:rPr>
              <w:t>.</w:t>
            </w:r>
            <w:r w:rsidRPr="00B30929">
              <w:rPr>
                <w:sz w:val="20"/>
                <w:szCs w:val="20"/>
              </w:rPr>
              <w:t>5</w:t>
            </w:r>
          </w:p>
        </w:tc>
        <w:tc>
          <w:tcPr>
            <w:tcW w:w="946" w:type="pct"/>
            <w:noWrap/>
            <w:vAlign w:val="center"/>
          </w:tcPr>
          <w:p w:rsidR="00B30929" w:rsidRPr="00B30929" w:rsidRDefault="00B30929" w:rsidP="00172EB5">
            <w:pPr>
              <w:jc w:val="center"/>
              <w:rPr>
                <w:sz w:val="20"/>
                <w:szCs w:val="20"/>
              </w:rPr>
            </w:pPr>
            <w:r w:rsidRPr="00B30929">
              <w:rPr>
                <w:sz w:val="20"/>
                <w:szCs w:val="20"/>
              </w:rPr>
              <w:t>1</w:t>
            </w:r>
            <w:r>
              <w:rPr>
                <w:sz w:val="20"/>
                <w:szCs w:val="20"/>
              </w:rPr>
              <w:t>.</w:t>
            </w:r>
            <w:r w:rsidRPr="00B30929">
              <w:rPr>
                <w:sz w:val="20"/>
                <w:szCs w:val="20"/>
              </w:rPr>
              <w:t>4</w:t>
            </w:r>
          </w:p>
        </w:tc>
      </w:tr>
      <w:tr w:rsidR="00B30929" w:rsidRPr="00B30929" w:rsidTr="00172EB5">
        <w:trPr>
          <w:trHeight w:val="20"/>
        </w:trPr>
        <w:tc>
          <w:tcPr>
            <w:tcW w:w="1967" w:type="pct"/>
            <w:noWrap/>
          </w:tcPr>
          <w:p w:rsidR="00B30929" w:rsidRPr="00B30929" w:rsidRDefault="00B30929" w:rsidP="005649D7">
            <w:pPr>
              <w:rPr>
                <w:sz w:val="20"/>
                <w:szCs w:val="20"/>
              </w:rPr>
            </w:pPr>
            <w:r w:rsidRPr="00B30929">
              <w:rPr>
                <w:sz w:val="20"/>
                <w:szCs w:val="20"/>
              </w:rPr>
              <w:t>Амурская область</w:t>
            </w:r>
          </w:p>
        </w:tc>
        <w:tc>
          <w:tcPr>
            <w:tcW w:w="1043" w:type="pct"/>
            <w:noWrap/>
            <w:vAlign w:val="center"/>
          </w:tcPr>
          <w:p w:rsidR="00B30929" w:rsidRPr="00B30929" w:rsidRDefault="00B30929" w:rsidP="00172EB5">
            <w:pPr>
              <w:jc w:val="center"/>
              <w:rPr>
                <w:sz w:val="20"/>
                <w:szCs w:val="20"/>
              </w:rPr>
            </w:pPr>
            <w:r w:rsidRPr="00B30929">
              <w:rPr>
                <w:sz w:val="20"/>
                <w:szCs w:val="20"/>
              </w:rPr>
              <w:t>5</w:t>
            </w:r>
            <w:r>
              <w:rPr>
                <w:sz w:val="20"/>
                <w:szCs w:val="20"/>
              </w:rPr>
              <w:t>.</w:t>
            </w:r>
            <w:r w:rsidRPr="00B30929">
              <w:rPr>
                <w:sz w:val="20"/>
                <w:szCs w:val="20"/>
              </w:rPr>
              <w:t>9</w:t>
            </w:r>
          </w:p>
        </w:tc>
        <w:tc>
          <w:tcPr>
            <w:tcW w:w="1044" w:type="pct"/>
            <w:noWrap/>
            <w:vAlign w:val="center"/>
          </w:tcPr>
          <w:p w:rsidR="00B30929" w:rsidRPr="00B30929" w:rsidRDefault="00B30929" w:rsidP="00172EB5">
            <w:pPr>
              <w:jc w:val="center"/>
              <w:rPr>
                <w:sz w:val="20"/>
                <w:szCs w:val="20"/>
              </w:rPr>
            </w:pPr>
            <w:r w:rsidRPr="00B30929">
              <w:rPr>
                <w:sz w:val="20"/>
                <w:szCs w:val="20"/>
              </w:rPr>
              <w:t>6</w:t>
            </w:r>
            <w:r>
              <w:rPr>
                <w:sz w:val="20"/>
                <w:szCs w:val="20"/>
              </w:rPr>
              <w:t>.</w:t>
            </w:r>
            <w:r w:rsidRPr="00B30929">
              <w:rPr>
                <w:sz w:val="20"/>
                <w:szCs w:val="20"/>
              </w:rPr>
              <w:t>0</w:t>
            </w:r>
          </w:p>
        </w:tc>
        <w:tc>
          <w:tcPr>
            <w:tcW w:w="946" w:type="pct"/>
            <w:noWrap/>
            <w:vAlign w:val="center"/>
          </w:tcPr>
          <w:p w:rsidR="00B30929" w:rsidRPr="00B30929" w:rsidRDefault="00B30929" w:rsidP="00172EB5">
            <w:pPr>
              <w:jc w:val="center"/>
              <w:rPr>
                <w:sz w:val="20"/>
                <w:szCs w:val="20"/>
              </w:rPr>
            </w:pPr>
            <w:r w:rsidRPr="00B30929">
              <w:rPr>
                <w:sz w:val="20"/>
                <w:szCs w:val="20"/>
              </w:rPr>
              <w:t>0</w:t>
            </w:r>
            <w:r>
              <w:rPr>
                <w:sz w:val="20"/>
                <w:szCs w:val="20"/>
              </w:rPr>
              <w:t>.</w:t>
            </w:r>
            <w:r w:rsidRPr="00B30929">
              <w:rPr>
                <w:sz w:val="20"/>
                <w:szCs w:val="20"/>
              </w:rPr>
              <w:t>1</w:t>
            </w:r>
          </w:p>
        </w:tc>
      </w:tr>
      <w:tr w:rsidR="00B30929" w:rsidRPr="00B30929" w:rsidTr="00172EB5">
        <w:trPr>
          <w:trHeight w:val="20"/>
        </w:trPr>
        <w:tc>
          <w:tcPr>
            <w:tcW w:w="1967" w:type="pct"/>
            <w:noWrap/>
          </w:tcPr>
          <w:p w:rsidR="00B30929" w:rsidRPr="00B30929" w:rsidRDefault="00B30929" w:rsidP="005649D7">
            <w:pPr>
              <w:rPr>
                <w:sz w:val="20"/>
                <w:szCs w:val="20"/>
              </w:rPr>
            </w:pPr>
            <w:r w:rsidRPr="00B30929">
              <w:rPr>
                <w:sz w:val="20"/>
                <w:szCs w:val="20"/>
              </w:rPr>
              <w:t>Архангельская область</w:t>
            </w:r>
          </w:p>
        </w:tc>
        <w:tc>
          <w:tcPr>
            <w:tcW w:w="1043" w:type="pct"/>
            <w:noWrap/>
            <w:vAlign w:val="center"/>
          </w:tcPr>
          <w:p w:rsidR="00B30929" w:rsidRPr="00B30929" w:rsidRDefault="00B30929" w:rsidP="00172EB5">
            <w:pPr>
              <w:jc w:val="center"/>
              <w:rPr>
                <w:sz w:val="20"/>
                <w:szCs w:val="20"/>
              </w:rPr>
            </w:pPr>
            <w:r w:rsidRPr="00B30929">
              <w:rPr>
                <w:sz w:val="20"/>
                <w:szCs w:val="20"/>
              </w:rPr>
              <w:t>1</w:t>
            </w:r>
            <w:r>
              <w:rPr>
                <w:sz w:val="20"/>
                <w:szCs w:val="20"/>
              </w:rPr>
              <w:t>.</w:t>
            </w:r>
            <w:r w:rsidRPr="00B30929">
              <w:rPr>
                <w:sz w:val="20"/>
                <w:szCs w:val="20"/>
              </w:rPr>
              <w:t>1</w:t>
            </w:r>
          </w:p>
        </w:tc>
        <w:tc>
          <w:tcPr>
            <w:tcW w:w="1044" w:type="pct"/>
            <w:noWrap/>
            <w:vAlign w:val="center"/>
          </w:tcPr>
          <w:p w:rsidR="00B30929" w:rsidRPr="00B30929" w:rsidRDefault="00B30929" w:rsidP="00172EB5">
            <w:pPr>
              <w:jc w:val="center"/>
              <w:rPr>
                <w:sz w:val="20"/>
                <w:szCs w:val="20"/>
              </w:rPr>
            </w:pPr>
            <w:r w:rsidRPr="00B30929">
              <w:rPr>
                <w:sz w:val="20"/>
                <w:szCs w:val="20"/>
              </w:rPr>
              <w:t>2</w:t>
            </w:r>
            <w:r>
              <w:rPr>
                <w:sz w:val="20"/>
                <w:szCs w:val="20"/>
              </w:rPr>
              <w:t>.</w:t>
            </w:r>
            <w:r w:rsidRPr="00B30929">
              <w:rPr>
                <w:sz w:val="20"/>
                <w:szCs w:val="20"/>
              </w:rPr>
              <w:t>2</w:t>
            </w:r>
          </w:p>
        </w:tc>
        <w:tc>
          <w:tcPr>
            <w:tcW w:w="946" w:type="pct"/>
            <w:noWrap/>
            <w:vAlign w:val="center"/>
          </w:tcPr>
          <w:p w:rsidR="00B30929" w:rsidRPr="00B30929" w:rsidRDefault="00B30929" w:rsidP="00172EB5">
            <w:pPr>
              <w:jc w:val="center"/>
              <w:rPr>
                <w:sz w:val="20"/>
                <w:szCs w:val="20"/>
              </w:rPr>
            </w:pPr>
            <w:r w:rsidRPr="00B30929">
              <w:rPr>
                <w:sz w:val="20"/>
                <w:szCs w:val="20"/>
              </w:rPr>
              <w:t>-1</w:t>
            </w:r>
            <w:r>
              <w:rPr>
                <w:sz w:val="20"/>
                <w:szCs w:val="20"/>
              </w:rPr>
              <w:t>.</w:t>
            </w:r>
            <w:r w:rsidRPr="00B30929">
              <w:rPr>
                <w:sz w:val="20"/>
                <w:szCs w:val="20"/>
              </w:rPr>
              <w:t>1</w:t>
            </w:r>
          </w:p>
        </w:tc>
      </w:tr>
      <w:tr w:rsidR="00B30929" w:rsidRPr="00B30929" w:rsidTr="00172EB5">
        <w:trPr>
          <w:trHeight w:val="20"/>
        </w:trPr>
        <w:tc>
          <w:tcPr>
            <w:tcW w:w="1967" w:type="pct"/>
            <w:noWrap/>
          </w:tcPr>
          <w:p w:rsidR="00B30929" w:rsidRPr="00B30929" w:rsidRDefault="00B30929" w:rsidP="005649D7">
            <w:pPr>
              <w:rPr>
                <w:sz w:val="20"/>
                <w:szCs w:val="20"/>
              </w:rPr>
            </w:pPr>
            <w:r w:rsidRPr="00B30929">
              <w:rPr>
                <w:sz w:val="20"/>
                <w:szCs w:val="20"/>
              </w:rPr>
              <w:t>Астраханская область</w:t>
            </w:r>
          </w:p>
        </w:tc>
        <w:tc>
          <w:tcPr>
            <w:tcW w:w="1043" w:type="pct"/>
            <w:noWrap/>
            <w:vAlign w:val="center"/>
          </w:tcPr>
          <w:p w:rsidR="00B30929" w:rsidRPr="00B30929" w:rsidRDefault="00B30929" w:rsidP="00172EB5">
            <w:pPr>
              <w:jc w:val="center"/>
              <w:rPr>
                <w:sz w:val="20"/>
                <w:szCs w:val="20"/>
              </w:rPr>
            </w:pPr>
            <w:r w:rsidRPr="00B30929">
              <w:rPr>
                <w:sz w:val="20"/>
                <w:szCs w:val="20"/>
              </w:rPr>
              <w:t>2</w:t>
            </w:r>
            <w:r>
              <w:rPr>
                <w:sz w:val="20"/>
                <w:szCs w:val="20"/>
              </w:rPr>
              <w:t>.</w:t>
            </w:r>
            <w:r w:rsidRPr="00B30929">
              <w:rPr>
                <w:sz w:val="20"/>
                <w:szCs w:val="20"/>
              </w:rPr>
              <w:t>5</w:t>
            </w:r>
          </w:p>
        </w:tc>
        <w:tc>
          <w:tcPr>
            <w:tcW w:w="1044" w:type="pct"/>
            <w:noWrap/>
            <w:vAlign w:val="center"/>
          </w:tcPr>
          <w:p w:rsidR="00B30929" w:rsidRPr="00B30929" w:rsidRDefault="00B30929" w:rsidP="00172EB5">
            <w:pPr>
              <w:jc w:val="center"/>
              <w:rPr>
                <w:sz w:val="20"/>
                <w:szCs w:val="20"/>
              </w:rPr>
            </w:pPr>
            <w:r w:rsidRPr="00B30929">
              <w:rPr>
                <w:sz w:val="20"/>
                <w:szCs w:val="20"/>
              </w:rPr>
              <w:t>1</w:t>
            </w:r>
            <w:r>
              <w:rPr>
                <w:sz w:val="20"/>
                <w:szCs w:val="20"/>
              </w:rPr>
              <w:t>.</w:t>
            </w:r>
            <w:r w:rsidRPr="00B30929">
              <w:rPr>
                <w:sz w:val="20"/>
                <w:szCs w:val="20"/>
              </w:rPr>
              <w:t>5</w:t>
            </w:r>
          </w:p>
        </w:tc>
        <w:tc>
          <w:tcPr>
            <w:tcW w:w="946" w:type="pct"/>
            <w:noWrap/>
            <w:vAlign w:val="center"/>
          </w:tcPr>
          <w:p w:rsidR="00B30929" w:rsidRPr="00B30929" w:rsidRDefault="00B30929" w:rsidP="00172EB5">
            <w:pPr>
              <w:jc w:val="center"/>
              <w:rPr>
                <w:sz w:val="20"/>
                <w:szCs w:val="20"/>
              </w:rPr>
            </w:pPr>
            <w:r w:rsidRPr="00B30929">
              <w:rPr>
                <w:sz w:val="20"/>
                <w:szCs w:val="20"/>
              </w:rPr>
              <w:t>1</w:t>
            </w:r>
            <w:r>
              <w:rPr>
                <w:sz w:val="20"/>
                <w:szCs w:val="20"/>
              </w:rPr>
              <w:t>.</w:t>
            </w:r>
            <w:r w:rsidRPr="00B30929">
              <w:rPr>
                <w:sz w:val="20"/>
                <w:szCs w:val="20"/>
              </w:rPr>
              <w:t>3</w:t>
            </w:r>
          </w:p>
        </w:tc>
      </w:tr>
      <w:tr w:rsidR="00B30929" w:rsidRPr="00B30929" w:rsidTr="00172EB5">
        <w:trPr>
          <w:trHeight w:val="20"/>
        </w:trPr>
        <w:tc>
          <w:tcPr>
            <w:tcW w:w="1967" w:type="pct"/>
            <w:noWrap/>
          </w:tcPr>
          <w:p w:rsidR="00B30929" w:rsidRPr="00B30929" w:rsidRDefault="00B30929" w:rsidP="005649D7">
            <w:pPr>
              <w:rPr>
                <w:sz w:val="20"/>
                <w:szCs w:val="20"/>
              </w:rPr>
            </w:pPr>
            <w:r w:rsidRPr="00B30929">
              <w:rPr>
                <w:sz w:val="20"/>
                <w:szCs w:val="20"/>
              </w:rPr>
              <w:lastRenderedPageBreak/>
              <w:t>Белгородская область</w:t>
            </w:r>
          </w:p>
        </w:tc>
        <w:tc>
          <w:tcPr>
            <w:tcW w:w="1043" w:type="pct"/>
            <w:noWrap/>
            <w:vAlign w:val="center"/>
          </w:tcPr>
          <w:p w:rsidR="00B30929" w:rsidRPr="00B30929" w:rsidRDefault="00B30929" w:rsidP="00172EB5">
            <w:pPr>
              <w:jc w:val="center"/>
              <w:rPr>
                <w:sz w:val="20"/>
                <w:szCs w:val="20"/>
              </w:rPr>
            </w:pPr>
            <w:r w:rsidRPr="00B30929">
              <w:rPr>
                <w:sz w:val="20"/>
                <w:szCs w:val="20"/>
              </w:rPr>
              <w:t>-0</w:t>
            </w:r>
            <w:r>
              <w:rPr>
                <w:sz w:val="20"/>
                <w:szCs w:val="20"/>
              </w:rPr>
              <w:t>.</w:t>
            </w:r>
            <w:r w:rsidRPr="00B30929">
              <w:rPr>
                <w:sz w:val="20"/>
                <w:szCs w:val="20"/>
              </w:rPr>
              <w:t>1</w:t>
            </w:r>
          </w:p>
        </w:tc>
        <w:tc>
          <w:tcPr>
            <w:tcW w:w="1044" w:type="pct"/>
            <w:noWrap/>
            <w:vAlign w:val="center"/>
          </w:tcPr>
          <w:p w:rsidR="00B30929" w:rsidRPr="00B30929" w:rsidRDefault="00B30929" w:rsidP="00172EB5">
            <w:pPr>
              <w:jc w:val="center"/>
              <w:rPr>
                <w:sz w:val="20"/>
                <w:szCs w:val="20"/>
              </w:rPr>
            </w:pPr>
            <w:r w:rsidRPr="00B30929">
              <w:rPr>
                <w:sz w:val="20"/>
                <w:szCs w:val="20"/>
              </w:rPr>
              <w:t>-0</w:t>
            </w:r>
            <w:r>
              <w:rPr>
                <w:sz w:val="20"/>
                <w:szCs w:val="20"/>
              </w:rPr>
              <w:t>.</w:t>
            </w:r>
            <w:r w:rsidRPr="00B30929">
              <w:rPr>
                <w:sz w:val="20"/>
                <w:szCs w:val="20"/>
              </w:rPr>
              <w:t>1</w:t>
            </w:r>
          </w:p>
        </w:tc>
        <w:tc>
          <w:tcPr>
            <w:tcW w:w="946" w:type="pct"/>
            <w:noWrap/>
            <w:vAlign w:val="center"/>
          </w:tcPr>
          <w:p w:rsidR="00B30929" w:rsidRPr="00B30929" w:rsidRDefault="00B30929" w:rsidP="00172EB5">
            <w:pPr>
              <w:jc w:val="center"/>
              <w:rPr>
                <w:sz w:val="20"/>
                <w:szCs w:val="20"/>
              </w:rPr>
            </w:pPr>
            <w:r w:rsidRPr="00B30929">
              <w:rPr>
                <w:sz w:val="20"/>
                <w:szCs w:val="20"/>
              </w:rPr>
              <w:t>0</w:t>
            </w:r>
            <w:r>
              <w:rPr>
                <w:sz w:val="20"/>
                <w:szCs w:val="20"/>
              </w:rPr>
              <w:t>.</w:t>
            </w:r>
            <w:r w:rsidRPr="00B30929">
              <w:rPr>
                <w:sz w:val="20"/>
                <w:szCs w:val="20"/>
              </w:rPr>
              <w:t>0</w:t>
            </w:r>
          </w:p>
        </w:tc>
      </w:tr>
      <w:tr w:rsidR="00B30929" w:rsidRPr="00B30929" w:rsidTr="00172EB5">
        <w:trPr>
          <w:trHeight w:val="20"/>
        </w:trPr>
        <w:tc>
          <w:tcPr>
            <w:tcW w:w="1967" w:type="pct"/>
            <w:noWrap/>
          </w:tcPr>
          <w:p w:rsidR="00B30929" w:rsidRPr="00B30929" w:rsidRDefault="00B30929" w:rsidP="005649D7">
            <w:pPr>
              <w:rPr>
                <w:sz w:val="20"/>
                <w:szCs w:val="20"/>
              </w:rPr>
            </w:pPr>
            <w:r w:rsidRPr="00B30929">
              <w:rPr>
                <w:sz w:val="20"/>
                <w:szCs w:val="20"/>
              </w:rPr>
              <w:t>Брянская область</w:t>
            </w:r>
          </w:p>
        </w:tc>
        <w:tc>
          <w:tcPr>
            <w:tcW w:w="1043" w:type="pct"/>
            <w:noWrap/>
            <w:vAlign w:val="center"/>
          </w:tcPr>
          <w:p w:rsidR="00B30929" w:rsidRPr="00B30929" w:rsidRDefault="00B30929" w:rsidP="00172EB5">
            <w:pPr>
              <w:jc w:val="center"/>
              <w:rPr>
                <w:sz w:val="20"/>
                <w:szCs w:val="20"/>
              </w:rPr>
            </w:pPr>
            <w:r w:rsidRPr="00B30929">
              <w:rPr>
                <w:sz w:val="20"/>
                <w:szCs w:val="20"/>
              </w:rPr>
              <w:t>6</w:t>
            </w:r>
            <w:r>
              <w:rPr>
                <w:sz w:val="20"/>
                <w:szCs w:val="20"/>
              </w:rPr>
              <w:t>.</w:t>
            </w:r>
            <w:r w:rsidRPr="00B30929">
              <w:rPr>
                <w:sz w:val="20"/>
                <w:szCs w:val="20"/>
              </w:rPr>
              <w:t>5</w:t>
            </w:r>
          </w:p>
        </w:tc>
        <w:tc>
          <w:tcPr>
            <w:tcW w:w="1044" w:type="pct"/>
            <w:noWrap/>
            <w:vAlign w:val="center"/>
          </w:tcPr>
          <w:p w:rsidR="00B30929" w:rsidRPr="00B30929" w:rsidRDefault="00B30929" w:rsidP="00172EB5">
            <w:pPr>
              <w:jc w:val="center"/>
              <w:rPr>
                <w:sz w:val="20"/>
                <w:szCs w:val="20"/>
              </w:rPr>
            </w:pPr>
            <w:r w:rsidRPr="00B30929">
              <w:rPr>
                <w:sz w:val="20"/>
                <w:szCs w:val="20"/>
              </w:rPr>
              <w:t>9</w:t>
            </w:r>
            <w:r>
              <w:rPr>
                <w:sz w:val="20"/>
                <w:szCs w:val="20"/>
              </w:rPr>
              <w:t>.</w:t>
            </w:r>
            <w:r w:rsidRPr="00B30929">
              <w:rPr>
                <w:sz w:val="20"/>
                <w:szCs w:val="20"/>
              </w:rPr>
              <w:t>0</w:t>
            </w:r>
          </w:p>
        </w:tc>
        <w:tc>
          <w:tcPr>
            <w:tcW w:w="946" w:type="pct"/>
            <w:noWrap/>
            <w:vAlign w:val="center"/>
          </w:tcPr>
          <w:p w:rsidR="00B30929" w:rsidRPr="00B30929" w:rsidRDefault="00B30929" w:rsidP="00172EB5">
            <w:pPr>
              <w:jc w:val="center"/>
              <w:rPr>
                <w:sz w:val="20"/>
                <w:szCs w:val="20"/>
              </w:rPr>
            </w:pPr>
            <w:r w:rsidRPr="00B30929">
              <w:rPr>
                <w:sz w:val="20"/>
                <w:szCs w:val="20"/>
              </w:rPr>
              <w:t>-1</w:t>
            </w:r>
            <w:r>
              <w:rPr>
                <w:sz w:val="20"/>
                <w:szCs w:val="20"/>
              </w:rPr>
              <w:t>.</w:t>
            </w:r>
            <w:r w:rsidRPr="00B30929">
              <w:rPr>
                <w:sz w:val="20"/>
                <w:szCs w:val="20"/>
              </w:rPr>
              <w:t>4</w:t>
            </w:r>
          </w:p>
        </w:tc>
      </w:tr>
      <w:tr w:rsidR="00B30929" w:rsidRPr="00B30929" w:rsidTr="00172EB5">
        <w:trPr>
          <w:trHeight w:val="20"/>
        </w:trPr>
        <w:tc>
          <w:tcPr>
            <w:tcW w:w="1967" w:type="pct"/>
            <w:noWrap/>
          </w:tcPr>
          <w:p w:rsidR="00B30929" w:rsidRPr="00B30929" w:rsidRDefault="00B30929" w:rsidP="005649D7">
            <w:pPr>
              <w:rPr>
                <w:sz w:val="20"/>
                <w:szCs w:val="20"/>
              </w:rPr>
            </w:pPr>
            <w:r w:rsidRPr="00B30929">
              <w:rPr>
                <w:sz w:val="20"/>
                <w:szCs w:val="20"/>
              </w:rPr>
              <w:t>Владимирская область</w:t>
            </w:r>
          </w:p>
        </w:tc>
        <w:tc>
          <w:tcPr>
            <w:tcW w:w="1043" w:type="pct"/>
            <w:noWrap/>
            <w:vAlign w:val="center"/>
          </w:tcPr>
          <w:p w:rsidR="00B30929" w:rsidRPr="00B30929" w:rsidRDefault="00B30929" w:rsidP="00172EB5">
            <w:pPr>
              <w:jc w:val="center"/>
              <w:rPr>
                <w:sz w:val="20"/>
                <w:szCs w:val="20"/>
              </w:rPr>
            </w:pPr>
            <w:r w:rsidRPr="00B30929">
              <w:rPr>
                <w:sz w:val="20"/>
                <w:szCs w:val="20"/>
              </w:rPr>
              <w:t>1</w:t>
            </w:r>
            <w:r>
              <w:rPr>
                <w:sz w:val="20"/>
                <w:szCs w:val="20"/>
              </w:rPr>
              <w:t>.</w:t>
            </w:r>
            <w:r w:rsidRPr="00B30929">
              <w:rPr>
                <w:sz w:val="20"/>
                <w:szCs w:val="20"/>
              </w:rPr>
              <w:t>8</w:t>
            </w:r>
          </w:p>
        </w:tc>
        <w:tc>
          <w:tcPr>
            <w:tcW w:w="1044" w:type="pct"/>
            <w:noWrap/>
            <w:vAlign w:val="center"/>
          </w:tcPr>
          <w:p w:rsidR="00B30929" w:rsidRPr="00B30929" w:rsidRDefault="00B30929" w:rsidP="00172EB5">
            <w:pPr>
              <w:jc w:val="center"/>
              <w:rPr>
                <w:sz w:val="20"/>
                <w:szCs w:val="20"/>
              </w:rPr>
            </w:pPr>
            <w:r w:rsidRPr="00B30929">
              <w:rPr>
                <w:sz w:val="20"/>
                <w:szCs w:val="20"/>
              </w:rPr>
              <w:t>2</w:t>
            </w:r>
            <w:r>
              <w:rPr>
                <w:sz w:val="20"/>
                <w:szCs w:val="20"/>
              </w:rPr>
              <w:t>.</w:t>
            </w:r>
            <w:r w:rsidRPr="00B30929">
              <w:rPr>
                <w:sz w:val="20"/>
                <w:szCs w:val="20"/>
              </w:rPr>
              <w:t>0</w:t>
            </w:r>
          </w:p>
        </w:tc>
        <w:tc>
          <w:tcPr>
            <w:tcW w:w="946" w:type="pct"/>
            <w:noWrap/>
            <w:vAlign w:val="center"/>
          </w:tcPr>
          <w:p w:rsidR="00B30929" w:rsidRPr="00B30929" w:rsidRDefault="00B30929" w:rsidP="00172EB5">
            <w:pPr>
              <w:jc w:val="center"/>
              <w:rPr>
                <w:sz w:val="20"/>
                <w:szCs w:val="20"/>
              </w:rPr>
            </w:pPr>
            <w:r w:rsidRPr="00B30929">
              <w:rPr>
                <w:sz w:val="20"/>
                <w:szCs w:val="20"/>
              </w:rPr>
              <w:t>-0</w:t>
            </w:r>
            <w:r>
              <w:rPr>
                <w:sz w:val="20"/>
                <w:szCs w:val="20"/>
              </w:rPr>
              <w:t>.</w:t>
            </w:r>
            <w:r w:rsidRPr="00B30929">
              <w:rPr>
                <w:sz w:val="20"/>
                <w:szCs w:val="20"/>
              </w:rPr>
              <w:t>1</w:t>
            </w:r>
          </w:p>
        </w:tc>
      </w:tr>
      <w:tr w:rsidR="00B30929" w:rsidRPr="00B30929" w:rsidTr="00172EB5">
        <w:trPr>
          <w:trHeight w:val="20"/>
        </w:trPr>
        <w:tc>
          <w:tcPr>
            <w:tcW w:w="1967" w:type="pct"/>
            <w:noWrap/>
          </w:tcPr>
          <w:p w:rsidR="00B30929" w:rsidRPr="00B30929" w:rsidRDefault="00B30929" w:rsidP="005649D7">
            <w:pPr>
              <w:rPr>
                <w:sz w:val="20"/>
                <w:szCs w:val="20"/>
              </w:rPr>
            </w:pPr>
            <w:r w:rsidRPr="00B30929">
              <w:rPr>
                <w:sz w:val="20"/>
                <w:szCs w:val="20"/>
              </w:rPr>
              <w:t>Волгоградская область</w:t>
            </w:r>
          </w:p>
        </w:tc>
        <w:tc>
          <w:tcPr>
            <w:tcW w:w="1043" w:type="pct"/>
            <w:noWrap/>
            <w:vAlign w:val="center"/>
          </w:tcPr>
          <w:p w:rsidR="00B30929" w:rsidRPr="00B30929" w:rsidRDefault="00B30929" w:rsidP="00172EB5">
            <w:pPr>
              <w:jc w:val="center"/>
              <w:rPr>
                <w:sz w:val="20"/>
                <w:szCs w:val="20"/>
              </w:rPr>
            </w:pPr>
            <w:r w:rsidRPr="00B30929">
              <w:rPr>
                <w:sz w:val="20"/>
                <w:szCs w:val="20"/>
              </w:rPr>
              <w:t>2</w:t>
            </w:r>
            <w:r>
              <w:rPr>
                <w:sz w:val="20"/>
                <w:szCs w:val="20"/>
              </w:rPr>
              <w:t>.</w:t>
            </w:r>
            <w:r w:rsidRPr="00B30929">
              <w:rPr>
                <w:sz w:val="20"/>
                <w:szCs w:val="20"/>
              </w:rPr>
              <w:t>4</w:t>
            </w:r>
          </w:p>
        </w:tc>
        <w:tc>
          <w:tcPr>
            <w:tcW w:w="1044" w:type="pct"/>
            <w:noWrap/>
            <w:vAlign w:val="center"/>
          </w:tcPr>
          <w:p w:rsidR="00B30929" w:rsidRPr="00B30929" w:rsidRDefault="00B30929" w:rsidP="00172EB5">
            <w:pPr>
              <w:jc w:val="center"/>
              <w:rPr>
                <w:sz w:val="20"/>
                <w:szCs w:val="20"/>
              </w:rPr>
            </w:pPr>
            <w:r w:rsidRPr="00B30929">
              <w:rPr>
                <w:sz w:val="20"/>
                <w:szCs w:val="20"/>
              </w:rPr>
              <w:t>2</w:t>
            </w:r>
            <w:r>
              <w:rPr>
                <w:sz w:val="20"/>
                <w:szCs w:val="20"/>
              </w:rPr>
              <w:t>.</w:t>
            </w:r>
            <w:r w:rsidRPr="00B30929">
              <w:rPr>
                <w:sz w:val="20"/>
                <w:szCs w:val="20"/>
              </w:rPr>
              <w:t>6</w:t>
            </w:r>
          </w:p>
        </w:tc>
        <w:tc>
          <w:tcPr>
            <w:tcW w:w="946" w:type="pct"/>
            <w:noWrap/>
            <w:vAlign w:val="center"/>
          </w:tcPr>
          <w:p w:rsidR="00B30929" w:rsidRPr="00B30929" w:rsidRDefault="00B30929" w:rsidP="00172EB5">
            <w:pPr>
              <w:jc w:val="center"/>
              <w:rPr>
                <w:sz w:val="20"/>
                <w:szCs w:val="20"/>
              </w:rPr>
            </w:pPr>
            <w:r w:rsidRPr="00B30929">
              <w:rPr>
                <w:sz w:val="20"/>
                <w:szCs w:val="20"/>
              </w:rPr>
              <w:t>0</w:t>
            </w:r>
            <w:r>
              <w:rPr>
                <w:sz w:val="20"/>
                <w:szCs w:val="20"/>
              </w:rPr>
              <w:t>.</w:t>
            </w:r>
            <w:r w:rsidRPr="00B30929">
              <w:rPr>
                <w:sz w:val="20"/>
                <w:szCs w:val="20"/>
              </w:rPr>
              <w:t>1</w:t>
            </w:r>
          </w:p>
        </w:tc>
      </w:tr>
      <w:tr w:rsidR="00B30929" w:rsidRPr="00B30929" w:rsidTr="00172EB5">
        <w:trPr>
          <w:trHeight w:val="20"/>
        </w:trPr>
        <w:tc>
          <w:tcPr>
            <w:tcW w:w="1967" w:type="pct"/>
            <w:noWrap/>
          </w:tcPr>
          <w:p w:rsidR="00B30929" w:rsidRPr="00B30929" w:rsidRDefault="00B30929" w:rsidP="005649D7">
            <w:pPr>
              <w:rPr>
                <w:sz w:val="20"/>
                <w:szCs w:val="20"/>
              </w:rPr>
            </w:pPr>
            <w:r w:rsidRPr="00B30929">
              <w:rPr>
                <w:sz w:val="20"/>
                <w:szCs w:val="20"/>
              </w:rPr>
              <w:t>Вологодская область</w:t>
            </w:r>
          </w:p>
        </w:tc>
        <w:tc>
          <w:tcPr>
            <w:tcW w:w="1043" w:type="pct"/>
            <w:noWrap/>
            <w:vAlign w:val="center"/>
          </w:tcPr>
          <w:p w:rsidR="00B30929" w:rsidRPr="00B30929" w:rsidRDefault="00B30929" w:rsidP="00172EB5">
            <w:pPr>
              <w:jc w:val="center"/>
              <w:rPr>
                <w:sz w:val="20"/>
                <w:szCs w:val="20"/>
              </w:rPr>
            </w:pPr>
            <w:r w:rsidRPr="00B30929">
              <w:rPr>
                <w:sz w:val="20"/>
                <w:szCs w:val="20"/>
              </w:rPr>
              <w:t>0</w:t>
            </w:r>
            <w:r>
              <w:rPr>
                <w:sz w:val="20"/>
                <w:szCs w:val="20"/>
              </w:rPr>
              <w:t>.</w:t>
            </w:r>
            <w:r w:rsidRPr="00B30929">
              <w:rPr>
                <w:sz w:val="20"/>
                <w:szCs w:val="20"/>
              </w:rPr>
              <w:t>2</w:t>
            </w:r>
          </w:p>
        </w:tc>
        <w:tc>
          <w:tcPr>
            <w:tcW w:w="1044" w:type="pct"/>
            <w:noWrap/>
            <w:vAlign w:val="center"/>
          </w:tcPr>
          <w:p w:rsidR="00B30929" w:rsidRPr="00B30929" w:rsidRDefault="00B30929" w:rsidP="00172EB5">
            <w:pPr>
              <w:jc w:val="center"/>
              <w:rPr>
                <w:sz w:val="20"/>
                <w:szCs w:val="20"/>
              </w:rPr>
            </w:pPr>
            <w:r w:rsidRPr="00B30929">
              <w:rPr>
                <w:sz w:val="20"/>
                <w:szCs w:val="20"/>
              </w:rPr>
              <w:t>-0</w:t>
            </w:r>
            <w:r>
              <w:rPr>
                <w:sz w:val="20"/>
                <w:szCs w:val="20"/>
              </w:rPr>
              <w:t>.</w:t>
            </w:r>
            <w:r w:rsidRPr="00B30929">
              <w:rPr>
                <w:sz w:val="20"/>
                <w:szCs w:val="20"/>
              </w:rPr>
              <w:t>1</w:t>
            </w:r>
          </w:p>
        </w:tc>
        <w:tc>
          <w:tcPr>
            <w:tcW w:w="946" w:type="pct"/>
            <w:noWrap/>
            <w:vAlign w:val="center"/>
          </w:tcPr>
          <w:p w:rsidR="00B30929" w:rsidRPr="00B30929" w:rsidRDefault="00B30929" w:rsidP="00172EB5">
            <w:pPr>
              <w:jc w:val="center"/>
              <w:rPr>
                <w:sz w:val="20"/>
                <w:szCs w:val="20"/>
              </w:rPr>
            </w:pPr>
            <w:r w:rsidRPr="00B30929">
              <w:rPr>
                <w:sz w:val="20"/>
                <w:szCs w:val="20"/>
              </w:rPr>
              <w:t>0</w:t>
            </w:r>
            <w:r>
              <w:rPr>
                <w:sz w:val="20"/>
                <w:szCs w:val="20"/>
              </w:rPr>
              <w:t>.</w:t>
            </w:r>
            <w:r w:rsidRPr="00B30929">
              <w:rPr>
                <w:sz w:val="20"/>
                <w:szCs w:val="20"/>
              </w:rPr>
              <w:t>5</w:t>
            </w:r>
          </w:p>
        </w:tc>
      </w:tr>
      <w:tr w:rsidR="00B30929" w:rsidRPr="00B30929" w:rsidTr="00172EB5">
        <w:trPr>
          <w:trHeight w:val="20"/>
        </w:trPr>
        <w:tc>
          <w:tcPr>
            <w:tcW w:w="1967" w:type="pct"/>
            <w:noWrap/>
          </w:tcPr>
          <w:p w:rsidR="00B30929" w:rsidRPr="00B30929" w:rsidRDefault="00B30929" w:rsidP="005649D7">
            <w:pPr>
              <w:rPr>
                <w:sz w:val="20"/>
                <w:szCs w:val="20"/>
              </w:rPr>
            </w:pPr>
            <w:r w:rsidRPr="00B30929">
              <w:rPr>
                <w:sz w:val="20"/>
                <w:szCs w:val="20"/>
              </w:rPr>
              <w:t>Воронежская область</w:t>
            </w:r>
          </w:p>
        </w:tc>
        <w:tc>
          <w:tcPr>
            <w:tcW w:w="1043" w:type="pct"/>
            <w:noWrap/>
            <w:vAlign w:val="center"/>
          </w:tcPr>
          <w:p w:rsidR="00B30929" w:rsidRPr="00B30929" w:rsidRDefault="00B30929" w:rsidP="00172EB5">
            <w:pPr>
              <w:jc w:val="center"/>
              <w:rPr>
                <w:sz w:val="20"/>
                <w:szCs w:val="20"/>
              </w:rPr>
            </w:pPr>
            <w:r w:rsidRPr="00B30929">
              <w:rPr>
                <w:sz w:val="20"/>
                <w:szCs w:val="20"/>
              </w:rPr>
              <w:t>-0</w:t>
            </w:r>
            <w:r>
              <w:rPr>
                <w:sz w:val="20"/>
                <w:szCs w:val="20"/>
              </w:rPr>
              <w:t>.</w:t>
            </w:r>
            <w:r w:rsidRPr="00B30929">
              <w:rPr>
                <w:sz w:val="20"/>
                <w:szCs w:val="20"/>
              </w:rPr>
              <w:t>8</w:t>
            </w:r>
          </w:p>
        </w:tc>
        <w:tc>
          <w:tcPr>
            <w:tcW w:w="1044" w:type="pct"/>
            <w:noWrap/>
            <w:vAlign w:val="center"/>
          </w:tcPr>
          <w:p w:rsidR="00B30929" w:rsidRPr="00B30929" w:rsidRDefault="00B30929" w:rsidP="00172EB5">
            <w:pPr>
              <w:jc w:val="center"/>
              <w:rPr>
                <w:sz w:val="20"/>
                <w:szCs w:val="20"/>
              </w:rPr>
            </w:pPr>
            <w:r w:rsidRPr="00B30929">
              <w:rPr>
                <w:sz w:val="20"/>
                <w:szCs w:val="20"/>
              </w:rPr>
              <w:t>-0</w:t>
            </w:r>
            <w:r>
              <w:rPr>
                <w:sz w:val="20"/>
                <w:szCs w:val="20"/>
              </w:rPr>
              <w:t>.</w:t>
            </w:r>
            <w:r w:rsidRPr="00B30929">
              <w:rPr>
                <w:sz w:val="20"/>
                <w:szCs w:val="20"/>
              </w:rPr>
              <w:t>7</w:t>
            </w:r>
          </w:p>
        </w:tc>
        <w:tc>
          <w:tcPr>
            <w:tcW w:w="946" w:type="pct"/>
            <w:noWrap/>
            <w:vAlign w:val="center"/>
          </w:tcPr>
          <w:p w:rsidR="00B30929" w:rsidRPr="00B30929" w:rsidRDefault="00B30929" w:rsidP="00172EB5">
            <w:pPr>
              <w:jc w:val="center"/>
              <w:rPr>
                <w:sz w:val="20"/>
                <w:szCs w:val="20"/>
              </w:rPr>
            </w:pPr>
            <w:r w:rsidRPr="00B30929">
              <w:rPr>
                <w:sz w:val="20"/>
                <w:szCs w:val="20"/>
              </w:rPr>
              <w:t>0</w:t>
            </w:r>
            <w:r>
              <w:rPr>
                <w:sz w:val="20"/>
                <w:szCs w:val="20"/>
              </w:rPr>
              <w:t>.</w:t>
            </w:r>
            <w:r w:rsidRPr="00B30929">
              <w:rPr>
                <w:sz w:val="20"/>
                <w:szCs w:val="20"/>
              </w:rPr>
              <w:t>0</w:t>
            </w:r>
          </w:p>
        </w:tc>
      </w:tr>
      <w:tr w:rsidR="00B30929" w:rsidRPr="00B30929" w:rsidTr="00172EB5">
        <w:trPr>
          <w:trHeight w:val="20"/>
        </w:trPr>
        <w:tc>
          <w:tcPr>
            <w:tcW w:w="1967" w:type="pct"/>
            <w:noWrap/>
          </w:tcPr>
          <w:p w:rsidR="00B30929" w:rsidRPr="00B30929" w:rsidRDefault="00B30929" w:rsidP="005649D7">
            <w:pPr>
              <w:rPr>
                <w:sz w:val="20"/>
                <w:szCs w:val="20"/>
              </w:rPr>
            </w:pPr>
            <w:r w:rsidRPr="00B30929">
              <w:rPr>
                <w:sz w:val="20"/>
                <w:szCs w:val="20"/>
              </w:rPr>
              <w:t>г. Москва</w:t>
            </w:r>
          </w:p>
        </w:tc>
        <w:tc>
          <w:tcPr>
            <w:tcW w:w="1043" w:type="pct"/>
            <w:noWrap/>
            <w:vAlign w:val="center"/>
          </w:tcPr>
          <w:p w:rsidR="00B30929" w:rsidRPr="00B30929" w:rsidRDefault="00B30929" w:rsidP="00172EB5">
            <w:pPr>
              <w:jc w:val="center"/>
              <w:rPr>
                <w:sz w:val="20"/>
                <w:szCs w:val="20"/>
              </w:rPr>
            </w:pPr>
            <w:r w:rsidRPr="00B30929">
              <w:rPr>
                <w:sz w:val="20"/>
                <w:szCs w:val="20"/>
              </w:rPr>
              <w:t>2</w:t>
            </w:r>
            <w:r>
              <w:rPr>
                <w:sz w:val="20"/>
                <w:szCs w:val="20"/>
              </w:rPr>
              <w:t>.</w:t>
            </w:r>
            <w:r w:rsidRPr="00B30929">
              <w:rPr>
                <w:sz w:val="20"/>
                <w:szCs w:val="20"/>
              </w:rPr>
              <w:t>5</w:t>
            </w:r>
          </w:p>
        </w:tc>
        <w:tc>
          <w:tcPr>
            <w:tcW w:w="1044" w:type="pct"/>
            <w:noWrap/>
            <w:vAlign w:val="center"/>
          </w:tcPr>
          <w:p w:rsidR="00B30929" w:rsidRPr="00B30929" w:rsidRDefault="00B30929" w:rsidP="00172EB5">
            <w:pPr>
              <w:jc w:val="center"/>
              <w:rPr>
                <w:sz w:val="20"/>
                <w:szCs w:val="20"/>
              </w:rPr>
            </w:pPr>
            <w:r w:rsidRPr="00B30929">
              <w:rPr>
                <w:sz w:val="20"/>
                <w:szCs w:val="20"/>
              </w:rPr>
              <w:t>2</w:t>
            </w:r>
            <w:r>
              <w:rPr>
                <w:sz w:val="20"/>
                <w:szCs w:val="20"/>
              </w:rPr>
              <w:t>.</w:t>
            </w:r>
            <w:r w:rsidRPr="00B30929">
              <w:rPr>
                <w:sz w:val="20"/>
                <w:szCs w:val="20"/>
              </w:rPr>
              <w:t>1</w:t>
            </w:r>
          </w:p>
        </w:tc>
        <w:tc>
          <w:tcPr>
            <w:tcW w:w="946" w:type="pct"/>
            <w:noWrap/>
            <w:vAlign w:val="center"/>
          </w:tcPr>
          <w:p w:rsidR="00B30929" w:rsidRPr="00B30929" w:rsidRDefault="00B30929" w:rsidP="00172EB5">
            <w:pPr>
              <w:jc w:val="center"/>
              <w:rPr>
                <w:sz w:val="20"/>
                <w:szCs w:val="20"/>
              </w:rPr>
            </w:pPr>
            <w:r w:rsidRPr="00B30929">
              <w:rPr>
                <w:sz w:val="20"/>
                <w:szCs w:val="20"/>
              </w:rPr>
              <w:t>0</w:t>
            </w:r>
            <w:r>
              <w:rPr>
                <w:sz w:val="20"/>
                <w:szCs w:val="20"/>
              </w:rPr>
              <w:t>.</w:t>
            </w:r>
            <w:r w:rsidRPr="00B30929">
              <w:rPr>
                <w:sz w:val="20"/>
                <w:szCs w:val="20"/>
              </w:rPr>
              <w:t>3</w:t>
            </w:r>
          </w:p>
        </w:tc>
      </w:tr>
      <w:tr w:rsidR="00B30929" w:rsidRPr="00B30929" w:rsidTr="00172EB5">
        <w:trPr>
          <w:trHeight w:val="20"/>
        </w:trPr>
        <w:tc>
          <w:tcPr>
            <w:tcW w:w="1967" w:type="pct"/>
            <w:noWrap/>
          </w:tcPr>
          <w:p w:rsidR="00B30929" w:rsidRPr="00B30929" w:rsidRDefault="00B30929" w:rsidP="005649D7">
            <w:pPr>
              <w:rPr>
                <w:sz w:val="20"/>
                <w:szCs w:val="20"/>
              </w:rPr>
            </w:pPr>
            <w:r w:rsidRPr="00B30929">
              <w:rPr>
                <w:sz w:val="20"/>
                <w:szCs w:val="20"/>
              </w:rPr>
              <w:t>г. Санкт-Петербург</w:t>
            </w:r>
          </w:p>
        </w:tc>
        <w:tc>
          <w:tcPr>
            <w:tcW w:w="1043" w:type="pct"/>
            <w:noWrap/>
            <w:vAlign w:val="center"/>
          </w:tcPr>
          <w:p w:rsidR="00B30929" w:rsidRPr="00B30929" w:rsidRDefault="00B30929" w:rsidP="00172EB5">
            <w:pPr>
              <w:jc w:val="center"/>
              <w:rPr>
                <w:sz w:val="20"/>
                <w:szCs w:val="20"/>
              </w:rPr>
            </w:pPr>
            <w:r w:rsidRPr="00B30929">
              <w:rPr>
                <w:sz w:val="20"/>
                <w:szCs w:val="20"/>
              </w:rPr>
              <w:t>0</w:t>
            </w:r>
            <w:r>
              <w:rPr>
                <w:sz w:val="20"/>
                <w:szCs w:val="20"/>
              </w:rPr>
              <w:t>.</w:t>
            </w:r>
            <w:r w:rsidRPr="00B30929">
              <w:rPr>
                <w:sz w:val="20"/>
                <w:szCs w:val="20"/>
              </w:rPr>
              <w:t>4</w:t>
            </w:r>
          </w:p>
        </w:tc>
        <w:tc>
          <w:tcPr>
            <w:tcW w:w="1044" w:type="pct"/>
            <w:noWrap/>
            <w:vAlign w:val="center"/>
          </w:tcPr>
          <w:p w:rsidR="00B30929" w:rsidRPr="00B30929" w:rsidRDefault="00B30929" w:rsidP="00172EB5">
            <w:pPr>
              <w:jc w:val="center"/>
              <w:rPr>
                <w:sz w:val="20"/>
                <w:szCs w:val="20"/>
              </w:rPr>
            </w:pPr>
            <w:r w:rsidRPr="00B30929">
              <w:rPr>
                <w:sz w:val="20"/>
                <w:szCs w:val="20"/>
              </w:rPr>
              <w:t>1</w:t>
            </w:r>
            <w:r>
              <w:rPr>
                <w:sz w:val="20"/>
                <w:szCs w:val="20"/>
              </w:rPr>
              <w:t>.</w:t>
            </w:r>
            <w:r w:rsidRPr="00B30929">
              <w:rPr>
                <w:sz w:val="20"/>
                <w:szCs w:val="20"/>
              </w:rPr>
              <w:t>5</w:t>
            </w:r>
          </w:p>
        </w:tc>
        <w:tc>
          <w:tcPr>
            <w:tcW w:w="946" w:type="pct"/>
            <w:noWrap/>
            <w:vAlign w:val="center"/>
          </w:tcPr>
          <w:p w:rsidR="00B30929" w:rsidRPr="00B30929" w:rsidRDefault="00B30929" w:rsidP="00172EB5">
            <w:pPr>
              <w:jc w:val="center"/>
              <w:rPr>
                <w:sz w:val="20"/>
                <w:szCs w:val="20"/>
              </w:rPr>
            </w:pPr>
            <w:r w:rsidRPr="00B30929">
              <w:rPr>
                <w:sz w:val="20"/>
                <w:szCs w:val="20"/>
              </w:rPr>
              <w:t>-0</w:t>
            </w:r>
            <w:r>
              <w:rPr>
                <w:sz w:val="20"/>
                <w:szCs w:val="20"/>
              </w:rPr>
              <w:t>.</w:t>
            </w:r>
            <w:r w:rsidRPr="00B30929">
              <w:rPr>
                <w:sz w:val="20"/>
                <w:szCs w:val="20"/>
              </w:rPr>
              <w:t>9</w:t>
            </w:r>
          </w:p>
        </w:tc>
      </w:tr>
      <w:tr w:rsidR="00B30929" w:rsidRPr="00B30929" w:rsidTr="00172EB5">
        <w:trPr>
          <w:trHeight w:val="20"/>
        </w:trPr>
        <w:tc>
          <w:tcPr>
            <w:tcW w:w="1967" w:type="pct"/>
            <w:noWrap/>
          </w:tcPr>
          <w:p w:rsidR="00B30929" w:rsidRPr="00B30929" w:rsidRDefault="00B30929" w:rsidP="005649D7">
            <w:pPr>
              <w:rPr>
                <w:sz w:val="20"/>
                <w:szCs w:val="20"/>
              </w:rPr>
            </w:pPr>
            <w:r w:rsidRPr="00B30929">
              <w:rPr>
                <w:sz w:val="20"/>
                <w:szCs w:val="20"/>
              </w:rPr>
              <w:t>г. Севастополь</w:t>
            </w:r>
          </w:p>
        </w:tc>
        <w:tc>
          <w:tcPr>
            <w:tcW w:w="1043" w:type="pct"/>
            <w:noWrap/>
            <w:vAlign w:val="center"/>
          </w:tcPr>
          <w:p w:rsidR="00B30929" w:rsidRPr="00B30929" w:rsidRDefault="00B30929" w:rsidP="00172EB5">
            <w:pPr>
              <w:jc w:val="center"/>
              <w:rPr>
                <w:sz w:val="20"/>
                <w:szCs w:val="20"/>
              </w:rPr>
            </w:pPr>
            <w:r w:rsidRPr="00B30929">
              <w:rPr>
                <w:sz w:val="20"/>
                <w:szCs w:val="20"/>
              </w:rPr>
              <w:t>1</w:t>
            </w:r>
            <w:r>
              <w:rPr>
                <w:sz w:val="20"/>
                <w:szCs w:val="20"/>
              </w:rPr>
              <w:t>.</w:t>
            </w:r>
            <w:r w:rsidRPr="00B30929">
              <w:rPr>
                <w:sz w:val="20"/>
                <w:szCs w:val="20"/>
              </w:rPr>
              <w:t>4</w:t>
            </w:r>
          </w:p>
        </w:tc>
        <w:tc>
          <w:tcPr>
            <w:tcW w:w="1044" w:type="pct"/>
            <w:noWrap/>
            <w:vAlign w:val="center"/>
          </w:tcPr>
          <w:p w:rsidR="00B30929" w:rsidRPr="00B30929" w:rsidRDefault="00B30929" w:rsidP="00172EB5">
            <w:pPr>
              <w:jc w:val="center"/>
              <w:rPr>
                <w:sz w:val="20"/>
                <w:szCs w:val="20"/>
              </w:rPr>
            </w:pPr>
            <w:r w:rsidRPr="00B30929">
              <w:rPr>
                <w:sz w:val="20"/>
                <w:szCs w:val="20"/>
              </w:rPr>
              <w:t>1</w:t>
            </w:r>
            <w:r>
              <w:rPr>
                <w:sz w:val="20"/>
                <w:szCs w:val="20"/>
              </w:rPr>
              <w:t>.</w:t>
            </w:r>
            <w:r w:rsidRPr="00B30929">
              <w:rPr>
                <w:sz w:val="20"/>
                <w:szCs w:val="20"/>
              </w:rPr>
              <w:t>3</w:t>
            </w:r>
          </w:p>
        </w:tc>
        <w:tc>
          <w:tcPr>
            <w:tcW w:w="946" w:type="pct"/>
            <w:noWrap/>
            <w:vAlign w:val="center"/>
          </w:tcPr>
          <w:p w:rsidR="00B30929" w:rsidRPr="00B30929" w:rsidRDefault="00B30929" w:rsidP="00172EB5">
            <w:pPr>
              <w:jc w:val="center"/>
              <w:rPr>
                <w:sz w:val="20"/>
                <w:szCs w:val="20"/>
              </w:rPr>
            </w:pPr>
            <w:r w:rsidRPr="00B30929">
              <w:rPr>
                <w:sz w:val="20"/>
                <w:szCs w:val="20"/>
              </w:rPr>
              <w:t>0</w:t>
            </w:r>
            <w:r>
              <w:rPr>
                <w:sz w:val="20"/>
                <w:szCs w:val="20"/>
              </w:rPr>
              <w:t>.</w:t>
            </w:r>
            <w:r w:rsidRPr="00B30929">
              <w:rPr>
                <w:sz w:val="20"/>
                <w:szCs w:val="20"/>
              </w:rPr>
              <w:t>3</w:t>
            </w:r>
          </w:p>
        </w:tc>
      </w:tr>
      <w:tr w:rsidR="00B30929" w:rsidRPr="00B30929" w:rsidTr="00172EB5">
        <w:trPr>
          <w:trHeight w:val="20"/>
        </w:trPr>
        <w:tc>
          <w:tcPr>
            <w:tcW w:w="1967" w:type="pct"/>
            <w:noWrap/>
          </w:tcPr>
          <w:p w:rsidR="00B30929" w:rsidRPr="00B30929" w:rsidRDefault="00B30929" w:rsidP="00172EB5">
            <w:pPr>
              <w:rPr>
                <w:color w:val="FF0000"/>
                <w:sz w:val="20"/>
                <w:szCs w:val="20"/>
              </w:rPr>
            </w:pPr>
            <w:r w:rsidRPr="00B30929">
              <w:rPr>
                <w:color w:val="FF0000"/>
                <w:sz w:val="20"/>
                <w:szCs w:val="20"/>
              </w:rPr>
              <w:t>Еврейская а.о.</w:t>
            </w:r>
          </w:p>
        </w:tc>
        <w:tc>
          <w:tcPr>
            <w:tcW w:w="1043" w:type="pct"/>
            <w:noWrap/>
            <w:vAlign w:val="center"/>
          </w:tcPr>
          <w:p w:rsidR="00B30929" w:rsidRPr="00B30929" w:rsidRDefault="00B30929" w:rsidP="00172EB5">
            <w:pPr>
              <w:jc w:val="center"/>
              <w:rPr>
                <w:color w:val="FF0000"/>
                <w:sz w:val="20"/>
                <w:szCs w:val="20"/>
              </w:rPr>
            </w:pPr>
            <w:r w:rsidRPr="00B30929">
              <w:rPr>
                <w:color w:val="FF0000"/>
                <w:sz w:val="20"/>
                <w:szCs w:val="20"/>
              </w:rPr>
              <w:t>1</w:t>
            </w:r>
            <w:r>
              <w:rPr>
                <w:color w:val="FF0000"/>
                <w:sz w:val="20"/>
                <w:szCs w:val="20"/>
              </w:rPr>
              <w:t>.</w:t>
            </w:r>
            <w:r w:rsidRPr="00B30929">
              <w:rPr>
                <w:color w:val="FF0000"/>
                <w:sz w:val="20"/>
                <w:szCs w:val="20"/>
              </w:rPr>
              <w:t>8</w:t>
            </w:r>
          </w:p>
        </w:tc>
        <w:tc>
          <w:tcPr>
            <w:tcW w:w="1044" w:type="pct"/>
            <w:noWrap/>
            <w:vAlign w:val="center"/>
          </w:tcPr>
          <w:p w:rsidR="00B30929" w:rsidRPr="00B30929" w:rsidRDefault="00B30929" w:rsidP="00172EB5">
            <w:pPr>
              <w:jc w:val="center"/>
              <w:rPr>
                <w:color w:val="FF0000"/>
                <w:sz w:val="20"/>
                <w:szCs w:val="20"/>
              </w:rPr>
            </w:pPr>
            <w:r w:rsidRPr="00B30929">
              <w:rPr>
                <w:color w:val="FF0000"/>
                <w:sz w:val="20"/>
                <w:szCs w:val="20"/>
              </w:rPr>
              <w:t>-0</w:t>
            </w:r>
            <w:r>
              <w:rPr>
                <w:color w:val="FF0000"/>
                <w:sz w:val="20"/>
                <w:szCs w:val="20"/>
              </w:rPr>
              <w:t>.</w:t>
            </w:r>
            <w:r w:rsidRPr="00B30929">
              <w:rPr>
                <w:color w:val="FF0000"/>
                <w:sz w:val="20"/>
                <w:szCs w:val="20"/>
              </w:rPr>
              <w:t>2</w:t>
            </w:r>
          </w:p>
        </w:tc>
        <w:tc>
          <w:tcPr>
            <w:tcW w:w="946" w:type="pct"/>
            <w:noWrap/>
            <w:vAlign w:val="center"/>
          </w:tcPr>
          <w:p w:rsidR="00B30929" w:rsidRPr="00B30929" w:rsidRDefault="00B30929" w:rsidP="00172EB5">
            <w:pPr>
              <w:jc w:val="center"/>
              <w:rPr>
                <w:color w:val="FF0000"/>
                <w:sz w:val="20"/>
                <w:szCs w:val="20"/>
              </w:rPr>
            </w:pPr>
            <w:r w:rsidRPr="00B30929">
              <w:rPr>
                <w:color w:val="FF0000"/>
                <w:sz w:val="20"/>
                <w:szCs w:val="20"/>
              </w:rPr>
              <w:t>2</w:t>
            </w:r>
            <w:r>
              <w:rPr>
                <w:color w:val="FF0000"/>
                <w:sz w:val="20"/>
                <w:szCs w:val="20"/>
              </w:rPr>
              <w:t>.</w:t>
            </w:r>
            <w:r w:rsidRPr="00B30929">
              <w:rPr>
                <w:color w:val="FF0000"/>
                <w:sz w:val="20"/>
                <w:szCs w:val="20"/>
              </w:rPr>
              <w:t>3</w:t>
            </w:r>
          </w:p>
        </w:tc>
      </w:tr>
      <w:tr w:rsidR="00B30929" w:rsidRPr="00B30929" w:rsidTr="00172EB5">
        <w:trPr>
          <w:trHeight w:val="20"/>
        </w:trPr>
        <w:tc>
          <w:tcPr>
            <w:tcW w:w="1967" w:type="pct"/>
            <w:noWrap/>
          </w:tcPr>
          <w:p w:rsidR="00B30929" w:rsidRPr="00B30929" w:rsidRDefault="00B30929" w:rsidP="005649D7">
            <w:pPr>
              <w:rPr>
                <w:sz w:val="20"/>
                <w:szCs w:val="20"/>
              </w:rPr>
            </w:pPr>
            <w:r w:rsidRPr="00B30929">
              <w:rPr>
                <w:sz w:val="20"/>
                <w:szCs w:val="20"/>
              </w:rPr>
              <w:t>Забайкальский край</w:t>
            </w:r>
          </w:p>
        </w:tc>
        <w:tc>
          <w:tcPr>
            <w:tcW w:w="1043" w:type="pct"/>
            <w:noWrap/>
            <w:vAlign w:val="center"/>
          </w:tcPr>
          <w:p w:rsidR="00B30929" w:rsidRPr="00B30929" w:rsidRDefault="00B30929" w:rsidP="00172EB5">
            <w:pPr>
              <w:jc w:val="center"/>
              <w:rPr>
                <w:sz w:val="20"/>
                <w:szCs w:val="20"/>
              </w:rPr>
            </w:pPr>
            <w:r w:rsidRPr="00B30929">
              <w:rPr>
                <w:sz w:val="20"/>
                <w:szCs w:val="20"/>
              </w:rPr>
              <w:t>0</w:t>
            </w:r>
            <w:r>
              <w:rPr>
                <w:sz w:val="20"/>
                <w:szCs w:val="20"/>
              </w:rPr>
              <w:t>.</w:t>
            </w:r>
            <w:r w:rsidRPr="00B30929">
              <w:rPr>
                <w:sz w:val="20"/>
                <w:szCs w:val="20"/>
              </w:rPr>
              <w:t>5</w:t>
            </w:r>
          </w:p>
        </w:tc>
        <w:tc>
          <w:tcPr>
            <w:tcW w:w="1044" w:type="pct"/>
            <w:noWrap/>
            <w:vAlign w:val="center"/>
          </w:tcPr>
          <w:p w:rsidR="00B30929" w:rsidRPr="00B30929" w:rsidRDefault="00B30929" w:rsidP="00172EB5">
            <w:pPr>
              <w:jc w:val="center"/>
              <w:rPr>
                <w:sz w:val="20"/>
                <w:szCs w:val="20"/>
              </w:rPr>
            </w:pPr>
            <w:r w:rsidRPr="00B30929">
              <w:rPr>
                <w:sz w:val="20"/>
                <w:szCs w:val="20"/>
              </w:rPr>
              <w:t>2</w:t>
            </w:r>
            <w:r>
              <w:rPr>
                <w:sz w:val="20"/>
                <w:szCs w:val="20"/>
              </w:rPr>
              <w:t>.</w:t>
            </w:r>
            <w:r w:rsidRPr="00B30929">
              <w:rPr>
                <w:sz w:val="20"/>
                <w:szCs w:val="20"/>
              </w:rPr>
              <w:t>1</w:t>
            </w:r>
          </w:p>
        </w:tc>
        <w:tc>
          <w:tcPr>
            <w:tcW w:w="946" w:type="pct"/>
            <w:noWrap/>
            <w:vAlign w:val="center"/>
          </w:tcPr>
          <w:p w:rsidR="00B30929" w:rsidRPr="00B30929" w:rsidRDefault="00B30929" w:rsidP="00172EB5">
            <w:pPr>
              <w:jc w:val="center"/>
              <w:rPr>
                <w:sz w:val="20"/>
                <w:szCs w:val="20"/>
              </w:rPr>
            </w:pPr>
            <w:r w:rsidRPr="00B30929">
              <w:rPr>
                <w:sz w:val="20"/>
                <w:szCs w:val="20"/>
              </w:rPr>
              <w:t>-1</w:t>
            </w:r>
            <w:r>
              <w:rPr>
                <w:sz w:val="20"/>
                <w:szCs w:val="20"/>
              </w:rPr>
              <w:t>.</w:t>
            </w:r>
            <w:r w:rsidRPr="00B30929">
              <w:rPr>
                <w:sz w:val="20"/>
                <w:szCs w:val="20"/>
              </w:rPr>
              <w:t>2</w:t>
            </w:r>
          </w:p>
        </w:tc>
      </w:tr>
      <w:tr w:rsidR="00B30929" w:rsidRPr="00B30929" w:rsidTr="00172EB5">
        <w:trPr>
          <w:trHeight w:val="20"/>
        </w:trPr>
        <w:tc>
          <w:tcPr>
            <w:tcW w:w="1967" w:type="pct"/>
            <w:noWrap/>
          </w:tcPr>
          <w:p w:rsidR="00B30929" w:rsidRPr="00B30929" w:rsidRDefault="00B30929" w:rsidP="005649D7">
            <w:pPr>
              <w:rPr>
                <w:sz w:val="20"/>
                <w:szCs w:val="20"/>
              </w:rPr>
            </w:pPr>
            <w:r w:rsidRPr="00B30929">
              <w:rPr>
                <w:sz w:val="20"/>
                <w:szCs w:val="20"/>
              </w:rPr>
              <w:t>Ивановская область</w:t>
            </w:r>
          </w:p>
        </w:tc>
        <w:tc>
          <w:tcPr>
            <w:tcW w:w="1043" w:type="pct"/>
            <w:noWrap/>
            <w:vAlign w:val="center"/>
          </w:tcPr>
          <w:p w:rsidR="00B30929" w:rsidRPr="00B30929" w:rsidRDefault="00B30929" w:rsidP="00172EB5">
            <w:pPr>
              <w:jc w:val="center"/>
              <w:rPr>
                <w:sz w:val="20"/>
                <w:szCs w:val="20"/>
              </w:rPr>
            </w:pPr>
            <w:r w:rsidRPr="00B30929">
              <w:rPr>
                <w:sz w:val="20"/>
                <w:szCs w:val="20"/>
              </w:rPr>
              <w:t>1</w:t>
            </w:r>
            <w:r>
              <w:rPr>
                <w:sz w:val="20"/>
                <w:szCs w:val="20"/>
              </w:rPr>
              <w:t>.</w:t>
            </w:r>
            <w:r w:rsidRPr="00B30929">
              <w:rPr>
                <w:sz w:val="20"/>
                <w:szCs w:val="20"/>
              </w:rPr>
              <w:t>3</w:t>
            </w:r>
          </w:p>
        </w:tc>
        <w:tc>
          <w:tcPr>
            <w:tcW w:w="1044" w:type="pct"/>
            <w:noWrap/>
            <w:vAlign w:val="center"/>
          </w:tcPr>
          <w:p w:rsidR="00B30929" w:rsidRPr="00B30929" w:rsidRDefault="00B30929" w:rsidP="00172EB5">
            <w:pPr>
              <w:jc w:val="center"/>
              <w:rPr>
                <w:sz w:val="20"/>
                <w:szCs w:val="20"/>
              </w:rPr>
            </w:pPr>
            <w:r w:rsidRPr="00B30929">
              <w:rPr>
                <w:sz w:val="20"/>
                <w:szCs w:val="20"/>
              </w:rPr>
              <w:t>1</w:t>
            </w:r>
            <w:r>
              <w:rPr>
                <w:sz w:val="20"/>
                <w:szCs w:val="20"/>
              </w:rPr>
              <w:t>.</w:t>
            </w:r>
            <w:r w:rsidRPr="00B30929">
              <w:rPr>
                <w:sz w:val="20"/>
                <w:szCs w:val="20"/>
              </w:rPr>
              <w:t>3</w:t>
            </w:r>
          </w:p>
        </w:tc>
        <w:tc>
          <w:tcPr>
            <w:tcW w:w="946" w:type="pct"/>
            <w:noWrap/>
            <w:vAlign w:val="center"/>
          </w:tcPr>
          <w:p w:rsidR="00B30929" w:rsidRPr="00B30929" w:rsidRDefault="00B30929" w:rsidP="00172EB5">
            <w:pPr>
              <w:jc w:val="center"/>
              <w:rPr>
                <w:sz w:val="20"/>
                <w:szCs w:val="20"/>
              </w:rPr>
            </w:pPr>
            <w:r w:rsidRPr="00B30929">
              <w:rPr>
                <w:sz w:val="20"/>
                <w:szCs w:val="20"/>
              </w:rPr>
              <w:t>0</w:t>
            </w:r>
            <w:r>
              <w:rPr>
                <w:sz w:val="20"/>
                <w:szCs w:val="20"/>
              </w:rPr>
              <w:t>.</w:t>
            </w:r>
            <w:r w:rsidRPr="00B30929">
              <w:rPr>
                <w:sz w:val="20"/>
                <w:szCs w:val="20"/>
              </w:rPr>
              <w:t>1</w:t>
            </w:r>
          </w:p>
        </w:tc>
      </w:tr>
      <w:tr w:rsidR="00B30929" w:rsidRPr="00B30929" w:rsidTr="00172EB5">
        <w:trPr>
          <w:trHeight w:val="20"/>
        </w:trPr>
        <w:tc>
          <w:tcPr>
            <w:tcW w:w="1967" w:type="pct"/>
            <w:noWrap/>
          </w:tcPr>
          <w:p w:rsidR="00B30929" w:rsidRPr="00B30929" w:rsidRDefault="00B30929" w:rsidP="005649D7">
            <w:pPr>
              <w:rPr>
                <w:sz w:val="20"/>
                <w:szCs w:val="20"/>
              </w:rPr>
            </w:pPr>
            <w:r w:rsidRPr="00B30929">
              <w:rPr>
                <w:sz w:val="20"/>
                <w:szCs w:val="20"/>
              </w:rPr>
              <w:t>Иркутская область</w:t>
            </w:r>
          </w:p>
        </w:tc>
        <w:tc>
          <w:tcPr>
            <w:tcW w:w="1043" w:type="pct"/>
            <w:noWrap/>
            <w:vAlign w:val="center"/>
          </w:tcPr>
          <w:p w:rsidR="00B30929" w:rsidRPr="00B30929" w:rsidRDefault="00B30929" w:rsidP="00172EB5">
            <w:pPr>
              <w:jc w:val="center"/>
              <w:rPr>
                <w:sz w:val="20"/>
                <w:szCs w:val="20"/>
              </w:rPr>
            </w:pPr>
            <w:r w:rsidRPr="00B30929">
              <w:rPr>
                <w:sz w:val="20"/>
                <w:szCs w:val="20"/>
              </w:rPr>
              <w:t>1</w:t>
            </w:r>
            <w:r>
              <w:rPr>
                <w:sz w:val="20"/>
                <w:szCs w:val="20"/>
              </w:rPr>
              <w:t>.</w:t>
            </w:r>
            <w:r w:rsidRPr="00B30929">
              <w:rPr>
                <w:sz w:val="20"/>
                <w:szCs w:val="20"/>
              </w:rPr>
              <w:t>1</w:t>
            </w:r>
          </w:p>
        </w:tc>
        <w:tc>
          <w:tcPr>
            <w:tcW w:w="1044" w:type="pct"/>
            <w:noWrap/>
            <w:vAlign w:val="center"/>
          </w:tcPr>
          <w:p w:rsidR="00B30929" w:rsidRPr="00B30929" w:rsidRDefault="00B30929" w:rsidP="00172EB5">
            <w:pPr>
              <w:jc w:val="center"/>
              <w:rPr>
                <w:sz w:val="20"/>
                <w:szCs w:val="20"/>
              </w:rPr>
            </w:pPr>
            <w:r w:rsidRPr="00B30929">
              <w:rPr>
                <w:sz w:val="20"/>
                <w:szCs w:val="20"/>
              </w:rPr>
              <w:t>1</w:t>
            </w:r>
            <w:r>
              <w:rPr>
                <w:sz w:val="20"/>
                <w:szCs w:val="20"/>
              </w:rPr>
              <w:t>.</w:t>
            </w:r>
            <w:r w:rsidRPr="00B30929">
              <w:rPr>
                <w:sz w:val="20"/>
                <w:szCs w:val="20"/>
              </w:rPr>
              <w:t>6</w:t>
            </w:r>
          </w:p>
        </w:tc>
        <w:tc>
          <w:tcPr>
            <w:tcW w:w="946" w:type="pct"/>
            <w:noWrap/>
            <w:vAlign w:val="center"/>
          </w:tcPr>
          <w:p w:rsidR="00B30929" w:rsidRPr="00B30929" w:rsidRDefault="00B30929" w:rsidP="00172EB5">
            <w:pPr>
              <w:jc w:val="center"/>
              <w:rPr>
                <w:sz w:val="20"/>
                <w:szCs w:val="20"/>
              </w:rPr>
            </w:pPr>
            <w:r w:rsidRPr="00B30929">
              <w:rPr>
                <w:sz w:val="20"/>
                <w:szCs w:val="20"/>
              </w:rPr>
              <w:t>-0</w:t>
            </w:r>
            <w:r>
              <w:rPr>
                <w:sz w:val="20"/>
                <w:szCs w:val="20"/>
              </w:rPr>
              <w:t>.</w:t>
            </w:r>
            <w:r w:rsidRPr="00B30929">
              <w:rPr>
                <w:sz w:val="20"/>
                <w:szCs w:val="20"/>
              </w:rPr>
              <w:t>4</w:t>
            </w:r>
          </w:p>
        </w:tc>
      </w:tr>
      <w:tr w:rsidR="00B30929" w:rsidRPr="00B30929" w:rsidTr="00172EB5">
        <w:trPr>
          <w:trHeight w:val="20"/>
        </w:trPr>
        <w:tc>
          <w:tcPr>
            <w:tcW w:w="1967" w:type="pct"/>
            <w:noWrap/>
          </w:tcPr>
          <w:p w:rsidR="00B30929" w:rsidRPr="00B30929" w:rsidRDefault="00B30929" w:rsidP="005649D7">
            <w:pPr>
              <w:rPr>
                <w:sz w:val="20"/>
                <w:szCs w:val="20"/>
              </w:rPr>
            </w:pPr>
            <w:r w:rsidRPr="00B30929">
              <w:rPr>
                <w:sz w:val="20"/>
                <w:szCs w:val="20"/>
              </w:rPr>
              <w:t>Кабардино-Балкарская Республика</w:t>
            </w:r>
          </w:p>
        </w:tc>
        <w:tc>
          <w:tcPr>
            <w:tcW w:w="1043" w:type="pct"/>
            <w:noWrap/>
            <w:vAlign w:val="center"/>
          </w:tcPr>
          <w:p w:rsidR="00B30929" w:rsidRPr="00B30929" w:rsidRDefault="00B30929" w:rsidP="00172EB5">
            <w:pPr>
              <w:jc w:val="center"/>
              <w:rPr>
                <w:sz w:val="20"/>
                <w:szCs w:val="20"/>
              </w:rPr>
            </w:pPr>
            <w:r w:rsidRPr="00B30929">
              <w:rPr>
                <w:sz w:val="20"/>
                <w:szCs w:val="20"/>
              </w:rPr>
              <w:t>5</w:t>
            </w:r>
            <w:r>
              <w:rPr>
                <w:sz w:val="20"/>
                <w:szCs w:val="20"/>
              </w:rPr>
              <w:t>.</w:t>
            </w:r>
            <w:r w:rsidRPr="00B30929">
              <w:rPr>
                <w:sz w:val="20"/>
                <w:szCs w:val="20"/>
              </w:rPr>
              <w:t>9</w:t>
            </w:r>
          </w:p>
        </w:tc>
        <w:tc>
          <w:tcPr>
            <w:tcW w:w="1044" w:type="pct"/>
            <w:noWrap/>
            <w:vAlign w:val="center"/>
          </w:tcPr>
          <w:p w:rsidR="00B30929" w:rsidRPr="00B30929" w:rsidRDefault="00B30929" w:rsidP="00172EB5">
            <w:pPr>
              <w:jc w:val="center"/>
              <w:rPr>
                <w:sz w:val="20"/>
                <w:szCs w:val="20"/>
              </w:rPr>
            </w:pPr>
            <w:r w:rsidRPr="00B30929">
              <w:rPr>
                <w:sz w:val="20"/>
                <w:szCs w:val="20"/>
              </w:rPr>
              <w:t>5</w:t>
            </w:r>
            <w:r>
              <w:rPr>
                <w:sz w:val="20"/>
                <w:szCs w:val="20"/>
              </w:rPr>
              <w:t>.</w:t>
            </w:r>
            <w:r w:rsidRPr="00B30929">
              <w:rPr>
                <w:sz w:val="20"/>
                <w:szCs w:val="20"/>
              </w:rPr>
              <w:t>2</w:t>
            </w:r>
          </w:p>
        </w:tc>
        <w:tc>
          <w:tcPr>
            <w:tcW w:w="946" w:type="pct"/>
            <w:noWrap/>
            <w:vAlign w:val="center"/>
          </w:tcPr>
          <w:p w:rsidR="00B30929" w:rsidRPr="00B30929" w:rsidRDefault="00B30929" w:rsidP="00172EB5">
            <w:pPr>
              <w:jc w:val="center"/>
              <w:rPr>
                <w:sz w:val="20"/>
                <w:szCs w:val="20"/>
              </w:rPr>
            </w:pPr>
            <w:r w:rsidRPr="00B30929">
              <w:rPr>
                <w:sz w:val="20"/>
                <w:szCs w:val="20"/>
              </w:rPr>
              <w:t>0</w:t>
            </w:r>
            <w:r>
              <w:rPr>
                <w:sz w:val="20"/>
                <w:szCs w:val="20"/>
              </w:rPr>
              <w:t>.</w:t>
            </w:r>
            <w:r w:rsidRPr="00B30929">
              <w:rPr>
                <w:sz w:val="20"/>
                <w:szCs w:val="20"/>
              </w:rPr>
              <w:t>7</w:t>
            </w:r>
          </w:p>
        </w:tc>
      </w:tr>
      <w:tr w:rsidR="00B30929" w:rsidRPr="00B30929" w:rsidTr="00172EB5">
        <w:trPr>
          <w:trHeight w:val="20"/>
        </w:trPr>
        <w:tc>
          <w:tcPr>
            <w:tcW w:w="1967" w:type="pct"/>
            <w:noWrap/>
          </w:tcPr>
          <w:p w:rsidR="00B30929" w:rsidRPr="00B30929" w:rsidRDefault="00B30929" w:rsidP="005649D7">
            <w:pPr>
              <w:rPr>
                <w:sz w:val="20"/>
                <w:szCs w:val="20"/>
              </w:rPr>
            </w:pPr>
            <w:r w:rsidRPr="00B30929">
              <w:rPr>
                <w:sz w:val="20"/>
                <w:szCs w:val="20"/>
              </w:rPr>
              <w:t>Калининградская область</w:t>
            </w:r>
          </w:p>
        </w:tc>
        <w:tc>
          <w:tcPr>
            <w:tcW w:w="1043" w:type="pct"/>
            <w:noWrap/>
            <w:vAlign w:val="center"/>
          </w:tcPr>
          <w:p w:rsidR="00B30929" w:rsidRPr="00B30929" w:rsidRDefault="00B30929" w:rsidP="00172EB5">
            <w:pPr>
              <w:jc w:val="center"/>
              <w:rPr>
                <w:sz w:val="20"/>
                <w:szCs w:val="20"/>
              </w:rPr>
            </w:pPr>
            <w:r w:rsidRPr="00B30929">
              <w:rPr>
                <w:sz w:val="20"/>
                <w:szCs w:val="20"/>
              </w:rPr>
              <w:t>-1</w:t>
            </w:r>
            <w:r>
              <w:rPr>
                <w:sz w:val="20"/>
                <w:szCs w:val="20"/>
              </w:rPr>
              <w:t>.</w:t>
            </w:r>
            <w:r w:rsidRPr="00B30929">
              <w:rPr>
                <w:sz w:val="20"/>
                <w:szCs w:val="20"/>
              </w:rPr>
              <w:t>6</w:t>
            </w:r>
          </w:p>
        </w:tc>
        <w:tc>
          <w:tcPr>
            <w:tcW w:w="1044" w:type="pct"/>
            <w:noWrap/>
            <w:vAlign w:val="center"/>
          </w:tcPr>
          <w:p w:rsidR="00B30929" w:rsidRPr="00B30929" w:rsidRDefault="00B30929" w:rsidP="00172EB5">
            <w:pPr>
              <w:jc w:val="center"/>
              <w:rPr>
                <w:sz w:val="20"/>
                <w:szCs w:val="20"/>
              </w:rPr>
            </w:pPr>
            <w:r w:rsidRPr="00B30929">
              <w:rPr>
                <w:sz w:val="20"/>
                <w:szCs w:val="20"/>
              </w:rPr>
              <w:t>-1</w:t>
            </w:r>
            <w:r>
              <w:rPr>
                <w:sz w:val="20"/>
                <w:szCs w:val="20"/>
              </w:rPr>
              <w:t>.</w:t>
            </w:r>
            <w:r w:rsidRPr="00B30929">
              <w:rPr>
                <w:sz w:val="20"/>
                <w:szCs w:val="20"/>
              </w:rPr>
              <w:t>8</w:t>
            </w:r>
          </w:p>
        </w:tc>
        <w:tc>
          <w:tcPr>
            <w:tcW w:w="946" w:type="pct"/>
            <w:noWrap/>
            <w:vAlign w:val="center"/>
          </w:tcPr>
          <w:p w:rsidR="00B30929" w:rsidRPr="00B30929" w:rsidRDefault="00B30929" w:rsidP="00172EB5">
            <w:pPr>
              <w:jc w:val="center"/>
              <w:rPr>
                <w:sz w:val="20"/>
                <w:szCs w:val="20"/>
              </w:rPr>
            </w:pPr>
            <w:r w:rsidRPr="00B30929">
              <w:rPr>
                <w:sz w:val="20"/>
                <w:szCs w:val="20"/>
              </w:rPr>
              <w:t>0</w:t>
            </w:r>
            <w:r>
              <w:rPr>
                <w:sz w:val="20"/>
                <w:szCs w:val="20"/>
              </w:rPr>
              <w:t>.</w:t>
            </w:r>
            <w:r w:rsidRPr="00B30929">
              <w:rPr>
                <w:sz w:val="20"/>
                <w:szCs w:val="20"/>
              </w:rPr>
              <w:t>3</w:t>
            </w:r>
          </w:p>
        </w:tc>
      </w:tr>
      <w:tr w:rsidR="00B30929" w:rsidRPr="00B30929" w:rsidTr="00172EB5">
        <w:trPr>
          <w:trHeight w:val="20"/>
        </w:trPr>
        <w:tc>
          <w:tcPr>
            <w:tcW w:w="1967" w:type="pct"/>
            <w:noWrap/>
          </w:tcPr>
          <w:p w:rsidR="00B30929" w:rsidRPr="00B30929" w:rsidRDefault="00B30929" w:rsidP="005649D7">
            <w:pPr>
              <w:rPr>
                <w:sz w:val="20"/>
                <w:szCs w:val="20"/>
              </w:rPr>
            </w:pPr>
            <w:r w:rsidRPr="00B30929">
              <w:rPr>
                <w:sz w:val="20"/>
                <w:szCs w:val="20"/>
              </w:rPr>
              <w:t>Калужская область</w:t>
            </w:r>
          </w:p>
        </w:tc>
        <w:tc>
          <w:tcPr>
            <w:tcW w:w="1043" w:type="pct"/>
            <w:noWrap/>
            <w:vAlign w:val="center"/>
          </w:tcPr>
          <w:p w:rsidR="00B30929" w:rsidRPr="00B30929" w:rsidRDefault="00B30929" w:rsidP="00172EB5">
            <w:pPr>
              <w:jc w:val="center"/>
              <w:rPr>
                <w:sz w:val="20"/>
                <w:szCs w:val="20"/>
              </w:rPr>
            </w:pPr>
            <w:r w:rsidRPr="00B30929">
              <w:rPr>
                <w:sz w:val="20"/>
                <w:szCs w:val="20"/>
              </w:rPr>
              <w:t>3</w:t>
            </w:r>
            <w:r>
              <w:rPr>
                <w:sz w:val="20"/>
                <w:szCs w:val="20"/>
              </w:rPr>
              <w:t>.</w:t>
            </w:r>
            <w:r w:rsidRPr="00B30929">
              <w:rPr>
                <w:sz w:val="20"/>
                <w:szCs w:val="20"/>
              </w:rPr>
              <w:t>9</w:t>
            </w:r>
          </w:p>
        </w:tc>
        <w:tc>
          <w:tcPr>
            <w:tcW w:w="1044" w:type="pct"/>
            <w:noWrap/>
            <w:vAlign w:val="center"/>
          </w:tcPr>
          <w:p w:rsidR="00B30929" w:rsidRPr="00B30929" w:rsidRDefault="00B30929" w:rsidP="00172EB5">
            <w:pPr>
              <w:jc w:val="center"/>
              <w:rPr>
                <w:sz w:val="20"/>
                <w:szCs w:val="20"/>
              </w:rPr>
            </w:pPr>
            <w:r w:rsidRPr="00B30929">
              <w:rPr>
                <w:sz w:val="20"/>
                <w:szCs w:val="20"/>
              </w:rPr>
              <w:t>3</w:t>
            </w:r>
            <w:r>
              <w:rPr>
                <w:sz w:val="20"/>
                <w:szCs w:val="20"/>
              </w:rPr>
              <w:t>.</w:t>
            </w:r>
            <w:r w:rsidRPr="00B30929">
              <w:rPr>
                <w:sz w:val="20"/>
                <w:szCs w:val="20"/>
              </w:rPr>
              <w:t>7</w:t>
            </w:r>
          </w:p>
        </w:tc>
        <w:tc>
          <w:tcPr>
            <w:tcW w:w="946" w:type="pct"/>
            <w:noWrap/>
            <w:vAlign w:val="center"/>
          </w:tcPr>
          <w:p w:rsidR="00B30929" w:rsidRPr="00B30929" w:rsidRDefault="00B30929" w:rsidP="00172EB5">
            <w:pPr>
              <w:jc w:val="center"/>
              <w:rPr>
                <w:sz w:val="20"/>
                <w:szCs w:val="20"/>
              </w:rPr>
            </w:pPr>
            <w:r w:rsidRPr="00B30929">
              <w:rPr>
                <w:sz w:val="20"/>
                <w:szCs w:val="20"/>
              </w:rPr>
              <w:t>0</w:t>
            </w:r>
            <w:r>
              <w:rPr>
                <w:sz w:val="20"/>
                <w:szCs w:val="20"/>
              </w:rPr>
              <w:t>.</w:t>
            </w:r>
            <w:r w:rsidRPr="00B30929">
              <w:rPr>
                <w:sz w:val="20"/>
                <w:szCs w:val="20"/>
              </w:rPr>
              <w:t>2</w:t>
            </w:r>
          </w:p>
        </w:tc>
      </w:tr>
      <w:tr w:rsidR="00B30929" w:rsidRPr="00B30929" w:rsidTr="00172EB5">
        <w:trPr>
          <w:trHeight w:val="20"/>
        </w:trPr>
        <w:tc>
          <w:tcPr>
            <w:tcW w:w="1967" w:type="pct"/>
            <w:noWrap/>
          </w:tcPr>
          <w:p w:rsidR="00B30929" w:rsidRPr="00B30929" w:rsidRDefault="00B30929" w:rsidP="005649D7">
            <w:pPr>
              <w:rPr>
                <w:sz w:val="20"/>
                <w:szCs w:val="20"/>
              </w:rPr>
            </w:pPr>
            <w:r w:rsidRPr="00B30929">
              <w:rPr>
                <w:sz w:val="20"/>
                <w:szCs w:val="20"/>
              </w:rPr>
              <w:t>Камчатский край</w:t>
            </w:r>
          </w:p>
        </w:tc>
        <w:tc>
          <w:tcPr>
            <w:tcW w:w="1043" w:type="pct"/>
            <w:noWrap/>
            <w:vAlign w:val="center"/>
          </w:tcPr>
          <w:p w:rsidR="00B30929" w:rsidRPr="00B30929" w:rsidRDefault="00B30929" w:rsidP="00172EB5">
            <w:pPr>
              <w:jc w:val="center"/>
              <w:rPr>
                <w:sz w:val="20"/>
                <w:szCs w:val="20"/>
              </w:rPr>
            </w:pPr>
            <w:r w:rsidRPr="00B30929">
              <w:rPr>
                <w:sz w:val="20"/>
                <w:szCs w:val="20"/>
              </w:rPr>
              <w:t>-2</w:t>
            </w:r>
            <w:r>
              <w:rPr>
                <w:sz w:val="20"/>
                <w:szCs w:val="20"/>
              </w:rPr>
              <w:t>.</w:t>
            </w:r>
            <w:r w:rsidRPr="00B30929">
              <w:rPr>
                <w:sz w:val="20"/>
                <w:szCs w:val="20"/>
              </w:rPr>
              <w:t>4</w:t>
            </w:r>
          </w:p>
        </w:tc>
        <w:tc>
          <w:tcPr>
            <w:tcW w:w="1044" w:type="pct"/>
            <w:noWrap/>
            <w:vAlign w:val="center"/>
          </w:tcPr>
          <w:p w:rsidR="00B30929" w:rsidRPr="00B30929" w:rsidRDefault="00B30929" w:rsidP="00172EB5">
            <w:pPr>
              <w:jc w:val="center"/>
              <w:rPr>
                <w:sz w:val="20"/>
                <w:szCs w:val="20"/>
              </w:rPr>
            </w:pPr>
            <w:r w:rsidRPr="00B30929">
              <w:rPr>
                <w:sz w:val="20"/>
                <w:szCs w:val="20"/>
              </w:rPr>
              <w:t>-0</w:t>
            </w:r>
            <w:r>
              <w:rPr>
                <w:sz w:val="20"/>
                <w:szCs w:val="20"/>
              </w:rPr>
              <w:t>.</w:t>
            </w:r>
            <w:r w:rsidRPr="00B30929">
              <w:rPr>
                <w:sz w:val="20"/>
                <w:szCs w:val="20"/>
              </w:rPr>
              <w:t>6</w:t>
            </w:r>
          </w:p>
        </w:tc>
        <w:tc>
          <w:tcPr>
            <w:tcW w:w="946" w:type="pct"/>
            <w:noWrap/>
            <w:vAlign w:val="center"/>
          </w:tcPr>
          <w:p w:rsidR="00B30929" w:rsidRPr="00B30929" w:rsidRDefault="00B30929" w:rsidP="00172EB5">
            <w:pPr>
              <w:jc w:val="center"/>
              <w:rPr>
                <w:sz w:val="20"/>
                <w:szCs w:val="20"/>
              </w:rPr>
            </w:pPr>
            <w:r w:rsidRPr="00B30929">
              <w:rPr>
                <w:sz w:val="20"/>
                <w:szCs w:val="20"/>
              </w:rPr>
              <w:t>-1</w:t>
            </w:r>
            <w:r>
              <w:rPr>
                <w:sz w:val="20"/>
                <w:szCs w:val="20"/>
              </w:rPr>
              <w:t>.</w:t>
            </w:r>
            <w:r w:rsidRPr="00B30929">
              <w:rPr>
                <w:sz w:val="20"/>
                <w:szCs w:val="20"/>
              </w:rPr>
              <w:t>6</w:t>
            </w:r>
          </w:p>
        </w:tc>
      </w:tr>
      <w:tr w:rsidR="00B30929" w:rsidRPr="00B30929" w:rsidTr="00172EB5">
        <w:trPr>
          <w:trHeight w:val="20"/>
        </w:trPr>
        <w:tc>
          <w:tcPr>
            <w:tcW w:w="1967" w:type="pct"/>
            <w:noWrap/>
          </w:tcPr>
          <w:p w:rsidR="00B30929" w:rsidRPr="00B30929" w:rsidRDefault="00B30929" w:rsidP="005649D7">
            <w:pPr>
              <w:rPr>
                <w:sz w:val="20"/>
                <w:szCs w:val="20"/>
              </w:rPr>
            </w:pPr>
            <w:r w:rsidRPr="00B30929">
              <w:rPr>
                <w:sz w:val="20"/>
                <w:szCs w:val="20"/>
              </w:rPr>
              <w:t>Карачаево-Черкесская Республика</w:t>
            </w:r>
          </w:p>
        </w:tc>
        <w:tc>
          <w:tcPr>
            <w:tcW w:w="1043" w:type="pct"/>
            <w:noWrap/>
            <w:vAlign w:val="center"/>
          </w:tcPr>
          <w:p w:rsidR="00B30929" w:rsidRPr="00B30929" w:rsidRDefault="00B30929" w:rsidP="00172EB5">
            <w:pPr>
              <w:jc w:val="center"/>
              <w:rPr>
                <w:sz w:val="20"/>
                <w:szCs w:val="20"/>
              </w:rPr>
            </w:pPr>
            <w:r w:rsidRPr="00B30929">
              <w:rPr>
                <w:sz w:val="20"/>
                <w:szCs w:val="20"/>
              </w:rPr>
              <w:t>4</w:t>
            </w:r>
            <w:r>
              <w:rPr>
                <w:sz w:val="20"/>
                <w:szCs w:val="20"/>
              </w:rPr>
              <w:t>.</w:t>
            </w:r>
            <w:r w:rsidRPr="00B30929">
              <w:rPr>
                <w:sz w:val="20"/>
                <w:szCs w:val="20"/>
              </w:rPr>
              <w:t>4</w:t>
            </w:r>
          </w:p>
        </w:tc>
        <w:tc>
          <w:tcPr>
            <w:tcW w:w="1044" w:type="pct"/>
            <w:noWrap/>
            <w:vAlign w:val="center"/>
          </w:tcPr>
          <w:p w:rsidR="00B30929" w:rsidRPr="00B30929" w:rsidRDefault="00B30929" w:rsidP="00172EB5">
            <w:pPr>
              <w:jc w:val="center"/>
              <w:rPr>
                <w:sz w:val="20"/>
                <w:szCs w:val="20"/>
              </w:rPr>
            </w:pPr>
            <w:r w:rsidRPr="00B30929">
              <w:rPr>
                <w:sz w:val="20"/>
                <w:szCs w:val="20"/>
              </w:rPr>
              <w:t>3</w:t>
            </w:r>
            <w:r>
              <w:rPr>
                <w:sz w:val="20"/>
                <w:szCs w:val="20"/>
              </w:rPr>
              <w:t>.</w:t>
            </w:r>
            <w:r w:rsidRPr="00B30929">
              <w:rPr>
                <w:sz w:val="20"/>
                <w:szCs w:val="20"/>
              </w:rPr>
              <w:t>8</w:t>
            </w:r>
          </w:p>
        </w:tc>
        <w:tc>
          <w:tcPr>
            <w:tcW w:w="946" w:type="pct"/>
            <w:noWrap/>
            <w:vAlign w:val="center"/>
          </w:tcPr>
          <w:p w:rsidR="00B30929" w:rsidRPr="00B30929" w:rsidRDefault="00B30929" w:rsidP="00172EB5">
            <w:pPr>
              <w:jc w:val="center"/>
              <w:rPr>
                <w:sz w:val="20"/>
                <w:szCs w:val="20"/>
              </w:rPr>
            </w:pPr>
            <w:r w:rsidRPr="00B30929">
              <w:rPr>
                <w:sz w:val="20"/>
                <w:szCs w:val="20"/>
              </w:rPr>
              <w:t>0</w:t>
            </w:r>
            <w:r>
              <w:rPr>
                <w:sz w:val="20"/>
                <w:szCs w:val="20"/>
              </w:rPr>
              <w:t>.</w:t>
            </w:r>
            <w:r w:rsidRPr="00B30929">
              <w:rPr>
                <w:sz w:val="20"/>
                <w:szCs w:val="20"/>
              </w:rPr>
              <w:t>7</w:t>
            </w:r>
          </w:p>
        </w:tc>
      </w:tr>
      <w:tr w:rsidR="00B30929" w:rsidRPr="00B30929" w:rsidTr="00172EB5">
        <w:trPr>
          <w:trHeight w:val="20"/>
        </w:trPr>
        <w:tc>
          <w:tcPr>
            <w:tcW w:w="1967" w:type="pct"/>
            <w:noWrap/>
          </w:tcPr>
          <w:p w:rsidR="00B30929" w:rsidRPr="00B30929" w:rsidRDefault="00B30929" w:rsidP="005649D7">
            <w:pPr>
              <w:rPr>
                <w:sz w:val="20"/>
                <w:szCs w:val="20"/>
              </w:rPr>
            </w:pPr>
            <w:r w:rsidRPr="00B30929">
              <w:rPr>
                <w:sz w:val="20"/>
                <w:szCs w:val="20"/>
              </w:rPr>
              <w:t>Кемеровская область</w:t>
            </w:r>
          </w:p>
        </w:tc>
        <w:tc>
          <w:tcPr>
            <w:tcW w:w="1043" w:type="pct"/>
            <w:noWrap/>
            <w:vAlign w:val="center"/>
          </w:tcPr>
          <w:p w:rsidR="00B30929" w:rsidRPr="00B30929" w:rsidRDefault="00B30929" w:rsidP="00172EB5">
            <w:pPr>
              <w:jc w:val="center"/>
              <w:rPr>
                <w:sz w:val="20"/>
                <w:szCs w:val="20"/>
              </w:rPr>
            </w:pPr>
            <w:r w:rsidRPr="00B30929">
              <w:rPr>
                <w:sz w:val="20"/>
                <w:szCs w:val="20"/>
              </w:rPr>
              <w:t>1</w:t>
            </w:r>
            <w:r>
              <w:rPr>
                <w:sz w:val="20"/>
                <w:szCs w:val="20"/>
              </w:rPr>
              <w:t>.</w:t>
            </w:r>
            <w:r w:rsidRPr="00B30929">
              <w:rPr>
                <w:sz w:val="20"/>
                <w:szCs w:val="20"/>
              </w:rPr>
              <w:t>4</w:t>
            </w:r>
          </w:p>
        </w:tc>
        <w:tc>
          <w:tcPr>
            <w:tcW w:w="1044" w:type="pct"/>
            <w:noWrap/>
            <w:vAlign w:val="center"/>
          </w:tcPr>
          <w:p w:rsidR="00B30929" w:rsidRPr="00B30929" w:rsidRDefault="00B30929" w:rsidP="00172EB5">
            <w:pPr>
              <w:jc w:val="center"/>
              <w:rPr>
                <w:sz w:val="20"/>
                <w:szCs w:val="20"/>
              </w:rPr>
            </w:pPr>
            <w:r w:rsidRPr="00B30929">
              <w:rPr>
                <w:sz w:val="20"/>
                <w:szCs w:val="20"/>
              </w:rPr>
              <w:t>1</w:t>
            </w:r>
            <w:r>
              <w:rPr>
                <w:sz w:val="20"/>
                <w:szCs w:val="20"/>
              </w:rPr>
              <w:t>.</w:t>
            </w:r>
            <w:r w:rsidRPr="00B30929">
              <w:rPr>
                <w:sz w:val="20"/>
                <w:szCs w:val="20"/>
              </w:rPr>
              <w:t>5</w:t>
            </w:r>
          </w:p>
        </w:tc>
        <w:tc>
          <w:tcPr>
            <w:tcW w:w="946" w:type="pct"/>
            <w:noWrap/>
            <w:vAlign w:val="center"/>
          </w:tcPr>
          <w:p w:rsidR="00B30929" w:rsidRPr="00B30929" w:rsidRDefault="00B30929" w:rsidP="00172EB5">
            <w:pPr>
              <w:jc w:val="center"/>
              <w:rPr>
                <w:sz w:val="20"/>
                <w:szCs w:val="20"/>
              </w:rPr>
            </w:pPr>
            <w:r w:rsidRPr="00B30929">
              <w:rPr>
                <w:sz w:val="20"/>
                <w:szCs w:val="20"/>
              </w:rPr>
              <w:t>0</w:t>
            </w:r>
            <w:r>
              <w:rPr>
                <w:sz w:val="20"/>
                <w:szCs w:val="20"/>
              </w:rPr>
              <w:t>.</w:t>
            </w:r>
            <w:r w:rsidRPr="00B30929">
              <w:rPr>
                <w:sz w:val="20"/>
                <w:szCs w:val="20"/>
              </w:rPr>
              <w:t>2</w:t>
            </w:r>
          </w:p>
        </w:tc>
      </w:tr>
      <w:tr w:rsidR="00B30929" w:rsidRPr="00B30929" w:rsidTr="00172EB5">
        <w:trPr>
          <w:trHeight w:val="20"/>
        </w:trPr>
        <w:tc>
          <w:tcPr>
            <w:tcW w:w="1967" w:type="pct"/>
            <w:noWrap/>
          </w:tcPr>
          <w:p w:rsidR="00B30929" w:rsidRPr="00B30929" w:rsidRDefault="00B30929" w:rsidP="005649D7">
            <w:pPr>
              <w:rPr>
                <w:sz w:val="20"/>
                <w:szCs w:val="20"/>
              </w:rPr>
            </w:pPr>
            <w:r w:rsidRPr="00B30929">
              <w:rPr>
                <w:sz w:val="20"/>
                <w:szCs w:val="20"/>
              </w:rPr>
              <w:t>Кировская область</w:t>
            </w:r>
          </w:p>
        </w:tc>
        <w:tc>
          <w:tcPr>
            <w:tcW w:w="1043" w:type="pct"/>
            <w:noWrap/>
            <w:vAlign w:val="center"/>
          </w:tcPr>
          <w:p w:rsidR="00B30929" w:rsidRPr="00B30929" w:rsidRDefault="00B30929" w:rsidP="00172EB5">
            <w:pPr>
              <w:jc w:val="center"/>
              <w:rPr>
                <w:sz w:val="20"/>
                <w:szCs w:val="20"/>
              </w:rPr>
            </w:pPr>
            <w:r w:rsidRPr="00B30929">
              <w:rPr>
                <w:sz w:val="20"/>
                <w:szCs w:val="20"/>
              </w:rPr>
              <w:t>1</w:t>
            </w:r>
            <w:r>
              <w:rPr>
                <w:sz w:val="20"/>
                <w:szCs w:val="20"/>
              </w:rPr>
              <w:t>.</w:t>
            </w:r>
            <w:r w:rsidRPr="00B30929">
              <w:rPr>
                <w:sz w:val="20"/>
                <w:szCs w:val="20"/>
              </w:rPr>
              <w:t>8</w:t>
            </w:r>
          </w:p>
        </w:tc>
        <w:tc>
          <w:tcPr>
            <w:tcW w:w="1044" w:type="pct"/>
            <w:noWrap/>
            <w:vAlign w:val="center"/>
          </w:tcPr>
          <w:p w:rsidR="00B30929" w:rsidRPr="00B30929" w:rsidRDefault="00B30929" w:rsidP="00172EB5">
            <w:pPr>
              <w:jc w:val="center"/>
              <w:rPr>
                <w:sz w:val="20"/>
                <w:szCs w:val="20"/>
              </w:rPr>
            </w:pPr>
            <w:r w:rsidRPr="00B30929">
              <w:rPr>
                <w:sz w:val="20"/>
                <w:szCs w:val="20"/>
              </w:rPr>
              <w:t>2</w:t>
            </w:r>
            <w:r>
              <w:rPr>
                <w:sz w:val="20"/>
                <w:szCs w:val="20"/>
              </w:rPr>
              <w:t>.</w:t>
            </w:r>
            <w:r w:rsidRPr="00B30929">
              <w:rPr>
                <w:sz w:val="20"/>
                <w:szCs w:val="20"/>
              </w:rPr>
              <w:t>0</w:t>
            </w:r>
          </w:p>
        </w:tc>
        <w:tc>
          <w:tcPr>
            <w:tcW w:w="946" w:type="pct"/>
            <w:noWrap/>
            <w:vAlign w:val="center"/>
          </w:tcPr>
          <w:p w:rsidR="00B30929" w:rsidRPr="00B30929" w:rsidRDefault="00B30929" w:rsidP="00172EB5">
            <w:pPr>
              <w:jc w:val="center"/>
              <w:rPr>
                <w:sz w:val="20"/>
                <w:szCs w:val="20"/>
              </w:rPr>
            </w:pPr>
            <w:r w:rsidRPr="00B30929">
              <w:rPr>
                <w:sz w:val="20"/>
                <w:szCs w:val="20"/>
              </w:rPr>
              <w:t>0</w:t>
            </w:r>
            <w:r>
              <w:rPr>
                <w:sz w:val="20"/>
                <w:szCs w:val="20"/>
              </w:rPr>
              <w:t>.</w:t>
            </w:r>
            <w:r w:rsidRPr="00B30929">
              <w:rPr>
                <w:sz w:val="20"/>
                <w:szCs w:val="20"/>
              </w:rPr>
              <w:t>1</w:t>
            </w:r>
          </w:p>
        </w:tc>
      </w:tr>
      <w:tr w:rsidR="00B30929" w:rsidRPr="00B30929" w:rsidTr="00172EB5">
        <w:trPr>
          <w:trHeight w:val="20"/>
        </w:trPr>
        <w:tc>
          <w:tcPr>
            <w:tcW w:w="1967" w:type="pct"/>
            <w:noWrap/>
          </w:tcPr>
          <w:p w:rsidR="00B30929" w:rsidRPr="00B30929" w:rsidRDefault="00B30929" w:rsidP="005649D7">
            <w:pPr>
              <w:rPr>
                <w:sz w:val="20"/>
                <w:szCs w:val="20"/>
              </w:rPr>
            </w:pPr>
            <w:r w:rsidRPr="00B30929">
              <w:rPr>
                <w:sz w:val="20"/>
                <w:szCs w:val="20"/>
              </w:rPr>
              <w:t>Костромская область</w:t>
            </w:r>
          </w:p>
        </w:tc>
        <w:tc>
          <w:tcPr>
            <w:tcW w:w="1043" w:type="pct"/>
            <w:noWrap/>
            <w:vAlign w:val="center"/>
          </w:tcPr>
          <w:p w:rsidR="00B30929" w:rsidRPr="00B30929" w:rsidRDefault="00B30929" w:rsidP="00172EB5">
            <w:pPr>
              <w:jc w:val="center"/>
              <w:rPr>
                <w:sz w:val="20"/>
                <w:szCs w:val="20"/>
              </w:rPr>
            </w:pPr>
            <w:r w:rsidRPr="00B30929">
              <w:rPr>
                <w:sz w:val="20"/>
                <w:szCs w:val="20"/>
              </w:rPr>
              <w:t>0</w:t>
            </w:r>
            <w:r>
              <w:rPr>
                <w:sz w:val="20"/>
                <w:szCs w:val="20"/>
              </w:rPr>
              <w:t>.</w:t>
            </w:r>
            <w:r w:rsidRPr="00B30929">
              <w:rPr>
                <w:sz w:val="20"/>
                <w:szCs w:val="20"/>
              </w:rPr>
              <w:t>0</w:t>
            </w:r>
          </w:p>
        </w:tc>
        <w:tc>
          <w:tcPr>
            <w:tcW w:w="1044" w:type="pct"/>
            <w:noWrap/>
            <w:vAlign w:val="center"/>
          </w:tcPr>
          <w:p w:rsidR="00B30929" w:rsidRPr="00B30929" w:rsidRDefault="00B30929" w:rsidP="00172EB5">
            <w:pPr>
              <w:jc w:val="center"/>
              <w:rPr>
                <w:sz w:val="20"/>
                <w:szCs w:val="20"/>
              </w:rPr>
            </w:pPr>
            <w:r w:rsidRPr="00B30929">
              <w:rPr>
                <w:sz w:val="20"/>
                <w:szCs w:val="20"/>
              </w:rPr>
              <w:t>1</w:t>
            </w:r>
            <w:r>
              <w:rPr>
                <w:sz w:val="20"/>
                <w:szCs w:val="20"/>
              </w:rPr>
              <w:t>.</w:t>
            </w:r>
            <w:r w:rsidRPr="00B30929">
              <w:rPr>
                <w:sz w:val="20"/>
                <w:szCs w:val="20"/>
              </w:rPr>
              <w:t>1</w:t>
            </w:r>
          </w:p>
        </w:tc>
        <w:tc>
          <w:tcPr>
            <w:tcW w:w="946" w:type="pct"/>
            <w:noWrap/>
            <w:vAlign w:val="center"/>
          </w:tcPr>
          <w:p w:rsidR="00B30929" w:rsidRPr="00B30929" w:rsidRDefault="00B30929" w:rsidP="00172EB5">
            <w:pPr>
              <w:jc w:val="center"/>
              <w:rPr>
                <w:sz w:val="20"/>
                <w:szCs w:val="20"/>
              </w:rPr>
            </w:pPr>
            <w:r w:rsidRPr="00B30929">
              <w:rPr>
                <w:sz w:val="20"/>
                <w:szCs w:val="20"/>
              </w:rPr>
              <w:t>-0</w:t>
            </w:r>
            <w:r>
              <w:rPr>
                <w:sz w:val="20"/>
                <w:szCs w:val="20"/>
              </w:rPr>
              <w:t>.</w:t>
            </w:r>
            <w:r w:rsidRPr="00B30929">
              <w:rPr>
                <w:sz w:val="20"/>
                <w:szCs w:val="20"/>
              </w:rPr>
              <w:t>9</w:t>
            </w:r>
          </w:p>
        </w:tc>
      </w:tr>
      <w:tr w:rsidR="00B30929" w:rsidRPr="00B30929" w:rsidTr="00172EB5">
        <w:trPr>
          <w:trHeight w:val="20"/>
        </w:trPr>
        <w:tc>
          <w:tcPr>
            <w:tcW w:w="1967" w:type="pct"/>
            <w:noWrap/>
          </w:tcPr>
          <w:p w:rsidR="00B30929" w:rsidRPr="00B30929" w:rsidRDefault="00B30929" w:rsidP="005649D7">
            <w:pPr>
              <w:rPr>
                <w:sz w:val="20"/>
                <w:szCs w:val="20"/>
              </w:rPr>
            </w:pPr>
            <w:r w:rsidRPr="00B30929">
              <w:rPr>
                <w:sz w:val="20"/>
                <w:szCs w:val="20"/>
              </w:rPr>
              <w:t>Краснодарский край</w:t>
            </w:r>
          </w:p>
        </w:tc>
        <w:tc>
          <w:tcPr>
            <w:tcW w:w="1043" w:type="pct"/>
            <w:noWrap/>
            <w:vAlign w:val="center"/>
          </w:tcPr>
          <w:p w:rsidR="00B30929" w:rsidRPr="00B30929" w:rsidRDefault="00B30929" w:rsidP="00172EB5">
            <w:pPr>
              <w:jc w:val="center"/>
              <w:rPr>
                <w:sz w:val="20"/>
                <w:szCs w:val="20"/>
              </w:rPr>
            </w:pPr>
            <w:r w:rsidRPr="00B30929">
              <w:rPr>
                <w:sz w:val="20"/>
                <w:szCs w:val="20"/>
              </w:rPr>
              <w:t>2</w:t>
            </w:r>
            <w:r>
              <w:rPr>
                <w:sz w:val="20"/>
                <w:szCs w:val="20"/>
              </w:rPr>
              <w:t>.</w:t>
            </w:r>
            <w:r w:rsidRPr="00B30929">
              <w:rPr>
                <w:sz w:val="20"/>
                <w:szCs w:val="20"/>
              </w:rPr>
              <w:t>5</w:t>
            </w:r>
          </w:p>
        </w:tc>
        <w:tc>
          <w:tcPr>
            <w:tcW w:w="1044" w:type="pct"/>
            <w:noWrap/>
            <w:vAlign w:val="center"/>
          </w:tcPr>
          <w:p w:rsidR="00B30929" w:rsidRPr="00B30929" w:rsidRDefault="00B30929" w:rsidP="00172EB5">
            <w:pPr>
              <w:jc w:val="center"/>
              <w:rPr>
                <w:sz w:val="20"/>
                <w:szCs w:val="20"/>
              </w:rPr>
            </w:pPr>
            <w:r w:rsidRPr="00B30929">
              <w:rPr>
                <w:sz w:val="20"/>
                <w:szCs w:val="20"/>
              </w:rPr>
              <w:t>2</w:t>
            </w:r>
            <w:r>
              <w:rPr>
                <w:sz w:val="20"/>
                <w:szCs w:val="20"/>
              </w:rPr>
              <w:t>.</w:t>
            </w:r>
            <w:r w:rsidRPr="00B30929">
              <w:rPr>
                <w:sz w:val="20"/>
                <w:szCs w:val="20"/>
              </w:rPr>
              <w:t>5</w:t>
            </w:r>
          </w:p>
        </w:tc>
        <w:tc>
          <w:tcPr>
            <w:tcW w:w="946" w:type="pct"/>
            <w:noWrap/>
            <w:vAlign w:val="center"/>
          </w:tcPr>
          <w:p w:rsidR="00B30929" w:rsidRPr="00B30929" w:rsidRDefault="00B30929" w:rsidP="00172EB5">
            <w:pPr>
              <w:jc w:val="center"/>
              <w:rPr>
                <w:sz w:val="20"/>
                <w:szCs w:val="20"/>
              </w:rPr>
            </w:pPr>
            <w:r w:rsidRPr="00B30929">
              <w:rPr>
                <w:sz w:val="20"/>
                <w:szCs w:val="20"/>
              </w:rPr>
              <w:t>0</w:t>
            </w:r>
            <w:r>
              <w:rPr>
                <w:sz w:val="20"/>
                <w:szCs w:val="20"/>
              </w:rPr>
              <w:t>.</w:t>
            </w:r>
            <w:r w:rsidRPr="00B30929">
              <w:rPr>
                <w:sz w:val="20"/>
                <w:szCs w:val="20"/>
              </w:rPr>
              <w:t>1</w:t>
            </w:r>
          </w:p>
        </w:tc>
      </w:tr>
      <w:tr w:rsidR="00B30929" w:rsidRPr="00B30929" w:rsidTr="00172EB5">
        <w:trPr>
          <w:trHeight w:val="20"/>
        </w:trPr>
        <w:tc>
          <w:tcPr>
            <w:tcW w:w="1967" w:type="pct"/>
            <w:noWrap/>
          </w:tcPr>
          <w:p w:rsidR="00B30929" w:rsidRPr="00B30929" w:rsidRDefault="00B30929" w:rsidP="005649D7">
            <w:pPr>
              <w:rPr>
                <w:sz w:val="20"/>
                <w:szCs w:val="20"/>
              </w:rPr>
            </w:pPr>
            <w:r w:rsidRPr="00B30929">
              <w:rPr>
                <w:sz w:val="20"/>
                <w:szCs w:val="20"/>
              </w:rPr>
              <w:t>Красноярский край</w:t>
            </w:r>
          </w:p>
        </w:tc>
        <w:tc>
          <w:tcPr>
            <w:tcW w:w="1043" w:type="pct"/>
            <w:noWrap/>
            <w:vAlign w:val="center"/>
          </w:tcPr>
          <w:p w:rsidR="00B30929" w:rsidRPr="00B30929" w:rsidRDefault="00B30929" w:rsidP="00172EB5">
            <w:pPr>
              <w:jc w:val="center"/>
              <w:rPr>
                <w:sz w:val="20"/>
                <w:szCs w:val="20"/>
              </w:rPr>
            </w:pPr>
            <w:r w:rsidRPr="00B30929">
              <w:rPr>
                <w:sz w:val="20"/>
                <w:szCs w:val="20"/>
              </w:rPr>
              <w:t>2</w:t>
            </w:r>
            <w:r>
              <w:rPr>
                <w:sz w:val="20"/>
                <w:szCs w:val="20"/>
              </w:rPr>
              <w:t>.</w:t>
            </w:r>
            <w:r w:rsidRPr="00B30929">
              <w:rPr>
                <w:sz w:val="20"/>
                <w:szCs w:val="20"/>
              </w:rPr>
              <w:t>3</w:t>
            </w:r>
          </w:p>
        </w:tc>
        <w:tc>
          <w:tcPr>
            <w:tcW w:w="1044" w:type="pct"/>
            <w:noWrap/>
            <w:vAlign w:val="center"/>
          </w:tcPr>
          <w:p w:rsidR="00B30929" w:rsidRPr="00B30929" w:rsidRDefault="00B30929" w:rsidP="00172EB5">
            <w:pPr>
              <w:jc w:val="center"/>
              <w:rPr>
                <w:sz w:val="20"/>
                <w:szCs w:val="20"/>
              </w:rPr>
            </w:pPr>
            <w:r w:rsidRPr="00B30929">
              <w:rPr>
                <w:sz w:val="20"/>
                <w:szCs w:val="20"/>
              </w:rPr>
              <w:t>2</w:t>
            </w:r>
            <w:r>
              <w:rPr>
                <w:sz w:val="20"/>
                <w:szCs w:val="20"/>
              </w:rPr>
              <w:t>.</w:t>
            </w:r>
            <w:r w:rsidRPr="00B30929">
              <w:rPr>
                <w:sz w:val="20"/>
                <w:szCs w:val="20"/>
              </w:rPr>
              <w:t>0</w:t>
            </w:r>
          </w:p>
        </w:tc>
        <w:tc>
          <w:tcPr>
            <w:tcW w:w="946" w:type="pct"/>
            <w:noWrap/>
            <w:vAlign w:val="center"/>
          </w:tcPr>
          <w:p w:rsidR="00B30929" w:rsidRPr="00B30929" w:rsidRDefault="00B30929" w:rsidP="00172EB5">
            <w:pPr>
              <w:jc w:val="center"/>
              <w:rPr>
                <w:sz w:val="20"/>
                <w:szCs w:val="20"/>
              </w:rPr>
            </w:pPr>
            <w:r w:rsidRPr="00B30929">
              <w:rPr>
                <w:sz w:val="20"/>
                <w:szCs w:val="20"/>
              </w:rPr>
              <w:t>0</w:t>
            </w:r>
            <w:r>
              <w:rPr>
                <w:sz w:val="20"/>
                <w:szCs w:val="20"/>
              </w:rPr>
              <w:t>.</w:t>
            </w:r>
            <w:r w:rsidRPr="00B30929">
              <w:rPr>
                <w:sz w:val="20"/>
                <w:szCs w:val="20"/>
              </w:rPr>
              <w:t>5</w:t>
            </w:r>
          </w:p>
        </w:tc>
      </w:tr>
      <w:tr w:rsidR="00B30929" w:rsidRPr="00B30929" w:rsidTr="00172EB5">
        <w:trPr>
          <w:trHeight w:val="20"/>
        </w:trPr>
        <w:tc>
          <w:tcPr>
            <w:tcW w:w="1967" w:type="pct"/>
            <w:noWrap/>
          </w:tcPr>
          <w:p w:rsidR="00B30929" w:rsidRPr="00B30929" w:rsidRDefault="00B30929" w:rsidP="005649D7">
            <w:pPr>
              <w:rPr>
                <w:sz w:val="20"/>
                <w:szCs w:val="20"/>
              </w:rPr>
            </w:pPr>
            <w:r w:rsidRPr="00B30929">
              <w:rPr>
                <w:sz w:val="20"/>
                <w:szCs w:val="20"/>
              </w:rPr>
              <w:t>Курганская область</w:t>
            </w:r>
          </w:p>
        </w:tc>
        <w:tc>
          <w:tcPr>
            <w:tcW w:w="1043" w:type="pct"/>
            <w:noWrap/>
            <w:vAlign w:val="center"/>
          </w:tcPr>
          <w:p w:rsidR="00B30929" w:rsidRPr="00B30929" w:rsidRDefault="00B30929" w:rsidP="00172EB5">
            <w:pPr>
              <w:jc w:val="center"/>
              <w:rPr>
                <w:sz w:val="20"/>
                <w:szCs w:val="20"/>
              </w:rPr>
            </w:pPr>
            <w:r w:rsidRPr="00B30929">
              <w:rPr>
                <w:sz w:val="20"/>
                <w:szCs w:val="20"/>
              </w:rPr>
              <w:t>0</w:t>
            </w:r>
            <w:r>
              <w:rPr>
                <w:sz w:val="20"/>
                <w:szCs w:val="20"/>
              </w:rPr>
              <w:t>.</w:t>
            </w:r>
            <w:r w:rsidRPr="00B30929">
              <w:rPr>
                <w:sz w:val="20"/>
                <w:szCs w:val="20"/>
              </w:rPr>
              <w:t>4</w:t>
            </w:r>
          </w:p>
        </w:tc>
        <w:tc>
          <w:tcPr>
            <w:tcW w:w="1044" w:type="pct"/>
            <w:noWrap/>
            <w:vAlign w:val="center"/>
          </w:tcPr>
          <w:p w:rsidR="00B30929" w:rsidRPr="00B30929" w:rsidRDefault="00B30929" w:rsidP="00172EB5">
            <w:pPr>
              <w:jc w:val="center"/>
              <w:rPr>
                <w:sz w:val="20"/>
                <w:szCs w:val="20"/>
              </w:rPr>
            </w:pPr>
            <w:r w:rsidRPr="00B30929">
              <w:rPr>
                <w:sz w:val="20"/>
                <w:szCs w:val="20"/>
              </w:rPr>
              <w:t>0</w:t>
            </w:r>
            <w:r>
              <w:rPr>
                <w:sz w:val="20"/>
                <w:szCs w:val="20"/>
              </w:rPr>
              <w:t>.</w:t>
            </w:r>
            <w:r w:rsidRPr="00B30929">
              <w:rPr>
                <w:sz w:val="20"/>
                <w:szCs w:val="20"/>
              </w:rPr>
              <w:t>5</w:t>
            </w:r>
          </w:p>
        </w:tc>
        <w:tc>
          <w:tcPr>
            <w:tcW w:w="946" w:type="pct"/>
            <w:noWrap/>
            <w:vAlign w:val="center"/>
          </w:tcPr>
          <w:p w:rsidR="00B30929" w:rsidRPr="00B30929" w:rsidRDefault="00B30929" w:rsidP="00172EB5">
            <w:pPr>
              <w:jc w:val="center"/>
              <w:rPr>
                <w:sz w:val="20"/>
                <w:szCs w:val="20"/>
              </w:rPr>
            </w:pPr>
            <w:r w:rsidRPr="00B30929">
              <w:rPr>
                <w:sz w:val="20"/>
                <w:szCs w:val="20"/>
              </w:rPr>
              <w:t>0</w:t>
            </w:r>
            <w:r>
              <w:rPr>
                <w:sz w:val="20"/>
                <w:szCs w:val="20"/>
              </w:rPr>
              <w:t>.</w:t>
            </w:r>
            <w:r w:rsidRPr="00B30929">
              <w:rPr>
                <w:sz w:val="20"/>
                <w:szCs w:val="20"/>
              </w:rPr>
              <w:t>0</w:t>
            </w:r>
          </w:p>
        </w:tc>
      </w:tr>
      <w:tr w:rsidR="00B30929" w:rsidRPr="00B30929" w:rsidTr="00172EB5">
        <w:trPr>
          <w:trHeight w:val="20"/>
        </w:trPr>
        <w:tc>
          <w:tcPr>
            <w:tcW w:w="1967" w:type="pct"/>
            <w:noWrap/>
          </w:tcPr>
          <w:p w:rsidR="00B30929" w:rsidRPr="00B30929" w:rsidRDefault="00B30929" w:rsidP="005649D7">
            <w:pPr>
              <w:rPr>
                <w:sz w:val="20"/>
                <w:szCs w:val="20"/>
              </w:rPr>
            </w:pPr>
            <w:r w:rsidRPr="00B30929">
              <w:rPr>
                <w:sz w:val="20"/>
                <w:szCs w:val="20"/>
              </w:rPr>
              <w:t>Курская область</w:t>
            </w:r>
          </w:p>
        </w:tc>
        <w:tc>
          <w:tcPr>
            <w:tcW w:w="1043" w:type="pct"/>
            <w:noWrap/>
            <w:vAlign w:val="center"/>
          </w:tcPr>
          <w:p w:rsidR="00B30929" w:rsidRPr="00B30929" w:rsidRDefault="00B30929" w:rsidP="00172EB5">
            <w:pPr>
              <w:jc w:val="center"/>
              <w:rPr>
                <w:sz w:val="20"/>
                <w:szCs w:val="20"/>
              </w:rPr>
            </w:pPr>
            <w:r w:rsidRPr="00B30929">
              <w:rPr>
                <w:sz w:val="20"/>
                <w:szCs w:val="20"/>
              </w:rPr>
              <w:t>2</w:t>
            </w:r>
            <w:r>
              <w:rPr>
                <w:sz w:val="20"/>
                <w:szCs w:val="20"/>
              </w:rPr>
              <w:t>.</w:t>
            </w:r>
            <w:r w:rsidRPr="00B30929">
              <w:rPr>
                <w:sz w:val="20"/>
                <w:szCs w:val="20"/>
              </w:rPr>
              <w:t>7</w:t>
            </w:r>
          </w:p>
        </w:tc>
        <w:tc>
          <w:tcPr>
            <w:tcW w:w="1044" w:type="pct"/>
            <w:noWrap/>
            <w:vAlign w:val="center"/>
          </w:tcPr>
          <w:p w:rsidR="00B30929" w:rsidRPr="00B30929" w:rsidRDefault="00B30929" w:rsidP="00172EB5">
            <w:pPr>
              <w:jc w:val="center"/>
              <w:rPr>
                <w:sz w:val="20"/>
                <w:szCs w:val="20"/>
              </w:rPr>
            </w:pPr>
            <w:r w:rsidRPr="00B30929">
              <w:rPr>
                <w:sz w:val="20"/>
                <w:szCs w:val="20"/>
              </w:rPr>
              <w:t>2</w:t>
            </w:r>
            <w:r>
              <w:rPr>
                <w:sz w:val="20"/>
                <w:szCs w:val="20"/>
              </w:rPr>
              <w:t>.</w:t>
            </w:r>
            <w:r w:rsidRPr="00B30929">
              <w:rPr>
                <w:sz w:val="20"/>
                <w:szCs w:val="20"/>
              </w:rPr>
              <w:t>9</w:t>
            </w:r>
          </w:p>
        </w:tc>
        <w:tc>
          <w:tcPr>
            <w:tcW w:w="946" w:type="pct"/>
            <w:noWrap/>
            <w:vAlign w:val="center"/>
          </w:tcPr>
          <w:p w:rsidR="00B30929" w:rsidRPr="00B30929" w:rsidRDefault="00B30929" w:rsidP="00172EB5">
            <w:pPr>
              <w:jc w:val="center"/>
              <w:rPr>
                <w:sz w:val="20"/>
                <w:szCs w:val="20"/>
              </w:rPr>
            </w:pPr>
            <w:r w:rsidRPr="00B30929">
              <w:rPr>
                <w:sz w:val="20"/>
                <w:szCs w:val="20"/>
              </w:rPr>
              <w:t>0</w:t>
            </w:r>
            <w:r>
              <w:rPr>
                <w:sz w:val="20"/>
                <w:szCs w:val="20"/>
              </w:rPr>
              <w:t>.</w:t>
            </w:r>
            <w:r w:rsidRPr="00B30929">
              <w:rPr>
                <w:sz w:val="20"/>
                <w:szCs w:val="20"/>
              </w:rPr>
              <w:t>0</w:t>
            </w:r>
          </w:p>
        </w:tc>
      </w:tr>
      <w:tr w:rsidR="00B30929" w:rsidRPr="00B30929" w:rsidTr="00172EB5">
        <w:trPr>
          <w:trHeight w:val="20"/>
        </w:trPr>
        <w:tc>
          <w:tcPr>
            <w:tcW w:w="1967" w:type="pct"/>
            <w:noWrap/>
          </w:tcPr>
          <w:p w:rsidR="00B30929" w:rsidRPr="00B30929" w:rsidRDefault="00B30929" w:rsidP="005649D7">
            <w:pPr>
              <w:rPr>
                <w:sz w:val="20"/>
                <w:szCs w:val="20"/>
              </w:rPr>
            </w:pPr>
            <w:r w:rsidRPr="00B30929">
              <w:rPr>
                <w:sz w:val="20"/>
                <w:szCs w:val="20"/>
              </w:rPr>
              <w:t>Ленинградская область</w:t>
            </w:r>
          </w:p>
        </w:tc>
        <w:tc>
          <w:tcPr>
            <w:tcW w:w="1043" w:type="pct"/>
            <w:noWrap/>
            <w:vAlign w:val="center"/>
          </w:tcPr>
          <w:p w:rsidR="00B30929" w:rsidRPr="00B30929" w:rsidRDefault="00B30929" w:rsidP="00172EB5">
            <w:pPr>
              <w:jc w:val="center"/>
              <w:rPr>
                <w:sz w:val="20"/>
                <w:szCs w:val="20"/>
              </w:rPr>
            </w:pPr>
            <w:r w:rsidRPr="00B30929">
              <w:rPr>
                <w:sz w:val="20"/>
                <w:szCs w:val="20"/>
              </w:rPr>
              <w:t>-0</w:t>
            </w:r>
            <w:r>
              <w:rPr>
                <w:sz w:val="20"/>
                <w:szCs w:val="20"/>
              </w:rPr>
              <w:t>.</w:t>
            </w:r>
            <w:r w:rsidRPr="00B30929">
              <w:rPr>
                <w:sz w:val="20"/>
                <w:szCs w:val="20"/>
              </w:rPr>
              <w:t>2</w:t>
            </w:r>
          </w:p>
        </w:tc>
        <w:tc>
          <w:tcPr>
            <w:tcW w:w="1044" w:type="pct"/>
            <w:noWrap/>
            <w:vAlign w:val="center"/>
          </w:tcPr>
          <w:p w:rsidR="00B30929" w:rsidRPr="00B30929" w:rsidRDefault="00B30929" w:rsidP="00172EB5">
            <w:pPr>
              <w:jc w:val="center"/>
              <w:rPr>
                <w:sz w:val="20"/>
                <w:szCs w:val="20"/>
              </w:rPr>
            </w:pPr>
            <w:r w:rsidRPr="00B30929">
              <w:rPr>
                <w:sz w:val="20"/>
                <w:szCs w:val="20"/>
              </w:rPr>
              <w:t>0</w:t>
            </w:r>
            <w:r>
              <w:rPr>
                <w:sz w:val="20"/>
                <w:szCs w:val="20"/>
              </w:rPr>
              <w:t>.</w:t>
            </w:r>
            <w:r w:rsidRPr="00B30929">
              <w:rPr>
                <w:sz w:val="20"/>
                <w:szCs w:val="20"/>
              </w:rPr>
              <w:t>2</w:t>
            </w:r>
          </w:p>
        </w:tc>
        <w:tc>
          <w:tcPr>
            <w:tcW w:w="946" w:type="pct"/>
            <w:noWrap/>
            <w:vAlign w:val="center"/>
          </w:tcPr>
          <w:p w:rsidR="00B30929" w:rsidRPr="00B30929" w:rsidRDefault="00B30929" w:rsidP="00172EB5">
            <w:pPr>
              <w:jc w:val="center"/>
              <w:rPr>
                <w:sz w:val="20"/>
                <w:szCs w:val="20"/>
              </w:rPr>
            </w:pPr>
            <w:r w:rsidRPr="00B30929">
              <w:rPr>
                <w:sz w:val="20"/>
                <w:szCs w:val="20"/>
              </w:rPr>
              <w:t>-0</w:t>
            </w:r>
            <w:r>
              <w:rPr>
                <w:sz w:val="20"/>
                <w:szCs w:val="20"/>
              </w:rPr>
              <w:t>.</w:t>
            </w:r>
            <w:r w:rsidRPr="00B30929">
              <w:rPr>
                <w:sz w:val="20"/>
                <w:szCs w:val="20"/>
              </w:rPr>
              <w:t>2</w:t>
            </w:r>
          </w:p>
        </w:tc>
      </w:tr>
      <w:tr w:rsidR="00B30929" w:rsidRPr="00B30929" w:rsidTr="00172EB5">
        <w:trPr>
          <w:trHeight w:val="20"/>
        </w:trPr>
        <w:tc>
          <w:tcPr>
            <w:tcW w:w="1967" w:type="pct"/>
            <w:noWrap/>
          </w:tcPr>
          <w:p w:rsidR="00B30929" w:rsidRPr="00B30929" w:rsidRDefault="00B30929" w:rsidP="005649D7">
            <w:pPr>
              <w:rPr>
                <w:sz w:val="20"/>
                <w:szCs w:val="20"/>
              </w:rPr>
            </w:pPr>
            <w:r w:rsidRPr="00B30929">
              <w:rPr>
                <w:sz w:val="20"/>
                <w:szCs w:val="20"/>
              </w:rPr>
              <w:t>Липецкая область</w:t>
            </w:r>
          </w:p>
        </w:tc>
        <w:tc>
          <w:tcPr>
            <w:tcW w:w="1043" w:type="pct"/>
            <w:noWrap/>
            <w:vAlign w:val="center"/>
          </w:tcPr>
          <w:p w:rsidR="00B30929" w:rsidRPr="00B30929" w:rsidRDefault="00B30929" w:rsidP="00172EB5">
            <w:pPr>
              <w:jc w:val="center"/>
              <w:rPr>
                <w:sz w:val="20"/>
                <w:szCs w:val="20"/>
              </w:rPr>
            </w:pPr>
            <w:r w:rsidRPr="00B30929">
              <w:rPr>
                <w:sz w:val="20"/>
                <w:szCs w:val="20"/>
              </w:rPr>
              <w:t>2</w:t>
            </w:r>
            <w:r>
              <w:rPr>
                <w:sz w:val="20"/>
                <w:szCs w:val="20"/>
              </w:rPr>
              <w:t>.</w:t>
            </w:r>
            <w:r w:rsidRPr="00B30929">
              <w:rPr>
                <w:sz w:val="20"/>
                <w:szCs w:val="20"/>
              </w:rPr>
              <w:t>1</w:t>
            </w:r>
          </w:p>
        </w:tc>
        <w:tc>
          <w:tcPr>
            <w:tcW w:w="1044" w:type="pct"/>
            <w:noWrap/>
            <w:vAlign w:val="center"/>
          </w:tcPr>
          <w:p w:rsidR="00B30929" w:rsidRPr="00B30929" w:rsidRDefault="00B30929" w:rsidP="00172EB5">
            <w:pPr>
              <w:jc w:val="center"/>
              <w:rPr>
                <w:sz w:val="20"/>
                <w:szCs w:val="20"/>
              </w:rPr>
            </w:pPr>
            <w:r w:rsidRPr="00B30929">
              <w:rPr>
                <w:sz w:val="20"/>
                <w:szCs w:val="20"/>
              </w:rPr>
              <w:t>1</w:t>
            </w:r>
            <w:r>
              <w:rPr>
                <w:sz w:val="20"/>
                <w:szCs w:val="20"/>
              </w:rPr>
              <w:t>.</w:t>
            </w:r>
            <w:r w:rsidRPr="00B30929">
              <w:rPr>
                <w:sz w:val="20"/>
                <w:szCs w:val="20"/>
              </w:rPr>
              <w:t>5</w:t>
            </w:r>
          </w:p>
        </w:tc>
        <w:tc>
          <w:tcPr>
            <w:tcW w:w="946" w:type="pct"/>
            <w:noWrap/>
            <w:vAlign w:val="center"/>
          </w:tcPr>
          <w:p w:rsidR="00B30929" w:rsidRPr="00B30929" w:rsidRDefault="00B30929" w:rsidP="00172EB5">
            <w:pPr>
              <w:jc w:val="center"/>
              <w:rPr>
                <w:sz w:val="20"/>
                <w:szCs w:val="20"/>
              </w:rPr>
            </w:pPr>
            <w:r w:rsidRPr="00B30929">
              <w:rPr>
                <w:sz w:val="20"/>
                <w:szCs w:val="20"/>
              </w:rPr>
              <w:t>1</w:t>
            </w:r>
            <w:r>
              <w:rPr>
                <w:sz w:val="20"/>
                <w:szCs w:val="20"/>
              </w:rPr>
              <w:t>.</w:t>
            </w:r>
            <w:r w:rsidRPr="00B30929">
              <w:rPr>
                <w:sz w:val="20"/>
                <w:szCs w:val="20"/>
              </w:rPr>
              <w:t>0</w:t>
            </w:r>
          </w:p>
        </w:tc>
      </w:tr>
      <w:tr w:rsidR="00B30929" w:rsidRPr="00B30929" w:rsidTr="00172EB5">
        <w:trPr>
          <w:trHeight w:val="20"/>
        </w:trPr>
        <w:tc>
          <w:tcPr>
            <w:tcW w:w="1967" w:type="pct"/>
            <w:noWrap/>
          </w:tcPr>
          <w:p w:rsidR="00B30929" w:rsidRPr="00B30929" w:rsidRDefault="00B30929" w:rsidP="005649D7">
            <w:pPr>
              <w:rPr>
                <w:sz w:val="20"/>
                <w:szCs w:val="20"/>
              </w:rPr>
            </w:pPr>
            <w:r w:rsidRPr="00B30929">
              <w:rPr>
                <w:sz w:val="20"/>
                <w:szCs w:val="20"/>
              </w:rPr>
              <w:t>Магаданская область</w:t>
            </w:r>
          </w:p>
        </w:tc>
        <w:tc>
          <w:tcPr>
            <w:tcW w:w="1043" w:type="pct"/>
            <w:noWrap/>
            <w:vAlign w:val="center"/>
          </w:tcPr>
          <w:p w:rsidR="00B30929" w:rsidRPr="00B30929" w:rsidRDefault="00B30929" w:rsidP="00172EB5">
            <w:pPr>
              <w:jc w:val="center"/>
              <w:rPr>
                <w:sz w:val="20"/>
                <w:szCs w:val="20"/>
              </w:rPr>
            </w:pPr>
            <w:r w:rsidRPr="00B30929">
              <w:rPr>
                <w:sz w:val="20"/>
                <w:szCs w:val="20"/>
              </w:rPr>
              <w:t>1</w:t>
            </w:r>
            <w:r>
              <w:rPr>
                <w:sz w:val="20"/>
                <w:szCs w:val="20"/>
              </w:rPr>
              <w:t>.</w:t>
            </w:r>
            <w:r w:rsidRPr="00B30929">
              <w:rPr>
                <w:sz w:val="20"/>
                <w:szCs w:val="20"/>
              </w:rPr>
              <w:t>3</w:t>
            </w:r>
          </w:p>
        </w:tc>
        <w:tc>
          <w:tcPr>
            <w:tcW w:w="1044" w:type="pct"/>
            <w:noWrap/>
            <w:vAlign w:val="center"/>
          </w:tcPr>
          <w:p w:rsidR="00B30929" w:rsidRPr="00B30929" w:rsidRDefault="00B30929" w:rsidP="00172EB5">
            <w:pPr>
              <w:jc w:val="center"/>
              <w:rPr>
                <w:sz w:val="20"/>
                <w:szCs w:val="20"/>
              </w:rPr>
            </w:pPr>
            <w:r w:rsidRPr="00B30929">
              <w:rPr>
                <w:sz w:val="20"/>
                <w:szCs w:val="20"/>
              </w:rPr>
              <w:t>1</w:t>
            </w:r>
            <w:r>
              <w:rPr>
                <w:sz w:val="20"/>
                <w:szCs w:val="20"/>
              </w:rPr>
              <w:t>.</w:t>
            </w:r>
            <w:r w:rsidRPr="00B30929">
              <w:rPr>
                <w:sz w:val="20"/>
                <w:szCs w:val="20"/>
              </w:rPr>
              <w:t>4</w:t>
            </w:r>
          </w:p>
        </w:tc>
        <w:tc>
          <w:tcPr>
            <w:tcW w:w="946" w:type="pct"/>
            <w:noWrap/>
            <w:vAlign w:val="center"/>
          </w:tcPr>
          <w:p w:rsidR="00B30929" w:rsidRPr="00B30929" w:rsidRDefault="00B30929" w:rsidP="00172EB5">
            <w:pPr>
              <w:jc w:val="center"/>
              <w:rPr>
                <w:sz w:val="20"/>
                <w:szCs w:val="20"/>
              </w:rPr>
            </w:pPr>
            <w:r w:rsidRPr="00B30929">
              <w:rPr>
                <w:sz w:val="20"/>
                <w:szCs w:val="20"/>
              </w:rPr>
              <w:t>0</w:t>
            </w:r>
            <w:r>
              <w:rPr>
                <w:sz w:val="20"/>
                <w:szCs w:val="20"/>
              </w:rPr>
              <w:t>.</w:t>
            </w:r>
            <w:r w:rsidRPr="00B30929">
              <w:rPr>
                <w:sz w:val="20"/>
                <w:szCs w:val="20"/>
              </w:rPr>
              <w:t>0</w:t>
            </w:r>
          </w:p>
        </w:tc>
      </w:tr>
      <w:tr w:rsidR="00B30929" w:rsidRPr="00B30929" w:rsidTr="00172EB5">
        <w:trPr>
          <w:trHeight w:val="20"/>
        </w:trPr>
        <w:tc>
          <w:tcPr>
            <w:tcW w:w="1967" w:type="pct"/>
            <w:noWrap/>
          </w:tcPr>
          <w:p w:rsidR="00B30929" w:rsidRPr="00B30929" w:rsidRDefault="00B30929" w:rsidP="005649D7">
            <w:pPr>
              <w:rPr>
                <w:sz w:val="20"/>
                <w:szCs w:val="20"/>
              </w:rPr>
            </w:pPr>
            <w:r w:rsidRPr="00B30929">
              <w:rPr>
                <w:sz w:val="20"/>
                <w:szCs w:val="20"/>
              </w:rPr>
              <w:t>Московская область</w:t>
            </w:r>
          </w:p>
        </w:tc>
        <w:tc>
          <w:tcPr>
            <w:tcW w:w="1043" w:type="pct"/>
            <w:noWrap/>
            <w:vAlign w:val="center"/>
          </w:tcPr>
          <w:p w:rsidR="00B30929" w:rsidRPr="00B30929" w:rsidRDefault="00B30929" w:rsidP="00172EB5">
            <w:pPr>
              <w:jc w:val="center"/>
              <w:rPr>
                <w:sz w:val="20"/>
                <w:szCs w:val="20"/>
              </w:rPr>
            </w:pPr>
            <w:r w:rsidRPr="00B30929">
              <w:rPr>
                <w:sz w:val="20"/>
                <w:szCs w:val="20"/>
              </w:rPr>
              <w:t>0</w:t>
            </w:r>
            <w:r>
              <w:rPr>
                <w:sz w:val="20"/>
                <w:szCs w:val="20"/>
              </w:rPr>
              <w:t>.</w:t>
            </w:r>
            <w:r w:rsidRPr="00B30929">
              <w:rPr>
                <w:sz w:val="20"/>
                <w:szCs w:val="20"/>
              </w:rPr>
              <w:t>4</w:t>
            </w:r>
          </w:p>
        </w:tc>
        <w:tc>
          <w:tcPr>
            <w:tcW w:w="1044" w:type="pct"/>
            <w:noWrap/>
            <w:vAlign w:val="center"/>
          </w:tcPr>
          <w:p w:rsidR="00B30929" w:rsidRPr="00B30929" w:rsidRDefault="00B30929" w:rsidP="00172EB5">
            <w:pPr>
              <w:jc w:val="center"/>
              <w:rPr>
                <w:sz w:val="20"/>
                <w:szCs w:val="20"/>
              </w:rPr>
            </w:pPr>
            <w:r w:rsidRPr="00B30929">
              <w:rPr>
                <w:sz w:val="20"/>
                <w:szCs w:val="20"/>
              </w:rPr>
              <w:t>0</w:t>
            </w:r>
            <w:r>
              <w:rPr>
                <w:sz w:val="20"/>
                <w:szCs w:val="20"/>
              </w:rPr>
              <w:t>.</w:t>
            </w:r>
            <w:r w:rsidRPr="00B30929">
              <w:rPr>
                <w:sz w:val="20"/>
                <w:szCs w:val="20"/>
              </w:rPr>
              <w:t>4</w:t>
            </w:r>
          </w:p>
        </w:tc>
        <w:tc>
          <w:tcPr>
            <w:tcW w:w="946" w:type="pct"/>
            <w:noWrap/>
            <w:vAlign w:val="center"/>
          </w:tcPr>
          <w:p w:rsidR="00B30929" w:rsidRPr="00B30929" w:rsidRDefault="00B30929" w:rsidP="00172EB5">
            <w:pPr>
              <w:jc w:val="center"/>
              <w:rPr>
                <w:sz w:val="20"/>
                <w:szCs w:val="20"/>
              </w:rPr>
            </w:pPr>
            <w:r w:rsidRPr="00B30929">
              <w:rPr>
                <w:sz w:val="20"/>
                <w:szCs w:val="20"/>
              </w:rPr>
              <w:t>0</w:t>
            </w:r>
            <w:r>
              <w:rPr>
                <w:sz w:val="20"/>
                <w:szCs w:val="20"/>
              </w:rPr>
              <w:t>.</w:t>
            </w:r>
            <w:r w:rsidRPr="00B30929">
              <w:rPr>
                <w:sz w:val="20"/>
                <w:szCs w:val="20"/>
              </w:rPr>
              <w:t>2</w:t>
            </w:r>
          </w:p>
        </w:tc>
      </w:tr>
      <w:tr w:rsidR="00B30929" w:rsidRPr="00B30929" w:rsidTr="00172EB5">
        <w:trPr>
          <w:trHeight w:val="20"/>
        </w:trPr>
        <w:tc>
          <w:tcPr>
            <w:tcW w:w="1967" w:type="pct"/>
            <w:noWrap/>
          </w:tcPr>
          <w:p w:rsidR="00B30929" w:rsidRPr="00B30929" w:rsidRDefault="00B30929" w:rsidP="005649D7">
            <w:pPr>
              <w:rPr>
                <w:sz w:val="20"/>
                <w:szCs w:val="20"/>
              </w:rPr>
            </w:pPr>
            <w:r w:rsidRPr="00B30929">
              <w:rPr>
                <w:sz w:val="20"/>
                <w:szCs w:val="20"/>
              </w:rPr>
              <w:t>Мурманская область</w:t>
            </w:r>
          </w:p>
        </w:tc>
        <w:tc>
          <w:tcPr>
            <w:tcW w:w="1043" w:type="pct"/>
            <w:noWrap/>
            <w:vAlign w:val="center"/>
          </w:tcPr>
          <w:p w:rsidR="00B30929" w:rsidRPr="00B30929" w:rsidRDefault="00B30929" w:rsidP="00172EB5">
            <w:pPr>
              <w:jc w:val="center"/>
              <w:rPr>
                <w:sz w:val="20"/>
                <w:szCs w:val="20"/>
              </w:rPr>
            </w:pPr>
            <w:r w:rsidRPr="00B30929">
              <w:rPr>
                <w:sz w:val="20"/>
                <w:szCs w:val="20"/>
              </w:rPr>
              <w:t>1</w:t>
            </w:r>
            <w:r>
              <w:rPr>
                <w:sz w:val="20"/>
                <w:szCs w:val="20"/>
              </w:rPr>
              <w:t>.</w:t>
            </w:r>
            <w:r w:rsidRPr="00B30929">
              <w:rPr>
                <w:sz w:val="20"/>
                <w:szCs w:val="20"/>
              </w:rPr>
              <w:t>0</w:t>
            </w:r>
          </w:p>
        </w:tc>
        <w:tc>
          <w:tcPr>
            <w:tcW w:w="1044" w:type="pct"/>
            <w:noWrap/>
            <w:vAlign w:val="center"/>
          </w:tcPr>
          <w:p w:rsidR="00B30929" w:rsidRPr="00B30929" w:rsidRDefault="00B30929" w:rsidP="00172EB5">
            <w:pPr>
              <w:jc w:val="center"/>
              <w:rPr>
                <w:sz w:val="20"/>
                <w:szCs w:val="20"/>
              </w:rPr>
            </w:pPr>
            <w:r w:rsidRPr="00B30929">
              <w:rPr>
                <w:sz w:val="20"/>
                <w:szCs w:val="20"/>
              </w:rPr>
              <w:t>1</w:t>
            </w:r>
            <w:r>
              <w:rPr>
                <w:sz w:val="20"/>
                <w:szCs w:val="20"/>
              </w:rPr>
              <w:t>.</w:t>
            </w:r>
            <w:r w:rsidRPr="00B30929">
              <w:rPr>
                <w:sz w:val="20"/>
                <w:szCs w:val="20"/>
              </w:rPr>
              <w:t>2</w:t>
            </w:r>
          </w:p>
        </w:tc>
        <w:tc>
          <w:tcPr>
            <w:tcW w:w="946" w:type="pct"/>
            <w:noWrap/>
            <w:vAlign w:val="center"/>
          </w:tcPr>
          <w:p w:rsidR="00B30929" w:rsidRPr="00B30929" w:rsidRDefault="00B30929" w:rsidP="00172EB5">
            <w:pPr>
              <w:jc w:val="center"/>
              <w:rPr>
                <w:sz w:val="20"/>
                <w:szCs w:val="20"/>
              </w:rPr>
            </w:pPr>
            <w:r w:rsidRPr="00B30929">
              <w:rPr>
                <w:sz w:val="20"/>
                <w:szCs w:val="20"/>
              </w:rPr>
              <w:t>-0</w:t>
            </w:r>
            <w:r>
              <w:rPr>
                <w:sz w:val="20"/>
                <w:szCs w:val="20"/>
              </w:rPr>
              <w:t>.</w:t>
            </w:r>
            <w:r w:rsidRPr="00B30929">
              <w:rPr>
                <w:sz w:val="20"/>
                <w:szCs w:val="20"/>
              </w:rPr>
              <w:t>1</w:t>
            </w:r>
          </w:p>
        </w:tc>
      </w:tr>
      <w:tr w:rsidR="00B30929" w:rsidRPr="00B30929" w:rsidTr="00172EB5">
        <w:trPr>
          <w:trHeight w:val="20"/>
        </w:trPr>
        <w:tc>
          <w:tcPr>
            <w:tcW w:w="1967" w:type="pct"/>
            <w:noWrap/>
          </w:tcPr>
          <w:p w:rsidR="00B30929" w:rsidRPr="00B30929" w:rsidRDefault="00B30929" w:rsidP="00172EB5">
            <w:pPr>
              <w:rPr>
                <w:color w:val="FF0000"/>
                <w:sz w:val="20"/>
                <w:szCs w:val="20"/>
              </w:rPr>
            </w:pPr>
            <w:r w:rsidRPr="00B30929">
              <w:rPr>
                <w:color w:val="FF0000"/>
                <w:sz w:val="20"/>
                <w:szCs w:val="20"/>
              </w:rPr>
              <w:t>Ненецкий а.окр.</w:t>
            </w:r>
          </w:p>
        </w:tc>
        <w:tc>
          <w:tcPr>
            <w:tcW w:w="1043" w:type="pct"/>
            <w:noWrap/>
            <w:vAlign w:val="center"/>
          </w:tcPr>
          <w:p w:rsidR="00B30929" w:rsidRPr="00B30929" w:rsidRDefault="00B30929" w:rsidP="00172EB5">
            <w:pPr>
              <w:jc w:val="center"/>
              <w:rPr>
                <w:color w:val="FF0000"/>
                <w:sz w:val="20"/>
                <w:szCs w:val="20"/>
              </w:rPr>
            </w:pPr>
            <w:r w:rsidRPr="00B30929">
              <w:rPr>
                <w:color w:val="FF0000"/>
                <w:sz w:val="20"/>
                <w:szCs w:val="20"/>
              </w:rPr>
              <w:t>5</w:t>
            </w:r>
            <w:r>
              <w:rPr>
                <w:color w:val="FF0000"/>
                <w:sz w:val="20"/>
                <w:szCs w:val="20"/>
              </w:rPr>
              <w:t>.</w:t>
            </w:r>
            <w:r w:rsidRPr="00B30929">
              <w:rPr>
                <w:color w:val="FF0000"/>
                <w:sz w:val="20"/>
                <w:szCs w:val="20"/>
              </w:rPr>
              <w:t>2</w:t>
            </w:r>
          </w:p>
        </w:tc>
        <w:tc>
          <w:tcPr>
            <w:tcW w:w="1044" w:type="pct"/>
            <w:noWrap/>
            <w:vAlign w:val="center"/>
          </w:tcPr>
          <w:p w:rsidR="00B30929" w:rsidRPr="00B30929" w:rsidRDefault="00B30929" w:rsidP="00172EB5">
            <w:pPr>
              <w:jc w:val="center"/>
              <w:rPr>
                <w:color w:val="FF0000"/>
                <w:sz w:val="20"/>
                <w:szCs w:val="20"/>
              </w:rPr>
            </w:pPr>
            <w:r w:rsidRPr="00B30929">
              <w:rPr>
                <w:color w:val="FF0000"/>
                <w:sz w:val="20"/>
                <w:szCs w:val="20"/>
              </w:rPr>
              <w:t>3</w:t>
            </w:r>
            <w:r>
              <w:rPr>
                <w:color w:val="FF0000"/>
                <w:sz w:val="20"/>
                <w:szCs w:val="20"/>
              </w:rPr>
              <w:t>.</w:t>
            </w:r>
            <w:r w:rsidRPr="00B30929">
              <w:rPr>
                <w:color w:val="FF0000"/>
                <w:sz w:val="20"/>
                <w:szCs w:val="20"/>
              </w:rPr>
              <w:t>5</w:t>
            </w:r>
          </w:p>
        </w:tc>
        <w:tc>
          <w:tcPr>
            <w:tcW w:w="946" w:type="pct"/>
            <w:noWrap/>
            <w:vAlign w:val="center"/>
          </w:tcPr>
          <w:p w:rsidR="00B30929" w:rsidRPr="00B30929" w:rsidRDefault="00B30929" w:rsidP="00172EB5">
            <w:pPr>
              <w:jc w:val="center"/>
              <w:rPr>
                <w:color w:val="FF0000"/>
                <w:sz w:val="20"/>
                <w:szCs w:val="20"/>
              </w:rPr>
            </w:pPr>
            <w:r w:rsidRPr="00B30929">
              <w:rPr>
                <w:color w:val="FF0000"/>
                <w:sz w:val="20"/>
                <w:szCs w:val="20"/>
              </w:rPr>
              <w:t>1</w:t>
            </w:r>
            <w:r>
              <w:rPr>
                <w:color w:val="FF0000"/>
                <w:sz w:val="20"/>
                <w:szCs w:val="20"/>
              </w:rPr>
              <w:t>.</w:t>
            </w:r>
            <w:r w:rsidRPr="00B30929">
              <w:rPr>
                <w:color w:val="FF0000"/>
                <w:sz w:val="20"/>
                <w:szCs w:val="20"/>
              </w:rPr>
              <w:t>7</w:t>
            </w:r>
          </w:p>
        </w:tc>
      </w:tr>
      <w:tr w:rsidR="00B30929" w:rsidRPr="00B30929" w:rsidTr="00172EB5">
        <w:trPr>
          <w:trHeight w:val="20"/>
        </w:trPr>
        <w:tc>
          <w:tcPr>
            <w:tcW w:w="1967" w:type="pct"/>
            <w:noWrap/>
          </w:tcPr>
          <w:p w:rsidR="00B30929" w:rsidRPr="00B30929" w:rsidRDefault="00B30929" w:rsidP="005649D7">
            <w:pPr>
              <w:rPr>
                <w:sz w:val="20"/>
                <w:szCs w:val="20"/>
              </w:rPr>
            </w:pPr>
            <w:r w:rsidRPr="00B30929">
              <w:rPr>
                <w:sz w:val="20"/>
                <w:szCs w:val="20"/>
              </w:rPr>
              <w:t>Нижегородская область</w:t>
            </w:r>
          </w:p>
        </w:tc>
        <w:tc>
          <w:tcPr>
            <w:tcW w:w="1043" w:type="pct"/>
            <w:noWrap/>
            <w:vAlign w:val="center"/>
          </w:tcPr>
          <w:p w:rsidR="00B30929" w:rsidRPr="00B30929" w:rsidRDefault="00B30929" w:rsidP="00172EB5">
            <w:pPr>
              <w:jc w:val="center"/>
              <w:rPr>
                <w:sz w:val="20"/>
                <w:szCs w:val="20"/>
              </w:rPr>
            </w:pPr>
            <w:r w:rsidRPr="00B30929">
              <w:rPr>
                <w:sz w:val="20"/>
                <w:szCs w:val="20"/>
              </w:rPr>
              <w:t>-0</w:t>
            </w:r>
            <w:r>
              <w:rPr>
                <w:sz w:val="20"/>
                <w:szCs w:val="20"/>
              </w:rPr>
              <w:t>.</w:t>
            </w:r>
            <w:r w:rsidRPr="00B30929">
              <w:rPr>
                <w:sz w:val="20"/>
                <w:szCs w:val="20"/>
              </w:rPr>
              <w:t>7</w:t>
            </w:r>
          </w:p>
        </w:tc>
        <w:tc>
          <w:tcPr>
            <w:tcW w:w="1044" w:type="pct"/>
            <w:noWrap/>
            <w:vAlign w:val="center"/>
          </w:tcPr>
          <w:p w:rsidR="00B30929" w:rsidRPr="00B30929" w:rsidRDefault="00B30929" w:rsidP="00172EB5">
            <w:pPr>
              <w:jc w:val="center"/>
              <w:rPr>
                <w:sz w:val="20"/>
                <w:szCs w:val="20"/>
              </w:rPr>
            </w:pPr>
            <w:r w:rsidRPr="00B30929">
              <w:rPr>
                <w:sz w:val="20"/>
                <w:szCs w:val="20"/>
              </w:rPr>
              <w:t>-0</w:t>
            </w:r>
            <w:r>
              <w:rPr>
                <w:sz w:val="20"/>
                <w:szCs w:val="20"/>
              </w:rPr>
              <w:t>.</w:t>
            </w:r>
            <w:r w:rsidRPr="00B30929">
              <w:rPr>
                <w:sz w:val="20"/>
                <w:szCs w:val="20"/>
              </w:rPr>
              <w:t>4</w:t>
            </w:r>
          </w:p>
        </w:tc>
        <w:tc>
          <w:tcPr>
            <w:tcW w:w="946" w:type="pct"/>
            <w:noWrap/>
            <w:vAlign w:val="center"/>
          </w:tcPr>
          <w:p w:rsidR="00B30929" w:rsidRPr="00B30929" w:rsidRDefault="00B30929" w:rsidP="00172EB5">
            <w:pPr>
              <w:jc w:val="center"/>
              <w:rPr>
                <w:sz w:val="20"/>
                <w:szCs w:val="20"/>
              </w:rPr>
            </w:pPr>
            <w:r w:rsidRPr="00B30929">
              <w:rPr>
                <w:sz w:val="20"/>
                <w:szCs w:val="20"/>
              </w:rPr>
              <w:t>-0</w:t>
            </w:r>
            <w:r>
              <w:rPr>
                <w:sz w:val="20"/>
                <w:szCs w:val="20"/>
              </w:rPr>
              <w:t>.</w:t>
            </w:r>
            <w:r w:rsidRPr="00B30929">
              <w:rPr>
                <w:sz w:val="20"/>
                <w:szCs w:val="20"/>
              </w:rPr>
              <w:t>3</w:t>
            </w:r>
          </w:p>
        </w:tc>
      </w:tr>
      <w:tr w:rsidR="00B30929" w:rsidRPr="00B30929" w:rsidTr="00172EB5">
        <w:trPr>
          <w:trHeight w:val="20"/>
        </w:trPr>
        <w:tc>
          <w:tcPr>
            <w:tcW w:w="1967" w:type="pct"/>
            <w:noWrap/>
          </w:tcPr>
          <w:p w:rsidR="00B30929" w:rsidRPr="00B30929" w:rsidRDefault="00B30929" w:rsidP="005649D7">
            <w:pPr>
              <w:rPr>
                <w:sz w:val="20"/>
                <w:szCs w:val="20"/>
              </w:rPr>
            </w:pPr>
            <w:r w:rsidRPr="00B30929">
              <w:rPr>
                <w:sz w:val="20"/>
                <w:szCs w:val="20"/>
              </w:rPr>
              <w:t>Новгородская область</w:t>
            </w:r>
          </w:p>
        </w:tc>
        <w:tc>
          <w:tcPr>
            <w:tcW w:w="1043" w:type="pct"/>
            <w:noWrap/>
            <w:vAlign w:val="center"/>
          </w:tcPr>
          <w:p w:rsidR="00B30929" w:rsidRPr="00B30929" w:rsidRDefault="00B30929" w:rsidP="00172EB5">
            <w:pPr>
              <w:jc w:val="center"/>
              <w:rPr>
                <w:sz w:val="20"/>
                <w:szCs w:val="20"/>
              </w:rPr>
            </w:pPr>
            <w:r w:rsidRPr="00B30929">
              <w:rPr>
                <w:sz w:val="20"/>
                <w:szCs w:val="20"/>
              </w:rPr>
              <w:t>6</w:t>
            </w:r>
            <w:r>
              <w:rPr>
                <w:sz w:val="20"/>
                <w:szCs w:val="20"/>
              </w:rPr>
              <w:t>.</w:t>
            </w:r>
            <w:r w:rsidRPr="00B30929">
              <w:rPr>
                <w:sz w:val="20"/>
                <w:szCs w:val="20"/>
              </w:rPr>
              <w:t>7</w:t>
            </w:r>
          </w:p>
        </w:tc>
        <w:tc>
          <w:tcPr>
            <w:tcW w:w="1044" w:type="pct"/>
            <w:noWrap/>
            <w:vAlign w:val="center"/>
          </w:tcPr>
          <w:p w:rsidR="00B30929" w:rsidRPr="00B30929" w:rsidRDefault="00B30929" w:rsidP="00172EB5">
            <w:pPr>
              <w:jc w:val="center"/>
              <w:rPr>
                <w:sz w:val="20"/>
                <w:szCs w:val="20"/>
              </w:rPr>
            </w:pPr>
            <w:r w:rsidRPr="00B30929">
              <w:rPr>
                <w:sz w:val="20"/>
                <w:szCs w:val="20"/>
              </w:rPr>
              <w:t>6</w:t>
            </w:r>
            <w:r>
              <w:rPr>
                <w:sz w:val="20"/>
                <w:szCs w:val="20"/>
              </w:rPr>
              <w:t>.</w:t>
            </w:r>
            <w:r w:rsidRPr="00B30929">
              <w:rPr>
                <w:sz w:val="20"/>
                <w:szCs w:val="20"/>
              </w:rPr>
              <w:t>9</w:t>
            </w:r>
          </w:p>
        </w:tc>
        <w:tc>
          <w:tcPr>
            <w:tcW w:w="946" w:type="pct"/>
            <w:noWrap/>
            <w:vAlign w:val="center"/>
          </w:tcPr>
          <w:p w:rsidR="00B30929" w:rsidRPr="00B30929" w:rsidRDefault="00B30929" w:rsidP="00172EB5">
            <w:pPr>
              <w:jc w:val="center"/>
              <w:rPr>
                <w:sz w:val="20"/>
                <w:szCs w:val="20"/>
              </w:rPr>
            </w:pPr>
            <w:r w:rsidRPr="00B30929">
              <w:rPr>
                <w:sz w:val="20"/>
                <w:szCs w:val="20"/>
              </w:rPr>
              <w:t>-0</w:t>
            </w:r>
            <w:r>
              <w:rPr>
                <w:sz w:val="20"/>
                <w:szCs w:val="20"/>
              </w:rPr>
              <w:t>.</w:t>
            </w:r>
            <w:r w:rsidRPr="00B30929">
              <w:rPr>
                <w:sz w:val="20"/>
                <w:szCs w:val="20"/>
              </w:rPr>
              <w:t>1</w:t>
            </w:r>
          </w:p>
        </w:tc>
      </w:tr>
      <w:tr w:rsidR="00B30929" w:rsidRPr="00B30929" w:rsidTr="00172EB5">
        <w:trPr>
          <w:trHeight w:val="20"/>
        </w:trPr>
        <w:tc>
          <w:tcPr>
            <w:tcW w:w="1967" w:type="pct"/>
            <w:noWrap/>
          </w:tcPr>
          <w:p w:rsidR="00B30929" w:rsidRPr="00B30929" w:rsidRDefault="00B30929" w:rsidP="005649D7">
            <w:pPr>
              <w:rPr>
                <w:sz w:val="20"/>
                <w:szCs w:val="20"/>
              </w:rPr>
            </w:pPr>
            <w:r w:rsidRPr="00B30929">
              <w:rPr>
                <w:sz w:val="20"/>
                <w:szCs w:val="20"/>
              </w:rPr>
              <w:t>Новосибирская область</w:t>
            </w:r>
          </w:p>
        </w:tc>
        <w:tc>
          <w:tcPr>
            <w:tcW w:w="1043" w:type="pct"/>
            <w:noWrap/>
            <w:vAlign w:val="center"/>
          </w:tcPr>
          <w:p w:rsidR="00B30929" w:rsidRPr="00B30929" w:rsidRDefault="00B30929" w:rsidP="00172EB5">
            <w:pPr>
              <w:jc w:val="center"/>
              <w:rPr>
                <w:sz w:val="20"/>
                <w:szCs w:val="20"/>
              </w:rPr>
            </w:pPr>
            <w:r w:rsidRPr="00B30929">
              <w:rPr>
                <w:sz w:val="20"/>
                <w:szCs w:val="20"/>
              </w:rPr>
              <w:t>1</w:t>
            </w:r>
            <w:r>
              <w:rPr>
                <w:sz w:val="20"/>
                <w:szCs w:val="20"/>
              </w:rPr>
              <w:t>.</w:t>
            </w:r>
            <w:r w:rsidRPr="00B30929">
              <w:rPr>
                <w:sz w:val="20"/>
                <w:szCs w:val="20"/>
              </w:rPr>
              <w:t>8</w:t>
            </w:r>
          </w:p>
        </w:tc>
        <w:tc>
          <w:tcPr>
            <w:tcW w:w="1044" w:type="pct"/>
            <w:noWrap/>
            <w:vAlign w:val="center"/>
          </w:tcPr>
          <w:p w:rsidR="00B30929" w:rsidRPr="00B30929" w:rsidRDefault="00B30929" w:rsidP="00172EB5">
            <w:pPr>
              <w:jc w:val="center"/>
              <w:rPr>
                <w:sz w:val="20"/>
                <w:szCs w:val="20"/>
              </w:rPr>
            </w:pPr>
            <w:r w:rsidRPr="00B30929">
              <w:rPr>
                <w:sz w:val="20"/>
                <w:szCs w:val="20"/>
              </w:rPr>
              <w:t>1</w:t>
            </w:r>
            <w:r>
              <w:rPr>
                <w:sz w:val="20"/>
                <w:szCs w:val="20"/>
              </w:rPr>
              <w:t>.</w:t>
            </w:r>
            <w:r w:rsidRPr="00B30929">
              <w:rPr>
                <w:sz w:val="20"/>
                <w:szCs w:val="20"/>
              </w:rPr>
              <w:t>4</w:t>
            </w:r>
          </w:p>
        </w:tc>
        <w:tc>
          <w:tcPr>
            <w:tcW w:w="946" w:type="pct"/>
            <w:noWrap/>
            <w:vAlign w:val="center"/>
          </w:tcPr>
          <w:p w:rsidR="00B30929" w:rsidRPr="00B30929" w:rsidRDefault="00B30929" w:rsidP="00172EB5">
            <w:pPr>
              <w:jc w:val="center"/>
              <w:rPr>
                <w:sz w:val="20"/>
                <w:szCs w:val="20"/>
              </w:rPr>
            </w:pPr>
            <w:r w:rsidRPr="00B30929">
              <w:rPr>
                <w:sz w:val="20"/>
                <w:szCs w:val="20"/>
              </w:rPr>
              <w:t>0</w:t>
            </w:r>
            <w:r>
              <w:rPr>
                <w:sz w:val="20"/>
                <w:szCs w:val="20"/>
              </w:rPr>
              <w:t>.</w:t>
            </w:r>
            <w:r w:rsidRPr="00B30929">
              <w:rPr>
                <w:sz w:val="20"/>
                <w:szCs w:val="20"/>
              </w:rPr>
              <w:t>6</w:t>
            </w:r>
          </w:p>
        </w:tc>
      </w:tr>
      <w:tr w:rsidR="00B30929" w:rsidRPr="00B30929" w:rsidTr="00172EB5">
        <w:trPr>
          <w:trHeight w:val="20"/>
        </w:trPr>
        <w:tc>
          <w:tcPr>
            <w:tcW w:w="1967" w:type="pct"/>
            <w:noWrap/>
          </w:tcPr>
          <w:p w:rsidR="00B30929" w:rsidRPr="00B30929" w:rsidRDefault="00B30929" w:rsidP="005649D7">
            <w:pPr>
              <w:rPr>
                <w:sz w:val="20"/>
                <w:szCs w:val="20"/>
              </w:rPr>
            </w:pPr>
            <w:r w:rsidRPr="00B30929">
              <w:rPr>
                <w:sz w:val="20"/>
                <w:szCs w:val="20"/>
              </w:rPr>
              <w:t>Омская область</w:t>
            </w:r>
          </w:p>
        </w:tc>
        <w:tc>
          <w:tcPr>
            <w:tcW w:w="1043" w:type="pct"/>
            <w:noWrap/>
            <w:vAlign w:val="center"/>
          </w:tcPr>
          <w:p w:rsidR="00B30929" w:rsidRPr="00B30929" w:rsidRDefault="00B30929" w:rsidP="00172EB5">
            <w:pPr>
              <w:jc w:val="center"/>
              <w:rPr>
                <w:sz w:val="20"/>
                <w:szCs w:val="20"/>
              </w:rPr>
            </w:pPr>
            <w:r w:rsidRPr="00B30929">
              <w:rPr>
                <w:sz w:val="20"/>
                <w:szCs w:val="20"/>
              </w:rPr>
              <w:t>-0</w:t>
            </w:r>
            <w:r>
              <w:rPr>
                <w:sz w:val="20"/>
                <w:szCs w:val="20"/>
              </w:rPr>
              <w:t>.</w:t>
            </w:r>
            <w:r w:rsidRPr="00B30929">
              <w:rPr>
                <w:sz w:val="20"/>
                <w:szCs w:val="20"/>
              </w:rPr>
              <w:t>1</w:t>
            </w:r>
          </w:p>
        </w:tc>
        <w:tc>
          <w:tcPr>
            <w:tcW w:w="1044" w:type="pct"/>
            <w:noWrap/>
            <w:vAlign w:val="center"/>
          </w:tcPr>
          <w:p w:rsidR="00B30929" w:rsidRPr="00B30929" w:rsidRDefault="00B30929" w:rsidP="00172EB5">
            <w:pPr>
              <w:jc w:val="center"/>
              <w:rPr>
                <w:sz w:val="20"/>
                <w:szCs w:val="20"/>
              </w:rPr>
            </w:pPr>
            <w:r w:rsidRPr="00B30929">
              <w:rPr>
                <w:sz w:val="20"/>
                <w:szCs w:val="20"/>
              </w:rPr>
              <w:t>-0</w:t>
            </w:r>
            <w:r>
              <w:rPr>
                <w:sz w:val="20"/>
                <w:szCs w:val="20"/>
              </w:rPr>
              <w:t>.</w:t>
            </w:r>
            <w:r w:rsidRPr="00B30929">
              <w:rPr>
                <w:sz w:val="20"/>
                <w:szCs w:val="20"/>
              </w:rPr>
              <w:t>1</w:t>
            </w:r>
          </w:p>
        </w:tc>
        <w:tc>
          <w:tcPr>
            <w:tcW w:w="946" w:type="pct"/>
            <w:noWrap/>
            <w:vAlign w:val="center"/>
          </w:tcPr>
          <w:p w:rsidR="00B30929" w:rsidRPr="00B30929" w:rsidRDefault="00B30929" w:rsidP="00172EB5">
            <w:pPr>
              <w:jc w:val="center"/>
              <w:rPr>
                <w:sz w:val="20"/>
                <w:szCs w:val="20"/>
              </w:rPr>
            </w:pPr>
            <w:r w:rsidRPr="00B30929">
              <w:rPr>
                <w:sz w:val="20"/>
                <w:szCs w:val="20"/>
              </w:rPr>
              <w:t>0</w:t>
            </w:r>
            <w:r>
              <w:rPr>
                <w:sz w:val="20"/>
                <w:szCs w:val="20"/>
              </w:rPr>
              <w:t>.</w:t>
            </w:r>
            <w:r w:rsidRPr="00B30929">
              <w:rPr>
                <w:sz w:val="20"/>
                <w:szCs w:val="20"/>
              </w:rPr>
              <w:t>1</w:t>
            </w:r>
          </w:p>
        </w:tc>
      </w:tr>
      <w:tr w:rsidR="00B30929" w:rsidRPr="00B30929" w:rsidTr="00172EB5">
        <w:trPr>
          <w:trHeight w:val="20"/>
        </w:trPr>
        <w:tc>
          <w:tcPr>
            <w:tcW w:w="1967" w:type="pct"/>
            <w:noWrap/>
          </w:tcPr>
          <w:p w:rsidR="00B30929" w:rsidRPr="00B30929" w:rsidRDefault="00B30929" w:rsidP="005649D7">
            <w:pPr>
              <w:rPr>
                <w:sz w:val="20"/>
                <w:szCs w:val="20"/>
              </w:rPr>
            </w:pPr>
            <w:r w:rsidRPr="00B30929">
              <w:rPr>
                <w:sz w:val="20"/>
                <w:szCs w:val="20"/>
              </w:rPr>
              <w:t>Оренбургская область</w:t>
            </w:r>
          </w:p>
        </w:tc>
        <w:tc>
          <w:tcPr>
            <w:tcW w:w="1043" w:type="pct"/>
            <w:noWrap/>
            <w:vAlign w:val="center"/>
          </w:tcPr>
          <w:p w:rsidR="00B30929" w:rsidRPr="00B30929" w:rsidRDefault="00B30929" w:rsidP="00172EB5">
            <w:pPr>
              <w:jc w:val="center"/>
              <w:rPr>
                <w:sz w:val="20"/>
                <w:szCs w:val="20"/>
              </w:rPr>
            </w:pPr>
            <w:r w:rsidRPr="00B30929">
              <w:rPr>
                <w:sz w:val="20"/>
                <w:szCs w:val="20"/>
              </w:rPr>
              <w:t>0</w:t>
            </w:r>
            <w:r>
              <w:rPr>
                <w:sz w:val="20"/>
                <w:szCs w:val="20"/>
              </w:rPr>
              <w:t>.</w:t>
            </w:r>
            <w:r w:rsidRPr="00B30929">
              <w:rPr>
                <w:sz w:val="20"/>
                <w:szCs w:val="20"/>
              </w:rPr>
              <w:t>5</w:t>
            </w:r>
          </w:p>
        </w:tc>
        <w:tc>
          <w:tcPr>
            <w:tcW w:w="1044" w:type="pct"/>
            <w:noWrap/>
            <w:vAlign w:val="center"/>
          </w:tcPr>
          <w:p w:rsidR="00B30929" w:rsidRPr="00B30929" w:rsidRDefault="00B30929" w:rsidP="00172EB5">
            <w:pPr>
              <w:jc w:val="center"/>
              <w:rPr>
                <w:sz w:val="20"/>
                <w:szCs w:val="20"/>
              </w:rPr>
            </w:pPr>
            <w:r w:rsidRPr="00B30929">
              <w:rPr>
                <w:sz w:val="20"/>
                <w:szCs w:val="20"/>
              </w:rPr>
              <w:t>0</w:t>
            </w:r>
            <w:r>
              <w:rPr>
                <w:sz w:val="20"/>
                <w:szCs w:val="20"/>
              </w:rPr>
              <w:t>.</w:t>
            </w:r>
            <w:r w:rsidRPr="00B30929">
              <w:rPr>
                <w:sz w:val="20"/>
                <w:szCs w:val="20"/>
              </w:rPr>
              <w:t>2</w:t>
            </w:r>
          </w:p>
        </w:tc>
        <w:tc>
          <w:tcPr>
            <w:tcW w:w="946" w:type="pct"/>
            <w:noWrap/>
            <w:vAlign w:val="center"/>
          </w:tcPr>
          <w:p w:rsidR="00B30929" w:rsidRPr="00B30929" w:rsidRDefault="00B30929" w:rsidP="00172EB5">
            <w:pPr>
              <w:jc w:val="center"/>
              <w:rPr>
                <w:sz w:val="20"/>
                <w:szCs w:val="20"/>
              </w:rPr>
            </w:pPr>
            <w:r w:rsidRPr="00B30929">
              <w:rPr>
                <w:sz w:val="20"/>
                <w:szCs w:val="20"/>
              </w:rPr>
              <w:t>0</w:t>
            </w:r>
            <w:r>
              <w:rPr>
                <w:sz w:val="20"/>
                <w:szCs w:val="20"/>
              </w:rPr>
              <w:t>.</w:t>
            </w:r>
            <w:r w:rsidRPr="00B30929">
              <w:rPr>
                <w:sz w:val="20"/>
                <w:szCs w:val="20"/>
              </w:rPr>
              <w:t>4</w:t>
            </w:r>
          </w:p>
        </w:tc>
      </w:tr>
      <w:tr w:rsidR="00B30929" w:rsidRPr="00B30929" w:rsidTr="00172EB5">
        <w:trPr>
          <w:trHeight w:val="20"/>
        </w:trPr>
        <w:tc>
          <w:tcPr>
            <w:tcW w:w="1967" w:type="pct"/>
            <w:noWrap/>
          </w:tcPr>
          <w:p w:rsidR="00B30929" w:rsidRPr="00B30929" w:rsidRDefault="00B30929" w:rsidP="005649D7">
            <w:pPr>
              <w:rPr>
                <w:sz w:val="20"/>
                <w:szCs w:val="20"/>
              </w:rPr>
            </w:pPr>
            <w:r w:rsidRPr="00B30929">
              <w:rPr>
                <w:sz w:val="20"/>
                <w:szCs w:val="20"/>
              </w:rPr>
              <w:t>Орловская область</w:t>
            </w:r>
          </w:p>
        </w:tc>
        <w:tc>
          <w:tcPr>
            <w:tcW w:w="1043" w:type="pct"/>
            <w:noWrap/>
            <w:vAlign w:val="center"/>
          </w:tcPr>
          <w:p w:rsidR="00B30929" w:rsidRPr="00B30929" w:rsidRDefault="00B30929" w:rsidP="00172EB5">
            <w:pPr>
              <w:jc w:val="center"/>
              <w:rPr>
                <w:sz w:val="20"/>
                <w:szCs w:val="20"/>
              </w:rPr>
            </w:pPr>
            <w:r w:rsidRPr="00B30929">
              <w:rPr>
                <w:sz w:val="20"/>
                <w:szCs w:val="20"/>
              </w:rPr>
              <w:t>1</w:t>
            </w:r>
            <w:r>
              <w:rPr>
                <w:sz w:val="20"/>
                <w:szCs w:val="20"/>
              </w:rPr>
              <w:t>.</w:t>
            </w:r>
            <w:r w:rsidRPr="00B30929">
              <w:rPr>
                <w:sz w:val="20"/>
                <w:szCs w:val="20"/>
              </w:rPr>
              <w:t>6</w:t>
            </w:r>
          </w:p>
        </w:tc>
        <w:tc>
          <w:tcPr>
            <w:tcW w:w="1044" w:type="pct"/>
            <w:noWrap/>
            <w:vAlign w:val="center"/>
          </w:tcPr>
          <w:p w:rsidR="00B30929" w:rsidRPr="00B30929" w:rsidRDefault="00B30929" w:rsidP="00172EB5">
            <w:pPr>
              <w:jc w:val="center"/>
              <w:rPr>
                <w:sz w:val="20"/>
                <w:szCs w:val="20"/>
              </w:rPr>
            </w:pPr>
            <w:r w:rsidRPr="00B30929">
              <w:rPr>
                <w:sz w:val="20"/>
                <w:szCs w:val="20"/>
              </w:rPr>
              <w:t>1</w:t>
            </w:r>
            <w:r>
              <w:rPr>
                <w:sz w:val="20"/>
                <w:szCs w:val="20"/>
              </w:rPr>
              <w:t>.</w:t>
            </w:r>
            <w:r w:rsidRPr="00B30929">
              <w:rPr>
                <w:sz w:val="20"/>
                <w:szCs w:val="20"/>
              </w:rPr>
              <w:t>7</w:t>
            </w:r>
          </w:p>
        </w:tc>
        <w:tc>
          <w:tcPr>
            <w:tcW w:w="946" w:type="pct"/>
            <w:noWrap/>
            <w:vAlign w:val="center"/>
          </w:tcPr>
          <w:p w:rsidR="00B30929" w:rsidRPr="00B30929" w:rsidRDefault="00B30929" w:rsidP="00172EB5">
            <w:pPr>
              <w:jc w:val="center"/>
              <w:rPr>
                <w:sz w:val="20"/>
                <w:szCs w:val="20"/>
              </w:rPr>
            </w:pPr>
            <w:r w:rsidRPr="00B30929">
              <w:rPr>
                <w:sz w:val="20"/>
                <w:szCs w:val="20"/>
              </w:rPr>
              <w:t>0</w:t>
            </w:r>
            <w:r>
              <w:rPr>
                <w:sz w:val="20"/>
                <w:szCs w:val="20"/>
              </w:rPr>
              <w:t>.</w:t>
            </w:r>
            <w:r w:rsidRPr="00B30929">
              <w:rPr>
                <w:sz w:val="20"/>
                <w:szCs w:val="20"/>
              </w:rPr>
              <w:t>1</w:t>
            </w:r>
          </w:p>
        </w:tc>
      </w:tr>
      <w:tr w:rsidR="00B30929" w:rsidRPr="00B30929" w:rsidTr="00172EB5">
        <w:trPr>
          <w:trHeight w:val="20"/>
        </w:trPr>
        <w:tc>
          <w:tcPr>
            <w:tcW w:w="1967" w:type="pct"/>
            <w:noWrap/>
          </w:tcPr>
          <w:p w:rsidR="00B30929" w:rsidRPr="00B30929" w:rsidRDefault="00B30929" w:rsidP="005649D7">
            <w:pPr>
              <w:rPr>
                <w:sz w:val="20"/>
                <w:szCs w:val="20"/>
              </w:rPr>
            </w:pPr>
            <w:r w:rsidRPr="00B30929">
              <w:rPr>
                <w:sz w:val="20"/>
                <w:szCs w:val="20"/>
              </w:rPr>
              <w:t>Пензенская область</w:t>
            </w:r>
          </w:p>
        </w:tc>
        <w:tc>
          <w:tcPr>
            <w:tcW w:w="1043" w:type="pct"/>
            <w:noWrap/>
            <w:vAlign w:val="center"/>
          </w:tcPr>
          <w:p w:rsidR="00B30929" w:rsidRPr="00B30929" w:rsidRDefault="00B30929" w:rsidP="00172EB5">
            <w:pPr>
              <w:jc w:val="center"/>
              <w:rPr>
                <w:sz w:val="20"/>
                <w:szCs w:val="20"/>
              </w:rPr>
            </w:pPr>
            <w:r w:rsidRPr="00B30929">
              <w:rPr>
                <w:sz w:val="20"/>
                <w:szCs w:val="20"/>
              </w:rPr>
              <w:t>1</w:t>
            </w:r>
            <w:r>
              <w:rPr>
                <w:sz w:val="20"/>
                <w:szCs w:val="20"/>
              </w:rPr>
              <w:t>.</w:t>
            </w:r>
            <w:r w:rsidRPr="00B30929">
              <w:rPr>
                <w:sz w:val="20"/>
                <w:szCs w:val="20"/>
              </w:rPr>
              <w:t>9</w:t>
            </w:r>
          </w:p>
        </w:tc>
        <w:tc>
          <w:tcPr>
            <w:tcW w:w="1044" w:type="pct"/>
            <w:noWrap/>
            <w:vAlign w:val="center"/>
          </w:tcPr>
          <w:p w:rsidR="00B30929" w:rsidRPr="00B30929" w:rsidRDefault="00B30929" w:rsidP="00172EB5">
            <w:pPr>
              <w:jc w:val="center"/>
              <w:rPr>
                <w:sz w:val="20"/>
                <w:szCs w:val="20"/>
              </w:rPr>
            </w:pPr>
            <w:r w:rsidRPr="00B30929">
              <w:rPr>
                <w:sz w:val="20"/>
                <w:szCs w:val="20"/>
              </w:rPr>
              <w:t>0</w:t>
            </w:r>
            <w:r>
              <w:rPr>
                <w:sz w:val="20"/>
                <w:szCs w:val="20"/>
              </w:rPr>
              <w:t>.</w:t>
            </w:r>
            <w:r w:rsidRPr="00B30929">
              <w:rPr>
                <w:sz w:val="20"/>
                <w:szCs w:val="20"/>
              </w:rPr>
              <w:t>9</w:t>
            </w:r>
          </w:p>
        </w:tc>
        <w:tc>
          <w:tcPr>
            <w:tcW w:w="946" w:type="pct"/>
            <w:noWrap/>
            <w:vAlign w:val="center"/>
          </w:tcPr>
          <w:p w:rsidR="00B30929" w:rsidRPr="00B30929" w:rsidRDefault="00B30929" w:rsidP="00172EB5">
            <w:pPr>
              <w:jc w:val="center"/>
              <w:rPr>
                <w:sz w:val="20"/>
                <w:szCs w:val="20"/>
              </w:rPr>
            </w:pPr>
            <w:r w:rsidRPr="00B30929">
              <w:rPr>
                <w:sz w:val="20"/>
                <w:szCs w:val="20"/>
              </w:rPr>
              <w:t>1</w:t>
            </w:r>
            <w:r>
              <w:rPr>
                <w:sz w:val="20"/>
                <w:szCs w:val="20"/>
              </w:rPr>
              <w:t>.</w:t>
            </w:r>
            <w:r w:rsidRPr="00B30929">
              <w:rPr>
                <w:sz w:val="20"/>
                <w:szCs w:val="20"/>
              </w:rPr>
              <w:t>1</w:t>
            </w:r>
          </w:p>
        </w:tc>
      </w:tr>
      <w:tr w:rsidR="00B30929" w:rsidRPr="00B30929" w:rsidTr="00172EB5">
        <w:trPr>
          <w:trHeight w:val="20"/>
        </w:trPr>
        <w:tc>
          <w:tcPr>
            <w:tcW w:w="1967" w:type="pct"/>
            <w:noWrap/>
          </w:tcPr>
          <w:p w:rsidR="00B30929" w:rsidRPr="00B30929" w:rsidRDefault="00B30929" w:rsidP="005649D7">
            <w:pPr>
              <w:rPr>
                <w:sz w:val="20"/>
                <w:szCs w:val="20"/>
              </w:rPr>
            </w:pPr>
            <w:r w:rsidRPr="00B30929">
              <w:rPr>
                <w:sz w:val="20"/>
                <w:szCs w:val="20"/>
              </w:rPr>
              <w:t>Пермский край</w:t>
            </w:r>
          </w:p>
        </w:tc>
        <w:tc>
          <w:tcPr>
            <w:tcW w:w="1043" w:type="pct"/>
            <w:noWrap/>
            <w:vAlign w:val="center"/>
          </w:tcPr>
          <w:p w:rsidR="00B30929" w:rsidRPr="00B30929" w:rsidRDefault="00B30929" w:rsidP="00172EB5">
            <w:pPr>
              <w:jc w:val="center"/>
              <w:rPr>
                <w:sz w:val="20"/>
                <w:szCs w:val="20"/>
              </w:rPr>
            </w:pPr>
            <w:r w:rsidRPr="00B30929">
              <w:rPr>
                <w:sz w:val="20"/>
                <w:szCs w:val="20"/>
              </w:rPr>
              <w:t>3</w:t>
            </w:r>
            <w:r>
              <w:rPr>
                <w:sz w:val="20"/>
                <w:szCs w:val="20"/>
              </w:rPr>
              <w:t>.</w:t>
            </w:r>
            <w:r w:rsidRPr="00B30929">
              <w:rPr>
                <w:sz w:val="20"/>
                <w:szCs w:val="20"/>
              </w:rPr>
              <w:t>8</w:t>
            </w:r>
          </w:p>
        </w:tc>
        <w:tc>
          <w:tcPr>
            <w:tcW w:w="1044" w:type="pct"/>
            <w:noWrap/>
            <w:vAlign w:val="center"/>
          </w:tcPr>
          <w:p w:rsidR="00B30929" w:rsidRPr="00B30929" w:rsidRDefault="00B30929" w:rsidP="00172EB5">
            <w:pPr>
              <w:jc w:val="center"/>
              <w:rPr>
                <w:sz w:val="20"/>
                <w:szCs w:val="20"/>
              </w:rPr>
            </w:pPr>
            <w:r w:rsidRPr="00B30929">
              <w:rPr>
                <w:sz w:val="20"/>
                <w:szCs w:val="20"/>
              </w:rPr>
              <w:t>4</w:t>
            </w:r>
            <w:r>
              <w:rPr>
                <w:sz w:val="20"/>
                <w:szCs w:val="20"/>
              </w:rPr>
              <w:t>.</w:t>
            </w:r>
            <w:r w:rsidRPr="00B30929">
              <w:rPr>
                <w:sz w:val="20"/>
                <w:szCs w:val="20"/>
              </w:rPr>
              <w:t>0</w:t>
            </w:r>
          </w:p>
        </w:tc>
        <w:tc>
          <w:tcPr>
            <w:tcW w:w="946" w:type="pct"/>
            <w:noWrap/>
            <w:vAlign w:val="center"/>
          </w:tcPr>
          <w:p w:rsidR="00B30929" w:rsidRPr="00B30929" w:rsidRDefault="00B30929" w:rsidP="00172EB5">
            <w:pPr>
              <w:jc w:val="center"/>
              <w:rPr>
                <w:sz w:val="20"/>
                <w:szCs w:val="20"/>
              </w:rPr>
            </w:pPr>
            <w:r w:rsidRPr="00B30929">
              <w:rPr>
                <w:sz w:val="20"/>
                <w:szCs w:val="20"/>
              </w:rPr>
              <w:t>-0</w:t>
            </w:r>
            <w:r>
              <w:rPr>
                <w:sz w:val="20"/>
                <w:szCs w:val="20"/>
              </w:rPr>
              <w:t>.</w:t>
            </w:r>
            <w:r w:rsidRPr="00B30929">
              <w:rPr>
                <w:sz w:val="20"/>
                <w:szCs w:val="20"/>
              </w:rPr>
              <w:t>1</w:t>
            </w:r>
          </w:p>
        </w:tc>
      </w:tr>
      <w:tr w:rsidR="00B30929" w:rsidRPr="00B30929" w:rsidTr="00172EB5">
        <w:trPr>
          <w:trHeight w:val="20"/>
        </w:trPr>
        <w:tc>
          <w:tcPr>
            <w:tcW w:w="1967" w:type="pct"/>
            <w:noWrap/>
          </w:tcPr>
          <w:p w:rsidR="00B30929" w:rsidRPr="00B30929" w:rsidRDefault="00B30929" w:rsidP="005649D7">
            <w:pPr>
              <w:rPr>
                <w:sz w:val="20"/>
                <w:szCs w:val="20"/>
              </w:rPr>
            </w:pPr>
            <w:r w:rsidRPr="00B30929">
              <w:rPr>
                <w:sz w:val="20"/>
                <w:szCs w:val="20"/>
              </w:rPr>
              <w:t>Приморский край</w:t>
            </w:r>
          </w:p>
        </w:tc>
        <w:tc>
          <w:tcPr>
            <w:tcW w:w="1043" w:type="pct"/>
            <w:noWrap/>
            <w:vAlign w:val="center"/>
          </w:tcPr>
          <w:p w:rsidR="00B30929" w:rsidRPr="00B30929" w:rsidRDefault="00B30929" w:rsidP="00172EB5">
            <w:pPr>
              <w:jc w:val="center"/>
              <w:rPr>
                <w:sz w:val="20"/>
                <w:szCs w:val="20"/>
              </w:rPr>
            </w:pPr>
            <w:r w:rsidRPr="00B30929">
              <w:rPr>
                <w:sz w:val="20"/>
                <w:szCs w:val="20"/>
              </w:rPr>
              <w:t>0</w:t>
            </w:r>
            <w:r>
              <w:rPr>
                <w:sz w:val="20"/>
                <w:szCs w:val="20"/>
              </w:rPr>
              <w:t>.</w:t>
            </w:r>
            <w:r w:rsidRPr="00B30929">
              <w:rPr>
                <w:sz w:val="20"/>
                <w:szCs w:val="20"/>
              </w:rPr>
              <w:t>8</w:t>
            </w:r>
          </w:p>
        </w:tc>
        <w:tc>
          <w:tcPr>
            <w:tcW w:w="1044" w:type="pct"/>
            <w:noWrap/>
            <w:vAlign w:val="center"/>
          </w:tcPr>
          <w:p w:rsidR="00B30929" w:rsidRPr="00B30929" w:rsidRDefault="00B30929" w:rsidP="00172EB5">
            <w:pPr>
              <w:jc w:val="center"/>
              <w:rPr>
                <w:sz w:val="20"/>
                <w:szCs w:val="20"/>
              </w:rPr>
            </w:pPr>
            <w:r w:rsidRPr="00B30929">
              <w:rPr>
                <w:sz w:val="20"/>
                <w:szCs w:val="20"/>
              </w:rPr>
              <w:t>1</w:t>
            </w:r>
            <w:r>
              <w:rPr>
                <w:sz w:val="20"/>
                <w:szCs w:val="20"/>
              </w:rPr>
              <w:t>.</w:t>
            </w:r>
            <w:r w:rsidRPr="00B30929">
              <w:rPr>
                <w:sz w:val="20"/>
                <w:szCs w:val="20"/>
              </w:rPr>
              <w:t>3</w:t>
            </w:r>
          </w:p>
        </w:tc>
        <w:tc>
          <w:tcPr>
            <w:tcW w:w="946" w:type="pct"/>
            <w:noWrap/>
            <w:vAlign w:val="center"/>
          </w:tcPr>
          <w:p w:rsidR="00B30929" w:rsidRPr="00B30929" w:rsidRDefault="00B30929" w:rsidP="00172EB5">
            <w:pPr>
              <w:jc w:val="center"/>
              <w:rPr>
                <w:sz w:val="20"/>
                <w:szCs w:val="20"/>
              </w:rPr>
            </w:pPr>
            <w:r w:rsidRPr="00B30929">
              <w:rPr>
                <w:sz w:val="20"/>
                <w:szCs w:val="20"/>
              </w:rPr>
              <w:t>-0</w:t>
            </w:r>
            <w:r>
              <w:rPr>
                <w:sz w:val="20"/>
                <w:szCs w:val="20"/>
              </w:rPr>
              <w:t>.</w:t>
            </w:r>
            <w:r w:rsidRPr="00B30929">
              <w:rPr>
                <w:sz w:val="20"/>
                <w:szCs w:val="20"/>
              </w:rPr>
              <w:t>5</w:t>
            </w:r>
          </w:p>
        </w:tc>
      </w:tr>
      <w:tr w:rsidR="00B30929" w:rsidRPr="00B30929" w:rsidTr="00172EB5">
        <w:trPr>
          <w:trHeight w:val="20"/>
        </w:trPr>
        <w:tc>
          <w:tcPr>
            <w:tcW w:w="1967" w:type="pct"/>
            <w:noWrap/>
          </w:tcPr>
          <w:p w:rsidR="00B30929" w:rsidRPr="00B30929" w:rsidRDefault="00B30929" w:rsidP="005649D7">
            <w:pPr>
              <w:rPr>
                <w:sz w:val="20"/>
                <w:szCs w:val="20"/>
              </w:rPr>
            </w:pPr>
            <w:r w:rsidRPr="00B30929">
              <w:rPr>
                <w:sz w:val="20"/>
                <w:szCs w:val="20"/>
              </w:rPr>
              <w:t>Псковская область</w:t>
            </w:r>
          </w:p>
        </w:tc>
        <w:tc>
          <w:tcPr>
            <w:tcW w:w="1043" w:type="pct"/>
            <w:noWrap/>
            <w:vAlign w:val="center"/>
          </w:tcPr>
          <w:p w:rsidR="00B30929" w:rsidRPr="00B30929" w:rsidRDefault="00B30929" w:rsidP="00172EB5">
            <w:pPr>
              <w:jc w:val="center"/>
              <w:rPr>
                <w:sz w:val="20"/>
                <w:szCs w:val="20"/>
              </w:rPr>
            </w:pPr>
            <w:r w:rsidRPr="00B30929">
              <w:rPr>
                <w:sz w:val="20"/>
                <w:szCs w:val="20"/>
              </w:rPr>
              <w:t>-2</w:t>
            </w:r>
            <w:r>
              <w:rPr>
                <w:sz w:val="20"/>
                <w:szCs w:val="20"/>
              </w:rPr>
              <w:t>.</w:t>
            </w:r>
            <w:r w:rsidRPr="00B30929">
              <w:rPr>
                <w:sz w:val="20"/>
                <w:szCs w:val="20"/>
              </w:rPr>
              <w:t>5</w:t>
            </w:r>
          </w:p>
        </w:tc>
        <w:tc>
          <w:tcPr>
            <w:tcW w:w="1044" w:type="pct"/>
            <w:noWrap/>
            <w:vAlign w:val="center"/>
          </w:tcPr>
          <w:p w:rsidR="00B30929" w:rsidRPr="00B30929" w:rsidRDefault="00B30929" w:rsidP="00172EB5">
            <w:pPr>
              <w:jc w:val="center"/>
              <w:rPr>
                <w:sz w:val="20"/>
                <w:szCs w:val="20"/>
              </w:rPr>
            </w:pPr>
            <w:r w:rsidRPr="00B30929">
              <w:rPr>
                <w:sz w:val="20"/>
                <w:szCs w:val="20"/>
              </w:rPr>
              <w:t>-2</w:t>
            </w:r>
            <w:r>
              <w:rPr>
                <w:sz w:val="20"/>
                <w:szCs w:val="20"/>
              </w:rPr>
              <w:t>.</w:t>
            </w:r>
            <w:r w:rsidRPr="00B30929">
              <w:rPr>
                <w:sz w:val="20"/>
                <w:szCs w:val="20"/>
              </w:rPr>
              <w:t>5</w:t>
            </w:r>
          </w:p>
        </w:tc>
        <w:tc>
          <w:tcPr>
            <w:tcW w:w="946" w:type="pct"/>
            <w:noWrap/>
            <w:vAlign w:val="center"/>
          </w:tcPr>
          <w:p w:rsidR="00B30929" w:rsidRPr="00B30929" w:rsidRDefault="00B30929" w:rsidP="00172EB5">
            <w:pPr>
              <w:jc w:val="center"/>
              <w:rPr>
                <w:sz w:val="20"/>
                <w:szCs w:val="20"/>
              </w:rPr>
            </w:pPr>
            <w:r w:rsidRPr="00B30929">
              <w:rPr>
                <w:sz w:val="20"/>
                <w:szCs w:val="20"/>
              </w:rPr>
              <w:t>0</w:t>
            </w:r>
            <w:r>
              <w:rPr>
                <w:sz w:val="20"/>
                <w:szCs w:val="20"/>
              </w:rPr>
              <w:t>.</w:t>
            </w:r>
            <w:r w:rsidRPr="00B30929">
              <w:rPr>
                <w:sz w:val="20"/>
                <w:szCs w:val="20"/>
              </w:rPr>
              <w:t>2</w:t>
            </w:r>
          </w:p>
        </w:tc>
      </w:tr>
      <w:tr w:rsidR="00B30929" w:rsidRPr="00B30929" w:rsidTr="00172EB5">
        <w:trPr>
          <w:trHeight w:val="20"/>
        </w:trPr>
        <w:tc>
          <w:tcPr>
            <w:tcW w:w="1967" w:type="pct"/>
            <w:noWrap/>
          </w:tcPr>
          <w:p w:rsidR="00B30929" w:rsidRPr="00B30929" w:rsidRDefault="00B30929" w:rsidP="005649D7">
            <w:pPr>
              <w:rPr>
                <w:sz w:val="20"/>
                <w:szCs w:val="20"/>
              </w:rPr>
            </w:pPr>
            <w:r w:rsidRPr="00B30929">
              <w:rPr>
                <w:sz w:val="20"/>
                <w:szCs w:val="20"/>
              </w:rPr>
              <w:t>Республика Адыгея</w:t>
            </w:r>
          </w:p>
        </w:tc>
        <w:tc>
          <w:tcPr>
            <w:tcW w:w="1043" w:type="pct"/>
            <w:noWrap/>
            <w:vAlign w:val="center"/>
          </w:tcPr>
          <w:p w:rsidR="00B30929" w:rsidRPr="00B30929" w:rsidRDefault="00B30929" w:rsidP="00172EB5">
            <w:pPr>
              <w:jc w:val="center"/>
              <w:rPr>
                <w:sz w:val="20"/>
                <w:szCs w:val="20"/>
              </w:rPr>
            </w:pPr>
            <w:r w:rsidRPr="00B30929">
              <w:rPr>
                <w:sz w:val="20"/>
                <w:szCs w:val="20"/>
              </w:rPr>
              <w:t>1</w:t>
            </w:r>
            <w:r>
              <w:rPr>
                <w:sz w:val="20"/>
                <w:szCs w:val="20"/>
              </w:rPr>
              <w:t>.</w:t>
            </w:r>
            <w:r w:rsidRPr="00B30929">
              <w:rPr>
                <w:sz w:val="20"/>
                <w:szCs w:val="20"/>
              </w:rPr>
              <w:t>1</w:t>
            </w:r>
          </w:p>
        </w:tc>
        <w:tc>
          <w:tcPr>
            <w:tcW w:w="1044" w:type="pct"/>
            <w:noWrap/>
            <w:vAlign w:val="center"/>
          </w:tcPr>
          <w:p w:rsidR="00B30929" w:rsidRPr="00B30929" w:rsidRDefault="00B30929" w:rsidP="00172EB5">
            <w:pPr>
              <w:jc w:val="center"/>
              <w:rPr>
                <w:sz w:val="20"/>
                <w:szCs w:val="20"/>
              </w:rPr>
            </w:pPr>
            <w:r w:rsidRPr="00B30929">
              <w:rPr>
                <w:sz w:val="20"/>
                <w:szCs w:val="20"/>
              </w:rPr>
              <w:t>1</w:t>
            </w:r>
            <w:r>
              <w:rPr>
                <w:sz w:val="20"/>
                <w:szCs w:val="20"/>
              </w:rPr>
              <w:t>.</w:t>
            </w:r>
            <w:r w:rsidRPr="00B30929">
              <w:rPr>
                <w:sz w:val="20"/>
                <w:szCs w:val="20"/>
              </w:rPr>
              <w:t>3</w:t>
            </w:r>
          </w:p>
        </w:tc>
        <w:tc>
          <w:tcPr>
            <w:tcW w:w="946" w:type="pct"/>
            <w:noWrap/>
            <w:vAlign w:val="center"/>
          </w:tcPr>
          <w:p w:rsidR="00B30929" w:rsidRPr="00B30929" w:rsidRDefault="00B30929" w:rsidP="00172EB5">
            <w:pPr>
              <w:jc w:val="center"/>
              <w:rPr>
                <w:sz w:val="20"/>
                <w:szCs w:val="20"/>
              </w:rPr>
            </w:pPr>
            <w:r w:rsidRPr="00B30929">
              <w:rPr>
                <w:sz w:val="20"/>
                <w:szCs w:val="20"/>
              </w:rPr>
              <w:t>0</w:t>
            </w:r>
            <w:r>
              <w:rPr>
                <w:sz w:val="20"/>
                <w:szCs w:val="20"/>
              </w:rPr>
              <w:t>.</w:t>
            </w:r>
            <w:r w:rsidRPr="00B30929">
              <w:rPr>
                <w:sz w:val="20"/>
                <w:szCs w:val="20"/>
              </w:rPr>
              <w:t>0</w:t>
            </w:r>
          </w:p>
        </w:tc>
      </w:tr>
      <w:tr w:rsidR="00B30929" w:rsidRPr="00B30929" w:rsidTr="00172EB5">
        <w:trPr>
          <w:trHeight w:val="20"/>
        </w:trPr>
        <w:tc>
          <w:tcPr>
            <w:tcW w:w="1967" w:type="pct"/>
            <w:noWrap/>
          </w:tcPr>
          <w:p w:rsidR="00B30929" w:rsidRPr="00B30929" w:rsidRDefault="00B30929" w:rsidP="005649D7">
            <w:pPr>
              <w:rPr>
                <w:sz w:val="20"/>
                <w:szCs w:val="20"/>
              </w:rPr>
            </w:pPr>
            <w:r w:rsidRPr="00B30929">
              <w:rPr>
                <w:sz w:val="20"/>
                <w:szCs w:val="20"/>
              </w:rPr>
              <w:t>Республика Алтай</w:t>
            </w:r>
          </w:p>
        </w:tc>
        <w:tc>
          <w:tcPr>
            <w:tcW w:w="1043" w:type="pct"/>
            <w:noWrap/>
            <w:vAlign w:val="center"/>
          </w:tcPr>
          <w:p w:rsidR="00B30929" w:rsidRPr="00B30929" w:rsidRDefault="00B30929" w:rsidP="00172EB5">
            <w:pPr>
              <w:jc w:val="center"/>
              <w:rPr>
                <w:sz w:val="20"/>
                <w:szCs w:val="20"/>
              </w:rPr>
            </w:pPr>
            <w:r w:rsidRPr="00B30929">
              <w:rPr>
                <w:sz w:val="20"/>
                <w:szCs w:val="20"/>
              </w:rPr>
              <w:t>5</w:t>
            </w:r>
            <w:r>
              <w:rPr>
                <w:sz w:val="20"/>
                <w:szCs w:val="20"/>
              </w:rPr>
              <w:t>.</w:t>
            </w:r>
            <w:r w:rsidRPr="00B30929">
              <w:rPr>
                <w:sz w:val="20"/>
                <w:szCs w:val="20"/>
              </w:rPr>
              <w:t>2</w:t>
            </w:r>
          </w:p>
        </w:tc>
        <w:tc>
          <w:tcPr>
            <w:tcW w:w="1044" w:type="pct"/>
            <w:noWrap/>
            <w:vAlign w:val="center"/>
          </w:tcPr>
          <w:p w:rsidR="00B30929" w:rsidRPr="00B30929" w:rsidRDefault="00B30929" w:rsidP="00172EB5">
            <w:pPr>
              <w:jc w:val="center"/>
              <w:rPr>
                <w:sz w:val="20"/>
                <w:szCs w:val="20"/>
              </w:rPr>
            </w:pPr>
            <w:r w:rsidRPr="00B30929">
              <w:rPr>
                <w:sz w:val="20"/>
                <w:szCs w:val="20"/>
              </w:rPr>
              <w:t>4</w:t>
            </w:r>
            <w:r>
              <w:rPr>
                <w:sz w:val="20"/>
                <w:szCs w:val="20"/>
              </w:rPr>
              <w:t>.</w:t>
            </w:r>
            <w:r w:rsidRPr="00B30929">
              <w:rPr>
                <w:sz w:val="20"/>
                <w:szCs w:val="20"/>
              </w:rPr>
              <w:t>7</w:t>
            </w:r>
          </w:p>
        </w:tc>
        <w:tc>
          <w:tcPr>
            <w:tcW w:w="946" w:type="pct"/>
            <w:noWrap/>
            <w:vAlign w:val="center"/>
          </w:tcPr>
          <w:p w:rsidR="00B30929" w:rsidRPr="00B30929" w:rsidRDefault="00B30929" w:rsidP="00172EB5">
            <w:pPr>
              <w:jc w:val="center"/>
              <w:rPr>
                <w:sz w:val="20"/>
                <w:szCs w:val="20"/>
              </w:rPr>
            </w:pPr>
            <w:r w:rsidRPr="00B30929">
              <w:rPr>
                <w:sz w:val="20"/>
                <w:szCs w:val="20"/>
              </w:rPr>
              <w:t>1</w:t>
            </w:r>
            <w:r>
              <w:rPr>
                <w:sz w:val="20"/>
                <w:szCs w:val="20"/>
              </w:rPr>
              <w:t>.</w:t>
            </w:r>
            <w:r w:rsidRPr="00B30929">
              <w:rPr>
                <w:sz w:val="20"/>
                <w:szCs w:val="20"/>
              </w:rPr>
              <w:t>2</w:t>
            </w:r>
          </w:p>
        </w:tc>
      </w:tr>
      <w:tr w:rsidR="00B30929" w:rsidRPr="00B30929" w:rsidTr="00172EB5">
        <w:trPr>
          <w:trHeight w:val="20"/>
        </w:trPr>
        <w:tc>
          <w:tcPr>
            <w:tcW w:w="1967" w:type="pct"/>
            <w:noWrap/>
          </w:tcPr>
          <w:p w:rsidR="00B30929" w:rsidRPr="00B30929" w:rsidRDefault="00B30929" w:rsidP="005649D7">
            <w:pPr>
              <w:rPr>
                <w:sz w:val="20"/>
                <w:szCs w:val="20"/>
              </w:rPr>
            </w:pPr>
            <w:r w:rsidRPr="00B30929">
              <w:rPr>
                <w:sz w:val="20"/>
                <w:szCs w:val="20"/>
              </w:rPr>
              <w:t>Республика Башкортостан</w:t>
            </w:r>
          </w:p>
        </w:tc>
        <w:tc>
          <w:tcPr>
            <w:tcW w:w="1043" w:type="pct"/>
            <w:noWrap/>
            <w:vAlign w:val="center"/>
          </w:tcPr>
          <w:p w:rsidR="00B30929" w:rsidRPr="00B30929" w:rsidRDefault="00B30929" w:rsidP="00172EB5">
            <w:pPr>
              <w:jc w:val="center"/>
              <w:rPr>
                <w:sz w:val="20"/>
                <w:szCs w:val="20"/>
              </w:rPr>
            </w:pPr>
            <w:r w:rsidRPr="00B30929">
              <w:rPr>
                <w:sz w:val="20"/>
                <w:szCs w:val="20"/>
              </w:rPr>
              <w:t>1</w:t>
            </w:r>
            <w:r>
              <w:rPr>
                <w:sz w:val="20"/>
                <w:szCs w:val="20"/>
              </w:rPr>
              <w:t>.</w:t>
            </w:r>
            <w:r w:rsidRPr="00B30929">
              <w:rPr>
                <w:sz w:val="20"/>
                <w:szCs w:val="20"/>
              </w:rPr>
              <w:t>9</w:t>
            </w:r>
          </w:p>
        </w:tc>
        <w:tc>
          <w:tcPr>
            <w:tcW w:w="1044" w:type="pct"/>
            <w:noWrap/>
            <w:vAlign w:val="center"/>
          </w:tcPr>
          <w:p w:rsidR="00B30929" w:rsidRPr="00B30929" w:rsidRDefault="00B30929" w:rsidP="00172EB5">
            <w:pPr>
              <w:jc w:val="center"/>
              <w:rPr>
                <w:sz w:val="20"/>
                <w:szCs w:val="20"/>
              </w:rPr>
            </w:pPr>
            <w:r w:rsidRPr="00B30929">
              <w:rPr>
                <w:sz w:val="20"/>
                <w:szCs w:val="20"/>
              </w:rPr>
              <w:t>2</w:t>
            </w:r>
            <w:r>
              <w:rPr>
                <w:sz w:val="20"/>
                <w:szCs w:val="20"/>
              </w:rPr>
              <w:t>.</w:t>
            </w:r>
            <w:r w:rsidRPr="00B30929">
              <w:rPr>
                <w:sz w:val="20"/>
                <w:szCs w:val="20"/>
              </w:rPr>
              <w:t>2</w:t>
            </w:r>
          </w:p>
        </w:tc>
        <w:tc>
          <w:tcPr>
            <w:tcW w:w="946" w:type="pct"/>
            <w:noWrap/>
            <w:vAlign w:val="center"/>
          </w:tcPr>
          <w:p w:rsidR="00B30929" w:rsidRPr="00B30929" w:rsidRDefault="00B30929" w:rsidP="00172EB5">
            <w:pPr>
              <w:jc w:val="center"/>
              <w:rPr>
                <w:sz w:val="20"/>
                <w:szCs w:val="20"/>
              </w:rPr>
            </w:pPr>
            <w:r w:rsidRPr="00B30929">
              <w:rPr>
                <w:sz w:val="20"/>
                <w:szCs w:val="20"/>
              </w:rPr>
              <w:t>-0</w:t>
            </w:r>
            <w:r>
              <w:rPr>
                <w:sz w:val="20"/>
                <w:szCs w:val="20"/>
              </w:rPr>
              <w:t>.</w:t>
            </w:r>
            <w:r w:rsidRPr="00B30929">
              <w:rPr>
                <w:sz w:val="20"/>
                <w:szCs w:val="20"/>
              </w:rPr>
              <w:t>2</w:t>
            </w:r>
          </w:p>
        </w:tc>
      </w:tr>
      <w:tr w:rsidR="00B30929" w:rsidRPr="00B30929" w:rsidTr="00172EB5">
        <w:trPr>
          <w:trHeight w:val="20"/>
        </w:trPr>
        <w:tc>
          <w:tcPr>
            <w:tcW w:w="1967" w:type="pct"/>
            <w:noWrap/>
          </w:tcPr>
          <w:p w:rsidR="00B30929" w:rsidRPr="00B30929" w:rsidRDefault="00B30929" w:rsidP="005649D7">
            <w:pPr>
              <w:rPr>
                <w:color w:val="FF0000"/>
                <w:sz w:val="20"/>
                <w:szCs w:val="20"/>
              </w:rPr>
            </w:pPr>
            <w:r w:rsidRPr="00B30929">
              <w:rPr>
                <w:color w:val="FF0000"/>
                <w:sz w:val="20"/>
                <w:szCs w:val="20"/>
              </w:rPr>
              <w:t>Республика Бурятия</w:t>
            </w:r>
          </w:p>
        </w:tc>
        <w:tc>
          <w:tcPr>
            <w:tcW w:w="1043" w:type="pct"/>
            <w:noWrap/>
            <w:vAlign w:val="center"/>
          </w:tcPr>
          <w:p w:rsidR="00B30929" w:rsidRPr="00B30929" w:rsidRDefault="00B30929" w:rsidP="00172EB5">
            <w:pPr>
              <w:jc w:val="center"/>
              <w:rPr>
                <w:color w:val="FF0000"/>
                <w:sz w:val="20"/>
                <w:szCs w:val="20"/>
              </w:rPr>
            </w:pPr>
            <w:r w:rsidRPr="00B30929">
              <w:rPr>
                <w:color w:val="FF0000"/>
                <w:sz w:val="20"/>
                <w:szCs w:val="20"/>
              </w:rPr>
              <w:t>1</w:t>
            </w:r>
            <w:r>
              <w:rPr>
                <w:color w:val="FF0000"/>
                <w:sz w:val="20"/>
                <w:szCs w:val="20"/>
              </w:rPr>
              <w:t>.</w:t>
            </w:r>
            <w:r w:rsidRPr="00B30929">
              <w:rPr>
                <w:color w:val="FF0000"/>
                <w:sz w:val="20"/>
                <w:szCs w:val="20"/>
              </w:rPr>
              <w:t>3</w:t>
            </w:r>
          </w:p>
        </w:tc>
        <w:tc>
          <w:tcPr>
            <w:tcW w:w="1044" w:type="pct"/>
            <w:noWrap/>
            <w:vAlign w:val="center"/>
          </w:tcPr>
          <w:p w:rsidR="00B30929" w:rsidRPr="00B30929" w:rsidRDefault="00B30929" w:rsidP="00172EB5">
            <w:pPr>
              <w:jc w:val="center"/>
              <w:rPr>
                <w:color w:val="FF0000"/>
                <w:sz w:val="20"/>
                <w:szCs w:val="20"/>
              </w:rPr>
            </w:pPr>
            <w:r w:rsidRPr="00B30929">
              <w:rPr>
                <w:color w:val="FF0000"/>
                <w:sz w:val="20"/>
                <w:szCs w:val="20"/>
              </w:rPr>
              <w:t>-0</w:t>
            </w:r>
            <w:r>
              <w:rPr>
                <w:color w:val="FF0000"/>
                <w:sz w:val="20"/>
                <w:szCs w:val="20"/>
              </w:rPr>
              <w:t>.</w:t>
            </w:r>
            <w:r w:rsidRPr="00B30929">
              <w:rPr>
                <w:color w:val="FF0000"/>
                <w:sz w:val="20"/>
                <w:szCs w:val="20"/>
              </w:rPr>
              <w:t>3</w:t>
            </w:r>
          </w:p>
        </w:tc>
        <w:tc>
          <w:tcPr>
            <w:tcW w:w="946" w:type="pct"/>
            <w:noWrap/>
            <w:vAlign w:val="center"/>
          </w:tcPr>
          <w:p w:rsidR="00B30929" w:rsidRPr="00B30929" w:rsidRDefault="00B30929" w:rsidP="00172EB5">
            <w:pPr>
              <w:jc w:val="center"/>
              <w:rPr>
                <w:color w:val="FF0000"/>
                <w:sz w:val="20"/>
                <w:szCs w:val="20"/>
              </w:rPr>
            </w:pPr>
            <w:r w:rsidRPr="00B30929">
              <w:rPr>
                <w:color w:val="FF0000"/>
                <w:sz w:val="20"/>
                <w:szCs w:val="20"/>
              </w:rPr>
              <w:t>1</w:t>
            </w:r>
            <w:r>
              <w:rPr>
                <w:color w:val="FF0000"/>
                <w:sz w:val="20"/>
                <w:szCs w:val="20"/>
              </w:rPr>
              <w:t>.</w:t>
            </w:r>
            <w:r w:rsidRPr="00B30929">
              <w:rPr>
                <w:color w:val="FF0000"/>
                <w:sz w:val="20"/>
                <w:szCs w:val="20"/>
              </w:rPr>
              <w:t>8</w:t>
            </w:r>
          </w:p>
        </w:tc>
      </w:tr>
      <w:tr w:rsidR="00B30929" w:rsidRPr="00B30929" w:rsidTr="00172EB5">
        <w:trPr>
          <w:trHeight w:val="20"/>
        </w:trPr>
        <w:tc>
          <w:tcPr>
            <w:tcW w:w="1967" w:type="pct"/>
            <w:noWrap/>
          </w:tcPr>
          <w:p w:rsidR="00B30929" w:rsidRPr="00B30929" w:rsidRDefault="00B30929" w:rsidP="005649D7">
            <w:pPr>
              <w:rPr>
                <w:sz w:val="20"/>
                <w:szCs w:val="20"/>
              </w:rPr>
            </w:pPr>
            <w:r w:rsidRPr="00B30929">
              <w:rPr>
                <w:sz w:val="20"/>
                <w:szCs w:val="20"/>
              </w:rPr>
              <w:t>Республика Дагестан</w:t>
            </w:r>
          </w:p>
        </w:tc>
        <w:tc>
          <w:tcPr>
            <w:tcW w:w="1043" w:type="pct"/>
            <w:noWrap/>
            <w:vAlign w:val="center"/>
          </w:tcPr>
          <w:p w:rsidR="00B30929" w:rsidRPr="00B30929" w:rsidRDefault="00B30929" w:rsidP="00172EB5">
            <w:pPr>
              <w:jc w:val="center"/>
              <w:rPr>
                <w:sz w:val="20"/>
                <w:szCs w:val="20"/>
              </w:rPr>
            </w:pPr>
            <w:r w:rsidRPr="00B30929">
              <w:rPr>
                <w:sz w:val="20"/>
                <w:szCs w:val="20"/>
              </w:rPr>
              <w:t>0</w:t>
            </w:r>
            <w:r>
              <w:rPr>
                <w:sz w:val="20"/>
                <w:szCs w:val="20"/>
              </w:rPr>
              <w:t>.</w:t>
            </w:r>
            <w:r w:rsidRPr="00B30929">
              <w:rPr>
                <w:sz w:val="20"/>
                <w:szCs w:val="20"/>
              </w:rPr>
              <w:t>7</w:t>
            </w:r>
          </w:p>
        </w:tc>
        <w:tc>
          <w:tcPr>
            <w:tcW w:w="1044" w:type="pct"/>
            <w:noWrap/>
            <w:vAlign w:val="center"/>
          </w:tcPr>
          <w:p w:rsidR="00B30929" w:rsidRPr="00B30929" w:rsidRDefault="00B30929" w:rsidP="00172EB5">
            <w:pPr>
              <w:jc w:val="center"/>
              <w:rPr>
                <w:sz w:val="20"/>
                <w:szCs w:val="20"/>
              </w:rPr>
            </w:pPr>
            <w:r w:rsidRPr="00B30929">
              <w:rPr>
                <w:sz w:val="20"/>
                <w:szCs w:val="20"/>
              </w:rPr>
              <w:t>0</w:t>
            </w:r>
            <w:r>
              <w:rPr>
                <w:sz w:val="20"/>
                <w:szCs w:val="20"/>
              </w:rPr>
              <w:t>.</w:t>
            </w:r>
            <w:r w:rsidRPr="00B30929">
              <w:rPr>
                <w:sz w:val="20"/>
                <w:szCs w:val="20"/>
              </w:rPr>
              <w:t>7</w:t>
            </w:r>
          </w:p>
        </w:tc>
        <w:tc>
          <w:tcPr>
            <w:tcW w:w="946" w:type="pct"/>
            <w:noWrap/>
            <w:vAlign w:val="center"/>
          </w:tcPr>
          <w:p w:rsidR="00B30929" w:rsidRPr="00B30929" w:rsidRDefault="00B30929" w:rsidP="00172EB5">
            <w:pPr>
              <w:jc w:val="center"/>
              <w:rPr>
                <w:sz w:val="20"/>
                <w:szCs w:val="20"/>
              </w:rPr>
            </w:pPr>
            <w:r w:rsidRPr="00B30929">
              <w:rPr>
                <w:sz w:val="20"/>
                <w:szCs w:val="20"/>
              </w:rPr>
              <w:t>0</w:t>
            </w:r>
            <w:r>
              <w:rPr>
                <w:sz w:val="20"/>
                <w:szCs w:val="20"/>
              </w:rPr>
              <w:t>.</w:t>
            </w:r>
            <w:r w:rsidRPr="00B30929">
              <w:rPr>
                <w:sz w:val="20"/>
                <w:szCs w:val="20"/>
              </w:rPr>
              <w:t>0</w:t>
            </w:r>
          </w:p>
        </w:tc>
      </w:tr>
      <w:tr w:rsidR="00B30929" w:rsidRPr="00B30929" w:rsidTr="00172EB5">
        <w:trPr>
          <w:trHeight w:val="20"/>
        </w:trPr>
        <w:tc>
          <w:tcPr>
            <w:tcW w:w="1967" w:type="pct"/>
            <w:noWrap/>
          </w:tcPr>
          <w:p w:rsidR="00B30929" w:rsidRPr="00B30929" w:rsidRDefault="00B30929" w:rsidP="005649D7">
            <w:pPr>
              <w:rPr>
                <w:sz w:val="20"/>
                <w:szCs w:val="20"/>
              </w:rPr>
            </w:pPr>
            <w:r w:rsidRPr="00B30929">
              <w:rPr>
                <w:sz w:val="20"/>
                <w:szCs w:val="20"/>
              </w:rPr>
              <w:t>Республика Ингушетия</w:t>
            </w:r>
          </w:p>
        </w:tc>
        <w:tc>
          <w:tcPr>
            <w:tcW w:w="1043" w:type="pct"/>
            <w:noWrap/>
            <w:vAlign w:val="center"/>
          </w:tcPr>
          <w:p w:rsidR="00B30929" w:rsidRPr="00B30929" w:rsidRDefault="00B30929" w:rsidP="00172EB5">
            <w:pPr>
              <w:jc w:val="center"/>
              <w:rPr>
                <w:sz w:val="20"/>
                <w:szCs w:val="20"/>
              </w:rPr>
            </w:pPr>
            <w:r w:rsidRPr="00B30929">
              <w:rPr>
                <w:sz w:val="20"/>
                <w:szCs w:val="20"/>
              </w:rPr>
              <w:t>0</w:t>
            </w:r>
            <w:r>
              <w:rPr>
                <w:sz w:val="20"/>
                <w:szCs w:val="20"/>
              </w:rPr>
              <w:t>.</w:t>
            </w:r>
            <w:r w:rsidRPr="00B30929">
              <w:rPr>
                <w:sz w:val="20"/>
                <w:szCs w:val="20"/>
              </w:rPr>
              <w:t>1</w:t>
            </w:r>
          </w:p>
        </w:tc>
        <w:tc>
          <w:tcPr>
            <w:tcW w:w="1044" w:type="pct"/>
            <w:noWrap/>
            <w:vAlign w:val="center"/>
          </w:tcPr>
          <w:p w:rsidR="00B30929" w:rsidRPr="00B30929" w:rsidRDefault="00B30929" w:rsidP="00172EB5">
            <w:pPr>
              <w:jc w:val="center"/>
              <w:rPr>
                <w:sz w:val="20"/>
                <w:szCs w:val="20"/>
              </w:rPr>
            </w:pPr>
            <w:r w:rsidRPr="00B30929">
              <w:rPr>
                <w:sz w:val="20"/>
                <w:szCs w:val="20"/>
              </w:rPr>
              <w:t>0</w:t>
            </w:r>
            <w:r>
              <w:rPr>
                <w:sz w:val="20"/>
                <w:szCs w:val="20"/>
              </w:rPr>
              <w:t>.</w:t>
            </w:r>
            <w:r w:rsidRPr="00B30929">
              <w:rPr>
                <w:sz w:val="20"/>
                <w:szCs w:val="20"/>
              </w:rPr>
              <w:t>1</w:t>
            </w:r>
          </w:p>
        </w:tc>
        <w:tc>
          <w:tcPr>
            <w:tcW w:w="946" w:type="pct"/>
            <w:noWrap/>
            <w:vAlign w:val="center"/>
          </w:tcPr>
          <w:p w:rsidR="00B30929" w:rsidRPr="00B30929" w:rsidRDefault="00B30929" w:rsidP="00172EB5">
            <w:pPr>
              <w:jc w:val="center"/>
              <w:rPr>
                <w:sz w:val="20"/>
                <w:szCs w:val="20"/>
              </w:rPr>
            </w:pPr>
            <w:r w:rsidRPr="00B30929">
              <w:rPr>
                <w:sz w:val="20"/>
                <w:szCs w:val="20"/>
              </w:rPr>
              <w:t>0</w:t>
            </w:r>
            <w:r>
              <w:rPr>
                <w:sz w:val="20"/>
                <w:szCs w:val="20"/>
              </w:rPr>
              <w:t>.</w:t>
            </w:r>
            <w:r w:rsidRPr="00B30929">
              <w:rPr>
                <w:sz w:val="20"/>
                <w:szCs w:val="20"/>
              </w:rPr>
              <w:t>0</w:t>
            </w:r>
          </w:p>
        </w:tc>
      </w:tr>
      <w:tr w:rsidR="00B30929" w:rsidRPr="00B30929" w:rsidTr="00172EB5">
        <w:trPr>
          <w:trHeight w:val="20"/>
        </w:trPr>
        <w:tc>
          <w:tcPr>
            <w:tcW w:w="1967" w:type="pct"/>
            <w:noWrap/>
          </w:tcPr>
          <w:p w:rsidR="00B30929" w:rsidRPr="00B30929" w:rsidRDefault="00B30929" w:rsidP="005649D7">
            <w:pPr>
              <w:rPr>
                <w:sz w:val="20"/>
                <w:szCs w:val="20"/>
              </w:rPr>
            </w:pPr>
            <w:r w:rsidRPr="00B30929">
              <w:rPr>
                <w:sz w:val="20"/>
                <w:szCs w:val="20"/>
              </w:rPr>
              <w:t>Республика Калмыкия</w:t>
            </w:r>
          </w:p>
        </w:tc>
        <w:tc>
          <w:tcPr>
            <w:tcW w:w="1043" w:type="pct"/>
            <w:noWrap/>
            <w:vAlign w:val="center"/>
          </w:tcPr>
          <w:p w:rsidR="00B30929" w:rsidRPr="00B30929" w:rsidRDefault="00B30929" w:rsidP="00172EB5">
            <w:pPr>
              <w:jc w:val="center"/>
              <w:rPr>
                <w:sz w:val="20"/>
                <w:szCs w:val="20"/>
              </w:rPr>
            </w:pPr>
            <w:r w:rsidRPr="00B30929">
              <w:rPr>
                <w:sz w:val="20"/>
                <w:szCs w:val="20"/>
              </w:rPr>
              <w:t>-1</w:t>
            </w:r>
            <w:r>
              <w:rPr>
                <w:sz w:val="20"/>
                <w:szCs w:val="20"/>
              </w:rPr>
              <w:t>.</w:t>
            </w:r>
            <w:r w:rsidRPr="00B30929">
              <w:rPr>
                <w:sz w:val="20"/>
                <w:szCs w:val="20"/>
              </w:rPr>
              <w:t>0</w:t>
            </w:r>
          </w:p>
        </w:tc>
        <w:tc>
          <w:tcPr>
            <w:tcW w:w="1044" w:type="pct"/>
            <w:noWrap/>
            <w:vAlign w:val="center"/>
          </w:tcPr>
          <w:p w:rsidR="00B30929" w:rsidRPr="00B30929" w:rsidRDefault="00B30929" w:rsidP="00172EB5">
            <w:pPr>
              <w:jc w:val="center"/>
              <w:rPr>
                <w:sz w:val="20"/>
                <w:szCs w:val="20"/>
              </w:rPr>
            </w:pPr>
            <w:r w:rsidRPr="00B30929">
              <w:rPr>
                <w:sz w:val="20"/>
                <w:szCs w:val="20"/>
              </w:rPr>
              <w:t>0</w:t>
            </w:r>
            <w:r>
              <w:rPr>
                <w:sz w:val="20"/>
                <w:szCs w:val="20"/>
              </w:rPr>
              <w:t>.</w:t>
            </w:r>
            <w:r w:rsidRPr="00B30929">
              <w:rPr>
                <w:sz w:val="20"/>
                <w:szCs w:val="20"/>
              </w:rPr>
              <w:t>3</w:t>
            </w:r>
          </w:p>
        </w:tc>
        <w:tc>
          <w:tcPr>
            <w:tcW w:w="946" w:type="pct"/>
            <w:noWrap/>
            <w:vAlign w:val="center"/>
          </w:tcPr>
          <w:p w:rsidR="00B30929" w:rsidRPr="00B30929" w:rsidRDefault="00B30929" w:rsidP="00172EB5">
            <w:pPr>
              <w:jc w:val="center"/>
              <w:rPr>
                <w:sz w:val="20"/>
                <w:szCs w:val="20"/>
              </w:rPr>
            </w:pPr>
            <w:r w:rsidRPr="00B30929">
              <w:rPr>
                <w:sz w:val="20"/>
                <w:szCs w:val="20"/>
              </w:rPr>
              <w:t>-1</w:t>
            </w:r>
            <w:r>
              <w:rPr>
                <w:sz w:val="20"/>
                <w:szCs w:val="20"/>
              </w:rPr>
              <w:t>.</w:t>
            </w:r>
            <w:r w:rsidRPr="00B30929">
              <w:rPr>
                <w:sz w:val="20"/>
                <w:szCs w:val="20"/>
              </w:rPr>
              <w:t>2</w:t>
            </w:r>
          </w:p>
        </w:tc>
      </w:tr>
      <w:tr w:rsidR="00B30929" w:rsidRPr="00B30929" w:rsidTr="00172EB5">
        <w:trPr>
          <w:trHeight w:val="20"/>
        </w:trPr>
        <w:tc>
          <w:tcPr>
            <w:tcW w:w="1967" w:type="pct"/>
            <w:noWrap/>
          </w:tcPr>
          <w:p w:rsidR="00B30929" w:rsidRPr="00B30929" w:rsidRDefault="00B30929" w:rsidP="005649D7">
            <w:pPr>
              <w:rPr>
                <w:sz w:val="20"/>
                <w:szCs w:val="20"/>
              </w:rPr>
            </w:pPr>
            <w:r w:rsidRPr="00B30929">
              <w:rPr>
                <w:sz w:val="20"/>
                <w:szCs w:val="20"/>
              </w:rPr>
              <w:t>Республика Карелия</w:t>
            </w:r>
          </w:p>
        </w:tc>
        <w:tc>
          <w:tcPr>
            <w:tcW w:w="1043" w:type="pct"/>
            <w:noWrap/>
            <w:vAlign w:val="center"/>
          </w:tcPr>
          <w:p w:rsidR="00B30929" w:rsidRPr="00B30929" w:rsidRDefault="00B30929" w:rsidP="00172EB5">
            <w:pPr>
              <w:jc w:val="center"/>
              <w:rPr>
                <w:sz w:val="20"/>
                <w:szCs w:val="20"/>
              </w:rPr>
            </w:pPr>
            <w:r w:rsidRPr="00B30929">
              <w:rPr>
                <w:sz w:val="20"/>
                <w:szCs w:val="20"/>
              </w:rPr>
              <w:t>-0</w:t>
            </w:r>
            <w:r>
              <w:rPr>
                <w:sz w:val="20"/>
                <w:szCs w:val="20"/>
              </w:rPr>
              <w:t>.</w:t>
            </w:r>
            <w:r w:rsidRPr="00B30929">
              <w:rPr>
                <w:sz w:val="20"/>
                <w:szCs w:val="20"/>
              </w:rPr>
              <w:t>9</w:t>
            </w:r>
          </w:p>
        </w:tc>
        <w:tc>
          <w:tcPr>
            <w:tcW w:w="1044" w:type="pct"/>
            <w:noWrap/>
            <w:vAlign w:val="center"/>
          </w:tcPr>
          <w:p w:rsidR="00B30929" w:rsidRPr="00B30929" w:rsidRDefault="00B30929" w:rsidP="00172EB5">
            <w:pPr>
              <w:jc w:val="center"/>
              <w:rPr>
                <w:sz w:val="20"/>
                <w:szCs w:val="20"/>
              </w:rPr>
            </w:pPr>
            <w:r w:rsidRPr="00B30929">
              <w:rPr>
                <w:sz w:val="20"/>
                <w:szCs w:val="20"/>
              </w:rPr>
              <w:t>-0</w:t>
            </w:r>
            <w:r>
              <w:rPr>
                <w:sz w:val="20"/>
                <w:szCs w:val="20"/>
              </w:rPr>
              <w:t>.</w:t>
            </w:r>
            <w:r w:rsidRPr="00B30929">
              <w:rPr>
                <w:sz w:val="20"/>
                <w:szCs w:val="20"/>
              </w:rPr>
              <w:t>5</w:t>
            </w:r>
          </w:p>
        </w:tc>
        <w:tc>
          <w:tcPr>
            <w:tcW w:w="946" w:type="pct"/>
            <w:noWrap/>
            <w:vAlign w:val="center"/>
          </w:tcPr>
          <w:p w:rsidR="00B30929" w:rsidRPr="00B30929" w:rsidRDefault="00B30929" w:rsidP="00172EB5">
            <w:pPr>
              <w:jc w:val="center"/>
              <w:rPr>
                <w:sz w:val="20"/>
                <w:szCs w:val="20"/>
              </w:rPr>
            </w:pPr>
            <w:r w:rsidRPr="00B30929">
              <w:rPr>
                <w:sz w:val="20"/>
                <w:szCs w:val="20"/>
              </w:rPr>
              <w:t>-0</w:t>
            </w:r>
            <w:r>
              <w:rPr>
                <w:sz w:val="20"/>
                <w:szCs w:val="20"/>
              </w:rPr>
              <w:t>.</w:t>
            </w:r>
            <w:r w:rsidRPr="00B30929">
              <w:rPr>
                <w:sz w:val="20"/>
                <w:szCs w:val="20"/>
              </w:rPr>
              <w:t>2</w:t>
            </w:r>
          </w:p>
        </w:tc>
      </w:tr>
      <w:tr w:rsidR="00B30929" w:rsidRPr="00B30929" w:rsidTr="00172EB5">
        <w:trPr>
          <w:trHeight w:val="20"/>
        </w:trPr>
        <w:tc>
          <w:tcPr>
            <w:tcW w:w="1967" w:type="pct"/>
            <w:noWrap/>
          </w:tcPr>
          <w:p w:rsidR="00B30929" w:rsidRPr="00B30929" w:rsidRDefault="00B30929" w:rsidP="005649D7">
            <w:pPr>
              <w:rPr>
                <w:sz w:val="20"/>
                <w:szCs w:val="20"/>
              </w:rPr>
            </w:pPr>
            <w:r w:rsidRPr="00B30929">
              <w:rPr>
                <w:sz w:val="20"/>
                <w:szCs w:val="20"/>
              </w:rPr>
              <w:t>Республика Коми</w:t>
            </w:r>
          </w:p>
        </w:tc>
        <w:tc>
          <w:tcPr>
            <w:tcW w:w="1043" w:type="pct"/>
            <w:noWrap/>
            <w:vAlign w:val="center"/>
          </w:tcPr>
          <w:p w:rsidR="00B30929" w:rsidRPr="00B30929" w:rsidRDefault="00B30929" w:rsidP="00172EB5">
            <w:pPr>
              <w:jc w:val="center"/>
              <w:rPr>
                <w:sz w:val="20"/>
                <w:szCs w:val="20"/>
              </w:rPr>
            </w:pPr>
            <w:r w:rsidRPr="00B30929">
              <w:rPr>
                <w:sz w:val="20"/>
                <w:szCs w:val="20"/>
              </w:rPr>
              <w:t>5</w:t>
            </w:r>
            <w:r>
              <w:rPr>
                <w:sz w:val="20"/>
                <w:szCs w:val="20"/>
              </w:rPr>
              <w:t>.</w:t>
            </w:r>
            <w:r w:rsidRPr="00B30929">
              <w:rPr>
                <w:sz w:val="20"/>
                <w:szCs w:val="20"/>
              </w:rPr>
              <w:t>2</w:t>
            </w:r>
          </w:p>
        </w:tc>
        <w:tc>
          <w:tcPr>
            <w:tcW w:w="1044" w:type="pct"/>
            <w:noWrap/>
            <w:vAlign w:val="center"/>
          </w:tcPr>
          <w:p w:rsidR="00B30929" w:rsidRPr="00B30929" w:rsidRDefault="00B30929" w:rsidP="00172EB5">
            <w:pPr>
              <w:jc w:val="center"/>
              <w:rPr>
                <w:sz w:val="20"/>
                <w:szCs w:val="20"/>
              </w:rPr>
            </w:pPr>
            <w:r w:rsidRPr="00B30929">
              <w:rPr>
                <w:sz w:val="20"/>
                <w:szCs w:val="20"/>
              </w:rPr>
              <w:t>4</w:t>
            </w:r>
            <w:r>
              <w:rPr>
                <w:sz w:val="20"/>
                <w:szCs w:val="20"/>
              </w:rPr>
              <w:t>.</w:t>
            </w:r>
            <w:r w:rsidRPr="00B30929">
              <w:rPr>
                <w:sz w:val="20"/>
                <w:szCs w:val="20"/>
              </w:rPr>
              <w:t>8</w:t>
            </w:r>
          </w:p>
        </w:tc>
        <w:tc>
          <w:tcPr>
            <w:tcW w:w="946" w:type="pct"/>
            <w:noWrap/>
            <w:vAlign w:val="center"/>
          </w:tcPr>
          <w:p w:rsidR="00B30929" w:rsidRPr="00B30929" w:rsidRDefault="00B30929" w:rsidP="00172EB5">
            <w:pPr>
              <w:jc w:val="center"/>
              <w:rPr>
                <w:sz w:val="20"/>
                <w:szCs w:val="20"/>
              </w:rPr>
            </w:pPr>
            <w:r w:rsidRPr="00B30929">
              <w:rPr>
                <w:sz w:val="20"/>
                <w:szCs w:val="20"/>
              </w:rPr>
              <w:t>0</w:t>
            </w:r>
            <w:r>
              <w:rPr>
                <w:sz w:val="20"/>
                <w:szCs w:val="20"/>
              </w:rPr>
              <w:t>.</w:t>
            </w:r>
            <w:r w:rsidRPr="00B30929">
              <w:rPr>
                <w:sz w:val="20"/>
                <w:szCs w:val="20"/>
              </w:rPr>
              <w:t>7</w:t>
            </w:r>
          </w:p>
        </w:tc>
      </w:tr>
      <w:tr w:rsidR="00B30929" w:rsidRPr="00B30929" w:rsidTr="00172EB5">
        <w:trPr>
          <w:trHeight w:val="20"/>
        </w:trPr>
        <w:tc>
          <w:tcPr>
            <w:tcW w:w="1967" w:type="pct"/>
            <w:noWrap/>
          </w:tcPr>
          <w:p w:rsidR="00B30929" w:rsidRPr="00B30929" w:rsidRDefault="00B30929" w:rsidP="005649D7">
            <w:pPr>
              <w:rPr>
                <w:sz w:val="20"/>
                <w:szCs w:val="20"/>
              </w:rPr>
            </w:pPr>
            <w:r w:rsidRPr="00B30929">
              <w:rPr>
                <w:sz w:val="20"/>
                <w:szCs w:val="20"/>
              </w:rPr>
              <w:t>Республика Крым</w:t>
            </w:r>
          </w:p>
        </w:tc>
        <w:tc>
          <w:tcPr>
            <w:tcW w:w="1043" w:type="pct"/>
            <w:noWrap/>
            <w:vAlign w:val="center"/>
          </w:tcPr>
          <w:p w:rsidR="00B30929" w:rsidRPr="00B30929" w:rsidRDefault="00B30929" w:rsidP="00172EB5">
            <w:pPr>
              <w:jc w:val="center"/>
              <w:rPr>
                <w:sz w:val="20"/>
                <w:szCs w:val="20"/>
              </w:rPr>
            </w:pPr>
            <w:r w:rsidRPr="00B30929">
              <w:rPr>
                <w:sz w:val="20"/>
                <w:szCs w:val="20"/>
              </w:rPr>
              <w:t>-0</w:t>
            </w:r>
            <w:r>
              <w:rPr>
                <w:sz w:val="20"/>
                <w:szCs w:val="20"/>
              </w:rPr>
              <w:t>.</w:t>
            </w:r>
            <w:r w:rsidRPr="00B30929">
              <w:rPr>
                <w:sz w:val="20"/>
                <w:szCs w:val="20"/>
              </w:rPr>
              <w:t>1</w:t>
            </w:r>
          </w:p>
        </w:tc>
        <w:tc>
          <w:tcPr>
            <w:tcW w:w="1044" w:type="pct"/>
            <w:noWrap/>
            <w:vAlign w:val="center"/>
          </w:tcPr>
          <w:p w:rsidR="00B30929" w:rsidRPr="00B30929" w:rsidRDefault="00B30929" w:rsidP="00172EB5">
            <w:pPr>
              <w:jc w:val="center"/>
              <w:rPr>
                <w:sz w:val="20"/>
                <w:szCs w:val="20"/>
              </w:rPr>
            </w:pPr>
            <w:r w:rsidRPr="00B30929">
              <w:rPr>
                <w:sz w:val="20"/>
                <w:szCs w:val="20"/>
              </w:rPr>
              <w:t>0</w:t>
            </w:r>
            <w:r>
              <w:rPr>
                <w:sz w:val="20"/>
                <w:szCs w:val="20"/>
              </w:rPr>
              <w:t>.</w:t>
            </w:r>
            <w:r w:rsidRPr="00B30929">
              <w:rPr>
                <w:sz w:val="20"/>
                <w:szCs w:val="20"/>
              </w:rPr>
              <w:t>1</w:t>
            </w:r>
          </w:p>
        </w:tc>
        <w:tc>
          <w:tcPr>
            <w:tcW w:w="946" w:type="pct"/>
            <w:noWrap/>
            <w:vAlign w:val="center"/>
          </w:tcPr>
          <w:p w:rsidR="00B30929" w:rsidRPr="00B30929" w:rsidRDefault="00B30929" w:rsidP="00172EB5">
            <w:pPr>
              <w:jc w:val="center"/>
              <w:rPr>
                <w:sz w:val="20"/>
                <w:szCs w:val="20"/>
              </w:rPr>
            </w:pPr>
            <w:r w:rsidRPr="00B30929">
              <w:rPr>
                <w:sz w:val="20"/>
                <w:szCs w:val="20"/>
              </w:rPr>
              <w:t>-0</w:t>
            </w:r>
            <w:r>
              <w:rPr>
                <w:sz w:val="20"/>
                <w:szCs w:val="20"/>
              </w:rPr>
              <w:t>.</w:t>
            </w:r>
            <w:r w:rsidRPr="00B30929">
              <w:rPr>
                <w:sz w:val="20"/>
                <w:szCs w:val="20"/>
              </w:rPr>
              <w:t>1</w:t>
            </w:r>
          </w:p>
        </w:tc>
      </w:tr>
      <w:tr w:rsidR="00B30929" w:rsidRPr="00B30929" w:rsidTr="00172EB5">
        <w:trPr>
          <w:trHeight w:val="20"/>
        </w:trPr>
        <w:tc>
          <w:tcPr>
            <w:tcW w:w="1967" w:type="pct"/>
            <w:noWrap/>
          </w:tcPr>
          <w:p w:rsidR="00B30929" w:rsidRPr="00B30929" w:rsidRDefault="00B30929" w:rsidP="005649D7">
            <w:pPr>
              <w:rPr>
                <w:color w:val="FF0000"/>
                <w:sz w:val="20"/>
                <w:szCs w:val="20"/>
              </w:rPr>
            </w:pPr>
            <w:r w:rsidRPr="00B30929">
              <w:rPr>
                <w:color w:val="FF0000"/>
                <w:sz w:val="20"/>
                <w:szCs w:val="20"/>
              </w:rPr>
              <w:t>Республика Марий Эл</w:t>
            </w:r>
          </w:p>
        </w:tc>
        <w:tc>
          <w:tcPr>
            <w:tcW w:w="1043" w:type="pct"/>
            <w:noWrap/>
            <w:vAlign w:val="center"/>
          </w:tcPr>
          <w:p w:rsidR="00B30929" w:rsidRPr="00B30929" w:rsidRDefault="00B30929" w:rsidP="00172EB5">
            <w:pPr>
              <w:jc w:val="center"/>
              <w:rPr>
                <w:color w:val="FF0000"/>
                <w:sz w:val="20"/>
                <w:szCs w:val="20"/>
              </w:rPr>
            </w:pPr>
            <w:r w:rsidRPr="00B30929">
              <w:rPr>
                <w:color w:val="FF0000"/>
                <w:sz w:val="20"/>
                <w:szCs w:val="20"/>
              </w:rPr>
              <w:t>3</w:t>
            </w:r>
            <w:r>
              <w:rPr>
                <w:color w:val="FF0000"/>
                <w:sz w:val="20"/>
                <w:szCs w:val="20"/>
              </w:rPr>
              <w:t>.</w:t>
            </w:r>
            <w:r w:rsidRPr="00B30929">
              <w:rPr>
                <w:color w:val="FF0000"/>
                <w:sz w:val="20"/>
                <w:szCs w:val="20"/>
              </w:rPr>
              <w:t>2</w:t>
            </w:r>
          </w:p>
        </w:tc>
        <w:tc>
          <w:tcPr>
            <w:tcW w:w="1044" w:type="pct"/>
            <w:noWrap/>
            <w:vAlign w:val="center"/>
          </w:tcPr>
          <w:p w:rsidR="00B30929" w:rsidRPr="00B30929" w:rsidRDefault="00B30929" w:rsidP="00172EB5">
            <w:pPr>
              <w:jc w:val="center"/>
              <w:rPr>
                <w:color w:val="FF0000"/>
                <w:sz w:val="20"/>
                <w:szCs w:val="20"/>
              </w:rPr>
            </w:pPr>
            <w:r w:rsidRPr="00B30929">
              <w:rPr>
                <w:color w:val="FF0000"/>
                <w:sz w:val="20"/>
                <w:szCs w:val="20"/>
              </w:rPr>
              <w:t>1</w:t>
            </w:r>
            <w:r>
              <w:rPr>
                <w:color w:val="FF0000"/>
                <w:sz w:val="20"/>
                <w:szCs w:val="20"/>
              </w:rPr>
              <w:t>.</w:t>
            </w:r>
            <w:r w:rsidRPr="00B30929">
              <w:rPr>
                <w:color w:val="FF0000"/>
                <w:sz w:val="20"/>
                <w:szCs w:val="20"/>
              </w:rPr>
              <w:t>3</w:t>
            </w:r>
          </w:p>
        </w:tc>
        <w:tc>
          <w:tcPr>
            <w:tcW w:w="946" w:type="pct"/>
            <w:noWrap/>
            <w:vAlign w:val="center"/>
          </w:tcPr>
          <w:p w:rsidR="00B30929" w:rsidRPr="00B30929" w:rsidRDefault="00B30929" w:rsidP="00172EB5">
            <w:pPr>
              <w:jc w:val="center"/>
              <w:rPr>
                <w:color w:val="FF0000"/>
                <w:sz w:val="20"/>
                <w:szCs w:val="20"/>
              </w:rPr>
            </w:pPr>
            <w:r w:rsidRPr="00B30929">
              <w:rPr>
                <w:color w:val="FF0000"/>
                <w:sz w:val="20"/>
                <w:szCs w:val="20"/>
              </w:rPr>
              <w:t>2</w:t>
            </w:r>
            <w:r>
              <w:rPr>
                <w:color w:val="FF0000"/>
                <w:sz w:val="20"/>
                <w:szCs w:val="20"/>
              </w:rPr>
              <w:t>.</w:t>
            </w:r>
            <w:r w:rsidRPr="00B30929">
              <w:rPr>
                <w:color w:val="FF0000"/>
                <w:sz w:val="20"/>
                <w:szCs w:val="20"/>
              </w:rPr>
              <w:t>1</w:t>
            </w:r>
          </w:p>
        </w:tc>
      </w:tr>
      <w:tr w:rsidR="00B30929" w:rsidRPr="00B30929" w:rsidTr="00172EB5">
        <w:trPr>
          <w:trHeight w:val="20"/>
        </w:trPr>
        <w:tc>
          <w:tcPr>
            <w:tcW w:w="1967" w:type="pct"/>
            <w:noWrap/>
          </w:tcPr>
          <w:p w:rsidR="00B30929" w:rsidRPr="00B30929" w:rsidRDefault="00B30929" w:rsidP="005649D7">
            <w:pPr>
              <w:rPr>
                <w:sz w:val="20"/>
                <w:szCs w:val="20"/>
              </w:rPr>
            </w:pPr>
            <w:r w:rsidRPr="00B30929">
              <w:rPr>
                <w:sz w:val="20"/>
                <w:szCs w:val="20"/>
              </w:rPr>
              <w:t>Республика Мордовия</w:t>
            </w:r>
          </w:p>
        </w:tc>
        <w:tc>
          <w:tcPr>
            <w:tcW w:w="1043" w:type="pct"/>
            <w:noWrap/>
            <w:vAlign w:val="center"/>
          </w:tcPr>
          <w:p w:rsidR="00B30929" w:rsidRPr="00B30929" w:rsidRDefault="00B30929" w:rsidP="00172EB5">
            <w:pPr>
              <w:jc w:val="center"/>
              <w:rPr>
                <w:sz w:val="20"/>
                <w:szCs w:val="20"/>
              </w:rPr>
            </w:pPr>
            <w:r w:rsidRPr="00B30929">
              <w:rPr>
                <w:sz w:val="20"/>
                <w:szCs w:val="20"/>
              </w:rPr>
              <w:t>1</w:t>
            </w:r>
            <w:r>
              <w:rPr>
                <w:sz w:val="20"/>
                <w:szCs w:val="20"/>
              </w:rPr>
              <w:t>.</w:t>
            </w:r>
            <w:r w:rsidRPr="00B30929">
              <w:rPr>
                <w:sz w:val="20"/>
                <w:szCs w:val="20"/>
              </w:rPr>
              <w:t>1</w:t>
            </w:r>
          </w:p>
        </w:tc>
        <w:tc>
          <w:tcPr>
            <w:tcW w:w="1044" w:type="pct"/>
            <w:noWrap/>
            <w:vAlign w:val="center"/>
          </w:tcPr>
          <w:p w:rsidR="00B30929" w:rsidRPr="00B30929" w:rsidRDefault="00B30929" w:rsidP="00172EB5">
            <w:pPr>
              <w:jc w:val="center"/>
              <w:rPr>
                <w:sz w:val="20"/>
                <w:szCs w:val="20"/>
              </w:rPr>
            </w:pPr>
            <w:r w:rsidRPr="00B30929">
              <w:rPr>
                <w:sz w:val="20"/>
                <w:szCs w:val="20"/>
              </w:rPr>
              <w:t>1</w:t>
            </w:r>
            <w:r>
              <w:rPr>
                <w:sz w:val="20"/>
                <w:szCs w:val="20"/>
              </w:rPr>
              <w:t>.</w:t>
            </w:r>
            <w:r w:rsidRPr="00B30929">
              <w:rPr>
                <w:sz w:val="20"/>
                <w:szCs w:val="20"/>
              </w:rPr>
              <w:t>7</w:t>
            </w:r>
          </w:p>
        </w:tc>
        <w:tc>
          <w:tcPr>
            <w:tcW w:w="946" w:type="pct"/>
            <w:noWrap/>
            <w:vAlign w:val="center"/>
          </w:tcPr>
          <w:p w:rsidR="00B30929" w:rsidRPr="00B30929" w:rsidRDefault="00B30929" w:rsidP="00172EB5">
            <w:pPr>
              <w:jc w:val="center"/>
              <w:rPr>
                <w:sz w:val="20"/>
                <w:szCs w:val="20"/>
              </w:rPr>
            </w:pPr>
            <w:r w:rsidRPr="00B30929">
              <w:rPr>
                <w:sz w:val="20"/>
                <w:szCs w:val="20"/>
              </w:rPr>
              <w:t>-0</w:t>
            </w:r>
            <w:r>
              <w:rPr>
                <w:sz w:val="20"/>
                <w:szCs w:val="20"/>
              </w:rPr>
              <w:t>.</w:t>
            </w:r>
            <w:r w:rsidRPr="00B30929">
              <w:rPr>
                <w:sz w:val="20"/>
                <w:szCs w:val="20"/>
              </w:rPr>
              <w:t>5</w:t>
            </w:r>
          </w:p>
        </w:tc>
      </w:tr>
      <w:tr w:rsidR="00B30929" w:rsidRPr="00B30929" w:rsidTr="00172EB5">
        <w:trPr>
          <w:trHeight w:val="20"/>
        </w:trPr>
        <w:tc>
          <w:tcPr>
            <w:tcW w:w="1967" w:type="pct"/>
            <w:noWrap/>
          </w:tcPr>
          <w:p w:rsidR="00B30929" w:rsidRPr="00B30929" w:rsidRDefault="00B30929" w:rsidP="005649D7">
            <w:pPr>
              <w:rPr>
                <w:color w:val="FF0000"/>
                <w:sz w:val="20"/>
                <w:szCs w:val="20"/>
              </w:rPr>
            </w:pPr>
            <w:r w:rsidRPr="00B30929">
              <w:rPr>
                <w:color w:val="FF0000"/>
                <w:sz w:val="20"/>
                <w:szCs w:val="20"/>
              </w:rPr>
              <w:t>Республика Саха (Якутия)</w:t>
            </w:r>
          </w:p>
        </w:tc>
        <w:tc>
          <w:tcPr>
            <w:tcW w:w="1043" w:type="pct"/>
            <w:noWrap/>
            <w:vAlign w:val="center"/>
          </w:tcPr>
          <w:p w:rsidR="00B30929" w:rsidRPr="00B30929" w:rsidRDefault="00B30929" w:rsidP="00172EB5">
            <w:pPr>
              <w:jc w:val="center"/>
              <w:rPr>
                <w:color w:val="FF0000"/>
                <w:sz w:val="20"/>
                <w:szCs w:val="20"/>
              </w:rPr>
            </w:pPr>
            <w:r w:rsidRPr="00B30929">
              <w:rPr>
                <w:color w:val="FF0000"/>
                <w:sz w:val="20"/>
                <w:szCs w:val="20"/>
              </w:rPr>
              <w:t>5</w:t>
            </w:r>
            <w:r>
              <w:rPr>
                <w:color w:val="FF0000"/>
                <w:sz w:val="20"/>
                <w:szCs w:val="20"/>
              </w:rPr>
              <w:t>.</w:t>
            </w:r>
            <w:r w:rsidRPr="00B30929">
              <w:rPr>
                <w:color w:val="FF0000"/>
                <w:sz w:val="20"/>
                <w:szCs w:val="20"/>
              </w:rPr>
              <w:t>5</w:t>
            </w:r>
          </w:p>
        </w:tc>
        <w:tc>
          <w:tcPr>
            <w:tcW w:w="1044" w:type="pct"/>
            <w:noWrap/>
            <w:vAlign w:val="center"/>
          </w:tcPr>
          <w:p w:rsidR="00B30929" w:rsidRPr="00B30929" w:rsidRDefault="00B30929" w:rsidP="00172EB5">
            <w:pPr>
              <w:jc w:val="center"/>
              <w:rPr>
                <w:color w:val="FF0000"/>
                <w:sz w:val="20"/>
                <w:szCs w:val="20"/>
              </w:rPr>
            </w:pPr>
            <w:r w:rsidRPr="00B30929">
              <w:rPr>
                <w:color w:val="FF0000"/>
                <w:sz w:val="20"/>
                <w:szCs w:val="20"/>
              </w:rPr>
              <w:t>2</w:t>
            </w:r>
            <w:r>
              <w:rPr>
                <w:color w:val="FF0000"/>
                <w:sz w:val="20"/>
                <w:szCs w:val="20"/>
              </w:rPr>
              <w:t>.</w:t>
            </w:r>
            <w:r w:rsidRPr="00B30929">
              <w:rPr>
                <w:color w:val="FF0000"/>
                <w:sz w:val="20"/>
                <w:szCs w:val="20"/>
              </w:rPr>
              <w:t>3</w:t>
            </w:r>
          </w:p>
        </w:tc>
        <w:tc>
          <w:tcPr>
            <w:tcW w:w="946" w:type="pct"/>
            <w:noWrap/>
            <w:vAlign w:val="center"/>
          </w:tcPr>
          <w:p w:rsidR="00B30929" w:rsidRPr="00B30929" w:rsidRDefault="00B30929" w:rsidP="00172EB5">
            <w:pPr>
              <w:jc w:val="center"/>
              <w:rPr>
                <w:color w:val="FF0000"/>
                <w:sz w:val="20"/>
                <w:szCs w:val="20"/>
              </w:rPr>
            </w:pPr>
            <w:r w:rsidRPr="00B30929">
              <w:rPr>
                <w:color w:val="FF0000"/>
                <w:sz w:val="20"/>
                <w:szCs w:val="20"/>
              </w:rPr>
              <w:t>3</w:t>
            </w:r>
            <w:r>
              <w:rPr>
                <w:color w:val="FF0000"/>
                <w:sz w:val="20"/>
                <w:szCs w:val="20"/>
              </w:rPr>
              <w:t>.</w:t>
            </w:r>
            <w:r w:rsidRPr="00B30929">
              <w:rPr>
                <w:color w:val="FF0000"/>
                <w:sz w:val="20"/>
                <w:szCs w:val="20"/>
              </w:rPr>
              <w:t>3</w:t>
            </w:r>
          </w:p>
        </w:tc>
      </w:tr>
      <w:tr w:rsidR="00B30929" w:rsidRPr="00B30929" w:rsidTr="00172EB5">
        <w:trPr>
          <w:trHeight w:val="20"/>
        </w:trPr>
        <w:tc>
          <w:tcPr>
            <w:tcW w:w="1967" w:type="pct"/>
            <w:noWrap/>
          </w:tcPr>
          <w:p w:rsidR="00B30929" w:rsidRPr="00B30929" w:rsidRDefault="00B30929" w:rsidP="005649D7">
            <w:pPr>
              <w:rPr>
                <w:sz w:val="20"/>
                <w:szCs w:val="20"/>
              </w:rPr>
            </w:pPr>
            <w:r w:rsidRPr="00B30929">
              <w:rPr>
                <w:sz w:val="20"/>
                <w:szCs w:val="20"/>
              </w:rPr>
              <w:t>Республика Северная Осетия - Алания</w:t>
            </w:r>
          </w:p>
        </w:tc>
        <w:tc>
          <w:tcPr>
            <w:tcW w:w="1043" w:type="pct"/>
            <w:noWrap/>
            <w:vAlign w:val="center"/>
          </w:tcPr>
          <w:p w:rsidR="00B30929" w:rsidRPr="00B30929" w:rsidRDefault="00B30929" w:rsidP="00172EB5">
            <w:pPr>
              <w:jc w:val="center"/>
              <w:rPr>
                <w:sz w:val="20"/>
                <w:szCs w:val="20"/>
              </w:rPr>
            </w:pPr>
            <w:r w:rsidRPr="00B30929">
              <w:rPr>
                <w:sz w:val="20"/>
                <w:szCs w:val="20"/>
              </w:rPr>
              <w:t>1</w:t>
            </w:r>
            <w:r>
              <w:rPr>
                <w:sz w:val="20"/>
                <w:szCs w:val="20"/>
              </w:rPr>
              <w:t>.</w:t>
            </w:r>
            <w:r w:rsidRPr="00B30929">
              <w:rPr>
                <w:sz w:val="20"/>
                <w:szCs w:val="20"/>
              </w:rPr>
              <w:t>3</w:t>
            </w:r>
          </w:p>
        </w:tc>
        <w:tc>
          <w:tcPr>
            <w:tcW w:w="1044" w:type="pct"/>
            <w:noWrap/>
            <w:vAlign w:val="center"/>
          </w:tcPr>
          <w:p w:rsidR="00B30929" w:rsidRPr="00B30929" w:rsidRDefault="00B30929" w:rsidP="00172EB5">
            <w:pPr>
              <w:jc w:val="center"/>
              <w:rPr>
                <w:sz w:val="20"/>
                <w:szCs w:val="20"/>
              </w:rPr>
            </w:pPr>
            <w:r w:rsidRPr="00B30929">
              <w:rPr>
                <w:sz w:val="20"/>
                <w:szCs w:val="20"/>
              </w:rPr>
              <w:t>1</w:t>
            </w:r>
            <w:r>
              <w:rPr>
                <w:sz w:val="20"/>
                <w:szCs w:val="20"/>
              </w:rPr>
              <w:t>.</w:t>
            </w:r>
            <w:r w:rsidRPr="00B30929">
              <w:rPr>
                <w:sz w:val="20"/>
                <w:szCs w:val="20"/>
              </w:rPr>
              <w:t>0</w:t>
            </w:r>
          </w:p>
        </w:tc>
        <w:tc>
          <w:tcPr>
            <w:tcW w:w="946" w:type="pct"/>
            <w:noWrap/>
            <w:vAlign w:val="center"/>
          </w:tcPr>
          <w:p w:rsidR="00B30929" w:rsidRPr="00B30929" w:rsidRDefault="00B30929" w:rsidP="00172EB5">
            <w:pPr>
              <w:jc w:val="center"/>
              <w:rPr>
                <w:sz w:val="20"/>
                <w:szCs w:val="20"/>
              </w:rPr>
            </w:pPr>
            <w:r w:rsidRPr="00B30929">
              <w:rPr>
                <w:sz w:val="20"/>
                <w:szCs w:val="20"/>
              </w:rPr>
              <w:t>0</w:t>
            </w:r>
            <w:r>
              <w:rPr>
                <w:sz w:val="20"/>
                <w:szCs w:val="20"/>
              </w:rPr>
              <w:t>.</w:t>
            </w:r>
            <w:r w:rsidRPr="00B30929">
              <w:rPr>
                <w:sz w:val="20"/>
                <w:szCs w:val="20"/>
              </w:rPr>
              <w:t>6</w:t>
            </w:r>
          </w:p>
        </w:tc>
      </w:tr>
      <w:tr w:rsidR="00B30929" w:rsidRPr="00B30929" w:rsidTr="00172EB5">
        <w:trPr>
          <w:trHeight w:val="20"/>
        </w:trPr>
        <w:tc>
          <w:tcPr>
            <w:tcW w:w="1967" w:type="pct"/>
            <w:noWrap/>
          </w:tcPr>
          <w:p w:rsidR="00B30929" w:rsidRPr="00B30929" w:rsidRDefault="00B30929" w:rsidP="005649D7">
            <w:pPr>
              <w:rPr>
                <w:sz w:val="20"/>
                <w:szCs w:val="20"/>
              </w:rPr>
            </w:pPr>
            <w:r w:rsidRPr="00B30929">
              <w:rPr>
                <w:sz w:val="20"/>
                <w:szCs w:val="20"/>
              </w:rPr>
              <w:t>Республика Татарстан</w:t>
            </w:r>
          </w:p>
        </w:tc>
        <w:tc>
          <w:tcPr>
            <w:tcW w:w="1043" w:type="pct"/>
            <w:noWrap/>
            <w:vAlign w:val="center"/>
          </w:tcPr>
          <w:p w:rsidR="00B30929" w:rsidRPr="00B30929" w:rsidRDefault="00B30929" w:rsidP="00172EB5">
            <w:pPr>
              <w:jc w:val="center"/>
              <w:rPr>
                <w:sz w:val="20"/>
                <w:szCs w:val="20"/>
              </w:rPr>
            </w:pPr>
            <w:r w:rsidRPr="00B30929">
              <w:rPr>
                <w:sz w:val="20"/>
                <w:szCs w:val="20"/>
              </w:rPr>
              <w:t>1</w:t>
            </w:r>
            <w:r>
              <w:rPr>
                <w:sz w:val="20"/>
                <w:szCs w:val="20"/>
              </w:rPr>
              <w:t>.</w:t>
            </w:r>
            <w:r w:rsidRPr="00B30929">
              <w:rPr>
                <w:sz w:val="20"/>
                <w:szCs w:val="20"/>
              </w:rPr>
              <w:t>1</w:t>
            </w:r>
          </w:p>
        </w:tc>
        <w:tc>
          <w:tcPr>
            <w:tcW w:w="1044" w:type="pct"/>
            <w:noWrap/>
            <w:vAlign w:val="center"/>
          </w:tcPr>
          <w:p w:rsidR="00B30929" w:rsidRPr="00B30929" w:rsidRDefault="00B30929" w:rsidP="00172EB5">
            <w:pPr>
              <w:jc w:val="center"/>
              <w:rPr>
                <w:sz w:val="20"/>
                <w:szCs w:val="20"/>
              </w:rPr>
            </w:pPr>
            <w:r w:rsidRPr="00B30929">
              <w:rPr>
                <w:sz w:val="20"/>
                <w:szCs w:val="20"/>
              </w:rPr>
              <w:t>1</w:t>
            </w:r>
            <w:r>
              <w:rPr>
                <w:sz w:val="20"/>
                <w:szCs w:val="20"/>
              </w:rPr>
              <w:t>.</w:t>
            </w:r>
            <w:r w:rsidRPr="00B30929">
              <w:rPr>
                <w:sz w:val="20"/>
                <w:szCs w:val="20"/>
              </w:rPr>
              <w:t>4</w:t>
            </w:r>
          </w:p>
        </w:tc>
        <w:tc>
          <w:tcPr>
            <w:tcW w:w="946" w:type="pct"/>
            <w:noWrap/>
            <w:vAlign w:val="center"/>
          </w:tcPr>
          <w:p w:rsidR="00B30929" w:rsidRPr="00B30929" w:rsidRDefault="00B30929" w:rsidP="00172EB5">
            <w:pPr>
              <w:jc w:val="center"/>
              <w:rPr>
                <w:sz w:val="20"/>
                <w:szCs w:val="20"/>
              </w:rPr>
            </w:pPr>
            <w:r w:rsidRPr="00B30929">
              <w:rPr>
                <w:sz w:val="20"/>
                <w:szCs w:val="20"/>
              </w:rPr>
              <w:t>-0</w:t>
            </w:r>
            <w:r>
              <w:rPr>
                <w:sz w:val="20"/>
                <w:szCs w:val="20"/>
              </w:rPr>
              <w:t>.</w:t>
            </w:r>
            <w:r w:rsidRPr="00B30929">
              <w:rPr>
                <w:sz w:val="20"/>
                <w:szCs w:val="20"/>
              </w:rPr>
              <w:t>2</w:t>
            </w:r>
          </w:p>
        </w:tc>
      </w:tr>
      <w:tr w:rsidR="00B30929" w:rsidRPr="00B30929" w:rsidTr="00172EB5">
        <w:trPr>
          <w:trHeight w:val="20"/>
        </w:trPr>
        <w:tc>
          <w:tcPr>
            <w:tcW w:w="1967" w:type="pct"/>
            <w:noWrap/>
          </w:tcPr>
          <w:p w:rsidR="00B30929" w:rsidRPr="00B30929" w:rsidRDefault="00B30929" w:rsidP="005649D7">
            <w:pPr>
              <w:rPr>
                <w:sz w:val="20"/>
                <w:szCs w:val="20"/>
              </w:rPr>
            </w:pPr>
            <w:r w:rsidRPr="00B30929">
              <w:rPr>
                <w:sz w:val="20"/>
                <w:szCs w:val="20"/>
              </w:rPr>
              <w:t>Республика Тыва</w:t>
            </w:r>
          </w:p>
        </w:tc>
        <w:tc>
          <w:tcPr>
            <w:tcW w:w="1043" w:type="pct"/>
            <w:noWrap/>
            <w:vAlign w:val="center"/>
          </w:tcPr>
          <w:p w:rsidR="00B30929" w:rsidRPr="00B30929" w:rsidRDefault="00B30929" w:rsidP="00172EB5">
            <w:pPr>
              <w:jc w:val="center"/>
              <w:rPr>
                <w:sz w:val="20"/>
                <w:szCs w:val="20"/>
              </w:rPr>
            </w:pPr>
            <w:r w:rsidRPr="00B30929">
              <w:rPr>
                <w:sz w:val="20"/>
                <w:szCs w:val="20"/>
              </w:rPr>
              <w:t>1</w:t>
            </w:r>
            <w:r>
              <w:rPr>
                <w:sz w:val="20"/>
                <w:szCs w:val="20"/>
              </w:rPr>
              <w:t>.</w:t>
            </w:r>
            <w:r w:rsidRPr="00B30929">
              <w:rPr>
                <w:sz w:val="20"/>
                <w:szCs w:val="20"/>
              </w:rPr>
              <w:t>3</w:t>
            </w:r>
          </w:p>
        </w:tc>
        <w:tc>
          <w:tcPr>
            <w:tcW w:w="1044" w:type="pct"/>
            <w:noWrap/>
            <w:vAlign w:val="center"/>
          </w:tcPr>
          <w:p w:rsidR="00B30929" w:rsidRPr="00B30929" w:rsidRDefault="00B30929" w:rsidP="00172EB5">
            <w:pPr>
              <w:jc w:val="center"/>
              <w:rPr>
                <w:sz w:val="20"/>
                <w:szCs w:val="20"/>
              </w:rPr>
            </w:pPr>
            <w:r w:rsidRPr="00B30929">
              <w:rPr>
                <w:sz w:val="20"/>
                <w:szCs w:val="20"/>
              </w:rPr>
              <w:t>1</w:t>
            </w:r>
            <w:r>
              <w:rPr>
                <w:sz w:val="20"/>
                <w:szCs w:val="20"/>
              </w:rPr>
              <w:t>.</w:t>
            </w:r>
            <w:r w:rsidRPr="00B30929">
              <w:rPr>
                <w:sz w:val="20"/>
                <w:szCs w:val="20"/>
              </w:rPr>
              <w:t>1</w:t>
            </w:r>
          </w:p>
        </w:tc>
        <w:tc>
          <w:tcPr>
            <w:tcW w:w="946" w:type="pct"/>
            <w:noWrap/>
            <w:vAlign w:val="center"/>
          </w:tcPr>
          <w:p w:rsidR="00B30929" w:rsidRPr="00B30929" w:rsidRDefault="00B30929" w:rsidP="00172EB5">
            <w:pPr>
              <w:jc w:val="center"/>
              <w:rPr>
                <w:sz w:val="20"/>
                <w:szCs w:val="20"/>
              </w:rPr>
            </w:pPr>
            <w:r w:rsidRPr="00B30929">
              <w:rPr>
                <w:sz w:val="20"/>
                <w:szCs w:val="20"/>
              </w:rPr>
              <w:t>0</w:t>
            </w:r>
            <w:r>
              <w:rPr>
                <w:sz w:val="20"/>
                <w:szCs w:val="20"/>
              </w:rPr>
              <w:t>.</w:t>
            </w:r>
            <w:r w:rsidRPr="00B30929">
              <w:rPr>
                <w:sz w:val="20"/>
                <w:szCs w:val="20"/>
              </w:rPr>
              <w:t>3</w:t>
            </w:r>
          </w:p>
        </w:tc>
      </w:tr>
      <w:tr w:rsidR="00B30929" w:rsidRPr="00B30929" w:rsidTr="00172EB5">
        <w:trPr>
          <w:trHeight w:val="20"/>
        </w:trPr>
        <w:tc>
          <w:tcPr>
            <w:tcW w:w="1967" w:type="pct"/>
            <w:noWrap/>
          </w:tcPr>
          <w:p w:rsidR="00B30929" w:rsidRPr="00B30929" w:rsidRDefault="00B30929" w:rsidP="005649D7">
            <w:pPr>
              <w:rPr>
                <w:sz w:val="20"/>
                <w:szCs w:val="20"/>
              </w:rPr>
            </w:pPr>
            <w:r w:rsidRPr="00B30929">
              <w:rPr>
                <w:sz w:val="20"/>
                <w:szCs w:val="20"/>
              </w:rPr>
              <w:t>Республика Хакасия</w:t>
            </w:r>
          </w:p>
        </w:tc>
        <w:tc>
          <w:tcPr>
            <w:tcW w:w="1043" w:type="pct"/>
            <w:noWrap/>
            <w:vAlign w:val="center"/>
          </w:tcPr>
          <w:p w:rsidR="00B30929" w:rsidRPr="00B30929" w:rsidRDefault="00B30929" w:rsidP="00172EB5">
            <w:pPr>
              <w:jc w:val="center"/>
              <w:rPr>
                <w:sz w:val="20"/>
                <w:szCs w:val="20"/>
              </w:rPr>
            </w:pPr>
            <w:r w:rsidRPr="00B30929">
              <w:rPr>
                <w:sz w:val="20"/>
                <w:szCs w:val="20"/>
              </w:rPr>
              <w:t>2</w:t>
            </w:r>
            <w:r>
              <w:rPr>
                <w:sz w:val="20"/>
                <w:szCs w:val="20"/>
              </w:rPr>
              <w:t>.</w:t>
            </w:r>
            <w:r w:rsidRPr="00B30929">
              <w:rPr>
                <w:sz w:val="20"/>
                <w:szCs w:val="20"/>
              </w:rPr>
              <w:t>4</w:t>
            </w:r>
          </w:p>
        </w:tc>
        <w:tc>
          <w:tcPr>
            <w:tcW w:w="1044" w:type="pct"/>
            <w:noWrap/>
            <w:vAlign w:val="center"/>
          </w:tcPr>
          <w:p w:rsidR="00B30929" w:rsidRPr="00B30929" w:rsidRDefault="00B30929" w:rsidP="00172EB5">
            <w:pPr>
              <w:jc w:val="center"/>
              <w:rPr>
                <w:sz w:val="20"/>
                <w:szCs w:val="20"/>
              </w:rPr>
            </w:pPr>
            <w:r w:rsidRPr="00B30929">
              <w:rPr>
                <w:sz w:val="20"/>
                <w:szCs w:val="20"/>
              </w:rPr>
              <w:t>2</w:t>
            </w:r>
            <w:r>
              <w:rPr>
                <w:sz w:val="20"/>
                <w:szCs w:val="20"/>
              </w:rPr>
              <w:t>.</w:t>
            </w:r>
            <w:r w:rsidRPr="00B30929">
              <w:rPr>
                <w:sz w:val="20"/>
                <w:szCs w:val="20"/>
              </w:rPr>
              <w:t>9</w:t>
            </w:r>
          </w:p>
        </w:tc>
        <w:tc>
          <w:tcPr>
            <w:tcW w:w="946" w:type="pct"/>
            <w:noWrap/>
            <w:vAlign w:val="center"/>
          </w:tcPr>
          <w:p w:rsidR="00B30929" w:rsidRPr="00B30929" w:rsidRDefault="00B30929" w:rsidP="00172EB5">
            <w:pPr>
              <w:jc w:val="center"/>
              <w:rPr>
                <w:sz w:val="20"/>
                <w:szCs w:val="20"/>
              </w:rPr>
            </w:pPr>
            <w:r w:rsidRPr="00B30929">
              <w:rPr>
                <w:sz w:val="20"/>
                <w:szCs w:val="20"/>
              </w:rPr>
              <w:t>-0</w:t>
            </w:r>
            <w:r>
              <w:rPr>
                <w:sz w:val="20"/>
                <w:szCs w:val="20"/>
              </w:rPr>
              <w:t>.</w:t>
            </w:r>
            <w:r w:rsidRPr="00B30929">
              <w:rPr>
                <w:sz w:val="20"/>
                <w:szCs w:val="20"/>
              </w:rPr>
              <w:t>4</w:t>
            </w:r>
          </w:p>
        </w:tc>
      </w:tr>
      <w:tr w:rsidR="00B30929" w:rsidRPr="00B30929" w:rsidTr="00172EB5">
        <w:trPr>
          <w:trHeight w:val="20"/>
        </w:trPr>
        <w:tc>
          <w:tcPr>
            <w:tcW w:w="1967" w:type="pct"/>
            <w:noWrap/>
          </w:tcPr>
          <w:p w:rsidR="00B30929" w:rsidRPr="00B30929" w:rsidRDefault="00B30929" w:rsidP="005649D7">
            <w:pPr>
              <w:rPr>
                <w:sz w:val="20"/>
                <w:szCs w:val="20"/>
              </w:rPr>
            </w:pPr>
            <w:r w:rsidRPr="00B30929">
              <w:rPr>
                <w:sz w:val="20"/>
                <w:szCs w:val="20"/>
              </w:rPr>
              <w:t>Ростовская область</w:t>
            </w:r>
          </w:p>
        </w:tc>
        <w:tc>
          <w:tcPr>
            <w:tcW w:w="1043" w:type="pct"/>
            <w:noWrap/>
            <w:vAlign w:val="center"/>
          </w:tcPr>
          <w:p w:rsidR="00B30929" w:rsidRPr="00B30929" w:rsidRDefault="00B30929" w:rsidP="00172EB5">
            <w:pPr>
              <w:jc w:val="center"/>
              <w:rPr>
                <w:sz w:val="20"/>
                <w:szCs w:val="20"/>
              </w:rPr>
            </w:pPr>
            <w:r w:rsidRPr="00B30929">
              <w:rPr>
                <w:sz w:val="20"/>
                <w:szCs w:val="20"/>
              </w:rPr>
              <w:t>1</w:t>
            </w:r>
            <w:r>
              <w:rPr>
                <w:sz w:val="20"/>
                <w:szCs w:val="20"/>
              </w:rPr>
              <w:t>.</w:t>
            </w:r>
            <w:r w:rsidRPr="00B30929">
              <w:rPr>
                <w:sz w:val="20"/>
                <w:szCs w:val="20"/>
              </w:rPr>
              <w:t>3</w:t>
            </w:r>
          </w:p>
        </w:tc>
        <w:tc>
          <w:tcPr>
            <w:tcW w:w="1044" w:type="pct"/>
            <w:noWrap/>
            <w:vAlign w:val="center"/>
          </w:tcPr>
          <w:p w:rsidR="00B30929" w:rsidRPr="00B30929" w:rsidRDefault="00B30929" w:rsidP="00172EB5">
            <w:pPr>
              <w:jc w:val="center"/>
              <w:rPr>
                <w:sz w:val="20"/>
                <w:szCs w:val="20"/>
              </w:rPr>
            </w:pPr>
            <w:r w:rsidRPr="00B30929">
              <w:rPr>
                <w:sz w:val="20"/>
                <w:szCs w:val="20"/>
              </w:rPr>
              <w:t>1</w:t>
            </w:r>
            <w:r>
              <w:rPr>
                <w:sz w:val="20"/>
                <w:szCs w:val="20"/>
              </w:rPr>
              <w:t>.</w:t>
            </w:r>
            <w:r w:rsidRPr="00B30929">
              <w:rPr>
                <w:sz w:val="20"/>
                <w:szCs w:val="20"/>
              </w:rPr>
              <w:t>5</w:t>
            </w:r>
          </w:p>
        </w:tc>
        <w:tc>
          <w:tcPr>
            <w:tcW w:w="946" w:type="pct"/>
            <w:noWrap/>
            <w:vAlign w:val="center"/>
          </w:tcPr>
          <w:p w:rsidR="00B30929" w:rsidRPr="00B30929" w:rsidRDefault="00B30929" w:rsidP="00172EB5">
            <w:pPr>
              <w:jc w:val="center"/>
              <w:rPr>
                <w:sz w:val="20"/>
                <w:szCs w:val="20"/>
              </w:rPr>
            </w:pPr>
            <w:r w:rsidRPr="00B30929">
              <w:rPr>
                <w:sz w:val="20"/>
                <w:szCs w:val="20"/>
              </w:rPr>
              <w:t>0</w:t>
            </w:r>
            <w:r>
              <w:rPr>
                <w:sz w:val="20"/>
                <w:szCs w:val="20"/>
              </w:rPr>
              <w:t>.</w:t>
            </w:r>
            <w:r w:rsidRPr="00B30929">
              <w:rPr>
                <w:sz w:val="20"/>
                <w:szCs w:val="20"/>
              </w:rPr>
              <w:t>1</w:t>
            </w:r>
          </w:p>
        </w:tc>
      </w:tr>
      <w:tr w:rsidR="00B30929" w:rsidRPr="00B30929" w:rsidTr="00172EB5">
        <w:trPr>
          <w:trHeight w:val="20"/>
        </w:trPr>
        <w:tc>
          <w:tcPr>
            <w:tcW w:w="1967" w:type="pct"/>
            <w:noWrap/>
          </w:tcPr>
          <w:p w:rsidR="00B30929" w:rsidRPr="00B30929" w:rsidRDefault="00B30929" w:rsidP="005649D7">
            <w:pPr>
              <w:rPr>
                <w:sz w:val="20"/>
                <w:szCs w:val="20"/>
              </w:rPr>
            </w:pPr>
            <w:r w:rsidRPr="00B30929">
              <w:rPr>
                <w:sz w:val="20"/>
                <w:szCs w:val="20"/>
              </w:rPr>
              <w:lastRenderedPageBreak/>
              <w:t>Рязанская область</w:t>
            </w:r>
          </w:p>
        </w:tc>
        <w:tc>
          <w:tcPr>
            <w:tcW w:w="1043" w:type="pct"/>
            <w:noWrap/>
            <w:vAlign w:val="center"/>
          </w:tcPr>
          <w:p w:rsidR="00B30929" w:rsidRPr="00B30929" w:rsidRDefault="00B30929" w:rsidP="00172EB5">
            <w:pPr>
              <w:jc w:val="center"/>
              <w:rPr>
                <w:sz w:val="20"/>
                <w:szCs w:val="20"/>
              </w:rPr>
            </w:pPr>
            <w:r w:rsidRPr="00B30929">
              <w:rPr>
                <w:sz w:val="20"/>
                <w:szCs w:val="20"/>
              </w:rPr>
              <w:t>3</w:t>
            </w:r>
            <w:r>
              <w:rPr>
                <w:sz w:val="20"/>
                <w:szCs w:val="20"/>
              </w:rPr>
              <w:t>.</w:t>
            </w:r>
            <w:r w:rsidRPr="00B30929">
              <w:rPr>
                <w:sz w:val="20"/>
                <w:szCs w:val="20"/>
              </w:rPr>
              <w:t>7</w:t>
            </w:r>
          </w:p>
        </w:tc>
        <w:tc>
          <w:tcPr>
            <w:tcW w:w="1044" w:type="pct"/>
            <w:noWrap/>
            <w:vAlign w:val="center"/>
          </w:tcPr>
          <w:p w:rsidR="00B30929" w:rsidRPr="00B30929" w:rsidRDefault="00B30929" w:rsidP="00172EB5">
            <w:pPr>
              <w:jc w:val="center"/>
              <w:rPr>
                <w:sz w:val="20"/>
                <w:szCs w:val="20"/>
              </w:rPr>
            </w:pPr>
            <w:r w:rsidRPr="00B30929">
              <w:rPr>
                <w:sz w:val="20"/>
                <w:szCs w:val="20"/>
              </w:rPr>
              <w:t>3</w:t>
            </w:r>
            <w:r>
              <w:rPr>
                <w:sz w:val="20"/>
                <w:szCs w:val="20"/>
              </w:rPr>
              <w:t>.</w:t>
            </w:r>
            <w:r w:rsidRPr="00B30929">
              <w:rPr>
                <w:sz w:val="20"/>
                <w:szCs w:val="20"/>
              </w:rPr>
              <w:t>4</w:t>
            </w:r>
          </w:p>
        </w:tc>
        <w:tc>
          <w:tcPr>
            <w:tcW w:w="946" w:type="pct"/>
            <w:noWrap/>
            <w:vAlign w:val="center"/>
          </w:tcPr>
          <w:p w:rsidR="00B30929" w:rsidRPr="00B30929" w:rsidRDefault="00B30929" w:rsidP="00172EB5">
            <w:pPr>
              <w:jc w:val="center"/>
              <w:rPr>
                <w:sz w:val="20"/>
                <w:szCs w:val="20"/>
              </w:rPr>
            </w:pPr>
            <w:r w:rsidRPr="00B30929">
              <w:rPr>
                <w:sz w:val="20"/>
                <w:szCs w:val="20"/>
              </w:rPr>
              <w:t>0</w:t>
            </w:r>
            <w:r>
              <w:rPr>
                <w:sz w:val="20"/>
                <w:szCs w:val="20"/>
              </w:rPr>
              <w:t>.</w:t>
            </w:r>
            <w:r w:rsidRPr="00B30929">
              <w:rPr>
                <w:sz w:val="20"/>
                <w:szCs w:val="20"/>
              </w:rPr>
              <w:t>6</w:t>
            </w:r>
          </w:p>
        </w:tc>
      </w:tr>
      <w:tr w:rsidR="00B30929" w:rsidRPr="00B30929" w:rsidTr="00172EB5">
        <w:trPr>
          <w:trHeight w:val="20"/>
        </w:trPr>
        <w:tc>
          <w:tcPr>
            <w:tcW w:w="1967" w:type="pct"/>
            <w:noWrap/>
          </w:tcPr>
          <w:p w:rsidR="00B30929" w:rsidRPr="00B30929" w:rsidRDefault="00B30929" w:rsidP="005649D7">
            <w:pPr>
              <w:rPr>
                <w:sz w:val="20"/>
                <w:szCs w:val="20"/>
              </w:rPr>
            </w:pPr>
            <w:r w:rsidRPr="00B30929">
              <w:rPr>
                <w:sz w:val="20"/>
                <w:szCs w:val="20"/>
              </w:rPr>
              <w:t>Самарская область</w:t>
            </w:r>
          </w:p>
        </w:tc>
        <w:tc>
          <w:tcPr>
            <w:tcW w:w="1043" w:type="pct"/>
            <w:noWrap/>
            <w:vAlign w:val="center"/>
          </w:tcPr>
          <w:p w:rsidR="00B30929" w:rsidRPr="00B30929" w:rsidRDefault="00B30929" w:rsidP="00172EB5">
            <w:pPr>
              <w:jc w:val="center"/>
              <w:rPr>
                <w:sz w:val="20"/>
                <w:szCs w:val="20"/>
              </w:rPr>
            </w:pPr>
            <w:r w:rsidRPr="00B30929">
              <w:rPr>
                <w:sz w:val="20"/>
                <w:szCs w:val="20"/>
              </w:rPr>
              <w:t>1</w:t>
            </w:r>
            <w:r>
              <w:rPr>
                <w:sz w:val="20"/>
                <w:szCs w:val="20"/>
              </w:rPr>
              <w:t>.</w:t>
            </w:r>
            <w:r w:rsidRPr="00B30929">
              <w:rPr>
                <w:sz w:val="20"/>
                <w:szCs w:val="20"/>
              </w:rPr>
              <w:t>2</w:t>
            </w:r>
          </w:p>
        </w:tc>
        <w:tc>
          <w:tcPr>
            <w:tcW w:w="1044" w:type="pct"/>
            <w:noWrap/>
            <w:vAlign w:val="center"/>
          </w:tcPr>
          <w:p w:rsidR="00B30929" w:rsidRPr="00B30929" w:rsidRDefault="00B30929" w:rsidP="00172EB5">
            <w:pPr>
              <w:jc w:val="center"/>
              <w:rPr>
                <w:sz w:val="20"/>
                <w:szCs w:val="20"/>
              </w:rPr>
            </w:pPr>
            <w:r w:rsidRPr="00B30929">
              <w:rPr>
                <w:sz w:val="20"/>
                <w:szCs w:val="20"/>
              </w:rPr>
              <w:t>1</w:t>
            </w:r>
            <w:r>
              <w:rPr>
                <w:sz w:val="20"/>
                <w:szCs w:val="20"/>
              </w:rPr>
              <w:t>.</w:t>
            </w:r>
            <w:r w:rsidRPr="00B30929">
              <w:rPr>
                <w:sz w:val="20"/>
                <w:szCs w:val="20"/>
              </w:rPr>
              <w:t>4</w:t>
            </w:r>
          </w:p>
        </w:tc>
        <w:tc>
          <w:tcPr>
            <w:tcW w:w="946" w:type="pct"/>
            <w:noWrap/>
            <w:vAlign w:val="center"/>
          </w:tcPr>
          <w:p w:rsidR="00B30929" w:rsidRPr="00B30929" w:rsidRDefault="00B30929" w:rsidP="00172EB5">
            <w:pPr>
              <w:jc w:val="center"/>
              <w:rPr>
                <w:sz w:val="20"/>
                <w:szCs w:val="20"/>
              </w:rPr>
            </w:pPr>
            <w:r w:rsidRPr="00B30929">
              <w:rPr>
                <w:sz w:val="20"/>
                <w:szCs w:val="20"/>
              </w:rPr>
              <w:t>0</w:t>
            </w:r>
            <w:r>
              <w:rPr>
                <w:sz w:val="20"/>
                <w:szCs w:val="20"/>
              </w:rPr>
              <w:t>.</w:t>
            </w:r>
            <w:r w:rsidRPr="00B30929">
              <w:rPr>
                <w:sz w:val="20"/>
                <w:szCs w:val="20"/>
              </w:rPr>
              <w:t>0</w:t>
            </w:r>
          </w:p>
        </w:tc>
      </w:tr>
      <w:tr w:rsidR="00B30929" w:rsidRPr="00B30929" w:rsidTr="00172EB5">
        <w:trPr>
          <w:trHeight w:val="20"/>
        </w:trPr>
        <w:tc>
          <w:tcPr>
            <w:tcW w:w="1967" w:type="pct"/>
            <w:noWrap/>
          </w:tcPr>
          <w:p w:rsidR="00B30929" w:rsidRPr="00B30929" w:rsidRDefault="00B30929" w:rsidP="005649D7">
            <w:pPr>
              <w:rPr>
                <w:sz w:val="20"/>
                <w:szCs w:val="20"/>
              </w:rPr>
            </w:pPr>
            <w:r w:rsidRPr="00B30929">
              <w:rPr>
                <w:sz w:val="20"/>
                <w:szCs w:val="20"/>
              </w:rPr>
              <w:t>Саратовская область</w:t>
            </w:r>
          </w:p>
        </w:tc>
        <w:tc>
          <w:tcPr>
            <w:tcW w:w="1043" w:type="pct"/>
            <w:noWrap/>
            <w:vAlign w:val="center"/>
          </w:tcPr>
          <w:p w:rsidR="00B30929" w:rsidRPr="00B30929" w:rsidRDefault="00B30929" w:rsidP="00172EB5">
            <w:pPr>
              <w:jc w:val="center"/>
              <w:rPr>
                <w:sz w:val="20"/>
                <w:szCs w:val="20"/>
              </w:rPr>
            </w:pPr>
            <w:r w:rsidRPr="00B30929">
              <w:rPr>
                <w:sz w:val="20"/>
                <w:szCs w:val="20"/>
              </w:rPr>
              <w:t>0</w:t>
            </w:r>
            <w:r>
              <w:rPr>
                <w:sz w:val="20"/>
                <w:szCs w:val="20"/>
              </w:rPr>
              <w:t>.</w:t>
            </w:r>
            <w:r w:rsidRPr="00B30929">
              <w:rPr>
                <w:sz w:val="20"/>
                <w:szCs w:val="20"/>
              </w:rPr>
              <w:t>9</w:t>
            </w:r>
          </w:p>
        </w:tc>
        <w:tc>
          <w:tcPr>
            <w:tcW w:w="1044" w:type="pct"/>
            <w:noWrap/>
            <w:vAlign w:val="center"/>
          </w:tcPr>
          <w:p w:rsidR="00B30929" w:rsidRPr="00B30929" w:rsidRDefault="00B30929" w:rsidP="00172EB5">
            <w:pPr>
              <w:jc w:val="center"/>
              <w:rPr>
                <w:sz w:val="20"/>
                <w:szCs w:val="20"/>
              </w:rPr>
            </w:pPr>
            <w:r w:rsidRPr="00B30929">
              <w:rPr>
                <w:sz w:val="20"/>
                <w:szCs w:val="20"/>
              </w:rPr>
              <w:t>0</w:t>
            </w:r>
            <w:r>
              <w:rPr>
                <w:sz w:val="20"/>
                <w:szCs w:val="20"/>
              </w:rPr>
              <w:t>.</w:t>
            </w:r>
            <w:r w:rsidRPr="00B30929">
              <w:rPr>
                <w:sz w:val="20"/>
                <w:szCs w:val="20"/>
              </w:rPr>
              <w:t>5</w:t>
            </w:r>
          </w:p>
        </w:tc>
        <w:tc>
          <w:tcPr>
            <w:tcW w:w="946" w:type="pct"/>
            <w:noWrap/>
            <w:vAlign w:val="center"/>
          </w:tcPr>
          <w:p w:rsidR="00B30929" w:rsidRPr="00B30929" w:rsidRDefault="00B30929" w:rsidP="00172EB5">
            <w:pPr>
              <w:jc w:val="center"/>
              <w:rPr>
                <w:sz w:val="20"/>
                <w:szCs w:val="20"/>
              </w:rPr>
            </w:pPr>
            <w:r w:rsidRPr="00B30929">
              <w:rPr>
                <w:sz w:val="20"/>
                <w:szCs w:val="20"/>
              </w:rPr>
              <w:t>0</w:t>
            </w:r>
            <w:r>
              <w:rPr>
                <w:sz w:val="20"/>
                <w:szCs w:val="20"/>
              </w:rPr>
              <w:t>.</w:t>
            </w:r>
            <w:r w:rsidRPr="00B30929">
              <w:rPr>
                <w:sz w:val="20"/>
                <w:szCs w:val="20"/>
              </w:rPr>
              <w:t>6</w:t>
            </w:r>
          </w:p>
        </w:tc>
      </w:tr>
      <w:tr w:rsidR="00B30929" w:rsidRPr="00B30929" w:rsidTr="00172EB5">
        <w:trPr>
          <w:trHeight w:val="20"/>
        </w:trPr>
        <w:tc>
          <w:tcPr>
            <w:tcW w:w="1967" w:type="pct"/>
            <w:noWrap/>
          </w:tcPr>
          <w:p w:rsidR="00B30929" w:rsidRPr="00B30929" w:rsidRDefault="00B30929" w:rsidP="005649D7">
            <w:pPr>
              <w:rPr>
                <w:sz w:val="20"/>
                <w:szCs w:val="20"/>
              </w:rPr>
            </w:pPr>
            <w:r w:rsidRPr="00B30929">
              <w:rPr>
                <w:sz w:val="20"/>
                <w:szCs w:val="20"/>
              </w:rPr>
              <w:t>Сахалинская область</w:t>
            </w:r>
          </w:p>
        </w:tc>
        <w:tc>
          <w:tcPr>
            <w:tcW w:w="1043" w:type="pct"/>
            <w:noWrap/>
            <w:vAlign w:val="center"/>
          </w:tcPr>
          <w:p w:rsidR="00B30929" w:rsidRPr="00B30929" w:rsidRDefault="00B30929" w:rsidP="00172EB5">
            <w:pPr>
              <w:jc w:val="center"/>
              <w:rPr>
                <w:sz w:val="20"/>
                <w:szCs w:val="20"/>
              </w:rPr>
            </w:pPr>
            <w:r w:rsidRPr="00B30929">
              <w:rPr>
                <w:sz w:val="20"/>
                <w:szCs w:val="20"/>
              </w:rPr>
              <w:t>0</w:t>
            </w:r>
            <w:r>
              <w:rPr>
                <w:sz w:val="20"/>
                <w:szCs w:val="20"/>
              </w:rPr>
              <w:t>.</w:t>
            </w:r>
            <w:r w:rsidRPr="00B30929">
              <w:rPr>
                <w:sz w:val="20"/>
                <w:szCs w:val="20"/>
              </w:rPr>
              <w:t>2</w:t>
            </w:r>
          </w:p>
        </w:tc>
        <w:tc>
          <w:tcPr>
            <w:tcW w:w="1044" w:type="pct"/>
            <w:noWrap/>
            <w:vAlign w:val="center"/>
          </w:tcPr>
          <w:p w:rsidR="00B30929" w:rsidRPr="00B30929" w:rsidRDefault="00B30929" w:rsidP="00172EB5">
            <w:pPr>
              <w:jc w:val="center"/>
              <w:rPr>
                <w:sz w:val="20"/>
                <w:szCs w:val="20"/>
              </w:rPr>
            </w:pPr>
            <w:r w:rsidRPr="00B30929">
              <w:rPr>
                <w:sz w:val="20"/>
                <w:szCs w:val="20"/>
              </w:rPr>
              <w:t>1</w:t>
            </w:r>
            <w:r>
              <w:rPr>
                <w:sz w:val="20"/>
                <w:szCs w:val="20"/>
              </w:rPr>
              <w:t>.</w:t>
            </w:r>
            <w:r w:rsidRPr="00B30929">
              <w:rPr>
                <w:sz w:val="20"/>
                <w:szCs w:val="20"/>
              </w:rPr>
              <w:t>3</w:t>
            </w:r>
          </w:p>
        </w:tc>
        <w:tc>
          <w:tcPr>
            <w:tcW w:w="946" w:type="pct"/>
            <w:noWrap/>
            <w:vAlign w:val="center"/>
          </w:tcPr>
          <w:p w:rsidR="00B30929" w:rsidRPr="00B30929" w:rsidRDefault="00B30929" w:rsidP="00172EB5">
            <w:pPr>
              <w:jc w:val="center"/>
              <w:rPr>
                <w:sz w:val="20"/>
                <w:szCs w:val="20"/>
              </w:rPr>
            </w:pPr>
            <w:r w:rsidRPr="00B30929">
              <w:rPr>
                <w:sz w:val="20"/>
                <w:szCs w:val="20"/>
              </w:rPr>
              <w:t>-0</w:t>
            </w:r>
            <w:r>
              <w:rPr>
                <w:sz w:val="20"/>
                <w:szCs w:val="20"/>
              </w:rPr>
              <w:t>.</w:t>
            </w:r>
            <w:r w:rsidRPr="00B30929">
              <w:rPr>
                <w:sz w:val="20"/>
                <w:szCs w:val="20"/>
              </w:rPr>
              <w:t>8</w:t>
            </w:r>
          </w:p>
        </w:tc>
      </w:tr>
      <w:tr w:rsidR="00B30929" w:rsidRPr="00B30929" w:rsidTr="00172EB5">
        <w:trPr>
          <w:trHeight w:val="20"/>
        </w:trPr>
        <w:tc>
          <w:tcPr>
            <w:tcW w:w="1967" w:type="pct"/>
            <w:noWrap/>
          </w:tcPr>
          <w:p w:rsidR="00B30929" w:rsidRPr="00B30929" w:rsidRDefault="00B30929" w:rsidP="005649D7">
            <w:pPr>
              <w:rPr>
                <w:sz w:val="20"/>
                <w:szCs w:val="20"/>
              </w:rPr>
            </w:pPr>
            <w:r w:rsidRPr="00B30929">
              <w:rPr>
                <w:sz w:val="20"/>
                <w:szCs w:val="20"/>
              </w:rPr>
              <w:t>Свердловская область</w:t>
            </w:r>
          </w:p>
        </w:tc>
        <w:tc>
          <w:tcPr>
            <w:tcW w:w="1043" w:type="pct"/>
            <w:noWrap/>
            <w:vAlign w:val="center"/>
          </w:tcPr>
          <w:p w:rsidR="00B30929" w:rsidRPr="00B30929" w:rsidRDefault="00B30929" w:rsidP="00172EB5">
            <w:pPr>
              <w:jc w:val="center"/>
              <w:rPr>
                <w:sz w:val="20"/>
                <w:szCs w:val="20"/>
              </w:rPr>
            </w:pPr>
            <w:r w:rsidRPr="00B30929">
              <w:rPr>
                <w:sz w:val="20"/>
                <w:szCs w:val="20"/>
              </w:rPr>
              <w:t>2</w:t>
            </w:r>
            <w:r>
              <w:rPr>
                <w:sz w:val="20"/>
                <w:szCs w:val="20"/>
              </w:rPr>
              <w:t>.</w:t>
            </w:r>
            <w:r w:rsidRPr="00B30929">
              <w:rPr>
                <w:sz w:val="20"/>
                <w:szCs w:val="20"/>
              </w:rPr>
              <w:t>4</w:t>
            </w:r>
          </w:p>
        </w:tc>
        <w:tc>
          <w:tcPr>
            <w:tcW w:w="1044" w:type="pct"/>
            <w:noWrap/>
            <w:vAlign w:val="center"/>
          </w:tcPr>
          <w:p w:rsidR="00B30929" w:rsidRPr="00B30929" w:rsidRDefault="00B30929" w:rsidP="00172EB5">
            <w:pPr>
              <w:jc w:val="center"/>
              <w:rPr>
                <w:sz w:val="20"/>
                <w:szCs w:val="20"/>
              </w:rPr>
            </w:pPr>
            <w:r w:rsidRPr="00B30929">
              <w:rPr>
                <w:sz w:val="20"/>
                <w:szCs w:val="20"/>
              </w:rPr>
              <w:t>2</w:t>
            </w:r>
            <w:r>
              <w:rPr>
                <w:sz w:val="20"/>
                <w:szCs w:val="20"/>
              </w:rPr>
              <w:t>.</w:t>
            </w:r>
            <w:r w:rsidRPr="00B30929">
              <w:rPr>
                <w:sz w:val="20"/>
                <w:szCs w:val="20"/>
              </w:rPr>
              <w:t>3</w:t>
            </w:r>
          </w:p>
        </w:tc>
        <w:tc>
          <w:tcPr>
            <w:tcW w:w="946" w:type="pct"/>
            <w:noWrap/>
            <w:vAlign w:val="center"/>
          </w:tcPr>
          <w:p w:rsidR="00B30929" w:rsidRPr="00B30929" w:rsidRDefault="00B30929" w:rsidP="00172EB5">
            <w:pPr>
              <w:jc w:val="center"/>
              <w:rPr>
                <w:sz w:val="20"/>
                <w:szCs w:val="20"/>
              </w:rPr>
            </w:pPr>
            <w:r w:rsidRPr="00B30929">
              <w:rPr>
                <w:sz w:val="20"/>
                <w:szCs w:val="20"/>
              </w:rPr>
              <w:t>0</w:t>
            </w:r>
            <w:r>
              <w:rPr>
                <w:sz w:val="20"/>
                <w:szCs w:val="20"/>
              </w:rPr>
              <w:t>.</w:t>
            </w:r>
            <w:r w:rsidRPr="00B30929">
              <w:rPr>
                <w:sz w:val="20"/>
                <w:szCs w:val="20"/>
              </w:rPr>
              <w:t>3</w:t>
            </w:r>
          </w:p>
        </w:tc>
      </w:tr>
      <w:tr w:rsidR="00B30929" w:rsidRPr="00B30929" w:rsidTr="00172EB5">
        <w:trPr>
          <w:trHeight w:val="20"/>
        </w:trPr>
        <w:tc>
          <w:tcPr>
            <w:tcW w:w="1967" w:type="pct"/>
            <w:noWrap/>
          </w:tcPr>
          <w:p w:rsidR="00B30929" w:rsidRPr="00B30929" w:rsidRDefault="00B30929" w:rsidP="005649D7">
            <w:pPr>
              <w:rPr>
                <w:sz w:val="20"/>
                <w:szCs w:val="20"/>
              </w:rPr>
            </w:pPr>
            <w:r w:rsidRPr="00B30929">
              <w:rPr>
                <w:sz w:val="20"/>
                <w:szCs w:val="20"/>
              </w:rPr>
              <w:t>Смоленская область</w:t>
            </w:r>
          </w:p>
        </w:tc>
        <w:tc>
          <w:tcPr>
            <w:tcW w:w="1043" w:type="pct"/>
            <w:noWrap/>
            <w:vAlign w:val="center"/>
          </w:tcPr>
          <w:p w:rsidR="00B30929" w:rsidRPr="00B30929" w:rsidRDefault="00B30929" w:rsidP="00172EB5">
            <w:pPr>
              <w:jc w:val="center"/>
              <w:rPr>
                <w:sz w:val="20"/>
                <w:szCs w:val="20"/>
              </w:rPr>
            </w:pPr>
            <w:r w:rsidRPr="00B30929">
              <w:rPr>
                <w:sz w:val="20"/>
                <w:szCs w:val="20"/>
              </w:rPr>
              <w:t>1</w:t>
            </w:r>
            <w:r>
              <w:rPr>
                <w:sz w:val="20"/>
                <w:szCs w:val="20"/>
              </w:rPr>
              <w:t>.</w:t>
            </w:r>
            <w:r w:rsidRPr="00B30929">
              <w:rPr>
                <w:sz w:val="20"/>
                <w:szCs w:val="20"/>
              </w:rPr>
              <w:t>2</w:t>
            </w:r>
          </w:p>
        </w:tc>
        <w:tc>
          <w:tcPr>
            <w:tcW w:w="1044" w:type="pct"/>
            <w:noWrap/>
            <w:vAlign w:val="center"/>
          </w:tcPr>
          <w:p w:rsidR="00B30929" w:rsidRPr="00B30929" w:rsidRDefault="00B30929" w:rsidP="00172EB5">
            <w:pPr>
              <w:jc w:val="center"/>
              <w:rPr>
                <w:sz w:val="20"/>
                <w:szCs w:val="20"/>
              </w:rPr>
            </w:pPr>
            <w:r w:rsidRPr="00B30929">
              <w:rPr>
                <w:sz w:val="20"/>
                <w:szCs w:val="20"/>
              </w:rPr>
              <w:t>3</w:t>
            </w:r>
            <w:r>
              <w:rPr>
                <w:sz w:val="20"/>
                <w:szCs w:val="20"/>
              </w:rPr>
              <w:t>.</w:t>
            </w:r>
            <w:r w:rsidRPr="00B30929">
              <w:rPr>
                <w:sz w:val="20"/>
                <w:szCs w:val="20"/>
              </w:rPr>
              <w:t>3</w:t>
            </w:r>
          </w:p>
        </w:tc>
        <w:tc>
          <w:tcPr>
            <w:tcW w:w="946" w:type="pct"/>
            <w:noWrap/>
            <w:vAlign w:val="center"/>
          </w:tcPr>
          <w:p w:rsidR="00B30929" w:rsidRPr="00B30929" w:rsidRDefault="00B30929" w:rsidP="00172EB5">
            <w:pPr>
              <w:jc w:val="center"/>
              <w:rPr>
                <w:sz w:val="20"/>
                <w:szCs w:val="20"/>
              </w:rPr>
            </w:pPr>
            <w:r w:rsidRPr="00B30929">
              <w:rPr>
                <w:sz w:val="20"/>
                <w:szCs w:val="20"/>
              </w:rPr>
              <w:t>-1</w:t>
            </w:r>
            <w:r>
              <w:rPr>
                <w:sz w:val="20"/>
                <w:szCs w:val="20"/>
              </w:rPr>
              <w:t>.</w:t>
            </w:r>
            <w:r w:rsidRPr="00B30929">
              <w:rPr>
                <w:sz w:val="20"/>
                <w:szCs w:val="20"/>
              </w:rPr>
              <w:t>7</w:t>
            </w:r>
          </w:p>
        </w:tc>
      </w:tr>
      <w:tr w:rsidR="00B30929" w:rsidRPr="00B30929" w:rsidTr="00172EB5">
        <w:trPr>
          <w:trHeight w:val="20"/>
        </w:trPr>
        <w:tc>
          <w:tcPr>
            <w:tcW w:w="1967" w:type="pct"/>
            <w:noWrap/>
          </w:tcPr>
          <w:p w:rsidR="00B30929" w:rsidRPr="00B30929" w:rsidRDefault="00B30929" w:rsidP="005649D7">
            <w:pPr>
              <w:rPr>
                <w:sz w:val="20"/>
                <w:szCs w:val="20"/>
              </w:rPr>
            </w:pPr>
            <w:r w:rsidRPr="00B30929">
              <w:rPr>
                <w:sz w:val="20"/>
                <w:szCs w:val="20"/>
              </w:rPr>
              <w:t>Ставропольский край</w:t>
            </w:r>
          </w:p>
        </w:tc>
        <w:tc>
          <w:tcPr>
            <w:tcW w:w="1043" w:type="pct"/>
            <w:noWrap/>
            <w:vAlign w:val="center"/>
          </w:tcPr>
          <w:p w:rsidR="00B30929" w:rsidRPr="00B30929" w:rsidRDefault="00B30929" w:rsidP="00172EB5">
            <w:pPr>
              <w:jc w:val="center"/>
              <w:rPr>
                <w:sz w:val="20"/>
                <w:szCs w:val="20"/>
              </w:rPr>
            </w:pPr>
            <w:r w:rsidRPr="00B30929">
              <w:rPr>
                <w:sz w:val="20"/>
                <w:szCs w:val="20"/>
              </w:rPr>
              <w:t>2</w:t>
            </w:r>
            <w:r>
              <w:rPr>
                <w:sz w:val="20"/>
                <w:szCs w:val="20"/>
              </w:rPr>
              <w:t>.</w:t>
            </w:r>
            <w:r w:rsidRPr="00B30929">
              <w:rPr>
                <w:sz w:val="20"/>
                <w:szCs w:val="20"/>
              </w:rPr>
              <w:t>6</w:t>
            </w:r>
          </w:p>
        </w:tc>
        <w:tc>
          <w:tcPr>
            <w:tcW w:w="1044" w:type="pct"/>
            <w:noWrap/>
            <w:vAlign w:val="center"/>
          </w:tcPr>
          <w:p w:rsidR="00B30929" w:rsidRPr="00B30929" w:rsidRDefault="00B30929" w:rsidP="00172EB5">
            <w:pPr>
              <w:jc w:val="center"/>
              <w:rPr>
                <w:sz w:val="20"/>
                <w:szCs w:val="20"/>
              </w:rPr>
            </w:pPr>
            <w:r w:rsidRPr="00B30929">
              <w:rPr>
                <w:sz w:val="20"/>
                <w:szCs w:val="20"/>
              </w:rPr>
              <w:t>2</w:t>
            </w:r>
            <w:r>
              <w:rPr>
                <w:sz w:val="20"/>
                <w:szCs w:val="20"/>
              </w:rPr>
              <w:t>.</w:t>
            </w:r>
            <w:r w:rsidRPr="00B30929">
              <w:rPr>
                <w:sz w:val="20"/>
                <w:szCs w:val="20"/>
              </w:rPr>
              <w:t>8</w:t>
            </w:r>
          </w:p>
        </w:tc>
        <w:tc>
          <w:tcPr>
            <w:tcW w:w="946" w:type="pct"/>
            <w:noWrap/>
            <w:vAlign w:val="center"/>
          </w:tcPr>
          <w:p w:rsidR="00B30929" w:rsidRPr="00B30929" w:rsidRDefault="00B30929" w:rsidP="00172EB5">
            <w:pPr>
              <w:jc w:val="center"/>
              <w:rPr>
                <w:sz w:val="20"/>
                <w:szCs w:val="20"/>
              </w:rPr>
            </w:pPr>
            <w:r w:rsidRPr="00B30929">
              <w:rPr>
                <w:sz w:val="20"/>
                <w:szCs w:val="20"/>
              </w:rPr>
              <w:t>0</w:t>
            </w:r>
            <w:r>
              <w:rPr>
                <w:sz w:val="20"/>
                <w:szCs w:val="20"/>
              </w:rPr>
              <w:t>.</w:t>
            </w:r>
            <w:r w:rsidRPr="00B30929">
              <w:rPr>
                <w:sz w:val="20"/>
                <w:szCs w:val="20"/>
              </w:rPr>
              <w:t>0</w:t>
            </w:r>
          </w:p>
        </w:tc>
      </w:tr>
      <w:tr w:rsidR="00B30929" w:rsidRPr="00B30929" w:rsidTr="00172EB5">
        <w:trPr>
          <w:trHeight w:val="20"/>
        </w:trPr>
        <w:tc>
          <w:tcPr>
            <w:tcW w:w="1967" w:type="pct"/>
            <w:noWrap/>
          </w:tcPr>
          <w:p w:rsidR="00B30929" w:rsidRPr="00B30929" w:rsidRDefault="00B30929" w:rsidP="005649D7">
            <w:pPr>
              <w:rPr>
                <w:sz w:val="20"/>
                <w:szCs w:val="20"/>
              </w:rPr>
            </w:pPr>
            <w:r w:rsidRPr="00B30929">
              <w:rPr>
                <w:sz w:val="20"/>
                <w:szCs w:val="20"/>
              </w:rPr>
              <w:t>Тамбовская область</w:t>
            </w:r>
          </w:p>
        </w:tc>
        <w:tc>
          <w:tcPr>
            <w:tcW w:w="1043" w:type="pct"/>
            <w:noWrap/>
            <w:vAlign w:val="center"/>
          </w:tcPr>
          <w:p w:rsidR="00B30929" w:rsidRPr="00B30929" w:rsidRDefault="00B30929" w:rsidP="00172EB5">
            <w:pPr>
              <w:jc w:val="center"/>
              <w:rPr>
                <w:sz w:val="20"/>
                <w:szCs w:val="20"/>
              </w:rPr>
            </w:pPr>
            <w:r w:rsidRPr="00B30929">
              <w:rPr>
                <w:sz w:val="20"/>
                <w:szCs w:val="20"/>
              </w:rPr>
              <w:t>0</w:t>
            </w:r>
            <w:r>
              <w:rPr>
                <w:sz w:val="20"/>
                <w:szCs w:val="20"/>
              </w:rPr>
              <w:t>.</w:t>
            </w:r>
            <w:r w:rsidRPr="00B30929">
              <w:rPr>
                <w:sz w:val="20"/>
                <w:szCs w:val="20"/>
              </w:rPr>
              <w:t>0</w:t>
            </w:r>
          </w:p>
        </w:tc>
        <w:tc>
          <w:tcPr>
            <w:tcW w:w="1044" w:type="pct"/>
            <w:noWrap/>
            <w:vAlign w:val="center"/>
          </w:tcPr>
          <w:p w:rsidR="00B30929" w:rsidRPr="00B30929" w:rsidRDefault="00B30929" w:rsidP="00172EB5">
            <w:pPr>
              <w:jc w:val="center"/>
              <w:rPr>
                <w:sz w:val="20"/>
                <w:szCs w:val="20"/>
              </w:rPr>
            </w:pPr>
            <w:r w:rsidRPr="00B30929">
              <w:rPr>
                <w:sz w:val="20"/>
                <w:szCs w:val="20"/>
              </w:rPr>
              <w:t>2</w:t>
            </w:r>
            <w:r>
              <w:rPr>
                <w:sz w:val="20"/>
                <w:szCs w:val="20"/>
              </w:rPr>
              <w:t>.</w:t>
            </w:r>
            <w:r w:rsidRPr="00B30929">
              <w:rPr>
                <w:sz w:val="20"/>
                <w:szCs w:val="20"/>
              </w:rPr>
              <w:t>1</w:t>
            </w:r>
          </w:p>
        </w:tc>
        <w:tc>
          <w:tcPr>
            <w:tcW w:w="946" w:type="pct"/>
            <w:noWrap/>
            <w:vAlign w:val="center"/>
          </w:tcPr>
          <w:p w:rsidR="00B30929" w:rsidRPr="00B30929" w:rsidRDefault="00B30929" w:rsidP="00172EB5">
            <w:pPr>
              <w:jc w:val="center"/>
              <w:rPr>
                <w:sz w:val="20"/>
                <w:szCs w:val="20"/>
              </w:rPr>
            </w:pPr>
            <w:r w:rsidRPr="00B30929">
              <w:rPr>
                <w:sz w:val="20"/>
                <w:szCs w:val="20"/>
              </w:rPr>
              <w:t>-2</w:t>
            </w:r>
            <w:r>
              <w:rPr>
                <w:sz w:val="20"/>
                <w:szCs w:val="20"/>
              </w:rPr>
              <w:t>.</w:t>
            </w:r>
            <w:r w:rsidRPr="00B30929">
              <w:rPr>
                <w:sz w:val="20"/>
                <w:szCs w:val="20"/>
              </w:rPr>
              <w:t>0</w:t>
            </w:r>
          </w:p>
        </w:tc>
      </w:tr>
      <w:tr w:rsidR="00B30929" w:rsidRPr="00B30929" w:rsidTr="00172EB5">
        <w:trPr>
          <w:trHeight w:val="20"/>
        </w:trPr>
        <w:tc>
          <w:tcPr>
            <w:tcW w:w="1967" w:type="pct"/>
            <w:noWrap/>
          </w:tcPr>
          <w:p w:rsidR="00B30929" w:rsidRPr="00B30929" w:rsidRDefault="00B30929" w:rsidP="005649D7">
            <w:pPr>
              <w:rPr>
                <w:sz w:val="20"/>
                <w:szCs w:val="20"/>
              </w:rPr>
            </w:pPr>
            <w:r w:rsidRPr="00B30929">
              <w:rPr>
                <w:sz w:val="20"/>
                <w:szCs w:val="20"/>
              </w:rPr>
              <w:t>Тверская область</w:t>
            </w:r>
          </w:p>
        </w:tc>
        <w:tc>
          <w:tcPr>
            <w:tcW w:w="1043" w:type="pct"/>
            <w:noWrap/>
            <w:vAlign w:val="center"/>
          </w:tcPr>
          <w:p w:rsidR="00B30929" w:rsidRPr="00B30929" w:rsidRDefault="00B30929" w:rsidP="00172EB5">
            <w:pPr>
              <w:jc w:val="center"/>
              <w:rPr>
                <w:sz w:val="20"/>
                <w:szCs w:val="20"/>
              </w:rPr>
            </w:pPr>
            <w:r w:rsidRPr="00B30929">
              <w:rPr>
                <w:sz w:val="20"/>
                <w:szCs w:val="20"/>
              </w:rPr>
              <w:t>0</w:t>
            </w:r>
            <w:r>
              <w:rPr>
                <w:sz w:val="20"/>
                <w:szCs w:val="20"/>
              </w:rPr>
              <w:t>.</w:t>
            </w:r>
            <w:r w:rsidRPr="00B30929">
              <w:rPr>
                <w:sz w:val="20"/>
                <w:szCs w:val="20"/>
              </w:rPr>
              <w:t>1</w:t>
            </w:r>
          </w:p>
        </w:tc>
        <w:tc>
          <w:tcPr>
            <w:tcW w:w="1044" w:type="pct"/>
            <w:noWrap/>
            <w:vAlign w:val="center"/>
          </w:tcPr>
          <w:p w:rsidR="00B30929" w:rsidRPr="00B30929" w:rsidRDefault="00B30929" w:rsidP="00172EB5">
            <w:pPr>
              <w:jc w:val="center"/>
              <w:rPr>
                <w:sz w:val="20"/>
                <w:szCs w:val="20"/>
              </w:rPr>
            </w:pPr>
            <w:r w:rsidRPr="00B30929">
              <w:rPr>
                <w:sz w:val="20"/>
                <w:szCs w:val="20"/>
              </w:rPr>
              <w:t>0</w:t>
            </w:r>
            <w:r>
              <w:rPr>
                <w:sz w:val="20"/>
                <w:szCs w:val="20"/>
              </w:rPr>
              <w:t>.</w:t>
            </w:r>
            <w:r w:rsidRPr="00B30929">
              <w:rPr>
                <w:sz w:val="20"/>
                <w:szCs w:val="20"/>
              </w:rPr>
              <w:t>2</w:t>
            </w:r>
          </w:p>
        </w:tc>
        <w:tc>
          <w:tcPr>
            <w:tcW w:w="946" w:type="pct"/>
            <w:noWrap/>
            <w:vAlign w:val="center"/>
          </w:tcPr>
          <w:p w:rsidR="00B30929" w:rsidRPr="00B30929" w:rsidRDefault="00B30929" w:rsidP="00172EB5">
            <w:pPr>
              <w:jc w:val="center"/>
              <w:rPr>
                <w:sz w:val="20"/>
                <w:szCs w:val="20"/>
              </w:rPr>
            </w:pPr>
            <w:r w:rsidRPr="00B30929">
              <w:rPr>
                <w:sz w:val="20"/>
                <w:szCs w:val="20"/>
              </w:rPr>
              <w:t>0</w:t>
            </w:r>
            <w:r>
              <w:rPr>
                <w:sz w:val="20"/>
                <w:szCs w:val="20"/>
              </w:rPr>
              <w:t>.</w:t>
            </w:r>
            <w:r w:rsidRPr="00B30929">
              <w:rPr>
                <w:sz w:val="20"/>
                <w:szCs w:val="20"/>
              </w:rPr>
              <w:t>0</w:t>
            </w:r>
          </w:p>
        </w:tc>
      </w:tr>
      <w:tr w:rsidR="00B30929" w:rsidRPr="00B30929" w:rsidTr="00172EB5">
        <w:trPr>
          <w:trHeight w:val="20"/>
        </w:trPr>
        <w:tc>
          <w:tcPr>
            <w:tcW w:w="1967" w:type="pct"/>
            <w:noWrap/>
          </w:tcPr>
          <w:p w:rsidR="00B30929" w:rsidRPr="00B30929" w:rsidRDefault="00B30929" w:rsidP="005649D7">
            <w:pPr>
              <w:rPr>
                <w:sz w:val="20"/>
                <w:szCs w:val="20"/>
              </w:rPr>
            </w:pPr>
            <w:r w:rsidRPr="00B30929">
              <w:rPr>
                <w:sz w:val="20"/>
                <w:szCs w:val="20"/>
              </w:rPr>
              <w:t>Томская область</w:t>
            </w:r>
          </w:p>
        </w:tc>
        <w:tc>
          <w:tcPr>
            <w:tcW w:w="1043" w:type="pct"/>
            <w:noWrap/>
            <w:vAlign w:val="center"/>
          </w:tcPr>
          <w:p w:rsidR="00B30929" w:rsidRPr="00B30929" w:rsidRDefault="00B30929" w:rsidP="00172EB5">
            <w:pPr>
              <w:jc w:val="center"/>
              <w:rPr>
                <w:sz w:val="20"/>
                <w:szCs w:val="20"/>
              </w:rPr>
            </w:pPr>
            <w:r w:rsidRPr="00B30929">
              <w:rPr>
                <w:sz w:val="20"/>
                <w:szCs w:val="20"/>
              </w:rPr>
              <w:t>0</w:t>
            </w:r>
            <w:r>
              <w:rPr>
                <w:sz w:val="20"/>
                <w:szCs w:val="20"/>
              </w:rPr>
              <w:t>.</w:t>
            </w:r>
            <w:r w:rsidRPr="00B30929">
              <w:rPr>
                <w:sz w:val="20"/>
                <w:szCs w:val="20"/>
              </w:rPr>
              <w:t>1</w:t>
            </w:r>
          </w:p>
        </w:tc>
        <w:tc>
          <w:tcPr>
            <w:tcW w:w="1044" w:type="pct"/>
            <w:noWrap/>
            <w:vAlign w:val="center"/>
          </w:tcPr>
          <w:p w:rsidR="00B30929" w:rsidRPr="00B30929" w:rsidRDefault="00B30929" w:rsidP="00172EB5">
            <w:pPr>
              <w:jc w:val="center"/>
              <w:rPr>
                <w:sz w:val="20"/>
                <w:szCs w:val="20"/>
              </w:rPr>
            </w:pPr>
            <w:r w:rsidRPr="00B30929">
              <w:rPr>
                <w:sz w:val="20"/>
                <w:szCs w:val="20"/>
              </w:rPr>
              <w:t>0</w:t>
            </w:r>
            <w:r>
              <w:rPr>
                <w:sz w:val="20"/>
                <w:szCs w:val="20"/>
              </w:rPr>
              <w:t>.</w:t>
            </w:r>
            <w:r w:rsidRPr="00B30929">
              <w:rPr>
                <w:sz w:val="20"/>
                <w:szCs w:val="20"/>
              </w:rPr>
              <w:t>1</w:t>
            </w:r>
          </w:p>
        </w:tc>
        <w:tc>
          <w:tcPr>
            <w:tcW w:w="946" w:type="pct"/>
            <w:noWrap/>
            <w:vAlign w:val="center"/>
          </w:tcPr>
          <w:p w:rsidR="00B30929" w:rsidRPr="00B30929" w:rsidRDefault="00B30929" w:rsidP="00172EB5">
            <w:pPr>
              <w:jc w:val="center"/>
              <w:rPr>
                <w:sz w:val="20"/>
                <w:szCs w:val="20"/>
              </w:rPr>
            </w:pPr>
            <w:r w:rsidRPr="00B30929">
              <w:rPr>
                <w:sz w:val="20"/>
                <w:szCs w:val="20"/>
              </w:rPr>
              <w:t>0</w:t>
            </w:r>
            <w:r>
              <w:rPr>
                <w:sz w:val="20"/>
                <w:szCs w:val="20"/>
              </w:rPr>
              <w:t>.</w:t>
            </w:r>
            <w:r w:rsidRPr="00B30929">
              <w:rPr>
                <w:sz w:val="20"/>
                <w:szCs w:val="20"/>
              </w:rPr>
              <w:t>0</w:t>
            </w:r>
          </w:p>
        </w:tc>
      </w:tr>
      <w:tr w:rsidR="00B30929" w:rsidRPr="00B30929" w:rsidTr="00172EB5">
        <w:trPr>
          <w:trHeight w:val="20"/>
        </w:trPr>
        <w:tc>
          <w:tcPr>
            <w:tcW w:w="1967" w:type="pct"/>
            <w:noWrap/>
          </w:tcPr>
          <w:p w:rsidR="00B30929" w:rsidRPr="00B30929" w:rsidRDefault="00B30929" w:rsidP="005649D7">
            <w:pPr>
              <w:rPr>
                <w:sz w:val="20"/>
                <w:szCs w:val="20"/>
              </w:rPr>
            </w:pPr>
            <w:r w:rsidRPr="00B30929">
              <w:rPr>
                <w:sz w:val="20"/>
                <w:szCs w:val="20"/>
              </w:rPr>
              <w:t>Тульская область</w:t>
            </w:r>
          </w:p>
        </w:tc>
        <w:tc>
          <w:tcPr>
            <w:tcW w:w="1043" w:type="pct"/>
            <w:noWrap/>
            <w:vAlign w:val="center"/>
          </w:tcPr>
          <w:p w:rsidR="00B30929" w:rsidRPr="00B30929" w:rsidRDefault="00B30929" w:rsidP="00172EB5">
            <w:pPr>
              <w:jc w:val="center"/>
              <w:rPr>
                <w:sz w:val="20"/>
                <w:szCs w:val="20"/>
              </w:rPr>
            </w:pPr>
            <w:r w:rsidRPr="00B30929">
              <w:rPr>
                <w:sz w:val="20"/>
                <w:szCs w:val="20"/>
              </w:rPr>
              <w:t>1</w:t>
            </w:r>
            <w:r>
              <w:rPr>
                <w:sz w:val="20"/>
                <w:szCs w:val="20"/>
              </w:rPr>
              <w:t>.</w:t>
            </w:r>
            <w:r w:rsidRPr="00B30929">
              <w:rPr>
                <w:sz w:val="20"/>
                <w:szCs w:val="20"/>
              </w:rPr>
              <w:t>8</w:t>
            </w:r>
          </w:p>
        </w:tc>
        <w:tc>
          <w:tcPr>
            <w:tcW w:w="1044" w:type="pct"/>
            <w:noWrap/>
            <w:vAlign w:val="center"/>
          </w:tcPr>
          <w:p w:rsidR="00B30929" w:rsidRPr="00B30929" w:rsidRDefault="00B30929" w:rsidP="00172EB5">
            <w:pPr>
              <w:jc w:val="center"/>
              <w:rPr>
                <w:sz w:val="20"/>
                <w:szCs w:val="20"/>
              </w:rPr>
            </w:pPr>
            <w:r w:rsidRPr="00B30929">
              <w:rPr>
                <w:sz w:val="20"/>
                <w:szCs w:val="20"/>
              </w:rPr>
              <w:t>1</w:t>
            </w:r>
            <w:r>
              <w:rPr>
                <w:sz w:val="20"/>
                <w:szCs w:val="20"/>
              </w:rPr>
              <w:t>.</w:t>
            </w:r>
            <w:r w:rsidRPr="00B30929">
              <w:rPr>
                <w:sz w:val="20"/>
                <w:szCs w:val="20"/>
              </w:rPr>
              <w:t>5</w:t>
            </w:r>
          </w:p>
        </w:tc>
        <w:tc>
          <w:tcPr>
            <w:tcW w:w="946" w:type="pct"/>
            <w:noWrap/>
            <w:vAlign w:val="center"/>
          </w:tcPr>
          <w:p w:rsidR="00B30929" w:rsidRPr="00B30929" w:rsidRDefault="00B30929" w:rsidP="00172EB5">
            <w:pPr>
              <w:jc w:val="center"/>
              <w:rPr>
                <w:sz w:val="20"/>
                <w:szCs w:val="20"/>
              </w:rPr>
            </w:pPr>
            <w:r w:rsidRPr="00B30929">
              <w:rPr>
                <w:sz w:val="20"/>
                <w:szCs w:val="20"/>
              </w:rPr>
              <w:t>0</w:t>
            </w:r>
            <w:r>
              <w:rPr>
                <w:sz w:val="20"/>
                <w:szCs w:val="20"/>
              </w:rPr>
              <w:t>.</w:t>
            </w:r>
            <w:r w:rsidRPr="00B30929">
              <w:rPr>
                <w:sz w:val="20"/>
                <w:szCs w:val="20"/>
              </w:rPr>
              <w:t>3</w:t>
            </w:r>
          </w:p>
        </w:tc>
      </w:tr>
      <w:tr w:rsidR="00B30929" w:rsidRPr="00B30929" w:rsidTr="00172EB5">
        <w:trPr>
          <w:trHeight w:val="20"/>
        </w:trPr>
        <w:tc>
          <w:tcPr>
            <w:tcW w:w="1967" w:type="pct"/>
            <w:noWrap/>
          </w:tcPr>
          <w:p w:rsidR="00B30929" w:rsidRPr="00B30929" w:rsidRDefault="00B30929" w:rsidP="005649D7">
            <w:pPr>
              <w:rPr>
                <w:sz w:val="20"/>
                <w:szCs w:val="20"/>
              </w:rPr>
            </w:pPr>
            <w:r w:rsidRPr="00B30929">
              <w:rPr>
                <w:sz w:val="20"/>
                <w:szCs w:val="20"/>
              </w:rPr>
              <w:t>Тюменская область</w:t>
            </w:r>
          </w:p>
        </w:tc>
        <w:tc>
          <w:tcPr>
            <w:tcW w:w="1043" w:type="pct"/>
            <w:noWrap/>
            <w:vAlign w:val="center"/>
          </w:tcPr>
          <w:p w:rsidR="00B30929" w:rsidRPr="00B30929" w:rsidRDefault="00B30929" w:rsidP="00172EB5">
            <w:pPr>
              <w:jc w:val="center"/>
              <w:rPr>
                <w:sz w:val="20"/>
                <w:szCs w:val="20"/>
              </w:rPr>
            </w:pPr>
            <w:r w:rsidRPr="00B30929">
              <w:rPr>
                <w:sz w:val="20"/>
                <w:szCs w:val="20"/>
              </w:rPr>
              <w:t>-0</w:t>
            </w:r>
            <w:r>
              <w:rPr>
                <w:sz w:val="20"/>
                <w:szCs w:val="20"/>
              </w:rPr>
              <w:t>.</w:t>
            </w:r>
            <w:r w:rsidRPr="00B30929">
              <w:rPr>
                <w:sz w:val="20"/>
                <w:szCs w:val="20"/>
              </w:rPr>
              <w:t>6</w:t>
            </w:r>
          </w:p>
        </w:tc>
        <w:tc>
          <w:tcPr>
            <w:tcW w:w="1044" w:type="pct"/>
            <w:noWrap/>
            <w:vAlign w:val="center"/>
          </w:tcPr>
          <w:p w:rsidR="00B30929" w:rsidRPr="00B30929" w:rsidRDefault="00B30929" w:rsidP="00172EB5">
            <w:pPr>
              <w:jc w:val="center"/>
              <w:rPr>
                <w:sz w:val="20"/>
                <w:szCs w:val="20"/>
              </w:rPr>
            </w:pPr>
            <w:r w:rsidRPr="00B30929">
              <w:rPr>
                <w:sz w:val="20"/>
                <w:szCs w:val="20"/>
              </w:rPr>
              <w:t>-0</w:t>
            </w:r>
            <w:r>
              <w:rPr>
                <w:sz w:val="20"/>
                <w:szCs w:val="20"/>
              </w:rPr>
              <w:t>.</w:t>
            </w:r>
            <w:r w:rsidRPr="00B30929">
              <w:rPr>
                <w:sz w:val="20"/>
                <w:szCs w:val="20"/>
              </w:rPr>
              <w:t>1</w:t>
            </w:r>
          </w:p>
        </w:tc>
        <w:tc>
          <w:tcPr>
            <w:tcW w:w="946" w:type="pct"/>
            <w:noWrap/>
            <w:vAlign w:val="center"/>
          </w:tcPr>
          <w:p w:rsidR="00B30929" w:rsidRPr="00B30929" w:rsidRDefault="00B30929" w:rsidP="00172EB5">
            <w:pPr>
              <w:jc w:val="center"/>
              <w:rPr>
                <w:sz w:val="20"/>
                <w:szCs w:val="20"/>
              </w:rPr>
            </w:pPr>
            <w:r w:rsidRPr="00B30929">
              <w:rPr>
                <w:sz w:val="20"/>
                <w:szCs w:val="20"/>
              </w:rPr>
              <w:t>-0</w:t>
            </w:r>
            <w:r>
              <w:rPr>
                <w:sz w:val="20"/>
                <w:szCs w:val="20"/>
              </w:rPr>
              <w:t>.</w:t>
            </w:r>
            <w:r w:rsidRPr="00B30929">
              <w:rPr>
                <w:sz w:val="20"/>
                <w:szCs w:val="20"/>
              </w:rPr>
              <w:t>4</w:t>
            </w:r>
          </w:p>
        </w:tc>
      </w:tr>
      <w:tr w:rsidR="00B30929" w:rsidRPr="00B30929" w:rsidTr="00172EB5">
        <w:trPr>
          <w:trHeight w:val="20"/>
        </w:trPr>
        <w:tc>
          <w:tcPr>
            <w:tcW w:w="1967" w:type="pct"/>
            <w:noWrap/>
          </w:tcPr>
          <w:p w:rsidR="00B30929" w:rsidRPr="00B30929" w:rsidRDefault="00B30929" w:rsidP="005649D7">
            <w:pPr>
              <w:rPr>
                <w:sz w:val="20"/>
                <w:szCs w:val="20"/>
              </w:rPr>
            </w:pPr>
            <w:r w:rsidRPr="00B30929">
              <w:rPr>
                <w:sz w:val="20"/>
                <w:szCs w:val="20"/>
              </w:rPr>
              <w:t>Удмуртская Республика</w:t>
            </w:r>
          </w:p>
        </w:tc>
        <w:tc>
          <w:tcPr>
            <w:tcW w:w="1043" w:type="pct"/>
            <w:noWrap/>
            <w:vAlign w:val="center"/>
          </w:tcPr>
          <w:p w:rsidR="00B30929" w:rsidRPr="00B30929" w:rsidRDefault="00B30929" w:rsidP="00172EB5">
            <w:pPr>
              <w:jc w:val="center"/>
              <w:rPr>
                <w:sz w:val="20"/>
                <w:szCs w:val="20"/>
              </w:rPr>
            </w:pPr>
            <w:r w:rsidRPr="00B30929">
              <w:rPr>
                <w:sz w:val="20"/>
                <w:szCs w:val="20"/>
              </w:rPr>
              <w:t>1</w:t>
            </w:r>
            <w:r>
              <w:rPr>
                <w:sz w:val="20"/>
                <w:szCs w:val="20"/>
              </w:rPr>
              <w:t>.</w:t>
            </w:r>
            <w:r w:rsidRPr="00B30929">
              <w:rPr>
                <w:sz w:val="20"/>
                <w:szCs w:val="20"/>
              </w:rPr>
              <w:t>4</w:t>
            </w:r>
          </w:p>
        </w:tc>
        <w:tc>
          <w:tcPr>
            <w:tcW w:w="1044" w:type="pct"/>
            <w:noWrap/>
            <w:vAlign w:val="center"/>
          </w:tcPr>
          <w:p w:rsidR="00B30929" w:rsidRPr="00B30929" w:rsidRDefault="00B30929" w:rsidP="00172EB5">
            <w:pPr>
              <w:jc w:val="center"/>
              <w:rPr>
                <w:sz w:val="20"/>
                <w:szCs w:val="20"/>
              </w:rPr>
            </w:pPr>
            <w:r w:rsidRPr="00B30929">
              <w:rPr>
                <w:sz w:val="20"/>
                <w:szCs w:val="20"/>
              </w:rPr>
              <w:t>2</w:t>
            </w:r>
            <w:r>
              <w:rPr>
                <w:sz w:val="20"/>
                <w:szCs w:val="20"/>
              </w:rPr>
              <w:t>.</w:t>
            </w:r>
            <w:r w:rsidRPr="00B30929">
              <w:rPr>
                <w:sz w:val="20"/>
                <w:szCs w:val="20"/>
              </w:rPr>
              <w:t>0</w:t>
            </w:r>
          </w:p>
        </w:tc>
        <w:tc>
          <w:tcPr>
            <w:tcW w:w="946" w:type="pct"/>
            <w:noWrap/>
            <w:vAlign w:val="center"/>
          </w:tcPr>
          <w:p w:rsidR="00B30929" w:rsidRPr="00B30929" w:rsidRDefault="00B30929" w:rsidP="00172EB5">
            <w:pPr>
              <w:jc w:val="center"/>
              <w:rPr>
                <w:sz w:val="20"/>
                <w:szCs w:val="20"/>
              </w:rPr>
            </w:pPr>
            <w:r w:rsidRPr="00B30929">
              <w:rPr>
                <w:sz w:val="20"/>
                <w:szCs w:val="20"/>
              </w:rPr>
              <w:t>-0</w:t>
            </w:r>
            <w:r>
              <w:rPr>
                <w:sz w:val="20"/>
                <w:szCs w:val="20"/>
              </w:rPr>
              <w:t>.</w:t>
            </w:r>
            <w:r w:rsidRPr="00B30929">
              <w:rPr>
                <w:sz w:val="20"/>
                <w:szCs w:val="20"/>
              </w:rPr>
              <w:t>4</w:t>
            </w:r>
          </w:p>
        </w:tc>
      </w:tr>
      <w:tr w:rsidR="00B30929" w:rsidRPr="00B30929" w:rsidTr="00172EB5">
        <w:trPr>
          <w:trHeight w:val="20"/>
        </w:trPr>
        <w:tc>
          <w:tcPr>
            <w:tcW w:w="1967" w:type="pct"/>
            <w:noWrap/>
          </w:tcPr>
          <w:p w:rsidR="00B30929" w:rsidRPr="00B30929" w:rsidRDefault="00B30929" w:rsidP="005649D7">
            <w:pPr>
              <w:rPr>
                <w:sz w:val="20"/>
                <w:szCs w:val="20"/>
              </w:rPr>
            </w:pPr>
            <w:r w:rsidRPr="00B30929">
              <w:rPr>
                <w:sz w:val="20"/>
                <w:szCs w:val="20"/>
              </w:rPr>
              <w:t>Ульяновская область</w:t>
            </w:r>
          </w:p>
        </w:tc>
        <w:tc>
          <w:tcPr>
            <w:tcW w:w="1043" w:type="pct"/>
            <w:noWrap/>
            <w:vAlign w:val="center"/>
          </w:tcPr>
          <w:p w:rsidR="00B30929" w:rsidRPr="00B30929" w:rsidRDefault="00B30929" w:rsidP="00172EB5">
            <w:pPr>
              <w:jc w:val="center"/>
              <w:rPr>
                <w:sz w:val="20"/>
                <w:szCs w:val="20"/>
              </w:rPr>
            </w:pPr>
            <w:r w:rsidRPr="00B30929">
              <w:rPr>
                <w:sz w:val="20"/>
                <w:szCs w:val="20"/>
              </w:rPr>
              <w:t>2</w:t>
            </w:r>
            <w:r>
              <w:rPr>
                <w:sz w:val="20"/>
                <w:szCs w:val="20"/>
              </w:rPr>
              <w:t>.</w:t>
            </w:r>
            <w:r w:rsidRPr="00B30929">
              <w:rPr>
                <w:sz w:val="20"/>
                <w:szCs w:val="20"/>
              </w:rPr>
              <w:t>6</w:t>
            </w:r>
          </w:p>
        </w:tc>
        <w:tc>
          <w:tcPr>
            <w:tcW w:w="1044" w:type="pct"/>
            <w:noWrap/>
            <w:vAlign w:val="center"/>
          </w:tcPr>
          <w:p w:rsidR="00B30929" w:rsidRPr="00B30929" w:rsidRDefault="00B30929" w:rsidP="00172EB5">
            <w:pPr>
              <w:jc w:val="center"/>
              <w:rPr>
                <w:sz w:val="20"/>
                <w:szCs w:val="20"/>
              </w:rPr>
            </w:pPr>
            <w:r w:rsidRPr="00B30929">
              <w:rPr>
                <w:sz w:val="20"/>
                <w:szCs w:val="20"/>
              </w:rPr>
              <w:t>2</w:t>
            </w:r>
            <w:r>
              <w:rPr>
                <w:sz w:val="20"/>
                <w:szCs w:val="20"/>
              </w:rPr>
              <w:t>.</w:t>
            </w:r>
            <w:r w:rsidRPr="00B30929">
              <w:rPr>
                <w:sz w:val="20"/>
                <w:szCs w:val="20"/>
              </w:rPr>
              <w:t>5</w:t>
            </w:r>
          </w:p>
        </w:tc>
        <w:tc>
          <w:tcPr>
            <w:tcW w:w="946" w:type="pct"/>
            <w:noWrap/>
            <w:vAlign w:val="center"/>
          </w:tcPr>
          <w:p w:rsidR="00B30929" w:rsidRPr="00B30929" w:rsidRDefault="00B30929" w:rsidP="00172EB5">
            <w:pPr>
              <w:jc w:val="center"/>
              <w:rPr>
                <w:sz w:val="20"/>
                <w:szCs w:val="20"/>
              </w:rPr>
            </w:pPr>
            <w:r w:rsidRPr="00B30929">
              <w:rPr>
                <w:sz w:val="20"/>
                <w:szCs w:val="20"/>
              </w:rPr>
              <w:t>0</w:t>
            </w:r>
            <w:r>
              <w:rPr>
                <w:sz w:val="20"/>
                <w:szCs w:val="20"/>
              </w:rPr>
              <w:t>.</w:t>
            </w:r>
            <w:r w:rsidRPr="00B30929">
              <w:rPr>
                <w:sz w:val="20"/>
                <w:szCs w:val="20"/>
              </w:rPr>
              <w:t>2</w:t>
            </w:r>
          </w:p>
        </w:tc>
      </w:tr>
      <w:tr w:rsidR="00B30929" w:rsidRPr="00B30929" w:rsidTr="00172EB5">
        <w:trPr>
          <w:trHeight w:val="20"/>
        </w:trPr>
        <w:tc>
          <w:tcPr>
            <w:tcW w:w="1967" w:type="pct"/>
            <w:noWrap/>
          </w:tcPr>
          <w:p w:rsidR="00B30929" w:rsidRPr="00B30929" w:rsidRDefault="00B30929" w:rsidP="005649D7">
            <w:pPr>
              <w:rPr>
                <w:sz w:val="20"/>
                <w:szCs w:val="20"/>
              </w:rPr>
            </w:pPr>
            <w:r w:rsidRPr="00B30929">
              <w:rPr>
                <w:sz w:val="20"/>
                <w:szCs w:val="20"/>
              </w:rPr>
              <w:t>Хабаровский край</w:t>
            </w:r>
          </w:p>
        </w:tc>
        <w:tc>
          <w:tcPr>
            <w:tcW w:w="1043" w:type="pct"/>
            <w:noWrap/>
            <w:vAlign w:val="center"/>
          </w:tcPr>
          <w:p w:rsidR="00B30929" w:rsidRPr="00B30929" w:rsidRDefault="00B30929" w:rsidP="00172EB5">
            <w:pPr>
              <w:jc w:val="center"/>
              <w:rPr>
                <w:sz w:val="20"/>
                <w:szCs w:val="20"/>
              </w:rPr>
            </w:pPr>
            <w:r w:rsidRPr="00B30929">
              <w:rPr>
                <w:sz w:val="20"/>
                <w:szCs w:val="20"/>
              </w:rPr>
              <w:t>0</w:t>
            </w:r>
            <w:r>
              <w:rPr>
                <w:sz w:val="20"/>
                <w:szCs w:val="20"/>
              </w:rPr>
              <w:t>.</w:t>
            </w:r>
            <w:r w:rsidRPr="00B30929">
              <w:rPr>
                <w:sz w:val="20"/>
                <w:szCs w:val="20"/>
              </w:rPr>
              <w:t>8</w:t>
            </w:r>
          </w:p>
        </w:tc>
        <w:tc>
          <w:tcPr>
            <w:tcW w:w="1044" w:type="pct"/>
            <w:noWrap/>
            <w:vAlign w:val="center"/>
          </w:tcPr>
          <w:p w:rsidR="00B30929" w:rsidRPr="00B30929" w:rsidRDefault="00B30929" w:rsidP="00172EB5">
            <w:pPr>
              <w:jc w:val="center"/>
              <w:rPr>
                <w:sz w:val="20"/>
                <w:szCs w:val="20"/>
              </w:rPr>
            </w:pPr>
            <w:r w:rsidRPr="00B30929">
              <w:rPr>
                <w:sz w:val="20"/>
                <w:szCs w:val="20"/>
              </w:rPr>
              <w:t>1</w:t>
            </w:r>
            <w:r>
              <w:rPr>
                <w:sz w:val="20"/>
                <w:szCs w:val="20"/>
              </w:rPr>
              <w:t>.</w:t>
            </w:r>
            <w:r w:rsidRPr="00B30929">
              <w:rPr>
                <w:sz w:val="20"/>
                <w:szCs w:val="20"/>
              </w:rPr>
              <w:t>3</w:t>
            </w:r>
          </w:p>
        </w:tc>
        <w:tc>
          <w:tcPr>
            <w:tcW w:w="946" w:type="pct"/>
            <w:noWrap/>
            <w:vAlign w:val="center"/>
          </w:tcPr>
          <w:p w:rsidR="00B30929" w:rsidRPr="00B30929" w:rsidRDefault="00B30929" w:rsidP="00172EB5">
            <w:pPr>
              <w:jc w:val="center"/>
              <w:rPr>
                <w:sz w:val="20"/>
                <w:szCs w:val="20"/>
              </w:rPr>
            </w:pPr>
            <w:r w:rsidRPr="00B30929">
              <w:rPr>
                <w:sz w:val="20"/>
                <w:szCs w:val="20"/>
              </w:rPr>
              <w:t>-0</w:t>
            </w:r>
            <w:r>
              <w:rPr>
                <w:sz w:val="20"/>
                <w:szCs w:val="20"/>
              </w:rPr>
              <w:t>.</w:t>
            </w:r>
            <w:r w:rsidRPr="00B30929">
              <w:rPr>
                <w:sz w:val="20"/>
                <w:szCs w:val="20"/>
              </w:rPr>
              <w:t>4</w:t>
            </w:r>
          </w:p>
        </w:tc>
      </w:tr>
      <w:tr w:rsidR="00B30929" w:rsidRPr="00B30929" w:rsidTr="00172EB5">
        <w:trPr>
          <w:trHeight w:val="20"/>
        </w:trPr>
        <w:tc>
          <w:tcPr>
            <w:tcW w:w="1967" w:type="pct"/>
            <w:noWrap/>
          </w:tcPr>
          <w:p w:rsidR="00B30929" w:rsidRPr="00B30929" w:rsidRDefault="00B30929" w:rsidP="00172EB5">
            <w:pPr>
              <w:rPr>
                <w:sz w:val="20"/>
                <w:szCs w:val="20"/>
              </w:rPr>
            </w:pPr>
            <w:r w:rsidRPr="00B30929">
              <w:rPr>
                <w:sz w:val="20"/>
                <w:szCs w:val="20"/>
              </w:rPr>
              <w:t>Ханты-Мансийский а.окр.</w:t>
            </w:r>
          </w:p>
        </w:tc>
        <w:tc>
          <w:tcPr>
            <w:tcW w:w="1043" w:type="pct"/>
            <w:noWrap/>
            <w:vAlign w:val="center"/>
          </w:tcPr>
          <w:p w:rsidR="00B30929" w:rsidRPr="00B30929" w:rsidRDefault="00B30929" w:rsidP="00172EB5">
            <w:pPr>
              <w:jc w:val="center"/>
              <w:rPr>
                <w:sz w:val="20"/>
                <w:szCs w:val="20"/>
              </w:rPr>
            </w:pPr>
            <w:r w:rsidRPr="00B30929">
              <w:rPr>
                <w:sz w:val="20"/>
                <w:szCs w:val="20"/>
              </w:rPr>
              <w:t>1</w:t>
            </w:r>
            <w:r>
              <w:rPr>
                <w:sz w:val="20"/>
                <w:szCs w:val="20"/>
              </w:rPr>
              <w:t>.</w:t>
            </w:r>
            <w:r w:rsidRPr="00B30929">
              <w:rPr>
                <w:sz w:val="20"/>
                <w:szCs w:val="20"/>
              </w:rPr>
              <w:t>2</w:t>
            </w:r>
          </w:p>
        </w:tc>
        <w:tc>
          <w:tcPr>
            <w:tcW w:w="1044" w:type="pct"/>
            <w:noWrap/>
            <w:vAlign w:val="center"/>
          </w:tcPr>
          <w:p w:rsidR="00B30929" w:rsidRPr="00B30929" w:rsidRDefault="00B30929" w:rsidP="00172EB5">
            <w:pPr>
              <w:jc w:val="center"/>
              <w:rPr>
                <w:sz w:val="20"/>
                <w:szCs w:val="20"/>
              </w:rPr>
            </w:pPr>
            <w:r w:rsidRPr="00B30929">
              <w:rPr>
                <w:sz w:val="20"/>
                <w:szCs w:val="20"/>
              </w:rPr>
              <w:t>1</w:t>
            </w:r>
            <w:r>
              <w:rPr>
                <w:sz w:val="20"/>
                <w:szCs w:val="20"/>
              </w:rPr>
              <w:t>.</w:t>
            </w:r>
            <w:r w:rsidRPr="00B30929">
              <w:rPr>
                <w:sz w:val="20"/>
                <w:szCs w:val="20"/>
              </w:rPr>
              <w:t>2</w:t>
            </w:r>
          </w:p>
        </w:tc>
        <w:tc>
          <w:tcPr>
            <w:tcW w:w="946" w:type="pct"/>
            <w:noWrap/>
            <w:vAlign w:val="center"/>
          </w:tcPr>
          <w:p w:rsidR="00B30929" w:rsidRPr="00B30929" w:rsidRDefault="00B30929" w:rsidP="00172EB5">
            <w:pPr>
              <w:jc w:val="center"/>
              <w:rPr>
                <w:sz w:val="20"/>
                <w:szCs w:val="20"/>
              </w:rPr>
            </w:pPr>
            <w:r w:rsidRPr="00B30929">
              <w:rPr>
                <w:sz w:val="20"/>
                <w:szCs w:val="20"/>
              </w:rPr>
              <w:t>0</w:t>
            </w:r>
            <w:r>
              <w:rPr>
                <w:sz w:val="20"/>
                <w:szCs w:val="20"/>
              </w:rPr>
              <w:t>.</w:t>
            </w:r>
            <w:r w:rsidRPr="00B30929">
              <w:rPr>
                <w:sz w:val="20"/>
                <w:szCs w:val="20"/>
              </w:rPr>
              <w:t>2</w:t>
            </w:r>
          </w:p>
        </w:tc>
      </w:tr>
      <w:tr w:rsidR="00B30929" w:rsidRPr="00B30929" w:rsidTr="00172EB5">
        <w:trPr>
          <w:trHeight w:val="20"/>
        </w:trPr>
        <w:tc>
          <w:tcPr>
            <w:tcW w:w="1967" w:type="pct"/>
            <w:noWrap/>
          </w:tcPr>
          <w:p w:rsidR="00B30929" w:rsidRPr="00B30929" w:rsidRDefault="00B30929" w:rsidP="005649D7">
            <w:pPr>
              <w:rPr>
                <w:sz w:val="20"/>
                <w:szCs w:val="20"/>
              </w:rPr>
            </w:pPr>
            <w:r w:rsidRPr="00B30929">
              <w:rPr>
                <w:sz w:val="20"/>
                <w:szCs w:val="20"/>
              </w:rPr>
              <w:t>Челябинская область</w:t>
            </w:r>
          </w:p>
        </w:tc>
        <w:tc>
          <w:tcPr>
            <w:tcW w:w="1043" w:type="pct"/>
            <w:noWrap/>
            <w:vAlign w:val="center"/>
          </w:tcPr>
          <w:p w:rsidR="00B30929" w:rsidRPr="00B30929" w:rsidRDefault="00B30929" w:rsidP="00172EB5">
            <w:pPr>
              <w:jc w:val="center"/>
              <w:rPr>
                <w:sz w:val="20"/>
                <w:szCs w:val="20"/>
              </w:rPr>
            </w:pPr>
            <w:r w:rsidRPr="00B30929">
              <w:rPr>
                <w:sz w:val="20"/>
                <w:szCs w:val="20"/>
              </w:rPr>
              <w:t>2</w:t>
            </w:r>
            <w:r>
              <w:rPr>
                <w:sz w:val="20"/>
                <w:szCs w:val="20"/>
              </w:rPr>
              <w:t>.</w:t>
            </w:r>
            <w:r w:rsidRPr="00B30929">
              <w:rPr>
                <w:sz w:val="20"/>
                <w:szCs w:val="20"/>
              </w:rPr>
              <w:t>8</w:t>
            </w:r>
          </w:p>
        </w:tc>
        <w:tc>
          <w:tcPr>
            <w:tcW w:w="1044" w:type="pct"/>
            <w:noWrap/>
            <w:vAlign w:val="center"/>
          </w:tcPr>
          <w:p w:rsidR="00B30929" w:rsidRPr="00B30929" w:rsidRDefault="00B30929" w:rsidP="00172EB5">
            <w:pPr>
              <w:jc w:val="center"/>
              <w:rPr>
                <w:sz w:val="20"/>
                <w:szCs w:val="20"/>
              </w:rPr>
            </w:pPr>
            <w:r w:rsidRPr="00B30929">
              <w:rPr>
                <w:sz w:val="20"/>
                <w:szCs w:val="20"/>
              </w:rPr>
              <w:t>2</w:t>
            </w:r>
            <w:r>
              <w:rPr>
                <w:sz w:val="20"/>
                <w:szCs w:val="20"/>
              </w:rPr>
              <w:t>.</w:t>
            </w:r>
            <w:r w:rsidRPr="00B30929">
              <w:rPr>
                <w:sz w:val="20"/>
                <w:szCs w:val="20"/>
              </w:rPr>
              <w:t>8</w:t>
            </w:r>
          </w:p>
        </w:tc>
        <w:tc>
          <w:tcPr>
            <w:tcW w:w="946" w:type="pct"/>
            <w:noWrap/>
            <w:vAlign w:val="center"/>
          </w:tcPr>
          <w:p w:rsidR="00B30929" w:rsidRPr="00B30929" w:rsidRDefault="00B30929" w:rsidP="00172EB5">
            <w:pPr>
              <w:jc w:val="center"/>
              <w:rPr>
                <w:sz w:val="20"/>
                <w:szCs w:val="20"/>
              </w:rPr>
            </w:pPr>
            <w:r w:rsidRPr="00B30929">
              <w:rPr>
                <w:sz w:val="20"/>
                <w:szCs w:val="20"/>
              </w:rPr>
              <w:t>0</w:t>
            </w:r>
            <w:r>
              <w:rPr>
                <w:sz w:val="20"/>
                <w:szCs w:val="20"/>
              </w:rPr>
              <w:t>.</w:t>
            </w:r>
            <w:r w:rsidRPr="00B30929">
              <w:rPr>
                <w:sz w:val="20"/>
                <w:szCs w:val="20"/>
              </w:rPr>
              <w:t>0</w:t>
            </w:r>
          </w:p>
        </w:tc>
      </w:tr>
      <w:tr w:rsidR="00B30929" w:rsidRPr="00B30929" w:rsidTr="00172EB5">
        <w:trPr>
          <w:trHeight w:val="20"/>
        </w:trPr>
        <w:tc>
          <w:tcPr>
            <w:tcW w:w="1967" w:type="pct"/>
            <w:noWrap/>
          </w:tcPr>
          <w:p w:rsidR="00B30929" w:rsidRPr="00B30929" w:rsidRDefault="00B30929" w:rsidP="005649D7">
            <w:pPr>
              <w:rPr>
                <w:sz w:val="20"/>
                <w:szCs w:val="20"/>
              </w:rPr>
            </w:pPr>
            <w:r w:rsidRPr="00B30929">
              <w:rPr>
                <w:sz w:val="20"/>
                <w:szCs w:val="20"/>
              </w:rPr>
              <w:t>Чеченская Республика</w:t>
            </w:r>
          </w:p>
        </w:tc>
        <w:tc>
          <w:tcPr>
            <w:tcW w:w="1043" w:type="pct"/>
            <w:noWrap/>
            <w:vAlign w:val="center"/>
          </w:tcPr>
          <w:p w:rsidR="00B30929" w:rsidRPr="00B30929" w:rsidRDefault="00B30929" w:rsidP="00172EB5">
            <w:pPr>
              <w:jc w:val="center"/>
              <w:rPr>
                <w:sz w:val="20"/>
                <w:szCs w:val="20"/>
              </w:rPr>
            </w:pPr>
            <w:r w:rsidRPr="00B30929">
              <w:rPr>
                <w:sz w:val="20"/>
                <w:szCs w:val="20"/>
              </w:rPr>
              <w:t>1</w:t>
            </w:r>
            <w:r>
              <w:rPr>
                <w:sz w:val="20"/>
                <w:szCs w:val="20"/>
              </w:rPr>
              <w:t>.</w:t>
            </w:r>
            <w:r w:rsidRPr="00B30929">
              <w:rPr>
                <w:sz w:val="20"/>
                <w:szCs w:val="20"/>
              </w:rPr>
              <w:t>4</w:t>
            </w:r>
          </w:p>
        </w:tc>
        <w:tc>
          <w:tcPr>
            <w:tcW w:w="1044" w:type="pct"/>
            <w:noWrap/>
            <w:vAlign w:val="center"/>
          </w:tcPr>
          <w:p w:rsidR="00B30929" w:rsidRPr="00B30929" w:rsidRDefault="00B30929" w:rsidP="00172EB5">
            <w:pPr>
              <w:jc w:val="center"/>
              <w:rPr>
                <w:sz w:val="20"/>
                <w:szCs w:val="20"/>
              </w:rPr>
            </w:pPr>
            <w:r w:rsidRPr="00B30929">
              <w:rPr>
                <w:sz w:val="20"/>
                <w:szCs w:val="20"/>
              </w:rPr>
              <w:t>1</w:t>
            </w:r>
            <w:r>
              <w:rPr>
                <w:sz w:val="20"/>
                <w:szCs w:val="20"/>
              </w:rPr>
              <w:t>.</w:t>
            </w:r>
            <w:r w:rsidRPr="00B30929">
              <w:rPr>
                <w:sz w:val="20"/>
                <w:szCs w:val="20"/>
              </w:rPr>
              <w:t>7</w:t>
            </w:r>
          </w:p>
        </w:tc>
        <w:tc>
          <w:tcPr>
            <w:tcW w:w="946" w:type="pct"/>
            <w:noWrap/>
            <w:vAlign w:val="center"/>
          </w:tcPr>
          <w:p w:rsidR="00B30929" w:rsidRPr="00B30929" w:rsidRDefault="00B30929" w:rsidP="00172EB5">
            <w:pPr>
              <w:jc w:val="center"/>
              <w:rPr>
                <w:sz w:val="20"/>
                <w:szCs w:val="20"/>
              </w:rPr>
            </w:pPr>
            <w:r w:rsidRPr="00B30929">
              <w:rPr>
                <w:sz w:val="20"/>
                <w:szCs w:val="20"/>
              </w:rPr>
              <w:t>-0</w:t>
            </w:r>
            <w:r>
              <w:rPr>
                <w:sz w:val="20"/>
                <w:szCs w:val="20"/>
              </w:rPr>
              <w:t>.</w:t>
            </w:r>
            <w:r w:rsidRPr="00B30929">
              <w:rPr>
                <w:sz w:val="20"/>
                <w:szCs w:val="20"/>
              </w:rPr>
              <w:t>1</w:t>
            </w:r>
          </w:p>
        </w:tc>
      </w:tr>
      <w:tr w:rsidR="00B30929" w:rsidRPr="00B30929" w:rsidTr="00172EB5">
        <w:trPr>
          <w:trHeight w:val="20"/>
        </w:trPr>
        <w:tc>
          <w:tcPr>
            <w:tcW w:w="1967" w:type="pct"/>
            <w:noWrap/>
          </w:tcPr>
          <w:p w:rsidR="00B30929" w:rsidRPr="00B30929" w:rsidRDefault="00B30929" w:rsidP="005649D7">
            <w:pPr>
              <w:rPr>
                <w:sz w:val="20"/>
                <w:szCs w:val="20"/>
              </w:rPr>
            </w:pPr>
            <w:r w:rsidRPr="00B30929">
              <w:rPr>
                <w:sz w:val="20"/>
                <w:szCs w:val="20"/>
              </w:rPr>
              <w:t>Чувашская Республика</w:t>
            </w:r>
          </w:p>
        </w:tc>
        <w:tc>
          <w:tcPr>
            <w:tcW w:w="1043" w:type="pct"/>
            <w:noWrap/>
            <w:vAlign w:val="center"/>
          </w:tcPr>
          <w:p w:rsidR="00B30929" w:rsidRPr="00B30929" w:rsidRDefault="00B30929" w:rsidP="00172EB5">
            <w:pPr>
              <w:jc w:val="center"/>
              <w:rPr>
                <w:sz w:val="20"/>
                <w:szCs w:val="20"/>
              </w:rPr>
            </w:pPr>
            <w:r w:rsidRPr="00B30929">
              <w:rPr>
                <w:sz w:val="20"/>
                <w:szCs w:val="20"/>
              </w:rPr>
              <w:t>1</w:t>
            </w:r>
            <w:r>
              <w:rPr>
                <w:sz w:val="20"/>
                <w:szCs w:val="20"/>
              </w:rPr>
              <w:t>.</w:t>
            </w:r>
            <w:r w:rsidRPr="00B30929">
              <w:rPr>
                <w:sz w:val="20"/>
                <w:szCs w:val="20"/>
              </w:rPr>
              <w:t>6</w:t>
            </w:r>
          </w:p>
        </w:tc>
        <w:tc>
          <w:tcPr>
            <w:tcW w:w="1044" w:type="pct"/>
            <w:noWrap/>
            <w:vAlign w:val="center"/>
          </w:tcPr>
          <w:p w:rsidR="00B30929" w:rsidRPr="00B30929" w:rsidRDefault="00B30929" w:rsidP="00172EB5">
            <w:pPr>
              <w:jc w:val="center"/>
              <w:rPr>
                <w:sz w:val="20"/>
                <w:szCs w:val="20"/>
              </w:rPr>
            </w:pPr>
            <w:r w:rsidRPr="00B30929">
              <w:rPr>
                <w:sz w:val="20"/>
                <w:szCs w:val="20"/>
              </w:rPr>
              <w:t>1</w:t>
            </w:r>
            <w:r>
              <w:rPr>
                <w:sz w:val="20"/>
                <w:szCs w:val="20"/>
              </w:rPr>
              <w:t>.</w:t>
            </w:r>
            <w:r w:rsidRPr="00B30929">
              <w:rPr>
                <w:sz w:val="20"/>
                <w:szCs w:val="20"/>
              </w:rPr>
              <w:t>4</w:t>
            </w:r>
          </w:p>
        </w:tc>
        <w:tc>
          <w:tcPr>
            <w:tcW w:w="946" w:type="pct"/>
            <w:noWrap/>
            <w:vAlign w:val="center"/>
          </w:tcPr>
          <w:p w:rsidR="00B30929" w:rsidRPr="00B30929" w:rsidRDefault="00B30929" w:rsidP="00172EB5">
            <w:pPr>
              <w:jc w:val="center"/>
              <w:rPr>
                <w:sz w:val="20"/>
                <w:szCs w:val="20"/>
              </w:rPr>
            </w:pPr>
            <w:r w:rsidRPr="00B30929">
              <w:rPr>
                <w:sz w:val="20"/>
                <w:szCs w:val="20"/>
              </w:rPr>
              <w:t>0</w:t>
            </w:r>
            <w:r>
              <w:rPr>
                <w:sz w:val="20"/>
                <w:szCs w:val="20"/>
              </w:rPr>
              <w:t>.</w:t>
            </w:r>
            <w:r w:rsidRPr="00B30929">
              <w:rPr>
                <w:sz w:val="20"/>
                <w:szCs w:val="20"/>
              </w:rPr>
              <w:t>5</w:t>
            </w:r>
          </w:p>
        </w:tc>
      </w:tr>
      <w:tr w:rsidR="00B30929" w:rsidRPr="00B30929" w:rsidTr="00172EB5">
        <w:trPr>
          <w:trHeight w:val="70"/>
        </w:trPr>
        <w:tc>
          <w:tcPr>
            <w:tcW w:w="1967" w:type="pct"/>
            <w:noWrap/>
          </w:tcPr>
          <w:p w:rsidR="00B30929" w:rsidRPr="00B30929" w:rsidRDefault="00B30929" w:rsidP="00172EB5">
            <w:pPr>
              <w:rPr>
                <w:sz w:val="20"/>
                <w:szCs w:val="20"/>
              </w:rPr>
            </w:pPr>
            <w:r w:rsidRPr="00B30929">
              <w:rPr>
                <w:sz w:val="20"/>
                <w:szCs w:val="20"/>
              </w:rPr>
              <w:t>Чукотский а.окр.</w:t>
            </w:r>
          </w:p>
        </w:tc>
        <w:tc>
          <w:tcPr>
            <w:tcW w:w="1043" w:type="pct"/>
            <w:noWrap/>
            <w:vAlign w:val="center"/>
          </w:tcPr>
          <w:p w:rsidR="00B30929" w:rsidRPr="00B30929" w:rsidRDefault="00B30929" w:rsidP="00172EB5">
            <w:pPr>
              <w:jc w:val="center"/>
              <w:rPr>
                <w:sz w:val="20"/>
                <w:szCs w:val="20"/>
              </w:rPr>
            </w:pPr>
            <w:r w:rsidRPr="00B30929">
              <w:rPr>
                <w:sz w:val="20"/>
                <w:szCs w:val="20"/>
              </w:rPr>
              <w:t>0</w:t>
            </w:r>
            <w:r>
              <w:rPr>
                <w:sz w:val="20"/>
                <w:szCs w:val="20"/>
              </w:rPr>
              <w:t>.</w:t>
            </w:r>
            <w:r w:rsidRPr="00B30929">
              <w:rPr>
                <w:sz w:val="20"/>
                <w:szCs w:val="20"/>
              </w:rPr>
              <w:t>8</w:t>
            </w:r>
          </w:p>
        </w:tc>
        <w:tc>
          <w:tcPr>
            <w:tcW w:w="1044" w:type="pct"/>
            <w:noWrap/>
            <w:vAlign w:val="center"/>
          </w:tcPr>
          <w:p w:rsidR="00B30929" w:rsidRPr="00B30929" w:rsidRDefault="00B30929" w:rsidP="00172EB5">
            <w:pPr>
              <w:jc w:val="center"/>
              <w:rPr>
                <w:sz w:val="20"/>
                <w:szCs w:val="20"/>
              </w:rPr>
            </w:pPr>
            <w:r w:rsidRPr="00B30929">
              <w:rPr>
                <w:sz w:val="20"/>
                <w:szCs w:val="20"/>
              </w:rPr>
              <w:t>0</w:t>
            </w:r>
            <w:r>
              <w:rPr>
                <w:sz w:val="20"/>
                <w:szCs w:val="20"/>
              </w:rPr>
              <w:t>.</w:t>
            </w:r>
            <w:r w:rsidRPr="00B30929">
              <w:rPr>
                <w:sz w:val="20"/>
                <w:szCs w:val="20"/>
              </w:rPr>
              <w:t>8</w:t>
            </w:r>
          </w:p>
        </w:tc>
        <w:tc>
          <w:tcPr>
            <w:tcW w:w="946" w:type="pct"/>
            <w:noWrap/>
            <w:vAlign w:val="center"/>
          </w:tcPr>
          <w:p w:rsidR="00B30929" w:rsidRPr="00B30929" w:rsidRDefault="00B30929" w:rsidP="00172EB5">
            <w:pPr>
              <w:jc w:val="center"/>
              <w:rPr>
                <w:sz w:val="20"/>
                <w:szCs w:val="20"/>
              </w:rPr>
            </w:pPr>
            <w:r w:rsidRPr="00B30929">
              <w:rPr>
                <w:sz w:val="20"/>
                <w:szCs w:val="20"/>
              </w:rPr>
              <w:t>0</w:t>
            </w:r>
            <w:r>
              <w:rPr>
                <w:sz w:val="20"/>
                <w:szCs w:val="20"/>
              </w:rPr>
              <w:t>.</w:t>
            </w:r>
            <w:r w:rsidRPr="00B30929">
              <w:rPr>
                <w:sz w:val="20"/>
                <w:szCs w:val="20"/>
              </w:rPr>
              <w:t>0</w:t>
            </w:r>
          </w:p>
        </w:tc>
      </w:tr>
      <w:tr w:rsidR="00B30929" w:rsidRPr="00B30929" w:rsidTr="00172EB5">
        <w:trPr>
          <w:trHeight w:val="20"/>
        </w:trPr>
        <w:tc>
          <w:tcPr>
            <w:tcW w:w="1967" w:type="pct"/>
            <w:noWrap/>
          </w:tcPr>
          <w:p w:rsidR="00B30929" w:rsidRPr="00B30929" w:rsidRDefault="00B30929" w:rsidP="005649D7">
            <w:pPr>
              <w:rPr>
                <w:sz w:val="20"/>
                <w:szCs w:val="20"/>
              </w:rPr>
            </w:pPr>
            <w:r w:rsidRPr="00B30929">
              <w:rPr>
                <w:sz w:val="20"/>
                <w:szCs w:val="20"/>
              </w:rPr>
              <w:t>Ямало-Ненецкий а.окр.</w:t>
            </w:r>
          </w:p>
        </w:tc>
        <w:tc>
          <w:tcPr>
            <w:tcW w:w="1043" w:type="pct"/>
            <w:noWrap/>
            <w:vAlign w:val="center"/>
          </w:tcPr>
          <w:p w:rsidR="00B30929" w:rsidRPr="00B30929" w:rsidRDefault="00B30929" w:rsidP="00172EB5">
            <w:pPr>
              <w:jc w:val="center"/>
              <w:rPr>
                <w:sz w:val="20"/>
                <w:szCs w:val="20"/>
              </w:rPr>
            </w:pPr>
            <w:r w:rsidRPr="00B30929">
              <w:rPr>
                <w:sz w:val="20"/>
                <w:szCs w:val="20"/>
              </w:rPr>
              <w:t>3</w:t>
            </w:r>
            <w:r>
              <w:rPr>
                <w:sz w:val="20"/>
                <w:szCs w:val="20"/>
              </w:rPr>
              <w:t>.</w:t>
            </w:r>
            <w:r w:rsidRPr="00B30929">
              <w:rPr>
                <w:sz w:val="20"/>
                <w:szCs w:val="20"/>
              </w:rPr>
              <w:t>2</w:t>
            </w:r>
          </w:p>
        </w:tc>
        <w:tc>
          <w:tcPr>
            <w:tcW w:w="1044" w:type="pct"/>
            <w:noWrap/>
            <w:vAlign w:val="center"/>
          </w:tcPr>
          <w:p w:rsidR="00B30929" w:rsidRPr="00B30929" w:rsidRDefault="00B30929" w:rsidP="00172EB5">
            <w:pPr>
              <w:jc w:val="center"/>
              <w:rPr>
                <w:sz w:val="20"/>
                <w:szCs w:val="20"/>
              </w:rPr>
            </w:pPr>
            <w:r w:rsidRPr="00B30929">
              <w:rPr>
                <w:sz w:val="20"/>
                <w:szCs w:val="20"/>
              </w:rPr>
              <w:t>3</w:t>
            </w:r>
            <w:r>
              <w:rPr>
                <w:sz w:val="20"/>
                <w:szCs w:val="20"/>
              </w:rPr>
              <w:t>.</w:t>
            </w:r>
            <w:r w:rsidRPr="00B30929">
              <w:rPr>
                <w:sz w:val="20"/>
                <w:szCs w:val="20"/>
              </w:rPr>
              <w:t>4</w:t>
            </w:r>
          </w:p>
        </w:tc>
        <w:tc>
          <w:tcPr>
            <w:tcW w:w="946" w:type="pct"/>
            <w:noWrap/>
            <w:vAlign w:val="center"/>
          </w:tcPr>
          <w:p w:rsidR="00B30929" w:rsidRPr="00B30929" w:rsidRDefault="00B30929" w:rsidP="00172EB5">
            <w:pPr>
              <w:jc w:val="center"/>
              <w:rPr>
                <w:sz w:val="20"/>
                <w:szCs w:val="20"/>
              </w:rPr>
            </w:pPr>
            <w:r w:rsidRPr="00B30929">
              <w:rPr>
                <w:sz w:val="20"/>
                <w:szCs w:val="20"/>
              </w:rPr>
              <w:t>-0</w:t>
            </w:r>
            <w:r>
              <w:rPr>
                <w:sz w:val="20"/>
                <w:szCs w:val="20"/>
              </w:rPr>
              <w:t>.</w:t>
            </w:r>
            <w:r w:rsidRPr="00B30929">
              <w:rPr>
                <w:sz w:val="20"/>
                <w:szCs w:val="20"/>
              </w:rPr>
              <w:t>2</w:t>
            </w:r>
          </w:p>
        </w:tc>
      </w:tr>
      <w:tr w:rsidR="00B30929" w:rsidRPr="00B30929" w:rsidTr="00172EB5">
        <w:trPr>
          <w:trHeight w:val="20"/>
        </w:trPr>
        <w:tc>
          <w:tcPr>
            <w:tcW w:w="1967" w:type="pct"/>
            <w:noWrap/>
          </w:tcPr>
          <w:p w:rsidR="00B30929" w:rsidRPr="00B30929" w:rsidRDefault="00B30929" w:rsidP="005649D7">
            <w:pPr>
              <w:rPr>
                <w:sz w:val="20"/>
                <w:szCs w:val="20"/>
              </w:rPr>
            </w:pPr>
            <w:r w:rsidRPr="00B30929">
              <w:rPr>
                <w:sz w:val="20"/>
                <w:szCs w:val="20"/>
              </w:rPr>
              <w:t>Ярославская область</w:t>
            </w:r>
          </w:p>
        </w:tc>
        <w:tc>
          <w:tcPr>
            <w:tcW w:w="1043" w:type="pct"/>
            <w:noWrap/>
            <w:vAlign w:val="center"/>
          </w:tcPr>
          <w:p w:rsidR="00B30929" w:rsidRPr="00B30929" w:rsidRDefault="00B30929" w:rsidP="00172EB5">
            <w:pPr>
              <w:jc w:val="center"/>
              <w:rPr>
                <w:sz w:val="20"/>
                <w:szCs w:val="20"/>
              </w:rPr>
            </w:pPr>
            <w:r w:rsidRPr="00B30929">
              <w:rPr>
                <w:sz w:val="20"/>
                <w:szCs w:val="20"/>
              </w:rPr>
              <w:t>0</w:t>
            </w:r>
            <w:r>
              <w:rPr>
                <w:sz w:val="20"/>
                <w:szCs w:val="20"/>
              </w:rPr>
              <w:t>.</w:t>
            </w:r>
            <w:r w:rsidRPr="00B30929">
              <w:rPr>
                <w:sz w:val="20"/>
                <w:szCs w:val="20"/>
              </w:rPr>
              <w:t>4</w:t>
            </w:r>
          </w:p>
        </w:tc>
        <w:tc>
          <w:tcPr>
            <w:tcW w:w="1044" w:type="pct"/>
            <w:noWrap/>
            <w:vAlign w:val="center"/>
          </w:tcPr>
          <w:p w:rsidR="00B30929" w:rsidRPr="00B30929" w:rsidRDefault="00B30929" w:rsidP="00172EB5">
            <w:pPr>
              <w:jc w:val="center"/>
              <w:rPr>
                <w:sz w:val="20"/>
                <w:szCs w:val="20"/>
              </w:rPr>
            </w:pPr>
            <w:r w:rsidRPr="00B30929">
              <w:rPr>
                <w:sz w:val="20"/>
                <w:szCs w:val="20"/>
              </w:rPr>
              <w:t>0</w:t>
            </w:r>
            <w:r>
              <w:rPr>
                <w:sz w:val="20"/>
                <w:szCs w:val="20"/>
              </w:rPr>
              <w:t>.</w:t>
            </w:r>
            <w:r w:rsidRPr="00B30929">
              <w:rPr>
                <w:sz w:val="20"/>
                <w:szCs w:val="20"/>
              </w:rPr>
              <w:t>8</w:t>
            </w:r>
          </w:p>
        </w:tc>
        <w:tc>
          <w:tcPr>
            <w:tcW w:w="946" w:type="pct"/>
            <w:noWrap/>
            <w:vAlign w:val="center"/>
          </w:tcPr>
          <w:p w:rsidR="00B30929" w:rsidRPr="00B30929" w:rsidRDefault="00B30929" w:rsidP="00172EB5">
            <w:pPr>
              <w:jc w:val="center"/>
              <w:rPr>
                <w:sz w:val="20"/>
                <w:szCs w:val="20"/>
              </w:rPr>
            </w:pPr>
            <w:r w:rsidRPr="00B30929">
              <w:rPr>
                <w:sz w:val="20"/>
                <w:szCs w:val="20"/>
              </w:rPr>
              <w:t>-0</w:t>
            </w:r>
            <w:r>
              <w:rPr>
                <w:sz w:val="20"/>
                <w:szCs w:val="20"/>
              </w:rPr>
              <w:t>.</w:t>
            </w:r>
            <w:r w:rsidRPr="00B30929">
              <w:rPr>
                <w:sz w:val="20"/>
                <w:szCs w:val="20"/>
              </w:rPr>
              <w:t>2</w:t>
            </w:r>
          </w:p>
        </w:tc>
      </w:tr>
    </w:tbl>
    <w:p w:rsidR="00574386" w:rsidRDefault="00574386" w:rsidP="00574386">
      <w:pPr>
        <w:widowControl w:val="0"/>
        <w:spacing w:line="0" w:lineRule="atLeast"/>
        <w:ind w:firstLine="709"/>
        <w:jc w:val="both"/>
        <w:rPr>
          <w:sz w:val="20"/>
          <w:szCs w:val="20"/>
        </w:rPr>
      </w:pPr>
    </w:p>
    <w:p w:rsidR="00574386" w:rsidRDefault="00574386" w:rsidP="00574386">
      <w:pPr>
        <w:widowControl w:val="0"/>
        <w:spacing w:line="0" w:lineRule="atLeast"/>
        <w:ind w:firstLine="709"/>
        <w:jc w:val="both"/>
        <w:rPr>
          <w:sz w:val="28"/>
          <w:szCs w:val="28"/>
        </w:rPr>
      </w:pPr>
      <w:r w:rsidRPr="008C30F9">
        <w:rPr>
          <w:sz w:val="28"/>
          <w:szCs w:val="28"/>
        </w:rPr>
        <w:t>Уровень розничных цен на ЖНВЛП стоимостью до 50 руб</w:t>
      </w:r>
      <w:r>
        <w:rPr>
          <w:sz w:val="28"/>
          <w:szCs w:val="28"/>
        </w:rPr>
        <w:t xml:space="preserve">. в среднем по России в </w:t>
      </w:r>
      <w:r w:rsidR="00BD6A29">
        <w:rPr>
          <w:sz w:val="28"/>
          <w:szCs w:val="28"/>
        </w:rPr>
        <w:t>дека</w:t>
      </w:r>
      <w:r>
        <w:rPr>
          <w:sz w:val="28"/>
          <w:szCs w:val="28"/>
        </w:rPr>
        <w:t xml:space="preserve">бре2016 года в сравнении с </w:t>
      </w:r>
      <w:r w:rsidR="00BD6A29">
        <w:rPr>
          <w:sz w:val="28"/>
          <w:szCs w:val="28"/>
        </w:rPr>
        <w:t>но</w:t>
      </w:r>
      <w:r>
        <w:rPr>
          <w:sz w:val="28"/>
          <w:szCs w:val="28"/>
        </w:rPr>
        <w:t xml:space="preserve">ябрем 2016 года </w:t>
      </w:r>
      <w:r w:rsidR="00BD6A29">
        <w:rPr>
          <w:sz w:val="28"/>
          <w:szCs w:val="28"/>
        </w:rPr>
        <w:t xml:space="preserve">снизился на </w:t>
      </w:r>
      <w:r>
        <w:rPr>
          <w:b/>
          <w:sz w:val="28"/>
          <w:szCs w:val="28"/>
        </w:rPr>
        <w:t>0.</w:t>
      </w:r>
      <w:r w:rsidR="00BD6A29">
        <w:rPr>
          <w:b/>
          <w:sz w:val="28"/>
          <w:szCs w:val="28"/>
        </w:rPr>
        <w:t>1</w:t>
      </w:r>
      <w:r w:rsidRPr="006F3B1F">
        <w:rPr>
          <w:b/>
          <w:sz w:val="28"/>
          <w:szCs w:val="28"/>
        </w:rPr>
        <w:t>%</w:t>
      </w:r>
      <w:r w:rsidR="00E60B7F">
        <w:rPr>
          <w:sz w:val="28"/>
          <w:szCs w:val="28"/>
        </w:rPr>
        <w:t xml:space="preserve">. </w:t>
      </w:r>
      <w:r>
        <w:rPr>
          <w:sz w:val="28"/>
          <w:szCs w:val="28"/>
        </w:rPr>
        <w:t>П</w:t>
      </w:r>
      <w:r w:rsidRPr="008C30F9">
        <w:rPr>
          <w:sz w:val="28"/>
          <w:szCs w:val="28"/>
        </w:rPr>
        <w:t>о отношению к базовому месяцу розничных цен</w:t>
      </w:r>
      <w:r>
        <w:rPr>
          <w:sz w:val="28"/>
          <w:szCs w:val="28"/>
        </w:rPr>
        <w:t>ы</w:t>
      </w:r>
      <w:r w:rsidR="00B30929">
        <w:rPr>
          <w:sz w:val="28"/>
          <w:szCs w:val="28"/>
        </w:rPr>
        <w:t xml:space="preserve"> </w:t>
      </w:r>
      <w:r w:rsidRPr="00C42B6F">
        <w:rPr>
          <w:sz w:val="28"/>
          <w:szCs w:val="28"/>
        </w:rPr>
        <w:t>увелич</w:t>
      </w:r>
      <w:r>
        <w:rPr>
          <w:sz w:val="28"/>
          <w:szCs w:val="28"/>
        </w:rPr>
        <w:t>ились на</w:t>
      </w:r>
      <w:r w:rsidR="00E60B7F">
        <w:rPr>
          <w:sz w:val="28"/>
          <w:szCs w:val="28"/>
        </w:rPr>
        <w:t xml:space="preserve"> </w:t>
      </w:r>
      <w:r>
        <w:rPr>
          <w:b/>
          <w:sz w:val="28"/>
          <w:szCs w:val="28"/>
        </w:rPr>
        <w:t>1.</w:t>
      </w:r>
      <w:r w:rsidR="00E60B7F">
        <w:rPr>
          <w:b/>
          <w:sz w:val="28"/>
          <w:szCs w:val="28"/>
        </w:rPr>
        <w:t>6</w:t>
      </w:r>
      <w:r w:rsidRPr="008C30F9">
        <w:rPr>
          <w:b/>
          <w:sz w:val="28"/>
          <w:szCs w:val="28"/>
        </w:rPr>
        <w:t>%</w:t>
      </w:r>
      <w:r w:rsidRPr="008C30F9">
        <w:rPr>
          <w:sz w:val="28"/>
          <w:szCs w:val="28"/>
        </w:rPr>
        <w:t>.</w:t>
      </w:r>
    </w:p>
    <w:p w:rsidR="00574386" w:rsidRPr="00C62BEE" w:rsidRDefault="00574386" w:rsidP="00574386">
      <w:pPr>
        <w:widowControl w:val="0"/>
        <w:spacing w:line="0" w:lineRule="atLeast"/>
        <w:ind w:firstLine="709"/>
        <w:jc w:val="both"/>
        <w:rPr>
          <w:sz w:val="20"/>
          <w:szCs w:val="20"/>
        </w:rPr>
      </w:pPr>
    </w:p>
    <w:p w:rsidR="00574386" w:rsidRPr="008C30F9" w:rsidRDefault="00574386" w:rsidP="00574386">
      <w:pPr>
        <w:widowControl w:val="0"/>
        <w:spacing w:line="0" w:lineRule="atLeast"/>
        <w:ind w:firstLine="709"/>
        <w:jc w:val="both"/>
        <w:rPr>
          <w:sz w:val="28"/>
          <w:szCs w:val="28"/>
        </w:rPr>
      </w:pPr>
      <w:r w:rsidRPr="008C30F9">
        <w:rPr>
          <w:sz w:val="28"/>
          <w:szCs w:val="28"/>
        </w:rPr>
        <w:t>Таблица 7. Часть 1. Динамика розничных цен на ЖНВЛП амбулаторного сегмента ценовой категории до 50 руб. в федеральных округах</w:t>
      </w:r>
    </w:p>
    <w:p w:rsidR="00574386" w:rsidRPr="008C30F9" w:rsidRDefault="00574386" w:rsidP="00574386">
      <w:pPr>
        <w:widowControl w:val="0"/>
        <w:spacing w:line="0" w:lineRule="atLeast"/>
        <w:ind w:firstLine="709"/>
        <w:jc w:val="both"/>
        <w:rPr>
          <w:sz w:val="20"/>
          <w:szCs w:val="20"/>
        </w:rPr>
      </w:pPr>
    </w:p>
    <w:tbl>
      <w:tblPr>
        <w:tblW w:w="1008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0" w:type="dxa"/>
          <w:right w:w="0" w:type="dxa"/>
        </w:tblCellMar>
        <w:tblLook w:val="00A0" w:firstRow="1" w:lastRow="0" w:firstColumn="1" w:lastColumn="0" w:noHBand="0" w:noVBand="0"/>
      </w:tblPr>
      <w:tblGrid>
        <w:gridCol w:w="3605"/>
        <w:gridCol w:w="2160"/>
        <w:gridCol w:w="2160"/>
        <w:gridCol w:w="2160"/>
      </w:tblGrid>
      <w:tr w:rsidR="00574386" w:rsidRPr="00E60B7F" w:rsidTr="00574386">
        <w:trPr>
          <w:trHeight w:val="20"/>
          <w:tblHeader/>
        </w:trPr>
        <w:tc>
          <w:tcPr>
            <w:tcW w:w="3605" w:type="dxa"/>
            <w:tcBorders>
              <w:top w:val="single" w:sz="4" w:space="0" w:color="auto"/>
            </w:tcBorders>
            <w:shd w:val="clear" w:color="auto" w:fill="C0C0C0"/>
            <w:noWrap/>
            <w:vAlign w:val="center"/>
          </w:tcPr>
          <w:p w:rsidR="00574386" w:rsidRPr="00E60B7F" w:rsidRDefault="00574386" w:rsidP="00574386">
            <w:pPr>
              <w:widowControl w:val="0"/>
              <w:jc w:val="center"/>
              <w:rPr>
                <w:b/>
                <w:bCs/>
                <w:sz w:val="20"/>
                <w:szCs w:val="20"/>
              </w:rPr>
            </w:pPr>
            <w:r w:rsidRPr="00E60B7F">
              <w:rPr>
                <w:b/>
                <w:bCs/>
                <w:sz w:val="20"/>
                <w:szCs w:val="20"/>
              </w:rPr>
              <w:t>федеральный округ</w:t>
            </w:r>
          </w:p>
        </w:tc>
        <w:tc>
          <w:tcPr>
            <w:tcW w:w="2160" w:type="dxa"/>
            <w:tcBorders>
              <w:top w:val="single" w:sz="4" w:space="0" w:color="auto"/>
            </w:tcBorders>
            <w:shd w:val="clear" w:color="auto" w:fill="C0C0C0"/>
            <w:vAlign w:val="center"/>
          </w:tcPr>
          <w:p w:rsidR="00574386" w:rsidRPr="00E60B7F" w:rsidRDefault="00574386" w:rsidP="00574386">
            <w:pPr>
              <w:widowControl w:val="0"/>
              <w:jc w:val="center"/>
              <w:rPr>
                <w:b/>
                <w:bCs/>
                <w:sz w:val="20"/>
                <w:szCs w:val="20"/>
              </w:rPr>
            </w:pPr>
            <w:r w:rsidRPr="00E60B7F">
              <w:rPr>
                <w:b/>
                <w:bCs/>
                <w:sz w:val="20"/>
                <w:szCs w:val="20"/>
              </w:rPr>
              <w:t>% (ОП - База) /База</w:t>
            </w:r>
          </w:p>
        </w:tc>
        <w:tc>
          <w:tcPr>
            <w:tcW w:w="2160" w:type="dxa"/>
            <w:tcBorders>
              <w:top w:val="single" w:sz="4" w:space="0" w:color="auto"/>
            </w:tcBorders>
            <w:shd w:val="clear" w:color="auto" w:fill="C0C0C0"/>
            <w:vAlign w:val="center"/>
          </w:tcPr>
          <w:p w:rsidR="00574386" w:rsidRPr="00E60B7F" w:rsidRDefault="00574386" w:rsidP="00574386">
            <w:pPr>
              <w:widowControl w:val="0"/>
              <w:jc w:val="center"/>
              <w:rPr>
                <w:b/>
                <w:bCs/>
                <w:sz w:val="20"/>
                <w:szCs w:val="20"/>
              </w:rPr>
            </w:pPr>
            <w:r w:rsidRPr="00E60B7F">
              <w:rPr>
                <w:b/>
                <w:bCs/>
                <w:sz w:val="20"/>
                <w:szCs w:val="20"/>
              </w:rPr>
              <w:t>% (ППО-База) /База</w:t>
            </w:r>
          </w:p>
        </w:tc>
        <w:tc>
          <w:tcPr>
            <w:tcW w:w="2160" w:type="dxa"/>
            <w:tcBorders>
              <w:top w:val="single" w:sz="4" w:space="0" w:color="auto"/>
            </w:tcBorders>
            <w:shd w:val="clear" w:color="auto" w:fill="C0C0C0"/>
            <w:vAlign w:val="center"/>
          </w:tcPr>
          <w:p w:rsidR="00574386" w:rsidRPr="00E60B7F" w:rsidRDefault="00574386" w:rsidP="00574386">
            <w:pPr>
              <w:widowControl w:val="0"/>
              <w:jc w:val="center"/>
              <w:rPr>
                <w:b/>
                <w:bCs/>
                <w:sz w:val="20"/>
                <w:szCs w:val="20"/>
              </w:rPr>
            </w:pPr>
            <w:r w:rsidRPr="00E60B7F">
              <w:rPr>
                <w:b/>
                <w:bCs/>
                <w:sz w:val="20"/>
                <w:szCs w:val="20"/>
              </w:rPr>
              <w:t>% (ОП-ППО) /ППО</w:t>
            </w:r>
          </w:p>
        </w:tc>
      </w:tr>
      <w:tr w:rsidR="00574386" w:rsidRPr="00E60B7F" w:rsidTr="00574386">
        <w:trPr>
          <w:trHeight w:val="20"/>
        </w:trPr>
        <w:tc>
          <w:tcPr>
            <w:tcW w:w="3605" w:type="dxa"/>
            <w:shd w:val="clear" w:color="auto" w:fill="FF6600"/>
            <w:vAlign w:val="bottom"/>
          </w:tcPr>
          <w:p w:rsidR="00574386" w:rsidRPr="00E60B7F" w:rsidRDefault="00574386" w:rsidP="00574386">
            <w:pPr>
              <w:widowControl w:val="0"/>
              <w:jc w:val="center"/>
              <w:rPr>
                <w:b/>
                <w:sz w:val="20"/>
                <w:szCs w:val="20"/>
              </w:rPr>
            </w:pPr>
            <w:r w:rsidRPr="00E60B7F">
              <w:rPr>
                <w:b/>
                <w:sz w:val="20"/>
                <w:szCs w:val="20"/>
              </w:rPr>
              <w:t>в среднем по РФ</w:t>
            </w:r>
          </w:p>
        </w:tc>
        <w:tc>
          <w:tcPr>
            <w:tcW w:w="2160" w:type="dxa"/>
            <w:shd w:val="clear" w:color="auto" w:fill="FF6600"/>
          </w:tcPr>
          <w:p w:rsidR="00574386" w:rsidRPr="00E60B7F" w:rsidRDefault="00574386" w:rsidP="00BD6A29">
            <w:pPr>
              <w:jc w:val="center"/>
              <w:rPr>
                <w:b/>
                <w:sz w:val="20"/>
                <w:szCs w:val="20"/>
              </w:rPr>
            </w:pPr>
            <w:r w:rsidRPr="00E60B7F">
              <w:rPr>
                <w:b/>
                <w:sz w:val="20"/>
                <w:szCs w:val="20"/>
              </w:rPr>
              <w:t>1.</w:t>
            </w:r>
            <w:r w:rsidR="00BD6A29" w:rsidRPr="00E60B7F">
              <w:rPr>
                <w:b/>
                <w:sz w:val="20"/>
                <w:szCs w:val="20"/>
              </w:rPr>
              <w:t>6</w:t>
            </w:r>
          </w:p>
        </w:tc>
        <w:tc>
          <w:tcPr>
            <w:tcW w:w="2160" w:type="dxa"/>
            <w:shd w:val="clear" w:color="auto" w:fill="FF6600"/>
          </w:tcPr>
          <w:p w:rsidR="00574386" w:rsidRPr="00E60B7F" w:rsidRDefault="00574386" w:rsidP="00BD6A29">
            <w:pPr>
              <w:jc w:val="center"/>
              <w:rPr>
                <w:b/>
                <w:sz w:val="20"/>
                <w:szCs w:val="20"/>
              </w:rPr>
            </w:pPr>
            <w:r w:rsidRPr="00E60B7F">
              <w:rPr>
                <w:b/>
                <w:sz w:val="20"/>
                <w:szCs w:val="20"/>
              </w:rPr>
              <w:t>1.</w:t>
            </w:r>
            <w:r w:rsidR="00BD6A29" w:rsidRPr="00E60B7F">
              <w:rPr>
                <w:b/>
                <w:sz w:val="20"/>
                <w:szCs w:val="20"/>
              </w:rPr>
              <w:t>7</w:t>
            </w:r>
          </w:p>
        </w:tc>
        <w:tc>
          <w:tcPr>
            <w:tcW w:w="2160" w:type="dxa"/>
            <w:shd w:val="clear" w:color="auto" w:fill="FF6600"/>
          </w:tcPr>
          <w:p w:rsidR="00574386" w:rsidRPr="00E60B7F" w:rsidRDefault="00BD6A29" w:rsidP="00574386">
            <w:pPr>
              <w:jc w:val="center"/>
              <w:rPr>
                <w:b/>
                <w:sz w:val="20"/>
                <w:szCs w:val="20"/>
              </w:rPr>
            </w:pPr>
            <w:r w:rsidRPr="00E60B7F">
              <w:rPr>
                <w:b/>
                <w:sz w:val="20"/>
                <w:szCs w:val="20"/>
              </w:rPr>
              <w:t>-0,1</w:t>
            </w:r>
          </w:p>
        </w:tc>
      </w:tr>
      <w:tr w:rsidR="00BD6A29" w:rsidRPr="00E60B7F" w:rsidTr="00E60B7F">
        <w:trPr>
          <w:trHeight w:val="20"/>
        </w:trPr>
        <w:tc>
          <w:tcPr>
            <w:tcW w:w="3605" w:type="dxa"/>
            <w:tcBorders>
              <w:bottom w:val="single" w:sz="4" w:space="0" w:color="auto"/>
            </w:tcBorders>
          </w:tcPr>
          <w:p w:rsidR="00BD6A29" w:rsidRPr="00E60B7F" w:rsidRDefault="00BD6A29" w:rsidP="00BD6A29">
            <w:pPr>
              <w:rPr>
                <w:color w:val="000000" w:themeColor="text1"/>
                <w:sz w:val="20"/>
                <w:szCs w:val="20"/>
              </w:rPr>
            </w:pPr>
            <w:r w:rsidRPr="00E60B7F">
              <w:rPr>
                <w:color w:val="000000" w:themeColor="text1"/>
                <w:sz w:val="20"/>
                <w:szCs w:val="20"/>
              </w:rPr>
              <w:t>Дальневосточный округ</w:t>
            </w:r>
          </w:p>
        </w:tc>
        <w:tc>
          <w:tcPr>
            <w:tcW w:w="2160" w:type="dxa"/>
            <w:tcBorders>
              <w:bottom w:val="single" w:sz="4" w:space="0" w:color="auto"/>
            </w:tcBorders>
            <w:vAlign w:val="center"/>
          </w:tcPr>
          <w:p w:rsidR="00BD6A29" w:rsidRPr="00E60B7F" w:rsidRDefault="00BD6A29" w:rsidP="00E60B7F">
            <w:pPr>
              <w:jc w:val="center"/>
              <w:rPr>
                <w:sz w:val="20"/>
                <w:szCs w:val="20"/>
              </w:rPr>
            </w:pPr>
            <w:r w:rsidRPr="00E60B7F">
              <w:rPr>
                <w:sz w:val="20"/>
                <w:szCs w:val="20"/>
              </w:rPr>
              <w:t>2</w:t>
            </w:r>
            <w:r w:rsidR="004324BB">
              <w:rPr>
                <w:sz w:val="20"/>
                <w:szCs w:val="20"/>
              </w:rPr>
              <w:t>.</w:t>
            </w:r>
            <w:r w:rsidRPr="00E60B7F">
              <w:rPr>
                <w:sz w:val="20"/>
                <w:szCs w:val="20"/>
              </w:rPr>
              <w:t>4</w:t>
            </w:r>
          </w:p>
        </w:tc>
        <w:tc>
          <w:tcPr>
            <w:tcW w:w="2160" w:type="dxa"/>
            <w:tcBorders>
              <w:bottom w:val="single" w:sz="4" w:space="0" w:color="auto"/>
            </w:tcBorders>
            <w:vAlign w:val="center"/>
          </w:tcPr>
          <w:p w:rsidR="00BD6A29" w:rsidRPr="00E60B7F" w:rsidRDefault="00BD6A29" w:rsidP="00E60B7F">
            <w:pPr>
              <w:jc w:val="center"/>
              <w:rPr>
                <w:sz w:val="20"/>
                <w:szCs w:val="20"/>
              </w:rPr>
            </w:pPr>
            <w:r w:rsidRPr="00E60B7F">
              <w:rPr>
                <w:sz w:val="20"/>
                <w:szCs w:val="20"/>
              </w:rPr>
              <w:t>2</w:t>
            </w:r>
            <w:r w:rsidR="004324BB">
              <w:rPr>
                <w:sz w:val="20"/>
                <w:szCs w:val="20"/>
              </w:rPr>
              <w:t>.</w:t>
            </w:r>
            <w:r w:rsidRPr="00E60B7F">
              <w:rPr>
                <w:sz w:val="20"/>
                <w:szCs w:val="20"/>
              </w:rPr>
              <w:t>8</w:t>
            </w:r>
          </w:p>
        </w:tc>
        <w:tc>
          <w:tcPr>
            <w:tcW w:w="2160" w:type="dxa"/>
            <w:tcBorders>
              <w:bottom w:val="single" w:sz="4" w:space="0" w:color="auto"/>
            </w:tcBorders>
            <w:vAlign w:val="center"/>
          </w:tcPr>
          <w:p w:rsidR="00BD6A29" w:rsidRPr="00E60B7F" w:rsidRDefault="00BD6A29" w:rsidP="00E60B7F">
            <w:pPr>
              <w:jc w:val="center"/>
              <w:rPr>
                <w:sz w:val="20"/>
                <w:szCs w:val="20"/>
              </w:rPr>
            </w:pPr>
            <w:r w:rsidRPr="00E60B7F">
              <w:rPr>
                <w:sz w:val="20"/>
                <w:szCs w:val="20"/>
              </w:rPr>
              <w:t>-0</w:t>
            </w:r>
            <w:r w:rsidR="004324BB">
              <w:rPr>
                <w:sz w:val="20"/>
                <w:szCs w:val="20"/>
              </w:rPr>
              <w:t>.</w:t>
            </w:r>
            <w:r w:rsidRPr="00E60B7F">
              <w:rPr>
                <w:sz w:val="20"/>
                <w:szCs w:val="20"/>
              </w:rPr>
              <w:t>0</w:t>
            </w:r>
          </w:p>
        </w:tc>
      </w:tr>
      <w:tr w:rsidR="00E60B7F" w:rsidRPr="00E60B7F" w:rsidTr="00E60B7F">
        <w:trPr>
          <w:trHeight w:val="20"/>
        </w:trPr>
        <w:tc>
          <w:tcPr>
            <w:tcW w:w="3605" w:type="dxa"/>
            <w:tcBorders>
              <w:bottom w:val="single" w:sz="4" w:space="0" w:color="auto"/>
            </w:tcBorders>
          </w:tcPr>
          <w:p w:rsidR="00BD6A29" w:rsidRPr="00E60B7F" w:rsidRDefault="00BD6A29" w:rsidP="00BD6A29">
            <w:pPr>
              <w:rPr>
                <w:color w:val="FF0000"/>
                <w:sz w:val="20"/>
                <w:szCs w:val="20"/>
              </w:rPr>
            </w:pPr>
            <w:r w:rsidRPr="00E60B7F">
              <w:rPr>
                <w:color w:val="FF0000"/>
                <w:sz w:val="20"/>
                <w:szCs w:val="20"/>
              </w:rPr>
              <w:t>Приволжский округ</w:t>
            </w:r>
          </w:p>
        </w:tc>
        <w:tc>
          <w:tcPr>
            <w:tcW w:w="2160" w:type="dxa"/>
            <w:tcBorders>
              <w:bottom w:val="single" w:sz="4" w:space="0" w:color="auto"/>
            </w:tcBorders>
            <w:vAlign w:val="center"/>
          </w:tcPr>
          <w:p w:rsidR="00BD6A29" w:rsidRPr="00E60B7F" w:rsidRDefault="00BD6A29" w:rsidP="00E60B7F">
            <w:pPr>
              <w:jc w:val="center"/>
              <w:rPr>
                <w:color w:val="FF0000"/>
                <w:sz w:val="20"/>
                <w:szCs w:val="20"/>
              </w:rPr>
            </w:pPr>
            <w:r w:rsidRPr="00E60B7F">
              <w:rPr>
                <w:color w:val="FF0000"/>
                <w:sz w:val="20"/>
                <w:szCs w:val="20"/>
              </w:rPr>
              <w:t>1</w:t>
            </w:r>
            <w:r w:rsidR="004324BB">
              <w:rPr>
                <w:color w:val="FF0000"/>
                <w:sz w:val="20"/>
                <w:szCs w:val="20"/>
              </w:rPr>
              <w:t>.</w:t>
            </w:r>
            <w:r w:rsidRPr="00E60B7F">
              <w:rPr>
                <w:color w:val="FF0000"/>
                <w:sz w:val="20"/>
                <w:szCs w:val="20"/>
              </w:rPr>
              <w:t>3</w:t>
            </w:r>
          </w:p>
        </w:tc>
        <w:tc>
          <w:tcPr>
            <w:tcW w:w="2160" w:type="dxa"/>
            <w:tcBorders>
              <w:bottom w:val="single" w:sz="4" w:space="0" w:color="auto"/>
            </w:tcBorders>
            <w:vAlign w:val="center"/>
          </w:tcPr>
          <w:p w:rsidR="00BD6A29" w:rsidRPr="00E60B7F" w:rsidRDefault="00BD6A29" w:rsidP="00E60B7F">
            <w:pPr>
              <w:jc w:val="center"/>
              <w:rPr>
                <w:color w:val="FF0000"/>
                <w:sz w:val="20"/>
                <w:szCs w:val="20"/>
              </w:rPr>
            </w:pPr>
            <w:r w:rsidRPr="00E60B7F">
              <w:rPr>
                <w:color w:val="FF0000"/>
                <w:sz w:val="20"/>
                <w:szCs w:val="20"/>
              </w:rPr>
              <w:t>1</w:t>
            </w:r>
            <w:r w:rsidR="004324BB">
              <w:rPr>
                <w:color w:val="FF0000"/>
                <w:sz w:val="20"/>
                <w:szCs w:val="20"/>
              </w:rPr>
              <w:t>.</w:t>
            </w:r>
            <w:r w:rsidRPr="00E60B7F">
              <w:rPr>
                <w:color w:val="FF0000"/>
                <w:sz w:val="20"/>
                <w:szCs w:val="20"/>
              </w:rPr>
              <w:t>3</w:t>
            </w:r>
          </w:p>
        </w:tc>
        <w:tc>
          <w:tcPr>
            <w:tcW w:w="2160" w:type="dxa"/>
            <w:tcBorders>
              <w:bottom w:val="single" w:sz="4" w:space="0" w:color="auto"/>
            </w:tcBorders>
            <w:vAlign w:val="center"/>
          </w:tcPr>
          <w:p w:rsidR="00BD6A29" w:rsidRPr="00E60B7F" w:rsidRDefault="00BD6A29" w:rsidP="00E60B7F">
            <w:pPr>
              <w:jc w:val="center"/>
              <w:rPr>
                <w:color w:val="FF0000"/>
                <w:sz w:val="20"/>
                <w:szCs w:val="20"/>
              </w:rPr>
            </w:pPr>
            <w:r w:rsidRPr="00E60B7F">
              <w:rPr>
                <w:color w:val="FF0000"/>
                <w:sz w:val="20"/>
                <w:szCs w:val="20"/>
              </w:rPr>
              <w:t>0</w:t>
            </w:r>
            <w:r w:rsidR="004324BB">
              <w:rPr>
                <w:color w:val="FF0000"/>
                <w:sz w:val="20"/>
                <w:szCs w:val="20"/>
              </w:rPr>
              <w:t>.</w:t>
            </w:r>
            <w:r w:rsidRPr="00E60B7F">
              <w:rPr>
                <w:color w:val="FF0000"/>
                <w:sz w:val="20"/>
                <w:szCs w:val="20"/>
              </w:rPr>
              <w:t>1</w:t>
            </w:r>
          </w:p>
        </w:tc>
      </w:tr>
      <w:tr w:rsidR="00E60B7F" w:rsidRPr="00E60B7F" w:rsidTr="00E60B7F">
        <w:trPr>
          <w:trHeight w:val="20"/>
        </w:trPr>
        <w:tc>
          <w:tcPr>
            <w:tcW w:w="3605" w:type="dxa"/>
            <w:tcBorders>
              <w:bottom w:val="single" w:sz="4" w:space="0" w:color="auto"/>
            </w:tcBorders>
          </w:tcPr>
          <w:p w:rsidR="00BD6A29" w:rsidRPr="00E60B7F" w:rsidRDefault="00BD6A29" w:rsidP="00BD6A29">
            <w:pPr>
              <w:rPr>
                <w:sz w:val="20"/>
                <w:szCs w:val="20"/>
              </w:rPr>
            </w:pPr>
            <w:r w:rsidRPr="00E60B7F">
              <w:rPr>
                <w:sz w:val="20"/>
                <w:szCs w:val="20"/>
              </w:rPr>
              <w:t>Северо-Западный округ</w:t>
            </w:r>
          </w:p>
        </w:tc>
        <w:tc>
          <w:tcPr>
            <w:tcW w:w="2160" w:type="dxa"/>
            <w:tcBorders>
              <w:bottom w:val="single" w:sz="4" w:space="0" w:color="auto"/>
            </w:tcBorders>
            <w:vAlign w:val="center"/>
          </w:tcPr>
          <w:p w:rsidR="00BD6A29" w:rsidRPr="00E60B7F" w:rsidRDefault="00BD6A29" w:rsidP="00E60B7F">
            <w:pPr>
              <w:jc w:val="center"/>
              <w:rPr>
                <w:sz w:val="20"/>
                <w:szCs w:val="20"/>
              </w:rPr>
            </w:pPr>
            <w:r w:rsidRPr="00E60B7F">
              <w:rPr>
                <w:sz w:val="20"/>
                <w:szCs w:val="20"/>
              </w:rPr>
              <w:t>-0</w:t>
            </w:r>
            <w:r w:rsidR="004324BB">
              <w:rPr>
                <w:sz w:val="20"/>
                <w:szCs w:val="20"/>
              </w:rPr>
              <w:t>.</w:t>
            </w:r>
            <w:r w:rsidRPr="00E60B7F">
              <w:rPr>
                <w:sz w:val="20"/>
                <w:szCs w:val="20"/>
              </w:rPr>
              <w:t>3</w:t>
            </w:r>
          </w:p>
        </w:tc>
        <w:tc>
          <w:tcPr>
            <w:tcW w:w="2160" w:type="dxa"/>
            <w:tcBorders>
              <w:bottom w:val="single" w:sz="4" w:space="0" w:color="auto"/>
            </w:tcBorders>
            <w:vAlign w:val="center"/>
          </w:tcPr>
          <w:p w:rsidR="00BD6A29" w:rsidRPr="00E60B7F" w:rsidRDefault="00BD6A29" w:rsidP="00E60B7F">
            <w:pPr>
              <w:jc w:val="center"/>
              <w:rPr>
                <w:sz w:val="20"/>
                <w:szCs w:val="20"/>
              </w:rPr>
            </w:pPr>
            <w:r w:rsidRPr="00E60B7F">
              <w:rPr>
                <w:sz w:val="20"/>
                <w:szCs w:val="20"/>
              </w:rPr>
              <w:t>0</w:t>
            </w:r>
            <w:r w:rsidR="004324BB">
              <w:rPr>
                <w:sz w:val="20"/>
                <w:szCs w:val="20"/>
              </w:rPr>
              <w:t>.</w:t>
            </w:r>
            <w:r w:rsidRPr="00E60B7F">
              <w:rPr>
                <w:sz w:val="20"/>
                <w:szCs w:val="20"/>
              </w:rPr>
              <w:t>4</w:t>
            </w:r>
          </w:p>
        </w:tc>
        <w:tc>
          <w:tcPr>
            <w:tcW w:w="2160" w:type="dxa"/>
            <w:tcBorders>
              <w:bottom w:val="single" w:sz="4" w:space="0" w:color="auto"/>
            </w:tcBorders>
            <w:vAlign w:val="center"/>
          </w:tcPr>
          <w:p w:rsidR="00BD6A29" w:rsidRPr="00E60B7F" w:rsidRDefault="00BD6A29" w:rsidP="00E60B7F">
            <w:pPr>
              <w:jc w:val="center"/>
              <w:rPr>
                <w:sz w:val="20"/>
                <w:szCs w:val="20"/>
              </w:rPr>
            </w:pPr>
            <w:r w:rsidRPr="00E60B7F">
              <w:rPr>
                <w:sz w:val="20"/>
                <w:szCs w:val="20"/>
              </w:rPr>
              <w:t>-0</w:t>
            </w:r>
            <w:r w:rsidR="004324BB">
              <w:rPr>
                <w:sz w:val="20"/>
                <w:szCs w:val="20"/>
              </w:rPr>
              <w:t>.</w:t>
            </w:r>
            <w:r w:rsidRPr="00E60B7F">
              <w:rPr>
                <w:sz w:val="20"/>
                <w:szCs w:val="20"/>
              </w:rPr>
              <w:t>5</w:t>
            </w:r>
          </w:p>
        </w:tc>
      </w:tr>
      <w:tr w:rsidR="00E60B7F" w:rsidRPr="00E60B7F" w:rsidTr="00E60B7F">
        <w:trPr>
          <w:trHeight w:val="20"/>
        </w:trPr>
        <w:tc>
          <w:tcPr>
            <w:tcW w:w="3605" w:type="dxa"/>
            <w:tcBorders>
              <w:bottom w:val="single" w:sz="4" w:space="0" w:color="auto"/>
            </w:tcBorders>
          </w:tcPr>
          <w:p w:rsidR="00BD6A29" w:rsidRPr="00E60B7F" w:rsidRDefault="00BD6A29" w:rsidP="00BD6A29">
            <w:pPr>
              <w:rPr>
                <w:color w:val="FF0000"/>
                <w:sz w:val="20"/>
                <w:szCs w:val="20"/>
              </w:rPr>
            </w:pPr>
            <w:r w:rsidRPr="00E60B7F">
              <w:rPr>
                <w:color w:val="FF0000"/>
                <w:sz w:val="20"/>
                <w:szCs w:val="20"/>
              </w:rPr>
              <w:t>Северо-Кавказский округ</w:t>
            </w:r>
          </w:p>
        </w:tc>
        <w:tc>
          <w:tcPr>
            <w:tcW w:w="2160" w:type="dxa"/>
            <w:tcBorders>
              <w:bottom w:val="single" w:sz="4" w:space="0" w:color="auto"/>
            </w:tcBorders>
            <w:vAlign w:val="center"/>
          </w:tcPr>
          <w:p w:rsidR="00BD6A29" w:rsidRPr="00E60B7F" w:rsidRDefault="00BD6A29" w:rsidP="00E60B7F">
            <w:pPr>
              <w:jc w:val="center"/>
              <w:rPr>
                <w:color w:val="FF0000"/>
                <w:sz w:val="20"/>
                <w:szCs w:val="20"/>
              </w:rPr>
            </w:pPr>
            <w:r w:rsidRPr="00E60B7F">
              <w:rPr>
                <w:color w:val="FF0000"/>
                <w:sz w:val="20"/>
                <w:szCs w:val="20"/>
              </w:rPr>
              <w:t>2</w:t>
            </w:r>
            <w:r w:rsidR="004324BB">
              <w:rPr>
                <w:color w:val="FF0000"/>
                <w:sz w:val="20"/>
                <w:szCs w:val="20"/>
              </w:rPr>
              <w:t>.</w:t>
            </w:r>
            <w:r w:rsidRPr="00E60B7F">
              <w:rPr>
                <w:color w:val="FF0000"/>
                <w:sz w:val="20"/>
                <w:szCs w:val="20"/>
              </w:rPr>
              <w:t>5</w:t>
            </w:r>
          </w:p>
        </w:tc>
        <w:tc>
          <w:tcPr>
            <w:tcW w:w="2160" w:type="dxa"/>
            <w:tcBorders>
              <w:bottom w:val="single" w:sz="4" w:space="0" w:color="auto"/>
            </w:tcBorders>
            <w:vAlign w:val="center"/>
          </w:tcPr>
          <w:p w:rsidR="00BD6A29" w:rsidRPr="00E60B7F" w:rsidRDefault="00BD6A29" w:rsidP="00E60B7F">
            <w:pPr>
              <w:jc w:val="center"/>
              <w:rPr>
                <w:color w:val="FF0000"/>
                <w:sz w:val="20"/>
                <w:szCs w:val="20"/>
              </w:rPr>
            </w:pPr>
            <w:r w:rsidRPr="00E60B7F">
              <w:rPr>
                <w:color w:val="FF0000"/>
                <w:sz w:val="20"/>
                <w:szCs w:val="20"/>
              </w:rPr>
              <w:t>2</w:t>
            </w:r>
            <w:r w:rsidR="004324BB">
              <w:rPr>
                <w:color w:val="FF0000"/>
                <w:sz w:val="20"/>
                <w:szCs w:val="20"/>
              </w:rPr>
              <w:t>.</w:t>
            </w:r>
            <w:r w:rsidRPr="00E60B7F">
              <w:rPr>
                <w:color w:val="FF0000"/>
                <w:sz w:val="20"/>
                <w:szCs w:val="20"/>
              </w:rPr>
              <w:t>2</w:t>
            </w:r>
          </w:p>
        </w:tc>
        <w:tc>
          <w:tcPr>
            <w:tcW w:w="2160" w:type="dxa"/>
            <w:tcBorders>
              <w:bottom w:val="single" w:sz="4" w:space="0" w:color="auto"/>
            </w:tcBorders>
            <w:vAlign w:val="center"/>
          </w:tcPr>
          <w:p w:rsidR="00BD6A29" w:rsidRPr="00E60B7F" w:rsidRDefault="00BD6A29" w:rsidP="00E60B7F">
            <w:pPr>
              <w:jc w:val="center"/>
              <w:rPr>
                <w:color w:val="FF0000"/>
                <w:sz w:val="20"/>
                <w:szCs w:val="20"/>
              </w:rPr>
            </w:pPr>
            <w:r w:rsidRPr="00E60B7F">
              <w:rPr>
                <w:color w:val="FF0000"/>
                <w:sz w:val="20"/>
                <w:szCs w:val="20"/>
              </w:rPr>
              <w:t>0</w:t>
            </w:r>
            <w:r w:rsidR="004324BB">
              <w:rPr>
                <w:color w:val="FF0000"/>
                <w:sz w:val="20"/>
                <w:szCs w:val="20"/>
              </w:rPr>
              <w:t>.</w:t>
            </w:r>
            <w:r w:rsidRPr="00E60B7F">
              <w:rPr>
                <w:color w:val="FF0000"/>
                <w:sz w:val="20"/>
                <w:szCs w:val="20"/>
              </w:rPr>
              <w:t>4</w:t>
            </w:r>
          </w:p>
        </w:tc>
      </w:tr>
      <w:tr w:rsidR="00E60B7F" w:rsidRPr="00E60B7F" w:rsidTr="00E60B7F">
        <w:trPr>
          <w:trHeight w:val="20"/>
        </w:trPr>
        <w:tc>
          <w:tcPr>
            <w:tcW w:w="3605" w:type="dxa"/>
            <w:tcBorders>
              <w:bottom w:val="single" w:sz="4" w:space="0" w:color="auto"/>
            </w:tcBorders>
          </w:tcPr>
          <w:p w:rsidR="00BD6A29" w:rsidRPr="00E60B7F" w:rsidRDefault="00BD6A29" w:rsidP="00BD6A29">
            <w:pPr>
              <w:rPr>
                <w:color w:val="FF0000"/>
                <w:sz w:val="20"/>
                <w:szCs w:val="20"/>
              </w:rPr>
            </w:pPr>
            <w:r w:rsidRPr="00E60B7F">
              <w:rPr>
                <w:color w:val="FF0000"/>
                <w:sz w:val="20"/>
                <w:szCs w:val="20"/>
              </w:rPr>
              <w:t>Сибирский округ</w:t>
            </w:r>
          </w:p>
        </w:tc>
        <w:tc>
          <w:tcPr>
            <w:tcW w:w="2160" w:type="dxa"/>
            <w:tcBorders>
              <w:bottom w:val="single" w:sz="4" w:space="0" w:color="auto"/>
            </w:tcBorders>
            <w:vAlign w:val="center"/>
          </w:tcPr>
          <w:p w:rsidR="00BD6A29" w:rsidRPr="00E60B7F" w:rsidRDefault="00BD6A29" w:rsidP="00E60B7F">
            <w:pPr>
              <w:jc w:val="center"/>
              <w:rPr>
                <w:color w:val="FF0000"/>
                <w:sz w:val="20"/>
                <w:szCs w:val="20"/>
              </w:rPr>
            </w:pPr>
            <w:r w:rsidRPr="00E60B7F">
              <w:rPr>
                <w:color w:val="FF0000"/>
                <w:sz w:val="20"/>
                <w:szCs w:val="20"/>
              </w:rPr>
              <w:t>2</w:t>
            </w:r>
            <w:r w:rsidR="004324BB">
              <w:rPr>
                <w:color w:val="FF0000"/>
                <w:sz w:val="20"/>
                <w:szCs w:val="20"/>
              </w:rPr>
              <w:t>.</w:t>
            </w:r>
            <w:r w:rsidRPr="00E60B7F">
              <w:rPr>
                <w:color w:val="FF0000"/>
                <w:sz w:val="20"/>
                <w:szCs w:val="20"/>
              </w:rPr>
              <w:t>3</w:t>
            </w:r>
          </w:p>
        </w:tc>
        <w:tc>
          <w:tcPr>
            <w:tcW w:w="2160" w:type="dxa"/>
            <w:tcBorders>
              <w:bottom w:val="single" w:sz="4" w:space="0" w:color="auto"/>
            </w:tcBorders>
            <w:vAlign w:val="center"/>
          </w:tcPr>
          <w:p w:rsidR="00BD6A29" w:rsidRPr="00E60B7F" w:rsidRDefault="00BD6A29" w:rsidP="00E60B7F">
            <w:pPr>
              <w:jc w:val="center"/>
              <w:rPr>
                <w:color w:val="FF0000"/>
                <w:sz w:val="20"/>
                <w:szCs w:val="20"/>
              </w:rPr>
            </w:pPr>
            <w:r w:rsidRPr="00E60B7F">
              <w:rPr>
                <w:color w:val="FF0000"/>
                <w:sz w:val="20"/>
                <w:szCs w:val="20"/>
              </w:rPr>
              <w:t>2</w:t>
            </w:r>
            <w:r w:rsidR="004324BB">
              <w:rPr>
                <w:color w:val="FF0000"/>
                <w:sz w:val="20"/>
                <w:szCs w:val="20"/>
              </w:rPr>
              <w:t>.</w:t>
            </w:r>
            <w:r w:rsidRPr="00E60B7F">
              <w:rPr>
                <w:color w:val="FF0000"/>
                <w:sz w:val="20"/>
                <w:szCs w:val="20"/>
              </w:rPr>
              <w:t>1</w:t>
            </w:r>
          </w:p>
        </w:tc>
        <w:tc>
          <w:tcPr>
            <w:tcW w:w="2160" w:type="dxa"/>
            <w:tcBorders>
              <w:bottom w:val="single" w:sz="4" w:space="0" w:color="auto"/>
            </w:tcBorders>
            <w:vAlign w:val="center"/>
          </w:tcPr>
          <w:p w:rsidR="00BD6A29" w:rsidRPr="00E60B7F" w:rsidRDefault="00BD6A29" w:rsidP="00E60B7F">
            <w:pPr>
              <w:jc w:val="center"/>
              <w:rPr>
                <w:color w:val="FF0000"/>
                <w:sz w:val="20"/>
                <w:szCs w:val="20"/>
              </w:rPr>
            </w:pPr>
            <w:r w:rsidRPr="00E60B7F">
              <w:rPr>
                <w:color w:val="FF0000"/>
                <w:sz w:val="20"/>
                <w:szCs w:val="20"/>
              </w:rPr>
              <w:t>0</w:t>
            </w:r>
            <w:r w:rsidR="004324BB">
              <w:rPr>
                <w:color w:val="FF0000"/>
                <w:sz w:val="20"/>
                <w:szCs w:val="20"/>
              </w:rPr>
              <w:t>.</w:t>
            </w:r>
            <w:r w:rsidRPr="00E60B7F">
              <w:rPr>
                <w:color w:val="FF0000"/>
                <w:sz w:val="20"/>
                <w:szCs w:val="20"/>
              </w:rPr>
              <w:t>5</w:t>
            </w:r>
          </w:p>
        </w:tc>
      </w:tr>
      <w:tr w:rsidR="00BD6A29" w:rsidRPr="00E60B7F" w:rsidTr="00E60B7F">
        <w:trPr>
          <w:trHeight w:val="20"/>
        </w:trPr>
        <w:tc>
          <w:tcPr>
            <w:tcW w:w="3605" w:type="dxa"/>
            <w:tcBorders>
              <w:bottom w:val="single" w:sz="4" w:space="0" w:color="auto"/>
            </w:tcBorders>
          </w:tcPr>
          <w:p w:rsidR="00BD6A29" w:rsidRPr="00E60B7F" w:rsidRDefault="00BD6A29" w:rsidP="00BD6A29">
            <w:pPr>
              <w:rPr>
                <w:color w:val="FF0000"/>
                <w:sz w:val="20"/>
                <w:szCs w:val="20"/>
              </w:rPr>
            </w:pPr>
            <w:r w:rsidRPr="00E60B7F">
              <w:rPr>
                <w:color w:val="FF0000"/>
                <w:sz w:val="20"/>
                <w:szCs w:val="20"/>
              </w:rPr>
              <w:t>Уральский округ</w:t>
            </w:r>
          </w:p>
        </w:tc>
        <w:tc>
          <w:tcPr>
            <w:tcW w:w="2160" w:type="dxa"/>
            <w:tcBorders>
              <w:bottom w:val="single" w:sz="4" w:space="0" w:color="auto"/>
            </w:tcBorders>
            <w:vAlign w:val="center"/>
          </w:tcPr>
          <w:p w:rsidR="00BD6A29" w:rsidRPr="00E60B7F" w:rsidRDefault="00BD6A29" w:rsidP="00E60B7F">
            <w:pPr>
              <w:jc w:val="center"/>
              <w:rPr>
                <w:sz w:val="20"/>
                <w:szCs w:val="20"/>
              </w:rPr>
            </w:pPr>
            <w:r w:rsidRPr="00E60B7F">
              <w:rPr>
                <w:sz w:val="20"/>
                <w:szCs w:val="20"/>
              </w:rPr>
              <w:t>2</w:t>
            </w:r>
            <w:r w:rsidR="004324BB">
              <w:rPr>
                <w:sz w:val="20"/>
                <w:szCs w:val="20"/>
              </w:rPr>
              <w:t>.</w:t>
            </w:r>
            <w:r w:rsidRPr="00E60B7F">
              <w:rPr>
                <w:sz w:val="20"/>
                <w:szCs w:val="20"/>
              </w:rPr>
              <w:t>1</w:t>
            </w:r>
          </w:p>
        </w:tc>
        <w:tc>
          <w:tcPr>
            <w:tcW w:w="2160" w:type="dxa"/>
            <w:tcBorders>
              <w:bottom w:val="single" w:sz="4" w:space="0" w:color="auto"/>
            </w:tcBorders>
            <w:vAlign w:val="center"/>
          </w:tcPr>
          <w:p w:rsidR="00BD6A29" w:rsidRPr="00E60B7F" w:rsidRDefault="00BD6A29" w:rsidP="00E60B7F">
            <w:pPr>
              <w:jc w:val="center"/>
              <w:rPr>
                <w:sz w:val="20"/>
                <w:szCs w:val="20"/>
              </w:rPr>
            </w:pPr>
            <w:r w:rsidRPr="00E60B7F">
              <w:rPr>
                <w:sz w:val="20"/>
                <w:szCs w:val="20"/>
              </w:rPr>
              <w:t>2</w:t>
            </w:r>
            <w:r w:rsidR="004324BB">
              <w:rPr>
                <w:sz w:val="20"/>
                <w:szCs w:val="20"/>
              </w:rPr>
              <w:t>.</w:t>
            </w:r>
            <w:r w:rsidRPr="00E60B7F">
              <w:rPr>
                <w:sz w:val="20"/>
                <w:szCs w:val="20"/>
              </w:rPr>
              <w:t>4</w:t>
            </w:r>
          </w:p>
        </w:tc>
        <w:tc>
          <w:tcPr>
            <w:tcW w:w="2160" w:type="dxa"/>
            <w:tcBorders>
              <w:bottom w:val="single" w:sz="4" w:space="0" w:color="auto"/>
            </w:tcBorders>
            <w:vAlign w:val="center"/>
          </w:tcPr>
          <w:p w:rsidR="00BD6A29" w:rsidRPr="00E60B7F" w:rsidRDefault="00BD6A29" w:rsidP="00E60B7F">
            <w:pPr>
              <w:jc w:val="center"/>
              <w:rPr>
                <w:sz w:val="20"/>
                <w:szCs w:val="20"/>
              </w:rPr>
            </w:pPr>
            <w:r w:rsidRPr="00E60B7F">
              <w:rPr>
                <w:sz w:val="20"/>
                <w:szCs w:val="20"/>
              </w:rPr>
              <w:t>-0</w:t>
            </w:r>
            <w:r w:rsidR="004324BB">
              <w:rPr>
                <w:sz w:val="20"/>
                <w:szCs w:val="20"/>
              </w:rPr>
              <w:t>.</w:t>
            </w:r>
            <w:r w:rsidRPr="00E60B7F">
              <w:rPr>
                <w:sz w:val="20"/>
                <w:szCs w:val="20"/>
              </w:rPr>
              <w:t>2</w:t>
            </w:r>
          </w:p>
        </w:tc>
      </w:tr>
      <w:tr w:rsidR="00BD6A29" w:rsidRPr="00E60B7F" w:rsidTr="00E60B7F">
        <w:trPr>
          <w:trHeight w:val="20"/>
        </w:trPr>
        <w:tc>
          <w:tcPr>
            <w:tcW w:w="3605" w:type="dxa"/>
            <w:tcBorders>
              <w:bottom w:val="single" w:sz="4" w:space="0" w:color="auto"/>
            </w:tcBorders>
          </w:tcPr>
          <w:p w:rsidR="00BD6A29" w:rsidRPr="00E60B7F" w:rsidRDefault="00BD6A29" w:rsidP="00BD6A29">
            <w:pPr>
              <w:rPr>
                <w:color w:val="FF0000"/>
                <w:sz w:val="20"/>
                <w:szCs w:val="20"/>
              </w:rPr>
            </w:pPr>
            <w:r w:rsidRPr="00E60B7F">
              <w:rPr>
                <w:color w:val="FF0000"/>
                <w:sz w:val="20"/>
                <w:szCs w:val="20"/>
              </w:rPr>
              <w:t>Центральный округ</w:t>
            </w:r>
          </w:p>
        </w:tc>
        <w:tc>
          <w:tcPr>
            <w:tcW w:w="2160" w:type="dxa"/>
            <w:tcBorders>
              <w:bottom w:val="single" w:sz="4" w:space="0" w:color="auto"/>
            </w:tcBorders>
            <w:vAlign w:val="center"/>
          </w:tcPr>
          <w:p w:rsidR="00BD6A29" w:rsidRPr="00E60B7F" w:rsidRDefault="00BD6A29" w:rsidP="00E60B7F">
            <w:pPr>
              <w:jc w:val="center"/>
              <w:rPr>
                <w:sz w:val="20"/>
                <w:szCs w:val="20"/>
              </w:rPr>
            </w:pPr>
            <w:r w:rsidRPr="00E60B7F">
              <w:rPr>
                <w:sz w:val="20"/>
                <w:szCs w:val="20"/>
              </w:rPr>
              <w:t>1</w:t>
            </w:r>
            <w:r w:rsidR="004324BB">
              <w:rPr>
                <w:sz w:val="20"/>
                <w:szCs w:val="20"/>
              </w:rPr>
              <w:t>.</w:t>
            </w:r>
            <w:r w:rsidRPr="00E60B7F">
              <w:rPr>
                <w:sz w:val="20"/>
                <w:szCs w:val="20"/>
              </w:rPr>
              <w:t>7</w:t>
            </w:r>
          </w:p>
        </w:tc>
        <w:tc>
          <w:tcPr>
            <w:tcW w:w="2160" w:type="dxa"/>
            <w:tcBorders>
              <w:bottom w:val="single" w:sz="4" w:space="0" w:color="auto"/>
            </w:tcBorders>
            <w:vAlign w:val="center"/>
          </w:tcPr>
          <w:p w:rsidR="00BD6A29" w:rsidRPr="00E60B7F" w:rsidRDefault="00BD6A29" w:rsidP="00E60B7F">
            <w:pPr>
              <w:jc w:val="center"/>
              <w:rPr>
                <w:sz w:val="20"/>
                <w:szCs w:val="20"/>
              </w:rPr>
            </w:pPr>
            <w:r w:rsidRPr="00E60B7F">
              <w:rPr>
                <w:sz w:val="20"/>
                <w:szCs w:val="20"/>
              </w:rPr>
              <w:t>2</w:t>
            </w:r>
            <w:r w:rsidR="004324BB">
              <w:rPr>
                <w:sz w:val="20"/>
                <w:szCs w:val="20"/>
              </w:rPr>
              <w:t>.</w:t>
            </w:r>
            <w:r w:rsidRPr="00E60B7F">
              <w:rPr>
                <w:sz w:val="20"/>
                <w:szCs w:val="20"/>
              </w:rPr>
              <w:t>1</w:t>
            </w:r>
          </w:p>
        </w:tc>
        <w:tc>
          <w:tcPr>
            <w:tcW w:w="2160" w:type="dxa"/>
            <w:tcBorders>
              <w:bottom w:val="single" w:sz="4" w:space="0" w:color="auto"/>
            </w:tcBorders>
            <w:vAlign w:val="center"/>
          </w:tcPr>
          <w:p w:rsidR="00BD6A29" w:rsidRPr="00E60B7F" w:rsidRDefault="00BD6A29" w:rsidP="00E60B7F">
            <w:pPr>
              <w:jc w:val="center"/>
              <w:rPr>
                <w:sz w:val="20"/>
                <w:szCs w:val="20"/>
              </w:rPr>
            </w:pPr>
            <w:r w:rsidRPr="00E60B7F">
              <w:rPr>
                <w:sz w:val="20"/>
                <w:szCs w:val="20"/>
              </w:rPr>
              <w:t>-0</w:t>
            </w:r>
            <w:r w:rsidR="004324BB">
              <w:rPr>
                <w:sz w:val="20"/>
                <w:szCs w:val="20"/>
              </w:rPr>
              <w:t>.</w:t>
            </w:r>
            <w:r w:rsidRPr="00E60B7F">
              <w:rPr>
                <w:sz w:val="20"/>
                <w:szCs w:val="20"/>
              </w:rPr>
              <w:t>1</w:t>
            </w:r>
          </w:p>
        </w:tc>
      </w:tr>
      <w:tr w:rsidR="00BD6A29" w:rsidRPr="00E60B7F" w:rsidTr="00E60B7F">
        <w:trPr>
          <w:trHeight w:val="55"/>
        </w:trPr>
        <w:tc>
          <w:tcPr>
            <w:tcW w:w="3605" w:type="dxa"/>
            <w:tcBorders>
              <w:bottom w:val="single" w:sz="4" w:space="0" w:color="auto"/>
            </w:tcBorders>
          </w:tcPr>
          <w:p w:rsidR="00BD6A29" w:rsidRPr="004324BB" w:rsidRDefault="00BD6A29" w:rsidP="00BD6A29">
            <w:pPr>
              <w:rPr>
                <w:color w:val="FF0000"/>
                <w:sz w:val="20"/>
                <w:szCs w:val="20"/>
              </w:rPr>
            </w:pPr>
            <w:r w:rsidRPr="004324BB">
              <w:rPr>
                <w:color w:val="FF0000"/>
                <w:sz w:val="20"/>
                <w:szCs w:val="20"/>
              </w:rPr>
              <w:t>Южный округ</w:t>
            </w:r>
          </w:p>
        </w:tc>
        <w:tc>
          <w:tcPr>
            <w:tcW w:w="2160" w:type="dxa"/>
            <w:tcBorders>
              <w:bottom w:val="single" w:sz="4" w:space="0" w:color="auto"/>
            </w:tcBorders>
            <w:vAlign w:val="center"/>
          </w:tcPr>
          <w:p w:rsidR="00BD6A29" w:rsidRPr="004324BB" w:rsidRDefault="00BD6A29" w:rsidP="00E60B7F">
            <w:pPr>
              <w:jc w:val="center"/>
              <w:rPr>
                <w:color w:val="FF0000"/>
                <w:sz w:val="20"/>
                <w:szCs w:val="20"/>
              </w:rPr>
            </w:pPr>
            <w:r w:rsidRPr="004324BB">
              <w:rPr>
                <w:color w:val="FF0000"/>
                <w:sz w:val="20"/>
                <w:szCs w:val="20"/>
              </w:rPr>
              <w:t>0</w:t>
            </w:r>
            <w:r w:rsidR="004324BB" w:rsidRPr="004324BB">
              <w:rPr>
                <w:color w:val="FF0000"/>
                <w:sz w:val="20"/>
                <w:szCs w:val="20"/>
              </w:rPr>
              <w:t>.</w:t>
            </w:r>
            <w:r w:rsidRPr="004324BB">
              <w:rPr>
                <w:color w:val="FF0000"/>
                <w:sz w:val="20"/>
                <w:szCs w:val="20"/>
              </w:rPr>
              <w:t>6</w:t>
            </w:r>
          </w:p>
        </w:tc>
        <w:tc>
          <w:tcPr>
            <w:tcW w:w="2160" w:type="dxa"/>
            <w:tcBorders>
              <w:bottom w:val="single" w:sz="4" w:space="0" w:color="auto"/>
            </w:tcBorders>
            <w:vAlign w:val="center"/>
          </w:tcPr>
          <w:p w:rsidR="00BD6A29" w:rsidRPr="004324BB" w:rsidRDefault="00BD6A29" w:rsidP="00E60B7F">
            <w:pPr>
              <w:jc w:val="center"/>
              <w:rPr>
                <w:color w:val="FF0000"/>
                <w:sz w:val="20"/>
                <w:szCs w:val="20"/>
              </w:rPr>
            </w:pPr>
            <w:r w:rsidRPr="004324BB">
              <w:rPr>
                <w:color w:val="FF0000"/>
                <w:sz w:val="20"/>
                <w:szCs w:val="20"/>
              </w:rPr>
              <w:t>0</w:t>
            </w:r>
            <w:r w:rsidR="004324BB" w:rsidRPr="004324BB">
              <w:rPr>
                <w:color w:val="FF0000"/>
                <w:sz w:val="20"/>
                <w:szCs w:val="20"/>
              </w:rPr>
              <w:t>.</w:t>
            </w:r>
            <w:r w:rsidRPr="004324BB">
              <w:rPr>
                <w:color w:val="FF0000"/>
                <w:sz w:val="20"/>
                <w:szCs w:val="20"/>
              </w:rPr>
              <w:t>7</w:t>
            </w:r>
          </w:p>
        </w:tc>
        <w:tc>
          <w:tcPr>
            <w:tcW w:w="2160" w:type="dxa"/>
            <w:tcBorders>
              <w:bottom w:val="single" w:sz="4" w:space="0" w:color="auto"/>
            </w:tcBorders>
            <w:vAlign w:val="center"/>
          </w:tcPr>
          <w:p w:rsidR="00BD6A29" w:rsidRPr="004324BB" w:rsidRDefault="00BD6A29" w:rsidP="00E60B7F">
            <w:pPr>
              <w:jc w:val="center"/>
              <w:rPr>
                <w:color w:val="FF0000"/>
                <w:sz w:val="20"/>
                <w:szCs w:val="20"/>
              </w:rPr>
            </w:pPr>
            <w:r w:rsidRPr="004324BB">
              <w:rPr>
                <w:color w:val="FF0000"/>
                <w:sz w:val="20"/>
                <w:szCs w:val="20"/>
              </w:rPr>
              <w:t>0</w:t>
            </w:r>
            <w:r w:rsidR="004324BB" w:rsidRPr="004324BB">
              <w:rPr>
                <w:color w:val="FF0000"/>
                <w:sz w:val="20"/>
                <w:szCs w:val="20"/>
              </w:rPr>
              <w:t>.</w:t>
            </w:r>
            <w:r w:rsidRPr="004324BB">
              <w:rPr>
                <w:color w:val="FF0000"/>
                <w:sz w:val="20"/>
                <w:szCs w:val="20"/>
              </w:rPr>
              <w:t>0</w:t>
            </w:r>
          </w:p>
        </w:tc>
      </w:tr>
    </w:tbl>
    <w:p w:rsidR="00574386" w:rsidRPr="00C42B6F" w:rsidRDefault="00574386" w:rsidP="00574386">
      <w:pPr>
        <w:widowControl w:val="0"/>
        <w:spacing w:line="0" w:lineRule="atLeast"/>
        <w:ind w:firstLine="709"/>
        <w:jc w:val="both"/>
        <w:rPr>
          <w:sz w:val="20"/>
          <w:szCs w:val="20"/>
        </w:rPr>
      </w:pPr>
    </w:p>
    <w:p w:rsidR="00574386" w:rsidRDefault="00574386" w:rsidP="00574386">
      <w:pPr>
        <w:widowControl w:val="0"/>
        <w:spacing w:line="0" w:lineRule="atLeast"/>
        <w:ind w:firstLine="709"/>
        <w:jc w:val="both"/>
        <w:rPr>
          <w:sz w:val="28"/>
          <w:szCs w:val="28"/>
        </w:rPr>
      </w:pPr>
      <w:r w:rsidRPr="00E17AC0">
        <w:rPr>
          <w:sz w:val="28"/>
          <w:szCs w:val="28"/>
        </w:rPr>
        <w:t xml:space="preserve">В разрезе субъектов Российской Федерации </w:t>
      </w:r>
      <w:r w:rsidR="0026612D" w:rsidRPr="0026612D">
        <w:rPr>
          <w:sz w:val="28"/>
          <w:szCs w:val="28"/>
        </w:rPr>
        <w:t xml:space="preserve">наиболее заметное </w:t>
      </w:r>
      <w:r>
        <w:rPr>
          <w:sz w:val="28"/>
          <w:szCs w:val="28"/>
        </w:rPr>
        <w:t>п</w:t>
      </w:r>
      <w:r w:rsidRPr="00CC3BA6">
        <w:rPr>
          <w:sz w:val="28"/>
          <w:szCs w:val="28"/>
        </w:rPr>
        <w:t>овышение розничных цен</w:t>
      </w:r>
      <w:r w:rsidR="00E60B7F">
        <w:rPr>
          <w:sz w:val="28"/>
          <w:szCs w:val="28"/>
        </w:rPr>
        <w:t xml:space="preserve"> </w:t>
      </w:r>
      <w:r>
        <w:rPr>
          <w:sz w:val="28"/>
          <w:szCs w:val="28"/>
        </w:rPr>
        <w:t xml:space="preserve">в </w:t>
      </w:r>
      <w:r w:rsidR="0026612D">
        <w:rPr>
          <w:sz w:val="28"/>
          <w:szCs w:val="28"/>
        </w:rPr>
        <w:t>дека</w:t>
      </w:r>
      <w:r>
        <w:rPr>
          <w:sz w:val="28"/>
          <w:szCs w:val="28"/>
        </w:rPr>
        <w:t xml:space="preserve">бре 2016 года в сравнении с </w:t>
      </w:r>
      <w:r w:rsidR="0026612D">
        <w:rPr>
          <w:sz w:val="28"/>
          <w:szCs w:val="28"/>
        </w:rPr>
        <w:t>но</w:t>
      </w:r>
      <w:r>
        <w:rPr>
          <w:sz w:val="28"/>
          <w:szCs w:val="28"/>
        </w:rPr>
        <w:t>ябрем</w:t>
      </w:r>
      <w:r w:rsidRPr="0081341C">
        <w:rPr>
          <w:sz w:val="28"/>
          <w:szCs w:val="28"/>
        </w:rPr>
        <w:t xml:space="preserve"> 2016 года</w:t>
      </w:r>
      <w:r w:rsidR="00E60B7F">
        <w:rPr>
          <w:sz w:val="28"/>
          <w:szCs w:val="28"/>
        </w:rPr>
        <w:t xml:space="preserve"> </w:t>
      </w:r>
      <w:r>
        <w:rPr>
          <w:sz w:val="28"/>
          <w:szCs w:val="28"/>
        </w:rPr>
        <w:t xml:space="preserve">на </w:t>
      </w:r>
      <w:r w:rsidRPr="00CC3BA6">
        <w:rPr>
          <w:sz w:val="28"/>
          <w:szCs w:val="28"/>
        </w:rPr>
        <w:t>ЖНВЛП данной ценовой ка</w:t>
      </w:r>
      <w:r>
        <w:rPr>
          <w:sz w:val="28"/>
          <w:szCs w:val="28"/>
        </w:rPr>
        <w:t xml:space="preserve">тегории отмечено в </w:t>
      </w:r>
      <w:r w:rsidR="0026612D" w:rsidRPr="0026612D">
        <w:rPr>
          <w:sz w:val="28"/>
          <w:szCs w:val="28"/>
        </w:rPr>
        <w:t>Забайкальск</w:t>
      </w:r>
      <w:r w:rsidR="0026612D">
        <w:rPr>
          <w:sz w:val="28"/>
          <w:szCs w:val="28"/>
        </w:rPr>
        <w:t>ом</w:t>
      </w:r>
      <w:r w:rsidR="0026612D" w:rsidRPr="0026612D">
        <w:rPr>
          <w:sz w:val="28"/>
          <w:szCs w:val="28"/>
        </w:rPr>
        <w:t xml:space="preserve"> </w:t>
      </w:r>
      <w:r>
        <w:rPr>
          <w:sz w:val="28"/>
          <w:szCs w:val="28"/>
        </w:rPr>
        <w:t>(5</w:t>
      </w:r>
      <w:r w:rsidR="00C42569">
        <w:rPr>
          <w:sz w:val="28"/>
          <w:szCs w:val="28"/>
        </w:rPr>
        <w:t>.5</w:t>
      </w:r>
      <w:r w:rsidRPr="00E54FB3">
        <w:rPr>
          <w:sz w:val="28"/>
          <w:szCs w:val="28"/>
        </w:rPr>
        <w:t>%)</w:t>
      </w:r>
      <w:r w:rsidR="00C42569">
        <w:rPr>
          <w:sz w:val="28"/>
          <w:szCs w:val="28"/>
        </w:rPr>
        <w:t xml:space="preserve"> и </w:t>
      </w:r>
      <w:r w:rsidR="00C42569" w:rsidRPr="00C42569">
        <w:rPr>
          <w:sz w:val="28"/>
          <w:szCs w:val="28"/>
        </w:rPr>
        <w:t>Пермск</w:t>
      </w:r>
      <w:r w:rsidR="00C42569">
        <w:rPr>
          <w:sz w:val="28"/>
          <w:szCs w:val="28"/>
        </w:rPr>
        <w:t xml:space="preserve">ом (1.1) краях, </w:t>
      </w:r>
      <w:r w:rsidR="00C42569" w:rsidRPr="00C42569">
        <w:rPr>
          <w:sz w:val="28"/>
          <w:szCs w:val="28"/>
        </w:rPr>
        <w:t>а также в Магаданск</w:t>
      </w:r>
      <w:r>
        <w:rPr>
          <w:sz w:val="28"/>
          <w:szCs w:val="28"/>
        </w:rPr>
        <w:t>ой (</w:t>
      </w:r>
      <w:r w:rsidR="00C42569">
        <w:rPr>
          <w:sz w:val="28"/>
          <w:szCs w:val="28"/>
        </w:rPr>
        <w:t>1.</w:t>
      </w:r>
      <w:r>
        <w:rPr>
          <w:sz w:val="28"/>
          <w:szCs w:val="28"/>
        </w:rPr>
        <w:t>3%)</w:t>
      </w:r>
      <w:r w:rsidR="00C42569">
        <w:rPr>
          <w:sz w:val="28"/>
          <w:szCs w:val="28"/>
        </w:rPr>
        <w:t xml:space="preserve">, </w:t>
      </w:r>
      <w:r w:rsidR="00C42569" w:rsidRPr="00C42569">
        <w:rPr>
          <w:sz w:val="28"/>
          <w:szCs w:val="28"/>
        </w:rPr>
        <w:t>Сахалинской (1.2%)</w:t>
      </w:r>
      <w:r w:rsidR="00C42569">
        <w:rPr>
          <w:sz w:val="28"/>
          <w:szCs w:val="28"/>
        </w:rPr>
        <w:t xml:space="preserve"> и </w:t>
      </w:r>
      <w:r w:rsidR="00C42569" w:rsidRPr="00C42569">
        <w:rPr>
          <w:sz w:val="28"/>
          <w:szCs w:val="28"/>
        </w:rPr>
        <w:t>Ульяновской (1.1%)</w:t>
      </w:r>
      <w:r>
        <w:rPr>
          <w:sz w:val="28"/>
          <w:szCs w:val="28"/>
        </w:rPr>
        <w:t xml:space="preserve"> областях.</w:t>
      </w:r>
      <w:r w:rsidR="0026612D">
        <w:rPr>
          <w:sz w:val="28"/>
          <w:szCs w:val="28"/>
        </w:rPr>
        <w:t xml:space="preserve"> </w:t>
      </w:r>
    </w:p>
    <w:p w:rsidR="00574386" w:rsidRPr="00CC3BA6" w:rsidRDefault="00574386" w:rsidP="00574386">
      <w:pPr>
        <w:widowControl w:val="0"/>
        <w:spacing w:line="0" w:lineRule="atLeast"/>
        <w:ind w:firstLine="709"/>
        <w:jc w:val="both"/>
        <w:rPr>
          <w:sz w:val="28"/>
          <w:szCs w:val="28"/>
        </w:rPr>
      </w:pPr>
      <w:r w:rsidRPr="00CC3BA6">
        <w:rPr>
          <w:sz w:val="28"/>
          <w:szCs w:val="28"/>
        </w:rPr>
        <w:t>Таблица 7. Часть 2. Динамика розничных цен на ЖНВЛП амбулаторного сегмента ценовой категории до 50 руб. в субъектах Российской Федерации</w:t>
      </w:r>
    </w:p>
    <w:p w:rsidR="00574386" w:rsidRPr="00CB737A" w:rsidRDefault="00574386" w:rsidP="00574386">
      <w:pPr>
        <w:widowControl w:val="0"/>
        <w:spacing w:line="0" w:lineRule="atLeast"/>
        <w:ind w:firstLine="709"/>
        <w:jc w:val="both"/>
        <w:rPr>
          <w:sz w:val="20"/>
          <w:szCs w:val="20"/>
        </w:rPr>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0" w:type="dxa"/>
          <w:right w:w="0" w:type="dxa"/>
        </w:tblCellMar>
        <w:tblLook w:val="00A0" w:firstRow="1" w:lastRow="0" w:firstColumn="1" w:lastColumn="0" w:noHBand="0" w:noVBand="0"/>
      </w:tblPr>
      <w:tblGrid>
        <w:gridCol w:w="3381"/>
        <w:gridCol w:w="2302"/>
        <w:gridCol w:w="2125"/>
        <w:gridCol w:w="2123"/>
      </w:tblGrid>
      <w:tr w:rsidR="00574386" w:rsidRPr="00E60B7F" w:rsidTr="00574386">
        <w:trPr>
          <w:trHeight w:val="20"/>
          <w:tblHeader/>
        </w:trPr>
        <w:tc>
          <w:tcPr>
            <w:tcW w:w="1702" w:type="pct"/>
            <w:tcBorders>
              <w:top w:val="single" w:sz="4" w:space="0" w:color="auto"/>
            </w:tcBorders>
            <w:shd w:val="clear" w:color="auto" w:fill="C0C0C0"/>
            <w:vAlign w:val="center"/>
          </w:tcPr>
          <w:p w:rsidR="00574386" w:rsidRPr="00E60B7F" w:rsidRDefault="00574386" w:rsidP="00574386">
            <w:pPr>
              <w:widowControl w:val="0"/>
              <w:spacing w:line="0" w:lineRule="atLeast"/>
              <w:jc w:val="center"/>
              <w:rPr>
                <w:b/>
                <w:bCs/>
                <w:sz w:val="20"/>
                <w:szCs w:val="20"/>
              </w:rPr>
            </w:pPr>
            <w:r w:rsidRPr="00E60B7F">
              <w:rPr>
                <w:b/>
                <w:bCs/>
                <w:sz w:val="20"/>
                <w:szCs w:val="20"/>
              </w:rPr>
              <w:t>субъект Российской Федерации</w:t>
            </w:r>
          </w:p>
        </w:tc>
        <w:tc>
          <w:tcPr>
            <w:tcW w:w="1159" w:type="pct"/>
            <w:tcBorders>
              <w:top w:val="single" w:sz="4" w:space="0" w:color="auto"/>
            </w:tcBorders>
            <w:shd w:val="clear" w:color="auto" w:fill="C0C0C0"/>
          </w:tcPr>
          <w:p w:rsidR="00574386" w:rsidRPr="00E60B7F" w:rsidRDefault="00574386" w:rsidP="00574386">
            <w:pPr>
              <w:widowControl w:val="0"/>
              <w:spacing w:line="0" w:lineRule="atLeast"/>
              <w:jc w:val="center"/>
              <w:rPr>
                <w:b/>
                <w:sz w:val="20"/>
                <w:szCs w:val="20"/>
              </w:rPr>
            </w:pPr>
            <w:r w:rsidRPr="00E60B7F">
              <w:rPr>
                <w:b/>
                <w:sz w:val="20"/>
                <w:szCs w:val="20"/>
              </w:rPr>
              <w:t>% (ОП-База) /База</w:t>
            </w:r>
          </w:p>
        </w:tc>
        <w:tc>
          <w:tcPr>
            <w:tcW w:w="1070" w:type="pct"/>
            <w:tcBorders>
              <w:top w:val="single" w:sz="4" w:space="0" w:color="auto"/>
            </w:tcBorders>
            <w:shd w:val="clear" w:color="auto" w:fill="C0C0C0"/>
          </w:tcPr>
          <w:p w:rsidR="00574386" w:rsidRPr="00E60B7F" w:rsidRDefault="00574386" w:rsidP="00574386">
            <w:pPr>
              <w:widowControl w:val="0"/>
              <w:spacing w:line="0" w:lineRule="atLeast"/>
              <w:jc w:val="center"/>
              <w:rPr>
                <w:b/>
                <w:sz w:val="20"/>
                <w:szCs w:val="20"/>
              </w:rPr>
            </w:pPr>
            <w:r w:rsidRPr="00E60B7F">
              <w:rPr>
                <w:b/>
                <w:sz w:val="20"/>
                <w:szCs w:val="20"/>
              </w:rPr>
              <w:t>% (ППО-База) /База</w:t>
            </w:r>
          </w:p>
        </w:tc>
        <w:tc>
          <w:tcPr>
            <w:tcW w:w="1069" w:type="pct"/>
            <w:tcBorders>
              <w:top w:val="single" w:sz="4" w:space="0" w:color="auto"/>
            </w:tcBorders>
            <w:shd w:val="clear" w:color="auto" w:fill="C0C0C0"/>
          </w:tcPr>
          <w:p w:rsidR="00574386" w:rsidRPr="00E60B7F" w:rsidRDefault="00574386" w:rsidP="00574386">
            <w:pPr>
              <w:widowControl w:val="0"/>
              <w:spacing w:line="0" w:lineRule="atLeast"/>
              <w:jc w:val="center"/>
              <w:rPr>
                <w:b/>
                <w:sz w:val="20"/>
                <w:szCs w:val="20"/>
              </w:rPr>
            </w:pPr>
            <w:r w:rsidRPr="00E60B7F">
              <w:rPr>
                <w:b/>
                <w:sz w:val="20"/>
                <w:szCs w:val="20"/>
              </w:rPr>
              <w:t>% (ОП-ППО) /ППО</w:t>
            </w:r>
          </w:p>
        </w:tc>
      </w:tr>
      <w:tr w:rsidR="00C42569" w:rsidRPr="00C42569" w:rsidTr="00E60B7F">
        <w:trPr>
          <w:trHeight w:val="20"/>
        </w:trPr>
        <w:tc>
          <w:tcPr>
            <w:tcW w:w="1702" w:type="pct"/>
          </w:tcPr>
          <w:p w:rsidR="00C42569" w:rsidRPr="00C42569" w:rsidRDefault="00C42569" w:rsidP="00E60B7F">
            <w:pPr>
              <w:rPr>
                <w:sz w:val="20"/>
                <w:szCs w:val="20"/>
              </w:rPr>
            </w:pPr>
            <w:r w:rsidRPr="00C42569">
              <w:rPr>
                <w:sz w:val="20"/>
                <w:szCs w:val="20"/>
              </w:rPr>
              <w:t>Алтайский край</w:t>
            </w:r>
          </w:p>
        </w:tc>
        <w:tc>
          <w:tcPr>
            <w:tcW w:w="1159" w:type="pct"/>
            <w:vAlign w:val="center"/>
          </w:tcPr>
          <w:p w:rsidR="00C42569" w:rsidRPr="00C42569" w:rsidRDefault="00C42569" w:rsidP="00E60B7F">
            <w:pPr>
              <w:jc w:val="center"/>
              <w:rPr>
                <w:sz w:val="20"/>
                <w:szCs w:val="20"/>
              </w:rPr>
            </w:pPr>
            <w:r w:rsidRPr="00C42569">
              <w:rPr>
                <w:sz w:val="20"/>
                <w:szCs w:val="20"/>
              </w:rPr>
              <w:t>1.9</w:t>
            </w:r>
          </w:p>
        </w:tc>
        <w:tc>
          <w:tcPr>
            <w:tcW w:w="1070" w:type="pct"/>
            <w:vAlign w:val="center"/>
          </w:tcPr>
          <w:p w:rsidR="00C42569" w:rsidRPr="00C42569" w:rsidRDefault="00C42569" w:rsidP="00E60B7F">
            <w:pPr>
              <w:jc w:val="center"/>
              <w:rPr>
                <w:sz w:val="20"/>
                <w:szCs w:val="20"/>
              </w:rPr>
            </w:pPr>
            <w:r w:rsidRPr="00C42569">
              <w:rPr>
                <w:sz w:val="20"/>
                <w:szCs w:val="20"/>
              </w:rPr>
              <w:t>1.7</w:t>
            </w:r>
          </w:p>
        </w:tc>
        <w:tc>
          <w:tcPr>
            <w:tcW w:w="1069" w:type="pct"/>
            <w:vAlign w:val="center"/>
          </w:tcPr>
          <w:p w:rsidR="00C42569" w:rsidRPr="00C42569" w:rsidRDefault="00C42569" w:rsidP="00E60B7F">
            <w:pPr>
              <w:jc w:val="center"/>
              <w:rPr>
                <w:sz w:val="20"/>
                <w:szCs w:val="20"/>
              </w:rPr>
            </w:pPr>
            <w:r w:rsidRPr="00C42569">
              <w:rPr>
                <w:sz w:val="20"/>
                <w:szCs w:val="20"/>
              </w:rPr>
              <w:t>0.5</w:t>
            </w:r>
          </w:p>
        </w:tc>
      </w:tr>
      <w:tr w:rsidR="00C42569" w:rsidRPr="00C42569" w:rsidTr="00E60B7F">
        <w:trPr>
          <w:trHeight w:val="20"/>
        </w:trPr>
        <w:tc>
          <w:tcPr>
            <w:tcW w:w="1702" w:type="pct"/>
          </w:tcPr>
          <w:p w:rsidR="00C42569" w:rsidRPr="00C42569" w:rsidRDefault="00C42569" w:rsidP="00E60B7F">
            <w:pPr>
              <w:rPr>
                <w:sz w:val="20"/>
                <w:szCs w:val="20"/>
              </w:rPr>
            </w:pPr>
            <w:r w:rsidRPr="00C42569">
              <w:rPr>
                <w:sz w:val="20"/>
                <w:szCs w:val="20"/>
              </w:rPr>
              <w:t>Амурская область</w:t>
            </w:r>
          </w:p>
        </w:tc>
        <w:tc>
          <w:tcPr>
            <w:tcW w:w="1159" w:type="pct"/>
            <w:vAlign w:val="center"/>
          </w:tcPr>
          <w:p w:rsidR="00C42569" w:rsidRPr="00C42569" w:rsidRDefault="00C42569" w:rsidP="00E60B7F">
            <w:pPr>
              <w:jc w:val="center"/>
              <w:rPr>
                <w:sz w:val="20"/>
                <w:szCs w:val="20"/>
              </w:rPr>
            </w:pPr>
            <w:r w:rsidRPr="00C42569">
              <w:rPr>
                <w:sz w:val="20"/>
                <w:szCs w:val="20"/>
              </w:rPr>
              <w:t>11.7</w:t>
            </w:r>
          </w:p>
        </w:tc>
        <w:tc>
          <w:tcPr>
            <w:tcW w:w="1070" w:type="pct"/>
            <w:vAlign w:val="center"/>
          </w:tcPr>
          <w:p w:rsidR="00C42569" w:rsidRPr="00C42569" w:rsidRDefault="00C42569" w:rsidP="00E60B7F">
            <w:pPr>
              <w:jc w:val="center"/>
              <w:rPr>
                <w:sz w:val="20"/>
                <w:szCs w:val="20"/>
              </w:rPr>
            </w:pPr>
            <w:r w:rsidRPr="00C42569">
              <w:rPr>
                <w:sz w:val="20"/>
                <w:szCs w:val="20"/>
              </w:rPr>
              <w:t>12.7</w:t>
            </w:r>
          </w:p>
        </w:tc>
        <w:tc>
          <w:tcPr>
            <w:tcW w:w="1069" w:type="pct"/>
            <w:vAlign w:val="center"/>
          </w:tcPr>
          <w:p w:rsidR="00C42569" w:rsidRPr="00C42569" w:rsidRDefault="00C42569" w:rsidP="00E60B7F">
            <w:pPr>
              <w:jc w:val="center"/>
              <w:rPr>
                <w:sz w:val="20"/>
                <w:szCs w:val="20"/>
              </w:rPr>
            </w:pPr>
            <w:r w:rsidRPr="00C42569">
              <w:rPr>
                <w:sz w:val="20"/>
                <w:szCs w:val="20"/>
              </w:rPr>
              <w:t>-0.7</w:t>
            </w:r>
          </w:p>
        </w:tc>
      </w:tr>
      <w:tr w:rsidR="00C42569" w:rsidRPr="00C42569" w:rsidTr="00E60B7F">
        <w:trPr>
          <w:trHeight w:val="20"/>
        </w:trPr>
        <w:tc>
          <w:tcPr>
            <w:tcW w:w="1702" w:type="pct"/>
          </w:tcPr>
          <w:p w:rsidR="00C42569" w:rsidRPr="00C42569" w:rsidRDefault="00C42569" w:rsidP="00E60B7F">
            <w:pPr>
              <w:rPr>
                <w:sz w:val="20"/>
                <w:szCs w:val="20"/>
              </w:rPr>
            </w:pPr>
            <w:r w:rsidRPr="00C42569">
              <w:rPr>
                <w:sz w:val="20"/>
                <w:szCs w:val="20"/>
              </w:rPr>
              <w:t>Архангельская область</w:t>
            </w:r>
          </w:p>
        </w:tc>
        <w:tc>
          <w:tcPr>
            <w:tcW w:w="1159" w:type="pct"/>
            <w:vAlign w:val="center"/>
          </w:tcPr>
          <w:p w:rsidR="00C42569" w:rsidRPr="00C42569" w:rsidRDefault="00C42569" w:rsidP="00E60B7F">
            <w:pPr>
              <w:jc w:val="center"/>
              <w:rPr>
                <w:sz w:val="20"/>
                <w:szCs w:val="20"/>
              </w:rPr>
            </w:pPr>
            <w:r w:rsidRPr="00C42569">
              <w:rPr>
                <w:sz w:val="20"/>
                <w:szCs w:val="20"/>
              </w:rPr>
              <w:t>0.6</w:t>
            </w:r>
          </w:p>
        </w:tc>
        <w:tc>
          <w:tcPr>
            <w:tcW w:w="1070" w:type="pct"/>
            <w:vAlign w:val="center"/>
          </w:tcPr>
          <w:p w:rsidR="00C42569" w:rsidRPr="00C42569" w:rsidRDefault="00C42569" w:rsidP="00E60B7F">
            <w:pPr>
              <w:jc w:val="center"/>
              <w:rPr>
                <w:sz w:val="20"/>
                <w:szCs w:val="20"/>
              </w:rPr>
            </w:pPr>
            <w:r w:rsidRPr="00C42569">
              <w:rPr>
                <w:sz w:val="20"/>
                <w:szCs w:val="20"/>
              </w:rPr>
              <w:t>1.3</w:t>
            </w:r>
          </w:p>
        </w:tc>
        <w:tc>
          <w:tcPr>
            <w:tcW w:w="1069" w:type="pct"/>
            <w:vAlign w:val="center"/>
          </w:tcPr>
          <w:p w:rsidR="00C42569" w:rsidRPr="00C42569" w:rsidRDefault="00C42569" w:rsidP="00E60B7F">
            <w:pPr>
              <w:jc w:val="center"/>
              <w:rPr>
                <w:sz w:val="20"/>
                <w:szCs w:val="20"/>
              </w:rPr>
            </w:pPr>
            <w:r w:rsidRPr="00C42569">
              <w:rPr>
                <w:sz w:val="20"/>
                <w:szCs w:val="20"/>
              </w:rPr>
              <w:t>-0.7</w:t>
            </w:r>
          </w:p>
        </w:tc>
      </w:tr>
      <w:tr w:rsidR="00C42569" w:rsidRPr="00C42569" w:rsidTr="00E60B7F">
        <w:trPr>
          <w:trHeight w:val="20"/>
        </w:trPr>
        <w:tc>
          <w:tcPr>
            <w:tcW w:w="1702" w:type="pct"/>
          </w:tcPr>
          <w:p w:rsidR="00C42569" w:rsidRPr="00C42569" w:rsidRDefault="00C42569" w:rsidP="00E60B7F">
            <w:pPr>
              <w:rPr>
                <w:sz w:val="20"/>
                <w:szCs w:val="20"/>
              </w:rPr>
            </w:pPr>
            <w:r w:rsidRPr="00C42569">
              <w:rPr>
                <w:sz w:val="20"/>
                <w:szCs w:val="20"/>
              </w:rPr>
              <w:t>Астраханская область</w:t>
            </w:r>
          </w:p>
        </w:tc>
        <w:tc>
          <w:tcPr>
            <w:tcW w:w="1159" w:type="pct"/>
            <w:vAlign w:val="center"/>
          </w:tcPr>
          <w:p w:rsidR="00C42569" w:rsidRPr="00C42569" w:rsidRDefault="00C42569" w:rsidP="00E60B7F">
            <w:pPr>
              <w:jc w:val="center"/>
              <w:rPr>
                <w:sz w:val="20"/>
                <w:szCs w:val="20"/>
              </w:rPr>
            </w:pPr>
            <w:r w:rsidRPr="00C42569">
              <w:rPr>
                <w:sz w:val="20"/>
                <w:szCs w:val="20"/>
              </w:rPr>
              <w:t>0.5</w:t>
            </w:r>
          </w:p>
        </w:tc>
        <w:tc>
          <w:tcPr>
            <w:tcW w:w="1070" w:type="pct"/>
            <w:vAlign w:val="center"/>
          </w:tcPr>
          <w:p w:rsidR="00C42569" w:rsidRPr="00C42569" w:rsidRDefault="00C42569" w:rsidP="00E60B7F">
            <w:pPr>
              <w:jc w:val="center"/>
              <w:rPr>
                <w:sz w:val="20"/>
                <w:szCs w:val="20"/>
              </w:rPr>
            </w:pPr>
            <w:r w:rsidRPr="00C42569">
              <w:rPr>
                <w:sz w:val="20"/>
                <w:szCs w:val="20"/>
              </w:rPr>
              <w:t>0.3</w:t>
            </w:r>
          </w:p>
        </w:tc>
        <w:tc>
          <w:tcPr>
            <w:tcW w:w="1069" w:type="pct"/>
            <w:vAlign w:val="center"/>
          </w:tcPr>
          <w:p w:rsidR="00C42569" w:rsidRPr="00C42569" w:rsidRDefault="00C42569" w:rsidP="00E60B7F">
            <w:pPr>
              <w:jc w:val="center"/>
              <w:rPr>
                <w:sz w:val="20"/>
                <w:szCs w:val="20"/>
              </w:rPr>
            </w:pPr>
            <w:r w:rsidRPr="00C42569">
              <w:rPr>
                <w:sz w:val="20"/>
                <w:szCs w:val="20"/>
              </w:rPr>
              <w:t>0.5</w:t>
            </w:r>
          </w:p>
        </w:tc>
      </w:tr>
      <w:tr w:rsidR="00C42569" w:rsidRPr="00C42569" w:rsidTr="00E60B7F">
        <w:trPr>
          <w:trHeight w:val="20"/>
        </w:trPr>
        <w:tc>
          <w:tcPr>
            <w:tcW w:w="1702" w:type="pct"/>
          </w:tcPr>
          <w:p w:rsidR="00C42569" w:rsidRPr="00C42569" w:rsidRDefault="00C42569" w:rsidP="00E60B7F">
            <w:pPr>
              <w:rPr>
                <w:sz w:val="20"/>
                <w:szCs w:val="20"/>
              </w:rPr>
            </w:pPr>
            <w:r w:rsidRPr="00C42569">
              <w:rPr>
                <w:sz w:val="20"/>
                <w:szCs w:val="20"/>
              </w:rPr>
              <w:t>Белгородская область</w:t>
            </w:r>
          </w:p>
        </w:tc>
        <w:tc>
          <w:tcPr>
            <w:tcW w:w="1159" w:type="pct"/>
            <w:vAlign w:val="center"/>
          </w:tcPr>
          <w:p w:rsidR="00C42569" w:rsidRPr="00C42569" w:rsidRDefault="00C42569" w:rsidP="00E60B7F">
            <w:pPr>
              <w:jc w:val="center"/>
              <w:rPr>
                <w:sz w:val="20"/>
                <w:szCs w:val="20"/>
              </w:rPr>
            </w:pPr>
            <w:r w:rsidRPr="00C42569">
              <w:rPr>
                <w:sz w:val="20"/>
                <w:szCs w:val="20"/>
              </w:rPr>
              <w:t>-0.1</w:t>
            </w:r>
          </w:p>
        </w:tc>
        <w:tc>
          <w:tcPr>
            <w:tcW w:w="1070" w:type="pct"/>
            <w:vAlign w:val="center"/>
          </w:tcPr>
          <w:p w:rsidR="00C42569" w:rsidRPr="00C42569" w:rsidRDefault="00C42569" w:rsidP="00E60B7F">
            <w:pPr>
              <w:jc w:val="center"/>
              <w:rPr>
                <w:sz w:val="20"/>
                <w:szCs w:val="20"/>
              </w:rPr>
            </w:pPr>
            <w:r w:rsidRPr="00C42569">
              <w:rPr>
                <w:sz w:val="20"/>
                <w:szCs w:val="20"/>
              </w:rPr>
              <w:t>-0.4</w:t>
            </w:r>
          </w:p>
        </w:tc>
        <w:tc>
          <w:tcPr>
            <w:tcW w:w="1069" w:type="pct"/>
            <w:vAlign w:val="center"/>
          </w:tcPr>
          <w:p w:rsidR="00C42569" w:rsidRPr="00C42569" w:rsidRDefault="00C42569" w:rsidP="00E60B7F">
            <w:pPr>
              <w:jc w:val="center"/>
              <w:rPr>
                <w:sz w:val="20"/>
                <w:szCs w:val="20"/>
              </w:rPr>
            </w:pPr>
            <w:r w:rsidRPr="00C42569">
              <w:rPr>
                <w:sz w:val="20"/>
                <w:szCs w:val="20"/>
              </w:rPr>
              <w:t>0.4</w:t>
            </w:r>
          </w:p>
        </w:tc>
      </w:tr>
      <w:tr w:rsidR="00C42569" w:rsidRPr="00C42569" w:rsidTr="00E60B7F">
        <w:trPr>
          <w:trHeight w:val="20"/>
        </w:trPr>
        <w:tc>
          <w:tcPr>
            <w:tcW w:w="1702" w:type="pct"/>
          </w:tcPr>
          <w:p w:rsidR="00C42569" w:rsidRPr="00C42569" w:rsidRDefault="00C42569" w:rsidP="00E60B7F">
            <w:pPr>
              <w:rPr>
                <w:sz w:val="20"/>
                <w:szCs w:val="20"/>
              </w:rPr>
            </w:pPr>
            <w:r w:rsidRPr="00C42569">
              <w:rPr>
                <w:sz w:val="20"/>
                <w:szCs w:val="20"/>
              </w:rPr>
              <w:lastRenderedPageBreak/>
              <w:t>Брянская область</w:t>
            </w:r>
          </w:p>
        </w:tc>
        <w:tc>
          <w:tcPr>
            <w:tcW w:w="1159" w:type="pct"/>
            <w:vAlign w:val="center"/>
          </w:tcPr>
          <w:p w:rsidR="00C42569" w:rsidRPr="00C42569" w:rsidRDefault="00C42569" w:rsidP="00E60B7F">
            <w:pPr>
              <w:jc w:val="center"/>
              <w:rPr>
                <w:sz w:val="20"/>
                <w:szCs w:val="20"/>
              </w:rPr>
            </w:pPr>
            <w:r w:rsidRPr="00C42569">
              <w:rPr>
                <w:sz w:val="20"/>
                <w:szCs w:val="20"/>
              </w:rPr>
              <w:t>3.1</w:t>
            </w:r>
          </w:p>
        </w:tc>
        <w:tc>
          <w:tcPr>
            <w:tcW w:w="1070" w:type="pct"/>
            <w:vAlign w:val="center"/>
          </w:tcPr>
          <w:p w:rsidR="00C42569" w:rsidRPr="00C42569" w:rsidRDefault="00C42569" w:rsidP="00E60B7F">
            <w:pPr>
              <w:jc w:val="center"/>
              <w:rPr>
                <w:sz w:val="20"/>
                <w:szCs w:val="20"/>
              </w:rPr>
            </w:pPr>
            <w:r w:rsidRPr="00C42569">
              <w:rPr>
                <w:sz w:val="20"/>
                <w:szCs w:val="20"/>
              </w:rPr>
              <w:t>7.7</w:t>
            </w:r>
          </w:p>
        </w:tc>
        <w:tc>
          <w:tcPr>
            <w:tcW w:w="1069" w:type="pct"/>
            <w:vAlign w:val="center"/>
          </w:tcPr>
          <w:p w:rsidR="00C42569" w:rsidRPr="00C42569" w:rsidRDefault="00C42569" w:rsidP="00E60B7F">
            <w:pPr>
              <w:jc w:val="center"/>
              <w:rPr>
                <w:sz w:val="20"/>
                <w:szCs w:val="20"/>
              </w:rPr>
            </w:pPr>
            <w:r w:rsidRPr="00C42569">
              <w:rPr>
                <w:sz w:val="20"/>
                <w:szCs w:val="20"/>
              </w:rPr>
              <w:t>-3.3</w:t>
            </w:r>
          </w:p>
        </w:tc>
      </w:tr>
      <w:tr w:rsidR="00C42569" w:rsidRPr="00C42569" w:rsidTr="00E60B7F">
        <w:trPr>
          <w:trHeight w:val="20"/>
        </w:trPr>
        <w:tc>
          <w:tcPr>
            <w:tcW w:w="1702" w:type="pct"/>
          </w:tcPr>
          <w:p w:rsidR="00C42569" w:rsidRPr="00C42569" w:rsidRDefault="00C42569" w:rsidP="00E60B7F">
            <w:pPr>
              <w:rPr>
                <w:sz w:val="20"/>
                <w:szCs w:val="20"/>
              </w:rPr>
            </w:pPr>
            <w:r w:rsidRPr="00C42569">
              <w:rPr>
                <w:sz w:val="20"/>
                <w:szCs w:val="20"/>
              </w:rPr>
              <w:t>Владимирская область</w:t>
            </w:r>
          </w:p>
        </w:tc>
        <w:tc>
          <w:tcPr>
            <w:tcW w:w="1159" w:type="pct"/>
            <w:vAlign w:val="center"/>
          </w:tcPr>
          <w:p w:rsidR="00C42569" w:rsidRPr="00C42569" w:rsidRDefault="00C42569" w:rsidP="00E60B7F">
            <w:pPr>
              <w:jc w:val="center"/>
              <w:rPr>
                <w:sz w:val="20"/>
                <w:szCs w:val="20"/>
              </w:rPr>
            </w:pPr>
            <w:r w:rsidRPr="00C42569">
              <w:rPr>
                <w:sz w:val="20"/>
                <w:szCs w:val="20"/>
              </w:rPr>
              <w:t>2.2</w:t>
            </w:r>
          </w:p>
        </w:tc>
        <w:tc>
          <w:tcPr>
            <w:tcW w:w="1070" w:type="pct"/>
            <w:vAlign w:val="center"/>
          </w:tcPr>
          <w:p w:rsidR="00C42569" w:rsidRPr="00C42569" w:rsidRDefault="00C42569" w:rsidP="00E60B7F">
            <w:pPr>
              <w:jc w:val="center"/>
              <w:rPr>
                <w:sz w:val="20"/>
                <w:szCs w:val="20"/>
              </w:rPr>
            </w:pPr>
            <w:r w:rsidRPr="00C42569">
              <w:rPr>
                <w:sz w:val="20"/>
                <w:szCs w:val="20"/>
              </w:rPr>
              <w:t>1.7</w:t>
            </w:r>
          </w:p>
        </w:tc>
        <w:tc>
          <w:tcPr>
            <w:tcW w:w="1069" w:type="pct"/>
            <w:vAlign w:val="center"/>
          </w:tcPr>
          <w:p w:rsidR="00C42569" w:rsidRPr="00C42569" w:rsidRDefault="00C42569" w:rsidP="00E60B7F">
            <w:pPr>
              <w:jc w:val="center"/>
              <w:rPr>
                <w:sz w:val="20"/>
                <w:szCs w:val="20"/>
              </w:rPr>
            </w:pPr>
            <w:r w:rsidRPr="00C42569">
              <w:rPr>
                <w:sz w:val="20"/>
                <w:szCs w:val="20"/>
              </w:rPr>
              <w:t>0.6</w:t>
            </w:r>
          </w:p>
        </w:tc>
      </w:tr>
      <w:tr w:rsidR="00C42569" w:rsidRPr="00C42569" w:rsidTr="00E60B7F">
        <w:trPr>
          <w:trHeight w:val="20"/>
        </w:trPr>
        <w:tc>
          <w:tcPr>
            <w:tcW w:w="1702" w:type="pct"/>
          </w:tcPr>
          <w:p w:rsidR="00C42569" w:rsidRPr="00C42569" w:rsidRDefault="00C42569" w:rsidP="00E60B7F">
            <w:pPr>
              <w:rPr>
                <w:sz w:val="20"/>
                <w:szCs w:val="20"/>
              </w:rPr>
            </w:pPr>
            <w:r w:rsidRPr="00C42569">
              <w:rPr>
                <w:sz w:val="20"/>
                <w:szCs w:val="20"/>
              </w:rPr>
              <w:t>Волгоградская область</w:t>
            </w:r>
          </w:p>
        </w:tc>
        <w:tc>
          <w:tcPr>
            <w:tcW w:w="1159" w:type="pct"/>
            <w:vAlign w:val="center"/>
          </w:tcPr>
          <w:p w:rsidR="00C42569" w:rsidRPr="00C42569" w:rsidRDefault="00C42569" w:rsidP="00E60B7F">
            <w:pPr>
              <w:jc w:val="center"/>
              <w:rPr>
                <w:sz w:val="20"/>
                <w:szCs w:val="20"/>
              </w:rPr>
            </w:pPr>
            <w:r w:rsidRPr="00C42569">
              <w:rPr>
                <w:sz w:val="20"/>
                <w:szCs w:val="20"/>
              </w:rPr>
              <w:t>-0.6</w:t>
            </w:r>
          </w:p>
        </w:tc>
        <w:tc>
          <w:tcPr>
            <w:tcW w:w="1070" w:type="pct"/>
            <w:vAlign w:val="center"/>
          </w:tcPr>
          <w:p w:rsidR="00C42569" w:rsidRPr="00C42569" w:rsidRDefault="00C42569" w:rsidP="00E60B7F">
            <w:pPr>
              <w:jc w:val="center"/>
              <w:rPr>
                <w:sz w:val="20"/>
                <w:szCs w:val="20"/>
              </w:rPr>
            </w:pPr>
            <w:r w:rsidRPr="00C42569">
              <w:rPr>
                <w:sz w:val="20"/>
                <w:szCs w:val="20"/>
              </w:rPr>
              <w:t>-0.4</w:t>
            </w:r>
          </w:p>
        </w:tc>
        <w:tc>
          <w:tcPr>
            <w:tcW w:w="1069" w:type="pct"/>
            <w:vAlign w:val="center"/>
          </w:tcPr>
          <w:p w:rsidR="00C42569" w:rsidRPr="00C42569" w:rsidRDefault="00C42569" w:rsidP="00E60B7F">
            <w:pPr>
              <w:jc w:val="center"/>
              <w:rPr>
                <w:sz w:val="20"/>
                <w:szCs w:val="20"/>
              </w:rPr>
            </w:pPr>
            <w:r w:rsidRPr="00C42569">
              <w:rPr>
                <w:sz w:val="20"/>
                <w:szCs w:val="20"/>
              </w:rPr>
              <w:t>-0.1</w:t>
            </w:r>
          </w:p>
        </w:tc>
      </w:tr>
      <w:tr w:rsidR="00C42569" w:rsidRPr="00C42569" w:rsidTr="00E60B7F">
        <w:trPr>
          <w:trHeight w:val="20"/>
        </w:trPr>
        <w:tc>
          <w:tcPr>
            <w:tcW w:w="1702" w:type="pct"/>
          </w:tcPr>
          <w:p w:rsidR="00C42569" w:rsidRPr="00C42569" w:rsidRDefault="00C42569" w:rsidP="00E60B7F">
            <w:pPr>
              <w:rPr>
                <w:sz w:val="20"/>
                <w:szCs w:val="20"/>
              </w:rPr>
            </w:pPr>
            <w:r w:rsidRPr="00C42569">
              <w:rPr>
                <w:sz w:val="20"/>
                <w:szCs w:val="20"/>
              </w:rPr>
              <w:t>Вологодская область</w:t>
            </w:r>
          </w:p>
        </w:tc>
        <w:tc>
          <w:tcPr>
            <w:tcW w:w="1159" w:type="pct"/>
            <w:vAlign w:val="center"/>
          </w:tcPr>
          <w:p w:rsidR="00C42569" w:rsidRPr="00C42569" w:rsidRDefault="00C42569" w:rsidP="00E60B7F">
            <w:pPr>
              <w:jc w:val="center"/>
              <w:rPr>
                <w:sz w:val="20"/>
                <w:szCs w:val="20"/>
              </w:rPr>
            </w:pPr>
            <w:r w:rsidRPr="00C42569">
              <w:rPr>
                <w:sz w:val="20"/>
                <w:szCs w:val="20"/>
              </w:rPr>
              <w:t>0.9</w:t>
            </w:r>
          </w:p>
        </w:tc>
        <w:tc>
          <w:tcPr>
            <w:tcW w:w="1070" w:type="pct"/>
            <w:vAlign w:val="center"/>
          </w:tcPr>
          <w:p w:rsidR="00C42569" w:rsidRPr="00C42569" w:rsidRDefault="00C42569" w:rsidP="00E60B7F">
            <w:pPr>
              <w:jc w:val="center"/>
              <w:rPr>
                <w:sz w:val="20"/>
                <w:szCs w:val="20"/>
              </w:rPr>
            </w:pPr>
            <w:r w:rsidRPr="00C42569">
              <w:rPr>
                <w:sz w:val="20"/>
                <w:szCs w:val="20"/>
              </w:rPr>
              <w:t>1.0</w:t>
            </w:r>
          </w:p>
        </w:tc>
        <w:tc>
          <w:tcPr>
            <w:tcW w:w="1069" w:type="pct"/>
            <w:vAlign w:val="center"/>
          </w:tcPr>
          <w:p w:rsidR="00C42569" w:rsidRPr="00C42569" w:rsidRDefault="00C42569" w:rsidP="00E60B7F">
            <w:pPr>
              <w:jc w:val="center"/>
              <w:rPr>
                <w:sz w:val="20"/>
                <w:szCs w:val="20"/>
              </w:rPr>
            </w:pPr>
            <w:r w:rsidRPr="00C42569">
              <w:rPr>
                <w:sz w:val="20"/>
                <w:szCs w:val="20"/>
              </w:rPr>
              <w:t>-0.1</w:t>
            </w:r>
          </w:p>
        </w:tc>
      </w:tr>
      <w:tr w:rsidR="00C42569" w:rsidRPr="00C42569" w:rsidTr="00E60B7F">
        <w:trPr>
          <w:trHeight w:val="20"/>
        </w:trPr>
        <w:tc>
          <w:tcPr>
            <w:tcW w:w="1702" w:type="pct"/>
          </w:tcPr>
          <w:p w:rsidR="00C42569" w:rsidRPr="00C42569" w:rsidRDefault="00C42569" w:rsidP="00E60B7F">
            <w:pPr>
              <w:rPr>
                <w:sz w:val="20"/>
                <w:szCs w:val="20"/>
              </w:rPr>
            </w:pPr>
            <w:r w:rsidRPr="00C42569">
              <w:rPr>
                <w:sz w:val="20"/>
                <w:szCs w:val="20"/>
              </w:rPr>
              <w:t>Воронежская область</w:t>
            </w:r>
          </w:p>
        </w:tc>
        <w:tc>
          <w:tcPr>
            <w:tcW w:w="1159" w:type="pct"/>
            <w:vAlign w:val="center"/>
          </w:tcPr>
          <w:p w:rsidR="00C42569" w:rsidRPr="00C42569" w:rsidRDefault="00C42569" w:rsidP="00E60B7F">
            <w:pPr>
              <w:jc w:val="center"/>
              <w:rPr>
                <w:sz w:val="20"/>
                <w:szCs w:val="20"/>
              </w:rPr>
            </w:pPr>
            <w:r w:rsidRPr="00C42569">
              <w:rPr>
                <w:sz w:val="20"/>
                <w:szCs w:val="20"/>
              </w:rPr>
              <w:t>-0.5</w:t>
            </w:r>
          </w:p>
        </w:tc>
        <w:tc>
          <w:tcPr>
            <w:tcW w:w="1070" w:type="pct"/>
            <w:vAlign w:val="center"/>
          </w:tcPr>
          <w:p w:rsidR="00C42569" w:rsidRPr="00C42569" w:rsidRDefault="00C42569" w:rsidP="00E60B7F">
            <w:pPr>
              <w:jc w:val="center"/>
              <w:rPr>
                <w:sz w:val="20"/>
                <w:szCs w:val="20"/>
              </w:rPr>
            </w:pPr>
            <w:r w:rsidRPr="00C42569">
              <w:rPr>
                <w:sz w:val="20"/>
                <w:szCs w:val="20"/>
              </w:rPr>
              <w:t>-0.6</w:t>
            </w:r>
          </w:p>
        </w:tc>
        <w:tc>
          <w:tcPr>
            <w:tcW w:w="1069" w:type="pct"/>
            <w:vAlign w:val="center"/>
          </w:tcPr>
          <w:p w:rsidR="00C42569" w:rsidRPr="00C42569" w:rsidRDefault="00C42569" w:rsidP="00E60B7F">
            <w:pPr>
              <w:jc w:val="center"/>
              <w:rPr>
                <w:sz w:val="20"/>
                <w:szCs w:val="20"/>
              </w:rPr>
            </w:pPr>
            <w:r w:rsidRPr="00C42569">
              <w:rPr>
                <w:sz w:val="20"/>
                <w:szCs w:val="20"/>
              </w:rPr>
              <w:t>0.1</w:t>
            </w:r>
          </w:p>
        </w:tc>
      </w:tr>
      <w:tr w:rsidR="00C42569" w:rsidRPr="00C42569" w:rsidTr="00E60B7F">
        <w:trPr>
          <w:trHeight w:val="20"/>
        </w:trPr>
        <w:tc>
          <w:tcPr>
            <w:tcW w:w="1702" w:type="pct"/>
          </w:tcPr>
          <w:p w:rsidR="00C42569" w:rsidRPr="00C42569" w:rsidRDefault="00C42569" w:rsidP="00E60B7F">
            <w:pPr>
              <w:rPr>
                <w:sz w:val="20"/>
                <w:szCs w:val="20"/>
              </w:rPr>
            </w:pPr>
            <w:r w:rsidRPr="00C42569">
              <w:rPr>
                <w:sz w:val="20"/>
                <w:szCs w:val="20"/>
              </w:rPr>
              <w:t>г. Москва</w:t>
            </w:r>
          </w:p>
        </w:tc>
        <w:tc>
          <w:tcPr>
            <w:tcW w:w="1159" w:type="pct"/>
            <w:vAlign w:val="center"/>
          </w:tcPr>
          <w:p w:rsidR="00C42569" w:rsidRPr="00C42569" w:rsidRDefault="00C42569" w:rsidP="00E60B7F">
            <w:pPr>
              <w:jc w:val="center"/>
              <w:rPr>
                <w:sz w:val="20"/>
                <w:szCs w:val="20"/>
              </w:rPr>
            </w:pPr>
            <w:r w:rsidRPr="00C42569">
              <w:rPr>
                <w:sz w:val="20"/>
                <w:szCs w:val="20"/>
              </w:rPr>
              <w:t>1.7</w:t>
            </w:r>
          </w:p>
        </w:tc>
        <w:tc>
          <w:tcPr>
            <w:tcW w:w="1070" w:type="pct"/>
            <w:vAlign w:val="center"/>
          </w:tcPr>
          <w:p w:rsidR="00C42569" w:rsidRPr="00C42569" w:rsidRDefault="00C42569" w:rsidP="00E60B7F">
            <w:pPr>
              <w:jc w:val="center"/>
              <w:rPr>
                <w:sz w:val="20"/>
                <w:szCs w:val="20"/>
              </w:rPr>
            </w:pPr>
            <w:r w:rsidRPr="00C42569">
              <w:rPr>
                <w:sz w:val="20"/>
                <w:szCs w:val="20"/>
              </w:rPr>
              <w:t>2.0</w:t>
            </w:r>
          </w:p>
        </w:tc>
        <w:tc>
          <w:tcPr>
            <w:tcW w:w="1069" w:type="pct"/>
            <w:vAlign w:val="center"/>
          </w:tcPr>
          <w:p w:rsidR="00C42569" w:rsidRPr="00C42569" w:rsidRDefault="00C42569" w:rsidP="00E60B7F">
            <w:pPr>
              <w:jc w:val="center"/>
              <w:rPr>
                <w:sz w:val="20"/>
                <w:szCs w:val="20"/>
              </w:rPr>
            </w:pPr>
            <w:r w:rsidRPr="00C42569">
              <w:rPr>
                <w:sz w:val="20"/>
                <w:szCs w:val="20"/>
              </w:rPr>
              <w:t>-0.3</w:t>
            </w:r>
          </w:p>
        </w:tc>
      </w:tr>
      <w:tr w:rsidR="00C42569" w:rsidRPr="00C42569" w:rsidTr="00E60B7F">
        <w:trPr>
          <w:trHeight w:val="20"/>
        </w:trPr>
        <w:tc>
          <w:tcPr>
            <w:tcW w:w="1702" w:type="pct"/>
          </w:tcPr>
          <w:p w:rsidR="00C42569" w:rsidRPr="00C42569" w:rsidRDefault="00C42569" w:rsidP="00E60B7F">
            <w:pPr>
              <w:rPr>
                <w:sz w:val="20"/>
                <w:szCs w:val="20"/>
              </w:rPr>
            </w:pPr>
            <w:r w:rsidRPr="00C42569">
              <w:rPr>
                <w:sz w:val="20"/>
                <w:szCs w:val="20"/>
              </w:rPr>
              <w:t>г. Санкт-Петербург</w:t>
            </w:r>
          </w:p>
        </w:tc>
        <w:tc>
          <w:tcPr>
            <w:tcW w:w="1159" w:type="pct"/>
            <w:vAlign w:val="center"/>
          </w:tcPr>
          <w:p w:rsidR="00C42569" w:rsidRPr="00C42569" w:rsidRDefault="00C42569" w:rsidP="00E60B7F">
            <w:pPr>
              <w:jc w:val="center"/>
              <w:rPr>
                <w:sz w:val="20"/>
                <w:szCs w:val="20"/>
              </w:rPr>
            </w:pPr>
            <w:r w:rsidRPr="00C42569">
              <w:rPr>
                <w:sz w:val="20"/>
                <w:szCs w:val="20"/>
              </w:rPr>
              <w:t>-3.8</w:t>
            </w:r>
          </w:p>
        </w:tc>
        <w:tc>
          <w:tcPr>
            <w:tcW w:w="1070" w:type="pct"/>
            <w:vAlign w:val="center"/>
          </w:tcPr>
          <w:p w:rsidR="00C42569" w:rsidRPr="00C42569" w:rsidRDefault="00C42569" w:rsidP="00E60B7F">
            <w:pPr>
              <w:jc w:val="center"/>
              <w:rPr>
                <w:sz w:val="20"/>
                <w:szCs w:val="20"/>
              </w:rPr>
            </w:pPr>
            <w:r w:rsidRPr="00C42569">
              <w:rPr>
                <w:sz w:val="20"/>
                <w:szCs w:val="20"/>
              </w:rPr>
              <w:t>-0.4</w:t>
            </w:r>
          </w:p>
        </w:tc>
        <w:tc>
          <w:tcPr>
            <w:tcW w:w="1069" w:type="pct"/>
            <w:vAlign w:val="center"/>
          </w:tcPr>
          <w:p w:rsidR="00C42569" w:rsidRPr="00C42569" w:rsidRDefault="00C42569" w:rsidP="00E60B7F">
            <w:pPr>
              <w:jc w:val="center"/>
              <w:rPr>
                <w:sz w:val="20"/>
                <w:szCs w:val="20"/>
              </w:rPr>
            </w:pPr>
            <w:r w:rsidRPr="00C42569">
              <w:rPr>
                <w:sz w:val="20"/>
                <w:szCs w:val="20"/>
              </w:rPr>
              <w:t>-3.0</w:t>
            </w:r>
          </w:p>
        </w:tc>
      </w:tr>
      <w:tr w:rsidR="00C42569" w:rsidRPr="00C42569" w:rsidTr="00E60B7F">
        <w:trPr>
          <w:trHeight w:val="20"/>
        </w:trPr>
        <w:tc>
          <w:tcPr>
            <w:tcW w:w="1702" w:type="pct"/>
          </w:tcPr>
          <w:p w:rsidR="00C42569" w:rsidRPr="00C42569" w:rsidRDefault="00C42569" w:rsidP="00E60B7F">
            <w:pPr>
              <w:rPr>
                <w:sz w:val="20"/>
                <w:szCs w:val="20"/>
              </w:rPr>
            </w:pPr>
            <w:r w:rsidRPr="00C42569">
              <w:rPr>
                <w:sz w:val="20"/>
                <w:szCs w:val="20"/>
              </w:rPr>
              <w:t>г. Севастополь</w:t>
            </w:r>
          </w:p>
        </w:tc>
        <w:tc>
          <w:tcPr>
            <w:tcW w:w="1159" w:type="pct"/>
            <w:vAlign w:val="center"/>
          </w:tcPr>
          <w:p w:rsidR="00C42569" w:rsidRPr="00C42569" w:rsidRDefault="00C42569" w:rsidP="00E60B7F">
            <w:pPr>
              <w:jc w:val="center"/>
              <w:rPr>
                <w:sz w:val="20"/>
                <w:szCs w:val="20"/>
              </w:rPr>
            </w:pPr>
            <w:r w:rsidRPr="00C42569">
              <w:rPr>
                <w:sz w:val="20"/>
                <w:szCs w:val="20"/>
              </w:rPr>
              <w:t>0.4</w:t>
            </w:r>
          </w:p>
        </w:tc>
        <w:tc>
          <w:tcPr>
            <w:tcW w:w="1070" w:type="pct"/>
            <w:vAlign w:val="center"/>
          </w:tcPr>
          <w:p w:rsidR="00C42569" w:rsidRPr="00C42569" w:rsidRDefault="00C42569" w:rsidP="00E60B7F">
            <w:pPr>
              <w:jc w:val="center"/>
              <w:rPr>
                <w:sz w:val="20"/>
                <w:szCs w:val="20"/>
              </w:rPr>
            </w:pPr>
            <w:r w:rsidRPr="00C42569">
              <w:rPr>
                <w:sz w:val="20"/>
                <w:szCs w:val="20"/>
              </w:rPr>
              <w:t>0.9</w:t>
            </w:r>
          </w:p>
        </w:tc>
        <w:tc>
          <w:tcPr>
            <w:tcW w:w="1069" w:type="pct"/>
            <w:vAlign w:val="center"/>
          </w:tcPr>
          <w:p w:rsidR="00C42569" w:rsidRPr="00C42569" w:rsidRDefault="00C42569" w:rsidP="00E60B7F">
            <w:pPr>
              <w:jc w:val="center"/>
              <w:rPr>
                <w:sz w:val="20"/>
                <w:szCs w:val="20"/>
              </w:rPr>
            </w:pPr>
            <w:r w:rsidRPr="00C42569">
              <w:rPr>
                <w:sz w:val="20"/>
                <w:szCs w:val="20"/>
              </w:rPr>
              <w:t>-0.4</w:t>
            </w:r>
          </w:p>
        </w:tc>
      </w:tr>
      <w:tr w:rsidR="00C42569" w:rsidRPr="00C42569" w:rsidTr="00E60B7F">
        <w:trPr>
          <w:trHeight w:val="20"/>
        </w:trPr>
        <w:tc>
          <w:tcPr>
            <w:tcW w:w="1702" w:type="pct"/>
            <w:tcBorders>
              <w:bottom w:val="single" w:sz="4" w:space="0" w:color="auto"/>
            </w:tcBorders>
          </w:tcPr>
          <w:p w:rsidR="00C42569" w:rsidRPr="00C42569" w:rsidRDefault="00C42569" w:rsidP="00E60B7F">
            <w:pPr>
              <w:rPr>
                <w:sz w:val="20"/>
                <w:szCs w:val="20"/>
              </w:rPr>
            </w:pPr>
            <w:r w:rsidRPr="00C42569">
              <w:rPr>
                <w:sz w:val="20"/>
                <w:szCs w:val="20"/>
              </w:rPr>
              <w:t>Еврейская а.о</w:t>
            </w:r>
          </w:p>
        </w:tc>
        <w:tc>
          <w:tcPr>
            <w:tcW w:w="1159" w:type="pct"/>
            <w:tcBorders>
              <w:bottom w:val="single" w:sz="4" w:space="0" w:color="auto"/>
            </w:tcBorders>
            <w:vAlign w:val="center"/>
          </w:tcPr>
          <w:p w:rsidR="00C42569" w:rsidRPr="00C42569" w:rsidRDefault="00C42569" w:rsidP="00E60B7F">
            <w:pPr>
              <w:jc w:val="center"/>
              <w:rPr>
                <w:sz w:val="20"/>
                <w:szCs w:val="20"/>
              </w:rPr>
            </w:pPr>
            <w:r w:rsidRPr="00C42569">
              <w:rPr>
                <w:sz w:val="20"/>
                <w:szCs w:val="20"/>
              </w:rPr>
              <w:t>4.4</w:t>
            </w:r>
          </w:p>
        </w:tc>
        <w:tc>
          <w:tcPr>
            <w:tcW w:w="1070" w:type="pct"/>
            <w:tcBorders>
              <w:bottom w:val="single" w:sz="4" w:space="0" w:color="auto"/>
            </w:tcBorders>
            <w:vAlign w:val="center"/>
          </w:tcPr>
          <w:p w:rsidR="00C42569" w:rsidRPr="00C42569" w:rsidRDefault="00C42569" w:rsidP="00E60B7F">
            <w:pPr>
              <w:jc w:val="center"/>
              <w:rPr>
                <w:sz w:val="20"/>
                <w:szCs w:val="20"/>
              </w:rPr>
            </w:pPr>
            <w:r w:rsidRPr="00C42569">
              <w:rPr>
                <w:sz w:val="20"/>
                <w:szCs w:val="20"/>
              </w:rPr>
              <w:t>7.2</w:t>
            </w:r>
          </w:p>
        </w:tc>
        <w:tc>
          <w:tcPr>
            <w:tcW w:w="1069" w:type="pct"/>
            <w:tcBorders>
              <w:bottom w:val="single" w:sz="4" w:space="0" w:color="auto"/>
            </w:tcBorders>
            <w:vAlign w:val="center"/>
          </w:tcPr>
          <w:p w:rsidR="00C42569" w:rsidRPr="00C42569" w:rsidRDefault="00C42569" w:rsidP="00E60B7F">
            <w:pPr>
              <w:jc w:val="center"/>
              <w:rPr>
                <w:sz w:val="20"/>
                <w:szCs w:val="20"/>
              </w:rPr>
            </w:pPr>
            <w:r w:rsidRPr="00C42569">
              <w:rPr>
                <w:sz w:val="20"/>
                <w:szCs w:val="20"/>
              </w:rPr>
              <w:t>-1.8</w:t>
            </w:r>
          </w:p>
        </w:tc>
      </w:tr>
      <w:tr w:rsidR="00C42569" w:rsidRPr="00C42569" w:rsidTr="00E60B7F">
        <w:trPr>
          <w:trHeight w:val="20"/>
        </w:trPr>
        <w:tc>
          <w:tcPr>
            <w:tcW w:w="1702" w:type="pct"/>
          </w:tcPr>
          <w:p w:rsidR="00C42569" w:rsidRPr="00C42569" w:rsidRDefault="00C42569" w:rsidP="00E60B7F">
            <w:pPr>
              <w:rPr>
                <w:color w:val="FF0000"/>
                <w:sz w:val="20"/>
                <w:szCs w:val="20"/>
              </w:rPr>
            </w:pPr>
            <w:r w:rsidRPr="00C42569">
              <w:rPr>
                <w:color w:val="FF0000"/>
                <w:sz w:val="20"/>
                <w:szCs w:val="20"/>
              </w:rPr>
              <w:t>Забайкальский край</w:t>
            </w:r>
          </w:p>
        </w:tc>
        <w:tc>
          <w:tcPr>
            <w:tcW w:w="1159" w:type="pct"/>
            <w:vAlign w:val="center"/>
          </w:tcPr>
          <w:p w:rsidR="00C42569" w:rsidRPr="00C42569" w:rsidRDefault="00C42569" w:rsidP="00E60B7F">
            <w:pPr>
              <w:jc w:val="center"/>
              <w:rPr>
                <w:color w:val="FF0000"/>
                <w:sz w:val="20"/>
                <w:szCs w:val="20"/>
              </w:rPr>
            </w:pPr>
            <w:r w:rsidRPr="00C42569">
              <w:rPr>
                <w:color w:val="FF0000"/>
                <w:sz w:val="20"/>
                <w:szCs w:val="20"/>
              </w:rPr>
              <w:t>1.6</w:t>
            </w:r>
          </w:p>
        </w:tc>
        <w:tc>
          <w:tcPr>
            <w:tcW w:w="1070" w:type="pct"/>
            <w:vAlign w:val="center"/>
          </w:tcPr>
          <w:p w:rsidR="00C42569" w:rsidRPr="00C42569" w:rsidRDefault="00C42569" w:rsidP="00E60B7F">
            <w:pPr>
              <w:jc w:val="center"/>
              <w:rPr>
                <w:color w:val="FF0000"/>
                <w:sz w:val="20"/>
                <w:szCs w:val="20"/>
              </w:rPr>
            </w:pPr>
            <w:r w:rsidRPr="00C42569">
              <w:rPr>
                <w:color w:val="FF0000"/>
                <w:sz w:val="20"/>
                <w:szCs w:val="20"/>
              </w:rPr>
              <w:t>-3.2</w:t>
            </w:r>
          </w:p>
        </w:tc>
        <w:tc>
          <w:tcPr>
            <w:tcW w:w="1069" w:type="pct"/>
            <w:vAlign w:val="center"/>
          </w:tcPr>
          <w:p w:rsidR="00C42569" w:rsidRPr="00C42569" w:rsidRDefault="00C42569" w:rsidP="00E60B7F">
            <w:pPr>
              <w:jc w:val="center"/>
              <w:rPr>
                <w:color w:val="FF0000"/>
                <w:sz w:val="20"/>
                <w:szCs w:val="20"/>
              </w:rPr>
            </w:pPr>
            <w:r w:rsidRPr="00C42569">
              <w:rPr>
                <w:color w:val="FF0000"/>
                <w:sz w:val="20"/>
                <w:szCs w:val="20"/>
              </w:rPr>
              <w:t>5.5</w:t>
            </w:r>
          </w:p>
        </w:tc>
      </w:tr>
      <w:tr w:rsidR="00C42569" w:rsidRPr="00C42569" w:rsidTr="00E60B7F">
        <w:trPr>
          <w:trHeight w:val="20"/>
        </w:trPr>
        <w:tc>
          <w:tcPr>
            <w:tcW w:w="1702" w:type="pct"/>
          </w:tcPr>
          <w:p w:rsidR="00C42569" w:rsidRPr="00C42569" w:rsidRDefault="00C42569" w:rsidP="00E60B7F">
            <w:pPr>
              <w:rPr>
                <w:sz w:val="20"/>
                <w:szCs w:val="20"/>
              </w:rPr>
            </w:pPr>
            <w:r w:rsidRPr="00C42569">
              <w:rPr>
                <w:sz w:val="20"/>
                <w:szCs w:val="20"/>
              </w:rPr>
              <w:t>Ивановская область</w:t>
            </w:r>
          </w:p>
        </w:tc>
        <w:tc>
          <w:tcPr>
            <w:tcW w:w="1159" w:type="pct"/>
            <w:vAlign w:val="center"/>
          </w:tcPr>
          <w:p w:rsidR="00C42569" w:rsidRPr="00C42569" w:rsidRDefault="00C42569" w:rsidP="00E60B7F">
            <w:pPr>
              <w:jc w:val="center"/>
              <w:rPr>
                <w:sz w:val="20"/>
                <w:szCs w:val="20"/>
              </w:rPr>
            </w:pPr>
            <w:r w:rsidRPr="00C42569">
              <w:rPr>
                <w:sz w:val="20"/>
                <w:szCs w:val="20"/>
              </w:rPr>
              <w:t>1.7</w:t>
            </w:r>
          </w:p>
        </w:tc>
        <w:tc>
          <w:tcPr>
            <w:tcW w:w="1070" w:type="pct"/>
            <w:vAlign w:val="center"/>
          </w:tcPr>
          <w:p w:rsidR="00C42569" w:rsidRPr="00C42569" w:rsidRDefault="00C42569" w:rsidP="00E60B7F">
            <w:pPr>
              <w:jc w:val="center"/>
              <w:rPr>
                <w:sz w:val="20"/>
                <w:szCs w:val="20"/>
              </w:rPr>
            </w:pPr>
            <w:r w:rsidRPr="00C42569">
              <w:rPr>
                <w:sz w:val="20"/>
                <w:szCs w:val="20"/>
              </w:rPr>
              <w:t>1.9</w:t>
            </w:r>
          </w:p>
        </w:tc>
        <w:tc>
          <w:tcPr>
            <w:tcW w:w="1069" w:type="pct"/>
            <w:vAlign w:val="center"/>
          </w:tcPr>
          <w:p w:rsidR="00C42569" w:rsidRPr="00C42569" w:rsidRDefault="00C42569" w:rsidP="00E60B7F">
            <w:pPr>
              <w:jc w:val="center"/>
              <w:rPr>
                <w:sz w:val="20"/>
                <w:szCs w:val="20"/>
              </w:rPr>
            </w:pPr>
            <w:r w:rsidRPr="00C42569">
              <w:rPr>
                <w:sz w:val="20"/>
                <w:szCs w:val="20"/>
              </w:rPr>
              <w:t>-0.1</w:t>
            </w:r>
          </w:p>
        </w:tc>
      </w:tr>
      <w:tr w:rsidR="00C42569" w:rsidRPr="00C42569" w:rsidTr="00E60B7F">
        <w:trPr>
          <w:trHeight w:val="20"/>
        </w:trPr>
        <w:tc>
          <w:tcPr>
            <w:tcW w:w="1702" w:type="pct"/>
          </w:tcPr>
          <w:p w:rsidR="00C42569" w:rsidRPr="00C42569" w:rsidRDefault="00C42569" w:rsidP="00E60B7F">
            <w:pPr>
              <w:rPr>
                <w:sz w:val="20"/>
                <w:szCs w:val="20"/>
              </w:rPr>
            </w:pPr>
            <w:r w:rsidRPr="00C42569">
              <w:rPr>
                <w:sz w:val="20"/>
                <w:szCs w:val="20"/>
              </w:rPr>
              <w:t>Иркутская область</w:t>
            </w:r>
          </w:p>
        </w:tc>
        <w:tc>
          <w:tcPr>
            <w:tcW w:w="1159" w:type="pct"/>
            <w:vAlign w:val="center"/>
          </w:tcPr>
          <w:p w:rsidR="00C42569" w:rsidRPr="00C42569" w:rsidRDefault="00C42569" w:rsidP="00E60B7F">
            <w:pPr>
              <w:jc w:val="center"/>
              <w:rPr>
                <w:sz w:val="20"/>
                <w:szCs w:val="20"/>
              </w:rPr>
            </w:pPr>
            <w:r w:rsidRPr="00C42569">
              <w:rPr>
                <w:sz w:val="20"/>
                <w:szCs w:val="20"/>
              </w:rPr>
              <w:t>0.4</w:t>
            </w:r>
          </w:p>
        </w:tc>
        <w:tc>
          <w:tcPr>
            <w:tcW w:w="1070" w:type="pct"/>
            <w:vAlign w:val="center"/>
          </w:tcPr>
          <w:p w:rsidR="00C42569" w:rsidRPr="00C42569" w:rsidRDefault="00C42569" w:rsidP="00E60B7F">
            <w:pPr>
              <w:jc w:val="center"/>
              <w:rPr>
                <w:sz w:val="20"/>
                <w:szCs w:val="20"/>
              </w:rPr>
            </w:pPr>
            <w:r w:rsidRPr="00C42569">
              <w:rPr>
                <w:sz w:val="20"/>
                <w:szCs w:val="20"/>
              </w:rPr>
              <w:t>-0.1</w:t>
            </w:r>
          </w:p>
        </w:tc>
        <w:tc>
          <w:tcPr>
            <w:tcW w:w="1069" w:type="pct"/>
            <w:vAlign w:val="center"/>
          </w:tcPr>
          <w:p w:rsidR="00C42569" w:rsidRPr="00C42569" w:rsidRDefault="00C42569" w:rsidP="00E60B7F">
            <w:pPr>
              <w:jc w:val="center"/>
              <w:rPr>
                <w:sz w:val="20"/>
                <w:szCs w:val="20"/>
              </w:rPr>
            </w:pPr>
            <w:r w:rsidRPr="00C42569">
              <w:rPr>
                <w:sz w:val="20"/>
                <w:szCs w:val="20"/>
              </w:rPr>
              <w:t>0.6</w:t>
            </w:r>
          </w:p>
        </w:tc>
      </w:tr>
      <w:tr w:rsidR="00C42569" w:rsidRPr="00C42569" w:rsidTr="00E60B7F">
        <w:trPr>
          <w:trHeight w:val="20"/>
        </w:trPr>
        <w:tc>
          <w:tcPr>
            <w:tcW w:w="1702" w:type="pct"/>
          </w:tcPr>
          <w:p w:rsidR="00C42569" w:rsidRPr="00C42569" w:rsidRDefault="00C42569" w:rsidP="00E60B7F">
            <w:pPr>
              <w:rPr>
                <w:sz w:val="20"/>
                <w:szCs w:val="20"/>
              </w:rPr>
            </w:pPr>
            <w:r w:rsidRPr="00C42569">
              <w:rPr>
                <w:sz w:val="20"/>
                <w:szCs w:val="20"/>
              </w:rPr>
              <w:t>Кабардино-Балкарская Республика</w:t>
            </w:r>
          </w:p>
        </w:tc>
        <w:tc>
          <w:tcPr>
            <w:tcW w:w="1159" w:type="pct"/>
            <w:vAlign w:val="center"/>
          </w:tcPr>
          <w:p w:rsidR="00C42569" w:rsidRPr="00C42569" w:rsidRDefault="00C42569" w:rsidP="00E60B7F">
            <w:pPr>
              <w:jc w:val="center"/>
              <w:rPr>
                <w:sz w:val="20"/>
                <w:szCs w:val="20"/>
              </w:rPr>
            </w:pPr>
            <w:r w:rsidRPr="00C42569">
              <w:rPr>
                <w:sz w:val="20"/>
                <w:szCs w:val="20"/>
              </w:rPr>
              <w:t>11.7</w:t>
            </w:r>
          </w:p>
        </w:tc>
        <w:tc>
          <w:tcPr>
            <w:tcW w:w="1070" w:type="pct"/>
            <w:vAlign w:val="center"/>
          </w:tcPr>
          <w:p w:rsidR="00C42569" w:rsidRPr="00C42569" w:rsidRDefault="00C42569" w:rsidP="00E60B7F">
            <w:pPr>
              <w:jc w:val="center"/>
              <w:rPr>
                <w:sz w:val="20"/>
                <w:szCs w:val="20"/>
              </w:rPr>
            </w:pPr>
            <w:r w:rsidRPr="00C42569">
              <w:rPr>
                <w:sz w:val="20"/>
                <w:szCs w:val="20"/>
              </w:rPr>
              <w:t>11.1</w:t>
            </w:r>
          </w:p>
        </w:tc>
        <w:tc>
          <w:tcPr>
            <w:tcW w:w="1069" w:type="pct"/>
            <w:vAlign w:val="center"/>
          </w:tcPr>
          <w:p w:rsidR="00C42569" w:rsidRPr="00C42569" w:rsidRDefault="00C42569" w:rsidP="00E60B7F">
            <w:pPr>
              <w:jc w:val="center"/>
              <w:rPr>
                <w:sz w:val="20"/>
                <w:szCs w:val="20"/>
              </w:rPr>
            </w:pPr>
            <w:r w:rsidRPr="00C42569">
              <w:rPr>
                <w:sz w:val="20"/>
                <w:szCs w:val="20"/>
              </w:rPr>
              <w:t>0.6</w:t>
            </w:r>
          </w:p>
        </w:tc>
      </w:tr>
      <w:tr w:rsidR="00C42569" w:rsidRPr="00C42569" w:rsidTr="00E60B7F">
        <w:trPr>
          <w:trHeight w:val="20"/>
        </w:trPr>
        <w:tc>
          <w:tcPr>
            <w:tcW w:w="1702" w:type="pct"/>
          </w:tcPr>
          <w:p w:rsidR="00C42569" w:rsidRPr="00C42569" w:rsidRDefault="00C42569" w:rsidP="00E60B7F">
            <w:pPr>
              <w:rPr>
                <w:sz w:val="20"/>
                <w:szCs w:val="20"/>
              </w:rPr>
            </w:pPr>
            <w:r w:rsidRPr="00C42569">
              <w:rPr>
                <w:sz w:val="20"/>
                <w:szCs w:val="20"/>
              </w:rPr>
              <w:t>Калининградская область</w:t>
            </w:r>
          </w:p>
        </w:tc>
        <w:tc>
          <w:tcPr>
            <w:tcW w:w="1159" w:type="pct"/>
            <w:vAlign w:val="center"/>
          </w:tcPr>
          <w:p w:rsidR="00C42569" w:rsidRPr="00C42569" w:rsidRDefault="00C42569" w:rsidP="00E60B7F">
            <w:pPr>
              <w:jc w:val="center"/>
              <w:rPr>
                <w:sz w:val="20"/>
                <w:szCs w:val="20"/>
              </w:rPr>
            </w:pPr>
            <w:r w:rsidRPr="00C42569">
              <w:rPr>
                <w:sz w:val="20"/>
                <w:szCs w:val="20"/>
              </w:rPr>
              <w:t>2.7</w:t>
            </w:r>
          </w:p>
        </w:tc>
        <w:tc>
          <w:tcPr>
            <w:tcW w:w="1070" w:type="pct"/>
            <w:vAlign w:val="center"/>
          </w:tcPr>
          <w:p w:rsidR="00C42569" w:rsidRPr="00C42569" w:rsidRDefault="00C42569" w:rsidP="00E60B7F">
            <w:pPr>
              <w:jc w:val="center"/>
              <w:rPr>
                <w:sz w:val="20"/>
                <w:szCs w:val="20"/>
              </w:rPr>
            </w:pPr>
            <w:r w:rsidRPr="00C42569">
              <w:rPr>
                <w:sz w:val="20"/>
                <w:szCs w:val="20"/>
              </w:rPr>
              <w:t>2.7</w:t>
            </w:r>
          </w:p>
        </w:tc>
        <w:tc>
          <w:tcPr>
            <w:tcW w:w="1069" w:type="pct"/>
            <w:vAlign w:val="center"/>
          </w:tcPr>
          <w:p w:rsidR="00C42569" w:rsidRPr="00C42569" w:rsidRDefault="00C42569" w:rsidP="00E60B7F">
            <w:pPr>
              <w:jc w:val="center"/>
              <w:rPr>
                <w:sz w:val="20"/>
                <w:szCs w:val="20"/>
              </w:rPr>
            </w:pPr>
            <w:r w:rsidRPr="00C42569">
              <w:rPr>
                <w:sz w:val="20"/>
                <w:szCs w:val="20"/>
              </w:rPr>
              <w:t>0.3</w:t>
            </w:r>
          </w:p>
        </w:tc>
      </w:tr>
      <w:tr w:rsidR="00C42569" w:rsidRPr="00C42569" w:rsidTr="00E60B7F">
        <w:trPr>
          <w:trHeight w:val="20"/>
        </w:trPr>
        <w:tc>
          <w:tcPr>
            <w:tcW w:w="1702" w:type="pct"/>
          </w:tcPr>
          <w:p w:rsidR="00C42569" w:rsidRPr="00C42569" w:rsidRDefault="00C42569" w:rsidP="00E60B7F">
            <w:pPr>
              <w:rPr>
                <w:sz w:val="20"/>
                <w:szCs w:val="20"/>
              </w:rPr>
            </w:pPr>
            <w:r w:rsidRPr="00C42569">
              <w:rPr>
                <w:sz w:val="20"/>
                <w:szCs w:val="20"/>
              </w:rPr>
              <w:t>Калужская область</w:t>
            </w:r>
          </w:p>
        </w:tc>
        <w:tc>
          <w:tcPr>
            <w:tcW w:w="1159" w:type="pct"/>
            <w:vAlign w:val="center"/>
          </w:tcPr>
          <w:p w:rsidR="00C42569" w:rsidRPr="00C42569" w:rsidRDefault="00C42569" w:rsidP="00E60B7F">
            <w:pPr>
              <w:jc w:val="center"/>
              <w:rPr>
                <w:sz w:val="20"/>
                <w:szCs w:val="20"/>
              </w:rPr>
            </w:pPr>
            <w:r w:rsidRPr="00C42569">
              <w:rPr>
                <w:sz w:val="20"/>
                <w:szCs w:val="20"/>
              </w:rPr>
              <w:t>5.4</w:t>
            </w:r>
          </w:p>
        </w:tc>
        <w:tc>
          <w:tcPr>
            <w:tcW w:w="1070" w:type="pct"/>
            <w:vAlign w:val="center"/>
          </w:tcPr>
          <w:p w:rsidR="00C42569" w:rsidRPr="00C42569" w:rsidRDefault="00C42569" w:rsidP="00E60B7F">
            <w:pPr>
              <w:jc w:val="center"/>
              <w:rPr>
                <w:sz w:val="20"/>
                <w:szCs w:val="20"/>
              </w:rPr>
            </w:pPr>
            <w:r w:rsidRPr="00C42569">
              <w:rPr>
                <w:sz w:val="20"/>
                <w:szCs w:val="20"/>
              </w:rPr>
              <w:t>5.6</w:t>
            </w:r>
          </w:p>
        </w:tc>
        <w:tc>
          <w:tcPr>
            <w:tcW w:w="1069" w:type="pct"/>
            <w:vAlign w:val="center"/>
          </w:tcPr>
          <w:p w:rsidR="00C42569" w:rsidRPr="00C42569" w:rsidRDefault="00C42569" w:rsidP="00E60B7F">
            <w:pPr>
              <w:jc w:val="center"/>
              <w:rPr>
                <w:sz w:val="20"/>
                <w:szCs w:val="20"/>
              </w:rPr>
            </w:pPr>
            <w:r w:rsidRPr="00C42569">
              <w:rPr>
                <w:sz w:val="20"/>
                <w:szCs w:val="20"/>
              </w:rPr>
              <w:t>0.1</w:t>
            </w:r>
          </w:p>
        </w:tc>
      </w:tr>
      <w:tr w:rsidR="00C42569" w:rsidRPr="00C42569" w:rsidTr="00E60B7F">
        <w:trPr>
          <w:trHeight w:val="20"/>
        </w:trPr>
        <w:tc>
          <w:tcPr>
            <w:tcW w:w="1702" w:type="pct"/>
          </w:tcPr>
          <w:p w:rsidR="00C42569" w:rsidRPr="00C42569" w:rsidRDefault="00C42569" w:rsidP="00E60B7F">
            <w:pPr>
              <w:rPr>
                <w:sz w:val="20"/>
                <w:szCs w:val="20"/>
              </w:rPr>
            </w:pPr>
            <w:r w:rsidRPr="00C42569">
              <w:rPr>
                <w:sz w:val="20"/>
                <w:szCs w:val="20"/>
              </w:rPr>
              <w:t>Камчатский край</w:t>
            </w:r>
          </w:p>
        </w:tc>
        <w:tc>
          <w:tcPr>
            <w:tcW w:w="1159" w:type="pct"/>
            <w:vAlign w:val="center"/>
          </w:tcPr>
          <w:p w:rsidR="00C42569" w:rsidRPr="00C42569" w:rsidRDefault="00C42569" w:rsidP="00E60B7F">
            <w:pPr>
              <w:jc w:val="center"/>
              <w:rPr>
                <w:sz w:val="20"/>
                <w:szCs w:val="20"/>
              </w:rPr>
            </w:pPr>
            <w:r w:rsidRPr="00C42569">
              <w:rPr>
                <w:sz w:val="20"/>
                <w:szCs w:val="20"/>
              </w:rPr>
              <w:t>-0.6</w:t>
            </w:r>
          </w:p>
        </w:tc>
        <w:tc>
          <w:tcPr>
            <w:tcW w:w="1070" w:type="pct"/>
            <w:vAlign w:val="center"/>
          </w:tcPr>
          <w:p w:rsidR="00C42569" w:rsidRPr="00C42569" w:rsidRDefault="00C42569" w:rsidP="00E60B7F">
            <w:pPr>
              <w:jc w:val="center"/>
              <w:rPr>
                <w:sz w:val="20"/>
                <w:szCs w:val="20"/>
              </w:rPr>
            </w:pPr>
            <w:r w:rsidRPr="00C42569">
              <w:rPr>
                <w:sz w:val="20"/>
                <w:szCs w:val="20"/>
              </w:rPr>
              <w:t>-0.4</w:t>
            </w:r>
          </w:p>
        </w:tc>
        <w:tc>
          <w:tcPr>
            <w:tcW w:w="1069" w:type="pct"/>
            <w:vAlign w:val="center"/>
          </w:tcPr>
          <w:p w:rsidR="00C42569" w:rsidRPr="00C42569" w:rsidRDefault="00C42569" w:rsidP="00E60B7F">
            <w:pPr>
              <w:jc w:val="center"/>
              <w:rPr>
                <w:sz w:val="20"/>
                <w:szCs w:val="20"/>
              </w:rPr>
            </w:pPr>
            <w:r w:rsidRPr="00C42569">
              <w:rPr>
                <w:sz w:val="20"/>
                <w:szCs w:val="20"/>
              </w:rPr>
              <w:t>0.0</w:t>
            </w:r>
          </w:p>
        </w:tc>
      </w:tr>
      <w:tr w:rsidR="00C42569" w:rsidRPr="00C42569" w:rsidTr="00E60B7F">
        <w:trPr>
          <w:trHeight w:val="20"/>
        </w:trPr>
        <w:tc>
          <w:tcPr>
            <w:tcW w:w="1702" w:type="pct"/>
          </w:tcPr>
          <w:p w:rsidR="00C42569" w:rsidRPr="00C42569" w:rsidRDefault="00C42569" w:rsidP="00E60B7F">
            <w:pPr>
              <w:rPr>
                <w:sz w:val="20"/>
                <w:szCs w:val="20"/>
              </w:rPr>
            </w:pPr>
            <w:r w:rsidRPr="00C42569">
              <w:rPr>
                <w:sz w:val="20"/>
                <w:szCs w:val="20"/>
              </w:rPr>
              <w:t>Карачаево-Черкесская Республика</w:t>
            </w:r>
          </w:p>
        </w:tc>
        <w:tc>
          <w:tcPr>
            <w:tcW w:w="1159" w:type="pct"/>
            <w:vAlign w:val="center"/>
          </w:tcPr>
          <w:p w:rsidR="00C42569" w:rsidRPr="00C42569" w:rsidRDefault="00C42569" w:rsidP="00E60B7F">
            <w:pPr>
              <w:jc w:val="center"/>
              <w:rPr>
                <w:sz w:val="20"/>
                <w:szCs w:val="20"/>
              </w:rPr>
            </w:pPr>
            <w:r w:rsidRPr="00C42569">
              <w:rPr>
                <w:sz w:val="20"/>
                <w:szCs w:val="20"/>
              </w:rPr>
              <w:t>1.5</w:t>
            </w:r>
          </w:p>
        </w:tc>
        <w:tc>
          <w:tcPr>
            <w:tcW w:w="1070" w:type="pct"/>
            <w:vAlign w:val="center"/>
          </w:tcPr>
          <w:p w:rsidR="00C42569" w:rsidRPr="00C42569" w:rsidRDefault="00C42569" w:rsidP="00E60B7F">
            <w:pPr>
              <w:jc w:val="center"/>
              <w:rPr>
                <w:sz w:val="20"/>
                <w:szCs w:val="20"/>
              </w:rPr>
            </w:pPr>
            <w:r w:rsidRPr="00C42569">
              <w:rPr>
                <w:sz w:val="20"/>
                <w:szCs w:val="20"/>
              </w:rPr>
              <w:t>1.3</w:t>
            </w:r>
          </w:p>
        </w:tc>
        <w:tc>
          <w:tcPr>
            <w:tcW w:w="1069" w:type="pct"/>
            <w:vAlign w:val="center"/>
          </w:tcPr>
          <w:p w:rsidR="00C42569" w:rsidRPr="00C42569" w:rsidRDefault="00C42569" w:rsidP="00E60B7F">
            <w:pPr>
              <w:jc w:val="center"/>
              <w:rPr>
                <w:sz w:val="20"/>
                <w:szCs w:val="20"/>
              </w:rPr>
            </w:pPr>
            <w:r w:rsidRPr="00C42569">
              <w:rPr>
                <w:sz w:val="20"/>
                <w:szCs w:val="20"/>
              </w:rPr>
              <w:t>0.4</w:t>
            </w:r>
          </w:p>
        </w:tc>
      </w:tr>
      <w:tr w:rsidR="00C42569" w:rsidRPr="00C42569" w:rsidTr="00E60B7F">
        <w:trPr>
          <w:trHeight w:val="20"/>
        </w:trPr>
        <w:tc>
          <w:tcPr>
            <w:tcW w:w="1702" w:type="pct"/>
          </w:tcPr>
          <w:p w:rsidR="00C42569" w:rsidRPr="00C42569" w:rsidRDefault="00C42569" w:rsidP="00E60B7F">
            <w:pPr>
              <w:rPr>
                <w:sz w:val="20"/>
                <w:szCs w:val="20"/>
              </w:rPr>
            </w:pPr>
            <w:r w:rsidRPr="00C42569">
              <w:rPr>
                <w:sz w:val="20"/>
                <w:szCs w:val="20"/>
              </w:rPr>
              <w:t>Кемеровская область</w:t>
            </w:r>
          </w:p>
        </w:tc>
        <w:tc>
          <w:tcPr>
            <w:tcW w:w="1159" w:type="pct"/>
            <w:vAlign w:val="center"/>
          </w:tcPr>
          <w:p w:rsidR="00C42569" w:rsidRPr="00C42569" w:rsidRDefault="00C42569" w:rsidP="00E60B7F">
            <w:pPr>
              <w:jc w:val="center"/>
              <w:rPr>
                <w:sz w:val="20"/>
                <w:szCs w:val="20"/>
              </w:rPr>
            </w:pPr>
            <w:r w:rsidRPr="00C42569">
              <w:rPr>
                <w:sz w:val="20"/>
                <w:szCs w:val="20"/>
              </w:rPr>
              <w:t>-0.5</w:t>
            </w:r>
          </w:p>
        </w:tc>
        <w:tc>
          <w:tcPr>
            <w:tcW w:w="1070" w:type="pct"/>
            <w:vAlign w:val="center"/>
          </w:tcPr>
          <w:p w:rsidR="00C42569" w:rsidRPr="00C42569" w:rsidRDefault="00C42569" w:rsidP="00E60B7F">
            <w:pPr>
              <w:jc w:val="center"/>
              <w:rPr>
                <w:sz w:val="20"/>
                <w:szCs w:val="20"/>
              </w:rPr>
            </w:pPr>
            <w:r w:rsidRPr="00C42569">
              <w:rPr>
                <w:sz w:val="20"/>
                <w:szCs w:val="20"/>
              </w:rPr>
              <w:t>0.6</w:t>
            </w:r>
          </w:p>
        </w:tc>
        <w:tc>
          <w:tcPr>
            <w:tcW w:w="1069" w:type="pct"/>
            <w:vAlign w:val="center"/>
          </w:tcPr>
          <w:p w:rsidR="00C42569" w:rsidRPr="00C42569" w:rsidRDefault="00C42569" w:rsidP="00E60B7F">
            <w:pPr>
              <w:jc w:val="center"/>
              <w:rPr>
                <w:sz w:val="20"/>
                <w:szCs w:val="20"/>
              </w:rPr>
            </w:pPr>
            <w:r w:rsidRPr="00C42569">
              <w:rPr>
                <w:sz w:val="20"/>
                <w:szCs w:val="20"/>
              </w:rPr>
              <w:t>-0.6</w:t>
            </w:r>
          </w:p>
        </w:tc>
      </w:tr>
      <w:tr w:rsidR="00C42569" w:rsidRPr="00C42569" w:rsidTr="00E60B7F">
        <w:trPr>
          <w:trHeight w:val="20"/>
        </w:trPr>
        <w:tc>
          <w:tcPr>
            <w:tcW w:w="1702" w:type="pct"/>
          </w:tcPr>
          <w:p w:rsidR="00C42569" w:rsidRPr="00C42569" w:rsidRDefault="00C42569" w:rsidP="00E60B7F">
            <w:pPr>
              <w:rPr>
                <w:sz w:val="20"/>
                <w:szCs w:val="20"/>
              </w:rPr>
            </w:pPr>
            <w:r w:rsidRPr="00C42569">
              <w:rPr>
                <w:sz w:val="20"/>
                <w:szCs w:val="20"/>
              </w:rPr>
              <w:t>Кировская область</w:t>
            </w:r>
          </w:p>
        </w:tc>
        <w:tc>
          <w:tcPr>
            <w:tcW w:w="1159" w:type="pct"/>
            <w:vAlign w:val="center"/>
          </w:tcPr>
          <w:p w:rsidR="00C42569" w:rsidRPr="00C42569" w:rsidRDefault="00C42569" w:rsidP="00E60B7F">
            <w:pPr>
              <w:jc w:val="center"/>
              <w:rPr>
                <w:sz w:val="20"/>
                <w:szCs w:val="20"/>
              </w:rPr>
            </w:pPr>
            <w:r w:rsidRPr="00C42569">
              <w:rPr>
                <w:sz w:val="20"/>
                <w:szCs w:val="20"/>
              </w:rPr>
              <w:t>1.0</w:t>
            </w:r>
          </w:p>
        </w:tc>
        <w:tc>
          <w:tcPr>
            <w:tcW w:w="1070" w:type="pct"/>
            <w:vAlign w:val="center"/>
          </w:tcPr>
          <w:p w:rsidR="00C42569" w:rsidRPr="00C42569" w:rsidRDefault="00C42569" w:rsidP="00E60B7F">
            <w:pPr>
              <w:jc w:val="center"/>
              <w:rPr>
                <w:sz w:val="20"/>
                <w:szCs w:val="20"/>
              </w:rPr>
            </w:pPr>
            <w:r w:rsidRPr="00C42569">
              <w:rPr>
                <w:sz w:val="20"/>
                <w:szCs w:val="20"/>
              </w:rPr>
              <w:t>2.1</w:t>
            </w:r>
          </w:p>
        </w:tc>
        <w:tc>
          <w:tcPr>
            <w:tcW w:w="1069" w:type="pct"/>
            <w:vAlign w:val="center"/>
          </w:tcPr>
          <w:p w:rsidR="00C42569" w:rsidRPr="00C42569" w:rsidRDefault="00C42569" w:rsidP="00E60B7F">
            <w:pPr>
              <w:jc w:val="center"/>
              <w:rPr>
                <w:sz w:val="20"/>
                <w:szCs w:val="20"/>
              </w:rPr>
            </w:pPr>
            <w:r w:rsidRPr="00C42569">
              <w:rPr>
                <w:sz w:val="20"/>
                <w:szCs w:val="20"/>
              </w:rPr>
              <w:t>-0.8</w:t>
            </w:r>
          </w:p>
        </w:tc>
      </w:tr>
      <w:tr w:rsidR="00C42569" w:rsidRPr="00C42569" w:rsidTr="00E60B7F">
        <w:trPr>
          <w:trHeight w:val="20"/>
        </w:trPr>
        <w:tc>
          <w:tcPr>
            <w:tcW w:w="1702" w:type="pct"/>
          </w:tcPr>
          <w:p w:rsidR="00C42569" w:rsidRPr="00C42569" w:rsidRDefault="00C42569" w:rsidP="00E60B7F">
            <w:pPr>
              <w:rPr>
                <w:sz w:val="20"/>
                <w:szCs w:val="20"/>
              </w:rPr>
            </w:pPr>
            <w:r w:rsidRPr="00C42569">
              <w:rPr>
                <w:sz w:val="20"/>
                <w:szCs w:val="20"/>
              </w:rPr>
              <w:t>Костромская область</w:t>
            </w:r>
          </w:p>
        </w:tc>
        <w:tc>
          <w:tcPr>
            <w:tcW w:w="1159" w:type="pct"/>
            <w:vAlign w:val="center"/>
          </w:tcPr>
          <w:p w:rsidR="00C42569" w:rsidRPr="00C42569" w:rsidRDefault="00C42569" w:rsidP="00E60B7F">
            <w:pPr>
              <w:jc w:val="center"/>
              <w:rPr>
                <w:sz w:val="20"/>
                <w:szCs w:val="20"/>
              </w:rPr>
            </w:pPr>
            <w:r w:rsidRPr="00C42569">
              <w:rPr>
                <w:sz w:val="20"/>
                <w:szCs w:val="20"/>
              </w:rPr>
              <w:t>1.1</w:t>
            </w:r>
          </w:p>
        </w:tc>
        <w:tc>
          <w:tcPr>
            <w:tcW w:w="1070" w:type="pct"/>
            <w:vAlign w:val="center"/>
          </w:tcPr>
          <w:p w:rsidR="00C42569" w:rsidRPr="00C42569" w:rsidRDefault="00C42569" w:rsidP="00E60B7F">
            <w:pPr>
              <w:jc w:val="center"/>
              <w:rPr>
                <w:sz w:val="20"/>
                <w:szCs w:val="20"/>
              </w:rPr>
            </w:pPr>
            <w:r w:rsidRPr="00C42569">
              <w:rPr>
                <w:sz w:val="20"/>
                <w:szCs w:val="20"/>
              </w:rPr>
              <w:t>1.7</w:t>
            </w:r>
          </w:p>
        </w:tc>
        <w:tc>
          <w:tcPr>
            <w:tcW w:w="1069" w:type="pct"/>
            <w:vAlign w:val="center"/>
          </w:tcPr>
          <w:p w:rsidR="00C42569" w:rsidRPr="00C42569" w:rsidRDefault="00C42569" w:rsidP="00E60B7F">
            <w:pPr>
              <w:jc w:val="center"/>
              <w:rPr>
                <w:sz w:val="20"/>
                <w:szCs w:val="20"/>
              </w:rPr>
            </w:pPr>
            <w:r w:rsidRPr="00C42569">
              <w:rPr>
                <w:sz w:val="20"/>
                <w:szCs w:val="20"/>
              </w:rPr>
              <w:t>-0.3</w:t>
            </w:r>
          </w:p>
        </w:tc>
      </w:tr>
      <w:tr w:rsidR="00C42569" w:rsidRPr="00C42569" w:rsidTr="00E60B7F">
        <w:trPr>
          <w:trHeight w:val="20"/>
        </w:trPr>
        <w:tc>
          <w:tcPr>
            <w:tcW w:w="1702" w:type="pct"/>
          </w:tcPr>
          <w:p w:rsidR="00C42569" w:rsidRPr="00C42569" w:rsidRDefault="00C42569" w:rsidP="00E60B7F">
            <w:pPr>
              <w:rPr>
                <w:sz w:val="20"/>
                <w:szCs w:val="20"/>
              </w:rPr>
            </w:pPr>
            <w:r w:rsidRPr="00C42569">
              <w:rPr>
                <w:sz w:val="20"/>
                <w:szCs w:val="20"/>
              </w:rPr>
              <w:t>Краснодарский край</w:t>
            </w:r>
          </w:p>
        </w:tc>
        <w:tc>
          <w:tcPr>
            <w:tcW w:w="1159" w:type="pct"/>
            <w:vAlign w:val="center"/>
          </w:tcPr>
          <w:p w:rsidR="00C42569" w:rsidRPr="00C42569" w:rsidRDefault="00C42569" w:rsidP="00E60B7F">
            <w:pPr>
              <w:jc w:val="center"/>
              <w:rPr>
                <w:sz w:val="20"/>
                <w:szCs w:val="20"/>
              </w:rPr>
            </w:pPr>
            <w:r w:rsidRPr="00C42569">
              <w:rPr>
                <w:sz w:val="20"/>
                <w:szCs w:val="20"/>
              </w:rPr>
              <w:t>3.0</w:t>
            </w:r>
          </w:p>
        </w:tc>
        <w:tc>
          <w:tcPr>
            <w:tcW w:w="1070" w:type="pct"/>
            <w:vAlign w:val="center"/>
          </w:tcPr>
          <w:p w:rsidR="00C42569" w:rsidRPr="00C42569" w:rsidRDefault="00C42569" w:rsidP="00E60B7F">
            <w:pPr>
              <w:jc w:val="center"/>
              <w:rPr>
                <w:sz w:val="20"/>
                <w:szCs w:val="20"/>
              </w:rPr>
            </w:pPr>
            <w:r w:rsidRPr="00C42569">
              <w:rPr>
                <w:sz w:val="20"/>
                <w:szCs w:val="20"/>
              </w:rPr>
              <w:t>3.0</w:t>
            </w:r>
          </w:p>
        </w:tc>
        <w:tc>
          <w:tcPr>
            <w:tcW w:w="1069" w:type="pct"/>
            <w:vAlign w:val="center"/>
          </w:tcPr>
          <w:p w:rsidR="00C42569" w:rsidRPr="00C42569" w:rsidRDefault="00C42569" w:rsidP="00E60B7F">
            <w:pPr>
              <w:jc w:val="center"/>
              <w:rPr>
                <w:sz w:val="20"/>
                <w:szCs w:val="20"/>
              </w:rPr>
            </w:pPr>
            <w:r w:rsidRPr="00C42569">
              <w:rPr>
                <w:sz w:val="20"/>
                <w:szCs w:val="20"/>
              </w:rPr>
              <w:t>0.1</w:t>
            </w:r>
          </w:p>
        </w:tc>
      </w:tr>
      <w:tr w:rsidR="00C42569" w:rsidRPr="00C42569" w:rsidTr="00E60B7F">
        <w:trPr>
          <w:trHeight w:val="20"/>
        </w:trPr>
        <w:tc>
          <w:tcPr>
            <w:tcW w:w="1702" w:type="pct"/>
          </w:tcPr>
          <w:p w:rsidR="00C42569" w:rsidRPr="00C42569" w:rsidRDefault="00C42569" w:rsidP="00E60B7F">
            <w:pPr>
              <w:rPr>
                <w:sz w:val="20"/>
                <w:szCs w:val="20"/>
              </w:rPr>
            </w:pPr>
            <w:r w:rsidRPr="00C42569">
              <w:rPr>
                <w:sz w:val="20"/>
                <w:szCs w:val="20"/>
              </w:rPr>
              <w:t>Красноярский край</w:t>
            </w:r>
          </w:p>
        </w:tc>
        <w:tc>
          <w:tcPr>
            <w:tcW w:w="1159" w:type="pct"/>
            <w:vAlign w:val="center"/>
          </w:tcPr>
          <w:p w:rsidR="00C42569" w:rsidRPr="00C42569" w:rsidRDefault="00C42569" w:rsidP="00E60B7F">
            <w:pPr>
              <w:jc w:val="center"/>
              <w:rPr>
                <w:sz w:val="20"/>
                <w:szCs w:val="20"/>
              </w:rPr>
            </w:pPr>
            <w:r w:rsidRPr="00C42569">
              <w:rPr>
                <w:sz w:val="20"/>
                <w:szCs w:val="20"/>
              </w:rPr>
              <w:t>2.7</w:t>
            </w:r>
          </w:p>
        </w:tc>
        <w:tc>
          <w:tcPr>
            <w:tcW w:w="1070" w:type="pct"/>
            <w:vAlign w:val="center"/>
          </w:tcPr>
          <w:p w:rsidR="00C42569" w:rsidRPr="00C42569" w:rsidRDefault="00C42569" w:rsidP="00E60B7F">
            <w:pPr>
              <w:jc w:val="center"/>
              <w:rPr>
                <w:sz w:val="20"/>
                <w:szCs w:val="20"/>
              </w:rPr>
            </w:pPr>
            <w:r w:rsidRPr="00C42569">
              <w:rPr>
                <w:sz w:val="20"/>
                <w:szCs w:val="20"/>
              </w:rPr>
              <w:t>2.7</w:t>
            </w:r>
          </w:p>
        </w:tc>
        <w:tc>
          <w:tcPr>
            <w:tcW w:w="1069" w:type="pct"/>
            <w:vAlign w:val="center"/>
          </w:tcPr>
          <w:p w:rsidR="00C42569" w:rsidRPr="00C42569" w:rsidRDefault="00C42569" w:rsidP="00E60B7F">
            <w:pPr>
              <w:jc w:val="center"/>
              <w:rPr>
                <w:sz w:val="20"/>
                <w:szCs w:val="20"/>
              </w:rPr>
            </w:pPr>
            <w:r w:rsidRPr="00C42569">
              <w:rPr>
                <w:sz w:val="20"/>
                <w:szCs w:val="20"/>
              </w:rPr>
              <w:t>0.2</w:t>
            </w:r>
          </w:p>
        </w:tc>
      </w:tr>
      <w:tr w:rsidR="00C42569" w:rsidRPr="00C42569" w:rsidTr="00E60B7F">
        <w:trPr>
          <w:trHeight w:val="20"/>
        </w:trPr>
        <w:tc>
          <w:tcPr>
            <w:tcW w:w="1702" w:type="pct"/>
          </w:tcPr>
          <w:p w:rsidR="00C42569" w:rsidRPr="00C42569" w:rsidRDefault="00C42569" w:rsidP="00E60B7F">
            <w:pPr>
              <w:rPr>
                <w:sz w:val="20"/>
                <w:szCs w:val="20"/>
              </w:rPr>
            </w:pPr>
            <w:r w:rsidRPr="00C42569">
              <w:rPr>
                <w:sz w:val="20"/>
                <w:szCs w:val="20"/>
              </w:rPr>
              <w:t>Курганская область</w:t>
            </w:r>
          </w:p>
        </w:tc>
        <w:tc>
          <w:tcPr>
            <w:tcW w:w="1159" w:type="pct"/>
            <w:vAlign w:val="center"/>
          </w:tcPr>
          <w:p w:rsidR="00C42569" w:rsidRPr="00C42569" w:rsidRDefault="00C42569" w:rsidP="00E60B7F">
            <w:pPr>
              <w:jc w:val="center"/>
              <w:rPr>
                <w:sz w:val="20"/>
                <w:szCs w:val="20"/>
              </w:rPr>
            </w:pPr>
            <w:r w:rsidRPr="00C42569">
              <w:rPr>
                <w:sz w:val="20"/>
                <w:szCs w:val="20"/>
              </w:rPr>
              <w:t>0.5</w:t>
            </w:r>
          </w:p>
        </w:tc>
        <w:tc>
          <w:tcPr>
            <w:tcW w:w="1070" w:type="pct"/>
            <w:vAlign w:val="center"/>
          </w:tcPr>
          <w:p w:rsidR="00C42569" w:rsidRPr="00C42569" w:rsidRDefault="00C42569" w:rsidP="00E60B7F">
            <w:pPr>
              <w:jc w:val="center"/>
              <w:rPr>
                <w:sz w:val="20"/>
                <w:szCs w:val="20"/>
              </w:rPr>
            </w:pPr>
            <w:r w:rsidRPr="00C42569">
              <w:rPr>
                <w:sz w:val="20"/>
                <w:szCs w:val="20"/>
              </w:rPr>
              <w:t>0.6</w:t>
            </w:r>
          </w:p>
        </w:tc>
        <w:tc>
          <w:tcPr>
            <w:tcW w:w="1069" w:type="pct"/>
            <w:vAlign w:val="center"/>
          </w:tcPr>
          <w:p w:rsidR="00C42569" w:rsidRPr="00C42569" w:rsidRDefault="00C42569" w:rsidP="00E60B7F">
            <w:pPr>
              <w:jc w:val="center"/>
              <w:rPr>
                <w:sz w:val="20"/>
                <w:szCs w:val="20"/>
              </w:rPr>
            </w:pPr>
            <w:r w:rsidRPr="00C42569">
              <w:rPr>
                <w:sz w:val="20"/>
                <w:szCs w:val="20"/>
              </w:rPr>
              <w:t>0.0</w:t>
            </w:r>
          </w:p>
        </w:tc>
      </w:tr>
      <w:tr w:rsidR="00C42569" w:rsidRPr="00C42569" w:rsidTr="00E60B7F">
        <w:trPr>
          <w:trHeight w:val="20"/>
        </w:trPr>
        <w:tc>
          <w:tcPr>
            <w:tcW w:w="1702" w:type="pct"/>
          </w:tcPr>
          <w:p w:rsidR="00C42569" w:rsidRPr="00C42569" w:rsidRDefault="00C42569" w:rsidP="00E60B7F">
            <w:pPr>
              <w:rPr>
                <w:sz w:val="20"/>
                <w:szCs w:val="20"/>
              </w:rPr>
            </w:pPr>
            <w:r w:rsidRPr="00C42569">
              <w:rPr>
                <w:sz w:val="20"/>
                <w:szCs w:val="20"/>
              </w:rPr>
              <w:t>Курская область</w:t>
            </w:r>
          </w:p>
        </w:tc>
        <w:tc>
          <w:tcPr>
            <w:tcW w:w="1159" w:type="pct"/>
            <w:vAlign w:val="center"/>
          </w:tcPr>
          <w:p w:rsidR="00C42569" w:rsidRPr="00C42569" w:rsidRDefault="00C42569" w:rsidP="00E60B7F">
            <w:pPr>
              <w:jc w:val="center"/>
              <w:rPr>
                <w:sz w:val="20"/>
                <w:szCs w:val="20"/>
              </w:rPr>
            </w:pPr>
            <w:r w:rsidRPr="00C42569">
              <w:rPr>
                <w:sz w:val="20"/>
                <w:szCs w:val="20"/>
              </w:rPr>
              <w:t>3.0</w:t>
            </w:r>
          </w:p>
        </w:tc>
        <w:tc>
          <w:tcPr>
            <w:tcW w:w="1070" w:type="pct"/>
            <w:vAlign w:val="center"/>
          </w:tcPr>
          <w:p w:rsidR="00C42569" w:rsidRPr="00C42569" w:rsidRDefault="00C42569" w:rsidP="00E60B7F">
            <w:pPr>
              <w:jc w:val="center"/>
              <w:rPr>
                <w:sz w:val="20"/>
                <w:szCs w:val="20"/>
              </w:rPr>
            </w:pPr>
            <w:r w:rsidRPr="00C42569">
              <w:rPr>
                <w:sz w:val="20"/>
                <w:szCs w:val="20"/>
              </w:rPr>
              <w:t>3.1</w:t>
            </w:r>
          </w:p>
        </w:tc>
        <w:tc>
          <w:tcPr>
            <w:tcW w:w="1069" w:type="pct"/>
            <w:vAlign w:val="center"/>
          </w:tcPr>
          <w:p w:rsidR="00C42569" w:rsidRPr="00C42569" w:rsidRDefault="00C42569" w:rsidP="00E60B7F">
            <w:pPr>
              <w:jc w:val="center"/>
              <w:rPr>
                <w:sz w:val="20"/>
                <w:szCs w:val="20"/>
              </w:rPr>
            </w:pPr>
            <w:r w:rsidRPr="00C42569">
              <w:rPr>
                <w:sz w:val="20"/>
                <w:szCs w:val="20"/>
              </w:rPr>
              <w:t>-0.1</w:t>
            </w:r>
          </w:p>
        </w:tc>
      </w:tr>
      <w:tr w:rsidR="00C42569" w:rsidRPr="00C42569" w:rsidTr="00E60B7F">
        <w:trPr>
          <w:trHeight w:val="20"/>
        </w:trPr>
        <w:tc>
          <w:tcPr>
            <w:tcW w:w="1702" w:type="pct"/>
          </w:tcPr>
          <w:p w:rsidR="00C42569" w:rsidRPr="00C42569" w:rsidRDefault="00C42569" w:rsidP="00E60B7F">
            <w:pPr>
              <w:rPr>
                <w:sz w:val="20"/>
                <w:szCs w:val="20"/>
              </w:rPr>
            </w:pPr>
            <w:r w:rsidRPr="00C42569">
              <w:rPr>
                <w:sz w:val="20"/>
                <w:szCs w:val="20"/>
              </w:rPr>
              <w:t>Ленинградская область</w:t>
            </w:r>
          </w:p>
        </w:tc>
        <w:tc>
          <w:tcPr>
            <w:tcW w:w="1159" w:type="pct"/>
            <w:vAlign w:val="center"/>
          </w:tcPr>
          <w:p w:rsidR="00C42569" w:rsidRPr="00C42569" w:rsidRDefault="00C42569" w:rsidP="00E60B7F">
            <w:pPr>
              <w:jc w:val="center"/>
              <w:rPr>
                <w:sz w:val="20"/>
                <w:szCs w:val="20"/>
              </w:rPr>
            </w:pPr>
            <w:r w:rsidRPr="00C42569">
              <w:rPr>
                <w:sz w:val="20"/>
                <w:szCs w:val="20"/>
              </w:rPr>
              <w:t>-0.4</w:t>
            </w:r>
          </w:p>
        </w:tc>
        <w:tc>
          <w:tcPr>
            <w:tcW w:w="1070" w:type="pct"/>
            <w:vAlign w:val="center"/>
          </w:tcPr>
          <w:p w:rsidR="00C42569" w:rsidRPr="00C42569" w:rsidRDefault="00C42569" w:rsidP="00E60B7F">
            <w:pPr>
              <w:jc w:val="center"/>
              <w:rPr>
                <w:sz w:val="20"/>
                <w:szCs w:val="20"/>
              </w:rPr>
            </w:pPr>
            <w:r w:rsidRPr="00C42569">
              <w:rPr>
                <w:sz w:val="20"/>
                <w:szCs w:val="20"/>
              </w:rPr>
              <w:t>1.4</w:t>
            </w:r>
          </w:p>
        </w:tc>
        <w:tc>
          <w:tcPr>
            <w:tcW w:w="1069" w:type="pct"/>
            <w:vAlign w:val="center"/>
          </w:tcPr>
          <w:p w:rsidR="00C42569" w:rsidRPr="00C42569" w:rsidRDefault="00C42569" w:rsidP="00E60B7F">
            <w:pPr>
              <w:jc w:val="center"/>
              <w:rPr>
                <w:sz w:val="20"/>
                <w:szCs w:val="20"/>
              </w:rPr>
            </w:pPr>
            <w:r w:rsidRPr="00C42569">
              <w:rPr>
                <w:sz w:val="20"/>
                <w:szCs w:val="20"/>
              </w:rPr>
              <w:t>-1.1</w:t>
            </w:r>
          </w:p>
        </w:tc>
      </w:tr>
      <w:tr w:rsidR="00C42569" w:rsidRPr="00C42569" w:rsidTr="00E60B7F">
        <w:trPr>
          <w:trHeight w:val="20"/>
        </w:trPr>
        <w:tc>
          <w:tcPr>
            <w:tcW w:w="1702" w:type="pct"/>
          </w:tcPr>
          <w:p w:rsidR="00C42569" w:rsidRPr="00C42569" w:rsidRDefault="00C42569" w:rsidP="00E60B7F">
            <w:pPr>
              <w:rPr>
                <w:sz w:val="20"/>
                <w:szCs w:val="20"/>
              </w:rPr>
            </w:pPr>
            <w:r w:rsidRPr="00C42569">
              <w:rPr>
                <w:sz w:val="20"/>
                <w:szCs w:val="20"/>
              </w:rPr>
              <w:t>Липецкая область</w:t>
            </w:r>
          </w:p>
        </w:tc>
        <w:tc>
          <w:tcPr>
            <w:tcW w:w="1159" w:type="pct"/>
            <w:vAlign w:val="center"/>
          </w:tcPr>
          <w:p w:rsidR="00C42569" w:rsidRPr="00C42569" w:rsidRDefault="00C42569" w:rsidP="00E60B7F">
            <w:pPr>
              <w:jc w:val="center"/>
              <w:rPr>
                <w:sz w:val="20"/>
                <w:szCs w:val="20"/>
              </w:rPr>
            </w:pPr>
            <w:r w:rsidRPr="00C42569">
              <w:rPr>
                <w:sz w:val="20"/>
                <w:szCs w:val="20"/>
              </w:rPr>
              <w:t>0.3</w:t>
            </w:r>
          </w:p>
        </w:tc>
        <w:tc>
          <w:tcPr>
            <w:tcW w:w="1070" w:type="pct"/>
            <w:vAlign w:val="center"/>
          </w:tcPr>
          <w:p w:rsidR="00C42569" w:rsidRPr="00C42569" w:rsidRDefault="00C42569" w:rsidP="00E60B7F">
            <w:pPr>
              <w:jc w:val="center"/>
              <w:rPr>
                <w:sz w:val="20"/>
                <w:szCs w:val="20"/>
              </w:rPr>
            </w:pPr>
            <w:r w:rsidRPr="00C42569">
              <w:rPr>
                <w:sz w:val="20"/>
                <w:szCs w:val="20"/>
              </w:rPr>
              <w:t>0.0</w:t>
            </w:r>
          </w:p>
        </w:tc>
        <w:tc>
          <w:tcPr>
            <w:tcW w:w="1069" w:type="pct"/>
            <w:vAlign w:val="center"/>
          </w:tcPr>
          <w:p w:rsidR="00C42569" w:rsidRPr="00C42569" w:rsidRDefault="00C42569" w:rsidP="00E60B7F">
            <w:pPr>
              <w:jc w:val="center"/>
              <w:rPr>
                <w:sz w:val="20"/>
                <w:szCs w:val="20"/>
              </w:rPr>
            </w:pPr>
            <w:r w:rsidRPr="00C42569">
              <w:rPr>
                <w:sz w:val="20"/>
                <w:szCs w:val="20"/>
              </w:rPr>
              <w:t>0.7</w:t>
            </w:r>
          </w:p>
        </w:tc>
      </w:tr>
      <w:tr w:rsidR="00C42569" w:rsidRPr="00C42569" w:rsidTr="00E60B7F">
        <w:trPr>
          <w:trHeight w:val="20"/>
        </w:trPr>
        <w:tc>
          <w:tcPr>
            <w:tcW w:w="1702" w:type="pct"/>
          </w:tcPr>
          <w:p w:rsidR="00C42569" w:rsidRPr="00C42569" w:rsidRDefault="00C42569" w:rsidP="00E60B7F">
            <w:pPr>
              <w:rPr>
                <w:color w:val="FF0000"/>
                <w:sz w:val="20"/>
                <w:szCs w:val="20"/>
              </w:rPr>
            </w:pPr>
            <w:r w:rsidRPr="00C42569">
              <w:rPr>
                <w:color w:val="FF0000"/>
                <w:sz w:val="20"/>
                <w:szCs w:val="20"/>
              </w:rPr>
              <w:t>Магаданская область</w:t>
            </w:r>
          </w:p>
        </w:tc>
        <w:tc>
          <w:tcPr>
            <w:tcW w:w="1159" w:type="pct"/>
            <w:vAlign w:val="center"/>
          </w:tcPr>
          <w:p w:rsidR="00C42569" w:rsidRPr="00C42569" w:rsidRDefault="00C42569" w:rsidP="00E60B7F">
            <w:pPr>
              <w:jc w:val="center"/>
              <w:rPr>
                <w:color w:val="FF0000"/>
                <w:sz w:val="20"/>
                <w:szCs w:val="20"/>
              </w:rPr>
            </w:pPr>
            <w:r w:rsidRPr="00C42569">
              <w:rPr>
                <w:color w:val="FF0000"/>
                <w:sz w:val="20"/>
                <w:szCs w:val="20"/>
              </w:rPr>
              <w:t>3.8</w:t>
            </w:r>
          </w:p>
        </w:tc>
        <w:tc>
          <w:tcPr>
            <w:tcW w:w="1070" w:type="pct"/>
            <w:vAlign w:val="center"/>
          </w:tcPr>
          <w:p w:rsidR="00C42569" w:rsidRPr="00C42569" w:rsidRDefault="00C42569" w:rsidP="00E60B7F">
            <w:pPr>
              <w:jc w:val="center"/>
              <w:rPr>
                <w:color w:val="FF0000"/>
                <w:sz w:val="20"/>
                <w:szCs w:val="20"/>
              </w:rPr>
            </w:pPr>
            <w:r w:rsidRPr="00C42569">
              <w:rPr>
                <w:color w:val="FF0000"/>
                <w:sz w:val="20"/>
                <w:szCs w:val="20"/>
              </w:rPr>
              <w:t>3.0</w:t>
            </w:r>
          </w:p>
        </w:tc>
        <w:tc>
          <w:tcPr>
            <w:tcW w:w="1069" w:type="pct"/>
            <w:vAlign w:val="center"/>
          </w:tcPr>
          <w:p w:rsidR="00C42569" w:rsidRPr="00C42569" w:rsidRDefault="00C42569" w:rsidP="00E60B7F">
            <w:pPr>
              <w:jc w:val="center"/>
              <w:rPr>
                <w:color w:val="FF0000"/>
                <w:sz w:val="20"/>
                <w:szCs w:val="20"/>
              </w:rPr>
            </w:pPr>
            <w:r w:rsidRPr="00C42569">
              <w:rPr>
                <w:color w:val="FF0000"/>
                <w:sz w:val="20"/>
                <w:szCs w:val="20"/>
              </w:rPr>
              <w:t>1.3</w:t>
            </w:r>
          </w:p>
        </w:tc>
      </w:tr>
      <w:tr w:rsidR="00C42569" w:rsidRPr="00C42569" w:rsidTr="00E60B7F">
        <w:trPr>
          <w:trHeight w:val="20"/>
        </w:trPr>
        <w:tc>
          <w:tcPr>
            <w:tcW w:w="1702" w:type="pct"/>
          </w:tcPr>
          <w:p w:rsidR="00C42569" w:rsidRPr="00C42569" w:rsidRDefault="00C42569" w:rsidP="00E60B7F">
            <w:pPr>
              <w:rPr>
                <w:sz w:val="20"/>
                <w:szCs w:val="20"/>
              </w:rPr>
            </w:pPr>
            <w:r w:rsidRPr="00C42569">
              <w:rPr>
                <w:sz w:val="20"/>
                <w:szCs w:val="20"/>
              </w:rPr>
              <w:t>Московская область</w:t>
            </w:r>
          </w:p>
        </w:tc>
        <w:tc>
          <w:tcPr>
            <w:tcW w:w="1159" w:type="pct"/>
            <w:vAlign w:val="center"/>
          </w:tcPr>
          <w:p w:rsidR="00C42569" w:rsidRPr="00C42569" w:rsidRDefault="00C42569" w:rsidP="00E60B7F">
            <w:pPr>
              <w:jc w:val="center"/>
              <w:rPr>
                <w:sz w:val="20"/>
                <w:szCs w:val="20"/>
              </w:rPr>
            </w:pPr>
            <w:r w:rsidRPr="00C42569">
              <w:rPr>
                <w:sz w:val="20"/>
                <w:szCs w:val="20"/>
              </w:rPr>
              <w:t>4.2</w:t>
            </w:r>
          </w:p>
        </w:tc>
        <w:tc>
          <w:tcPr>
            <w:tcW w:w="1070" w:type="pct"/>
            <w:vAlign w:val="center"/>
          </w:tcPr>
          <w:p w:rsidR="00C42569" w:rsidRPr="00C42569" w:rsidRDefault="00C42569" w:rsidP="00E60B7F">
            <w:pPr>
              <w:jc w:val="center"/>
              <w:rPr>
                <w:sz w:val="20"/>
                <w:szCs w:val="20"/>
              </w:rPr>
            </w:pPr>
            <w:r w:rsidRPr="00C42569">
              <w:rPr>
                <w:sz w:val="20"/>
                <w:szCs w:val="20"/>
              </w:rPr>
              <w:t>3.7</w:t>
            </w:r>
          </w:p>
        </w:tc>
        <w:tc>
          <w:tcPr>
            <w:tcW w:w="1069" w:type="pct"/>
            <w:vAlign w:val="center"/>
          </w:tcPr>
          <w:p w:rsidR="00C42569" w:rsidRPr="00C42569" w:rsidRDefault="00C42569" w:rsidP="00E60B7F">
            <w:pPr>
              <w:jc w:val="center"/>
              <w:rPr>
                <w:sz w:val="20"/>
                <w:szCs w:val="20"/>
              </w:rPr>
            </w:pPr>
            <w:r w:rsidRPr="00C42569">
              <w:rPr>
                <w:sz w:val="20"/>
                <w:szCs w:val="20"/>
              </w:rPr>
              <w:t>0.6</w:t>
            </w:r>
          </w:p>
        </w:tc>
      </w:tr>
      <w:tr w:rsidR="00C42569" w:rsidRPr="00C42569" w:rsidTr="00E60B7F">
        <w:trPr>
          <w:trHeight w:val="20"/>
        </w:trPr>
        <w:tc>
          <w:tcPr>
            <w:tcW w:w="1702" w:type="pct"/>
          </w:tcPr>
          <w:p w:rsidR="00C42569" w:rsidRPr="00C42569" w:rsidRDefault="00C42569" w:rsidP="00E60B7F">
            <w:pPr>
              <w:rPr>
                <w:sz w:val="20"/>
                <w:szCs w:val="20"/>
              </w:rPr>
            </w:pPr>
            <w:r w:rsidRPr="00C42569">
              <w:rPr>
                <w:sz w:val="20"/>
                <w:szCs w:val="20"/>
              </w:rPr>
              <w:t>Мурманская область</w:t>
            </w:r>
          </w:p>
        </w:tc>
        <w:tc>
          <w:tcPr>
            <w:tcW w:w="1159" w:type="pct"/>
            <w:vAlign w:val="center"/>
          </w:tcPr>
          <w:p w:rsidR="00C42569" w:rsidRPr="00C42569" w:rsidRDefault="00C42569" w:rsidP="00E60B7F">
            <w:pPr>
              <w:jc w:val="center"/>
              <w:rPr>
                <w:sz w:val="20"/>
                <w:szCs w:val="20"/>
              </w:rPr>
            </w:pPr>
            <w:r w:rsidRPr="00C42569">
              <w:rPr>
                <w:sz w:val="20"/>
                <w:szCs w:val="20"/>
              </w:rPr>
              <w:t>-1.4</w:t>
            </w:r>
          </w:p>
        </w:tc>
        <w:tc>
          <w:tcPr>
            <w:tcW w:w="1070" w:type="pct"/>
            <w:vAlign w:val="center"/>
          </w:tcPr>
          <w:p w:rsidR="00C42569" w:rsidRPr="00C42569" w:rsidRDefault="00C42569" w:rsidP="00E60B7F">
            <w:pPr>
              <w:jc w:val="center"/>
              <w:rPr>
                <w:sz w:val="20"/>
                <w:szCs w:val="20"/>
              </w:rPr>
            </w:pPr>
            <w:r w:rsidRPr="00C42569">
              <w:rPr>
                <w:sz w:val="20"/>
                <w:szCs w:val="20"/>
              </w:rPr>
              <w:t>-0.3</w:t>
            </w:r>
          </w:p>
        </w:tc>
        <w:tc>
          <w:tcPr>
            <w:tcW w:w="1069" w:type="pct"/>
            <w:vAlign w:val="center"/>
          </w:tcPr>
          <w:p w:rsidR="00C42569" w:rsidRPr="00C42569" w:rsidRDefault="00C42569" w:rsidP="00E60B7F">
            <w:pPr>
              <w:jc w:val="center"/>
              <w:rPr>
                <w:sz w:val="20"/>
                <w:szCs w:val="20"/>
              </w:rPr>
            </w:pPr>
            <w:r w:rsidRPr="00C42569">
              <w:rPr>
                <w:sz w:val="20"/>
                <w:szCs w:val="20"/>
              </w:rPr>
              <w:t>-1.1</w:t>
            </w:r>
          </w:p>
        </w:tc>
      </w:tr>
      <w:tr w:rsidR="00C42569" w:rsidRPr="00C42569" w:rsidTr="00E60B7F">
        <w:trPr>
          <w:trHeight w:val="20"/>
        </w:trPr>
        <w:tc>
          <w:tcPr>
            <w:tcW w:w="1702" w:type="pct"/>
          </w:tcPr>
          <w:p w:rsidR="00C42569" w:rsidRPr="00C42569" w:rsidRDefault="00C42569" w:rsidP="00E60B7F">
            <w:pPr>
              <w:rPr>
                <w:sz w:val="20"/>
                <w:szCs w:val="20"/>
              </w:rPr>
            </w:pPr>
            <w:r w:rsidRPr="00C42569">
              <w:rPr>
                <w:sz w:val="20"/>
                <w:szCs w:val="20"/>
              </w:rPr>
              <w:t>Ненецкий а.окр.</w:t>
            </w:r>
          </w:p>
        </w:tc>
        <w:tc>
          <w:tcPr>
            <w:tcW w:w="1159" w:type="pct"/>
            <w:vAlign w:val="center"/>
          </w:tcPr>
          <w:p w:rsidR="00C42569" w:rsidRPr="00C42569" w:rsidRDefault="00C42569" w:rsidP="00E60B7F">
            <w:pPr>
              <w:jc w:val="center"/>
              <w:rPr>
                <w:sz w:val="20"/>
                <w:szCs w:val="20"/>
              </w:rPr>
            </w:pPr>
            <w:r w:rsidRPr="00C42569">
              <w:rPr>
                <w:sz w:val="20"/>
                <w:szCs w:val="20"/>
              </w:rPr>
              <w:t>-1.6</w:t>
            </w:r>
          </w:p>
        </w:tc>
        <w:tc>
          <w:tcPr>
            <w:tcW w:w="1070" w:type="pct"/>
            <w:vAlign w:val="center"/>
          </w:tcPr>
          <w:p w:rsidR="00C42569" w:rsidRPr="00C42569" w:rsidRDefault="00C42569" w:rsidP="00E60B7F">
            <w:pPr>
              <w:jc w:val="center"/>
              <w:rPr>
                <w:sz w:val="20"/>
                <w:szCs w:val="20"/>
              </w:rPr>
            </w:pPr>
            <w:r w:rsidRPr="00C42569">
              <w:rPr>
                <w:sz w:val="20"/>
                <w:szCs w:val="20"/>
              </w:rPr>
              <w:t>-1.4</w:t>
            </w:r>
          </w:p>
        </w:tc>
        <w:tc>
          <w:tcPr>
            <w:tcW w:w="1069" w:type="pct"/>
            <w:vAlign w:val="center"/>
          </w:tcPr>
          <w:p w:rsidR="00C42569" w:rsidRPr="00C42569" w:rsidRDefault="00C42569" w:rsidP="00E60B7F">
            <w:pPr>
              <w:jc w:val="center"/>
              <w:rPr>
                <w:sz w:val="20"/>
                <w:szCs w:val="20"/>
              </w:rPr>
            </w:pPr>
            <w:r w:rsidRPr="00C42569">
              <w:rPr>
                <w:sz w:val="20"/>
                <w:szCs w:val="20"/>
              </w:rPr>
              <w:t>-0.2</w:t>
            </w:r>
          </w:p>
        </w:tc>
      </w:tr>
      <w:tr w:rsidR="00C42569" w:rsidRPr="00C42569" w:rsidTr="00E60B7F">
        <w:trPr>
          <w:trHeight w:val="20"/>
        </w:trPr>
        <w:tc>
          <w:tcPr>
            <w:tcW w:w="1702" w:type="pct"/>
          </w:tcPr>
          <w:p w:rsidR="00C42569" w:rsidRPr="00C42569" w:rsidRDefault="00C42569" w:rsidP="00E60B7F">
            <w:pPr>
              <w:rPr>
                <w:sz w:val="20"/>
                <w:szCs w:val="20"/>
              </w:rPr>
            </w:pPr>
            <w:r w:rsidRPr="00C42569">
              <w:rPr>
                <w:sz w:val="20"/>
                <w:szCs w:val="20"/>
              </w:rPr>
              <w:t>Нижегородская область</w:t>
            </w:r>
          </w:p>
        </w:tc>
        <w:tc>
          <w:tcPr>
            <w:tcW w:w="1159" w:type="pct"/>
            <w:vAlign w:val="center"/>
          </w:tcPr>
          <w:p w:rsidR="00C42569" w:rsidRPr="00C42569" w:rsidRDefault="00C42569" w:rsidP="00E60B7F">
            <w:pPr>
              <w:jc w:val="center"/>
              <w:rPr>
                <w:sz w:val="20"/>
                <w:szCs w:val="20"/>
              </w:rPr>
            </w:pPr>
            <w:r w:rsidRPr="00C42569">
              <w:rPr>
                <w:sz w:val="20"/>
                <w:szCs w:val="20"/>
              </w:rPr>
              <w:t>-3.6</w:t>
            </w:r>
          </w:p>
        </w:tc>
        <w:tc>
          <w:tcPr>
            <w:tcW w:w="1070" w:type="pct"/>
            <w:vAlign w:val="center"/>
          </w:tcPr>
          <w:p w:rsidR="00C42569" w:rsidRPr="00C42569" w:rsidRDefault="00C42569" w:rsidP="00E60B7F">
            <w:pPr>
              <w:jc w:val="center"/>
              <w:rPr>
                <w:sz w:val="20"/>
                <w:szCs w:val="20"/>
              </w:rPr>
            </w:pPr>
            <w:r w:rsidRPr="00C42569">
              <w:rPr>
                <w:sz w:val="20"/>
                <w:szCs w:val="20"/>
              </w:rPr>
              <w:t>-2.3</w:t>
            </w:r>
          </w:p>
        </w:tc>
        <w:tc>
          <w:tcPr>
            <w:tcW w:w="1069" w:type="pct"/>
            <w:vAlign w:val="center"/>
          </w:tcPr>
          <w:p w:rsidR="00C42569" w:rsidRPr="00C42569" w:rsidRDefault="00C42569" w:rsidP="00E60B7F">
            <w:pPr>
              <w:jc w:val="center"/>
              <w:rPr>
                <w:sz w:val="20"/>
                <w:szCs w:val="20"/>
              </w:rPr>
            </w:pPr>
            <w:r w:rsidRPr="00C42569">
              <w:rPr>
                <w:sz w:val="20"/>
                <w:szCs w:val="20"/>
              </w:rPr>
              <w:t>-1.1</w:t>
            </w:r>
          </w:p>
        </w:tc>
      </w:tr>
      <w:tr w:rsidR="00C42569" w:rsidRPr="00C42569" w:rsidTr="00E60B7F">
        <w:trPr>
          <w:trHeight w:val="20"/>
        </w:trPr>
        <w:tc>
          <w:tcPr>
            <w:tcW w:w="1702" w:type="pct"/>
          </w:tcPr>
          <w:p w:rsidR="00C42569" w:rsidRPr="00C42569" w:rsidRDefault="00C42569" w:rsidP="00E60B7F">
            <w:pPr>
              <w:rPr>
                <w:sz w:val="20"/>
                <w:szCs w:val="20"/>
              </w:rPr>
            </w:pPr>
            <w:r w:rsidRPr="00C42569">
              <w:rPr>
                <w:sz w:val="20"/>
                <w:szCs w:val="20"/>
              </w:rPr>
              <w:t>Новгородская область</w:t>
            </w:r>
          </w:p>
        </w:tc>
        <w:tc>
          <w:tcPr>
            <w:tcW w:w="1159" w:type="pct"/>
            <w:vAlign w:val="center"/>
          </w:tcPr>
          <w:p w:rsidR="00C42569" w:rsidRPr="00C42569" w:rsidRDefault="00C42569" w:rsidP="00E60B7F">
            <w:pPr>
              <w:jc w:val="center"/>
              <w:rPr>
                <w:sz w:val="20"/>
                <w:szCs w:val="20"/>
              </w:rPr>
            </w:pPr>
            <w:r w:rsidRPr="00C42569">
              <w:rPr>
                <w:sz w:val="20"/>
                <w:szCs w:val="20"/>
              </w:rPr>
              <w:t>0.1</w:t>
            </w:r>
          </w:p>
        </w:tc>
        <w:tc>
          <w:tcPr>
            <w:tcW w:w="1070" w:type="pct"/>
            <w:vAlign w:val="center"/>
          </w:tcPr>
          <w:p w:rsidR="00C42569" w:rsidRPr="00C42569" w:rsidRDefault="00C42569" w:rsidP="00E60B7F">
            <w:pPr>
              <w:jc w:val="center"/>
              <w:rPr>
                <w:sz w:val="20"/>
                <w:szCs w:val="20"/>
              </w:rPr>
            </w:pPr>
            <w:r w:rsidRPr="00C42569">
              <w:rPr>
                <w:sz w:val="20"/>
                <w:szCs w:val="20"/>
              </w:rPr>
              <w:t>0.5</w:t>
            </w:r>
          </w:p>
        </w:tc>
        <w:tc>
          <w:tcPr>
            <w:tcW w:w="1069" w:type="pct"/>
            <w:vAlign w:val="center"/>
          </w:tcPr>
          <w:p w:rsidR="00C42569" w:rsidRPr="00C42569" w:rsidRDefault="00C42569" w:rsidP="00E60B7F">
            <w:pPr>
              <w:jc w:val="center"/>
              <w:rPr>
                <w:sz w:val="20"/>
                <w:szCs w:val="20"/>
              </w:rPr>
            </w:pPr>
            <w:r w:rsidRPr="00C42569">
              <w:rPr>
                <w:sz w:val="20"/>
                <w:szCs w:val="20"/>
              </w:rPr>
              <w:t>-0.1</w:t>
            </w:r>
          </w:p>
        </w:tc>
      </w:tr>
      <w:tr w:rsidR="00C42569" w:rsidRPr="00C42569" w:rsidTr="00E60B7F">
        <w:trPr>
          <w:trHeight w:val="20"/>
        </w:trPr>
        <w:tc>
          <w:tcPr>
            <w:tcW w:w="1702" w:type="pct"/>
          </w:tcPr>
          <w:p w:rsidR="00C42569" w:rsidRPr="00C42569" w:rsidRDefault="00C42569" w:rsidP="00E60B7F">
            <w:pPr>
              <w:rPr>
                <w:sz w:val="20"/>
                <w:szCs w:val="20"/>
              </w:rPr>
            </w:pPr>
            <w:r w:rsidRPr="00C42569">
              <w:rPr>
                <w:sz w:val="20"/>
                <w:szCs w:val="20"/>
              </w:rPr>
              <w:t>Новосибирская область</w:t>
            </w:r>
          </w:p>
        </w:tc>
        <w:tc>
          <w:tcPr>
            <w:tcW w:w="1159" w:type="pct"/>
            <w:vAlign w:val="center"/>
          </w:tcPr>
          <w:p w:rsidR="00C42569" w:rsidRPr="00C42569" w:rsidRDefault="00C42569" w:rsidP="00E60B7F">
            <w:pPr>
              <w:jc w:val="center"/>
              <w:rPr>
                <w:sz w:val="20"/>
                <w:szCs w:val="20"/>
              </w:rPr>
            </w:pPr>
            <w:r w:rsidRPr="00C42569">
              <w:rPr>
                <w:sz w:val="20"/>
                <w:szCs w:val="20"/>
              </w:rPr>
              <w:t>2.4</w:t>
            </w:r>
          </w:p>
        </w:tc>
        <w:tc>
          <w:tcPr>
            <w:tcW w:w="1070" w:type="pct"/>
            <w:vAlign w:val="center"/>
          </w:tcPr>
          <w:p w:rsidR="00C42569" w:rsidRPr="00C42569" w:rsidRDefault="00C42569" w:rsidP="00E60B7F">
            <w:pPr>
              <w:jc w:val="center"/>
              <w:rPr>
                <w:sz w:val="20"/>
                <w:szCs w:val="20"/>
              </w:rPr>
            </w:pPr>
            <w:r w:rsidRPr="00C42569">
              <w:rPr>
                <w:sz w:val="20"/>
                <w:szCs w:val="20"/>
              </w:rPr>
              <w:t>2.5</w:t>
            </w:r>
          </w:p>
        </w:tc>
        <w:tc>
          <w:tcPr>
            <w:tcW w:w="1069" w:type="pct"/>
            <w:vAlign w:val="center"/>
          </w:tcPr>
          <w:p w:rsidR="00C42569" w:rsidRPr="00C42569" w:rsidRDefault="00C42569" w:rsidP="00E60B7F">
            <w:pPr>
              <w:jc w:val="center"/>
              <w:rPr>
                <w:sz w:val="20"/>
                <w:szCs w:val="20"/>
              </w:rPr>
            </w:pPr>
            <w:r w:rsidRPr="00C42569">
              <w:rPr>
                <w:sz w:val="20"/>
                <w:szCs w:val="20"/>
              </w:rPr>
              <w:t>0.1</w:t>
            </w:r>
          </w:p>
        </w:tc>
      </w:tr>
      <w:tr w:rsidR="00C42569" w:rsidRPr="00C42569" w:rsidTr="00E60B7F">
        <w:trPr>
          <w:trHeight w:val="20"/>
        </w:trPr>
        <w:tc>
          <w:tcPr>
            <w:tcW w:w="1702" w:type="pct"/>
          </w:tcPr>
          <w:p w:rsidR="00C42569" w:rsidRPr="00C42569" w:rsidRDefault="00C42569" w:rsidP="00E60B7F">
            <w:pPr>
              <w:rPr>
                <w:sz w:val="20"/>
                <w:szCs w:val="20"/>
              </w:rPr>
            </w:pPr>
            <w:r w:rsidRPr="00C42569">
              <w:rPr>
                <w:sz w:val="20"/>
                <w:szCs w:val="20"/>
              </w:rPr>
              <w:t>Омская область</w:t>
            </w:r>
          </w:p>
        </w:tc>
        <w:tc>
          <w:tcPr>
            <w:tcW w:w="1159" w:type="pct"/>
            <w:vAlign w:val="center"/>
          </w:tcPr>
          <w:p w:rsidR="00C42569" w:rsidRPr="00C42569" w:rsidRDefault="00C42569" w:rsidP="00E60B7F">
            <w:pPr>
              <w:jc w:val="center"/>
              <w:rPr>
                <w:sz w:val="20"/>
                <w:szCs w:val="20"/>
              </w:rPr>
            </w:pPr>
            <w:r w:rsidRPr="00C42569">
              <w:rPr>
                <w:sz w:val="20"/>
                <w:szCs w:val="20"/>
              </w:rPr>
              <w:t>2.4</w:t>
            </w:r>
          </w:p>
        </w:tc>
        <w:tc>
          <w:tcPr>
            <w:tcW w:w="1070" w:type="pct"/>
            <w:vAlign w:val="center"/>
          </w:tcPr>
          <w:p w:rsidR="00C42569" w:rsidRPr="00C42569" w:rsidRDefault="00C42569" w:rsidP="00E60B7F">
            <w:pPr>
              <w:jc w:val="center"/>
              <w:rPr>
                <w:sz w:val="20"/>
                <w:szCs w:val="20"/>
              </w:rPr>
            </w:pPr>
            <w:r w:rsidRPr="00C42569">
              <w:rPr>
                <w:sz w:val="20"/>
                <w:szCs w:val="20"/>
              </w:rPr>
              <w:t>2.1</w:t>
            </w:r>
          </w:p>
        </w:tc>
        <w:tc>
          <w:tcPr>
            <w:tcW w:w="1069" w:type="pct"/>
            <w:vAlign w:val="center"/>
          </w:tcPr>
          <w:p w:rsidR="00C42569" w:rsidRPr="00C42569" w:rsidRDefault="00C42569" w:rsidP="00E60B7F">
            <w:pPr>
              <w:jc w:val="center"/>
              <w:rPr>
                <w:sz w:val="20"/>
                <w:szCs w:val="20"/>
              </w:rPr>
            </w:pPr>
            <w:r w:rsidRPr="00C42569">
              <w:rPr>
                <w:sz w:val="20"/>
                <w:szCs w:val="20"/>
              </w:rPr>
              <w:t>0.5</w:t>
            </w:r>
          </w:p>
        </w:tc>
      </w:tr>
      <w:tr w:rsidR="00C42569" w:rsidRPr="00C42569" w:rsidTr="00E60B7F">
        <w:trPr>
          <w:trHeight w:val="20"/>
        </w:trPr>
        <w:tc>
          <w:tcPr>
            <w:tcW w:w="1702" w:type="pct"/>
          </w:tcPr>
          <w:p w:rsidR="00C42569" w:rsidRPr="00C42569" w:rsidRDefault="00C42569" w:rsidP="00E60B7F">
            <w:pPr>
              <w:rPr>
                <w:sz w:val="20"/>
                <w:szCs w:val="20"/>
              </w:rPr>
            </w:pPr>
            <w:r w:rsidRPr="00C42569">
              <w:rPr>
                <w:sz w:val="20"/>
                <w:szCs w:val="20"/>
              </w:rPr>
              <w:t>Оренбургская область</w:t>
            </w:r>
          </w:p>
        </w:tc>
        <w:tc>
          <w:tcPr>
            <w:tcW w:w="1159" w:type="pct"/>
            <w:vAlign w:val="center"/>
          </w:tcPr>
          <w:p w:rsidR="00C42569" w:rsidRPr="00C42569" w:rsidRDefault="00C42569" w:rsidP="00E60B7F">
            <w:pPr>
              <w:jc w:val="center"/>
              <w:rPr>
                <w:sz w:val="20"/>
                <w:szCs w:val="20"/>
              </w:rPr>
            </w:pPr>
            <w:r w:rsidRPr="00C42569">
              <w:rPr>
                <w:sz w:val="20"/>
                <w:szCs w:val="20"/>
              </w:rPr>
              <w:t>0.3</w:t>
            </w:r>
          </w:p>
        </w:tc>
        <w:tc>
          <w:tcPr>
            <w:tcW w:w="1070" w:type="pct"/>
            <w:vAlign w:val="center"/>
          </w:tcPr>
          <w:p w:rsidR="00C42569" w:rsidRPr="00C42569" w:rsidRDefault="00C42569" w:rsidP="00E60B7F">
            <w:pPr>
              <w:jc w:val="center"/>
              <w:rPr>
                <w:sz w:val="20"/>
                <w:szCs w:val="20"/>
              </w:rPr>
            </w:pPr>
            <w:r w:rsidRPr="00C42569">
              <w:rPr>
                <w:sz w:val="20"/>
                <w:szCs w:val="20"/>
              </w:rPr>
              <w:t>0.6</w:t>
            </w:r>
          </w:p>
        </w:tc>
        <w:tc>
          <w:tcPr>
            <w:tcW w:w="1069" w:type="pct"/>
            <w:vAlign w:val="center"/>
          </w:tcPr>
          <w:p w:rsidR="00C42569" w:rsidRPr="00C42569" w:rsidRDefault="00C42569" w:rsidP="00E60B7F">
            <w:pPr>
              <w:jc w:val="center"/>
              <w:rPr>
                <w:sz w:val="20"/>
                <w:szCs w:val="20"/>
              </w:rPr>
            </w:pPr>
            <w:r w:rsidRPr="00C42569">
              <w:rPr>
                <w:sz w:val="20"/>
                <w:szCs w:val="20"/>
              </w:rPr>
              <w:t>-0.3</w:t>
            </w:r>
          </w:p>
        </w:tc>
      </w:tr>
      <w:tr w:rsidR="00C42569" w:rsidRPr="00C42569" w:rsidTr="00E60B7F">
        <w:trPr>
          <w:trHeight w:val="20"/>
        </w:trPr>
        <w:tc>
          <w:tcPr>
            <w:tcW w:w="1702" w:type="pct"/>
          </w:tcPr>
          <w:p w:rsidR="00C42569" w:rsidRPr="00C42569" w:rsidRDefault="00C42569" w:rsidP="00E60B7F">
            <w:pPr>
              <w:rPr>
                <w:sz w:val="20"/>
                <w:szCs w:val="20"/>
              </w:rPr>
            </w:pPr>
            <w:r w:rsidRPr="00C42569">
              <w:rPr>
                <w:sz w:val="20"/>
                <w:szCs w:val="20"/>
              </w:rPr>
              <w:t>Орловская область</w:t>
            </w:r>
          </w:p>
        </w:tc>
        <w:tc>
          <w:tcPr>
            <w:tcW w:w="1159" w:type="pct"/>
            <w:vAlign w:val="center"/>
          </w:tcPr>
          <w:p w:rsidR="00C42569" w:rsidRPr="00C42569" w:rsidRDefault="00C42569" w:rsidP="00E60B7F">
            <w:pPr>
              <w:jc w:val="center"/>
              <w:rPr>
                <w:sz w:val="20"/>
                <w:szCs w:val="20"/>
              </w:rPr>
            </w:pPr>
            <w:r w:rsidRPr="00C42569">
              <w:rPr>
                <w:sz w:val="20"/>
                <w:szCs w:val="20"/>
              </w:rPr>
              <w:t>1.0</w:t>
            </w:r>
          </w:p>
        </w:tc>
        <w:tc>
          <w:tcPr>
            <w:tcW w:w="1070" w:type="pct"/>
            <w:vAlign w:val="center"/>
          </w:tcPr>
          <w:p w:rsidR="00C42569" w:rsidRPr="00C42569" w:rsidRDefault="00C42569" w:rsidP="00E60B7F">
            <w:pPr>
              <w:jc w:val="center"/>
              <w:rPr>
                <w:sz w:val="20"/>
                <w:szCs w:val="20"/>
              </w:rPr>
            </w:pPr>
            <w:r w:rsidRPr="00C42569">
              <w:rPr>
                <w:sz w:val="20"/>
                <w:szCs w:val="20"/>
              </w:rPr>
              <w:t>1.0</w:t>
            </w:r>
          </w:p>
        </w:tc>
        <w:tc>
          <w:tcPr>
            <w:tcW w:w="1069" w:type="pct"/>
            <w:vAlign w:val="center"/>
          </w:tcPr>
          <w:p w:rsidR="00C42569" w:rsidRPr="00C42569" w:rsidRDefault="00C42569" w:rsidP="00E60B7F">
            <w:pPr>
              <w:jc w:val="center"/>
              <w:rPr>
                <w:sz w:val="20"/>
                <w:szCs w:val="20"/>
              </w:rPr>
            </w:pPr>
            <w:r w:rsidRPr="00C42569">
              <w:rPr>
                <w:sz w:val="20"/>
                <w:szCs w:val="20"/>
              </w:rPr>
              <w:t>0.1</w:t>
            </w:r>
          </w:p>
        </w:tc>
      </w:tr>
      <w:tr w:rsidR="00C42569" w:rsidRPr="00C42569" w:rsidTr="00E60B7F">
        <w:trPr>
          <w:trHeight w:val="20"/>
        </w:trPr>
        <w:tc>
          <w:tcPr>
            <w:tcW w:w="1702" w:type="pct"/>
          </w:tcPr>
          <w:p w:rsidR="00C42569" w:rsidRPr="00C42569" w:rsidRDefault="00C42569" w:rsidP="00E60B7F">
            <w:pPr>
              <w:rPr>
                <w:sz w:val="20"/>
                <w:szCs w:val="20"/>
              </w:rPr>
            </w:pPr>
            <w:r w:rsidRPr="00C42569">
              <w:rPr>
                <w:sz w:val="20"/>
                <w:szCs w:val="20"/>
              </w:rPr>
              <w:t>Пензенская область</w:t>
            </w:r>
          </w:p>
        </w:tc>
        <w:tc>
          <w:tcPr>
            <w:tcW w:w="1159" w:type="pct"/>
            <w:vAlign w:val="center"/>
          </w:tcPr>
          <w:p w:rsidR="00C42569" w:rsidRPr="00C42569" w:rsidRDefault="00C42569" w:rsidP="00E60B7F">
            <w:pPr>
              <w:jc w:val="center"/>
              <w:rPr>
                <w:sz w:val="20"/>
                <w:szCs w:val="20"/>
              </w:rPr>
            </w:pPr>
            <w:r w:rsidRPr="00C42569">
              <w:rPr>
                <w:sz w:val="20"/>
                <w:szCs w:val="20"/>
              </w:rPr>
              <w:t>0.0</w:t>
            </w:r>
          </w:p>
        </w:tc>
        <w:tc>
          <w:tcPr>
            <w:tcW w:w="1070" w:type="pct"/>
            <w:vAlign w:val="center"/>
          </w:tcPr>
          <w:p w:rsidR="00C42569" w:rsidRPr="00C42569" w:rsidRDefault="00C42569" w:rsidP="00E60B7F">
            <w:pPr>
              <w:jc w:val="center"/>
              <w:rPr>
                <w:sz w:val="20"/>
                <w:szCs w:val="20"/>
              </w:rPr>
            </w:pPr>
            <w:r w:rsidRPr="00C42569">
              <w:rPr>
                <w:sz w:val="20"/>
                <w:szCs w:val="20"/>
              </w:rPr>
              <w:t>-0.3</w:t>
            </w:r>
          </w:p>
        </w:tc>
        <w:tc>
          <w:tcPr>
            <w:tcW w:w="1069" w:type="pct"/>
            <w:vAlign w:val="center"/>
          </w:tcPr>
          <w:p w:rsidR="00C42569" w:rsidRPr="00C42569" w:rsidRDefault="00C42569" w:rsidP="00E60B7F">
            <w:pPr>
              <w:jc w:val="center"/>
              <w:rPr>
                <w:sz w:val="20"/>
                <w:szCs w:val="20"/>
              </w:rPr>
            </w:pPr>
            <w:r w:rsidRPr="00C42569">
              <w:rPr>
                <w:sz w:val="20"/>
                <w:szCs w:val="20"/>
              </w:rPr>
              <w:t>0.6</w:t>
            </w:r>
          </w:p>
        </w:tc>
      </w:tr>
      <w:tr w:rsidR="00C42569" w:rsidRPr="00C42569" w:rsidTr="00E60B7F">
        <w:trPr>
          <w:trHeight w:val="20"/>
        </w:trPr>
        <w:tc>
          <w:tcPr>
            <w:tcW w:w="1702" w:type="pct"/>
          </w:tcPr>
          <w:p w:rsidR="00C42569" w:rsidRPr="00C42569" w:rsidRDefault="00C42569" w:rsidP="00E60B7F">
            <w:pPr>
              <w:rPr>
                <w:color w:val="FF0000"/>
                <w:sz w:val="20"/>
                <w:szCs w:val="20"/>
              </w:rPr>
            </w:pPr>
            <w:r w:rsidRPr="00C42569">
              <w:rPr>
                <w:color w:val="FF0000"/>
                <w:sz w:val="20"/>
                <w:szCs w:val="20"/>
              </w:rPr>
              <w:t>Пермский край</w:t>
            </w:r>
          </w:p>
        </w:tc>
        <w:tc>
          <w:tcPr>
            <w:tcW w:w="1159" w:type="pct"/>
            <w:vAlign w:val="center"/>
          </w:tcPr>
          <w:p w:rsidR="00C42569" w:rsidRPr="00C42569" w:rsidRDefault="00C42569" w:rsidP="00E60B7F">
            <w:pPr>
              <w:jc w:val="center"/>
              <w:rPr>
                <w:color w:val="FF0000"/>
                <w:sz w:val="20"/>
                <w:szCs w:val="20"/>
              </w:rPr>
            </w:pPr>
            <w:r w:rsidRPr="00C42569">
              <w:rPr>
                <w:color w:val="FF0000"/>
                <w:sz w:val="20"/>
                <w:szCs w:val="20"/>
              </w:rPr>
              <w:t>6.4</w:t>
            </w:r>
          </w:p>
        </w:tc>
        <w:tc>
          <w:tcPr>
            <w:tcW w:w="1070" w:type="pct"/>
            <w:vAlign w:val="center"/>
          </w:tcPr>
          <w:p w:rsidR="00C42569" w:rsidRPr="00C42569" w:rsidRDefault="00C42569" w:rsidP="00E60B7F">
            <w:pPr>
              <w:jc w:val="center"/>
              <w:rPr>
                <w:color w:val="FF0000"/>
                <w:sz w:val="20"/>
                <w:szCs w:val="20"/>
              </w:rPr>
            </w:pPr>
            <w:r w:rsidRPr="00C42569">
              <w:rPr>
                <w:color w:val="FF0000"/>
                <w:sz w:val="20"/>
                <w:szCs w:val="20"/>
              </w:rPr>
              <w:t>5.3</w:t>
            </w:r>
          </w:p>
        </w:tc>
        <w:tc>
          <w:tcPr>
            <w:tcW w:w="1069" w:type="pct"/>
            <w:vAlign w:val="center"/>
          </w:tcPr>
          <w:p w:rsidR="00C42569" w:rsidRPr="00C42569" w:rsidRDefault="00C42569" w:rsidP="00E60B7F">
            <w:pPr>
              <w:jc w:val="center"/>
              <w:rPr>
                <w:color w:val="FF0000"/>
                <w:sz w:val="20"/>
                <w:szCs w:val="20"/>
              </w:rPr>
            </w:pPr>
            <w:r w:rsidRPr="00C42569">
              <w:rPr>
                <w:color w:val="FF0000"/>
                <w:sz w:val="20"/>
                <w:szCs w:val="20"/>
              </w:rPr>
              <w:t>1.1</w:t>
            </w:r>
          </w:p>
        </w:tc>
      </w:tr>
      <w:tr w:rsidR="00C42569" w:rsidRPr="00C42569" w:rsidTr="00E60B7F">
        <w:trPr>
          <w:trHeight w:val="20"/>
        </w:trPr>
        <w:tc>
          <w:tcPr>
            <w:tcW w:w="1702" w:type="pct"/>
          </w:tcPr>
          <w:p w:rsidR="00C42569" w:rsidRPr="00C42569" w:rsidRDefault="00C42569" w:rsidP="00E60B7F">
            <w:pPr>
              <w:rPr>
                <w:sz w:val="20"/>
                <w:szCs w:val="20"/>
              </w:rPr>
            </w:pPr>
            <w:r w:rsidRPr="00C42569">
              <w:rPr>
                <w:sz w:val="20"/>
                <w:szCs w:val="20"/>
              </w:rPr>
              <w:t>Приморский край</w:t>
            </w:r>
          </w:p>
        </w:tc>
        <w:tc>
          <w:tcPr>
            <w:tcW w:w="1159" w:type="pct"/>
            <w:vAlign w:val="center"/>
          </w:tcPr>
          <w:p w:rsidR="00C42569" w:rsidRPr="00C42569" w:rsidRDefault="00C42569" w:rsidP="00E60B7F">
            <w:pPr>
              <w:jc w:val="center"/>
              <w:rPr>
                <w:sz w:val="20"/>
                <w:szCs w:val="20"/>
              </w:rPr>
            </w:pPr>
            <w:r w:rsidRPr="00C42569">
              <w:rPr>
                <w:sz w:val="20"/>
                <w:szCs w:val="20"/>
              </w:rPr>
              <w:t>1.7</w:t>
            </w:r>
          </w:p>
        </w:tc>
        <w:tc>
          <w:tcPr>
            <w:tcW w:w="1070" w:type="pct"/>
            <w:vAlign w:val="center"/>
          </w:tcPr>
          <w:p w:rsidR="00C42569" w:rsidRPr="00C42569" w:rsidRDefault="00C42569" w:rsidP="00E60B7F">
            <w:pPr>
              <w:jc w:val="center"/>
              <w:rPr>
                <w:sz w:val="20"/>
                <w:szCs w:val="20"/>
              </w:rPr>
            </w:pPr>
            <w:r w:rsidRPr="00C42569">
              <w:rPr>
                <w:sz w:val="20"/>
                <w:szCs w:val="20"/>
              </w:rPr>
              <w:t>2.9</w:t>
            </w:r>
          </w:p>
        </w:tc>
        <w:tc>
          <w:tcPr>
            <w:tcW w:w="1069" w:type="pct"/>
            <w:vAlign w:val="center"/>
          </w:tcPr>
          <w:p w:rsidR="00C42569" w:rsidRPr="00C42569" w:rsidRDefault="00C42569" w:rsidP="00E60B7F">
            <w:pPr>
              <w:jc w:val="center"/>
              <w:rPr>
                <w:sz w:val="20"/>
                <w:szCs w:val="20"/>
              </w:rPr>
            </w:pPr>
            <w:r w:rsidRPr="00C42569">
              <w:rPr>
                <w:sz w:val="20"/>
                <w:szCs w:val="20"/>
              </w:rPr>
              <w:t>-1.1</w:t>
            </w:r>
          </w:p>
        </w:tc>
      </w:tr>
      <w:tr w:rsidR="00C42569" w:rsidRPr="00C42569" w:rsidTr="00E60B7F">
        <w:trPr>
          <w:trHeight w:val="20"/>
        </w:trPr>
        <w:tc>
          <w:tcPr>
            <w:tcW w:w="1702" w:type="pct"/>
          </w:tcPr>
          <w:p w:rsidR="00C42569" w:rsidRPr="00C42569" w:rsidRDefault="00C42569" w:rsidP="00E60B7F">
            <w:pPr>
              <w:rPr>
                <w:sz w:val="20"/>
                <w:szCs w:val="20"/>
              </w:rPr>
            </w:pPr>
            <w:r w:rsidRPr="00C42569">
              <w:rPr>
                <w:sz w:val="20"/>
                <w:szCs w:val="20"/>
              </w:rPr>
              <w:t>Псковская область</w:t>
            </w:r>
          </w:p>
        </w:tc>
        <w:tc>
          <w:tcPr>
            <w:tcW w:w="1159" w:type="pct"/>
            <w:vAlign w:val="center"/>
          </w:tcPr>
          <w:p w:rsidR="00C42569" w:rsidRPr="00C42569" w:rsidRDefault="00C42569" w:rsidP="00E60B7F">
            <w:pPr>
              <w:jc w:val="center"/>
              <w:rPr>
                <w:sz w:val="20"/>
                <w:szCs w:val="20"/>
              </w:rPr>
            </w:pPr>
            <w:r w:rsidRPr="00C42569">
              <w:rPr>
                <w:sz w:val="20"/>
                <w:szCs w:val="20"/>
              </w:rPr>
              <w:t>-2.1</w:t>
            </w:r>
          </w:p>
        </w:tc>
        <w:tc>
          <w:tcPr>
            <w:tcW w:w="1070" w:type="pct"/>
            <w:vAlign w:val="center"/>
          </w:tcPr>
          <w:p w:rsidR="00C42569" w:rsidRPr="00C42569" w:rsidRDefault="00C42569" w:rsidP="00E60B7F">
            <w:pPr>
              <w:jc w:val="center"/>
              <w:rPr>
                <w:sz w:val="20"/>
                <w:szCs w:val="20"/>
              </w:rPr>
            </w:pPr>
            <w:r w:rsidRPr="00C42569">
              <w:rPr>
                <w:sz w:val="20"/>
                <w:szCs w:val="20"/>
              </w:rPr>
              <w:t>-1.6</w:t>
            </w:r>
          </w:p>
        </w:tc>
        <w:tc>
          <w:tcPr>
            <w:tcW w:w="1069" w:type="pct"/>
            <w:vAlign w:val="center"/>
          </w:tcPr>
          <w:p w:rsidR="00C42569" w:rsidRPr="00C42569" w:rsidRDefault="00C42569" w:rsidP="00E60B7F">
            <w:pPr>
              <w:jc w:val="center"/>
              <w:rPr>
                <w:sz w:val="20"/>
                <w:szCs w:val="20"/>
              </w:rPr>
            </w:pPr>
            <w:r w:rsidRPr="00C42569">
              <w:rPr>
                <w:sz w:val="20"/>
                <w:szCs w:val="20"/>
              </w:rPr>
              <w:t>-0.4</w:t>
            </w:r>
          </w:p>
        </w:tc>
      </w:tr>
      <w:tr w:rsidR="00C42569" w:rsidRPr="00C42569" w:rsidTr="00E60B7F">
        <w:trPr>
          <w:trHeight w:val="20"/>
        </w:trPr>
        <w:tc>
          <w:tcPr>
            <w:tcW w:w="1702" w:type="pct"/>
          </w:tcPr>
          <w:p w:rsidR="00C42569" w:rsidRPr="00C42569" w:rsidRDefault="00C42569" w:rsidP="00E60B7F">
            <w:pPr>
              <w:rPr>
                <w:sz w:val="20"/>
                <w:szCs w:val="20"/>
              </w:rPr>
            </w:pPr>
            <w:r w:rsidRPr="00C42569">
              <w:rPr>
                <w:sz w:val="20"/>
                <w:szCs w:val="20"/>
              </w:rPr>
              <w:t>Республика Адыгея</w:t>
            </w:r>
          </w:p>
        </w:tc>
        <w:tc>
          <w:tcPr>
            <w:tcW w:w="1159" w:type="pct"/>
            <w:vAlign w:val="center"/>
          </w:tcPr>
          <w:p w:rsidR="00C42569" w:rsidRPr="00C42569" w:rsidRDefault="00C42569" w:rsidP="00E60B7F">
            <w:pPr>
              <w:jc w:val="center"/>
              <w:rPr>
                <w:sz w:val="20"/>
                <w:szCs w:val="20"/>
              </w:rPr>
            </w:pPr>
            <w:r w:rsidRPr="00C42569">
              <w:rPr>
                <w:sz w:val="20"/>
                <w:szCs w:val="20"/>
              </w:rPr>
              <w:t>2.4</w:t>
            </w:r>
          </w:p>
        </w:tc>
        <w:tc>
          <w:tcPr>
            <w:tcW w:w="1070" w:type="pct"/>
            <w:vAlign w:val="center"/>
          </w:tcPr>
          <w:p w:rsidR="00C42569" w:rsidRPr="00C42569" w:rsidRDefault="00C42569" w:rsidP="00E60B7F">
            <w:pPr>
              <w:jc w:val="center"/>
              <w:rPr>
                <w:sz w:val="20"/>
                <w:szCs w:val="20"/>
              </w:rPr>
            </w:pPr>
            <w:r w:rsidRPr="00C42569">
              <w:rPr>
                <w:sz w:val="20"/>
                <w:szCs w:val="20"/>
              </w:rPr>
              <w:t>2.6</w:t>
            </w:r>
          </w:p>
        </w:tc>
        <w:tc>
          <w:tcPr>
            <w:tcW w:w="1069" w:type="pct"/>
            <w:vAlign w:val="center"/>
          </w:tcPr>
          <w:p w:rsidR="00C42569" w:rsidRPr="00C42569" w:rsidRDefault="00C42569" w:rsidP="00E60B7F">
            <w:pPr>
              <w:jc w:val="center"/>
              <w:rPr>
                <w:sz w:val="20"/>
                <w:szCs w:val="20"/>
              </w:rPr>
            </w:pPr>
            <w:r w:rsidRPr="00C42569">
              <w:rPr>
                <w:sz w:val="20"/>
                <w:szCs w:val="20"/>
              </w:rPr>
              <w:t>0.0</w:t>
            </w:r>
          </w:p>
        </w:tc>
      </w:tr>
      <w:tr w:rsidR="00C42569" w:rsidRPr="00C42569" w:rsidTr="00E60B7F">
        <w:trPr>
          <w:trHeight w:val="20"/>
        </w:trPr>
        <w:tc>
          <w:tcPr>
            <w:tcW w:w="1702" w:type="pct"/>
          </w:tcPr>
          <w:p w:rsidR="00C42569" w:rsidRPr="00C42569" w:rsidRDefault="00C42569" w:rsidP="00E60B7F">
            <w:pPr>
              <w:rPr>
                <w:sz w:val="20"/>
                <w:szCs w:val="20"/>
              </w:rPr>
            </w:pPr>
            <w:r w:rsidRPr="00C42569">
              <w:rPr>
                <w:sz w:val="20"/>
                <w:szCs w:val="20"/>
              </w:rPr>
              <w:t>Республика Алтай</w:t>
            </w:r>
          </w:p>
        </w:tc>
        <w:tc>
          <w:tcPr>
            <w:tcW w:w="1159" w:type="pct"/>
            <w:vAlign w:val="center"/>
          </w:tcPr>
          <w:p w:rsidR="00C42569" w:rsidRPr="00C42569" w:rsidRDefault="00C42569" w:rsidP="00E60B7F">
            <w:pPr>
              <w:jc w:val="center"/>
              <w:rPr>
                <w:sz w:val="20"/>
                <w:szCs w:val="20"/>
              </w:rPr>
            </w:pPr>
            <w:r w:rsidRPr="00C42569">
              <w:rPr>
                <w:sz w:val="20"/>
                <w:szCs w:val="20"/>
              </w:rPr>
              <w:t>5.2</w:t>
            </w:r>
          </w:p>
        </w:tc>
        <w:tc>
          <w:tcPr>
            <w:tcW w:w="1070" w:type="pct"/>
            <w:vAlign w:val="center"/>
          </w:tcPr>
          <w:p w:rsidR="00C42569" w:rsidRPr="00C42569" w:rsidRDefault="00C42569" w:rsidP="00E60B7F">
            <w:pPr>
              <w:jc w:val="center"/>
              <w:rPr>
                <w:sz w:val="20"/>
                <w:szCs w:val="20"/>
              </w:rPr>
            </w:pPr>
            <w:r w:rsidRPr="00C42569">
              <w:rPr>
                <w:sz w:val="20"/>
                <w:szCs w:val="20"/>
              </w:rPr>
              <w:t>8.3</w:t>
            </w:r>
          </w:p>
        </w:tc>
        <w:tc>
          <w:tcPr>
            <w:tcW w:w="1069" w:type="pct"/>
            <w:vAlign w:val="center"/>
          </w:tcPr>
          <w:p w:rsidR="00C42569" w:rsidRPr="00C42569" w:rsidRDefault="00C42569" w:rsidP="00E60B7F">
            <w:pPr>
              <w:jc w:val="center"/>
              <w:rPr>
                <w:sz w:val="20"/>
                <w:szCs w:val="20"/>
              </w:rPr>
            </w:pPr>
            <w:r w:rsidRPr="00C42569">
              <w:rPr>
                <w:sz w:val="20"/>
                <w:szCs w:val="20"/>
              </w:rPr>
              <w:t>-2.0</w:t>
            </w:r>
          </w:p>
        </w:tc>
      </w:tr>
      <w:tr w:rsidR="00C42569" w:rsidRPr="00C42569" w:rsidTr="00E60B7F">
        <w:trPr>
          <w:trHeight w:val="20"/>
        </w:trPr>
        <w:tc>
          <w:tcPr>
            <w:tcW w:w="1702" w:type="pct"/>
          </w:tcPr>
          <w:p w:rsidR="00C42569" w:rsidRPr="00C42569" w:rsidRDefault="00C42569" w:rsidP="00E60B7F">
            <w:pPr>
              <w:rPr>
                <w:sz w:val="20"/>
                <w:szCs w:val="20"/>
              </w:rPr>
            </w:pPr>
            <w:r w:rsidRPr="00C42569">
              <w:rPr>
                <w:sz w:val="20"/>
                <w:szCs w:val="20"/>
              </w:rPr>
              <w:t>Республика Башкортостан</w:t>
            </w:r>
          </w:p>
        </w:tc>
        <w:tc>
          <w:tcPr>
            <w:tcW w:w="1159" w:type="pct"/>
            <w:vAlign w:val="center"/>
          </w:tcPr>
          <w:p w:rsidR="00C42569" w:rsidRPr="00C42569" w:rsidRDefault="00C42569" w:rsidP="00E60B7F">
            <w:pPr>
              <w:jc w:val="center"/>
              <w:rPr>
                <w:sz w:val="20"/>
                <w:szCs w:val="20"/>
              </w:rPr>
            </w:pPr>
            <w:r w:rsidRPr="00C42569">
              <w:rPr>
                <w:sz w:val="20"/>
                <w:szCs w:val="20"/>
              </w:rPr>
              <w:t>3.4</w:t>
            </w:r>
          </w:p>
        </w:tc>
        <w:tc>
          <w:tcPr>
            <w:tcW w:w="1070" w:type="pct"/>
            <w:vAlign w:val="center"/>
          </w:tcPr>
          <w:p w:rsidR="00C42569" w:rsidRPr="00C42569" w:rsidRDefault="00C42569" w:rsidP="00E60B7F">
            <w:pPr>
              <w:jc w:val="center"/>
              <w:rPr>
                <w:sz w:val="20"/>
                <w:szCs w:val="20"/>
              </w:rPr>
            </w:pPr>
            <w:r w:rsidRPr="00C42569">
              <w:rPr>
                <w:sz w:val="20"/>
                <w:szCs w:val="20"/>
              </w:rPr>
              <w:t>3.7</w:t>
            </w:r>
          </w:p>
        </w:tc>
        <w:tc>
          <w:tcPr>
            <w:tcW w:w="1069" w:type="pct"/>
            <w:vAlign w:val="center"/>
          </w:tcPr>
          <w:p w:rsidR="00C42569" w:rsidRPr="00C42569" w:rsidRDefault="00C42569" w:rsidP="00E60B7F">
            <w:pPr>
              <w:jc w:val="center"/>
              <w:rPr>
                <w:sz w:val="20"/>
                <w:szCs w:val="20"/>
              </w:rPr>
            </w:pPr>
            <w:r w:rsidRPr="00C42569">
              <w:rPr>
                <w:sz w:val="20"/>
                <w:szCs w:val="20"/>
              </w:rPr>
              <w:t>-0.4</w:t>
            </w:r>
          </w:p>
        </w:tc>
      </w:tr>
      <w:tr w:rsidR="00C42569" w:rsidRPr="00C42569" w:rsidTr="00E60B7F">
        <w:trPr>
          <w:trHeight w:val="20"/>
        </w:trPr>
        <w:tc>
          <w:tcPr>
            <w:tcW w:w="1702" w:type="pct"/>
          </w:tcPr>
          <w:p w:rsidR="00C42569" w:rsidRPr="00C42569" w:rsidRDefault="00C42569" w:rsidP="00E60B7F">
            <w:pPr>
              <w:rPr>
                <w:sz w:val="20"/>
                <w:szCs w:val="20"/>
              </w:rPr>
            </w:pPr>
            <w:r w:rsidRPr="00C42569">
              <w:rPr>
                <w:sz w:val="20"/>
                <w:szCs w:val="20"/>
              </w:rPr>
              <w:t>Республика Бурятия</w:t>
            </w:r>
          </w:p>
        </w:tc>
        <w:tc>
          <w:tcPr>
            <w:tcW w:w="1159" w:type="pct"/>
            <w:vAlign w:val="center"/>
          </w:tcPr>
          <w:p w:rsidR="00C42569" w:rsidRPr="00C42569" w:rsidRDefault="00C42569" w:rsidP="00E60B7F">
            <w:pPr>
              <w:jc w:val="center"/>
              <w:rPr>
                <w:sz w:val="20"/>
                <w:szCs w:val="20"/>
              </w:rPr>
            </w:pPr>
            <w:r w:rsidRPr="00C42569">
              <w:rPr>
                <w:sz w:val="20"/>
                <w:szCs w:val="20"/>
              </w:rPr>
              <w:t>2.6</w:t>
            </w:r>
          </w:p>
        </w:tc>
        <w:tc>
          <w:tcPr>
            <w:tcW w:w="1070" w:type="pct"/>
            <w:vAlign w:val="center"/>
          </w:tcPr>
          <w:p w:rsidR="00C42569" w:rsidRPr="00C42569" w:rsidRDefault="00C42569" w:rsidP="00E60B7F">
            <w:pPr>
              <w:jc w:val="center"/>
              <w:rPr>
                <w:sz w:val="20"/>
                <w:szCs w:val="20"/>
              </w:rPr>
            </w:pPr>
            <w:r w:rsidRPr="00C42569">
              <w:rPr>
                <w:sz w:val="20"/>
                <w:szCs w:val="20"/>
              </w:rPr>
              <w:t>1.9</w:t>
            </w:r>
          </w:p>
        </w:tc>
        <w:tc>
          <w:tcPr>
            <w:tcW w:w="1069" w:type="pct"/>
            <w:vAlign w:val="center"/>
          </w:tcPr>
          <w:p w:rsidR="00C42569" w:rsidRPr="00C42569" w:rsidRDefault="00C42569" w:rsidP="00E60B7F">
            <w:pPr>
              <w:jc w:val="center"/>
              <w:rPr>
                <w:sz w:val="20"/>
                <w:szCs w:val="20"/>
              </w:rPr>
            </w:pPr>
            <w:r w:rsidRPr="00C42569">
              <w:rPr>
                <w:sz w:val="20"/>
                <w:szCs w:val="20"/>
              </w:rPr>
              <w:t>0.9</w:t>
            </w:r>
          </w:p>
        </w:tc>
      </w:tr>
      <w:tr w:rsidR="00C42569" w:rsidRPr="00C42569" w:rsidTr="00E60B7F">
        <w:trPr>
          <w:trHeight w:val="20"/>
        </w:trPr>
        <w:tc>
          <w:tcPr>
            <w:tcW w:w="1702" w:type="pct"/>
          </w:tcPr>
          <w:p w:rsidR="00C42569" w:rsidRPr="00C42569" w:rsidRDefault="00C42569" w:rsidP="00E60B7F">
            <w:pPr>
              <w:rPr>
                <w:sz w:val="20"/>
                <w:szCs w:val="20"/>
              </w:rPr>
            </w:pPr>
            <w:r w:rsidRPr="00C42569">
              <w:rPr>
                <w:sz w:val="20"/>
                <w:szCs w:val="20"/>
              </w:rPr>
              <w:t>Республика Дагестан</w:t>
            </w:r>
          </w:p>
        </w:tc>
        <w:tc>
          <w:tcPr>
            <w:tcW w:w="1159" w:type="pct"/>
            <w:vAlign w:val="center"/>
          </w:tcPr>
          <w:p w:rsidR="00C42569" w:rsidRPr="00C42569" w:rsidRDefault="00C42569" w:rsidP="00E60B7F">
            <w:pPr>
              <w:jc w:val="center"/>
              <w:rPr>
                <w:sz w:val="20"/>
                <w:szCs w:val="20"/>
              </w:rPr>
            </w:pPr>
            <w:r w:rsidRPr="00C42569">
              <w:rPr>
                <w:sz w:val="20"/>
                <w:szCs w:val="20"/>
              </w:rPr>
              <w:t>0.7</w:t>
            </w:r>
          </w:p>
        </w:tc>
        <w:tc>
          <w:tcPr>
            <w:tcW w:w="1070" w:type="pct"/>
            <w:vAlign w:val="center"/>
          </w:tcPr>
          <w:p w:rsidR="00C42569" w:rsidRPr="00C42569" w:rsidRDefault="00C42569" w:rsidP="00E60B7F">
            <w:pPr>
              <w:jc w:val="center"/>
              <w:rPr>
                <w:sz w:val="20"/>
                <w:szCs w:val="20"/>
              </w:rPr>
            </w:pPr>
            <w:r w:rsidRPr="00C42569">
              <w:rPr>
                <w:sz w:val="20"/>
                <w:szCs w:val="20"/>
              </w:rPr>
              <w:t>0.7</w:t>
            </w:r>
          </w:p>
        </w:tc>
        <w:tc>
          <w:tcPr>
            <w:tcW w:w="1069" w:type="pct"/>
            <w:vAlign w:val="center"/>
          </w:tcPr>
          <w:p w:rsidR="00C42569" w:rsidRPr="00C42569" w:rsidRDefault="00C42569" w:rsidP="00E60B7F">
            <w:pPr>
              <w:jc w:val="center"/>
              <w:rPr>
                <w:sz w:val="20"/>
                <w:szCs w:val="20"/>
              </w:rPr>
            </w:pPr>
            <w:r w:rsidRPr="00C42569">
              <w:rPr>
                <w:sz w:val="20"/>
                <w:szCs w:val="20"/>
              </w:rPr>
              <w:t>0.0</w:t>
            </w:r>
          </w:p>
        </w:tc>
      </w:tr>
      <w:tr w:rsidR="00C42569" w:rsidRPr="00C42569" w:rsidTr="00E60B7F">
        <w:trPr>
          <w:trHeight w:val="20"/>
        </w:trPr>
        <w:tc>
          <w:tcPr>
            <w:tcW w:w="1702" w:type="pct"/>
          </w:tcPr>
          <w:p w:rsidR="00C42569" w:rsidRPr="00C42569" w:rsidRDefault="00C42569" w:rsidP="00E60B7F">
            <w:pPr>
              <w:rPr>
                <w:sz w:val="20"/>
                <w:szCs w:val="20"/>
              </w:rPr>
            </w:pPr>
            <w:r w:rsidRPr="00C42569">
              <w:rPr>
                <w:sz w:val="20"/>
                <w:szCs w:val="20"/>
              </w:rPr>
              <w:t>Республика Ингушетия</w:t>
            </w:r>
          </w:p>
        </w:tc>
        <w:tc>
          <w:tcPr>
            <w:tcW w:w="1159" w:type="pct"/>
            <w:vAlign w:val="center"/>
          </w:tcPr>
          <w:p w:rsidR="00C42569" w:rsidRPr="00C42569" w:rsidRDefault="00C42569" w:rsidP="00E60B7F">
            <w:pPr>
              <w:jc w:val="center"/>
              <w:rPr>
                <w:sz w:val="20"/>
                <w:szCs w:val="20"/>
              </w:rPr>
            </w:pPr>
            <w:r w:rsidRPr="00C42569">
              <w:rPr>
                <w:sz w:val="20"/>
                <w:szCs w:val="20"/>
              </w:rPr>
              <w:t>1.8</w:t>
            </w:r>
          </w:p>
        </w:tc>
        <w:tc>
          <w:tcPr>
            <w:tcW w:w="1070" w:type="pct"/>
            <w:vAlign w:val="center"/>
          </w:tcPr>
          <w:p w:rsidR="00C42569" w:rsidRPr="00C42569" w:rsidRDefault="00C42569" w:rsidP="00E60B7F">
            <w:pPr>
              <w:jc w:val="center"/>
              <w:rPr>
                <w:sz w:val="20"/>
                <w:szCs w:val="20"/>
              </w:rPr>
            </w:pPr>
            <w:r w:rsidRPr="00C42569">
              <w:rPr>
                <w:sz w:val="20"/>
                <w:szCs w:val="20"/>
              </w:rPr>
              <w:t>1.7</w:t>
            </w:r>
          </w:p>
        </w:tc>
        <w:tc>
          <w:tcPr>
            <w:tcW w:w="1069" w:type="pct"/>
            <w:vAlign w:val="center"/>
          </w:tcPr>
          <w:p w:rsidR="00C42569" w:rsidRPr="00C42569" w:rsidRDefault="00C42569" w:rsidP="00E60B7F">
            <w:pPr>
              <w:jc w:val="center"/>
              <w:rPr>
                <w:sz w:val="20"/>
                <w:szCs w:val="20"/>
              </w:rPr>
            </w:pPr>
            <w:r w:rsidRPr="00C42569">
              <w:rPr>
                <w:sz w:val="20"/>
                <w:szCs w:val="20"/>
              </w:rPr>
              <w:t>0.1</w:t>
            </w:r>
          </w:p>
        </w:tc>
      </w:tr>
      <w:tr w:rsidR="00C42569" w:rsidRPr="00C42569" w:rsidTr="00E60B7F">
        <w:trPr>
          <w:trHeight w:val="20"/>
        </w:trPr>
        <w:tc>
          <w:tcPr>
            <w:tcW w:w="1702" w:type="pct"/>
          </w:tcPr>
          <w:p w:rsidR="00C42569" w:rsidRPr="00C42569" w:rsidRDefault="00C42569" w:rsidP="00E60B7F">
            <w:pPr>
              <w:rPr>
                <w:sz w:val="20"/>
                <w:szCs w:val="20"/>
              </w:rPr>
            </w:pPr>
            <w:r w:rsidRPr="00C42569">
              <w:rPr>
                <w:sz w:val="20"/>
                <w:szCs w:val="20"/>
              </w:rPr>
              <w:t>Республика Калмыкия</w:t>
            </w:r>
          </w:p>
        </w:tc>
        <w:tc>
          <w:tcPr>
            <w:tcW w:w="1159" w:type="pct"/>
            <w:vAlign w:val="center"/>
          </w:tcPr>
          <w:p w:rsidR="00C42569" w:rsidRPr="00C42569" w:rsidRDefault="00C42569" w:rsidP="00E60B7F">
            <w:pPr>
              <w:jc w:val="center"/>
              <w:rPr>
                <w:sz w:val="20"/>
                <w:szCs w:val="20"/>
              </w:rPr>
            </w:pPr>
            <w:r w:rsidRPr="00C42569">
              <w:rPr>
                <w:sz w:val="20"/>
                <w:szCs w:val="20"/>
              </w:rPr>
              <w:t>-0.5</w:t>
            </w:r>
          </w:p>
        </w:tc>
        <w:tc>
          <w:tcPr>
            <w:tcW w:w="1070" w:type="pct"/>
            <w:vAlign w:val="center"/>
          </w:tcPr>
          <w:p w:rsidR="00C42569" w:rsidRPr="00C42569" w:rsidRDefault="00C42569" w:rsidP="00E60B7F">
            <w:pPr>
              <w:jc w:val="center"/>
              <w:rPr>
                <w:sz w:val="20"/>
                <w:szCs w:val="20"/>
              </w:rPr>
            </w:pPr>
            <w:r w:rsidRPr="00C42569">
              <w:rPr>
                <w:sz w:val="20"/>
                <w:szCs w:val="20"/>
              </w:rPr>
              <w:t>-0.8</w:t>
            </w:r>
          </w:p>
        </w:tc>
        <w:tc>
          <w:tcPr>
            <w:tcW w:w="1069" w:type="pct"/>
            <w:vAlign w:val="center"/>
          </w:tcPr>
          <w:p w:rsidR="00C42569" w:rsidRPr="00C42569" w:rsidRDefault="00C42569" w:rsidP="00E60B7F">
            <w:pPr>
              <w:jc w:val="center"/>
              <w:rPr>
                <w:sz w:val="20"/>
                <w:szCs w:val="20"/>
              </w:rPr>
            </w:pPr>
            <w:r w:rsidRPr="00C42569">
              <w:rPr>
                <w:sz w:val="20"/>
                <w:szCs w:val="20"/>
              </w:rPr>
              <w:t>0.3</w:t>
            </w:r>
          </w:p>
        </w:tc>
      </w:tr>
      <w:tr w:rsidR="00C42569" w:rsidRPr="00C42569" w:rsidTr="00E60B7F">
        <w:trPr>
          <w:trHeight w:val="20"/>
        </w:trPr>
        <w:tc>
          <w:tcPr>
            <w:tcW w:w="1702" w:type="pct"/>
          </w:tcPr>
          <w:p w:rsidR="00C42569" w:rsidRPr="00C42569" w:rsidRDefault="00C42569" w:rsidP="00E60B7F">
            <w:pPr>
              <w:rPr>
                <w:sz w:val="20"/>
                <w:szCs w:val="20"/>
              </w:rPr>
            </w:pPr>
            <w:r w:rsidRPr="00C42569">
              <w:rPr>
                <w:sz w:val="20"/>
                <w:szCs w:val="20"/>
              </w:rPr>
              <w:t>Республика Карелия</w:t>
            </w:r>
          </w:p>
        </w:tc>
        <w:tc>
          <w:tcPr>
            <w:tcW w:w="1159" w:type="pct"/>
            <w:vAlign w:val="center"/>
          </w:tcPr>
          <w:p w:rsidR="00C42569" w:rsidRPr="00C42569" w:rsidRDefault="00C42569" w:rsidP="00E60B7F">
            <w:pPr>
              <w:jc w:val="center"/>
              <w:rPr>
                <w:sz w:val="20"/>
                <w:szCs w:val="20"/>
              </w:rPr>
            </w:pPr>
            <w:r w:rsidRPr="00C42569">
              <w:rPr>
                <w:sz w:val="20"/>
                <w:szCs w:val="20"/>
              </w:rPr>
              <w:t>-1.9</w:t>
            </w:r>
          </w:p>
        </w:tc>
        <w:tc>
          <w:tcPr>
            <w:tcW w:w="1070" w:type="pct"/>
            <w:vAlign w:val="center"/>
          </w:tcPr>
          <w:p w:rsidR="00C42569" w:rsidRPr="00C42569" w:rsidRDefault="00C42569" w:rsidP="00E60B7F">
            <w:pPr>
              <w:jc w:val="center"/>
              <w:rPr>
                <w:sz w:val="20"/>
                <w:szCs w:val="20"/>
              </w:rPr>
            </w:pPr>
            <w:r w:rsidRPr="00C42569">
              <w:rPr>
                <w:sz w:val="20"/>
                <w:szCs w:val="20"/>
              </w:rPr>
              <w:t>-1.9</w:t>
            </w:r>
          </w:p>
        </w:tc>
        <w:tc>
          <w:tcPr>
            <w:tcW w:w="1069" w:type="pct"/>
            <w:vAlign w:val="center"/>
          </w:tcPr>
          <w:p w:rsidR="00C42569" w:rsidRPr="00C42569" w:rsidRDefault="00C42569" w:rsidP="00E60B7F">
            <w:pPr>
              <w:jc w:val="center"/>
              <w:rPr>
                <w:sz w:val="20"/>
                <w:szCs w:val="20"/>
              </w:rPr>
            </w:pPr>
            <w:r w:rsidRPr="00C42569">
              <w:rPr>
                <w:sz w:val="20"/>
                <w:szCs w:val="20"/>
              </w:rPr>
              <w:t>0.4</w:t>
            </w:r>
          </w:p>
        </w:tc>
      </w:tr>
      <w:tr w:rsidR="00C42569" w:rsidRPr="00C42569" w:rsidTr="00E60B7F">
        <w:trPr>
          <w:trHeight w:val="20"/>
        </w:trPr>
        <w:tc>
          <w:tcPr>
            <w:tcW w:w="1702" w:type="pct"/>
          </w:tcPr>
          <w:p w:rsidR="00C42569" w:rsidRPr="00C42569" w:rsidRDefault="00C42569" w:rsidP="00E60B7F">
            <w:pPr>
              <w:rPr>
                <w:sz w:val="20"/>
                <w:szCs w:val="20"/>
              </w:rPr>
            </w:pPr>
            <w:r w:rsidRPr="00C42569">
              <w:rPr>
                <w:sz w:val="20"/>
                <w:szCs w:val="20"/>
              </w:rPr>
              <w:t>Республика Коми</w:t>
            </w:r>
          </w:p>
        </w:tc>
        <w:tc>
          <w:tcPr>
            <w:tcW w:w="1159" w:type="pct"/>
            <w:vAlign w:val="center"/>
          </w:tcPr>
          <w:p w:rsidR="00C42569" w:rsidRPr="00C42569" w:rsidRDefault="00C42569" w:rsidP="00E60B7F">
            <w:pPr>
              <w:jc w:val="center"/>
              <w:rPr>
                <w:sz w:val="20"/>
                <w:szCs w:val="20"/>
              </w:rPr>
            </w:pPr>
            <w:r w:rsidRPr="00C42569">
              <w:rPr>
                <w:sz w:val="20"/>
                <w:szCs w:val="20"/>
              </w:rPr>
              <w:t>3.5</w:t>
            </w:r>
          </w:p>
        </w:tc>
        <w:tc>
          <w:tcPr>
            <w:tcW w:w="1070" w:type="pct"/>
            <w:vAlign w:val="center"/>
          </w:tcPr>
          <w:p w:rsidR="00C42569" w:rsidRPr="00C42569" w:rsidRDefault="00C42569" w:rsidP="00E60B7F">
            <w:pPr>
              <w:jc w:val="center"/>
              <w:rPr>
                <w:sz w:val="20"/>
                <w:szCs w:val="20"/>
              </w:rPr>
            </w:pPr>
            <w:r w:rsidRPr="00C42569">
              <w:rPr>
                <w:sz w:val="20"/>
                <w:szCs w:val="20"/>
              </w:rPr>
              <w:t>3.0</w:t>
            </w:r>
          </w:p>
        </w:tc>
        <w:tc>
          <w:tcPr>
            <w:tcW w:w="1069" w:type="pct"/>
            <w:vAlign w:val="center"/>
          </w:tcPr>
          <w:p w:rsidR="00C42569" w:rsidRPr="00C42569" w:rsidRDefault="00C42569" w:rsidP="00E60B7F">
            <w:pPr>
              <w:jc w:val="center"/>
              <w:rPr>
                <w:sz w:val="20"/>
                <w:szCs w:val="20"/>
              </w:rPr>
            </w:pPr>
            <w:r w:rsidRPr="00C42569">
              <w:rPr>
                <w:sz w:val="20"/>
                <w:szCs w:val="20"/>
              </w:rPr>
              <w:t>0.8</w:t>
            </w:r>
          </w:p>
        </w:tc>
      </w:tr>
      <w:tr w:rsidR="00C42569" w:rsidRPr="00C42569" w:rsidTr="00E60B7F">
        <w:trPr>
          <w:trHeight w:val="20"/>
        </w:trPr>
        <w:tc>
          <w:tcPr>
            <w:tcW w:w="1702" w:type="pct"/>
          </w:tcPr>
          <w:p w:rsidR="00C42569" w:rsidRPr="00C42569" w:rsidRDefault="00C42569" w:rsidP="00E60B7F">
            <w:pPr>
              <w:rPr>
                <w:sz w:val="20"/>
                <w:szCs w:val="20"/>
              </w:rPr>
            </w:pPr>
            <w:r w:rsidRPr="00C42569">
              <w:rPr>
                <w:sz w:val="20"/>
                <w:szCs w:val="20"/>
              </w:rPr>
              <w:t>Республика Крым</w:t>
            </w:r>
          </w:p>
        </w:tc>
        <w:tc>
          <w:tcPr>
            <w:tcW w:w="1159" w:type="pct"/>
            <w:vAlign w:val="center"/>
          </w:tcPr>
          <w:p w:rsidR="00C42569" w:rsidRPr="00C42569" w:rsidRDefault="00C42569" w:rsidP="00E60B7F">
            <w:pPr>
              <w:jc w:val="center"/>
              <w:rPr>
                <w:sz w:val="20"/>
                <w:szCs w:val="20"/>
              </w:rPr>
            </w:pPr>
            <w:r w:rsidRPr="00C42569">
              <w:rPr>
                <w:sz w:val="20"/>
                <w:szCs w:val="20"/>
              </w:rPr>
              <w:t>-0.8</w:t>
            </w:r>
          </w:p>
        </w:tc>
        <w:tc>
          <w:tcPr>
            <w:tcW w:w="1070" w:type="pct"/>
            <w:vAlign w:val="center"/>
          </w:tcPr>
          <w:p w:rsidR="00C42569" w:rsidRPr="00C42569" w:rsidRDefault="00C42569" w:rsidP="00E60B7F">
            <w:pPr>
              <w:jc w:val="center"/>
              <w:rPr>
                <w:sz w:val="20"/>
                <w:szCs w:val="20"/>
              </w:rPr>
            </w:pPr>
            <w:r w:rsidRPr="00C42569">
              <w:rPr>
                <w:sz w:val="20"/>
                <w:szCs w:val="20"/>
              </w:rPr>
              <w:t>-0.5</w:t>
            </w:r>
          </w:p>
        </w:tc>
        <w:tc>
          <w:tcPr>
            <w:tcW w:w="1069" w:type="pct"/>
            <w:vAlign w:val="center"/>
          </w:tcPr>
          <w:p w:rsidR="00C42569" w:rsidRPr="00C42569" w:rsidRDefault="00C42569" w:rsidP="00E60B7F">
            <w:pPr>
              <w:jc w:val="center"/>
              <w:rPr>
                <w:sz w:val="20"/>
                <w:szCs w:val="20"/>
              </w:rPr>
            </w:pPr>
            <w:r w:rsidRPr="00C42569">
              <w:rPr>
                <w:sz w:val="20"/>
                <w:szCs w:val="20"/>
              </w:rPr>
              <w:t>-0.2</w:t>
            </w:r>
          </w:p>
        </w:tc>
      </w:tr>
      <w:tr w:rsidR="00C42569" w:rsidRPr="00C42569" w:rsidTr="00E60B7F">
        <w:trPr>
          <w:trHeight w:val="20"/>
        </w:trPr>
        <w:tc>
          <w:tcPr>
            <w:tcW w:w="1702" w:type="pct"/>
          </w:tcPr>
          <w:p w:rsidR="00C42569" w:rsidRPr="00C42569" w:rsidRDefault="00C42569" w:rsidP="00E60B7F">
            <w:pPr>
              <w:rPr>
                <w:sz w:val="20"/>
                <w:szCs w:val="20"/>
              </w:rPr>
            </w:pPr>
            <w:r w:rsidRPr="00C42569">
              <w:rPr>
                <w:sz w:val="20"/>
                <w:szCs w:val="20"/>
              </w:rPr>
              <w:t>Республика Марий Эл</w:t>
            </w:r>
          </w:p>
        </w:tc>
        <w:tc>
          <w:tcPr>
            <w:tcW w:w="1159" w:type="pct"/>
            <w:vAlign w:val="center"/>
          </w:tcPr>
          <w:p w:rsidR="00C42569" w:rsidRPr="00C42569" w:rsidRDefault="00C42569" w:rsidP="00E60B7F">
            <w:pPr>
              <w:jc w:val="center"/>
              <w:rPr>
                <w:sz w:val="20"/>
                <w:szCs w:val="20"/>
              </w:rPr>
            </w:pPr>
            <w:r w:rsidRPr="00C42569">
              <w:rPr>
                <w:sz w:val="20"/>
                <w:szCs w:val="20"/>
              </w:rPr>
              <w:t>-0.1</w:t>
            </w:r>
          </w:p>
        </w:tc>
        <w:tc>
          <w:tcPr>
            <w:tcW w:w="1070" w:type="pct"/>
            <w:vAlign w:val="center"/>
          </w:tcPr>
          <w:p w:rsidR="00C42569" w:rsidRPr="00C42569" w:rsidRDefault="00C42569" w:rsidP="00E60B7F">
            <w:pPr>
              <w:jc w:val="center"/>
              <w:rPr>
                <w:sz w:val="20"/>
                <w:szCs w:val="20"/>
              </w:rPr>
            </w:pPr>
            <w:r w:rsidRPr="00C42569">
              <w:rPr>
                <w:sz w:val="20"/>
                <w:szCs w:val="20"/>
              </w:rPr>
              <w:t>-0.5</w:t>
            </w:r>
          </w:p>
        </w:tc>
        <w:tc>
          <w:tcPr>
            <w:tcW w:w="1069" w:type="pct"/>
            <w:vAlign w:val="center"/>
          </w:tcPr>
          <w:p w:rsidR="00C42569" w:rsidRPr="00C42569" w:rsidRDefault="00C42569" w:rsidP="00E60B7F">
            <w:pPr>
              <w:jc w:val="center"/>
              <w:rPr>
                <w:sz w:val="20"/>
                <w:szCs w:val="20"/>
              </w:rPr>
            </w:pPr>
            <w:r w:rsidRPr="00C42569">
              <w:rPr>
                <w:sz w:val="20"/>
                <w:szCs w:val="20"/>
              </w:rPr>
              <w:t>0.5</w:t>
            </w:r>
          </w:p>
        </w:tc>
      </w:tr>
      <w:tr w:rsidR="00C42569" w:rsidRPr="00C42569" w:rsidTr="00E60B7F">
        <w:trPr>
          <w:trHeight w:val="20"/>
        </w:trPr>
        <w:tc>
          <w:tcPr>
            <w:tcW w:w="1702" w:type="pct"/>
          </w:tcPr>
          <w:p w:rsidR="00C42569" w:rsidRPr="00C42569" w:rsidRDefault="00C42569" w:rsidP="00E60B7F">
            <w:pPr>
              <w:rPr>
                <w:sz w:val="20"/>
                <w:szCs w:val="20"/>
              </w:rPr>
            </w:pPr>
            <w:r w:rsidRPr="00C42569">
              <w:rPr>
                <w:sz w:val="20"/>
                <w:szCs w:val="20"/>
              </w:rPr>
              <w:t>Республика Мордовия</w:t>
            </w:r>
          </w:p>
        </w:tc>
        <w:tc>
          <w:tcPr>
            <w:tcW w:w="1159" w:type="pct"/>
            <w:vAlign w:val="center"/>
          </w:tcPr>
          <w:p w:rsidR="00C42569" w:rsidRPr="00C42569" w:rsidRDefault="00C42569" w:rsidP="00E60B7F">
            <w:pPr>
              <w:jc w:val="center"/>
              <w:rPr>
                <w:sz w:val="20"/>
                <w:szCs w:val="20"/>
              </w:rPr>
            </w:pPr>
            <w:r w:rsidRPr="00C42569">
              <w:rPr>
                <w:sz w:val="20"/>
                <w:szCs w:val="20"/>
              </w:rPr>
              <w:t>-1.1</w:t>
            </w:r>
          </w:p>
        </w:tc>
        <w:tc>
          <w:tcPr>
            <w:tcW w:w="1070" w:type="pct"/>
            <w:vAlign w:val="center"/>
          </w:tcPr>
          <w:p w:rsidR="00C42569" w:rsidRPr="00C42569" w:rsidRDefault="00C42569" w:rsidP="00E60B7F">
            <w:pPr>
              <w:jc w:val="center"/>
              <w:rPr>
                <w:sz w:val="20"/>
                <w:szCs w:val="20"/>
              </w:rPr>
            </w:pPr>
            <w:r w:rsidRPr="00C42569">
              <w:rPr>
                <w:sz w:val="20"/>
                <w:szCs w:val="20"/>
              </w:rPr>
              <w:t>-0.9</w:t>
            </w:r>
          </w:p>
        </w:tc>
        <w:tc>
          <w:tcPr>
            <w:tcW w:w="1069" w:type="pct"/>
            <w:vAlign w:val="center"/>
          </w:tcPr>
          <w:p w:rsidR="00C42569" w:rsidRPr="00C42569" w:rsidRDefault="00C42569" w:rsidP="00E60B7F">
            <w:pPr>
              <w:jc w:val="center"/>
              <w:rPr>
                <w:sz w:val="20"/>
                <w:szCs w:val="20"/>
              </w:rPr>
            </w:pPr>
            <w:r w:rsidRPr="00C42569">
              <w:rPr>
                <w:sz w:val="20"/>
                <w:szCs w:val="20"/>
              </w:rPr>
              <w:t>-0.1</w:t>
            </w:r>
          </w:p>
        </w:tc>
      </w:tr>
      <w:tr w:rsidR="00C42569" w:rsidRPr="00C42569" w:rsidTr="00E60B7F">
        <w:trPr>
          <w:trHeight w:val="20"/>
        </w:trPr>
        <w:tc>
          <w:tcPr>
            <w:tcW w:w="1702" w:type="pct"/>
          </w:tcPr>
          <w:p w:rsidR="00C42569" w:rsidRPr="00C42569" w:rsidRDefault="00C42569" w:rsidP="00E60B7F">
            <w:pPr>
              <w:rPr>
                <w:sz w:val="20"/>
                <w:szCs w:val="20"/>
              </w:rPr>
            </w:pPr>
            <w:r w:rsidRPr="00C42569">
              <w:rPr>
                <w:sz w:val="20"/>
                <w:szCs w:val="20"/>
              </w:rPr>
              <w:t>Республика Саха (Якутия)</w:t>
            </w:r>
          </w:p>
        </w:tc>
        <w:tc>
          <w:tcPr>
            <w:tcW w:w="1159" w:type="pct"/>
            <w:vAlign w:val="center"/>
          </w:tcPr>
          <w:p w:rsidR="00C42569" w:rsidRPr="00C42569" w:rsidRDefault="00C42569" w:rsidP="00E60B7F">
            <w:pPr>
              <w:jc w:val="center"/>
              <w:rPr>
                <w:sz w:val="20"/>
                <w:szCs w:val="20"/>
              </w:rPr>
            </w:pPr>
            <w:r w:rsidRPr="00C42569">
              <w:rPr>
                <w:sz w:val="20"/>
                <w:szCs w:val="20"/>
              </w:rPr>
              <w:t>2.3</w:t>
            </w:r>
          </w:p>
        </w:tc>
        <w:tc>
          <w:tcPr>
            <w:tcW w:w="1070" w:type="pct"/>
            <w:vAlign w:val="center"/>
          </w:tcPr>
          <w:p w:rsidR="00C42569" w:rsidRPr="00C42569" w:rsidRDefault="00C42569" w:rsidP="00E60B7F">
            <w:pPr>
              <w:jc w:val="center"/>
              <w:rPr>
                <w:sz w:val="20"/>
                <w:szCs w:val="20"/>
              </w:rPr>
            </w:pPr>
            <w:r w:rsidRPr="00C42569">
              <w:rPr>
                <w:sz w:val="20"/>
                <w:szCs w:val="20"/>
              </w:rPr>
              <w:t>1.6</w:t>
            </w:r>
          </w:p>
        </w:tc>
        <w:tc>
          <w:tcPr>
            <w:tcW w:w="1069" w:type="pct"/>
            <w:vAlign w:val="center"/>
          </w:tcPr>
          <w:p w:rsidR="00C42569" w:rsidRPr="00C42569" w:rsidRDefault="00C42569" w:rsidP="00E60B7F">
            <w:pPr>
              <w:jc w:val="center"/>
              <w:rPr>
                <w:sz w:val="20"/>
                <w:szCs w:val="20"/>
              </w:rPr>
            </w:pPr>
            <w:r w:rsidRPr="00C42569">
              <w:rPr>
                <w:sz w:val="20"/>
                <w:szCs w:val="20"/>
              </w:rPr>
              <w:t>0.8</w:t>
            </w:r>
          </w:p>
        </w:tc>
      </w:tr>
      <w:tr w:rsidR="00C42569" w:rsidRPr="00C42569" w:rsidTr="00E60B7F">
        <w:trPr>
          <w:trHeight w:val="20"/>
        </w:trPr>
        <w:tc>
          <w:tcPr>
            <w:tcW w:w="1702" w:type="pct"/>
          </w:tcPr>
          <w:p w:rsidR="00C42569" w:rsidRPr="00C42569" w:rsidRDefault="00C42569" w:rsidP="00E60B7F">
            <w:pPr>
              <w:rPr>
                <w:sz w:val="20"/>
                <w:szCs w:val="20"/>
              </w:rPr>
            </w:pPr>
            <w:r w:rsidRPr="00C42569">
              <w:rPr>
                <w:sz w:val="20"/>
                <w:szCs w:val="20"/>
              </w:rPr>
              <w:t>Республика Северная Осетия - Алания</w:t>
            </w:r>
          </w:p>
        </w:tc>
        <w:tc>
          <w:tcPr>
            <w:tcW w:w="1159" w:type="pct"/>
            <w:vAlign w:val="center"/>
          </w:tcPr>
          <w:p w:rsidR="00C42569" w:rsidRPr="00C42569" w:rsidRDefault="00C42569" w:rsidP="00E60B7F">
            <w:pPr>
              <w:jc w:val="center"/>
              <w:rPr>
                <w:sz w:val="20"/>
                <w:szCs w:val="20"/>
              </w:rPr>
            </w:pPr>
            <w:r w:rsidRPr="00C42569">
              <w:rPr>
                <w:sz w:val="20"/>
                <w:szCs w:val="20"/>
              </w:rPr>
              <w:t>0.6</w:t>
            </w:r>
          </w:p>
        </w:tc>
        <w:tc>
          <w:tcPr>
            <w:tcW w:w="1070" w:type="pct"/>
            <w:vAlign w:val="center"/>
          </w:tcPr>
          <w:p w:rsidR="00C42569" w:rsidRPr="00C42569" w:rsidRDefault="00C42569" w:rsidP="00E60B7F">
            <w:pPr>
              <w:jc w:val="center"/>
              <w:rPr>
                <w:sz w:val="20"/>
                <w:szCs w:val="20"/>
              </w:rPr>
            </w:pPr>
            <w:r w:rsidRPr="00C42569">
              <w:rPr>
                <w:sz w:val="20"/>
                <w:szCs w:val="20"/>
              </w:rPr>
              <w:t>0.2</w:t>
            </w:r>
          </w:p>
        </w:tc>
        <w:tc>
          <w:tcPr>
            <w:tcW w:w="1069" w:type="pct"/>
            <w:vAlign w:val="center"/>
          </w:tcPr>
          <w:p w:rsidR="00C42569" w:rsidRPr="00C42569" w:rsidRDefault="00C42569" w:rsidP="00E60B7F">
            <w:pPr>
              <w:jc w:val="center"/>
              <w:rPr>
                <w:sz w:val="20"/>
                <w:szCs w:val="20"/>
              </w:rPr>
            </w:pPr>
            <w:r w:rsidRPr="00C42569">
              <w:rPr>
                <w:sz w:val="20"/>
                <w:szCs w:val="20"/>
              </w:rPr>
              <w:t>0.5</w:t>
            </w:r>
          </w:p>
        </w:tc>
      </w:tr>
      <w:tr w:rsidR="00C42569" w:rsidRPr="00C42569" w:rsidTr="00E60B7F">
        <w:trPr>
          <w:trHeight w:val="20"/>
        </w:trPr>
        <w:tc>
          <w:tcPr>
            <w:tcW w:w="1702" w:type="pct"/>
          </w:tcPr>
          <w:p w:rsidR="00C42569" w:rsidRPr="00C42569" w:rsidRDefault="00C42569" w:rsidP="00E60B7F">
            <w:pPr>
              <w:rPr>
                <w:sz w:val="20"/>
                <w:szCs w:val="20"/>
              </w:rPr>
            </w:pPr>
            <w:r w:rsidRPr="00C42569">
              <w:rPr>
                <w:sz w:val="20"/>
                <w:szCs w:val="20"/>
              </w:rPr>
              <w:t>Республика Татарстан</w:t>
            </w:r>
          </w:p>
        </w:tc>
        <w:tc>
          <w:tcPr>
            <w:tcW w:w="1159" w:type="pct"/>
            <w:vAlign w:val="center"/>
          </w:tcPr>
          <w:p w:rsidR="00C42569" w:rsidRPr="00C42569" w:rsidRDefault="00C42569" w:rsidP="00E60B7F">
            <w:pPr>
              <w:jc w:val="center"/>
              <w:rPr>
                <w:sz w:val="20"/>
                <w:szCs w:val="20"/>
              </w:rPr>
            </w:pPr>
            <w:r w:rsidRPr="00C42569">
              <w:rPr>
                <w:sz w:val="20"/>
                <w:szCs w:val="20"/>
              </w:rPr>
              <w:t>2.4</w:t>
            </w:r>
          </w:p>
        </w:tc>
        <w:tc>
          <w:tcPr>
            <w:tcW w:w="1070" w:type="pct"/>
            <w:vAlign w:val="center"/>
          </w:tcPr>
          <w:p w:rsidR="00C42569" w:rsidRPr="00C42569" w:rsidRDefault="00C42569" w:rsidP="00E60B7F">
            <w:pPr>
              <w:jc w:val="center"/>
              <w:rPr>
                <w:sz w:val="20"/>
                <w:szCs w:val="20"/>
              </w:rPr>
            </w:pPr>
            <w:r w:rsidRPr="00C42569">
              <w:rPr>
                <w:sz w:val="20"/>
                <w:szCs w:val="20"/>
              </w:rPr>
              <w:t>2.6</w:t>
            </w:r>
          </w:p>
        </w:tc>
        <w:tc>
          <w:tcPr>
            <w:tcW w:w="1069" w:type="pct"/>
            <w:vAlign w:val="center"/>
          </w:tcPr>
          <w:p w:rsidR="00C42569" w:rsidRPr="00C42569" w:rsidRDefault="00C42569" w:rsidP="00E60B7F">
            <w:pPr>
              <w:jc w:val="center"/>
              <w:rPr>
                <w:sz w:val="20"/>
                <w:szCs w:val="20"/>
              </w:rPr>
            </w:pPr>
            <w:r w:rsidRPr="00C42569">
              <w:rPr>
                <w:sz w:val="20"/>
                <w:szCs w:val="20"/>
              </w:rPr>
              <w:t>0.0</w:t>
            </w:r>
          </w:p>
        </w:tc>
      </w:tr>
      <w:tr w:rsidR="00C42569" w:rsidRPr="00C42569" w:rsidTr="00E60B7F">
        <w:trPr>
          <w:trHeight w:val="20"/>
        </w:trPr>
        <w:tc>
          <w:tcPr>
            <w:tcW w:w="1702" w:type="pct"/>
          </w:tcPr>
          <w:p w:rsidR="00C42569" w:rsidRPr="00C42569" w:rsidRDefault="00C42569" w:rsidP="00E60B7F">
            <w:pPr>
              <w:rPr>
                <w:sz w:val="20"/>
                <w:szCs w:val="20"/>
              </w:rPr>
            </w:pPr>
            <w:r w:rsidRPr="00C42569">
              <w:rPr>
                <w:sz w:val="20"/>
                <w:szCs w:val="20"/>
              </w:rPr>
              <w:t>Республика Тыва</w:t>
            </w:r>
          </w:p>
        </w:tc>
        <w:tc>
          <w:tcPr>
            <w:tcW w:w="1159" w:type="pct"/>
            <w:vAlign w:val="center"/>
          </w:tcPr>
          <w:p w:rsidR="00C42569" w:rsidRPr="00C42569" w:rsidRDefault="00C42569" w:rsidP="00E60B7F">
            <w:pPr>
              <w:jc w:val="center"/>
              <w:rPr>
                <w:sz w:val="20"/>
                <w:szCs w:val="20"/>
              </w:rPr>
            </w:pPr>
            <w:r w:rsidRPr="00C42569">
              <w:rPr>
                <w:sz w:val="20"/>
                <w:szCs w:val="20"/>
              </w:rPr>
              <w:t>4.6</w:t>
            </w:r>
          </w:p>
        </w:tc>
        <w:tc>
          <w:tcPr>
            <w:tcW w:w="1070" w:type="pct"/>
            <w:vAlign w:val="center"/>
          </w:tcPr>
          <w:p w:rsidR="00C42569" w:rsidRPr="00C42569" w:rsidRDefault="00C42569" w:rsidP="00E60B7F">
            <w:pPr>
              <w:jc w:val="center"/>
              <w:rPr>
                <w:sz w:val="20"/>
                <w:szCs w:val="20"/>
              </w:rPr>
            </w:pPr>
            <w:r w:rsidRPr="00C42569">
              <w:rPr>
                <w:sz w:val="20"/>
                <w:szCs w:val="20"/>
              </w:rPr>
              <w:t>4.1</w:t>
            </w:r>
          </w:p>
        </w:tc>
        <w:tc>
          <w:tcPr>
            <w:tcW w:w="1069" w:type="pct"/>
            <w:vAlign w:val="center"/>
          </w:tcPr>
          <w:p w:rsidR="00C42569" w:rsidRPr="00C42569" w:rsidRDefault="00C42569" w:rsidP="00E60B7F">
            <w:pPr>
              <w:jc w:val="center"/>
              <w:rPr>
                <w:sz w:val="20"/>
                <w:szCs w:val="20"/>
              </w:rPr>
            </w:pPr>
            <w:r w:rsidRPr="00C42569">
              <w:rPr>
                <w:sz w:val="20"/>
                <w:szCs w:val="20"/>
              </w:rPr>
              <w:t>0.6</w:t>
            </w:r>
          </w:p>
        </w:tc>
      </w:tr>
      <w:tr w:rsidR="00C42569" w:rsidRPr="00C42569" w:rsidTr="00E60B7F">
        <w:trPr>
          <w:trHeight w:val="20"/>
        </w:trPr>
        <w:tc>
          <w:tcPr>
            <w:tcW w:w="1702" w:type="pct"/>
            <w:tcBorders>
              <w:top w:val="single" w:sz="4" w:space="0" w:color="auto"/>
            </w:tcBorders>
          </w:tcPr>
          <w:p w:rsidR="00C42569" w:rsidRPr="00C42569" w:rsidRDefault="00C42569" w:rsidP="00E60B7F">
            <w:pPr>
              <w:rPr>
                <w:sz w:val="20"/>
                <w:szCs w:val="20"/>
              </w:rPr>
            </w:pPr>
            <w:r w:rsidRPr="00C42569">
              <w:rPr>
                <w:sz w:val="20"/>
                <w:szCs w:val="20"/>
              </w:rPr>
              <w:t>Республика Хакасия</w:t>
            </w:r>
          </w:p>
        </w:tc>
        <w:tc>
          <w:tcPr>
            <w:tcW w:w="1159" w:type="pct"/>
            <w:tcBorders>
              <w:top w:val="single" w:sz="4" w:space="0" w:color="auto"/>
            </w:tcBorders>
            <w:vAlign w:val="center"/>
          </w:tcPr>
          <w:p w:rsidR="00C42569" w:rsidRPr="00C42569" w:rsidRDefault="00C42569" w:rsidP="00E60B7F">
            <w:pPr>
              <w:jc w:val="center"/>
              <w:rPr>
                <w:sz w:val="20"/>
                <w:szCs w:val="20"/>
              </w:rPr>
            </w:pPr>
            <w:r w:rsidRPr="00C42569">
              <w:rPr>
                <w:sz w:val="20"/>
                <w:szCs w:val="20"/>
              </w:rPr>
              <w:t>1.7</w:t>
            </w:r>
          </w:p>
        </w:tc>
        <w:tc>
          <w:tcPr>
            <w:tcW w:w="1070" w:type="pct"/>
            <w:tcBorders>
              <w:top w:val="single" w:sz="4" w:space="0" w:color="auto"/>
            </w:tcBorders>
            <w:vAlign w:val="center"/>
          </w:tcPr>
          <w:p w:rsidR="00C42569" w:rsidRPr="00C42569" w:rsidRDefault="00C42569" w:rsidP="00E60B7F">
            <w:pPr>
              <w:jc w:val="center"/>
              <w:rPr>
                <w:sz w:val="20"/>
                <w:szCs w:val="20"/>
              </w:rPr>
            </w:pPr>
            <w:r w:rsidRPr="00C42569">
              <w:rPr>
                <w:sz w:val="20"/>
                <w:szCs w:val="20"/>
              </w:rPr>
              <w:t>2.0</w:t>
            </w:r>
          </w:p>
        </w:tc>
        <w:tc>
          <w:tcPr>
            <w:tcW w:w="1069" w:type="pct"/>
            <w:tcBorders>
              <w:top w:val="single" w:sz="4" w:space="0" w:color="auto"/>
            </w:tcBorders>
            <w:vAlign w:val="center"/>
          </w:tcPr>
          <w:p w:rsidR="00C42569" w:rsidRPr="00C42569" w:rsidRDefault="00C42569" w:rsidP="00E60B7F">
            <w:pPr>
              <w:jc w:val="center"/>
              <w:rPr>
                <w:sz w:val="20"/>
                <w:szCs w:val="20"/>
              </w:rPr>
            </w:pPr>
            <w:r w:rsidRPr="00C42569">
              <w:rPr>
                <w:sz w:val="20"/>
                <w:szCs w:val="20"/>
              </w:rPr>
              <w:t>-0.2</w:t>
            </w:r>
          </w:p>
        </w:tc>
      </w:tr>
      <w:tr w:rsidR="00C42569" w:rsidRPr="00C42569" w:rsidTr="00E60B7F">
        <w:trPr>
          <w:trHeight w:val="20"/>
        </w:trPr>
        <w:tc>
          <w:tcPr>
            <w:tcW w:w="1702" w:type="pct"/>
          </w:tcPr>
          <w:p w:rsidR="00C42569" w:rsidRPr="00C42569" w:rsidRDefault="00C42569" w:rsidP="00E60B7F">
            <w:pPr>
              <w:rPr>
                <w:sz w:val="20"/>
                <w:szCs w:val="20"/>
              </w:rPr>
            </w:pPr>
            <w:r w:rsidRPr="00C42569">
              <w:rPr>
                <w:sz w:val="20"/>
                <w:szCs w:val="20"/>
              </w:rPr>
              <w:t>Ростовская область</w:t>
            </w:r>
          </w:p>
        </w:tc>
        <w:tc>
          <w:tcPr>
            <w:tcW w:w="1159" w:type="pct"/>
            <w:vAlign w:val="center"/>
          </w:tcPr>
          <w:p w:rsidR="00C42569" w:rsidRPr="00C42569" w:rsidRDefault="00C42569" w:rsidP="00E60B7F">
            <w:pPr>
              <w:jc w:val="center"/>
              <w:rPr>
                <w:sz w:val="20"/>
                <w:szCs w:val="20"/>
              </w:rPr>
            </w:pPr>
            <w:r w:rsidRPr="00C42569">
              <w:rPr>
                <w:sz w:val="20"/>
                <w:szCs w:val="20"/>
              </w:rPr>
              <w:t>0.7</w:t>
            </w:r>
          </w:p>
        </w:tc>
        <w:tc>
          <w:tcPr>
            <w:tcW w:w="1070" w:type="pct"/>
            <w:vAlign w:val="center"/>
          </w:tcPr>
          <w:p w:rsidR="00C42569" w:rsidRPr="00C42569" w:rsidRDefault="00C42569" w:rsidP="00E60B7F">
            <w:pPr>
              <w:jc w:val="center"/>
              <w:rPr>
                <w:sz w:val="20"/>
                <w:szCs w:val="20"/>
              </w:rPr>
            </w:pPr>
            <w:r w:rsidRPr="00C42569">
              <w:rPr>
                <w:sz w:val="20"/>
                <w:szCs w:val="20"/>
              </w:rPr>
              <w:t>0.8</w:t>
            </w:r>
          </w:p>
        </w:tc>
        <w:tc>
          <w:tcPr>
            <w:tcW w:w="1069" w:type="pct"/>
            <w:vAlign w:val="center"/>
          </w:tcPr>
          <w:p w:rsidR="00C42569" w:rsidRPr="00C42569" w:rsidRDefault="00C42569" w:rsidP="00E60B7F">
            <w:pPr>
              <w:jc w:val="center"/>
              <w:rPr>
                <w:sz w:val="20"/>
                <w:szCs w:val="20"/>
              </w:rPr>
            </w:pPr>
            <w:r w:rsidRPr="00C42569">
              <w:rPr>
                <w:sz w:val="20"/>
                <w:szCs w:val="20"/>
              </w:rPr>
              <w:t>0.3</w:t>
            </w:r>
          </w:p>
        </w:tc>
      </w:tr>
      <w:tr w:rsidR="00C42569" w:rsidRPr="00C42569" w:rsidTr="00E60B7F">
        <w:trPr>
          <w:trHeight w:val="20"/>
        </w:trPr>
        <w:tc>
          <w:tcPr>
            <w:tcW w:w="1702" w:type="pct"/>
          </w:tcPr>
          <w:p w:rsidR="00C42569" w:rsidRPr="00C42569" w:rsidRDefault="00C42569" w:rsidP="00E60B7F">
            <w:pPr>
              <w:rPr>
                <w:sz w:val="20"/>
                <w:szCs w:val="20"/>
              </w:rPr>
            </w:pPr>
            <w:r w:rsidRPr="00C42569">
              <w:rPr>
                <w:sz w:val="20"/>
                <w:szCs w:val="20"/>
              </w:rPr>
              <w:t>Рязанская область</w:t>
            </w:r>
          </w:p>
        </w:tc>
        <w:tc>
          <w:tcPr>
            <w:tcW w:w="1159" w:type="pct"/>
            <w:vAlign w:val="center"/>
          </w:tcPr>
          <w:p w:rsidR="00C42569" w:rsidRPr="00C42569" w:rsidRDefault="00C42569" w:rsidP="00E60B7F">
            <w:pPr>
              <w:jc w:val="center"/>
              <w:rPr>
                <w:sz w:val="20"/>
                <w:szCs w:val="20"/>
              </w:rPr>
            </w:pPr>
            <w:r w:rsidRPr="00C42569">
              <w:rPr>
                <w:sz w:val="20"/>
                <w:szCs w:val="20"/>
              </w:rPr>
              <w:t>4.1</w:t>
            </w:r>
          </w:p>
        </w:tc>
        <w:tc>
          <w:tcPr>
            <w:tcW w:w="1070" w:type="pct"/>
            <w:vAlign w:val="center"/>
          </w:tcPr>
          <w:p w:rsidR="00C42569" w:rsidRPr="00C42569" w:rsidRDefault="00C42569" w:rsidP="00E60B7F">
            <w:pPr>
              <w:jc w:val="center"/>
              <w:rPr>
                <w:sz w:val="20"/>
                <w:szCs w:val="20"/>
              </w:rPr>
            </w:pPr>
            <w:r w:rsidRPr="00C42569">
              <w:rPr>
                <w:sz w:val="20"/>
                <w:szCs w:val="20"/>
              </w:rPr>
              <w:t>5.1</w:t>
            </w:r>
          </w:p>
        </w:tc>
        <w:tc>
          <w:tcPr>
            <w:tcW w:w="1069" w:type="pct"/>
            <w:vAlign w:val="center"/>
          </w:tcPr>
          <w:p w:rsidR="00C42569" w:rsidRPr="00C42569" w:rsidRDefault="00C42569" w:rsidP="00E60B7F">
            <w:pPr>
              <w:jc w:val="center"/>
              <w:rPr>
                <w:sz w:val="20"/>
                <w:szCs w:val="20"/>
              </w:rPr>
            </w:pPr>
            <w:r w:rsidRPr="00C42569">
              <w:rPr>
                <w:sz w:val="20"/>
                <w:szCs w:val="20"/>
              </w:rPr>
              <w:t>-0.8</w:t>
            </w:r>
          </w:p>
        </w:tc>
      </w:tr>
      <w:tr w:rsidR="00C42569" w:rsidRPr="00C42569" w:rsidTr="00E60B7F">
        <w:trPr>
          <w:trHeight w:val="20"/>
        </w:trPr>
        <w:tc>
          <w:tcPr>
            <w:tcW w:w="1702" w:type="pct"/>
          </w:tcPr>
          <w:p w:rsidR="00C42569" w:rsidRPr="00C42569" w:rsidRDefault="00C42569" w:rsidP="00E60B7F">
            <w:pPr>
              <w:rPr>
                <w:sz w:val="20"/>
                <w:szCs w:val="20"/>
              </w:rPr>
            </w:pPr>
            <w:r w:rsidRPr="00C42569">
              <w:rPr>
                <w:sz w:val="20"/>
                <w:szCs w:val="20"/>
              </w:rPr>
              <w:lastRenderedPageBreak/>
              <w:t>Самарская область</w:t>
            </w:r>
          </w:p>
        </w:tc>
        <w:tc>
          <w:tcPr>
            <w:tcW w:w="1159" w:type="pct"/>
            <w:vAlign w:val="center"/>
          </w:tcPr>
          <w:p w:rsidR="00C42569" w:rsidRPr="00C42569" w:rsidRDefault="00C42569" w:rsidP="00E60B7F">
            <w:pPr>
              <w:jc w:val="center"/>
              <w:rPr>
                <w:sz w:val="20"/>
                <w:szCs w:val="20"/>
              </w:rPr>
            </w:pPr>
            <w:r w:rsidRPr="00C42569">
              <w:rPr>
                <w:sz w:val="20"/>
                <w:szCs w:val="20"/>
              </w:rPr>
              <w:t>2.1</w:t>
            </w:r>
          </w:p>
        </w:tc>
        <w:tc>
          <w:tcPr>
            <w:tcW w:w="1070" w:type="pct"/>
            <w:vAlign w:val="center"/>
          </w:tcPr>
          <w:p w:rsidR="00C42569" w:rsidRPr="00C42569" w:rsidRDefault="00C42569" w:rsidP="00E60B7F">
            <w:pPr>
              <w:jc w:val="center"/>
              <w:rPr>
                <w:sz w:val="20"/>
                <w:szCs w:val="20"/>
              </w:rPr>
            </w:pPr>
            <w:r w:rsidRPr="00C42569">
              <w:rPr>
                <w:sz w:val="20"/>
                <w:szCs w:val="20"/>
              </w:rPr>
              <w:t>2.0</w:t>
            </w:r>
          </w:p>
        </w:tc>
        <w:tc>
          <w:tcPr>
            <w:tcW w:w="1069" w:type="pct"/>
            <w:vAlign w:val="center"/>
          </w:tcPr>
          <w:p w:rsidR="00C42569" w:rsidRPr="00C42569" w:rsidRDefault="00C42569" w:rsidP="00E60B7F">
            <w:pPr>
              <w:jc w:val="center"/>
              <w:rPr>
                <w:sz w:val="20"/>
                <w:szCs w:val="20"/>
              </w:rPr>
            </w:pPr>
            <w:r w:rsidRPr="00C42569">
              <w:rPr>
                <w:sz w:val="20"/>
                <w:szCs w:val="20"/>
              </w:rPr>
              <w:t>0.5</w:t>
            </w:r>
          </w:p>
        </w:tc>
      </w:tr>
      <w:tr w:rsidR="00C42569" w:rsidRPr="00C42569" w:rsidTr="00E60B7F">
        <w:trPr>
          <w:trHeight w:val="20"/>
        </w:trPr>
        <w:tc>
          <w:tcPr>
            <w:tcW w:w="1702" w:type="pct"/>
          </w:tcPr>
          <w:p w:rsidR="00C42569" w:rsidRPr="00C42569" w:rsidRDefault="00C42569" w:rsidP="00E60B7F">
            <w:pPr>
              <w:rPr>
                <w:sz w:val="20"/>
                <w:szCs w:val="20"/>
              </w:rPr>
            </w:pPr>
            <w:r w:rsidRPr="00C42569">
              <w:rPr>
                <w:sz w:val="20"/>
                <w:szCs w:val="20"/>
              </w:rPr>
              <w:t>Саратовская область</w:t>
            </w:r>
          </w:p>
        </w:tc>
        <w:tc>
          <w:tcPr>
            <w:tcW w:w="1159" w:type="pct"/>
            <w:vAlign w:val="center"/>
          </w:tcPr>
          <w:p w:rsidR="00C42569" w:rsidRPr="00C42569" w:rsidRDefault="00C42569" w:rsidP="00E60B7F">
            <w:pPr>
              <w:jc w:val="center"/>
              <w:rPr>
                <w:sz w:val="20"/>
                <w:szCs w:val="20"/>
              </w:rPr>
            </w:pPr>
            <w:r w:rsidRPr="00C42569">
              <w:rPr>
                <w:sz w:val="20"/>
                <w:szCs w:val="20"/>
              </w:rPr>
              <w:t>2.4</w:t>
            </w:r>
          </w:p>
        </w:tc>
        <w:tc>
          <w:tcPr>
            <w:tcW w:w="1070" w:type="pct"/>
            <w:vAlign w:val="center"/>
          </w:tcPr>
          <w:p w:rsidR="00C42569" w:rsidRPr="00C42569" w:rsidRDefault="00C42569" w:rsidP="00E60B7F">
            <w:pPr>
              <w:jc w:val="center"/>
              <w:rPr>
                <w:sz w:val="20"/>
                <w:szCs w:val="20"/>
              </w:rPr>
            </w:pPr>
            <w:r w:rsidRPr="00C42569">
              <w:rPr>
                <w:sz w:val="20"/>
                <w:szCs w:val="20"/>
              </w:rPr>
              <w:t>2.1</w:t>
            </w:r>
          </w:p>
        </w:tc>
        <w:tc>
          <w:tcPr>
            <w:tcW w:w="1069" w:type="pct"/>
            <w:vAlign w:val="center"/>
          </w:tcPr>
          <w:p w:rsidR="00C42569" w:rsidRPr="00C42569" w:rsidRDefault="00C42569" w:rsidP="00E60B7F">
            <w:pPr>
              <w:jc w:val="center"/>
              <w:rPr>
                <w:sz w:val="20"/>
                <w:szCs w:val="20"/>
              </w:rPr>
            </w:pPr>
            <w:r w:rsidRPr="00C42569">
              <w:rPr>
                <w:sz w:val="20"/>
                <w:szCs w:val="20"/>
              </w:rPr>
              <w:t>0.4</w:t>
            </w:r>
          </w:p>
        </w:tc>
      </w:tr>
      <w:tr w:rsidR="00C42569" w:rsidRPr="00C42569" w:rsidTr="00E60B7F">
        <w:trPr>
          <w:trHeight w:val="20"/>
        </w:trPr>
        <w:tc>
          <w:tcPr>
            <w:tcW w:w="1702" w:type="pct"/>
          </w:tcPr>
          <w:p w:rsidR="00C42569" w:rsidRPr="00C42569" w:rsidRDefault="00C42569" w:rsidP="00E60B7F">
            <w:pPr>
              <w:rPr>
                <w:color w:val="FF0000"/>
                <w:sz w:val="20"/>
                <w:szCs w:val="20"/>
              </w:rPr>
            </w:pPr>
            <w:r w:rsidRPr="00C42569">
              <w:rPr>
                <w:color w:val="FF0000"/>
                <w:sz w:val="20"/>
                <w:szCs w:val="20"/>
              </w:rPr>
              <w:t>Сахалинская область</w:t>
            </w:r>
          </w:p>
        </w:tc>
        <w:tc>
          <w:tcPr>
            <w:tcW w:w="1159" w:type="pct"/>
            <w:vAlign w:val="center"/>
          </w:tcPr>
          <w:p w:rsidR="00C42569" w:rsidRPr="00C42569" w:rsidRDefault="00C42569" w:rsidP="00E60B7F">
            <w:pPr>
              <w:jc w:val="center"/>
              <w:rPr>
                <w:color w:val="FF0000"/>
                <w:sz w:val="20"/>
                <w:szCs w:val="20"/>
              </w:rPr>
            </w:pPr>
            <w:r w:rsidRPr="00C42569">
              <w:rPr>
                <w:color w:val="FF0000"/>
                <w:sz w:val="20"/>
                <w:szCs w:val="20"/>
              </w:rPr>
              <w:t>-0.4</w:t>
            </w:r>
          </w:p>
        </w:tc>
        <w:tc>
          <w:tcPr>
            <w:tcW w:w="1070" w:type="pct"/>
            <w:vAlign w:val="center"/>
          </w:tcPr>
          <w:p w:rsidR="00C42569" w:rsidRPr="00C42569" w:rsidRDefault="00C42569" w:rsidP="00E60B7F">
            <w:pPr>
              <w:jc w:val="center"/>
              <w:rPr>
                <w:color w:val="FF0000"/>
                <w:sz w:val="20"/>
                <w:szCs w:val="20"/>
              </w:rPr>
            </w:pPr>
            <w:r w:rsidRPr="00C42569">
              <w:rPr>
                <w:color w:val="FF0000"/>
                <w:sz w:val="20"/>
                <w:szCs w:val="20"/>
              </w:rPr>
              <w:t>-0.7</w:t>
            </w:r>
          </w:p>
        </w:tc>
        <w:tc>
          <w:tcPr>
            <w:tcW w:w="1069" w:type="pct"/>
            <w:vAlign w:val="center"/>
          </w:tcPr>
          <w:p w:rsidR="00C42569" w:rsidRPr="00C42569" w:rsidRDefault="00C42569" w:rsidP="00E60B7F">
            <w:pPr>
              <w:jc w:val="center"/>
              <w:rPr>
                <w:color w:val="FF0000"/>
                <w:sz w:val="20"/>
                <w:szCs w:val="20"/>
              </w:rPr>
            </w:pPr>
            <w:r w:rsidRPr="00C42569">
              <w:rPr>
                <w:color w:val="FF0000"/>
                <w:sz w:val="20"/>
                <w:szCs w:val="20"/>
              </w:rPr>
              <w:t>1.2</w:t>
            </w:r>
          </w:p>
        </w:tc>
      </w:tr>
      <w:tr w:rsidR="00C42569" w:rsidRPr="00C42569" w:rsidTr="00E60B7F">
        <w:trPr>
          <w:trHeight w:val="20"/>
        </w:trPr>
        <w:tc>
          <w:tcPr>
            <w:tcW w:w="1702" w:type="pct"/>
          </w:tcPr>
          <w:p w:rsidR="00C42569" w:rsidRPr="00C42569" w:rsidRDefault="00C42569" w:rsidP="00E60B7F">
            <w:pPr>
              <w:rPr>
                <w:sz w:val="20"/>
                <w:szCs w:val="20"/>
              </w:rPr>
            </w:pPr>
            <w:r w:rsidRPr="00C42569">
              <w:rPr>
                <w:sz w:val="20"/>
                <w:szCs w:val="20"/>
              </w:rPr>
              <w:t>Свердловская область</w:t>
            </w:r>
          </w:p>
        </w:tc>
        <w:tc>
          <w:tcPr>
            <w:tcW w:w="1159" w:type="pct"/>
            <w:vAlign w:val="center"/>
          </w:tcPr>
          <w:p w:rsidR="00C42569" w:rsidRPr="00C42569" w:rsidRDefault="00C42569" w:rsidP="00E60B7F">
            <w:pPr>
              <w:jc w:val="center"/>
              <w:rPr>
                <w:sz w:val="20"/>
                <w:szCs w:val="20"/>
              </w:rPr>
            </w:pPr>
            <w:r w:rsidRPr="00C42569">
              <w:rPr>
                <w:sz w:val="20"/>
                <w:szCs w:val="20"/>
              </w:rPr>
              <w:t>1.9</w:t>
            </w:r>
          </w:p>
        </w:tc>
        <w:tc>
          <w:tcPr>
            <w:tcW w:w="1070" w:type="pct"/>
            <w:vAlign w:val="center"/>
          </w:tcPr>
          <w:p w:rsidR="00C42569" w:rsidRPr="00C42569" w:rsidRDefault="00C42569" w:rsidP="00E60B7F">
            <w:pPr>
              <w:jc w:val="center"/>
              <w:rPr>
                <w:sz w:val="20"/>
                <w:szCs w:val="20"/>
              </w:rPr>
            </w:pPr>
            <w:r w:rsidRPr="00C42569">
              <w:rPr>
                <w:sz w:val="20"/>
                <w:szCs w:val="20"/>
              </w:rPr>
              <w:t>2.4</w:t>
            </w:r>
          </w:p>
        </w:tc>
        <w:tc>
          <w:tcPr>
            <w:tcW w:w="1069" w:type="pct"/>
            <w:vAlign w:val="center"/>
          </w:tcPr>
          <w:p w:rsidR="00C42569" w:rsidRPr="00C42569" w:rsidRDefault="00C42569" w:rsidP="00E60B7F">
            <w:pPr>
              <w:jc w:val="center"/>
              <w:rPr>
                <w:sz w:val="20"/>
                <w:szCs w:val="20"/>
              </w:rPr>
            </w:pPr>
            <w:r w:rsidRPr="00C42569">
              <w:rPr>
                <w:sz w:val="20"/>
                <w:szCs w:val="20"/>
              </w:rPr>
              <w:t>-0.3</w:t>
            </w:r>
          </w:p>
        </w:tc>
      </w:tr>
      <w:tr w:rsidR="00C42569" w:rsidRPr="00C42569" w:rsidTr="00E60B7F">
        <w:trPr>
          <w:trHeight w:val="20"/>
        </w:trPr>
        <w:tc>
          <w:tcPr>
            <w:tcW w:w="1702" w:type="pct"/>
          </w:tcPr>
          <w:p w:rsidR="00C42569" w:rsidRPr="00C42569" w:rsidRDefault="00C42569" w:rsidP="00E60B7F">
            <w:pPr>
              <w:rPr>
                <w:sz w:val="20"/>
                <w:szCs w:val="20"/>
              </w:rPr>
            </w:pPr>
            <w:r w:rsidRPr="00C42569">
              <w:rPr>
                <w:sz w:val="20"/>
                <w:szCs w:val="20"/>
              </w:rPr>
              <w:t>Смоленская область</w:t>
            </w:r>
          </w:p>
        </w:tc>
        <w:tc>
          <w:tcPr>
            <w:tcW w:w="1159" w:type="pct"/>
            <w:vAlign w:val="center"/>
          </w:tcPr>
          <w:p w:rsidR="00C42569" w:rsidRPr="00C42569" w:rsidRDefault="00C42569" w:rsidP="00E60B7F">
            <w:pPr>
              <w:jc w:val="center"/>
              <w:rPr>
                <w:sz w:val="20"/>
                <w:szCs w:val="20"/>
              </w:rPr>
            </w:pPr>
            <w:r w:rsidRPr="00C42569">
              <w:rPr>
                <w:sz w:val="20"/>
                <w:szCs w:val="20"/>
              </w:rPr>
              <w:t>1.1</w:t>
            </w:r>
          </w:p>
        </w:tc>
        <w:tc>
          <w:tcPr>
            <w:tcW w:w="1070" w:type="pct"/>
            <w:vAlign w:val="center"/>
          </w:tcPr>
          <w:p w:rsidR="00C42569" w:rsidRPr="00C42569" w:rsidRDefault="00C42569" w:rsidP="00E60B7F">
            <w:pPr>
              <w:jc w:val="center"/>
              <w:rPr>
                <w:sz w:val="20"/>
                <w:szCs w:val="20"/>
              </w:rPr>
            </w:pPr>
            <w:r w:rsidRPr="00C42569">
              <w:rPr>
                <w:sz w:val="20"/>
                <w:szCs w:val="20"/>
              </w:rPr>
              <w:t>1.1</w:t>
            </w:r>
          </w:p>
        </w:tc>
        <w:tc>
          <w:tcPr>
            <w:tcW w:w="1069" w:type="pct"/>
            <w:vAlign w:val="center"/>
          </w:tcPr>
          <w:p w:rsidR="00C42569" w:rsidRPr="00C42569" w:rsidRDefault="00C42569" w:rsidP="00E60B7F">
            <w:pPr>
              <w:jc w:val="center"/>
              <w:rPr>
                <w:sz w:val="20"/>
                <w:szCs w:val="20"/>
              </w:rPr>
            </w:pPr>
            <w:r w:rsidRPr="00C42569">
              <w:rPr>
                <w:sz w:val="20"/>
                <w:szCs w:val="20"/>
              </w:rPr>
              <w:t>0.4</w:t>
            </w:r>
          </w:p>
        </w:tc>
      </w:tr>
      <w:tr w:rsidR="00C42569" w:rsidRPr="00C42569" w:rsidTr="00E60B7F">
        <w:trPr>
          <w:trHeight w:val="20"/>
        </w:trPr>
        <w:tc>
          <w:tcPr>
            <w:tcW w:w="1702" w:type="pct"/>
          </w:tcPr>
          <w:p w:rsidR="00C42569" w:rsidRPr="00C42569" w:rsidRDefault="00C42569" w:rsidP="00E60B7F">
            <w:pPr>
              <w:rPr>
                <w:sz w:val="20"/>
                <w:szCs w:val="20"/>
              </w:rPr>
            </w:pPr>
            <w:r w:rsidRPr="00C42569">
              <w:rPr>
                <w:sz w:val="20"/>
                <w:szCs w:val="20"/>
              </w:rPr>
              <w:t>Ставропольский край</w:t>
            </w:r>
          </w:p>
        </w:tc>
        <w:tc>
          <w:tcPr>
            <w:tcW w:w="1159" w:type="pct"/>
            <w:vAlign w:val="center"/>
          </w:tcPr>
          <w:p w:rsidR="00C42569" w:rsidRPr="00C42569" w:rsidRDefault="00C42569" w:rsidP="00E60B7F">
            <w:pPr>
              <w:jc w:val="center"/>
              <w:rPr>
                <w:sz w:val="20"/>
                <w:szCs w:val="20"/>
              </w:rPr>
            </w:pPr>
            <w:r w:rsidRPr="00C42569">
              <w:rPr>
                <w:sz w:val="20"/>
                <w:szCs w:val="20"/>
              </w:rPr>
              <w:t>2.0</w:t>
            </w:r>
          </w:p>
        </w:tc>
        <w:tc>
          <w:tcPr>
            <w:tcW w:w="1070" w:type="pct"/>
            <w:vAlign w:val="center"/>
          </w:tcPr>
          <w:p w:rsidR="00C42569" w:rsidRPr="00C42569" w:rsidRDefault="00C42569" w:rsidP="00E60B7F">
            <w:pPr>
              <w:jc w:val="center"/>
              <w:rPr>
                <w:sz w:val="20"/>
                <w:szCs w:val="20"/>
              </w:rPr>
            </w:pPr>
            <w:r w:rsidRPr="00C42569">
              <w:rPr>
                <w:sz w:val="20"/>
                <w:szCs w:val="20"/>
              </w:rPr>
              <w:t>2.1</w:t>
            </w:r>
          </w:p>
        </w:tc>
        <w:tc>
          <w:tcPr>
            <w:tcW w:w="1069" w:type="pct"/>
            <w:vAlign w:val="center"/>
          </w:tcPr>
          <w:p w:rsidR="00C42569" w:rsidRPr="00C42569" w:rsidRDefault="00C42569" w:rsidP="00E60B7F">
            <w:pPr>
              <w:jc w:val="center"/>
              <w:rPr>
                <w:sz w:val="20"/>
                <w:szCs w:val="20"/>
              </w:rPr>
            </w:pPr>
            <w:r w:rsidRPr="00C42569">
              <w:rPr>
                <w:sz w:val="20"/>
                <w:szCs w:val="20"/>
              </w:rPr>
              <w:t>0.1</w:t>
            </w:r>
          </w:p>
        </w:tc>
      </w:tr>
      <w:tr w:rsidR="00C42569" w:rsidRPr="00C42569" w:rsidTr="00E60B7F">
        <w:trPr>
          <w:trHeight w:val="20"/>
        </w:trPr>
        <w:tc>
          <w:tcPr>
            <w:tcW w:w="1702" w:type="pct"/>
          </w:tcPr>
          <w:p w:rsidR="00C42569" w:rsidRPr="00C42569" w:rsidRDefault="00C42569" w:rsidP="00E60B7F">
            <w:pPr>
              <w:rPr>
                <w:sz w:val="20"/>
                <w:szCs w:val="20"/>
              </w:rPr>
            </w:pPr>
            <w:r w:rsidRPr="00C42569">
              <w:rPr>
                <w:sz w:val="20"/>
                <w:szCs w:val="20"/>
              </w:rPr>
              <w:t>Тамбовская область</w:t>
            </w:r>
          </w:p>
        </w:tc>
        <w:tc>
          <w:tcPr>
            <w:tcW w:w="1159" w:type="pct"/>
            <w:vAlign w:val="center"/>
          </w:tcPr>
          <w:p w:rsidR="00C42569" w:rsidRPr="00C42569" w:rsidRDefault="00C42569" w:rsidP="00E60B7F">
            <w:pPr>
              <w:jc w:val="center"/>
              <w:rPr>
                <w:sz w:val="20"/>
                <w:szCs w:val="20"/>
              </w:rPr>
            </w:pPr>
            <w:r w:rsidRPr="00C42569">
              <w:rPr>
                <w:sz w:val="20"/>
                <w:szCs w:val="20"/>
              </w:rPr>
              <w:t>-2.5</w:t>
            </w:r>
          </w:p>
        </w:tc>
        <w:tc>
          <w:tcPr>
            <w:tcW w:w="1070" w:type="pct"/>
            <w:vAlign w:val="center"/>
          </w:tcPr>
          <w:p w:rsidR="00C42569" w:rsidRPr="00C42569" w:rsidRDefault="00C42569" w:rsidP="00E60B7F">
            <w:pPr>
              <w:jc w:val="center"/>
              <w:rPr>
                <w:sz w:val="20"/>
                <w:szCs w:val="20"/>
              </w:rPr>
            </w:pPr>
            <w:r w:rsidRPr="00C42569">
              <w:rPr>
                <w:sz w:val="20"/>
                <w:szCs w:val="20"/>
              </w:rPr>
              <w:t>-2.5</w:t>
            </w:r>
          </w:p>
        </w:tc>
        <w:tc>
          <w:tcPr>
            <w:tcW w:w="1069" w:type="pct"/>
            <w:vAlign w:val="center"/>
          </w:tcPr>
          <w:p w:rsidR="00C42569" w:rsidRPr="00C42569" w:rsidRDefault="00C42569" w:rsidP="00E60B7F">
            <w:pPr>
              <w:jc w:val="center"/>
              <w:rPr>
                <w:sz w:val="20"/>
                <w:szCs w:val="20"/>
              </w:rPr>
            </w:pPr>
            <w:r w:rsidRPr="00C42569">
              <w:rPr>
                <w:sz w:val="20"/>
                <w:szCs w:val="20"/>
              </w:rPr>
              <w:t>0.2</w:t>
            </w:r>
          </w:p>
        </w:tc>
      </w:tr>
      <w:tr w:rsidR="00C42569" w:rsidRPr="00C42569" w:rsidTr="00E60B7F">
        <w:trPr>
          <w:trHeight w:val="20"/>
        </w:trPr>
        <w:tc>
          <w:tcPr>
            <w:tcW w:w="1702" w:type="pct"/>
          </w:tcPr>
          <w:p w:rsidR="00C42569" w:rsidRPr="00C42569" w:rsidRDefault="00C42569" w:rsidP="00E60B7F">
            <w:pPr>
              <w:rPr>
                <w:sz w:val="20"/>
                <w:szCs w:val="20"/>
              </w:rPr>
            </w:pPr>
            <w:r w:rsidRPr="00C42569">
              <w:rPr>
                <w:sz w:val="20"/>
                <w:szCs w:val="20"/>
              </w:rPr>
              <w:t>Тверская область</w:t>
            </w:r>
          </w:p>
        </w:tc>
        <w:tc>
          <w:tcPr>
            <w:tcW w:w="1159" w:type="pct"/>
            <w:vAlign w:val="center"/>
          </w:tcPr>
          <w:p w:rsidR="00C42569" w:rsidRPr="00C42569" w:rsidRDefault="00C42569" w:rsidP="00E60B7F">
            <w:pPr>
              <w:jc w:val="center"/>
              <w:rPr>
                <w:sz w:val="20"/>
                <w:szCs w:val="20"/>
              </w:rPr>
            </w:pPr>
            <w:r w:rsidRPr="00C42569">
              <w:rPr>
                <w:sz w:val="20"/>
                <w:szCs w:val="20"/>
              </w:rPr>
              <w:t>0.7</w:t>
            </w:r>
          </w:p>
        </w:tc>
        <w:tc>
          <w:tcPr>
            <w:tcW w:w="1070" w:type="pct"/>
            <w:vAlign w:val="center"/>
          </w:tcPr>
          <w:p w:rsidR="00C42569" w:rsidRPr="00C42569" w:rsidRDefault="00C42569" w:rsidP="00E60B7F">
            <w:pPr>
              <w:jc w:val="center"/>
              <w:rPr>
                <w:sz w:val="20"/>
                <w:szCs w:val="20"/>
              </w:rPr>
            </w:pPr>
            <w:r w:rsidRPr="00C42569">
              <w:rPr>
                <w:sz w:val="20"/>
                <w:szCs w:val="20"/>
              </w:rPr>
              <w:t>1.2</w:t>
            </w:r>
          </w:p>
        </w:tc>
        <w:tc>
          <w:tcPr>
            <w:tcW w:w="1069" w:type="pct"/>
            <w:vAlign w:val="center"/>
          </w:tcPr>
          <w:p w:rsidR="00C42569" w:rsidRPr="00C42569" w:rsidRDefault="00C42569" w:rsidP="00E60B7F">
            <w:pPr>
              <w:jc w:val="center"/>
              <w:rPr>
                <w:sz w:val="20"/>
                <w:szCs w:val="20"/>
              </w:rPr>
            </w:pPr>
            <w:r w:rsidRPr="00C42569">
              <w:rPr>
                <w:sz w:val="20"/>
                <w:szCs w:val="20"/>
              </w:rPr>
              <w:t>-0.6</w:t>
            </w:r>
          </w:p>
        </w:tc>
      </w:tr>
      <w:tr w:rsidR="00C42569" w:rsidRPr="00C42569" w:rsidTr="00E60B7F">
        <w:trPr>
          <w:trHeight w:val="20"/>
        </w:trPr>
        <w:tc>
          <w:tcPr>
            <w:tcW w:w="1702" w:type="pct"/>
          </w:tcPr>
          <w:p w:rsidR="00C42569" w:rsidRPr="00C42569" w:rsidRDefault="00C42569" w:rsidP="00E60B7F">
            <w:pPr>
              <w:rPr>
                <w:sz w:val="20"/>
                <w:szCs w:val="20"/>
              </w:rPr>
            </w:pPr>
            <w:r w:rsidRPr="00C42569">
              <w:rPr>
                <w:sz w:val="20"/>
                <w:szCs w:val="20"/>
              </w:rPr>
              <w:t>Томская область</w:t>
            </w:r>
          </w:p>
        </w:tc>
        <w:tc>
          <w:tcPr>
            <w:tcW w:w="1159" w:type="pct"/>
            <w:vAlign w:val="center"/>
          </w:tcPr>
          <w:p w:rsidR="00C42569" w:rsidRPr="00C42569" w:rsidRDefault="00C42569" w:rsidP="00E60B7F">
            <w:pPr>
              <w:jc w:val="center"/>
              <w:rPr>
                <w:sz w:val="20"/>
                <w:szCs w:val="20"/>
              </w:rPr>
            </w:pPr>
            <w:r w:rsidRPr="00C42569">
              <w:rPr>
                <w:sz w:val="20"/>
                <w:szCs w:val="20"/>
              </w:rPr>
              <w:t>2.0</w:t>
            </w:r>
          </w:p>
        </w:tc>
        <w:tc>
          <w:tcPr>
            <w:tcW w:w="1070" w:type="pct"/>
            <w:vAlign w:val="center"/>
          </w:tcPr>
          <w:p w:rsidR="00C42569" w:rsidRPr="00C42569" w:rsidRDefault="00C42569" w:rsidP="00E60B7F">
            <w:pPr>
              <w:jc w:val="center"/>
              <w:rPr>
                <w:sz w:val="20"/>
                <w:szCs w:val="20"/>
              </w:rPr>
            </w:pPr>
            <w:r w:rsidRPr="00C42569">
              <w:rPr>
                <w:sz w:val="20"/>
                <w:szCs w:val="20"/>
              </w:rPr>
              <w:t>2.2</w:t>
            </w:r>
          </w:p>
        </w:tc>
        <w:tc>
          <w:tcPr>
            <w:tcW w:w="1069" w:type="pct"/>
            <w:vAlign w:val="center"/>
          </w:tcPr>
          <w:p w:rsidR="00C42569" w:rsidRPr="00C42569" w:rsidRDefault="00C42569" w:rsidP="00E60B7F">
            <w:pPr>
              <w:jc w:val="center"/>
              <w:rPr>
                <w:sz w:val="20"/>
                <w:szCs w:val="20"/>
              </w:rPr>
            </w:pPr>
            <w:r w:rsidRPr="00C42569">
              <w:rPr>
                <w:sz w:val="20"/>
                <w:szCs w:val="20"/>
              </w:rPr>
              <w:t>-0.1</w:t>
            </w:r>
          </w:p>
        </w:tc>
      </w:tr>
      <w:tr w:rsidR="00C42569" w:rsidRPr="00C42569" w:rsidTr="00E60B7F">
        <w:trPr>
          <w:trHeight w:val="20"/>
        </w:trPr>
        <w:tc>
          <w:tcPr>
            <w:tcW w:w="1702" w:type="pct"/>
          </w:tcPr>
          <w:p w:rsidR="00C42569" w:rsidRPr="00C42569" w:rsidRDefault="00C42569" w:rsidP="00E60B7F">
            <w:pPr>
              <w:rPr>
                <w:sz w:val="20"/>
                <w:szCs w:val="20"/>
              </w:rPr>
            </w:pPr>
            <w:r w:rsidRPr="00C42569">
              <w:rPr>
                <w:sz w:val="20"/>
                <w:szCs w:val="20"/>
              </w:rPr>
              <w:t>Тульская область</w:t>
            </w:r>
          </w:p>
        </w:tc>
        <w:tc>
          <w:tcPr>
            <w:tcW w:w="1159" w:type="pct"/>
            <w:vAlign w:val="center"/>
          </w:tcPr>
          <w:p w:rsidR="00C42569" w:rsidRPr="00C42569" w:rsidRDefault="00C42569" w:rsidP="00E60B7F">
            <w:pPr>
              <w:jc w:val="center"/>
              <w:rPr>
                <w:sz w:val="20"/>
                <w:szCs w:val="20"/>
              </w:rPr>
            </w:pPr>
            <w:r w:rsidRPr="00C42569">
              <w:rPr>
                <w:sz w:val="20"/>
                <w:szCs w:val="20"/>
              </w:rPr>
              <w:t>2.2</w:t>
            </w:r>
          </w:p>
        </w:tc>
        <w:tc>
          <w:tcPr>
            <w:tcW w:w="1070" w:type="pct"/>
            <w:vAlign w:val="center"/>
          </w:tcPr>
          <w:p w:rsidR="00C42569" w:rsidRPr="00C42569" w:rsidRDefault="00C42569" w:rsidP="00E60B7F">
            <w:pPr>
              <w:jc w:val="center"/>
              <w:rPr>
                <w:sz w:val="20"/>
                <w:szCs w:val="20"/>
              </w:rPr>
            </w:pPr>
            <w:r w:rsidRPr="00C42569">
              <w:rPr>
                <w:sz w:val="20"/>
                <w:szCs w:val="20"/>
              </w:rPr>
              <w:t>2.3</w:t>
            </w:r>
          </w:p>
        </w:tc>
        <w:tc>
          <w:tcPr>
            <w:tcW w:w="1069" w:type="pct"/>
            <w:vAlign w:val="center"/>
          </w:tcPr>
          <w:p w:rsidR="00C42569" w:rsidRPr="00C42569" w:rsidRDefault="00C42569" w:rsidP="00E60B7F">
            <w:pPr>
              <w:jc w:val="center"/>
              <w:rPr>
                <w:sz w:val="20"/>
                <w:szCs w:val="20"/>
              </w:rPr>
            </w:pPr>
            <w:r w:rsidRPr="00C42569">
              <w:rPr>
                <w:sz w:val="20"/>
                <w:szCs w:val="20"/>
              </w:rPr>
              <w:t>0.0</w:t>
            </w:r>
          </w:p>
        </w:tc>
      </w:tr>
      <w:tr w:rsidR="00C42569" w:rsidRPr="00C42569" w:rsidTr="00E60B7F">
        <w:trPr>
          <w:trHeight w:val="20"/>
        </w:trPr>
        <w:tc>
          <w:tcPr>
            <w:tcW w:w="1702" w:type="pct"/>
          </w:tcPr>
          <w:p w:rsidR="00C42569" w:rsidRPr="00C42569" w:rsidRDefault="00C42569" w:rsidP="00E60B7F">
            <w:pPr>
              <w:rPr>
                <w:sz w:val="20"/>
                <w:szCs w:val="20"/>
              </w:rPr>
            </w:pPr>
            <w:r w:rsidRPr="00C42569">
              <w:rPr>
                <w:sz w:val="20"/>
                <w:szCs w:val="20"/>
              </w:rPr>
              <w:t>Тюменская область</w:t>
            </w:r>
          </w:p>
        </w:tc>
        <w:tc>
          <w:tcPr>
            <w:tcW w:w="1159" w:type="pct"/>
            <w:vAlign w:val="center"/>
          </w:tcPr>
          <w:p w:rsidR="00C42569" w:rsidRPr="00C42569" w:rsidRDefault="00C42569" w:rsidP="00E60B7F">
            <w:pPr>
              <w:jc w:val="center"/>
              <w:rPr>
                <w:sz w:val="20"/>
                <w:szCs w:val="20"/>
              </w:rPr>
            </w:pPr>
            <w:r w:rsidRPr="00C42569">
              <w:rPr>
                <w:sz w:val="20"/>
                <w:szCs w:val="20"/>
              </w:rPr>
              <w:t>4.4</w:t>
            </w:r>
          </w:p>
        </w:tc>
        <w:tc>
          <w:tcPr>
            <w:tcW w:w="1070" w:type="pct"/>
            <w:vAlign w:val="center"/>
          </w:tcPr>
          <w:p w:rsidR="00C42569" w:rsidRPr="00C42569" w:rsidRDefault="00C42569" w:rsidP="00E60B7F">
            <w:pPr>
              <w:jc w:val="center"/>
              <w:rPr>
                <w:sz w:val="20"/>
                <w:szCs w:val="20"/>
              </w:rPr>
            </w:pPr>
            <w:r w:rsidRPr="00C42569">
              <w:rPr>
                <w:sz w:val="20"/>
                <w:szCs w:val="20"/>
              </w:rPr>
              <w:t>4.3</w:t>
            </w:r>
          </w:p>
        </w:tc>
        <w:tc>
          <w:tcPr>
            <w:tcW w:w="1069" w:type="pct"/>
            <w:vAlign w:val="center"/>
          </w:tcPr>
          <w:p w:rsidR="00C42569" w:rsidRPr="00C42569" w:rsidRDefault="00C42569" w:rsidP="00E60B7F">
            <w:pPr>
              <w:jc w:val="center"/>
              <w:rPr>
                <w:sz w:val="20"/>
                <w:szCs w:val="20"/>
              </w:rPr>
            </w:pPr>
            <w:r w:rsidRPr="00C42569">
              <w:rPr>
                <w:sz w:val="20"/>
                <w:szCs w:val="20"/>
              </w:rPr>
              <w:t>0.2</w:t>
            </w:r>
          </w:p>
        </w:tc>
      </w:tr>
      <w:tr w:rsidR="00C42569" w:rsidRPr="00C42569" w:rsidTr="00E60B7F">
        <w:trPr>
          <w:trHeight w:val="20"/>
        </w:trPr>
        <w:tc>
          <w:tcPr>
            <w:tcW w:w="1702" w:type="pct"/>
          </w:tcPr>
          <w:p w:rsidR="00C42569" w:rsidRPr="00C42569" w:rsidRDefault="00C42569" w:rsidP="00E60B7F">
            <w:pPr>
              <w:rPr>
                <w:sz w:val="20"/>
                <w:szCs w:val="20"/>
              </w:rPr>
            </w:pPr>
            <w:r w:rsidRPr="00C42569">
              <w:rPr>
                <w:sz w:val="20"/>
                <w:szCs w:val="20"/>
              </w:rPr>
              <w:t>Удмуртская Республика</w:t>
            </w:r>
          </w:p>
        </w:tc>
        <w:tc>
          <w:tcPr>
            <w:tcW w:w="1159" w:type="pct"/>
            <w:vAlign w:val="center"/>
          </w:tcPr>
          <w:p w:rsidR="00C42569" w:rsidRPr="00C42569" w:rsidRDefault="00C42569" w:rsidP="00E60B7F">
            <w:pPr>
              <w:jc w:val="center"/>
              <w:rPr>
                <w:sz w:val="20"/>
                <w:szCs w:val="20"/>
              </w:rPr>
            </w:pPr>
            <w:r w:rsidRPr="00C42569">
              <w:rPr>
                <w:sz w:val="20"/>
                <w:szCs w:val="20"/>
              </w:rPr>
              <w:t>1.9</w:t>
            </w:r>
          </w:p>
        </w:tc>
        <w:tc>
          <w:tcPr>
            <w:tcW w:w="1070" w:type="pct"/>
            <w:vAlign w:val="center"/>
          </w:tcPr>
          <w:p w:rsidR="00C42569" w:rsidRPr="00C42569" w:rsidRDefault="00C42569" w:rsidP="00E60B7F">
            <w:pPr>
              <w:jc w:val="center"/>
              <w:rPr>
                <w:sz w:val="20"/>
                <w:szCs w:val="20"/>
              </w:rPr>
            </w:pPr>
            <w:r w:rsidRPr="00C42569">
              <w:rPr>
                <w:sz w:val="20"/>
                <w:szCs w:val="20"/>
              </w:rPr>
              <w:t>2.5</w:t>
            </w:r>
          </w:p>
        </w:tc>
        <w:tc>
          <w:tcPr>
            <w:tcW w:w="1069" w:type="pct"/>
            <w:vAlign w:val="center"/>
          </w:tcPr>
          <w:p w:rsidR="00C42569" w:rsidRPr="00C42569" w:rsidRDefault="00C42569" w:rsidP="00E60B7F">
            <w:pPr>
              <w:jc w:val="center"/>
              <w:rPr>
                <w:sz w:val="20"/>
                <w:szCs w:val="20"/>
              </w:rPr>
            </w:pPr>
            <w:r w:rsidRPr="00C42569">
              <w:rPr>
                <w:sz w:val="20"/>
                <w:szCs w:val="20"/>
              </w:rPr>
              <w:t>-0.4</w:t>
            </w:r>
          </w:p>
        </w:tc>
      </w:tr>
      <w:tr w:rsidR="00C42569" w:rsidRPr="00C42569" w:rsidTr="00E60B7F">
        <w:trPr>
          <w:trHeight w:val="20"/>
        </w:trPr>
        <w:tc>
          <w:tcPr>
            <w:tcW w:w="1702" w:type="pct"/>
            <w:tcBorders>
              <w:bottom w:val="single" w:sz="4" w:space="0" w:color="auto"/>
            </w:tcBorders>
          </w:tcPr>
          <w:p w:rsidR="00C42569" w:rsidRPr="00C42569" w:rsidRDefault="00C42569" w:rsidP="00E60B7F">
            <w:pPr>
              <w:rPr>
                <w:color w:val="FF0000"/>
                <w:sz w:val="20"/>
                <w:szCs w:val="20"/>
              </w:rPr>
            </w:pPr>
            <w:r w:rsidRPr="00C42569">
              <w:rPr>
                <w:color w:val="FF0000"/>
                <w:sz w:val="20"/>
                <w:szCs w:val="20"/>
              </w:rPr>
              <w:t>Ульяновская область</w:t>
            </w:r>
          </w:p>
        </w:tc>
        <w:tc>
          <w:tcPr>
            <w:tcW w:w="1159" w:type="pct"/>
            <w:tcBorders>
              <w:bottom w:val="single" w:sz="4" w:space="0" w:color="auto"/>
            </w:tcBorders>
            <w:vAlign w:val="center"/>
          </w:tcPr>
          <w:p w:rsidR="00C42569" w:rsidRPr="00C42569" w:rsidRDefault="00C42569" w:rsidP="00E60B7F">
            <w:pPr>
              <w:jc w:val="center"/>
              <w:rPr>
                <w:color w:val="FF0000"/>
                <w:sz w:val="20"/>
                <w:szCs w:val="20"/>
              </w:rPr>
            </w:pPr>
            <w:r w:rsidRPr="00C42569">
              <w:rPr>
                <w:color w:val="FF0000"/>
                <w:sz w:val="20"/>
                <w:szCs w:val="20"/>
              </w:rPr>
              <w:t>2.9</w:t>
            </w:r>
          </w:p>
        </w:tc>
        <w:tc>
          <w:tcPr>
            <w:tcW w:w="1070" w:type="pct"/>
            <w:tcBorders>
              <w:bottom w:val="single" w:sz="4" w:space="0" w:color="auto"/>
            </w:tcBorders>
            <w:vAlign w:val="center"/>
          </w:tcPr>
          <w:p w:rsidR="00C42569" w:rsidRPr="00C42569" w:rsidRDefault="00C42569" w:rsidP="00E60B7F">
            <w:pPr>
              <w:jc w:val="center"/>
              <w:rPr>
                <w:color w:val="FF0000"/>
                <w:sz w:val="20"/>
                <w:szCs w:val="20"/>
              </w:rPr>
            </w:pPr>
            <w:r w:rsidRPr="00C42569">
              <w:rPr>
                <w:color w:val="FF0000"/>
                <w:sz w:val="20"/>
                <w:szCs w:val="20"/>
              </w:rPr>
              <w:t>2.0</w:t>
            </w:r>
          </w:p>
        </w:tc>
        <w:tc>
          <w:tcPr>
            <w:tcW w:w="1069" w:type="pct"/>
            <w:tcBorders>
              <w:bottom w:val="single" w:sz="4" w:space="0" w:color="auto"/>
            </w:tcBorders>
            <w:vAlign w:val="center"/>
          </w:tcPr>
          <w:p w:rsidR="00C42569" w:rsidRPr="00C42569" w:rsidRDefault="00C42569" w:rsidP="00E60B7F">
            <w:pPr>
              <w:jc w:val="center"/>
              <w:rPr>
                <w:color w:val="FF0000"/>
                <w:sz w:val="20"/>
                <w:szCs w:val="20"/>
              </w:rPr>
            </w:pPr>
            <w:r w:rsidRPr="00C42569">
              <w:rPr>
                <w:color w:val="FF0000"/>
                <w:sz w:val="20"/>
                <w:szCs w:val="20"/>
              </w:rPr>
              <w:t>1.1</w:t>
            </w:r>
          </w:p>
        </w:tc>
      </w:tr>
      <w:tr w:rsidR="00C42569" w:rsidRPr="00C42569" w:rsidTr="00E60B7F">
        <w:trPr>
          <w:trHeight w:val="20"/>
        </w:trPr>
        <w:tc>
          <w:tcPr>
            <w:tcW w:w="1702" w:type="pct"/>
          </w:tcPr>
          <w:p w:rsidR="00C42569" w:rsidRPr="00C42569" w:rsidRDefault="00C42569" w:rsidP="00E60B7F">
            <w:pPr>
              <w:rPr>
                <w:sz w:val="20"/>
                <w:szCs w:val="20"/>
              </w:rPr>
            </w:pPr>
            <w:r w:rsidRPr="00C42569">
              <w:rPr>
                <w:sz w:val="20"/>
                <w:szCs w:val="20"/>
              </w:rPr>
              <w:t>Хабаровский край</w:t>
            </w:r>
          </w:p>
        </w:tc>
        <w:tc>
          <w:tcPr>
            <w:tcW w:w="1159" w:type="pct"/>
            <w:vAlign w:val="center"/>
          </w:tcPr>
          <w:p w:rsidR="00C42569" w:rsidRPr="00C42569" w:rsidRDefault="00C42569" w:rsidP="00E60B7F">
            <w:pPr>
              <w:jc w:val="center"/>
              <w:rPr>
                <w:sz w:val="20"/>
                <w:szCs w:val="20"/>
              </w:rPr>
            </w:pPr>
            <w:r w:rsidRPr="00C42569">
              <w:rPr>
                <w:sz w:val="20"/>
                <w:szCs w:val="20"/>
              </w:rPr>
              <w:t>2.3</w:t>
            </w:r>
          </w:p>
        </w:tc>
        <w:tc>
          <w:tcPr>
            <w:tcW w:w="1070" w:type="pct"/>
            <w:vAlign w:val="center"/>
          </w:tcPr>
          <w:p w:rsidR="00C42569" w:rsidRPr="00C42569" w:rsidRDefault="00C42569" w:rsidP="00E60B7F">
            <w:pPr>
              <w:jc w:val="center"/>
              <w:rPr>
                <w:sz w:val="20"/>
                <w:szCs w:val="20"/>
              </w:rPr>
            </w:pPr>
            <w:r w:rsidRPr="00C42569">
              <w:rPr>
                <w:sz w:val="20"/>
                <w:szCs w:val="20"/>
              </w:rPr>
              <w:t>2.4</w:t>
            </w:r>
          </w:p>
        </w:tc>
        <w:tc>
          <w:tcPr>
            <w:tcW w:w="1069" w:type="pct"/>
            <w:vAlign w:val="center"/>
          </w:tcPr>
          <w:p w:rsidR="00C42569" w:rsidRPr="00C42569" w:rsidRDefault="00C42569" w:rsidP="00E60B7F">
            <w:pPr>
              <w:jc w:val="center"/>
              <w:rPr>
                <w:sz w:val="20"/>
                <w:szCs w:val="20"/>
              </w:rPr>
            </w:pPr>
            <w:r w:rsidRPr="00C42569">
              <w:rPr>
                <w:sz w:val="20"/>
                <w:szCs w:val="20"/>
              </w:rPr>
              <w:t>0.2</w:t>
            </w:r>
          </w:p>
        </w:tc>
      </w:tr>
      <w:tr w:rsidR="00C42569" w:rsidRPr="00C42569" w:rsidTr="00E60B7F">
        <w:trPr>
          <w:trHeight w:val="20"/>
        </w:trPr>
        <w:tc>
          <w:tcPr>
            <w:tcW w:w="1702" w:type="pct"/>
          </w:tcPr>
          <w:p w:rsidR="00C42569" w:rsidRPr="00C42569" w:rsidRDefault="00C42569" w:rsidP="00E60B7F">
            <w:pPr>
              <w:rPr>
                <w:sz w:val="20"/>
                <w:szCs w:val="20"/>
              </w:rPr>
            </w:pPr>
            <w:r w:rsidRPr="00C42569">
              <w:rPr>
                <w:sz w:val="20"/>
                <w:szCs w:val="20"/>
              </w:rPr>
              <w:t>Ханты-Мансийский а.окр.</w:t>
            </w:r>
          </w:p>
        </w:tc>
        <w:tc>
          <w:tcPr>
            <w:tcW w:w="1159" w:type="pct"/>
            <w:vAlign w:val="center"/>
          </w:tcPr>
          <w:p w:rsidR="00C42569" w:rsidRPr="00C42569" w:rsidRDefault="00C42569" w:rsidP="00E60B7F">
            <w:pPr>
              <w:jc w:val="center"/>
              <w:rPr>
                <w:sz w:val="20"/>
                <w:szCs w:val="20"/>
              </w:rPr>
            </w:pPr>
            <w:r w:rsidRPr="00C42569">
              <w:rPr>
                <w:sz w:val="20"/>
                <w:szCs w:val="20"/>
              </w:rPr>
              <w:t>3.1</w:t>
            </w:r>
          </w:p>
        </w:tc>
        <w:tc>
          <w:tcPr>
            <w:tcW w:w="1070" w:type="pct"/>
            <w:vAlign w:val="center"/>
          </w:tcPr>
          <w:p w:rsidR="00C42569" w:rsidRPr="00C42569" w:rsidRDefault="00C42569" w:rsidP="00E60B7F">
            <w:pPr>
              <w:jc w:val="center"/>
              <w:rPr>
                <w:sz w:val="20"/>
                <w:szCs w:val="20"/>
              </w:rPr>
            </w:pPr>
            <w:r w:rsidRPr="00C42569">
              <w:rPr>
                <w:sz w:val="20"/>
                <w:szCs w:val="20"/>
              </w:rPr>
              <w:t>3.6</w:t>
            </w:r>
          </w:p>
        </w:tc>
        <w:tc>
          <w:tcPr>
            <w:tcW w:w="1069" w:type="pct"/>
            <w:vAlign w:val="center"/>
          </w:tcPr>
          <w:p w:rsidR="00C42569" w:rsidRPr="00C42569" w:rsidRDefault="00C42569" w:rsidP="00E60B7F">
            <w:pPr>
              <w:jc w:val="center"/>
              <w:rPr>
                <w:sz w:val="20"/>
                <w:szCs w:val="20"/>
              </w:rPr>
            </w:pPr>
            <w:r w:rsidRPr="00C42569">
              <w:rPr>
                <w:sz w:val="20"/>
                <w:szCs w:val="20"/>
              </w:rPr>
              <w:t>-0.3</w:t>
            </w:r>
          </w:p>
        </w:tc>
      </w:tr>
      <w:tr w:rsidR="00C42569" w:rsidRPr="00C42569" w:rsidTr="00E60B7F">
        <w:trPr>
          <w:trHeight w:val="20"/>
        </w:trPr>
        <w:tc>
          <w:tcPr>
            <w:tcW w:w="1702" w:type="pct"/>
          </w:tcPr>
          <w:p w:rsidR="00C42569" w:rsidRPr="00C42569" w:rsidRDefault="00C42569" w:rsidP="00E60B7F">
            <w:pPr>
              <w:rPr>
                <w:sz w:val="20"/>
                <w:szCs w:val="20"/>
              </w:rPr>
            </w:pPr>
            <w:r w:rsidRPr="00C42569">
              <w:rPr>
                <w:sz w:val="20"/>
                <w:szCs w:val="20"/>
              </w:rPr>
              <w:t>Челябинская область</w:t>
            </w:r>
          </w:p>
        </w:tc>
        <w:tc>
          <w:tcPr>
            <w:tcW w:w="1159" w:type="pct"/>
            <w:vAlign w:val="center"/>
          </w:tcPr>
          <w:p w:rsidR="00C42569" w:rsidRPr="00C42569" w:rsidRDefault="00C42569" w:rsidP="00E60B7F">
            <w:pPr>
              <w:jc w:val="center"/>
              <w:rPr>
                <w:sz w:val="20"/>
                <w:szCs w:val="20"/>
              </w:rPr>
            </w:pPr>
            <w:r w:rsidRPr="00C42569">
              <w:rPr>
                <w:sz w:val="20"/>
                <w:szCs w:val="20"/>
              </w:rPr>
              <w:t>2.1</w:t>
            </w:r>
          </w:p>
        </w:tc>
        <w:tc>
          <w:tcPr>
            <w:tcW w:w="1070" w:type="pct"/>
            <w:vAlign w:val="center"/>
          </w:tcPr>
          <w:p w:rsidR="00C42569" w:rsidRPr="00C42569" w:rsidRDefault="00C42569" w:rsidP="00E60B7F">
            <w:pPr>
              <w:jc w:val="center"/>
              <w:rPr>
                <w:sz w:val="20"/>
                <w:szCs w:val="20"/>
              </w:rPr>
            </w:pPr>
            <w:r w:rsidRPr="00C42569">
              <w:rPr>
                <w:sz w:val="20"/>
                <w:szCs w:val="20"/>
              </w:rPr>
              <w:t>2.2</w:t>
            </w:r>
          </w:p>
        </w:tc>
        <w:tc>
          <w:tcPr>
            <w:tcW w:w="1069" w:type="pct"/>
            <w:vAlign w:val="center"/>
          </w:tcPr>
          <w:p w:rsidR="00C42569" w:rsidRPr="00C42569" w:rsidRDefault="00C42569" w:rsidP="00E60B7F">
            <w:pPr>
              <w:jc w:val="center"/>
              <w:rPr>
                <w:sz w:val="20"/>
                <w:szCs w:val="20"/>
              </w:rPr>
            </w:pPr>
            <w:r w:rsidRPr="00C42569">
              <w:rPr>
                <w:sz w:val="20"/>
                <w:szCs w:val="20"/>
              </w:rPr>
              <w:t>0.0</w:t>
            </w:r>
          </w:p>
        </w:tc>
      </w:tr>
      <w:tr w:rsidR="00C42569" w:rsidRPr="00C42569" w:rsidTr="00E60B7F">
        <w:trPr>
          <w:trHeight w:val="20"/>
        </w:trPr>
        <w:tc>
          <w:tcPr>
            <w:tcW w:w="1702" w:type="pct"/>
            <w:tcBorders>
              <w:bottom w:val="single" w:sz="4" w:space="0" w:color="auto"/>
            </w:tcBorders>
          </w:tcPr>
          <w:p w:rsidR="00C42569" w:rsidRPr="00C42569" w:rsidRDefault="00C42569" w:rsidP="00E60B7F">
            <w:pPr>
              <w:rPr>
                <w:sz w:val="20"/>
                <w:szCs w:val="20"/>
              </w:rPr>
            </w:pPr>
            <w:r w:rsidRPr="00C42569">
              <w:rPr>
                <w:sz w:val="20"/>
                <w:szCs w:val="20"/>
              </w:rPr>
              <w:t>Чеченская Республика</w:t>
            </w:r>
          </w:p>
        </w:tc>
        <w:tc>
          <w:tcPr>
            <w:tcW w:w="1159" w:type="pct"/>
            <w:tcBorders>
              <w:bottom w:val="single" w:sz="4" w:space="0" w:color="auto"/>
            </w:tcBorders>
            <w:vAlign w:val="center"/>
          </w:tcPr>
          <w:p w:rsidR="00C42569" w:rsidRPr="00C42569" w:rsidRDefault="00C42569" w:rsidP="00E60B7F">
            <w:pPr>
              <w:jc w:val="center"/>
              <w:rPr>
                <w:sz w:val="20"/>
                <w:szCs w:val="20"/>
              </w:rPr>
            </w:pPr>
            <w:r w:rsidRPr="00C42569">
              <w:rPr>
                <w:sz w:val="20"/>
                <w:szCs w:val="20"/>
              </w:rPr>
              <w:t>-0.7</w:t>
            </w:r>
          </w:p>
        </w:tc>
        <w:tc>
          <w:tcPr>
            <w:tcW w:w="1070" w:type="pct"/>
            <w:tcBorders>
              <w:bottom w:val="single" w:sz="4" w:space="0" w:color="auto"/>
            </w:tcBorders>
            <w:vAlign w:val="center"/>
          </w:tcPr>
          <w:p w:rsidR="00C42569" w:rsidRPr="00C42569" w:rsidRDefault="00C42569" w:rsidP="00E60B7F">
            <w:pPr>
              <w:jc w:val="center"/>
              <w:rPr>
                <w:sz w:val="20"/>
                <w:szCs w:val="20"/>
              </w:rPr>
            </w:pPr>
            <w:r w:rsidRPr="00C42569">
              <w:rPr>
                <w:sz w:val="20"/>
                <w:szCs w:val="20"/>
              </w:rPr>
              <w:t>-1.4</w:t>
            </w:r>
          </w:p>
        </w:tc>
        <w:tc>
          <w:tcPr>
            <w:tcW w:w="1069" w:type="pct"/>
            <w:tcBorders>
              <w:bottom w:val="single" w:sz="4" w:space="0" w:color="auto"/>
            </w:tcBorders>
            <w:vAlign w:val="center"/>
          </w:tcPr>
          <w:p w:rsidR="00C42569" w:rsidRPr="00C42569" w:rsidRDefault="00C42569" w:rsidP="00E60B7F">
            <w:pPr>
              <w:jc w:val="center"/>
              <w:rPr>
                <w:sz w:val="20"/>
                <w:szCs w:val="20"/>
              </w:rPr>
            </w:pPr>
            <w:r w:rsidRPr="00C42569">
              <w:rPr>
                <w:sz w:val="20"/>
                <w:szCs w:val="20"/>
              </w:rPr>
              <w:t>0.8</w:t>
            </w:r>
          </w:p>
        </w:tc>
      </w:tr>
      <w:tr w:rsidR="00C42569" w:rsidRPr="00C42569" w:rsidTr="00E60B7F">
        <w:trPr>
          <w:trHeight w:val="20"/>
        </w:trPr>
        <w:tc>
          <w:tcPr>
            <w:tcW w:w="1702" w:type="pct"/>
            <w:tcBorders>
              <w:top w:val="single" w:sz="4" w:space="0" w:color="auto"/>
              <w:bottom w:val="single" w:sz="4" w:space="0" w:color="auto"/>
            </w:tcBorders>
          </w:tcPr>
          <w:p w:rsidR="00C42569" w:rsidRPr="00C42569" w:rsidRDefault="00C42569" w:rsidP="00E60B7F">
            <w:pPr>
              <w:rPr>
                <w:sz w:val="20"/>
                <w:szCs w:val="20"/>
              </w:rPr>
            </w:pPr>
            <w:r w:rsidRPr="00C42569">
              <w:rPr>
                <w:sz w:val="20"/>
                <w:szCs w:val="20"/>
              </w:rPr>
              <w:t>Чувашская Республика</w:t>
            </w:r>
          </w:p>
        </w:tc>
        <w:tc>
          <w:tcPr>
            <w:tcW w:w="1159" w:type="pct"/>
            <w:tcBorders>
              <w:top w:val="single" w:sz="4" w:space="0" w:color="auto"/>
            </w:tcBorders>
            <w:vAlign w:val="center"/>
          </w:tcPr>
          <w:p w:rsidR="00C42569" w:rsidRPr="00C42569" w:rsidRDefault="00C42569" w:rsidP="00E60B7F">
            <w:pPr>
              <w:jc w:val="center"/>
              <w:rPr>
                <w:sz w:val="20"/>
                <w:szCs w:val="20"/>
              </w:rPr>
            </w:pPr>
            <w:r w:rsidRPr="00C42569">
              <w:rPr>
                <w:sz w:val="20"/>
                <w:szCs w:val="20"/>
              </w:rPr>
              <w:t>-0.2</w:t>
            </w:r>
          </w:p>
        </w:tc>
        <w:tc>
          <w:tcPr>
            <w:tcW w:w="1070" w:type="pct"/>
            <w:tcBorders>
              <w:top w:val="single" w:sz="4" w:space="0" w:color="auto"/>
            </w:tcBorders>
            <w:vAlign w:val="center"/>
          </w:tcPr>
          <w:p w:rsidR="00C42569" w:rsidRPr="00C42569" w:rsidRDefault="00C42569" w:rsidP="00E60B7F">
            <w:pPr>
              <w:jc w:val="center"/>
              <w:rPr>
                <w:sz w:val="20"/>
                <w:szCs w:val="20"/>
              </w:rPr>
            </w:pPr>
            <w:r w:rsidRPr="00C42569">
              <w:rPr>
                <w:sz w:val="20"/>
                <w:szCs w:val="20"/>
              </w:rPr>
              <w:t>-0.8</w:t>
            </w:r>
          </w:p>
        </w:tc>
        <w:tc>
          <w:tcPr>
            <w:tcW w:w="1069" w:type="pct"/>
            <w:tcBorders>
              <w:top w:val="single" w:sz="4" w:space="0" w:color="auto"/>
            </w:tcBorders>
            <w:vAlign w:val="center"/>
          </w:tcPr>
          <w:p w:rsidR="00C42569" w:rsidRPr="00C42569" w:rsidRDefault="00C42569" w:rsidP="00E60B7F">
            <w:pPr>
              <w:jc w:val="center"/>
              <w:rPr>
                <w:sz w:val="20"/>
                <w:szCs w:val="20"/>
              </w:rPr>
            </w:pPr>
            <w:r w:rsidRPr="00C42569">
              <w:rPr>
                <w:sz w:val="20"/>
                <w:szCs w:val="20"/>
              </w:rPr>
              <w:t>1.0</w:t>
            </w:r>
          </w:p>
        </w:tc>
      </w:tr>
      <w:tr w:rsidR="00C42569" w:rsidRPr="00C42569" w:rsidTr="00E60B7F">
        <w:trPr>
          <w:trHeight w:val="20"/>
        </w:trPr>
        <w:tc>
          <w:tcPr>
            <w:tcW w:w="1702" w:type="pct"/>
          </w:tcPr>
          <w:p w:rsidR="00C42569" w:rsidRPr="00C42569" w:rsidRDefault="00C42569" w:rsidP="00E60B7F">
            <w:pPr>
              <w:rPr>
                <w:sz w:val="20"/>
                <w:szCs w:val="20"/>
              </w:rPr>
            </w:pPr>
            <w:r w:rsidRPr="00C42569">
              <w:rPr>
                <w:sz w:val="20"/>
                <w:szCs w:val="20"/>
              </w:rPr>
              <w:t>Чукотский а.окр.</w:t>
            </w:r>
          </w:p>
        </w:tc>
        <w:tc>
          <w:tcPr>
            <w:tcW w:w="1159" w:type="pct"/>
            <w:vAlign w:val="center"/>
          </w:tcPr>
          <w:p w:rsidR="00C42569" w:rsidRPr="00C42569" w:rsidRDefault="00C42569" w:rsidP="00E60B7F">
            <w:pPr>
              <w:jc w:val="center"/>
              <w:rPr>
                <w:sz w:val="20"/>
                <w:szCs w:val="20"/>
              </w:rPr>
            </w:pPr>
            <w:r w:rsidRPr="00C42569">
              <w:rPr>
                <w:sz w:val="20"/>
                <w:szCs w:val="20"/>
              </w:rPr>
              <w:t>-3.3</w:t>
            </w:r>
          </w:p>
        </w:tc>
        <w:tc>
          <w:tcPr>
            <w:tcW w:w="1070" w:type="pct"/>
            <w:vAlign w:val="center"/>
          </w:tcPr>
          <w:p w:rsidR="00C42569" w:rsidRPr="00C42569" w:rsidRDefault="00C42569" w:rsidP="00E60B7F">
            <w:pPr>
              <w:jc w:val="center"/>
              <w:rPr>
                <w:sz w:val="20"/>
                <w:szCs w:val="20"/>
              </w:rPr>
            </w:pPr>
            <w:r w:rsidRPr="00C42569">
              <w:rPr>
                <w:sz w:val="20"/>
                <w:szCs w:val="20"/>
              </w:rPr>
              <w:t>-3.3</w:t>
            </w:r>
          </w:p>
        </w:tc>
        <w:tc>
          <w:tcPr>
            <w:tcW w:w="1069" w:type="pct"/>
            <w:vAlign w:val="center"/>
          </w:tcPr>
          <w:p w:rsidR="00C42569" w:rsidRPr="00C42569" w:rsidRDefault="00C42569" w:rsidP="00E60B7F">
            <w:pPr>
              <w:jc w:val="center"/>
              <w:rPr>
                <w:sz w:val="20"/>
                <w:szCs w:val="20"/>
              </w:rPr>
            </w:pPr>
            <w:r w:rsidRPr="00C42569">
              <w:rPr>
                <w:sz w:val="20"/>
                <w:szCs w:val="20"/>
              </w:rPr>
              <w:t>0.0</w:t>
            </w:r>
          </w:p>
        </w:tc>
      </w:tr>
      <w:tr w:rsidR="00C42569" w:rsidRPr="00C42569" w:rsidTr="00E60B7F">
        <w:trPr>
          <w:trHeight w:val="20"/>
        </w:trPr>
        <w:tc>
          <w:tcPr>
            <w:tcW w:w="1702" w:type="pct"/>
          </w:tcPr>
          <w:p w:rsidR="00C42569" w:rsidRPr="00C42569" w:rsidRDefault="00C42569" w:rsidP="00E60B7F">
            <w:pPr>
              <w:rPr>
                <w:sz w:val="20"/>
                <w:szCs w:val="20"/>
              </w:rPr>
            </w:pPr>
            <w:r w:rsidRPr="00C42569">
              <w:rPr>
                <w:sz w:val="20"/>
                <w:szCs w:val="20"/>
              </w:rPr>
              <w:t>Ямало-Ненецкий а.окр.</w:t>
            </w:r>
          </w:p>
        </w:tc>
        <w:tc>
          <w:tcPr>
            <w:tcW w:w="1159" w:type="pct"/>
            <w:vAlign w:val="center"/>
          </w:tcPr>
          <w:p w:rsidR="00C42569" w:rsidRPr="00C42569" w:rsidRDefault="00C42569" w:rsidP="00E60B7F">
            <w:pPr>
              <w:jc w:val="center"/>
              <w:rPr>
                <w:sz w:val="20"/>
                <w:szCs w:val="20"/>
              </w:rPr>
            </w:pPr>
            <w:r w:rsidRPr="00C42569">
              <w:rPr>
                <w:sz w:val="20"/>
                <w:szCs w:val="20"/>
              </w:rPr>
              <w:t>0.3</w:t>
            </w:r>
          </w:p>
        </w:tc>
        <w:tc>
          <w:tcPr>
            <w:tcW w:w="1070" w:type="pct"/>
            <w:vAlign w:val="center"/>
          </w:tcPr>
          <w:p w:rsidR="00C42569" w:rsidRPr="00C42569" w:rsidRDefault="00C42569" w:rsidP="00E60B7F">
            <w:pPr>
              <w:jc w:val="center"/>
              <w:rPr>
                <w:sz w:val="20"/>
                <w:szCs w:val="20"/>
              </w:rPr>
            </w:pPr>
            <w:r w:rsidRPr="00C42569">
              <w:rPr>
                <w:sz w:val="20"/>
                <w:szCs w:val="20"/>
              </w:rPr>
              <w:t>1.0</w:t>
            </w:r>
          </w:p>
        </w:tc>
        <w:tc>
          <w:tcPr>
            <w:tcW w:w="1069" w:type="pct"/>
            <w:vAlign w:val="center"/>
          </w:tcPr>
          <w:p w:rsidR="00C42569" w:rsidRPr="00C42569" w:rsidRDefault="00C42569" w:rsidP="00E60B7F">
            <w:pPr>
              <w:jc w:val="center"/>
              <w:rPr>
                <w:sz w:val="20"/>
                <w:szCs w:val="20"/>
              </w:rPr>
            </w:pPr>
            <w:r w:rsidRPr="00C42569">
              <w:rPr>
                <w:sz w:val="20"/>
                <w:szCs w:val="20"/>
              </w:rPr>
              <w:t>-0.5</w:t>
            </w:r>
          </w:p>
        </w:tc>
      </w:tr>
      <w:tr w:rsidR="00C42569" w:rsidRPr="00C42569" w:rsidTr="00E60B7F">
        <w:trPr>
          <w:trHeight w:val="20"/>
        </w:trPr>
        <w:tc>
          <w:tcPr>
            <w:tcW w:w="1702" w:type="pct"/>
          </w:tcPr>
          <w:p w:rsidR="00C42569" w:rsidRPr="00C42569" w:rsidRDefault="00C42569" w:rsidP="00E60B7F">
            <w:pPr>
              <w:rPr>
                <w:sz w:val="20"/>
                <w:szCs w:val="20"/>
              </w:rPr>
            </w:pPr>
            <w:r w:rsidRPr="00C42569">
              <w:rPr>
                <w:sz w:val="20"/>
                <w:szCs w:val="20"/>
              </w:rPr>
              <w:t>Ярославская область</w:t>
            </w:r>
          </w:p>
        </w:tc>
        <w:tc>
          <w:tcPr>
            <w:tcW w:w="1159" w:type="pct"/>
            <w:vAlign w:val="center"/>
          </w:tcPr>
          <w:p w:rsidR="00C42569" w:rsidRPr="00C42569" w:rsidRDefault="00C42569" w:rsidP="00E60B7F">
            <w:pPr>
              <w:jc w:val="center"/>
              <w:rPr>
                <w:sz w:val="20"/>
                <w:szCs w:val="20"/>
              </w:rPr>
            </w:pPr>
            <w:r w:rsidRPr="00C42569">
              <w:rPr>
                <w:sz w:val="20"/>
                <w:szCs w:val="20"/>
              </w:rPr>
              <w:t>2.5</w:t>
            </w:r>
          </w:p>
        </w:tc>
        <w:tc>
          <w:tcPr>
            <w:tcW w:w="1070" w:type="pct"/>
            <w:vAlign w:val="center"/>
          </w:tcPr>
          <w:p w:rsidR="00C42569" w:rsidRPr="00C42569" w:rsidRDefault="00C42569" w:rsidP="00E60B7F">
            <w:pPr>
              <w:jc w:val="center"/>
              <w:rPr>
                <w:sz w:val="20"/>
                <w:szCs w:val="20"/>
              </w:rPr>
            </w:pPr>
            <w:r w:rsidRPr="00C42569">
              <w:rPr>
                <w:sz w:val="20"/>
                <w:szCs w:val="20"/>
              </w:rPr>
              <w:t>3.2</w:t>
            </w:r>
          </w:p>
        </w:tc>
        <w:tc>
          <w:tcPr>
            <w:tcW w:w="1069" w:type="pct"/>
            <w:vAlign w:val="center"/>
          </w:tcPr>
          <w:p w:rsidR="00C42569" w:rsidRPr="00C42569" w:rsidRDefault="00C42569" w:rsidP="00E60B7F">
            <w:pPr>
              <w:jc w:val="center"/>
              <w:rPr>
                <w:sz w:val="20"/>
                <w:szCs w:val="20"/>
              </w:rPr>
            </w:pPr>
            <w:r w:rsidRPr="00C42569">
              <w:rPr>
                <w:sz w:val="20"/>
                <w:szCs w:val="20"/>
              </w:rPr>
              <w:t>-0.6</w:t>
            </w:r>
          </w:p>
        </w:tc>
      </w:tr>
    </w:tbl>
    <w:p w:rsidR="00574386" w:rsidRPr="00A37C33" w:rsidRDefault="00574386" w:rsidP="00574386">
      <w:pPr>
        <w:widowControl w:val="0"/>
        <w:spacing w:line="0" w:lineRule="atLeast"/>
        <w:ind w:firstLine="709"/>
        <w:jc w:val="both"/>
        <w:rPr>
          <w:sz w:val="20"/>
          <w:szCs w:val="20"/>
        </w:rPr>
      </w:pPr>
    </w:p>
    <w:p w:rsidR="00574386" w:rsidRPr="008223D0" w:rsidRDefault="00574386" w:rsidP="00574386">
      <w:pPr>
        <w:widowControl w:val="0"/>
        <w:spacing w:line="0" w:lineRule="atLeast"/>
        <w:ind w:firstLine="709"/>
        <w:jc w:val="both"/>
        <w:rPr>
          <w:sz w:val="20"/>
          <w:szCs w:val="20"/>
        </w:rPr>
      </w:pPr>
      <w:r w:rsidRPr="006C6F5D">
        <w:rPr>
          <w:sz w:val="28"/>
          <w:szCs w:val="28"/>
        </w:rPr>
        <w:t xml:space="preserve">Уровень </w:t>
      </w:r>
      <w:r w:rsidRPr="00004284">
        <w:rPr>
          <w:sz w:val="28"/>
          <w:szCs w:val="28"/>
        </w:rPr>
        <w:t xml:space="preserve">розничных цен на ЖНВЛП </w:t>
      </w:r>
      <w:r w:rsidRPr="00004284">
        <w:rPr>
          <w:i/>
          <w:sz w:val="28"/>
          <w:szCs w:val="28"/>
        </w:rPr>
        <w:t>отечественного производства</w:t>
      </w:r>
      <w:r w:rsidRPr="00004284">
        <w:rPr>
          <w:sz w:val="28"/>
          <w:szCs w:val="28"/>
        </w:rPr>
        <w:t xml:space="preserve"> стоимостью до 50 руб. в </w:t>
      </w:r>
      <w:r w:rsidR="00FD5645">
        <w:rPr>
          <w:sz w:val="28"/>
          <w:szCs w:val="28"/>
        </w:rPr>
        <w:t>дека</w:t>
      </w:r>
      <w:r>
        <w:rPr>
          <w:sz w:val="28"/>
          <w:szCs w:val="28"/>
        </w:rPr>
        <w:t xml:space="preserve">бре 2016 года относительно </w:t>
      </w:r>
      <w:r w:rsidR="00FD5645">
        <w:rPr>
          <w:sz w:val="28"/>
          <w:szCs w:val="28"/>
        </w:rPr>
        <w:t>но</w:t>
      </w:r>
      <w:r>
        <w:rPr>
          <w:sz w:val="28"/>
          <w:szCs w:val="28"/>
        </w:rPr>
        <w:t>ября</w:t>
      </w:r>
      <w:r w:rsidRPr="00004284">
        <w:rPr>
          <w:sz w:val="28"/>
          <w:szCs w:val="28"/>
        </w:rPr>
        <w:t xml:space="preserve"> 2016 года </w:t>
      </w:r>
      <w:r w:rsidR="00315FAD">
        <w:rPr>
          <w:sz w:val="28"/>
          <w:szCs w:val="28"/>
        </w:rPr>
        <w:t>остался на прежнем уровне,</w:t>
      </w:r>
      <w:r>
        <w:rPr>
          <w:sz w:val="28"/>
          <w:szCs w:val="28"/>
        </w:rPr>
        <w:t xml:space="preserve"> </w:t>
      </w:r>
      <w:r w:rsidRPr="00004284">
        <w:rPr>
          <w:sz w:val="28"/>
          <w:szCs w:val="28"/>
        </w:rPr>
        <w:t>а по отношению к базовому ме</w:t>
      </w:r>
      <w:r>
        <w:rPr>
          <w:sz w:val="28"/>
          <w:szCs w:val="28"/>
        </w:rPr>
        <w:t xml:space="preserve">сяцу увеличение розничных цен </w:t>
      </w:r>
      <w:r w:rsidRPr="00004284">
        <w:rPr>
          <w:sz w:val="28"/>
          <w:szCs w:val="28"/>
        </w:rPr>
        <w:t xml:space="preserve">составило </w:t>
      </w:r>
      <w:r>
        <w:rPr>
          <w:b/>
          <w:sz w:val="28"/>
          <w:szCs w:val="28"/>
        </w:rPr>
        <w:t>2.2</w:t>
      </w:r>
      <w:r w:rsidRPr="00004284">
        <w:rPr>
          <w:b/>
          <w:sz w:val="28"/>
          <w:szCs w:val="28"/>
        </w:rPr>
        <w:t>%</w:t>
      </w:r>
      <w:r w:rsidRPr="00004284">
        <w:rPr>
          <w:sz w:val="28"/>
          <w:szCs w:val="28"/>
        </w:rPr>
        <w:t>.</w:t>
      </w:r>
    </w:p>
    <w:p w:rsidR="00574386" w:rsidRPr="00004284" w:rsidRDefault="00574386" w:rsidP="00574386">
      <w:pPr>
        <w:widowControl w:val="0"/>
        <w:spacing w:line="0" w:lineRule="atLeast"/>
        <w:ind w:firstLine="709"/>
        <w:jc w:val="both"/>
        <w:rPr>
          <w:sz w:val="28"/>
          <w:szCs w:val="28"/>
        </w:rPr>
      </w:pPr>
      <w:r w:rsidRPr="00004284">
        <w:rPr>
          <w:sz w:val="28"/>
          <w:szCs w:val="28"/>
        </w:rPr>
        <w:t xml:space="preserve">Таблица 7. Часть 3. Динамика розничных цен на ЖНВЛП </w:t>
      </w:r>
      <w:r w:rsidRPr="00004284">
        <w:rPr>
          <w:i/>
          <w:sz w:val="28"/>
          <w:szCs w:val="28"/>
        </w:rPr>
        <w:t>отечественного производства</w:t>
      </w:r>
      <w:r w:rsidRPr="00004284">
        <w:rPr>
          <w:sz w:val="28"/>
          <w:szCs w:val="28"/>
        </w:rPr>
        <w:t xml:space="preserve"> амбулаторного сегмента в ценовой категории до 50 руб. в федеральных округах</w:t>
      </w:r>
    </w:p>
    <w:p w:rsidR="00574386" w:rsidRPr="00105194" w:rsidRDefault="00574386" w:rsidP="00574386">
      <w:pPr>
        <w:widowControl w:val="0"/>
        <w:spacing w:line="0" w:lineRule="atLeast"/>
        <w:ind w:firstLine="709"/>
        <w:jc w:val="both"/>
        <w:rPr>
          <w:sz w:val="20"/>
          <w:szCs w:val="20"/>
        </w:rPr>
      </w:pPr>
    </w:p>
    <w:tbl>
      <w:tblPr>
        <w:tblW w:w="10085" w:type="dxa"/>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0" w:type="dxa"/>
          <w:right w:w="0" w:type="dxa"/>
        </w:tblCellMar>
        <w:tblLook w:val="00A0" w:firstRow="1" w:lastRow="0" w:firstColumn="1" w:lastColumn="0" w:noHBand="0" w:noVBand="0"/>
      </w:tblPr>
      <w:tblGrid>
        <w:gridCol w:w="3605"/>
        <w:gridCol w:w="2160"/>
        <w:gridCol w:w="2160"/>
        <w:gridCol w:w="2160"/>
      </w:tblGrid>
      <w:tr w:rsidR="00574386" w:rsidRPr="00D81460" w:rsidTr="00574386">
        <w:trPr>
          <w:trHeight w:val="20"/>
          <w:tblHeader/>
        </w:trPr>
        <w:tc>
          <w:tcPr>
            <w:tcW w:w="3605" w:type="dxa"/>
            <w:tcBorders>
              <w:top w:val="single" w:sz="4" w:space="0" w:color="auto"/>
            </w:tcBorders>
            <w:shd w:val="clear" w:color="auto" w:fill="C0C0C0"/>
            <w:noWrap/>
            <w:vAlign w:val="center"/>
          </w:tcPr>
          <w:p w:rsidR="00574386" w:rsidRPr="00D81460" w:rsidRDefault="00574386" w:rsidP="00574386">
            <w:pPr>
              <w:widowControl w:val="0"/>
              <w:jc w:val="center"/>
              <w:rPr>
                <w:b/>
                <w:bCs/>
                <w:sz w:val="20"/>
                <w:szCs w:val="20"/>
              </w:rPr>
            </w:pPr>
            <w:r w:rsidRPr="00D81460">
              <w:rPr>
                <w:b/>
                <w:bCs/>
                <w:sz w:val="20"/>
                <w:szCs w:val="20"/>
              </w:rPr>
              <w:t>федеральный округ</w:t>
            </w:r>
          </w:p>
        </w:tc>
        <w:tc>
          <w:tcPr>
            <w:tcW w:w="2160" w:type="dxa"/>
            <w:tcBorders>
              <w:top w:val="single" w:sz="4" w:space="0" w:color="auto"/>
            </w:tcBorders>
            <w:shd w:val="clear" w:color="auto" w:fill="C0C0C0"/>
            <w:vAlign w:val="center"/>
          </w:tcPr>
          <w:p w:rsidR="00574386" w:rsidRPr="00D81460" w:rsidRDefault="00574386" w:rsidP="00574386">
            <w:pPr>
              <w:widowControl w:val="0"/>
              <w:jc w:val="center"/>
              <w:rPr>
                <w:b/>
                <w:bCs/>
                <w:sz w:val="20"/>
                <w:szCs w:val="20"/>
              </w:rPr>
            </w:pPr>
            <w:r w:rsidRPr="00D81460">
              <w:rPr>
                <w:b/>
                <w:bCs/>
                <w:sz w:val="20"/>
                <w:szCs w:val="20"/>
              </w:rPr>
              <w:t>% (ОП - База) /База</w:t>
            </w:r>
          </w:p>
        </w:tc>
        <w:tc>
          <w:tcPr>
            <w:tcW w:w="2160" w:type="dxa"/>
            <w:tcBorders>
              <w:top w:val="single" w:sz="4" w:space="0" w:color="auto"/>
            </w:tcBorders>
            <w:shd w:val="clear" w:color="auto" w:fill="C0C0C0"/>
            <w:vAlign w:val="center"/>
          </w:tcPr>
          <w:p w:rsidR="00574386" w:rsidRPr="00D81460" w:rsidRDefault="00574386" w:rsidP="00574386">
            <w:pPr>
              <w:widowControl w:val="0"/>
              <w:jc w:val="center"/>
              <w:rPr>
                <w:b/>
                <w:bCs/>
                <w:sz w:val="20"/>
                <w:szCs w:val="20"/>
              </w:rPr>
            </w:pPr>
            <w:r w:rsidRPr="00D81460">
              <w:rPr>
                <w:b/>
                <w:bCs/>
                <w:sz w:val="20"/>
                <w:szCs w:val="20"/>
              </w:rPr>
              <w:t>% (ППО-База) /База</w:t>
            </w:r>
          </w:p>
        </w:tc>
        <w:tc>
          <w:tcPr>
            <w:tcW w:w="2160" w:type="dxa"/>
            <w:tcBorders>
              <w:top w:val="single" w:sz="4" w:space="0" w:color="auto"/>
            </w:tcBorders>
            <w:shd w:val="clear" w:color="auto" w:fill="C0C0C0"/>
            <w:vAlign w:val="center"/>
          </w:tcPr>
          <w:p w:rsidR="00574386" w:rsidRPr="00D81460" w:rsidRDefault="00574386" w:rsidP="00574386">
            <w:pPr>
              <w:widowControl w:val="0"/>
              <w:jc w:val="center"/>
              <w:rPr>
                <w:b/>
                <w:bCs/>
                <w:sz w:val="20"/>
                <w:szCs w:val="20"/>
              </w:rPr>
            </w:pPr>
            <w:r w:rsidRPr="00D81460">
              <w:rPr>
                <w:b/>
                <w:bCs/>
                <w:sz w:val="20"/>
                <w:szCs w:val="20"/>
              </w:rPr>
              <w:t>% (ОП-ППО) /ППО</w:t>
            </w:r>
          </w:p>
        </w:tc>
      </w:tr>
      <w:tr w:rsidR="00574386" w:rsidRPr="00D81460" w:rsidTr="00574386">
        <w:trPr>
          <w:trHeight w:val="20"/>
        </w:trPr>
        <w:tc>
          <w:tcPr>
            <w:tcW w:w="3605" w:type="dxa"/>
            <w:shd w:val="clear" w:color="auto" w:fill="FF6600"/>
            <w:vAlign w:val="bottom"/>
          </w:tcPr>
          <w:p w:rsidR="00574386" w:rsidRPr="00D81460" w:rsidRDefault="00574386" w:rsidP="00574386">
            <w:pPr>
              <w:widowControl w:val="0"/>
              <w:jc w:val="center"/>
              <w:rPr>
                <w:b/>
                <w:sz w:val="20"/>
                <w:szCs w:val="20"/>
              </w:rPr>
            </w:pPr>
            <w:r w:rsidRPr="00D81460">
              <w:rPr>
                <w:b/>
                <w:sz w:val="20"/>
                <w:szCs w:val="20"/>
              </w:rPr>
              <w:t>в среднем по РФ</w:t>
            </w:r>
          </w:p>
        </w:tc>
        <w:tc>
          <w:tcPr>
            <w:tcW w:w="2160" w:type="dxa"/>
            <w:shd w:val="clear" w:color="auto" w:fill="FF6600"/>
          </w:tcPr>
          <w:p w:rsidR="00574386" w:rsidRPr="00D81460" w:rsidRDefault="00574386" w:rsidP="00574386">
            <w:pPr>
              <w:jc w:val="center"/>
              <w:rPr>
                <w:b/>
                <w:sz w:val="20"/>
                <w:szCs w:val="20"/>
              </w:rPr>
            </w:pPr>
            <w:r w:rsidRPr="00D81460">
              <w:rPr>
                <w:b/>
                <w:sz w:val="20"/>
                <w:szCs w:val="20"/>
              </w:rPr>
              <w:t>2.2</w:t>
            </w:r>
          </w:p>
        </w:tc>
        <w:tc>
          <w:tcPr>
            <w:tcW w:w="2160" w:type="dxa"/>
            <w:shd w:val="clear" w:color="auto" w:fill="FF6600"/>
          </w:tcPr>
          <w:p w:rsidR="00574386" w:rsidRPr="00D81460" w:rsidRDefault="00FD5645" w:rsidP="00574386">
            <w:pPr>
              <w:jc w:val="center"/>
              <w:rPr>
                <w:b/>
                <w:sz w:val="20"/>
                <w:szCs w:val="20"/>
              </w:rPr>
            </w:pPr>
            <w:r w:rsidRPr="00D81460">
              <w:rPr>
                <w:b/>
                <w:sz w:val="20"/>
                <w:szCs w:val="20"/>
              </w:rPr>
              <w:t>2.2</w:t>
            </w:r>
          </w:p>
        </w:tc>
        <w:tc>
          <w:tcPr>
            <w:tcW w:w="2160" w:type="dxa"/>
            <w:shd w:val="clear" w:color="auto" w:fill="FF6600"/>
          </w:tcPr>
          <w:p w:rsidR="00574386" w:rsidRPr="00D81460" w:rsidRDefault="00574386" w:rsidP="00FD5645">
            <w:pPr>
              <w:jc w:val="center"/>
              <w:rPr>
                <w:b/>
                <w:sz w:val="20"/>
                <w:szCs w:val="20"/>
              </w:rPr>
            </w:pPr>
            <w:r w:rsidRPr="00D81460">
              <w:rPr>
                <w:b/>
                <w:sz w:val="20"/>
                <w:szCs w:val="20"/>
              </w:rPr>
              <w:t>0.</w:t>
            </w:r>
            <w:r w:rsidR="00FD5645" w:rsidRPr="00D81460">
              <w:rPr>
                <w:b/>
                <w:sz w:val="20"/>
                <w:szCs w:val="20"/>
              </w:rPr>
              <w:t>0</w:t>
            </w:r>
          </w:p>
        </w:tc>
      </w:tr>
      <w:tr w:rsidR="00FD5645" w:rsidRPr="00D81460" w:rsidTr="00FD5645">
        <w:trPr>
          <w:trHeight w:val="55"/>
        </w:trPr>
        <w:tc>
          <w:tcPr>
            <w:tcW w:w="3605" w:type="dxa"/>
            <w:tcBorders>
              <w:bottom w:val="single" w:sz="4" w:space="0" w:color="auto"/>
            </w:tcBorders>
          </w:tcPr>
          <w:p w:rsidR="00FD5645" w:rsidRPr="00D81460" w:rsidRDefault="00FD5645" w:rsidP="00FD5645">
            <w:pPr>
              <w:rPr>
                <w:sz w:val="20"/>
                <w:szCs w:val="20"/>
              </w:rPr>
            </w:pPr>
            <w:r w:rsidRPr="00D81460">
              <w:rPr>
                <w:sz w:val="20"/>
                <w:szCs w:val="20"/>
              </w:rPr>
              <w:t>Южный округ</w:t>
            </w:r>
          </w:p>
        </w:tc>
        <w:tc>
          <w:tcPr>
            <w:tcW w:w="2160" w:type="dxa"/>
            <w:tcBorders>
              <w:bottom w:val="single" w:sz="4" w:space="0" w:color="auto"/>
            </w:tcBorders>
            <w:vAlign w:val="center"/>
          </w:tcPr>
          <w:p w:rsidR="00FD5645" w:rsidRPr="00D81460" w:rsidRDefault="00FD5645" w:rsidP="00FD5645">
            <w:pPr>
              <w:jc w:val="center"/>
              <w:rPr>
                <w:sz w:val="20"/>
                <w:szCs w:val="20"/>
              </w:rPr>
            </w:pPr>
            <w:r w:rsidRPr="00D81460">
              <w:rPr>
                <w:sz w:val="20"/>
                <w:szCs w:val="20"/>
              </w:rPr>
              <w:t>4</w:t>
            </w:r>
            <w:r w:rsidR="00D81460">
              <w:rPr>
                <w:sz w:val="20"/>
                <w:szCs w:val="20"/>
              </w:rPr>
              <w:t>.</w:t>
            </w:r>
            <w:r w:rsidRPr="00D81460">
              <w:rPr>
                <w:sz w:val="20"/>
                <w:szCs w:val="20"/>
              </w:rPr>
              <w:t>2</w:t>
            </w:r>
          </w:p>
        </w:tc>
        <w:tc>
          <w:tcPr>
            <w:tcW w:w="2160" w:type="dxa"/>
            <w:tcBorders>
              <w:bottom w:val="single" w:sz="4" w:space="0" w:color="auto"/>
            </w:tcBorders>
            <w:vAlign w:val="center"/>
          </w:tcPr>
          <w:p w:rsidR="00FD5645" w:rsidRPr="00D81460" w:rsidRDefault="00FD5645" w:rsidP="00FD5645">
            <w:pPr>
              <w:jc w:val="center"/>
              <w:rPr>
                <w:sz w:val="20"/>
                <w:szCs w:val="20"/>
              </w:rPr>
            </w:pPr>
            <w:r w:rsidRPr="00D81460">
              <w:rPr>
                <w:sz w:val="20"/>
                <w:szCs w:val="20"/>
              </w:rPr>
              <w:t>4</w:t>
            </w:r>
            <w:r w:rsidR="00D81460">
              <w:rPr>
                <w:sz w:val="20"/>
                <w:szCs w:val="20"/>
              </w:rPr>
              <w:t>.</w:t>
            </w:r>
            <w:r w:rsidRPr="00D81460">
              <w:rPr>
                <w:sz w:val="20"/>
                <w:szCs w:val="20"/>
              </w:rPr>
              <w:t>6</w:t>
            </w:r>
          </w:p>
        </w:tc>
        <w:tc>
          <w:tcPr>
            <w:tcW w:w="2160" w:type="dxa"/>
            <w:tcBorders>
              <w:bottom w:val="single" w:sz="4" w:space="0" w:color="auto"/>
            </w:tcBorders>
            <w:vAlign w:val="center"/>
          </w:tcPr>
          <w:p w:rsidR="00FD5645" w:rsidRPr="00D81460" w:rsidRDefault="00315FAD" w:rsidP="00FD5645">
            <w:pPr>
              <w:jc w:val="center"/>
              <w:rPr>
                <w:sz w:val="20"/>
                <w:szCs w:val="20"/>
              </w:rPr>
            </w:pPr>
            <w:r w:rsidRPr="00D81460">
              <w:rPr>
                <w:sz w:val="20"/>
                <w:szCs w:val="20"/>
              </w:rPr>
              <w:t>-</w:t>
            </w:r>
            <w:r w:rsidR="00FD5645" w:rsidRPr="00D81460">
              <w:rPr>
                <w:sz w:val="20"/>
                <w:szCs w:val="20"/>
              </w:rPr>
              <w:t>0</w:t>
            </w:r>
            <w:r w:rsidR="00D81460">
              <w:rPr>
                <w:sz w:val="20"/>
                <w:szCs w:val="20"/>
              </w:rPr>
              <w:t>.</w:t>
            </w:r>
            <w:r w:rsidR="00FD5645" w:rsidRPr="00D81460">
              <w:rPr>
                <w:sz w:val="20"/>
                <w:szCs w:val="20"/>
              </w:rPr>
              <w:t>0</w:t>
            </w:r>
          </w:p>
        </w:tc>
      </w:tr>
      <w:tr w:rsidR="00315FAD" w:rsidRPr="00D81460" w:rsidTr="00FD5645">
        <w:trPr>
          <w:trHeight w:val="20"/>
        </w:trPr>
        <w:tc>
          <w:tcPr>
            <w:tcW w:w="3605" w:type="dxa"/>
            <w:tcBorders>
              <w:bottom w:val="single" w:sz="4" w:space="0" w:color="auto"/>
            </w:tcBorders>
          </w:tcPr>
          <w:p w:rsidR="00FD5645" w:rsidRPr="00D81460" w:rsidRDefault="00FD5645" w:rsidP="00FD5645">
            <w:pPr>
              <w:rPr>
                <w:color w:val="FF0000"/>
                <w:sz w:val="20"/>
                <w:szCs w:val="20"/>
              </w:rPr>
            </w:pPr>
            <w:r w:rsidRPr="00D81460">
              <w:rPr>
                <w:color w:val="FF0000"/>
                <w:sz w:val="20"/>
                <w:szCs w:val="20"/>
              </w:rPr>
              <w:t>Центральный округ</w:t>
            </w:r>
          </w:p>
        </w:tc>
        <w:tc>
          <w:tcPr>
            <w:tcW w:w="2160" w:type="dxa"/>
            <w:tcBorders>
              <w:bottom w:val="single" w:sz="4" w:space="0" w:color="auto"/>
            </w:tcBorders>
            <w:vAlign w:val="center"/>
          </w:tcPr>
          <w:p w:rsidR="00FD5645" w:rsidRPr="00D81460" w:rsidRDefault="00FD5645" w:rsidP="00FD5645">
            <w:pPr>
              <w:jc w:val="center"/>
              <w:rPr>
                <w:color w:val="FF0000"/>
                <w:sz w:val="20"/>
                <w:szCs w:val="20"/>
              </w:rPr>
            </w:pPr>
            <w:r w:rsidRPr="00D81460">
              <w:rPr>
                <w:color w:val="FF0000"/>
                <w:sz w:val="20"/>
                <w:szCs w:val="20"/>
              </w:rPr>
              <w:t>2</w:t>
            </w:r>
            <w:r w:rsidR="00D81460">
              <w:rPr>
                <w:color w:val="FF0000"/>
                <w:sz w:val="20"/>
                <w:szCs w:val="20"/>
              </w:rPr>
              <w:t>.</w:t>
            </w:r>
            <w:r w:rsidRPr="00D81460">
              <w:rPr>
                <w:color w:val="FF0000"/>
                <w:sz w:val="20"/>
                <w:szCs w:val="20"/>
              </w:rPr>
              <w:t>6</w:t>
            </w:r>
          </w:p>
        </w:tc>
        <w:tc>
          <w:tcPr>
            <w:tcW w:w="2160" w:type="dxa"/>
            <w:tcBorders>
              <w:bottom w:val="single" w:sz="4" w:space="0" w:color="auto"/>
            </w:tcBorders>
            <w:vAlign w:val="center"/>
          </w:tcPr>
          <w:p w:rsidR="00FD5645" w:rsidRPr="00D81460" w:rsidRDefault="00FD5645" w:rsidP="00FD5645">
            <w:pPr>
              <w:jc w:val="center"/>
              <w:rPr>
                <w:color w:val="FF0000"/>
                <w:sz w:val="20"/>
                <w:szCs w:val="20"/>
              </w:rPr>
            </w:pPr>
            <w:r w:rsidRPr="00D81460">
              <w:rPr>
                <w:color w:val="FF0000"/>
                <w:sz w:val="20"/>
                <w:szCs w:val="20"/>
              </w:rPr>
              <w:t>2</w:t>
            </w:r>
            <w:r w:rsidR="00D81460">
              <w:rPr>
                <w:color w:val="FF0000"/>
                <w:sz w:val="20"/>
                <w:szCs w:val="20"/>
              </w:rPr>
              <w:t>.</w:t>
            </w:r>
            <w:r w:rsidRPr="00D81460">
              <w:rPr>
                <w:color w:val="FF0000"/>
                <w:sz w:val="20"/>
                <w:szCs w:val="20"/>
              </w:rPr>
              <w:t>4</w:t>
            </w:r>
          </w:p>
        </w:tc>
        <w:tc>
          <w:tcPr>
            <w:tcW w:w="2160" w:type="dxa"/>
            <w:tcBorders>
              <w:bottom w:val="single" w:sz="4" w:space="0" w:color="auto"/>
            </w:tcBorders>
            <w:vAlign w:val="center"/>
          </w:tcPr>
          <w:p w:rsidR="00FD5645" w:rsidRPr="00D81460" w:rsidRDefault="00FD5645" w:rsidP="00FD5645">
            <w:pPr>
              <w:jc w:val="center"/>
              <w:rPr>
                <w:color w:val="FF0000"/>
                <w:sz w:val="20"/>
                <w:szCs w:val="20"/>
              </w:rPr>
            </w:pPr>
            <w:r w:rsidRPr="00D81460">
              <w:rPr>
                <w:color w:val="FF0000"/>
                <w:sz w:val="20"/>
                <w:szCs w:val="20"/>
              </w:rPr>
              <w:t>0</w:t>
            </w:r>
            <w:r w:rsidR="00D81460">
              <w:rPr>
                <w:color w:val="FF0000"/>
                <w:sz w:val="20"/>
                <w:szCs w:val="20"/>
              </w:rPr>
              <w:t>.</w:t>
            </w:r>
            <w:r w:rsidRPr="00D81460">
              <w:rPr>
                <w:color w:val="FF0000"/>
                <w:sz w:val="20"/>
                <w:szCs w:val="20"/>
              </w:rPr>
              <w:t>3</w:t>
            </w:r>
          </w:p>
        </w:tc>
      </w:tr>
      <w:tr w:rsidR="00FD5645" w:rsidRPr="00D81460" w:rsidTr="00FD5645">
        <w:trPr>
          <w:trHeight w:val="20"/>
        </w:trPr>
        <w:tc>
          <w:tcPr>
            <w:tcW w:w="3605" w:type="dxa"/>
            <w:tcBorders>
              <w:bottom w:val="single" w:sz="4" w:space="0" w:color="auto"/>
            </w:tcBorders>
          </w:tcPr>
          <w:p w:rsidR="00FD5645" w:rsidRPr="00D81460" w:rsidRDefault="00FD5645" w:rsidP="00FD5645">
            <w:pPr>
              <w:rPr>
                <w:sz w:val="20"/>
                <w:szCs w:val="20"/>
              </w:rPr>
            </w:pPr>
            <w:r w:rsidRPr="00D81460">
              <w:rPr>
                <w:sz w:val="20"/>
                <w:szCs w:val="20"/>
              </w:rPr>
              <w:t>Уральский округ</w:t>
            </w:r>
          </w:p>
        </w:tc>
        <w:tc>
          <w:tcPr>
            <w:tcW w:w="2160" w:type="dxa"/>
            <w:tcBorders>
              <w:bottom w:val="single" w:sz="4" w:space="0" w:color="auto"/>
            </w:tcBorders>
            <w:vAlign w:val="center"/>
          </w:tcPr>
          <w:p w:rsidR="00FD5645" w:rsidRPr="00D81460" w:rsidRDefault="00FD5645" w:rsidP="00FD5645">
            <w:pPr>
              <w:jc w:val="center"/>
              <w:rPr>
                <w:sz w:val="20"/>
                <w:szCs w:val="20"/>
              </w:rPr>
            </w:pPr>
            <w:r w:rsidRPr="00D81460">
              <w:rPr>
                <w:sz w:val="20"/>
                <w:szCs w:val="20"/>
              </w:rPr>
              <w:t>0</w:t>
            </w:r>
            <w:r w:rsidR="00D81460">
              <w:rPr>
                <w:sz w:val="20"/>
                <w:szCs w:val="20"/>
              </w:rPr>
              <w:t>.</w:t>
            </w:r>
            <w:r w:rsidRPr="00D81460">
              <w:rPr>
                <w:sz w:val="20"/>
                <w:szCs w:val="20"/>
              </w:rPr>
              <w:t>5</w:t>
            </w:r>
          </w:p>
        </w:tc>
        <w:tc>
          <w:tcPr>
            <w:tcW w:w="2160" w:type="dxa"/>
            <w:tcBorders>
              <w:bottom w:val="single" w:sz="4" w:space="0" w:color="auto"/>
            </w:tcBorders>
            <w:vAlign w:val="center"/>
          </w:tcPr>
          <w:p w:rsidR="00FD5645" w:rsidRPr="00D81460" w:rsidRDefault="00FD5645" w:rsidP="00FD5645">
            <w:pPr>
              <w:jc w:val="center"/>
              <w:rPr>
                <w:sz w:val="20"/>
                <w:szCs w:val="20"/>
              </w:rPr>
            </w:pPr>
            <w:r w:rsidRPr="00D81460">
              <w:rPr>
                <w:sz w:val="20"/>
                <w:szCs w:val="20"/>
              </w:rPr>
              <w:t>1</w:t>
            </w:r>
            <w:r w:rsidR="00D81460">
              <w:rPr>
                <w:sz w:val="20"/>
                <w:szCs w:val="20"/>
              </w:rPr>
              <w:t>.</w:t>
            </w:r>
            <w:r w:rsidRPr="00D81460">
              <w:rPr>
                <w:sz w:val="20"/>
                <w:szCs w:val="20"/>
              </w:rPr>
              <w:t>2</w:t>
            </w:r>
          </w:p>
        </w:tc>
        <w:tc>
          <w:tcPr>
            <w:tcW w:w="2160" w:type="dxa"/>
            <w:tcBorders>
              <w:bottom w:val="single" w:sz="4" w:space="0" w:color="auto"/>
            </w:tcBorders>
            <w:vAlign w:val="center"/>
          </w:tcPr>
          <w:p w:rsidR="00FD5645" w:rsidRPr="00D81460" w:rsidRDefault="00FD5645" w:rsidP="00FD5645">
            <w:pPr>
              <w:jc w:val="center"/>
              <w:rPr>
                <w:sz w:val="20"/>
                <w:szCs w:val="20"/>
              </w:rPr>
            </w:pPr>
            <w:r w:rsidRPr="00D81460">
              <w:rPr>
                <w:sz w:val="20"/>
                <w:szCs w:val="20"/>
              </w:rPr>
              <w:t>-0</w:t>
            </w:r>
            <w:r w:rsidR="00D81460">
              <w:rPr>
                <w:sz w:val="20"/>
                <w:szCs w:val="20"/>
              </w:rPr>
              <w:t>.</w:t>
            </w:r>
            <w:r w:rsidRPr="00D81460">
              <w:rPr>
                <w:sz w:val="20"/>
                <w:szCs w:val="20"/>
              </w:rPr>
              <w:t>4</w:t>
            </w:r>
          </w:p>
        </w:tc>
      </w:tr>
      <w:tr w:rsidR="00315FAD" w:rsidRPr="00D81460" w:rsidTr="00FD5645">
        <w:trPr>
          <w:trHeight w:val="20"/>
        </w:trPr>
        <w:tc>
          <w:tcPr>
            <w:tcW w:w="3605" w:type="dxa"/>
            <w:tcBorders>
              <w:bottom w:val="single" w:sz="4" w:space="0" w:color="auto"/>
            </w:tcBorders>
          </w:tcPr>
          <w:p w:rsidR="00FD5645" w:rsidRPr="00D81460" w:rsidRDefault="00FD5645" w:rsidP="00FD5645">
            <w:pPr>
              <w:rPr>
                <w:color w:val="FF0000"/>
                <w:sz w:val="20"/>
                <w:szCs w:val="20"/>
              </w:rPr>
            </w:pPr>
            <w:r w:rsidRPr="00D81460">
              <w:rPr>
                <w:color w:val="FF0000"/>
                <w:sz w:val="20"/>
                <w:szCs w:val="20"/>
              </w:rPr>
              <w:t>Сибирский округ</w:t>
            </w:r>
          </w:p>
        </w:tc>
        <w:tc>
          <w:tcPr>
            <w:tcW w:w="2160" w:type="dxa"/>
            <w:tcBorders>
              <w:bottom w:val="single" w:sz="4" w:space="0" w:color="auto"/>
            </w:tcBorders>
            <w:vAlign w:val="center"/>
          </w:tcPr>
          <w:p w:rsidR="00FD5645" w:rsidRPr="00D81460" w:rsidRDefault="00FD5645" w:rsidP="00FD5645">
            <w:pPr>
              <w:jc w:val="center"/>
              <w:rPr>
                <w:color w:val="FF0000"/>
                <w:sz w:val="20"/>
                <w:szCs w:val="20"/>
              </w:rPr>
            </w:pPr>
            <w:r w:rsidRPr="00D81460">
              <w:rPr>
                <w:color w:val="FF0000"/>
                <w:sz w:val="20"/>
                <w:szCs w:val="20"/>
              </w:rPr>
              <w:t>2</w:t>
            </w:r>
            <w:r w:rsidR="00D81460">
              <w:rPr>
                <w:color w:val="FF0000"/>
                <w:sz w:val="20"/>
                <w:szCs w:val="20"/>
              </w:rPr>
              <w:t>.</w:t>
            </w:r>
            <w:r w:rsidRPr="00D81460">
              <w:rPr>
                <w:color w:val="FF0000"/>
                <w:sz w:val="20"/>
                <w:szCs w:val="20"/>
              </w:rPr>
              <w:t>4</w:t>
            </w:r>
          </w:p>
        </w:tc>
        <w:tc>
          <w:tcPr>
            <w:tcW w:w="2160" w:type="dxa"/>
            <w:tcBorders>
              <w:bottom w:val="single" w:sz="4" w:space="0" w:color="auto"/>
            </w:tcBorders>
            <w:vAlign w:val="center"/>
          </w:tcPr>
          <w:p w:rsidR="00FD5645" w:rsidRPr="00D81460" w:rsidRDefault="00FD5645" w:rsidP="00FD5645">
            <w:pPr>
              <w:jc w:val="center"/>
              <w:rPr>
                <w:color w:val="FF0000"/>
                <w:sz w:val="20"/>
                <w:szCs w:val="20"/>
              </w:rPr>
            </w:pPr>
            <w:r w:rsidRPr="00D81460">
              <w:rPr>
                <w:color w:val="FF0000"/>
                <w:sz w:val="20"/>
                <w:szCs w:val="20"/>
              </w:rPr>
              <w:t>2</w:t>
            </w:r>
            <w:r w:rsidR="00D81460">
              <w:rPr>
                <w:color w:val="FF0000"/>
                <w:sz w:val="20"/>
                <w:szCs w:val="20"/>
              </w:rPr>
              <w:t>.</w:t>
            </w:r>
            <w:r w:rsidRPr="00D81460">
              <w:rPr>
                <w:color w:val="FF0000"/>
                <w:sz w:val="20"/>
                <w:szCs w:val="20"/>
              </w:rPr>
              <w:t>2</w:t>
            </w:r>
          </w:p>
        </w:tc>
        <w:tc>
          <w:tcPr>
            <w:tcW w:w="2160" w:type="dxa"/>
            <w:tcBorders>
              <w:bottom w:val="single" w:sz="4" w:space="0" w:color="auto"/>
            </w:tcBorders>
            <w:vAlign w:val="center"/>
          </w:tcPr>
          <w:p w:rsidR="00FD5645" w:rsidRPr="00D81460" w:rsidRDefault="00FD5645" w:rsidP="00FD5645">
            <w:pPr>
              <w:jc w:val="center"/>
              <w:rPr>
                <w:color w:val="FF0000"/>
                <w:sz w:val="20"/>
                <w:szCs w:val="20"/>
              </w:rPr>
            </w:pPr>
            <w:r w:rsidRPr="00D81460">
              <w:rPr>
                <w:color w:val="FF0000"/>
                <w:sz w:val="20"/>
                <w:szCs w:val="20"/>
              </w:rPr>
              <w:t>0</w:t>
            </w:r>
            <w:r w:rsidR="00D81460">
              <w:rPr>
                <w:color w:val="FF0000"/>
                <w:sz w:val="20"/>
                <w:szCs w:val="20"/>
              </w:rPr>
              <w:t>.</w:t>
            </w:r>
            <w:r w:rsidRPr="00D81460">
              <w:rPr>
                <w:color w:val="FF0000"/>
                <w:sz w:val="20"/>
                <w:szCs w:val="20"/>
              </w:rPr>
              <w:t>3</w:t>
            </w:r>
          </w:p>
        </w:tc>
      </w:tr>
      <w:tr w:rsidR="00315FAD" w:rsidRPr="00D81460" w:rsidTr="00FD5645">
        <w:trPr>
          <w:trHeight w:val="186"/>
        </w:trPr>
        <w:tc>
          <w:tcPr>
            <w:tcW w:w="3605" w:type="dxa"/>
            <w:tcBorders>
              <w:bottom w:val="single" w:sz="4" w:space="0" w:color="auto"/>
            </w:tcBorders>
          </w:tcPr>
          <w:p w:rsidR="00FD5645" w:rsidRPr="00D81460" w:rsidRDefault="00FD5645" w:rsidP="00FD5645">
            <w:pPr>
              <w:rPr>
                <w:color w:val="FF0000"/>
                <w:sz w:val="20"/>
                <w:szCs w:val="20"/>
              </w:rPr>
            </w:pPr>
            <w:r w:rsidRPr="00D81460">
              <w:rPr>
                <w:color w:val="FF0000"/>
                <w:sz w:val="20"/>
                <w:szCs w:val="20"/>
              </w:rPr>
              <w:t>Северо-Кавказский округ</w:t>
            </w:r>
          </w:p>
        </w:tc>
        <w:tc>
          <w:tcPr>
            <w:tcW w:w="2160" w:type="dxa"/>
            <w:tcBorders>
              <w:bottom w:val="single" w:sz="4" w:space="0" w:color="auto"/>
            </w:tcBorders>
            <w:vAlign w:val="center"/>
          </w:tcPr>
          <w:p w:rsidR="00FD5645" w:rsidRPr="00D81460" w:rsidRDefault="00FD5645" w:rsidP="00FD5645">
            <w:pPr>
              <w:jc w:val="center"/>
              <w:rPr>
                <w:color w:val="FF0000"/>
                <w:sz w:val="20"/>
                <w:szCs w:val="20"/>
              </w:rPr>
            </w:pPr>
            <w:r w:rsidRPr="00D81460">
              <w:rPr>
                <w:color w:val="FF0000"/>
                <w:sz w:val="20"/>
                <w:szCs w:val="20"/>
              </w:rPr>
              <w:t>2</w:t>
            </w:r>
            <w:r w:rsidR="00D81460">
              <w:rPr>
                <w:color w:val="FF0000"/>
                <w:sz w:val="20"/>
                <w:szCs w:val="20"/>
              </w:rPr>
              <w:t>.</w:t>
            </w:r>
            <w:r w:rsidRPr="00D81460">
              <w:rPr>
                <w:color w:val="FF0000"/>
                <w:sz w:val="20"/>
                <w:szCs w:val="20"/>
              </w:rPr>
              <w:t>2</w:t>
            </w:r>
          </w:p>
        </w:tc>
        <w:tc>
          <w:tcPr>
            <w:tcW w:w="2160" w:type="dxa"/>
            <w:tcBorders>
              <w:bottom w:val="single" w:sz="4" w:space="0" w:color="auto"/>
            </w:tcBorders>
            <w:vAlign w:val="center"/>
          </w:tcPr>
          <w:p w:rsidR="00FD5645" w:rsidRPr="00D81460" w:rsidRDefault="00FD5645" w:rsidP="00FD5645">
            <w:pPr>
              <w:jc w:val="center"/>
              <w:rPr>
                <w:color w:val="FF0000"/>
                <w:sz w:val="20"/>
                <w:szCs w:val="20"/>
              </w:rPr>
            </w:pPr>
            <w:r w:rsidRPr="00D81460">
              <w:rPr>
                <w:color w:val="FF0000"/>
                <w:sz w:val="20"/>
                <w:szCs w:val="20"/>
              </w:rPr>
              <w:t>2</w:t>
            </w:r>
            <w:r w:rsidR="00D81460">
              <w:rPr>
                <w:color w:val="FF0000"/>
                <w:sz w:val="20"/>
                <w:szCs w:val="20"/>
              </w:rPr>
              <w:t>.</w:t>
            </w:r>
            <w:r w:rsidRPr="00D81460">
              <w:rPr>
                <w:color w:val="FF0000"/>
                <w:sz w:val="20"/>
                <w:szCs w:val="20"/>
              </w:rPr>
              <w:t>0</w:t>
            </w:r>
          </w:p>
        </w:tc>
        <w:tc>
          <w:tcPr>
            <w:tcW w:w="2160" w:type="dxa"/>
            <w:tcBorders>
              <w:bottom w:val="single" w:sz="4" w:space="0" w:color="auto"/>
            </w:tcBorders>
            <w:vAlign w:val="center"/>
          </w:tcPr>
          <w:p w:rsidR="00FD5645" w:rsidRPr="00D81460" w:rsidRDefault="00FD5645" w:rsidP="00FD5645">
            <w:pPr>
              <w:jc w:val="center"/>
              <w:rPr>
                <w:color w:val="FF0000"/>
                <w:sz w:val="20"/>
                <w:szCs w:val="20"/>
              </w:rPr>
            </w:pPr>
            <w:r w:rsidRPr="00D81460">
              <w:rPr>
                <w:color w:val="FF0000"/>
                <w:sz w:val="20"/>
                <w:szCs w:val="20"/>
              </w:rPr>
              <w:t>0</w:t>
            </w:r>
            <w:r w:rsidR="00D81460">
              <w:rPr>
                <w:color w:val="FF0000"/>
                <w:sz w:val="20"/>
                <w:szCs w:val="20"/>
              </w:rPr>
              <w:t>.</w:t>
            </w:r>
            <w:r w:rsidRPr="00D81460">
              <w:rPr>
                <w:color w:val="FF0000"/>
                <w:sz w:val="20"/>
                <w:szCs w:val="20"/>
              </w:rPr>
              <w:t>4</w:t>
            </w:r>
          </w:p>
        </w:tc>
      </w:tr>
      <w:tr w:rsidR="00FD5645" w:rsidRPr="00D81460" w:rsidTr="00FD5645">
        <w:trPr>
          <w:trHeight w:val="20"/>
        </w:trPr>
        <w:tc>
          <w:tcPr>
            <w:tcW w:w="3605" w:type="dxa"/>
            <w:tcBorders>
              <w:bottom w:val="single" w:sz="4" w:space="0" w:color="auto"/>
            </w:tcBorders>
          </w:tcPr>
          <w:p w:rsidR="00FD5645" w:rsidRPr="00D81460" w:rsidRDefault="00FD5645" w:rsidP="00FD5645">
            <w:pPr>
              <w:rPr>
                <w:sz w:val="20"/>
                <w:szCs w:val="20"/>
              </w:rPr>
            </w:pPr>
            <w:r w:rsidRPr="00D81460">
              <w:rPr>
                <w:sz w:val="20"/>
                <w:szCs w:val="20"/>
              </w:rPr>
              <w:t>Северо-Западный округ</w:t>
            </w:r>
          </w:p>
        </w:tc>
        <w:tc>
          <w:tcPr>
            <w:tcW w:w="2160" w:type="dxa"/>
            <w:tcBorders>
              <w:bottom w:val="single" w:sz="4" w:space="0" w:color="auto"/>
            </w:tcBorders>
            <w:vAlign w:val="center"/>
          </w:tcPr>
          <w:p w:rsidR="00FD5645" w:rsidRPr="00D81460" w:rsidRDefault="00FD5645" w:rsidP="00FD5645">
            <w:pPr>
              <w:jc w:val="center"/>
              <w:rPr>
                <w:sz w:val="20"/>
                <w:szCs w:val="20"/>
              </w:rPr>
            </w:pPr>
            <w:r w:rsidRPr="00D81460">
              <w:rPr>
                <w:sz w:val="20"/>
                <w:szCs w:val="20"/>
              </w:rPr>
              <w:t>2</w:t>
            </w:r>
            <w:r w:rsidR="00D81460">
              <w:rPr>
                <w:sz w:val="20"/>
                <w:szCs w:val="20"/>
              </w:rPr>
              <w:t>.</w:t>
            </w:r>
            <w:r w:rsidRPr="00D81460">
              <w:rPr>
                <w:sz w:val="20"/>
                <w:szCs w:val="20"/>
              </w:rPr>
              <w:t>6</w:t>
            </w:r>
          </w:p>
        </w:tc>
        <w:tc>
          <w:tcPr>
            <w:tcW w:w="2160" w:type="dxa"/>
            <w:tcBorders>
              <w:bottom w:val="single" w:sz="4" w:space="0" w:color="auto"/>
            </w:tcBorders>
            <w:vAlign w:val="center"/>
          </w:tcPr>
          <w:p w:rsidR="00FD5645" w:rsidRPr="00D81460" w:rsidRDefault="00FD5645" w:rsidP="00FD5645">
            <w:pPr>
              <w:jc w:val="center"/>
              <w:rPr>
                <w:sz w:val="20"/>
                <w:szCs w:val="20"/>
              </w:rPr>
            </w:pPr>
            <w:r w:rsidRPr="00D81460">
              <w:rPr>
                <w:sz w:val="20"/>
                <w:szCs w:val="20"/>
              </w:rPr>
              <w:t>2</w:t>
            </w:r>
            <w:r w:rsidR="00D81460">
              <w:rPr>
                <w:sz w:val="20"/>
                <w:szCs w:val="20"/>
              </w:rPr>
              <w:t>.</w:t>
            </w:r>
            <w:r w:rsidRPr="00D81460">
              <w:rPr>
                <w:sz w:val="20"/>
                <w:szCs w:val="20"/>
              </w:rPr>
              <w:t>9</w:t>
            </w:r>
          </w:p>
        </w:tc>
        <w:tc>
          <w:tcPr>
            <w:tcW w:w="2160" w:type="dxa"/>
            <w:tcBorders>
              <w:bottom w:val="single" w:sz="4" w:space="0" w:color="auto"/>
            </w:tcBorders>
            <w:vAlign w:val="center"/>
          </w:tcPr>
          <w:p w:rsidR="00FD5645" w:rsidRPr="00D81460" w:rsidRDefault="00FD5645" w:rsidP="00FD5645">
            <w:pPr>
              <w:jc w:val="center"/>
              <w:rPr>
                <w:sz w:val="20"/>
                <w:szCs w:val="20"/>
              </w:rPr>
            </w:pPr>
            <w:r w:rsidRPr="00D81460">
              <w:rPr>
                <w:sz w:val="20"/>
                <w:szCs w:val="20"/>
              </w:rPr>
              <w:t>-0</w:t>
            </w:r>
            <w:r w:rsidR="00D81460">
              <w:rPr>
                <w:sz w:val="20"/>
                <w:szCs w:val="20"/>
              </w:rPr>
              <w:t>.</w:t>
            </w:r>
            <w:r w:rsidRPr="00D81460">
              <w:rPr>
                <w:sz w:val="20"/>
                <w:szCs w:val="20"/>
              </w:rPr>
              <w:t>1</w:t>
            </w:r>
          </w:p>
        </w:tc>
      </w:tr>
      <w:tr w:rsidR="00FD5645" w:rsidRPr="00D81460" w:rsidTr="00FD5645">
        <w:trPr>
          <w:trHeight w:val="20"/>
        </w:trPr>
        <w:tc>
          <w:tcPr>
            <w:tcW w:w="3605" w:type="dxa"/>
            <w:tcBorders>
              <w:bottom w:val="single" w:sz="4" w:space="0" w:color="auto"/>
            </w:tcBorders>
          </w:tcPr>
          <w:p w:rsidR="00FD5645" w:rsidRPr="00D81460" w:rsidRDefault="00FD5645" w:rsidP="00FD5645">
            <w:pPr>
              <w:rPr>
                <w:sz w:val="20"/>
                <w:szCs w:val="20"/>
              </w:rPr>
            </w:pPr>
            <w:r w:rsidRPr="00D81460">
              <w:rPr>
                <w:sz w:val="20"/>
                <w:szCs w:val="20"/>
              </w:rPr>
              <w:t>Приволжский округ</w:t>
            </w:r>
          </w:p>
        </w:tc>
        <w:tc>
          <w:tcPr>
            <w:tcW w:w="2160" w:type="dxa"/>
            <w:tcBorders>
              <w:bottom w:val="single" w:sz="4" w:space="0" w:color="auto"/>
            </w:tcBorders>
            <w:vAlign w:val="center"/>
          </w:tcPr>
          <w:p w:rsidR="00FD5645" w:rsidRPr="00D81460" w:rsidRDefault="00FD5645" w:rsidP="00FD5645">
            <w:pPr>
              <w:jc w:val="center"/>
              <w:rPr>
                <w:sz w:val="20"/>
                <w:szCs w:val="20"/>
              </w:rPr>
            </w:pPr>
            <w:r w:rsidRPr="00D81460">
              <w:rPr>
                <w:sz w:val="20"/>
                <w:szCs w:val="20"/>
              </w:rPr>
              <w:t>2</w:t>
            </w:r>
            <w:r w:rsidR="00D81460">
              <w:rPr>
                <w:sz w:val="20"/>
                <w:szCs w:val="20"/>
              </w:rPr>
              <w:t>.</w:t>
            </w:r>
            <w:r w:rsidRPr="00D81460">
              <w:rPr>
                <w:sz w:val="20"/>
                <w:szCs w:val="20"/>
              </w:rPr>
              <w:t>4</w:t>
            </w:r>
          </w:p>
        </w:tc>
        <w:tc>
          <w:tcPr>
            <w:tcW w:w="2160" w:type="dxa"/>
            <w:tcBorders>
              <w:bottom w:val="single" w:sz="4" w:space="0" w:color="auto"/>
            </w:tcBorders>
            <w:vAlign w:val="center"/>
          </w:tcPr>
          <w:p w:rsidR="00FD5645" w:rsidRPr="00D81460" w:rsidRDefault="00FD5645" w:rsidP="00FD5645">
            <w:pPr>
              <w:jc w:val="center"/>
              <w:rPr>
                <w:sz w:val="20"/>
                <w:szCs w:val="20"/>
              </w:rPr>
            </w:pPr>
            <w:r w:rsidRPr="00D81460">
              <w:rPr>
                <w:sz w:val="20"/>
                <w:szCs w:val="20"/>
              </w:rPr>
              <w:t>2</w:t>
            </w:r>
            <w:r w:rsidR="00D81460">
              <w:rPr>
                <w:sz w:val="20"/>
                <w:szCs w:val="20"/>
              </w:rPr>
              <w:t>.</w:t>
            </w:r>
            <w:r w:rsidRPr="00D81460">
              <w:rPr>
                <w:sz w:val="20"/>
                <w:szCs w:val="20"/>
              </w:rPr>
              <w:t>7</w:t>
            </w:r>
          </w:p>
        </w:tc>
        <w:tc>
          <w:tcPr>
            <w:tcW w:w="2160" w:type="dxa"/>
            <w:tcBorders>
              <w:bottom w:val="single" w:sz="4" w:space="0" w:color="auto"/>
            </w:tcBorders>
            <w:vAlign w:val="center"/>
          </w:tcPr>
          <w:p w:rsidR="00FD5645" w:rsidRPr="00D81460" w:rsidRDefault="00FD5645" w:rsidP="00FD5645">
            <w:pPr>
              <w:jc w:val="center"/>
              <w:rPr>
                <w:sz w:val="20"/>
                <w:szCs w:val="20"/>
              </w:rPr>
            </w:pPr>
            <w:r w:rsidRPr="00D81460">
              <w:rPr>
                <w:sz w:val="20"/>
                <w:szCs w:val="20"/>
              </w:rPr>
              <w:t>-0</w:t>
            </w:r>
            <w:r w:rsidR="00D81460">
              <w:rPr>
                <w:sz w:val="20"/>
                <w:szCs w:val="20"/>
              </w:rPr>
              <w:t>.</w:t>
            </w:r>
            <w:r w:rsidRPr="00D81460">
              <w:rPr>
                <w:sz w:val="20"/>
                <w:szCs w:val="20"/>
              </w:rPr>
              <w:t>1</w:t>
            </w:r>
          </w:p>
        </w:tc>
      </w:tr>
      <w:tr w:rsidR="00315FAD" w:rsidRPr="00D81460" w:rsidTr="00FD5645">
        <w:trPr>
          <w:trHeight w:val="20"/>
        </w:trPr>
        <w:tc>
          <w:tcPr>
            <w:tcW w:w="3605" w:type="dxa"/>
            <w:tcBorders>
              <w:bottom w:val="single" w:sz="4" w:space="0" w:color="auto"/>
            </w:tcBorders>
          </w:tcPr>
          <w:p w:rsidR="00FD5645" w:rsidRPr="00D81460" w:rsidRDefault="00FD5645" w:rsidP="00FD5645">
            <w:pPr>
              <w:rPr>
                <w:color w:val="FF0000"/>
                <w:sz w:val="20"/>
                <w:szCs w:val="20"/>
              </w:rPr>
            </w:pPr>
            <w:r w:rsidRPr="00D81460">
              <w:rPr>
                <w:color w:val="FF0000"/>
                <w:sz w:val="20"/>
                <w:szCs w:val="20"/>
              </w:rPr>
              <w:t>Дальневосточный округ</w:t>
            </w:r>
          </w:p>
        </w:tc>
        <w:tc>
          <w:tcPr>
            <w:tcW w:w="2160" w:type="dxa"/>
            <w:tcBorders>
              <w:bottom w:val="single" w:sz="4" w:space="0" w:color="auto"/>
            </w:tcBorders>
            <w:vAlign w:val="center"/>
          </w:tcPr>
          <w:p w:rsidR="00FD5645" w:rsidRPr="00D81460" w:rsidRDefault="00FD5645" w:rsidP="00FD5645">
            <w:pPr>
              <w:jc w:val="center"/>
              <w:rPr>
                <w:color w:val="FF0000"/>
                <w:sz w:val="20"/>
                <w:szCs w:val="20"/>
              </w:rPr>
            </w:pPr>
            <w:r w:rsidRPr="00D81460">
              <w:rPr>
                <w:color w:val="FF0000"/>
                <w:sz w:val="20"/>
                <w:szCs w:val="20"/>
              </w:rPr>
              <w:t>0</w:t>
            </w:r>
            <w:r w:rsidR="00D81460">
              <w:rPr>
                <w:color w:val="FF0000"/>
                <w:sz w:val="20"/>
                <w:szCs w:val="20"/>
              </w:rPr>
              <w:t>.</w:t>
            </w:r>
            <w:r w:rsidRPr="00D81460">
              <w:rPr>
                <w:color w:val="FF0000"/>
                <w:sz w:val="20"/>
                <w:szCs w:val="20"/>
              </w:rPr>
              <w:t>9</w:t>
            </w:r>
          </w:p>
        </w:tc>
        <w:tc>
          <w:tcPr>
            <w:tcW w:w="2160" w:type="dxa"/>
            <w:tcBorders>
              <w:bottom w:val="single" w:sz="4" w:space="0" w:color="auto"/>
            </w:tcBorders>
            <w:vAlign w:val="center"/>
          </w:tcPr>
          <w:p w:rsidR="00FD5645" w:rsidRPr="00D81460" w:rsidRDefault="00FD5645" w:rsidP="00FD5645">
            <w:pPr>
              <w:jc w:val="center"/>
              <w:rPr>
                <w:color w:val="FF0000"/>
                <w:sz w:val="20"/>
                <w:szCs w:val="20"/>
              </w:rPr>
            </w:pPr>
            <w:r w:rsidRPr="00D81460">
              <w:rPr>
                <w:color w:val="FF0000"/>
                <w:sz w:val="20"/>
                <w:szCs w:val="20"/>
              </w:rPr>
              <w:t>1</w:t>
            </w:r>
            <w:r w:rsidR="00D81460">
              <w:rPr>
                <w:color w:val="FF0000"/>
                <w:sz w:val="20"/>
                <w:szCs w:val="20"/>
              </w:rPr>
              <w:t>.</w:t>
            </w:r>
            <w:r w:rsidRPr="00D81460">
              <w:rPr>
                <w:color w:val="FF0000"/>
                <w:sz w:val="20"/>
                <w:szCs w:val="20"/>
              </w:rPr>
              <w:t>1</w:t>
            </w:r>
          </w:p>
        </w:tc>
        <w:tc>
          <w:tcPr>
            <w:tcW w:w="2160" w:type="dxa"/>
            <w:tcBorders>
              <w:bottom w:val="single" w:sz="4" w:space="0" w:color="auto"/>
            </w:tcBorders>
            <w:vAlign w:val="center"/>
          </w:tcPr>
          <w:p w:rsidR="00FD5645" w:rsidRPr="00D81460" w:rsidRDefault="00FD5645" w:rsidP="00FD5645">
            <w:pPr>
              <w:jc w:val="center"/>
              <w:rPr>
                <w:color w:val="FF0000"/>
                <w:sz w:val="20"/>
                <w:szCs w:val="20"/>
              </w:rPr>
            </w:pPr>
            <w:r w:rsidRPr="00D81460">
              <w:rPr>
                <w:color w:val="FF0000"/>
                <w:sz w:val="20"/>
                <w:szCs w:val="20"/>
              </w:rPr>
              <w:t>0</w:t>
            </w:r>
            <w:r w:rsidR="00D81460">
              <w:rPr>
                <w:color w:val="FF0000"/>
                <w:sz w:val="20"/>
                <w:szCs w:val="20"/>
              </w:rPr>
              <w:t>.</w:t>
            </w:r>
            <w:r w:rsidRPr="00D81460">
              <w:rPr>
                <w:color w:val="FF0000"/>
                <w:sz w:val="20"/>
                <w:szCs w:val="20"/>
              </w:rPr>
              <w:t>1</w:t>
            </w:r>
          </w:p>
        </w:tc>
      </w:tr>
    </w:tbl>
    <w:p w:rsidR="00574386" w:rsidRPr="000857C8" w:rsidRDefault="00574386" w:rsidP="00574386">
      <w:pPr>
        <w:widowControl w:val="0"/>
        <w:spacing w:line="0" w:lineRule="atLeast"/>
        <w:ind w:firstLine="709"/>
        <w:jc w:val="both"/>
        <w:rPr>
          <w:sz w:val="20"/>
          <w:szCs w:val="20"/>
        </w:rPr>
      </w:pPr>
    </w:p>
    <w:p w:rsidR="00574386" w:rsidRDefault="00574386" w:rsidP="00574386">
      <w:pPr>
        <w:widowControl w:val="0"/>
        <w:spacing w:line="0" w:lineRule="atLeast"/>
        <w:ind w:firstLine="709"/>
        <w:jc w:val="both"/>
        <w:rPr>
          <w:sz w:val="28"/>
          <w:szCs w:val="28"/>
        </w:rPr>
      </w:pPr>
      <w:r w:rsidRPr="00105194">
        <w:rPr>
          <w:sz w:val="28"/>
          <w:szCs w:val="28"/>
        </w:rPr>
        <w:t xml:space="preserve">В разрезе субъектов Российской Федерации </w:t>
      </w:r>
      <w:r>
        <w:rPr>
          <w:sz w:val="28"/>
          <w:szCs w:val="28"/>
        </w:rPr>
        <w:t xml:space="preserve">в </w:t>
      </w:r>
      <w:r w:rsidR="00315FAD">
        <w:rPr>
          <w:sz w:val="28"/>
          <w:szCs w:val="28"/>
        </w:rPr>
        <w:t>дека</w:t>
      </w:r>
      <w:r>
        <w:rPr>
          <w:sz w:val="28"/>
          <w:szCs w:val="28"/>
        </w:rPr>
        <w:t xml:space="preserve">бре </w:t>
      </w:r>
      <w:r w:rsidRPr="003844CC">
        <w:rPr>
          <w:sz w:val="28"/>
          <w:szCs w:val="28"/>
        </w:rPr>
        <w:t>2016 года относитель</w:t>
      </w:r>
      <w:r>
        <w:rPr>
          <w:sz w:val="28"/>
          <w:szCs w:val="28"/>
        </w:rPr>
        <w:t xml:space="preserve">но </w:t>
      </w:r>
      <w:r w:rsidR="00315FAD">
        <w:rPr>
          <w:sz w:val="28"/>
          <w:szCs w:val="28"/>
        </w:rPr>
        <w:t>но</w:t>
      </w:r>
      <w:r>
        <w:rPr>
          <w:sz w:val="28"/>
          <w:szCs w:val="28"/>
        </w:rPr>
        <w:t>ября</w:t>
      </w:r>
      <w:r w:rsidRPr="003844CC">
        <w:rPr>
          <w:sz w:val="28"/>
          <w:szCs w:val="28"/>
        </w:rPr>
        <w:t xml:space="preserve"> 2016 года </w:t>
      </w:r>
      <w:r w:rsidRPr="00105194">
        <w:rPr>
          <w:sz w:val="28"/>
          <w:szCs w:val="28"/>
        </w:rPr>
        <w:t xml:space="preserve">наиболее заметное повышение розничных цен ЖНВЛП </w:t>
      </w:r>
      <w:r w:rsidR="005020EF" w:rsidRPr="005020EF">
        <w:rPr>
          <w:sz w:val="28"/>
          <w:szCs w:val="28"/>
        </w:rPr>
        <w:t xml:space="preserve">данной ценовой категории отмечено </w:t>
      </w:r>
      <w:r w:rsidRPr="00105194">
        <w:rPr>
          <w:sz w:val="28"/>
          <w:szCs w:val="28"/>
        </w:rPr>
        <w:t xml:space="preserve">в </w:t>
      </w:r>
      <w:r w:rsidR="00315FAD" w:rsidRPr="00315FAD">
        <w:rPr>
          <w:sz w:val="28"/>
          <w:szCs w:val="28"/>
        </w:rPr>
        <w:t>Забайкальск</w:t>
      </w:r>
      <w:r w:rsidR="00315FAD">
        <w:rPr>
          <w:sz w:val="28"/>
          <w:szCs w:val="28"/>
        </w:rPr>
        <w:t>ом</w:t>
      </w:r>
      <w:r w:rsidR="00315FAD" w:rsidRPr="00315FAD">
        <w:rPr>
          <w:sz w:val="28"/>
          <w:szCs w:val="28"/>
        </w:rPr>
        <w:t xml:space="preserve"> кра</w:t>
      </w:r>
      <w:r w:rsidR="00315FAD">
        <w:rPr>
          <w:sz w:val="28"/>
          <w:szCs w:val="28"/>
        </w:rPr>
        <w:t>е</w:t>
      </w:r>
      <w:r>
        <w:rPr>
          <w:sz w:val="28"/>
          <w:szCs w:val="28"/>
        </w:rPr>
        <w:t xml:space="preserve"> (</w:t>
      </w:r>
      <w:r w:rsidR="00315FAD">
        <w:rPr>
          <w:sz w:val="28"/>
          <w:szCs w:val="28"/>
        </w:rPr>
        <w:t>6</w:t>
      </w:r>
      <w:r>
        <w:rPr>
          <w:sz w:val="28"/>
          <w:szCs w:val="28"/>
        </w:rPr>
        <w:t>.1</w:t>
      </w:r>
      <w:r w:rsidRPr="00FE2124">
        <w:rPr>
          <w:sz w:val="28"/>
          <w:szCs w:val="28"/>
        </w:rPr>
        <w:t>%)</w:t>
      </w:r>
      <w:r>
        <w:rPr>
          <w:sz w:val="28"/>
          <w:szCs w:val="28"/>
        </w:rPr>
        <w:t xml:space="preserve"> и </w:t>
      </w:r>
      <w:r w:rsidR="00315FAD" w:rsidRPr="00315FAD">
        <w:rPr>
          <w:sz w:val="28"/>
          <w:szCs w:val="28"/>
        </w:rPr>
        <w:t>Чеченск</w:t>
      </w:r>
      <w:r w:rsidR="00315FAD">
        <w:rPr>
          <w:sz w:val="28"/>
          <w:szCs w:val="28"/>
        </w:rPr>
        <w:t>ой</w:t>
      </w:r>
      <w:r w:rsidR="00315FAD" w:rsidRPr="00315FAD">
        <w:rPr>
          <w:sz w:val="28"/>
          <w:szCs w:val="28"/>
        </w:rPr>
        <w:t xml:space="preserve"> Республик</w:t>
      </w:r>
      <w:r w:rsidR="00315FAD">
        <w:rPr>
          <w:sz w:val="28"/>
          <w:szCs w:val="28"/>
        </w:rPr>
        <w:t>е</w:t>
      </w:r>
      <w:r>
        <w:rPr>
          <w:sz w:val="28"/>
          <w:szCs w:val="28"/>
        </w:rPr>
        <w:t xml:space="preserve"> (</w:t>
      </w:r>
      <w:r w:rsidR="00315FAD">
        <w:rPr>
          <w:sz w:val="28"/>
          <w:szCs w:val="28"/>
        </w:rPr>
        <w:t>2.2</w:t>
      </w:r>
      <w:r>
        <w:rPr>
          <w:sz w:val="28"/>
          <w:szCs w:val="28"/>
        </w:rPr>
        <w:t xml:space="preserve">%), в </w:t>
      </w:r>
      <w:r w:rsidR="00315FAD" w:rsidRPr="00315FAD">
        <w:rPr>
          <w:sz w:val="28"/>
          <w:szCs w:val="28"/>
        </w:rPr>
        <w:t>Магаданск</w:t>
      </w:r>
      <w:r w:rsidR="00315FAD">
        <w:rPr>
          <w:sz w:val="28"/>
          <w:szCs w:val="28"/>
        </w:rPr>
        <w:t>ой</w:t>
      </w:r>
      <w:r>
        <w:rPr>
          <w:sz w:val="28"/>
          <w:szCs w:val="28"/>
        </w:rPr>
        <w:t xml:space="preserve"> (</w:t>
      </w:r>
      <w:r w:rsidR="00315FAD">
        <w:rPr>
          <w:sz w:val="28"/>
          <w:szCs w:val="28"/>
        </w:rPr>
        <w:t>1.</w:t>
      </w:r>
      <w:r>
        <w:rPr>
          <w:sz w:val="28"/>
          <w:szCs w:val="28"/>
        </w:rPr>
        <w:t xml:space="preserve">4%) и </w:t>
      </w:r>
      <w:r w:rsidR="00315FAD" w:rsidRPr="00315FAD">
        <w:rPr>
          <w:sz w:val="28"/>
          <w:szCs w:val="28"/>
        </w:rPr>
        <w:t>Ульяновск</w:t>
      </w:r>
      <w:r w:rsidR="00315FAD">
        <w:rPr>
          <w:sz w:val="28"/>
          <w:szCs w:val="28"/>
        </w:rPr>
        <w:t>ой</w:t>
      </w:r>
      <w:r>
        <w:rPr>
          <w:sz w:val="28"/>
          <w:szCs w:val="28"/>
        </w:rPr>
        <w:t xml:space="preserve"> (1.</w:t>
      </w:r>
      <w:r w:rsidR="00315FAD">
        <w:rPr>
          <w:sz w:val="28"/>
          <w:szCs w:val="28"/>
        </w:rPr>
        <w:t>2</w:t>
      </w:r>
      <w:r>
        <w:rPr>
          <w:sz w:val="28"/>
          <w:szCs w:val="28"/>
        </w:rPr>
        <w:t>%)</w:t>
      </w:r>
      <w:r w:rsidR="00315FAD" w:rsidRPr="00315FAD">
        <w:rPr>
          <w:sz w:val="28"/>
          <w:szCs w:val="28"/>
        </w:rPr>
        <w:t xml:space="preserve"> областях</w:t>
      </w:r>
      <w:r>
        <w:rPr>
          <w:sz w:val="28"/>
          <w:szCs w:val="28"/>
        </w:rPr>
        <w:t xml:space="preserve">, а также в </w:t>
      </w:r>
      <w:r w:rsidR="00315FAD" w:rsidRPr="00315FAD">
        <w:rPr>
          <w:sz w:val="28"/>
          <w:szCs w:val="28"/>
        </w:rPr>
        <w:t>Республик</w:t>
      </w:r>
      <w:r w:rsidR="00315FAD">
        <w:rPr>
          <w:sz w:val="28"/>
          <w:szCs w:val="28"/>
        </w:rPr>
        <w:t>е</w:t>
      </w:r>
      <w:r w:rsidR="00315FAD" w:rsidRPr="00315FAD">
        <w:rPr>
          <w:sz w:val="28"/>
          <w:szCs w:val="28"/>
        </w:rPr>
        <w:t xml:space="preserve"> Бурятия</w:t>
      </w:r>
      <w:r w:rsidR="00315FAD">
        <w:rPr>
          <w:sz w:val="28"/>
          <w:szCs w:val="28"/>
        </w:rPr>
        <w:t xml:space="preserve"> </w:t>
      </w:r>
      <w:r>
        <w:rPr>
          <w:sz w:val="28"/>
          <w:szCs w:val="28"/>
        </w:rPr>
        <w:t>(1.</w:t>
      </w:r>
      <w:r w:rsidR="00315FAD">
        <w:rPr>
          <w:sz w:val="28"/>
          <w:szCs w:val="28"/>
        </w:rPr>
        <w:t>1</w:t>
      </w:r>
      <w:r>
        <w:rPr>
          <w:sz w:val="28"/>
          <w:szCs w:val="28"/>
        </w:rPr>
        <w:t>%).</w:t>
      </w:r>
    </w:p>
    <w:p w:rsidR="00574386" w:rsidRDefault="00574386" w:rsidP="00574386">
      <w:pPr>
        <w:widowControl w:val="0"/>
        <w:spacing w:line="0" w:lineRule="atLeast"/>
        <w:ind w:firstLine="709"/>
        <w:jc w:val="both"/>
        <w:rPr>
          <w:sz w:val="28"/>
          <w:szCs w:val="28"/>
        </w:rPr>
      </w:pPr>
      <w:r w:rsidRPr="00105194">
        <w:rPr>
          <w:sz w:val="28"/>
          <w:szCs w:val="28"/>
        </w:rPr>
        <w:t>Таблица 7. Часть 4. Динамика розничных цен на ЖНВЛП отечественного производства амбулаторного сегмента в ценовой категории до 50 руб. в субъектах Российской Федерации</w:t>
      </w:r>
    </w:p>
    <w:p w:rsidR="00574386" w:rsidRPr="003E560C" w:rsidRDefault="00574386" w:rsidP="00574386">
      <w:pPr>
        <w:widowControl w:val="0"/>
        <w:spacing w:line="0" w:lineRule="atLeast"/>
        <w:ind w:firstLine="709"/>
        <w:jc w:val="both"/>
        <w:rPr>
          <w:sz w:val="20"/>
          <w:szCs w:val="20"/>
        </w:rPr>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0" w:type="dxa"/>
          <w:right w:w="0" w:type="dxa"/>
        </w:tblCellMar>
        <w:tblLook w:val="00A0" w:firstRow="1" w:lastRow="0" w:firstColumn="1" w:lastColumn="0" w:noHBand="0" w:noVBand="0"/>
      </w:tblPr>
      <w:tblGrid>
        <w:gridCol w:w="3381"/>
        <w:gridCol w:w="2302"/>
        <w:gridCol w:w="2125"/>
        <w:gridCol w:w="2123"/>
      </w:tblGrid>
      <w:tr w:rsidR="00574386" w:rsidRPr="00D81460" w:rsidTr="00574386">
        <w:trPr>
          <w:trHeight w:val="20"/>
          <w:tblHeader/>
        </w:trPr>
        <w:tc>
          <w:tcPr>
            <w:tcW w:w="1702" w:type="pct"/>
            <w:tcBorders>
              <w:top w:val="single" w:sz="4" w:space="0" w:color="auto"/>
            </w:tcBorders>
            <w:shd w:val="clear" w:color="auto" w:fill="C0C0C0"/>
            <w:vAlign w:val="center"/>
          </w:tcPr>
          <w:p w:rsidR="00574386" w:rsidRPr="00D81460" w:rsidRDefault="00574386" w:rsidP="00574386">
            <w:pPr>
              <w:widowControl w:val="0"/>
              <w:spacing w:line="0" w:lineRule="atLeast"/>
              <w:jc w:val="center"/>
              <w:rPr>
                <w:b/>
                <w:bCs/>
                <w:sz w:val="20"/>
                <w:szCs w:val="20"/>
              </w:rPr>
            </w:pPr>
            <w:r w:rsidRPr="00D81460">
              <w:rPr>
                <w:b/>
                <w:bCs/>
                <w:sz w:val="20"/>
                <w:szCs w:val="20"/>
              </w:rPr>
              <w:t>субъект Российской Федерации</w:t>
            </w:r>
          </w:p>
        </w:tc>
        <w:tc>
          <w:tcPr>
            <w:tcW w:w="1159" w:type="pct"/>
            <w:tcBorders>
              <w:top w:val="single" w:sz="4" w:space="0" w:color="auto"/>
            </w:tcBorders>
            <w:shd w:val="clear" w:color="auto" w:fill="C0C0C0"/>
          </w:tcPr>
          <w:p w:rsidR="00574386" w:rsidRPr="00D81460" w:rsidRDefault="00574386" w:rsidP="00574386">
            <w:pPr>
              <w:widowControl w:val="0"/>
              <w:spacing w:line="0" w:lineRule="atLeast"/>
              <w:jc w:val="center"/>
              <w:rPr>
                <w:b/>
                <w:sz w:val="20"/>
                <w:szCs w:val="20"/>
              </w:rPr>
            </w:pPr>
            <w:r w:rsidRPr="00D81460">
              <w:rPr>
                <w:b/>
                <w:sz w:val="20"/>
                <w:szCs w:val="20"/>
              </w:rPr>
              <w:t>% (ОП - База) /База</w:t>
            </w:r>
          </w:p>
        </w:tc>
        <w:tc>
          <w:tcPr>
            <w:tcW w:w="1070" w:type="pct"/>
            <w:tcBorders>
              <w:top w:val="single" w:sz="4" w:space="0" w:color="auto"/>
            </w:tcBorders>
            <w:shd w:val="clear" w:color="auto" w:fill="C0C0C0"/>
          </w:tcPr>
          <w:p w:rsidR="00574386" w:rsidRPr="00D81460" w:rsidRDefault="00574386" w:rsidP="00574386">
            <w:pPr>
              <w:widowControl w:val="0"/>
              <w:spacing w:line="0" w:lineRule="atLeast"/>
              <w:jc w:val="center"/>
              <w:rPr>
                <w:b/>
                <w:sz w:val="20"/>
                <w:szCs w:val="20"/>
              </w:rPr>
            </w:pPr>
            <w:r w:rsidRPr="00D81460">
              <w:rPr>
                <w:b/>
                <w:sz w:val="20"/>
                <w:szCs w:val="20"/>
              </w:rPr>
              <w:t>% (ППО-База) /База</w:t>
            </w:r>
          </w:p>
        </w:tc>
        <w:tc>
          <w:tcPr>
            <w:tcW w:w="1069" w:type="pct"/>
            <w:tcBorders>
              <w:top w:val="single" w:sz="4" w:space="0" w:color="auto"/>
            </w:tcBorders>
            <w:shd w:val="clear" w:color="auto" w:fill="C0C0C0"/>
          </w:tcPr>
          <w:p w:rsidR="00574386" w:rsidRPr="00D81460" w:rsidRDefault="00574386" w:rsidP="00574386">
            <w:pPr>
              <w:widowControl w:val="0"/>
              <w:spacing w:line="0" w:lineRule="atLeast"/>
              <w:jc w:val="center"/>
              <w:rPr>
                <w:b/>
                <w:sz w:val="20"/>
                <w:szCs w:val="20"/>
              </w:rPr>
            </w:pPr>
            <w:r w:rsidRPr="00D81460">
              <w:rPr>
                <w:b/>
                <w:sz w:val="20"/>
                <w:szCs w:val="20"/>
              </w:rPr>
              <w:t>% (ОП-ППО) /ППО</w:t>
            </w:r>
          </w:p>
        </w:tc>
      </w:tr>
      <w:tr w:rsidR="00F672DB" w:rsidRPr="00D81460" w:rsidTr="00D81460">
        <w:trPr>
          <w:trHeight w:val="20"/>
        </w:trPr>
        <w:tc>
          <w:tcPr>
            <w:tcW w:w="1702" w:type="pct"/>
          </w:tcPr>
          <w:p w:rsidR="00F672DB" w:rsidRPr="00D81460" w:rsidRDefault="00F672DB" w:rsidP="00D81460">
            <w:pPr>
              <w:rPr>
                <w:sz w:val="20"/>
                <w:szCs w:val="20"/>
              </w:rPr>
            </w:pPr>
            <w:r w:rsidRPr="00D81460">
              <w:rPr>
                <w:sz w:val="20"/>
                <w:szCs w:val="20"/>
              </w:rPr>
              <w:t>Алтайский край</w:t>
            </w:r>
          </w:p>
        </w:tc>
        <w:tc>
          <w:tcPr>
            <w:tcW w:w="1159" w:type="pct"/>
            <w:vAlign w:val="center"/>
          </w:tcPr>
          <w:p w:rsidR="00F672DB" w:rsidRPr="00D81460" w:rsidRDefault="00F672DB" w:rsidP="00D81460">
            <w:pPr>
              <w:jc w:val="center"/>
              <w:rPr>
                <w:sz w:val="20"/>
                <w:szCs w:val="20"/>
              </w:rPr>
            </w:pPr>
            <w:r w:rsidRPr="00D81460">
              <w:rPr>
                <w:sz w:val="20"/>
                <w:szCs w:val="20"/>
              </w:rPr>
              <w:t>2</w:t>
            </w:r>
            <w:r>
              <w:rPr>
                <w:sz w:val="20"/>
                <w:szCs w:val="20"/>
              </w:rPr>
              <w:t>.</w:t>
            </w:r>
            <w:r w:rsidRPr="00D81460">
              <w:rPr>
                <w:sz w:val="20"/>
                <w:szCs w:val="20"/>
              </w:rPr>
              <w:t>0</w:t>
            </w:r>
          </w:p>
        </w:tc>
        <w:tc>
          <w:tcPr>
            <w:tcW w:w="1070" w:type="pct"/>
            <w:vAlign w:val="center"/>
          </w:tcPr>
          <w:p w:rsidR="00F672DB" w:rsidRPr="00D81460" w:rsidRDefault="00F672DB" w:rsidP="00D81460">
            <w:pPr>
              <w:jc w:val="center"/>
              <w:rPr>
                <w:sz w:val="20"/>
                <w:szCs w:val="20"/>
              </w:rPr>
            </w:pPr>
            <w:r w:rsidRPr="00D81460">
              <w:rPr>
                <w:sz w:val="20"/>
                <w:szCs w:val="20"/>
              </w:rPr>
              <w:t>2</w:t>
            </w:r>
            <w:r>
              <w:rPr>
                <w:sz w:val="20"/>
                <w:szCs w:val="20"/>
              </w:rPr>
              <w:t>.</w:t>
            </w:r>
            <w:r w:rsidRPr="00D81460">
              <w:rPr>
                <w:sz w:val="20"/>
                <w:szCs w:val="20"/>
              </w:rPr>
              <w:t>0</w:t>
            </w:r>
          </w:p>
        </w:tc>
        <w:tc>
          <w:tcPr>
            <w:tcW w:w="1069" w:type="pct"/>
            <w:vAlign w:val="center"/>
          </w:tcPr>
          <w:p w:rsidR="00F672DB" w:rsidRPr="00D81460" w:rsidRDefault="00F672DB" w:rsidP="00D81460">
            <w:pPr>
              <w:jc w:val="center"/>
              <w:rPr>
                <w:sz w:val="20"/>
                <w:szCs w:val="20"/>
              </w:rPr>
            </w:pPr>
            <w:r w:rsidRPr="00D81460">
              <w:rPr>
                <w:sz w:val="20"/>
                <w:szCs w:val="20"/>
              </w:rPr>
              <w:t>0</w:t>
            </w:r>
            <w:r>
              <w:rPr>
                <w:sz w:val="20"/>
                <w:szCs w:val="20"/>
              </w:rPr>
              <w:t>.</w:t>
            </w:r>
            <w:r w:rsidRPr="00D81460">
              <w:rPr>
                <w:sz w:val="20"/>
                <w:szCs w:val="20"/>
              </w:rPr>
              <w:t>4</w:t>
            </w:r>
          </w:p>
        </w:tc>
      </w:tr>
      <w:tr w:rsidR="00F672DB" w:rsidRPr="00D81460" w:rsidTr="00D81460">
        <w:trPr>
          <w:trHeight w:val="20"/>
        </w:trPr>
        <w:tc>
          <w:tcPr>
            <w:tcW w:w="1702" w:type="pct"/>
          </w:tcPr>
          <w:p w:rsidR="00F672DB" w:rsidRPr="00D81460" w:rsidRDefault="00F672DB" w:rsidP="00D81460">
            <w:pPr>
              <w:rPr>
                <w:sz w:val="20"/>
                <w:szCs w:val="20"/>
              </w:rPr>
            </w:pPr>
            <w:r w:rsidRPr="00D81460">
              <w:rPr>
                <w:sz w:val="20"/>
                <w:szCs w:val="20"/>
              </w:rPr>
              <w:t>Амурская область</w:t>
            </w:r>
          </w:p>
        </w:tc>
        <w:tc>
          <w:tcPr>
            <w:tcW w:w="1159" w:type="pct"/>
            <w:vAlign w:val="center"/>
          </w:tcPr>
          <w:p w:rsidR="00F672DB" w:rsidRPr="00D81460" w:rsidRDefault="00F672DB" w:rsidP="00D81460">
            <w:pPr>
              <w:jc w:val="center"/>
              <w:rPr>
                <w:sz w:val="20"/>
                <w:szCs w:val="20"/>
              </w:rPr>
            </w:pPr>
            <w:r w:rsidRPr="00D81460">
              <w:rPr>
                <w:sz w:val="20"/>
                <w:szCs w:val="20"/>
              </w:rPr>
              <w:t>13</w:t>
            </w:r>
            <w:r>
              <w:rPr>
                <w:sz w:val="20"/>
                <w:szCs w:val="20"/>
              </w:rPr>
              <w:t>.</w:t>
            </w:r>
            <w:r w:rsidRPr="00D81460">
              <w:rPr>
                <w:sz w:val="20"/>
                <w:szCs w:val="20"/>
              </w:rPr>
              <w:t>7</w:t>
            </w:r>
          </w:p>
        </w:tc>
        <w:tc>
          <w:tcPr>
            <w:tcW w:w="1070" w:type="pct"/>
            <w:vAlign w:val="center"/>
          </w:tcPr>
          <w:p w:rsidR="00F672DB" w:rsidRPr="00D81460" w:rsidRDefault="00F672DB" w:rsidP="00D81460">
            <w:pPr>
              <w:jc w:val="center"/>
              <w:rPr>
                <w:sz w:val="20"/>
                <w:szCs w:val="20"/>
              </w:rPr>
            </w:pPr>
            <w:r w:rsidRPr="00D81460">
              <w:rPr>
                <w:sz w:val="20"/>
                <w:szCs w:val="20"/>
              </w:rPr>
              <w:t>14</w:t>
            </w:r>
            <w:r>
              <w:rPr>
                <w:sz w:val="20"/>
                <w:szCs w:val="20"/>
              </w:rPr>
              <w:t>.</w:t>
            </w:r>
            <w:r w:rsidRPr="00D81460">
              <w:rPr>
                <w:sz w:val="20"/>
                <w:szCs w:val="20"/>
              </w:rPr>
              <w:t>8</w:t>
            </w:r>
          </w:p>
        </w:tc>
        <w:tc>
          <w:tcPr>
            <w:tcW w:w="1069" w:type="pct"/>
            <w:vAlign w:val="center"/>
          </w:tcPr>
          <w:p w:rsidR="00F672DB" w:rsidRPr="00D81460" w:rsidRDefault="00F672DB" w:rsidP="00D81460">
            <w:pPr>
              <w:jc w:val="center"/>
              <w:rPr>
                <w:sz w:val="20"/>
                <w:szCs w:val="20"/>
              </w:rPr>
            </w:pPr>
            <w:r w:rsidRPr="00D81460">
              <w:rPr>
                <w:sz w:val="20"/>
                <w:szCs w:val="20"/>
              </w:rPr>
              <w:t>-0</w:t>
            </w:r>
            <w:r>
              <w:rPr>
                <w:sz w:val="20"/>
                <w:szCs w:val="20"/>
              </w:rPr>
              <w:t>.</w:t>
            </w:r>
            <w:r w:rsidRPr="00D81460">
              <w:rPr>
                <w:sz w:val="20"/>
                <w:szCs w:val="20"/>
              </w:rPr>
              <w:t>8</w:t>
            </w:r>
          </w:p>
        </w:tc>
      </w:tr>
      <w:tr w:rsidR="00F672DB" w:rsidRPr="00D81460" w:rsidTr="00D81460">
        <w:trPr>
          <w:trHeight w:val="20"/>
        </w:trPr>
        <w:tc>
          <w:tcPr>
            <w:tcW w:w="1702" w:type="pct"/>
          </w:tcPr>
          <w:p w:rsidR="00F672DB" w:rsidRPr="00D81460" w:rsidRDefault="00F672DB" w:rsidP="00D81460">
            <w:pPr>
              <w:rPr>
                <w:sz w:val="20"/>
                <w:szCs w:val="20"/>
              </w:rPr>
            </w:pPr>
            <w:r w:rsidRPr="00D81460">
              <w:rPr>
                <w:sz w:val="20"/>
                <w:szCs w:val="20"/>
              </w:rPr>
              <w:t>Архангельская область</w:t>
            </w:r>
          </w:p>
        </w:tc>
        <w:tc>
          <w:tcPr>
            <w:tcW w:w="1159" w:type="pct"/>
            <w:vAlign w:val="center"/>
          </w:tcPr>
          <w:p w:rsidR="00F672DB" w:rsidRPr="00D81460" w:rsidRDefault="00F672DB" w:rsidP="00D81460">
            <w:pPr>
              <w:jc w:val="center"/>
              <w:rPr>
                <w:sz w:val="20"/>
                <w:szCs w:val="20"/>
              </w:rPr>
            </w:pPr>
            <w:r w:rsidRPr="00D81460">
              <w:rPr>
                <w:sz w:val="20"/>
                <w:szCs w:val="20"/>
              </w:rPr>
              <w:t>1</w:t>
            </w:r>
            <w:r>
              <w:rPr>
                <w:sz w:val="20"/>
                <w:szCs w:val="20"/>
              </w:rPr>
              <w:t>.</w:t>
            </w:r>
            <w:r w:rsidRPr="00D81460">
              <w:rPr>
                <w:sz w:val="20"/>
                <w:szCs w:val="20"/>
              </w:rPr>
              <w:t>3</w:t>
            </w:r>
          </w:p>
        </w:tc>
        <w:tc>
          <w:tcPr>
            <w:tcW w:w="1070" w:type="pct"/>
            <w:vAlign w:val="center"/>
          </w:tcPr>
          <w:p w:rsidR="00F672DB" w:rsidRPr="00D81460" w:rsidRDefault="00F672DB" w:rsidP="00D81460">
            <w:pPr>
              <w:jc w:val="center"/>
              <w:rPr>
                <w:sz w:val="20"/>
                <w:szCs w:val="20"/>
              </w:rPr>
            </w:pPr>
            <w:r w:rsidRPr="00D81460">
              <w:rPr>
                <w:sz w:val="20"/>
                <w:szCs w:val="20"/>
              </w:rPr>
              <w:t>2</w:t>
            </w:r>
            <w:r>
              <w:rPr>
                <w:sz w:val="20"/>
                <w:szCs w:val="20"/>
              </w:rPr>
              <w:t>.</w:t>
            </w:r>
            <w:r w:rsidRPr="00D81460">
              <w:rPr>
                <w:sz w:val="20"/>
                <w:szCs w:val="20"/>
              </w:rPr>
              <w:t>0</w:t>
            </w:r>
          </w:p>
        </w:tc>
        <w:tc>
          <w:tcPr>
            <w:tcW w:w="1069" w:type="pct"/>
            <w:vAlign w:val="center"/>
          </w:tcPr>
          <w:p w:rsidR="00F672DB" w:rsidRPr="00D81460" w:rsidRDefault="00F672DB" w:rsidP="00D81460">
            <w:pPr>
              <w:jc w:val="center"/>
              <w:rPr>
                <w:sz w:val="20"/>
                <w:szCs w:val="20"/>
              </w:rPr>
            </w:pPr>
            <w:r w:rsidRPr="00D81460">
              <w:rPr>
                <w:sz w:val="20"/>
                <w:szCs w:val="20"/>
              </w:rPr>
              <w:t>-0</w:t>
            </w:r>
            <w:r>
              <w:rPr>
                <w:sz w:val="20"/>
                <w:szCs w:val="20"/>
              </w:rPr>
              <w:t>.</w:t>
            </w:r>
            <w:r w:rsidRPr="00D81460">
              <w:rPr>
                <w:sz w:val="20"/>
                <w:szCs w:val="20"/>
              </w:rPr>
              <w:t>8</w:t>
            </w:r>
          </w:p>
        </w:tc>
      </w:tr>
      <w:tr w:rsidR="00F672DB" w:rsidRPr="00D81460" w:rsidTr="00D81460">
        <w:trPr>
          <w:trHeight w:val="20"/>
        </w:trPr>
        <w:tc>
          <w:tcPr>
            <w:tcW w:w="1702" w:type="pct"/>
          </w:tcPr>
          <w:p w:rsidR="00F672DB" w:rsidRPr="00D81460" w:rsidRDefault="00F672DB" w:rsidP="00D81460">
            <w:pPr>
              <w:rPr>
                <w:sz w:val="20"/>
                <w:szCs w:val="20"/>
              </w:rPr>
            </w:pPr>
            <w:r w:rsidRPr="00D81460">
              <w:rPr>
                <w:sz w:val="20"/>
                <w:szCs w:val="20"/>
              </w:rPr>
              <w:lastRenderedPageBreak/>
              <w:t>Астраханская область</w:t>
            </w:r>
          </w:p>
        </w:tc>
        <w:tc>
          <w:tcPr>
            <w:tcW w:w="1159" w:type="pct"/>
            <w:vAlign w:val="center"/>
          </w:tcPr>
          <w:p w:rsidR="00F672DB" w:rsidRPr="00D81460" w:rsidRDefault="00F672DB" w:rsidP="00D81460">
            <w:pPr>
              <w:jc w:val="center"/>
              <w:rPr>
                <w:sz w:val="20"/>
                <w:szCs w:val="20"/>
              </w:rPr>
            </w:pPr>
            <w:r w:rsidRPr="00D81460">
              <w:rPr>
                <w:sz w:val="20"/>
                <w:szCs w:val="20"/>
              </w:rPr>
              <w:t>0</w:t>
            </w:r>
            <w:r>
              <w:rPr>
                <w:sz w:val="20"/>
                <w:szCs w:val="20"/>
              </w:rPr>
              <w:t>.</w:t>
            </w:r>
            <w:r w:rsidRPr="00D81460">
              <w:rPr>
                <w:sz w:val="20"/>
                <w:szCs w:val="20"/>
              </w:rPr>
              <w:t>3</w:t>
            </w:r>
          </w:p>
        </w:tc>
        <w:tc>
          <w:tcPr>
            <w:tcW w:w="1070" w:type="pct"/>
            <w:vAlign w:val="center"/>
          </w:tcPr>
          <w:p w:rsidR="00F672DB" w:rsidRPr="00D81460" w:rsidRDefault="00F672DB" w:rsidP="00D81460">
            <w:pPr>
              <w:jc w:val="center"/>
              <w:rPr>
                <w:sz w:val="20"/>
                <w:szCs w:val="20"/>
              </w:rPr>
            </w:pPr>
            <w:r w:rsidRPr="00D81460">
              <w:rPr>
                <w:sz w:val="20"/>
                <w:szCs w:val="20"/>
              </w:rPr>
              <w:t>0</w:t>
            </w:r>
            <w:r>
              <w:rPr>
                <w:sz w:val="20"/>
                <w:szCs w:val="20"/>
              </w:rPr>
              <w:t>.</w:t>
            </w:r>
            <w:r w:rsidRPr="00D81460">
              <w:rPr>
                <w:sz w:val="20"/>
                <w:szCs w:val="20"/>
              </w:rPr>
              <w:t>1</w:t>
            </w:r>
          </w:p>
        </w:tc>
        <w:tc>
          <w:tcPr>
            <w:tcW w:w="1069" w:type="pct"/>
            <w:vAlign w:val="center"/>
          </w:tcPr>
          <w:p w:rsidR="00F672DB" w:rsidRPr="00D81460" w:rsidRDefault="00F672DB" w:rsidP="00D81460">
            <w:pPr>
              <w:jc w:val="center"/>
              <w:rPr>
                <w:sz w:val="20"/>
                <w:szCs w:val="20"/>
              </w:rPr>
            </w:pPr>
            <w:r w:rsidRPr="00D81460">
              <w:rPr>
                <w:sz w:val="20"/>
                <w:szCs w:val="20"/>
              </w:rPr>
              <w:t>0</w:t>
            </w:r>
            <w:r>
              <w:rPr>
                <w:sz w:val="20"/>
                <w:szCs w:val="20"/>
              </w:rPr>
              <w:t>.</w:t>
            </w:r>
            <w:r w:rsidRPr="00D81460">
              <w:rPr>
                <w:sz w:val="20"/>
                <w:szCs w:val="20"/>
              </w:rPr>
              <w:t>5</w:t>
            </w:r>
          </w:p>
        </w:tc>
      </w:tr>
      <w:tr w:rsidR="00F672DB" w:rsidRPr="00D81460" w:rsidTr="00D81460">
        <w:trPr>
          <w:trHeight w:val="20"/>
        </w:trPr>
        <w:tc>
          <w:tcPr>
            <w:tcW w:w="1702" w:type="pct"/>
          </w:tcPr>
          <w:p w:rsidR="00F672DB" w:rsidRPr="00D81460" w:rsidRDefault="00F672DB" w:rsidP="00D81460">
            <w:pPr>
              <w:rPr>
                <w:sz w:val="20"/>
                <w:szCs w:val="20"/>
              </w:rPr>
            </w:pPr>
            <w:r w:rsidRPr="00D81460">
              <w:rPr>
                <w:sz w:val="20"/>
                <w:szCs w:val="20"/>
              </w:rPr>
              <w:t>Белгородская область</w:t>
            </w:r>
          </w:p>
        </w:tc>
        <w:tc>
          <w:tcPr>
            <w:tcW w:w="1159" w:type="pct"/>
            <w:vAlign w:val="center"/>
          </w:tcPr>
          <w:p w:rsidR="00F672DB" w:rsidRPr="00D81460" w:rsidRDefault="00F672DB" w:rsidP="00D81460">
            <w:pPr>
              <w:jc w:val="center"/>
              <w:rPr>
                <w:sz w:val="20"/>
                <w:szCs w:val="20"/>
              </w:rPr>
            </w:pPr>
            <w:r w:rsidRPr="00D81460">
              <w:rPr>
                <w:sz w:val="20"/>
                <w:szCs w:val="20"/>
              </w:rPr>
              <w:t>0</w:t>
            </w:r>
            <w:r>
              <w:rPr>
                <w:sz w:val="20"/>
                <w:szCs w:val="20"/>
              </w:rPr>
              <w:t>.</w:t>
            </w:r>
            <w:r w:rsidRPr="00D81460">
              <w:rPr>
                <w:sz w:val="20"/>
                <w:szCs w:val="20"/>
              </w:rPr>
              <w:t>1</w:t>
            </w:r>
          </w:p>
        </w:tc>
        <w:tc>
          <w:tcPr>
            <w:tcW w:w="1070" w:type="pct"/>
            <w:vAlign w:val="center"/>
          </w:tcPr>
          <w:p w:rsidR="00F672DB" w:rsidRPr="00D81460" w:rsidRDefault="00F672DB" w:rsidP="00D81460">
            <w:pPr>
              <w:jc w:val="center"/>
              <w:rPr>
                <w:sz w:val="20"/>
                <w:szCs w:val="20"/>
              </w:rPr>
            </w:pPr>
            <w:r w:rsidRPr="00D81460">
              <w:rPr>
                <w:sz w:val="20"/>
                <w:szCs w:val="20"/>
              </w:rPr>
              <w:t>-0</w:t>
            </w:r>
            <w:r>
              <w:rPr>
                <w:sz w:val="20"/>
                <w:szCs w:val="20"/>
              </w:rPr>
              <w:t>.</w:t>
            </w:r>
            <w:r w:rsidRPr="00D81460">
              <w:rPr>
                <w:sz w:val="20"/>
                <w:szCs w:val="20"/>
              </w:rPr>
              <w:t>2</w:t>
            </w:r>
          </w:p>
        </w:tc>
        <w:tc>
          <w:tcPr>
            <w:tcW w:w="1069" w:type="pct"/>
            <w:vAlign w:val="center"/>
          </w:tcPr>
          <w:p w:rsidR="00F672DB" w:rsidRPr="00D81460" w:rsidRDefault="00F672DB" w:rsidP="00D81460">
            <w:pPr>
              <w:jc w:val="center"/>
              <w:rPr>
                <w:sz w:val="20"/>
                <w:szCs w:val="20"/>
              </w:rPr>
            </w:pPr>
            <w:r w:rsidRPr="00D81460">
              <w:rPr>
                <w:sz w:val="20"/>
                <w:szCs w:val="20"/>
              </w:rPr>
              <w:t>0</w:t>
            </w:r>
            <w:r>
              <w:rPr>
                <w:sz w:val="20"/>
                <w:szCs w:val="20"/>
              </w:rPr>
              <w:t>.</w:t>
            </w:r>
            <w:r w:rsidRPr="00D81460">
              <w:rPr>
                <w:sz w:val="20"/>
                <w:szCs w:val="20"/>
              </w:rPr>
              <w:t>5</w:t>
            </w:r>
          </w:p>
        </w:tc>
      </w:tr>
      <w:tr w:rsidR="00F672DB" w:rsidRPr="00D81460" w:rsidTr="00D81460">
        <w:trPr>
          <w:trHeight w:val="20"/>
        </w:trPr>
        <w:tc>
          <w:tcPr>
            <w:tcW w:w="1702" w:type="pct"/>
          </w:tcPr>
          <w:p w:rsidR="00F672DB" w:rsidRPr="00D81460" w:rsidRDefault="00F672DB" w:rsidP="00D81460">
            <w:pPr>
              <w:rPr>
                <w:sz w:val="20"/>
                <w:szCs w:val="20"/>
              </w:rPr>
            </w:pPr>
            <w:r w:rsidRPr="00D81460">
              <w:rPr>
                <w:sz w:val="20"/>
                <w:szCs w:val="20"/>
              </w:rPr>
              <w:t>Брянская область</w:t>
            </w:r>
          </w:p>
        </w:tc>
        <w:tc>
          <w:tcPr>
            <w:tcW w:w="1159" w:type="pct"/>
            <w:vAlign w:val="center"/>
          </w:tcPr>
          <w:p w:rsidR="00F672DB" w:rsidRPr="00D81460" w:rsidRDefault="00F672DB" w:rsidP="00D81460">
            <w:pPr>
              <w:jc w:val="center"/>
              <w:rPr>
                <w:sz w:val="20"/>
                <w:szCs w:val="20"/>
              </w:rPr>
            </w:pPr>
            <w:r w:rsidRPr="00D81460">
              <w:rPr>
                <w:sz w:val="20"/>
                <w:szCs w:val="20"/>
              </w:rPr>
              <w:t>4</w:t>
            </w:r>
            <w:r>
              <w:rPr>
                <w:sz w:val="20"/>
                <w:szCs w:val="20"/>
              </w:rPr>
              <w:t>.</w:t>
            </w:r>
            <w:r w:rsidRPr="00D81460">
              <w:rPr>
                <w:sz w:val="20"/>
                <w:szCs w:val="20"/>
              </w:rPr>
              <w:t>8</w:t>
            </w:r>
          </w:p>
        </w:tc>
        <w:tc>
          <w:tcPr>
            <w:tcW w:w="1070" w:type="pct"/>
            <w:vAlign w:val="center"/>
          </w:tcPr>
          <w:p w:rsidR="00F672DB" w:rsidRPr="00D81460" w:rsidRDefault="00F672DB" w:rsidP="00D81460">
            <w:pPr>
              <w:jc w:val="center"/>
              <w:rPr>
                <w:sz w:val="20"/>
                <w:szCs w:val="20"/>
              </w:rPr>
            </w:pPr>
            <w:r w:rsidRPr="00D81460">
              <w:rPr>
                <w:sz w:val="20"/>
                <w:szCs w:val="20"/>
              </w:rPr>
              <w:t>10</w:t>
            </w:r>
            <w:r>
              <w:rPr>
                <w:sz w:val="20"/>
                <w:szCs w:val="20"/>
              </w:rPr>
              <w:t>.</w:t>
            </w:r>
            <w:r w:rsidRPr="00D81460">
              <w:rPr>
                <w:sz w:val="20"/>
                <w:szCs w:val="20"/>
              </w:rPr>
              <w:t>5</w:t>
            </w:r>
          </w:p>
        </w:tc>
        <w:tc>
          <w:tcPr>
            <w:tcW w:w="1069" w:type="pct"/>
            <w:vAlign w:val="center"/>
          </w:tcPr>
          <w:p w:rsidR="00F672DB" w:rsidRPr="00D81460" w:rsidRDefault="00F672DB" w:rsidP="00D81460">
            <w:pPr>
              <w:jc w:val="center"/>
              <w:rPr>
                <w:sz w:val="20"/>
                <w:szCs w:val="20"/>
              </w:rPr>
            </w:pPr>
            <w:r w:rsidRPr="00D81460">
              <w:rPr>
                <w:sz w:val="20"/>
                <w:szCs w:val="20"/>
              </w:rPr>
              <w:t>-4</w:t>
            </w:r>
            <w:r>
              <w:rPr>
                <w:sz w:val="20"/>
                <w:szCs w:val="20"/>
              </w:rPr>
              <w:t>.</w:t>
            </w:r>
            <w:r w:rsidRPr="00D81460">
              <w:rPr>
                <w:sz w:val="20"/>
                <w:szCs w:val="20"/>
              </w:rPr>
              <w:t>1</w:t>
            </w:r>
          </w:p>
        </w:tc>
      </w:tr>
      <w:tr w:rsidR="00F672DB" w:rsidRPr="00D81460" w:rsidTr="00D81460">
        <w:trPr>
          <w:trHeight w:val="20"/>
        </w:trPr>
        <w:tc>
          <w:tcPr>
            <w:tcW w:w="1702" w:type="pct"/>
          </w:tcPr>
          <w:p w:rsidR="00F672DB" w:rsidRPr="00D81460" w:rsidRDefault="00F672DB" w:rsidP="00D81460">
            <w:pPr>
              <w:rPr>
                <w:sz w:val="20"/>
                <w:szCs w:val="20"/>
              </w:rPr>
            </w:pPr>
            <w:r w:rsidRPr="00D81460">
              <w:rPr>
                <w:sz w:val="20"/>
                <w:szCs w:val="20"/>
              </w:rPr>
              <w:t>Владимирская область</w:t>
            </w:r>
          </w:p>
        </w:tc>
        <w:tc>
          <w:tcPr>
            <w:tcW w:w="1159" w:type="pct"/>
            <w:vAlign w:val="center"/>
          </w:tcPr>
          <w:p w:rsidR="00F672DB" w:rsidRPr="00D81460" w:rsidRDefault="00F672DB" w:rsidP="00D81460">
            <w:pPr>
              <w:jc w:val="center"/>
              <w:rPr>
                <w:sz w:val="20"/>
                <w:szCs w:val="20"/>
              </w:rPr>
            </w:pPr>
            <w:r w:rsidRPr="00D81460">
              <w:rPr>
                <w:sz w:val="20"/>
                <w:szCs w:val="20"/>
              </w:rPr>
              <w:t>3</w:t>
            </w:r>
            <w:r>
              <w:rPr>
                <w:sz w:val="20"/>
                <w:szCs w:val="20"/>
              </w:rPr>
              <w:t>.</w:t>
            </w:r>
            <w:r w:rsidRPr="00D81460">
              <w:rPr>
                <w:sz w:val="20"/>
                <w:szCs w:val="20"/>
              </w:rPr>
              <w:t>4</w:t>
            </w:r>
          </w:p>
        </w:tc>
        <w:tc>
          <w:tcPr>
            <w:tcW w:w="1070" w:type="pct"/>
            <w:vAlign w:val="center"/>
          </w:tcPr>
          <w:p w:rsidR="00F672DB" w:rsidRPr="00D81460" w:rsidRDefault="00F672DB" w:rsidP="00D81460">
            <w:pPr>
              <w:jc w:val="center"/>
              <w:rPr>
                <w:sz w:val="20"/>
                <w:szCs w:val="20"/>
              </w:rPr>
            </w:pPr>
            <w:r w:rsidRPr="00D81460">
              <w:rPr>
                <w:sz w:val="20"/>
                <w:szCs w:val="20"/>
              </w:rPr>
              <w:t>2</w:t>
            </w:r>
            <w:r>
              <w:rPr>
                <w:sz w:val="20"/>
                <w:szCs w:val="20"/>
              </w:rPr>
              <w:t>.</w:t>
            </w:r>
            <w:r w:rsidRPr="00D81460">
              <w:rPr>
                <w:sz w:val="20"/>
                <w:szCs w:val="20"/>
              </w:rPr>
              <w:t>8</w:t>
            </w:r>
          </w:p>
        </w:tc>
        <w:tc>
          <w:tcPr>
            <w:tcW w:w="1069" w:type="pct"/>
            <w:vAlign w:val="center"/>
          </w:tcPr>
          <w:p w:rsidR="00F672DB" w:rsidRPr="00D81460" w:rsidRDefault="00F672DB" w:rsidP="00D81460">
            <w:pPr>
              <w:jc w:val="center"/>
              <w:rPr>
                <w:sz w:val="20"/>
                <w:szCs w:val="20"/>
              </w:rPr>
            </w:pPr>
            <w:r w:rsidRPr="00D81460">
              <w:rPr>
                <w:sz w:val="20"/>
                <w:szCs w:val="20"/>
              </w:rPr>
              <w:t>0</w:t>
            </w:r>
            <w:r>
              <w:rPr>
                <w:sz w:val="20"/>
                <w:szCs w:val="20"/>
              </w:rPr>
              <w:t>.</w:t>
            </w:r>
            <w:r w:rsidRPr="00D81460">
              <w:rPr>
                <w:sz w:val="20"/>
                <w:szCs w:val="20"/>
              </w:rPr>
              <w:t>7</w:t>
            </w:r>
          </w:p>
        </w:tc>
      </w:tr>
      <w:tr w:rsidR="00F672DB" w:rsidRPr="00D81460" w:rsidTr="00D81460">
        <w:trPr>
          <w:trHeight w:val="20"/>
        </w:trPr>
        <w:tc>
          <w:tcPr>
            <w:tcW w:w="1702" w:type="pct"/>
            <w:tcBorders>
              <w:top w:val="single" w:sz="4" w:space="0" w:color="auto"/>
            </w:tcBorders>
          </w:tcPr>
          <w:p w:rsidR="00F672DB" w:rsidRPr="00D81460" w:rsidRDefault="00F672DB" w:rsidP="00D81460">
            <w:pPr>
              <w:rPr>
                <w:sz w:val="20"/>
                <w:szCs w:val="20"/>
              </w:rPr>
            </w:pPr>
            <w:r w:rsidRPr="00D81460">
              <w:rPr>
                <w:sz w:val="20"/>
                <w:szCs w:val="20"/>
              </w:rPr>
              <w:t>Волгоградская область</w:t>
            </w:r>
          </w:p>
        </w:tc>
        <w:tc>
          <w:tcPr>
            <w:tcW w:w="1159" w:type="pct"/>
            <w:tcBorders>
              <w:top w:val="single" w:sz="4" w:space="0" w:color="auto"/>
            </w:tcBorders>
            <w:vAlign w:val="center"/>
          </w:tcPr>
          <w:p w:rsidR="00F672DB" w:rsidRPr="00D81460" w:rsidRDefault="00F672DB" w:rsidP="00D81460">
            <w:pPr>
              <w:jc w:val="center"/>
              <w:rPr>
                <w:sz w:val="20"/>
                <w:szCs w:val="20"/>
              </w:rPr>
            </w:pPr>
            <w:r w:rsidRPr="00D81460">
              <w:rPr>
                <w:sz w:val="20"/>
                <w:szCs w:val="20"/>
              </w:rPr>
              <w:t>-0</w:t>
            </w:r>
            <w:r>
              <w:rPr>
                <w:sz w:val="20"/>
                <w:szCs w:val="20"/>
              </w:rPr>
              <w:t>.</w:t>
            </w:r>
            <w:r w:rsidRPr="00D81460">
              <w:rPr>
                <w:sz w:val="20"/>
                <w:szCs w:val="20"/>
              </w:rPr>
              <w:t>6</w:t>
            </w:r>
          </w:p>
        </w:tc>
        <w:tc>
          <w:tcPr>
            <w:tcW w:w="1070" w:type="pct"/>
            <w:tcBorders>
              <w:top w:val="single" w:sz="4" w:space="0" w:color="auto"/>
            </w:tcBorders>
            <w:vAlign w:val="center"/>
          </w:tcPr>
          <w:p w:rsidR="00F672DB" w:rsidRPr="00D81460" w:rsidRDefault="00F672DB" w:rsidP="00D81460">
            <w:pPr>
              <w:jc w:val="center"/>
              <w:rPr>
                <w:sz w:val="20"/>
                <w:szCs w:val="20"/>
              </w:rPr>
            </w:pPr>
            <w:r w:rsidRPr="00D81460">
              <w:rPr>
                <w:sz w:val="20"/>
                <w:szCs w:val="20"/>
              </w:rPr>
              <w:t>-0</w:t>
            </w:r>
            <w:r>
              <w:rPr>
                <w:sz w:val="20"/>
                <w:szCs w:val="20"/>
              </w:rPr>
              <w:t>.</w:t>
            </w:r>
            <w:r w:rsidRPr="00D81460">
              <w:rPr>
                <w:sz w:val="20"/>
                <w:szCs w:val="20"/>
              </w:rPr>
              <w:t>2</w:t>
            </w:r>
          </w:p>
        </w:tc>
        <w:tc>
          <w:tcPr>
            <w:tcW w:w="1069" w:type="pct"/>
            <w:tcBorders>
              <w:top w:val="single" w:sz="4" w:space="0" w:color="auto"/>
            </w:tcBorders>
            <w:vAlign w:val="center"/>
          </w:tcPr>
          <w:p w:rsidR="00F672DB" w:rsidRPr="00D81460" w:rsidRDefault="00F672DB" w:rsidP="00D81460">
            <w:pPr>
              <w:jc w:val="center"/>
              <w:rPr>
                <w:sz w:val="20"/>
                <w:szCs w:val="20"/>
              </w:rPr>
            </w:pPr>
            <w:r w:rsidRPr="00D81460">
              <w:rPr>
                <w:sz w:val="20"/>
                <w:szCs w:val="20"/>
              </w:rPr>
              <w:t>-0</w:t>
            </w:r>
            <w:r>
              <w:rPr>
                <w:sz w:val="20"/>
                <w:szCs w:val="20"/>
              </w:rPr>
              <w:t>.</w:t>
            </w:r>
            <w:r w:rsidRPr="00D81460">
              <w:rPr>
                <w:sz w:val="20"/>
                <w:szCs w:val="20"/>
              </w:rPr>
              <w:t>2</w:t>
            </w:r>
          </w:p>
        </w:tc>
      </w:tr>
      <w:tr w:rsidR="00F672DB" w:rsidRPr="00D81460" w:rsidTr="00D81460">
        <w:trPr>
          <w:trHeight w:val="20"/>
        </w:trPr>
        <w:tc>
          <w:tcPr>
            <w:tcW w:w="1702" w:type="pct"/>
          </w:tcPr>
          <w:p w:rsidR="00F672DB" w:rsidRPr="00D81460" w:rsidRDefault="00F672DB" w:rsidP="00D81460">
            <w:pPr>
              <w:rPr>
                <w:sz w:val="20"/>
                <w:szCs w:val="20"/>
              </w:rPr>
            </w:pPr>
            <w:r w:rsidRPr="00D81460">
              <w:rPr>
                <w:sz w:val="20"/>
                <w:szCs w:val="20"/>
              </w:rPr>
              <w:t>Вологодская область</w:t>
            </w:r>
          </w:p>
        </w:tc>
        <w:tc>
          <w:tcPr>
            <w:tcW w:w="1159" w:type="pct"/>
            <w:vAlign w:val="center"/>
          </w:tcPr>
          <w:p w:rsidR="00F672DB" w:rsidRPr="00D81460" w:rsidRDefault="00F672DB" w:rsidP="00D81460">
            <w:pPr>
              <w:jc w:val="center"/>
              <w:rPr>
                <w:sz w:val="20"/>
                <w:szCs w:val="20"/>
              </w:rPr>
            </w:pPr>
            <w:r w:rsidRPr="00D81460">
              <w:rPr>
                <w:sz w:val="20"/>
                <w:szCs w:val="20"/>
              </w:rPr>
              <w:t>1</w:t>
            </w:r>
            <w:r>
              <w:rPr>
                <w:sz w:val="20"/>
                <w:szCs w:val="20"/>
              </w:rPr>
              <w:t>.</w:t>
            </w:r>
            <w:r w:rsidRPr="00D81460">
              <w:rPr>
                <w:sz w:val="20"/>
                <w:szCs w:val="20"/>
              </w:rPr>
              <w:t>2</w:t>
            </w:r>
          </w:p>
        </w:tc>
        <w:tc>
          <w:tcPr>
            <w:tcW w:w="1070" w:type="pct"/>
            <w:vAlign w:val="center"/>
          </w:tcPr>
          <w:p w:rsidR="00F672DB" w:rsidRPr="00D81460" w:rsidRDefault="00F672DB" w:rsidP="00D81460">
            <w:pPr>
              <w:jc w:val="center"/>
              <w:rPr>
                <w:sz w:val="20"/>
                <w:szCs w:val="20"/>
              </w:rPr>
            </w:pPr>
            <w:r w:rsidRPr="00D81460">
              <w:rPr>
                <w:sz w:val="20"/>
                <w:szCs w:val="20"/>
              </w:rPr>
              <w:t>1</w:t>
            </w:r>
            <w:r>
              <w:rPr>
                <w:sz w:val="20"/>
                <w:szCs w:val="20"/>
              </w:rPr>
              <w:t>.</w:t>
            </w:r>
            <w:r w:rsidRPr="00D81460">
              <w:rPr>
                <w:sz w:val="20"/>
                <w:szCs w:val="20"/>
              </w:rPr>
              <w:t>5</w:t>
            </w:r>
          </w:p>
        </w:tc>
        <w:tc>
          <w:tcPr>
            <w:tcW w:w="1069" w:type="pct"/>
            <w:vAlign w:val="center"/>
          </w:tcPr>
          <w:p w:rsidR="00F672DB" w:rsidRPr="00D81460" w:rsidRDefault="00F672DB" w:rsidP="00D81460">
            <w:pPr>
              <w:jc w:val="center"/>
              <w:rPr>
                <w:sz w:val="20"/>
                <w:szCs w:val="20"/>
              </w:rPr>
            </w:pPr>
            <w:r w:rsidRPr="00D81460">
              <w:rPr>
                <w:sz w:val="20"/>
                <w:szCs w:val="20"/>
              </w:rPr>
              <w:t>-0</w:t>
            </w:r>
            <w:r>
              <w:rPr>
                <w:sz w:val="20"/>
                <w:szCs w:val="20"/>
              </w:rPr>
              <w:t>.</w:t>
            </w:r>
            <w:r w:rsidRPr="00D81460">
              <w:rPr>
                <w:sz w:val="20"/>
                <w:szCs w:val="20"/>
              </w:rPr>
              <w:t>3</w:t>
            </w:r>
          </w:p>
        </w:tc>
      </w:tr>
      <w:tr w:rsidR="00F672DB" w:rsidRPr="00D81460" w:rsidTr="00D81460">
        <w:trPr>
          <w:trHeight w:val="20"/>
        </w:trPr>
        <w:tc>
          <w:tcPr>
            <w:tcW w:w="1702" w:type="pct"/>
          </w:tcPr>
          <w:p w:rsidR="00F672DB" w:rsidRPr="00D81460" w:rsidRDefault="00F672DB" w:rsidP="00D81460">
            <w:pPr>
              <w:rPr>
                <w:sz w:val="20"/>
                <w:szCs w:val="20"/>
              </w:rPr>
            </w:pPr>
            <w:r w:rsidRPr="00D81460">
              <w:rPr>
                <w:sz w:val="20"/>
                <w:szCs w:val="20"/>
              </w:rPr>
              <w:t>Воронежская область</w:t>
            </w:r>
          </w:p>
        </w:tc>
        <w:tc>
          <w:tcPr>
            <w:tcW w:w="1159" w:type="pct"/>
            <w:vAlign w:val="center"/>
          </w:tcPr>
          <w:p w:rsidR="00F672DB" w:rsidRPr="00D81460" w:rsidRDefault="00F672DB" w:rsidP="00D81460">
            <w:pPr>
              <w:jc w:val="center"/>
              <w:rPr>
                <w:sz w:val="20"/>
                <w:szCs w:val="20"/>
              </w:rPr>
            </w:pPr>
            <w:r w:rsidRPr="00D81460">
              <w:rPr>
                <w:sz w:val="20"/>
                <w:szCs w:val="20"/>
              </w:rPr>
              <w:t>-0</w:t>
            </w:r>
            <w:r>
              <w:rPr>
                <w:sz w:val="20"/>
                <w:szCs w:val="20"/>
              </w:rPr>
              <w:t>.</w:t>
            </w:r>
            <w:r w:rsidRPr="00D81460">
              <w:rPr>
                <w:sz w:val="20"/>
                <w:szCs w:val="20"/>
              </w:rPr>
              <w:t>2</w:t>
            </w:r>
          </w:p>
        </w:tc>
        <w:tc>
          <w:tcPr>
            <w:tcW w:w="1070" w:type="pct"/>
            <w:vAlign w:val="center"/>
          </w:tcPr>
          <w:p w:rsidR="00F672DB" w:rsidRPr="00D81460" w:rsidRDefault="00F672DB" w:rsidP="00D81460">
            <w:pPr>
              <w:jc w:val="center"/>
              <w:rPr>
                <w:sz w:val="20"/>
                <w:szCs w:val="20"/>
              </w:rPr>
            </w:pPr>
            <w:r w:rsidRPr="00D81460">
              <w:rPr>
                <w:sz w:val="20"/>
                <w:szCs w:val="20"/>
              </w:rPr>
              <w:t>-0</w:t>
            </w:r>
            <w:r>
              <w:rPr>
                <w:sz w:val="20"/>
                <w:szCs w:val="20"/>
              </w:rPr>
              <w:t>.</w:t>
            </w:r>
            <w:r w:rsidRPr="00D81460">
              <w:rPr>
                <w:sz w:val="20"/>
                <w:szCs w:val="20"/>
              </w:rPr>
              <w:t>5</w:t>
            </w:r>
          </w:p>
        </w:tc>
        <w:tc>
          <w:tcPr>
            <w:tcW w:w="1069" w:type="pct"/>
            <w:vAlign w:val="center"/>
          </w:tcPr>
          <w:p w:rsidR="00F672DB" w:rsidRPr="00D81460" w:rsidRDefault="00F672DB" w:rsidP="00D81460">
            <w:pPr>
              <w:jc w:val="center"/>
              <w:rPr>
                <w:sz w:val="20"/>
                <w:szCs w:val="20"/>
              </w:rPr>
            </w:pPr>
            <w:r w:rsidRPr="00D81460">
              <w:rPr>
                <w:sz w:val="20"/>
                <w:szCs w:val="20"/>
              </w:rPr>
              <w:t>0</w:t>
            </w:r>
            <w:r>
              <w:rPr>
                <w:sz w:val="20"/>
                <w:szCs w:val="20"/>
              </w:rPr>
              <w:t>.</w:t>
            </w:r>
            <w:r w:rsidRPr="00D81460">
              <w:rPr>
                <w:sz w:val="20"/>
                <w:szCs w:val="20"/>
              </w:rPr>
              <w:t>2</w:t>
            </w:r>
          </w:p>
        </w:tc>
      </w:tr>
      <w:tr w:rsidR="00F672DB" w:rsidRPr="00D81460" w:rsidTr="00D81460">
        <w:trPr>
          <w:trHeight w:val="20"/>
        </w:trPr>
        <w:tc>
          <w:tcPr>
            <w:tcW w:w="1702" w:type="pct"/>
          </w:tcPr>
          <w:p w:rsidR="00F672DB" w:rsidRPr="00D81460" w:rsidRDefault="00F672DB" w:rsidP="00D81460">
            <w:pPr>
              <w:rPr>
                <w:sz w:val="20"/>
                <w:szCs w:val="20"/>
              </w:rPr>
            </w:pPr>
            <w:r w:rsidRPr="00D81460">
              <w:rPr>
                <w:sz w:val="20"/>
                <w:szCs w:val="20"/>
              </w:rPr>
              <w:t>г. Москва</w:t>
            </w:r>
          </w:p>
        </w:tc>
        <w:tc>
          <w:tcPr>
            <w:tcW w:w="1159" w:type="pct"/>
            <w:vAlign w:val="center"/>
          </w:tcPr>
          <w:p w:rsidR="00F672DB" w:rsidRPr="00D81460" w:rsidRDefault="00F672DB" w:rsidP="00D81460">
            <w:pPr>
              <w:jc w:val="center"/>
              <w:rPr>
                <w:sz w:val="20"/>
                <w:szCs w:val="20"/>
              </w:rPr>
            </w:pPr>
            <w:r w:rsidRPr="00D81460">
              <w:rPr>
                <w:sz w:val="20"/>
                <w:szCs w:val="20"/>
              </w:rPr>
              <w:t>3</w:t>
            </w:r>
            <w:r>
              <w:rPr>
                <w:sz w:val="20"/>
                <w:szCs w:val="20"/>
              </w:rPr>
              <w:t>.</w:t>
            </w:r>
            <w:r w:rsidRPr="00D81460">
              <w:rPr>
                <w:sz w:val="20"/>
                <w:szCs w:val="20"/>
              </w:rPr>
              <w:t>3</w:t>
            </w:r>
          </w:p>
        </w:tc>
        <w:tc>
          <w:tcPr>
            <w:tcW w:w="1070" w:type="pct"/>
            <w:vAlign w:val="center"/>
          </w:tcPr>
          <w:p w:rsidR="00F672DB" w:rsidRPr="00D81460" w:rsidRDefault="00F672DB" w:rsidP="00D81460">
            <w:pPr>
              <w:jc w:val="center"/>
              <w:rPr>
                <w:sz w:val="20"/>
                <w:szCs w:val="20"/>
              </w:rPr>
            </w:pPr>
            <w:r w:rsidRPr="00D81460">
              <w:rPr>
                <w:sz w:val="20"/>
                <w:szCs w:val="20"/>
              </w:rPr>
              <w:t>3</w:t>
            </w:r>
            <w:r>
              <w:rPr>
                <w:sz w:val="20"/>
                <w:szCs w:val="20"/>
              </w:rPr>
              <w:t>.</w:t>
            </w:r>
            <w:r w:rsidRPr="00D81460">
              <w:rPr>
                <w:sz w:val="20"/>
                <w:szCs w:val="20"/>
              </w:rPr>
              <w:t>4</w:t>
            </w:r>
          </w:p>
        </w:tc>
        <w:tc>
          <w:tcPr>
            <w:tcW w:w="1069" w:type="pct"/>
            <w:vAlign w:val="center"/>
          </w:tcPr>
          <w:p w:rsidR="00F672DB" w:rsidRPr="00D81460" w:rsidRDefault="00F672DB" w:rsidP="00D81460">
            <w:pPr>
              <w:jc w:val="center"/>
              <w:rPr>
                <w:sz w:val="20"/>
                <w:szCs w:val="20"/>
              </w:rPr>
            </w:pPr>
            <w:r w:rsidRPr="00D81460">
              <w:rPr>
                <w:sz w:val="20"/>
                <w:szCs w:val="20"/>
              </w:rPr>
              <w:t>-0</w:t>
            </w:r>
            <w:r>
              <w:rPr>
                <w:sz w:val="20"/>
                <w:szCs w:val="20"/>
              </w:rPr>
              <w:t>.</w:t>
            </w:r>
            <w:r w:rsidRPr="00D81460">
              <w:rPr>
                <w:sz w:val="20"/>
                <w:szCs w:val="20"/>
              </w:rPr>
              <w:t>2</w:t>
            </w:r>
          </w:p>
        </w:tc>
      </w:tr>
      <w:tr w:rsidR="00F672DB" w:rsidRPr="00D81460" w:rsidTr="00D81460">
        <w:trPr>
          <w:trHeight w:val="20"/>
        </w:trPr>
        <w:tc>
          <w:tcPr>
            <w:tcW w:w="1702" w:type="pct"/>
          </w:tcPr>
          <w:p w:rsidR="00F672DB" w:rsidRPr="00D81460" w:rsidRDefault="00F672DB" w:rsidP="00D81460">
            <w:pPr>
              <w:rPr>
                <w:sz w:val="20"/>
                <w:szCs w:val="20"/>
              </w:rPr>
            </w:pPr>
            <w:r w:rsidRPr="00D81460">
              <w:rPr>
                <w:sz w:val="20"/>
                <w:szCs w:val="20"/>
              </w:rPr>
              <w:t>г. Санкт-Петербург</w:t>
            </w:r>
          </w:p>
        </w:tc>
        <w:tc>
          <w:tcPr>
            <w:tcW w:w="1159" w:type="pct"/>
            <w:vAlign w:val="center"/>
          </w:tcPr>
          <w:p w:rsidR="00F672DB" w:rsidRPr="00D81460" w:rsidRDefault="00F672DB" w:rsidP="00D81460">
            <w:pPr>
              <w:jc w:val="center"/>
              <w:rPr>
                <w:sz w:val="20"/>
                <w:szCs w:val="20"/>
              </w:rPr>
            </w:pPr>
            <w:r w:rsidRPr="00D81460">
              <w:rPr>
                <w:sz w:val="20"/>
                <w:szCs w:val="20"/>
              </w:rPr>
              <w:t>-4</w:t>
            </w:r>
            <w:r>
              <w:rPr>
                <w:sz w:val="20"/>
                <w:szCs w:val="20"/>
              </w:rPr>
              <w:t>.</w:t>
            </w:r>
            <w:r w:rsidRPr="00D81460">
              <w:rPr>
                <w:sz w:val="20"/>
                <w:szCs w:val="20"/>
              </w:rPr>
              <w:t>1</w:t>
            </w:r>
          </w:p>
        </w:tc>
        <w:tc>
          <w:tcPr>
            <w:tcW w:w="1070" w:type="pct"/>
            <w:vAlign w:val="center"/>
          </w:tcPr>
          <w:p w:rsidR="00F672DB" w:rsidRPr="00D81460" w:rsidRDefault="00F672DB" w:rsidP="00D81460">
            <w:pPr>
              <w:jc w:val="center"/>
              <w:rPr>
                <w:sz w:val="20"/>
                <w:szCs w:val="20"/>
              </w:rPr>
            </w:pPr>
            <w:r w:rsidRPr="00D81460">
              <w:rPr>
                <w:sz w:val="20"/>
                <w:szCs w:val="20"/>
              </w:rPr>
              <w:t>-0</w:t>
            </w:r>
            <w:r>
              <w:rPr>
                <w:sz w:val="20"/>
                <w:szCs w:val="20"/>
              </w:rPr>
              <w:t>.</w:t>
            </w:r>
            <w:r w:rsidRPr="00D81460">
              <w:rPr>
                <w:sz w:val="20"/>
                <w:szCs w:val="20"/>
              </w:rPr>
              <w:t>5</w:t>
            </w:r>
          </w:p>
        </w:tc>
        <w:tc>
          <w:tcPr>
            <w:tcW w:w="1069" w:type="pct"/>
            <w:vAlign w:val="center"/>
          </w:tcPr>
          <w:p w:rsidR="00F672DB" w:rsidRPr="00D81460" w:rsidRDefault="00F672DB" w:rsidP="00D81460">
            <w:pPr>
              <w:jc w:val="center"/>
              <w:rPr>
                <w:sz w:val="20"/>
                <w:szCs w:val="20"/>
              </w:rPr>
            </w:pPr>
            <w:r w:rsidRPr="00D81460">
              <w:rPr>
                <w:sz w:val="20"/>
                <w:szCs w:val="20"/>
              </w:rPr>
              <w:t>-3</w:t>
            </w:r>
            <w:r>
              <w:rPr>
                <w:sz w:val="20"/>
                <w:szCs w:val="20"/>
              </w:rPr>
              <w:t>.</w:t>
            </w:r>
            <w:r w:rsidRPr="00D81460">
              <w:rPr>
                <w:sz w:val="20"/>
                <w:szCs w:val="20"/>
              </w:rPr>
              <w:t>1</w:t>
            </w:r>
          </w:p>
        </w:tc>
      </w:tr>
      <w:tr w:rsidR="00F672DB" w:rsidRPr="00D81460" w:rsidTr="00D81460">
        <w:trPr>
          <w:trHeight w:val="20"/>
        </w:trPr>
        <w:tc>
          <w:tcPr>
            <w:tcW w:w="1702" w:type="pct"/>
          </w:tcPr>
          <w:p w:rsidR="00F672DB" w:rsidRPr="00D81460" w:rsidRDefault="00F672DB" w:rsidP="00D81460">
            <w:pPr>
              <w:rPr>
                <w:sz w:val="20"/>
                <w:szCs w:val="20"/>
              </w:rPr>
            </w:pPr>
            <w:r w:rsidRPr="00D81460">
              <w:rPr>
                <w:sz w:val="20"/>
                <w:szCs w:val="20"/>
              </w:rPr>
              <w:t>г. Севастополь</w:t>
            </w:r>
          </w:p>
        </w:tc>
        <w:tc>
          <w:tcPr>
            <w:tcW w:w="1159" w:type="pct"/>
            <w:vAlign w:val="center"/>
          </w:tcPr>
          <w:p w:rsidR="00F672DB" w:rsidRPr="00D81460" w:rsidRDefault="00F672DB" w:rsidP="00D81460">
            <w:pPr>
              <w:jc w:val="center"/>
              <w:rPr>
                <w:sz w:val="20"/>
                <w:szCs w:val="20"/>
              </w:rPr>
            </w:pPr>
            <w:r w:rsidRPr="00D81460">
              <w:rPr>
                <w:sz w:val="20"/>
                <w:szCs w:val="20"/>
              </w:rPr>
              <w:t>0</w:t>
            </w:r>
            <w:r>
              <w:rPr>
                <w:sz w:val="20"/>
                <w:szCs w:val="20"/>
              </w:rPr>
              <w:t>.</w:t>
            </w:r>
            <w:r w:rsidRPr="00D81460">
              <w:rPr>
                <w:sz w:val="20"/>
                <w:szCs w:val="20"/>
              </w:rPr>
              <w:t>9</w:t>
            </w:r>
          </w:p>
        </w:tc>
        <w:tc>
          <w:tcPr>
            <w:tcW w:w="1070" w:type="pct"/>
            <w:vAlign w:val="center"/>
          </w:tcPr>
          <w:p w:rsidR="00F672DB" w:rsidRPr="00D81460" w:rsidRDefault="00F672DB" w:rsidP="00D81460">
            <w:pPr>
              <w:jc w:val="center"/>
              <w:rPr>
                <w:sz w:val="20"/>
                <w:szCs w:val="20"/>
              </w:rPr>
            </w:pPr>
            <w:r w:rsidRPr="00D81460">
              <w:rPr>
                <w:sz w:val="20"/>
                <w:szCs w:val="20"/>
              </w:rPr>
              <w:t>1</w:t>
            </w:r>
            <w:r>
              <w:rPr>
                <w:sz w:val="20"/>
                <w:szCs w:val="20"/>
              </w:rPr>
              <w:t>.</w:t>
            </w:r>
            <w:r w:rsidRPr="00D81460">
              <w:rPr>
                <w:sz w:val="20"/>
                <w:szCs w:val="20"/>
              </w:rPr>
              <w:t>5</w:t>
            </w:r>
          </w:p>
        </w:tc>
        <w:tc>
          <w:tcPr>
            <w:tcW w:w="1069" w:type="pct"/>
            <w:vAlign w:val="center"/>
          </w:tcPr>
          <w:p w:rsidR="00F672DB" w:rsidRPr="00D81460" w:rsidRDefault="00F672DB" w:rsidP="00D81460">
            <w:pPr>
              <w:jc w:val="center"/>
              <w:rPr>
                <w:sz w:val="20"/>
                <w:szCs w:val="20"/>
              </w:rPr>
            </w:pPr>
            <w:r w:rsidRPr="00D81460">
              <w:rPr>
                <w:sz w:val="20"/>
                <w:szCs w:val="20"/>
              </w:rPr>
              <w:t>-0</w:t>
            </w:r>
            <w:r>
              <w:rPr>
                <w:sz w:val="20"/>
                <w:szCs w:val="20"/>
              </w:rPr>
              <w:t>.</w:t>
            </w:r>
            <w:r w:rsidRPr="00D81460">
              <w:rPr>
                <w:sz w:val="20"/>
                <w:szCs w:val="20"/>
              </w:rPr>
              <w:t>6</w:t>
            </w:r>
          </w:p>
        </w:tc>
      </w:tr>
      <w:tr w:rsidR="00F672DB" w:rsidRPr="00D81460" w:rsidTr="00D81460">
        <w:trPr>
          <w:trHeight w:val="20"/>
        </w:trPr>
        <w:tc>
          <w:tcPr>
            <w:tcW w:w="1702" w:type="pct"/>
          </w:tcPr>
          <w:p w:rsidR="00F672DB" w:rsidRPr="00D81460" w:rsidRDefault="00F672DB" w:rsidP="00D81460">
            <w:pPr>
              <w:rPr>
                <w:sz w:val="20"/>
                <w:szCs w:val="20"/>
              </w:rPr>
            </w:pPr>
            <w:r w:rsidRPr="00D81460">
              <w:rPr>
                <w:sz w:val="20"/>
                <w:szCs w:val="20"/>
              </w:rPr>
              <w:t>Еврейская а.о.</w:t>
            </w:r>
          </w:p>
        </w:tc>
        <w:tc>
          <w:tcPr>
            <w:tcW w:w="1159" w:type="pct"/>
            <w:vAlign w:val="center"/>
          </w:tcPr>
          <w:p w:rsidR="00F672DB" w:rsidRPr="00D81460" w:rsidRDefault="00F672DB" w:rsidP="00D81460">
            <w:pPr>
              <w:jc w:val="center"/>
              <w:rPr>
                <w:sz w:val="20"/>
                <w:szCs w:val="20"/>
              </w:rPr>
            </w:pPr>
            <w:r w:rsidRPr="00D81460">
              <w:rPr>
                <w:sz w:val="20"/>
                <w:szCs w:val="20"/>
              </w:rPr>
              <w:t>4</w:t>
            </w:r>
            <w:r>
              <w:rPr>
                <w:sz w:val="20"/>
                <w:szCs w:val="20"/>
              </w:rPr>
              <w:t>.</w:t>
            </w:r>
            <w:r w:rsidRPr="00D81460">
              <w:rPr>
                <w:sz w:val="20"/>
                <w:szCs w:val="20"/>
              </w:rPr>
              <w:t>2</w:t>
            </w:r>
          </w:p>
        </w:tc>
        <w:tc>
          <w:tcPr>
            <w:tcW w:w="1070" w:type="pct"/>
            <w:vAlign w:val="center"/>
          </w:tcPr>
          <w:p w:rsidR="00F672DB" w:rsidRPr="00D81460" w:rsidRDefault="00F672DB" w:rsidP="00D81460">
            <w:pPr>
              <w:jc w:val="center"/>
              <w:rPr>
                <w:sz w:val="20"/>
                <w:szCs w:val="20"/>
              </w:rPr>
            </w:pPr>
            <w:r w:rsidRPr="00D81460">
              <w:rPr>
                <w:sz w:val="20"/>
                <w:szCs w:val="20"/>
              </w:rPr>
              <w:t>7</w:t>
            </w:r>
            <w:r>
              <w:rPr>
                <w:sz w:val="20"/>
                <w:szCs w:val="20"/>
              </w:rPr>
              <w:t>.</w:t>
            </w:r>
            <w:r w:rsidRPr="00D81460">
              <w:rPr>
                <w:sz w:val="20"/>
                <w:szCs w:val="20"/>
              </w:rPr>
              <w:t>3</w:t>
            </w:r>
          </w:p>
        </w:tc>
        <w:tc>
          <w:tcPr>
            <w:tcW w:w="1069" w:type="pct"/>
            <w:vAlign w:val="center"/>
          </w:tcPr>
          <w:p w:rsidR="00F672DB" w:rsidRPr="00D81460" w:rsidRDefault="00F672DB" w:rsidP="00D81460">
            <w:pPr>
              <w:jc w:val="center"/>
              <w:rPr>
                <w:sz w:val="20"/>
                <w:szCs w:val="20"/>
              </w:rPr>
            </w:pPr>
            <w:r w:rsidRPr="00D81460">
              <w:rPr>
                <w:sz w:val="20"/>
                <w:szCs w:val="20"/>
              </w:rPr>
              <w:t>-1</w:t>
            </w:r>
            <w:r>
              <w:rPr>
                <w:sz w:val="20"/>
                <w:szCs w:val="20"/>
              </w:rPr>
              <w:t>.</w:t>
            </w:r>
            <w:r w:rsidRPr="00D81460">
              <w:rPr>
                <w:sz w:val="20"/>
                <w:szCs w:val="20"/>
              </w:rPr>
              <w:t>9</w:t>
            </w:r>
          </w:p>
        </w:tc>
      </w:tr>
      <w:tr w:rsidR="00F672DB" w:rsidRPr="00D81460" w:rsidTr="00D81460">
        <w:trPr>
          <w:trHeight w:val="20"/>
        </w:trPr>
        <w:tc>
          <w:tcPr>
            <w:tcW w:w="1702" w:type="pct"/>
          </w:tcPr>
          <w:p w:rsidR="00F672DB" w:rsidRPr="00D81460" w:rsidRDefault="00F672DB" w:rsidP="00D81460">
            <w:pPr>
              <w:rPr>
                <w:color w:val="FF0000"/>
                <w:sz w:val="20"/>
                <w:szCs w:val="20"/>
              </w:rPr>
            </w:pPr>
            <w:r w:rsidRPr="00D81460">
              <w:rPr>
                <w:color w:val="FF0000"/>
                <w:sz w:val="20"/>
                <w:szCs w:val="20"/>
              </w:rPr>
              <w:t>Забайкальский край</w:t>
            </w:r>
          </w:p>
        </w:tc>
        <w:tc>
          <w:tcPr>
            <w:tcW w:w="1159" w:type="pct"/>
            <w:vAlign w:val="center"/>
          </w:tcPr>
          <w:p w:rsidR="00F672DB" w:rsidRPr="00D81460" w:rsidRDefault="00F672DB" w:rsidP="00D81460">
            <w:pPr>
              <w:jc w:val="center"/>
              <w:rPr>
                <w:color w:val="FF0000"/>
                <w:sz w:val="20"/>
                <w:szCs w:val="20"/>
              </w:rPr>
            </w:pPr>
            <w:r w:rsidRPr="00D81460">
              <w:rPr>
                <w:color w:val="FF0000"/>
                <w:sz w:val="20"/>
                <w:szCs w:val="20"/>
              </w:rPr>
              <w:t>2</w:t>
            </w:r>
            <w:r>
              <w:rPr>
                <w:color w:val="FF0000"/>
                <w:sz w:val="20"/>
                <w:szCs w:val="20"/>
              </w:rPr>
              <w:t>.</w:t>
            </w:r>
            <w:r w:rsidRPr="00D81460">
              <w:rPr>
                <w:color w:val="FF0000"/>
                <w:sz w:val="20"/>
                <w:szCs w:val="20"/>
              </w:rPr>
              <w:t>6</w:t>
            </w:r>
          </w:p>
        </w:tc>
        <w:tc>
          <w:tcPr>
            <w:tcW w:w="1070" w:type="pct"/>
            <w:vAlign w:val="center"/>
          </w:tcPr>
          <w:p w:rsidR="00F672DB" w:rsidRPr="00D81460" w:rsidRDefault="00F672DB" w:rsidP="00D81460">
            <w:pPr>
              <w:jc w:val="center"/>
              <w:rPr>
                <w:color w:val="FF0000"/>
                <w:sz w:val="20"/>
                <w:szCs w:val="20"/>
              </w:rPr>
            </w:pPr>
            <w:r w:rsidRPr="00D81460">
              <w:rPr>
                <w:color w:val="FF0000"/>
                <w:sz w:val="20"/>
                <w:szCs w:val="20"/>
              </w:rPr>
              <w:t>-2</w:t>
            </w:r>
            <w:r>
              <w:rPr>
                <w:color w:val="FF0000"/>
                <w:sz w:val="20"/>
                <w:szCs w:val="20"/>
              </w:rPr>
              <w:t>.</w:t>
            </w:r>
            <w:r w:rsidRPr="00D81460">
              <w:rPr>
                <w:color w:val="FF0000"/>
                <w:sz w:val="20"/>
                <w:szCs w:val="20"/>
              </w:rPr>
              <w:t>8</w:t>
            </w:r>
          </w:p>
        </w:tc>
        <w:tc>
          <w:tcPr>
            <w:tcW w:w="1069" w:type="pct"/>
            <w:vAlign w:val="center"/>
          </w:tcPr>
          <w:p w:rsidR="00F672DB" w:rsidRPr="00D81460" w:rsidRDefault="00F672DB" w:rsidP="00D81460">
            <w:pPr>
              <w:jc w:val="center"/>
              <w:rPr>
                <w:color w:val="FF0000"/>
                <w:sz w:val="20"/>
                <w:szCs w:val="20"/>
              </w:rPr>
            </w:pPr>
            <w:r w:rsidRPr="00D81460">
              <w:rPr>
                <w:color w:val="FF0000"/>
                <w:sz w:val="20"/>
                <w:szCs w:val="20"/>
              </w:rPr>
              <w:t>6</w:t>
            </w:r>
            <w:r>
              <w:rPr>
                <w:color w:val="FF0000"/>
                <w:sz w:val="20"/>
                <w:szCs w:val="20"/>
              </w:rPr>
              <w:t>.</w:t>
            </w:r>
            <w:r w:rsidRPr="00D81460">
              <w:rPr>
                <w:color w:val="FF0000"/>
                <w:sz w:val="20"/>
                <w:szCs w:val="20"/>
              </w:rPr>
              <w:t>1</w:t>
            </w:r>
          </w:p>
        </w:tc>
      </w:tr>
      <w:tr w:rsidR="00F672DB" w:rsidRPr="00D81460" w:rsidTr="00D81460">
        <w:trPr>
          <w:trHeight w:val="20"/>
        </w:trPr>
        <w:tc>
          <w:tcPr>
            <w:tcW w:w="1702" w:type="pct"/>
          </w:tcPr>
          <w:p w:rsidR="00F672DB" w:rsidRPr="00D81460" w:rsidRDefault="00F672DB" w:rsidP="00D81460">
            <w:pPr>
              <w:rPr>
                <w:sz w:val="20"/>
                <w:szCs w:val="20"/>
              </w:rPr>
            </w:pPr>
            <w:r w:rsidRPr="00D81460">
              <w:rPr>
                <w:sz w:val="20"/>
                <w:szCs w:val="20"/>
              </w:rPr>
              <w:t>Ивановская область</w:t>
            </w:r>
          </w:p>
        </w:tc>
        <w:tc>
          <w:tcPr>
            <w:tcW w:w="1159" w:type="pct"/>
            <w:vAlign w:val="center"/>
          </w:tcPr>
          <w:p w:rsidR="00F672DB" w:rsidRPr="00D81460" w:rsidRDefault="00F672DB" w:rsidP="00D81460">
            <w:pPr>
              <w:jc w:val="center"/>
              <w:rPr>
                <w:sz w:val="20"/>
                <w:szCs w:val="20"/>
              </w:rPr>
            </w:pPr>
            <w:r w:rsidRPr="00D81460">
              <w:rPr>
                <w:sz w:val="20"/>
                <w:szCs w:val="20"/>
              </w:rPr>
              <w:t>2</w:t>
            </w:r>
            <w:r>
              <w:rPr>
                <w:sz w:val="20"/>
                <w:szCs w:val="20"/>
              </w:rPr>
              <w:t>.</w:t>
            </w:r>
            <w:r w:rsidRPr="00D81460">
              <w:rPr>
                <w:sz w:val="20"/>
                <w:szCs w:val="20"/>
              </w:rPr>
              <w:t>2</w:t>
            </w:r>
          </w:p>
        </w:tc>
        <w:tc>
          <w:tcPr>
            <w:tcW w:w="1070" w:type="pct"/>
            <w:vAlign w:val="center"/>
          </w:tcPr>
          <w:p w:rsidR="00F672DB" w:rsidRPr="00D81460" w:rsidRDefault="00F672DB" w:rsidP="00D81460">
            <w:pPr>
              <w:jc w:val="center"/>
              <w:rPr>
                <w:sz w:val="20"/>
                <w:szCs w:val="20"/>
              </w:rPr>
            </w:pPr>
            <w:r w:rsidRPr="00D81460">
              <w:rPr>
                <w:sz w:val="20"/>
                <w:szCs w:val="20"/>
              </w:rPr>
              <w:t>2</w:t>
            </w:r>
            <w:r>
              <w:rPr>
                <w:sz w:val="20"/>
                <w:szCs w:val="20"/>
              </w:rPr>
              <w:t>.</w:t>
            </w:r>
            <w:r w:rsidRPr="00D81460">
              <w:rPr>
                <w:sz w:val="20"/>
                <w:szCs w:val="20"/>
              </w:rPr>
              <w:t>5</w:t>
            </w:r>
          </w:p>
        </w:tc>
        <w:tc>
          <w:tcPr>
            <w:tcW w:w="1069" w:type="pct"/>
            <w:vAlign w:val="center"/>
          </w:tcPr>
          <w:p w:rsidR="00F672DB" w:rsidRPr="00D81460" w:rsidRDefault="00F672DB" w:rsidP="00D81460">
            <w:pPr>
              <w:jc w:val="center"/>
              <w:rPr>
                <w:sz w:val="20"/>
                <w:szCs w:val="20"/>
              </w:rPr>
            </w:pPr>
            <w:r w:rsidRPr="00D81460">
              <w:rPr>
                <w:sz w:val="20"/>
                <w:szCs w:val="20"/>
              </w:rPr>
              <w:t>-0</w:t>
            </w:r>
            <w:r>
              <w:rPr>
                <w:sz w:val="20"/>
                <w:szCs w:val="20"/>
              </w:rPr>
              <w:t>.</w:t>
            </w:r>
            <w:r w:rsidRPr="00D81460">
              <w:rPr>
                <w:sz w:val="20"/>
                <w:szCs w:val="20"/>
              </w:rPr>
              <w:t>1</w:t>
            </w:r>
          </w:p>
        </w:tc>
      </w:tr>
      <w:tr w:rsidR="00F672DB" w:rsidRPr="00D81460" w:rsidTr="00D81460">
        <w:trPr>
          <w:trHeight w:val="20"/>
        </w:trPr>
        <w:tc>
          <w:tcPr>
            <w:tcW w:w="1702" w:type="pct"/>
          </w:tcPr>
          <w:p w:rsidR="00F672DB" w:rsidRPr="00D81460" w:rsidRDefault="00F672DB" w:rsidP="00D81460">
            <w:pPr>
              <w:rPr>
                <w:sz w:val="20"/>
                <w:szCs w:val="20"/>
              </w:rPr>
            </w:pPr>
            <w:r w:rsidRPr="00D81460">
              <w:rPr>
                <w:sz w:val="20"/>
                <w:szCs w:val="20"/>
              </w:rPr>
              <w:t>Иркутская область</w:t>
            </w:r>
          </w:p>
        </w:tc>
        <w:tc>
          <w:tcPr>
            <w:tcW w:w="1159" w:type="pct"/>
            <w:vAlign w:val="center"/>
          </w:tcPr>
          <w:p w:rsidR="00F672DB" w:rsidRPr="00D81460" w:rsidRDefault="00F672DB" w:rsidP="00D81460">
            <w:pPr>
              <w:jc w:val="center"/>
              <w:rPr>
                <w:sz w:val="20"/>
                <w:szCs w:val="20"/>
              </w:rPr>
            </w:pPr>
            <w:r w:rsidRPr="00D81460">
              <w:rPr>
                <w:sz w:val="20"/>
                <w:szCs w:val="20"/>
              </w:rPr>
              <w:t>0</w:t>
            </w:r>
            <w:r>
              <w:rPr>
                <w:sz w:val="20"/>
                <w:szCs w:val="20"/>
              </w:rPr>
              <w:t>.</w:t>
            </w:r>
            <w:r w:rsidRPr="00D81460">
              <w:rPr>
                <w:sz w:val="20"/>
                <w:szCs w:val="20"/>
              </w:rPr>
              <w:t>6</w:t>
            </w:r>
          </w:p>
        </w:tc>
        <w:tc>
          <w:tcPr>
            <w:tcW w:w="1070" w:type="pct"/>
            <w:vAlign w:val="center"/>
          </w:tcPr>
          <w:p w:rsidR="00F672DB" w:rsidRPr="00D81460" w:rsidRDefault="00F672DB" w:rsidP="00D81460">
            <w:pPr>
              <w:jc w:val="center"/>
              <w:rPr>
                <w:sz w:val="20"/>
                <w:szCs w:val="20"/>
              </w:rPr>
            </w:pPr>
            <w:r w:rsidRPr="00D81460">
              <w:rPr>
                <w:sz w:val="20"/>
                <w:szCs w:val="20"/>
              </w:rPr>
              <w:t>0</w:t>
            </w:r>
            <w:r>
              <w:rPr>
                <w:sz w:val="20"/>
                <w:szCs w:val="20"/>
              </w:rPr>
              <w:t>.</w:t>
            </w:r>
            <w:r w:rsidRPr="00D81460">
              <w:rPr>
                <w:sz w:val="20"/>
                <w:szCs w:val="20"/>
              </w:rPr>
              <w:t>2</w:t>
            </w:r>
          </w:p>
        </w:tc>
        <w:tc>
          <w:tcPr>
            <w:tcW w:w="1069" w:type="pct"/>
            <w:vAlign w:val="center"/>
          </w:tcPr>
          <w:p w:rsidR="00F672DB" w:rsidRPr="00D81460" w:rsidRDefault="00F672DB" w:rsidP="00D81460">
            <w:pPr>
              <w:jc w:val="center"/>
              <w:rPr>
                <w:sz w:val="20"/>
                <w:szCs w:val="20"/>
              </w:rPr>
            </w:pPr>
            <w:r w:rsidRPr="00D81460">
              <w:rPr>
                <w:sz w:val="20"/>
                <w:szCs w:val="20"/>
              </w:rPr>
              <w:t>0</w:t>
            </w:r>
            <w:r>
              <w:rPr>
                <w:sz w:val="20"/>
                <w:szCs w:val="20"/>
              </w:rPr>
              <w:t>.</w:t>
            </w:r>
            <w:r w:rsidRPr="00D81460">
              <w:rPr>
                <w:sz w:val="20"/>
                <w:szCs w:val="20"/>
              </w:rPr>
              <w:t>5</w:t>
            </w:r>
          </w:p>
        </w:tc>
      </w:tr>
      <w:tr w:rsidR="00F672DB" w:rsidRPr="00D81460" w:rsidTr="00D81460">
        <w:trPr>
          <w:trHeight w:val="20"/>
        </w:trPr>
        <w:tc>
          <w:tcPr>
            <w:tcW w:w="1702" w:type="pct"/>
          </w:tcPr>
          <w:p w:rsidR="00F672DB" w:rsidRPr="00D81460" w:rsidRDefault="00F672DB" w:rsidP="00D81460">
            <w:pPr>
              <w:rPr>
                <w:sz w:val="20"/>
                <w:szCs w:val="20"/>
              </w:rPr>
            </w:pPr>
            <w:r w:rsidRPr="00D81460">
              <w:rPr>
                <w:sz w:val="20"/>
                <w:szCs w:val="20"/>
              </w:rPr>
              <w:t>Кабардино-Балкарская Республика</w:t>
            </w:r>
          </w:p>
        </w:tc>
        <w:tc>
          <w:tcPr>
            <w:tcW w:w="1159" w:type="pct"/>
            <w:vAlign w:val="center"/>
          </w:tcPr>
          <w:p w:rsidR="00F672DB" w:rsidRPr="00D81460" w:rsidRDefault="00F672DB" w:rsidP="00D81460">
            <w:pPr>
              <w:jc w:val="center"/>
              <w:rPr>
                <w:sz w:val="20"/>
                <w:szCs w:val="20"/>
              </w:rPr>
            </w:pPr>
            <w:r w:rsidRPr="00D81460">
              <w:rPr>
                <w:sz w:val="20"/>
                <w:szCs w:val="20"/>
              </w:rPr>
              <w:t>14</w:t>
            </w:r>
            <w:r>
              <w:rPr>
                <w:sz w:val="20"/>
                <w:szCs w:val="20"/>
              </w:rPr>
              <w:t>.</w:t>
            </w:r>
            <w:r w:rsidRPr="00D81460">
              <w:rPr>
                <w:sz w:val="20"/>
                <w:szCs w:val="20"/>
              </w:rPr>
              <w:t>1</w:t>
            </w:r>
          </w:p>
        </w:tc>
        <w:tc>
          <w:tcPr>
            <w:tcW w:w="1070" w:type="pct"/>
            <w:vAlign w:val="center"/>
          </w:tcPr>
          <w:p w:rsidR="00F672DB" w:rsidRPr="00D81460" w:rsidRDefault="00F672DB" w:rsidP="00D81460">
            <w:pPr>
              <w:jc w:val="center"/>
              <w:rPr>
                <w:sz w:val="20"/>
                <w:szCs w:val="20"/>
              </w:rPr>
            </w:pPr>
            <w:r w:rsidRPr="00D81460">
              <w:rPr>
                <w:sz w:val="20"/>
                <w:szCs w:val="20"/>
              </w:rPr>
              <w:t>13</w:t>
            </w:r>
            <w:r>
              <w:rPr>
                <w:sz w:val="20"/>
                <w:szCs w:val="20"/>
              </w:rPr>
              <w:t>.</w:t>
            </w:r>
            <w:r w:rsidRPr="00D81460">
              <w:rPr>
                <w:sz w:val="20"/>
                <w:szCs w:val="20"/>
              </w:rPr>
              <w:t>3</w:t>
            </w:r>
          </w:p>
        </w:tc>
        <w:tc>
          <w:tcPr>
            <w:tcW w:w="1069" w:type="pct"/>
            <w:vAlign w:val="center"/>
          </w:tcPr>
          <w:p w:rsidR="00F672DB" w:rsidRPr="00D81460" w:rsidRDefault="00F672DB" w:rsidP="00D81460">
            <w:pPr>
              <w:jc w:val="center"/>
              <w:rPr>
                <w:sz w:val="20"/>
                <w:szCs w:val="20"/>
              </w:rPr>
            </w:pPr>
            <w:r w:rsidRPr="00D81460">
              <w:rPr>
                <w:sz w:val="20"/>
                <w:szCs w:val="20"/>
              </w:rPr>
              <w:t>0</w:t>
            </w:r>
            <w:r>
              <w:rPr>
                <w:sz w:val="20"/>
                <w:szCs w:val="20"/>
              </w:rPr>
              <w:t>.</w:t>
            </w:r>
            <w:r w:rsidRPr="00D81460">
              <w:rPr>
                <w:sz w:val="20"/>
                <w:szCs w:val="20"/>
              </w:rPr>
              <w:t>8</w:t>
            </w:r>
          </w:p>
        </w:tc>
      </w:tr>
      <w:tr w:rsidR="00F672DB" w:rsidRPr="00D81460" w:rsidTr="00D81460">
        <w:trPr>
          <w:trHeight w:val="20"/>
        </w:trPr>
        <w:tc>
          <w:tcPr>
            <w:tcW w:w="1702" w:type="pct"/>
          </w:tcPr>
          <w:p w:rsidR="00F672DB" w:rsidRPr="00D81460" w:rsidRDefault="00F672DB" w:rsidP="00D81460">
            <w:pPr>
              <w:rPr>
                <w:sz w:val="20"/>
                <w:szCs w:val="20"/>
              </w:rPr>
            </w:pPr>
            <w:r w:rsidRPr="00D81460">
              <w:rPr>
                <w:sz w:val="20"/>
                <w:szCs w:val="20"/>
              </w:rPr>
              <w:t>Калининградская область</w:t>
            </w:r>
          </w:p>
        </w:tc>
        <w:tc>
          <w:tcPr>
            <w:tcW w:w="1159" w:type="pct"/>
            <w:vAlign w:val="center"/>
          </w:tcPr>
          <w:p w:rsidR="00F672DB" w:rsidRPr="00D81460" w:rsidRDefault="00F672DB" w:rsidP="00D81460">
            <w:pPr>
              <w:jc w:val="center"/>
              <w:rPr>
                <w:sz w:val="20"/>
                <w:szCs w:val="20"/>
              </w:rPr>
            </w:pPr>
            <w:r w:rsidRPr="00D81460">
              <w:rPr>
                <w:sz w:val="20"/>
                <w:szCs w:val="20"/>
              </w:rPr>
              <w:t>4</w:t>
            </w:r>
            <w:r>
              <w:rPr>
                <w:sz w:val="20"/>
                <w:szCs w:val="20"/>
              </w:rPr>
              <w:t>.</w:t>
            </w:r>
            <w:r w:rsidRPr="00D81460">
              <w:rPr>
                <w:sz w:val="20"/>
                <w:szCs w:val="20"/>
              </w:rPr>
              <w:t>0</w:t>
            </w:r>
          </w:p>
        </w:tc>
        <w:tc>
          <w:tcPr>
            <w:tcW w:w="1070" w:type="pct"/>
            <w:vAlign w:val="center"/>
          </w:tcPr>
          <w:p w:rsidR="00F672DB" w:rsidRPr="00D81460" w:rsidRDefault="00F672DB" w:rsidP="00D81460">
            <w:pPr>
              <w:jc w:val="center"/>
              <w:rPr>
                <w:sz w:val="20"/>
                <w:szCs w:val="20"/>
              </w:rPr>
            </w:pPr>
            <w:r w:rsidRPr="00D81460">
              <w:rPr>
                <w:sz w:val="20"/>
                <w:szCs w:val="20"/>
              </w:rPr>
              <w:t>3</w:t>
            </w:r>
            <w:r>
              <w:rPr>
                <w:sz w:val="20"/>
                <w:szCs w:val="20"/>
              </w:rPr>
              <w:t>.</w:t>
            </w:r>
            <w:r w:rsidRPr="00D81460">
              <w:rPr>
                <w:sz w:val="20"/>
                <w:szCs w:val="20"/>
              </w:rPr>
              <w:t>8</w:t>
            </w:r>
          </w:p>
        </w:tc>
        <w:tc>
          <w:tcPr>
            <w:tcW w:w="1069" w:type="pct"/>
            <w:vAlign w:val="center"/>
          </w:tcPr>
          <w:p w:rsidR="00F672DB" w:rsidRPr="00D81460" w:rsidRDefault="00F672DB" w:rsidP="00D81460">
            <w:pPr>
              <w:jc w:val="center"/>
              <w:rPr>
                <w:sz w:val="20"/>
                <w:szCs w:val="20"/>
              </w:rPr>
            </w:pPr>
            <w:r w:rsidRPr="00D81460">
              <w:rPr>
                <w:sz w:val="20"/>
                <w:szCs w:val="20"/>
              </w:rPr>
              <w:t>0</w:t>
            </w:r>
            <w:r>
              <w:rPr>
                <w:sz w:val="20"/>
                <w:szCs w:val="20"/>
              </w:rPr>
              <w:t>.</w:t>
            </w:r>
            <w:r w:rsidRPr="00D81460">
              <w:rPr>
                <w:sz w:val="20"/>
                <w:szCs w:val="20"/>
              </w:rPr>
              <w:t>5</w:t>
            </w:r>
          </w:p>
        </w:tc>
      </w:tr>
      <w:tr w:rsidR="00F672DB" w:rsidRPr="00D81460" w:rsidTr="00D81460">
        <w:trPr>
          <w:trHeight w:val="20"/>
        </w:trPr>
        <w:tc>
          <w:tcPr>
            <w:tcW w:w="1702" w:type="pct"/>
          </w:tcPr>
          <w:p w:rsidR="00F672DB" w:rsidRPr="00D81460" w:rsidRDefault="00F672DB" w:rsidP="00D81460">
            <w:pPr>
              <w:rPr>
                <w:sz w:val="20"/>
                <w:szCs w:val="20"/>
              </w:rPr>
            </w:pPr>
            <w:r w:rsidRPr="00D81460">
              <w:rPr>
                <w:sz w:val="20"/>
                <w:szCs w:val="20"/>
              </w:rPr>
              <w:t>Калужская область</w:t>
            </w:r>
          </w:p>
        </w:tc>
        <w:tc>
          <w:tcPr>
            <w:tcW w:w="1159" w:type="pct"/>
            <w:vAlign w:val="center"/>
          </w:tcPr>
          <w:p w:rsidR="00F672DB" w:rsidRPr="00D81460" w:rsidRDefault="00F672DB" w:rsidP="00D81460">
            <w:pPr>
              <w:jc w:val="center"/>
              <w:rPr>
                <w:sz w:val="20"/>
                <w:szCs w:val="20"/>
              </w:rPr>
            </w:pPr>
            <w:r w:rsidRPr="00D81460">
              <w:rPr>
                <w:sz w:val="20"/>
                <w:szCs w:val="20"/>
              </w:rPr>
              <w:t>6</w:t>
            </w:r>
            <w:r>
              <w:rPr>
                <w:sz w:val="20"/>
                <w:szCs w:val="20"/>
              </w:rPr>
              <w:t>.</w:t>
            </w:r>
            <w:r w:rsidRPr="00D81460">
              <w:rPr>
                <w:sz w:val="20"/>
                <w:szCs w:val="20"/>
              </w:rPr>
              <w:t>0</w:t>
            </w:r>
          </w:p>
        </w:tc>
        <w:tc>
          <w:tcPr>
            <w:tcW w:w="1070" w:type="pct"/>
            <w:vAlign w:val="center"/>
          </w:tcPr>
          <w:p w:rsidR="00F672DB" w:rsidRPr="00D81460" w:rsidRDefault="00F672DB" w:rsidP="00D81460">
            <w:pPr>
              <w:jc w:val="center"/>
              <w:rPr>
                <w:sz w:val="20"/>
                <w:szCs w:val="20"/>
              </w:rPr>
            </w:pPr>
            <w:r w:rsidRPr="00D81460">
              <w:rPr>
                <w:sz w:val="20"/>
                <w:szCs w:val="20"/>
              </w:rPr>
              <w:t>6</w:t>
            </w:r>
            <w:r>
              <w:rPr>
                <w:sz w:val="20"/>
                <w:szCs w:val="20"/>
              </w:rPr>
              <w:t>.</w:t>
            </w:r>
            <w:r w:rsidRPr="00D81460">
              <w:rPr>
                <w:sz w:val="20"/>
                <w:szCs w:val="20"/>
              </w:rPr>
              <w:t>2</w:t>
            </w:r>
          </w:p>
        </w:tc>
        <w:tc>
          <w:tcPr>
            <w:tcW w:w="1069" w:type="pct"/>
            <w:vAlign w:val="center"/>
          </w:tcPr>
          <w:p w:rsidR="00F672DB" w:rsidRPr="00D81460" w:rsidRDefault="00F672DB" w:rsidP="00D81460">
            <w:pPr>
              <w:jc w:val="center"/>
              <w:rPr>
                <w:sz w:val="20"/>
                <w:szCs w:val="20"/>
              </w:rPr>
            </w:pPr>
            <w:r w:rsidRPr="00D81460">
              <w:rPr>
                <w:sz w:val="20"/>
                <w:szCs w:val="20"/>
              </w:rPr>
              <w:t>0</w:t>
            </w:r>
            <w:r>
              <w:rPr>
                <w:sz w:val="20"/>
                <w:szCs w:val="20"/>
              </w:rPr>
              <w:t>.</w:t>
            </w:r>
            <w:r w:rsidRPr="00D81460">
              <w:rPr>
                <w:sz w:val="20"/>
                <w:szCs w:val="20"/>
              </w:rPr>
              <w:t>1</w:t>
            </w:r>
          </w:p>
        </w:tc>
      </w:tr>
      <w:tr w:rsidR="00F672DB" w:rsidRPr="00D81460" w:rsidTr="00D81460">
        <w:trPr>
          <w:trHeight w:val="20"/>
        </w:trPr>
        <w:tc>
          <w:tcPr>
            <w:tcW w:w="1702" w:type="pct"/>
          </w:tcPr>
          <w:p w:rsidR="00F672DB" w:rsidRPr="00D81460" w:rsidRDefault="00F672DB" w:rsidP="00D81460">
            <w:pPr>
              <w:rPr>
                <w:sz w:val="20"/>
                <w:szCs w:val="20"/>
              </w:rPr>
            </w:pPr>
            <w:r w:rsidRPr="00D81460">
              <w:rPr>
                <w:sz w:val="20"/>
                <w:szCs w:val="20"/>
              </w:rPr>
              <w:t>Камчатский край</w:t>
            </w:r>
          </w:p>
        </w:tc>
        <w:tc>
          <w:tcPr>
            <w:tcW w:w="1159" w:type="pct"/>
            <w:vAlign w:val="center"/>
          </w:tcPr>
          <w:p w:rsidR="00F672DB" w:rsidRPr="00D81460" w:rsidRDefault="00F672DB" w:rsidP="00D81460">
            <w:pPr>
              <w:jc w:val="center"/>
              <w:rPr>
                <w:sz w:val="20"/>
                <w:szCs w:val="20"/>
              </w:rPr>
            </w:pPr>
            <w:r w:rsidRPr="00D81460">
              <w:rPr>
                <w:sz w:val="20"/>
                <w:szCs w:val="20"/>
              </w:rPr>
              <w:t>-0</w:t>
            </w:r>
            <w:r>
              <w:rPr>
                <w:sz w:val="20"/>
                <w:szCs w:val="20"/>
              </w:rPr>
              <w:t>.</w:t>
            </w:r>
            <w:r w:rsidRPr="00D81460">
              <w:rPr>
                <w:sz w:val="20"/>
                <w:szCs w:val="20"/>
              </w:rPr>
              <w:t>4</w:t>
            </w:r>
          </w:p>
        </w:tc>
        <w:tc>
          <w:tcPr>
            <w:tcW w:w="1070" w:type="pct"/>
            <w:vAlign w:val="center"/>
          </w:tcPr>
          <w:p w:rsidR="00F672DB" w:rsidRPr="00D81460" w:rsidRDefault="00F672DB" w:rsidP="00D81460">
            <w:pPr>
              <w:jc w:val="center"/>
              <w:rPr>
                <w:sz w:val="20"/>
                <w:szCs w:val="20"/>
              </w:rPr>
            </w:pPr>
            <w:r w:rsidRPr="00D81460">
              <w:rPr>
                <w:sz w:val="20"/>
                <w:szCs w:val="20"/>
              </w:rPr>
              <w:t>-0</w:t>
            </w:r>
            <w:r>
              <w:rPr>
                <w:sz w:val="20"/>
                <w:szCs w:val="20"/>
              </w:rPr>
              <w:t>.</w:t>
            </w:r>
            <w:r w:rsidRPr="00D81460">
              <w:rPr>
                <w:sz w:val="20"/>
                <w:szCs w:val="20"/>
              </w:rPr>
              <w:t>1</w:t>
            </w:r>
          </w:p>
        </w:tc>
        <w:tc>
          <w:tcPr>
            <w:tcW w:w="1069" w:type="pct"/>
            <w:vAlign w:val="center"/>
          </w:tcPr>
          <w:p w:rsidR="00F672DB" w:rsidRPr="00D81460" w:rsidRDefault="00F672DB" w:rsidP="00D81460">
            <w:pPr>
              <w:jc w:val="center"/>
              <w:rPr>
                <w:sz w:val="20"/>
                <w:szCs w:val="20"/>
              </w:rPr>
            </w:pPr>
            <w:r w:rsidRPr="00D81460">
              <w:rPr>
                <w:sz w:val="20"/>
                <w:szCs w:val="20"/>
              </w:rPr>
              <w:t>-0</w:t>
            </w:r>
            <w:r>
              <w:rPr>
                <w:sz w:val="20"/>
                <w:szCs w:val="20"/>
              </w:rPr>
              <w:t>.</w:t>
            </w:r>
            <w:r w:rsidRPr="00D81460">
              <w:rPr>
                <w:sz w:val="20"/>
                <w:szCs w:val="20"/>
              </w:rPr>
              <w:t>1</w:t>
            </w:r>
          </w:p>
        </w:tc>
      </w:tr>
      <w:tr w:rsidR="00F672DB" w:rsidRPr="00D81460" w:rsidTr="00D81460">
        <w:trPr>
          <w:trHeight w:val="20"/>
        </w:trPr>
        <w:tc>
          <w:tcPr>
            <w:tcW w:w="1702" w:type="pct"/>
          </w:tcPr>
          <w:p w:rsidR="00F672DB" w:rsidRPr="00D81460" w:rsidRDefault="00F672DB" w:rsidP="00D81460">
            <w:pPr>
              <w:rPr>
                <w:sz w:val="20"/>
                <w:szCs w:val="20"/>
              </w:rPr>
            </w:pPr>
            <w:r w:rsidRPr="00D81460">
              <w:rPr>
                <w:sz w:val="20"/>
                <w:szCs w:val="20"/>
              </w:rPr>
              <w:t>Карачаево-Черкесская Республика</w:t>
            </w:r>
          </w:p>
        </w:tc>
        <w:tc>
          <w:tcPr>
            <w:tcW w:w="1159" w:type="pct"/>
            <w:vAlign w:val="center"/>
          </w:tcPr>
          <w:p w:rsidR="00F672DB" w:rsidRPr="00D81460" w:rsidRDefault="00F672DB" w:rsidP="00D81460">
            <w:pPr>
              <w:jc w:val="center"/>
              <w:rPr>
                <w:sz w:val="20"/>
                <w:szCs w:val="20"/>
              </w:rPr>
            </w:pPr>
            <w:r w:rsidRPr="00D81460">
              <w:rPr>
                <w:sz w:val="20"/>
                <w:szCs w:val="20"/>
              </w:rPr>
              <w:t>1</w:t>
            </w:r>
            <w:r>
              <w:rPr>
                <w:sz w:val="20"/>
                <w:szCs w:val="20"/>
              </w:rPr>
              <w:t>.</w:t>
            </w:r>
            <w:r w:rsidRPr="00D81460">
              <w:rPr>
                <w:sz w:val="20"/>
                <w:szCs w:val="20"/>
              </w:rPr>
              <w:t>4</w:t>
            </w:r>
          </w:p>
        </w:tc>
        <w:tc>
          <w:tcPr>
            <w:tcW w:w="1070" w:type="pct"/>
            <w:vAlign w:val="center"/>
          </w:tcPr>
          <w:p w:rsidR="00F672DB" w:rsidRPr="00D81460" w:rsidRDefault="00F672DB" w:rsidP="00D81460">
            <w:pPr>
              <w:jc w:val="center"/>
              <w:rPr>
                <w:sz w:val="20"/>
                <w:szCs w:val="20"/>
              </w:rPr>
            </w:pPr>
            <w:r w:rsidRPr="00D81460">
              <w:rPr>
                <w:sz w:val="20"/>
                <w:szCs w:val="20"/>
              </w:rPr>
              <w:t>1</w:t>
            </w:r>
            <w:r>
              <w:rPr>
                <w:sz w:val="20"/>
                <w:szCs w:val="20"/>
              </w:rPr>
              <w:t>.</w:t>
            </w:r>
            <w:r w:rsidRPr="00D81460">
              <w:rPr>
                <w:sz w:val="20"/>
                <w:szCs w:val="20"/>
              </w:rPr>
              <w:t>3</w:t>
            </w:r>
          </w:p>
        </w:tc>
        <w:tc>
          <w:tcPr>
            <w:tcW w:w="1069" w:type="pct"/>
            <w:vAlign w:val="center"/>
          </w:tcPr>
          <w:p w:rsidR="00F672DB" w:rsidRPr="00D81460" w:rsidRDefault="00F672DB" w:rsidP="00D81460">
            <w:pPr>
              <w:jc w:val="center"/>
              <w:rPr>
                <w:sz w:val="20"/>
                <w:szCs w:val="20"/>
              </w:rPr>
            </w:pPr>
            <w:r w:rsidRPr="00D81460">
              <w:rPr>
                <w:sz w:val="20"/>
                <w:szCs w:val="20"/>
              </w:rPr>
              <w:t>0</w:t>
            </w:r>
            <w:r>
              <w:rPr>
                <w:sz w:val="20"/>
                <w:szCs w:val="20"/>
              </w:rPr>
              <w:t>.</w:t>
            </w:r>
            <w:r w:rsidRPr="00D81460">
              <w:rPr>
                <w:sz w:val="20"/>
                <w:szCs w:val="20"/>
              </w:rPr>
              <w:t>2</w:t>
            </w:r>
          </w:p>
        </w:tc>
      </w:tr>
      <w:tr w:rsidR="00F672DB" w:rsidRPr="00D81460" w:rsidTr="00D81460">
        <w:trPr>
          <w:trHeight w:val="20"/>
        </w:trPr>
        <w:tc>
          <w:tcPr>
            <w:tcW w:w="1702" w:type="pct"/>
          </w:tcPr>
          <w:p w:rsidR="00F672DB" w:rsidRPr="00D81460" w:rsidRDefault="00F672DB" w:rsidP="00D81460">
            <w:pPr>
              <w:rPr>
                <w:sz w:val="20"/>
                <w:szCs w:val="20"/>
              </w:rPr>
            </w:pPr>
            <w:r w:rsidRPr="00D81460">
              <w:rPr>
                <w:sz w:val="20"/>
                <w:szCs w:val="20"/>
              </w:rPr>
              <w:t>Кемеровская область</w:t>
            </w:r>
          </w:p>
        </w:tc>
        <w:tc>
          <w:tcPr>
            <w:tcW w:w="1159" w:type="pct"/>
            <w:vAlign w:val="center"/>
          </w:tcPr>
          <w:p w:rsidR="00F672DB" w:rsidRPr="00D81460" w:rsidRDefault="00F672DB" w:rsidP="00D81460">
            <w:pPr>
              <w:jc w:val="center"/>
              <w:rPr>
                <w:sz w:val="20"/>
                <w:szCs w:val="20"/>
              </w:rPr>
            </w:pPr>
            <w:r w:rsidRPr="00D81460">
              <w:rPr>
                <w:sz w:val="20"/>
                <w:szCs w:val="20"/>
              </w:rPr>
              <w:t>-0</w:t>
            </w:r>
            <w:r>
              <w:rPr>
                <w:sz w:val="20"/>
                <w:szCs w:val="20"/>
              </w:rPr>
              <w:t>.</w:t>
            </w:r>
            <w:r w:rsidRPr="00D81460">
              <w:rPr>
                <w:sz w:val="20"/>
                <w:szCs w:val="20"/>
              </w:rPr>
              <w:t>1</w:t>
            </w:r>
          </w:p>
        </w:tc>
        <w:tc>
          <w:tcPr>
            <w:tcW w:w="1070" w:type="pct"/>
            <w:vAlign w:val="center"/>
          </w:tcPr>
          <w:p w:rsidR="00F672DB" w:rsidRPr="00D81460" w:rsidRDefault="00F672DB" w:rsidP="00D81460">
            <w:pPr>
              <w:jc w:val="center"/>
              <w:rPr>
                <w:sz w:val="20"/>
                <w:szCs w:val="20"/>
              </w:rPr>
            </w:pPr>
            <w:r w:rsidRPr="00D81460">
              <w:rPr>
                <w:sz w:val="20"/>
                <w:szCs w:val="20"/>
              </w:rPr>
              <w:t>1</w:t>
            </w:r>
            <w:r>
              <w:rPr>
                <w:sz w:val="20"/>
                <w:szCs w:val="20"/>
              </w:rPr>
              <w:t>.</w:t>
            </w:r>
            <w:r w:rsidRPr="00D81460">
              <w:rPr>
                <w:sz w:val="20"/>
                <w:szCs w:val="20"/>
              </w:rPr>
              <w:t>2</w:t>
            </w:r>
          </w:p>
        </w:tc>
        <w:tc>
          <w:tcPr>
            <w:tcW w:w="1069" w:type="pct"/>
            <w:vAlign w:val="center"/>
          </w:tcPr>
          <w:p w:rsidR="00F672DB" w:rsidRPr="00D81460" w:rsidRDefault="00F672DB" w:rsidP="00D81460">
            <w:pPr>
              <w:jc w:val="center"/>
              <w:rPr>
                <w:sz w:val="20"/>
                <w:szCs w:val="20"/>
              </w:rPr>
            </w:pPr>
            <w:r w:rsidRPr="00D81460">
              <w:rPr>
                <w:sz w:val="20"/>
                <w:szCs w:val="20"/>
              </w:rPr>
              <w:t>-0</w:t>
            </w:r>
            <w:r>
              <w:rPr>
                <w:sz w:val="20"/>
                <w:szCs w:val="20"/>
              </w:rPr>
              <w:t>.</w:t>
            </w:r>
            <w:r w:rsidRPr="00D81460">
              <w:rPr>
                <w:sz w:val="20"/>
                <w:szCs w:val="20"/>
              </w:rPr>
              <w:t>9</w:t>
            </w:r>
          </w:p>
        </w:tc>
      </w:tr>
      <w:tr w:rsidR="00F672DB" w:rsidRPr="00D81460" w:rsidTr="00D81460">
        <w:trPr>
          <w:trHeight w:val="20"/>
        </w:trPr>
        <w:tc>
          <w:tcPr>
            <w:tcW w:w="1702" w:type="pct"/>
          </w:tcPr>
          <w:p w:rsidR="00F672DB" w:rsidRPr="00D81460" w:rsidRDefault="00F672DB" w:rsidP="00D81460">
            <w:pPr>
              <w:rPr>
                <w:sz w:val="20"/>
                <w:szCs w:val="20"/>
              </w:rPr>
            </w:pPr>
            <w:r w:rsidRPr="00D81460">
              <w:rPr>
                <w:sz w:val="20"/>
                <w:szCs w:val="20"/>
              </w:rPr>
              <w:t>Кировская область</w:t>
            </w:r>
          </w:p>
        </w:tc>
        <w:tc>
          <w:tcPr>
            <w:tcW w:w="1159" w:type="pct"/>
            <w:vAlign w:val="center"/>
          </w:tcPr>
          <w:p w:rsidR="00F672DB" w:rsidRPr="00D81460" w:rsidRDefault="00F672DB" w:rsidP="00D81460">
            <w:pPr>
              <w:jc w:val="center"/>
              <w:rPr>
                <w:sz w:val="20"/>
                <w:szCs w:val="20"/>
              </w:rPr>
            </w:pPr>
            <w:r w:rsidRPr="00D81460">
              <w:rPr>
                <w:sz w:val="20"/>
                <w:szCs w:val="20"/>
              </w:rPr>
              <w:t>1</w:t>
            </w:r>
            <w:r>
              <w:rPr>
                <w:sz w:val="20"/>
                <w:szCs w:val="20"/>
              </w:rPr>
              <w:t>.</w:t>
            </w:r>
            <w:r w:rsidRPr="00D81460">
              <w:rPr>
                <w:sz w:val="20"/>
                <w:szCs w:val="20"/>
              </w:rPr>
              <w:t>8</w:t>
            </w:r>
          </w:p>
        </w:tc>
        <w:tc>
          <w:tcPr>
            <w:tcW w:w="1070" w:type="pct"/>
            <w:vAlign w:val="center"/>
          </w:tcPr>
          <w:p w:rsidR="00F672DB" w:rsidRPr="00D81460" w:rsidRDefault="00F672DB" w:rsidP="00D81460">
            <w:pPr>
              <w:jc w:val="center"/>
              <w:rPr>
                <w:sz w:val="20"/>
                <w:szCs w:val="20"/>
              </w:rPr>
            </w:pPr>
            <w:r w:rsidRPr="00D81460">
              <w:rPr>
                <w:sz w:val="20"/>
                <w:szCs w:val="20"/>
              </w:rPr>
              <w:t>2</w:t>
            </w:r>
            <w:r>
              <w:rPr>
                <w:sz w:val="20"/>
                <w:szCs w:val="20"/>
              </w:rPr>
              <w:t>.</w:t>
            </w:r>
            <w:r w:rsidRPr="00D81460">
              <w:rPr>
                <w:sz w:val="20"/>
                <w:szCs w:val="20"/>
              </w:rPr>
              <w:t>8</w:t>
            </w:r>
          </w:p>
        </w:tc>
        <w:tc>
          <w:tcPr>
            <w:tcW w:w="1069" w:type="pct"/>
            <w:vAlign w:val="center"/>
          </w:tcPr>
          <w:p w:rsidR="00F672DB" w:rsidRPr="00D81460" w:rsidRDefault="00F672DB" w:rsidP="00D81460">
            <w:pPr>
              <w:jc w:val="center"/>
              <w:rPr>
                <w:sz w:val="20"/>
                <w:szCs w:val="20"/>
              </w:rPr>
            </w:pPr>
            <w:r w:rsidRPr="00D81460">
              <w:rPr>
                <w:sz w:val="20"/>
                <w:szCs w:val="20"/>
              </w:rPr>
              <w:t>-0</w:t>
            </w:r>
            <w:r>
              <w:rPr>
                <w:sz w:val="20"/>
                <w:szCs w:val="20"/>
              </w:rPr>
              <w:t>.</w:t>
            </w:r>
            <w:r w:rsidRPr="00D81460">
              <w:rPr>
                <w:sz w:val="20"/>
                <w:szCs w:val="20"/>
              </w:rPr>
              <w:t>6</w:t>
            </w:r>
          </w:p>
        </w:tc>
      </w:tr>
      <w:tr w:rsidR="00F672DB" w:rsidRPr="00D81460" w:rsidTr="00D81460">
        <w:trPr>
          <w:trHeight w:val="20"/>
        </w:trPr>
        <w:tc>
          <w:tcPr>
            <w:tcW w:w="1702" w:type="pct"/>
          </w:tcPr>
          <w:p w:rsidR="00F672DB" w:rsidRPr="00D81460" w:rsidRDefault="00F672DB" w:rsidP="00D81460">
            <w:pPr>
              <w:rPr>
                <w:sz w:val="20"/>
                <w:szCs w:val="20"/>
              </w:rPr>
            </w:pPr>
            <w:r w:rsidRPr="00D81460">
              <w:rPr>
                <w:sz w:val="20"/>
                <w:szCs w:val="20"/>
              </w:rPr>
              <w:t>Костромская область</w:t>
            </w:r>
          </w:p>
        </w:tc>
        <w:tc>
          <w:tcPr>
            <w:tcW w:w="1159" w:type="pct"/>
            <w:vAlign w:val="center"/>
          </w:tcPr>
          <w:p w:rsidR="00F672DB" w:rsidRPr="00D81460" w:rsidRDefault="00F672DB" w:rsidP="00D81460">
            <w:pPr>
              <w:jc w:val="center"/>
              <w:rPr>
                <w:sz w:val="20"/>
                <w:szCs w:val="20"/>
              </w:rPr>
            </w:pPr>
            <w:r w:rsidRPr="00D81460">
              <w:rPr>
                <w:sz w:val="20"/>
                <w:szCs w:val="20"/>
              </w:rPr>
              <w:t>1</w:t>
            </w:r>
            <w:r>
              <w:rPr>
                <w:sz w:val="20"/>
                <w:szCs w:val="20"/>
              </w:rPr>
              <w:t>.</w:t>
            </w:r>
            <w:r w:rsidRPr="00D81460">
              <w:rPr>
                <w:sz w:val="20"/>
                <w:szCs w:val="20"/>
              </w:rPr>
              <w:t>5</w:t>
            </w:r>
          </w:p>
        </w:tc>
        <w:tc>
          <w:tcPr>
            <w:tcW w:w="1070" w:type="pct"/>
            <w:vAlign w:val="center"/>
          </w:tcPr>
          <w:p w:rsidR="00F672DB" w:rsidRPr="00D81460" w:rsidRDefault="00F672DB" w:rsidP="00D81460">
            <w:pPr>
              <w:jc w:val="center"/>
              <w:rPr>
                <w:sz w:val="20"/>
                <w:szCs w:val="20"/>
              </w:rPr>
            </w:pPr>
            <w:r w:rsidRPr="00D81460">
              <w:rPr>
                <w:sz w:val="20"/>
                <w:szCs w:val="20"/>
              </w:rPr>
              <w:t>2</w:t>
            </w:r>
            <w:r>
              <w:rPr>
                <w:sz w:val="20"/>
                <w:szCs w:val="20"/>
              </w:rPr>
              <w:t>.</w:t>
            </w:r>
            <w:r w:rsidRPr="00D81460">
              <w:rPr>
                <w:sz w:val="20"/>
                <w:szCs w:val="20"/>
              </w:rPr>
              <w:t>3</w:t>
            </w:r>
          </w:p>
        </w:tc>
        <w:tc>
          <w:tcPr>
            <w:tcW w:w="1069" w:type="pct"/>
            <w:vAlign w:val="center"/>
          </w:tcPr>
          <w:p w:rsidR="00F672DB" w:rsidRPr="00D81460" w:rsidRDefault="00F672DB" w:rsidP="00D81460">
            <w:pPr>
              <w:jc w:val="center"/>
              <w:rPr>
                <w:sz w:val="20"/>
                <w:szCs w:val="20"/>
              </w:rPr>
            </w:pPr>
            <w:r w:rsidRPr="00D81460">
              <w:rPr>
                <w:sz w:val="20"/>
                <w:szCs w:val="20"/>
              </w:rPr>
              <w:t>-0</w:t>
            </w:r>
            <w:r>
              <w:rPr>
                <w:sz w:val="20"/>
                <w:szCs w:val="20"/>
              </w:rPr>
              <w:t>.</w:t>
            </w:r>
            <w:r w:rsidRPr="00D81460">
              <w:rPr>
                <w:sz w:val="20"/>
                <w:szCs w:val="20"/>
              </w:rPr>
              <w:t>4</w:t>
            </w:r>
          </w:p>
        </w:tc>
      </w:tr>
      <w:tr w:rsidR="00F672DB" w:rsidRPr="00D81460" w:rsidTr="00D81460">
        <w:trPr>
          <w:trHeight w:val="20"/>
        </w:trPr>
        <w:tc>
          <w:tcPr>
            <w:tcW w:w="1702" w:type="pct"/>
          </w:tcPr>
          <w:p w:rsidR="00F672DB" w:rsidRPr="00D81460" w:rsidRDefault="00F672DB" w:rsidP="00D81460">
            <w:pPr>
              <w:rPr>
                <w:sz w:val="20"/>
                <w:szCs w:val="20"/>
              </w:rPr>
            </w:pPr>
            <w:r w:rsidRPr="00D81460">
              <w:rPr>
                <w:sz w:val="20"/>
                <w:szCs w:val="20"/>
              </w:rPr>
              <w:t>Краснодарский край</w:t>
            </w:r>
          </w:p>
        </w:tc>
        <w:tc>
          <w:tcPr>
            <w:tcW w:w="1159" w:type="pct"/>
            <w:vAlign w:val="center"/>
          </w:tcPr>
          <w:p w:rsidR="00F672DB" w:rsidRPr="00D81460" w:rsidRDefault="00F672DB" w:rsidP="00D81460">
            <w:pPr>
              <w:jc w:val="center"/>
              <w:rPr>
                <w:sz w:val="20"/>
                <w:szCs w:val="20"/>
              </w:rPr>
            </w:pPr>
            <w:r w:rsidRPr="00D81460">
              <w:rPr>
                <w:sz w:val="20"/>
                <w:szCs w:val="20"/>
              </w:rPr>
              <w:t>3</w:t>
            </w:r>
            <w:r>
              <w:rPr>
                <w:sz w:val="20"/>
                <w:szCs w:val="20"/>
              </w:rPr>
              <w:t>.</w:t>
            </w:r>
            <w:r w:rsidRPr="00D81460">
              <w:rPr>
                <w:sz w:val="20"/>
                <w:szCs w:val="20"/>
              </w:rPr>
              <w:t>4</w:t>
            </w:r>
          </w:p>
        </w:tc>
        <w:tc>
          <w:tcPr>
            <w:tcW w:w="1070" w:type="pct"/>
            <w:vAlign w:val="center"/>
          </w:tcPr>
          <w:p w:rsidR="00F672DB" w:rsidRPr="00D81460" w:rsidRDefault="00F672DB" w:rsidP="00D81460">
            <w:pPr>
              <w:jc w:val="center"/>
              <w:rPr>
                <w:sz w:val="20"/>
                <w:szCs w:val="20"/>
              </w:rPr>
            </w:pPr>
            <w:r w:rsidRPr="00D81460">
              <w:rPr>
                <w:sz w:val="20"/>
                <w:szCs w:val="20"/>
              </w:rPr>
              <w:t>3</w:t>
            </w:r>
            <w:r>
              <w:rPr>
                <w:sz w:val="20"/>
                <w:szCs w:val="20"/>
              </w:rPr>
              <w:t>.</w:t>
            </w:r>
            <w:r w:rsidRPr="00D81460">
              <w:rPr>
                <w:sz w:val="20"/>
                <w:szCs w:val="20"/>
              </w:rPr>
              <w:t>5</w:t>
            </w:r>
          </w:p>
        </w:tc>
        <w:tc>
          <w:tcPr>
            <w:tcW w:w="1069" w:type="pct"/>
            <w:vAlign w:val="center"/>
          </w:tcPr>
          <w:p w:rsidR="00F672DB" w:rsidRPr="00D81460" w:rsidRDefault="00F672DB" w:rsidP="00D81460">
            <w:pPr>
              <w:jc w:val="center"/>
              <w:rPr>
                <w:sz w:val="20"/>
                <w:szCs w:val="20"/>
              </w:rPr>
            </w:pPr>
            <w:r w:rsidRPr="00D81460">
              <w:rPr>
                <w:sz w:val="20"/>
                <w:szCs w:val="20"/>
              </w:rPr>
              <w:t>0</w:t>
            </w:r>
            <w:r>
              <w:rPr>
                <w:sz w:val="20"/>
                <w:szCs w:val="20"/>
              </w:rPr>
              <w:t>.</w:t>
            </w:r>
            <w:r w:rsidRPr="00D81460">
              <w:rPr>
                <w:sz w:val="20"/>
                <w:szCs w:val="20"/>
              </w:rPr>
              <w:t>0</w:t>
            </w:r>
          </w:p>
        </w:tc>
      </w:tr>
      <w:tr w:rsidR="00F672DB" w:rsidRPr="00D81460" w:rsidTr="00D81460">
        <w:trPr>
          <w:trHeight w:val="20"/>
        </w:trPr>
        <w:tc>
          <w:tcPr>
            <w:tcW w:w="1702" w:type="pct"/>
          </w:tcPr>
          <w:p w:rsidR="00F672DB" w:rsidRPr="00D81460" w:rsidRDefault="00F672DB" w:rsidP="00D81460">
            <w:pPr>
              <w:rPr>
                <w:sz w:val="20"/>
                <w:szCs w:val="20"/>
              </w:rPr>
            </w:pPr>
            <w:r w:rsidRPr="00D81460">
              <w:rPr>
                <w:sz w:val="20"/>
                <w:szCs w:val="20"/>
              </w:rPr>
              <w:t>Красноярский край</w:t>
            </w:r>
          </w:p>
        </w:tc>
        <w:tc>
          <w:tcPr>
            <w:tcW w:w="1159" w:type="pct"/>
            <w:vAlign w:val="center"/>
          </w:tcPr>
          <w:p w:rsidR="00F672DB" w:rsidRPr="00D81460" w:rsidRDefault="00F672DB" w:rsidP="00D81460">
            <w:pPr>
              <w:jc w:val="center"/>
              <w:rPr>
                <w:sz w:val="20"/>
                <w:szCs w:val="20"/>
              </w:rPr>
            </w:pPr>
            <w:r w:rsidRPr="00D81460">
              <w:rPr>
                <w:sz w:val="20"/>
                <w:szCs w:val="20"/>
              </w:rPr>
              <w:t>2</w:t>
            </w:r>
            <w:r>
              <w:rPr>
                <w:sz w:val="20"/>
                <w:szCs w:val="20"/>
              </w:rPr>
              <w:t>.</w:t>
            </w:r>
            <w:r w:rsidRPr="00D81460">
              <w:rPr>
                <w:sz w:val="20"/>
                <w:szCs w:val="20"/>
              </w:rPr>
              <w:t>9</w:t>
            </w:r>
          </w:p>
        </w:tc>
        <w:tc>
          <w:tcPr>
            <w:tcW w:w="1070" w:type="pct"/>
            <w:vAlign w:val="center"/>
          </w:tcPr>
          <w:p w:rsidR="00F672DB" w:rsidRPr="00D81460" w:rsidRDefault="00F672DB" w:rsidP="00D81460">
            <w:pPr>
              <w:jc w:val="center"/>
              <w:rPr>
                <w:sz w:val="20"/>
                <w:szCs w:val="20"/>
              </w:rPr>
            </w:pPr>
            <w:r w:rsidRPr="00D81460">
              <w:rPr>
                <w:sz w:val="20"/>
                <w:szCs w:val="20"/>
              </w:rPr>
              <w:t>3</w:t>
            </w:r>
            <w:r>
              <w:rPr>
                <w:sz w:val="20"/>
                <w:szCs w:val="20"/>
              </w:rPr>
              <w:t>.</w:t>
            </w:r>
            <w:r w:rsidRPr="00D81460">
              <w:rPr>
                <w:sz w:val="20"/>
                <w:szCs w:val="20"/>
              </w:rPr>
              <w:t>1</w:t>
            </w:r>
          </w:p>
        </w:tc>
        <w:tc>
          <w:tcPr>
            <w:tcW w:w="1069" w:type="pct"/>
            <w:vAlign w:val="center"/>
          </w:tcPr>
          <w:p w:rsidR="00F672DB" w:rsidRPr="00D81460" w:rsidRDefault="00F672DB" w:rsidP="00D81460">
            <w:pPr>
              <w:jc w:val="center"/>
              <w:rPr>
                <w:sz w:val="20"/>
                <w:szCs w:val="20"/>
              </w:rPr>
            </w:pPr>
            <w:r w:rsidRPr="00D81460">
              <w:rPr>
                <w:sz w:val="20"/>
                <w:szCs w:val="20"/>
              </w:rPr>
              <w:t>0</w:t>
            </w:r>
            <w:r>
              <w:rPr>
                <w:sz w:val="20"/>
                <w:szCs w:val="20"/>
              </w:rPr>
              <w:t>.</w:t>
            </w:r>
            <w:r w:rsidRPr="00D81460">
              <w:rPr>
                <w:sz w:val="20"/>
                <w:szCs w:val="20"/>
              </w:rPr>
              <w:t>1</w:t>
            </w:r>
          </w:p>
        </w:tc>
      </w:tr>
      <w:tr w:rsidR="00F672DB" w:rsidRPr="00D81460" w:rsidTr="00D81460">
        <w:trPr>
          <w:trHeight w:val="20"/>
        </w:trPr>
        <w:tc>
          <w:tcPr>
            <w:tcW w:w="1702" w:type="pct"/>
          </w:tcPr>
          <w:p w:rsidR="00F672DB" w:rsidRPr="00D81460" w:rsidRDefault="00F672DB" w:rsidP="00D81460">
            <w:pPr>
              <w:rPr>
                <w:sz w:val="20"/>
                <w:szCs w:val="20"/>
              </w:rPr>
            </w:pPr>
            <w:r w:rsidRPr="00D81460">
              <w:rPr>
                <w:sz w:val="20"/>
                <w:szCs w:val="20"/>
              </w:rPr>
              <w:t>Курганская область</w:t>
            </w:r>
          </w:p>
        </w:tc>
        <w:tc>
          <w:tcPr>
            <w:tcW w:w="1159" w:type="pct"/>
            <w:vAlign w:val="center"/>
          </w:tcPr>
          <w:p w:rsidR="00F672DB" w:rsidRPr="00D81460" w:rsidRDefault="00F672DB" w:rsidP="00D81460">
            <w:pPr>
              <w:jc w:val="center"/>
              <w:rPr>
                <w:sz w:val="20"/>
                <w:szCs w:val="20"/>
              </w:rPr>
            </w:pPr>
            <w:r w:rsidRPr="00D81460">
              <w:rPr>
                <w:sz w:val="20"/>
                <w:szCs w:val="20"/>
              </w:rPr>
              <w:t>0</w:t>
            </w:r>
            <w:r>
              <w:rPr>
                <w:sz w:val="20"/>
                <w:szCs w:val="20"/>
              </w:rPr>
              <w:t>.</w:t>
            </w:r>
            <w:r w:rsidRPr="00D81460">
              <w:rPr>
                <w:sz w:val="20"/>
                <w:szCs w:val="20"/>
              </w:rPr>
              <w:t>5</w:t>
            </w:r>
          </w:p>
        </w:tc>
        <w:tc>
          <w:tcPr>
            <w:tcW w:w="1070" w:type="pct"/>
            <w:vAlign w:val="center"/>
          </w:tcPr>
          <w:p w:rsidR="00F672DB" w:rsidRPr="00D81460" w:rsidRDefault="00F672DB" w:rsidP="00D81460">
            <w:pPr>
              <w:jc w:val="center"/>
              <w:rPr>
                <w:sz w:val="20"/>
                <w:szCs w:val="20"/>
              </w:rPr>
            </w:pPr>
            <w:r w:rsidRPr="00D81460">
              <w:rPr>
                <w:sz w:val="20"/>
                <w:szCs w:val="20"/>
              </w:rPr>
              <w:t>0</w:t>
            </w:r>
            <w:r>
              <w:rPr>
                <w:sz w:val="20"/>
                <w:szCs w:val="20"/>
              </w:rPr>
              <w:t>.</w:t>
            </w:r>
            <w:r w:rsidRPr="00D81460">
              <w:rPr>
                <w:sz w:val="20"/>
                <w:szCs w:val="20"/>
              </w:rPr>
              <w:t>6</w:t>
            </w:r>
          </w:p>
        </w:tc>
        <w:tc>
          <w:tcPr>
            <w:tcW w:w="1069" w:type="pct"/>
            <w:vAlign w:val="center"/>
          </w:tcPr>
          <w:p w:rsidR="00F672DB" w:rsidRPr="00D81460" w:rsidRDefault="00F672DB" w:rsidP="00D81460">
            <w:pPr>
              <w:jc w:val="center"/>
              <w:rPr>
                <w:sz w:val="20"/>
                <w:szCs w:val="20"/>
              </w:rPr>
            </w:pPr>
            <w:r w:rsidRPr="00D81460">
              <w:rPr>
                <w:sz w:val="20"/>
                <w:szCs w:val="20"/>
              </w:rPr>
              <w:t>-0</w:t>
            </w:r>
            <w:r>
              <w:rPr>
                <w:sz w:val="20"/>
                <w:szCs w:val="20"/>
              </w:rPr>
              <w:t>.</w:t>
            </w:r>
            <w:r w:rsidRPr="00D81460">
              <w:rPr>
                <w:sz w:val="20"/>
                <w:szCs w:val="20"/>
              </w:rPr>
              <w:t>1</w:t>
            </w:r>
          </w:p>
        </w:tc>
      </w:tr>
      <w:tr w:rsidR="00F672DB" w:rsidRPr="00D81460" w:rsidTr="00D81460">
        <w:trPr>
          <w:trHeight w:val="20"/>
        </w:trPr>
        <w:tc>
          <w:tcPr>
            <w:tcW w:w="1702" w:type="pct"/>
          </w:tcPr>
          <w:p w:rsidR="00F672DB" w:rsidRPr="00D81460" w:rsidRDefault="00F672DB" w:rsidP="00D81460">
            <w:pPr>
              <w:rPr>
                <w:sz w:val="20"/>
                <w:szCs w:val="20"/>
              </w:rPr>
            </w:pPr>
            <w:r w:rsidRPr="00D81460">
              <w:rPr>
                <w:sz w:val="20"/>
                <w:szCs w:val="20"/>
              </w:rPr>
              <w:t>Курская область</w:t>
            </w:r>
          </w:p>
        </w:tc>
        <w:tc>
          <w:tcPr>
            <w:tcW w:w="1159" w:type="pct"/>
            <w:vAlign w:val="center"/>
          </w:tcPr>
          <w:p w:rsidR="00F672DB" w:rsidRPr="00D81460" w:rsidRDefault="00F672DB" w:rsidP="00D81460">
            <w:pPr>
              <w:jc w:val="center"/>
              <w:rPr>
                <w:sz w:val="20"/>
                <w:szCs w:val="20"/>
              </w:rPr>
            </w:pPr>
            <w:r w:rsidRPr="00D81460">
              <w:rPr>
                <w:sz w:val="20"/>
                <w:szCs w:val="20"/>
              </w:rPr>
              <w:t>3</w:t>
            </w:r>
            <w:r>
              <w:rPr>
                <w:sz w:val="20"/>
                <w:szCs w:val="20"/>
              </w:rPr>
              <w:t>.</w:t>
            </w:r>
            <w:r w:rsidRPr="00D81460">
              <w:rPr>
                <w:sz w:val="20"/>
                <w:szCs w:val="20"/>
              </w:rPr>
              <w:t>8</w:t>
            </w:r>
          </w:p>
        </w:tc>
        <w:tc>
          <w:tcPr>
            <w:tcW w:w="1070" w:type="pct"/>
            <w:vAlign w:val="center"/>
          </w:tcPr>
          <w:p w:rsidR="00F672DB" w:rsidRPr="00D81460" w:rsidRDefault="00F672DB" w:rsidP="00D81460">
            <w:pPr>
              <w:jc w:val="center"/>
              <w:rPr>
                <w:sz w:val="20"/>
                <w:szCs w:val="20"/>
              </w:rPr>
            </w:pPr>
            <w:r w:rsidRPr="00D81460">
              <w:rPr>
                <w:sz w:val="20"/>
                <w:szCs w:val="20"/>
              </w:rPr>
              <w:t>3</w:t>
            </w:r>
            <w:r>
              <w:rPr>
                <w:sz w:val="20"/>
                <w:szCs w:val="20"/>
              </w:rPr>
              <w:t>.</w:t>
            </w:r>
            <w:r w:rsidRPr="00D81460">
              <w:rPr>
                <w:sz w:val="20"/>
                <w:szCs w:val="20"/>
              </w:rPr>
              <w:t>9</w:t>
            </w:r>
          </w:p>
        </w:tc>
        <w:tc>
          <w:tcPr>
            <w:tcW w:w="1069" w:type="pct"/>
            <w:vAlign w:val="center"/>
          </w:tcPr>
          <w:p w:rsidR="00F672DB" w:rsidRPr="00D81460" w:rsidRDefault="00F672DB" w:rsidP="00D81460">
            <w:pPr>
              <w:jc w:val="center"/>
              <w:rPr>
                <w:sz w:val="20"/>
                <w:szCs w:val="20"/>
              </w:rPr>
            </w:pPr>
            <w:r w:rsidRPr="00D81460">
              <w:rPr>
                <w:sz w:val="20"/>
                <w:szCs w:val="20"/>
              </w:rPr>
              <w:t>-0</w:t>
            </w:r>
            <w:r>
              <w:rPr>
                <w:sz w:val="20"/>
                <w:szCs w:val="20"/>
              </w:rPr>
              <w:t>.</w:t>
            </w:r>
            <w:r w:rsidRPr="00D81460">
              <w:rPr>
                <w:sz w:val="20"/>
                <w:szCs w:val="20"/>
              </w:rPr>
              <w:t>1</w:t>
            </w:r>
          </w:p>
        </w:tc>
      </w:tr>
      <w:tr w:rsidR="00F672DB" w:rsidRPr="00D81460" w:rsidTr="00D81460">
        <w:trPr>
          <w:trHeight w:val="20"/>
        </w:trPr>
        <w:tc>
          <w:tcPr>
            <w:tcW w:w="1702" w:type="pct"/>
          </w:tcPr>
          <w:p w:rsidR="00F672DB" w:rsidRPr="00D81460" w:rsidRDefault="00F672DB" w:rsidP="00D81460">
            <w:pPr>
              <w:rPr>
                <w:sz w:val="20"/>
                <w:szCs w:val="20"/>
              </w:rPr>
            </w:pPr>
            <w:r w:rsidRPr="00D81460">
              <w:rPr>
                <w:sz w:val="20"/>
                <w:szCs w:val="20"/>
              </w:rPr>
              <w:t>Ленинградская область</w:t>
            </w:r>
          </w:p>
        </w:tc>
        <w:tc>
          <w:tcPr>
            <w:tcW w:w="1159" w:type="pct"/>
            <w:vAlign w:val="center"/>
          </w:tcPr>
          <w:p w:rsidR="00F672DB" w:rsidRPr="00D81460" w:rsidRDefault="00F672DB" w:rsidP="00D81460">
            <w:pPr>
              <w:jc w:val="center"/>
              <w:rPr>
                <w:sz w:val="20"/>
                <w:szCs w:val="20"/>
              </w:rPr>
            </w:pPr>
            <w:r w:rsidRPr="00D81460">
              <w:rPr>
                <w:sz w:val="20"/>
                <w:szCs w:val="20"/>
              </w:rPr>
              <w:t>0</w:t>
            </w:r>
            <w:r>
              <w:rPr>
                <w:sz w:val="20"/>
                <w:szCs w:val="20"/>
              </w:rPr>
              <w:t>.</w:t>
            </w:r>
            <w:r w:rsidRPr="00D81460">
              <w:rPr>
                <w:sz w:val="20"/>
                <w:szCs w:val="20"/>
              </w:rPr>
              <w:t>1</w:t>
            </w:r>
          </w:p>
        </w:tc>
        <w:tc>
          <w:tcPr>
            <w:tcW w:w="1070" w:type="pct"/>
            <w:vAlign w:val="center"/>
          </w:tcPr>
          <w:p w:rsidR="00F672DB" w:rsidRPr="00D81460" w:rsidRDefault="00F672DB" w:rsidP="00D81460">
            <w:pPr>
              <w:jc w:val="center"/>
              <w:rPr>
                <w:sz w:val="20"/>
                <w:szCs w:val="20"/>
              </w:rPr>
            </w:pPr>
            <w:r w:rsidRPr="00D81460">
              <w:rPr>
                <w:sz w:val="20"/>
                <w:szCs w:val="20"/>
              </w:rPr>
              <w:t>2</w:t>
            </w:r>
            <w:r>
              <w:rPr>
                <w:sz w:val="20"/>
                <w:szCs w:val="20"/>
              </w:rPr>
              <w:t>.</w:t>
            </w:r>
            <w:r w:rsidRPr="00D81460">
              <w:rPr>
                <w:sz w:val="20"/>
                <w:szCs w:val="20"/>
              </w:rPr>
              <w:t>1</w:t>
            </w:r>
          </w:p>
        </w:tc>
        <w:tc>
          <w:tcPr>
            <w:tcW w:w="1069" w:type="pct"/>
            <w:vAlign w:val="center"/>
          </w:tcPr>
          <w:p w:rsidR="00F672DB" w:rsidRPr="00D81460" w:rsidRDefault="00F672DB" w:rsidP="00D81460">
            <w:pPr>
              <w:jc w:val="center"/>
              <w:rPr>
                <w:sz w:val="20"/>
                <w:szCs w:val="20"/>
              </w:rPr>
            </w:pPr>
            <w:r w:rsidRPr="00D81460">
              <w:rPr>
                <w:sz w:val="20"/>
                <w:szCs w:val="20"/>
              </w:rPr>
              <w:t>-1</w:t>
            </w:r>
            <w:r>
              <w:rPr>
                <w:sz w:val="20"/>
                <w:szCs w:val="20"/>
              </w:rPr>
              <w:t>.</w:t>
            </w:r>
            <w:r w:rsidRPr="00D81460">
              <w:rPr>
                <w:sz w:val="20"/>
                <w:szCs w:val="20"/>
              </w:rPr>
              <w:t>1</w:t>
            </w:r>
          </w:p>
        </w:tc>
      </w:tr>
      <w:tr w:rsidR="00F672DB" w:rsidRPr="00D81460" w:rsidTr="00D81460">
        <w:trPr>
          <w:trHeight w:val="20"/>
        </w:trPr>
        <w:tc>
          <w:tcPr>
            <w:tcW w:w="1702" w:type="pct"/>
          </w:tcPr>
          <w:p w:rsidR="00F672DB" w:rsidRPr="00D81460" w:rsidRDefault="00F672DB" w:rsidP="00D81460">
            <w:pPr>
              <w:rPr>
                <w:sz w:val="20"/>
                <w:szCs w:val="20"/>
              </w:rPr>
            </w:pPr>
            <w:r w:rsidRPr="00D81460">
              <w:rPr>
                <w:sz w:val="20"/>
                <w:szCs w:val="20"/>
              </w:rPr>
              <w:t>Липецкая область</w:t>
            </w:r>
          </w:p>
        </w:tc>
        <w:tc>
          <w:tcPr>
            <w:tcW w:w="1159" w:type="pct"/>
            <w:vAlign w:val="center"/>
          </w:tcPr>
          <w:p w:rsidR="00F672DB" w:rsidRPr="00D81460" w:rsidRDefault="00F672DB" w:rsidP="00D81460">
            <w:pPr>
              <w:jc w:val="center"/>
              <w:rPr>
                <w:sz w:val="20"/>
                <w:szCs w:val="20"/>
              </w:rPr>
            </w:pPr>
            <w:r w:rsidRPr="00D81460">
              <w:rPr>
                <w:sz w:val="20"/>
                <w:szCs w:val="20"/>
              </w:rPr>
              <w:t>0</w:t>
            </w:r>
            <w:r>
              <w:rPr>
                <w:sz w:val="20"/>
                <w:szCs w:val="20"/>
              </w:rPr>
              <w:t>.</w:t>
            </w:r>
            <w:r w:rsidRPr="00D81460">
              <w:rPr>
                <w:sz w:val="20"/>
                <w:szCs w:val="20"/>
              </w:rPr>
              <w:t>2</w:t>
            </w:r>
          </w:p>
        </w:tc>
        <w:tc>
          <w:tcPr>
            <w:tcW w:w="1070" w:type="pct"/>
            <w:vAlign w:val="center"/>
          </w:tcPr>
          <w:p w:rsidR="00F672DB" w:rsidRPr="00D81460" w:rsidRDefault="00F672DB" w:rsidP="00D81460">
            <w:pPr>
              <w:jc w:val="center"/>
              <w:rPr>
                <w:sz w:val="20"/>
                <w:szCs w:val="20"/>
              </w:rPr>
            </w:pPr>
            <w:r w:rsidRPr="00D81460">
              <w:rPr>
                <w:sz w:val="20"/>
                <w:szCs w:val="20"/>
              </w:rPr>
              <w:t>-0</w:t>
            </w:r>
            <w:r>
              <w:rPr>
                <w:sz w:val="20"/>
                <w:szCs w:val="20"/>
              </w:rPr>
              <w:t>.</w:t>
            </w:r>
            <w:r w:rsidRPr="00D81460">
              <w:rPr>
                <w:sz w:val="20"/>
                <w:szCs w:val="20"/>
              </w:rPr>
              <w:t>3</w:t>
            </w:r>
          </w:p>
        </w:tc>
        <w:tc>
          <w:tcPr>
            <w:tcW w:w="1069" w:type="pct"/>
            <w:vAlign w:val="center"/>
          </w:tcPr>
          <w:p w:rsidR="00F672DB" w:rsidRPr="00D81460" w:rsidRDefault="00F672DB" w:rsidP="00D81460">
            <w:pPr>
              <w:jc w:val="center"/>
              <w:rPr>
                <w:sz w:val="20"/>
                <w:szCs w:val="20"/>
              </w:rPr>
            </w:pPr>
            <w:r w:rsidRPr="00D81460">
              <w:rPr>
                <w:sz w:val="20"/>
                <w:szCs w:val="20"/>
              </w:rPr>
              <w:t>0</w:t>
            </w:r>
            <w:r>
              <w:rPr>
                <w:sz w:val="20"/>
                <w:szCs w:val="20"/>
              </w:rPr>
              <w:t>.</w:t>
            </w:r>
            <w:r w:rsidRPr="00D81460">
              <w:rPr>
                <w:sz w:val="20"/>
                <w:szCs w:val="20"/>
              </w:rPr>
              <w:t>6</w:t>
            </w:r>
          </w:p>
        </w:tc>
      </w:tr>
      <w:tr w:rsidR="00F672DB" w:rsidRPr="00D81460" w:rsidTr="00D81460">
        <w:trPr>
          <w:trHeight w:val="20"/>
        </w:trPr>
        <w:tc>
          <w:tcPr>
            <w:tcW w:w="1702" w:type="pct"/>
          </w:tcPr>
          <w:p w:rsidR="00F672DB" w:rsidRPr="00D81460" w:rsidRDefault="00F672DB" w:rsidP="00D81460">
            <w:pPr>
              <w:rPr>
                <w:color w:val="FF0000"/>
                <w:sz w:val="20"/>
                <w:szCs w:val="20"/>
              </w:rPr>
            </w:pPr>
            <w:r w:rsidRPr="00D81460">
              <w:rPr>
                <w:color w:val="FF0000"/>
                <w:sz w:val="20"/>
                <w:szCs w:val="20"/>
              </w:rPr>
              <w:t>Магаданская область</w:t>
            </w:r>
          </w:p>
        </w:tc>
        <w:tc>
          <w:tcPr>
            <w:tcW w:w="1159" w:type="pct"/>
            <w:vAlign w:val="center"/>
          </w:tcPr>
          <w:p w:rsidR="00F672DB" w:rsidRPr="00D81460" w:rsidRDefault="00F672DB" w:rsidP="00D81460">
            <w:pPr>
              <w:jc w:val="center"/>
              <w:rPr>
                <w:color w:val="FF0000"/>
                <w:sz w:val="20"/>
                <w:szCs w:val="20"/>
              </w:rPr>
            </w:pPr>
            <w:r w:rsidRPr="00D81460">
              <w:rPr>
                <w:color w:val="FF0000"/>
                <w:sz w:val="20"/>
                <w:szCs w:val="20"/>
              </w:rPr>
              <w:t>3</w:t>
            </w:r>
            <w:r>
              <w:rPr>
                <w:color w:val="FF0000"/>
                <w:sz w:val="20"/>
                <w:szCs w:val="20"/>
              </w:rPr>
              <w:t>.</w:t>
            </w:r>
            <w:r w:rsidRPr="00D81460">
              <w:rPr>
                <w:color w:val="FF0000"/>
                <w:sz w:val="20"/>
                <w:szCs w:val="20"/>
              </w:rPr>
              <w:t>9</w:t>
            </w:r>
          </w:p>
        </w:tc>
        <w:tc>
          <w:tcPr>
            <w:tcW w:w="1070" w:type="pct"/>
            <w:vAlign w:val="center"/>
          </w:tcPr>
          <w:p w:rsidR="00F672DB" w:rsidRPr="00D81460" w:rsidRDefault="00F672DB" w:rsidP="00D81460">
            <w:pPr>
              <w:jc w:val="center"/>
              <w:rPr>
                <w:color w:val="FF0000"/>
                <w:sz w:val="20"/>
                <w:szCs w:val="20"/>
              </w:rPr>
            </w:pPr>
            <w:r w:rsidRPr="00D81460">
              <w:rPr>
                <w:color w:val="FF0000"/>
                <w:sz w:val="20"/>
                <w:szCs w:val="20"/>
              </w:rPr>
              <w:t>3</w:t>
            </w:r>
            <w:r>
              <w:rPr>
                <w:color w:val="FF0000"/>
                <w:sz w:val="20"/>
                <w:szCs w:val="20"/>
              </w:rPr>
              <w:t>.</w:t>
            </w:r>
            <w:r w:rsidRPr="00D81460">
              <w:rPr>
                <w:color w:val="FF0000"/>
                <w:sz w:val="20"/>
                <w:szCs w:val="20"/>
              </w:rPr>
              <w:t>3</w:t>
            </w:r>
          </w:p>
        </w:tc>
        <w:tc>
          <w:tcPr>
            <w:tcW w:w="1069" w:type="pct"/>
            <w:vAlign w:val="center"/>
          </w:tcPr>
          <w:p w:rsidR="00F672DB" w:rsidRPr="00D81460" w:rsidRDefault="00F672DB" w:rsidP="00D81460">
            <w:pPr>
              <w:jc w:val="center"/>
              <w:rPr>
                <w:color w:val="FF0000"/>
                <w:sz w:val="20"/>
                <w:szCs w:val="20"/>
              </w:rPr>
            </w:pPr>
            <w:r w:rsidRPr="00D81460">
              <w:rPr>
                <w:color w:val="FF0000"/>
                <w:sz w:val="20"/>
                <w:szCs w:val="20"/>
              </w:rPr>
              <w:t>1</w:t>
            </w:r>
            <w:r>
              <w:rPr>
                <w:color w:val="FF0000"/>
                <w:sz w:val="20"/>
                <w:szCs w:val="20"/>
              </w:rPr>
              <w:t>.</w:t>
            </w:r>
            <w:r w:rsidRPr="00D81460">
              <w:rPr>
                <w:color w:val="FF0000"/>
                <w:sz w:val="20"/>
                <w:szCs w:val="20"/>
              </w:rPr>
              <w:t>4</w:t>
            </w:r>
          </w:p>
        </w:tc>
      </w:tr>
      <w:tr w:rsidR="00F672DB" w:rsidRPr="00D81460" w:rsidTr="00D81460">
        <w:trPr>
          <w:trHeight w:val="20"/>
        </w:trPr>
        <w:tc>
          <w:tcPr>
            <w:tcW w:w="1702" w:type="pct"/>
          </w:tcPr>
          <w:p w:rsidR="00F672DB" w:rsidRPr="00D81460" w:rsidRDefault="00F672DB" w:rsidP="00D81460">
            <w:pPr>
              <w:rPr>
                <w:sz w:val="20"/>
                <w:szCs w:val="20"/>
              </w:rPr>
            </w:pPr>
            <w:r w:rsidRPr="00D81460">
              <w:rPr>
                <w:sz w:val="20"/>
                <w:szCs w:val="20"/>
              </w:rPr>
              <w:t>Московская область</w:t>
            </w:r>
          </w:p>
        </w:tc>
        <w:tc>
          <w:tcPr>
            <w:tcW w:w="1159" w:type="pct"/>
            <w:vAlign w:val="center"/>
          </w:tcPr>
          <w:p w:rsidR="00F672DB" w:rsidRPr="00D81460" w:rsidRDefault="00F672DB" w:rsidP="00D81460">
            <w:pPr>
              <w:jc w:val="center"/>
              <w:rPr>
                <w:sz w:val="20"/>
                <w:szCs w:val="20"/>
              </w:rPr>
            </w:pPr>
            <w:r w:rsidRPr="00D81460">
              <w:rPr>
                <w:sz w:val="20"/>
                <w:szCs w:val="20"/>
              </w:rPr>
              <w:t>4</w:t>
            </w:r>
            <w:r>
              <w:rPr>
                <w:sz w:val="20"/>
                <w:szCs w:val="20"/>
              </w:rPr>
              <w:t>.</w:t>
            </w:r>
            <w:r w:rsidRPr="00D81460">
              <w:rPr>
                <w:sz w:val="20"/>
                <w:szCs w:val="20"/>
              </w:rPr>
              <w:t>7</w:t>
            </w:r>
          </w:p>
        </w:tc>
        <w:tc>
          <w:tcPr>
            <w:tcW w:w="1070" w:type="pct"/>
            <w:vAlign w:val="center"/>
          </w:tcPr>
          <w:p w:rsidR="00F672DB" w:rsidRPr="00D81460" w:rsidRDefault="00F672DB" w:rsidP="00D81460">
            <w:pPr>
              <w:jc w:val="center"/>
              <w:rPr>
                <w:sz w:val="20"/>
                <w:szCs w:val="20"/>
              </w:rPr>
            </w:pPr>
            <w:r w:rsidRPr="00D81460">
              <w:rPr>
                <w:sz w:val="20"/>
                <w:szCs w:val="20"/>
              </w:rPr>
              <w:t>4</w:t>
            </w:r>
            <w:r>
              <w:rPr>
                <w:sz w:val="20"/>
                <w:szCs w:val="20"/>
              </w:rPr>
              <w:t>.</w:t>
            </w:r>
            <w:r w:rsidRPr="00D81460">
              <w:rPr>
                <w:sz w:val="20"/>
                <w:szCs w:val="20"/>
              </w:rPr>
              <w:t>1</w:t>
            </w:r>
          </w:p>
        </w:tc>
        <w:tc>
          <w:tcPr>
            <w:tcW w:w="1069" w:type="pct"/>
            <w:vAlign w:val="center"/>
          </w:tcPr>
          <w:p w:rsidR="00F672DB" w:rsidRPr="00D81460" w:rsidRDefault="00F672DB" w:rsidP="00D81460">
            <w:pPr>
              <w:jc w:val="center"/>
              <w:rPr>
                <w:sz w:val="20"/>
                <w:szCs w:val="20"/>
              </w:rPr>
            </w:pPr>
            <w:r w:rsidRPr="00D81460">
              <w:rPr>
                <w:sz w:val="20"/>
                <w:szCs w:val="20"/>
              </w:rPr>
              <w:t>0</w:t>
            </w:r>
            <w:r>
              <w:rPr>
                <w:sz w:val="20"/>
                <w:szCs w:val="20"/>
              </w:rPr>
              <w:t>.</w:t>
            </w:r>
            <w:r w:rsidRPr="00D81460">
              <w:rPr>
                <w:sz w:val="20"/>
                <w:szCs w:val="20"/>
              </w:rPr>
              <w:t>8</w:t>
            </w:r>
          </w:p>
        </w:tc>
      </w:tr>
      <w:tr w:rsidR="00F672DB" w:rsidRPr="00D81460" w:rsidTr="00D81460">
        <w:trPr>
          <w:trHeight w:val="20"/>
        </w:trPr>
        <w:tc>
          <w:tcPr>
            <w:tcW w:w="1702" w:type="pct"/>
          </w:tcPr>
          <w:p w:rsidR="00F672DB" w:rsidRPr="00D81460" w:rsidRDefault="00F672DB" w:rsidP="00D81460">
            <w:pPr>
              <w:rPr>
                <w:sz w:val="20"/>
                <w:szCs w:val="20"/>
              </w:rPr>
            </w:pPr>
            <w:r w:rsidRPr="00D81460">
              <w:rPr>
                <w:sz w:val="20"/>
                <w:szCs w:val="20"/>
              </w:rPr>
              <w:t>Мурманская область</w:t>
            </w:r>
          </w:p>
        </w:tc>
        <w:tc>
          <w:tcPr>
            <w:tcW w:w="1159" w:type="pct"/>
            <w:vAlign w:val="center"/>
          </w:tcPr>
          <w:p w:rsidR="00F672DB" w:rsidRPr="00D81460" w:rsidRDefault="00F672DB" w:rsidP="00D81460">
            <w:pPr>
              <w:jc w:val="center"/>
              <w:rPr>
                <w:sz w:val="20"/>
                <w:szCs w:val="20"/>
              </w:rPr>
            </w:pPr>
            <w:r w:rsidRPr="00D81460">
              <w:rPr>
                <w:sz w:val="20"/>
                <w:szCs w:val="20"/>
              </w:rPr>
              <w:t>-1</w:t>
            </w:r>
            <w:r>
              <w:rPr>
                <w:sz w:val="20"/>
                <w:szCs w:val="20"/>
              </w:rPr>
              <w:t>.</w:t>
            </w:r>
            <w:r w:rsidRPr="00D81460">
              <w:rPr>
                <w:sz w:val="20"/>
                <w:szCs w:val="20"/>
              </w:rPr>
              <w:t>6</w:t>
            </w:r>
          </w:p>
        </w:tc>
        <w:tc>
          <w:tcPr>
            <w:tcW w:w="1070" w:type="pct"/>
            <w:vAlign w:val="center"/>
          </w:tcPr>
          <w:p w:rsidR="00F672DB" w:rsidRPr="00D81460" w:rsidRDefault="00F672DB" w:rsidP="00D81460">
            <w:pPr>
              <w:jc w:val="center"/>
              <w:rPr>
                <w:sz w:val="20"/>
                <w:szCs w:val="20"/>
              </w:rPr>
            </w:pPr>
            <w:r w:rsidRPr="00D81460">
              <w:rPr>
                <w:sz w:val="20"/>
                <w:szCs w:val="20"/>
              </w:rPr>
              <w:t>-0</w:t>
            </w:r>
            <w:r>
              <w:rPr>
                <w:sz w:val="20"/>
                <w:szCs w:val="20"/>
              </w:rPr>
              <w:t>.</w:t>
            </w:r>
            <w:r w:rsidRPr="00D81460">
              <w:rPr>
                <w:sz w:val="20"/>
                <w:szCs w:val="20"/>
              </w:rPr>
              <w:t>6</w:t>
            </w:r>
          </w:p>
        </w:tc>
        <w:tc>
          <w:tcPr>
            <w:tcW w:w="1069" w:type="pct"/>
            <w:vAlign w:val="center"/>
          </w:tcPr>
          <w:p w:rsidR="00F672DB" w:rsidRPr="00D81460" w:rsidRDefault="00F672DB" w:rsidP="00D81460">
            <w:pPr>
              <w:jc w:val="center"/>
              <w:rPr>
                <w:sz w:val="20"/>
                <w:szCs w:val="20"/>
              </w:rPr>
            </w:pPr>
            <w:r w:rsidRPr="00D81460">
              <w:rPr>
                <w:sz w:val="20"/>
                <w:szCs w:val="20"/>
              </w:rPr>
              <w:t>-1</w:t>
            </w:r>
            <w:r>
              <w:rPr>
                <w:sz w:val="20"/>
                <w:szCs w:val="20"/>
              </w:rPr>
              <w:t>.</w:t>
            </w:r>
            <w:r w:rsidRPr="00D81460">
              <w:rPr>
                <w:sz w:val="20"/>
                <w:szCs w:val="20"/>
              </w:rPr>
              <w:t>0</w:t>
            </w:r>
          </w:p>
        </w:tc>
      </w:tr>
      <w:tr w:rsidR="00F672DB" w:rsidRPr="00D81460" w:rsidTr="00D81460">
        <w:trPr>
          <w:trHeight w:val="20"/>
        </w:trPr>
        <w:tc>
          <w:tcPr>
            <w:tcW w:w="1702" w:type="pct"/>
          </w:tcPr>
          <w:p w:rsidR="00F672DB" w:rsidRPr="00D81460" w:rsidRDefault="00F672DB" w:rsidP="00D81460">
            <w:pPr>
              <w:rPr>
                <w:sz w:val="20"/>
                <w:szCs w:val="20"/>
              </w:rPr>
            </w:pPr>
            <w:r w:rsidRPr="00D81460">
              <w:rPr>
                <w:sz w:val="20"/>
                <w:szCs w:val="20"/>
              </w:rPr>
              <w:t>Ненецкий а.окр.</w:t>
            </w:r>
          </w:p>
        </w:tc>
        <w:tc>
          <w:tcPr>
            <w:tcW w:w="1159" w:type="pct"/>
            <w:vAlign w:val="center"/>
          </w:tcPr>
          <w:p w:rsidR="00F672DB" w:rsidRPr="00D81460" w:rsidRDefault="00F672DB" w:rsidP="00D81460">
            <w:pPr>
              <w:jc w:val="center"/>
              <w:rPr>
                <w:sz w:val="20"/>
                <w:szCs w:val="20"/>
              </w:rPr>
            </w:pPr>
            <w:r w:rsidRPr="00D81460">
              <w:rPr>
                <w:sz w:val="20"/>
                <w:szCs w:val="20"/>
              </w:rPr>
              <w:t>-2</w:t>
            </w:r>
            <w:r>
              <w:rPr>
                <w:sz w:val="20"/>
                <w:szCs w:val="20"/>
              </w:rPr>
              <w:t>.</w:t>
            </w:r>
            <w:r w:rsidRPr="00D81460">
              <w:rPr>
                <w:sz w:val="20"/>
                <w:szCs w:val="20"/>
              </w:rPr>
              <w:t>8</w:t>
            </w:r>
          </w:p>
        </w:tc>
        <w:tc>
          <w:tcPr>
            <w:tcW w:w="1070" w:type="pct"/>
            <w:vAlign w:val="center"/>
          </w:tcPr>
          <w:p w:rsidR="00F672DB" w:rsidRPr="00D81460" w:rsidRDefault="00F672DB" w:rsidP="00D81460">
            <w:pPr>
              <w:jc w:val="center"/>
              <w:rPr>
                <w:sz w:val="20"/>
                <w:szCs w:val="20"/>
              </w:rPr>
            </w:pPr>
            <w:r w:rsidRPr="00D81460">
              <w:rPr>
                <w:sz w:val="20"/>
                <w:szCs w:val="20"/>
              </w:rPr>
              <w:t>-2</w:t>
            </w:r>
            <w:r>
              <w:rPr>
                <w:sz w:val="20"/>
                <w:szCs w:val="20"/>
              </w:rPr>
              <w:t>.</w:t>
            </w:r>
            <w:r w:rsidRPr="00D81460">
              <w:rPr>
                <w:sz w:val="20"/>
                <w:szCs w:val="20"/>
              </w:rPr>
              <w:t>4</w:t>
            </w:r>
          </w:p>
        </w:tc>
        <w:tc>
          <w:tcPr>
            <w:tcW w:w="1069" w:type="pct"/>
            <w:vAlign w:val="center"/>
          </w:tcPr>
          <w:p w:rsidR="00F672DB" w:rsidRPr="00D81460" w:rsidRDefault="00F672DB" w:rsidP="00D81460">
            <w:pPr>
              <w:jc w:val="center"/>
              <w:rPr>
                <w:sz w:val="20"/>
                <w:szCs w:val="20"/>
              </w:rPr>
            </w:pPr>
            <w:r w:rsidRPr="00D81460">
              <w:rPr>
                <w:sz w:val="20"/>
                <w:szCs w:val="20"/>
              </w:rPr>
              <w:t>-0</w:t>
            </w:r>
            <w:r>
              <w:rPr>
                <w:sz w:val="20"/>
                <w:szCs w:val="20"/>
              </w:rPr>
              <w:t>.</w:t>
            </w:r>
            <w:r w:rsidRPr="00D81460">
              <w:rPr>
                <w:sz w:val="20"/>
                <w:szCs w:val="20"/>
              </w:rPr>
              <w:t>4</w:t>
            </w:r>
          </w:p>
        </w:tc>
      </w:tr>
      <w:tr w:rsidR="00F672DB" w:rsidRPr="00D81460" w:rsidTr="00D81460">
        <w:trPr>
          <w:trHeight w:val="20"/>
        </w:trPr>
        <w:tc>
          <w:tcPr>
            <w:tcW w:w="1702" w:type="pct"/>
          </w:tcPr>
          <w:p w:rsidR="00F672DB" w:rsidRPr="00D81460" w:rsidRDefault="00F672DB" w:rsidP="00D81460">
            <w:pPr>
              <w:rPr>
                <w:sz w:val="20"/>
                <w:szCs w:val="20"/>
              </w:rPr>
            </w:pPr>
            <w:r w:rsidRPr="00D81460">
              <w:rPr>
                <w:sz w:val="20"/>
                <w:szCs w:val="20"/>
              </w:rPr>
              <w:t>Нижегородская область</w:t>
            </w:r>
          </w:p>
        </w:tc>
        <w:tc>
          <w:tcPr>
            <w:tcW w:w="1159" w:type="pct"/>
            <w:vAlign w:val="center"/>
          </w:tcPr>
          <w:p w:rsidR="00F672DB" w:rsidRPr="00D81460" w:rsidRDefault="00F672DB" w:rsidP="00D81460">
            <w:pPr>
              <w:jc w:val="center"/>
              <w:rPr>
                <w:sz w:val="20"/>
                <w:szCs w:val="20"/>
              </w:rPr>
            </w:pPr>
            <w:r w:rsidRPr="00D81460">
              <w:rPr>
                <w:sz w:val="20"/>
                <w:szCs w:val="20"/>
              </w:rPr>
              <w:t>-4</w:t>
            </w:r>
            <w:r>
              <w:rPr>
                <w:sz w:val="20"/>
                <w:szCs w:val="20"/>
              </w:rPr>
              <w:t>.</w:t>
            </w:r>
            <w:r w:rsidRPr="00D81460">
              <w:rPr>
                <w:sz w:val="20"/>
                <w:szCs w:val="20"/>
              </w:rPr>
              <w:t>1</w:t>
            </w:r>
          </w:p>
        </w:tc>
        <w:tc>
          <w:tcPr>
            <w:tcW w:w="1070" w:type="pct"/>
            <w:vAlign w:val="center"/>
          </w:tcPr>
          <w:p w:rsidR="00F672DB" w:rsidRPr="00D81460" w:rsidRDefault="00F672DB" w:rsidP="00D81460">
            <w:pPr>
              <w:jc w:val="center"/>
              <w:rPr>
                <w:sz w:val="20"/>
                <w:szCs w:val="20"/>
              </w:rPr>
            </w:pPr>
            <w:r w:rsidRPr="00D81460">
              <w:rPr>
                <w:sz w:val="20"/>
                <w:szCs w:val="20"/>
              </w:rPr>
              <w:t>-2</w:t>
            </w:r>
            <w:r>
              <w:rPr>
                <w:sz w:val="20"/>
                <w:szCs w:val="20"/>
              </w:rPr>
              <w:t>.</w:t>
            </w:r>
            <w:r w:rsidRPr="00D81460">
              <w:rPr>
                <w:sz w:val="20"/>
                <w:szCs w:val="20"/>
              </w:rPr>
              <w:t>9</w:t>
            </w:r>
          </w:p>
        </w:tc>
        <w:tc>
          <w:tcPr>
            <w:tcW w:w="1069" w:type="pct"/>
            <w:vAlign w:val="center"/>
          </w:tcPr>
          <w:p w:rsidR="00F672DB" w:rsidRPr="00D81460" w:rsidRDefault="00F672DB" w:rsidP="00D81460">
            <w:pPr>
              <w:jc w:val="center"/>
              <w:rPr>
                <w:sz w:val="20"/>
                <w:szCs w:val="20"/>
              </w:rPr>
            </w:pPr>
            <w:r w:rsidRPr="00D81460">
              <w:rPr>
                <w:sz w:val="20"/>
                <w:szCs w:val="20"/>
              </w:rPr>
              <w:t>-1</w:t>
            </w:r>
            <w:r>
              <w:rPr>
                <w:sz w:val="20"/>
                <w:szCs w:val="20"/>
              </w:rPr>
              <w:t>.</w:t>
            </w:r>
            <w:r w:rsidRPr="00D81460">
              <w:rPr>
                <w:sz w:val="20"/>
                <w:szCs w:val="20"/>
              </w:rPr>
              <w:t>0</w:t>
            </w:r>
          </w:p>
        </w:tc>
      </w:tr>
      <w:tr w:rsidR="00F672DB" w:rsidRPr="00D81460" w:rsidTr="00D81460">
        <w:trPr>
          <w:trHeight w:val="20"/>
        </w:trPr>
        <w:tc>
          <w:tcPr>
            <w:tcW w:w="1702" w:type="pct"/>
          </w:tcPr>
          <w:p w:rsidR="00F672DB" w:rsidRPr="00D81460" w:rsidRDefault="00F672DB" w:rsidP="00D81460">
            <w:pPr>
              <w:rPr>
                <w:sz w:val="20"/>
                <w:szCs w:val="20"/>
              </w:rPr>
            </w:pPr>
            <w:r w:rsidRPr="00D81460">
              <w:rPr>
                <w:sz w:val="20"/>
                <w:szCs w:val="20"/>
              </w:rPr>
              <w:t>Новгородская область</w:t>
            </w:r>
          </w:p>
        </w:tc>
        <w:tc>
          <w:tcPr>
            <w:tcW w:w="1159" w:type="pct"/>
            <w:vAlign w:val="center"/>
          </w:tcPr>
          <w:p w:rsidR="00F672DB" w:rsidRPr="00D81460" w:rsidRDefault="00F672DB" w:rsidP="00D81460">
            <w:pPr>
              <w:jc w:val="center"/>
              <w:rPr>
                <w:sz w:val="20"/>
                <w:szCs w:val="20"/>
              </w:rPr>
            </w:pPr>
            <w:r w:rsidRPr="00D81460">
              <w:rPr>
                <w:sz w:val="20"/>
                <w:szCs w:val="20"/>
              </w:rPr>
              <w:t>0</w:t>
            </w:r>
            <w:r>
              <w:rPr>
                <w:sz w:val="20"/>
                <w:szCs w:val="20"/>
              </w:rPr>
              <w:t>.</w:t>
            </w:r>
            <w:r w:rsidRPr="00D81460">
              <w:rPr>
                <w:sz w:val="20"/>
                <w:szCs w:val="20"/>
              </w:rPr>
              <w:t>9</w:t>
            </w:r>
          </w:p>
        </w:tc>
        <w:tc>
          <w:tcPr>
            <w:tcW w:w="1070" w:type="pct"/>
            <w:vAlign w:val="center"/>
          </w:tcPr>
          <w:p w:rsidR="00F672DB" w:rsidRPr="00D81460" w:rsidRDefault="00F672DB" w:rsidP="00D81460">
            <w:pPr>
              <w:jc w:val="center"/>
              <w:rPr>
                <w:sz w:val="20"/>
                <w:szCs w:val="20"/>
              </w:rPr>
            </w:pPr>
            <w:r w:rsidRPr="00D81460">
              <w:rPr>
                <w:sz w:val="20"/>
                <w:szCs w:val="20"/>
              </w:rPr>
              <w:t>1</w:t>
            </w:r>
            <w:r>
              <w:rPr>
                <w:sz w:val="20"/>
                <w:szCs w:val="20"/>
              </w:rPr>
              <w:t>.</w:t>
            </w:r>
            <w:r w:rsidRPr="00D81460">
              <w:rPr>
                <w:sz w:val="20"/>
                <w:szCs w:val="20"/>
              </w:rPr>
              <w:t>4</w:t>
            </w:r>
          </w:p>
        </w:tc>
        <w:tc>
          <w:tcPr>
            <w:tcW w:w="1069" w:type="pct"/>
            <w:vAlign w:val="center"/>
          </w:tcPr>
          <w:p w:rsidR="00F672DB" w:rsidRPr="00D81460" w:rsidRDefault="00F672DB" w:rsidP="00D81460">
            <w:pPr>
              <w:jc w:val="center"/>
              <w:rPr>
                <w:sz w:val="20"/>
                <w:szCs w:val="20"/>
              </w:rPr>
            </w:pPr>
            <w:r w:rsidRPr="00D81460">
              <w:rPr>
                <w:sz w:val="20"/>
                <w:szCs w:val="20"/>
              </w:rPr>
              <w:t>-0</w:t>
            </w:r>
            <w:r>
              <w:rPr>
                <w:sz w:val="20"/>
                <w:szCs w:val="20"/>
              </w:rPr>
              <w:t>.</w:t>
            </w:r>
            <w:r w:rsidRPr="00D81460">
              <w:rPr>
                <w:sz w:val="20"/>
                <w:szCs w:val="20"/>
              </w:rPr>
              <w:t>2</w:t>
            </w:r>
          </w:p>
        </w:tc>
      </w:tr>
      <w:tr w:rsidR="00F672DB" w:rsidRPr="00D81460" w:rsidTr="00D81460">
        <w:trPr>
          <w:trHeight w:val="20"/>
        </w:trPr>
        <w:tc>
          <w:tcPr>
            <w:tcW w:w="1702" w:type="pct"/>
          </w:tcPr>
          <w:p w:rsidR="00F672DB" w:rsidRPr="00D81460" w:rsidRDefault="00F672DB" w:rsidP="00D81460">
            <w:pPr>
              <w:rPr>
                <w:sz w:val="20"/>
                <w:szCs w:val="20"/>
              </w:rPr>
            </w:pPr>
            <w:r w:rsidRPr="00D81460">
              <w:rPr>
                <w:sz w:val="20"/>
                <w:szCs w:val="20"/>
              </w:rPr>
              <w:t>Новосибирская область</w:t>
            </w:r>
          </w:p>
        </w:tc>
        <w:tc>
          <w:tcPr>
            <w:tcW w:w="1159" w:type="pct"/>
            <w:vAlign w:val="center"/>
          </w:tcPr>
          <w:p w:rsidR="00F672DB" w:rsidRPr="00D81460" w:rsidRDefault="00F672DB" w:rsidP="00D81460">
            <w:pPr>
              <w:jc w:val="center"/>
              <w:rPr>
                <w:sz w:val="20"/>
                <w:szCs w:val="20"/>
              </w:rPr>
            </w:pPr>
            <w:r w:rsidRPr="00D81460">
              <w:rPr>
                <w:sz w:val="20"/>
                <w:szCs w:val="20"/>
              </w:rPr>
              <w:t>2</w:t>
            </w:r>
            <w:r>
              <w:rPr>
                <w:sz w:val="20"/>
                <w:szCs w:val="20"/>
              </w:rPr>
              <w:t>.</w:t>
            </w:r>
            <w:r w:rsidRPr="00D81460">
              <w:rPr>
                <w:sz w:val="20"/>
                <w:szCs w:val="20"/>
              </w:rPr>
              <w:t>8</w:t>
            </w:r>
          </w:p>
        </w:tc>
        <w:tc>
          <w:tcPr>
            <w:tcW w:w="1070" w:type="pct"/>
            <w:vAlign w:val="center"/>
          </w:tcPr>
          <w:p w:rsidR="00F672DB" w:rsidRPr="00D81460" w:rsidRDefault="00F672DB" w:rsidP="00D81460">
            <w:pPr>
              <w:jc w:val="center"/>
              <w:rPr>
                <w:sz w:val="20"/>
                <w:szCs w:val="20"/>
              </w:rPr>
            </w:pPr>
            <w:r w:rsidRPr="00D81460">
              <w:rPr>
                <w:sz w:val="20"/>
                <w:szCs w:val="20"/>
              </w:rPr>
              <w:t>2</w:t>
            </w:r>
            <w:r>
              <w:rPr>
                <w:sz w:val="20"/>
                <w:szCs w:val="20"/>
              </w:rPr>
              <w:t>.</w:t>
            </w:r>
            <w:r w:rsidRPr="00D81460">
              <w:rPr>
                <w:sz w:val="20"/>
                <w:szCs w:val="20"/>
              </w:rPr>
              <w:t>8</w:t>
            </w:r>
          </w:p>
        </w:tc>
        <w:tc>
          <w:tcPr>
            <w:tcW w:w="1069" w:type="pct"/>
            <w:vAlign w:val="center"/>
          </w:tcPr>
          <w:p w:rsidR="00F672DB" w:rsidRPr="00D81460" w:rsidRDefault="00F672DB" w:rsidP="00D81460">
            <w:pPr>
              <w:jc w:val="center"/>
              <w:rPr>
                <w:sz w:val="20"/>
                <w:szCs w:val="20"/>
              </w:rPr>
            </w:pPr>
            <w:r w:rsidRPr="00D81460">
              <w:rPr>
                <w:sz w:val="20"/>
                <w:szCs w:val="20"/>
              </w:rPr>
              <w:t>0</w:t>
            </w:r>
            <w:r>
              <w:rPr>
                <w:sz w:val="20"/>
                <w:szCs w:val="20"/>
              </w:rPr>
              <w:t>.</w:t>
            </w:r>
            <w:r w:rsidRPr="00D81460">
              <w:rPr>
                <w:sz w:val="20"/>
                <w:szCs w:val="20"/>
              </w:rPr>
              <w:t>3</w:t>
            </w:r>
          </w:p>
        </w:tc>
      </w:tr>
      <w:tr w:rsidR="00F672DB" w:rsidRPr="00D81460" w:rsidTr="00D81460">
        <w:trPr>
          <w:trHeight w:val="20"/>
        </w:trPr>
        <w:tc>
          <w:tcPr>
            <w:tcW w:w="1702" w:type="pct"/>
          </w:tcPr>
          <w:p w:rsidR="00F672DB" w:rsidRPr="00D81460" w:rsidRDefault="00F672DB" w:rsidP="00D81460">
            <w:pPr>
              <w:rPr>
                <w:sz w:val="20"/>
                <w:szCs w:val="20"/>
              </w:rPr>
            </w:pPr>
            <w:r w:rsidRPr="00D81460">
              <w:rPr>
                <w:sz w:val="20"/>
                <w:szCs w:val="20"/>
              </w:rPr>
              <w:t>Омская область</w:t>
            </w:r>
          </w:p>
        </w:tc>
        <w:tc>
          <w:tcPr>
            <w:tcW w:w="1159" w:type="pct"/>
            <w:vAlign w:val="center"/>
          </w:tcPr>
          <w:p w:rsidR="00F672DB" w:rsidRPr="00D81460" w:rsidRDefault="00F672DB" w:rsidP="00D81460">
            <w:pPr>
              <w:jc w:val="center"/>
              <w:rPr>
                <w:sz w:val="20"/>
                <w:szCs w:val="20"/>
              </w:rPr>
            </w:pPr>
            <w:r w:rsidRPr="00D81460">
              <w:rPr>
                <w:sz w:val="20"/>
                <w:szCs w:val="20"/>
              </w:rPr>
              <w:t>0</w:t>
            </w:r>
            <w:r>
              <w:rPr>
                <w:sz w:val="20"/>
                <w:szCs w:val="20"/>
              </w:rPr>
              <w:t>.</w:t>
            </w:r>
            <w:r w:rsidRPr="00D81460">
              <w:rPr>
                <w:sz w:val="20"/>
                <w:szCs w:val="20"/>
              </w:rPr>
              <w:t>7</w:t>
            </w:r>
          </w:p>
        </w:tc>
        <w:tc>
          <w:tcPr>
            <w:tcW w:w="1070" w:type="pct"/>
            <w:vAlign w:val="center"/>
          </w:tcPr>
          <w:p w:rsidR="00F672DB" w:rsidRPr="00D81460" w:rsidRDefault="00F672DB" w:rsidP="00D81460">
            <w:pPr>
              <w:jc w:val="center"/>
              <w:rPr>
                <w:sz w:val="20"/>
                <w:szCs w:val="20"/>
              </w:rPr>
            </w:pPr>
            <w:r w:rsidRPr="00D81460">
              <w:rPr>
                <w:sz w:val="20"/>
                <w:szCs w:val="20"/>
              </w:rPr>
              <w:t>0</w:t>
            </w:r>
            <w:r>
              <w:rPr>
                <w:sz w:val="20"/>
                <w:szCs w:val="20"/>
              </w:rPr>
              <w:t>.</w:t>
            </w:r>
            <w:r w:rsidRPr="00D81460">
              <w:rPr>
                <w:sz w:val="20"/>
                <w:szCs w:val="20"/>
              </w:rPr>
              <w:t>0</w:t>
            </w:r>
          </w:p>
        </w:tc>
        <w:tc>
          <w:tcPr>
            <w:tcW w:w="1069" w:type="pct"/>
            <w:vAlign w:val="center"/>
          </w:tcPr>
          <w:p w:rsidR="00F672DB" w:rsidRPr="00D81460" w:rsidRDefault="00F672DB" w:rsidP="00D81460">
            <w:pPr>
              <w:jc w:val="center"/>
              <w:rPr>
                <w:sz w:val="20"/>
                <w:szCs w:val="20"/>
              </w:rPr>
            </w:pPr>
            <w:r w:rsidRPr="00D81460">
              <w:rPr>
                <w:sz w:val="20"/>
                <w:szCs w:val="20"/>
              </w:rPr>
              <w:t>0</w:t>
            </w:r>
            <w:r>
              <w:rPr>
                <w:sz w:val="20"/>
                <w:szCs w:val="20"/>
              </w:rPr>
              <w:t>.</w:t>
            </w:r>
            <w:r w:rsidRPr="00D81460">
              <w:rPr>
                <w:sz w:val="20"/>
                <w:szCs w:val="20"/>
              </w:rPr>
              <w:t>7</w:t>
            </w:r>
          </w:p>
        </w:tc>
      </w:tr>
      <w:tr w:rsidR="00F672DB" w:rsidRPr="00D81460" w:rsidTr="00D81460">
        <w:trPr>
          <w:trHeight w:val="20"/>
        </w:trPr>
        <w:tc>
          <w:tcPr>
            <w:tcW w:w="1702" w:type="pct"/>
          </w:tcPr>
          <w:p w:rsidR="00F672DB" w:rsidRPr="00D81460" w:rsidRDefault="00F672DB" w:rsidP="00D81460">
            <w:pPr>
              <w:rPr>
                <w:sz w:val="20"/>
                <w:szCs w:val="20"/>
              </w:rPr>
            </w:pPr>
            <w:r w:rsidRPr="00D81460">
              <w:rPr>
                <w:sz w:val="20"/>
                <w:szCs w:val="20"/>
              </w:rPr>
              <w:t>Оренбургская область</w:t>
            </w:r>
          </w:p>
        </w:tc>
        <w:tc>
          <w:tcPr>
            <w:tcW w:w="1159" w:type="pct"/>
            <w:vAlign w:val="center"/>
          </w:tcPr>
          <w:p w:rsidR="00F672DB" w:rsidRPr="00D81460" w:rsidRDefault="00F672DB" w:rsidP="00D81460">
            <w:pPr>
              <w:jc w:val="center"/>
              <w:rPr>
                <w:sz w:val="20"/>
                <w:szCs w:val="20"/>
              </w:rPr>
            </w:pPr>
            <w:r w:rsidRPr="00D81460">
              <w:rPr>
                <w:sz w:val="20"/>
                <w:szCs w:val="20"/>
              </w:rPr>
              <w:t>0</w:t>
            </w:r>
            <w:r>
              <w:rPr>
                <w:sz w:val="20"/>
                <w:szCs w:val="20"/>
              </w:rPr>
              <w:t>.</w:t>
            </w:r>
            <w:r w:rsidRPr="00D81460">
              <w:rPr>
                <w:sz w:val="20"/>
                <w:szCs w:val="20"/>
              </w:rPr>
              <w:t>3</w:t>
            </w:r>
          </w:p>
        </w:tc>
        <w:tc>
          <w:tcPr>
            <w:tcW w:w="1070" w:type="pct"/>
            <w:vAlign w:val="center"/>
          </w:tcPr>
          <w:p w:rsidR="00F672DB" w:rsidRPr="00D81460" w:rsidRDefault="00F672DB" w:rsidP="00D81460">
            <w:pPr>
              <w:jc w:val="center"/>
              <w:rPr>
                <w:sz w:val="20"/>
                <w:szCs w:val="20"/>
              </w:rPr>
            </w:pPr>
            <w:r w:rsidRPr="00D81460">
              <w:rPr>
                <w:sz w:val="20"/>
                <w:szCs w:val="20"/>
              </w:rPr>
              <w:t>0</w:t>
            </w:r>
            <w:r>
              <w:rPr>
                <w:sz w:val="20"/>
                <w:szCs w:val="20"/>
              </w:rPr>
              <w:t>.</w:t>
            </w:r>
            <w:r w:rsidRPr="00D81460">
              <w:rPr>
                <w:sz w:val="20"/>
                <w:szCs w:val="20"/>
              </w:rPr>
              <w:t>7</w:t>
            </w:r>
          </w:p>
        </w:tc>
        <w:tc>
          <w:tcPr>
            <w:tcW w:w="1069" w:type="pct"/>
            <w:vAlign w:val="center"/>
          </w:tcPr>
          <w:p w:rsidR="00F672DB" w:rsidRPr="00D81460" w:rsidRDefault="00F672DB" w:rsidP="00D81460">
            <w:pPr>
              <w:jc w:val="center"/>
              <w:rPr>
                <w:sz w:val="20"/>
                <w:szCs w:val="20"/>
              </w:rPr>
            </w:pPr>
            <w:r w:rsidRPr="00D81460">
              <w:rPr>
                <w:sz w:val="20"/>
                <w:szCs w:val="20"/>
              </w:rPr>
              <w:t>-0</w:t>
            </w:r>
            <w:r>
              <w:rPr>
                <w:sz w:val="20"/>
                <w:szCs w:val="20"/>
              </w:rPr>
              <w:t>.</w:t>
            </w:r>
            <w:r w:rsidRPr="00D81460">
              <w:rPr>
                <w:sz w:val="20"/>
                <w:szCs w:val="20"/>
              </w:rPr>
              <w:t>3</w:t>
            </w:r>
          </w:p>
        </w:tc>
      </w:tr>
      <w:tr w:rsidR="00F672DB" w:rsidRPr="00D81460" w:rsidTr="00D81460">
        <w:trPr>
          <w:trHeight w:val="20"/>
        </w:trPr>
        <w:tc>
          <w:tcPr>
            <w:tcW w:w="1702" w:type="pct"/>
          </w:tcPr>
          <w:p w:rsidR="00F672DB" w:rsidRPr="00D81460" w:rsidRDefault="00F672DB" w:rsidP="00D81460">
            <w:pPr>
              <w:rPr>
                <w:sz w:val="20"/>
                <w:szCs w:val="20"/>
              </w:rPr>
            </w:pPr>
            <w:r w:rsidRPr="00D81460">
              <w:rPr>
                <w:sz w:val="20"/>
                <w:szCs w:val="20"/>
              </w:rPr>
              <w:t>Орловская область</w:t>
            </w:r>
          </w:p>
        </w:tc>
        <w:tc>
          <w:tcPr>
            <w:tcW w:w="1159" w:type="pct"/>
            <w:vAlign w:val="center"/>
          </w:tcPr>
          <w:p w:rsidR="00F672DB" w:rsidRPr="00D81460" w:rsidRDefault="00F672DB" w:rsidP="00D81460">
            <w:pPr>
              <w:jc w:val="center"/>
              <w:rPr>
                <w:sz w:val="20"/>
                <w:szCs w:val="20"/>
              </w:rPr>
            </w:pPr>
            <w:r w:rsidRPr="00D81460">
              <w:rPr>
                <w:sz w:val="20"/>
                <w:szCs w:val="20"/>
              </w:rPr>
              <w:t>1</w:t>
            </w:r>
            <w:r>
              <w:rPr>
                <w:sz w:val="20"/>
                <w:szCs w:val="20"/>
              </w:rPr>
              <w:t>.</w:t>
            </w:r>
            <w:r w:rsidRPr="00D81460">
              <w:rPr>
                <w:sz w:val="20"/>
                <w:szCs w:val="20"/>
              </w:rPr>
              <w:t>5</w:t>
            </w:r>
          </w:p>
        </w:tc>
        <w:tc>
          <w:tcPr>
            <w:tcW w:w="1070" w:type="pct"/>
            <w:vAlign w:val="center"/>
          </w:tcPr>
          <w:p w:rsidR="00F672DB" w:rsidRPr="00D81460" w:rsidRDefault="00F672DB" w:rsidP="00D81460">
            <w:pPr>
              <w:jc w:val="center"/>
              <w:rPr>
                <w:sz w:val="20"/>
                <w:szCs w:val="20"/>
              </w:rPr>
            </w:pPr>
            <w:r w:rsidRPr="00D81460">
              <w:rPr>
                <w:sz w:val="20"/>
                <w:szCs w:val="20"/>
              </w:rPr>
              <w:t>1</w:t>
            </w:r>
            <w:r>
              <w:rPr>
                <w:sz w:val="20"/>
                <w:szCs w:val="20"/>
              </w:rPr>
              <w:t>.</w:t>
            </w:r>
            <w:r w:rsidRPr="00D81460">
              <w:rPr>
                <w:sz w:val="20"/>
                <w:szCs w:val="20"/>
              </w:rPr>
              <w:t>6</w:t>
            </w:r>
          </w:p>
        </w:tc>
        <w:tc>
          <w:tcPr>
            <w:tcW w:w="1069" w:type="pct"/>
            <w:vAlign w:val="center"/>
          </w:tcPr>
          <w:p w:rsidR="00F672DB" w:rsidRPr="00D81460" w:rsidRDefault="00F672DB" w:rsidP="00D81460">
            <w:pPr>
              <w:jc w:val="center"/>
              <w:rPr>
                <w:sz w:val="20"/>
                <w:szCs w:val="20"/>
              </w:rPr>
            </w:pPr>
            <w:r w:rsidRPr="00D81460">
              <w:rPr>
                <w:sz w:val="20"/>
                <w:szCs w:val="20"/>
              </w:rPr>
              <w:t>0</w:t>
            </w:r>
            <w:r>
              <w:rPr>
                <w:sz w:val="20"/>
                <w:szCs w:val="20"/>
              </w:rPr>
              <w:t>.</w:t>
            </w:r>
            <w:r w:rsidRPr="00D81460">
              <w:rPr>
                <w:sz w:val="20"/>
                <w:szCs w:val="20"/>
              </w:rPr>
              <w:t>2</w:t>
            </w:r>
          </w:p>
        </w:tc>
      </w:tr>
      <w:tr w:rsidR="00F672DB" w:rsidRPr="00D81460" w:rsidTr="00D81460">
        <w:trPr>
          <w:trHeight w:val="20"/>
        </w:trPr>
        <w:tc>
          <w:tcPr>
            <w:tcW w:w="1702" w:type="pct"/>
          </w:tcPr>
          <w:p w:rsidR="00F672DB" w:rsidRPr="00D81460" w:rsidRDefault="00F672DB" w:rsidP="00D81460">
            <w:pPr>
              <w:rPr>
                <w:sz w:val="20"/>
                <w:szCs w:val="20"/>
              </w:rPr>
            </w:pPr>
            <w:r w:rsidRPr="00D81460">
              <w:rPr>
                <w:sz w:val="20"/>
                <w:szCs w:val="20"/>
              </w:rPr>
              <w:t>Пензенская область</w:t>
            </w:r>
          </w:p>
        </w:tc>
        <w:tc>
          <w:tcPr>
            <w:tcW w:w="1159" w:type="pct"/>
            <w:vAlign w:val="center"/>
          </w:tcPr>
          <w:p w:rsidR="00F672DB" w:rsidRPr="00D81460" w:rsidRDefault="00F672DB" w:rsidP="00D81460">
            <w:pPr>
              <w:jc w:val="center"/>
              <w:rPr>
                <w:sz w:val="20"/>
                <w:szCs w:val="20"/>
              </w:rPr>
            </w:pPr>
            <w:r w:rsidRPr="00D81460">
              <w:rPr>
                <w:sz w:val="20"/>
                <w:szCs w:val="20"/>
              </w:rPr>
              <w:t>-0</w:t>
            </w:r>
            <w:r>
              <w:rPr>
                <w:sz w:val="20"/>
                <w:szCs w:val="20"/>
              </w:rPr>
              <w:t>.</w:t>
            </w:r>
            <w:r w:rsidRPr="00D81460">
              <w:rPr>
                <w:sz w:val="20"/>
                <w:szCs w:val="20"/>
              </w:rPr>
              <w:t>3</w:t>
            </w:r>
          </w:p>
        </w:tc>
        <w:tc>
          <w:tcPr>
            <w:tcW w:w="1070" w:type="pct"/>
            <w:vAlign w:val="center"/>
          </w:tcPr>
          <w:p w:rsidR="00F672DB" w:rsidRPr="00D81460" w:rsidRDefault="00F672DB" w:rsidP="00D81460">
            <w:pPr>
              <w:jc w:val="center"/>
              <w:rPr>
                <w:sz w:val="20"/>
                <w:szCs w:val="20"/>
              </w:rPr>
            </w:pPr>
            <w:r w:rsidRPr="00D81460">
              <w:rPr>
                <w:sz w:val="20"/>
                <w:szCs w:val="20"/>
              </w:rPr>
              <w:t>-0</w:t>
            </w:r>
            <w:r>
              <w:rPr>
                <w:sz w:val="20"/>
                <w:szCs w:val="20"/>
              </w:rPr>
              <w:t>.</w:t>
            </w:r>
            <w:r w:rsidRPr="00D81460">
              <w:rPr>
                <w:sz w:val="20"/>
                <w:szCs w:val="20"/>
              </w:rPr>
              <w:t>7</w:t>
            </w:r>
          </w:p>
        </w:tc>
        <w:tc>
          <w:tcPr>
            <w:tcW w:w="1069" w:type="pct"/>
            <w:vAlign w:val="center"/>
          </w:tcPr>
          <w:p w:rsidR="00F672DB" w:rsidRPr="00D81460" w:rsidRDefault="00F672DB" w:rsidP="00D81460">
            <w:pPr>
              <w:jc w:val="center"/>
              <w:rPr>
                <w:sz w:val="20"/>
                <w:szCs w:val="20"/>
              </w:rPr>
            </w:pPr>
            <w:r w:rsidRPr="00D81460">
              <w:rPr>
                <w:sz w:val="20"/>
                <w:szCs w:val="20"/>
              </w:rPr>
              <w:t>0</w:t>
            </w:r>
            <w:r>
              <w:rPr>
                <w:sz w:val="20"/>
                <w:szCs w:val="20"/>
              </w:rPr>
              <w:t>.</w:t>
            </w:r>
            <w:r w:rsidRPr="00D81460">
              <w:rPr>
                <w:sz w:val="20"/>
                <w:szCs w:val="20"/>
              </w:rPr>
              <w:t>7</w:t>
            </w:r>
          </w:p>
        </w:tc>
      </w:tr>
      <w:tr w:rsidR="00F672DB" w:rsidRPr="00D81460" w:rsidTr="00D81460">
        <w:trPr>
          <w:trHeight w:val="20"/>
        </w:trPr>
        <w:tc>
          <w:tcPr>
            <w:tcW w:w="1702" w:type="pct"/>
          </w:tcPr>
          <w:p w:rsidR="00F672DB" w:rsidRPr="00D81460" w:rsidRDefault="00F672DB" w:rsidP="00D81460">
            <w:pPr>
              <w:rPr>
                <w:color w:val="FF0000"/>
                <w:sz w:val="20"/>
                <w:szCs w:val="20"/>
              </w:rPr>
            </w:pPr>
            <w:r w:rsidRPr="00D81460">
              <w:rPr>
                <w:color w:val="FF0000"/>
                <w:sz w:val="20"/>
                <w:szCs w:val="20"/>
              </w:rPr>
              <w:t>Пермский край</w:t>
            </w:r>
          </w:p>
        </w:tc>
        <w:tc>
          <w:tcPr>
            <w:tcW w:w="1159" w:type="pct"/>
            <w:vAlign w:val="center"/>
          </w:tcPr>
          <w:p w:rsidR="00F672DB" w:rsidRPr="00D81460" w:rsidRDefault="00F672DB" w:rsidP="00D81460">
            <w:pPr>
              <w:jc w:val="center"/>
              <w:rPr>
                <w:color w:val="FF0000"/>
                <w:sz w:val="20"/>
                <w:szCs w:val="20"/>
              </w:rPr>
            </w:pPr>
            <w:r w:rsidRPr="00D81460">
              <w:rPr>
                <w:color w:val="FF0000"/>
                <w:sz w:val="20"/>
                <w:szCs w:val="20"/>
              </w:rPr>
              <w:t>8</w:t>
            </w:r>
            <w:r>
              <w:rPr>
                <w:color w:val="FF0000"/>
                <w:sz w:val="20"/>
                <w:szCs w:val="20"/>
              </w:rPr>
              <w:t>.</w:t>
            </w:r>
            <w:r w:rsidRPr="00D81460">
              <w:rPr>
                <w:color w:val="FF0000"/>
                <w:sz w:val="20"/>
                <w:szCs w:val="20"/>
              </w:rPr>
              <w:t>4</w:t>
            </w:r>
          </w:p>
        </w:tc>
        <w:tc>
          <w:tcPr>
            <w:tcW w:w="1070" w:type="pct"/>
            <w:vAlign w:val="center"/>
          </w:tcPr>
          <w:p w:rsidR="00F672DB" w:rsidRPr="00D81460" w:rsidRDefault="00F672DB" w:rsidP="00D81460">
            <w:pPr>
              <w:jc w:val="center"/>
              <w:rPr>
                <w:color w:val="FF0000"/>
                <w:sz w:val="20"/>
                <w:szCs w:val="20"/>
              </w:rPr>
            </w:pPr>
            <w:r w:rsidRPr="00D81460">
              <w:rPr>
                <w:color w:val="FF0000"/>
                <w:sz w:val="20"/>
                <w:szCs w:val="20"/>
              </w:rPr>
              <w:t>7</w:t>
            </w:r>
            <w:r>
              <w:rPr>
                <w:color w:val="FF0000"/>
                <w:sz w:val="20"/>
                <w:szCs w:val="20"/>
              </w:rPr>
              <w:t>.</w:t>
            </w:r>
            <w:r w:rsidRPr="00D81460">
              <w:rPr>
                <w:color w:val="FF0000"/>
                <w:sz w:val="20"/>
                <w:szCs w:val="20"/>
              </w:rPr>
              <w:t>1</w:t>
            </w:r>
          </w:p>
        </w:tc>
        <w:tc>
          <w:tcPr>
            <w:tcW w:w="1069" w:type="pct"/>
            <w:vAlign w:val="center"/>
          </w:tcPr>
          <w:p w:rsidR="00F672DB" w:rsidRPr="00D81460" w:rsidRDefault="00F672DB" w:rsidP="00D81460">
            <w:pPr>
              <w:jc w:val="center"/>
              <w:rPr>
                <w:color w:val="FF0000"/>
                <w:sz w:val="20"/>
                <w:szCs w:val="20"/>
              </w:rPr>
            </w:pPr>
            <w:r w:rsidRPr="00D81460">
              <w:rPr>
                <w:color w:val="FF0000"/>
                <w:sz w:val="20"/>
                <w:szCs w:val="20"/>
              </w:rPr>
              <w:t>1</w:t>
            </w:r>
            <w:r>
              <w:rPr>
                <w:color w:val="FF0000"/>
                <w:sz w:val="20"/>
                <w:szCs w:val="20"/>
              </w:rPr>
              <w:t>.</w:t>
            </w:r>
            <w:r w:rsidRPr="00D81460">
              <w:rPr>
                <w:color w:val="FF0000"/>
                <w:sz w:val="20"/>
                <w:szCs w:val="20"/>
              </w:rPr>
              <w:t>1</w:t>
            </w:r>
          </w:p>
        </w:tc>
      </w:tr>
      <w:tr w:rsidR="00F672DB" w:rsidRPr="00D81460" w:rsidTr="00D81460">
        <w:trPr>
          <w:trHeight w:val="20"/>
        </w:trPr>
        <w:tc>
          <w:tcPr>
            <w:tcW w:w="1702" w:type="pct"/>
          </w:tcPr>
          <w:p w:rsidR="00F672DB" w:rsidRPr="00D81460" w:rsidRDefault="00F672DB" w:rsidP="00D81460">
            <w:pPr>
              <w:rPr>
                <w:sz w:val="20"/>
                <w:szCs w:val="20"/>
              </w:rPr>
            </w:pPr>
            <w:r w:rsidRPr="00D81460">
              <w:rPr>
                <w:sz w:val="20"/>
                <w:szCs w:val="20"/>
              </w:rPr>
              <w:t>Приморский край</w:t>
            </w:r>
          </w:p>
        </w:tc>
        <w:tc>
          <w:tcPr>
            <w:tcW w:w="1159" w:type="pct"/>
            <w:vAlign w:val="center"/>
          </w:tcPr>
          <w:p w:rsidR="00F672DB" w:rsidRPr="00D81460" w:rsidRDefault="00F672DB" w:rsidP="00D81460">
            <w:pPr>
              <w:jc w:val="center"/>
              <w:rPr>
                <w:sz w:val="20"/>
                <w:szCs w:val="20"/>
              </w:rPr>
            </w:pPr>
            <w:r w:rsidRPr="00D81460">
              <w:rPr>
                <w:sz w:val="20"/>
                <w:szCs w:val="20"/>
              </w:rPr>
              <w:t>2</w:t>
            </w:r>
            <w:r>
              <w:rPr>
                <w:sz w:val="20"/>
                <w:szCs w:val="20"/>
              </w:rPr>
              <w:t>.</w:t>
            </w:r>
            <w:r w:rsidRPr="00D81460">
              <w:rPr>
                <w:sz w:val="20"/>
                <w:szCs w:val="20"/>
              </w:rPr>
              <w:t>0</w:t>
            </w:r>
          </w:p>
        </w:tc>
        <w:tc>
          <w:tcPr>
            <w:tcW w:w="1070" w:type="pct"/>
            <w:vAlign w:val="center"/>
          </w:tcPr>
          <w:p w:rsidR="00F672DB" w:rsidRPr="00D81460" w:rsidRDefault="00F672DB" w:rsidP="00D81460">
            <w:pPr>
              <w:jc w:val="center"/>
              <w:rPr>
                <w:sz w:val="20"/>
                <w:szCs w:val="20"/>
              </w:rPr>
            </w:pPr>
            <w:r w:rsidRPr="00D81460">
              <w:rPr>
                <w:sz w:val="20"/>
                <w:szCs w:val="20"/>
              </w:rPr>
              <w:t>3</w:t>
            </w:r>
            <w:r>
              <w:rPr>
                <w:sz w:val="20"/>
                <w:szCs w:val="20"/>
              </w:rPr>
              <w:t>.</w:t>
            </w:r>
            <w:r w:rsidRPr="00D81460">
              <w:rPr>
                <w:sz w:val="20"/>
                <w:szCs w:val="20"/>
              </w:rPr>
              <w:t>3</w:t>
            </w:r>
          </w:p>
        </w:tc>
        <w:tc>
          <w:tcPr>
            <w:tcW w:w="1069" w:type="pct"/>
            <w:vAlign w:val="center"/>
          </w:tcPr>
          <w:p w:rsidR="00F672DB" w:rsidRPr="00D81460" w:rsidRDefault="00F672DB" w:rsidP="00D81460">
            <w:pPr>
              <w:jc w:val="center"/>
              <w:rPr>
                <w:sz w:val="20"/>
                <w:szCs w:val="20"/>
              </w:rPr>
            </w:pPr>
            <w:r w:rsidRPr="00D81460">
              <w:rPr>
                <w:sz w:val="20"/>
                <w:szCs w:val="20"/>
              </w:rPr>
              <w:t>-1</w:t>
            </w:r>
            <w:r>
              <w:rPr>
                <w:sz w:val="20"/>
                <w:szCs w:val="20"/>
              </w:rPr>
              <w:t>.</w:t>
            </w:r>
            <w:r w:rsidRPr="00D81460">
              <w:rPr>
                <w:sz w:val="20"/>
                <w:szCs w:val="20"/>
              </w:rPr>
              <w:t>1</w:t>
            </w:r>
          </w:p>
        </w:tc>
      </w:tr>
      <w:tr w:rsidR="00F672DB" w:rsidRPr="00D81460" w:rsidTr="00D81460">
        <w:trPr>
          <w:trHeight w:val="20"/>
        </w:trPr>
        <w:tc>
          <w:tcPr>
            <w:tcW w:w="1702" w:type="pct"/>
          </w:tcPr>
          <w:p w:rsidR="00F672DB" w:rsidRPr="00D81460" w:rsidRDefault="00F672DB" w:rsidP="00D81460">
            <w:pPr>
              <w:rPr>
                <w:sz w:val="20"/>
                <w:szCs w:val="20"/>
              </w:rPr>
            </w:pPr>
            <w:r w:rsidRPr="00D81460">
              <w:rPr>
                <w:sz w:val="20"/>
                <w:szCs w:val="20"/>
              </w:rPr>
              <w:t>Псковская область</w:t>
            </w:r>
          </w:p>
        </w:tc>
        <w:tc>
          <w:tcPr>
            <w:tcW w:w="1159" w:type="pct"/>
            <w:vAlign w:val="center"/>
          </w:tcPr>
          <w:p w:rsidR="00F672DB" w:rsidRPr="00D81460" w:rsidRDefault="00F672DB" w:rsidP="00D81460">
            <w:pPr>
              <w:jc w:val="center"/>
              <w:rPr>
                <w:sz w:val="20"/>
                <w:szCs w:val="20"/>
              </w:rPr>
            </w:pPr>
            <w:r w:rsidRPr="00D81460">
              <w:rPr>
                <w:sz w:val="20"/>
                <w:szCs w:val="20"/>
              </w:rPr>
              <w:t>-2</w:t>
            </w:r>
            <w:r>
              <w:rPr>
                <w:sz w:val="20"/>
                <w:szCs w:val="20"/>
              </w:rPr>
              <w:t>.</w:t>
            </w:r>
            <w:r w:rsidRPr="00D81460">
              <w:rPr>
                <w:sz w:val="20"/>
                <w:szCs w:val="20"/>
              </w:rPr>
              <w:t>5</w:t>
            </w:r>
          </w:p>
        </w:tc>
        <w:tc>
          <w:tcPr>
            <w:tcW w:w="1070" w:type="pct"/>
            <w:vAlign w:val="center"/>
          </w:tcPr>
          <w:p w:rsidR="00F672DB" w:rsidRPr="00D81460" w:rsidRDefault="00F672DB" w:rsidP="00D81460">
            <w:pPr>
              <w:jc w:val="center"/>
              <w:rPr>
                <w:sz w:val="20"/>
                <w:szCs w:val="20"/>
              </w:rPr>
            </w:pPr>
            <w:r w:rsidRPr="00D81460">
              <w:rPr>
                <w:sz w:val="20"/>
                <w:szCs w:val="20"/>
              </w:rPr>
              <w:t>-2</w:t>
            </w:r>
            <w:r>
              <w:rPr>
                <w:sz w:val="20"/>
                <w:szCs w:val="20"/>
              </w:rPr>
              <w:t>.</w:t>
            </w:r>
            <w:r w:rsidRPr="00D81460">
              <w:rPr>
                <w:sz w:val="20"/>
                <w:szCs w:val="20"/>
              </w:rPr>
              <w:t>1</w:t>
            </w:r>
          </w:p>
        </w:tc>
        <w:tc>
          <w:tcPr>
            <w:tcW w:w="1069" w:type="pct"/>
            <w:vAlign w:val="center"/>
          </w:tcPr>
          <w:p w:rsidR="00F672DB" w:rsidRPr="00D81460" w:rsidRDefault="00F672DB" w:rsidP="00D81460">
            <w:pPr>
              <w:jc w:val="center"/>
              <w:rPr>
                <w:sz w:val="20"/>
                <w:szCs w:val="20"/>
              </w:rPr>
            </w:pPr>
            <w:r w:rsidRPr="00D81460">
              <w:rPr>
                <w:sz w:val="20"/>
                <w:szCs w:val="20"/>
              </w:rPr>
              <w:t>-0</w:t>
            </w:r>
            <w:r>
              <w:rPr>
                <w:sz w:val="20"/>
                <w:szCs w:val="20"/>
              </w:rPr>
              <w:t>.</w:t>
            </w:r>
            <w:r w:rsidRPr="00D81460">
              <w:rPr>
                <w:sz w:val="20"/>
                <w:szCs w:val="20"/>
              </w:rPr>
              <w:t>3</w:t>
            </w:r>
          </w:p>
        </w:tc>
      </w:tr>
      <w:tr w:rsidR="00F672DB" w:rsidRPr="00D81460" w:rsidTr="00D81460">
        <w:trPr>
          <w:trHeight w:val="20"/>
        </w:trPr>
        <w:tc>
          <w:tcPr>
            <w:tcW w:w="1702" w:type="pct"/>
          </w:tcPr>
          <w:p w:rsidR="00F672DB" w:rsidRPr="00D81460" w:rsidRDefault="00F672DB" w:rsidP="00D81460">
            <w:pPr>
              <w:rPr>
                <w:sz w:val="20"/>
                <w:szCs w:val="20"/>
              </w:rPr>
            </w:pPr>
            <w:r w:rsidRPr="00D81460">
              <w:rPr>
                <w:sz w:val="20"/>
                <w:szCs w:val="20"/>
              </w:rPr>
              <w:t>Республика Адыгея</w:t>
            </w:r>
          </w:p>
        </w:tc>
        <w:tc>
          <w:tcPr>
            <w:tcW w:w="1159" w:type="pct"/>
            <w:vAlign w:val="center"/>
          </w:tcPr>
          <w:p w:rsidR="00F672DB" w:rsidRPr="00D81460" w:rsidRDefault="00F672DB" w:rsidP="00D81460">
            <w:pPr>
              <w:jc w:val="center"/>
              <w:rPr>
                <w:sz w:val="20"/>
                <w:szCs w:val="20"/>
              </w:rPr>
            </w:pPr>
            <w:r w:rsidRPr="00D81460">
              <w:rPr>
                <w:sz w:val="20"/>
                <w:szCs w:val="20"/>
              </w:rPr>
              <w:t>3</w:t>
            </w:r>
            <w:r>
              <w:rPr>
                <w:sz w:val="20"/>
                <w:szCs w:val="20"/>
              </w:rPr>
              <w:t>.</w:t>
            </w:r>
            <w:r w:rsidRPr="00D81460">
              <w:rPr>
                <w:sz w:val="20"/>
                <w:szCs w:val="20"/>
              </w:rPr>
              <w:t>1</w:t>
            </w:r>
          </w:p>
        </w:tc>
        <w:tc>
          <w:tcPr>
            <w:tcW w:w="1070" w:type="pct"/>
            <w:vAlign w:val="center"/>
          </w:tcPr>
          <w:p w:rsidR="00F672DB" w:rsidRPr="00D81460" w:rsidRDefault="00F672DB" w:rsidP="00D81460">
            <w:pPr>
              <w:jc w:val="center"/>
              <w:rPr>
                <w:sz w:val="20"/>
                <w:szCs w:val="20"/>
              </w:rPr>
            </w:pPr>
            <w:r w:rsidRPr="00D81460">
              <w:rPr>
                <w:sz w:val="20"/>
                <w:szCs w:val="20"/>
              </w:rPr>
              <w:t>3</w:t>
            </w:r>
            <w:r>
              <w:rPr>
                <w:sz w:val="20"/>
                <w:szCs w:val="20"/>
              </w:rPr>
              <w:t>.</w:t>
            </w:r>
            <w:r w:rsidRPr="00D81460">
              <w:rPr>
                <w:sz w:val="20"/>
                <w:szCs w:val="20"/>
              </w:rPr>
              <w:t>5</w:t>
            </w:r>
          </w:p>
        </w:tc>
        <w:tc>
          <w:tcPr>
            <w:tcW w:w="1069" w:type="pct"/>
            <w:vAlign w:val="center"/>
          </w:tcPr>
          <w:p w:rsidR="00F672DB" w:rsidRPr="00D81460" w:rsidRDefault="00F672DB" w:rsidP="00D81460">
            <w:pPr>
              <w:jc w:val="center"/>
              <w:rPr>
                <w:sz w:val="20"/>
                <w:szCs w:val="20"/>
              </w:rPr>
            </w:pPr>
            <w:r w:rsidRPr="00D81460">
              <w:rPr>
                <w:sz w:val="20"/>
                <w:szCs w:val="20"/>
              </w:rPr>
              <w:t>-0</w:t>
            </w:r>
            <w:r>
              <w:rPr>
                <w:sz w:val="20"/>
                <w:szCs w:val="20"/>
              </w:rPr>
              <w:t>.</w:t>
            </w:r>
            <w:r w:rsidRPr="00D81460">
              <w:rPr>
                <w:sz w:val="20"/>
                <w:szCs w:val="20"/>
              </w:rPr>
              <w:t>1</w:t>
            </w:r>
          </w:p>
        </w:tc>
      </w:tr>
      <w:tr w:rsidR="00F672DB" w:rsidRPr="00D81460" w:rsidTr="00D81460">
        <w:trPr>
          <w:trHeight w:val="20"/>
        </w:trPr>
        <w:tc>
          <w:tcPr>
            <w:tcW w:w="1702" w:type="pct"/>
          </w:tcPr>
          <w:p w:rsidR="00F672DB" w:rsidRPr="00D81460" w:rsidRDefault="00F672DB" w:rsidP="00D81460">
            <w:pPr>
              <w:rPr>
                <w:sz w:val="20"/>
                <w:szCs w:val="20"/>
              </w:rPr>
            </w:pPr>
            <w:r w:rsidRPr="00D81460">
              <w:rPr>
                <w:sz w:val="20"/>
                <w:szCs w:val="20"/>
              </w:rPr>
              <w:t>Республика Алтай</w:t>
            </w:r>
          </w:p>
        </w:tc>
        <w:tc>
          <w:tcPr>
            <w:tcW w:w="1159" w:type="pct"/>
            <w:vAlign w:val="center"/>
          </w:tcPr>
          <w:p w:rsidR="00F672DB" w:rsidRPr="00D81460" w:rsidRDefault="00F672DB" w:rsidP="00D81460">
            <w:pPr>
              <w:jc w:val="center"/>
              <w:rPr>
                <w:sz w:val="20"/>
                <w:szCs w:val="20"/>
              </w:rPr>
            </w:pPr>
            <w:r w:rsidRPr="00D81460">
              <w:rPr>
                <w:sz w:val="20"/>
                <w:szCs w:val="20"/>
              </w:rPr>
              <w:t>5</w:t>
            </w:r>
            <w:r>
              <w:rPr>
                <w:sz w:val="20"/>
                <w:szCs w:val="20"/>
              </w:rPr>
              <w:t>.</w:t>
            </w:r>
            <w:r w:rsidRPr="00D81460">
              <w:rPr>
                <w:sz w:val="20"/>
                <w:szCs w:val="20"/>
              </w:rPr>
              <w:t>5</w:t>
            </w:r>
          </w:p>
        </w:tc>
        <w:tc>
          <w:tcPr>
            <w:tcW w:w="1070" w:type="pct"/>
            <w:vAlign w:val="center"/>
          </w:tcPr>
          <w:p w:rsidR="00F672DB" w:rsidRPr="00D81460" w:rsidRDefault="00F672DB" w:rsidP="00D81460">
            <w:pPr>
              <w:jc w:val="center"/>
              <w:rPr>
                <w:sz w:val="20"/>
                <w:szCs w:val="20"/>
              </w:rPr>
            </w:pPr>
            <w:r w:rsidRPr="00D81460">
              <w:rPr>
                <w:sz w:val="20"/>
                <w:szCs w:val="20"/>
              </w:rPr>
              <w:t>8</w:t>
            </w:r>
            <w:r>
              <w:rPr>
                <w:sz w:val="20"/>
                <w:szCs w:val="20"/>
              </w:rPr>
              <w:t>.</w:t>
            </w:r>
            <w:r w:rsidRPr="00D81460">
              <w:rPr>
                <w:sz w:val="20"/>
                <w:szCs w:val="20"/>
              </w:rPr>
              <w:t>6</w:t>
            </w:r>
          </w:p>
        </w:tc>
        <w:tc>
          <w:tcPr>
            <w:tcW w:w="1069" w:type="pct"/>
            <w:vAlign w:val="center"/>
          </w:tcPr>
          <w:p w:rsidR="00F672DB" w:rsidRPr="00D81460" w:rsidRDefault="00F672DB" w:rsidP="00D81460">
            <w:pPr>
              <w:jc w:val="center"/>
              <w:rPr>
                <w:sz w:val="20"/>
                <w:szCs w:val="20"/>
              </w:rPr>
            </w:pPr>
            <w:r w:rsidRPr="00D81460">
              <w:rPr>
                <w:sz w:val="20"/>
                <w:szCs w:val="20"/>
              </w:rPr>
              <w:t>-2</w:t>
            </w:r>
            <w:r>
              <w:rPr>
                <w:sz w:val="20"/>
                <w:szCs w:val="20"/>
              </w:rPr>
              <w:t>.</w:t>
            </w:r>
            <w:r w:rsidRPr="00D81460">
              <w:rPr>
                <w:sz w:val="20"/>
                <w:szCs w:val="20"/>
              </w:rPr>
              <w:t>1</w:t>
            </w:r>
          </w:p>
        </w:tc>
      </w:tr>
      <w:tr w:rsidR="00F672DB" w:rsidRPr="00D81460" w:rsidTr="00D81460">
        <w:trPr>
          <w:trHeight w:val="20"/>
        </w:trPr>
        <w:tc>
          <w:tcPr>
            <w:tcW w:w="1702" w:type="pct"/>
          </w:tcPr>
          <w:p w:rsidR="00F672DB" w:rsidRPr="00D81460" w:rsidRDefault="00F672DB" w:rsidP="00D81460">
            <w:pPr>
              <w:rPr>
                <w:sz w:val="20"/>
                <w:szCs w:val="20"/>
              </w:rPr>
            </w:pPr>
            <w:r w:rsidRPr="00D81460">
              <w:rPr>
                <w:sz w:val="20"/>
                <w:szCs w:val="20"/>
              </w:rPr>
              <w:t>Республика Башкортостан</w:t>
            </w:r>
          </w:p>
        </w:tc>
        <w:tc>
          <w:tcPr>
            <w:tcW w:w="1159" w:type="pct"/>
            <w:vAlign w:val="center"/>
          </w:tcPr>
          <w:p w:rsidR="00F672DB" w:rsidRPr="00D81460" w:rsidRDefault="00F672DB" w:rsidP="00D81460">
            <w:pPr>
              <w:jc w:val="center"/>
              <w:rPr>
                <w:sz w:val="20"/>
                <w:szCs w:val="20"/>
              </w:rPr>
            </w:pPr>
            <w:r w:rsidRPr="00D81460">
              <w:rPr>
                <w:sz w:val="20"/>
                <w:szCs w:val="20"/>
              </w:rPr>
              <w:t>4</w:t>
            </w:r>
            <w:r>
              <w:rPr>
                <w:sz w:val="20"/>
                <w:szCs w:val="20"/>
              </w:rPr>
              <w:t>.</w:t>
            </w:r>
            <w:r w:rsidRPr="00D81460">
              <w:rPr>
                <w:sz w:val="20"/>
                <w:szCs w:val="20"/>
              </w:rPr>
              <w:t>4</w:t>
            </w:r>
          </w:p>
        </w:tc>
        <w:tc>
          <w:tcPr>
            <w:tcW w:w="1070" w:type="pct"/>
            <w:vAlign w:val="center"/>
          </w:tcPr>
          <w:p w:rsidR="00F672DB" w:rsidRPr="00D81460" w:rsidRDefault="00F672DB" w:rsidP="00D81460">
            <w:pPr>
              <w:jc w:val="center"/>
              <w:rPr>
                <w:sz w:val="20"/>
                <w:szCs w:val="20"/>
              </w:rPr>
            </w:pPr>
            <w:r w:rsidRPr="00D81460">
              <w:rPr>
                <w:sz w:val="20"/>
                <w:szCs w:val="20"/>
              </w:rPr>
              <w:t>4</w:t>
            </w:r>
            <w:r>
              <w:rPr>
                <w:sz w:val="20"/>
                <w:szCs w:val="20"/>
              </w:rPr>
              <w:t>.</w:t>
            </w:r>
            <w:r w:rsidRPr="00D81460">
              <w:rPr>
                <w:sz w:val="20"/>
                <w:szCs w:val="20"/>
              </w:rPr>
              <w:t>5</w:t>
            </w:r>
          </w:p>
        </w:tc>
        <w:tc>
          <w:tcPr>
            <w:tcW w:w="1069" w:type="pct"/>
            <w:vAlign w:val="center"/>
          </w:tcPr>
          <w:p w:rsidR="00F672DB" w:rsidRPr="00D81460" w:rsidRDefault="00F672DB" w:rsidP="00D81460">
            <w:pPr>
              <w:jc w:val="center"/>
              <w:rPr>
                <w:sz w:val="20"/>
                <w:szCs w:val="20"/>
              </w:rPr>
            </w:pPr>
            <w:r w:rsidRPr="00D81460">
              <w:rPr>
                <w:sz w:val="20"/>
                <w:szCs w:val="20"/>
              </w:rPr>
              <w:t>-0</w:t>
            </w:r>
            <w:r>
              <w:rPr>
                <w:sz w:val="20"/>
                <w:szCs w:val="20"/>
              </w:rPr>
              <w:t>.</w:t>
            </w:r>
            <w:r w:rsidRPr="00D81460">
              <w:rPr>
                <w:sz w:val="20"/>
                <w:szCs w:val="20"/>
              </w:rPr>
              <w:t>1</w:t>
            </w:r>
          </w:p>
        </w:tc>
      </w:tr>
      <w:tr w:rsidR="00F672DB" w:rsidRPr="00D81460" w:rsidTr="00D81460">
        <w:trPr>
          <w:trHeight w:val="20"/>
        </w:trPr>
        <w:tc>
          <w:tcPr>
            <w:tcW w:w="1702" w:type="pct"/>
          </w:tcPr>
          <w:p w:rsidR="00F672DB" w:rsidRPr="00D81460" w:rsidRDefault="00F672DB" w:rsidP="00D81460">
            <w:pPr>
              <w:rPr>
                <w:sz w:val="20"/>
                <w:szCs w:val="20"/>
              </w:rPr>
            </w:pPr>
            <w:r w:rsidRPr="00D81460">
              <w:rPr>
                <w:sz w:val="20"/>
                <w:szCs w:val="20"/>
              </w:rPr>
              <w:t>Республика Бурятия</w:t>
            </w:r>
          </w:p>
        </w:tc>
        <w:tc>
          <w:tcPr>
            <w:tcW w:w="1159" w:type="pct"/>
            <w:vAlign w:val="center"/>
          </w:tcPr>
          <w:p w:rsidR="00F672DB" w:rsidRPr="00D81460" w:rsidRDefault="00F672DB" w:rsidP="00D81460">
            <w:pPr>
              <w:jc w:val="center"/>
              <w:rPr>
                <w:sz w:val="20"/>
                <w:szCs w:val="20"/>
              </w:rPr>
            </w:pPr>
            <w:r w:rsidRPr="00D81460">
              <w:rPr>
                <w:sz w:val="20"/>
                <w:szCs w:val="20"/>
              </w:rPr>
              <w:t>2</w:t>
            </w:r>
            <w:r>
              <w:rPr>
                <w:sz w:val="20"/>
                <w:szCs w:val="20"/>
              </w:rPr>
              <w:t>.</w:t>
            </w:r>
            <w:r w:rsidRPr="00D81460">
              <w:rPr>
                <w:sz w:val="20"/>
                <w:szCs w:val="20"/>
              </w:rPr>
              <w:t>7</w:t>
            </w:r>
          </w:p>
        </w:tc>
        <w:tc>
          <w:tcPr>
            <w:tcW w:w="1070" w:type="pct"/>
            <w:vAlign w:val="center"/>
          </w:tcPr>
          <w:p w:rsidR="00F672DB" w:rsidRPr="00D81460" w:rsidRDefault="00F672DB" w:rsidP="00D81460">
            <w:pPr>
              <w:jc w:val="center"/>
              <w:rPr>
                <w:sz w:val="20"/>
                <w:szCs w:val="20"/>
              </w:rPr>
            </w:pPr>
            <w:r w:rsidRPr="00D81460">
              <w:rPr>
                <w:sz w:val="20"/>
                <w:szCs w:val="20"/>
              </w:rPr>
              <w:t>1</w:t>
            </w:r>
            <w:r>
              <w:rPr>
                <w:sz w:val="20"/>
                <w:szCs w:val="20"/>
              </w:rPr>
              <w:t>.</w:t>
            </w:r>
            <w:r w:rsidRPr="00D81460">
              <w:rPr>
                <w:sz w:val="20"/>
                <w:szCs w:val="20"/>
              </w:rPr>
              <w:t>8</w:t>
            </w:r>
          </w:p>
        </w:tc>
        <w:tc>
          <w:tcPr>
            <w:tcW w:w="1069" w:type="pct"/>
            <w:vAlign w:val="center"/>
          </w:tcPr>
          <w:p w:rsidR="00F672DB" w:rsidRPr="00D81460" w:rsidRDefault="00F672DB" w:rsidP="00D81460">
            <w:pPr>
              <w:jc w:val="center"/>
              <w:rPr>
                <w:sz w:val="20"/>
                <w:szCs w:val="20"/>
              </w:rPr>
            </w:pPr>
            <w:r w:rsidRPr="00D81460">
              <w:rPr>
                <w:sz w:val="20"/>
                <w:szCs w:val="20"/>
              </w:rPr>
              <w:t>1</w:t>
            </w:r>
            <w:r>
              <w:rPr>
                <w:sz w:val="20"/>
                <w:szCs w:val="20"/>
              </w:rPr>
              <w:t>.</w:t>
            </w:r>
            <w:r w:rsidRPr="00D81460">
              <w:rPr>
                <w:sz w:val="20"/>
                <w:szCs w:val="20"/>
              </w:rPr>
              <w:t>1</w:t>
            </w:r>
          </w:p>
        </w:tc>
      </w:tr>
      <w:tr w:rsidR="00F672DB" w:rsidRPr="00D81460" w:rsidTr="00D81460">
        <w:trPr>
          <w:trHeight w:val="20"/>
        </w:trPr>
        <w:tc>
          <w:tcPr>
            <w:tcW w:w="1702" w:type="pct"/>
          </w:tcPr>
          <w:p w:rsidR="00F672DB" w:rsidRPr="00D81460" w:rsidRDefault="00F672DB" w:rsidP="00D81460">
            <w:pPr>
              <w:rPr>
                <w:sz w:val="20"/>
                <w:szCs w:val="20"/>
              </w:rPr>
            </w:pPr>
            <w:r w:rsidRPr="00D81460">
              <w:rPr>
                <w:sz w:val="20"/>
                <w:szCs w:val="20"/>
              </w:rPr>
              <w:t>Республика Дагестан</w:t>
            </w:r>
          </w:p>
        </w:tc>
        <w:tc>
          <w:tcPr>
            <w:tcW w:w="1159" w:type="pct"/>
            <w:vAlign w:val="center"/>
          </w:tcPr>
          <w:p w:rsidR="00F672DB" w:rsidRPr="00D81460" w:rsidRDefault="00F672DB" w:rsidP="00D81460">
            <w:pPr>
              <w:jc w:val="center"/>
              <w:rPr>
                <w:sz w:val="20"/>
                <w:szCs w:val="20"/>
              </w:rPr>
            </w:pPr>
            <w:r w:rsidRPr="00D81460">
              <w:rPr>
                <w:sz w:val="20"/>
                <w:szCs w:val="20"/>
              </w:rPr>
              <w:t>1</w:t>
            </w:r>
            <w:r>
              <w:rPr>
                <w:sz w:val="20"/>
                <w:szCs w:val="20"/>
              </w:rPr>
              <w:t>.</w:t>
            </w:r>
            <w:r w:rsidRPr="00D81460">
              <w:rPr>
                <w:sz w:val="20"/>
                <w:szCs w:val="20"/>
              </w:rPr>
              <w:t>5</w:t>
            </w:r>
          </w:p>
        </w:tc>
        <w:tc>
          <w:tcPr>
            <w:tcW w:w="1070" w:type="pct"/>
            <w:vAlign w:val="center"/>
          </w:tcPr>
          <w:p w:rsidR="00F672DB" w:rsidRPr="00D81460" w:rsidRDefault="00F672DB" w:rsidP="00D81460">
            <w:pPr>
              <w:jc w:val="center"/>
              <w:rPr>
                <w:sz w:val="20"/>
                <w:szCs w:val="20"/>
              </w:rPr>
            </w:pPr>
            <w:r w:rsidRPr="00D81460">
              <w:rPr>
                <w:sz w:val="20"/>
                <w:szCs w:val="20"/>
              </w:rPr>
              <w:t>1</w:t>
            </w:r>
            <w:r>
              <w:rPr>
                <w:sz w:val="20"/>
                <w:szCs w:val="20"/>
              </w:rPr>
              <w:t>.</w:t>
            </w:r>
            <w:r w:rsidRPr="00D81460">
              <w:rPr>
                <w:sz w:val="20"/>
                <w:szCs w:val="20"/>
              </w:rPr>
              <w:t>6</w:t>
            </w:r>
          </w:p>
        </w:tc>
        <w:tc>
          <w:tcPr>
            <w:tcW w:w="1069" w:type="pct"/>
            <w:vAlign w:val="center"/>
          </w:tcPr>
          <w:p w:rsidR="00F672DB" w:rsidRPr="00D81460" w:rsidRDefault="00F672DB" w:rsidP="00D81460">
            <w:pPr>
              <w:jc w:val="center"/>
              <w:rPr>
                <w:sz w:val="20"/>
                <w:szCs w:val="20"/>
              </w:rPr>
            </w:pPr>
            <w:r w:rsidRPr="00D81460">
              <w:rPr>
                <w:sz w:val="20"/>
                <w:szCs w:val="20"/>
              </w:rPr>
              <w:t>0</w:t>
            </w:r>
            <w:r>
              <w:rPr>
                <w:sz w:val="20"/>
                <w:szCs w:val="20"/>
              </w:rPr>
              <w:t>.</w:t>
            </w:r>
            <w:r w:rsidRPr="00D81460">
              <w:rPr>
                <w:sz w:val="20"/>
                <w:szCs w:val="20"/>
              </w:rPr>
              <w:t>0</w:t>
            </w:r>
          </w:p>
        </w:tc>
      </w:tr>
      <w:tr w:rsidR="00F672DB" w:rsidRPr="00D81460" w:rsidTr="00D81460">
        <w:trPr>
          <w:trHeight w:val="20"/>
        </w:trPr>
        <w:tc>
          <w:tcPr>
            <w:tcW w:w="1702" w:type="pct"/>
          </w:tcPr>
          <w:p w:rsidR="00F672DB" w:rsidRPr="00D81460" w:rsidRDefault="00F672DB" w:rsidP="00D81460">
            <w:pPr>
              <w:rPr>
                <w:sz w:val="20"/>
                <w:szCs w:val="20"/>
              </w:rPr>
            </w:pPr>
            <w:r w:rsidRPr="00D81460">
              <w:rPr>
                <w:sz w:val="20"/>
                <w:szCs w:val="20"/>
              </w:rPr>
              <w:t>Республика Ингушетия</w:t>
            </w:r>
          </w:p>
        </w:tc>
        <w:tc>
          <w:tcPr>
            <w:tcW w:w="1159" w:type="pct"/>
            <w:vAlign w:val="center"/>
          </w:tcPr>
          <w:p w:rsidR="00F672DB" w:rsidRPr="00D81460" w:rsidRDefault="00F672DB" w:rsidP="00D81460">
            <w:pPr>
              <w:jc w:val="center"/>
              <w:rPr>
                <w:sz w:val="20"/>
                <w:szCs w:val="20"/>
              </w:rPr>
            </w:pPr>
            <w:r w:rsidRPr="00D81460">
              <w:rPr>
                <w:sz w:val="20"/>
                <w:szCs w:val="20"/>
              </w:rPr>
              <w:t>2</w:t>
            </w:r>
            <w:r>
              <w:rPr>
                <w:sz w:val="20"/>
                <w:szCs w:val="20"/>
              </w:rPr>
              <w:t>.</w:t>
            </w:r>
            <w:r w:rsidRPr="00D81460">
              <w:rPr>
                <w:sz w:val="20"/>
                <w:szCs w:val="20"/>
              </w:rPr>
              <w:t>2</w:t>
            </w:r>
          </w:p>
        </w:tc>
        <w:tc>
          <w:tcPr>
            <w:tcW w:w="1070" w:type="pct"/>
            <w:vAlign w:val="center"/>
          </w:tcPr>
          <w:p w:rsidR="00F672DB" w:rsidRPr="00D81460" w:rsidRDefault="00F672DB" w:rsidP="00D81460">
            <w:pPr>
              <w:jc w:val="center"/>
              <w:rPr>
                <w:sz w:val="20"/>
                <w:szCs w:val="20"/>
              </w:rPr>
            </w:pPr>
            <w:r w:rsidRPr="00D81460">
              <w:rPr>
                <w:sz w:val="20"/>
                <w:szCs w:val="20"/>
              </w:rPr>
              <w:t>2</w:t>
            </w:r>
            <w:r>
              <w:rPr>
                <w:sz w:val="20"/>
                <w:szCs w:val="20"/>
              </w:rPr>
              <w:t>.</w:t>
            </w:r>
            <w:r w:rsidRPr="00D81460">
              <w:rPr>
                <w:sz w:val="20"/>
                <w:szCs w:val="20"/>
              </w:rPr>
              <w:t>1</w:t>
            </w:r>
          </w:p>
        </w:tc>
        <w:tc>
          <w:tcPr>
            <w:tcW w:w="1069" w:type="pct"/>
            <w:vAlign w:val="center"/>
          </w:tcPr>
          <w:p w:rsidR="00F672DB" w:rsidRPr="00D81460" w:rsidRDefault="00F672DB" w:rsidP="00D81460">
            <w:pPr>
              <w:jc w:val="center"/>
              <w:rPr>
                <w:sz w:val="20"/>
                <w:szCs w:val="20"/>
              </w:rPr>
            </w:pPr>
            <w:r w:rsidRPr="00D81460">
              <w:rPr>
                <w:sz w:val="20"/>
                <w:szCs w:val="20"/>
              </w:rPr>
              <w:t>0</w:t>
            </w:r>
            <w:r>
              <w:rPr>
                <w:sz w:val="20"/>
                <w:szCs w:val="20"/>
              </w:rPr>
              <w:t>.</w:t>
            </w:r>
            <w:r w:rsidRPr="00D81460">
              <w:rPr>
                <w:sz w:val="20"/>
                <w:szCs w:val="20"/>
              </w:rPr>
              <w:t>2</w:t>
            </w:r>
          </w:p>
        </w:tc>
      </w:tr>
      <w:tr w:rsidR="00F672DB" w:rsidRPr="00D81460" w:rsidTr="00D81460">
        <w:trPr>
          <w:trHeight w:val="20"/>
        </w:trPr>
        <w:tc>
          <w:tcPr>
            <w:tcW w:w="1702" w:type="pct"/>
          </w:tcPr>
          <w:p w:rsidR="00F672DB" w:rsidRPr="00D81460" w:rsidRDefault="00F672DB" w:rsidP="00D81460">
            <w:pPr>
              <w:rPr>
                <w:sz w:val="20"/>
                <w:szCs w:val="20"/>
              </w:rPr>
            </w:pPr>
            <w:r w:rsidRPr="00D81460">
              <w:rPr>
                <w:sz w:val="20"/>
                <w:szCs w:val="20"/>
              </w:rPr>
              <w:t>Республика Калмыкия</w:t>
            </w:r>
          </w:p>
        </w:tc>
        <w:tc>
          <w:tcPr>
            <w:tcW w:w="1159" w:type="pct"/>
            <w:vAlign w:val="center"/>
          </w:tcPr>
          <w:p w:rsidR="00F672DB" w:rsidRPr="00D81460" w:rsidRDefault="00F672DB" w:rsidP="00D81460">
            <w:pPr>
              <w:jc w:val="center"/>
              <w:rPr>
                <w:sz w:val="20"/>
                <w:szCs w:val="20"/>
              </w:rPr>
            </w:pPr>
            <w:r w:rsidRPr="00D81460">
              <w:rPr>
                <w:sz w:val="20"/>
                <w:szCs w:val="20"/>
              </w:rPr>
              <w:t>-1</w:t>
            </w:r>
            <w:r>
              <w:rPr>
                <w:sz w:val="20"/>
                <w:szCs w:val="20"/>
              </w:rPr>
              <w:t>.</w:t>
            </w:r>
            <w:r w:rsidRPr="00D81460">
              <w:rPr>
                <w:sz w:val="20"/>
                <w:szCs w:val="20"/>
              </w:rPr>
              <w:t>1</w:t>
            </w:r>
          </w:p>
        </w:tc>
        <w:tc>
          <w:tcPr>
            <w:tcW w:w="1070" w:type="pct"/>
            <w:vAlign w:val="center"/>
          </w:tcPr>
          <w:p w:rsidR="00F672DB" w:rsidRPr="00D81460" w:rsidRDefault="00F672DB" w:rsidP="00D81460">
            <w:pPr>
              <w:jc w:val="center"/>
              <w:rPr>
                <w:sz w:val="20"/>
                <w:szCs w:val="20"/>
              </w:rPr>
            </w:pPr>
            <w:r w:rsidRPr="00D81460">
              <w:rPr>
                <w:sz w:val="20"/>
                <w:szCs w:val="20"/>
              </w:rPr>
              <w:t>-1</w:t>
            </w:r>
            <w:r>
              <w:rPr>
                <w:sz w:val="20"/>
                <w:szCs w:val="20"/>
              </w:rPr>
              <w:t>.</w:t>
            </w:r>
            <w:r w:rsidRPr="00D81460">
              <w:rPr>
                <w:sz w:val="20"/>
                <w:szCs w:val="20"/>
              </w:rPr>
              <w:t>7</w:t>
            </w:r>
          </w:p>
        </w:tc>
        <w:tc>
          <w:tcPr>
            <w:tcW w:w="1069" w:type="pct"/>
            <w:vAlign w:val="center"/>
          </w:tcPr>
          <w:p w:rsidR="00F672DB" w:rsidRPr="00D81460" w:rsidRDefault="00F672DB" w:rsidP="00D81460">
            <w:pPr>
              <w:jc w:val="center"/>
              <w:rPr>
                <w:sz w:val="20"/>
                <w:szCs w:val="20"/>
              </w:rPr>
            </w:pPr>
            <w:r w:rsidRPr="00D81460">
              <w:rPr>
                <w:sz w:val="20"/>
                <w:szCs w:val="20"/>
              </w:rPr>
              <w:t>0</w:t>
            </w:r>
            <w:r>
              <w:rPr>
                <w:sz w:val="20"/>
                <w:szCs w:val="20"/>
              </w:rPr>
              <w:t>.</w:t>
            </w:r>
            <w:r w:rsidRPr="00D81460">
              <w:rPr>
                <w:sz w:val="20"/>
                <w:szCs w:val="20"/>
              </w:rPr>
              <w:t>5</w:t>
            </w:r>
          </w:p>
        </w:tc>
      </w:tr>
      <w:tr w:rsidR="00F672DB" w:rsidRPr="00D81460" w:rsidTr="00D81460">
        <w:trPr>
          <w:trHeight w:val="20"/>
        </w:trPr>
        <w:tc>
          <w:tcPr>
            <w:tcW w:w="1702" w:type="pct"/>
          </w:tcPr>
          <w:p w:rsidR="00F672DB" w:rsidRPr="00D81460" w:rsidRDefault="00F672DB" w:rsidP="00D81460">
            <w:pPr>
              <w:rPr>
                <w:sz w:val="20"/>
                <w:szCs w:val="20"/>
              </w:rPr>
            </w:pPr>
            <w:r w:rsidRPr="00D81460">
              <w:rPr>
                <w:sz w:val="20"/>
                <w:szCs w:val="20"/>
              </w:rPr>
              <w:t>Республика Карелия</w:t>
            </w:r>
          </w:p>
        </w:tc>
        <w:tc>
          <w:tcPr>
            <w:tcW w:w="1159" w:type="pct"/>
            <w:vAlign w:val="center"/>
          </w:tcPr>
          <w:p w:rsidR="00F672DB" w:rsidRPr="00D81460" w:rsidRDefault="00F672DB" w:rsidP="00D81460">
            <w:pPr>
              <w:jc w:val="center"/>
              <w:rPr>
                <w:sz w:val="20"/>
                <w:szCs w:val="20"/>
              </w:rPr>
            </w:pPr>
            <w:r w:rsidRPr="00D81460">
              <w:rPr>
                <w:sz w:val="20"/>
                <w:szCs w:val="20"/>
              </w:rPr>
              <w:t>-2</w:t>
            </w:r>
            <w:r>
              <w:rPr>
                <w:sz w:val="20"/>
                <w:szCs w:val="20"/>
              </w:rPr>
              <w:t>.</w:t>
            </w:r>
            <w:r w:rsidRPr="00D81460">
              <w:rPr>
                <w:sz w:val="20"/>
                <w:szCs w:val="20"/>
              </w:rPr>
              <w:t>0</w:t>
            </w:r>
          </w:p>
        </w:tc>
        <w:tc>
          <w:tcPr>
            <w:tcW w:w="1070" w:type="pct"/>
            <w:vAlign w:val="center"/>
          </w:tcPr>
          <w:p w:rsidR="00F672DB" w:rsidRPr="00D81460" w:rsidRDefault="00F672DB" w:rsidP="00D81460">
            <w:pPr>
              <w:jc w:val="center"/>
              <w:rPr>
                <w:sz w:val="20"/>
                <w:szCs w:val="20"/>
              </w:rPr>
            </w:pPr>
            <w:r w:rsidRPr="00D81460">
              <w:rPr>
                <w:sz w:val="20"/>
                <w:szCs w:val="20"/>
              </w:rPr>
              <w:t>-2</w:t>
            </w:r>
            <w:r>
              <w:rPr>
                <w:sz w:val="20"/>
                <w:szCs w:val="20"/>
              </w:rPr>
              <w:t>.</w:t>
            </w:r>
            <w:r w:rsidRPr="00D81460">
              <w:rPr>
                <w:sz w:val="20"/>
                <w:szCs w:val="20"/>
              </w:rPr>
              <w:t>1</w:t>
            </w:r>
          </w:p>
        </w:tc>
        <w:tc>
          <w:tcPr>
            <w:tcW w:w="1069" w:type="pct"/>
            <w:vAlign w:val="center"/>
          </w:tcPr>
          <w:p w:rsidR="00F672DB" w:rsidRPr="00D81460" w:rsidRDefault="00F672DB" w:rsidP="00D81460">
            <w:pPr>
              <w:jc w:val="center"/>
              <w:rPr>
                <w:sz w:val="20"/>
                <w:szCs w:val="20"/>
              </w:rPr>
            </w:pPr>
            <w:r w:rsidRPr="00D81460">
              <w:rPr>
                <w:sz w:val="20"/>
                <w:szCs w:val="20"/>
              </w:rPr>
              <w:t>0</w:t>
            </w:r>
            <w:r>
              <w:rPr>
                <w:sz w:val="20"/>
                <w:szCs w:val="20"/>
              </w:rPr>
              <w:t>.</w:t>
            </w:r>
            <w:r w:rsidRPr="00D81460">
              <w:rPr>
                <w:sz w:val="20"/>
                <w:szCs w:val="20"/>
              </w:rPr>
              <w:t>7</w:t>
            </w:r>
          </w:p>
        </w:tc>
      </w:tr>
      <w:tr w:rsidR="00F672DB" w:rsidRPr="00D81460" w:rsidTr="00D81460">
        <w:trPr>
          <w:trHeight w:val="20"/>
        </w:trPr>
        <w:tc>
          <w:tcPr>
            <w:tcW w:w="1702" w:type="pct"/>
          </w:tcPr>
          <w:p w:rsidR="00F672DB" w:rsidRPr="00D81460" w:rsidRDefault="00F672DB" w:rsidP="00D81460">
            <w:pPr>
              <w:rPr>
                <w:sz w:val="20"/>
                <w:szCs w:val="20"/>
              </w:rPr>
            </w:pPr>
            <w:r w:rsidRPr="00D81460">
              <w:rPr>
                <w:sz w:val="20"/>
                <w:szCs w:val="20"/>
              </w:rPr>
              <w:t>Республика Коми</w:t>
            </w:r>
          </w:p>
        </w:tc>
        <w:tc>
          <w:tcPr>
            <w:tcW w:w="1159" w:type="pct"/>
            <w:vAlign w:val="center"/>
          </w:tcPr>
          <w:p w:rsidR="00F672DB" w:rsidRPr="00D81460" w:rsidRDefault="00F672DB" w:rsidP="00D81460">
            <w:pPr>
              <w:jc w:val="center"/>
              <w:rPr>
                <w:sz w:val="20"/>
                <w:szCs w:val="20"/>
              </w:rPr>
            </w:pPr>
            <w:r w:rsidRPr="00D81460">
              <w:rPr>
                <w:sz w:val="20"/>
                <w:szCs w:val="20"/>
              </w:rPr>
              <w:t>4</w:t>
            </w:r>
            <w:r>
              <w:rPr>
                <w:sz w:val="20"/>
                <w:szCs w:val="20"/>
              </w:rPr>
              <w:t>.</w:t>
            </w:r>
            <w:r w:rsidRPr="00D81460">
              <w:rPr>
                <w:sz w:val="20"/>
                <w:szCs w:val="20"/>
              </w:rPr>
              <w:t>3</w:t>
            </w:r>
          </w:p>
        </w:tc>
        <w:tc>
          <w:tcPr>
            <w:tcW w:w="1070" w:type="pct"/>
            <w:vAlign w:val="center"/>
          </w:tcPr>
          <w:p w:rsidR="00F672DB" w:rsidRPr="00D81460" w:rsidRDefault="00F672DB" w:rsidP="00D81460">
            <w:pPr>
              <w:jc w:val="center"/>
              <w:rPr>
                <w:sz w:val="20"/>
                <w:szCs w:val="20"/>
              </w:rPr>
            </w:pPr>
            <w:r w:rsidRPr="00D81460">
              <w:rPr>
                <w:sz w:val="20"/>
                <w:szCs w:val="20"/>
              </w:rPr>
              <w:t>3</w:t>
            </w:r>
            <w:r>
              <w:rPr>
                <w:sz w:val="20"/>
                <w:szCs w:val="20"/>
              </w:rPr>
              <w:t>.</w:t>
            </w:r>
            <w:r w:rsidRPr="00D81460">
              <w:rPr>
                <w:sz w:val="20"/>
                <w:szCs w:val="20"/>
              </w:rPr>
              <w:t>8</w:t>
            </w:r>
          </w:p>
        </w:tc>
        <w:tc>
          <w:tcPr>
            <w:tcW w:w="1069" w:type="pct"/>
            <w:vAlign w:val="center"/>
          </w:tcPr>
          <w:p w:rsidR="00F672DB" w:rsidRPr="00D81460" w:rsidRDefault="00F672DB" w:rsidP="00D81460">
            <w:pPr>
              <w:jc w:val="center"/>
              <w:rPr>
                <w:sz w:val="20"/>
                <w:szCs w:val="20"/>
              </w:rPr>
            </w:pPr>
            <w:r w:rsidRPr="00D81460">
              <w:rPr>
                <w:sz w:val="20"/>
                <w:szCs w:val="20"/>
              </w:rPr>
              <w:t>0</w:t>
            </w:r>
            <w:r>
              <w:rPr>
                <w:sz w:val="20"/>
                <w:szCs w:val="20"/>
              </w:rPr>
              <w:t>.</w:t>
            </w:r>
            <w:r w:rsidRPr="00D81460">
              <w:rPr>
                <w:sz w:val="20"/>
                <w:szCs w:val="20"/>
              </w:rPr>
              <w:t>8</w:t>
            </w:r>
          </w:p>
        </w:tc>
      </w:tr>
      <w:tr w:rsidR="00F672DB" w:rsidRPr="00D81460" w:rsidTr="00D81460">
        <w:trPr>
          <w:trHeight w:val="20"/>
        </w:trPr>
        <w:tc>
          <w:tcPr>
            <w:tcW w:w="1702" w:type="pct"/>
          </w:tcPr>
          <w:p w:rsidR="00F672DB" w:rsidRPr="00D81460" w:rsidRDefault="00F672DB" w:rsidP="00D81460">
            <w:pPr>
              <w:rPr>
                <w:sz w:val="20"/>
                <w:szCs w:val="20"/>
              </w:rPr>
            </w:pPr>
            <w:r w:rsidRPr="00D81460">
              <w:rPr>
                <w:sz w:val="20"/>
                <w:szCs w:val="20"/>
              </w:rPr>
              <w:t>Республика Крым</w:t>
            </w:r>
          </w:p>
        </w:tc>
        <w:tc>
          <w:tcPr>
            <w:tcW w:w="1159" w:type="pct"/>
            <w:vAlign w:val="center"/>
          </w:tcPr>
          <w:p w:rsidR="00F672DB" w:rsidRPr="00D81460" w:rsidRDefault="00F672DB" w:rsidP="00D81460">
            <w:pPr>
              <w:jc w:val="center"/>
              <w:rPr>
                <w:sz w:val="20"/>
                <w:szCs w:val="20"/>
              </w:rPr>
            </w:pPr>
            <w:r w:rsidRPr="00D81460">
              <w:rPr>
                <w:sz w:val="20"/>
                <w:szCs w:val="20"/>
              </w:rPr>
              <w:t>-0</w:t>
            </w:r>
            <w:r>
              <w:rPr>
                <w:sz w:val="20"/>
                <w:szCs w:val="20"/>
              </w:rPr>
              <w:t>.</w:t>
            </w:r>
            <w:r w:rsidRPr="00D81460">
              <w:rPr>
                <w:sz w:val="20"/>
                <w:szCs w:val="20"/>
              </w:rPr>
              <w:t>1</w:t>
            </w:r>
          </w:p>
        </w:tc>
        <w:tc>
          <w:tcPr>
            <w:tcW w:w="1070" w:type="pct"/>
            <w:vAlign w:val="center"/>
          </w:tcPr>
          <w:p w:rsidR="00F672DB" w:rsidRPr="00D81460" w:rsidRDefault="00F672DB" w:rsidP="00D81460">
            <w:pPr>
              <w:jc w:val="center"/>
              <w:rPr>
                <w:sz w:val="20"/>
                <w:szCs w:val="20"/>
              </w:rPr>
            </w:pPr>
            <w:r w:rsidRPr="00D81460">
              <w:rPr>
                <w:sz w:val="20"/>
                <w:szCs w:val="20"/>
              </w:rPr>
              <w:t>0</w:t>
            </w:r>
            <w:r>
              <w:rPr>
                <w:sz w:val="20"/>
                <w:szCs w:val="20"/>
              </w:rPr>
              <w:t>.</w:t>
            </w:r>
            <w:r w:rsidRPr="00D81460">
              <w:rPr>
                <w:sz w:val="20"/>
                <w:szCs w:val="20"/>
              </w:rPr>
              <w:t>2</w:t>
            </w:r>
          </w:p>
        </w:tc>
        <w:tc>
          <w:tcPr>
            <w:tcW w:w="1069" w:type="pct"/>
            <w:vAlign w:val="center"/>
          </w:tcPr>
          <w:p w:rsidR="00F672DB" w:rsidRPr="00D81460" w:rsidRDefault="00F672DB" w:rsidP="00D81460">
            <w:pPr>
              <w:jc w:val="center"/>
              <w:rPr>
                <w:sz w:val="20"/>
                <w:szCs w:val="20"/>
              </w:rPr>
            </w:pPr>
            <w:r w:rsidRPr="00D81460">
              <w:rPr>
                <w:sz w:val="20"/>
                <w:szCs w:val="20"/>
              </w:rPr>
              <w:t>-0</w:t>
            </w:r>
            <w:r>
              <w:rPr>
                <w:sz w:val="20"/>
                <w:szCs w:val="20"/>
              </w:rPr>
              <w:t>.</w:t>
            </w:r>
            <w:r w:rsidRPr="00D81460">
              <w:rPr>
                <w:sz w:val="20"/>
                <w:szCs w:val="20"/>
              </w:rPr>
              <w:t>2</w:t>
            </w:r>
          </w:p>
        </w:tc>
      </w:tr>
      <w:tr w:rsidR="00F672DB" w:rsidRPr="00D81460" w:rsidTr="00D81460">
        <w:trPr>
          <w:trHeight w:val="20"/>
        </w:trPr>
        <w:tc>
          <w:tcPr>
            <w:tcW w:w="1702" w:type="pct"/>
          </w:tcPr>
          <w:p w:rsidR="00F672DB" w:rsidRPr="00D81460" w:rsidRDefault="00F672DB" w:rsidP="00D81460">
            <w:pPr>
              <w:rPr>
                <w:sz w:val="20"/>
                <w:szCs w:val="20"/>
              </w:rPr>
            </w:pPr>
            <w:r w:rsidRPr="00D81460">
              <w:rPr>
                <w:sz w:val="20"/>
                <w:szCs w:val="20"/>
              </w:rPr>
              <w:t>Республика Марий Эл</w:t>
            </w:r>
          </w:p>
        </w:tc>
        <w:tc>
          <w:tcPr>
            <w:tcW w:w="1159" w:type="pct"/>
            <w:vAlign w:val="center"/>
          </w:tcPr>
          <w:p w:rsidR="00F672DB" w:rsidRPr="00D81460" w:rsidRDefault="00F672DB" w:rsidP="00D81460">
            <w:pPr>
              <w:jc w:val="center"/>
              <w:rPr>
                <w:sz w:val="20"/>
                <w:szCs w:val="20"/>
              </w:rPr>
            </w:pPr>
            <w:r w:rsidRPr="00D81460">
              <w:rPr>
                <w:sz w:val="20"/>
                <w:szCs w:val="20"/>
              </w:rPr>
              <w:t>1</w:t>
            </w:r>
            <w:r>
              <w:rPr>
                <w:sz w:val="20"/>
                <w:szCs w:val="20"/>
              </w:rPr>
              <w:t>.</w:t>
            </w:r>
            <w:r w:rsidRPr="00D81460">
              <w:rPr>
                <w:sz w:val="20"/>
                <w:szCs w:val="20"/>
              </w:rPr>
              <w:t>1</w:t>
            </w:r>
          </w:p>
        </w:tc>
        <w:tc>
          <w:tcPr>
            <w:tcW w:w="1070" w:type="pct"/>
            <w:vAlign w:val="center"/>
          </w:tcPr>
          <w:p w:rsidR="00F672DB" w:rsidRPr="00D81460" w:rsidRDefault="00F672DB" w:rsidP="00D81460">
            <w:pPr>
              <w:jc w:val="center"/>
              <w:rPr>
                <w:sz w:val="20"/>
                <w:szCs w:val="20"/>
              </w:rPr>
            </w:pPr>
            <w:r w:rsidRPr="00D81460">
              <w:rPr>
                <w:sz w:val="20"/>
                <w:szCs w:val="20"/>
              </w:rPr>
              <w:t>0</w:t>
            </w:r>
            <w:r>
              <w:rPr>
                <w:sz w:val="20"/>
                <w:szCs w:val="20"/>
              </w:rPr>
              <w:t>.</w:t>
            </w:r>
            <w:r w:rsidRPr="00D81460">
              <w:rPr>
                <w:sz w:val="20"/>
                <w:szCs w:val="20"/>
              </w:rPr>
              <w:t>6</w:t>
            </w:r>
          </w:p>
        </w:tc>
        <w:tc>
          <w:tcPr>
            <w:tcW w:w="1069" w:type="pct"/>
            <w:vAlign w:val="center"/>
          </w:tcPr>
          <w:p w:rsidR="00F672DB" w:rsidRPr="00D81460" w:rsidRDefault="00F672DB" w:rsidP="00D81460">
            <w:pPr>
              <w:jc w:val="center"/>
              <w:rPr>
                <w:sz w:val="20"/>
                <w:szCs w:val="20"/>
              </w:rPr>
            </w:pPr>
            <w:r w:rsidRPr="00D81460">
              <w:rPr>
                <w:sz w:val="20"/>
                <w:szCs w:val="20"/>
              </w:rPr>
              <w:t>0</w:t>
            </w:r>
            <w:r>
              <w:rPr>
                <w:sz w:val="20"/>
                <w:szCs w:val="20"/>
              </w:rPr>
              <w:t>.</w:t>
            </w:r>
            <w:r w:rsidRPr="00D81460">
              <w:rPr>
                <w:sz w:val="20"/>
                <w:szCs w:val="20"/>
              </w:rPr>
              <w:t>6</w:t>
            </w:r>
          </w:p>
        </w:tc>
      </w:tr>
      <w:tr w:rsidR="00F672DB" w:rsidRPr="00D81460" w:rsidTr="00D81460">
        <w:trPr>
          <w:trHeight w:val="20"/>
        </w:trPr>
        <w:tc>
          <w:tcPr>
            <w:tcW w:w="1702" w:type="pct"/>
          </w:tcPr>
          <w:p w:rsidR="00F672DB" w:rsidRPr="00D81460" w:rsidRDefault="00F672DB" w:rsidP="00D81460">
            <w:pPr>
              <w:rPr>
                <w:sz w:val="20"/>
                <w:szCs w:val="20"/>
              </w:rPr>
            </w:pPr>
            <w:r w:rsidRPr="00D81460">
              <w:rPr>
                <w:sz w:val="20"/>
                <w:szCs w:val="20"/>
              </w:rPr>
              <w:t>Республика Мордовия</w:t>
            </w:r>
          </w:p>
        </w:tc>
        <w:tc>
          <w:tcPr>
            <w:tcW w:w="1159" w:type="pct"/>
            <w:vAlign w:val="center"/>
          </w:tcPr>
          <w:p w:rsidR="00F672DB" w:rsidRPr="00D81460" w:rsidRDefault="00F672DB" w:rsidP="00D81460">
            <w:pPr>
              <w:jc w:val="center"/>
              <w:rPr>
                <w:sz w:val="20"/>
                <w:szCs w:val="20"/>
              </w:rPr>
            </w:pPr>
            <w:r w:rsidRPr="00D81460">
              <w:rPr>
                <w:sz w:val="20"/>
                <w:szCs w:val="20"/>
              </w:rPr>
              <w:t>-1</w:t>
            </w:r>
            <w:r>
              <w:rPr>
                <w:sz w:val="20"/>
                <w:szCs w:val="20"/>
              </w:rPr>
              <w:t>.</w:t>
            </w:r>
            <w:r w:rsidRPr="00D81460">
              <w:rPr>
                <w:sz w:val="20"/>
                <w:szCs w:val="20"/>
              </w:rPr>
              <w:t>0</w:t>
            </w:r>
          </w:p>
        </w:tc>
        <w:tc>
          <w:tcPr>
            <w:tcW w:w="1070" w:type="pct"/>
            <w:vAlign w:val="center"/>
          </w:tcPr>
          <w:p w:rsidR="00F672DB" w:rsidRPr="00D81460" w:rsidRDefault="00F672DB" w:rsidP="00D81460">
            <w:pPr>
              <w:jc w:val="center"/>
              <w:rPr>
                <w:sz w:val="20"/>
                <w:szCs w:val="20"/>
              </w:rPr>
            </w:pPr>
            <w:r w:rsidRPr="00D81460">
              <w:rPr>
                <w:sz w:val="20"/>
                <w:szCs w:val="20"/>
              </w:rPr>
              <w:t>-0</w:t>
            </w:r>
            <w:r>
              <w:rPr>
                <w:sz w:val="20"/>
                <w:szCs w:val="20"/>
              </w:rPr>
              <w:t>.</w:t>
            </w:r>
            <w:r w:rsidRPr="00D81460">
              <w:rPr>
                <w:sz w:val="20"/>
                <w:szCs w:val="20"/>
              </w:rPr>
              <w:t>8</w:t>
            </w:r>
          </w:p>
        </w:tc>
        <w:tc>
          <w:tcPr>
            <w:tcW w:w="1069" w:type="pct"/>
            <w:vAlign w:val="center"/>
          </w:tcPr>
          <w:p w:rsidR="00F672DB" w:rsidRPr="00D81460" w:rsidRDefault="00F672DB" w:rsidP="00D81460">
            <w:pPr>
              <w:jc w:val="center"/>
              <w:rPr>
                <w:sz w:val="20"/>
                <w:szCs w:val="20"/>
              </w:rPr>
            </w:pPr>
            <w:r w:rsidRPr="00D81460">
              <w:rPr>
                <w:sz w:val="20"/>
                <w:szCs w:val="20"/>
              </w:rPr>
              <w:t>-0</w:t>
            </w:r>
            <w:r>
              <w:rPr>
                <w:sz w:val="20"/>
                <w:szCs w:val="20"/>
              </w:rPr>
              <w:t>.</w:t>
            </w:r>
            <w:r w:rsidRPr="00D81460">
              <w:rPr>
                <w:sz w:val="20"/>
                <w:szCs w:val="20"/>
              </w:rPr>
              <w:t>1</w:t>
            </w:r>
          </w:p>
        </w:tc>
      </w:tr>
      <w:tr w:rsidR="00F672DB" w:rsidRPr="00D81460" w:rsidTr="00D81460">
        <w:trPr>
          <w:trHeight w:val="20"/>
        </w:trPr>
        <w:tc>
          <w:tcPr>
            <w:tcW w:w="1702" w:type="pct"/>
          </w:tcPr>
          <w:p w:rsidR="00F672DB" w:rsidRPr="00D81460" w:rsidRDefault="00F672DB" w:rsidP="00D81460">
            <w:pPr>
              <w:rPr>
                <w:sz w:val="20"/>
                <w:szCs w:val="20"/>
              </w:rPr>
            </w:pPr>
            <w:r w:rsidRPr="00D81460">
              <w:rPr>
                <w:sz w:val="20"/>
                <w:szCs w:val="20"/>
              </w:rPr>
              <w:t>Республика Саха (Якутия)</w:t>
            </w:r>
          </w:p>
        </w:tc>
        <w:tc>
          <w:tcPr>
            <w:tcW w:w="1159" w:type="pct"/>
            <w:vAlign w:val="center"/>
          </w:tcPr>
          <w:p w:rsidR="00F672DB" w:rsidRPr="00D81460" w:rsidRDefault="00F672DB" w:rsidP="00D81460">
            <w:pPr>
              <w:jc w:val="center"/>
              <w:rPr>
                <w:sz w:val="20"/>
                <w:szCs w:val="20"/>
              </w:rPr>
            </w:pPr>
            <w:r w:rsidRPr="00D81460">
              <w:rPr>
                <w:sz w:val="20"/>
                <w:szCs w:val="20"/>
              </w:rPr>
              <w:t>2</w:t>
            </w:r>
            <w:r>
              <w:rPr>
                <w:sz w:val="20"/>
                <w:szCs w:val="20"/>
              </w:rPr>
              <w:t>.</w:t>
            </w:r>
            <w:r w:rsidRPr="00D81460">
              <w:rPr>
                <w:sz w:val="20"/>
                <w:szCs w:val="20"/>
              </w:rPr>
              <w:t>4</w:t>
            </w:r>
          </w:p>
        </w:tc>
        <w:tc>
          <w:tcPr>
            <w:tcW w:w="1070" w:type="pct"/>
            <w:vAlign w:val="center"/>
          </w:tcPr>
          <w:p w:rsidR="00F672DB" w:rsidRPr="00D81460" w:rsidRDefault="00F672DB" w:rsidP="00D81460">
            <w:pPr>
              <w:jc w:val="center"/>
              <w:rPr>
                <w:sz w:val="20"/>
                <w:szCs w:val="20"/>
              </w:rPr>
            </w:pPr>
            <w:r w:rsidRPr="00D81460">
              <w:rPr>
                <w:sz w:val="20"/>
                <w:szCs w:val="20"/>
              </w:rPr>
              <w:t>1</w:t>
            </w:r>
            <w:r>
              <w:rPr>
                <w:sz w:val="20"/>
                <w:szCs w:val="20"/>
              </w:rPr>
              <w:t>.</w:t>
            </w:r>
            <w:r w:rsidRPr="00D81460">
              <w:rPr>
                <w:sz w:val="20"/>
                <w:szCs w:val="20"/>
              </w:rPr>
              <w:t>9</w:t>
            </w:r>
          </w:p>
        </w:tc>
        <w:tc>
          <w:tcPr>
            <w:tcW w:w="1069" w:type="pct"/>
            <w:vAlign w:val="center"/>
          </w:tcPr>
          <w:p w:rsidR="00F672DB" w:rsidRPr="00D81460" w:rsidRDefault="00F672DB" w:rsidP="00D81460">
            <w:pPr>
              <w:jc w:val="center"/>
              <w:rPr>
                <w:sz w:val="20"/>
                <w:szCs w:val="20"/>
              </w:rPr>
            </w:pPr>
            <w:r w:rsidRPr="00D81460">
              <w:rPr>
                <w:sz w:val="20"/>
                <w:szCs w:val="20"/>
              </w:rPr>
              <w:t>0</w:t>
            </w:r>
            <w:r>
              <w:rPr>
                <w:sz w:val="20"/>
                <w:szCs w:val="20"/>
              </w:rPr>
              <w:t>.</w:t>
            </w:r>
            <w:r w:rsidRPr="00D81460">
              <w:rPr>
                <w:sz w:val="20"/>
                <w:szCs w:val="20"/>
              </w:rPr>
              <w:t>6</w:t>
            </w:r>
          </w:p>
        </w:tc>
      </w:tr>
      <w:tr w:rsidR="00F672DB" w:rsidRPr="00D81460" w:rsidTr="00D81460">
        <w:trPr>
          <w:trHeight w:val="20"/>
        </w:trPr>
        <w:tc>
          <w:tcPr>
            <w:tcW w:w="1702" w:type="pct"/>
          </w:tcPr>
          <w:p w:rsidR="00F672DB" w:rsidRPr="00D81460" w:rsidRDefault="00F672DB" w:rsidP="00D81460">
            <w:pPr>
              <w:rPr>
                <w:sz w:val="20"/>
                <w:szCs w:val="20"/>
              </w:rPr>
            </w:pPr>
            <w:r w:rsidRPr="00D81460">
              <w:rPr>
                <w:sz w:val="20"/>
                <w:szCs w:val="20"/>
              </w:rPr>
              <w:t>Республика Северная Осетия - Алания</w:t>
            </w:r>
          </w:p>
        </w:tc>
        <w:tc>
          <w:tcPr>
            <w:tcW w:w="1159" w:type="pct"/>
            <w:vAlign w:val="center"/>
          </w:tcPr>
          <w:p w:rsidR="00F672DB" w:rsidRPr="00D81460" w:rsidRDefault="00F672DB" w:rsidP="00D81460">
            <w:pPr>
              <w:jc w:val="center"/>
              <w:rPr>
                <w:sz w:val="20"/>
                <w:szCs w:val="20"/>
              </w:rPr>
            </w:pPr>
            <w:r w:rsidRPr="00D81460">
              <w:rPr>
                <w:sz w:val="20"/>
                <w:szCs w:val="20"/>
              </w:rPr>
              <w:t>0</w:t>
            </w:r>
            <w:r>
              <w:rPr>
                <w:sz w:val="20"/>
                <w:szCs w:val="20"/>
              </w:rPr>
              <w:t>.</w:t>
            </w:r>
            <w:r w:rsidRPr="00D81460">
              <w:rPr>
                <w:sz w:val="20"/>
                <w:szCs w:val="20"/>
              </w:rPr>
              <w:t>9</w:t>
            </w:r>
          </w:p>
        </w:tc>
        <w:tc>
          <w:tcPr>
            <w:tcW w:w="1070" w:type="pct"/>
            <w:vAlign w:val="center"/>
          </w:tcPr>
          <w:p w:rsidR="00F672DB" w:rsidRPr="00D81460" w:rsidRDefault="00F672DB" w:rsidP="00D81460">
            <w:pPr>
              <w:jc w:val="center"/>
              <w:rPr>
                <w:sz w:val="20"/>
                <w:szCs w:val="20"/>
              </w:rPr>
            </w:pPr>
            <w:r w:rsidRPr="00D81460">
              <w:rPr>
                <w:sz w:val="20"/>
                <w:szCs w:val="20"/>
              </w:rPr>
              <w:t>0</w:t>
            </w:r>
            <w:r>
              <w:rPr>
                <w:sz w:val="20"/>
                <w:szCs w:val="20"/>
              </w:rPr>
              <w:t>.</w:t>
            </w:r>
            <w:r w:rsidRPr="00D81460">
              <w:rPr>
                <w:sz w:val="20"/>
                <w:szCs w:val="20"/>
              </w:rPr>
              <w:t>4</w:t>
            </w:r>
          </w:p>
        </w:tc>
        <w:tc>
          <w:tcPr>
            <w:tcW w:w="1069" w:type="pct"/>
            <w:vAlign w:val="center"/>
          </w:tcPr>
          <w:p w:rsidR="00F672DB" w:rsidRPr="00D81460" w:rsidRDefault="00F672DB" w:rsidP="00D81460">
            <w:pPr>
              <w:jc w:val="center"/>
              <w:rPr>
                <w:sz w:val="20"/>
                <w:szCs w:val="20"/>
              </w:rPr>
            </w:pPr>
            <w:r w:rsidRPr="00D81460">
              <w:rPr>
                <w:sz w:val="20"/>
                <w:szCs w:val="20"/>
              </w:rPr>
              <w:t>0</w:t>
            </w:r>
            <w:r>
              <w:rPr>
                <w:sz w:val="20"/>
                <w:szCs w:val="20"/>
              </w:rPr>
              <w:t>.</w:t>
            </w:r>
            <w:r w:rsidRPr="00D81460">
              <w:rPr>
                <w:sz w:val="20"/>
                <w:szCs w:val="20"/>
              </w:rPr>
              <w:t>6</w:t>
            </w:r>
          </w:p>
        </w:tc>
      </w:tr>
      <w:tr w:rsidR="00F672DB" w:rsidRPr="00D81460" w:rsidTr="00D81460">
        <w:trPr>
          <w:trHeight w:val="20"/>
        </w:trPr>
        <w:tc>
          <w:tcPr>
            <w:tcW w:w="1702" w:type="pct"/>
          </w:tcPr>
          <w:p w:rsidR="00F672DB" w:rsidRPr="00D81460" w:rsidRDefault="00F672DB" w:rsidP="00D81460">
            <w:pPr>
              <w:rPr>
                <w:sz w:val="20"/>
                <w:szCs w:val="20"/>
              </w:rPr>
            </w:pPr>
            <w:r w:rsidRPr="00D81460">
              <w:rPr>
                <w:sz w:val="20"/>
                <w:szCs w:val="20"/>
              </w:rPr>
              <w:t>Республика Татарстан</w:t>
            </w:r>
          </w:p>
        </w:tc>
        <w:tc>
          <w:tcPr>
            <w:tcW w:w="1159" w:type="pct"/>
            <w:vAlign w:val="center"/>
          </w:tcPr>
          <w:p w:rsidR="00F672DB" w:rsidRPr="00D81460" w:rsidRDefault="00F672DB" w:rsidP="00D81460">
            <w:pPr>
              <w:jc w:val="center"/>
              <w:rPr>
                <w:sz w:val="20"/>
                <w:szCs w:val="20"/>
              </w:rPr>
            </w:pPr>
            <w:r w:rsidRPr="00D81460">
              <w:rPr>
                <w:sz w:val="20"/>
                <w:szCs w:val="20"/>
              </w:rPr>
              <w:t>3</w:t>
            </w:r>
            <w:r>
              <w:rPr>
                <w:sz w:val="20"/>
                <w:szCs w:val="20"/>
              </w:rPr>
              <w:t>.</w:t>
            </w:r>
            <w:r w:rsidRPr="00D81460">
              <w:rPr>
                <w:sz w:val="20"/>
                <w:szCs w:val="20"/>
              </w:rPr>
              <w:t>1</w:t>
            </w:r>
          </w:p>
        </w:tc>
        <w:tc>
          <w:tcPr>
            <w:tcW w:w="1070" w:type="pct"/>
            <w:vAlign w:val="center"/>
          </w:tcPr>
          <w:p w:rsidR="00F672DB" w:rsidRPr="00D81460" w:rsidRDefault="00F672DB" w:rsidP="00D81460">
            <w:pPr>
              <w:jc w:val="center"/>
              <w:rPr>
                <w:sz w:val="20"/>
                <w:szCs w:val="20"/>
              </w:rPr>
            </w:pPr>
            <w:r w:rsidRPr="00D81460">
              <w:rPr>
                <w:sz w:val="20"/>
                <w:szCs w:val="20"/>
              </w:rPr>
              <w:t>3</w:t>
            </w:r>
            <w:r>
              <w:rPr>
                <w:sz w:val="20"/>
                <w:szCs w:val="20"/>
              </w:rPr>
              <w:t>.</w:t>
            </w:r>
            <w:r w:rsidRPr="00D81460">
              <w:rPr>
                <w:sz w:val="20"/>
                <w:szCs w:val="20"/>
              </w:rPr>
              <w:t>2</w:t>
            </w:r>
          </w:p>
        </w:tc>
        <w:tc>
          <w:tcPr>
            <w:tcW w:w="1069" w:type="pct"/>
            <w:vAlign w:val="center"/>
          </w:tcPr>
          <w:p w:rsidR="00F672DB" w:rsidRPr="00D81460" w:rsidRDefault="00F672DB" w:rsidP="00D81460">
            <w:pPr>
              <w:jc w:val="center"/>
              <w:rPr>
                <w:sz w:val="20"/>
                <w:szCs w:val="20"/>
              </w:rPr>
            </w:pPr>
            <w:r w:rsidRPr="00D81460">
              <w:rPr>
                <w:sz w:val="20"/>
                <w:szCs w:val="20"/>
              </w:rPr>
              <w:t>0</w:t>
            </w:r>
            <w:r>
              <w:rPr>
                <w:sz w:val="20"/>
                <w:szCs w:val="20"/>
              </w:rPr>
              <w:t>.</w:t>
            </w:r>
            <w:r w:rsidRPr="00D81460">
              <w:rPr>
                <w:sz w:val="20"/>
                <w:szCs w:val="20"/>
              </w:rPr>
              <w:t>1</w:t>
            </w:r>
          </w:p>
        </w:tc>
      </w:tr>
      <w:tr w:rsidR="00F672DB" w:rsidRPr="00D81460" w:rsidTr="00D81460">
        <w:trPr>
          <w:trHeight w:val="20"/>
        </w:trPr>
        <w:tc>
          <w:tcPr>
            <w:tcW w:w="1702" w:type="pct"/>
          </w:tcPr>
          <w:p w:rsidR="00F672DB" w:rsidRPr="00D81460" w:rsidRDefault="00F672DB" w:rsidP="00D81460">
            <w:pPr>
              <w:rPr>
                <w:sz w:val="20"/>
                <w:szCs w:val="20"/>
              </w:rPr>
            </w:pPr>
            <w:r w:rsidRPr="00D81460">
              <w:rPr>
                <w:sz w:val="20"/>
                <w:szCs w:val="20"/>
              </w:rPr>
              <w:t>Республика Тыва</w:t>
            </w:r>
          </w:p>
        </w:tc>
        <w:tc>
          <w:tcPr>
            <w:tcW w:w="1159" w:type="pct"/>
            <w:vAlign w:val="center"/>
          </w:tcPr>
          <w:p w:rsidR="00F672DB" w:rsidRPr="00D81460" w:rsidRDefault="00F672DB" w:rsidP="00D81460">
            <w:pPr>
              <w:jc w:val="center"/>
              <w:rPr>
                <w:sz w:val="20"/>
                <w:szCs w:val="20"/>
              </w:rPr>
            </w:pPr>
            <w:r w:rsidRPr="00D81460">
              <w:rPr>
                <w:sz w:val="20"/>
                <w:szCs w:val="20"/>
              </w:rPr>
              <w:t>5</w:t>
            </w:r>
            <w:r>
              <w:rPr>
                <w:sz w:val="20"/>
                <w:szCs w:val="20"/>
              </w:rPr>
              <w:t>.</w:t>
            </w:r>
            <w:r w:rsidRPr="00D81460">
              <w:rPr>
                <w:sz w:val="20"/>
                <w:szCs w:val="20"/>
              </w:rPr>
              <w:t>1</w:t>
            </w:r>
          </w:p>
        </w:tc>
        <w:tc>
          <w:tcPr>
            <w:tcW w:w="1070" w:type="pct"/>
            <w:vAlign w:val="center"/>
          </w:tcPr>
          <w:p w:rsidR="00F672DB" w:rsidRPr="00D81460" w:rsidRDefault="00F672DB" w:rsidP="00D81460">
            <w:pPr>
              <w:jc w:val="center"/>
              <w:rPr>
                <w:sz w:val="20"/>
                <w:szCs w:val="20"/>
              </w:rPr>
            </w:pPr>
            <w:r w:rsidRPr="00D81460">
              <w:rPr>
                <w:sz w:val="20"/>
                <w:szCs w:val="20"/>
              </w:rPr>
              <w:t>4</w:t>
            </w:r>
            <w:r>
              <w:rPr>
                <w:sz w:val="20"/>
                <w:szCs w:val="20"/>
              </w:rPr>
              <w:t>.</w:t>
            </w:r>
            <w:r w:rsidRPr="00D81460">
              <w:rPr>
                <w:sz w:val="20"/>
                <w:szCs w:val="20"/>
              </w:rPr>
              <w:t>5</w:t>
            </w:r>
          </w:p>
        </w:tc>
        <w:tc>
          <w:tcPr>
            <w:tcW w:w="1069" w:type="pct"/>
            <w:vAlign w:val="center"/>
          </w:tcPr>
          <w:p w:rsidR="00F672DB" w:rsidRPr="00D81460" w:rsidRDefault="00F672DB" w:rsidP="00D81460">
            <w:pPr>
              <w:jc w:val="center"/>
              <w:rPr>
                <w:sz w:val="20"/>
                <w:szCs w:val="20"/>
              </w:rPr>
            </w:pPr>
            <w:r w:rsidRPr="00D81460">
              <w:rPr>
                <w:sz w:val="20"/>
                <w:szCs w:val="20"/>
              </w:rPr>
              <w:t>0</w:t>
            </w:r>
            <w:r>
              <w:rPr>
                <w:sz w:val="20"/>
                <w:szCs w:val="20"/>
              </w:rPr>
              <w:t>.</w:t>
            </w:r>
            <w:r w:rsidRPr="00D81460">
              <w:rPr>
                <w:sz w:val="20"/>
                <w:szCs w:val="20"/>
              </w:rPr>
              <w:t>8</w:t>
            </w:r>
          </w:p>
        </w:tc>
      </w:tr>
      <w:tr w:rsidR="00F672DB" w:rsidRPr="00D81460" w:rsidTr="00D81460">
        <w:trPr>
          <w:trHeight w:val="20"/>
        </w:trPr>
        <w:tc>
          <w:tcPr>
            <w:tcW w:w="1702" w:type="pct"/>
          </w:tcPr>
          <w:p w:rsidR="00F672DB" w:rsidRPr="00D81460" w:rsidRDefault="00F672DB" w:rsidP="00D81460">
            <w:pPr>
              <w:rPr>
                <w:sz w:val="20"/>
                <w:szCs w:val="20"/>
              </w:rPr>
            </w:pPr>
            <w:r w:rsidRPr="00D81460">
              <w:rPr>
                <w:sz w:val="20"/>
                <w:szCs w:val="20"/>
              </w:rPr>
              <w:t>Республика Хакасия</w:t>
            </w:r>
          </w:p>
        </w:tc>
        <w:tc>
          <w:tcPr>
            <w:tcW w:w="1159" w:type="pct"/>
            <w:vAlign w:val="center"/>
          </w:tcPr>
          <w:p w:rsidR="00F672DB" w:rsidRPr="00D81460" w:rsidRDefault="00F672DB" w:rsidP="00D81460">
            <w:pPr>
              <w:jc w:val="center"/>
              <w:rPr>
                <w:sz w:val="20"/>
                <w:szCs w:val="20"/>
              </w:rPr>
            </w:pPr>
            <w:r w:rsidRPr="00D81460">
              <w:rPr>
                <w:sz w:val="20"/>
                <w:szCs w:val="20"/>
              </w:rPr>
              <w:t>2</w:t>
            </w:r>
            <w:r>
              <w:rPr>
                <w:sz w:val="20"/>
                <w:szCs w:val="20"/>
              </w:rPr>
              <w:t>.</w:t>
            </w:r>
            <w:r w:rsidRPr="00D81460">
              <w:rPr>
                <w:sz w:val="20"/>
                <w:szCs w:val="20"/>
              </w:rPr>
              <w:t>0</w:t>
            </w:r>
          </w:p>
        </w:tc>
        <w:tc>
          <w:tcPr>
            <w:tcW w:w="1070" w:type="pct"/>
            <w:vAlign w:val="center"/>
          </w:tcPr>
          <w:p w:rsidR="00F672DB" w:rsidRPr="00D81460" w:rsidRDefault="00F672DB" w:rsidP="00D81460">
            <w:pPr>
              <w:jc w:val="center"/>
              <w:rPr>
                <w:sz w:val="20"/>
                <w:szCs w:val="20"/>
              </w:rPr>
            </w:pPr>
            <w:r w:rsidRPr="00D81460">
              <w:rPr>
                <w:sz w:val="20"/>
                <w:szCs w:val="20"/>
              </w:rPr>
              <w:t>2</w:t>
            </w:r>
            <w:r>
              <w:rPr>
                <w:sz w:val="20"/>
                <w:szCs w:val="20"/>
              </w:rPr>
              <w:t>.</w:t>
            </w:r>
            <w:r w:rsidRPr="00D81460">
              <w:rPr>
                <w:sz w:val="20"/>
                <w:szCs w:val="20"/>
              </w:rPr>
              <w:t>3</w:t>
            </w:r>
          </w:p>
        </w:tc>
        <w:tc>
          <w:tcPr>
            <w:tcW w:w="1069" w:type="pct"/>
            <w:vAlign w:val="center"/>
          </w:tcPr>
          <w:p w:rsidR="00F672DB" w:rsidRPr="00D81460" w:rsidRDefault="00F672DB" w:rsidP="00D81460">
            <w:pPr>
              <w:jc w:val="center"/>
              <w:rPr>
                <w:sz w:val="20"/>
                <w:szCs w:val="20"/>
              </w:rPr>
            </w:pPr>
            <w:r w:rsidRPr="00D81460">
              <w:rPr>
                <w:sz w:val="20"/>
                <w:szCs w:val="20"/>
              </w:rPr>
              <w:t>-0</w:t>
            </w:r>
            <w:r>
              <w:rPr>
                <w:sz w:val="20"/>
                <w:szCs w:val="20"/>
              </w:rPr>
              <w:t>.</w:t>
            </w:r>
            <w:r w:rsidRPr="00D81460">
              <w:rPr>
                <w:sz w:val="20"/>
                <w:szCs w:val="20"/>
              </w:rPr>
              <w:t>3</w:t>
            </w:r>
          </w:p>
        </w:tc>
      </w:tr>
      <w:tr w:rsidR="00F672DB" w:rsidRPr="00D81460" w:rsidTr="00D81460">
        <w:trPr>
          <w:trHeight w:val="20"/>
        </w:trPr>
        <w:tc>
          <w:tcPr>
            <w:tcW w:w="1702" w:type="pct"/>
          </w:tcPr>
          <w:p w:rsidR="00F672DB" w:rsidRPr="00D81460" w:rsidRDefault="00F672DB" w:rsidP="00D81460">
            <w:pPr>
              <w:rPr>
                <w:sz w:val="20"/>
                <w:szCs w:val="20"/>
              </w:rPr>
            </w:pPr>
            <w:r w:rsidRPr="00D81460">
              <w:rPr>
                <w:sz w:val="20"/>
                <w:szCs w:val="20"/>
              </w:rPr>
              <w:lastRenderedPageBreak/>
              <w:t>Ростовская область</w:t>
            </w:r>
          </w:p>
        </w:tc>
        <w:tc>
          <w:tcPr>
            <w:tcW w:w="1159" w:type="pct"/>
            <w:vAlign w:val="center"/>
          </w:tcPr>
          <w:p w:rsidR="00F672DB" w:rsidRPr="00D81460" w:rsidRDefault="00F672DB" w:rsidP="00D81460">
            <w:pPr>
              <w:jc w:val="center"/>
              <w:rPr>
                <w:sz w:val="20"/>
                <w:szCs w:val="20"/>
              </w:rPr>
            </w:pPr>
            <w:r w:rsidRPr="00D81460">
              <w:rPr>
                <w:sz w:val="20"/>
                <w:szCs w:val="20"/>
              </w:rPr>
              <w:t>0</w:t>
            </w:r>
            <w:r>
              <w:rPr>
                <w:sz w:val="20"/>
                <w:szCs w:val="20"/>
              </w:rPr>
              <w:t>.</w:t>
            </w:r>
            <w:r w:rsidRPr="00D81460">
              <w:rPr>
                <w:sz w:val="20"/>
                <w:szCs w:val="20"/>
              </w:rPr>
              <w:t>3</w:t>
            </w:r>
          </w:p>
        </w:tc>
        <w:tc>
          <w:tcPr>
            <w:tcW w:w="1070" w:type="pct"/>
            <w:vAlign w:val="center"/>
          </w:tcPr>
          <w:p w:rsidR="00F672DB" w:rsidRPr="00D81460" w:rsidRDefault="00F672DB" w:rsidP="00D81460">
            <w:pPr>
              <w:jc w:val="center"/>
              <w:rPr>
                <w:sz w:val="20"/>
                <w:szCs w:val="20"/>
              </w:rPr>
            </w:pPr>
            <w:r w:rsidRPr="00D81460">
              <w:rPr>
                <w:sz w:val="20"/>
                <w:szCs w:val="20"/>
              </w:rPr>
              <w:t>0</w:t>
            </w:r>
            <w:r>
              <w:rPr>
                <w:sz w:val="20"/>
                <w:szCs w:val="20"/>
              </w:rPr>
              <w:t>.</w:t>
            </w:r>
            <w:r w:rsidRPr="00D81460">
              <w:rPr>
                <w:sz w:val="20"/>
                <w:szCs w:val="20"/>
              </w:rPr>
              <w:t>2</w:t>
            </w:r>
          </w:p>
        </w:tc>
        <w:tc>
          <w:tcPr>
            <w:tcW w:w="1069" w:type="pct"/>
            <w:vAlign w:val="center"/>
          </w:tcPr>
          <w:p w:rsidR="00F672DB" w:rsidRPr="00D81460" w:rsidRDefault="00F672DB" w:rsidP="00D81460">
            <w:pPr>
              <w:jc w:val="center"/>
              <w:rPr>
                <w:sz w:val="20"/>
                <w:szCs w:val="20"/>
              </w:rPr>
            </w:pPr>
            <w:r w:rsidRPr="00D81460">
              <w:rPr>
                <w:sz w:val="20"/>
                <w:szCs w:val="20"/>
              </w:rPr>
              <w:t>0</w:t>
            </w:r>
            <w:r>
              <w:rPr>
                <w:sz w:val="20"/>
                <w:szCs w:val="20"/>
              </w:rPr>
              <w:t>.</w:t>
            </w:r>
            <w:r w:rsidRPr="00D81460">
              <w:rPr>
                <w:sz w:val="20"/>
                <w:szCs w:val="20"/>
              </w:rPr>
              <w:t>3</w:t>
            </w:r>
          </w:p>
        </w:tc>
      </w:tr>
      <w:tr w:rsidR="00F672DB" w:rsidRPr="00D81460" w:rsidTr="00D81460">
        <w:trPr>
          <w:trHeight w:val="20"/>
        </w:trPr>
        <w:tc>
          <w:tcPr>
            <w:tcW w:w="1702" w:type="pct"/>
          </w:tcPr>
          <w:p w:rsidR="00F672DB" w:rsidRPr="00D81460" w:rsidRDefault="00F672DB" w:rsidP="00D81460">
            <w:pPr>
              <w:rPr>
                <w:sz w:val="20"/>
                <w:szCs w:val="20"/>
              </w:rPr>
            </w:pPr>
            <w:r w:rsidRPr="00D81460">
              <w:rPr>
                <w:sz w:val="20"/>
                <w:szCs w:val="20"/>
              </w:rPr>
              <w:t>Рязанская область</w:t>
            </w:r>
          </w:p>
        </w:tc>
        <w:tc>
          <w:tcPr>
            <w:tcW w:w="1159" w:type="pct"/>
            <w:vAlign w:val="center"/>
          </w:tcPr>
          <w:p w:rsidR="00F672DB" w:rsidRPr="00D81460" w:rsidRDefault="00F672DB" w:rsidP="00D81460">
            <w:pPr>
              <w:jc w:val="center"/>
              <w:rPr>
                <w:sz w:val="20"/>
                <w:szCs w:val="20"/>
              </w:rPr>
            </w:pPr>
            <w:r w:rsidRPr="00D81460">
              <w:rPr>
                <w:sz w:val="20"/>
                <w:szCs w:val="20"/>
              </w:rPr>
              <w:t>4</w:t>
            </w:r>
            <w:r>
              <w:rPr>
                <w:sz w:val="20"/>
                <w:szCs w:val="20"/>
              </w:rPr>
              <w:t>.</w:t>
            </w:r>
            <w:r w:rsidRPr="00D81460">
              <w:rPr>
                <w:sz w:val="20"/>
                <w:szCs w:val="20"/>
              </w:rPr>
              <w:t>7</w:t>
            </w:r>
          </w:p>
        </w:tc>
        <w:tc>
          <w:tcPr>
            <w:tcW w:w="1070" w:type="pct"/>
            <w:vAlign w:val="center"/>
          </w:tcPr>
          <w:p w:rsidR="00F672DB" w:rsidRPr="00D81460" w:rsidRDefault="00F672DB" w:rsidP="00D81460">
            <w:pPr>
              <w:jc w:val="center"/>
              <w:rPr>
                <w:sz w:val="20"/>
                <w:szCs w:val="20"/>
              </w:rPr>
            </w:pPr>
            <w:r w:rsidRPr="00D81460">
              <w:rPr>
                <w:sz w:val="20"/>
                <w:szCs w:val="20"/>
              </w:rPr>
              <w:t>5</w:t>
            </w:r>
            <w:r>
              <w:rPr>
                <w:sz w:val="20"/>
                <w:szCs w:val="20"/>
              </w:rPr>
              <w:t>.</w:t>
            </w:r>
            <w:r w:rsidRPr="00D81460">
              <w:rPr>
                <w:sz w:val="20"/>
                <w:szCs w:val="20"/>
              </w:rPr>
              <w:t>9</w:t>
            </w:r>
          </w:p>
        </w:tc>
        <w:tc>
          <w:tcPr>
            <w:tcW w:w="1069" w:type="pct"/>
            <w:vAlign w:val="center"/>
          </w:tcPr>
          <w:p w:rsidR="00F672DB" w:rsidRPr="00D81460" w:rsidRDefault="00F672DB" w:rsidP="00D81460">
            <w:pPr>
              <w:jc w:val="center"/>
              <w:rPr>
                <w:sz w:val="20"/>
                <w:szCs w:val="20"/>
              </w:rPr>
            </w:pPr>
            <w:r w:rsidRPr="00D81460">
              <w:rPr>
                <w:sz w:val="20"/>
                <w:szCs w:val="20"/>
              </w:rPr>
              <w:t>-0</w:t>
            </w:r>
            <w:r>
              <w:rPr>
                <w:sz w:val="20"/>
                <w:szCs w:val="20"/>
              </w:rPr>
              <w:t>.</w:t>
            </w:r>
            <w:r w:rsidRPr="00D81460">
              <w:rPr>
                <w:sz w:val="20"/>
                <w:szCs w:val="20"/>
              </w:rPr>
              <w:t>9</w:t>
            </w:r>
          </w:p>
        </w:tc>
      </w:tr>
      <w:tr w:rsidR="00F672DB" w:rsidRPr="00D81460" w:rsidTr="00D81460">
        <w:trPr>
          <w:trHeight w:val="20"/>
        </w:trPr>
        <w:tc>
          <w:tcPr>
            <w:tcW w:w="1702" w:type="pct"/>
          </w:tcPr>
          <w:p w:rsidR="00F672DB" w:rsidRPr="00D81460" w:rsidRDefault="00F672DB" w:rsidP="00D81460">
            <w:pPr>
              <w:rPr>
                <w:sz w:val="20"/>
                <w:szCs w:val="20"/>
              </w:rPr>
            </w:pPr>
            <w:r w:rsidRPr="00D81460">
              <w:rPr>
                <w:sz w:val="20"/>
                <w:szCs w:val="20"/>
              </w:rPr>
              <w:t>Самарская область</w:t>
            </w:r>
          </w:p>
        </w:tc>
        <w:tc>
          <w:tcPr>
            <w:tcW w:w="1159" w:type="pct"/>
            <w:vAlign w:val="center"/>
          </w:tcPr>
          <w:p w:rsidR="00F672DB" w:rsidRPr="00D81460" w:rsidRDefault="00F672DB" w:rsidP="00D81460">
            <w:pPr>
              <w:jc w:val="center"/>
              <w:rPr>
                <w:sz w:val="20"/>
                <w:szCs w:val="20"/>
              </w:rPr>
            </w:pPr>
            <w:r w:rsidRPr="00D81460">
              <w:rPr>
                <w:sz w:val="20"/>
                <w:szCs w:val="20"/>
              </w:rPr>
              <w:t>2</w:t>
            </w:r>
            <w:r>
              <w:rPr>
                <w:sz w:val="20"/>
                <w:szCs w:val="20"/>
              </w:rPr>
              <w:t>.</w:t>
            </w:r>
            <w:r w:rsidRPr="00D81460">
              <w:rPr>
                <w:sz w:val="20"/>
                <w:szCs w:val="20"/>
              </w:rPr>
              <w:t>5</w:t>
            </w:r>
          </w:p>
        </w:tc>
        <w:tc>
          <w:tcPr>
            <w:tcW w:w="1070" w:type="pct"/>
            <w:vAlign w:val="center"/>
          </w:tcPr>
          <w:p w:rsidR="00F672DB" w:rsidRPr="00D81460" w:rsidRDefault="00F672DB" w:rsidP="00D81460">
            <w:pPr>
              <w:jc w:val="center"/>
              <w:rPr>
                <w:sz w:val="20"/>
                <w:szCs w:val="20"/>
              </w:rPr>
            </w:pPr>
            <w:r w:rsidRPr="00D81460">
              <w:rPr>
                <w:sz w:val="20"/>
                <w:szCs w:val="20"/>
              </w:rPr>
              <w:t>2</w:t>
            </w:r>
            <w:r>
              <w:rPr>
                <w:sz w:val="20"/>
                <w:szCs w:val="20"/>
              </w:rPr>
              <w:t>.</w:t>
            </w:r>
            <w:r w:rsidRPr="00D81460">
              <w:rPr>
                <w:sz w:val="20"/>
                <w:szCs w:val="20"/>
              </w:rPr>
              <w:t>4</w:t>
            </w:r>
          </w:p>
        </w:tc>
        <w:tc>
          <w:tcPr>
            <w:tcW w:w="1069" w:type="pct"/>
            <w:vAlign w:val="center"/>
          </w:tcPr>
          <w:p w:rsidR="00F672DB" w:rsidRPr="00D81460" w:rsidRDefault="00F672DB" w:rsidP="00D81460">
            <w:pPr>
              <w:jc w:val="center"/>
              <w:rPr>
                <w:sz w:val="20"/>
                <w:szCs w:val="20"/>
              </w:rPr>
            </w:pPr>
            <w:r w:rsidRPr="00D81460">
              <w:rPr>
                <w:sz w:val="20"/>
                <w:szCs w:val="20"/>
              </w:rPr>
              <w:t>0</w:t>
            </w:r>
            <w:r>
              <w:rPr>
                <w:sz w:val="20"/>
                <w:szCs w:val="20"/>
              </w:rPr>
              <w:t>.</w:t>
            </w:r>
            <w:r w:rsidRPr="00D81460">
              <w:rPr>
                <w:sz w:val="20"/>
                <w:szCs w:val="20"/>
              </w:rPr>
              <w:t>3</w:t>
            </w:r>
          </w:p>
        </w:tc>
      </w:tr>
      <w:tr w:rsidR="00F672DB" w:rsidRPr="00D81460" w:rsidTr="00D81460">
        <w:trPr>
          <w:trHeight w:val="20"/>
        </w:trPr>
        <w:tc>
          <w:tcPr>
            <w:tcW w:w="1702" w:type="pct"/>
          </w:tcPr>
          <w:p w:rsidR="00F672DB" w:rsidRPr="00D81460" w:rsidRDefault="00F672DB" w:rsidP="00D81460">
            <w:pPr>
              <w:rPr>
                <w:sz w:val="20"/>
                <w:szCs w:val="20"/>
              </w:rPr>
            </w:pPr>
            <w:r w:rsidRPr="00D81460">
              <w:rPr>
                <w:sz w:val="20"/>
                <w:szCs w:val="20"/>
              </w:rPr>
              <w:t>Саратовская область</w:t>
            </w:r>
          </w:p>
        </w:tc>
        <w:tc>
          <w:tcPr>
            <w:tcW w:w="1159" w:type="pct"/>
            <w:vAlign w:val="center"/>
          </w:tcPr>
          <w:p w:rsidR="00F672DB" w:rsidRPr="00D81460" w:rsidRDefault="00F672DB" w:rsidP="00D81460">
            <w:pPr>
              <w:jc w:val="center"/>
              <w:rPr>
                <w:sz w:val="20"/>
                <w:szCs w:val="20"/>
              </w:rPr>
            </w:pPr>
            <w:r w:rsidRPr="00D81460">
              <w:rPr>
                <w:sz w:val="20"/>
                <w:szCs w:val="20"/>
              </w:rPr>
              <w:t>2</w:t>
            </w:r>
            <w:r>
              <w:rPr>
                <w:sz w:val="20"/>
                <w:szCs w:val="20"/>
              </w:rPr>
              <w:t>.</w:t>
            </w:r>
            <w:r w:rsidRPr="00D81460">
              <w:rPr>
                <w:sz w:val="20"/>
                <w:szCs w:val="20"/>
              </w:rPr>
              <w:t>7</w:t>
            </w:r>
          </w:p>
        </w:tc>
        <w:tc>
          <w:tcPr>
            <w:tcW w:w="1070" w:type="pct"/>
            <w:vAlign w:val="center"/>
          </w:tcPr>
          <w:p w:rsidR="00F672DB" w:rsidRPr="00D81460" w:rsidRDefault="00F672DB" w:rsidP="00D81460">
            <w:pPr>
              <w:jc w:val="center"/>
              <w:rPr>
                <w:sz w:val="20"/>
                <w:szCs w:val="20"/>
              </w:rPr>
            </w:pPr>
            <w:r w:rsidRPr="00D81460">
              <w:rPr>
                <w:sz w:val="20"/>
                <w:szCs w:val="20"/>
              </w:rPr>
              <w:t>2</w:t>
            </w:r>
            <w:r>
              <w:rPr>
                <w:sz w:val="20"/>
                <w:szCs w:val="20"/>
              </w:rPr>
              <w:t>.</w:t>
            </w:r>
            <w:r w:rsidRPr="00D81460">
              <w:rPr>
                <w:sz w:val="20"/>
                <w:szCs w:val="20"/>
              </w:rPr>
              <w:t>5</w:t>
            </w:r>
          </w:p>
        </w:tc>
        <w:tc>
          <w:tcPr>
            <w:tcW w:w="1069" w:type="pct"/>
            <w:vAlign w:val="center"/>
          </w:tcPr>
          <w:p w:rsidR="00F672DB" w:rsidRPr="00D81460" w:rsidRDefault="00F672DB" w:rsidP="00D81460">
            <w:pPr>
              <w:jc w:val="center"/>
              <w:rPr>
                <w:sz w:val="20"/>
                <w:szCs w:val="20"/>
              </w:rPr>
            </w:pPr>
            <w:r w:rsidRPr="00D81460">
              <w:rPr>
                <w:sz w:val="20"/>
                <w:szCs w:val="20"/>
              </w:rPr>
              <w:t>0</w:t>
            </w:r>
            <w:r>
              <w:rPr>
                <w:sz w:val="20"/>
                <w:szCs w:val="20"/>
              </w:rPr>
              <w:t>.</w:t>
            </w:r>
            <w:r w:rsidRPr="00D81460">
              <w:rPr>
                <w:sz w:val="20"/>
                <w:szCs w:val="20"/>
              </w:rPr>
              <w:t>4</w:t>
            </w:r>
          </w:p>
        </w:tc>
      </w:tr>
      <w:tr w:rsidR="00F672DB" w:rsidRPr="00D81460" w:rsidTr="00D81460">
        <w:trPr>
          <w:trHeight w:val="20"/>
        </w:trPr>
        <w:tc>
          <w:tcPr>
            <w:tcW w:w="1702" w:type="pct"/>
            <w:tcBorders>
              <w:top w:val="single" w:sz="4" w:space="0" w:color="auto"/>
              <w:bottom w:val="single" w:sz="4" w:space="0" w:color="auto"/>
            </w:tcBorders>
          </w:tcPr>
          <w:p w:rsidR="00F672DB" w:rsidRPr="00D81460" w:rsidRDefault="00F672DB" w:rsidP="00D81460">
            <w:pPr>
              <w:rPr>
                <w:sz w:val="20"/>
                <w:szCs w:val="20"/>
              </w:rPr>
            </w:pPr>
            <w:r w:rsidRPr="00D81460">
              <w:rPr>
                <w:sz w:val="20"/>
                <w:szCs w:val="20"/>
              </w:rPr>
              <w:t>Сахалинская область</w:t>
            </w:r>
          </w:p>
        </w:tc>
        <w:tc>
          <w:tcPr>
            <w:tcW w:w="1159" w:type="pct"/>
            <w:tcBorders>
              <w:top w:val="single" w:sz="4" w:space="0" w:color="auto"/>
            </w:tcBorders>
            <w:vAlign w:val="center"/>
          </w:tcPr>
          <w:p w:rsidR="00F672DB" w:rsidRPr="00D81460" w:rsidRDefault="00F672DB" w:rsidP="00D81460">
            <w:pPr>
              <w:jc w:val="center"/>
              <w:rPr>
                <w:sz w:val="20"/>
                <w:szCs w:val="20"/>
              </w:rPr>
            </w:pPr>
            <w:r w:rsidRPr="00D81460">
              <w:rPr>
                <w:sz w:val="20"/>
                <w:szCs w:val="20"/>
              </w:rPr>
              <w:t>0</w:t>
            </w:r>
            <w:r>
              <w:rPr>
                <w:sz w:val="20"/>
                <w:szCs w:val="20"/>
              </w:rPr>
              <w:t>.</w:t>
            </w:r>
            <w:r w:rsidRPr="00D81460">
              <w:rPr>
                <w:sz w:val="20"/>
                <w:szCs w:val="20"/>
              </w:rPr>
              <w:t>0</w:t>
            </w:r>
          </w:p>
        </w:tc>
        <w:tc>
          <w:tcPr>
            <w:tcW w:w="1070" w:type="pct"/>
            <w:tcBorders>
              <w:top w:val="single" w:sz="4" w:space="0" w:color="auto"/>
            </w:tcBorders>
            <w:vAlign w:val="center"/>
          </w:tcPr>
          <w:p w:rsidR="00F672DB" w:rsidRPr="00D81460" w:rsidRDefault="00F672DB" w:rsidP="00D81460">
            <w:pPr>
              <w:jc w:val="center"/>
              <w:rPr>
                <w:sz w:val="20"/>
                <w:szCs w:val="20"/>
              </w:rPr>
            </w:pPr>
            <w:r w:rsidRPr="00D81460">
              <w:rPr>
                <w:sz w:val="20"/>
                <w:szCs w:val="20"/>
              </w:rPr>
              <w:t>0</w:t>
            </w:r>
            <w:r>
              <w:rPr>
                <w:sz w:val="20"/>
                <w:szCs w:val="20"/>
              </w:rPr>
              <w:t>.</w:t>
            </w:r>
            <w:r w:rsidRPr="00D81460">
              <w:rPr>
                <w:sz w:val="20"/>
                <w:szCs w:val="20"/>
              </w:rPr>
              <w:t>1</w:t>
            </w:r>
          </w:p>
        </w:tc>
        <w:tc>
          <w:tcPr>
            <w:tcW w:w="1069" w:type="pct"/>
            <w:tcBorders>
              <w:top w:val="single" w:sz="4" w:space="0" w:color="auto"/>
            </w:tcBorders>
            <w:vAlign w:val="center"/>
          </w:tcPr>
          <w:p w:rsidR="00F672DB" w:rsidRPr="00D81460" w:rsidRDefault="00F672DB" w:rsidP="00D81460">
            <w:pPr>
              <w:jc w:val="center"/>
              <w:rPr>
                <w:sz w:val="20"/>
                <w:szCs w:val="20"/>
              </w:rPr>
            </w:pPr>
            <w:r w:rsidRPr="00D81460">
              <w:rPr>
                <w:sz w:val="20"/>
                <w:szCs w:val="20"/>
              </w:rPr>
              <w:t>1</w:t>
            </w:r>
            <w:r>
              <w:rPr>
                <w:sz w:val="20"/>
                <w:szCs w:val="20"/>
              </w:rPr>
              <w:t>.</w:t>
            </w:r>
            <w:r w:rsidRPr="00D81460">
              <w:rPr>
                <w:sz w:val="20"/>
                <w:szCs w:val="20"/>
              </w:rPr>
              <w:t>1</w:t>
            </w:r>
          </w:p>
        </w:tc>
      </w:tr>
      <w:tr w:rsidR="00F672DB" w:rsidRPr="00D81460" w:rsidTr="00D81460">
        <w:trPr>
          <w:trHeight w:val="20"/>
        </w:trPr>
        <w:tc>
          <w:tcPr>
            <w:tcW w:w="1702" w:type="pct"/>
          </w:tcPr>
          <w:p w:rsidR="00F672DB" w:rsidRPr="00D81460" w:rsidRDefault="00F672DB" w:rsidP="00D81460">
            <w:pPr>
              <w:rPr>
                <w:sz w:val="20"/>
                <w:szCs w:val="20"/>
              </w:rPr>
            </w:pPr>
            <w:r w:rsidRPr="00D81460">
              <w:rPr>
                <w:sz w:val="20"/>
                <w:szCs w:val="20"/>
              </w:rPr>
              <w:t>Свердловская область</w:t>
            </w:r>
          </w:p>
        </w:tc>
        <w:tc>
          <w:tcPr>
            <w:tcW w:w="1159" w:type="pct"/>
            <w:vAlign w:val="center"/>
          </w:tcPr>
          <w:p w:rsidR="00F672DB" w:rsidRPr="00D81460" w:rsidRDefault="00F672DB" w:rsidP="00D81460">
            <w:pPr>
              <w:jc w:val="center"/>
              <w:rPr>
                <w:sz w:val="20"/>
                <w:szCs w:val="20"/>
              </w:rPr>
            </w:pPr>
            <w:r w:rsidRPr="00D81460">
              <w:rPr>
                <w:sz w:val="20"/>
                <w:szCs w:val="20"/>
              </w:rPr>
              <w:t>2</w:t>
            </w:r>
            <w:r>
              <w:rPr>
                <w:sz w:val="20"/>
                <w:szCs w:val="20"/>
              </w:rPr>
              <w:t>.</w:t>
            </w:r>
            <w:r w:rsidRPr="00D81460">
              <w:rPr>
                <w:sz w:val="20"/>
                <w:szCs w:val="20"/>
              </w:rPr>
              <w:t>3</w:t>
            </w:r>
          </w:p>
        </w:tc>
        <w:tc>
          <w:tcPr>
            <w:tcW w:w="1070" w:type="pct"/>
            <w:vAlign w:val="center"/>
          </w:tcPr>
          <w:p w:rsidR="00F672DB" w:rsidRPr="00D81460" w:rsidRDefault="00F672DB" w:rsidP="00D81460">
            <w:pPr>
              <w:jc w:val="center"/>
              <w:rPr>
                <w:sz w:val="20"/>
                <w:szCs w:val="20"/>
              </w:rPr>
            </w:pPr>
            <w:r w:rsidRPr="00D81460">
              <w:rPr>
                <w:sz w:val="20"/>
                <w:szCs w:val="20"/>
              </w:rPr>
              <w:t>2</w:t>
            </w:r>
            <w:r>
              <w:rPr>
                <w:sz w:val="20"/>
                <w:szCs w:val="20"/>
              </w:rPr>
              <w:t>.</w:t>
            </w:r>
            <w:r w:rsidRPr="00D81460">
              <w:rPr>
                <w:sz w:val="20"/>
                <w:szCs w:val="20"/>
              </w:rPr>
              <w:t>9</w:t>
            </w:r>
          </w:p>
        </w:tc>
        <w:tc>
          <w:tcPr>
            <w:tcW w:w="1069" w:type="pct"/>
            <w:vAlign w:val="center"/>
          </w:tcPr>
          <w:p w:rsidR="00F672DB" w:rsidRPr="00D81460" w:rsidRDefault="00F672DB" w:rsidP="00D81460">
            <w:pPr>
              <w:jc w:val="center"/>
              <w:rPr>
                <w:sz w:val="20"/>
                <w:szCs w:val="20"/>
              </w:rPr>
            </w:pPr>
            <w:r w:rsidRPr="00D81460">
              <w:rPr>
                <w:sz w:val="20"/>
                <w:szCs w:val="20"/>
              </w:rPr>
              <w:t>-0</w:t>
            </w:r>
            <w:r>
              <w:rPr>
                <w:sz w:val="20"/>
                <w:szCs w:val="20"/>
              </w:rPr>
              <w:t>.</w:t>
            </w:r>
            <w:r w:rsidRPr="00D81460">
              <w:rPr>
                <w:sz w:val="20"/>
                <w:szCs w:val="20"/>
              </w:rPr>
              <w:t>4</w:t>
            </w:r>
          </w:p>
        </w:tc>
      </w:tr>
      <w:tr w:rsidR="00F672DB" w:rsidRPr="00D81460" w:rsidTr="00D81460">
        <w:trPr>
          <w:trHeight w:val="20"/>
        </w:trPr>
        <w:tc>
          <w:tcPr>
            <w:tcW w:w="1702" w:type="pct"/>
            <w:tcBorders>
              <w:bottom w:val="single" w:sz="4" w:space="0" w:color="auto"/>
            </w:tcBorders>
          </w:tcPr>
          <w:p w:rsidR="00F672DB" w:rsidRPr="00D81460" w:rsidRDefault="00F672DB" w:rsidP="00D81460">
            <w:pPr>
              <w:rPr>
                <w:sz w:val="20"/>
                <w:szCs w:val="20"/>
              </w:rPr>
            </w:pPr>
            <w:r w:rsidRPr="00D81460">
              <w:rPr>
                <w:sz w:val="20"/>
                <w:szCs w:val="20"/>
              </w:rPr>
              <w:t>Смоленская область</w:t>
            </w:r>
          </w:p>
        </w:tc>
        <w:tc>
          <w:tcPr>
            <w:tcW w:w="1159" w:type="pct"/>
            <w:tcBorders>
              <w:bottom w:val="single" w:sz="4" w:space="0" w:color="auto"/>
            </w:tcBorders>
            <w:vAlign w:val="center"/>
          </w:tcPr>
          <w:p w:rsidR="00F672DB" w:rsidRPr="00D81460" w:rsidRDefault="00F672DB" w:rsidP="00D81460">
            <w:pPr>
              <w:jc w:val="center"/>
              <w:rPr>
                <w:sz w:val="20"/>
                <w:szCs w:val="20"/>
              </w:rPr>
            </w:pPr>
            <w:r w:rsidRPr="00D81460">
              <w:rPr>
                <w:sz w:val="20"/>
                <w:szCs w:val="20"/>
              </w:rPr>
              <w:t>1</w:t>
            </w:r>
            <w:r>
              <w:rPr>
                <w:sz w:val="20"/>
                <w:szCs w:val="20"/>
              </w:rPr>
              <w:t>.</w:t>
            </w:r>
            <w:r w:rsidRPr="00D81460">
              <w:rPr>
                <w:sz w:val="20"/>
                <w:szCs w:val="20"/>
              </w:rPr>
              <w:t>9</w:t>
            </w:r>
          </w:p>
        </w:tc>
        <w:tc>
          <w:tcPr>
            <w:tcW w:w="1070" w:type="pct"/>
            <w:tcBorders>
              <w:bottom w:val="single" w:sz="4" w:space="0" w:color="auto"/>
            </w:tcBorders>
            <w:vAlign w:val="center"/>
          </w:tcPr>
          <w:p w:rsidR="00F672DB" w:rsidRPr="00D81460" w:rsidRDefault="00F672DB" w:rsidP="00D81460">
            <w:pPr>
              <w:jc w:val="center"/>
              <w:rPr>
                <w:sz w:val="20"/>
                <w:szCs w:val="20"/>
              </w:rPr>
            </w:pPr>
            <w:r w:rsidRPr="00D81460">
              <w:rPr>
                <w:sz w:val="20"/>
                <w:szCs w:val="20"/>
              </w:rPr>
              <w:t>1</w:t>
            </w:r>
            <w:r>
              <w:rPr>
                <w:sz w:val="20"/>
                <w:szCs w:val="20"/>
              </w:rPr>
              <w:t>.</w:t>
            </w:r>
            <w:r w:rsidRPr="00D81460">
              <w:rPr>
                <w:sz w:val="20"/>
                <w:szCs w:val="20"/>
              </w:rPr>
              <w:t>9</w:t>
            </w:r>
          </w:p>
        </w:tc>
        <w:tc>
          <w:tcPr>
            <w:tcW w:w="1069" w:type="pct"/>
            <w:tcBorders>
              <w:bottom w:val="single" w:sz="4" w:space="0" w:color="auto"/>
            </w:tcBorders>
            <w:vAlign w:val="center"/>
          </w:tcPr>
          <w:p w:rsidR="00F672DB" w:rsidRPr="00D81460" w:rsidRDefault="00F672DB" w:rsidP="00D81460">
            <w:pPr>
              <w:jc w:val="center"/>
              <w:rPr>
                <w:sz w:val="20"/>
                <w:szCs w:val="20"/>
              </w:rPr>
            </w:pPr>
            <w:r w:rsidRPr="00D81460">
              <w:rPr>
                <w:sz w:val="20"/>
                <w:szCs w:val="20"/>
              </w:rPr>
              <w:t>0</w:t>
            </w:r>
            <w:r>
              <w:rPr>
                <w:sz w:val="20"/>
                <w:szCs w:val="20"/>
              </w:rPr>
              <w:t>.</w:t>
            </w:r>
            <w:r w:rsidRPr="00D81460">
              <w:rPr>
                <w:sz w:val="20"/>
                <w:szCs w:val="20"/>
              </w:rPr>
              <w:t>6</w:t>
            </w:r>
          </w:p>
        </w:tc>
      </w:tr>
      <w:tr w:rsidR="00F672DB" w:rsidRPr="00D81460" w:rsidTr="00D81460">
        <w:trPr>
          <w:trHeight w:val="20"/>
        </w:trPr>
        <w:tc>
          <w:tcPr>
            <w:tcW w:w="1702" w:type="pct"/>
          </w:tcPr>
          <w:p w:rsidR="00F672DB" w:rsidRPr="00D81460" w:rsidRDefault="00F672DB" w:rsidP="00D81460">
            <w:pPr>
              <w:rPr>
                <w:sz w:val="20"/>
                <w:szCs w:val="20"/>
              </w:rPr>
            </w:pPr>
            <w:r w:rsidRPr="00D81460">
              <w:rPr>
                <w:sz w:val="20"/>
                <w:szCs w:val="20"/>
              </w:rPr>
              <w:t>Ставропольский край</w:t>
            </w:r>
          </w:p>
        </w:tc>
        <w:tc>
          <w:tcPr>
            <w:tcW w:w="1159" w:type="pct"/>
            <w:vAlign w:val="center"/>
          </w:tcPr>
          <w:p w:rsidR="00F672DB" w:rsidRPr="00D81460" w:rsidRDefault="00F672DB" w:rsidP="00D81460">
            <w:pPr>
              <w:jc w:val="center"/>
              <w:rPr>
                <w:sz w:val="20"/>
                <w:szCs w:val="20"/>
              </w:rPr>
            </w:pPr>
            <w:r w:rsidRPr="00D81460">
              <w:rPr>
                <w:sz w:val="20"/>
                <w:szCs w:val="20"/>
              </w:rPr>
              <w:t>2</w:t>
            </w:r>
            <w:r>
              <w:rPr>
                <w:sz w:val="20"/>
                <w:szCs w:val="20"/>
              </w:rPr>
              <w:t>.</w:t>
            </w:r>
            <w:r w:rsidRPr="00D81460">
              <w:rPr>
                <w:sz w:val="20"/>
                <w:szCs w:val="20"/>
              </w:rPr>
              <w:t>3</w:t>
            </w:r>
          </w:p>
        </w:tc>
        <w:tc>
          <w:tcPr>
            <w:tcW w:w="1070" w:type="pct"/>
            <w:vAlign w:val="center"/>
          </w:tcPr>
          <w:p w:rsidR="00F672DB" w:rsidRPr="00D81460" w:rsidRDefault="00F672DB" w:rsidP="00D81460">
            <w:pPr>
              <w:jc w:val="center"/>
              <w:rPr>
                <w:sz w:val="20"/>
                <w:szCs w:val="20"/>
              </w:rPr>
            </w:pPr>
            <w:r w:rsidRPr="00D81460">
              <w:rPr>
                <w:sz w:val="20"/>
                <w:szCs w:val="20"/>
              </w:rPr>
              <w:t>2</w:t>
            </w:r>
            <w:r>
              <w:rPr>
                <w:sz w:val="20"/>
                <w:szCs w:val="20"/>
              </w:rPr>
              <w:t>.</w:t>
            </w:r>
            <w:r w:rsidRPr="00D81460">
              <w:rPr>
                <w:sz w:val="20"/>
                <w:szCs w:val="20"/>
              </w:rPr>
              <w:t>4</w:t>
            </w:r>
          </w:p>
        </w:tc>
        <w:tc>
          <w:tcPr>
            <w:tcW w:w="1069" w:type="pct"/>
            <w:vAlign w:val="center"/>
          </w:tcPr>
          <w:p w:rsidR="00F672DB" w:rsidRPr="00D81460" w:rsidRDefault="00F672DB" w:rsidP="00D81460">
            <w:pPr>
              <w:jc w:val="center"/>
              <w:rPr>
                <w:sz w:val="20"/>
                <w:szCs w:val="20"/>
              </w:rPr>
            </w:pPr>
            <w:r w:rsidRPr="00D81460">
              <w:rPr>
                <w:sz w:val="20"/>
                <w:szCs w:val="20"/>
              </w:rPr>
              <w:t>0</w:t>
            </w:r>
            <w:r>
              <w:rPr>
                <w:sz w:val="20"/>
                <w:szCs w:val="20"/>
              </w:rPr>
              <w:t>.</w:t>
            </w:r>
            <w:r w:rsidRPr="00D81460">
              <w:rPr>
                <w:sz w:val="20"/>
                <w:szCs w:val="20"/>
              </w:rPr>
              <w:t>1</w:t>
            </w:r>
          </w:p>
        </w:tc>
      </w:tr>
      <w:tr w:rsidR="00F672DB" w:rsidRPr="00D81460" w:rsidTr="00D81460">
        <w:trPr>
          <w:trHeight w:val="20"/>
        </w:trPr>
        <w:tc>
          <w:tcPr>
            <w:tcW w:w="1702" w:type="pct"/>
          </w:tcPr>
          <w:p w:rsidR="00F672DB" w:rsidRPr="00D81460" w:rsidRDefault="00F672DB" w:rsidP="00D81460">
            <w:pPr>
              <w:rPr>
                <w:sz w:val="20"/>
                <w:szCs w:val="20"/>
              </w:rPr>
            </w:pPr>
            <w:r w:rsidRPr="00D81460">
              <w:rPr>
                <w:sz w:val="20"/>
                <w:szCs w:val="20"/>
              </w:rPr>
              <w:t>Тамбовская область</w:t>
            </w:r>
          </w:p>
        </w:tc>
        <w:tc>
          <w:tcPr>
            <w:tcW w:w="1159" w:type="pct"/>
            <w:vAlign w:val="center"/>
          </w:tcPr>
          <w:p w:rsidR="00F672DB" w:rsidRPr="00D81460" w:rsidRDefault="00F672DB" w:rsidP="00D81460">
            <w:pPr>
              <w:jc w:val="center"/>
              <w:rPr>
                <w:sz w:val="20"/>
                <w:szCs w:val="20"/>
              </w:rPr>
            </w:pPr>
            <w:r w:rsidRPr="00D81460">
              <w:rPr>
                <w:sz w:val="20"/>
                <w:szCs w:val="20"/>
              </w:rPr>
              <w:t>-3</w:t>
            </w:r>
            <w:r>
              <w:rPr>
                <w:sz w:val="20"/>
                <w:szCs w:val="20"/>
              </w:rPr>
              <w:t>.</w:t>
            </w:r>
            <w:r w:rsidRPr="00D81460">
              <w:rPr>
                <w:sz w:val="20"/>
                <w:szCs w:val="20"/>
              </w:rPr>
              <w:t>0</w:t>
            </w:r>
          </w:p>
        </w:tc>
        <w:tc>
          <w:tcPr>
            <w:tcW w:w="1070" w:type="pct"/>
            <w:vAlign w:val="center"/>
          </w:tcPr>
          <w:p w:rsidR="00F672DB" w:rsidRPr="00D81460" w:rsidRDefault="00F672DB" w:rsidP="00D81460">
            <w:pPr>
              <w:jc w:val="center"/>
              <w:rPr>
                <w:sz w:val="20"/>
                <w:szCs w:val="20"/>
              </w:rPr>
            </w:pPr>
            <w:r w:rsidRPr="00D81460">
              <w:rPr>
                <w:sz w:val="20"/>
                <w:szCs w:val="20"/>
              </w:rPr>
              <w:t>-2</w:t>
            </w:r>
            <w:r>
              <w:rPr>
                <w:sz w:val="20"/>
                <w:szCs w:val="20"/>
              </w:rPr>
              <w:t>.</w:t>
            </w:r>
            <w:r w:rsidRPr="00D81460">
              <w:rPr>
                <w:sz w:val="20"/>
                <w:szCs w:val="20"/>
              </w:rPr>
              <w:t>9</w:t>
            </w:r>
          </w:p>
        </w:tc>
        <w:tc>
          <w:tcPr>
            <w:tcW w:w="1069" w:type="pct"/>
            <w:vAlign w:val="center"/>
          </w:tcPr>
          <w:p w:rsidR="00F672DB" w:rsidRPr="00D81460" w:rsidRDefault="00F672DB" w:rsidP="00D81460">
            <w:pPr>
              <w:jc w:val="center"/>
              <w:rPr>
                <w:sz w:val="20"/>
                <w:szCs w:val="20"/>
              </w:rPr>
            </w:pPr>
            <w:r w:rsidRPr="00D81460">
              <w:rPr>
                <w:sz w:val="20"/>
                <w:szCs w:val="20"/>
              </w:rPr>
              <w:t>0</w:t>
            </w:r>
            <w:r>
              <w:rPr>
                <w:sz w:val="20"/>
                <w:szCs w:val="20"/>
              </w:rPr>
              <w:t>.</w:t>
            </w:r>
            <w:r w:rsidRPr="00D81460">
              <w:rPr>
                <w:sz w:val="20"/>
                <w:szCs w:val="20"/>
              </w:rPr>
              <w:t>0</w:t>
            </w:r>
          </w:p>
        </w:tc>
      </w:tr>
      <w:tr w:rsidR="00F672DB" w:rsidRPr="00D81460" w:rsidTr="00D81460">
        <w:trPr>
          <w:trHeight w:val="20"/>
        </w:trPr>
        <w:tc>
          <w:tcPr>
            <w:tcW w:w="1702" w:type="pct"/>
          </w:tcPr>
          <w:p w:rsidR="00F672DB" w:rsidRPr="00D81460" w:rsidRDefault="00F672DB" w:rsidP="00D81460">
            <w:pPr>
              <w:rPr>
                <w:sz w:val="20"/>
                <w:szCs w:val="20"/>
              </w:rPr>
            </w:pPr>
            <w:r w:rsidRPr="00D81460">
              <w:rPr>
                <w:sz w:val="20"/>
                <w:szCs w:val="20"/>
              </w:rPr>
              <w:t>Тверская область</w:t>
            </w:r>
          </w:p>
        </w:tc>
        <w:tc>
          <w:tcPr>
            <w:tcW w:w="1159" w:type="pct"/>
            <w:vAlign w:val="center"/>
          </w:tcPr>
          <w:p w:rsidR="00F672DB" w:rsidRPr="00D81460" w:rsidRDefault="00F672DB" w:rsidP="00D81460">
            <w:pPr>
              <w:jc w:val="center"/>
              <w:rPr>
                <w:sz w:val="20"/>
                <w:szCs w:val="20"/>
              </w:rPr>
            </w:pPr>
            <w:r w:rsidRPr="00D81460">
              <w:rPr>
                <w:sz w:val="20"/>
                <w:szCs w:val="20"/>
              </w:rPr>
              <w:t>0</w:t>
            </w:r>
            <w:r>
              <w:rPr>
                <w:sz w:val="20"/>
                <w:szCs w:val="20"/>
              </w:rPr>
              <w:t>.</w:t>
            </w:r>
            <w:r w:rsidRPr="00D81460">
              <w:rPr>
                <w:sz w:val="20"/>
                <w:szCs w:val="20"/>
              </w:rPr>
              <w:t>5</w:t>
            </w:r>
          </w:p>
        </w:tc>
        <w:tc>
          <w:tcPr>
            <w:tcW w:w="1070" w:type="pct"/>
            <w:vAlign w:val="center"/>
          </w:tcPr>
          <w:p w:rsidR="00F672DB" w:rsidRPr="00D81460" w:rsidRDefault="00F672DB" w:rsidP="00D81460">
            <w:pPr>
              <w:jc w:val="center"/>
              <w:rPr>
                <w:sz w:val="20"/>
                <w:szCs w:val="20"/>
              </w:rPr>
            </w:pPr>
            <w:r w:rsidRPr="00D81460">
              <w:rPr>
                <w:sz w:val="20"/>
                <w:szCs w:val="20"/>
              </w:rPr>
              <w:t>1</w:t>
            </w:r>
            <w:r>
              <w:rPr>
                <w:sz w:val="20"/>
                <w:szCs w:val="20"/>
              </w:rPr>
              <w:t>.</w:t>
            </w:r>
            <w:r w:rsidRPr="00D81460">
              <w:rPr>
                <w:sz w:val="20"/>
                <w:szCs w:val="20"/>
              </w:rPr>
              <w:t>1</w:t>
            </w:r>
          </w:p>
        </w:tc>
        <w:tc>
          <w:tcPr>
            <w:tcW w:w="1069" w:type="pct"/>
            <w:vAlign w:val="center"/>
          </w:tcPr>
          <w:p w:rsidR="00F672DB" w:rsidRPr="00D81460" w:rsidRDefault="00F672DB" w:rsidP="00D81460">
            <w:pPr>
              <w:jc w:val="center"/>
              <w:rPr>
                <w:sz w:val="20"/>
                <w:szCs w:val="20"/>
              </w:rPr>
            </w:pPr>
            <w:r w:rsidRPr="00D81460">
              <w:rPr>
                <w:sz w:val="20"/>
                <w:szCs w:val="20"/>
              </w:rPr>
              <w:t>-0</w:t>
            </w:r>
            <w:r>
              <w:rPr>
                <w:sz w:val="20"/>
                <w:szCs w:val="20"/>
              </w:rPr>
              <w:t>.</w:t>
            </w:r>
            <w:r w:rsidRPr="00D81460">
              <w:rPr>
                <w:sz w:val="20"/>
                <w:szCs w:val="20"/>
              </w:rPr>
              <w:t>6</w:t>
            </w:r>
          </w:p>
        </w:tc>
      </w:tr>
      <w:tr w:rsidR="00F672DB" w:rsidRPr="00D81460" w:rsidTr="00D81460">
        <w:trPr>
          <w:trHeight w:val="20"/>
        </w:trPr>
        <w:tc>
          <w:tcPr>
            <w:tcW w:w="1702" w:type="pct"/>
          </w:tcPr>
          <w:p w:rsidR="00F672DB" w:rsidRPr="00D81460" w:rsidRDefault="00F672DB" w:rsidP="00D81460">
            <w:pPr>
              <w:rPr>
                <w:sz w:val="20"/>
                <w:szCs w:val="20"/>
              </w:rPr>
            </w:pPr>
            <w:r w:rsidRPr="00D81460">
              <w:rPr>
                <w:sz w:val="20"/>
                <w:szCs w:val="20"/>
              </w:rPr>
              <w:t>Томская область</w:t>
            </w:r>
          </w:p>
        </w:tc>
        <w:tc>
          <w:tcPr>
            <w:tcW w:w="1159" w:type="pct"/>
            <w:vAlign w:val="center"/>
          </w:tcPr>
          <w:p w:rsidR="00F672DB" w:rsidRPr="00D81460" w:rsidRDefault="00F672DB" w:rsidP="00D81460">
            <w:pPr>
              <w:jc w:val="center"/>
              <w:rPr>
                <w:sz w:val="20"/>
                <w:szCs w:val="20"/>
              </w:rPr>
            </w:pPr>
            <w:r w:rsidRPr="00D81460">
              <w:rPr>
                <w:sz w:val="20"/>
                <w:szCs w:val="20"/>
              </w:rPr>
              <w:t>2</w:t>
            </w:r>
            <w:r>
              <w:rPr>
                <w:sz w:val="20"/>
                <w:szCs w:val="20"/>
              </w:rPr>
              <w:t>.</w:t>
            </w:r>
            <w:r w:rsidRPr="00D81460">
              <w:rPr>
                <w:sz w:val="20"/>
                <w:szCs w:val="20"/>
              </w:rPr>
              <w:t>5</w:t>
            </w:r>
          </w:p>
        </w:tc>
        <w:tc>
          <w:tcPr>
            <w:tcW w:w="1070" w:type="pct"/>
            <w:vAlign w:val="center"/>
          </w:tcPr>
          <w:p w:rsidR="00F672DB" w:rsidRPr="00D81460" w:rsidRDefault="00F672DB" w:rsidP="00D81460">
            <w:pPr>
              <w:jc w:val="center"/>
              <w:rPr>
                <w:sz w:val="20"/>
                <w:szCs w:val="20"/>
              </w:rPr>
            </w:pPr>
            <w:r w:rsidRPr="00D81460">
              <w:rPr>
                <w:sz w:val="20"/>
                <w:szCs w:val="20"/>
              </w:rPr>
              <w:t>2</w:t>
            </w:r>
            <w:r>
              <w:rPr>
                <w:sz w:val="20"/>
                <w:szCs w:val="20"/>
              </w:rPr>
              <w:t>.</w:t>
            </w:r>
            <w:r w:rsidRPr="00D81460">
              <w:rPr>
                <w:sz w:val="20"/>
                <w:szCs w:val="20"/>
              </w:rPr>
              <w:t>6</w:t>
            </w:r>
          </w:p>
        </w:tc>
        <w:tc>
          <w:tcPr>
            <w:tcW w:w="1069" w:type="pct"/>
            <w:vAlign w:val="center"/>
          </w:tcPr>
          <w:p w:rsidR="00F672DB" w:rsidRPr="00D81460" w:rsidRDefault="00F672DB" w:rsidP="00D81460">
            <w:pPr>
              <w:jc w:val="center"/>
              <w:rPr>
                <w:sz w:val="20"/>
                <w:szCs w:val="20"/>
              </w:rPr>
            </w:pPr>
            <w:r w:rsidRPr="00D81460">
              <w:rPr>
                <w:sz w:val="20"/>
                <w:szCs w:val="20"/>
              </w:rPr>
              <w:t>0</w:t>
            </w:r>
            <w:r>
              <w:rPr>
                <w:sz w:val="20"/>
                <w:szCs w:val="20"/>
              </w:rPr>
              <w:t>.</w:t>
            </w:r>
            <w:r w:rsidRPr="00D81460">
              <w:rPr>
                <w:sz w:val="20"/>
                <w:szCs w:val="20"/>
              </w:rPr>
              <w:t>0</w:t>
            </w:r>
          </w:p>
        </w:tc>
      </w:tr>
      <w:tr w:rsidR="00F672DB" w:rsidRPr="00D81460" w:rsidTr="00D81460">
        <w:trPr>
          <w:trHeight w:val="20"/>
        </w:trPr>
        <w:tc>
          <w:tcPr>
            <w:tcW w:w="1702" w:type="pct"/>
          </w:tcPr>
          <w:p w:rsidR="00F672DB" w:rsidRPr="00D81460" w:rsidRDefault="00F672DB" w:rsidP="00D81460">
            <w:pPr>
              <w:rPr>
                <w:sz w:val="20"/>
                <w:szCs w:val="20"/>
              </w:rPr>
            </w:pPr>
            <w:r w:rsidRPr="00D81460">
              <w:rPr>
                <w:sz w:val="20"/>
                <w:szCs w:val="20"/>
              </w:rPr>
              <w:t>Тульская область</w:t>
            </w:r>
          </w:p>
        </w:tc>
        <w:tc>
          <w:tcPr>
            <w:tcW w:w="1159" w:type="pct"/>
            <w:vAlign w:val="center"/>
          </w:tcPr>
          <w:p w:rsidR="00F672DB" w:rsidRPr="00D81460" w:rsidRDefault="00F672DB" w:rsidP="00D81460">
            <w:pPr>
              <w:jc w:val="center"/>
              <w:rPr>
                <w:sz w:val="20"/>
                <w:szCs w:val="20"/>
              </w:rPr>
            </w:pPr>
            <w:r w:rsidRPr="00D81460">
              <w:rPr>
                <w:sz w:val="20"/>
                <w:szCs w:val="20"/>
              </w:rPr>
              <w:t>2</w:t>
            </w:r>
            <w:r>
              <w:rPr>
                <w:sz w:val="20"/>
                <w:szCs w:val="20"/>
              </w:rPr>
              <w:t>.</w:t>
            </w:r>
            <w:r w:rsidRPr="00D81460">
              <w:rPr>
                <w:sz w:val="20"/>
                <w:szCs w:val="20"/>
              </w:rPr>
              <w:t>7</w:t>
            </w:r>
          </w:p>
        </w:tc>
        <w:tc>
          <w:tcPr>
            <w:tcW w:w="1070" w:type="pct"/>
            <w:vAlign w:val="center"/>
          </w:tcPr>
          <w:p w:rsidR="00F672DB" w:rsidRPr="00D81460" w:rsidRDefault="00F672DB" w:rsidP="00D81460">
            <w:pPr>
              <w:jc w:val="center"/>
              <w:rPr>
                <w:sz w:val="20"/>
                <w:szCs w:val="20"/>
              </w:rPr>
            </w:pPr>
            <w:r w:rsidRPr="00D81460">
              <w:rPr>
                <w:sz w:val="20"/>
                <w:szCs w:val="20"/>
              </w:rPr>
              <w:t>2</w:t>
            </w:r>
            <w:r>
              <w:rPr>
                <w:sz w:val="20"/>
                <w:szCs w:val="20"/>
              </w:rPr>
              <w:t>.</w:t>
            </w:r>
            <w:r w:rsidRPr="00D81460">
              <w:rPr>
                <w:sz w:val="20"/>
                <w:szCs w:val="20"/>
              </w:rPr>
              <w:t>7</w:t>
            </w:r>
          </w:p>
        </w:tc>
        <w:tc>
          <w:tcPr>
            <w:tcW w:w="1069" w:type="pct"/>
            <w:vAlign w:val="center"/>
          </w:tcPr>
          <w:p w:rsidR="00F672DB" w:rsidRPr="00D81460" w:rsidRDefault="00F672DB" w:rsidP="00D81460">
            <w:pPr>
              <w:jc w:val="center"/>
              <w:rPr>
                <w:sz w:val="20"/>
                <w:szCs w:val="20"/>
              </w:rPr>
            </w:pPr>
            <w:r w:rsidRPr="00D81460">
              <w:rPr>
                <w:sz w:val="20"/>
                <w:szCs w:val="20"/>
              </w:rPr>
              <w:t>0</w:t>
            </w:r>
            <w:r>
              <w:rPr>
                <w:sz w:val="20"/>
                <w:szCs w:val="20"/>
              </w:rPr>
              <w:t>.</w:t>
            </w:r>
            <w:r w:rsidRPr="00D81460">
              <w:rPr>
                <w:sz w:val="20"/>
                <w:szCs w:val="20"/>
              </w:rPr>
              <w:t>1</w:t>
            </w:r>
          </w:p>
        </w:tc>
      </w:tr>
      <w:tr w:rsidR="00F672DB" w:rsidRPr="00D81460" w:rsidTr="00D81460">
        <w:trPr>
          <w:trHeight w:val="20"/>
        </w:trPr>
        <w:tc>
          <w:tcPr>
            <w:tcW w:w="1702" w:type="pct"/>
          </w:tcPr>
          <w:p w:rsidR="00F672DB" w:rsidRPr="00D81460" w:rsidRDefault="00F672DB" w:rsidP="00D81460">
            <w:pPr>
              <w:rPr>
                <w:sz w:val="20"/>
                <w:szCs w:val="20"/>
              </w:rPr>
            </w:pPr>
            <w:r w:rsidRPr="00D81460">
              <w:rPr>
                <w:sz w:val="20"/>
                <w:szCs w:val="20"/>
              </w:rPr>
              <w:t>Тюменская область</w:t>
            </w:r>
          </w:p>
        </w:tc>
        <w:tc>
          <w:tcPr>
            <w:tcW w:w="1159" w:type="pct"/>
            <w:vAlign w:val="center"/>
          </w:tcPr>
          <w:p w:rsidR="00F672DB" w:rsidRPr="00D81460" w:rsidRDefault="00F672DB" w:rsidP="00D81460">
            <w:pPr>
              <w:jc w:val="center"/>
              <w:rPr>
                <w:sz w:val="20"/>
                <w:szCs w:val="20"/>
              </w:rPr>
            </w:pPr>
            <w:r w:rsidRPr="00D81460">
              <w:rPr>
                <w:sz w:val="20"/>
                <w:szCs w:val="20"/>
              </w:rPr>
              <w:t>5</w:t>
            </w:r>
            <w:r>
              <w:rPr>
                <w:sz w:val="20"/>
                <w:szCs w:val="20"/>
              </w:rPr>
              <w:t>.</w:t>
            </w:r>
            <w:r w:rsidRPr="00D81460">
              <w:rPr>
                <w:sz w:val="20"/>
                <w:szCs w:val="20"/>
              </w:rPr>
              <w:t>6</w:t>
            </w:r>
          </w:p>
        </w:tc>
        <w:tc>
          <w:tcPr>
            <w:tcW w:w="1070" w:type="pct"/>
            <w:vAlign w:val="center"/>
          </w:tcPr>
          <w:p w:rsidR="00F672DB" w:rsidRPr="00D81460" w:rsidRDefault="00F672DB" w:rsidP="00D81460">
            <w:pPr>
              <w:jc w:val="center"/>
              <w:rPr>
                <w:sz w:val="20"/>
                <w:szCs w:val="20"/>
              </w:rPr>
            </w:pPr>
            <w:r w:rsidRPr="00D81460">
              <w:rPr>
                <w:sz w:val="20"/>
                <w:szCs w:val="20"/>
              </w:rPr>
              <w:t>5</w:t>
            </w:r>
            <w:r>
              <w:rPr>
                <w:sz w:val="20"/>
                <w:szCs w:val="20"/>
              </w:rPr>
              <w:t>.</w:t>
            </w:r>
            <w:r w:rsidRPr="00D81460">
              <w:rPr>
                <w:sz w:val="20"/>
                <w:szCs w:val="20"/>
              </w:rPr>
              <w:t>4</w:t>
            </w:r>
          </w:p>
        </w:tc>
        <w:tc>
          <w:tcPr>
            <w:tcW w:w="1069" w:type="pct"/>
            <w:vAlign w:val="center"/>
          </w:tcPr>
          <w:p w:rsidR="00F672DB" w:rsidRPr="00D81460" w:rsidRDefault="00F672DB" w:rsidP="00D81460">
            <w:pPr>
              <w:jc w:val="center"/>
              <w:rPr>
                <w:sz w:val="20"/>
                <w:szCs w:val="20"/>
              </w:rPr>
            </w:pPr>
            <w:r w:rsidRPr="00D81460">
              <w:rPr>
                <w:sz w:val="20"/>
                <w:szCs w:val="20"/>
              </w:rPr>
              <w:t>0</w:t>
            </w:r>
            <w:r>
              <w:rPr>
                <w:sz w:val="20"/>
                <w:szCs w:val="20"/>
              </w:rPr>
              <w:t>.</w:t>
            </w:r>
            <w:r w:rsidRPr="00D81460">
              <w:rPr>
                <w:sz w:val="20"/>
                <w:szCs w:val="20"/>
              </w:rPr>
              <w:t>3</w:t>
            </w:r>
          </w:p>
        </w:tc>
      </w:tr>
      <w:tr w:rsidR="00F672DB" w:rsidRPr="00D81460" w:rsidTr="00D81460">
        <w:trPr>
          <w:trHeight w:val="20"/>
        </w:trPr>
        <w:tc>
          <w:tcPr>
            <w:tcW w:w="1702" w:type="pct"/>
          </w:tcPr>
          <w:p w:rsidR="00F672DB" w:rsidRPr="00D81460" w:rsidRDefault="00F672DB" w:rsidP="00D81460">
            <w:pPr>
              <w:rPr>
                <w:sz w:val="20"/>
                <w:szCs w:val="20"/>
              </w:rPr>
            </w:pPr>
            <w:r w:rsidRPr="00D81460">
              <w:rPr>
                <w:sz w:val="20"/>
                <w:szCs w:val="20"/>
              </w:rPr>
              <w:t>Удмуртская Республика</w:t>
            </w:r>
          </w:p>
        </w:tc>
        <w:tc>
          <w:tcPr>
            <w:tcW w:w="1159" w:type="pct"/>
            <w:vAlign w:val="center"/>
          </w:tcPr>
          <w:p w:rsidR="00F672DB" w:rsidRPr="00D81460" w:rsidRDefault="00F672DB" w:rsidP="00D81460">
            <w:pPr>
              <w:jc w:val="center"/>
              <w:rPr>
                <w:sz w:val="20"/>
                <w:szCs w:val="20"/>
              </w:rPr>
            </w:pPr>
            <w:r w:rsidRPr="00D81460">
              <w:rPr>
                <w:sz w:val="20"/>
                <w:szCs w:val="20"/>
              </w:rPr>
              <w:t>2</w:t>
            </w:r>
            <w:r>
              <w:rPr>
                <w:sz w:val="20"/>
                <w:szCs w:val="20"/>
              </w:rPr>
              <w:t>.</w:t>
            </w:r>
            <w:r w:rsidRPr="00D81460">
              <w:rPr>
                <w:sz w:val="20"/>
                <w:szCs w:val="20"/>
              </w:rPr>
              <w:t>7</w:t>
            </w:r>
          </w:p>
        </w:tc>
        <w:tc>
          <w:tcPr>
            <w:tcW w:w="1070" w:type="pct"/>
            <w:vAlign w:val="center"/>
          </w:tcPr>
          <w:p w:rsidR="00F672DB" w:rsidRPr="00D81460" w:rsidRDefault="00F672DB" w:rsidP="00D81460">
            <w:pPr>
              <w:jc w:val="center"/>
              <w:rPr>
                <w:sz w:val="20"/>
                <w:szCs w:val="20"/>
              </w:rPr>
            </w:pPr>
            <w:r w:rsidRPr="00D81460">
              <w:rPr>
                <w:sz w:val="20"/>
                <w:szCs w:val="20"/>
              </w:rPr>
              <w:t>3</w:t>
            </w:r>
            <w:r>
              <w:rPr>
                <w:sz w:val="20"/>
                <w:szCs w:val="20"/>
              </w:rPr>
              <w:t>.</w:t>
            </w:r>
            <w:r w:rsidRPr="00D81460">
              <w:rPr>
                <w:sz w:val="20"/>
                <w:szCs w:val="20"/>
              </w:rPr>
              <w:t>4</w:t>
            </w:r>
          </w:p>
        </w:tc>
        <w:tc>
          <w:tcPr>
            <w:tcW w:w="1069" w:type="pct"/>
            <w:vAlign w:val="center"/>
          </w:tcPr>
          <w:p w:rsidR="00F672DB" w:rsidRPr="00D81460" w:rsidRDefault="00F672DB" w:rsidP="00D81460">
            <w:pPr>
              <w:jc w:val="center"/>
              <w:rPr>
                <w:sz w:val="20"/>
                <w:szCs w:val="20"/>
              </w:rPr>
            </w:pPr>
            <w:r w:rsidRPr="00D81460">
              <w:rPr>
                <w:sz w:val="20"/>
                <w:szCs w:val="20"/>
              </w:rPr>
              <w:t>-0</w:t>
            </w:r>
            <w:r>
              <w:rPr>
                <w:sz w:val="20"/>
                <w:szCs w:val="20"/>
              </w:rPr>
              <w:t>.</w:t>
            </w:r>
            <w:r w:rsidRPr="00D81460">
              <w:rPr>
                <w:sz w:val="20"/>
                <w:szCs w:val="20"/>
              </w:rPr>
              <w:t>5</w:t>
            </w:r>
          </w:p>
        </w:tc>
      </w:tr>
      <w:tr w:rsidR="00F672DB" w:rsidRPr="00D81460" w:rsidTr="00D81460">
        <w:trPr>
          <w:trHeight w:val="20"/>
        </w:trPr>
        <w:tc>
          <w:tcPr>
            <w:tcW w:w="1702" w:type="pct"/>
          </w:tcPr>
          <w:p w:rsidR="00F672DB" w:rsidRPr="00D81460" w:rsidRDefault="00F672DB" w:rsidP="00D81460">
            <w:pPr>
              <w:rPr>
                <w:color w:val="FF0000"/>
                <w:sz w:val="20"/>
                <w:szCs w:val="20"/>
              </w:rPr>
            </w:pPr>
            <w:r w:rsidRPr="00D81460">
              <w:rPr>
                <w:color w:val="FF0000"/>
                <w:sz w:val="20"/>
                <w:szCs w:val="20"/>
              </w:rPr>
              <w:t>Ульяновская область</w:t>
            </w:r>
          </w:p>
        </w:tc>
        <w:tc>
          <w:tcPr>
            <w:tcW w:w="1159" w:type="pct"/>
            <w:vAlign w:val="center"/>
          </w:tcPr>
          <w:p w:rsidR="00F672DB" w:rsidRPr="00D81460" w:rsidRDefault="00F672DB" w:rsidP="00D81460">
            <w:pPr>
              <w:jc w:val="center"/>
              <w:rPr>
                <w:color w:val="FF0000"/>
                <w:sz w:val="20"/>
                <w:szCs w:val="20"/>
              </w:rPr>
            </w:pPr>
            <w:r w:rsidRPr="00D81460">
              <w:rPr>
                <w:color w:val="FF0000"/>
                <w:sz w:val="20"/>
                <w:szCs w:val="20"/>
              </w:rPr>
              <w:t>3</w:t>
            </w:r>
            <w:r>
              <w:rPr>
                <w:color w:val="FF0000"/>
                <w:sz w:val="20"/>
                <w:szCs w:val="20"/>
              </w:rPr>
              <w:t>.</w:t>
            </w:r>
            <w:r w:rsidRPr="00D81460">
              <w:rPr>
                <w:color w:val="FF0000"/>
                <w:sz w:val="20"/>
                <w:szCs w:val="20"/>
              </w:rPr>
              <w:t>9</w:t>
            </w:r>
          </w:p>
        </w:tc>
        <w:tc>
          <w:tcPr>
            <w:tcW w:w="1070" w:type="pct"/>
            <w:vAlign w:val="center"/>
          </w:tcPr>
          <w:p w:rsidR="00F672DB" w:rsidRPr="00D81460" w:rsidRDefault="00F672DB" w:rsidP="00D81460">
            <w:pPr>
              <w:jc w:val="center"/>
              <w:rPr>
                <w:color w:val="FF0000"/>
                <w:sz w:val="20"/>
                <w:szCs w:val="20"/>
              </w:rPr>
            </w:pPr>
            <w:r w:rsidRPr="00D81460">
              <w:rPr>
                <w:color w:val="FF0000"/>
                <w:sz w:val="20"/>
                <w:szCs w:val="20"/>
              </w:rPr>
              <w:t>2</w:t>
            </w:r>
            <w:r>
              <w:rPr>
                <w:color w:val="FF0000"/>
                <w:sz w:val="20"/>
                <w:szCs w:val="20"/>
              </w:rPr>
              <w:t>.</w:t>
            </w:r>
            <w:r w:rsidRPr="00D81460">
              <w:rPr>
                <w:color w:val="FF0000"/>
                <w:sz w:val="20"/>
                <w:szCs w:val="20"/>
              </w:rPr>
              <w:t>9</w:t>
            </w:r>
          </w:p>
        </w:tc>
        <w:tc>
          <w:tcPr>
            <w:tcW w:w="1069" w:type="pct"/>
            <w:vAlign w:val="center"/>
          </w:tcPr>
          <w:p w:rsidR="00F672DB" w:rsidRPr="00D81460" w:rsidRDefault="00F672DB" w:rsidP="00D81460">
            <w:pPr>
              <w:jc w:val="center"/>
              <w:rPr>
                <w:color w:val="FF0000"/>
                <w:sz w:val="20"/>
                <w:szCs w:val="20"/>
              </w:rPr>
            </w:pPr>
            <w:r w:rsidRPr="00D81460">
              <w:rPr>
                <w:color w:val="FF0000"/>
                <w:sz w:val="20"/>
                <w:szCs w:val="20"/>
              </w:rPr>
              <w:t>1</w:t>
            </w:r>
            <w:r>
              <w:rPr>
                <w:color w:val="FF0000"/>
                <w:sz w:val="20"/>
                <w:szCs w:val="20"/>
              </w:rPr>
              <w:t>.</w:t>
            </w:r>
            <w:r w:rsidRPr="00D81460">
              <w:rPr>
                <w:color w:val="FF0000"/>
                <w:sz w:val="20"/>
                <w:szCs w:val="20"/>
              </w:rPr>
              <w:t>2</w:t>
            </w:r>
          </w:p>
        </w:tc>
      </w:tr>
      <w:tr w:rsidR="00F672DB" w:rsidRPr="00D81460" w:rsidTr="00D81460">
        <w:trPr>
          <w:trHeight w:val="20"/>
        </w:trPr>
        <w:tc>
          <w:tcPr>
            <w:tcW w:w="1702" w:type="pct"/>
          </w:tcPr>
          <w:p w:rsidR="00F672DB" w:rsidRPr="00D81460" w:rsidRDefault="00F672DB" w:rsidP="00D81460">
            <w:pPr>
              <w:rPr>
                <w:sz w:val="20"/>
                <w:szCs w:val="20"/>
              </w:rPr>
            </w:pPr>
            <w:r w:rsidRPr="00D81460">
              <w:rPr>
                <w:sz w:val="20"/>
                <w:szCs w:val="20"/>
              </w:rPr>
              <w:t>Хабаровский край</w:t>
            </w:r>
          </w:p>
        </w:tc>
        <w:tc>
          <w:tcPr>
            <w:tcW w:w="1159" w:type="pct"/>
            <w:vAlign w:val="center"/>
          </w:tcPr>
          <w:p w:rsidR="00F672DB" w:rsidRPr="00D81460" w:rsidRDefault="00F672DB" w:rsidP="00D81460">
            <w:pPr>
              <w:jc w:val="center"/>
              <w:rPr>
                <w:sz w:val="20"/>
                <w:szCs w:val="20"/>
              </w:rPr>
            </w:pPr>
            <w:r w:rsidRPr="00D81460">
              <w:rPr>
                <w:sz w:val="20"/>
                <w:szCs w:val="20"/>
              </w:rPr>
              <w:t>2</w:t>
            </w:r>
            <w:r>
              <w:rPr>
                <w:sz w:val="20"/>
                <w:szCs w:val="20"/>
              </w:rPr>
              <w:t>.</w:t>
            </w:r>
            <w:r w:rsidRPr="00D81460">
              <w:rPr>
                <w:sz w:val="20"/>
                <w:szCs w:val="20"/>
              </w:rPr>
              <w:t>7</w:t>
            </w:r>
          </w:p>
        </w:tc>
        <w:tc>
          <w:tcPr>
            <w:tcW w:w="1070" w:type="pct"/>
            <w:vAlign w:val="center"/>
          </w:tcPr>
          <w:p w:rsidR="00F672DB" w:rsidRPr="00D81460" w:rsidRDefault="00F672DB" w:rsidP="00D81460">
            <w:pPr>
              <w:jc w:val="center"/>
              <w:rPr>
                <w:sz w:val="20"/>
                <w:szCs w:val="20"/>
              </w:rPr>
            </w:pPr>
            <w:r w:rsidRPr="00D81460">
              <w:rPr>
                <w:sz w:val="20"/>
                <w:szCs w:val="20"/>
              </w:rPr>
              <w:t>2</w:t>
            </w:r>
            <w:r>
              <w:rPr>
                <w:sz w:val="20"/>
                <w:szCs w:val="20"/>
              </w:rPr>
              <w:t>.</w:t>
            </w:r>
            <w:r w:rsidRPr="00D81460">
              <w:rPr>
                <w:sz w:val="20"/>
                <w:szCs w:val="20"/>
              </w:rPr>
              <w:t>8</w:t>
            </w:r>
          </w:p>
        </w:tc>
        <w:tc>
          <w:tcPr>
            <w:tcW w:w="1069" w:type="pct"/>
            <w:vAlign w:val="center"/>
          </w:tcPr>
          <w:p w:rsidR="00F672DB" w:rsidRPr="00D81460" w:rsidRDefault="00F672DB" w:rsidP="00D81460">
            <w:pPr>
              <w:jc w:val="center"/>
              <w:rPr>
                <w:sz w:val="20"/>
                <w:szCs w:val="20"/>
              </w:rPr>
            </w:pPr>
            <w:r w:rsidRPr="00D81460">
              <w:rPr>
                <w:sz w:val="20"/>
                <w:szCs w:val="20"/>
              </w:rPr>
              <w:t>0</w:t>
            </w:r>
            <w:r>
              <w:rPr>
                <w:sz w:val="20"/>
                <w:szCs w:val="20"/>
              </w:rPr>
              <w:t>.</w:t>
            </w:r>
            <w:r w:rsidRPr="00D81460">
              <w:rPr>
                <w:sz w:val="20"/>
                <w:szCs w:val="20"/>
              </w:rPr>
              <w:t>2</w:t>
            </w:r>
          </w:p>
        </w:tc>
      </w:tr>
      <w:tr w:rsidR="00F672DB" w:rsidRPr="00D81460" w:rsidTr="00D81460">
        <w:trPr>
          <w:trHeight w:val="20"/>
        </w:trPr>
        <w:tc>
          <w:tcPr>
            <w:tcW w:w="1702" w:type="pct"/>
            <w:tcBorders>
              <w:bottom w:val="single" w:sz="4" w:space="0" w:color="auto"/>
            </w:tcBorders>
          </w:tcPr>
          <w:p w:rsidR="00F672DB" w:rsidRPr="00D81460" w:rsidRDefault="00F672DB" w:rsidP="00D81460">
            <w:pPr>
              <w:rPr>
                <w:sz w:val="20"/>
                <w:szCs w:val="20"/>
              </w:rPr>
            </w:pPr>
            <w:r w:rsidRPr="00D81460">
              <w:rPr>
                <w:sz w:val="20"/>
                <w:szCs w:val="20"/>
              </w:rPr>
              <w:t>Ханты-Мансийский а.окр.</w:t>
            </w:r>
          </w:p>
        </w:tc>
        <w:tc>
          <w:tcPr>
            <w:tcW w:w="1159" w:type="pct"/>
            <w:tcBorders>
              <w:bottom w:val="single" w:sz="4" w:space="0" w:color="auto"/>
            </w:tcBorders>
            <w:vAlign w:val="center"/>
          </w:tcPr>
          <w:p w:rsidR="00F672DB" w:rsidRPr="00D81460" w:rsidRDefault="00F672DB" w:rsidP="00D81460">
            <w:pPr>
              <w:jc w:val="center"/>
              <w:rPr>
                <w:sz w:val="20"/>
                <w:szCs w:val="20"/>
              </w:rPr>
            </w:pPr>
            <w:r w:rsidRPr="00D81460">
              <w:rPr>
                <w:sz w:val="20"/>
                <w:szCs w:val="20"/>
              </w:rPr>
              <w:t>3</w:t>
            </w:r>
            <w:r>
              <w:rPr>
                <w:sz w:val="20"/>
                <w:szCs w:val="20"/>
              </w:rPr>
              <w:t>.</w:t>
            </w:r>
            <w:r w:rsidRPr="00D81460">
              <w:rPr>
                <w:sz w:val="20"/>
                <w:szCs w:val="20"/>
              </w:rPr>
              <w:t>5</w:t>
            </w:r>
          </w:p>
        </w:tc>
        <w:tc>
          <w:tcPr>
            <w:tcW w:w="1070" w:type="pct"/>
            <w:tcBorders>
              <w:bottom w:val="single" w:sz="4" w:space="0" w:color="auto"/>
            </w:tcBorders>
            <w:vAlign w:val="center"/>
          </w:tcPr>
          <w:p w:rsidR="00F672DB" w:rsidRPr="00D81460" w:rsidRDefault="00F672DB" w:rsidP="00D81460">
            <w:pPr>
              <w:jc w:val="center"/>
              <w:rPr>
                <w:sz w:val="20"/>
                <w:szCs w:val="20"/>
              </w:rPr>
            </w:pPr>
            <w:r w:rsidRPr="00D81460">
              <w:rPr>
                <w:sz w:val="20"/>
                <w:szCs w:val="20"/>
              </w:rPr>
              <w:t>4</w:t>
            </w:r>
            <w:r>
              <w:rPr>
                <w:sz w:val="20"/>
                <w:szCs w:val="20"/>
              </w:rPr>
              <w:t>.</w:t>
            </w:r>
            <w:r w:rsidRPr="00D81460">
              <w:rPr>
                <w:sz w:val="20"/>
                <w:szCs w:val="20"/>
              </w:rPr>
              <w:t>1</w:t>
            </w:r>
          </w:p>
        </w:tc>
        <w:tc>
          <w:tcPr>
            <w:tcW w:w="1069" w:type="pct"/>
            <w:tcBorders>
              <w:bottom w:val="single" w:sz="4" w:space="0" w:color="auto"/>
            </w:tcBorders>
            <w:vAlign w:val="center"/>
          </w:tcPr>
          <w:p w:rsidR="00F672DB" w:rsidRPr="00D81460" w:rsidRDefault="00F672DB" w:rsidP="00D81460">
            <w:pPr>
              <w:jc w:val="center"/>
              <w:rPr>
                <w:sz w:val="20"/>
                <w:szCs w:val="20"/>
              </w:rPr>
            </w:pPr>
            <w:r w:rsidRPr="00D81460">
              <w:rPr>
                <w:sz w:val="20"/>
                <w:szCs w:val="20"/>
              </w:rPr>
              <w:t>-0</w:t>
            </w:r>
            <w:r>
              <w:rPr>
                <w:sz w:val="20"/>
                <w:szCs w:val="20"/>
              </w:rPr>
              <w:t>.</w:t>
            </w:r>
            <w:r w:rsidRPr="00D81460">
              <w:rPr>
                <w:sz w:val="20"/>
                <w:szCs w:val="20"/>
              </w:rPr>
              <w:t>3</w:t>
            </w:r>
          </w:p>
        </w:tc>
      </w:tr>
      <w:tr w:rsidR="00F672DB" w:rsidRPr="00D81460" w:rsidTr="00D81460">
        <w:trPr>
          <w:trHeight w:val="20"/>
        </w:trPr>
        <w:tc>
          <w:tcPr>
            <w:tcW w:w="1702" w:type="pct"/>
          </w:tcPr>
          <w:p w:rsidR="00F672DB" w:rsidRPr="00D81460" w:rsidRDefault="00F672DB" w:rsidP="00D81460">
            <w:pPr>
              <w:rPr>
                <w:sz w:val="20"/>
                <w:szCs w:val="20"/>
              </w:rPr>
            </w:pPr>
            <w:r w:rsidRPr="00D81460">
              <w:rPr>
                <w:sz w:val="20"/>
                <w:szCs w:val="20"/>
              </w:rPr>
              <w:t>Челябинская область</w:t>
            </w:r>
          </w:p>
        </w:tc>
        <w:tc>
          <w:tcPr>
            <w:tcW w:w="1159" w:type="pct"/>
            <w:vAlign w:val="center"/>
          </w:tcPr>
          <w:p w:rsidR="00F672DB" w:rsidRPr="00D81460" w:rsidRDefault="00F672DB" w:rsidP="00D81460">
            <w:pPr>
              <w:jc w:val="center"/>
              <w:rPr>
                <w:sz w:val="20"/>
                <w:szCs w:val="20"/>
              </w:rPr>
            </w:pPr>
            <w:r w:rsidRPr="00D81460">
              <w:rPr>
                <w:sz w:val="20"/>
                <w:szCs w:val="20"/>
              </w:rPr>
              <w:t>2</w:t>
            </w:r>
            <w:r>
              <w:rPr>
                <w:sz w:val="20"/>
                <w:szCs w:val="20"/>
              </w:rPr>
              <w:t>.</w:t>
            </w:r>
            <w:r w:rsidRPr="00D81460">
              <w:rPr>
                <w:sz w:val="20"/>
                <w:szCs w:val="20"/>
              </w:rPr>
              <w:t>5</w:t>
            </w:r>
          </w:p>
        </w:tc>
        <w:tc>
          <w:tcPr>
            <w:tcW w:w="1070" w:type="pct"/>
            <w:vAlign w:val="center"/>
          </w:tcPr>
          <w:p w:rsidR="00F672DB" w:rsidRPr="00D81460" w:rsidRDefault="00F672DB" w:rsidP="00D81460">
            <w:pPr>
              <w:jc w:val="center"/>
              <w:rPr>
                <w:sz w:val="20"/>
                <w:szCs w:val="20"/>
              </w:rPr>
            </w:pPr>
            <w:r w:rsidRPr="00D81460">
              <w:rPr>
                <w:sz w:val="20"/>
                <w:szCs w:val="20"/>
              </w:rPr>
              <w:t>2</w:t>
            </w:r>
            <w:r>
              <w:rPr>
                <w:sz w:val="20"/>
                <w:szCs w:val="20"/>
              </w:rPr>
              <w:t>.</w:t>
            </w:r>
            <w:r w:rsidRPr="00D81460">
              <w:rPr>
                <w:sz w:val="20"/>
                <w:szCs w:val="20"/>
              </w:rPr>
              <w:t>6</w:t>
            </w:r>
          </w:p>
        </w:tc>
        <w:tc>
          <w:tcPr>
            <w:tcW w:w="1069" w:type="pct"/>
            <w:vAlign w:val="center"/>
          </w:tcPr>
          <w:p w:rsidR="00F672DB" w:rsidRPr="00D81460" w:rsidRDefault="00F672DB" w:rsidP="00D81460">
            <w:pPr>
              <w:jc w:val="center"/>
              <w:rPr>
                <w:sz w:val="20"/>
                <w:szCs w:val="20"/>
              </w:rPr>
            </w:pPr>
            <w:r w:rsidRPr="00D81460">
              <w:rPr>
                <w:sz w:val="20"/>
                <w:szCs w:val="20"/>
              </w:rPr>
              <w:t>-0</w:t>
            </w:r>
            <w:r>
              <w:rPr>
                <w:sz w:val="20"/>
                <w:szCs w:val="20"/>
              </w:rPr>
              <w:t>.</w:t>
            </w:r>
            <w:r w:rsidRPr="00D81460">
              <w:rPr>
                <w:sz w:val="20"/>
                <w:szCs w:val="20"/>
              </w:rPr>
              <w:t>1</w:t>
            </w:r>
          </w:p>
        </w:tc>
      </w:tr>
      <w:tr w:rsidR="00F672DB" w:rsidRPr="00D81460" w:rsidTr="00D81460">
        <w:trPr>
          <w:trHeight w:val="20"/>
        </w:trPr>
        <w:tc>
          <w:tcPr>
            <w:tcW w:w="1702" w:type="pct"/>
          </w:tcPr>
          <w:p w:rsidR="00F672DB" w:rsidRPr="00D81460" w:rsidRDefault="00F672DB" w:rsidP="00D81460">
            <w:pPr>
              <w:rPr>
                <w:color w:val="FF0000"/>
                <w:sz w:val="20"/>
                <w:szCs w:val="20"/>
              </w:rPr>
            </w:pPr>
            <w:r w:rsidRPr="00D81460">
              <w:rPr>
                <w:color w:val="FF0000"/>
                <w:sz w:val="20"/>
                <w:szCs w:val="20"/>
              </w:rPr>
              <w:t>Чеченская Республика</w:t>
            </w:r>
          </w:p>
        </w:tc>
        <w:tc>
          <w:tcPr>
            <w:tcW w:w="1159" w:type="pct"/>
            <w:vAlign w:val="center"/>
          </w:tcPr>
          <w:p w:rsidR="00F672DB" w:rsidRPr="00D81460" w:rsidRDefault="00F672DB" w:rsidP="00D81460">
            <w:pPr>
              <w:jc w:val="center"/>
              <w:rPr>
                <w:color w:val="FF0000"/>
                <w:sz w:val="20"/>
                <w:szCs w:val="20"/>
              </w:rPr>
            </w:pPr>
            <w:r w:rsidRPr="00D81460">
              <w:rPr>
                <w:color w:val="FF0000"/>
                <w:sz w:val="20"/>
                <w:szCs w:val="20"/>
              </w:rPr>
              <w:t>7</w:t>
            </w:r>
            <w:r>
              <w:rPr>
                <w:color w:val="FF0000"/>
                <w:sz w:val="20"/>
                <w:szCs w:val="20"/>
              </w:rPr>
              <w:t>.</w:t>
            </w:r>
            <w:r w:rsidRPr="00D81460">
              <w:rPr>
                <w:color w:val="FF0000"/>
                <w:sz w:val="20"/>
                <w:szCs w:val="20"/>
              </w:rPr>
              <w:t>2</w:t>
            </w:r>
          </w:p>
        </w:tc>
        <w:tc>
          <w:tcPr>
            <w:tcW w:w="1070" w:type="pct"/>
            <w:vAlign w:val="center"/>
          </w:tcPr>
          <w:p w:rsidR="00F672DB" w:rsidRPr="00D81460" w:rsidRDefault="00F672DB" w:rsidP="00D81460">
            <w:pPr>
              <w:jc w:val="center"/>
              <w:rPr>
                <w:color w:val="FF0000"/>
                <w:sz w:val="20"/>
                <w:szCs w:val="20"/>
              </w:rPr>
            </w:pPr>
            <w:r w:rsidRPr="00D81460">
              <w:rPr>
                <w:color w:val="FF0000"/>
                <w:sz w:val="20"/>
                <w:szCs w:val="20"/>
              </w:rPr>
              <w:t>5</w:t>
            </w:r>
            <w:r>
              <w:rPr>
                <w:color w:val="FF0000"/>
                <w:sz w:val="20"/>
                <w:szCs w:val="20"/>
              </w:rPr>
              <w:t>.</w:t>
            </w:r>
            <w:r w:rsidRPr="00D81460">
              <w:rPr>
                <w:color w:val="FF0000"/>
                <w:sz w:val="20"/>
                <w:szCs w:val="20"/>
              </w:rPr>
              <w:t>0</w:t>
            </w:r>
          </w:p>
        </w:tc>
        <w:tc>
          <w:tcPr>
            <w:tcW w:w="1069" w:type="pct"/>
            <w:vAlign w:val="center"/>
          </w:tcPr>
          <w:p w:rsidR="00F672DB" w:rsidRPr="00D81460" w:rsidRDefault="00F672DB" w:rsidP="00D81460">
            <w:pPr>
              <w:jc w:val="center"/>
              <w:rPr>
                <w:color w:val="FF0000"/>
                <w:sz w:val="20"/>
                <w:szCs w:val="20"/>
              </w:rPr>
            </w:pPr>
            <w:r w:rsidRPr="00D81460">
              <w:rPr>
                <w:color w:val="FF0000"/>
                <w:sz w:val="20"/>
                <w:szCs w:val="20"/>
              </w:rPr>
              <w:t>2</w:t>
            </w:r>
            <w:r>
              <w:rPr>
                <w:color w:val="FF0000"/>
                <w:sz w:val="20"/>
                <w:szCs w:val="20"/>
              </w:rPr>
              <w:t>.</w:t>
            </w:r>
            <w:r w:rsidRPr="00D81460">
              <w:rPr>
                <w:color w:val="FF0000"/>
                <w:sz w:val="20"/>
                <w:szCs w:val="20"/>
              </w:rPr>
              <w:t>2</w:t>
            </w:r>
          </w:p>
        </w:tc>
      </w:tr>
      <w:tr w:rsidR="00F672DB" w:rsidRPr="00D81460" w:rsidTr="00D81460">
        <w:trPr>
          <w:trHeight w:val="20"/>
        </w:trPr>
        <w:tc>
          <w:tcPr>
            <w:tcW w:w="1702" w:type="pct"/>
          </w:tcPr>
          <w:p w:rsidR="00F672DB" w:rsidRPr="00D81460" w:rsidRDefault="00F672DB" w:rsidP="00D81460">
            <w:pPr>
              <w:rPr>
                <w:sz w:val="20"/>
                <w:szCs w:val="20"/>
              </w:rPr>
            </w:pPr>
            <w:r w:rsidRPr="00D81460">
              <w:rPr>
                <w:sz w:val="20"/>
                <w:szCs w:val="20"/>
              </w:rPr>
              <w:t>Чувашская Республика</w:t>
            </w:r>
          </w:p>
        </w:tc>
        <w:tc>
          <w:tcPr>
            <w:tcW w:w="1159" w:type="pct"/>
            <w:vAlign w:val="center"/>
          </w:tcPr>
          <w:p w:rsidR="00F672DB" w:rsidRPr="00D81460" w:rsidRDefault="00F672DB" w:rsidP="00D81460">
            <w:pPr>
              <w:jc w:val="center"/>
              <w:rPr>
                <w:sz w:val="20"/>
                <w:szCs w:val="20"/>
              </w:rPr>
            </w:pPr>
            <w:r w:rsidRPr="00D81460">
              <w:rPr>
                <w:sz w:val="20"/>
                <w:szCs w:val="20"/>
              </w:rPr>
              <w:t>1</w:t>
            </w:r>
            <w:r>
              <w:rPr>
                <w:sz w:val="20"/>
                <w:szCs w:val="20"/>
              </w:rPr>
              <w:t>.</w:t>
            </w:r>
            <w:r w:rsidRPr="00D81460">
              <w:rPr>
                <w:sz w:val="20"/>
                <w:szCs w:val="20"/>
              </w:rPr>
              <w:t>0</w:t>
            </w:r>
          </w:p>
        </w:tc>
        <w:tc>
          <w:tcPr>
            <w:tcW w:w="1070" w:type="pct"/>
            <w:vAlign w:val="center"/>
          </w:tcPr>
          <w:p w:rsidR="00F672DB" w:rsidRPr="00D81460" w:rsidRDefault="00F672DB" w:rsidP="00D81460">
            <w:pPr>
              <w:jc w:val="center"/>
              <w:rPr>
                <w:sz w:val="20"/>
                <w:szCs w:val="20"/>
              </w:rPr>
            </w:pPr>
            <w:r w:rsidRPr="00D81460">
              <w:rPr>
                <w:sz w:val="20"/>
                <w:szCs w:val="20"/>
              </w:rPr>
              <w:t>0</w:t>
            </w:r>
            <w:r>
              <w:rPr>
                <w:sz w:val="20"/>
                <w:szCs w:val="20"/>
              </w:rPr>
              <w:t>.</w:t>
            </w:r>
            <w:r w:rsidRPr="00D81460">
              <w:rPr>
                <w:sz w:val="20"/>
                <w:szCs w:val="20"/>
              </w:rPr>
              <w:t>3</w:t>
            </w:r>
          </w:p>
        </w:tc>
        <w:tc>
          <w:tcPr>
            <w:tcW w:w="1069" w:type="pct"/>
            <w:vAlign w:val="center"/>
          </w:tcPr>
          <w:p w:rsidR="00F672DB" w:rsidRPr="00D81460" w:rsidRDefault="00F672DB" w:rsidP="00D81460">
            <w:pPr>
              <w:jc w:val="center"/>
              <w:rPr>
                <w:sz w:val="20"/>
                <w:szCs w:val="20"/>
              </w:rPr>
            </w:pPr>
            <w:r w:rsidRPr="00D81460">
              <w:rPr>
                <w:sz w:val="20"/>
                <w:szCs w:val="20"/>
              </w:rPr>
              <w:t>1</w:t>
            </w:r>
            <w:r>
              <w:rPr>
                <w:sz w:val="20"/>
                <w:szCs w:val="20"/>
              </w:rPr>
              <w:t>.</w:t>
            </w:r>
            <w:r w:rsidRPr="00D81460">
              <w:rPr>
                <w:sz w:val="20"/>
                <w:szCs w:val="20"/>
              </w:rPr>
              <w:t>1</w:t>
            </w:r>
          </w:p>
        </w:tc>
      </w:tr>
      <w:tr w:rsidR="00F672DB" w:rsidRPr="00D81460" w:rsidTr="00D81460">
        <w:trPr>
          <w:trHeight w:val="20"/>
        </w:trPr>
        <w:tc>
          <w:tcPr>
            <w:tcW w:w="1702" w:type="pct"/>
          </w:tcPr>
          <w:p w:rsidR="00F672DB" w:rsidRPr="00D81460" w:rsidRDefault="00F672DB" w:rsidP="00D81460">
            <w:pPr>
              <w:rPr>
                <w:sz w:val="20"/>
                <w:szCs w:val="20"/>
              </w:rPr>
            </w:pPr>
            <w:r w:rsidRPr="00D81460">
              <w:rPr>
                <w:sz w:val="20"/>
                <w:szCs w:val="20"/>
              </w:rPr>
              <w:t>Чукотский а.окр.</w:t>
            </w:r>
          </w:p>
        </w:tc>
        <w:tc>
          <w:tcPr>
            <w:tcW w:w="1159" w:type="pct"/>
            <w:vAlign w:val="center"/>
          </w:tcPr>
          <w:p w:rsidR="00F672DB" w:rsidRPr="00D81460" w:rsidRDefault="00F672DB" w:rsidP="00D81460">
            <w:pPr>
              <w:jc w:val="center"/>
              <w:rPr>
                <w:sz w:val="20"/>
                <w:szCs w:val="20"/>
              </w:rPr>
            </w:pPr>
            <w:r w:rsidRPr="00D81460">
              <w:rPr>
                <w:sz w:val="20"/>
                <w:szCs w:val="20"/>
              </w:rPr>
              <w:t>-2</w:t>
            </w:r>
            <w:r>
              <w:rPr>
                <w:sz w:val="20"/>
                <w:szCs w:val="20"/>
              </w:rPr>
              <w:t>.</w:t>
            </w:r>
            <w:r w:rsidRPr="00D81460">
              <w:rPr>
                <w:sz w:val="20"/>
                <w:szCs w:val="20"/>
              </w:rPr>
              <w:t>1</w:t>
            </w:r>
          </w:p>
        </w:tc>
        <w:tc>
          <w:tcPr>
            <w:tcW w:w="1070" w:type="pct"/>
            <w:vAlign w:val="center"/>
          </w:tcPr>
          <w:p w:rsidR="00F672DB" w:rsidRPr="00D81460" w:rsidRDefault="00F672DB" w:rsidP="00D81460">
            <w:pPr>
              <w:jc w:val="center"/>
              <w:rPr>
                <w:sz w:val="20"/>
                <w:szCs w:val="20"/>
              </w:rPr>
            </w:pPr>
            <w:r w:rsidRPr="00D81460">
              <w:rPr>
                <w:sz w:val="20"/>
                <w:szCs w:val="20"/>
              </w:rPr>
              <w:t>-2</w:t>
            </w:r>
            <w:r>
              <w:rPr>
                <w:sz w:val="20"/>
                <w:szCs w:val="20"/>
              </w:rPr>
              <w:t>.</w:t>
            </w:r>
            <w:r w:rsidRPr="00D81460">
              <w:rPr>
                <w:sz w:val="20"/>
                <w:szCs w:val="20"/>
              </w:rPr>
              <w:t>1</w:t>
            </w:r>
          </w:p>
        </w:tc>
        <w:tc>
          <w:tcPr>
            <w:tcW w:w="1069" w:type="pct"/>
            <w:vAlign w:val="center"/>
          </w:tcPr>
          <w:p w:rsidR="00F672DB" w:rsidRPr="00D81460" w:rsidRDefault="00F672DB" w:rsidP="00D81460">
            <w:pPr>
              <w:jc w:val="center"/>
              <w:rPr>
                <w:sz w:val="20"/>
                <w:szCs w:val="20"/>
              </w:rPr>
            </w:pPr>
            <w:r w:rsidRPr="00D81460">
              <w:rPr>
                <w:sz w:val="20"/>
                <w:szCs w:val="20"/>
              </w:rPr>
              <w:t>0</w:t>
            </w:r>
            <w:r>
              <w:rPr>
                <w:sz w:val="20"/>
                <w:szCs w:val="20"/>
              </w:rPr>
              <w:t>.</w:t>
            </w:r>
            <w:r w:rsidRPr="00D81460">
              <w:rPr>
                <w:sz w:val="20"/>
                <w:szCs w:val="20"/>
              </w:rPr>
              <w:t>0</w:t>
            </w:r>
          </w:p>
        </w:tc>
      </w:tr>
      <w:tr w:rsidR="00F672DB" w:rsidRPr="00D81460" w:rsidTr="00D81460">
        <w:trPr>
          <w:trHeight w:val="20"/>
        </w:trPr>
        <w:tc>
          <w:tcPr>
            <w:tcW w:w="1702" w:type="pct"/>
          </w:tcPr>
          <w:p w:rsidR="00F672DB" w:rsidRPr="00D81460" w:rsidRDefault="00F672DB" w:rsidP="00D81460">
            <w:pPr>
              <w:rPr>
                <w:sz w:val="20"/>
                <w:szCs w:val="20"/>
              </w:rPr>
            </w:pPr>
            <w:r w:rsidRPr="00D81460">
              <w:rPr>
                <w:sz w:val="20"/>
                <w:szCs w:val="20"/>
              </w:rPr>
              <w:t>Ямало-Ненецкий а.окр.</w:t>
            </w:r>
          </w:p>
        </w:tc>
        <w:tc>
          <w:tcPr>
            <w:tcW w:w="1159" w:type="pct"/>
            <w:vAlign w:val="center"/>
          </w:tcPr>
          <w:p w:rsidR="00F672DB" w:rsidRPr="00D81460" w:rsidRDefault="00F672DB" w:rsidP="00D81460">
            <w:pPr>
              <w:jc w:val="center"/>
              <w:rPr>
                <w:sz w:val="20"/>
                <w:szCs w:val="20"/>
              </w:rPr>
            </w:pPr>
            <w:r w:rsidRPr="00D81460">
              <w:rPr>
                <w:sz w:val="20"/>
                <w:szCs w:val="20"/>
              </w:rPr>
              <w:t>1</w:t>
            </w:r>
            <w:r>
              <w:rPr>
                <w:sz w:val="20"/>
                <w:szCs w:val="20"/>
              </w:rPr>
              <w:t>.</w:t>
            </w:r>
            <w:r w:rsidRPr="00D81460">
              <w:rPr>
                <w:sz w:val="20"/>
                <w:szCs w:val="20"/>
              </w:rPr>
              <w:t>5</w:t>
            </w:r>
          </w:p>
        </w:tc>
        <w:tc>
          <w:tcPr>
            <w:tcW w:w="1070" w:type="pct"/>
            <w:vAlign w:val="center"/>
          </w:tcPr>
          <w:p w:rsidR="00F672DB" w:rsidRPr="00D81460" w:rsidRDefault="00F672DB" w:rsidP="00D81460">
            <w:pPr>
              <w:jc w:val="center"/>
              <w:rPr>
                <w:sz w:val="20"/>
                <w:szCs w:val="20"/>
              </w:rPr>
            </w:pPr>
            <w:r w:rsidRPr="00D81460">
              <w:rPr>
                <w:sz w:val="20"/>
                <w:szCs w:val="20"/>
              </w:rPr>
              <w:t>2</w:t>
            </w:r>
            <w:r>
              <w:rPr>
                <w:sz w:val="20"/>
                <w:szCs w:val="20"/>
              </w:rPr>
              <w:t>.</w:t>
            </w:r>
            <w:r w:rsidRPr="00D81460">
              <w:rPr>
                <w:sz w:val="20"/>
                <w:szCs w:val="20"/>
              </w:rPr>
              <w:t>1</w:t>
            </w:r>
          </w:p>
        </w:tc>
        <w:tc>
          <w:tcPr>
            <w:tcW w:w="1069" w:type="pct"/>
            <w:vAlign w:val="center"/>
          </w:tcPr>
          <w:p w:rsidR="00F672DB" w:rsidRPr="00D81460" w:rsidRDefault="00F672DB" w:rsidP="00D81460">
            <w:pPr>
              <w:jc w:val="center"/>
              <w:rPr>
                <w:sz w:val="20"/>
                <w:szCs w:val="20"/>
              </w:rPr>
            </w:pPr>
            <w:r w:rsidRPr="00D81460">
              <w:rPr>
                <w:sz w:val="20"/>
                <w:szCs w:val="20"/>
              </w:rPr>
              <w:t>-0</w:t>
            </w:r>
            <w:r>
              <w:rPr>
                <w:sz w:val="20"/>
                <w:szCs w:val="20"/>
              </w:rPr>
              <w:t>.</w:t>
            </w:r>
            <w:r w:rsidRPr="00D81460">
              <w:rPr>
                <w:sz w:val="20"/>
                <w:szCs w:val="20"/>
              </w:rPr>
              <w:t>4</w:t>
            </w:r>
          </w:p>
        </w:tc>
      </w:tr>
      <w:tr w:rsidR="00F672DB" w:rsidRPr="00D81460" w:rsidTr="00D81460">
        <w:trPr>
          <w:trHeight w:val="20"/>
        </w:trPr>
        <w:tc>
          <w:tcPr>
            <w:tcW w:w="1702" w:type="pct"/>
            <w:tcBorders>
              <w:bottom w:val="single" w:sz="4" w:space="0" w:color="auto"/>
            </w:tcBorders>
          </w:tcPr>
          <w:p w:rsidR="00F672DB" w:rsidRPr="00D81460" w:rsidRDefault="00F672DB" w:rsidP="00D81460">
            <w:pPr>
              <w:rPr>
                <w:sz w:val="20"/>
                <w:szCs w:val="20"/>
              </w:rPr>
            </w:pPr>
            <w:r w:rsidRPr="00D81460">
              <w:rPr>
                <w:sz w:val="20"/>
                <w:szCs w:val="20"/>
              </w:rPr>
              <w:t>Ярославская область</w:t>
            </w:r>
          </w:p>
        </w:tc>
        <w:tc>
          <w:tcPr>
            <w:tcW w:w="1159" w:type="pct"/>
            <w:tcBorders>
              <w:bottom w:val="single" w:sz="4" w:space="0" w:color="auto"/>
            </w:tcBorders>
            <w:vAlign w:val="center"/>
          </w:tcPr>
          <w:p w:rsidR="00F672DB" w:rsidRPr="00D81460" w:rsidRDefault="00F672DB" w:rsidP="00D81460">
            <w:pPr>
              <w:jc w:val="center"/>
              <w:rPr>
                <w:sz w:val="20"/>
                <w:szCs w:val="20"/>
              </w:rPr>
            </w:pPr>
            <w:r w:rsidRPr="00D81460">
              <w:rPr>
                <w:sz w:val="20"/>
                <w:szCs w:val="20"/>
              </w:rPr>
              <w:t>3</w:t>
            </w:r>
            <w:r>
              <w:rPr>
                <w:sz w:val="20"/>
                <w:szCs w:val="20"/>
              </w:rPr>
              <w:t>.</w:t>
            </w:r>
            <w:r w:rsidRPr="00D81460">
              <w:rPr>
                <w:sz w:val="20"/>
                <w:szCs w:val="20"/>
              </w:rPr>
              <w:t>1</w:t>
            </w:r>
          </w:p>
        </w:tc>
        <w:tc>
          <w:tcPr>
            <w:tcW w:w="1070" w:type="pct"/>
            <w:tcBorders>
              <w:bottom w:val="single" w:sz="4" w:space="0" w:color="auto"/>
            </w:tcBorders>
            <w:vAlign w:val="center"/>
          </w:tcPr>
          <w:p w:rsidR="00F672DB" w:rsidRPr="00D81460" w:rsidRDefault="00F672DB" w:rsidP="00D81460">
            <w:pPr>
              <w:jc w:val="center"/>
              <w:rPr>
                <w:sz w:val="20"/>
                <w:szCs w:val="20"/>
              </w:rPr>
            </w:pPr>
            <w:r w:rsidRPr="00D81460">
              <w:rPr>
                <w:sz w:val="20"/>
                <w:szCs w:val="20"/>
              </w:rPr>
              <w:t>3</w:t>
            </w:r>
            <w:r>
              <w:rPr>
                <w:sz w:val="20"/>
                <w:szCs w:val="20"/>
              </w:rPr>
              <w:t>.</w:t>
            </w:r>
            <w:r w:rsidRPr="00D81460">
              <w:rPr>
                <w:sz w:val="20"/>
                <w:szCs w:val="20"/>
              </w:rPr>
              <w:t>8</w:t>
            </w:r>
          </w:p>
        </w:tc>
        <w:tc>
          <w:tcPr>
            <w:tcW w:w="1069" w:type="pct"/>
            <w:tcBorders>
              <w:bottom w:val="single" w:sz="4" w:space="0" w:color="auto"/>
            </w:tcBorders>
            <w:vAlign w:val="center"/>
          </w:tcPr>
          <w:p w:rsidR="00F672DB" w:rsidRPr="00D81460" w:rsidRDefault="00F672DB" w:rsidP="00D81460">
            <w:pPr>
              <w:jc w:val="center"/>
              <w:rPr>
                <w:sz w:val="20"/>
                <w:szCs w:val="20"/>
              </w:rPr>
            </w:pPr>
            <w:r w:rsidRPr="00D81460">
              <w:rPr>
                <w:sz w:val="20"/>
                <w:szCs w:val="20"/>
              </w:rPr>
              <w:t>-0</w:t>
            </w:r>
            <w:r>
              <w:rPr>
                <w:sz w:val="20"/>
                <w:szCs w:val="20"/>
              </w:rPr>
              <w:t>.</w:t>
            </w:r>
            <w:r w:rsidRPr="00D81460">
              <w:rPr>
                <w:sz w:val="20"/>
                <w:szCs w:val="20"/>
              </w:rPr>
              <w:t>7</w:t>
            </w:r>
          </w:p>
        </w:tc>
      </w:tr>
    </w:tbl>
    <w:p w:rsidR="00574386" w:rsidRPr="00105194" w:rsidRDefault="00574386" w:rsidP="00574386">
      <w:pPr>
        <w:widowControl w:val="0"/>
        <w:spacing w:line="0" w:lineRule="atLeast"/>
        <w:ind w:firstLine="709"/>
        <w:jc w:val="both"/>
        <w:rPr>
          <w:sz w:val="20"/>
          <w:szCs w:val="20"/>
        </w:rPr>
      </w:pPr>
    </w:p>
    <w:p w:rsidR="00152676" w:rsidRDefault="00574386" w:rsidP="00574386">
      <w:pPr>
        <w:widowControl w:val="0"/>
        <w:spacing w:line="0" w:lineRule="atLeast"/>
        <w:ind w:firstLine="709"/>
        <w:jc w:val="both"/>
        <w:rPr>
          <w:sz w:val="28"/>
          <w:szCs w:val="28"/>
        </w:rPr>
      </w:pPr>
      <w:r w:rsidRPr="00BC2EE2">
        <w:rPr>
          <w:sz w:val="28"/>
          <w:szCs w:val="28"/>
        </w:rPr>
        <w:t xml:space="preserve">Розничные цены на ЖНВЛП </w:t>
      </w:r>
      <w:r w:rsidRPr="00BC2EE2">
        <w:rPr>
          <w:i/>
          <w:sz w:val="28"/>
          <w:szCs w:val="28"/>
        </w:rPr>
        <w:t>зарубежного производства</w:t>
      </w:r>
      <w:r w:rsidRPr="00BC2EE2">
        <w:rPr>
          <w:sz w:val="28"/>
          <w:szCs w:val="28"/>
        </w:rPr>
        <w:t xml:space="preserve"> в ценовой категории до 50 руб. в среднем по России </w:t>
      </w:r>
      <w:r w:rsidR="000F1649">
        <w:rPr>
          <w:sz w:val="28"/>
          <w:szCs w:val="28"/>
        </w:rPr>
        <w:t xml:space="preserve">как </w:t>
      </w:r>
      <w:r w:rsidRPr="00BC2EE2">
        <w:rPr>
          <w:sz w:val="28"/>
          <w:szCs w:val="28"/>
        </w:rPr>
        <w:t xml:space="preserve">в </w:t>
      </w:r>
      <w:r w:rsidR="00152676">
        <w:rPr>
          <w:sz w:val="28"/>
          <w:szCs w:val="28"/>
        </w:rPr>
        <w:t>отчетном периоде (</w:t>
      </w:r>
      <w:r w:rsidR="000F1649">
        <w:rPr>
          <w:sz w:val="28"/>
          <w:szCs w:val="28"/>
        </w:rPr>
        <w:t>дека</w:t>
      </w:r>
      <w:r>
        <w:rPr>
          <w:sz w:val="28"/>
          <w:szCs w:val="28"/>
        </w:rPr>
        <w:t>бр</w:t>
      </w:r>
      <w:r w:rsidR="00152676">
        <w:rPr>
          <w:sz w:val="28"/>
          <w:szCs w:val="28"/>
        </w:rPr>
        <w:t>ь</w:t>
      </w:r>
      <w:r w:rsidRPr="00BC2EE2">
        <w:rPr>
          <w:sz w:val="28"/>
          <w:szCs w:val="28"/>
        </w:rPr>
        <w:t xml:space="preserve"> 2016 года</w:t>
      </w:r>
      <w:r w:rsidR="00152676">
        <w:rPr>
          <w:sz w:val="28"/>
          <w:szCs w:val="28"/>
        </w:rPr>
        <w:t>)</w:t>
      </w:r>
      <w:r w:rsidR="000F1649">
        <w:rPr>
          <w:sz w:val="28"/>
          <w:szCs w:val="28"/>
        </w:rPr>
        <w:t>, так и</w:t>
      </w:r>
      <w:r w:rsidRPr="00BC2EE2">
        <w:rPr>
          <w:sz w:val="28"/>
          <w:szCs w:val="28"/>
        </w:rPr>
        <w:t xml:space="preserve"> по сравнению с </w:t>
      </w:r>
      <w:r w:rsidR="00152676">
        <w:rPr>
          <w:sz w:val="28"/>
          <w:szCs w:val="28"/>
        </w:rPr>
        <w:t>базовым периодом</w:t>
      </w:r>
      <w:r w:rsidRPr="00BC2EE2">
        <w:rPr>
          <w:sz w:val="28"/>
          <w:szCs w:val="28"/>
        </w:rPr>
        <w:t xml:space="preserve"> </w:t>
      </w:r>
      <w:r w:rsidR="000F1649">
        <w:rPr>
          <w:sz w:val="28"/>
          <w:szCs w:val="28"/>
        </w:rPr>
        <w:t xml:space="preserve">остались </w:t>
      </w:r>
      <w:r w:rsidR="00152676">
        <w:rPr>
          <w:sz w:val="28"/>
          <w:szCs w:val="28"/>
        </w:rPr>
        <w:t>без изменений.</w:t>
      </w:r>
      <w:r w:rsidRPr="00BC2EE2">
        <w:rPr>
          <w:sz w:val="28"/>
          <w:szCs w:val="28"/>
        </w:rPr>
        <w:t xml:space="preserve"> </w:t>
      </w:r>
    </w:p>
    <w:p w:rsidR="00574386" w:rsidRPr="00BC2EE2" w:rsidRDefault="00574386" w:rsidP="00574386">
      <w:pPr>
        <w:widowControl w:val="0"/>
        <w:spacing w:line="0" w:lineRule="atLeast"/>
        <w:ind w:firstLine="709"/>
        <w:jc w:val="both"/>
        <w:rPr>
          <w:sz w:val="28"/>
          <w:szCs w:val="28"/>
        </w:rPr>
      </w:pPr>
      <w:r w:rsidRPr="00BC2EE2">
        <w:rPr>
          <w:sz w:val="28"/>
          <w:szCs w:val="28"/>
        </w:rPr>
        <w:t xml:space="preserve">Таблица 7. Часть 5. Динамика розничных цен на ЖНВЛП </w:t>
      </w:r>
      <w:r w:rsidRPr="00BC2EE2">
        <w:rPr>
          <w:i/>
          <w:sz w:val="28"/>
          <w:szCs w:val="28"/>
        </w:rPr>
        <w:t>зарубежного производства</w:t>
      </w:r>
      <w:r w:rsidRPr="00BC2EE2">
        <w:rPr>
          <w:sz w:val="28"/>
          <w:szCs w:val="28"/>
        </w:rPr>
        <w:t xml:space="preserve"> амбулаторного сегмента ценовой категории до 50 руб. в федеральных округах</w:t>
      </w:r>
    </w:p>
    <w:p w:rsidR="00574386" w:rsidRPr="00105194" w:rsidRDefault="00574386" w:rsidP="00574386">
      <w:pPr>
        <w:widowControl w:val="0"/>
        <w:spacing w:line="0" w:lineRule="atLeast"/>
        <w:ind w:firstLine="709"/>
        <w:jc w:val="both"/>
        <w:rPr>
          <w:sz w:val="20"/>
          <w:szCs w:val="20"/>
        </w:rPr>
      </w:pPr>
    </w:p>
    <w:tbl>
      <w:tblPr>
        <w:tblW w:w="10085" w:type="dxa"/>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0" w:type="dxa"/>
          <w:right w:w="0" w:type="dxa"/>
        </w:tblCellMar>
        <w:tblLook w:val="00A0" w:firstRow="1" w:lastRow="0" w:firstColumn="1" w:lastColumn="0" w:noHBand="0" w:noVBand="0"/>
      </w:tblPr>
      <w:tblGrid>
        <w:gridCol w:w="3605"/>
        <w:gridCol w:w="2160"/>
        <w:gridCol w:w="2160"/>
        <w:gridCol w:w="2160"/>
      </w:tblGrid>
      <w:tr w:rsidR="00574386" w:rsidRPr="009372A9" w:rsidTr="00574386">
        <w:trPr>
          <w:trHeight w:val="20"/>
          <w:tblHeader/>
        </w:trPr>
        <w:tc>
          <w:tcPr>
            <w:tcW w:w="3605" w:type="dxa"/>
            <w:tcBorders>
              <w:top w:val="single" w:sz="4" w:space="0" w:color="auto"/>
            </w:tcBorders>
            <w:shd w:val="clear" w:color="auto" w:fill="C0C0C0"/>
            <w:noWrap/>
            <w:vAlign w:val="center"/>
          </w:tcPr>
          <w:p w:rsidR="00574386" w:rsidRPr="009372A9" w:rsidRDefault="00574386" w:rsidP="00574386">
            <w:pPr>
              <w:widowControl w:val="0"/>
              <w:jc w:val="center"/>
              <w:rPr>
                <w:b/>
                <w:bCs/>
                <w:sz w:val="20"/>
                <w:szCs w:val="20"/>
              </w:rPr>
            </w:pPr>
            <w:r w:rsidRPr="009372A9">
              <w:rPr>
                <w:b/>
                <w:bCs/>
                <w:sz w:val="20"/>
                <w:szCs w:val="20"/>
              </w:rPr>
              <w:t>федеральный округ</w:t>
            </w:r>
          </w:p>
        </w:tc>
        <w:tc>
          <w:tcPr>
            <w:tcW w:w="2160" w:type="dxa"/>
            <w:tcBorders>
              <w:top w:val="single" w:sz="4" w:space="0" w:color="auto"/>
            </w:tcBorders>
            <w:shd w:val="clear" w:color="auto" w:fill="C0C0C0"/>
            <w:vAlign w:val="center"/>
          </w:tcPr>
          <w:p w:rsidR="00574386" w:rsidRPr="009372A9" w:rsidRDefault="00574386" w:rsidP="00574386">
            <w:pPr>
              <w:widowControl w:val="0"/>
              <w:jc w:val="center"/>
              <w:rPr>
                <w:b/>
                <w:bCs/>
                <w:sz w:val="20"/>
                <w:szCs w:val="20"/>
              </w:rPr>
            </w:pPr>
            <w:r w:rsidRPr="009372A9">
              <w:rPr>
                <w:b/>
                <w:bCs/>
                <w:sz w:val="20"/>
                <w:szCs w:val="20"/>
              </w:rPr>
              <w:t>% (ОП - База) /База</w:t>
            </w:r>
          </w:p>
        </w:tc>
        <w:tc>
          <w:tcPr>
            <w:tcW w:w="2160" w:type="dxa"/>
            <w:tcBorders>
              <w:top w:val="single" w:sz="4" w:space="0" w:color="auto"/>
            </w:tcBorders>
            <w:shd w:val="clear" w:color="auto" w:fill="C0C0C0"/>
            <w:vAlign w:val="center"/>
          </w:tcPr>
          <w:p w:rsidR="00574386" w:rsidRPr="009372A9" w:rsidRDefault="00574386" w:rsidP="00574386">
            <w:pPr>
              <w:widowControl w:val="0"/>
              <w:jc w:val="center"/>
              <w:rPr>
                <w:b/>
                <w:bCs/>
                <w:sz w:val="20"/>
                <w:szCs w:val="20"/>
              </w:rPr>
            </w:pPr>
            <w:r w:rsidRPr="009372A9">
              <w:rPr>
                <w:b/>
                <w:bCs/>
                <w:sz w:val="20"/>
                <w:szCs w:val="20"/>
              </w:rPr>
              <w:t>% (ППО-База) /База</w:t>
            </w:r>
          </w:p>
        </w:tc>
        <w:tc>
          <w:tcPr>
            <w:tcW w:w="2160" w:type="dxa"/>
            <w:tcBorders>
              <w:top w:val="single" w:sz="4" w:space="0" w:color="auto"/>
            </w:tcBorders>
            <w:shd w:val="clear" w:color="auto" w:fill="C0C0C0"/>
            <w:vAlign w:val="center"/>
          </w:tcPr>
          <w:p w:rsidR="00574386" w:rsidRPr="009372A9" w:rsidRDefault="00574386" w:rsidP="00574386">
            <w:pPr>
              <w:widowControl w:val="0"/>
              <w:jc w:val="center"/>
              <w:rPr>
                <w:b/>
                <w:bCs/>
                <w:sz w:val="20"/>
                <w:szCs w:val="20"/>
              </w:rPr>
            </w:pPr>
            <w:r w:rsidRPr="009372A9">
              <w:rPr>
                <w:b/>
                <w:bCs/>
                <w:sz w:val="20"/>
                <w:szCs w:val="20"/>
              </w:rPr>
              <w:t>% (ОП-ППО) /ППО</w:t>
            </w:r>
          </w:p>
        </w:tc>
      </w:tr>
      <w:tr w:rsidR="00574386" w:rsidRPr="009372A9" w:rsidTr="00574386">
        <w:trPr>
          <w:trHeight w:val="20"/>
        </w:trPr>
        <w:tc>
          <w:tcPr>
            <w:tcW w:w="3605" w:type="dxa"/>
            <w:shd w:val="clear" w:color="auto" w:fill="FF6600"/>
            <w:vAlign w:val="bottom"/>
          </w:tcPr>
          <w:p w:rsidR="00574386" w:rsidRPr="009372A9" w:rsidRDefault="00574386" w:rsidP="00574386">
            <w:pPr>
              <w:widowControl w:val="0"/>
              <w:jc w:val="center"/>
              <w:rPr>
                <w:b/>
                <w:sz w:val="20"/>
                <w:szCs w:val="20"/>
              </w:rPr>
            </w:pPr>
            <w:r w:rsidRPr="009372A9">
              <w:rPr>
                <w:b/>
                <w:sz w:val="20"/>
                <w:szCs w:val="20"/>
              </w:rPr>
              <w:t>в среднем по РФ</w:t>
            </w:r>
          </w:p>
        </w:tc>
        <w:tc>
          <w:tcPr>
            <w:tcW w:w="2160" w:type="dxa"/>
            <w:shd w:val="clear" w:color="auto" w:fill="FF6600"/>
          </w:tcPr>
          <w:p w:rsidR="00574386" w:rsidRPr="009372A9" w:rsidRDefault="00574386" w:rsidP="00152676">
            <w:pPr>
              <w:jc w:val="center"/>
              <w:rPr>
                <w:b/>
                <w:sz w:val="20"/>
                <w:szCs w:val="20"/>
              </w:rPr>
            </w:pPr>
            <w:r w:rsidRPr="009372A9">
              <w:rPr>
                <w:b/>
                <w:sz w:val="20"/>
                <w:szCs w:val="20"/>
              </w:rPr>
              <w:t>0.</w:t>
            </w:r>
            <w:r>
              <w:rPr>
                <w:b/>
                <w:sz w:val="20"/>
                <w:szCs w:val="20"/>
              </w:rPr>
              <w:t>0</w:t>
            </w:r>
          </w:p>
        </w:tc>
        <w:tc>
          <w:tcPr>
            <w:tcW w:w="2160" w:type="dxa"/>
            <w:shd w:val="clear" w:color="auto" w:fill="FF6600"/>
          </w:tcPr>
          <w:p w:rsidR="00574386" w:rsidRPr="009372A9" w:rsidRDefault="00574386" w:rsidP="000F1649">
            <w:pPr>
              <w:jc w:val="center"/>
              <w:rPr>
                <w:b/>
                <w:sz w:val="20"/>
                <w:szCs w:val="20"/>
              </w:rPr>
            </w:pPr>
            <w:r w:rsidRPr="009372A9">
              <w:rPr>
                <w:b/>
                <w:sz w:val="20"/>
                <w:szCs w:val="20"/>
              </w:rPr>
              <w:t>0.</w:t>
            </w:r>
            <w:r w:rsidR="000F1649">
              <w:rPr>
                <w:b/>
                <w:sz w:val="20"/>
                <w:szCs w:val="20"/>
              </w:rPr>
              <w:t>0</w:t>
            </w:r>
          </w:p>
        </w:tc>
        <w:tc>
          <w:tcPr>
            <w:tcW w:w="2160" w:type="dxa"/>
            <w:shd w:val="clear" w:color="auto" w:fill="FF6600"/>
          </w:tcPr>
          <w:p w:rsidR="00574386" w:rsidRPr="009372A9" w:rsidRDefault="00574386" w:rsidP="000F1649">
            <w:pPr>
              <w:jc w:val="center"/>
              <w:rPr>
                <w:b/>
                <w:sz w:val="20"/>
                <w:szCs w:val="20"/>
              </w:rPr>
            </w:pPr>
            <w:r w:rsidRPr="009372A9">
              <w:rPr>
                <w:b/>
                <w:sz w:val="20"/>
                <w:szCs w:val="20"/>
              </w:rPr>
              <w:t>0.</w:t>
            </w:r>
            <w:r w:rsidR="000F1649">
              <w:rPr>
                <w:b/>
                <w:sz w:val="20"/>
                <w:szCs w:val="20"/>
              </w:rPr>
              <w:t>0</w:t>
            </w:r>
          </w:p>
        </w:tc>
      </w:tr>
      <w:tr w:rsidR="00152676" w:rsidRPr="00152676" w:rsidTr="00152676">
        <w:trPr>
          <w:trHeight w:val="20"/>
        </w:trPr>
        <w:tc>
          <w:tcPr>
            <w:tcW w:w="3605" w:type="dxa"/>
            <w:tcBorders>
              <w:bottom w:val="single" w:sz="4" w:space="0" w:color="auto"/>
            </w:tcBorders>
          </w:tcPr>
          <w:p w:rsidR="00152676" w:rsidRPr="00152676" w:rsidRDefault="00152676" w:rsidP="00152676">
            <w:pPr>
              <w:rPr>
                <w:color w:val="FF0000"/>
                <w:sz w:val="20"/>
                <w:szCs w:val="20"/>
              </w:rPr>
            </w:pPr>
            <w:r w:rsidRPr="00152676">
              <w:rPr>
                <w:color w:val="FF0000"/>
                <w:sz w:val="20"/>
                <w:szCs w:val="20"/>
              </w:rPr>
              <w:t>Дальневосточный округ</w:t>
            </w:r>
          </w:p>
        </w:tc>
        <w:tc>
          <w:tcPr>
            <w:tcW w:w="2160" w:type="dxa"/>
            <w:tcBorders>
              <w:bottom w:val="single" w:sz="4" w:space="0" w:color="auto"/>
            </w:tcBorders>
            <w:vAlign w:val="center"/>
          </w:tcPr>
          <w:p w:rsidR="00152676" w:rsidRPr="00152676" w:rsidRDefault="00152676" w:rsidP="00152676">
            <w:pPr>
              <w:jc w:val="center"/>
              <w:rPr>
                <w:color w:val="FF0000"/>
                <w:sz w:val="20"/>
                <w:szCs w:val="20"/>
              </w:rPr>
            </w:pPr>
            <w:r w:rsidRPr="00152676">
              <w:rPr>
                <w:color w:val="FF0000"/>
                <w:sz w:val="20"/>
                <w:szCs w:val="20"/>
              </w:rPr>
              <w:t>1</w:t>
            </w:r>
            <w:r>
              <w:rPr>
                <w:color w:val="FF0000"/>
                <w:sz w:val="20"/>
                <w:szCs w:val="20"/>
              </w:rPr>
              <w:t>.</w:t>
            </w:r>
            <w:r w:rsidRPr="00152676">
              <w:rPr>
                <w:color w:val="FF0000"/>
                <w:sz w:val="20"/>
                <w:szCs w:val="20"/>
              </w:rPr>
              <w:t>3</w:t>
            </w:r>
          </w:p>
        </w:tc>
        <w:tc>
          <w:tcPr>
            <w:tcW w:w="2160" w:type="dxa"/>
            <w:tcBorders>
              <w:bottom w:val="single" w:sz="4" w:space="0" w:color="auto"/>
            </w:tcBorders>
            <w:vAlign w:val="center"/>
          </w:tcPr>
          <w:p w:rsidR="00152676" w:rsidRPr="00152676" w:rsidRDefault="00152676" w:rsidP="00152676">
            <w:pPr>
              <w:jc w:val="center"/>
              <w:rPr>
                <w:color w:val="FF0000"/>
                <w:sz w:val="20"/>
                <w:szCs w:val="20"/>
              </w:rPr>
            </w:pPr>
            <w:r w:rsidRPr="00152676">
              <w:rPr>
                <w:color w:val="FF0000"/>
                <w:sz w:val="20"/>
                <w:szCs w:val="20"/>
              </w:rPr>
              <w:t>1</w:t>
            </w:r>
            <w:r>
              <w:rPr>
                <w:color w:val="FF0000"/>
                <w:sz w:val="20"/>
                <w:szCs w:val="20"/>
              </w:rPr>
              <w:t>.</w:t>
            </w:r>
            <w:r w:rsidRPr="00152676">
              <w:rPr>
                <w:color w:val="FF0000"/>
                <w:sz w:val="20"/>
                <w:szCs w:val="20"/>
              </w:rPr>
              <w:t>2</w:t>
            </w:r>
          </w:p>
        </w:tc>
        <w:tc>
          <w:tcPr>
            <w:tcW w:w="2160" w:type="dxa"/>
            <w:tcBorders>
              <w:bottom w:val="single" w:sz="4" w:space="0" w:color="auto"/>
            </w:tcBorders>
            <w:vAlign w:val="center"/>
          </w:tcPr>
          <w:p w:rsidR="00152676" w:rsidRPr="00152676" w:rsidRDefault="00152676" w:rsidP="00152676">
            <w:pPr>
              <w:jc w:val="center"/>
              <w:rPr>
                <w:color w:val="FF0000"/>
                <w:sz w:val="20"/>
                <w:szCs w:val="20"/>
              </w:rPr>
            </w:pPr>
            <w:r w:rsidRPr="00152676">
              <w:rPr>
                <w:color w:val="FF0000"/>
                <w:sz w:val="20"/>
                <w:szCs w:val="20"/>
              </w:rPr>
              <w:t>0</w:t>
            </w:r>
            <w:r>
              <w:rPr>
                <w:color w:val="FF0000"/>
                <w:sz w:val="20"/>
                <w:szCs w:val="20"/>
              </w:rPr>
              <w:t>.</w:t>
            </w:r>
            <w:r w:rsidRPr="00152676">
              <w:rPr>
                <w:color w:val="FF0000"/>
                <w:sz w:val="20"/>
                <w:szCs w:val="20"/>
              </w:rPr>
              <w:t>2</w:t>
            </w:r>
          </w:p>
        </w:tc>
      </w:tr>
      <w:tr w:rsidR="00152676" w:rsidRPr="00152676" w:rsidTr="00152676">
        <w:trPr>
          <w:trHeight w:val="20"/>
        </w:trPr>
        <w:tc>
          <w:tcPr>
            <w:tcW w:w="3605" w:type="dxa"/>
            <w:tcBorders>
              <w:bottom w:val="single" w:sz="4" w:space="0" w:color="auto"/>
            </w:tcBorders>
          </w:tcPr>
          <w:p w:rsidR="00152676" w:rsidRPr="00152676" w:rsidRDefault="00152676" w:rsidP="00152676">
            <w:pPr>
              <w:rPr>
                <w:color w:val="FF0000"/>
                <w:sz w:val="20"/>
                <w:szCs w:val="20"/>
              </w:rPr>
            </w:pPr>
            <w:r w:rsidRPr="00152676">
              <w:rPr>
                <w:color w:val="FF0000"/>
                <w:sz w:val="20"/>
                <w:szCs w:val="20"/>
              </w:rPr>
              <w:t>Приволжский округ</w:t>
            </w:r>
          </w:p>
        </w:tc>
        <w:tc>
          <w:tcPr>
            <w:tcW w:w="2160" w:type="dxa"/>
            <w:tcBorders>
              <w:bottom w:val="single" w:sz="4" w:space="0" w:color="auto"/>
            </w:tcBorders>
            <w:vAlign w:val="center"/>
          </w:tcPr>
          <w:p w:rsidR="00152676" w:rsidRPr="00152676" w:rsidRDefault="00152676" w:rsidP="00152676">
            <w:pPr>
              <w:jc w:val="center"/>
              <w:rPr>
                <w:color w:val="FF0000"/>
                <w:sz w:val="20"/>
                <w:szCs w:val="20"/>
              </w:rPr>
            </w:pPr>
            <w:r w:rsidRPr="00152676">
              <w:rPr>
                <w:color w:val="FF0000"/>
                <w:sz w:val="20"/>
                <w:szCs w:val="20"/>
              </w:rPr>
              <w:t>-0</w:t>
            </w:r>
            <w:r>
              <w:rPr>
                <w:color w:val="FF0000"/>
                <w:sz w:val="20"/>
                <w:szCs w:val="20"/>
              </w:rPr>
              <w:t>.</w:t>
            </w:r>
            <w:r w:rsidRPr="00152676">
              <w:rPr>
                <w:color w:val="FF0000"/>
                <w:sz w:val="20"/>
                <w:szCs w:val="20"/>
              </w:rPr>
              <w:t>6</w:t>
            </w:r>
          </w:p>
        </w:tc>
        <w:tc>
          <w:tcPr>
            <w:tcW w:w="2160" w:type="dxa"/>
            <w:tcBorders>
              <w:bottom w:val="single" w:sz="4" w:space="0" w:color="auto"/>
            </w:tcBorders>
            <w:vAlign w:val="center"/>
          </w:tcPr>
          <w:p w:rsidR="00152676" w:rsidRPr="00152676" w:rsidRDefault="00152676" w:rsidP="00152676">
            <w:pPr>
              <w:jc w:val="center"/>
              <w:rPr>
                <w:color w:val="FF0000"/>
                <w:sz w:val="20"/>
                <w:szCs w:val="20"/>
              </w:rPr>
            </w:pPr>
            <w:r w:rsidRPr="00152676">
              <w:rPr>
                <w:color w:val="FF0000"/>
                <w:sz w:val="20"/>
                <w:szCs w:val="20"/>
              </w:rPr>
              <w:t>-0</w:t>
            </w:r>
            <w:r>
              <w:rPr>
                <w:color w:val="FF0000"/>
                <w:sz w:val="20"/>
                <w:szCs w:val="20"/>
              </w:rPr>
              <w:t>.</w:t>
            </w:r>
            <w:r w:rsidRPr="00152676">
              <w:rPr>
                <w:color w:val="FF0000"/>
                <w:sz w:val="20"/>
                <w:szCs w:val="20"/>
              </w:rPr>
              <w:t>6</w:t>
            </w:r>
          </w:p>
        </w:tc>
        <w:tc>
          <w:tcPr>
            <w:tcW w:w="2160" w:type="dxa"/>
            <w:tcBorders>
              <w:bottom w:val="single" w:sz="4" w:space="0" w:color="auto"/>
            </w:tcBorders>
            <w:vAlign w:val="center"/>
          </w:tcPr>
          <w:p w:rsidR="00152676" w:rsidRPr="00152676" w:rsidRDefault="00152676" w:rsidP="00152676">
            <w:pPr>
              <w:jc w:val="center"/>
              <w:rPr>
                <w:color w:val="FF0000"/>
                <w:sz w:val="20"/>
                <w:szCs w:val="20"/>
              </w:rPr>
            </w:pPr>
            <w:r w:rsidRPr="00152676">
              <w:rPr>
                <w:color w:val="FF0000"/>
                <w:sz w:val="20"/>
                <w:szCs w:val="20"/>
              </w:rPr>
              <w:t>0</w:t>
            </w:r>
            <w:r>
              <w:rPr>
                <w:color w:val="FF0000"/>
                <w:sz w:val="20"/>
                <w:szCs w:val="20"/>
              </w:rPr>
              <w:t>.</w:t>
            </w:r>
            <w:r w:rsidRPr="00152676">
              <w:rPr>
                <w:color w:val="FF0000"/>
                <w:sz w:val="20"/>
                <w:szCs w:val="20"/>
              </w:rPr>
              <w:t>1</w:t>
            </w:r>
          </w:p>
        </w:tc>
      </w:tr>
      <w:tr w:rsidR="00152676" w:rsidRPr="00152676" w:rsidTr="00152676">
        <w:trPr>
          <w:trHeight w:val="20"/>
        </w:trPr>
        <w:tc>
          <w:tcPr>
            <w:tcW w:w="3605" w:type="dxa"/>
            <w:tcBorders>
              <w:bottom w:val="single" w:sz="4" w:space="0" w:color="auto"/>
            </w:tcBorders>
          </w:tcPr>
          <w:p w:rsidR="00152676" w:rsidRPr="00152676" w:rsidRDefault="00152676" w:rsidP="00152676">
            <w:pPr>
              <w:rPr>
                <w:sz w:val="20"/>
                <w:szCs w:val="20"/>
              </w:rPr>
            </w:pPr>
            <w:r w:rsidRPr="00152676">
              <w:rPr>
                <w:sz w:val="20"/>
                <w:szCs w:val="20"/>
              </w:rPr>
              <w:t>Северо-Западный округ</w:t>
            </w:r>
          </w:p>
        </w:tc>
        <w:tc>
          <w:tcPr>
            <w:tcW w:w="2160" w:type="dxa"/>
            <w:tcBorders>
              <w:bottom w:val="single" w:sz="4" w:space="0" w:color="auto"/>
            </w:tcBorders>
            <w:vAlign w:val="center"/>
          </w:tcPr>
          <w:p w:rsidR="00152676" w:rsidRPr="00152676" w:rsidRDefault="00152676" w:rsidP="00152676">
            <w:pPr>
              <w:jc w:val="center"/>
              <w:rPr>
                <w:sz w:val="20"/>
                <w:szCs w:val="20"/>
              </w:rPr>
            </w:pPr>
            <w:r w:rsidRPr="00152676">
              <w:rPr>
                <w:sz w:val="20"/>
                <w:szCs w:val="20"/>
              </w:rPr>
              <w:t>-1</w:t>
            </w:r>
            <w:r>
              <w:rPr>
                <w:sz w:val="20"/>
                <w:szCs w:val="20"/>
              </w:rPr>
              <w:t>.</w:t>
            </w:r>
            <w:r w:rsidRPr="00152676">
              <w:rPr>
                <w:sz w:val="20"/>
                <w:szCs w:val="20"/>
              </w:rPr>
              <w:t>4</w:t>
            </w:r>
          </w:p>
        </w:tc>
        <w:tc>
          <w:tcPr>
            <w:tcW w:w="2160" w:type="dxa"/>
            <w:tcBorders>
              <w:bottom w:val="single" w:sz="4" w:space="0" w:color="auto"/>
            </w:tcBorders>
            <w:vAlign w:val="center"/>
          </w:tcPr>
          <w:p w:rsidR="00152676" w:rsidRPr="00152676" w:rsidRDefault="00152676" w:rsidP="00152676">
            <w:pPr>
              <w:jc w:val="center"/>
              <w:rPr>
                <w:sz w:val="20"/>
                <w:szCs w:val="20"/>
              </w:rPr>
            </w:pPr>
            <w:r w:rsidRPr="00152676">
              <w:rPr>
                <w:sz w:val="20"/>
                <w:szCs w:val="20"/>
              </w:rPr>
              <w:t>-0</w:t>
            </w:r>
            <w:r>
              <w:rPr>
                <w:sz w:val="20"/>
                <w:szCs w:val="20"/>
              </w:rPr>
              <w:t>.</w:t>
            </w:r>
            <w:r w:rsidRPr="00152676">
              <w:rPr>
                <w:sz w:val="20"/>
                <w:szCs w:val="20"/>
              </w:rPr>
              <w:t>7</w:t>
            </w:r>
          </w:p>
        </w:tc>
        <w:tc>
          <w:tcPr>
            <w:tcW w:w="2160" w:type="dxa"/>
            <w:tcBorders>
              <w:bottom w:val="single" w:sz="4" w:space="0" w:color="auto"/>
            </w:tcBorders>
            <w:vAlign w:val="center"/>
          </w:tcPr>
          <w:p w:rsidR="00152676" w:rsidRPr="00152676" w:rsidRDefault="00152676" w:rsidP="00152676">
            <w:pPr>
              <w:jc w:val="center"/>
              <w:rPr>
                <w:sz w:val="20"/>
                <w:szCs w:val="20"/>
              </w:rPr>
            </w:pPr>
            <w:r w:rsidRPr="00152676">
              <w:rPr>
                <w:sz w:val="20"/>
                <w:szCs w:val="20"/>
              </w:rPr>
              <w:t>-0</w:t>
            </w:r>
            <w:r>
              <w:rPr>
                <w:sz w:val="20"/>
                <w:szCs w:val="20"/>
              </w:rPr>
              <w:t>.</w:t>
            </w:r>
            <w:r w:rsidRPr="00152676">
              <w:rPr>
                <w:sz w:val="20"/>
                <w:szCs w:val="20"/>
              </w:rPr>
              <w:t>6</w:t>
            </w:r>
          </w:p>
        </w:tc>
      </w:tr>
      <w:tr w:rsidR="00152676" w:rsidRPr="00152676" w:rsidTr="00152676">
        <w:trPr>
          <w:trHeight w:val="20"/>
        </w:trPr>
        <w:tc>
          <w:tcPr>
            <w:tcW w:w="3605" w:type="dxa"/>
            <w:tcBorders>
              <w:bottom w:val="single" w:sz="4" w:space="0" w:color="auto"/>
            </w:tcBorders>
          </w:tcPr>
          <w:p w:rsidR="00152676" w:rsidRPr="00152676" w:rsidRDefault="00152676" w:rsidP="00152676">
            <w:pPr>
              <w:rPr>
                <w:color w:val="FF0000"/>
                <w:sz w:val="20"/>
                <w:szCs w:val="20"/>
              </w:rPr>
            </w:pPr>
            <w:r w:rsidRPr="00152676">
              <w:rPr>
                <w:color w:val="FF0000"/>
                <w:sz w:val="20"/>
                <w:szCs w:val="20"/>
              </w:rPr>
              <w:t>Северо-Кавказский округ</w:t>
            </w:r>
          </w:p>
        </w:tc>
        <w:tc>
          <w:tcPr>
            <w:tcW w:w="2160" w:type="dxa"/>
            <w:tcBorders>
              <w:bottom w:val="single" w:sz="4" w:space="0" w:color="auto"/>
            </w:tcBorders>
            <w:vAlign w:val="center"/>
          </w:tcPr>
          <w:p w:rsidR="00152676" w:rsidRPr="00152676" w:rsidRDefault="00152676" w:rsidP="00152676">
            <w:pPr>
              <w:jc w:val="center"/>
              <w:rPr>
                <w:color w:val="FF0000"/>
                <w:sz w:val="20"/>
                <w:szCs w:val="20"/>
              </w:rPr>
            </w:pPr>
            <w:r w:rsidRPr="00152676">
              <w:rPr>
                <w:color w:val="FF0000"/>
                <w:sz w:val="20"/>
                <w:szCs w:val="20"/>
              </w:rPr>
              <w:t>0</w:t>
            </w:r>
            <w:r>
              <w:rPr>
                <w:color w:val="FF0000"/>
                <w:sz w:val="20"/>
                <w:szCs w:val="20"/>
              </w:rPr>
              <w:t>.</w:t>
            </w:r>
            <w:r w:rsidRPr="00152676">
              <w:rPr>
                <w:color w:val="FF0000"/>
                <w:sz w:val="20"/>
                <w:szCs w:val="20"/>
              </w:rPr>
              <w:t>7</w:t>
            </w:r>
          </w:p>
        </w:tc>
        <w:tc>
          <w:tcPr>
            <w:tcW w:w="2160" w:type="dxa"/>
            <w:tcBorders>
              <w:bottom w:val="single" w:sz="4" w:space="0" w:color="auto"/>
            </w:tcBorders>
            <w:vAlign w:val="center"/>
          </w:tcPr>
          <w:p w:rsidR="00152676" w:rsidRPr="00152676" w:rsidRDefault="00152676" w:rsidP="00152676">
            <w:pPr>
              <w:jc w:val="center"/>
              <w:rPr>
                <w:color w:val="FF0000"/>
                <w:sz w:val="20"/>
                <w:szCs w:val="20"/>
              </w:rPr>
            </w:pPr>
            <w:r w:rsidRPr="00152676">
              <w:rPr>
                <w:color w:val="FF0000"/>
                <w:sz w:val="20"/>
                <w:szCs w:val="20"/>
              </w:rPr>
              <w:t>0</w:t>
            </w:r>
            <w:r>
              <w:rPr>
                <w:color w:val="FF0000"/>
                <w:sz w:val="20"/>
                <w:szCs w:val="20"/>
              </w:rPr>
              <w:t>.</w:t>
            </w:r>
            <w:r w:rsidRPr="00152676">
              <w:rPr>
                <w:color w:val="FF0000"/>
                <w:sz w:val="20"/>
                <w:szCs w:val="20"/>
              </w:rPr>
              <w:t>5</w:t>
            </w:r>
          </w:p>
        </w:tc>
        <w:tc>
          <w:tcPr>
            <w:tcW w:w="2160" w:type="dxa"/>
            <w:tcBorders>
              <w:bottom w:val="single" w:sz="4" w:space="0" w:color="auto"/>
            </w:tcBorders>
            <w:vAlign w:val="center"/>
          </w:tcPr>
          <w:p w:rsidR="00152676" w:rsidRPr="00152676" w:rsidRDefault="00152676" w:rsidP="00152676">
            <w:pPr>
              <w:jc w:val="center"/>
              <w:rPr>
                <w:color w:val="FF0000"/>
                <w:sz w:val="20"/>
                <w:szCs w:val="20"/>
              </w:rPr>
            </w:pPr>
            <w:r w:rsidRPr="00152676">
              <w:rPr>
                <w:color w:val="FF0000"/>
                <w:sz w:val="20"/>
                <w:szCs w:val="20"/>
              </w:rPr>
              <w:t>0</w:t>
            </w:r>
            <w:r>
              <w:rPr>
                <w:color w:val="FF0000"/>
                <w:sz w:val="20"/>
                <w:szCs w:val="20"/>
              </w:rPr>
              <w:t>.</w:t>
            </w:r>
            <w:r w:rsidRPr="00152676">
              <w:rPr>
                <w:color w:val="FF0000"/>
                <w:sz w:val="20"/>
                <w:szCs w:val="20"/>
              </w:rPr>
              <w:t>3</w:t>
            </w:r>
          </w:p>
        </w:tc>
      </w:tr>
      <w:tr w:rsidR="00152676" w:rsidRPr="00152676" w:rsidTr="00152676">
        <w:trPr>
          <w:trHeight w:val="20"/>
        </w:trPr>
        <w:tc>
          <w:tcPr>
            <w:tcW w:w="3605" w:type="dxa"/>
            <w:tcBorders>
              <w:bottom w:val="single" w:sz="4" w:space="0" w:color="auto"/>
            </w:tcBorders>
          </w:tcPr>
          <w:p w:rsidR="00152676" w:rsidRPr="00152676" w:rsidRDefault="00152676" w:rsidP="00152676">
            <w:pPr>
              <w:rPr>
                <w:color w:val="FF0000"/>
                <w:sz w:val="20"/>
                <w:szCs w:val="20"/>
              </w:rPr>
            </w:pPr>
            <w:r w:rsidRPr="00152676">
              <w:rPr>
                <w:color w:val="FF0000"/>
                <w:sz w:val="20"/>
                <w:szCs w:val="20"/>
              </w:rPr>
              <w:t>Сибирский округ</w:t>
            </w:r>
          </w:p>
        </w:tc>
        <w:tc>
          <w:tcPr>
            <w:tcW w:w="2160" w:type="dxa"/>
            <w:tcBorders>
              <w:bottom w:val="single" w:sz="4" w:space="0" w:color="auto"/>
            </w:tcBorders>
            <w:vAlign w:val="center"/>
          </w:tcPr>
          <w:p w:rsidR="00152676" w:rsidRPr="00152676" w:rsidRDefault="00152676" w:rsidP="00152676">
            <w:pPr>
              <w:jc w:val="center"/>
              <w:rPr>
                <w:color w:val="FF0000"/>
                <w:sz w:val="20"/>
                <w:szCs w:val="20"/>
              </w:rPr>
            </w:pPr>
            <w:r w:rsidRPr="00152676">
              <w:rPr>
                <w:color w:val="FF0000"/>
                <w:sz w:val="20"/>
                <w:szCs w:val="20"/>
              </w:rPr>
              <w:t>0</w:t>
            </w:r>
            <w:r>
              <w:rPr>
                <w:color w:val="FF0000"/>
                <w:sz w:val="20"/>
                <w:szCs w:val="20"/>
              </w:rPr>
              <w:t>.</w:t>
            </w:r>
            <w:r w:rsidRPr="00152676">
              <w:rPr>
                <w:color w:val="FF0000"/>
                <w:sz w:val="20"/>
                <w:szCs w:val="20"/>
              </w:rPr>
              <w:t>6</w:t>
            </w:r>
          </w:p>
        </w:tc>
        <w:tc>
          <w:tcPr>
            <w:tcW w:w="2160" w:type="dxa"/>
            <w:tcBorders>
              <w:bottom w:val="single" w:sz="4" w:space="0" w:color="auto"/>
            </w:tcBorders>
            <w:vAlign w:val="center"/>
          </w:tcPr>
          <w:p w:rsidR="00152676" w:rsidRPr="00152676" w:rsidRDefault="00152676" w:rsidP="00152676">
            <w:pPr>
              <w:jc w:val="center"/>
              <w:rPr>
                <w:color w:val="FF0000"/>
                <w:sz w:val="20"/>
                <w:szCs w:val="20"/>
              </w:rPr>
            </w:pPr>
            <w:r w:rsidRPr="00152676">
              <w:rPr>
                <w:color w:val="FF0000"/>
                <w:sz w:val="20"/>
                <w:szCs w:val="20"/>
              </w:rPr>
              <w:t>0</w:t>
            </w:r>
            <w:r>
              <w:rPr>
                <w:color w:val="FF0000"/>
                <w:sz w:val="20"/>
                <w:szCs w:val="20"/>
              </w:rPr>
              <w:t>.</w:t>
            </w:r>
            <w:r w:rsidRPr="00152676">
              <w:rPr>
                <w:color w:val="FF0000"/>
                <w:sz w:val="20"/>
                <w:szCs w:val="20"/>
              </w:rPr>
              <w:t>4</w:t>
            </w:r>
          </w:p>
        </w:tc>
        <w:tc>
          <w:tcPr>
            <w:tcW w:w="2160" w:type="dxa"/>
            <w:tcBorders>
              <w:bottom w:val="single" w:sz="4" w:space="0" w:color="auto"/>
            </w:tcBorders>
            <w:vAlign w:val="center"/>
          </w:tcPr>
          <w:p w:rsidR="00152676" w:rsidRPr="00152676" w:rsidRDefault="00152676" w:rsidP="00152676">
            <w:pPr>
              <w:jc w:val="center"/>
              <w:rPr>
                <w:color w:val="FF0000"/>
                <w:sz w:val="20"/>
                <w:szCs w:val="20"/>
              </w:rPr>
            </w:pPr>
            <w:r w:rsidRPr="00152676">
              <w:rPr>
                <w:color w:val="FF0000"/>
                <w:sz w:val="20"/>
                <w:szCs w:val="20"/>
              </w:rPr>
              <w:t>0</w:t>
            </w:r>
            <w:r>
              <w:rPr>
                <w:color w:val="FF0000"/>
                <w:sz w:val="20"/>
                <w:szCs w:val="20"/>
              </w:rPr>
              <w:t>.</w:t>
            </w:r>
            <w:r w:rsidRPr="00152676">
              <w:rPr>
                <w:color w:val="FF0000"/>
                <w:sz w:val="20"/>
                <w:szCs w:val="20"/>
              </w:rPr>
              <w:t>3</w:t>
            </w:r>
          </w:p>
        </w:tc>
      </w:tr>
      <w:tr w:rsidR="00152676" w:rsidRPr="00152676" w:rsidTr="00152676">
        <w:trPr>
          <w:trHeight w:val="20"/>
        </w:trPr>
        <w:tc>
          <w:tcPr>
            <w:tcW w:w="3605" w:type="dxa"/>
            <w:tcBorders>
              <w:bottom w:val="single" w:sz="4" w:space="0" w:color="auto"/>
            </w:tcBorders>
          </w:tcPr>
          <w:p w:rsidR="00152676" w:rsidRPr="00152676" w:rsidRDefault="00152676" w:rsidP="00152676">
            <w:pPr>
              <w:rPr>
                <w:sz w:val="20"/>
                <w:szCs w:val="20"/>
              </w:rPr>
            </w:pPr>
            <w:r w:rsidRPr="00152676">
              <w:rPr>
                <w:sz w:val="20"/>
                <w:szCs w:val="20"/>
              </w:rPr>
              <w:t>Уральский округ</w:t>
            </w:r>
          </w:p>
        </w:tc>
        <w:tc>
          <w:tcPr>
            <w:tcW w:w="2160" w:type="dxa"/>
            <w:tcBorders>
              <w:bottom w:val="single" w:sz="4" w:space="0" w:color="auto"/>
            </w:tcBorders>
            <w:vAlign w:val="center"/>
          </w:tcPr>
          <w:p w:rsidR="00152676" w:rsidRPr="00152676" w:rsidRDefault="00152676" w:rsidP="00152676">
            <w:pPr>
              <w:jc w:val="center"/>
              <w:rPr>
                <w:sz w:val="20"/>
                <w:szCs w:val="20"/>
              </w:rPr>
            </w:pPr>
            <w:r w:rsidRPr="00152676">
              <w:rPr>
                <w:sz w:val="20"/>
                <w:szCs w:val="20"/>
              </w:rPr>
              <w:t>0</w:t>
            </w:r>
            <w:r>
              <w:rPr>
                <w:sz w:val="20"/>
                <w:szCs w:val="20"/>
              </w:rPr>
              <w:t>.</w:t>
            </w:r>
            <w:r w:rsidRPr="00152676">
              <w:rPr>
                <w:sz w:val="20"/>
                <w:szCs w:val="20"/>
              </w:rPr>
              <w:t>3</w:t>
            </w:r>
          </w:p>
        </w:tc>
        <w:tc>
          <w:tcPr>
            <w:tcW w:w="2160" w:type="dxa"/>
            <w:tcBorders>
              <w:bottom w:val="single" w:sz="4" w:space="0" w:color="auto"/>
            </w:tcBorders>
            <w:vAlign w:val="center"/>
          </w:tcPr>
          <w:p w:rsidR="00152676" w:rsidRPr="00152676" w:rsidRDefault="00152676" w:rsidP="00152676">
            <w:pPr>
              <w:jc w:val="center"/>
              <w:rPr>
                <w:sz w:val="20"/>
                <w:szCs w:val="20"/>
              </w:rPr>
            </w:pPr>
            <w:r w:rsidRPr="00152676">
              <w:rPr>
                <w:sz w:val="20"/>
                <w:szCs w:val="20"/>
              </w:rPr>
              <w:t>0</w:t>
            </w:r>
            <w:r>
              <w:rPr>
                <w:sz w:val="20"/>
                <w:szCs w:val="20"/>
              </w:rPr>
              <w:t>.</w:t>
            </w:r>
            <w:r w:rsidRPr="00152676">
              <w:rPr>
                <w:sz w:val="20"/>
                <w:szCs w:val="20"/>
              </w:rPr>
              <w:t>5</w:t>
            </w:r>
          </w:p>
        </w:tc>
        <w:tc>
          <w:tcPr>
            <w:tcW w:w="2160" w:type="dxa"/>
            <w:tcBorders>
              <w:bottom w:val="single" w:sz="4" w:space="0" w:color="auto"/>
            </w:tcBorders>
            <w:vAlign w:val="center"/>
          </w:tcPr>
          <w:p w:rsidR="00152676" w:rsidRPr="00152676" w:rsidRDefault="00152676" w:rsidP="00152676">
            <w:pPr>
              <w:jc w:val="center"/>
              <w:rPr>
                <w:sz w:val="20"/>
                <w:szCs w:val="20"/>
              </w:rPr>
            </w:pPr>
            <w:r w:rsidRPr="00152676">
              <w:rPr>
                <w:sz w:val="20"/>
                <w:szCs w:val="20"/>
              </w:rPr>
              <w:t>-0</w:t>
            </w:r>
            <w:r>
              <w:rPr>
                <w:sz w:val="20"/>
                <w:szCs w:val="20"/>
              </w:rPr>
              <w:t>.</w:t>
            </w:r>
            <w:r w:rsidRPr="00152676">
              <w:rPr>
                <w:sz w:val="20"/>
                <w:szCs w:val="20"/>
              </w:rPr>
              <w:t>2</w:t>
            </w:r>
          </w:p>
        </w:tc>
      </w:tr>
      <w:tr w:rsidR="00152676" w:rsidRPr="00152676" w:rsidTr="00152676">
        <w:trPr>
          <w:trHeight w:val="20"/>
        </w:trPr>
        <w:tc>
          <w:tcPr>
            <w:tcW w:w="3605" w:type="dxa"/>
            <w:tcBorders>
              <w:bottom w:val="single" w:sz="4" w:space="0" w:color="auto"/>
            </w:tcBorders>
          </w:tcPr>
          <w:p w:rsidR="00152676" w:rsidRPr="00152676" w:rsidRDefault="00152676" w:rsidP="00152676">
            <w:pPr>
              <w:rPr>
                <w:sz w:val="20"/>
                <w:szCs w:val="20"/>
              </w:rPr>
            </w:pPr>
            <w:r w:rsidRPr="00152676">
              <w:rPr>
                <w:sz w:val="20"/>
                <w:szCs w:val="20"/>
              </w:rPr>
              <w:t>Центральный округ</w:t>
            </w:r>
          </w:p>
        </w:tc>
        <w:tc>
          <w:tcPr>
            <w:tcW w:w="2160" w:type="dxa"/>
            <w:tcBorders>
              <w:bottom w:val="single" w:sz="4" w:space="0" w:color="auto"/>
            </w:tcBorders>
            <w:vAlign w:val="center"/>
          </w:tcPr>
          <w:p w:rsidR="00152676" w:rsidRPr="00152676" w:rsidRDefault="00152676" w:rsidP="00152676">
            <w:pPr>
              <w:jc w:val="center"/>
              <w:rPr>
                <w:sz w:val="20"/>
                <w:szCs w:val="20"/>
              </w:rPr>
            </w:pPr>
            <w:r w:rsidRPr="00152676">
              <w:rPr>
                <w:sz w:val="20"/>
                <w:szCs w:val="20"/>
              </w:rPr>
              <w:t>-0</w:t>
            </w:r>
            <w:r>
              <w:rPr>
                <w:sz w:val="20"/>
                <w:szCs w:val="20"/>
              </w:rPr>
              <w:t>.</w:t>
            </w:r>
            <w:r w:rsidRPr="00152676">
              <w:rPr>
                <w:sz w:val="20"/>
                <w:szCs w:val="20"/>
              </w:rPr>
              <w:t>2</w:t>
            </w:r>
          </w:p>
        </w:tc>
        <w:tc>
          <w:tcPr>
            <w:tcW w:w="2160" w:type="dxa"/>
            <w:tcBorders>
              <w:bottom w:val="single" w:sz="4" w:space="0" w:color="auto"/>
            </w:tcBorders>
            <w:vAlign w:val="center"/>
          </w:tcPr>
          <w:p w:rsidR="00152676" w:rsidRPr="00152676" w:rsidRDefault="00152676" w:rsidP="00152676">
            <w:pPr>
              <w:jc w:val="center"/>
              <w:rPr>
                <w:sz w:val="20"/>
                <w:szCs w:val="20"/>
              </w:rPr>
            </w:pPr>
            <w:r w:rsidRPr="00152676">
              <w:rPr>
                <w:sz w:val="20"/>
                <w:szCs w:val="20"/>
              </w:rPr>
              <w:t>0</w:t>
            </w:r>
            <w:r>
              <w:rPr>
                <w:sz w:val="20"/>
                <w:szCs w:val="20"/>
              </w:rPr>
              <w:t>.</w:t>
            </w:r>
            <w:r w:rsidRPr="00152676">
              <w:rPr>
                <w:sz w:val="20"/>
                <w:szCs w:val="20"/>
              </w:rPr>
              <w:t>0</w:t>
            </w:r>
          </w:p>
        </w:tc>
        <w:tc>
          <w:tcPr>
            <w:tcW w:w="2160" w:type="dxa"/>
            <w:tcBorders>
              <w:bottom w:val="single" w:sz="4" w:space="0" w:color="auto"/>
            </w:tcBorders>
            <w:vAlign w:val="center"/>
          </w:tcPr>
          <w:p w:rsidR="00152676" w:rsidRPr="00152676" w:rsidRDefault="00152676" w:rsidP="00152676">
            <w:pPr>
              <w:jc w:val="center"/>
              <w:rPr>
                <w:sz w:val="20"/>
                <w:szCs w:val="20"/>
              </w:rPr>
            </w:pPr>
            <w:r w:rsidRPr="00152676">
              <w:rPr>
                <w:sz w:val="20"/>
                <w:szCs w:val="20"/>
              </w:rPr>
              <w:t>-0</w:t>
            </w:r>
            <w:r>
              <w:rPr>
                <w:sz w:val="20"/>
                <w:szCs w:val="20"/>
              </w:rPr>
              <w:t>.</w:t>
            </w:r>
            <w:r w:rsidRPr="00152676">
              <w:rPr>
                <w:sz w:val="20"/>
                <w:szCs w:val="20"/>
              </w:rPr>
              <w:t>0</w:t>
            </w:r>
          </w:p>
        </w:tc>
      </w:tr>
      <w:tr w:rsidR="00152676" w:rsidRPr="00152676" w:rsidTr="00152676">
        <w:trPr>
          <w:trHeight w:val="55"/>
        </w:trPr>
        <w:tc>
          <w:tcPr>
            <w:tcW w:w="3605" w:type="dxa"/>
            <w:tcBorders>
              <w:bottom w:val="single" w:sz="4" w:space="0" w:color="auto"/>
            </w:tcBorders>
          </w:tcPr>
          <w:p w:rsidR="00152676" w:rsidRPr="00152676" w:rsidRDefault="00152676" w:rsidP="00152676">
            <w:pPr>
              <w:rPr>
                <w:color w:val="FF0000"/>
                <w:sz w:val="20"/>
                <w:szCs w:val="20"/>
              </w:rPr>
            </w:pPr>
            <w:r w:rsidRPr="00152676">
              <w:rPr>
                <w:color w:val="FF0000"/>
                <w:sz w:val="20"/>
                <w:szCs w:val="20"/>
              </w:rPr>
              <w:t>Южный округ</w:t>
            </w:r>
          </w:p>
        </w:tc>
        <w:tc>
          <w:tcPr>
            <w:tcW w:w="2160" w:type="dxa"/>
            <w:tcBorders>
              <w:bottom w:val="single" w:sz="4" w:space="0" w:color="auto"/>
            </w:tcBorders>
            <w:vAlign w:val="center"/>
          </w:tcPr>
          <w:p w:rsidR="00152676" w:rsidRPr="00152676" w:rsidRDefault="00152676" w:rsidP="00152676">
            <w:pPr>
              <w:jc w:val="center"/>
              <w:rPr>
                <w:color w:val="FF0000"/>
                <w:sz w:val="20"/>
                <w:szCs w:val="20"/>
              </w:rPr>
            </w:pPr>
            <w:r w:rsidRPr="00152676">
              <w:rPr>
                <w:color w:val="FF0000"/>
                <w:sz w:val="20"/>
                <w:szCs w:val="20"/>
              </w:rPr>
              <w:t>0</w:t>
            </w:r>
            <w:r>
              <w:rPr>
                <w:color w:val="FF0000"/>
                <w:sz w:val="20"/>
                <w:szCs w:val="20"/>
              </w:rPr>
              <w:t>.</w:t>
            </w:r>
            <w:r w:rsidRPr="00152676">
              <w:rPr>
                <w:color w:val="FF0000"/>
                <w:sz w:val="20"/>
                <w:szCs w:val="20"/>
              </w:rPr>
              <w:t>4</w:t>
            </w:r>
          </w:p>
        </w:tc>
        <w:tc>
          <w:tcPr>
            <w:tcW w:w="2160" w:type="dxa"/>
            <w:tcBorders>
              <w:bottom w:val="single" w:sz="4" w:space="0" w:color="auto"/>
            </w:tcBorders>
            <w:vAlign w:val="center"/>
          </w:tcPr>
          <w:p w:rsidR="00152676" w:rsidRPr="00152676" w:rsidRDefault="00152676" w:rsidP="00152676">
            <w:pPr>
              <w:jc w:val="center"/>
              <w:rPr>
                <w:color w:val="FF0000"/>
                <w:sz w:val="20"/>
                <w:szCs w:val="20"/>
              </w:rPr>
            </w:pPr>
            <w:r w:rsidRPr="00152676">
              <w:rPr>
                <w:color w:val="FF0000"/>
                <w:sz w:val="20"/>
                <w:szCs w:val="20"/>
              </w:rPr>
              <w:t>0</w:t>
            </w:r>
            <w:r>
              <w:rPr>
                <w:color w:val="FF0000"/>
                <w:sz w:val="20"/>
                <w:szCs w:val="20"/>
              </w:rPr>
              <w:t>.</w:t>
            </w:r>
            <w:r w:rsidRPr="00152676">
              <w:rPr>
                <w:color w:val="FF0000"/>
                <w:sz w:val="20"/>
                <w:szCs w:val="20"/>
              </w:rPr>
              <w:t>5</w:t>
            </w:r>
          </w:p>
        </w:tc>
        <w:tc>
          <w:tcPr>
            <w:tcW w:w="2160" w:type="dxa"/>
            <w:tcBorders>
              <w:bottom w:val="single" w:sz="4" w:space="0" w:color="auto"/>
            </w:tcBorders>
            <w:vAlign w:val="center"/>
          </w:tcPr>
          <w:p w:rsidR="00152676" w:rsidRPr="00152676" w:rsidRDefault="00152676" w:rsidP="00152676">
            <w:pPr>
              <w:jc w:val="center"/>
              <w:rPr>
                <w:color w:val="FF0000"/>
                <w:sz w:val="20"/>
                <w:szCs w:val="20"/>
              </w:rPr>
            </w:pPr>
            <w:r w:rsidRPr="00152676">
              <w:rPr>
                <w:color w:val="FF0000"/>
                <w:sz w:val="20"/>
                <w:szCs w:val="20"/>
              </w:rPr>
              <w:t>0</w:t>
            </w:r>
            <w:r>
              <w:rPr>
                <w:color w:val="FF0000"/>
                <w:sz w:val="20"/>
                <w:szCs w:val="20"/>
              </w:rPr>
              <w:t>.</w:t>
            </w:r>
            <w:r w:rsidRPr="00152676">
              <w:rPr>
                <w:color w:val="FF0000"/>
                <w:sz w:val="20"/>
                <w:szCs w:val="20"/>
              </w:rPr>
              <w:t>1</w:t>
            </w:r>
          </w:p>
        </w:tc>
      </w:tr>
    </w:tbl>
    <w:p w:rsidR="00574386" w:rsidRPr="00105194" w:rsidRDefault="00574386" w:rsidP="00574386">
      <w:pPr>
        <w:widowControl w:val="0"/>
        <w:spacing w:line="0" w:lineRule="atLeast"/>
        <w:ind w:firstLine="709"/>
        <w:jc w:val="both"/>
        <w:rPr>
          <w:sz w:val="20"/>
          <w:szCs w:val="20"/>
        </w:rPr>
      </w:pPr>
    </w:p>
    <w:p w:rsidR="00574386" w:rsidRDefault="00574386" w:rsidP="00574386">
      <w:pPr>
        <w:widowControl w:val="0"/>
        <w:spacing w:line="0" w:lineRule="atLeast"/>
        <w:ind w:firstLine="709"/>
        <w:jc w:val="both"/>
        <w:rPr>
          <w:sz w:val="28"/>
          <w:szCs w:val="28"/>
        </w:rPr>
      </w:pPr>
      <w:r w:rsidRPr="00105194">
        <w:rPr>
          <w:sz w:val="28"/>
          <w:szCs w:val="28"/>
        </w:rPr>
        <w:t xml:space="preserve">В разрезе субъектов Российской Федерации наиболее заметное повышение розничных цен ЖНВЛП данной ценовой категории отмечено в </w:t>
      </w:r>
      <w:r w:rsidR="009F0624" w:rsidRPr="009F0624">
        <w:rPr>
          <w:sz w:val="28"/>
          <w:szCs w:val="28"/>
        </w:rPr>
        <w:t>Забайкальск</w:t>
      </w:r>
      <w:r w:rsidR="009F0624">
        <w:rPr>
          <w:sz w:val="28"/>
          <w:szCs w:val="28"/>
        </w:rPr>
        <w:t>ом</w:t>
      </w:r>
      <w:r w:rsidR="009F0624" w:rsidRPr="009F0624">
        <w:rPr>
          <w:sz w:val="28"/>
          <w:szCs w:val="28"/>
        </w:rPr>
        <w:t xml:space="preserve"> </w:t>
      </w:r>
      <w:r>
        <w:rPr>
          <w:sz w:val="28"/>
          <w:szCs w:val="28"/>
        </w:rPr>
        <w:t>(</w:t>
      </w:r>
      <w:r w:rsidR="009F0624">
        <w:rPr>
          <w:sz w:val="28"/>
          <w:szCs w:val="28"/>
        </w:rPr>
        <w:t>3.7</w:t>
      </w:r>
      <w:r>
        <w:rPr>
          <w:sz w:val="28"/>
          <w:szCs w:val="28"/>
        </w:rPr>
        <w:t>%)</w:t>
      </w:r>
      <w:r w:rsidR="007D4392">
        <w:rPr>
          <w:sz w:val="28"/>
          <w:szCs w:val="28"/>
        </w:rPr>
        <w:t xml:space="preserve"> и</w:t>
      </w:r>
      <w:r w:rsidR="009F0624">
        <w:rPr>
          <w:sz w:val="28"/>
          <w:szCs w:val="28"/>
        </w:rPr>
        <w:t xml:space="preserve"> </w:t>
      </w:r>
      <w:r w:rsidR="009F0624" w:rsidRPr="009F0624">
        <w:rPr>
          <w:sz w:val="28"/>
          <w:szCs w:val="28"/>
        </w:rPr>
        <w:t>Алтайск</w:t>
      </w:r>
      <w:r w:rsidR="009F0624">
        <w:rPr>
          <w:sz w:val="28"/>
          <w:szCs w:val="28"/>
        </w:rPr>
        <w:t xml:space="preserve">ом (1.2%) </w:t>
      </w:r>
      <w:r w:rsidR="009F0624" w:rsidRPr="009F0624">
        <w:rPr>
          <w:sz w:val="28"/>
          <w:szCs w:val="28"/>
        </w:rPr>
        <w:t>кра</w:t>
      </w:r>
      <w:r w:rsidR="009F0624">
        <w:rPr>
          <w:sz w:val="28"/>
          <w:szCs w:val="28"/>
        </w:rPr>
        <w:t>ях</w:t>
      </w:r>
      <w:r w:rsidRPr="009F0624">
        <w:rPr>
          <w:sz w:val="28"/>
          <w:szCs w:val="28"/>
        </w:rPr>
        <w:t>,</w:t>
      </w:r>
      <w:r>
        <w:rPr>
          <w:sz w:val="28"/>
          <w:szCs w:val="28"/>
        </w:rPr>
        <w:t xml:space="preserve"> </w:t>
      </w:r>
      <w:r w:rsidR="009F0624">
        <w:rPr>
          <w:sz w:val="28"/>
          <w:szCs w:val="28"/>
        </w:rPr>
        <w:t xml:space="preserve">в </w:t>
      </w:r>
      <w:r w:rsidR="009F0624" w:rsidRPr="009F0624">
        <w:rPr>
          <w:sz w:val="28"/>
          <w:szCs w:val="28"/>
        </w:rPr>
        <w:t>Липецк</w:t>
      </w:r>
      <w:r w:rsidR="009F0624">
        <w:rPr>
          <w:sz w:val="28"/>
          <w:szCs w:val="28"/>
        </w:rPr>
        <w:t>ой</w:t>
      </w:r>
      <w:r>
        <w:rPr>
          <w:sz w:val="28"/>
          <w:szCs w:val="28"/>
        </w:rPr>
        <w:t xml:space="preserve"> (</w:t>
      </w:r>
      <w:r w:rsidR="009F0624">
        <w:rPr>
          <w:sz w:val="28"/>
          <w:szCs w:val="28"/>
        </w:rPr>
        <w:t>1.5</w:t>
      </w:r>
      <w:r>
        <w:rPr>
          <w:sz w:val="28"/>
          <w:szCs w:val="28"/>
        </w:rPr>
        <w:t xml:space="preserve">%) и </w:t>
      </w:r>
      <w:r w:rsidR="009F0624" w:rsidRPr="009F0624">
        <w:rPr>
          <w:sz w:val="28"/>
          <w:szCs w:val="28"/>
        </w:rPr>
        <w:t>Сахалинск</w:t>
      </w:r>
      <w:r w:rsidR="009F0624">
        <w:rPr>
          <w:sz w:val="28"/>
          <w:szCs w:val="28"/>
        </w:rPr>
        <w:t>ой</w:t>
      </w:r>
      <w:r>
        <w:rPr>
          <w:sz w:val="28"/>
          <w:szCs w:val="28"/>
        </w:rPr>
        <w:t xml:space="preserve"> (1.</w:t>
      </w:r>
      <w:r w:rsidR="009F0624">
        <w:rPr>
          <w:sz w:val="28"/>
          <w:szCs w:val="28"/>
        </w:rPr>
        <w:t>2</w:t>
      </w:r>
      <w:r>
        <w:rPr>
          <w:sz w:val="28"/>
          <w:szCs w:val="28"/>
        </w:rPr>
        <w:t>%)</w:t>
      </w:r>
      <w:r w:rsidR="009F0624">
        <w:rPr>
          <w:sz w:val="28"/>
          <w:szCs w:val="28"/>
        </w:rPr>
        <w:t xml:space="preserve"> </w:t>
      </w:r>
      <w:r w:rsidR="009F0624" w:rsidRPr="009F0624">
        <w:rPr>
          <w:sz w:val="28"/>
          <w:szCs w:val="28"/>
        </w:rPr>
        <w:t>областях</w:t>
      </w:r>
      <w:r>
        <w:rPr>
          <w:sz w:val="28"/>
          <w:szCs w:val="28"/>
        </w:rPr>
        <w:t xml:space="preserve">, </w:t>
      </w:r>
      <w:r w:rsidRPr="006214C1">
        <w:rPr>
          <w:sz w:val="28"/>
          <w:szCs w:val="28"/>
        </w:rPr>
        <w:t>а также в</w:t>
      </w:r>
      <w:r>
        <w:rPr>
          <w:sz w:val="28"/>
          <w:szCs w:val="28"/>
        </w:rPr>
        <w:t xml:space="preserve"> </w:t>
      </w:r>
      <w:r w:rsidR="009F0624" w:rsidRPr="009F0624">
        <w:rPr>
          <w:sz w:val="28"/>
          <w:szCs w:val="28"/>
        </w:rPr>
        <w:t>Республик</w:t>
      </w:r>
      <w:r w:rsidR="009F0624">
        <w:rPr>
          <w:sz w:val="28"/>
          <w:szCs w:val="28"/>
        </w:rPr>
        <w:t>е</w:t>
      </w:r>
      <w:r w:rsidR="009F0624" w:rsidRPr="009F0624">
        <w:rPr>
          <w:sz w:val="28"/>
          <w:szCs w:val="28"/>
        </w:rPr>
        <w:t xml:space="preserve"> Саха (Якутия) </w:t>
      </w:r>
      <w:r>
        <w:rPr>
          <w:sz w:val="28"/>
          <w:szCs w:val="28"/>
        </w:rPr>
        <w:t>(1.</w:t>
      </w:r>
      <w:r w:rsidR="009F0624">
        <w:rPr>
          <w:sz w:val="28"/>
          <w:szCs w:val="28"/>
        </w:rPr>
        <w:t>3</w:t>
      </w:r>
      <w:r>
        <w:rPr>
          <w:sz w:val="28"/>
          <w:szCs w:val="28"/>
        </w:rPr>
        <w:t>%).</w:t>
      </w:r>
    </w:p>
    <w:p w:rsidR="00574386" w:rsidRDefault="00574386" w:rsidP="00574386">
      <w:pPr>
        <w:widowControl w:val="0"/>
        <w:spacing w:line="0" w:lineRule="atLeast"/>
        <w:ind w:firstLine="709"/>
        <w:jc w:val="both"/>
        <w:rPr>
          <w:sz w:val="28"/>
          <w:szCs w:val="28"/>
        </w:rPr>
      </w:pPr>
      <w:r w:rsidRPr="00105194">
        <w:rPr>
          <w:sz w:val="28"/>
          <w:szCs w:val="28"/>
        </w:rPr>
        <w:t>Таблица 7. Часть 6. Динамика розничных цен на ЖНВЛП зарубежного производства амбулаторного сегмента в ценовой категории до 50 руб. в субъектах Российской Федерации</w:t>
      </w:r>
    </w:p>
    <w:p w:rsidR="00574386" w:rsidRPr="00105194" w:rsidRDefault="00574386" w:rsidP="00574386">
      <w:pPr>
        <w:widowControl w:val="0"/>
        <w:spacing w:line="0" w:lineRule="atLeast"/>
        <w:ind w:firstLine="709"/>
        <w:jc w:val="both"/>
        <w:rPr>
          <w:sz w:val="20"/>
          <w:szCs w:val="20"/>
        </w:rPr>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0" w:type="dxa"/>
          <w:right w:w="0" w:type="dxa"/>
        </w:tblCellMar>
        <w:tblLook w:val="00A0" w:firstRow="1" w:lastRow="0" w:firstColumn="1" w:lastColumn="0" w:noHBand="0" w:noVBand="0"/>
      </w:tblPr>
      <w:tblGrid>
        <w:gridCol w:w="3381"/>
        <w:gridCol w:w="2302"/>
        <w:gridCol w:w="2125"/>
        <w:gridCol w:w="2123"/>
      </w:tblGrid>
      <w:tr w:rsidR="00574386" w:rsidRPr="00835387" w:rsidTr="00574386">
        <w:trPr>
          <w:trHeight w:val="20"/>
          <w:tblHeader/>
        </w:trPr>
        <w:tc>
          <w:tcPr>
            <w:tcW w:w="1702" w:type="pct"/>
            <w:tcBorders>
              <w:top w:val="single" w:sz="4" w:space="0" w:color="auto"/>
            </w:tcBorders>
            <w:shd w:val="clear" w:color="auto" w:fill="C0C0C0"/>
            <w:vAlign w:val="center"/>
          </w:tcPr>
          <w:p w:rsidR="00574386" w:rsidRPr="00835387" w:rsidRDefault="00574386" w:rsidP="00574386">
            <w:pPr>
              <w:widowControl w:val="0"/>
              <w:spacing w:line="0" w:lineRule="atLeast"/>
              <w:jc w:val="center"/>
              <w:rPr>
                <w:b/>
                <w:bCs/>
                <w:sz w:val="20"/>
                <w:szCs w:val="20"/>
              </w:rPr>
            </w:pPr>
            <w:r w:rsidRPr="00835387">
              <w:rPr>
                <w:b/>
                <w:bCs/>
                <w:sz w:val="20"/>
                <w:szCs w:val="20"/>
              </w:rPr>
              <w:t>субъект Российской Федерации</w:t>
            </w:r>
          </w:p>
        </w:tc>
        <w:tc>
          <w:tcPr>
            <w:tcW w:w="1159" w:type="pct"/>
            <w:tcBorders>
              <w:top w:val="single" w:sz="4" w:space="0" w:color="auto"/>
            </w:tcBorders>
            <w:shd w:val="clear" w:color="auto" w:fill="C0C0C0"/>
          </w:tcPr>
          <w:p w:rsidR="00574386" w:rsidRPr="00835387" w:rsidRDefault="00574386" w:rsidP="00574386">
            <w:pPr>
              <w:widowControl w:val="0"/>
              <w:spacing w:line="0" w:lineRule="atLeast"/>
              <w:jc w:val="center"/>
              <w:rPr>
                <w:b/>
                <w:sz w:val="20"/>
                <w:szCs w:val="20"/>
              </w:rPr>
            </w:pPr>
            <w:r w:rsidRPr="00835387">
              <w:rPr>
                <w:b/>
                <w:sz w:val="20"/>
                <w:szCs w:val="20"/>
              </w:rPr>
              <w:t>% (ОП - База) /База</w:t>
            </w:r>
          </w:p>
        </w:tc>
        <w:tc>
          <w:tcPr>
            <w:tcW w:w="1070" w:type="pct"/>
            <w:tcBorders>
              <w:top w:val="single" w:sz="4" w:space="0" w:color="auto"/>
            </w:tcBorders>
            <w:shd w:val="clear" w:color="auto" w:fill="C0C0C0"/>
          </w:tcPr>
          <w:p w:rsidR="00574386" w:rsidRPr="00835387" w:rsidRDefault="00574386" w:rsidP="00574386">
            <w:pPr>
              <w:widowControl w:val="0"/>
              <w:spacing w:line="0" w:lineRule="atLeast"/>
              <w:jc w:val="center"/>
              <w:rPr>
                <w:b/>
                <w:sz w:val="20"/>
                <w:szCs w:val="20"/>
              </w:rPr>
            </w:pPr>
            <w:r w:rsidRPr="00835387">
              <w:rPr>
                <w:b/>
                <w:sz w:val="20"/>
                <w:szCs w:val="20"/>
              </w:rPr>
              <w:t>% (ППО-База) /База</w:t>
            </w:r>
          </w:p>
        </w:tc>
        <w:tc>
          <w:tcPr>
            <w:tcW w:w="1069" w:type="pct"/>
            <w:tcBorders>
              <w:top w:val="single" w:sz="4" w:space="0" w:color="auto"/>
            </w:tcBorders>
            <w:shd w:val="clear" w:color="auto" w:fill="C0C0C0"/>
          </w:tcPr>
          <w:p w:rsidR="00574386" w:rsidRPr="00835387" w:rsidRDefault="00574386" w:rsidP="00574386">
            <w:pPr>
              <w:widowControl w:val="0"/>
              <w:spacing w:line="0" w:lineRule="atLeast"/>
              <w:jc w:val="center"/>
              <w:rPr>
                <w:b/>
                <w:sz w:val="20"/>
                <w:szCs w:val="20"/>
              </w:rPr>
            </w:pPr>
            <w:r w:rsidRPr="00835387">
              <w:rPr>
                <w:b/>
                <w:sz w:val="20"/>
                <w:szCs w:val="20"/>
              </w:rPr>
              <w:t>% (ОП-ППО) /ППО</w:t>
            </w:r>
          </w:p>
        </w:tc>
      </w:tr>
      <w:tr w:rsidR="0033744B" w:rsidRPr="0033744B" w:rsidTr="009F0624">
        <w:trPr>
          <w:trHeight w:val="20"/>
        </w:trPr>
        <w:tc>
          <w:tcPr>
            <w:tcW w:w="1702" w:type="pct"/>
          </w:tcPr>
          <w:p w:rsidR="0033744B" w:rsidRPr="0033744B" w:rsidRDefault="0033744B" w:rsidP="00152676">
            <w:pPr>
              <w:rPr>
                <w:color w:val="FF0000"/>
                <w:sz w:val="20"/>
                <w:szCs w:val="20"/>
              </w:rPr>
            </w:pPr>
            <w:r w:rsidRPr="0033744B">
              <w:rPr>
                <w:color w:val="FF0000"/>
                <w:sz w:val="20"/>
                <w:szCs w:val="20"/>
              </w:rPr>
              <w:t>Алтайский край</w:t>
            </w:r>
          </w:p>
        </w:tc>
        <w:tc>
          <w:tcPr>
            <w:tcW w:w="1159" w:type="pct"/>
            <w:vAlign w:val="center"/>
          </w:tcPr>
          <w:p w:rsidR="0033744B" w:rsidRPr="0033744B" w:rsidRDefault="0033744B" w:rsidP="009F0624">
            <w:pPr>
              <w:jc w:val="center"/>
              <w:rPr>
                <w:color w:val="FF0000"/>
                <w:sz w:val="20"/>
                <w:szCs w:val="20"/>
              </w:rPr>
            </w:pPr>
            <w:r w:rsidRPr="0033744B">
              <w:rPr>
                <w:color w:val="FF0000"/>
                <w:sz w:val="20"/>
                <w:szCs w:val="20"/>
              </w:rPr>
              <w:t>1</w:t>
            </w:r>
            <w:r>
              <w:rPr>
                <w:color w:val="FF0000"/>
                <w:sz w:val="20"/>
                <w:szCs w:val="20"/>
              </w:rPr>
              <w:t>.</w:t>
            </w:r>
            <w:r w:rsidRPr="0033744B">
              <w:rPr>
                <w:color w:val="FF0000"/>
                <w:sz w:val="20"/>
                <w:szCs w:val="20"/>
              </w:rPr>
              <w:t>7</w:t>
            </w:r>
          </w:p>
        </w:tc>
        <w:tc>
          <w:tcPr>
            <w:tcW w:w="1070" w:type="pct"/>
            <w:vAlign w:val="center"/>
          </w:tcPr>
          <w:p w:rsidR="0033744B" w:rsidRPr="0033744B" w:rsidRDefault="0033744B" w:rsidP="009F0624">
            <w:pPr>
              <w:jc w:val="center"/>
              <w:rPr>
                <w:color w:val="FF0000"/>
                <w:sz w:val="20"/>
                <w:szCs w:val="20"/>
              </w:rPr>
            </w:pPr>
            <w:r w:rsidRPr="0033744B">
              <w:rPr>
                <w:color w:val="FF0000"/>
                <w:sz w:val="20"/>
                <w:szCs w:val="20"/>
              </w:rPr>
              <w:t>0</w:t>
            </w:r>
            <w:r>
              <w:rPr>
                <w:color w:val="FF0000"/>
                <w:sz w:val="20"/>
                <w:szCs w:val="20"/>
              </w:rPr>
              <w:t>.</w:t>
            </w:r>
            <w:r w:rsidRPr="0033744B">
              <w:rPr>
                <w:color w:val="FF0000"/>
                <w:sz w:val="20"/>
                <w:szCs w:val="20"/>
              </w:rPr>
              <w:t>6</w:t>
            </w:r>
          </w:p>
        </w:tc>
        <w:tc>
          <w:tcPr>
            <w:tcW w:w="1069" w:type="pct"/>
            <w:vAlign w:val="center"/>
          </w:tcPr>
          <w:p w:rsidR="0033744B" w:rsidRPr="0033744B" w:rsidRDefault="0033744B" w:rsidP="009F0624">
            <w:pPr>
              <w:jc w:val="center"/>
              <w:rPr>
                <w:color w:val="FF0000"/>
                <w:sz w:val="20"/>
                <w:szCs w:val="20"/>
              </w:rPr>
            </w:pPr>
            <w:r w:rsidRPr="0033744B">
              <w:rPr>
                <w:color w:val="FF0000"/>
                <w:sz w:val="20"/>
                <w:szCs w:val="20"/>
              </w:rPr>
              <w:t>1</w:t>
            </w:r>
            <w:r>
              <w:rPr>
                <w:color w:val="FF0000"/>
                <w:sz w:val="20"/>
                <w:szCs w:val="20"/>
              </w:rPr>
              <w:t>.</w:t>
            </w:r>
            <w:r w:rsidRPr="0033744B">
              <w:rPr>
                <w:color w:val="FF0000"/>
                <w:sz w:val="20"/>
                <w:szCs w:val="20"/>
              </w:rPr>
              <w:t>2</w:t>
            </w:r>
          </w:p>
        </w:tc>
      </w:tr>
      <w:tr w:rsidR="0033744B" w:rsidRPr="0033744B" w:rsidTr="009F0624">
        <w:trPr>
          <w:trHeight w:val="20"/>
        </w:trPr>
        <w:tc>
          <w:tcPr>
            <w:tcW w:w="1702" w:type="pct"/>
          </w:tcPr>
          <w:p w:rsidR="0033744B" w:rsidRPr="0033744B" w:rsidRDefault="0033744B" w:rsidP="00152676">
            <w:pPr>
              <w:rPr>
                <w:sz w:val="20"/>
                <w:szCs w:val="20"/>
              </w:rPr>
            </w:pPr>
            <w:r w:rsidRPr="0033744B">
              <w:rPr>
                <w:sz w:val="20"/>
                <w:szCs w:val="20"/>
              </w:rPr>
              <w:t>Амурская область</w:t>
            </w:r>
          </w:p>
        </w:tc>
        <w:tc>
          <w:tcPr>
            <w:tcW w:w="1159" w:type="pct"/>
            <w:vAlign w:val="center"/>
          </w:tcPr>
          <w:p w:rsidR="0033744B" w:rsidRPr="0033744B" w:rsidRDefault="0033744B" w:rsidP="009F0624">
            <w:pPr>
              <w:jc w:val="center"/>
              <w:rPr>
                <w:sz w:val="20"/>
                <w:szCs w:val="20"/>
              </w:rPr>
            </w:pPr>
            <w:r w:rsidRPr="0033744B">
              <w:rPr>
                <w:sz w:val="20"/>
                <w:szCs w:val="20"/>
              </w:rPr>
              <w:t>3</w:t>
            </w:r>
            <w:r>
              <w:rPr>
                <w:sz w:val="20"/>
                <w:szCs w:val="20"/>
              </w:rPr>
              <w:t>.</w:t>
            </w:r>
            <w:r w:rsidRPr="0033744B">
              <w:rPr>
                <w:sz w:val="20"/>
                <w:szCs w:val="20"/>
              </w:rPr>
              <w:t>9</w:t>
            </w:r>
          </w:p>
        </w:tc>
        <w:tc>
          <w:tcPr>
            <w:tcW w:w="1070" w:type="pct"/>
            <w:vAlign w:val="center"/>
          </w:tcPr>
          <w:p w:rsidR="0033744B" w:rsidRPr="0033744B" w:rsidRDefault="0033744B" w:rsidP="009F0624">
            <w:pPr>
              <w:jc w:val="center"/>
              <w:rPr>
                <w:sz w:val="20"/>
                <w:szCs w:val="20"/>
              </w:rPr>
            </w:pPr>
            <w:r w:rsidRPr="0033744B">
              <w:rPr>
                <w:sz w:val="20"/>
                <w:szCs w:val="20"/>
              </w:rPr>
              <w:t>4</w:t>
            </w:r>
            <w:r>
              <w:rPr>
                <w:sz w:val="20"/>
                <w:szCs w:val="20"/>
              </w:rPr>
              <w:t>.</w:t>
            </w:r>
            <w:r w:rsidRPr="0033744B">
              <w:rPr>
                <w:sz w:val="20"/>
                <w:szCs w:val="20"/>
              </w:rPr>
              <w:t>4</w:t>
            </w:r>
          </w:p>
        </w:tc>
        <w:tc>
          <w:tcPr>
            <w:tcW w:w="1069" w:type="pct"/>
            <w:vAlign w:val="center"/>
          </w:tcPr>
          <w:p w:rsidR="0033744B" w:rsidRPr="0033744B" w:rsidRDefault="0033744B" w:rsidP="009F0624">
            <w:pPr>
              <w:jc w:val="center"/>
              <w:rPr>
                <w:sz w:val="20"/>
                <w:szCs w:val="20"/>
              </w:rPr>
            </w:pPr>
            <w:r w:rsidRPr="0033744B">
              <w:rPr>
                <w:sz w:val="20"/>
                <w:szCs w:val="20"/>
              </w:rPr>
              <w:t>-0</w:t>
            </w:r>
            <w:r>
              <w:rPr>
                <w:sz w:val="20"/>
                <w:szCs w:val="20"/>
              </w:rPr>
              <w:t>.</w:t>
            </w:r>
            <w:r w:rsidRPr="0033744B">
              <w:rPr>
                <w:sz w:val="20"/>
                <w:szCs w:val="20"/>
              </w:rPr>
              <w:t>5</w:t>
            </w:r>
          </w:p>
        </w:tc>
      </w:tr>
      <w:tr w:rsidR="0033744B" w:rsidRPr="0033744B" w:rsidTr="009F0624">
        <w:trPr>
          <w:trHeight w:val="20"/>
        </w:trPr>
        <w:tc>
          <w:tcPr>
            <w:tcW w:w="1702" w:type="pct"/>
          </w:tcPr>
          <w:p w:rsidR="0033744B" w:rsidRPr="0033744B" w:rsidRDefault="0033744B" w:rsidP="00152676">
            <w:pPr>
              <w:rPr>
                <w:sz w:val="20"/>
                <w:szCs w:val="20"/>
              </w:rPr>
            </w:pPr>
            <w:r w:rsidRPr="0033744B">
              <w:rPr>
                <w:sz w:val="20"/>
                <w:szCs w:val="20"/>
              </w:rPr>
              <w:t>Архангельская область</w:t>
            </w:r>
          </w:p>
        </w:tc>
        <w:tc>
          <w:tcPr>
            <w:tcW w:w="1159" w:type="pct"/>
            <w:vAlign w:val="center"/>
          </w:tcPr>
          <w:p w:rsidR="0033744B" w:rsidRPr="0033744B" w:rsidRDefault="0033744B" w:rsidP="009F0624">
            <w:pPr>
              <w:jc w:val="center"/>
              <w:rPr>
                <w:sz w:val="20"/>
                <w:szCs w:val="20"/>
              </w:rPr>
            </w:pPr>
            <w:r w:rsidRPr="0033744B">
              <w:rPr>
                <w:sz w:val="20"/>
                <w:szCs w:val="20"/>
              </w:rPr>
              <w:t>-2</w:t>
            </w:r>
            <w:r>
              <w:rPr>
                <w:sz w:val="20"/>
                <w:szCs w:val="20"/>
              </w:rPr>
              <w:t>.</w:t>
            </w:r>
            <w:r w:rsidRPr="0033744B">
              <w:rPr>
                <w:sz w:val="20"/>
                <w:szCs w:val="20"/>
              </w:rPr>
              <w:t>1</w:t>
            </w:r>
          </w:p>
        </w:tc>
        <w:tc>
          <w:tcPr>
            <w:tcW w:w="1070" w:type="pct"/>
            <w:vAlign w:val="center"/>
          </w:tcPr>
          <w:p w:rsidR="0033744B" w:rsidRPr="0033744B" w:rsidRDefault="0033744B" w:rsidP="009F0624">
            <w:pPr>
              <w:jc w:val="center"/>
              <w:rPr>
                <w:sz w:val="20"/>
                <w:szCs w:val="20"/>
              </w:rPr>
            </w:pPr>
            <w:r w:rsidRPr="0033744B">
              <w:rPr>
                <w:sz w:val="20"/>
                <w:szCs w:val="20"/>
              </w:rPr>
              <w:t>-1</w:t>
            </w:r>
            <w:r>
              <w:rPr>
                <w:sz w:val="20"/>
                <w:szCs w:val="20"/>
              </w:rPr>
              <w:t>.</w:t>
            </w:r>
            <w:r w:rsidRPr="0033744B">
              <w:rPr>
                <w:sz w:val="20"/>
                <w:szCs w:val="20"/>
              </w:rPr>
              <w:t>4</w:t>
            </w:r>
          </w:p>
        </w:tc>
        <w:tc>
          <w:tcPr>
            <w:tcW w:w="1069" w:type="pct"/>
            <w:vAlign w:val="center"/>
          </w:tcPr>
          <w:p w:rsidR="0033744B" w:rsidRPr="0033744B" w:rsidRDefault="0033744B" w:rsidP="009F0624">
            <w:pPr>
              <w:jc w:val="center"/>
              <w:rPr>
                <w:sz w:val="20"/>
                <w:szCs w:val="20"/>
              </w:rPr>
            </w:pPr>
            <w:r w:rsidRPr="0033744B">
              <w:rPr>
                <w:sz w:val="20"/>
                <w:szCs w:val="20"/>
              </w:rPr>
              <w:t>-0</w:t>
            </w:r>
            <w:r>
              <w:rPr>
                <w:sz w:val="20"/>
                <w:szCs w:val="20"/>
              </w:rPr>
              <w:t>.</w:t>
            </w:r>
            <w:r w:rsidRPr="0033744B">
              <w:rPr>
                <w:sz w:val="20"/>
                <w:szCs w:val="20"/>
              </w:rPr>
              <w:t>7</w:t>
            </w:r>
          </w:p>
        </w:tc>
      </w:tr>
      <w:tr w:rsidR="0033744B" w:rsidRPr="0033744B" w:rsidTr="009F0624">
        <w:trPr>
          <w:trHeight w:val="20"/>
        </w:trPr>
        <w:tc>
          <w:tcPr>
            <w:tcW w:w="1702" w:type="pct"/>
          </w:tcPr>
          <w:p w:rsidR="0033744B" w:rsidRPr="0033744B" w:rsidRDefault="0033744B" w:rsidP="00152676">
            <w:pPr>
              <w:rPr>
                <w:sz w:val="20"/>
                <w:szCs w:val="20"/>
              </w:rPr>
            </w:pPr>
            <w:r w:rsidRPr="0033744B">
              <w:rPr>
                <w:sz w:val="20"/>
                <w:szCs w:val="20"/>
              </w:rPr>
              <w:t>Астраханская область</w:t>
            </w:r>
          </w:p>
        </w:tc>
        <w:tc>
          <w:tcPr>
            <w:tcW w:w="1159" w:type="pct"/>
            <w:vAlign w:val="center"/>
          </w:tcPr>
          <w:p w:rsidR="0033744B" w:rsidRPr="0033744B" w:rsidRDefault="0033744B" w:rsidP="009F0624">
            <w:pPr>
              <w:jc w:val="center"/>
              <w:rPr>
                <w:sz w:val="20"/>
                <w:szCs w:val="20"/>
              </w:rPr>
            </w:pPr>
            <w:r w:rsidRPr="0033744B">
              <w:rPr>
                <w:sz w:val="20"/>
                <w:szCs w:val="20"/>
              </w:rPr>
              <w:t>1</w:t>
            </w:r>
            <w:r>
              <w:rPr>
                <w:sz w:val="20"/>
                <w:szCs w:val="20"/>
              </w:rPr>
              <w:t>.</w:t>
            </w:r>
            <w:r w:rsidRPr="0033744B">
              <w:rPr>
                <w:sz w:val="20"/>
                <w:szCs w:val="20"/>
              </w:rPr>
              <w:t>3</w:t>
            </w:r>
          </w:p>
        </w:tc>
        <w:tc>
          <w:tcPr>
            <w:tcW w:w="1070" w:type="pct"/>
            <w:vAlign w:val="center"/>
          </w:tcPr>
          <w:p w:rsidR="0033744B" w:rsidRPr="0033744B" w:rsidRDefault="0033744B" w:rsidP="009F0624">
            <w:pPr>
              <w:jc w:val="center"/>
              <w:rPr>
                <w:sz w:val="20"/>
                <w:szCs w:val="20"/>
              </w:rPr>
            </w:pPr>
            <w:r w:rsidRPr="0033744B">
              <w:rPr>
                <w:sz w:val="20"/>
                <w:szCs w:val="20"/>
              </w:rPr>
              <w:t>1</w:t>
            </w:r>
            <w:r>
              <w:rPr>
                <w:sz w:val="20"/>
                <w:szCs w:val="20"/>
              </w:rPr>
              <w:t>.</w:t>
            </w:r>
            <w:r w:rsidRPr="0033744B">
              <w:rPr>
                <w:sz w:val="20"/>
                <w:szCs w:val="20"/>
              </w:rPr>
              <w:t>0</w:t>
            </w:r>
          </w:p>
        </w:tc>
        <w:tc>
          <w:tcPr>
            <w:tcW w:w="1069" w:type="pct"/>
            <w:vAlign w:val="center"/>
          </w:tcPr>
          <w:p w:rsidR="0033744B" w:rsidRPr="0033744B" w:rsidRDefault="0033744B" w:rsidP="009F0624">
            <w:pPr>
              <w:jc w:val="center"/>
              <w:rPr>
                <w:sz w:val="20"/>
                <w:szCs w:val="20"/>
              </w:rPr>
            </w:pPr>
            <w:r w:rsidRPr="0033744B">
              <w:rPr>
                <w:sz w:val="20"/>
                <w:szCs w:val="20"/>
              </w:rPr>
              <w:t>0</w:t>
            </w:r>
            <w:r>
              <w:rPr>
                <w:sz w:val="20"/>
                <w:szCs w:val="20"/>
              </w:rPr>
              <w:t>.</w:t>
            </w:r>
            <w:r w:rsidRPr="0033744B">
              <w:rPr>
                <w:sz w:val="20"/>
                <w:szCs w:val="20"/>
              </w:rPr>
              <w:t>3</w:t>
            </w:r>
          </w:p>
        </w:tc>
      </w:tr>
      <w:tr w:rsidR="0033744B" w:rsidRPr="0033744B" w:rsidTr="009F0624">
        <w:trPr>
          <w:trHeight w:val="20"/>
        </w:trPr>
        <w:tc>
          <w:tcPr>
            <w:tcW w:w="1702" w:type="pct"/>
          </w:tcPr>
          <w:p w:rsidR="0033744B" w:rsidRPr="0033744B" w:rsidRDefault="0033744B" w:rsidP="00152676">
            <w:pPr>
              <w:rPr>
                <w:sz w:val="20"/>
                <w:szCs w:val="20"/>
              </w:rPr>
            </w:pPr>
            <w:r w:rsidRPr="0033744B">
              <w:rPr>
                <w:sz w:val="20"/>
                <w:szCs w:val="20"/>
              </w:rPr>
              <w:lastRenderedPageBreak/>
              <w:t>Белгородская область</w:t>
            </w:r>
          </w:p>
        </w:tc>
        <w:tc>
          <w:tcPr>
            <w:tcW w:w="1159" w:type="pct"/>
            <w:vAlign w:val="center"/>
          </w:tcPr>
          <w:p w:rsidR="0033744B" w:rsidRPr="0033744B" w:rsidRDefault="0033744B" w:rsidP="009F0624">
            <w:pPr>
              <w:jc w:val="center"/>
              <w:rPr>
                <w:sz w:val="20"/>
                <w:szCs w:val="20"/>
              </w:rPr>
            </w:pPr>
            <w:r w:rsidRPr="0033744B">
              <w:rPr>
                <w:sz w:val="20"/>
                <w:szCs w:val="20"/>
              </w:rPr>
              <w:t>-0</w:t>
            </w:r>
            <w:r>
              <w:rPr>
                <w:sz w:val="20"/>
                <w:szCs w:val="20"/>
              </w:rPr>
              <w:t>.</w:t>
            </w:r>
            <w:r w:rsidRPr="0033744B">
              <w:rPr>
                <w:sz w:val="20"/>
                <w:szCs w:val="20"/>
              </w:rPr>
              <w:t>8</w:t>
            </w:r>
          </w:p>
        </w:tc>
        <w:tc>
          <w:tcPr>
            <w:tcW w:w="1070" w:type="pct"/>
            <w:vAlign w:val="center"/>
          </w:tcPr>
          <w:p w:rsidR="0033744B" w:rsidRPr="0033744B" w:rsidRDefault="0033744B" w:rsidP="009F0624">
            <w:pPr>
              <w:jc w:val="center"/>
              <w:rPr>
                <w:sz w:val="20"/>
                <w:szCs w:val="20"/>
              </w:rPr>
            </w:pPr>
            <w:r w:rsidRPr="0033744B">
              <w:rPr>
                <w:sz w:val="20"/>
                <w:szCs w:val="20"/>
              </w:rPr>
              <w:t>-1</w:t>
            </w:r>
            <w:r>
              <w:rPr>
                <w:sz w:val="20"/>
                <w:szCs w:val="20"/>
              </w:rPr>
              <w:t>.</w:t>
            </w:r>
            <w:r w:rsidRPr="0033744B">
              <w:rPr>
                <w:sz w:val="20"/>
                <w:szCs w:val="20"/>
              </w:rPr>
              <w:t>1</w:t>
            </w:r>
          </w:p>
        </w:tc>
        <w:tc>
          <w:tcPr>
            <w:tcW w:w="1069" w:type="pct"/>
            <w:vAlign w:val="center"/>
          </w:tcPr>
          <w:p w:rsidR="0033744B" w:rsidRPr="0033744B" w:rsidRDefault="0033744B" w:rsidP="009F0624">
            <w:pPr>
              <w:jc w:val="center"/>
              <w:rPr>
                <w:sz w:val="20"/>
                <w:szCs w:val="20"/>
              </w:rPr>
            </w:pPr>
            <w:r w:rsidRPr="0033744B">
              <w:rPr>
                <w:sz w:val="20"/>
                <w:szCs w:val="20"/>
              </w:rPr>
              <w:t>0</w:t>
            </w:r>
            <w:r>
              <w:rPr>
                <w:sz w:val="20"/>
                <w:szCs w:val="20"/>
              </w:rPr>
              <w:t>.</w:t>
            </w:r>
            <w:r w:rsidRPr="0033744B">
              <w:rPr>
                <w:sz w:val="20"/>
                <w:szCs w:val="20"/>
              </w:rPr>
              <w:t>3</w:t>
            </w:r>
          </w:p>
        </w:tc>
      </w:tr>
      <w:tr w:rsidR="0033744B" w:rsidRPr="0033744B" w:rsidTr="009F0624">
        <w:trPr>
          <w:trHeight w:val="20"/>
        </w:trPr>
        <w:tc>
          <w:tcPr>
            <w:tcW w:w="1702" w:type="pct"/>
          </w:tcPr>
          <w:p w:rsidR="0033744B" w:rsidRPr="0033744B" w:rsidRDefault="0033744B" w:rsidP="00152676">
            <w:pPr>
              <w:rPr>
                <w:sz w:val="20"/>
                <w:szCs w:val="20"/>
              </w:rPr>
            </w:pPr>
            <w:r w:rsidRPr="0033744B">
              <w:rPr>
                <w:sz w:val="20"/>
                <w:szCs w:val="20"/>
              </w:rPr>
              <w:t>Брянская область</w:t>
            </w:r>
          </w:p>
        </w:tc>
        <w:tc>
          <w:tcPr>
            <w:tcW w:w="1159" w:type="pct"/>
            <w:vAlign w:val="center"/>
          </w:tcPr>
          <w:p w:rsidR="0033744B" w:rsidRPr="0033744B" w:rsidRDefault="0033744B" w:rsidP="009F0624">
            <w:pPr>
              <w:jc w:val="center"/>
              <w:rPr>
                <w:sz w:val="20"/>
                <w:szCs w:val="20"/>
              </w:rPr>
            </w:pPr>
            <w:r w:rsidRPr="0033744B">
              <w:rPr>
                <w:sz w:val="20"/>
                <w:szCs w:val="20"/>
              </w:rPr>
              <w:t>-1</w:t>
            </w:r>
            <w:r>
              <w:rPr>
                <w:sz w:val="20"/>
                <w:szCs w:val="20"/>
              </w:rPr>
              <w:t>.</w:t>
            </w:r>
            <w:r w:rsidRPr="0033744B">
              <w:rPr>
                <w:sz w:val="20"/>
                <w:szCs w:val="20"/>
              </w:rPr>
              <w:t>9</w:t>
            </w:r>
          </w:p>
        </w:tc>
        <w:tc>
          <w:tcPr>
            <w:tcW w:w="1070" w:type="pct"/>
            <w:vAlign w:val="center"/>
          </w:tcPr>
          <w:p w:rsidR="0033744B" w:rsidRPr="0033744B" w:rsidRDefault="0033744B" w:rsidP="009F0624">
            <w:pPr>
              <w:jc w:val="center"/>
              <w:rPr>
                <w:sz w:val="20"/>
                <w:szCs w:val="20"/>
              </w:rPr>
            </w:pPr>
            <w:r w:rsidRPr="0033744B">
              <w:rPr>
                <w:sz w:val="20"/>
                <w:szCs w:val="20"/>
              </w:rPr>
              <w:t>-0</w:t>
            </w:r>
            <w:r>
              <w:rPr>
                <w:sz w:val="20"/>
                <w:szCs w:val="20"/>
              </w:rPr>
              <w:t>.</w:t>
            </w:r>
            <w:r w:rsidRPr="0033744B">
              <w:rPr>
                <w:sz w:val="20"/>
                <w:szCs w:val="20"/>
              </w:rPr>
              <w:t>5</w:t>
            </w:r>
          </w:p>
        </w:tc>
        <w:tc>
          <w:tcPr>
            <w:tcW w:w="1069" w:type="pct"/>
            <w:vAlign w:val="center"/>
          </w:tcPr>
          <w:p w:rsidR="0033744B" w:rsidRPr="0033744B" w:rsidRDefault="0033744B" w:rsidP="009F0624">
            <w:pPr>
              <w:jc w:val="center"/>
              <w:rPr>
                <w:sz w:val="20"/>
                <w:szCs w:val="20"/>
              </w:rPr>
            </w:pPr>
            <w:r w:rsidRPr="0033744B">
              <w:rPr>
                <w:sz w:val="20"/>
                <w:szCs w:val="20"/>
              </w:rPr>
              <w:t>-1</w:t>
            </w:r>
            <w:r>
              <w:rPr>
                <w:sz w:val="20"/>
                <w:szCs w:val="20"/>
              </w:rPr>
              <w:t>.</w:t>
            </w:r>
            <w:r w:rsidRPr="0033744B">
              <w:rPr>
                <w:sz w:val="20"/>
                <w:szCs w:val="20"/>
              </w:rPr>
              <w:t>1</w:t>
            </w:r>
          </w:p>
        </w:tc>
      </w:tr>
      <w:tr w:rsidR="0033744B" w:rsidRPr="0033744B" w:rsidTr="009F0624">
        <w:trPr>
          <w:trHeight w:val="20"/>
        </w:trPr>
        <w:tc>
          <w:tcPr>
            <w:tcW w:w="1702" w:type="pct"/>
            <w:tcBorders>
              <w:top w:val="single" w:sz="4" w:space="0" w:color="auto"/>
              <w:bottom w:val="single" w:sz="4" w:space="0" w:color="auto"/>
            </w:tcBorders>
          </w:tcPr>
          <w:p w:rsidR="0033744B" w:rsidRPr="0033744B" w:rsidRDefault="0033744B" w:rsidP="00152676">
            <w:pPr>
              <w:rPr>
                <w:sz w:val="20"/>
                <w:szCs w:val="20"/>
              </w:rPr>
            </w:pPr>
            <w:r w:rsidRPr="0033744B">
              <w:rPr>
                <w:sz w:val="20"/>
                <w:szCs w:val="20"/>
              </w:rPr>
              <w:t>Владимирская область</w:t>
            </w:r>
          </w:p>
        </w:tc>
        <w:tc>
          <w:tcPr>
            <w:tcW w:w="1159" w:type="pct"/>
            <w:tcBorders>
              <w:top w:val="single" w:sz="4" w:space="0" w:color="auto"/>
            </w:tcBorders>
            <w:vAlign w:val="center"/>
          </w:tcPr>
          <w:p w:rsidR="0033744B" w:rsidRPr="0033744B" w:rsidRDefault="0033744B" w:rsidP="009F0624">
            <w:pPr>
              <w:jc w:val="center"/>
              <w:rPr>
                <w:sz w:val="20"/>
                <w:szCs w:val="20"/>
              </w:rPr>
            </w:pPr>
            <w:r w:rsidRPr="0033744B">
              <w:rPr>
                <w:sz w:val="20"/>
                <w:szCs w:val="20"/>
              </w:rPr>
              <w:t>-1</w:t>
            </w:r>
            <w:r>
              <w:rPr>
                <w:sz w:val="20"/>
                <w:szCs w:val="20"/>
              </w:rPr>
              <w:t>.</w:t>
            </w:r>
            <w:r w:rsidRPr="0033744B">
              <w:rPr>
                <w:sz w:val="20"/>
                <w:szCs w:val="20"/>
              </w:rPr>
              <w:t>5</w:t>
            </w:r>
          </w:p>
        </w:tc>
        <w:tc>
          <w:tcPr>
            <w:tcW w:w="1070" w:type="pct"/>
            <w:tcBorders>
              <w:top w:val="single" w:sz="4" w:space="0" w:color="auto"/>
            </w:tcBorders>
            <w:vAlign w:val="center"/>
          </w:tcPr>
          <w:p w:rsidR="0033744B" w:rsidRPr="0033744B" w:rsidRDefault="0033744B" w:rsidP="009F0624">
            <w:pPr>
              <w:jc w:val="center"/>
              <w:rPr>
                <w:sz w:val="20"/>
                <w:szCs w:val="20"/>
              </w:rPr>
            </w:pPr>
            <w:r w:rsidRPr="0033744B">
              <w:rPr>
                <w:sz w:val="20"/>
                <w:szCs w:val="20"/>
              </w:rPr>
              <w:t>-1</w:t>
            </w:r>
            <w:r>
              <w:rPr>
                <w:sz w:val="20"/>
                <w:szCs w:val="20"/>
              </w:rPr>
              <w:t>.</w:t>
            </w:r>
            <w:r w:rsidRPr="0033744B">
              <w:rPr>
                <w:sz w:val="20"/>
                <w:szCs w:val="20"/>
              </w:rPr>
              <w:t>8</w:t>
            </w:r>
          </w:p>
        </w:tc>
        <w:tc>
          <w:tcPr>
            <w:tcW w:w="1069" w:type="pct"/>
            <w:tcBorders>
              <w:top w:val="single" w:sz="4" w:space="0" w:color="auto"/>
            </w:tcBorders>
            <w:vAlign w:val="center"/>
          </w:tcPr>
          <w:p w:rsidR="0033744B" w:rsidRPr="0033744B" w:rsidRDefault="0033744B" w:rsidP="009F0624">
            <w:pPr>
              <w:jc w:val="center"/>
              <w:rPr>
                <w:sz w:val="20"/>
                <w:szCs w:val="20"/>
              </w:rPr>
            </w:pPr>
            <w:r w:rsidRPr="0033744B">
              <w:rPr>
                <w:sz w:val="20"/>
                <w:szCs w:val="20"/>
              </w:rPr>
              <w:t>0</w:t>
            </w:r>
            <w:r>
              <w:rPr>
                <w:sz w:val="20"/>
                <w:szCs w:val="20"/>
              </w:rPr>
              <w:t>.</w:t>
            </w:r>
            <w:r w:rsidRPr="0033744B">
              <w:rPr>
                <w:sz w:val="20"/>
                <w:szCs w:val="20"/>
              </w:rPr>
              <w:t>3</w:t>
            </w:r>
          </w:p>
        </w:tc>
      </w:tr>
      <w:tr w:rsidR="0033744B" w:rsidRPr="0033744B" w:rsidTr="009F0624">
        <w:trPr>
          <w:trHeight w:val="20"/>
        </w:trPr>
        <w:tc>
          <w:tcPr>
            <w:tcW w:w="1702" w:type="pct"/>
          </w:tcPr>
          <w:p w:rsidR="0033744B" w:rsidRPr="0033744B" w:rsidRDefault="0033744B" w:rsidP="00152676">
            <w:pPr>
              <w:rPr>
                <w:sz w:val="20"/>
                <w:szCs w:val="20"/>
              </w:rPr>
            </w:pPr>
            <w:r w:rsidRPr="0033744B">
              <w:rPr>
                <w:sz w:val="20"/>
                <w:szCs w:val="20"/>
              </w:rPr>
              <w:t>Волгоградская область</w:t>
            </w:r>
          </w:p>
        </w:tc>
        <w:tc>
          <w:tcPr>
            <w:tcW w:w="1159" w:type="pct"/>
            <w:vAlign w:val="center"/>
          </w:tcPr>
          <w:p w:rsidR="0033744B" w:rsidRPr="0033744B" w:rsidRDefault="0033744B" w:rsidP="009F0624">
            <w:pPr>
              <w:jc w:val="center"/>
              <w:rPr>
                <w:sz w:val="20"/>
                <w:szCs w:val="20"/>
              </w:rPr>
            </w:pPr>
            <w:r w:rsidRPr="0033744B">
              <w:rPr>
                <w:sz w:val="20"/>
                <w:szCs w:val="20"/>
              </w:rPr>
              <w:t>-0</w:t>
            </w:r>
            <w:r>
              <w:rPr>
                <w:sz w:val="20"/>
                <w:szCs w:val="20"/>
              </w:rPr>
              <w:t>.</w:t>
            </w:r>
            <w:r w:rsidRPr="0033744B">
              <w:rPr>
                <w:sz w:val="20"/>
                <w:szCs w:val="20"/>
              </w:rPr>
              <w:t>8</w:t>
            </w:r>
          </w:p>
        </w:tc>
        <w:tc>
          <w:tcPr>
            <w:tcW w:w="1070" w:type="pct"/>
            <w:vAlign w:val="center"/>
          </w:tcPr>
          <w:p w:rsidR="0033744B" w:rsidRPr="0033744B" w:rsidRDefault="0033744B" w:rsidP="009F0624">
            <w:pPr>
              <w:jc w:val="center"/>
              <w:rPr>
                <w:sz w:val="20"/>
                <w:szCs w:val="20"/>
              </w:rPr>
            </w:pPr>
            <w:r w:rsidRPr="0033744B">
              <w:rPr>
                <w:sz w:val="20"/>
                <w:szCs w:val="20"/>
              </w:rPr>
              <w:t>-0</w:t>
            </w:r>
            <w:r>
              <w:rPr>
                <w:sz w:val="20"/>
                <w:szCs w:val="20"/>
              </w:rPr>
              <w:t>.</w:t>
            </w:r>
            <w:r w:rsidRPr="0033744B">
              <w:rPr>
                <w:sz w:val="20"/>
                <w:szCs w:val="20"/>
              </w:rPr>
              <w:t>9</w:t>
            </w:r>
          </w:p>
        </w:tc>
        <w:tc>
          <w:tcPr>
            <w:tcW w:w="1069" w:type="pct"/>
            <w:vAlign w:val="center"/>
          </w:tcPr>
          <w:p w:rsidR="0033744B" w:rsidRPr="0033744B" w:rsidRDefault="0033744B" w:rsidP="009F0624">
            <w:pPr>
              <w:jc w:val="center"/>
              <w:rPr>
                <w:sz w:val="20"/>
                <w:szCs w:val="20"/>
              </w:rPr>
            </w:pPr>
            <w:r w:rsidRPr="0033744B">
              <w:rPr>
                <w:sz w:val="20"/>
                <w:szCs w:val="20"/>
              </w:rPr>
              <w:t>0</w:t>
            </w:r>
            <w:r>
              <w:rPr>
                <w:sz w:val="20"/>
                <w:szCs w:val="20"/>
              </w:rPr>
              <w:t>.</w:t>
            </w:r>
            <w:r w:rsidRPr="0033744B">
              <w:rPr>
                <w:sz w:val="20"/>
                <w:szCs w:val="20"/>
              </w:rPr>
              <w:t>0</w:t>
            </w:r>
          </w:p>
        </w:tc>
      </w:tr>
      <w:tr w:rsidR="0033744B" w:rsidRPr="0033744B" w:rsidTr="009F0624">
        <w:trPr>
          <w:trHeight w:val="20"/>
        </w:trPr>
        <w:tc>
          <w:tcPr>
            <w:tcW w:w="1702" w:type="pct"/>
          </w:tcPr>
          <w:p w:rsidR="0033744B" w:rsidRPr="0033744B" w:rsidRDefault="0033744B" w:rsidP="00152676">
            <w:pPr>
              <w:rPr>
                <w:sz w:val="20"/>
                <w:szCs w:val="20"/>
              </w:rPr>
            </w:pPr>
            <w:r w:rsidRPr="0033744B">
              <w:rPr>
                <w:sz w:val="20"/>
                <w:szCs w:val="20"/>
              </w:rPr>
              <w:t>Вологодская область</w:t>
            </w:r>
          </w:p>
        </w:tc>
        <w:tc>
          <w:tcPr>
            <w:tcW w:w="1159" w:type="pct"/>
            <w:vAlign w:val="center"/>
          </w:tcPr>
          <w:p w:rsidR="0033744B" w:rsidRPr="0033744B" w:rsidRDefault="0033744B" w:rsidP="009F0624">
            <w:pPr>
              <w:jc w:val="center"/>
              <w:rPr>
                <w:sz w:val="20"/>
                <w:szCs w:val="20"/>
              </w:rPr>
            </w:pPr>
            <w:r w:rsidRPr="0033744B">
              <w:rPr>
                <w:sz w:val="20"/>
                <w:szCs w:val="20"/>
              </w:rPr>
              <w:t>0</w:t>
            </w:r>
            <w:r>
              <w:rPr>
                <w:sz w:val="20"/>
                <w:szCs w:val="20"/>
              </w:rPr>
              <w:t>.</w:t>
            </w:r>
            <w:r w:rsidRPr="0033744B">
              <w:rPr>
                <w:sz w:val="20"/>
                <w:szCs w:val="20"/>
              </w:rPr>
              <w:t>6</w:t>
            </w:r>
          </w:p>
        </w:tc>
        <w:tc>
          <w:tcPr>
            <w:tcW w:w="1070" w:type="pct"/>
            <w:vAlign w:val="center"/>
          </w:tcPr>
          <w:p w:rsidR="0033744B" w:rsidRPr="0033744B" w:rsidRDefault="0033744B" w:rsidP="009F0624">
            <w:pPr>
              <w:jc w:val="center"/>
              <w:rPr>
                <w:sz w:val="20"/>
                <w:szCs w:val="20"/>
              </w:rPr>
            </w:pPr>
            <w:r w:rsidRPr="0033744B">
              <w:rPr>
                <w:sz w:val="20"/>
                <w:szCs w:val="20"/>
              </w:rPr>
              <w:t>0</w:t>
            </w:r>
            <w:r>
              <w:rPr>
                <w:sz w:val="20"/>
                <w:szCs w:val="20"/>
              </w:rPr>
              <w:t>.</w:t>
            </w:r>
            <w:r w:rsidRPr="0033744B">
              <w:rPr>
                <w:sz w:val="20"/>
                <w:szCs w:val="20"/>
              </w:rPr>
              <w:t>5</w:t>
            </w:r>
          </w:p>
        </w:tc>
        <w:tc>
          <w:tcPr>
            <w:tcW w:w="1069" w:type="pct"/>
            <w:vAlign w:val="center"/>
          </w:tcPr>
          <w:p w:rsidR="0033744B" w:rsidRPr="0033744B" w:rsidRDefault="0033744B" w:rsidP="009F0624">
            <w:pPr>
              <w:jc w:val="center"/>
              <w:rPr>
                <w:sz w:val="20"/>
                <w:szCs w:val="20"/>
              </w:rPr>
            </w:pPr>
            <w:r w:rsidRPr="0033744B">
              <w:rPr>
                <w:sz w:val="20"/>
                <w:szCs w:val="20"/>
              </w:rPr>
              <w:t>0</w:t>
            </w:r>
            <w:r>
              <w:rPr>
                <w:sz w:val="20"/>
                <w:szCs w:val="20"/>
              </w:rPr>
              <w:t>.</w:t>
            </w:r>
            <w:r w:rsidRPr="0033744B">
              <w:rPr>
                <w:sz w:val="20"/>
                <w:szCs w:val="20"/>
              </w:rPr>
              <w:t>0</w:t>
            </w:r>
          </w:p>
        </w:tc>
      </w:tr>
      <w:tr w:rsidR="0033744B" w:rsidRPr="0033744B" w:rsidTr="009F0624">
        <w:trPr>
          <w:trHeight w:val="20"/>
        </w:trPr>
        <w:tc>
          <w:tcPr>
            <w:tcW w:w="1702" w:type="pct"/>
          </w:tcPr>
          <w:p w:rsidR="0033744B" w:rsidRPr="0033744B" w:rsidRDefault="0033744B" w:rsidP="00152676">
            <w:pPr>
              <w:rPr>
                <w:sz w:val="20"/>
                <w:szCs w:val="20"/>
              </w:rPr>
            </w:pPr>
            <w:r w:rsidRPr="0033744B">
              <w:rPr>
                <w:sz w:val="20"/>
                <w:szCs w:val="20"/>
              </w:rPr>
              <w:t>Воронежская область</w:t>
            </w:r>
          </w:p>
        </w:tc>
        <w:tc>
          <w:tcPr>
            <w:tcW w:w="1159" w:type="pct"/>
            <w:vAlign w:val="center"/>
          </w:tcPr>
          <w:p w:rsidR="0033744B" w:rsidRPr="0033744B" w:rsidRDefault="0033744B" w:rsidP="009F0624">
            <w:pPr>
              <w:jc w:val="center"/>
              <w:rPr>
                <w:sz w:val="20"/>
                <w:szCs w:val="20"/>
              </w:rPr>
            </w:pPr>
            <w:r w:rsidRPr="0033744B">
              <w:rPr>
                <w:sz w:val="20"/>
                <w:szCs w:val="20"/>
              </w:rPr>
              <w:t>-1</w:t>
            </w:r>
            <w:r>
              <w:rPr>
                <w:sz w:val="20"/>
                <w:szCs w:val="20"/>
              </w:rPr>
              <w:t>.</w:t>
            </w:r>
            <w:r w:rsidRPr="0033744B">
              <w:rPr>
                <w:sz w:val="20"/>
                <w:szCs w:val="20"/>
              </w:rPr>
              <w:t>2</w:t>
            </w:r>
          </w:p>
        </w:tc>
        <w:tc>
          <w:tcPr>
            <w:tcW w:w="1070" w:type="pct"/>
            <w:vAlign w:val="center"/>
          </w:tcPr>
          <w:p w:rsidR="0033744B" w:rsidRPr="0033744B" w:rsidRDefault="0033744B" w:rsidP="009F0624">
            <w:pPr>
              <w:jc w:val="center"/>
              <w:rPr>
                <w:sz w:val="20"/>
                <w:szCs w:val="20"/>
              </w:rPr>
            </w:pPr>
            <w:r w:rsidRPr="0033744B">
              <w:rPr>
                <w:sz w:val="20"/>
                <w:szCs w:val="20"/>
              </w:rPr>
              <w:t>-0</w:t>
            </w:r>
            <w:r>
              <w:rPr>
                <w:sz w:val="20"/>
                <w:szCs w:val="20"/>
              </w:rPr>
              <w:t>.</w:t>
            </w:r>
            <w:r w:rsidRPr="0033744B">
              <w:rPr>
                <w:sz w:val="20"/>
                <w:szCs w:val="20"/>
              </w:rPr>
              <w:t>8</w:t>
            </w:r>
          </w:p>
        </w:tc>
        <w:tc>
          <w:tcPr>
            <w:tcW w:w="1069" w:type="pct"/>
            <w:vAlign w:val="center"/>
          </w:tcPr>
          <w:p w:rsidR="0033744B" w:rsidRPr="0033744B" w:rsidRDefault="0033744B" w:rsidP="009F0624">
            <w:pPr>
              <w:jc w:val="center"/>
              <w:rPr>
                <w:sz w:val="20"/>
                <w:szCs w:val="20"/>
              </w:rPr>
            </w:pPr>
            <w:r w:rsidRPr="0033744B">
              <w:rPr>
                <w:sz w:val="20"/>
                <w:szCs w:val="20"/>
              </w:rPr>
              <w:t>-0</w:t>
            </w:r>
            <w:r>
              <w:rPr>
                <w:sz w:val="20"/>
                <w:szCs w:val="20"/>
              </w:rPr>
              <w:t>.</w:t>
            </w:r>
            <w:r w:rsidRPr="0033744B">
              <w:rPr>
                <w:sz w:val="20"/>
                <w:szCs w:val="20"/>
              </w:rPr>
              <w:t>3</w:t>
            </w:r>
          </w:p>
        </w:tc>
      </w:tr>
      <w:tr w:rsidR="0033744B" w:rsidRPr="0033744B" w:rsidTr="009F0624">
        <w:trPr>
          <w:trHeight w:val="20"/>
        </w:trPr>
        <w:tc>
          <w:tcPr>
            <w:tcW w:w="1702" w:type="pct"/>
          </w:tcPr>
          <w:p w:rsidR="0033744B" w:rsidRPr="0033744B" w:rsidRDefault="0033744B" w:rsidP="00152676">
            <w:pPr>
              <w:rPr>
                <w:sz w:val="20"/>
                <w:szCs w:val="20"/>
              </w:rPr>
            </w:pPr>
            <w:r w:rsidRPr="0033744B">
              <w:rPr>
                <w:sz w:val="20"/>
                <w:szCs w:val="20"/>
              </w:rPr>
              <w:t>г. Москва</w:t>
            </w:r>
          </w:p>
        </w:tc>
        <w:tc>
          <w:tcPr>
            <w:tcW w:w="1159" w:type="pct"/>
            <w:vAlign w:val="center"/>
          </w:tcPr>
          <w:p w:rsidR="0033744B" w:rsidRPr="0033744B" w:rsidRDefault="0033744B" w:rsidP="009F0624">
            <w:pPr>
              <w:jc w:val="center"/>
              <w:rPr>
                <w:sz w:val="20"/>
                <w:szCs w:val="20"/>
              </w:rPr>
            </w:pPr>
            <w:r w:rsidRPr="0033744B">
              <w:rPr>
                <w:sz w:val="20"/>
                <w:szCs w:val="20"/>
              </w:rPr>
              <w:t>-3</w:t>
            </w:r>
            <w:r>
              <w:rPr>
                <w:sz w:val="20"/>
                <w:szCs w:val="20"/>
              </w:rPr>
              <w:t>.</w:t>
            </w:r>
            <w:r w:rsidRPr="0033744B">
              <w:rPr>
                <w:sz w:val="20"/>
                <w:szCs w:val="20"/>
              </w:rPr>
              <w:t>7</w:t>
            </w:r>
          </w:p>
        </w:tc>
        <w:tc>
          <w:tcPr>
            <w:tcW w:w="1070" w:type="pct"/>
            <w:vAlign w:val="center"/>
          </w:tcPr>
          <w:p w:rsidR="0033744B" w:rsidRPr="0033744B" w:rsidRDefault="0033744B" w:rsidP="009F0624">
            <w:pPr>
              <w:jc w:val="center"/>
              <w:rPr>
                <w:sz w:val="20"/>
                <w:szCs w:val="20"/>
              </w:rPr>
            </w:pPr>
            <w:r w:rsidRPr="0033744B">
              <w:rPr>
                <w:sz w:val="20"/>
                <w:szCs w:val="20"/>
              </w:rPr>
              <w:t>-3</w:t>
            </w:r>
            <w:r>
              <w:rPr>
                <w:sz w:val="20"/>
                <w:szCs w:val="20"/>
              </w:rPr>
              <w:t>.</w:t>
            </w:r>
            <w:r w:rsidRPr="0033744B">
              <w:rPr>
                <w:sz w:val="20"/>
                <w:szCs w:val="20"/>
              </w:rPr>
              <w:t>0</w:t>
            </w:r>
          </w:p>
        </w:tc>
        <w:tc>
          <w:tcPr>
            <w:tcW w:w="1069" w:type="pct"/>
            <w:vAlign w:val="center"/>
          </w:tcPr>
          <w:p w:rsidR="0033744B" w:rsidRPr="0033744B" w:rsidRDefault="0033744B" w:rsidP="009F0624">
            <w:pPr>
              <w:jc w:val="center"/>
              <w:rPr>
                <w:sz w:val="20"/>
                <w:szCs w:val="20"/>
              </w:rPr>
            </w:pPr>
            <w:r w:rsidRPr="0033744B">
              <w:rPr>
                <w:sz w:val="20"/>
                <w:szCs w:val="20"/>
              </w:rPr>
              <w:t>-0</w:t>
            </w:r>
            <w:r>
              <w:rPr>
                <w:sz w:val="20"/>
                <w:szCs w:val="20"/>
              </w:rPr>
              <w:t>.</w:t>
            </w:r>
            <w:r w:rsidRPr="0033744B">
              <w:rPr>
                <w:sz w:val="20"/>
                <w:szCs w:val="20"/>
              </w:rPr>
              <w:t>6</w:t>
            </w:r>
          </w:p>
        </w:tc>
      </w:tr>
      <w:tr w:rsidR="0033744B" w:rsidRPr="0033744B" w:rsidTr="009F0624">
        <w:trPr>
          <w:trHeight w:val="20"/>
        </w:trPr>
        <w:tc>
          <w:tcPr>
            <w:tcW w:w="1702" w:type="pct"/>
          </w:tcPr>
          <w:p w:rsidR="0033744B" w:rsidRPr="0033744B" w:rsidRDefault="0033744B" w:rsidP="00152676">
            <w:pPr>
              <w:rPr>
                <w:sz w:val="20"/>
                <w:szCs w:val="20"/>
              </w:rPr>
            </w:pPr>
            <w:r w:rsidRPr="0033744B">
              <w:rPr>
                <w:sz w:val="20"/>
                <w:szCs w:val="20"/>
              </w:rPr>
              <w:t>г. Санкт-Петербург</w:t>
            </w:r>
          </w:p>
        </w:tc>
        <w:tc>
          <w:tcPr>
            <w:tcW w:w="1159" w:type="pct"/>
            <w:vAlign w:val="center"/>
          </w:tcPr>
          <w:p w:rsidR="0033744B" w:rsidRPr="0033744B" w:rsidRDefault="0033744B" w:rsidP="009F0624">
            <w:pPr>
              <w:jc w:val="center"/>
              <w:rPr>
                <w:sz w:val="20"/>
                <w:szCs w:val="20"/>
              </w:rPr>
            </w:pPr>
            <w:r w:rsidRPr="0033744B">
              <w:rPr>
                <w:sz w:val="20"/>
                <w:szCs w:val="20"/>
              </w:rPr>
              <w:t>-3</w:t>
            </w:r>
            <w:r>
              <w:rPr>
                <w:sz w:val="20"/>
                <w:szCs w:val="20"/>
              </w:rPr>
              <w:t>.</w:t>
            </w:r>
            <w:r w:rsidRPr="0033744B">
              <w:rPr>
                <w:sz w:val="20"/>
                <w:szCs w:val="20"/>
              </w:rPr>
              <w:t>1</w:t>
            </w:r>
          </w:p>
        </w:tc>
        <w:tc>
          <w:tcPr>
            <w:tcW w:w="1070" w:type="pct"/>
            <w:vAlign w:val="center"/>
          </w:tcPr>
          <w:p w:rsidR="0033744B" w:rsidRPr="0033744B" w:rsidRDefault="0033744B" w:rsidP="009F0624">
            <w:pPr>
              <w:jc w:val="center"/>
              <w:rPr>
                <w:sz w:val="20"/>
                <w:szCs w:val="20"/>
              </w:rPr>
            </w:pPr>
            <w:r w:rsidRPr="0033744B">
              <w:rPr>
                <w:sz w:val="20"/>
                <w:szCs w:val="20"/>
              </w:rPr>
              <w:t>-0</w:t>
            </w:r>
            <w:r>
              <w:rPr>
                <w:sz w:val="20"/>
                <w:szCs w:val="20"/>
              </w:rPr>
              <w:t>.</w:t>
            </w:r>
            <w:r w:rsidRPr="0033744B">
              <w:rPr>
                <w:sz w:val="20"/>
                <w:szCs w:val="20"/>
              </w:rPr>
              <w:t>1</w:t>
            </w:r>
          </w:p>
        </w:tc>
        <w:tc>
          <w:tcPr>
            <w:tcW w:w="1069" w:type="pct"/>
            <w:vAlign w:val="center"/>
          </w:tcPr>
          <w:p w:rsidR="0033744B" w:rsidRPr="0033744B" w:rsidRDefault="0033744B" w:rsidP="009F0624">
            <w:pPr>
              <w:jc w:val="center"/>
              <w:rPr>
                <w:sz w:val="20"/>
                <w:szCs w:val="20"/>
              </w:rPr>
            </w:pPr>
            <w:r w:rsidRPr="0033744B">
              <w:rPr>
                <w:sz w:val="20"/>
                <w:szCs w:val="20"/>
              </w:rPr>
              <w:t>-2</w:t>
            </w:r>
            <w:r>
              <w:rPr>
                <w:sz w:val="20"/>
                <w:szCs w:val="20"/>
              </w:rPr>
              <w:t>.</w:t>
            </w:r>
            <w:r w:rsidRPr="0033744B">
              <w:rPr>
                <w:sz w:val="20"/>
                <w:szCs w:val="20"/>
              </w:rPr>
              <w:t>7</w:t>
            </w:r>
          </w:p>
        </w:tc>
      </w:tr>
      <w:tr w:rsidR="0033744B" w:rsidRPr="0033744B" w:rsidTr="009F0624">
        <w:trPr>
          <w:trHeight w:val="20"/>
        </w:trPr>
        <w:tc>
          <w:tcPr>
            <w:tcW w:w="1702" w:type="pct"/>
          </w:tcPr>
          <w:p w:rsidR="0033744B" w:rsidRPr="0033744B" w:rsidRDefault="0033744B" w:rsidP="00152676">
            <w:pPr>
              <w:rPr>
                <w:sz w:val="20"/>
                <w:szCs w:val="20"/>
              </w:rPr>
            </w:pPr>
            <w:r w:rsidRPr="0033744B">
              <w:rPr>
                <w:sz w:val="20"/>
                <w:szCs w:val="20"/>
              </w:rPr>
              <w:t>г. Севастополь</w:t>
            </w:r>
          </w:p>
        </w:tc>
        <w:tc>
          <w:tcPr>
            <w:tcW w:w="1159" w:type="pct"/>
            <w:vAlign w:val="center"/>
          </w:tcPr>
          <w:p w:rsidR="0033744B" w:rsidRPr="0033744B" w:rsidRDefault="0033744B" w:rsidP="009F0624">
            <w:pPr>
              <w:jc w:val="center"/>
              <w:rPr>
                <w:sz w:val="20"/>
                <w:szCs w:val="20"/>
              </w:rPr>
            </w:pPr>
            <w:r w:rsidRPr="0033744B">
              <w:rPr>
                <w:sz w:val="20"/>
                <w:szCs w:val="20"/>
              </w:rPr>
              <w:t>-0</w:t>
            </w:r>
            <w:r>
              <w:rPr>
                <w:sz w:val="20"/>
                <w:szCs w:val="20"/>
              </w:rPr>
              <w:t>.</w:t>
            </w:r>
            <w:r w:rsidRPr="0033744B">
              <w:rPr>
                <w:sz w:val="20"/>
                <w:szCs w:val="20"/>
              </w:rPr>
              <w:t>9</w:t>
            </w:r>
          </w:p>
        </w:tc>
        <w:tc>
          <w:tcPr>
            <w:tcW w:w="1070" w:type="pct"/>
            <w:vAlign w:val="center"/>
          </w:tcPr>
          <w:p w:rsidR="0033744B" w:rsidRPr="0033744B" w:rsidRDefault="0033744B" w:rsidP="009F0624">
            <w:pPr>
              <w:jc w:val="center"/>
              <w:rPr>
                <w:sz w:val="20"/>
                <w:szCs w:val="20"/>
              </w:rPr>
            </w:pPr>
            <w:r w:rsidRPr="0033744B">
              <w:rPr>
                <w:sz w:val="20"/>
                <w:szCs w:val="20"/>
              </w:rPr>
              <w:t>-0</w:t>
            </w:r>
            <w:r>
              <w:rPr>
                <w:sz w:val="20"/>
                <w:szCs w:val="20"/>
              </w:rPr>
              <w:t>.</w:t>
            </w:r>
            <w:r w:rsidRPr="0033744B">
              <w:rPr>
                <w:sz w:val="20"/>
                <w:szCs w:val="20"/>
              </w:rPr>
              <w:t>9</w:t>
            </w:r>
          </w:p>
        </w:tc>
        <w:tc>
          <w:tcPr>
            <w:tcW w:w="1069" w:type="pct"/>
            <w:vAlign w:val="center"/>
          </w:tcPr>
          <w:p w:rsidR="0033744B" w:rsidRPr="0033744B" w:rsidRDefault="0033744B" w:rsidP="009F0624">
            <w:pPr>
              <w:jc w:val="center"/>
              <w:rPr>
                <w:sz w:val="20"/>
                <w:szCs w:val="20"/>
              </w:rPr>
            </w:pPr>
            <w:r w:rsidRPr="0033744B">
              <w:rPr>
                <w:sz w:val="20"/>
                <w:szCs w:val="20"/>
              </w:rPr>
              <w:t>0</w:t>
            </w:r>
            <w:r>
              <w:rPr>
                <w:sz w:val="20"/>
                <w:szCs w:val="20"/>
              </w:rPr>
              <w:t>.</w:t>
            </w:r>
            <w:r w:rsidRPr="0033744B">
              <w:rPr>
                <w:sz w:val="20"/>
                <w:szCs w:val="20"/>
              </w:rPr>
              <w:t>0</w:t>
            </w:r>
          </w:p>
        </w:tc>
      </w:tr>
      <w:tr w:rsidR="0033744B" w:rsidRPr="0033744B" w:rsidTr="009F0624">
        <w:trPr>
          <w:trHeight w:val="20"/>
        </w:trPr>
        <w:tc>
          <w:tcPr>
            <w:tcW w:w="1702" w:type="pct"/>
          </w:tcPr>
          <w:p w:rsidR="0033744B" w:rsidRPr="0033744B" w:rsidRDefault="0033744B" w:rsidP="009F0624">
            <w:pPr>
              <w:rPr>
                <w:sz w:val="20"/>
                <w:szCs w:val="20"/>
              </w:rPr>
            </w:pPr>
            <w:r w:rsidRPr="0033744B">
              <w:rPr>
                <w:sz w:val="20"/>
                <w:szCs w:val="20"/>
              </w:rPr>
              <w:t>Еврейская а.о.</w:t>
            </w:r>
          </w:p>
        </w:tc>
        <w:tc>
          <w:tcPr>
            <w:tcW w:w="1159" w:type="pct"/>
            <w:vAlign w:val="center"/>
          </w:tcPr>
          <w:p w:rsidR="0033744B" w:rsidRPr="0033744B" w:rsidRDefault="0033744B" w:rsidP="009F0624">
            <w:pPr>
              <w:jc w:val="center"/>
              <w:rPr>
                <w:sz w:val="20"/>
                <w:szCs w:val="20"/>
              </w:rPr>
            </w:pPr>
            <w:r w:rsidRPr="0033744B">
              <w:rPr>
                <w:sz w:val="20"/>
                <w:szCs w:val="20"/>
              </w:rPr>
              <w:t>4</w:t>
            </w:r>
            <w:r>
              <w:rPr>
                <w:sz w:val="20"/>
                <w:szCs w:val="20"/>
              </w:rPr>
              <w:t>.</w:t>
            </w:r>
            <w:r w:rsidRPr="0033744B">
              <w:rPr>
                <w:sz w:val="20"/>
                <w:szCs w:val="20"/>
              </w:rPr>
              <w:t>9</w:t>
            </w:r>
          </w:p>
        </w:tc>
        <w:tc>
          <w:tcPr>
            <w:tcW w:w="1070" w:type="pct"/>
            <w:vAlign w:val="center"/>
          </w:tcPr>
          <w:p w:rsidR="0033744B" w:rsidRPr="0033744B" w:rsidRDefault="0033744B" w:rsidP="009F0624">
            <w:pPr>
              <w:jc w:val="center"/>
              <w:rPr>
                <w:sz w:val="20"/>
                <w:szCs w:val="20"/>
              </w:rPr>
            </w:pPr>
            <w:r w:rsidRPr="0033744B">
              <w:rPr>
                <w:sz w:val="20"/>
                <w:szCs w:val="20"/>
              </w:rPr>
              <w:t>6</w:t>
            </w:r>
            <w:r>
              <w:rPr>
                <w:sz w:val="20"/>
                <w:szCs w:val="20"/>
              </w:rPr>
              <w:t>.</w:t>
            </w:r>
            <w:r w:rsidRPr="0033744B">
              <w:rPr>
                <w:sz w:val="20"/>
                <w:szCs w:val="20"/>
              </w:rPr>
              <w:t>6</w:t>
            </w:r>
          </w:p>
        </w:tc>
        <w:tc>
          <w:tcPr>
            <w:tcW w:w="1069" w:type="pct"/>
            <w:vAlign w:val="center"/>
          </w:tcPr>
          <w:p w:rsidR="0033744B" w:rsidRPr="0033744B" w:rsidRDefault="0033744B" w:rsidP="009F0624">
            <w:pPr>
              <w:jc w:val="center"/>
              <w:rPr>
                <w:sz w:val="20"/>
                <w:szCs w:val="20"/>
              </w:rPr>
            </w:pPr>
            <w:r w:rsidRPr="0033744B">
              <w:rPr>
                <w:sz w:val="20"/>
                <w:szCs w:val="20"/>
              </w:rPr>
              <w:t>-1</w:t>
            </w:r>
            <w:r>
              <w:rPr>
                <w:sz w:val="20"/>
                <w:szCs w:val="20"/>
              </w:rPr>
              <w:t>.</w:t>
            </w:r>
            <w:r w:rsidRPr="0033744B">
              <w:rPr>
                <w:sz w:val="20"/>
                <w:szCs w:val="20"/>
              </w:rPr>
              <w:t>3</w:t>
            </w:r>
          </w:p>
        </w:tc>
      </w:tr>
      <w:tr w:rsidR="0033744B" w:rsidRPr="0033744B" w:rsidTr="009F0624">
        <w:trPr>
          <w:trHeight w:val="20"/>
        </w:trPr>
        <w:tc>
          <w:tcPr>
            <w:tcW w:w="1702" w:type="pct"/>
          </w:tcPr>
          <w:p w:rsidR="0033744B" w:rsidRPr="0033744B" w:rsidRDefault="0033744B" w:rsidP="00152676">
            <w:pPr>
              <w:rPr>
                <w:color w:val="FF0000"/>
                <w:sz w:val="20"/>
                <w:szCs w:val="20"/>
              </w:rPr>
            </w:pPr>
            <w:r w:rsidRPr="0033744B">
              <w:rPr>
                <w:color w:val="FF0000"/>
                <w:sz w:val="20"/>
                <w:szCs w:val="20"/>
              </w:rPr>
              <w:t>Забайкальский край</w:t>
            </w:r>
          </w:p>
        </w:tc>
        <w:tc>
          <w:tcPr>
            <w:tcW w:w="1159" w:type="pct"/>
            <w:vAlign w:val="center"/>
          </w:tcPr>
          <w:p w:rsidR="0033744B" w:rsidRPr="0033744B" w:rsidRDefault="0033744B" w:rsidP="009F0624">
            <w:pPr>
              <w:jc w:val="center"/>
              <w:rPr>
                <w:color w:val="FF0000"/>
                <w:sz w:val="20"/>
                <w:szCs w:val="20"/>
              </w:rPr>
            </w:pPr>
            <w:r w:rsidRPr="0033744B">
              <w:rPr>
                <w:color w:val="FF0000"/>
                <w:sz w:val="20"/>
                <w:szCs w:val="20"/>
              </w:rPr>
              <w:t>-1</w:t>
            </w:r>
            <w:r>
              <w:rPr>
                <w:color w:val="FF0000"/>
                <w:sz w:val="20"/>
                <w:szCs w:val="20"/>
              </w:rPr>
              <w:t>.</w:t>
            </w:r>
            <w:r w:rsidRPr="0033744B">
              <w:rPr>
                <w:color w:val="FF0000"/>
                <w:sz w:val="20"/>
                <w:szCs w:val="20"/>
              </w:rPr>
              <w:t>4</w:t>
            </w:r>
          </w:p>
        </w:tc>
        <w:tc>
          <w:tcPr>
            <w:tcW w:w="1070" w:type="pct"/>
            <w:vAlign w:val="center"/>
          </w:tcPr>
          <w:p w:rsidR="0033744B" w:rsidRPr="0033744B" w:rsidRDefault="0033744B" w:rsidP="009F0624">
            <w:pPr>
              <w:jc w:val="center"/>
              <w:rPr>
                <w:color w:val="FF0000"/>
                <w:sz w:val="20"/>
                <w:szCs w:val="20"/>
              </w:rPr>
            </w:pPr>
            <w:r w:rsidRPr="0033744B">
              <w:rPr>
                <w:color w:val="FF0000"/>
                <w:sz w:val="20"/>
                <w:szCs w:val="20"/>
              </w:rPr>
              <w:t>-4</w:t>
            </w:r>
            <w:r>
              <w:rPr>
                <w:color w:val="FF0000"/>
                <w:sz w:val="20"/>
                <w:szCs w:val="20"/>
              </w:rPr>
              <w:t>.</w:t>
            </w:r>
            <w:r w:rsidRPr="0033744B">
              <w:rPr>
                <w:color w:val="FF0000"/>
                <w:sz w:val="20"/>
                <w:szCs w:val="20"/>
              </w:rPr>
              <w:t>6</w:t>
            </w:r>
          </w:p>
        </w:tc>
        <w:tc>
          <w:tcPr>
            <w:tcW w:w="1069" w:type="pct"/>
            <w:vAlign w:val="center"/>
          </w:tcPr>
          <w:p w:rsidR="0033744B" w:rsidRPr="0033744B" w:rsidRDefault="0033744B" w:rsidP="009F0624">
            <w:pPr>
              <w:jc w:val="center"/>
              <w:rPr>
                <w:color w:val="FF0000"/>
                <w:sz w:val="20"/>
                <w:szCs w:val="20"/>
              </w:rPr>
            </w:pPr>
            <w:r w:rsidRPr="0033744B">
              <w:rPr>
                <w:color w:val="FF0000"/>
                <w:sz w:val="20"/>
                <w:szCs w:val="20"/>
              </w:rPr>
              <w:t>3</w:t>
            </w:r>
            <w:r>
              <w:rPr>
                <w:color w:val="FF0000"/>
                <w:sz w:val="20"/>
                <w:szCs w:val="20"/>
              </w:rPr>
              <w:t>.</w:t>
            </w:r>
            <w:r w:rsidRPr="0033744B">
              <w:rPr>
                <w:color w:val="FF0000"/>
                <w:sz w:val="20"/>
                <w:szCs w:val="20"/>
              </w:rPr>
              <w:t>7</w:t>
            </w:r>
          </w:p>
        </w:tc>
      </w:tr>
      <w:tr w:rsidR="0033744B" w:rsidRPr="0033744B" w:rsidTr="009F0624">
        <w:trPr>
          <w:trHeight w:val="20"/>
        </w:trPr>
        <w:tc>
          <w:tcPr>
            <w:tcW w:w="1702" w:type="pct"/>
          </w:tcPr>
          <w:p w:rsidR="0033744B" w:rsidRPr="0033744B" w:rsidRDefault="0033744B" w:rsidP="00152676">
            <w:pPr>
              <w:rPr>
                <w:sz w:val="20"/>
                <w:szCs w:val="20"/>
              </w:rPr>
            </w:pPr>
            <w:r w:rsidRPr="0033744B">
              <w:rPr>
                <w:sz w:val="20"/>
                <w:szCs w:val="20"/>
              </w:rPr>
              <w:t>Ивановская область</w:t>
            </w:r>
          </w:p>
        </w:tc>
        <w:tc>
          <w:tcPr>
            <w:tcW w:w="1159" w:type="pct"/>
            <w:vAlign w:val="center"/>
          </w:tcPr>
          <w:p w:rsidR="0033744B" w:rsidRPr="0033744B" w:rsidRDefault="0033744B" w:rsidP="009F0624">
            <w:pPr>
              <w:jc w:val="center"/>
              <w:rPr>
                <w:sz w:val="20"/>
                <w:szCs w:val="20"/>
              </w:rPr>
            </w:pPr>
            <w:r w:rsidRPr="0033744B">
              <w:rPr>
                <w:sz w:val="20"/>
                <w:szCs w:val="20"/>
              </w:rPr>
              <w:t>-0</w:t>
            </w:r>
            <w:r>
              <w:rPr>
                <w:sz w:val="20"/>
                <w:szCs w:val="20"/>
              </w:rPr>
              <w:t>.</w:t>
            </w:r>
            <w:r w:rsidRPr="0033744B">
              <w:rPr>
                <w:sz w:val="20"/>
                <w:szCs w:val="20"/>
              </w:rPr>
              <w:t>4</w:t>
            </w:r>
          </w:p>
        </w:tc>
        <w:tc>
          <w:tcPr>
            <w:tcW w:w="1070" w:type="pct"/>
            <w:vAlign w:val="center"/>
          </w:tcPr>
          <w:p w:rsidR="0033744B" w:rsidRPr="0033744B" w:rsidRDefault="0033744B" w:rsidP="009F0624">
            <w:pPr>
              <w:jc w:val="center"/>
              <w:rPr>
                <w:sz w:val="20"/>
                <w:szCs w:val="20"/>
              </w:rPr>
            </w:pPr>
            <w:r w:rsidRPr="0033744B">
              <w:rPr>
                <w:sz w:val="20"/>
                <w:szCs w:val="20"/>
              </w:rPr>
              <w:t>-0</w:t>
            </w:r>
            <w:r>
              <w:rPr>
                <w:sz w:val="20"/>
                <w:szCs w:val="20"/>
              </w:rPr>
              <w:t>.</w:t>
            </w:r>
            <w:r w:rsidRPr="0033744B">
              <w:rPr>
                <w:sz w:val="20"/>
                <w:szCs w:val="20"/>
              </w:rPr>
              <w:t>5</w:t>
            </w:r>
          </w:p>
        </w:tc>
        <w:tc>
          <w:tcPr>
            <w:tcW w:w="1069" w:type="pct"/>
            <w:vAlign w:val="center"/>
          </w:tcPr>
          <w:p w:rsidR="0033744B" w:rsidRPr="0033744B" w:rsidRDefault="0033744B" w:rsidP="009F0624">
            <w:pPr>
              <w:jc w:val="center"/>
              <w:rPr>
                <w:sz w:val="20"/>
                <w:szCs w:val="20"/>
              </w:rPr>
            </w:pPr>
            <w:r w:rsidRPr="0033744B">
              <w:rPr>
                <w:sz w:val="20"/>
                <w:szCs w:val="20"/>
              </w:rPr>
              <w:t>0</w:t>
            </w:r>
            <w:r>
              <w:rPr>
                <w:sz w:val="20"/>
                <w:szCs w:val="20"/>
              </w:rPr>
              <w:t>.</w:t>
            </w:r>
            <w:r w:rsidRPr="0033744B">
              <w:rPr>
                <w:sz w:val="20"/>
                <w:szCs w:val="20"/>
              </w:rPr>
              <w:t>1</w:t>
            </w:r>
          </w:p>
        </w:tc>
      </w:tr>
      <w:tr w:rsidR="0033744B" w:rsidRPr="0033744B" w:rsidTr="009F0624">
        <w:trPr>
          <w:trHeight w:val="20"/>
        </w:trPr>
        <w:tc>
          <w:tcPr>
            <w:tcW w:w="1702" w:type="pct"/>
          </w:tcPr>
          <w:p w:rsidR="0033744B" w:rsidRPr="0033744B" w:rsidRDefault="0033744B" w:rsidP="00152676">
            <w:pPr>
              <w:rPr>
                <w:sz w:val="20"/>
                <w:szCs w:val="20"/>
              </w:rPr>
            </w:pPr>
            <w:r w:rsidRPr="0033744B">
              <w:rPr>
                <w:sz w:val="20"/>
                <w:szCs w:val="20"/>
              </w:rPr>
              <w:t>Иркутская область</w:t>
            </w:r>
          </w:p>
        </w:tc>
        <w:tc>
          <w:tcPr>
            <w:tcW w:w="1159" w:type="pct"/>
            <w:vAlign w:val="center"/>
          </w:tcPr>
          <w:p w:rsidR="0033744B" w:rsidRPr="0033744B" w:rsidRDefault="0033744B" w:rsidP="009F0624">
            <w:pPr>
              <w:jc w:val="center"/>
              <w:rPr>
                <w:sz w:val="20"/>
                <w:szCs w:val="20"/>
              </w:rPr>
            </w:pPr>
            <w:r w:rsidRPr="0033744B">
              <w:rPr>
                <w:sz w:val="20"/>
                <w:szCs w:val="20"/>
              </w:rPr>
              <w:t>-0</w:t>
            </w:r>
            <w:r>
              <w:rPr>
                <w:sz w:val="20"/>
                <w:szCs w:val="20"/>
              </w:rPr>
              <w:t>.</w:t>
            </w:r>
            <w:r w:rsidRPr="0033744B">
              <w:rPr>
                <w:sz w:val="20"/>
                <w:szCs w:val="20"/>
              </w:rPr>
              <w:t>6</w:t>
            </w:r>
          </w:p>
        </w:tc>
        <w:tc>
          <w:tcPr>
            <w:tcW w:w="1070" w:type="pct"/>
            <w:vAlign w:val="center"/>
          </w:tcPr>
          <w:p w:rsidR="0033744B" w:rsidRPr="0033744B" w:rsidRDefault="0033744B" w:rsidP="009F0624">
            <w:pPr>
              <w:jc w:val="center"/>
              <w:rPr>
                <w:sz w:val="20"/>
                <w:szCs w:val="20"/>
              </w:rPr>
            </w:pPr>
            <w:r w:rsidRPr="0033744B">
              <w:rPr>
                <w:sz w:val="20"/>
                <w:szCs w:val="20"/>
              </w:rPr>
              <w:t>-1</w:t>
            </w:r>
            <w:r>
              <w:rPr>
                <w:sz w:val="20"/>
                <w:szCs w:val="20"/>
              </w:rPr>
              <w:t>.</w:t>
            </w:r>
            <w:r w:rsidRPr="0033744B">
              <w:rPr>
                <w:sz w:val="20"/>
                <w:szCs w:val="20"/>
              </w:rPr>
              <w:t>3</w:t>
            </w:r>
          </w:p>
        </w:tc>
        <w:tc>
          <w:tcPr>
            <w:tcW w:w="1069" w:type="pct"/>
            <w:vAlign w:val="center"/>
          </w:tcPr>
          <w:p w:rsidR="0033744B" w:rsidRPr="0033744B" w:rsidRDefault="0033744B" w:rsidP="009F0624">
            <w:pPr>
              <w:jc w:val="center"/>
              <w:rPr>
                <w:sz w:val="20"/>
                <w:szCs w:val="20"/>
              </w:rPr>
            </w:pPr>
            <w:r w:rsidRPr="0033744B">
              <w:rPr>
                <w:sz w:val="20"/>
                <w:szCs w:val="20"/>
              </w:rPr>
              <w:t>0</w:t>
            </w:r>
            <w:r>
              <w:rPr>
                <w:sz w:val="20"/>
                <w:szCs w:val="20"/>
              </w:rPr>
              <w:t>.</w:t>
            </w:r>
            <w:r w:rsidRPr="0033744B">
              <w:rPr>
                <w:sz w:val="20"/>
                <w:szCs w:val="20"/>
              </w:rPr>
              <w:t>8</w:t>
            </w:r>
          </w:p>
        </w:tc>
      </w:tr>
      <w:tr w:rsidR="0033744B" w:rsidRPr="0033744B" w:rsidTr="009F0624">
        <w:trPr>
          <w:trHeight w:val="20"/>
        </w:trPr>
        <w:tc>
          <w:tcPr>
            <w:tcW w:w="1702" w:type="pct"/>
          </w:tcPr>
          <w:p w:rsidR="0033744B" w:rsidRPr="0033744B" w:rsidRDefault="0033744B" w:rsidP="00152676">
            <w:pPr>
              <w:rPr>
                <w:sz w:val="20"/>
                <w:szCs w:val="20"/>
              </w:rPr>
            </w:pPr>
            <w:r w:rsidRPr="0033744B">
              <w:rPr>
                <w:sz w:val="20"/>
                <w:szCs w:val="20"/>
              </w:rPr>
              <w:t>Кабардино-Балкарская Республика</w:t>
            </w:r>
          </w:p>
        </w:tc>
        <w:tc>
          <w:tcPr>
            <w:tcW w:w="1159" w:type="pct"/>
            <w:vAlign w:val="center"/>
          </w:tcPr>
          <w:p w:rsidR="0033744B" w:rsidRPr="0033744B" w:rsidRDefault="0033744B" w:rsidP="009F0624">
            <w:pPr>
              <w:jc w:val="center"/>
              <w:rPr>
                <w:sz w:val="20"/>
                <w:szCs w:val="20"/>
              </w:rPr>
            </w:pPr>
            <w:r w:rsidRPr="0033744B">
              <w:rPr>
                <w:sz w:val="20"/>
                <w:szCs w:val="20"/>
              </w:rPr>
              <w:t>6</w:t>
            </w:r>
            <w:r>
              <w:rPr>
                <w:sz w:val="20"/>
                <w:szCs w:val="20"/>
              </w:rPr>
              <w:t>.</w:t>
            </w:r>
            <w:r w:rsidRPr="0033744B">
              <w:rPr>
                <w:sz w:val="20"/>
                <w:szCs w:val="20"/>
              </w:rPr>
              <w:t>4</w:t>
            </w:r>
          </w:p>
        </w:tc>
        <w:tc>
          <w:tcPr>
            <w:tcW w:w="1070" w:type="pct"/>
            <w:vAlign w:val="center"/>
          </w:tcPr>
          <w:p w:rsidR="0033744B" w:rsidRPr="0033744B" w:rsidRDefault="0033744B" w:rsidP="009F0624">
            <w:pPr>
              <w:jc w:val="center"/>
              <w:rPr>
                <w:sz w:val="20"/>
                <w:szCs w:val="20"/>
              </w:rPr>
            </w:pPr>
            <w:r w:rsidRPr="0033744B">
              <w:rPr>
                <w:sz w:val="20"/>
                <w:szCs w:val="20"/>
              </w:rPr>
              <w:t>6</w:t>
            </w:r>
            <w:r>
              <w:rPr>
                <w:sz w:val="20"/>
                <w:szCs w:val="20"/>
              </w:rPr>
              <w:t>.</w:t>
            </w:r>
            <w:r w:rsidRPr="0033744B">
              <w:rPr>
                <w:sz w:val="20"/>
                <w:szCs w:val="20"/>
              </w:rPr>
              <w:t>4</w:t>
            </w:r>
          </w:p>
        </w:tc>
        <w:tc>
          <w:tcPr>
            <w:tcW w:w="1069" w:type="pct"/>
            <w:vAlign w:val="center"/>
          </w:tcPr>
          <w:p w:rsidR="0033744B" w:rsidRPr="0033744B" w:rsidRDefault="0033744B" w:rsidP="009F0624">
            <w:pPr>
              <w:jc w:val="center"/>
              <w:rPr>
                <w:sz w:val="20"/>
                <w:szCs w:val="20"/>
              </w:rPr>
            </w:pPr>
            <w:r w:rsidRPr="0033744B">
              <w:rPr>
                <w:sz w:val="20"/>
                <w:szCs w:val="20"/>
              </w:rPr>
              <w:t>0</w:t>
            </w:r>
            <w:r>
              <w:rPr>
                <w:sz w:val="20"/>
                <w:szCs w:val="20"/>
              </w:rPr>
              <w:t>.</w:t>
            </w:r>
            <w:r w:rsidRPr="0033744B">
              <w:rPr>
                <w:sz w:val="20"/>
                <w:szCs w:val="20"/>
              </w:rPr>
              <w:t>0</w:t>
            </w:r>
          </w:p>
        </w:tc>
      </w:tr>
      <w:tr w:rsidR="0033744B" w:rsidRPr="0033744B" w:rsidTr="009F0624">
        <w:trPr>
          <w:trHeight w:val="20"/>
        </w:trPr>
        <w:tc>
          <w:tcPr>
            <w:tcW w:w="1702" w:type="pct"/>
          </w:tcPr>
          <w:p w:rsidR="0033744B" w:rsidRPr="0033744B" w:rsidRDefault="0033744B" w:rsidP="00152676">
            <w:pPr>
              <w:rPr>
                <w:sz w:val="20"/>
                <w:szCs w:val="20"/>
              </w:rPr>
            </w:pPr>
            <w:r w:rsidRPr="0033744B">
              <w:rPr>
                <w:sz w:val="20"/>
                <w:szCs w:val="20"/>
              </w:rPr>
              <w:t>Калининградская область</w:t>
            </w:r>
          </w:p>
        </w:tc>
        <w:tc>
          <w:tcPr>
            <w:tcW w:w="1159" w:type="pct"/>
            <w:vAlign w:val="center"/>
          </w:tcPr>
          <w:p w:rsidR="0033744B" w:rsidRPr="0033744B" w:rsidRDefault="0033744B" w:rsidP="009F0624">
            <w:pPr>
              <w:jc w:val="center"/>
              <w:rPr>
                <w:sz w:val="20"/>
                <w:szCs w:val="20"/>
              </w:rPr>
            </w:pPr>
            <w:r w:rsidRPr="0033744B">
              <w:rPr>
                <w:sz w:val="20"/>
                <w:szCs w:val="20"/>
              </w:rPr>
              <w:t>-1</w:t>
            </w:r>
            <w:r>
              <w:rPr>
                <w:sz w:val="20"/>
                <w:szCs w:val="20"/>
              </w:rPr>
              <w:t>.</w:t>
            </w:r>
            <w:r w:rsidRPr="0033744B">
              <w:rPr>
                <w:sz w:val="20"/>
                <w:szCs w:val="20"/>
              </w:rPr>
              <w:t>2</w:t>
            </w:r>
          </w:p>
        </w:tc>
        <w:tc>
          <w:tcPr>
            <w:tcW w:w="1070" w:type="pct"/>
            <w:vAlign w:val="center"/>
          </w:tcPr>
          <w:p w:rsidR="0033744B" w:rsidRPr="0033744B" w:rsidRDefault="0033744B" w:rsidP="009F0624">
            <w:pPr>
              <w:jc w:val="center"/>
              <w:rPr>
                <w:sz w:val="20"/>
                <w:szCs w:val="20"/>
              </w:rPr>
            </w:pPr>
            <w:r w:rsidRPr="0033744B">
              <w:rPr>
                <w:sz w:val="20"/>
                <w:szCs w:val="20"/>
              </w:rPr>
              <w:t>-0</w:t>
            </w:r>
            <w:r>
              <w:rPr>
                <w:sz w:val="20"/>
                <w:szCs w:val="20"/>
              </w:rPr>
              <w:t>.</w:t>
            </w:r>
            <w:r w:rsidRPr="0033744B">
              <w:rPr>
                <w:sz w:val="20"/>
                <w:szCs w:val="20"/>
              </w:rPr>
              <w:t>9</w:t>
            </w:r>
          </w:p>
        </w:tc>
        <w:tc>
          <w:tcPr>
            <w:tcW w:w="1069" w:type="pct"/>
            <w:vAlign w:val="center"/>
          </w:tcPr>
          <w:p w:rsidR="0033744B" w:rsidRPr="0033744B" w:rsidRDefault="0033744B" w:rsidP="009F0624">
            <w:pPr>
              <w:jc w:val="center"/>
              <w:rPr>
                <w:sz w:val="20"/>
                <w:szCs w:val="20"/>
              </w:rPr>
            </w:pPr>
            <w:r w:rsidRPr="0033744B">
              <w:rPr>
                <w:sz w:val="20"/>
                <w:szCs w:val="20"/>
              </w:rPr>
              <w:t>-0</w:t>
            </w:r>
            <w:r>
              <w:rPr>
                <w:sz w:val="20"/>
                <w:szCs w:val="20"/>
              </w:rPr>
              <w:t>.</w:t>
            </w:r>
            <w:r w:rsidRPr="0033744B">
              <w:rPr>
                <w:sz w:val="20"/>
                <w:szCs w:val="20"/>
              </w:rPr>
              <w:t>3</w:t>
            </w:r>
          </w:p>
        </w:tc>
      </w:tr>
      <w:tr w:rsidR="0033744B" w:rsidRPr="0033744B" w:rsidTr="009F0624">
        <w:trPr>
          <w:trHeight w:val="20"/>
        </w:trPr>
        <w:tc>
          <w:tcPr>
            <w:tcW w:w="1702" w:type="pct"/>
          </w:tcPr>
          <w:p w:rsidR="0033744B" w:rsidRPr="0033744B" w:rsidRDefault="0033744B" w:rsidP="00152676">
            <w:pPr>
              <w:rPr>
                <w:sz w:val="20"/>
                <w:szCs w:val="20"/>
              </w:rPr>
            </w:pPr>
            <w:r w:rsidRPr="0033744B">
              <w:rPr>
                <w:sz w:val="20"/>
                <w:szCs w:val="20"/>
              </w:rPr>
              <w:t>Калужская область</w:t>
            </w:r>
          </w:p>
        </w:tc>
        <w:tc>
          <w:tcPr>
            <w:tcW w:w="1159" w:type="pct"/>
            <w:vAlign w:val="center"/>
          </w:tcPr>
          <w:p w:rsidR="0033744B" w:rsidRPr="0033744B" w:rsidRDefault="0033744B" w:rsidP="009F0624">
            <w:pPr>
              <w:jc w:val="center"/>
              <w:rPr>
                <w:sz w:val="20"/>
                <w:szCs w:val="20"/>
              </w:rPr>
            </w:pPr>
            <w:r w:rsidRPr="0033744B">
              <w:rPr>
                <w:sz w:val="20"/>
                <w:szCs w:val="20"/>
              </w:rPr>
              <w:t>3</w:t>
            </w:r>
            <w:r>
              <w:rPr>
                <w:sz w:val="20"/>
                <w:szCs w:val="20"/>
              </w:rPr>
              <w:t>.</w:t>
            </w:r>
            <w:r w:rsidRPr="0033744B">
              <w:rPr>
                <w:sz w:val="20"/>
                <w:szCs w:val="20"/>
              </w:rPr>
              <w:t>9</w:t>
            </w:r>
          </w:p>
        </w:tc>
        <w:tc>
          <w:tcPr>
            <w:tcW w:w="1070" w:type="pct"/>
            <w:vAlign w:val="center"/>
          </w:tcPr>
          <w:p w:rsidR="0033744B" w:rsidRPr="0033744B" w:rsidRDefault="0033744B" w:rsidP="009F0624">
            <w:pPr>
              <w:jc w:val="center"/>
              <w:rPr>
                <w:sz w:val="20"/>
                <w:szCs w:val="20"/>
              </w:rPr>
            </w:pPr>
            <w:r w:rsidRPr="0033744B">
              <w:rPr>
                <w:sz w:val="20"/>
                <w:szCs w:val="20"/>
              </w:rPr>
              <w:t>4</w:t>
            </w:r>
            <w:r>
              <w:rPr>
                <w:sz w:val="20"/>
                <w:szCs w:val="20"/>
              </w:rPr>
              <w:t>.</w:t>
            </w:r>
            <w:r w:rsidRPr="0033744B">
              <w:rPr>
                <w:sz w:val="20"/>
                <w:szCs w:val="20"/>
              </w:rPr>
              <w:t>0</w:t>
            </w:r>
          </w:p>
        </w:tc>
        <w:tc>
          <w:tcPr>
            <w:tcW w:w="1069" w:type="pct"/>
            <w:vAlign w:val="center"/>
          </w:tcPr>
          <w:p w:rsidR="0033744B" w:rsidRPr="0033744B" w:rsidRDefault="0033744B" w:rsidP="009F0624">
            <w:pPr>
              <w:jc w:val="center"/>
              <w:rPr>
                <w:sz w:val="20"/>
                <w:szCs w:val="20"/>
              </w:rPr>
            </w:pPr>
            <w:r w:rsidRPr="0033744B">
              <w:rPr>
                <w:sz w:val="20"/>
                <w:szCs w:val="20"/>
              </w:rPr>
              <w:t>0</w:t>
            </w:r>
            <w:r>
              <w:rPr>
                <w:sz w:val="20"/>
                <w:szCs w:val="20"/>
              </w:rPr>
              <w:t>.</w:t>
            </w:r>
            <w:r w:rsidRPr="0033744B">
              <w:rPr>
                <w:sz w:val="20"/>
                <w:szCs w:val="20"/>
              </w:rPr>
              <w:t>0</w:t>
            </w:r>
          </w:p>
        </w:tc>
      </w:tr>
      <w:tr w:rsidR="0033744B" w:rsidRPr="0033744B" w:rsidTr="009F0624">
        <w:trPr>
          <w:trHeight w:val="20"/>
        </w:trPr>
        <w:tc>
          <w:tcPr>
            <w:tcW w:w="1702" w:type="pct"/>
          </w:tcPr>
          <w:p w:rsidR="0033744B" w:rsidRPr="0033744B" w:rsidRDefault="0033744B" w:rsidP="00152676">
            <w:pPr>
              <w:rPr>
                <w:sz w:val="20"/>
                <w:szCs w:val="20"/>
              </w:rPr>
            </w:pPr>
            <w:r w:rsidRPr="0033744B">
              <w:rPr>
                <w:sz w:val="20"/>
                <w:szCs w:val="20"/>
              </w:rPr>
              <w:t>Камчатский край</w:t>
            </w:r>
          </w:p>
        </w:tc>
        <w:tc>
          <w:tcPr>
            <w:tcW w:w="1159" w:type="pct"/>
            <w:vAlign w:val="center"/>
          </w:tcPr>
          <w:p w:rsidR="0033744B" w:rsidRPr="0033744B" w:rsidRDefault="0033744B" w:rsidP="009F0624">
            <w:pPr>
              <w:jc w:val="center"/>
              <w:rPr>
                <w:sz w:val="20"/>
                <w:szCs w:val="20"/>
              </w:rPr>
            </w:pPr>
            <w:r w:rsidRPr="0033744B">
              <w:rPr>
                <w:sz w:val="20"/>
                <w:szCs w:val="20"/>
              </w:rPr>
              <w:t>-0</w:t>
            </w:r>
            <w:r>
              <w:rPr>
                <w:sz w:val="20"/>
                <w:szCs w:val="20"/>
              </w:rPr>
              <w:t>.</w:t>
            </w:r>
            <w:r w:rsidRPr="0033744B">
              <w:rPr>
                <w:sz w:val="20"/>
                <w:szCs w:val="20"/>
              </w:rPr>
              <w:t>9</w:t>
            </w:r>
          </w:p>
        </w:tc>
        <w:tc>
          <w:tcPr>
            <w:tcW w:w="1070" w:type="pct"/>
            <w:vAlign w:val="center"/>
          </w:tcPr>
          <w:p w:rsidR="0033744B" w:rsidRPr="0033744B" w:rsidRDefault="0033744B" w:rsidP="009F0624">
            <w:pPr>
              <w:jc w:val="center"/>
              <w:rPr>
                <w:sz w:val="20"/>
                <w:szCs w:val="20"/>
              </w:rPr>
            </w:pPr>
            <w:r w:rsidRPr="0033744B">
              <w:rPr>
                <w:sz w:val="20"/>
                <w:szCs w:val="20"/>
              </w:rPr>
              <w:t>-1</w:t>
            </w:r>
            <w:r>
              <w:rPr>
                <w:sz w:val="20"/>
                <w:szCs w:val="20"/>
              </w:rPr>
              <w:t>.</w:t>
            </w:r>
            <w:r w:rsidRPr="0033744B">
              <w:rPr>
                <w:sz w:val="20"/>
                <w:szCs w:val="20"/>
              </w:rPr>
              <w:t>3</w:t>
            </w:r>
          </w:p>
        </w:tc>
        <w:tc>
          <w:tcPr>
            <w:tcW w:w="1069" w:type="pct"/>
            <w:vAlign w:val="center"/>
          </w:tcPr>
          <w:p w:rsidR="0033744B" w:rsidRPr="0033744B" w:rsidRDefault="0033744B" w:rsidP="009F0624">
            <w:pPr>
              <w:jc w:val="center"/>
              <w:rPr>
                <w:sz w:val="20"/>
                <w:szCs w:val="20"/>
              </w:rPr>
            </w:pPr>
            <w:r w:rsidRPr="0033744B">
              <w:rPr>
                <w:sz w:val="20"/>
                <w:szCs w:val="20"/>
              </w:rPr>
              <w:t>0</w:t>
            </w:r>
            <w:r>
              <w:rPr>
                <w:sz w:val="20"/>
                <w:szCs w:val="20"/>
              </w:rPr>
              <w:t>.</w:t>
            </w:r>
            <w:r w:rsidRPr="0033744B">
              <w:rPr>
                <w:sz w:val="20"/>
                <w:szCs w:val="20"/>
              </w:rPr>
              <w:t>4</w:t>
            </w:r>
          </w:p>
        </w:tc>
      </w:tr>
      <w:tr w:rsidR="0033744B" w:rsidRPr="0033744B" w:rsidTr="009F0624">
        <w:trPr>
          <w:trHeight w:val="20"/>
        </w:trPr>
        <w:tc>
          <w:tcPr>
            <w:tcW w:w="1702" w:type="pct"/>
          </w:tcPr>
          <w:p w:rsidR="0033744B" w:rsidRPr="0033744B" w:rsidRDefault="0033744B" w:rsidP="00152676">
            <w:pPr>
              <w:rPr>
                <w:sz w:val="20"/>
                <w:szCs w:val="20"/>
              </w:rPr>
            </w:pPr>
            <w:r w:rsidRPr="0033744B">
              <w:rPr>
                <w:sz w:val="20"/>
                <w:szCs w:val="20"/>
              </w:rPr>
              <w:t>Карачаево-Черкесская Республика</w:t>
            </w:r>
          </w:p>
        </w:tc>
        <w:tc>
          <w:tcPr>
            <w:tcW w:w="1159" w:type="pct"/>
            <w:vAlign w:val="center"/>
          </w:tcPr>
          <w:p w:rsidR="0033744B" w:rsidRPr="0033744B" w:rsidRDefault="0033744B" w:rsidP="009F0624">
            <w:pPr>
              <w:jc w:val="center"/>
              <w:rPr>
                <w:sz w:val="20"/>
                <w:szCs w:val="20"/>
              </w:rPr>
            </w:pPr>
            <w:r w:rsidRPr="0033744B">
              <w:rPr>
                <w:sz w:val="20"/>
                <w:szCs w:val="20"/>
              </w:rPr>
              <w:t>2</w:t>
            </w:r>
            <w:r>
              <w:rPr>
                <w:sz w:val="20"/>
                <w:szCs w:val="20"/>
              </w:rPr>
              <w:t>.</w:t>
            </w:r>
            <w:r w:rsidRPr="0033744B">
              <w:rPr>
                <w:sz w:val="20"/>
                <w:szCs w:val="20"/>
              </w:rPr>
              <w:t>1</w:t>
            </w:r>
          </w:p>
        </w:tc>
        <w:tc>
          <w:tcPr>
            <w:tcW w:w="1070" w:type="pct"/>
            <w:vAlign w:val="center"/>
          </w:tcPr>
          <w:p w:rsidR="0033744B" w:rsidRPr="0033744B" w:rsidRDefault="0033744B" w:rsidP="009F0624">
            <w:pPr>
              <w:jc w:val="center"/>
              <w:rPr>
                <w:sz w:val="20"/>
                <w:szCs w:val="20"/>
              </w:rPr>
            </w:pPr>
            <w:r w:rsidRPr="0033744B">
              <w:rPr>
                <w:sz w:val="20"/>
                <w:szCs w:val="20"/>
              </w:rPr>
              <w:t>1</w:t>
            </w:r>
            <w:r>
              <w:rPr>
                <w:sz w:val="20"/>
                <w:szCs w:val="20"/>
              </w:rPr>
              <w:t>.</w:t>
            </w:r>
            <w:r w:rsidRPr="0033744B">
              <w:rPr>
                <w:sz w:val="20"/>
                <w:szCs w:val="20"/>
              </w:rPr>
              <w:t>0</w:t>
            </w:r>
          </w:p>
        </w:tc>
        <w:tc>
          <w:tcPr>
            <w:tcW w:w="1069" w:type="pct"/>
            <w:vAlign w:val="center"/>
          </w:tcPr>
          <w:p w:rsidR="0033744B" w:rsidRPr="0033744B" w:rsidRDefault="0033744B" w:rsidP="009F0624">
            <w:pPr>
              <w:jc w:val="center"/>
              <w:rPr>
                <w:sz w:val="20"/>
                <w:szCs w:val="20"/>
              </w:rPr>
            </w:pPr>
            <w:r w:rsidRPr="0033744B">
              <w:rPr>
                <w:sz w:val="20"/>
                <w:szCs w:val="20"/>
              </w:rPr>
              <w:t>1</w:t>
            </w:r>
            <w:r>
              <w:rPr>
                <w:sz w:val="20"/>
                <w:szCs w:val="20"/>
              </w:rPr>
              <w:t>.</w:t>
            </w:r>
            <w:r w:rsidRPr="0033744B">
              <w:rPr>
                <w:sz w:val="20"/>
                <w:szCs w:val="20"/>
              </w:rPr>
              <w:t>0</w:t>
            </w:r>
          </w:p>
        </w:tc>
      </w:tr>
      <w:tr w:rsidR="0033744B" w:rsidRPr="0033744B" w:rsidTr="009F0624">
        <w:trPr>
          <w:trHeight w:val="20"/>
        </w:trPr>
        <w:tc>
          <w:tcPr>
            <w:tcW w:w="1702" w:type="pct"/>
          </w:tcPr>
          <w:p w:rsidR="0033744B" w:rsidRPr="0033744B" w:rsidRDefault="0033744B" w:rsidP="00152676">
            <w:pPr>
              <w:rPr>
                <w:sz w:val="20"/>
                <w:szCs w:val="20"/>
              </w:rPr>
            </w:pPr>
            <w:r w:rsidRPr="0033744B">
              <w:rPr>
                <w:sz w:val="20"/>
                <w:szCs w:val="20"/>
              </w:rPr>
              <w:t>Кемеровская область</w:t>
            </w:r>
          </w:p>
        </w:tc>
        <w:tc>
          <w:tcPr>
            <w:tcW w:w="1159" w:type="pct"/>
            <w:vAlign w:val="center"/>
          </w:tcPr>
          <w:p w:rsidR="0033744B" w:rsidRPr="0033744B" w:rsidRDefault="0033744B" w:rsidP="009F0624">
            <w:pPr>
              <w:jc w:val="center"/>
              <w:rPr>
                <w:sz w:val="20"/>
                <w:szCs w:val="20"/>
              </w:rPr>
            </w:pPr>
            <w:r w:rsidRPr="0033744B">
              <w:rPr>
                <w:sz w:val="20"/>
                <w:szCs w:val="20"/>
              </w:rPr>
              <w:t>-1</w:t>
            </w:r>
            <w:r>
              <w:rPr>
                <w:sz w:val="20"/>
                <w:szCs w:val="20"/>
              </w:rPr>
              <w:t>.</w:t>
            </w:r>
            <w:r w:rsidRPr="0033744B">
              <w:rPr>
                <w:sz w:val="20"/>
                <w:szCs w:val="20"/>
              </w:rPr>
              <w:t>7</w:t>
            </w:r>
          </w:p>
        </w:tc>
        <w:tc>
          <w:tcPr>
            <w:tcW w:w="1070" w:type="pct"/>
            <w:vAlign w:val="center"/>
          </w:tcPr>
          <w:p w:rsidR="0033744B" w:rsidRPr="0033744B" w:rsidRDefault="0033744B" w:rsidP="009F0624">
            <w:pPr>
              <w:jc w:val="center"/>
              <w:rPr>
                <w:sz w:val="20"/>
                <w:szCs w:val="20"/>
              </w:rPr>
            </w:pPr>
            <w:r w:rsidRPr="0033744B">
              <w:rPr>
                <w:sz w:val="20"/>
                <w:szCs w:val="20"/>
              </w:rPr>
              <w:t>-1</w:t>
            </w:r>
            <w:r>
              <w:rPr>
                <w:sz w:val="20"/>
                <w:szCs w:val="20"/>
              </w:rPr>
              <w:t>.</w:t>
            </w:r>
            <w:r w:rsidRPr="0033744B">
              <w:rPr>
                <w:sz w:val="20"/>
                <w:szCs w:val="20"/>
              </w:rPr>
              <w:t>7</w:t>
            </w:r>
          </w:p>
        </w:tc>
        <w:tc>
          <w:tcPr>
            <w:tcW w:w="1069" w:type="pct"/>
            <w:vAlign w:val="center"/>
          </w:tcPr>
          <w:p w:rsidR="0033744B" w:rsidRPr="0033744B" w:rsidRDefault="0033744B" w:rsidP="009F0624">
            <w:pPr>
              <w:jc w:val="center"/>
              <w:rPr>
                <w:sz w:val="20"/>
                <w:szCs w:val="20"/>
              </w:rPr>
            </w:pPr>
            <w:r w:rsidRPr="0033744B">
              <w:rPr>
                <w:sz w:val="20"/>
                <w:szCs w:val="20"/>
              </w:rPr>
              <w:t>0</w:t>
            </w:r>
            <w:r>
              <w:rPr>
                <w:sz w:val="20"/>
                <w:szCs w:val="20"/>
              </w:rPr>
              <w:t>.</w:t>
            </w:r>
            <w:r w:rsidRPr="0033744B">
              <w:rPr>
                <w:sz w:val="20"/>
                <w:szCs w:val="20"/>
              </w:rPr>
              <w:t>6</w:t>
            </w:r>
          </w:p>
        </w:tc>
      </w:tr>
      <w:tr w:rsidR="0033744B" w:rsidRPr="0033744B" w:rsidTr="009F0624">
        <w:trPr>
          <w:trHeight w:val="20"/>
        </w:trPr>
        <w:tc>
          <w:tcPr>
            <w:tcW w:w="1702" w:type="pct"/>
          </w:tcPr>
          <w:p w:rsidR="0033744B" w:rsidRPr="0033744B" w:rsidRDefault="0033744B" w:rsidP="00152676">
            <w:pPr>
              <w:rPr>
                <w:sz w:val="20"/>
                <w:szCs w:val="20"/>
              </w:rPr>
            </w:pPr>
            <w:r w:rsidRPr="0033744B">
              <w:rPr>
                <w:sz w:val="20"/>
                <w:szCs w:val="20"/>
              </w:rPr>
              <w:t>Кировская область</w:t>
            </w:r>
          </w:p>
        </w:tc>
        <w:tc>
          <w:tcPr>
            <w:tcW w:w="1159" w:type="pct"/>
            <w:vAlign w:val="center"/>
          </w:tcPr>
          <w:p w:rsidR="0033744B" w:rsidRPr="0033744B" w:rsidRDefault="0033744B" w:rsidP="009F0624">
            <w:pPr>
              <w:jc w:val="center"/>
              <w:rPr>
                <w:sz w:val="20"/>
                <w:szCs w:val="20"/>
              </w:rPr>
            </w:pPr>
            <w:r w:rsidRPr="0033744B">
              <w:rPr>
                <w:sz w:val="20"/>
                <w:szCs w:val="20"/>
              </w:rPr>
              <w:t>-2</w:t>
            </w:r>
            <w:r>
              <w:rPr>
                <w:sz w:val="20"/>
                <w:szCs w:val="20"/>
              </w:rPr>
              <w:t>.</w:t>
            </w:r>
            <w:r w:rsidRPr="0033744B">
              <w:rPr>
                <w:sz w:val="20"/>
                <w:szCs w:val="20"/>
              </w:rPr>
              <w:t>0</w:t>
            </w:r>
          </w:p>
        </w:tc>
        <w:tc>
          <w:tcPr>
            <w:tcW w:w="1070" w:type="pct"/>
            <w:vAlign w:val="center"/>
          </w:tcPr>
          <w:p w:rsidR="0033744B" w:rsidRPr="0033744B" w:rsidRDefault="0033744B" w:rsidP="009F0624">
            <w:pPr>
              <w:jc w:val="center"/>
              <w:rPr>
                <w:sz w:val="20"/>
                <w:szCs w:val="20"/>
              </w:rPr>
            </w:pPr>
            <w:r w:rsidRPr="0033744B">
              <w:rPr>
                <w:sz w:val="20"/>
                <w:szCs w:val="20"/>
              </w:rPr>
              <w:t>-0</w:t>
            </w:r>
            <w:r>
              <w:rPr>
                <w:sz w:val="20"/>
                <w:szCs w:val="20"/>
              </w:rPr>
              <w:t>.</w:t>
            </w:r>
            <w:r w:rsidRPr="0033744B">
              <w:rPr>
                <w:sz w:val="20"/>
                <w:szCs w:val="20"/>
              </w:rPr>
              <w:t>5</w:t>
            </w:r>
          </w:p>
        </w:tc>
        <w:tc>
          <w:tcPr>
            <w:tcW w:w="1069" w:type="pct"/>
            <w:vAlign w:val="center"/>
          </w:tcPr>
          <w:p w:rsidR="0033744B" w:rsidRPr="0033744B" w:rsidRDefault="0033744B" w:rsidP="009F0624">
            <w:pPr>
              <w:jc w:val="center"/>
              <w:rPr>
                <w:sz w:val="20"/>
                <w:szCs w:val="20"/>
              </w:rPr>
            </w:pPr>
            <w:r w:rsidRPr="0033744B">
              <w:rPr>
                <w:sz w:val="20"/>
                <w:szCs w:val="20"/>
              </w:rPr>
              <w:t>-1</w:t>
            </w:r>
            <w:r>
              <w:rPr>
                <w:sz w:val="20"/>
                <w:szCs w:val="20"/>
              </w:rPr>
              <w:t>.</w:t>
            </w:r>
            <w:r w:rsidRPr="0033744B">
              <w:rPr>
                <w:sz w:val="20"/>
                <w:szCs w:val="20"/>
              </w:rPr>
              <w:t>5</w:t>
            </w:r>
          </w:p>
        </w:tc>
      </w:tr>
      <w:tr w:rsidR="0033744B" w:rsidRPr="0033744B" w:rsidTr="009F0624">
        <w:trPr>
          <w:trHeight w:val="20"/>
        </w:trPr>
        <w:tc>
          <w:tcPr>
            <w:tcW w:w="1702" w:type="pct"/>
          </w:tcPr>
          <w:p w:rsidR="0033744B" w:rsidRPr="0033744B" w:rsidRDefault="0033744B" w:rsidP="00152676">
            <w:pPr>
              <w:rPr>
                <w:sz w:val="20"/>
                <w:szCs w:val="20"/>
              </w:rPr>
            </w:pPr>
            <w:r w:rsidRPr="0033744B">
              <w:rPr>
                <w:sz w:val="20"/>
                <w:szCs w:val="20"/>
              </w:rPr>
              <w:t>Костромская область</w:t>
            </w:r>
          </w:p>
        </w:tc>
        <w:tc>
          <w:tcPr>
            <w:tcW w:w="1159" w:type="pct"/>
            <w:vAlign w:val="center"/>
          </w:tcPr>
          <w:p w:rsidR="0033744B" w:rsidRPr="0033744B" w:rsidRDefault="0033744B" w:rsidP="009F0624">
            <w:pPr>
              <w:jc w:val="center"/>
              <w:rPr>
                <w:sz w:val="20"/>
                <w:szCs w:val="20"/>
              </w:rPr>
            </w:pPr>
            <w:r w:rsidRPr="0033744B">
              <w:rPr>
                <w:sz w:val="20"/>
                <w:szCs w:val="20"/>
              </w:rPr>
              <w:t>-0</w:t>
            </w:r>
            <w:r>
              <w:rPr>
                <w:sz w:val="20"/>
                <w:szCs w:val="20"/>
              </w:rPr>
              <w:t>.</w:t>
            </w:r>
            <w:r w:rsidRPr="0033744B">
              <w:rPr>
                <w:sz w:val="20"/>
                <w:szCs w:val="20"/>
              </w:rPr>
              <w:t>3</w:t>
            </w:r>
          </w:p>
        </w:tc>
        <w:tc>
          <w:tcPr>
            <w:tcW w:w="1070" w:type="pct"/>
            <w:vAlign w:val="center"/>
          </w:tcPr>
          <w:p w:rsidR="0033744B" w:rsidRPr="0033744B" w:rsidRDefault="0033744B" w:rsidP="009F0624">
            <w:pPr>
              <w:jc w:val="center"/>
              <w:rPr>
                <w:sz w:val="20"/>
                <w:szCs w:val="20"/>
              </w:rPr>
            </w:pPr>
            <w:r w:rsidRPr="0033744B">
              <w:rPr>
                <w:sz w:val="20"/>
                <w:szCs w:val="20"/>
              </w:rPr>
              <w:t>-0</w:t>
            </w:r>
            <w:r>
              <w:rPr>
                <w:sz w:val="20"/>
                <w:szCs w:val="20"/>
              </w:rPr>
              <w:t>.</w:t>
            </w:r>
            <w:r w:rsidRPr="0033744B">
              <w:rPr>
                <w:sz w:val="20"/>
                <w:szCs w:val="20"/>
              </w:rPr>
              <w:t>3</w:t>
            </w:r>
          </w:p>
        </w:tc>
        <w:tc>
          <w:tcPr>
            <w:tcW w:w="1069" w:type="pct"/>
            <w:vAlign w:val="center"/>
          </w:tcPr>
          <w:p w:rsidR="0033744B" w:rsidRPr="0033744B" w:rsidRDefault="0033744B" w:rsidP="009F0624">
            <w:pPr>
              <w:jc w:val="center"/>
              <w:rPr>
                <w:sz w:val="20"/>
                <w:szCs w:val="20"/>
              </w:rPr>
            </w:pPr>
            <w:r w:rsidRPr="0033744B">
              <w:rPr>
                <w:sz w:val="20"/>
                <w:szCs w:val="20"/>
              </w:rPr>
              <w:t>0</w:t>
            </w:r>
            <w:r>
              <w:rPr>
                <w:sz w:val="20"/>
                <w:szCs w:val="20"/>
              </w:rPr>
              <w:t>.</w:t>
            </w:r>
            <w:r w:rsidRPr="0033744B">
              <w:rPr>
                <w:sz w:val="20"/>
                <w:szCs w:val="20"/>
              </w:rPr>
              <w:t>1</w:t>
            </w:r>
          </w:p>
        </w:tc>
      </w:tr>
      <w:tr w:rsidR="0033744B" w:rsidRPr="0033744B" w:rsidTr="009F0624">
        <w:trPr>
          <w:trHeight w:val="20"/>
        </w:trPr>
        <w:tc>
          <w:tcPr>
            <w:tcW w:w="1702" w:type="pct"/>
          </w:tcPr>
          <w:p w:rsidR="0033744B" w:rsidRPr="0033744B" w:rsidRDefault="0033744B" w:rsidP="00152676">
            <w:pPr>
              <w:rPr>
                <w:sz w:val="20"/>
                <w:szCs w:val="20"/>
              </w:rPr>
            </w:pPr>
            <w:r w:rsidRPr="0033744B">
              <w:rPr>
                <w:sz w:val="20"/>
                <w:szCs w:val="20"/>
              </w:rPr>
              <w:t>Краснодарский край</w:t>
            </w:r>
          </w:p>
        </w:tc>
        <w:tc>
          <w:tcPr>
            <w:tcW w:w="1159" w:type="pct"/>
            <w:vAlign w:val="center"/>
          </w:tcPr>
          <w:p w:rsidR="0033744B" w:rsidRPr="0033744B" w:rsidRDefault="0033744B" w:rsidP="009F0624">
            <w:pPr>
              <w:jc w:val="center"/>
              <w:rPr>
                <w:sz w:val="20"/>
                <w:szCs w:val="20"/>
              </w:rPr>
            </w:pPr>
            <w:r w:rsidRPr="0033744B">
              <w:rPr>
                <w:sz w:val="20"/>
                <w:szCs w:val="20"/>
              </w:rPr>
              <w:t>1</w:t>
            </w:r>
            <w:r>
              <w:rPr>
                <w:sz w:val="20"/>
                <w:szCs w:val="20"/>
              </w:rPr>
              <w:t>.</w:t>
            </w:r>
            <w:r w:rsidRPr="0033744B">
              <w:rPr>
                <w:sz w:val="20"/>
                <w:szCs w:val="20"/>
              </w:rPr>
              <w:t>5</w:t>
            </w:r>
          </w:p>
        </w:tc>
        <w:tc>
          <w:tcPr>
            <w:tcW w:w="1070" w:type="pct"/>
            <w:vAlign w:val="center"/>
          </w:tcPr>
          <w:p w:rsidR="0033744B" w:rsidRPr="0033744B" w:rsidRDefault="0033744B" w:rsidP="009F0624">
            <w:pPr>
              <w:jc w:val="center"/>
              <w:rPr>
                <w:sz w:val="20"/>
                <w:szCs w:val="20"/>
              </w:rPr>
            </w:pPr>
            <w:r w:rsidRPr="0033744B">
              <w:rPr>
                <w:sz w:val="20"/>
                <w:szCs w:val="20"/>
              </w:rPr>
              <w:t>1</w:t>
            </w:r>
            <w:r>
              <w:rPr>
                <w:sz w:val="20"/>
                <w:szCs w:val="20"/>
              </w:rPr>
              <w:t>.</w:t>
            </w:r>
            <w:r w:rsidRPr="0033744B">
              <w:rPr>
                <w:sz w:val="20"/>
                <w:szCs w:val="20"/>
              </w:rPr>
              <w:t>2</w:t>
            </w:r>
          </w:p>
        </w:tc>
        <w:tc>
          <w:tcPr>
            <w:tcW w:w="1069" w:type="pct"/>
            <w:vAlign w:val="center"/>
          </w:tcPr>
          <w:p w:rsidR="0033744B" w:rsidRPr="0033744B" w:rsidRDefault="0033744B" w:rsidP="009F0624">
            <w:pPr>
              <w:jc w:val="center"/>
              <w:rPr>
                <w:sz w:val="20"/>
                <w:szCs w:val="20"/>
              </w:rPr>
            </w:pPr>
            <w:r w:rsidRPr="0033744B">
              <w:rPr>
                <w:sz w:val="20"/>
                <w:szCs w:val="20"/>
              </w:rPr>
              <w:t>0</w:t>
            </w:r>
            <w:r>
              <w:rPr>
                <w:sz w:val="20"/>
                <w:szCs w:val="20"/>
              </w:rPr>
              <w:t>.</w:t>
            </w:r>
            <w:r w:rsidRPr="0033744B">
              <w:rPr>
                <w:sz w:val="20"/>
                <w:szCs w:val="20"/>
              </w:rPr>
              <w:t>3</w:t>
            </w:r>
          </w:p>
        </w:tc>
      </w:tr>
      <w:tr w:rsidR="0033744B" w:rsidRPr="0033744B" w:rsidTr="009F0624">
        <w:trPr>
          <w:trHeight w:val="20"/>
        </w:trPr>
        <w:tc>
          <w:tcPr>
            <w:tcW w:w="1702" w:type="pct"/>
          </w:tcPr>
          <w:p w:rsidR="0033744B" w:rsidRPr="0033744B" w:rsidRDefault="0033744B" w:rsidP="00152676">
            <w:pPr>
              <w:rPr>
                <w:sz w:val="20"/>
                <w:szCs w:val="20"/>
              </w:rPr>
            </w:pPr>
            <w:r w:rsidRPr="0033744B">
              <w:rPr>
                <w:sz w:val="20"/>
                <w:szCs w:val="20"/>
              </w:rPr>
              <w:t>Красноярский край</w:t>
            </w:r>
          </w:p>
        </w:tc>
        <w:tc>
          <w:tcPr>
            <w:tcW w:w="1159" w:type="pct"/>
            <w:vAlign w:val="center"/>
          </w:tcPr>
          <w:p w:rsidR="0033744B" w:rsidRPr="0033744B" w:rsidRDefault="0033744B" w:rsidP="009F0624">
            <w:pPr>
              <w:jc w:val="center"/>
              <w:rPr>
                <w:sz w:val="20"/>
                <w:szCs w:val="20"/>
              </w:rPr>
            </w:pPr>
            <w:r w:rsidRPr="0033744B">
              <w:rPr>
                <w:sz w:val="20"/>
                <w:szCs w:val="20"/>
              </w:rPr>
              <w:t>2</w:t>
            </w:r>
            <w:r>
              <w:rPr>
                <w:sz w:val="20"/>
                <w:szCs w:val="20"/>
              </w:rPr>
              <w:t>.</w:t>
            </w:r>
            <w:r w:rsidRPr="0033744B">
              <w:rPr>
                <w:sz w:val="20"/>
                <w:szCs w:val="20"/>
              </w:rPr>
              <w:t>0</w:t>
            </w:r>
          </w:p>
        </w:tc>
        <w:tc>
          <w:tcPr>
            <w:tcW w:w="1070" w:type="pct"/>
            <w:vAlign w:val="center"/>
          </w:tcPr>
          <w:p w:rsidR="0033744B" w:rsidRPr="0033744B" w:rsidRDefault="0033744B" w:rsidP="009F0624">
            <w:pPr>
              <w:jc w:val="center"/>
              <w:rPr>
                <w:sz w:val="20"/>
                <w:szCs w:val="20"/>
              </w:rPr>
            </w:pPr>
            <w:r w:rsidRPr="0033744B">
              <w:rPr>
                <w:sz w:val="20"/>
                <w:szCs w:val="20"/>
              </w:rPr>
              <w:t>1</w:t>
            </w:r>
            <w:r>
              <w:rPr>
                <w:sz w:val="20"/>
                <w:szCs w:val="20"/>
              </w:rPr>
              <w:t>.</w:t>
            </w:r>
            <w:r w:rsidRPr="0033744B">
              <w:rPr>
                <w:sz w:val="20"/>
                <w:szCs w:val="20"/>
              </w:rPr>
              <w:t>4</w:t>
            </w:r>
          </w:p>
        </w:tc>
        <w:tc>
          <w:tcPr>
            <w:tcW w:w="1069" w:type="pct"/>
            <w:vAlign w:val="center"/>
          </w:tcPr>
          <w:p w:rsidR="0033744B" w:rsidRPr="0033744B" w:rsidRDefault="0033744B" w:rsidP="009F0624">
            <w:pPr>
              <w:jc w:val="center"/>
              <w:rPr>
                <w:sz w:val="20"/>
                <w:szCs w:val="20"/>
              </w:rPr>
            </w:pPr>
            <w:r w:rsidRPr="0033744B">
              <w:rPr>
                <w:sz w:val="20"/>
                <w:szCs w:val="20"/>
              </w:rPr>
              <w:t>0</w:t>
            </w:r>
            <w:r>
              <w:rPr>
                <w:sz w:val="20"/>
                <w:szCs w:val="20"/>
              </w:rPr>
              <w:t>.</w:t>
            </w:r>
            <w:r w:rsidRPr="0033744B">
              <w:rPr>
                <w:sz w:val="20"/>
                <w:szCs w:val="20"/>
              </w:rPr>
              <w:t>7</w:t>
            </w:r>
          </w:p>
        </w:tc>
      </w:tr>
      <w:tr w:rsidR="0033744B" w:rsidRPr="0033744B" w:rsidTr="009F0624">
        <w:trPr>
          <w:trHeight w:val="20"/>
        </w:trPr>
        <w:tc>
          <w:tcPr>
            <w:tcW w:w="1702" w:type="pct"/>
          </w:tcPr>
          <w:p w:rsidR="0033744B" w:rsidRPr="0033744B" w:rsidRDefault="0033744B" w:rsidP="00152676">
            <w:pPr>
              <w:rPr>
                <w:sz w:val="20"/>
                <w:szCs w:val="20"/>
              </w:rPr>
            </w:pPr>
            <w:r w:rsidRPr="0033744B">
              <w:rPr>
                <w:sz w:val="20"/>
                <w:szCs w:val="20"/>
              </w:rPr>
              <w:t>Курганская область</w:t>
            </w:r>
          </w:p>
        </w:tc>
        <w:tc>
          <w:tcPr>
            <w:tcW w:w="1159" w:type="pct"/>
            <w:vAlign w:val="center"/>
          </w:tcPr>
          <w:p w:rsidR="0033744B" w:rsidRPr="0033744B" w:rsidRDefault="0033744B" w:rsidP="009F0624">
            <w:pPr>
              <w:jc w:val="center"/>
              <w:rPr>
                <w:sz w:val="20"/>
                <w:szCs w:val="20"/>
              </w:rPr>
            </w:pPr>
            <w:r w:rsidRPr="0033744B">
              <w:rPr>
                <w:sz w:val="20"/>
                <w:szCs w:val="20"/>
              </w:rPr>
              <w:t>0</w:t>
            </w:r>
            <w:r>
              <w:rPr>
                <w:sz w:val="20"/>
                <w:szCs w:val="20"/>
              </w:rPr>
              <w:t>.</w:t>
            </w:r>
            <w:r w:rsidRPr="0033744B">
              <w:rPr>
                <w:sz w:val="20"/>
                <w:szCs w:val="20"/>
              </w:rPr>
              <w:t>6</w:t>
            </w:r>
          </w:p>
        </w:tc>
        <w:tc>
          <w:tcPr>
            <w:tcW w:w="1070" w:type="pct"/>
            <w:vAlign w:val="center"/>
          </w:tcPr>
          <w:p w:rsidR="0033744B" w:rsidRPr="0033744B" w:rsidRDefault="0033744B" w:rsidP="009F0624">
            <w:pPr>
              <w:jc w:val="center"/>
              <w:rPr>
                <w:sz w:val="20"/>
                <w:szCs w:val="20"/>
              </w:rPr>
            </w:pPr>
            <w:r w:rsidRPr="0033744B">
              <w:rPr>
                <w:sz w:val="20"/>
                <w:szCs w:val="20"/>
              </w:rPr>
              <w:t>0</w:t>
            </w:r>
            <w:r>
              <w:rPr>
                <w:sz w:val="20"/>
                <w:szCs w:val="20"/>
              </w:rPr>
              <w:t>.</w:t>
            </w:r>
            <w:r w:rsidRPr="0033744B">
              <w:rPr>
                <w:sz w:val="20"/>
                <w:szCs w:val="20"/>
              </w:rPr>
              <w:t>6</w:t>
            </w:r>
          </w:p>
        </w:tc>
        <w:tc>
          <w:tcPr>
            <w:tcW w:w="1069" w:type="pct"/>
            <w:vAlign w:val="center"/>
          </w:tcPr>
          <w:p w:rsidR="0033744B" w:rsidRPr="0033744B" w:rsidRDefault="0033744B" w:rsidP="009F0624">
            <w:pPr>
              <w:jc w:val="center"/>
              <w:rPr>
                <w:sz w:val="20"/>
                <w:szCs w:val="20"/>
              </w:rPr>
            </w:pPr>
            <w:r w:rsidRPr="0033744B">
              <w:rPr>
                <w:sz w:val="20"/>
                <w:szCs w:val="20"/>
              </w:rPr>
              <w:t>0</w:t>
            </w:r>
            <w:r>
              <w:rPr>
                <w:sz w:val="20"/>
                <w:szCs w:val="20"/>
              </w:rPr>
              <w:t>.</w:t>
            </w:r>
            <w:r w:rsidRPr="0033744B">
              <w:rPr>
                <w:sz w:val="20"/>
                <w:szCs w:val="20"/>
              </w:rPr>
              <w:t>0</w:t>
            </w:r>
          </w:p>
        </w:tc>
      </w:tr>
      <w:tr w:rsidR="0033744B" w:rsidRPr="0033744B" w:rsidTr="009F0624">
        <w:trPr>
          <w:trHeight w:val="20"/>
        </w:trPr>
        <w:tc>
          <w:tcPr>
            <w:tcW w:w="1702" w:type="pct"/>
          </w:tcPr>
          <w:p w:rsidR="0033744B" w:rsidRPr="0033744B" w:rsidRDefault="0033744B" w:rsidP="00152676">
            <w:pPr>
              <w:rPr>
                <w:sz w:val="20"/>
                <w:szCs w:val="20"/>
              </w:rPr>
            </w:pPr>
            <w:r w:rsidRPr="0033744B">
              <w:rPr>
                <w:sz w:val="20"/>
                <w:szCs w:val="20"/>
              </w:rPr>
              <w:t>Курская область</w:t>
            </w:r>
          </w:p>
        </w:tc>
        <w:tc>
          <w:tcPr>
            <w:tcW w:w="1159" w:type="pct"/>
            <w:vAlign w:val="center"/>
          </w:tcPr>
          <w:p w:rsidR="0033744B" w:rsidRPr="0033744B" w:rsidRDefault="0033744B" w:rsidP="009F0624">
            <w:pPr>
              <w:jc w:val="center"/>
              <w:rPr>
                <w:sz w:val="20"/>
                <w:szCs w:val="20"/>
              </w:rPr>
            </w:pPr>
            <w:r w:rsidRPr="0033744B">
              <w:rPr>
                <w:sz w:val="20"/>
                <w:szCs w:val="20"/>
              </w:rPr>
              <w:t>0</w:t>
            </w:r>
            <w:r>
              <w:rPr>
                <w:sz w:val="20"/>
                <w:szCs w:val="20"/>
              </w:rPr>
              <w:t>.</w:t>
            </w:r>
            <w:r w:rsidRPr="0033744B">
              <w:rPr>
                <w:sz w:val="20"/>
                <w:szCs w:val="20"/>
              </w:rPr>
              <w:t>1</w:t>
            </w:r>
          </w:p>
        </w:tc>
        <w:tc>
          <w:tcPr>
            <w:tcW w:w="1070" w:type="pct"/>
            <w:vAlign w:val="center"/>
          </w:tcPr>
          <w:p w:rsidR="0033744B" w:rsidRPr="0033744B" w:rsidRDefault="0033744B" w:rsidP="009F0624">
            <w:pPr>
              <w:jc w:val="center"/>
              <w:rPr>
                <w:sz w:val="20"/>
                <w:szCs w:val="20"/>
              </w:rPr>
            </w:pPr>
            <w:r w:rsidRPr="0033744B">
              <w:rPr>
                <w:sz w:val="20"/>
                <w:szCs w:val="20"/>
              </w:rPr>
              <w:t>0</w:t>
            </w:r>
            <w:r>
              <w:rPr>
                <w:sz w:val="20"/>
                <w:szCs w:val="20"/>
              </w:rPr>
              <w:t>.</w:t>
            </w:r>
            <w:r w:rsidRPr="0033744B">
              <w:rPr>
                <w:sz w:val="20"/>
                <w:szCs w:val="20"/>
              </w:rPr>
              <w:t>0</w:t>
            </w:r>
          </w:p>
        </w:tc>
        <w:tc>
          <w:tcPr>
            <w:tcW w:w="1069" w:type="pct"/>
            <w:vAlign w:val="center"/>
          </w:tcPr>
          <w:p w:rsidR="0033744B" w:rsidRPr="0033744B" w:rsidRDefault="0033744B" w:rsidP="009F0624">
            <w:pPr>
              <w:jc w:val="center"/>
              <w:rPr>
                <w:sz w:val="20"/>
                <w:szCs w:val="20"/>
              </w:rPr>
            </w:pPr>
            <w:r w:rsidRPr="0033744B">
              <w:rPr>
                <w:sz w:val="20"/>
                <w:szCs w:val="20"/>
              </w:rPr>
              <w:t>0</w:t>
            </w:r>
            <w:r>
              <w:rPr>
                <w:sz w:val="20"/>
                <w:szCs w:val="20"/>
              </w:rPr>
              <w:t>.</w:t>
            </w:r>
            <w:r w:rsidRPr="0033744B">
              <w:rPr>
                <w:sz w:val="20"/>
                <w:szCs w:val="20"/>
              </w:rPr>
              <w:t>1</w:t>
            </w:r>
          </w:p>
        </w:tc>
      </w:tr>
      <w:tr w:rsidR="0033744B" w:rsidRPr="0033744B" w:rsidTr="009F0624">
        <w:trPr>
          <w:trHeight w:val="20"/>
        </w:trPr>
        <w:tc>
          <w:tcPr>
            <w:tcW w:w="1702" w:type="pct"/>
          </w:tcPr>
          <w:p w:rsidR="0033744B" w:rsidRPr="0033744B" w:rsidRDefault="0033744B" w:rsidP="00152676">
            <w:pPr>
              <w:rPr>
                <w:sz w:val="20"/>
                <w:szCs w:val="20"/>
              </w:rPr>
            </w:pPr>
            <w:r w:rsidRPr="0033744B">
              <w:rPr>
                <w:sz w:val="20"/>
                <w:szCs w:val="20"/>
              </w:rPr>
              <w:t>Ленинградская область</w:t>
            </w:r>
          </w:p>
        </w:tc>
        <w:tc>
          <w:tcPr>
            <w:tcW w:w="1159" w:type="pct"/>
            <w:vAlign w:val="center"/>
          </w:tcPr>
          <w:p w:rsidR="0033744B" w:rsidRPr="0033744B" w:rsidRDefault="0033744B" w:rsidP="009F0624">
            <w:pPr>
              <w:jc w:val="center"/>
              <w:rPr>
                <w:sz w:val="20"/>
                <w:szCs w:val="20"/>
              </w:rPr>
            </w:pPr>
            <w:r w:rsidRPr="0033744B">
              <w:rPr>
                <w:sz w:val="20"/>
                <w:szCs w:val="20"/>
              </w:rPr>
              <w:t>-1</w:t>
            </w:r>
            <w:r>
              <w:rPr>
                <w:sz w:val="20"/>
                <w:szCs w:val="20"/>
              </w:rPr>
              <w:t>.</w:t>
            </w:r>
            <w:r w:rsidRPr="0033744B">
              <w:rPr>
                <w:sz w:val="20"/>
                <w:szCs w:val="20"/>
              </w:rPr>
              <w:t>4</w:t>
            </w:r>
          </w:p>
        </w:tc>
        <w:tc>
          <w:tcPr>
            <w:tcW w:w="1070" w:type="pct"/>
            <w:vAlign w:val="center"/>
          </w:tcPr>
          <w:p w:rsidR="0033744B" w:rsidRPr="0033744B" w:rsidRDefault="0033744B" w:rsidP="009F0624">
            <w:pPr>
              <w:jc w:val="center"/>
              <w:rPr>
                <w:sz w:val="20"/>
                <w:szCs w:val="20"/>
              </w:rPr>
            </w:pPr>
            <w:r w:rsidRPr="0033744B">
              <w:rPr>
                <w:sz w:val="20"/>
                <w:szCs w:val="20"/>
              </w:rPr>
              <w:t>-0</w:t>
            </w:r>
            <w:r>
              <w:rPr>
                <w:sz w:val="20"/>
                <w:szCs w:val="20"/>
              </w:rPr>
              <w:t>.</w:t>
            </w:r>
            <w:r w:rsidRPr="0033744B">
              <w:rPr>
                <w:sz w:val="20"/>
                <w:szCs w:val="20"/>
              </w:rPr>
              <w:t>4</w:t>
            </w:r>
          </w:p>
        </w:tc>
        <w:tc>
          <w:tcPr>
            <w:tcW w:w="1069" w:type="pct"/>
            <w:vAlign w:val="center"/>
          </w:tcPr>
          <w:p w:rsidR="0033744B" w:rsidRPr="0033744B" w:rsidRDefault="0033744B" w:rsidP="009F0624">
            <w:pPr>
              <w:jc w:val="center"/>
              <w:rPr>
                <w:sz w:val="20"/>
                <w:szCs w:val="20"/>
              </w:rPr>
            </w:pPr>
            <w:r w:rsidRPr="0033744B">
              <w:rPr>
                <w:sz w:val="20"/>
                <w:szCs w:val="20"/>
              </w:rPr>
              <w:t>-1</w:t>
            </w:r>
            <w:r>
              <w:rPr>
                <w:sz w:val="20"/>
                <w:szCs w:val="20"/>
              </w:rPr>
              <w:t>.</w:t>
            </w:r>
            <w:r w:rsidRPr="0033744B">
              <w:rPr>
                <w:sz w:val="20"/>
                <w:szCs w:val="20"/>
              </w:rPr>
              <w:t>1</w:t>
            </w:r>
          </w:p>
        </w:tc>
      </w:tr>
      <w:tr w:rsidR="0033744B" w:rsidRPr="0033744B" w:rsidTr="009F0624">
        <w:trPr>
          <w:trHeight w:val="20"/>
        </w:trPr>
        <w:tc>
          <w:tcPr>
            <w:tcW w:w="1702" w:type="pct"/>
          </w:tcPr>
          <w:p w:rsidR="0033744B" w:rsidRPr="0033744B" w:rsidRDefault="0033744B" w:rsidP="00152676">
            <w:pPr>
              <w:rPr>
                <w:color w:val="FF0000"/>
                <w:sz w:val="20"/>
                <w:szCs w:val="20"/>
              </w:rPr>
            </w:pPr>
            <w:r w:rsidRPr="0033744B">
              <w:rPr>
                <w:color w:val="FF0000"/>
                <w:sz w:val="20"/>
                <w:szCs w:val="20"/>
              </w:rPr>
              <w:t>Липецкая область</w:t>
            </w:r>
          </w:p>
        </w:tc>
        <w:tc>
          <w:tcPr>
            <w:tcW w:w="1159" w:type="pct"/>
            <w:vAlign w:val="center"/>
          </w:tcPr>
          <w:p w:rsidR="0033744B" w:rsidRPr="0033744B" w:rsidRDefault="0033744B" w:rsidP="009F0624">
            <w:pPr>
              <w:jc w:val="center"/>
              <w:rPr>
                <w:color w:val="FF0000"/>
                <w:sz w:val="20"/>
                <w:szCs w:val="20"/>
              </w:rPr>
            </w:pPr>
            <w:r w:rsidRPr="0033744B">
              <w:rPr>
                <w:color w:val="FF0000"/>
                <w:sz w:val="20"/>
                <w:szCs w:val="20"/>
              </w:rPr>
              <w:t>0</w:t>
            </w:r>
            <w:r>
              <w:rPr>
                <w:color w:val="FF0000"/>
                <w:sz w:val="20"/>
                <w:szCs w:val="20"/>
              </w:rPr>
              <w:t>.</w:t>
            </w:r>
            <w:r w:rsidRPr="0033744B">
              <w:rPr>
                <w:color w:val="FF0000"/>
                <w:sz w:val="20"/>
                <w:szCs w:val="20"/>
              </w:rPr>
              <w:t>6</w:t>
            </w:r>
          </w:p>
        </w:tc>
        <w:tc>
          <w:tcPr>
            <w:tcW w:w="1070" w:type="pct"/>
            <w:vAlign w:val="center"/>
          </w:tcPr>
          <w:p w:rsidR="0033744B" w:rsidRPr="0033744B" w:rsidRDefault="0033744B" w:rsidP="009F0624">
            <w:pPr>
              <w:jc w:val="center"/>
              <w:rPr>
                <w:color w:val="FF0000"/>
                <w:sz w:val="20"/>
                <w:szCs w:val="20"/>
              </w:rPr>
            </w:pPr>
            <w:r w:rsidRPr="0033744B">
              <w:rPr>
                <w:color w:val="FF0000"/>
                <w:sz w:val="20"/>
                <w:szCs w:val="20"/>
              </w:rPr>
              <w:t>1</w:t>
            </w:r>
            <w:r>
              <w:rPr>
                <w:color w:val="FF0000"/>
                <w:sz w:val="20"/>
                <w:szCs w:val="20"/>
              </w:rPr>
              <w:t>.</w:t>
            </w:r>
            <w:r w:rsidRPr="0033744B">
              <w:rPr>
                <w:color w:val="FF0000"/>
                <w:sz w:val="20"/>
                <w:szCs w:val="20"/>
              </w:rPr>
              <w:t>3</w:t>
            </w:r>
          </w:p>
        </w:tc>
        <w:tc>
          <w:tcPr>
            <w:tcW w:w="1069" w:type="pct"/>
            <w:vAlign w:val="center"/>
          </w:tcPr>
          <w:p w:rsidR="0033744B" w:rsidRPr="0033744B" w:rsidRDefault="0033744B" w:rsidP="009F0624">
            <w:pPr>
              <w:jc w:val="center"/>
              <w:rPr>
                <w:color w:val="FF0000"/>
                <w:sz w:val="20"/>
                <w:szCs w:val="20"/>
              </w:rPr>
            </w:pPr>
            <w:r w:rsidRPr="0033744B">
              <w:rPr>
                <w:color w:val="FF0000"/>
                <w:sz w:val="20"/>
                <w:szCs w:val="20"/>
              </w:rPr>
              <w:t>1</w:t>
            </w:r>
            <w:r>
              <w:rPr>
                <w:color w:val="FF0000"/>
                <w:sz w:val="20"/>
                <w:szCs w:val="20"/>
              </w:rPr>
              <w:t>.</w:t>
            </w:r>
            <w:r w:rsidRPr="0033744B">
              <w:rPr>
                <w:color w:val="FF0000"/>
                <w:sz w:val="20"/>
                <w:szCs w:val="20"/>
              </w:rPr>
              <w:t>5</w:t>
            </w:r>
          </w:p>
        </w:tc>
      </w:tr>
      <w:tr w:rsidR="0033744B" w:rsidRPr="0033744B" w:rsidTr="009F0624">
        <w:trPr>
          <w:trHeight w:val="20"/>
        </w:trPr>
        <w:tc>
          <w:tcPr>
            <w:tcW w:w="1702" w:type="pct"/>
          </w:tcPr>
          <w:p w:rsidR="0033744B" w:rsidRPr="0033744B" w:rsidRDefault="0033744B" w:rsidP="00152676">
            <w:pPr>
              <w:rPr>
                <w:sz w:val="20"/>
                <w:szCs w:val="20"/>
              </w:rPr>
            </w:pPr>
            <w:r w:rsidRPr="0033744B">
              <w:rPr>
                <w:sz w:val="20"/>
                <w:szCs w:val="20"/>
              </w:rPr>
              <w:t>Магаданская область</w:t>
            </w:r>
          </w:p>
        </w:tc>
        <w:tc>
          <w:tcPr>
            <w:tcW w:w="1159" w:type="pct"/>
            <w:vAlign w:val="center"/>
          </w:tcPr>
          <w:p w:rsidR="0033744B" w:rsidRPr="0033744B" w:rsidRDefault="0033744B" w:rsidP="009F0624">
            <w:pPr>
              <w:jc w:val="center"/>
              <w:rPr>
                <w:sz w:val="20"/>
                <w:szCs w:val="20"/>
              </w:rPr>
            </w:pPr>
            <w:r w:rsidRPr="0033744B">
              <w:rPr>
                <w:sz w:val="20"/>
                <w:szCs w:val="20"/>
              </w:rPr>
              <w:t>3</w:t>
            </w:r>
            <w:r>
              <w:rPr>
                <w:sz w:val="20"/>
                <w:szCs w:val="20"/>
              </w:rPr>
              <w:t>.</w:t>
            </w:r>
            <w:r w:rsidRPr="0033744B">
              <w:rPr>
                <w:sz w:val="20"/>
                <w:szCs w:val="20"/>
              </w:rPr>
              <w:t>3</w:t>
            </w:r>
          </w:p>
        </w:tc>
        <w:tc>
          <w:tcPr>
            <w:tcW w:w="1070" w:type="pct"/>
            <w:vAlign w:val="center"/>
          </w:tcPr>
          <w:p w:rsidR="0033744B" w:rsidRPr="0033744B" w:rsidRDefault="0033744B" w:rsidP="009F0624">
            <w:pPr>
              <w:jc w:val="center"/>
              <w:rPr>
                <w:sz w:val="20"/>
                <w:szCs w:val="20"/>
              </w:rPr>
            </w:pPr>
            <w:r w:rsidRPr="0033744B">
              <w:rPr>
                <w:sz w:val="20"/>
                <w:szCs w:val="20"/>
              </w:rPr>
              <w:t>2</w:t>
            </w:r>
            <w:r>
              <w:rPr>
                <w:sz w:val="20"/>
                <w:szCs w:val="20"/>
              </w:rPr>
              <w:t>.</w:t>
            </w:r>
            <w:r w:rsidRPr="0033744B">
              <w:rPr>
                <w:sz w:val="20"/>
                <w:szCs w:val="20"/>
              </w:rPr>
              <w:t>3</w:t>
            </w:r>
          </w:p>
        </w:tc>
        <w:tc>
          <w:tcPr>
            <w:tcW w:w="1069" w:type="pct"/>
            <w:vAlign w:val="center"/>
          </w:tcPr>
          <w:p w:rsidR="0033744B" w:rsidRPr="0033744B" w:rsidRDefault="0033744B" w:rsidP="009F0624">
            <w:pPr>
              <w:jc w:val="center"/>
              <w:rPr>
                <w:sz w:val="20"/>
                <w:szCs w:val="20"/>
              </w:rPr>
            </w:pPr>
            <w:r w:rsidRPr="0033744B">
              <w:rPr>
                <w:sz w:val="20"/>
                <w:szCs w:val="20"/>
              </w:rPr>
              <w:t>1</w:t>
            </w:r>
            <w:r>
              <w:rPr>
                <w:sz w:val="20"/>
                <w:szCs w:val="20"/>
              </w:rPr>
              <w:t>.</w:t>
            </w:r>
            <w:r w:rsidRPr="0033744B">
              <w:rPr>
                <w:sz w:val="20"/>
                <w:szCs w:val="20"/>
              </w:rPr>
              <w:t>0</w:t>
            </w:r>
          </w:p>
        </w:tc>
      </w:tr>
      <w:tr w:rsidR="0033744B" w:rsidRPr="0033744B" w:rsidTr="009F0624">
        <w:trPr>
          <w:trHeight w:val="20"/>
        </w:trPr>
        <w:tc>
          <w:tcPr>
            <w:tcW w:w="1702" w:type="pct"/>
          </w:tcPr>
          <w:p w:rsidR="0033744B" w:rsidRPr="0033744B" w:rsidRDefault="0033744B" w:rsidP="00152676">
            <w:pPr>
              <w:rPr>
                <w:sz w:val="20"/>
                <w:szCs w:val="20"/>
              </w:rPr>
            </w:pPr>
            <w:r w:rsidRPr="0033744B">
              <w:rPr>
                <w:sz w:val="20"/>
                <w:szCs w:val="20"/>
              </w:rPr>
              <w:t>Московская область</w:t>
            </w:r>
          </w:p>
        </w:tc>
        <w:tc>
          <w:tcPr>
            <w:tcW w:w="1159" w:type="pct"/>
            <w:vAlign w:val="center"/>
          </w:tcPr>
          <w:p w:rsidR="0033744B" w:rsidRPr="0033744B" w:rsidRDefault="0033744B" w:rsidP="009F0624">
            <w:pPr>
              <w:jc w:val="center"/>
              <w:rPr>
                <w:sz w:val="20"/>
                <w:szCs w:val="20"/>
              </w:rPr>
            </w:pPr>
            <w:r w:rsidRPr="0033744B">
              <w:rPr>
                <w:sz w:val="20"/>
                <w:szCs w:val="20"/>
              </w:rPr>
              <w:t>2</w:t>
            </w:r>
            <w:r>
              <w:rPr>
                <w:sz w:val="20"/>
                <w:szCs w:val="20"/>
              </w:rPr>
              <w:t>.</w:t>
            </w:r>
            <w:r w:rsidRPr="0033744B">
              <w:rPr>
                <w:sz w:val="20"/>
                <w:szCs w:val="20"/>
              </w:rPr>
              <w:t>3</w:t>
            </w:r>
          </w:p>
        </w:tc>
        <w:tc>
          <w:tcPr>
            <w:tcW w:w="1070" w:type="pct"/>
            <w:vAlign w:val="center"/>
          </w:tcPr>
          <w:p w:rsidR="0033744B" w:rsidRPr="0033744B" w:rsidRDefault="0033744B" w:rsidP="009F0624">
            <w:pPr>
              <w:jc w:val="center"/>
              <w:rPr>
                <w:sz w:val="20"/>
                <w:szCs w:val="20"/>
              </w:rPr>
            </w:pPr>
            <w:r w:rsidRPr="0033744B">
              <w:rPr>
                <w:sz w:val="20"/>
                <w:szCs w:val="20"/>
              </w:rPr>
              <w:t>2</w:t>
            </w:r>
            <w:r>
              <w:rPr>
                <w:sz w:val="20"/>
                <w:szCs w:val="20"/>
              </w:rPr>
              <w:t>.</w:t>
            </w:r>
            <w:r w:rsidRPr="0033744B">
              <w:rPr>
                <w:sz w:val="20"/>
                <w:szCs w:val="20"/>
              </w:rPr>
              <w:t>3</w:t>
            </w:r>
          </w:p>
        </w:tc>
        <w:tc>
          <w:tcPr>
            <w:tcW w:w="1069" w:type="pct"/>
            <w:vAlign w:val="center"/>
          </w:tcPr>
          <w:p w:rsidR="0033744B" w:rsidRPr="0033744B" w:rsidRDefault="0033744B" w:rsidP="009F0624">
            <w:pPr>
              <w:jc w:val="center"/>
              <w:rPr>
                <w:sz w:val="20"/>
                <w:szCs w:val="20"/>
              </w:rPr>
            </w:pPr>
            <w:r w:rsidRPr="0033744B">
              <w:rPr>
                <w:sz w:val="20"/>
                <w:szCs w:val="20"/>
              </w:rPr>
              <w:t>0</w:t>
            </w:r>
            <w:r>
              <w:rPr>
                <w:sz w:val="20"/>
                <w:szCs w:val="20"/>
              </w:rPr>
              <w:t>.</w:t>
            </w:r>
            <w:r w:rsidRPr="0033744B">
              <w:rPr>
                <w:sz w:val="20"/>
                <w:szCs w:val="20"/>
              </w:rPr>
              <w:t>0</w:t>
            </w:r>
          </w:p>
        </w:tc>
      </w:tr>
      <w:tr w:rsidR="0033744B" w:rsidRPr="0033744B" w:rsidTr="009F0624">
        <w:trPr>
          <w:trHeight w:val="20"/>
        </w:trPr>
        <w:tc>
          <w:tcPr>
            <w:tcW w:w="1702" w:type="pct"/>
          </w:tcPr>
          <w:p w:rsidR="0033744B" w:rsidRPr="0033744B" w:rsidRDefault="0033744B" w:rsidP="00152676">
            <w:pPr>
              <w:rPr>
                <w:sz w:val="20"/>
                <w:szCs w:val="20"/>
              </w:rPr>
            </w:pPr>
            <w:r w:rsidRPr="0033744B">
              <w:rPr>
                <w:sz w:val="20"/>
                <w:szCs w:val="20"/>
              </w:rPr>
              <w:t>Мурманская область</w:t>
            </w:r>
          </w:p>
        </w:tc>
        <w:tc>
          <w:tcPr>
            <w:tcW w:w="1159" w:type="pct"/>
            <w:vAlign w:val="center"/>
          </w:tcPr>
          <w:p w:rsidR="0033744B" w:rsidRPr="0033744B" w:rsidRDefault="0033744B" w:rsidP="009F0624">
            <w:pPr>
              <w:jc w:val="center"/>
              <w:rPr>
                <w:sz w:val="20"/>
                <w:szCs w:val="20"/>
              </w:rPr>
            </w:pPr>
            <w:r w:rsidRPr="0033744B">
              <w:rPr>
                <w:sz w:val="20"/>
                <w:szCs w:val="20"/>
              </w:rPr>
              <w:t>-0</w:t>
            </w:r>
            <w:r>
              <w:rPr>
                <w:sz w:val="20"/>
                <w:szCs w:val="20"/>
              </w:rPr>
              <w:t>.</w:t>
            </w:r>
            <w:r w:rsidRPr="0033744B">
              <w:rPr>
                <w:sz w:val="20"/>
                <w:szCs w:val="20"/>
              </w:rPr>
              <w:t>5</w:t>
            </w:r>
          </w:p>
        </w:tc>
        <w:tc>
          <w:tcPr>
            <w:tcW w:w="1070" w:type="pct"/>
            <w:vAlign w:val="center"/>
          </w:tcPr>
          <w:p w:rsidR="0033744B" w:rsidRPr="0033744B" w:rsidRDefault="0033744B" w:rsidP="009F0624">
            <w:pPr>
              <w:jc w:val="center"/>
              <w:rPr>
                <w:sz w:val="20"/>
                <w:szCs w:val="20"/>
              </w:rPr>
            </w:pPr>
            <w:r w:rsidRPr="0033744B">
              <w:rPr>
                <w:sz w:val="20"/>
                <w:szCs w:val="20"/>
              </w:rPr>
              <w:t>0</w:t>
            </w:r>
            <w:r>
              <w:rPr>
                <w:sz w:val="20"/>
                <w:szCs w:val="20"/>
              </w:rPr>
              <w:t>.</w:t>
            </w:r>
            <w:r w:rsidRPr="0033744B">
              <w:rPr>
                <w:sz w:val="20"/>
                <w:szCs w:val="20"/>
              </w:rPr>
              <w:t>6</w:t>
            </w:r>
          </w:p>
        </w:tc>
        <w:tc>
          <w:tcPr>
            <w:tcW w:w="1069" w:type="pct"/>
            <w:vAlign w:val="center"/>
          </w:tcPr>
          <w:p w:rsidR="0033744B" w:rsidRPr="0033744B" w:rsidRDefault="0033744B" w:rsidP="009F0624">
            <w:pPr>
              <w:jc w:val="center"/>
              <w:rPr>
                <w:sz w:val="20"/>
                <w:szCs w:val="20"/>
              </w:rPr>
            </w:pPr>
            <w:r w:rsidRPr="0033744B">
              <w:rPr>
                <w:sz w:val="20"/>
                <w:szCs w:val="20"/>
              </w:rPr>
              <w:t>-1</w:t>
            </w:r>
            <w:r>
              <w:rPr>
                <w:sz w:val="20"/>
                <w:szCs w:val="20"/>
              </w:rPr>
              <w:t>.</w:t>
            </w:r>
            <w:r w:rsidRPr="0033744B">
              <w:rPr>
                <w:sz w:val="20"/>
                <w:szCs w:val="20"/>
              </w:rPr>
              <w:t>2</w:t>
            </w:r>
          </w:p>
        </w:tc>
      </w:tr>
      <w:tr w:rsidR="0033744B" w:rsidRPr="0033744B" w:rsidTr="009F0624">
        <w:trPr>
          <w:trHeight w:val="20"/>
        </w:trPr>
        <w:tc>
          <w:tcPr>
            <w:tcW w:w="1702" w:type="pct"/>
          </w:tcPr>
          <w:p w:rsidR="0033744B" w:rsidRPr="0033744B" w:rsidRDefault="0033744B" w:rsidP="00152676">
            <w:pPr>
              <w:rPr>
                <w:sz w:val="20"/>
                <w:szCs w:val="20"/>
              </w:rPr>
            </w:pPr>
            <w:r w:rsidRPr="0033744B">
              <w:rPr>
                <w:sz w:val="20"/>
                <w:szCs w:val="20"/>
              </w:rPr>
              <w:t>Ненецкий а.окр.</w:t>
            </w:r>
          </w:p>
        </w:tc>
        <w:tc>
          <w:tcPr>
            <w:tcW w:w="1159" w:type="pct"/>
            <w:vAlign w:val="center"/>
          </w:tcPr>
          <w:p w:rsidR="0033744B" w:rsidRPr="0033744B" w:rsidRDefault="0033744B" w:rsidP="009F0624">
            <w:pPr>
              <w:jc w:val="center"/>
              <w:rPr>
                <w:sz w:val="20"/>
                <w:szCs w:val="20"/>
              </w:rPr>
            </w:pPr>
            <w:r w:rsidRPr="0033744B">
              <w:rPr>
                <w:sz w:val="20"/>
                <w:szCs w:val="20"/>
              </w:rPr>
              <w:t>0</w:t>
            </w:r>
            <w:r>
              <w:rPr>
                <w:sz w:val="20"/>
                <w:szCs w:val="20"/>
              </w:rPr>
              <w:t>.</w:t>
            </w:r>
            <w:r w:rsidRPr="0033744B">
              <w:rPr>
                <w:sz w:val="20"/>
                <w:szCs w:val="20"/>
              </w:rPr>
              <w:t>4</w:t>
            </w:r>
          </w:p>
        </w:tc>
        <w:tc>
          <w:tcPr>
            <w:tcW w:w="1070" w:type="pct"/>
            <w:vAlign w:val="center"/>
          </w:tcPr>
          <w:p w:rsidR="0033744B" w:rsidRPr="0033744B" w:rsidRDefault="0033744B" w:rsidP="009F0624">
            <w:pPr>
              <w:jc w:val="center"/>
              <w:rPr>
                <w:sz w:val="20"/>
                <w:szCs w:val="20"/>
              </w:rPr>
            </w:pPr>
            <w:r w:rsidRPr="0033744B">
              <w:rPr>
                <w:sz w:val="20"/>
                <w:szCs w:val="20"/>
              </w:rPr>
              <w:t>0</w:t>
            </w:r>
            <w:r>
              <w:rPr>
                <w:sz w:val="20"/>
                <w:szCs w:val="20"/>
              </w:rPr>
              <w:t>.</w:t>
            </w:r>
            <w:r w:rsidRPr="0033744B">
              <w:rPr>
                <w:sz w:val="20"/>
                <w:szCs w:val="20"/>
              </w:rPr>
              <w:t>2</w:t>
            </w:r>
          </w:p>
        </w:tc>
        <w:tc>
          <w:tcPr>
            <w:tcW w:w="1069" w:type="pct"/>
            <w:vAlign w:val="center"/>
          </w:tcPr>
          <w:p w:rsidR="0033744B" w:rsidRPr="0033744B" w:rsidRDefault="0033744B" w:rsidP="009F0624">
            <w:pPr>
              <w:jc w:val="center"/>
              <w:rPr>
                <w:sz w:val="20"/>
                <w:szCs w:val="20"/>
              </w:rPr>
            </w:pPr>
            <w:r w:rsidRPr="0033744B">
              <w:rPr>
                <w:sz w:val="20"/>
                <w:szCs w:val="20"/>
              </w:rPr>
              <w:t>0</w:t>
            </w:r>
            <w:r>
              <w:rPr>
                <w:sz w:val="20"/>
                <w:szCs w:val="20"/>
              </w:rPr>
              <w:t>.</w:t>
            </w:r>
            <w:r w:rsidRPr="0033744B">
              <w:rPr>
                <w:sz w:val="20"/>
                <w:szCs w:val="20"/>
              </w:rPr>
              <w:t>1</w:t>
            </w:r>
          </w:p>
        </w:tc>
      </w:tr>
      <w:tr w:rsidR="0033744B" w:rsidRPr="0033744B" w:rsidTr="009F0624">
        <w:trPr>
          <w:trHeight w:val="20"/>
        </w:trPr>
        <w:tc>
          <w:tcPr>
            <w:tcW w:w="1702" w:type="pct"/>
          </w:tcPr>
          <w:p w:rsidR="0033744B" w:rsidRPr="0033744B" w:rsidRDefault="0033744B" w:rsidP="00152676">
            <w:pPr>
              <w:rPr>
                <w:sz w:val="20"/>
                <w:szCs w:val="20"/>
              </w:rPr>
            </w:pPr>
            <w:r w:rsidRPr="0033744B">
              <w:rPr>
                <w:sz w:val="20"/>
                <w:szCs w:val="20"/>
              </w:rPr>
              <w:t>Нижегородская область</w:t>
            </w:r>
          </w:p>
        </w:tc>
        <w:tc>
          <w:tcPr>
            <w:tcW w:w="1159" w:type="pct"/>
            <w:vAlign w:val="center"/>
          </w:tcPr>
          <w:p w:rsidR="0033744B" w:rsidRPr="0033744B" w:rsidRDefault="0033744B" w:rsidP="009F0624">
            <w:pPr>
              <w:jc w:val="center"/>
              <w:rPr>
                <w:sz w:val="20"/>
                <w:szCs w:val="20"/>
              </w:rPr>
            </w:pPr>
            <w:r w:rsidRPr="0033744B">
              <w:rPr>
                <w:sz w:val="20"/>
                <w:szCs w:val="20"/>
              </w:rPr>
              <w:t>-1</w:t>
            </w:r>
            <w:r>
              <w:rPr>
                <w:sz w:val="20"/>
                <w:szCs w:val="20"/>
              </w:rPr>
              <w:t>.</w:t>
            </w:r>
            <w:r w:rsidRPr="0033744B">
              <w:rPr>
                <w:sz w:val="20"/>
                <w:szCs w:val="20"/>
              </w:rPr>
              <w:t>6</w:t>
            </w:r>
          </w:p>
        </w:tc>
        <w:tc>
          <w:tcPr>
            <w:tcW w:w="1070" w:type="pct"/>
            <w:vAlign w:val="center"/>
          </w:tcPr>
          <w:p w:rsidR="0033744B" w:rsidRPr="0033744B" w:rsidRDefault="0033744B" w:rsidP="009F0624">
            <w:pPr>
              <w:jc w:val="center"/>
              <w:rPr>
                <w:sz w:val="20"/>
                <w:szCs w:val="20"/>
              </w:rPr>
            </w:pPr>
            <w:r w:rsidRPr="0033744B">
              <w:rPr>
                <w:sz w:val="20"/>
                <w:szCs w:val="20"/>
              </w:rPr>
              <w:t>-0</w:t>
            </w:r>
            <w:r>
              <w:rPr>
                <w:sz w:val="20"/>
                <w:szCs w:val="20"/>
              </w:rPr>
              <w:t>.</w:t>
            </w:r>
            <w:r w:rsidRPr="0033744B">
              <w:rPr>
                <w:sz w:val="20"/>
                <w:szCs w:val="20"/>
              </w:rPr>
              <w:t>2</w:t>
            </w:r>
          </w:p>
        </w:tc>
        <w:tc>
          <w:tcPr>
            <w:tcW w:w="1069" w:type="pct"/>
            <w:vAlign w:val="center"/>
          </w:tcPr>
          <w:p w:rsidR="0033744B" w:rsidRPr="0033744B" w:rsidRDefault="0033744B" w:rsidP="009F0624">
            <w:pPr>
              <w:jc w:val="center"/>
              <w:rPr>
                <w:sz w:val="20"/>
                <w:szCs w:val="20"/>
              </w:rPr>
            </w:pPr>
            <w:r w:rsidRPr="0033744B">
              <w:rPr>
                <w:sz w:val="20"/>
                <w:szCs w:val="20"/>
              </w:rPr>
              <w:t>-1</w:t>
            </w:r>
            <w:r>
              <w:rPr>
                <w:sz w:val="20"/>
                <w:szCs w:val="20"/>
              </w:rPr>
              <w:t>.</w:t>
            </w:r>
            <w:r w:rsidRPr="0033744B">
              <w:rPr>
                <w:sz w:val="20"/>
                <w:szCs w:val="20"/>
              </w:rPr>
              <w:t>4</w:t>
            </w:r>
          </w:p>
        </w:tc>
      </w:tr>
      <w:tr w:rsidR="0033744B" w:rsidRPr="0033744B" w:rsidTr="009F0624">
        <w:trPr>
          <w:trHeight w:val="20"/>
        </w:trPr>
        <w:tc>
          <w:tcPr>
            <w:tcW w:w="1702" w:type="pct"/>
          </w:tcPr>
          <w:p w:rsidR="0033744B" w:rsidRPr="0033744B" w:rsidRDefault="0033744B" w:rsidP="00152676">
            <w:pPr>
              <w:rPr>
                <w:sz w:val="20"/>
                <w:szCs w:val="20"/>
              </w:rPr>
            </w:pPr>
            <w:r w:rsidRPr="0033744B">
              <w:rPr>
                <w:sz w:val="20"/>
                <w:szCs w:val="20"/>
              </w:rPr>
              <w:t>Новгородская область</w:t>
            </w:r>
          </w:p>
        </w:tc>
        <w:tc>
          <w:tcPr>
            <w:tcW w:w="1159" w:type="pct"/>
            <w:vAlign w:val="center"/>
          </w:tcPr>
          <w:p w:rsidR="0033744B" w:rsidRPr="0033744B" w:rsidRDefault="0033744B" w:rsidP="009F0624">
            <w:pPr>
              <w:jc w:val="center"/>
              <w:rPr>
                <w:sz w:val="20"/>
                <w:szCs w:val="20"/>
              </w:rPr>
            </w:pPr>
            <w:r w:rsidRPr="0033744B">
              <w:rPr>
                <w:sz w:val="20"/>
                <w:szCs w:val="20"/>
              </w:rPr>
              <w:t>-2</w:t>
            </w:r>
            <w:r>
              <w:rPr>
                <w:sz w:val="20"/>
                <w:szCs w:val="20"/>
              </w:rPr>
              <w:t>.</w:t>
            </w:r>
            <w:r w:rsidRPr="0033744B">
              <w:rPr>
                <w:sz w:val="20"/>
                <w:szCs w:val="20"/>
              </w:rPr>
              <w:t>5</w:t>
            </w:r>
          </w:p>
        </w:tc>
        <w:tc>
          <w:tcPr>
            <w:tcW w:w="1070" w:type="pct"/>
            <w:vAlign w:val="center"/>
          </w:tcPr>
          <w:p w:rsidR="0033744B" w:rsidRPr="0033744B" w:rsidRDefault="0033744B" w:rsidP="009F0624">
            <w:pPr>
              <w:jc w:val="center"/>
              <w:rPr>
                <w:sz w:val="20"/>
                <w:szCs w:val="20"/>
              </w:rPr>
            </w:pPr>
            <w:r w:rsidRPr="0033744B">
              <w:rPr>
                <w:sz w:val="20"/>
                <w:szCs w:val="20"/>
              </w:rPr>
              <w:t>-2</w:t>
            </w:r>
            <w:r>
              <w:rPr>
                <w:sz w:val="20"/>
                <w:szCs w:val="20"/>
              </w:rPr>
              <w:t>.</w:t>
            </w:r>
            <w:r w:rsidRPr="0033744B">
              <w:rPr>
                <w:sz w:val="20"/>
                <w:szCs w:val="20"/>
              </w:rPr>
              <w:t>5</w:t>
            </w:r>
          </w:p>
        </w:tc>
        <w:tc>
          <w:tcPr>
            <w:tcW w:w="1069" w:type="pct"/>
            <w:vAlign w:val="center"/>
          </w:tcPr>
          <w:p w:rsidR="0033744B" w:rsidRPr="0033744B" w:rsidRDefault="0033744B" w:rsidP="009F0624">
            <w:pPr>
              <w:jc w:val="center"/>
              <w:rPr>
                <w:sz w:val="20"/>
                <w:szCs w:val="20"/>
              </w:rPr>
            </w:pPr>
            <w:r w:rsidRPr="0033744B">
              <w:rPr>
                <w:sz w:val="20"/>
                <w:szCs w:val="20"/>
              </w:rPr>
              <w:t>0</w:t>
            </w:r>
            <w:r>
              <w:rPr>
                <w:sz w:val="20"/>
                <w:szCs w:val="20"/>
              </w:rPr>
              <w:t>.</w:t>
            </w:r>
            <w:r w:rsidRPr="0033744B">
              <w:rPr>
                <w:sz w:val="20"/>
                <w:szCs w:val="20"/>
              </w:rPr>
              <w:t>1</w:t>
            </w:r>
          </w:p>
        </w:tc>
      </w:tr>
      <w:tr w:rsidR="0033744B" w:rsidRPr="0033744B" w:rsidTr="009F0624">
        <w:trPr>
          <w:trHeight w:val="20"/>
        </w:trPr>
        <w:tc>
          <w:tcPr>
            <w:tcW w:w="1702" w:type="pct"/>
          </w:tcPr>
          <w:p w:rsidR="0033744B" w:rsidRPr="0033744B" w:rsidRDefault="0033744B" w:rsidP="00152676">
            <w:pPr>
              <w:rPr>
                <w:sz w:val="20"/>
                <w:szCs w:val="20"/>
              </w:rPr>
            </w:pPr>
            <w:r w:rsidRPr="0033744B">
              <w:rPr>
                <w:sz w:val="20"/>
                <w:szCs w:val="20"/>
              </w:rPr>
              <w:t>Новосибирская область</w:t>
            </w:r>
          </w:p>
        </w:tc>
        <w:tc>
          <w:tcPr>
            <w:tcW w:w="1159" w:type="pct"/>
            <w:vAlign w:val="center"/>
          </w:tcPr>
          <w:p w:rsidR="0033744B" w:rsidRPr="0033744B" w:rsidRDefault="0033744B" w:rsidP="009F0624">
            <w:pPr>
              <w:jc w:val="center"/>
              <w:rPr>
                <w:sz w:val="20"/>
                <w:szCs w:val="20"/>
              </w:rPr>
            </w:pPr>
            <w:r w:rsidRPr="0033744B">
              <w:rPr>
                <w:sz w:val="20"/>
                <w:szCs w:val="20"/>
              </w:rPr>
              <w:t>0</w:t>
            </w:r>
            <w:r>
              <w:rPr>
                <w:sz w:val="20"/>
                <w:szCs w:val="20"/>
              </w:rPr>
              <w:t>.</w:t>
            </w:r>
            <w:r w:rsidRPr="0033744B">
              <w:rPr>
                <w:sz w:val="20"/>
                <w:szCs w:val="20"/>
              </w:rPr>
              <w:t>9</w:t>
            </w:r>
          </w:p>
        </w:tc>
        <w:tc>
          <w:tcPr>
            <w:tcW w:w="1070" w:type="pct"/>
            <w:vAlign w:val="center"/>
          </w:tcPr>
          <w:p w:rsidR="0033744B" w:rsidRPr="0033744B" w:rsidRDefault="0033744B" w:rsidP="009F0624">
            <w:pPr>
              <w:jc w:val="center"/>
              <w:rPr>
                <w:sz w:val="20"/>
                <w:szCs w:val="20"/>
              </w:rPr>
            </w:pPr>
            <w:r w:rsidRPr="0033744B">
              <w:rPr>
                <w:sz w:val="20"/>
                <w:szCs w:val="20"/>
              </w:rPr>
              <w:t>1</w:t>
            </w:r>
            <w:r>
              <w:rPr>
                <w:sz w:val="20"/>
                <w:szCs w:val="20"/>
              </w:rPr>
              <w:t>.</w:t>
            </w:r>
            <w:r w:rsidRPr="0033744B">
              <w:rPr>
                <w:sz w:val="20"/>
                <w:szCs w:val="20"/>
              </w:rPr>
              <w:t>4</w:t>
            </w:r>
          </w:p>
        </w:tc>
        <w:tc>
          <w:tcPr>
            <w:tcW w:w="1069" w:type="pct"/>
            <w:vAlign w:val="center"/>
          </w:tcPr>
          <w:p w:rsidR="0033744B" w:rsidRPr="0033744B" w:rsidRDefault="0033744B" w:rsidP="009F0624">
            <w:pPr>
              <w:jc w:val="center"/>
              <w:rPr>
                <w:sz w:val="20"/>
                <w:szCs w:val="20"/>
              </w:rPr>
            </w:pPr>
            <w:r w:rsidRPr="0033744B">
              <w:rPr>
                <w:sz w:val="20"/>
                <w:szCs w:val="20"/>
              </w:rPr>
              <w:t>-0</w:t>
            </w:r>
            <w:r>
              <w:rPr>
                <w:sz w:val="20"/>
                <w:szCs w:val="20"/>
              </w:rPr>
              <w:t>.</w:t>
            </w:r>
            <w:r w:rsidRPr="0033744B">
              <w:rPr>
                <w:sz w:val="20"/>
                <w:szCs w:val="20"/>
              </w:rPr>
              <w:t>4</w:t>
            </w:r>
          </w:p>
        </w:tc>
      </w:tr>
      <w:tr w:rsidR="0033744B" w:rsidRPr="0033744B" w:rsidTr="009F0624">
        <w:trPr>
          <w:trHeight w:val="20"/>
        </w:trPr>
        <w:tc>
          <w:tcPr>
            <w:tcW w:w="1702" w:type="pct"/>
          </w:tcPr>
          <w:p w:rsidR="0033744B" w:rsidRPr="0033744B" w:rsidRDefault="0033744B" w:rsidP="00152676">
            <w:pPr>
              <w:rPr>
                <w:sz w:val="20"/>
                <w:szCs w:val="20"/>
              </w:rPr>
            </w:pPr>
            <w:r w:rsidRPr="0033744B">
              <w:rPr>
                <w:sz w:val="20"/>
                <w:szCs w:val="20"/>
              </w:rPr>
              <w:t>Омская область</w:t>
            </w:r>
          </w:p>
        </w:tc>
        <w:tc>
          <w:tcPr>
            <w:tcW w:w="1159" w:type="pct"/>
            <w:vAlign w:val="center"/>
          </w:tcPr>
          <w:p w:rsidR="0033744B" w:rsidRPr="0033744B" w:rsidRDefault="0033744B" w:rsidP="009F0624">
            <w:pPr>
              <w:jc w:val="center"/>
              <w:rPr>
                <w:sz w:val="20"/>
                <w:szCs w:val="20"/>
              </w:rPr>
            </w:pPr>
            <w:r w:rsidRPr="0033744B">
              <w:rPr>
                <w:sz w:val="20"/>
                <w:szCs w:val="20"/>
              </w:rPr>
              <w:t>-2</w:t>
            </w:r>
            <w:r>
              <w:rPr>
                <w:sz w:val="20"/>
                <w:szCs w:val="20"/>
              </w:rPr>
              <w:t>.</w:t>
            </w:r>
            <w:r w:rsidRPr="0033744B">
              <w:rPr>
                <w:sz w:val="20"/>
                <w:szCs w:val="20"/>
              </w:rPr>
              <w:t>2</w:t>
            </w:r>
          </w:p>
        </w:tc>
        <w:tc>
          <w:tcPr>
            <w:tcW w:w="1070" w:type="pct"/>
            <w:vAlign w:val="center"/>
          </w:tcPr>
          <w:p w:rsidR="0033744B" w:rsidRPr="0033744B" w:rsidRDefault="0033744B" w:rsidP="009F0624">
            <w:pPr>
              <w:jc w:val="center"/>
              <w:rPr>
                <w:sz w:val="20"/>
                <w:szCs w:val="20"/>
              </w:rPr>
            </w:pPr>
            <w:r w:rsidRPr="0033744B">
              <w:rPr>
                <w:sz w:val="20"/>
                <w:szCs w:val="20"/>
              </w:rPr>
              <w:t>-1</w:t>
            </w:r>
            <w:r>
              <w:rPr>
                <w:sz w:val="20"/>
                <w:szCs w:val="20"/>
              </w:rPr>
              <w:t>.</w:t>
            </w:r>
            <w:r w:rsidRPr="0033744B">
              <w:rPr>
                <w:sz w:val="20"/>
                <w:szCs w:val="20"/>
              </w:rPr>
              <w:t>9</w:t>
            </w:r>
          </w:p>
        </w:tc>
        <w:tc>
          <w:tcPr>
            <w:tcW w:w="1069" w:type="pct"/>
            <w:vAlign w:val="center"/>
          </w:tcPr>
          <w:p w:rsidR="0033744B" w:rsidRPr="0033744B" w:rsidRDefault="0033744B" w:rsidP="009F0624">
            <w:pPr>
              <w:jc w:val="center"/>
              <w:rPr>
                <w:sz w:val="20"/>
                <w:szCs w:val="20"/>
              </w:rPr>
            </w:pPr>
            <w:r w:rsidRPr="0033744B">
              <w:rPr>
                <w:sz w:val="20"/>
                <w:szCs w:val="20"/>
              </w:rPr>
              <w:t>0</w:t>
            </w:r>
            <w:r>
              <w:rPr>
                <w:sz w:val="20"/>
                <w:szCs w:val="20"/>
              </w:rPr>
              <w:t>.</w:t>
            </w:r>
            <w:r w:rsidRPr="0033744B">
              <w:rPr>
                <w:sz w:val="20"/>
                <w:szCs w:val="20"/>
              </w:rPr>
              <w:t>0</w:t>
            </w:r>
          </w:p>
        </w:tc>
      </w:tr>
      <w:tr w:rsidR="0033744B" w:rsidRPr="0033744B" w:rsidTr="009F0624">
        <w:trPr>
          <w:trHeight w:val="20"/>
        </w:trPr>
        <w:tc>
          <w:tcPr>
            <w:tcW w:w="1702" w:type="pct"/>
          </w:tcPr>
          <w:p w:rsidR="0033744B" w:rsidRPr="0033744B" w:rsidRDefault="0033744B" w:rsidP="00152676">
            <w:pPr>
              <w:rPr>
                <w:sz w:val="20"/>
                <w:szCs w:val="20"/>
              </w:rPr>
            </w:pPr>
            <w:r w:rsidRPr="0033744B">
              <w:rPr>
                <w:sz w:val="20"/>
                <w:szCs w:val="20"/>
              </w:rPr>
              <w:t>Оренбургская область</w:t>
            </w:r>
          </w:p>
        </w:tc>
        <w:tc>
          <w:tcPr>
            <w:tcW w:w="1159" w:type="pct"/>
            <w:vAlign w:val="center"/>
          </w:tcPr>
          <w:p w:rsidR="0033744B" w:rsidRPr="0033744B" w:rsidRDefault="0033744B" w:rsidP="009F0624">
            <w:pPr>
              <w:jc w:val="center"/>
              <w:rPr>
                <w:sz w:val="20"/>
                <w:szCs w:val="20"/>
              </w:rPr>
            </w:pPr>
            <w:r w:rsidRPr="0033744B">
              <w:rPr>
                <w:sz w:val="20"/>
                <w:szCs w:val="20"/>
              </w:rPr>
              <w:t>-0</w:t>
            </w:r>
            <w:r>
              <w:rPr>
                <w:sz w:val="20"/>
                <w:szCs w:val="20"/>
              </w:rPr>
              <w:t>.</w:t>
            </w:r>
            <w:r w:rsidRPr="0033744B">
              <w:rPr>
                <w:sz w:val="20"/>
                <w:szCs w:val="20"/>
              </w:rPr>
              <w:t>1</w:t>
            </w:r>
          </w:p>
        </w:tc>
        <w:tc>
          <w:tcPr>
            <w:tcW w:w="1070" w:type="pct"/>
            <w:vAlign w:val="center"/>
          </w:tcPr>
          <w:p w:rsidR="0033744B" w:rsidRPr="0033744B" w:rsidRDefault="0033744B" w:rsidP="009F0624">
            <w:pPr>
              <w:jc w:val="center"/>
              <w:rPr>
                <w:sz w:val="20"/>
                <w:szCs w:val="20"/>
              </w:rPr>
            </w:pPr>
            <w:r w:rsidRPr="0033744B">
              <w:rPr>
                <w:sz w:val="20"/>
                <w:szCs w:val="20"/>
              </w:rPr>
              <w:t>0</w:t>
            </w:r>
            <w:r>
              <w:rPr>
                <w:sz w:val="20"/>
                <w:szCs w:val="20"/>
              </w:rPr>
              <w:t>.</w:t>
            </w:r>
            <w:r w:rsidRPr="0033744B">
              <w:rPr>
                <w:sz w:val="20"/>
                <w:szCs w:val="20"/>
              </w:rPr>
              <w:t>1</w:t>
            </w:r>
          </w:p>
        </w:tc>
        <w:tc>
          <w:tcPr>
            <w:tcW w:w="1069" w:type="pct"/>
            <w:vAlign w:val="center"/>
          </w:tcPr>
          <w:p w:rsidR="0033744B" w:rsidRPr="0033744B" w:rsidRDefault="0033744B" w:rsidP="009F0624">
            <w:pPr>
              <w:jc w:val="center"/>
              <w:rPr>
                <w:sz w:val="20"/>
                <w:szCs w:val="20"/>
              </w:rPr>
            </w:pPr>
            <w:r w:rsidRPr="0033744B">
              <w:rPr>
                <w:sz w:val="20"/>
                <w:szCs w:val="20"/>
              </w:rPr>
              <w:t>-0</w:t>
            </w:r>
            <w:r>
              <w:rPr>
                <w:sz w:val="20"/>
                <w:szCs w:val="20"/>
              </w:rPr>
              <w:t>.</w:t>
            </w:r>
            <w:r w:rsidRPr="0033744B">
              <w:rPr>
                <w:sz w:val="20"/>
                <w:szCs w:val="20"/>
              </w:rPr>
              <w:t>2</w:t>
            </w:r>
          </w:p>
        </w:tc>
      </w:tr>
      <w:tr w:rsidR="0033744B" w:rsidRPr="0033744B" w:rsidTr="009F0624">
        <w:trPr>
          <w:trHeight w:val="20"/>
        </w:trPr>
        <w:tc>
          <w:tcPr>
            <w:tcW w:w="1702" w:type="pct"/>
          </w:tcPr>
          <w:p w:rsidR="0033744B" w:rsidRPr="0033744B" w:rsidRDefault="0033744B" w:rsidP="00152676">
            <w:pPr>
              <w:rPr>
                <w:sz w:val="20"/>
                <w:szCs w:val="20"/>
              </w:rPr>
            </w:pPr>
            <w:r w:rsidRPr="0033744B">
              <w:rPr>
                <w:sz w:val="20"/>
                <w:szCs w:val="20"/>
              </w:rPr>
              <w:t>Орловская область</w:t>
            </w:r>
          </w:p>
        </w:tc>
        <w:tc>
          <w:tcPr>
            <w:tcW w:w="1159" w:type="pct"/>
            <w:vAlign w:val="center"/>
          </w:tcPr>
          <w:p w:rsidR="0033744B" w:rsidRPr="0033744B" w:rsidRDefault="0033744B" w:rsidP="009F0624">
            <w:pPr>
              <w:jc w:val="center"/>
              <w:rPr>
                <w:sz w:val="20"/>
                <w:szCs w:val="20"/>
              </w:rPr>
            </w:pPr>
            <w:r w:rsidRPr="0033744B">
              <w:rPr>
                <w:sz w:val="20"/>
                <w:szCs w:val="20"/>
              </w:rPr>
              <w:t>-0</w:t>
            </w:r>
            <w:r>
              <w:rPr>
                <w:sz w:val="20"/>
                <w:szCs w:val="20"/>
              </w:rPr>
              <w:t>.</w:t>
            </w:r>
            <w:r w:rsidRPr="0033744B">
              <w:rPr>
                <w:sz w:val="20"/>
                <w:szCs w:val="20"/>
              </w:rPr>
              <w:t>9</w:t>
            </w:r>
          </w:p>
        </w:tc>
        <w:tc>
          <w:tcPr>
            <w:tcW w:w="1070" w:type="pct"/>
            <w:vAlign w:val="center"/>
          </w:tcPr>
          <w:p w:rsidR="0033744B" w:rsidRPr="0033744B" w:rsidRDefault="0033744B" w:rsidP="009F0624">
            <w:pPr>
              <w:jc w:val="center"/>
              <w:rPr>
                <w:sz w:val="20"/>
                <w:szCs w:val="20"/>
              </w:rPr>
            </w:pPr>
            <w:r w:rsidRPr="0033744B">
              <w:rPr>
                <w:sz w:val="20"/>
                <w:szCs w:val="20"/>
              </w:rPr>
              <w:t>-1</w:t>
            </w:r>
            <w:r>
              <w:rPr>
                <w:sz w:val="20"/>
                <w:szCs w:val="20"/>
              </w:rPr>
              <w:t>.</w:t>
            </w:r>
            <w:r w:rsidRPr="0033744B">
              <w:rPr>
                <w:sz w:val="20"/>
                <w:szCs w:val="20"/>
              </w:rPr>
              <w:t>0</w:t>
            </w:r>
          </w:p>
        </w:tc>
        <w:tc>
          <w:tcPr>
            <w:tcW w:w="1069" w:type="pct"/>
            <w:vAlign w:val="center"/>
          </w:tcPr>
          <w:p w:rsidR="0033744B" w:rsidRPr="0033744B" w:rsidRDefault="0033744B" w:rsidP="009F0624">
            <w:pPr>
              <w:jc w:val="center"/>
              <w:rPr>
                <w:sz w:val="20"/>
                <w:szCs w:val="20"/>
              </w:rPr>
            </w:pPr>
            <w:r w:rsidRPr="0033744B">
              <w:rPr>
                <w:sz w:val="20"/>
                <w:szCs w:val="20"/>
              </w:rPr>
              <w:t>0</w:t>
            </w:r>
            <w:r>
              <w:rPr>
                <w:sz w:val="20"/>
                <w:szCs w:val="20"/>
              </w:rPr>
              <w:t>.</w:t>
            </w:r>
            <w:r w:rsidRPr="0033744B">
              <w:rPr>
                <w:sz w:val="20"/>
                <w:szCs w:val="20"/>
              </w:rPr>
              <w:t>1</w:t>
            </w:r>
          </w:p>
        </w:tc>
      </w:tr>
      <w:tr w:rsidR="0033744B" w:rsidRPr="0033744B" w:rsidTr="009F0624">
        <w:trPr>
          <w:trHeight w:val="20"/>
        </w:trPr>
        <w:tc>
          <w:tcPr>
            <w:tcW w:w="1702" w:type="pct"/>
          </w:tcPr>
          <w:p w:rsidR="0033744B" w:rsidRPr="0033744B" w:rsidRDefault="0033744B" w:rsidP="00152676">
            <w:pPr>
              <w:rPr>
                <w:sz w:val="20"/>
                <w:szCs w:val="20"/>
              </w:rPr>
            </w:pPr>
            <w:r w:rsidRPr="0033744B">
              <w:rPr>
                <w:sz w:val="20"/>
                <w:szCs w:val="20"/>
              </w:rPr>
              <w:t>Пензенская область</w:t>
            </w:r>
          </w:p>
        </w:tc>
        <w:tc>
          <w:tcPr>
            <w:tcW w:w="1159" w:type="pct"/>
            <w:vAlign w:val="center"/>
          </w:tcPr>
          <w:p w:rsidR="0033744B" w:rsidRPr="0033744B" w:rsidRDefault="0033744B" w:rsidP="009F0624">
            <w:pPr>
              <w:jc w:val="center"/>
              <w:rPr>
                <w:sz w:val="20"/>
                <w:szCs w:val="20"/>
              </w:rPr>
            </w:pPr>
            <w:r w:rsidRPr="0033744B">
              <w:rPr>
                <w:sz w:val="20"/>
                <w:szCs w:val="20"/>
              </w:rPr>
              <w:t>1</w:t>
            </w:r>
            <w:r>
              <w:rPr>
                <w:sz w:val="20"/>
                <w:szCs w:val="20"/>
              </w:rPr>
              <w:t>.</w:t>
            </w:r>
            <w:r w:rsidRPr="0033744B">
              <w:rPr>
                <w:sz w:val="20"/>
                <w:szCs w:val="20"/>
              </w:rPr>
              <w:t>1</w:t>
            </w:r>
          </w:p>
        </w:tc>
        <w:tc>
          <w:tcPr>
            <w:tcW w:w="1070" w:type="pct"/>
            <w:vAlign w:val="center"/>
          </w:tcPr>
          <w:p w:rsidR="0033744B" w:rsidRPr="0033744B" w:rsidRDefault="0033744B" w:rsidP="009F0624">
            <w:pPr>
              <w:jc w:val="center"/>
              <w:rPr>
                <w:sz w:val="20"/>
                <w:szCs w:val="20"/>
              </w:rPr>
            </w:pPr>
            <w:r w:rsidRPr="0033744B">
              <w:rPr>
                <w:sz w:val="20"/>
                <w:szCs w:val="20"/>
              </w:rPr>
              <w:t>1</w:t>
            </w:r>
            <w:r>
              <w:rPr>
                <w:sz w:val="20"/>
                <w:szCs w:val="20"/>
              </w:rPr>
              <w:t>.</w:t>
            </w:r>
            <w:r w:rsidRPr="0033744B">
              <w:rPr>
                <w:sz w:val="20"/>
                <w:szCs w:val="20"/>
              </w:rPr>
              <w:t>0</w:t>
            </w:r>
          </w:p>
        </w:tc>
        <w:tc>
          <w:tcPr>
            <w:tcW w:w="1069" w:type="pct"/>
            <w:vAlign w:val="center"/>
          </w:tcPr>
          <w:p w:rsidR="0033744B" w:rsidRPr="0033744B" w:rsidRDefault="0033744B" w:rsidP="009F0624">
            <w:pPr>
              <w:jc w:val="center"/>
              <w:rPr>
                <w:sz w:val="20"/>
                <w:szCs w:val="20"/>
              </w:rPr>
            </w:pPr>
            <w:r w:rsidRPr="0033744B">
              <w:rPr>
                <w:sz w:val="20"/>
                <w:szCs w:val="20"/>
              </w:rPr>
              <w:t>0</w:t>
            </w:r>
            <w:r>
              <w:rPr>
                <w:sz w:val="20"/>
                <w:szCs w:val="20"/>
              </w:rPr>
              <w:t>.</w:t>
            </w:r>
            <w:r w:rsidRPr="0033744B">
              <w:rPr>
                <w:sz w:val="20"/>
                <w:szCs w:val="20"/>
              </w:rPr>
              <w:t>1</w:t>
            </w:r>
          </w:p>
        </w:tc>
      </w:tr>
      <w:tr w:rsidR="0033744B" w:rsidRPr="0033744B" w:rsidTr="009F0624">
        <w:trPr>
          <w:trHeight w:val="20"/>
        </w:trPr>
        <w:tc>
          <w:tcPr>
            <w:tcW w:w="1702" w:type="pct"/>
          </w:tcPr>
          <w:p w:rsidR="0033744B" w:rsidRPr="0033744B" w:rsidRDefault="0033744B" w:rsidP="00152676">
            <w:pPr>
              <w:rPr>
                <w:sz w:val="20"/>
                <w:szCs w:val="20"/>
              </w:rPr>
            </w:pPr>
            <w:r w:rsidRPr="0033744B">
              <w:rPr>
                <w:sz w:val="20"/>
                <w:szCs w:val="20"/>
              </w:rPr>
              <w:t>Пермский край</w:t>
            </w:r>
          </w:p>
        </w:tc>
        <w:tc>
          <w:tcPr>
            <w:tcW w:w="1159" w:type="pct"/>
            <w:vAlign w:val="center"/>
          </w:tcPr>
          <w:p w:rsidR="0033744B" w:rsidRPr="0033744B" w:rsidRDefault="0033744B" w:rsidP="009F0624">
            <w:pPr>
              <w:jc w:val="center"/>
              <w:rPr>
                <w:sz w:val="20"/>
                <w:szCs w:val="20"/>
              </w:rPr>
            </w:pPr>
            <w:r w:rsidRPr="0033744B">
              <w:rPr>
                <w:sz w:val="20"/>
                <w:szCs w:val="20"/>
              </w:rPr>
              <w:t>-0</w:t>
            </w:r>
            <w:r>
              <w:rPr>
                <w:sz w:val="20"/>
                <w:szCs w:val="20"/>
              </w:rPr>
              <w:t>.</w:t>
            </w:r>
            <w:r w:rsidRPr="0033744B">
              <w:rPr>
                <w:sz w:val="20"/>
                <w:szCs w:val="20"/>
              </w:rPr>
              <w:t>3</w:t>
            </w:r>
          </w:p>
        </w:tc>
        <w:tc>
          <w:tcPr>
            <w:tcW w:w="1070" w:type="pct"/>
            <w:vAlign w:val="center"/>
          </w:tcPr>
          <w:p w:rsidR="0033744B" w:rsidRPr="0033744B" w:rsidRDefault="0033744B" w:rsidP="009F0624">
            <w:pPr>
              <w:jc w:val="center"/>
              <w:rPr>
                <w:sz w:val="20"/>
                <w:szCs w:val="20"/>
              </w:rPr>
            </w:pPr>
            <w:r w:rsidRPr="0033744B">
              <w:rPr>
                <w:sz w:val="20"/>
                <w:szCs w:val="20"/>
              </w:rPr>
              <w:t>-1</w:t>
            </w:r>
            <w:r>
              <w:rPr>
                <w:sz w:val="20"/>
                <w:szCs w:val="20"/>
              </w:rPr>
              <w:t>.</w:t>
            </w:r>
            <w:r w:rsidRPr="0033744B">
              <w:rPr>
                <w:sz w:val="20"/>
                <w:szCs w:val="20"/>
              </w:rPr>
              <w:t>0</w:t>
            </w:r>
          </w:p>
        </w:tc>
        <w:tc>
          <w:tcPr>
            <w:tcW w:w="1069" w:type="pct"/>
            <w:vAlign w:val="center"/>
          </w:tcPr>
          <w:p w:rsidR="0033744B" w:rsidRPr="0033744B" w:rsidRDefault="0033744B" w:rsidP="009F0624">
            <w:pPr>
              <w:jc w:val="center"/>
              <w:rPr>
                <w:sz w:val="20"/>
                <w:szCs w:val="20"/>
              </w:rPr>
            </w:pPr>
            <w:r w:rsidRPr="0033744B">
              <w:rPr>
                <w:sz w:val="20"/>
                <w:szCs w:val="20"/>
              </w:rPr>
              <w:t>0</w:t>
            </w:r>
            <w:r>
              <w:rPr>
                <w:sz w:val="20"/>
                <w:szCs w:val="20"/>
              </w:rPr>
              <w:t>.</w:t>
            </w:r>
            <w:r w:rsidRPr="0033744B">
              <w:rPr>
                <w:sz w:val="20"/>
                <w:szCs w:val="20"/>
              </w:rPr>
              <w:t>8</w:t>
            </w:r>
          </w:p>
        </w:tc>
      </w:tr>
      <w:tr w:rsidR="0033744B" w:rsidRPr="0033744B" w:rsidTr="009F0624">
        <w:trPr>
          <w:trHeight w:val="20"/>
        </w:trPr>
        <w:tc>
          <w:tcPr>
            <w:tcW w:w="1702" w:type="pct"/>
          </w:tcPr>
          <w:p w:rsidR="0033744B" w:rsidRPr="0033744B" w:rsidRDefault="0033744B" w:rsidP="00152676">
            <w:pPr>
              <w:rPr>
                <w:sz w:val="20"/>
                <w:szCs w:val="20"/>
              </w:rPr>
            </w:pPr>
            <w:r w:rsidRPr="0033744B">
              <w:rPr>
                <w:sz w:val="20"/>
                <w:szCs w:val="20"/>
              </w:rPr>
              <w:t>Приморский край</w:t>
            </w:r>
          </w:p>
        </w:tc>
        <w:tc>
          <w:tcPr>
            <w:tcW w:w="1159" w:type="pct"/>
            <w:vAlign w:val="center"/>
          </w:tcPr>
          <w:p w:rsidR="0033744B" w:rsidRPr="0033744B" w:rsidRDefault="0033744B" w:rsidP="009F0624">
            <w:pPr>
              <w:jc w:val="center"/>
              <w:rPr>
                <w:sz w:val="20"/>
                <w:szCs w:val="20"/>
              </w:rPr>
            </w:pPr>
            <w:r w:rsidRPr="0033744B">
              <w:rPr>
                <w:sz w:val="20"/>
                <w:szCs w:val="20"/>
              </w:rPr>
              <w:t>0</w:t>
            </w:r>
            <w:r>
              <w:rPr>
                <w:sz w:val="20"/>
                <w:szCs w:val="20"/>
              </w:rPr>
              <w:t>.</w:t>
            </w:r>
            <w:r w:rsidRPr="0033744B">
              <w:rPr>
                <w:sz w:val="20"/>
                <w:szCs w:val="20"/>
              </w:rPr>
              <w:t>5</w:t>
            </w:r>
          </w:p>
        </w:tc>
        <w:tc>
          <w:tcPr>
            <w:tcW w:w="1070" w:type="pct"/>
            <w:vAlign w:val="center"/>
          </w:tcPr>
          <w:p w:rsidR="0033744B" w:rsidRPr="0033744B" w:rsidRDefault="0033744B" w:rsidP="009F0624">
            <w:pPr>
              <w:jc w:val="center"/>
              <w:rPr>
                <w:sz w:val="20"/>
                <w:szCs w:val="20"/>
              </w:rPr>
            </w:pPr>
            <w:r w:rsidRPr="0033744B">
              <w:rPr>
                <w:sz w:val="20"/>
                <w:szCs w:val="20"/>
              </w:rPr>
              <w:t>1</w:t>
            </w:r>
            <w:r>
              <w:rPr>
                <w:sz w:val="20"/>
                <w:szCs w:val="20"/>
              </w:rPr>
              <w:t>.</w:t>
            </w:r>
            <w:r w:rsidRPr="0033744B">
              <w:rPr>
                <w:sz w:val="20"/>
                <w:szCs w:val="20"/>
              </w:rPr>
              <w:t>8</w:t>
            </w:r>
          </w:p>
        </w:tc>
        <w:tc>
          <w:tcPr>
            <w:tcW w:w="1069" w:type="pct"/>
            <w:vAlign w:val="center"/>
          </w:tcPr>
          <w:p w:rsidR="0033744B" w:rsidRPr="0033744B" w:rsidRDefault="0033744B" w:rsidP="009F0624">
            <w:pPr>
              <w:jc w:val="center"/>
              <w:rPr>
                <w:sz w:val="20"/>
                <w:szCs w:val="20"/>
              </w:rPr>
            </w:pPr>
            <w:r w:rsidRPr="0033744B">
              <w:rPr>
                <w:sz w:val="20"/>
                <w:szCs w:val="20"/>
              </w:rPr>
              <w:t>-1</w:t>
            </w:r>
            <w:r>
              <w:rPr>
                <w:sz w:val="20"/>
                <w:szCs w:val="20"/>
              </w:rPr>
              <w:t>.</w:t>
            </w:r>
            <w:r w:rsidRPr="0033744B">
              <w:rPr>
                <w:sz w:val="20"/>
                <w:szCs w:val="20"/>
              </w:rPr>
              <w:t>2</w:t>
            </w:r>
          </w:p>
        </w:tc>
      </w:tr>
      <w:tr w:rsidR="0033744B" w:rsidRPr="0033744B" w:rsidTr="009F0624">
        <w:trPr>
          <w:trHeight w:val="20"/>
        </w:trPr>
        <w:tc>
          <w:tcPr>
            <w:tcW w:w="1702" w:type="pct"/>
          </w:tcPr>
          <w:p w:rsidR="0033744B" w:rsidRPr="0033744B" w:rsidRDefault="0033744B" w:rsidP="00152676">
            <w:pPr>
              <w:rPr>
                <w:sz w:val="20"/>
                <w:szCs w:val="20"/>
              </w:rPr>
            </w:pPr>
            <w:r w:rsidRPr="0033744B">
              <w:rPr>
                <w:sz w:val="20"/>
                <w:szCs w:val="20"/>
              </w:rPr>
              <w:t>Псковская область</w:t>
            </w:r>
          </w:p>
        </w:tc>
        <w:tc>
          <w:tcPr>
            <w:tcW w:w="1159" w:type="pct"/>
            <w:vAlign w:val="center"/>
          </w:tcPr>
          <w:p w:rsidR="0033744B" w:rsidRPr="0033744B" w:rsidRDefault="0033744B" w:rsidP="009F0624">
            <w:pPr>
              <w:jc w:val="center"/>
              <w:rPr>
                <w:sz w:val="20"/>
                <w:szCs w:val="20"/>
              </w:rPr>
            </w:pPr>
            <w:r w:rsidRPr="0033744B">
              <w:rPr>
                <w:sz w:val="20"/>
                <w:szCs w:val="20"/>
              </w:rPr>
              <w:t>-0</w:t>
            </w:r>
            <w:r>
              <w:rPr>
                <w:sz w:val="20"/>
                <w:szCs w:val="20"/>
              </w:rPr>
              <w:t>.</w:t>
            </w:r>
            <w:r w:rsidRPr="0033744B">
              <w:rPr>
                <w:sz w:val="20"/>
                <w:szCs w:val="20"/>
              </w:rPr>
              <w:t>7</w:t>
            </w:r>
          </w:p>
        </w:tc>
        <w:tc>
          <w:tcPr>
            <w:tcW w:w="1070" w:type="pct"/>
            <w:vAlign w:val="center"/>
          </w:tcPr>
          <w:p w:rsidR="0033744B" w:rsidRPr="0033744B" w:rsidRDefault="0033744B" w:rsidP="009F0624">
            <w:pPr>
              <w:jc w:val="center"/>
              <w:rPr>
                <w:sz w:val="20"/>
                <w:szCs w:val="20"/>
              </w:rPr>
            </w:pPr>
            <w:r w:rsidRPr="0033744B">
              <w:rPr>
                <w:sz w:val="20"/>
                <w:szCs w:val="20"/>
              </w:rPr>
              <w:t>0</w:t>
            </w:r>
            <w:r>
              <w:rPr>
                <w:sz w:val="20"/>
                <w:szCs w:val="20"/>
              </w:rPr>
              <w:t>.</w:t>
            </w:r>
            <w:r w:rsidRPr="0033744B">
              <w:rPr>
                <w:sz w:val="20"/>
                <w:szCs w:val="20"/>
              </w:rPr>
              <w:t>0</w:t>
            </w:r>
          </w:p>
        </w:tc>
        <w:tc>
          <w:tcPr>
            <w:tcW w:w="1069" w:type="pct"/>
            <w:vAlign w:val="center"/>
          </w:tcPr>
          <w:p w:rsidR="0033744B" w:rsidRPr="0033744B" w:rsidRDefault="0033744B" w:rsidP="009F0624">
            <w:pPr>
              <w:jc w:val="center"/>
              <w:rPr>
                <w:sz w:val="20"/>
                <w:szCs w:val="20"/>
              </w:rPr>
            </w:pPr>
            <w:r w:rsidRPr="0033744B">
              <w:rPr>
                <w:sz w:val="20"/>
                <w:szCs w:val="20"/>
              </w:rPr>
              <w:t>-0</w:t>
            </w:r>
            <w:r>
              <w:rPr>
                <w:sz w:val="20"/>
                <w:szCs w:val="20"/>
              </w:rPr>
              <w:t>.</w:t>
            </w:r>
            <w:r w:rsidRPr="0033744B">
              <w:rPr>
                <w:sz w:val="20"/>
                <w:szCs w:val="20"/>
              </w:rPr>
              <w:t>6</w:t>
            </w:r>
          </w:p>
        </w:tc>
      </w:tr>
      <w:tr w:rsidR="0033744B" w:rsidRPr="0033744B" w:rsidTr="009F0624">
        <w:trPr>
          <w:trHeight w:val="20"/>
        </w:trPr>
        <w:tc>
          <w:tcPr>
            <w:tcW w:w="1702" w:type="pct"/>
          </w:tcPr>
          <w:p w:rsidR="0033744B" w:rsidRPr="0033744B" w:rsidRDefault="0033744B" w:rsidP="00152676">
            <w:pPr>
              <w:rPr>
                <w:sz w:val="20"/>
                <w:szCs w:val="20"/>
              </w:rPr>
            </w:pPr>
            <w:r w:rsidRPr="0033744B">
              <w:rPr>
                <w:sz w:val="20"/>
                <w:szCs w:val="20"/>
              </w:rPr>
              <w:t>Республика Адыгея</w:t>
            </w:r>
          </w:p>
        </w:tc>
        <w:tc>
          <w:tcPr>
            <w:tcW w:w="1159" w:type="pct"/>
            <w:vAlign w:val="center"/>
          </w:tcPr>
          <w:p w:rsidR="0033744B" w:rsidRPr="0033744B" w:rsidRDefault="0033744B" w:rsidP="009F0624">
            <w:pPr>
              <w:jc w:val="center"/>
              <w:rPr>
                <w:sz w:val="20"/>
                <w:szCs w:val="20"/>
              </w:rPr>
            </w:pPr>
            <w:r w:rsidRPr="0033744B">
              <w:rPr>
                <w:sz w:val="20"/>
                <w:szCs w:val="20"/>
              </w:rPr>
              <w:t>1</w:t>
            </w:r>
            <w:r>
              <w:rPr>
                <w:sz w:val="20"/>
                <w:szCs w:val="20"/>
              </w:rPr>
              <w:t>.</w:t>
            </w:r>
            <w:r w:rsidRPr="0033744B">
              <w:rPr>
                <w:sz w:val="20"/>
                <w:szCs w:val="20"/>
              </w:rPr>
              <w:t>0</w:t>
            </w:r>
          </w:p>
        </w:tc>
        <w:tc>
          <w:tcPr>
            <w:tcW w:w="1070" w:type="pct"/>
            <w:vAlign w:val="center"/>
          </w:tcPr>
          <w:p w:rsidR="0033744B" w:rsidRPr="0033744B" w:rsidRDefault="0033744B" w:rsidP="009F0624">
            <w:pPr>
              <w:jc w:val="center"/>
              <w:rPr>
                <w:sz w:val="20"/>
                <w:szCs w:val="20"/>
              </w:rPr>
            </w:pPr>
            <w:r w:rsidRPr="0033744B">
              <w:rPr>
                <w:sz w:val="20"/>
                <w:szCs w:val="20"/>
              </w:rPr>
              <w:t>0</w:t>
            </w:r>
            <w:r>
              <w:rPr>
                <w:sz w:val="20"/>
                <w:szCs w:val="20"/>
              </w:rPr>
              <w:t>.</w:t>
            </w:r>
            <w:r w:rsidRPr="0033744B">
              <w:rPr>
                <w:sz w:val="20"/>
                <w:szCs w:val="20"/>
              </w:rPr>
              <w:t>7</w:t>
            </w:r>
          </w:p>
        </w:tc>
        <w:tc>
          <w:tcPr>
            <w:tcW w:w="1069" w:type="pct"/>
            <w:vAlign w:val="center"/>
          </w:tcPr>
          <w:p w:rsidR="0033744B" w:rsidRPr="0033744B" w:rsidRDefault="0033744B" w:rsidP="009F0624">
            <w:pPr>
              <w:jc w:val="center"/>
              <w:rPr>
                <w:sz w:val="20"/>
                <w:szCs w:val="20"/>
              </w:rPr>
            </w:pPr>
            <w:r w:rsidRPr="0033744B">
              <w:rPr>
                <w:sz w:val="20"/>
                <w:szCs w:val="20"/>
              </w:rPr>
              <w:t>0</w:t>
            </w:r>
            <w:r>
              <w:rPr>
                <w:sz w:val="20"/>
                <w:szCs w:val="20"/>
              </w:rPr>
              <w:t>.</w:t>
            </w:r>
            <w:r w:rsidRPr="0033744B">
              <w:rPr>
                <w:sz w:val="20"/>
                <w:szCs w:val="20"/>
              </w:rPr>
              <w:t>3</w:t>
            </w:r>
          </w:p>
        </w:tc>
      </w:tr>
      <w:tr w:rsidR="0033744B" w:rsidRPr="0033744B" w:rsidTr="009F0624">
        <w:trPr>
          <w:trHeight w:val="20"/>
        </w:trPr>
        <w:tc>
          <w:tcPr>
            <w:tcW w:w="1702" w:type="pct"/>
          </w:tcPr>
          <w:p w:rsidR="0033744B" w:rsidRPr="0033744B" w:rsidRDefault="0033744B" w:rsidP="00152676">
            <w:pPr>
              <w:rPr>
                <w:sz w:val="20"/>
                <w:szCs w:val="20"/>
              </w:rPr>
            </w:pPr>
            <w:r w:rsidRPr="0033744B">
              <w:rPr>
                <w:sz w:val="20"/>
                <w:szCs w:val="20"/>
              </w:rPr>
              <w:t>Республика Алтай</w:t>
            </w:r>
          </w:p>
        </w:tc>
        <w:tc>
          <w:tcPr>
            <w:tcW w:w="1159" w:type="pct"/>
            <w:vAlign w:val="center"/>
          </w:tcPr>
          <w:p w:rsidR="0033744B" w:rsidRPr="0033744B" w:rsidRDefault="0033744B" w:rsidP="009F0624">
            <w:pPr>
              <w:jc w:val="center"/>
              <w:rPr>
                <w:sz w:val="20"/>
                <w:szCs w:val="20"/>
              </w:rPr>
            </w:pPr>
            <w:r w:rsidRPr="0033744B">
              <w:rPr>
                <w:sz w:val="20"/>
                <w:szCs w:val="20"/>
              </w:rPr>
              <w:t>4</w:t>
            </w:r>
            <w:r>
              <w:rPr>
                <w:sz w:val="20"/>
                <w:szCs w:val="20"/>
              </w:rPr>
              <w:t>.</w:t>
            </w:r>
            <w:r w:rsidRPr="0033744B">
              <w:rPr>
                <w:sz w:val="20"/>
                <w:szCs w:val="20"/>
              </w:rPr>
              <w:t>5</w:t>
            </w:r>
          </w:p>
        </w:tc>
        <w:tc>
          <w:tcPr>
            <w:tcW w:w="1070" w:type="pct"/>
            <w:vAlign w:val="center"/>
          </w:tcPr>
          <w:p w:rsidR="0033744B" w:rsidRPr="0033744B" w:rsidRDefault="0033744B" w:rsidP="009F0624">
            <w:pPr>
              <w:jc w:val="center"/>
              <w:rPr>
                <w:sz w:val="20"/>
                <w:szCs w:val="20"/>
              </w:rPr>
            </w:pPr>
            <w:r w:rsidRPr="0033744B">
              <w:rPr>
                <w:sz w:val="20"/>
                <w:szCs w:val="20"/>
              </w:rPr>
              <w:t>7</w:t>
            </w:r>
            <w:r>
              <w:rPr>
                <w:sz w:val="20"/>
                <w:szCs w:val="20"/>
              </w:rPr>
              <w:t>.</w:t>
            </w:r>
            <w:r w:rsidRPr="0033744B">
              <w:rPr>
                <w:sz w:val="20"/>
                <w:szCs w:val="20"/>
              </w:rPr>
              <w:t>3</w:t>
            </w:r>
          </w:p>
        </w:tc>
        <w:tc>
          <w:tcPr>
            <w:tcW w:w="1069" w:type="pct"/>
            <w:vAlign w:val="center"/>
          </w:tcPr>
          <w:p w:rsidR="0033744B" w:rsidRPr="0033744B" w:rsidRDefault="0033744B" w:rsidP="009F0624">
            <w:pPr>
              <w:jc w:val="center"/>
              <w:rPr>
                <w:sz w:val="20"/>
                <w:szCs w:val="20"/>
              </w:rPr>
            </w:pPr>
            <w:r w:rsidRPr="0033744B">
              <w:rPr>
                <w:sz w:val="20"/>
                <w:szCs w:val="20"/>
              </w:rPr>
              <w:t>-1</w:t>
            </w:r>
            <w:r>
              <w:rPr>
                <w:sz w:val="20"/>
                <w:szCs w:val="20"/>
              </w:rPr>
              <w:t>.</w:t>
            </w:r>
            <w:r w:rsidRPr="0033744B">
              <w:rPr>
                <w:sz w:val="20"/>
                <w:szCs w:val="20"/>
              </w:rPr>
              <w:t>9</w:t>
            </w:r>
          </w:p>
        </w:tc>
      </w:tr>
      <w:tr w:rsidR="0033744B" w:rsidRPr="0033744B" w:rsidTr="009F0624">
        <w:trPr>
          <w:trHeight w:val="20"/>
        </w:trPr>
        <w:tc>
          <w:tcPr>
            <w:tcW w:w="1702" w:type="pct"/>
          </w:tcPr>
          <w:p w:rsidR="0033744B" w:rsidRPr="0033744B" w:rsidRDefault="0033744B" w:rsidP="00152676">
            <w:pPr>
              <w:rPr>
                <w:sz w:val="20"/>
                <w:szCs w:val="20"/>
              </w:rPr>
            </w:pPr>
            <w:r w:rsidRPr="0033744B">
              <w:rPr>
                <w:sz w:val="20"/>
                <w:szCs w:val="20"/>
              </w:rPr>
              <w:t>Республика Башкортостан</w:t>
            </w:r>
          </w:p>
        </w:tc>
        <w:tc>
          <w:tcPr>
            <w:tcW w:w="1159" w:type="pct"/>
            <w:vAlign w:val="center"/>
          </w:tcPr>
          <w:p w:rsidR="0033744B" w:rsidRPr="0033744B" w:rsidRDefault="0033744B" w:rsidP="009F0624">
            <w:pPr>
              <w:jc w:val="center"/>
              <w:rPr>
                <w:sz w:val="20"/>
                <w:szCs w:val="20"/>
              </w:rPr>
            </w:pPr>
            <w:r w:rsidRPr="0033744B">
              <w:rPr>
                <w:sz w:val="20"/>
                <w:szCs w:val="20"/>
              </w:rPr>
              <w:t>-0</w:t>
            </w:r>
            <w:r>
              <w:rPr>
                <w:sz w:val="20"/>
                <w:szCs w:val="20"/>
              </w:rPr>
              <w:t>.</w:t>
            </w:r>
            <w:r w:rsidRPr="0033744B">
              <w:rPr>
                <w:sz w:val="20"/>
                <w:szCs w:val="20"/>
              </w:rPr>
              <w:t>2</w:t>
            </w:r>
          </w:p>
        </w:tc>
        <w:tc>
          <w:tcPr>
            <w:tcW w:w="1070" w:type="pct"/>
            <w:vAlign w:val="center"/>
          </w:tcPr>
          <w:p w:rsidR="0033744B" w:rsidRPr="0033744B" w:rsidRDefault="0033744B" w:rsidP="009F0624">
            <w:pPr>
              <w:jc w:val="center"/>
              <w:rPr>
                <w:sz w:val="20"/>
                <w:szCs w:val="20"/>
              </w:rPr>
            </w:pPr>
            <w:r w:rsidRPr="0033744B">
              <w:rPr>
                <w:sz w:val="20"/>
                <w:szCs w:val="20"/>
              </w:rPr>
              <w:t>0</w:t>
            </w:r>
            <w:r>
              <w:rPr>
                <w:sz w:val="20"/>
                <w:szCs w:val="20"/>
              </w:rPr>
              <w:t>.</w:t>
            </w:r>
            <w:r w:rsidRPr="0033744B">
              <w:rPr>
                <w:sz w:val="20"/>
                <w:szCs w:val="20"/>
              </w:rPr>
              <w:t>8</w:t>
            </w:r>
          </w:p>
        </w:tc>
        <w:tc>
          <w:tcPr>
            <w:tcW w:w="1069" w:type="pct"/>
            <w:vAlign w:val="center"/>
          </w:tcPr>
          <w:p w:rsidR="0033744B" w:rsidRPr="0033744B" w:rsidRDefault="0033744B" w:rsidP="009F0624">
            <w:pPr>
              <w:jc w:val="center"/>
              <w:rPr>
                <w:sz w:val="20"/>
                <w:szCs w:val="20"/>
              </w:rPr>
            </w:pPr>
            <w:r w:rsidRPr="0033744B">
              <w:rPr>
                <w:sz w:val="20"/>
                <w:szCs w:val="20"/>
              </w:rPr>
              <w:t>-1</w:t>
            </w:r>
            <w:r>
              <w:rPr>
                <w:sz w:val="20"/>
                <w:szCs w:val="20"/>
              </w:rPr>
              <w:t>.</w:t>
            </w:r>
            <w:r w:rsidRPr="0033744B">
              <w:rPr>
                <w:sz w:val="20"/>
                <w:szCs w:val="20"/>
              </w:rPr>
              <w:t>2</w:t>
            </w:r>
          </w:p>
        </w:tc>
      </w:tr>
      <w:tr w:rsidR="0033744B" w:rsidRPr="0033744B" w:rsidTr="009F0624">
        <w:trPr>
          <w:trHeight w:val="20"/>
        </w:trPr>
        <w:tc>
          <w:tcPr>
            <w:tcW w:w="1702" w:type="pct"/>
          </w:tcPr>
          <w:p w:rsidR="0033744B" w:rsidRPr="0033744B" w:rsidRDefault="0033744B" w:rsidP="00152676">
            <w:pPr>
              <w:rPr>
                <w:sz w:val="20"/>
                <w:szCs w:val="20"/>
              </w:rPr>
            </w:pPr>
            <w:r w:rsidRPr="0033744B">
              <w:rPr>
                <w:sz w:val="20"/>
                <w:szCs w:val="20"/>
              </w:rPr>
              <w:t>Республика Бурятия</w:t>
            </w:r>
          </w:p>
        </w:tc>
        <w:tc>
          <w:tcPr>
            <w:tcW w:w="1159" w:type="pct"/>
            <w:vAlign w:val="center"/>
          </w:tcPr>
          <w:p w:rsidR="0033744B" w:rsidRPr="0033744B" w:rsidRDefault="0033744B" w:rsidP="009F0624">
            <w:pPr>
              <w:jc w:val="center"/>
              <w:rPr>
                <w:sz w:val="20"/>
                <w:szCs w:val="20"/>
              </w:rPr>
            </w:pPr>
            <w:r w:rsidRPr="0033744B">
              <w:rPr>
                <w:sz w:val="20"/>
                <w:szCs w:val="20"/>
              </w:rPr>
              <w:t>2</w:t>
            </w:r>
            <w:r>
              <w:rPr>
                <w:sz w:val="20"/>
                <w:szCs w:val="20"/>
              </w:rPr>
              <w:t>.</w:t>
            </w:r>
            <w:r w:rsidRPr="0033744B">
              <w:rPr>
                <w:sz w:val="20"/>
                <w:szCs w:val="20"/>
              </w:rPr>
              <w:t>3</w:t>
            </w:r>
          </w:p>
        </w:tc>
        <w:tc>
          <w:tcPr>
            <w:tcW w:w="1070" w:type="pct"/>
            <w:vAlign w:val="center"/>
          </w:tcPr>
          <w:p w:rsidR="0033744B" w:rsidRPr="0033744B" w:rsidRDefault="0033744B" w:rsidP="009F0624">
            <w:pPr>
              <w:jc w:val="center"/>
              <w:rPr>
                <w:sz w:val="20"/>
                <w:szCs w:val="20"/>
              </w:rPr>
            </w:pPr>
            <w:r w:rsidRPr="0033744B">
              <w:rPr>
                <w:sz w:val="20"/>
                <w:szCs w:val="20"/>
              </w:rPr>
              <w:t>2</w:t>
            </w:r>
            <w:r>
              <w:rPr>
                <w:sz w:val="20"/>
                <w:szCs w:val="20"/>
              </w:rPr>
              <w:t>.</w:t>
            </w:r>
            <w:r w:rsidRPr="0033744B">
              <w:rPr>
                <w:sz w:val="20"/>
                <w:szCs w:val="20"/>
              </w:rPr>
              <w:t>3</w:t>
            </w:r>
          </w:p>
        </w:tc>
        <w:tc>
          <w:tcPr>
            <w:tcW w:w="1069" w:type="pct"/>
            <w:vAlign w:val="center"/>
          </w:tcPr>
          <w:p w:rsidR="0033744B" w:rsidRPr="0033744B" w:rsidRDefault="0033744B" w:rsidP="009F0624">
            <w:pPr>
              <w:jc w:val="center"/>
              <w:rPr>
                <w:sz w:val="20"/>
                <w:szCs w:val="20"/>
              </w:rPr>
            </w:pPr>
            <w:r w:rsidRPr="0033744B">
              <w:rPr>
                <w:sz w:val="20"/>
                <w:szCs w:val="20"/>
              </w:rPr>
              <w:t>0</w:t>
            </w:r>
            <w:r>
              <w:rPr>
                <w:sz w:val="20"/>
                <w:szCs w:val="20"/>
              </w:rPr>
              <w:t>.</w:t>
            </w:r>
            <w:r w:rsidRPr="0033744B">
              <w:rPr>
                <w:sz w:val="20"/>
                <w:szCs w:val="20"/>
              </w:rPr>
              <w:t>1</w:t>
            </w:r>
          </w:p>
        </w:tc>
      </w:tr>
      <w:tr w:rsidR="0033744B" w:rsidRPr="0033744B" w:rsidTr="009F0624">
        <w:trPr>
          <w:trHeight w:val="20"/>
        </w:trPr>
        <w:tc>
          <w:tcPr>
            <w:tcW w:w="1702" w:type="pct"/>
          </w:tcPr>
          <w:p w:rsidR="0033744B" w:rsidRPr="0033744B" w:rsidRDefault="0033744B" w:rsidP="00152676">
            <w:pPr>
              <w:rPr>
                <w:sz w:val="20"/>
                <w:szCs w:val="20"/>
              </w:rPr>
            </w:pPr>
            <w:r w:rsidRPr="0033744B">
              <w:rPr>
                <w:sz w:val="20"/>
                <w:szCs w:val="20"/>
              </w:rPr>
              <w:t>Республика Дагестан</w:t>
            </w:r>
          </w:p>
        </w:tc>
        <w:tc>
          <w:tcPr>
            <w:tcW w:w="1159" w:type="pct"/>
            <w:vAlign w:val="center"/>
          </w:tcPr>
          <w:p w:rsidR="0033744B" w:rsidRPr="0033744B" w:rsidRDefault="0033744B" w:rsidP="009F0624">
            <w:pPr>
              <w:jc w:val="center"/>
              <w:rPr>
                <w:sz w:val="20"/>
                <w:szCs w:val="20"/>
              </w:rPr>
            </w:pPr>
            <w:r w:rsidRPr="0033744B">
              <w:rPr>
                <w:sz w:val="20"/>
                <w:szCs w:val="20"/>
              </w:rPr>
              <w:t>-1</w:t>
            </w:r>
            <w:r>
              <w:rPr>
                <w:sz w:val="20"/>
                <w:szCs w:val="20"/>
              </w:rPr>
              <w:t>.</w:t>
            </w:r>
            <w:r w:rsidRPr="0033744B">
              <w:rPr>
                <w:sz w:val="20"/>
                <w:szCs w:val="20"/>
              </w:rPr>
              <w:t>2</w:t>
            </w:r>
          </w:p>
        </w:tc>
        <w:tc>
          <w:tcPr>
            <w:tcW w:w="1070" w:type="pct"/>
            <w:vAlign w:val="center"/>
          </w:tcPr>
          <w:p w:rsidR="0033744B" w:rsidRPr="0033744B" w:rsidRDefault="0033744B" w:rsidP="009F0624">
            <w:pPr>
              <w:jc w:val="center"/>
              <w:rPr>
                <w:sz w:val="20"/>
                <w:szCs w:val="20"/>
              </w:rPr>
            </w:pPr>
            <w:r w:rsidRPr="0033744B">
              <w:rPr>
                <w:sz w:val="20"/>
                <w:szCs w:val="20"/>
              </w:rPr>
              <w:t>-1</w:t>
            </w:r>
            <w:r>
              <w:rPr>
                <w:sz w:val="20"/>
                <w:szCs w:val="20"/>
              </w:rPr>
              <w:t>.</w:t>
            </w:r>
            <w:r w:rsidRPr="0033744B">
              <w:rPr>
                <w:sz w:val="20"/>
                <w:szCs w:val="20"/>
              </w:rPr>
              <w:t>4</w:t>
            </w:r>
          </w:p>
        </w:tc>
        <w:tc>
          <w:tcPr>
            <w:tcW w:w="1069" w:type="pct"/>
            <w:vAlign w:val="center"/>
          </w:tcPr>
          <w:p w:rsidR="0033744B" w:rsidRPr="0033744B" w:rsidRDefault="0033744B" w:rsidP="009F0624">
            <w:pPr>
              <w:jc w:val="center"/>
              <w:rPr>
                <w:sz w:val="20"/>
                <w:szCs w:val="20"/>
              </w:rPr>
            </w:pPr>
            <w:r w:rsidRPr="0033744B">
              <w:rPr>
                <w:sz w:val="20"/>
                <w:szCs w:val="20"/>
              </w:rPr>
              <w:t>0</w:t>
            </w:r>
            <w:r>
              <w:rPr>
                <w:sz w:val="20"/>
                <w:szCs w:val="20"/>
              </w:rPr>
              <w:t>.</w:t>
            </w:r>
            <w:r w:rsidRPr="0033744B">
              <w:rPr>
                <w:sz w:val="20"/>
                <w:szCs w:val="20"/>
              </w:rPr>
              <w:t>2</w:t>
            </w:r>
          </w:p>
        </w:tc>
      </w:tr>
      <w:tr w:rsidR="0033744B" w:rsidRPr="0033744B" w:rsidTr="009F0624">
        <w:trPr>
          <w:trHeight w:val="20"/>
        </w:trPr>
        <w:tc>
          <w:tcPr>
            <w:tcW w:w="1702" w:type="pct"/>
          </w:tcPr>
          <w:p w:rsidR="0033744B" w:rsidRPr="0033744B" w:rsidRDefault="0033744B" w:rsidP="00152676">
            <w:pPr>
              <w:rPr>
                <w:sz w:val="20"/>
                <w:szCs w:val="20"/>
              </w:rPr>
            </w:pPr>
            <w:r w:rsidRPr="0033744B">
              <w:rPr>
                <w:sz w:val="20"/>
                <w:szCs w:val="20"/>
              </w:rPr>
              <w:t>Республика Ингушетия</w:t>
            </w:r>
          </w:p>
        </w:tc>
        <w:tc>
          <w:tcPr>
            <w:tcW w:w="1159" w:type="pct"/>
            <w:vAlign w:val="center"/>
          </w:tcPr>
          <w:p w:rsidR="0033744B" w:rsidRPr="0033744B" w:rsidRDefault="0033744B" w:rsidP="009F0624">
            <w:pPr>
              <w:jc w:val="center"/>
              <w:rPr>
                <w:sz w:val="20"/>
                <w:szCs w:val="20"/>
              </w:rPr>
            </w:pPr>
            <w:r w:rsidRPr="0033744B">
              <w:rPr>
                <w:sz w:val="20"/>
                <w:szCs w:val="20"/>
              </w:rPr>
              <w:t>0</w:t>
            </w:r>
            <w:r>
              <w:rPr>
                <w:sz w:val="20"/>
                <w:szCs w:val="20"/>
              </w:rPr>
              <w:t>.</w:t>
            </w:r>
            <w:r w:rsidRPr="0033744B">
              <w:rPr>
                <w:sz w:val="20"/>
                <w:szCs w:val="20"/>
              </w:rPr>
              <w:t>6</w:t>
            </w:r>
          </w:p>
        </w:tc>
        <w:tc>
          <w:tcPr>
            <w:tcW w:w="1070" w:type="pct"/>
            <w:vAlign w:val="center"/>
          </w:tcPr>
          <w:p w:rsidR="0033744B" w:rsidRPr="0033744B" w:rsidRDefault="0033744B" w:rsidP="009F0624">
            <w:pPr>
              <w:jc w:val="center"/>
              <w:rPr>
                <w:sz w:val="20"/>
                <w:szCs w:val="20"/>
              </w:rPr>
            </w:pPr>
            <w:r w:rsidRPr="0033744B">
              <w:rPr>
                <w:sz w:val="20"/>
                <w:szCs w:val="20"/>
              </w:rPr>
              <w:t>0</w:t>
            </w:r>
            <w:r>
              <w:rPr>
                <w:sz w:val="20"/>
                <w:szCs w:val="20"/>
              </w:rPr>
              <w:t>.</w:t>
            </w:r>
            <w:r w:rsidRPr="0033744B">
              <w:rPr>
                <w:sz w:val="20"/>
                <w:szCs w:val="20"/>
              </w:rPr>
              <w:t>5</w:t>
            </w:r>
          </w:p>
        </w:tc>
        <w:tc>
          <w:tcPr>
            <w:tcW w:w="1069" w:type="pct"/>
            <w:vAlign w:val="center"/>
          </w:tcPr>
          <w:p w:rsidR="0033744B" w:rsidRPr="0033744B" w:rsidRDefault="0033744B" w:rsidP="009F0624">
            <w:pPr>
              <w:jc w:val="center"/>
              <w:rPr>
                <w:sz w:val="20"/>
                <w:szCs w:val="20"/>
              </w:rPr>
            </w:pPr>
            <w:r w:rsidRPr="0033744B">
              <w:rPr>
                <w:sz w:val="20"/>
                <w:szCs w:val="20"/>
              </w:rPr>
              <w:t>0</w:t>
            </w:r>
            <w:r>
              <w:rPr>
                <w:sz w:val="20"/>
                <w:szCs w:val="20"/>
              </w:rPr>
              <w:t>.</w:t>
            </w:r>
            <w:r w:rsidRPr="0033744B">
              <w:rPr>
                <w:sz w:val="20"/>
                <w:szCs w:val="20"/>
              </w:rPr>
              <w:t>1</w:t>
            </w:r>
          </w:p>
        </w:tc>
      </w:tr>
      <w:tr w:rsidR="0033744B" w:rsidRPr="0033744B" w:rsidTr="009F0624">
        <w:trPr>
          <w:trHeight w:val="20"/>
        </w:trPr>
        <w:tc>
          <w:tcPr>
            <w:tcW w:w="1702" w:type="pct"/>
          </w:tcPr>
          <w:p w:rsidR="0033744B" w:rsidRPr="0033744B" w:rsidRDefault="0033744B" w:rsidP="00152676">
            <w:pPr>
              <w:rPr>
                <w:sz w:val="20"/>
                <w:szCs w:val="20"/>
              </w:rPr>
            </w:pPr>
            <w:r w:rsidRPr="0033744B">
              <w:rPr>
                <w:sz w:val="20"/>
                <w:szCs w:val="20"/>
              </w:rPr>
              <w:t>Республика Калмыкия</w:t>
            </w:r>
          </w:p>
        </w:tc>
        <w:tc>
          <w:tcPr>
            <w:tcW w:w="1159" w:type="pct"/>
            <w:vAlign w:val="center"/>
          </w:tcPr>
          <w:p w:rsidR="0033744B" w:rsidRPr="0033744B" w:rsidRDefault="0033744B" w:rsidP="009F0624">
            <w:pPr>
              <w:jc w:val="center"/>
              <w:rPr>
                <w:sz w:val="20"/>
                <w:szCs w:val="20"/>
              </w:rPr>
            </w:pPr>
            <w:r w:rsidRPr="0033744B">
              <w:rPr>
                <w:sz w:val="20"/>
                <w:szCs w:val="20"/>
              </w:rPr>
              <w:t>0</w:t>
            </w:r>
            <w:r>
              <w:rPr>
                <w:sz w:val="20"/>
                <w:szCs w:val="20"/>
              </w:rPr>
              <w:t>.</w:t>
            </w:r>
            <w:r w:rsidRPr="0033744B">
              <w:rPr>
                <w:sz w:val="20"/>
                <w:szCs w:val="20"/>
              </w:rPr>
              <w:t>5</w:t>
            </w:r>
          </w:p>
        </w:tc>
        <w:tc>
          <w:tcPr>
            <w:tcW w:w="1070" w:type="pct"/>
            <w:vAlign w:val="center"/>
          </w:tcPr>
          <w:p w:rsidR="0033744B" w:rsidRPr="0033744B" w:rsidRDefault="0033744B" w:rsidP="009F0624">
            <w:pPr>
              <w:jc w:val="center"/>
              <w:rPr>
                <w:sz w:val="20"/>
                <w:szCs w:val="20"/>
              </w:rPr>
            </w:pPr>
            <w:r w:rsidRPr="0033744B">
              <w:rPr>
                <w:sz w:val="20"/>
                <w:szCs w:val="20"/>
              </w:rPr>
              <w:t>0</w:t>
            </w:r>
            <w:r>
              <w:rPr>
                <w:sz w:val="20"/>
                <w:szCs w:val="20"/>
              </w:rPr>
              <w:t>.</w:t>
            </w:r>
            <w:r w:rsidRPr="0033744B">
              <w:rPr>
                <w:sz w:val="20"/>
                <w:szCs w:val="20"/>
              </w:rPr>
              <w:t>7</w:t>
            </w:r>
          </w:p>
        </w:tc>
        <w:tc>
          <w:tcPr>
            <w:tcW w:w="1069" w:type="pct"/>
            <w:vAlign w:val="center"/>
          </w:tcPr>
          <w:p w:rsidR="0033744B" w:rsidRPr="0033744B" w:rsidRDefault="0033744B" w:rsidP="009F0624">
            <w:pPr>
              <w:jc w:val="center"/>
              <w:rPr>
                <w:sz w:val="20"/>
                <w:szCs w:val="20"/>
              </w:rPr>
            </w:pPr>
            <w:r w:rsidRPr="0033744B">
              <w:rPr>
                <w:sz w:val="20"/>
                <w:szCs w:val="20"/>
              </w:rPr>
              <w:t>-0</w:t>
            </w:r>
            <w:r>
              <w:rPr>
                <w:sz w:val="20"/>
                <w:szCs w:val="20"/>
              </w:rPr>
              <w:t>.</w:t>
            </w:r>
            <w:r w:rsidRPr="0033744B">
              <w:rPr>
                <w:sz w:val="20"/>
                <w:szCs w:val="20"/>
              </w:rPr>
              <w:t>2</w:t>
            </w:r>
          </w:p>
        </w:tc>
      </w:tr>
      <w:tr w:rsidR="0033744B" w:rsidRPr="0033744B" w:rsidTr="009F0624">
        <w:trPr>
          <w:trHeight w:val="20"/>
        </w:trPr>
        <w:tc>
          <w:tcPr>
            <w:tcW w:w="1702" w:type="pct"/>
          </w:tcPr>
          <w:p w:rsidR="0033744B" w:rsidRPr="0033744B" w:rsidRDefault="0033744B" w:rsidP="00152676">
            <w:pPr>
              <w:rPr>
                <w:sz w:val="20"/>
                <w:szCs w:val="20"/>
              </w:rPr>
            </w:pPr>
            <w:r w:rsidRPr="0033744B">
              <w:rPr>
                <w:sz w:val="20"/>
                <w:szCs w:val="20"/>
              </w:rPr>
              <w:t>Республика Карелия</w:t>
            </w:r>
          </w:p>
        </w:tc>
        <w:tc>
          <w:tcPr>
            <w:tcW w:w="1159" w:type="pct"/>
            <w:vAlign w:val="center"/>
          </w:tcPr>
          <w:p w:rsidR="0033744B" w:rsidRPr="0033744B" w:rsidRDefault="0033744B" w:rsidP="009F0624">
            <w:pPr>
              <w:jc w:val="center"/>
              <w:rPr>
                <w:sz w:val="20"/>
                <w:szCs w:val="20"/>
              </w:rPr>
            </w:pPr>
            <w:r w:rsidRPr="0033744B">
              <w:rPr>
                <w:sz w:val="20"/>
                <w:szCs w:val="20"/>
              </w:rPr>
              <w:t>-1</w:t>
            </w:r>
            <w:r>
              <w:rPr>
                <w:sz w:val="20"/>
                <w:szCs w:val="20"/>
              </w:rPr>
              <w:t>.</w:t>
            </w:r>
            <w:r w:rsidRPr="0033744B">
              <w:rPr>
                <w:sz w:val="20"/>
                <w:szCs w:val="20"/>
              </w:rPr>
              <w:t>8</w:t>
            </w:r>
          </w:p>
        </w:tc>
        <w:tc>
          <w:tcPr>
            <w:tcW w:w="1070" w:type="pct"/>
            <w:vAlign w:val="center"/>
          </w:tcPr>
          <w:p w:rsidR="0033744B" w:rsidRPr="0033744B" w:rsidRDefault="0033744B" w:rsidP="009F0624">
            <w:pPr>
              <w:jc w:val="center"/>
              <w:rPr>
                <w:sz w:val="20"/>
                <w:szCs w:val="20"/>
              </w:rPr>
            </w:pPr>
            <w:r w:rsidRPr="0033744B">
              <w:rPr>
                <w:sz w:val="20"/>
                <w:szCs w:val="20"/>
              </w:rPr>
              <w:t>-1</w:t>
            </w:r>
            <w:r>
              <w:rPr>
                <w:sz w:val="20"/>
                <w:szCs w:val="20"/>
              </w:rPr>
              <w:t>.</w:t>
            </w:r>
            <w:r w:rsidRPr="0033744B">
              <w:rPr>
                <w:sz w:val="20"/>
                <w:szCs w:val="20"/>
              </w:rPr>
              <w:t>4</w:t>
            </w:r>
          </w:p>
        </w:tc>
        <w:tc>
          <w:tcPr>
            <w:tcW w:w="1069" w:type="pct"/>
            <w:vAlign w:val="center"/>
          </w:tcPr>
          <w:p w:rsidR="0033744B" w:rsidRPr="0033744B" w:rsidRDefault="0033744B" w:rsidP="009F0624">
            <w:pPr>
              <w:jc w:val="center"/>
              <w:rPr>
                <w:sz w:val="20"/>
                <w:szCs w:val="20"/>
              </w:rPr>
            </w:pPr>
            <w:r w:rsidRPr="0033744B">
              <w:rPr>
                <w:sz w:val="20"/>
                <w:szCs w:val="20"/>
              </w:rPr>
              <w:t>-0</w:t>
            </w:r>
            <w:r>
              <w:rPr>
                <w:sz w:val="20"/>
                <w:szCs w:val="20"/>
              </w:rPr>
              <w:t>.</w:t>
            </w:r>
            <w:r w:rsidRPr="0033744B">
              <w:rPr>
                <w:sz w:val="20"/>
                <w:szCs w:val="20"/>
              </w:rPr>
              <w:t>5</w:t>
            </w:r>
          </w:p>
        </w:tc>
      </w:tr>
      <w:tr w:rsidR="0033744B" w:rsidRPr="0033744B" w:rsidTr="009F0624">
        <w:trPr>
          <w:trHeight w:val="20"/>
        </w:trPr>
        <w:tc>
          <w:tcPr>
            <w:tcW w:w="1702" w:type="pct"/>
          </w:tcPr>
          <w:p w:rsidR="0033744B" w:rsidRPr="0033744B" w:rsidRDefault="0033744B" w:rsidP="00152676">
            <w:pPr>
              <w:rPr>
                <w:sz w:val="20"/>
                <w:szCs w:val="20"/>
              </w:rPr>
            </w:pPr>
            <w:r w:rsidRPr="0033744B">
              <w:rPr>
                <w:sz w:val="20"/>
                <w:szCs w:val="20"/>
              </w:rPr>
              <w:t>Республика Коми</w:t>
            </w:r>
          </w:p>
        </w:tc>
        <w:tc>
          <w:tcPr>
            <w:tcW w:w="1159" w:type="pct"/>
            <w:vAlign w:val="center"/>
          </w:tcPr>
          <w:p w:rsidR="0033744B" w:rsidRPr="0033744B" w:rsidRDefault="0033744B" w:rsidP="009F0624">
            <w:pPr>
              <w:jc w:val="center"/>
              <w:rPr>
                <w:sz w:val="20"/>
                <w:szCs w:val="20"/>
              </w:rPr>
            </w:pPr>
            <w:r w:rsidRPr="0033744B">
              <w:rPr>
                <w:sz w:val="20"/>
                <w:szCs w:val="20"/>
              </w:rPr>
              <w:t>0</w:t>
            </w:r>
            <w:r>
              <w:rPr>
                <w:sz w:val="20"/>
                <w:szCs w:val="20"/>
              </w:rPr>
              <w:t>.</w:t>
            </w:r>
            <w:r w:rsidRPr="0033744B">
              <w:rPr>
                <w:sz w:val="20"/>
                <w:szCs w:val="20"/>
              </w:rPr>
              <w:t>2</w:t>
            </w:r>
          </w:p>
        </w:tc>
        <w:tc>
          <w:tcPr>
            <w:tcW w:w="1070" w:type="pct"/>
            <w:vAlign w:val="center"/>
          </w:tcPr>
          <w:p w:rsidR="0033744B" w:rsidRPr="0033744B" w:rsidRDefault="0033744B" w:rsidP="009F0624">
            <w:pPr>
              <w:jc w:val="center"/>
              <w:rPr>
                <w:sz w:val="20"/>
                <w:szCs w:val="20"/>
              </w:rPr>
            </w:pPr>
            <w:r w:rsidRPr="0033744B">
              <w:rPr>
                <w:sz w:val="20"/>
                <w:szCs w:val="20"/>
              </w:rPr>
              <w:t>-0</w:t>
            </w:r>
            <w:r>
              <w:rPr>
                <w:sz w:val="20"/>
                <w:szCs w:val="20"/>
              </w:rPr>
              <w:t>.</w:t>
            </w:r>
            <w:r w:rsidRPr="0033744B">
              <w:rPr>
                <w:sz w:val="20"/>
                <w:szCs w:val="20"/>
              </w:rPr>
              <w:t>5</w:t>
            </w:r>
          </w:p>
        </w:tc>
        <w:tc>
          <w:tcPr>
            <w:tcW w:w="1069" w:type="pct"/>
            <w:vAlign w:val="center"/>
          </w:tcPr>
          <w:p w:rsidR="0033744B" w:rsidRPr="0033744B" w:rsidRDefault="0033744B" w:rsidP="009F0624">
            <w:pPr>
              <w:jc w:val="center"/>
              <w:rPr>
                <w:sz w:val="20"/>
                <w:szCs w:val="20"/>
              </w:rPr>
            </w:pPr>
            <w:r w:rsidRPr="0033744B">
              <w:rPr>
                <w:sz w:val="20"/>
                <w:szCs w:val="20"/>
              </w:rPr>
              <w:t>0</w:t>
            </w:r>
            <w:r>
              <w:rPr>
                <w:sz w:val="20"/>
                <w:szCs w:val="20"/>
              </w:rPr>
              <w:t>.</w:t>
            </w:r>
            <w:r w:rsidRPr="0033744B">
              <w:rPr>
                <w:sz w:val="20"/>
                <w:szCs w:val="20"/>
              </w:rPr>
              <w:t>9</w:t>
            </w:r>
          </w:p>
        </w:tc>
      </w:tr>
      <w:tr w:rsidR="0033744B" w:rsidRPr="0033744B" w:rsidTr="009F0624">
        <w:trPr>
          <w:trHeight w:val="20"/>
        </w:trPr>
        <w:tc>
          <w:tcPr>
            <w:tcW w:w="1702" w:type="pct"/>
          </w:tcPr>
          <w:p w:rsidR="0033744B" w:rsidRPr="0033744B" w:rsidRDefault="0033744B" w:rsidP="00152676">
            <w:pPr>
              <w:rPr>
                <w:sz w:val="20"/>
                <w:szCs w:val="20"/>
              </w:rPr>
            </w:pPr>
            <w:r w:rsidRPr="0033744B">
              <w:rPr>
                <w:sz w:val="20"/>
                <w:szCs w:val="20"/>
              </w:rPr>
              <w:t>Республика Крым</w:t>
            </w:r>
          </w:p>
        </w:tc>
        <w:tc>
          <w:tcPr>
            <w:tcW w:w="1159" w:type="pct"/>
            <w:vAlign w:val="center"/>
          </w:tcPr>
          <w:p w:rsidR="0033744B" w:rsidRPr="0033744B" w:rsidRDefault="0033744B" w:rsidP="009F0624">
            <w:pPr>
              <w:jc w:val="center"/>
              <w:rPr>
                <w:sz w:val="20"/>
                <w:szCs w:val="20"/>
              </w:rPr>
            </w:pPr>
            <w:r w:rsidRPr="0033744B">
              <w:rPr>
                <w:sz w:val="20"/>
                <w:szCs w:val="20"/>
              </w:rPr>
              <w:t>-3</w:t>
            </w:r>
            <w:r>
              <w:rPr>
                <w:sz w:val="20"/>
                <w:szCs w:val="20"/>
              </w:rPr>
              <w:t>.</w:t>
            </w:r>
            <w:r w:rsidRPr="0033744B">
              <w:rPr>
                <w:sz w:val="20"/>
                <w:szCs w:val="20"/>
              </w:rPr>
              <w:t>0</w:t>
            </w:r>
          </w:p>
        </w:tc>
        <w:tc>
          <w:tcPr>
            <w:tcW w:w="1070" w:type="pct"/>
            <w:vAlign w:val="center"/>
          </w:tcPr>
          <w:p w:rsidR="0033744B" w:rsidRPr="0033744B" w:rsidRDefault="0033744B" w:rsidP="009F0624">
            <w:pPr>
              <w:jc w:val="center"/>
              <w:rPr>
                <w:sz w:val="20"/>
                <w:szCs w:val="20"/>
              </w:rPr>
            </w:pPr>
            <w:r w:rsidRPr="0033744B">
              <w:rPr>
                <w:sz w:val="20"/>
                <w:szCs w:val="20"/>
              </w:rPr>
              <w:t>-2</w:t>
            </w:r>
            <w:r>
              <w:rPr>
                <w:sz w:val="20"/>
                <w:szCs w:val="20"/>
              </w:rPr>
              <w:t>.</w:t>
            </w:r>
            <w:r w:rsidRPr="0033744B">
              <w:rPr>
                <w:sz w:val="20"/>
                <w:szCs w:val="20"/>
              </w:rPr>
              <w:t>8</w:t>
            </w:r>
          </w:p>
        </w:tc>
        <w:tc>
          <w:tcPr>
            <w:tcW w:w="1069" w:type="pct"/>
            <w:vAlign w:val="center"/>
          </w:tcPr>
          <w:p w:rsidR="0033744B" w:rsidRPr="0033744B" w:rsidRDefault="0033744B" w:rsidP="009F0624">
            <w:pPr>
              <w:jc w:val="center"/>
              <w:rPr>
                <w:sz w:val="20"/>
                <w:szCs w:val="20"/>
              </w:rPr>
            </w:pPr>
            <w:r w:rsidRPr="0033744B">
              <w:rPr>
                <w:sz w:val="20"/>
                <w:szCs w:val="20"/>
              </w:rPr>
              <w:t>-0</w:t>
            </w:r>
            <w:r>
              <w:rPr>
                <w:sz w:val="20"/>
                <w:szCs w:val="20"/>
              </w:rPr>
              <w:t>.</w:t>
            </w:r>
            <w:r w:rsidRPr="0033744B">
              <w:rPr>
                <w:sz w:val="20"/>
                <w:szCs w:val="20"/>
              </w:rPr>
              <w:t>1</w:t>
            </w:r>
          </w:p>
        </w:tc>
      </w:tr>
      <w:tr w:rsidR="0033744B" w:rsidRPr="0033744B" w:rsidTr="009F0624">
        <w:trPr>
          <w:trHeight w:val="20"/>
        </w:trPr>
        <w:tc>
          <w:tcPr>
            <w:tcW w:w="1702" w:type="pct"/>
          </w:tcPr>
          <w:p w:rsidR="0033744B" w:rsidRPr="0033744B" w:rsidRDefault="0033744B" w:rsidP="00152676">
            <w:pPr>
              <w:rPr>
                <w:sz w:val="20"/>
                <w:szCs w:val="20"/>
              </w:rPr>
            </w:pPr>
            <w:r w:rsidRPr="0033744B">
              <w:rPr>
                <w:sz w:val="20"/>
                <w:szCs w:val="20"/>
              </w:rPr>
              <w:t>Республика Марий Эл</w:t>
            </w:r>
          </w:p>
        </w:tc>
        <w:tc>
          <w:tcPr>
            <w:tcW w:w="1159" w:type="pct"/>
            <w:vAlign w:val="center"/>
          </w:tcPr>
          <w:p w:rsidR="0033744B" w:rsidRPr="0033744B" w:rsidRDefault="0033744B" w:rsidP="009F0624">
            <w:pPr>
              <w:jc w:val="center"/>
              <w:rPr>
                <w:sz w:val="20"/>
                <w:szCs w:val="20"/>
              </w:rPr>
            </w:pPr>
            <w:r w:rsidRPr="0033744B">
              <w:rPr>
                <w:sz w:val="20"/>
                <w:szCs w:val="20"/>
              </w:rPr>
              <w:t>-3</w:t>
            </w:r>
            <w:r>
              <w:rPr>
                <w:sz w:val="20"/>
                <w:szCs w:val="20"/>
              </w:rPr>
              <w:t>.</w:t>
            </w:r>
            <w:r w:rsidRPr="0033744B">
              <w:rPr>
                <w:sz w:val="20"/>
                <w:szCs w:val="20"/>
              </w:rPr>
              <w:t>3</w:t>
            </w:r>
          </w:p>
        </w:tc>
        <w:tc>
          <w:tcPr>
            <w:tcW w:w="1070" w:type="pct"/>
            <w:vAlign w:val="center"/>
          </w:tcPr>
          <w:p w:rsidR="0033744B" w:rsidRPr="0033744B" w:rsidRDefault="0033744B" w:rsidP="009F0624">
            <w:pPr>
              <w:jc w:val="center"/>
              <w:rPr>
                <w:sz w:val="20"/>
                <w:szCs w:val="20"/>
              </w:rPr>
            </w:pPr>
            <w:r w:rsidRPr="0033744B">
              <w:rPr>
                <w:sz w:val="20"/>
                <w:szCs w:val="20"/>
              </w:rPr>
              <w:t>-3</w:t>
            </w:r>
            <w:r>
              <w:rPr>
                <w:sz w:val="20"/>
                <w:szCs w:val="20"/>
              </w:rPr>
              <w:t>.</w:t>
            </w:r>
            <w:r w:rsidRPr="0033744B">
              <w:rPr>
                <w:sz w:val="20"/>
                <w:szCs w:val="20"/>
              </w:rPr>
              <w:t>2</w:t>
            </w:r>
          </w:p>
        </w:tc>
        <w:tc>
          <w:tcPr>
            <w:tcW w:w="1069" w:type="pct"/>
            <w:vAlign w:val="center"/>
          </w:tcPr>
          <w:p w:rsidR="0033744B" w:rsidRPr="0033744B" w:rsidRDefault="0033744B" w:rsidP="009F0624">
            <w:pPr>
              <w:jc w:val="center"/>
              <w:rPr>
                <w:sz w:val="20"/>
                <w:szCs w:val="20"/>
              </w:rPr>
            </w:pPr>
            <w:r w:rsidRPr="0033744B">
              <w:rPr>
                <w:sz w:val="20"/>
                <w:szCs w:val="20"/>
              </w:rPr>
              <w:t>0</w:t>
            </w:r>
            <w:r>
              <w:rPr>
                <w:sz w:val="20"/>
                <w:szCs w:val="20"/>
              </w:rPr>
              <w:t>.</w:t>
            </w:r>
            <w:r w:rsidRPr="0033744B">
              <w:rPr>
                <w:sz w:val="20"/>
                <w:szCs w:val="20"/>
              </w:rPr>
              <w:t>3</w:t>
            </w:r>
          </w:p>
        </w:tc>
      </w:tr>
      <w:tr w:rsidR="0033744B" w:rsidRPr="0033744B" w:rsidTr="009F0624">
        <w:trPr>
          <w:trHeight w:val="20"/>
        </w:trPr>
        <w:tc>
          <w:tcPr>
            <w:tcW w:w="1702" w:type="pct"/>
          </w:tcPr>
          <w:p w:rsidR="0033744B" w:rsidRPr="0033744B" w:rsidRDefault="0033744B" w:rsidP="00152676">
            <w:pPr>
              <w:rPr>
                <w:sz w:val="20"/>
                <w:szCs w:val="20"/>
              </w:rPr>
            </w:pPr>
            <w:r w:rsidRPr="0033744B">
              <w:rPr>
                <w:sz w:val="20"/>
                <w:szCs w:val="20"/>
              </w:rPr>
              <w:t>Республика Мордовия</w:t>
            </w:r>
          </w:p>
        </w:tc>
        <w:tc>
          <w:tcPr>
            <w:tcW w:w="1159" w:type="pct"/>
            <w:vAlign w:val="center"/>
          </w:tcPr>
          <w:p w:rsidR="0033744B" w:rsidRPr="0033744B" w:rsidRDefault="0033744B" w:rsidP="009F0624">
            <w:pPr>
              <w:jc w:val="center"/>
              <w:rPr>
                <w:sz w:val="20"/>
                <w:szCs w:val="20"/>
              </w:rPr>
            </w:pPr>
            <w:r w:rsidRPr="0033744B">
              <w:rPr>
                <w:sz w:val="20"/>
                <w:szCs w:val="20"/>
              </w:rPr>
              <w:t>-1</w:t>
            </w:r>
            <w:r>
              <w:rPr>
                <w:sz w:val="20"/>
                <w:szCs w:val="20"/>
              </w:rPr>
              <w:t>.</w:t>
            </w:r>
            <w:r w:rsidRPr="0033744B">
              <w:rPr>
                <w:sz w:val="20"/>
                <w:szCs w:val="20"/>
              </w:rPr>
              <w:t>3</w:t>
            </w:r>
          </w:p>
        </w:tc>
        <w:tc>
          <w:tcPr>
            <w:tcW w:w="1070" w:type="pct"/>
            <w:vAlign w:val="center"/>
          </w:tcPr>
          <w:p w:rsidR="0033744B" w:rsidRPr="0033744B" w:rsidRDefault="0033744B" w:rsidP="009F0624">
            <w:pPr>
              <w:jc w:val="center"/>
              <w:rPr>
                <w:sz w:val="20"/>
                <w:szCs w:val="20"/>
              </w:rPr>
            </w:pPr>
            <w:r w:rsidRPr="0033744B">
              <w:rPr>
                <w:sz w:val="20"/>
                <w:szCs w:val="20"/>
              </w:rPr>
              <w:t>-1</w:t>
            </w:r>
            <w:r>
              <w:rPr>
                <w:sz w:val="20"/>
                <w:szCs w:val="20"/>
              </w:rPr>
              <w:t>.</w:t>
            </w:r>
            <w:r w:rsidRPr="0033744B">
              <w:rPr>
                <w:sz w:val="20"/>
                <w:szCs w:val="20"/>
              </w:rPr>
              <w:t>4</w:t>
            </w:r>
          </w:p>
        </w:tc>
        <w:tc>
          <w:tcPr>
            <w:tcW w:w="1069" w:type="pct"/>
            <w:vAlign w:val="center"/>
          </w:tcPr>
          <w:p w:rsidR="0033744B" w:rsidRPr="0033744B" w:rsidRDefault="0033744B" w:rsidP="009F0624">
            <w:pPr>
              <w:jc w:val="center"/>
              <w:rPr>
                <w:sz w:val="20"/>
                <w:szCs w:val="20"/>
              </w:rPr>
            </w:pPr>
            <w:r w:rsidRPr="0033744B">
              <w:rPr>
                <w:sz w:val="20"/>
                <w:szCs w:val="20"/>
              </w:rPr>
              <w:t>0</w:t>
            </w:r>
            <w:r>
              <w:rPr>
                <w:sz w:val="20"/>
                <w:szCs w:val="20"/>
              </w:rPr>
              <w:t>.</w:t>
            </w:r>
            <w:r w:rsidRPr="0033744B">
              <w:rPr>
                <w:sz w:val="20"/>
                <w:szCs w:val="20"/>
              </w:rPr>
              <w:t>1</w:t>
            </w:r>
          </w:p>
        </w:tc>
      </w:tr>
      <w:tr w:rsidR="0033744B" w:rsidRPr="0033744B" w:rsidTr="009F0624">
        <w:trPr>
          <w:trHeight w:val="20"/>
        </w:trPr>
        <w:tc>
          <w:tcPr>
            <w:tcW w:w="1702" w:type="pct"/>
          </w:tcPr>
          <w:p w:rsidR="0033744B" w:rsidRPr="0033744B" w:rsidRDefault="0033744B" w:rsidP="00152676">
            <w:pPr>
              <w:rPr>
                <w:color w:val="FF0000"/>
                <w:sz w:val="20"/>
                <w:szCs w:val="20"/>
              </w:rPr>
            </w:pPr>
            <w:r w:rsidRPr="0033744B">
              <w:rPr>
                <w:color w:val="FF0000"/>
                <w:sz w:val="20"/>
                <w:szCs w:val="20"/>
              </w:rPr>
              <w:t>Республика Саха (Якутия)</w:t>
            </w:r>
          </w:p>
        </w:tc>
        <w:tc>
          <w:tcPr>
            <w:tcW w:w="1159" w:type="pct"/>
            <w:vAlign w:val="center"/>
          </w:tcPr>
          <w:p w:rsidR="0033744B" w:rsidRPr="0033744B" w:rsidRDefault="0033744B" w:rsidP="009F0624">
            <w:pPr>
              <w:jc w:val="center"/>
              <w:rPr>
                <w:color w:val="FF0000"/>
                <w:sz w:val="20"/>
                <w:szCs w:val="20"/>
              </w:rPr>
            </w:pPr>
            <w:r w:rsidRPr="0033744B">
              <w:rPr>
                <w:color w:val="FF0000"/>
                <w:sz w:val="20"/>
                <w:szCs w:val="20"/>
              </w:rPr>
              <w:t>1</w:t>
            </w:r>
            <w:r>
              <w:rPr>
                <w:color w:val="FF0000"/>
                <w:sz w:val="20"/>
                <w:szCs w:val="20"/>
              </w:rPr>
              <w:t>.</w:t>
            </w:r>
            <w:r w:rsidRPr="0033744B">
              <w:rPr>
                <w:color w:val="FF0000"/>
                <w:sz w:val="20"/>
                <w:szCs w:val="20"/>
              </w:rPr>
              <w:t>7</w:t>
            </w:r>
          </w:p>
        </w:tc>
        <w:tc>
          <w:tcPr>
            <w:tcW w:w="1070" w:type="pct"/>
            <w:vAlign w:val="center"/>
          </w:tcPr>
          <w:p w:rsidR="0033744B" w:rsidRPr="0033744B" w:rsidRDefault="0033744B" w:rsidP="009F0624">
            <w:pPr>
              <w:jc w:val="center"/>
              <w:rPr>
                <w:color w:val="FF0000"/>
                <w:sz w:val="20"/>
                <w:szCs w:val="20"/>
              </w:rPr>
            </w:pPr>
            <w:r w:rsidRPr="0033744B">
              <w:rPr>
                <w:color w:val="FF0000"/>
                <w:sz w:val="20"/>
                <w:szCs w:val="20"/>
              </w:rPr>
              <w:t>0</w:t>
            </w:r>
            <w:r>
              <w:rPr>
                <w:color w:val="FF0000"/>
                <w:sz w:val="20"/>
                <w:szCs w:val="20"/>
              </w:rPr>
              <w:t>.</w:t>
            </w:r>
            <w:r w:rsidRPr="0033744B">
              <w:rPr>
                <w:color w:val="FF0000"/>
                <w:sz w:val="20"/>
                <w:szCs w:val="20"/>
              </w:rPr>
              <w:t>5</w:t>
            </w:r>
          </w:p>
        </w:tc>
        <w:tc>
          <w:tcPr>
            <w:tcW w:w="1069" w:type="pct"/>
            <w:vAlign w:val="center"/>
          </w:tcPr>
          <w:p w:rsidR="0033744B" w:rsidRPr="0033744B" w:rsidRDefault="0033744B" w:rsidP="009F0624">
            <w:pPr>
              <w:jc w:val="center"/>
              <w:rPr>
                <w:color w:val="FF0000"/>
                <w:sz w:val="20"/>
                <w:szCs w:val="20"/>
              </w:rPr>
            </w:pPr>
            <w:r w:rsidRPr="0033744B">
              <w:rPr>
                <w:color w:val="FF0000"/>
                <w:sz w:val="20"/>
                <w:szCs w:val="20"/>
              </w:rPr>
              <w:t>1</w:t>
            </w:r>
            <w:r>
              <w:rPr>
                <w:color w:val="FF0000"/>
                <w:sz w:val="20"/>
                <w:szCs w:val="20"/>
              </w:rPr>
              <w:t>.</w:t>
            </w:r>
            <w:r w:rsidRPr="0033744B">
              <w:rPr>
                <w:color w:val="FF0000"/>
                <w:sz w:val="20"/>
                <w:szCs w:val="20"/>
              </w:rPr>
              <w:t>3</w:t>
            </w:r>
          </w:p>
        </w:tc>
      </w:tr>
      <w:tr w:rsidR="0033744B" w:rsidRPr="0033744B" w:rsidTr="009F0624">
        <w:trPr>
          <w:trHeight w:val="20"/>
        </w:trPr>
        <w:tc>
          <w:tcPr>
            <w:tcW w:w="1702" w:type="pct"/>
            <w:tcBorders>
              <w:bottom w:val="single" w:sz="4" w:space="0" w:color="auto"/>
            </w:tcBorders>
          </w:tcPr>
          <w:p w:rsidR="0033744B" w:rsidRPr="0033744B" w:rsidRDefault="0033744B" w:rsidP="00152676">
            <w:pPr>
              <w:rPr>
                <w:sz w:val="20"/>
                <w:szCs w:val="20"/>
              </w:rPr>
            </w:pPr>
            <w:r w:rsidRPr="0033744B">
              <w:rPr>
                <w:sz w:val="20"/>
                <w:szCs w:val="20"/>
              </w:rPr>
              <w:t>Республика Северная Осетия - Алания</w:t>
            </w:r>
          </w:p>
        </w:tc>
        <w:tc>
          <w:tcPr>
            <w:tcW w:w="1159" w:type="pct"/>
            <w:tcBorders>
              <w:bottom w:val="single" w:sz="4" w:space="0" w:color="auto"/>
            </w:tcBorders>
            <w:vAlign w:val="center"/>
          </w:tcPr>
          <w:p w:rsidR="0033744B" w:rsidRPr="0033744B" w:rsidRDefault="0033744B" w:rsidP="009F0624">
            <w:pPr>
              <w:jc w:val="center"/>
              <w:rPr>
                <w:sz w:val="20"/>
                <w:szCs w:val="20"/>
              </w:rPr>
            </w:pPr>
            <w:r w:rsidRPr="0033744B">
              <w:rPr>
                <w:sz w:val="20"/>
                <w:szCs w:val="20"/>
              </w:rPr>
              <w:t>-0</w:t>
            </w:r>
            <w:r>
              <w:rPr>
                <w:sz w:val="20"/>
                <w:szCs w:val="20"/>
              </w:rPr>
              <w:t>.</w:t>
            </w:r>
            <w:r w:rsidRPr="0033744B">
              <w:rPr>
                <w:sz w:val="20"/>
                <w:szCs w:val="20"/>
              </w:rPr>
              <w:t>3</w:t>
            </w:r>
          </w:p>
        </w:tc>
        <w:tc>
          <w:tcPr>
            <w:tcW w:w="1070" w:type="pct"/>
            <w:tcBorders>
              <w:bottom w:val="single" w:sz="4" w:space="0" w:color="auto"/>
            </w:tcBorders>
            <w:vAlign w:val="center"/>
          </w:tcPr>
          <w:p w:rsidR="0033744B" w:rsidRPr="0033744B" w:rsidRDefault="0033744B" w:rsidP="009F0624">
            <w:pPr>
              <w:jc w:val="center"/>
              <w:rPr>
                <w:sz w:val="20"/>
                <w:szCs w:val="20"/>
              </w:rPr>
            </w:pPr>
            <w:r w:rsidRPr="0033744B">
              <w:rPr>
                <w:sz w:val="20"/>
                <w:szCs w:val="20"/>
              </w:rPr>
              <w:t>-0</w:t>
            </w:r>
            <w:r>
              <w:rPr>
                <w:sz w:val="20"/>
                <w:szCs w:val="20"/>
              </w:rPr>
              <w:t>.</w:t>
            </w:r>
            <w:r w:rsidRPr="0033744B">
              <w:rPr>
                <w:sz w:val="20"/>
                <w:szCs w:val="20"/>
              </w:rPr>
              <w:t>5</w:t>
            </w:r>
          </w:p>
        </w:tc>
        <w:tc>
          <w:tcPr>
            <w:tcW w:w="1069" w:type="pct"/>
            <w:tcBorders>
              <w:bottom w:val="single" w:sz="4" w:space="0" w:color="auto"/>
            </w:tcBorders>
            <w:vAlign w:val="center"/>
          </w:tcPr>
          <w:p w:rsidR="0033744B" w:rsidRPr="0033744B" w:rsidRDefault="0033744B" w:rsidP="009F0624">
            <w:pPr>
              <w:jc w:val="center"/>
              <w:rPr>
                <w:sz w:val="20"/>
                <w:szCs w:val="20"/>
              </w:rPr>
            </w:pPr>
            <w:r w:rsidRPr="0033744B">
              <w:rPr>
                <w:sz w:val="20"/>
                <w:szCs w:val="20"/>
              </w:rPr>
              <w:t>0</w:t>
            </w:r>
            <w:r>
              <w:rPr>
                <w:sz w:val="20"/>
                <w:szCs w:val="20"/>
              </w:rPr>
              <w:t>.</w:t>
            </w:r>
            <w:r w:rsidRPr="0033744B">
              <w:rPr>
                <w:sz w:val="20"/>
                <w:szCs w:val="20"/>
              </w:rPr>
              <w:t>3</w:t>
            </w:r>
          </w:p>
        </w:tc>
      </w:tr>
      <w:tr w:rsidR="0033744B" w:rsidRPr="0033744B" w:rsidTr="009F0624">
        <w:trPr>
          <w:trHeight w:val="20"/>
        </w:trPr>
        <w:tc>
          <w:tcPr>
            <w:tcW w:w="1702" w:type="pct"/>
          </w:tcPr>
          <w:p w:rsidR="0033744B" w:rsidRPr="0033744B" w:rsidRDefault="0033744B" w:rsidP="00152676">
            <w:pPr>
              <w:rPr>
                <w:sz w:val="20"/>
                <w:szCs w:val="20"/>
              </w:rPr>
            </w:pPr>
            <w:r w:rsidRPr="0033744B">
              <w:rPr>
                <w:sz w:val="20"/>
                <w:szCs w:val="20"/>
              </w:rPr>
              <w:t>Республика Татарстан</w:t>
            </w:r>
          </w:p>
        </w:tc>
        <w:tc>
          <w:tcPr>
            <w:tcW w:w="1159" w:type="pct"/>
            <w:vAlign w:val="center"/>
          </w:tcPr>
          <w:p w:rsidR="0033744B" w:rsidRPr="0033744B" w:rsidRDefault="0033744B" w:rsidP="009F0624">
            <w:pPr>
              <w:jc w:val="center"/>
              <w:rPr>
                <w:sz w:val="20"/>
                <w:szCs w:val="20"/>
              </w:rPr>
            </w:pPr>
            <w:r w:rsidRPr="0033744B">
              <w:rPr>
                <w:sz w:val="20"/>
                <w:szCs w:val="20"/>
              </w:rPr>
              <w:t>0</w:t>
            </w:r>
            <w:r>
              <w:rPr>
                <w:sz w:val="20"/>
                <w:szCs w:val="20"/>
              </w:rPr>
              <w:t>.</w:t>
            </w:r>
            <w:r w:rsidRPr="0033744B">
              <w:rPr>
                <w:sz w:val="20"/>
                <w:szCs w:val="20"/>
              </w:rPr>
              <w:t>0</w:t>
            </w:r>
          </w:p>
        </w:tc>
        <w:tc>
          <w:tcPr>
            <w:tcW w:w="1070" w:type="pct"/>
            <w:vAlign w:val="center"/>
          </w:tcPr>
          <w:p w:rsidR="0033744B" w:rsidRPr="0033744B" w:rsidRDefault="0033744B" w:rsidP="009F0624">
            <w:pPr>
              <w:jc w:val="center"/>
              <w:rPr>
                <w:sz w:val="20"/>
                <w:szCs w:val="20"/>
              </w:rPr>
            </w:pPr>
            <w:r w:rsidRPr="0033744B">
              <w:rPr>
                <w:sz w:val="20"/>
                <w:szCs w:val="20"/>
              </w:rPr>
              <w:t>0</w:t>
            </w:r>
            <w:r>
              <w:rPr>
                <w:sz w:val="20"/>
                <w:szCs w:val="20"/>
              </w:rPr>
              <w:t>.</w:t>
            </w:r>
            <w:r w:rsidRPr="0033744B">
              <w:rPr>
                <w:sz w:val="20"/>
                <w:szCs w:val="20"/>
              </w:rPr>
              <w:t>3</w:t>
            </w:r>
          </w:p>
        </w:tc>
        <w:tc>
          <w:tcPr>
            <w:tcW w:w="1069" w:type="pct"/>
            <w:vAlign w:val="center"/>
          </w:tcPr>
          <w:p w:rsidR="0033744B" w:rsidRPr="0033744B" w:rsidRDefault="0033744B" w:rsidP="009F0624">
            <w:pPr>
              <w:jc w:val="center"/>
              <w:rPr>
                <w:sz w:val="20"/>
                <w:szCs w:val="20"/>
              </w:rPr>
            </w:pPr>
            <w:r w:rsidRPr="0033744B">
              <w:rPr>
                <w:sz w:val="20"/>
                <w:szCs w:val="20"/>
              </w:rPr>
              <w:t>-0</w:t>
            </w:r>
            <w:r>
              <w:rPr>
                <w:sz w:val="20"/>
                <w:szCs w:val="20"/>
              </w:rPr>
              <w:t>.</w:t>
            </w:r>
            <w:r w:rsidRPr="0033744B">
              <w:rPr>
                <w:sz w:val="20"/>
                <w:szCs w:val="20"/>
              </w:rPr>
              <w:t>2</w:t>
            </w:r>
          </w:p>
        </w:tc>
      </w:tr>
      <w:tr w:rsidR="0033744B" w:rsidRPr="0033744B" w:rsidTr="009F0624">
        <w:trPr>
          <w:trHeight w:val="20"/>
        </w:trPr>
        <w:tc>
          <w:tcPr>
            <w:tcW w:w="1702" w:type="pct"/>
          </w:tcPr>
          <w:p w:rsidR="0033744B" w:rsidRPr="0033744B" w:rsidRDefault="0033744B" w:rsidP="00152676">
            <w:pPr>
              <w:rPr>
                <w:sz w:val="20"/>
                <w:szCs w:val="20"/>
              </w:rPr>
            </w:pPr>
            <w:r w:rsidRPr="0033744B">
              <w:rPr>
                <w:sz w:val="20"/>
                <w:szCs w:val="20"/>
              </w:rPr>
              <w:t>Республика Тыва</w:t>
            </w:r>
          </w:p>
        </w:tc>
        <w:tc>
          <w:tcPr>
            <w:tcW w:w="1159" w:type="pct"/>
            <w:vAlign w:val="center"/>
          </w:tcPr>
          <w:p w:rsidR="0033744B" w:rsidRPr="0033744B" w:rsidRDefault="0033744B" w:rsidP="009F0624">
            <w:pPr>
              <w:jc w:val="center"/>
              <w:rPr>
                <w:sz w:val="20"/>
                <w:szCs w:val="20"/>
              </w:rPr>
            </w:pPr>
            <w:r w:rsidRPr="0033744B">
              <w:rPr>
                <w:sz w:val="20"/>
                <w:szCs w:val="20"/>
              </w:rPr>
              <w:t>3</w:t>
            </w:r>
            <w:r>
              <w:rPr>
                <w:sz w:val="20"/>
                <w:szCs w:val="20"/>
              </w:rPr>
              <w:t>.</w:t>
            </w:r>
            <w:r w:rsidRPr="0033744B">
              <w:rPr>
                <w:sz w:val="20"/>
                <w:szCs w:val="20"/>
              </w:rPr>
              <w:t>0</w:t>
            </w:r>
          </w:p>
        </w:tc>
        <w:tc>
          <w:tcPr>
            <w:tcW w:w="1070" w:type="pct"/>
            <w:vAlign w:val="center"/>
          </w:tcPr>
          <w:p w:rsidR="0033744B" w:rsidRPr="0033744B" w:rsidRDefault="0033744B" w:rsidP="009F0624">
            <w:pPr>
              <w:jc w:val="center"/>
              <w:rPr>
                <w:sz w:val="20"/>
                <w:szCs w:val="20"/>
              </w:rPr>
            </w:pPr>
            <w:r w:rsidRPr="0033744B">
              <w:rPr>
                <w:sz w:val="20"/>
                <w:szCs w:val="20"/>
              </w:rPr>
              <w:t>3</w:t>
            </w:r>
            <w:r>
              <w:rPr>
                <w:sz w:val="20"/>
                <w:szCs w:val="20"/>
              </w:rPr>
              <w:t>.</w:t>
            </w:r>
            <w:r w:rsidRPr="0033744B">
              <w:rPr>
                <w:sz w:val="20"/>
                <w:szCs w:val="20"/>
              </w:rPr>
              <w:t>2</w:t>
            </w:r>
          </w:p>
        </w:tc>
        <w:tc>
          <w:tcPr>
            <w:tcW w:w="1069" w:type="pct"/>
            <w:vAlign w:val="center"/>
          </w:tcPr>
          <w:p w:rsidR="0033744B" w:rsidRPr="0033744B" w:rsidRDefault="0033744B" w:rsidP="009F0624">
            <w:pPr>
              <w:jc w:val="center"/>
              <w:rPr>
                <w:sz w:val="20"/>
                <w:szCs w:val="20"/>
              </w:rPr>
            </w:pPr>
            <w:r w:rsidRPr="0033744B">
              <w:rPr>
                <w:sz w:val="20"/>
                <w:szCs w:val="20"/>
              </w:rPr>
              <w:t>0</w:t>
            </w:r>
            <w:r>
              <w:rPr>
                <w:sz w:val="20"/>
                <w:szCs w:val="20"/>
              </w:rPr>
              <w:t>.</w:t>
            </w:r>
            <w:r w:rsidRPr="0033744B">
              <w:rPr>
                <w:sz w:val="20"/>
                <w:szCs w:val="20"/>
              </w:rPr>
              <w:t>1</w:t>
            </w:r>
          </w:p>
        </w:tc>
      </w:tr>
      <w:tr w:rsidR="0033744B" w:rsidRPr="0033744B" w:rsidTr="009F0624">
        <w:trPr>
          <w:trHeight w:val="20"/>
        </w:trPr>
        <w:tc>
          <w:tcPr>
            <w:tcW w:w="1702" w:type="pct"/>
          </w:tcPr>
          <w:p w:rsidR="0033744B" w:rsidRPr="0033744B" w:rsidRDefault="0033744B" w:rsidP="00152676">
            <w:pPr>
              <w:rPr>
                <w:sz w:val="20"/>
                <w:szCs w:val="20"/>
              </w:rPr>
            </w:pPr>
            <w:r w:rsidRPr="0033744B">
              <w:rPr>
                <w:sz w:val="20"/>
                <w:szCs w:val="20"/>
              </w:rPr>
              <w:t>Республика Хакасия</w:t>
            </w:r>
          </w:p>
        </w:tc>
        <w:tc>
          <w:tcPr>
            <w:tcW w:w="1159" w:type="pct"/>
            <w:vAlign w:val="center"/>
          </w:tcPr>
          <w:p w:rsidR="0033744B" w:rsidRPr="0033744B" w:rsidRDefault="0033744B" w:rsidP="009F0624">
            <w:pPr>
              <w:jc w:val="center"/>
              <w:rPr>
                <w:sz w:val="20"/>
                <w:szCs w:val="20"/>
              </w:rPr>
            </w:pPr>
            <w:r w:rsidRPr="0033744B">
              <w:rPr>
                <w:sz w:val="20"/>
                <w:szCs w:val="20"/>
              </w:rPr>
              <w:t>0</w:t>
            </w:r>
            <w:r>
              <w:rPr>
                <w:sz w:val="20"/>
                <w:szCs w:val="20"/>
              </w:rPr>
              <w:t>.</w:t>
            </w:r>
            <w:r w:rsidRPr="0033744B">
              <w:rPr>
                <w:sz w:val="20"/>
                <w:szCs w:val="20"/>
              </w:rPr>
              <w:t>7</w:t>
            </w:r>
          </w:p>
        </w:tc>
        <w:tc>
          <w:tcPr>
            <w:tcW w:w="1070" w:type="pct"/>
            <w:vAlign w:val="center"/>
          </w:tcPr>
          <w:p w:rsidR="0033744B" w:rsidRPr="0033744B" w:rsidRDefault="0033744B" w:rsidP="009F0624">
            <w:pPr>
              <w:jc w:val="center"/>
              <w:rPr>
                <w:sz w:val="20"/>
                <w:szCs w:val="20"/>
              </w:rPr>
            </w:pPr>
            <w:r w:rsidRPr="0033744B">
              <w:rPr>
                <w:sz w:val="20"/>
                <w:szCs w:val="20"/>
              </w:rPr>
              <w:t>0</w:t>
            </w:r>
            <w:r>
              <w:rPr>
                <w:sz w:val="20"/>
                <w:szCs w:val="20"/>
              </w:rPr>
              <w:t>.</w:t>
            </w:r>
            <w:r w:rsidRPr="0033744B">
              <w:rPr>
                <w:sz w:val="20"/>
                <w:szCs w:val="20"/>
              </w:rPr>
              <w:t>9</w:t>
            </w:r>
          </w:p>
        </w:tc>
        <w:tc>
          <w:tcPr>
            <w:tcW w:w="1069" w:type="pct"/>
            <w:vAlign w:val="center"/>
          </w:tcPr>
          <w:p w:rsidR="0033744B" w:rsidRPr="0033744B" w:rsidRDefault="0033744B" w:rsidP="009F0624">
            <w:pPr>
              <w:jc w:val="center"/>
              <w:rPr>
                <w:sz w:val="20"/>
                <w:szCs w:val="20"/>
              </w:rPr>
            </w:pPr>
            <w:r w:rsidRPr="0033744B">
              <w:rPr>
                <w:sz w:val="20"/>
                <w:szCs w:val="20"/>
              </w:rPr>
              <w:t>-0</w:t>
            </w:r>
            <w:r>
              <w:rPr>
                <w:sz w:val="20"/>
                <w:szCs w:val="20"/>
              </w:rPr>
              <w:t>.</w:t>
            </w:r>
            <w:r w:rsidRPr="0033744B">
              <w:rPr>
                <w:sz w:val="20"/>
                <w:szCs w:val="20"/>
              </w:rPr>
              <w:t>2</w:t>
            </w:r>
          </w:p>
        </w:tc>
      </w:tr>
      <w:tr w:rsidR="0033744B" w:rsidRPr="0033744B" w:rsidTr="009F0624">
        <w:trPr>
          <w:trHeight w:val="20"/>
        </w:trPr>
        <w:tc>
          <w:tcPr>
            <w:tcW w:w="1702" w:type="pct"/>
          </w:tcPr>
          <w:p w:rsidR="0033744B" w:rsidRPr="0033744B" w:rsidRDefault="0033744B" w:rsidP="00152676">
            <w:pPr>
              <w:rPr>
                <w:sz w:val="20"/>
                <w:szCs w:val="20"/>
              </w:rPr>
            </w:pPr>
            <w:r w:rsidRPr="0033744B">
              <w:rPr>
                <w:sz w:val="20"/>
                <w:szCs w:val="20"/>
              </w:rPr>
              <w:t>Ростовская область</w:t>
            </w:r>
          </w:p>
        </w:tc>
        <w:tc>
          <w:tcPr>
            <w:tcW w:w="1159" w:type="pct"/>
            <w:vAlign w:val="center"/>
          </w:tcPr>
          <w:p w:rsidR="0033744B" w:rsidRPr="0033744B" w:rsidRDefault="0033744B" w:rsidP="009F0624">
            <w:pPr>
              <w:jc w:val="center"/>
              <w:rPr>
                <w:sz w:val="20"/>
                <w:szCs w:val="20"/>
              </w:rPr>
            </w:pPr>
            <w:r w:rsidRPr="0033744B">
              <w:rPr>
                <w:sz w:val="20"/>
                <w:szCs w:val="20"/>
              </w:rPr>
              <w:t>2</w:t>
            </w:r>
            <w:r>
              <w:rPr>
                <w:sz w:val="20"/>
                <w:szCs w:val="20"/>
              </w:rPr>
              <w:t>.</w:t>
            </w:r>
            <w:r w:rsidRPr="0033744B">
              <w:rPr>
                <w:sz w:val="20"/>
                <w:szCs w:val="20"/>
              </w:rPr>
              <w:t>2</w:t>
            </w:r>
          </w:p>
        </w:tc>
        <w:tc>
          <w:tcPr>
            <w:tcW w:w="1070" w:type="pct"/>
            <w:vAlign w:val="center"/>
          </w:tcPr>
          <w:p w:rsidR="0033744B" w:rsidRPr="0033744B" w:rsidRDefault="0033744B" w:rsidP="009F0624">
            <w:pPr>
              <w:jc w:val="center"/>
              <w:rPr>
                <w:sz w:val="20"/>
                <w:szCs w:val="20"/>
              </w:rPr>
            </w:pPr>
            <w:r w:rsidRPr="0033744B">
              <w:rPr>
                <w:sz w:val="20"/>
                <w:szCs w:val="20"/>
              </w:rPr>
              <w:t>3</w:t>
            </w:r>
            <w:r>
              <w:rPr>
                <w:sz w:val="20"/>
                <w:szCs w:val="20"/>
              </w:rPr>
              <w:t>.</w:t>
            </w:r>
            <w:r w:rsidRPr="0033744B">
              <w:rPr>
                <w:sz w:val="20"/>
                <w:szCs w:val="20"/>
              </w:rPr>
              <w:t>0</w:t>
            </w:r>
          </w:p>
        </w:tc>
        <w:tc>
          <w:tcPr>
            <w:tcW w:w="1069" w:type="pct"/>
            <w:vAlign w:val="center"/>
          </w:tcPr>
          <w:p w:rsidR="0033744B" w:rsidRPr="0033744B" w:rsidRDefault="0033744B" w:rsidP="009F0624">
            <w:pPr>
              <w:jc w:val="center"/>
              <w:rPr>
                <w:sz w:val="20"/>
                <w:szCs w:val="20"/>
              </w:rPr>
            </w:pPr>
            <w:r w:rsidRPr="0033744B">
              <w:rPr>
                <w:sz w:val="20"/>
                <w:szCs w:val="20"/>
              </w:rPr>
              <w:t>0</w:t>
            </w:r>
            <w:r>
              <w:rPr>
                <w:sz w:val="20"/>
                <w:szCs w:val="20"/>
              </w:rPr>
              <w:t>.</w:t>
            </w:r>
            <w:r w:rsidRPr="0033744B">
              <w:rPr>
                <w:sz w:val="20"/>
                <w:szCs w:val="20"/>
              </w:rPr>
              <w:t>2</w:t>
            </w:r>
          </w:p>
        </w:tc>
      </w:tr>
      <w:tr w:rsidR="0033744B" w:rsidRPr="0033744B" w:rsidTr="009F0624">
        <w:trPr>
          <w:trHeight w:val="20"/>
        </w:trPr>
        <w:tc>
          <w:tcPr>
            <w:tcW w:w="1702" w:type="pct"/>
          </w:tcPr>
          <w:p w:rsidR="0033744B" w:rsidRPr="0033744B" w:rsidRDefault="0033744B" w:rsidP="00152676">
            <w:pPr>
              <w:rPr>
                <w:sz w:val="20"/>
                <w:szCs w:val="20"/>
              </w:rPr>
            </w:pPr>
            <w:r w:rsidRPr="0033744B">
              <w:rPr>
                <w:sz w:val="20"/>
                <w:szCs w:val="20"/>
              </w:rPr>
              <w:lastRenderedPageBreak/>
              <w:t>Рязанская область</w:t>
            </w:r>
          </w:p>
        </w:tc>
        <w:tc>
          <w:tcPr>
            <w:tcW w:w="1159" w:type="pct"/>
            <w:vAlign w:val="center"/>
          </w:tcPr>
          <w:p w:rsidR="0033744B" w:rsidRPr="0033744B" w:rsidRDefault="0033744B" w:rsidP="009F0624">
            <w:pPr>
              <w:jc w:val="center"/>
              <w:rPr>
                <w:sz w:val="20"/>
                <w:szCs w:val="20"/>
              </w:rPr>
            </w:pPr>
            <w:r w:rsidRPr="0033744B">
              <w:rPr>
                <w:sz w:val="20"/>
                <w:szCs w:val="20"/>
              </w:rPr>
              <w:t>1</w:t>
            </w:r>
            <w:r>
              <w:rPr>
                <w:sz w:val="20"/>
                <w:szCs w:val="20"/>
              </w:rPr>
              <w:t>.</w:t>
            </w:r>
            <w:r w:rsidRPr="0033744B">
              <w:rPr>
                <w:sz w:val="20"/>
                <w:szCs w:val="20"/>
              </w:rPr>
              <w:t>6</w:t>
            </w:r>
          </w:p>
        </w:tc>
        <w:tc>
          <w:tcPr>
            <w:tcW w:w="1070" w:type="pct"/>
            <w:vAlign w:val="center"/>
          </w:tcPr>
          <w:p w:rsidR="0033744B" w:rsidRPr="0033744B" w:rsidRDefault="0033744B" w:rsidP="009F0624">
            <w:pPr>
              <w:jc w:val="center"/>
              <w:rPr>
                <w:sz w:val="20"/>
                <w:szCs w:val="20"/>
              </w:rPr>
            </w:pPr>
            <w:r w:rsidRPr="0033744B">
              <w:rPr>
                <w:sz w:val="20"/>
                <w:szCs w:val="20"/>
              </w:rPr>
              <w:t>2</w:t>
            </w:r>
            <w:r>
              <w:rPr>
                <w:sz w:val="20"/>
                <w:szCs w:val="20"/>
              </w:rPr>
              <w:t>.</w:t>
            </w:r>
            <w:r w:rsidRPr="0033744B">
              <w:rPr>
                <w:sz w:val="20"/>
                <w:szCs w:val="20"/>
              </w:rPr>
              <w:t>0</w:t>
            </w:r>
          </w:p>
        </w:tc>
        <w:tc>
          <w:tcPr>
            <w:tcW w:w="1069" w:type="pct"/>
            <w:vAlign w:val="center"/>
          </w:tcPr>
          <w:p w:rsidR="0033744B" w:rsidRPr="0033744B" w:rsidRDefault="0033744B" w:rsidP="009F0624">
            <w:pPr>
              <w:jc w:val="center"/>
              <w:rPr>
                <w:sz w:val="20"/>
                <w:szCs w:val="20"/>
              </w:rPr>
            </w:pPr>
            <w:r w:rsidRPr="0033744B">
              <w:rPr>
                <w:sz w:val="20"/>
                <w:szCs w:val="20"/>
              </w:rPr>
              <w:t>-0</w:t>
            </w:r>
            <w:r>
              <w:rPr>
                <w:sz w:val="20"/>
                <w:szCs w:val="20"/>
              </w:rPr>
              <w:t>.</w:t>
            </w:r>
            <w:r w:rsidRPr="0033744B">
              <w:rPr>
                <w:sz w:val="20"/>
                <w:szCs w:val="20"/>
              </w:rPr>
              <w:t>3</w:t>
            </w:r>
          </w:p>
        </w:tc>
      </w:tr>
      <w:tr w:rsidR="0033744B" w:rsidRPr="0033744B" w:rsidTr="009F0624">
        <w:trPr>
          <w:trHeight w:val="20"/>
        </w:trPr>
        <w:tc>
          <w:tcPr>
            <w:tcW w:w="1702" w:type="pct"/>
          </w:tcPr>
          <w:p w:rsidR="0033744B" w:rsidRPr="0033744B" w:rsidRDefault="0033744B" w:rsidP="00152676">
            <w:pPr>
              <w:rPr>
                <w:sz w:val="20"/>
                <w:szCs w:val="20"/>
              </w:rPr>
            </w:pPr>
            <w:r w:rsidRPr="0033744B">
              <w:rPr>
                <w:sz w:val="20"/>
                <w:szCs w:val="20"/>
              </w:rPr>
              <w:t>Самарская область</w:t>
            </w:r>
          </w:p>
        </w:tc>
        <w:tc>
          <w:tcPr>
            <w:tcW w:w="1159" w:type="pct"/>
            <w:vAlign w:val="center"/>
          </w:tcPr>
          <w:p w:rsidR="0033744B" w:rsidRPr="0033744B" w:rsidRDefault="0033744B" w:rsidP="009F0624">
            <w:pPr>
              <w:jc w:val="center"/>
              <w:rPr>
                <w:sz w:val="20"/>
                <w:szCs w:val="20"/>
              </w:rPr>
            </w:pPr>
            <w:r w:rsidRPr="0033744B">
              <w:rPr>
                <w:sz w:val="20"/>
                <w:szCs w:val="20"/>
              </w:rPr>
              <w:t>0</w:t>
            </w:r>
            <w:r>
              <w:rPr>
                <w:sz w:val="20"/>
                <w:szCs w:val="20"/>
              </w:rPr>
              <w:t>.</w:t>
            </w:r>
            <w:r w:rsidRPr="0033744B">
              <w:rPr>
                <w:sz w:val="20"/>
                <w:szCs w:val="20"/>
              </w:rPr>
              <w:t>6</w:t>
            </w:r>
          </w:p>
        </w:tc>
        <w:tc>
          <w:tcPr>
            <w:tcW w:w="1070" w:type="pct"/>
            <w:vAlign w:val="center"/>
          </w:tcPr>
          <w:p w:rsidR="0033744B" w:rsidRPr="0033744B" w:rsidRDefault="0033744B" w:rsidP="009F0624">
            <w:pPr>
              <w:jc w:val="center"/>
              <w:rPr>
                <w:sz w:val="20"/>
                <w:szCs w:val="20"/>
              </w:rPr>
            </w:pPr>
            <w:r w:rsidRPr="0033744B">
              <w:rPr>
                <w:sz w:val="20"/>
                <w:szCs w:val="20"/>
              </w:rPr>
              <w:t>0</w:t>
            </w:r>
            <w:r>
              <w:rPr>
                <w:sz w:val="20"/>
                <w:szCs w:val="20"/>
              </w:rPr>
              <w:t>.</w:t>
            </w:r>
            <w:r w:rsidRPr="0033744B">
              <w:rPr>
                <w:sz w:val="20"/>
                <w:szCs w:val="20"/>
              </w:rPr>
              <w:t>1</w:t>
            </w:r>
          </w:p>
        </w:tc>
        <w:tc>
          <w:tcPr>
            <w:tcW w:w="1069" w:type="pct"/>
            <w:vAlign w:val="center"/>
          </w:tcPr>
          <w:p w:rsidR="0033744B" w:rsidRPr="0033744B" w:rsidRDefault="0033744B" w:rsidP="009F0624">
            <w:pPr>
              <w:jc w:val="center"/>
              <w:rPr>
                <w:sz w:val="20"/>
                <w:szCs w:val="20"/>
              </w:rPr>
            </w:pPr>
            <w:r w:rsidRPr="0033744B">
              <w:rPr>
                <w:sz w:val="20"/>
                <w:szCs w:val="20"/>
              </w:rPr>
              <w:t>1</w:t>
            </w:r>
            <w:r>
              <w:rPr>
                <w:sz w:val="20"/>
                <w:szCs w:val="20"/>
              </w:rPr>
              <w:t>.</w:t>
            </w:r>
            <w:r w:rsidRPr="0033744B">
              <w:rPr>
                <w:sz w:val="20"/>
                <w:szCs w:val="20"/>
              </w:rPr>
              <w:t>1</w:t>
            </w:r>
          </w:p>
        </w:tc>
      </w:tr>
      <w:tr w:rsidR="0033744B" w:rsidRPr="0033744B" w:rsidTr="009F0624">
        <w:trPr>
          <w:trHeight w:val="20"/>
        </w:trPr>
        <w:tc>
          <w:tcPr>
            <w:tcW w:w="1702" w:type="pct"/>
          </w:tcPr>
          <w:p w:rsidR="0033744B" w:rsidRPr="0033744B" w:rsidRDefault="0033744B" w:rsidP="00152676">
            <w:pPr>
              <w:rPr>
                <w:sz w:val="20"/>
                <w:szCs w:val="20"/>
              </w:rPr>
            </w:pPr>
            <w:r w:rsidRPr="0033744B">
              <w:rPr>
                <w:sz w:val="20"/>
                <w:szCs w:val="20"/>
              </w:rPr>
              <w:t>Саратовская область</w:t>
            </w:r>
          </w:p>
        </w:tc>
        <w:tc>
          <w:tcPr>
            <w:tcW w:w="1159" w:type="pct"/>
            <w:vAlign w:val="center"/>
          </w:tcPr>
          <w:p w:rsidR="0033744B" w:rsidRPr="0033744B" w:rsidRDefault="0033744B" w:rsidP="009F0624">
            <w:pPr>
              <w:jc w:val="center"/>
              <w:rPr>
                <w:sz w:val="20"/>
                <w:szCs w:val="20"/>
              </w:rPr>
            </w:pPr>
            <w:r w:rsidRPr="0033744B">
              <w:rPr>
                <w:sz w:val="20"/>
                <w:szCs w:val="20"/>
              </w:rPr>
              <w:t>1</w:t>
            </w:r>
            <w:r>
              <w:rPr>
                <w:sz w:val="20"/>
                <w:szCs w:val="20"/>
              </w:rPr>
              <w:t>.</w:t>
            </w:r>
            <w:r w:rsidRPr="0033744B">
              <w:rPr>
                <w:sz w:val="20"/>
                <w:szCs w:val="20"/>
              </w:rPr>
              <w:t>1</w:t>
            </w:r>
          </w:p>
        </w:tc>
        <w:tc>
          <w:tcPr>
            <w:tcW w:w="1070" w:type="pct"/>
            <w:vAlign w:val="center"/>
          </w:tcPr>
          <w:p w:rsidR="0033744B" w:rsidRPr="0033744B" w:rsidRDefault="0033744B" w:rsidP="009F0624">
            <w:pPr>
              <w:jc w:val="center"/>
              <w:rPr>
                <w:sz w:val="20"/>
                <w:szCs w:val="20"/>
              </w:rPr>
            </w:pPr>
            <w:r w:rsidRPr="0033744B">
              <w:rPr>
                <w:sz w:val="20"/>
                <w:szCs w:val="20"/>
              </w:rPr>
              <w:t>0</w:t>
            </w:r>
            <w:r>
              <w:rPr>
                <w:sz w:val="20"/>
                <w:szCs w:val="20"/>
              </w:rPr>
              <w:t>.</w:t>
            </w:r>
            <w:r w:rsidRPr="0033744B">
              <w:rPr>
                <w:sz w:val="20"/>
                <w:szCs w:val="20"/>
              </w:rPr>
              <w:t>7</w:t>
            </w:r>
          </w:p>
        </w:tc>
        <w:tc>
          <w:tcPr>
            <w:tcW w:w="1069" w:type="pct"/>
            <w:vAlign w:val="center"/>
          </w:tcPr>
          <w:p w:rsidR="0033744B" w:rsidRPr="0033744B" w:rsidRDefault="0033744B" w:rsidP="009F0624">
            <w:pPr>
              <w:jc w:val="center"/>
              <w:rPr>
                <w:sz w:val="20"/>
                <w:szCs w:val="20"/>
              </w:rPr>
            </w:pPr>
            <w:r w:rsidRPr="0033744B">
              <w:rPr>
                <w:sz w:val="20"/>
                <w:szCs w:val="20"/>
              </w:rPr>
              <w:t>0</w:t>
            </w:r>
            <w:r>
              <w:rPr>
                <w:sz w:val="20"/>
                <w:szCs w:val="20"/>
              </w:rPr>
              <w:t>.</w:t>
            </w:r>
            <w:r w:rsidRPr="0033744B">
              <w:rPr>
                <w:sz w:val="20"/>
                <w:szCs w:val="20"/>
              </w:rPr>
              <w:t>4</w:t>
            </w:r>
          </w:p>
        </w:tc>
      </w:tr>
      <w:tr w:rsidR="0033744B" w:rsidRPr="0033744B" w:rsidTr="009F0624">
        <w:trPr>
          <w:trHeight w:val="20"/>
        </w:trPr>
        <w:tc>
          <w:tcPr>
            <w:tcW w:w="1702" w:type="pct"/>
          </w:tcPr>
          <w:p w:rsidR="0033744B" w:rsidRPr="0033744B" w:rsidRDefault="0033744B" w:rsidP="00152676">
            <w:pPr>
              <w:rPr>
                <w:color w:val="FF0000"/>
                <w:sz w:val="20"/>
                <w:szCs w:val="20"/>
              </w:rPr>
            </w:pPr>
            <w:r w:rsidRPr="0033744B">
              <w:rPr>
                <w:color w:val="FF0000"/>
                <w:sz w:val="20"/>
                <w:szCs w:val="20"/>
              </w:rPr>
              <w:t>Сахалинская область</w:t>
            </w:r>
          </w:p>
        </w:tc>
        <w:tc>
          <w:tcPr>
            <w:tcW w:w="1159" w:type="pct"/>
            <w:vAlign w:val="center"/>
          </w:tcPr>
          <w:p w:rsidR="0033744B" w:rsidRPr="0033744B" w:rsidRDefault="0033744B" w:rsidP="009F0624">
            <w:pPr>
              <w:jc w:val="center"/>
              <w:rPr>
                <w:color w:val="FF0000"/>
                <w:sz w:val="20"/>
                <w:szCs w:val="20"/>
              </w:rPr>
            </w:pPr>
            <w:r w:rsidRPr="0033744B">
              <w:rPr>
                <w:color w:val="FF0000"/>
                <w:sz w:val="20"/>
                <w:szCs w:val="20"/>
              </w:rPr>
              <w:t>-1</w:t>
            </w:r>
            <w:r>
              <w:rPr>
                <w:color w:val="FF0000"/>
                <w:sz w:val="20"/>
                <w:szCs w:val="20"/>
              </w:rPr>
              <w:t>.</w:t>
            </w:r>
            <w:r w:rsidRPr="0033744B">
              <w:rPr>
                <w:color w:val="FF0000"/>
                <w:sz w:val="20"/>
                <w:szCs w:val="20"/>
              </w:rPr>
              <w:t>5</w:t>
            </w:r>
          </w:p>
        </w:tc>
        <w:tc>
          <w:tcPr>
            <w:tcW w:w="1070" w:type="pct"/>
            <w:vAlign w:val="center"/>
          </w:tcPr>
          <w:p w:rsidR="0033744B" w:rsidRPr="0033744B" w:rsidRDefault="0033744B" w:rsidP="009F0624">
            <w:pPr>
              <w:jc w:val="center"/>
              <w:rPr>
                <w:color w:val="FF0000"/>
                <w:sz w:val="20"/>
                <w:szCs w:val="20"/>
              </w:rPr>
            </w:pPr>
            <w:r w:rsidRPr="0033744B">
              <w:rPr>
                <w:color w:val="FF0000"/>
                <w:sz w:val="20"/>
                <w:szCs w:val="20"/>
              </w:rPr>
              <w:t>-2</w:t>
            </w:r>
            <w:r>
              <w:rPr>
                <w:color w:val="FF0000"/>
                <w:sz w:val="20"/>
                <w:szCs w:val="20"/>
              </w:rPr>
              <w:t>.</w:t>
            </w:r>
            <w:r w:rsidRPr="0033744B">
              <w:rPr>
                <w:color w:val="FF0000"/>
                <w:sz w:val="20"/>
                <w:szCs w:val="20"/>
              </w:rPr>
              <w:t>3</w:t>
            </w:r>
          </w:p>
        </w:tc>
        <w:tc>
          <w:tcPr>
            <w:tcW w:w="1069" w:type="pct"/>
            <w:vAlign w:val="center"/>
          </w:tcPr>
          <w:p w:rsidR="0033744B" w:rsidRPr="0033744B" w:rsidRDefault="0033744B" w:rsidP="009F0624">
            <w:pPr>
              <w:jc w:val="center"/>
              <w:rPr>
                <w:color w:val="FF0000"/>
                <w:sz w:val="20"/>
                <w:szCs w:val="20"/>
              </w:rPr>
            </w:pPr>
            <w:r w:rsidRPr="0033744B">
              <w:rPr>
                <w:color w:val="FF0000"/>
                <w:sz w:val="20"/>
                <w:szCs w:val="20"/>
              </w:rPr>
              <w:t>1</w:t>
            </w:r>
            <w:r>
              <w:rPr>
                <w:color w:val="FF0000"/>
                <w:sz w:val="20"/>
                <w:szCs w:val="20"/>
              </w:rPr>
              <w:t>.</w:t>
            </w:r>
            <w:r w:rsidRPr="0033744B">
              <w:rPr>
                <w:color w:val="FF0000"/>
                <w:sz w:val="20"/>
                <w:szCs w:val="20"/>
              </w:rPr>
              <w:t>2</w:t>
            </w:r>
          </w:p>
        </w:tc>
      </w:tr>
      <w:tr w:rsidR="0033744B" w:rsidRPr="0033744B" w:rsidTr="009F0624">
        <w:trPr>
          <w:trHeight w:val="20"/>
        </w:trPr>
        <w:tc>
          <w:tcPr>
            <w:tcW w:w="1702" w:type="pct"/>
          </w:tcPr>
          <w:p w:rsidR="0033744B" w:rsidRPr="0033744B" w:rsidRDefault="0033744B" w:rsidP="00152676">
            <w:pPr>
              <w:rPr>
                <w:sz w:val="20"/>
                <w:szCs w:val="20"/>
              </w:rPr>
            </w:pPr>
            <w:r w:rsidRPr="0033744B">
              <w:rPr>
                <w:sz w:val="20"/>
                <w:szCs w:val="20"/>
              </w:rPr>
              <w:t>Свердловская область</w:t>
            </w:r>
          </w:p>
        </w:tc>
        <w:tc>
          <w:tcPr>
            <w:tcW w:w="1159" w:type="pct"/>
            <w:vAlign w:val="center"/>
          </w:tcPr>
          <w:p w:rsidR="0033744B" w:rsidRPr="0033744B" w:rsidRDefault="0033744B" w:rsidP="009F0624">
            <w:pPr>
              <w:jc w:val="center"/>
              <w:rPr>
                <w:sz w:val="20"/>
                <w:szCs w:val="20"/>
              </w:rPr>
            </w:pPr>
            <w:r w:rsidRPr="0033744B">
              <w:rPr>
                <w:sz w:val="20"/>
                <w:szCs w:val="20"/>
              </w:rPr>
              <w:t>0</w:t>
            </w:r>
            <w:r>
              <w:rPr>
                <w:sz w:val="20"/>
                <w:szCs w:val="20"/>
              </w:rPr>
              <w:t>.</w:t>
            </w:r>
            <w:r w:rsidRPr="0033744B">
              <w:rPr>
                <w:sz w:val="20"/>
                <w:szCs w:val="20"/>
              </w:rPr>
              <w:t>4</w:t>
            </w:r>
          </w:p>
        </w:tc>
        <w:tc>
          <w:tcPr>
            <w:tcW w:w="1070" w:type="pct"/>
            <w:vAlign w:val="center"/>
          </w:tcPr>
          <w:p w:rsidR="0033744B" w:rsidRPr="0033744B" w:rsidRDefault="0033744B" w:rsidP="009F0624">
            <w:pPr>
              <w:jc w:val="center"/>
              <w:rPr>
                <w:sz w:val="20"/>
                <w:szCs w:val="20"/>
              </w:rPr>
            </w:pPr>
            <w:r w:rsidRPr="0033744B">
              <w:rPr>
                <w:sz w:val="20"/>
                <w:szCs w:val="20"/>
              </w:rPr>
              <w:t>0</w:t>
            </w:r>
            <w:r>
              <w:rPr>
                <w:sz w:val="20"/>
                <w:szCs w:val="20"/>
              </w:rPr>
              <w:t>.</w:t>
            </w:r>
            <w:r w:rsidRPr="0033744B">
              <w:rPr>
                <w:sz w:val="20"/>
                <w:szCs w:val="20"/>
              </w:rPr>
              <w:t>5</w:t>
            </w:r>
          </w:p>
        </w:tc>
        <w:tc>
          <w:tcPr>
            <w:tcW w:w="1069" w:type="pct"/>
            <w:vAlign w:val="center"/>
          </w:tcPr>
          <w:p w:rsidR="0033744B" w:rsidRPr="0033744B" w:rsidRDefault="0033744B" w:rsidP="009F0624">
            <w:pPr>
              <w:jc w:val="center"/>
              <w:rPr>
                <w:sz w:val="20"/>
                <w:szCs w:val="20"/>
              </w:rPr>
            </w:pPr>
            <w:r w:rsidRPr="0033744B">
              <w:rPr>
                <w:sz w:val="20"/>
                <w:szCs w:val="20"/>
              </w:rPr>
              <w:t>0</w:t>
            </w:r>
            <w:r>
              <w:rPr>
                <w:sz w:val="20"/>
                <w:szCs w:val="20"/>
              </w:rPr>
              <w:t>.</w:t>
            </w:r>
            <w:r w:rsidRPr="0033744B">
              <w:rPr>
                <w:sz w:val="20"/>
                <w:szCs w:val="20"/>
              </w:rPr>
              <w:t>0</w:t>
            </w:r>
          </w:p>
        </w:tc>
      </w:tr>
      <w:tr w:rsidR="0033744B" w:rsidRPr="0033744B" w:rsidTr="009F0624">
        <w:trPr>
          <w:trHeight w:val="20"/>
        </w:trPr>
        <w:tc>
          <w:tcPr>
            <w:tcW w:w="1702" w:type="pct"/>
          </w:tcPr>
          <w:p w:rsidR="0033744B" w:rsidRPr="0033744B" w:rsidRDefault="0033744B" w:rsidP="00152676">
            <w:pPr>
              <w:rPr>
                <w:sz w:val="20"/>
                <w:szCs w:val="20"/>
              </w:rPr>
            </w:pPr>
            <w:r w:rsidRPr="0033744B">
              <w:rPr>
                <w:sz w:val="20"/>
                <w:szCs w:val="20"/>
              </w:rPr>
              <w:t>Смоленская область</w:t>
            </w:r>
          </w:p>
        </w:tc>
        <w:tc>
          <w:tcPr>
            <w:tcW w:w="1159" w:type="pct"/>
            <w:vAlign w:val="center"/>
          </w:tcPr>
          <w:p w:rsidR="0033744B" w:rsidRPr="0033744B" w:rsidRDefault="0033744B" w:rsidP="009F0624">
            <w:pPr>
              <w:jc w:val="center"/>
              <w:rPr>
                <w:sz w:val="20"/>
                <w:szCs w:val="20"/>
              </w:rPr>
            </w:pPr>
            <w:r w:rsidRPr="0033744B">
              <w:rPr>
                <w:sz w:val="20"/>
                <w:szCs w:val="20"/>
              </w:rPr>
              <w:t>-1</w:t>
            </w:r>
            <w:r>
              <w:rPr>
                <w:sz w:val="20"/>
                <w:szCs w:val="20"/>
              </w:rPr>
              <w:t>.</w:t>
            </w:r>
            <w:r w:rsidRPr="0033744B">
              <w:rPr>
                <w:sz w:val="20"/>
                <w:szCs w:val="20"/>
              </w:rPr>
              <w:t>2</w:t>
            </w:r>
          </w:p>
        </w:tc>
        <w:tc>
          <w:tcPr>
            <w:tcW w:w="1070" w:type="pct"/>
            <w:vAlign w:val="center"/>
          </w:tcPr>
          <w:p w:rsidR="0033744B" w:rsidRPr="0033744B" w:rsidRDefault="0033744B" w:rsidP="009F0624">
            <w:pPr>
              <w:jc w:val="center"/>
              <w:rPr>
                <w:sz w:val="20"/>
                <w:szCs w:val="20"/>
              </w:rPr>
            </w:pPr>
            <w:r w:rsidRPr="0033744B">
              <w:rPr>
                <w:sz w:val="20"/>
                <w:szCs w:val="20"/>
              </w:rPr>
              <w:t>-1</w:t>
            </w:r>
            <w:r>
              <w:rPr>
                <w:sz w:val="20"/>
                <w:szCs w:val="20"/>
              </w:rPr>
              <w:t>.</w:t>
            </w:r>
            <w:r w:rsidRPr="0033744B">
              <w:rPr>
                <w:sz w:val="20"/>
                <w:szCs w:val="20"/>
              </w:rPr>
              <w:t>1</w:t>
            </w:r>
          </w:p>
        </w:tc>
        <w:tc>
          <w:tcPr>
            <w:tcW w:w="1069" w:type="pct"/>
            <w:vAlign w:val="center"/>
          </w:tcPr>
          <w:p w:rsidR="0033744B" w:rsidRPr="0033744B" w:rsidRDefault="0033744B" w:rsidP="009F0624">
            <w:pPr>
              <w:jc w:val="center"/>
              <w:rPr>
                <w:sz w:val="20"/>
                <w:szCs w:val="20"/>
              </w:rPr>
            </w:pPr>
            <w:r w:rsidRPr="0033744B">
              <w:rPr>
                <w:sz w:val="20"/>
                <w:szCs w:val="20"/>
              </w:rPr>
              <w:t>0</w:t>
            </w:r>
            <w:r>
              <w:rPr>
                <w:sz w:val="20"/>
                <w:szCs w:val="20"/>
              </w:rPr>
              <w:t>.</w:t>
            </w:r>
            <w:r w:rsidRPr="0033744B">
              <w:rPr>
                <w:sz w:val="20"/>
                <w:szCs w:val="20"/>
              </w:rPr>
              <w:t>0</w:t>
            </w:r>
          </w:p>
        </w:tc>
      </w:tr>
      <w:tr w:rsidR="0033744B" w:rsidRPr="0033744B" w:rsidTr="009F0624">
        <w:trPr>
          <w:trHeight w:val="20"/>
        </w:trPr>
        <w:tc>
          <w:tcPr>
            <w:tcW w:w="1702" w:type="pct"/>
          </w:tcPr>
          <w:p w:rsidR="0033744B" w:rsidRPr="0033744B" w:rsidRDefault="0033744B" w:rsidP="00152676">
            <w:pPr>
              <w:rPr>
                <w:sz w:val="20"/>
                <w:szCs w:val="20"/>
              </w:rPr>
            </w:pPr>
            <w:r w:rsidRPr="0033744B">
              <w:rPr>
                <w:sz w:val="20"/>
                <w:szCs w:val="20"/>
              </w:rPr>
              <w:t>Ставропольский край</w:t>
            </w:r>
          </w:p>
        </w:tc>
        <w:tc>
          <w:tcPr>
            <w:tcW w:w="1159" w:type="pct"/>
            <w:vAlign w:val="center"/>
          </w:tcPr>
          <w:p w:rsidR="0033744B" w:rsidRPr="0033744B" w:rsidRDefault="0033744B" w:rsidP="009F0624">
            <w:pPr>
              <w:jc w:val="center"/>
              <w:rPr>
                <w:sz w:val="20"/>
                <w:szCs w:val="20"/>
              </w:rPr>
            </w:pPr>
            <w:r w:rsidRPr="0033744B">
              <w:rPr>
                <w:sz w:val="20"/>
                <w:szCs w:val="20"/>
              </w:rPr>
              <w:t>0</w:t>
            </w:r>
            <w:r>
              <w:rPr>
                <w:sz w:val="20"/>
                <w:szCs w:val="20"/>
              </w:rPr>
              <w:t>.</w:t>
            </w:r>
            <w:r w:rsidRPr="0033744B">
              <w:rPr>
                <w:sz w:val="20"/>
                <w:szCs w:val="20"/>
              </w:rPr>
              <w:t>8</w:t>
            </w:r>
          </w:p>
        </w:tc>
        <w:tc>
          <w:tcPr>
            <w:tcW w:w="1070" w:type="pct"/>
            <w:vAlign w:val="center"/>
          </w:tcPr>
          <w:p w:rsidR="0033744B" w:rsidRPr="0033744B" w:rsidRDefault="0033744B" w:rsidP="009F0624">
            <w:pPr>
              <w:jc w:val="center"/>
              <w:rPr>
                <w:sz w:val="20"/>
                <w:szCs w:val="20"/>
              </w:rPr>
            </w:pPr>
            <w:r w:rsidRPr="0033744B">
              <w:rPr>
                <w:sz w:val="20"/>
                <w:szCs w:val="20"/>
              </w:rPr>
              <w:t>0</w:t>
            </w:r>
            <w:r>
              <w:rPr>
                <w:sz w:val="20"/>
                <w:szCs w:val="20"/>
              </w:rPr>
              <w:t>.</w:t>
            </w:r>
            <w:r w:rsidRPr="0033744B">
              <w:rPr>
                <w:sz w:val="20"/>
                <w:szCs w:val="20"/>
              </w:rPr>
              <w:t>7</w:t>
            </w:r>
          </w:p>
        </w:tc>
        <w:tc>
          <w:tcPr>
            <w:tcW w:w="1069" w:type="pct"/>
            <w:vAlign w:val="center"/>
          </w:tcPr>
          <w:p w:rsidR="0033744B" w:rsidRPr="0033744B" w:rsidRDefault="0033744B" w:rsidP="009F0624">
            <w:pPr>
              <w:jc w:val="center"/>
              <w:rPr>
                <w:sz w:val="20"/>
                <w:szCs w:val="20"/>
              </w:rPr>
            </w:pPr>
            <w:r w:rsidRPr="0033744B">
              <w:rPr>
                <w:sz w:val="20"/>
                <w:szCs w:val="20"/>
              </w:rPr>
              <w:t>0</w:t>
            </w:r>
            <w:r>
              <w:rPr>
                <w:sz w:val="20"/>
                <w:szCs w:val="20"/>
              </w:rPr>
              <w:t>.</w:t>
            </w:r>
            <w:r w:rsidRPr="0033744B">
              <w:rPr>
                <w:sz w:val="20"/>
                <w:szCs w:val="20"/>
              </w:rPr>
              <w:t>2</w:t>
            </w:r>
          </w:p>
        </w:tc>
      </w:tr>
      <w:tr w:rsidR="0033744B" w:rsidRPr="0033744B" w:rsidTr="009F0624">
        <w:trPr>
          <w:trHeight w:val="20"/>
        </w:trPr>
        <w:tc>
          <w:tcPr>
            <w:tcW w:w="1702" w:type="pct"/>
          </w:tcPr>
          <w:p w:rsidR="0033744B" w:rsidRPr="0033744B" w:rsidRDefault="0033744B" w:rsidP="00152676">
            <w:pPr>
              <w:rPr>
                <w:sz w:val="20"/>
                <w:szCs w:val="20"/>
              </w:rPr>
            </w:pPr>
            <w:r w:rsidRPr="0033744B">
              <w:rPr>
                <w:sz w:val="20"/>
                <w:szCs w:val="20"/>
              </w:rPr>
              <w:t>Тамбовская область</w:t>
            </w:r>
          </w:p>
        </w:tc>
        <w:tc>
          <w:tcPr>
            <w:tcW w:w="1159" w:type="pct"/>
            <w:vAlign w:val="center"/>
          </w:tcPr>
          <w:p w:rsidR="0033744B" w:rsidRPr="0033744B" w:rsidRDefault="0033744B" w:rsidP="009F0624">
            <w:pPr>
              <w:jc w:val="center"/>
              <w:rPr>
                <w:sz w:val="20"/>
                <w:szCs w:val="20"/>
              </w:rPr>
            </w:pPr>
            <w:r w:rsidRPr="0033744B">
              <w:rPr>
                <w:sz w:val="20"/>
                <w:szCs w:val="20"/>
              </w:rPr>
              <w:t>-1</w:t>
            </w:r>
            <w:r>
              <w:rPr>
                <w:sz w:val="20"/>
                <w:szCs w:val="20"/>
              </w:rPr>
              <w:t>.</w:t>
            </w:r>
            <w:r w:rsidRPr="0033744B">
              <w:rPr>
                <w:sz w:val="20"/>
                <w:szCs w:val="20"/>
              </w:rPr>
              <w:t>0</w:t>
            </w:r>
          </w:p>
        </w:tc>
        <w:tc>
          <w:tcPr>
            <w:tcW w:w="1070" w:type="pct"/>
            <w:vAlign w:val="center"/>
          </w:tcPr>
          <w:p w:rsidR="0033744B" w:rsidRPr="0033744B" w:rsidRDefault="0033744B" w:rsidP="009F0624">
            <w:pPr>
              <w:jc w:val="center"/>
              <w:rPr>
                <w:sz w:val="20"/>
                <w:szCs w:val="20"/>
              </w:rPr>
            </w:pPr>
            <w:r w:rsidRPr="0033744B">
              <w:rPr>
                <w:sz w:val="20"/>
                <w:szCs w:val="20"/>
              </w:rPr>
              <w:t>-1</w:t>
            </w:r>
            <w:r>
              <w:rPr>
                <w:sz w:val="20"/>
                <w:szCs w:val="20"/>
              </w:rPr>
              <w:t>.</w:t>
            </w:r>
            <w:r w:rsidRPr="0033744B">
              <w:rPr>
                <w:sz w:val="20"/>
                <w:szCs w:val="20"/>
              </w:rPr>
              <w:t>5</w:t>
            </w:r>
          </w:p>
        </w:tc>
        <w:tc>
          <w:tcPr>
            <w:tcW w:w="1069" w:type="pct"/>
            <w:vAlign w:val="center"/>
          </w:tcPr>
          <w:p w:rsidR="0033744B" w:rsidRPr="0033744B" w:rsidRDefault="0033744B" w:rsidP="009F0624">
            <w:pPr>
              <w:jc w:val="center"/>
              <w:rPr>
                <w:sz w:val="20"/>
                <w:szCs w:val="20"/>
              </w:rPr>
            </w:pPr>
            <w:r w:rsidRPr="0033744B">
              <w:rPr>
                <w:sz w:val="20"/>
                <w:szCs w:val="20"/>
              </w:rPr>
              <w:t>0</w:t>
            </w:r>
            <w:r>
              <w:rPr>
                <w:sz w:val="20"/>
                <w:szCs w:val="20"/>
              </w:rPr>
              <w:t>.</w:t>
            </w:r>
            <w:r w:rsidRPr="0033744B">
              <w:rPr>
                <w:sz w:val="20"/>
                <w:szCs w:val="20"/>
              </w:rPr>
              <w:t>6</w:t>
            </w:r>
          </w:p>
        </w:tc>
      </w:tr>
      <w:tr w:rsidR="0033744B" w:rsidRPr="0033744B" w:rsidTr="009F0624">
        <w:trPr>
          <w:trHeight w:val="20"/>
        </w:trPr>
        <w:tc>
          <w:tcPr>
            <w:tcW w:w="1702" w:type="pct"/>
          </w:tcPr>
          <w:p w:rsidR="0033744B" w:rsidRPr="0033744B" w:rsidRDefault="0033744B" w:rsidP="00152676">
            <w:pPr>
              <w:rPr>
                <w:sz w:val="20"/>
                <w:szCs w:val="20"/>
              </w:rPr>
            </w:pPr>
            <w:r w:rsidRPr="0033744B">
              <w:rPr>
                <w:sz w:val="20"/>
                <w:szCs w:val="20"/>
              </w:rPr>
              <w:t>Тверская область</w:t>
            </w:r>
          </w:p>
        </w:tc>
        <w:tc>
          <w:tcPr>
            <w:tcW w:w="1159" w:type="pct"/>
            <w:vAlign w:val="center"/>
          </w:tcPr>
          <w:p w:rsidR="0033744B" w:rsidRPr="0033744B" w:rsidRDefault="0033744B" w:rsidP="009F0624">
            <w:pPr>
              <w:jc w:val="center"/>
              <w:rPr>
                <w:sz w:val="20"/>
                <w:szCs w:val="20"/>
              </w:rPr>
            </w:pPr>
            <w:r w:rsidRPr="0033744B">
              <w:rPr>
                <w:sz w:val="20"/>
                <w:szCs w:val="20"/>
              </w:rPr>
              <w:t>1</w:t>
            </w:r>
            <w:r>
              <w:rPr>
                <w:sz w:val="20"/>
                <w:szCs w:val="20"/>
              </w:rPr>
              <w:t>.</w:t>
            </w:r>
            <w:r w:rsidRPr="0033744B">
              <w:rPr>
                <w:sz w:val="20"/>
                <w:szCs w:val="20"/>
              </w:rPr>
              <w:t>4</w:t>
            </w:r>
          </w:p>
        </w:tc>
        <w:tc>
          <w:tcPr>
            <w:tcW w:w="1070" w:type="pct"/>
            <w:vAlign w:val="center"/>
          </w:tcPr>
          <w:p w:rsidR="0033744B" w:rsidRPr="0033744B" w:rsidRDefault="0033744B" w:rsidP="009F0624">
            <w:pPr>
              <w:jc w:val="center"/>
              <w:rPr>
                <w:sz w:val="20"/>
                <w:szCs w:val="20"/>
              </w:rPr>
            </w:pPr>
            <w:r w:rsidRPr="0033744B">
              <w:rPr>
                <w:sz w:val="20"/>
                <w:szCs w:val="20"/>
              </w:rPr>
              <w:t>1</w:t>
            </w:r>
            <w:r>
              <w:rPr>
                <w:sz w:val="20"/>
                <w:szCs w:val="20"/>
              </w:rPr>
              <w:t>.</w:t>
            </w:r>
            <w:r w:rsidRPr="0033744B">
              <w:rPr>
                <w:sz w:val="20"/>
                <w:szCs w:val="20"/>
              </w:rPr>
              <w:t>7</w:t>
            </w:r>
          </w:p>
        </w:tc>
        <w:tc>
          <w:tcPr>
            <w:tcW w:w="1069" w:type="pct"/>
            <w:vAlign w:val="center"/>
          </w:tcPr>
          <w:p w:rsidR="0033744B" w:rsidRPr="0033744B" w:rsidRDefault="0033744B" w:rsidP="009F0624">
            <w:pPr>
              <w:jc w:val="center"/>
              <w:rPr>
                <w:sz w:val="20"/>
                <w:szCs w:val="20"/>
              </w:rPr>
            </w:pPr>
            <w:r w:rsidRPr="0033744B">
              <w:rPr>
                <w:sz w:val="20"/>
                <w:szCs w:val="20"/>
              </w:rPr>
              <w:t>-0</w:t>
            </w:r>
            <w:r>
              <w:rPr>
                <w:sz w:val="20"/>
                <w:szCs w:val="20"/>
              </w:rPr>
              <w:t>.</w:t>
            </w:r>
            <w:r w:rsidRPr="0033744B">
              <w:rPr>
                <w:sz w:val="20"/>
                <w:szCs w:val="20"/>
              </w:rPr>
              <w:t>3</w:t>
            </w:r>
          </w:p>
        </w:tc>
      </w:tr>
      <w:tr w:rsidR="0033744B" w:rsidRPr="0033744B" w:rsidTr="009F0624">
        <w:trPr>
          <w:trHeight w:val="20"/>
        </w:trPr>
        <w:tc>
          <w:tcPr>
            <w:tcW w:w="1702" w:type="pct"/>
          </w:tcPr>
          <w:p w:rsidR="0033744B" w:rsidRPr="0033744B" w:rsidRDefault="0033744B" w:rsidP="00152676">
            <w:pPr>
              <w:rPr>
                <w:sz w:val="20"/>
                <w:szCs w:val="20"/>
              </w:rPr>
            </w:pPr>
            <w:r w:rsidRPr="0033744B">
              <w:rPr>
                <w:sz w:val="20"/>
                <w:szCs w:val="20"/>
              </w:rPr>
              <w:t>Томская область</w:t>
            </w:r>
          </w:p>
        </w:tc>
        <w:tc>
          <w:tcPr>
            <w:tcW w:w="1159" w:type="pct"/>
            <w:vAlign w:val="center"/>
          </w:tcPr>
          <w:p w:rsidR="0033744B" w:rsidRPr="0033744B" w:rsidRDefault="0033744B" w:rsidP="009F0624">
            <w:pPr>
              <w:jc w:val="center"/>
              <w:rPr>
                <w:sz w:val="20"/>
                <w:szCs w:val="20"/>
              </w:rPr>
            </w:pPr>
            <w:r w:rsidRPr="0033744B">
              <w:rPr>
                <w:sz w:val="20"/>
                <w:szCs w:val="20"/>
              </w:rPr>
              <w:t>-0</w:t>
            </w:r>
            <w:r>
              <w:rPr>
                <w:sz w:val="20"/>
                <w:szCs w:val="20"/>
              </w:rPr>
              <w:t>.</w:t>
            </w:r>
            <w:r w:rsidRPr="0033744B">
              <w:rPr>
                <w:sz w:val="20"/>
                <w:szCs w:val="20"/>
              </w:rPr>
              <w:t>1</w:t>
            </w:r>
          </w:p>
        </w:tc>
        <w:tc>
          <w:tcPr>
            <w:tcW w:w="1070" w:type="pct"/>
            <w:vAlign w:val="center"/>
          </w:tcPr>
          <w:p w:rsidR="0033744B" w:rsidRPr="0033744B" w:rsidRDefault="0033744B" w:rsidP="009F0624">
            <w:pPr>
              <w:jc w:val="center"/>
              <w:rPr>
                <w:sz w:val="20"/>
                <w:szCs w:val="20"/>
              </w:rPr>
            </w:pPr>
            <w:r w:rsidRPr="0033744B">
              <w:rPr>
                <w:sz w:val="20"/>
                <w:szCs w:val="20"/>
              </w:rPr>
              <w:t>0</w:t>
            </w:r>
            <w:r>
              <w:rPr>
                <w:sz w:val="20"/>
                <w:szCs w:val="20"/>
              </w:rPr>
              <w:t>.</w:t>
            </w:r>
            <w:r w:rsidRPr="0033744B">
              <w:rPr>
                <w:sz w:val="20"/>
                <w:szCs w:val="20"/>
              </w:rPr>
              <w:t>5</w:t>
            </w:r>
          </w:p>
        </w:tc>
        <w:tc>
          <w:tcPr>
            <w:tcW w:w="1069" w:type="pct"/>
            <w:vAlign w:val="center"/>
          </w:tcPr>
          <w:p w:rsidR="0033744B" w:rsidRPr="0033744B" w:rsidRDefault="0033744B" w:rsidP="009F0624">
            <w:pPr>
              <w:jc w:val="center"/>
              <w:rPr>
                <w:sz w:val="20"/>
                <w:szCs w:val="20"/>
              </w:rPr>
            </w:pPr>
            <w:r w:rsidRPr="0033744B">
              <w:rPr>
                <w:sz w:val="20"/>
                <w:szCs w:val="20"/>
              </w:rPr>
              <w:t>-0</w:t>
            </w:r>
            <w:r>
              <w:rPr>
                <w:sz w:val="20"/>
                <w:szCs w:val="20"/>
              </w:rPr>
              <w:t>.</w:t>
            </w:r>
            <w:r w:rsidRPr="0033744B">
              <w:rPr>
                <w:sz w:val="20"/>
                <w:szCs w:val="20"/>
              </w:rPr>
              <w:t>5</w:t>
            </w:r>
          </w:p>
        </w:tc>
      </w:tr>
      <w:tr w:rsidR="0033744B" w:rsidRPr="0033744B" w:rsidTr="009F0624">
        <w:trPr>
          <w:trHeight w:val="20"/>
        </w:trPr>
        <w:tc>
          <w:tcPr>
            <w:tcW w:w="1702" w:type="pct"/>
          </w:tcPr>
          <w:p w:rsidR="0033744B" w:rsidRPr="0033744B" w:rsidRDefault="0033744B" w:rsidP="00152676">
            <w:pPr>
              <w:rPr>
                <w:sz w:val="20"/>
                <w:szCs w:val="20"/>
              </w:rPr>
            </w:pPr>
            <w:r w:rsidRPr="0033744B">
              <w:rPr>
                <w:sz w:val="20"/>
                <w:szCs w:val="20"/>
              </w:rPr>
              <w:t>Тульская область</w:t>
            </w:r>
          </w:p>
        </w:tc>
        <w:tc>
          <w:tcPr>
            <w:tcW w:w="1159" w:type="pct"/>
            <w:vAlign w:val="center"/>
          </w:tcPr>
          <w:p w:rsidR="0033744B" w:rsidRPr="0033744B" w:rsidRDefault="0033744B" w:rsidP="009F0624">
            <w:pPr>
              <w:jc w:val="center"/>
              <w:rPr>
                <w:sz w:val="20"/>
                <w:szCs w:val="20"/>
              </w:rPr>
            </w:pPr>
            <w:r w:rsidRPr="0033744B">
              <w:rPr>
                <w:sz w:val="20"/>
                <w:szCs w:val="20"/>
              </w:rPr>
              <w:t>0</w:t>
            </w:r>
            <w:r>
              <w:rPr>
                <w:sz w:val="20"/>
                <w:szCs w:val="20"/>
              </w:rPr>
              <w:t>.</w:t>
            </w:r>
            <w:r w:rsidRPr="0033744B">
              <w:rPr>
                <w:sz w:val="20"/>
                <w:szCs w:val="20"/>
              </w:rPr>
              <w:t>5</w:t>
            </w:r>
          </w:p>
        </w:tc>
        <w:tc>
          <w:tcPr>
            <w:tcW w:w="1070" w:type="pct"/>
            <w:vAlign w:val="center"/>
          </w:tcPr>
          <w:p w:rsidR="0033744B" w:rsidRPr="0033744B" w:rsidRDefault="0033744B" w:rsidP="009F0624">
            <w:pPr>
              <w:jc w:val="center"/>
              <w:rPr>
                <w:sz w:val="20"/>
                <w:szCs w:val="20"/>
              </w:rPr>
            </w:pPr>
            <w:r w:rsidRPr="0033744B">
              <w:rPr>
                <w:sz w:val="20"/>
                <w:szCs w:val="20"/>
              </w:rPr>
              <w:t>0</w:t>
            </w:r>
            <w:r>
              <w:rPr>
                <w:sz w:val="20"/>
                <w:szCs w:val="20"/>
              </w:rPr>
              <w:t>.</w:t>
            </w:r>
            <w:r w:rsidRPr="0033744B">
              <w:rPr>
                <w:sz w:val="20"/>
                <w:szCs w:val="20"/>
              </w:rPr>
              <w:t>8</w:t>
            </w:r>
          </w:p>
        </w:tc>
        <w:tc>
          <w:tcPr>
            <w:tcW w:w="1069" w:type="pct"/>
            <w:vAlign w:val="center"/>
          </w:tcPr>
          <w:p w:rsidR="0033744B" w:rsidRPr="0033744B" w:rsidRDefault="0033744B" w:rsidP="009F0624">
            <w:pPr>
              <w:jc w:val="center"/>
              <w:rPr>
                <w:sz w:val="20"/>
                <w:szCs w:val="20"/>
              </w:rPr>
            </w:pPr>
            <w:r w:rsidRPr="0033744B">
              <w:rPr>
                <w:sz w:val="20"/>
                <w:szCs w:val="20"/>
              </w:rPr>
              <w:t>-0</w:t>
            </w:r>
            <w:r>
              <w:rPr>
                <w:sz w:val="20"/>
                <w:szCs w:val="20"/>
              </w:rPr>
              <w:t>.</w:t>
            </w:r>
            <w:r w:rsidRPr="0033744B">
              <w:rPr>
                <w:sz w:val="20"/>
                <w:szCs w:val="20"/>
              </w:rPr>
              <w:t>3</w:t>
            </w:r>
          </w:p>
        </w:tc>
      </w:tr>
      <w:tr w:rsidR="0033744B" w:rsidRPr="0033744B" w:rsidTr="009F0624">
        <w:trPr>
          <w:trHeight w:val="20"/>
        </w:trPr>
        <w:tc>
          <w:tcPr>
            <w:tcW w:w="1702" w:type="pct"/>
            <w:tcBorders>
              <w:bottom w:val="single" w:sz="4" w:space="0" w:color="auto"/>
            </w:tcBorders>
          </w:tcPr>
          <w:p w:rsidR="0033744B" w:rsidRPr="0033744B" w:rsidRDefault="0033744B" w:rsidP="00152676">
            <w:pPr>
              <w:rPr>
                <w:sz w:val="20"/>
                <w:szCs w:val="20"/>
              </w:rPr>
            </w:pPr>
            <w:r w:rsidRPr="0033744B">
              <w:rPr>
                <w:sz w:val="20"/>
                <w:szCs w:val="20"/>
              </w:rPr>
              <w:t>Тюменская область</w:t>
            </w:r>
          </w:p>
        </w:tc>
        <w:tc>
          <w:tcPr>
            <w:tcW w:w="1159" w:type="pct"/>
            <w:tcBorders>
              <w:bottom w:val="single" w:sz="4" w:space="0" w:color="auto"/>
            </w:tcBorders>
            <w:vAlign w:val="center"/>
          </w:tcPr>
          <w:p w:rsidR="0033744B" w:rsidRPr="0033744B" w:rsidRDefault="0033744B" w:rsidP="009F0624">
            <w:pPr>
              <w:jc w:val="center"/>
              <w:rPr>
                <w:sz w:val="20"/>
                <w:szCs w:val="20"/>
              </w:rPr>
            </w:pPr>
            <w:r w:rsidRPr="0033744B">
              <w:rPr>
                <w:sz w:val="20"/>
                <w:szCs w:val="20"/>
              </w:rPr>
              <w:t>0</w:t>
            </w:r>
            <w:r>
              <w:rPr>
                <w:sz w:val="20"/>
                <w:szCs w:val="20"/>
              </w:rPr>
              <w:t>.</w:t>
            </w:r>
            <w:r w:rsidRPr="0033744B">
              <w:rPr>
                <w:sz w:val="20"/>
                <w:szCs w:val="20"/>
              </w:rPr>
              <w:t>6</w:t>
            </w:r>
          </w:p>
        </w:tc>
        <w:tc>
          <w:tcPr>
            <w:tcW w:w="1070" w:type="pct"/>
            <w:tcBorders>
              <w:bottom w:val="single" w:sz="4" w:space="0" w:color="auto"/>
            </w:tcBorders>
            <w:vAlign w:val="center"/>
          </w:tcPr>
          <w:p w:rsidR="0033744B" w:rsidRPr="0033744B" w:rsidRDefault="0033744B" w:rsidP="009F0624">
            <w:pPr>
              <w:jc w:val="center"/>
              <w:rPr>
                <w:sz w:val="20"/>
                <w:szCs w:val="20"/>
              </w:rPr>
            </w:pPr>
            <w:r w:rsidRPr="0033744B">
              <w:rPr>
                <w:sz w:val="20"/>
                <w:szCs w:val="20"/>
              </w:rPr>
              <w:t>0</w:t>
            </w:r>
            <w:r>
              <w:rPr>
                <w:sz w:val="20"/>
                <w:szCs w:val="20"/>
              </w:rPr>
              <w:t>.</w:t>
            </w:r>
            <w:r w:rsidRPr="0033744B">
              <w:rPr>
                <w:sz w:val="20"/>
                <w:szCs w:val="20"/>
              </w:rPr>
              <w:t>9</w:t>
            </w:r>
          </w:p>
        </w:tc>
        <w:tc>
          <w:tcPr>
            <w:tcW w:w="1069" w:type="pct"/>
            <w:tcBorders>
              <w:bottom w:val="single" w:sz="4" w:space="0" w:color="auto"/>
            </w:tcBorders>
            <w:vAlign w:val="center"/>
          </w:tcPr>
          <w:p w:rsidR="0033744B" w:rsidRPr="0033744B" w:rsidRDefault="0033744B" w:rsidP="009F0624">
            <w:pPr>
              <w:jc w:val="center"/>
              <w:rPr>
                <w:sz w:val="20"/>
                <w:szCs w:val="20"/>
              </w:rPr>
            </w:pPr>
            <w:r w:rsidRPr="0033744B">
              <w:rPr>
                <w:sz w:val="20"/>
                <w:szCs w:val="20"/>
              </w:rPr>
              <w:t>-0</w:t>
            </w:r>
            <w:r>
              <w:rPr>
                <w:sz w:val="20"/>
                <w:szCs w:val="20"/>
              </w:rPr>
              <w:t>.</w:t>
            </w:r>
            <w:r w:rsidRPr="0033744B">
              <w:rPr>
                <w:sz w:val="20"/>
                <w:szCs w:val="20"/>
              </w:rPr>
              <w:t>3</w:t>
            </w:r>
          </w:p>
        </w:tc>
      </w:tr>
      <w:tr w:rsidR="0033744B" w:rsidRPr="0033744B" w:rsidTr="009F0624">
        <w:trPr>
          <w:trHeight w:val="20"/>
        </w:trPr>
        <w:tc>
          <w:tcPr>
            <w:tcW w:w="1702" w:type="pct"/>
          </w:tcPr>
          <w:p w:rsidR="0033744B" w:rsidRPr="0033744B" w:rsidRDefault="0033744B" w:rsidP="00152676">
            <w:pPr>
              <w:rPr>
                <w:sz w:val="20"/>
                <w:szCs w:val="20"/>
              </w:rPr>
            </w:pPr>
            <w:r w:rsidRPr="0033744B">
              <w:rPr>
                <w:sz w:val="20"/>
                <w:szCs w:val="20"/>
              </w:rPr>
              <w:t>Удмуртская Республика</w:t>
            </w:r>
          </w:p>
        </w:tc>
        <w:tc>
          <w:tcPr>
            <w:tcW w:w="1159" w:type="pct"/>
            <w:vAlign w:val="center"/>
          </w:tcPr>
          <w:p w:rsidR="0033744B" w:rsidRPr="0033744B" w:rsidRDefault="0033744B" w:rsidP="009F0624">
            <w:pPr>
              <w:jc w:val="center"/>
              <w:rPr>
                <w:sz w:val="20"/>
                <w:szCs w:val="20"/>
              </w:rPr>
            </w:pPr>
            <w:r w:rsidRPr="0033744B">
              <w:rPr>
                <w:sz w:val="20"/>
                <w:szCs w:val="20"/>
              </w:rPr>
              <w:t>-1</w:t>
            </w:r>
            <w:r>
              <w:rPr>
                <w:sz w:val="20"/>
                <w:szCs w:val="20"/>
              </w:rPr>
              <w:t>.</w:t>
            </w:r>
            <w:r w:rsidRPr="0033744B">
              <w:rPr>
                <w:sz w:val="20"/>
                <w:szCs w:val="20"/>
              </w:rPr>
              <w:t>1</w:t>
            </w:r>
          </w:p>
        </w:tc>
        <w:tc>
          <w:tcPr>
            <w:tcW w:w="1070" w:type="pct"/>
            <w:vAlign w:val="center"/>
          </w:tcPr>
          <w:p w:rsidR="0033744B" w:rsidRPr="0033744B" w:rsidRDefault="0033744B" w:rsidP="009F0624">
            <w:pPr>
              <w:jc w:val="center"/>
              <w:rPr>
                <w:sz w:val="20"/>
                <w:szCs w:val="20"/>
              </w:rPr>
            </w:pPr>
            <w:r w:rsidRPr="0033744B">
              <w:rPr>
                <w:sz w:val="20"/>
                <w:szCs w:val="20"/>
              </w:rPr>
              <w:t>-1</w:t>
            </w:r>
            <w:r>
              <w:rPr>
                <w:sz w:val="20"/>
                <w:szCs w:val="20"/>
              </w:rPr>
              <w:t>.</w:t>
            </w:r>
            <w:r w:rsidRPr="0033744B">
              <w:rPr>
                <w:sz w:val="20"/>
                <w:szCs w:val="20"/>
              </w:rPr>
              <w:t>0</w:t>
            </w:r>
          </w:p>
        </w:tc>
        <w:tc>
          <w:tcPr>
            <w:tcW w:w="1069" w:type="pct"/>
            <w:vAlign w:val="center"/>
          </w:tcPr>
          <w:p w:rsidR="0033744B" w:rsidRPr="0033744B" w:rsidRDefault="0033744B" w:rsidP="009F0624">
            <w:pPr>
              <w:jc w:val="center"/>
              <w:rPr>
                <w:sz w:val="20"/>
                <w:szCs w:val="20"/>
              </w:rPr>
            </w:pPr>
            <w:r w:rsidRPr="0033744B">
              <w:rPr>
                <w:sz w:val="20"/>
                <w:szCs w:val="20"/>
              </w:rPr>
              <w:t>0</w:t>
            </w:r>
            <w:r>
              <w:rPr>
                <w:sz w:val="20"/>
                <w:szCs w:val="20"/>
              </w:rPr>
              <w:t>.</w:t>
            </w:r>
            <w:r w:rsidRPr="0033744B">
              <w:rPr>
                <w:sz w:val="20"/>
                <w:szCs w:val="20"/>
              </w:rPr>
              <w:t>1</w:t>
            </w:r>
          </w:p>
        </w:tc>
      </w:tr>
      <w:tr w:rsidR="0033744B" w:rsidRPr="0033744B" w:rsidTr="009F0624">
        <w:trPr>
          <w:trHeight w:val="20"/>
        </w:trPr>
        <w:tc>
          <w:tcPr>
            <w:tcW w:w="1702" w:type="pct"/>
          </w:tcPr>
          <w:p w:rsidR="0033744B" w:rsidRPr="0033744B" w:rsidRDefault="0033744B" w:rsidP="00152676">
            <w:pPr>
              <w:rPr>
                <w:sz w:val="20"/>
                <w:szCs w:val="20"/>
              </w:rPr>
            </w:pPr>
            <w:r w:rsidRPr="0033744B">
              <w:rPr>
                <w:sz w:val="20"/>
                <w:szCs w:val="20"/>
              </w:rPr>
              <w:t>Ульяновская область</w:t>
            </w:r>
          </w:p>
        </w:tc>
        <w:tc>
          <w:tcPr>
            <w:tcW w:w="1159" w:type="pct"/>
            <w:vAlign w:val="center"/>
          </w:tcPr>
          <w:p w:rsidR="0033744B" w:rsidRPr="0033744B" w:rsidRDefault="0033744B" w:rsidP="009F0624">
            <w:pPr>
              <w:jc w:val="center"/>
              <w:rPr>
                <w:sz w:val="20"/>
                <w:szCs w:val="20"/>
              </w:rPr>
            </w:pPr>
            <w:r w:rsidRPr="0033744B">
              <w:rPr>
                <w:sz w:val="20"/>
                <w:szCs w:val="20"/>
              </w:rPr>
              <w:t>-0</w:t>
            </w:r>
            <w:r>
              <w:rPr>
                <w:sz w:val="20"/>
                <w:szCs w:val="20"/>
              </w:rPr>
              <w:t>.</w:t>
            </w:r>
            <w:r w:rsidRPr="0033744B">
              <w:rPr>
                <w:sz w:val="20"/>
                <w:szCs w:val="20"/>
              </w:rPr>
              <w:t>3</w:t>
            </w:r>
          </w:p>
        </w:tc>
        <w:tc>
          <w:tcPr>
            <w:tcW w:w="1070" w:type="pct"/>
            <w:vAlign w:val="center"/>
          </w:tcPr>
          <w:p w:rsidR="0033744B" w:rsidRPr="0033744B" w:rsidRDefault="0033744B" w:rsidP="009F0624">
            <w:pPr>
              <w:jc w:val="center"/>
              <w:rPr>
                <w:sz w:val="20"/>
                <w:szCs w:val="20"/>
              </w:rPr>
            </w:pPr>
            <w:r w:rsidRPr="0033744B">
              <w:rPr>
                <w:sz w:val="20"/>
                <w:szCs w:val="20"/>
              </w:rPr>
              <w:t>-1</w:t>
            </w:r>
            <w:r>
              <w:rPr>
                <w:sz w:val="20"/>
                <w:szCs w:val="20"/>
              </w:rPr>
              <w:t>.</w:t>
            </w:r>
            <w:r w:rsidRPr="0033744B">
              <w:rPr>
                <w:sz w:val="20"/>
                <w:szCs w:val="20"/>
              </w:rPr>
              <w:t>1</w:t>
            </w:r>
          </w:p>
        </w:tc>
        <w:tc>
          <w:tcPr>
            <w:tcW w:w="1069" w:type="pct"/>
            <w:vAlign w:val="center"/>
          </w:tcPr>
          <w:p w:rsidR="0033744B" w:rsidRPr="0033744B" w:rsidRDefault="0033744B" w:rsidP="009F0624">
            <w:pPr>
              <w:jc w:val="center"/>
              <w:rPr>
                <w:sz w:val="20"/>
                <w:szCs w:val="20"/>
              </w:rPr>
            </w:pPr>
            <w:r w:rsidRPr="0033744B">
              <w:rPr>
                <w:sz w:val="20"/>
                <w:szCs w:val="20"/>
              </w:rPr>
              <w:t>0</w:t>
            </w:r>
            <w:r>
              <w:rPr>
                <w:sz w:val="20"/>
                <w:szCs w:val="20"/>
              </w:rPr>
              <w:t>.</w:t>
            </w:r>
            <w:r w:rsidRPr="0033744B">
              <w:rPr>
                <w:sz w:val="20"/>
                <w:szCs w:val="20"/>
              </w:rPr>
              <w:t>7</w:t>
            </w:r>
          </w:p>
        </w:tc>
      </w:tr>
      <w:tr w:rsidR="0033744B" w:rsidRPr="0033744B" w:rsidTr="009F0624">
        <w:trPr>
          <w:trHeight w:val="20"/>
        </w:trPr>
        <w:tc>
          <w:tcPr>
            <w:tcW w:w="1702" w:type="pct"/>
          </w:tcPr>
          <w:p w:rsidR="0033744B" w:rsidRPr="0033744B" w:rsidRDefault="0033744B" w:rsidP="00152676">
            <w:pPr>
              <w:rPr>
                <w:sz w:val="20"/>
                <w:szCs w:val="20"/>
              </w:rPr>
            </w:pPr>
            <w:r w:rsidRPr="0033744B">
              <w:rPr>
                <w:sz w:val="20"/>
                <w:szCs w:val="20"/>
              </w:rPr>
              <w:t>Хабаровский край</w:t>
            </w:r>
          </w:p>
        </w:tc>
        <w:tc>
          <w:tcPr>
            <w:tcW w:w="1159" w:type="pct"/>
            <w:vAlign w:val="center"/>
          </w:tcPr>
          <w:p w:rsidR="0033744B" w:rsidRPr="0033744B" w:rsidRDefault="0033744B" w:rsidP="009F0624">
            <w:pPr>
              <w:jc w:val="center"/>
              <w:rPr>
                <w:sz w:val="20"/>
                <w:szCs w:val="20"/>
              </w:rPr>
            </w:pPr>
            <w:r w:rsidRPr="0033744B">
              <w:rPr>
                <w:sz w:val="20"/>
                <w:szCs w:val="20"/>
              </w:rPr>
              <w:t>1</w:t>
            </w:r>
            <w:r>
              <w:rPr>
                <w:sz w:val="20"/>
                <w:szCs w:val="20"/>
              </w:rPr>
              <w:t>.</w:t>
            </w:r>
            <w:r w:rsidRPr="0033744B">
              <w:rPr>
                <w:sz w:val="20"/>
                <w:szCs w:val="20"/>
              </w:rPr>
              <w:t>1</w:t>
            </w:r>
          </w:p>
        </w:tc>
        <w:tc>
          <w:tcPr>
            <w:tcW w:w="1070" w:type="pct"/>
            <w:vAlign w:val="center"/>
          </w:tcPr>
          <w:p w:rsidR="0033744B" w:rsidRPr="0033744B" w:rsidRDefault="0033744B" w:rsidP="009F0624">
            <w:pPr>
              <w:jc w:val="center"/>
              <w:rPr>
                <w:sz w:val="20"/>
                <w:szCs w:val="20"/>
              </w:rPr>
            </w:pPr>
            <w:r w:rsidRPr="0033744B">
              <w:rPr>
                <w:sz w:val="20"/>
                <w:szCs w:val="20"/>
              </w:rPr>
              <w:t>0</w:t>
            </w:r>
            <w:r>
              <w:rPr>
                <w:sz w:val="20"/>
                <w:szCs w:val="20"/>
              </w:rPr>
              <w:t>.</w:t>
            </w:r>
            <w:r w:rsidRPr="0033744B">
              <w:rPr>
                <w:sz w:val="20"/>
                <w:szCs w:val="20"/>
              </w:rPr>
              <w:t>8</w:t>
            </w:r>
          </w:p>
        </w:tc>
        <w:tc>
          <w:tcPr>
            <w:tcW w:w="1069" w:type="pct"/>
            <w:vAlign w:val="center"/>
          </w:tcPr>
          <w:p w:rsidR="0033744B" w:rsidRPr="0033744B" w:rsidRDefault="0033744B" w:rsidP="009F0624">
            <w:pPr>
              <w:jc w:val="center"/>
              <w:rPr>
                <w:sz w:val="20"/>
                <w:szCs w:val="20"/>
              </w:rPr>
            </w:pPr>
            <w:r w:rsidRPr="0033744B">
              <w:rPr>
                <w:sz w:val="20"/>
                <w:szCs w:val="20"/>
              </w:rPr>
              <w:t>0</w:t>
            </w:r>
            <w:r>
              <w:rPr>
                <w:sz w:val="20"/>
                <w:szCs w:val="20"/>
              </w:rPr>
              <w:t>.</w:t>
            </w:r>
            <w:r w:rsidRPr="0033744B">
              <w:rPr>
                <w:sz w:val="20"/>
                <w:szCs w:val="20"/>
              </w:rPr>
              <w:t>4</w:t>
            </w:r>
          </w:p>
        </w:tc>
      </w:tr>
      <w:tr w:rsidR="0033744B" w:rsidRPr="0033744B" w:rsidTr="009F0624">
        <w:trPr>
          <w:trHeight w:val="254"/>
        </w:trPr>
        <w:tc>
          <w:tcPr>
            <w:tcW w:w="1702" w:type="pct"/>
            <w:tcBorders>
              <w:bottom w:val="single" w:sz="4" w:space="0" w:color="auto"/>
            </w:tcBorders>
          </w:tcPr>
          <w:p w:rsidR="0033744B" w:rsidRPr="0033744B" w:rsidRDefault="0033744B" w:rsidP="00152676">
            <w:pPr>
              <w:rPr>
                <w:sz w:val="20"/>
                <w:szCs w:val="20"/>
              </w:rPr>
            </w:pPr>
            <w:r w:rsidRPr="0033744B">
              <w:rPr>
                <w:sz w:val="20"/>
                <w:szCs w:val="20"/>
              </w:rPr>
              <w:t>Ханты-Мансийский а.окр.</w:t>
            </w:r>
          </w:p>
        </w:tc>
        <w:tc>
          <w:tcPr>
            <w:tcW w:w="1159" w:type="pct"/>
            <w:tcBorders>
              <w:bottom w:val="single" w:sz="4" w:space="0" w:color="auto"/>
            </w:tcBorders>
            <w:vAlign w:val="center"/>
          </w:tcPr>
          <w:p w:rsidR="0033744B" w:rsidRPr="0033744B" w:rsidRDefault="0033744B" w:rsidP="009F0624">
            <w:pPr>
              <w:jc w:val="center"/>
              <w:rPr>
                <w:sz w:val="20"/>
                <w:szCs w:val="20"/>
              </w:rPr>
            </w:pPr>
            <w:r w:rsidRPr="0033744B">
              <w:rPr>
                <w:sz w:val="20"/>
                <w:szCs w:val="20"/>
              </w:rPr>
              <w:t>1</w:t>
            </w:r>
            <w:r>
              <w:rPr>
                <w:sz w:val="20"/>
                <w:szCs w:val="20"/>
              </w:rPr>
              <w:t>.</w:t>
            </w:r>
            <w:r w:rsidRPr="0033744B">
              <w:rPr>
                <w:sz w:val="20"/>
                <w:szCs w:val="20"/>
              </w:rPr>
              <w:t>9</w:t>
            </w:r>
          </w:p>
        </w:tc>
        <w:tc>
          <w:tcPr>
            <w:tcW w:w="1070" w:type="pct"/>
            <w:tcBorders>
              <w:bottom w:val="single" w:sz="4" w:space="0" w:color="auto"/>
            </w:tcBorders>
            <w:vAlign w:val="center"/>
          </w:tcPr>
          <w:p w:rsidR="0033744B" w:rsidRPr="0033744B" w:rsidRDefault="0033744B" w:rsidP="009F0624">
            <w:pPr>
              <w:jc w:val="center"/>
              <w:rPr>
                <w:sz w:val="20"/>
                <w:szCs w:val="20"/>
              </w:rPr>
            </w:pPr>
            <w:r w:rsidRPr="0033744B">
              <w:rPr>
                <w:sz w:val="20"/>
                <w:szCs w:val="20"/>
              </w:rPr>
              <w:t>2</w:t>
            </w:r>
            <w:r>
              <w:rPr>
                <w:sz w:val="20"/>
                <w:szCs w:val="20"/>
              </w:rPr>
              <w:t>.</w:t>
            </w:r>
            <w:r w:rsidRPr="0033744B">
              <w:rPr>
                <w:sz w:val="20"/>
                <w:szCs w:val="20"/>
              </w:rPr>
              <w:t>2</w:t>
            </w:r>
          </w:p>
        </w:tc>
        <w:tc>
          <w:tcPr>
            <w:tcW w:w="1069" w:type="pct"/>
            <w:tcBorders>
              <w:bottom w:val="single" w:sz="4" w:space="0" w:color="auto"/>
            </w:tcBorders>
            <w:vAlign w:val="center"/>
          </w:tcPr>
          <w:p w:rsidR="0033744B" w:rsidRPr="0033744B" w:rsidRDefault="0033744B" w:rsidP="009F0624">
            <w:pPr>
              <w:jc w:val="center"/>
              <w:rPr>
                <w:sz w:val="20"/>
                <w:szCs w:val="20"/>
              </w:rPr>
            </w:pPr>
            <w:r w:rsidRPr="0033744B">
              <w:rPr>
                <w:sz w:val="20"/>
                <w:szCs w:val="20"/>
              </w:rPr>
              <w:t>-0</w:t>
            </w:r>
            <w:r>
              <w:rPr>
                <w:sz w:val="20"/>
                <w:szCs w:val="20"/>
              </w:rPr>
              <w:t>.</w:t>
            </w:r>
            <w:r w:rsidRPr="0033744B">
              <w:rPr>
                <w:sz w:val="20"/>
                <w:szCs w:val="20"/>
              </w:rPr>
              <w:t>1</w:t>
            </w:r>
          </w:p>
        </w:tc>
      </w:tr>
      <w:tr w:rsidR="0033744B" w:rsidRPr="0033744B" w:rsidTr="009F0624">
        <w:trPr>
          <w:trHeight w:val="20"/>
        </w:trPr>
        <w:tc>
          <w:tcPr>
            <w:tcW w:w="1702" w:type="pct"/>
          </w:tcPr>
          <w:p w:rsidR="0033744B" w:rsidRPr="0033744B" w:rsidRDefault="0033744B" w:rsidP="00152676">
            <w:pPr>
              <w:rPr>
                <w:sz w:val="20"/>
                <w:szCs w:val="20"/>
              </w:rPr>
            </w:pPr>
            <w:r w:rsidRPr="0033744B">
              <w:rPr>
                <w:sz w:val="20"/>
                <w:szCs w:val="20"/>
              </w:rPr>
              <w:t>Челябинская область</w:t>
            </w:r>
          </w:p>
        </w:tc>
        <w:tc>
          <w:tcPr>
            <w:tcW w:w="1159" w:type="pct"/>
            <w:vAlign w:val="center"/>
          </w:tcPr>
          <w:p w:rsidR="0033744B" w:rsidRPr="0033744B" w:rsidRDefault="0033744B" w:rsidP="009F0624">
            <w:pPr>
              <w:jc w:val="center"/>
              <w:rPr>
                <w:sz w:val="20"/>
                <w:szCs w:val="20"/>
              </w:rPr>
            </w:pPr>
            <w:r w:rsidRPr="0033744B">
              <w:rPr>
                <w:sz w:val="20"/>
                <w:szCs w:val="20"/>
              </w:rPr>
              <w:t>0</w:t>
            </w:r>
            <w:r>
              <w:rPr>
                <w:sz w:val="20"/>
                <w:szCs w:val="20"/>
              </w:rPr>
              <w:t>.</w:t>
            </w:r>
            <w:r w:rsidRPr="0033744B">
              <w:rPr>
                <w:sz w:val="20"/>
                <w:szCs w:val="20"/>
              </w:rPr>
              <w:t>5</w:t>
            </w:r>
          </w:p>
        </w:tc>
        <w:tc>
          <w:tcPr>
            <w:tcW w:w="1070" w:type="pct"/>
            <w:vAlign w:val="center"/>
          </w:tcPr>
          <w:p w:rsidR="0033744B" w:rsidRPr="0033744B" w:rsidRDefault="0033744B" w:rsidP="009F0624">
            <w:pPr>
              <w:jc w:val="center"/>
              <w:rPr>
                <w:sz w:val="20"/>
                <w:szCs w:val="20"/>
              </w:rPr>
            </w:pPr>
            <w:r w:rsidRPr="0033744B">
              <w:rPr>
                <w:sz w:val="20"/>
                <w:szCs w:val="20"/>
              </w:rPr>
              <w:t>0</w:t>
            </w:r>
            <w:r>
              <w:rPr>
                <w:sz w:val="20"/>
                <w:szCs w:val="20"/>
              </w:rPr>
              <w:t>.</w:t>
            </w:r>
            <w:r w:rsidRPr="0033744B">
              <w:rPr>
                <w:sz w:val="20"/>
                <w:szCs w:val="20"/>
              </w:rPr>
              <w:t>4</w:t>
            </w:r>
          </w:p>
        </w:tc>
        <w:tc>
          <w:tcPr>
            <w:tcW w:w="1069" w:type="pct"/>
            <w:vAlign w:val="center"/>
          </w:tcPr>
          <w:p w:rsidR="0033744B" w:rsidRPr="0033744B" w:rsidRDefault="0033744B" w:rsidP="009F0624">
            <w:pPr>
              <w:jc w:val="center"/>
              <w:rPr>
                <w:sz w:val="20"/>
                <w:szCs w:val="20"/>
              </w:rPr>
            </w:pPr>
            <w:r w:rsidRPr="0033744B">
              <w:rPr>
                <w:sz w:val="20"/>
                <w:szCs w:val="20"/>
              </w:rPr>
              <w:t>0</w:t>
            </w:r>
            <w:r>
              <w:rPr>
                <w:sz w:val="20"/>
                <w:szCs w:val="20"/>
              </w:rPr>
              <w:t>.</w:t>
            </w:r>
            <w:r w:rsidRPr="0033744B">
              <w:rPr>
                <w:sz w:val="20"/>
                <w:szCs w:val="20"/>
              </w:rPr>
              <w:t>1</w:t>
            </w:r>
          </w:p>
        </w:tc>
      </w:tr>
      <w:tr w:rsidR="0033744B" w:rsidRPr="0033744B" w:rsidTr="009F0624">
        <w:trPr>
          <w:trHeight w:val="20"/>
        </w:trPr>
        <w:tc>
          <w:tcPr>
            <w:tcW w:w="1702" w:type="pct"/>
            <w:tcBorders>
              <w:top w:val="single" w:sz="4" w:space="0" w:color="auto"/>
            </w:tcBorders>
          </w:tcPr>
          <w:p w:rsidR="0033744B" w:rsidRPr="0033744B" w:rsidRDefault="0033744B" w:rsidP="00152676">
            <w:pPr>
              <w:rPr>
                <w:sz w:val="20"/>
                <w:szCs w:val="20"/>
              </w:rPr>
            </w:pPr>
            <w:r w:rsidRPr="0033744B">
              <w:rPr>
                <w:sz w:val="20"/>
                <w:szCs w:val="20"/>
              </w:rPr>
              <w:t>Чеченская Республика</w:t>
            </w:r>
          </w:p>
        </w:tc>
        <w:tc>
          <w:tcPr>
            <w:tcW w:w="1159" w:type="pct"/>
            <w:tcBorders>
              <w:top w:val="single" w:sz="4" w:space="0" w:color="auto"/>
            </w:tcBorders>
            <w:vAlign w:val="center"/>
          </w:tcPr>
          <w:p w:rsidR="0033744B" w:rsidRPr="0033744B" w:rsidRDefault="0033744B" w:rsidP="009F0624">
            <w:pPr>
              <w:jc w:val="center"/>
              <w:rPr>
                <w:sz w:val="20"/>
                <w:szCs w:val="20"/>
              </w:rPr>
            </w:pPr>
            <w:r w:rsidRPr="0033744B">
              <w:rPr>
                <w:sz w:val="20"/>
                <w:szCs w:val="20"/>
              </w:rPr>
              <w:t>-6</w:t>
            </w:r>
            <w:r>
              <w:rPr>
                <w:sz w:val="20"/>
                <w:szCs w:val="20"/>
              </w:rPr>
              <w:t>.</w:t>
            </w:r>
            <w:r w:rsidRPr="0033744B">
              <w:rPr>
                <w:sz w:val="20"/>
                <w:szCs w:val="20"/>
              </w:rPr>
              <w:t>0</w:t>
            </w:r>
          </w:p>
        </w:tc>
        <w:tc>
          <w:tcPr>
            <w:tcW w:w="1070" w:type="pct"/>
            <w:tcBorders>
              <w:top w:val="single" w:sz="4" w:space="0" w:color="auto"/>
            </w:tcBorders>
            <w:vAlign w:val="center"/>
          </w:tcPr>
          <w:p w:rsidR="0033744B" w:rsidRPr="0033744B" w:rsidRDefault="0033744B" w:rsidP="009F0624">
            <w:pPr>
              <w:jc w:val="center"/>
              <w:rPr>
                <w:sz w:val="20"/>
                <w:szCs w:val="20"/>
              </w:rPr>
            </w:pPr>
            <w:r w:rsidRPr="0033744B">
              <w:rPr>
                <w:sz w:val="20"/>
                <w:szCs w:val="20"/>
              </w:rPr>
              <w:t>-5</w:t>
            </w:r>
            <w:r>
              <w:rPr>
                <w:sz w:val="20"/>
                <w:szCs w:val="20"/>
              </w:rPr>
              <w:t>.</w:t>
            </w:r>
            <w:r w:rsidRPr="0033744B">
              <w:rPr>
                <w:sz w:val="20"/>
                <w:szCs w:val="20"/>
              </w:rPr>
              <w:t>8</w:t>
            </w:r>
          </w:p>
        </w:tc>
        <w:tc>
          <w:tcPr>
            <w:tcW w:w="1069" w:type="pct"/>
            <w:tcBorders>
              <w:top w:val="single" w:sz="4" w:space="0" w:color="auto"/>
            </w:tcBorders>
            <w:vAlign w:val="center"/>
          </w:tcPr>
          <w:p w:rsidR="0033744B" w:rsidRPr="0033744B" w:rsidRDefault="0033744B" w:rsidP="009F0624">
            <w:pPr>
              <w:jc w:val="center"/>
              <w:rPr>
                <w:sz w:val="20"/>
                <w:szCs w:val="20"/>
              </w:rPr>
            </w:pPr>
            <w:r w:rsidRPr="0033744B">
              <w:rPr>
                <w:sz w:val="20"/>
                <w:szCs w:val="20"/>
              </w:rPr>
              <w:t>-0</w:t>
            </w:r>
            <w:r>
              <w:rPr>
                <w:sz w:val="20"/>
                <w:szCs w:val="20"/>
              </w:rPr>
              <w:t>.</w:t>
            </w:r>
            <w:r w:rsidRPr="0033744B">
              <w:rPr>
                <w:sz w:val="20"/>
                <w:szCs w:val="20"/>
              </w:rPr>
              <w:t>1</w:t>
            </w:r>
          </w:p>
        </w:tc>
      </w:tr>
      <w:tr w:rsidR="0033744B" w:rsidRPr="0033744B" w:rsidTr="009F0624">
        <w:trPr>
          <w:trHeight w:val="20"/>
        </w:trPr>
        <w:tc>
          <w:tcPr>
            <w:tcW w:w="1702" w:type="pct"/>
          </w:tcPr>
          <w:p w:rsidR="0033744B" w:rsidRPr="0033744B" w:rsidRDefault="0033744B" w:rsidP="00152676">
            <w:pPr>
              <w:rPr>
                <w:sz w:val="20"/>
                <w:szCs w:val="20"/>
              </w:rPr>
            </w:pPr>
            <w:r w:rsidRPr="0033744B">
              <w:rPr>
                <w:sz w:val="20"/>
                <w:szCs w:val="20"/>
              </w:rPr>
              <w:t>Чувашская Республика</w:t>
            </w:r>
          </w:p>
        </w:tc>
        <w:tc>
          <w:tcPr>
            <w:tcW w:w="1159" w:type="pct"/>
            <w:vAlign w:val="center"/>
          </w:tcPr>
          <w:p w:rsidR="0033744B" w:rsidRPr="0033744B" w:rsidRDefault="0033744B" w:rsidP="009F0624">
            <w:pPr>
              <w:jc w:val="center"/>
              <w:rPr>
                <w:sz w:val="20"/>
                <w:szCs w:val="20"/>
              </w:rPr>
            </w:pPr>
            <w:r w:rsidRPr="0033744B">
              <w:rPr>
                <w:sz w:val="20"/>
                <w:szCs w:val="20"/>
              </w:rPr>
              <w:t>-4</w:t>
            </w:r>
            <w:r>
              <w:rPr>
                <w:sz w:val="20"/>
                <w:szCs w:val="20"/>
              </w:rPr>
              <w:t>.</w:t>
            </w:r>
            <w:r w:rsidRPr="0033744B">
              <w:rPr>
                <w:sz w:val="20"/>
                <w:szCs w:val="20"/>
              </w:rPr>
              <w:t>4</w:t>
            </w:r>
          </w:p>
        </w:tc>
        <w:tc>
          <w:tcPr>
            <w:tcW w:w="1070" w:type="pct"/>
            <w:vAlign w:val="center"/>
          </w:tcPr>
          <w:p w:rsidR="0033744B" w:rsidRPr="0033744B" w:rsidRDefault="0033744B" w:rsidP="009F0624">
            <w:pPr>
              <w:jc w:val="center"/>
              <w:rPr>
                <w:sz w:val="20"/>
                <w:szCs w:val="20"/>
              </w:rPr>
            </w:pPr>
            <w:r w:rsidRPr="0033744B">
              <w:rPr>
                <w:sz w:val="20"/>
                <w:szCs w:val="20"/>
              </w:rPr>
              <w:t>-4</w:t>
            </w:r>
            <w:r>
              <w:rPr>
                <w:sz w:val="20"/>
                <w:szCs w:val="20"/>
              </w:rPr>
              <w:t>.</w:t>
            </w:r>
            <w:r w:rsidRPr="0033744B">
              <w:rPr>
                <w:sz w:val="20"/>
                <w:szCs w:val="20"/>
              </w:rPr>
              <w:t>7</w:t>
            </w:r>
          </w:p>
        </w:tc>
        <w:tc>
          <w:tcPr>
            <w:tcW w:w="1069" w:type="pct"/>
            <w:vAlign w:val="center"/>
          </w:tcPr>
          <w:p w:rsidR="0033744B" w:rsidRPr="0033744B" w:rsidRDefault="0033744B" w:rsidP="009F0624">
            <w:pPr>
              <w:jc w:val="center"/>
              <w:rPr>
                <w:sz w:val="20"/>
                <w:szCs w:val="20"/>
              </w:rPr>
            </w:pPr>
            <w:r w:rsidRPr="0033744B">
              <w:rPr>
                <w:sz w:val="20"/>
                <w:szCs w:val="20"/>
              </w:rPr>
              <w:t>0</w:t>
            </w:r>
            <w:r>
              <w:rPr>
                <w:sz w:val="20"/>
                <w:szCs w:val="20"/>
              </w:rPr>
              <w:t>.</w:t>
            </w:r>
            <w:r w:rsidRPr="0033744B">
              <w:rPr>
                <w:sz w:val="20"/>
                <w:szCs w:val="20"/>
              </w:rPr>
              <w:t>5</w:t>
            </w:r>
          </w:p>
        </w:tc>
      </w:tr>
      <w:tr w:rsidR="0033744B" w:rsidRPr="0033744B" w:rsidTr="009F0624">
        <w:trPr>
          <w:trHeight w:val="20"/>
        </w:trPr>
        <w:tc>
          <w:tcPr>
            <w:tcW w:w="1702" w:type="pct"/>
          </w:tcPr>
          <w:p w:rsidR="0033744B" w:rsidRPr="0033744B" w:rsidRDefault="0033744B" w:rsidP="00152676">
            <w:pPr>
              <w:rPr>
                <w:sz w:val="20"/>
                <w:szCs w:val="20"/>
              </w:rPr>
            </w:pPr>
            <w:r w:rsidRPr="0033744B">
              <w:rPr>
                <w:sz w:val="20"/>
                <w:szCs w:val="20"/>
              </w:rPr>
              <w:t>Чукотский а.окр.</w:t>
            </w:r>
          </w:p>
        </w:tc>
        <w:tc>
          <w:tcPr>
            <w:tcW w:w="1159" w:type="pct"/>
            <w:vAlign w:val="center"/>
          </w:tcPr>
          <w:p w:rsidR="0033744B" w:rsidRPr="0033744B" w:rsidRDefault="0033744B" w:rsidP="009F0624">
            <w:pPr>
              <w:jc w:val="center"/>
              <w:rPr>
                <w:sz w:val="20"/>
                <w:szCs w:val="20"/>
              </w:rPr>
            </w:pPr>
            <w:r w:rsidRPr="0033744B">
              <w:rPr>
                <w:sz w:val="20"/>
                <w:szCs w:val="20"/>
              </w:rPr>
              <w:t>-6</w:t>
            </w:r>
            <w:r>
              <w:rPr>
                <w:sz w:val="20"/>
                <w:szCs w:val="20"/>
              </w:rPr>
              <w:t>.</w:t>
            </w:r>
            <w:r w:rsidRPr="0033744B">
              <w:rPr>
                <w:sz w:val="20"/>
                <w:szCs w:val="20"/>
              </w:rPr>
              <w:t>5</w:t>
            </w:r>
          </w:p>
        </w:tc>
        <w:tc>
          <w:tcPr>
            <w:tcW w:w="1070" w:type="pct"/>
            <w:vAlign w:val="center"/>
          </w:tcPr>
          <w:p w:rsidR="0033744B" w:rsidRPr="0033744B" w:rsidRDefault="0033744B" w:rsidP="009F0624">
            <w:pPr>
              <w:jc w:val="center"/>
              <w:rPr>
                <w:sz w:val="20"/>
                <w:szCs w:val="20"/>
              </w:rPr>
            </w:pPr>
            <w:r w:rsidRPr="0033744B">
              <w:rPr>
                <w:sz w:val="20"/>
                <w:szCs w:val="20"/>
              </w:rPr>
              <w:t>-6</w:t>
            </w:r>
            <w:r>
              <w:rPr>
                <w:sz w:val="20"/>
                <w:szCs w:val="20"/>
              </w:rPr>
              <w:t>.</w:t>
            </w:r>
            <w:r w:rsidRPr="0033744B">
              <w:rPr>
                <w:sz w:val="20"/>
                <w:szCs w:val="20"/>
              </w:rPr>
              <w:t>5</w:t>
            </w:r>
          </w:p>
        </w:tc>
        <w:tc>
          <w:tcPr>
            <w:tcW w:w="1069" w:type="pct"/>
            <w:vAlign w:val="center"/>
          </w:tcPr>
          <w:p w:rsidR="0033744B" w:rsidRPr="0033744B" w:rsidRDefault="0033744B" w:rsidP="009F0624">
            <w:pPr>
              <w:jc w:val="center"/>
              <w:rPr>
                <w:sz w:val="20"/>
                <w:szCs w:val="20"/>
              </w:rPr>
            </w:pPr>
            <w:r w:rsidRPr="0033744B">
              <w:rPr>
                <w:sz w:val="20"/>
                <w:szCs w:val="20"/>
              </w:rPr>
              <w:t>0</w:t>
            </w:r>
            <w:r>
              <w:rPr>
                <w:sz w:val="20"/>
                <w:szCs w:val="20"/>
              </w:rPr>
              <w:t>.</w:t>
            </w:r>
            <w:r w:rsidRPr="0033744B">
              <w:rPr>
                <w:sz w:val="20"/>
                <w:szCs w:val="20"/>
              </w:rPr>
              <w:t>0</w:t>
            </w:r>
          </w:p>
        </w:tc>
      </w:tr>
      <w:tr w:rsidR="0033744B" w:rsidRPr="0033744B" w:rsidTr="009F0624">
        <w:trPr>
          <w:trHeight w:val="20"/>
        </w:trPr>
        <w:tc>
          <w:tcPr>
            <w:tcW w:w="1702" w:type="pct"/>
          </w:tcPr>
          <w:p w:rsidR="0033744B" w:rsidRPr="0033744B" w:rsidRDefault="0033744B" w:rsidP="009F0624">
            <w:pPr>
              <w:rPr>
                <w:sz w:val="20"/>
                <w:szCs w:val="20"/>
              </w:rPr>
            </w:pPr>
            <w:r w:rsidRPr="0033744B">
              <w:rPr>
                <w:sz w:val="20"/>
                <w:szCs w:val="20"/>
              </w:rPr>
              <w:t>Ямало-Ненецкий а.окр.</w:t>
            </w:r>
          </w:p>
        </w:tc>
        <w:tc>
          <w:tcPr>
            <w:tcW w:w="1159" w:type="pct"/>
            <w:vAlign w:val="center"/>
          </w:tcPr>
          <w:p w:rsidR="0033744B" w:rsidRPr="0033744B" w:rsidRDefault="0033744B" w:rsidP="009F0624">
            <w:pPr>
              <w:jc w:val="center"/>
              <w:rPr>
                <w:sz w:val="20"/>
                <w:szCs w:val="20"/>
              </w:rPr>
            </w:pPr>
            <w:r w:rsidRPr="0033744B">
              <w:rPr>
                <w:sz w:val="20"/>
                <w:szCs w:val="20"/>
              </w:rPr>
              <w:t>-3</w:t>
            </w:r>
            <w:r>
              <w:rPr>
                <w:sz w:val="20"/>
                <w:szCs w:val="20"/>
              </w:rPr>
              <w:t>.</w:t>
            </w:r>
            <w:r w:rsidRPr="0033744B">
              <w:rPr>
                <w:sz w:val="20"/>
                <w:szCs w:val="20"/>
              </w:rPr>
              <w:t>4</w:t>
            </w:r>
          </w:p>
        </w:tc>
        <w:tc>
          <w:tcPr>
            <w:tcW w:w="1070" w:type="pct"/>
            <w:vAlign w:val="center"/>
          </w:tcPr>
          <w:p w:rsidR="0033744B" w:rsidRPr="0033744B" w:rsidRDefault="0033744B" w:rsidP="009F0624">
            <w:pPr>
              <w:jc w:val="center"/>
              <w:rPr>
                <w:sz w:val="20"/>
                <w:szCs w:val="20"/>
              </w:rPr>
            </w:pPr>
            <w:r w:rsidRPr="0033744B">
              <w:rPr>
                <w:sz w:val="20"/>
                <w:szCs w:val="20"/>
              </w:rPr>
              <w:t>-2</w:t>
            </w:r>
            <w:r>
              <w:rPr>
                <w:sz w:val="20"/>
                <w:szCs w:val="20"/>
              </w:rPr>
              <w:t>.</w:t>
            </w:r>
            <w:r w:rsidRPr="0033744B">
              <w:rPr>
                <w:sz w:val="20"/>
                <w:szCs w:val="20"/>
              </w:rPr>
              <w:t>5</w:t>
            </w:r>
          </w:p>
        </w:tc>
        <w:tc>
          <w:tcPr>
            <w:tcW w:w="1069" w:type="pct"/>
            <w:vAlign w:val="center"/>
          </w:tcPr>
          <w:p w:rsidR="0033744B" w:rsidRPr="0033744B" w:rsidRDefault="0033744B" w:rsidP="009F0624">
            <w:pPr>
              <w:jc w:val="center"/>
              <w:rPr>
                <w:sz w:val="20"/>
                <w:szCs w:val="20"/>
              </w:rPr>
            </w:pPr>
            <w:r w:rsidRPr="0033744B">
              <w:rPr>
                <w:sz w:val="20"/>
                <w:szCs w:val="20"/>
              </w:rPr>
              <w:t>-1</w:t>
            </w:r>
            <w:r>
              <w:rPr>
                <w:sz w:val="20"/>
                <w:szCs w:val="20"/>
              </w:rPr>
              <w:t>.</w:t>
            </w:r>
            <w:r w:rsidRPr="0033744B">
              <w:rPr>
                <w:sz w:val="20"/>
                <w:szCs w:val="20"/>
              </w:rPr>
              <w:t>0</w:t>
            </w:r>
          </w:p>
        </w:tc>
      </w:tr>
      <w:tr w:rsidR="0033744B" w:rsidRPr="0033744B" w:rsidTr="009F0624">
        <w:trPr>
          <w:trHeight w:val="20"/>
        </w:trPr>
        <w:tc>
          <w:tcPr>
            <w:tcW w:w="1702" w:type="pct"/>
          </w:tcPr>
          <w:p w:rsidR="0033744B" w:rsidRPr="0033744B" w:rsidRDefault="0033744B" w:rsidP="00152676">
            <w:pPr>
              <w:rPr>
                <w:sz w:val="20"/>
                <w:szCs w:val="20"/>
              </w:rPr>
            </w:pPr>
            <w:r w:rsidRPr="0033744B">
              <w:rPr>
                <w:sz w:val="20"/>
                <w:szCs w:val="20"/>
              </w:rPr>
              <w:t>Ярославская область</w:t>
            </w:r>
          </w:p>
        </w:tc>
        <w:tc>
          <w:tcPr>
            <w:tcW w:w="1159" w:type="pct"/>
            <w:vAlign w:val="center"/>
          </w:tcPr>
          <w:p w:rsidR="0033744B" w:rsidRPr="0033744B" w:rsidRDefault="0033744B" w:rsidP="009F0624">
            <w:pPr>
              <w:jc w:val="center"/>
              <w:rPr>
                <w:sz w:val="20"/>
                <w:szCs w:val="20"/>
              </w:rPr>
            </w:pPr>
            <w:r w:rsidRPr="0033744B">
              <w:rPr>
                <w:sz w:val="20"/>
                <w:szCs w:val="20"/>
              </w:rPr>
              <w:t>0</w:t>
            </w:r>
            <w:r>
              <w:rPr>
                <w:sz w:val="20"/>
                <w:szCs w:val="20"/>
              </w:rPr>
              <w:t>.</w:t>
            </w:r>
            <w:r w:rsidRPr="0033744B">
              <w:rPr>
                <w:sz w:val="20"/>
                <w:szCs w:val="20"/>
              </w:rPr>
              <w:t>4</w:t>
            </w:r>
          </w:p>
        </w:tc>
        <w:tc>
          <w:tcPr>
            <w:tcW w:w="1070" w:type="pct"/>
            <w:vAlign w:val="center"/>
          </w:tcPr>
          <w:p w:rsidR="0033744B" w:rsidRPr="0033744B" w:rsidRDefault="0033744B" w:rsidP="009F0624">
            <w:pPr>
              <w:jc w:val="center"/>
              <w:rPr>
                <w:sz w:val="20"/>
                <w:szCs w:val="20"/>
              </w:rPr>
            </w:pPr>
            <w:r w:rsidRPr="0033744B">
              <w:rPr>
                <w:sz w:val="20"/>
                <w:szCs w:val="20"/>
              </w:rPr>
              <w:t>1</w:t>
            </w:r>
            <w:r>
              <w:rPr>
                <w:sz w:val="20"/>
                <w:szCs w:val="20"/>
              </w:rPr>
              <w:t>.</w:t>
            </w:r>
            <w:r w:rsidRPr="0033744B">
              <w:rPr>
                <w:sz w:val="20"/>
                <w:szCs w:val="20"/>
              </w:rPr>
              <w:t>2</w:t>
            </w:r>
          </w:p>
        </w:tc>
        <w:tc>
          <w:tcPr>
            <w:tcW w:w="1069" w:type="pct"/>
            <w:vAlign w:val="center"/>
          </w:tcPr>
          <w:p w:rsidR="0033744B" w:rsidRPr="0033744B" w:rsidRDefault="0033744B" w:rsidP="009F0624">
            <w:pPr>
              <w:jc w:val="center"/>
              <w:rPr>
                <w:sz w:val="20"/>
                <w:szCs w:val="20"/>
              </w:rPr>
            </w:pPr>
            <w:r w:rsidRPr="0033744B">
              <w:rPr>
                <w:sz w:val="20"/>
                <w:szCs w:val="20"/>
              </w:rPr>
              <w:t>-0</w:t>
            </w:r>
            <w:r>
              <w:rPr>
                <w:sz w:val="20"/>
                <w:szCs w:val="20"/>
              </w:rPr>
              <w:t>.</w:t>
            </w:r>
            <w:r w:rsidRPr="0033744B">
              <w:rPr>
                <w:sz w:val="20"/>
                <w:szCs w:val="20"/>
              </w:rPr>
              <w:t>4</w:t>
            </w:r>
          </w:p>
        </w:tc>
      </w:tr>
    </w:tbl>
    <w:p w:rsidR="00574386" w:rsidRPr="0060726F" w:rsidRDefault="00574386" w:rsidP="00574386">
      <w:pPr>
        <w:widowControl w:val="0"/>
        <w:spacing w:line="0" w:lineRule="atLeast"/>
        <w:ind w:firstLine="709"/>
        <w:jc w:val="both"/>
        <w:rPr>
          <w:sz w:val="20"/>
          <w:szCs w:val="20"/>
        </w:rPr>
      </w:pPr>
    </w:p>
    <w:p w:rsidR="00574386" w:rsidRDefault="00574386" w:rsidP="00574386">
      <w:pPr>
        <w:widowControl w:val="0"/>
        <w:spacing w:line="0" w:lineRule="atLeast"/>
        <w:ind w:firstLine="709"/>
        <w:jc w:val="both"/>
        <w:rPr>
          <w:sz w:val="28"/>
          <w:szCs w:val="28"/>
        </w:rPr>
      </w:pPr>
      <w:r w:rsidRPr="007A3855">
        <w:rPr>
          <w:sz w:val="28"/>
          <w:szCs w:val="28"/>
        </w:rPr>
        <w:t xml:space="preserve">Розничные цены на ЖНВЛП в ценовой </w:t>
      </w:r>
      <w:r w:rsidRPr="005D62C6">
        <w:rPr>
          <w:sz w:val="28"/>
          <w:szCs w:val="28"/>
        </w:rPr>
        <w:t xml:space="preserve">категории от 50 до 500 руб. в среднем </w:t>
      </w:r>
      <w:r>
        <w:rPr>
          <w:sz w:val="28"/>
          <w:szCs w:val="28"/>
        </w:rPr>
        <w:t xml:space="preserve">по России в </w:t>
      </w:r>
      <w:r w:rsidR="0005487D">
        <w:rPr>
          <w:sz w:val="28"/>
          <w:szCs w:val="28"/>
        </w:rPr>
        <w:t>дека</w:t>
      </w:r>
      <w:r>
        <w:rPr>
          <w:sz w:val="28"/>
          <w:szCs w:val="28"/>
        </w:rPr>
        <w:t>бре</w:t>
      </w:r>
      <w:r w:rsidRPr="005D62C6">
        <w:rPr>
          <w:sz w:val="28"/>
          <w:szCs w:val="28"/>
        </w:rPr>
        <w:t xml:space="preserve"> 2016 года относительно </w:t>
      </w:r>
      <w:r w:rsidR="0005487D">
        <w:rPr>
          <w:sz w:val="28"/>
          <w:szCs w:val="28"/>
        </w:rPr>
        <w:t>но</w:t>
      </w:r>
      <w:r>
        <w:rPr>
          <w:sz w:val="28"/>
          <w:szCs w:val="28"/>
        </w:rPr>
        <w:t>ября</w:t>
      </w:r>
      <w:r w:rsidRPr="005D62C6">
        <w:rPr>
          <w:sz w:val="28"/>
          <w:szCs w:val="28"/>
        </w:rPr>
        <w:t xml:space="preserve"> 2016</w:t>
      </w:r>
      <w:r>
        <w:rPr>
          <w:sz w:val="28"/>
          <w:szCs w:val="28"/>
        </w:rPr>
        <w:t xml:space="preserve"> года увеличились на </w:t>
      </w:r>
      <w:r>
        <w:rPr>
          <w:b/>
          <w:sz w:val="28"/>
          <w:szCs w:val="28"/>
        </w:rPr>
        <w:t>0.</w:t>
      </w:r>
      <w:r w:rsidR="0005487D">
        <w:rPr>
          <w:b/>
          <w:sz w:val="28"/>
          <w:szCs w:val="28"/>
        </w:rPr>
        <w:t>1</w:t>
      </w:r>
      <w:r w:rsidRPr="005F63B9">
        <w:rPr>
          <w:b/>
          <w:sz w:val="28"/>
          <w:szCs w:val="28"/>
        </w:rPr>
        <w:t>%</w:t>
      </w:r>
      <w:r>
        <w:rPr>
          <w:sz w:val="28"/>
          <w:szCs w:val="28"/>
        </w:rPr>
        <w:t>, а по</w:t>
      </w:r>
      <w:r w:rsidRPr="005D62C6">
        <w:rPr>
          <w:sz w:val="28"/>
          <w:szCs w:val="28"/>
        </w:rPr>
        <w:t xml:space="preserve"> сравнению с базовым периодом цен</w:t>
      </w:r>
      <w:r>
        <w:rPr>
          <w:sz w:val="28"/>
          <w:szCs w:val="28"/>
        </w:rPr>
        <w:t>ы</w:t>
      </w:r>
      <w:r w:rsidRPr="005D62C6">
        <w:rPr>
          <w:sz w:val="28"/>
          <w:szCs w:val="28"/>
        </w:rPr>
        <w:t xml:space="preserve"> увеличил</w:t>
      </w:r>
      <w:r>
        <w:rPr>
          <w:sz w:val="28"/>
          <w:szCs w:val="28"/>
        </w:rPr>
        <w:t>ись</w:t>
      </w:r>
      <w:r w:rsidRPr="005D62C6">
        <w:rPr>
          <w:sz w:val="28"/>
          <w:szCs w:val="28"/>
        </w:rPr>
        <w:t xml:space="preserve"> на </w:t>
      </w:r>
      <w:r>
        <w:rPr>
          <w:b/>
          <w:sz w:val="28"/>
          <w:szCs w:val="28"/>
        </w:rPr>
        <w:t>1.</w:t>
      </w:r>
      <w:r w:rsidR="0005487D">
        <w:rPr>
          <w:b/>
          <w:sz w:val="28"/>
          <w:szCs w:val="28"/>
        </w:rPr>
        <w:t>3</w:t>
      </w:r>
      <w:r w:rsidRPr="005D62C6">
        <w:rPr>
          <w:b/>
          <w:sz w:val="28"/>
          <w:szCs w:val="28"/>
        </w:rPr>
        <w:t>%</w:t>
      </w:r>
      <w:r w:rsidRPr="00372E58">
        <w:rPr>
          <w:sz w:val="28"/>
          <w:szCs w:val="28"/>
        </w:rPr>
        <w:t>.</w:t>
      </w:r>
    </w:p>
    <w:p w:rsidR="00574386" w:rsidRPr="001759FE" w:rsidRDefault="00574386" w:rsidP="00574386">
      <w:pPr>
        <w:widowControl w:val="0"/>
        <w:spacing w:line="0" w:lineRule="atLeast"/>
        <w:ind w:firstLine="709"/>
        <w:jc w:val="both"/>
        <w:rPr>
          <w:sz w:val="20"/>
          <w:szCs w:val="20"/>
        </w:rPr>
      </w:pPr>
    </w:p>
    <w:p w:rsidR="00574386" w:rsidRDefault="00574386" w:rsidP="00574386">
      <w:pPr>
        <w:widowControl w:val="0"/>
        <w:spacing w:line="0" w:lineRule="atLeast"/>
        <w:ind w:firstLine="709"/>
        <w:jc w:val="both"/>
        <w:rPr>
          <w:color w:val="000000"/>
          <w:sz w:val="28"/>
          <w:szCs w:val="28"/>
        </w:rPr>
      </w:pPr>
      <w:r w:rsidRPr="00CC3BA6">
        <w:rPr>
          <w:sz w:val="28"/>
          <w:szCs w:val="28"/>
        </w:rPr>
        <w:t>Таблица 8. Часть 1. Динамика розничных цен на ЖНВЛП амбулаторного</w:t>
      </w:r>
      <w:r w:rsidRPr="00CC3BA6">
        <w:rPr>
          <w:color w:val="000000"/>
          <w:sz w:val="28"/>
          <w:szCs w:val="28"/>
        </w:rPr>
        <w:t xml:space="preserve"> сегмента ценовой категории от 50 до 500 руб. в федеральных округах</w:t>
      </w:r>
    </w:p>
    <w:p w:rsidR="00574386" w:rsidRPr="00BC4A67" w:rsidRDefault="00574386" w:rsidP="00574386">
      <w:pPr>
        <w:widowControl w:val="0"/>
        <w:spacing w:line="0" w:lineRule="atLeast"/>
        <w:jc w:val="both"/>
        <w:rPr>
          <w:color w:val="000000"/>
          <w:sz w:val="20"/>
          <w:szCs w:val="20"/>
        </w:rPr>
      </w:pPr>
    </w:p>
    <w:tbl>
      <w:tblPr>
        <w:tblW w:w="5000" w:type="pct"/>
        <w:tblCellMar>
          <w:left w:w="0" w:type="dxa"/>
          <w:right w:w="0" w:type="dxa"/>
        </w:tblCellMar>
        <w:tblLook w:val="00A0" w:firstRow="1" w:lastRow="0" w:firstColumn="1" w:lastColumn="0" w:noHBand="0" w:noVBand="0"/>
      </w:tblPr>
      <w:tblGrid>
        <w:gridCol w:w="3798"/>
        <w:gridCol w:w="1984"/>
        <w:gridCol w:w="1984"/>
        <w:gridCol w:w="2165"/>
      </w:tblGrid>
      <w:tr w:rsidR="00574386" w:rsidRPr="0005487D" w:rsidTr="00574386">
        <w:trPr>
          <w:trHeight w:val="20"/>
          <w:tblHeader/>
        </w:trPr>
        <w:tc>
          <w:tcPr>
            <w:tcW w:w="1912" w:type="pct"/>
            <w:tcBorders>
              <w:top w:val="single" w:sz="4" w:space="0" w:color="auto"/>
              <w:left w:val="single" w:sz="4" w:space="0" w:color="auto"/>
              <w:bottom w:val="single" w:sz="6" w:space="0" w:color="auto"/>
              <w:right w:val="single" w:sz="4" w:space="0" w:color="auto"/>
            </w:tcBorders>
            <w:shd w:val="clear" w:color="auto" w:fill="C0C0C0"/>
            <w:noWrap/>
            <w:vAlign w:val="bottom"/>
          </w:tcPr>
          <w:p w:rsidR="00574386" w:rsidRPr="0005487D" w:rsidRDefault="00574386" w:rsidP="00574386">
            <w:pPr>
              <w:widowControl w:val="0"/>
              <w:spacing w:line="0" w:lineRule="atLeast"/>
              <w:jc w:val="center"/>
              <w:rPr>
                <w:b/>
                <w:bCs/>
                <w:sz w:val="20"/>
                <w:szCs w:val="20"/>
              </w:rPr>
            </w:pPr>
            <w:r w:rsidRPr="0005487D">
              <w:rPr>
                <w:b/>
                <w:bCs/>
                <w:sz w:val="20"/>
                <w:szCs w:val="20"/>
              </w:rPr>
              <w:t>федеральный округ</w:t>
            </w:r>
          </w:p>
        </w:tc>
        <w:tc>
          <w:tcPr>
            <w:tcW w:w="999" w:type="pct"/>
            <w:tcBorders>
              <w:top w:val="single" w:sz="4" w:space="0" w:color="auto"/>
              <w:left w:val="single" w:sz="4" w:space="0" w:color="auto"/>
              <w:bottom w:val="single" w:sz="6" w:space="0" w:color="auto"/>
              <w:right w:val="single" w:sz="4" w:space="0" w:color="auto"/>
            </w:tcBorders>
            <w:shd w:val="clear" w:color="auto" w:fill="C0C0C0"/>
          </w:tcPr>
          <w:p w:rsidR="00574386" w:rsidRPr="0005487D" w:rsidRDefault="00574386" w:rsidP="00574386">
            <w:pPr>
              <w:widowControl w:val="0"/>
              <w:spacing w:line="0" w:lineRule="atLeast"/>
              <w:jc w:val="center"/>
              <w:rPr>
                <w:b/>
                <w:sz w:val="20"/>
                <w:szCs w:val="20"/>
              </w:rPr>
            </w:pPr>
            <w:r w:rsidRPr="0005487D">
              <w:rPr>
                <w:b/>
                <w:sz w:val="20"/>
                <w:szCs w:val="20"/>
              </w:rPr>
              <w:t>% (ОП-База) /База</w:t>
            </w:r>
          </w:p>
        </w:tc>
        <w:tc>
          <w:tcPr>
            <w:tcW w:w="999" w:type="pct"/>
            <w:tcBorders>
              <w:top w:val="single" w:sz="4" w:space="0" w:color="auto"/>
              <w:left w:val="single" w:sz="4" w:space="0" w:color="auto"/>
              <w:bottom w:val="single" w:sz="6" w:space="0" w:color="auto"/>
              <w:right w:val="single" w:sz="4" w:space="0" w:color="auto"/>
            </w:tcBorders>
            <w:shd w:val="clear" w:color="auto" w:fill="C0C0C0"/>
          </w:tcPr>
          <w:p w:rsidR="00574386" w:rsidRPr="0005487D" w:rsidRDefault="00574386" w:rsidP="00574386">
            <w:pPr>
              <w:widowControl w:val="0"/>
              <w:spacing w:line="0" w:lineRule="atLeast"/>
              <w:jc w:val="center"/>
              <w:rPr>
                <w:b/>
                <w:sz w:val="20"/>
                <w:szCs w:val="20"/>
              </w:rPr>
            </w:pPr>
            <w:r w:rsidRPr="0005487D">
              <w:rPr>
                <w:b/>
                <w:sz w:val="20"/>
                <w:szCs w:val="20"/>
              </w:rPr>
              <w:t>% (ППО-База) /База</w:t>
            </w:r>
          </w:p>
        </w:tc>
        <w:tc>
          <w:tcPr>
            <w:tcW w:w="1090" w:type="pct"/>
            <w:tcBorders>
              <w:top w:val="single" w:sz="4" w:space="0" w:color="auto"/>
              <w:left w:val="single" w:sz="4" w:space="0" w:color="auto"/>
              <w:bottom w:val="single" w:sz="6" w:space="0" w:color="auto"/>
              <w:right w:val="single" w:sz="4" w:space="0" w:color="auto"/>
            </w:tcBorders>
            <w:shd w:val="clear" w:color="auto" w:fill="C0C0C0"/>
          </w:tcPr>
          <w:p w:rsidR="00574386" w:rsidRPr="0005487D" w:rsidRDefault="00574386" w:rsidP="00574386">
            <w:pPr>
              <w:widowControl w:val="0"/>
              <w:spacing w:line="0" w:lineRule="atLeast"/>
              <w:jc w:val="center"/>
              <w:rPr>
                <w:b/>
                <w:sz w:val="20"/>
                <w:szCs w:val="20"/>
              </w:rPr>
            </w:pPr>
            <w:r w:rsidRPr="0005487D">
              <w:rPr>
                <w:b/>
                <w:sz w:val="20"/>
                <w:szCs w:val="20"/>
              </w:rPr>
              <w:t>% (ОП-ППО) /ППО</w:t>
            </w:r>
          </w:p>
        </w:tc>
      </w:tr>
      <w:tr w:rsidR="00574386" w:rsidRPr="0005487D" w:rsidTr="00574386">
        <w:trPr>
          <w:trHeight w:val="20"/>
        </w:trPr>
        <w:tc>
          <w:tcPr>
            <w:tcW w:w="1912" w:type="pct"/>
            <w:tcBorders>
              <w:top w:val="single" w:sz="6" w:space="0" w:color="auto"/>
              <w:left w:val="single" w:sz="4" w:space="0" w:color="auto"/>
              <w:bottom w:val="single" w:sz="6" w:space="0" w:color="auto"/>
              <w:right w:val="single" w:sz="6" w:space="0" w:color="auto"/>
            </w:tcBorders>
            <w:shd w:val="clear" w:color="auto" w:fill="FF6600"/>
            <w:noWrap/>
            <w:vAlign w:val="bottom"/>
          </w:tcPr>
          <w:p w:rsidR="00574386" w:rsidRPr="0005487D" w:rsidRDefault="00574386" w:rsidP="00574386">
            <w:pPr>
              <w:widowControl w:val="0"/>
              <w:spacing w:line="0" w:lineRule="atLeast"/>
              <w:jc w:val="center"/>
              <w:rPr>
                <w:b/>
                <w:sz w:val="20"/>
                <w:szCs w:val="20"/>
              </w:rPr>
            </w:pPr>
            <w:r w:rsidRPr="0005487D">
              <w:rPr>
                <w:b/>
                <w:sz w:val="20"/>
                <w:szCs w:val="20"/>
              </w:rPr>
              <w:t>в среднем по РФ</w:t>
            </w:r>
          </w:p>
        </w:tc>
        <w:tc>
          <w:tcPr>
            <w:tcW w:w="999" w:type="pct"/>
            <w:tcBorders>
              <w:top w:val="single" w:sz="6" w:space="0" w:color="auto"/>
              <w:left w:val="single" w:sz="6" w:space="0" w:color="auto"/>
              <w:bottom w:val="single" w:sz="6" w:space="0" w:color="auto"/>
              <w:right w:val="single" w:sz="6" w:space="0" w:color="auto"/>
            </w:tcBorders>
            <w:shd w:val="clear" w:color="auto" w:fill="FF6600"/>
            <w:noWrap/>
          </w:tcPr>
          <w:p w:rsidR="00574386" w:rsidRPr="0005487D" w:rsidRDefault="00574386" w:rsidP="0005487D">
            <w:pPr>
              <w:spacing w:line="0" w:lineRule="atLeast"/>
              <w:jc w:val="center"/>
              <w:rPr>
                <w:b/>
                <w:sz w:val="20"/>
                <w:szCs w:val="20"/>
              </w:rPr>
            </w:pPr>
            <w:r w:rsidRPr="0005487D">
              <w:rPr>
                <w:b/>
                <w:sz w:val="20"/>
                <w:szCs w:val="20"/>
              </w:rPr>
              <w:t>1.</w:t>
            </w:r>
            <w:r w:rsidR="0005487D" w:rsidRPr="0005487D">
              <w:rPr>
                <w:b/>
                <w:sz w:val="20"/>
                <w:szCs w:val="20"/>
              </w:rPr>
              <w:t>3</w:t>
            </w:r>
          </w:p>
        </w:tc>
        <w:tc>
          <w:tcPr>
            <w:tcW w:w="999" w:type="pct"/>
            <w:tcBorders>
              <w:top w:val="single" w:sz="6" w:space="0" w:color="auto"/>
              <w:left w:val="single" w:sz="6" w:space="0" w:color="auto"/>
              <w:bottom w:val="single" w:sz="6" w:space="0" w:color="auto"/>
              <w:right w:val="single" w:sz="6" w:space="0" w:color="auto"/>
            </w:tcBorders>
            <w:shd w:val="clear" w:color="auto" w:fill="FF6600"/>
            <w:noWrap/>
          </w:tcPr>
          <w:p w:rsidR="00574386" w:rsidRPr="0005487D" w:rsidRDefault="00574386" w:rsidP="0005487D">
            <w:pPr>
              <w:spacing w:line="0" w:lineRule="atLeast"/>
              <w:jc w:val="center"/>
              <w:rPr>
                <w:b/>
                <w:sz w:val="20"/>
                <w:szCs w:val="20"/>
              </w:rPr>
            </w:pPr>
            <w:r w:rsidRPr="0005487D">
              <w:rPr>
                <w:b/>
                <w:sz w:val="20"/>
                <w:szCs w:val="20"/>
              </w:rPr>
              <w:t>1.</w:t>
            </w:r>
            <w:r w:rsidR="0005487D" w:rsidRPr="0005487D">
              <w:rPr>
                <w:b/>
                <w:sz w:val="20"/>
                <w:szCs w:val="20"/>
              </w:rPr>
              <w:t>2</w:t>
            </w:r>
          </w:p>
        </w:tc>
        <w:tc>
          <w:tcPr>
            <w:tcW w:w="1090" w:type="pct"/>
            <w:tcBorders>
              <w:top w:val="single" w:sz="6" w:space="0" w:color="auto"/>
              <w:left w:val="single" w:sz="6" w:space="0" w:color="auto"/>
              <w:bottom w:val="single" w:sz="6" w:space="0" w:color="auto"/>
              <w:right w:val="single" w:sz="4" w:space="0" w:color="auto"/>
            </w:tcBorders>
            <w:shd w:val="clear" w:color="auto" w:fill="FF6600"/>
            <w:noWrap/>
          </w:tcPr>
          <w:p w:rsidR="00574386" w:rsidRPr="0005487D" w:rsidRDefault="00574386" w:rsidP="0005487D">
            <w:pPr>
              <w:spacing w:line="0" w:lineRule="atLeast"/>
              <w:jc w:val="center"/>
              <w:rPr>
                <w:b/>
                <w:sz w:val="20"/>
                <w:szCs w:val="20"/>
              </w:rPr>
            </w:pPr>
            <w:r w:rsidRPr="0005487D">
              <w:rPr>
                <w:b/>
                <w:sz w:val="20"/>
                <w:szCs w:val="20"/>
              </w:rPr>
              <w:t>0.</w:t>
            </w:r>
            <w:r w:rsidR="0005487D" w:rsidRPr="0005487D">
              <w:rPr>
                <w:b/>
                <w:sz w:val="20"/>
                <w:szCs w:val="20"/>
              </w:rPr>
              <w:t>1</w:t>
            </w:r>
          </w:p>
        </w:tc>
      </w:tr>
      <w:tr w:rsidR="007D4392" w:rsidRPr="007D4392" w:rsidTr="007D4392">
        <w:trPr>
          <w:trHeight w:val="20"/>
        </w:trPr>
        <w:tc>
          <w:tcPr>
            <w:tcW w:w="1912" w:type="pct"/>
            <w:tcBorders>
              <w:top w:val="single" w:sz="6" w:space="0" w:color="auto"/>
              <w:left w:val="single" w:sz="4" w:space="0" w:color="auto"/>
              <w:bottom w:val="single" w:sz="4" w:space="0" w:color="auto"/>
              <w:right w:val="single" w:sz="6" w:space="0" w:color="auto"/>
            </w:tcBorders>
            <w:noWrap/>
          </w:tcPr>
          <w:p w:rsidR="007D4392" w:rsidRPr="007D4392" w:rsidRDefault="007D4392" w:rsidP="007D4392">
            <w:pPr>
              <w:spacing w:line="0" w:lineRule="atLeast"/>
              <w:rPr>
                <w:color w:val="FF0000"/>
                <w:sz w:val="20"/>
                <w:szCs w:val="20"/>
              </w:rPr>
            </w:pPr>
            <w:r w:rsidRPr="007D4392">
              <w:rPr>
                <w:color w:val="FF0000"/>
                <w:sz w:val="20"/>
                <w:szCs w:val="20"/>
              </w:rPr>
              <w:t>Дальневосточный округ</w:t>
            </w:r>
          </w:p>
        </w:tc>
        <w:tc>
          <w:tcPr>
            <w:tcW w:w="999" w:type="pct"/>
            <w:tcBorders>
              <w:top w:val="single" w:sz="6" w:space="0" w:color="auto"/>
              <w:left w:val="single" w:sz="6" w:space="0" w:color="auto"/>
              <w:bottom w:val="single" w:sz="4" w:space="0" w:color="auto"/>
              <w:right w:val="single" w:sz="6" w:space="0" w:color="auto"/>
            </w:tcBorders>
            <w:noWrap/>
            <w:vAlign w:val="center"/>
          </w:tcPr>
          <w:p w:rsidR="007D4392" w:rsidRPr="007D4392" w:rsidRDefault="007D4392" w:rsidP="007D4392">
            <w:pPr>
              <w:jc w:val="center"/>
              <w:rPr>
                <w:color w:val="FF0000"/>
                <w:sz w:val="20"/>
                <w:szCs w:val="20"/>
              </w:rPr>
            </w:pPr>
            <w:r w:rsidRPr="007D4392">
              <w:rPr>
                <w:color w:val="FF0000"/>
                <w:sz w:val="20"/>
                <w:szCs w:val="20"/>
              </w:rPr>
              <w:t>1.7</w:t>
            </w:r>
          </w:p>
        </w:tc>
        <w:tc>
          <w:tcPr>
            <w:tcW w:w="999" w:type="pct"/>
            <w:tcBorders>
              <w:top w:val="single" w:sz="6" w:space="0" w:color="auto"/>
              <w:left w:val="single" w:sz="6" w:space="0" w:color="auto"/>
              <w:bottom w:val="single" w:sz="4" w:space="0" w:color="auto"/>
              <w:right w:val="single" w:sz="6" w:space="0" w:color="auto"/>
            </w:tcBorders>
            <w:noWrap/>
            <w:vAlign w:val="center"/>
          </w:tcPr>
          <w:p w:rsidR="007D4392" w:rsidRPr="007D4392" w:rsidRDefault="007D4392" w:rsidP="007D4392">
            <w:pPr>
              <w:jc w:val="center"/>
              <w:rPr>
                <w:color w:val="FF0000"/>
                <w:sz w:val="20"/>
                <w:szCs w:val="20"/>
              </w:rPr>
            </w:pPr>
            <w:r w:rsidRPr="007D4392">
              <w:rPr>
                <w:color w:val="FF0000"/>
                <w:sz w:val="20"/>
                <w:szCs w:val="20"/>
              </w:rPr>
              <w:t>1.5</w:t>
            </w:r>
          </w:p>
        </w:tc>
        <w:tc>
          <w:tcPr>
            <w:tcW w:w="1090" w:type="pct"/>
            <w:tcBorders>
              <w:top w:val="single" w:sz="6" w:space="0" w:color="auto"/>
              <w:left w:val="single" w:sz="6" w:space="0" w:color="auto"/>
              <w:bottom w:val="single" w:sz="4" w:space="0" w:color="auto"/>
              <w:right w:val="single" w:sz="4" w:space="0" w:color="auto"/>
            </w:tcBorders>
            <w:noWrap/>
            <w:vAlign w:val="center"/>
          </w:tcPr>
          <w:p w:rsidR="007D4392" w:rsidRPr="007D4392" w:rsidRDefault="007D4392" w:rsidP="007D4392">
            <w:pPr>
              <w:jc w:val="center"/>
              <w:rPr>
                <w:color w:val="FF0000"/>
                <w:sz w:val="20"/>
                <w:szCs w:val="20"/>
              </w:rPr>
            </w:pPr>
            <w:r w:rsidRPr="007D4392">
              <w:rPr>
                <w:color w:val="FF0000"/>
                <w:sz w:val="20"/>
                <w:szCs w:val="20"/>
              </w:rPr>
              <w:t>0.4</w:t>
            </w:r>
          </w:p>
        </w:tc>
      </w:tr>
      <w:tr w:rsidR="007D4392" w:rsidRPr="007D4392" w:rsidTr="007D4392">
        <w:trPr>
          <w:trHeight w:val="20"/>
        </w:trPr>
        <w:tc>
          <w:tcPr>
            <w:tcW w:w="1912" w:type="pct"/>
            <w:tcBorders>
              <w:top w:val="single" w:sz="6" w:space="0" w:color="auto"/>
              <w:left w:val="single" w:sz="4" w:space="0" w:color="auto"/>
              <w:bottom w:val="single" w:sz="4" w:space="0" w:color="auto"/>
              <w:right w:val="single" w:sz="6" w:space="0" w:color="auto"/>
            </w:tcBorders>
            <w:noWrap/>
          </w:tcPr>
          <w:p w:rsidR="007D4392" w:rsidRPr="007D4392" w:rsidRDefault="007D4392" w:rsidP="007D4392">
            <w:pPr>
              <w:spacing w:line="0" w:lineRule="atLeast"/>
              <w:rPr>
                <w:color w:val="FF0000"/>
                <w:sz w:val="20"/>
                <w:szCs w:val="20"/>
              </w:rPr>
            </w:pPr>
            <w:r w:rsidRPr="007D4392">
              <w:rPr>
                <w:color w:val="FF0000"/>
                <w:sz w:val="20"/>
                <w:szCs w:val="20"/>
              </w:rPr>
              <w:t>Приволжский округ</w:t>
            </w:r>
          </w:p>
        </w:tc>
        <w:tc>
          <w:tcPr>
            <w:tcW w:w="999" w:type="pct"/>
            <w:tcBorders>
              <w:top w:val="single" w:sz="6" w:space="0" w:color="auto"/>
              <w:left w:val="single" w:sz="6" w:space="0" w:color="auto"/>
              <w:bottom w:val="single" w:sz="4" w:space="0" w:color="auto"/>
              <w:right w:val="single" w:sz="6" w:space="0" w:color="auto"/>
            </w:tcBorders>
            <w:noWrap/>
            <w:vAlign w:val="center"/>
          </w:tcPr>
          <w:p w:rsidR="007D4392" w:rsidRPr="007D4392" w:rsidRDefault="007D4392" w:rsidP="007D4392">
            <w:pPr>
              <w:jc w:val="center"/>
              <w:rPr>
                <w:color w:val="FF0000"/>
                <w:sz w:val="20"/>
                <w:szCs w:val="20"/>
              </w:rPr>
            </w:pPr>
            <w:r w:rsidRPr="007D4392">
              <w:rPr>
                <w:color w:val="FF0000"/>
                <w:sz w:val="20"/>
                <w:szCs w:val="20"/>
              </w:rPr>
              <w:t>0.8</w:t>
            </w:r>
          </w:p>
        </w:tc>
        <w:tc>
          <w:tcPr>
            <w:tcW w:w="999" w:type="pct"/>
            <w:tcBorders>
              <w:top w:val="single" w:sz="6" w:space="0" w:color="auto"/>
              <w:left w:val="single" w:sz="6" w:space="0" w:color="auto"/>
              <w:bottom w:val="single" w:sz="4" w:space="0" w:color="auto"/>
              <w:right w:val="single" w:sz="6" w:space="0" w:color="auto"/>
            </w:tcBorders>
            <w:noWrap/>
            <w:vAlign w:val="center"/>
          </w:tcPr>
          <w:p w:rsidR="007D4392" w:rsidRPr="007D4392" w:rsidRDefault="007D4392" w:rsidP="007D4392">
            <w:pPr>
              <w:jc w:val="center"/>
              <w:rPr>
                <w:color w:val="FF0000"/>
                <w:sz w:val="20"/>
                <w:szCs w:val="20"/>
              </w:rPr>
            </w:pPr>
            <w:r w:rsidRPr="007D4392">
              <w:rPr>
                <w:color w:val="FF0000"/>
                <w:sz w:val="20"/>
                <w:szCs w:val="20"/>
              </w:rPr>
              <w:t>0.7</w:t>
            </w:r>
          </w:p>
        </w:tc>
        <w:tc>
          <w:tcPr>
            <w:tcW w:w="1090" w:type="pct"/>
            <w:tcBorders>
              <w:top w:val="single" w:sz="6" w:space="0" w:color="auto"/>
              <w:left w:val="single" w:sz="6" w:space="0" w:color="auto"/>
              <w:bottom w:val="single" w:sz="4" w:space="0" w:color="auto"/>
              <w:right w:val="single" w:sz="4" w:space="0" w:color="auto"/>
            </w:tcBorders>
            <w:noWrap/>
            <w:vAlign w:val="center"/>
          </w:tcPr>
          <w:p w:rsidR="007D4392" w:rsidRPr="007D4392" w:rsidRDefault="007D4392" w:rsidP="00925821">
            <w:pPr>
              <w:jc w:val="center"/>
              <w:rPr>
                <w:color w:val="FF0000"/>
                <w:sz w:val="20"/>
                <w:szCs w:val="20"/>
              </w:rPr>
            </w:pPr>
            <w:r w:rsidRPr="007D4392">
              <w:rPr>
                <w:color w:val="FF0000"/>
                <w:sz w:val="20"/>
                <w:szCs w:val="20"/>
              </w:rPr>
              <w:t>0.</w:t>
            </w:r>
            <w:r w:rsidR="00925821">
              <w:rPr>
                <w:color w:val="FF0000"/>
                <w:sz w:val="20"/>
                <w:szCs w:val="20"/>
              </w:rPr>
              <w:t>1</w:t>
            </w:r>
          </w:p>
        </w:tc>
      </w:tr>
      <w:tr w:rsidR="007D4392" w:rsidRPr="0005487D" w:rsidTr="007D4392">
        <w:trPr>
          <w:trHeight w:val="20"/>
        </w:trPr>
        <w:tc>
          <w:tcPr>
            <w:tcW w:w="1912" w:type="pct"/>
            <w:tcBorders>
              <w:top w:val="single" w:sz="6" w:space="0" w:color="auto"/>
              <w:left w:val="single" w:sz="4" w:space="0" w:color="auto"/>
              <w:bottom w:val="single" w:sz="4" w:space="0" w:color="auto"/>
              <w:right w:val="single" w:sz="6" w:space="0" w:color="auto"/>
            </w:tcBorders>
            <w:noWrap/>
          </w:tcPr>
          <w:p w:rsidR="007D4392" w:rsidRPr="0005487D" w:rsidRDefault="007D4392" w:rsidP="007D4392">
            <w:pPr>
              <w:spacing w:line="0" w:lineRule="atLeast"/>
              <w:rPr>
                <w:sz w:val="20"/>
                <w:szCs w:val="20"/>
              </w:rPr>
            </w:pPr>
            <w:r w:rsidRPr="0005487D">
              <w:rPr>
                <w:sz w:val="20"/>
                <w:szCs w:val="20"/>
              </w:rPr>
              <w:t>Северо-Западный округ</w:t>
            </w:r>
          </w:p>
        </w:tc>
        <w:tc>
          <w:tcPr>
            <w:tcW w:w="999" w:type="pct"/>
            <w:tcBorders>
              <w:top w:val="single" w:sz="6" w:space="0" w:color="auto"/>
              <w:left w:val="single" w:sz="6" w:space="0" w:color="auto"/>
              <w:bottom w:val="single" w:sz="4" w:space="0" w:color="auto"/>
              <w:right w:val="single" w:sz="6" w:space="0" w:color="auto"/>
            </w:tcBorders>
            <w:noWrap/>
            <w:vAlign w:val="center"/>
          </w:tcPr>
          <w:p w:rsidR="007D4392" w:rsidRPr="0005487D" w:rsidRDefault="007D4392" w:rsidP="007D4392">
            <w:pPr>
              <w:jc w:val="center"/>
              <w:rPr>
                <w:sz w:val="20"/>
                <w:szCs w:val="20"/>
              </w:rPr>
            </w:pPr>
            <w:r w:rsidRPr="0005487D">
              <w:rPr>
                <w:sz w:val="20"/>
                <w:szCs w:val="20"/>
              </w:rPr>
              <w:t>0</w:t>
            </w:r>
            <w:r>
              <w:rPr>
                <w:sz w:val="20"/>
                <w:szCs w:val="20"/>
              </w:rPr>
              <w:t>.</w:t>
            </w:r>
            <w:r w:rsidRPr="0005487D">
              <w:rPr>
                <w:sz w:val="20"/>
                <w:szCs w:val="20"/>
              </w:rPr>
              <w:t>4</w:t>
            </w:r>
          </w:p>
        </w:tc>
        <w:tc>
          <w:tcPr>
            <w:tcW w:w="999" w:type="pct"/>
            <w:tcBorders>
              <w:top w:val="single" w:sz="6" w:space="0" w:color="auto"/>
              <w:left w:val="single" w:sz="6" w:space="0" w:color="auto"/>
              <w:bottom w:val="single" w:sz="4" w:space="0" w:color="auto"/>
              <w:right w:val="single" w:sz="6" w:space="0" w:color="auto"/>
            </w:tcBorders>
            <w:noWrap/>
            <w:vAlign w:val="center"/>
          </w:tcPr>
          <w:p w:rsidR="007D4392" w:rsidRPr="0005487D" w:rsidRDefault="007D4392" w:rsidP="007D4392">
            <w:pPr>
              <w:jc w:val="center"/>
              <w:rPr>
                <w:sz w:val="20"/>
                <w:szCs w:val="20"/>
              </w:rPr>
            </w:pPr>
            <w:r w:rsidRPr="0005487D">
              <w:rPr>
                <w:sz w:val="20"/>
                <w:szCs w:val="20"/>
              </w:rPr>
              <w:t>0</w:t>
            </w:r>
            <w:r>
              <w:rPr>
                <w:sz w:val="20"/>
                <w:szCs w:val="20"/>
              </w:rPr>
              <w:t>.</w:t>
            </w:r>
            <w:r w:rsidRPr="0005487D">
              <w:rPr>
                <w:sz w:val="20"/>
                <w:szCs w:val="20"/>
              </w:rPr>
              <w:t>7</w:t>
            </w:r>
          </w:p>
        </w:tc>
        <w:tc>
          <w:tcPr>
            <w:tcW w:w="1090" w:type="pct"/>
            <w:tcBorders>
              <w:top w:val="single" w:sz="6" w:space="0" w:color="auto"/>
              <w:left w:val="single" w:sz="6" w:space="0" w:color="auto"/>
              <w:bottom w:val="single" w:sz="4" w:space="0" w:color="auto"/>
              <w:right w:val="single" w:sz="4" w:space="0" w:color="auto"/>
            </w:tcBorders>
            <w:noWrap/>
            <w:vAlign w:val="center"/>
          </w:tcPr>
          <w:p w:rsidR="007D4392" w:rsidRPr="007D4392" w:rsidRDefault="007D4392" w:rsidP="007D4392">
            <w:pPr>
              <w:jc w:val="center"/>
              <w:rPr>
                <w:sz w:val="20"/>
                <w:szCs w:val="20"/>
              </w:rPr>
            </w:pPr>
            <w:r w:rsidRPr="007D4392">
              <w:rPr>
                <w:sz w:val="20"/>
                <w:szCs w:val="20"/>
              </w:rPr>
              <w:t>-0</w:t>
            </w:r>
            <w:r>
              <w:rPr>
                <w:sz w:val="20"/>
                <w:szCs w:val="20"/>
              </w:rPr>
              <w:t>.</w:t>
            </w:r>
            <w:r w:rsidRPr="007D4392">
              <w:rPr>
                <w:sz w:val="20"/>
                <w:szCs w:val="20"/>
              </w:rPr>
              <w:t>2</w:t>
            </w:r>
          </w:p>
        </w:tc>
      </w:tr>
      <w:tr w:rsidR="007D4392" w:rsidRPr="007D4392" w:rsidTr="007D4392">
        <w:trPr>
          <w:trHeight w:val="20"/>
        </w:trPr>
        <w:tc>
          <w:tcPr>
            <w:tcW w:w="1912" w:type="pct"/>
            <w:tcBorders>
              <w:top w:val="single" w:sz="6" w:space="0" w:color="auto"/>
              <w:left w:val="single" w:sz="4" w:space="0" w:color="auto"/>
              <w:bottom w:val="single" w:sz="4" w:space="0" w:color="auto"/>
              <w:right w:val="single" w:sz="6" w:space="0" w:color="auto"/>
            </w:tcBorders>
            <w:noWrap/>
          </w:tcPr>
          <w:p w:rsidR="007D4392" w:rsidRPr="007D4392" w:rsidRDefault="007D4392" w:rsidP="007D4392">
            <w:pPr>
              <w:spacing w:line="0" w:lineRule="atLeast"/>
              <w:rPr>
                <w:color w:val="FF0000"/>
                <w:sz w:val="20"/>
                <w:szCs w:val="20"/>
              </w:rPr>
            </w:pPr>
            <w:r w:rsidRPr="007D4392">
              <w:rPr>
                <w:color w:val="FF0000"/>
                <w:sz w:val="20"/>
                <w:szCs w:val="20"/>
              </w:rPr>
              <w:t>Северо-Кавказский округ</w:t>
            </w:r>
          </w:p>
        </w:tc>
        <w:tc>
          <w:tcPr>
            <w:tcW w:w="999" w:type="pct"/>
            <w:tcBorders>
              <w:top w:val="single" w:sz="6" w:space="0" w:color="auto"/>
              <w:left w:val="single" w:sz="6" w:space="0" w:color="auto"/>
              <w:bottom w:val="single" w:sz="4" w:space="0" w:color="auto"/>
              <w:right w:val="single" w:sz="6" w:space="0" w:color="auto"/>
            </w:tcBorders>
            <w:noWrap/>
            <w:vAlign w:val="center"/>
          </w:tcPr>
          <w:p w:rsidR="007D4392" w:rsidRPr="007D4392" w:rsidRDefault="007D4392" w:rsidP="007D4392">
            <w:pPr>
              <w:jc w:val="center"/>
              <w:rPr>
                <w:color w:val="FF0000"/>
                <w:sz w:val="20"/>
                <w:szCs w:val="20"/>
              </w:rPr>
            </w:pPr>
            <w:r w:rsidRPr="007D4392">
              <w:rPr>
                <w:color w:val="FF0000"/>
                <w:sz w:val="20"/>
                <w:szCs w:val="20"/>
              </w:rPr>
              <w:t>2.0</w:t>
            </w:r>
          </w:p>
        </w:tc>
        <w:tc>
          <w:tcPr>
            <w:tcW w:w="999" w:type="pct"/>
            <w:tcBorders>
              <w:top w:val="single" w:sz="6" w:space="0" w:color="auto"/>
              <w:left w:val="single" w:sz="6" w:space="0" w:color="auto"/>
              <w:bottom w:val="single" w:sz="4" w:space="0" w:color="auto"/>
              <w:right w:val="single" w:sz="6" w:space="0" w:color="auto"/>
            </w:tcBorders>
            <w:noWrap/>
            <w:vAlign w:val="center"/>
          </w:tcPr>
          <w:p w:rsidR="007D4392" w:rsidRPr="007D4392" w:rsidRDefault="007D4392" w:rsidP="007D4392">
            <w:pPr>
              <w:jc w:val="center"/>
              <w:rPr>
                <w:color w:val="FF0000"/>
                <w:sz w:val="20"/>
                <w:szCs w:val="20"/>
              </w:rPr>
            </w:pPr>
            <w:r w:rsidRPr="007D4392">
              <w:rPr>
                <w:color w:val="FF0000"/>
                <w:sz w:val="20"/>
                <w:szCs w:val="20"/>
              </w:rPr>
              <w:t>1.9</w:t>
            </w:r>
          </w:p>
        </w:tc>
        <w:tc>
          <w:tcPr>
            <w:tcW w:w="1090" w:type="pct"/>
            <w:tcBorders>
              <w:top w:val="single" w:sz="6" w:space="0" w:color="auto"/>
              <w:left w:val="single" w:sz="6" w:space="0" w:color="auto"/>
              <w:bottom w:val="single" w:sz="4" w:space="0" w:color="auto"/>
              <w:right w:val="single" w:sz="4" w:space="0" w:color="auto"/>
            </w:tcBorders>
            <w:noWrap/>
            <w:vAlign w:val="center"/>
          </w:tcPr>
          <w:p w:rsidR="007D4392" w:rsidRPr="007D4392" w:rsidRDefault="007D4392" w:rsidP="00925821">
            <w:pPr>
              <w:jc w:val="center"/>
              <w:rPr>
                <w:color w:val="FF0000"/>
                <w:sz w:val="20"/>
                <w:szCs w:val="20"/>
              </w:rPr>
            </w:pPr>
            <w:r w:rsidRPr="007D4392">
              <w:rPr>
                <w:color w:val="FF0000"/>
                <w:sz w:val="20"/>
                <w:szCs w:val="20"/>
              </w:rPr>
              <w:t>0.</w:t>
            </w:r>
            <w:r w:rsidR="00925821">
              <w:rPr>
                <w:color w:val="FF0000"/>
                <w:sz w:val="20"/>
                <w:szCs w:val="20"/>
              </w:rPr>
              <w:t>3</w:t>
            </w:r>
          </w:p>
        </w:tc>
      </w:tr>
      <w:tr w:rsidR="007D4392" w:rsidRPr="007D4392" w:rsidTr="007D4392">
        <w:trPr>
          <w:trHeight w:val="20"/>
        </w:trPr>
        <w:tc>
          <w:tcPr>
            <w:tcW w:w="1912" w:type="pct"/>
            <w:tcBorders>
              <w:top w:val="single" w:sz="6" w:space="0" w:color="auto"/>
              <w:left w:val="single" w:sz="4" w:space="0" w:color="auto"/>
              <w:bottom w:val="single" w:sz="4" w:space="0" w:color="auto"/>
              <w:right w:val="single" w:sz="6" w:space="0" w:color="auto"/>
            </w:tcBorders>
            <w:noWrap/>
          </w:tcPr>
          <w:p w:rsidR="007D4392" w:rsidRPr="007D4392" w:rsidRDefault="007D4392" w:rsidP="007D4392">
            <w:pPr>
              <w:spacing w:line="0" w:lineRule="atLeast"/>
              <w:rPr>
                <w:color w:val="FF0000"/>
                <w:sz w:val="20"/>
                <w:szCs w:val="20"/>
              </w:rPr>
            </w:pPr>
            <w:r w:rsidRPr="007D4392">
              <w:rPr>
                <w:color w:val="FF0000"/>
                <w:sz w:val="20"/>
                <w:szCs w:val="20"/>
              </w:rPr>
              <w:t>Сибирский округ</w:t>
            </w:r>
          </w:p>
        </w:tc>
        <w:tc>
          <w:tcPr>
            <w:tcW w:w="999" w:type="pct"/>
            <w:tcBorders>
              <w:top w:val="single" w:sz="6" w:space="0" w:color="auto"/>
              <w:left w:val="single" w:sz="6" w:space="0" w:color="auto"/>
              <w:bottom w:val="single" w:sz="4" w:space="0" w:color="auto"/>
              <w:right w:val="single" w:sz="6" w:space="0" w:color="auto"/>
            </w:tcBorders>
            <w:noWrap/>
            <w:vAlign w:val="center"/>
          </w:tcPr>
          <w:p w:rsidR="007D4392" w:rsidRPr="007D4392" w:rsidRDefault="007D4392" w:rsidP="007D4392">
            <w:pPr>
              <w:jc w:val="center"/>
              <w:rPr>
                <w:color w:val="FF0000"/>
                <w:sz w:val="20"/>
                <w:szCs w:val="20"/>
              </w:rPr>
            </w:pPr>
            <w:r w:rsidRPr="007D4392">
              <w:rPr>
                <w:color w:val="FF0000"/>
                <w:sz w:val="20"/>
                <w:szCs w:val="20"/>
              </w:rPr>
              <w:t>2.3</w:t>
            </w:r>
          </w:p>
        </w:tc>
        <w:tc>
          <w:tcPr>
            <w:tcW w:w="999" w:type="pct"/>
            <w:tcBorders>
              <w:top w:val="single" w:sz="6" w:space="0" w:color="auto"/>
              <w:left w:val="single" w:sz="6" w:space="0" w:color="auto"/>
              <w:bottom w:val="single" w:sz="4" w:space="0" w:color="auto"/>
              <w:right w:val="single" w:sz="6" w:space="0" w:color="auto"/>
            </w:tcBorders>
            <w:noWrap/>
            <w:vAlign w:val="center"/>
          </w:tcPr>
          <w:p w:rsidR="007D4392" w:rsidRPr="007D4392" w:rsidRDefault="007D4392" w:rsidP="007D4392">
            <w:pPr>
              <w:jc w:val="center"/>
              <w:rPr>
                <w:color w:val="FF0000"/>
                <w:sz w:val="20"/>
                <w:szCs w:val="20"/>
              </w:rPr>
            </w:pPr>
            <w:r w:rsidRPr="007D4392">
              <w:rPr>
                <w:color w:val="FF0000"/>
                <w:sz w:val="20"/>
                <w:szCs w:val="20"/>
              </w:rPr>
              <w:t>2.0</w:t>
            </w:r>
          </w:p>
        </w:tc>
        <w:tc>
          <w:tcPr>
            <w:tcW w:w="1090" w:type="pct"/>
            <w:tcBorders>
              <w:top w:val="single" w:sz="6" w:space="0" w:color="auto"/>
              <w:left w:val="single" w:sz="6" w:space="0" w:color="auto"/>
              <w:bottom w:val="single" w:sz="4" w:space="0" w:color="auto"/>
              <w:right w:val="single" w:sz="4" w:space="0" w:color="auto"/>
            </w:tcBorders>
            <w:noWrap/>
            <w:vAlign w:val="center"/>
          </w:tcPr>
          <w:p w:rsidR="007D4392" w:rsidRPr="007D4392" w:rsidRDefault="007D4392" w:rsidP="007D4392">
            <w:pPr>
              <w:jc w:val="center"/>
              <w:rPr>
                <w:color w:val="FF0000"/>
                <w:sz w:val="20"/>
                <w:szCs w:val="20"/>
              </w:rPr>
            </w:pPr>
            <w:r w:rsidRPr="007D4392">
              <w:rPr>
                <w:color w:val="FF0000"/>
                <w:sz w:val="20"/>
                <w:szCs w:val="20"/>
              </w:rPr>
              <w:t>0.4</w:t>
            </w:r>
          </w:p>
        </w:tc>
      </w:tr>
      <w:tr w:rsidR="007D4392" w:rsidRPr="007D4392" w:rsidTr="007D4392">
        <w:trPr>
          <w:trHeight w:val="20"/>
        </w:trPr>
        <w:tc>
          <w:tcPr>
            <w:tcW w:w="1912" w:type="pct"/>
            <w:tcBorders>
              <w:top w:val="single" w:sz="6" w:space="0" w:color="auto"/>
              <w:left w:val="single" w:sz="4" w:space="0" w:color="auto"/>
              <w:bottom w:val="single" w:sz="4" w:space="0" w:color="auto"/>
              <w:right w:val="single" w:sz="6" w:space="0" w:color="auto"/>
            </w:tcBorders>
            <w:noWrap/>
          </w:tcPr>
          <w:p w:rsidR="007D4392" w:rsidRPr="007D4392" w:rsidRDefault="007D4392" w:rsidP="007D4392">
            <w:pPr>
              <w:spacing w:line="0" w:lineRule="atLeast"/>
              <w:rPr>
                <w:color w:val="FF0000"/>
                <w:sz w:val="20"/>
                <w:szCs w:val="20"/>
              </w:rPr>
            </w:pPr>
            <w:r w:rsidRPr="007D4392">
              <w:rPr>
                <w:color w:val="FF0000"/>
                <w:sz w:val="20"/>
                <w:szCs w:val="20"/>
              </w:rPr>
              <w:t>Уральский округ</w:t>
            </w:r>
          </w:p>
        </w:tc>
        <w:tc>
          <w:tcPr>
            <w:tcW w:w="999" w:type="pct"/>
            <w:tcBorders>
              <w:top w:val="single" w:sz="6" w:space="0" w:color="auto"/>
              <w:left w:val="single" w:sz="6" w:space="0" w:color="auto"/>
              <w:bottom w:val="single" w:sz="4" w:space="0" w:color="auto"/>
              <w:right w:val="single" w:sz="6" w:space="0" w:color="auto"/>
            </w:tcBorders>
            <w:noWrap/>
            <w:vAlign w:val="center"/>
          </w:tcPr>
          <w:p w:rsidR="007D4392" w:rsidRPr="007D4392" w:rsidRDefault="007D4392" w:rsidP="007D4392">
            <w:pPr>
              <w:jc w:val="center"/>
              <w:rPr>
                <w:color w:val="FF0000"/>
                <w:sz w:val="20"/>
                <w:szCs w:val="20"/>
              </w:rPr>
            </w:pPr>
            <w:r w:rsidRPr="007D4392">
              <w:rPr>
                <w:color w:val="FF0000"/>
                <w:sz w:val="20"/>
                <w:szCs w:val="20"/>
              </w:rPr>
              <w:t>1.2</w:t>
            </w:r>
          </w:p>
        </w:tc>
        <w:tc>
          <w:tcPr>
            <w:tcW w:w="999" w:type="pct"/>
            <w:tcBorders>
              <w:top w:val="single" w:sz="6" w:space="0" w:color="auto"/>
              <w:left w:val="single" w:sz="6" w:space="0" w:color="auto"/>
              <w:bottom w:val="single" w:sz="4" w:space="0" w:color="auto"/>
              <w:right w:val="single" w:sz="6" w:space="0" w:color="auto"/>
            </w:tcBorders>
            <w:noWrap/>
            <w:vAlign w:val="center"/>
          </w:tcPr>
          <w:p w:rsidR="007D4392" w:rsidRPr="007D4392" w:rsidRDefault="007D4392" w:rsidP="007D4392">
            <w:pPr>
              <w:jc w:val="center"/>
              <w:rPr>
                <w:color w:val="FF0000"/>
                <w:sz w:val="20"/>
                <w:szCs w:val="20"/>
              </w:rPr>
            </w:pPr>
            <w:r w:rsidRPr="007D4392">
              <w:rPr>
                <w:color w:val="FF0000"/>
                <w:sz w:val="20"/>
                <w:szCs w:val="20"/>
              </w:rPr>
              <w:t>1.2</w:t>
            </w:r>
          </w:p>
        </w:tc>
        <w:tc>
          <w:tcPr>
            <w:tcW w:w="1090" w:type="pct"/>
            <w:tcBorders>
              <w:top w:val="single" w:sz="6" w:space="0" w:color="auto"/>
              <w:left w:val="single" w:sz="6" w:space="0" w:color="auto"/>
              <w:bottom w:val="single" w:sz="4" w:space="0" w:color="auto"/>
              <w:right w:val="single" w:sz="4" w:space="0" w:color="auto"/>
            </w:tcBorders>
            <w:noWrap/>
            <w:vAlign w:val="center"/>
          </w:tcPr>
          <w:p w:rsidR="007D4392" w:rsidRPr="007D4392" w:rsidRDefault="007D4392" w:rsidP="007D4392">
            <w:pPr>
              <w:jc w:val="center"/>
              <w:rPr>
                <w:color w:val="FF0000"/>
                <w:sz w:val="20"/>
                <w:szCs w:val="20"/>
              </w:rPr>
            </w:pPr>
            <w:r w:rsidRPr="007D4392">
              <w:rPr>
                <w:color w:val="FF0000"/>
                <w:sz w:val="20"/>
                <w:szCs w:val="20"/>
              </w:rPr>
              <w:t>0.1</w:t>
            </w:r>
          </w:p>
        </w:tc>
      </w:tr>
      <w:tr w:rsidR="007D4392" w:rsidRPr="007D4392" w:rsidTr="007D4392">
        <w:trPr>
          <w:trHeight w:val="20"/>
        </w:trPr>
        <w:tc>
          <w:tcPr>
            <w:tcW w:w="1912" w:type="pct"/>
            <w:tcBorders>
              <w:top w:val="single" w:sz="6" w:space="0" w:color="auto"/>
              <w:left w:val="single" w:sz="4" w:space="0" w:color="auto"/>
              <w:bottom w:val="single" w:sz="4" w:space="0" w:color="auto"/>
              <w:right w:val="single" w:sz="6" w:space="0" w:color="auto"/>
            </w:tcBorders>
            <w:noWrap/>
          </w:tcPr>
          <w:p w:rsidR="007D4392" w:rsidRPr="007D4392" w:rsidRDefault="007D4392" w:rsidP="007D4392">
            <w:pPr>
              <w:spacing w:line="0" w:lineRule="atLeast"/>
              <w:rPr>
                <w:color w:val="FF0000"/>
                <w:sz w:val="20"/>
                <w:szCs w:val="20"/>
              </w:rPr>
            </w:pPr>
            <w:r w:rsidRPr="007D4392">
              <w:rPr>
                <w:color w:val="FF0000"/>
                <w:sz w:val="20"/>
                <w:szCs w:val="20"/>
              </w:rPr>
              <w:t>Центральный округ</w:t>
            </w:r>
          </w:p>
        </w:tc>
        <w:tc>
          <w:tcPr>
            <w:tcW w:w="999" w:type="pct"/>
            <w:tcBorders>
              <w:top w:val="single" w:sz="6" w:space="0" w:color="auto"/>
              <w:left w:val="single" w:sz="6" w:space="0" w:color="auto"/>
              <w:bottom w:val="single" w:sz="4" w:space="0" w:color="auto"/>
              <w:right w:val="single" w:sz="6" w:space="0" w:color="auto"/>
            </w:tcBorders>
            <w:noWrap/>
            <w:vAlign w:val="center"/>
          </w:tcPr>
          <w:p w:rsidR="007D4392" w:rsidRPr="007D4392" w:rsidRDefault="007D4392" w:rsidP="007D4392">
            <w:pPr>
              <w:jc w:val="center"/>
              <w:rPr>
                <w:color w:val="FF0000"/>
                <w:sz w:val="20"/>
                <w:szCs w:val="20"/>
              </w:rPr>
            </w:pPr>
            <w:r w:rsidRPr="007D4392">
              <w:rPr>
                <w:color w:val="FF0000"/>
                <w:sz w:val="20"/>
                <w:szCs w:val="20"/>
              </w:rPr>
              <w:t>1.5</w:t>
            </w:r>
          </w:p>
        </w:tc>
        <w:tc>
          <w:tcPr>
            <w:tcW w:w="999" w:type="pct"/>
            <w:tcBorders>
              <w:top w:val="single" w:sz="6" w:space="0" w:color="auto"/>
              <w:left w:val="single" w:sz="6" w:space="0" w:color="auto"/>
              <w:bottom w:val="single" w:sz="4" w:space="0" w:color="auto"/>
              <w:right w:val="single" w:sz="6" w:space="0" w:color="auto"/>
            </w:tcBorders>
            <w:noWrap/>
            <w:vAlign w:val="center"/>
          </w:tcPr>
          <w:p w:rsidR="007D4392" w:rsidRPr="007D4392" w:rsidRDefault="007D4392" w:rsidP="007D4392">
            <w:pPr>
              <w:jc w:val="center"/>
              <w:rPr>
                <w:color w:val="FF0000"/>
                <w:sz w:val="20"/>
                <w:szCs w:val="20"/>
              </w:rPr>
            </w:pPr>
            <w:r w:rsidRPr="007D4392">
              <w:rPr>
                <w:color w:val="FF0000"/>
                <w:sz w:val="20"/>
                <w:szCs w:val="20"/>
              </w:rPr>
              <w:t>1.5</w:t>
            </w:r>
          </w:p>
        </w:tc>
        <w:tc>
          <w:tcPr>
            <w:tcW w:w="1090" w:type="pct"/>
            <w:tcBorders>
              <w:top w:val="single" w:sz="6" w:space="0" w:color="auto"/>
              <w:left w:val="single" w:sz="6" w:space="0" w:color="auto"/>
              <w:bottom w:val="single" w:sz="4" w:space="0" w:color="auto"/>
              <w:right w:val="single" w:sz="4" w:space="0" w:color="auto"/>
            </w:tcBorders>
            <w:noWrap/>
            <w:vAlign w:val="center"/>
          </w:tcPr>
          <w:p w:rsidR="007D4392" w:rsidRPr="007D4392" w:rsidRDefault="007D4392" w:rsidP="007D4392">
            <w:pPr>
              <w:jc w:val="center"/>
              <w:rPr>
                <w:color w:val="FF0000"/>
                <w:sz w:val="20"/>
                <w:szCs w:val="20"/>
              </w:rPr>
            </w:pPr>
            <w:r w:rsidRPr="007D4392">
              <w:rPr>
                <w:color w:val="FF0000"/>
                <w:sz w:val="20"/>
                <w:szCs w:val="20"/>
              </w:rPr>
              <w:t>0.1</w:t>
            </w:r>
          </w:p>
        </w:tc>
      </w:tr>
      <w:tr w:rsidR="007D4392" w:rsidRPr="007D4392" w:rsidTr="007D4392">
        <w:trPr>
          <w:trHeight w:val="20"/>
        </w:trPr>
        <w:tc>
          <w:tcPr>
            <w:tcW w:w="1912" w:type="pct"/>
            <w:tcBorders>
              <w:top w:val="single" w:sz="6" w:space="0" w:color="auto"/>
              <w:left w:val="single" w:sz="4" w:space="0" w:color="auto"/>
              <w:bottom w:val="single" w:sz="4" w:space="0" w:color="auto"/>
              <w:right w:val="single" w:sz="6" w:space="0" w:color="auto"/>
            </w:tcBorders>
            <w:noWrap/>
          </w:tcPr>
          <w:p w:rsidR="007D4392" w:rsidRPr="007D4392" w:rsidRDefault="007D4392" w:rsidP="007D4392">
            <w:pPr>
              <w:spacing w:line="0" w:lineRule="atLeast"/>
              <w:rPr>
                <w:color w:val="FF0000"/>
                <w:sz w:val="20"/>
                <w:szCs w:val="20"/>
              </w:rPr>
            </w:pPr>
            <w:r w:rsidRPr="007D4392">
              <w:rPr>
                <w:color w:val="FF0000"/>
                <w:sz w:val="20"/>
                <w:szCs w:val="20"/>
              </w:rPr>
              <w:t>Южный округ</w:t>
            </w:r>
          </w:p>
        </w:tc>
        <w:tc>
          <w:tcPr>
            <w:tcW w:w="999" w:type="pct"/>
            <w:tcBorders>
              <w:top w:val="single" w:sz="6" w:space="0" w:color="auto"/>
              <w:left w:val="single" w:sz="6" w:space="0" w:color="auto"/>
              <w:bottom w:val="single" w:sz="4" w:space="0" w:color="auto"/>
              <w:right w:val="single" w:sz="6" w:space="0" w:color="auto"/>
            </w:tcBorders>
            <w:noWrap/>
            <w:vAlign w:val="center"/>
          </w:tcPr>
          <w:p w:rsidR="007D4392" w:rsidRPr="007D4392" w:rsidRDefault="007D4392" w:rsidP="007D4392">
            <w:pPr>
              <w:jc w:val="center"/>
              <w:rPr>
                <w:color w:val="FF0000"/>
                <w:sz w:val="20"/>
                <w:szCs w:val="20"/>
              </w:rPr>
            </w:pPr>
            <w:r w:rsidRPr="007D4392">
              <w:rPr>
                <w:color w:val="FF0000"/>
                <w:sz w:val="20"/>
                <w:szCs w:val="20"/>
              </w:rPr>
              <w:t>0.5</w:t>
            </w:r>
          </w:p>
        </w:tc>
        <w:tc>
          <w:tcPr>
            <w:tcW w:w="999" w:type="pct"/>
            <w:tcBorders>
              <w:top w:val="single" w:sz="6" w:space="0" w:color="auto"/>
              <w:left w:val="single" w:sz="6" w:space="0" w:color="auto"/>
              <w:bottom w:val="single" w:sz="4" w:space="0" w:color="auto"/>
              <w:right w:val="single" w:sz="6" w:space="0" w:color="auto"/>
            </w:tcBorders>
            <w:noWrap/>
            <w:vAlign w:val="center"/>
          </w:tcPr>
          <w:p w:rsidR="007D4392" w:rsidRPr="007D4392" w:rsidRDefault="007D4392" w:rsidP="007D4392">
            <w:pPr>
              <w:jc w:val="center"/>
              <w:rPr>
                <w:color w:val="FF0000"/>
                <w:sz w:val="20"/>
                <w:szCs w:val="20"/>
              </w:rPr>
            </w:pPr>
            <w:r w:rsidRPr="007D4392">
              <w:rPr>
                <w:color w:val="FF0000"/>
                <w:sz w:val="20"/>
                <w:szCs w:val="20"/>
              </w:rPr>
              <w:t>0.3</w:t>
            </w:r>
          </w:p>
        </w:tc>
        <w:tc>
          <w:tcPr>
            <w:tcW w:w="1090" w:type="pct"/>
            <w:tcBorders>
              <w:top w:val="single" w:sz="6" w:space="0" w:color="auto"/>
              <w:left w:val="single" w:sz="6" w:space="0" w:color="auto"/>
              <w:bottom w:val="single" w:sz="4" w:space="0" w:color="auto"/>
              <w:right w:val="single" w:sz="4" w:space="0" w:color="auto"/>
            </w:tcBorders>
            <w:noWrap/>
            <w:vAlign w:val="center"/>
          </w:tcPr>
          <w:p w:rsidR="007D4392" w:rsidRPr="007D4392" w:rsidRDefault="007D4392" w:rsidP="00666882">
            <w:pPr>
              <w:jc w:val="center"/>
              <w:rPr>
                <w:color w:val="FF0000"/>
                <w:sz w:val="20"/>
                <w:szCs w:val="20"/>
              </w:rPr>
            </w:pPr>
            <w:r w:rsidRPr="007D4392">
              <w:rPr>
                <w:color w:val="FF0000"/>
                <w:sz w:val="20"/>
                <w:szCs w:val="20"/>
              </w:rPr>
              <w:t>0.</w:t>
            </w:r>
            <w:r w:rsidR="00666882">
              <w:rPr>
                <w:color w:val="FF0000"/>
                <w:sz w:val="20"/>
                <w:szCs w:val="20"/>
              </w:rPr>
              <w:t>2</w:t>
            </w:r>
          </w:p>
        </w:tc>
      </w:tr>
    </w:tbl>
    <w:p w:rsidR="00574386" w:rsidRPr="0039010B" w:rsidRDefault="00574386" w:rsidP="00574386">
      <w:pPr>
        <w:widowControl w:val="0"/>
        <w:spacing w:line="0" w:lineRule="atLeast"/>
        <w:ind w:firstLine="709"/>
        <w:jc w:val="both"/>
        <w:rPr>
          <w:color w:val="000000"/>
          <w:sz w:val="20"/>
          <w:szCs w:val="20"/>
        </w:rPr>
      </w:pPr>
    </w:p>
    <w:p w:rsidR="00574386" w:rsidRDefault="00574386" w:rsidP="00574386">
      <w:pPr>
        <w:widowControl w:val="0"/>
        <w:spacing w:line="0" w:lineRule="atLeast"/>
        <w:ind w:firstLine="709"/>
        <w:jc w:val="both"/>
        <w:rPr>
          <w:color w:val="000000"/>
          <w:sz w:val="28"/>
          <w:szCs w:val="28"/>
        </w:rPr>
      </w:pPr>
      <w:r w:rsidRPr="00CC3BA6">
        <w:rPr>
          <w:color w:val="000000"/>
          <w:sz w:val="28"/>
          <w:szCs w:val="28"/>
        </w:rPr>
        <w:t>В разрезе субъектов Российской Федерации</w:t>
      </w:r>
      <w:r w:rsidR="0005487D">
        <w:rPr>
          <w:color w:val="000000"/>
          <w:sz w:val="28"/>
          <w:szCs w:val="28"/>
        </w:rPr>
        <w:t xml:space="preserve"> </w:t>
      </w:r>
      <w:r w:rsidRPr="00CC3BA6">
        <w:rPr>
          <w:color w:val="000000"/>
          <w:sz w:val="28"/>
          <w:szCs w:val="28"/>
        </w:rPr>
        <w:t xml:space="preserve">наибольший рост цен </w:t>
      </w:r>
      <w:r>
        <w:rPr>
          <w:color w:val="000000"/>
          <w:sz w:val="28"/>
          <w:szCs w:val="28"/>
        </w:rPr>
        <w:t xml:space="preserve">в </w:t>
      </w:r>
      <w:r w:rsidR="001F4A69">
        <w:rPr>
          <w:color w:val="000000"/>
          <w:sz w:val="28"/>
          <w:szCs w:val="28"/>
        </w:rPr>
        <w:t>дека</w:t>
      </w:r>
      <w:r>
        <w:rPr>
          <w:color w:val="000000"/>
          <w:sz w:val="28"/>
          <w:szCs w:val="28"/>
        </w:rPr>
        <w:t xml:space="preserve">бре 2016 года относительно </w:t>
      </w:r>
      <w:r w:rsidR="001F4A69">
        <w:rPr>
          <w:color w:val="000000"/>
          <w:sz w:val="28"/>
          <w:szCs w:val="28"/>
        </w:rPr>
        <w:t>но</w:t>
      </w:r>
      <w:r>
        <w:rPr>
          <w:color w:val="000000"/>
          <w:sz w:val="28"/>
          <w:szCs w:val="28"/>
        </w:rPr>
        <w:t>ября</w:t>
      </w:r>
      <w:r w:rsidRPr="00370B2D">
        <w:rPr>
          <w:color w:val="000000"/>
          <w:sz w:val="28"/>
          <w:szCs w:val="28"/>
        </w:rPr>
        <w:t xml:space="preserve"> 2016 года </w:t>
      </w:r>
      <w:r w:rsidR="001F4A69">
        <w:rPr>
          <w:color w:val="000000"/>
          <w:sz w:val="28"/>
          <w:szCs w:val="28"/>
        </w:rPr>
        <w:t>отмечен</w:t>
      </w:r>
      <w:r>
        <w:rPr>
          <w:color w:val="000000"/>
          <w:sz w:val="28"/>
          <w:szCs w:val="28"/>
        </w:rPr>
        <w:t xml:space="preserve"> в </w:t>
      </w:r>
      <w:r w:rsidR="00CF0E1A" w:rsidRPr="00CF0E1A">
        <w:rPr>
          <w:color w:val="000000"/>
          <w:sz w:val="28"/>
          <w:szCs w:val="28"/>
        </w:rPr>
        <w:t>Забайкальск</w:t>
      </w:r>
      <w:r w:rsidR="00CF0E1A">
        <w:rPr>
          <w:color w:val="000000"/>
          <w:sz w:val="28"/>
          <w:szCs w:val="28"/>
        </w:rPr>
        <w:t>ом</w:t>
      </w:r>
      <w:r w:rsidR="00CF0E1A" w:rsidRPr="00CF0E1A">
        <w:rPr>
          <w:color w:val="000000"/>
          <w:sz w:val="28"/>
          <w:szCs w:val="28"/>
        </w:rPr>
        <w:t xml:space="preserve"> кра</w:t>
      </w:r>
      <w:r w:rsidR="00CF0E1A">
        <w:rPr>
          <w:color w:val="000000"/>
          <w:sz w:val="28"/>
          <w:szCs w:val="28"/>
        </w:rPr>
        <w:t>е</w:t>
      </w:r>
      <w:r w:rsidR="0005487D">
        <w:rPr>
          <w:color w:val="000000"/>
          <w:sz w:val="28"/>
          <w:szCs w:val="28"/>
        </w:rPr>
        <w:t xml:space="preserve"> </w:t>
      </w:r>
      <w:r w:rsidRPr="004C6C2C">
        <w:rPr>
          <w:color w:val="000000"/>
          <w:sz w:val="28"/>
          <w:szCs w:val="28"/>
        </w:rPr>
        <w:t>(</w:t>
      </w:r>
      <w:r>
        <w:rPr>
          <w:color w:val="000000"/>
          <w:sz w:val="28"/>
          <w:szCs w:val="28"/>
        </w:rPr>
        <w:t>3.</w:t>
      </w:r>
      <w:r w:rsidR="00CF0E1A">
        <w:rPr>
          <w:color w:val="000000"/>
          <w:sz w:val="28"/>
          <w:szCs w:val="28"/>
        </w:rPr>
        <w:t>5</w:t>
      </w:r>
      <w:r w:rsidRPr="004C6C2C">
        <w:rPr>
          <w:color w:val="000000"/>
          <w:sz w:val="28"/>
          <w:szCs w:val="28"/>
        </w:rPr>
        <w:t>%)</w:t>
      </w:r>
      <w:r w:rsidR="00CF0E1A">
        <w:rPr>
          <w:color w:val="000000"/>
          <w:sz w:val="28"/>
          <w:szCs w:val="28"/>
        </w:rPr>
        <w:t xml:space="preserve"> и в </w:t>
      </w:r>
      <w:r w:rsidR="00CF0E1A" w:rsidRPr="00CF0E1A">
        <w:rPr>
          <w:color w:val="000000"/>
          <w:sz w:val="28"/>
          <w:szCs w:val="28"/>
        </w:rPr>
        <w:t>Республик</w:t>
      </w:r>
      <w:r w:rsidR="00CF0E1A">
        <w:rPr>
          <w:color w:val="000000"/>
          <w:sz w:val="28"/>
          <w:szCs w:val="28"/>
        </w:rPr>
        <w:t>е</w:t>
      </w:r>
      <w:r w:rsidR="00CF0E1A" w:rsidRPr="00CF0E1A">
        <w:rPr>
          <w:color w:val="000000"/>
          <w:sz w:val="28"/>
          <w:szCs w:val="28"/>
        </w:rPr>
        <w:t xml:space="preserve"> Саха (Якутия)</w:t>
      </w:r>
      <w:r>
        <w:rPr>
          <w:color w:val="000000"/>
          <w:sz w:val="28"/>
          <w:szCs w:val="28"/>
        </w:rPr>
        <w:t xml:space="preserve"> (1.</w:t>
      </w:r>
      <w:r w:rsidR="00CF0E1A">
        <w:rPr>
          <w:color w:val="000000"/>
          <w:sz w:val="28"/>
          <w:szCs w:val="28"/>
        </w:rPr>
        <w:t>5</w:t>
      </w:r>
      <w:r>
        <w:rPr>
          <w:color w:val="000000"/>
          <w:sz w:val="28"/>
          <w:szCs w:val="28"/>
        </w:rPr>
        <w:t>%)</w:t>
      </w:r>
      <w:r w:rsidR="00CF0E1A">
        <w:rPr>
          <w:color w:val="000000"/>
          <w:sz w:val="28"/>
          <w:szCs w:val="28"/>
        </w:rPr>
        <w:t xml:space="preserve">, </w:t>
      </w:r>
      <w:r w:rsidR="00CF0E1A" w:rsidRPr="00CF0E1A">
        <w:rPr>
          <w:color w:val="000000"/>
          <w:sz w:val="28"/>
          <w:szCs w:val="28"/>
        </w:rPr>
        <w:t>а также в Ульяновск</w:t>
      </w:r>
      <w:r>
        <w:rPr>
          <w:color w:val="000000"/>
          <w:sz w:val="28"/>
          <w:szCs w:val="28"/>
        </w:rPr>
        <w:t xml:space="preserve">ой </w:t>
      </w:r>
      <w:r w:rsidR="00CF0E1A" w:rsidRPr="00CF0E1A">
        <w:rPr>
          <w:color w:val="000000"/>
          <w:sz w:val="28"/>
          <w:szCs w:val="28"/>
        </w:rPr>
        <w:t>област</w:t>
      </w:r>
      <w:r w:rsidR="00CF0E1A">
        <w:rPr>
          <w:color w:val="000000"/>
          <w:sz w:val="28"/>
          <w:szCs w:val="28"/>
        </w:rPr>
        <w:t>и</w:t>
      </w:r>
      <w:r w:rsidR="00CF0E1A" w:rsidRPr="00CF0E1A">
        <w:rPr>
          <w:color w:val="000000"/>
          <w:sz w:val="28"/>
          <w:szCs w:val="28"/>
        </w:rPr>
        <w:t xml:space="preserve"> </w:t>
      </w:r>
      <w:r>
        <w:rPr>
          <w:color w:val="000000"/>
          <w:sz w:val="28"/>
          <w:szCs w:val="28"/>
        </w:rPr>
        <w:t>(1.</w:t>
      </w:r>
      <w:r w:rsidR="00CF0E1A">
        <w:rPr>
          <w:color w:val="000000"/>
          <w:sz w:val="28"/>
          <w:szCs w:val="28"/>
        </w:rPr>
        <w:t>3</w:t>
      </w:r>
      <w:r>
        <w:rPr>
          <w:color w:val="000000"/>
          <w:sz w:val="28"/>
          <w:szCs w:val="28"/>
        </w:rPr>
        <w:t xml:space="preserve">%), в </w:t>
      </w:r>
      <w:r w:rsidR="00CF0E1A" w:rsidRPr="00CF0E1A">
        <w:rPr>
          <w:color w:val="000000"/>
          <w:sz w:val="28"/>
          <w:szCs w:val="28"/>
        </w:rPr>
        <w:t>Чеченск</w:t>
      </w:r>
      <w:r w:rsidR="00CF0E1A">
        <w:rPr>
          <w:color w:val="000000"/>
          <w:sz w:val="28"/>
          <w:szCs w:val="28"/>
        </w:rPr>
        <w:t>ой</w:t>
      </w:r>
      <w:r>
        <w:rPr>
          <w:color w:val="000000"/>
          <w:sz w:val="28"/>
          <w:szCs w:val="28"/>
        </w:rPr>
        <w:t xml:space="preserve"> (</w:t>
      </w:r>
      <w:r w:rsidR="00CF0E1A">
        <w:rPr>
          <w:color w:val="000000"/>
          <w:sz w:val="28"/>
          <w:szCs w:val="28"/>
        </w:rPr>
        <w:t>1.3</w:t>
      </w:r>
      <w:r>
        <w:rPr>
          <w:color w:val="000000"/>
          <w:sz w:val="28"/>
          <w:szCs w:val="28"/>
        </w:rPr>
        <w:t>%)</w:t>
      </w:r>
      <w:r w:rsidR="00CF0E1A">
        <w:rPr>
          <w:color w:val="000000"/>
          <w:sz w:val="28"/>
          <w:szCs w:val="28"/>
        </w:rPr>
        <w:t xml:space="preserve"> и </w:t>
      </w:r>
      <w:r w:rsidR="00CF0E1A" w:rsidRPr="00CF0E1A">
        <w:rPr>
          <w:color w:val="000000"/>
          <w:sz w:val="28"/>
          <w:szCs w:val="28"/>
        </w:rPr>
        <w:t>Чувашск</w:t>
      </w:r>
      <w:r w:rsidR="00CF0E1A">
        <w:rPr>
          <w:color w:val="000000"/>
          <w:sz w:val="28"/>
          <w:szCs w:val="28"/>
        </w:rPr>
        <w:t>ой</w:t>
      </w:r>
      <w:r w:rsidR="00CF0E1A" w:rsidRPr="00CF0E1A">
        <w:rPr>
          <w:color w:val="000000"/>
          <w:sz w:val="28"/>
          <w:szCs w:val="28"/>
        </w:rPr>
        <w:t xml:space="preserve"> (1.</w:t>
      </w:r>
      <w:r w:rsidR="00CF0E1A">
        <w:rPr>
          <w:color w:val="000000"/>
          <w:sz w:val="28"/>
          <w:szCs w:val="28"/>
        </w:rPr>
        <w:t>2</w:t>
      </w:r>
      <w:r w:rsidR="00CF0E1A" w:rsidRPr="00CF0E1A">
        <w:rPr>
          <w:color w:val="000000"/>
          <w:sz w:val="28"/>
          <w:szCs w:val="28"/>
        </w:rPr>
        <w:t>%)</w:t>
      </w:r>
      <w:r w:rsidR="00925821" w:rsidRPr="00925821">
        <w:rPr>
          <w:color w:val="000000"/>
          <w:sz w:val="28"/>
          <w:szCs w:val="28"/>
        </w:rPr>
        <w:t xml:space="preserve"> Республиках</w:t>
      </w:r>
      <w:r w:rsidRPr="00925821">
        <w:rPr>
          <w:color w:val="000000"/>
          <w:sz w:val="28"/>
          <w:szCs w:val="28"/>
        </w:rPr>
        <w:t>.</w:t>
      </w:r>
    </w:p>
    <w:p w:rsidR="00574386" w:rsidRPr="000440B7" w:rsidRDefault="00574386" w:rsidP="00574386">
      <w:pPr>
        <w:widowControl w:val="0"/>
        <w:spacing w:line="0" w:lineRule="atLeast"/>
        <w:ind w:firstLine="709"/>
        <w:jc w:val="both"/>
        <w:rPr>
          <w:color w:val="000000"/>
          <w:sz w:val="20"/>
          <w:szCs w:val="20"/>
        </w:rPr>
      </w:pPr>
    </w:p>
    <w:p w:rsidR="00574386" w:rsidRPr="00CC3BA6" w:rsidRDefault="00574386" w:rsidP="00574386">
      <w:pPr>
        <w:widowControl w:val="0"/>
        <w:spacing w:line="0" w:lineRule="atLeast"/>
        <w:ind w:firstLine="709"/>
        <w:jc w:val="both"/>
        <w:rPr>
          <w:color w:val="000000"/>
          <w:sz w:val="28"/>
          <w:szCs w:val="28"/>
        </w:rPr>
      </w:pPr>
      <w:r w:rsidRPr="00CC3BA6">
        <w:rPr>
          <w:color w:val="000000"/>
          <w:sz w:val="28"/>
          <w:szCs w:val="28"/>
        </w:rPr>
        <w:t>Таблица 8. Часть 2. Динамика розничных цен на ЖНВЛП амбулаторного сегмента ценовой категории от 50 до 500 руб. в субъектах Российской Федерации</w:t>
      </w:r>
    </w:p>
    <w:p w:rsidR="00574386" w:rsidRPr="004C6C2C" w:rsidRDefault="00574386" w:rsidP="00574386">
      <w:pPr>
        <w:widowControl w:val="0"/>
        <w:spacing w:line="0" w:lineRule="atLeast"/>
        <w:ind w:firstLine="709"/>
        <w:jc w:val="both"/>
        <w:rPr>
          <w:color w:val="000000"/>
          <w:sz w:val="20"/>
          <w:szCs w:val="20"/>
        </w:rPr>
      </w:pPr>
    </w:p>
    <w:tbl>
      <w:tblPr>
        <w:tblW w:w="9900" w:type="dxa"/>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0" w:type="dxa"/>
          <w:right w:w="0" w:type="dxa"/>
        </w:tblCellMar>
        <w:tblLook w:val="00A0" w:firstRow="1" w:lastRow="0" w:firstColumn="1" w:lastColumn="0" w:noHBand="0" w:noVBand="0"/>
      </w:tblPr>
      <w:tblGrid>
        <w:gridCol w:w="3780"/>
        <w:gridCol w:w="1980"/>
        <w:gridCol w:w="1980"/>
        <w:gridCol w:w="2160"/>
      </w:tblGrid>
      <w:tr w:rsidR="00574386" w:rsidRPr="004C6C2C" w:rsidTr="00574386">
        <w:trPr>
          <w:trHeight w:val="20"/>
          <w:tblHeader/>
        </w:trPr>
        <w:tc>
          <w:tcPr>
            <w:tcW w:w="3780" w:type="dxa"/>
            <w:tcBorders>
              <w:top w:val="single" w:sz="4" w:space="0" w:color="auto"/>
            </w:tcBorders>
            <w:shd w:val="clear" w:color="auto" w:fill="CCCCCC"/>
            <w:vAlign w:val="bottom"/>
          </w:tcPr>
          <w:p w:rsidR="00574386" w:rsidRPr="004C6C2C" w:rsidRDefault="00574386" w:rsidP="00574386">
            <w:pPr>
              <w:widowControl w:val="0"/>
              <w:jc w:val="center"/>
              <w:rPr>
                <w:b/>
                <w:bCs/>
                <w:sz w:val="20"/>
                <w:szCs w:val="20"/>
              </w:rPr>
            </w:pPr>
            <w:r w:rsidRPr="004C6C2C">
              <w:rPr>
                <w:b/>
                <w:bCs/>
                <w:sz w:val="20"/>
                <w:szCs w:val="20"/>
              </w:rPr>
              <w:t xml:space="preserve">субъект Российской Федерации </w:t>
            </w:r>
          </w:p>
        </w:tc>
        <w:tc>
          <w:tcPr>
            <w:tcW w:w="1980" w:type="dxa"/>
            <w:tcBorders>
              <w:top w:val="single" w:sz="4" w:space="0" w:color="auto"/>
            </w:tcBorders>
            <w:shd w:val="clear" w:color="auto" w:fill="CCCCCC"/>
          </w:tcPr>
          <w:p w:rsidR="00574386" w:rsidRPr="004C6C2C" w:rsidRDefault="00574386" w:rsidP="00574386">
            <w:pPr>
              <w:widowControl w:val="0"/>
              <w:jc w:val="center"/>
              <w:rPr>
                <w:b/>
                <w:sz w:val="20"/>
                <w:szCs w:val="20"/>
              </w:rPr>
            </w:pPr>
            <w:r w:rsidRPr="004C6C2C">
              <w:rPr>
                <w:b/>
                <w:sz w:val="20"/>
                <w:szCs w:val="20"/>
              </w:rPr>
              <w:t>% (ОП - База) /База</w:t>
            </w:r>
          </w:p>
        </w:tc>
        <w:tc>
          <w:tcPr>
            <w:tcW w:w="1980" w:type="dxa"/>
            <w:tcBorders>
              <w:top w:val="single" w:sz="4" w:space="0" w:color="auto"/>
            </w:tcBorders>
            <w:shd w:val="clear" w:color="auto" w:fill="CCCCCC"/>
          </w:tcPr>
          <w:p w:rsidR="00574386" w:rsidRPr="004C6C2C" w:rsidRDefault="00574386" w:rsidP="00574386">
            <w:pPr>
              <w:widowControl w:val="0"/>
              <w:jc w:val="center"/>
              <w:rPr>
                <w:b/>
                <w:sz w:val="20"/>
                <w:szCs w:val="20"/>
              </w:rPr>
            </w:pPr>
            <w:r w:rsidRPr="004C6C2C">
              <w:rPr>
                <w:b/>
                <w:sz w:val="20"/>
                <w:szCs w:val="20"/>
              </w:rPr>
              <w:t>% (ППО-База) /База</w:t>
            </w:r>
          </w:p>
        </w:tc>
        <w:tc>
          <w:tcPr>
            <w:tcW w:w="2160" w:type="dxa"/>
            <w:tcBorders>
              <w:top w:val="single" w:sz="4" w:space="0" w:color="auto"/>
            </w:tcBorders>
            <w:shd w:val="clear" w:color="auto" w:fill="CCCCCC"/>
          </w:tcPr>
          <w:p w:rsidR="00574386" w:rsidRPr="004C6C2C" w:rsidRDefault="00574386" w:rsidP="00574386">
            <w:pPr>
              <w:widowControl w:val="0"/>
              <w:jc w:val="center"/>
              <w:rPr>
                <w:b/>
                <w:sz w:val="20"/>
                <w:szCs w:val="20"/>
              </w:rPr>
            </w:pPr>
            <w:r w:rsidRPr="004C6C2C">
              <w:rPr>
                <w:b/>
                <w:sz w:val="20"/>
                <w:szCs w:val="20"/>
              </w:rPr>
              <w:t>% (ОП-ППО) /ППО</w:t>
            </w:r>
          </w:p>
        </w:tc>
      </w:tr>
      <w:tr w:rsidR="00C26A90" w:rsidRPr="00C26A90" w:rsidTr="00C26A90">
        <w:trPr>
          <w:trHeight w:val="20"/>
        </w:trPr>
        <w:tc>
          <w:tcPr>
            <w:tcW w:w="3780" w:type="dxa"/>
          </w:tcPr>
          <w:p w:rsidR="00C26A90" w:rsidRPr="00C26A90" w:rsidRDefault="00C26A90" w:rsidP="00C26A90">
            <w:pPr>
              <w:rPr>
                <w:sz w:val="20"/>
                <w:szCs w:val="20"/>
              </w:rPr>
            </w:pPr>
            <w:r w:rsidRPr="00C26A90">
              <w:rPr>
                <w:sz w:val="20"/>
                <w:szCs w:val="20"/>
              </w:rPr>
              <w:t>Алтайский край</w:t>
            </w:r>
          </w:p>
        </w:tc>
        <w:tc>
          <w:tcPr>
            <w:tcW w:w="1980" w:type="dxa"/>
            <w:vAlign w:val="center"/>
          </w:tcPr>
          <w:p w:rsidR="00C26A90" w:rsidRPr="00C26A90" w:rsidRDefault="00C26A90" w:rsidP="00C26A90">
            <w:pPr>
              <w:jc w:val="center"/>
              <w:rPr>
                <w:sz w:val="20"/>
                <w:szCs w:val="20"/>
              </w:rPr>
            </w:pPr>
            <w:r w:rsidRPr="00C26A90">
              <w:rPr>
                <w:sz w:val="20"/>
                <w:szCs w:val="20"/>
              </w:rPr>
              <w:t>2</w:t>
            </w:r>
            <w:r>
              <w:rPr>
                <w:sz w:val="20"/>
                <w:szCs w:val="20"/>
              </w:rPr>
              <w:t>.</w:t>
            </w:r>
            <w:r w:rsidRPr="00C26A90">
              <w:rPr>
                <w:sz w:val="20"/>
                <w:szCs w:val="20"/>
              </w:rPr>
              <w:t>8</w:t>
            </w:r>
          </w:p>
        </w:tc>
        <w:tc>
          <w:tcPr>
            <w:tcW w:w="1980" w:type="dxa"/>
            <w:vAlign w:val="center"/>
          </w:tcPr>
          <w:p w:rsidR="00C26A90" w:rsidRPr="00C26A90" w:rsidRDefault="00C26A90" w:rsidP="00C26A90">
            <w:pPr>
              <w:jc w:val="center"/>
              <w:rPr>
                <w:sz w:val="20"/>
                <w:szCs w:val="20"/>
              </w:rPr>
            </w:pPr>
            <w:r w:rsidRPr="00C26A90">
              <w:rPr>
                <w:sz w:val="20"/>
                <w:szCs w:val="20"/>
              </w:rPr>
              <w:t>2</w:t>
            </w:r>
            <w:r>
              <w:rPr>
                <w:sz w:val="20"/>
                <w:szCs w:val="20"/>
              </w:rPr>
              <w:t>.</w:t>
            </w:r>
            <w:r w:rsidRPr="00C26A90">
              <w:rPr>
                <w:sz w:val="20"/>
                <w:szCs w:val="20"/>
              </w:rPr>
              <w:t>2</w:t>
            </w:r>
          </w:p>
        </w:tc>
        <w:tc>
          <w:tcPr>
            <w:tcW w:w="2160" w:type="dxa"/>
            <w:vAlign w:val="center"/>
          </w:tcPr>
          <w:p w:rsidR="00C26A90" w:rsidRPr="00C26A90" w:rsidRDefault="00C26A90" w:rsidP="00C26A90">
            <w:pPr>
              <w:jc w:val="center"/>
              <w:rPr>
                <w:sz w:val="20"/>
                <w:szCs w:val="20"/>
              </w:rPr>
            </w:pPr>
            <w:r w:rsidRPr="00C26A90">
              <w:rPr>
                <w:sz w:val="20"/>
                <w:szCs w:val="20"/>
              </w:rPr>
              <w:t>0</w:t>
            </w:r>
            <w:r>
              <w:rPr>
                <w:sz w:val="20"/>
                <w:szCs w:val="20"/>
              </w:rPr>
              <w:t>.</w:t>
            </w:r>
            <w:r w:rsidRPr="00C26A90">
              <w:rPr>
                <w:sz w:val="20"/>
                <w:szCs w:val="20"/>
              </w:rPr>
              <w:t>7</w:t>
            </w:r>
          </w:p>
        </w:tc>
      </w:tr>
      <w:tr w:rsidR="00C26A90" w:rsidRPr="00C26A90" w:rsidTr="00C26A90">
        <w:trPr>
          <w:trHeight w:val="20"/>
        </w:trPr>
        <w:tc>
          <w:tcPr>
            <w:tcW w:w="3780" w:type="dxa"/>
          </w:tcPr>
          <w:p w:rsidR="00C26A90" w:rsidRPr="00C26A90" w:rsidRDefault="00C26A90" w:rsidP="00C26A90">
            <w:pPr>
              <w:rPr>
                <w:sz w:val="20"/>
                <w:szCs w:val="20"/>
              </w:rPr>
            </w:pPr>
            <w:r w:rsidRPr="00C26A90">
              <w:rPr>
                <w:sz w:val="20"/>
                <w:szCs w:val="20"/>
              </w:rPr>
              <w:t>Амурская область</w:t>
            </w:r>
          </w:p>
        </w:tc>
        <w:tc>
          <w:tcPr>
            <w:tcW w:w="1980" w:type="dxa"/>
            <w:vAlign w:val="center"/>
          </w:tcPr>
          <w:p w:rsidR="00C26A90" w:rsidRPr="00C26A90" w:rsidRDefault="00C26A90" w:rsidP="00C26A90">
            <w:pPr>
              <w:jc w:val="center"/>
              <w:rPr>
                <w:sz w:val="20"/>
                <w:szCs w:val="20"/>
              </w:rPr>
            </w:pPr>
            <w:r w:rsidRPr="00C26A90">
              <w:rPr>
                <w:sz w:val="20"/>
                <w:szCs w:val="20"/>
              </w:rPr>
              <w:t>8</w:t>
            </w:r>
            <w:r>
              <w:rPr>
                <w:sz w:val="20"/>
                <w:szCs w:val="20"/>
              </w:rPr>
              <w:t>.</w:t>
            </w:r>
            <w:r w:rsidRPr="00C26A90">
              <w:rPr>
                <w:sz w:val="20"/>
                <w:szCs w:val="20"/>
              </w:rPr>
              <w:t>1</w:t>
            </w:r>
          </w:p>
        </w:tc>
        <w:tc>
          <w:tcPr>
            <w:tcW w:w="1980" w:type="dxa"/>
            <w:vAlign w:val="center"/>
          </w:tcPr>
          <w:p w:rsidR="00C26A90" w:rsidRPr="00C26A90" w:rsidRDefault="00C26A90" w:rsidP="00C26A90">
            <w:pPr>
              <w:jc w:val="center"/>
              <w:rPr>
                <w:sz w:val="20"/>
                <w:szCs w:val="20"/>
              </w:rPr>
            </w:pPr>
            <w:r w:rsidRPr="00C26A90">
              <w:rPr>
                <w:sz w:val="20"/>
                <w:szCs w:val="20"/>
              </w:rPr>
              <w:t>8</w:t>
            </w:r>
            <w:r>
              <w:rPr>
                <w:sz w:val="20"/>
                <w:szCs w:val="20"/>
              </w:rPr>
              <w:t>.</w:t>
            </w:r>
            <w:r w:rsidRPr="00C26A90">
              <w:rPr>
                <w:sz w:val="20"/>
                <w:szCs w:val="20"/>
              </w:rPr>
              <w:t>1</w:t>
            </w:r>
          </w:p>
        </w:tc>
        <w:tc>
          <w:tcPr>
            <w:tcW w:w="2160" w:type="dxa"/>
            <w:vAlign w:val="center"/>
          </w:tcPr>
          <w:p w:rsidR="00C26A90" w:rsidRPr="00C26A90" w:rsidRDefault="00C26A90" w:rsidP="00C26A90">
            <w:pPr>
              <w:jc w:val="center"/>
              <w:rPr>
                <w:sz w:val="20"/>
                <w:szCs w:val="20"/>
              </w:rPr>
            </w:pPr>
            <w:r w:rsidRPr="00C26A90">
              <w:rPr>
                <w:sz w:val="20"/>
                <w:szCs w:val="20"/>
              </w:rPr>
              <w:t>0</w:t>
            </w:r>
            <w:r>
              <w:rPr>
                <w:sz w:val="20"/>
                <w:szCs w:val="20"/>
              </w:rPr>
              <w:t>.</w:t>
            </w:r>
            <w:r w:rsidRPr="00C26A90">
              <w:rPr>
                <w:sz w:val="20"/>
                <w:szCs w:val="20"/>
              </w:rPr>
              <w:t>1</w:t>
            </w:r>
          </w:p>
        </w:tc>
      </w:tr>
      <w:tr w:rsidR="00C26A90" w:rsidRPr="00C26A90" w:rsidTr="00C26A90">
        <w:trPr>
          <w:trHeight w:val="20"/>
        </w:trPr>
        <w:tc>
          <w:tcPr>
            <w:tcW w:w="3780" w:type="dxa"/>
          </w:tcPr>
          <w:p w:rsidR="00C26A90" w:rsidRPr="00C26A90" w:rsidRDefault="00C26A90" w:rsidP="00C26A90">
            <w:pPr>
              <w:rPr>
                <w:sz w:val="20"/>
                <w:szCs w:val="20"/>
              </w:rPr>
            </w:pPr>
            <w:r w:rsidRPr="00C26A90">
              <w:rPr>
                <w:sz w:val="20"/>
                <w:szCs w:val="20"/>
              </w:rPr>
              <w:t>Архангельская область</w:t>
            </w:r>
          </w:p>
        </w:tc>
        <w:tc>
          <w:tcPr>
            <w:tcW w:w="1980" w:type="dxa"/>
            <w:vAlign w:val="center"/>
          </w:tcPr>
          <w:p w:rsidR="00C26A90" w:rsidRPr="00C26A90" w:rsidRDefault="00C26A90" w:rsidP="00C26A90">
            <w:pPr>
              <w:jc w:val="center"/>
              <w:rPr>
                <w:sz w:val="20"/>
                <w:szCs w:val="20"/>
              </w:rPr>
            </w:pPr>
            <w:r w:rsidRPr="00C26A90">
              <w:rPr>
                <w:sz w:val="20"/>
                <w:szCs w:val="20"/>
              </w:rPr>
              <w:t>0</w:t>
            </w:r>
            <w:r>
              <w:rPr>
                <w:sz w:val="20"/>
                <w:szCs w:val="20"/>
              </w:rPr>
              <w:t>.</w:t>
            </w:r>
            <w:r w:rsidRPr="00C26A90">
              <w:rPr>
                <w:sz w:val="20"/>
                <w:szCs w:val="20"/>
              </w:rPr>
              <w:t>3</w:t>
            </w:r>
          </w:p>
        </w:tc>
        <w:tc>
          <w:tcPr>
            <w:tcW w:w="1980" w:type="dxa"/>
            <w:vAlign w:val="center"/>
          </w:tcPr>
          <w:p w:rsidR="00C26A90" w:rsidRPr="00C26A90" w:rsidRDefault="00C26A90" w:rsidP="00C26A90">
            <w:pPr>
              <w:jc w:val="center"/>
              <w:rPr>
                <w:sz w:val="20"/>
                <w:szCs w:val="20"/>
              </w:rPr>
            </w:pPr>
            <w:r w:rsidRPr="00C26A90">
              <w:rPr>
                <w:sz w:val="20"/>
                <w:szCs w:val="20"/>
              </w:rPr>
              <w:t>0</w:t>
            </w:r>
            <w:r>
              <w:rPr>
                <w:sz w:val="20"/>
                <w:szCs w:val="20"/>
              </w:rPr>
              <w:t>.</w:t>
            </w:r>
            <w:r w:rsidRPr="00C26A90">
              <w:rPr>
                <w:sz w:val="20"/>
                <w:szCs w:val="20"/>
              </w:rPr>
              <w:t>6</w:t>
            </w:r>
          </w:p>
        </w:tc>
        <w:tc>
          <w:tcPr>
            <w:tcW w:w="2160" w:type="dxa"/>
            <w:vAlign w:val="center"/>
          </w:tcPr>
          <w:p w:rsidR="00C26A90" w:rsidRPr="00C26A90" w:rsidRDefault="00C26A90" w:rsidP="00C26A90">
            <w:pPr>
              <w:jc w:val="center"/>
              <w:rPr>
                <w:sz w:val="20"/>
                <w:szCs w:val="20"/>
              </w:rPr>
            </w:pPr>
            <w:r w:rsidRPr="00C26A90">
              <w:rPr>
                <w:sz w:val="20"/>
                <w:szCs w:val="20"/>
              </w:rPr>
              <w:t>-0</w:t>
            </w:r>
            <w:r>
              <w:rPr>
                <w:sz w:val="20"/>
                <w:szCs w:val="20"/>
              </w:rPr>
              <w:t>.</w:t>
            </w:r>
            <w:r w:rsidRPr="00C26A90">
              <w:rPr>
                <w:sz w:val="20"/>
                <w:szCs w:val="20"/>
              </w:rPr>
              <w:t>3</w:t>
            </w:r>
          </w:p>
        </w:tc>
      </w:tr>
      <w:tr w:rsidR="00C26A90" w:rsidRPr="00C26A90" w:rsidTr="00C26A90">
        <w:trPr>
          <w:trHeight w:val="20"/>
        </w:trPr>
        <w:tc>
          <w:tcPr>
            <w:tcW w:w="3780" w:type="dxa"/>
            <w:tcBorders>
              <w:bottom w:val="single" w:sz="4" w:space="0" w:color="auto"/>
            </w:tcBorders>
          </w:tcPr>
          <w:p w:rsidR="00C26A90" w:rsidRPr="00C26A90" w:rsidRDefault="00C26A90" w:rsidP="00C26A90">
            <w:pPr>
              <w:rPr>
                <w:sz w:val="20"/>
                <w:szCs w:val="20"/>
              </w:rPr>
            </w:pPr>
            <w:r w:rsidRPr="00C26A90">
              <w:rPr>
                <w:sz w:val="20"/>
                <w:szCs w:val="20"/>
              </w:rPr>
              <w:t>Астраханская область</w:t>
            </w:r>
          </w:p>
        </w:tc>
        <w:tc>
          <w:tcPr>
            <w:tcW w:w="1980" w:type="dxa"/>
            <w:tcBorders>
              <w:bottom w:val="single" w:sz="4" w:space="0" w:color="auto"/>
            </w:tcBorders>
            <w:vAlign w:val="center"/>
          </w:tcPr>
          <w:p w:rsidR="00C26A90" w:rsidRPr="00C26A90" w:rsidRDefault="00C26A90" w:rsidP="00C26A90">
            <w:pPr>
              <w:jc w:val="center"/>
              <w:rPr>
                <w:sz w:val="20"/>
                <w:szCs w:val="20"/>
              </w:rPr>
            </w:pPr>
            <w:r w:rsidRPr="00C26A90">
              <w:rPr>
                <w:sz w:val="20"/>
                <w:szCs w:val="20"/>
              </w:rPr>
              <w:t>2</w:t>
            </w:r>
            <w:r>
              <w:rPr>
                <w:sz w:val="20"/>
                <w:szCs w:val="20"/>
              </w:rPr>
              <w:t>.</w:t>
            </w:r>
            <w:r w:rsidRPr="00C26A90">
              <w:rPr>
                <w:sz w:val="20"/>
                <w:szCs w:val="20"/>
              </w:rPr>
              <w:t>0</w:t>
            </w:r>
          </w:p>
        </w:tc>
        <w:tc>
          <w:tcPr>
            <w:tcW w:w="1980" w:type="dxa"/>
            <w:tcBorders>
              <w:bottom w:val="single" w:sz="4" w:space="0" w:color="auto"/>
            </w:tcBorders>
            <w:vAlign w:val="center"/>
          </w:tcPr>
          <w:p w:rsidR="00C26A90" w:rsidRPr="00C26A90" w:rsidRDefault="00C26A90" w:rsidP="00C26A90">
            <w:pPr>
              <w:jc w:val="center"/>
              <w:rPr>
                <w:sz w:val="20"/>
                <w:szCs w:val="20"/>
              </w:rPr>
            </w:pPr>
            <w:r w:rsidRPr="00C26A90">
              <w:rPr>
                <w:sz w:val="20"/>
                <w:szCs w:val="20"/>
              </w:rPr>
              <w:t>1</w:t>
            </w:r>
            <w:r>
              <w:rPr>
                <w:sz w:val="20"/>
                <w:szCs w:val="20"/>
              </w:rPr>
              <w:t>.</w:t>
            </w:r>
            <w:r w:rsidRPr="00C26A90">
              <w:rPr>
                <w:sz w:val="20"/>
                <w:szCs w:val="20"/>
              </w:rPr>
              <w:t>7</w:t>
            </w:r>
          </w:p>
        </w:tc>
        <w:tc>
          <w:tcPr>
            <w:tcW w:w="2160" w:type="dxa"/>
            <w:tcBorders>
              <w:bottom w:val="single" w:sz="4" w:space="0" w:color="auto"/>
            </w:tcBorders>
            <w:vAlign w:val="center"/>
          </w:tcPr>
          <w:p w:rsidR="00C26A90" w:rsidRPr="00C26A90" w:rsidRDefault="00C26A90" w:rsidP="00C26A90">
            <w:pPr>
              <w:jc w:val="center"/>
              <w:rPr>
                <w:sz w:val="20"/>
                <w:szCs w:val="20"/>
              </w:rPr>
            </w:pPr>
            <w:r w:rsidRPr="00C26A90">
              <w:rPr>
                <w:sz w:val="20"/>
                <w:szCs w:val="20"/>
              </w:rPr>
              <w:t>0</w:t>
            </w:r>
            <w:r>
              <w:rPr>
                <w:sz w:val="20"/>
                <w:szCs w:val="20"/>
              </w:rPr>
              <w:t>.</w:t>
            </w:r>
            <w:r w:rsidRPr="00C26A90">
              <w:rPr>
                <w:sz w:val="20"/>
                <w:szCs w:val="20"/>
              </w:rPr>
              <w:t>6</w:t>
            </w:r>
          </w:p>
        </w:tc>
      </w:tr>
      <w:tr w:rsidR="00C26A90" w:rsidRPr="00C26A90" w:rsidTr="00C26A90">
        <w:trPr>
          <w:trHeight w:val="20"/>
        </w:trPr>
        <w:tc>
          <w:tcPr>
            <w:tcW w:w="3780" w:type="dxa"/>
          </w:tcPr>
          <w:p w:rsidR="00C26A90" w:rsidRPr="00C26A90" w:rsidRDefault="00C26A90" w:rsidP="00C26A90">
            <w:pPr>
              <w:rPr>
                <w:sz w:val="20"/>
                <w:szCs w:val="20"/>
              </w:rPr>
            </w:pPr>
            <w:r w:rsidRPr="00C26A90">
              <w:rPr>
                <w:sz w:val="20"/>
                <w:szCs w:val="20"/>
              </w:rPr>
              <w:t>Белгородская область</w:t>
            </w:r>
          </w:p>
        </w:tc>
        <w:tc>
          <w:tcPr>
            <w:tcW w:w="1980" w:type="dxa"/>
            <w:vAlign w:val="center"/>
          </w:tcPr>
          <w:p w:rsidR="00C26A90" w:rsidRPr="00C26A90" w:rsidRDefault="00C26A90" w:rsidP="00C26A90">
            <w:pPr>
              <w:jc w:val="center"/>
              <w:rPr>
                <w:sz w:val="20"/>
                <w:szCs w:val="20"/>
              </w:rPr>
            </w:pPr>
            <w:r w:rsidRPr="00C26A90">
              <w:rPr>
                <w:sz w:val="20"/>
                <w:szCs w:val="20"/>
              </w:rPr>
              <w:t>-0</w:t>
            </w:r>
            <w:r>
              <w:rPr>
                <w:sz w:val="20"/>
                <w:szCs w:val="20"/>
              </w:rPr>
              <w:t>.</w:t>
            </w:r>
            <w:r w:rsidRPr="00C26A90">
              <w:rPr>
                <w:sz w:val="20"/>
                <w:szCs w:val="20"/>
              </w:rPr>
              <w:t>1</w:t>
            </w:r>
          </w:p>
        </w:tc>
        <w:tc>
          <w:tcPr>
            <w:tcW w:w="1980" w:type="dxa"/>
            <w:vAlign w:val="center"/>
          </w:tcPr>
          <w:p w:rsidR="00C26A90" w:rsidRPr="00C26A90" w:rsidRDefault="00C26A90" w:rsidP="00C26A90">
            <w:pPr>
              <w:jc w:val="center"/>
              <w:rPr>
                <w:sz w:val="20"/>
                <w:szCs w:val="20"/>
              </w:rPr>
            </w:pPr>
            <w:r w:rsidRPr="00C26A90">
              <w:rPr>
                <w:sz w:val="20"/>
                <w:szCs w:val="20"/>
              </w:rPr>
              <w:t>-0</w:t>
            </w:r>
            <w:r>
              <w:rPr>
                <w:sz w:val="20"/>
                <w:szCs w:val="20"/>
              </w:rPr>
              <w:t>.</w:t>
            </w:r>
            <w:r w:rsidRPr="00C26A90">
              <w:rPr>
                <w:sz w:val="20"/>
                <w:szCs w:val="20"/>
              </w:rPr>
              <w:t>6</w:t>
            </w:r>
          </w:p>
        </w:tc>
        <w:tc>
          <w:tcPr>
            <w:tcW w:w="2160" w:type="dxa"/>
            <w:vAlign w:val="center"/>
          </w:tcPr>
          <w:p w:rsidR="00C26A90" w:rsidRPr="00C26A90" w:rsidRDefault="00C26A90" w:rsidP="00C26A90">
            <w:pPr>
              <w:jc w:val="center"/>
              <w:rPr>
                <w:sz w:val="20"/>
                <w:szCs w:val="20"/>
              </w:rPr>
            </w:pPr>
            <w:r w:rsidRPr="00C26A90">
              <w:rPr>
                <w:sz w:val="20"/>
                <w:szCs w:val="20"/>
              </w:rPr>
              <w:t>0</w:t>
            </w:r>
            <w:r>
              <w:rPr>
                <w:sz w:val="20"/>
                <w:szCs w:val="20"/>
              </w:rPr>
              <w:t>.</w:t>
            </w:r>
            <w:r w:rsidRPr="00C26A90">
              <w:rPr>
                <w:sz w:val="20"/>
                <w:szCs w:val="20"/>
              </w:rPr>
              <w:t>6</w:t>
            </w:r>
          </w:p>
        </w:tc>
      </w:tr>
      <w:tr w:rsidR="00C26A90" w:rsidRPr="00C26A90" w:rsidTr="00C26A90">
        <w:trPr>
          <w:trHeight w:val="20"/>
        </w:trPr>
        <w:tc>
          <w:tcPr>
            <w:tcW w:w="3780" w:type="dxa"/>
          </w:tcPr>
          <w:p w:rsidR="00C26A90" w:rsidRPr="00C26A90" w:rsidRDefault="00C26A90" w:rsidP="00C26A90">
            <w:pPr>
              <w:rPr>
                <w:sz w:val="20"/>
                <w:szCs w:val="20"/>
              </w:rPr>
            </w:pPr>
            <w:r w:rsidRPr="00C26A90">
              <w:rPr>
                <w:sz w:val="20"/>
                <w:szCs w:val="20"/>
              </w:rPr>
              <w:t>Брянская область</w:t>
            </w:r>
          </w:p>
        </w:tc>
        <w:tc>
          <w:tcPr>
            <w:tcW w:w="1980" w:type="dxa"/>
            <w:vAlign w:val="center"/>
          </w:tcPr>
          <w:p w:rsidR="00C26A90" w:rsidRPr="00C26A90" w:rsidRDefault="00C26A90" w:rsidP="00C26A90">
            <w:pPr>
              <w:jc w:val="center"/>
              <w:rPr>
                <w:sz w:val="20"/>
                <w:szCs w:val="20"/>
              </w:rPr>
            </w:pPr>
            <w:r w:rsidRPr="00C26A90">
              <w:rPr>
                <w:sz w:val="20"/>
                <w:szCs w:val="20"/>
              </w:rPr>
              <w:t>0</w:t>
            </w:r>
            <w:r>
              <w:rPr>
                <w:sz w:val="20"/>
                <w:szCs w:val="20"/>
              </w:rPr>
              <w:t>.</w:t>
            </w:r>
            <w:r w:rsidRPr="00C26A90">
              <w:rPr>
                <w:sz w:val="20"/>
                <w:szCs w:val="20"/>
              </w:rPr>
              <w:t>5</w:t>
            </w:r>
          </w:p>
        </w:tc>
        <w:tc>
          <w:tcPr>
            <w:tcW w:w="1980" w:type="dxa"/>
            <w:vAlign w:val="center"/>
          </w:tcPr>
          <w:p w:rsidR="00C26A90" w:rsidRPr="00C26A90" w:rsidRDefault="00C26A90" w:rsidP="00C26A90">
            <w:pPr>
              <w:jc w:val="center"/>
              <w:rPr>
                <w:sz w:val="20"/>
                <w:szCs w:val="20"/>
              </w:rPr>
            </w:pPr>
            <w:r w:rsidRPr="00C26A90">
              <w:rPr>
                <w:sz w:val="20"/>
                <w:szCs w:val="20"/>
              </w:rPr>
              <w:t>2</w:t>
            </w:r>
            <w:r>
              <w:rPr>
                <w:sz w:val="20"/>
                <w:szCs w:val="20"/>
              </w:rPr>
              <w:t>.</w:t>
            </w:r>
            <w:r w:rsidRPr="00C26A90">
              <w:rPr>
                <w:sz w:val="20"/>
                <w:szCs w:val="20"/>
              </w:rPr>
              <w:t>8</w:t>
            </w:r>
          </w:p>
        </w:tc>
        <w:tc>
          <w:tcPr>
            <w:tcW w:w="2160" w:type="dxa"/>
            <w:vAlign w:val="center"/>
          </w:tcPr>
          <w:p w:rsidR="00C26A90" w:rsidRPr="00C26A90" w:rsidRDefault="00C26A90" w:rsidP="00C26A90">
            <w:pPr>
              <w:jc w:val="center"/>
              <w:rPr>
                <w:sz w:val="20"/>
                <w:szCs w:val="20"/>
              </w:rPr>
            </w:pPr>
            <w:r w:rsidRPr="00C26A90">
              <w:rPr>
                <w:sz w:val="20"/>
                <w:szCs w:val="20"/>
              </w:rPr>
              <w:t>-1</w:t>
            </w:r>
            <w:r>
              <w:rPr>
                <w:sz w:val="20"/>
                <w:szCs w:val="20"/>
              </w:rPr>
              <w:t>.</w:t>
            </w:r>
            <w:r w:rsidRPr="00C26A90">
              <w:rPr>
                <w:sz w:val="20"/>
                <w:szCs w:val="20"/>
              </w:rPr>
              <w:t>5</w:t>
            </w:r>
          </w:p>
        </w:tc>
      </w:tr>
      <w:tr w:rsidR="00C26A90" w:rsidRPr="00C26A90" w:rsidTr="00C26A90">
        <w:trPr>
          <w:trHeight w:val="20"/>
        </w:trPr>
        <w:tc>
          <w:tcPr>
            <w:tcW w:w="3780" w:type="dxa"/>
          </w:tcPr>
          <w:p w:rsidR="00C26A90" w:rsidRPr="00C26A90" w:rsidRDefault="00C26A90" w:rsidP="00C26A90">
            <w:pPr>
              <w:rPr>
                <w:sz w:val="20"/>
                <w:szCs w:val="20"/>
              </w:rPr>
            </w:pPr>
            <w:r w:rsidRPr="00C26A90">
              <w:rPr>
                <w:sz w:val="20"/>
                <w:szCs w:val="20"/>
              </w:rPr>
              <w:lastRenderedPageBreak/>
              <w:t>Владимирская область</w:t>
            </w:r>
          </w:p>
        </w:tc>
        <w:tc>
          <w:tcPr>
            <w:tcW w:w="1980" w:type="dxa"/>
            <w:vAlign w:val="center"/>
          </w:tcPr>
          <w:p w:rsidR="00C26A90" w:rsidRPr="00C26A90" w:rsidRDefault="00C26A90" w:rsidP="00C26A90">
            <w:pPr>
              <w:jc w:val="center"/>
              <w:rPr>
                <w:sz w:val="20"/>
                <w:szCs w:val="20"/>
              </w:rPr>
            </w:pPr>
            <w:r w:rsidRPr="00C26A90">
              <w:rPr>
                <w:sz w:val="20"/>
                <w:szCs w:val="20"/>
              </w:rPr>
              <w:t>0</w:t>
            </w:r>
            <w:r>
              <w:rPr>
                <w:sz w:val="20"/>
                <w:szCs w:val="20"/>
              </w:rPr>
              <w:t>.</w:t>
            </w:r>
            <w:r w:rsidRPr="00C26A90">
              <w:rPr>
                <w:sz w:val="20"/>
                <w:szCs w:val="20"/>
              </w:rPr>
              <w:t>9</w:t>
            </w:r>
          </w:p>
        </w:tc>
        <w:tc>
          <w:tcPr>
            <w:tcW w:w="1980" w:type="dxa"/>
            <w:vAlign w:val="center"/>
          </w:tcPr>
          <w:p w:rsidR="00C26A90" w:rsidRPr="00C26A90" w:rsidRDefault="00C26A90" w:rsidP="00C26A90">
            <w:pPr>
              <w:jc w:val="center"/>
              <w:rPr>
                <w:sz w:val="20"/>
                <w:szCs w:val="20"/>
              </w:rPr>
            </w:pPr>
            <w:r w:rsidRPr="00C26A90">
              <w:rPr>
                <w:sz w:val="20"/>
                <w:szCs w:val="20"/>
              </w:rPr>
              <w:t>0</w:t>
            </w:r>
            <w:r>
              <w:rPr>
                <w:sz w:val="20"/>
                <w:szCs w:val="20"/>
              </w:rPr>
              <w:t>.</w:t>
            </w:r>
            <w:r w:rsidRPr="00C26A90">
              <w:rPr>
                <w:sz w:val="20"/>
                <w:szCs w:val="20"/>
              </w:rPr>
              <w:t>6</w:t>
            </w:r>
          </w:p>
        </w:tc>
        <w:tc>
          <w:tcPr>
            <w:tcW w:w="2160" w:type="dxa"/>
            <w:vAlign w:val="center"/>
          </w:tcPr>
          <w:p w:rsidR="00C26A90" w:rsidRPr="00C26A90" w:rsidRDefault="00C26A90" w:rsidP="00C26A90">
            <w:pPr>
              <w:jc w:val="center"/>
              <w:rPr>
                <w:sz w:val="20"/>
                <w:szCs w:val="20"/>
              </w:rPr>
            </w:pPr>
            <w:r w:rsidRPr="00C26A90">
              <w:rPr>
                <w:sz w:val="20"/>
                <w:szCs w:val="20"/>
              </w:rPr>
              <w:t>0</w:t>
            </w:r>
            <w:r>
              <w:rPr>
                <w:sz w:val="20"/>
                <w:szCs w:val="20"/>
              </w:rPr>
              <w:t>.</w:t>
            </w:r>
            <w:r w:rsidRPr="00C26A90">
              <w:rPr>
                <w:sz w:val="20"/>
                <w:szCs w:val="20"/>
              </w:rPr>
              <w:t>4</w:t>
            </w:r>
          </w:p>
        </w:tc>
      </w:tr>
      <w:tr w:rsidR="00C26A90" w:rsidRPr="00C26A90" w:rsidTr="00C26A90">
        <w:trPr>
          <w:trHeight w:val="20"/>
        </w:trPr>
        <w:tc>
          <w:tcPr>
            <w:tcW w:w="3780" w:type="dxa"/>
          </w:tcPr>
          <w:p w:rsidR="00C26A90" w:rsidRPr="00C26A90" w:rsidRDefault="00C26A90" w:rsidP="00C26A90">
            <w:pPr>
              <w:rPr>
                <w:sz w:val="20"/>
                <w:szCs w:val="20"/>
              </w:rPr>
            </w:pPr>
            <w:r w:rsidRPr="00C26A90">
              <w:rPr>
                <w:sz w:val="20"/>
                <w:szCs w:val="20"/>
              </w:rPr>
              <w:t>Волгоградская область</w:t>
            </w:r>
          </w:p>
        </w:tc>
        <w:tc>
          <w:tcPr>
            <w:tcW w:w="1980" w:type="dxa"/>
            <w:vAlign w:val="center"/>
          </w:tcPr>
          <w:p w:rsidR="00C26A90" w:rsidRPr="00C26A90" w:rsidRDefault="00C26A90" w:rsidP="00C26A90">
            <w:pPr>
              <w:jc w:val="center"/>
              <w:rPr>
                <w:sz w:val="20"/>
                <w:szCs w:val="20"/>
              </w:rPr>
            </w:pPr>
            <w:r w:rsidRPr="00C26A90">
              <w:rPr>
                <w:sz w:val="20"/>
                <w:szCs w:val="20"/>
              </w:rPr>
              <w:t>0</w:t>
            </w:r>
            <w:r>
              <w:rPr>
                <w:sz w:val="20"/>
                <w:szCs w:val="20"/>
              </w:rPr>
              <w:t>.</w:t>
            </w:r>
            <w:r w:rsidRPr="00C26A90">
              <w:rPr>
                <w:sz w:val="20"/>
                <w:szCs w:val="20"/>
              </w:rPr>
              <w:t>6</w:t>
            </w:r>
          </w:p>
        </w:tc>
        <w:tc>
          <w:tcPr>
            <w:tcW w:w="1980" w:type="dxa"/>
            <w:vAlign w:val="center"/>
          </w:tcPr>
          <w:p w:rsidR="00C26A90" w:rsidRPr="00C26A90" w:rsidRDefault="00C26A90" w:rsidP="00C26A90">
            <w:pPr>
              <w:jc w:val="center"/>
              <w:rPr>
                <w:sz w:val="20"/>
                <w:szCs w:val="20"/>
              </w:rPr>
            </w:pPr>
            <w:r w:rsidRPr="00C26A90">
              <w:rPr>
                <w:sz w:val="20"/>
                <w:szCs w:val="20"/>
              </w:rPr>
              <w:t>0</w:t>
            </w:r>
            <w:r>
              <w:rPr>
                <w:sz w:val="20"/>
                <w:szCs w:val="20"/>
              </w:rPr>
              <w:t>.</w:t>
            </w:r>
            <w:r w:rsidRPr="00C26A90">
              <w:rPr>
                <w:sz w:val="20"/>
                <w:szCs w:val="20"/>
              </w:rPr>
              <w:t>0</w:t>
            </w:r>
          </w:p>
        </w:tc>
        <w:tc>
          <w:tcPr>
            <w:tcW w:w="2160" w:type="dxa"/>
            <w:vAlign w:val="center"/>
          </w:tcPr>
          <w:p w:rsidR="00C26A90" w:rsidRPr="00C26A90" w:rsidRDefault="00C26A90" w:rsidP="00C26A90">
            <w:pPr>
              <w:jc w:val="center"/>
              <w:rPr>
                <w:sz w:val="20"/>
                <w:szCs w:val="20"/>
              </w:rPr>
            </w:pPr>
            <w:r w:rsidRPr="00C26A90">
              <w:rPr>
                <w:sz w:val="20"/>
                <w:szCs w:val="20"/>
              </w:rPr>
              <w:t>0</w:t>
            </w:r>
            <w:r>
              <w:rPr>
                <w:sz w:val="20"/>
                <w:szCs w:val="20"/>
              </w:rPr>
              <w:t>.</w:t>
            </w:r>
            <w:r w:rsidRPr="00C26A90">
              <w:rPr>
                <w:sz w:val="20"/>
                <w:szCs w:val="20"/>
              </w:rPr>
              <w:t>7</w:t>
            </w:r>
          </w:p>
        </w:tc>
      </w:tr>
      <w:tr w:rsidR="00C26A90" w:rsidRPr="00C26A90" w:rsidTr="00C26A90">
        <w:trPr>
          <w:trHeight w:val="20"/>
        </w:trPr>
        <w:tc>
          <w:tcPr>
            <w:tcW w:w="3780" w:type="dxa"/>
          </w:tcPr>
          <w:p w:rsidR="00C26A90" w:rsidRPr="00C26A90" w:rsidRDefault="00C26A90" w:rsidP="00C26A90">
            <w:pPr>
              <w:rPr>
                <w:sz w:val="20"/>
                <w:szCs w:val="20"/>
              </w:rPr>
            </w:pPr>
            <w:r w:rsidRPr="00C26A90">
              <w:rPr>
                <w:sz w:val="20"/>
                <w:szCs w:val="20"/>
              </w:rPr>
              <w:t>Вологодская область</w:t>
            </w:r>
          </w:p>
        </w:tc>
        <w:tc>
          <w:tcPr>
            <w:tcW w:w="1980" w:type="dxa"/>
            <w:vAlign w:val="center"/>
          </w:tcPr>
          <w:p w:rsidR="00C26A90" w:rsidRPr="00C26A90" w:rsidRDefault="00C26A90" w:rsidP="00C26A90">
            <w:pPr>
              <w:jc w:val="center"/>
              <w:rPr>
                <w:sz w:val="20"/>
                <w:szCs w:val="20"/>
              </w:rPr>
            </w:pPr>
            <w:r w:rsidRPr="00C26A90">
              <w:rPr>
                <w:sz w:val="20"/>
                <w:szCs w:val="20"/>
              </w:rPr>
              <w:t>0</w:t>
            </w:r>
            <w:r>
              <w:rPr>
                <w:sz w:val="20"/>
                <w:szCs w:val="20"/>
              </w:rPr>
              <w:t>.</w:t>
            </w:r>
            <w:r w:rsidRPr="00C26A90">
              <w:rPr>
                <w:sz w:val="20"/>
                <w:szCs w:val="20"/>
              </w:rPr>
              <w:t>9</w:t>
            </w:r>
          </w:p>
        </w:tc>
        <w:tc>
          <w:tcPr>
            <w:tcW w:w="1980" w:type="dxa"/>
            <w:vAlign w:val="center"/>
          </w:tcPr>
          <w:p w:rsidR="00C26A90" w:rsidRPr="00C26A90" w:rsidRDefault="00C26A90" w:rsidP="00C26A90">
            <w:pPr>
              <w:jc w:val="center"/>
              <w:rPr>
                <w:sz w:val="20"/>
                <w:szCs w:val="20"/>
              </w:rPr>
            </w:pPr>
            <w:r w:rsidRPr="00C26A90">
              <w:rPr>
                <w:sz w:val="20"/>
                <w:szCs w:val="20"/>
              </w:rPr>
              <w:t>0</w:t>
            </w:r>
            <w:r>
              <w:rPr>
                <w:sz w:val="20"/>
                <w:szCs w:val="20"/>
              </w:rPr>
              <w:t>.</w:t>
            </w:r>
            <w:r w:rsidRPr="00C26A90">
              <w:rPr>
                <w:sz w:val="20"/>
                <w:szCs w:val="20"/>
              </w:rPr>
              <w:t>6</w:t>
            </w:r>
          </w:p>
        </w:tc>
        <w:tc>
          <w:tcPr>
            <w:tcW w:w="2160" w:type="dxa"/>
            <w:vAlign w:val="center"/>
          </w:tcPr>
          <w:p w:rsidR="00C26A90" w:rsidRPr="00C26A90" w:rsidRDefault="00C26A90" w:rsidP="00C26A90">
            <w:pPr>
              <w:jc w:val="center"/>
              <w:rPr>
                <w:sz w:val="20"/>
                <w:szCs w:val="20"/>
              </w:rPr>
            </w:pPr>
            <w:r w:rsidRPr="00C26A90">
              <w:rPr>
                <w:sz w:val="20"/>
                <w:szCs w:val="20"/>
              </w:rPr>
              <w:t>0</w:t>
            </w:r>
            <w:r>
              <w:rPr>
                <w:sz w:val="20"/>
                <w:szCs w:val="20"/>
              </w:rPr>
              <w:t>.</w:t>
            </w:r>
            <w:r w:rsidRPr="00C26A90">
              <w:rPr>
                <w:sz w:val="20"/>
                <w:szCs w:val="20"/>
              </w:rPr>
              <w:t>3</w:t>
            </w:r>
          </w:p>
        </w:tc>
      </w:tr>
      <w:tr w:rsidR="00C26A90" w:rsidRPr="00C26A90" w:rsidTr="00C26A90">
        <w:trPr>
          <w:trHeight w:val="20"/>
        </w:trPr>
        <w:tc>
          <w:tcPr>
            <w:tcW w:w="3780" w:type="dxa"/>
          </w:tcPr>
          <w:p w:rsidR="00C26A90" w:rsidRPr="00C26A90" w:rsidRDefault="00C26A90" w:rsidP="00C26A90">
            <w:pPr>
              <w:rPr>
                <w:sz w:val="20"/>
                <w:szCs w:val="20"/>
              </w:rPr>
            </w:pPr>
            <w:r w:rsidRPr="00C26A90">
              <w:rPr>
                <w:sz w:val="20"/>
                <w:szCs w:val="20"/>
              </w:rPr>
              <w:t>Воронежская область</w:t>
            </w:r>
          </w:p>
        </w:tc>
        <w:tc>
          <w:tcPr>
            <w:tcW w:w="1980" w:type="dxa"/>
            <w:vAlign w:val="center"/>
          </w:tcPr>
          <w:p w:rsidR="00C26A90" w:rsidRPr="00C26A90" w:rsidRDefault="00C26A90" w:rsidP="00C26A90">
            <w:pPr>
              <w:jc w:val="center"/>
              <w:rPr>
                <w:sz w:val="20"/>
                <w:szCs w:val="20"/>
              </w:rPr>
            </w:pPr>
            <w:r w:rsidRPr="00C26A90">
              <w:rPr>
                <w:sz w:val="20"/>
                <w:szCs w:val="20"/>
              </w:rPr>
              <w:t>0</w:t>
            </w:r>
            <w:r>
              <w:rPr>
                <w:sz w:val="20"/>
                <w:szCs w:val="20"/>
              </w:rPr>
              <w:t>.</w:t>
            </w:r>
            <w:r w:rsidRPr="00C26A90">
              <w:rPr>
                <w:sz w:val="20"/>
                <w:szCs w:val="20"/>
              </w:rPr>
              <w:t>3</w:t>
            </w:r>
          </w:p>
        </w:tc>
        <w:tc>
          <w:tcPr>
            <w:tcW w:w="1980" w:type="dxa"/>
            <w:vAlign w:val="center"/>
          </w:tcPr>
          <w:p w:rsidR="00C26A90" w:rsidRPr="00C26A90" w:rsidRDefault="00C26A90" w:rsidP="00C26A90">
            <w:pPr>
              <w:jc w:val="center"/>
              <w:rPr>
                <w:sz w:val="20"/>
                <w:szCs w:val="20"/>
              </w:rPr>
            </w:pPr>
            <w:r w:rsidRPr="00C26A90">
              <w:rPr>
                <w:sz w:val="20"/>
                <w:szCs w:val="20"/>
              </w:rPr>
              <w:t>0</w:t>
            </w:r>
            <w:r>
              <w:rPr>
                <w:sz w:val="20"/>
                <w:szCs w:val="20"/>
              </w:rPr>
              <w:t>.</w:t>
            </w:r>
            <w:r w:rsidRPr="00C26A90">
              <w:rPr>
                <w:sz w:val="20"/>
                <w:szCs w:val="20"/>
              </w:rPr>
              <w:t>2</w:t>
            </w:r>
          </w:p>
        </w:tc>
        <w:tc>
          <w:tcPr>
            <w:tcW w:w="2160" w:type="dxa"/>
            <w:vAlign w:val="center"/>
          </w:tcPr>
          <w:p w:rsidR="00C26A90" w:rsidRPr="00C26A90" w:rsidRDefault="00C26A90" w:rsidP="00C26A90">
            <w:pPr>
              <w:jc w:val="center"/>
              <w:rPr>
                <w:sz w:val="20"/>
                <w:szCs w:val="20"/>
              </w:rPr>
            </w:pPr>
            <w:r w:rsidRPr="00C26A90">
              <w:rPr>
                <w:sz w:val="20"/>
                <w:szCs w:val="20"/>
              </w:rPr>
              <w:t>0</w:t>
            </w:r>
            <w:r>
              <w:rPr>
                <w:sz w:val="20"/>
                <w:szCs w:val="20"/>
              </w:rPr>
              <w:t>.</w:t>
            </w:r>
            <w:r w:rsidRPr="00C26A90">
              <w:rPr>
                <w:sz w:val="20"/>
                <w:szCs w:val="20"/>
              </w:rPr>
              <w:t>1</w:t>
            </w:r>
          </w:p>
        </w:tc>
      </w:tr>
      <w:tr w:rsidR="00C26A90" w:rsidRPr="00C26A90" w:rsidTr="00C26A90">
        <w:trPr>
          <w:trHeight w:val="20"/>
        </w:trPr>
        <w:tc>
          <w:tcPr>
            <w:tcW w:w="3780" w:type="dxa"/>
          </w:tcPr>
          <w:p w:rsidR="00C26A90" w:rsidRPr="00C26A90" w:rsidRDefault="00C26A90" w:rsidP="00C26A90">
            <w:pPr>
              <w:rPr>
                <w:sz w:val="20"/>
                <w:szCs w:val="20"/>
              </w:rPr>
            </w:pPr>
            <w:r w:rsidRPr="00C26A90">
              <w:rPr>
                <w:sz w:val="20"/>
                <w:szCs w:val="20"/>
              </w:rPr>
              <w:t>г. Москва</w:t>
            </w:r>
          </w:p>
        </w:tc>
        <w:tc>
          <w:tcPr>
            <w:tcW w:w="1980" w:type="dxa"/>
            <w:vAlign w:val="center"/>
          </w:tcPr>
          <w:p w:rsidR="00C26A90" w:rsidRPr="00C26A90" w:rsidRDefault="00C26A90" w:rsidP="00C26A90">
            <w:pPr>
              <w:jc w:val="center"/>
              <w:rPr>
                <w:sz w:val="20"/>
                <w:szCs w:val="20"/>
              </w:rPr>
            </w:pPr>
            <w:r w:rsidRPr="00C26A90">
              <w:rPr>
                <w:sz w:val="20"/>
                <w:szCs w:val="20"/>
              </w:rPr>
              <w:t>-3</w:t>
            </w:r>
            <w:r>
              <w:rPr>
                <w:sz w:val="20"/>
                <w:szCs w:val="20"/>
              </w:rPr>
              <w:t>.</w:t>
            </w:r>
            <w:r w:rsidRPr="00C26A90">
              <w:rPr>
                <w:sz w:val="20"/>
                <w:szCs w:val="20"/>
              </w:rPr>
              <w:t>3</w:t>
            </w:r>
          </w:p>
        </w:tc>
        <w:tc>
          <w:tcPr>
            <w:tcW w:w="1980" w:type="dxa"/>
            <w:vAlign w:val="center"/>
          </w:tcPr>
          <w:p w:rsidR="00C26A90" w:rsidRPr="00C26A90" w:rsidRDefault="00C26A90" w:rsidP="00C26A90">
            <w:pPr>
              <w:jc w:val="center"/>
              <w:rPr>
                <w:sz w:val="20"/>
                <w:szCs w:val="20"/>
              </w:rPr>
            </w:pPr>
            <w:r w:rsidRPr="00C26A90">
              <w:rPr>
                <w:sz w:val="20"/>
                <w:szCs w:val="20"/>
              </w:rPr>
              <w:t>-3</w:t>
            </w:r>
            <w:r>
              <w:rPr>
                <w:sz w:val="20"/>
                <w:szCs w:val="20"/>
              </w:rPr>
              <w:t>.</w:t>
            </w:r>
            <w:r w:rsidRPr="00C26A90">
              <w:rPr>
                <w:sz w:val="20"/>
                <w:szCs w:val="20"/>
              </w:rPr>
              <w:t>0</w:t>
            </w:r>
          </w:p>
        </w:tc>
        <w:tc>
          <w:tcPr>
            <w:tcW w:w="2160" w:type="dxa"/>
            <w:vAlign w:val="center"/>
          </w:tcPr>
          <w:p w:rsidR="00C26A90" w:rsidRPr="00C26A90" w:rsidRDefault="00C26A90" w:rsidP="00C26A90">
            <w:pPr>
              <w:jc w:val="center"/>
              <w:rPr>
                <w:sz w:val="20"/>
                <w:szCs w:val="20"/>
              </w:rPr>
            </w:pPr>
            <w:r w:rsidRPr="00C26A90">
              <w:rPr>
                <w:sz w:val="20"/>
                <w:szCs w:val="20"/>
              </w:rPr>
              <w:t>-0</w:t>
            </w:r>
            <w:r>
              <w:rPr>
                <w:sz w:val="20"/>
                <w:szCs w:val="20"/>
              </w:rPr>
              <w:t>.</w:t>
            </w:r>
            <w:r w:rsidRPr="00C26A90">
              <w:rPr>
                <w:sz w:val="20"/>
                <w:szCs w:val="20"/>
              </w:rPr>
              <w:t>4</w:t>
            </w:r>
          </w:p>
        </w:tc>
      </w:tr>
      <w:tr w:rsidR="00C26A90" w:rsidRPr="00C26A90" w:rsidTr="00C26A90">
        <w:trPr>
          <w:trHeight w:val="20"/>
        </w:trPr>
        <w:tc>
          <w:tcPr>
            <w:tcW w:w="3780" w:type="dxa"/>
          </w:tcPr>
          <w:p w:rsidR="00C26A90" w:rsidRPr="00C26A90" w:rsidRDefault="00C26A90" w:rsidP="00C26A90">
            <w:pPr>
              <w:rPr>
                <w:sz w:val="20"/>
                <w:szCs w:val="20"/>
              </w:rPr>
            </w:pPr>
            <w:r w:rsidRPr="00C26A90">
              <w:rPr>
                <w:sz w:val="20"/>
                <w:szCs w:val="20"/>
              </w:rPr>
              <w:t>г. Санкт-Петербург</w:t>
            </w:r>
          </w:p>
        </w:tc>
        <w:tc>
          <w:tcPr>
            <w:tcW w:w="1980" w:type="dxa"/>
            <w:vAlign w:val="center"/>
          </w:tcPr>
          <w:p w:rsidR="00C26A90" w:rsidRPr="00C26A90" w:rsidRDefault="00C26A90" w:rsidP="00C26A90">
            <w:pPr>
              <w:jc w:val="center"/>
              <w:rPr>
                <w:sz w:val="20"/>
                <w:szCs w:val="20"/>
              </w:rPr>
            </w:pPr>
            <w:r w:rsidRPr="00C26A90">
              <w:rPr>
                <w:sz w:val="20"/>
                <w:szCs w:val="20"/>
              </w:rPr>
              <w:t>-0</w:t>
            </w:r>
            <w:r>
              <w:rPr>
                <w:sz w:val="20"/>
                <w:szCs w:val="20"/>
              </w:rPr>
              <w:t>.</w:t>
            </w:r>
            <w:r w:rsidRPr="00C26A90">
              <w:rPr>
                <w:sz w:val="20"/>
                <w:szCs w:val="20"/>
              </w:rPr>
              <w:t>5</w:t>
            </w:r>
          </w:p>
        </w:tc>
        <w:tc>
          <w:tcPr>
            <w:tcW w:w="1980" w:type="dxa"/>
            <w:vAlign w:val="center"/>
          </w:tcPr>
          <w:p w:rsidR="00C26A90" w:rsidRPr="00C26A90" w:rsidRDefault="00C26A90" w:rsidP="00C26A90">
            <w:pPr>
              <w:jc w:val="center"/>
              <w:rPr>
                <w:sz w:val="20"/>
                <w:szCs w:val="20"/>
              </w:rPr>
            </w:pPr>
            <w:r w:rsidRPr="00C26A90">
              <w:rPr>
                <w:sz w:val="20"/>
                <w:szCs w:val="20"/>
              </w:rPr>
              <w:t>1</w:t>
            </w:r>
            <w:r>
              <w:rPr>
                <w:sz w:val="20"/>
                <w:szCs w:val="20"/>
              </w:rPr>
              <w:t>.</w:t>
            </w:r>
            <w:r w:rsidRPr="00C26A90">
              <w:rPr>
                <w:sz w:val="20"/>
                <w:szCs w:val="20"/>
              </w:rPr>
              <w:t>3</w:t>
            </w:r>
          </w:p>
        </w:tc>
        <w:tc>
          <w:tcPr>
            <w:tcW w:w="2160" w:type="dxa"/>
            <w:vAlign w:val="center"/>
          </w:tcPr>
          <w:p w:rsidR="00C26A90" w:rsidRPr="00C26A90" w:rsidRDefault="00C26A90" w:rsidP="00C26A90">
            <w:pPr>
              <w:jc w:val="center"/>
              <w:rPr>
                <w:sz w:val="20"/>
                <w:szCs w:val="20"/>
              </w:rPr>
            </w:pPr>
            <w:r w:rsidRPr="00C26A90">
              <w:rPr>
                <w:sz w:val="20"/>
                <w:szCs w:val="20"/>
              </w:rPr>
              <w:t>-1</w:t>
            </w:r>
            <w:r>
              <w:rPr>
                <w:sz w:val="20"/>
                <w:szCs w:val="20"/>
              </w:rPr>
              <w:t>.</w:t>
            </w:r>
            <w:r w:rsidRPr="00C26A90">
              <w:rPr>
                <w:sz w:val="20"/>
                <w:szCs w:val="20"/>
              </w:rPr>
              <w:t>6</w:t>
            </w:r>
          </w:p>
        </w:tc>
      </w:tr>
      <w:tr w:rsidR="00C26A90" w:rsidRPr="00C26A90" w:rsidTr="00C26A90">
        <w:trPr>
          <w:trHeight w:val="20"/>
        </w:trPr>
        <w:tc>
          <w:tcPr>
            <w:tcW w:w="3780" w:type="dxa"/>
          </w:tcPr>
          <w:p w:rsidR="00C26A90" w:rsidRPr="00C26A90" w:rsidRDefault="00C26A90" w:rsidP="00C26A90">
            <w:pPr>
              <w:rPr>
                <w:sz w:val="20"/>
                <w:szCs w:val="20"/>
              </w:rPr>
            </w:pPr>
            <w:r w:rsidRPr="00C26A90">
              <w:rPr>
                <w:sz w:val="20"/>
                <w:szCs w:val="20"/>
              </w:rPr>
              <w:t>г. Севастополь</w:t>
            </w:r>
          </w:p>
        </w:tc>
        <w:tc>
          <w:tcPr>
            <w:tcW w:w="1980" w:type="dxa"/>
            <w:vAlign w:val="center"/>
          </w:tcPr>
          <w:p w:rsidR="00C26A90" w:rsidRPr="00C26A90" w:rsidRDefault="00C26A90" w:rsidP="00C26A90">
            <w:pPr>
              <w:jc w:val="center"/>
              <w:rPr>
                <w:sz w:val="20"/>
                <w:szCs w:val="20"/>
              </w:rPr>
            </w:pPr>
            <w:r w:rsidRPr="00C26A90">
              <w:rPr>
                <w:sz w:val="20"/>
                <w:szCs w:val="20"/>
              </w:rPr>
              <w:t>-0</w:t>
            </w:r>
            <w:r>
              <w:rPr>
                <w:sz w:val="20"/>
                <w:szCs w:val="20"/>
              </w:rPr>
              <w:t>.</w:t>
            </w:r>
            <w:r w:rsidRPr="00C26A90">
              <w:rPr>
                <w:sz w:val="20"/>
                <w:szCs w:val="20"/>
              </w:rPr>
              <w:t>9</w:t>
            </w:r>
          </w:p>
        </w:tc>
        <w:tc>
          <w:tcPr>
            <w:tcW w:w="1980" w:type="dxa"/>
            <w:vAlign w:val="center"/>
          </w:tcPr>
          <w:p w:rsidR="00C26A90" w:rsidRPr="00C26A90" w:rsidRDefault="00C26A90" w:rsidP="00C26A90">
            <w:pPr>
              <w:jc w:val="center"/>
              <w:rPr>
                <w:sz w:val="20"/>
                <w:szCs w:val="20"/>
              </w:rPr>
            </w:pPr>
            <w:r w:rsidRPr="00C26A90">
              <w:rPr>
                <w:sz w:val="20"/>
                <w:szCs w:val="20"/>
              </w:rPr>
              <w:t>-0</w:t>
            </w:r>
            <w:r>
              <w:rPr>
                <w:sz w:val="20"/>
                <w:szCs w:val="20"/>
              </w:rPr>
              <w:t>.</w:t>
            </w:r>
            <w:r w:rsidRPr="00C26A90">
              <w:rPr>
                <w:sz w:val="20"/>
                <w:szCs w:val="20"/>
              </w:rPr>
              <w:t>7</w:t>
            </w:r>
          </w:p>
        </w:tc>
        <w:tc>
          <w:tcPr>
            <w:tcW w:w="2160" w:type="dxa"/>
            <w:vAlign w:val="center"/>
          </w:tcPr>
          <w:p w:rsidR="00C26A90" w:rsidRPr="00C26A90" w:rsidRDefault="00C26A90" w:rsidP="00C26A90">
            <w:pPr>
              <w:jc w:val="center"/>
              <w:rPr>
                <w:sz w:val="20"/>
                <w:szCs w:val="20"/>
              </w:rPr>
            </w:pPr>
            <w:r w:rsidRPr="00C26A90">
              <w:rPr>
                <w:sz w:val="20"/>
                <w:szCs w:val="20"/>
              </w:rPr>
              <w:t>-0</w:t>
            </w:r>
            <w:r>
              <w:rPr>
                <w:sz w:val="20"/>
                <w:szCs w:val="20"/>
              </w:rPr>
              <w:t>.</w:t>
            </w:r>
            <w:r w:rsidRPr="00C26A90">
              <w:rPr>
                <w:sz w:val="20"/>
                <w:szCs w:val="20"/>
              </w:rPr>
              <w:t>2</w:t>
            </w:r>
          </w:p>
        </w:tc>
      </w:tr>
      <w:tr w:rsidR="00C26A90" w:rsidRPr="00C26A90" w:rsidTr="00C26A90">
        <w:trPr>
          <w:trHeight w:val="20"/>
        </w:trPr>
        <w:tc>
          <w:tcPr>
            <w:tcW w:w="3780" w:type="dxa"/>
          </w:tcPr>
          <w:p w:rsidR="00C26A90" w:rsidRPr="00C26A90" w:rsidRDefault="00C26A90" w:rsidP="00C26A90">
            <w:pPr>
              <w:rPr>
                <w:sz w:val="20"/>
                <w:szCs w:val="20"/>
              </w:rPr>
            </w:pPr>
            <w:r w:rsidRPr="00C26A90">
              <w:rPr>
                <w:sz w:val="20"/>
                <w:szCs w:val="20"/>
              </w:rPr>
              <w:t>Еврейская а.о.</w:t>
            </w:r>
          </w:p>
        </w:tc>
        <w:tc>
          <w:tcPr>
            <w:tcW w:w="1980" w:type="dxa"/>
            <w:vAlign w:val="center"/>
          </w:tcPr>
          <w:p w:rsidR="00C26A90" w:rsidRPr="00C26A90" w:rsidRDefault="00C26A90" w:rsidP="00C26A90">
            <w:pPr>
              <w:jc w:val="center"/>
              <w:rPr>
                <w:sz w:val="20"/>
                <w:szCs w:val="20"/>
              </w:rPr>
            </w:pPr>
            <w:r w:rsidRPr="00C26A90">
              <w:rPr>
                <w:sz w:val="20"/>
                <w:szCs w:val="20"/>
              </w:rPr>
              <w:t>2</w:t>
            </w:r>
            <w:r>
              <w:rPr>
                <w:sz w:val="20"/>
                <w:szCs w:val="20"/>
              </w:rPr>
              <w:t>.</w:t>
            </w:r>
            <w:r w:rsidRPr="00C26A90">
              <w:rPr>
                <w:sz w:val="20"/>
                <w:szCs w:val="20"/>
              </w:rPr>
              <w:t>9</w:t>
            </w:r>
          </w:p>
        </w:tc>
        <w:tc>
          <w:tcPr>
            <w:tcW w:w="1980" w:type="dxa"/>
            <w:vAlign w:val="center"/>
          </w:tcPr>
          <w:p w:rsidR="00C26A90" w:rsidRPr="00C26A90" w:rsidRDefault="00C26A90" w:rsidP="00C26A90">
            <w:pPr>
              <w:jc w:val="center"/>
              <w:rPr>
                <w:sz w:val="20"/>
                <w:szCs w:val="20"/>
              </w:rPr>
            </w:pPr>
            <w:r w:rsidRPr="00C26A90">
              <w:rPr>
                <w:sz w:val="20"/>
                <w:szCs w:val="20"/>
              </w:rPr>
              <w:t>2</w:t>
            </w:r>
            <w:r>
              <w:rPr>
                <w:sz w:val="20"/>
                <w:szCs w:val="20"/>
              </w:rPr>
              <w:t>.</w:t>
            </w:r>
            <w:r w:rsidRPr="00C26A90">
              <w:rPr>
                <w:sz w:val="20"/>
                <w:szCs w:val="20"/>
              </w:rPr>
              <w:t>7</w:t>
            </w:r>
          </w:p>
        </w:tc>
        <w:tc>
          <w:tcPr>
            <w:tcW w:w="2160" w:type="dxa"/>
            <w:vAlign w:val="center"/>
          </w:tcPr>
          <w:p w:rsidR="00C26A90" w:rsidRPr="00C26A90" w:rsidRDefault="00C26A90" w:rsidP="00C26A90">
            <w:pPr>
              <w:jc w:val="center"/>
              <w:rPr>
                <w:sz w:val="20"/>
                <w:szCs w:val="20"/>
              </w:rPr>
            </w:pPr>
            <w:r w:rsidRPr="00C26A90">
              <w:rPr>
                <w:sz w:val="20"/>
                <w:szCs w:val="20"/>
              </w:rPr>
              <w:t>0</w:t>
            </w:r>
            <w:r>
              <w:rPr>
                <w:sz w:val="20"/>
                <w:szCs w:val="20"/>
              </w:rPr>
              <w:t>.</w:t>
            </w:r>
            <w:r w:rsidRPr="00C26A90">
              <w:rPr>
                <w:sz w:val="20"/>
                <w:szCs w:val="20"/>
              </w:rPr>
              <w:t>5</w:t>
            </w:r>
          </w:p>
        </w:tc>
      </w:tr>
      <w:tr w:rsidR="00C26A90" w:rsidRPr="00C26A90" w:rsidTr="00C26A90">
        <w:trPr>
          <w:trHeight w:val="20"/>
        </w:trPr>
        <w:tc>
          <w:tcPr>
            <w:tcW w:w="3780" w:type="dxa"/>
          </w:tcPr>
          <w:p w:rsidR="00C26A90" w:rsidRPr="00C26A90" w:rsidRDefault="00C26A90" w:rsidP="00C26A90">
            <w:pPr>
              <w:rPr>
                <w:color w:val="FF0000"/>
                <w:sz w:val="20"/>
                <w:szCs w:val="20"/>
              </w:rPr>
            </w:pPr>
            <w:r w:rsidRPr="00C26A90">
              <w:rPr>
                <w:color w:val="FF0000"/>
                <w:sz w:val="20"/>
                <w:szCs w:val="20"/>
              </w:rPr>
              <w:t>Забайкальский край</w:t>
            </w:r>
          </w:p>
        </w:tc>
        <w:tc>
          <w:tcPr>
            <w:tcW w:w="1980" w:type="dxa"/>
            <w:vAlign w:val="center"/>
          </w:tcPr>
          <w:p w:rsidR="00C26A90" w:rsidRPr="00C26A90" w:rsidRDefault="00C26A90" w:rsidP="00C26A90">
            <w:pPr>
              <w:jc w:val="center"/>
              <w:rPr>
                <w:color w:val="FF0000"/>
                <w:sz w:val="20"/>
                <w:szCs w:val="20"/>
              </w:rPr>
            </w:pPr>
            <w:r w:rsidRPr="00C26A90">
              <w:rPr>
                <w:color w:val="FF0000"/>
                <w:sz w:val="20"/>
                <w:szCs w:val="20"/>
              </w:rPr>
              <w:t>1</w:t>
            </w:r>
            <w:r>
              <w:rPr>
                <w:color w:val="FF0000"/>
                <w:sz w:val="20"/>
                <w:szCs w:val="20"/>
              </w:rPr>
              <w:t>.</w:t>
            </w:r>
            <w:r w:rsidRPr="00C26A90">
              <w:rPr>
                <w:color w:val="FF0000"/>
                <w:sz w:val="20"/>
                <w:szCs w:val="20"/>
              </w:rPr>
              <w:t>3</w:t>
            </w:r>
          </w:p>
        </w:tc>
        <w:tc>
          <w:tcPr>
            <w:tcW w:w="1980" w:type="dxa"/>
            <w:vAlign w:val="center"/>
          </w:tcPr>
          <w:p w:rsidR="00C26A90" w:rsidRPr="00C26A90" w:rsidRDefault="00C26A90" w:rsidP="00C26A90">
            <w:pPr>
              <w:jc w:val="center"/>
              <w:rPr>
                <w:color w:val="FF0000"/>
                <w:sz w:val="20"/>
                <w:szCs w:val="20"/>
              </w:rPr>
            </w:pPr>
            <w:r w:rsidRPr="00C26A90">
              <w:rPr>
                <w:color w:val="FF0000"/>
                <w:sz w:val="20"/>
                <w:szCs w:val="20"/>
              </w:rPr>
              <w:t>-1</w:t>
            </w:r>
            <w:r>
              <w:rPr>
                <w:color w:val="FF0000"/>
                <w:sz w:val="20"/>
                <w:szCs w:val="20"/>
              </w:rPr>
              <w:t>.</w:t>
            </w:r>
            <w:r w:rsidRPr="00C26A90">
              <w:rPr>
                <w:color w:val="FF0000"/>
                <w:sz w:val="20"/>
                <w:szCs w:val="20"/>
              </w:rPr>
              <w:t>8</w:t>
            </w:r>
          </w:p>
        </w:tc>
        <w:tc>
          <w:tcPr>
            <w:tcW w:w="2160" w:type="dxa"/>
            <w:vAlign w:val="center"/>
          </w:tcPr>
          <w:p w:rsidR="00C26A90" w:rsidRPr="00C26A90" w:rsidRDefault="00C26A90" w:rsidP="00C26A90">
            <w:pPr>
              <w:jc w:val="center"/>
              <w:rPr>
                <w:color w:val="FF0000"/>
                <w:sz w:val="20"/>
                <w:szCs w:val="20"/>
              </w:rPr>
            </w:pPr>
            <w:r w:rsidRPr="00C26A90">
              <w:rPr>
                <w:color w:val="FF0000"/>
                <w:sz w:val="20"/>
                <w:szCs w:val="20"/>
              </w:rPr>
              <w:t>3</w:t>
            </w:r>
            <w:r>
              <w:rPr>
                <w:color w:val="FF0000"/>
                <w:sz w:val="20"/>
                <w:szCs w:val="20"/>
              </w:rPr>
              <w:t>.</w:t>
            </w:r>
            <w:r w:rsidRPr="00C26A90">
              <w:rPr>
                <w:color w:val="FF0000"/>
                <w:sz w:val="20"/>
                <w:szCs w:val="20"/>
              </w:rPr>
              <w:t>5</w:t>
            </w:r>
          </w:p>
        </w:tc>
      </w:tr>
      <w:tr w:rsidR="00C26A90" w:rsidRPr="00C26A90" w:rsidTr="00C26A90">
        <w:trPr>
          <w:trHeight w:val="20"/>
        </w:trPr>
        <w:tc>
          <w:tcPr>
            <w:tcW w:w="3780" w:type="dxa"/>
          </w:tcPr>
          <w:p w:rsidR="00C26A90" w:rsidRPr="00C26A90" w:rsidRDefault="00C26A90" w:rsidP="00C26A90">
            <w:pPr>
              <w:rPr>
                <w:sz w:val="20"/>
                <w:szCs w:val="20"/>
              </w:rPr>
            </w:pPr>
            <w:r w:rsidRPr="00C26A90">
              <w:rPr>
                <w:sz w:val="20"/>
                <w:szCs w:val="20"/>
              </w:rPr>
              <w:t>Ивановская область</w:t>
            </w:r>
          </w:p>
        </w:tc>
        <w:tc>
          <w:tcPr>
            <w:tcW w:w="1980" w:type="dxa"/>
            <w:vAlign w:val="center"/>
          </w:tcPr>
          <w:p w:rsidR="00C26A90" w:rsidRPr="00C26A90" w:rsidRDefault="00C26A90" w:rsidP="00C26A90">
            <w:pPr>
              <w:jc w:val="center"/>
              <w:rPr>
                <w:sz w:val="20"/>
                <w:szCs w:val="20"/>
              </w:rPr>
            </w:pPr>
            <w:r w:rsidRPr="00C26A90">
              <w:rPr>
                <w:sz w:val="20"/>
                <w:szCs w:val="20"/>
              </w:rPr>
              <w:t>1</w:t>
            </w:r>
            <w:r>
              <w:rPr>
                <w:sz w:val="20"/>
                <w:szCs w:val="20"/>
              </w:rPr>
              <w:t>.</w:t>
            </w:r>
            <w:r w:rsidRPr="00C26A90">
              <w:rPr>
                <w:sz w:val="20"/>
                <w:szCs w:val="20"/>
              </w:rPr>
              <w:t>7</w:t>
            </w:r>
          </w:p>
        </w:tc>
        <w:tc>
          <w:tcPr>
            <w:tcW w:w="1980" w:type="dxa"/>
            <w:vAlign w:val="center"/>
          </w:tcPr>
          <w:p w:rsidR="00C26A90" w:rsidRPr="00C26A90" w:rsidRDefault="00C26A90" w:rsidP="00C26A90">
            <w:pPr>
              <w:jc w:val="center"/>
              <w:rPr>
                <w:sz w:val="20"/>
                <w:szCs w:val="20"/>
              </w:rPr>
            </w:pPr>
            <w:r w:rsidRPr="00C26A90">
              <w:rPr>
                <w:sz w:val="20"/>
                <w:szCs w:val="20"/>
              </w:rPr>
              <w:t>1</w:t>
            </w:r>
            <w:r>
              <w:rPr>
                <w:sz w:val="20"/>
                <w:szCs w:val="20"/>
              </w:rPr>
              <w:t>.</w:t>
            </w:r>
            <w:r w:rsidRPr="00C26A90">
              <w:rPr>
                <w:sz w:val="20"/>
                <w:szCs w:val="20"/>
              </w:rPr>
              <w:t>5</w:t>
            </w:r>
          </w:p>
        </w:tc>
        <w:tc>
          <w:tcPr>
            <w:tcW w:w="2160" w:type="dxa"/>
            <w:vAlign w:val="center"/>
          </w:tcPr>
          <w:p w:rsidR="00C26A90" w:rsidRPr="00C26A90" w:rsidRDefault="00C26A90" w:rsidP="00C26A90">
            <w:pPr>
              <w:jc w:val="center"/>
              <w:rPr>
                <w:sz w:val="20"/>
                <w:szCs w:val="20"/>
              </w:rPr>
            </w:pPr>
            <w:r w:rsidRPr="00C26A90">
              <w:rPr>
                <w:sz w:val="20"/>
                <w:szCs w:val="20"/>
              </w:rPr>
              <w:t>0</w:t>
            </w:r>
            <w:r>
              <w:rPr>
                <w:sz w:val="20"/>
                <w:szCs w:val="20"/>
              </w:rPr>
              <w:t>.</w:t>
            </w:r>
            <w:r w:rsidRPr="00C26A90">
              <w:rPr>
                <w:sz w:val="20"/>
                <w:szCs w:val="20"/>
              </w:rPr>
              <w:t>2</w:t>
            </w:r>
          </w:p>
        </w:tc>
      </w:tr>
      <w:tr w:rsidR="00C26A90" w:rsidRPr="00C26A90" w:rsidTr="00C26A90">
        <w:trPr>
          <w:trHeight w:val="20"/>
        </w:trPr>
        <w:tc>
          <w:tcPr>
            <w:tcW w:w="3780" w:type="dxa"/>
          </w:tcPr>
          <w:p w:rsidR="00C26A90" w:rsidRPr="00C26A90" w:rsidRDefault="00C26A90" w:rsidP="00C26A90">
            <w:pPr>
              <w:rPr>
                <w:sz w:val="20"/>
                <w:szCs w:val="20"/>
              </w:rPr>
            </w:pPr>
            <w:r w:rsidRPr="00C26A90">
              <w:rPr>
                <w:sz w:val="20"/>
                <w:szCs w:val="20"/>
              </w:rPr>
              <w:t>Иркутская область</w:t>
            </w:r>
          </w:p>
        </w:tc>
        <w:tc>
          <w:tcPr>
            <w:tcW w:w="1980" w:type="dxa"/>
            <w:vAlign w:val="center"/>
          </w:tcPr>
          <w:p w:rsidR="00C26A90" w:rsidRPr="00C26A90" w:rsidRDefault="00C26A90" w:rsidP="00C26A90">
            <w:pPr>
              <w:jc w:val="center"/>
              <w:rPr>
                <w:sz w:val="20"/>
                <w:szCs w:val="20"/>
              </w:rPr>
            </w:pPr>
            <w:r w:rsidRPr="00C26A90">
              <w:rPr>
                <w:sz w:val="20"/>
                <w:szCs w:val="20"/>
              </w:rPr>
              <w:t>2</w:t>
            </w:r>
            <w:r>
              <w:rPr>
                <w:sz w:val="20"/>
                <w:szCs w:val="20"/>
              </w:rPr>
              <w:t>.</w:t>
            </w:r>
            <w:r w:rsidRPr="00C26A90">
              <w:rPr>
                <w:sz w:val="20"/>
                <w:szCs w:val="20"/>
              </w:rPr>
              <w:t>0</w:t>
            </w:r>
          </w:p>
        </w:tc>
        <w:tc>
          <w:tcPr>
            <w:tcW w:w="1980" w:type="dxa"/>
            <w:vAlign w:val="center"/>
          </w:tcPr>
          <w:p w:rsidR="00C26A90" w:rsidRPr="00C26A90" w:rsidRDefault="00C26A90" w:rsidP="00C26A90">
            <w:pPr>
              <w:jc w:val="center"/>
              <w:rPr>
                <w:sz w:val="20"/>
                <w:szCs w:val="20"/>
              </w:rPr>
            </w:pPr>
            <w:r w:rsidRPr="00C26A90">
              <w:rPr>
                <w:sz w:val="20"/>
                <w:szCs w:val="20"/>
              </w:rPr>
              <w:t>1</w:t>
            </w:r>
            <w:r>
              <w:rPr>
                <w:sz w:val="20"/>
                <w:szCs w:val="20"/>
              </w:rPr>
              <w:t>.</w:t>
            </w:r>
            <w:r w:rsidRPr="00C26A90">
              <w:rPr>
                <w:sz w:val="20"/>
                <w:szCs w:val="20"/>
              </w:rPr>
              <w:t>4</w:t>
            </w:r>
          </w:p>
        </w:tc>
        <w:tc>
          <w:tcPr>
            <w:tcW w:w="2160" w:type="dxa"/>
            <w:vAlign w:val="center"/>
          </w:tcPr>
          <w:p w:rsidR="00C26A90" w:rsidRPr="00C26A90" w:rsidRDefault="00C26A90" w:rsidP="00C26A90">
            <w:pPr>
              <w:jc w:val="center"/>
              <w:rPr>
                <w:sz w:val="20"/>
                <w:szCs w:val="20"/>
              </w:rPr>
            </w:pPr>
            <w:r w:rsidRPr="00C26A90">
              <w:rPr>
                <w:sz w:val="20"/>
                <w:szCs w:val="20"/>
              </w:rPr>
              <w:t>0</w:t>
            </w:r>
            <w:r>
              <w:rPr>
                <w:sz w:val="20"/>
                <w:szCs w:val="20"/>
              </w:rPr>
              <w:t>.</w:t>
            </w:r>
            <w:r w:rsidRPr="00C26A90">
              <w:rPr>
                <w:sz w:val="20"/>
                <w:szCs w:val="20"/>
              </w:rPr>
              <w:t>6</w:t>
            </w:r>
          </w:p>
        </w:tc>
      </w:tr>
      <w:tr w:rsidR="00C26A90" w:rsidRPr="00C26A90" w:rsidTr="00C26A90">
        <w:trPr>
          <w:trHeight w:val="20"/>
        </w:trPr>
        <w:tc>
          <w:tcPr>
            <w:tcW w:w="3780" w:type="dxa"/>
          </w:tcPr>
          <w:p w:rsidR="00C26A90" w:rsidRPr="00C26A90" w:rsidRDefault="00C26A90" w:rsidP="00C26A90">
            <w:pPr>
              <w:rPr>
                <w:sz w:val="20"/>
                <w:szCs w:val="20"/>
              </w:rPr>
            </w:pPr>
            <w:r w:rsidRPr="00C26A90">
              <w:rPr>
                <w:sz w:val="20"/>
                <w:szCs w:val="20"/>
              </w:rPr>
              <w:t>Кабардино-Балкарская Республика</w:t>
            </w:r>
          </w:p>
        </w:tc>
        <w:tc>
          <w:tcPr>
            <w:tcW w:w="1980" w:type="dxa"/>
            <w:vAlign w:val="center"/>
          </w:tcPr>
          <w:p w:rsidR="00C26A90" w:rsidRPr="00C26A90" w:rsidRDefault="00C26A90" w:rsidP="00C26A90">
            <w:pPr>
              <w:jc w:val="center"/>
              <w:rPr>
                <w:sz w:val="20"/>
                <w:szCs w:val="20"/>
              </w:rPr>
            </w:pPr>
            <w:r w:rsidRPr="00C26A90">
              <w:rPr>
                <w:sz w:val="20"/>
                <w:szCs w:val="20"/>
              </w:rPr>
              <w:t>7</w:t>
            </w:r>
            <w:r>
              <w:rPr>
                <w:sz w:val="20"/>
                <w:szCs w:val="20"/>
              </w:rPr>
              <w:t>.</w:t>
            </w:r>
            <w:r w:rsidRPr="00C26A90">
              <w:rPr>
                <w:sz w:val="20"/>
                <w:szCs w:val="20"/>
              </w:rPr>
              <w:t>8</w:t>
            </w:r>
          </w:p>
        </w:tc>
        <w:tc>
          <w:tcPr>
            <w:tcW w:w="1980" w:type="dxa"/>
            <w:vAlign w:val="center"/>
          </w:tcPr>
          <w:p w:rsidR="00C26A90" w:rsidRPr="00C26A90" w:rsidRDefault="00C26A90" w:rsidP="00C26A90">
            <w:pPr>
              <w:jc w:val="center"/>
              <w:rPr>
                <w:sz w:val="20"/>
                <w:szCs w:val="20"/>
              </w:rPr>
            </w:pPr>
            <w:r w:rsidRPr="00C26A90">
              <w:rPr>
                <w:sz w:val="20"/>
                <w:szCs w:val="20"/>
              </w:rPr>
              <w:t>7</w:t>
            </w:r>
            <w:r>
              <w:rPr>
                <w:sz w:val="20"/>
                <w:szCs w:val="20"/>
              </w:rPr>
              <w:t>.</w:t>
            </w:r>
            <w:r w:rsidRPr="00C26A90">
              <w:rPr>
                <w:sz w:val="20"/>
                <w:szCs w:val="20"/>
              </w:rPr>
              <w:t>6</w:t>
            </w:r>
          </w:p>
        </w:tc>
        <w:tc>
          <w:tcPr>
            <w:tcW w:w="2160" w:type="dxa"/>
            <w:vAlign w:val="center"/>
          </w:tcPr>
          <w:p w:rsidR="00C26A90" w:rsidRPr="00C26A90" w:rsidRDefault="00C26A90" w:rsidP="00C26A90">
            <w:pPr>
              <w:jc w:val="center"/>
              <w:rPr>
                <w:sz w:val="20"/>
                <w:szCs w:val="20"/>
              </w:rPr>
            </w:pPr>
            <w:r w:rsidRPr="00C26A90">
              <w:rPr>
                <w:sz w:val="20"/>
                <w:szCs w:val="20"/>
              </w:rPr>
              <w:t>0</w:t>
            </w:r>
            <w:r>
              <w:rPr>
                <w:sz w:val="20"/>
                <w:szCs w:val="20"/>
              </w:rPr>
              <w:t>.</w:t>
            </w:r>
            <w:r w:rsidRPr="00C26A90">
              <w:rPr>
                <w:sz w:val="20"/>
                <w:szCs w:val="20"/>
              </w:rPr>
              <w:t>3</w:t>
            </w:r>
          </w:p>
        </w:tc>
      </w:tr>
      <w:tr w:rsidR="00C26A90" w:rsidRPr="00C26A90" w:rsidTr="00C26A90">
        <w:trPr>
          <w:trHeight w:val="20"/>
        </w:trPr>
        <w:tc>
          <w:tcPr>
            <w:tcW w:w="3780" w:type="dxa"/>
          </w:tcPr>
          <w:p w:rsidR="00C26A90" w:rsidRPr="00C26A90" w:rsidRDefault="00C26A90" w:rsidP="00C26A90">
            <w:pPr>
              <w:rPr>
                <w:sz w:val="20"/>
                <w:szCs w:val="20"/>
              </w:rPr>
            </w:pPr>
            <w:r w:rsidRPr="00C26A90">
              <w:rPr>
                <w:sz w:val="20"/>
                <w:szCs w:val="20"/>
              </w:rPr>
              <w:t>Калининградская область</w:t>
            </w:r>
          </w:p>
        </w:tc>
        <w:tc>
          <w:tcPr>
            <w:tcW w:w="1980" w:type="dxa"/>
            <w:vAlign w:val="center"/>
          </w:tcPr>
          <w:p w:rsidR="00C26A90" w:rsidRPr="00C26A90" w:rsidRDefault="00C26A90" w:rsidP="00C26A90">
            <w:pPr>
              <w:jc w:val="center"/>
              <w:rPr>
                <w:sz w:val="20"/>
                <w:szCs w:val="20"/>
              </w:rPr>
            </w:pPr>
            <w:r w:rsidRPr="00C26A90">
              <w:rPr>
                <w:sz w:val="20"/>
                <w:szCs w:val="20"/>
              </w:rPr>
              <w:t>0</w:t>
            </w:r>
            <w:r>
              <w:rPr>
                <w:sz w:val="20"/>
                <w:szCs w:val="20"/>
              </w:rPr>
              <w:t>.</w:t>
            </w:r>
            <w:r w:rsidRPr="00C26A90">
              <w:rPr>
                <w:sz w:val="20"/>
                <w:szCs w:val="20"/>
              </w:rPr>
              <w:t>4</w:t>
            </w:r>
          </w:p>
        </w:tc>
        <w:tc>
          <w:tcPr>
            <w:tcW w:w="1980" w:type="dxa"/>
            <w:vAlign w:val="center"/>
          </w:tcPr>
          <w:p w:rsidR="00C26A90" w:rsidRPr="00C26A90" w:rsidRDefault="00C26A90" w:rsidP="00C26A90">
            <w:pPr>
              <w:jc w:val="center"/>
              <w:rPr>
                <w:sz w:val="20"/>
                <w:szCs w:val="20"/>
              </w:rPr>
            </w:pPr>
            <w:r w:rsidRPr="00C26A90">
              <w:rPr>
                <w:sz w:val="20"/>
                <w:szCs w:val="20"/>
              </w:rPr>
              <w:t>0</w:t>
            </w:r>
            <w:r>
              <w:rPr>
                <w:sz w:val="20"/>
                <w:szCs w:val="20"/>
              </w:rPr>
              <w:t>.</w:t>
            </w:r>
            <w:r w:rsidRPr="00C26A90">
              <w:rPr>
                <w:sz w:val="20"/>
                <w:szCs w:val="20"/>
              </w:rPr>
              <w:t>4</w:t>
            </w:r>
          </w:p>
        </w:tc>
        <w:tc>
          <w:tcPr>
            <w:tcW w:w="2160" w:type="dxa"/>
            <w:vAlign w:val="center"/>
          </w:tcPr>
          <w:p w:rsidR="00C26A90" w:rsidRPr="00C26A90" w:rsidRDefault="00C26A90" w:rsidP="00C26A90">
            <w:pPr>
              <w:jc w:val="center"/>
              <w:rPr>
                <w:sz w:val="20"/>
                <w:szCs w:val="20"/>
              </w:rPr>
            </w:pPr>
            <w:r w:rsidRPr="00C26A90">
              <w:rPr>
                <w:sz w:val="20"/>
                <w:szCs w:val="20"/>
              </w:rPr>
              <w:t>0</w:t>
            </w:r>
            <w:r>
              <w:rPr>
                <w:sz w:val="20"/>
                <w:szCs w:val="20"/>
              </w:rPr>
              <w:t>.</w:t>
            </w:r>
            <w:r w:rsidRPr="00C26A90">
              <w:rPr>
                <w:sz w:val="20"/>
                <w:szCs w:val="20"/>
              </w:rPr>
              <w:t>0</w:t>
            </w:r>
          </w:p>
        </w:tc>
      </w:tr>
      <w:tr w:rsidR="00C26A90" w:rsidRPr="00C26A90" w:rsidTr="00C26A90">
        <w:trPr>
          <w:trHeight w:val="20"/>
        </w:trPr>
        <w:tc>
          <w:tcPr>
            <w:tcW w:w="3780" w:type="dxa"/>
          </w:tcPr>
          <w:p w:rsidR="00C26A90" w:rsidRPr="00C26A90" w:rsidRDefault="00C26A90" w:rsidP="00C26A90">
            <w:pPr>
              <w:rPr>
                <w:sz w:val="20"/>
                <w:szCs w:val="20"/>
              </w:rPr>
            </w:pPr>
            <w:r w:rsidRPr="00C26A90">
              <w:rPr>
                <w:sz w:val="20"/>
                <w:szCs w:val="20"/>
              </w:rPr>
              <w:t>Калужская область</w:t>
            </w:r>
          </w:p>
        </w:tc>
        <w:tc>
          <w:tcPr>
            <w:tcW w:w="1980" w:type="dxa"/>
            <w:vAlign w:val="center"/>
          </w:tcPr>
          <w:p w:rsidR="00C26A90" w:rsidRPr="00C26A90" w:rsidRDefault="00C26A90" w:rsidP="00C26A90">
            <w:pPr>
              <w:jc w:val="center"/>
              <w:rPr>
                <w:sz w:val="20"/>
                <w:szCs w:val="20"/>
              </w:rPr>
            </w:pPr>
            <w:r w:rsidRPr="00C26A90">
              <w:rPr>
                <w:sz w:val="20"/>
                <w:szCs w:val="20"/>
              </w:rPr>
              <w:t>2</w:t>
            </w:r>
            <w:r>
              <w:rPr>
                <w:sz w:val="20"/>
                <w:szCs w:val="20"/>
              </w:rPr>
              <w:t>.</w:t>
            </w:r>
            <w:r w:rsidRPr="00C26A90">
              <w:rPr>
                <w:sz w:val="20"/>
                <w:szCs w:val="20"/>
              </w:rPr>
              <w:t>5</w:t>
            </w:r>
          </w:p>
        </w:tc>
        <w:tc>
          <w:tcPr>
            <w:tcW w:w="1980" w:type="dxa"/>
            <w:vAlign w:val="center"/>
          </w:tcPr>
          <w:p w:rsidR="00C26A90" w:rsidRPr="00C26A90" w:rsidRDefault="00C26A90" w:rsidP="00C26A90">
            <w:pPr>
              <w:jc w:val="center"/>
              <w:rPr>
                <w:sz w:val="20"/>
                <w:szCs w:val="20"/>
              </w:rPr>
            </w:pPr>
            <w:r w:rsidRPr="00C26A90">
              <w:rPr>
                <w:sz w:val="20"/>
                <w:szCs w:val="20"/>
              </w:rPr>
              <w:t>2</w:t>
            </w:r>
            <w:r>
              <w:rPr>
                <w:sz w:val="20"/>
                <w:szCs w:val="20"/>
              </w:rPr>
              <w:t>.</w:t>
            </w:r>
            <w:r w:rsidRPr="00C26A90">
              <w:rPr>
                <w:sz w:val="20"/>
                <w:szCs w:val="20"/>
              </w:rPr>
              <w:t>3</w:t>
            </w:r>
          </w:p>
        </w:tc>
        <w:tc>
          <w:tcPr>
            <w:tcW w:w="2160" w:type="dxa"/>
            <w:vAlign w:val="center"/>
          </w:tcPr>
          <w:p w:rsidR="00C26A90" w:rsidRPr="00C26A90" w:rsidRDefault="00C26A90" w:rsidP="00C26A90">
            <w:pPr>
              <w:jc w:val="center"/>
              <w:rPr>
                <w:sz w:val="20"/>
                <w:szCs w:val="20"/>
              </w:rPr>
            </w:pPr>
            <w:r w:rsidRPr="00C26A90">
              <w:rPr>
                <w:sz w:val="20"/>
                <w:szCs w:val="20"/>
              </w:rPr>
              <w:t>0</w:t>
            </w:r>
            <w:r>
              <w:rPr>
                <w:sz w:val="20"/>
                <w:szCs w:val="20"/>
              </w:rPr>
              <w:t>.</w:t>
            </w:r>
            <w:r w:rsidRPr="00C26A90">
              <w:rPr>
                <w:sz w:val="20"/>
                <w:szCs w:val="20"/>
              </w:rPr>
              <w:t>2</w:t>
            </w:r>
          </w:p>
        </w:tc>
      </w:tr>
      <w:tr w:rsidR="00C26A90" w:rsidRPr="00C26A90" w:rsidTr="00C26A90">
        <w:trPr>
          <w:trHeight w:val="20"/>
        </w:trPr>
        <w:tc>
          <w:tcPr>
            <w:tcW w:w="3780" w:type="dxa"/>
          </w:tcPr>
          <w:p w:rsidR="00C26A90" w:rsidRPr="00C26A90" w:rsidRDefault="00C26A90" w:rsidP="00C26A90">
            <w:pPr>
              <w:rPr>
                <w:sz w:val="20"/>
                <w:szCs w:val="20"/>
              </w:rPr>
            </w:pPr>
            <w:r w:rsidRPr="00C26A90">
              <w:rPr>
                <w:sz w:val="20"/>
                <w:szCs w:val="20"/>
              </w:rPr>
              <w:t>Камчатский край</w:t>
            </w:r>
          </w:p>
        </w:tc>
        <w:tc>
          <w:tcPr>
            <w:tcW w:w="1980" w:type="dxa"/>
            <w:vAlign w:val="center"/>
          </w:tcPr>
          <w:p w:rsidR="00C26A90" w:rsidRPr="00C26A90" w:rsidRDefault="00C26A90" w:rsidP="00C26A90">
            <w:pPr>
              <w:jc w:val="center"/>
              <w:rPr>
                <w:sz w:val="20"/>
                <w:szCs w:val="20"/>
              </w:rPr>
            </w:pPr>
            <w:r w:rsidRPr="00C26A90">
              <w:rPr>
                <w:sz w:val="20"/>
                <w:szCs w:val="20"/>
              </w:rPr>
              <w:t>1</w:t>
            </w:r>
            <w:r>
              <w:rPr>
                <w:sz w:val="20"/>
                <w:szCs w:val="20"/>
              </w:rPr>
              <w:t>.</w:t>
            </w:r>
            <w:r w:rsidRPr="00C26A90">
              <w:rPr>
                <w:sz w:val="20"/>
                <w:szCs w:val="20"/>
              </w:rPr>
              <w:t>5</w:t>
            </w:r>
          </w:p>
        </w:tc>
        <w:tc>
          <w:tcPr>
            <w:tcW w:w="1980" w:type="dxa"/>
            <w:vAlign w:val="center"/>
          </w:tcPr>
          <w:p w:rsidR="00C26A90" w:rsidRPr="00C26A90" w:rsidRDefault="00C26A90" w:rsidP="00C26A90">
            <w:pPr>
              <w:jc w:val="center"/>
              <w:rPr>
                <w:sz w:val="20"/>
                <w:szCs w:val="20"/>
              </w:rPr>
            </w:pPr>
            <w:r w:rsidRPr="00C26A90">
              <w:rPr>
                <w:sz w:val="20"/>
                <w:szCs w:val="20"/>
              </w:rPr>
              <w:t>1</w:t>
            </w:r>
            <w:r>
              <w:rPr>
                <w:sz w:val="20"/>
                <w:szCs w:val="20"/>
              </w:rPr>
              <w:t>.</w:t>
            </w:r>
            <w:r w:rsidRPr="00C26A90">
              <w:rPr>
                <w:sz w:val="20"/>
                <w:szCs w:val="20"/>
              </w:rPr>
              <w:t>1</w:t>
            </w:r>
          </w:p>
        </w:tc>
        <w:tc>
          <w:tcPr>
            <w:tcW w:w="2160" w:type="dxa"/>
            <w:vAlign w:val="center"/>
          </w:tcPr>
          <w:p w:rsidR="00C26A90" w:rsidRPr="00C26A90" w:rsidRDefault="00C26A90" w:rsidP="00C26A90">
            <w:pPr>
              <w:jc w:val="center"/>
              <w:rPr>
                <w:sz w:val="20"/>
                <w:szCs w:val="20"/>
              </w:rPr>
            </w:pPr>
            <w:r w:rsidRPr="00C26A90">
              <w:rPr>
                <w:sz w:val="20"/>
                <w:szCs w:val="20"/>
              </w:rPr>
              <w:t>0</w:t>
            </w:r>
            <w:r>
              <w:rPr>
                <w:sz w:val="20"/>
                <w:szCs w:val="20"/>
              </w:rPr>
              <w:t>.</w:t>
            </w:r>
            <w:r w:rsidRPr="00C26A90">
              <w:rPr>
                <w:sz w:val="20"/>
                <w:szCs w:val="20"/>
              </w:rPr>
              <w:t>6</w:t>
            </w:r>
          </w:p>
        </w:tc>
      </w:tr>
      <w:tr w:rsidR="00C26A90" w:rsidRPr="00C26A90" w:rsidTr="00C26A90">
        <w:trPr>
          <w:trHeight w:val="20"/>
        </w:trPr>
        <w:tc>
          <w:tcPr>
            <w:tcW w:w="3780" w:type="dxa"/>
          </w:tcPr>
          <w:p w:rsidR="00C26A90" w:rsidRPr="00C26A90" w:rsidRDefault="00C26A90" w:rsidP="00C26A90">
            <w:pPr>
              <w:rPr>
                <w:sz w:val="20"/>
                <w:szCs w:val="20"/>
              </w:rPr>
            </w:pPr>
            <w:r w:rsidRPr="00C26A90">
              <w:rPr>
                <w:sz w:val="20"/>
                <w:szCs w:val="20"/>
              </w:rPr>
              <w:t>Карачаево-Черкесская Республика</w:t>
            </w:r>
          </w:p>
        </w:tc>
        <w:tc>
          <w:tcPr>
            <w:tcW w:w="1980" w:type="dxa"/>
            <w:vAlign w:val="center"/>
          </w:tcPr>
          <w:p w:rsidR="00C26A90" w:rsidRPr="00C26A90" w:rsidRDefault="00C26A90" w:rsidP="00C26A90">
            <w:pPr>
              <w:jc w:val="center"/>
              <w:rPr>
                <w:sz w:val="20"/>
                <w:szCs w:val="20"/>
              </w:rPr>
            </w:pPr>
            <w:r w:rsidRPr="00C26A90">
              <w:rPr>
                <w:sz w:val="20"/>
                <w:szCs w:val="20"/>
              </w:rPr>
              <w:t>1</w:t>
            </w:r>
            <w:r>
              <w:rPr>
                <w:sz w:val="20"/>
                <w:szCs w:val="20"/>
              </w:rPr>
              <w:t>.</w:t>
            </w:r>
            <w:r w:rsidRPr="00C26A90">
              <w:rPr>
                <w:sz w:val="20"/>
                <w:szCs w:val="20"/>
              </w:rPr>
              <w:t>6</w:t>
            </w:r>
          </w:p>
        </w:tc>
        <w:tc>
          <w:tcPr>
            <w:tcW w:w="1980" w:type="dxa"/>
            <w:vAlign w:val="center"/>
          </w:tcPr>
          <w:p w:rsidR="00C26A90" w:rsidRPr="00C26A90" w:rsidRDefault="00C26A90" w:rsidP="00C26A90">
            <w:pPr>
              <w:jc w:val="center"/>
              <w:rPr>
                <w:sz w:val="20"/>
                <w:szCs w:val="20"/>
              </w:rPr>
            </w:pPr>
            <w:r w:rsidRPr="00C26A90">
              <w:rPr>
                <w:sz w:val="20"/>
                <w:szCs w:val="20"/>
              </w:rPr>
              <w:t>1</w:t>
            </w:r>
            <w:r>
              <w:rPr>
                <w:sz w:val="20"/>
                <w:szCs w:val="20"/>
              </w:rPr>
              <w:t>.</w:t>
            </w:r>
            <w:r w:rsidRPr="00C26A90">
              <w:rPr>
                <w:sz w:val="20"/>
                <w:szCs w:val="20"/>
              </w:rPr>
              <w:t>6</w:t>
            </w:r>
          </w:p>
        </w:tc>
        <w:tc>
          <w:tcPr>
            <w:tcW w:w="2160" w:type="dxa"/>
            <w:vAlign w:val="center"/>
          </w:tcPr>
          <w:p w:rsidR="00C26A90" w:rsidRPr="00C26A90" w:rsidRDefault="00C26A90" w:rsidP="00C26A90">
            <w:pPr>
              <w:jc w:val="center"/>
              <w:rPr>
                <w:sz w:val="20"/>
                <w:szCs w:val="20"/>
              </w:rPr>
            </w:pPr>
            <w:r w:rsidRPr="00C26A90">
              <w:rPr>
                <w:sz w:val="20"/>
                <w:szCs w:val="20"/>
              </w:rPr>
              <w:t>0</w:t>
            </w:r>
            <w:r>
              <w:rPr>
                <w:sz w:val="20"/>
                <w:szCs w:val="20"/>
              </w:rPr>
              <w:t>.</w:t>
            </w:r>
            <w:r w:rsidRPr="00C26A90">
              <w:rPr>
                <w:sz w:val="20"/>
                <w:szCs w:val="20"/>
              </w:rPr>
              <w:t>0</w:t>
            </w:r>
          </w:p>
        </w:tc>
      </w:tr>
      <w:tr w:rsidR="00C26A90" w:rsidRPr="00C26A90" w:rsidTr="00C26A90">
        <w:trPr>
          <w:trHeight w:val="20"/>
        </w:trPr>
        <w:tc>
          <w:tcPr>
            <w:tcW w:w="3780" w:type="dxa"/>
          </w:tcPr>
          <w:p w:rsidR="00C26A90" w:rsidRPr="00C26A90" w:rsidRDefault="00C26A90" w:rsidP="00C26A90">
            <w:pPr>
              <w:rPr>
                <w:sz w:val="20"/>
                <w:szCs w:val="20"/>
              </w:rPr>
            </w:pPr>
            <w:r w:rsidRPr="00C26A90">
              <w:rPr>
                <w:sz w:val="20"/>
                <w:szCs w:val="20"/>
              </w:rPr>
              <w:t>Кемеровская область</w:t>
            </w:r>
          </w:p>
        </w:tc>
        <w:tc>
          <w:tcPr>
            <w:tcW w:w="1980" w:type="dxa"/>
            <w:vAlign w:val="center"/>
          </w:tcPr>
          <w:p w:rsidR="00C26A90" w:rsidRPr="00C26A90" w:rsidRDefault="00C26A90" w:rsidP="00C26A90">
            <w:pPr>
              <w:jc w:val="center"/>
              <w:rPr>
                <w:sz w:val="20"/>
                <w:szCs w:val="20"/>
              </w:rPr>
            </w:pPr>
            <w:r w:rsidRPr="00C26A90">
              <w:rPr>
                <w:sz w:val="20"/>
                <w:szCs w:val="20"/>
              </w:rPr>
              <w:t>0</w:t>
            </w:r>
            <w:r>
              <w:rPr>
                <w:sz w:val="20"/>
                <w:szCs w:val="20"/>
              </w:rPr>
              <w:t>.</w:t>
            </w:r>
            <w:r w:rsidRPr="00C26A90">
              <w:rPr>
                <w:sz w:val="20"/>
                <w:szCs w:val="20"/>
              </w:rPr>
              <w:t>8</w:t>
            </w:r>
          </w:p>
        </w:tc>
        <w:tc>
          <w:tcPr>
            <w:tcW w:w="1980" w:type="dxa"/>
            <w:vAlign w:val="center"/>
          </w:tcPr>
          <w:p w:rsidR="00C26A90" w:rsidRPr="00C26A90" w:rsidRDefault="00C26A90" w:rsidP="00C26A90">
            <w:pPr>
              <w:jc w:val="center"/>
              <w:rPr>
                <w:sz w:val="20"/>
                <w:szCs w:val="20"/>
              </w:rPr>
            </w:pPr>
            <w:r w:rsidRPr="00C26A90">
              <w:rPr>
                <w:sz w:val="20"/>
                <w:szCs w:val="20"/>
              </w:rPr>
              <w:t>0</w:t>
            </w:r>
            <w:r>
              <w:rPr>
                <w:sz w:val="20"/>
                <w:szCs w:val="20"/>
              </w:rPr>
              <w:t>.</w:t>
            </w:r>
            <w:r w:rsidRPr="00C26A90">
              <w:rPr>
                <w:sz w:val="20"/>
                <w:szCs w:val="20"/>
              </w:rPr>
              <w:t>7</w:t>
            </w:r>
          </w:p>
        </w:tc>
        <w:tc>
          <w:tcPr>
            <w:tcW w:w="2160" w:type="dxa"/>
            <w:vAlign w:val="center"/>
          </w:tcPr>
          <w:p w:rsidR="00C26A90" w:rsidRPr="00C26A90" w:rsidRDefault="00C26A90" w:rsidP="00C26A90">
            <w:pPr>
              <w:jc w:val="center"/>
              <w:rPr>
                <w:sz w:val="20"/>
                <w:szCs w:val="20"/>
              </w:rPr>
            </w:pPr>
            <w:r w:rsidRPr="00C26A90">
              <w:rPr>
                <w:sz w:val="20"/>
                <w:szCs w:val="20"/>
              </w:rPr>
              <w:t>0</w:t>
            </w:r>
            <w:r>
              <w:rPr>
                <w:sz w:val="20"/>
                <w:szCs w:val="20"/>
              </w:rPr>
              <w:t>.</w:t>
            </w:r>
            <w:r w:rsidRPr="00C26A90">
              <w:rPr>
                <w:sz w:val="20"/>
                <w:szCs w:val="20"/>
              </w:rPr>
              <w:t>4</w:t>
            </w:r>
          </w:p>
        </w:tc>
      </w:tr>
      <w:tr w:rsidR="00C26A90" w:rsidRPr="00C26A90" w:rsidTr="00C26A90">
        <w:trPr>
          <w:trHeight w:val="20"/>
        </w:trPr>
        <w:tc>
          <w:tcPr>
            <w:tcW w:w="3780" w:type="dxa"/>
          </w:tcPr>
          <w:p w:rsidR="00C26A90" w:rsidRPr="00C26A90" w:rsidRDefault="00C26A90" w:rsidP="00C26A90">
            <w:pPr>
              <w:rPr>
                <w:sz w:val="20"/>
                <w:szCs w:val="20"/>
              </w:rPr>
            </w:pPr>
            <w:r w:rsidRPr="00C26A90">
              <w:rPr>
                <w:sz w:val="20"/>
                <w:szCs w:val="20"/>
              </w:rPr>
              <w:t>Кировская область</w:t>
            </w:r>
          </w:p>
        </w:tc>
        <w:tc>
          <w:tcPr>
            <w:tcW w:w="1980" w:type="dxa"/>
            <w:vAlign w:val="center"/>
          </w:tcPr>
          <w:p w:rsidR="00C26A90" w:rsidRPr="00C26A90" w:rsidRDefault="00C26A90" w:rsidP="00C26A90">
            <w:pPr>
              <w:jc w:val="center"/>
              <w:rPr>
                <w:sz w:val="20"/>
                <w:szCs w:val="20"/>
              </w:rPr>
            </w:pPr>
            <w:r w:rsidRPr="00C26A90">
              <w:rPr>
                <w:sz w:val="20"/>
                <w:szCs w:val="20"/>
              </w:rPr>
              <w:t>0</w:t>
            </w:r>
            <w:r>
              <w:rPr>
                <w:sz w:val="20"/>
                <w:szCs w:val="20"/>
              </w:rPr>
              <w:t>.</w:t>
            </w:r>
            <w:r w:rsidRPr="00C26A90">
              <w:rPr>
                <w:sz w:val="20"/>
                <w:szCs w:val="20"/>
              </w:rPr>
              <w:t>7</w:t>
            </w:r>
          </w:p>
        </w:tc>
        <w:tc>
          <w:tcPr>
            <w:tcW w:w="1980" w:type="dxa"/>
            <w:vAlign w:val="center"/>
          </w:tcPr>
          <w:p w:rsidR="00C26A90" w:rsidRPr="00C26A90" w:rsidRDefault="00C26A90" w:rsidP="00C26A90">
            <w:pPr>
              <w:jc w:val="center"/>
              <w:rPr>
                <w:sz w:val="20"/>
                <w:szCs w:val="20"/>
              </w:rPr>
            </w:pPr>
            <w:r w:rsidRPr="00C26A90">
              <w:rPr>
                <w:sz w:val="20"/>
                <w:szCs w:val="20"/>
              </w:rPr>
              <w:t>1</w:t>
            </w:r>
            <w:r>
              <w:rPr>
                <w:sz w:val="20"/>
                <w:szCs w:val="20"/>
              </w:rPr>
              <w:t>.</w:t>
            </w:r>
            <w:r w:rsidRPr="00C26A90">
              <w:rPr>
                <w:sz w:val="20"/>
                <w:szCs w:val="20"/>
              </w:rPr>
              <w:t>6</w:t>
            </w:r>
          </w:p>
        </w:tc>
        <w:tc>
          <w:tcPr>
            <w:tcW w:w="2160" w:type="dxa"/>
            <w:vAlign w:val="center"/>
          </w:tcPr>
          <w:p w:rsidR="00C26A90" w:rsidRPr="00C26A90" w:rsidRDefault="00C26A90" w:rsidP="00C26A90">
            <w:pPr>
              <w:jc w:val="center"/>
              <w:rPr>
                <w:sz w:val="20"/>
                <w:szCs w:val="20"/>
              </w:rPr>
            </w:pPr>
            <w:r w:rsidRPr="00C26A90">
              <w:rPr>
                <w:sz w:val="20"/>
                <w:szCs w:val="20"/>
              </w:rPr>
              <w:t>-0</w:t>
            </w:r>
            <w:r>
              <w:rPr>
                <w:sz w:val="20"/>
                <w:szCs w:val="20"/>
              </w:rPr>
              <w:t>.</w:t>
            </w:r>
            <w:r w:rsidRPr="00C26A90">
              <w:rPr>
                <w:sz w:val="20"/>
                <w:szCs w:val="20"/>
              </w:rPr>
              <w:t>8</w:t>
            </w:r>
          </w:p>
        </w:tc>
      </w:tr>
      <w:tr w:rsidR="00C26A90" w:rsidRPr="00C26A90" w:rsidTr="00C26A90">
        <w:trPr>
          <w:trHeight w:val="20"/>
        </w:trPr>
        <w:tc>
          <w:tcPr>
            <w:tcW w:w="3780" w:type="dxa"/>
          </w:tcPr>
          <w:p w:rsidR="00C26A90" w:rsidRPr="00C26A90" w:rsidRDefault="00C26A90" w:rsidP="00C26A90">
            <w:pPr>
              <w:rPr>
                <w:sz w:val="20"/>
                <w:szCs w:val="20"/>
              </w:rPr>
            </w:pPr>
            <w:r w:rsidRPr="00C26A90">
              <w:rPr>
                <w:sz w:val="20"/>
                <w:szCs w:val="20"/>
              </w:rPr>
              <w:t>Костромская область</w:t>
            </w:r>
          </w:p>
        </w:tc>
        <w:tc>
          <w:tcPr>
            <w:tcW w:w="1980" w:type="dxa"/>
            <w:vAlign w:val="center"/>
          </w:tcPr>
          <w:p w:rsidR="00C26A90" w:rsidRPr="00C26A90" w:rsidRDefault="00C26A90" w:rsidP="00C26A90">
            <w:pPr>
              <w:jc w:val="center"/>
              <w:rPr>
                <w:sz w:val="20"/>
                <w:szCs w:val="20"/>
              </w:rPr>
            </w:pPr>
            <w:r w:rsidRPr="00C26A90">
              <w:rPr>
                <w:sz w:val="20"/>
                <w:szCs w:val="20"/>
              </w:rPr>
              <w:t>1</w:t>
            </w:r>
            <w:r>
              <w:rPr>
                <w:sz w:val="20"/>
                <w:szCs w:val="20"/>
              </w:rPr>
              <w:t>.</w:t>
            </w:r>
            <w:r w:rsidRPr="00C26A90">
              <w:rPr>
                <w:sz w:val="20"/>
                <w:szCs w:val="20"/>
              </w:rPr>
              <w:t>6</w:t>
            </w:r>
          </w:p>
        </w:tc>
        <w:tc>
          <w:tcPr>
            <w:tcW w:w="1980" w:type="dxa"/>
            <w:vAlign w:val="center"/>
          </w:tcPr>
          <w:p w:rsidR="00C26A90" w:rsidRPr="00C26A90" w:rsidRDefault="00C26A90" w:rsidP="00C26A90">
            <w:pPr>
              <w:jc w:val="center"/>
              <w:rPr>
                <w:sz w:val="20"/>
                <w:szCs w:val="20"/>
              </w:rPr>
            </w:pPr>
            <w:r w:rsidRPr="00C26A90">
              <w:rPr>
                <w:sz w:val="20"/>
                <w:szCs w:val="20"/>
              </w:rPr>
              <w:t>1</w:t>
            </w:r>
            <w:r>
              <w:rPr>
                <w:sz w:val="20"/>
                <w:szCs w:val="20"/>
              </w:rPr>
              <w:t>.</w:t>
            </w:r>
            <w:r w:rsidRPr="00C26A90">
              <w:rPr>
                <w:sz w:val="20"/>
                <w:szCs w:val="20"/>
              </w:rPr>
              <w:t>9</w:t>
            </w:r>
          </w:p>
        </w:tc>
        <w:tc>
          <w:tcPr>
            <w:tcW w:w="2160" w:type="dxa"/>
            <w:vAlign w:val="center"/>
          </w:tcPr>
          <w:p w:rsidR="00C26A90" w:rsidRPr="00C26A90" w:rsidRDefault="00C26A90" w:rsidP="00C26A90">
            <w:pPr>
              <w:jc w:val="center"/>
              <w:rPr>
                <w:sz w:val="20"/>
                <w:szCs w:val="20"/>
              </w:rPr>
            </w:pPr>
            <w:r w:rsidRPr="00C26A90">
              <w:rPr>
                <w:sz w:val="20"/>
                <w:szCs w:val="20"/>
              </w:rPr>
              <w:t>-0</w:t>
            </w:r>
            <w:r>
              <w:rPr>
                <w:sz w:val="20"/>
                <w:szCs w:val="20"/>
              </w:rPr>
              <w:t>.</w:t>
            </w:r>
            <w:r w:rsidRPr="00C26A90">
              <w:rPr>
                <w:sz w:val="20"/>
                <w:szCs w:val="20"/>
              </w:rPr>
              <w:t>1</w:t>
            </w:r>
          </w:p>
        </w:tc>
      </w:tr>
      <w:tr w:rsidR="00C26A90" w:rsidRPr="00C26A90" w:rsidTr="00C26A90">
        <w:trPr>
          <w:trHeight w:val="20"/>
        </w:trPr>
        <w:tc>
          <w:tcPr>
            <w:tcW w:w="3780" w:type="dxa"/>
          </w:tcPr>
          <w:p w:rsidR="00C26A90" w:rsidRPr="00C26A90" w:rsidRDefault="00C26A90" w:rsidP="00C26A90">
            <w:pPr>
              <w:rPr>
                <w:sz w:val="20"/>
                <w:szCs w:val="20"/>
              </w:rPr>
            </w:pPr>
            <w:r w:rsidRPr="00C26A90">
              <w:rPr>
                <w:sz w:val="20"/>
                <w:szCs w:val="20"/>
              </w:rPr>
              <w:t>Краснодарский край</w:t>
            </w:r>
          </w:p>
        </w:tc>
        <w:tc>
          <w:tcPr>
            <w:tcW w:w="1980" w:type="dxa"/>
            <w:vAlign w:val="center"/>
          </w:tcPr>
          <w:p w:rsidR="00C26A90" w:rsidRPr="00C26A90" w:rsidRDefault="00C26A90" w:rsidP="00C26A90">
            <w:pPr>
              <w:jc w:val="center"/>
              <w:rPr>
                <w:sz w:val="20"/>
                <w:szCs w:val="20"/>
              </w:rPr>
            </w:pPr>
            <w:r w:rsidRPr="00C26A90">
              <w:rPr>
                <w:sz w:val="20"/>
                <w:szCs w:val="20"/>
              </w:rPr>
              <w:t>1</w:t>
            </w:r>
            <w:r>
              <w:rPr>
                <w:sz w:val="20"/>
                <w:szCs w:val="20"/>
              </w:rPr>
              <w:t>.</w:t>
            </w:r>
            <w:r w:rsidRPr="00C26A90">
              <w:rPr>
                <w:sz w:val="20"/>
                <w:szCs w:val="20"/>
              </w:rPr>
              <w:t>6</w:t>
            </w:r>
          </w:p>
        </w:tc>
        <w:tc>
          <w:tcPr>
            <w:tcW w:w="1980" w:type="dxa"/>
            <w:vAlign w:val="center"/>
          </w:tcPr>
          <w:p w:rsidR="00C26A90" w:rsidRPr="00C26A90" w:rsidRDefault="00C26A90" w:rsidP="00C26A90">
            <w:pPr>
              <w:jc w:val="center"/>
              <w:rPr>
                <w:sz w:val="20"/>
                <w:szCs w:val="20"/>
              </w:rPr>
            </w:pPr>
            <w:r w:rsidRPr="00C26A90">
              <w:rPr>
                <w:sz w:val="20"/>
                <w:szCs w:val="20"/>
              </w:rPr>
              <w:t>1</w:t>
            </w:r>
            <w:r>
              <w:rPr>
                <w:sz w:val="20"/>
                <w:szCs w:val="20"/>
              </w:rPr>
              <w:t>.</w:t>
            </w:r>
            <w:r w:rsidRPr="00C26A90">
              <w:rPr>
                <w:sz w:val="20"/>
                <w:szCs w:val="20"/>
              </w:rPr>
              <w:t>4</w:t>
            </w:r>
          </w:p>
        </w:tc>
        <w:tc>
          <w:tcPr>
            <w:tcW w:w="2160" w:type="dxa"/>
            <w:vAlign w:val="center"/>
          </w:tcPr>
          <w:p w:rsidR="00C26A90" w:rsidRPr="00C26A90" w:rsidRDefault="00C26A90" w:rsidP="00C26A90">
            <w:pPr>
              <w:jc w:val="center"/>
              <w:rPr>
                <w:sz w:val="20"/>
                <w:szCs w:val="20"/>
              </w:rPr>
            </w:pPr>
            <w:r w:rsidRPr="00C26A90">
              <w:rPr>
                <w:sz w:val="20"/>
                <w:szCs w:val="20"/>
              </w:rPr>
              <w:t>0</w:t>
            </w:r>
            <w:r>
              <w:rPr>
                <w:sz w:val="20"/>
                <w:szCs w:val="20"/>
              </w:rPr>
              <w:t>.</w:t>
            </w:r>
            <w:r w:rsidRPr="00C26A90">
              <w:rPr>
                <w:sz w:val="20"/>
                <w:szCs w:val="20"/>
              </w:rPr>
              <w:t>3</w:t>
            </w:r>
          </w:p>
        </w:tc>
      </w:tr>
      <w:tr w:rsidR="00C26A90" w:rsidRPr="00C26A90" w:rsidTr="00C26A90">
        <w:trPr>
          <w:trHeight w:val="20"/>
        </w:trPr>
        <w:tc>
          <w:tcPr>
            <w:tcW w:w="3780" w:type="dxa"/>
          </w:tcPr>
          <w:p w:rsidR="00C26A90" w:rsidRPr="00C26A90" w:rsidRDefault="00C26A90" w:rsidP="00C26A90">
            <w:pPr>
              <w:rPr>
                <w:sz w:val="20"/>
                <w:szCs w:val="20"/>
              </w:rPr>
            </w:pPr>
            <w:r w:rsidRPr="00C26A90">
              <w:rPr>
                <w:sz w:val="20"/>
                <w:szCs w:val="20"/>
              </w:rPr>
              <w:t>Красноярский край</w:t>
            </w:r>
          </w:p>
        </w:tc>
        <w:tc>
          <w:tcPr>
            <w:tcW w:w="1980" w:type="dxa"/>
            <w:vAlign w:val="center"/>
          </w:tcPr>
          <w:p w:rsidR="00C26A90" w:rsidRPr="00C26A90" w:rsidRDefault="00C26A90" w:rsidP="00C26A90">
            <w:pPr>
              <w:jc w:val="center"/>
              <w:rPr>
                <w:sz w:val="20"/>
                <w:szCs w:val="20"/>
              </w:rPr>
            </w:pPr>
            <w:r w:rsidRPr="00C26A90">
              <w:rPr>
                <w:sz w:val="20"/>
                <w:szCs w:val="20"/>
              </w:rPr>
              <w:t>1</w:t>
            </w:r>
            <w:r>
              <w:rPr>
                <w:sz w:val="20"/>
                <w:szCs w:val="20"/>
              </w:rPr>
              <w:t>.</w:t>
            </w:r>
            <w:r w:rsidRPr="00C26A90">
              <w:rPr>
                <w:sz w:val="20"/>
                <w:szCs w:val="20"/>
              </w:rPr>
              <w:t>9</w:t>
            </w:r>
          </w:p>
        </w:tc>
        <w:tc>
          <w:tcPr>
            <w:tcW w:w="1980" w:type="dxa"/>
            <w:vAlign w:val="center"/>
          </w:tcPr>
          <w:p w:rsidR="00C26A90" w:rsidRPr="00C26A90" w:rsidRDefault="00C26A90" w:rsidP="00C26A90">
            <w:pPr>
              <w:jc w:val="center"/>
              <w:rPr>
                <w:sz w:val="20"/>
                <w:szCs w:val="20"/>
              </w:rPr>
            </w:pPr>
            <w:r w:rsidRPr="00C26A90">
              <w:rPr>
                <w:sz w:val="20"/>
                <w:szCs w:val="20"/>
              </w:rPr>
              <w:t>1</w:t>
            </w:r>
            <w:r>
              <w:rPr>
                <w:sz w:val="20"/>
                <w:szCs w:val="20"/>
              </w:rPr>
              <w:t>.</w:t>
            </w:r>
            <w:r w:rsidRPr="00C26A90">
              <w:rPr>
                <w:sz w:val="20"/>
                <w:szCs w:val="20"/>
              </w:rPr>
              <w:t>9</w:t>
            </w:r>
          </w:p>
        </w:tc>
        <w:tc>
          <w:tcPr>
            <w:tcW w:w="2160" w:type="dxa"/>
            <w:vAlign w:val="center"/>
          </w:tcPr>
          <w:p w:rsidR="00C26A90" w:rsidRPr="00C26A90" w:rsidRDefault="00C26A90" w:rsidP="00C26A90">
            <w:pPr>
              <w:jc w:val="center"/>
              <w:rPr>
                <w:sz w:val="20"/>
                <w:szCs w:val="20"/>
              </w:rPr>
            </w:pPr>
            <w:r w:rsidRPr="00C26A90">
              <w:rPr>
                <w:sz w:val="20"/>
                <w:szCs w:val="20"/>
              </w:rPr>
              <w:t>0</w:t>
            </w:r>
            <w:r>
              <w:rPr>
                <w:sz w:val="20"/>
                <w:szCs w:val="20"/>
              </w:rPr>
              <w:t>.</w:t>
            </w:r>
            <w:r w:rsidRPr="00C26A90">
              <w:rPr>
                <w:sz w:val="20"/>
                <w:szCs w:val="20"/>
              </w:rPr>
              <w:t>2</w:t>
            </w:r>
          </w:p>
        </w:tc>
      </w:tr>
      <w:tr w:rsidR="00C26A90" w:rsidRPr="00C26A90" w:rsidTr="00C26A90">
        <w:trPr>
          <w:trHeight w:val="20"/>
        </w:trPr>
        <w:tc>
          <w:tcPr>
            <w:tcW w:w="3780" w:type="dxa"/>
          </w:tcPr>
          <w:p w:rsidR="00C26A90" w:rsidRPr="00C26A90" w:rsidRDefault="00C26A90" w:rsidP="00C26A90">
            <w:pPr>
              <w:rPr>
                <w:sz w:val="20"/>
                <w:szCs w:val="20"/>
              </w:rPr>
            </w:pPr>
            <w:r w:rsidRPr="00C26A90">
              <w:rPr>
                <w:sz w:val="20"/>
                <w:szCs w:val="20"/>
              </w:rPr>
              <w:t>Курганская область</w:t>
            </w:r>
          </w:p>
        </w:tc>
        <w:tc>
          <w:tcPr>
            <w:tcW w:w="1980" w:type="dxa"/>
            <w:vAlign w:val="center"/>
          </w:tcPr>
          <w:p w:rsidR="00C26A90" w:rsidRPr="00C26A90" w:rsidRDefault="00C26A90" w:rsidP="00C26A90">
            <w:pPr>
              <w:jc w:val="center"/>
              <w:rPr>
                <w:sz w:val="20"/>
                <w:szCs w:val="20"/>
              </w:rPr>
            </w:pPr>
            <w:r w:rsidRPr="00C26A90">
              <w:rPr>
                <w:sz w:val="20"/>
                <w:szCs w:val="20"/>
              </w:rPr>
              <w:t>0</w:t>
            </w:r>
            <w:r>
              <w:rPr>
                <w:sz w:val="20"/>
                <w:szCs w:val="20"/>
              </w:rPr>
              <w:t>.</w:t>
            </w:r>
            <w:r w:rsidRPr="00C26A90">
              <w:rPr>
                <w:sz w:val="20"/>
                <w:szCs w:val="20"/>
              </w:rPr>
              <w:t>6</w:t>
            </w:r>
          </w:p>
        </w:tc>
        <w:tc>
          <w:tcPr>
            <w:tcW w:w="1980" w:type="dxa"/>
            <w:vAlign w:val="center"/>
          </w:tcPr>
          <w:p w:rsidR="00C26A90" w:rsidRPr="00C26A90" w:rsidRDefault="00C26A90" w:rsidP="00C26A90">
            <w:pPr>
              <w:jc w:val="center"/>
              <w:rPr>
                <w:sz w:val="20"/>
                <w:szCs w:val="20"/>
              </w:rPr>
            </w:pPr>
            <w:r w:rsidRPr="00C26A90">
              <w:rPr>
                <w:sz w:val="20"/>
                <w:szCs w:val="20"/>
              </w:rPr>
              <w:t>0</w:t>
            </w:r>
            <w:r>
              <w:rPr>
                <w:sz w:val="20"/>
                <w:szCs w:val="20"/>
              </w:rPr>
              <w:t>.</w:t>
            </w:r>
            <w:r w:rsidRPr="00C26A90">
              <w:rPr>
                <w:sz w:val="20"/>
                <w:szCs w:val="20"/>
              </w:rPr>
              <w:t>3</w:t>
            </w:r>
          </w:p>
        </w:tc>
        <w:tc>
          <w:tcPr>
            <w:tcW w:w="2160" w:type="dxa"/>
            <w:vAlign w:val="center"/>
          </w:tcPr>
          <w:p w:rsidR="00C26A90" w:rsidRPr="00C26A90" w:rsidRDefault="00C26A90" w:rsidP="00C26A90">
            <w:pPr>
              <w:jc w:val="center"/>
              <w:rPr>
                <w:sz w:val="20"/>
                <w:szCs w:val="20"/>
              </w:rPr>
            </w:pPr>
            <w:r w:rsidRPr="00C26A90">
              <w:rPr>
                <w:sz w:val="20"/>
                <w:szCs w:val="20"/>
              </w:rPr>
              <w:t>0</w:t>
            </w:r>
            <w:r>
              <w:rPr>
                <w:sz w:val="20"/>
                <w:szCs w:val="20"/>
              </w:rPr>
              <w:t>.</w:t>
            </w:r>
            <w:r w:rsidRPr="00C26A90">
              <w:rPr>
                <w:sz w:val="20"/>
                <w:szCs w:val="20"/>
              </w:rPr>
              <w:t>4</w:t>
            </w:r>
          </w:p>
        </w:tc>
      </w:tr>
      <w:tr w:rsidR="00C26A90" w:rsidRPr="00C26A90" w:rsidTr="00C26A90">
        <w:trPr>
          <w:trHeight w:val="20"/>
        </w:trPr>
        <w:tc>
          <w:tcPr>
            <w:tcW w:w="3780" w:type="dxa"/>
          </w:tcPr>
          <w:p w:rsidR="00C26A90" w:rsidRPr="00C26A90" w:rsidRDefault="00C26A90" w:rsidP="00C26A90">
            <w:pPr>
              <w:rPr>
                <w:sz w:val="20"/>
                <w:szCs w:val="20"/>
              </w:rPr>
            </w:pPr>
            <w:r w:rsidRPr="00C26A90">
              <w:rPr>
                <w:sz w:val="20"/>
                <w:szCs w:val="20"/>
              </w:rPr>
              <w:t>Курская область</w:t>
            </w:r>
          </w:p>
        </w:tc>
        <w:tc>
          <w:tcPr>
            <w:tcW w:w="1980" w:type="dxa"/>
            <w:vAlign w:val="center"/>
          </w:tcPr>
          <w:p w:rsidR="00C26A90" w:rsidRPr="00C26A90" w:rsidRDefault="00C26A90" w:rsidP="00C26A90">
            <w:pPr>
              <w:jc w:val="center"/>
              <w:rPr>
                <w:sz w:val="20"/>
                <w:szCs w:val="20"/>
              </w:rPr>
            </w:pPr>
            <w:r w:rsidRPr="00C26A90">
              <w:rPr>
                <w:sz w:val="20"/>
                <w:szCs w:val="20"/>
              </w:rPr>
              <w:t>1</w:t>
            </w:r>
            <w:r>
              <w:rPr>
                <w:sz w:val="20"/>
                <w:szCs w:val="20"/>
              </w:rPr>
              <w:t>.</w:t>
            </w:r>
            <w:r w:rsidRPr="00C26A90">
              <w:rPr>
                <w:sz w:val="20"/>
                <w:szCs w:val="20"/>
              </w:rPr>
              <w:t>8</w:t>
            </w:r>
          </w:p>
        </w:tc>
        <w:tc>
          <w:tcPr>
            <w:tcW w:w="1980" w:type="dxa"/>
            <w:vAlign w:val="center"/>
          </w:tcPr>
          <w:p w:rsidR="00C26A90" w:rsidRPr="00C26A90" w:rsidRDefault="00C26A90" w:rsidP="00C26A90">
            <w:pPr>
              <w:jc w:val="center"/>
              <w:rPr>
                <w:sz w:val="20"/>
                <w:szCs w:val="20"/>
              </w:rPr>
            </w:pPr>
            <w:r w:rsidRPr="00C26A90">
              <w:rPr>
                <w:sz w:val="20"/>
                <w:szCs w:val="20"/>
              </w:rPr>
              <w:t>1</w:t>
            </w:r>
            <w:r>
              <w:rPr>
                <w:sz w:val="20"/>
                <w:szCs w:val="20"/>
              </w:rPr>
              <w:t>.</w:t>
            </w:r>
            <w:r w:rsidRPr="00C26A90">
              <w:rPr>
                <w:sz w:val="20"/>
                <w:szCs w:val="20"/>
              </w:rPr>
              <w:t>8</w:t>
            </w:r>
          </w:p>
        </w:tc>
        <w:tc>
          <w:tcPr>
            <w:tcW w:w="2160" w:type="dxa"/>
            <w:vAlign w:val="center"/>
          </w:tcPr>
          <w:p w:rsidR="00C26A90" w:rsidRPr="00C26A90" w:rsidRDefault="00C26A90" w:rsidP="00C26A90">
            <w:pPr>
              <w:jc w:val="center"/>
              <w:rPr>
                <w:sz w:val="20"/>
                <w:szCs w:val="20"/>
              </w:rPr>
            </w:pPr>
            <w:r w:rsidRPr="00C26A90">
              <w:rPr>
                <w:sz w:val="20"/>
                <w:szCs w:val="20"/>
              </w:rPr>
              <w:t>0</w:t>
            </w:r>
            <w:r>
              <w:rPr>
                <w:sz w:val="20"/>
                <w:szCs w:val="20"/>
              </w:rPr>
              <w:t>.</w:t>
            </w:r>
            <w:r w:rsidRPr="00C26A90">
              <w:rPr>
                <w:sz w:val="20"/>
                <w:szCs w:val="20"/>
              </w:rPr>
              <w:t>1</w:t>
            </w:r>
          </w:p>
        </w:tc>
      </w:tr>
      <w:tr w:rsidR="00C26A90" w:rsidRPr="00C26A90" w:rsidTr="00C26A90">
        <w:trPr>
          <w:trHeight w:val="20"/>
        </w:trPr>
        <w:tc>
          <w:tcPr>
            <w:tcW w:w="3780" w:type="dxa"/>
          </w:tcPr>
          <w:p w:rsidR="00C26A90" w:rsidRPr="00C26A90" w:rsidRDefault="00C26A90" w:rsidP="00C26A90">
            <w:pPr>
              <w:rPr>
                <w:sz w:val="20"/>
                <w:szCs w:val="20"/>
              </w:rPr>
            </w:pPr>
            <w:r w:rsidRPr="00C26A90">
              <w:rPr>
                <w:sz w:val="20"/>
                <w:szCs w:val="20"/>
              </w:rPr>
              <w:t>Ленинградская область</w:t>
            </w:r>
          </w:p>
        </w:tc>
        <w:tc>
          <w:tcPr>
            <w:tcW w:w="1980" w:type="dxa"/>
            <w:vAlign w:val="center"/>
          </w:tcPr>
          <w:p w:rsidR="00C26A90" w:rsidRPr="00C26A90" w:rsidRDefault="00C26A90" w:rsidP="00C26A90">
            <w:pPr>
              <w:jc w:val="center"/>
              <w:rPr>
                <w:sz w:val="20"/>
                <w:szCs w:val="20"/>
              </w:rPr>
            </w:pPr>
            <w:r w:rsidRPr="00C26A90">
              <w:rPr>
                <w:sz w:val="20"/>
                <w:szCs w:val="20"/>
              </w:rPr>
              <w:t>0</w:t>
            </w:r>
            <w:r>
              <w:rPr>
                <w:sz w:val="20"/>
                <w:szCs w:val="20"/>
              </w:rPr>
              <w:t>.</w:t>
            </w:r>
            <w:r w:rsidRPr="00C26A90">
              <w:rPr>
                <w:sz w:val="20"/>
                <w:szCs w:val="20"/>
              </w:rPr>
              <w:t>7</w:t>
            </w:r>
          </w:p>
        </w:tc>
        <w:tc>
          <w:tcPr>
            <w:tcW w:w="1980" w:type="dxa"/>
            <w:vAlign w:val="center"/>
          </w:tcPr>
          <w:p w:rsidR="00C26A90" w:rsidRPr="00C26A90" w:rsidRDefault="00C26A90" w:rsidP="00C26A90">
            <w:pPr>
              <w:jc w:val="center"/>
              <w:rPr>
                <w:sz w:val="20"/>
                <w:szCs w:val="20"/>
              </w:rPr>
            </w:pPr>
            <w:r w:rsidRPr="00C26A90">
              <w:rPr>
                <w:sz w:val="20"/>
                <w:szCs w:val="20"/>
              </w:rPr>
              <w:t>1</w:t>
            </w:r>
            <w:r>
              <w:rPr>
                <w:sz w:val="20"/>
                <w:szCs w:val="20"/>
              </w:rPr>
              <w:t>.</w:t>
            </w:r>
            <w:r w:rsidRPr="00C26A90">
              <w:rPr>
                <w:sz w:val="20"/>
                <w:szCs w:val="20"/>
              </w:rPr>
              <w:t>9</w:t>
            </w:r>
          </w:p>
        </w:tc>
        <w:tc>
          <w:tcPr>
            <w:tcW w:w="2160" w:type="dxa"/>
            <w:vAlign w:val="center"/>
          </w:tcPr>
          <w:p w:rsidR="00C26A90" w:rsidRPr="00C26A90" w:rsidRDefault="00C26A90" w:rsidP="00C26A90">
            <w:pPr>
              <w:jc w:val="center"/>
              <w:rPr>
                <w:sz w:val="20"/>
                <w:szCs w:val="20"/>
              </w:rPr>
            </w:pPr>
            <w:r w:rsidRPr="00C26A90">
              <w:rPr>
                <w:sz w:val="20"/>
                <w:szCs w:val="20"/>
              </w:rPr>
              <w:t>-1</w:t>
            </w:r>
            <w:r>
              <w:rPr>
                <w:sz w:val="20"/>
                <w:szCs w:val="20"/>
              </w:rPr>
              <w:t>.</w:t>
            </w:r>
            <w:r w:rsidRPr="00C26A90">
              <w:rPr>
                <w:sz w:val="20"/>
                <w:szCs w:val="20"/>
              </w:rPr>
              <w:t>2</w:t>
            </w:r>
          </w:p>
        </w:tc>
      </w:tr>
      <w:tr w:rsidR="00C26A90" w:rsidRPr="00C26A90" w:rsidTr="00C26A90">
        <w:trPr>
          <w:trHeight w:val="20"/>
        </w:trPr>
        <w:tc>
          <w:tcPr>
            <w:tcW w:w="3780" w:type="dxa"/>
          </w:tcPr>
          <w:p w:rsidR="00C26A90" w:rsidRPr="00C26A90" w:rsidRDefault="00C26A90" w:rsidP="00C26A90">
            <w:pPr>
              <w:rPr>
                <w:sz w:val="20"/>
                <w:szCs w:val="20"/>
              </w:rPr>
            </w:pPr>
            <w:r w:rsidRPr="00C26A90">
              <w:rPr>
                <w:sz w:val="20"/>
                <w:szCs w:val="20"/>
              </w:rPr>
              <w:t>Липецкая область</w:t>
            </w:r>
          </w:p>
        </w:tc>
        <w:tc>
          <w:tcPr>
            <w:tcW w:w="1980" w:type="dxa"/>
            <w:vAlign w:val="center"/>
          </w:tcPr>
          <w:p w:rsidR="00C26A90" w:rsidRPr="00C26A90" w:rsidRDefault="00C26A90" w:rsidP="00C26A90">
            <w:pPr>
              <w:jc w:val="center"/>
              <w:rPr>
                <w:sz w:val="20"/>
                <w:szCs w:val="20"/>
              </w:rPr>
            </w:pPr>
            <w:r w:rsidRPr="00C26A90">
              <w:rPr>
                <w:sz w:val="20"/>
                <w:szCs w:val="20"/>
              </w:rPr>
              <w:t>3</w:t>
            </w:r>
            <w:r>
              <w:rPr>
                <w:sz w:val="20"/>
                <w:szCs w:val="20"/>
              </w:rPr>
              <w:t>.</w:t>
            </w:r>
            <w:r w:rsidRPr="00C26A90">
              <w:rPr>
                <w:sz w:val="20"/>
                <w:szCs w:val="20"/>
              </w:rPr>
              <w:t>3</w:t>
            </w:r>
          </w:p>
        </w:tc>
        <w:tc>
          <w:tcPr>
            <w:tcW w:w="1980" w:type="dxa"/>
            <w:vAlign w:val="center"/>
          </w:tcPr>
          <w:p w:rsidR="00C26A90" w:rsidRPr="00C26A90" w:rsidRDefault="00C26A90" w:rsidP="00C26A90">
            <w:pPr>
              <w:jc w:val="center"/>
              <w:rPr>
                <w:sz w:val="20"/>
                <w:szCs w:val="20"/>
              </w:rPr>
            </w:pPr>
            <w:r w:rsidRPr="00C26A90">
              <w:rPr>
                <w:sz w:val="20"/>
                <w:szCs w:val="20"/>
              </w:rPr>
              <w:t>2</w:t>
            </w:r>
            <w:r>
              <w:rPr>
                <w:sz w:val="20"/>
                <w:szCs w:val="20"/>
              </w:rPr>
              <w:t>.</w:t>
            </w:r>
            <w:r w:rsidRPr="00C26A90">
              <w:rPr>
                <w:sz w:val="20"/>
                <w:szCs w:val="20"/>
              </w:rPr>
              <w:t>7</w:t>
            </w:r>
          </w:p>
        </w:tc>
        <w:tc>
          <w:tcPr>
            <w:tcW w:w="2160" w:type="dxa"/>
            <w:vAlign w:val="center"/>
          </w:tcPr>
          <w:p w:rsidR="00C26A90" w:rsidRPr="00C26A90" w:rsidRDefault="00C26A90" w:rsidP="00C26A90">
            <w:pPr>
              <w:jc w:val="center"/>
              <w:rPr>
                <w:sz w:val="20"/>
                <w:szCs w:val="20"/>
              </w:rPr>
            </w:pPr>
            <w:r w:rsidRPr="00C26A90">
              <w:rPr>
                <w:sz w:val="20"/>
                <w:szCs w:val="20"/>
              </w:rPr>
              <w:t>0</w:t>
            </w:r>
            <w:r>
              <w:rPr>
                <w:sz w:val="20"/>
                <w:szCs w:val="20"/>
              </w:rPr>
              <w:t>.</w:t>
            </w:r>
            <w:r w:rsidRPr="00C26A90">
              <w:rPr>
                <w:sz w:val="20"/>
                <w:szCs w:val="20"/>
              </w:rPr>
              <w:t>9</w:t>
            </w:r>
          </w:p>
        </w:tc>
      </w:tr>
      <w:tr w:rsidR="00C26A90" w:rsidRPr="00C26A90" w:rsidTr="00C26A90">
        <w:trPr>
          <w:trHeight w:val="20"/>
        </w:trPr>
        <w:tc>
          <w:tcPr>
            <w:tcW w:w="3780" w:type="dxa"/>
          </w:tcPr>
          <w:p w:rsidR="00C26A90" w:rsidRPr="00C26A90" w:rsidRDefault="00C26A90" w:rsidP="00C26A90">
            <w:pPr>
              <w:rPr>
                <w:sz w:val="20"/>
                <w:szCs w:val="20"/>
              </w:rPr>
            </w:pPr>
            <w:r w:rsidRPr="00C26A90">
              <w:rPr>
                <w:sz w:val="20"/>
                <w:szCs w:val="20"/>
              </w:rPr>
              <w:t>Магаданская область</w:t>
            </w:r>
          </w:p>
        </w:tc>
        <w:tc>
          <w:tcPr>
            <w:tcW w:w="1980" w:type="dxa"/>
            <w:vAlign w:val="center"/>
          </w:tcPr>
          <w:p w:rsidR="00C26A90" w:rsidRPr="00C26A90" w:rsidRDefault="00C26A90" w:rsidP="00C26A90">
            <w:pPr>
              <w:jc w:val="center"/>
              <w:rPr>
                <w:sz w:val="20"/>
                <w:szCs w:val="20"/>
              </w:rPr>
            </w:pPr>
            <w:r w:rsidRPr="00C26A90">
              <w:rPr>
                <w:sz w:val="20"/>
                <w:szCs w:val="20"/>
              </w:rPr>
              <w:t>2</w:t>
            </w:r>
            <w:r>
              <w:rPr>
                <w:sz w:val="20"/>
                <w:szCs w:val="20"/>
              </w:rPr>
              <w:t>.</w:t>
            </w:r>
            <w:r w:rsidRPr="00C26A90">
              <w:rPr>
                <w:sz w:val="20"/>
                <w:szCs w:val="20"/>
              </w:rPr>
              <w:t>0</w:t>
            </w:r>
          </w:p>
        </w:tc>
        <w:tc>
          <w:tcPr>
            <w:tcW w:w="1980" w:type="dxa"/>
            <w:vAlign w:val="center"/>
          </w:tcPr>
          <w:p w:rsidR="00C26A90" w:rsidRPr="00C26A90" w:rsidRDefault="00C26A90" w:rsidP="00C26A90">
            <w:pPr>
              <w:jc w:val="center"/>
              <w:rPr>
                <w:sz w:val="20"/>
                <w:szCs w:val="20"/>
              </w:rPr>
            </w:pPr>
            <w:r w:rsidRPr="00C26A90">
              <w:rPr>
                <w:sz w:val="20"/>
                <w:szCs w:val="20"/>
              </w:rPr>
              <w:t>1</w:t>
            </w:r>
            <w:r>
              <w:rPr>
                <w:sz w:val="20"/>
                <w:szCs w:val="20"/>
              </w:rPr>
              <w:t>.</w:t>
            </w:r>
            <w:r w:rsidRPr="00C26A90">
              <w:rPr>
                <w:sz w:val="20"/>
                <w:szCs w:val="20"/>
              </w:rPr>
              <w:t>0</w:t>
            </w:r>
          </w:p>
        </w:tc>
        <w:tc>
          <w:tcPr>
            <w:tcW w:w="2160" w:type="dxa"/>
            <w:vAlign w:val="center"/>
          </w:tcPr>
          <w:p w:rsidR="00C26A90" w:rsidRPr="00C26A90" w:rsidRDefault="00C26A90" w:rsidP="00C26A90">
            <w:pPr>
              <w:jc w:val="center"/>
              <w:rPr>
                <w:sz w:val="20"/>
                <w:szCs w:val="20"/>
              </w:rPr>
            </w:pPr>
            <w:r w:rsidRPr="00C26A90">
              <w:rPr>
                <w:sz w:val="20"/>
                <w:szCs w:val="20"/>
              </w:rPr>
              <w:t>1</w:t>
            </w:r>
            <w:r>
              <w:rPr>
                <w:sz w:val="20"/>
                <w:szCs w:val="20"/>
              </w:rPr>
              <w:t>.</w:t>
            </w:r>
            <w:r w:rsidRPr="00C26A90">
              <w:rPr>
                <w:sz w:val="20"/>
                <w:szCs w:val="20"/>
              </w:rPr>
              <w:t>1</w:t>
            </w:r>
          </w:p>
        </w:tc>
      </w:tr>
      <w:tr w:rsidR="00C26A90" w:rsidRPr="00C26A90" w:rsidTr="00C26A90">
        <w:trPr>
          <w:trHeight w:val="20"/>
        </w:trPr>
        <w:tc>
          <w:tcPr>
            <w:tcW w:w="3780" w:type="dxa"/>
          </w:tcPr>
          <w:p w:rsidR="00C26A90" w:rsidRPr="00C26A90" w:rsidRDefault="00C26A90" w:rsidP="00C26A90">
            <w:pPr>
              <w:rPr>
                <w:sz w:val="20"/>
                <w:szCs w:val="20"/>
              </w:rPr>
            </w:pPr>
            <w:r w:rsidRPr="00C26A90">
              <w:rPr>
                <w:sz w:val="20"/>
                <w:szCs w:val="20"/>
              </w:rPr>
              <w:t>Московская область</w:t>
            </w:r>
          </w:p>
        </w:tc>
        <w:tc>
          <w:tcPr>
            <w:tcW w:w="1980" w:type="dxa"/>
            <w:vAlign w:val="center"/>
          </w:tcPr>
          <w:p w:rsidR="00C26A90" w:rsidRPr="00C26A90" w:rsidRDefault="00C26A90" w:rsidP="00C26A90">
            <w:pPr>
              <w:jc w:val="center"/>
              <w:rPr>
                <w:sz w:val="20"/>
                <w:szCs w:val="20"/>
              </w:rPr>
            </w:pPr>
            <w:r w:rsidRPr="00C26A90">
              <w:rPr>
                <w:sz w:val="20"/>
                <w:szCs w:val="20"/>
              </w:rPr>
              <w:t>3</w:t>
            </w:r>
            <w:r>
              <w:rPr>
                <w:sz w:val="20"/>
                <w:szCs w:val="20"/>
              </w:rPr>
              <w:t>.</w:t>
            </w:r>
            <w:r w:rsidRPr="00C26A90">
              <w:rPr>
                <w:sz w:val="20"/>
                <w:szCs w:val="20"/>
              </w:rPr>
              <w:t>7</w:t>
            </w:r>
          </w:p>
        </w:tc>
        <w:tc>
          <w:tcPr>
            <w:tcW w:w="1980" w:type="dxa"/>
            <w:vAlign w:val="center"/>
          </w:tcPr>
          <w:p w:rsidR="00C26A90" w:rsidRPr="00C26A90" w:rsidRDefault="00C26A90" w:rsidP="00C26A90">
            <w:pPr>
              <w:jc w:val="center"/>
              <w:rPr>
                <w:sz w:val="20"/>
                <w:szCs w:val="20"/>
              </w:rPr>
            </w:pPr>
            <w:r w:rsidRPr="00C26A90">
              <w:rPr>
                <w:sz w:val="20"/>
                <w:szCs w:val="20"/>
              </w:rPr>
              <w:t>3</w:t>
            </w:r>
            <w:r>
              <w:rPr>
                <w:sz w:val="20"/>
                <w:szCs w:val="20"/>
              </w:rPr>
              <w:t>.</w:t>
            </w:r>
            <w:r w:rsidRPr="00C26A90">
              <w:rPr>
                <w:sz w:val="20"/>
                <w:szCs w:val="20"/>
              </w:rPr>
              <w:t>2</w:t>
            </w:r>
          </w:p>
        </w:tc>
        <w:tc>
          <w:tcPr>
            <w:tcW w:w="2160" w:type="dxa"/>
            <w:vAlign w:val="center"/>
          </w:tcPr>
          <w:p w:rsidR="00C26A90" w:rsidRPr="00C26A90" w:rsidRDefault="00C26A90" w:rsidP="00C26A90">
            <w:pPr>
              <w:jc w:val="center"/>
              <w:rPr>
                <w:sz w:val="20"/>
                <w:szCs w:val="20"/>
              </w:rPr>
            </w:pPr>
            <w:r w:rsidRPr="00C26A90">
              <w:rPr>
                <w:sz w:val="20"/>
                <w:szCs w:val="20"/>
              </w:rPr>
              <w:t>0</w:t>
            </w:r>
            <w:r>
              <w:rPr>
                <w:sz w:val="20"/>
                <w:szCs w:val="20"/>
              </w:rPr>
              <w:t>.</w:t>
            </w:r>
            <w:r w:rsidRPr="00C26A90">
              <w:rPr>
                <w:sz w:val="20"/>
                <w:szCs w:val="20"/>
              </w:rPr>
              <w:t>5</w:t>
            </w:r>
          </w:p>
        </w:tc>
      </w:tr>
      <w:tr w:rsidR="00C26A90" w:rsidRPr="00C26A90" w:rsidTr="00C26A90">
        <w:trPr>
          <w:trHeight w:val="20"/>
        </w:trPr>
        <w:tc>
          <w:tcPr>
            <w:tcW w:w="3780" w:type="dxa"/>
          </w:tcPr>
          <w:p w:rsidR="00C26A90" w:rsidRPr="00C26A90" w:rsidRDefault="00C26A90" w:rsidP="00C26A90">
            <w:pPr>
              <w:rPr>
                <w:sz w:val="20"/>
                <w:szCs w:val="20"/>
              </w:rPr>
            </w:pPr>
            <w:r w:rsidRPr="00C26A90">
              <w:rPr>
                <w:sz w:val="20"/>
                <w:szCs w:val="20"/>
              </w:rPr>
              <w:t>Мурманская область</w:t>
            </w:r>
          </w:p>
        </w:tc>
        <w:tc>
          <w:tcPr>
            <w:tcW w:w="1980" w:type="dxa"/>
            <w:vAlign w:val="center"/>
          </w:tcPr>
          <w:p w:rsidR="00C26A90" w:rsidRPr="00C26A90" w:rsidRDefault="00C26A90" w:rsidP="00C26A90">
            <w:pPr>
              <w:jc w:val="center"/>
              <w:rPr>
                <w:sz w:val="20"/>
                <w:szCs w:val="20"/>
              </w:rPr>
            </w:pPr>
            <w:r w:rsidRPr="00C26A90">
              <w:rPr>
                <w:sz w:val="20"/>
                <w:szCs w:val="20"/>
              </w:rPr>
              <w:t>0</w:t>
            </w:r>
            <w:r>
              <w:rPr>
                <w:sz w:val="20"/>
                <w:szCs w:val="20"/>
              </w:rPr>
              <w:t>.</w:t>
            </w:r>
            <w:r w:rsidRPr="00C26A90">
              <w:rPr>
                <w:sz w:val="20"/>
                <w:szCs w:val="20"/>
              </w:rPr>
              <w:t>4</w:t>
            </w:r>
          </w:p>
        </w:tc>
        <w:tc>
          <w:tcPr>
            <w:tcW w:w="1980" w:type="dxa"/>
            <w:vAlign w:val="center"/>
          </w:tcPr>
          <w:p w:rsidR="00C26A90" w:rsidRPr="00C26A90" w:rsidRDefault="00C26A90" w:rsidP="00C26A90">
            <w:pPr>
              <w:jc w:val="center"/>
              <w:rPr>
                <w:sz w:val="20"/>
                <w:szCs w:val="20"/>
              </w:rPr>
            </w:pPr>
            <w:r w:rsidRPr="00C26A90">
              <w:rPr>
                <w:sz w:val="20"/>
                <w:szCs w:val="20"/>
              </w:rPr>
              <w:t>1</w:t>
            </w:r>
            <w:r>
              <w:rPr>
                <w:sz w:val="20"/>
                <w:szCs w:val="20"/>
              </w:rPr>
              <w:t>.</w:t>
            </w:r>
            <w:r w:rsidRPr="00C26A90">
              <w:rPr>
                <w:sz w:val="20"/>
                <w:szCs w:val="20"/>
              </w:rPr>
              <w:t>2</w:t>
            </w:r>
          </w:p>
        </w:tc>
        <w:tc>
          <w:tcPr>
            <w:tcW w:w="2160" w:type="dxa"/>
            <w:vAlign w:val="center"/>
          </w:tcPr>
          <w:p w:rsidR="00C26A90" w:rsidRPr="00C26A90" w:rsidRDefault="00C26A90" w:rsidP="00C26A90">
            <w:pPr>
              <w:jc w:val="center"/>
              <w:rPr>
                <w:sz w:val="20"/>
                <w:szCs w:val="20"/>
              </w:rPr>
            </w:pPr>
            <w:r w:rsidRPr="00C26A90">
              <w:rPr>
                <w:sz w:val="20"/>
                <w:szCs w:val="20"/>
              </w:rPr>
              <w:t>-0</w:t>
            </w:r>
            <w:r>
              <w:rPr>
                <w:sz w:val="20"/>
                <w:szCs w:val="20"/>
              </w:rPr>
              <w:t>.</w:t>
            </w:r>
            <w:r w:rsidRPr="00C26A90">
              <w:rPr>
                <w:sz w:val="20"/>
                <w:szCs w:val="20"/>
              </w:rPr>
              <w:t>7</w:t>
            </w:r>
          </w:p>
        </w:tc>
      </w:tr>
      <w:tr w:rsidR="00C26A90" w:rsidRPr="00C26A90" w:rsidTr="00C26A90">
        <w:trPr>
          <w:trHeight w:val="20"/>
        </w:trPr>
        <w:tc>
          <w:tcPr>
            <w:tcW w:w="3780" w:type="dxa"/>
          </w:tcPr>
          <w:p w:rsidR="00C26A90" w:rsidRPr="00C26A90" w:rsidRDefault="00C26A90" w:rsidP="00C26A90">
            <w:pPr>
              <w:rPr>
                <w:sz w:val="20"/>
                <w:szCs w:val="20"/>
              </w:rPr>
            </w:pPr>
            <w:r w:rsidRPr="00C26A90">
              <w:rPr>
                <w:sz w:val="20"/>
                <w:szCs w:val="20"/>
              </w:rPr>
              <w:t>Ненецкий а.окр.</w:t>
            </w:r>
          </w:p>
        </w:tc>
        <w:tc>
          <w:tcPr>
            <w:tcW w:w="1980" w:type="dxa"/>
            <w:vAlign w:val="center"/>
          </w:tcPr>
          <w:p w:rsidR="00C26A90" w:rsidRPr="00C26A90" w:rsidRDefault="00C26A90" w:rsidP="00C26A90">
            <w:pPr>
              <w:jc w:val="center"/>
              <w:rPr>
                <w:sz w:val="20"/>
                <w:szCs w:val="20"/>
              </w:rPr>
            </w:pPr>
            <w:r w:rsidRPr="00C26A90">
              <w:rPr>
                <w:sz w:val="20"/>
                <w:szCs w:val="20"/>
              </w:rPr>
              <w:t>0</w:t>
            </w:r>
            <w:r>
              <w:rPr>
                <w:sz w:val="20"/>
                <w:szCs w:val="20"/>
              </w:rPr>
              <w:t>.</w:t>
            </w:r>
            <w:r w:rsidRPr="00C26A90">
              <w:rPr>
                <w:sz w:val="20"/>
                <w:szCs w:val="20"/>
              </w:rPr>
              <w:t>8</w:t>
            </w:r>
          </w:p>
        </w:tc>
        <w:tc>
          <w:tcPr>
            <w:tcW w:w="1980" w:type="dxa"/>
            <w:vAlign w:val="center"/>
          </w:tcPr>
          <w:p w:rsidR="00C26A90" w:rsidRPr="00C26A90" w:rsidRDefault="00C26A90" w:rsidP="00C26A90">
            <w:pPr>
              <w:jc w:val="center"/>
              <w:rPr>
                <w:sz w:val="20"/>
                <w:szCs w:val="20"/>
              </w:rPr>
            </w:pPr>
            <w:r w:rsidRPr="00C26A90">
              <w:rPr>
                <w:sz w:val="20"/>
                <w:szCs w:val="20"/>
              </w:rPr>
              <w:t>0</w:t>
            </w:r>
            <w:r>
              <w:rPr>
                <w:sz w:val="20"/>
                <w:szCs w:val="20"/>
              </w:rPr>
              <w:t>.</w:t>
            </w:r>
            <w:r w:rsidRPr="00C26A90">
              <w:rPr>
                <w:sz w:val="20"/>
                <w:szCs w:val="20"/>
              </w:rPr>
              <w:t>4</w:t>
            </w:r>
          </w:p>
        </w:tc>
        <w:tc>
          <w:tcPr>
            <w:tcW w:w="2160" w:type="dxa"/>
            <w:vAlign w:val="center"/>
          </w:tcPr>
          <w:p w:rsidR="00C26A90" w:rsidRPr="00C26A90" w:rsidRDefault="00C26A90" w:rsidP="00C26A90">
            <w:pPr>
              <w:jc w:val="center"/>
              <w:rPr>
                <w:sz w:val="20"/>
                <w:szCs w:val="20"/>
              </w:rPr>
            </w:pPr>
            <w:r w:rsidRPr="00C26A90">
              <w:rPr>
                <w:sz w:val="20"/>
                <w:szCs w:val="20"/>
              </w:rPr>
              <w:t>0</w:t>
            </w:r>
            <w:r>
              <w:rPr>
                <w:sz w:val="20"/>
                <w:szCs w:val="20"/>
              </w:rPr>
              <w:t>.</w:t>
            </w:r>
            <w:r w:rsidRPr="00C26A90">
              <w:rPr>
                <w:sz w:val="20"/>
                <w:szCs w:val="20"/>
              </w:rPr>
              <w:t>5</w:t>
            </w:r>
          </w:p>
        </w:tc>
      </w:tr>
      <w:tr w:rsidR="00C26A90" w:rsidRPr="00C26A90" w:rsidTr="00C26A90">
        <w:trPr>
          <w:trHeight w:val="20"/>
        </w:trPr>
        <w:tc>
          <w:tcPr>
            <w:tcW w:w="3780" w:type="dxa"/>
          </w:tcPr>
          <w:p w:rsidR="00C26A90" w:rsidRPr="00C26A90" w:rsidRDefault="00C26A90" w:rsidP="00C26A90">
            <w:pPr>
              <w:rPr>
                <w:sz w:val="20"/>
                <w:szCs w:val="20"/>
              </w:rPr>
            </w:pPr>
            <w:r w:rsidRPr="00C26A90">
              <w:rPr>
                <w:sz w:val="20"/>
                <w:szCs w:val="20"/>
              </w:rPr>
              <w:t>Нижегородская область</w:t>
            </w:r>
          </w:p>
        </w:tc>
        <w:tc>
          <w:tcPr>
            <w:tcW w:w="1980" w:type="dxa"/>
            <w:vAlign w:val="center"/>
          </w:tcPr>
          <w:p w:rsidR="00C26A90" w:rsidRPr="00C26A90" w:rsidRDefault="00C26A90" w:rsidP="00C26A90">
            <w:pPr>
              <w:jc w:val="center"/>
              <w:rPr>
                <w:sz w:val="20"/>
                <w:szCs w:val="20"/>
              </w:rPr>
            </w:pPr>
            <w:r w:rsidRPr="00C26A90">
              <w:rPr>
                <w:sz w:val="20"/>
                <w:szCs w:val="20"/>
              </w:rPr>
              <w:t>-0</w:t>
            </w:r>
            <w:r>
              <w:rPr>
                <w:sz w:val="20"/>
                <w:szCs w:val="20"/>
              </w:rPr>
              <w:t>.</w:t>
            </w:r>
            <w:r w:rsidRPr="00C26A90">
              <w:rPr>
                <w:sz w:val="20"/>
                <w:szCs w:val="20"/>
              </w:rPr>
              <w:t>6</w:t>
            </w:r>
          </w:p>
        </w:tc>
        <w:tc>
          <w:tcPr>
            <w:tcW w:w="1980" w:type="dxa"/>
            <w:vAlign w:val="center"/>
          </w:tcPr>
          <w:p w:rsidR="00C26A90" w:rsidRPr="00C26A90" w:rsidRDefault="00C26A90" w:rsidP="00C26A90">
            <w:pPr>
              <w:jc w:val="center"/>
              <w:rPr>
                <w:sz w:val="20"/>
                <w:szCs w:val="20"/>
              </w:rPr>
            </w:pPr>
            <w:r w:rsidRPr="00C26A90">
              <w:rPr>
                <w:sz w:val="20"/>
                <w:szCs w:val="20"/>
              </w:rPr>
              <w:t>0</w:t>
            </w:r>
            <w:r>
              <w:rPr>
                <w:sz w:val="20"/>
                <w:szCs w:val="20"/>
              </w:rPr>
              <w:t>.</w:t>
            </w:r>
            <w:r w:rsidRPr="00C26A90">
              <w:rPr>
                <w:sz w:val="20"/>
                <w:szCs w:val="20"/>
              </w:rPr>
              <w:t>0</w:t>
            </w:r>
          </w:p>
        </w:tc>
        <w:tc>
          <w:tcPr>
            <w:tcW w:w="2160" w:type="dxa"/>
            <w:vAlign w:val="center"/>
          </w:tcPr>
          <w:p w:rsidR="00C26A90" w:rsidRPr="00C26A90" w:rsidRDefault="00C26A90" w:rsidP="00C26A90">
            <w:pPr>
              <w:jc w:val="center"/>
              <w:rPr>
                <w:sz w:val="20"/>
                <w:szCs w:val="20"/>
              </w:rPr>
            </w:pPr>
            <w:r w:rsidRPr="00C26A90">
              <w:rPr>
                <w:sz w:val="20"/>
                <w:szCs w:val="20"/>
              </w:rPr>
              <w:t>-0</w:t>
            </w:r>
            <w:r>
              <w:rPr>
                <w:sz w:val="20"/>
                <w:szCs w:val="20"/>
              </w:rPr>
              <w:t>.</w:t>
            </w:r>
            <w:r w:rsidRPr="00C26A90">
              <w:rPr>
                <w:sz w:val="20"/>
                <w:szCs w:val="20"/>
              </w:rPr>
              <w:t>7</w:t>
            </w:r>
          </w:p>
        </w:tc>
      </w:tr>
      <w:tr w:rsidR="00C26A90" w:rsidRPr="00C26A90" w:rsidTr="00C26A90">
        <w:trPr>
          <w:trHeight w:val="20"/>
        </w:trPr>
        <w:tc>
          <w:tcPr>
            <w:tcW w:w="3780" w:type="dxa"/>
          </w:tcPr>
          <w:p w:rsidR="00C26A90" w:rsidRPr="00C26A90" w:rsidRDefault="00C26A90" w:rsidP="00C26A90">
            <w:pPr>
              <w:rPr>
                <w:sz w:val="20"/>
                <w:szCs w:val="20"/>
              </w:rPr>
            </w:pPr>
            <w:r w:rsidRPr="00C26A90">
              <w:rPr>
                <w:sz w:val="20"/>
                <w:szCs w:val="20"/>
              </w:rPr>
              <w:t>Новгородская область</w:t>
            </w:r>
          </w:p>
        </w:tc>
        <w:tc>
          <w:tcPr>
            <w:tcW w:w="1980" w:type="dxa"/>
            <w:vAlign w:val="center"/>
          </w:tcPr>
          <w:p w:rsidR="00C26A90" w:rsidRPr="00C26A90" w:rsidRDefault="00C26A90" w:rsidP="00C26A90">
            <w:pPr>
              <w:jc w:val="center"/>
              <w:rPr>
                <w:sz w:val="20"/>
                <w:szCs w:val="20"/>
              </w:rPr>
            </w:pPr>
            <w:r w:rsidRPr="00C26A90">
              <w:rPr>
                <w:sz w:val="20"/>
                <w:szCs w:val="20"/>
              </w:rPr>
              <w:t>-0</w:t>
            </w:r>
            <w:r>
              <w:rPr>
                <w:sz w:val="20"/>
                <w:szCs w:val="20"/>
              </w:rPr>
              <w:t>.</w:t>
            </w:r>
            <w:r w:rsidRPr="00C26A90">
              <w:rPr>
                <w:sz w:val="20"/>
                <w:szCs w:val="20"/>
              </w:rPr>
              <w:t>2</w:t>
            </w:r>
          </w:p>
        </w:tc>
        <w:tc>
          <w:tcPr>
            <w:tcW w:w="1980" w:type="dxa"/>
            <w:vAlign w:val="center"/>
          </w:tcPr>
          <w:p w:rsidR="00C26A90" w:rsidRPr="00C26A90" w:rsidRDefault="00C26A90" w:rsidP="00C26A90">
            <w:pPr>
              <w:jc w:val="center"/>
              <w:rPr>
                <w:sz w:val="20"/>
                <w:szCs w:val="20"/>
              </w:rPr>
            </w:pPr>
            <w:r w:rsidRPr="00C26A90">
              <w:rPr>
                <w:sz w:val="20"/>
                <w:szCs w:val="20"/>
              </w:rPr>
              <w:t>-0</w:t>
            </w:r>
            <w:r>
              <w:rPr>
                <w:sz w:val="20"/>
                <w:szCs w:val="20"/>
              </w:rPr>
              <w:t>.</w:t>
            </w:r>
            <w:r w:rsidRPr="00C26A90">
              <w:rPr>
                <w:sz w:val="20"/>
                <w:szCs w:val="20"/>
              </w:rPr>
              <w:t>2</w:t>
            </w:r>
          </w:p>
        </w:tc>
        <w:tc>
          <w:tcPr>
            <w:tcW w:w="2160" w:type="dxa"/>
            <w:vAlign w:val="center"/>
          </w:tcPr>
          <w:p w:rsidR="00C26A90" w:rsidRPr="00C26A90" w:rsidRDefault="00C26A90" w:rsidP="00C26A90">
            <w:pPr>
              <w:jc w:val="center"/>
              <w:rPr>
                <w:sz w:val="20"/>
                <w:szCs w:val="20"/>
              </w:rPr>
            </w:pPr>
            <w:r w:rsidRPr="00C26A90">
              <w:rPr>
                <w:sz w:val="20"/>
                <w:szCs w:val="20"/>
              </w:rPr>
              <w:t>0</w:t>
            </w:r>
            <w:r>
              <w:rPr>
                <w:sz w:val="20"/>
                <w:szCs w:val="20"/>
              </w:rPr>
              <w:t>.</w:t>
            </w:r>
            <w:r w:rsidRPr="00C26A90">
              <w:rPr>
                <w:sz w:val="20"/>
                <w:szCs w:val="20"/>
              </w:rPr>
              <w:t>1</w:t>
            </w:r>
          </w:p>
        </w:tc>
      </w:tr>
      <w:tr w:rsidR="00C26A90" w:rsidRPr="00C26A90" w:rsidTr="00C26A90">
        <w:trPr>
          <w:trHeight w:val="20"/>
        </w:trPr>
        <w:tc>
          <w:tcPr>
            <w:tcW w:w="3780" w:type="dxa"/>
          </w:tcPr>
          <w:p w:rsidR="00C26A90" w:rsidRPr="00C26A90" w:rsidRDefault="00C26A90" w:rsidP="00C26A90">
            <w:pPr>
              <w:rPr>
                <w:sz w:val="20"/>
                <w:szCs w:val="20"/>
              </w:rPr>
            </w:pPr>
            <w:r w:rsidRPr="00C26A90">
              <w:rPr>
                <w:sz w:val="20"/>
                <w:szCs w:val="20"/>
              </w:rPr>
              <w:t>Новосибирская область</w:t>
            </w:r>
          </w:p>
        </w:tc>
        <w:tc>
          <w:tcPr>
            <w:tcW w:w="1980" w:type="dxa"/>
            <w:vAlign w:val="center"/>
          </w:tcPr>
          <w:p w:rsidR="00C26A90" w:rsidRPr="00C26A90" w:rsidRDefault="00C26A90" w:rsidP="00C26A90">
            <w:pPr>
              <w:jc w:val="center"/>
              <w:rPr>
                <w:sz w:val="20"/>
                <w:szCs w:val="20"/>
              </w:rPr>
            </w:pPr>
            <w:r w:rsidRPr="00C26A90">
              <w:rPr>
                <w:sz w:val="20"/>
                <w:szCs w:val="20"/>
              </w:rPr>
              <w:t>2</w:t>
            </w:r>
            <w:r>
              <w:rPr>
                <w:sz w:val="20"/>
                <w:szCs w:val="20"/>
              </w:rPr>
              <w:t>.</w:t>
            </w:r>
            <w:r w:rsidRPr="00C26A90">
              <w:rPr>
                <w:sz w:val="20"/>
                <w:szCs w:val="20"/>
              </w:rPr>
              <w:t>4</w:t>
            </w:r>
          </w:p>
        </w:tc>
        <w:tc>
          <w:tcPr>
            <w:tcW w:w="1980" w:type="dxa"/>
            <w:vAlign w:val="center"/>
          </w:tcPr>
          <w:p w:rsidR="00C26A90" w:rsidRPr="00C26A90" w:rsidRDefault="00C26A90" w:rsidP="00C26A90">
            <w:pPr>
              <w:jc w:val="center"/>
              <w:rPr>
                <w:sz w:val="20"/>
                <w:szCs w:val="20"/>
              </w:rPr>
            </w:pPr>
            <w:r w:rsidRPr="00C26A90">
              <w:rPr>
                <w:sz w:val="20"/>
                <w:szCs w:val="20"/>
              </w:rPr>
              <w:t>2</w:t>
            </w:r>
            <w:r>
              <w:rPr>
                <w:sz w:val="20"/>
                <w:szCs w:val="20"/>
              </w:rPr>
              <w:t>.</w:t>
            </w:r>
            <w:r w:rsidRPr="00C26A90">
              <w:rPr>
                <w:sz w:val="20"/>
                <w:szCs w:val="20"/>
              </w:rPr>
              <w:t>6</w:t>
            </w:r>
          </w:p>
        </w:tc>
        <w:tc>
          <w:tcPr>
            <w:tcW w:w="2160" w:type="dxa"/>
            <w:vAlign w:val="center"/>
          </w:tcPr>
          <w:p w:rsidR="00C26A90" w:rsidRPr="00C26A90" w:rsidRDefault="00C26A90" w:rsidP="00C26A90">
            <w:pPr>
              <w:jc w:val="center"/>
              <w:rPr>
                <w:sz w:val="20"/>
                <w:szCs w:val="20"/>
              </w:rPr>
            </w:pPr>
            <w:r w:rsidRPr="00C26A90">
              <w:rPr>
                <w:sz w:val="20"/>
                <w:szCs w:val="20"/>
              </w:rPr>
              <w:t>-0</w:t>
            </w:r>
            <w:r>
              <w:rPr>
                <w:sz w:val="20"/>
                <w:szCs w:val="20"/>
              </w:rPr>
              <w:t>.</w:t>
            </w:r>
            <w:r w:rsidRPr="00C26A90">
              <w:rPr>
                <w:sz w:val="20"/>
                <w:szCs w:val="20"/>
              </w:rPr>
              <w:t>2</w:t>
            </w:r>
          </w:p>
        </w:tc>
      </w:tr>
      <w:tr w:rsidR="00C26A90" w:rsidRPr="00C26A90" w:rsidTr="00C26A90">
        <w:trPr>
          <w:trHeight w:val="20"/>
        </w:trPr>
        <w:tc>
          <w:tcPr>
            <w:tcW w:w="3780" w:type="dxa"/>
          </w:tcPr>
          <w:p w:rsidR="00C26A90" w:rsidRPr="00C26A90" w:rsidRDefault="00C26A90" w:rsidP="00C26A90">
            <w:pPr>
              <w:rPr>
                <w:sz w:val="20"/>
                <w:szCs w:val="20"/>
              </w:rPr>
            </w:pPr>
            <w:r w:rsidRPr="00C26A90">
              <w:rPr>
                <w:sz w:val="20"/>
                <w:szCs w:val="20"/>
              </w:rPr>
              <w:t>Омская область</w:t>
            </w:r>
          </w:p>
        </w:tc>
        <w:tc>
          <w:tcPr>
            <w:tcW w:w="1980" w:type="dxa"/>
            <w:vAlign w:val="center"/>
          </w:tcPr>
          <w:p w:rsidR="00C26A90" w:rsidRPr="00C26A90" w:rsidRDefault="00C26A90" w:rsidP="00C26A90">
            <w:pPr>
              <w:jc w:val="center"/>
              <w:rPr>
                <w:sz w:val="20"/>
                <w:szCs w:val="20"/>
              </w:rPr>
            </w:pPr>
            <w:r w:rsidRPr="00C26A90">
              <w:rPr>
                <w:sz w:val="20"/>
                <w:szCs w:val="20"/>
              </w:rPr>
              <w:t>1</w:t>
            </w:r>
            <w:r>
              <w:rPr>
                <w:sz w:val="20"/>
                <w:szCs w:val="20"/>
              </w:rPr>
              <w:t>.</w:t>
            </w:r>
            <w:r w:rsidRPr="00C26A90">
              <w:rPr>
                <w:sz w:val="20"/>
                <w:szCs w:val="20"/>
              </w:rPr>
              <w:t>6</w:t>
            </w:r>
          </w:p>
        </w:tc>
        <w:tc>
          <w:tcPr>
            <w:tcW w:w="1980" w:type="dxa"/>
            <w:vAlign w:val="center"/>
          </w:tcPr>
          <w:p w:rsidR="00C26A90" w:rsidRPr="00C26A90" w:rsidRDefault="00C26A90" w:rsidP="00C26A90">
            <w:pPr>
              <w:jc w:val="center"/>
              <w:rPr>
                <w:sz w:val="20"/>
                <w:szCs w:val="20"/>
              </w:rPr>
            </w:pPr>
            <w:r w:rsidRPr="00C26A90">
              <w:rPr>
                <w:sz w:val="20"/>
                <w:szCs w:val="20"/>
              </w:rPr>
              <w:t>1</w:t>
            </w:r>
            <w:r>
              <w:rPr>
                <w:sz w:val="20"/>
                <w:szCs w:val="20"/>
              </w:rPr>
              <w:t>.</w:t>
            </w:r>
            <w:r w:rsidRPr="00C26A90">
              <w:rPr>
                <w:sz w:val="20"/>
                <w:szCs w:val="20"/>
              </w:rPr>
              <w:t>3</w:t>
            </w:r>
          </w:p>
        </w:tc>
        <w:tc>
          <w:tcPr>
            <w:tcW w:w="2160" w:type="dxa"/>
            <w:vAlign w:val="center"/>
          </w:tcPr>
          <w:p w:rsidR="00C26A90" w:rsidRPr="00C26A90" w:rsidRDefault="00C26A90" w:rsidP="00C26A90">
            <w:pPr>
              <w:jc w:val="center"/>
              <w:rPr>
                <w:sz w:val="20"/>
                <w:szCs w:val="20"/>
              </w:rPr>
            </w:pPr>
            <w:r w:rsidRPr="00C26A90">
              <w:rPr>
                <w:sz w:val="20"/>
                <w:szCs w:val="20"/>
              </w:rPr>
              <w:t>0</w:t>
            </w:r>
            <w:r>
              <w:rPr>
                <w:sz w:val="20"/>
                <w:szCs w:val="20"/>
              </w:rPr>
              <w:t>.</w:t>
            </w:r>
            <w:r w:rsidRPr="00C26A90">
              <w:rPr>
                <w:sz w:val="20"/>
                <w:szCs w:val="20"/>
              </w:rPr>
              <w:t>3</w:t>
            </w:r>
          </w:p>
        </w:tc>
      </w:tr>
      <w:tr w:rsidR="00C26A90" w:rsidRPr="00C26A90" w:rsidTr="00C26A90">
        <w:trPr>
          <w:trHeight w:val="20"/>
        </w:trPr>
        <w:tc>
          <w:tcPr>
            <w:tcW w:w="3780" w:type="dxa"/>
          </w:tcPr>
          <w:p w:rsidR="00C26A90" w:rsidRPr="00C26A90" w:rsidRDefault="00C26A90" w:rsidP="00C26A90">
            <w:pPr>
              <w:rPr>
                <w:sz w:val="20"/>
                <w:szCs w:val="20"/>
              </w:rPr>
            </w:pPr>
            <w:r w:rsidRPr="00C26A90">
              <w:rPr>
                <w:sz w:val="20"/>
                <w:szCs w:val="20"/>
              </w:rPr>
              <w:t>Оренбургская область</w:t>
            </w:r>
          </w:p>
        </w:tc>
        <w:tc>
          <w:tcPr>
            <w:tcW w:w="1980" w:type="dxa"/>
            <w:vAlign w:val="center"/>
          </w:tcPr>
          <w:p w:rsidR="00C26A90" w:rsidRPr="00C26A90" w:rsidRDefault="00C26A90" w:rsidP="00C26A90">
            <w:pPr>
              <w:jc w:val="center"/>
              <w:rPr>
                <w:sz w:val="20"/>
                <w:szCs w:val="20"/>
              </w:rPr>
            </w:pPr>
            <w:r w:rsidRPr="00C26A90">
              <w:rPr>
                <w:sz w:val="20"/>
                <w:szCs w:val="20"/>
              </w:rPr>
              <w:t>0</w:t>
            </w:r>
            <w:r>
              <w:rPr>
                <w:sz w:val="20"/>
                <w:szCs w:val="20"/>
              </w:rPr>
              <w:t>.</w:t>
            </w:r>
            <w:r w:rsidRPr="00C26A90">
              <w:rPr>
                <w:sz w:val="20"/>
                <w:szCs w:val="20"/>
              </w:rPr>
              <w:t>1</w:t>
            </w:r>
          </w:p>
        </w:tc>
        <w:tc>
          <w:tcPr>
            <w:tcW w:w="1980" w:type="dxa"/>
            <w:vAlign w:val="center"/>
          </w:tcPr>
          <w:p w:rsidR="00C26A90" w:rsidRPr="00C26A90" w:rsidRDefault="00C26A90" w:rsidP="00C26A90">
            <w:pPr>
              <w:jc w:val="center"/>
              <w:rPr>
                <w:sz w:val="20"/>
                <w:szCs w:val="20"/>
              </w:rPr>
            </w:pPr>
            <w:r w:rsidRPr="00C26A90">
              <w:rPr>
                <w:sz w:val="20"/>
                <w:szCs w:val="20"/>
              </w:rPr>
              <w:t>0</w:t>
            </w:r>
            <w:r>
              <w:rPr>
                <w:sz w:val="20"/>
                <w:szCs w:val="20"/>
              </w:rPr>
              <w:t>.</w:t>
            </w:r>
            <w:r w:rsidRPr="00C26A90">
              <w:rPr>
                <w:sz w:val="20"/>
                <w:szCs w:val="20"/>
              </w:rPr>
              <w:t>0</w:t>
            </w:r>
          </w:p>
        </w:tc>
        <w:tc>
          <w:tcPr>
            <w:tcW w:w="2160" w:type="dxa"/>
            <w:vAlign w:val="center"/>
          </w:tcPr>
          <w:p w:rsidR="00C26A90" w:rsidRPr="00C26A90" w:rsidRDefault="00C26A90" w:rsidP="00C26A90">
            <w:pPr>
              <w:jc w:val="center"/>
              <w:rPr>
                <w:sz w:val="20"/>
                <w:szCs w:val="20"/>
              </w:rPr>
            </w:pPr>
            <w:r w:rsidRPr="00C26A90">
              <w:rPr>
                <w:sz w:val="20"/>
                <w:szCs w:val="20"/>
              </w:rPr>
              <w:t>0</w:t>
            </w:r>
            <w:r>
              <w:rPr>
                <w:sz w:val="20"/>
                <w:szCs w:val="20"/>
              </w:rPr>
              <w:t>.</w:t>
            </w:r>
            <w:r w:rsidRPr="00C26A90">
              <w:rPr>
                <w:sz w:val="20"/>
                <w:szCs w:val="20"/>
              </w:rPr>
              <w:t>2</w:t>
            </w:r>
          </w:p>
        </w:tc>
      </w:tr>
      <w:tr w:rsidR="00C26A90" w:rsidRPr="00C26A90" w:rsidTr="00C26A90">
        <w:trPr>
          <w:trHeight w:val="20"/>
        </w:trPr>
        <w:tc>
          <w:tcPr>
            <w:tcW w:w="3780" w:type="dxa"/>
          </w:tcPr>
          <w:p w:rsidR="00C26A90" w:rsidRPr="00C26A90" w:rsidRDefault="00C26A90" w:rsidP="00C26A90">
            <w:pPr>
              <w:rPr>
                <w:sz w:val="20"/>
                <w:szCs w:val="20"/>
              </w:rPr>
            </w:pPr>
            <w:r w:rsidRPr="00C26A90">
              <w:rPr>
                <w:sz w:val="20"/>
                <w:szCs w:val="20"/>
              </w:rPr>
              <w:t>Орловская область</w:t>
            </w:r>
          </w:p>
        </w:tc>
        <w:tc>
          <w:tcPr>
            <w:tcW w:w="1980" w:type="dxa"/>
            <w:vAlign w:val="center"/>
          </w:tcPr>
          <w:p w:rsidR="00C26A90" w:rsidRPr="00C26A90" w:rsidRDefault="00C26A90" w:rsidP="00C26A90">
            <w:pPr>
              <w:jc w:val="center"/>
              <w:rPr>
                <w:sz w:val="20"/>
                <w:szCs w:val="20"/>
              </w:rPr>
            </w:pPr>
            <w:r w:rsidRPr="00C26A90">
              <w:rPr>
                <w:sz w:val="20"/>
                <w:szCs w:val="20"/>
              </w:rPr>
              <w:t>1</w:t>
            </w:r>
            <w:r>
              <w:rPr>
                <w:sz w:val="20"/>
                <w:szCs w:val="20"/>
              </w:rPr>
              <w:t>.</w:t>
            </w:r>
            <w:r w:rsidRPr="00C26A90">
              <w:rPr>
                <w:sz w:val="20"/>
                <w:szCs w:val="20"/>
              </w:rPr>
              <w:t>8</w:t>
            </w:r>
          </w:p>
        </w:tc>
        <w:tc>
          <w:tcPr>
            <w:tcW w:w="1980" w:type="dxa"/>
            <w:vAlign w:val="center"/>
          </w:tcPr>
          <w:p w:rsidR="00C26A90" w:rsidRPr="00C26A90" w:rsidRDefault="00C26A90" w:rsidP="00C26A90">
            <w:pPr>
              <w:jc w:val="center"/>
              <w:rPr>
                <w:sz w:val="20"/>
                <w:szCs w:val="20"/>
              </w:rPr>
            </w:pPr>
            <w:r w:rsidRPr="00C26A90">
              <w:rPr>
                <w:sz w:val="20"/>
                <w:szCs w:val="20"/>
              </w:rPr>
              <w:t>1</w:t>
            </w:r>
            <w:r>
              <w:rPr>
                <w:sz w:val="20"/>
                <w:szCs w:val="20"/>
              </w:rPr>
              <w:t>.</w:t>
            </w:r>
            <w:r w:rsidRPr="00C26A90">
              <w:rPr>
                <w:sz w:val="20"/>
                <w:szCs w:val="20"/>
              </w:rPr>
              <w:t>6</w:t>
            </w:r>
          </w:p>
        </w:tc>
        <w:tc>
          <w:tcPr>
            <w:tcW w:w="2160" w:type="dxa"/>
            <w:vAlign w:val="center"/>
          </w:tcPr>
          <w:p w:rsidR="00C26A90" w:rsidRPr="00C26A90" w:rsidRDefault="00C26A90" w:rsidP="00C26A90">
            <w:pPr>
              <w:jc w:val="center"/>
              <w:rPr>
                <w:sz w:val="20"/>
                <w:szCs w:val="20"/>
              </w:rPr>
            </w:pPr>
            <w:r w:rsidRPr="00C26A90">
              <w:rPr>
                <w:sz w:val="20"/>
                <w:szCs w:val="20"/>
              </w:rPr>
              <w:t>0</w:t>
            </w:r>
            <w:r>
              <w:rPr>
                <w:sz w:val="20"/>
                <w:szCs w:val="20"/>
              </w:rPr>
              <w:t>.</w:t>
            </w:r>
            <w:r w:rsidRPr="00C26A90">
              <w:rPr>
                <w:sz w:val="20"/>
                <w:szCs w:val="20"/>
              </w:rPr>
              <w:t>2</w:t>
            </w:r>
          </w:p>
        </w:tc>
      </w:tr>
      <w:tr w:rsidR="00C26A90" w:rsidRPr="00C26A90" w:rsidTr="00C26A90">
        <w:trPr>
          <w:trHeight w:val="20"/>
        </w:trPr>
        <w:tc>
          <w:tcPr>
            <w:tcW w:w="3780" w:type="dxa"/>
          </w:tcPr>
          <w:p w:rsidR="00C26A90" w:rsidRPr="00C26A90" w:rsidRDefault="00C26A90" w:rsidP="00C26A90">
            <w:pPr>
              <w:rPr>
                <w:sz w:val="20"/>
                <w:szCs w:val="20"/>
              </w:rPr>
            </w:pPr>
            <w:r w:rsidRPr="00C26A90">
              <w:rPr>
                <w:sz w:val="20"/>
                <w:szCs w:val="20"/>
              </w:rPr>
              <w:t>Пензенская область</w:t>
            </w:r>
          </w:p>
        </w:tc>
        <w:tc>
          <w:tcPr>
            <w:tcW w:w="1980" w:type="dxa"/>
            <w:vAlign w:val="center"/>
          </w:tcPr>
          <w:p w:rsidR="00C26A90" w:rsidRPr="00C26A90" w:rsidRDefault="00C26A90" w:rsidP="00C26A90">
            <w:pPr>
              <w:jc w:val="center"/>
              <w:rPr>
                <w:sz w:val="20"/>
                <w:szCs w:val="20"/>
              </w:rPr>
            </w:pPr>
            <w:r w:rsidRPr="00C26A90">
              <w:rPr>
                <w:sz w:val="20"/>
                <w:szCs w:val="20"/>
              </w:rPr>
              <w:t>2</w:t>
            </w:r>
            <w:r>
              <w:rPr>
                <w:sz w:val="20"/>
                <w:szCs w:val="20"/>
              </w:rPr>
              <w:t>.</w:t>
            </w:r>
            <w:r w:rsidRPr="00C26A90">
              <w:rPr>
                <w:sz w:val="20"/>
                <w:szCs w:val="20"/>
              </w:rPr>
              <w:t>1</w:t>
            </w:r>
          </w:p>
        </w:tc>
        <w:tc>
          <w:tcPr>
            <w:tcW w:w="1980" w:type="dxa"/>
            <w:vAlign w:val="center"/>
          </w:tcPr>
          <w:p w:rsidR="00C26A90" w:rsidRPr="00C26A90" w:rsidRDefault="00C26A90" w:rsidP="00C26A90">
            <w:pPr>
              <w:jc w:val="center"/>
              <w:rPr>
                <w:sz w:val="20"/>
                <w:szCs w:val="20"/>
              </w:rPr>
            </w:pPr>
            <w:r w:rsidRPr="00C26A90">
              <w:rPr>
                <w:sz w:val="20"/>
                <w:szCs w:val="20"/>
              </w:rPr>
              <w:t>2</w:t>
            </w:r>
            <w:r>
              <w:rPr>
                <w:sz w:val="20"/>
                <w:szCs w:val="20"/>
              </w:rPr>
              <w:t>.</w:t>
            </w:r>
            <w:r w:rsidRPr="00C26A90">
              <w:rPr>
                <w:sz w:val="20"/>
                <w:szCs w:val="20"/>
              </w:rPr>
              <w:t>0</w:t>
            </w:r>
          </w:p>
        </w:tc>
        <w:tc>
          <w:tcPr>
            <w:tcW w:w="2160" w:type="dxa"/>
            <w:vAlign w:val="center"/>
          </w:tcPr>
          <w:p w:rsidR="00C26A90" w:rsidRPr="00C26A90" w:rsidRDefault="00C26A90" w:rsidP="00C26A90">
            <w:pPr>
              <w:jc w:val="center"/>
              <w:rPr>
                <w:sz w:val="20"/>
                <w:szCs w:val="20"/>
              </w:rPr>
            </w:pPr>
            <w:r w:rsidRPr="00C26A90">
              <w:rPr>
                <w:sz w:val="20"/>
                <w:szCs w:val="20"/>
              </w:rPr>
              <w:t>0</w:t>
            </w:r>
            <w:r>
              <w:rPr>
                <w:sz w:val="20"/>
                <w:szCs w:val="20"/>
              </w:rPr>
              <w:t>.</w:t>
            </w:r>
            <w:r w:rsidRPr="00C26A90">
              <w:rPr>
                <w:sz w:val="20"/>
                <w:szCs w:val="20"/>
              </w:rPr>
              <w:t>3</w:t>
            </w:r>
          </w:p>
        </w:tc>
      </w:tr>
      <w:tr w:rsidR="00C26A90" w:rsidRPr="00C26A90" w:rsidTr="00C26A90">
        <w:trPr>
          <w:trHeight w:val="20"/>
        </w:trPr>
        <w:tc>
          <w:tcPr>
            <w:tcW w:w="3780" w:type="dxa"/>
          </w:tcPr>
          <w:p w:rsidR="00C26A90" w:rsidRPr="00C26A90" w:rsidRDefault="00C26A90" w:rsidP="00C26A90">
            <w:pPr>
              <w:rPr>
                <w:sz w:val="20"/>
                <w:szCs w:val="20"/>
              </w:rPr>
            </w:pPr>
            <w:r w:rsidRPr="00C26A90">
              <w:rPr>
                <w:sz w:val="20"/>
                <w:szCs w:val="20"/>
              </w:rPr>
              <w:t>Пермский край</w:t>
            </w:r>
          </w:p>
        </w:tc>
        <w:tc>
          <w:tcPr>
            <w:tcW w:w="1980" w:type="dxa"/>
            <w:vAlign w:val="center"/>
          </w:tcPr>
          <w:p w:rsidR="00C26A90" w:rsidRPr="00C26A90" w:rsidRDefault="00C26A90" w:rsidP="00C26A90">
            <w:pPr>
              <w:jc w:val="center"/>
              <w:rPr>
                <w:sz w:val="20"/>
                <w:szCs w:val="20"/>
              </w:rPr>
            </w:pPr>
            <w:r w:rsidRPr="00C26A90">
              <w:rPr>
                <w:sz w:val="20"/>
                <w:szCs w:val="20"/>
              </w:rPr>
              <w:t>3</w:t>
            </w:r>
            <w:r>
              <w:rPr>
                <w:sz w:val="20"/>
                <w:szCs w:val="20"/>
              </w:rPr>
              <w:t>.</w:t>
            </w:r>
            <w:r w:rsidRPr="00C26A90">
              <w:rPr>
                <w:sz w:val="20"/>
                <w:szCs w:val="20"/>
              </w:rPr>
              <w:t>5</w:t>
            </w:r>
          </w:p>
        </w:tc>
        <w:tc>
          <w:tcPr>
            <w:tcW w:w="1980" w:type="dxa"/>
            <w:vAlign w:val="center"/>
          </w:tcPr>
          <w:p w:rsidR="00C26A90" w:rsidRPr="00C26A90" w:rsidRDefault="00C26A90" w:rsidP="00C26A90">
            <w:pPr>
              <w:jc w:val="center"/>
              <w:rPr>
                <w:sz w:val="20"/>
                <w:szCs w:val="20"/>
              </w:rPr>
            </w:pPr>
            <w:r w:rsidRPr="00C26A90">
              <w:rPr>
                <w:sz w:val="20"/>
                <w:szCs w:val="20"/>
              </w:rPr>
              <w:t>2</w:t>
            </w:r>
            <w:r>
              <w:rPr>
                <w:sz w:val="20"/>
                <w:szCs w:val="20"/>
              </w:rPr>
              <w:t>.</w:t>
            </w:r>
            <w:r w:rsidRPr="00C26A90">
              <w:rPr>
                <w:sz w:val="20"/>
                <w:szCs w:val="20"/>
              </w:rPr>
              <w:t>7</w:t>
            </w:r>
          </w:p>
        </w:tc>
        <w:tc>
          <w:tcPr>
            <w:tcW w:w="2160" w:type="dxa"/>
            <w:vAlign w:val="center"/>
          </w:tcPr>
          <w:p w:rsidR="00C26A90" w:rsidRPr="00C26A90" w:rsidRDefault="00C26A90" w:rsidP="00C26A90">
            <w:pPr>
              <w:jc w:val="center"/>
              <w:rPr>
                <w:sz w:val="20"/>
                <w:szCs w:val="20"/>
              </w:rPr>
            </w:pPr>
            <w:r w:rsidRPr="00C26A90">
              <w:rPr>
                <w:sz w:val="20"/>
                <w:szCs w:val="20"/>
              </w:rPr>
              <w:t>0</w:t>
            </w:r>
            <w:r>
              <w:rPr>
                <w:sz w:val="20"/>
                <w:szCs w:val="20"/>
              </w:rPr>
              <w:t>.</w:t>
            </w:r>
            <w:r w:rsidRPr="00C26A90">
              <w:rPr>
                <w:sz w:val="20"/>
                <w:szCs w:val="20"/>
              </w:rPr>
              <w:t>7</w:t>
            </w:r>
          </w:p>
        </w:tc>
      </w:tr>
      <w:tr w:rsidR="00C26A90" w:rsidRPr="00C26A90" w:rsidTr="00C26A90">
        <w:trPr>
          <w:trHeight w:val="20"/>
        </w:trPr>
        <w:tc>
          <w:tcPr>
            <w:tcW w:w="3780" w:type="dxa"/>
          </w:tcPr>
          <w:p w:rsidR="00C26A90" w:rsidRPr="00C26A90" w:rsidRDefault="00C26A90" w:rsidP="00C26A90">
            <w:pPr>
              <w:rPr>
                <w:sz w:val="20"/>
                <w:szCs w:val="20"/>
              </w:rPr>
            </w:pPr>
            <w:r w:rsidRPr="00C26A90">
              <w:rPr>
                <w:sz w:val="20"/>
                <w:szCs w:val="20"/>
              </w:rPr>
              <w:t>Приморский край</w:t>
            </w:r>
          </w:p>
        </w:tc>
        <w:tc>
          <w:tcPr>
            <w:tcW w:w="1980" w:type="dxa"/>
            <w:vAlign w:val="center"/>
          </w:tcPr>
          <w:p w:rsidR="00C26A90" w:rsidRPr="00C26A90" w:rsidRDefault="00C26A90" w:rsidP="00C26A90">
            <w:pPr>
              <w:jc w:val="center"/>
              <w:rPr>
                <w:sz w:val="20"/>
                <w:szCs w:val="20"/>
              </w:rPr>
            </w:pPr>
            <w:r w:rsidRPr="00C26A90">
              <w:rPr>
                <w:sz w:val="20"/>
                <w:szCs w:val="20"/>
              </w:rPr>
              <w:t>1</w:t>
            </w:r>
            <w:r>
              <w:rPr>
                <w:sz w:val="20"/>
                <w:szCs w:val="20"/>
              </w:rPr>
              <w:t>.</w:t>
            </w:r>
            <w:r w:rsidRPr="00C26A90">
              <w:rPr>
                <w:sz w:val="20"/>
                <w:szCs w:val="20"/>
              </w:rPr>
              <w:t>6</w:t>
            </w:r>
          </w:p>
        </w:tc>
        <w:tc>
          <w:tcPr>
            <w:tcW w:w="1980" w:type="dxa"/>
            <w:vAlign w:val="center"/>
          </w:tcPr>
          <w:p w:rsidR="00C26A90" w:rsidRPr="00C26A90" w:rsidRDefault="00C26A90" w:rsidP="00C26A90">
            <w:pPr>
              <w:jc w:val="center"/>
              <w:rPr>
                <w:sz w:val="20"/>
                <w:szCs w:val="20"/>
              </w:rPr>
            </w:pPr>
            <w:r w:rsidRPr="00C26A90">
              <w:rPr>
                <w:sz w:val="20"/>
                <w:szCs w:val="20"/>
              </w:rPr>
              <w:t>2</w:t>
            </w:r>
            <w:r>
              <w:rPr>
                <w:sz w:val="20"/>
                <w:szCs w:val="20"/>
              </w:rPr>
              <w:t>.</w:t>
            </w:r>
            <w:r w:rsidRPr="00C26A90">
              <w:rPr>
                <w:sz w:val="20"/>
                <w:szCs w:val="20"/>
              </w:rPr>
              <w:t>3</w:t>
            </w:r>
          </w:p>
        </w:tc>
        <w:tc>
          <w:tcPr>
            <w:tcW w:w="2160" w:type="dxa"/>
            <w:vAlign w:val="center"/>
          </w:tcPr>
          <w:p w:rsidR="00C26A90" w:rsidRPr="00C26A90" w:rsidRDefault="00C26A90" w:rsidP="00C26A90">
            <w:pPr>
              <w:jc w:val="center"/>
              <w:rPr>
                <w:sz w:val="20"/>
                <w:szCs w:val="20"/>
              </w:rPr>
            </w:pPr>
            <w:r w:rsidRPr="00C26A90">
              <w:rPr>
                <w:sz w:val="20"/>
                <w:szCs w:val="20"/>
              </w:rPr>
              <w:t>-0</w:t>
            </w:r>
            <w:r>
              <w:rPr>
                <w:sz w:val="20"/>
                <w:szCs w:val="20"/>
              </w:rPr>
              <w:t>.</w:t>
            </w:r>
            <w:r w:rsidRPr="00C26A90">
              <w:rPr>
                <w:sz w:val="20"/>
                <w:szCs w:val="20"/>
              </w:rPr>
              <w:t>6</w:t>
            </w:r>
          </w:p>
        </w:tc>
      </w:tr>
      <w:tr w:rsidR="00C26A90" w:rsidRPr="00C26A90" w:rsidTr="00C26A90">
        <w:trPr>
          <w:trHeight w:val="20"/>
        </w:trPr>
        <w:tc>
          <w:tcPr>
            <w:tcW w:w="3780" w:type="dxa"/>
          </w:tcPr>
          <w:p w:rsidR="00C26A90" w:rsidRPr="00C26A90" w:rsidRDefault="00C26A90" w:rsidP="00C26A90">
            <w:pPr>
              <w:rPr>
                <w:sz w:val="20"/>
                <w:szCs w:val="20"/>
              </w:rPr>
            </w:pPr>
            <w:r w:rsidRPr="00C26A90">
              <w:rPr>
                <w:sz w:val="20"/>
                <w:szCs w:val="20"/>
              </w:rPr>
              <w:t>Псковская область</w:t>
            </w:r>
          </w:p>
        </w:tc>
        <w:tc>
          <w:tcPr>
            <w:tcW w:w="1980" w:type="dxa"/>
            <w:vAlign w:val="center"/>
          </w:tcPr>
          <w:p w:rsidR="00C26A90" w:rsidRPr="00C26A90" w:rsidRDefault="00C26A90" w:rsidP="00C26A90">
            <w:pPr>
              <w:jc w:val="center"/>
              <w:rPr>
                <w:sz w:val="20"/>
                <w:szCs w:val="20"/>
              </w:rPr>
            </w:pPr>
            <w:r w:rsidRPr="00C26A90">
              <w:rPr>
                <w:sz w:val="20"/>
                <w:szCs w:val="20"/>
              </w:rPr>
              <w:t>0</w:t>
            </w:r>
            <w:r>
              <w:rPr>
                <w:sz w:val="20"/>
                <w:szCs w:val="20"/>
              </w:rPr>
              <w:t>.</w:t>
            </w:r>
            <w:r w:rsidRPr="00C26A90">
              <w:rPr>
                <w:sz w:val="20"/>
                <w:szCs w:val="20"/>
              </w:rPr>
              <w:t>6</w:t>
            </w:r>
          </w:p>
        </w:tc>
        <w:tc>
          <w:tcPr>
            <w:tcW w:w="1980" w:type="dxa"/>
            <w:vAlign w:val="center"/>
          </w:tcPr>
          <w:p w:rsidR="00C26A90" w:rsidRPr="00C26A90" w:rsidRDefault="00C26A90" w:rsidP="00C26A90">
            <w:pPr>
              <w:jc w:val="center"/>
              <w:rPr>
                <w:sz w:val="20"/>
                <w:szCs w:val="20"/>
              </w:rPr>
            </w:pPr>
            <w:r w:rsidRPr="00C26A90">
              <w:rPr>
                <w:sz w:val="20"/>
                <w:szCs w:val="20"/>
              </w:rPr>
              <w:t>0</w:t>
            </w:r>
            <w:r>
              <w:rPr>
                <w:sz w:val="20"/>
                <w:szCs w:val="20"/>
              </w:rPr>
              <w:t>.</w:t>
            </w:r>
            <w:r w:rsidRPr="00C26A90">
              <w:rPr>
                <w:sz w:val="20"/>
                <w:szCs w:val="20"/>
              </w:rPr>
              <w:t>7</w:t>
            </w:r>
          </w:p>
        </w:tc>
        <w:tc>
          <w:tcPr>
            <w:tcW w:w="2160" w:type="dxa"/>
            <w:vAlign w:val="center"/>
          </w:tcPr>
          <w:p w:rsidR="00C26A90" w:rsidRPr="00C26A90" w:rsidRDefault="00C26A90" w:rsidP="00C26A90">
            <w:pPr>
              <w:jc w:val="center"/>
              <w:rPr>
                <w:sz w:val="20"/>
                <w:szCs w:val="20"/>
              </w:rPr>
            </w:pPr>
            <w:r w:rsidRPr="00C26A90">
              <w:rPr>
                <w:sz w:val="20"/>
                <w:szCs w:val="20"/>
              </w:rPr>
              <w:t>0</w:t>
            </w:r>
            <w:r>
              <w:rPr>
                <w:sz w:val="20"/>
                <w:szCs w:val="20"/>
              </w:rPr>
              <w:t>.</w:t>
            </w:r>
            <w:r w:rsidRPr="00C26A90">
              <w:rPr>
                <w:sz w:val="20"/>
                <w:szCs w:val="20"/>
              </w:rPr>
              <w:t>0</w:t>
            </w:r>
          </w:p>
        </w:tc>
      </w:tr>
      <w:tr w:rsidR="00C26A90" w:rsidRPr="00C26A90" w:rsidTr="00C26A90">
        <w:trPr>
          <w:trHeight w:val="20"/>
        </w:trPr>
        <w:tc>
          <w:tcPr>
            <w:tcW w:w="3780" w:type="dxa"/>
          </w:tcPr>
          <w:p w:rsidR="00C26A90" w:rsidRPr="00C26A90" w:rsidRDefault="00C26A90" w:rsidP="00C26A90">
            <w:pPr>
              <w:rPr>
                <w:sz w:val="20"/>
                <w:szCs w:val="20"/>
              </w:rPr>
            </w:pPr>
            <w:r w:rsidRPr="00C26A90">
              <w:rPr>
                <w:sz w:val="20"/>
                <w:szCs w:val="20"/>
              </w:rPr>
              <w:t>Республика Адыгея</w:t>
            </w:r>
          </w:p>
        </w:tc>
        <w:tc>
          <w:tcPr>
            <w:tcW w:w="1980" w:type="dxa"/>
            <w:vAlign w:val="center"/>
          </w:tcPr>
          <w:p w:rsidR="00C26A90" w:rsidRPr="00C26A90" w:rsidRDefault="00C26A90" w:rsidP="00C26A90">
            <w:pPr>
              <w:jc w:val="center"/>
              <w:rPr>
                <w:sz w:val="20"/>
                <w:szCs w:val="20"/>
              </w:rPr>
            </w:pPr>
            <w:r w:rsidRPr="00C26A90">
              <w:rPr>
                <w:sz w:val="20"/>
                <w:szCs w:val="20"/>
              </w:rPr>
              <w:t>1</w:t>
            </w:r>
            <w:r>
              <w:rPr>
                <w:sz w:val="20"/>
                <w:szCs w:val="20"/>
              </w:rPr>
              <w:t>.</w:t>
            </w:r>
            <w:r w:rsidRPr="00C26A90">
              <w:rPr>
                <w:sz w:val="20"/>
                <w:szCs w:val="20"/>
              </w:rPr>
              <w:t>7</w:t>
            </w:r>
          </w:p>
        </w:tc>
        <w:tc>
          <w:tcPr>
            <w:tcW w:w="1980" w:type="dxa"/>
            <w:vAlign w:val="center"/>
          </w:tcPr>
          <w:p w:rsidR="00C26A90" w:rsidRPr="00C26A90" w:rsidRDefault="00C26A90" w:rsidP="00C26A90">
            <w:pPr>
              <w:jc w:val="center"/>
              <w:rPr>
                <w:sz w:val="20"/>
                <w:szCs w:val="20"/>
              </w:rPr>
            </w:pPr>
            <w:r w:rsidRPr="00C26A90">
              <w:rPr>
                <w:sz w:val="20"/>
                <w:szCs w:val="20"/>
              </w:rPr>
              <w:t>1</w:t>
            </w:r>
            <w:r>
              <w:rPr>
                <w:sz w:val="20"/>
                <w:szCs w:val="20"/>
              </w:rPr>
              <w:t>.</w:t>
            </w:r>
            <w:r w:rsidRPr="00C26A90">
              <w:rPr>
                <w:sz w:val="20"/>
                <w:szCs w:val="20"/>
              </w:rPr>
              <w:t>3</w:t>
            </w:r>
          </w:p>
        </w:tc>
        <w:tc>
          <w:tcPr>
            <w:tcW w:w="2160" w:type="dxa"/>
            <w:vAlign w:val="center"/>
          </w:tcPr>
          <w:p w:rsidR="00C26A90" w:rsidRPr="00C26A90" w:rsidRDefault="00C26A90" w:rsidP="00C26A90">
            <w:pPr>
              <w:jc w:val="center"/>
              <w:rPr>
                <w:sz w:val="20"/>
                <w:szCs w:val="20"/>
              </w:rPr>
            </w:pPr>
            <w:r w:rsidRPr="00C26A90">
              <w:rPr>
                <w:sz w:val="20"/>
                <w:szCs w:val="20"/>
              </w:rPr>
              <w:t>0</w:t>
            </w:r>
            <w:r>
              <w:rPr>
                <w:sz w:val="20"/>
                <w:szCs w:val="20"/>
              </w:rPr>
              <w:t>.</w:t>
            </w:r>
            <w:r w:rsidRPr="00C26A90">
              <w:rPr>
                <w:sz w:val="20"/>
                <w:szCs w:val="20"/>
              </w:rPr>
              <w:t>5</w:t>
            </w:r>
          </w:p>
        </w:tc>
      </w:tr>
      <w:tr w:rsidR="00C26A90" w:rsidRPr="00C26A90" w:rsidTr="00C26A90">
        <w:trPr>
          <w:trHeight w:val="20"/>
        </w:trPr>
        <w:tc>
          <w:tcPr>
            <w:tcW w:w="3780" w:type="dxa"/>
          </w:tcPr>
          <w:p w:rsidR="00C26A90" w:rsidRPr="00C26A90" w:rsidRDefault="00C26A90" w:rsidP="00C26A90">
            <w:pPr>
              <w:rPr>
                <w:sz w:val="20"/>
                <w:szCs w:val="20"/>
              </w:rPr>
            </w:pPr>
            <w:r w:rsidRPr="00C26A90">
              <w:rPr>
                <w:sz w:val="20"/>
                <w:szCs w:val="20"/>
              </w:rPr>
              <w:t>Республика Алтай</w:t>
            </w:r>
          </w:p>
        </w:tc>
        <w:tc>
          <w:tcPr>
            <w:tcW w:w="1980" w:type="dxa"/>
            <w:vAlign w:val="center"/>
          </w:tcPr>
          <w:p w:rsidR="00C26A90" w:rsidRPr="00C26A90" w:rsidRDefault="00C26A90" w:rsidP="00C26A90">
            <w:pPr>
              <w:jc w:val="center"/>
              <w:rPr>
                <w:sz w:val="20"/>
                <w:szCs w:val="20"/>
              </w:rPr>
            </w:pPr>
            <w:r w:rsidRPr="00C26A90">
              <w:rPr>
                <w:sz w:val="20"/>
                <w:szCs w:val="20"/>
              </w:rPr>
              <w:t>6</w:t>
            </w:r>
            <w:r>
              <w:rPr>
                <w:sz w:val="20"/>
                <w:szCs w:val="20"/>
              </w:rPr>
              <w:t>.</w:t>
            </w:r>
            <w:r w:rsidRPr="00C26A90">
              <w:rPr>
                <w:sz w:val="20"/>
                <w:szCs w:val="20"/>
              </w:rPr>
              <w:t>3</w:t>
            </w:r>
          </w:p>
        </w:tc>
        <w:tc>
          <w:tcPr>
            <w:tcW w:w="1980" w:type="dxa"/>
            <w:vAlign w:val="center"/>
          </w:tcPr>
          <w:p w:rsidR="00C26A90" w:rsidRPr="00C26A90" w:rsidRDefault="00C26A90" w:rsidP="00C26A90">
            <w:pPr>
              <w:jc w:val="center"/>
              <w:rPr>
                <w:sz w:val="20"/>
                <w:szCs w:val="20"/>
              </w:rPr>
            </w:pPr>
            <w:r w:rsidRPr="00C26A90">
              <w:rPr>
                <w:sz w:val="20"/>
                <w:szCs w:val="20"/>
              </w:rPr>
              <w:t>8</w:t>
            </w:r>
            <w:r>
              <w:rPr>
                <w:sz w:val="20"/>
                <w:szCs w:val="20"/>
              </w:rPr>
              <w:t>.</w:t>
            </w:r>
            <w:r w:rsidRPr="00C26A90">
              <w:rPr>
                <w:sz w:val="20"/>
                <w:szCs w:val="20"/>
              </w:rPr>
              <w:t>3</w:t>
            </w:r>
          </w:p>
        </w:tc>
        <w:tc>
          <w:tcPr>
            <w:tcW w:w="2160" w:type="dxa"/>
            <w:vAlign w:val="center"/>
          </w:tcPr>
          <w:p w:rsidR="00C26A90" w:rsidRPr="00C26A90" w:rsidRDefault="00C26A90" w:rsidP="00C26A90">
            <w:pPr>
              <w:jc w:val="center"/>
              <w:rPr>
                <w:sz w:val="20"/>
                <w:szCs w:val="20"/>
              </w:rPr>
            </w:pPr>
            <w:r w:rsidRPr="00C26A90">
              <w:rPr>
                <w:sz w:val="20"/>
                <w:szCs w:val="20"/>
              </w:rPr>
              <w:t>-1</w:t>
            </w:r>
            <w:r>
              <w:rPr>
                <w:sz w:val="20"/>
                <w:szCs w:val="20"/>
              </w:rPr>
              <w:t>.</w:t>
            </w:r>
            <w:r w:rsidRPr="00C26A90">
              <w:rPr>
                <w:sz w:val="20"/>
                <w:szCs w:val="20"/>
              </w:rPr>
              <w:t>5</w:t>
            </w:r>
          </w:p>
        </w:tc>
      </w:tr>
      <w:tr w:rsidR="00C26A90" w:rsidRPr="00C26A90" w:rsidTr="00C26A90">
        <w:trPr>
          <w:trHeight w:val="20"/>
        </w:trPr>
        <w:tc>
          <w:tcPr>
            <w:tcW w:w="3780" w:type="dxa"/>
          </w:tcPr>
          <w:p w:rsidR="00C26A90" w:rsidRPr="00C26A90" w:rsidRDefault="00C26A90" w:rsidP="00C26A90">
            <w:pPr>
              <w:rPr>
                <w:sz w:val="20"/>
                <w:szCs w:val="20"/>
              </w:rPr>
            </w:pPr>
            <w:r w:rsidRPr="00C26A90">
              <w:rPr>
                <w:sz w:val="20"/>
                <w:szCs w:val="20"/>
              </w:rPr>
              <w:t>Республика Башкортостан</w:t>
            </w:r>
          </w:p>
        </w:tc>
        <w:tc>
          <w:tcPr>
            <w:tcW w:w="1980" w:type="dxa"/>
            <w:vAlign w:val="center"/>
          </w:tcPr>
          <w:p w:rsidR="00C26A90" w:rsidRPr="00C26A90" w:rsidRDefault="00C26A90" w:rsidP="00C26A90">
            <w:pPr>
              <w:jc w:val="center"/>
              <w:rPr>
                <w:sz w:val="20"/>
                <w:szCs w:val="20"/>
              </w:rPr>
            </w:pPr>
            <w:r w:rsidRPr="00C26A90">
              <w:rPr>
                <w:sz w:val="20"/>
                <w:szCs w:val="20"/>
              </w:rPr>
              <w:t>2</w:t>
            </w:r>
            <w:r>
              <w:rPr>
                <w:sz w:val="20"/>
                <w:szCs w:val="20"/>
              </w:rPr>
              <w:t>.</w:t>
            </w:r>
            <w:r w:rsidRPr="00C26A90">
              <w:rPr>
                <w:sz w:val="20"/>
                <w:szCs w:val="20"/>
              </w:rPr>
              <w:t>4</w:t>
            </w:r>
          </w:p>
        </w:tc>
        <w:tc>
          <w:tcPr>
            <w:tcW w:w="1980" w:type="dxa"/>
            <w:vAlign w:val="center"/>
          </w:tcPr>
          <w:p w:rsidR="00C26A90" w:rsidRPr="00C26A90" w:rsidRDefault="00C26A90" w:rsidP="00C26A90">
            <w:pPr>
              <w:jc w:val="center"/>
              <w:rPr>
                <w:sz w:val="20"/>
                <w:szCs w:val="20"/>
              </w:rPr>
            </w:pPr>
            <w:r w:rsidRPr="00C26A90">
              <w:rPr>
                <w:sz w:val="20"/>
                <w:szCs w:val="20"/>
              </w:rPr>
              <w:t>2</w:t>
            </w:r>
            <w:r>
              <w:rPr>
                <w:sz w:val="20"/>
                <w:szCs w:val="20"/>
              </w:rPr>
              <w:t>.</w:t>
            </w:r>
            <w:r w:rsidRPr="00C26A90">
              <w:rPr>
                <w:sz w:val="20"/>
                <w:szCs w:val="20"/>
              </w:rPr>
              <w:t>6</w:t>
            </w:r>
          </w:p>
        </w:tc>
        <w:tc>
          <w:tcPr>
            <w:tcW w:w="2160" w:type="dxa"/>
            <w:vAlign w:val="center"/>
          </w:tcPr>
          <w:p w:rsidR="00C26A90" w:rsidRPr="00C26A90" w:rsidRDefault="00C26A90" w:rsidP="00C26A90">
            <w:pPr>
              <w:jc w:val="center"/>
              <w:rPr>
                <w:sz w:val="20"/>
                <w:szCs w:val="20"/>
              </w:rPr>
            </w:pPr>
            <w:r w:rsidRPr="00C26A90">
              <w:rPr>
                <w:sz w:val="20"/>
                <w:szCs w:val="20"/>
              </w:rPr>
              <w:t>-0</w:t>
            </w:r>
            <w:r>
              <w:rPr>
                <w:sz w:val="20"/>
                <w:szCs w:val="20"/>
              </w:rPr>
              <w:t>.</w:t>
            </w:r>
            <w:r w:rsidRPr="00C26A90">
              <w:rPr>
                <w:sz w:val="20"/>
                <w:szCs w:val="20"/>
              </w:rPr>
              <w:t>1</w:t>
            </w:r>
          </w:p>
        </w:tc>
      </w:tr>
      <w:tr w:rsidR="00C26A90" w:rsidRPr="00C26A90" w:rsidTr="00C26A90">
        <w:trPr>
          <w:trHeight w:val="20"/>
        </w:trPr>
        <w:tc>
          <w:tcPr>
            <w:tcW w:w="3780" w:type="dxa"/>
          </w:tcPr>
          <w:p w:rsidR="00C26A90" w:rsidRPr="00C26A90" w:rsidRDefault="00C26A90" w:rsidP="00C26A90">
            <w:pPr>
              <w:rPr>
                <w:sz w:val="20"/>
                <w:szCs w:val="20"/>
              </w:rPr>
            </w:pPr>
            <w:r w:rsidRPr="00C26A90">
              <w:rPr>
                <w:sz w:val="20"/>
                <w:szCs w:val="20"/>
              </w:rPr>
              <w:t>Республика Бурятия</w:t>
            </w:r>
          </w:p>
        </w:tc>
        <w:tc>
          <w:tcPr>
            <w:tcW w:w="1980" w:type="dxa"/>
            <w:vAlign w:val="center"/>
          </w:tcPr>
          <w:p w:rsidR="00C26A90" w:rsidRPr="00C26A90" w:rsidRDefault="00C26A90" w:rsidP="00C26A90">
            <w:pPr>
              <w:jc w:val="center"/>
              <w:rPr>
                <w:sz w:val="20"/>
                <w:szCs w:val="20"/>
              </w:rPr>
            </w:pPr>
            <w:r w:rsidRPr="00C26A90">
              <w:rPr>
                <w:sz w:val="20"/>
                <w:szCs w:val="20"/>
              </w:rPr>
              <w:t>3</w:t>
            </w:r>
            <w:r>
              <w:rPr>
                <w:sz w:val="20"/>
                <w:szCs w:val="20"/>
              </w:rPr>
              <w:t>.</w:t>
            </w:r>
            <w:r w:rsidRPr="00C26A90">
              <w:rPr>
                <w:sz w:val="20"/>
                <w:szCs w:val="20"/>
              </w:rPr>
              <w:t>5</w:t>
            </w:r>
          </w:p>
        </w:tc>
        <w:tc>
          <w:tcPr>
            <w:tcW w:w="1980" w:type="dxa"/>
            <w:vAlign w:val="center"/>
          </w:tcPr>
          <w:p w:rsidR="00C26A90" w:rsidRPr="00C26A90" w:rsidRDefault="00C26A90" w:rsidP="00C26A90">
            <w:pPr>
              <w:jc w:val="center"/>
              <w:rPr>
                <w:sz w:val="20"/>
                <w:szCs w:val="20"/>
              </w:rPr>
            </w:pPr>
            <w:r w:rsidRPr="00C26A90">
              <w:rPr>
                <w:sz w:val="20"/>
                <w:szCs w:val="20"/>
              </w:rPr>
              <w:t>3</w:t>
            </w:r>
            <w:r>
              <w:rPr>
                <w:sz w:val="20"/>
                <w:szCs w:val="20"/>
              </w:rPr>
              <w:t>.</w:t>
            </w:r>
            <w:r w:rsidRPr="00C26A90">
              <w:rPr>
                <w:sz w:val="20"/>
                <w:szCs w:val="20"/>
              </w:rPr>
              <w:t>0</w:t>
            </w:r>
          </w:p>
        </w:tc>
        <w:tc>
          <w:tcPr>
            <w:tcW w:w="2160" w:type="dxa"/>
            <w:vAlign w:val="center"/>
          </w:tcPr>
          <w:p w:rsidR="00C26A90" w:rsidRPr="00C26A90" w:rsidRDefault="00C26A90" w:rsidP="00C26A90">
            <w:pPr>
              <w:jc w:val="center"/>
              <w:rPr>
                <w:sz w:val="20"/>
                <w:szCs w:val="20"/>
              </w:rPr>
            </w:pPr>
            <w:r w:rsidRPr="00C26A90">
              <w:rPr>
                <w:sz w:val="20"/>
                <w:szCs w:val="20"/>
              </w:rPr>
              <w:t>0</w:t>
            </w:r>
            <w:r>
              <w:rPr>
                <w:sz w:val="20"/>
                <w:szCs w:val="20"/>
              </w:rPr>
              <w:t>.</w:t>
            </w:r>
            <w:r w:rsidRPr="00C26A90">
              <w:rPr>
                <w:sz w:val="20"/>
                <w:szCs w:val="20"/>
              </w:rPr>
              <w:t>6</w:t>
            </w:r>
          </w:p>
        </w:tc>
      </w:tr>
      <w:tr w:rsidR="00C26A90" w:rsidRPr="00C26A90" w:rsidTr="00C26A90">
        <w:trPr>
          <w:trHeight w:val="20"/>
        </w:trPr>
        <w:tc>
          <w:tcPr>
            <w:tcW w:w="3780" w:type="dxa"/>
            <w:tcBorders>
              <w:bottom w:val="single" w:sz="4" w:space="0" w:color="auto"/>
            </w:tcBorders>
          </w:tcPr>
          <w:p w:rsidR="00C26A90" w:rsidRPr="00C26A90" w:rsidRDefault="00C26A90" w:rsidP="00C26A90">
            <w:pPr>
              <w:rPr>
                <w:sz w:val="20"/>
                <w:szCs w:val="20"/>
              </w:rPr>
            </w:pPr>
            <w:r w:rsidRPr="00C26A90">
              <w:rPr>
                <w:sz w:val="20"/>
                <w:szCs w:val="20"/>
              </w:rPr>
              <w:t>Республика Дагестан</w:t>
            </w:r>
          </w:p>
        </w:tc>
        <w:tc>
          <w:tcPr>
            <w:tcW w:w="1980" w:type="dxa"/>
            <w:tcBorders>
              <w:bottom w:val="single" w:sz="4" w:space="0" w:color="auto"/>
            </w:tcBorders>
            <w:vAlign w:val="center"/>
          </w:tcPr>
          <w:p w:rsidR="00C26A90" w:rsidRPr="00C26A90" w:rsidRDefault="00C26A90" w:rsidP="00C26A90">
            <w:pPr>
              <w:jc w:val="center"/>
              <w:rPr>
                <w:sz w:val="20"/>
                <w:szCs w:val="20"/>
              </w:rPr>
            </w:pPr>
            <w:r w:rsidRPr="00C26A90">
              <w:rPr>
                <w:sz w:val="20"/>
                <w:szCs w:val="20"/>
              </w:rPr>
              <w:t>-0</w:t>
            </w:r>
            <w:r>
              <w:rPr>
                <w:sz w:val="20"/>
                <w:szCs w:val="20"/>
              </w:rPr>
              <w:t>.</w:t>
            </w:r>
            <w:r w:rsidRPr="00C26A90">
              <w:rPr>
                <w:sz w:val="20"/>
                <w:szCs w:val="20"/>
              </w:rPr>
              <w:t>3</w:t>
            </w:r>
          </w:p>
        </w:tc>
        <w:tc>
          <w:tcPr>
            <w:tcW w:w="1980" w:type="dxa"/>
            <w:tcBorders>
              <w:bottom w:val="single" w:sz="4" w:space="0" w:color="auto"/>
            </w:tcBorders>
            <w:vAlign w:val="center"/>
          </w:tcPr>
          <w:p w:rsidR="00C26A90" w:rsidRPr="00C26A90" w:rsidRDefault="00C26A90" w:rsidP="00C26A90">
            <w:pPr>
              <w:jc w:val="center"/>
              <w:rPr>
                <w:sz w:val="20"/>
                <w:szCs w:val="20"/>
              </w:rPr>
            </w:pPr>
            <w:r w:rsidRPr="00C26A90">
              <w:rPr>
                <w:sz w:val="20"/>
                <w:szCs w:val="20"/>
              </w:rPr>
              <w:t>-0</w:t>
            </w:r>
            <w:r>
              <w:rPr>
                <w:sz w:val="20"/>
                <w:szCs w:val="20"/>
              </w:rPr>
              <w:t>.</w:t>
            </w:r>
            <w:r w:rsidRPr="00C26A90">
              <w:rPr>
                <w:sz w:val="20"/>
                <w:szCs w:val="20"/>
              </w:rPr>
              <w:t>4</w:t>
            </w:r>
          </w:p>
        </w:tc>
        <w:tc>
          <w:tcPr>
            <w:tcW w:w="2160" w:type="dxa"/>
            <w:tcBorders>
              <w:bottom w:val="single" w:sz="4" w:space="0" w:color="auto"/>
            </w:tcBorders>
            <w:vAlign w:val="center"/>
          </w:tcPr>
          <w:p w:rsidR="00C26A90" w:rsidRPr="00C26A90" w:rsidRDefault="00C26A90" w:rsidP="00C26A90">
            <w:pPr>
              <w:jc w:val="center"/>
              <w:rPr>
                <w:sz w:val="20"/>
                <w:szCs w:val="20"/>
              </w:rPr>
            </w:pPr>
            <w:r w:rsidRPr="00C26A90">
              <w:rPr>
                <w:sz w:val="20"/>
                <w:szCs w:val="20"/>
              </w:rPr>
              <w:t>0</w:t>
            </w:r>
            <w:r>
              <w:rPr>
                <w:sz w:val="20"/>
                <w:szCs w:val="20"/>
              </w:rPr>
              <w:t>.</w:t>
            </w:r>
            <w:r w:rsidRPr="00C26A90">
              <w:rPr>
                <w:sz w:val="20"/>
                <w:szCs w:val="20"/>
              </w:rPr>
              <w:t>0</w:t>
            </w:r>
          </w:p>
        </w:tc>
      </w:tr>
      <w:tr w:rsidR="00C26A90" w:rsidRPr="00C26A90" w:rsidTr="00C26A90">
        <w:trPr>
          <w:trHeight w:val="20"/>
        </w:trPr>
        <w:tc>
          <w:tcPr>
            <w:tcW w:w="3780" w:type="dxa"/>
          </w:tcPr>
          <w:p w:rsidR="00C26A90" w:rsidRPr="00C26A90" w:rsidRDefault="00C26A90" w:rsidP="00C26A90">
            <w:pPr>
              <w:rPr>
                <w:sz w:val="20"/>
                <w:szCs w:val="20"/>
              </w:rPr>
            </w:pPr>
            <w:r w:rsidRPr="00C26A90">
              <w:rPr>
                <w:sz w:val="20"/>
                <w:szCs w:val="20"/>
              </w:rPr>
              <w:t>Республика Ингушетия</w:t>
            </w:r>
          </w:p>
        </w:tc>
        <w:tc>
          <w:tcPr>
            <w:tcW w:w="1980" w:type="dxa"/>
            <w:vAlign w:val="center"/>
          </w:tcPr>
          <w:p w:rsidR="00C26A90" w:rsidRPr="00C26A90" w:rsidRDefault="00C26A90" w:rsidP="00C26A90">
            <w:pPr>
              <w:jc w:val="center"/>
              <w:rPr>
                <w:sz w:val="20"/>
                <w:szCs w:val="20"/>
              </w:rPr>
            </w:pPr>
            <w:r w:rsidRPr="00C26A90">
              <w:rPr>
                <w:sz w:val="20"/>
                <w:szCs w:val="20"/>
              </w:rPr>
              <w:t>2</w:t>
            </w:r>
            <w:r>
              <w:rPr>
                <w:sz w:val="20"/>
                <w:szCs w:val="20"/>
              </w:rPr>
              <w:t>.</w:t>
            </w:r>
            <w:r w:rsidRPr="00C26A90">
              <w:rPr>
                <w:sz w:val="20"/>
                <w:szCs w:val="20"/>
              </w:rPr>
              <w:t>8</w:t>
            </w:r>
          </w:p>
        </w:tc>
        <w:tc>
          <w:tcPr>
            <w:tcW w:w="1980" w:type="dxa"/>
            <w:vAlign w:val="center"/>
          </w:tcPr>
          <w:p w:rsidR="00C26A90" w:rsidRPr="00C26A90" w:rsidRDefault="00C26A90" w:rsidP="00C26A90">
            <w:pPr>
              <w:jc w:val="center"/>
              <w:rPr>
                <w:sz w:val="20"/>
                <w:szCs w:val="20"/>
              </w:rPr>
            </w:pPr>
            <w:r w:rsidRPr="00C26A90">
              <w:rPr>
                <w:sz w:val="20"/>
                <w:szCs w:val="20"/>
              </w:rPr>
              <w:t>2</w:t>
            </w:r>
            <w:r>
              <w:rPr>
                <w:sz w:val="20"/>
                <w:szCs w:val="20"/>
              </w:rPr>
              <w:t>.</w:t>
            </w:r>
            <w:r w:rsidRPr="00C26A90">
              <w:rPr>
                <w:sz w:val="20"/>
                <w:szCs w:val="20"/>
              </w:rPr>
              <w:t>5</w:t>
            </w:r>
          </w:p>
        </w:tc>
        <w:tc>
          <w:tcPr>
            <w:tcW w:w="2160" w:type="dxa"/>
            <w:vAlign w:val="center"/>
          </w:tcPr>
          <w:p w:rsidR="00C26A90" w:rsidRPr="00C26A90" w:rsidRDefault="00C26A90" w:rsidP="00C26A90">
            <w:pPr>
              <w:jc w:val="center"/>
              <w:rPr>
                <w:sz w:val="20"/>
                <w:szCs w:val="20"/>
              </w:rPr>
            </w:pPr>
            <w:r w:rsidRPr="00C26A90">
              <w:rPr>
                <w:sz w:val="20"/>
                <w:szCs w:val="20"/>
              </w:rPr>
              <w:t>0</w:t>
            </w:r>
            <w:r>
              <w:rPr>
                <w:sz w:val="20"/>
                <w:szCs w:val="20"/>
              </w:rPr>
              <w:t>.</w:t>
            </w:r>
            <w:r w:rsidRPr="00C26A90">
              <w:rPr>
                <w:sz w:val="20"/>
                <w:szCs w:val="20"/>
              </w:rPr>
              <w:t>3</w:t>
            </w:r>
          </w:p>
        </w:tc>
      </w:tr>
      <w:tr w:rsidR="00C26A90" w:rsidRPr="00C26A90" w:rsidTr="00C26A90">
        <w:trPr>
          <w:trHeight w:val="20"/>
        </w:trPr>
        <w:tc>
          <w:tcPr>
            <w:tcW w:w="3780" w:type="dxa"/>
          </w:tcPr>
          <w:p w:rsidR="00C26A90" w:rsidRPr="00C26A90" w:rsidRDefault="00C26A90" w:rsidP="00C26A90">
            <w:pPr>
              <w:rPr>
                <w:sz w:val="20"/>
                <w:szCs w:val="20"/>
              </w:rPr>
            </w:pPr>
            <w:r w:rsidRPr="00C26A90">
              <w:rPr>
                <w:sz w:val="20"/>
                <w:szCs w:val="20"/>
              </w:rPr>
              <w:t>Республика Калмыкия</w:t>
            </w:r>
          </w:p>
        </w:tc>
        <w:tc>
          <w:tcPr>
            <w:tcW w:w="1980" w:type="dxa"/>
            <w:vAlign w:val="center"/>
          </w:tcPr>
          <w:p w:rsidR="00C26A90" w:rsidRPr="00C26A90" w:rsidRDefault="00C26A90" w:rsidP="00C26A90">
            <w:pPr>
              <w:jc w:val="center"/>
              <w:rPr>
                <w:sz w:val="20"/>
                <w:szCs w:val="20"/>
              </w:rPr>
            </w:pPr>
            <w:r w:rsidRPr="00C26A90">
              <w:rPr>
                <w:sz w:val="20"/>
                <w:szCs w:val="20"/>
              </w:rPr>
              <w:t>-0</w:t>
            </w:r>
            <w:r>
              <w:rPr>
                <w:sz w:val="20"/>
                <w:szCs w:val="20"/>
              </w:rPr>
              <w:t>.</w:t>
            </w:r>
            <w:r w:rsidRPr="00C26A90">
              <w:rPr>
                <w:sz w:val="20"/>
                <w:szCs w:val="20"/>
              </w:rPr>
              <w:t>5</w:t>
            </w:r>
          </w:p>
        </w:tc>
        <w:tc>
          <w:tcPr>
            <w:tcW w:w="1980" w:type="dxa"/>
            <w:vAlign w:val="center"/>
          </w:tcPr>
          <w:p w:rsidR="00C26A90" w:rsidRPr="00C26A90" w:rsidRDefault="00C26A90" w:rsidP="00C26A90">
            <w:pPr>
              <w:jc w:val="center"/>
              <w:rPr>
                <w:sz w:val="20"/>
                <w:szCs w:val="20"/>
              </w:rPr>
            </w:pPr>
            <w:r w:rsidRPr="00C26A90">
              <w:rPr>
                <w:sz w:val="20"/>
                <w:szCs w:val="20"/>
              </w:rPr>
              <w:t>-0</w:t>
            </w:r>
            <w:r>
              <w:rPr>
                <w:sz w:val="20"/>
                <w:szCs w:val="20"/>
              </w:rPr>
              <w:t>.</w:t>
            </w:r>
            <w:r w:rsidRPr="00C26A90">
              <w:rPr>
                <w:sz w:val="20"/>
                <w:szCs w:val="20"/>
              </w:rPr>
              <w:t>5</w:t>
            </w:r>
          </w:p>
        </w:tc>
        <w:tc>
          <w:tcPr>
            <w:tcW w:w="2160" w:type="dxa"/>
            <w:vAlign w:val="center"/>
          </w:tcPr>
          <w:p w:rsidR="00C26A90" w:rsidRPr="00C26A90" w:rsidRDefault="00C26A90" w:rsidP="00C26A90">
            <w:pPr>
              <w:jc w:val="center"/>
              <w:rPr>
                <w:sz w:val="20"/>
                <w:szCs w:val="20"/>
              </w:rPr>
            </w:pPr>
            <w:r w:rsidRPr="00C26A90">
              <w:rPr>
                <w:sz w:val="20"/>
                <w:szCs w:val="20"/>
              </w:rPr>
              <w:t>0</w:t>
            </w:r>
            <w:r>
              <w:rPr>
                <w:sz w:val="20"/>
                <w:szCs w:val="20"/>
              </w:rPr>
              <w:t>.</w:t>
            </w:r>
            <w:r w:rsidRPr="00C26A90">
              <w:rPr>
                <w:sz w:val="20"/>
                <w:szCs w:val="20"/>
              </w:rPr>
              <w:t>1</w:t>
            </w:r>
          </w:p>
        </w:tc>
      </w:tr>
      <w:tr w:rsidR="00C26A90" w:rsidRPr="00C26A90" w:rsidTr="00C26A90">
        <w:trPr>
          <w:trHeight w:val="20"/>
        </w:trPr>
        <w:tc>
          <w:tcPr>
            <w:tcW w:w="3780" w:type="dxa"/>
          </w:tcPr>
          <w:p w:rsidR="00C26A90" w:rsidRPr="00C26A90" w:rsidRDefault="00C26A90" w:rsidP="00C26A90">
            <w:pPr>
              <w:rPr>
                <w:sz w:val="20"/>
                <w:szCs w:val="20"/>
              </w:rPr>
            </w:pPr>
            <w:r w:rsidRPr="00C26A90">
              <w:rPr>
                <w:sz w:val="20"/>
                <w:szCs w:val="20"/>
              </w:rPr>
              <w:t>Республика Карелия</w:t>
            </w:r>
          </w:p>
        </w:tc>
        <w:tc>
          <w:tcPr>
            <w:tcW w:w="1980" w:type="dxa"/>
            <w:vAlign w:val="center"/>
          </w:tcPr>
          <w:p w:rsidR="00C26A90" w:rsidRPr="00C26A90" w:rsidRDefault="00C26A90" w:rsidP="00C26A90">
            <w:pPr>
              <w:jc w:val="center"/>
              <w:rPr>
                <w:sz w:val="20"/>
                <w:szCs w:val="20"/>
              </w:rPr>
            </w:pPr>
            <w:r w:rsidRPr="00C26A90">
              <w:rPr>
                <w:sz w:val="20"/>
                <w:szCs w:val="20"/>
              </w:rPr>
              <w:t>0</w:t>
            </w:r>
            <w:r>
              <w:rPr>
                <w:sz w:val="20"/>
                <w:szCs w:val="20"/>
              </w:rPr>
              <w:t>.</w:t>
            </w:r>
            <w:r w:rsidRPr="00C26A90">
              <w:rPr>
                <w:sz w:val="20"/>
                <w:szCs w:val="20"/>
              </w:rPr>
              <w:t>7</w:t>
            </w:r>
          </w:p>
        </w:tc>
        <w:tc>
          <w:tcPr>
            <w:tcW w:w="1980" w:type="dxa"/>
            <w:vAlign w:val="center"/>
          </w:tcPr>
          <w:p w:rsidR="00C26A90" w:rsidRPr="00C26A90" w:rsidRDefault="00C26A90" w:rsidP="00C26A90">
            <w:pPr>
              <w:jc w:val="center"/>
              <w:rPr>
                <w:sz w:val="20"/>
                <w:szCs w:val="20"/>
              </w:rPr>
            </w:pPr>
            <w:r w:rsidRPr="00C26A90">
              <w:rPr>
                <w:sz w:val="20"/>
                <w:szCs w:val="20"/>
              </w:rPr>
              <w:t>1</w:t>
            </w:r>
            <w:r>
              <w:rPr>
                <w:sz w:val="20"/>
                <w:szCs w:val="20"/>
              </w:rPr>
              <w:t>.</w:t>
            </w:r>
            <w:r w:rsidRPr="00C26A90">
              <w:rPr>
                <w:sz w:val="20"/>
                <w:szCs w:val="20"/>
              </w:rPr>
              <w:t>6</w:t>
            </w:r>
          </w:p>
        </w:tc>
        <w:tc>
          <w:tcPr>
            <w:tcW w:w="2160" w:type="dxa"/>
            <w:vAlign w:val="center"/>
          </w:tcPr>
          <w:p w:rsidR="00C26A90" w:rsidRPr="00C26A90" w:rsidRDefault="00C26A90" w:rsidP="00C26A90">
            <w:pPr>
              <w:jc w:val="center"/>
              <w:rPr>
                <w:sz w:val="20"/>
                <w:szCs w:val="20"/>
              </w:rPr>
            </w:pPr>
            <w:r w:rsidRPr="00C26A90">
              <w:rPr>
                <w:sz w:val="20"/>
                <w:szCs w:val="20"/>
              </w:rPr>
              <w:t>-0</w:t>
            </w:r>
            <w:r>
              <w:rPr>
                <w:sz w:val="20"/>
                <w:szCs w:val="20"/>
              </w:rPr>
              <w:t>.</w:t>
            </w:r>
            <w:r w:rsidRPr="00C26A90">
              <w:rPr>
                <w:sz w:val="20"/>
                <w:szCs w:val="20"/>
              </w:rPr>
              <w:t>6</w:t>
            </w:r>
          </w:p>
        </w:tc>
      </w:tr>
      <w:tr w:rsidR="00C26A90" w:rsidRPr="00C26A90" w:rsidTr="00C26A90">
        <w:trPr>
          <w:trHeight w:val="20"/>
        </w:trPr>
        <w:tc>
          <w:tcPr>
            <w:tcW w:w="3780" w:type="dxa"/>
          </w:tcPr>
          <w:p w:rsidR="00C26A90" w:rsidRPr="00C26A90" w:rsidRDefault="00C26A90" w:rsidP="00C26A90">
            <w:pPr>
              <w:rPr>
                <w:sz w:val="20"/>
                <w:szCs w:val="20"/>
              </w:rPr>
            </w:pPr>
            <w:r w:rsidRPr="00C26A90">
              <w:rPr>
                <w:sz w:val="20"/>
                <w:szCs w:val="20"/>
              </w:rPr>
              <w:t>Республика Коми</w:t>
            </w:r>
          </w:p>
        </w:tc>
        <w:tc>
          <w:tcPr>
            <w:tcW w:w="1980" w:type="dxa"/>
            <w:vAlign w:val="center"/>
          </w:tcPr>
          <w:p w:rsidR="00C26A90" w:rsidRPr="00C26A90" w:rsidRDefault="00C26A90" w:rsidP="00C26A90">
            <w:pPr>
              <w:jc w:val="center"/>
              <w:rPr>
                <w:sz w:val="20"/>
                <w:szCs w:val="20"/>
              </w:rPr>
            </w:pPr>
            <w:r w:rsidRPr="00C26A90">
              <w:rPr>
                <w:sz w:val="20"/>
                <w:szCs w:val="20"/>
              </w:rPr>
              <w:t>0</w:t>
            </w:r>
            <w:r>
              <w:rPr>
                <w:sz w:val="20"/>
                <w:szCs w:val="20"/>
              </w:rPr>
              <w:t>.</w:t>
            </w:r>
            <w:r w:rsidRPr="00C26A90">
              <w:rPr>
                <w:sz w:val="20"/>
                <w:szCs w:val="20"/>
              </w:rPr>
              <w:t>2</w:t>
            </w:r>
          </w:p>
        </w:tc>
        <w:tc>
          <w:tcPr>
            <w:tcW w:w="1980" w:type="dxa"/>
            <w:vAlign w:val="center"/>
          </w:tcPr>
          <w:p w:rsidR="00C26A90" w:rsidRPr="00C26A90" w:rsidRDefault="00C26A90" w:rsidP="00C26A90">
            <w:pPr>
              <w:jc w:val="center"/>
              <w:rPr>
                <w:sz w:val="20"/>
                <w:szCs w:val="20"/>
              </w:rPr>
            </w:pPr>
            <w:r w:rsidRPr="00C26A90">
              <w:rPr>
                <w:sz w:val="20"/>
                <w:szCs w:val="20"/>
              </w:rPr>
              <w:t>-0</w:t>
            </w:r>
            <w:r>
              <w:rPr>
                <w:sz w:val="20"/>
                <w:szCs w:val="20"/>
              </w:rPr>
              <w:t>.</w:t>
            </w:r>
            <w:r w:rsidRPr="00C26A90">
              <w:rPr>
                <w:sz w:val="20"/>
                <w:szCs w:val="20"/>
              </w:rPr>
              <w:t>5</w:t>
            </w:r>
          </w:p>
        </w:tc>
        <w:tc>
          <w:tcPr>
            <w:tcW w:w="2160" w:type="dxa"/>
            <w:vAlign w:val="center"/>
          </w:tcPr>
          <w:p w:rsidR="00C26A90" w:rsidRPr="00C26A90" w:rsidRDefault="00C26A90" w:rsidP="00C26A90">
            <w:pPr>
              <w:jc w:val="center"/>
              <w:rPr>
                <w:sz w:val="20"/>
                <w:szCs w:val="20"/>
              </w:rPr>
            </w:pPr>
            <w:r w:rsidRPr="00C26A90">
              <w:rPr>
                <w:sz w:val="20"/>
                <w:szCs w:val="20"/>
              </w:rPr>
              <w:t>0</w:t>
            </w:r>
            <w:r>
              <w:rPr>
                <w:sz w:val="20"/>
                <w:szCs w:val="20"/>
              </w:rPr>
              <w:t>.</w:t>
            </w:r>
            <w:r w:rsidRPr="00C26A90">
              <w:rPr>
                <w:sz w:val="20"/>
                <w:szCs w:val="20"/>
              </w:rPr>
              <w:t>7</w:t>
            </w:r>
          </w:p>
        </w:tc>
      </w:tr>
      <w:tr w:rsidR="00C26A90" w:rsidRPr="00C26A90" w:rsidTr="00C26A90">
        <w:trPr>
          <w:trHeight w:val="20"/>
        </w:trPr>
        <w:tc>
          <w:tcPr>
            <w:tcW w:w="3780" w:type="dxa"/>
          </w:tcPr>
          <w:p w:rsidR="00C26A90" w:rsidRPr="00C26A90" w:rsidRDefault="00C26A90" w:rsidP="00C26A90">
            <w:pPr>
              <w:rPr>
                <w:sz w:val="20"/>
                <w:szCs w:val="20"/>
              </w:rPr>
            </w:pPr>
            <w:r w:rsidRPr="00C26A90">
              <w:rPr>
                <w:sz w:val="20"/>
                <w:szCs w:val="20"/>
              </w:rPr>
              <w:t>Республика Крым</w:t>
            </w:r>
          </w:p>
        </w:tc>
        <w:tc>
          <w:tcPr>
            <w:tcW w:w="1980" w:type="dxa"/>
            <w:vAlign w:val="center"/>
          </w:tcPr>
          <w:p w:rsidR="00C26A90" w:rsidRPr="00C26A90" w:rsidRDefault="00C26A90" w:rsidP="00C26A90">
            <w:pPr>
              <w:jc w:val="center"/>
              <w:rPr>
                <w:sz w:val="20"/>
                <w:szCs w:val="20"/>
              </w:rPr>
            </w:pPr>
            <w:r w:rsidRPr="00C26A90">
              <w:rPr>
                <w:sz w:val="20"/>
                <w:szCs w:val="20"/>
              </w:rPr>
              <w:t>-2</w:t>
            </w:r>
            <w:r>
              <w:rPr>
                <w:sz w:val="20"/>
                <w:szCs w:val="20"/>
              </w:rPr>
              <w:t>.</w:t>
            </w:r>
            <w:r w:rsidRPr="00C26A90">
              <w:rPr>
                <w:sz w:val="20"/>
                <w:szCs w:val="20"/>
              </w:rPr>
              <w:t>2</w:t>
            </w:r>
          </w:p>
        </w:tc>
        <w:tc>
          <w:tcPr>
            <w:tcW w:w="1980" w:type="dxa"/>
            <w:vAlign w:val="center"/>
          </w:tcPr>
          <w:p w:rsidR="00C26A90" w:rsidRPr="00C26A90" w:rsidRDefault="00C26A90" w:rsidP="00C26A90">
            <w:pPr>
              <w:jc w:val="center"/>
              <w:rPr>
                <w:sz w:val="20"/>
                <w:szCs w:val="20"/>
              </w:rPr>
            </w:pPr>
            <w:r w:rsidRPr="00C26A90">
              <w:rPr>
                <w:sz w:val="20"/>
                <w:szCs w:val="20"/>
              </w:rPr>
              <w:t>-2</w:t>
            </w:r>
            <w:r>
              <w:rPr>
                <w:sz w:val="20"/>
                <w:szCs w:val="20"/>
              </w:rPr>
              <w:t>.</w:t>
            </w:r>
            <w:r w:rsidRPr="00C26A90">
              <w:rPr>
                <w:sz w:val="20"/>
                <w:szCs w:val="20"/>
              </w:rPr>
              <w:t>2</w:t>
            </w:r>
          </w:p>
        </w:tc>
        <w:tc>
          <w:tcPr>
            <w:tcW w:w="2160" w:type="dxa"/>
            <w:vAlign w:val="center"/>
          </w:tcPr>
          <w:p w:rsidR="00C26A90" w:rsidRPr="00C26A90" w:rsidRDefault="00C26A90" w:rsidP="00C26A90">
            <w:pPr>
              <w:jc w:val="center"/>
              <w:rPr>
                <w:sz w:val="20"/>
                <w:szCs w:val="20"/>
              </w:rPr>
            </w:pPr>
            <w:r w:rsidRPr="00C26A90">
              <w:rPr>
                <w:sz w:val="20"/>
                <w:szCs w:val="20"/>
              </w:rPr>
              <w:t>0</w:t>
            </w:r>
            <w:r>
              <w:rPr>
                <w:sz w:val="20"/>
                <w:szCs w:val="20"/>
              </w:rPr>
              <w:t>.</w:t>
            </w:r>
            <w:r w:rsidRPr="00C26A90">
              <w:rPr>
                <w:sz w:val="20"/>
                <w:szCs w:val="20"/>
              </w:rPr>
              <w:t>1</w:t>
            </w:r>
          </w:p>
        </w:tc>
      </w:tr>
      <w:tr w:rsidR="00C26A90" w:rsidRPr="00C26A90" w:rsidTr="00C26A90">
        <w:trPr>
          <w:trHeight w:val="20"/>
        </w:trPr>
        <w:tc>
          <w:tcPr>
            <w:tcW w:w="3780" w:type="dxa"/>
          </w:tcPr>
          <w:p w:rsidR="00C26A90" w:rsidRPr="00C26A90" w:rsidRDefault="00C26A90" w:rsidP="00C26A90">
            <w:pPr>
              <w:rPr>
                <w:sz w:val="20"/>
                <w:szCs w:val="20"/>
              </w:rPr>
            </w:pPr>
            <w:r w:rsidRPr="00C26A90">
              <w:rPr>
                <w:sz w:val="20"/>
                <w:szCs w:val="20"/>
              </w:rPr>
              <w:t>Республика Марий Эл</w:t>
            </w:r>
          </w:p>
        </w:tc>
        <w:tc>
          <w:tcPr>
            <w:tcW w:w="1980" w:type="dxa"/>
            <w:vAlign w:val="center"/>
          </w:tcPr>
          <w:p w:rsidR="00C26A90" w:rsidRPr="00C26A90" w:rsidRDefault="00C26A90" w:rsidP="00C26A90">
            <w:pPr>
              <w:jc w:val="center"/>
              <w:rPr>
                <w:sz w:val="20"/>
                <w:szCs w:val="20"/>
              </w:rPr>
            </w:pPr>
            <w:r w:rsidRPr="00C26A90">
              <w:rPr>
                <w:sz w:val="20"/>
                <w:szCs w:val="20"/>
              </w:rPr>
              <w:t>-2</w:t>
            </w:r>
            <w:r>
              <w:rPr>
                <w:sz w:val="20"/>
                <w:szCs w:val="20"/>
              </w:rPr>
              <w:t>.</w:t>
            </w:r>
            <w:r w:rsidRPr="00C26A90">
              <w:rPr>
                <w:sz w:val="20"/>
                <w:szCs w:val="20"/>
              </w:rPr>
              <w:t>7</w:t>
            </w:r>
          </w:p>
        </w:tc>
        <w:tc>
          <w:tcPr>
            <w:tcW w:w="1980" w:type="dxa"/>
            <w:vAlign w:val="center"/>
          </w:tcPr>
          <w:p w:rsidR="00C26A90" w:rsidRPr="00C26A90" w:rsidRDefault="00C26A90" w:rsidP="00C26A90">
            <w:pPr>
              <w:jc w:val="center"/>
              <w:rPr>
                <w:sz w:val="20"/>
                <w:szCs w:val="20"/>
              </w:rPr>
            </w:pPr>
            <w:r w:rsidRPr="00C26A90">
              <w:rPr>
                <w:sz w:val="20"/>
                <w:szCs w:val="20"/>
              </w:rPr>
              <w:t>-1</w:t>
            </w:r>
            <w:r>
              <w:rPr>
                <w:sz w:val="20"/>
                <w:szCs w:val="20"/>
              </w:rPr>
              <w:t>.</w:t>
            </w:r>
            <w:r w:rsidRPr="00C26A90">
              <w:rPr>
                <w:sz w:val="20"/>
                <w:szCs w:val="20"/>
              </w:rPr>
              <w:t>5</w:t>
            </w:r>
          </w:p>
        </w:tc>
        <w:tc>
          <w:tcPr>
            <w:tcW w:w="2160" w:type="dxa"/>
            <w:vAlign w:val="center"/>
          </w:tcPr>
          <w:p w:rsidR="00C26A90" w:rsidRPr="00C26A90" w:rsidRDefault="00C26A90" w:rsidP="00C26A90">
            <w:pPr>
              <w:jc w:val="center"/>
              <w:rPr>
                <w:sz w:val="20"/>
                <w:szCs w:val="20"/>
              </w:rPr>
            </w:pPr>
            <w:r w:rsidRPr="00C26A90">
              <w:rPr>
                <w:sz w:val="20"/>
                <w:szCs w:val="20"/>
              </w:rPr>
              <w:t>-0</w:t>
            </w:r>
            <w:r>
              <w:rPr>
                <w:sz w:val="20"/>
                <w:szCs w:val="20"/>
              </w:rPr>
              <w:t>.</w:t>
            </w:r>
            <w:r w:rsidRPr="00C26A90">
              <w:rPr>
                <w:sz w:val="20"/>
                <w:szCs w:val="20"/>
              </w:rPr>
              <w:t>9</w:t>
            </w:r>
          </w:p>
        </w:tc>
      </w:tr>
      <w:tr w:rsidR="00C26A90" w:rsidRPr="00C26A90" w:rsidTr="00C26A90">
        <w:trPr>
          <w:trHeight w:val="20"/>
        </w:trPr>
        <w:tc>
          <w:tcPr>
            <w:tcW w:w="3780" w:type="dxa"/>
          </w:tcPr>
          <w:p w:rsidR="00C26A90" w:rsidRPr="00C26A90" w:rsidRDefault="00C26A90" w:rsidP="00C26A90">
            <w:pPr>
              <w:rPr>
                <w:sz w:val="20"/>
                <w:szCs w:val="20"/>
              </w:rPr>
            </w:pPr>
            <w:r w:rsidRPr="00C26A90">
              <w:rPr>
                <w:sz w:val="20"/>
                <w:szCs w:val="20"/>
              </w:rPr>
              <w:t>Республика Мордовия</w:t>
            </w:r>
          </w:p>
        </w:tc>
        <w:tc>
          <w:tcPr>
            <w:tcW w:w="1980" w:type="dxa"/>
            <w:vAlign w:val="center"/>
          </w:tcPr>
          <w:p w:rsidR="00C26A90" w:rsidRPr="00C26A90" w:rsidRDefault="00C26A90" w:rsidP="00C26A90">
            <w:pPr>
              <w:jc w:val="center"/>
              <w:rPr>
                <w:sz w:val="20"/>
                <w:szCs w:val="20"/>
              </w:rPr>
            </w:pPr>
            <w:r w:rsidRPr="00C26A90">
              <w:rPr>
                <w:sz w:val="20"/>
                <w:szCs w:val="20"/>
              </w:rPr>
              <w:t>-0</w:t>
            </w:r>
            <w:r>
              <w:rPr>
                <w:sz w:val="20"/>
                <w:szCs w:val="20"/>
              </w:rPr>
              <w:t>.</w:t>
            </w:r>
            <w:r w:rsidRPr="00C26A90">
              <w:rPr>
                <w:sz w:val="20"/>
                <w:szCs w:val="20"/>
              </w:rPr>
              <w:t>6</w:t>
            </w:r>
          </w:p>
        </w:tc>
        <w:tc>
          <w:tcPr>
            <w:tcW w:w="1980" w:type="dxa"/>
            <w:vAlign w:val="center"/>
          </w:tcPr>
          <w:p w:rsidR="00C26A90" w:rsidRPr="00C26A90" w:rsidRDefault="00C26A90" w:rsidP="00C26A90">
            <w:pPr>
              <w:jc w:val="center"/>
              <w:rPr>
                <w:sz w:val="20"/>
                <w:szCs w:val="20"/>
              </w:rPr>
            </w:pPr>
            <w:r w:rsidRPr="00C26A90">
              <w:rPr>
                <w:sz w:val="20"/>
                <w:szCs w:val="20"/>
              </w:rPr>
              <w:t>-0</w:t>
            </w:r>
            <w:r>
              <w:rPr>
                <w:sz w:val="20"/>
                <w:szCs w:val="20"/>
              </w:rPr>
              <w:t>.</w:t>
            </w:r>
            <w:r w:rsidRPr="00C26A90">
              <w:rPr>
                <w:sz w:val="20"/>
                <w:szCs w:val="20"/>
              </w:rPr>
              <w:t>8</w:t>
            </w:r>
          </w:p>
        </w:tc>
        <w:tc>
          <w:tcPr>
            <w:tcW w:w="2160" w:type="dxa"/>
            <w:vAlign w:val="center"/>
          </w:tcPr>
          <w:p w:rsidR="00C26A90" w:rsidRPr="00C26A90" w:rsidRDefault="00C26A90" w:rsidP="00C26A90">
            <w:pPr>
              <w:jc w:val="center"/>
              <w:rPr>
                <w:sz w:val="20"/>
                <w:szCs w:val="20"/>
              </w:rPr>
            </w:pPr>
            <w:r w:rsidRPr="00C26A90">
              <w:rPr>
                <w:sz w:val="20"/>
                <w:szCs w:val="20"/>
              </w:rPr>
              <w:t>0</w:t>
            </w:r>
            <w:r>
              <w:rPr>
                <w:sz w:val="20"/>
                <w:szCs w:val="20"/>
              </w:rPr>
              <w:t>.</w:t>
            </w:r>
            <w:r w:rsidRPr="00C26A90">
              <w:rPr>
                <w:sz w:val="20"/>
                <w:szCs w:val="20"/>
              </w:rPr>
              <w:t>3</w:t>
            </w:r>
          </w:p>
        </w:tc>
      </w:tr>
      <w:tr w:rsidR="00C26A90" w:rsidRPr="00C26A90" w:rsidTr="00C26A90">
        <w:trPr>
          <w:trHeight w:val="20"/>
        </w:trPr>
        <w:tc>
          <w:tcPr>
            <w:tcW w:w="3780" w:type="dxa"/>
          </w:tcPr>
          <w:p w:rsidR="00C26A90" w:rsidRPr="00C26A90" w:rsidRDefault="00C26A90" w:rsidP="00C26A90">
            <w:pPr>
              <w:rPr>
                <w:color w:val="FF0000"/>
                <w:sz w:val="20"/>
                <w:szCs w:val="20"/>
              </w:rPr>
            </w:pPr>
            <w:r w:rsidRPr="00C26A90">
              <w:rPr>
                <w:color w:val="FF0000"/>
                <w:sz w:val="20"/>
                <w:szCs w:val="20"/>
              </w:rPr>
              <w:t>Республика Саха (Якутия)</w:t>
            </w:r>
          </w:p>
        </w:tc>
        <w:tc>
          <w:tcPr>
            <w:tcW w:w="1980" w:type="dxa"/>
            <w:vAlign w:val="center"/>
          </w:tcPr>
          <w:p w:rsidR="00C26A90" w:rsidRPr="00C26A90" w:rsidRDefault="00C26A90" w:rsidP="00C26A90">
            <w:pPr>
              <w:jc w:val="center"/>
              <w:rPr>
                <w:color w:val="FF0000"/>
                <w:sz w:val="20"/>
                <w:szCs w:val="20"/>
              </w:rPr>
            </w:pPr>
            <w:r w:rsidRPr="00C26A90">
              <w:rPr>
                <w:color w:val="FF0000"/>
                <w:sz w:val="20"/>
                <w:szCs w:val="20"/>
              </w:rPr>
              <w:t>2</w:t>
            </w:r>
            <w:r>
              <w:rPr>
                <w:color w:val="FF0000"/>
                <w:sz w:val="20"/>
                <w:szCs w:val="20"/>
              </w:rPr>
              <w:t>.</w:t>
            </w:r>
            <w:r w:rsidRPr="00C26A90">
              <w:rPr>
                <w:color w:val="FF0000"/>
                <w:sz w:val="20"/>
                <w:szCs w:val="20"/>
              </w:rPr>
              <w:t>1</w:t>
            </w:r>
          </w:p>
        </w:tc>
        <w:tc>
          <w:tcPr>
            <w:tcW w:w="1980" w:type="dxa"/>
            <w:vAlign w:val="center"/>
          </w:tcPr>
          <w:p w:rsidR="00C26A90" w:rsidRPr="00C26A90" w:rsidRDefault="00C26A90" w:rsidP="00C26A90">
            <w:pPr>
              <w:jc w:val="center"/>
              <w:rPr>
                <w:color w:val="FF0000"/>
                <w:sz w:val="20"/>
                <w:szCs w:val="20"/>
              </w:rPr>
            </w:pPr>
            <w:r w:rsidRPr="00C26A90">
              <w:rPr>
                <w:color w:val="FF0000"/>
                <w:sz w:val="20"/>
                <w:szCs w:val="20"/>
              </w:rPr>
              <w:t>0</w:t>
            </w:r>
            <w:r>
              <w:rPr>
                <w:color w:val="FF0000"/>
                <w:sz w:val="20"/>
                <w:szCs w:val="20"/>
              </w:rPr>
              <w:t>.</w:t>
            </w:r>
            <w:r w:rsidRPr="00C26A90">
              <w:rPr>
                <w:color w:val="FF0000"/>
                <w:sz w:val="20"/>
                <w:szCs w:val="20"/>
              </w:rPr>
              <w:t>8</w:t>
            </w:r>
          </w:p>
        </w:tc>
        <w:tc>
          <w:tcPr>
            <w:tcW w:w="2160" w:type="dxa"/>
            <w:vAlign w:val="center"/>
          </w:tcPr>
          <w:p w:rsidR="00C26A90" w:rsidRPr="00C26A90" w:rsidRDefault="00C26A90" w:rsidP="00C26A90">
            <w:pPr>
              <w:jc w:val="center"/>
              <w:rPr>
                <w:color w:val="FF0000"/>
                <w:sz w:val="20"/>
                <w:szCs w:val="20"/>
              </w:rPr>
            </w:pPr>
            <w:r w:rsidRPr="00C26A90">
              <w:rPr>
                <w:color w:val="FF0000"/>
                <w:sz w:val="20"/>
                <w:szCs w:val="20"/>
              </w:rPr>
              <w:t>1</w:t>
            </w:r>
            <w:r>
              <w:rPr>
                <w:color w:val="FF0000"/>
                <w:sz w:val="20"/>
                <w:szCs w:val="20"/>
              </w:rPr>
              <w:t>.</w:t>
            </w:r>
            <w:r w:rsidRPr="00C26A90">
              <w:rPr>
                <w:color w:val="FF0000"/>
                <w:sz w:val="20"/>
                <w:szCs w:val="20"/>
              </w:rPr>
              <w:t>5</w:t>
            </w:r>
          </w:p>
        </w:tc>
      </w:tr>
      <w:tr w:rsidR="00C26A90" w:rsidRPr="00C26A90" w:rsidTr="00C26A90">
        <w:trPr>
          <w:trHeight w:val="20"/>
        </w:trPr>
        <w:tc>
          <w:tcPr>
            <w:tcW w:w="3780" w:type="dxa"/>
          </w:tcPr>
          <w:p w:rsidR="00C26A90" w:rsidRPr="00C26A90" w:rsidRDefault="00C26A90" w:rsidP="00C26A90">
            <w:pPr>
              <w:rPr>
                <w:sz w:val="20"/>
                <w:szCs w:val="20"/>
              </w:rPr>
            </w:pPr>
            <w:r w:rsidRPr="00C26A90">
              <w:rPr>
                <w:sz w:val="20"/>
                <w:szCs w:val="20"/>
              </w:rPr>
              <w:t>Республика Северная Осетия - Алания</w:t>
            </w:r>
          </w:p>
        </w:tc>
        <w:tc>
          <w:tcPr>
            <w:tcW w:w="1980" w:type="dxa"/>
            <w:vAlign w:val="center"/>
          </w:tcPr>
          <w:p w:rsidR="00C26A90" w:rsidRPr="00C26A90" w:rsidRDefault="00C26A90" w:rsidP="00C26A90">
            <w:pPr>
              <w:jc w:val="center"/>
              <w:rPr>
                <w:sz w:val="20"/>
                <w:szCs w:val="20"/>
              </w:rPr>
            </w:pPr>
            <w:r w:rsidRPr="00C26A90">
              <w:rPr>
                <w:sz w:val="20"/>
                <w:szCs w:val="20"/>
              </w:rPr>
              <w:t>0</w:t>
            </w:r>
            <w:r>
              <w:rPr>
                <w:sz w:val="20"/>
                <w:szCs w:val="20"/>
              </w:rPr>
              <w:t>.</w:t>
            </w:r>
            <w:r w:rsidRPr="00C26A90">
              <w:rPr>
                <w:sz w:val="20"/>
                <w:szCs w:val="20"/>
              </w:rPr>
              <w:t>5</w:t>
            </w:r>
          </w:p>
        </w:tc>
        <w:tc>
          <w:tcPr>
            <w:tcW w:w="1980" w:type="dxa"/>
            <w:vAlign w:val="center"/>
          </w:tcPr>
          <w:p w:rsidR="00C26A90" w:rsidRPr="00C26A90" w:rsidRDefault="00C26A90" w:rsidP="00C26A90">
            <w:pPr>
              <w:jc w:val="center"/>
              <w:rPr>
                <w:sz w:val="20"/>
                <w:szCs w:val="20"/>
              </w:rPr>
            </w:pPr>
            <w:r w:rsidRPr="00C26A90">
              <w:rPr>
                <w:sz w:val="20"/>
                <w:szCs w:val="20"/>
              </w:rPr>
              <w:t>0</w:t>
            </w:r>
            <w:r>
              <w:rPr>
                <w:sz w:val="20"/>
                <w:szCs w:val="20"/>
              </w:rPr>
              <w:t>.</w:t>
            </w:r>
            <w:r w:rsidRPr="00C26A90">
              <w:rPr>
                <w:sz w:val="20"/>
                <w:szCs w:val="20"/>
              </w:rPr>
              <w:t>2</w:t>
            </w:r>
          </w:p>
        </w:tc>
        <w:tc>
          <w:tcPr>
            <w:tcW w:w="2160" w:type="dxa"/>
            <w:vAlign w:val="center"/>
          </w:tcPr>
          <w:p w:rsidR="00C26A90" w:rsidRPr="00C26A90" w:rsidRDefault="00C26A90" w:rsidP="00C26A90">
            <w:pPr>
              <w:jc w:val="center"/>
              <w:rPr>
                <w:sz w:val="20"/>
                <w:szCs w:val="20"/>
              </w:rPr>
            </w:pPr>
            <w:r w:rsidRPr="00C26A90">
              <w:rPr>
                <w:sz w:val="20"/>
                <w:szCs w:val="20"/>
              </w:rPr>
              <w:t>0</w:t>
            </w:r>
            <w:r>
              <w:rPr>
                <w:sz w:val="20"/>
                <w:szCs w:val="20"/>
              </w:rPr>
              <w:t>.</w:t>
            </w:r>
            <w:r w:rsidRPr="00C26A90">
              <w:rPr>
                <w:sz w:val="20"/>
                <w:szCs w:val="20"/>
              </w:rPr>
              <w:t>7</w:t>
            </w:r>
          </w:p>
        </w:tc>
      </w:tr>
      <w:tr w:rsidR="00C26A90" w:rsidRPr="00C26A90" w:rsidTr="00C26A90">
        <w:trPr>
          <w:trHeight w:val="20"/>
        </w:trPr>
        <w:tc>
          <w:tcPr>
            <w:tcW w:w="3780" w:type="dxa"/>
          </w:tcPr>
          <w:p w:rsidR="00C26A90" w:rsidRPr="00C26A90" w:rsidRDefault="00C26A90" w:rsidP="00C26A90">
            <w:pPr>
              <w:rPr>
                <w:sz w:val="20"/>
                <w:szCs w:val="20"/>
              </w:rPr>
            </w:pPr>
            <w:r w:rsidRPr="00C26A90">
              <w:rPr>
                <w:sz w:val="20"/>
                <w:szCs w:val="20"/>
              </w:rPr>
              <w:t>Республика Татарстан</w:t>
            </w:r>
          </w:p>
        </w:tc>
        <w:tc>
          <w:tcPr>
            <w:tcW w:w="1980" w:type="dxa"/>
            <w:vAlign w:val="center"/>
          </w:tcPr>
          <w:p w:rsidR="00C26A90" w:rsidRPr="00C26A90" w:rsidRDefault="00C26A90" w:rsidP="00C26A90">
            <w:pPr>
              <w:jc w:val="center"/>
              <w:rPr>
                <w:sz w:val="20"/>
                <w:szCs w:val="20"/>
              </w:rPr>
            </w:pPr>
            <w:r w:rsidRPr="00C26A90">
              <w:rPr>
                <w:sz w:val="20"/>
                <w:szCs w:val="20"/>
              </w:rPr>
              <w:t>2</w:t>
            </w:r>
            <w:r>
              <w:rPr>
                <w:sz w:val="20"/>
                <w:szCs w:val="20"/>
              </w:rPr>
              <w:t>.</w:t>
            </w:r>
            <w:r w:rsidRPr="00C26A90">
              <w:rPr>
                <w:sz w:val="20"/>
                <w:szCs w:val="20"/>
              </w:rPr>
              <w:t>7</w:t>
            </w:r>
          </w:p>
        </w:tc>
        <w:tc>
          <w:tcPr>
            <w:tcW w:w="1980" w:type="dxa"/>
            <w:vAlign w:val="center"/>
          </w:tcPr>
          <w:p w:rsidR="00C26A90" w:rsidRPr="00C26A90" w:rsidRDefault="00C26A90" w:rsidP="00C26A90">
            <w:pPr>
              <w:jc w:val="center"/>
              <w:rPr>
                <w:sz w:val="20"/>
                <w:szCs w:val="20"/>
              </w:rPr>
            </w:pPr>
            <w:r w:rsidRPr="00C26A90">
              <w:rPr>
                <w:sz w:val="20"/>
                <w:szCs w:val="20"/>
              </w:rPr>
              <w:t>3</w:t>
            </w:r>
            <w:r>
              <w:rPr>
                <w:sz w:val="20"/>
                <w:szCs w:val="20"/>
              </w:rPr>
              <w:t>.</w:t>
            </w:r>
            <w:r w:rsidRPr="00C26A90">
              <w:rPr>
                <w:sz w:val="20"/>
                <w:szCs w:val="20"/>
              </w:rPr>
              <w:t>2</w:t>
            </w:r>
          </w:p>
        </w:tc>
        <w:tc>
          <w:tcPr>
            <w:tcW w:w="2160" w:type="dxa"/>
            <w:vAlign w:val="center"/>
          </w:tcPr>
          <w:p w:rsidR="00C26A90" w:rsidRPr="00C26A90" w:rsidRDefault="00C26A90" w:rsidP="00C26A90">
            <w:pPr>
              <w:jc w:val="center"/>
              <w:rPr>
                <w:sz w:val="20"/>
                <w:szCs w:val="20"/>
              </w:rPr>
            </w:pPr>
            <w:r w:rsidRPr="00C26A90">
              <w:rPr>
                <w:sz w:val="20"/>
                <w:szCs w:val="20"/>
              </w:rPr>
              <w:t>-0</w:t>
            </w:r>
            <w:r>
              <w:rPr>
                <w:sz w:val="20"/>
                <w:szCs w:val="20"/>
              </w:rPr>
              <w:t>.</w:t>
            </w:r>
            <w:r w:rsidRPr="00C26A90">
              <w:rPr>
                <w:sz w:val="20"/>
                <w:szCs w:val="20"/>
              </w:rPr>
              <w:t>5</w:t>
            </w:r>
          </w:p>
        </w:tc>
      </w:tr>
      <w:tr w:rsidR="00C26A90" w:rsidRPr="00C26A90" w:rsidTr="00C26A90">
        <w:trPr>
          <w:trHeight w:val="20"/>
        </w:trPr>
        <w:tc>
          <w:tcPr>
            <w:tcW w:w="3780" w:type="dxa"/>
            <w:tcBorders>
              <w:top w:val="single" w:sz="4" w:space="0" w:color="auto"/>
            </w:tcBorders>
          </w:tcPr>
          <w:p w:rsidR="00C26A90" w:rsidRPr="00C26A90" w:rsidRDefault="00C26A90" w:rsidP="00C26A90">
            <w:pPr>
              <w:rPr>
                <w:sz w:val="20"/>
                <w:szCs w:val="20"/>
              </w:rPr>
            </w:pPr>
            <w:r w:rsidRPr="00C26A90">
              <w:rPr>
                <w:sz w:val="20"/>
                <w:szCs w:val="20"/>
              </w:rPr>
              <w:t>Республика Тыва</w:t>
            </w:r>
          </w:p>
        </w:tc>
        <w:tc>
          <w:tcPr>
            <w:tcW w:w="1980" w:type="dxa"/>
            <w:tcBorders>
              <w:top w:val="single" w:sz="4" w:space="0" w:color="auto"/>
            </w:tcBorders>
            <w:vAlign w:val="center"/>
          </w:tcPr>
          <w:p w:rsidR="00C26A90" w:rsidRPr="00C26A90" w:rsidRDefault="00C26A90" w:rsidP="00C26A90">
            <w:pPr>
              <w:jc w:val="center"/>
              <w:rPr>
                <w:sz w:val="20"/>
                <w:szCs w:val="20"/>
              </w:rPr>
            </w:pPr>
            <w:r w:rsidRPr="00C26A90">
              <w:rPr>
                <w:sz w:val="20"/>
                <w:szCs w:val="20"/>
              </w:rPr>
              <w:t>2</w:t>
            </w:r>
            <w:r>
              <w:rPr>
                <w:sz w:val="20"/>
                <w:szCs w:val="20"/>
              </w:rPr>
              <w:t>.</w:t>
            </w:r>
            <w:r w:rsidRPr="00C26A90">
              <w:rPr>
                <w:sz w:val="20"/>
                <w:szCs w:val="20"/>
              </w:rPr>
              <w:t>2</w:t>
            </w:r>
          </w:p>
        </w:tc>
        <w:tc>
          <w:tcPr>
            <w:tcW w:w="1980" w:type="dxa"/>
            <w:tcBorders>
              <w:top w:val="single" w:sz="4" w:space="0" w:color="auto"/>
            </w:tcBorders>
            <w:vAlign w:val="center"/>
          </w:tcPr>
          <w:p w:rsidR="00C26A90" w:rsidRPr="00C26A90" w:rsidRDefault="00C26A90" w:rsidP="00C26A90">
            <w:pPr>
              <w:jc w:val="center"/>
              <w:rPr>
                <w:sz w:val="20"/>
                <w:szCs w:val="20"/>
              </w:rPr>
            </w:pPr>
            <w:r w:rsidRPr="00C26A90">
              <w:rPr>
                <w:sz w:val="20"/>
                <w:szCs w:val="20"/>
              </w:rPr>
              <w:t>2</w:t>
            </w:r>
            <w:r>
              <w:rPr>
                <w:sz w:val="20"/>
                <w:szCs w:val="20"/>
              </w:rPr>
              <w:t>.</w:t>
            </w:r>
            <w:r w:rsidRPr="00C26A90">
              <w:rPr>
                <w:sz w:val="20"/>
                <w:szCs w:val="20"/>
              </w:rPr>
              <w:t>1</w:t>
            </w:r>
          </w:p>
        </w:tc>
        <w:tc>
          <w:tcPr>
            <w:tcW w:w="2160" w:type="dxa"/>
            <w:tcBorders>
              <w:top w:val="single" w:sz="4" w:space="0" w:color="auto"/>
            </w:tcBorders>
            <w:vAlign w:val="center"/>
          </w:tcPr>
          <w:p w:rsidR="00C26A90" w:rsidRPr="00C26A90" w:rsidRDefault="00C26A90" w:rsidP="00C26A90">
            <w:pPr>
              <w:jc w:val="center"/>
              <w:rPr>
                <w:sz w:val="20"/>
                <w:szCs w:val="20"/>
              </w:rPr>
            </w:pPr>
            <w:r w:rsidRPr="00C26A90">
              <w:rPr>
                <w:sz w:val="20"/>
                <w:szCs w:val="20"/>
              </w:rPr>
              <w:t>0</w:t>
            </w:r>
            <w:r>
              <w:rPr>
                <w:sz w:val="20"/>
                <w:szCs w:val="20"/>
              </w:rPr>
              <w:t>.</w:t>
            </w:r>
            <w:r w:rsidRPr="00C26A90">
              <w:rPr>
                <w:sz w:val="20"/>
                <w:szCs w:val="20"/>
              </w:rPr>
              <w:t>1</w:t>
            </w:r>
          </w:p>
        </w:tc>
      </w:tr>
      <w:tr w:rsidR="00C26A90" w:rsidRPr="00C26A90" w:rsidTr="00C26A90">
        <w:trPr>
          <w:trHeight w:val="20"/>
        </w:trPr>
        <w:tc>
          <w:tcPr>
            <w:tcW w:w="3780" w:type="dxa"/>
          </w:tcPr>
          <w:p w:rsidR="00C26A90" w:rsidRPr="00C26A90" w:rsidRDefault="00C26A90" w:rsidP="00C26A90">
            <w:pPr>
              <w:rPr>
                <w:sz w:val="20"/>
                <w:szCs w:val="20"/>
              </w:rPr>
            </w:pPr>
            <w:r w:rsidRPr="00C26A90">
              <w:rPr>
                <w:sz w:val="20"/>
                <w:szCs w:val="20"/>
              </w:rPr>
              <w:t>Республика Хакасия</w:t>
            </w:r>
          </w:p>
        </w:tc>
        <w:tc>
          <w:tcPr>
            <w:tcW w:w="1980" w:type="dxa"/>
            <w:vAlign w:val="center"/>
          </w:tcPr>
          <w:p w:rsidR="00C26A90" w:rsidRPr="00C26A90" w:rsidRDefault="00C26A90" w:rsidP="00C26A90">
            <w:pPr>
              <w:jc w:val="center"/>
              <w:rPr>
                <w:sz w:val="20"/>
                <w:szCs w:val="20"/>
              </w:rPr>
            </w:pPr>
            <w:r w:rsidRPr="00C26A90">
              <w:rPr>
                <w:sz w:val="20"/>
                <w:szCs w:val="20"/>
              </w:rPr>
              <w:t>1</w:t>
            </w:r>
            <w:r>
              <w:rPr>
                <w:sz w:val="20"/>
                <w:szCs w:val="20"/>
              </w:rPr>
              <w:t>.</w:t>
            </w:r>
            <w:r w:rsidRPr="00C26A90">
              <w:rPr>
                <w:sz w:val="20"/>
                <w:szCs w:val="20"/>
              </w:rPr>
              <w:t>4</w:t>
            </w:r>
          </w:p>
        </w:tc>
        <w:tc>
          <w:tcPr>
            <w:tcW w:w="1980" w:type="dxa"/>
            <w:vAlign w:val="center"/>
          </w:tcPr>
          <w:p w:rsidR="00C26A90" w:rsidRPr="00C26A90" w:rsidRDefault="00C26A90" w:rsidP="00C26A90">
            <w:pPr>
              <w:jc w:val="center"/>
              <w:rPr>
                <w:sz w:val="20"/>
                <w:szCs w:val="20"/>
              </w:rPr>
            </w:pPr>
            <w:r w:rsidRPr="00C26A90">
              <w:rPr>
                <w:sz w:val="20"/>
                <w:szCs w:val="20"/>
              </w:rPr>
              <w:t>1</w:t>
            </w:r>
            <w:r>
              <w:rPr>
                <w:sz w:val="20"/>
                <w:szCs w:val="20"/>
              </w:rPr>
              <w:t>.</w:t>
            </w:r>
            <w:r w:rsidRPr="00C26A90">
              <w:rPr>
                <w:sz w:val="20"/>
                <w:szCs w:val="20"/>
              </w:rPr>
              <w:t>4</w:t>
            </w:r>
          </w:p>
        </w:tc>
        <w:tc>
          <w:tcPr>
            <w:tcW w:w="2160" w:type="dxa"/>
            <w:vAlign w:val="center"/>
          </w:tcPr>
          <w:p w:rsidR="00C26A90" w:rsidRPr="00C26A90" w:rsidRDefault="00C26A90" w:rsidP="00C26A90">
            <w:pPr>
              <w:jc w:val="center"/>
              <w:rPr>
                <w:sz w:val="20"/>
                <w:szCs w:val="20"/>
              </w:rPr>
            </w:pPr>
            <w:r w:rsidRPr="00C26A90">
              <w:rPr>
                <w:sz w:val="20"/>
                <w:szCs w:val="20"/>
              </w:rPr>
              <w:t>0</w:t>
            </w:r>
            <w:r>
              <w:rPr>
                <w:sz w:val="20"/>
                <w:szCs w:val="20"/>
              </w:rPr>
              <w:t>.</w:t>
            </w:r>
            <w:r w:rsidRPr="00C26A90">
              <w:rPr>
                <w:sz w:val="20"/>
                <w:szCs w:val="20"/>
              </w:rPr>
              <w:t>2</w:t>
            </w:r>
          </w:p>
        </w:tc>
      </w:tr>
      <w:tr w:rsidR="00C26A90" w:rsidRPr="00C26A90" w:rsidTr="00C26A90">
        <w:trPr>
          <w:trHeight w:val="20"/>
        </w:trPr>
        <w:tc>
          <w:tcPr>
            <w:tcW w:w="3780" w:type="dxa"/>
          </w:tcPr>
          <w:p w:rsidR="00C26A90" w:rsidRPr="00C26A90" w:rsidRDefault="00C26A90" w:rsidP="00C26A90">
            <w:pPr>
              <w:rPr>
                <w:sz w:val="20"/>
                <w:szCs w:val="20"/>
              </w:rPr>
            </w:pPr>
            <w:r w:rsidRPr="00C26A90">
              <w:rPr>
                <w:sz w:val="20"/>
                <w:szCs w:val="20"/>
              </w:rPr>
              <w:t>Ростовская область</w:t>
            </w:r>
          </w:p>
        </w:tc>
        <w:tc>
          <w:tcPr>
            <w:tcW w:w="1980" w:type="dxa"/>
            <w:vAlign w:val="center"/>
          </w:tcPr>
          <w:p w:rsidR="00C26A90" w:rsidRPr="00C26A90" w:rsidRDefault="00C26A90" w:rsidP="00C26A90">
            <w:pPr>
              <w:jc w:val="center"/>
              <w:rPr>
                <w:sz w:val="20"/>
                <w:szCs w:val="20"/>
              </w:rPr>
            </w:pPr>
            <w:r w:rsidRPr="00C26A90">
              <w:rPr>
                <w:sz w:val="20"/>
                <w:szCs w:val="20"/>
              </w:rPr>
              <w:t>1</w:t>
            </w:r>
            <w:r>
              <w:rPr>
                <w:sz w:val="20"/>
                <w:szCs w:val="20"/>
              </w:rPr>
              <w:t>.</w:t>
            </w:r>
            <w:r w:rsidRPr="00C26A90">
              <w:rPr>
                <w:sz w:val="20"/>
                <w:szCs w:val="20"/>
              </w:rPr>
              <w:t>5</w:t>
            </w:r>
          </w:p>
        </w:tc>
        <w:tc>
          <w:tcPr>
            <w:tcW w:w="1980" w:type="dxa"/>
            <w:vAlign w:val="center"/>
          </w:tcPr>
          <w:p w:rsidR="00C26A90" w:rsidRPr="00C26A90" w:rsidRDefault="00C26A90" w:rsidP="00C26A90">
            <w:pPr>
              <w:jc w:val="center"/>
              <w:rPr>
                <w:sz w:val="20"/>
                <w:szCs w:val="20"/>
              </w:rPr>
            </w:pPr>
            <w:r w:rsidRPr="00C26A90">
              <w:rPr>
                <w:sz w:val="20"/>
                <w:szCs w:val="20"/>
              </w:rPr>
              <w:t>1</w:t>
            </w:r>
            <w:r>
              <w:rPr>
                <w:sz w:val="20"/>
                <w:szCs w:val="20"/>
              </w:rPr>
              <w:t>.</w:t>
            </w:r>
            <w:r w:rsidRPr="00C26A90">
              <w:rPr>
                <w:sz w:val="20"/>
                <w:szCs w:val="20"/>
              </w:rPr>
              <w:t>4</w:t>
            </w:r>
          </w:p>
        </w:tc>
        <w:tc>
          <w:tcPr>
            <w:tcW w:w="2160" w:type="dxa"/>
            <w:vAlign w:val="center"/>
          </w:tcPr>
          <w:p w:rsidR="00C26A90" w:rsidRPr="00C26A90" w:rsidRDefault="00C26A90" w:rsidP="00C26A90">
            <w:pPr>
              <w:jc w:val="center"/>
              <w:rPr>
                <w:sz w:val="20"/>
                <w:szCs w:val="20"/>
              </w:rPr>
            </w:pPr>
            <w:r w:rsidRPr="00C26A90">
              <w:rPr>
                <w:sz w:val="20"/>
                <w:szCs w:val="20"/>
              </w:rPr>
              <w:t>0</w:t>
            </w:r>
            <w:r>
              <w:rPr>
                <w:sz w:val="20"/>
                <w:szCs w:val="20"/>
              </w:rPr>
              <w:t>.</w:t>
            </w:r>
            <w:r w:rsidRPr="00C26A90">
              <w:rPr>
                <w:sz w:val="20"/>
                <w:szCs w:val="20"/>
              </w:rPr>
              <w:t>1</w:t>
            </w:r>
          </w:p>
        </w:tc>
      </w:tr>
      <w:tr w:rsidR="00C26A90" w:rsidRPr="00C26A90" w:rsidTr="00C26A90">
        <w:trPr>
          <w:trHeight w:val="20"/>
        </w:trPr>
        <w:tc>
          <w:tcPr>
            <w:tcW w:w="3780" w:type="dxa"/>
          </w:tcPr>
          <w:p w:rsidR="00C26A90" w:rsidRPr="00C26A90" w:rsidRDefault="00C26A90" w:rsidP="00C26A90">
            <w:pPr>
              <w:rPr>
                <w:sz w:val="20"/>
                <w:szCs w:val="20"/>
              </w:rPr>
            </w:pPr>
            <w:r w:rsidRPr="00C26A90">
              <w:rPr>
                <w:sz w:val="20"/>
                <w:szCs w:val="20"/>
              </w:rPr>
              <w:t>Рязанская область</w:t>
            </w:r>
          </w:p>
        </w:tc>
        <w:tc>
          <w:tcPr>
            <w:tcW w:w="1980" w:type="dxa"/>
            <w:vAlign w:val="center"/>
          </w:tcPr>
          <w:p w:rsidR="00C26A90" w:rsidRPr="00C26A90" w:rsidRDefault="00C26A90" w:rsidP="00C26A90">
            <w:pPr>
              <w:jc w:val="center"/>
              <w:rPr>
                <w:sz w:val="20"/>
                <w:szCs w:val="20"/>
              </w:rPr>
            </w:pPr>
            <w:r w:rsidRPr="00C26A90">
              <w:rPr>
                <w:sz w:val="20"/>
                <w:szCs w:val="20"/>
              </w:rPr>
              <w:t>3</w:t>
            </w:r>
            <w:r>
              <w:rPr>
                <w:sz w:val="20"/>
                <w:szCs w:val="20"/>
              </w:rPr>
              <w:t>.</w:t>
            </w:r>
            <w:r w:rsidRPr="00C26A90">
              <w:rPr>
                <w:sz w:val="20"/>
                <w:szCs w:val="20"/>
              </w:rPr>
              <w:t>2</w:t>
            </w:r>
          </w:p>
        </w:tc>
        <w:tc>
          <w:tcPr>
            <w:tcW w:w="1980" w:type="dxa"/>
            <w:vAlign w:val="center"/>
          </w:tcPr>
          <w:p w:rsidR="00C26A90" w:rsidRPr="00C26A90" w:rsidRDefault="00C26A90" w:rsidP="00C26A90">
            <w:pPr>
              <w:jc w:val="center"/>
              <w:rPr>
                <w:sz w:val="20"/>
                <w:szCs w:val="20"/>
              </w:rPr>
            </w:pPr>
            <w:r w:rsidRPr="00C26A90">
              <w:rPr>
                <w:sz w:val="20"/>
                <w:szCs w:val="20"/>
              </w:rPr>
              <w:t>3</w:t>
            </w:r>
            <w:r>
              <w:rPr>
                <w:sz w:val="20"/>
                <w:szCs w:val="20"/>
              </w:rPr>
              <w:t>.</w:t>
            </w:r>
            <w:r w:rsidRPr="00C26A90">
              <w:rPr>
                <w:sz w:val="20"/>
                <w:szCs w:val="20"/>
              </w:rPr>
              <w:t>1</w:t>
            </w:r>
          </w:p>
        </w:tc>
        <w:tc>
          <w:tcPr>
            <w:tcW w:w="2160" w:type="dxa"/>
            <w:vAlign w:val="center"/>
          </w:tcPr>
          <w:p w:rsidR="00C26A90" w:rsidRPr="00C26A90" w:rsidRDefault="00C26A90" w:rsidP="00C26A90">
            <w:pPr>
              <w:jc w:val="center"/>
              <w:rPr>
                <w:sz w:val="20"/>
                <w:szCs w:val="20"/>
              </w:rPr>
            </w:pPr>
            <w:r w:rsidRPr="00C26A90">
              <w:rPr>
                <w:sz w:val="20"/>
                <w:szCs w:val="20"/>
              </w:rPr>
              <w:t>0</w:t>
            </w:r>
            <w:r>
              <w:rPr>
                <w:sz w:val="20"/>
                <w:szCs w:val="20"/>
              </w:rPr>
              <w:t>.</w:t>
            </w:r>
            <w:r w:rsidRPr="00C26A90">
              <w:rPr>
                <w:sz w:val="20"/>
                <w:szCs w:val="20"/>
              </w:rPr>
              <w:t>2</w:t>
            </w:r>
          </w:p>
        </w:tc>
      </w:tr>
      <w:tr w:rsidR="00C26A90" w:rsidRPr="00C26A90" w:rsidTr="00C26A90">
        <w:trPr>
          <w:trHeight w:val="20"/>
        </w:trPr>
        <w:tc>
          <w:tcPr>
            <w:tcW w:w="3780" w:type="dxa"/>
          </w:tcPr>
          <w:p w:rsidR="00C26A90" w:rsidRPr="00C26A90" w:rsidRDefault="00C26A90" w:rsidP="00C26A90">
            <w:pPr>
              <w:rPr>
                <w:sz w:val="20"/>
                <w:szCs w:val="20"/>
              </w:rPr>
            </w:pPr>
            <w:r w:rsidRPr="00C26A90">
              <w:rPr>
                <w:sz w:val="20"/>
                <w:szCs w:val="20"/>
              </w:rPr>
              <w:t>Самарская область</w:t>
            </w:r>
          </w:p>
        </w:tc>
        <w:tc>
          <w:tcPr>
            <w:tcW w:w="1980" w:type="dxa"/>
            <w:vAlign w:val="center"/>
          </w:tcPr>
          <w:p w:rsidR="00C26A90" w:rsidRPr="00C26A90" w:rsidRDefault="00C26A90" w:rsidP="00C26A90">
            <w:pPr>
              <w:jc w:val="center"/>
              <w:rPr>
                <w:sz w:val="20"/>
                <w:szCs w:val="20"/>
              </w:rPr>
            </w:pPr>
            <w:r w:rsidRPr="00C26A90">
              <w:rPr>
                <w:sz w:val="20"/>
                <w:szCs w:val="20"/>
              </w:rPr>
              <w:t>0</w:t>
            </w:r>
            <w:r>
              <w:rPr>
                <w:sz w:val="20"/>
                <w:szCs w:val="20"/>
              </w:rPr>
              <w:t>.</w:t>
            </w:r>
            <w:r w:rsidRPr="00C26A90">
              <w:rPr>
                <w:sz w:val="20"/>
                <w:szCs w:val="20"/>
              </w:rPr>
              <w:t>4</w:t>
            </w:r>
          </w:p>
        </w:tc>
        <w:tc>
          <w:tcPr>
            <w:tcW w:w="1980" w:type="dxa"/>
            <w:vAlign w:val="center"/>
          </w:tcPr>
          <w:p w:rsidR="00C26A90" w:rsidRPr="00C26A90" w:rsidRDefault="00C26A90" w:rsidP="00C26A90">
            <w:pPr>
              <w:jc w:val="center"/>
              <w:rPr>
                <w:sz w:val="20"/>
                <w:szCs w:val="20"/>
              </w:rPr>
            </w:pPr>
            <w:r w:rsidRPr="00C26A90">
              <w:rPr>
                <w:sz w:val="20"/>
                <w:szCs w:val="20"/>
              </w:rPr>
              <w:t>0</w:t>
            </w:r>
            <w:r>
              <w:rPr>
                <w:sz w:val="20"/>
                <w:szCs w:val="20"/>
              </w:rPr>
              <w:t>.</w:t>
            </w:r>
            <w:r w:rsidRPr="00C26A90">
              <w:rPr>
                <w:sz w:val="20"/>
                <w:szCs w:val="20"/>
              </w:rPr>
              <w:t>4</w:t>
            </w:r>
          </w:p>
        </w:tc>
        <w:tc>
          <w:tcPr>
            <w:tcW w:w="2160" w:type="dxa"/>
            <w:vAlign w:val="center"/>
          </w:tcPr>
          <w:p w:rsidR="00C26A90" w:rsidRPr="00C26A90" w:rsidRDefault="00C26A90" w:rsidP="00C26A90">
            <w:pPr>
              <w:jc w:val="center"/>
              <w:rPr>
                <w:sz w:val="20"/>
                <w:szCs w:val="20"/>
              </w:rPr>
            </w:pPr>
            <w:r w:rsidRPr="00C26A90">
              <w:rPr>
                <w:sz w:val="20"/>
                <w:szCs w:val="20"/>
              </w:rPr>
              <w:t>0</w:t>
            </w:r>
            <w:r>
              <w:rPr>
                <w:sz w:val="20"/>
                <w:szCs w:val="20"/>
              </w:rPr>
              <w:t>.</w:t>
            </w:r>
            <w:r w:rsidRPr="00C26A90">
              <w:rPr>
                <w:sz w:val="20"/>
                <w:szCs w:val="20"/>
              </w:rPr>
              <w:t>1</w:t>
            </w:r>
          </w:p>
        </w:tc>
      </w:tr>
      <w:tr w:rsidR="00C26A90" w:rsidRPr="00C26A90" w:rsidTr="00C26A90">
        <w:trPr>
          <w:trHeight w:val="20"/>
        </w:trPr>
        <w:tc>
          <w:tcPr>
            <w:tcW w:w="3780" w:type="dxa"/>
            <w:tcBorders>
              <w:top w:val="single" w:sz="4" w:space="0" w:color="auto"/>
            </w:tcBorders>
          </w:tcPr>
          <w:p w:rsidR="00C26A90" w:rsidRPr="00C26A90" w:rsidRDefault="00C26A90" w:rsidP="00C26A90">
            <w:pPr>
              <w:rPr>
                <w:sz w:val="20"/>
                <w:szCs w:val="20"/>
              </w:rPr>
            </w:pPr>
            <w:r w:rsidRPr="00C26A90">
              <w:rPr>
                <w:sz w:val="20"/>
                <w:szCs w:val="20"/>
              </w:rPr>
              <w:lastRenderedPageBreak/>
              <w:t>Саратовская область</w:t>
            </w:r>
          </w:p>
        </w:tc>
        <w:tc>
          <w:tcPr>
            <w:tcW w:w="1980" w:type="dxa"/>
            <w:tcBorders>
              <w:top w:val="single" w:sz="4" w:space="0" w:color="auto"/>
            </w:tcBorders>
            <w:vAlign w:val="center"/>
          </w:tcPr>
          <w:p w:rsidR="00C26A90" w:rsidRPr="00C26A90" w:rsidRDefault="00C26A90" w:rsidP="00C26A90">
            <w:pPr>
              <w:jc w:val="center"/>
              <w:rPr>
                <w:sz w:val="20"/>
                <w:szCs w:val="20"/>
              </w:rPr>
            </w:pPr>
            <w:r w:rsidRPr="00C26A90">
              <w:rPr>
                <w:sz w:val="20"/>
                <w:szCs w:val="20"/>
              </w:rPr>
              <w:t>2</w:t>
            </w:r>
            <w:r>
              <w:rPr>
                <w:sz w:val="20"/>
                <w:szCs w:val="20"/>
              </w:rPr>
              <w:t>.</w:t>
            </w:r>
            <w:r w:rsidRPr="00C26A90">
              <w:rPr>
                <w:sz w:val="20"/>
                <w:szCs w:val="20"/>
              </w:rPr>
              <w:t>2</w:t>
            </w:r>
          </w:p>
        </w:tc>
        <w:tc>
          <w:tcPr>
            <w:tcW w:w="1980" w:type="dxa"/>
            <w:tcBorders>
              <w:top w:val="single" w:sz="4" w:space="0" w:color="auto"/>
            </w:tcBorders>
            <w:vAlign w:val="center"/>
          </w:tcPr>
          <w:p w:rsidR="00C26A90" w:rsidRPr="00C26A90" w:rsidRDefault="00C26A90" w:rsidP="00C26A90">
            <w:pPr>
              <w:jc w:val="center"/>
              <w:rPr>
                <w:sz w:val="20"/>
                <w:szCs w:val="20"/>
              </w:rPr>
            </w:pPr>
            <w:r w:rsidRPr="00C26A90">
              <w:rPr>
                <w:sz w:val="20"/>
                <w:szCs w:val="20"/>
              </w:rPr>
              <w:t>1</w:t>
            </w:r>
            <w:r>
              <w:rPr>
                <w:sz w:val="20"/>
                <w:szCs w:val="20"/>
              </w:rPr>
              <w:t>.</w:t>
            </w:r>
            <w:r w:rsidRPr="00C26A90">
              <w:rPr>
                <w:sz w:val="20"/>
                <w:szCs w:val="20"/>
              </w:rPr>
              <w:t>5</w:t>
            </w:r>
          </w:p>
        </w:tc>
        <w:tc>
          <w:tcPr>
            <w:tcW w:w="2160" w:type="dxa"/>
            <w:tcBorders>
              <w:top w:val="single" w:sz="4" w:space="0" w:color="auto"/>
            </w:tcBorders>
            <w:vAlign w:val="center"/>
          </w:tcPr>
          <w:p w:rsidR="00C26A90" w:rsidRPr="00C26A90" w:rsidRDefault="00C26A90" w:rsidP="00C26A90">
            <w:pPr>
              <w:jc w:val="center"/>
              <w:rPr>
                <w:sz w:val="20"/>
                <w:szCs w:val="20"/>
              </w:rPr>
            </w:pPr>
            <w:r w:rsidRPr="00C26A90">
              <w:rPr>
                <w:sz w:val="20"/>
                <w:szCs w:val="20"/>
              </w:rPr>
              <w:t>0</w:t>
            </w:r>
            <w:r>
              <w:rPr>
                <w:sz w:val="20"/>
                <w:szCs w:val="20"/>
              </w:rPr>
              <w:t>.</w:t>
            </w:r>
            <w:r w:rsidRPr="00C26A90">
              <w:rPr>
                <w:sz w:val="20"/>
                <w:szCs w:val="20"/>
              </w:rPr>
              <w:t>7</w:t>
            </w:r>
          </w:p>
        </w:tc>
      </w:tr>
      <w:tr w:rsidR="00C26A90" w:rsidRPr="00C26A90" w:rsidTr="00C26A90">
        <w:trPr>
          <w:trHeight w:val="20"/>
        </w:trPr>
        <w:tc>
          <w:tcPr>
            <w:tcW w:w="3780" w:type="dxa"/>
          </w:tcPr>
          <w:p w:rsidR="00C26A90" w:rsidRPr="00C26A90" w:rsidRDefault="00C26A90" w:rsidP="00C26A90">
            <w:pPr>
              <w:rPr>
                <w:sz w:val="20"/>
                <w:szCs w:val="20"/>
              </w:rPr>
            </w:pPr>
            <w:r w:rsidRPr="00C26A90">
              <w:rPr>
                <w:sz w:val="20"/>
                <w:szCs w:val="20"/>
              </w:rPr>
              <w:t>Сахалинская область</w:t>
            </w:r>
          </w:p>
        </w:tc>
        <w:tc>
          <w:tcPr>
            <w:tcW w:w="1980" w:type="dxa"/>
            <w:vAlign w:val="center"/>
          </w:tcPr>
          <w:p w:rsidR="00C26A90" w:rsidRPr="00C26A90" w:rsidRDefault="00C26A90" w:rsidP="00C26A90">
            <w:pPr>
              <w:jc w:val="center"/>
              <w:rPr>
                <w:sz w:val="20"/>
                <w:szCs w:val="20"/>
              </w:rPr>
            </w:pPr>
            <w:r w:rsidRPr="00C26A90">
              <w:rPr>
                <w:sz w:val="20"/>
                <w:szCs w:val="20"/>
              </w:rPr>
              <w:t>1</w:t>
            </w:r>
            <w:r>
              <w:rPr>
                <w:sz w:val="20"/>
                <w:szCs w:val="20"/>
              </w:rPr>
              <w:t>.</w:t>
            </w:r>
            <w:r w:rsidRPr="00C26A90">
              <w:rPr>
                <w:sz w:val="20"/>
                <w:szCs w:val="20"/>
              </w:rPr>
              <w:t>1</w:t>
            </w:r>
          </w:p>
        </w:tc>
        <w:tc>
          <w:tcPr>
            <w:tcW w:w="1980" w:type="dxa"/>
            <w:vAlign w:val="center"/>
          </w:tcPr>
          <w:p w:rsidR="00C26A90" w:rsidRPr="00C26A90" w:rsidRDefault="00C26A90" w:rsidP="00C26A90">
            <w:pPr>
              <w:jc w:val="center"/>
              <w:rPr>
                <w:sz w:val="20"/>
                <w:szCs w:val="20"/>
              </w:rPr>
            </w:pPr>
            <w:r w:rsidRPr="00C26A90">
              <w:rPr>
                <w:sz w:val="20"/>
                <w:szCs w:val="20"/>
              </w:rPr>
              <w:t>1</w:t>
            </w:r>
            <w:r>
              <w:rPr>
                <w:sz w:val="20"/>
                <w:szCs w:val="20"/>
              </w:rPr>
              <w:t>.</w:t>
            </w:r>
            <w:r w:rsidRPr="00C26A90">
              <w:rPr>
                <w:sz w:val="20"/>
                <w:szCs w:val="20"/>
              </w:rPr>
              <w:t>7</w:t>
            </w:r>
          </w:p>
        </w:tc>
        <w:tc>
          <w:tcPr>
            <w:tcW w:w="2160" w:type="dxa"/>
            <w:vAlign w:val="center"/>
          </w:tcPr>
          <w:p w:rsidR="00C26A90" w:rsidRPr="00C26A90" w:rsidRDefault="00C26A90" w:rsidP="00C26A90">
            <w:pPr>
              <w:jc w:val="center"/>
              <w:rPr>
                <w:sz w:val="20"/>
                <w:szCs w:val="20"/>
              </w:rPr>
            </w:pPr>
            <w:r w:rsidRPr="00C26A90">
              <w:rPr>
                <w:sz w:val="20"/>
                <w:szCs w:val="20"/>
              </w:rPr>
              <w:t>-0</w:t>
            </w:r>
            <w:r>
              <w:rPr>
                <w:sz w:val="20"/>
                <w:szCs w:val="20"/>
              </w:rPr>
              <w:t>.</w:t>
            </w:r>
            <w:r w:rsidRPr="00C26A90">
              <w:rPr>
                <w:sz w:val="20"/>
                <w:szCs w:val="20"/>
              </w:rPr>
              <w:t>4</w:t>
            </w:r>
          </w:p>
        </w:tc>
      </w:tr>
      <w:tr w:rsidR="00C26A90" w:rsidRPr="00C26A90" w:rsidTr="00C26A90">
        <w:trPr>
          <w:trHeight w:val="20"/>
        </w:trPr>
        <w:tc>
          <w:tcPr>
            <w:tcW w:w="3780" w:type="dxa"/>
          </w:tcPr>
          <w:p w:rsidR="00C26A90" w:rsidRPr="00C26A90" w:rsidRDefault="00C26A90" w:rsidP="00C26A90">
            <w:pPr>
              <w:rPr>
                <w:sz w:val="20"/>
                <w:szCs w:val="20"/>
              </w:rPr>
            </w:pPr>
            <w:r w:rsidRPr="00C26A90">
              <w:rPr>
                <w:sz w:val="20"/>
                <w:szCs w:val="20"/>
              </w:rPr>
              <w:t>Свердловская область</w:t>
            </w:r>
          </w:p>
        </w:tc>
        <w:tc>
          <w:tcPr>
            <w:tcW w:w="1980" w:type="dxa"/>
            <w:vAlign w:val="center"/>
          </w:tcPr>
          <w:p w:rsidR="00C26A90" w:rsidRPr="00C26A90" w:rsidRDefault="00C26A90" w:rsidP="00C26A90">
            <w:pPr>
              <w:jc w:val="center"/>
              <w:rPr>
                <w:sz w:val="20"/>
                <w:szCs w:val="20"/>
              </w:rPr>
            </w:pPr>
            <w:r w:rsidRPr="00C26A90">
              <w:rPr>
                <w:sz w:val="20"/>
                <w:szCs w:val="20"/>
              </w:rPr>
              <w:t>2</w:t>
            </w:r>
            <w:r>
              <w:rPr>
                <w:sz w:val="20"/>
                <w:szCs w:val="20"/>
              </w:rPr>
              <w:t>.</w:t>
            </w:r>
            <w:r w:rsidRPr="00C26A90">
              <w:rPr>
                <w:sz w:val="20"/>
                <w:szCs w:val="20"/>
              </w:rPr>
              <w:t>0</w:t>
            </w:r>
          </w:p>
        </w:tc>
        <w:tc>
          <w:tcPr>
            <w:tcW w:w="1980" w:type="dxa"/>
            <w:vAlign w:val="center"/>
          </w:tcPr>
          <w:p w:rsidR="00C26A90" w:rsidRPr="00C26A90" w:rsidRDefault="00C26A90" w:rsidP="00C26A90">
            <w:pPr>
              <w:jc w:val="center"/>
              <w:rPr>
                <w:sz w:val="20"/>
                <w:szCs w:val="20"/>
              </w:rPr>
            </w:pPr>
            <w:r w:rsidRPr="00C26A90">
              <w:rPr>
                <w:sz w:val="20"/>
                <w:szCs w:val="20"/>
              </w:rPr>
              <w:t>1</w:t>
            </w:r>
            <w:r>
              <w:rPr>
                <w:sz w:val="20"/>
                <w:szCs w:val="20"/>
              </w:rPr>
              <w:t>.</w:t>
            </w:r>
            <w:r w:rsidRPr="00C26A90">
              <w:rPr>
                <w:sz w:val="20"/>
                <w:szCs w:val="20"/>
              </w:rPr>
              <w:t>8</w:t>
            </w:r>
          </w:p>
        </w:tc>
        <w:tc>
          <w:tcPr>
            <w:tcW w:w="2160" w:type="dxa"/>
            <w:vAlign w:val="center"/>
          </w:tcPr>
          <w:p w:rsidR="00C26A90" w:rsidRPr="00C26A90" w:rsidRDefault="00C26A90" w:rsidP="00C26A90">
            <w:pPr>
              <w:jc w:val="center"/>
              <w:rPr>
                <w:sz w:val="20"/>
                <w:szCs w:val="20"/>
              </w:rPr>
            </w:pPr>
            <w:r w:rsidRPr="00C26A90">
              <w:rPr>
                <w:sz w:val="20"/>
                <w:szCs w:val="20"/>
              </w:rPr>
              <w:t>0</w:t>
            </w:r>
            <w:r>
              <w:rPr>
                <w:sz w:val="20"/>
                <w:szCs w:val="20"/>
              </w:rPr>
              <w:t>.</w:t>
            </w:r>
            <w:r w:rsidRPr="00C26A90">
              <w:rPr>
                <w:sz w:val="20"/>
                <w:szCs w:val="20"/>
              </w:rPr>
              <w:t>3</w:t>
            </w:r>
          </w:p>
        </w:tc>
      </w:tr>
      <w:tr w:rsidR="00C26A90" w:rsidRPr="00C26A90" w:rsidTr="00C26A90">
        <w:trPr>
          <w:trHeight w:val="20"/>
        </w:trPr>
        <w:tc>
          <w:tcPr>
            <w:tcW w:w="3780" w:type="dxa"/>
          </w:tcPr>
          <w:p w:rsidR="00C26A90" w:rsidRPr="00C26A90" w:rsidRDefault="00C26A90" w:rsidP="00C26A90">
            <w:pPr>
              <w:rPr>
                <w:sz w:val="20"/>
                <w:szCs w:val="20"/>
              </w:rPr>
            </w:pPr>
            <w:r w:rsidRPr="00C26A90">
              <w:rPr>
                <w:sz w:val="20"/>
                <w:szCs w:val="20"/>
              </w:rPr>
              <w:t>Смоленская область</w:t>
            </w:r>
          </w:p>
        </w:tc>
        <w:tc>
          <w:tcPr>
            <w:tcW w:w="1980" w:type="dxa"/>
            <w:vAlign w:val="center"/>
          </w:tcPr>
          <w:p w:rsidR="00C26A90" w:rsidRPr="00C26A90" w:rsidRDefault="00C26A90" w:rsidP="00C26A90">
            <w:pPr>
              <w:jc w:val="center"/>
              <w:rPr>
                <w:sz w:val="20"/>
                <w:szCs w:val="20"/>
              </w:rPr>
            </w:pPr>
            <w:r w:rsidRPr="00C26A90">
              <w:rPr>
                <w:sz w:val="20"/>
                <w:szCs w:val="20"/>
              </w:rPr>
              <w:t>1</w:t>
            </w:r>
            <w:r>
              <w:rPr>
                <w:sz w:val="20"/>
                <w:szCs w:val="20"/>
              </w:rPr>
              <w:t>.</w:t>
            </w:r>
            <w:r w:rsidRPr="00C26A90">
              <w:rPr>
                <w:sz w:val="20"/>
                <w:szCs w:val="20"/>
              </w:rPr>
              <w:t>5</w:t>
            </w:r>
          </w:p>
        </w:tc>
        <w:tc>
          <w:tcPr>
            <w:tcW w:w="1980" w:type="dxa"/>
            <w:vAlign w:val="center"/>
          </w:tcPr>
          <w:p w:rsidR="00C26A90" w:rsidRPr="00C26A90" w:rsidRDefault="00C26A90" w:rsidP="00C26A90">
            <w:pPr>
              <w:jc w:val="center"/>
              <w:rPr>
                <w:sz w:val="20"/>
                <w:szCs w:val="20"/>
              </w:rPr>
            </w:pPr>
            <w:r w:rsidRPr="00C26A90">
              <w:rPr>
                <w:sz w:val="20"/>
                <w:szCs w:val="20"/>
              </w:rPr>
              <w:t>1</w:t>
            </w:r>
            <w:r>
              <w:rPr>
                <w:sz w:val="20"/>
                <w:szCs w:val="20"/>
              </w:rPr>
              <w:t>.</w:t>
            </w:r>
            <w:r w:rsidRPr="00C26A90">
              <w:rPr>
                <w:sz w:val="20"/>
                <w:szCs w:val="20"/>
              </w:rPr>
              <w:t>6</w:t>
            </w:r>
          </w:p>
        </w:tc>
        <w:tc>
          <w:tcPr>
            <w:tcW w:w="2160" w:type="dxa"/>
            <w:vAlign w:val="center"/>
          </w:tcPr>
          <w:p w:rsidR="00C26A90" w:rsidRPr="00C26A90" w:rsidRDefault="00C26A90" w:rsidP="00C26A90">
            <w:pPr>
              <w:jc w:val="center"/>
              <w:rPr>
                <w:sz w:val="20"/>
                <w:szCs w:val="20"/>
              </w:rPr>
            </w:pPr>
            <w:r w:rsidRPr="00C26A90">
              <w:rPr>
                <w:sz w:val="20"/>
                <w:szCs w:val="20"/>
              </w:rPr>
              <w:t>0</w:t>
            </w:r>
            <w:r>
              <w:rPr>
                <w:sz w:val="20"/>
                <w:szCs w:val="20"/>
              </w:rPr>
              <w:t>.</w:t>
            </w:r>
            <w:r w:rsidRPr="00C26A90">
              <w:rPr>
                <w:sz w:val="20"/>
                <w:szCs w:val="20"/>
              </w:rPr>
              <w:t>2</w:t>
            </w:r>
          </w:p>
        </w:tc>
      </w:tr>
      <w:tr w:rsidR="00C26A90" w:rsidRPr="00C26A90" w:rsidTr="00C26A90">
        <w:trPr>
          <w:trHeight w:val="20"/>
        </w:trPr>
        <w:tc>
          <w:tcPr>
            <w:tcW w:w="3780" w:type="dxa"/>
          </w:tcPr>
          <w:p w:rsidR="00C26A90" w:rsidRPr="00C26A90" w:rsidRDefault="00C26A90" w:rsidP="00C26A90">
            <w:pPr>
              <w:rPr>
                <w:sz w:val="20"/>
                <w:szCs w:val="20"/>
              </w:rPr>
            </w:pPr>
            <w:r w:rsidRPr="00C26A90">
              <w:rPr>
                <w:sz w:val="20"/>
                <w:szCs w:val="20"/>
              </w:rPr>
              <w:t>Ставропольский край</w:t>
            </w:r>
          </w:p>
        </w:tc>
        <w:tc>
          <w:tcPr>
            <w:tcW w:w="1980" w:type="dxa"/>
            <w:vAlign w:val="center"/>
          </w:tcPr>
          <w:p w:rsidR="00C26A90" w:rsidRPr="00C26A90" w:rsidRDefault="00C26A90" w:rsidP="00C26A90">
            <w:pPr>
              <w:jc w:val="center"/>
              <w:rPr>
                <w:sz w:val="20"/>
                <w:szCs w:val="20"/>
              </w:rPr>
            </w:pPr>
            <w:r w:rsidRPr="00C26A90">
              <w:rPr>
                <w:sz w:val="20"/>
                <w:szCs w:val="20"/>
              </w:rPr>
              <w:t>0</w:t>
            </w:r>
            <w:r>
              <w:rPr>
                <w:sz w:val="20"/>
                <w:szCs w:val="20"/>
              </w:rPr>
              <w:t>.</w:t>
            </w:r>
            <w:r w:rsidRPr="00C26A90">
              <w:rPr>
                <w:sz w:val="20"/>
                <w:szCs w:val="20"/>
              </w:rPr>
              <w:t>8</w:t>
            </w:r>
          </w:p>
        </w:tc>
        <w:tc>
          <w:tcPr>
            <w:tcW w:w="1980" w:type="dxa"/>
            <w:vAlign w:val="center"/>
          </w:tcPr>
          <w:p w:rsidR="00C26A90" w:rsidRPr="00C26A90" w:rsidRDefault="00C26A90" w:rsidP="00C26A90">
            <w:pPr>
              <w:jc w:val="center"/>
              <w:rPr>
                <w:sz w:val="20"/>
                <w:szCs w:val="20"/>
              </w:rPr>
            </w:pPr>
            <w:r w:rsidRPr="00C26A90">
              <w:rPr>
                <w:sz w:val="20"/>
                <w:szCs w:val="20"/>
              </w:rPr>
              <w:t>0</w:t>
            </w:r>
            <w:r>
              <w:rPr>
                <w:sz w:val="20"/>
                <w:szCs w:val="20"/>
              </w:rPr>
              <w:t>.</w:t>
            </w:r>
            <w:r w:rsidRPr="00C26A90">
              <w:rPr>
                <w:sz w:val="20"/>
                <w:szCs w:val="20"/>
              </w:rPr>
              <w:t>8</w:t>
            </w:r>
          </w:p>
        </w:tc>
        <w:tc>
          <w:tcPr>
            <w:tcW w:w="2160" w:type="dxa"/>
            <w:vAlign w:val="center"/>
          </w:tcPr>
          <w:p w:rsidR="00C26A90" w:rsidRPr="00C26A90" w:rsidRDefault="00C26A90" w:rsidP="00C26A90">
            <w:pPr>
              <w:jc w:val="center"/>
              <w:rPr>
                <w:sz w:val="20"/>
                <w:szCs w:val="20"/>
              </w:rPr>
            </w:pPr>
            <w:r w:rsidRPr="00C26A90">
              <w:rPr>
                <w:sz w:val="20"/>
                <w:szCs w:val="20"/>
              </w:rPr>
              <w:t>0</w:t>
            </w:r>
            <w:r>
              <w:rPr>
                <w:sz w:val="20"/>
                <w:szCs w:val="20"/>
              </w:rPr>
              <w:t>.</w:t>
            </w:r>
            <w:r w:rsidRPr="00C26A90">
              <w:rPr>
                <w:sz w:val="20"/>
                <w:szCs w:val="20"/>
              </w:rPr>
              <w:t>2</w:t>
            </w:r>
          </w:p>
        </w:tc>
      </w:tr>
      <w:tr w:rsidR="00C26A90" w:rsidRPr="00C26A90" w:rsidTr="00C26A90">
        <w:trPr>
          <w:trHeight w:val="20"/>
        </w:trPr>
        <w:tc>
          <w:tcPr>
            <w:tcW w:w="3780" w:type="dxa"/>
          </w:tcPr>
          <w:p w:rsidR="00C26A90" w:rsidRPr="00C26A90" w:rsidRDefault="00C26A90" w:rsidP="00C26A90">
            <w:pPr>
              <w:rPr>
                <w:sz w:val="20"/>
                <w:szCs w:val="20"/>
              </w:rPr>
            </w:pPr>
            <w:r w:rsidRPr="00C26A90">
              <w:rPr>
                <w:sz w:val="20"/>
                <w:szCs w:val="20"/>
              </w:rPr>
              <w:t>Тамбовская область</w:t>
            </w:r>
          </w:p>
        </w:tc>
        <w:tc>
          <w:tcPr>
            <w:tcW w:w="1980" w:type="dxa"/>
            <w:vAlign w:val="center"/>
          </w:tcPr>
          <w:p w:rsidR="00C26A90" w:rsidRPr="00C26A90" w:rsidRDefault="00C26A90" w:rsidP="00C26A90">
            <w:pPr>
              <w:jc w:val="center"/>
              <w:rPr>
                <w:sz w:val="20"/>
                <w:szCs w:val="20"/>
              </w:rPr>
            </w:pPr>
            <w:r w:rsidRPr="00C26A90">
              <w:rPr>
                <w:sz w:val="20"/>
                <w:szCs w:val="20"/>
              </w:rPr>
              <w:t>0</w:t>
            </w:r>
            <w:r>
              <w:rPr>
                <w:sz w:val="20"/>
                <w:szCs w:val="20"/>
              </w:rPr>
              <w:t>.</w:t>
            </w:r>
            <w:r w:rsidRPr="00C26A90">
              <w:rPr>
                <w:sz w:val="20"/>
                <w:szCs w:val="20"/>
              </w:rPr>
              <w:t>4</w:t>
            </w:r>
          </w:p>
        </w:tc>
        <w:tc>
          <w:tcPr>
            <w:tcW w:w="1980" w:type="dxa"/>
            <w:vAlign w:val="center"/>
          </w:tcPr>
          <w:p w:rsidR="00C26A90" w:rsidRPr="00C26A90" w:rsidRDefault="00C26A90" w:rsidP="00C26A90">
            <w:pPr>
              <w:jc w:val="center"/>
              <w:rPr>
                <w:sz w:val="20"/>
                <w:szCs w:val="20"/>
              </w:rPr>
            </w:pPr>
            <w:r w:rsidRPr="00C26A90">
              <w:rPr>
                <w:sz w:val="20"/>
                <w:szCs w:val="20"/>
              </w:rPr>
              <w:t>-0</w:t>
            </w:r>
            <w:r>
              <w:rPr>
                <w:sz w:val="20"/>
                <w:szCs w:val="20"/>
              </w:rPr>
              <w:t>.</w:t>
            </w:r>
            <w:r w:rsidRPr="00C26A90">
              <w:rPr>
                <w:sz w:val="20"/>
                <w:szCs w:val="20"/>
              </w:rPr>
              <w:t>1</w:t>
            </w:r>
          </w:p>
        </w:tc>
        <w:tc>
          <w:tcPr>
            <w:tcW w:w="2160" w:type="dxa"/>
            <w:vAlign w:val="center"/>
          </w:tcPr>
          <w:p w:rsidR="00C26A90" w:rsidRPr="00C26A90" w:rsidRDefault="00C26A90" w:rsidP="00C26A90">
            <w:pPr>
              <w:jc w:val="center"/>
              <w:rPr>
                <w:sz w:val="20"/>
                <w:szCs w:val="20"/>
              </w:rPr>
            </w:pPr>
            <w:r w:rsidRPr="00C26A90">
              <w:rPr>
                <w:sz w:val="20"/>
                <w:szCs w:val="20"/>
              </w:rPr>
              <w:t>0</w:t>
            </w:r>
            <w:r>
              <w:rPr>
                <w:sz w:val="20"/>
                <w:szCs w:val="20"/>
              </w:rPr>
              <w:t>.</w:t>
            </w:r>
            <w:r w:rsidRPr="00C26A90">
              <w:rPr>
                <w:sz w:val="20"/>
                <w:szCs w:val="20"/>
              </w:rPr>
              <w:t>5</w:t>
            </w:r>
          </w:p>
        </w:tc>
      </w:tr>
      <w:tr w:rsidR="00C26A90" w:rsidRPr="00C26A90" w:rsidTr="00C26A90">
        <w:trPr>
          <w:trHeight w:val="20"/>
        </w:trPr>
        <w:tc>
          <w:tcPr>
            <w:tcW w:w="3780" w:type="dxa"/>
          </w:tcPr>
          <w:p w:rsidR="00C26A90" w:rsidRPr="00C26A90" w:rsidRDefault="00C26A90" w:rsidP="00C26A90">
            <w:pPr>
              <w:rPr>
                <w:sz w:val="20"/>
                <w:szCs w:val="20"/>
              </w:rPr>
            </w:pPr>
            <w:r w:rsidRPr="00C26A90">
              <w:rPr>
                <w:sz w:val="20"/>
                <w:szCs w:val="20"/>
              </w:rPr>
              <w:t>Тверская область</w:t>
            </w:r>
          </w:p>
        </w:tc>
        <w:tc>
          <w:tcPr>
            <w:tcW w:w="1980" w:type="dxa"/>
            <w:vAlign w:val="center"/>
          </w:tcPr>
          <w:p w:rsidR="00C26A90" w:rsidRPr="00C26A90" w:rsidRDefault="00C26A90" w:rsidP="00C26A90">
            <w:pPr>
              <w:jc w:val="center"/>
              <w:rPr>
                <w:sz w:val="20"/>
                <w:szCs w:val="20"/>
              </w:rPr>
            </w:pPr>
            <w:r w:rsidRPr="00C26A90">
              <w:rPr>
                <w:sz w:val="20"/>
                <w:szCs w:val="20"/>
              </w:rPr>
              <w:t>1</w:t>
            </w:r>
            <w:r>
              <w:rPr>
                <w:sz w:val="20"/>
                <w:szCs w:val="20"/>
              </w:rPr>
              <w:t>.</w:t>
            </w:r>
            <w:r w:rsidRPr="00C26A90">
              <w:rPr>
                <w:sz w:val="20"/>
                <w:szCs w:val="20"/>
              </w:rPr>
              <w:t>8</w:t>
            </w:r>
          </w:p>
        </w:tc>
        <w:tc>
          <w:tcPr>
            <w:tcW w:w="1980" w:type="dxa"/>
            <w:vAlign w:val="center"/>
          </w:tcPr>
          <w:p w:rsidR="00C26A90" w:rsidRPr="00C26A90" w:rsidRDefault="00C26A90" w:rsidP="00C26A90">
            <w:pPr>
              <w:jc w:val="center"/>
              <w:rPr>
                <w:sz w:val="20"/>
                <w:szCs w:val="20"/>
              </w:rPr>
            </w:pPr>
            <w:r w:rsidRPr="00C26A90">
              <w:rPr>
                <w:sz w:val="20"/>
                <w:szCs w:val="20"/>
              </w:rPr>
              <w:t>2</w:t>
            </w:r>
            <w:r>
              <w:rPr>
                <w:sz w:val="20"/>
                <w:szCs w:val="20"/>
              </w:rPr>
              <w:t>.</w:t>
            </w:r>
            <w:r w:rsidRPr="00C26A90">
              <w:rPr>
                <w:sz w:val="20"/>
                <w:szCs w:val="20"/>
              </w:rPr>
              <w:t>0</w:t>
            </w:r>
          </w:p>
        </w:tc>
        <w:tc>
          <w:tcPr>
            <w:tcW w:w="2160" w:type="dxa"/>
            <w:vAlign w:val="center"/>
          </w:tcPr>
          <w:p w:rsidR="00C26A90" w:rsidRPr="00C26A90" w:rsidRDefault="00C26A90" w:rsidP="00C26A90">
            <w:pPr>
              <w:jc w:val="center"/>
              <w:rPr>
                <w:sz w:val="20"/>
                <w:szCs w:val="20"/>
              </w:rPr>
            </w:pPr>
            <w:r w:rsidRPr="00C26A90">
              <w:rPr>
                <w:sz w:val="20"/>
                <w:szCs w:val="20"/>
              </w:rPr>
              <w:t>-0</w:t>
            </w:r>
            <w:r>
              <w:rPr>
                <w:sz w:val="20"/>
                <w:szCs w:val="20"/>
              </w:rPr>
              <w:t>.</w:t>
            </w:r>
            <w:r w:rsidRPr="00C26A90">
              <w:rPr>
                <w:sz w:val="20"/>
                <w:szCs w:val="20"/>
              </w:rPr>
              <w:t>2</w:t>
            </w:r>
          </w:p>
        </w:tc>
      </w:tr>
      <w:tr w:rsidR="00C26A90" w:rsidRPr="00C26A90" w:rsidTr="00C26A90">
        <w:trPr>
          <w:trHeight w:val="20"/>
        </w:trPr>
        <w:tc>
          <w:tcPr>
            <w:tcW w:w="3780" w:type="dxa"/>
          </w:tcPr>
          <w:p w:rsidR="00C26A90" w:rsidRPr="00C26A90" w:rsidRDefault="00C26A90" w:rsidP="00C26A90">
            <w:pPr>
              <w:rPr>
                <w:sz w:val="20"/>
                <w:szCs w:val="20"/>
              </w:rPr>
            </w:pPr>
            <w:r w:rsidRPr="00C26A90">
              <w:rPr>
                <w:sz w:val="20"/>
                <w:szCs w:val="20"/>
              </w:rPr>
              <w:t>Томская область</w:t>
            </w:r>
          </w:p>
        </w:tc>
        <w:tc>
          <w:tcPr>
            <w:tcW w:w="1980" w:type="dxa"/>
            <w:vAlign w:val="center"/>
          </w:tcPr>
          <w:p w:rsidR="00C26A90" w:rsidRPr="00C26A90" w:rsidRDefault="00C26A90" w:rsidP="00C26A90">
            <w:pPr>
              <w:jc w:val="center"/>
              <w:rPr>
                <w:sz w:val="20"/>
                <w:szCs w:val="20"/>
              </w:rPr>
            </w:pPr>
            <w:r w:rsidRPr="00C26A90">
              <w:rPr>
                <w:sz w:val="20"/>
                <w:szCs w:val="20"/>
              </w:rPr>
              <w:t>1</w:t>
            </w:r>
            <w:r>
              <w:rPr>
                <w:sz w:val="20"/>
                <w:szCs w:val="20"/>
              </w:rPr>
              <w:t>.</w:t>
            </w:r>
            <w:r w:rsidRPr="00C26A90">
              <w:rPr>
                <w:sz w:val="20"/>
                <w:szCs w:val="20"/>
              </w:rPr>
              <w:t>3</w:t>
            </w:r>
          </w:p>
        </w:tc>
        <w:tc>
          <w:tcPr>
            <w:tcW w:w="1980" w:type="dxa"/>
            <w:vAlign w:val="center"/>
          </w:tcPr>
          <w:p w:rsidR="00C26A90" w:rsidRPr="00C26A90" w:rsidRDefault="00C26A90" w:rsidP="00C26A90">
            <w:pPr>
              <w:jc w:val="center"/>
              <w:rPr>
                <w:sz w:val="20"/>
                <w:szCs w:val="20"/>
              </w:rPr>
            </w:pPr>
            <w:r w:rsidRPr="00C26A90">
              <w:rPr>
                <w:sz w:val="20"/>
                <w:szCs w:val="20"/>
              </w:rPr>
              <w:t>1</w:t>
            </w:r>
            <w:r>
              <w:rPr>
                <w:sz w:val="20"/>
                <w:szCs w:val="20"/>
              </w:rPr>
              <w:t>.</w:t>
            </w:r>
            <w:r w:rsidRPr="00C26A90">
              <w:rPr>
                <w:sz w:val="20"/>
                <w:szCs w:val="20"/>
              </w:rPr>
              <w:t>4</w:t>
            </w:r>
          </w:p>
        </w:tc>
        <w:tc>
          <w:tcPr>
            <w:tcW w:w="2160" w:type="dxa"/>
            <w:vAlign w:val="center"/>
          </w:tcPr>
          <w:p w:rsidR="00C26A90" w:rsidRPr="00C26A90" w:rsidRDefault="00C26A90" w:rsidP="00C26A90">
            <w:pPr>
              <w:jc w:val="center"/>
              <w:rPr>
                <w:sz w:val="20"/>
                <w:szCs w:val="20"/>
              </w:rPr>
            </w:pPr>
            <w:r w:rsidRPr="00C26A90">
              <w:rPr>
                <w:sz w:val="20"/>
                <w:szCs w:val="20"/>
              </w:rPr>
              <w:t>0</w:t>
            </w:r>
            <w:r>
              <w:rPr>
                <w:sz w:val="20"/>
                <w:szCs w:val="20"/>
              </w:rPr>
              <w:t>.</w:t>
            </w:r>
            <w:r w:rsidRPr="00C26A90">
              <w:rPr>
                <w:sz w:val="20"/>
                <w:szCs w:val="20"/>
              </w:rPr>
              <w:t>0</w:t>
            </w:r>
          </w:p>
        </w:tc>
      </w:tr>
      <w:tr w:rsidR="00C26A90" w:rsidRPr="00C26A90" w:rsidTr="00C26A90">
        <w:trPr>
          <w:trHeight w:val="20"/>
        </w:trPr>
        <w:tc>
          <w:tcPr>
            <w:tcW w:w="3780" w:type="dxa"/>
          </w:tcPr>
          <w:p w:rsidR="00C26A90" w:rsidRPr="00C26A90" w:rsidRDefault="00C26A90" w:rsidP="00C26A90">
            <w:pPr>
              <w:rPr>
                <w:sz w:val="20"/>
                <w:szCs w:val="20"/>
              </w:rPr>
            </w:pPr>
            <w:r w:rsidRPr="00C26A90">
              <w:rPr>
                <w:sz w:val="20"/>
                <w:szCs w:val="20"/>
              </w:rPr>
              <w:t>Тульская область</w:t>
            </w:r>
          </w:p>
        </w:tc>
        <w:tc>
          <w:tcPr>
            <w:tcW w:w="1980" w:type="dxa"/>
            <w:vAlign w:val="center"/>
          </w:tcPr>
          <w:p w:rsidR="00C26A90" w:rsidRPr="00C26A90" w:rsidRDefault="00C26A90" w:rsidP="00C26A90">
            <w:pPr>
              <w:jc w:val="center"/>
              <w:rPr>
                <w:sz w:val="20"/>
                <w:szCs w:val="20"/>
              </w:rPr>
            </w:pPr>
            <w:r w:rsidRPr="00C26A90">
              <w:rPr>
                <w:sz w:val="20"/>
                <w:szCs w:val="20"/>
              </w:rPr>
              <w:t>1</w:t>
            </w:r>
            <w:r>
              <w:rPr>
                <w:sz w:val="20"/>
                <w:szCs w:val="20"/>
              </w:rPr>
              <w:t>.</w:t>
            </w:r>
            <w:r w:rsidRPr="00C26A90">
              <w:rPr>
                <w:sz w:val="20"/>
                <w:szCs w:val="20"/>
              </w:rPr>
              <w:t>7</w:t>
            </w:r>
          </w:p>
        </w:tc>
        <w:tc>
          <w:tcPr>
            <w:tcW w:w="1980" w:type="dxa"/>
            <w:vAlign w:val="center"/>
          </w:tcPr>
          <w:p w:rsidR="00C26A90" w:rsidRPr="00C26A90" w:rsidRDefault="00C26A90" w:rsidP="00C26A90">
            <w:pPr>
              <w:jc w:val="center"/>
              <w:rPr>
                <w:sz w:val="20"/>
                <w:szCs w:val="20"/>
              </w:rPr>
            </w:pPr>
            <w:r w:rsidRPr="00C26A90">
              <w:rPr>
                <w:sz w:val="20"/>
                <w:szCs w:val="20"/>
              </w:rPr>
              <w:t>1</w:t>
            </w:r>
            <w:r>
              <w:rPr>
                <w:sz w:val="20"/>
                <w:szCs w:val="20"/>
              </w:rPr>
              <w:t>.</w:t>
            </w:r>
            <w:r w:rsidRPr="00C26A90">
              <w:rPr>
                <w:sz w:val="20"/>
                <w:szCs w:val="20"/>
              </w:rPr>
              <w:t>6</w:t>
            </w:r>
          </w:p>
        </w:tc>
        <w:tc>
          <w:tcPr>
            <w:tcW w:w="2160" w:type="dxa"/>
            <w:vAlign w:val="center"/>
          </w:tcPr>
          <w:p w:rsidR="00C26A90" w:rsidRPr="00C26A90" w:rsidRDefault="00C26A90" w:rsidP="00C26A90">
            <w:pPr>
              <w:jc w:val="center"/>
              <w:rPr>
                <w:sz w:val="20"/>
                <w:szCs w:val="20"/>
              </w:rPr>
            </w:pPr>
            <w:r w:rsidRPr="00C26A90">
              <w:rPr>
                <w:sz w:val="20"/>
                <w:szCs w:val="20"/>
              </w:rPr>
              <w:t>0</w:t>
            </w:r>
            <w:r>
              <w:rPr>
                <w:sz w:val="20"/>
                <w:szCs w:val="20"/>
              </w:rPr>
              <w:t>.</w:t>
            </w:r>
            <w:r w:rsidRPr="00C26A90">
              <w:rPr>
                <w:sz w:val="20"/>
                <w:szCs w:val="20"/>
              </w:rPr>
              <w:t>2</w:t>
            </w:r>
          </w:p>
        </w:tc>
      </w:tr>
      <w:tr w:rsidR="00C26A90" w:rsidRPr="00C26A90" w:rsidTr="00C26A90">
        <w:trPr>
          <w:trHeight w:val="20"/>
        </w:trPr>
        <w:tc>
          <w:tcPr>
            <w:tcW w:w="3780" w:type="dxa"/>
          </w:tcPr>
          <w:p w:rsidR="00C26A90" w:rsidRPr="00C26A90" w:rsidRDefault="00C26A90" w:rsidP="00C26A90">
            <w:pPr>
              <w:rPr>
                <w:sz w:val="20"/>
                <w:szCs w:val="20"/>
              </w:rPr>
            </w:pPr>
            <w:r w:rsidRPr="00C26A90">
              <w:rPr>
                <w:sz w:val="20"/>
                <w:szCs w:val="20"/>
              </w:rPr>
              <w:t>Тюменская область</w:t>
            </w:r>
          </w:p>
        </w:tc>
        <w:tc>
          <w:tcPr>
            <w:tcW w:w="1980" w:type="dxa"/>
            <w:vAlign w:val="center"/>
          </w:tcPr>
          <w:p w:rsidR="00C26A90" w:rsidRPr="00C26A90" w:rsidRDefault="00C26A90" w:rsidP="00C26A90">
            <w:pPr>
              <w:jc w:val="center"/>
              <w:rPr>
                <w:sz w:val="20"/>
                <w:szCs w:val="20"/>
              </w:rPr>
            </w:pPr>
            <w:r w:rsidRPr="00C26A90">
              <w:rPr>
                <w:sz w:val="20"/>
                <w:szCs w:val="20"/>
              </w:rPr>
              <w:t>3</w:t>
            </w:r>
            <w:r>
              <w:rPr>
                <w:sz w:val="20"/>
                <w:szCs w:val="20"/>
              </w:rPr>
              <w:t>.</w:t>
            </w:r>
            <w:r w:rsidRPr="00C26A90">
              <w:rPr>
                <w:sz w:val="20"/>
                <w:szCs w:val="20"/>
              </w:rPr>
              <w:t>7</w:t>
            </w:r>
          </w:p>
        </w:tc>
        <w:tc>
          <w:tcPr>
            <w:tcW w:w="1980" w:type="dxa"/>
            <w:vAlign w:val="center"/>
          </w:tcPr>
          <w:p w:rsidR="00C26A90" w:rsidRPr="00C26A90" w:rsidRDefault="00C26A90" w:rsidP="00C26A90">
            <w:pPr>
              <w:jc w:val="center"/>
              <w:rPr>
                <w:sz w:val="20"/>
                <w:szCs w:val="20"/>
              </w:rPr>
            </w:pPr>
            <w:r w:rsidRPr="00C26A90">
              <w:rPr>
                <w:sz w:val="20"/>
                <w:szCs w:val="20"/>
              </w:rPr>
              <w:t>3</w:t>
            </w:r>
            <w:r>
              <w:rPr>
                <w:sz w:val="20"/>
                <w:szCs w:val="20"/>
              </w:rPr>
              <w:t>.</w:t>
            </w:r>
            <w:r w:rsidRPr="00C26A90">
              <w:rPr>
                <w:sz w:val="20"/>
                <w:szCs w:val="20"/>
              </w:rPr>
              <w:t>4</w:t>
            </w:r>
          </w:p>
        </w:tc>
        <w:tc>
          <w:tcPr>
            <w:tcW w:w="2160" w:type="dxa"/>
            <w:vAlign w:val="center"/>
          </w:tcPr>
          <w:p w:rsidR="00C26A90" w:rsidRPr="00C26A90" w:rsidRDefault="00C26A90" w:rsidP="00C26A90">
            <w:pPr>
              <w:jc w:val="center"/>
              <w:rPr>
                <w:sz w:val="20"/>
                <w:szCs w:val="20"/>
              </w:rPr>
            </w:pPr>
            <w:r w:rsidRPr="00C26A90">
              <w:rPr>
                <w:sz w:val="20"/>
                <w:szCs w:val="20"/>
              </w:rPr>
              <w:t>0</w:t>
            </w:r>
            <w:r>
              <w:rPr>
                <w:sz w:val="20"/>
                <w:szCs w:val="20"/>
              </w:rPr>
              <w:t>.</w:t>
            </w:r>
            <w:r w:rsidRPr="00C26A90">
              <w:rPr>
                <w:sz w:val="20"/>
                <w:szCs w:val="20"/>
              </w:rPr>
              <w:t>5</w:t>
            </w:r>
          </w:p>
        </w:tc>
      </w:tr>
      <w:tr w:rsidR="00C26A90" w:rsidRPr="00C26A90" w:rsidTr="00C26A90">
        <w:trPr>
          <w:trHeight w:val="20"/>
        </w:trPr>
        <w:tc>
          <w:tcPr>
            <w:tcW w:w="3780" w:type="dxa"/>
          </w:tcPr>
          <w:p w:rsidR="00C26A90" w:rsidRPr="00C26A90" w:rsidRDefault="00C26A90" w:rsidP="00C26A90">
            <w:pPr>
              <w:rPr>
                <w:sz w:val="20"/>
                <w:szCs w:val="20"/>
              </w:rPr>
            </w:pPr>
            <w:r w:rsidRPr="00C26A90">
              <w:rPr>
                <w:sz w:val="20"/>
                <w:szCs w:val="20"/>
              </w:rPr>
              <w:t>Удмуртская Республика</w:t>
            </w:r>
          </w:p>
        </w:tc>
        <w:tc>
          <w:tcPr>
            <w:tcW w:w="1980" w:type="dxa"/>
            <w:vAlign w:val="center"/>
          </w:tcPr>
          <w:p w:rsidR="00C26A90" w:rsidRPr="00C26A90" w:rsidRDefault="00C26A90" w:rsidP="00C26A90">
            <w:pPr>
              <w:jc w:val="center"/>
              <w:rPr>
                <w:sz w:val="20"/>
                <w:szCs w:val="20"/>
              </w:rPr>
            </w:pPr>
            <w:r w:rsidRPr="00C26A90">
              <w:rPr>
                <w:sz w:val="20"/>
                <w:szCs w:val="20"/>
              </w:rPr>
              <w:t>0</w:t>
            </w:r>
            <w:r>
              <w:rPr>
                <w:sz w:val="20"/>
                <w:szCs w:val="20"/>
              </w:rPr>
              <w:t>.</w:t>
            </w:r>
            <w:r w:rsidRPr="00C26A90">
              <w:rPr>
                <w:sz w:val="20"/>
                <w:szCs w:val="20"/>
              </w:rPr>
              <w:t>2</w:t>
            </w:r>
          </w:p>
        </w:tc>
        <w:tc>
          <w:tcPr>
            <w:tcW w:w="1980" w:type="dxa"/>
            <w:vAlign w:val="center"/>
          </w:tcPr>
          <w:p w:rsidR="00C26A90" w:rsidRPr="00C26A90" w:rsidRDefault="00C26A90" w:rsidP="00C26A90">
            <w:pPr>
              <w:jc w:val="center"/>
              <w:rPr>
                <w:sz w:val="20"/>
                <w:szCs w:val="20"/>
              </w:rPr>
            </w:pPr>
            <w:r w:rsidRPr="00C26A90">
              <w:rPr>
                <w:sz w:val="20"/>
                <w:szCs w:val="20"/>
              </w:rPr>
              <w:t>0</w:t>
            </w:r>
            <w:r>
              <w:rPr>
                <w:sz w:val="20"/>
                <w:szCs w:val="20"/>
              </w:rPr>
              <w:t>.</w:t>
            </w:r>
            <w:r w:rsidRPr="00C26A90">
              <w:rPr>
                <w:sz w:val="20"/>
                <w:szCs w:val="20"/>
              </w:rPr>
              <w:t>1</w:t>
            </w:r>
          </w:p>
        </w:tc>
        <w:tc>
          <w:tcPr>
            <w:tcW w:w="2160" w:type="dxa"/>
            <w:vAlign w:val="center"/>
          </w:tcPr>
          <w:p w:rsidR="00C26A90" w:rsidRPr="00C26A90" w:rsidRDefault="00C26A90" w:rsidP="00C26A90">
            <w:pPr>
              <w:jc w:val="center"/>
              <w:rPr>
                <w:sz w:val="20"/>
                <w:szCs w:val="20"/>
              </w:rPr>
            </w:pPr>
            <w:r w:rsidRPr="00C26A90">
              <w:rPr>
                <w:sz w:val="20"/>
                <w:szCs w:val="20"/>
              </w:rPr>
              <w:t>0</w:t>
            </w:r>
            <w:r>
              <w:rPr>
                <w:sz w:val="20"/>
                <w:szCs w:val="20"/>
              </w:rPr>
              <w:t>.</w:t>
            </w:r>
            <w:r w:rsidRPr="00C26A90">
              <w:rPr>
                <w:sz w:val="20"/>
                <w:szCs w:val="20"/>
              </w:rPr>
              <w:t>2</w:t>
            </w:r>
          </w:p>
        </w:tc>
      </w:tr>
      <w:tr w:rsidR="00C26A90" w:rsidRPr="00C26A90" w:rsidTr="00C26A90">
        <w:trPr>
          <w:trHeight w:val="20"/>
        </w:trPr>
        <w:tc>
          <w:tcPr>
            <w:tcW w:w="3780" w:type="dxa"/>
          </w:tcPr>
          <w:p w:rsidR="00C26A90" w:rsidRPr="00C26A90" w:rsidRDefault="00C26A90" w:rsidP="00C26A90">
            <w:pPr>
              <w:rPr>
                <w:color w:val="FF0000"/>
                <w:sz w:val="20"/>
                <w:szCs w:val="20"/>
              </w:rPr>
            </w:pPr>
            <w:r w:rsidRPr="00C26A90">
              <w:rPr>
                <w:color w:val="FF0000"/>
                <w:sz w:val="20"/>
                <w:szCs w:val="20"/>
              </w:rPr>
              <w:t>Ульяновская область</w:t>
            </w:r>
          </w:p>
        </w:tc>
        <w:tc>
          <w:tcPr>
            <w:tcW w:w="1980" w:type="dxa"/>
            <w:vAlign w:val="center"/>
          </w:tcPr>
          <w:p w:rsidR="00C26A90" w:rsidRPr="00C26A90" w:rsidRDefault="00C26A90" w:rsidP="00C26A90">
            <w:pPr>
              <w:jc w:val="center"/>
              <w:rPr>
                <w:color w:val="FF0000"/>
                <w:sz w:val="20"/>
                <w:szCs w:val="20"/>
              </w:rPr>
            </w:pPr>
            <w:r w:rsidRPr="00C26A90">
              <w:rPr>
                <w:color w:val="FF0000"/>
                <w:sz w:val="20"/>
                <w:szCs w:val="20"/>
              </w:rPr>
              <w:t>1</w:t>
            </w:r>
            <w:r>
              <w:rPr>
                <w:color w:val="FF0000"/>
                <w:sz w:val="20"/>
                <w:szCs w:val="20"/>
              </w:rPr>
              <w:t>.</w:t>
            </w:r>
            <w:r w:rsidRPr="00C26A90">
              <w:rPr>
                <w:color w:val="FF0000"/>
                <w:sz w:val="20"/>
                <w:szCs w:val="20"/>
              </w:rPr>
              <w:t>9</w:t>
            </w:r>
          </w:p>
        </w:tc>
        <w:tc>
          <w:tcPr>
            <w:tcW w:w="1980" w:type="dxa"/>
            <w:vAlign w:val="center"/>
          </w:tcPr>
          <w:p w:rsidR="00C26A90" w:rsidRPr="00C26A90" w:rsidRDefault="00C26A90" w:rsidP="00C26A90">
            <w:pPr>
              <w:jc w:val="center"/>
              <w:rPr>
                <w:color w:val="FF0000"/>
                <w:sz w:val="20"/>
                <w:szCs w:val="20"/>
              </w:rPr>
            </w:pPr>
            <w:r w:rsidRPr="00C26A90">
              <w:rPr>
                <w:color w:val="FF0000"/>
                <w:sz w:val="20"/>
                <w:szCs w:val="20"/>
              </w:rPr>
              <w:t>0</w:t>
            </w:r>
            <w:r>
              <w:rPr>
                <w:color w:val="FF0000"/>
                <w:sz w:val="20"/>
                <w:szCs w:val="20"/>
              </w:rPr>
              <w:t>.</w:t>
            </w:r>
            <w:r w:rsidRPr="00C26A90">
              <w:rPr>
                <w:color w:val="FF0000"/>
                <w:sz w:val="20"/>
                <w:szCs w:val="20"/>
              </w:rPr>
              <w:t>6</w:t>
            </w:r>
          </w:p>
        </w:tc>
        <w:tc>
          <w:tcPr>
            <w:tcW w:w="2160" w:type="dxa"/>
            <w:vAlign w:val="center"/>
          </w:tcPr>
          <w:p w:rsidR="00C26A90" w:rsidRPr="00C26A90" w:rsidRDefault="00C26A90" w:rsidP="00C26A90">
            <w:pPr>
              <w:jc w:val="center"/>
              <w:rPr>
                <w:color w:val="FF0000"/>
                <w:sz w:val="20"/>
                <w:szCs w:val="20"/>
              </w:rPr>
            </w:pPr>
            <w:r w:rsidRPr="00C26A90">
              <w:rPr>
                <w:color w:val="FF0000"/>
                <w:sz w:val="20"/>
                <w:szCs w:val="20"/>
              </w:rPr>
              <w:t>1</w:t>
            </w:r>
            <w:r>
              <w:rPr>
                <w:color w:val="FF0000"/>
                <w:sz w:val="20"/>
                <w:szCs w:val="20"/>
              </w:rPr>
              <w:t>.</w:t>
            </w:r>
            <w:r w:rsidRPr="00C26A90">
              <w:rPr>
                <w:color w:val="FF0000"/>
                <w:sz w:val="20"/>
                <w:szCs w:val="20"/>
              </w:rPr>
              <w:t>3</w:t>
            </w:r>
          </w:p>
        </w:tc>
      </w:tr>
      <w:tr w:rsidR="00C26A90" w:rsidRPr="00C26A90" w:rsidTr="00C26A90">
        <w:trPr>
          <w:trHeight w:val="20"/>
        </w:trPr>
        <w:tc>
          <w:tcPr>
            <w:tcW w:w="3780" w:type="dxa"/>
          </w:tcPr>
          <w:p w:rsidR="00C26A90" w:rsidRPr="00C26A90" w:rsidRDefault="00C26A90" w:rsidP="00C26A90">
            <w:pPr>
              <w:rPr>
                <w:sz w:val="20"/>
                <w:szCs w:val="20"/>
              </w:rPr>
            </w:pPr>
            <w:r w:rsidRPr="00C26A90">
              <w:rPr>
                <w:sz w:val="20"/>
                <w:szCs w:val="20"/>
              </w:rPr>
              <w:t>Хабаровский край</w:t>
            </w:r>
          </w:p>
        </w:tc>
        <w:tc>
          <w:tcPr>
            <w:tcW w:w="1980" w:type="dxa"/>
            <w:vAlign w:val="center"/>
          </w:tcPr>
          <w:p w:rsidR="00C26A90" w:rsidRPr="00C26A90" w:rsidRDefault="00C26A90" w:rsidP="00C26A90">
            <w:pPr>
              <w:jc w:val="center"/>
              <w:rPr>
                <w:sz w:val="20"/>
                <w:szCs w:val="20"/>
              </w:rPr>
            </w:pPr>
            <w:r w:rsidRPr="00C26A90">
              <w:rPr>
                <w:sz w:val="20"/>
                <w:szCs w:val="20"/>
              </w:rPr>
              <w:t>2</w:t>
            </w:r>
            <w:r>
              <w:rPr>
                <w:sz w:val="20"/>
                <w:szCs w:val="20"/>
              </w:rPr>
              <w:t>.</w:t>
            </w:r>
            <w:r w:rsidRPr="00C26A90">
              <w:rPr>
                <w:sz w:val="20"/>
                <w:szCs w:val="20"/>
              </w:rPr>
              <w:t>3</w:t>
            </w:r>
          </w:p>
        </w:tc>
        <w:tc>
          <w:tcPr>
            <w:tcW w:w="1980" w:type="dxa"/>
            <w:vAlign w:val="center"/>
          </w:tcPr>
          <w:p w:rsidR="00C26A90" w:rsidRPr="00C26A90" w:rsidRDefault="00C26A90" w:rsidP="00C26A90">
            <w:pPr>
              <w:jc w:val="center"/>
              <w:rPr>
                <w:sz w:val="20"/>
                <w:szCs w:val="20"/>
              </w:rPr>
            </w:pPr>
            <w:r w:rsidRPr="00C26A90">
              <w:rPr>
                <w:sz w:val="20"/>
                <w:szCs w:val="20"/>
              </w:rPr>
              <w:t>1</w:t>
            </w:r>
            <w:r>
              <w:rPr>
                <w:sz w:val="20"/>
                <w:szCs w:val="20"/>
              </w:rPr>
              <w:t>.</w:t>
            </w:r>
            <w:r w:rsidRPr="00C26A90">
              <w:rPr>
                <w:sz w:val="20"/>
                <w:szCs w:val="20"/>
              </w:rPr>
              <w:t>4</w:t>
            </w:r>
          </w:p>
        </w:tc>
        <w:tc>
          <w:tcPr>
            <w:tcW w:w="2160" w:type="dxa"/>
            <w:vAlign w:val="center"/>
          </w:tcPr>
          <w:p w:rsidR="00C26A90" w:rsidRPr="00C26A90" w:rsidRDefault="00C26A90" w:rsidP="00C26A90">
            <w:pPr>
              <w:jc w:val="center"/>
              <w:rPr>
                <w:sz w:val="20"/>
                <w:szCs w:val="20"/>
              </w:rPr>
            </w:pPr>
            <w:r w:rsidRPr="00C26A90">
              <w:rPr>
                <w:sz w:val="20"/>
                <w:szCs w:val="20"/>
              </w:rPr>
              <w:t>1</w:t>
            </w:r>
            <w:r>
              <w:rPr>
                <w:sz w:val="20"/>
                <w:szCs w:val="20"/>
              </w:rPr>
              <w:t>.</w:t>
            </w:r>
            <w:r w:rsidRPr="00C26A90">
              <w:rPr>
                <w:sz w:val="20"/>
                <w:szCs w:val="20"/>
              </w:rPr>
              <w:t>1</w:t>
            </w:r>
          </w:p>
        </w:tc>
      </w:tr>
      <w:tr w:rsidR="00C26A90" w:rsidRPr="00C26A90" w:rsidTr="00C26A90">
        <w:trPr>
          <w:trHeight w:val="20"/>
        </w:trPr>
        <w:tc>
          <w:tcPr>
            <w:tcW w:w="3780" w:type="dxa"/>
          </w:tcPr>
          <w:p w:rsidR="00C26A90" w:rsidRPr="00C26A90" w:rsidRDefault="00C26A90" w:rsidP="00C26A90">
            <w:pPr>
              <w:rPr>
                <w:sz w:val="20"/>
                <w:szCs w:val="20"/>
              </w:rPr>
            </w:pPr>
            <w:r w:rsidRPr="00C26A90">
              <w:rPr>
                <w:sz w:val="20"/>
                <w:szCs w:val="20"/>
              </w:rPr>
              <w:t>Ханты-Мансийский а.окр.</w:t>
            </w:r>
          </w:p>
        </w:tc>
        <w:tc>
          <w:tcPr>
            <w:tcW w:w="1980" w:type="dxa"/>
            <w:vAlign w:val="center"/>
          </w:tcPr>
          <w:p w:rsidR="00C26A90" w:rsidRPr="00C26A90" w:rsidRDefault="00C26A90" w:rsidP="00C26A90">
            <w:pPr>
              <w:jc w:val="center"/>
              <w:rPr>
                <w:sz w:val="20"/>
                <w:szCs w:val="20"/>
              </w:rPr>
            </w:pPr>
            <w:r w:rsidRPr="00C26A90">
              <w:rPr>
                <w:sz w:val="20"/>
                <w:szCs w:val="20"/>
              </w:rPr>
              <w:t>1</w:t>
            </w:r>
            <w:r>
              <w:rPr>
                <w:sz w:val="20"/>
                <w:szCs w:val="20"/>
              </w:rPr>
              <w:t>.</w:t>
            </w:r>
            <w:r w:rsidRPr="00C26A90">
              <w:rPr>
                <w:sz w:val="20"/>
                <w:szCs w:val="20"/>
              </w:rPr>
              <w:t>0</w:t>
            </w:r>
          </w:p>
        </w:tc>
        <w:tc>
          <w:tcPr>
            <w:tcW w:w="1980" w:type="dxa"/>
            <w:vAlign w:val="center"/>
          </w:tcPr>
          <w:p w:rsidR="00C26A90" w:rsidRPr="00C26A90" w:rsidRDefault="00C26A90" w:rsidP="00C26A90">
            <w:pPr>
              <w:jc w:val="center"/>
              <w:rPr>
                <w:sz w:val="20"/>
                <w:szCs w:val="20"/>
              </w:rPr>
            </w:pPr>
            <w:r w:rsidRPr="00C26A90">
              <w:rPr>
                <w:sz w:val="20"/>
                <w:szCs w:val="20"/>
              </w:rPr>
              <w:t>1</w:t>
            </w:r>
            <w:r>
              <w:rPr>
                <w:sz w:val="20"/>
                <w:szCs w:val="20"/>
              </w:rPr>
              <w:t>.</w:t>
            </w:r>
            <w:r w:rsidRPr="00C26A90">
              <w:rPr>
                <w:sz w:val="20"/>
                <w:szCs w:val="20"/>
              </w:rPr>
              <w:t>2</w:t>
            </w:r>
          </w:p>
        </w:tc>
        <w:tc>
          <w:tcPr>
            <w:tcW w:w="2160" w:type="dxa"/>
            <w:vAlign w:val="center"/>
          </w:tcPr>
          <w:p w:rsidR="00C26A90" w:rsidRPr="00C26A90" w:rsidRDefault="00C26A90" w:rsidP="00C26A90">
            <w:pPr>
              <w:jc w:val="center"/>
              <w:rPr>
                <w:sz w:val="20"/>
                <w:szCs w:val="20"/>
              </w:rPr>
            </w:pPr>
            <w:r w:rsidRPr="00C26A90">
              <w:rPr>
                <w:sz w:val="20"/>
                <w:szCs w:val="20"/>
              </w:rPr>
              <w:t>-0</w:t>
            </w:r>
            <w:r>
              <w:rPr>
                <w:sz w:val="20"/>
                <w:szCs w:val="20"/>
              </w:rPr>
              <w:t>.</w:t>
            </w:r>
            <w:r w:rsidRPr="00C26A90">
              <w:rPr>
                <w:sz w:val="20"/>
                <w:szCs w:val="20"/>
              </w:rPr>
              <w:t>1</w:t>
            </w:r>
          </w:p>
        </w:tc>
      </w:tr>
      <w:tr w:rsidR="00C26A90" w:rsidRPr="00C26A90" w:rsidTr="00C26A90">
        <w:trPr>
          <w:trHeight w:val="20"/>
        </w:trPr>
        <w:tc>
          <w:tcPr>
            <w:tcW w:w="3780" w:type="dxa"/>
          </w:tcPr>
          <w:p w:rsidR="00C26A90" w:rsidRPr="00C26A90" w:rsidRDefault="00C26A90" w:rsidP="00C26A90">
            <w:pPr>
              <w:rPr>
                <w:sz w:val="20"/>
                <w:szCs w:val="20"/>
              </w:rPr>
            </w:pPr>
            <w:r w:rsidRPr="00C26A90">
              <w:rPr>
                <w:sz w:val="20"/>
                <w:szCs w:val="20"/>
              </w:rPr>
              <w:t>Челябинская область</w:t>
            </w:r>
          </w:p>
        </w:tc>
        <w:tc>
          <w:tcPr>
            <w:tcW w:w="1980" w:type="dxa"/>
            <w:vAlign w:val="center"/>
          </w:tcPr>
          <w:p w:rsidR="00C26A90" w:rsidRPr="00C26A90" w:rsidRDefault="00C26A90" w:rsidP="00C26A90">
            <w:pPr>
              <w:jc w:val="center"/>
              <w:rPr>
                <w:sz w:val="20"/>
                <w:szCs w:val="20"/>
              </w:rPr>
            </w:pPr>
            <w:r w:rsidRPr="00C26A90">
              <w:rPr>
                <w:sz w:val="20"/>
                <w:szCs w:val="20"/>
              </w:rPr>
              <w:t>2</w:t>
            </w:r>
            <w:r>
              <w:rPr>
                <w:sz w:val="20"/>
                <w:szCs w:val="20"/>
              </w:rPr>
              <w:t>.</w:t>
            </w:r>
            <w:r w:rsidRPr="00C26A90">
              <w:rPr>
                <w:sz w:val="20"/>
                <w:szCs w:val="20"/>
              </w:rPr>
              <w:t>0</w:t>
            </w:r>
          </w:p>
        </w:tc>
        <w:tc>
          <w:tcPr>
            <w:tcW w:w="1980" w:type="dxa"/>
            <w:vAlign w:val="center"/>
          </w:tcPr>
          <w:p w:rsidR="00C26A90" w:rsidRPr="00C26A90" w:rsidRDefault="00C26A90" w:rsidP="00C26A90">
            <w:pPr>
              <w:jc w:val="center"/>
              <w:rPr>
                <w:sz w:val="20"/>
                <w:szCs w:val="20"/>
              </w:rPr>
            </w:pPr>
            <w:r w:rsidRPr="00C26A90">
              <w:rPr>
                <w:sz w:val="20"/>
                <w:szCs w:val="20"/>
              </w:rPr>
              <w:t>2</w:t>
            </w:r>
            <w:r>
              <w:rPr>
                <w:sz w:val="20"/>
                <w:szCs w:val="20"/>
              </w:rPr>
              <w:t>.</w:t>
            </w:r>
            <w:r w:rsidRPr="00C26A90">
              <w:rPr>
                <w:sz w:val="20"/>
                <w:szCs w:val="20"/>
              </w:rPr>
              <w:t>0</w:t>
            </w:r>
          </w:p>
        </w:tc>
        <w:tc>
          <w:tcPr>
            <w:tcW w:w="2160" w:type="dxa"/>
            <w:vAlign w:val="center"/>
          </w:tcPr>
          <w:p w:rsidR="00C26A90" w:rsidRPr="00C26A90" w:rsidRDefault="00C26A90" w:rsidP="00C26A90">
            <w:pPr>
              <w:jc w:val="center"/>
              <w:rPr>
                <w:sz w:val="20"/>
                <w:szCs w:val="20"/>
              </w:rPr>
            </w:pPr>
            <w:r w:rsidRPr="00C26A90">
              <w:rPr>
                <w:sz w:val="20"/>
                <w:szCs w:val="20"/>
              </w:rPr>
              <w:t>0</w:t>
            </w:r>
            <w:r>
              <w:rPr>
                <w:sz w:val="20"/>
                <w:szCs w:val="20"/>
              </w:rPr>
              <w:t>.</w:t>
            </w:r>
            <w:r w:rsidRPr="00C26A90">
              <w:rPr>
                <w:sz w:val="20"/>
                <w:szCs w:val="20"/>
              </w:rPr>
              <w:t>1</w:t>
            </w:r>
          </w:p>
        </w:tc>
      </w:tr>
      <w:tr w:rsidR="00C26A90" w:rsidRPr="00C26A90" w:rsidTr="00C26A90">
        <w:trPr>
          <w:trHeight w:val="20"/>
        </w:trPr>
        <w:tc>
          <w:tcPr>
            <w:tcW w:w="3780" w:type="dxa"/>
          </w:tcPr>
          <w:p w:rsidR="00C26A90" w:rsidRPr="00C26A90" w:rsidRDefault="00C26A90" w:rsidP="00C26A90">
            <w:pPr>
              <w:rPr>
                <w:color w:val="FF0000"/>
                <w:sz w:val="20"/>
                <w:szCs w:val="20"/>
              </w:rPr>
            </w:pPr>
            <w:r w:rsidRPr="00C26A90">
              <w:rPr>
                <w:color w:val="FF0000"/>
                <w:sz w:val="20"/>
                <w:szCs w:val="20"/>
              </w:rPr>
              <w:t>Чеченская Республика</w:t>
            </w:r>
          </w:p>
        </w:tc>
        <w:tc>
          <w:tcPr>
            <w:tcW w:w="1980" w:type="dxa"/>
            <w:vAlign w:val="center"/>
          </w:tcPr>
          <w:p w:rsidR="00C26A90" w:rsidRPr="00C26A90" w:rsidRDefault="00C26A90" w:rsidP="00C26A90">
            <w:pPr>
              <w:jc w:val="center"/>
              <w:rPr>
                <w:color w:val="FF0000"/>
                <w:sz w:val="20"/>
                <w:szCs w:val="20"/>
              </w:rPr>
            </w:pPr>
            <w:r w:rsidRPr="00C26A90">
              <w:rPr>
                <w:color w:val="FF0000"/>
                <w:sz w:val="20"/>
                <w:szCs w:val="20"/>
              </w:rPr>
              <w:t>1</w:t>
            </w:r>
            <w:r>
              <w:rPr>
                <w:color w:val="FF0000"/>
                <w:sz w:val="20"/>
                <w:szCs w:val="20"/>
              </w:rPr>
              <w:t>.</w:t>
            </w:r>
            <w:r w:rsidRPr="00C26A90">
              <w:rPr>
                <w:color w:val="FF0000"/>
                <w:sz w:val="20"/>
                <w:szCs w:val="20"/>
              </w:rPr>
              <w:t>0</w:t>
            </w:r>
          </w:p>
        </w:tc>
        <w:tc>
          <w:tcPr>
            <w:tcW w:w="1980" w:type="dxa"/>
            <w:vAlign w:val="center"/>
          </w:tcPr>
          <w:p w:rsidR="00C26A90" w:rsidRPr="00C26A90" w:rsidRDefault="00C26A90" w:rsidP="00C26A90">
            <w:pPr>
              <w:jc w:val="center"/>
              <w:rPr>
                <w:color w:val="FF0000"/>
                <w:sz w:val="20"/>
                <w:szCs w:val="20"/>
              </w:rPr>
            </w:pPr>
            <w:r w:rsidRPr="00C26A90">
              <w:rPr>
                <w:color w:val="FF0000"/>
                <w:sz w:val="20"/>
                <w:szCs w:val="20"/>
              </w:rPr>
              <w:t>0</w:t>
            </w:r>
            <w:r>
              <w:rPr>
                <w:color w:val="FF0000"/>
                <w:sz w:val="20"/>
                <w:szCs w:val="20"/>
              </w:rPr>
              <w:t>.</w:t>
            </w:r>
            <w:r w:rsidRPr="00C26A90">
              <w:rPr>
                <w:color w:val="FF0000"/>
                <w:sz w:val="20"/>
                <w:szCs w:val="20"/>
              </w:rPr>
              <w:t>9</w:t>
            </w:r>
          </w:p>
        </w:tc>
        <w:tc>
          <w:tcPr>
            <w:tcW w:w="2160" w:type="dxa"/>
            <w:vAlign w:val="center"/>
          </w:tcPr>
          <w:p w:rsidR="00C26A90" w:rsidRPr="00C26A90" w:rsidRDefault="00C26A90" w:rsidP="00C26A90">
            <w:pPr>
              <w:jc w:val="center"/>
              <w:rPr>
                <w:color w:val="FF0000"/>
                <w:sz w:val="20"/>
                <w:szCs w:val="20"/>
              </w:rPr>
            </w:pPr>
            <w:r w:rsidRPr="00C26A90">
              <w:rPr>
                <w:color w:val="FF0000"/>
                <w:sz w:val="20"/>
                <w:szCs w:val="20"/>
              </w:rPr>
              <w:t>1</w:t>
            </w:r>
            <w:r>
              <w:rPr>
                <w:color w:val="FF0000"/>
                <w:sz w:val="20"/>
                <w:szCs w:val="20"/>
              </w:rPr>
              <w:t>.</w:t>
            </w:r>
            <w:r w:rsidRPr="00C26A90">
              <w:rPr>
                <w:color w:val="FF0000"/>
                <w:sz w:val="20"/>
                <w:szCs w:val="20"/>
              </w:rPr>
              <w:t>3</w:t>
            </w:r>
          </w:p>
        </w:tc>
      </w:tr>
      <w:tr w:rsidR="00C26A90" w:rsidRPr="00C26A90" w:rsidTr="00C26A90">
        <w:trPr>
          <w:trHeight w:val="20"/>
        </w:trPr>
        <w:tc>
          <w:tcPr>
            <w:tcW w:w="3780" w:type="dxa"/>
          </w:tcPr>
          <w:p w:rsidR="00C26A90" w:rsidRPr="00C26A90" w:rsidRDefault="00C26A90" w:rsidP="00C26A90">
            <w:pPr>
              <w:rPr>
                <w:color w:val="FF0000"/>
                <w:sz w:val="20"/>
                <w:szCs w:val="20"/>
              </w:rPr>
            </w:pPr>
            <w:r w:rsidRPr="00C26A90">
              <w:rPr>
                <w:color w:val="FF0000"/>
                <w:sz w:val="20"/>
                <w:szCs w:val="20"/>
              </w:rPr>
              <w:t>Чувашская Республика</w:t>
            </w:r>
          </w:p>
        </w:tc>
        <w:tc>
          <w:tcPr>
            <w:tcW w:w="1980" w:type="dxa"/>
            <w:vAlign w:val="center"/>
          </w:tcPr>
          <w:p w:rsidR="00C26A90" w:rsidRPr="00C26A90" w:rsidRDefault="00C26A90" w:rsidP="00C26A90">
            <w:pPr>
              <w:jc w:val="center"/>
              <w:rPr>
                <w:color w:val="FF0000"/>
                <w:sz w:val="20"/>
                <w:szCs w:val="20"/>
              </w:rPr>
            </w:pPr>
            <w:r w:rsidRPr="00C26A90">
              <w:rPr>
                <w:color w:val="FF0000"/>
                <w:sz w:val="20"/>
                <w:szCs w:val="20"/>
              </w:rPr>
              <w:t>-1</w:t>
            </w:r>
            <w:r>
              <w:rPr>
                <w:color w:val="FF0000"/>
                <w:sz w:val="20"/>
                <w:szCs w:val="20"/>
              </w:rPr>
              <w:t>.</w:t>
            </w:r>
            <w:r w:rsidRPr="00C26A90">
              <w:rPr>
                <w:color w:val="FF0000"/>
                <w:sz w:val="20"/>
                <w:szCs w:val="20"/>
              </w:rPr>
              <w:t>5</w:t>
            </w:r>
          </w:p>
        </w:tc>
        <w:tc>
          <w:tcPr>
            <w:tcW w:w="1980" w:type="dxa"/>
            <w:vAlign w:val="center"/>
          </w:tcPr>
          <w:p w:rsidR="00C26A90" w:rsidRPr="00C26A90" w:rsidRDefault="00C26A90" w:rsidP="00C26A90">
            <w:pPr>
              <w:jc w:val="center"/>
              <w:rPr>
                <w:color w:val="FF0000"/>
                <w:sz w:val="20"/>
                <w:szCs w:val="20"/>
              </w:rPr>
            </w:pPr>
            <w:r w:rsidRPr="00C26A90">
              <w:rPr>
                <w:color w:val="FF0000"/>
                <w:sz w:val="20"/>
                <w:szCs w:val="20"/>
              </w:rPr>
              <w:t>-2</w:t>
            </w:r>
            <w:r>
              <w:rPr>
                <w:color w:val="FF0000"/>
                <w:sz w:val="20"/>
                <w:szCs w:val="20"/>
              </w:rPr>
              <w:t>.</w:t>
            </w:r>
            <w:r w:rsidRPr="00C26A90">
              <w:rPr>
                <w:color w:val="FF0000"/>
                <w:sz w:val="20"/>
                <w:szCs w:val="20"/>
              </w:rPr>
              <w:t>4</w:t>
            </w:r>
          </w:p>
        </w:tc>
        <w:tc>
          <w:tcPr>
            <w:tcW w:w="2160" w:type="dxa"/>
            <w:vAlign w:val="center"/>
          </w:tcPr>
          <w:p w:rsidR="00C26A90" w:rsidRPr="00C26A90" w:rsidRDefault="00C26A90" w:rsidP="00C26A90">
            <w:pPr>
              <w:jc w:val="center"/>
              <w:rPr>
                <w:color w:val="FF0000"/>
                <w:sz w:val="20"/>
                <w:szCs w:val="20"/>
              </w:rPr>
            </w:pPr>
            <w:r w:rsidRPr="00C26A90">
              <w:rPr>
                <w:color w:val="FF0000"/>
                <w:sz w:val="20"/>
                <w:szCs w:val="20"/>
              </w:rPr>
              <w:t>1</w:t>
            </w:r>
            <w:r>
              <w:rPr>
                <w:color w:val="FF0000"/>
                <w:sz w:val="20"/>
                <w:szCs w:val="20"/>
              </w:rPr>
              <w:t>.</w:t>
            </w:r>
            <w:r w:rsidRPr="00C26A90">
              <w:rPr>
                <w:color w:val="FF0000"/>
                <w:sz w:val="20"/>
                <w:szCs w:val="20"/>
              </w:rPr>
              <w:t>2</w:t>
            </w:r>
          </w:p>
        </w:tc>
      </w:tr>
      <w:tr w:rsidR="00C26A90" w:rsidRPr="00C26A90" w:rsidTr="00C26A90">
        <w:trPr>
          <w:trHeight w:val="20"/>
        </w:trPr>
        <w:tc>
          <w:tcPr>
            <w:tcW w:w="3780" w:type="dxa"/>
          </w:tcPr>
          <w:p w:rsidR="00C26A90" w:rsidRPr="00C26A90" w:rsidRDefault="00C26A90" w:rsidP="00C26A90">
            <w:pPr>
              <w:rPr>
                <w:sz w:val="20"/>
                <w:szCs w:val="20"/>
              </w:rPr>
            </w:pPr>
            <w:r w:rsidRPr="00C26A90">
              <w:rPr>
                <w:sz w:val="20"/>
                <w:szCs w:val="20"/>
              </w:rPr>
              <w:t>Чукотский а.окр.</w:t>
            </w:r>
          </w:p>
        </w:tc>
        <w:tc>
          <w:tcPr>
            <w:tcW w:w="1980" w:type="dxa"/>
            <w:vAlign w:val="center"/>
          </w:tcPr>
          <w:p w:rsidR="00C26A90" w:rsidRPr="00C26A90" w:rsidRDefault="00C26A90" w:rsidP="00C26A90">
            <w:pPr>
              <w:jc w:val="center"/>
              <w:rPr>
                <w:sz w:val="20"/>
                <w:szCs w:val="20"/>
              </w:rPr>
            </w:pPr>
            <w:r w:rsidRPr="00C26A90">
              <w:rPr>
                <w:sz w:val="20"/>
                <w:szCs w:val="20"/>
              </w:rPr>
              <w:t>-6</w:t>
            </w:r>
            <w:r>
              <w:rPr>
                <w:sz w:val="20"/>
                <w:szCs w:val="20"/>
              </w:rPr>
              <w:t>.</w:t>
            </w:r>
            <w:r w:rsidRPr="00C26A90">
              <w:rPr>
                <w:sz w:val="20"/>
                <w:szCs w:val="20"/>
              </w:rPr>
              <w:t>0</w:t>
            </w:r>
          </w:p>
        </w:tc>
        <w:tc>
          <w:tcPr>
            <w:tcW w:w="1980" w:type="dxa"/>
            <w:vAlign w:val="center"/>
          </w:tcPr>
          <w:p w:rsidR="00C26A90" w:rsidRPr="00C26A90" w:rsidRDefault="00C26A90" w:rsidP="00C26A90">
            <w:pPr>
              <w:jc w:val="center"/>
              <w:rPr>
                <w:sz w:val="20"/>
                <w:szCs w:val="20"/>
              </w:rPr>
            </w:pPr>
            <w:r w:rsidRPr="00C26A90">
              <w:rPr>
                <w:sz w:val="20"/>
                <w:szCs w:val="20"/>
              </w:rPr>
              <w:t>-6</w:t>
            </w:r>
            <w:r>
              <w:rPr>
                <w:sz w:val="20"/>
                <w:szCs w:val="20"/>
              </w:rPr>
              <w:t>.</w:t>
            </w:r>
            <w:r w:rsidRPr="00C26A90">
              <w:rPr>
                <w:sz w:val="20"/>
                <w:szCs w:val="20"/>
              </w:rPr>
              <w:t>0</w:t>
            </w:r>
          </w:p>
        </w:tc>
        <w:tc>
          <w:tcPr>
            <w:tcW w:w="2160" w:type="dxa"/>
            <w:vAlign w:val="center"/>
          </w:tcPr>
          <w:p w:rsidR="00C26A90" w:rsidRPr="00C26A90" w:rsidRDefault="00C26A90" w:rsidP="00C26A90">
            <w:pPr>
              <w:jc w:val="center"/>
              <w:rPr>
                <w:sz w:val="20"/>
                <w:szCs w:val="20"/>
              </w:rPr>
            </w:pPr>
            <w:r w:rsidRPr="00C26A90">
              <w:rPr>
                <w:sz w:val="20"/>
                <w:szCs w:val="20"/>
              </w:rPr>
              <w:t>0</w:t>
            </w:r>
            <w:r>
              <w:rPr>
                <w:sz w:val="20"/>
                <w:szCs w:val="20"/>
              </w:rPr>
              <w:t>.</w:t>
            </w:r>
            <w:r w:rsidRPr="00C26A90">
              <w:rPr>
                <w:sz w:val="20"/>
                <w:szCs w:val="20"/>
              </w:rPr>
              <w:t>0</w:t>
            </w:r>
          </w:p>
        </w:tc>
      </w:tr>
      <w:tr w:rsidR="00C26A90" w:rsidRPr="00C26A90" w:rsidTr="00C26A90">
        <w:trPr>
          <w:trHeight w:val="20"/>
        </w:trPr>
        <w:tc>
          <w:tcPr>
            <w:tcW w:w="3780" w:type="dxa"/>
          </w:tcPr>
          <w:p w:rsidR="00C26A90" w:rsidRPr="00C26A90" w:rsidRDefault="00C26A90" w:rsidP="00C26A90">
            <w:pPr>
              <w:rPr>
                <w:sz w:val="20"/>
                <w:szCs w:val="20"/>
              </w:rPr>
            </w:pPr>
            <w:r w:rsidRPr="00C26A90">
              <w:rPr>
                <w:sz w:val="20"/>
                <w:szCs w:val="20"/>
              </w:rPr>
              <w:t>Ямало-Ненецкий а.окр.</w:t>
            </w:r>
          </w:p>
        </w:tc>
        <w:tc>
          <w:tcPr>
            <w:tcW w:w="1980" w:type="dxa"/>
            <w:vAlign w:val="center"/>
          </w:tcPr>
          <w:p w:rsidR="00C26A90" w:rsidRPr="00C26A90" w:rsidRDefault="00C26A90" w:rsidP="00C26A90">
            <w:pPr>
              <w:jc w:val="center"/>
              <w:rPr>
                <w:sz w:val="20"/>
                <w:szCs w:val="20"/>
              </w:rPr>
            </w:pPr>
            <w:r w:rsidRPr="00C26A90">
              <w:rPr>
                <w:sz w:val="20"/>
                <w:szCs w:val="20"/>
              </w:rPr>
              <w:t>-2</w:t>
            </w:r>
            <w:r>
              <w:rPr>
                <w:sz w:val="20"/>
                <w:szCs w:val="20"/>
              </w:rPr>
              <w:t>.</w:t>
            </w:r>
            <w:r w:rsidRPr="00C26A90">
              <w:rPr>
                <w:sz w:val="20"/>
                <w:szCs w:val="20"/>
              </w:rPr>
              <w:t>0</w:t>
            </w:r>
          </w:p>
        </w:tc>
        <w:tc>
          <w:tcPr>
            <w:tcW w:w="1980" w:type="dxa"/>
            <w:vAlign w:val="center"/>
          </w:tcPr>
          <w:p w:rsidR="00C26A90" w:rsidRPr="00C26A90" w:rsidRDefault="00C26A90" w:rsidP="00C26A90">
            <w:pPr>
              <w:jc w:val="center"/>
              <w:rPr>
                <w:sz w:val="20"/>
                <w:szCs w:val="20"/>
              </w:rPr>
            </w:pPr>
            <w:r w:rsidRPr="00C26A90">
              <w:rPr>
                <w:sz w:val="20"/>
                <w:szCs w:val="20"/>
              </w:rPr>
              <w:t>-1</w:t>
            </w:r>
            <w:r>
              <w:rPr>
                <w:sz w:val="20"/>
                <w:szCs w:val="20"/>
              </w:rPr>
              <w:t>.</w:t>
            </w:r>
            <w:r w:rsidRPr="00C26A90">
              <w:rPr>
                <w:sz w:val="20"/>
                <w:szCs w:val="20"/>
              </w:rPr>
              <w:t>7</w:t>
            </w:r>
          </w:p>
        </w:tc>
        <w:tc>
          <w:tcPr>
            <w:tcW w:w="2160" w:type="dxa"/>
            <w:vAlign w:val="center"/>
          </w:tcPr>
          <w:p w:rsidR="00C26A90" w:rsidRPr="00C26A90" w:rsidRDefault="00C26A90" w:rsidP="00C26A90">
            <w:pPr>
              <w:jc w:val="center"/>
              <w:rPr>
                <w:sz w:val="20"/>
                <w:szCs w:val="20"/>
              </w:rPr>
            </w:pPr>
            <w:r w:rsidRPr="00C26A90">
              <w:rPr>
                <w:sz w:val="20"/>
                <w:szCs w:val="20"/>
              </w:rPr>
              <w:t>-0</w:t>
            </w:r>
            <w:r>
              <w:rPr>
                <w:sz w:val="20"/>
                <w:szCs w:val="20"/>
              </w:rPr>
              <w:t>.</w:t>
            </w:r>
            <w:r w:rsidRPr="00C26A90">
              <w:rPr>
                <w:sz w:val="20"/>
                <w:szCs w:val="20"/>
              </w:rPr>
              <w:t>3</w:t>
            </w:r>
          </w:p>
        </w:tc>
      </w:tr>
      <w:tr w:rsidR="00C26A90" w:rsidRPr="00C26A90" w:rsidTr="00C26A90">
        <w:trPr>
          <w:trHeight w:val="20"/>
        </w:trPr>
        <w:tc>
          <w:tcPr>
            <w:tcW w:w="3780" w:type="dxa"/>
          </w:tcPr>
          <w:p w:rsidR="00C26A90" w:rsidRPr="00C26A90" w:rsidRDefault="00C26A90" w:rsidP="00C26A90">
            <w:pPr>
              <w:rPr>
                <w:sz w:val="20"/>
                <w:szCs w:val="20"/>
              </w:rPr>
            </w:pPr>
            <w:r w:rsidRPr="00C26A90">
              <w:rPr>
                <w:sz w:val="20"/>
                <w:szCs w:val="20"/>
              </w:rPr>
              <w:t>Ярославская область</w:t>
            </w:r>
          </w:p>
        </w:tc>
        <w:tc>
          <w:tcPr>
            <w:tcW w:w="1980" w:type="dxa"/>
            <w:vAlign w:val="center"/>
          </w:tcPr>
          <w:p w:rsidR="00C26A90" w:rsidRPr="00C26A90" w:rsidRDefault="00C26A90" w:rsidP="00C26A90">
            <w:pPr>
              <w:jc w:val="center"/>
              <w:rPr>
                <w:sz w:val="20"/>
                <w:szCs w:val="20"/>
              </w:rPr>
            </w:pPr>
            <w:r w:rsidRPr="00C26A90">
              <w:rPr>
                <w:sz w:val="20"/>
                <w:szCs w:val="20"/>
              </w:rPr>
              <w:t>2</w:t>
            </w:r>
            <w:r>
              <w:rPr>
                <w:sz w:val="20"/>
                <w:szCs w:val="20"/>
              </w:rPr>
              <w:t>.</w:t>
            </w:r>
            <w:r w:rsidRPr="00C26A90">
              <w:rPr>
                <w:sz w:val="20"/>
                <w:szCs w:val="20"/>
              </w:rPr>
              <w:t>9</w:t>
            </w:r>
          </w:p>
        </w:tc>
        <w:tc>
          <w:tcPr>
            <w:tcW w:w="1980" w:type="dxa"/>
            <w:vAlign w:val="center"/>
          </w:tcPr>
          <w:p w:rsidR="00C26A90" w:rsidRPr="00C26A90" w:rsidRDefault="00C26A90" w:rsidP="00C26A90">
            <w:pPr>
              <w:jc w:val="center"/>
              <w:rPr>
                <w:sz w:val="20"/>
                <w:szCs w:val="20"/>
              </w:rPr>
            </w:pPr>
            <w:r w:rsidRPr="00C26A90">
              <w:rPr>
                <w:sz w:val="20"/>
                <w:szCs w:val="20"/>
              </w:rPr>
              <w:t>3</w:t>
            </w:r>
            <w:r>
              <w:rPr>
                <w:sz w:val="20"/>
                <w:szCs w:val="20"/>
              </w:rPr>
              <w:t>.</w:t>
            </w:r>
            <w:r w:rsidRPr="00C26A90">
              <w:rPr>
                <w:sz w:val="20"/>
                <w:szCs w:val="20"/>
              </w:rPr>
              <w:t>1</w:t>
            </w:r>
          </w:p>
        </w:tc>
        <w:tc>
          <w:tcPr>
            <w:tcW w:w="2160" w:type="dxa"/>
            <w:vAlign w:val="center"/>
          </w:tcPr>
          <w:p w:rsidR="00C26A90" w:rsidRPr="00C26A90" w:rsidRDefault="00C26A90" w:rsidP="00C26A90">
            <w:pPr>
              <w:jc w:val="center"/>
              <w:rPr>
                <w:sz w:val="20"/>
                <w:szCs w:val="20"/>
              </w:rPr>
            </w:pPr>
            <w:r w:rsidRPr="00C26A90">
              <w:rPr>
                <w:sz w:val="20"/>
                <w:szCs w:val="20"/>
              </w:rPr>
              <w:t>-0</w:t>
            </w:r>
            <w:r>
              <w:rPr>
                <w:sz w:val="20"/>
                <w:szCs w:val="20"/>
              </w:rPr>
              <w:t>.</w:t>
            </w:r>
            <w:r w:rsidRPr="00C26A90">
              <w:rPr>
                <w:sz w:val="20"/>
                <w:szCs w:val="20"/>
              </w:rPr>
              <w:t>1</w:t>
            </w:r>
          </w:p>
        </w:tc>
      </w:tr>
    </w:tbl>
    <w:p w:rsidR="00574386" w:rsidRPr="0020431B" w:rsidRDefault="00574386" w:rsidP="00574386">
      <w:pPr>
        <w:widowControl w:val="0"/>
        <w:spacing w:line="0" w:lineRule="atLeast"/>
        <w:ind w:firstLine="709"/>
        <w:jc w:val="both"/>
        <w:rPr>
          <w:sz w:val="20"/>
          <w:szCs w:val="20"/>
        </w:rPr>
      </w:pPr>
    </w:p>
    <w:p w:rsidR="00574386" w:rsidRDefault="00574386" w:rsidP="00574386">
      <w:pPr>
        <w:widowControl w:val="0"/>
        <w:spacing w:line="0" w:lineRule="atLeast"/>
        <w:ind w:firstLine="709"/>
        <w:jc w:val="both"/>
        <w:rPr>
          <w:sz w:val="28"/>
          <w:szCs w:val="28"/>
        </w:rPr>
      </w:pPr>
      <w:r w:rsidRPr="000C3D3B">
        <w:rPr>
          <w:sz w:val="28"/>
          <w:szCs w:val="28"/>
        </w:rPr>
        <w:t xml:space="preserve">Розничные цены на </w:t>
      </w:r>
      <w:r w:rsidRPr="000C3D3B">
        <w:rPr>
          <w:i/>
          <w:sz w:val="28"/>
          <w:szCs w:val="28"/>
        </w:rPr>
        <w:t>отечественные</w:t>
      </w:r>
      <w:r w:rsidRPr="000C3D3B">
        <w:rPr>
          <w:sz w:val="28"/>
          <w:szCs w:val="28"/>
        </w:rPr>
        <w:t xml:space="preserve"> ЖНВЛП в ценовой категории от 50 до</w:t>
      </w:r>
      <w:r>
        <w:rPr>
          <w:sz w:val="28"/>
          <w:szCs w:val="28"/>
        </w:rPr>
        <w:t xml:space="preserve"> 500 руб. в среднем по России в </w:t>
      </w:r>
      <w:r w:rsidR="002E6D54">
        <w:rPr>
          <w:sz w:val="28"/>
          <w:szCs w:val="28"/>
        </w:rPr>
        <w:t>дека</w:t>
      </w:r>
      <w:r>
        <w:rPr>
          <w:sz w:val="28"/>
          <w:szCs w:val="28"/>
        </w:rPr>
        <w:t>бре</w:t>
      </w:r>
      <w:r w:rsidRPr="000C3D3B">
        <w:rPr>
          <w:sz w:val="28"/>
          <w:szCs w:val="28"/>
        </w:rPr>
        <w:t xml:space="preserve"> 2016 года относительно </w:t>
      </w:r>
      <w:r w:rsidR="002E6D54">
        <w:rPr>
          <w:sz w:val="28"/>
          <w:szCs w:val="28"/>
        </w:rPr>
        <w:t>но</w:t>
      </w:r>
      <w:r>
        <w:rPr>
          <w:sz w:val="28"/>
          <w:szCs w:val="28"/>
        </w:rPr>
        <w:t>ября</w:t>
      </w:r>
      <w:r w:rsidRPr="000C3D3B">
        <w:rPr>
          <w:sz w:val="28"/>
          <w:szCs w:val="28"/>
        </w:rPr>
        <w:t xml:space="preserve"> 2016 года </w:t>
      </w:r>
      <w:r>
        <w:rPr>
          <w:sz w:val="28"/>
          <w:szCs w:val="28"/>
        </w:rPr>
        <w:t xml:space="preserve">увеличились на </w:t>
      </w:r>
      <w:r w:rsidRPr="0043369E">
        <w:rPr>
          <w:b/>
          <w:sz w:val="28"/>
          <w:szCs w:val="28"/>
        </w:rPr>
        <w:t>0.</w:t>
      </w:r>
      <w:r w:rsidR="00B3465A">
        <w:rPr>
          <w:b/>
          <w:sz w:val="28"/>
          <w:szCs w:val="28"/>
        </w:rPr>
        <w:t>5</w:t>
      </w:r>
      <w:r w:rsidRPr="0043369E">
        <w:rPr>
          <w:b/>
          <w:sz w:val="28"/>
          <w:szCs w:val="28"/>
        </w:rPr>
        <w:t>%</w:t>
      </w:r>
      <w:r>
        <w:rPr>
          <w:sz w:val="28"/>
          <w:szCs w:val="28"/>
        </w:rPr>
        <w:t>,</w:t>
      </w:r>
      <w:r w:rsidRPr="000C3D3B">
        <w:rPr>
          <w:sz w:val="28"/>
          <w:szCs w:val="28"/>
        </w:rPr>
        <w:t xml:space="preserve"> а по сравнению с базовым периодом увеличение составило </w:t>
      </w:r>
      <w:r>
        <w:rPr>
          <w:b/>
          <w:sz w:val="28"/>
          <w:szCs w:val="28"/>
        </w:rPr>
        <w:t>3.</w:t>
      </w:r>
      <w:r w:rsidR="002E6D54">
        <w:rPr>
          <w:b/>
          <w:sz w:val="28"/>
          <w:szCs w:val="28"/>
        </w:rPr>
        <w:t>7</w:t>
      </w:r>
      <w:r w:rsidRPr="000C3D3B">
        <w:rPr>
          <w:b/>
          <w:sz w:val="28"/>
          <w:szCs w:val="28"/>
        </w:rPr>
        <w:t>%</w:t>
      </w:r>
      <w:r w:rsidRPr="000C3D3B">
        <w:rPr>
          <w:sz w:val="28"/>
          <w:szCs w:val="28"/>
        </w:rPr>
        <w:t>.</w:t>
      </w:r>
    </w:p>
    <w:p w:rsidR="00574386" w:rsidRDefault="00574386" w:rsidP="00574386">
      <w:pPr>
        <w:widowControl w:val="0"/>
        <w:spacing w:line="0" w:lineRule="atLeast"/>
        <w:ind w:firstLine="709"/>
        <w:jc w:val="both"/>
        <w:rPr>
          <w:color w:val="000000"/>
          <w:sz w:val="28"/>
          <w:szCs w:val="28"/>
        </w:rPr>
      </w:pPr>
      <w:r w:rsidRPr="003B4F77">
        <w:rPr>
          <w:sz w:val="28"/>
          <w:szCs w:val="28"/>
        </w:rPr>
        <w:t>Таблица 8. Часть 3. Динамика розничных цен на ЖНВЛП отечественного производства амбулаторного</w:t>
      </w:r>
      <w:r w:rsidRPr="003B4F77">
        <w:rPr>
          <w:color w:val="000000"/>
          <w:sz w:val="28"/>
          <w:szCs w:val="28"/>
        </w:rPr>
        <w:t xml:space="preserve"> сегмента ценовой категории от 50 до 500 руб. в федеральных округах</w:t>
      </w:r>
    </w:p>
    <w:p w:rsidR="00574386" w:rsidRPr="00572AE8" w:rsidRDefault="00574386" w:rsidP="00574386">
      <w:pPr>
        <w:widowControl w:val="0"/>
        <w:spacing w:line="0" w:lineRule="atLeast"/>
        <w:ind w:firstLine="709"/>
        <w:jc w:val="both"/>
        <w:rPr>
          <w:color w:val="000000"/>
          <w:sz w:val="20"/>
          <w:szCs w:val="20"/>
        </w:rPr>
      </w:pPr>
    </w:p>
    <w:tbl>
      <w:tblPr>
        <w:tblW w:w="5000" w:type="pct"/>
        <w:tblCellMar>
          <w:left w:w="0" w:type="dxa"/>
          <w:right w:w="0" w:type="dxa"/>
        </w:tblCellMar>
        <w:tblLook w:val="00A0" w:firstRow="1" w:lastRow="0" w:firstColumn="1" w:lastColumn="0" w:noHBand="0" w:noVBand="0"/>
      </w:tblPr>
      <w:tblGrid>
        <w:gridCol w:w="3798"/>
        <w:gridCol w:w="1984"/>
        <w:gridCol w:w="1984"/>
        <w:gridCol w:w="2165"/>
      </w:tblGrid>
      <w:tr w:rsidR="00574386" w:rsidRPr="002E6D54" w:rsidTr="00574386">
        <w:trPr>
          <w:trHeight w:val="20"/>
          <w:tblHeader/>
        </w:trPr>
        <w:tc>
          <w:tcPr>
            <w:tcW w:w="1912" w:type="pct"/>
            <w:tcBorders>
              <w:top w:val="single" w:sz="4" w:space="0" w:color="auto"/>
              <w:left w:val="single" w:sz="4" w:space="0" w:color="auto"/>
              <w:bottom w:val="single" w:sz="6" w:space="0" w:color="auto"/>
              <w:right w:val="single" w:sz="4" w:space="0" w:color="auto"/>
            </w:tcBorders>
            <w:shd w:val="clear" w:color="auto" w:fill="C0C0C0"/>
            <w:noWrap/>
            <w:vAlign w:val="bottom"/>
          </w:tcPr>
          <w:p w:rsidR="00574386" w:rsidRPr="002E6D54" w:rsidRDefault="00574386" w:rsidP="00574386">
            <w:pPr>
              <w:widowControl w:val="0"/>
              <w:spacing w:line="0" w:lineRule="atLeast"/>
              <w:jc w:val="center"/>
              <w:rPr>
                <w:b/>
                <w:bCs/>
                <w:sz w:val="20"/>
                <w:szCs w:val="20"/>
              </w:rPr>
            </w:pPr>
            <w:r w:rsidRPr="002E6D54">
              <w:rPr>
                <w:b/>
                <w:bCs/>
                <w:sz w:val="20"/>
                <w:szCs w:val="20"/>
              </w:rPr>
              <w:t>федеральный округ</w:t>
            </w:r>
          </w:p>
        </w:tc>
        <w:tc>
          <w:tcPr>
            <w:tcW w:w="999" w:type="pct"/>
            <w:tcBorders>
              <w:top w:val="single" w:sz="4" w:space="0" w:color="auto"/>
              <w:left w:val="single" w:sz="4" w:space="0" w:color="auto"/>
              <w:bottom w:val="single" w:sz="6" w:space="0" w:color="auto"/>
              <w:right w:val="single" w:sz="4" w:space="0" w:color="auto"/>
            </w:tcBorders>
            <w:shd w:val="clear" w:color="auto" w:fill="C0C0C0"/>
          </w:tcPr>
          <w:p w:rsidR="00574386" w:rsidRPr="002E6D54" w:rsidRDefault="00574386" w:rsidP="00574386">
            <w:pPr>
              <w:widowControl w:val="0"/>
              <w:spacing w:line="0" w:lineRule="atLeast"/>
              <w:jc w:val="center"/>
              <w:rPr>
                <w:b/>
                <w:sz w:val="20"/>
                <w:szCs w:val="20"/>
              </w:rPr>
            </w:pPr>
            <w:r w:rsidRPr="002E6D54">
              <w:rPr>
                <w:b/>
                <w:sz w:val="20"/>
                <w:szCs w:val="20"/>
              </w:rPr>
              <w:t>% (ОП-База) /База</w:t>
            </w:r>
          </w:p>
        </w:tc>
        <w:tc>
          <w:tcPr>
            <w:tcW w:w="999" w:type="pct"/>
            <w:tcBorders>
              <w:top w:val="single" w:sz="4" w:space="0" w:color="auto"/>
              <w:left w:val="single" w:sz="4" w:space="0" w:color="auto"/>
              <w:bottom w:val="single" w:sz="6" w:space="0" w:color="auto"/>
              <w:right w:val="single" w:sz="4" w:space="0" w:color="auto"/>
            </w:tcBorders>
            <w:shd w:val="clear" w:color="auto" w:fill="C0C0C0"/>
          </w:tcPr>
          <w:p w:rsidR="00574386" w:rsidRPr="002E6D54" w:rsidRDefault="00574386" w:rsidP="00574386">
            <w:pPr>
              <w:widowControl w:val="0"/>
              <w:spacing w:line="0" w:lineRule="atLeast"/>
              <w:jc w:val="center"/>
              <w:rPr>
                <w:b/>
                <w:sz w:val="20"/>
                <w:szCs w:val="20"/>
              </w:rPr>
            </w:pPr>
            <w:r w:rsidRPr="002E6D54">
              <w:rPr>
                <w:b/>
                <w:sz w:val="20"/>
                <w:szCs w:val="20"/>
              </w:rPr>
              <w:t>% (ППО-База) /База</w:t>
            </w:r>
          </w:p>
        </w:tc>
        <w:tc>
          <w:tcPr>
            <w:tcW w:w="1090" w:type="pct"/>
            <w:tcBorders>
              <w:top w:val="single" w:sz="4" w:space="0" w:color="auto"/>
              <w:left w:val="single" w:sz="4" w:space="0" w:color="auto"/>
              <w:bottom w:val="single" w:sz="6" w:space="0" w:color="auto"/>
              <w:right w:val="single" w:sz="4" w:space="0" w:color="auto"/>
            </w:tcBorders>
            <w:shd w:val="clear" w:color="auto" w:fill="C0C0C0"/>
          </w:tcPr>
          <w:p w:rsidR="00574386" w:rsidRPr="002E6D54" w:rsidRDefault="00574386" w:rsidP="00574386">
            <w:pPr>
              <w:widowControl w:val="0"/>
              <w:spacing w:line="0" w:lineRule="atLeast"/>
              <w:jc w:val="center"/>
              <w:rPr>
                <w:b/>
                <w:sz w:val="20"/>
                <w:szCs w:val="20"/>
              </w:rPr>
            </w:pPr>
            <w:r w:rsidRPr="002E6D54">
              <w:rPr>
                <w:b/>
                <w:sz w:val="20"/>
                <w:szCs w:val="20"/>
              </w:rPr>
              <w:t>% (ОП-ППО) /ППО</w:t>
            </w:r>
          </w:p>
        </w:tc>
      </w:tr>
      <w:tr w:rsidR="00574386" w:rsidRPr="002E6D54" w:rsidTr="00574386">
        <w:trPr>
          <w:trHeight w:val="258"/>
        </w:trPr>
        <w:tc>
          <w:tcPr>
            <w:tcW w:w="1912" w:type="pct"/>
            <w:tcBorders>
              <w:top w:val="single" w:sz="6" w:space="0" w:color="auto"/>
              <w:left w:val="single" w:sz="4" w:space="0" w:color="auto"/>
              <w:bottom w:val="single" w:sz="6" w:space="0" w:color="auto"/>
              <w:right w:val="single" w:sz="6" w:space="0" w:color="auto"/>
            </w:tcBorders>
            <w:shd w:val="clear" w:color="auto" w:fill="FF6600"/>
            <w:noWrap/>
            <w:vAlign w:val="bottom"/>
          </w:tcPr>
          <w:p w:rsidR="00574386" w:rsidRPr="002E6D54" w:rsidRDefault="00574386" w:rsidP="00574386">
            <w:pPr>
              <w:widowControl w:val="0"/>
              <w:spacing w:line="0" w:lineRule="atLeast"/>
              <w:jc w:val="center"/>
              <w:rPr>
                <w:b/>
                <w:sz w:val="20"/>
                <w:szCs w:val="20"/>
              </w:rPr>
            </w:pPr>
            <w:r w:rsidRPr="002E6D54">
              <w:rPr>
                <w:b/>
                <w:sz w:val="20"/>
                <w:szCs w:val="20"/>
              </w:rPr>
              <w:t>в среднем по РФ</w:t>
            </w:r>
          </w:p>
        </w:tc>
        <w:tc>
          <w:tcPr>
            <w:tcW w:w="999" w:type="pct"/>
            <w:tcBorders>
              <w:top w:val="single" w:sz="6" w:space="0" w:color="auto"/>
              <w:left w:val="single" w:sz="6" w:space="0" w:color="auto"/>
              <w:bottom w:val="single" w:sz="6" w:space="0" w:color="auto"/>
              <w:right w:val="single" w:sz="6" w:space="0" w:color="auto"/>
            </w:tcBorders>
            <w:shd w:val="clear" w:color="auto" w:fill="FF6600"/>
            <w:noWrap/>
          </w:tcPr>
          <w:p w:rsidR="00574386" w:rsidRPr="002E6D54" w:rsidRDefault="00574386" w:rsidP="00524455">
            <w:pPr>
              <w:spacing w:line="0" w:lineRule="atLeast"/>
              <w:jc w:val="center"/>
              <w:rPr>
                <w:b/>
                <w:sz w:val="20"/>
                <w:szCs w:val="20"/>
              </w:rPr>
            </w:pPr>
            <w:r w:rsidRPr="002E6D54">
              <w:rPr>
                <w:b/>
                <w:sz w:val="20"/>
                <w:szCs w:val="20"/>
              </w:rPr>
              <w:t>3.</w:t>
            </w:r>
            <w:r w:rsidR="00524455" w:rsidRPr="002E6D54">
              <w:rPr>
                <w:b/>
                <w:sz w:val="20"/>
                <w:szCs w:val="20"/>
              </w:rPr>
              <w:t>7</w:t>
            </w:r>
          </w:p>
        </w:tc>
        <w:tc>
          <w:tcPr>
            <w:tcW w:w="999" w:type="pct"/>
            <w:tcBorders>
              <w:top w:val="single" w:sz="6" w:space="0" w:color="auto"/>
              <w:left w:val="single" w:sz="6" w:space="0" w:color="auto"/>
              <w:bottom w:val="single" w:sz="6" w:space="0" w:color="auto"/>
              <w:right w:val="single" w:sz="6" w:space="0" w:color="auto"/>
            </w:tcBorders>
            <w:shd w:val="clear" w:color="auto" w:fill="FF6600"/>
            <w:noWrap/>
          </w:tcPr>
          <w:p w:rsidR="00574386" w:rsidRPr="002E6D54" w:rsidRDefault="00524455" w:rsidP="00524455">
            <w:pPr>
              <w:spacing w:line="0" w:lineRule="atLeast"/>
              <w:jc w:val="center"/>
              <w:rPr>
                <w:b/>
                <w:sz w:val="20"/>
                <w:szCs w:val="20"/>
              </w:rPr>
            </w:pPr>
            <w:r w:rsidRPr="002E6D54">
              <w:rPr>
                <w:b/>
                <w:sz w:val="20"/>
                <w:szCs w:val="20"/>
              </w:rPr>
              <w:t>3.</w:t>
            </w:r>
            <w:r w:rsidR="00574386" w:rsidRPr="002E6D54">
              <w:rPr>
                <w:b/>
                <w:sz w:val="20"/>
                <w:szCs w:val="20"/>
              </w:rPr>
              <w:t>2</w:t>
            </w:r>
          </w:p>
        </w:tc>
        <w:tc>
          <w:tcPr>
            <w:tcW w:w="1090" w:type="pct"/>
            <w:tcBorders>
              <w:top w:val="single" w:sz="6" w:space="0" w:color="auto"/>
              <w:left w:val="single" w:sz="6" w:space="0" w:color="auto"/>
              <w:bottom w:val="single" w:sz="6" w:space="0" w:color="auto"/>
              <w:right w:val="single" w:sz="4" w:space="0" w:color="auto"/>
            </w:tcBorders>
            <w:shd w:val="clear" w:color="auto" w:fill="FF6600"/>
            <w:noWrap/>
          </w:tcPr>
          <w:p w:rsidR="00574386" w:rsidRPr="002E6D54" w:rsidRDefault="00574386" w:rsidP="002E6D54">
            <w:pPr>
              <w:spacing w:line="0" w:lineRule="atLeast"/>
              <w:jc w:val="center"/>
              <w:rPr>
                <w:b/>
                <w:sz w:val="20"/>
                <w:szCs w:val="20"/>
              </w:rPr>
            </w:pPr>
            <w:r w:rsidRPr="002E6D54">
              <w:rPr>
                <w:b/>
                <w:sz w:val="20"/>
                <w:szCs w:val="20"/>
              </w:rPr>
              <w:t>0.</w:t>
            </w:r>
            <w:r w:rsidR="002E6D54" w:rsidRPr="002E6D54">
              <w:rPr>
                <w:b/>
                <w:sz w:val="20"/>
                <w:szCs w:val="20"/>
              </w:rPr>
              <w:t>5</w:t>
            </w:r>
          </w:p>
        </w:tc>
      </w:tr>
      <w:tr w:rsidR="002E6D54" w:rsidRPr="002E6D54" w:rsidTr="002E6D54">
        <w:trPr>
          <w:trHeight w:val="20"/>
        </w:trPr>
        <w:tc>
          <w:tcPr>
            <w:tcW w:w="1912" w:type="pct"/>
            <w:tcBorders>
              <w:top w:val="single" w:sz="6" w:space="0" w:color="auto"/>
              <w:left w:val="single" w:sz="4" w:space="0" w:color="auto"/>
              <w:bottom w:val="single" w:sz="4" w:space="0" w:color="auto"/>
              <w:right w:val="single" w:sz="6" w:space="0" w:color="auto"/>
            </w:tcBorders>
            <w:noWrap/>
          </w:tcPr>
          <w:p w:rsidR="002E6D54" w:rsidRPr="002E6D54" w:rsidRDefault="002E6D54" w:rsidP="002E6D54">
            <w:pPr>
              <w:spacing w:line="0" w:lineRule="atLeast"/>
              <w:rPr>
                <w:color w:val="FF0000"/>
                <w:sz w:val="20"/>
                <w:szCs w:val="20"/>
              </w:rPr>
            </w:pPr>
            <w:r w:rsidRPr="002E6D54">
              <w:rPr>
                <w:color w:val="FF0000"/>
                <w:sz w:val="20"/>
                <w:szCs w:val="20"/>
              </w:rPr>
              <w:t>Дальневосточный округ</w:t>
            </w:r>
          </w:p>
        </w:tc>
        <w:tc>
          <w:tcPr>
            <w:tcW w:w="999" w:type="pct"/>
            <w:tcBorders>
              <w:top w:val="single" w:sz="6" w:space="0" w:color="auto"/>
              <w:left w:val="single" w:sz="6" w:space="0" w:color="auto"/>
              <w:bottom w:val="single" w:sz="4" w:space="0" w:color="auto"/>
              <w:right w:val="single" w:sz="6" w:space="0" w:color="auto"/>
            </w:tcBorders>
            <w:noWrap/>
            <w:vAlign w:val="center"/>
          </w:tcPr>
          <w:p w:rsidR="002E6D54" w:rsidRPr="002E6D54" w:rsidRDefault="002E6D54" w:rsidP="002E6D54">
            <w:pPr>
              <w:jc w:val="center"/>
              <w:rPr>
                <w:color w:val="FF0000"/>
                <w:sz w:val="20"/>
                <w:szCs w:val="20"/>
              </w:rPr>
            </w:pPr>
            <w:r w:rsidRPr="002E6D54">
              <w:rPr>
                <w:color w:val="FF0000"/>
                <w:sz w:val="20"/>
                <w:szCs w:val="20"/>
              </w:rPr>
              <w:t>5</w:t>
            </w:r>
            <w:r>
              <w:rPr>
                <w:color w:val="FF0000"/>
                <w:sz w:val="20"/>
                <w:szCs w:val="20"/>
              </w:rPr>
              <w:t>.</w:t>
            </w:r>
            <w:r w:rsidRPr="002E6D54">
              <w:rPr>
                <w:color w:val="FF0000"/>
                <w:sz w:val="20"/>
                <w:szCs w:val="20"/>
              </w:rPr>
              <w:t>0</w:t>
            </w:r>
          </w:p>
        </w:tc>
        <w:tc>
          <w:tcPr>
            <w:tcW w:w="999" w:type="pct"/>
            <w:tcBorders>
              <w:top w:val="single" w:sz="6" w:space="0" w:color="auto"/>
              <w:left w:val="single" w:sz="6" w:space="0" w:color="auto"/>
              <w:bottom w:val="single" w:sz="4" w:space="0" w:color="auto"/>
              <w:right w:val="single" w:sz="6" w:space="0" w:color="auto"/>
            </w:tcBorders>
            <w:noWrap/>
            <w:vAlign w:val="center"/>
          </w:tcPr>
          <w:p w:rsidR="002E6D54" w:rsidRPr="002E6D54" w:rsidRDefault="002E6D54" w:rsidP="002E6D54">
            <w:pPr>
              <w:jc w:val="center"/>
              <w:rPr>
                <w:color w:val="FF0000"/>
                <w:sz w:val="20"/>
                <w:szCs w:val="20"/>
              </w:rPr>
            </w:pPr>
            <w:r w:rsidRPr="002E6D54">
              <w:rPr>
                <w:color w:val="FF0000"/>
                <w:sz w:val="20"/>
                <w:szCs w:val="20"/>
              </w:rPr>
              <w:t>4</w:t>
            </w:r>
            <w:r>
              <w:rPr>
                <w:color w:val="FF0000"/>
                <w:sz w:val="20"/>
                <w:szCs w:val="20"/>
              </w:rPr>
              <w:t>.</w:t>
            </w:r>
            <w:r w:rsidRPr="002E6D54">
              <w:rPr>
                <w:color w:val="FF0000"/>
                <w:sz w:val="20"/>
                <w:szCs w:val="20"/>
              </w:rPr>
              <w:t>5</w:t>
            </w:r>
          </w:p>
        </w:tc>
        <w:tc>
          <w:tcPr>
            <w:tcW w:w="1090" w:type="pct"/>
            <w:tcBorders>
              <w:top w:val="single" w:sz="6" w:space="0" w:color="auto"/>
              <w:left w:val="single" w:sz="6" w:space="0" w:color="auto"/>
              <w:bottom w:val="single" w:sz="4" w:space="0" w:color="auto"/>
              <w:right w:val="single" w:sz="4" w:space="0" w:color="auto"/>
            </w:tcBorders>
            <w:noWrap/>
            <w:vAlign w:val="center"/>
          </w:tcPr>
          <w:p w:rsidR="002E6D54" w:rsidRPr="002E6D54" w:rsidRDefault="002E6D54" w:rsidP="002E6D54">
            <w:pPr>
              <w:jc w:val="center"/>
              <w:rPr>
                <w:color w:val="FF0000"/>
                <w:sz w:val="20"/>
                <w:szCs w:val="20"/>
              </w:rPr>
            </w:pPr>
            <w:r w:rsidRPr="002E6D54">
              <w:rPr>
                <w:color w:val="FF0000"/>
                <w:sz w:val="20"/>
                <w:szCs w:val="20"/>
              </w:rPr>
              <w:t>0</w:t>
            </w:r>
            <w:r>
              <w:rPr>
                <w:color w:val="FF0000"/>
                <w:sz w:val="20"/>
                <w:szCs w:val="20"/>
              </w:rPr>
              <w:t>.</w:t>
            </w:r>
            <w:r w:rsidRPr="002E6D54">
              <w:rPr>
                <w:color w:val="FF0000"/>
                <w:sz w:val="20"/>
                <w:szCs w:val="20"/>
              </w:rPr>
              <w:t>7</w:t>
            </w:r>
          </w:p>
        </w:tc>
      </w:tr>
      <w:tr w:rsidR="002E6D54" w:rsidRPr="002E6D54" w:rsidTr="002E6D54">
        <w:trPr>
          <w:trHeight w:val="20"/>
        </w:trPr>
        <w:tc>
          <w:tcPr>
            <w:tcW w:w="1912" w:type="pct"/>
            <w:tcBorders>
              <w:top w:val="single" w:sz="6" w:space="0" w:color="auto"/>
              <w:left w:val="single" w:sz="4" w:space="0" w:color="auto"/>
              <w:bottom w:val="single" w:sz="4" w:space="0" w:color="auto"/>
              <w:right w:val="single" w:sz="6" w:space="0" w:color="auto"/>
            </w:tcBorders>
            <w:noWrap/>
          </w:tcPr>
          <w:p w:rsidR="002E6D54" w:rsidRPr="002E6D54" w:rsidRDefault="002E6D54" w:rsidP="002E6D54">
            <w:pPr>
              <w:spacing w:line="0" w:lineRule="atLeast"/>
              <w:rPr>
                <w:color w:val="FF0000"/>
                <w:sz w:val="20"/>
                <w:szCs w:val="20"/>
              </w:rPr>
            </w:pPr>
            <w:r w:rsidRPr="002E6D54">
              <w:rPr>
                <w:color w:val="FF0000"/>
                <w:sz w:val="20"/>
                <w:szCs w:val="20"/>
              </w:rPr>
              <w:t>Приволжский округ</w:t>
            </w:r>
          </w:p>
        </w:tc>
        <w:tc>
          <w:tcPr>
            <w:tcW w:w="999" w:type="pct"/>
            <w:tcBorders>
              <w:top w:val="single" w:sz="6" w:space="0" w:color="auto"/>
              <w:left w:val="single" w:sz="6" w:space="0" w:color="auto"/>
              <w:bottom w:val="single" w:sz="4" w:space="0" w:color="auto"/>
              <w:right w:val="single" w:sz="6" w:space="0" w:color="auto"/>
            </w:tcBorders>
            <w:noWrap/>
            <w:vAlign w:val="center"/>
          </w:tcPr>
          <w:p w:rsidR="002E6D54" w:rsidRPr="002E6D54" w:rsidRDefault="002E6D54" w:rsidP="002E6D54">
            <w:pPr>
              <w:jc w:val="center"/>
              <w:rPr>
                <w:color w:val="FF0000"/>
                <w:sz w:val="20"/>
                <w:szCs w:val="20"/>
              </w:rPr>
            </w:pPr>
            <w:r w:rsidRPr="002E6D54">
              <w:rPr>
                <w:color w:val="FF0000"/>
                <w:sz w:val="20"/>
                <w:szCs w:val="20"/>
              </w:rPr>
              <w:t>4</w:t>
            </w:r>
            <w:r>
              <w:rPr>
                <w:color w:val="FF0000"/>
                <w:sz w:val="20"/>
                <w:szCs w:val="20"/>
              </w:rPr>
              <w:t>.</w:t>
            </w:r>
            <w:r w:rsidRPr="002E6D54">
              <w:rPr>
                <w:color w:val="FF0000"/>
                <w:sz w:val="20"/>
                <w:szCs w:val="20"/>
              </w:rPr>
              <w:t>0</w:t>
            </w:r>
          </w:p>
        </w:tc>
        <w:tc>
          <w:tcPr>
            <w:tcW w:w="999" w:type="pct"/>
            <w:tcBorders>
              <w:top w:val="single" w:sz="6" w:space="0" w:color="auto"/>
              <w:left w:val="single" w:sz="6" w:space="0" w:color="auto"/>
              <w:bottom w:val="single" w:sz="4" w:space="0" w:color="auto"/>
              <w:right w:val="single" w:sz="6" w:space="0" w:color="auto"/>
            </w:tcBorders>
            <w:noWrap/>
            <w:vAlign w:val="center"/>
          </w:tcPr>
          <w:p w:rsidR="002E6D54" w:rsidRPr="002E6D54" w:rsidRDefault="002E6D54" w:rsidP="002E6D54">
            <w:pPr>
              <w:jc w:val="center"/>
              <w:rPr>
                <w:color w:val="FF0000"/>
                <w:sz w:val="20"/>
                <w:szCs w:val="20"/>
              </w:rPr>
            </w:pPr>
            <w:r w:rsidRPr="002E6D54">
              <w:rPr>
                <w:color w:val="FF0000"/>
                <w:sz w:val="20"/>
                <w:szCs w:val="20"/>
              </w:rPr>
              <w:t>3</w:t>
            </w:r>
            <w:r>
              <w:rPr>
                <w:color w:val="FF0000"/>
                <w:sz w:val="20"/>
                <w:szCs w:val="20"/>
              </w:rPr>
              <w:t>.</w:t>
            </w:r>
            <w:r w:rsidRPr="002E6D54">
              <w:rPr>
                <w:color w:val="FF0000"/>
                <w:sz w:val="20"/>
                <w:szCs w:val="20"/>
              </w:rPr>
              <w:t>5</w:t>
            </w:r>
          </w:p>
        </w:tc>
        <w:tc>
          <w:tcPr>
            <w:tcW w:w="1090" w:type="pct"/>
            <w:tcBorders>
              <w:top w:val="single" w:sz="6" w:space="0" w:color="auto"/>
              <w:left w:val="single" w:sz="6" w:space="0" w:color="auto"/>
              <w:bottom w:val="single" w:sz="4" w:space="0" w:color="auto"/>
              <w:right w:val="single" w:sz="4" w:space="0" w:color="auto"/>
            </w:tcBorders>
            <w:noWrap/>
            <w:vAlign w:val="center"/>
          </w:tcPr>
          <w:p w:rsidR="002E6D54" w:rsidRPr="002E6D54" w:rsidRDefault="002E6D54" w:rsidP="002E6D54">
            <w:pPr>
              <w:jc w:val="center"/>
              <w:rPr>
                <w:color w:val="FF0000"/>
                <w:sz w:val="20"/>
                <w:szCs w:val="20"/>
              </w:rPr>
            </w:pPr>
            <w:r w:rsidRPr="002E6D54">
              <w:rPr>
                <w:color w:val="FF0000"/>
                <w:sz w:val="20"/>
                <w:szCs w:val="20"/>
              </w:rPr>
              <w:t>0</w:t>
            </w:r>
            <w:r>
              <w:rPr>
                <w:color w:val="FF0000"/>
                <w:sz w:val="20"/>
                <w:szCs w:val="20"/>
              </w:rPr>
              <w:t>.</w:t>
            </w:r>
            <w:r w:rsidRPr="002E6D54">
              <w:rPr>
                <w:color w:val="FF0000"/>
                <w:sz w:val="20"/>
                <w:szCs w:val="20"/>
              </w:rPr>
              <w:t>6</w:t>
            </w:r>
          </w:p>
        </w:tc>
      </w:tr>
      <w:tr w:rsidR="002E6D54" w:rsidRPr="002E6D54" w:rsidTr="002E6D54">
        <w:trPr>
          <w:trHeight w:val="20"/>
        </w:trPr>
        <w:tc>
          <w:tcPr>
            <w:tcW w:w="1912" w:type="pct"/>
            <w:tcBorders>
              <w:top w:val="single" w:sz="6" w:space="0" w:color="auto"/>
              <w:left w:val="single" w:sz="4" w:space="0" w:color="auto"/>
              <w:bottom w:val="single" w:sz="4" w:space="0" w:color="auto"/>
              <w:right w:val="single" w:sz="6" w:space="0" w:color="auto"/>
            </w:tcBorders>
            <w:noWrap/>
          </w:tcPr>
          <w:p w:rsidR="002E6D54" w:rsidRPr="002E6D54" w:rsidRDefault="002E6D54" w:rsidP="002E6D54">
            <w:pPr>
              <w:spacing w:line="0" w:lineRule="atLeast"/>
              <w:rPr>
                <w:color w:val="FF0000"/>
                <w:sz w:val="20"/>
                <w:szCs w:val="20"/>
              </w:rPr>
            </w:pPr>
            <w:r w:rsidRPr="002E6D54">
              <w:rPr>
                <w:color w:val="FF0000"/>
                <w:sz w:val="20"/>
                <w:szCs w:val="20"/>
              </w:rPr>
              <w:t>Северо-Западный округ</w:t>
            </w:r>
          </w:p>
        </w:tc>
        <w:tc>
          <w:tcPr>
            <w:tcW w:w="999" w:type="pct"/>
            <w:tcBorders>
              <w:top w:val="single" w:sz="6" w:space="0" w:color="auto"/>
              <w:left w:val="single" w:sz="6" w:space="0" w:color="auto"/>
              <w:bottom w:val="single" w:sz="4" w:space="0" w:color="auto"/>
              <w:right w:val="single" w:sz="6" w:space="0" w:color="auto"/>
            </w:tcBorders>
            <w:noWrap/>
            <w:vAlign w:val="center"/>
          </w:tcPr>
          <w:p w:rsidR="002E6D54" w:rsidRPr="002E6D54" w:rsidRDefault="002E6D54" w:rsidP="002E6D54">
            <w:pPr>
              <w:jc w:val="center"/>
              <w:rPr>
                <w:color w:val="FF0000"/>
                <w:sz w:val="20"/>
                <w:szCs w:val="20"/>
              </w:rPr>
            </w:pPr>
            <w:r w:rsidRPr="002E6D54">
              <w:rPr>
                <w:color w:val="FF0000"/>
                <w:sz w:val="20"/>
                <w:szCs w:val="20"/>
              </w:rPr>
              <w:t>2</w:t>
            </w:r>
            <w:r>
              <w:rPr>
                <w:color w:val="FF0000"/>
                <w:sz w:val="20"/>
                <w:szCs w:val="20"/>
              </w:rPr>
              <w:t>.</w:t>
            </w:r>
            <w:r w:rsidRPr="002E6D54">
              <w:rPr>
                <w:color w:val="FF0000"/>
                <w:sz w:val="20"/>
                <w:szCs w:val="20"/>
              </w:rPr>
              <w:t>3</w:t>
            </w:r>
          </w:p>
        </w:tc>
        <w:tc>
          <w:tcPr>
            <w:tcW w:w="999" w:type="pct"/>
            <w:tcBorders>
              <w:top w:val="single" w:sz="6" w:space="0" w:color="auto"/>
              <w:left w:val="single" w:sz="6" w:space="0" w:color="auto"/>
              <w:bottom w:val="single" w:sz="4" w:space="0" w:color="auto"/>
              <w:right w:val="single" w:sz="6" w:space="0" w:color="auto"/>
            </w:tcBorders>
            <w:noWrap/>
            <w:vAlign w:val="center"/>
          </w:tcPr>
          <w:p w:rsidR="002E6D54" w:rsidRPr="002E6D54" w:rsidRDefault="002E6D54" w:rsidP="002E6D54">
            <w:pPr>
              <w:jc w:val="center"/>
              <w:rPr>
                <w:color w:val="FF0000"/>
                <w:sz w:val="20"/>
                <w:szCs w:val="20"/>
              </w:rPr>
            </w:pPr>
            <w:r w:rsidRPr="002E6D54">
              <w:rPr>
                <w:color w:val="FF0000"/>
                <w:sz w:val="20"/>
                <w:szCs w:val="20"/>
              </w:rPr>
              <w:t>2</w:t>
            </w:r>
            <w:r>
              <w:rPr>
                <w:color w:val="FF0000"/>
                <w:sz w:val="20"/>
                <w:szCs w:val="20"/>
              </w:rPr>
              <w:t>.</w:t>
            </w:r>
            <w:r w:rsidRPr="002E6D54">
              <w:rPr>
                <w:color w:val="FF0000"/>
                <w:sz w:val="20"/>
                <w:szCs w:val="20"/>
              </w:rPr>
              <w:t>4</w:t>
            </w:r>
          </w:p>
        </w:tc>
        <w:tc>
          <w:tcPr>
            <w:tcW w:w="1090" w:type="pct"/>
            <w:tcBorders>
              <w:top w:val="single" w:sz="6" w:space="0" w:color="auto"/>
              <w:left w:val="single" w:sz="6" w:space="0" w:color="auto"/>
              <w:bottom w:val="single" w:sz="4" w:space="0" w:color="auto"/>
              <w:right w:val="single" w:sz="4" w:space="0" w:color="auto"/>
            </w:tcBorders>
            <w:noWrap/>
            <w:vAlign w:val="center"/>
          </w:tcPr>
          <w:p w:rsidR="002E6D54" w:rsidRPr="002E6D54" w:rsidRDefault="002E6D54" w:rsidP="002E6D54">
            <w:pPr>
              <w:jc w:val="center"/>
              <w:rPr>
                <w:color w:val="FF0000"/>
                <w:sz w:val="20"/>
                <w:szCs w:val="20"/>
              </w:rPr>
            </w:pPr>
            <w:r w:rsidRPr="002E6D54">
              <w:rPr>
                <w:color w:val="FF0000"/>
                <w:sz w:val="20"/>
                <w:szCs w:val="20"/>
              </w:rPr>
              <w:t>0</w:t>
            </w:r>
            <w:r>
              <w:rPr>
                <w:color w:val="FF0000"/>
                <w:sz w:val="20"/>
                <w:szCs w:val="20"/>
              </w:rPr>
              <w:t>.</w:t>
            </w:r>
            <w:r w:rsidRPr="002E6D54">
              <w:rPr>
                <w:color w:val="FF0000"/>
                <w:sz w:val="20"/>
                <w:szCs w:val="20"/>
              </w:rPr>
              <w:t>1</w:t>
            </w:r>
          </w:p>
        </w:tc>
      </w:tr>
      <w:tr w:rsidR="002E6D54" w:rsidRPr="002E6D54" w:rsidTr="002E6D54">
        <w:trPr>
          <w:trHeight w:val="20"/>
        </w:trPr>
        <w:tc>
          <w:tcPr>
            <w:tcW w:w="1912" w:type="pct"/>
            <w:tcBorders>
              <w:top w:val="single" w:sz="6" w:space="0" w:color="auto"/>
              <w:left w:val="single" w:sz="4" w:space="0" w:color="auto"/>
              <w:bottom w:val="single" w:sz="4" w:space="0" w:color="auto"/>
              <w:right w:val="single" w:sz="6" w:space="0" w:color="auto"/>
            </w:tcBorders>
            <w:noWrap/>
          </w:tcPr>
          <w:p w:rsidR="002E6D54" w:rsidRPr="002E6D54" w:rsidRDefault="002E6D54" w:rsidP="002E6D54">
            <w:pPr>
              <w:spacing w:line="0" w:lineRule="atLeast"/>
              <w:rPr>
                <w:color w:val="FF0000"/>
                <w:sz w:val="20"/>
                <w:szCs w:val="20"/>
              </w:rPr>
            </w:pPr>
            <w:r w:rsidRPr="002E6D54">
              <w:rPr>
                <w:color w:val="FF0000"/>
                <w:sz w:val="20"/>
                <w:szCs w:val="20"/>
              </w:rPr>
              <w:t>Северо-Кавказский округ</w:t>
            </w:r>
          </w:p>
        </w:tc>
        <w:tc>
          <w:tcPr>
            <w:tcW w:w="999" w:type="pct"/>
            <w:tcBorders>
              <w:top w:val="single" w:sz="6" w:space="0" w:color="auto"/>
              <w:left w:val="single" w:sz="6" w:space="0" w:color="auto"/>
              <w:bottom w:val="single" w:sz="4" w:space="0" w:color="auto"/>
              <w:right w:val="single" w:sz="6" w:space="0" w:color="auto"/>
            </w:tcBorders>
            <w:noWrap/>
            <w:vAlign w:val="center"/>
          </w:tcPr>
          <w:p w:rsidR="002E6D54" w:rsidRPr="002E6D54" w:rsidRDefault="002E6D54" w:rsidP="002E6D54">
            <w:pPr>
              <w:jc w:val="center"/>
              <w:rPr>
                <w:color w:val="FF0000"/>
                <w:sz w:val="20"/>
                <w:szCs w:val="20"/>
              </w:rPr>
            </w:pPr>
            <w:r w:rsidRPr="002E6D54">
              <w:rPr>
                <w:color w:val="FF0000"/>
                <w:sz w:val="20"/>
                <w:szCs w:val="20"/>
              </w:rPr>
              <w:t>3</w:t>
            </w:r>
            <w:r>
              <w:rPr>
                <w:color w:val="FF0000"/>
                <w:sz w:val="20"/>
                <w:szCs w:val="20"/>
              </w:rPr>
              <w:t>.</w:t>
            </w:r>
            <w:r w:rsidRPr="002E6D54">
              <w:rPr>
                <w:color w:val="FF0000"/>
                <w:sz w:val="20"/>
                <w:szCs w:val="20"/>
              </w:rPr>
              <w:t>3</w:t>
            </w:r>
          </w:p>
        </w:tc>
        <w:tc>
          <w:tcPr>
            <w:tcW w:w="999" w:type="pct"/>
            <w:tcBorders>
              <w:top w:val="single" w:sz="6" w:space="0" w:color="auto"/>
              <w:left w:val="single" w:sz="6" w:space="0" w:color="auto"/>
              <w:bottom w:val="single" w:sz="4" w:space="0" w:color="auto"/>
              <w:right w:val="single" w:sz="6" w:space="0" w:color="auto"/>
            </w:tcBorders>
            <w:noWrap/>
            <w:vAlign w:val="center"/>
          </w:tcPr>
          <w:p w:rsidR="002E6D54" w:rsidRPr="002E6D54" w:rsidRDefault="002E6D54" w:rsidP="002E6D54">
            <w:pPr>
              <w:jc w:val="center"/>
              <w:rPr>
                <w:color w:val="FF0000"/>
                <w:sz w:val="20"/>
                <w:szCs w:val="20"/>
              </w:rPr>
            </w:pPr>
            <w:r w:rsidRPr="002E6D54">
              <w:rPr>
                <w:color w:val="FF0000"/>
                <w:sz w:val="20"/>
                <w:szCs w:val="20"/>
              </w:rPr>
              <w:t>3</w:t>
            </w:r>
            <w:r>
              <w:rPr>
                <w:color w:val="FF0000"/>
                <w:sz w:val="20"/>
                <w:szCs w:val="20"/>
              </w:rPr>
              <w:t>.</w:t>
            </w:r>
            <w:r w:rsidRPr="002E6D54">
              <w:rPr>
                <w:color w:val="FF0000"/>
                <w:sz w:val="20"/>
                <w:szCs w:val="20"/>
              </w:rPr>
              <w:t>0</w:t>
            </w:r>
          </w:p>
        </w:tc>
        <w:tc>
          <w:tcPr>
            <w:tcW w:w="1090" w:type="pct"/>
            <w:tcBorders>
              <w:top w:val="single" w:sz="6" w:space="0" w:color="auto"/>
              <w:left w:val="single" w:sz="6" w:space="0" w:color="auto"/>
              <w:bottom w:val="single" w:sz="4" w:space="0" w:color="auto"/>
              <w:right w:val="single" w:sz="4" w:space="0" w:color="auto"/>
            </w:tcBorders>
            <w:noWrap/>
            <w:vAlign w:val="center"/>
          </w:tcPr>
          <w:p w:rsidR="002E6D54" w:rsidRPr="002E6D54" w:rsidRDefault="002E6D54" w:rsidP="002E6D54">
            <w:pPr>
              <w:jc w:val="center"/>
              <w:rPr>
                <w:color w:val="FF0000"/>
                <w:sz w:val="20"/>
                <w:szCs w:val="20"/>
              </w:rPr>
            </w:pPr>
            <w:r w:rsidRPr="002E6D54">
              <w:rPr>
                <w:color w:val="FF0000"/>
                <w:sz w:val="20"/>
                <w:szCs w:val="20"/>
              </w:rPr>
              <w:t>0</w:t>
            </w:r>
            <w:r>
              <w:rPr>
                <w:color w:val="FF0000"/>
                <w:sz w:val="20"/>
                <w:szCs w:val="20"/>
              </w:rPr>
              <w:t>.</w:t>
            </w:r>
            <w:r w:rsidRPr="002E6D54">
              <w:rPr>
                <w:color w:val="FF0000"/>
                <w:sz w:val="20"/>
                <w:szCs w:val="20"/>
              </w:rPr>
              <w:t>5</w:t>
            </w:r>
          </w:p>
        </w:tc>
      </w:tr>
      <w:tr w:rsidR="002E6D54" w:rsidRPr="002E6D54" w:rsidTr="002E6D54">
        <w:trPr>
          <w:trHeight w:val="20"/>
        </w:trPr>
        <w:tc>
          <w:tcPr>
            <w:tcW w:w="1912" w:type="pct"/>
            <w:tcBorders>
              <w:top w:val="single" w:sz="6" w:space="0" w:color="auto"/>
              <w:left w:val="single" w:sz="4" w:space="0" w:color="auto"/>
              <w:bottom w:val="single" w:sz="4" w:space="0" w:color="auto"/>
              <w:right w:val="single" w:sz="6" w:space="0" w:color="auto"/>
            </w:tcBorders>
            <w:noWrap/>
          </w:tcPr>
          <w:p w:rsidR="002E6D54" w:rsidRPr="002E6D54" w:rsidRDefault="002E6D54" w:rsidP="002E6D54">
            <w:pPr>
              <w:spacing w:line="0" w:lineRule="atLeast"/>
              <w:rPr>
                <w:color w:val="FF0000"/>
                <w:sz w:val="20"/>
                <w:szCs w:val="20"/>
              </w:rPr>
            </w:pPr>
            <w:r w:rsidRPr="002E6D54">
              <w:rPr>
                <w:color w:val="FF0000"/>
                <w:sz w:val="20"/>
                <w:szCs w:val="20"/>
              </w:rPr>
              <w:t>Сибирский округ</w:t>
            </w:r>
          </w:p>
        </w:tc>
        <w:tc>
          <w:tcPr>
            <w:tcW w:w="999" w:type="pct"/>
            <w:tcBorders>
              <w:top w:val="single" w:sz="6" w:space="0" w:color="auto"/>
              <w:left w:val="single" w:sz="6" w:space="0" w:color="auto"/>
              <w:bottom w:val="single" w:sz="4" w:space="0" w:color="auto"/>
              <w:right w:val="single" w:sz="6" w:space="0" w:color="auto"/>
            </w:tcBorders>
            <w:noWrap/>
            <w:vAlign w:val="center"/>
          </w:tcPr>
          <w:p w:rsidR="002E6D54" w:rsidRPr="002E6D54" w:rsidRDefault="002E6D54" w:rsidP="002E6D54">
            <w:pPr>
              <w:jc w:val="center"/>
              <w:rPr>
                <w:color w:val="FF0000"/>
                <w:sz w:val="20"/>
                <w:szCs w:val="20"/>
              </w:rPr>
            </w:pPr>
            <w:r w:rsidRPr="002E6D54">
              <w:rPr>
                <w:color w:val="FF0000"/>
                <w:sz w:val="20"/>
                <w:szCs w:val="20"/>
              </w:rPr>
              <w:t>4</w:t>
            </w:r>
            <w:r>
              <w:rPr>
                <w:color w:val="FF0000"/>
                <w:sz w:val="20"/>
                <w:szCs w:val="20"/>
              </w:rPr>
              <w:t>.</w:t>
            </w:r>
            <w:r w:rsidRPr="002E6D54">
              <w:rPr>
                <w:color w:val="FF0000"/>
                <w:sz w:val="20"/>
                <w:szCs w:val="20"/>
              </w:rPr>
              <w:t>1</w:t>
            </w:r>
          </w:p>
        </w:tc>
        <w:tc>
          <w:tcPr>
            <w:tcW w:w="999" w:type="pct"/>
            <w:tcBorders>
              <w:top w:val="single" w:sz="6" w:space="0" w:color="auto"/>
              <w:left w:val="single" w:sz="6" w:space="0" w:color="auto"/>
              <w:bottom w:val="single" w:sz="4" w:space="0" w:color="auto"/>
              <w:right w:val="single" w:sz="6" w:space="0" w:color="auto"/>
            </w:tcBorders>
            <w:noWrap/>
            <w:vAlign w:val="center"/>
          </w:tcPr>
          <w:p w:rsidR="002E6D54" w:rsidRPr="002E6D54" w:rsidRDefault="002E6D54" w:rsidP="002E6D54">
            <w:pPr>
              <w:jc w:val="center"/>
              <w:rPr>
                <w:color w:val="FF0000"/>
                <w:sz w:val="20"/>
                <w:szCs w:val="20"/>
              </w:rPr>
            </w:pPr>
            <w:r w:rsidRPr="002E6D54">
              <w:rPr>
                <w:color w:val="FF0000"/>
                <w:sz w:val="20"/>
                <w:szCs w:val="20"/>
              </w:rPr>
              <w:t>3</w:t>
            </w:r>
            <w:r>
              <w:rPr>
                <w:color w:val="FF0000"/>
                <w:sz w:val="20"/>
                <w:szCs w:val="20"/>
              </w:rPr>
              <w:t>.</w:t>
            </w:r>
            <w:r w:rsidRPr="002E6D54">
              <w:rPr>
                <w:color w:val="FF0000"/>
                <w:sz w:val="20"/>
                <w:szCs w:val="20"/>
              </w:rPr>
              <w:t>5</w:t>
            </w:r>
          </w:p>
        </w:tc>
        <w:tc>
          <w:tcPr>
            <w:tcW w:w="1090" w:type="pct"/>
            <w:tcBorders>
              <w:top w:val="single" w:sz="6" w:space="0" w:color="auto"/>
              <w:left w:val="single" w:sz="6" w:space="0" w:color="auto"/>
              <w:bottom w:val="single" w:sz="4" w:space="0" w:color="auto"/>
              <w:right w:val="single" w:sz="4" w:space="0" w:color="auto"/>
            </w:tcBorders>
            <w:noWrap/>
            <w:vAlign w:val="center"/>
          </w:tcPr>
          <w:p w:rsidR="002E6D54" w:rsidRPr="002E6D54" w:rsidRDefault="002E6D54" w:rsidP="002E6D54">
            <w:pPr>
              <w:jc w:val="center"/>
              <w:rPr>
                <w:color w:val="FF0000"/>
                <w:sz w:val="20"/>
                <w:szCs w:val="20"/>
              </w:rPr>
            </w:pPr>
            <w:r w:rsidRPr="002E6D54">
              <w:rPr>
                <w:color w:val="FF0000"/>
                <w:sz w:val="20"/>
                <w:szCs w:val="20"/>
              </w:rPr>
              <w:t>0</w:t>
            </w:r>
            <w:r>
              <w:rPr>
                <w:color w:val="FF0000"/>
                <w:sz w:val="20"/>
                <w:szCs w:val="20"/>
              </w:rPr>
              <w:t>.</w:t>
            </w:r>
            <w:r w:rsidRPr="002E6D54">
              <w:rPr>
                <w:color w:val="FF0000"/>
                <w:sz w:val="20"/>
                <w:szCs w:val="20"/>
              </w:rPr>
              <w:t>8</w:t>
            </w:r>
          </w:p>
        </w:tc>
      </w:tr>
      <w:tr w:rsidR="002E6D54" w:rsidRPr="002E6D54" w:rsidTr="002E6D54">
        <w:trPr>
          <w:trHeight w:val="20"/>
        </w:trPr>
        <w:tc>
          <w:tcPr>
            <w:tcW w:w="1912" w:type="pct"/>
            <w:tcBorders>
              <w:top w:val="single" w:sz="6" w:space="0" w:color="auto"/>
              <w:left w:val="single" w:sz="4" w:space="0" w:color="auto"/>
              <w:bottom w:val="single" w:sz="4" w:space="0" w:color="auto"/>
              <w:right w:val="single" w:sz="6" w:space="0" w:color="auto"/>
            </w:tcBorders>
            <w:noWrap/>
          </w:tcPr>
          <w:p w:rsidR="002E6D54" w:rsidRPr="002E6D54" w:rsidRDefault="002E6D54" w:rsidP="002E6D54">
            <w:pPr>
              <w:spacing w:line="0" w:lineRule="atLeast"/>
              <w:rPr>
                <w:color w:val="FF0000"/>
                <w:sz w:val="20"/>
                <w:szCs w:val="20"/>
              </w:rPr>
            </w:pPr>
            <w:r w:rsidRPr="002E6D54">
              <w:rPr>
                <w:color w:val="FF0000"/>
                <w:sz w:val="20"/>
                <w:szCs w:val="20"/>
              </w:rPr>
              <w:t>Уральский округ</w:t>
            </w:r>
          </w:p>
        </w:tc>
        <w:tc>
          <w:tcPr>
            <w:tcW w:w="999" w:type="pct"/>
            <w:tcBorders>
              <w:top w:val="single" w:sz="6" w:space="0" w:color="auto"/>
              <w:left w:val="single" w:sz="6" w:space="0" w:color="auto"/>
              <w:bottom w:val="single" w:sz="4" w:space="0" w:color="auto"/>
              <w:right w:val="single" w:sz="6" w:space="0" w:color="auto"/>
            </w:tcBorders>
            <w:noWrap/>
            <w:vAlign w:val="center"/>
          </w:tcPr>
          <w:p w:rsidR="002E6D54" w:rsidRPr="002E6D54" w:rsidRDefault="002E6D54" w:rsidP="002E6D54">
            <w:pPr>
              <w:jc w:val="center"/>
              <w:rPr>
                <w:color w:val="FF0000"/>
                <w:sz w:val="20"/>
                <w:szCs w:val="20"/>
              </w:rPr>
            </w:pPr>
            <w:r w:rsidRPr="002E6D54">
              <w:rPr>
                <w:color w:val="FF0000"/>
                <w:sz w:val="20"/>
                <w:szCs w:val="20"/>
              </w:rPr>
              <w:t>5</w:t>
            </w:r>
            <w:r>
              <w:rPr>
                <w:color w:val="FF0000"/>
                <w:sz w:val="20"/>
                <w:szCs w:val="20"/>
              </w:rPr>
              <w:t>.</w:t>
            </w:r>
            <w:r w:rsidRPr="002E6D54">
              <w:rPr>
                <w:color w:val="FF0000"/>
                <w:sz w:val="20"/>
                <w:szCs w:val="20"/>
              </w:rPr>
              <w:t>0</w:t>
            </w:r>
          </w:p>
        </w:tc>
        <w:tc>
          <w:tcPr>
            <w:tcW w:w="999" w:type="pct"/>
            <w:tcBorders>
              <w:top w:val="single" w:sz="6" w:space="0" w:color="auto"/>
              <w:left w:val="single" w:sz="6" w:space="0" w:color="auto"/>
              <w:bottom w:val="single" w:sz="4" w:space="0" w:color="auto"/>
              <w:right w:val="single" w:sz="6" w:space="0" w:color="auto"/>
            </w:tcBorders>
            <w:noWrap/>
            <w:vAlign w:val="center"/>
          </w:tcPr>
          <w:p w:rsidR="002E6D54" w:rsidRPr="002E6D54" w:rsidRDefault="002E6D54" w:rsidP="002E6D54">
            <w:pPr>
              <w:jc w:val="center"/>
              <w:rPr>
                <w:color w:val="FF0000"/>
                <w:sz w:val="20"/>
                <w:szCs w:val="20"/>
              </w:rPr>
            </w:pPr>
            <w:r w:rsidRPr="002E6D54">
              <w:rPr>
                <w:color w:val="FF0000"/>
                <w:sz w:val="20"/>
                <w:szCs w:val="20"/>
              </w:rPr>
              <w:t>4</w:t>
            </w:r>
            <w:r>
              <w:rPr>
                <w:color w:val="FF0000"/>
                <w:sz w:val="20"/>
                <w:szCs w:val="20"/>
              </w:rPr>
              <w:t>.</w:t>
            </w:r>
            <w:r w:rsidRPr="002E6D54">
              <w:rPr>
                <w:color w:val="FF0000"/>
                <w:sz w:val="20"/>
                <w:szCs w:val="20"/>
              </w:rPr>
              <w:t>5</w:t>
            </w:r>
          </w:p>
        </w:tc>
        <w:tc>
          <w:tcPr>
            <w:tcW w:w="1090" w:type="pct"/>
            <w:tcBorders>
              <w:top w:val="single" w:sz="6" w:space="0" w:color="auto"/>
              <w:left w:val="single" w:sz="6" w:space="0" w:color="auto"/>
              <w:bottom w:val="single" w:sz="4" w:space="0" w:color="auto"/>
              <w:right w:val="single" w:sz="4" w:space="0" w:color="auto"/>
            </w:tcBorders>
            <w:noWrap/>
            <w:vAlign w:val="center"/>
          </w:tcPr>
          <w:p w:rsidR="002E6D54" w:rsidRPr="002E6D54" w:rsidRDefault="002E6D54" w:rsidP="002E6D54">
            <w:pPr>
              <w:jc w:val="center"/>
              <w:rPr>
                <w:color w:val="FF0000"/>
                <w:sz w:val="20"/>
                <w:szCs w:val="20"/>
              </w:rPr>
            </w:pPr>
            <w:r w:rsidRPr="002E6D54">
              <w:rPr>
                <w:color w:val="FF0000"/>
                <w:sz w:val="20"/>
                <w:szCs w:val="20"/>
              </w:rPr>
              <w:t>0</w:t>
            </w:r>
            <w:r>
              <w:rPr>
                <w:color w:val="FF0000"/>
                <w:sz w:val="20"/>
                <w:szCs w:val="20"/>
              </w:rPr>
              <w:t>.</w:t>
            </w:r>
            <w:r w:rsidRPr="002E6D54">
              <w:rPr>
                <w:color w:val="FF0000"/>
                <w:sz w:val="20"/>
                <w:szCs w:val="20"/>
              </w:rPr>
              <w:t>8</w:t>
            </w:r>
          </w:p>
        </w:tc>
      </w:tr>
      <w:tr w:rsidR="002E6D54" w:rsidRPr="002E6D54" w:rsidTr="002E6D54">
        <w:trPr>
          <w:trHeight w:val="20"/>
        </w:trPr>
        <w:tc>
          <w:tcPr>
            <w:tcW w:w="1912" w:type="pct"/>
            <w:tcBorders>
              <w:top w:val="single" w:sz="6" w:space="0" w:color="auto"/>
              <w:left w:val="single" w:sz="4" w:space="0" w:color="auto"/>
              <w:bottom w:val="single" w:sz="4" w:space="0" w:color="auto"/>
              <w:right w:val="single" w:sz="6" w:space="0" w:color="auto"/>
            </w:tcBorders>
            <w:noWrap/>
          </w:tcPr>
          <w:p w:rsidR="002E6D54" w:rsidRPr="002E6D54" w:rsidRDefault="002E6D54" w:rsidP="002E6D54">
            <w:pPr>
              <w:spacing w:line="0" w:lineRule="atLeast"/>
              <w:rPr>
                <w:color w:val="FF0000"/>
                <w:sz w:val="20"/>
                <w:szCs w:val="20"/>
              </w:rPr>
            </w:pPr>
            <w:r w:rsidRPr="002E6D54">
              <w:rPr>
                <w:color w:val="FF0000"/>
                <w:sz w:val="20"/>
                <w:szCs w:val="20"/>
              </w:rPr>
              <w:t>Центральный округ</w:t>
            </w:r>
          </w:p>
        </w:tc>
        <w:tc>
          <w:tcPr>
            <w:tcW w:w="999" w:type="pct"/>
            <w:tcBorders>
              <w:top w:val="single" w:sz="6" w:space="0" w:color="auto"/>
              <w:left w:val="single" w:sz="6" w:space="0" w:color="auto"/>
              <w:bottom w:val="single" w:sz="4" w:space="0" w:color="auto"/>
              <w:right w:val="single" w:sz="6" w:space="0" w:color="auto"/>
            </w:tcBorders>
            <w:noWrap/>
            <w:vAlign w:val="center"/>
          </w:tcPr>
          <w:p w:rsidR="002E6D54" w:rsidRPr="002E6D54" w:rsidRDefault="002E6D54" w:rsidP="002E6D54">
            <w:pPr>
              <w:jc w:val="center"/>
              <w:rPr>
                <w:color w:val="FF0000"/>
                <w:sz w:val="20"/>
                <w:szCs w:val="20"/>
              </w:rPr>
            </w:pPr>
            <w:r w:rsidRPr="002E6D54">
              <w:rPr>
                <w:color w:val="FF0000"/>
                <w:sz w:val="20"/>
                <w:szCs w:val="20"/>
              </w:rPr>
              <w:t>3</w:t>
            </w:r>
            <w:r>
              <w:rPr>
                <w:color w:val="FF0000"/>
                <w:sz w:val="20"/>
                <w:szCs w:val="20"/>
              </w:rPr>
              <w:t>.</w:t>
            </w:r>
            <w:r w:rsidRPr="002E6D54">
              <w:rPr>
                <w:color w:val="FF0000"/>
                <w:sz w:val="20"/>
                <w:szCs w:val="20"/>
              </w:rPr>
              <w:t>5</w:t>
            </w:r>
          </w:p>
        </w:tc>
        <w:tc>
          <w:tcPr>
            <w:tcW w:w="999" w:type="pct"/>
            <w:tcBorders>
              <w:top w:val="single" w:sz="6" w:space="0" w:color="auto"/>
              <w:left w:val="single" w:sz="6" w:space="0" w:color="auto"/>
              <w:bottom w:val="single" w:sz="4" w:space="0" w:color="auto"/>
              <w:right w:val="single" w:sz="6" w:space="0" w:color="auto"/>
            </w:tcBorders>
            <w:noWrap/>
            <w:vAlign w:val="center"/>
          </w:tcPr>
          <w:p w:rsidR="002E6D54" w:rsidRPr="002E6D54" w:rsidRDefault="002E6D54" w:rsidP="002E6D54">
            <w:pPr>
              <w:jc w:val="center"/>
              <w:rPr>
                <w:color w:val="FF0000"/>
                <w:sz w:val="20"/>
                <w:szCs w:val="20"/>
              </w:rPr>
            </w:pPr>
            <w:r w:rsidRPr="002E6D54">
              <w:rPr>
                <w:color w:val="FF0000"/>
                <w:sz w:val="20"/>
                <w:szCs w:val="20"/>
              </w:rPr>
              <w:t>3</w:t>
            </w:r>
            <w:r>
              <w:rPr>
                <w:color w:val="FF0000"/>
                <w:sz w:val="20"/>
                <w:szCs w:val="20"/>
              </w:rPr>
              <w:t>.</w:t>
            </w:r>
            <w:r w:rsidRPr="002E6D54">
              <w:rPr>
                <w:color w:val="FF0000"/>
                <w:sz w:val="20"/>
                <w:szCs w:val="20"/>
              </w:rPr>
              <w:t>3</w:t>
            </w:r>
          </w:p>
        </w:tc>
        <w:tc>
          <w:tcPr>
            <w:tcW w:w="1090" w:type="pct"/>
            <w:tcBorders>
              <w:top w:val="single" w:sz="6" w:space="0" w:color="auto"/>
              <w:left w:val="single" w:sz="6" w:space="0" w:color="auto"/>
              <w:bottom w:val="single" w:sz="4" w:space="0" w:color="auto"/>
              <w:right w:val="single" w:sz="4" w:space="0" w:color="auto"/>
            </w:tcBorders>
            <w:noWrap/>
            <w:vAlign w:val="center"/>
          </w:tcPr>
          <w:p w:rsidR="002E6D54" w:rsidRPr="002E6D54" w:rsidRDefault="002E6D54" w:rsidP="002E6D54">
            <w:pPr>
              <w:jc w:val="center"/>
              <w:rPr>
                <w:color w:val="FF0000"/>
                <w:sz w:val="20"/>
                <w:szCs w:val="20"/>
              </w:rPr>
            </w:pPr>
            <w:r w:rsidRPr="002E6D54">
              <w:rPr>
                <w:color w:val="FF0000"/>
                <w:sz w:val="20"/>
                <w:szCs w:val="20"/>
              </w:rPr>
              <w:t>0</w:t>
            </w:r>
            <w:r>
              <w:rPr>
                <w:color w:val="FF0000"/>
                <w:sz w:val="20"/>
                <w:szCs w:val="20"/>
              </w:rPr>
              <w:t>.</w:t>
            </w:r>
            <w:r w:rsidRPr="002E6D54">
              <w:rPr>
                <w:color w:val="FF0000"/>
                <w:sz w:val="20"/>
                <w:szCs w:val="20"/>
              </w:rPr>
              <w:t>4</w:t>
            </w:r>
          </w:p>
        </w:tc>
      </w:tr>
      <w:tr w:rsidR="002E6D54" w:rsidRPr="002E6D54" w:rsidTr="002E6D54">
        <w:trPr>
          <w:trHeight w:val="20"/>
        </w:trPr>
        <w:tc>
          <w:tcPr>
            <w:tcW w:w="1912" w:type="pct"/>
            <w:tcBorders>
              <w:top w:val="single" w:sz="6" w:space="0" w:color="auto"/>
              <w:left w:val="single" w:sz="4" w:space="0" w:color="auto"/>
              <w:bottom w:val="single" w:sz="4" w:space="0" w:color="auto"/>
              <w:right w:val="single" w:sz="6" w:space="0" w:color="auto"/>
            </w:tcBorders>
            <w:noWrap/>
          </w:tcPr>
          <w:p w:rsidR="002E6D54" w:rsidRPr="002E6D54" w:rsidRDefault="002E6D54" w:rsidP="002E6D54">
            <w:pPr>
              <w:spacing w:line="0" w:lineRule="atLeast"/>
              <w:rPr>
                <w:color w:val="FF0000"/>
                <w:sz w:val="20"/>
                <w:szCs w:val="20"/>
              </w:rPr>
            </w:pPr>
            <w:r w:rsidRPr="002E6D54">
              <w:rPr>
                <w:color w:val="FF0000"/>
                <w:sz w:val="20"/>
                <w:szCs w:val="20"/>
              </w:rPr>
              <w:t>Южный округ</w:t>
            </w:r>
          </w:p>
        </w:tc>
        <w:tc>
          <w:tcPr>
            <w:tcW w:w="999" w:type="pct"/>
            <w:tcBorders>
              <w:top w:val="single" w:sz="6" w:space="0" w:color="auto"/>
              <w:left w:val="single" w:sz="6" w:space="0" w:color="auto"/>
              <w:bottom w:val="single" w:sz="4" w:space="0" w:color="auto"/>
              <w:right w:val="single" w:sz="6" w:space="0" w:color="auto"/>
            </w:tcBorders>
            <w:noWrap/>
            <w:vAlign w:val="center"/>
          </w:tcPr>
          <w:p w:rsidR="002E6D54" w:rsidRPr="002E6D54" w:rsidRDefault="002E6D54" w:rsidP="002E6D54">
            <w:pPr>
              <w:jc w:val="center"/>
              <w:rPr>
                <w:color w:val="FF0000"/>
                <w:sz w:val="20"/>
                <w:szCs w:val="20"/>
              </w:rPr>
            </w:pPr>
            <w:r w:rsidRPr="002E6D54">
              <w:rPr>
                <w:color w:val="FF0000"/>
                <w:sz w:val="20"/>
                <w:szCs w:val="20"/>
              </w:rPr>
              <w:t>2</w:t>
            </w:r>
            <w:r>
              <w:rPr>
                <w:color w:val="FF0000"/>
                <w:sz w:val="20"/>
                <w:szCs w:val="20"/>
              </w:rPr>
              <w:t>.</w:t>
            </w:r>
            <w:r w:rsidRPr="002E6D54">
              <w:rPr>
                <w:color w:val="FF0000"/>
                <w:sz w:val="20"/>
                <w:szCs w:val="20"/>
              </w:rPr>
              <w:t>4</w:t>
            </w:r>
          </w:p>
        </w:tc>
        <w:tc>
          <w:tcPr>
            <w:tcW w:w="999" w:type="pct"/>
            <w:tcBorders>
              <w:top w:val="single" w:sz="6" w:space="0" w:color="auto"/>
              <w:left w:val="single" w:sz="6" w:space="0" w:color="auto"/>
              <w:bottom w:val="single" w:sz="4" w:space="0" w:color="auto"/>
              <w:right w:val="single" w:sz="6" w:space="0" w:color="auto"/>
            </w:tcBorders>
            <w:noWrap/>
            <w:vAlign w:val="center"/>
          </w:tcPr>
          <w:p w:rsidR="002E6D54" w:rsidRPr="002E6D54" w:rsidRDefault="002E6D54" w:rsidP="002E6D54">
            <w:pPr>
              <w:jc w:val="center"/>
              <w:rPr>
                <w:color w:val="FF0000"/>
                <w:sz w:val="20"/>
                <w:szCs w:val="20"/>
              </w:rPr>
            </w:pPr>
            <w:r w:rsidRPr="002E6D54">
              <w:rPr>
                <w:color w:val="FF0000"/>
                <w:sz w:val="20"/>
                <w:szCs w:val="20"/>
              </w:rPr>
              <w:t>1</w:t>
            </w:r>
            <w:r>
              <w:rPr>
                <w:color w:val="FF0000"/>
                <w:sz w:val="20"/>
                <w:szCs w:val="20"/>
              </w:rPr>
              <w:t>.</w:t>
            </w:r>
            <w:r w:rsidRPr="002E6D54">
              <w:rPr>
                <w:color w:val="FF0000"/>
                <w:sz w:val="20"/>
                <w:szCs w:val="20"/>
              </w:rPr>
              <w:t>9</w:t>
            </w:r>
          </w:p>
        </w:tc>
        <w:tc>
          <w:tcPr>
            <w:tcW w:w="1090" w:type="pct"/>
            <w:tcBorders>
              <w:top w:val="single" w:sz="6" w:space="0" w:color="auto"/>
              <w:left w:val="single" w:sz="6" w:space="0" w:color="auto"/>
              <w:bottom w:val="single" w:sz="4" w:space="0" w:color="auto"/>
              <w:right w:val="single" w:sz="4" w:space="0" w:color="auto"/>
            </w:tcBorders>
            <w:noWrap/>
            <w:vAlign w:val="center"/>
          </w:tcPr>
          <w:p w:rsidR="002E6D54" w:rsidRPr="002E6D54" w:rsidRDefault="002E6D54" w:rsidP="002E6D54">
            <w:pPr>
              <w:jc w:val="center"/>
              <w:rPr>
                <w:color w:val="FF0000"/>
                <w:sz w:val="20"/>
                <w:szCs w:val="20"/>
              </w:rPr>
            </w:pPr>
            <w:r w:rsidRPr="002E6D54">
              <w:rPr>
                <w:color w:val="FF0000"/>
                <w:sz w:val="20"/>
                <w:szCs w:val="20"/>
              </w:rPr>
              <w:t>0</w:t>
            </w:r>
            <w:r>
              <w:rPr>
                <w:color w:val="FF0000"/>
                <w:sz w:val="20"/>
                <w:szCs w:val="20"/>
              </w:rPr>
              <w:t>.</w:t>
            </w:r>
            <w:r w:rsidRPr="002E6D54">
              <w:rPr>
                <w:color w:val="FF0000"/>
                <w:sz w:val="20"/>
                <w:szCs w:val="20"/>
              </w:rPr>
              <w:t>6</w:t>
            </w:r>
          </w:p>
        </w:tc>
      </w:tr>
    </w:tbl>
    <w:p w:rsidR="00574386" w:rsidRPr="0020431B" w:rsidRDefault="00574386" w:rsidP="00574386">
      <w:pPr>
        <w:widowControl w:val="0"/>
        <w:spacing w:line="0" w:lineRule="atLeast"/>
        <w:jc w:val="center"/>
        <w:rPr>
          <w:color w:val="000000"/>
          <w:sz w:val="20"/>
          <w:szCs w:val="20"/>
        </w:rPr>
      </w:pPr>
    </w:p>
    <w:p w:rsidR="00574386" w:rsidRPr="0042114C" w:rsidRDefault="00574386" w:rsidP="00574386">
      <w:pPr>
        <w:widowControl w:val="0"/>
        <w:spacing w:line="0" w:lineRule="atLeast"/>
        <w:ind w:firstLine="709"/>
        <w:jc w:val="both"/>
        <w:rPr>
          <w:sz w:val="20"/>
          <w:szCs w:val="20"/>
        </w:rPr>
      </w:pPr>
      <w:r w:rsidRPr="007F6B32">
        <w:rPr>
          <w:sz w:val="28"/>
          <w:szCs w:val="28"/>
        </w:rPr>
        <w:t xml:space="preserve">В разрезе субъектов Российской Федерации наибольший рост цен </w:t>
      </w:r>
      <w:r>
        <w:rPr>
          <w:sz w:val="28"/>
          <w:szCs w:val="28"/>
        </w:rPr>
        <w:t xml:space="preserve">в </w:t>
      </w:r>
      <w:r w:rsidR="0023797D">
        <w:rPr>
          <w:sz w:val="28"/>
          <w:szCs w:val="28"/>
        </w:rPr>
        <w:t>дека</w:t>
      </w:r>
      <w:r>
        <w:rPr>
          <w:sz w:val="28"/>
          <w:szCs w:val="28"/>
        </w:rPr>
        <w:t>бре</w:t>
      </w:r>
      <w:r w:rsidRPr="00F942D2">
        <w:rPr>
          <w:sz w:val="28"/>
          <w:szCs w:val="28"/>
        </w:rPr>
        <w:t xml:space="preserve"> 2016 год</w:t>
      </w:r>
      <w:r>
        <w:rPr>
          <w:sz w:val="28"/>
          <w:szCs w:val="28"/>
        </w:rPr>
        <w:t xml:space="preserve">а относительно </w:t>
      </w:r>
      <w:r w:rsidR="0023797D">
        <w:rPr>
          <w:sz w:val="28"/>
          <w:szCs w:val="28"/>
        </w:rPr>
        <w:t>но</w:t>
      </w:r>
      <w:r>
        <w:rPr>
          <w:sz w:val="28"/>
          <w:szCs w:val="28"/>
        </w:rPr>
        <w:t>ября</w:t>
      </w:r>
      <w:r w:rsidRPr="00F942D2">
        <w:rPr>
          <w:sz w:val="28"/>
          <w:szCs w:val="28"/>
        </w:rPr>
        <w:t xml:space="preserve"> 2016 года </w:t>
      </w:r>
      <w:r w:rsidRPr="007F6B32">
        <w:rPr>
          <w:sz w:val="28"/>
          <w:szCs w:val="28"/>
        </w:rPr>
        <w:t>зафиксирован в</w:t>
      </w:r>
      <w:r>
        <w:rPr>
          <w:sz w:val="28"/>
          <w:szCs w:val="28"/>
        </w:rPr>
        <w:t xml:space="preserve"> </w:t>
      </w:r>
      <w:r w:rsidR="0023797D" w:rsidRPr="0023797D">
        <w:rPr>
          <w:sz w:val="28"/>
          <w:szCs w:val="28"/>
        </w:rPr>
        <w:t>Забайкальск</w:t>
      </w:r>
      <w:r w:rsidR="0023797D">
        <w:rPr>
          <w:sz w:val="28"/>
          <w:szCs w:val="28"/>
        </w:rPr>
        <w:t>ом</w:t>
      </w:r>
      <w:r w:rsidR="0023797D" w:rsidRPr="0023797D">
        <w:rPr>
          <w:sz w:val="28"/>
          <w:szCs w:val="28"/>
        </w:rPr>
        <w:t xml:space="preserve"> кра</w:t>
      </w:r>
      <w:r w:rsidR="0023797D">
        <w:rPr>
          <w:sz w:val="28"/>
          <w:szCs w:val="28"/>
        </w:rPr>
        <w:t>е</w:t>
      </w:r>
      <w:r>
        <w:rPr>
          <w:sz w:val="28"/>
          <w:szCs w:val="28"/>
        </w:rPr>
        <w:t xml:space="preserve"> (</w:t>
      </w:r>
      <w:r w:rsidR="0023797D">
        <w:rPr>
          <w:sz w:val="28"/>
          <w:szCs w:val="28"/>
        </w:rPr>
        <w:t>5</w:t>
      </w:r>
      <w:r w:rsidRPr="0042114C">
        <w:rPr>
          <w:sz w:val="28"/>
          <w:szCs w:val="28"/>
        </w:rPr>
        <w:t>%)</w:t>
      </w:r>
      <w:r w:rsidR="0023797D">
        <w:rPr>
          <w:sz w:val="28"/>
          <w:szCs w:val="28"/>
        </w:rPr>
        <w:t>, в</w:t>
      </w:r>
      <w:r>
        <w:rPr>
          <w:sz w:val="28"/>
          <w:szCs w:val="28"/>
        </w:rPr>
        <w:t xml:space="preserve"> </w:t>
      </w:r>
      <w:r w:rsidR="0023797D" w:rsidRPr="0023797D">
        <w:rPr>
          <w:sz w:val="28"/>
          <w:szCs w:val="28"/>
        </w:rPr>
        <w:t>Ульяновск</w:t>
      </w:r>
      <w:r>
        <w:rPr>
          <w:sz w:val="28"/>
          <w:szCs w:val="28"/>
        </w:rPr>
        <w:t>ой (</w:t>
      </w:r>
      <w:r w:rsidR="0023797D">
        <w:rPr>
          <w:sz w:val="28"/>
          <w:szCs w:val="28"/>
        </w:rPr>
        <w:t>2.5</w:t>
      </w:r>
      <w:r>
        <w:rPr>
          <w:sz w:val="28"/>
          <w:szCs w:val="28"/>
        </w:rPr>
        <w:t>%)</w:t>
      </w:r>
      <w:r w:rsidR="0023797D">
        <w:rPr>
          <w:sz w:val="28"/>
          <w:szCs w:val="28"/>
        </w:rPr>
        <w:t>,</w:t>
      </w:r>
      <w:r>
        <w:rPr>
          <w:sz w:val="28"/>
          <w:szCs w:val="28"/>
        </w:rPr>
        <w:t xml:space="preserve"> </w:t>
      </w:r>
      <w:r w:rsidR="0023797D" w:rsidRPr="0023797D">
        <w:rPr>
          <w:sz w:val="28"/>
          <w:szCs w:val="28"/>
        </w:rPr>
        <w:t>Липецкой (2.</w:t>
      </w:r>
      <w:r w:rsidR="0023797D">
        <w:rPr>
          <w:sz w:val="28"/>
          <w:szCs w:val="28"/>
        </w:rPr>
        <w:t>2</w:t>
      </w:r>
      <w:r w:rsidR="0023797D" w:rsidRPr="0023797D">
        <w:rPr>
          <w:sz w:val="28"/>
          <w:szCs w:val="28"/>
        </w:rPr>
        <w:t>%)</w:t>
      </w:r>
      <w:r w:rsidR="0023797D">
        <w:rPr>
          <w:sz w:val="28"/>
          <w:szCs w:val="28"/>
        </w:rPr>
        <w:t xml:space="preserve"> и</w:t>
      </w:r>
      <w:r w:rsidR="0023797D" w:rsidRPr="0023797D">
        <w:rPr>
          <w:sz w:val="28"/>
          <w:szCs w:val="28"/>
        </w:rPr>
        <w:t xml:space="preserve"> Московск</w:t>
      </w:r>
      <w:r w:rsidR="0023797D">
        <w:rPr>
          <w:sz w:val="28"/>
          <w:szCs w:val="28"/>
        </w:rPr>
        <w:t>о</w:t>
      </w:r>
      <w:r w:rsidR="0023797D" w:rsidRPr="0023797D">
        <w:rPr>
          <w:sz w:val="28"/>
          <w:szCs w:val="28"/>
        </w:rPr>
        <w:t>й (</w:t>
      </w:r>
      <w:r w:rsidR="0023797D">
        <w:rPr>
          <w:sz w:val="28"/>
          <w:szCs w:val="28"/>
        </w:rPr>
        <w:t>1.9</w:t>
      </w:r>
      <w:r w:rsidR="0023797D" w:rsidRPr="0023797D">
        <w:rPr>
          <w:sz w:val="28"/>
          <w:szCs w:val="28"/>
        </w:rPr>
        <w:t xml:space="preserve">%) </w:t>
      </w:r>
      <w:r>
        <w:rPr>
          <w:sz w:val="28"/>
          <w:szCs w:val="28"/>
        </w:rPr>
        <w:t xml:space="preserve">областях, а также в </w:t>
      </w:r>
      <w:r w:rsidR="0023797D" w:rsidRPr="0023797D">
        <w:rPr>
          <w:sz w:val="28"/>
          <w:szCs w:val="28"/>
        </w:rPr>
        <w:t>Чувашск</w:t>
      </w:r>
      <w:r w:rsidR="0023797D">
        <w:rPr>
          <w:sz w:val="28"/>
          <w:szCs w:val="28"/>
        </w:rPr>
        <w:t>ой</w:t>
      </w:r>
      <w:r w:rsidR="0023797D" w:rsidRPr="0023797D">
        <w:rPr>
          <w:sz w:val="28"/>
          <w:szCs w:val="28"/>
        </w:rPr>
        <w:t xml:space="preserve"> Республик</w:t>
      </w:r>
      <w:r w:rsidR="0023797D">
        <w:rPr>
          <w:sz w:val="28"/>
          <w:szCs w:val="28"/>
        </w:rPr>
        <w:t>е</w:t>
      </w:r>
      <w:r>
        <w:rPr>
          <w:sz w:val="28"/>
          <w:szCs w:val="28"/>
        </w:rPr>
        <w:t xml:space="preserve"> (2.</w:t>
      </w:r>
      <w:r w:rsidR="0023797D">
        <w:rPr>
          <w:sz w:val="28"/>
          <w:szCs w:val="28"/>
        </w:rPr>
        <w:t>1</w:t>
      </w:r>
      <w:r>
        <w:rPr>
          <w:sz w:val="28"/>
          <w:szCs w:val="28"/>
        </w:rPr>
        <w:t>%).</w:t>
      </w:r>
    </w:p>
    <w:p w:rsidR="00574386" w:rsidRPr="002745E0" w:rsidRDefault="00574386" w:rsidP="00574386">
      <w:pPr>
        <w:widowControl w:val="0"/>
        <w:spacing w:line="0" w:lineRule="atLeast"/>
        <w:ind w:firstLine="709"/>
        <w:jc w:val="both"/>
        <w:rPr>
          <w:color w:val="000000"/>
          <w:sz w:val="20"/>
          <w:szCs w:val="20"/>
        </w:rPr>
      </w:pPr>
    </w:p>
    <w:p w:rsidR="00574386" w:rsidRDefault="00574386" w:rsidP="00574386">
      <w:pPr>
        <w:widowControl w:val="0"/>
        <w:spacing w:line="0" w:lineRule="atLeast"/>
        <w:ind w:firstLine="709"/>
        <w:jc w:val="both"/>
        <w:rPr>
          <w:color w:val="000000"/>
          <w:sz w:val="28"/>
          <w:szCs w:val="28"/>
        </w:rPr>
      </w:pPr>
      <w:r w:rsidRPr="003B4F77">
        <w:rPr>
          <w:color w:val="000000"/>
          <w:sz w:val="28"/>
          <w:szCs w:val="28"/>
        </w:rPr>
        <w:t xml:space="preserve">Таблица 8. Часть 4. Динамика розничных цен на ЖНВЛП </w:t>
      </w:r>
      <w:r w:rsidRPr="00554EDD">
        <w:rPr>
          <w:i/>
          <w:color w:val="000000"/>
          <w:sz w:val="28"/>
          <w:szCs w:val="28"/>
        </w:rPr>
        <w:t>отечественного производства</w:t>
      </w:r>
      <w:r w:rsidRPr="003B4F77">
        <w:rPr>
          <w:color w:val="000000"/>
          <w:sz w:val="28"/>
          <w:szCs w:val="28"/>
        </w:rPr>
        <w:t xml:space="preserve"> амбулаторного сегмента ценовой категории от 50 до 500 руб. в субъектах Российской Федерации</w:t>
      </w:r>
    </w:p>
    <w:p w:rsidR="00574386" w:rsidRPr="002F0BBC" w:rsidRDefault="00574386" w:rsidP="00574386">
      <w:pPr>
        <w:widowControl w:val="0"/>
        <w:spacing w:line="0" w:lineRule="atLeast"/>
        <w:ind w:firstLine="709"/>
        <w:jc w:val="both"/>
        <w:rPr>
          <w:color w:val="000000"/>
          <w:sz w:val="20"/>
          <w:szCs w:val="20"/>
        </w:rPr>
      </w:pPr>
    </w:p>
    <w:tbl>
      <w:tblPr>
        <w:tblW w:w="9900" w:type="dxa"/>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0" w:type="dxa"/>
          <w:right w:w="0" w:type="dxa"/>
        </w:tblCellMar>
        <w:tblLook w:val="00A0" w:firstRow="1" w:lastRow="0" w:firstColumn="1" w:lastColumn="0" w:noHBand="0" w:noVBand="0"/>
      </w:tblPr>
      <w:tblGrid>
        <w:gridCol w:w="3780"/>
        <w:gridCol w:w="1980"/>
        <w:gridCol w:w="1980"/>
        <w:gridCol w:w="2160"/>
      </w:tblGrid>
      <w:tr w:rsidR="00574386" w:rsidRPr="0037343B" w:rsidTr="00574386">
        <w:trPr>
          <w:trHeight w:val="20"/>
          <w:tblHeader/>
        </w:trPr>
        <w:tc>
          <w:tcPr>
            <w:tcW w:w="3780" w:type="dxa"/>
            <w:tcBorders>
              <w:top w:val="single" w:sz="4" w:space="0" w:color="auto"/>
            </w:tcBorders>
            <w:shd w:val="clear" w:color="auto" w:fill="CCCCCC"/>
            <w:vAlign w:val="bottom"/>
          </w:tcPr>
          <w:p w:rsidR="00574386" w:rsidRPr="0037343B" w:rsidRDefault="00574386" w:rsidP="00574386">
            <w:pPr>
              <w:widowControl w:val="0"/>
              <w:spacing w:line="0" w:lineRule="atLeast"/>
              <w:jc w:val="center"/>
              <w:rPr>
                <w:b/>
                <w:bCs/>
                <w:sz w:val="20"/>
                <w:szCs w:val="20"/>
              </w:rPr>
            </w:pPr>
            <w:r w:rsidRPr="0037343B">
              <w:rPr>
                <w:b/>
                <w:bCs/>
                <w:sz w:val="20"/>
                <w:szCs w:val="20"/>
              </w:rPr>
              <w:t>субъект Российской Федерации</w:t>
            </w:r>
          </w:p>
        </w:tc>
        <w:tc>
          <w:tcPr>
            <w:tcW w:w="1980" w:type="dxa"/>
            <w:tcBorders>
              <w:top w:val="single" w:sz="4" w:space="0" w:color="auto"/>
            </w:tcBorders>
            <w:shd w:val="clear" w:color="auto" w:fill="CCCCCC"/>
          </w:tcPr>
          <w:p w:rsidR="00574386" w:rsidRPr="0037343B" w:rsidRDefault="00574386" w:rsidP="00574386">
            <w:pPr>
              <w:widowControl w:val="0"/>
              <w:spacing w:line="0" w:lineRule="atLeast"/>
              <w:jc w:val="center"/>
              <w:rPr>
                <w:b/>
                <w:sz w:val="20"/>
                <w:szCs w:val="20"/>
              </w:rPr>
            </w:pPr>
            <w:r w:rsidRPr="0037343B">
              <w:rPr>
                <w:b/>
                <w:sz w:val="20"/>
                <w:szCs w:val="20"/>
              </w:rPr>
              <w:t>% (ОП - База) /База</w:t>
            </w:r>
          </w:p>
        </w:tc>
        <w:tc>
          <w:tcPr>
            <w:tcW w:w="1980" w:type="dxa"/>
            <w:tcBorders>
              <w:top w:val="single" w:sz="4" w:space="0" w:color="auto"/>
            </w:tcBorders>
            <w:shd w:val="clear" w:color="auto" w:fill="CCCCCC"/>
          </w:tcPr>
          <w:p w:rsidR="00574386" w:rsidRPr="0037343B" w:rsidRDefault="00574386" w:rsidP="00574386">
            <w:pPr>
              <w:widowControl w:val="0"/>
              <w:spacing w:line="0" w:lineRule="atLeast"/>
              <w:jc w:val="center"/>
              <w:rPr>
                <w:b/>
                <w:sz w:val="20"/>
                <w:szCs w:val="20"/>
              </w:rPr>
            </w:pPr>
            <w:r w:rsidRPr="0037343B">
              <w:rPr>
                <w:b/>
                <w:sz w:val="20"/>
                <w:szCs w:val="20"/>
              </w:rPr>
              <w:t>% (ППО - База) /База</w:t>
            </w:r>
          </w:p>
        </w:tc>
        <w:tc>
          <w:tcPr>
            <w:tcW w:w="2160" w:type="dxa"/>
            <w:tcBorders>
              <w:top w:val="single" w:sz="4" w:space="0" w:color="auto"/>
            </w:tcBorders>
            <w:shd w:val="clear" w:color="auto" w:fill="CCCCCC"/>
          </w:tcPr>
          <w:p w:rsidR="00574386" w:rsidRPr="0037343B" w:rsidRDefault="00574386" w:rsidP="00574386">
            <w:pPr>
              <w:widowControl w:val="0"/>
              <w:spacing w:line="0" w:lineRule="atLeast"/>
              <w:jc w:val="center"/>
              <w:rPr>
                <w:b/>
                <w:sz w:val="20"/>
                <w:szCs w:val="20"/>
              </w:rPr>
            </w:pPr>
            <w:r w:rsidRPr="0037343B">
              <w:rPr>
                <w:b/>
                <w:sz w:val="20"/>
                <w:szCs w:val="20"/>
              </w:rPr>
              <w:t>% (ОП-ППО) /ППО</w:t>
            </w:r>
          </w:p>
        </w:tc>
      </w:tr>
      <w:tr w:rsidR="0037343B" w:rsidRPr="0037343B" w:rsidTr="0037343B">
        <w:trPr>
          <w:trHeight w:val="20"/>
        </w:trPr>
        <w:tc>
          <w:tcPr>
            <w:tcW w:w="3780" w:type="dxa"/>
          </w:tcPr>
          <w:p w:rsidR="0037343B" w:rsidRPr="0037343B" w:rsidRDefault="0037343B" w:rsidP="0037343B">
            <w:pPr>
              <w:rPr>
                <w:sz w:val="20"/>
                <w:szCs w:val="20"/>
              </w:rPr>
            </w:pPr>
            <w:r w:rsidRPr="0037343B">
              <w:rPr>
                <w:sz w:val="20"/>
                <w:szCs w:val="20"/>
              </w:rPr>
              <w:t>Алтайский край</w:t>
            </w:r>
          </w:p>
        </w:tc>
        <w:tc>
          <w:tcPr>
            <w:tcW w:w="1980" w:type="dxa"/>
            <w:vAlign w:val="center"/>
          </w:tcPr>
          <w:p w:rsidR="0037343B" w:rsidRPr="0037343B" w:rsidRDefault="0037343B" w:rsidP="0037343B">
            <w:pPr>
              <w:jc w:val="center"/>
              <w:rPr>
                <w:sz w:val="20"/>
                <w:szCs w:val="20"/>
              </w:rPr>
            </w:pPr>
            <w:r w:rsidRPr="0037343B">
              <w:rPr>
                <w:sz w:val="20"/>
                <w:szCs w:val="20"/>
              </w:rPr>
              <w:t>3</w:t>
            </w:r>
            <w:r>
              <w:rPr>
                <w:sz w:val="20"/>
                <w:szCs w:val="20"/>
              </w:rPr>
              <w:t>.</w:t>
            </w:r>
            <w:r w:rsidRPr="0037343B">
              <w:rPr>
                <w:sz w:val="20"/>
                <w:szCs w:val="20"/>
              </w:rPr>
              <w:t>8</w:t>
            </w:r>
          </w:p>
        </w:tc>
        <w:tc>
          <w:tcPr>
            <w:tcW w:w="1980" w:type="dxa"/>
            <w:vAlign w:val="center"/>
          </w:tcPr>
          <w:p w:rsidR="0037343B" w:rsidRPr="0037343B" w:rsidRDefault="0037343B" w:rsidP="0037343B">
            <w:pPr>
              <w:jc w:val="center"/>
              <w:rPr>
                <w:sz w:val="20"/>
                <w:szCs w:val="20"/>
              </w:rPr>
            </w:pPr>
            <w:r w:rsidRPr="0037343B">
              <w:rPr>
                <w:sz w:val="20"/>
                <w:szCs w:val="20"/>
              </w:rPr>
              <w:t>2</w:t>
            </w:r>
            <w:r>
              <w:rPr>
                <w:sz w:val="20"/>
                <w:szCs w:val="20"/>
              </w:rPr>
              <w:t>.</w:t>
            </w:r>
            <w:r w:rsidRPr="0037343B">
              <w:rPr>
                <w:sz w:val="20"/>
                <w:szCs w:val="20"/>
              </w:rPr>
              <w:t>9</w:t>
            </w:r>
          </w:p>
        </w:tc>
        <w:tc>
          <w:tcPr>
            <w:tcW w:w="2160" w:type="dxa"/>
            <w:vAlign w:val="center"/>
          </w:tcPr>
          <w:p w:rsidR="0037343B" w:rsidRPr="0037343B" w:rsidRDefault="0037343B" w:rsidP="0037343B">
            <w:pPr>
              <w:jc w:val="center"/>
              <w:rPr>
                <w:sz w:val="20"/>
                <w:szCs w:val="20"/>
              </w:rPr>
            </w:pPr>
            <w:r w:rsidRPr="0037343B">
              <w:rPr>
                <w:sz w:val="20"/>
                <w:szCs w:val="20"/>
              </w:rPr>
              <w:t>0</w:t>
            </w:r>
            <w:r>
              <w:rPr>
                <w:sz w:val="20"/>
                <w:szCs w:val="20"/>
              </w:rPr>
              <w:t>.</w:t>
            </w:r>
            <w:r w:rsidRPr="0037343B">
              <w:rPr>
                <w:sz w:val="20"/>
                <w:szCs w:val="20"/>
              </w:rPr>
              <w:t>9</w:t>
            </w:r>
          </w:p>
        </w:tc>
      </w:tr>
      <w:tr w:rsidR="0037343B" w:rsidRPr="0037343B" w:rsidTr="0037343B">
        <w:trPr>
          <w:trHeight w:val="20"/>
        </w:trPr>
        <w:tc>
          <w:tcPr>
            <w:tcW w:w="3780" w:type="dxa"/>
          </w:tcPr>
          <w:p w:rsidR="0037343B" w:rsidRPr="0037343B" w:rsidRDefault="0037343B" w:rsidP="0037343B">
            <w:pPr>
              <w:rPr>
                <w:sz w:val="20"/>
                <w:szCs w:val="20"/>
              </w:rPr>
            </w:pPr>
            <w:r w:rsidRPr="0037343B">
              <w:rPr>
                <w:sz w:val="20"/>
                <w:szCs w:val="20"/>
              </w:rPr>
              <w:t>Амурская область</w:t>
            </w:r>
          </w:p>
        </w:tc>
        <w:tc>
          <w:tcPr>
            <w:tcW w:w="1980" w:type="dxa"/>
            <w:vAlign w:val="center"/>
          </w:tcPr>
          <w:p w:rsidR="0037343B" w:rsidRPr="0037343B" w:rsidRDefault="0037343B" w:rsidP="0037343B">
            <w:pPr>
              <w:jc w:val="center"/>
              <w:rPr>
                <w:sz w:val="20"/>
                <w:szCs w:val="20"/>
              </w:rPr>
            </w:pPr>
            <w:r w:rsidRPr="0037343B">
              <w:rPr>
                <w:sz w:val="20"/>
                <w:szCs w:val="20"/>
              </w:rPr>
              <w:t>12</w:t>
            </w:r>
            <w:r>
              <w:rPr>
                <w:sz w:val="20"/>
                <w:szCs w:val="20"/>
              </w:rPr>
              <w:t>.</w:t>
            </w:r>
            <w:r w:rsidRPr="0037343B">
              <w:rPr>
                <w:sz w:val="20"/>
                <w:szCs w:val="20"/>
              </w:rPr>
              <w:t>2</w:t>
            </w:r>
          </w:p>
        </w:tc>
        <w:tc>
          <w:tcPr>
            <w:tcW w:w="1980" w:type="dxa"/>
            <w:vAlign w:val="center"/>
          </w:tcPr>
          <w:p w:rsidR="0037343B" w:rsidRPr="0037343B" w:rsidRDefault="0037343B" w:rsidP="0037343B">
            <w:pPr>
              <w:jc w:val="center"/>
              <w:rPr>
                <w:sz w:val="20"/>
                <w:szCs w:val="20"/>
              </w:rPr>
            </w:pPr>
            <w:r w:rsidRPr="0037343B">
              <w:rPr>
                <w:sz w:val="20"/>
                <w:szCs w:val="20"/>
              </w:rPr>
              <w:t>12</w:t>
            </w:r>
            <w:r>
              <w:rPr>
                <w:sz w:val="20"/>
                <w:szCs w:val="20"/>
              </w:rPr>
              <w:t>.</w:t>
            </w:r>
            <w:r w:rsidRPr="0037343B">
              <w:rPr>
                <w:sz w:val="20"/>
                <w:szCs w:val="20"/>
              </w:rPr>
              <w:t>4</w:t>
            </w:r>
          </w:p>
        </w:tc>
        <w:tc>
          <w:tcPr>
            <w:tcW w:w="2160" w:type="dxa"/>
            <w:vAlign w:val="center"/>
          </w:tcPr>
          <w:p w:rsidR="0037343B" w:rsidRPr="0037343B" w:rsidRDefault="0037343B" w:rsidP="0037343B">
            <w:pPr>
              <w:jc w:val="center"/>
              <w:rPr>
                <w:sz w:val="20"/>
                <w:szCs w:val="20"/>
              </w:rPr>
            </w:pPr>
            <w:r w:rsidRPr="0037343B">
              <w:rPr>
                <w:sz w:val="20"/>
                <w:szCs w:val="20"/>
              </w:rPr>
              <w:t>0</w:t>
            </w:r>
            <w:r>
              <w:rPr>
                <w:sz w:val="20"/>
                <w:szCs w:val="20"/>
              </w:rPr>
              <w:t>.</w:t>
            </w:r>
            <w:r w:rsidRPr="0037343B">
              <w:rPr>
                <w:sz w:val="20"/>
                <w:szCs w:val="20"/>
              </w:rPr>
              <w:t>2</w:t>
            </w:r>
          </w:p>
        </w:tc>
      </w:tr>
      <w:tr w:rsidR="0037343B" w:rsidRPr="0037343B" w:rsidTr="0037343B">
        <w:trPr>
          <w:trHeight w:val="20"/>
        </w:trPr>
        <w:tc>
          <w:tcPr>
            <w:tcW w:w="3780" w:type="dxa"/>
          </w:tcPr>
          <w:p w:rsidR="0037343B" w:rsidRPr="0037343B" w:rsidRDefault="0037343B" w:rsidP="0037343B">
            <w:pPr>
              <w:rPr>
                <w:sz w:val="20"/>
                <w:szCs w:val="20"/>
              </w:rPr>
            </w:pPr>
            <w:r w:rsidRPr="0037343B">
              <w:rPr>
                <w:sz w:val="20"/>
                <w:szCs w:val="20"/>
              </w:rPr>
              <w:t>Архангельская область</w:t>
            </w:r>
          </w:p>
        </w:tc>
        <w:tc>
          <w:tcPr>
            <w:tcW w:w="1980" w:type="dxa"/>
            <w:vAlign w:val="center"/>
          </w:tcPr>
          <w:p w:rsidR="0037343B" w:rsidRPr="0037343B" w:rsidRDefault="0037343B" w:rsidP="0037343B">
            <w:pPr>
              <w:jc w:val="center"/>
              <w:rPr>
                <w:sz w:val="20"/>
                <w:szCs w:val="20"/>
              </w:rPr>
            </w:pPr>
            <w:r w:rsidRPr="0037343B">
              <w:rPr>
                <w:sz w:val="20"/>
                <w:szCs w:val="20"/>
              </w:rPr>
              <w:t>2</w:t>
            </w:r>
            <w:r>
              <w:rPr>
                <w:sz w:val="20"/>
                <w:szCs w:val="20"/>
              </w:rPr>
              <w:t>.</w:t>
            </w:r>
            <w:r w:rsidRPr="0037343B">
              <w:rPr>
                <w:sz w:val="20"/>
                <w:szCs w:val="20"/>
              </w:rPr>
              <w:t>6</w:t>
            </w:r>
          </w:p>
        </w:tc>
        <w:tc>
          <w:tcPr>
            <w:tcW w:w="1980" w:type="dxa"/>
            <w:vAlign w:val="center"/>
          </w:tcPr>
          <w:p w:rsidR="0037343B" w:rsidRPr="0037343B" w:rsidRDefault="0037343B" w:rsidP="0037343B">
            <w:pPr>
              <w:jc w:val="center"/>
              <w:rPr>
                <w:sz w:val="20"/>
                <w:szCs w:val="20"/>
              </w:rPr>
            </w:pPr>
            <w:r w:rsidRPr="0037343B">
              <w:rPr>
                <w:sz w:val="20"/>
                <w:szCs w:val="20"/>
              </w:rPr>
              <w:t>2</w:t>
            </w:r>
            <w:r>
              <w:rPr>
                <w:sz w:val="20"/>
                <w:szCs w:val="20"/>
              </w:rPr>
              <w:t>.</w:t>
            </w:r>
            <w:r w:rsidRPr="0037343B">
              <w:rPr>
                <w:sz w:val="20"/>
                <w:szCs w:val="20"/>
              </w:rPr>
              <w:t>7</w:t>
            </w:r>
          </w:p>
        </w:tc>
        <w:tc>
          <w:tcPr>
            <w:tcW w:w="2160" w:type="dxa"/>
            <w:vAlign w:val="center"/>
          </w:tcPr>
          <w:p w:rsidR="0037343B" w:rsidRPr="0037343B" w:rsidRDefault="0037343B" w:rsidP="0037343B">
            <w:pPr>
              <w:jc w:val="center"/>
              <w:rPr>
                <w:sz w:val="20"/>
                <w:szCs w:val="20"/>
              </w:rPr>
            </w:pPr>
            <w:r w:rsidRPr="0037343B">
              <w:rPr>
                <w:sz w:val="20"/>
                <w:szCs w:val="20"/>
              </w:rPr>
              <w:t>-0</w:t>
            </w:r>
            <w:r>
              <w:rPr>
                <w:sz w:val="20"/>
                <w:szCs w:val="20"/>
              </w:rPr>
              <w:t>.</w:t>
            </w:r>
            <w:r w:rsidRPr="0037343B">
              <w:rPr>
                <w:sz w:val="20"/>
                <w:szCs w:val="20"/>
              </w:rPr>
              <w:t>2</w:t>
            </w:r>
          </w:p>
        </w:tc>
      </w:tr>
      <w:tr w:rsidR="0037343B" w:rsidRPr="0037343B" w:rsidTr="0037343B">
        <w:trPr>
          <w:trHeight w:val="20"/>
        </w:trPr>
        <w:tc>
          <w:tcPr>
            <w:tcW w:w="3780" w:type="dxa"/>
          </w:tcPr>
          <w:p w:rsidR="0037343B" w:rsidRPr="0037343B" w:rsidRDefault="0037343B" w:rsidP="0037343B">
            <w:pPr>
              <w:rPr>
                <w:sz w:val="20"/>
                <w:szCs w:val="20"/>
              </w:rPr>
            </w:pPr>
            <w:r w:rsidRPr="0037343B">
              <w:rPr>
                <w:sz w:val="20"/>
                <w:szCs w:val="20"/>
              </w:rPr>
              <w:t>Астраханская область</w:t>
            </w:r>
          </w:p>
        </w:tc>
        <w:tc>
          <w:tcPr>
            <w:tcW w:w="1980" w:type="dxa"/>
            <w:vAlign w:val="center"/>
          </w:tcPr>
          <w:p w:rsidR="0037343B" w:rsidRPr="0037343B" w:rsidRDefault="0037343B" w:rsidP="0037343B">
            <w:pPr>
              <w:jc w:val="center"/>
              <w:rPr>
                <w:sz w:val="20"/>
                <w:szCs w:val="20"/>
              </w:rPr>
            </w:pPr>
            <w:r w:rsidRPr="0037343B">
              <w:rPr>
                <w:sz w:val="20"/>
                <w:szCs w:val="20"/>
              </w:rPr>
              <w:t>3</w:t>
            </w:r>
            <w:r>
              <w:rPr>
                <w:sz w:val="20"/>
                <w:szCs w:val="20"/>
              </w:rPr>
              <w:t>.</w:t>
            </w:r>
            <w:r w:rsidRPr="0037343B">
              <w:rPr>
                <w:sz w:val="20"/>
                <w:szCs w:val="20"/>
              </w:rPr>
              <w:t>4</w:t>
            </w:r>
          </w:p>
        </w:tc>
        <w:tc>
          <w:tcPr>
            <w:tcW w:w="1980" w:type="dxa"/>
            <w:vAlign w:val="center"/>
          </w:tcPr>
          <w:p w:rsidR="0037343B" w:rsidRPr="0037343B" w:rsidRDefault="0037343B" w:rsidP="0037343B">
            <w:pPr>
              <w:jc w:val="center"/>
              <w:rPr>
                <w:sz w:val="20"/>
                <w:szCs w:val="20"/>
              </w:rPr>
            </w:pPr>
            <w:r w:rsidRPr="0037343B">
              <w:rPr>
                <w:sz w:val="20"/>
                <w:szCs w:val="20"/>
              </w:rPr>
              <w:t>2</w:t>
            </w:r>
            <w:r>
              <w:rPr>
                <w:sz w:val="20"/>
                <w:szCs w:val="20"/>
              </w:rPr>
              <w:t>.</w:t>
            </w:r>
            <w:r w:rsidRPr="0037343B">
              <w:rPr>
                <w:sz w:val="20"/>
                <w:szCs w:val="20"/>
              </w:rPr>
              <w:t>5</w:t>
            </w:r>
          </w:p>
        </w:tc>
        <w:tc>
          <w:tcPr>
            <w:tcW w:w="2160" w:type="dxa"/>
            <w:vAlign w:val="center"/>
          </w:tcPr>
          <w:p w:rsidR="0037343B" w:rsidRPr="0037343B" w:rsidRDefault="0037343B" w:rsidP="0037343B">
            <w:pPr>
              <w:jc w:val="center"/>
              <w:rPr>
                <w:sz w:val="20"/>
                <w:szCs w:val="20"/>
              </w:rPr>
            </w:pPr>
            <w:r w:rsidRPr="0037343B">
              <w:rPr>
                <w:sz w:val="20"/>
                <w:szCs w:val="20"/>
              </w:rPr>
              <w:t>1</w:t>
            </w:r>
            <w:r>
              <w:rPr>
                <w:sz w:val="20"/>
                <w:szCs w:val="20"/>
              </w:rPr>
              <w:t>.</w:t>
            </w:r>
            <w:r w:rsidRPr="0037343B">
              <w:rPr>
                <w:sz w:val="20"/>
                <w:szCs w:val="20"/>
              </w:rPr>
              <w:t>2</w:t>
            </w:r>
          </w:p>
        </w:tc>
      </w:tr>
      <w:tr w:rsidR="0037343B" w:rsidRPr="0037343B" w:rsidTr="0037343B">
        <w:trPr>
          <w:trHeight w:val="20"/>
        </w:trPr>
        <w:tc>
          <w:tcPr>
            <w:tcW w:w="3780" w:type="dxa"/>
          </w:tcPr>
          <w:p w:rsidR="0037343B" w:rsidRPr="0037343B" w:rsidRDefault="0037343B" w:rsidP="0037343B">
            <w:pPr>
              <w:rPr>
                <w:sz w:val="20"/>
                <w:szCs w:val="20"/>
              </w:rPr>
            </w:pPr>
            <w:r w:rsidRPr="0037343B">
              <w:rPr>
                <w:sz w:val="20"/>
                <w:szCs w:val="20"/>
              </w:rPr>
              <w:t>Белгородская область</w:t>
            </w:r>
          </w:p>
        </w:tc>
        <w:tc>
          <w:tcPr>
            <w:tcW w:w="1980" w:type="dxa"/>
            <w:vAlign w:val="center"/>
          </w:tcPr>
          <w:p w:rsidR="0037343B" w:rsidRPr="0037343B" w:rsidRDefault="0037343B" w:rsidP="0037343B">
            <w:pPr>
              <w:jc w:val="center"/>
              <w:rPr>
                <w:sz w:val="20"/>
                <w:szCs w:val="20"/>
              </w:rPr>
            </w:pPr>
            <w:r w:rsidRPr="0037343B">
              <w:rPr>
                <w:sz w:val="20"/>
                <w:szCs w:val="20"/>
              </w:rPr>
              <w:t>0</w:t>
            </w:r>
            <w:r>
              <w:rPr>
                <w:sz w:val="20"/>
                <w:szCs w:val="20"/>
              </w:rPr>
              <w:t>.</w:t>
            </w:r>
            <w:r w:rsidRPr="0037343B">
              <w:rPr>
                <w:sz w:val="20"/>
                <w:szCs w:val="20"/>
              </w:rPr>
              <w:t>8</w:t>
            </w:r>
          </w:p>
        </w:tc>
        <w:tc>
          <w:tcPr>
            <w:tcW w:w="1980" w:type="dxa"/>
            <w:vAlign w:val="center"/>
          </w:tcPr>
          <w:p w:rsidR="0037343B" w:rsidRPr="0037343B" w:rsidRDefault="0037343B" w:rsidP="0037343B">
            <w:pPr>
              <w:jc w:val="center"/>
              <w:rPr>
                <w:sz w:val="20"/>
                <w:szCs w:val="20"/>
              </w:rPr>
            </w:pPr>
            <w:r w:rsidRPr="0037343B">
              <w:rPr>
                <w:sz w:val="20"/>
                <w:szCs w:val="20"/>
              </w:rPr>
              <w:t>0</w:t>
            </w:r>
            <w:r>
              <w:rPr>
                <w:sz w:val="20"/>
                <w:szCs w:val="20"/>
              </w:rPr>
              <w:t>.</w:t>
            </w:r>
            <w:r w:rsidRPr="0037343B">
              <w:rPr>
                <w:sz w:val="20"/>
                <w:szCs w:val="20"/>
              </w:rPr>
              <w:t>2</w:t>
            </w:r>
          </w:p>
        </w:tc>
        <w:tc>
          <w:tcPr>
            <w:tcW w:w="2160" w:type="dxa"/>
            <w:vAlign w:val="center"/>
          </w:tcPr>
          <w:p w:rsidR="0037343B" w:rsidRPr="0037343B" w:rsidRDefault="0037343B" w:rsidP="0037343B">
            <w:pPr>
              <w:jc w:val="center"/>
              <w:rPr>
                <w:sz w:val="20"/>
                <w:szCs w:val="20"/>
              </w:rPr>
            </w:pPr>
            <w:r w:rsidRPr="0037343B">
              <w:rPr>
                <w:sz w:val="20"/>
                <w:szCs w:val="20"/>
              </w:rPr>
              <w:t>0</w:t>
            </w:r>
            <w:r>
              <w:rPr>
                <w:sz w:val="20"/>
                <w:szCs w:val="20"/>
              </w:rPr>
              <w:t>.</w:t>
            </w:r>
            <w:r w:rsidRPr="0037343B">
              <w:rPr>
                <w:sz w:val="20"/>
                <w:szCs w:val="20"/>
              </w:rPr>
              <w:t>7</w:t>
            </w:r>
          </w:p>
        </w:tc>
      </w:tr>
      <w:tr w:rsidR="0037343B" w:rsidRPr="0037343B" w:rsidTr="0037343B">
        <w:trPr>
          <w:trHeight w:val="20"/>
        </w:trPr>
        <w:tc>
          <w:tcPr>
            <w:tcW w:w="3780" w:type="dxa"/>
          </w:tcPr>
          <w:p w:rsidR="0037343B" w:rsidRPr="0037343B" w:rsidRDefault="0037343B" w:rsidP="0037343B">
            <w:pPr>
              <w:rPr>
                <w:sz w:val="20"/>
                <w:szCs w:val="20"/>
              </w:rPr>
            </w:pPr>
            <w:r w:rsidRPr="0037343B">
              <w:rPr>
                <w:sz w:val="20"/>
                <w:szCs w:val="20"/>
              </w:rPr>
              <w:lastRenderedPageBreak/>
              <w:t>Брянская область</w:t>
            </w:r>
          </w:p>
        </w:tc>
        <w:tc>
          <w:tcPr>
            <w:tcW w:w="1980" w:type="dxa"/>
            <w:vAlign w:val="center"/>
          </w:tcPr>
          <w:p w:rsidR="0037343B" w:rsidRPr="0037343B" w:rsidRDefault="0037343B" w:rsidP="0037343B">
            <w:pPr>
              <w:jc w:val="center"/>
              <w:rPr>
                <w:sz w:val="20"/>
                <w:szCs w:val="20"/>
              </w:rPr>
            </w:pPr>
            <w:r w:rsidRPr="0037343B">
              <w:rPr>
                <w:sz w:val="20"/>
                <w:szCs w:val="20"/>
              </w:rPr>
              <w:t>3</w:t>
            </w:r>
            <w:r>
              <w:rPr>
                <w:sz w:val="20"/>
                <w:szCs w:val="20"/>
              </w:rPr>
              <w:t>.</w:t>
            </w:r>
            <w:r w:rsidRPr="0037343B">
              <w:rPr>
                <w:sz w:val="20"/>
                <w:szCs w:val="20"/>
              </w:rPr>
              <w:t>6</w:t>
            </w:r>
          </w:p>
        </w:tc>
        <w:tc>
          <w:tcPr>
            <w:tcW w:w="1980" w:type="dxa"/>
            <w:vAlign w:val="center"/>
          </w:tcPr>
          <w:p w:rsidR="0037343B" w:rsidRPr="0037343B" w:rsidRDefault="0037343B" w:rsidP="0037343B">
            <w:pPr>
              <w:jc w:val="center"/>
              <w:rPr>
                <w:sz w:val="20"/>
                <w:szCs w:val="20"/>
              </w:rPr>
            </w:pPr>
            <w:r w:rsidRPr="0037343B">
              <w:rPr>
                <w:sz w:val="20"/>
                <w:szCs w:val="20"/>
              </w:rPr>
              <w:t>8</w:t>
            </w:r>
            <w:r>
              <w:rPr>
                <w:sz w:val="20"/>
                <w:szCs w:val="20"/>
              </w:rPr>
              <w:t>.</w:t>
            </w:r>
            <w:r w:rsidRPr="0037343B">
              <w:rPr>
                <w:sz w:val="20"/>
                <w:szCs w:val="20"/>
              </w:rPr>
              <w:t>6</w:t>
            </w:r>
          </w:p>
        </w:tc>
        <w:tc>
          <w:tcPr>
            <w:tcW w:w="2160" w:type="dxa"/>
            <w:vAlign w:val="center"/>
          </w:tcPr>
          <w:p w:rsidR="0037343B" w:rsidRPr="0037343B" w:rsidRDefault="0037343B" w:rsidP="0037343B">
            <w:pPr>
              <w:jc w:val="center"/>
              <w:rPr>
                <w:sz w:val="20"/>
                <w:szCs w:val="20"/>
              </w:rPr>
            </w:pPr>
            <w:r w:rsidRPr="0037343B">
              <w:rPr>
                <w:sz w:val="20"/>
                <w:szCs w:val="20"/>
              </w:rPr>
              <w:t>-3</w:t>
            </w:r>
            <w:r>
              <w:rPr>
                <w:sz w:val="20"/>
                <w:szCs w:val="20"/>
              </w:rPr>
              <w:t>.</w:t>
            </w:r>
            <w:r w:rsidRPr="0037343B">
              <w:rPr>
                <w:sz w:val="20"/>
                <w:szCs w:val="20"/>
              </w:rPr>
              <w:t>1</w:t>
            </w:r>
          </w:p>
        </w:tc>
      </w:tr>
      <w:tr w:rsidR="0037343B" w:rsidRPr="0037343B" w:rsidTr="0037343B">
        <w:trPr>
          <w:trHeight w:val="20"/>
        </w:trPr>
        <w:tc>
          <w:tcPr>
            <w:tcW w:w="3780" w:type="dxa"/>
          </w:tcPr>
          <w:p w:rsidR="0037343B" w:rsidRPr="0037343B" w:rsidRDefault="0037343B" w:rsidP="0037343B">
            <w:pPr>
              <w:rPr>
                <w:sz w:val="20"/>
                <w:szCs w:val="20"/>
              </w:rPr>
            </w:pPr>
            <w:r w:rsidRPr="0037343B">
              <w:rPr>
                <w:sz w:val="20"/>
                <w:szCs w:val="20"/>
              </w:rPr>
              <w:t>Владимирская область</w:t>
            </w:r>
          </w:p>
        </w:tc>
        <w:tc>
          <w:tcPr>
            <w:tcW w:w="1980" w:type="dxa"/>
            <w:vAlign w:val="center"/>
          </w:tcPr>
          <w:p w:rsidR="0037343B" w:rsidRPr="0037343B" w:rsidRDefault="0037343B" w:rsidP="0037343B">
            <w:pPr>
              <w:jc w:val="center"/>
              <w:rPr>
                <w:sz w:val="20"/>
                <w:szCs w:val="20"/>
              </w:rPr>
            </w:pPr>
            <w:r w:rsidRPr="0037343B">
              <w:rPr>
                <w:sz w:val="20"/>
                <w:szCs w:val="20"/>
              </w:rPr>
              <w:t>4</w:t>
            </w:r>
            <w:r>
              <w:rPr>
                <w:sz w:val="20"/>
                <w:szCs w:val="20"/>
              </w:rPr>
              <w:t>.</w:t>
            </w:r>
            <w:r w:rsidRPr="0037343B">
              <w:rPr>
                <w:sz w:val="20"/>
                <w:szCs w:val="20"/>
              </w:rPr>
              <w:t>8</w:t>
            </w:r>
          </w:p>
        </w:tc>
        <w:tc>
          <w:tcPr>
            <w:tcW w:w="1980" w:type="dxa"/>
            <w:vAlign w:val="center"/>
          </w:tcPr>
          <w:p w:rsidR="0037343B" w:rsidRPr="0037343B" w:rsidRDefault="0037343B" w:rsidP="0037343B">
            <w:pPr>
              <w:jc w:val="center"/>
              <w:rPr>
                <w:sz w:val="20"/>
                <w:szCs w:val="20"/>
              </w:rPr>
            </w:pPr>
            <w:r w:rsidRPr="0037343B">
              <w:rPr>
                <w:sz w:val="20"/>
                <w:szCs w:val="20"/>
              </w:rPr>
              <w:t>4</w:t>
            </w:r>
            <w:r>
              <w:rPr>
                <w:sz w:val="20"/>
                <w:szCs w:val="20"/>
              </w:rPr>
              <w:t>.</w:t>
            </w:r>
            <w:r w:rsidRPr="0037343B">
              <w:rPr>
                <w:sz w:val="20"/>
                <w:szCs w:val="20"/>
              </w:rPr>
              <w:t>4</w:t>
            </w:r>
          </w:p>
        </w:tc>
        <w:tc>
          <w:tcPr>
            <w:tcW w:w="2160" w:type="dxa"/>
            <w:vAlign w:val="center"/>
          </w:tcPr>
          <w:p w:rsidR="0037343B" w:rsidRPr="0037343B" w:rsidRDefault="0037343B" w:rsidP="0037343B">
            <w:pPr>
              <w:jc w:val="center"/>
              <w:rPr>
                <w:sz w:val="20"/>
                <w:szCs w:val="20"/>
              </w:rPr>
            </w:pPr>
            <w:r w:rsidRPr="0037343B">
              <w:rPr>
                <w:sz w:val="20"/>
                <w:szCs w:val="20"/>
              </w:rPr>
              <w:t>0</w:t>
            </w:r>
            <w:r>
              <w:rPr>
                <w:sz w:val="20"/>
                <w:szCs w:val="20"/>
              </w:rPr>
              <w:t>.</w:t>
            </w:r>
            <w:r w:rsidRPr="0037343B">
              <w:rPr>
                <w:sz w:val="20"/>
                <w:szCs w:val="20"/>
              </w:rPr>
              <w:t>6</w:t>
            </w:r>
          </w:p>
        </w:tc>
      </w:tr>
      <w:tr w:rsidR="0037343B" w:rsidRPr="0037343B" w:rsidTr="0037343B">
        <w:trPr>
          <w:trHeight w:val="20"/>
        </w:trPr>
        <w:tc>
          <w:tcPr>
            <w:tcW w:w="3780" w:type="dxa"/>
          </w:tcPr>
          <w:p w:rsidR="0037343B" w:rsidRPr="0037343B" w:rsidRDefault="0037343B" w:rsidP="0037343B">
            <w:pPr>
              <w:rPr>
                <w:sz w:val="20"/>
                <w:szCs w:val="20"/>
              </w:rPr>
            </w:pPr>
            <w:r w:rsidRPr="0037343B">
              <w:rPr>
                <w:sz w:val="20"/>
                <w:szCs w:val="20"/>
              </w:rPr>
              <w:t>Волгоградская область</w:t>
            </w:r>
          </w:p>
        </w:tc>
        <w:tc>
          <w:tcPr>
            <w:tcW w:w="1980" w:type="dxa"/>
            <w:vAlign w:val="center"/>
          </w:tcPr>
          <w:p w:rsidR="0037343B" w:rsidRPr="0037343B" w:rsidRDefault="0037343B" w:rsidP="0037343B">
            <w:pPr>
              <w:jc w:val="center"/>
              <w:rPr>
                <w:sz w:val="20"/>
                <w:szCs w:val="20"/>
              </w:rPr>
            </w:pPr>
            <w:r w:rsidRPr="0037343B">
              <w:rPr>
                <w:sz w:val="20"/>
                <w:szCs w:val="20"/>
              </w:rPr>
              <w:t>2</w:t>
            </w:r>
            <w:r>
              <w:rPr>
                <w:sz w:val="20"/>
                <w:szCs w:val="20"/>
              </w:rPr>
              <w:t>.</w:t>
            </w:r>
            <w:r w:rsidRPr="0037343B">
              <w:rPr>
                <w:sz w:val="20"/>
                <w:szCs w:val="20"/>
              </w:rPr>
              <w:t>1</w:t>
            </w:r>
          </w:p>
        </w:tc>
        <w:tc>
          <w:tcPr>
            <w:tcW w:w="1980" w:type="dxa"/>
            <w:vAlign w:val="center"/>
          </w:tcPr>
          <w:p w:rsidR="0037343B" w:rsidRPr="0037343B" w:rsidRDefault="0037343B" w:rsidP="0037343B">
            <w:pPr>
              <w:jc w:val="center"/>
              <w:rPr>
                <w:sz w:val="20"/>
                <w:szCs w:val="20"/>
              </w:rPr>
            </w:pPr>
            <w:r w:rsidRPr="0037343B">
              <w:rPr>
                <w:sz w:val="20"/>
                <w:szCs w:val="20"/>
              </w:rPr>
              <w:t>1</w:t>
            </w:r>
            <w:r>
              <w:rPr>
                <w:sz w:val="20"/>
                <w:szCs w:val="20"/>
              </w:rPr>
              <w:t>.</w:t>
            </w:r>
            <w:r w:rsidRPr="0037343B">
              <w:rPr>
                <w:sz w:val="20"/>
                <w:szCs w:val="20"/>
              </w:rPr>
              <w:t>2</w:t>
            </w:r>
          </w:p>
        </w:tc>
        <w:tc>
          <w:tcPr>
            <w:tcW w:w="2160" w:type="dxa"/>
            <w:vAlign w:val="center"/>
          </w:tcPr>
          <w:p w:rsidR="0037343B" w:rsidRPr="0037343B" w:rsidRDefault="0037343B" w:rsidP="0037343B">
            <w:pPr>
              <w:jc w:val="center"/>
              <w:rPr>
                <w:sz w:val="20"/>
                <w:szCs w:val="20"/>
              </w:rPr>
            </w:pPr>
            <w:r w:rsidRPr="0037343B">
              <w:rPr>
                <w:sz w:val="20"/>
                <w:szCs w:val="20"/>
              </w:rPr>
              <w:t>1</w:t>
            </w:r>
            <w:r>
              <w:rPr>
                <w:sz w:val="20"/>
                <w:szCs w:val="20"/>
              </w:rPr>
              <w:t>.</w:t>
            </w:r>
            <w:r w:rsidRPr="0037343B">
              <w:rPr>
                <w:sz w:val="20"/>
                <w:szCs w:val="20"/>
              </w:rPr>
              <w:t>0</w:t>
            </w:r>
          </w:p>
        </w:tc>
      </w:tr>
      <w:tr w:rsidR="0037343B" w:rsidRPr="0037343B" w:rsidTr="0037343B">
        <w:trPr>
          <w:trHeight w:val="20"/>
        </w:trPr>
        <w:tc>
          <w:tcPr>
            <w:tcW w:w="3780" w:type="dxa"/>
          </w:tcPr>
          <w:p w:rsidR="0037343B" w:rsidRPr="0037343B" w:rsidRDefault="0037343B" w:rsidP="0037343B">
            <w:pPr>
              <w:rPr>
                <w:sz w:val="20"/>
                <w:szCs w:val="20"/>
              </w:rPr>
            </w:pPr>
            <w:r w:rsidRPr="0037343B">
              <w:rPr>
                <w:sz w:val="20"/>
                <w:szCs w:val="20"/>
              </w:rPr>
              <w:t>Вологодская область</w:t>
            </w:r>
          </w:p>
        </w:tc>
        <w:tc>
          <w:tcPr>
            <w:tcW w:w="1980" w:type="dxa"/>
            <w:vAlign w:val="center"/>
          </w:tcPr>
          <w:p w:rsidR="0037343B" w:rsidRPr="0037343B" w:rsidRDefault="0037343B" w:rsidP="0037343B">
            <w:pPr>
              <w:jc w:val="center"/>
              <w:rPr>
                <w:sz w:val="20"/>
                <w:szCs w:val="20"/>
              </w:rPr>
            </w:pPr>
            <w:r w:rsidRPr="0037343B">
              <w:rPr>
                <w:sz w:val="20"/>
                <w:szCs w:val="20"/>
              </w:rPr>
              <w:t>6</w:t>
            </w:r>
            <w:r>
              <w:rPr>
                <w:sz w:val="20"/>
                <w:szCs w:val="20"/>
              </w:rPr>
              <w:t>.</w:t>
            </w:r>
            <w:r w:rsidRPr="0037343B">
              <w:rPr>
                <w:sz w:val="20"/>
                <w:szCs w:val="20"/>
              </w:rPr>
              <w:t>7</w:t>
            </w:r>
          </w:p>
        </w:tc>
        <w:tc>
          <w:tcPr>
            <w:tcW w:w="1980" w:type="dxa"/>
            <w:vAlign w:val="center"/>
          </w:tcPr>
          <w:p w:rsidR="0037343B" w:rsidRPr="0037343B" w:rsidRDefault="0037343B" w:rsidP="0037343B">
            <w:pPr>
              <w:jc w:val="center"/>
              <w:rPr>
                <w:sz w:val="20"/>
                <w:szCs w:val="20"/>
              </w:rPr>
            </w:pPr>
            <w:r w:rsidRPr="0037343B">
              <w:rPr>
                <w:sz w:val="20"/>
                <w:szCs w:val="20"/>
              </w:rPr>
              <w:t>4</w:t>
            </w:r>
            <w:r>
              <w:rPr>
                <w:sz w:val="20"/>
                <w:szCs w:val="20"/>
              </w:rPr>
              <w:t>.</w:t>
            </w:r>
            <w:r w:rsidRPr="0037343B">
              <w:rPr>
                <w:sz w:val="20"/>
                <w:szCs w:val="20"/>
              </w:rPr>
              <w:t>9</w:t>
            </w:r>
          </w:p>
        </w:tc>
        <w:tc>
          <w:tcPr>
            <w:tcW w:w="2160" w:type="dxa"/>
            <w:vAlign w:val="center"/>
          </w:tcPr>
          <w:p w:rsidR="0037343B" w:rsidRPr="0037343B" w:rsidRDefault="0037343B" w:rsidP="0037343B">
            <w:pPr>
              <w:jc w:val="center"/>
              <w:rPr>
                <w:sz w:val="20"/>
                <w:szCs w:val="20"/>
              </w:rPr>
            </w:pPr>
            <w:r w:rsidRPr="0037343B">
              <w:rPr>
                <w:sz w:val="20"/>
                <w:szCs w:val="20"/>
              </w:rPr>
              <w:t>1</w:t>
            </w:r>
            <w:r>
              <w:rPr>
                <w:sz w:val="20"/>
                <w:szCs w:val="20"/>
              </w:rPr>
              <w:t>.</w:t>
            </w:r>
            <w:r w:rsidRPr="0037343B">
              <w:rPr>
                <w:sz w:val="20"/>
                <w:szCs w:val="20"/>
              </w:rPr>
              <w:t>7</w:t>
            </w:r>
          </w:p>
        </w:tc>
      </w:tr>
      <w:tr w:rsidR="0037343B" w:rsidRPr="0037343B" w:rsidTr="0037343B">
        <w:trPr>
          <w:trHeight w:val="20"/>
        </w:trPr>
        <w:tc>
          <w:tcPr>
            <w:tcW w:w="3780" w:type="dxa"/>
          </w:tcPr>
          <w:p w:rsidR="0037343B" w:rsidRPr="0037343B" w:rsidRDefault="0037343B" w:rsidP="0037343B">
            <w:pPr>
              <w:rPr>
                <w:sz w:val="20"/>
                <w:szCs w:val="20"/>
              </w:rPr>
            </w:pPr>
            <w:r w:rsidRPr="0037343B">
              <w:rPr>
                <w:sz w:val="20"/>
                <w:szCs w:val="20"/>
              </w:rPr>
              <w:t>Воронежская область</w:t>
            </w:r>
          </w:p>
        </w:tc>
        <w:tc>
          <w:tcPr>
            <w:tcW w:w="1980" w:type="dxa"/>
            <w:vAlign w:val="center"/>
          </w:tcPr>
          <w:p w:rsidR="0037343B" w:rsidRPr="0037343B" w:rsidRDefault="0037343B" w:rsidP="0037343B">
            <w:pPr>
              <w:jc w:val="center"/>
              <w:rPr>
                <w:sz w:val="20"/>
                <w:szCs w:val="20"/>
              </w:rPr>
            </w:pPr>
            <w:r w:rsidRPr="0037343B">
              <w:rPr>
                <w:sz w:val="20"/>
                <w:szCs w:val="20"/>
              </w:rPr>
              <w:t>-0</w:t>
            </w:r>
            <w:r>
              <w:rPr>
                <w:sz w:val="20"/>
                <w:szCs w:val="20"/>
              </w:rPr>
              <w:t>.</w:t>
            </w:r>
            <w:r w:rsidRPr="0037343B">
              <w:rPr>
                <w:sz w:val="20"/>
                <w:szCs w:val="20"/>
              </w:rPr>
              <w:t>6</w:t>
            </w:r>
          </w:p>
        </w:tc>
        <w:tc>
          <w:tcPr>
            <w:tcW w:w="1980" w:type="dxa"/>
            <w:vAlign w:val="center"/>
          </w:tcPr>
          <w:p w:rsidR="0037343B" w:rsidRPr="0037343B" w:rsidRDefault="0037343B" w:rsidP="0037343B">
            <w:pPr>
              <w:jc w:val="center"/>
              <w:rPr>
                <w:sz w:val="20"/>
                <w:szCs w:val="20"/>
              </w:rPr>
            </w:pPr>
            <w:r w:rsidRPr="0037343B">
              <w:rPr>
                <w:sz w:val="20"/>
                <w:szCs w:val="20"/>
              </w:rPr>
              <w:t>-0</w:t>
            </w:r>
            <w:r>
              <w:rPr>
                <w:sz w:val="20"/>
                <w:szCs w:val="20"/>
              </w:rPr>
              <w:t>.</w:t>
            </w:r>
            <w:r w:rsidRPr="0037343B">
              <w:rPr>
                <w:sz w:val="20"/>
                <w:szCs w:val="20"/>
              </w:rPr>
              <w:t>5</w:t>
            </w:r>
          </w:p>
        </w:tc>
        <w:tc>
          <w:tcPr>
            <w:tcW w:w="2160" w:type="dxa"/>
            <w:vAlign w:val="center"/>
          </w:tcPr>
          <w:p w:rsidR="0037343B" w:rsidRPr="0037343B" w:rsidRDefault="0037343B" w:rsidP="0037343B">
            <w:pPr>
              <w:jc w:val="center"/>
              <w:rPr>
                <w:sz w:val="20"/>
                <w:szCs w:val="20"/>
              </w:rPr>
            </w:pPr>
            <w:r w:rsidRPr="0037343B">
              <w:rPr>
                <w:sz w:val="20"/>
                <w:szCs w:val="20"/>
              </w:rPr>
              <w:t>-0</w:t>
            </w:r>
            <w:r>
              <w:rPr>
                <w:sz w:val="20"/>
                <w:szCs w:val="20"/>
              </w:rPr>
              <w:t>.</w:t>
            </w:r>
            <w:r w:rsidRPr="0037343B">
              <w:rPr>
                <w:sz w:val="20"/>
                <w:szCs w:val="20"/>
              </w:rPr>
              <w:t>1</w:t>
            </w:r>
          </w:p>
        </w:tc>
      </w:tr>
      <w:tr w:rsidR="0037343B" w:rsidRPr="0037343B" w:rsidTr="0037343B">
        <w:trPr>
          <w:trHeight w:val="20"/>
        </w:trPr>
        <w:tc>
          <w:tcPr>
            <w:tcW w:w="3780" w:type="dxa"/>
          </w:tcPr>
          <w:p w:rsidR="0037343B" w:rsidRPr="0037343B" w:rsidRDefault="0037343B" w:rsidP="0037343B">
            <w:pPr>
              <w:rPr>
                <w:sz w:val="20"/>
                <w:szCs w:val="20"/>
              </w:rPr>
            </w:pPr>
            <w:r w:rsidRPr="0037343B">
              <w:rPr>
                <w:sz w:val="20"/>
                <w:szCs w:val="20"/>
              </w:rPr>
              <w:t>г. Москва</w:t>
            </w:r>
          </w:p>
        </w:tc>
        <w:tc>
          <w:tcPr>
            <w:tcW w:w="1980" w:type="dxa"/>
            <w:vAlign w:val="center"/>
          </w:tcPr>
          <w:p w:rsidR="0037343B" w:rsidRPr="0037343B" w:rsidRDefault="0037343B" w:rsidP="0037343B">
            <w:pPr>
              <w:jc w:val="center"/>
              <w:rPr>
                <w:sz w:val="20"/>
                <w:szCs w:val="20"/>
              </w:rPr>
            </w:pPr>
            <w:r w:rsidRPr="0037343B">
              <w:rPr>
                <w:sz w:val="20"/>
                <w:szCs w:val="20"/>
              </w:rPr>
              <w:t>-0</w:t>
            </w:r>
            <w:r>
              <w:rPr>
                <w:sz w:val="20"/>
                <w:szCs w:val="20"/>
              </w:rPr>
              <w:t>.</w:t>
            </w:r>
            <w:r w:rsidRPr="0037343B">
              <w:rPr>
                <w:sz w:val="20"/>
                <w:szCs w:val="20"/>
              </w:rPr>
              <w:t>7</w:t>
            </w:r>
          </w:p>
        </w:tc>
        <w:tc>
          <w:tcPr>
            <w:tcW w:w="1980" w:type="dxa"/>
            <w:vAlign w:val="center"/>
          </w:tcPr>
          <w:p w:rsidR="0037343B" w:rsidRPr="0037343B" w:rsidRDefault="0037343B" w:rsidP="0037343B">
            <w:pPr>
              <w:jc w:val="center"/>
              <w:rPr>
                <w:sz w:val="20"/>
                <w:szCs w:val="20"/>
              </w:rPr>
            </w:pPr>
            <w:r w:rsidRPr="0037343B">
              <w:rPr>
                <w:sz w:val="20"/>
                <w:szCs w:val="20"/>
              </w:rPr>
              <w:t>-0</w:t>
            </w:r>
            <w:r>
              <w:rPr>
                <w:sz w:val="20"/>
                <w:szCs w:val="20"/>
              </w:rPr>
              <w:t>.</w:t>
            </w:r>
            <w:r w:rsidRPr="0037343B">
              <w:rPr>
                <w:sz w:val="20"/>
                <w:szCs w:val="20"/>
              </w:rPr>
              <w:t>7</w:t>
            </w:r>
          </w:p>
        </w:tc>
        <w:tc>
          <w:tcPr>
            <w:tcW w:w="2160" w:type="dxa"/>
            <w:vAlign w:val="center"/>
          </w:tcPr>
          <w:p w:rsidR="0037343B" w:rsidRPr="0037343B" w:rsidRDefault="0037343B" w:rsidP="0037343B">
            <w:pPr>
              <w:jc w:val="center"/>
              <w:rPr>
                <w:sz w:val="20"/>
                <w:szCs w:val="20"/>
              </w:rPr>
            </w:pPr>
            <w:r w:rsidRPr="0037343B">
              <w:rPr>
                <w:sz w:val="20"/>
                <w:szCs w:val="20"/>
              </w:rPr>
              <w:t>-0</w:t>
            </w:r>
            <w:r>
              <w:rPr>
                <w:sz w:val="20"/>
                <w:szCs w:val="20"/>
              </w:rPr>
              <w:t>.</w:t>
            </w:r>
            <w:r w:rsidRPr="0037343B">
              <w:rPr>
                <w:sz w:val="20"/>
                <w:szCs w:val="20"/>
              </w:rPr>
              <w:t>1</w:t>
            </w:r>
          </w:p>
        </w:tc>
      </w:tr>
      <w:tr w:rsidR="0037343B" w:rsidRPr="0037343B" w:rsidTr="0037343B">
        <w:trPr>
          <w:trHeight w:val="20"/>
        </w:trPr>
        <w:tc>
          <w:tcPr>
            <w:tcW w:w="3780" w:type="dxa"/>
            <w:tcBorders>
              <w:top w:val="single" w:sz="4" w:space="0" w:color="auto"/>
            </w:tcBorders>
          </w:tcPr>
          <w:p w:rsidR="0037343B" w:rsidRPr="0037343B" w:rsidRDefault="0037343B" w:rsidP="0037343B">
            <w:pPr>
              <w:rPr>
                <w:sz w:val="20"/>
                <w:szCs w:val="20"/>
              </w:rPr>
            </w:pPr>
            <w:r w:rsidRPr="0037343B">
              <w:rPr>
                <w:sz w:val="20"/>
                <w:szCs w:val="20"/>
              </w:rPr>
              <w:t>г. Санкт-Петербург</w:t>
            </w:r>
          </w:p>
        </w:tc>
        <w:tc>
          <w:tcPr>
            <w:tcW w:w="1980" w:type="dxa"/>
            <w:tcBorders>
              <w:top w:val="single" w:sz="4" w:space="0" w:color="auto"/>
            </w:tcBorders>
            <w:vAlign w:val="center"/>
          </w:tcPr>
          <w:p w:rsidR="0037343B" w:rsidRPr="0037343B" w:rsidRDefault="0037343B" w:rsidP="0037343B">
            <w:pPr>
              <w:jc w:val="center"/>
              <w:rPr>
                <w:sz w:val="20"/>
                <w:szCs w:val="20"/>
              </w:rPr>
            </w:pPr>
            <w:r w:rsidRPr="0037343B">
              <w:rPr>
                <w:sz w:val="20"/>
                <w:szCs w:val="20"/>
              </w:rPr>
              <w:t>1</w:t>
            </w:r>
            <w:r>
              <w:rPr>
                <w:sz w:val="20"/>
                <w:szCs w:val="20"/>
              </w:rPr>
              <w:t>.</w:t>
            </w:r>
            <w:r w:rsidRPr="0037343B">
              <w:rPr>
                <w:sz w:val="20"/>
                <w:szCs w:val="20"/>
              </w:rPr>
              <w:t>8</w:t>
            </w:r>
          </w:p>
        </w:tc>
        <w:tc>
          <w:tcPr>
            <w:tcW w:w="1980" w:type="dxa"/>
            <w:tcBorders>
              <w:top w:val="single" w:sz="4" w:space="0" w:color="auto"/>
            </w:tcBorders>
            <w:vAlign w:val="center"/>
          </w:tcPr>
          <w:p w:rsidR="0037343B" w:rsidRPr="0037343B" w:rsidRDefault="0037343B" w:rsidP="0037343B">
            <w:pPr>
              <w:jc w:val="center"/>
              <w:rPr>
                <w:sz w:val="20"/>
                <w:szCs w:val="20"/>
              </w:rPr>
            </w:pPr>
            <w:r w:rsidRPr="0037343B">
              <w:rPr>
                <w:sz w:val="20"/>
                <w:szCs w:val="20"/>
              </w:rPr>
              <w:t>3</w:t>
            </w:r>
            <w:r>
              <w:rPr>
                <w:sz w:val="20"/>
                <w:szCs w:val="20"/>
              </w:rPr>
              <w:t>.</w:t>
            </w:r>
            <w:r w:rsidRPr="0037343B">
              <w:rPr>
                <w:sz w:val="20"/>
                <w:szCs w:val="20"/>
              </w:rPr>
              <w:t>2</w:t>
            </w:r>
          </w:p>
        </w:tc>
        <w:tc>
          <w:tcPr>
            <w:tcW w:w="2160" w:type="dxa"/>
            <w:tcBorders>
              <w:top w:val="single" w:sz="4" w:space="0" w:color="auto"/>
            </w:tcBorders>
            <w:vAlign w:val="center"/>
          </w:tcPr>
          <w:p w:rsidR="0037343B" w:rsidRPr="0037343B" w:rsidRDefault="0037343B" w:rsidP="0037343B">
            <w:pPr>
              <w:jc w:val="center"/>
              <w:rPr>
                <w:sz w:val="20"/>
                <w:szCs w:val="20"/>
              </w:rPr>
            </w:pPr>
            <w:r w:rsidRPr="0037343B">
              <w:rPr>
                <w:sz w:val="20"/>
                <w:szCs w:val="20"/>
              </w:rPr>
              <w:t>-1</w:t>
            </w:r>
            <w:r>
              <w:rPr>
                <w:sz w:val="20"/>
                <w:szCs w:val="20"/>
              </w:rPr>
              <w:t>.</w:t>
            </w:r>
            <w:r w:rsidRPr="0037343B">
              <w:rPr>
                <w:sz w:val="20"/>
                <w:szCs w:val="20"/>
              </w:rPr>
              <w:t>0</w:t>
            </w:r>
          </w:p>
        </w:tc>
      </w:tr>
      <w:tr w:rsidR="0037343B" w:rsidRPr="0037343B" w:rsidTr="0037343B">
        <w:trPr>
          <w:trHeight w:val="20"/>
        </w:trPr>
        <w:tc>
          <w:tcPr>
            <w:tcW w:w="3780" w:type="dxa"/>
            <w:tcBorders>
              <w:bottom w:val="single" w:sz="4" w:space="0" w:color="auto"/>
            </w:tcBorders>
          </w:tcPr>
          <w:p w:rsidR="0037343B" w:rsidRPr="0037343B" w:rsidRDefault="0037343B" w:rsidP="0037343B">
            <w:pPr>
              <w:rPr>
                <w:sz w:val="20"/>
                <w:szCs w:val="20"/>
              </w:rPr>
            </w:pPr>
            <w:r w:rsidRPr="0037343B">
              <w:rPr>
                <w:sz w:val="20"/>
                <w:szCs w:val="20"/>
              </w:rPr>
              <w:t>г. Севастополь</w:t>
            </w:r>
          </w:p>
        </w:tc>
        <w:tc>
          <w:tcPr>
            <w:tcW w:w="1980" w:type="dxa"/>
            <w:tcBorders>
              <w:bottom w:val="single" w:sz="4" w:space="0" w:color="auto"/>
            </w:tcBorders>
            <w:vAlign w:val="center"/>
          </w:tcPr>
          <w:p w:rsidR="0037343B" w:rsidRPr="0037343B" w:rsidRDefault="0037343B" w:rsidP="0037343B">
            <w:pPr>
              <w:jc w:val="center"/>
              <w:rPr>
                <w:sz w:val="20"/>
                <w:szCs w:val="20"/>
              </w:rPr>
            </w:pPr>
            <w:r w:rsidRPr="0037343B">
              <w:rPr>
                <w:sz w:val="20"/>
                <w:szCs w:val="20"/>
              </w:rPr>
              <w:t>0</w:t>
            </w:r>
            <w:r>
              <w:rPr>
                <w:sz w:val="20"/>
                <w:szCs w:val="20"/>
              </w:rPr>
              <w:t>.</w:t>
            </w:r>
            <w:r w:rsidRPr="0037343B">
              <w:rPr>
                <w:sz w:val="20"/>
                <w:szCs w:val="20"/>
              </w:rPr>
              <w:t>1</w:t>
            </w:r>
          </w:p>
        </w:tc>
        <w:tc>
          <w:tcPr>
            <w:tcW w:w="1980" w:type="dxa"/>
            <w:tcBorders>
              <w:bottom w:val="single" w:sz="4" w:space="0" w:color="auto"/>
            </w:tcBorders>
            <w:vAlign w:val="center"/>
          </w:tcPr>
          <w:p w:rsidR="0037343B" w:rsidRPr="0037343B" w:rsidRDefault="0037343B" w:rsidP="0037343B">
            <w:pPr>
              <w:jc w:val="center"/>
              <w:rPr>
                <w:sz w:val="20"/>
                <w:szCs w:val="20"/>
              </w:rPr>
            </w:pPr>
            <w:r w:rsidRPr="0037343B">
              <w:rPr>
                <w:sz w:val="20"/>
                <w:szCs w:val="20"/>
              </w:rPr>
              <w:t>0</w:t>
            </w:r>
            <w:r>
              <w:rPr>
                <w:sz w:val="20"/>
                <w:szCs w:val="20"/>
              </w:rPr>
              <w:t>.</w:t>
            </w:r>
            <w:r w:rsidRPr="0037343B">
              <w:rPr>
                <w:sz w:val="20"/>
                <w:szCs w:val="20"/>
              </w:rPr>
              <w:t>2</w:t>
            </w:r>
          </w:p>
        </w:tc>
        <w:tc>
          <w:tcPr>
            <w:tcW w:w="2160" w:type="dxa"/>
            <w:tcBorders>
              <w:bottom w:val="single" w:sz="4" w:space="0" w:color="auto"/>
            </w:tcBorders>
            <w:vAlign w:val="center"/>
          </w:tcPr>
          <w:p w:rsidR="0037343B" w:rsidRPr="0037343B" w:rsidRDefault="0037343B" w:rsidP="0037343B">
            <w:pPr>
              <w:jc w:val="center"/>
              <w:rPr>
                <w:sz w:val="20"/>
                <w:szCs w:val="20"/>
              </w:rPr>
            </w:pPr>
            <w:r w:rsidRPr="0037343B">
              <w:rPr>
                <w:sz w:val="20"/>
                <w:szCs w:val="20"/>
              </w:rPr>
              <w:t>-0</w:t>
            </w:r>
            <w:r>
              <w:rPr>
                <w:sz w:val="20"/>
                <w:szCs w:val="20"/>
              </w:rPr>
              <w:t>.</w:t>
            </w:r>
            <w:r w:rsidRPr="0037343B">
              <w:rPr>
                <w:sz w:val="20"/>
                <w:szCs w:val="20"/>
              </w:rPr>
              <w:t>1</w:t>
            </w:r>
          </w:p>
        </w:tc>
      </w:tr>
      <w:tr w:rsidR="0037343B" w:rsidRPr="0037343B" w:rsidTr="0037343B">
        <w:trPr>
          <w:trHeight w:val="20"/>
        </w:trPr>
        <w:tc>
          <w:tcPr>
            <w:tcW w:w="3780" w:type="dxa"/>
          </w:tcPr>
          <w:p w:rsidR="0037343B" w:rsidRPr="0037343B" w:rsidRDefault="0037343B" w:rsidP="0037343B">
            <w:pPr>
              <w:rPr>
                <w:sz w:val="20"/>
                <w:szCs w:val="20"/>
              </w:rPr>
            </w:pPr>
            <w:r w:rsidRPr="0037343B">
              <w:rPr>
                <w:sz w:val="20"/>
                <w:szCs w:val="20"/>
              </w:rPr>
              <w:t>Еврейская а.о.</w:t>
            </w:r>
          </w:p>
        </w:tc>
        <w:tc>
          <w:tcPr>
            <w:tcW w:w="1980" w:type="dxa"/>
            <w:vAlign w:val="center"/>
          </w:tcPr>
          <w:p w:rsidR="0037343B" w:rsidRPr="0037343B" w:rsidRDefault="0037343B" w:rsidP="0037343B">
            <w:pPr>
              <w:jc w:val="center"/>
              <w:rPr>
                <w:sz w:val="20"/>
                <w:szCs w:val="20"/>
              </w:rPr>
            </w:pPr>
            <w:r w:rsidRPr="0037343B">
              <w:rPr>
                <w:sz w:val="20"/>
                <w:szCs w:val="20"/>
              </w:rPr>
              <w:t>3</w:t>
            </w:r>
            <w:r>
              <w:rPr>
                <w:sz w:val="20"/>
                <w:szCs w:val="20"/>
              </w:rPr>
              <w:t>.</w:t>
            </w:r>
            <w:r w:rsidRPr="0037343B">
              <w:rPr>
                <w:sz w:val="20"/>
                <w:szCs w:val="20"/>
              </w:rPr>
              <w:t>8</w:t>
            </w:r>
          </w:p>
        </w:tc>
        <w:tc>
          <w:tcPr>
            <w:tcW w:w="1980" w:type="dxa"/>
            <w:vAlign w:val="center"/>
          </w:tcPr>
          <w:p w:rsidR="0037343B" w:rsidRPr="0037343B" w:rsidRDefault="0037343B" w:rsidP="0037343B">
            <w:pPr>
              <w:jc w:val="center"/>
              <w:rPr>
                <w:sz w:val="20"/>
                <w:szCs w:val="20"/>
              </w:rPr>
            </w:pPr>
            <w:r w:rsidRPr="0037343B">
              <w:rPr>
                <w:sz w:val="20"/>
                <w:szCs w:val="20"/>
              </w:rPr>
              <w:t>4</w:t>
            </w:r>
            <w:r>
              <w:rPr>
                <w:sz w:val="20"/>
                <w:szCs w:val="20"/>
              </w:rPr>
              <w:t>.</w:t>
            </w:r>
            <w:r w:rsidRPr="0037343B">
              <w:rPr>
                <w:sz w:val="20"/>
                <w:szCs w:val="20"/>
              </w:rPr>
              <w:t>6</w:t>
            </w:r>
          </w:p>
        </w:tc>
        <w:tc>
          <w:tcPr>
            <w:tcW w:w="2160" w:type="dxa"/>
            <w:vAlign w:val="center"/>
          </w:tcPr>
          <w:p w:rsidR="0037343B" w:rsidRPr="0037343B" w:rsidRDefault="0037343B" w:rsidP="0037343B">
            <w:pPr>
              <w:jc w:val="center"/>
              <w:rPr>
                <w:sz w:val="20"/>
                <w:szCs w:val="20"/>
              </w:rPr>
            </w:pPr>
            <w:r w:rsidRPr="0037343B">
              <w:rPr>
                <w:sz w:val="20"/>
                <w:szCs w:val="20"/>
              </w:rPr>
              <w:t>0</w:t>
            </w:r>
            <w:r>
              <w:rPr>
                <w:sz w:val="20"/>
                <w:szCs w:val="20"/>
              </w:rPr>
              <w:t>.</w:t>
            </w:r>
            <w:r w:rsidRPr="0037343B">
              <w:rPr>
                <w:sz w:val="20"/>
                <w:szCs w:val="20"/>
              </w:rPr>
              <w:t>0</w:t>
            </w:r>
          </w:p>
        </w:tc>
      </w:tr>
      <w:tr w:rsidR="0037343B" w:rsidRPr="0037343B" w:rsidTr="0037343B">
        <w:trPr>
          <w:trHeight w:val="20"/>
        </w:trPr>
        <w:tc>
          <w:tcPr>
            <w:tcW w:w="3780" w:type="dxa"/>
          </w:tcPr>
          <w:p w:rsidR="0037343B" w:rsidRPr="0037343B" w:rsidRDefault="0037343B" w:rsidP="0037343B">
            <w:pPr>
              <w:rPr>
                <w:color w:val="FF0000"/>
                <w:sz w:val="20"/>
                <w:szCs w:val="20"/>
              </w:rPr>
            </w:pPr>
            <w:r w:rsidRPr="0037343B">
              <w:rPr>
                <w:color w:val="FF0000"/>
                <w:sz w:val="20"/>
                <w:szCs w:val="20"/>
              </w:rPr>
              <w:t>Забайкальский край</w:t>
            </w:r>
          </w:p>
        </w:tc>
        <w:tc>
          <w:tcPr>
            <w:tcW w:w="1980" w:type="dxa"/>
            <w:vAlign w:val="center"/>
          </w:tcPr>
          <w:p w:rsidR="0037343B" w:rsidRPr="0037343B" w:rsidRDefault="0037343B" w:rsidP="0037343B">
            <w:pPr>
              <w:jc w:val="center"/>
              <w:rPr>
                <w:color w:val="FF0000"/>
                <w:sz w:val="20"/>
                <w:szCs w:val="20"/>
              </w:rPr>
            </w:pPr>
            <w:r w:rsidRPr="0037343B">
              <w:rPr>
                <w:color w:val="FF0000"/>
                <w:sz w:val="20"/>
                <w:szCs w:val="20"/>
              </w:rPr>
              <w:t>3</w:t>
            </w:r>
            <w:r>
              <w:rPr>
                <w:color w:val="FF0000"/>
                <w:sz w:val="20"/>
                <w:szCs w:val="20"/>
              </w:rPr>
              <w:t>.</w:t>
            </w:r>
            <w:r w:rsidRPr="0037343B">
              <w:rPr>
                <w:color w:val="FF0000"/>
                <w:sz w:val="20"/>
                <w:szCs w:val="20"/>
              </w:rPr>
              <w:t>5</w:t>
            </w:r>
          </w:p>
        </w:tc>
        <w:tc>
          <w:tcPr>
            <w:tcW w:w="1980" w:type="dxa"/>
            <w:vAlign w:val="center"/>
          </w:tcPr>
          <w:p w:rsidR="0037343B" w:rsidRPr="0037343B" w:rsidRDefault="0037343B" w:rsidP="0037343B">
            <w:pPr>
              <w:jc w:val="center"/>
              <w:rPr>
                <w:color w:val="FF0000"/>
                <w:sz w:val="20"/>
                <w:szCs w:val="20"/>
              </w:rPr>
            </w:pPr>
            <w:r w:rsidRPr="0037343B">
              <w:rPr>
                <w:color w:val="FF0000"/>
                <w:sz w:val="20"/>
                <w:szCs w:val="20"/>
              </w:rPr>
              <w:t>-0</w:t>
            </w:r>
            <w:r>
              <w:rPr>
                <w:color w:val="FF0000"/>
                <w:sz w:val="20"/>
                <w:szCs w:val="20"/>
              </w:rPr>
              <w:t>.</w:t>
            </w:r>
            <w:r w:rsidRPr="0037343B">
              <w:rPr>
                <w:color w:val="FF0000"/>
                <w:sz w:val="20"/>
                <w:szCs w:val="20"/>
              </w:rPr>
              <w:t>8</w:t>
            </w:r>
          </w:p>
        </w:tc>
        <w:tc>
          <w:tcPr>
            <w:tcW w:w="2160" w:type="dxa"/>
            <w:vAlign w:val="center"/>
          </w:tcPr>
          <w:p w:rsidR="0037343B" w:rsidRPr="0037343B" w:rsidRDefault="0037343B" w:rsidP="0037343B">
            <w:pPr>
              <w:jc w:val="center"/>
              <w:rPr>
                <w:color w:val="FF0000"/>
                <w:sz w:val="20"/>
                <w:szCs w:val="20"/>
              </w:rPr>
            </w:pPr>
            <w:r w:rsidRPr="0037343B">
              <w:rPr>
                <w:color w:val="FF0000"/>
                <w:sz w:val="20"/>
                <w:szCs w:val="20"/>
              </w:rPr>
              <w:t>5</w:t>
            </w:r>
            <w:r>
              <w:rPr>
                <w:color w:val="FF0000"/>
                <w:sz w:val="20"/>
                <w:szCs w:val="20"/>
              </w:rPr>
              <w:t>.</w:t>
            </w:r>
            <w:r w:rsidRPr="0037343B">
              <w:rPr>
                <w:color w:val="FF0000"/>
                <w:sz w:val="20"/>
                <w:szCs w:val="20"/>
              </w:rPr>
              <w:t>0</w:t>
            </w:r>
          </w:p>
        </w:tc>
      </w:tr>
      <w:tr w:rsidR="0037343B" w:rsidRPr="0037343B" w:rsidTr="0037343B">
        <w:trPr>
          <w:trHeight w:val="20"/>
        </w:trPr>
        <w:tc>
          <w:tcPr>
            <w:tcW w:w="3780" w:type="dxa"/>
          </w:tcPr>
          <w:p w:rsidR="0037343B" w:rsidRPr="0037343B" w:rsidRDefault="0037343B" w:rsidP="0037343B">
            <w:pPr>
              <w:rPr>
                <w:sz w:val="20"/>
                <w:szCs w:val="20"/>
              </w:rPr>
            </w:pPr>
            <w:r w:rsidRPr="0037343B">
              <w:rPr>
                <w:sz w:val="20"/>
                <w:szCs w:val="20"/>
              </w:rPr>
              <w:t>Ивановская область</w:t>
            </w:r>
          </w:p>
        </w:tc>
        <w:tc>
          <w:tcPr>
            <w:tcW w:w="1980" w:type="dxa"/>
            <w:vAlign w:val="center"/>
          </w:tcPr>
          <w:p w:rsidR="0037343B" w:rsidRPr="0037343B" w:rsidRDefault="0037343B" w:rsidP="0037343B">
            <w:pPr>
              <w:jc w:val="center"/>
              <w:rPr>
                <w:sz w:val="20"/>
                <w:szCs w:val="20"/>
              </w:rPr>
            </w:pPr>
            <w:r w:rsidRPr="0037343B">
              <w:rPr>
                <w:sz w:val="20"/>
                <w:szCs w:val="20"/>
              </w:rPr>
              <w:t>3</w:t>
            </w:r>
            <w:r>
              <w:rPr>
                <w:sz w:val="20"/>
                <w:szCs w:val="20"/>
              </w:rPr>
              <w:t>.</w:t>
            </w:r>
            <w:r w:rsidRPr="0037343B">
              <w:rPr>
                <w:sz w:val="20"/>
                <w:szCs w:val="20"/>
              </w:rPr>
              <w:t>9</w:t>
            </w:r>
          </w:p>
        </w:tc>
        <w:tc>
          <w:tcPr>
            <w:tcW w:w="1980" w:type="dxa"/>
            <w:vAlign w:val="center"/>
          </w:tcPr>
          <w:p w:rsidR="0037343B" w:rsidRPr="0037343B" w:rsidRDefault="0037343B" w:rsidP="0037343B">
            <w:pPr>
              <w:jc w:val="center"/>
              <w:rPr>
                <w:sz w:val="20"/>
                <w:szCs w:val="20"/>
              </w:rPr>
            </w:pPr>
            <w:r w:rsidRPr="0037343B">
              <w:rPr>
                <w:sz w:val="20"/>
                <w:szCs w:val="20"/>
              </w:rPr>
              <w:t>3</w:t>
            </w:r>
            <w:r>
              <w:rPr>
                <w:sz w:val="20"/>
                <w:szCs w:val="20"/>
              </w:rPr>
              <w:t>.</w:t>
            </w:r>
            <w:r w:rsidRPr="0037343B">
              <w:rPr>
                <w:sz w:val="20"/>
                <w:szCs w:val="20"/>
              </w:rPr>
              <w:t>5</w:t>
            </w:r>
          </w:p>
        </w:tc>
        <w:tc>
          <w:tcPr>
            <w:tcW w:w="2160" w:type="dxa"/>
            <w:vAlign w:val="center"/>
          </w:tcPr>
          <w:p w:rsidR="0037343B" w:rsidRPr="0037343B" w:rsidRDefault="0037343B" w:rsidP="0037343B">
            <w:pPr>
              <w:jc w:val="center"/>
              <w:rPr>
                <w:sz w:val="20"/>
                <w:szCs w:val="20"/>
              </w:rPr>
            </w:pPr>
            <w:r w:rsidRPr="0037343B">
              <w:rPr>
                <w:sz w:val="20"/>
                <w:szCs w:val="20"/>
              </w:rPr>
              <w:t>0</w:t>
            </w:r>
            <w:r>
              <w:rPr>
                <w:sz w:val="20"/>
                <w:szCs w:val="20"/>
              </w:rPr>
              <w:t>.</w:t>
            </w:r>
            <w:r w:rsidRPr="0037343B">
              <w:rPr>
                <w:sz w:val="20"/>
                <w:szCs w:val="20"/>
              </w:rPr>
              <w:t>4</w:t>
            </w:r>
          </w:p>
        </w:tc>
      </w:tr>
      <w:tr w:rsidR="0037343B" w:rsidRPr="0037343B" w:rsidTr="0037343B">
        <w:trPr>
          <w:trHeight w:val="20"/>
        </w:trPr>
        <w:tc>
          <w:tcPr>
            <w:tcW w:w="3780" w:type="dxa"/>
          </w:tcPr>
          <w:p w:rsidR="0037343B" w:rsidRPr="0037343B" w:rsidRDefault="0037343B" w:rsidP="0037343B">
            <w:pPr>
              <w:rPr>
                <w:sz w:val="20"/>
                <w:szCs w:val="20"/>
              </w:rPr>
            </w:pPr>
            <w:r w:rsidRPr="0037343B">
              <w:rPr>
                <w:sz w:val="20"/>
                <w:szCs w:val="20"/>
              </w:rPr>
              <w:t>Иркутская область</w:t>
            </w:r>
          </w:p>
        </w:tc>
        <w:tc>
          <w:tcPr>
            <w:tcW w:w="1980" w:type="dxa"/>
            <w:vAlign w:val="center"/>
          </w:tcPr>
          <w:p w:rsidR="0037343B" w:rsidRPr="0037343B" w:rsidRDefault="0037343B" w:rsidP="0037343B">
            <w:pPr>
              <w:jc w:val="center"/>
              <w:rPr>
                <w:sz w:val="20"/>
                <w:szCs w:val="20"/>
              </w:rPr>
            </w:pPr>
            <w:r w:rsidRPr="0037343B">
              <w:rPr>
                <w:sz w:val="20"/>
                <w:szCs w:val="20"/>
              </w:rPr>
              <w:t>5</w:t>
            </w:r>
            <w:r>
              <w:rPr>
                <w:sz w:val="20"/>
                <w:szCs w:val="20"/>
              </w:rPr>
              <w:t>.</w:t>
            </w:r>
            <w:r w:rsidRPr="0037343B">
              <w:rPr>
                <w:sz w:val="20"/>
                <w:szCs w:val="20"/>
              </w:rPr>
              <w:t>1</w:t>
            </w:r>
          </w:p>
        </w:tc>
        <w:tc>
          <w:tcPr>
            <w:tcW w:w="1980" w:type="dxa"/>
            <w:vAlign w:val="center"/>
          </w:tcPr>
          <w:p w:rsidR="0037343B" w:rsidRPr="0037343B" w:rsidRDefault="0037343B" w:rsidP="0037343B">
            <w:pPr>
              <w:jc w:val="center"/>
              <w:rPr>
                <w:sz w:val="20"/>
                <w:szCs w:val="20"/>
              </w:rPr>
            </w:pPr>
            <w:r w:rsidRPr="0037343B">
              <w:rPr>
                <w:sz w:val="20"/>
                <w:szCs w:val="20"/>
              </w:rPr>
              <w:t>4</w:t>
            </w:r>
            <w:r>
              <w:rPr>
                <w:sz w:val="20"/>
                <w:szCs w:val="20"/>
              </w:rPr>
              <w:t>.</w:t>
            </w:r>
            <w:r w:rsidRPr="0037343B">
              <w:rPr>
                <w:sz w:val="20"/>
                <w:szCs w:val="20"/>
              </w:rPr>
              <w:t>1</w:t>
            </w:r>
          </w:p>
        </w:tc>
        <w:tc>
          <w:tcPr>
            <w:tcW w:w="2160" w:type="dxa"/>
            <w:vAlign w:val="center"/>
          </w:tcPr>
          <w:p w:rsidR="0037343B" w:rsidRPr="0037343B" w:rsidRDefault="0037343B" w:rsidP="0037343B">
            <w:pPr>
              <w:jc w:val="center"/>
              <w:rPr>
                <w:sz w:val="20"/>
                <w:szCs w:val="20"/>
              </w:rPr>
            </w:pPr>
            <w:r w:rsidRPr="0037343B">
              <w:rPr>
                <w:sz w:val="20"/>
                <w:szCs w:val="20"/>
              </w:rPr>
              <w:t>1</w:t>
            </w:r>
            <w:r>
              <w:rPr>
                <w:sz w:val="20"/>
                <w:szCs w:val="20"/>
              </w:rPr>
              <w:t>.</w:t>
            </w:r>
            <w:r w:rsidRPr="0037343B">
              <w:rPr>
                <w:sz w:val="20"/>
                <w:szCs w:val="20"/>
              </w:rPr>
              <w:t>0</w:t>
            </w:r>
          </w:p>
        </w:tc>
      </w:tr>
      <w:tr w:rsidR="0037343B" w:rsidRPr="0037343B" w:rsidTr="0037343B">
        <w:trPr>
          <w:trHeight w:val="20"/>
        </w:trPr>
        <w:tc>
          <w:tcPr>
            <w:tcW w:w="3780" w:type="dxa"/>
          </w:tcPr>
          <w:p w:rsidR="0037343B" w:rsidRPr="0037343B" w:rsidRDefault="0037343B" w:rsidP="0037343B">
            <w:pPr>
              <w:rPr>
                <w:sz w:val="20"/>
                <w:szCs w:val="20"/>
              </w:rPr>
            </w:pPr>
            <w:r w:rsidRPr="0037343B">
              <w:rPr>
                <w:sz w:val="20"/>
                <w:szCs w:val="20"/>
              </w:rPr>
              <w:t>Кабардино-Балкарская Республика</w:t>
            </w:r>
          </w:p>
        </w:tc>
        <w:tc>
          <w:tcPr>
            <w:tcW w:w="1980" w:type="dxa"/>
            <w:vAlign w:val="center"/>
          </w:tcPr>
          <w:p w:rsidR="0037343B" w:rsidRPr="0037343B" w:rsidRDefault="0037343B" w:rsidP="0037343B">
            <w:pPr>
              <w:jc w:val="center"/>
              <w:rPr>
                <w:sz w:val="20"/>
                <w:szCs w:val="20"/>
              </w:rPr>
            </w:pPr>
            <w:r w:rsidRPr="0037343B">
              <w:rPr>
                <w:sz w:val="20"/>
                <w:szCs w:val="20"/>
              </w:rPr>
              <w:t>15</w:t>
            </w:r>
            <w:r>
              <w:rPr>
                <w:sz w:val="20"/>
                <w:szCs w:val="20"/>
              </w:rPr>
              <w:t>.</w:t>
            </w:r>
            <w:r w:rsidRPr="0037343B">
              <w:rPr>
                <w:sz w:val="20"/>
                <w:szCs w:val="20"/>
              </w:rPr>
              <w:t>5</w:t>
            </w:r>
          </w:p>
        </w:tc>
        <w:tc>
          <w:tcPr>
            <w:tcW w:w="1980" w:type="dxa"/>
            <w:vAlign w:val="center"/>
          </w:tcPr>
          <w:p w:rsidR="0037343B" w:rsidRPr="0037343B" w:rsidRDefault="0037343B" w:rsidP="0037343B">
            <w:pPr>
              <w:jc w:val="center"/>
              <w:rPr>
                <w:sz w:val="20"/>
                <w:szCs w:val="20"/>
              </w:rPr>
            </w:pPr>
            <w:r w:rsidRPr="0037343B">
              <w:rPr>
                <w:sz w:val="20"/>
                <w:szCs w:val="20"/>
              </w:rPr>
              <w:t>14</w:t>
            </w:r>
            <w:r>
              <w:rPr>
                <w:sz w:val="20"/>
                <w:szCs w:val="20"/>
              </w:rPr>
              <w:t>.</w:t>
            </w:r>
            <w:r w:rsidRPr="0037343B">
              <w:rPr>
                <w:sz w:val="20"/>
                <w:szCs w:val="20"/>
              </w:rPr>
              <w:t>6</w:t>
            </w:r>
          </w:p>
        </w:tc>
        <w:tc>
          <w:tcPr>
            <w:tcW w:w="2160" w:type="dxa"/>
            <w:vAlign w:val="center"/>
          </w:tcPr>
          <w:p w:rsidR="0037343B" w:rsidRPr="0037343B" w:rsidRDefault="0037343B" w:rsidP="0037343B">
            <w:pPr>
              <w:jc w:val="center"/>
              <w:rPr>
                <w:sz w:val="20"/>
                <w:szCs w:val="20"/>
              </w:rPr>
            </w:pPr>
            <w:r w:rsidRPr="0037343B">
              <w:rPr>
                <w:sz w:val="20"/>
                <w:szCs w:val="20"/>
              </w:rPr>
              <w:t>1</w:t>
            </w:r>
            <w:r>
              <w:rPr>
                <w:sz w:val="20"/>
                <w:szCs w:val="20"/>
              </w:rPr>
              <w:t>.</w:t>
            </w:r>
            <w:r w:rsidRPr="0037343B">
              <w:rPr>
                <w:sz w:val="20"/>
                <w:szCs w:val="20"/>
              </w:rPr>
              <w:t>0</w:t>
            </w:r>
          </w:p>
        </w:tc>
      </w:tr>
      <w:tr w:rsidR="0037343B" w:rsidRPr="0037343B" w:rsidTr="0037343B">
        <w:trPr>
          <w:trHeight w:val="20"/>
        </w:trPr>
        <w:tc>
          <w:tcPr>
            <w:tcW w:w="3780" w:type="dxa"/>
          </w:tcPr>
          <w:p w:rsidR="0037343B" w:rsidRPr="0037343B" w:rsidRDefault="0037343B" w:rsidP="0037343B">
            <w:pPr>
              <w:rPr>
                <w:sz w:val="20"/>
                <w:szCs w:val="20"/>
              </w:rPr>
            </w:pPr>
            <w:r w:rsidRPr="0037343B">
              <w:rPr>
                <w:sz w:val="20"/>
                <w:szCs w:val="20"/>
              </w:rPr>
              <w:t>Калининградская область</w:t>
            </w:r>
          </w:p>
        </w:tc>
        <w:tc>
          <w:tcPr>
            <w:tcW w:w="1980" w:type="dxa"/>
            <w:vAlign w:val="center"/>
          </w:tcPr>
          <w:p w:rsidR="0037343B" w:rsidRPr="0037343B" w:rsidRDefault="0037343B" w:rsidP="0037343B">
            <w:pPr>
              <w:jc w:val="center"/>
              <w:rPr>
                <w:sz w:val="20"/>
                <w:szCs w:val="20"/>
              </w:rPr>
            </w:pPr>
            <w:r w:rsidRPr="0037343B">
              <w:rPr>
                <w:sz w:val="20"/>
                <w:szCs w:val="20"/>
              </w:rPr>
              <w:t>1</w:t>
            </w:r>
            <w:r>
              <w:rPr>
                <w:sz w:val="20"/>
                <w:szCs w:val="20"/>
              </w:rPr>
              <w:t>.</w:t>
            </w:r>
            <w:r w:rsidRPr="0037343B">
              <w:rPr>
                <w:sz w:val="20"/>
                <w:szCs w:val="20"/>
              </w:rPr>
              <w:t>6</w:t>
            </w:r>
          </w:p>
        </w:tc>
        <w:tc>
          <w:tcPr>
            <w:tcW w:w="1980" w:type="dxa"/>
            <w:vAlign w:val="center"/>
          </w:tcPr>
          <w:p w:rsidR="0037343B" w:rsidRPr="0037343B" w:rsidRDefault="0037343B" w:rsidP="0037343B">
            <w:pPr>
              <w:jc w:val="center"/>
              <w:rPr>
                <w:sz w:val="20"/>
                <w:szCs w:val="20"/>
              </w:rPr>
            </w:pPr>
            <w:r w:rsidRPr="0037343B">
              <w:rPr>
                <w:sz w:val="20"/>
                <w:szCs w:val="20"/>
              </w:rPr>
              <w:t>1</w:t>
            </w:r>
            <w:r>
              <w:rPr>
                <w:sz w:val="20"/>
                <w:szCs w:val="20"/>
              </w:rPr>
              <w:t>.</w:t>
            </w:r>
            <w:r w:rsidRPr="0037343B">
              <w:rPr>
                <w:sz w:val="20"/>
                <w:szCs w:val="20"/>
              </w:rPr>
              <w:t>1</w:t>
            </w:r>
          </w:p>
        </w:tc>
        <w:tc>
          <w:tcPr>
            <w:tcW w:w="2160" w:type="dxa"/>
            <w:vAlign w:val="center"/>
          </w:tcPr>
          <w:p w:rsidR="0037343B" w:rsidRPr="0037343B" w:rsidRDefault="0037343B" w:rsidP="0037343B">
            <w:pPr>
              <w:jc w:val="center"/>
              <w:rPr>
                <w:sz w:val="20"/>
                <w:szCs w:val="20"/>
              </w:rPr>
            </w:pPr>
            <w:r w:rsidRPr="0037343B">
              <w:rPr>
                <w:sz w:val="20"/>
                <w:szCs w:val="20"/>
              </w:rPr>
              <w:t>0</w:t>
            </w:r>
            <w:r>
              <w:rPr>
                <w:sz w:val="20"/>
                <w:szCs w:val="20"/>
              </w:rPr>
              <w:t>.</w:t>
            </w:r>
            <w:r w:rsidRPr="0037343B">
              <w:rPr>
                <w:sz w:val="20"/>
                <w:szCs w:val="20"/>
              </w:rPr>
              <w:t>5</w:t>
            </w:r>
          </w:p>
        </w:tc>
      </w:tr>
      <w:tr w:rsidR="0037343B" w:rsidRPr="0037343B" w:rsidTr="0037343B">
        <w:trPr>
          <w:trHeight w:val="20"/>
        </w:trPr>
        <w:tc>
          <w:tcPr>
            <w:tcW w:w="3780" w:type="dxa"/>
          </w:tcPr>
          <w:p w:rsidR="0037343B" w:rsidRPr="0037343B" w:rsidRDefault="0037343B" w:rsidP="0037343B">
            <w:pPr>
              <w:rPr>
                <w:sz w:val="20"/>
                <w:szCs w:val="20"/>
              </w:rPr>
            </w:pPr>
            <w:r w:rsidRPr="0037343B">
              <w:rPr>
                <w:sz w:val="20"/>
                <w:szCs w:val="20"/>
              </w:rPr>
              <w:t>Калужская область</w:t>
            </w:r>
          </w:p>
        </w:tc>
        <w:tc>
          <w:tcPr>
            <w:tcW w:w="1980" w:type="dxa"/>
            <w:vAlign w:val="center"/>
          </w:tcPr>
          <w:p w:rsidR="0037343B" w:rsidRPr="0037343B" w:rsidRDefault="0037343B" w:rsidP="0037343B">
            <w:pPr>
              <w:jc w:val="center"/>
              <w:rPr>
                <w:sz w:val="20"/>
                <w:szCs w:val="20"/>
              </w:rPr>
            </w:pPr>
            <w:r w:rsidRPr="0037343B">
              <w:rPr>
                <w:sz w:val="20"/>
                <w:szCs w:val="20"/>
              </w:rPr>
              <w:t>5</w:t>
            </w:r>
            <w:r>
              <w:rPr>
                <w:sz w:val="20"/>
                <w:szCs w:val="20"/>
              </w:rPr>
              <w:t>.</w:t>
            </w:r>
            <w:r w:rsidRPr="0037343B">
              <w:rPr>
                <w:sz w:val="20"/>
                <w:szCs w:val="20"/>
              </w:rPr>
              <w:t>1</w:t>
            </w:r>
          </w:p>
        </w:tc>
        <w:tc>
          <w:tcPr>
            <w:tcW w:w="1980" w:type="dxa"/>
            <w:vAlign w:val="center"/>
          </w:tcPr>
          <w:p w:rsidR="0037343B" w:rsidRPr="0037343B" w:rsidRDefault="0037343B" w:rsidP="0037343B">
            <w:pPr>
              <w:jc w:val="center"/>
              <w:rPr>
                <w:sz w:val="20"/>
                <w:szCs w:val="20"/>
              </w:rPr>
            </w:pPr>
            <w:r w:rsidRPr="0037343B">
              <w:rPr>
                <w:sz w:val="20"/>
                <w:szCs w:val="20"/>
              </w:rPr>
              <w:t>4</w:t>
            </w:r>
            <w:r>
              <w:rPr>
                <w:sz w:val="20"/>
                <w:szCs w:val="20"/>
              </w:rPr>
              <w:t>.</w:t>
            </w:r>
            <w:r w:rsidRPr="0037343B">
              <w:rPr>
                <w:sz w:val="20"/>
                <w:szCs w:val="20"/>
              </w:rPr>
              <w:t>2</w:t>
            </w:r>
          </w:p>
        </w:tc>
        <w:tc>
          <w:tcPr>
            <w:tcW w:w="2160" w:type="dxa"/>
            <w:vAlign w:val="center"/>
          </w:tcPr>
          <w:p w:rsidR="0037343B" w:rsidRPr="0037343B" w:rsidRDefault="0037343B" w:rsidP="0037343B">
            <w:pPr>
              <w:jc w:val="center"/>
              <w:rPr>
                <w:sz w:val="20"/>
                <w:szCs w:val="20"/>
              </w:rPr>
            </w:pPr>
            <w:r w:rsidRPr="0037343B">
              <w:rPr>
                <w:sz w:val="20"/>
                <w:szCs w:val="20"/>
              </w:rPr>
              <w:t>0</w:t>
            </w:r>
            <w:r>
              <w:rPr>
                <w:sz w:val="20"/>
                <w:szCs w:val="20"/>
              </w:rPr>
              <w:t>.</w:t>
            </w:r>
            <w:r w:rsidRPr="0037343B">
              <w:rPr>
                <w:sz w:val="20"/>
                <w:szCs w:val="20"/>
              </w:rPr>
              <w:t>9</w:t>
            </w:r>
          </w:p>
        </w:tc>
      </w:tr>
      <w:tr w:rsidR="0037343B" w:rsidRPr="0037343B" w:rsidTr="0037343B">
        <w:trPr>
          <w:trHeight w:val="20"/>
        </w:trPr>
        <w:tc>
          <w:tcPr>
            <w:tcW w:w="3780" w:type="dxa"/>
          </w:tcPr>
          <w:p w:rsidR="0037343B" w:rsidRPr="0037343B" w:rsidRDefault="0037343B" w:rsidP="0037343B">
            <w:pPr>
              <w:rPr>
                <w:sz w:val="20"/>
                <w:szCs w:val="20"/>
              </w:rPr>
            </w:pPr>
            <w:r w:rsidRPr="0037343B">
              <w:rPr>
                <w:sz w:val="20"/>
                <w:szCs w:val="20"/>
              </w:rPr>
              <w:t>Камчатский край</w:t>
            </w:r>
          </w:p>
        </w:tc>
        <w:tc>
          <w:tcPr>
            <w:tcW w:w="1980" w:type="dxa"/>
            <w:vAlign w:val="center"/>
          </w:tcPr>
          <w:p w:rsidR="0037343B" w:rsidRPr="0037343B" w:rsidRDefault="0037343B" w:rsidP="0037343B">
            <w:pPr>
              <w:jc w:val="center"/>
              <w:rPr>
                <w:sz w:val="20"/>
                <w:szCs w:val="20"/>
              </w:rPr>
            </w:pPr>
            <w:r w:rsidRPr="0037343B">
              <w:rPr>
                <w:sz w:val="20"/>
                <w:szCs w:val="20"/>
              </w:rPr>
              <w:t>4</w:t>
            </w:r>
            <w:r>
              <w:rPr>
                <w:sz w:val="20"/>
                <w:szCs w:val="20"/>
              </w:rPr>
              <w:t>.</w:t>
            </w:r>
            <w:r w:rsidRPr="0037343B">
              <w:rPr>
                <w:sz w:val="20"/>
                <w:szCs w:val="20"/>
              </w:rPr>
              <w:t>0</w:t>
            </w:r>
          </w:p>
        </w:tc>
        <w:tc>
          <w:tcPr>
            <w:tcW w:w="1980" w:type="dxa"/>
            <w:vAlign w:val="center"/>
          </w:tcPr>
          <w:p w:rsidR="0037343B" w:rsidRPr="0037343B" w:rsidRDefault="0037343B" w:rsidP="0037343B">
            <w:pPr>
              <w:jc w:val="center"/>
              <w:rPr>
                <w:sz w:val="20"/>
                <w:szCs w:val="20"/>
              </w:rPr>
            </w:pPr>
            <w:r w:rsidRPr="0037343B">
              <w:rPr>
                <w:sz w:val="20"/>
                <w:szCs w:val="20"/>
              </w:rPr>
              <w:t>2</w:t>
            </w:r>
            <w:r>
              <w:rPr>
                <w:sz w:val="20"/>
                <w:szCs w:val="20"/>
              </w:rPr>
              <w:t>.</w:t>
            </w:r>
            <w:r w:rsidRPr="0037343B">
              <w:rPr>
                <w:sz w:val="20"/>
                <w:szCs w:val="20"/>
              </w:rPr>
              <w:t>9</w:t>
            </w:r>
          </w:p>
        </w:tc>
        <w:tc>
          <w:tcPr>
            <w:tcW w:w="2160" w:type="dxa"/>
            <w:vAlign w:val="center"/>
          </w:tcPr>
          <w:p w:rsidR="0037343B" w:rsidRPr="0037343B" w:rsidRDefault="0037343B" w:rsidP="0037343B">
            <w:pPr>
              <w:jc w:val="center"/>
              <w:rPr>
                <w:sz w:val="20"/>
                <w:szCs w:val="20"/>
              </w:rPr>
            </w:pPr>
            <w:r w:rsidRPr="0037343B">
              <w:rPr>
                <w:sz w:val="20"/>
                <w:szCs w:val="20"/>
              </w:rPr>
              <w:t>1</w:t>
            </w:r>
            <w:r>
              <w:rPr>
                <w:sz w:val="20"/>
                <w:szCs w:val="20"/>
              </w:rPr>
              <w:t>.</w:t>
            </w:r>
            <w:r w:rsidRPr="0037343B">
              <w:rPr>
                <w:sz w:val="20"/>
                <w:szCs w:val="20"/>
              </w:rPr>
              <w:t>5</w:t>
            </w:r>
          </w:p>
        </w:tc>
      </w:tr>
      <w:tr w:rsidR="0037343B" w:rsidRPr="0037343B" w:rsidTr="0037343B">
        <w:trPr>
          <w:trHeight w:val="20"/>
        </w:trPr>
        <w:tc>
          <w:tcPr>
            <w:tcW w:w="3780" w:type="dxa"/>
          </w:tcPr>
          <w:p w:rsidR="0037343B" w:rsidRPr="0037343B" w:rsidRDefault="0037343B" w:rsidP="0037343B">
            <w:pPr>
              <w:rPr>
                <w:sz w:val="20"/>
                <w:szCs w:val="20"/>
              </w:rPr>
            </w:pPr>
            <w:r w:rsidRPr="0037343B">
              <w:rPr>
                <w:sz w:val="20"/>
                <w:szCs w:val="20"/>
              </w:rPr>
              <w:t>Карачаево-Черкесская Республика</w:t>
            </w:r>
          </w:p>
        </w:tc>
        <w:tc>
          <w:tcPr>
            <w:tcW w:w="1980" w:type="dxa"/>
            <w:vAlign w:val="center"/>
          </w:tcPr>
          <w:p w:rsidR="0037343B" w:rsidRPr="0037343B" w:rsidRDefault="0037343B" w:rsidP="0037343B">
            <w:pPr>
              <w:jc w:val="center"/>
              <w:rPr>
                <w:sz w:val="20"/>
                <w:szCs w:val="20"/>
              </w:rPr>
            </w:pPr>
            <w:r w:rsidRPr="0037343B">
              <w:rPr>
                <w:sz w:val="20"/>
                <w:szCs w:val="20"/>
              </w:rPr>
              <w:t>5</w:t>
            </w:r>
            <w:r>
              <w:rPr>
                <w:sz w:val="20"/>
                <w:szCs w:val="20"/>
              </w:rPr>
              <w:t>.</w:t>
            </w:r>
            <w:r w:rsidRPr="0037343B">
              <w:rPr>
                <w:sz w:val="20"/>
                <w:szCs w:val="20"/>
              </w:rPr>
              <w:t>0</w:t>
            </w:r>
          </w:p>
        </w:tc>
        <w:tc>
          <w:tcPr>
            <w:tcW w:w="1980" w:type="dxa"/>
            <w:vAlign w:val="center"/>
          </w:tcPr>
          <w:p w:rsidR="0037343B" w:rsidRPr="0037343B" w:rsidRDefault="0037343B" w:rsidP="0037343B">
            <w:pPr>
              <w:jc w:val="center"/>
              <w:rPr>
                <w:sz w:val="20"/>
                <w:szCs w:val="20"/>
              </w:rPr>
            </w:pPr>
            <w:r w:rsidRPr="0037343B">
              <w:rPr>
                <w:sz w:val="20"/>
                <w:szCs w:val="20"/>
              </w:rPr>
              <w:t>5</w:t>
            </w:r>
            <w:r>
              <w:rPr>
                <w:sz w:val="20"/>
                <w:szCs w:val="20"/>
              </w:rPr>
              <w:t>.</w:t>
            </w:r>
            <w:r w:rsidRPr="0037343B">
              <w:rPr>
                <w:sz w:val="20"/>
                <w:szCs w:val="20"/>
              </w:rPr>
              <w:t>1</w:t>
            </w:r>
          </w:p>
        </w:tc>
        <w:tc>
          <w:tcPr>
            <w:tcW w:w="2160" w:type="dxa"/>
            <w:vAlign w:val="center"/>
          </w:tcPr>
          <w:p w:rsidR="0037343B" w:rsidRPr="0037343B" w:rsidRDefault="0037343B" w:rsidP="0037343B">
            <w:pPr>
              <w:jc w:val="center"/>
              <w:rPr>
                <w:sz w:val="20"/>
                <w:szCs w:val="20"/>
              </w:rPr>
            </w:pPr>
            <w:r w:rsidRPr="0037343B">
              <w:rPr>
                <w:sz w:val="20"/>
                <w:szCs w:val="20"/>
              </w:rPr>
              <w:t>0</w:t>
            </w:r>
            <w:r>
              <w:rPr>
                <w:sz w:val="20"/>
                <w:szCs w:val="20"/>
              </w:rPr>
              <w:t>.</w:t>
            </w:r>
            <w:r w:rsidRPr="0037343B">
              <w:rPr>
                <w:sz w:val="20"/>
                <w:szCs w:val="20"/>
              </w:rPr>
              <w:t>0</w:t>
            </w:r>
          </w:p>
        </w:tc>
      </w:tr>
      <w:tr w:rsidR="0037343B" w:rsidRPr="0037343B" w:rsidTr="0037343B">
        <w:trPr>
          <w:trHeight w:val="20"/>
        </w:trPr>
        <w:tc>
          <w:tcPr>
            <w:tcW w:w="3780" w:type="dxa"/>
          </w:tcPr>
          <w:p w:rsidR="0037343B" w:rsidRPr="0037343B" w:rsidRDefault="0037343B" w:rsidP="0037343B">
            <w:pPr>
              <w:rPr>
                <w:sz w:val="20"/>
                <w:szCs w:val="20"/>
              </w:rPr>
            </w:pPr>
            <w:r w:rsidRPr="0037343B">
              <w:rPr>
                <w:sz w:val="20"/>
                <w:szCs w:val="20"/>
              </w:rPr>
              <w:t>Кемеровская область</w:t>
            </w:r>
          </w:p>
        </w:tc>
        <w:tc>
          <w:tcPr>
            <w:tcW w:w="1980" w:type="dxa"/>
            <w:vAlign w:val="center"/>
          </w:tcPr>
          <w:p w:rsidR="0037343B" w:rsidRPr="0037343B" w:rsidRDefault="0037343B" w:rsidP="0037343B">
            <w:pPr>
              <w:jc w:val="center"/>
              <w:rPr>
                <w:sz w:val="20"/>
                <w:szCs w:val="20"/>
              </w:rPr>
            </w:pPr>
            <w:r w:rsidRPr="0037343B">
              <w:rPr>
                <w:sz w:val="20"/>
                <w:szCs w:val="20"/>
              </w:rPr>
              <w:t>3</w:t>
            </w:r>
            <w:r>
              <w:rPr>
                <w:sz w:val="20"/>
                <w:szCs w:val="20"/>
              </w:rPr>
              <w:t>.</w:t>
            </w:r>
            <w:r w:rsidRPr="0037343B">
              <w:rPr>
                <w:sz w:val="20"/>
                <w:szCs w:val="20"/>
              </w:rPr>
              <w:t>2</w:t>
            </w:r>
          </w:p>
        </w:tc>
        <w:tc>
          <w:tcPr>
            <w:tcW w:w="1980" w:type="dxa"/>
            <w:vAlign w:val="center"/>
          </w:tcPr>
          <w:p w:rsidR="0037343B" w:rsidRPr="0037343B" w:rsidRDefault="0037343B" w:rsidP="0037343B">
            <w:pPr>
              <w:jc w:val="center"/>
              <w:rPr>
                <w:sz w:val="20"/>
                <w:szCs w:val="20"/>
              </w:rPr>
            </w:pPr>
            <w:r w:rsidRPr="0037343B">
              <w:rPr>
                <w:sz w:val="20"/>
                <w:szCs w:val="20"/>
              </w:rPr>
              <w:t>3</w:t>
            </w:r>
            <w:r>
              <w:rPr>
                <w:sz w:val="20"/>
                <w:szCs w:val="20"/>
              </w:rPr>
              <w:t>.</w:t>
            </w:r>
            <w:r w:rsidRPr="0037343B">
              <w:rPr>
                <w:sz w:val="20"/>
                <w:szCs w:val="20"/>
              </w:rPr>
              <w:t>5</w:t>
            </w:r>
          </w:p>
        </w:tc>
        <w:tc>
          <w:tcPr>
            <w:tcW w:w="2160" w:type="dxa"/>
            <w:vAlign w:val="center"/>
          </w:tcPr>
          <w:p w:rsidR="0037343B" w:rsidRPr="0037343B" w:rsidRDefault="0037343B" w:rsidP="0037343B">
            <w:pPr>
              <w:jc w:val="center"/>
              <w:rPr>
                <w:sz w:val="20"/>
                <w:szCs w:val="20"/>
              </w:rPr>
            </w:pPr>
            <w:r w:rsidRPr="0037343B">
              <w:rPr>
                <w:sz w:val="20"/>
                <w:szCs w:val="20"/>
              </w:rPr>
              <w:t>0</w:t>
            </w:r>
            <w:r>
              <w:rPr>
                <w:sz w:val="20"/>
                <w:szCs w:val="20"/>
              </w:rPr>
              <w:t>.</w:t>
            </w:r>
            <w:r w:rsidRPr="0037343B">
              <w:rPr>
                <w:sz w:val="20"/>
                <w:szCs w:val="20"/>
              </w:rPr>
              <w:t>2</w:t>
            </w:r>
          </w:p>
        </w:tc>
      </w:tr>
      <w:tr w:rsidR="0037343B" w:rsidRPr="0037343B" w:rsidTr="0037343B">
        <w:trPr>
          <w:trHeight w:val="20"/>
        </w:trPr>
        <w:tc>
          <w:tcPr>
            <w:tcW w:w="3780" w:type="dxa"/>
          </w:tcPr>
          <w:p w:rsidR="0037343B" w:rsidRPr="0037343B" w:rsidRDefault="0037343B" w:rsidP="0037343B">
            <w:pPr>
              <w:rPr>
                <w:sz w:val="20"/>
                <w:szCs w:val="20"/>
              </w:rPr>
            </w:pPr>
            <w:r w:rsidRPr="0037343B">
              <w:rPr>
                <w:sz w:val="20"/>
                <w:szCs w:val="20"/>
              </w:rPr>
              <w:t>Кировская область</w:t>
            </w:r>
          </w:p>
        </w:tc>
        <w:tc>
          <w:tcPr>
            <w:tcW w:w="1980" w:type="dxa"/>
            <w:vAlign w:val="center"/>
          </w:tcPr>
          <w:p w:rsidR="0037343B" w:rsidRPr="0037343B" w:rsidRDefault="0037343B" w:rsidP="0037343B">
            <w:pPr>
              <w:jc w:val="center"/>
              <w:rPr>
                <w:sz w:val="20"/>
                <w:szCs w:val="20"/>
              </w:rPr>
            </w:pPr>
            <w:r w:rsidRPr="0037343B">
              <w:rPr>
                <w:sz w:val="20"/>
                <w:szCs w:val="20"/>
              </w:rPr>
              <w:t>4</w:t>
            </w:r>
            <w:r>
              <w:rPr>
                <w:sz w:val="20"/>
                <w:szCs w:val="20"/>
              </w:rPr>
              <w:t>.</w:t>
            </w:r>
            <w:r w:rsidRPr="0037343B">
              <w:rPr>
                <w:sz w:val="20"/>
                <w:szCs w:val="20"/>
              </w:rPr>
              <w:t>2</w:t>
            </w:r>
          </w:p>
        </w:tc>
        <w:tc>
          <w:tcPr>
            <w:tcW w:w="1980" w:type="dxa"/>
            <w:vAlign w:val="center"/>
          </w:tcPr>
          <w:p w:rsidR="0037343B" w:rsidRPr="0037343B" w:rsidRDefault="0037343B" w:rsidP="0037343B">
            <w:pPr>
              <w:jc w:val="center"/>
              <w:rPr>
                <w:sz w:val="20"/>
                <w:szCs w:val="20"/>
              </w:rPr>
            </w:pPr>
            <w:r w:rsidRPr="0037343B">
              <w:rPr>
                <w:sz w:val="20"/>
                <w:szCs w:val="20"/>
              </w:rPr>
              <w:t>5</w:t>
            </w:r>
            <w:r>
              <w:rPr>
                <w:sz w:val="20"/>
                <w:szCs w:val="20"/>
              </w:rPr>
              <w:t>.</w:t>
            </w:r>
            <w:r w:rsidRPr="0037343B">
              <w:rPr>
                <w:sz w:val="20"/>
                <w:szCs w:val="20"/>
              </w:rPr>
              <w:t>1</w:t>
            </w:r>
          </w:p>
        </w:tc>
        <w:tc>
          <w:tcPr>
            <w:tcW w:w="2160" w:type="dxa"/>
            <w:vAlign w:val="center"/>
          </w:tcPr>
          <w:p w:rsidR="0037343B" w:rsidRPr="0037343B" w:rsidRDefault="0037343B" w:rsidP="0037343B">
            <w:pPr>
              <w:jc w:val="center"/>
              <w:rPr>
                <w:sz w:val="20"/>
                <w:szCs w:val="20"/>
              </w:rPr>
            </w:pPr>
            <w:r w:rsidRPr="0037343B">
              <w:rPr>
                <w:sz w:val="20"/>
                <w:szCs w:val="20"/>
              </w:rPr>
              <w:t>-0</w:t>
            </w:r>
            <w:r>
              <w:rPr>
                <w:sz w:val="20"/>
                <w:szCs w:val="20"/>
              </w:rPr>
              <w:t>.</w:t>
            </w:r>
            <w:r w:rsidRPr="0037343B">
              <w:rPr>
                <w:sz w:val="20"/>
                <w:szCs w:val="20"/>
              </w:rPr>
              <w:t>8</w:t>
            </w:r>
          </w:p>
        </w:tc>
      </w:tr>
      <w:tr w:rsidR="0037343B" w:rsidRPr="0037343B" w:rsidTr="0037343B">
        <w:trPr>
          <w:trHeight w:val="20"/>
        </w:trPr>
        <w:tc>
          <w:tcPr>
            <w:tcW w:w="3780" w:type="dxa"/>
          </w:tcPr>
          <w:p w:rsidR="0037343B" w:rsidRPr="0037343B" w:rsidRDefault="0037343B" w:rsidP="0037343B">
            <w:pPr>
              <w:rPr>
                <w:sz w:val="20"/>
                <w:szCs w:val="20"/>
              </w:rPr>
            </w:pPr>
            <w:r w:rsidRPr="0037343B">
              <w:rPr>
                <w:sz w:val="20"/>
                <w:szCs w:val="20"/>
              </w:rPr>
              <w:t>Костромская область</w:t>
            </w:r>
          </w:p>
        </w:tc>
        <w:tc>
          <w:tcPr>
            <w:tcW w:w="1980" w:type="dxa"/>
            <w:vAlign w:val="center"/>
          </w:tcPr>
          <w:p w:rsidR="0037343B" w:rsidRPr="0037343B" w:rsidRDefault="0037343B" w:rsidP="0037343B">
            <w:pPr>
              <w:jc w:val="center"/>
              <w:rPr>
                <w:sz w:val="20"/>
                <w:szCs w:val="20"/>
              </w:rPr>
            </w:pPr>
            <w:r w:rsidRPr="0037343B">
              <w:rPr>
                <w:sz w:val="20"/>
                <w:szCs w:val="20"/>
              </w:rPr>
              <w:t>4</w:t>
            </w:r>
            <w:r>
              <w:rPr>
                <w:sz w:val="20"/>
                <w:szCs w:val="20"/>
              </w:rPr>
              <w:t>.</w:t>
            </w:r>
            <w:r w:rsidRPr="0037343B">
              <w:rPr>
                <w:sz w:val="20"/>
                <w:szCs w:val="20"/>
              </w:rPr>
              <w:t>8</w:t>
            </w:r>
          </w:p>
        </w:tc>
        <w:tc>
          <w:tcPr>
            <w:tcW w:w="1980" w:type="dxa"/>
            <w:vAlign w:val="center"/>
          </w:tcPr>
          <w:p w:rsidR="0037343B" w:rsidRPr="0037343B" w:rsidRDefault="0037343B" w:rsidP="0037343B">
            <w:pPr>
              <w:jc w:val="center"/>
              <w:rPr>
                <w:sz w:val="20"/>
                <w:szCs w:val="20"/>
              </w:rPr>
            </w:pPr>
            <w:r w:rsidRPr="0037343B">
              <w:rPr>
                <w:sz w:val="20"/>
                <w:szCs w:val="20"/>
              </w:rPr>
              <w:t>4</w:t>
            </w:r>
            <w:r>
              <w:rPr>
                <w:sz w:val="20"/>
                <w:szCs w:val="20"/>
              </w:rPr>
              <w:t>.</w:t>
            </w:r>
            <w:r w:rsidRPr="0037343B">
              <w:rPr>
                <w:sz w:val="20"/>
                <w:szCs w:val="20"/>
              </w:rPr>
              <w:t>3</w:t>
            </w:r>
          </w:p>
        </w:tc>
        <w:tc>
          <w:tcPr>
            <w:tcW w:w="2160" w:type="dxa"/>
            <w:vAlign w:val="center"/>
          </w:tcPr>
          <w:p w:rsidR="0037343B" w:rsidRPr="0037343B" w:rsidRDefault="0037343B" w:rsidP="0037343B">
            <w:pPr>
              <w:jc w:val="center"/>
              <w:rPr>
                <w:sz w:val="20"/>
                <w:szCs w:val="20"/>
              </w:rPr>
            </w:pPr>
            <w:r w:rsidRPr="0037343B">
              <w:rPr>
                <w:sz w:val="20"/>
                <w:szCs w:val="20"/>
              </w:rPr>
              <w:t>0</w:t>
            </w:r>
            <w:r>
              <w:rPr>
                <w:sz w:val="20"/>
                <w:szCs w:val="20"/>
              </w:rPr>
              <w:t>.</w:t>
            </w:r>
            <w:r w:rsidRPr="0037343B">
              <w:rPr>
                <w:sz w:val="20"/>
                <w:szCs w:val="20"/>
              </w:rPr>
              <w:t>8</w:t>
            </w:r>
          </w:p>
        </w:tc>
      </w:tr>
      <w:tr w:rsidR="0037343B" w:rsidRPr="0037343B" w:rsidTr="0037343B">
        <w:trPr>
          <w:trHeight w:val="20"/>
        </w:trPr>
        <w:tc>
          <w:tcPr>
            <w:tcW w:w="3780" w:type="dxa"/>
          </w:tcPr>
          <w:p w:rsidR="0037343B" w:rsidRPr="0037343B" w:rsidRDefault="0037343B" w:rsidP="0037343B">
            <w:pPr>
              <w:rPr>
                <w:sz w:val="20"/>
                <w:szCs w:val="20"/>
              </w:rPr>
            </w:pPr>
            <w:r w:rsidRPr="0037343B">
              <w:rPr>
                <w:sz w:val="20"/>
                <w:szCs w:val="20"/>
              </w:rPr>
              <w:t>Краснодарский край</w:t>
            </w:r>
          </w:p>
        </w:tc>
        <w:tc>
          <w:tcPr>
            <w:tcW w:w="1980" w:type="dxa"/>
            <w:vAlign w:val="center"/>
          </w:tcPr>
          <w:p w:rsidR="0037343B" w:rsidRPr="0037343B" w:rsidRDefault="0037343B" w:rsidP="0037343B">
            <w:pPr>
              <w:jc w:val="center"/>
              <w:rPr>
                <w:sz w:val="20"/>
                <w:szCs w:val="20"/>
              </w:rPr>
            </w:pPr>
            <w:r w:rsidRPr="0037343B">
              <w:rPr>
                <w:sz w:val="20"/>
                <w:szCs w:val="20"/>
              </w:rPr>
              <w:t>3</w:t>
            </w:r>
            <w:r>
              <w:rPr>
                <w:sz w:val="20"/>
                <w:szCs w:val="20"/>
              </w:rPr>
              <w:t>.</w:t>
            </w:r>
            <w:r w:rsidRPr="0037343B">
              <w:rPr>
                <w:sz w:val="20"/>
                <w:szCs w:val="20"/>
              </w:rPr>
              <w:t>7</w:t>
            </w:r>
          </w:p>
        </w:tc>
        <w:tc>
          <w:tcPr>
            <w:tcW w:w="1980" w:type="dxa"/>
            <w:vAlign w:val="center"/>
          </w:tcPr>
          <w:p w:rsidR="0037343B" w:rsidRPr="0037343B" w:rsidRDefault="0037343B" w:rsidP="0037343B">
            <w:pPr>
              <w:jc w:val="center"/>
              <w:rPr>
                <w:sz w:val="20"/>
                <w:szCs w:val="20"/>
              </w:rPr>
            </w:pPr>
            <w:r w:rsidRPr="0037343B">
              <w:rPr>
                <w:sz w:val="20"/>
                <w:szCs w:val="20"/>
              </w:rPr>
              <w:t>3</w:t>
            </w:r>
            <w:r>
              <w:rPr>
                <w:sz w:val="20"/>
                <w:szCs w:val="20"/>
              </w:rPr>
              <w:t>.</w:t>
            </w:r>
            <w:r w:rsidRPr="0037343B">
              <w:rPr>
                <w:sz w:val="20"/>
                <w:szCs w:val="20"/>
              </w:rPr>
              <w:t>1</w:t>
            </w:r>
          </w:p>
        </w:tc>
        <w:tc>
          <w:tcPr>
            <w:tcW w:w="2160" w:type="dxa"/>
            <w:vAlign w:val="center"/>
          </w:tcPr>
          <w:p w:rsidR="0037343B" w:rsidRPr="0037343B" w:rsidRDefault="0037343B" w:rsidP="0037343B">
            <w:pPr>
              <w:jc w:val="center"/>
              <w:rPr>
                <w:sz w:val="20"/>
                <w:szCs w:val="20"/>
              </w:rPr>
            </w:pPr>
            <w:r w:rsidRPr="0037343B">
              <w:rPr>
                <w:sz w:val="20"/>
                <w:szCs w:val="20"/>
              </w:rPr>
              <w:t>0</w:t>
            </w:r>
            <w:r>
              <w:rPr>
                <w:sz w:val="20"/>
                <w:szCs w:val="20"/>
              </w:rPr>
              <w:t>.</w:t>
            </w:r>
            <w:r w:rsidRPr="0037343B">
              <w:rPr>
                <w:sz w:val="20"/>
                <w:szCs w:val="20"/>
              </w:rPr>
              <w:t>7</w:t>
            </w:r>
          </w:p>
        </w:tc>
      </w:tr>
      <w:tr w:rsidR="0037343B" w:rsidRPr="0037343B" w:rsidTr="0037343B">
        <w:trPr>
          <w:trHeight w:val="20"/>
        </w:trPr>
        <w:tc>
          <w:tcPr>
            <w:tcW w:w="3780" w:type="dxa"/>
          </w:tcPr>
          <w:p w:rsidR="0037343B" w:rsidRPr="0037343B" w:rsidRDefault="0037343B" w:rsidP="0037343B">
            <w:pPr>
              <w:rPr>
                <w:sz w:val="20"/>
                <w:szCs w:val="20"/>
              </w:rPr>
            </w:pPr>
            <w:r w:rsidRPr="0037343B">
              <w:rPr>
                <w:sz w:val="20"/>
                <w:szCs w:val="20"/>
              </w:rPr>
              <w:t>Красноярский край</w:t>
            </w:r>
          </w:p>
        </w:tc>
        <w:tc>
          <w:tcPr>
            <w:tcW w:w="1980" w:type="dxa"/>
            <w:vAlign w:val="center"/>
          </w:tcPr>
          <w:p w:rsidR="0037343B" w:rsidRPr="0037343B" w:rsidRDefault="0037343B" w:rsidP="0037343B">
            <w:pPr>
              <w:jc w:val="center"/>
              <w:rPr>
                <w:sz w:val="20"/>
                <w:szCs w:val="20"/>
              </w:rPr>
            </w:pPr>
            <w:r w:rsidRPr="0037343B">
              <w:rPr>
                <w:sz w:val="20"/>
                <w:szCs w:val="20"/>
              </w:rPr>
              <w:t>4</w:t>
            </w:r>
            <w:r>
              <w:rPr>
                <w:sz w:val="20"/>
                <w:szCs w:val="20"/>
              </w:rPr>
              <w:t>.</w:t>
            </w:r>
            <w:r w:rsidRPr="0037343B">
              <w:rPr>
                <w:sz w:val="20"/>
                <w:szCs w:val="20"/>
              </w:rPr>
              <w:t>1</w:t>
            </w:r>
          </w:p>
        </w:tc>
        <w:tc>
          <w:tcPr>
            <w:tcW w:w="1980" w:type="dxa"/>
            <w:vAlign w:val="center"/>
          </w:tcPr>
          <w:p w:rsidR="0037343B" w:rsidRPr="0037343B" w:rsidRDefault="0037343B" w:rsidP="0037343B">
            <w:pPr>
              <w:jc w:val="center"/>
              <w:rPr>
                <w:sz w:val="20"/>
                <w:szCs w:val="20"/>
              </w:rPr>
            </w:pPr>
            <w:r w:rsidRPr="0037343B">
              <w:rPr>
                <w:sz w:val="20"/>
                <w:szCs w:val="20"/>
              </w:rPr>
              <w:t>3</w:t>
            </w:r>
            <w:r>
              <w:rPr>
                <w:sz w:val="20"/>
                <w:szCs w:val="20"/>
              </w:rPr>
              <w:t>.</w:t>
            </w:r>
            <w:r w:rsidRPr="0037343B">
              <w:rPr>
                <w:sz w:val="20"/>
                <w:szCs w:val="20"/>
              </w:rPr>
              <w:t>3</w:t>
            </w:r>
          </w:p>
        </w:tc>
        <w:tc>
          <w:tcPr>
            <w:tcW w:w="2160" w:type="dxa"/>
            <w:vAlign w:val="center"/>
          </w:tcPr>
          <w:p w:rsidR="0037343B" w:rsidRPr="0037343B" w:rsidRDefault="0037343B" w:rsidP="0037343B">
            <w:pPr>
              <w:jc w:val="center"/>
              <w:rPr>
                <w:sz w:val="20"/>
                <w:szCs w:val="20"/>
              </w:rPr>
            </w:pPr>
            <w:r w:rsidRPr="0037343B">
              <w:rPr>
                <w:sz w:val="20"/>
                <w:szCs w:val="20"/>
              </w:rPr>
              <w:t>1</w:t>
            </w:r>
            <w:r>
              <w:rPr>
                <w:sz w:val="20"/>
                <w:szCs w:val="20"/>
              </w:rPr>
              <w:t>.</w:t>
            </w:r>
            <w:r w:rsidRPr="0037343B">
              <w:rPr>
                <w:sz w:val="20"/>
                <w:szCs w:val="20"/>
              </w:rPr>
              <w:t>2</w:t>
            </w:r>
          </w:p>
        </w:tc>
      </w:tr>
      <w:tr w:rsidR="0037343B" w:rsidRPr="0037343B" w:rsidTr="0037343B">
        <w:trPr>
          <w:trHeight w:val="20"/>
        </w:trPr>
        <w:tc>
          <w:tcPr>
            <w:tcW w:w="3780" w:type="dxa"/>
            <w:tcBorders>
              <w:bottom w:val="single" w:sz="4" w:space="0" w:color="auto"/>
            </w:tcBorders>
          </w:tcPr>
          <w:p w:rsidR="0037343B" w:rsidRPr="0037343B" w:rsidRDefault="0037343B" w:rsidP="0037343B">
            <w:pPr>
              <w:rPr>
                <w:sz w:val="20"/>
                <w:szCs w:val="20"/>
              </w:rPr>
            </w:pPr>
            <w:r w:rsidRPr="0037343B">
              <w:rPr>
                <w:sz w:val="20"/>
                <w:szCs w:val="20"/>
              </w:rPr>
              <w:t>Курганская область</w:t>
            </w:r>
          </w:p>
        </w:tc>
        <w:tc>
          <w:tcPr>
            <w:tcW w:w="1980" w:type="dxa"/>
            <w:tcBorders>
              <w:bottom w:val="single" w:sz="4" w:space="0" w:color="auto"/>
            </w:tcBorders>
            <w:vAlign w:val="center"/>
          </w:tcPr>
          <w:p w:rsidR="0037343B" w:rsidRPr="0037343B" w:rsidRDefault="0037343B" w:rsidP="0037343B">
            <w:pPr>
              <w:jc w:val="center"/>
              <w:rPr>
                <w:sz w:val="20"/>
                <w:szCs w:val="20"/>
              </w:rPr>
            </w:pPr>
            <w:r w:rsidRPr="0037343B">
              <w:rPr>
                <w:sz w:val="20"/>
                <w:szCs w:val="20"/>
              </w:rPr>
              <w:t>2</w:t>
            </w:r>
            <w:r>
              <w:rPr>
                <w:sz w:val="20"/>
                <w:szCs w:val="20"/>
              </w:rPr>
              <w:t>.</w:t>
            </w:r>
            <w:r w:rsidRPr="0037343B">
              <w:rPr>
                <w:sz w:val="20"/>
                <w:szCs w:val="20"/>
              </w:rPr>
              <w:t>2</w:t>
            </w:r>
          </w:p>
        </w:tc>
        <w:tc>
          <w:tcPr>
            <w:tcW w:w="1980" w:type="dxa"/>
            <w:tcBorders>
              <w:bottom w:val="single" w:sz="4" w:space="0" w:color="auto"/>
            </w:tcBorders>
            <w:vAlign w:val="center"/>
          </w:tcPr>
          <w:p w:rsidR="0037343B" w:rsidRPr="0037343B" w:rsidRDefault="0037343B" w:rsidP="0037343B">
            <w:pPr>
              <w:jc w:val="center"/>
              <w:rPr>
                <w:sz w:val="20"/>
                <w:szCs w:val="20"/>
              </w:rPr>
            </w:pPr>
            <w:r w:rsidRPr="0037343B">
              <w:rPr>
                <w:sz w:val="20"/>
                <w:szCs w:val="20"/>
              </w:rPr>
              <w:t>1</w:t>
            </w:r>
            <w:r>
              <w:rPr>
                <w:sz w:val="20"/>
                <w:szCs w:val="20"/>
              </w:rPr>
              <w:t>.</w:t>
            </w:r>
            <w:r w:rsidRPr="0037343B">
              <w:rPr>
                <w:sz w:val="20"/>
                <w:szCs w:val="20"/>
              </w:rPr>
              <w:t>2</w:t>
            </w:r>
          </w:p>
        </w:tc>
        <w:tc>
          <w:tcPr>
            <w:tcW w:w="2160" w:type="dxa"/>
            <w:tcBorders>
              <w:bottom w:val="single" w:sz="4" w:space="0" w:color="auto"/>
            </w:tcBorders>
            <w:vAlign w:val="center"/>
          </w:tcPr>
          <w:p w:rsidR="0037343B" w:rsidRPr="0037343B" w:rsidRDefault="0037343B" w:rsidP="0037343B">
            <w:pPr>
              <w:jc w:val="center"/>
              <w:rPr>
                <w:sz w:val="20"/>
                <w:szCs w:val="20"/>
              </w:rPr>
            </w:pPr>
            <w:r w:rsidRPr="0037343B">
              <w:rPr>
                <w:sz w:val="20"/>
                <w:szCs w:val="20"/>
              </w:rPr>
              <w:t>1</w:t>
            </w:r>
            <w:r>
              <w:rPr>
                <w:sz w:val="20"/>
                <w:szCs w:val="20"/>
              </w:rPr>
              <w:t>.</w:t>
            </w:r>
            <w:r w:rsidRPr="0037343B">
              <w:rPr>
                <w:sz w:val="20"/>
                <w:szCs w:val="20"/>
              </w:rPr>
              <w:t>1</w:t>
            </w:r>
          </w:p>
        </w:tc>
      </w:tr>
      <w:tr w:rsidR="0037343B" w:rsidRPr="0037343B" w:rsidTr="0037343B">
        <w:trPr>
          <w:trHeight w:val="20"/>
        </w:trPr>
        <w:tc>
          <w:tcPr>
            <w:tcW w:w="3780" w:type="dxa"/>
          </w:tcPr>
          <w:p w:rsidR="0037343B" w:rsidRPr="0037343B" w:rsidRDefault="0037343B" w:rsidP="0037343B">
            <w:pPr>
              <w:rPr>
                <w:sz w:val="20"/>
                <w:szCs w:val="20"/>
              </w:rPr>
            </w:pPr>
            <w:r w:rsidRPr="0037343B">
              <w:rPr>
                <w:sz w:val="20"/>
                <w:szCs w:val="20"/>
              </w:rPr>
              <w:t>Курская область</w:t>
            </w:r>
          </w:p>
        </w:tc>
        <w:tc>
          <w:tcPr>
            <w:tcW w:w="1980" w:type="dxa"/>
            <w:vAlign w:val="center"/>
          </w:tcPr>
          <w:p w:rsidR="0037343B" w:rsidRPr="0037343B" w:rsidRDefault="0037343B" w:rsidP="0037343B">
            <w:pPr>
              <w:jc w:val="center"/>
              <w:rPr>
                <w:sz w:val="20"/>
                <w:szCs w:val="20"/>
              </w:rPr>
            </w:pPr>
            <w:r w:rsidRPr="0037343B">
              <w:rPr>
                <w:sz w:val="20"/>
                <w:szCs w:val="20"/>
              </w:rPr>
              <w:t>3</w:t>
            </w:r>
            <w:r>
              <w:rPr>
                <w:sz w:val="20"/>
                <w:szCs w:val="20"/>
              </w:rPr>
              <w:t>.</w:t>
            </w:r>
            <w:r w:rsidRPr="0037343B">
              <w:rPr>
                <w:sz w:val="20"/>
                <w:szCs w:val="20"/>
              </w:rPr>
              <w:t>9</w:t>
            </w:r>
          </w:p>
        </w:tc>
        <w:tc>
          <w:tcPr>
            <w:tcW w:w="1980" w:type="dxa"/>
            <w:vAlign w:val="center"/>
          </w:tcPr>
          <w:p w:rsidR="0037343B" w:rsidRPr="0037343B" w:rsidRDefault="0037343B" w:rsidP="0037343B">
            <w:pPr>
              <w:jc w:val="center"/>
              <w:rPr>
                <w:sz w:val="20"/>
                <w:szCs w:val="20"/>
              </w:rPr>
            </w:pPr>
            <w:r w:rsidRPr="0037343B">
              <w:rPr>
                <w:sz w:val="20"/>
                <w:szCs w:val="20"/>
              </w:rPr>
              <w:t>3</w:t>
            </w:r>
            <w:r>
              <w:rPr>
                <w:sz w:val="20"/>
                <w:szCs w:val="20"/>
              </w:rPr>
              <w:t>.</w:t>
            </w:r>
            <w:r w:rsidRPr="0037343B">
              <w:rPr>
                <w:sz w:val="20"/>
                <w:szCs w:val="20"/>
              </w:rPr>
              <w:t>5</w:t>
            </w:r>
          </w:p>
        </w:tc>
        <w:tc>
          <w:tcPr>
            <w:tcW w:w="2160" w:type="dxa"/>
            <w:vAlign w:val="center"/>
          </w:tcPr>
          <w:p w:rsidR="0037343B" w:rsidRPr="0037343B" w:rsidRDefault="0037343B" w:rsidP="0037343B">
            <w:pPr>
              <w:jc w:val="center"/>
              <w:rPr>
                <w:sz w:val="20"/>
                <w:szCs w:val="20"/>
              </w:rPr>
            </w:pPr>
            <w:r w:rsidRPr="0037343B">
              <w:rPr>
                <w:sz w:val="20"/>
                <w:szCs w:val="20"/>
              </w:rPr>
              <w:t>0</w:t>
            </w:r>
            <w:r>
              <w:rPr>
                <w:sz w:val="20"/>
                <w:szCs w:val="20"/>
              </w:rPr>
              <w:t>.</w:t>
            </w:r>
            <w:r w:rsidRPr="0037343B">
              <w:rPr>
                <w:sz w:val="20"/>
                <w:szCs w:val="20"/>
              </w:rPr>
              <w:t>6</w:t>
            </w:r>
          </w:p>
        </w:tc>
      </w:tr>
      <w:tr w:rsidR="0037343B" w:rsidRPr="0037343B" w:rsidTr="0037343B">
        <w:trPr>
          <w:trHeight w:val="20"/>
        </w:trPr>
        <w:tc>
          <w:tcPr>
            <w:tcW w:w="3780" w:type="dxa"/>
          </w:tcPr>
          <w:p w:rsidR="0037343B" w:rsidRPr="0037343B" w:rsidRDefault="0037343B" w:rsidP="0037343B">
            <w:pPr>
              <w:rPr>
                <w:sz w:val="20"/>
                <w:szCs w:val="20"/>
              </w:rPr>
            </w:pPr>
            <w:r w:rsidRPr="0037343B">
              <w:rPr>
                <w:sz w:val="20"/>
                <w:szCs w:val="20"/>
              </w:rPr>
              <w:t>Ленинградская область</w:t>
            </w:r>
          </w:p>
        </w:tc>
        <w:tc>
          <w:tcPr>
            <w:tcW w:w="1980" w:type="dxa"/>
            <w:vAlign w:val="center"/>
          </w:tcPr>
          <w:p w:rsidR="0037343B" w:rsidRPr="0037343B" w:rsidRDefault="0037343B" w:rsidP="0037343B">
            <w:pPr>
              <w:jc w:val="center"/>
              <w:rPr>
                <w:sz w:val="20"/>
                <w:szCs w:val="20"/>
              </w:rPr>
            </w:pPr>
            <w:r w:rsidRPr="0037343B">
              <w:rPr>
                <w:sz w:val="20"/>
                <w:szCs w:val="20"/>
              </w:rPr>
              <w:t>3</w:t>
            </w:r>
            <w:r>
              <w:rPr>
                <w:sz w:val="20"/>
                <w:szCs w:val="20"/>
              </w:rPr>
              <w:t>.</w:t>
            </w:r>
            <w:r w:rsidRPr="0037343B">
              <w:rPr>
                <w:sz w:val="20"/>
                <w:szCs w:val="20"/>
              </w:rPr>
              <w:t>6</w:t>
            </w:r>
          </w:p>
        </w:tc>
        <w:tc>
          <w:tcPr>
            <w:tcW w:w="1980" w:type="dxa"/>
            <w:vAlign w:val="center"/>
          </w:tcPr>
          <w:p w:rsidR="0037343B" w:rsidRPr="0037343B" w:rsidRDefault="0037343B" w:rsidP="0037343B">
            <w:pPr>
              <w:jc w:val="center"/>
              <w:rPr>
                <w:sz w:val="20"/>
                <w:szCs w:val="20"/>
              </w:rPr>
            </w:pPr>
            <w:r w:rsidRPr="0037343B">
              <w:rPr>
                <w:sz w:val="20"/>
                <w:szCs w:val="20"/>
              </w:rPr>
              <w:t>5</w:t>
            </w:r>
            <w:r>
              <w:rPr>
                <w:sz w:val="20"/>
                <w:szCs w:val="20"/>
              </w:rPr>
              <w:t>.</w:t>
            </w:r>
            <w:r w:rsidRPr="0037343B">
              <w:rPr>
                <w:sz w:val="20"/>
                <w:szCs w:val="20"/>
              </w:rPr>
              <w:t>2</w:t>
            </w:r>
          </w:p>
        </w:tc>
        <w:tc>
          <w:tcPr>
            <w:tcW w:w="2160" w:type="dxa"/>
            <w:vAlign w:val="center"/>
          </w:tcPr>
          <w:p w:rsidR="0037343B" w:rsidRPr="0037343B" w:rsidRDefault="0037343B" w:rsidP="0037343B">
            <w:pPr>
              <w:jc w:val="center"/>
              <w:rPr>
                <w:sz w:val="20"/>
                <w:szCs w:val="20"/>
              </w:rPr>
            </w:pPr>
            <w:r w:rsidRPr="0037343B">
              <w:rPr>
                <w:sz w:val="20"/>
                <w:szCs w:val="20"/>
              </w:rPr>
              <w:t>-1</w:t>
            </w:r>
            <w:r>
              <w:rPr>
                <w:sz w:val="20"/>
                <w:szCs w:val="20"/>
              </w:rPr>
              <w:t>.</w:t>
            </w:r>
            <w:r w:rsidRPr="0037343B">
              <w:rPr>
                <w:sz w:val="20"/>
                <w:szCs w:val="20"/>
              </w:rPr>
              <w:t>4</w:t>
            </w:r>
          </w:p>
        </w:tc>
      </w:tr>
      <w:tr w:rsidR="0037343B" w:rsidRPr="0037343B" w:rsidTr="0037343B">
        <w:trPr>
          <w:trHeight w:val="20"/>
        </w:trPr>
        <w:tc>
          <w:tcPr>
            <w:tcW w:w="3780" w:type="dxa"/>
          </w:tcPr>
          <w:p w:rsidR="0037343B" w:rsidRPr="0037343B" w:rsidRDefault="0037343B" w:rsidP="0037343B">
            <w:pPr>
              <w:rPr>
                <w:color w:val="FF0000"/>
                <w:sz w:val="20"/>
                <w:szCs w:val="20"/>
              </w:rPr>
            </w:pPr>
            <w:r w:rsidRPr="0037343B">
              <w:rPr>
                <w:color w:val="FF0000"/>
                <w:sz w:val="20"/>
                <w:szCs w:val="20"/>
              </w:rPr>
              <w:t>Липецкая область</w:t>
            </w:r>
          </w:p>
        </w:tc>
        <w:tc>
          <w:tcPr>
            <w:tcW w:w="1980" w:type="dxa"/>
            <w:vAlign w:val="center"/>
          </w:tcPr>
          <w:p w:rsidR="0037343B" w:rsidRPr="0037343B" w:rsidRDefault="0037343B" w:rsidP="0037343B">
            <w:pPr>
              <w:jc w:val="center"/>
              <w:rPr>
                <w:color w:val="FF0000"/>
                <w:sz w:val="20"/>
                <w:szCs w:val="20"/>
              </w:rPr>
            </w:pPr>
            <w:r w:rsidRPr="0037343B">
              <w:rPr>
                <w:color w:val="FF0000"/>
                <w:sz w:val="20"/>
                <w:szCs w:val="20"/>
              </w:rPr>
              <w:t>6</w:t>
            </w:r>
            <w:r>
              <w:rPr>
                <w:color w:val="FF0000"/>
                <w:sz w:val="20"/>
                <w:szCs w:val="20"/>
              </w:rPr>
              <w:t>.</w:t>
            </w:r>
            <w:r w:rsidRPr="0037343B">
              <w:rPr>
                <w:color w:val="FF0000"/>
                <w:sz w:val="20"/>
                <w:szCs w:val="20"/>
              </w:rPr>
              <w:t>0</w:t>
            </w:r>
          </w:p>
        </w:tc>
        <w:tc>
          <w:tcPr>
            <w:tcW w:w="1980" w:type="dxa"/>
            <w:vAlign w:val="center"/>
          </w:tcPr>
          <w:p w:rsidR="0037343B" w:rsidRPr="0037343B" w:rsidRDefault="0037343B" w:rsidP="0037343B">
            <w:pPr>
              <w:jc w:val="center"/>
              <w:rPr>
                <w:color w:val="FF0000"/>
                <w:sz w:val="20"/>
                <w:szCs w:val="20"/>
              </w:rPr>
            </w:pPr>
            <w:r w:rsidRPr="0037343B">
              <w:rPr>
                <w:color w:val="FF0000"/>
                <w:sz w:val="20"/>
                <w:szCs w:val="20"/>
              </w:rPr>
              <w:t>4</w:t>
            </w:r>
            <w:r>
              <w:rPr>
                <w:color w:val="FF0000"/>
                <w:sz w:val="20"/>
                <w:szCs w:val="20"/>
              </w:rPr>
              <w:t>.</w:t>
            </w:r>
            <w:r w:rsidRPr="0037343B">
              <w:rPr>
                <w:color w:val="FF0000"/>
                <w:sz w:val="20"/>
                <w:szCs w:val="20"/>
              </w:rPr>
              <w:t>5</w:t>
            </w:r>
          </w:p>
        </w:tc>
        <w:tc>
          <w:tcPr>
            <w:tcW w:w="2160" w:type="dxa"/>
            <w:vAlign w:val="center"/>
          </w:tcPr>
          <w:p w:rsidR="0037343B" w:rsidRPr="0037343B" w:rsidRDefault="0037343B" w:rsidP="0037343B">
            <w:pPr>
              <w:jc w:val="center"/>
              <w:rPr>
                <w:color w:val="FF0000"/>
                <w:sz w:val="20"/>
                <w:szCs w:val="20"/>
              </w:rPr>
            </w:pPr>
            <w:r w:rsidRPr="0037343B">
              <w:rPr>
                <w:color w:val="FF0000"/>
                <w:sz w:val="20"/>
                <w:szCs w:val="20"/>
              </w:rPr>
              <w:t>2</w:t>
            </w:r>
            <w:r>
              <w:rPr>
                <w:color w:val="FF0000"/>
                <w:sz w:val="20"/>
                <w:szCs w:val="20"/>
              </w:rPr>
              <w:t>.</w:t>
            </w:r>
            <w:r w:rsidRPr="0037343B">
              <w:rPr>
                <w:color w:val="FF0000"/>
                <w:sz w:val="20"/>
                <w:szCs w:val="20"/>
              </w:rPr>
              <w:t>2</w:t>
            </w:r>
          </w:p>
        </w:tc>
      </w:tr>
      <w:tr w:rsidR="0037343B" w:rsidRPr="0037343B" w:rsidTr="0037343B">
        <w:trPr>
          <w:trHeight w:val="20"/>
        </w:trPr>
        <w:tc>
          <w:tcPr>
            <w:tcW w:w="3780" w:type="dxa"/>
          </w:tcPr>
          <w:p w:rsidR="0037343B" w:rsidRPr="0037343B" w:rsidRDefault="0037343B" w:rsidP="0037343B">
            <w:pPr>
              <w:rPr>
                <w:sz w:val="20"/>
                <w:szCs w:val="20"/>
              </w:rPr>
            </w:pPr>
            <w:r w:rsidRPr="0037343B">
              <w:rPr>
                <w:sz w:val="20"/>
                <w:szCs w:val="20"/>
              </w:rPr>
              <w:t>Магаданская область</w:t>
            </w:r>
          </w:p>
        </w:tc>
        <w:tc>
          <w:tcPr>
            <w:tcW w:w="1980" w:type="dxa"/>
            <w:vAlign w:val="center"/>
          </w:tcPr>
          <w:p w:rsidR="0037343B" w:rsidRPr="0037343B" w:rsidRDefault="0037343B" w:rsidP="0037343B">
            <w:pPr>
              <w:jc w:val="center"/>
              <w:rPr>
                <w:sz w:val="20"/>
                <w:szCs w:val="20"/>
              </w:rPr>
            </w:pPr>
            <w:r w:rsidRPr="0037343B">
              <w:rPr>
                <w:sz w:val="20"/>
                <w:szCs w:val="20"/>
              </w:rPr>
              <w:t>4</w:t>
            </w:r>
            <w:r>
              <w:rPr>
                <w:sz w:val="20"/>
                <w:szCs w:val="20"/>
              </w:rPr>
              <w:t>.</w:t>
            </w:r>
            <w:r w:rsidRPr="0037343B">
              <w:rPr>
                <w:sz w:val="20"/>
                <w:szCs w:val="20"/>
              </w:rPr>
              <w:t>1</w:t>
            </w:r>
          </w:p>
        </w:tc>
        <w:tc>
          <w:tcPr>
            <w:tcW w:w="1980" w:type="dxa"/>
            <w:vAlign w:val="center"/>
          </w:tcPr>
          <w:p w:rsidR="0037343B" w:rsidRPr="0037343B" w:rsidRDefault="0037343B" w:rsidP="0037343B">
            <w:pPr>
              <w:jc w:val="center"/>
              <w:rPr>
                <w:sz w:val="20"/>
                <w:szCs w:val="20"/>
              </w:rPr>
            </w:pPr>
            <w:r w:rsidRPr="0037343B">
              <w:rPr>
                <w:sz w:val="20"/>
                <w:szCs w:val="20"/>
              </w:rPr>
              <w:t>2</w:t>
            </w:r>
            <w:r>
              <w:rPr>
                <w:sz w:val="20"/>
                <w:szCs w:val="20"/>
              </w:rPr>
              <w:t>.</w:t>
            </w:r>
            <w:r w:rsidRPr="0037343B">
              <w:rPr>
                <w:sz w:val="20"/>
                <w:szCs w:val="20"/>
              </w:rPr>
              <w:t>4</w:t>
            </w:r>
          </w:p>
        </w:tc>
        <w:tc>
          <w:tcPr>
            <w:tcW w:w="2160" w:type="dxa"/>
            <w:vAlign w:val="center"/>
          </w:tcPr>
          <w:p w:rsidR="0037343B" w:rsidRPr="0037343B" w:rsidRDefault="0037343B" w:rsidP="0037343B">
            <w:pPr>
              <w:jc w:val="center"/>
              <w:rPr>
                <w:sz w:val="20"/>
                <w:szCs w:val="20"/>
              </w:rPr>
            </w:pPr>
            <w:r w:rsidRPr="0037343B">
              <w:rPr>
                <w:sz w:val="20"/>
                <w:szCs w:val="20"/>
              </w:rPr>
              <w:t>1</w:t>
            </w:r>
            <w:r>
              <w:rPr>
                <w:sz w:val="20"/>
                <w:szCs w:val="20"/>
              </w:rPr>
              <w:t>.</w:t>
            </w:r>
            <w:r w:rsidRPr="0037343B">
              <w:rPr>
                <w:sz w:val="20"/>
                <w:szCs w:val="20"/>
              </w:rPr>
              <w:t>8</w:t>
            </w:r>
          </w:p>
        </w:tc>
      </w:tr>
      <w:tr w:rsidR="0037343B" w:rsidRPr="0037343B" w:rsidTr="0037343B">
        <w:trPr>
          <w:trHeight w:val="20"/>
        </w:trPr>
        <w:tc>
          <w:tcPr>
            <w:tcW w:w="3780" w:type="dxa"/>
          </w:tcPr>
          <w:p w:rsidR="0037343B" w:rsidRPr="0037343B" w:rsidRDefault="0037343B" w:rsidP="0037343B">
            <w:pPr>
              <w:rPr>
                <w:color w:val="FF0000"/>
                <w:sz w:val="20"/>
                <w:szCs w:val="20"/>
              </w:rPr>
            </w:pPr>
            <w:r w:rsidRPr="0037343B">
              <w:rPr>
                <w:color w:val="FF0000"/>
                <w:sz w:val="20"/>
                <w:szCs w:val="20"/>
              </w:rPr>
              <w:t>Московская область</w:t>
            </w:r>
          </w:p>
        </w:tc>
        <w:tc>
          <w:tcPr>
            <w:tcW w:w="1980" w:type="dxa"/>
            <w:vAlign w:val="center"/>
          </w:tcPr>
          <w:p w:rsidR="0037343B" w:rsidRPr="0037343B" w:rsidRDefault="0037343B" w:rsidP="0037343B">
            <w:pPr>
              <w:jc w:val="center"/>
              <w:rPr>
                <w:color w:val="FF0000"/>
                <w:sz w:val="20"/>
                <w:szCs w:val="20"/>
              </w:rPr>
            </w:pPr>
            <w:r w:rsidRPr="0037343B">
              <w:rPr>
                <w:color w:val="FF0000"/>
                <w:sz w:val="20"/>
                <w:szCs w:val="20"/>
              </w:rPr>
              <w:t>7</w:t>
            </w:r>
            <w:r>
              <w:rPr>
                <w:color w:val="FF0000"/>
                <w:sz w:val="20"/>
                <w:szCs w:val="20"/>
              </w:rPr>
              <w:t>.</w:t>
            </w:r>
            <w:r w:rsidRPr="0037343B">
              <w:rPr>
                <w:color w:val="FF0000"/>
                <w:sz w:val="20"/>
                <w:szCs w:val="20"/>
              </w:rPr>
              <w:t>2</w:t>
            </w:r>
          </w:p>
        </w:tc>
        <w:tc>
          <w:tcPr>
            <w:tcW w:w="1980" w:type="dxa"/>
            <w:vAlign w:val="center"/>
          </w:tcPr>
          <w:p w:rsidR="0037343B" w:rsidRPr="0037343B" w:rsidRDefault="0037343B" w:rsidP="0037343B">
            <w:pPr>
              <w:jc w:val="center"/>
              <w:rPr>
                <w:color w:val="FF0000"/>
                <w:sz w:val="20"/>
                <w:szCs w:val="20"/>
              </w:rPr>
            </w:pPr>
            <w:r w:rsidRPr="0037343B">
              <w:rPr>
                <w:color w:val="FF0000"/>
                <w:sz w:val="20"/>
                <w:szCs w:val="20"/>
              </w:rPr>
              <w:t>5</w:t>
            </w:r>
            <w:r>
              <w:rPr>
                <w:color w:val="FF0000"/>
                <w:sz w:val="20"/>
                <w:szCs w:val="20"/>
              </w:rPr>
              <w:t>.</w:t>
            </w:r>
            <w:r w:rsidRPr="0037343B">
              <w:rPr>
                <w:color w:val="FF0000"/>
                <w:sz w:val="20"/>
                <w:szCs w:val="20"/>
              </w:rPr>
              <w:t>3</w:t>
            </w:r>
          </w:p>
        </w:tc>
        <w:tc>
          <w:tcPr>
            <w:tcW w:w="2160" w:type="dxa"/>
            <w:vAlign w:val="center"/>
          </w:tcPr>
          <w:p w:rsidR="0037343B" w:rsidRPr="0037343B" w:rsidRDefault="0037343B" w:rsidP="0037343B">
            <w:pPr>
              <w:jc w:val="center"/>
              <w:rPr>
                <w:color w:val="FF0000"/>
                <w:sz w:val="20"/>
                <w:szCs w:val="20"/>
              </w:rPr>
            </w:pPr>
            <w:r w:rsidRPr="0037343B">
              <w:rPr>
                <w:color w:val="FF0000"/>
                <w:sz w:val="20"/>
                <w:szCs w:val="20"/>
              </w:rPr>
              <w:t>1</w:t>
            </w:r>
            <w:r>
              <w:rPr>
                <w:color w:val="FF0000"/>
                <w:sz w:val="20"/>
                <w:szCs w:val="20"/>
              </w:rPr>
              <w:t>.</w:t>
            </w:r>
            <w:r w:rsidRPr="0037343B">
              <w:rPr>
                <w:color w:val="FF0000"/>
                <w:sz w:val="20"/>
                <w:szCs w:val="20"/>
              </w:rPr>
              <w:t>9</w:t>
            </w:r>
          </w:p>
        </w:tc>
      </w:tr>
      <w:tr w:rsidR="0037343B" w:rsidRPr="0037343B" w:rsidTr="0037343B">
        <w:trPr>
          <w:trHeight w:val="20"/>
        </w:trPr>
        <w:tc>
          <w:tcPr>
            <w:tcW w:w="3780" w:type="dxa"/>
          </w:tcPr>
          <w:p w:rsidR="0037343B" w:rsidRPr="0037343B" w:rsidRDefault="0037343B" w:rsidP="0037343B">
            <w:pPr>
              <w:rPr>
                <w:sz w:val="20"/>
                <w:szCs w:val="20"/>
              </w:rPr>
            </w:pPr>
            <w:r w:rsidRPr="0037343B">
              <w:rPr>
                <w:sz w:val="20"/>
                <w:szCs w:val="20"/>
              </w:rPr>
              <w:t>Мурманская область</w:t>
            </w:r>
          </w:p>
        </w:tc>
        <w:tc>
          <w:tcPr>
            <w:tcW w:w="1980" w:type="dxa"/>
            <w:vAlign w:val="center"/>
          </w:tcPr>
          <w:p w:rsidR="0037343B" w:rsidRPr="0037343B" w:rsidRDefault="0037343B" w:rsidP="0037343B">
            <w:pPr>
              <w:jc w:val="center"/>
              <w:rPr>
                <w:sz w:val="20"/>
                <w:szCs w:val="20"/>
              </w:rPr>
            </w:pPr>
            <w:r w:rsidRPr="0037343B">
              <w:rPr>
                <w:sz w:val="20"/>
                <w:szCs w:val="20"/>
              </w:rPr>
              <w:t>2</w:t>
            </w:r>
            <w:r>
              <w:rPr>
                <w:sz w:val="20"/>
                <w:szCs w:val="20"/>
              </w:rPr>
              <w:t>.</w:t>
            </w:r>
            <w:r w:rsidRPr="0037343B">
              <w:rPr>
                <w:sz w:val="20"/>
                <w:szCs w:val="20"/>
              </w:rPr>
              <w:t>6</w:t>
            </w:r>
          </w:p>
        </w:tc>
        <w:tc>
          <w:tcPr>
            <w:tcW w:w="1980" w:type="dxa"/>
            <w:vAlign w:val="center"/>
          </w:tcPr>
          <w:p w:rsidR="0037343B" w:rsidRPr="0037343B" w:rsidRDefault="0037343B" w:rsidP="0037343B">
            <w:pPr>
              <w:jc w:val="center"/>
              <w:rPr>
                <w:sz w:val="20"/>
                <w:szCs w:val="20"/>
              </w:rPr>
            </w:pPr>
            <w:r w:rsidRPr="0037343B">
              <w:rPr>
                <w:sz w:val="20"/>
                <w:szCs w:val="20"/>
              </w:rPr>
              <w:t>2</w:t>
            </w:r>
            <w:r>
              <w:rPr>
                <w:sz w:val="20"/>
                <w:szCs w:val="20"/>
              </w:rPr>
              <w:t>.</w:t>
            </w:r>
            <w:r w:rsidRPr="0037343B">
              <w:rPr>
                <w:sz w:val="20"/>
                <w:szCs w:val="20"/>
              </w:rPr>
              <w:t>4</w:t>
            </w:r>
          </w:p>
        </w:tc>
        <w:tc>
          <w:tcPr>
            <w:tcW w:w="2160" w:type="dxa"/>
            <w:vAlign w:val="center"/>
          </w:tcPr>
          <w:p w:rsidR="0037343B" w:rsidRPr="0037343B" w:rsidRDefault="0037343B" w:rsidP="0037343B">
            <w:pPr>
              <w:jc w:val="center"/>
              <w:rPr>
                <w:sz w:val="20"/>
                <w:szCs w:val="20"/>
              </w:rPr>
            </w:pPr>
            <w:r w:rsidRPr="0037343B">
              <w:rPr>
                <w:sz w:val="20"/>
                <w:szCs w:val="20"/>
              </w:rPr>
              <w:t>0</w:t>
            </w:r>
            <w:r>
              <w:rPr>
                <w:sz w:val="20"/>
                <w:szCs w:val="20"/>
              </w:rPr>
              <w:t>.</w:t>
            </w:r>
            <w:r w:rsidRPr="0037343B">
              <w:rPr>
                <w:sz w:val="20"/>
                <w:szCs w:val="20"/>
              </w:rPr>
              <w:t>4</w:t>
            </w:r>
          </w:p>
        </w:tc>
      </w:tr>
      <w:tr w:rsidR="0037343B" w:rsidRPr="0037343B" w:rsidTr="0037343B">
        <w:trPr>
          <w:trHeight w:val="20"/>
        </w:trPr>
        <w:tc>
          <w:tcPr>
            <w:tcW w:w="3780" w:type="dxa"/>
          </w:tcPr>
          <w:p w:rsidR="0037343B" w:rsidRPr="0037343B" w:rsidRDefault="0037343B" w:rsidP="0037343B">
            <w:pPr>
              <w:rPr>
                <w:sz w:val="20"/>
                <w:szCs w:val="20"/>
              </w:rPr>
            </w:pPr>
            <w:r w:rsidRPr="0037343B">
              <w:rPr>
                <w:sz w:val="20"/>
                <w:szCs w:val="20"/>
              </w:rPr>
              <w:t>Ненецкий а.окр.</w:t>
            </w:r>
          </w:p>
        </w:tc>
        <w:tc>
          <w:tcPr>
            <w:tcW w:w="1980" w:type="dxa"/>
            <w:vAlign w:val="center"/>
          </w:tcPr>
          <w:p w:rsidR="0037343B" w:rsidRPr="0037343B" w:rsidRDefault="0037343B" w:rsidP="0037343B">
            <w:pPr>
              <w:jc w:val="center"/>
              <w:rPr>
                <w:sz w:val="20"/>
                <w:szCs w:val="20"/>
              </w:rPr>
            </w:pPr>
            <w:r w:rsidRPr="0037343B">
              <w:rPr>
                <w:sz w:val="20"/>
                <w:szCs w:val="20"/>
              </w:rPr>
              <w:t>4</w:t>
            </w:r>
            <w:r>
              <w:rPr>
                <w:sz w:val="20"/>
                <w:szCs w:val="20"/>
              </w:rPr>
              <w:t>.</w:t>
            </w:r>
            <w:r w:rsidRPr="0037343B">
              <w:rPr>
                <w:sz w:val="20"/>
                <w:szCs w:val="20"/>
              </w:rPr>
              <w:t>7</w:t>
            </w:r>
          </w:p>
        </w:tc>
        <w:tc>
          <w:tcPr>
            <w:tcW w:w="1980" w:type="dxa"/>
            <w:vAlign w:val="center"/>
          </w:tcPr>
          <w:p w:rsidR="0037343B" w:rsidRPr="0037343B" w:rsidRDefault="0037343B" w:rsidP="0037343B">
            <w:pPr>
              <w:jc w:val="center"/>
              <w:rPr>
                <w:sz w:val="20"/>
                <w:szCs w:val="20"/>
              </w:rPr>
            </w:pPr>
            <w:r w:rsidRPr="0037343B">
              <w:rPr>
                <w:sz w:val="20"/>
                <w:szCs w:val="20"/>
              </w:rPr>
              <w:t>4</w:t>
            </w:r>
            <w:r>
              <w:rPr>
                <w:sz w:val="20"/>
                <w:szCs w:val="20"/>
              </w:rPr>
              <w:t>.</w:t>
            </w:r>
            <w:r w:rsidRPr="0037343B">
              <w:rPr>
                <w:sz w:val="20"/>
                <w:szCs w:val="20"/>
              </w:rPr>
              <w:t>0</w:t>
            </w:r>
          </w:p>
        </w:tc>
        <w:tc>
          <w:tcPr>
            <w:tcW w:w="2160" w:type="dxa"/>
            <w:vAlign w:val="center"/>
          </w:tcPr>
          <w:p w:rsidR="0037343B" w:rsidRPr="0037343B" w:rsidRDefault="0037343B" w:rsidP="0037343B">
            <w:pPr>
              <w:jc w:val="center"/>
              <w:rPr>
                <w:sz w:val="20"/>
                <w:szCs w:val="20"/>
              </w:rPr>
            </w:pPr>
            <w:r w:rsidRPr="0037343B">
              <w:rPr>
                <w:sz w:val="20"/>
                <w:szCs w:val="20"/>
              </w:rPr>
              <w:t>0</w:t>
            </w:r>
            <w:r>
              <w:rPr>
                <w:sz w:val="20"/>
                <w:szCs w:val="20"/>
              </w:rPr>
              <w:t>.</w:t>
            </w:r>
            <w:r w:rsidRPr="0037343B">
              <w:rPr>
                <w:sz w:val="20"/>
                <w:szCs w:val="20"/>
              </w:rPr>
              <w:t>7</w:t>
            </w:r>
          </w:p>
        </w:tc>
      </w:tr>
      <w:tr w:rsidR="0037343B" w:rsidRPr="0037343B" w:rsidTr="0037343B">
        <w:trPr>
          <w:trHeight w:val="20"/>
        </w:trPr>
        <w:tc>
          <w:tcPr>
            <w:tcW w:w="3780" w:type="dxa"/>
          </w:tcPr>
          <w:p w:rsidR="0037343B" w:rsidRPr="0037343B" w:rsidRDefault="0037343B" w:rsidP="0037343B">
            <w:pPr>
              <w:rPr>
                <w:sz w:val="20"/>
                <w:szCs w:val="20"/>
              </w:rPr>
            </w:pPr>
            <w:r w:rsidRPr="0037343B">
              <w:rPr>
                <w:sz w:val="20"/>
                <w:szCs w:val="20"/>
              </w:rPr>
              <w:t>Нижегородская область</w:t>
            </w:r>
          </w:p>
        </w:tc>
        <w:tc>
          <w:tcPr>
            <w:tcW w:w="1980" w:type="dxa"/>
            <w:vAlign w:val="center"/>
          </w:tcPr>
          <w:p w:rsidR="0037343B" w:rsidRPr="0037343B" w:rsidRDefault="0037343B" w:rsidP="0037343B">
            <w:pPr>
              <w:jc w:val="center"/>
              <w:rPr>
                <w:sz w:val="20"/>
                <w:szCs w:val="20"/>
              </w:rPr>
            </w:pPr>
            <w:r w:rsidRPr="0037343B">
              <w:rPr>
                <w:sz w:val="20"/>
                <w:szCs w:val="20"/>
              </w:rPr>
              <w:t>0</w:t>
            </w:r>
            <w:r>
              <w:rPr>
                <w:sz w:val="20"/>
                <w:szCs w:val="20"/>
              </w:rPr>
              <w:t>.</w:t>
            </w:r>
            <w:r w:rsidRPr="0037343B">
              <w:rPr>
                <w:sz w:val="20"/>
                <w:szCs w:val="20"/>
              </w:rPr>
              <w:t>5</w:t>
            </w:r>
          </w:p>
        </w:tc>
        <w:tc>
          <w:tcPr>
            <w:tcW w:w="1980" w:type="dxa"/>
            <w:vAlign w:val="center"/>
          </w:tcPr>
          <w:p w:rsidR="0037343B" w:rsidRPr="0037343B" w:rsidRDefault="0037343B" w:rsidP="0037343B">
            <w:pPr>
              <w:jc w:val="center"/>
              <w:rPr>
                <w:sz w:val="20"/>
                <w:szCs w:val="20"/>
              </w:rPr>
            </w:pPr>
            <w:r w:rsidRPr="0037343B">
              <w:rPr>
                <w:sz w:val="20"/>
                <w:szCs w:val="20"/>
              </w:rPr>
              <w:t>1</w:t>
            </w:r>
            <w:r>
              <w:rPr>
                <w:sz w:val="20"/>
                <w:szCs w:val="20"/>
              </w:rPr>
              <w:t>.</w:t>
            </w:r>
            <w:r w:rsidRPr="0037343B">
              <w:rPr>
                <w:sz w:val="20"/>
                <w:szCs w:val="20"/>
              </w:rPr>
              <w:t>0</w:t>
            </w:r>
          </w:p>
        </w:tc>
        <w:tc>
          <w:tcPr>
            <w:tcW w:w="2160" w:type="dxa"/>
            <w:vAlign w:val="center"/>
          </w:tcPr>
          <w:p w:rsidR="0037343B" w:rsidRPr="0037343B" w:rsidRDefault="0037343B" w:rsidP="0037343B">
            <w:pPr>
              <w:jc w:val="center"/>
              <w:rPr>
                <w:sz w:val="20"/>
                <w:szCs w:val="20"/>
              </w:rPr>
            </w:pPr>
            <w:r w:rsidRPr="0037343B">
              <w:rPr>
                <w:sz w:val="20"/>
                <w:szCs w:val="20"/>
              </w:rPr>
              <w:t>-0</w:t>
            </w:r>
            <w:r>
              <w:rPr>
                <w:sz w:val="20"/>
                <w:szCs w:val="20"/>
              </w:rPr>
              <w:t>.</w:t>
            </w:r>
            <w:r w:rsidRPr="0037343B">
              <w:rPr>
                <w:sz w:val="20"/>
                <w:szCs w:val="20"/>
              </w:rPr>
              <w:t>6</w:t>
            </w:r>
          </w:p>
        </w:tc>
      </w:tr>
      <w:tr w:rsidR="0037343B" w:rsidRPr="0037343B" w:rsidTr="0037343B">
        <w:trPr>
          <w:trHeight w:val="20"/>
        </w:trPr>
        <w:tc>
          <w:tcPr>
            <w:tcW w:w="3780" w:type="dxa"/>
          </w:tcPr>
          <w:p w:rsidR="0037343B" w:rsidRPr="0037343B" w:rsidRDefault="0037343B" w:rsidP="0037343B">
            <w:pPr>
              <w:rPr>
                <w:sz w:val="20"/>
                <w:szCs w:val="20"/>
              </w:rPr>
            </w:pPr>
            <w:r w:rsidRPr="0037343B">
              <w:rPr>
                <w:sz w:val="20"/>
                <w:szCs w:val="20"/>
              </w:rPr>
              <w:t>Новгородская область</w:t>
            </w:r>
          </w:p>
        </w:tc>
        <w:tc>
          <w:tcPr>
            <w:tcW w:w="1980" w:type="dxa"/>
            <w:vAlign w:val="center"/>
          </w:tcPr>
          <w:p w:rsidR="0037343B" w:rsidRPr="0037343B" w:rsidRDefault="0037343B" w:rsidP="0037343B">
            <w:pPr>
              <w:jc w:val="center"/>
              <w:rPr>
                <w:sz w:val="20"/>
                <w:szCs w:val="20"/>
              </w:rPr>
            </w:pPr>
            <w:r w:rsidRPr="0037343B">
              <w:rPr>
                <w:sz w:val="20"/>
                <w:szCs w:val="20"/>
              </w:rPr>
              <w:t>2</w:t>
            </w:r>
            <w:r>
              <w:rPr>
                <w:sz w:val="20"/>
                <w:szCs w:val="20"/>
              </w:rPr>
              <w:t>.</w:t>
            </w:r>
            <w:r w:rsidRPr="0037343B">
              <w:rPr>
                <w:sz w:val="20"/>
                <w:szCs w:val="20"/>
              </w:rPr>
              <w:t>8</w:t>
            </w:r>
          </w:p>
        </w:tc>
        <w:tc>
          <w:tcPr>
            <w:tcW w:w="1980" w:type="dxa"/>
            <w:vAlign w:val="center"/>
          </w:tcPr>
          <w:p w:rsidR="0037343B" w:rsidRPr="0037343B" w:rsidRDefault="0037343B" w:rsidP="0037343B">
            <w:pPr>
              <w:jc w:val="center"/>
              <w:rPr>
                <w:sz w:val="20"/>
                <w:szCs w:val="20"/>
              </w:rPr>
            </w:pPr>
            <w:r w:rsidRPr="0037343B">
              <w:rPr>
                <w:sz w:val="20"/>
                <w:szCs w:val="20"/>
              </w:rPr>
              <w:t>2</w:t>
            </w:r>
            <w:r>
              <w:rPr>
                <w:sz w:val="20"/>
                <w:szCs w:val="20"/>
              </w:rPr>
              <w:t>.</w:t>
            </w:r>
            <w:r w:rsidRPr="0037343B">
              <w:rPr>
                <w:sz w:val="20"/>
                <w:szCs w:val="20"/>
              </w:rPr>
              <w:t>4</w:t>
            </w:r>
          </w:p>
        </w:tc>
        <w:tc>
          <w:tcPr>
            <w:tcW w:w="2160" w:type="dxa"/>
            <w:vAlign w:val="center"/>
          </w:tcPr>
          <w:p w:rsidR="0037343B" w:rsidRPr="0037343B" w:rsidRDefault="0037343B" w:rsidP="0037343B">
            <w:pPr>
              <w:jc w:val="center"/>
              <w:rPr>
                <w:sz w:val="20"/>
                <w:szCs w:val="20"/>
              </w:rPr>
            </w:pPr>
            <w:r w:rsidRPr="0037343B">
              <w:rPr>
                <w:sz w:val="20"/>
                <w:szCs w:val="20"/>
              </w:rPr>
              <w:t>0</w:t>
            </w:r>
            <w:r>
              <w:rPr>
                <w:sz w:val="20"/>
                <w:szCs w:val="20"/>
              </w:rPr>
              <w:t>.</w:t>
            </w:r>
            <w:r w:rsidRPr="0037343B">
              <w:rPr>
                <w:sz w:val="20"/>
                <w:szCs w:val="20"/>
              </w:rPr>
              <w:t>3</w:t>
            </w:r>
          </w:p>
        </w:tc>
      </w:tr>
      <w:tr w:rsidR="0037343B" w:rsidRPr="0037343B" w:rsidTr="0037343B">
        <w:trPr>
          <w:trHeight w:val="20"/>
        </w:trPr>
        <w:tc>
          <w:tcPr>
            <w:tcW w:w="3780" w:type="dxa"/>
          </w:tcPr>
          <w:p w:rsidR="0037343B" w:rsidRPr="0037343B" w:rsidRDefault="0037343B" w:rsidP="0037343B">
            <w:pPr>
              <w:rPr>
                <w:sz w:val="20"/>
                <w:szCs w:val="20"/>
              </w:rPr>
            </w:pPr>
            <w:r w:rsidRPr="0037343B">
              <w:rPr>
                <w:sz w:val="20"/>
                <w:szCs w:val="20"/>
              </w:rPr>
              <w:t>Новосибирская область</w:t>
            </w:r>
          </w:p>
        </w:tc>
        <w:tc>
          <w:tcPr>
            <w:tcW w:w="1980" w:type="dxa"/>
            <w:vAlign w:val="center"/>
          </w:tcPr>
          <w:p w:rsidR="0037343B" w:rsidRPr="0037343B" w:rsidRDefault="0037343B" w:rsidP="0037343B">
            <w:pPr>
              <w:jc w:val="center"/>
              <w:rPr>
                <w:sz w:val="20"/>
                <w:szCs w:val="20"/>
              </w:rPr>
            </w:pPr>
            <w:r w:rsidRPr="0037343B">
              <w:rPr>
                <w:sz w:val="20"/>
                <w:szCs w:val="20"/>
              </w:rPr>
              <w:t>5</w:t>
            </w:r>
            <w:r>
              <w:rPr>
                <w:sz w:val="20"/>
                <w:szCs w:val="20"/>
              </w:rPr>
              <w:t>.</w:t>
            </w:r>
            <w:r w:rsidRPr="0037343B">
              <w:rPr>
                <w:sz w:val="20"/>
                <w:szCs w:val="20"/>
              </w:rPr>
              <w:t>1</w:t>
            </w:r>
          </w:p>
        </w:tc>
        <w:tc>
          <w:tcPr>
            <w:tcW w:w="1980" w:type="dxa"/>
            <w:vAlign w:val="center"/>
          </w:tcPr>
          <w:p w:rsidR="0037343B" w:rsidRPr="0037343B" w:rsidRDefault="0037343B" w:rsidP="0037343B">
            <w:pPr>
              <w:jc w:val="center"/>
              <w:rPr>
                <w:sz w:val="20"/>
                <w:szCs w:val="20"/>
              </w:rPr>
            </w:pPr>
            <w:r w:rsidRPr="0037343B">
              <w:rPr>
                <w:sz w:val="20"/>
                <w:szCs w:val="20"/>
              </w:rPr>
              <w:t>4</w:t>
            </w:r>
            <w:r>
              <w:rPr>
                <w:sz w:val="20"/>
                <w:szCs w:val="20"/>
              </w:rPr>
              <w:t>.</w:t>
            </w:r>
            <w:r w:rsidRPr="0037343B">
              <w:rPr>
                <w:sz w:val="20"/>
                <w:szCs w:val="20"/>
              </w:rPr>
              <w:t>9</w:t>
            </w:r>
          </w:p>
        </w:tc>
        <w:tc>
          <w:tcPr>
            <w:tcW w:w="2160" w:type="dxa"/>
            <w:vAlign w:val="center"/>
          </w:tcPr>
          <w:p w:rsidR="0037343B" w:rsidRPr="0037343B" w:rsidRDefault="0037343B" w:rsidP="0037343B">
            <w:pPr>
              <w:jc w:val="center"/>
              <w:rPr>
                <w:sz w:val="20"/>
                <w:szCs w:val="20"/>
              </w:rPr>
            </w:pPr>
            <w:r w:rsidRPr="0037343B">
              <w:rPr>
                <w:sz w:val="20"/>
                <w:szCs w:val="20"/>
              </w:rPr>
              <w:t>0</w:t>
            </w:r>
            <w:r>
              <w:rPr>
                <w:sz w:val="20"/>
                <w:szCs w:val="20"/>
              </w:rPr>
              <w:t>.</w:t>
            </w:r>
            <w:r w:rsidRPr="0037343B">
              <w:rPr>
                <w:sz w:val="20"/>
                <w:szCs w:val="20"/>
              </w:rPr>
              <w:t>2</w:t>
            </w:r>
          </w:p>
        </w:tc>
      </w:tr>
      <w:tr w:rsidR="0037343B" w:rsidRPr="0037343B" w:rsidTr="0037343B">
        <w:trPr>
          <w:trHeight w:val="20"/>
        </w:trPr>
        <w:tc>
          <w:tcPr>
            <w:tcW w:w="3780" w:type="dxa"/>
          </w:tcPr>
          <w:p w:rsidR="0037343B" w:rsidRPr="0037343B" w:rsidRDefault="0037343B" w:rsidP="0037343B">
            <w:pPr>
              <w:rPr>
                <w:sz w:val="20"/>
                <w:szCs w:val="20"/>
              </w:rPr>
            </w:pPr>
            <w:r w:rsidRPr="0037343B">
              <w:rPr>
                <w:sz w:val="20"/>
                <w:szCs w:val="20"/>
              </w:rPr>
              <w:t>Омская область</w:t>
            </w:r>
          </w:p>
        </w:tc>
        <w:tc>
          <w:tcPr>
            <w:tcW w:w="1980" w:type="dxa"/>
            <w:vAlign w:val="center"/>
          </w:tcPr>
          <w:p w:rsidR="0037343B" w:rsidRPr="0037343B" w:rsidRDefault="0037343B" w:rsidP="0037343B">
            <w:pPr>
              <w:jc w:val="center"/>
              <w:rPr>
                <w:sz w:val="20"/>
                <w:szCs w:val="20"/>
              </w:rPr>
            </w:pPr>
            <w:r w:rsidRPr="0037343B">
              <w:rPr>
                <w:sz w:val="20"/>
                <w:szCs w:val="20"/>
              </w:rPr>
              <w:t>2</w:t>
            </w:r>
            <w:r>
              <w:rPr>
                <w:sz w:val="20"/>
                <w:szCs w:val="20"/>
              </w:rPr>
              <w:t>.</w:t>
            </w:r>
            <w:r w:rsidRPr="0037343B">
              <w:rPr>
                <w:sz w:val="20"/>
                <w:szCs w:val="20"/>
              </w:rPr>
              <w:t>0</w:t>
            </w:r>
          </w:p>
        </w:tc>
        <w:tc>
          <w:tcPr>
            <w:tcW w:w="1980" w:type="dxa"/>
            <w:vAlign w:val="center"/>
          </w:tcPr>
          <w:p w:rsidR="0037343B" w:rsidRPr="0037343B" w:rsidRDefault="0037343B" w:rsidP="0037343B">
            <w:pPr>
              <w:jc w:val="center"/>
              <w:rPr>
                <w:sz w:val="20"/>
                <w:szCs w:val="20"/>
              </w:rPr>
            </w:pPr>
            <w:r w:rsidRPr="0037343B">
              <w:rPr>
                <w:sz w:val="20"/>
                <w:szCs w:val="20"/>
              </w:rPr>
              <w:t>1</w:t>
            </w:r>
            <w:r>
              <w:rPr>
                <w:sz w:val="20"/>
                <w:szCs w:val="20"/>
              </w:rPr>
              <w:t>.</w:t>
            </w:r>
            <w:r w:rsidRPr="0037343B">
              <w:rPr>
                <w:sz w:val="20"/>
                <w:szCs w:val="20"/>
              </w:rPr>
              <w:t>4</w:t>
            </w:r>
          </w:p>
        </w:tc>
        <w:tc>
          <w:tcPr>
            <w:tcW w:w="2160" w:type="dxa"/>
            <w:vAlign w:val="center"/>
          </w:tcPr>
          <w:p w:rsidR="0037343B" w:rsidRPr="0037343B" w:rsidRDefault="0037343B" w:rsidP="0037343B">
            <w:pPr>
              <w:jc w:val="center"/>
              <w:rPr>
                <w:sz w:val="20"/>
                <w:szCs w:val="20"/>
              </w:rPr>
            </w:pPr>
            <w:r w:rsidRPr="0037343B">
              <w:rPr>
                <w:sz w:val="20"/>
                <w:szCs w:val="20"/>
              </w:rPr>
              <w:t>0</w:t>
            </w:r>
            <w:r>
              <w:rPr>
                <w:sz w:val="20"/>
                <w:szCs w:val="20"/>
              </w:rPr>
              <w:t>.</w:t>
            </w:r>
            <w:r w:rsidRPr="0037343B">
              <w:rPr>
                <w:sz w:val="20"/>
                <w:szCs w:val="20"/>
              </w:rPr>
              <w:t>8</w:t>
            </w:r>
          </w:p>
        </w:tc>
      </w:tr>
      <w:tr w:rsidR="0037343B" w:rsidRPr="0037343B" w:rsidTr="0037343B">
        <w:trPr>
          <w:trHeight w:val="20"/>
        </w:trPr>
        <w:tc>
          <w:tcPr>
            <w:tcW w:w="3780" w:type="dxa"/>
          </w:tcPr>
          <w:p w:rsidR="0037343B" w:rsidRPr="0037343B" w:rsidRDefault="0037343B" w:rsidP="0037343B">
            <w:pPr>
              <w:rPr>
                <w:sz w:val="20"/>
                <w:szCs w:val="20"/>
              </w:rPr>
            </w:pPr>
            <w:r w:rsidRPr="0037343B">
              <w:rPr>
                <w:sz w:val="20"/>
                <w:szCs w:val="20"/>
              </w:rPr>
              <w:t>Оренбургская область</w:t>
            </w:r>
          </w:p>
        </w:tc>
        <w:tc>
          <w:tcPr>
            <w:tcW w:w="1980" w:type="dxa"/>
            <w:vAlign w:val="center"/>
          </w:tcPr>
          <w:p w:rsidR="0037343B" w:rsidRPr="0037343B" w:rsidRDefault="0037343B" w:rsidP="0037343B">
            <w:pPr>
              <w:jc w:val="center"/>
              <w:rPr>
                <w:sz w:val="20"/>
                <w:szCs w:val="20"/>
              </w:rPr>
            </w:pPr>
            <w:r w:rsidRPr="0037343B">
              <w:rPr>
                <w:sz w:val="20"/>
                <w:szCs w:val="20"/>
              </w:rPr>
              <w:t>2</w:t>
            </w:r>
            <w:r>
              <w:rPr>
                <w:sz w:val="20"/>
                <w:szCs w:val="20"/>
              </w:rPr>
              <w:t>.</w:t>
            </w:r>
            <w:r w:rsidRPr="0037343B">
              <w:rPr>
                <w:sz w:val="20"/>
                <w:szCs w:val="20"/>
              </w:rPr>
              <w:t>1</w:t>
            </w:r>
          </w:p>
        </w:tc>
        <w:tc>
          <w:tcPr>
            <w:tcW w:w="1980" w:type="dxa"/>
            <w:vAlign w:val="center"/>
          </w:tcPr>
          <w:p w:rsidR="0037343B" w:rsidRPr="0037343B" w:rsidRDefault="0037343B" w:rsidP="0037343B">
            <w:pPr>
              <w:jc w:val="center"/>
              <w:rPr>
                <w:sz w:val="20"/>
                <w:szCs w:val="20"/>
              </w:rPr>
            </w:pPr>
            <w:r w:rsidRPr="0037343B">
              <w:rPr>
                <w:sz w:val="20"/>
                <w:szCs w:val="20"/>
              </w:rPr>
              <w:t>1</w:t>
            </w:r>
            <w:r>
              <w:rPr>
                <w:sz w:val="20"/>
                <w:szCs w:val="20"/>
              </w:rPr>
              <w:t>.</w:t>
            </w:r>
            <w:r w:rsidRPr="0037343B">
              <w:rPr>
                <w:sz w:val="20"/>
                <w:szCs w:val="20"/>
              </w:rPr>
              <w:t>3</w:t>
            </w:r>
          </w:p>
        </w:tc>
        <w:tc>
          <w:tcPr>
            <w:tcW w:w="2160" w:type="dxa"/>
            <w:vAlign w:val="center"/>
          </w:tcPr>
          <w:p w:rsidR="0037343B" w:rsidRPr="0037343B" w:rsidRDefault="0037343B" w:rsidP="0037343B">
            <w:pPr>
              <w:jc w:val="center"/>
              <w:rPr>
                <w:sz w:val="20"/>
                <w:szCs w:val="20"/>
              </w:rPr>
            </w:pPr>
            <w:r w:rsidRPr="0037343B">
              <w:rPr>
                <w:sz w:val="20"/>
                <w:szCs w:val="20"/>
              </w:rPr>
              <w:t>1</w:t>
            </w:r>
            <w:r>
              <w:rPr>
                <w:sz w:val="20"/>
                <w:szCs w:val="20"/>
              </w:rPr>
              <w:t>.</w:t>
            </w:r>
            <w:r w:rsidRPr="0037343B">
              <w:rPr>
                <w:sz w:val="20"/>
                <w:szCs w:val="20"/>
              </w:rPr>
              <w:t>0</w:t>
            </w:r>
          </w:p>
        </w:tc>
      </w:tr>
      <w:tr w:rsidR="0037343B" w:rsidRPr="0037343B" w:rsidTr="0037343B">
        <w:trPr>
          <w:trHeight w:val="20"/>
        </w:trPr>
        <w:tc>
          <w:tcPr>
            <w:tcW w:w="3780" w:type="dxa"/>
          </w:tcPr>
          <w:p w:rsidR="0037343B" w:rsidRPr="0037343B" w:rsidRDefault="0037343B" w:rsidP="0037343B">
            <w:pPr>
              <w:rPr>
                <w:sz w:val="20"/>
                <w:szCs w:val="20"/>
              </w:rPr>
            </w:pPr>
            <w:r w:rsidRPr="0037343B">
              <w:rPr>
                <w:sz w:val="20"/>
                <w:szCs w:val="20"/>
              </w:rPr>
              <w:t>Орловская область</w:t>
            </w:r>
          </w:p>
        </w:tc>
        <w:tc>
          <w:tcPr>
            <w:tcW w:w="1980" w:type="dxa"/>
            <w:vAlign w:val="center"/>
          </w:tcPr>
          <w:p w:rsidR="0037343B" w:rsidRPr="0037343B" w:rsidRDefault="0037343B" w:rsidP="0037343B">
            <w:pPr>
              <w:jc w:val="center"/>
              <w:rPr>
                <w:sz w:val="20"/>
                <w:szCs w:val="20"/>
              </w:rPr>
            </w:pPr>
            <w:r w:rsidRPr="0037343B">
              <w:rPr>
                <w:sz w:val="20"/>
                <w:szCs w:val="20"/>
              </w:rPr>
              <w:t>2</w:t>
            </w:r>
            <w:r>
              <w:rPr>
                <w:sz w:val="20"/>
                <w:szCs w:val="20"/>
              </w:rPr>
              <w:t>.</w:t>
            </w:r>
            <w:r w:rsidRPr="0037343B">
              <w:rPr>
                <w:sz w:val="20"/>
                <w:szCs w:val="20"/>
              </w:rPr>
              <w:t>7</w:t>
            </w:r>
          </w:p>
        </w:tc>
        <w:tc>
          <w:tcPr>
            <w:tcW w:w="1980" w:type="dxa"/>
            <w:vAlign w:val="center"/>
          </w:tcPr>
          <w:p w:rsidR="0037343B" w:rsidRPr="0037343B" w:rsidRDefault="0037343B" w:rsidP="0037343B">
            <w:pPr>
              <w:jc w:val="center"/>
              <w:rPr>
                <w:sz w:val="20"/>
                <w:szCs w:val="20"/>
              </w:rPr>
            </w:pPr>
            <w:r w:rsidRPr="0037343B">
              <w:rPr>
                <w:sz w:val="20"/>
                <w:szCs w:val="20"/>
              </w:rPr>
              <w:t>2</w:t>
            </w:r>
            <w:r>
              <w:rPr>
                <w:sz w:val="20"/>
                <w:szCs w:val="20"/>
              </w:rPr>
              <w:t>.</w:t>
            </w:r>
            <w:r w:rsidRPr="0037343B">
              <w:rPr>
                <w:sz w:val="20"/>
                <w:szCs w:val="20"/>
              </w:rPr>
              <w:t>5</w:t>
            </w:r>
          </w:p>
        </w:tc>
        <w:tc>
          <w:tcPr>
            <w:tcW w:w="2160" w:type="dxa"/>
            <w:vAlign w:val="center"/>
          </w:tcPr>
          <w:p w:rsidR="0037343B" w:rsidRPr="0037343B" w:rsidRDefault="0037343B" w:rsidP="0037343B">
            <w:pPr>
              <w:jc w:val="center"/>
              <w:rPr>
                <w:sz w:val="20"/>
                <w:szCs w:val="20"/>
              </w:rPr>
            </w:pPr>
            <w:r w:rsidRPr="0037343B">
              <w:rPr>
                <w:sz w:val="20"/>
                <w:szCs w:val="20"/>
              </w:rPr>
              <w:t>0</w:t>
            </w:r>
            <w:r>
              <w:rPr>
                <w:sz w:val="20"/>
                <w:szCs w:val="20"/>
              </w:rPr>
              <w:t>.</w:t>
            </w:r>
            <w:r w:rsidRPr="0037343B">
              <w:rPr>
                <w:sz w:val="20"/>
                <w:szCs w:val="20"/>
              </w:rPr>
              <w:t>2</w:t>
            </w:r>
          </w:p>
        </w:tc>
      </w:tr>
      <w:tr w:rsidR="0037343B" w:rsidRPr="0037343B" w:rsidTr="0037343B">
        <w:trPr>
          <w:trHeight w:val="20"/>
        </w:trPr>
        <w:tc>
          <w:tcPr>
            <w:tcW w:w="3780" w:type="dxa"/>
          </w:tcPr>
          <w:p w:rsidR="0037343B" w:rsidRPr="0037343B" w:rsidRDefault="0037343B" w:rsidP="0037343B">
            <w:pPr>
              <w:rPr>
                <w:sz w:val="20"/>
                <w:szCs w:val="20"/>
              </w:rPr>
            </w:pPr>
            <w:r w:rsidRPr="0037343B">
              <w:rPr>
                <w:sz w:val="20"/>
                <w:szCs w:val="20"/>
              </w:rPr>
              <w:t>Пензенская область</w:t>
            </w:r>
          </w:p>
        </w:tc>
        <w:tc>
          <w:tcPr>
            <w:tcW w:w="1980" w:type="dxa"/>
            <w:vAlign w:val="center"/>
          </w:tcPr>
          <w:p w:rsidR="0037343B" w:rsidRPr="0037343B" w:rsidRDefault="0037343B" w:rsidP="0037343B">
            <w:pPr>
              <w:jc w:val="center"/>
              <w:rPr>
                <w:sz w:val="20"/>
                <w:szCs w:val="20"/>
              </w:rPr>
            </w:pPr>
            <w:r w:rsidRPr="0037343B">
              <w:rPr>
                <w:sz w:val="20"/>
                <w:szCs w:val="20"/>
              </w:rPr>
              <w:t>4</w:t>
            </w:r>
            <w:r>
              <w:rPr>
                <w:sz w:val="20"/>
                <w:szCs w:val="20"/>
              </w:rPr>
              <w:t>.</w:t>
            </w:r>
            <w:r w:rsidRPr="0037343B">
              <w:rPr>
                <w:sz w:val="20"/>
                <w:szCs w:val="20"/>
              </w:rPr>
              <w:t>5</w:t>
            </w:r>
          </w:p>
        </w:tc>
        <w:tc>
          <w:tcPr>
            <w:tcW w:w="1980" w:type="dxa"/>
            <w:vAlign w:val="center"/>
          </w:tcPr>
          <w:p w:rsidR="0037343B" w:rsidRPr="0037343B" w:rsidRDefault="0037343B" w:rsidP="0037343B">
            <w:pPr>
              <w:jc w:val="center"/>
              <w:rPr>
                <w:sz w:val="20"/>
                <w:szCs w:val="20"/>
              </w:rPr>
            </w:pPr>
            <w:r w:rsidRPr="0037343B">
              <w:rPr>
                <w:sz w:val="20"/>
                <w:szCs w:val="20"/>
              </w:rPr>
              <w:t>3</w:t>
            </w:r>
            <w:r>
              <w:rPr>
                <w:sz w:val="20"/>
                <w:szCs w:val="20"/>
              </w:rPr>
              <w:t>.</w:t>
            </w:r>
            <w:r w:rsidRPr="0037343B">
              <w:rPr>
                <w:sz w:val="20"/>
                <w:szCs w:val="20"/>
              </w:rPr>
              <w:t>7</w:t>
            </w:r>
          </w:p>
        </w:tc>
        <w:tc>
          <w:tcPr>
            <w:tcW w:w="2160" w:type="dxa"/>
            <w:vAlign w:val="center"/>
          </w:tcPr>
          <w:p w:rsidR="0037343B" w:rsidRPr="0037343B" w:rsidRDefault="0037343B" w:rsidP="0037343B">
            <w:pPr>
              <w:jc w:val="center"/>
              <w:rPr>
                <w:sz w:val="20"/>
                <w:szCs w:val="20"/>
              </w:rPr>
            </w:pPr>
            <w:r w:rsidRPr="0037343B">
              <w:rPr>
                <w:sz w:val="20"/>
                <w:szCs w:val="20"/>
              </w:rPr>
              <w:t>1</w:t>
            </w:r>
            <w:r>
              <w:rPr>
                <w:sz w:val="20"/>
                <w:szCs w:val="20"/>
              </w:rPr>
              <w:t>.</w:t>
            </w:r>
            <w:r w:rsidRPr="0037343B">
              <w:rPr>
                <w:sz w:val="20"/>
                <w:szCs w:val="20"/>
              </w:rPr>
              <w:t>1</w:t>
            </w:r>
          </w:p>
        </w:tc>
      </w:tr>
      <w:tr w:rsidR="0037343B" w:rsidRPr="0037343B" w:rsidTr="0037343B">
        <w:trPr>
          <w:trHeight w:val="20"/>
        </w:trPr>
        <w:tc>
          <w:tcPr>
            <w:tcW w:w="3780" w:type="dxa"/>
          </w:tcPr>
          <w:p w:rsidR="0037343B" w:rsidRPr="0037343B" w:rsidRDefault="0037343B" w:rsidP="0037343B">
            <w:pPr>
              <w:rPr>
                <w:sz w:val="20"/>
                <w:szCs w:val="20"/>
              </w:rPr>
            </w:pPr>
            <w:r w:rsidRPr="0037343B">
              <w:rPr>
                <w:sz w:val="20"/>
                <w:szCs w:val="20"/>
              </w:rPr>
              <w:t>Пермский край</w:t>
            </w:r>
          </w:p>
        </w:tc>
        <w:tc>
          <w:tcPr>
            <w:tcW w:w="1980" w:type="dxa"/>
            <w:vAlign w:val="center"/>
          </w:tcPr>
          <w:p w:rsidR="0037343B" w:rsidRPr="0037343B" w:rsidRDefault="0037343B" w:rsidP="0037343B">
            <w:pPr>
              <w:jc w:val="center"/>
              <w:rPr>
                <w:sz w:val="20"/>
                <w:szCs w:val="20"/>
              </w:rPr>
            </w:pPr>
            <w:r w:rsidRPr="0037343B">
              <w:rPr>
                <w:sz w:val="20"/>
                <w:szCs w:val="20"/>
              </w:rPr>
              <w:t>8</w:t>
            </w:r>
            <w:r>
              <w:rPr>
                <w:sz w:val="20"/>
                <w:szCs w:val="20"/>
              </w:rPr>
              <w:t>.</w:t>
            </w:r>
            <w:r w:rsidRPr="0037343B">
              <w:rPr>
                <w:sz w:val="20"/>
                <w:szCs w:val="20"/>
              </w:rPr>
              <w:t>6</w:t>
            </w:r>
          </w:p>
        </w:tc>
        <w:tc>
          <w:tcPr>
            <w:tcW w:w="1980" w:type="dxa"/>
            <w:vAlign w:val="center"/>
          </w:tcPr>
          <w:p w:rsidR="0037343B" w:rsidRPr="0037343B" w:rsidRDefault="0037343B" w:rsidP="0037343B">
            <w:pPr>
              <w:jc w:val="center"/>
              <w:rPr>
                <w:sz w:val="20"/>
                <w:szCs w:val="20"/>
              </w:rPr>
            </w:pPr>
            <w:r w:rsidRPr="0037343B">
              <w:rPr>
                <w:sz w:val="20"/>
                <w:szCs w:val="20"/>
              </w:rPr>
              <w:t>7</w:t>
            </w:r>
            <w:r>
              <w:rPr>
                <w:sz w:val="20"/>
                <w:szCs w:val="20"/>
              </w:rPr>
              <w:t>.</w:t>
            </w:r>
            <w:r w:rsidRPr="0037343B">
              <w:rPr>
                <w:sz w:val="20"/>
                <w:szCs w:val="20"/>
              </w:rPr>
              <w:t>1</w:t>
            </w:r>
          </w:p>
        </w:tc>
        <w:tc>
          <w:tcPr>
            <w:tcW w:w="2160" w:type="dxa"/>
            <w:vAlign w:val="center"/>
          </w:tcPr>
          <w:p w:rsidR="0037343B" w:rsidRPr="0037343B" w:rsidRDefault="0037343B" w:rsidP="0037343B">
            <w:pPr>
              <w:jc w:val="center"/>
              <w:rPr>
                <w:sz w:val="20"/>
                <w:szCs w:val="20"/>
              </w:rPr>
            </w:pPr>
            <w:r w:rsidRPr="0037343B">
              <w:rPr>
                <w:sz w:val="20"/>
                <w:szCs w:val="20"/>
              </w:rPr>
              <w:t>1</w:t>
            </w:r>
            <w:r>
              <w:rPr>
                <w:sz w:val="20"/>
                <w:szCs w:val="20"/>
              </w:rPr>
              <w:t>.</w:t>
            </w:r>
            <w:r w:rsidRPr="0037343B">
              <w:rPr>
                <w:sz w:val="20"/>
                <w:szCs w:val="20"/>
              </w:rPr>
              <w:t>4</w:t>
            </w:r>
          </w:p>
        </w:tc>
      </w:tr>
      <w:tr w:rsidR="0037343B" w:rsidRPr="0037343B" w:rsidTr="0037343B">
        <w:trPr>
          <w:trHeight w:val="20"/>
        </w:trPr>
        <w:tc>
          <w:tcPr>
            <w:tcW w:w="3780" w:type="dxa"/>
          </w:tcPr>
          <w:p w:rsidR="0037343B" w:rsidRPr="0037343B" w:rsidRDefault="0037343B" w:rsidP="0037343B">
            <w:pPr>
              <w:rPr>
                <w:sz w:val="20"/>
                <w:szCs w:val="20"/>
              </w:rPr>
            </w:pPr>
            <w:r w:rsidRPr="0037343B">
              <w:rPr>
                <w:sz w:val="20"/>
                <w:szCs w:val="20"/>
              </w:rPr>
              <w:t>Приморский край</w:t>
            </w:r>
          </w:p>
        </w:tc>
        <w:tc>
          <w:tcPr>
            <w:tcW w:w="1980" w:type="dxa"/>
            <w:vAlign w:val="center"/>
          </w:tcPr>
          <w:p w:rsidR="0037343B" w:rsidRPr="0037343B" w:rsidRDefault="0037343B" w:rsidP="0037343B">
            <w:pPr>
              <w:jc w:val="center"/>
              <w:rPr>
                <w:sz w:val="20"/>
                <w:szCs w:val="20"/>
              </w:rPr>
            </w:pPr>
            <w:r w:rsidRPr="0037343B">
              <w:rPr>
                <w:sz w:val="20"/>
                <w:szCs w:val="20"/>
              </w:rPr>
              <w:t>2</w:t>
            </w:r>
            <w:r>
              <w:rPr>
                <w:sz w:val="20"/>
                <w:szCs w:val="20"/>
              </w:rPr>
              <w:t>.</w:t>
            </w:r>
            <w:r w:rsidRPr="0037343B">
              <w:rPr>
                <w:sz w:val="20"/>
                <w:szCs w:val="20"/>
              </w:rPr>
              <w:t>5</w:t>
            </w:r>
          </w:p>
        </w:tc>
        <w:tc>
          <w:tcPr>
            <w:tcW w:w="1980" w:type="dxa"/>
            <w:vAlign w:val="center"/>
          </w:tcPr>
          <w:p w:rsidR="0037343B" w:rsidRPr="0037343B" w:rsidRDefault="0037343B" w:rsidP="0037343B">
            <w:pPr>
              <w:jc w:val="center"/>
              <w:rPr>
                <w:sz w:val="20"/>
                <w:szCs w:val="20"/>
              </w:rPr>
            </w:pPr>
            <w:r w:rsidRPr="0037343B">
              <w:rPr>
                <w:sz w:val="20"/>
                <w:szCs w:val="20"/>
              </w:rPr>
              <w:t>3</w:t>
            </w:r>
            <w:r>
              <w:rPr>
                <w:sz w:val="20"/>
                <w:szCs w:val="20"/>
              </w:rPr>
              <w:t>.</w:t>
            </w:r>
            <w:r w:rsidRPr="0037343B">
              <w:rPr>
                <w:sz w:val="20"/>
                <w:szCs w:val="20"/>
              </w:rPr>
              <w:t>5</w:t>
            </w:r>
          </w:p>
        </w:tc>
        <w:tc>
          <w:tcPr>
            <w:tcW w:w="2160" w:type="dxa"/>
            <w:vAlign w:val="center"/>
          </w:tcPr>
          <w:p w:rsidR="0037343B" w:rsidRPr="0037343B" w:rsidRDefault="0037343B" w:rsidP="0037343B">
            <w:pPr>
              <w:jc w:val="center"/>
              <w:rPr>
                <w:sz w:val="20"/>
                <w:szCs w:val="20"/>
              </w:rPr>
            </w:pPr>
            <w:r w:rsidRPr="0037343B">
              <w:rPr>
                <w:sz w:val="20"/>
                <w:szCs w:val="20"/>
              </w:rPr>
              <w:t>-0</w:t>
            </w:r>
            <w:r>
              <w:rPr>
                <w:sz w:val="20"/>
                <w:szCs w:val="20"/>
              </w:rPr>
              <w:t>.</w:t>
            </w:r>
            <w:r w:rsidRPr="0037343B">
              <w:rPr>
                <w:sz w:val="20"/>
                <w:szCs w:val="20"/>
              </w:rPr>
              <w:t>9</w:t>
            </w:r>
          </w:p>
        </w:tc>
      </w:tr>
      <w:tr w:rsidR="0037343B" w:rsidRPr="0037343B" w:rsidTr="0037343B">
        <w:trPr>
          <w:trHeight w:val="20"/>
        </w:trPr>
        <w:tc>
          <w:tcPr>
            <w:tcW w:w="3780" w:type="dxa"/>
          </w:tcPr>
          <w:p w:rsidR="0037343B" w:rsidRPr="0037343B" w:rsidRDefault="0037343B" w:rsidP="0037343B">
            <w:pPr>
              <w:rPr>
                <w:sz w:val="20"/>
                <w:szCs w:val="20"/>
              </w:rPr>
            </w:pPr>
            <w:r w:rsidRPr="0037343B">
              <w:rPr>
                <w:sz w:val="20"/>
                <w:szCs w:val="20"/>
              </w:rPr>
              <w:t>Псковская область</w:t>
            </w:r>
          </w:p>
        </w:tc>
        <w:tc>
          <w:tcPr>
            <w:tcW w:w="1980" w:type="dxa"/>
            <w:vAlign w:val="center"/>
          </w:tcPr>
          <w:p w:rsidR="0037343B" w:rsidRPr="0037343B" w:rsidRDefault="0037343B" w:rsidP="0037343B">
            <w:pPr>
              <w:jc w:val="center"/>
              <w:rPr>
                <w:sz w:val="20"/>
                <w:szCs w:val="20"/>
              </w:rPr>
            </w:pPr>
            <w:r w:rsidRPr="0037343B">
              <w:rPr>
                <w:sz w:val="20"/>
                <w:szCs w:val="20"/>
              </w:rPr>
              <w:t>2</w:t>
            </w:r>
            <w:r>
              <w:rPr>
                <w:sz w:val="20"/>
                <w:szCs w:val="20"/>
              </w:rPr>
              <w:t>.</w:t>
            </w:r>
            <w:r w:rsidRPr="0037343B">
              <w:rPr>
                <w:sz w:val="20"/>
                <w:szCs w:val="20"/>
              </w:rPr>
              <w:t>1</w:t>
            </w:r>
          </w:p>
        </w:tc>
        <w:tc>
          <w:tcPr>
            <w:tcW w:w="1980" w:type="dxa"/>
            <w:vAlign w:val="center"/>
          </w:tcPr>
          <w:p w:rsidR="0037343B" w:rsidRPr="0037343B" w:rsidRDefault="0037343B" w:rsidP="0037343B">
            <w:pPr>
              <w:jc w:val="center"/>
              <w:rPr>
                <w:sz w:val="20"/>
                <w:szCs w:val="20"/>
              </w:rPr>
            </w:pPr>
            <w:r w:rsidRPr="0037343B">
              <w:rPr>
                <w:sz w:val="20"/>
                <w:szCs w:val="20"/>
              </w:rPr>
              <w:t>1</w:t>
            </w:r>
            <w:r>
              <w:rPr>
                <w:sz w:val="20"/>
                <w:szCs w:val="20"/>
              </w:rPr>
              <w:t>.</w:t>
            </w:r>
            <w:r w:rsidRPr="0037343B">
              <w:rPr>
                <w:sz w:val="20"/>
                <w:szCs w:val="20"/>
              </w:rPr>
              <w:t>6</w:t>
            </w:r>
          </w:p>
        </w:tc>
        <w:tc>
          <w:tcPr>
            <w:tcW w:w="2160" w:type="dxa"/>
            <w:vAlign w:val="center"/>
          </w:tcPr>
          <w:p w:rsidR="0037343B" w:rsidRPr="0037343B" w:rsidRDefault="0037343B" w:rsidP="0037343B">
            <w:pPr>
              <w:jc w:val="center"/>
              <w:rPr>
                <w:sz w:val="20"/>
                <w:szCs w:val="20"/>
              </w:rPr>
            </w:pPr>
            <w:r w:rsidRPr="0037343B">
              <w:rPr>
                <w:sz w:val="20"/>
                <w:szCs w:val="20"/>
              </w:rPr>
              <w:t>0</w:t>
            </w:r>
            <w:r>
              <w:rPr>
                <w:sz w:val="20"/>
                <w:szCs w:val="20"/>
              </w:rPr>
              <w:t>.</w:t>
            </w:r>
            <w:r w:rsidRPr="0037343B">
              <w:rPr>
                <w:sz w:val="20"/>
                <w:szCs w:val="20"/>
              </w:rPr>
              <w:t>6</w:t>
            </w:r>
          </w:p>
        </w:tc>
      </w:tr>
      <w:tr w:rsidR="0037343B" w:rsidRPr="0037343B" w:rsidTr="0037343B">
        <w:trPr>
          <w:trHeight w:val="20"/>
        </w:trPr>
        <w:tc>
          <w:tcPr>
            <w:tcW w:w="3780" w:type="dxa"/>
          </w:tcPr>
          <w:p w:rsidR="0037343B" w:rsidRPr="0037343B" w:rsidRDefault="0037343B" w:rsidP="0037343B">
            <w:pPr>
              <w:rPr>
                <w:sz w:val="20"/>
                <w:szCs w:val="20"/>
              </w:rPr>
            </w:pPr>
            <w:r w:rsidRPr="0037343B">
              <w:rPr>
                <w:sz w:val="20"/>
                <w:szCs w:val="20"/>
              </w:rPr>
              <w:t>Республика Адыгея</w:t>
            </w:r>
          </w:p>
        </w:tc>
        <w:tc>
          <w:tcPr>
            <w:tcW w:w="1980" w:type="dxa"/>
            <w:vAlign w:val="center"/>
          </w:tcPr>
          <w:p w:rsidR="0037343B" w:rsidRPr="0037343B" w:rsidRDefault="0037343B" w:rsidP="0037343B">
            <w:pPr>
              <w:jc w:val="center"/>
              <w:rPr>
                <w:sz w:val="20"/>
                <w:szCs w:val="20"/>
              </w:rPr>
            </w:pPr>
            <w:r w:rsidRPr="0037343B">
              <w:rPr>
                <w:sz w:val="20"/>
                <w:szCs w:val="20"/>
              </w:rPr>
              <w:t>5</w:t>
            </w:r>
            <w:r>
              <w:rPr>
                <w:sz w:val="20"/>
                <w:szCs w:val="20"/>
              </w:rPr>
              <w:t>.</w:t>
            </w:r>
            <w:r w:rsidRPr="0037343B">
              <w:rPr>
                <w:sz w:val="20"/>
                <w:szCs w:val="20"/>
              </w:rPr>
              <w:t>0</w:t>
            </w:r>
          </w:p>
        </w:tc>
        <w:tc>
          <w:tcPr>
            <w:tcW w:w="1980" w:type="dxa"/>
            <w:vAlign w:val="center"/>
          </w:tcPr>
          <w:p w:rsidR="0037343B" w:rsidRPr="0037343B" w:rsidRDefault="0037343B" w:rsidP="0037343B">
            <w:pPr>
              <w:jc w:val="center"/>
              <w:rPr>
                <w:sz w:val="20"/>
                <w:szCs w:val="20"/>
              </w:rPr>
            </w:pPr>
            <w:r w:rsidRPr="0037343B">
              <w:rPr>
                <w:sz w:val="20"/>
                <w:szCs w:val="20"/>
              </w:rPr>
              <w:t>4</w:t>
            </w:r>
            <w:r>
              <w:rPr>
                <w:sz w:val="20"/>
                <w:szCs w:val="20"/>
              </w:rPr>
              <w:t>.</w:t>
            </w:r>
            <w:r w:rsidRPr="0037343B">
              <w:rPr>
                <w:sz w:val="20"/>
                <w:szCs w:val="20"/>
              </w:rPr>
              <w:t>0</w:t>
            </w:r>
          </w:p>
        </w:tc>
        <w:tc>
          <w:tcPr>
            <w:tcW w:w="2160" w:type="dxa"/>
            <w:vAlign w:val="center"/>
          </w:tcPr>
          <w:p w:rsidR="0037343B" w:rsidRPr="0037343B" w:rsidRDefault="0037343B" w:rsidP="0037343B">
            <w:pPr>
              <w:jc w:val="center"/>
              <w:rPr>
                <w:sz w:val="20"/>
                <w:szCs w:val="20"/>
              </w:rPr>
            </w:pPr>
            <w:r w:rsidRPr="0037343B">
              <w:rPr>
                <w:sz w:val="20"/>
                <w:szCs w:val="20"/>
              </w:rPr>
              <w:t>1</w:t>
            </w:r>
            <w:r>
              <w:rPr>
                <w:sz w:val="20"/>
                <w:szCs w:val="20"/>
              </w:rPr>
              <w:t>.</w:t>
            </w:r>
            <w:r w:rsidRPr="0037343B">
              <w:rPr>
                <w:sz w:val="20"/>
                <w:szCs w:val="20"/>
              </w:rPr>
              <w:t>1</w:t>
            </w:r>
          </w:p>
        </w:tc>
      </w:tr>
      <w:tr w:rsidR="0037343B" w:rsidRPr="0037343B" w:rsidTr="0037343B">
        <w:trPr>
          <w:trHeight w:val="20"/>
        </w:trPr>
        <w:tc>
          <w:tcPr>
            <w:tcW w:w="3780" w:type="dxa"/>
          </w:tcPr>
          <w:p w:rsidR="0037343B" w:rsidRPr="0037343B" w:rsidRDefault="0037343B" w:rsidP="0037343B">
            <w:pPr>
              <w:rPr>
                <w:sz w:val="20"/>
                <w:szCs w:val="20"/>
              </w:rPr>
            </w:pPr>
            <w:r w:rsidRPr="0037343B">
              <w:rPr>
                <w:sz w:val="20"/>
                <w:szCs w:val="20"/>
              </w:rPr>
              <w:t>Республика Алтай</w:t>
            </w:r>
          </w:p>
        </w:tc>
        <w:tc>
          <w:tcPr>
            <w:tcW w:w="1980" w:type="dxa"/>
            <w:vAlign w:val="center"/>
          </w:tcPr>
          <w:p w:rsidR="0037343B" w:rsidRPr="0037343B" w:rsidRDefault="0037343B" w:rsidP="0037343B">
            <w:pPr>
              <w:jc w:val="center"/>
              <w:rPr>
                <w:sz w:val="20"/>
                <w:szCs w:val="20"/>
              </w:rPr>
            </w:pPr>
            <w:r w:rsidRPr="0037343B">
              <w:rPr>
                <w:sz w:val="20"/>
                <w:szCs w:val="20"/>
              </w:rPr>
              <w:t>9</w:t>
            </w:r>
            <w:r>
              <w:rPr>
                <w:sz w:val="20"/>
                <w:szCs w:val="20"/>
              </w:rPr>
              <w:t>.</w:t>
            </w:r>
            <w:r w:rsidRPr="0037343B">
              <w:rPr>
                <w:sz w:val="20"/>
                <w:szCs w:val="20"/>
              </w:rPr>
              <w:t>0</w:t>
            </w:r>
          </w:p>
        </w:tc>
        <w:tc>
          <w:tcPr>
            <w:tcW w:w="1980" w:type="dxa"/>
            <w:vAlign w:val="center"/>
          </w:tcPr>
          <w:p w:rsidR="0037343B" w:rsidRPr="0037343B" w:rsidRDefault="0037343B" w:rsidP="0037343B">
            <w:pPr>
              <w:jc w:val="center"/>
              <w:rPr>
                <w:sz w:val="20"/>
                <w:szCs w:val="20"/>
              </w:rPr>
            </w:pPr>
            <w:r w:rsidRPr="0037343B">
              <w:rPr>
                <w:sz w:val="20"/>
                <w:szCs w:val="20"/>
              </w:rPr>
              <w:t>11</w:t>
            </w:r>
            <w:r>
              <w:rPr>
                <w:sz w:val="20"/>
                <w:szCs w:val="20"/>
              </w:rPr>
              <w:t>.</w:t>
            </w:r>
            <w:r w:rsidRPr="0037343B">
              <w:rPr>
                <w:sz w:val="20"/>
                <w:szCs w:val="20"/>
              </w:rPr>
              <w:t>3</w:t>
            </w:r>
          </w:p>
        </w:tc>
        <w:tc>
          <w:tcPr>
            <w:tcW w:w="2160" w:type="dxa"/>
            <w:vAlign w:val="center"/>
          </w:tcPr>
          <w:p w:rsidR="0037343B" w:rsidRPr="0037343B" w:rsidRDefault="0037343B" w:rsidP="0037343B">
            <w:pPr>
              <w:jc w:val="center"/>
              <w:rPr>
                <w:sz w:val="20"/>
                <w:szCs w:val="20"/>
              </w:rPr>
            </w:pPr>
            <w:r w:rsidRPr="0037343B">
              <w:rPr>
                <w:sz w:val="20"/>
                <w:szCs w:val="20"/>
              </w:rPr>
              <w:t>-1</w:t>
            </w:r>
            <w:r>
              <w:rPr>
                <w:sz w:val="20"/>
                <w:szCs w:val="20"/>
              </w:rPr>
              <w:t>.</w:t>
            </w:r>
            <w:r w:rsidRPr="0037343B">
              <w:rPr>
                <w:sz w:val="20"/>
                <w:szCs w:val="20"/>
              </w:rPr>
              <w:t>8</w:t>
            </w:r>
          </w:p>
        </w:tc>
      </w:tr>
      <w:tr w:rsidR="0037343B" w:rsidRPr="0037343B" w:rsidTr="0037343B">
        <w:trPr>
          <w:trHeight w:val="20"/>
        </w:trPr>
        <w:tc>
          <w:tcPr>
            <w:tcW w:w="3780" w:type="dxa"/>
          </w:tcPr>
          <w:p w:rsidR="0037343B" w:rsidRPr="0037343B" w:rsidRDefault="0037343B" w:rsidP="0037343B">
            <w:pPr>
              <w:rPr>
                <w:sz w:val="20"/>
                <w:szCs w:val="20"/>
              </w:rPr>
            </w:pPr>
            <w:r w:rsidRPr="0037343B">
              <w:rPr>
                <w:sz w:val="20"/>
                <w:szCs w:val="20"/>
              </w:rPr>
              <w:t>Республика Башкортостан</w:t>
            </w:r>
          </w:p>
        </w:tc>
        <w:tc>
          <w:tcPr>
            <w:tcW w:w="1980" w:type="dxa"/>
            <w:vAlign w:val="center"/>
          </w:tcPr>
          <w:p w:rsidR="0037343B" w:rsidRPr="0037343B" w:rsidRDefault="0037343B" w:rsidP="0037343B">
            <w:pPr>
              <w:jc w:val="center"/>
              <w:rPr>
                <w:sz w:val="20"/>
                <w:szCs w:val="20"/>
              </w:rPr>
            </w:pPr>
            <w:r w:rsidRPr="0037343B">
              <w:rPr>
                <w:sz w:val="20"/>
                <w:szCs w:val="20"/>
              </w:rPr>
              <w:t>5</w:t>
            </w:r>
            <w:r>
              <w:rPr>
                <w:sz w:val="20"/>
                <w:szCs w:val="20"/>
              </w:rPr>
              <w:t>.</w:t>
            </w:r>
            <w:r w:rsidRPr="0037343B">
              <w:rPr>
                <w:sz w:val="20"/>
                <w:szCs w:val="20"/>
              </w:rPr>
              <w:t>5</w:t>
            </w:r>
          </w:p>
        </w:tc>
        <w:tc>
          <w:tcPr>
            <w:tcW w:w="1980" w:type="dxa"/>
            <w:vAlign w:val="center"/>
          </w:tcPr>
          <w:p w:rsidR="0037343B" w:rsidRPr="0037343B" w:rsidRDefault="0037343B" w:rsidP="0037343B">
            <w:pPr>
              <w:jc w:val="center"/>
              <w:rPr>
                <w:sz w:val="20"/>
                <w:szCs w:val="20"/>
              </w:rPr>
            </w:pPr>
            <w:r w:rsidRPr="0037343B">
              <w:rPr>
                <w:sz w:val="20"/>
                <w:szCs w:val="20"/>
              </w:rPr>
              <w:t>5</w:t>
            </w:r>
            <w:r>
              <w:rPr>
                <w:sz w:val="20"/>
                <w:szCs w:val="20"/>
              </w:rPr>
              <w:t>.</w:t>
            </w:r>
            <w:r w:rsidRPr="0037343B">
              <w:rPr>
                <w:sz w:val="20"/>
                <w:szCs w:val="20"/>
              </w:rPr>
              <w:t>5</w:t>
            </w:r>
          </w:p>
        </w:tc>
        <w:tc>
          <w:tcPr>
            <w:tcW w:w="2160" w:type="dxa"/>
            <w:vAlign w:val="center"/>
          </w:tcPr>
          <w:p w:rsidR="0037343B" w:rsidRPr="0037343B" w:rsidRDefault="0037343B" w:rsidP="0037343B">
            <w:pPr>
              <w:jc w:val="center"/>
              <w:rPr>
                <w:sz w:val="20"/>
                <w:szCs w:val="20"/>
              </w:rPr>
            </w:pPr>
            <w:r w:rsidRPr="0037343B">
              <w:rPr>
                <w:sz w:val="20"/>
                <w:szCs w:val="20"/>
              </w:rPr>
              <w:t>0</w:t>
            </w:r>
            <w:r>
              <w:rPr>
                <w:sz w:val="20"/>
                <w:szCs w:val="20"/>
              </w:rPr>
              <w:t>.</w:t>
            </w:r>
            <w:r w:rsidRPr="0037343B">
              <w:rPr>
                <w:sz w:val="20"/>
                <w:szCs w:val="20"/>
              </w:rPr>
              <w:t>2</w:t>
            </w:r>
          </w:p>
        </w:tc>
      </w:tr>
      <w:tr w:rsidR="0037343B" w:rsidRPr="0037343B" w:rsidTr="0037343B">
        <w:trPr>
          <w:trHeight w:val="20"/>
        </w:trPr>
        <w:tc>
          <w:tcPr>
            <w:tcW w:w="3780" w:type="dxa"/>
          </w:tcPr>
          <w:p w:rsidR="0037343B" w:rsidRPr="0037343B" w:rsidRDefault="0037343B" w:rsidP="0037343B">
            <w:pPr>
              <w:rPr>
                <w:sz w:val="20"/>
                <w:szCs w:val="20"/>
              </w:rPr>
            </w:pPr>
            <w:r w:rsidRPr="0037343B">
              <w:rPr>
                <w:sz w:val="20"/>
                <w:szCs w:val="20"/>
              </w:rPr>
              <w:t>Республика Бурятия</w:t>
            </w:r>
          </w:p>
        </w:tc>
        <w:tc>
          <w:tcPr>
            <w:tcW w:w="1980" w:type="dxa"/>
            <w:vAlign w:val="center"/>
          </w:tcPr>
          <w:p w:rsidR="0037343B" w:rsidRPr="0037343B" w:rsidRDefault="0037343B" w:rsidP="0037343B">
            <w:pPr>
              <w:jc w:val="center"/>
              <w:rPr>
                <w:sz w:val="20"/>
                <w:szCs w:val="20"/>
              </w:rPr>
            </w:pPr>
            <w:r w:rsidRPr="0037343B">
              <w:rPr>
                <w:sz w:val="20"/>
                <w:szCs w:val="20"/>
              </w:rPr>
              <w:t>5</w:t>
            </w:r>
            <w:r>
              <w:rPr>
                <w:sz w:val="20"/>
                <w:szCs w:val="20"/>
              </w:rPr>
              <w:t>.</w:t>
            </w:r>
            <w:r w:rsidRPr="0037343B">
              <w:rPr>
                <w:sz w:val="20"/>
                <w:szCs w:val="20"/>
              </w:rPr>
              <w:t>9</w:t>
            </w:r>
          </w:p>
        </w:tc>
        <w:tc>
          <w:tcPr>
            <w:tcW w:w="1980" w:type="dxa"/>
            <w:vAlign w:val="center"/>
          </w:tcPr>
          <w:p w:rsidR="0037343B" w:rsidRPr="0037343B" w:rsidRDefault="0037343B" w:rsidP="0037343B">
            <w:pPr>
              <w:jc w:val="center"/>
              <w:rPr>
                <w:sz w:val="20"/>
                <w:szCs w:val="20"/>
              </w:rPr>
            </w:pPr>
            <w:r w:rsidRPr="0037343B">
              <w:rPr>
                <w:sz w:val="20"/>
                <w:szCs w:val="20"/>
              </w:rPr>
              <w:t>4</w:t>
            </w:r>
            <w:r>
              <w:rPr>
                <w:sz w:val="20"/>
                <w:szCs w:val="20"/>
              </w:rPr>
              <w:t>.</w:t>
            </w:r>
            <w:r w:rsidRPr="0037343B">
              <w:rPr>
                <w:sz w:val="20"/>
                <w:szCs w:val="20"/>
              </w:rPr>
              <w:t>8</w:t>
            </w:r>
          </w:p>
        </w:tc>
        <w:tc>
          <w:tcPr>
            <w:tcW w:w="2160" w:type="dxa"/>
            <w:vAlign w:val="center"/>
          </w:tcPr>
          <w:p w:rsidR="0037343B" w:rsidRPr="0037343B" w:rsidRDefault="0037343B" w:rsidP="0037343B">
            <w:pPr>
              <w:jc w:val="center"/>
              <w:rPr>
                <w:sz w:val="20"/>
                <w:szCs w:val="20"/>
              </w:rPr>
            </w:pPr>
            <w:r w:rsidRPr="0037343B">
              <w:rPr>
                <w:sz w:val="20"/>
                <w:szCs w:val="20"/>
              </w:rPr>
              <w:t>1</w:t>
            </w:r>
            <w:r>
              <w:rPr>
                <w:sz w:val="20"/>
                <w:szCs w:val="20"/>
              </w:rPr>
              <w:t>.</w:t>
            </w:r>
            <w:r w:rsidRPr="0037343B">
              <w:rPr>
                <w:sz w:val="20"/>
                <w:szCs w:val="20"/>
              </w:rPr>
              <w:t>4</w:t>
            </w:r>
          </w:p>
        </w:tc>
      </w:tr>
      <w:tr w:rsidR="0037343B" w:rsidRPr="0037343B" w:rsidTr="0037343B">
        <w:trPr>
          <w:trHeight w:val="20"/>
        </w:trPr>
        <w:tc>
          <w:tcPr>
            <w:tcW w:w="3780" w:type="dxa"/>
          </w:tcPr>
          <w:p w:rsidR="0037343B" w:rsidRPr="0037343B" w:rsidRDefault="0037343B" w:rsidP="0037343B">
            <w:pPr>
              <w:rPr>
                <w:sz w:val="20"/>
                <w:szCs w:val="20"/>
              </w:rPr>
            </w:pPr>
            <w:r w:rsidRPr="0037343B">
              <w:rPr>
                <w:sz w:val="20"/>
                <w:szCs w:val="20"/>
              </w:rPr>
              <w:t>Республика Дагестан</w:t>
            </w:r>
          </w:p>
        </w:tc>
        <w:tc>
          <w:tcPr>
            <w:tcW w:w="1980" w:type="dxa"/>
            <w:vAlign w:val="center"/>
          </w:tcPr>
          <w:p w:rsidR="0037343B" w:rsidRPr="0037343B" w:rsidRDefault="0037343B" w:rsidP="0037343B">
            <w:pPr>
              <w:jc w:val="center"/>
              <w:rPr>
                <w:sz w:val="20"/>
                <w:szCs w:val="20"/>
              </w:rPr>
            </w:pPr>
            <w:r w:rsidRPr="0037343B">
              <w:rPr>
                <w:sz w:val="20"/>
                <w:szCs w:val="20"/>
              </w:rPr>
              <w:t>1</w:t>
            </w:r>
            <w:r>
              <w:rPr>
                <w:sz w:val="20"/>
                <w:szCs w:val="20"/>
              </w:rPr>
              <w:t>.</w:t>
            </w:r>
            <w:r w:rsidRPr="0037343B">
              <w:rPr>
                <w:sz w:val="20"/>
                <w:szCs w:val="20"/>
              </w:rPr>
              <w:t>0</w:t>
            </w:r>
          </w:p>
        </w:tc>
        <w:tc>
          <w:tcPr>
            <w:tcW w:w="1980" w:type="dxa"/>
            <w:vAlign w:val="center"/>
          </w:tcPr>
          <w:p w:rsidR="0037343B" w:rsidRPr="0037343B" w:rsidRDefault="0037343B" w:rsidP="0037343B">
            <w:pPr>
              <w:jc w:val="center"/>
              <w:rPr>
                <w:sz w:val="20"/>
                <w:szCs w:val="20"/>
              </w:rPr>
            </w:pPr>
            <w:r w:rsidRPr="0037343B">
              <w:rPr>
                <w:sz w:val="20"/>
                <w:szCs w:val="20"/>
              </w:rPr>
              <w:t>0</w:t>
            </w:r>
            <w:r>
              <w:rPr>
                <w:sz w:val="20"/>
                <w:szCs w:val="20"/>
              </w:rPr>
              <w:t>.</w:t>
            </w:r>
            <w:r w:rsidRPr="0037343B">
              <w:rPr>
                <w:sz w:val="20"/>
                <w:szCs w:val="20"/>
              </w:rPr>
              <w:t>9</w:t>
            </w:r>
          </w:p>
        </w:tc>
        <w:tc>
          <w:tcPr>
            <w:tcW w:w="2160" w:type="dxa"/>
            <w:vAlign w:val="center"/>
          </w:tcPr>
          <w:p w:rsidR="0037343B" w:rsidRPr="0037343B" w:rsidRDefault="0037343B" w:rsidP="0037343B">
            <w:pPr>
              <w:jc w:val="center"/>
              <w:rPr>
                <w:sz w:val="20"/>
                <w:szCs w:val="20"/>
              </w:rPr>
            </w:pPr>
            <w:r w:rsidRPr="0037343B">
              <w:rPr>
                <w:sz w:val="20"/>
                <w:szCs w:val="20"/>
              </w:rPr>
              <w:t>0</w:t>
            </w:r>
            <w:r>
              <w:rPr>
                <w:sz w:val="20"/>
                <w:szCs w:val="20"/>
              </w:rPr>
              <w:t>.</w:t>
            </w:r>
            <w:r w:rsidRPr="0037343B">
              <w:rPr>
                <w:sz w:val="20"/>
                <w:szCs w:val="20"/>
              </w:rPr>
              <w:t>1</w:t>
            </w:r>
          </w:p>
        </w:tc>
      </w:tr>
      <w:tr w:rsidR="0037343B" w:rsidRPr="0037343B" w:rsidTr="0037343B">
        <w:trPr>
          <w:trHeight w:val="20"/>
        </w:trPr>
        <w:tc>
          <w:tcPr>
            <w:tcW w:w="3780" w:type="dxa"/>
          </w:tcPr>
          <w:p w:rsidR="0037343B" w:rsidRPr="0037343B" w:rsidRDefault="0037343B" w:rsidP="0037343B">
            <w:pPr>
              <w:rPr>
                <w:sz w:val="20"/>
                <w:szCs w:val="20"/>
              </w:rPr>
            </w:pPr>
            <w:r w:rsidRPr="0037343B">
              <w:rPr>
                <w:sz w:val="20"/>
                <w:szCs w:val="20"/>
              </w:rPr>
              <w:t>Республика Ингушетия</w:t>
            </w:r>
          </w:p>
        </w:tc>
        <w:tc>
          <w:tcPr>
            <w:tcW w:w="1980" w:type="dxa"/>
            <w:vAlign w:val="center"/>
          </w:tcPr>
          <w:p w:rsidR="0037343B" w:rsidRPr="0037343B" w:rsidRDefault="0037343B" w:rsidP="0037343B">
            <w:pPr>
              <w:jc w:val="center"/>
              <w:rPr>
                <w:sz w:val="20"/>
                <w:szCs w:val="20"/>
              </w:rPr>
            </w:pPr>
            <w:r w:rsidRPr="0037343B">
              <w:rPr>
                <w:sz w:val="20"/>
                <w:szCs w:val="20"/>
              </w:rPr>
              <w:t>1</w:t>
            </w:r>
            <w:r>
              <w:rPr>
                <w:sz w:val="20"/>
                <w:szCs w:val="20"/>
              </w:rPr>
              <w:t>.</w:t>
            </w:r>
            <w:r w:rsidRPr="0037343B">
              <w:rPr>
                <w:sz w:val="20"/>
                <w:szCs w:val="20"/>
              </w:rPr>
              <w:t>5</w:t>
            </w:r>
          </w:p>
        </w:tc>
        <w:tc>
          <w:tcPr>
            <w:tcW w:w="1980" w:type="dxa"/>
            <w:vAlign w:val="center"/>
          </w:tcPr>
          <w:p w:rsidR="0037343B" w:rsidRPr="0037343B" w:rsidRDefault="0037343B" w:rsidP="0037343B">
            <w:pPr>
              <w:jc w:val="center"/>
              <w:rPr>
                <w:sz w:val="20"/>
                <w:szCs w:val="20"/>
              </w:rPr>
            </w:pPr>
            <w:r w:rsidRPr="0037343B">
              <w:rPr>
                <w:sz w:val="20"/>
                <w:szCs w:val="20"/>
              </w:rPr>
              <w:t>1</w:t>
            </w:r>
            <w:r>
              <w:rPr>
                <w:sz w:val="20"/>
                <w:szCs w:val="20"/>
              </w:rPr>
              <w:t>.</w:t>
            </w:r>
            <w:r w:rsidRPr="0037343B">
              <w:rPr>
                <w:sz w:val="20"/>
                <w:szCs w:val="20"/>
              </w:rPr>
              <w:t>2</w:t>
            </w:r>
          </w:p>
        </w:tc>
        <w:tc>
          <w:tcPr>
            <w:tcW w:w="2160" w:type="dxa"/>
            <w:vAlign w:val="center"/>
          </w:tcPr>
          <w:p w:rsidR="0037343B" w:rsidRPr="0037343B" w:rsidRDefault="0037343B" w:rsidP="0037343B">
            <w:pPr>
              <w:jc w:val="center"/>
              <w:rPr>
                <w:sz w:val="20"/>
                <w:szCs w:val="20"/>
              </w:rPr>
            </w:pPr>
            <w:r w:rsidRPr="0037343B">
              <w:rPr>
                <w:sz w:val="20"/>
                <w:szCs w:val="20"/>
              </w:rPr>
              <w:t>0</w:t>
            </w:r>
            <w:r>
              <w:rPr>
                <w:sz w:val="20"/>
                <w:szCs w:val="20"/>
              </w:rPr>
              <w:t>.</w:t>
            </w:r>
            <w:r w:rsidRPr="0037343B">
              <w:rPr>
                <w:sz w:val="20"/>
                <w:szCs w:val="20"/>
              </w:rPr>
              <w:t>2</w:t>
            </w:r>
          </w:p>
        </w:tc>
      </w:tr>
      <w:tr w:rsidR="0037343B" w:rsidRPr="0037343B" w:rsidTr="0037343B">
        <w:trPr>
          <w:trHeight w:val="20"/>
        </w:trPr>
        <w:tc>
          <w:tcPr>
            <w:tcW w:w="3780" w:type="dxa"/>
          </w:tcPr>
          <w:p w:rsidR="0037343B" w:rsidRPr="0037343B" w:rsidRDefault="0037343B" w:rsidP="0037343B">
            <w:pPr>
              <w:rPr>
                <w:sz w:val="20"/>
                <w:szCs w:val="20"/>
              </w:rPr>
            </w:pPr>
            <w:r w:rsidRPr="0037343B">
              <w:rPr>
                <w:sz w:val="20"/>
                <w:szCs w:val="20"/>
              </w:rPr>
              <w:t>Республика Калмыкия</w:t>
            </w:r>
          </w:p>
        </w:tc>
        <w:tc>
          <w:tcPr>
            <w:tcW w:w="1980" w:type="dxa"/>
            <w:vAlign w:val="center"/>
          </w:tcPr>
          <w:p w:rsidR="0037343B" w:rsidRPr="0037343B" w:rsidRDefault="0037343B" w:rsidP="0037343B">
            <w:pPr>
              <w:jc w:val="center"/>
              <w:rPr>
                <w:sz w:val="20"/>
                <w:szCs w:val="20"/>
              </w:rPr>
            </w:pPr>
            <w:r w:rsidRPr="0037343B">
              <w:rPr>
                <w:sz w:val="20"/>
                <w:szCs w:val="20"/>
              </w:rPr>
              <w:t>2</w:t>
            </w:r>
            <w:r>
              <w:rPr>
                <w:sz w:val="20"/>
                <w:szCs w:val="20"/>
              </w:rPr>
              <w:t>.</w:t>
            </w:r>
            <w:r w:rsidRPr="0037343B">
              <w:rPr>
                <w:sz w:val="20"/>
                <w:szCs w:val="20"/>
              </w:rPr>
              <w:t>1</w:t>
            </w:r>
          </w:p>
        </w:tc>
        <w:tc>
          <w:tcPr>
            <w:tcW w:w="1980" w:type="dxa"/>
            <w:vAlign w:val="center"/>
          </w:tcPr>
          <w:p w:rsidR="0037343B" w:rsidRPr="0037343B" w:rsidRDefault="0037343B" w:rsidP="0037343B">
            <w:pPr>
              <w:jc w:val="center"/>
              <w:rPr>
                <w:sz w:val="20"/>
                <w:szCs w:val="20"/>
              </w:rPr>
            </w:pPr>
            <w:r w:rsidRPr="0037343B">
              <w:rPr>
                <w:sz w:val="20"/>
                <w:szCs w:val="20"/>
              </w:rPr>
              <w:t>1</w:t>
            </w:r>
            <w:r>
              <w:rPr>
                <w:sz w:val="20"/>
                <w:szCs w:val="20"/>
              </w:rPr>
              <w:t>.</w:t>
            </w:r>
            <w:r w:rsidRPr="0037343B">
              <w:rPr>
                <w:sz w:val="20"/>
                <w:szCs w:val="20"/>
              </w:rPr>
              <w:t>5</w:t>
            </w:r>
          </w:p>
        </w:tc>
        <w:tc>
          <w:tcPr>
            <w:tcW w:w="2160" w:type="dxa"/>
            <w:vAlign w:val="center"/>
          </w:tcPr>
          <w:p w:rsidR="0037343B" w:rsidRPr="0037343B" w:rsidRDefault="0037343B" w:rsidP="0037343B">
            <w:pPr>
              <w:jc w:val="center"/>
              <w:rPr>
                <w:sz w:val="20"/>
                <w:szCs w:val="20"/>
              </w:rPr>
            </w:pPr>
            <w:r w:rsidRPr="0037343B">
              <w:rPr>
                <w:sz w:val="20"/>
                <w:szCs w:val="20"/>
              </w:rPr>
              <w:t>0</w:t>
            </w:r>
            <w:r>
              <w:rPr>
                <w:sz w:val="20"/>
                <w:szCs w:val="20"/>
              </w:rPr>
              <w:t>.</w:t>
            </w:r>
            <w:r w:rsidRPr="0037343B">
              <w:rPr>
                <w:sz w:val="20"/>
                <w:szCs w:val="20"/>
              </w:rPr>
              <w:t>8</w:t>
            </w:r>
          </w:p>
        </w:tc>
      </w:tr>
      <w:tr w:rsidR="0037343B" w:rsidRPr="0037343B" w:rsidTr="0037343B">
        <w:trPr>
          <w:trHeight w:val="20"/>
        </w:trPr>
        <w:tc>
          <w:tcPr>
            <w:tcW w:w="3780" w:type="dxa"/>
          </w:tcPr>
          <w:p w:rsidR="0037343B" w:rsidRPr="0037343B" w:rsidRDefault="0037343B" w:rsidP="0037343B">
            <w:pPr>
              <w:rPr>
                <w:sz w:val="20"/>
                <w:szCs w:val="20"/>
              </w:rPr>
            </w:pPr>
            <w:r w:rsidRPr="0037343B">
              <w:rPr>
                <w:sz w:val="20"/>
                <w:szCs w:val="20"/>
              </w:rPr>
              <w:t>Республика Карелия</w:t>
            </w:r>
          </w:p>
        </w:tc>
        <w:tc>
          <w:tcPr>
            <w:tcW w:w="1980" w:type="dxa"/>
            <w:vAlign w:val="center"/>
          </w:tcPr>
          <w:p w:rsidR="0037343B" w:rsidRPr="0037343B" w:rsidRDefault="0037343B" w:rsidP="0037343B">
            <w:pPr>
              <w:jc w:val="center"/>
              <w:rPr>
                <w:sz w:val="20"/>
                <w:szCs w:val="20"/>
              </w:rPr>
            </w:pPr>
            <w:r w:rsidRPr="0037343B">
              <w:rPr>
                <w:sz w:val="20"/>
                <w:szCs w:val="20"/>
              </w:rPr>
              <w:t>1</w:t>
            </w:r>
            <w:r>
              <w:rPr>
                <w:sz w:val="20"/>
                <w:szCs w:val="20"/>
              </w:rPr>
              <w:t>.</w:t>
            </w:r>
            <w:r w:rsidRPr="0037343B">
              <w:rPr>
                <w:sz w:val="20"/>
                <w:szCs w:val="20"/>
              </w:rPr>
              <w:t>6</w:t>
            </w:r>
          </w:p>
        </w:tc>
        <w:tc>
          <w:tcPr>
            <w:tcW w:w="1980" w:type="dxa"/>
            <w:vAlign w:val="center"/>
          </w:tcPr>
          <w:p w:rsidR="0037343B" w:rsidRPr="0037343B" w:rsidRDefault="0037343B" w:rsidP="0037343B">
            <w:pPr>
              <w:jc w:val="center"/>
              <w:rPr>
                <w:sz w:val="20"/>
                <w:szCs w:val="20"/>
              </w:rPr>
            </w:pPr>
            <w:r w:rsidRPr="0037343B">
              <w:rPr>
                <w:sz w:val="20"/>
                <w:szCs w:val="20"/>
              </w:rPr>
              <w:t>2</w:t>
            </w:r>
            <w:r>
              <w:rPr>
                <w:sz w:val="20"/>
                <w:szCs w:val="20"/>
              </w:rPr>
              <w:t>.</w:t>
            </w:r>
            <w:r w:rsidRPr="0037343B">
              <w:rPr>
                <w:sz w:val="20"/>
                <w:szCs w:val="20"/>
              </w:rPr>
              <w:t>8</w:t>
            </w:r>
          </w:p>
        </w:tc>
        <w:tc>
          <w:tcPr>
            <w:tcW w:w="2160" w:type="dxa"/>
            <w:vAlign w:val="center"/>
          </w:tcPr>
          <w:p w:rsidR="0037343B" w:rsidRPr="0037343B" w:rsidRDefault="0037343B" w:rsidP="0037343B">
            <w:pPr>
              <w:jc w:val="center"/>
              <w:rPr>
                <w:sz w:val="20"/>
                <w:szCs w:val="20"/>
              </w:rPr>
            </w:pPr>
            <w:r w:rsidRPr="0037343B">
              <w:rPr>
                <w:sz w:val="20"/>
                <w:szCs w:val="20"/>
              </w:rPr>
              <w:t>-0</w:t>
            </w:r>
            <w:r>
              <w:rPr>
                <w:sz w:val="20"/>
                <w:szCs w:val="20"/>
              </w:rPr>
              <w:t>.</w:t>
            </w:r>
            <w:r w:rsidRPr="0037343B">
              <w:rPr>
                <w:sz w:val="20"/>
                <w:szCs w:val="20"/>
              </w:rPr>
              <w:t>9</w:t>
            </w:r>
          </w:p>
        </w:tc>
      </w:tr>
      <w:tr w:rsidR="0037343B" w:rsidRPr="0037343B" w:rsidTr="0037343B">
        <w:trPr>
          <w:trHeight w:val="20"/>
        </w:trPr>
        <w:tc>
          <w:tcPr>
            <w:tcW w:w="3780" w:type="dxa"/>
          </w:tcPr>
          <w:p w:rsidR="0037343B" w:rsidRPr="0037343B" w:rsidRDefault="0037343B" w:rsidP="0037343B">
            <w:pPr>
              <w:rPr>
                <w:sz w:val="20"/>
                <w:szCs w:val="20"/>
              </w:rPr>
            </w:pPr>
            <w:r w:rsidRPr="0037343B">
              <w:rPr>
                <w:sz w:val="20"/>
                <w:szCs w:val="20"/>
              </w:rPr>
              <w:t>Республика Коми</w:t>
            </w:r>
          </w:p>
        </w:tc>
        <w:tc>
          <w:tcPr>
            <w:tcW w:w="1980" w:type="dxa"/>
            <w:vAlign w:val="center"/>
          </w:tcPr>
          <w:p w:rsidR="0037343B" w:rsidRPr="0037343B" w:rsidRDefault="0037343B" w:rsidP="0037343B">
            <w:pPr>
              <w:jc w:val="center"/>
              <w:rPr>
                <w:sz w:val="20"/>
                <w:szCs w:val="20"/>
              </w:rPr>
            </w:pPr>
            <w:r w:rsidRPr="0037343B">
              <w:rPr>
                <w:sz w:val="20"/>
                <w:szCs w:val="20"/>
              </w:rPr>
              <w:t>1</w:t>
            </w:r>
            <w:r>
              <w:rPr>
                <w:sz w:val="20"/>
                <w:szCs w:val="20"/>
              </w:rPr>
              <w:t>.</w:t>
            </w:r>
            <w:r w:rsidRPr="0037343B">
              <w:rPr>
                <w:sz w:val="20"/>
                <w:szCs w:val="20"/>
              </w:rPr>
              <w:t>6</w:t>
            </w:r>
          </w:p>
        </w:tc>
        <w:tc>
          <w:tcPr>
            <w:tcW w:w="1980" w:type="dxa"/>
            <w:vAlign w:val="center"/>
          </w:tcPr>
          <w:p w:rsidR="0037343B" w:rsidRPr="0037343B" w:rsidRDefault="0037343B" w:rsidP="0037343B">
            <w:pPr>
              <w:jc w:val="center"/>
              <w:rPr>
                <w:sz w:val="20"/>
                <w:szCs w:val="20"/>
              </w:rPr>
            </w:pPr>
            <w:r w:rsidRPr="0037343B">
              <w:rPr>
                <w:sz w:val="20"/>
                <w:szCs w:val="20"/>
              </w:rPr>
              <w:t>0</w:t>
            </w:r>
            <w:r>
              <w:rPr>
                <w:sz w:val="20"/>
                <w:szCs w:val="20"/>
              </w:rPr>
              <w:t>.</w:t>
            </w:r>
            <w:r w:rsidRPr="0037343B">
              <w:rPr>
                <w:sz w:val="20"/>
                <w:szCs w:val="20"/>
              </w:rPr>
              <w:t>1</w:t>
            </w:r>
          </w:p>
        </w:tc>
        <w:tc>
          <w:tcPr>
            <w:tcW w:w="2160" w:type="dxa"/>
            <w:vAlign w:val="center"/>
          </w:tcPr>
          <w:p w:rsidR="0037343B" w:rsidRPr="0037343B" w:rsidRDefault="0037343B" w:rsidP="0037343B">
            <w:pPr>
              <w:jc w:val="center"/>
              <w:rPr>
                <w:sz w:val="20"/>
                <w:szCs w:val="20"/>
              </w:rPr>
            </w:pPr>
            <w:r w:rsidRPr="0037343B">
              <w:rPr>
                <w:sz w:val="20"/>
                <w:szCs w:val="20"/>
              </w:rPr>
              <w:t>1</w:t>
            </w:r>
            <w:r>
              <w:rPr>
                <w:sz w:val="20"/>
                <w:szCs w:val="20"/>
              </w:rPr>
              <w:t>.</w:t>
            </w:r>
            <w:r w:rsidRPr="0037343B">
              <w:rPr>
                <w:sz w:val="20"/>
                <w:szCs w:val="20"/>
              </w:rPr>
              <w:t>5</w:t>
            </w:r>
          </w:p>
        </w:tc>
      </w:tr>
      <w:tr w:rsidR="0037343B" w:rsidRPr="0037343B" w:rsidTr="0037343B">
        <w:trPr>
          <w:trHeight w:val="20"/>
        </w:trPr>
        <w:tc>
          <w:tcPr>
            <w:tcW w:w="3780" w:type="dxa"/>
          </w:tcPr>
          <w:p w:rsidR="0037343B" w:rsidRPr="0037343B" w:rsidRDefault="0037343B" w:rsidP="0037343B">
            <w:pPr>
              <w:rPr>
                <w:sz w:val="20"/>
                <w:szCs w:val="20"/>
              </w:rPr>
            </w:pPr>
            <w:r w:rsidRPr="0037343B">
              <w:rPr>
                <w:sz w:val="20"/>
                <w:szCs w:val="20"/>
              </w:rPr>
              <w:t>Республика Крым</w:t>
            </w:r>
          </w:p>
        </w:tc>
        <w:tc>
          <w:tcPr>
            <w:tcW w:w="1980" w:type="dxa"/>
            <w:vAlign w:val="center"/>
          </w:tcPr>
          <w:p w:rsidR="0037343B" w:rsidRPr="0037343B" w:rsidRDefault="0037343B" w:rsidP="0037343B">
            <w:pPr>
              <w:jc w:val="center"/>
              <w:rPr>
                <w:sz w:val="20"/>
                <w:szCs w:val="20"/>
              </w:rPr>
            </w:pPr>
            <w:r w:rsidRPr="0037343B">
              <w:rPr>
                <w:sz w:val="20"/>
                <w:szCs w:val="20"/>
              </w:rPr>
              <w:t>-0</w:t>
            </w:r>
            <w:r>
              <w:rPr>
                <w:sz w:val="20"/>
                <w:szCs w:val="20"/>
              </w:rPr>
              <w:t>.</w:t>
            </w:r>
            <w:r w:rsidRPr="0037343B">
              <w:rPr>
                <w:sz w:val="20"/>
                <w:szCs w:val="20"/>
              </w:rPr>
              <w:t>4</w:t>
            </w:r>
          </w:p>
        </w:tc>
        <w:tc>
          <w:tcPr>
            <w:tcW w:w="1980" w:type="dxa"/>
            <w:vAlign w:val="center"/>
          </w:tcPr>
          <w:p w:rsidR="0037343B" w:rsidRPr="0037343B" w:rsidRDefault="0037343B" w:rsidP="0037343B">
            <w:pPr>
              <w:jc w:val="center"/>
              <w:rPr>
                <w:sz w:val="20"/>
                <w:szCs w:val="20"/>
              </w:rPr>
            </w:pPr>
            <w:r w:rsidRPr="0037343B">
              <w:rPr>
                <w:sz w:val="20"/>
                <w:szCs w:val="20"/>
              </w:rPr>
              <w:t>-0</w:t>
            </w:r>
            <w:r>
              <w:rPr>
                <w:sz w:val="20"/>
                <w:szCs w:val="20"/>
              </w:rPr>
              <w:t>.</w:t>
            </w:r>
            <w:r w:rsidRPr="0037343B">
              <w:rPr>
                <w:sz w:val="20"/>
                <w:szCs w:val="20"/>
              </w:rPr>
              <w:t>5</w:t>
            </w:r>
          </w:p>
        </w:tc>
        <w:tc>
          <w:tcPr>
            <w:tcW w:w="2160" w:type="dxa"/>
            <w:vAlign w:val="center"/>
          </w:tcPr>
          <w:p w:rsidR="0037343B" w:rsidRPr="0037343B" w:rsidRDefault="0037343B" w:rsidP="0037343B">
            <w:pPr>
              <w:jc w:val="center"/>
              <w:rPr>
                <w:sz w:val="20"/>
                <w:szCs w:val="20"/>
              </w:rPr>
            </w:pPr>
            <w:r w:rsidRPr="0037343B">
              <w:rPr>
                <w:sz w:val="20"/>
                <w:szCs w:val="20"/>
              </w:rPr>
              <w:t>0</w:t>
            </w:r>
            <w:r>
              <w:rPr>
                <w:sz w:val="20"/>
                <w:szCs w:val="20"/>
              </w:rPr>
              <w:t>.</w:t>
            </w:r>
            <w:r w:rsidRPr="0037343B">
              <w:rPr>
                <w:sz w:val="20"/>
                <w:szCs w:val="20"/>
              </w:rPr>
              <w:t>0</w:t>
            </w:r>
          </w:p>
        </w:tc>
      </w:tr>
      <w:tr w:rsidR="0037343B" w:rsidRPr="0037343B" w:rsidTr="0037343B">
        <w:trPr>
          <w:trHeight w:val="20"/>
        </w:trPr>
        <w:tc>
          <w:tcPr>
            <w:tcW w:w="3780" w:type="dxa"/>
          </w:tcPr>
          <w:p w:rsidR="0037343B" w:rsidRPr="0037343B" w:rsidRDefault="0037343B" w:rsidP="0037343B">
            <w:pPr>
              <w:rPr>
                <w:sz w:val="20"/>
                <w:szCs w:val="20"/>
              </w:rPr>
            </w:pPr>
            <w:r w:rsidRPr="0037343B">
              <w:rPr>
                <w:sz w:val="20"/>
                <w:szCs w:val="20"/>
              </w:rPr>
              <w:t>Республика Марий Эл</w:t>
            </w:r>
          </w:p>
        </w:tc>
        <w:tc>
          <w:tcPr>
            <w:tcW w:w="1980" w:type="dxa"/>
            <w:vAlign w:val="center"/>
          </w:tcPr>
          <w:p w:rsidR="0037343B" w:rsidRPr="0037343B" w:rsidRDefault="0037343B" w:rsidP="0037343B">
            <w:pPr>
              <w:jc w:val="center"/>
              <w:rPr>
                <w:sz w:val="20"/>
                <w:szCs w:val="20"/>
              </w:rPr>
            </w:pPr>
            <w:r w:rsidRPr="0037343B">
              <w:rPr>
                <w:sz w:val="20"/>
                <w:szCs w:val="20"/>
              </w:rPr>
              <w:t>0</w:t>
            </w:r>
            <w:r>
              <w:rPr>
                <w:sz w:val="20"/>
                <w:szCs w:val="20"/>
              </w:rPr>
              <w:t>.</w:t>
            </w:r>
            <w:r w:rsidRPr="0037343B">
              <w:rPr>
                <w:sz w:val="20"/>
                <w:szCs w:val="20"/>
              </w:rPr>
              <w:t>9</w:t>
            </w:r>
          </w:p>
        </w:tc>
        <w:tc>
          <w:tcPr>
            <w:tcW w:w="1980" w:type="dxa"/>
            <w:vAlign w:val="center"/>
          </w:tcPr>
          <w:p w:rsidR="0037343B" w:rsidRPr="0037343B" w:rsidRDefault="0037343B" w:rsidP="0037343B">
            <w:pPr>
              <w:jc w:val="center"/>
              <w:rPr>
                <w:sz w:val="20"/>
                <w:szCs w:val="20"/>
              </w:rPr>
            </w:pPr>
            <w:r w:rsidRPr="0037343B">
              <w:rPr>
                <w:sz w:val="20"/>
                <w:szCs w:val="20"/>
              </w:rPr>
              <w:t>1</w:t>
            </w:r>
            <w:r>
              <w:rPr>
                <w:sz w:val="20"/>
                <w:szCs w:val="20"/>
              </w:rPr>
              <w:t>.</w:t>
            </w:r>
            <w:r w:rsidRPr="0037343B">
              <w:rPr>
                <w:sz w:val="20"/>
                <w:szCs w:val="20"/>
              </w:rPr>
              <w:t>9</w:t>
            </w:r>
          </w:p>
        </w:tc>
        <w:tc>
          <w:tcPr>
            <w:tcW w:w="2160" w:type="dxa"/>
            <w:vAlign w:val="center"/>
          </w:tcPr>
          <w:p w:rsidR="0037343B" w:rsidRPr="0037343B" w:rsidRDefault="0037343B" w:rsidP="0037343B">
            <w:pPr>
              <w:jc w:val="center"/>
              <w:rPr>
                <w:sz w:val="20"/>
                <w:szCs w:val="20"/>
              </w:rPr>
            </w:pPr>
            <w:r w:rsidRPr="0037343B">
              <w:rPr>
                <w:sz w:val="20"/>
                <w:szCs w:val="20"/>
              </w:rPr>
              <w:t>-0</w:t>
            </w:r>
            <w:r>
              <w:rPr>
                <w:sz w:val="20"/>
                <w:szCs w:val="20"/>
              </w:rPr>
              <w:t>.</w:t>
            </w:r>
            <w:r w:rsidRPr="0037343B">
              <w:rPr>
                <w:sz w:val="20"/>
                <w:szCs w:val="20"/>
              </w:rPr>
              <w:t>3</w:t>
            </w:r>
          </w:p>
        </w:tc>
      </w:tr>
      <w:tr w:rsidR="0037343B" w:rsidRPr="0037343B" w:rsidTr="0037343B">
        <w:trPr>
          <w:trHeight w:val="20"/>
        </w:trPr>
        <w:tc>
          <w:tcPr>
            <w:tcW w:w="3780" w:type="dxa"/>
          </w:tcPr>
          <w:p w:rsidR="0037343B" w:rsidRPr="0037343B" w:rsidRDefault="0037343B" w:rsidP="0037343B">
            <w:pPr>
              <w:rPr>
                <w:sz w:val="20"/>
                <w:szCs w:val="20"/>
              </w:rPr>
            </w:pPr>
            <w:r w:rsidRPr="0037343B">
              <w:rPr>
                <w:sz w:val="20"/>
                <w:szCs w:val="20"/>
              </w:rPr>
              <w:t>Республика Мордовия</w:t>
            </w:r>
          </w:p>
        </w:tc>
        <w:tc>
          <w:tcPr>
            <w:tcW w:w="1980" w:type="dxa"/>
            <w:vAlign w:val="center"/>
          </w:tcPr>
          <w:p w:rsidR="0037343B" w:rsidRPr="0037343B" w:rsidRDefault="0037343B" w:rsidP="0037343B">
            <w:pPr>
              <w:jc w:val="center"/>
              <w:rPr>
                <w:sz w:val="20"/>
                <w:szCs w:val="20"/>
              </w:rPr>
            </w:pPr>
            <w:r w:rsidRPr="0037343B">
              <w:rPr>
                <w:sz w:val="20"/>
                <w:szCs w:val="20"/>
              </w:rPr>
              <w:t>2</w:t>
            </w:r>
            <w:r>
              <w:rPr>
                <w:sz w:val="20"/>
                <w:szCs w:val="20"/>
              </w:rPr>
              <w:t>.</w:t>
            </w:r>
            <w:r w:rsidRPr="0037343B">
              <w:rPr>
                <w:sz w:val="20"/>
                <w:szCs w:val="20"/>
              </w:rPr>
              <w:t>1</w:t>
            </w:r>
          </w:p>
        </w:tc>
        <w:tc>
          <w:tcPr>
            <w:tcW w:w="1980" w:type="dxa"/>
            <w:vAlign w:val="center"/>
          </w:tcPr>
          <w:p w:rsidR="0037343B" w:rsidRPr="0037343B" w:rsidRDefault="0037343B" w:rsidP="0037343B">
            <w:pPr>
              <w:jc w:val="center"/>
              <w:rPr>
                <w:sz w:val="20"/>
                <w:szCs w:val="20"/>
              </w:rPr>
            </w:pPr>
            <w:r w:rsidRPr="0037343B">
              <w:rPr>
                <w:sz w:val="20"/>
                <w:szCs w:val="20"/>
              </w:rPr>
              <w:t>1</w:t>
            </w:r>
            <w:r>
              <w:rPr>
                <w:sz w:val="20"/>
                <w:szCs w:val="20"/>
              </w:rPr>
              <w:t>.</w:t>
            </w:r>
            <w:r w:rsidRPr="0037343B">
              <w:rPr>
                <w:sz w:val="20"/>
                <w:szCs w:val="20"/>
              </w:rPr>
              <w:t>9</w:t>
            </w:r>
          </w:p>
        </w:tc>
        <w:tc>
          <w:tcPr>
            <w:tcW w:w="2160" w:type="dxa"/>
            <w:vAlign w:val="center"/>
          </w:tcPr>
          <w:p w:rsidR="0037343B" w:rsidRPr="0037343B" w:rsidRDefault="0037343B" w:rsidP="0037343B">
            <w:pPr>
              <w:jc w:val="center"/>
              <w:rPr>
                <w:sz w:val="20"/>
                <w:szCs w:val="20"/>
              </w:rPr>
            </w:pPr>
            <w:r w:rsidRPr="0037343B">
              <w:rPr>
                <w:sz w:val="20"/>
                <w:szCs w:val="20"/>
              </w:rPr>
              <w:t>0</w:t>
            </w:r>
            <w:r>
              <w:rPr>
                <w:sz w:val="20"/>
                <w:szCs w:val="20"/>
              </w:rPr>
              <w:t>.</w:t>
            </w:r>
            <w:r w:rsidRPr="0037343B">
              <w:rPr>
                <w:sz w:val="20"/>
                <w:szCs w:val="20"/>
              </w:rPr>
              <w:t>3</w:t>
            </w:r>
          </w:p>
        </w:tc>
      </w:tr>
      <w:tr w:rsidR="0037343B" w:rsidRPr="0037343B" w:rsidTr="0037343B">
        <w:trPr>
          <w:trHeight w:val="20"/>
        </w:trPr>
        <w:tc>
          <w:tcPr>
            <w:tcW w:w="3780" w:type="dxa"/>
          </w:tcPr>
          <w:p w:rsidR="0037343B" w:rsidRPr="0037343B" w:rsidRDefault="0037343B" w:rsidP="0037343B">
            <w:pPr>
              <w:rPr>
                <w:sz w:val="20"/>
                <w:szCs w:val="20"/>
              </w:rPr>
            </w:pPr>
            <w:r w:rsidRPr="0037343B">
              <w:rPr>
                <w:sz w:val="20"/>
                <w:szCs w:val="20"/>
              </w:rPr>
              <w:t>Республика Саха (Якутия)</w:t>
            </w:r>
          </w:p>
        </w:tc>
        <w:tc>
          <w:tcPr>
            <w:tcW w:w="1980" w:type="dxa"/>
            <w:vAlign w:val="center"/>
          </w:tcPr>
          <w:p w:rsidR="0037343B" w:rsidRPr="0037343B" w:rsidRDefault="0037343B" w:rsidP="0037343B">
            <w:pPr>
              <w:jc w:val="center"/>
              <w:rPr>
                <w:sz w:val="20"/>
                <w:szCs w:val="20"/>
              </w:rPr>
            </w:pPr>
            <w:r w:rsidRPr="0037343B">
              <w:rPr>
                <w:sz w:val="20"/>
                <w:szCs w:val="20"/>
              </w:rPr>
              <w:t>5</w:t>
            </w:r>
            <w:r>
              <w:rPr>
                <w:sz w:val="20"/>
                <w:szCs w:val="20"/>
              </w:rPr>
              <w:t>.</w:t>
            </w:r>
            <w:r w:rsidRPr="0037343B">
              <w:rPr>
                <w:sz w:val="20"/>
                <w:szCs w:val="20"/>
              </w:rPr>
              <w:t>0</w:t>
            </w:r>
          </w:p>
        </w:tc>
        <w:tc>
          <w:tcPr>
            <w:tcW w:w="1980" w:type="dxa"/>
            <w:vAlign w:val="center"/>
          </w:tcPr>
          <w:p w:rsidR="0037343B" w:rsidRPr="0037343B" w:rsidRDefault="0037343B" w:rsidP="0037343B">
            <w:pPr>
              <w:jc w:val="center"/>
              <w:rPr>
                <w:sz w:val="20"/>
                <w:szCs w:val="20"/>
              </w:rPr>
            </w:pPr>
            <w:r w:rsidRPr="0037343B">
              <w:rPr>
                <w:sz w:val="20"/>
                <w:szCs w:val="20"/>
              </w:rPr>
              <w:t>3</w:t>
            </w:r>
            <w:r>
              <w:rPr>
                <w:sz w:val="20"/>
                <w:szCs w:val="20"/>
              </w:rPr>
              <w:t>.</w:t>
            </w:r>
            <w:r w:rsidRPr="0037343B">
              <w:rPr>
                <w:sz w:val="20"/>
                <w:szCs w:val="20"/>
              </w:rPr>
              <w:t>8</w:t>
            </w:r>
          </w:p>
        </w:tc>
        <w:tc>
          <w:tcPr>
            <w:tcW w:w="2160" w:type="dxa"/>
            <w:vAlign w:val="center"/>
          </w:tcPr>
          <w:p w:rsidR="0037343B" w:rsidRPr="0037343B" w:rsidRDefault="0037343B" w:rsidP="0037343B">
            <w:pPr>
              <w:jc w:val="center"/>
              <w:rPr>
                <w:sz w:val="20"/>
                <w:szCs w:val="20"/>
              </w:rPr>
            </w:pPr>
            <w:r w:rsidRPr="0037343B">
              <w:rPr>
                <w:sz w:val="20"/>
                <w:szCs w:val="20"/>
              </w:rPr>
              <w:t>1</w:t>
            </w:r>
            <w:r>
              <w:rPr>
                <w:sz w:val="20"/>
                <w:szCs w:val="20"/>
              </w:rPr>
              <w:t>.</w:t>
            </w:r>
            <w:r w:rsidRPr="0037343B">
              <w:rPr>
                <w:sz w:val="20"/>
                <w:szCs w:val="20"/>
              </w:rPr>
              <w:t>5</w:t>
            </w:r>
          </w:p>
        </w:tc>
      </w:tr>
      <w:tr w:rsidR="0037343B" w:rsidRPr="0037343B" w:rsidTr="0037343B">
        <w:trPr>
          <w:trHeight w:val="20"/>
        </w:trPr>
        <w:tc>
          <w:tcPr>
            <w:tcW w:w="3780" w:type="dxa"/>
          </w:tcPr>
          <w:p w:rsidR="0037343B" w:rsidRPr="0037343B" w:rsidRDefault="0037343B" w:rsidP="0037343B">
            <w:pPr>
              <w:rPr>
                <w:sz w:val="20"/>
                <w:szCs w:val="20"/>
              </w:rPr>
            </w:pPr>
            <w:r w:rsidRPr="0037343B">
              <w:rPr>
                <w:sz w:val="20"/>
                <w:szCs w:val="20"/>
              </w:rPr>
              <w:t>Республика Северная Осетия - Алания</w:t>
            </w:r>
          </w:p>
        </w:tc>
        <w:tc>
          <w:tcPr>
            <w:tcW w:w="1980" w:type="dxa"/>
            <w:vAlign w:val="center"/>
          </w:tcPr>
          <w:p w:rsidR="0037343B" w:rsidRPr="0037343B" w:rsidRDefault="0037343B" w:rsidP="0037343B">
            <w:pPr>
              <w:jc w:val="center"/>
              <w:rPr>
                <w:sz w:val="20"/>
                <w:szCs w:val="20"/>
              </w:rPr>
            </w:pPr>
            <w:r w:rsidRPr="0037343B">
              <w:rPr>
                <w:sz w:val="20"/>
                <w:szCs w:val="20"/>
              </w:rPr>
              <w:t>1</w:t>
            </w:r>
            <w:r>
              <w:rPr>
                <w:sz w:val="20"/>
                <w:szCs w:val="20"/>
              </w:rPr>
              <w:t>.</w:t>
            </w:r>
            <w:r w:rsidRPr="0037343B">
              <w:rPr>
                <w:sz w:val="20"/>
                <w:szCs w:val="20"/>
              </w:rPr>
              <w:t>5</w:t>
            </w:r>
          </w:p>
        </w:tc>
        <w:tc>
          <w:tcPr>
            <w:tcW w:w="1980" w:type="dxa"/>
            <w:vAlign w:val="center"/>
          </w:tcPr>
          <w:p w:rsidR="0037343B" w:rsidRPr="0037343B" w:rsidRDefault="0037343B" w:rsidP="0037343B">
            <w:pPr>
              <w:jc w:val="center"/>
              <w:rPr>
                <w:sz w:val="20"/>
                <w:szCs w:val="20"/>
              </w:rPr>
            </w:pPr>
            <w:r w:rsidRPr="0037343B">
              <w:rPr>
                <w:sz w:val="20"/>
                <w:szCs w:val="20"/>
              </w:rPr>
              <w:t>0</w:t>
            </w:r>
            <w:r>
              <w:rPr>
                <w:sz w:val="20"/>
                <w:szCs w:val="20"/>
              </w:rPr>
              <w:t>.</w:t>
            </w:r>
            <w:r w:rsidRPr="0037343B">
              <w:rPr>
                <w:sz w:val="20"/>
                <w:szCs w:val="20"/>
              </w:rPr>
              <w:t>8</w:t>
            </w:r>
          </w:p>
        </w:tc>
        <w:tc>
          <w:tcPr>
            <w:tcW w:w="2160" w:type="dxa"/>
            <w:vAlign w:val="center"/>
          </w:tcPr>
          <w:p w:rsidR="0037343B" w:rsidRPr="0037343B" w:rsidRDefault="0037343B" w:rsidP="0037343B">
            <w:pPr>
              <w:jc w:val="center"/>
              <w:rPr>
                <w:sz w:val="20"/>
                <w:szCs w:val="20"/>
              </w:rPr>
            </w:pPr>
            <w:r w:rsidRPr="0037343B">
              <w:rPr>
                <w:sz w:val="20"/>
                <w:szCs w:val="20"/>
              </w:rPr>
              <w:t>1</w:t>
            </w:r>
            <w:r>
              <w:rPr>
                <w:sz w:val="20"/>
                <w:szCs w:val="20"/>
              </w:rPr>
              <w:t>.</w:t>
            </w:r>
            <w:r w:rsidRPr="0037343B">
              <w:rPr>
                <w:sz w:val="20"/>
                <w:szCs w:val="20"/>
              </w:rPr>
              <w:t>5</w:t>
            </w:r>
          </w:p>
        </w:tc>
      </w:tr>
      <w:tr w:rsidR="0037343B" w:rsidRPr="0037343B" w:rsidTr="0037343B">
        <w:trPr>
          <w:trHeight w:val="20"/>
        </w:trPr>
        <w:tc>
          <w:tcPr>
            <w:tcW w:w="3780" w:type="dxa"/>
          </w:tcPr>
          <w:p w:rsidR="0037343B" w:rsidRPr="0037343B" w:rsidRDefault="0037343B" w:rsidP="0037343B">
            <w:pPr>
              <w:rPr>
                <w:sz w:val="20"/>
                <w:szCs w:val="20"/>
              </w:rPr>
            </w:pPr>
            <w:r w:rsidRPr="0037343B">
              <w:rPr>
                <w:sz w:val="20"/>
                <w:szCs w:val="20"/>
              </w:rPr>
              <w:t>Республика Татарстан</w:t>
            </w:r>
          </w:p>
        </w:tc>
        <w:tc>
          <w:tcPr>
            <w:tcW w:w="1980" w:type="dxa"/>
            <w:vAlign w:val="center"/>
          </w:tcPr>
          <w:p w:rsidR="0037343B" w:rsidRPr="0037343B" w:rsidRDefault="0037343B" w:rsidP="0037343B">
            <w:pPr>
              <w:jc w:val="center"/>
              <w:rPr>
                <w:sz w:val="20"/>
                <w:szCs w:val="20"/>
              </w:rPr>
            </w:pPr>
            <w:r w:rsidRPr="0037343B">
              <w:rPr>
                <w:sz w:val="20"/>
                <w:szCs w:val="20"/>
              </w:rPr>
              <w:t>4</w:t>
            </w:r>
            <w:r>
              <w:rPr>
                <w:sz w:val="20"/>
                <w:szCs w:val="20"/>
              </w:rPr>
              <w:t>.</w:t>
            </w:r>
            <w:r w:rsidRPr="0037343B">
              <w:rPr>
                <w:sz w:val="20"/>
                <w:szCs w:val="20"/>
              </w:rPr>
              <w:t>6</w:t>
            </w:r>
          </w:p>
        </w:tc>
        <w:tc>
          <w:tcPr>
            <w:tcW w:w="1980" w:type="dxa"/>
            <w:vAlign w:val="center"/>
          </w:tcPr>
          <w:p w:rsidR="0037343B" w:rsidRPr="0037343B" w:rsidRDefault="0037343B" w:rsidP="0037343B">
            <w:pPr>
              <w:jc w:val="center"/>
              <w:rPr>
                <w:sz w:val="20"/>
                <w:szCs w:val="20"/>
              </w:rPr>
            </w:pPr>
            <w:r w:rsidRPr="0037343B">
              <w:rPr>
                <w:sz w:val="20"/>
                <w:szCs w:val="20"/>
              </w:rPr>
              <w:t>5</w:t>
            </w:r>
            <w:r>
              <w:rPr>
                <w:sz w:val="20"/>
                <w:szCs w:val="20"/>
              </w:rPr>
              <w:t>.</w:t>
            </w:r>
            <w:r w:rsidRPr="0037343B">
              <w:rPr>
                <w:sz w:val="20"/>
                <w:szCs w:val="20"/>
              </w:rPr>
              <w:t>2</w:t>
            </w:r>
          </w:p>
        </w:tc>
        <w:tc>
          <w:tcPr>
            <w:tcW w:w="2160" w:type="dxa"/>
            <w:vAlign w:val="center"/>
          </w:tcPr>
          <w:p w:rsidR="0037343B" w:rsidRPr="0037343B" w:rsidRDefault="0037343B" w:rsidP="0037343B">
            <w:pPr>
              <w:jc w:val="center"/>
              <w:rPr>
                <w:sz w:val="20"/>
                <w:szCs w:val="20"/>
              </w:rPr>
            </w:pPr>
            <w:r w:rsidRPr="0037343B">
              <w:rPr>
                <w:sz w:val="20"/>
                <w:szCs w:val="20"/>
              </w:rPr>
              <w:t>-0</w:t>
            </w:r>
            <w:r>
              <w:rPr>
                <w:sz w:val="20"/>
                <w:szCs w:val="20"/>
              </w:rPr>
              <w:t>.</w:t>
            </w:r>
            <w:r w:rsidRPr="0037343B">
              <w:rPr>
                <w:sz w:val="20"/>
                <w:szCs w:val="20"/>
              </w:rPr>
              <w:t>5</w:t>
            </w:r>
          </w:p>
        </w:tc>
      </w:tr>
      <w:tr w:rsidR="0037343B" w:rsidRPr="0037343B" w:rsidTr="0037343B">
        <w:trPr>
          <w:trHeight w:val="20"/>
        </w:trPr>
        <w:tc>
          <w:tcPr>
            <w:tcW w:w="3780" w:type="dxa"/>
          </w:tcPr>
          <w:p w:rsidR="0037343B" w:rsidRPr="0037343B" w:rsidRDefault="0037343B" w:rsidP="0037343B">
            <w:pPr>
              <w:rPr>
                <w:sz w:val="20"/>
                <w:szCs w:val="20"/>
              </w:rPr>
            </w:pPr>
            <w:r w:rsidRPr="0037343B">
              <w:rPr>
                <w:sz w:val="20"/>
                <w:szCs w:val="20"/>
              </w:rPr>
              <w:t>Республика Тыва</w:t>
            </w:r>
          </w:p>
        </w:tc>
        <w:tc>
          <w:tcPr>
            <w:tcW w:w="1980" w:type="dxa"/>
            <w:vAlign w:val="center"/>
          </w:tcPr>
          <w:p w:rsidR="0037343B" w:rsidRPr="0037343B" w:rsidRDefault="0037343B" w:rsidP="0037343B">
            <w:pPr>
              <w:jc w:val="center"/>
              <w:rPr>
                <w:sz w:val="20"/>
                <w:szCs w:val="20"/>
              </w:rPr>
            </w:pPr>
            <w:r w:rsidRPr="0037343B">
              <w:rPr>
                <w:sz w:val="20"/>
                <w:szCs w:val="20"/>
              </w:rPr>
              <w:t>4</w:t>
            </w:r>
            <w:r>
              <w:rPr>
                <w:sz w:val="20"/>
                <w:szCs w:val="20"/>
              </w:rPr>
              <w:t>.</w:t>
            </w:r>
            <w:r w:rsidRPr="0037343B">
              <w:rPr>
                <w:sz w:val="20"/>
                <w:szCs w:val="20"/>
              </w:rPr>
              <w:t>4</w:t>
            </w:r>
          </w:p>
        </w:tc>
        <w:tc>
          <w:tcPr>
            <w:tcW w:w="1980" w:type="dxa"/>
            <w:vAlign w:val="center"/>
          </w:tcPr>
          <w:p w:rsidR="0037343B" w:rsidRPr="0037343B" w:rsidRDefault="0037343B" w:rsidP="0037343B">
            <w:pPr>
              <w:jc w:val="center"/>
              <w:rPr>
                <w:sz w:val="20"/>
                <w:szCs w:val="20"/>
              </w:rPr>
            </w:pPr>
            <w:r w:rsidRPr="0037343B">
              <w:rPr>
                <w:sz w:val="20"/>
                <w:szCs w:val="20"/>
              </w:rPr>
              <w:t>3</w:t>
            </w:r>
            <w:r>
              <w:rPr>
                <w:sz w:val="20"/>
                <w:szCs w:val="20"/>
              </w:rPr>
              <w:t>.</w:t>
            </w:r>
            <w:r w:rsidRPr="0037343B">
              <w:rPr>
                <w:sz w:val="20"/>
                <w:szCs w:val="20"/>
              </w:rPr>
              <w:t>8</w:t>
            </w:r>
          </w:p>
        </w:tc>
        <w:tc>
          <w:tcPr>
            <w:tcW w:w="2160" w:type="dxa"/>
            <w:vAlign w:val="center"/>
          </w:tcPr>
          <w:p w:rsidR="0037343B" w:rsidRPr="0037343B" w:rsidRDefault="0037343B" w:rsidP="0037343B">
            <w:pPr>
              <w:jc w:val="center"/>
              <w:rPr>
                <w:sz w:val="20"/>
                <w:szCs w:val="20"/>
              </w:rPr>
            </w:pPr>
            <w:r w:rsidRPr="0037343B">
              <w:rPr>
                <w:sz w:val="20"/>
                <w:szCs w:val="20"/>
              </w:rPr>
              <w:t>0</w:t>
            </w:r>
            <w:r>
              <w:rPr>
                <w:sz w:val="20"/>
                <w:szCs w:val="20"/>
              </w:rPr>
              <w:t>.</w:t>
            </w:r>
            <w:r w:rsidRPr="0037343B">
              <w:rPr>
                <w:sz w:val="20"/>
                <w:szCs w:val="20"/>
              </w:rPr>
              <w:t>7</w:t>
            </w:r>
          </w:p>
        </w:tc>
      </w:tr>
      <w:tr w:rsidR="0037343B" w:rsidRPr="0037343B" w:rsidTr="0037343B">
        <w:trPr>
          <w:trHeight w:val="20"/>
        </w:trPr>
        <w:tc>
          <w:tcPr>
            <w:tcW w:w="3780" w:type="dxa"/>
          </w:tcPr>
          <w:p w:rsidR="0037343B" w:rsidRPr="0037343B" w:rsidRDefault="0037343B" w:rsidP="0037343B">
            <w:pPr>
              <w:rPr>
                <w:sz w:val="20"/>
                <w:szCs w:val="20"/>
              </w:rPr>
            </w:pPr>
            <w:r w:rsidRPr="0037343B">
              <w:rPr>
                <w:sz w:val="20"/>
                <w:szCs w:val="20"/>
              </w:rPr>
              <w:t>Республика Хакасия</w:t>
            </w:r>
          </w:p>
        </w:tc>
        <w:tc>
          <w:tcPr>
            <w:tcW w:w="1980" w:type="dxa"/>
            <w:vAlign w:val="center"/>
          </w:tcPr>
          <w:p w:rsidR="0037343B" w:rsidRPr="0037343B" w:rsidRDefault="0037343B" w:rsidP="0037343B">
            <w:pPr>
              <w:jc w:val="center"/>
              <w:rPr>
                <w:sz w:val="20"/>
                <w:szCs w:val="20"/>
              </w:rPr>
            </w:pPr>
            <w:r w:rsidRPr="0037343B">
              <w:rPr>
                <w:sz w:val="20"/>
                <w:szCs w:val="20"/>
              </w:rPr>
              <w:t>3</w:t>
            </w:r>
            <w:r>
              <w:rPr>
                <w:sz w:val="20"/>
                <w:szCs w:val="20"/>
              </w:rPr>
              <w:t>.</w:t>
            </w:r>
            <w:r w:rsidRPr="0037343B">
              <w:rPr>
                <w:sz w:val="20"/>
                <w:szCs w:val="20"/>
              </w:rPr>
              <w:t>3</w:t>
            </w:r>
          </w:p>
        </w:tc>
        <w:tc>
          <w:tcPr>
            <w:tcW w:w="1980" w:type="dxa"/>
            <w:vAlign w:val="center"/>
          </w:tcPr>
          <w:p w:rsidR="0037343B" w:rsidRPr="0037343B" w:rsidRDefault="0037343B" w:rsidP="0037343B">
            <w:pPr>
              <w:jc w:val="center"/>
              <w:rPr>
                <w:sz w:val="20"/>
                <w:szCs w:val="20"/>
              </w:rPr>
            </w:pPr>
            <w:r w:rsidRPr="0037343B">
              <w:rPr>
                <w:sz w:val="20"/>
                <w:szCs w:val="20"/>
              </w:rPr>
              <w:t>2</w:t>
            </w:r>
            <w:r>
              <w:rPr>
                <w:sz w:val="20"/>
                <w:szCs w:val="20"/>
              </w:rPr>
              <w:t>.</w:t>
            </w:r>
            <w:r w:rsidRPr="0037343B">
              <w:rPr>
                <w:sz w:val="20"/>
                <w:szCs w:val="20"/>
              </w:rPr>
              <w:t>8</w:t>
            </w:r>
          </w:p>
        </w:tc>
        <w:tc>
          <w:tcPr>
            <w:tcW w:w="2160" w:type="dxa"/>
            <w:vAlign w:val="center"/>
          </w:tcPr>
          <w:p w:rsidR="0037343B" w:rsidRPr="0037343B" w:rsidRDefault="0037343B" w:rsidP="0037343B">
            <w:pPr>
              <w:jc w:val="center"/>
              <w:rPr>
                <w:sz w:val="20"/>
                <w:szCs w:val="20"/>
              </w:rPr>
            </w:pPr>
            <w:r w:rsidRPr="0037343B">
              <w:rPr>
                <w:sz w:val="20"/>
                <w:szCs w:val="20"/>
              </w:rPr>
              <w:t>0</w:t>
            </w:r>
            <w:r>
              <w:rPr>
                <w:sz w:val="20"/>
                <w:szCs w:val="20"/>
              </w:rPr>
              <w:t>.</w:t>
            </w:r>
            <w:r w:rsidRPr="0037343B">
              <w:rPr>
                <w:sz w:val="20"/>
                <w:szCs w:val="20"/>
              </w:rPr>
              <w:t>6</w:t>
            </w:r>
          </w:p>
        </w:tc>
      </w:tr>
      <w:tr w:rsidR="0037343B" w:rsidRPr="0037343B" w:rsidTr="0037343B">
        <w:trPr>
          <w:trHeight w:val="20"/>
        </w:trPr>
        <w:tc>
          <w:tcPr>
            <w:tcW w:w="3780" w:type="dxa"/>
          </w:tcPr>
          <w:p w:rsidR="0037343B" w:rsidRPr="0037343B" w:rsidRDefault="0037343B" w:rsidP="0037343B">
            <w:pPr>
              <w:rPr>
                <w:sz w:val="20"/>
                <w:szCs w:val="20"/>
              </w:rPr>
            </w:pPr>
            <w:r w:rsidRPr="0037343B">
              <w:rPr>
                <w:sz w:val="20"/>
                <w:szCs w:val="20"/>
              </w:rPr>
              <w:t>Ростовская область</w:t>
            </w:r>
          </w:p>
        </w:tc>
        <w:tc>
          <w:tcPr>
            <w:tcW w:w="1980" w:type="dxa"/>
            <w:vAlign w:val="center"/>
          </w:tcPr>
          <w:p w:rsidR="0037343B" w:rsidRPr="0037343B" w:rsidRDefault="0037343B" w:rsidP="0037343B">
            <w:pPr>
              <w:jc w:val="center"/>
              <w:rPr>
                <w:sz w:val="20"/>
                <w:szCs w:val="20"/>
              </w:rPr>
            </w:pPr>
            <w:r w:rsidRPr="0037343B">
              <w:rPr>
                <w:sz w:val="20"/>
                <w:szCs w:val="20"/>
              </w:rPr>
              <w:t>2</w:t>
            </w:r>
            <w:r>
              <w:rPr>
                <w:sz w:val="20"/>
                <w:szCs w:val="20"/>
              </w:rPr>
              <w:t>.</w:t>
            </w:r>
            <w:r w:rsidRPr="0037343B">
              <w:rPr>
                <w:sz w:val="20"/>
                <w:szCs w:val="20"/>
              </w:rPr>
              <w:t>5</w:t>
            </w:r>
          </w:p>
        </w:tc>
        <w:tc>
          <w:tcPr>
            <w:tcW w:w="1980" w:type="dxa"/>
            <w:vAlign w:val="center"/>
          </w:tcPr>
          <w:p w:rsidR="0037343B" w:rsidRPr="0037343B" w:rsidRDefault="0037343B" w:rsidP="0037343B">
            <w:pPr>
              <w:jc w:val="center"/>
              <w:rPr>
                <w:sz w:val="20"/>
                <w:szCs w:val="20"/>
              </w:rPr>
            </w:pPr>
            <w:r w:rsidRPr="0037343B">
              <w:rPr>
                <w:sz w:val="20"/>
                <w:szCs w:val="20"/>
              </w:rPr>
              <w:t>2</w:t>
            </w:r>
            <w:r>
              <w:rPr>
                <w:sz w:val="20"/>
                <w:szCs w:val="20"/>
              </w:rPr>
              <w:t>.</w:t>
            </w:r>
            <w:r w:rsidRPr="0037343B">
              <w:rPr>
                <w:sz w:val="20"/>
                <w:szCs w:val="20"/>
              </w:rPr>
              <w:t>4</w:t>
            </w:r>
          </w:p>
        </w:tc>
        <w:tc>
          <w:tcPr>
            <w:tcW w:w="2160" w:type="dxa"/>
            <w:vAlign w:val="center"/>
          </w:tcPr>
          <w:p w:rsidR="0037343B" w:rsidRPr="0037343B" w:rsidRDefault="0037343B" w:rsidP="0037343B">
            <w:pPr>
              <w:jc w:val="center"/>
              <w:rPr>
                <w:sz w:val="20"/>
                <w:szCs w:val="20"/>
              </w:rPr>
            </w:pPr>
            <w:r w:rsidRPr="0037343B">
              <w:rPr>
                <w:sz w:val="20"/>
                <w:szCs w:val="20"/>
              </w:rPr>
              <w:t>0</w:t>
            </w:r>
            <w:r>
              <w:rPr>
                <w:sz w:val="20"/>
                <w:szCs w:val="20"/>
              </w:rPr>
              <w:t>.</w:t>
            </w:r>
            <w:r w:rsidRPr="0037343B">
              <w:rPr>
                <w:sz w:val="20"/>
                <w:szCs w:val="20"/>
              </w:rPr>
              <w:t>2</w:t>
            </w:r>
          </w:p>
        </w:tc>
      </w:tr>
      <w:tr w:rsidR="0037343B" w:rsidRPr="0037343B" w:rsidTr="0037343B">
        <w:trPr>
          <w:trHeight w:val="20"/>
        </w:trPr>
        <w:tc>
          <w:tcPr>
            <w:tcW w:w="3780" w:type="dxa"/>
          </w:tcPr>
          <w:p w:rsidR="0037343B" w:rsidRPr="0037343B" w:rsidRDefault="0037343B" w:rsidP="0037343B">
            <w:pPr>
              <w:rPr>
                <w:sz w:val="20"/>
                <w:szCs w:val="20"/>
              </w:rPr>
            </w:pPr>
            <w:r w:rsidRPr="0037343B">
              <w:rPr>
                <w:sz w:val="20"/>
                <w:szCs w:val="20"/>
              </w:rPr>
              <w:t>Рязанская область</w:t>
            </w:r>
          </w:p>
        </w:tc>
        <w:tc>
          <w:tcPr>
            <w:tcW w:w="1980" w:type="dxa"/>
            <w:vAlign w:val="center"/>
          </w:tcPr>
          <w:p w:rsidR="0037343B" w:rsidRPr="0037343B" w:rsidRDefault="0037343B" w:rsidP="0037343B">
            <w:pPr>
              <w:jc w:val="center"/>
              <w:rPr>
                <w:sz w:val="20"/>
                <w:szCs w:val="20"/>
              </w:rPr>
            </w:pPr>
            <w:r w:rsidRPr="0037343B">
              <w:rPr>
                <w:sz w:val="20"/>
                <w:szCs w:val="20"/>
              </w:rPr>
              <w:t>6</w:t>
            </w:r>
            <w:r>
              <w:rPr>
                <w:sz w:val="20"/>
                <w:szCs w:val="20"/>
              </w:rPr>
              <w:t>.</w:t>
            </w:r>
            <w:r w:rsidRPr="0037343B">
              <w:rPr>
                <w:sz w:val="20"/>
                <w:szCs w:val="20"/>
              </w:rPr>
              <w:t>6</w:t>
            </w:r>
          </w:p>
        </w:tc>
        <w:tc>
          <w:tcPr>
            <w:tcW w:w="1980" w:type="dxa"/>
            <w:vAlign w:val="center"/>
          </w:tcPr>
          <w:p w:rsidR="0037343B" w:rsidRPr="0037343B" w:rsidRDefault="0037343B" w:rsidP="0037343B">
            <w:pPr>
              <w:jc w:val="center"/>
              <w:rPr>
                <w:sz w:val="20"/>
                <w:szCs w:val="20"/>
              </w:rPr>
            </w:pPr>
            <w:r w:rsidRPr="0037343B">
              <w:rPr>
                <w:sz w:val="20"/>
                <w:szCs w:val="20"/>
              </w:rPr>
              <w:t>6</w:t>
            </w:r>
            <w:r>
              <w:rPr>
                <w:sz w:val="20"/>
                <w:szCs w:val="20"/>
              </w:rPr>
              <w:t>.</w:t>
            </w:r>
            <w:r w:rsidRPr="0037343B">
              <w:rPr>
                <w:sz w:val="20"/>
                <w:szCs w:val="20"/>
              </w:rPr>
              <w:t>7</w:t>
            </w:r>
          </w:p>
        </w:tc>
        <w:tc>
          <w:tcPr>
            <w:tcW w:w="2160" w:type="dxa"/>
            <w:vAlign w:val="center"/>
          </w:tcPr>
          <w:p w:rsidR="0037343B" w:rsidRPr="0037343B" w:rsidRDefault="0037343B" w:rsidP="0037343B">
            <w:pPr>
              <w:jc w:val="center"/>
              <w:rPr>
                <w:sz w:val="20"/>
                <w:szCs w:val="20"/>
              </w:rPr>
            </w:pPr>
            <w:r w:rsidRPr="0037343B">
              <w:rPr>
                <w:sz w:val="20"/>
                <w:szCs w:val="20"/>
              </w:rPr>
              <w:t>0</w:t>
            </w:r>
            <w:r>
              <w:rPr>
                <w:sz w:val="20"/>
                <w:szCs w:val="20"/>
              </w:rPr>
              <w:t>.</w:t>
            </w:r>
            <w:r w:rsidRPr="0037343B">
              <w:rPr>
                <w:sz w:val="20"/>
                <w:szCs w:val="20"/>
              </w:rPr>
              <w:t>1</w:t>
            </w:r>
          </w:p>
        </w:tc>
      </w:tr>
      <w:tr w:rsidR="0037343B" w:rsidRPr="0037343B" w:rsidTr="0037343B">
        <w:trPr>
          <w:trHeight w:val="20"/>
        </w:trPr>
        <w:tc>
          <w:tcPr>
            <w:tcW w:w="3780" w:type="dxa"/>
          </w:tcPr>
          <w:p w:rsidR="0037343B" w:rsidRPr="0037343B" w:rsidRDefault="0037343B" w:rsidP="0037343B">
            <w:pPr>
              <w:rPr>
                <w:sz w:val="20"/>
                <w:szCs w:val="20"/>
              </w:rPr>
            </w:pPr>
            <w:r w:rsidRPr="0037343B">
              <w:rPr>
                <w:sz w:val="20"/>
                <w:szCs w:val="20"/>
              </w:rPr>
              <w:lastRenderedPageBreak/>
              <w:t>Самарская область</w:t>
            </w:r>
          </w:p>
        </w:tc>
        <w:tc>
          <w:tcPr>
            <w:tcW w:w="1980" w:type="dxa"/>
            <w:vAlign w:val="center"/>
          </w:tcPr>
          <w:p w:rsidR="0037343B" w:rsidRPr="0037343B" w:rsidRDefault="0037343B" w:rsidP="0037343B">
            <w:pPr>
              <w:jc w:val="center"/>
              <w:rPr>
                <w:sz w:val="20"/>
                <w:szCs w:val="20"/>
              </w:rPr>
            </w:pPr>
            <w:r w:rsidRPr="0037343B">
              <w:rPr>
                <w:sz w:val="20"/>
                <w:szCs w:val="20"/>
              </w:rPr>
              <w:t>2</w:t>
            </w:r>
            <w:r>
              <w:rPr>
                <w:sz w:val="20"/>
                <w:szCs w:val="20"/>
              </w:rPr>
              <w:t>.</w:t>
            </w:r>
            <w:r w:rsidRPr="0037343B">
              <w:rPr>
                <w:sz w:val="20"/>
                <w:szCs w:val="20"/>
              </w:rPr>
              <w:t>4</w:t>
            </w:r>
          </w:p>
        </w:tc>
        <w:tc>
          <w:tcPr>
            <w:tcW w:w="1980" w:type="dxa"/>
            <w:vAlign w:val="center"/>
          </w:tcPr>
          <w:p w:rsidR="0037343B" w:rsidRPr="0037343B" w:rsidRDefault="0037343B" w:rsidP="0037343B">
            <w:pPr>
              <w:jc w:val="center"/>
              <w:rPr>
                <w:sz w:val="20"/>
                <w:szCs w:val="20"/>
              </w:rPr>
            </w:pPr>
            <w:r w:rsidRPr="0037343B">
              <w:rPr>
                <w:sz w:val="20"/>
                <w:szCs w:val="20"/>
              </w:rPr>
              <w:t>2</w:t>
            </w:r>
            <w:r>
              <w:rPr>
                <w:sz w:val="20"/>
                <w:szCs w:val="20"/>
              </w:rPr>
              <w:t>.</w:t>
            </w:r>
            <w:r w:rsidRPr="0037343B">
              <w:rPr>
                <w:sz w:val="20"/>
                <w:szCs w:val="20"/>
              </w:rPr>
              <w:t>1</w:t>
            </w:r>
          </w:p>
        </w:tc>
        <w:tc>
          <w:tcPr>
            <w:tcW w:w="2160" w:type="dxa"/>
            <w:vAlign w:val="center"/>
          </w:tcPr>
          <w:p w:rsidR="0037343B" w:rsidRPr="0037343B" w:rsidRDefault="0037343B" w:rsidP="0037343B">
            <w:pPr>
              <w:jc w:val="center"/>
              <w:rPr>
                <w:sz w:val="20"/>
                <w:szCs w:val="20"/>
              </w:rPr>
            </w:pPr>
            <w:r w:rsidRPr="0037343B">
              <w:rPr>
                <w:sz w:val="20"/>
                <w:szCs w:val="20"/>
              </w:rPr>
              <w:t>0</w:t>
            </w:r>
            <w:r>
              <w:rPr>
                <w:sz w:val="20"/>
                <w:szCs w:val="20"/>
              </w:rPr>
              <w:t>.</w:t>
            </w:r>
            <w:r w:rsidRPr="0037343B">
              <w:rPr>
                <w:sz w:val="20"/>
                <w:szCs w:val="20"/>
              </w:rPr>
              <w:t>3</w:t>
            </w:r>
          </w:p>
        </w:tc>
      </w:tr>
      <w:tr w:rsidR="0037343B" w:rsidRPr="0037343B" w:rsidTr="0037343B">
        <w:trPr>
          <w:trHeight w:val="20"/>
        </w:trPr>
        <w:tc>
          <w:tcPr>
            <w:tcW w:w="3780" w:type="dxa"/>
          </w:tcPr>
          <w:p w:rsidR="0037343B" w:rsidRPr="0037343B" w:rsidRDefault="0037343B" w:rsidP="0037343B">
            <w:pPr>
              <w:rPr>
                <w:sz w:val="20"/>
                <w:szCs w:val="20"/>
              </w:rPr>
            </w:pPr>
            <w:r w:rsidRPr="0037343B">
              <w:rPr>
                <w:sz w:val="20"/>
                <w:szCs w:val="20"/>
              </w:rPr>
              <w:t>Саратовская область</w:t>
            </w:r>
          </w:p>
        </w:tc>
        <w:tc>
          <w:tcPr>
            <w:tcW w:w="1980" w:type="dxa"/>
            <w:vAlign w:val="center"/>
          </w:tcPr>
          <w:p w:rsidR="0037343B" w:rsidRPr="0037343B" w:rsidRDefault="0037343B" w:rsidP="0037343B">
            <w:pPr>
              <w:jc w:val="center"/>
              <w:rPr>
                <w:sz w:val="20"/>
                <w:szCs w:val="20"/>
              </w:rPr>
            </w:pPr>
            <w:r w:rsidRPr="0037343B">
              <w:rPr>
                <w:sz w:val="20"/>
                <w:szCs w:val="20"/>
              </w:rPr>
              <w:t>3</w:t>
            </w:r>
            <w:r>
              <w:rPr>
                <w:sz w:val="20"/>
                <w:szCs w:val="20"/>
              </w:rPr>
              <w:t>.</w:t>
            </w:r>
            <w:r w:rsidRPr="0037343B">
              <w:rPr>
                <w:sz w:val="20"/>
                <w:szCs w:val="20"/>
              </w:rPr>
              <w:t>9</w:t>
            </w:r>
          </w:p>
        </w:tc>
        <w:tc>
          <w:tcPr>
            <w:tcW w:w="1980" w:type="dxa"/>
            <w:vAlign w:val="center"/>
          </w:tcPr>
          <w:p w:rsidR="0037343B" w:rsidRPr="0037343B" w:rsidRDefault="0037343B" w:rsidP="0037343B">
            <w:pPr>
              <w:jc w:val="center"/>
              <w:rPr>
                <w:sz w:val="20"/>
                <w:szCs w:val="20"/>
              </w:rPr>
            </w:pPr>
            <w:r w:rsidRPr="0037343B">
              <w:rPr>
                <w:sz w:val="20"/>
                <w:szCs w:val="20"/>
              </w:rPr>
              <w:t>2</w:t>
            </w:r>
            <w:r>
              <w:rPr>
                <w:sz w:val="20"/>
                <w:szCs w:val="20"/>
              </w:rPr>
              <w:t>.</w:t>
            </w:r>
            <w:r w:rsidRPr="0037343B">
              <w:rPr>
                <w:sz w:val="20"/>
                <w:szCs w:val="20"/>
              </w:rPr>
              <w:t>8</w:t>
            </w:r>
          </w:p>
        </w:tc>
        <w:tc>
          <w:tcPr>
            <w:tcW w:w="2160" w:type="dxa"/>
            <w:vAlign w:val="center"/>
          </w:tcPr>
          <w:p w:rsidR="0037343B" w:rsidRPr="0037343B" w:rsidRDefault="0037343B" w:rsidP="0037343B">
            <w:pPr>
              <w:jc w:val="center"/>
              <w:rPr>
                <w:sz w:val="20"/>
                <w:szCs w:val="20"/>
              </w:rPr>
            </w:pPr>
            <w:r w:rsidRPr="0037343B">
              <w:rPr>
                <w:sz w:val="20"/>
                <w:szCs w:val="20"/>
              </w:rPr>
              <w:t>1</w:t>
            </w:r>
            <w:r>
              <w:rPr>
                <w:sz w:val="20"/>
                <w:szCs w:val="20"/>
              </w:rPr>
              <w:t>.</w:t>
            </w:r>
            <w:r w:rsidRPr="0037343B">
              <w:rPr>
                <w:sz w:val="20"/>
                <w:szCs w:val="20"/>
              </w:rPr>
              <w:t>1</w:t>
            </w:r>
          </w:p>
        </w:tc>
      </w:tr>
      <w:tr w:rsidR="0037343B" w:rsidRPr="0037343B" w:rsidTr="0037343B">
        <w:trPr>
          <w:trHeight w:val="20"/>
        </w:trPr>
        <w:tc>
          <w:tcPr>
            <w:tcW w:w="3780" w:type="dxa"/>
          </w:tcPr>
          <w:p w:rsidR="0037343B" w:rsidRPr="0037343B" w:rsidRDefault="0037343B" w:rsidP="0037343B">
            <w:pPr>
              <w:rPr>
                <w:sz w:val="20"/>
                <w:szCs w:val="20"/>
              </w:rPr>
            </w:pPr>
            <w:r w:rsidRPr="0037343B">
              <w:rPr>
                <w:sz w:val="20"/>
                <w:szCs w:val="20"/>
              </w:rPr>
              <w:t>Сахалинская область</w:t>
            </w:r>
          </w:p>
        </w:tc>
        <w:tc>
          <w:tcPr>
            <w:tcW w:w="1980" w:type="dxa"/>
            <w:vAlign w:val="center"/>
          </w:tcPr>
          <w:p w:rsidR="0037343B" w:rsidRPr="0037343B" w:rsidRDefault="0037343B" w:rsidP="0037343B">
            <w:pPr>
              <w:jc w:val="center"/>
              <w:rPr>
                <w:sz w:val="20"/>
                <w:szCs w:val="20"/>
              </w:rPr>
            </w:pPr>
            <w:r w:rsidRPr="0037343B">
              <w:rPr>
                <w:sz w:val="20"/>
                <w:szCs w:val="20"/>
              </w:rPr>
              <w:t>5</w:t>
            </w:r>
            <w:r>
              <w:rPr>
                <w:sz w:val="20"/>
                <w:szCs w:val="20"/>
              </w:rPr>
              <w:t>.</w:t>
            </w:r>
            <w:r w:rsidRPr="0037343B">
              <w:rPr>
                <w:sz w:val="20"/>
                <w:szCs w:val="20"/>
              </w:rPr>
              <w:t>3</w:t>
            </w:r>
          </w:p>
        </w:tc>
        <w:tc>
          <w:tcPr>
            <w:tcW w:w="1980" w:type="dxa"/>
            <w:vAlign w:val="center"/>
          </w:tcPr>
          <w:p w:rsidR="0037343B" w:rsidRPr="0037343B" w:rsidRDefault="0037343B" w:rsidP="0037343B">
            <w:pPr>
              <w:jc w:val="center"/>
              <w:rPr>
                <w:sz w:val="20"/>
                <w:szCs w:val="20"/>
              </w:rPr>
            </w:pPr>
            <w:r w:rsidRPr="0037343B">
              <w:rPr>
                <w:sz w:val="20"/>
                <w:szCs w:val="20"/>
              </w:rPr>
              <w:t>5</w:t>
            </w:r>
            <w:r>
              <w:rPr>
                <w:sz w:val="20"/>
                <w:szCs w:val="20"/>
              </w:rPr>
              <w:t>.</w:t>
            </w:r>
            <w:r w:rsidRPr="0037343B">
              <w:rPr>
                <w:sz w:val="20"/>
                <w:szCs w:val="20"/>
              </w:rPr>
              <w:t>9</w:t>
            </w:r>
          </w:p>
        </w:tc>
        <w:tc>
          <w:tcPr>
            <w:tcW w:w="2160" w:type="dxa"/>
            <w:vAlign w:val="center"/>
          </w:tcPr>
          <w:p w:rsidR="0037343B" w:rsidRPr="0037343B" w:rsidRDefault="0037343B" w:rsidP="0037343B">
            <w:pPr>
              <w:jc w:val="center"/>
              <w:rPr>
                <w:sz w:val="20"/>
                <w:szCs w:val="20"/>
              </w:rPr>
            </w:pPr>
            <w:r w:rsidRPr="0037343B">
              <w:rPr>
                <w:sz w:val="20"/>
                <w:szCs w:val="20"/>
              </w:rPr>
              <w:t>0</w:t>
            </w:r>
            <w:r>
              <w:rPr>
                <w:sz w:val="20"/>
                <w:szCs w:val="20"/>
              </w:rPr>
              <w:t>.</w:t>
            </w:r>
            <w:r w:rsidRPr="0037343B">
              <w:rPr>
                <w:sz w:val="20"/>
                <w:szCs w:val="20"/>
              </w:rPr>
              <w:t>0</w:t>
            </w:r>
          </w:p>
        </w:tc>
      </w:tr>
      <w:tr w:rsidR="0037343B" w:rsidRPr="0037343B" w:rsidTr="0037343B">
        <w:trPr>
          <w:trHeight w:val="20"/>
        </w:trPr>
        <w:tc>
          <w:tcPr>
            <w:tcW w:w="3780" w:type="dxa"/>
          </w:tcPr>
          <w:p w:rsidR="0037343B" w:rsidRPr="0037343B" w:rsidRDefault="0037343B" w:rsidP="0037343B">
            <w:pPr>
              <w:rPr>
                <w:sz w:val="20"/>
                <w:szCs w:val="20"/>
              </w:rPr>
            </w:pPr>
            <w:r w:rsidRPr="0037343B">
              <w:rPr>
                <w:sz w:val="20"/>
                <w:szCs w:val="20"/>
              </w:rPr>
              <w:t>Свердловская область</w:t>
            </w:r>
          </w:p>
        </w:tc>
        <w:tc>
          <w:tcPr>
            <w:tcW w:w="1980" w:type="dxa"/>
            <w:vAlign w:val="center"/>
          </w:tcPr>
          <w:p w:rsidR="0037343B" w:rsidRPr="0037343B" w:rsidRDefault="0037343B" w:rsidP="0037343B">
            <w:pPr>
              <w:jc w:val="center"/>
              <w:rPr>
                <w:sz w:val="20"/>
                <w:szCs w:val="20"/>
              </w:rPr>
            </w:pPr>
            <w:r w:rsidRPr="0037343B">
              <w:rPr>
                <w:sz w:val="20"/>
                <w:szCs w:val="20"/>
              </w:rPr>
              <w:t>4</w:t>
            </w:r>
            <w:r>
              <w:rPr>
                <w:sz w:val="20"/>
                <w:szCs w:val="20"/>
              </w:rPr>
              <w:t>.</w:t>
            </w:r>
            <w:r w:rsidRPr="0037343B">
              <w:rPr>
                <w:sz w:val="20"/>
                <w:szCs w:val="20"/>
              </w:rPr>
              <w:t>5</w:t>
            </w:r>
          </w:p>
        </w:tc>
        <w:tc>
          <w:tcPr>
            <w:tcW w:w="1980" w:type="dxa"/>
            <w:vAlign w:val="center"/>
          </w:tcPr>
          <w:p w:rsidR="0037343B" w:rsidRPr="0037343B" w:rsidRDefault="0037343B" w:rsidP="0037343B">
            <w:pPr>
              <w:jc w:val="center"/>
              <w:rPr>
                <w:sz w:val="20"/>
                <w:szCs w:val="20"/>
              </w:rPr>
            </w:pPr>
            <w:r w:rsidRPr="0037343B">
              <w:rPr>
                <w:sz w:val="20"/>
                <w:szCs w:val="20"/>
              </w:rPr>
              <w:t>4</w:t>
            </w:r>
            <w:r>
              <w:rPr>
                <w:sz w:val="20"/>
                <w:szCs w:val="20"/>
              </w:rPr>
              <w:t>.</w:t>
            </w:r>
            <w:r w:rsidRPr="0037343B">
              <w:rPr>
                <w:sz w:val="20"/>
                <w:szCs w:val="20"/>
              </w:rPr>
              <w:t>0</w:t>
            </w:r>
          </w:p>
        </w:tc>
        <w:tc>
          <w:tcPr>
            <w:tcW w:w="2160" w:type="dxa"/>
            <w:vAlign w:val="center"/>
          </w:tcPr>
          <w:p w:rsidR="0037343B" w:rsidRPr="0037343B" w:rsidRDefault="0037343B" w:rsidP="0037343B">
            <w:pPr>
              <w:jc w:val="center"/>
              <w:rPr>
                <w:sz w:val="20"/>
                <w:szCs w:val="20"/>
              </w:rPr>
            </w:pPr>
            <w:r w:rsidRPr="0037343B">
              <w:rPr>
                <w:sz w:val="20"/>
                <w:szCs w:val="20"/>
              </w:rPr>
              <w:t>0</w:t>
            </w:r>
            <w:r>
              <w:rPr>
                <w:sz w:val="20"/>
                <w:szCs w:val="20"/>
              </w:rPr>
              <w:t>.</w:t>
            </w:r>
            <w:r w:rsidRPr="0037343B">
              <w:rPr>
                <w:sz w:val="20"/>
                <w:szCs w:val="20"/>
              </w:rPr>
              <w:t>9</w:t>
            </w:r>
          </w:p>
        </w:tc>
      </w:tr>
      <w:tr w:rsidR="0037343B" w:rsidRPr="0037343B" w:rsidTr="0037343B">
        <w:trPr>
          <w:trHeight w:val="20"/>
        </w:trPr>
        <w:tc>
          <w:tcPr>
            <w:tcW w:w="3780" w:type="dxa"/>
          </w:tcPr>
          <w:p w:rsidR="0037343B" w:rsidRPr="0037343B" w:rsidRDefault="0037343B" w:rsidP="0037343B">
            <w:pPr>
              <w:rPr>
                <w:sz w:val="20"/>
                <w:szCs w:val="20"/>
              </w:rPr>
            </w:pPr>
            <w:r w:rsidRPr="0037343B">
              <w:rPr>
                <w:sz w:val="20"/>
                <w:szCs w:val="20"/>
              </w:rPr>
              <w:t>Смоленская область</w:t>
            </w:r>
          </w:p>
        </w:tc>
        <w:tc>
          <w:tcPr>
            <w:tcW w:w="1980" w:type="dxa"/>
            <w:vAlign w:val="center"/>
          </w:tcPr>
          <w:p w:rsidR="0037343B" w:rsidRPr="0037343B" w:rsidRDefault="0037343B" w:rsidP="0037343B">
            <w:pPr>
              <w:jc w:val="center"/>
              <w:rPr>
                <w:sz w:val="20"/>
                <w:szCs w:val="20"/>
              </w:rPr>
            </w:pPr>
            <w:r w:rsidRPr="0037343B">
              <w:rPr>
                <w:sz w:val="20"/>
                <w:szCs w:val="20"/>
              </w:rPr>
              <w:t>2</w:t>
            </w:r>
            <w:r>
              <w:rPr>
                <w:sz w:val="20"/>
                <w:szCs w:val="20"/>
              </w:rPr>
              <w:t>.</w:t>
            </w:r>
            <w:r w:rsidRPr="0037343B">
              <w:rPr>
                <w:sz w:val="20"/>
                <w:szCs w:val="20"/>
              </w:rPr>
              <w:t>9</w:t>
            </w:r>
          </w:p>
        </w:tc>
        <w:tc>
          <w:tcPr>
            <w:tcW w:w="1980" w:type="dxa"/>
            <w:vAlign w:val="center"/>
          </w:tcPr>
          <w:p w:rsidR="0037343B" w:rsidRPr="0037343B" w:rsidRDefault="0037343B" w:rsidP="0037343B">
            <w:pPr>
              <w:jc w:val="center"/>
              <w:rPr>
                <w:sz w:val="20"/>
                <w:szCs w:val="20"/>
              </w:rPr>
            </w:pPr>
            <w:r w:rsidRPr="0037343B">
              <w:rPr>
                <w:sz w:val="20"/>
                <w:szCs w:val="20"/>
              </w:rPr>
              <w:t>2</w:t>
            </w:r>
            <w:r>
              <w:rPr>
                <w:sz w:val="20"/>
                <w:szCs w:val="20"/>
              </w:rPr>
              <w:t>.</w:t>
            </w:r>
            <w:r w:rsidRPr="0037343B">
              <w:rPr>
                <w:sz w:val="20"/>
                <w:szCs w:val="20"/>
              </w:rPr>
              <w:t>8</w:t>
            </w:r>
          </w:p>
        </w:tc>
        <w:tc>
          <w:tcPr>
            <w:tcW w:w="2160" w:type="dxa"/>
            <w:vAlign w:val="center"/>
          </w:tcPr>
          <w:p w:rsidR="0037343B" w:rsidRPr="0037343B" w:rsidRDefault="0037343B" w:rsidP="0037343B">
            <w:pPr>
              <w:jc w:val="center"/>
              <w:rPr>
                <w:sz w:val="20"/>
                <w:szCs w:val="20"/>
              </w:rPr>
            </w:pPr>
            <w:r w:rsidRPr="0037343B">
              <w:rPr>
                <w:sz w:val="20"/>
                <w:szCs w:val="20"/>
              </w:rPr>
              <w:t>0</w:t>
            </w:r>
            <w:r>
              <w:rPr>
                <w:sz w:val="20"/>
                <w:szCs w:val="20"/>
              </w:rPr>
              <w:t>.</w:t>
            </w:r>
            <w:r w:rsidRPr="0037343B">
              <w:rPr>
                <w:sz w:val="20"/>
                <w:szCs w:val="20"/>
              </w:rPr>
              <w:t>6</w:t>
            </w:r>
          </w:p>
        </w:tc>
      </w:tr>
      <w:tr w:rsidR="0037343B" w:rsidRPr="0037343B" w:rsidTr="0037343B">
        <w:trPr>
          <w:trHeight w:val="20"/>
        </w:trPr>
        <w:tc>
          <w:tcPr>
            <w:tcW w:w="3780" w:type="dxa"/>
          </w:tcPr>
          <w:p w:rsidR="0037343B" w:rsidRPr="0037343B" w:rsidRDefault="0037343B" w:rsidP="0037343B">
            <w:pPr>
              <w:rPr>
                <w:sz w:val="20"/>
                <w:szCs w:val="20"/>
              </w:rPr>
            </w:pPr>
            <w:r w:rsidRPr="0037343B">
              <w:rPr>
                <w:sz w:val="20"/>
                <w:szCs w:val="20"/>
              </w:rPr>
              <w:t>Ставропольский край</w:t>
            </w:r>
          </w:p>
        </w:tc>
        <w:tc>
          <w:tcPr>
            <w:tcW w:w="1980" w:type="dxa"/>
            <w:vAlign w:val="center"/>
          </w:tcPr>
          <w:p w:rsidR="0037343B" w:rsidRPr="0037343B" w:rsidRDefault="0037343B" w:rsidP="0037343B">
            <w:pPr>
              <w:jc w:val="center"/>
              <w:rPr>
                <w:sz w:val="20"/>
                <w:szCs w:val="20"/>
              </w:rPr>
            </w:pPr>
            <w:r w:rsidRPr="0037343B">
              <w:rPr>
                <w:sz w:val="20"/>
                <w:szCs w:val="20"/>
              </w:rPr>
              <w:t>2</w:t>
            </w:r>
            <w:r>
              <w:rPr>
                <w:sz w:val="20"/>
                <w:szCs w:val="20"/>
              </w:rPr>
              <w:t>.</w:t>
            </w:r>
            <w:r w:rsidRPr="0037343B">
              <w:rPr>
                <w:sz w:val="20"/>
                <w:szCs w:val="20"/>
              </w:rPr>
              <w:t>6</w:t>
            </w:r>
          </w:p>
        </w:tc>
        <w:tc>
          <w:tcPr>
            <w:tcW w:w="1980" w:type="dxa"/>
            <w:vAlign w:val="center"/>
          </w:tcPr>
          <w:p w:rsidR="0037343B" w:rsidRPr="0037343B" w:rsidRDefault="0037343B" w:rsidP="0037343B">
            <w:pPr>
              <w:jc w:val="center"/>
              <w:rPr>
                <w:sz w:val="20"/>
                <w:szCs w:val="20"/>
              </w:rPr>
            </w:pPr>
            <w:r w:rsidRPr="0037343B">
              <w:rPr>
                <w:sz w:val="20"/>
                <w:szCs w:val="20"/>
              </w:rPr>
              <w:t>2</w:t>
            </w:r>
            <w:r>
              <w:rPr>
                <w:sz w:val="20"/>
                <w:szCs w:val="20"/>
              </w:rPr>
              <w:t>.</w:t>
            </w:r>
            <w:r w:rsidRPr="0037343B">
              <w:rPr>
                <w:sz w:val="20"/>
                <w:szCs w:val="20"/>
              </w:rPr>
              <w:t>6</w:t>
            </w:r>
          </w:p>
        </w:tc>
        <w:tc>
          <w:tcPr>
            <w:tcW w:w="2160" w:type="dxa"/>
            <w:vAlign w:val="center"/>
          </w:tcPr>
          <w:p w:rsidR="0037343B" w:rsidRPr="0037343B" w:rsidRDefault="0037343B" w:rsidP="0037343B">
            <w:pPr>
              <w:jc w:val="center"/>
              <w:rPr>
                <w:sz w:val="20"/>
                <w:szCs w:val="20"/>
              </w:rPr>
            </w:pPr>
            <w:r w:rsidRPr="0037343B">
              <w:rPr>
                <w:sz w:val="20"/>
                <w:szCs w:val="20"/>
              </w:rPr>
              <w:t>0</w:t>
            </w:r>
            <w:r>
              <w:rPr>
                <w:sz w:val="20"/>
                <w:szCs w:val="20"/>
              </w:rPr>
              <w:t>.</w:t>
            </w:r>
            <w:r w:rsidRPr="0037343B">
              <w:rPr>
                <w:sz w:val="20"/>
                <w:szCs w:val="20"/>
              </w:rPr>
              <w:t>1</w:t>
            </w:r>
          </w:p>
        </w:tc>
      </w:tr>
      <w:tr w:rsidR="0037343B" w:rsidRPr="0037343B" w:rsidTr="0037343B">
        <w:trPr>
          <w:trHeight w:val="20"/>
        </w:trPr>
        <w:tc>
          <w:tcPr>
            <w:tcW w:w="3780" w:type="dxa"/>
          </w:tcPr>
          <w:p w:rsidR="0037343B" w:rsidRPr="0037343B" w:rsidRDefault="0037343B" w:rsidP="0037343B">
            <w:pPr>
              <w:rPr>
                <w:sz w:val="20"/>
                <w:szCs w:val="20"/>
              </w:rPr>
            </w:pPr>
            <w:r w:rsidRPr="0037343B">
              <w:rPr>
                <w:sz w:val="20"/>
                <w:szCs w:val="20"/>
              </w:rPr>
              <w:t>Тамбовская область</w:t>
            </w:r>
          </w:p>
        </w:tc>
        <w:tc>
          <w:tcPr>
            <w:tcW w:w="1980" w:type="dxa"/>
            <w:vAlign w:val="center"/>
          </w:tcPr>
          <w:p w:rsidR="0037343B" w:rsidRPr="0037343B" w:rsidRDefault="0037343B" w:rsidP="0037343B">
            <w:pPr>
              <w:jc w:val="center"/>
              <w:rPr>
                <w:sz w:val="20"/>
                <w:szCs w:val="20"/>
              </w:rPr>
            </w:pPr>
            <w:r w:rsidRPr="0037343B">
              <w:rPr>
                <w:sz w:val="20"/>
                <w:szCs w:val="20"/>
              </w:rPr>
              <w:t>0</w:t>
            </w:r>
            <w:r>
              <w:rPr>
                <w:sz w:val="20"/>
                <w:szCs w:val="20"/>
              </w:rPr>
              <w:t>.</w:t>
            </w:r>
            <w:r w:rsidRPr="0037343B">
              <w:rPr>
                <w:sz w:val="20"/>
                <w:szCs w:val="20"/>
              </w:rPr>
              <w:t>8</w:t>
            </w:r>
          </w:p>
        </w:tc>
        <w:tc>
          <w:tcPr>
            <w:tcW w:w="1980" w:type="dxa"/>
            <w:vAlign w:val="center"/>
          </w:tcPr>
          <w:p w:rsidR="0037343B" w:rsidRPr="0037343B" w:rsidRDefault="0037343B" w:rsidP="0037343B">
            <w:pPr>
              <w:jc w:val="center"/>
              <w:rPr>
                <w:sz w:val="20"/>
                <w:szCs w:val="20"/>
              </w:rPr>
            </w:pPr>
            <w:r w:rsidRPr="0037343B">
              <w:rPr>
                <w:sz w:val="20"/>
                <w:szCs w:val="20"/>
              </w:rPr>
              <w:t>0</w:t>
            </w:r>
            <w:r>
              <w:rPr>
                <w:sz w:val="20"/>
                <w:szCs w:val="20"/>
              </w:rPr>
              <w:t>.</w:t>
            </w:r>
            <w:r w:rsidRPr="0037343B">
              <w:rPr>
                <w:sz w:val="20"/>
                <w:szCs w:val="20"/>
              </w:rPr>
              <w:t>4</w:t>
            </w:r>
          </w:p>
        </w:tc>
        <w:tc>
          <w:tcPr>
            <w:tcW w:w="2160" w:type="dxa"/>
            <w:vAlign w:val="center"/>
          </w:tcPr>
          <w:p w:rsidR="0037343B" w:rsidRPr="0037343B" w:rsidRDefault="0037343B" w:rsidP="0037343B">
            <w:pPr>
              <w:jc w:val="center"/>
              <w:rPr>
                <w:sz w:val="20"/>
                <w:szCs w:val="20"/>
              </w:rPr>
            </w:pPr>
            <w:r w:rsidRPr="0037343B">
              <w:rPr>
                <w:sz w:val="20"/>
                <w:szCs w:val="20"/>
              </w:rPr>
              <w:t>0</w:t>
            </w:r>
            <w:r>
              <w:rPr>
                <w:sz w:val="20"/>
                <w:szCs w:val="20"/>
              </w:rPr>
              <w:t>.</w:t>
            </w:r>
            <w:r w:rsidRPr="0037343B">
              <w:rPr>
                <w:sz w:val="20"/>
                <w:szCs w:val="20"/>
              </w:rPr>
              <w:t>5</w:t>
            </w:r>
          </w:p>
        </w:tc>
      </w:tr>
      <w:tr w:rsidR="0037343B" w:rsidRPr="0037343B" w:rsidTr="0037343B">
        <w:trPr>
          <w:trHeight w:val="20"/>
        </w:trPr>
        <w:tc>
          <w:tcPr>
            <w:tcW w:w="3780" w:type="dxa"/>
          </w:tcPr>
          <w:p w:rsidR="0037343B" w:rsidRPr="0037343B" w:rsidRDefault="0037343B" w:rsidP="0037343B">
            <w:pPr>
              <w:rPr>
                <w:sz w:val="20"/>
                <w:szCs w:val="20"/>
              </w:rPr>
            </w:pPr>
            <w:r w:rsidRPr="0037343B">
              <w:rPr>
                <w:sz w:val="20"/>
                <w:szCs w:val="20"/>
              </w:rPr>
              <w:t>Тверская область</w:t>
            </w:r>
          </w:p>
        </w:tc>
        <w:tc>
          <w:tcPr>
            <w:tcW w:w="1980" w:type="dxa"/>
            <w:vAlign w:val="center"/>
          </w:tcPr>
          <w:p w:rsidR="0037343B" w:rsidRPr="0037343B" w:rsidRDefault="0037343B" w:rsidP="0037343B">
            <w:pPr>
              <w:jc w:val="center"/>
              <w:rPr>
                <w:sz w:val="20"/>
                <w:szCs w:val="20"/>
              </w:rPr>
            </w:pPr>
            <w:r w:rsidRPr="0037343B">
              <w:rPr>
                <w:sz w:val="20"/>
                <w:szCs w:val="20"/>
              </w:rPr>
              <w:t>2</w:t>
            </w:r>
            <w:r>
              <w:rPr>
                <w:sz w:val="20"/>
                <w:szCs w:val="20"/>
              </w:rPr>
              <w:t>.</w:t>
            </w:r>
            <w:r w:rsidRPr="0037343B">
              <w:rPr>
                <w:sz w:val="20"/>
                <w:szCs w:val="20"/>
              </w:rPr>
              <w:t>9</w:t>
            </w:r>
          </w:p>
        </w:tc>
        <w:tc>
          <w:tcPr>
            <w:tcW w:w="1980" w:type="dxa"/>
            <w:vAlign w:val="center"/>
          </w:tcPr>
          <w:p w:rsidR="0037343B" w:rsidRPr="0037343B" w:rsidRDefault="0037343B" w:rsidP="0037343B">
            <w:pPr>
              <w:jc w:val="center"/>
              <w:rPr>
                <w:sz w:val="20"/>
                <w:szCs w:val="20"/>
              </w:rPr>
            </w:pPr>
            <w:r w:rsidRPr="0037343B">
              <w:rPr>
                <w:sz w:val="20"/>
                <w:szCs w:val="20"/>
              </w:rPr>
              <w:t>3</w:t>
            </w:r>
            <w:r>
              <w:rPr>
                <w:sz w:val="20"/>
                <w:szCs w:val="20"/>
              </w:rPr>
              <w:t>.</w:t>
            </w:r>
            <w:r w:rsidRPr="0037343B">
              <w:rPr>
                <w:sz w:val="20"/>
                <w:szCs w:val="20"/>
              </w:rPr>
              <w:t>0</w:t>
            </w:r>
          </w:p>
        </w:tc>
        <w:tc>
          <w:tcPr>
            <w:tcW w:w="2160" w:type="dxa"/>
            <w:vAlign w:val="center"/>
          </w:tcPr>
          <w:p w:rsidR="0037343B" w:rsidRPr="0037343B" w:rsidRDefault="0037343B" w:rsidP="0037343B">
            <w:pPr>
              <w:jc w:val="center"/>
              <w:rPr>
                <w:sz w:val="20"/>
                <w:szCs w:val="20"/>
              </w:rPr>
            </w:pPr>
            <w:r w:rsidRPr="0037343B">
              <w:rPr>
                <w:sz w:val="20"/>
                <w:szCs w:val="20"/>
              </w:rPr>
              <w:t>-0</w:t>
            </w:r>
            <w:r>
              <w:rPr>
                <w:sz w:val="20"/>
                <w:szCs w:val="20"/>
              </w:rPr>
              <w:t>.</w:t>
            </w:r>
            <w:r w:rsidRPr="0037343B">
              <w:rPr>
                <w:sz w:val="20"/>
                <w:szCs w:val="20"/>
              </w:rPr>
              <w:t>1</w:t>
            </w:r>
          </w:p>
        </w:tc>
      </w:tr>
      <w:tr w:rsidR="0037343B" w:rsidRPr="0037343B" w:rsidTr="0037343B">
        <w:trPr>
          <w:trHeight w:val="20"/>
        </w:trPr>
        <w:tc>
          <w:tcPr>
            <w:tcW w:w="3780" w:type="dxa"/>
          </w:tcPr>
          <w:p w:rsidR="0037343B" w:rsidRPr="0037343B" w:rsidRDefault="0037343B" w:rsidP="0037343B">
            <w:pPr>
              <w:rPr>
                <w:sz w:val="20"/>
                <w:szCs w:val="20"/>
              </w:rPr>
            </w:pPr>
            <w:r w:rsidRPr="0037343B">
              <w:rPr>
                <w:sz w:val="20"/>
                <w:szCs w:val="20"/>
              </w:rPr>
              <w:t>Томская область</w:t>
            </w:r>
          </w:p>
        </w:tc>
        <w:tc>
          <w:tcPr>
            <w:tcW w:w="1980" w:type="dxa"/>
            <w:vAlign w:val="center"/>
          </w:tcPr>
          <w:p w:rsidR="0037343B" w:rsidRPr="0037343B" w:rsidRDefault="0037343B" w:rsidP="0037343B">
            <w:pPr>
              <w:jc w:val="center"/>
              <w:rPr>
                <w:sz w:val="20"/>
                <w:szCs w:val="20"/>
              </w:rPr>
            </w:pPr>
            <w:r w:rsidRPr="0037343B">
              <w:rPr>
                <w:sz w:val="20"/>
                <w:szCs w:val="20"/>
              </w:rPr>
              <w:t>3</w:t>
            </w:r>
            <w:r>
              <w:rPr>
                <w:sz w:val="20"/>
                <w:szCs w:val="20"/>
              </w:rPr>
              <w:t>.</w:t>
            </w:r>
            <w:r w:rsidRPr="0037343B">
              <w:rPr>
                <w:sz w:val="20"/>
                <w:szCs w:val="20"/>
              </w:rPr>
              <w:t>6</w:t>
            </w:r>
          </w:p>
        </w:tc>
        <w:tc>
          <w:tcPr>
            <w:tcW w:w="1980" w:type="dxa"/>
            <w:vAlign w:val="center"/>
          </w:tcPr>
          <w:p w:rsidR="0037343B" w:rsidRPr="0037343B" w:rsidRDefault="0037343B" w:rsidP="0037343B">
            <w:pPr>
              <w:jc w:val="center"/>
              <w:rPr>
                <w:sz w:val="20"/>
                <w:szCs w:val="20"/>
              </w:rPr>
            </w:pPr>
            <w:r w:rsidRPr="0037343B">
              <w:rPr>
                <w:sz w:val="20"/>
                <w:szCs w:val="20"/>
              </w:rPr>
              <w:t>3</w:t>
            </w:r>
            <w:r>
              <w:rPr>
                <w:sz w:val="20"/>
                <w:szCs w:val="20"/>
              </w:rPr>
              <w:t>.</w:t>
            </w:r>
            <w:r w:rsidRPr="0037343B">
              <w:rPr>
                <w:sz w:val="20"/>
                <w:szCs w:val="20"/>
              </w:rPr>
              <w:t>2</w:t>
            </w:r>
          </w:p>
        </w:tc>
        <w:tc>
          <w:tcPr>
            <w:tcW w:w="2160" w:type="dxa"/>
            <w:vAlign w:val="center"/>
          </w:tcPr>
          <w:p w:rsidR="0037343B" w:rsidRPr="0037343B" w:rsidRDefault="0037343B" w:rsidP="0037343B">
            <w:pPr>
              <w:jc w:val="center"/>
              <w:rPr>
                <w:sz w:val="20"/>
                <w:szCs w:val="20"/>
              </w:rPr>
            </w:pPr>
            <w:r w:rsidRPr="0037343B">
              <w:rPr>
                <w:sz w:val="20"/>
                <w:szCs w:val="20"/>
              </w:rPr>
              <w:t>0</w:t>
            </w:r>
            <w:r>
              <w:rPr>
                <w:sz w:val="20"/>
                <w:szCs w:val="20"/>
              </w:rPr>
              <w:t>.</w:t>
            </w:r>
            <w:r w:rsidRPr="0037343B">
              <w:rPr>
                <w:sz w:val="20"/>
                <w:szCs w:val="20"/>
              </w:rPr>
              <w:t>4</w:t>
            </w:r>
          </w:p>
        </w:tc>
      </w:tr>
      <w:tr w:rsidR="0037343B" w:rsidRPr="0037343B" w:rsidTr="0037343B">
        <w:trPr>
          <w:trHeight w:val="20"/>
        </w:trPr>
        <w:tc>
          <w:tcPr>
            <w:tcW w:w="3780" w:type="dxa"/>
          </w:tcPr>
          <w:p w:rsidR="0037343B" w:rsidRPr="0037343B" w:rsidRDefault="0037343B" w:rsidP="0037343B">
            <w:pPr>
              <w:rPr>
                <w:sz w:val="20"/>
                <w:szCs w:val="20"/>
              </w:rPr>
            </w:pPr>
            <w:r w:rsidRPr="0037343B">
              <w:rPr>
                <w:sz w:val="20"/>
                <w:szCs w:val="20"/>
              </w:rPr>
              <w:t>Тульская область</w:t>
            </w:r>
          </w:p>
        </w:tc>
        <w:tc>
          <w:tcPr>
            <w:tcW w:w="1980" w:type="dxa"/>
            <w:vAlign w:val="center"/>
          </w:tcPr>
          <w:p w:rsidR="0037343B" w:rsidRPr="0037343B" w:rsidRDefault="0037343B" w:rsidP="0037343B">
            <w:pPr>
              <w:jc w:val="center"/>
              <w:rPr>
                <w:sz w:val="20"/>
                <w:szCs w:val="20"/>
              </w:rPr>
            </w:pPr>
            <w:r w:rsidRPr="0037343B">
              <w:rPr>
                <w:sz w:val="20"/>
                <w:szCs w:val="20"/>
              </w:rPr>
              <w:t>3</w:t>
            </w:r>
            <w:r>
              <w:rPr>
                <w:sz w:val="20"/>
                <w:szCs w:val="20"/>
              </w:rPr>
              <w:t>.</w:t>
            </w:r>
            <w:r w:rsidRPr="0037343B">
              <w:rPr>
                <w:sz w:val="20"/>
                <w:szCs w:val="20"/>
              </w:rPr>
              <w:t>6</w:t>
            </w:r>
          </w:p>
        </w:tc>
        <w:tc>
          <w:tcPr>
            <w:tcW w:w="1980" w:type="dxa"/>
            <w:vAlign w:val="center"/>
          </w:tcPr>
          <w:p w:rsidR="0037343B" w:rsidRPr="0037343B" w:rsidRDefault="0037343B" w:rsidP="0037343B">
            <w:pPr>
              <w:jc w:val="center"/>
              <w:rPr>
                <w:sz w:val="20"/>
                <w:szCs w:val="20"/>
              </w:rPr>
            </w:pPr>
            <w:r w:rsidRPr="0037343B">
              <w:rPr>
                <w:sz w:val="20"/>
                <w:szCs w:val="20"/>
              </w:rPr>
              <w:t>2</w:t>
            </w:r>
            <w:r>
              <w:rPr>
                <w:sz w:val="20"/>
                <w:szCs w:val="20"/>
              </w:rPr>
              <w:t>.</w:t>
            </w:r>
            <w:r w:rsidRPr="0037343B">
              <w:rPr>
                <w:sz w:val="20"/>
                <w:szCs w:val="20"/>
              </w:rPr>
              <w:t>9</w:t>
            </w:r>
          </w:p>
        </w:tc>
        <w:tc>
          <w:tcPr>
            <w:tcW w:w="2160" w:type="dxa"/>
            <w:vAlign w:val="center"/>
          </w:tcPr>
          <w:p w:rsidR="0037343B" w:rsidRPr="0037343B" w:rsidRDefault="0037343B" w:rsidP="0037343B">
            <w:pPr>
              <w:jc w:val="center"/>
              <w:rPr>
                <w:sz w:val="20"/>
                <w:szCs w:val="20"/>
              </w:rPr>
            </w:pPr>
            <w:r w:rsidRPr="0037343B">
              <w:rPr>
                <w:sz w:val="20"/>
                <w:szCs w:val="20"/>
              </w:rPr>
              <w:t>0</w:t>
            </w:r>
            <w:r>
              <w:rPr>
                <w:sz w:val="20"/>
                <w:szCs w:val="20"/>
              </w:rPr>
              <w:t>.</w:t>
            </w:r>
            <w:r w:rsidRPr="0037343B">
              <w:rPr>
                <w:sz w:val="20"/>
                <w:szCs w:val="20"/>
              </w:rPr>
              <w:t>6</w:t>
            </w:r>
          </w:p>
        </w:tc>
      </w:tr>
      <w:tr w:rsidR="0037343B" w:rsidRPr="0037343B" w:rsidTr="0037343B">
        <w:trPr>
          <w:trHeight w:val="20"/>
        </w:trPr>
        <w:tc>
          <w:tcPr>
            <w:tcW w:w="3780" w:type="dxa"/>
          </w:tcPr>
          <w:p w:rsidR="0037343B" w:rsidRPr="0037343B" w:rsidRDefault="0037343B" w:rsidP="0037343B">
            <w:pPr>
              <w:rPr>
                <w:sz w:val="20"/>
                <w:szCs w:val="20"/>
              </w:rPr>
            </w:pPr>
            <w:r w:rsidRPr="0037343B">
              <w:rPr>
                <w:sz w:val="20"/>
                <w:szCs w:val="20"/>
              </w:rPr>
              <w:t>Тюменская область</w:t>
            </w:r>
          </w:p>
        </w:tc>
        <w:tc>
          <w:tcPr>
            <w:tcW w:w="1980" w:type="dxa"/>
            <w:vAlign w:val="center"/>
          </w:tcPr>
          <w:p w:rsidR="0037343B" w:rsidRPr="0037343B" w:rsidRDefault="0037343B" w:rsidP="0037343B">
            <w:pPr>
              <w:jc w:val="center"/>
              <w:rPr>
                <w:sz w:val="20"/>
                <w:szCs w:val="20"/>
              </w:rPr>
            </w:pPr>
            <w:r w:rsidRPr="0037343B">
              <w:rPr>
                <w:sz w:val="20"/>
                <w:szCs w:val="20"/>
              </w:rPr>
              <w:t>7</w:t>
            </w:r>
            <w:r>
              <w:rPr>
                <w:sz w:val="20"/>
                <w:szCs w:val="20"/>
              </w:rPr>
              <w:t>.</w:t>
            </w:r>
            <w:r w:rsidRPr="0037343B">
              <w:rPr>
                <w:sz w:val="20"/>
                <w:szCs w:val="20"/>
              </w:rPr>
              <w:t>9</w:t>
            </w:r>
          </w:p>
        </w:tc>
        <w:tc>
          <w:tcPr>
            <w:tcW w:w="1980" w:type="dxa"/>
            <w:vAlign w:val="center"/>
          </w:tcPr>
          <w:p w:rsidR="0037343B" w:rsidRPr="0037343B" w:rsidRDefault="0037343B" w:rsidP="0037343B">
            <w:pPr>
              <w:jc w:val="center"/>
              <w:rPr>
                <w:sz w:val="20"/>
                <w:szCs w:val="20"/>
              </w:rPr>
            </w:pPr>
            <w:r w:rsidRPr="0037343B">
              <w:rPr>
                <w:sz w:val="20"/>
                <w:szCs w:val="20"/>
              </w:rPr>
              <w:t>6</w:t>
            </w:r>
            <w:r>
              <w:rPr>
                <w:sz w:val="20"/>
                <w:szCs w:val="20"/>
              </w:rPr>
              <w:t>.</w:t>
            </w:r>
            <w:r w:rsidRPr="0037343B">
              <w:rPr>
                <w:sz w:val="20"/>
                <w:szCs w:val="20"/>
              </w:rPr>
              <w:t>7</w:t>
            </w:r>
          </w:p>
        </w:tc>
        <w:tc>
          <w:tcPr>
            <w:tcW w:w="2160" w:type="dxa"/>
            <w:vAlign w:val="center"/>
          </w:tcPr>
          <w:p w:rsidR="0037343B" w:rsidRPr="0037343B" w:rsidRDefault="0037343B" w:rsidP="0037343B">
            <w:pPr>
              <w:jc w:val="center"/>
              <w:rPr>
                <w:sz w:val="20"/>
                <w:szCs w:val="20"/>
              </w:rPr>
            </w:pPr>
            <w:r w:rsidRPr="0037343B">
              <w:rPr>
                <w:sz w:val="20"/>
                <w:szCs w:val="20"/>
              </w:rPr>
              <w:t>1</w:t>
            </w:r>
            <w:r>
              <w:rPr>
                <w:sz w:val="20"/>
                <w:szCs w:val="20"/>
              </w:rPr>
              <w:t>.</w:t>
            </w:r>
            <w:r w:rsidRPr="0037343B">
              <w:rPr>
                <w:sz w:val="20"/>
                <w:szCs w:val="20"/>
              </w:rPr>
              <w:t>6</w:t>
            </w:r>
          </w:p>
        </w:tc>
      </w:tr>
      <w:tr w:rsidR="0037343B" w:rsidRPr="0037343B" w:rsidTr="0037343B">
        <w:trPr>
          <w:trHeight w:val="20"/>
        </w:trPr>
        <w:tc>
          <w:tcPr>
            <w:tcW w:w="3780" w:type="dxa"/>
          </w:tcPr>
          <w:p w:rsidR="0037343B" w:rsidRPr="0037343B" w:rsidRDefault="0037343B" w:rsidP="0037343B">
            <w:pPr>
              <w:rPr>
                <w:sz w:val="20"/>
                <w:szCs w:val="20"/>
              </w:rPr>
            </w:pPr>
            <w:r w:rsidRPr="0037343B">
              <w:rPr>
                <w:sz w:val="20"/>
                <w:szCs w:val="20"/>
              </w:rPr>
              <w:t>Удмуртская Республика</w:t>
            </w:r>
          </w:p>
        </w:tc>
        <w:tc>
          <w:tcPr>
            <w:tcW w:w="1980" w:type="dxa"/>
            <w:vAlign w:val="center"/>
          </w:tcPr>
          <w:p w:rsidR="0037343B" w:rsidRPr="0037343B" w:rsidRDefault="0037343B" w:rsidP="0037343B">
            <w:pPr>
              <w:jc w:val="center"/>
              <w:rPr>
                <w:sz w:val="20"/>
                <w:szCs w:val="20"/>
              </w:rPr>
            </w:pPr>
            <w:r w:rsidRPr="0037343B">
              <w:rPr>
                <w:sz w:val="20"/>
                <w:szCs w:val="20"/>
              </w:rPr>
              <w:t>4</w:t>
            </w:r>
            <w:r>
              <w:rPr>
                <w:sz w:val="20"/>
                <w:szCs w:val="20"/>
              </w:rPr>
              <w:t>.</w:t>
            </w:r>
            <w:r w:rsidRPr="0037343B">
              <w:rPr>
                <w:sz w:val="20"/>
                <w:szCs w:val="20"/>
              </w:rPr>
              <w:t>2</w:t>
            </w:r>
          </w:p>
        </w:tc>
        <w:tc>
          <w:tcPr>
            <w:tcW w:w="1980" w:type="dxa"/>
            <w:vAlign w:val="center"/>
          </w:tcPr>
          <w:p w:rsidR="0037343B" w:rsidRPr="0037343B" w:rsidRDefault="0037343B" w:rsidP="0037343B">
            <w:pPr>
              <w:jc w:val="center"/>
              <w:rPr>
                <w:sz w:val="20"/>
                <w:szCs w:val="20"/>
              </w:rPr>
            </w:pPr>
            <w:r w:rsidRPr="0037343B">
              <w:rPr>
                <w:sz w:val="20"/>
                <w:szCs w:val="20"/>
              </w:rPr>
              <w:t>4</w:t>
            </w:r>
            <w:r>
              <w:rPr>
                <w:sz w:val="20"/>
                <w:szCs w:val="20"/>
              </w:rPr>
              <w:t>.</w:t>
            </w:r>
            <w:r w:rsidRPr="0037343B">
              <w:rPr>
                <w:sz w:val="20"/>
                <w:szCs w:val="20"/>
              </w:rPr>
              <w:t>0</w:t>
            </w:r>
          </w:p>
        </w:tc>
        <w:tc>
          <w:tcPr>
            <w:tcW w:w="2160" w:type="dxa"/>
            <w:vAlign w:val="center"/>
          </w:tcPr>
          <w:p w:rsidR="0037343B" w:rsidRPr="0037343B" w:rsidRDefault="0037343B" w:rsidP="0037343B">
            <w:pPr>
              <w:jc w:val="center"/>
              <w:rPr>
                <w:sz w:val="20"/>
                <w:szCs w:val="20"/>
              </w:rPr>
            </w:pPr>
            <w:r w:rsidRPr="0037343B">
              <w:rPr>
                <w:sz w:val="20"/>
                <w:szCs w:val="20"/>
              </w:rPr>
              <w:t>0</w:t>
            </w:r>
            <w:r>
              <w:rPr>
                <w:sz w:val="20"/>
                <w:szCs w:val="20"/>
              </w:rPr>
              <w:t>.</w:t>
            </w:r>
            <w:r w:rsidRPr="0037343B">
              <w:rPr>
                <w:sz w:val="20"/>
                <w:szCs w:val="20"/>
              </w:rPr>
              <w:t>5</w:t>
            </w:r>
          </w:p>
        </w:tc>
      </w:tr>
      <w:tr w:rsidR="0037343B" w:rsidRPr="0037343B" w:rsidTr="0037343B">
        <w:trPr>
          <w:trHeight w:val="20"/>
        </w:trPr>
        <w:tc>
          <w:tcPr>
            <w:tcW w:w="3780" w:type="dxa"/>
          </w:tcPr>
          <w:p w:rsidR="0037343B" w:rsidRPr="0037343B" w:rsidRDefault="0037343B" w:rsidP="0037343B">
            <w:pPr>
              <w:rPr>
                <w:color w:val="FF0000"/>
                <w:sz w:val="20"/>
                <w:szCs w:val="20"/>
              </w:rPr>
            </w:pPr>
            <w:r w:rsidRPr="0037343B">
              <w:rPr>
                <w:color w:val="FF0000"/>
                <w:sz w:val="20"/>
                <w:szCs w:val="20"/>
              </w:rPr>
              <w:t>Ульяновская область</w:t>
            </w:r>
          </w:p>
        </w:tc>
        <w:tc>
          <w:tcPr>
            <w:tcW w:w="1980" w:type="dxa"/>
            <w:vAlign w:val="center"/>
          </w:tcPr>
          <w:p w:rsidR="0037343B" w:rsidRPr="0037343B" w:rsidRDefault="0037343B" w:rsidP="0037343B">
            <w:pPr>
              <w:jc w:val="center"/>
              <w:rPr>
                <w:color w:val="FF0000"/>
                <w:sz w:val="20"/>
                <w:szCs w:val="20"/>
              </w:rPr>
            </w:pPr>
            <w:r w:rsidRPr="0037343B">
              <w:rPr>
                <w:color w:val="FF0000"/>
                <w:sz w:val="20"/>
                <w:szCs w:val="20"/>
              </w:rPr>
              <w:t>5</w:t>
            </w:r>
            <w:r>
              <w:rPr>
                <w:color w:val="FF0000"/>
                <w:sz w:val="20"/>
                <w:szCs w:val="20"/>
              </w:rPr>
              <w:t>.</w:t>
            </w:r>
            <w:r w:rsidRPr="0037343B">
              <w:rPr>
                <w:color w:val="FF0000"/>
                <w:sz w:val="20"/>
                <w:szCs w:val="20"/>
              </w:rPr>
              <w:t>3</w:t>
            </w:r>
          </w:p>
        </w:tc>
        <w:tc>
          <w:tcPr>
            <w:tcW w:w="1980" w:type="dxa"/>
            <w:vAlign w:val="center"/>
          </w:tcPr>
          <w:p w:rsidR="0037343B" w:rsidRPr="0037343B" w:rsidRDefault="0037343B" w:rsidP="0037343B">
            <w:pPr>
              <w:jc w:val="center"/>
              <w:rPr>
                <w:color w:val="FF0000"/>
                <w:sz w:val="20"/>
                <w:szCs w:val="20"/>
              </w:rPr>
            </w:pPr>
            <w:r w:rsidRPr="0037343B">
              <w:rPr>
                <w:color w:val="FF0000"/>
                <w:sz w:val="20"/>
                <w:szCs w:val="20"/>
              </w:rPr>
              <w:t>2</w:t>
            </w:r>
            <w:r>
              <w:rPr>
                <w:color w:val="FF0000"/>
                <w:sz w:val="20"/>
                <w:szCs w:val="20"/>
              </w:rPr>
              <w:t>.</w:t>
            </w:r>
            <w:r w:rsidRPr="0037343B">
              <w:rPr>
                <w:color w:val="FF0000"/>
                <w:sz w:val="20"/>
                <w:szCs w:val="20"/>
              </w:rPr>
              <w:t>8</w:t>
            </w:r>
          </w:p>
        </w:tc>
        <w:tc>
          <w:tcPr>
            <w:tcW w:w="2160" w:type="dxa"/>
            <w:vAlign w:val="center"/>
          </w:tcPr>
          <w:p w:rsidR="0037343B" w:rsidRPr="0037343B" w:rsidRDefault="0037343B" w:rsidP="0037343B">
            <w:pPr>
              <w:jc w:val="center"/>
              <w:rPr>
                <w:color w:val="FF0000"/>
                <w:sz w:val="20"/>
                <w:szCs w:val="20"/>
              </w:rPr>
            </w:pPr>
            <w:r w:rsidRPr="0037343B">
              <w:rPr>
                <w:color w:val="FF0000"/>
                <w:sz w:val="20"/>
                <w:szCs w:val="20"/>
              </w:rPr>
              <w:t>2</w:t>
            </w:r>
            <w:r>
              <w:rPr>
                <w:color w:val="FF0000"/>
                <w:sz w:val="20"/>
                <w:szCs w:val="20"/>
              </w:rPr>
              <w:t>.</w:t>
            </w:r>
            <w:r w:rsidRPr="0037343B">
              <w:rPr>
                <w:color w:val="FF0000"/>
                <w:sz w:val="20"/>
                <w:szCs w:val="20"/>
              </w:rPr>
              <w:t>5</w:t>
            </w:r>
          </w:p>
        </w:tc>
      </w:tr>
      <w:tr w:rsidR="0037343B" w:rsidRPr="0037343B" w:rsidTr="0037343B">
        <w:trPr>
          <w:trHeight w:val="20"/>
        </w:trPr>
        <w:tc>
          <w:tcPr>
            <w:tcW w:w="3780" w:type="dxa"/>
          </w:tcPr>
          <w:p w:rsidR="0037343B" w:rsidRPr="0037343B" w:rsidRDefault="0037343B" w:rsidP="0037343B">
            <w:pPr>
              <w:rPr>
                <w:sz w:val="20"/>
                <w:szCs w:val="20"/>
              </w:rPr>
            </w:pPr>
            <w:r w:rsidRPr="0037343B">
              <w:rPr>
                <w:sz w:val="20"/>
                <w:szCs w:val="20"/>
              </w:rPr>
              <w:t>Хабаровский край</w:t>
            </w:r>
          </w:p>
        </w:tc>
        <w:tc>
          <w:tcPr>
            <w:tcW w:w="1980" w:type="dxa"/>
            <w:vAlign w:val="center"/>
          </w:tcPr>
          <w:p w:rsidR="0037343B" w:rsidRPr="0037343B" w:rsidRDefault="0037343B" w:rsidP="0037343B">
            <w:pPr>
              <w:jc w:val="center"/>
              <w:rPr>
                <w:sz w:val="20"/>
                <w:szCs w:val="20"/>
              </w:rPr>
            </w:pPr>
            <w:r w:rsidRPr="0037343B">
              <w:rPr>
                <w:sz w:val="20"/>
                <w:szCs w:val="20"/>
              </w:rPr>
              <w:t>3</w:t>
            </w:r>
            <w:r>
              <w:rPr>
                <w:sz w:val="20"/>
                <w:szCs w:val="20"/>
              </w:rPr>
              <w:t>.</w:t>
            </w:r>
            <w:r w:rsidRPr="0037343B">
              <w:rPr>
                <w:sz w:val="20"/>
                <w:szCs w:val="20"/>
              </w:rPr>
              <w:t>4</w:t>
            </w:r>
          </w:p>
        </w:tc>
        <w:tc>
          <w:tcPr>
            <w:tcW w:w="1980" w:type="dxa"/>
            <w:vAlign w:val="center"/>
          </w:tcPr>
          <w:p w:rsidR="0037343B" w:rsidRPr="0037343B" w:rsidRDefault="0037343B" w:rsidP="0037343B">
            <w:pPr>
              <w:jc w:val="center"/>
              <w:rPr>
                <w:sz w:val="20"/>
                <w:szCs w:val="20"/>
              </w:rPr>
            </w:pPr>
            <w:r w:rsidRPr="0037343B">
              <w:rPr>
                <w:sz w:val="20"/>
                <w:szCs w:val="20"/>
              </w:rPr>
              <w:t>2</w:t>
            </w:r>
            <w:r>
              <w:rPr>
                <w:sz w:val="20"/>
                <w:szCs w:val="20"/>
              </w:rPr>
              <w:t>.</w:t>
            </w:r>
            <w:r w:rsidRPr="0037343B">
              <w:rPr>
                <w:sz w:val="20"/>
                <w:szCs w:val="20"/>
              </w:rPr>
              <w:t>5</w:t>
            </w:r>
          </w:p>
        </w:tc>
        <w:tc>
          <w:tcPr>
            <w:tcW w:w="2160" w:type="dxa"/>
            <w:vAlign w:val="center"/>
          </w:tcPr>
          <w:p w:rsidR="0037343B" w:rsidRPr="0037343B" w:rsidRDefault="0037343B" w:rsidP="0037343B">
            <w:pPr>
              <w:jc w:val="center"/>
              <w:rPr>
                <w:sz w:val="20"/>
                <w:szCs w:val="20"/>
              </w:rPr>
            </w:pPr>
            <w:r w:rsidRPr="0037343B">
              <w:rPr>
                <w:sz w:val="20"/>
                <w:szCs w:val="20"/>
              </w:rPr>
              <w:t>1</w:t>
            </w:r>
            <w:r>
              <w:rPr>
                <w:sz w:val="20"/>
                <w:szCs w:val="20"/>
              </w:rPr>
              <w:t>.</w:t>
            </w:r>
            <w:r w:rsidRPr="0037343B">
              <w:rPr>
                <w:sz w:val="20"/>
                <w:szCs w:val="20"/>
              </w:rPr>
              <w:t>2</w:t>
            </w:r>
          </w:p>
        </w:tc>
      </w:tr>
      <w:tr w:rsidR="0037343B" w:rsidRPr="0037343B" w:rsidTr="0037343B">
        <w:trPr>
          <w:trHeight w:val="20"/>
        </w:trPr>
        <w:tc>
          <w:tcPr>
            <w:tcW w:w="3780" w:type="dxa"/>
          </w:tcPr>
          <w:p w:rsidR="0037343B" w:rsidRPr="0037343B" w:rsidRDefault="0037343B" w:rsidP="0037343B">
            <w:pPr>
              <w:rPr>
                <w:sz w:val="20"/>
                <w:szCs w:val="20"/>
              </w:rPr>
            </w:pPr>
            <w:r w:rsidRPr="0037343B">
              <w:rPr>
                <w:sz w:val="20"/>
                <w:szCs w:val="20"/>
              </w:rPr>
              <w:t>Ханты-Мансийский а.окр.</w:t>
            </w:r>
          </w:p>
        </w:tc>
        <w:tc>
          <w:tcPr>
            <w:tcW w:w="1980" w:type="dxa"/>
            <w:vAlign w:val="center"/>
          </w:tcPr>
          <w:p w:rsidR="0037343B" w:rsidRPr="0037343B" w:rsidRDefault="0037343B" w:rsidP="0037343B">
            <w:pPr>
              <w:jc w:val="center"/>
              <w:rPr>
                <w:sz w:val="20"/>
                <w:szCs w:val="20"/>
              </w:rPr>
            </w:pPr>
            <w:r w:rsidRPr="0037343B">
              <w:rPr>
                <w:sz w:val="20"/>
                <w:szCs w:val="20"/>
              </w:rPr>
              <w:t>6</w:t>
            </w:r>
            <w:r>
              <w:rPr>
                <w:sz w:val="20"/>
                <w:szCs w:val="20"/>
              </w:rPr>
              <w:t>.</w:t>
            </w:r>
            <w:r w:rsidRPr="0037343B">
              <w:rPr>
                <w:sz w:val="20"/>
                <w:szCs w:val="20"/>
              </w:rPr>
              <w:t>1</w:t>
            </w:r>
          </w:p>
        </w:tc>
        <w:tc>
          <w:tcPr>
            <w:tcW w:w="1980" w:type="dxa"/>
            <w:vAlign w:val="center"/>
          </w:tcPr>
          <w:p w:rsidR="0037343B" w:rsidRPr="0037343B" w:rsidRDefault="0037343B" w:rsidP="0037343B">
            <w:pPr>
              <w:jc w:val="center"/>
              <w:rPr>
                <w:sz w:val="20"/>
                <w:szCs w:val="20"/>
              </w:rPr>
            </w:pPr>
            <w:r w:rsidRPr="0037343B">
              <w:rPr>
                <w:sz w:val="20"/>
                <w:szCs w:val="20"/>
              </w:rPr>
              <w:t>6</w:t>
            </w:r>
            <w:r>
              <w:rPr>
                <w:sz w:val="20"/>
                <w:szCs w:val="20"/>
              </w:rPr>
              <w:t>.</w:t>
            </w:r>
            <w:r w:rsidRPr="0037343B">
              <w:rPr>
                <w:sz w:val="20"/>
                <w:szCs w:val="20"/>
              </w:rPr>
              <w:t>1</w:t>
            </w:r>
          </w:p>
        </w:tc>
        <w:tc>
          <w:tcPr>
            <w:tcW w:w="2160" w:type="dxa"/>
            <w:vAlign w:val="center"/>
          </w:tcPr>
          <w:p w:rsidR="0037343B" w:rsidRPr="0037343B" w:rsidRDefault="0037343B" w:rsidP="0037343B">
            <w:pPr>
              <w:jc w:val="center"/>
              <w:rPr>
                <w:sz w:val="20"/>
                <w:szCs w:val="20"/>
              </w:rPr>
            </w:pPr>
            <w:r w:rsidRPr="0037343B">
              <w:rPr>
                <w:sz w:val="20"/>
                <w:szCs w:val="20"/>
              </w:rPr>
              <w:t>0</w:t>
            </w:r>
            <w:r>
              <w:rPr>
                <w:sz w:val="20"/>
                <w:szCs w:val="20"/>
              </w:rPr>
              <w:t>.</w:t>
            </w:r>
            <w:r w:rsidRPr="0037343B">
              <w:rPr>
                <w:sz w:val="20"/>
                <w:szCs w:val="20"/>
              </w:rPr>
              <w:t>3</w:t>
            </w:r>
          </w:p>
        </w:tc>
      </w:tr>
      <w:tr w:rsidR="0037343B" w:rsidRPr="0037343B" w:rsidTr="0037343B">
        <w:trPr>
          <w:trHeight w:val="20"/>
        </w:trPr>
        <w:tc>
          <w:tcPr>
            <w:tcW w:w="3780" w:type="dxa"/>
          </w:tcPr>
          <w:p w:rsidR="0037343B" w:rsidRPr="0037343B" w:rsidRDefault="0037343B" w:rsidP="0037343B">
            <w:pPr>
              <w:rPr>
                <w:sz w:val="20"/>
                <w:szCs w:val="20"/>
              </w:rPr>
            </w:pPr>
            <w:r w:rsidRPr="0037343B">
              <w:rPr>
                <w:sz w:val="20"/>
                <w:szCs w:val="20"/>
              </w:rPr>
              <w:t>Челябинская область</w:t>
            </w:r>
          </w:p>
        </w:tc>
        <w:tc>
          <w:tcPr>
            <w:tcW w:w="1980" w:type="dxa"/>
            <w:vAlign w:val="center"/>
          </w:tcPr>
          <w:p w:rsidR="0037343B" w:rsidRPr="0037343B" w:rsidRDefault="0037343B" w:rsidP="0037343B">
            <w:pPr>
              <w:jc w:val="center"/>
              <w:rPr>
                <w:sz w:val="20"/>
                <w:szCs w:val="20"/>
              </w:rPr>
            </w:pPr>
            <w:r w:rsidRPr="0037343B">
              <w:rPr>
                <w:sz w:val="20"/>
                <w:szCs w:val="20"/>
              </w:rPr>
              <w:t>5</w:t>
            </w:r>
            <w:r>
              <w:rPr>
                <w:sz w:val="20"/>
                <w:szCs w:val="20"/>
              </w:rPr>
              <w:t>.</w:t>
            </w:r>
            <w:r w:rsidRPr="0037343B">
              <w:rPr>
                <w:sz w:val="20"/>
                <w:szCs w:val="20"/>
              </w:rPr>
              <w:t>2</w:t>
            </w:r>
          </w:p>
        </w:tc>
        <w:tc>
          <w:tcPr>
            <w:tcW w:w="1980" w:type="dxa"/>
            <w:vAlign w:val="center"/>
          </w:tcPr>
          <w:p w:rsidR="0037343B" w:rsidRPr="0037343B" w:rsidRDefault="0037343B" w:rsidP="0037343B">
            <w:pPr>
              <w:jc w:val="center"/>
              <w:rPr>
                <w:sz w:val="20"/>
                <w:szCs w:val="20"/>
              </w:rPr>
            </w:pPr>
            <w:r w:rsidRPr="0037343B">
              <w:rPr>
                <w:sz w:val="20"/>
                <w:szCs w:val="20"/>
              </w:rPr>
              <w:t>4</w:t>
            </w:r>
            <w:r>
              <w:rPr>
                <w:sz w:val="20"/>
                <w:szCs w:val="20"/>
              </w:rPr>
              <w:t>.</w:t>
            </w:r>
            <w:r w:rsidRPr="0037343B">
              <w:rPr>
                <w:sz w:val="20"/>
                <w:szCs w:val="20"/>
              </w:rPr>
              <w:t>8</w:t>
            </w:r>
          </w:p>
        </w:tc>
        <w:tc>
          <w:tcPr>
            <w:tcW w:w="2160" w:type="dxa"/>
            <w:vAlign w:val="center"/>
          </w:tcPr>
          <w:p w:rsidR="0037343B" w:rsidRPr="0037343B" w:rsidRDefault="0037343B" w:rsidP="0037343B">
            <w:pPr>
              <w:jc w:val="center"/>
              <w:rPr>
                <w:sz w:val="20"/>
                <w:szCs w:val="20"/>
              </w:rPr>
            </w:pPr>
            <w:r w:rsidRPr="0037343B">
              <w:rPr>
                <w:sz w:val="20"/>
                <w:szCs w:val="20"/>
              </w:rPr>
              <w:t>0</w:t>
            </w:r>
            <w:r>
              <w:rPr>
                <w:sz w:val="20"/>
                <w:szCs w:val="20"/>
              </w:rPr>
              <w:t>.</w:t>
            </w:r>
            <w:r w:rsidRPr="0037343B">
              <w:rPr>
                <w:sz w:val="20"/>
                <w:szCs w:val="20"/>
              </w:rPr>
              <w:t>5</w:t>
            </w:r>
          </w:p>
        </w:tc>
      </w:tr>
      <w:tr w:rsidR="0037343B" w:rsidRPr="0037343B" w:rsidTr="0037343B">
        <w:trPr>
          <w:trHeight w:val="20"/>
        </w:trPr>
        <w:tc>
          <w:tcPr>
            <w:tcW w:w="3780" w:type="dxa"/>
          </w:tcPr>
          <w:p w:rsidR="0037343B" w:rsidRPr="0037343B" w:rsidRDefault="0037343B" w:rsidP="0037343B">
            <w:pPr>
              <w:rPr>
                <w:sz w:val="20"/>
                <w:szCs w:val="20"/>
              </w:rPr>
            </w:pPr>
            <w:r w:rsidRPr="0037343B">
              <w:rPr>
                <w:sz w:val="20"/>
                <w:szCs w:val="20"/>
              </w:rPr>
              <w:t>Чеченская Республика</w:t>
            </w:r>
          </w:p>
        </w:tc>
        <w:tc>
          <w:tcPr>
            <w:tcW w:w="1980" w:type="dxa"/>
            <w:vAlign w:val="center"/>
          </w:tcPr>
          <w:p w:rsidR="0037343B" w:rsidRPr="0037343B" w:rsidRDefault="0037343B" w:rsidP="0037343B">
            <w:pPr>
              <w:jc w:val="center"/>
              <w:rPr>
                <w:sz w:val="20"/>
                <w:szCs w:val="20"/>
              </w:rPr>
            </w:pPr>
            <w:r w:rsidRPr="0037343B">
              <w:rPr>
                <w:sz w:val="20"/>
                <w:szCs w:val="20"/>
              </w:rPr>
              <w:t>2</w:t>
            </w:r>
            <w:r>
              <w:rPr>
                <w:sz w:val="20"/>
                <w:szCs w:val="20"/>
              </w:rPr>
              <w:t>.</w:t>
            </w:r>
            <w:r w:rsidRPr="0037343B">
              <w:rPr>
                <w:sz w:val="20"/>
                <w:szCs w:val="20"/>
              </w:rPr>
              <w:t>7</w:t>
            </w:r>
          </w:p>
        </w:tc>
        <w:tc>
          <w:tcPr>
            <w:tcW w:w="1980" w:type="dxa"/>
            <w:vAlign w:val="center"/>
          </w:tcPr>
          <w:p w:rsidR="0037343B" w:rsidRPr="0037343B" w:rsidRDefault="0037343B" w:rsidP="0037343B">
            <w:pPr>
              <w:jc w:val="center"/>
              <w:rPr>
                <w:sz w:val="20"/>
                <w:szCs w:val="20"/>
              </w:rPr>
            </w:pPr>
            <w:r w:rsidRPr="0037343B">
              <w:rPr>
                <w:sz w:val="20"/>
                <w:szCs w:val="20"/>
              </w:rPr>
              <w:t>3</w:t>
            </w:r>
            <w:r>
              <w:rPr>
                <w:sz w:val="20"/>
                <w:szCs w:val="20"/>
              </w:rPr>
              <w:t>.</w:t>
            </w:r>
            <w:r w:rsidRPr="0037343B">
              <w:rPr>
                <w:sz w:val="20"/>
                <w:szCs w:val="20"/>
              </w:rPr>
              <w:t>5</w:t>
            </w:r>
          </w:p>
        </w:tc>
        <w:tc>
          <w:tcPr>
            <w:tcW w:w="2160" w:type="dxa"/>
            <w:vAlign w:val="center"/>
          </w:tcPr>
          <w:p w:rsidR="0037343B" w:rsidRPr="0037343B" w:rsidRDefault="0037343B" w:rsidP="0037343B">
            <w:pPr>
              <w:jc w:val="center"/>
              <w:rPr>
                <w:sz w:val="20"/>
                <w:szCs w:val="20"/>
              </w:rPr>
            </w:pPr>
            <w:r w:rsidRPr="0037343B">
              <w:rPr>
                <w:sz w:val="20"/>
                <w:szCs w:val="20"/>
              </w:rPr>
              <w:t>-0</w:t>
            </w:r>
            <w:r>
              <w:rPr>
                <w:sz w:val="20"/>
                <w:szCs w:val="20"/>
              </w:rPr>
              <w:t>.</w:t>
            </w:r>
            <w:r w:rsidRPr="0037343B">
              <w:rPr>
                <w:sz w:val="20"/>
                <w:szCs w:val="20"/>
              </w:rPr>
              <w:t>5</w:t>
            </w:r>
          </w:p>
        </w:tc>
      </w:tr>
      <w:tr w:rsidR="0037343B" w:rsidRPr="0037343B" w:rsidTr="0037343B">
        <w:trPr>
          <w:trHeight w:val="20"/>
        </w:trPr>
        <w:tc>
          <w:tcPr>
            <w:tcW w:w="3780" w:type="dxa"/>
          </w:tcPr>
          <w:p w:rsidR="0037343B" w:rsidRPr="0037343B" w:rsidRDefault="0037343B" w:rsidP="0037343B">
            <w:pPr>
              <w:rPr>
                <w:color w:val="FF0000"/>
                <w:sz w:val="20"/>
                <w:szCs w:val="20"/>
              </w:rPr>
            </w:pPr>
            <w:r w:rsidRPr="0037343B">
              <w:rPr>
                <w:color w:val="FF0000"/>
                <w:sz w:val="20"/>
                <w:szCs w:val="20"/>
              </w:rPr>
              <w:t>Чувашская Республика</w:t>
            </w:r>
          </w:p>
        </w:tc>
        <w:tc>
          <w:tcPr>
            <w:tcW w:w="1980" w:type="dxa"/>
            <w:vAlign w:val="center"/>
          </w:tcPr>
          <w:p w:rsidR="0037343B" w:rsidRPr="0037343B" w:rsidRDefault="0037343B" w:rsidP="0037343B">
            <w:pPr>
              <w:jc w:val="center"/>
              <w:rPr>
                <w:color w:val="FF0000"/>
                <w:sz w:val="20"/>
                <w:szCs w:val="20"/>
              </w:rPr>
            </w:pPr>
            <w:r w:rsidRPr="0037343B">
              <w:rPr>
                <w:color w:val="FF0000"/>
                <w:sz w:val="20"/>
                <w:szCs w:val="20"/>
              </w:rPr>
              <w:t>2</w:t>
            </w:r>
            <w:r>
              <w:rPr>
                <w:color w:val="FF0000"/>
                <w:sz w:val="20"/>
                <w:szCs w:val="20"/>
              </w:rPr>
              <w:t>.</w:t>
            </w:r>
            <w:r w:rsidRPr="0037343B">
              <w:rPr>
                <w:color w:val="FF0000"/>
                <w:sz w:val="20"/>
                <w:szCs w:val="20"/>
              </w:rPr>
              <w:t>9</w:t>
            </w:r>
          </w:p>
        </w:tc>
        <w:tc>
          <w:tcPr>
            <w:tcW w:w="1980" w:type="dxa"/>
            <w:vAlign w:val="center"/>
          </w:tcPr>
          <w:p w:rsidR="0037343B" w:rsidRPr="0037343B" w:rsidRDefault="0037343B" w:rsidP="0037343B">
            <w:pPr>
              <w:jc w:val="center"/>
              <w:rPr>
                <w:color w:val="FF0000"/>
                <w:sz w:val="20"/>
                <w:szCs w:val="20"/>
              </w:rPr>
            </w:pPr>
            <w:r w:rsidRPr="0037343B">
              <w:rPr>
                <w:color w:val="FF0000"/>
                <w:sz w:val="20"/>
                <w:szCs w:val="20"/>
              </w:rPr>
              <w:t>1</w:t>
            </w:r>
            <w:r>
              <w:rPr>
                <w:color w:val="FF0000"/>
                <w:sz w:val="20"/>
                <w:szCs w:val="20"/>
              </w:rPr>
              <w:t>.</w:t>
            </w:r>
            <w:r w:rsidRPr="0037343B">
              <w:rPr>
                <w:color w:val="FF0000"/>
                <w:sz w:val="20"/>
                <w:szCs w:val="20"/>
              </w:rPr>
              <w:t>5</w:t>
            </w:r>
          </w:p>
        </w:tc>
        <w:tc>
          <w:tcPr>
            <w:tcW w:w="2160" w:type="dxa"/>
            <w:vAlign w:val="center"/>
          </w:tcPr>
          <w:p w:rsidR="0037343B" w:rsidRPr="0037343B" w:rsidRDefault="0037343B" w:rsidP="0037343B">
            <w:pPr>
              <w:jc w:val="center"/>
              <w:rPr>
                <w:color w:val="FF0000"/>
                <w:sz w:val="20"/>
                <w:szCs w:val="20"/>
              </w:rPr>
            </w:pPr>
            <w:r w:rsidRPr="0037343B">
              <w:rPr>
                <w:color w:val="FF0000"/>
                <w:sz w:val="20"/>
                <w:szCs w:val="20"/>
              </w:rPr>
              <w:t>2</w:t>
            </w:r>
            <w:r>
              <w:rPr>
                <w:color w:val="FF0000"/>
                <w:sz w:val="20"/>
                <w:szCs w:val="20"/>
              </w:rPr>
              <w:t>.</w:t>
            </w:r>
            <w:r w:rsidRPr="0037343B">
              <w:rPr>
                <w:color w:val="FF0000"/>
                <w:sz w:val="20"/>
                <w:szCs w:val="20"/>
              </w:rPr>
              <w:t>1</w:t>
            </w:r>
          </w:p>
        </w:tc>
      </w:tr>
      <w:tr w:rsidR="0037343B" w:rsidRPr="0037343B" w:rsidTr="0037343B">
        <w:trPr>
          <w:trHeight w:val="20"/>
        </w:trPr>
        <w:tc>
          <w:tcPr>
            <w:tcW w:w="3780" w:type="dxa"/>
          </w:tcPr>
          <w:p w:rsidR="0037343B" w:rsidRPr="0037343B" w:rsidRDefault="0037343B" w:rsidP="0037343B">
            <w:pPr>
              <w:rPr>
                <w:sz w:val="20"/>
                <w:szCs w:val="20"/>
              </w:rPr>
            </w:pPr>
            <w:r w:rsidRPr="0037343B">
              <w:rPr>
                <w:sz w:val="20"/>
                <w:szCs w:val="20"/>
              </w:rPr>
              <w:t>Чукотский а.окр.</w:t>
            </w:r>
          </w:p>
        </w:tc>
        <w:tc>
          <w:tcPr>
            <w:tcW w:w="1980" w:type="dxa"/>
            <w:vAlign w:val="center"/>
          </w:tcPr>
          <w:p w:rsidR="0037343B" w:rsidRPr="0037343B" w:rsidRDefault="0037343B" w:rsidP="0037343B">
            <w:pPr>
              <w:jc w:val="center"/>
              <w:rPr>
                <w:sz w:val="20"/>
                <w:szCs w:val="20"/>
              </w:rPr>
            </w:pPr>
            <w:r w:rsidRPr="0037343B">
              <w:rPr>
                <w:sz w:val="20"/>
                <w:szCs w:val="20"/>
              </w:rPr>
              <w:t>-5</w:t>
            </w:r>
            <w:r>
              <w:rPr>
                <w:sz w:val="20"/>
                <w:szCs w:val="20"/>
              </w:rPr>
              <w:t>.</w:t>
            </w:r>
            <w:r w:rsidRPr="0037343B">
              <w:rPr>
                <w:sz w:val="20"/>
                <w:szCs w:val="20"/>
              </w:rPr>
              <w:t>3</w:t>
            </w:r>
          </w:p>
        </w:tc>
        <w:tc>
          <w:tcPr>
            <w:tcW w:w="1980" w:type="dxa"/>
            <w:vAlign w:val="center"/>
          </w:tcPr>
          <w:p w:rsidR="0037343B" w:rsidRPr="0037343B" w:rsidRDefault="0037343B" w:rsidP="0037343B">
            <w:pPr>
              <w:jc w:val="center"/>
              <w:rPr>
                <w:sz w:val="20"/>
                <w:szCs w:val="20"/>
              </w:rPr>
            </w:pPr>
            <w:r w:rsidRPr="0037343B">
              <w:rPr>
                <w:sz w:val="20"/>
                <w:szCs w:val="20"/>
              </w:rPr>
              <w:t>-5</w:t>
            </w:r>
            <w:r>
              <w:rPr>
                <w:sz w:val="20"/>
                <w:szCs w:val="20"/>
              </w:rPr>
              <w:t>.</w:t>
            </w:r>
            <w:r w:rsidRPr="0037343B">
              <w:rPr>
                <w:sz w:val="20"/>
                <w:szCs w:val="20"/>
              </w:rPr>
              <w:t>3</w:t>
            </w:r>
          </w:p>
        </w:tc>
        <w:tc>
          <w:tcPr>
            <w:tcW w:w="2160" w:type="dxa"/>
            <w:vAlign w:val="center"/>
          </w:tcPr>
          <w:p w:rsidR="0037343B" w:rsidRPr="0037343B" w:rsidRDefault="0037343B" w:rsidP="0037343B">
            <w:pPr>
              <w:jc w:val="center"/>
              <w:rPr>
                <w:sz w:val="20"/>
                <w:szCs w:val="20"/>
              </w:rPr>
            </w:pPr>
            <w:r w:rsidRPr="0037343B">
              <w:rPr>
                <w:sz w:val="20"/>
                <w:szCs w:val="20"/>
              </w:rPr>
              <w:t>0</w:t>
            </w:r>
            <w:r>
              <w:rPr>
                <w:sz w:val="20"/>
                <w:szCs w:val="20"/>
              </w:rPr>
              <w:t>.</w:t>
            </w:r>
            <w:r w:rsidRPr="0037343B">
              <w:rPr>
                <w:sz w:val="20"/>
                <w:szCs w:val="20"/>
              </w:rPr>
              <w:t>0</w:t>
            </w:r>
          </w:p>
        </w:tc>
      </w:tr>
      <w:tr w:rsidR="0037343B" w:rsidRPr="0037343B" w:rsidTr="0037343B">
        <w:trPr>
          <w:trHeight w:val="20"/>
        </w:trPr>
        <w:tc>
          <w:tcPr>
            <w:tcW w:w="3780" w:type="dxa"/>
            <w:tcBorders>
              <w:top w:val="single" w:sz="4" w:space="0" w:color="auto"/>
            </w:tcBorders>
          </w:tcPr>
          <w:p w:rsidR="0037343B" w:rsidRPr="0037343B" w:rsidRDefault="0037343B" w:rsidP="0037343B">
            <w:pPr>
              <w:rPr>
                <w:sz w:val="20"/>
                <w:szCs w:val="20"/>
              </w:rPr>
            </w:pPr>
            <w:r w:rsidRPr="0037343B">
              <w:rPr>
                <w:sz w:val="20"/>
                <w:szCs w:val="20"/>
              </w:rPr>
              <w:t>Ямало-Ненецкий а.окр.</w:t>
            </w:r>
          </w:p>
        </w:tc>
        <w:tc>
          <w:tcPr>
            <w:tcW w:w="1980" w:type="dxa"/>
            <w:tcBorders>
              <w:top w:val="single" w:sz="4" w:space="0" w:color="auto"/>
            </w:tcBorders>
            <w:vAlign w:val="center"/>
          </w:tcPr>
          <w:p w:rsidR="0037343B" w:rsidRPr="0037343B" w:rsidRDefault="0037343B" w:rsidP="0037343B">
            <w:pPr>
              <w:jc w:val="center"/>
              <w:rPr>
                <w:sz w:val="20"/>
                <w:szCs w:val="20"/>
              </w:rPr>
            </w:pPr>
            <w:r w:rsidRPr="0037343B">
              <w:rPr>
                <w:sz w:val="20"/>
                <w:szCs w:val="20"/>
              </w:rPr>
              <w:t>4</w:t>
            </w:r>
            <w:r>
              <w:rPr>
                <w:sz w:val="20"/>
                <w:szCs w:val="20"/>
              </w:rPr>
              <w:t>.</w:t>
            </w:r>
            <w:r w:rsidRPr="0037343B">
              <w:rPr>
                <w:sz w:val="20"/>
                <w:szCs w:val="20"/>
              </w:rPr>
              <w:t>0</w:t>
            </w:r>
          </w:p>
        </w:tc>
        <w:tc>
          <w:tcPr>
            <w:tcW w:w="1980" w:type="dxa"/>
            <w:tcBorders>
              <w:top w:val="single" w:sz="4" w:space="0" w:color="auto"/>
            </w:tcBorders>
            <w:vAlign w:val="center"/>
          </w:tcPr>
          <w:p w:rsidR="0037343B" w:rsidRPr="0037343B" w:rsidRDefault="0037343B" w:rsidP="0037343B">
            <w:pPr>
              <w:jc w:val="center"/>
              <w:rPr>
                <w:sz w:val="20"/>
                <w:szCs w:val="20"/>
              </w:rPr>
            </w:pPr>
            <w:r w:rsidRPr="0037343B">
              <w:rPr>
                <w:sz w:val="20"/>
                <w:szCs w:val="20"/>
              </w:rPr>
              <w:t>4</w:t>
            </w:r>
            <w:r>
              <w:rPr>
                <w:sz w:val="20"/>
                <w:szCs w:val="20"/>
              </w:rPr>
              <w:t>.</w:t>
            </w:r>
            <w:r w:rsidRPr="0037343B">
              <w:rPr>
                <w:sz w:val="20"/>
                <w:szCs w:val="20"/>
              </w:rPr>
              <w:t>3</w:t>
            </w:r>
          </w:p>
        </w:tc>
        <w:tc>
          <w:tcPr>
            <w:tcW w:w="2160" w:type="dxa"/>
            <w:tcBorders>
              <w:top w:val="single" w:sz="4" w:space="0" w:color="auto"/>
            </w:tcBorders>
            <w:vAlign w:val="center"/>
          </w:tcPr>
          <w:p w:rsidR="0037343B" w:rsidRPr="0037343B" w:rsidRDefault="0037343B" w:rsidP="0037343B">
            <w:pPr>
              <w:jc w:val="center"/>
              <w:rPr>
                <w:sz w:val="20"/>
                <w:szCs w:val="20"/>
              </w:rPr>
            </w:pPr>
            <w:r w:rsidRPr="0037343B">
              <w:rPr>
                <w:sz w:val="20"/>
                <w:szCs w:val="20"/>
              </w:rPr>
              <w:t>-0</w:t>
            </w:r>
            <w:r>
              <w:rPr>
                <w:sz w:val="20"/>
                <w:szCs w:val="20"/>
              </w:rPr>
              <w:t>.</w:t>
            </w:r>
            <w:r w:rsidRPr="0037343B">
              <w:rPr>
                <w:sz w:val="20"/>
                <w:szCs w:val="20"/>
              </w:rPr>
              <w:t>2</w:t>
            </w:r>
          </w:p>
        </w:tc>
      </w:tr>
      <w:tr w:rsidR="0037343B" w:rsidRPr="0037343B" w:rsidTr="0037343B">
        <w:trPr>
          <w:trHeight w:val="20"/>
        </w:trPr>
        <w:tc>
          <w:tcPr>
            <w:tcW w:w="3780" w:type="dxa"/>
          </w:tcPr>
          <w:p w:rsidR="0037343B" w:rsidRPr="0037343B" w:rsidRDefault="0037343B" w:rsidP="0037343B">
            <w:pPr>
              <w:rPr>
                <w:sz w:val="20"/>
                <w:szCs w:val="20"/>
              </w:rPr>
            </w:pPr>
            <w:r w:rsidRPr="0037343B">
              <w:rPr>
                <w:sz w:val="20"/>
                <w:szCs w:val="20"/>
              </w:rPr>
              <w:t>Ярославская область</w:t>
            </w:r>
          </w:p>
        </w:tc>
        <w:tc>
          <w:tcPr>
            <w:tcW w:w="1980" w:type="dxa"/>
            <w:vAlign w:val="center"/>
          </w:tcPr>
          <w:p w:rsidR="0037343B" w:rsidRPr="0037343B" w:rsidRDefault="0037343B" w:rsidP="0037343B">
            <w:pPr>
              <w:jc w:val="center"/>
              <w:rPr>
                <w:sz w:val="20"/>
                <w:szCs w:val="20"/>
              </w:rPr>
            </w:pPr>
            <w:r w:rsidRPr="0037343B">
              <w:rPr>
                <w:sz w:val="20"/>
                <w:szCs w:val="20"/>
              </w:rPr>
              <w:t>4</w:t>
            </w:r>
            <w:r>
              <w:rPr>
                <w:sz w:val="20"/>
                <w:szCs w:val="20"/>
              </w:rPr>
              <w:t>.</w:t>
            </w:r>
            <w:r w:rsidRPr="0037343B">
              <w:rPr>
                <w:sz w:val="20"/>
                <w:szCs w:val="20"/>
              </w:rPr>
              <w:t>7</w:t>
            </w:r>
          </w:p>
        </w:tc>
        <w:tc>
          <w:tcPr>
            <w:tcW w:w="1980" w:type="dxa"/>
            <w:vAlign w:val="center"/>
          </w:tcPr>
          <w:p w:rsidR="0037343B" w:rsidRPr="0037343B" w:rsidRDefault="0037343B" w:rsidP="0037343B">
            <w:pPr>
              <w:jc w:val="center"/>
              <w:rPr>
                <w:sz w:val="20"/>
                <w:szCs w:val="20"/>
              </w:rPr>
            </w:pPr>
            <w:r w:rsidRPr="0037343B">
              <w:rPr>
                <w:sz w:val="20"/>
                <w:szCs w:val="20"/>
              </w:rPr>
              <w:t>5</w:t>
            </w:r>
            <w:r>
              <w:rPr>
                <w:sz w:val="20"/>
                <w:szCs w:val="20"/>
              </w:rPr>
              <w:t>.</w:t>
            </w:r>
            <w:r w:rsidRPr="0037343B">
              <w:rPr>
                <w:sz w:val="20"/>
                <w:szCs w:val="20"/>
              </w:rPr>
              <w:t>0</w:t>
            </w:r>
          </w:p>
        </w:tc>
        <w:tc>
          <w:tcPr>
            <w:tcW w:w="2160" w:type="dxa"/>
            <w:vAlign w:val="center"/>
          </w:tcPr>
          <w:p w:rsidR="0037343B" w:rsidRPr="0037343B" w:rsidRDefault="0037343B" w:rsidP="0037343B">
            <w:pPr>
              <w:jc w:val="center"/>
              <w:rPr>
                <w:sz w:val="20"/>
                <w:szCs w:val="20"/>
              </w:rPr>
            </w:pPr>
            <w:r w:rsidRPr="0037343B">
              <w:rPr>
                <w:sz w:val="20"/>
                <w:szCs w:val="20"/>
              </w:rPr>
              <w:t>-0</w:t>
            </w:r>
            <w:r>
              <w:rPr>
                <w:sz w:val="20"/>
                <w:szCs w:val="20"/>
              </w:rPr>
              <w:t>.</w:t>
            </w:r>
            <w:r w:rsidRPr="0037343B">
              <w:rPr>
                <w:sz w:val="20"/>
                <w:szCs w:val="20"/>
              </w:rPr>
              <w:t>2</w:t>
            </w:r>
          </w:p>
        </w:tc>
      </w:tr>
    </w:tbl>
    <w:p w:rsidR="00574386" w:rsidRPr="00DE4AC8" w:rsidRDefault="00574386" w:rsidP="00574386">
      <w:pPr>
        <w:widowControl w:val="0"/>
        <w:spacing w:line="0" w:lineRule="atLeast"/>
        <w:ind w:firstLine="709"/>
        <w:jc w:val="both"/>
        <w:rPr>
          <w:color w:val="000000"/>
          <w:sz w:val="20"/>
          <w:szCs w:val="20"/>
        </w:rPr>
      </w:pPr>
    </w:p>
    <w:p w:rsidR="00574386" w:rsidRPr="00FF7C40" w:rsidRDefault="00574386" w:rsidP="00574386">
      <w:pPr>
        <w:widowControl w:val="0"/>
        <w:spacing w:line="0" w:lineRule="atLeast"/>
        <w:ind w:firstLine="709"/>
        <w:jc w:val="both"/>
        <w:rPr>
          <w:sz w:val="28"/>
          <w:szCs w:val="28"/>
        </w:rPr>
      </w:pPr>
      <w:r w:rsidRPr="00FF7C40">
        <w:rPr>
          <w:sz w:val="28"/>
          <w:szCs w:val="28"/>
        </w:rPr>
        <w:t xml:space="preserve">Розничные цены на ЖНВЛП </w:t>
      </w:r>
      <w:r w:rsidRPr="00FF7C40">
        <w:rPr>
          <w:i/>
          <w:sz w:val="28"/>
          <w:szCs w:val="28"/>
        </w:rPr>
        <w:t>зарубежного производства</w:t>
      </w:r>
      <w:r w:rsidRPr="00FF7C40">
        <w:rPr>
          <w:sz w:val="28"/>
          <w:szCs w:val="28"/>
        </w:rPr>
        <w:t xml:space="preserve"> в ценовой категории от 50 до 500 ру</w:t>
      </w:r>
      <w:r>
        <w:rPr>
          <w:sz w:val="28"/>
          <w:szCs w:val="28"/>
        </w:rPr>
        <w:t xml:space="preserve">б. в среднем по России в </w:t>
      </w:r>
      <w:r w:rsidR="00D8474A">
        <w:rPr>
          <w:sz w:val="28"/>
          <w:szCs w:val="28"/>
        </w:rPr>
        <w:t>дека</w:t>
      </w:r>
      <w:r>
        <w:rPr>
          <w:sz w:val="28"/>
          <w:szCs w:val="28"/>
        </w:rPr>
        <w:t xml:space="preserve">бре 2016 относительно </w:t>
      </w:r>
      <w:r w:rsidR="00D8474A">
        <w:rPr>
          <w:sz w:val="28"/>
          <w:szCs w:val="28"/>
        </w:rPr>
        <w:t>но</w:t>
      </w:r>
      <w:r w:rsidRPr="00FF7C40">
        <w:rPr>
          <w:sz w:val="28"/>
          <w:szCs w:val="28"/>
        </w:rPr>
        <w:t xml:space="preserve">ября 2016 года </w:t>
      </w:r>
      <w:r w:rsidR="00D8474A">
        <w:rPr>
          <w:sz w:val="28"/>
          <w:szCs w:val="28"/>
        </w:rPr>
        <w:t>не изменились</w:t>
      </w:r>
      <w:r>
        <w:rPr>
          <w:sz w:val="28"/>
          <w:szCs w:val="28"/>
        </w:rPr>
        <w:t xml:space="preserve">, </w:t>
      </w:r>
      <w:r w:rsidRPr="00FF7C40">
        <w:rPr>
          <w:sz w:val="28"/>
          <w:szCs w:val="28"/>
        </w:rPr>
        <w:t>а по сравнению с</w:t>
      </w:r>
      <w:r>
        <w:rPr>
          <w:sz w:val="28"/>
          <w:szCs w:val="28"/>
        </w:rPr>
        <w:t xml:space="preserve"> базовым периодом цены увеличились</w:t>
      </w:r>
      <w:r w:rsidRPr="00FF7C40">
        <w:rPr>
          <w:sz w:val="28"/>
          <w:szCs w:val="28"/>
        </w:rPr>
        <w:t xml:space="preserve"> на </w:t>
      </w:r>
      <w:r>
        <w:rPr>
          <w:b/>
          <w:sz w:val="28"/>
          <w:szCs w:val="28"/>
        </w:rPr>
        <w:t>0.2</w:t>
      </w:r>
      <w:r w:rsidRPr="00FF7C40">
        <w:rPr>
          <w:b/>
          <w:sz w:val="28"/>
          <w:szCs w:val="28"/>
        </w:rPr>
        <w:t>%</w:t>
      </w:r>
      <w:r w:rsidRPr="00FF7C40">
        <w:rPr>
          <w:sz w:val="28"/>
          <w:szCs w:val="28"/>
        </w:rPr>
        <w:t>.</w:t>
      </w:r>
    </w:p>
    <w:p w:rsidR="00574386" w:rsidRPr="00FF7C40" w:rsidRDefault="00574386" w:rsidP="00574386">
      <w:pPr>
        <w:widowControl w:val="0"/>
        <w:spacing w:line="0" w:lineRule="atLeast"/>
        <w:ind w:firstLine="709"/>
        <w:jc w:val="both"/>
        <w:rPr>
          <w:color w:val="000000"/>
          <w:sz w:val="28"/>
          <w:szCs w:val="28"/>
        </w:rPr>
      </w:pPr>
      <w:r w:rsidRPr="00FF7C40">
        <w:rPr>
          <w:sz w:val="28"/>
          <w:szCs w:val="28"/>
        </w:rPr>
        <w:t xml:space="preserve">Таблица 8. Часть 5. Динамика розничных цен на ЖНВЛП </w:t>
      </w:r>
      <w:r w:rsidRPr="00FF7C40">
        <w:rPr>
          <w:i/>
          <w:sz w:val="28"/>
          <w:szCs w:val="28"/>
        </w:rPr>
        <w:t>зарубежного производства</w:t>
      </w:r>
      <w:r w:rsidRPr="00FF7C40">
        <w:rPr>
          <w:sz w:val="28"/>
          <w:szCs w:val="28"/>
        </w:rPr>
        <w:t xml:space="preserve"> амбулаторного</w:t>
      </w:r>
      <w:r w:rsidRPr="00FF7C40">
        <w:rPr>
          <w:color w:val="000000"/>
          <w:sz w:val="28"/>
          <w:szCs w:val="28"/>
        </w:rPr>
        <w:t xml:space="preserve"> сегмента ценовой категории от 50 до 500 руб. в федеральных округах</w:t>
      </w:r>
    </w:p>
    <w:p w:rsidR="00574386" w:rsidRPr="00FF7C40" w:rsidRDefault="00574386" w:rsidP="00574386">
      <w:pPr>
        <w:widowControl w:val="0"/>
        <w:spacing w:line="0" w:lineRule="atLeast"/>
        <w:ind w:firstLine="709"/>
        <w:jc w:val="both"/>
        <w:rPr>
          <w:color w:val="000000"/>
          <w:sz w:val="20"/>
          <w:szCs w:val="20"/>
        </w:rPr>
      </w:pPr>
    </w:p>
    <w:tbl>
      <w:tblPr>
        <w:tblW w:w="5000" w:type="pct"/>
        <w:tblCellMar>
          <w:left w:w="0" w:type="dxa"/>
          <w:right w:w="0" w:type="dxa"/>
        </w:tblCellMar>
        <w:tblLook w:val="00A0" w:firstRow="1" w:lastRow="0" w:firstColumn="1" w:lastColumn="0" w:noHBand="0" w:noVBand="0"/>
      </w:tblPr>
      <w:tblGrid>
        <w:gridCol w:w="3550"/>
        <w:gridCol w:w="2125"/>
        <w:gridCol w:w="2127"/>
        <w:gridCol w:w="2129"/>
      </w:tblGrid>
      <w:tr w:rsidR="00574386" w:rsidRPr="00D8474A" w:rsidTr="00574386">
        <w:trPr>
          <w:trHeight w:val="20"/>
          <w:tblHeader/>
        </w:trPr>
        <w:tc>
          <w:tcPr>
            <w:tcW w:w="1787" w:type="pct"/>
            <w:tcBorders>
              <w:top w:val="single" w:sz="4" w:space="0" w:color="auto"/>
              <w:left w:val="single" w:sz="4" w:space="0" w:color="auto"/>
              <w:bottom w:val="single" w:sz="6" w:space="0" w:color="auto"/>
              <w:right w:val="single" w:sz="4" w:space="0" w:color="auto"/>
            </w:tcBorders>
            <w:shd w:val="clear" w:color="auto" w:fill="C0C0C0"/>
            <w:noWrap/>
            <w:hideMark/>
          </w:tcPr>
          <w:p w:rsidR="00574386" w:rsidRPr="00D8474A" w:rsidRDefault="00574386" w:rsidP="00574386">
            <w:pPr>
              <w:widowControl w:val="0"/>
              <w:spacing w:line="0" w:lineRule="atLeast"/>
              <w:jc w:val="center"/>
              <w:rPr>
                <w:b/>
                <w:sz w:val="20"/>
                <w:szCs w:val="20"/>
              </w:rPr>
            </w:pPr>
            <w:r w:rsidRPr="00D8474A">
              <w:rPr>
                <w:b/>
                <w:sz w:val="20"/>
                <w:szCs w:val="20"/>
              </w:rPr>
              <w:t>% (ОП -- База) /База</w:t>
            </w:r>
          </w:p>
        </w:tc>
        <w:tc>
          <w:tcPr>
            <w:tcW w:w="1070" w:type="pct"/>
            <w:tcBorders>
              <w:top w:val="single" w:sz="4" w:space="0" w:color="auto"/>
              <w:left w:val="single" w:sz="4" w:space="0" w:color="auto"/>
              <w:bottom w:val="single" w:sz="6" w:space="0" w:color="auto"/>
              <w:right w:val="single" w:sz="4" w:space="0" w:color="auto"/>
            </w:tcBorders>
            <w:shd w:val="clear" w:color="auto" w:fill="C0C0C0"/>
            <w:hideMark/>
          </w:tcPr>
          <w:p w:rsidR="00574386" w:rsidRPr="00D8474A" w:rsidRDefault="00574386" w:rsidP="00574386">
            <w:pPr>
              <w:widowControl w:val="0"/>
              <w:spacing w:line="0" w:lineRule="atLeast"/>
              <w:jc w:val="center"/>
              <w:rPr>
                <w:b/>
                <w:sz w:val="20"/>
                <w:szCs w:val="20"/>
              </w:rPr>
            </w:pPr>
            <w:r w:rsidRPr="00D8474A">
              <w:rPr>
                <w:b/>
                <w:sz w:val="20"/>
                <w:szCs w:val="20"/>
              </w:rPr>
              <w:t>% (ППО - База) /База</w:t>
            </w:r>
          </w:p>
        </w:tc>
        <w:tc>
          <w:tcPr>
            <w:tcW w:w="1071" w:type="pct"/>
            <w:tcBorders>
              <w:top w:val="single" w:sz="4" w:space="0" w:color="auto"/>
              <w:left w:val="single" w:sz="4" w:space="0" w:color="auto"/>
              <w:bottom w:val="single" w:sz="6" w:space="0" w:color="auto"/>
              <w:right w:val="single" w:sz="4" w:space="0" w:color="auto"/>
            </w:tcBorders>
            <w:shd w:val="clear" w:color="auto" w:fill="C0C0C0"/>
            <w:hideMark/>
          </w:tcPr>
          <w:p w:rsidR="00574386" w:rsidRPr="00D8474A" w:rsidRDefault="00574386" w:rsidP="00574386">
            <w:pPr>
              <w:widowControl w:val="0"/>
              <w:spacing w:line="0" w:lineRule="atLeast"/>
              <w:jc w:val="center"/>
              <w:rPr>
                <w:b/>
                <w:sz w:val="20"/>
                <w:szCs w:val="20"/>
              </w:rPr>
            </w:pPr>
            <w:r w:rsidRPr="00D8474A">
              <w:rPr>
                <w:b/>
                <w:sz w:val="20"/>
                <w:szCs w:val="20"/>
              </w:rPr>
              <w:t>% (ОП-ППО) /ППО</w:t>
            </w:r>
          </w:p>
        </w:tc>
        <w:tc>
          <w:tcPr>
            <w:tcW w:w="1072" w:type="pct"/>
            <w:tcBorders>
              <w:top w:val="single" w:sz="4" w:space="0" w:color="auto"/>
              <w:left w:val="single" w:sz="4" w:space="0" w:color="auto"/>
              <w:bottom w:val="single" w:sz="6" w:space="0" w:color="auto"/>
              <w:right w:val="single" w:sz="4" w:space="0" w:color="auto"/>
            </w:tcBorders>
            <w:shd w:val="clear" w:color="auto" w:fill="C0C0C0"/>
            <w:hideMark/>
          </w:tcPr>
          <w:p w:rsidR="00574386" w:rsidRPr="00D8474A" w:rsidRDefault="00574386" w:rsidP="00574386">
            <w:pPr>
              <w:widowControl w:val="0"/>
              <w:spacing w:line="0" w:lineRule="atLeast"/>
              <w:jc w:val="center"/>
              <w:rPr>
                <w:b/>
                <w:sz w:val="20"/>
                <w:szCs w:val="20"/>
              </w:rPr>
            </w:pPr>
            <w:r w:rsidRPr="00D8474A">
              <w:rPr>
                <w:b/>
                <w:sz w:val="20"/>
                <w:szCs w:val="20"/>
              </w:rPr>
              <w:t>% (ОП-ППО) /ППО</w:t>
            </w:r>
          </w:p>
        </w:tc>
      </w:tr>
      <w:tr w:rsidR="00574386" w:rsidRPr="00D8474A" w:rsidTr="00574386">
        <w:trPr>
          <w:trHeight w:val="20"/>
        </w:trPr>
        <w:tc>
          <w:tcPr>
            <w:tcW w:w="1787" w:type="pct"/>
            <w:tcBorders>
              <w:top w:val="single" w:sz="6" w:space="0" w:color="auto"/>
              <w:left w:val="single" w:sz="4" w:space="0" w:color="auto"/>
              <w:bottom w:val="single" w:sz="6" w:space="0" w:color="auto"/>
              <w:right w:val="single" w:sz="6" w:space="0" w:color="auto"/>
            </w:tcBorders>
            <w:shd w:val="clear" w:color="auto" w:fill="FF6600"/>
            <w:noWrap/>
            <w:vAlign w:val="bottom"/>
            <w:hideMark/>
          </w:tcPr>
          <w:p w:rsidR="00574386" w:rsidRPr="00D8474A" w:rsidRDefault="00574386" w:rsidP="00574386">
            <w:pPr>
              <w:widowControl w:val="0"/>
              <w:spacing w:line="0" w:lineRule="atLeast"/>
              <w:jc w:val="center"/>
              <w:rPr>
                <w:b/>
                <w:sz w:val="20"/>
                <w:szCs w:val="20"/>
              </w:rPr>
            </w:pPr>
            <w:r w:rsidRPr="00D8474A">
              <w:rPr>
                <w:b/>
                <w:sz w:val="20"/>
                <w:szCs w:val="20"/>
              </w:rPr>
              <w:t>в среднем по РФ</w:t>
            </w:r>
          </w:p>
        </w:tc>
        <w:tc>
          <w:tcPr>
            <w:tcW w:w="1070" w:type="pct"/>
            <w:tcBorders>
              <w:top w:val="single" w:sz="6" w:space="0" w:color="auto"/>
              <w:left w:val="single" w:sz="6" w:space="0" w:color="auto"/>
              <w:bottom w:val="single" w:sz="6" w:space="0" w:color="auto"/>
              <w:right w:val="single" w:sz="6" w:space="0" w:color="auto"/>
            </w:tcBorders>
            <w:shd w:val="clear" w:color="auto" w:fill="FF6600"/>
            <w:noWrap/>
            <w:hideMark/>
          </w:tcPr>
          <w:p w:rsidR="00574386" w:rsidRPr="00D8474A" w:rsidRDefault="00574386" w:rsidP="00574386">
            <w:pPr>
              <w:spacing w:line="0" w:lineRule="atLeast"/>
              <w:jc w:val="center"/>
              <w:rPr>
                <w:b/>
                <w:sz w:val="20"/>
                <w:szCs w:val="20"/>
              </w:rPr>
            </w:pPr>
            <w:r w:rsidRPr="00D8474A">
              <w:rPr>
                <w:b/>
                <w:sz w:val="20"/>
                <w:szCs w:val="20"/>
              </w:rPr>
              <w:t>0.2</w:t>
            </w:r>
          </w:p>
        </w:tc>
        <w:tc>
          <w:tcPr>
            <w:tcW w:w="1071" w:type="pct"/>
            <w:tcBorders>
              <w:top w:val="single" w:sz="6" w:space="0" w:color="auto"/>
              <w:left w:val="single" w:sz="6" w:space="0" w:color="auto"/>
              <w:bottom w:val="single" w:sz="6" w:space="0" w:color="auto"/>
              <w:right w:val="single" w:sz="6" w:space="0" w:color="auto"/>
            </w:tcBorders>
            <w:shd w:val="clear" w:color="auto" w:fill="FF6600"/>
            <w:noWrap/>
            <w:hideMark/>
          </w:tcPr>
          <w:p w:rsidR="00574386" w:rsidRPr="00D8474A" w:rsidRDefault="00574386" w:rsidP="00D8474A">
            <w:pPr>
              <w:spacing w:line="0" w:lineRule="atLeast"/>
              <w:jc w:val="center"/>
              <w:rPr>
                <w:b/>
                <w:sz w:val="20"/>
                <w:szCs w:val="20"/>
              </w:rPr>
            </w:pPr>
            <w:r w:rsidRPr="00D8474A">
              <w:rPr>
                <w:b/>
                <w:sz w:val="20"/>
                <w:szCs w:val="20"/>
              </w:rPr>
              <w:t>0.</w:t>
            </w:r>
            <w:r w:rsidR="00D8474A" w:rsidRPr="00D8474A">
              <w:rPr>
                <w:b/>
                <w:sz w:val="20"/>
                <w:szCs w:val="20"/>
              </w:rPr>
              <w:t>2</w:t>
            </w:r>
          </w:p>
        </w:tc>
        <w:tc>
          <w:tcPr>
            <w:tcW w:w="1072" w:type="pct"/>
            <w:tcBorders>
              <w:top w:val="single" w:sz="6" w:space="0" w:color="auto"/>
              <w:left w:val="single" w:sz="6" w:space="0" w:color="auto"/>
              <w:bottom w:val="single" w:sz="6" w:space="0" w:color="auto"/>
              <w:right w:val="single" w:sz="4" w:space="0" w:color="auto"/>
            </w:tcBorders>
            <w:shd w:val="clear" w:color="auto" w:fill="FF6600"/>
            <w:noWrap/>
            <w:hideMark/>
          </w:tcPr>
          <w:p w:rsidR="00574386" w:rsidRPr="00D8474A" w:rsidRDefault="00574386" w:rsidP="00574386">
            <w:pPr>
              <w:spacing w:line="0" w:lineRule="atLeast"/>
              <w:jc w:val="center"/>
              <w:rPr>
                <w:b/>
                <w:sz w:val="20"/>
                <w:szCs w:val="20"/>
              </w:rPr>
            </w:pPr>
            <w:r w:rsidRPr="00D8474A">
              <w:rPr>
                <w:b/>
                <w:sz w:val="20"/>
                <w:szCs w:val="20"/>
              </w:rPr>
              <w:t>0.</w:t>
            </w:r>
            <w:r w:rsidR="00D8474A" w:rsidRPr="00D8474A">
              <w:rPr>
                <w:b/>
                <w:sz w:val="20"/>
                <w:szCs w:val="20"/>
              </w:rPr>
              <w:t>0</w:t>
            </w:r>
          </w:p>
        </w:tc>
      </w:tr>
      <w:tr w:rsidR="00D8474A" w:rsidRPr="00D8474A" w:rsidTr="00D8474A">
        <w:trPr>
          <w:trHeight w:val="20"/>
        </w:trPr>
        <w:tc>
          <w:tcPr>
            <w:tcW w:w="1787" w:type="pct"/>
            <w:tcBorders>
              <w:top w:val="single" w:sz="6" w:space="0" w:color="auto"/>
              <w:left w:val="single" w:sz="4" w:space="0" w:color="auto"/>
              <w:bottom w:val="single" w:sz="4" w:space="0" w:color="auto"/>
              <w:right w:val="single" w:sz="6" w:space="0" w:color="auto"/>
            </w:tcBorders>
            <w:noWrap/>
            <w:hideMark/>
          </w:tcPr>
          <w:p w:rsidR="00D8474A" w:rsidRPr="00D8474A" w:rsidRDefault="00D8474A" w:rsidP="00D8474A">
            <w:pPr>
              <w:rPr>
                <w:color w:val="FF0000"/>
                <w:sz w:val="20"/>
                <w:szCs w:val="20"/>
              </w:rPr>
            </w:pPr>
            <w:r w:rsidRPr="00D8474A">
              <w:rPr>
                <w:color w:val="FF0000"/>
                <w:sz w:val="20"/>
                <w:szCs w:val="20"/>
              </w:rPr>
              <w:t>Дальневосточный округ</w:t>
            </w:r>
          </w:p>
        </w:tc>
        <w:tc>
          <w:tcPr>
            <w:tcW w:w="1070" w:type="pct"/>
            <w:tcBorders>
              <w:top w:val="single" w:sz="6" w:space="0" w:color="auto"/>
              <w:left w:val="single" w:sz="6" w:space="0" w:color="auto"/>
              <w:bottom w:val="single" w:sz="4" w:space="0" w:color="auto"/>
              <w:right w:val="single" w:sz="6" w:space="0" w:color="auto"/>
            </w:tcBorders>
            <w:noWrap/>
            <w:vAlign w:val="center"/>
            <w:hideMark/>
          </w:tcPr>
          <w:p w:rsidR="00D8474A" w:rsidRPr="00D8474A" w:rsidRDefault="00D8474A" w:rsidP="00D8474A">
            <w:pPr>
              <w:jc w:val="center"/>
              <w:rPr>
                <w:color w:val="FF0000"/>
                <w:sz w:val="20"/>
                <w:szCs w:val="20"/>
              </w:rPr>
            </w:pPr>
            <w:r w:rsidRPr="00D8474A">
              <w:rPr>
                <w:color w:val="FF0000"/>
                <w:sz w:val="20"/>
                <w:szCs w:val="20"/>
              </w:rPr>
              <w:t>1</w:t>
            </w:r>
            <w:r>
              <w:rPr>
                <w:color w:val="FF0000"/>
                <w:sz w:val="20"/>
                <w:szCs w:val="20"/>
              </w:rPr>
              <w:t>.</w:t>
            </w:r>
            <w:r w:rsidRPr="00D8474A">
              <w:rPr>
                <w:color w:val="FF0000"/>
                <w:sz w:val="20"/>
                <w:szCs w:val="20"/>
              </w:rPr>
              <w:t>4</w:t>
            </w:r>
          </w:p>
        </w:tc>
        <w:tc>
          <w:tcPr>
            <w:tcW w:w="1071" w:type="pct"/>
            <w:tcBorders>
              <w:top w:val="single" w:sz="6" w:space="0" w:color="auto"/>
              <w:left w:val="single" w:sz="6" w:space="0" w:color="auto"/>
              <w:bottom w:val="single" w:sz="4" w:space="0" w:color="auto"/>
              <w:right w:val="single" w:sz="6" w:space="0" w:color="auto"/>
            </w:tcBorders>
            <w:noWrap/>
            <w:vAlign w:val="center"/>
            <w:hideMark/>
          </w:tcPr>
          <w:p w:rsidR="00D8474A" w:rsidRPr="00D8474A" w:rsidRDefault="00D8474A" w:rsidP="00D8474A">
            <w:pPr>
              <w:jc w:val="center"/>
              <w:rPr>
                <w:color w:val="FF0000"/>
                <w:sz w:val="20"/>
                <w:szCs w:val="20"/>
              </w:rPr>
            </w:pPr>
            <w:r w:rsidRPr="00D8474A">
              <w:rPr>
                <w:color w:val="FF0000"/>
                <w:sz w:val="20"/>
                <w:szCs w:val="20"/>
              </w:rPr>
              <w:t>1</w:t>
            </w:r>
            <w:r>
              <w:rPr>
                <w:color w:val="FF0000"/>
                <w:sz w:val="20"/>
                <w:szCs w:val="20"/>
              </w:rPr>
              <w:t>.</w:t>
            </w:r>
            <w:r w:rsidRPr="00D8474A">
              <w:rPr>
                <w:color w:val="FF0000"/>
                <w:sz w:val="20"/>
                <w:szCs w:val="20"/>
              </w:rPr>
              <w:t>1</w:t>
            </w:r>
          </w:p>
        </w:tc>
        <w:tc>
          <w:tcPr>
            <w:tcW w:w="1072" w:type="pct"/>
            <w:tcBorders>
              <w:top w:val="single" w:sz="6" w:space="0" w:color="auto"/>
              <w:left w:val="single" w:sz="6" w:space="0" w:color="auto"/>
              <w:bottom w:val="single" w:sz="4" w:space="0" w:color="auto"/>
              <w:right w:val="single" w:sz="4" w:space="0" w:color="auto"/>
            </w:tcBorders>
            <w:noWrap/>
            <w:vAlign w:val="center"/>
            <w:hideMark/>
          </w:tcPr>
          <w:p w:rsidR="00D8474A" w:rsidRPr="00D8474A" w:rsidRDefault="00D8474A" w:rsidP="00D8474A">
            <w:pPr>
              <w:jc w:val="center"/>
              <w:rPr>
                <w:color w:val="FF0000"/>
                <w:sz w:val="20"/>
                <w:szCs w:val="20"/>
              </w:rPr>
            </w:pPr>
            <w:r w:rsidRPr="00D8474A">
              <w:rPr>
                <w:color w:val="FF0000"/>
                <w:sz w:val="20"/>
                <w:szCs w:val="20"/>
              </w:rPr>
              <w:t>0</w:t>
            </w:r>
            <w:r>
              <w:rPr>
                <w:color w:val="FF0000"/>
                <w:sz w:val="20"/>
                <w:szCs w:val="20"/>
              </w:rPr>
              <w:t>.</w:t>
            </w:r>
            <w:r w:rsidRPr="00D8474A">
              <w:rPr>
                <w:color w:val="FF0000"/>
                <w:sz w:val="20"/>
                <w:szCs w:val="20"/>
              </w:rPr>
              <w:t>5</w:t>
            </w:r>
          </w:p>
        </w:tc>
      </w:tr>
      <w:tr w:rsidR="00D8474A" w:rsidRPr="00D8474A" w:rsidTr="00D8474A">
        <w:trPr>
          <w:trHeight w:val="20"/>
        </w:trPr>
        <w:tc>
          <w:tcPr>
            <w:tcW w:w="1787" w:type="pct"/>
            <w:tcBorders>
              <w:top w:val="single" w:sz="6" w:space="0" w:color="auto"/>
              <w:left w:val="single" w:sz="4" w:space="0" w:color="auto"/>
              <w:bottom w:val="single" w:sz="4" w:space="0" w:color="auto"/>
              <w:right w:val="single" w:sz="6" w:space="0" w:color="auto"/>
            </w:tcBorders>
            <w:noWrap/>
            <w:hideMark/>
          </w:tcPr>
          <w:p w:rsidR="00D8474A" w:rsidRPr="00D8474A" w:rsidRDefault="00D8474A" w:rsidP="00D8474A">
            <w:pPr>
              <w:rPr>
                <w:sz w:val="20"/>
                <w:szCs w:val="20"/>
              </w:rPr>
            </w:pPr>
            <w:r w:rsidRPr="00D8474A">
              <w:rPr>
                <w:sz w:val="20"/>
                <w:szCs w:val="20"/>
              </w:rPr>
              <w:t>Приволжский округ</w:t>
            </w:r>
          </w:p>
        </w:tc>
        <w:tc>
          <w:tcPr>
            <w:tcW w:w="1070" w:type="pct"/>
            <w:tcBorders>
              <w:top w:val="single" w:sz="6" w:space="0" w:color="auto"/>
              <w:left w:val="single" w:sz="6" w:space="0" w:color="auto"/>
              <w:bottom w:val="single" w:sz="4" w:space="0" w:color="auto"/>
              <w:right w:val="single" w:sz="6" w:space="0" w:color="auto"/>
            </w:tcBorders>
            <w:noWrap/>
            <w:vAlign w:val="center"/>
            <w:hideMark/>
          </w:tcPr>
          <w:p w:rsidR="00D8474A" w:rsidRPr="00D8474A" w:rsidRDefault="00D8474A" w:rsidP="00D8474A">
            <w:pPr>
              <w:jc w:val="center"/>
              <w:rPr>
                <w:sz w:val="20"/>
                <w:szCs w:val="20"/>
              </w:rPr>
            </w:pPr>
            <w:r w:rsidRPr="00D8474A">
              <w:rPr>
                <w:sz w:val="20"/>
                <w:szCs w:val="20"/>
              </w:rPr>
              <w:t>-0</w:t>
            </w:r>
            <w:r>
              <w:rPr>
                <w:sz w:val="20"/>
                <w:szCs w:val="20"/>
              </w:rPr>
              <w:t>.</w:t>
            </w:r>
            <w:r w:rsidRPr="00D8474A">
              <w:rPr>
                <w:sz w:val="20"/>
                <w:szCs w:val="20"/>
              </w:rPr>
              <w:t>6</w:t>
            </w:r>
          </w:p>
        </w:tc>
        <w:tc>
          <w:tcPr>
            <w:tcW w:w="1071" w:type="pct"/>
            <w:tcBorders>
              <w:top w:val="single" w:sz="6" w:space="0" w:color="auto"/>
              <w:left w:val="single" w:sz="6" w:space="0" w:color="auto"/>
              <w:bottom w:val="single" w:sz="4" w:space="0" w:color="auto"/>
              <w:right w:val="single" w:sz="6" w:space="0" w:color="auto"/>
            </w:tcBorders>
            <w:noWrap/>
            <w:vAlign w:val="center"/>
            <w:hideMark/>
          </w:tcPr>
          <w:p w:rsidR="00D8474A" w:rsidRPr="00D8474A" w:rsidRDefault="00D8474A" w:rsidP="00D8474A">
            <w:pPr>
              <w:jc w:val="center"/>
              <w:rPr>
                <w:sz w:val="20"/>
                <w:szCs w:val="20"/>
              </w:rPr>
            </w:pPr>
            <w:r w:rsidRPr="00D8474A">
              <w:rPr>
                <w:sz w:val="20"/>
                <w:szCs w:val="20"/>
              </w:rPr>
              <w:t>-0</w:t>
            </w:r>
            <w:r>
              <w:rPr>
                <w:sz w:val="20"/>
                <w:szCs w:val="20"/>
              </w:rPr>
              <w:t>.</w:t>
            </w:r>
            <w:r w:rsidRPr="00D8474A">
              <w:rPr>
                <w:sz w:val="20"/>
                <w:szCs w:val="20"/>
              </w:rPr>
              <w:t>5</w:t>
            </w:r>
          </w:p>
        </w:tc>
        <w:tc>
          <w:tcPr>
            <w:tcW w:w="1072" w:type="pct"/>
            <w:tcBorders>
              <w:top w:val="single" w:sz="6" w:space="0" w:color="auto"/>
              <w:left w:val="single" w:sz="6" w:space="0" w:color="auto"/>
              <w:bottom w:val="single" w:sz="4" w:space="0" w:color="auto"/>
              <w:right w:val="single" w:sz="4" w:space="0" w:color="auto"/>
            </w:tcBorders>
            <w:noWrap/>
            <w:vAlign w:val="center"/>
            <w:hideMark/>
          </w:tcPr>
          <w:p w:rsidR="00D8474A" w:rsidRPr="00D8474A" w:rsidRDefault="00D8474A" w:rsidP="00D8474A">
            <w:pPr>
              <w:jc w:val="center"/>
              <w:rPr>
                <w:sz w:val="20"/>
                <w:szCs w:val="20"/>
              </w:rPr>
            </w:pPr>
            <w:r w:rsidRPr="00D8474A">
              <w:rPr>
                <w:sz w:val="20"/>
                <w:szCs w:val="20"/>
              </w:rPr>
              <w:t>-0</w:t>
            </w:r>
            <w:r>
              <w:rPr>
                <w:sz w:val="20"/>
                <w:szCs w:val="20"/>
              </w:rPr>
              <w:t>.</w:t>
            </w:r>
            <w:r w:rsidRPr="00D8474A">
              <w:rPr>
                <w:sz w:val="20"/>
                <w:szCs w:val="20"/>
              </w:rPr>
              <w:t>0</w:t>
            </w:r>
          </w:p>
        </w:tc>
      </w:tr>
      <w:tr w:rsidR="00D8474A" w:rsidRPr="00D8474A" w:rsidTr="00D8474A">
        <w:trPr>
          <w:trHeight w:val="20"/>
        </w:trPr>
        <w:tc>
          <w:tcPr>
            <w:tcW w:w="1787" w:type="pct"/>
            <w:tcBorders>
              <w:top w:val="single" w:sz="6" w:space="0" w:color="auto"/>
              <w:left w:val="single" w:sz="4" w:space="0" w:color="auto"/>
              <w:bottom w:val="single" w:sz="4" w:space="0" w:color="auto"/>
              <w:right w:val="single" w:sz="6" w:space="0" w:color="auto"/>
            </w:tcBorders>
            <w:noWrap/>
            <w:hideMark/>
          </w:tcPr>
          <w:p w:rsidR="00D8474A" w:rsidRPr="00D8474A" w:rsidRDefault="00D8474A" w:rsidP="00D8474A">
            <w:pPr>
              <w:rPr>
                <w:sz w:val="20"/>
                <w:szCs w:val="20"/>
              </w:rPr>
            </w:pPr>
            <w:r w:rsidRPr="00D8474A">
              <w:rPr>
                <w:sz w:val="20"/>
                <w:szCs w:val="20"/>
              </w:rPr>
              <w:t>Северо-Западный округ</w:t>
            </w:r>
          </w:p>
        </w:tc>
        <w:tc>
          <w:tcPr>
            <w:tcW w:w="1070" w:type="pct"/>
            <w:tcBorders>
              <w:top w:val="single" w:sz="6" w:space="0" w:color="auto"/>
              <w:left w:val="single" w:sz="6" w:space="0" w:color="auto"/>
              <w:bottom w:val="single" w:sz="4" w:space="0" w:color="auto"/>
              <w:right w:val="single" w:sz="6" w:space="0" w:color="auto"/>
            </w:tcBorders>
            <w:noWrap/>
            <w:vAlign w:val="center"/>
            <w:hideMark/>
          </w:tcPr>
          <w:p w:rsidR="00D8474A" w:rsidRPr="00D8474A" w:rsidRDefault="00D8474A" w:rsidP="00D8474A">
            <w:pPr>
              <w:jc w:val="center"/>
              <w:rPr>
                <w:sz w:val="20"/>
                <w:szCs w:val="20"/>
              </w:rPr>
            </w:pPr>
            <w:r w:rsidRPr="00D8474A">
              <w:rPr>
                <w:sz w:val="20"/>
                <w:szCs w:val="20"/>
              </w:rPr>
              <w:t>-0</w:t>
            </w:r>
            <w:r>
              <w:rPr>
                <w:sz w:val="20"/>
                <w:szCs w:val="20"/>
              </w:rPr>
              <w:t>.</w:t>
            </w:r>
            <w:r w:rsidRPr="00D8474A">
              <w:rPr>
                <w:sz w:val="20"/>
                <w:szCs w:val="20"/>
              </w:rPr>
              <w:t>6</w:t>
            </w:r>
          </w:p>
        </w:tc>
        <w:tc>
          <w:tcPr>
            <w:tcW w:w="1071" w:type="pct"/>
            <w:tcBorders>
              <w:top w:val="single" w:sz="6" w:space="0" w:color="auto"/>
              <w:left w:val="single" w:sz="6" w:space="0" w:color="auto"/>
              <w:bottom w:val="single" w:sz="4" w:space="0" w:color="auto"/>
              <w:right w:val="single" w:sz="6" w:space="0" w:color="auto"/>
            </w:tcBorders>
            <w:noWrap/>
            <w:vAlign w:val="center"/>
            <w:hideMark/>
          </w:tcPr>
          <w:p w:rsidR="00D8474A" w:rsidRPr="00D8474A" w:rsidRDefault="00D8474A" w:rsidP="00D8474A">
            <w:pPr>
              <w:jc w:val="center"/>
              <w:rPr>
                <w:sz w:val="20"/>
                <w:szCs w:val="20"/>
              </w:rPr>
            </w:pPr>
            <w:r w:rsidRPr="00D8474A">
              <w:rPr>
                <w:sz w:val="20"/>
                <w:szCs w:val="20"/>
              </w:rPr>
              <w:t>0</w:t>
            </w:r>
            <w:r>
              <w:rPr>
                <w:sz w:val="20"/>
                <w:szCs w:val="20"/>
              </w:rPr>
              <w:t>.</w:t>
            </w:r>
            <w:r w:rsidRPr="00D8474A">
              <w:rPr>
                <w:sz w:val="20"/>
                <w:szCs w:val="20"/>
              </w:rPr>
              <w:t>0</w:t>
            </w:r>
          </w:p>
        </w:tc>
        <w:tc>
          <w:tcPr>
            <w:tcW w:w="1072" w:type="pct"/>
            <w:tcBorders>
              <w:top w:val="single" w:sz="6" w:space="0" w:color="auto"/>
              <w:left w:val="single" w:sz="6" w:space="0" w:color="auto"/>
              <w:bottom w:val="single" w:sz="4" w:space="0" w:color="auto"/>
              <w:right w:val="single" w:sz="4" w:space="0" w:color="auto"/>
            </w:tcBorders>
            <w:noWrap/>
            <w:vAlign w:val="center"/>
            <w:hideMark/>
          </w:tcPr>
          <w:p w:rsidR="00D8474A" w:rsidRPr="00D8474A" w:rsidRDefault="00D8474A" w:rsidP="00D8474A">
            <w:pPr>
              <w:jc w:val="center"/>
              <w:rPr>
                <w:sz w:val="20"/>
                <w:szCs w:val="20"/>
              </w:rPr>
            </w:pPr>
            <w:r w:rsidRPr="00D8474A">
              <w:rPr>
                <w:sz w:val="20"/>
                <w:szCs w:val="20"/>
              </w:rPr>
              <w:t>-0</w:t>
            </w:r>
            <w:r>
              <w:rPr>
                <w:sz w:val="20"/>
                <w:szCs w:val="20"/>
              </w:rPr>
              <w:t>.</w:t>
            </w:r>
            <w:r w:rsidRPr="00D8474A">
              <w:rPr>
                <w:sz w:val="20"/>
                <w:szCs w:val="20"/>
              </w:rPr>
              <w:t>6</w:t>
            </w:r>
          </w:p>
        </w:tc>
      </w:tr>
      <w:tr w:rsidR="00D8474A" w:rsidRPr="00D8474A" w:rsidTr="00D8474A">
        <w:trPr>
          <w:trHeight w:val="20"/>
        </w:trPr>
        <w:tc>
          <w:tcPr>
            <w:tcW w:w="1787" w:type="pct"/>
            <w:tcBorders>
              <w:top w:val="single" w:sz="6" w:space="0" w:color="auto"/>
              <w:left w:val="single" w:sz="4" w:space="0" w:color="auto"/>
              <w:bottom w:val="single" w:sz="4" w:space="0" w:color="auto"/>
              <w:right w:val="single" w:sz="6" w:space="0" w:color="auto"/>
            </w:tcBorders>
            <w:noWrap/>
            <w:hideMark/>
          </w:tcPr>
          <w:p w:rsidR="00D8474A" w:rsidRPr="00D8474A" w:rsidRDefault="00D8474A" w:rsidP="00D8474A">
            <w:pPr>
              <w:rPr>
                <w:color w:val="FF0000"/>
                <w:sz w:val="20"/>
                <w:szCs w:val="20"/>
              </w:rPr>
            </w:pPr>
            <w:r w:rsidRPr="00D8474A">
              <w:rPr>
                <w:color w:val="FF0000"/>
                <w:sz w:val="20"/>
                <w:szCs w:val="20"/>
              </w:rPr>
              <w:t>Северо-Кавказский округ</w:t>
            </w:r>
          </w:p>
        </w:tc>
        <w:tc>
          <w:tcPr>
            <w:tcW w:w="1070" w:type="pct"/>
            <w:tcBorders>
              <w:top w:val="single" w:sz="6" w:space="0" w:color="auto"/>
              <w:left w:val="single" w:sz="6" w:space="0" w:color="auto"/>
              <w:bottom w:val="single" w:sz="4" w:space="0" w:color="auto"/>
              <w:right w:val="single" w:sz="6" w:space="0" w:color="auto"/>
            </w:tcBorders>
            <w:noWrap/>
            <w:vAlign w:val="center"/>
            <w:hideMark/>
          </w:tcPr>
          <w:p w:rsidR="00D8474A" w:rsidRPr="00D8474A" w:rsidRDefault="00D8474A" w:rsidP="00D8474A">
            <w:pPr>
              <w:jc w:val="center"/>
              <w:rPr>
                <w:color w:val="FF0000"/>
                <w:sz w:val="20"/>
                <w:szCs w:val="20"/>
              </w:rPr>
            </w:pPr>
            <w:r w:rsidRPr="00D8474A">
              <w:rPr>
                <w:color w:val="FF0000"/>
                <w:sz w:val="20"/>
                <w:szCs w:val="20"/>
              </w:rPr>
              <w:t>0</w:t>
            </w:r>
            <w:r>
              <w:rPr>
                <w:color w:val="FF0000"/>
                <w:sz w:val="20"/>
                <w:szCs w:val="20"/>
              </w:rPr>
              <w:t>.</w:t>
            </w:r>
            <w:r w:rsidRPr="00D8474A">
              <w:rPr>
                <w:color w:val="FF0000"/>
                <w:sz w:val="20"/>
                <w:szCs w:val="20"/>
              </w:rPr>
              <w:t>7</w:t>
            </w:r>
          </w:p>
        </w:tc>
        <w:tc>
          <w:tcPr>
            <w:tcW w:w="1071" w:type="pct"/>
            <w:tcBorders>
              <w:top w:val="single" w:sz="6" w:space="0" w:color="auto"/>
              <w:left w:val="single" w:sz="6" w:space="0" w:color="auto"/>
              <w:bottom w:val="single" w:sz="4" w:space="0" w:color="auto"/>
              <w:right w:val="single" w:sz="6" w:space="0" w:color="auto"/>
            </w:tcBorders>
            <w:noWrap/>
            <w:vAlign w:val="center"/>
            <w:hideMark/>
          </w:tcPr>
          <w:p w:rsidR="00D8474A" w:rsidRPr="00D8474A" w:rsidRDefault="00D8474A" w:rsidP="00D8474A">
            <w:pPr>
              <w:jc w:val="center"/>
              <w:rPr>
                <w:color w:val="FF0000"/>
                <w:sz w:val="20"/>
                <w:szCs w:val="20"/>
              </w:rPr>
            </w:pPr>
            <w:r w:rsidRPr="00D8474A">
              <w:rPr>
                <w:color w:val="FF0000"/>
                <w:sz w:val="20"/>
                <w:szCs w:val="20"/>
              </w:rPr>
              <w:t>0</w:t>
            </w:r>
            <w:r>
              <w:rPr>
                <w:color w:val="FF0000"/>
                <w:sz w:val="20"/>
                <w:szCs w:val="20"/>
              </w:rPr>
              <w:t>.</w:t>
            </w:r>
            <w:r w:rsidRPr="00D8474A">
              <w:rPr>
                <w:color w:val="FF0000"/>
                <w:sz w:val="20"/>
                <w:szCs w:val="20"/>
              </w:rPr>
              <w:t>6</w:t>
            </w:r>
          </w:p>
        </w:tc>
        <w:tc>
          <w:tcPr>
            <w:tcW w:w="1072" w:type="pct"/>
            <w:tcBorders>
              <w:top w:val="single" w:sz="6" w:space="0" w:color="auto"/>
              <w:left w:val="single" w:sz="6" w:space="0" w:color="auto"/>
              <w:bottom w:val="single" w:sz="4" w:space="0" w:color="auto"/>
              <w:right w:val="single" w:sz="4" w:space="0" w:color="auto"/>
            </w:tcBorders>
            <w:noWrap/>
            <w:vAlign w:val="center"/>
            <w:hideMark/>
          </w:tcPr>
          <w:p w:rsidR="00D8474A" w:rsidRPr="00D8474A" w:rsidRDefault="00D8474A" w:rsidP="00D8474A">
            <w:pPr>
              <w:jc w:val="center"/>
              <w:rPr>
                <w:color w:val="FF0000"/>
                <w:sz w:val="20"/>
                <w:szCs w:val="20"/>
              </w:rPr>
            </w:pPr>
            <w:r w:rsidRPr="00D8474A">
              <w:rPr>
                <w:color w:val="FF0000"/>
                <w:sz w:val="20"/>
                <w:szCs w:val="20"/>
              </w:rPr>
              <w:t>0</w:t>
            </w:r>
            <w:r>
              <w:rPr>
                <w:color w:val="FF0000"/>
                <w:sz w:val="20"/>
                <w:szCs w:val="20"/>
              </w:rPr>
              <w:t>.</w:t>
            </w:r>
            <w:r w:rsidRPr="00D8474A">
              <w:rPr>
                <w:color w:val="FF0000"/>
                <w:sz w:val="20"/>
                <w:szCs w:val="20"/>
              </w:rPr>
              <w:t>3</w:t>
            </w:r>
          </w:p>
        </w:tc>
      </w:tr>
      <w:tr w:rsidR="00D8474A" w:rsidRPr="00D8474A" w:rsidTr="00D8474A">
        <w:trPr>
          <w:trHeight w:val="20"/>
        </w:trPr>
        <w:tc>
          <w:tcPr>
            <w:tcW w:w="1787" w:type="pct"/>
            <w:tcBorders>
              <w:top w:val="single" w:sz="6" w:space="0" w:color="auto"/>
              <w:left w:val="single" w:sz="4" w:space="0" w:color="auto"/>
              <w:bottom w:val="single" w:sz="4" w:space="0" w:color="auto"/>
              <w:right w:val="single" w:sz="6" w:space="0" w:color="auto"/>
            </w:tcBorders>
            <w:noWrap/>
            <w:hideMark/>
          </w:tcPr>
          <w:p w:rsidR="00D8474A" w:rsidRPr="00D8474A" w:rsidRDefault="00D8474A" w:rsidP="00D8474A">
            <w:pPr>
              <w:rPr>
                <w:color w:val="FF0000"/>
                <w:sz w:val="20"/>
                <w:szCs w:val="20"/>
              </w:rPr>
            </w:pPr>
            <w:r w:rsidRPr="00D8474A">
              <w:rPr>
                <w:color w:val="FF0000"/>
                <w:sz w:val="20"/>
                <w:szCs w:val="20"/>
              </w:rPr>
              <w:t>Сибирский округ</w:t>
            </w:r>
          </w:p>
        </w:tc>
        <w:tc>
          <w:tcPr>
            <w:tcW w:w="1070" w:type="pct"/>
            <w:tcBorders>
              <w:top w:val="single" w:sz="6" w:space="0" w:color="auto"/>
              <w:left w:val="single" w:sz="6" w:space="0" w:color="auto"/>
              <w:bottom w:val="single" w:sz="4" w:space="0" w:color="auto"/>
              <w:right w:val="single" w:sz="6" w:space="0" w:color="auto"/>
            </w:tcBorders>
            <w:noWrap/>
            <w:vAlign w:val="center"/>
            <w:hideMark/>
          </w:tcPr>
          <w:p w:rsidR="00D8474A" w:rsidRPr="00D8474A" w:rsidRDefault="00D8474A" w:rsidP="00D8474A">
            <w:pPr>
              <w:jc w:val="center"/>
              <w:rPr>
                <w:color w:val="FF0000"/>
                <w:sz w:val="20"/>
                <w:szCs w:val="20"/>
              </w:rPr>
            </w:pPr>
            <w:r w:rsidRPr="00D8474A">
              <w:rPr>
                <w:color w:val="FF0000"/>
                <w:sz w:val="20"/>
                <w:szCs w:val="20"/>
              </w:rPr>
              <w:t>1</w:t>
            </w:r>
            <w:r>
              <w:rPr>
                <w:color w:val="FF0000"/>
                <w:sz w:val="20"/>
                <w:szCs w:val="20"/>
              </w:rPr>
              <w:t>.</w:t>
            </w:r>
            <w:r w:rsidRPr="00D8474A">
              <w:rPr>
                <w:color w:val="FF0000"/>
                <w:sz w:val="20"/>
                <w:szCs w:val="20"/>
              </w:rPr>
              <w:t>1</w:t>
            </w:r>
          </w:p>
        </w:tc>
        <w:tc>
          <w:tcPr>
            <w:tcW w:w="1071" w:type="pct"/>
            <w:tcBorders>
              <w:top w:val="single" w:sz="6" w:space="0" w:color="auto"/>
              <w:left w:val="single" w:sz="6" w:space="0" w:color="auto"/>
              <w:bottom w:val="single" w:sz="4" w:space="0" w:color="auto"/>
              <w:right w:val="single" w:sz="6" w:space="0" w:color="auto"/>
            </w:tcBorders>
            <w:noWrap/>
            <w:vAlign w:val="center"/>
            <w:hideMark/>
          </w:tcPr>
          <w:p w:rsidR="00D8474A" w:rsidRPr="00D8474A" w:rsidRDefault="00D8474A" w:rsidP="00D8474A">
            <w:pPr>
              <w:jc w:val="center"/>
              <w:rPr>
                <w:color w:val="FF0000"/>
                <w:sz w:val="20"/>
                <w:szCs w:val="20"/>
              </w:rPr>
            </w:pPr>
            <w:r w:rsidRPr="00D8474A">
              <w:rPr>
                <w:color w:val="FF0000"/>
                <w:sz w:val="20"/>
                <w:szCs w:val="20"/>
              </w:rPr>
              <w:t>1</w:t>
            </w:r>
            <w:r>
              <w:rPr>
                <w:color w:val="FF0000"/>
                <w:sz w:val="20"/>
                <w:szCs w:val="20"/>
              </w:rPr>
              <w:t>.</w:t>
            </w:r>
            <w:r w:rsidRPr="00D8474A">
              <w:rPr>
                <w:color w:val="FF0000"/>
                <w:sz w:val="20"/>
                <w:szCs w:val="20"/>
              </w:rPr>
              <w:t>0</w:t>
            </w:r>
          </w:p>
        </w:tc>
        <w:tc>
          <w:tcPr>
            <w:tcW w:w="1072" w:type="pct"/>
            <w:tcBorders>
              <w:top w:val="single" w:sz="6" w:space="0" w:color="auto"/>
              <w:left w:val="single" w:sz="6" w:space="0" w:color="auto"/>
              <w:bottom w:val="single" w:sz="4" w:space="0" w:color="auto"/>
              <w:right w:val="single" w:sz="4" w:space="0" w:color="auto"/>
            </w:tcBorders>
            <w:noWrap/>
            <w:vAlign w:val="center"/>
            <w:hideMark/>
          </w:tcPr>
          <w:p w:rsidR="00D8474A" w:rsidRPr="00D8474A" w:rsidRDefault="00D8474A" w:rsidP="00D8474A">
            <w:pPr>
              <w:jc w:val="center"/>
              <w:rPr>
                <w:color w:val="FF0000"/>
                <w:sz w:val="20"/>
                <w:szCs w:val="20"/>
              </w:rPr>
            </w:pPr>
            <w:r w:rsidRPr="00D8474A">
              <w:rPr>
                <w:color w:val="FF0000"/>
                <w:sz w:val="20"/>
                <w:szCs w:val="20"/>
              </w:rPr>
              <w:t>0</w:t>
            </w:r>
            <w:r>
              <w:rPr>
                <w:color w:val="FF0000"/>
                <w:sz w:val="20"/>
                <w:szCs w:val="20"/>
              </w:rPr>
              <w:t>.</w:t>
            </w:r>
            <w:r w:rsidRPr="00D8474A">
              <w:rPr>
                <w:color w:val="FF0000"/>
                <w:sz w:val="20"/>
                <w:szCs w:val="20"/>
              </w:rPr>
              <w:t>2</w:t>
            </w:r>
          </w:p>
        </w:tc>
      </w:tr>
      <w:tr w:rsidR="00D8474A" w:rsidRPr="00D8474A" w:rsidTr="00D8474A">
        <w:trPr>
          <w:trHeight w:val="20"/>
        </w:trPr>
        <w:tc>
          <w:tcPr>
            <w:tcW w:w="1787" w:type="pct"/>
            <w:tcBorders>
              <w:top w:val="single" w:sz="6" w:space="0" w:color="auto"/>
              <w:left w:val="single" w:sz="4" w:space="0" w:color="auto"/>
              <w:bottom w:val="single" w:sz="4" w:space="0" w:color="auto"/>
              <w:right w:val="single" w:sz="6" w:space="0" w:color="auto"/>
            </w:tcBorders>
            <w:noWrap/>
            <w:hideMark/>
          </w:tcPr>
          <w:p w:rsidR="00D8474A" w:rsidRPr="00D8474A" w:rsidRDefault="00D8474A" w:rsidP="00D8474A">
            <w:pPr>
              <w:rPr>
                <w:sz w:val="20"/>
                <w:szCs w:val="20"/>
              </w:rPr>
            </w:pPr>
            <w:r w:rsidRPr="00D8474A">
              <w:rPr>
                <w:sz w:val="20"/>
                <w:szCs w:val="20"/>
              </w:rPr>
              <w:t>Уральский округ</w:t>
            </w:r>
          </w:p>
        </w:tc>
        <w:tc>
          <w:tcPr>
            <w:tcW w:w="1070" w:type="pct"/>
            <w:tcBorders>
              <w:top w:val="single" w:sz="6" w:space="0" w:color="auto"/>
              <w:left w:val="single" w:sz="6" w:space="0" w:color="auto"/>
              <w:bottom w:val="single" w:sz="4" w:space="0" w:color="auto"/>
              <w:right w:val="single" w:sz="6" w:space="0" w:color="auto"/>
            </w:tcBorders>
            <w:noWrap/>
            <w:vAlign w:val="center"/>
            <w:hideMark/>
          </w:tcPr>
          <w:p w:rsidR="00D8474A" w:rsidRPr="00D8474A" w:rsidRDefault="00D8474A" w:rsidP="00D8474A">
            <w:pPr>
              <w:jc w:val="center"/>
              <w:rPr>
                <w:sz w:val="20"/>
                <w:szCs w:val="20"/>
              </w:rPr>
            </w:pPr>
            <w:r w:rsidRPr="00D8474A">
              <w:rPr>
                <w:sz w:val="20"/>
                <w:szCs w:val="20"/>
              </w:rPr>
              <w:t>-0</w:t>
            </w:r>
            <w:r>
              <w:rPr>
                <w:sz w:val="20"/>
                <w:szCs w:val="20"/>
              </w:rPr>
              <w:t>.</w:t>
            </w:r>
            <w:r w:rsidRPr="00D8474A">
              <w:rPr>
                <w:sz w:val="20"/>
                <w:szCs w:val="20"/>
              </w:rPr>
              <w:t>3</w:t>
            </w:r>
          </w:p>
        </w:tc>
        <w:tc>
          <w:tcPr>
            <w:tcW w:w="1071" w:type="pct"/>
            <w:tcBorders>
              <w:top w:val="single" w:sz="6" w:space="0" w:color="auto"/>
              <w:left w:val="single" w:sz="6" w:space="0" w:color="auto"/>
              <w:bottom w:val="single" w:sz="4" w:space="0" w:color="auto"/>
              <w:right w:val="single" w:sz="6" w:space="0" w:color="auto"/>
            </w:tcBorders>
            <w:noWrap/>
            <w:vAlign w:val="center"/>
            <w:hideMark/>
          </w:tcPr>
          <w:p w:rsidR="00D8474A" w:rsidRPr="00D8474A" w:rsidRDefault="00D8474A" w:rsidP="00D8474A">
            <w:pPr>
              <w:jc w:val="center"/>
              <w:rPr>
                <w:sz w:val="20"/>
                <w:szCs w:val="20"/>
              </w:rPr>
            </w:pPr>
            <w:r w:rsidRPr="00D8474A">
              <w:rPr>
                <w:sz w:val="20"/>
                <w:szCs w:val="20"/>
              </w:rPr>
              <w:t>-0</w:t>
            </w:r>
            <w:r>
              <w:rPr>
                <w:sz w:val="20"/>
                <w:szCs w:val="20"/>
              </w:rPr>
              <w:t>.</w:t>
            </w:r>
            <w:r w:rsidRPr="00D8474A">
              <w:rPr>
                <w:sz w:val="20"/>
                <w:szCs w:val="20"/>
              </w:rPr>
              <w:t>1</w:t>
            </w:r>
          </w:p>
        </w:tc>
        <w:tc>
          <w:tcPr>
            <w:tcW w:w="1072" w:type="pct"/>
            <w:tcBorders>
              <w:top w:val="single" w:sz="6" w:space="0" w:color="auto"/>
              <w:left w:val="single" w:sz="6" w:space="0" w:color="auto"/>
              <w:bottom w:val="single" w:sz="4" w:space="0" w:color="auto"/>
              <w:right w:val="single" w:sz="4" w:space="0" w:color="auto"/>
            </w:tcBorders>
            <w:noWrap/>
            <w:vAlign w:val="center"/>
            <w:hideMark/>
          </w:tcPr>
          <w:p w:rsidR="00D8474A" w:rsidRPr="00D8474A" w:rsidRDefault="00D8474A" w:rsidP="00D8474A">
            <w:pPr>
              <w:jc w:val="center"/>
              <w:rPr>
                <w:sz w:val="20"/>
                <w:szCs w:val="20"/>
              </w:rPr>
            </w:pPr>
            <w:r w:rsidRPr="00D8474A">
              <w:rPr>
                <w:sz w:val="20"/>
                <w:szCs w:val="20"/>
              </w:rPr>
              <w:t>-0</w:t>
            </w:r>
            <w:r>
              <w:rPr>
                <w:sz w:val="20"/>
                <w:szCs w:val="20"/>
              </w:rPr>
              <w:t>.</w:t>
            </w:r>
            <w:r w:rsidRPr="00D8474A">
              <w:rPr>
                <w:sz w:val="20"/>
                <w:szCs w:val="20"/>
              </w:rPr>
              <w:t>1</w:t>
            </w:r>
          </w:p>
        </w:tc>
      </w:tr>
      <w:tr w:rsidR="00D8474A" w:rsidRPr="00D8474A" w:rsidTr="00D8474A">
        <w:trPr>
          <w:trHeight w:val="20"/>
        </w:trPr>
        <w:tc>
          <w:tcPr>
            <w:tcW w:w="1787" w:type="pct"/>
            <w:tcBorders>
              <w:top w:val="single" w:sz="6" w:space="0" w:color="auto"/>
              <w:left w:val="single" w:sz="4" w:space="0" w:color="auto"/>
              <w:bottom w:val="single" w:sz="4" w:space="0" w:color="auto"/>
              <w:right w:val="single" w:sz="6" w:space="0" w:color="auto"/>
            </w:tcBorders>
            <w:noWrap/>
            <w:hideMark/>
          </w:tcPr>
          <w:p w:rsidR="00D8474A" w:rsidRPr="00D8474A" w:rsidRDefault="00D8474A" w:rsidP="00D8474A">
            <w:pPr>
              <w:rPr>
                <w:color w:val="FF0000"/>
                <w:sz w:val="20"/>
                <w:szCs w:val="20"/>
              </w:rPr>
            </w:pPr>
            <w:r w:rsidRPr="00D8474A">
              <w:rPr>
                <w:color w:val="FF0000"/>
                <w:sz w:val="20"/>
                <w:szCs w:val="20"/>
              </w:rPr>
              <w:t>Центральный округ</w:t>
            </w:r>
          </w:p>
        </w:tc>
        <w:tc>
          <w:tcPr>
            <w:tcW w:w="1070" w:type="pct"/>
            <w:tcBorders>
              <w:top w:val="single" w:sz="6" w:space="0" w:color="auto"/>
              <w:left w:val="single" w:sz="6" w:space="0" w:color="auto"/>
              <w:bottom w:val="single" w:sz="4" w:space="0" w:color="auto"/>
              <w:right w:val="single" w:sz="6" w:space="0" w:color="auto"/>
            </w:tcBorders>
            <w:noWrap/>
            <w:vAlign w:val="center"/>
            <w:hideMark/>
          </w:tcPr>
          <w:p w:rsidR="00D8474A" w:rsidRPr="00D8474A" w:rsidRDefault="00D8474A" w:rsidP="00D8474A">
            <w:pPr>
              <w:jc w:val="center"/>
              <w:rPr>
                <w:sz w:val="20"/>
                <w:szCs w:val="20"/>
              </w:rPr>
            </w:pPr>
            <w:r w:rsidRPr="00D8474A">
              <w:rPr>
                <w:sz w:val="20"/>
                <w:szCs w:val="20"/>
              </w:rPr>
              <w:t>0</w:t>
            </w:r>
            <w:r>
              <w:rPr>
                <w:sz w:val="20"/>
                <w:szCs w:val="20"/>
              </w:rPr>
              <w:t>.</w:t>
            </w:r>
            <w:r w:rsidRPr="00D8474A">
              <w:rPr>
                <w:sz w:val="20"/>
                <w:szCs w:val="20"/>
              </w:rPr>
              <w:t>4</w:t>
            </w:r>
          </w:p>
        </w:tc>
        <w:tc>
          <w:tcPr>
            <w:tcW w:w="1071" w:type="pct"/>
            <w:tcBorders>
              <w:top w:val="single" w:sz="6" w:space="0" w:color="auto"/>
              <w:left w:val="single" w:sz="6" w:space="0" w:color="auto"/>
              <w:bottom w:val="single" w:sz="4" w:space="0" w:color="auto"/>
              <w:right w:val="single" w:sz="6" w:space="0" w:color="auto"/>
            </w:tcBorders>
            <w:noWrap/>
            <w:vAlign w:val="center"/>
            <w:hideMark/>
          </w:tcPr>
          <w:p w:rsidR="00D8474A" w:rsidRPr="00D8474A" w:rsidRDefault="00D8474A" w:rsidP="00D8474A">
            <w:pPr>
              <w:jc w:val="center"/>
              <w:rPr>
                <w:sz w:val="20"/>
                <w:szCs w:val="20"/>
              </w:rPr>
            </w:pPr>
            <w:r w:rsidRPr="00D8474A">
              <w:rPr>
                <w:sz w:val="20"/>
                <w:szCs w:val="20"/>
              </w:rPr>
              <w:t>0</w:t>
            </w:r>
            <w:r>
              <w:rPr>
                <w:sz w:val="20"/>
                <w:szCs w:val="20"/>
              </w:rPr>
              <w:t>.</w:t>
            </w:r>
            <w:r w:rsidRPr="00D8474A">
              <w:rPr>
                <w:sz w:val="20"/>
                <w:szCs w:val="20"/>
              </w:rPr>
              <w:t>5</w:t>
            </w:r>
          </w:p>
        </w:tc>
        <w:tc>
          <w:tcPr>
            <w:tcW w:w="1072" w:type="pct"/>
            <w:tcBorders>
              <w:top w:val="single" w:sz="6" w:space="0" w:color="auto"/>
              <w:left w:val="single" w:sz="6" w:space="0" w:color="auto"/>
              <w:bottom w:val="single" w:sz="4" w:space="0" w:color="auto"/>
              <w:right w:val="single" w:sz="4" w:space="0" w:color="auto"/>
            </w:tcBorders>
            <w:noWrap/>
            <w:vAlign w:val="center"/>
            <w:hideMark/>
          </w:tcPr>
          <w:p w:rsidR="00D8474A" w:rsidRPr="00D8474A" w:rsidRDefault="00D8474A" w:rsidP="00D8474A">
            <w:pPr>
              <w:jc w:val="center"/>
              <w:rPr>
                <w:sz w:val="20"/>
                <w:szCs w:val="20"/>
              </w:rPr>
            </w:pPr>
            <w:r w:rsidRPr="00D8474A">
              <w:rPr>
                <w:sz w:val="20"/>
                <w:szCs w:val="20"/>
              </w:rPr>
              <w:t>-0</w:t>
            </w:r>
            <w:r>
              <w:rPr>
                <w:sz w:val="20"/>
                <w:szCs w:val="20"/>
              </w:rPr>
              <w:t>.</w:t>
            </w:r>
            <w:r w:rsidRPr="00D8474A">
              <w:rPr>
                <w:sz w:val="20"/>
                <w:szCs w:val="20"/>
              </w:rPr>
              <w:t>0</w:t>
            </w:r>
          </w:p>
        </w:tc>
      </w:tr>
      <w:tr w:rsidR="00D8474A" w:rsidRPr="00B3465A" w:rsidTr="00D8474A">
        <w:trPr>
          <w:trHeight w:val="20"/>
        </w:trPr>
        <w:tc>
          <w:tcPr>
            <w:tcW w:w="1787" w:type="pct"/>
            <w:tcBorders>
              <w:top w:val="single" w:sz="6" w:space="0" w:color="auto"/>
              <w:left w:val="single" w:sz="4" w:space="0" w:color="auto"/>
              <w:bottom w:val="single" w:sz="4" w:space="0" w:color="auto"/>
              <w:right w:val="single" w:sz="6" w:space="0" w:color="auto"/>
            </w:tcBorders>
            <w:noWrap/>
            <w:hideMark/>
          </w:tcPr>
          <w:p w:rsidR="00D8474A" w:rsidRPr="00B3465A" w:rsidRDefault="00883025" w:rsidP="00D8474A">
            <w:pPr>
              <w:rPr>
                <w:color w:val="FF0000"/>
                <w:sz w:val="20"/>
                <w:szCs w:val="20"/>
              </w:rPr>
            </w:pPr>
            <w:r w:rsidRPr="00883025">
              <w:rPr>
                <w:color w:val="FF0000"/>
                <w:sz w:val="20"/>
                <w:szCs w:val="20"/>
              </w:rPr>
              <w:t>Южный округ</w:t>
            </w:r>
          </w:p>
        </w:tc>
        <w:tc>
          <w:tcPr>
            <w:tcW w:w="1070" w:type="pct"/>
            <w:tcBorders>
              <w:top w:val="single" w:sz="6" w:space="0" w:color="auto"/>
              <w:left w:val="single" w:sz="6" w:space="0" w:color="auto"/>
              <w:bottom w:val="single" w:sz="4" w:space="0" w:color="auto"/>
              <w:right w:val="single" w:sz="6" w:space="0" w:color="auto"/>
            </w:tcBorders>
            <w:noWrap/>
            <w:vAlign w:val="center"/>
            <w:hideMark/>
          </w:tcPr>
          <w:p w:rsidR="00D8474A" w:rsidRPr="00B3465A" w:rsidRDefault="00D8474A" w:rsidP="00D8474A">
            <w:pPr>
              <w:jc w:val="center"/>
              <w:rPr>
                <w:color w:val="FF0000"/>
                <w:sz w:val="20"/>
                <w:szCs w:val="20"/>
              </w:rPr>
            </w:pPr>
            <w:r w:rsidRPr="00B3465A">
              <w:rPr>
                <w:color w:val="FF0000"/>
                <w:sz w:val="20"/>
                <w:szCs w:val="20"/>
              </w:rPr>
              <w:t>-0.1</w:t>
            </w:r>
          </w:p>
        </w:tc>
        <w:tc>
          <w:tcPr>
            <w:tcW w:w="1071" w:type="pct"/>
            <w:tcBorders>
              <w:top w:val="single" w:sz="6" w:space="0" w:color="auto"/>
              <w:left w:val="single" w:sz="6" w:space="0" w:color="auto"/>
              <w:bottom w:val="single" w:sz="4" w:space="0" w:color="auto"/>
              <w:right w:val="single" w:sz="6" w:space="0" w:color="auto"/>
            </w:tcBorders>
            <w:noWrap/>
            <w:vAlign w:val="center"/>
            <w:hideMark/>
          </w:tcPr>
          <w:p w:rsidR="00D8474A" w:rsidRPr="00B3465A" w:rsidRDefault="00D8474A" w:rsidP="00D8474A">
            <w:pPr>
              <w:jc w:val="center"/>
              <w:rPr>
                <w:color w:val="FF0000"/>
                <w:sz w:val="20"/>
                <w:szCs w:val="20"/>
              </w:rPr>
            </w:pPr>
            <w:r w:rsidRPr="00B3465A">
              <w:rPr>
                <w:color w:val="FF0000"/>
                <w:sz w:val="20"/>
                <w:szCs w:val="20"/>
              </w:rPr>
              <w:t>-0.2</w:t>
            </w:r>
          </w:p>
        </w:tc>
        <w:tc>
          <w:tcPr>
            <w:tcW w:w="1072" w:type="pct"/>
            <w:tcBorders>
              <w:top w:val="single" w:sz="6" w:space="0" w:color="auto"/>
              <w:left w:val="single" w:sz="6" w:space="0" w:color="auto"/>
              <w:bottom w:val="single" w:sz="4" w:space="0" w:color="auto"/>
              <w:right w:val="single" w:sz="4" w:space="0" w:color="auto"/>
            </w:tcBorders>
            <w:noWrap/>
            <w:vAlign w:val="center"/>
            <w:hideMark/>
          </w:tcPr>
          <w:p w:rsidR="00D8474A" w:rsidRPr="00B3465A" w:rsidRDefault="00D8474A" w:rsidP="00D8474A">
            <w:pPr>
              <w:jc w:val="center"/>
              <w:rPr>
                <w:color w:val="FF0000"/>
                <w:sz w:val="20"/>
                <w:szCs w:val="20"/>
              </w:rPr>
            </w:pPr>
            <w:r w:rsidRPr="00B3465A">
              <w:rPr>
                <w:color w:val="FF0000"/>
                <w:sz w:val="20"/>
                <w:szCs w:val="20"/>
              </w:rPr>
              <w:t>0.1</w:t>
            </w:r>
          </w:p>
        </w:tc>
      </w:tr>
    </w:tbl>
    <w:p w:rsidR="00574386" w:rsidRPr="00FF7C40" w:rsidRDefault="00574386" w:rsidP="00574386">
      <w:pPr>
        <w:widowControl w:val="0"/>
        <w:spacing w:line="0" w:lineRule="atLeast"/>
        <w:ind w:firstLine="709"/>
        <w:jc w:val="both"/>
        <w:rPr>
          <w:sz w:val="20"/>
          <w:szCs w:val="20"/>
        </w:rPr>
      </w:pPr>
    </w:p>
    <w:p w:rsidR="00574386" w:rsidRPr="00FF7C40" w:rsidRDefault="00574386" w:rsidP="00574386">
      <w:pPr>
        <w:widowControl w:val="0"/>
        <w:spacing w:line="0" w:lineRule="atLeast"/>
        <w:ind w:firstLine="709"/>
        <w:jc w:val="both"/>
        <w:rPr>
          <w:color w:val="000000"/>
          <w:sz w:val="20"/>
          <w:szCs w:val="20"/>
        </w:rPr>
      </w:pPr>
      <w:r w:rsidRPr="00FF7C40">
        <w:rPr>
          <w:sz w:val="28"/>
          <w:szCs w:val="28"/>
        </w:rPr>
        <w:t>В разрезе субъектов Российской Фед</w:t>
      </w:r>
      <w:r>
        <w:rPr>
          <w:sz w:val="28"/>
          <w:szCs w:val="28"/>
        </w:rPr>
        <w:t xml:space="preserve">ерации наибольший рост цен в </w:t>
      </w:r>
      <w:r w:rsidR="00D8474A">
        <w:rPr>
          <w:sz w:val="28"/>
          <w:szCs w:val="28"/>
        </w:rPr>
        <w:t>декаб</w:t>
      </w:r>
      <w:r>
        <w:rPr>
          <w:sz w:val="28"/>
          <w:szCs w:val="28"/>
        </w:rPr>
        <w:t xml:space="preserve">ре 2016 относительно </w:t>
      </w:r>
      <w:r w:rsidR="00D8474A">
        <w:rPr>
          <w:sz w:val="28"/>
          <w:szCs w:val="28"/>
        </w:rPr>
        <w:t>но</w:t>
      </w:r>
      <w:r w:rsidRPr="00FF7C40">
        <w:rPr>
          <w:sz w:val="28"/>
          <w:szCs w:val="28"/>
        </w:rPr>
        <w:t xml:space="preserve">ября 2016 года отмечен в </w:t>
      </w:r>
      <w:r w:rsidR="00D8474A" w:rsidRPr="00D8474A">
        <w:rPr>
          <w:sz w:val="28"/>
          <w:szCs w:val="28"/>
        </w:rPr>
        <w:t>Забайкальск</w:t>
      </w:r>
      <w:r w:rsidR="00D8474A">
        <w:rPr>
          <w:sz w:val="28"/>
          <w:szCs w:val="28"/>
        </w:rPr>
        <w:t xml:space="preserve">ом (3 </w:t>
      </w:r>
      <w:r>
        <w:rPr>
          <w:sz w:val="28"/>
          <w:szCs w:val="28"/>
        </w:rPr>
        <w:t>%)</w:t>
      </w:r>
      <w:r w:rsidR="00D8474A">
        <w:rPr>
          <w:sz w:val="28"/>
          <w:szCs w:val="28"/>
        </w:rPr>
        <w:t xml:space="preserve"> и</w:t>
      </w:r>
      <w:r>
        <w:rPr>
          <w:sz w:val="28"/>
          <w:szCs w:val="28"/>
        </w:rPr>
        <w:t xml:space="preserve"> </w:t>
      </w:r>
      <w:r w:rsidR="00D8474A" w:rsidRPr="00D8474A">
        <w:rPr>
          <w:sz w:val="28"/>
          <w:szCs w:val="28"/>
        </w:rPr>
        <w:t>Хабаровск</w:t>
      </w:r>
      <w:r w:rsidR="00D8474A">
        <w:rPr>
          <w:sz w:val="28"/>
          <w:szCs w:val="28"/>
        </w:rPr>
        <w:t>ом</w:t>
      </w:r>
      <w:r>
        <w:rPr>
          <w:sz w:val="28"/>
          <w:szCs w:val="28"/>
        </w:rPr>
        <w:t xml:space="preserve"> (1%)</w:t>
      </w:r>
      <w:r w:rsidR="00D8474A">
        <w:rPr>
          <w:sz w:val="28"/>
          <w:szCs w:val="28"/>
        </w:rPr>
        <w:t xml:space="preserve"> краях</w:t>
      </w:r>
      <w:r>
        <w:rPr>
          <w:sz w:val="28"/>
          <w:szCs w:val="28"/>
        </w:rPr>
        <w:t xml:space="preserve">, </w:t>
      </w:r>
      <w:r w:rsidR="001D6AF9">
        <w:rPr>
          <w:sz w:val="28"/>
          <w:szCs w:val="28"/>
        </w:rPr>
        <w:t xml:space="preserve">в </w:t>
      </w:r>
      <w:r w:rsidR="001D6AF9" w:rsidRPr="001D6AF9">
        <w:rPr>
          <w:sz w:val="28"/>
          <w:szCs w:val="28"/>
        </w:rPr>
        <w:t>Чеченск</w:t>
      </w:r>
      <w:r w:rsidR="001D6AF9">
        <w:rPr>
          <w:sz w:val="28"/>
          <w:szCs w:val="28"/>
        </w:rPr>
        <w:t>ой</w:t>
      </w:r>
      <w:r w:rsidR="001D6AF9" w:rsidRPr="001D6AF9">
        <w:rPr>
          <w:sz w:val="28"/>
          <w:szCs w:val="28"/>
        </w:rPr>
        <w:t xml:space="preserve"> Республик</w:t>
      </w:r>
      <w:r w:rsidR="001D6AF9">
        <w:rPr>
          <w:sz w:val="28"/>
          <w:szCs w:val="28"/>
        </w:rPr>
        <w:t>е</w:t>
      </w:r>
      <w:r>
        <w:rPr>
          <w:sz w:val="28"/>
          <w:szCs w:val="28"/>
        </w:rPr>
        <w:t xml:space="preserve"> (1</w:t>
      </w:r>
      <w:r w:rsidR="001D6AF9">
        <w:rPr>
          <w:sz w:val="28"/>
          <w:szCs w:val="28"/>
        </w:rPr>
        <w:t>.6</w:t>
      </w:r>
      <w:r>
        <w:rPr>
          <w:sz w:val="28"/>
          <w:szCs w:val="28"/>
        </w:rPr>
        <w:t>%)</w:t>
      </w:r>
      <w:r w:rsidR="001D6AF9">
        <w:rPr>
          <w:sz w:val="28"/>
          <w:szCs w:val="28"/>
        </w:rPr>
        <w:t xml:space="preserve"> и</w:t>
      </w:r>
      <w:r>
        <w:rPr>
          <w:sz w:val="28"/>
          <w:szCs w:val="28"/>
        </w:rPr>
        <w:t xml:space="preserve"> </w:t>
      </w:r>
      <w:r w:rsidR="001D6AF9">
        <w:rPr>
          <w:sz w:val="28"/>
          <w:szCs w:val="28"/>
        </w:rPr>
        <w:t xml:space="preserve">в </w:t>
      </w:r>
      <w:r w:rsidR="001D6AF9" w:rsidRPr="001D6AF9">
        <w:rPr>
          <w:sz w:val="28"/>
          <w:szCs w:val="28"/>
        </w:rPr>
        <w:t>Республик</w:t>
      </w:r>
      <w:r w:rsidR="001D6AF9">
        <w:rPr>
          <w:sz w:val="28"/>
          <w:szCs w:val="28"/>
        </w:rPr>
        <w:t>е</w:t>
      </w:r>
      <w:r w:rsidR="001D6AF9" w:rsidRPr="001D6AF9">
        <w:rPr>
          <w:sz w:val="28"/>
          <w:szCs w:val="28"/>
        </w:rPr>
        <w:t xml:space="preserve"> Саха (Якутия)</w:t>
      </w:r>
      <w:r>
        <w:rPr>
          <w:sz w:val="28"/>
          <w:szCs w:val="28"/>
        </w:rPr>
        <w:t xml:space="preserve"> (</w:t>
      </w:r>
      <w:r w:rsidR="001D6AF9">
        <w:rPr>
          <w:sz w:val="28"/>
          <w:szCs w:val="28"/>
        </w:rPr>
        <w:t>1.4</w:t>
      </w:r>
      <w:r>
        <w:rPr>
          <w:sz w:val="28"/>
          <w:szCs w:val="28"/>
        </w:rPr>
        <w:t>%)</w:t>
      </w:r>
      <w:r w:rsidR="001D6AF9">
        <w:rPr>
          <w:sz w:val="28"/>
          <w:szCs w:val="28"/>
        </w:rPr>
        <w:t>,</w:t>
      </w:r>
      <w:r>
        <w:rPr>
          <w:sz w:val="28"/>
          <w:szCs w:val="28"/>
        </w:rPr>
        <w:t xml:space="preserve"> </w:t>
      </w:r>
      <w:r w:rsidR="001D6AF9" w:rsidRPr="001D6AF9">
        <w:rPr>
          <w:sz w:val="28"/>
          <w:szCs w:val="28"/>
        </w:rPr>
        <w:t>а также в Магаданск</w:t>
      </w:r>
      <w:r w:rsidR="001D6AF9">
        <w:rPr>
          <w:sz w:val="28"/>
          <w:szCs w:val="28"/>
        </w:rPr>
        <w:t>ой</w:t>
      </w:r>
      <w:r w:rsidR="001D6AF9" w:rsidRPr="001D6AF9">
        <w:rPr>
          <w:sz w:val="28"/>
          <w:szCs w:val="28"/>
        </w:rPr>
        <w:t xml:space="preserve"> област</w:t>
      </w:r>
      <w:r w:rsidR="001D6AF9">
        <w:rPr>
          <w:sz w:val="28"/>
          <w:szCs w:val="28"/>
        </w:rPr>
        <w:t>и</w:t>
      </w:r>
      <w:r>
        <w:rPr>
          <w:sz w:val="28"/>
          <w:szCs w:val="28"/>
        </w:rPr>
        <w:t xml:space="preserve"> (</w:t>
      </w:r>
      <w:r w:rsidR="001D6AF9">
        <w:rPr>
          <w:sz w:val="28"/>
          <w:szCs w:val="28"/>
        </w:rPr>
        <w:t>0.8</w:t>
      </w:r>
      <w:r w:rsidRPr="00FF7C40">
        <w:rPr>
          <w:sz w:val="28"/>
          <w:szCs w:val="28"/>
        </w:rPr>
        <w:t>%)</w:t>
      </w:r>
      <w:r>
        <w:rPr>
          <w:sz w:val="28"/>
          <w:szCs w:val="28"/>
        </w:rPr>
        <w:t>.</w:t>
      </w:r>
    </w:p>
    <w:p w:rsidR="00574386" w:rsidRDefault="00574386" w:rsidP="00574386">
      <w:pPr>
        <w:widowControl w:val="0"/>
        <w:spacing w:line="0" w:lineRule="atLeast"/>
        <w:ind w:firstLine="709"/>
        <w:jc w:val="both"/>
        <w:rPr>
          <w:color w:val="000000"/>
          <w:sz w:val="28"/>
          <w:szCs w:val="28"/>
        </w:rPr>
      </w:pPr>
      <w:r w:rsidRPr="00FF7C40">
        <w:rPr>
          <w:color w:val="000000"/>
          <w:sz w:val="28"/>
          <w:szCs w:val="28"/>
        </w:rPr>
        <w:t xml:space="preserve">Таблица 8. Часть 6. Динамика розничных цен на ЖНВЛП </w:t>
      </w:r>
      <w:r w:rsidRPr="00FF7C40">
        <w:rPr>
          <w:i/>
          <w:color w:val="000000"/>
          <w:sz w:val="28"/>
          <w:szCs w:val="28"/>
        </w:rPr>
        <w:t>зарубежного производства</w:t>
      </w:r>
      <w:r w:rsidRPr="00FF7C40">
        <w:rPr>
          <w:color w:val="000000"/>
          <w:sz w:val="28"/>
          <w:szCs w:val="28"/>
        </w:rPr>
        <w:t xml:space="preserve"> амбулаторного сегмента ценовой категории от 50 до 500 руб. в субъектах Российской Федерации</w:t>
      </w:r>
    </w:p>
    <w:p w:rsidR="00CF1C45" w:rsidRPr="00CF1C45" w:rsidRDefault="00CF1C45" w:rsidP="00574386">
      <w:pPr>
        <w:widowControl w:val="0"/>
        <w:spacing w:line="0" w:lineRule="atLeast"/>
        <w:ind w:firstLine="709"/>
        <w:jc w:val="both"/>
        <w:rPr>
          <w:color w:val="000000"/>
          <w:sz w:val="20"/>
          <w:szCs w:val="20"/>
        </w:rPr>
      </w:pPr>
    </w:p>
    <w:tbl>
      <w:tblPr>
        <w:tblW w:w="9900" w:type="dxa"/>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0" w:type="dxa"/>
          <w:right w:w="0" w:type="dxa"/>
        </w:tblCellMar>
        <w:tblLook w:val="00A0" w:firstRow="1" w:lastRow="0" w:firstColumn="1" w:lastColumn="0" w:noHBand="0" w:noVBand="0"/>
      </w:tblPr>
      <w:tblGrid>
        <w:gridCol w:w="3780"/>
        <w:gridCol w:w="1980"/>
        <w:gridCol w:w="1980"/>
        <w:gridCol w:w="2160"/>
      </w:tblGrid>
      <w:tr w:rsidR="00574386" w:rsidRPr="00FF7C40" w:rsidTr="00574386">
        <w:trPr>
          <w:trHeight w:val="20"/>
          <w:tblHeader/>
        </w:trPr>
        <w:tc>
          <w:tcPr>
            <w:tcW w:w="3780" w:type="dxa"/>
            <w:tcBorders>
              <w:top w:val="single" w:sz="4" w:space="0" w:color="auto"/>
              <w:left w:val="single" w:sz="4" w:space="0" w:color="auto"/>
              <w:bottom w:val="single" w:sz="6" w:space="0" w:color="auto"/>
              <w:right w:val="single" w:sz="6" w:space="0" w:color="auto"/>
            </w:tcBorders>
            <w:shd w:val="clear" w:color="auto" w:fill="CCCCCC"/>
            <w:vAlign w:val="bottom"/>
            <w:hideMark/>
          </w:tcPr>
          <w:p w:rsidR="00574386" w:rsidRPr="00FF7C40" w:rsidRDefault="00574386" w:rsidP="00574386">
            <w:pPr>
              <w:widowControl w:val="0"/>
              <w:spacing w:line="0" w:lineRule="atLeast"/>
              <w:jc w:val="center"/>
              <w:rPr>
                <w:b/>
                <w:bCs/>
                <w:sz w:val="20"/>
                <w:szCs w:val="20"/>
              </w:rPr>
            </w:pPr>
            <w:r w:rsidRPr="00FF7C40">
              <w:rPr>
                <w:b/>
                <w:bCs/>
                <w:sz w:val="20"/>
                <w:szCs w:val="20"/>
              </w:rPr>
              <w:t>субъект Российской Федерации</w:t>
            </w:r>
          </w:p>
        </w:tc>
        <w:tc>
          <w:tcPr>
            <w:tcW w:w="1980" w:type="dxa"/>
            <w:tcBorders>
              <w:top w:val="single" w:sz="4" w:space="0" w:color="auto"/>
              <w:left w:val="single" w:sz="6" w:space="0" w:color="auto"/>
              <w:bottom w:val="single" w:sz="6" w:space="0" w:color="auto"/>
              <w:right w:val="single" w:sz="6" w:space="0" w:color="auto"/>
            </w:tcBorders>
            <w:shd w:val="clear" w:color="auto" w:fill="CCCCCC"/>
            <w:hideMark/>
          </w:tcPr>
          <w:p w:rsidR="00574386" w:rsidRPr="00FF7C40" w:rsidRDefault="00574386" w:rsidP="00574386">
            <w:pPr>
              <w:widowControl w:val="0"/>
              <w:spacing w:line="0" w:lineRule="atLeast"/>
              <w:jc w:val="center"/>
              <w:rPr>
                <w:b/>
                <w:sz w:val="20"/>
                <w:szCs w:val="20"/>
              </w:rPr>
            </w:pPr>
            <w:r w:rsidRPr="00FF7C40">
              <w:rPr>
                <w:b/>
                <w:sz w:val="20"/>
                <w:szCs w:val="20"/>
              </w:rPr>
              <w:t>% (ОП - База) /База</w:t>
            </w:r>
          </w:p>
        </w:tc>
        <w:tc>
          <w:tcPr>
            <w:tcW w:w="1980" w:type="dxa"/>
            <w:tcBorders>
              <w:top w:val="single" w:sz="4" w:space="0" w:color="auto"/>
              <w:left w:val="single" w:sz="6" w:space="0" w:color="auto"/>
              <w:bottom w:val="single" w:sz="6" w:space="0" w:color="auto"/>
              <w:right w:val="single" w:sz="6" w:space="0" w:color="auto"/>
            </w:tcBorders>
            <w:shd w:val="clear" w:color="auto" w:fill="CCCCCC"/>
            <w:hideMark/>
          </w:tcPr>
          <w:p w:rsidR="00574386" w:rsidRPr="00FF7C40" w:rsidRDefault="00574386" w:rsidP="00574386">
            <w:pPr>
              <w:widowControl w:val="0"/>
              <w:spacing w:line="0" w:lineRule="atLeast"/>
              <w:jc w:val="center"/>
              <w:rPr>
                <w:b/>
                <w:sz w:val="20"/>
                <w:szCs w:val="20"/>
              </w:rPr>
            </w:pPr>
            <w:r w:rsidRPr="00FF7C40">
              <w:rPr>
                <w:b/>
                <w:sz w:val="20"/>
                <w:szCs w:val="20"/>
              </w:rPr>
              <w:t>% (ППО-База) /База</w:t>
            </w:r>
          </w:p>
        </w:tc>
        <w:tc>
          <w:tcPr>
            <w:tcW w:w="2160" w:type="dxa"/>
            <w:tcBorders>
              <w:top w:val="single" w:sz="4" w:space="0" w:color="auto"/>
              <w:left w:val="single" w:sz="6" w:space="0" w:color="auto"/>
              <w:bottom w:val="single" w:sz="6" w:space="0" w:color="auto"/>
              <w:right w:val="single" w:sz="4" w:space="0" w:color="auto"/>
            </w:tcBorders>
            <w:shd w:val="clear" w:color="auto" w:fill="CCCCCC"/>
            <w:hideMark/>
          </w:tcPr>
          <w:p w:rsidR="00574386" w:rsidRPr="00FF7C40" w:rsidRDefault="00574386" w:rsidP="00574386">
            <w:pPr>
              <w:widowControl w:val="0"/>
              <w:spacing w:line="0" w:lineRule="atLeast"/>
              <w:jc w:val="center"/>
              <w:rPr>
                <w:b/>
                <w:sz w:val="20"/>
                <w:szCs w:val="20"/>
              </w:rPr>
            </w:pPr>
            <w:r w:rsidRPr="00FF7C40">
              <w:rPr>
                <w:b/>
                <w:sz w:val="20"/>
                <w:szCs w:val="20"/>
              </w:rPr>
              <w:t>% (ОП-ППО) /ППО</w:t>
            </w:r>
          </w:p>
        </w:tc>
      </w:tr>
      <w:tr w:rsidR="001D6AF9" w:rsidRPr="001D6AF9" w:rsidTr="001D6AF9">
        <w:trPr>
          <w:trHeight w:val="20"/>
        </w:trPr>
        <w:tc>
          <w:tcPr>
            <w:tcW w:w="3780" w:type="dxa"/>
            <w:tcBorders>
              <w:top w:val="single" w:sz="6" w:space="0" w:color="auto"/>
              <w:left w:val="single" w:sz="4" w:space="0" w:color="auto"/>
              <w:bottom w:val="single" w:sz="6" w:space="0" w:color="auto"/>
              <w:right w:val="single" w:sz="6" w:space="0" w:color="auto"/>
            </w:tcBorders>
            <w:hideMark/>
          </w:tcPr>
          <w:p w:rsidR="001D6AF9" w:rsidRPr="001D6AF9" w:rsidRDefault="001D6AF9" w:rsidP="001D6AF9">
            <w:pPr>
              <w:rPr>
                <w:sz w:val="20"/>
                <w:szCs w:val="20"/>
              </w:rPr>
            </w:pPr>
            <w:r w:rsidRPr="001D6AF9">
              <w:rPr>
                <w:sz w:val="20"/>
                <w:szCs w:val="20"/>
              </w:rPr>
              <w:t>Алтайский край</w:t>
            </w:r>
          </w:p>
        </w:tc>
        <w:tc>
          <w:tcPr>
            <w:tcW w:w="1980" w:type="dxa"/>
            <w:tcBorders>
              <w:top w:val="single" w:sz="6" w:space="0" w:color="auto"/>
              <w:left w:val="single" w:sz="6" w:space="0" w:color="auto"/>
              <w:bottom w:val="single" w:sz="6" w:space="0" w:color="auto"/>
              <w:right w:val="single" w:sz="6" w:space="0" w:color="auto"/>
            </w:tcBorders>
            <w:vAlign w:val="center"/>
            <w:hideMark/>
          </w:tcPr>
          <w:p w:rsidR="001D6AF9" w:rsidRPr="001D6AF9" w:rsidRDefault="001D6AF9" w:rsidP="001D6AF9">
            <w:pPr>
              <w:jc w:val="center"/>
              <w:rPr>
                <w:sz w:val="20"/>
                <w:szCs w:val="20"/>
              </w:rPr>
            </w:pPr>
            <w:r w:rsidRPr="001D6AF9">
              <w:rPr>
                <w:sz w:val="20"/>
                <w:szCs w:val="20"/>
              </w:rPr>
              <w:t>2</w:t>
            </w:r>
            <w:r>
              <w:rPr>
                <w:sz w:val="20"/>
                <w:szCs w:val="20"/>
              </w:rPr>
              <w:t>.</w:t>
            </w:r>
            <w:r w:rsidRPr="001D6AF9">
              <w:rPr>
                <w:sz w:val="20"/>
                <w:szCs w:val="20"/>
              </w:rPr>
              <w:t>2</w:t>
            </w:r>
          </w:p>
        </w:tc>
        <w:tc>
          <w:tcPr>
            <w:tcW w:w="1980" w:type="dxa"/>
            <w:tcBorders>
              <w:top w:val="single" w:sz="6" w:space="0" w:color="auto"/>
              <w:left w:val="single" w:sz="6" w:space="0" w:color="auto"/>
              <w:bottom w:val="single" w:sz="6" w:space="0" w:color="auto"/>
              <w:right w:val="single" w:sz="6" w:space="0" w:color="auto"/>
            </w:tcBorders>
            <w:vAlign w:val="center"/>
            <w:hideMark/>
          </w:tcPr>
          <w:p w:rsidR="001D6AF9" w:rsidRPr="001D6AF9" w:rsidRDefault="001D6AF9" w:rsidP="001D6AF9">
            <w:pPr>
              <w:jc w:val="center"/>
              <w:rPr>
                <w:sz w:val="20"/>
                <w:szCs w:val="20"/>
              </w:rPr>
            </w:pPr>
            <w:r w:rsidRPr="001D6AF9">
              <w:rPr>
                <w:sz w:val="20"/>
                <w:szCs w:val="20"/>
              </w:rPr>
              <w:t>1</w:t>
            </w:r>
            <w:r>
              <w:rPr>
                <w:sz w:val="20"/>
                <w:szCs w:val="20"/>
              </w:rPr>
              <w:t>.</w:t>
            </w:r>
            <w:r w:rsidRPr="001D6AF9">
              <w:rPr>
                <w:sz w:val="20"/>
                <w:szCs w:val="20"/>
              </w:rPr>
              <w:t>7</w:t>
            </w:r>
          </w:p>
        </w:tc>
        <w:tc>
          <w:tcPr>
            <w:tcW w:w="2160" w:type="dxa"/>
            <w:tcBorders>
              <w:top w:val="single" w:sz="6" w:space="0" w:color="auto"/>
              <w:left w:val="single" w:sz="6" w:space="0" w:color="auto"/>
              <w:bottom w:val="single" w:sz="6" w:space="0" w:color="auto"/>
              <w:right w:val="single" w:sz="4" w:space="0" w:color="auto"/>
            </w:tcBorders>
            <w:vAlign w:val="center"/>
            <w:hideMark/>
          </w:tcPr>
          <w:p w:rsidR="001D6AF9" w:rsidRPr="001D6AF9" w:rsidRDefault="001D6AF9" w:rsidP="001D6AF9">
            <w:pPr>
              <w:jc w:val="center"/>
              <w:rPr>
                <w:sz w:val="20"/>
                <w:szCs w:val="20"/>
              </w:rPr>
            </w:pPr>
            <w:r w:rsidRPr="001D6AF9">
              <w:rPr>
                <w:sz w:val="20"/>
                <w:szCs w:val="20"/>
              </w:rPr>
              <w:t>0</w:t>
            </w:r>
            <w:r>
              <w:rPr>
                <w:sz w:val="20"/>
                <w:szCs w:val="20"/>
              </w:rPr>
              <w:t>.</w:t>
            </w:r>
            <w:r w:rsidRPr="001D6AF9">
              <w:rPr>
                <w:sz w:val="20"/>
                <w:szCs w:val="20"/>
              </w:rPr>
              <w:t>6</w:t>
            </w:r>
          </w:p>
        </w:tc>
      </w:tr>
      <w:tr w:rsidR="001D6AF9" w:rsidRPr="001D6AF9" w:rsidTr="001D6AF9">
        <w:trPr>
          <w:trHeight w:val="20"/>
        </w:trPr>
        <w:tc>
          <w:tcPr>
            <w:tcW w:w="3780" w:type="dxa"/>
            <w:tcBorders>
              <w:top w:val="single" w:sz="6" w:space="0" w:color="auto"/>
              <w:left w:val="single" w:sz="4" w:space="0" w:color="auto"/>
              <w:bottom w:val="single" w:sz="6" w:space="0" w:color="auto"/>
              <w:right w:val="single" w:sz="6" w:space="0" w:color="auto"/>
            </w:tcBorders>
            <w:hideMark/>
          </w:tcPr>
          <w:p w:rsidR="001D6AF9" w:rsidRPr="001D6AF9" w:rsidRDefault="001D6AF9" w:rsidP="001D6AF9">
            <w:pPr>
              <w:rPr>
                <w:sz w:val="20"/>
                <w:szCs w:val="20"/>
              </w:rPr>
            </w:pPr>
            <w:r w:rsidRPr="001D6AF9">
              <w:rPr>
                <w:sz w:val="20"/>
                <w:szCs w:val="20"/>
              </w:rPr>
              <w:t>Амурская область</w:t>
            </w:r>
          </w:p>
        </w:tc>
        <w:tc>
          <w:tcPr>
            <w:tcW w:w="1980" w:type="dxa"/>
            <w:tcBorders>
              <w:top w:val="single" w:sz="6" w:space="0" w:color="auto"/>
              <w:left w:val="single" w:sz="6" w:space="0" w:color="auto"/>
              <w:bottom w:val="single" w:sz="6" w:space="0" w:color="auto"/>
              <w:right w:val="single" w:sz="6" w:space="0" w:color="auto"/>
            </w:tcBorders>
            <w:vAlign w:val="center"/>
            <w:hideMark/>
          </w:tcPr>
          <w:p w:rsidR="001D6AF9" w:rsidRPr="001D6AF9" w:rsidRDefault="001D6AF9" w:rsidP="001D6AF9">
            <w:pPr>
              <w:jc w:val="center"/>
              <w:rPr>
                <w:sz w:val="20"/>
                <w:szCs w:val="20"/>
              </w:rPr>
            </w:pPr>
            <w:r w:rsidRPr="001D6AF9">
              <w:rPr>
                <w:sz w:val="20"/>
                <w:szCs w:val="20"/>
              </w:rPr>
              <w:t>6</w:t>
            </w:r>
            <w:r>
              <w:rPr>
                <w:sz w:val="20"/>
                <w:szCs w:val="20"/>
              </w:rPr>
              <w:t>.</w:t>
            </w:r>
            <w:r w:rsidRPr="001D6AF9">
              <w:rPr>
                <w:sz w:val="20"/>
                <w:szCs w:val="20"/>
              </w:rPr>
              <w:t>0</w:t>
            </w:r>
          </w:p>
        </w:tc>
        <w:tc>
          <w:tcPr>
            <w:tcW w:w="1980" w:type="dxa"/>
            <w:tcBorders>
              <w:top w:val="single" w:sz="6" w:space="0" w:color="auto"/>
              <w:left w:val="single" w:sz="6" w:space="0" w:color="auto"/>
              <w:bottom w:val="single" w:sz="6" w:space="0" w:color="auto"/>
              <w:right w:val="single" w:sz="6" w:space="0" w:color="auto"/>
            </w:tcBorders>
            <w:vAlign w:val="center"/>
            <w:hideMark/>
          </w:tcPr>
          <w:p w:rsidR="001D6AF9" w:rsidRPr="001D6AF9" w:rsidRDefault="001D6AF9" w:rsidP="001D6AF9">
            <w:pPr>
              <w:jc w:val="center"/>
              <w:rPr>
                <w:sz w:val="20"/>
                <w:szCs w:val="20"/>
              </w:rPr>
            </w:pPr>
            <w:r w:rsidRPr="001D6AF9">
              <w:rPr>
                <w:sz w:val="20"/>
                <w:szCs w:val="20"/>
              </w:rPr>
              <w:t>5</w:t>
            </w:r>
            <w:r>
              <w:rPr>
                <w:sz w:val="20"/>
                <w:szCs w:val="20"/>
              </w:rPr>
              <w:t>.</w:t>
            </w:r>
            <w:r w:rsidRPr="001D6AF9">
              <w:rPr>
                <w:sz w:val="20"/>
                <w:szCs w:val="20"/>
              </w:rPr>
              <w:t>9</w:t>
            </w:r>
          </w:p>
        </w:tc>
        <w:tc>
          <w:tcPr>
            <w:tcW w:w="2160" w:type="dxa"/>
            <w:tcBorders>
              <w:top w:val="single" w:sz="6" w:space="0" w:color="auto"/>
              <w:left w:val="single" w:sz="6" w:space="0" w:color="auto"/>
              <w:bottom w:val="single" w:sz="6" w:space="0" w:color="auto"/>
              <w:right w:val="single" w:sz="4" w:space="0" w:color="auto"/>
            </w:tcBorders>
            <w:vAlign w:val="center"/>
            <w:hideMark/>
          </w:tcPr>
          <w:p w:rsidR="001D6AF9" w:rsidRPr="001D6AF9" w:rsidRDefault="001D6AF9" w:rsidP="001D6AF9">
            <w:pPr>
              <w:jc w:val="center"/>
              <w:rPr>
                <w:sz w:val="20"/>
                <w:szCs w:val="20"/>
              </w:rPr>
            </w:pPr>
            <w:r w:rsidRPr="001D6AF9">
              <w:rPr>
                <w:sz w:val="20"/>
                <w:szCs w:val="20"/>
              </w:rPr>
              <w:t>0</w:t>
            </w:r>
            <w:r>
              <w:rPr>
                <w:sz w:val="20"/>
                <w:szCs w:val="20"/>
              </w:rPr>
              <w:t>.</w:t>
            </w:r>
            <w:r w:rsidRPr="001D6AF9">
              <w:rPr>
                <w:sz w:val="20"/>
                <w:szCs w:val="20"/>
              </w:rPr>
              <w:t>1</w:t>
            </w:r>
          </w:p>
        </w:tc>
      </w:tr>
      <w:tr w:rsidR="001D6AF9" w:rsidRPr="001D6AF9" w:rsidTr="001D6AF9">
        <w:trPr>
          <w:trHeight w:val="20"/>
        </w:trPr>
        <w:tc>
          <w:tcPr>
            <w:tcW w:w="3780" w:type="dxa"/>
            <w:tcBorders>
              <w:top w:val="single" w:sz="6" w:space="0" w:color="auto"/>
              <w:left w:val="single" w:sz="4" w:space="0" w:color="auto"/>
              <w:bottom w:val="single" w:sz="6" w:space="0" w:color="auto"/>
              <w:right w:val="single" w:sz="6" w:space="0" w:color="auto"/>
            </w:tcBorders>
            <w:hideMark/>
          </w:tcPr>
          <w:p w:rsidR="001D6AF9" w:rsidRPr="001D6AF9" w:rsidRDefault="001D6AF9" w:rsidP="001D6AF9">
            <w:pPr>
              <w:rPr>
                <w:sz w:val="20"/>
                <w:szCs w:val="20"/>
              </w:rPr>
            </w:pPr>
            <w:r w:rsidRPr="001D6AF9">
              <w:rPr>
                <w:sz w:val="20"/>
                <w:szCs w:val="20"/>
              </w:rPr>
              <w:t>Архангельская область</w:t>
            </w:r>
          </w:p>
        </w:tc>
        <w:tc>
          <w:tcPr>
            <w:tcW w:w="1980" w:type="dxa"/>
            <w:tcBorders>
              <w:top w:val="single" w:sz="6" w:space="0" w:color="auto"/>
              <w:left w:val="single" w:sz="6" w:space="0" w:color="auto"/>
              <w:bottom w:val="single" w:sz="6" w:space="0" w:color="auto"/>
              <w:right w:val="single" w:sz="6" w:space="0" w:color="auto"/>
            </w:tcBorders>
            <w:vAlign w:val="center"/>
            <w:hideMark/>
          </w:tcPr>
          <w:p w:rsidR="001D6AF9" w:rsidRPr="001D6AF9" w:rsidRDefault="001D6AF9" w:rsidP="001D6AF9">
            <w:pPr>
              <w:jc w:val="center"/>
              <w:rPr>
                <w:sz w:val="20"/>
                <w:szCs w:val="20"/>
              </w:rPr>
            </w:pPr>
            <w:r w:rsidRPr="001D6AF9">
              <w:rPr>
                <w:sz w:val="20"/>
                <w:szCs w:val="20"/>
              </w:rPr>
              <w:t>-0</w:t>
            </w:r>
            <w:r>
              <w:rPr>
                <w:sz w:val="20"/>
                <w:szCs w:val="20"/>
              </w:rPr>
              <w:t>.</w:t>
            </w:r>
            <w:r w:rsidRPr="001D6AF9">
              <w:rPr>
                <w:sz w:val="20"/>
                <w:szCs w:val="20"/>
              </w:rPr>
              <w:t>8</w:t>
            </w:r>
          </w:p>
        </w:tc>
        <w:tc>
          <w:tcPr>
            <w:tcW w:w="1980" w:type="dxa"/>
            <w:tcBorders>
              <w:top w:val="single" w:sz="6" w:space="0" w:color="auto"/>
              <w:left w:val="single" w:sz="6" w:space="0" w:color="auto"/>
              <w:bottom w:val="single" w:sz="6" w:space="0" w:color="auto"/>
              <w:right w:val="single" w:sz="6" w:space="0" w:color="auto"/>
            </w:tcBorders>
            <w:vAlign w:val="center"/>
            <w:hideMark/>
          </w:tcPr>
          <w:p w:rsidR="001D6AF9" w:rsidRPr="001D6AF9" w:rsidRDefault="001D6AF9" w:rsidP="001D6AF9">
            <w:pPr>
              <w:jc w:val="center"/>
              <w:rPr>
                <w:sz w:val="20"/>
                <w:szCs w:val="20"/>
              </w:rPr>
            </w:pPr>
            <w:r w:rsidRPr="001D6AF9">
              <w:rPr>
                <w:sz w:val="20"/>
                <w:szCs w:val="20"/>
              </w:rPr>
              <w:t>-0</w:t>
            </w:r>
            <w:r>
              <w:rPr>
                <w:sz w:val="20"/>
                <w:szCs w:val="20"/>
              </w:rPr>
              <w:t>.</w:t>
            </w:r>
            <w:r w:rsidRPr="001D6AF9">
              <w:rPr>
                <w:sz w:val="20"/>
                <w:szCs w:val="20"/>
              </w:rPr>
              <w:t>5</w:t>
            </w:r>
          </w:p>
        </w:tc>
        <w:tc>
          <w:tcPr>
            <w:tcW w:w="2160" w:type="dxa"/>
            <w:tcBorders>
              <w:top w:val="single" w:sz="6" w:space="0" w:color="auto"/>
              <w:left w:val="single" w:sz="6" w:space="0" w:color="auto"/>
              <w:bottom w:val="single" w:sz="6" w:space="0" w:color="auto"/>
              <w:right w:val="single" w:sz="4" w:space="0" w:color="auto"/>
            </w:tcBorders>
            <w:vAlign w:val="center"/>
            <w:hideMark/>
          </w:tcPr>
          <w:p w:rsidR="001D6AF9" w:rsidRPr="001D6AF9" w:rsidRDefault="001D6AF9" w:rsidP="001D6AF9">
            <w:pPr>
              <w:jc w:val="center"/>
              <w:rPr>
                <w:sz w:val="20"/>
                <w:szCs w:val="20"/>
              </w:rPr>
            </w:pPr>
            <w:r w:rsidRPr="001D6AF9">
              <w:rPr>
                <w:sz w:val="20"/>
                <w:szCs w:val="20"/>
              </w:rPr>
              <w:t>-0</w:t>
            </w:r>
            <w:r>
              <w:rPr>
                <w:sz w:val="20"/>
                <w:szCs w:val="20"/>
              </w:rPr>
              <w:t>.</w:t>
            </w:r>
            <w:r w:rsidRPr="001D6AF9">
              <w:rPr>
                <w:sz w:val="20"/>
                <w:szCs w:val="20"/>
              </w:rPr>
              <w:t>3</w:t>
            </w:r>
          </w:p>
        </w:tc>
      </w:tr>
      <w:tr w:rsidR="001D6AF9" w:rsidRPr="001D6AF9" w:rsidTr="001D6AF9">
        <w:trPr>
          <w:trHeight w:val="20"/>
        </w:trPr>
        <w:tc>
          <w:tcPr>
            <w:tcW w:w="3780" w:type="dxa"/>
            <w:tcBorders>
              <w:top w:val="single" w:sz="6" w:space="0" w:color="auto"/>
              <w:left w:val="single" w:sz="4" w:space="0" w:color="auto"/>
              <w:bottom w:val="single" w:sz="6" w:space="0" w:color="auto"/>
              <w:right w:val="single" w:sz="6" w:space="0" w:color="auto"/>
            </w:tcBorders>
            <w:hideMark/>
          </w:tcPr>
          <w:p w:rsidR="001D6AF9" w:rsidRPr="001D6AF9" w:rsidRDefault="001D6AF9" w:rsidP="001D6AF9">
            <w:pPr>
              <w:rPr>
                <w:sz w:val="20"/>
                <w:szCs w:val="20"/>
              </w:rPr>
            </w:pPr>
            <w:r w:rsidRPr="001D6AF9">
              <w:rPr>
                <w:sz w:val="20"/>
                <w:szCs w:val="20"/>
              </w:rPr>
              <w:t>Астраханская область</w:t>
            </w:r>
          </w:p>
        </w:tc>
        <w:tc>
          <w:tcPr>
            <w:tcW w:w="1980" w:type="dxa"/>
            <w:tcBorders>
              <w:top w:val="single" w:sz="6" w:space="0" w:color="auto"/>
              <w:left w:val="single" w:sz="6" w:space="0" w:color="auto"/>
              <w:bottom w:val="single" w:sz="6" w:space="0" w:color="auto"/>
              <w:right w:val="single" w:sz="6" w:space="0" w:color="auto"/>
            </w:tcBorders>
            <w:vAlign w:val="center"/>
            <w:hideMark/>
          </w:tcPr>
          <w:p w:rsidR="001D6AF9" w:rsidRPr="001D6AF9" w:rsidRDefault="001D6AF9" w:rsidP="001D6AF9">
            <w:pPr>
              <w:jc w:val="center"/>
              <w:rPr>
                <w:sz w:val="20"/>
                <w:szCs w:val="20"/>
              </w:rPr>
            </w:pPr>
            <w:r w:rsidRPr="001D6AF9">
              <w:rPr>
                <w:sz w:val="20"/>
                <w:szCs w:val="20"/>
              </w:rPr>
              <w:t>1</w:t>
            </w:r>
            <w:r>
              <w:rPr>
                <w:sz w:val="20"/>
                <w:szCs w:val="20"/>
              </w:rPr>
              <w:t>.</w:t>
            </w:r>
            <w:r w:rsidRPr="001D6AF9">
              <w:rPr>
                <w:sz w:val="20"/>
                <w:szCs w:val="20"/>
              </w:rPr>
              <w:t>3</w:t>
            </w:r>
          </w:p>
        </w:tc>
        <w:tc>
          <w:tcPr>
            <w:tcW w:w="1980" w:type="dxa"/>
            <w:tcBorders>
              <w:top w:val="single" w:sz="6" w:space="0" w:color="auto"/>
              <w:left w:val="single" w:sz="6" w:space="0" w:color="auto"/>
              <w:bottom w:val="single" w:sz="6" w:space="0" w:color="auto"/>
              <w:right w:val="single" w:sz="6" w:space="0" w:color="auto"/>
            </w:tcBorders>
            <w:vAlign w:val="center"/>
            <w:hideMark/>
          </w:tcPr>
          <w:p w:rsidR="001D6AF9" w:rsidRPr="001D6AF9" w:rsidRDefault="001D6AF9" w:rsidP="001D6AF9">
            <w:pPr>
              <w:jc w:val="center"/>
              <w:rPr>
                <w:sz w:val="20"/>
                <w:szCs w:val="20"/>
              </w:rPr>
            </w:pPr>
            <w:r w:rsidRPr="001D6AF9">
              <w:rPr>
                <w:sz w:val="20"/>
                <w:szCs w:val="20"/>
              </w:rPr>
              <w:t>1</w:t>
            </w:r>
            <w:r>
              <w:rPr>
                <w:sz w:val="20"/>
                <w:szCs w:val="20"/>
              </w:rPr>
              <w:t>.</w:t>
            </w:r>
            <w:r w:rsidRPr="001D6AF9">
              <w:rPr>
                <w:sz w:val="20"/>
                <w:szCs w:val="20"/>
              </w:rPr>
              <w:t>3</w:t>
            </w:r>
          </w:p>
        </w:tc>
        <w:tc>
          <w:tcPr>
            <w:tcW w:w="2160" w:type="dxa"/>
            <w:tcBorders>
              <w:top w:val="single" w:sz="6" w:space="0" w:color="auto"/>
              <w:left w:val="single" w:sz="6" w:space="0" w:color="auto"/>
              <w:bottom w:val="single" w:sz="6" w:space="0" w:color="auto"/>
              <w:right w:val="single" w:sz="4" w:space="0" w:color="auto"/>
            </w:tcBorders>
            <w:vAlign w:val="center"/>
            <w:hideMark/>
          </w:tcPr>
          <w:p w:rsidR="001D6AF9" w:rsidRPr="001D6AF9" w:rsidRDefault="001D6AF9" w:rsidP="001D6AF9">
            <w:pPr>
              <w:jc w:val="center"/>
              <w:rPr>
                <w:sz w:val="20"/>
                <w:szCs w:val="20"/>
              </w:rPr>
            </w:pPr>
            <w:r w:rsidRPr="001D6AF9">
              <w:rPr>
                <w:sz w:val="20"/>
                <w:szCs w:val="20"/>
              </w:rPr>
              <w:t>0</w:t>
            </w:r>
            <w:r>
              <w:rPr>
                <w:sz w:val="20"/>
                <w:szCs w:val="20"/>
              </w:rPr>
              <w:t>.</w:t>
            </w:r>
            <w:r w:rsidRPr="001D6AF9">
              <w:rPr>
                <w:sz w:val="20"/>
                <w:szCs w:val="20"/>
              </w:rPr>
              <w:t>3</w:t>
            </w:r>
          </w:p>
        </w:tc>
      </w:tr>
      <w:tr w:rsidR="001D6AF9" w:rsidRPr="001D6AF9" w:rsidTr="001D6AF9">
        <w:trPr>
          <w:trHeight w:val="20"/>
        </w:trPr>
        <w:tc>
          <w:tcPr>
            <w:tcW w:w="3780" w:type="dxa"/>
            <w:tcBorders>
              <w:top w:val="single" w:sz="6" w:space="0" w:color="auto"/>
              <w:left w:val="single" w:sz="4" w:space="0" w:color="auto"/>
              <w:bottom w:val="single" w:sz="6" w:space="0" w:color="auto"/>
              <w:right w:val="single" w:sz="6" w:space="0" w:color="auto"/>
            </w:tcBorders>
            <w:hideMark/>
          </w:tcPr>
          <w:p w:rsidR="001D6AF9" w:rsidRPr="001D6AF9" w:rsidRDefault="001D6AF9" w:rsidP="001D6AF9">
            <w:pPr>
              <w:rPr>
                <w:sz w:val="20"/>
                <w:szCs w:val="20"/>
              </w:rPr>
            </w:pPr>
            <w:r w:rsidRPr="001D6AF9">
              <w:rPr>
                <w:sz w:val="20"/>
                <w:szCs w:val="20"/>
              </w:rPr>
              <w:t>Белгородская область</w:t>
            </w:r>
          </w:p>
        </w:tc>
        <w:tc>
          <w:tcPr>
            <w:tcW w:w="1980" w:type="dxa"/>
            <w:tcBorders>
              <w:top w:val="single" w:sz="6" w:space="0" w:color="auto"/>
              <w:left w:val="single" w:sz="6" w:space="0" w:color="auto"/>
              <w:bottom w:val="single" w:sz="6" w:space="0" w:color="auto"/>
              <w:right w:val="single" w:sz="6" w:space="0" w:color="auto"/>
            </w:tcBorders>
            <w:vAlign w:val="center"/>
            <w:hideMark/>
          </w:tcPr>
          <w:p w:rsidR="001D6AF9" w:rsidRPr="001D6AF9" w:rsidRDefault="001D6AF9" w:rsidP="001D6AF9">
            <w:pPr>
              <w:jc w:val="center"/>
              <w:rPr>
                <w:sz w:val="20"/>
                <w:szCs w:val="20"/>
              </w:rPr>
            </w:pPr>
            <w:r w:rsidRPr="001D6AF9">
              <w:rPr>
                <w:sz w:val="20"/>
                <w:szCs w:val="20"/>
              </w:rPr>
              <w:t>-0</w:t>
            </w:r>
            <w:r>
              <w:rPr>
                <w:sz w:val="20"/>
                <w:szCs w:val="20"/>
              </w:rPr>
              <w:t>.</w:t>
            </w:r>
            <w:r w:rsidRPr="001D6AF9">
              <w:rPr>
                <w:sz w:val="20"/>
                <w:szCs w:val="20"/>
              </w:rPr>
              <w:t>6</w:t>
            </w:r>
          </w:p>
        </w:tc>
        <w:tc>
          <w:tcPr>
            <w:tcW w:w="1980" w:type="dxa"/>
            <w:tcBorders>
              <w:top w:val="single" w:sz="6" w:space="0" w:color="auto"/>
              <w:left w:val="single" w:sz="6" w:space="0" w:color="auto"/>
              <w:bottom w:val="single" w:sz="6" w:space="0" w:color="auto"/>
              <w:right w:val="single" w:sz="6" w:space="0" w:color="auto"/>
            </w:tcBorders>
            <w:vAlign w:val="center"/>
            <w:hideMark/>
          </w:tcPr>
          <w:p w:rsidR="001D6AF9" w:rsidRPr="001D6AF9" w:rsidRDefault="001D6AF9" w:rsidP="001D6AF9">
            <w:pPr>
              <w:jc w:val="center"/>
              <w:rPr>
                <w:sz w:val="20"/>
                <w:szCs w:val="20"/>
              </w:rPr>
            </w:pPr>
            <w:r w:rsidRPr="001D6AF9">
              <w:rPr>
                <w:sz w:val="20"/>
                <w:szCs w:val="20"/>
              </w:rPr>
              <w:t>-1</w:t>
            </w:r>
            <w:r>
              <w:rPr>
                <w:sz w:val="20"/>
                <w:szCs w:val="20"/>
              </w:rPr>
              <w:t>.</w:t>
            </w:r>
            <w:r w:rsidRPr="001D6AF9">
              <w:rPr>
                <w:sz w:val="20"/>
                <w:szCs w:val="20"/>
              </w:rPr>
              <w:t>0</w:t>
            </w:r>
          </w:p>
        </w:tc>
        <w:tc>
          <w:tcPr>
            <w:tcW w:w="2160" w:type="dxa"/>
            <w:tcBorders>
              <w:top w:val="single" w:sz="6" w:space="0" w:color="auto"/>
              <w:left w:val="single" w:sz="6" w:space="0" w:color="auto"/>
              <w:bottom w:val="single" w:sz="6" w:space="0" w:color="auto"/>
              <w:right w:val="single" w:sz="4" w:space="0" w:color="auto"/>
            </w:tcBorders>
            <w:vAlign w:val="center"/>
            <w:hideMark/>
          </w:tcPr>
          <w:p w:rsidR="001D6AF9" w:rsidRPr="001D6AF9" w:rsidRDefault="001D6AF9" w:rsidP="001D6AF9">
            <w:pPr>
              <w:jc w:val="center"/>
              <w:rPr>
                <w:sz w:val="20"/>
                <w:szCs w:val="20"/>
              </w:rPr>
            </w:pPr>
            <w:r w:rsidRPr="001D6AF9">
              <w:rPr>
                <w:sz w:val="20"/>
                <w:szCs w:val="20"/>
              </w:rPr>
              <w:t>0</w:t>
            </w:r>
            <w:r>
              <w:rPr>
                <w:sz w:val="20"/>
                <w:szCs w:val="20"/>
              </w:rPr>
              <w:t>.</w:t>
            </w:r>
            <w:r w:rsidRPr="001D6AF9">
              <w:rPr>
                <w:sz w:val="20"/>
                <w:szCs w:val="20"/>
              </w:rPr>
              <w:t>5</w:t>
            </w:r>
          </w:p>
        </w:tc>
      </w:tr>
      <w:tr w:rsidR="001D6AF9" w:rsidRPr="001D6AF9" w:rsidTr="001D6AF9">
        <w:trPr>
          <w:trHeight w:val="20"/>
        </w:trPr>
        <w:tc>
          <w:tcPr>
            <w:tcW w:w="3780" w:type="dxa"/>
            <w:tcBorders>
              <w:top w:val="single" w:sz="6" w:space="0" w:color="auto"/>
              <w:left w:val="single" w:sz="4" w:space="0" w:color="auto"/>
              <w:bottom w:val="single" w:sz="6" w:space="0" w:color="auto"/>
              <w:right w:val="single" w:sz="6" w:space="0" w:color="auto"/>
            </w:tcBorders>
            <w:hideMark/>
          </w:tcPr>
          <w:p w:rsidR="001D6AF9" w:rsidRPr="001D6AF9" w:rsidRDefault="001D6AF9" w:rsidP="001D6AF9">
            <w:pPr>
              <w:rPr>
                <w:sz w:val="20"/>
                <w:szCs w:val="20"/>
              </w:rPr>
            </w:pPr>
            <w:r w:rsidRPr="001D6AF9">
              <w:rPr>
                <w:sz w:val="20"/>
                <w:szCs w:val="20"/>
              </w:rPr>
              <w:lastRenderedPageBreak/>
              <w:t>Брянская область</w:t>
            </w:r>
          </w:p>
        </w:tc>
        <w:tc>
          <w:tcPr>
            <w:tcW w:w="1980" w:type="dxa"/>
            <w:tcBorders>
              <w:top w:val="single" w:sz="6" w:space="0" w:color="auto"/>
              <w:left w:val="single" w:sz="6" w:space="0" w:color="auto"/>
              <w:bottom w:val="single" w:sz="6" w:space="0" w:color="auto"/>
              <w:right w:val="single" w:sz="6" w:space="0" w:color="auto"/>
            </w:tcBorders>
            <w:vAlign w:val="center"/>
            <w:hideMark/>
          </w:tcPr>
          <w:p w:rsidR="001D6AF9" w:rsidRPr="001D6AF9" w:rsidRDefault="001D6AF9" w:rsidP="001D6AF9">
            <w:pPr>
              <w:jc w:val="center"/>
              <w:rPr>
                <w:sz w:val="20"/>
                <w:szCs w:val="20"/>
              </w:rPr>
            </w:pPr>
            <w:r w:rsidRPr="001D6AF9">
              <w:rPr>
                <w:sz w:val="20"/>
                <w:szCs w:val="20"/>
              </w:rPr>
              <w:t>-1</w:t>
            </w:r>
            <w:r>
              <w:rPr>
                <w:sz w:val="20"/>
                <w:szCs w:val="20"/>
              </w:rPr>
              <w:t>.</w:t>
            </w:r>
            <w:r w:rsidRPr="001D6AF9">
              <w:rPr>
                <w:sz w:val="20"/>
                <w:szCs w:val="20"/>
              </w:rPr>
              <w:t>0</w:t>
            </w:r>
          </w:p>
        </w:tc>
        <w:tc>
          <w:tcPr>
            <w:tcW w:w="1980" w:type="dxa"/>
            <w:tcBorders>
              <w:top w:val="single" w:sz="6" w:space="0" w:color="auto"/>
              <w:left w:val="single" w:sz="6" w:space="0" w:color="auto"/>
              <w:bottom w:val="single" w:sz="6" w:space="0" w:color="auto"/>
              <w:right w:val="single" w:sz="6" w:space="0" w:color="auto"/>
            </w:tcBorders>
            <w:vAlign w:val="center"/>
            <w:hideMark/>
          </w:tcPr>
          <w:p w:rsidR="001D6AF9" w:rsidRPr="001D6AF9" w:rsidRDefault="001D6AF9" w:rsidP="001D6AF9">
            <w:pPr>
              <w:jc w:val="center"/>
              <w:rPr>
                <w:sz w:val="20"/>
                <w:szCs w:val="20"/>
              </w:rPr>
            </w:pPr>
            <w:r w:rsidRPr="001D6AF9">
              <w:rPr>
                <w:sz w:val="20"/>
                <w:szCs w:val="20"/>
              </w:rPr>
              <w:t>-0</w:t>
            </w:r>
            <w:r>
              <w:rPr>
                <w:sz w:val="20"/>
                <w:szCs w:val="20"/>
              </w:rPr>
              <w:t>.</w:t>
            </w:r>
            <w:r w:rsidRPr="001D6AF9">
              <w:rPr>
                <w:sz w:val="20"/>
                <w:szCs w:val="20"/>
              </w:rPr>
              <w:t>1</w:t>
            </w:r>
          </w:p>
        </w:tc>
        <w:tc>
          <w:tcPr>
            <w:tcW w:w="2160" w:type="dxa"/>
            <w:tcBorders>
              <w:top w:val="single" w:sz="6" w:space="0" w:color="auto"/>
              <w:left w:val="single" w:sz="6" w:space="0" w:color="auto"/>
              <w:bottom w:val="single" w:sz="6" w:space="0" w:color="auto"/>
              <w:right w:val="single" w:sz="4" w:space="0" w:color="auto"/>
            </w:tcBorders>
            <w:vAlign w:val="center"/>
            <w:hideMark/>
          </w:tcPr>
          <w:p w:rsidR="001D6AF9" w:rsidRPr="001D6AF9" w:rsidRDefault="001D6AF9" w:rsidP="001D6AF9">
            <w:pPr>
              <w:jc w:val="center"/>
              <w:rPr>
                <w:sz w:val="20"/>
                <w:szCs w:val="20"/>
              </w:rPr>
            </w:pPr>
            <w:r w:rsidRPr="001D6AF9">
              <w:rPr>
                <w:sz w:val="20"/>
                <w:szCs w:val="20"/>
              </w:rPr>
              <w:t>-0</w:t>
            </w:r>
            <w:r>
              <w:rPr>
                <w:sz w:val="20"/>
                <w:szCs w:val="20"/>
              </w:rPr>
              <w:t>.</w:t>
            </w:r>
            <w:r w:rsidRPr="001D6AF9">
              <w:rPr>
                <w:sz w:val="20"/>
                <w:szCs w:val="20"/>
              </w:rPr>
              <w:t>7</w:t>
            </w:r>
          </w:p>
        </w:tc>
      </w:tr>
      <w:tr w:rsidR="001D6AF9" w:rsidRPr="001D6AF9" w:rsidTr="001D6AF9">
        <w:trPr>
          <w:trHeight w:val="20"/>
        </w:trPr>
        <w:tc>
          <w:tcPr>
            <w:tcW w:w="3780" w:type="dxa"/>
            <w:tcBorders>
              <w:top w:val="single" w:sz="6" w:space="0" w:color="auto"/>
              <w:left w:val="single" w:sz="4" w:space="0" w:color="auto"/>
              <w:bottom w:val="single" w:sz="6" w:space="0" w:color="auto"/>
              <w:right w:val="single" w:sz="6" w:space="0" w:color="auto"/>
            </w:tcBorders>
            <w:hideMark/>
          </w:tcPr>
          <w:p w:rsidR="001D6AF9" w:rsidRPr="001D6AF9" w:rsidRDefault="001D6AF9" w:rsidP="001D6AF9">
            <w:pPr>
              <w:rPr>
                <w:sz w:val="20"/>
                <w:szCs w:val="20"/>
              </w:rPr>
            </w:pPr>
            <w:r w:rsidRPr="001D6AF9">
              <w:rPr>
                <w:sz w:val="20"/>
                <w:szCs w:val="20"/>
              </w:rPr>
              <w:t>Владимирская область</w:t>
            </w:r>
          </w:p>
        </w:tc>
        <w:tc>
          <w:tcPr>
            <w:tcW w:w="1980" w:type="dxa"/>
            <w:tcBorders>
              <w:top w:val="single" w:sz="6" w:space="0" w:color="auto"/>
              <w:left w:val="single" w:sz="6" w:space="0" w:color="auto"/>
              <w:bottom w:val="single" w:sz="6" w:space="0" w:color="auto"/>
              <w:right w:val="single" w:sz="6" w:space="0" w:color="auto"/>
            </w:tcBorders>
            <w:vAlign w:val="center"/>
            <w:hideMark/>
          </w:tcPr>
          <w:p w:rsidR="001D6AF9" w:rsidRPr="001D6AF9" w:rsidRDefault="001D6AF9" w:rsidP="001D6AF9">
            <w:pPr>
              <w:jc w:val="center"/>
              <w:rPr>
                <w:sz w:val="20"/>
                <w:szCs w:val="20"/>
              </w:rPr>
            </w:pPr>
            <w:r w:rsidRPr="001D6AF9">
              <w:rPr>
                <w:sz w:val="20"/>
                <w:szCs w:val="20"/>
              </w:rPr>
              <w:t>-0</w:t>
            </w:r>
            <w:r>
              <w:rPr>
                <w:sz w:val="20"/>
                <w:szCs w:val="20"/>
              </w:rPr>
              <w:t>.</w:t>
            </w:r>
            <w:r w:rsidRPr="001D6AF9">
              <w:rPr>
                <w:sz w:val="20"/>
                <w:szCs w:val="20"/>
              </w:rPr>
              <w:t>9</w:t>
            </w:r>
          </w:p>
        </w:tc>
        <w:tc>
          <w:tcPr>
            <w:tcW w:w="1980" w:type="dxa"/>
            <w:tcBorders>
              <w:top w:val="single" w:sz="6" w:space="0" w:color="auto"/>
              <w:left w:val="single" w:sz="6" w:space="0" w:color="auto"/>
              <w:bottom w:val="single" w:sz="6" w:space="0" w:color="auto"/>
              <w:right w:val="single" w:sz="6" w:space="0" w:color="auto"/>
            </w:tcBorders>
            <w:vAlign w:val="center"/>
            <w:hideMark/>
          </w:tcPr>
          <w:p w:rsidR="001D6AF9" w:rsidRPr="001D6AF9" w:rsidRDefault="001D6AF9" w:rsidP="001D6AF9">
            <w:pPr>
              <w:jc w:val="center"/>
              <w:rPr>
                <w:sz w:val="20"/>
                <w:szCs w:val="20"/>
              </w:rPr>
            </w:pPr>
            <w:r w:rsidRPr="001D6AF9">
              <w:rPr>
                <w:sz w:val="20"/>
                <w:szCs w:val="20"/>
              </w:rPr>
              <w:t>-1</w:t>
            </w:r>
            <w:r>
              <w:rPr>
                <w:sz w:val="20"/>
                <w:szCs w:val="20"/>
              </w:rPr>
              <w:t>.</w:t>
            </w:r>
            <w:r w:rsidRPr="001D6AF9">
              <w:rPr>
                <w:sz w:val="20"/>
                <w:szCs w:val="20"/>
              </w:rPr>
              <w:t>1</w:t>
            </w:r>
          </w:p>
        </w:tc>
        <w:tc>
          <w:tcPr>
            <w:tcW w:w="2160" w:type="dxa"/>
            <w:tcBorders>
              <w:top w:val="single" w:sz="6" w:space="0" w:color="auto"/>
              <w:left w:val="single" w:sz="6" w:space="0" w:color="auto"/>
              <w:bottom w:val="single" w:sz="6" w:space="0" w:color="auto"/>
              <w:right w:val="single" w:sz="4" w:space="0" w:color="auto"/>
            </w:tcBorders>
            <w:vAlign w:val="center"/>
            <w:hideMark/>
          </w:tcPr>
          <w:p w:rsidR="001D6AF9" w:rsidRPr="001D6AF9" w:rsidRDefault="001D6AF9" w:rsidP="001D6AF9">
            <w:pPr>
              <w:jc w:val="center"/>
              <w:rPr>
                <w:sz w:val="20"/>
                <w:szCs w:val="20"/>
              </w:rPr>
            </w:pPr>
            <w:r w:rsidRPr="001D6AF9">
              <w:rPr>
                <w:sz w:val="20"/>
                <w:szCs w:val="20"/>
              </w:rPr>
              <w:t>0</w:t>
            </w:r>
            <w:r>
              <w:rPr>
                <w:sz w:val="20"/>
                <w:szCs w:val="20"/>
              </w:rPr>
              <w:t>.</w:t>
            </w:r>
            <w:r w:rsidRPr="001D6AF9">
              <w:rPr>
                <w:sz w:val="20"/>
                <w:szCs w:val="20"/>
              </w:rPr>
              <w:t>4</w:t>
            </w:r>
          </w:p>
        </w:tc>
      </w:tr>
      <w:tr w:rsidR="001D6AF9" w:rsidRPr="001D6AF9" w:rsidTr="001D6AF9">
        <w:trPr>
          <w:trHeight w:val="20"/>
        </w:trPr>
        <w:tc>
          <w:tcPr>
            <w:tcW w:w="3780" w:type="dxa"/>
            <w:tcBorders>
              <w:top w:val="single" w:sz="6" w:space="0" w:color="auto"/>
              <w:left w:val="single" w:sz="4" w:space="0" w:color="auto"/>
              <w:bottom w:val="single" w:sz="6" w:space="0" w:color="auto"/>
              <w:right w:val="single" w:sz="6" w:space="0" w:color="auto"/>
            </w:tcBorders>
            <w:hideMark/>
          </w:tcPr>
          <w:p w:rsidR="001D6AF9" w:rsidRPr="001D6AF9" w:rsidRDefault="001D6AF9" w:rsidP="001D6AF9">
            <w:pPr>
              <w:rPr>
                <w:sz w:val="20"/>
                <w:szCs w:val="20"/>
              </w:rPr>
            </w:pPr>
            <w:r w:rsidRPr="001D6AF9">
              <w:rPr>
                <w:sz w:val="20"/>
                <w:szCs w:val="20"/>
              </w:rPr>
              <w:t>Волгоградская область</w:t>
            </w:r>
          </w:p>
        </w:tc>
        <w:tc>
          <w:tcPr>
            <w:tcW w:w="1980" w:type="dxa"/>
            <w:tcBorders>
              <w:top w:val="single" w:sz="6" w:space="0" w:color="auto"/>
              <w:left w:val="single" w:sz="6" w:space="0" w:color="auto"/>
              <w:bottom w:val="single" w:sz="6" w:space="0" w:color="auto"/>
              <w:right w:val="single" w:sz="6" w:space="0" w:color="auto"/>
            </w:tcBorders>
            <w:vAlign w:val="center"/>
            <w:hideMark/>
          </w:tcPr>
          <w:p w:rsidR="001D6AF9" w:rsidRPr="001D6AF9" w:rsidRDefault="001D6AF9" w:rsidP="001D6AF9">
            <w:pPr>
              <w:jc w:val="center"/>
              <w:rPr>
                <w:sz w:val="20"/>
                <w:szCs w:val="20"/>
              </w:rPr>
            </w:pPr>
            <w:r w:rsidRPr="001D6AF9">
              <w:rPr>
                <w:sz w:val="20"/>
                <w:szCs w:val="20"/>
              </w:rPr>
              <w:t>-0</w:t>
            </w:r>
            <w:r>
              <w:rPr>
                <w:sz w:val="20"/>
                <w:szCs w:val="20"/>
              </w:rPr>
              <w:t>.</w:t>
            </w:r>
            <w:r w:rsidRPr="001D6AF9">
              <w:rPr>
                <w:sz w:val="20"/>
                <w:szCs w:val="20"/>
              </w:rPr>
              <w:t>2</w:t>
            </w:r>
          </w:p>
        </w:tc>
        <w:tc>
          <w:tcPr>
            <w:tcW w:w="1980" w:type="dxa"/>
            <w:tcBorders>
              <w:top w:val="single" w:sz="6" w:space="0" w:color="auto"/>
              <w:left w:val="single" w:sz="6" w:space="0" w:color="auto"/>
              <w:bottom w:val="single" w:sz="6" w:space="0" w:color="auto"/>
              <w:right w:val="single" w:sz="6" w:space="0" w:color="auto"/>
            </w:tcBorders>
            <w:vAlign w:val="center"/>
            <w:hideMark/>
          </w:tcPr>
          <w:p w:rsidR="001D6AF9" w:rsidRPr="001D6AF9" w:rsidRDefault="001D6AF9" w:rsidP="001D6AF9">
            <w:pPr>
              <w:jc w:val="center"/>
              <w:rPr>
                <w:sz w:val="20"/>
                <w:szCs w:val="20"/>
              </w:rPr>
            </w:pPr>
            <w:r w:rsidRPr="001D6AF9">
              <w:rPr>
                <w:sz w:val="20"/>
                <w:szCs w:val="20"/>
              </w:rPr>
              <w:t>-0</w:t>
            </w:r>
            <w:r>
              <w:rPr>
                <w:sz w:val="20"/>
                <w:szCs w:val="20"/>
              </w:rPr>
              <w:t>.</w:t>
            </w:r>
            <w:r w:rsidRPr="001D6AF9">
              <w:rPr>
                <w:sz w:val="20"/>
                <w:szCs w:val="20"/>
              </w:rPr>
              <w:t>7</w:t>
            </w:r>
          </w:p>
        </w:tc>
        <w:tc>
          <w:tcPr>
            <w:tcW w:w="2160" w:type="dxa"/>
            <w:tcBorders>
              <w:top w:val="single" w:sz="6" w:space="0" w:color="auto"/>
              <w:left w:val="single" w:sz="6" w:space="0" w:color="auto"/>
              <w:bottom w:val="single" w:sz="6" w:space="0" w:color="auto"/>
              <w:right w:val="single" w:sz="4" w:space="0" w:color="auto"/>
            </w:tcBorders>
            <w:vAlign w:val="center"/>
            <w:hideMark/>
          </w:tcPr>
          <w:p w:rsidR="001D6AF9" w:rsidRPr="001D6AF9" w:rsidRDefault="001D6AF9" w:rsidP="001D6AF9">
            <w:pPr>
              <w:jc w:val="center"/>
              <w:rPr>
                <w:sz w:val="20"/>
                <w:szCs w:val="20"/>
              </w:rPr>
            </w:pPr>
            <w:r w:rsidRPr="001D6AF9">
              <w:rPr>
                <w:sz w:val="20"/>
                <w:szCs w:val="20"/>
              </w:rPr>
              <w:t>0</w:t>
            </w:r>
            <w:r>
              <w:rPr>
                <w:sz w:val="20"/>
                <w:szCs w:val="20"/>
              </w:rPr>
              <w:t>.</w:t>
            </w:r>
            <w:r w:rsidRPr="001D6AF9">
              <w:rPr>
                <w:sz w:val="20"/>
                <w:szCs w:val="20"/>
              </w:rPr>
              <w:t>5</w:t>
            </w:r>
          </w:p>
        </w:tc>
      </w:tr>
      <w:tr w:rsidR="001D6AF9" w:rsidRPr="001D6AF9" w:rsidTr="001D6AF9">
        <w:trPr>
          <w:trHeight w:val="20"/>
        </w:trPr>
        <w:tc>
          <w:tcPr>
            <w:tcW w:w="3780" w:type="dxa"/>
            <w:tcBorders>
              <w:top w:val="single" w:sz="6" w:space="0" w:color="auto"/>
              <w:left w:val="single" w:sz="4" w:space="0" w:color="auto"/>
              <w:bottom w:val="single" w:sz="6" w:space="0" w:color="auto"/>
              <w:right w:val="single" w:sz="6" w:space="0" w:color="auto"/>
            </w:tcBorders>
            <w:hideMark/>
          </w:tcPr>
          <w:p w:rsidR="001D6AF9" w:rsidRPr="001D6AF9" w:rsidRDefault="001D6AF9" w:rsidP="001D6AF9">
            <w:pPr>
              <w:rPr>
                <w:sz w:val="20"/>
                <w:szCs w:val="20"/>
              </w:rPr>
            </w:pPr>
            <w:r w:rsidRPr="001D6AF9">
              <w:rPr>
                <w:sz w:val="20"/>
                <w:szCs w:val="20"/>
              </w:rPr>
              <w:t>Вологодская область</w:t>
            </w:r>
          </w:p>
        </w:tc>
        <w:tc>
          <w:tcPr>
            <w:tcW w:w="1980" w:type="dxa"/>
            <w:tcBorders>
              <w:top w:val="single" w:sz="6" w:space="0" w:color="auto"/>
              <w:left w:val="single" w:sz="6" w:space="0" w:color="auto"/>
              <w:bottom w:val="single" w:sz="6" w:space="0" w:color="auto"/>
              <w:right w:val="single" w:sz="6" w:space="0" w:color="auto"/>
            </w:tcBorders>
            <w:vAlign w:val="center"/>
            <w:hideMark/>
          </w:tcPr>
          <w:p w:rsidR="001D6AF9" w:rsidRPr="001D6AF9" w:rsidRDefault="001D6AF9" w:rsidP="001D6AF9">
            <w:pPr>
              <w:jc w:val="center"/>
              <w:rPr>
                <w:sz w:val="20"/>
                <w:szCs w:val="20"/>
              </w:rPr>
            </w:pPr>
            <w:r w:rsidRPr="001D6AF9">
              <w:rPr>
                <w:sz w:val="20"/>
                <w:szCs w:val="20"/>
              </w:rPr>
              <w:t>-0</w:t>
            </w:r>
            <w:r>
              <w:rPr>
                <w:sz w:val="20"/>
                <w:szCs w:val="20"/>
              </w:rPr>
              <w:t>.</w:t>
            </w:r>
            <w:r w:rsidRPr="001D6AF9">
              <w:rPr>
                <w:sz w:val="20"/>
                <w:szCs w:val="20"/>
              </w:rPr>
              <w:t>2</w:t>
            </w:r>
          </w:p>
        </w:tc>
        <w:tc>
          <w:tcPr>
            <w:tcW w:w="1980" w:type="dxa"/>
            <w:tcBorders>
              <w:top w:val="single" w:sz="6" w:space="0" w:color="auto"/>
              <w:left w:val="single" w:sz="6" w:space="0" w:color="auto"/>
              <w:bottom w:val="single" w:sz="6" w:space="0" w:color="auto"/>
              <w:right w:val="single" w:sz="6" w:space="0" w:color="auto"/>
            </w:tcBorders>
            <w:vAlign w:val="center"/>
            <w:hideMark/>
          </w:tcPr>
          <w:p w:rsidR="001D6AF9" w:rsidRPr="001D6AF9" w:rsidRDefault="001D6AF9" w:rsidP="001D6AF9">
            <w:pPr>
              <w:jc w:val="center"/>
              <w:rPr>
                <w:sz w:val="20"/>
                <w:szCs w:val="20"/>
              </w:rPr>
            </w:pPr>
            <w:r w:rsidRPr="001D6AF9">
              <w:rPr>
                <w:sz w:val="20"/>
                <w:szCs w:val="20"/>
              </w:rPr>
              <w:t>-0</w:t>
            </w:r>
            <w:r>
              <w:rPr>
                <w:sz w:val="20"/>
                <w:szCs w:val="20"/>
              </w:rPr>
              <w:t>.</w:t>
            </w:r>
            <w:r w:rsidRPr="001D6AF9">
              <w:rPr>
                <w:sz w:val="20"/>
                <w:szCs w:val="20"/>
              </w:rPr>
              <w:t>3</w:t>
            </w:r>
          </w:p>
        </w:tc>
        <w:tc>
          <w:tcPr>
            <w:tcW w:w="2160" w:type="dxa"/>
            <w:tcBorders>
              <w:top w:val="single" w:sz="6" w:space="0" w:color="auto"/>
              <w:left w:val="single" w:sz="6" w:space="0" w:color="auto"/>
              <w:bottom w:val="single" w:sz="6" w:space="0" w:color="auto"/>
              <w:right w:val="single" w:sz="4" w:space="0" w:color="auto"/>
            </w:tcBorders>
            <w:vAlign w:val="center"/>
            <w:hideMark/>
          </w:tcPr>
          <w:p w:rsidR="001D6AF9" w:rsidRPr="001D6AF9" w:rsidRDefault="001D6AF9" w:rsidP="001D6AF9">
            <w:pPr>
              <w:jc w:val="center"/>
              <w:rPr>
                <w:sz w:val="20"/>
                <w:szCs w:val="20"/>
              </w:rPr>
            </w:pPr>
            <w:r w:rsidRPr="001D6AF9">
              <w:rPr>
                <w:sz w:val="20"/>
                <w:szCs w:val="20"/>
              </w:rPr>
              <w:t>0</w:t>
            </w:r>
            <w:r>
              <w:rPr>
                <w:sz w:val="20"/>
                <w:szCs w:val="20"/>
              </w:rPr>
              <w:t>.</w:t>
            </w:r>
            <w:r w:rsidRPr="001D6AF9">
              <w:rPr>
                <w:sz w:val="20"/>
                <w:szCs w:val="20"/>
              </w:rPr>
              <w:t>1</w:t>
            </w:r>
          </w:p>
        </w:tc>
      </w:tr>
      <w:tr w:rsidR="001D6AF9" w:rsidRPr="001D6AF9" w:rsidTr="001D6AF9">
        <w:trPr>
          <w:trHeight w:val="20"/>
        </w:trPr>
        <w:tc>
          <w:tcPr>
            <w:tcW w:w="3780" w:type="dxa"/>
            <w:tcBorders>
              <w:top w:val="single" w:sz="6" w:space="0" w:color="auto"/>
              <w:left w:val="single" w:sz="4" w:space="0" w:color="auto"/>
              <w:bottom w:val="single" w:sz="6" w:space="0" w:color="auto"/>
              <w:right w:val="single" w:sz="6" w:space="0" w:color="auto"/>
            </w:tcBorders>
            <w:hideMark/>
          </w:tcPr>
          <w:p w:rsidR="001D6AF9" w:rsidRPr="001D6AF9" w:rsidRDefault="001D6AF9" w:rsidP="001D6AF9">
            <w:pPr>
              <w:rPr>
                <w:sz w:val="20"/>
                <w:szCs w:val="20"/>
              </w:rPr>
            </w:pPr>
            <w:r w:rsidRPr="001D6AF9">
              <w:rPr>
                <w:sz w:val="20"/>
                <w:szCs w:val="20"/>
              </w:rPr>
              <w:t>Воронежская область</w:t>
            </w:r>
          </w:p>
        </w:tc>
        <w:tc>
          <w:tcPr>
            <w:tcW w:w="1980" w:type="dxa"/>
            <w:tcBorders>
              <w:top w:val="single" w:sz="6" w:space="0" w:color="auto"/>
              <w:left w:val="single" w:sz="6" w:space="0" w:color="auto"/>
              <w:bottom w:val="single" w:sz="6" w:space="0" w:color="auto"/>
              <w:right w:val="single" w:sz="6" w:space="0" w:color="auto"/>
            </w:tcBorders>
            <w:vAlign w:val="center"/>
            <w:hideMark/>
          </w:tcPr>
          <w:p w:rsidR="001D6AF9" w:rsidRPr="001D6AF9" w:rsidRDefault="001D6AF9" w:rsidP="001D6AF9">
            <w:pPr>
              <w:jc w:val="center"/>
              <w:rPr>
                <w:sz w:val="20"/>
                <w:szCs w:val="20"/>
              </w:rPr>
            </w:pPr>
            <w:r w:rsidRPr="001D6AF9">
              <w:rPr>
                <w:sz w:val="20"/>
                <w:szCs w:val="20"/>
              </w:rPr>
              <w:t>0</w:t>
            </w:r>
            <w:r>
              <w:rPr>
                <w:sz w:val="20"/>
                <w:szCs w:val="20"/>
              </w:rPr>
              <w:t>.</w:t>
            </w:r>
            <w:r w:rsidRPr="001D6AF9">
              <w:rPr>
                <w:sz w:val="20"/>
                <w:szCs w:val="20"/>
              </w:rPr>
              <w:t>8</w:t>
            </w:r>
          </w:p>
        </w:tc>
        <w:tc>
          <w:tcPr>
            <w:tcW w:w="1980" w:type="dxa"/>
            <w:tcBorders>
              <w:top w:val="single" w:sz="6" w:space="0" w:color="auto"/>
              <w:left w:val="single" w:sz="6" w:space="0" w:color="auto"/>
              <w:bottom w:val="single" w:sz="6" w:space="0" w:color="auto"/>
              <w:right w:val="single" w:sz="6" w:space="0" w:color="auto"/>
            </w:tcBorders>
            <w:vAlign w:val="center"/>
            <w:hideMark/>
          </w:tcPr>
          <w:p w:rsidR="001D6AF9" w:rsidRPr="001D6AF9" w:rsidRDefault="001D6AF9" w:rsidP="001D6AF9">
            <w:pPr>
              <w:jc w:val="center"/>
              <w:rPr>
                <w:sz w:val="20"/>
                <w:szCs w:val="20"/>
              </w:rPr>
            </w:pPr>
            <w:r w:rsidRPr="001D6AF9">
              <w:rPr>
                <w:sz w:val="20"/>
                <w:szCs w:val="20"/>
              </w:rPr>
              <w:t>0</w:t>
            </w:r>
            <w:r>
              <w:rPr>
                <w:sz w:val="20"/>
                <w:szCs w:val="20"/>
              </w:rPr>
              <w:t>.</w:t>
            </w:r>
            <w:r w:rsidRPr="001D6AF9">
              <w:rPr>
                <w:sz w:val="20"/>
                <w:szCs w:val="20"/>
              </w:rPr>
              <w:t>6</w:t>
            </w:r>
          </w:p>
        </w:tc>
        <w:tc>
          <w:tcPr>
            <w:tcW w:w="2160" w:type="dxa"/>
            <w:tcBorders>
              <w:top w:val="single" w:sz="6" w:space="0" w:color="auto"/>
              <w:left w:val="single" w:sz="6" w:space="0" w:color="auto"/>
              <w:bottom w:val="single" w:sz="6" w:space="0" w:color="auto"/>
              <w:right w:val="single" w:sz="4" w:space="0" w:color="auto"/>
            </w:tcBorders>
            <w:vAlign w:val="center"/>
            <w:hideMark/>
          </w:tcPr>
          <w:p w:rsidR="001D6AF9" w:rsidRPr="001D6AF9" w:rsidRDefault="001D6AF9" w:rsidP="001D6AF9">
            <w:pPr>
              <w:jc w:val="center"/>
              <w:rPr>
                <w:sz w:val="20"/>
                <w:szCs w:val="20"/>
              </w:rPr>
            </w:pPr>
            <w:r w:rsidRPr="001D6AF9">
              <w:rPr>
                <w:sz w:val="20"/>
                <w:szCs w:val="20"/>
              </w:rPr>
              <w:t>0</w:t>
            </w:r>
            <w:r>
              <w:rPr>
                <w:sz w:val="20"/>
                <w:szCs w:val="20"/>
              </w:rPr>
              <w:t>.</w:t>
            </w:r>
            <w:r w:rsidRPr="001D6AF9">
              <w:rPr>
                <w:sz w:val="20"/>
                <w:szCs w:val="20"/>
              </w:rPr>
              <w:t>2</w:t>
            </w:r>
          </w:p>
        </w:tc>
      </w:tr>
      <w:tr w:rsidR="001D6AF9" w:rsidRPr="001D6AF9" w:rsidTr="001D6AF9">
        <w:trPr>
          <w:trHeight w:val="20"/>
        </w:trPr>
        <w:tc>
          <w:tcPr>
            <w:tcW w:w="3780" w:type="dxa"/>
            <w:tcBorders>
              <w:top w:val="single" w:sz="6" w:space="0" w:color="auto"/>
              <w:left w:val="single" w:sz="4" w:space="0" w:color="auto"/>
              <w:bottom w:val="single" w:sz="6" w:space="0" w:color="auto"/>
              <w:right w:val="single" w:sz="6" w:space="0" w:color="auto"/>
            </w:tcBorders>
            <w:hideMark/>
          </w:tcPr>
          <w:p w:rsidR="001D6AF9" w:rsidRPr="001D6AF9" w:rsidRDefault="001D6AF9" w:rsidP="001D6AF9">
            <w:pPr>
              <w:rPr>
                <w:sz w:val="20"/>
                <w:szCs w:val="20"/>
              </w:rPr>
            </w:pPr>
            <w:r w:rsidRPr="001D6AF9">
              <w:rPr>
                <w:sz w:val="20"/>
                <w:szCs w:val="20"/>
              </w:rPr>
              <w:t>г. Москва</w:t>
            </w:r>
          </w:p>
        </w:tc>
        <w:tc>
          <w:tcPr>
            <w:tcW w:w="1980" w:type="dxa"/>
            <w:tcBorders>
              <w:top w:val="single" w:sz="6" w:space="0" w:color="auto"/>
              <w:left w:val="single" w:sz="6" w:space="0" w:color="auto"/>
              <w:bottom w:val="single" w:sz="6" w:space="0" w:color="auto"/>
              <w:right w:val="single" w:sz="6" w:space="0" w:color="auto"/>
            </w:tcBorders>
            <w:vAlign w:val="center"/>
            <w:hideMark/>
          </w:tcPr>
          <w:p w:rsidR="001D6AF9" w:rsidRPr="001D6AF9" w:rsidRDefault="001D6AF9" w:rsidP="001D6AF9">
            <w:pPr>
              <w:jc w:val="center"/>
              <w:rPr>
                <w:sz w:val="20"/>
                <w:szCs w:val="20"/>
              </w:rPr>
            </w:pPr>
            <w:r w:rsidRPr="001D6AF9">
              <w:rPr>
                <w:sz w:val="20"/>
                <w:szCs w:val="20"/>
              </w:rPr>
              <w:t>-4</w:t>
            </w:r>
            <w:r>
              <w:rPr>
                <w:sz w:val="20"/>
                <w:szCs w:val="20"/>
              </w:rPr>
              <w:t>.</w:t>
            </w:r>
            <w:r w:rsidRPr="001D6AF9">
              <w:rPr>
                <w:sz w:val="20"/>
                <w:szCs w:val="20"/>
              </w:rPr>
              <w:t>4</w:t>
            </w:r>
          </w:p>
        </w:tc>
        <w:tc>
          <w:tcPr>
            <w:tcW w:w="1980" w:type="dxa"/>
            <w:tcBorders>
              <w:top w:val="single" w:sz="6" w:space="0" w:color="auto"/>
              <w:left w:val="single" w:sz="6" w:space="0" w:color="auto"/>
              <w:bottom w:val="single" w:sz="6" w:space="0" w:color="auto"/>
              <w:right w:val="single" w:sz="6" w:space="0" w:color="auto"/>
            </w:tcBorders>
            <w:vAlign w:val="center"/>
            <w:hideMark/>
          </w:tcPr>
          <w:p w:rsidR="001D6AF9" w:rsidRPr="001D6AF9" w:rsidRDefault="001D6AF9" w:rsidP="001D6AF9">
            <w:pPr>
              <w:jc w:val="center"/>
              <w:rPr>
                <w:sz w:val="20"/>
                <w:szCs w:val="20"/>
              </w:rPr>
            </w:pPr>
            <w:r w:rsidRPr="001D6AF9">
              <w:rPr>
                <w:sz w:val="20"/>
                <w:szCs w:val="20"/>
              </w:rPr>
              <w:t>-3</w:t>
            </w:r>
            <w:r>
              <w:rPr>
                <w:sz w:val="20"/>
                <w:szCs w:val="20"/>
              </w:rPr>
              <w:t>.</w:t>
            </w:r>
            <w:r w:rsidRPr="001D6AF9">
              <w:rPr>
                <w:sz w:val="20"/>
                <w:szCs w:val="20"/>
              </w:rPr>
              <w:t>9</w:t>
            </w:r>
          </w:p>
        </w:tc>
        <w:tc>
          <w:tcPr>
            <w:tcW w:w="2160" w:type="dxa"/>
            <w:tcBorders>
              <w:top w:val="single" w:sz="6" w:space="0" w:color="auto"/>
              <w:left w:val="single" w:sz="6" w:space="0" w:color="auto"/>
              <w:bottom w:val="single" w:sz="6" w:space="0" w:color="auto"/>
              <w:right w:val="single" w:sz="4" w:space="0" w:color="auto"/>
            </w:tcBorders>
            <w:vAlign w:val="center"/>
            <w:hideMark/>
          </w:tcPr>
          <w:p w:rsidR="001D6AF9" w:rsidRPr="001D6AF9" w:rsidRDefault="001D6AF9" w:rsidP="001D6AF9">
            <w:pPr>
              <w:jc w:val="center"/>
              <w:rPr>
                <w:sz w:val="20"/>
                <w:szCs w:val="20"/>
              </w:rPr>
            </w:pPr>
            <w:r w:rsidRPr="001D6AF9">
              <w:rPr>
                <w:sz w:val="20"/>
                <w:szCs w:val="20"/>
              </w:rPr>
              <w:t>-0</w:t>
            </w:r>
            <w:r>
              <w:rPr>
                <w:sz w:val="20"/>
                <w:szCs w:val="20"/>
              </w:rPr>
              <w:t>.</w:t>
            </w:r>
            <w:r w:rsidRPr="001D6AF9">
              <w:rPr>
                <w:sz w:val="20"/>
                <w:szCs w:val="20"/>
              </w:rPr>
              <w:t>5</w:t>
            </w:r>
          </w:p>
        </w:tc>
      </w:tr>
      <w:tr w:rsidR="001D6AF9" w:rsidRPr="001D6AF9" w:rsidTr="001D6AF9">
        <w:trPr>
          <w:trHeight w:val="20"/>
        </w:trPr>
        <w:tc>
          <w:tcPr>
            <w:tcW w:w="3780" w:type="dxa"/>
            <w:tcBorders>
              <w:top w:val="single" w:sz="4" w:space="0" w:color="auto"/>
              <w:left w:val="single" w:sz="4" w:space="0" w:color="auto"/>
              <w:bottom w:val="single" w:sz="6" w:space="0" w:color="auto"/>
              <w:right w:val="single" w:sz="6" w:space="0" w:color="auto"/>
            </w:tcBorders>
            <w:hideMark/>
          </w:tcPr>
          <w:p w:rsidR="001D6AF9" w:rsidRPr="001D6AF9" w:rsidRDefault="001D6AF9" w:rsidP="001D6AF9">
            <w:pPr>
              <w:rPr>
                <w:sz w:val="20"/>
                <w:szCs w:val="20"/>
              </w:rPr>
            </w:pPr>
            <w:r w:rsidRPr="001D6AF9">
              <w:rPr>
                <w:sz w:val="20"/>
                <w:szCs w:val="20"/>
              </w:rPr>
              <w:t>г. Санкт-Петербург</w:t>
            </w:r>
          </w:p>
        </w:tc>
        <w:tc>
          <w:tcPr>
            <w:tcW w:w="1980" w:type="dxa"/>
            <w:tcBorders>
              <w:top w:val="single" w:sz="4" w:space="0" w:color="auto"/>
              <w:left w:val="single" w:sz="6" w:space="0" w:color="auto"/>
              <w:bottom w:val="single" w:sz="6" w:space="0" w:color="auto"/>
              <w:right w:val="single" w:sz="6" w:space="0" w:color="auto"/>
            </w:tcBorders>
            <w:vAlign w:val="center"/>
            <w:hideMark/>
          </w:tcPr>
          <w:p w:rsidR="001D6AF9" w:rsidRPr="001D6AF9" w:rsidRDefault="001D6AF9" w:rsidP="001D6AF9">
            <w:pPr>
              <w:jc w:val="center"/>
              <w:rPr>
                <w:sz w:val="20"/>
                <w:szCs w:val="20"/>
              </w:rPr>
            </w:pPr>
            <w:r w:rsidRPr="001D6AF9">
              <w:rPr>
                <w:sz w:val="20"/>
                <w:szCs w:val="20"/>
              </w:rPr>
              <w:t>-1</w:t>
            </w:r>
            <w:r>
              <w:rPr>
                <w:sz w:val="20"/>
                <w:szCs w:val="20"/>
              </w:rPr>
              <w:t>.</w:t>
            </w:r>
            <w:r w:rsidRPr="001D6AF9">
              <w:rPr>
                <w:sz w:val="20"/>
                <w:szCs w:val="20"/>
              </w:rPr>
              <w:t>4</w:t>
            </w:r>
          </w:p>
        </w:tc>
        <w:tc>
          <w:tcPr>
            <w:tcW w:w="1980" w:type="dxa"/>
            <w:tcBorders>
              <w:top w:val="single" w:sz="4" w:space="0" w:color="auto"/>
              <w:left w:val="single" w:sz="6" w:space="0" w:color="auto"/>
              <w:bottom w:val="single" w:sz="6" w:space="0" w:color="auto"/>
              <w:right w:val="single" w:sz="6" w:space="0" w:color="auto"/>
            </w:tcBorders>
            <w:vAlign w:val="center"/>
            <w:hideMark/>
          </w:tcPr>
          <w:p w:rsidR="001D6AF9" w:rsidRPr="001D6AF9" w:rsidRDefault="001D6AF9" w:rsidP="001D6AF9">
            <w:pPr>
              <w:jc w:val="center"/>
              <w:rPr>
                <w:sz w:val="20"/>
                <w:szCs w:val="20"/>
              </w:rPr>
            </w:pPr>
            <w:r w:rsidRPr="001D6AF9">
              <w:rPr>
                <w:sz w:val="20"/>
                <w:szCs w:val="20"/>
              </w:rPr>
              <w:t>0</w:t>
            </w:r>
            <w:r>
              <w:rPr>
                <w:sz w:val="20"/>
                <w:szCs w:val="20"/>
              </w:rPr>
              <w:t>.</w:t>
            </w:r>
            <w:r w:rsidRPr="001D6AF9">
              <w:rPr>
                <w:sz w:val="20"/>
                <w:szCs w:val="20"/>
              </w:rPr>
              <w:t>5</w:t>
            </w:r>
          </w:p>
        </w:tc>
        <w:tc>
          <w:tcPr>
            <w:tcW w:w="2160" w:type="dxa"/>
            <w:tcBorders>
              <w:top w:val="single" w:sz="4" w:space="0" w:color="auto"/>
              <w:left w:val="single" w:sz="6" w:space="0" w:color="auto"/>
              <w:bottom w:val="single" w:sz="6" w:space="0" w:color="auto"/>
              <w:right w:val="single" w:sz="4" w:space="0" w:color="auto"/>
            </w:tcBorders>
            <w:vAlign w:val="center"/>
            <w:hideMark/>
          </w:tcPr>
          <w:p w:rsidR="001D6AF9" w:rsidRPr="001D6AF9" w:rsidRDefault="001D6AF9" w:rsidP="001D6AF9">
            <w:pPr>
              <w:jc w:val="center"/>
              <w:rPr>
                <w:sz w:val="20"/>
                <w:szCs w:val="20"/>
              </w:rPr>
            </w:pPr>
            <w:r w:rsidRPr="001D6AF9">
              <w:rPr>
                <w:sz w:val="20"/>
                <w:szCs w:val="20"/>
              </w:rPr>
              <w:t>-1</w:t>
            </w:r>
            <w:r>
              <w:rPr>
                <w:sz w:val="20"/>
                <w:szCs w:val="20"/>
              </w:rPr>
              <w:t>.</w:t>
            </w:r>
            <w:r w:rsidRPr="001D6AF9">
              <w:rPr>
                <w:sz w:val="20"/>
                <w:szCs w:val="20"/>
              </w:rPr>
              <w:t>8</w:t>
            </w:r>
          </w:p>
        </w:tc>
      </w:tr>
      <w:tr w:rsidR="001D6AF9" w:rsidRPr="001D6AF9" w:rsidTr="001D6AF9">
        <w:trPr>
          <w:trHeight w:val="20"/>
        </w:trPr>
        <w:tc>
          <w:tcPr>
            <w:tcW w:w="3780" w:type="dxa"/>
            <w:tcBorders>
              <w:top w:val="single" w:sz="6" w:space="0" w:color="auto"/>
              <w:left w:val="single" w:sz="4" w:space="0" w:color="auto"/>
              <w:bottom w:val="single" w:sz="4" w:space="0" w:color="auto"/>
              <w:right w:val="single" w:sz="6" w:space="0" w:color="auto"/>
            </w:tcBorders>
            <w:hideMark/>
          </w:tcPr>
          <w:p w:rsidR="001D6AF9" w:rsidRPr="001D6AF9" w:rsidRDefault="001D6AF9" w:rsidP="001D6AF9">
            <w:pPr>
              <w:rPr>
                <w:sz w:val="20"/>
                <w:szCs w:val="20"/>
              </w:rPr>
            </w:pPr>
            <w:r w:rsidRPr="001D6AF9">
              <w:rPr>
                <w:sz w:val="20"/>
                <w:szCs w:val="20"/>
              </w:rPr>
              <w:t>г. Севастополь</w:t>
            </w:r>
          </w:p>
        </w:tc>
        <w:tc>
          <w:tcPr>
            <w:tcW w:w="1980" w:type="dxa"/>
            <w:tcBorders>
              <w:top w:val="single" w:sz="6" w:space="0" w:color="auto"/>
              <w:left w:val="single" w:sz="6" w:space="0" w:color="auto"/>
              <w:bottom w:val="single" w:sz="4" w:space="0" w:color="auto"/>
              <w:right w:val="single" w:sz="6" w:space="0" w:color="auto"/>
            </w:tcBorders>
            <w:vAlign w:val="center"/>
            <w:hideMark/>
          </w:tcPr>
          <w:p w:rsidR="001D6AF9" w:rsidRPr="001D6AF9" w:rsidRDefault="001D6AF9" w:rsidP="001D6AF9">
            <w:pPr>
              <w:jc w:val="center"/>
              <w:rPr>
                <w:sz w:val="20"/>
                <w:szCs w:val="20"/>
              </w:rPr>
            </w:pPr>
            <w:r w:rsidRPr="001D6AF9">
              <w:rPr>
                <w:sz w:val="20"/>
                <w:szCs w:val="20"/>
              </w:rPr>
              <w:t>-1</w:t>
            </w:r>
            <w:r>
              <w:rPr>
                <w:sz w:val="20"/>
                <w:szCs w:val="20"/>
              </w:rPr>
              <w:t>.</w:t>
            </w:r>
            <w:r w:rsidRPr="001D6AF9">
              <w:rPr>
                <w:sz w:val="20"/>
                <w:szCs w:val="20"/>
              </w:rPr>
              <w:t>2</w:t>
            </w:r>
          </w:p>
        </w:tc>
        <w:tc>
          <w:tcPr>
            <w:tcW w:w="1980" w:type="dxa"/>
            <w:tcBorders>
              <w:top w:val="single" w:sz="6" w:space="0" w:color="auto"/>
              <w:left w:val="single" w:sz="6" w:space="0" w:color="auto"/>
              <w:bottom w:val="single" w:sz="4" w:space="0" w:color="auto"/>
              <w:right w:val="single" w:sz="6" w:space="0" w:color="auto"/>
            </w:tcBorders>
            <w:vAlign w:val="center"/>
            <w:hideMark/>
          </w:tcPr>
          <w:p w:rsidR="001D6AF9" w:rsidRPr="001D6AF9" w:rsidRDefault="001D6AF9" w:rsidP="001D6AF9">
            <w:pPr>
              <w:jc w:val="center"/>
              <w:rPr>
                <w:sz w:val="20"/>
                <w:szCs w:val="20"/>
              </w:rPr>
            </w:pPr>
            <w:r w:rsidRPr="001D6AF9">
              <w:rPr>
                <w:sz w:val="20"/>
                <w:szCs w:val="20"/>
              </w:rPr>
              <w:t>-1</w:t>
            </w:r>
            <w:r>
              <w:rPr>
                <w:sz w:val="20"/>
                <w:szCs w:val="20"/>
              </w:rPr>
              <w:t>.</w:t>
            </w:r>
            <w:r w:rsidRPr="001D6AF9">
              <w:rPr>
                <w:sz w:val="20"/>
                <w:szCs w:val="20"/>
              </w:rPr>
              <w:t>0</w:t>
            </w:r>
          </w:p>
        </w:tc>
        <w:tc>
          <w:tcPr>
            <w:tcW w:w="2160" w:type="dxa"/>
            <w:tcBorders>
              <w:top w:val="single" w:sz="6" w:space="0" w:color="auto"/>
              <w:left w:val="single" w:sz="6" w:space="0" w:color="auto"/>
              <w:bottom w:val="single" w:sz="4" w:space="0" w:color="auto"/>
              <w:right w:val="single" w:sz="4" w:space="0" w:color="auto"/>
            </w:tcBorders>
            <w:vAlign w:val="center"/>
            <w:hideMark/>
          </w:tcPr>
          <w:p w:rsidR="001D6AF9" w:rsidRPr="001D6AF9" w:rsidRDefault="001D6AF9" w:rsidP="001D6AF9">
            <w:pPr>
              <w:jc w:val="center"/>
              <w:rPr>
                <w:sz w:val="20"/>
                <w:szCs w:val="20"/>
              </w:rPr>
            </w:pPr>
            <w:r w:rsidRPr="001D6AF9">
              <w:rPr>
                <w:sz w:val="20"/>
                <w:szCs w:val="20"/>
              </w:rPr>
              <w:t>-0</w:t>
            </w:r>
            <w:r>
              <w:rPr>
                <w:sz w:val="20"/>
                <w:szCs w:val="20"/>
              </w:rPr>
              <w:t>.</w:t>
            </w:r>
            <w:r w:rsidRPr="001D6AF9">
              <w:rPr>
                <w:sz w:val="20"/>
                <w:szCs w:val="20"/>
              </w:rPr>
              <w:t>2</w:t>
            </w:r>
          </w:p>
        </w:tc>
      </w:tr>
      <w:tr w:rsidR="001D6AF9" w:rsidRPr="001D6AF9" w:rsidTr="001D6AF9">
        <w:trPr>
          <w:trHeight w:val="20"/>
        </w:trPr>
        <w:tc>
          <w:tcPr>
            <w:tcW w:w="3780" w:type="dxa"/>
            <w:tcBorders>
              <w:top w:val="single" w:sz="6" w:space="0" w:color="auto"/>
              <w:left w:val="single" w:sz="4" w:space="0" w:color="auto"/>
              <w:bottom w:val="single" w:sz="6" w:space="0" w:color="auto"/>
              <w:right w:val="single" w:sz="6" w:space="0" w:color="auto"/>
            </w:tcBorders>
            <w:hideMark/>
          </w:tcPr>
          <w:p w:rsidR="001D6AF9" w:rsidRPr="001D6AF9" w:rsidRDefault="001D6AF9" w:rsidP="001D6AF9">
            <w:pPr>
              <w:rPr>
                <w:sz w:val="20"/>
                <w:szCs w:val="20"/>
              </w:rPr>
            </w:pPr>
            <w:r w:rsidRPr="001D6AF9">
              <w:rPr>
                <w:sz w:val="20"/>
                <w:szCs w:val="20"/>
              </w:rPr>
              <w:t>Еврейская а.о.</w:t>
            </w:r>
          </w:p>
        </w:tc>
        <w:tc>
          <w:tcPr>
            <w:tcW w:w="1980" w:type="dxa"/>
            <w:tcBorders>
              <w:top w:val="single" w:sz="6" w:space="0" w:color="auto"/>
              <w:left w:val="single" w:sz="6" w:space="0" w:color="auto"/>
              <w:bottom w:val="single" w:sz="6" w:space="0" w:color="auto"/>
              <w:right w:val="single" w:sz="6" w:space="0" w:color="auto"/>
            </w:tcBorders>
            <w:vAlign w:val="center"/>
            <w:hideMark/>
          </w:tcPr>
          <w:p w:rsidR="001D6AF9" w:rsidRPr="001D6AF9" w:rsidRDefault="001D6AF9" w:rsidP="001D6AF9">
            <w:pPr>
              <w:jc w:val="center"/>
              <w:rPr>
                <w:sz w:val="20"/>
                <w:szCs w:val="20"/>
              </w:rPr>
            </w:pPr>
            <w:r w:rsidRPr="001D6AF9">
              <w:rPr>
                <w:sz w:val="20"/>
                <w:szCs w:val="20"/>
              </w:rPr>
              <w:t>2</w:t>
            </w:r>
            <w:r>
              <w:rPr>
                <w:sz w:val="20"/>
                <w:szCs w:val="20"/>
              </w:rPr>
              <w:t>.</w:t>
            </w:r>
            <w:r w:rsidRPr="001D6AF9">
              <w:rPr>
                <w:sz w:val="20"/>
                <w:szCs w:val="20"/>
              </w:rPr>
              <w:t>5</w:t>
            </w:r>
          </w:p>
        </w:tc>
        <w:tc>
          <w:tcPr>
            <w:tcW w:w="1980" w:type="dxa"/>
            <w:tcBorders>
              <w:top w:val="single" w:sz="6" w:space="0" w:color="auto"/>
              <w:left w:val="single" w:sz="6" w:space="0" w:color="auto"/>
              <w:bottom w:val="single" w:sz="6" w:space="0" w:color="auto"/>
              <w:right w:val="single" w:sz="6" w:space="0" w:color="auto"/>
            </w:tcBorders>
            <w:vAlign w:val="center"/>
            <w:hideMark/>
          </w:tcPr>
          <w:p w:rsidR="001D6AF9" w:rsidRPr="001D6AF9" w:rsidRDefault="001D6AF9" w:rsidP="001D6AF9">
            <w:pPr>
              <w:jc w:val="center"/>
              <w:rPr>
                <w:sz w:val="20"/>
                <w:szCs w:val="20"/>
              </w:rPr>
            </w:pPr>
            <w:r w:rsidRPr="001D6AF9">
              <w:rPr>
                <w:sz w:val="20"/>
                <w:szCs w:val="20"/>
              </w:rPr>
              <w:t>2</w:t>
            </w:r>
            <w:r>
              <w:rPr>
                <w:sz w:val="20"/>
                <w:szCs w:val="20"/>
              </w:rPr>
              <w:t>.</w:t>
            </w:r>
            <w:r w:rsidRPr="001D6AF9">
              <w:rPr>
                <w:sz w:val="20"/>
                <w:szCs w:val="20"/>
              </w:rPr>
              <w:t>0</w:t>
            </w:r>
          </w:p>
        </w:tc>
        <w:tc>
          <w:tcPr>
            <w:tcW w:w="2160" w:type="dxa"/>
            <w:tcBorders>
              <w:top w:val="single" w:sz="6" w:space="0" w:color="auto"/>
              <w:left w:val="single" w:sz="6" w:space="0" w:color="auto"/>
              <w:bottom w:val="single" w:sz="6" w:space="0" w:color="auto"/>
              <w:right w:val="single" w:sz="4" w:space="0" w:color="auto"/>
            </w:tcBorders>
            <w:vAlign w:val="center"/>
            <w:hideMark/>
          </w:tcPr>
          <w:p w:rsidR="001D6AF9" w:rsidRPr="001D6AF9" w:rsidRDefault="001D6AF9" w:rsidP="001D6AF9">
            <w:pPr>
              <w:jc w:val="center"/>
              <w:rPr>
                <w:sz w:val="20"/>
                <w:szCs w:val="20"/>
              </w:rPr>
            </w:pPr>
            <w:r w:rsidRPr="001D6AF9">
              <w:rPr>
                <w:sz w:val="20"/>
                <w:szCs w:val="20"/>
              </w:rPr>
              <w:t>0</w:t>
            </w:r>
            <w:r>
              <w:rPr>
                <w:sz w:val="20"/>
                <w:szCs w:val="20"/>
              </w:rPr>
              <w:t>.</w:t>
            </w:r>
            <w:r w:rsidRPr="001D6AF9">
              <w:rPr>
                <w:sz w:val="20"/>
                <w:szCs w:val="20"/>
              </w:rPr>
              <w:t>7</w:t>
            </w:r>
          </w:p>
        </w:tc>
      </w:tr>
      <w:tr w:rsidR="001D6AF9" w:rsidRPr="001D6AF9" w:rsidTr="001D6AF9">
        <w:trPr>
          <w:trHeight w:val="20"/>
        </w:trPr>
        <w:tc>
          <w:tcPr>
            <w:tcW w:w="3780" w:type="dxa"/>
            <w:tcBorders>
              <w:top w:val="single" w:sz="6" w:space="0" w:color="auto"/>
              <w:left w:val="single" w:sz="4" w:space="0" w:color="auto"/>
              <w:bottom w:val="single" w:sz="6" w:space="0" w:color="auto"/>
              <w:right w:val="single" w:sz="6" w:space="0" w:color="auto"/>
            </w:tcBorders>
            <w:hideMark/>
          </w:tcPr>
          <w:p w:rsidR="001D6AF9" w:rsidRPr="001D6AF9" w:rsidRDefault="001D6AF9" w:rsidP="001D6AF9">
            <w:pPr>
              <w:rPr>
                <w:color w:val="FF0000"/>
                <w:sz w:val="20"/>
                <w:szCs w:val="20"/>
              </w:rPr>
            </w:pPr>
            <w:r w:rsidRPr="001D6AF9">
              <w:rPr>
                <w:color w:val="FF0000"/>
                <w:sz w:val="20"/>
                <w:szCs w:val="20"/>
              </w:rPr>
              <w:t>Забайкальский край</w:t>
            </w:r>
          </w:p>
        </w:tc>
        <w:tc>
          <w:tcPr>
            <w:tcW w:w="1980" w:type="dxa"/>
            <w:tcBorders>
              <w:top w:val="single" w:sz="6" w:space="0" w:color="auto"/>
              <w:left w:val="single" w:sz="6" w:space="0" w:color="auto"/>
              <w:bottom w:val="single" w:sz="6" w:space="0" w:color="auto"/>
              <w:right w:val="single" w:sz="6" w:space="0" w:color="auto"/>
            </w:tcBorders>
            <w:vAlign w:val="center"/>
            <w:hideMark/>
          </w:tcPr>
          <w:p w:rsidR="001D6AF9" w:rsidRPr="001D6AF9" w:rsidRDefault="001D6AF9" w:rsidP="001D6AF9">
            <w:pPr>
              <w:jc w:val="center"/>
              <w:rPr>
                <w:color w:val="FF0000"/>
                <w:sz w:val="20"/>
                <w:szCs w:val="20"/>
              </w:rPr>
            </w:pPr>
            <w:r w:rsidRPr="001D6AF9">
              <w:rPr>
                <w:color w:val="FF0000"/>
                <w:sz w:val="20"/>
                <w:szCs w:val="20"/>
              </w:rPr>
              <w:t>0</w:t>
            </w:r>
            <w:r>
              <w:rPr>
                <w:color w:val="FF0000"/>
                <w:sz w:val="20"/>
                <w:szCs w:val="20"/>
              </w:rPr>
              <w:t>.</w:t>
            </w:r>
            <w:r w:rsidRPr="001D6AF9">
              <w:rPr>
                <w:color w:val="FF0000"/>
                <w:sz w:val="20"/>
                <w:szCs w:val="20"/>
              </w:rPr>
              <w:t>5</w:t>
            </w:r>
          </w:p>
        </w:tc>
        <w:tc>
          <w:tcPr>
            <w:tcW w:w="1980" w:type="dxa"/>
            <w:tcBorders>
              <w:top w:val="single" w:sz="6" w:space="0" w:color="auto"/>
              <w:left w:val="single" w:sz="6" w:space="0" w:color="auto"/>
              <w:bottom w:val="single" w:sz="6" w:space="0" w:color="auto"/>
              <w:right w:val="single" w:sz="6" w:space="0" w:color="auto"/>
            </w:tcBorders>
            <w:vAlign w:val="center"/>
            <w:hideMark/>
          </w:tcPr>
          <w:p w:rsidR="001D6AF9" w:rsidRPr="001D6AF9" w:rsidRDefault="001D6AF9" w:rsidP="001D6AF9">
            <w:pPr>
              <w:jc w:val="center"/>
              <w:rPr>
                <w:color w:val="FF0000"/>
                <w:sz w:val="20"/>
                <w:szCs w:val="20"/>
              </w:rPr>
            </w:pPr>
            <w:r w:rsidRPr="001D6AF9">
              <w:rPr>
                <w:color w:val="FF0000"/>
                <w:sz w:val="20"/>
                <w:szCs w:val="20"/>
              </w:rPr>
              <w:t>-2</w:t>
            </w:r>
            <w:r>
              <w:rPr>
                <w:color w:val="FF0000"/>
                <w:sz w:val="20"/>
                <w:szCs w:val="20"/>
              </w:rPr>
              <w:t>.</w:t>
            </w:r>
            <w:r w:rsidRPr="001D6AF9">
              <w:rPr>
                <w:color w:val="FF0000"/>
                <w:sz w:val="20"/>
                <w:szCs w:val="20"/>
              </w:rPr>
              <w:t>2</w:t>
            </w:r>
          </w:p>
        </w:tc>
        <w:tc>
          <w:tcPr>
            <w:tcW w:w="2160" w:type="dxa"/>
            <w:tcBorders>
              <w:top w:val="single" w:sz="6" w:space="0" w:color="auto"/>
              <w:left w:val="single" w:sz="6" w:space="0" w:color="auto"/>
              <w:bottom w:val="single" w:sz="6" w:space="0" w:color="auto"/>
              <w:right w:val="single" w:sz="4" w:space="0" w:color="auto"/>
            </w:tcBorders>
            <w:vAlign w:val="center"/>
            <w:hideMark/>
          </w:tcPr>
          <w:p w:rsidR="001D6AF9" w:rsidRPr="001D6AF9" w:rsidRDefault="001D6AF9" w:rsidP="001D6AF9">
            <w:pPr>
              <w:jc w:val="center"/>
              <w:rPr>
                <w:color w:val="FF0000"/>
                <w:sz w:val="20"/>
                <w:szCs w:val="20"/>
              </w:rPr>
            </w:pPr>
            <w:r w:rsidRPr="001D6AF9">
              <w:rPr>
                <w:color w:val="FF0000"/>
                <w:sz w:val="20"/>
                <w:szCs w:val="20"/>
              </w:rPr>
              <w:t>3</w:t>
            </w:r>
            <w:r>
              <w:rPr>
                <w:color w:val="FF0000"/>
                <w:sz w:val="20"/>
                <w:szCs w:val="20"/>
              </w:rPr>
              <w:t>.</w:t>
            </w:r>
            <w:r w:rsidRPr="001D6AF9">
              <w:rPr>
                <w:color w:val="FF0000"/>
                <w:sz w:val="20"/>
                <w:szCs w:val="20"/>
              </w:rPr>
              <w:t>0</w:t>
            </w:r>
          </w:p>
        </w:tc>
      </w:tr>
      <w:tr w:rsidR="001D6AF9" w:rsidRPr="001D6AF9" w:rsidTr="001D6AF9">
        <w:trPr>
          <w:trHeight w:val="20"/>
        </w:trPr>
        <w:tc>
          <w:tcPr>
            <w:tcW w:w="3780" w:type="dxa"/>
            <w:tcBorders>
              <w:top w:val="single" w:sz="6" w:space="0" w:color="auto"/>
              <w:left w:val="single" w:sz="4" w:space="0" w:color="auto"/>
              <w:bottom w:val="single" w:sz="6" w:space="0" w:color="auto"/>
              <w:right w:val="single" w:sz="6" w:space="0" w:color="auto"/>
            </w:tcBorders>
            <w:hideMark/>
          </w:tcPr>
          <w:p w:rsidR="001D6AF9" w:rsidRPr="001D6AF9" w:rsidRDefault="001D6AF9" w:rsidP="001D6AF9">
            <w:pPr>
              <w:rPr>
                <w:sz w:val="20"/>
                <w:szCs w:val="20"/>
              </w:rPr>
            </w:pPr>
            <w:r w:rsidRPr="001D6AF9">
              <w:rPr>
                <w:sz w:val="20"/>
                <w:szCs w:val="20"/>
              </w:rPr>
              <w:t>Ивановская область</w:t>
            </w:r>
          </w:p>
        </w:tc>
        <w:tc>
          <w:tcPr>
            <w:tcW w:w="1980" w:type="dxa"/>
            <w:tcBorders>
              <w:top w:val="single" w:sz="6" w:space="0" w:color="auto"/>
              <w:left w:val="single" w:sz="6" w:space="0" w:color="auto"/>
              <w:bottom w:val="single" w:sz="6" w:space="0" w:color="auto"/>
              <w:right w:val="single" w:sz="6" w:space="0" w:color="auto"/>
            </w:tcBorders>
            <w:vAlign w:val="center"/>
            <w:hideMark/>
          </w:tcPr>
          <w:p w:rsidR="001D6AF9" w:rsidRPr="001D6AF9" w:rsidRDefault="001D6AF9" w:rsidP="001D6AF9">
            <w:pPr>
              <w:jc w:val="center"/>
              <w:rPr>
                <w:sz w:val="20"/>
                <w:szCs w:val="20"/>
              </w:rPr>
            </w:pPr>
            <w:r w:rsidRPr="001D6AF9">
              <w:rPr>
                <w:sz w:val="20"/>
                <w:szCs w:val="20"/>
              </w:rPr>
              <w:t>0</w:t>
            </w:r>
            <w:r>
              <w:rPr>
                <w:sz w:val="20"/>
                <w:szCs w:val="20"/>
              </w:rPr>
              <w:t>.</w:t>
            </w:r>
            <w:r w:rsidRPr="001D6AF9">
              <w:rPr>
                <w:sz w:val="20"/>
                <w:szCs w:val="20"/>
              </w:rPr>
              <w:t>4</w:t>
            </w:r>
          </w:p>
        </w:tc>
        <w:tc>
          <w:tcPr>
            <w:tcW w:w="1980" w:type="dxa"/>
            <w:tcBorders>
              <w:top w:val="single" w:sz="6" w:space="0" w:color="auto"/>
              <w:left w:val="single" w:sz="6" w:space="0" w:color="auto"/>
              <w:bottom w:val="single" w:sz="6" w:space="0" w:color="auto"/>
              <w:right w:val="single" w:sz="6" w:space="0" w:color="auto"/>
            </w:tcBorders>
            <w:vAlign w:val="center"/>
            <w:hideMark/>
          </w:tcPr>
          <w:p w:rsidR="001D6AF9" w:rsidRPr="001D6AF9" w:rsidRDefault="001D6AF9" w:rsidP="001D6AF9">
            <w:pPr>
              <w:jc w:val="center"/>
              <w:rPr>
                <w:sz w:val="20"/>
                <w:szCs w:val="20"/>
              </w:rPr>
            </w:pPr>
            <w:r w:rsidRPr="001D6AF9">
              <w:rPr>
                <w:sz w:val="20"/>
                <w:szCs w:val="20"/>
              </w:rPr>
              <w:t>0</w:t>
            </w:r>
            <w:r>
              <w:rPr>
                <w:sz w:val="20"/>
                <w:szCs w:val="20"/>
              </w:rPr>
              <w:t>.</w:t>
            </w:r>
            <w:r w:rsidRPr="001D6AF9">
              <w:rPr>
                <w:sz w:val="20"/>
                <w:szCs w:val="20"/>
              </w:rPr>
              <w:t>4</w:t>
            </w:r>
          </w:p>
        </w:tc>
        <w:tc>
          <w:tcPr>
            <w:tcW w:w="2160" w:type="dxa"/>
            <w:tcBorders>
              <w:top w:val="single" w:sz="6" w:space="0" w:color="auto"/>
              <w:left w:val="single" w:sz="6" w:space="0" w:color="auto"/>
              <w:bottom w:val="single" w:sz="6" w:space="0" w:color="auto"/>
              <w:right w:val="single" w:sz="4" w:space="0" w:color="auto"/>
            </w:tcBorders>
            <w:vAlign w:val="center"/>
            <w:hideMark/>
          </w:tcPr>
          <w:p w:rsidR="001D6AF9" w:rsidRPr="001D6AF9" w:rsidRDefault="001D6AF9" w:rsidP="001D6AF9">
            <w:pPr>
              <w:jc w:val="center"/>
              <w:rPr>
                <w:sz w:val="20"/>
                <w:szCs w:val="20"/>
              </w:rPr>
            </w:pPr>
            <w:r w:rsidRPr="001D6AF9">
              <w:rPr>
                <w:sz w:val="20"/>
                <w:szCs w:val="20"/>
              </w:rPr>
              <w:t>0</w:t>
            </w:r>
            <w:r>
              <w:rPr>
                <w:sz w:val="20"/>
                <w:szCs w:val="20"/>
              </w:rPr>
              <w:t>.</w:t>
            </w:r>
            <w:r w:rsidRPr="001D6AF9">
              <w:rPr>
                <w:sz w:val="20"/>
                <w:szCs w:val="20"/>
              </w:rPr>
              <w:t>0</w:t>
            </w:r>
          </w:p>
        </w:tc>
      </w:tr>
      <w:tr w:rsidR="001D6AF9" w:rsidRPr="001D6AF9" w:rsidTr="001D6AF9">
        <w:trPr>
          <w:trHeight w:val="20"/>
        </w:trPr>
        <w:tc>
          <w:tcPr>
            <w:tcW w:w="3780" w:type="dxa"/>
            <w:tcBorders>
              <w:top w:val="single" w:sz="6" w:space="0" w:color="auto"/>
              <w:left w:val="single" w:sz="4" w:space="0" w:color="auto"/>
              <w:bottom w:val="single" w:sz="6" w:space="0" w:color="auto"/>
              <w:right w:val="single" w:sz="6" w:space="0" w:color="auto"/>
            </w:tcBorders>
            <w:hideMark/>
          </w:tcPr>
          <w:p w:rsidR="001D6AF9" w:rsidRPr="001D6AF9" w:rsidRDefault="001D6AF9" w:rsidP="001D6AF9">
            <w:pPr>
              <w:rPr>
                <w:sz w:val="20"/>
                <w:szCs w:val="20"/>
              </w:rPr>
            </w:pPr>
            <w:r w:rsidRPr="001D6AF9">
              <w:rPr>
                <w:sz w:val="20"/>
                <w:szCs w:val="20"/>
              </w:rPr>
              <w:t>Иркутская область</w:t>
            </w:r>
          </w:p>
        </w:tc>
        <w:tc>
          <w:tcPr>
            <w:tcW w:w="1980" w:type="dxa"/>
            <w:tcBorders>
              <w:top w:val="single" w:sz="6" w:space="0" w:color="auto"/>
              <w:left w:val="single" w:sz="6" w:space="0" w:color="auto"/>
              <w:bottom w:val="single" w:sz="6" w:space="0" w:color="auto"/>
              <w:right w:val="single" w:sz="6" w:space="0" w:color="auto"/>
            </w:tcBorders>
            <w:vAlign w:val="center"/>
            <w:hideMark/>
          </w:tcPr>
          <w:p w:rsidR="001D6AF9" w:rsidRPr="001D6AF9" w:rsidRDefault="001D6AF9" w:rsidP="001D6AF9">
            <w:pPr>
              <w:jc w:val="center"/>
              <w:rPr>
                <w:sz w:val="20"/>
                <w:szCs w:val="20"/>
              </w:rPr>
            </w:pPr>
            <w:r w:rsidRPr="001D6AF9">
              <w:rPr>
                <w:sz w:val="20"/>
                <w:szCs w:val="20"/>
              </w:rPr>
              <w:t>0</w:t>
            </w:r>
            <w:r>
              <w:rPr>
                <w:sz w:val="20"/>
                <w:szCs w:val="20"/>
              </w:rPr>
              <w:t>.</w:t>
            </w:r>
            <w:r w:rsidRPr="001D6AF9">
              <w:rPr>
                <w:sz w:val="20"/>
                <w:szCs w:val="20"/>
              </w:rPr>
              <w:t>4</w:t>
            </w:r>
          </w:p>
        </w:tc>
        <w:tc>
          <w:tcPr>
            <w:tcW w:w="1980" w:type="dxa"/>
            <w:tcBorders>
              <w:top w:val="single" w:sz="6" w:space="0" w:color="auto"/>
              <w:left w:val="single" w:sz="6" w:space="0" w:color="auto"/>
              <w:bottom w:val="single" w:sz="6" w:space="0" w:color="auto"/>
              <w:right w:val="single" w:sz="6" w:space="0" w:color="auto"/>
            </w:tcBorders>
            <w:vAlign w:val="center"/>
            <w:hideMark/>
          </w:tcPr>
          <w:p w:rsidR="001D6AF9" w:rsidRPr="001D6AF9" w:rsidRDefault="001D6AF9" w:rsidP="001D6AF9">
            <w:pPr>
              <w:jc w:val="center"/>
              <w:rPr>
                <w:sz w:val="20"/>
                <w:szCs w:val="20"/>
              </w:rPr>
            </w:pPr>
            <w:r w:rsidRPr="001D6AF9">
              <w:rPr>
                <w:sz w:val="20"/>
                <w:szCs w:val="20"/>
              </w:rPr>
              <w:t>0</w:t>
            </w:r>
            <w:r>
              <w:rPr>
                <w:sz w:val="20"/>
                <w:szCs w:val="20"/>
              </w:rPr>
              <w:t>.</w:t>
            </w:r>
            <w:r w:rsidRPr="001D6AF9">
              <w:rPr>
                <w:sz w:val="20"/>
                <w:szCs w:val="20"/>
              </w:rPr>
              <w:t>1</w:t>
            </w:r>
          </w:p>
        </w:tc>
        <w:tc>
          <w:tcPr>
            <w:tcW w:w="2160" w:type="dxa"/>
            <w:tcBorders>
              <w:top w:val="single" w:sz="6" w:space="0" w:color="auto"/>
              <w:left w:val="single" w:sz="6" w:space="0" w:color="auto"/>
              <w:bottom w:val="single" w:sz="6" w:space="0" w:color="auto"/>
              <w:right w:val="single" w:sz="4" w:space="0" w:color="auto"/>
            </w:tcBorders>
            <w:vAlign w:val="center"/>
            <w:hideMark/>
          </w:tcPr>
          <w:p w:rsidR="001D6AF9" w:rsidRPr="001D6AF9" w:rsidRDefault="001D6AF9" w:rsidP="001D6AF9">
            <w:pPr>
              <w:jc w:val="center"/>
              <w:rPr>
                <w:sz w:val="20"/>
                <w:szCs w:val="20"/>
              </w:rPr>
            </w:pPr>
            <w:r w:rsidRPr="001D6AF9">
              <w:rPr>
                <w:sz w:val="20"/>
                <w:szCs w:val="20"/>
              </w:rPr>
              <w:t>0</w:t>
            </w:r>
            <w:r>
              <w:rPr>
                <w:sz w:val="20"/>
                <w:szCs w:val="20"/>
              </w:rPr>
              <w:t>.</w:t>
            </w:r>
            <w:r w:rsidRPr="001D6AF9">
              <w:rPr>
                <w:sz w:val="20"/>
                <w:szCs w:val="20"/>
              </w:rPr>
              <w:t>4</w:t>
            </w:r>
          </w:p>
        </w:tc>
      </w:tr>
      <w:tr w:rsidR="001D6AF9" w:rsidRPr="001D6AF9" w:rsidTr="001D6AF9">
        <w:trPr>
          <w:trHeight w:val="20"/>
        </w:trPr>
        <w:tc>
          <w:tcPr>
            <w:tcW w:w="3780" w:type="dxa"/>
            <w:tcBorders>
              <w:top w:val="single" w:sz="6" w:space="0" w:color="auto"/>
              <w:left w:val="single" w:sz="4" w:space="0" w:color="auto"/>
              <w:bottom w:val="single" w:sz="6" w:space="0" w:color="auto"/>
              <w:right w:val="single" w:sz="6" w:space="0" w:color="auto"/>
            </w:tcBorders>
            <w:hideMark/>
          </w:tcPr>
          <w:p w:rsidR="001D6AF9" w:rsidRPr="001D6AF9" w:rsidRDefault="001D6AF9" w:rsidP="001D6AF9">
            <w:pPr>
              <w:rPr>
                <w:sz w:val="20"/>
                <w:szCs w:val="20"/>
              </w:rPr>
            </w:pPr>
            <w:r w:rsidRPr="001D6AF9">
              <w:rPr>
                <w:sz w:val="20"/>
                <w:szCs w:val="20"/>
              </w:rPr>
              <w:t>Кабардино-Балкарская Республика</w:t>
            </w:r>
          </w:p>
        </w:tc>
        <w:tc>
          <w:tcPr>
            <w:tcW w:w="1980" w:type="dxa"/>
            <w:tcBorders>
              <w:top w:val="single" w:sz="6" w:space="0" w:color="auto"/>
              <w:left w:val="single" w:sz="6" w:space="0" w:color="auto"/>
              <w:bottom w:val="single" w:sz="6" w:space="0" w:color="auto"/>
              <w:right w:val="single" w:sz="6" w:space="0" w:color="auto"/>
            </w:tcBorders>
            <w:vAlign w:val="center"/>
            <w:hideMark/>
          </w:tcPr>
          <w:p w:rsidR="001D6AF9" w:rsidRPr="001D6AF9" w:rsidRDefault="001D6AF9" w:rsidP="001D6AF9">
            <w:pPr>
              <w:jc w:val="center"/>
              <w:rPr>
                <w:sz w:val="20"/>
                <w:szCs w:val="20"/>
              </w:rPr>
            </w:pPr>
            <w:r w:rsidRPr="001D6AF9">
              <w:rPr>
                <w:sz w:val="20"/>
                <w:szCs w:val="20"/>
              </w:rPr>
              <w:t>5</w:t>
            </w:r>
            <w:r>
              <w:rPr>
                <w:sz w:val="20"/>
                <w:szCs w:val="20"/>
              </w:rPr>
              <w:t>.</w:t>
            </w:r>
            <w:r w:rsidRPr="001D6AF9">
              <w:rPr>
                <w:sz w:val="20"/>
                <w:szCs w:val="20"/>
              </w:rPr>
              <w:t>1</w:t>
            </w:r>
          </w:p>
        </w:tc>
        <w:tc>
          <w:tcPr>
            <w:tcW w:w="1980" w:type="dxa"/>
            <w:tcBorders>
              <w:top w:val="single" w:sz="6" w:space="0" w:color="auto"/>
              <w:left w:val="single" w:sz="6" w:space="0" w:color="auto"/>
              <w:bottom w:val="single" w:sz="6" w:space="0" w:color="auto"/>
              <w:right w:val="single" w:sz="6" w:space="0" w:color="auto"/>
            </w:tcBorders>
            <w:vAlign w:val="center"/>
            <w:hideMark/>
          </w:tcPr>
          <w:p w:rsidR="001D6AF9" w:rsidRPr="001D6AF9" w:rsidRDefault="001D6AF9" w:rsidP="001D6AF9">
            <w:pPr>
              <w:jc w:val="center"/>
              <w:rPr>
                <w:sz w:val="20"/>
                <w:szCs w:val="20"/>
              </w:rPr>
            </w:pPr>
            <w:r w:rsidRPr="001D6AF9">
              <w:rPr>
                <w:sz w:val="20"/>
                <w:szCs w:val="20"/>
              </w:rPr>
              <w:t>5</w:t>
            </w:r>
            <w:r>
              <w:rPr>
                <w:sz w:val="20"/>
                <w:szCs w:val="20"/>
              </w:rPr>
              <w:t>.</w:t>
            </w:r>
            <w:r w:rsidRPr="001D6AF9">
              <w:rPr>
                <w:sz w:val="20"/>
                <w:szCs w:val="20"/>
              </w:rPr>
              <w:t>1</w:t>
            </w:r>
          </w:p>
        </w:tc>
        <w:tc>
          <w:tcPr>
            <w:tcW w:w="2160" w:type="dxa"/>
            <w:tcBorders>
              <w:top w:val="single" w:sz="6" w:space="0" w:color="auto"/>
              <w:left w:val="single" w:sz="6" w:space="0" w:color="auto"/>
              <w:bottom w:val="single" w:sz="6" w:space="0" w:color="auto"/>
              <w:right w:val="single" w:sz="4" w:space="0" w:color="auto"/>
            </w:tcBorders>
            <w:vAlign w:val="center"/>
            <w:hideMark/>
          </w:tcPr>
          <w:p w:rsidR="001D6AF9" w:rsidRPr="001D6AF9" w:rsidRDefault="001D6AF9" w:rsidP="001D6AF9">
            <w:pPr>
              <w:jc w:val="center"/>
              <w:rPr>
                <w:sz w:val="20"/>
                <w:szCs w:val="20"/>
              </w:rPr>
            </w:pPr>
            <w:r w:rsidRPr="001D6AF9">
              <w:rPr>
                <w:sz w:val="20"/>
                <w:szCs w:val="20"/>
              </w:rPr>
              <w:t>0</w:t>
            </w:r>
            <w:r>
              <w:rPr>
                <w:sz w:val="20"/>
                <w:szCs w:val="20"/>
              </w:rPr>
              <w:t>.</w:t>
            </w:r>
            <w:r w:rsidRPr="001D6AF9">
              <w:rPr>
                <w:sz w:val="20"/>
                <w:szCs w:val="20"/>
              </w:rPr>
              <w:t>0</w:t>
            </w:r>
          </w:p>
        </w:tc>
      </w:tr>
      <w:tr w:rsidR="001D6AF9" w:rsidRPr="001D6AF9" w:rsidTr="001D6AF9">
        <w:trPr>
          <w:trHeight w:val="20"/>
        </w:trPr>
        <w:tc>
          <w:tcPr>
            <w:tcW w:w="3780" w:type="dxa"/>
            <w:tcBorders>
              <w:top w:val="single" w:sz="6" w:space="0" w:color="auto"/>
              <w:left w:val="single" w:sz="4" w:space="0" w:color="auto"/>
              <w:bottom w:val="single" w:sz="6" w:space="0" w:color="auto"/>
              <w:right w:val="single" w:sz="6" w:space="0" w:color="auto"/>
            </w:tcBorders>
            <w:hideMark/>
          </w:tcPr>
          <w:p w:rsidR="001D6AF9" w:rsidRPr="001D6AF9" w:rsidRDefault="001D6AF9" w:rsidP="001D6AF9">
            <w:pPr>
              <w:rPr>
                <w:sz w:val="20"/>
                <w:szCs w:val="20"/>
              </w:rPr>
            </w:pPr>
            <w:r w:rsidRPr="001D6AF9">
              <w:rPr>
                <w:sz w:val="20"/>
                <w:szCs w:val="20"/>
              </w:rPr>
              <w:t>Калининградская область</w:t>
            </w:r>
          </w:p>
        </w:tc>
        <w:tc>
          <w:tcPr>
            <w:tcW w:w="1980" w:type="dxa"/>
            <w:tcBorders>
              <w:top w:val="single" w:sz="6" w:space="0" w:color="auto"/>
              <w:left w:val="single" w:sz="6" w:space="0" w:color="auto"/>
              <w:bottom w:val="single" w:sz="6" w:space="0" w:color="auto"/>
              <w:right w:val="single" w:sz="6" w:space="0" w:color="auto"/>
            </w:tcBorders>
            <w:vAlign w:val="center"/>
            <w:hideMark/>
          </w:tcPr>
          <w:p w:rsidR="001D6AF9" w:rsidRPr="001D6AF9" w:rsidRDefault="001D6AF9" w:rsidP="001D6AF9">
            <w:pPr>
              <w:jc w:val="center"/>
              <w:rPr>
                <w:sz w:val="20"/>
                <w:szCs w:val="20"/>
              </w:rPr>
            </w:pPr>
            <w:r w:rsidRPr="001D6AF9">
              <w:rPr>
                <w:sz w:val="20"/>
                <w:szCs w:val="20"/>
              </w:rPr>
              <w:t>-0</w:t>
            </w:r>
            <w:r>
              <w:rPr>
                <w:sz w:val="20"/>
                <w:szCs w:val="20"/>
              </w:rPr>
              <w:t>.</w:t>
            </w:r>
            <w:r w:rsidRPr="001D6AF9">
              <w:rPr>
                <w:sz w:val="20"/>
                <w:szCs w:val="20"/>
              </w:rPr>
              <w:t>2</w:t>
            </w:r>
          </w:p>
        </w:tc>
        <w:tc>
          <w:tcPr>
            <w:tcW w:w="1980" w:type="dxa"/>
            <w:tcBorders>
              <w:top w:val="single" w:sz="6" w:space="0" w:color="auto"/>
              <w:left w:val="single" w:sz="6" w:space="0" w:color="auto"/>
              <w:bottom w:val="single" w:sz="6" w:space="0" w:color="auto"/>
              <w:right w:val="single" w:sz="6" w:space="0" w:color="auto"/>
            </w:tcBorders>
            <w:vAlign w:val="center"/>
            <w:hideMark/>
          </w:tcPr>
          <w:p w:rsidR="001D6AF9" w:rsidRPr="001D6AF9" w:rsidRDefault="001D6AF9" w:rsidP="001D6AF9">
            <w:pPr>
              <w:jc w:val="center"/>
              <w:rPr>
                <w:sz w:val="20"/>
                <w:szCs w:val="20"/>
              </w:rPr>
            </w:pPr>
            <w:r w:rsidRPr="001D6AF9">
              <w:rPr>
                <w:sz w:val="20"/>
                <w:szCs w:val="20"/>
              </w:rPr>
              <w:t>0</w:t>
            </w:r>
            <w:r>
              <w:rPr>
                <w:sz w:val="20"/>
                <w:szCs w:val="20"/>
              </w:rPr>
              <w:t>.</w:t>
            </w:r>
            <w:r w:rsidRPr="001D6AF9">
              <w:rPr>
                <w:sz w:val="20"/>
                <w:szCs w:val="20"/>
              </w:rPr>
              <w:t>0</w:t>
            </w:r>
          </w:p>
        </w:tc>
        <w:tc>
          <w:tcPr>
            <w:tcW w:w="2160" w:type="dxa"/>
            <w:tcBorders>
              <w:top w:val="single" w:sz="6" w:space="0" w:color="auto"/>
              <w:left w:val="single" w:sz="6" w:space="0" w:color="auto"/>
              <w:bottom w:val="single" w:sz="6" w:space="0" w:color="auto"/>
              <w:right w:val="single" w:sz="4" w:space="0" w:color="auto"/>
            </w:tcBorders>
            <w:vAlign w:val="center"/>
            <w:hideMark/>
          </w:tcPr>
          <w:p w:rsidR="001D6AF9" w:rsidRPr="001D6AF9" w:rsidRDefault="001D6AF9" w:rsidP="001D6AF9">
            <w:pPr>
              <w:jc w:val="center"/>
              <w:rPr>
                <w:sz w:val="20"/>
                <w:szCs w:val="20"/>
              </w:rPr>
            </w:pPr>
            <w:r w:rsidRPr="001D6AF9">
              <w:rPr>
                <w:sz w:val="20"/>
                <w:szCs w:val="20"/>
              </w:rPr>
              <w:t>-0</w:t>
            </w:r>
            <w:r>
              <w:rPr>
                <w:sz w:val="20"/>
                <w:szCs w:val="20"/>
              </w:rPr>
              <w:t>.</w:t>
            </w:r>
            <w:r w:rsidRPr="001D6AF9">
              <w:rPr>
                <w:sz w:val="20"/>
                <w:szCs w:val="20"/>
              </w:rPr>
              <w:t>2</w:t>
            </w:r>
          </w:p>
        </w:tc>
      </w:tr>
      <w:tr w:rsidR="001D6AF9" w:rsidRPr="001D6AF9" w:rsidTr="001D6AF9">
        <w:trPr>
          <w:trHeight w:val="20"/>
        </w:trPr>
        <w:tc>
          <w:tcPr>
            <w:tcW w:w="3780" w:type="dxa"/>
            <w:tcBorders>
              <w:top w:val="single" w:sz="6" w:space="0" w:color="auto"/>
              <w:left w:val="single" w:sz="4" w:space="0" w:color="auto"/>
              <w:bottom w:val="single" w:sz="6" w:space="0" w:color="auto"/>
              <w:right w:val="single" w:sz="6" w:space="0" w:color="auto"/>
            </w:tcBorders>
            <w:hideMark/>
          </w:tcPr>
          <w:p w:rsidR="001D6AF9" w:rsidRPr="001D6AF9" w:rsidRDefault="001D6AF9" w:rsidP="001D6AF9">
            <w:pPr>
              <w:rPr>
                <w:sz w:val="20"/>
                <w:szCs w:val="20"/>
              </w:rPr>
            </w:pPr>
            <w:r w:rsidRPr="001D6AF9">
              <w:rPr>
                <w:sz w:val="20"/>
                <w:szCs w:val="20"/>
              </w:rPr>
              <w:t>Калужская область</w:t>
            </w:r>
          </w:p>
        </w:tc>
        <w:tc>
          <w:tcPr>
            <w:tcW w:w="1980" w:type="dxa"/>
            <w:tcBorders>
              <w:top w:val="single" w:sz="6" w:space="0" w:color="auto"/>
              <w:left w:val="single" w:sz="6" w:space="0" w:color="auto"/>
              <w:bottom w:val="single" w:sz="6" w:space="0" w:color="auto"/>
              <w:right w:val="single" w:sz="6" w:space="0" w:color="auto"/>
            </w:tcBorders>
            <w:vAlign w:val="center"/>
            <w:hideMark/>
          </w:tcPr>
          <w:p w:rsidR="001D6AF9" w:rsidRPr="001D6AF9" w:rsidRDefault="001D6AF9" w:rsidP="001D6AF9">
            <w:pPr>
              <w:jc w:val="center"/>
              <w:rPr>
                <w:sz w:val="20"/>
                <w:szCs w:val="20"/>
              </w:rPr>
            </w:pPr>
            <w:r w:rsidRPr="001D6AF9">
              <w:rPr>
                <w:sz w:val="20"/>
                <w:szCs w:val="20"/>
              </w:rPr>
              <w:t>1</w:t>
            </w:r>
            <w:r>
              <w:rPr>
                <w:sz w:val="20"/>
                <w:szCs w:val="20"/>
              </w:rPr>
              <w:t>.</w:t>
            </w:r>
            <w:r w:rsidRPr="001D6AF9">
              <w:rPr>
                <w:sz w:val="20"/>
                <w:szCs w:val="20"/>
              </w:rPr>
              <w:t>3</w:t>
            </w:r>
          </w:p>
        </w:tc>
        <w:tc>
          <w:tcPr>
            <w:tcW w:w="1980" w:type="dxa"/>
            <w:tcBorders>
              <w:top w:val="single" w:sz="6" w:space="0" w:color="auto"/>
              <w:left w:val="single" w:sz="6" w:space="0" w:color="auto"/>
              <w:bottom w:val="single" w:sz="6" w:space="0" w:color="auto"/>
              <w:right w:val="single" w:sz="6" w:space="0" w:color="auto"/>
            </w:tcBorders>
            <w:vAlign w:val="center"/>
            <w:hideMark/>
          </w:tcPr>
          <w:p w:rsidR="001D6AF9" w:rsidRPr="001D6AF9" w:rsidRDefault="001D6AF9" w:rsidP="001D6AF9">
            <w:pPr>
              <w:jc w:val="center"/>
              <w:rPr>
                <w:sz w:val="20"/>
                <w:szCs w:val="20"/>
              </w:rPr>
            </w:pPr>
            <w:r w:rsidRPr="001D6AF9">
              <w:rPr>
                <w:sz w:val="20"/>
                <w:szCs w:val="20"/>
              </w:rPr>
              <w:t>1</w:t>
            </w:r>
            <w:r>
              <w:rPr>
                <w:sz w:val="20"/>
                <w:szCs w:val="20"/>
              </w:rPr>
              <w:t>.</w:t>
            </w:r>
            <w:r w:rsidRPr="001D6AF9">
              <w:rPr>
                <w:sz w:val="20"/>
                <w:szCs w:val="20"/>
              </w:rPr>
              <w:t>4</w:t>
            </w:r>
          </w:p>
        </w:tc>
        <w:tc>
          <w:tcPr>
            <w:tcW w:w="2160" w:type="dxa"/>
            <w:tcBorders>
              <w:top w:val="single" w:sz="6" w:space="0" w:color="auto"/>
              <w:left w:val="single" w:sz="6" w:space="0" w:color="auto"/>
              <w:bottom w:val="single" w:sz="6" w:space="0" w:color="auto"/>
              <w:right w:val="single" w:sz="4" w:space="0" w:color="auto"/>
            </w:tcBorders>
            <w:vAlign w:val="center"/>
            <w:hideMark/>
          </w:tcPr>
          <w:p w:rsidR="001D6AF9" w:rsidRPr="001D6AF9" w:rsidRDefault="001D6AF9" w:rsidP="001D6AF9">
            <w:pPr>
              <w:jc w:val="center"/>
              <w:rPr>
                <w:sz w:val="20"/>
                <w:szCs w:val="20"/>
              </w:rPr>
            </w:pPr>
            <w:r w:rsidRPr="001D6AF9">
              <w:rPr>
                <w:sz w:val="20"/>
                <w:szCs w:val="20"/>
              </w:rPr>
              <w:t>-0</w:t>
            </w:r>
            <w:r>
              <w:rPr>
                <w:sz w:val="20"/>
                <w:szCs w:val="20"/>
              </w:rPr>
              <w:t>.</w:t>
            </w:r>
            <w:r w:rsidRPr="001D6AF9">
              <w:rPr>
                <w:sz w:val="20"/>
                <w:szCs w:val="20"/>
              </w:rPr>
              <w:t>1</w:t>
            </w:r>
          </w:p>
        </w:tc>
      </w:tr>
      <w:tr w:rsidR="001D6AF9" w:rsidRPr="001D6AF9" w:rsidTr="001D6AF9">
        <w:trPr>
          <w:trHeight w:val="20"/>
        </w:trPr>
        <w:tc>
          <w:tcPr>
            <w:tcW w:w="3780" w:type="dxa"/>
            <w:tcBorders>
              <w:top w:val="single" w:sz="6" w:space="0" w:color="auto"/>
              <w:left w:val="single" w:sz="4" w:space="0" w:color="auto"/>
              <w:bottom w:val="single" w:sz="6" w:space="0" w:color="auto"/>
              <w:right w:val="single" w:sz="6" w:space="0" w:color="auto"/>
            </w:tcBorders>
            <w:hideMark/>
          </w:tcPr>
          <w:p w:rsidR="001D6AF9" w:rsidRPr="001D6AF9" w:rsidRDefault="001D6AF9" w:rsidP="001D6AF9">
            <w:pPr>
              <w:rPr>
                <w:sz w:val="20"/>
                <w:szCs w:val="20"/>
              </w:rPr>
            </w:pPr>
            <w:r w:rsidRPr="001D6AF9">
              <w:rPr>
                <w:sz w:val="20"/>
                <w:szCs w:val="20"/>
              </w:rPr>
              <w:t>Камчатский край</w:t>
            </w:r>
          </w:p>
        </w:tc>
        <w:tc>
          <w:tcPr>
            <w:tcW w:w="1980" w:type="dxa"/>
            <w:tcBorders>
              <w:top w:val="single" w:sz="6" w:space="0" w:color="auto"/>
              <w:left w:val="single" w:sz="6" w:space="0" w:color="auto"/>
              <w:bottom w:val="single" w:sz="6" w:space="0" w:color="auto"/>
              <w:right w:val="single" w:sz="6" w:space="0" w:color="auto"/>
            </w:tcBorders>
            <w:vAlign w:val="center"/>
            <w:hideMark/>
          </w:tcPr>
          <w:p w:rsidR="001D6AF9" w:rsidRPr="001D6AF9" w:rsidRDefault="001D6AF9" w:rsidP="001D6AF9">
            <w:pPr>
              <w:jc w:val="center"/>
              <w:rPr>
                <w:sz w:val="20"/>
                <w:szCs w:val="20"/>
              </w:rPr>
            </w:pPr>
            <w:r w:rsidRPr="001D6AF9">
              <w:rPr>
                <w:sz w:val="20"/>
                <w:szCs w:val="20"/>
              </w:rPr>
              <w:t>0</w:t>
            </w:r>
            <w:r>
              <w:rPr>
                <w:sz w:val="20"/>
                <w:szCs w:val="20"/>
              </w:rPr>
              <w:t>.</w:t>
            </w:r>
            <w:r w:rsidRPr="001D6AF9">
              <w:rPr>
                <w:sz w:val="20"/>
                <w:szCs w:val="20"/>
              </w:rPr>
              <w:t>6</w:t>
            </w:r>
          </w:p>
        </w:tc>
        <w:tc>
          <w:tcPr>
            <w:tcW w:w="1980" w:type="dxa"/>
            <w:tcBorders>
              <w:top w:val="single" w:sz="6" w:space="0" w:color="auto"/>
              <w:left w:val="single" w:sz="6" w:space="0" w:color="auto"/>
              <w:bottom w:val="single" w:sz="6" w:space="0" w:color="auto"/>
              <w:right w:val="single" w:sz="6" w:space="0" w:color="auto"/>
            </w:tcBorders>
            <w:vAlign w:val="center"/>
            <w:hideMark/>
          </w:tcPr>
          <w:p w:rsidR="001D6AF9" w:rsidRPr="001D6AF9" w:rsidRDefault="001D6AF9" w:rsidP="001D6AF9">
            <w:pPr>
              <w:jc w:val="center"/>
              <w:rPr>
                <w:sz w:val="20"/>
                <w:szCs w:val="20"/>
              </w:rPr>
            </w:pPr>
            <w:r w:rsidRPr="001D6AF9">
              <w:rPr>
                <w:sz w:val="20"/>
                <w:szCs w:val="20"/>
              </w:rPr>
              <w:t>0</w:t>
            </w:r>
            <w:r>
              <w:rPr>
                <w:sz w:val="20"/>
                <w:szCs w:val="20"/>
              </w:rPr>
              <w:t>.</w:t>
            </w:r>
            <w:r w:rsidRPr="001D6AF9">
              <w:rPr>
                <w:sz w:val="20"/>
                <w:szCs w:val="20"/>
              </w:rPr>
              <w:t>3</w:t>
            </w:r>
          </w:p>
        </w:tc>
        <w:tc>
          <w:tcPr>
            <w:tcW w:w="2160" w:type="dxa"/>
            <w:tcBorders>
              <w:top w:val="single" w:sz="6" w:space="0" w:color="auto"/>
              <w:left w:val="single" w:sz="6" w:space="0" w:color="auto"/>
              <w:bottom w:val="single" w:sz="6" w:space="0" w:color="auto"/>
              <w:right w:val="single" w:sz="4" w:space="0" w:color="auto"/>
            </w:tcBorders>
            <w:vAlign w:val="center"/>
            <w:hideMark/>
          </w:tcPr>
          <w:p w:rsidR="001D6AF9" w:rsidRPr="001D6AF9" w:rsidRDefault="001D6AF9" w:rsidP="001D6AF9">
            <w:pPr>
              <w:jc w:val="center"/>
              <w:rPr>
                <w:sz w:val="20"/>
                <w:szCs w:val="20"/>
              </w:rPr>
            </w:pPr>
            <w:r w:rsidRPr="001D6AF9">
              <w:rPr>
                <w:sz w:val="20"/>
                <w:szCs w:val="20"/>
              </w:rPr>
              <w:t>0</w:t>
            </w:r>
            <w:r>
              <w:rPr>
                <w:sz w:val="20"/>
                <w:szCs w:val="20"/>
              </w:rPr>
              <w:t>.</w:t>
            </w:r>
            <w:r w:rsidRPr="001D6AF9">
              <w:rPr>
                <w:sz w:val="20"/>
                <w:szCs w:val="20"/>
              </w:rPr>
              <w:t>3</w:t>
            </w:r>
          </w:p>
        </w:tc>
      </w:tr>
      <w:tr w:rsidR="001D6AF9" w:rsidRPr="001D6AF9" w:rsidTr="001D6AF9">
        <w:trPr>
          <w:trHeight w:val="20"/>
        </w:trPr>
        <w:tc>
          <w:tcPr>
            <w:tcW w:w="3780" w:type="dxa"/>
            <w:tcBorders>
              <w:top w:val="single" w:sz="6" w:space="0" w:color="auto"/>
              <w:left w:val="single" w:sz="4" w:space="0" w:color="auto"/>
              <w:bottom w:val="single" w:sz="6" w:space="0" w:color="auto"/>
              <w:right w:val="single" w:sz="6" w:space="0" w:color="auto"/>
            </w:tcBorders>
            <w:hideMark/>
          </w:tcPr>
          <w:p w:rsidR="001D6AF9" w:rsidRPr="001D6AF9" w:rsidRDefault="001D6AF9" w:rsidP="001D6AF9">
            <w:pPr>
              <w:rPr>
                <w:sz w:val="20"/>
                <w:szCs w:val="20"/>
              </w:rPr>
            </w:pPr>
            <w:r w:rsidRPr="001D6AF9">
              <w:rPr>
                <w:sz w:val="20"/>
                <w:szCs w:val="20"/>
              </w:rPr>
              <w:t>Карачаево-Черкесская Республика</w:t>
            </w:r>
          </w:p>
        </w:tc>
        <w:tc>
          <w:tcPr>
            <w:tcW w:w="1980" w:type="dxa"/>
            <w:tcBorders>
              <w:top w:val="single" w:sz="6" w:space="0" w:color="auto"/>
              <w:left w:val="single" w:sz="6" w:space="0" w:color="auto"/>
              <w:bottom w:val="single" w:sz="6" w:space="0" w:color="auto"/>
              <w:right w:val="single" w:sz="6" w:space="0" w:color="auto"/>
            </w:tcBorders>
            <w:vAlign w:val="center"/>
            <w:hideMark/>
          </w:tcPr>
          <w:p w:rsidR="001D6AF9" w:rsidRPr="001D6AF9" w:rsidRDefault="001D6AF9" w:rsidP="001D6AF9">
            <w:pPr>
              <w:jc w:val="center"/>
              <w:rPr>
                <w:sz w:val="20"/>
                <w:szCs w:val="20"/>
              </w:rPr>
            </w:pPr>
            <w:r w:rsidRPr="001D6AF9">
              <w:rPr>
                <w:sz w:val="20"/>
                <w:szCs w:val="20"/>
              </w:rPr>
              <w:t>0</w:t>
            </w:r>
            <w:r>
              <w:rPr>
                <w:sz w:val="20"/>
                <w:szCs w:val="20"/>
              </w:rPr>
              <w:t>.</w:t>
            </w:r>
            <w:r w:rsidRPr="001D6AF9">
              <w:rPr>
                <w:sz w:val="20"/>
                <w:szCs w:val="20"/>
              </w:rPr>
              <w:t>5</w:t>
            </w:r>
          </w:p>
        </w:tc>
        <w:tc>
          <w:tcPr>
            <w:tcW w:w="1980" w:type="dxa"/>
            <w:tcBorders>
              <w:top w:val="single" w:sz="6" w:space="0" w:color="auto"/>
              <w:left w:val="single" w:sz="6" w:space="0" w:color="auto"/>
              <w:bottom w:val="single" w:sz="6" w:space="0" w:color="auto"/>
              <w:right w:val="single" w:sz="6" w:space="0" w:color="auto"/>
            </w:tcBorders>
            <w:vAlign w:val="center"/>
            <w:hideMark/>
          </w:tcPr>
          <w:p w:rsidR="001D6AF9" w:rsidRPr="001D6AF9" w:rsidRDefault="001D6AF9" w:rsidP="001D6AF9">
            <w:pPr>
              <w:jc w:val="center"/>
              <w:rPr>
                <w:sz w:val="20"/>
                <w:szCs w:val="20"/>
              </w:rPr>
            </w:pPr>
            <w:r w:rsidRPr="001D6AF9">
              <w:rPr>
                <w:sz w:val="20"/>
                <w:szCs w:val="20"/>
              </w:rPr>
              <w:t>0</w:t>
            </w:r>
            <w:r>
              <w:rPr>
                <w:sz w:val="20"/>
                <w:szCs w:val="20"/>
              </w:rPr>
              <w:t>.</w:t>
            </w:r>
            <w:r w:rsidRPr="001D6AF9">
              <w:rPr>
                <w:sz w:val="20"/>
                <w:szCs w:val="20"/>
              </w:rPr>
              <w:t>4</w:t>
            </w:r>
          </w:p>
        </w:tc>
        <w:tc>
          <w:tcPr>
            <w:tcW w:w="2160" w:type="dxa"/>
            <w:tcBorders>
              <w:top w:val="single" w:sz="6" w:space="0" w:color="auto"/>
              <w:left w:val="single" w:sz="6" w:space="0" w:color="auto"/>
              <w:bottom w:val="single" w:sz="6" w:space="0" w:color="auto"/>
              <w:right w:val="single" w:sz="4" w:space="0" w:color="auto"/>
            </w:tcBorders>
            <w:vAlign w:val="center"/>
            <w:hideMark/>
          </w:tcPr>
          <w:p w:rsidR="001D6AF9" w:rsidRPr="001D6AF9" w:rsidRDefault="001D6AF9" w:rsidP="001D6AF9">
            <w:pPr>
              <w:jc w:val="center"/>
              <w:rPr>
                <w:sz w:val="20"/>
                <w:szCs w:val="20"/>
              </w:rPr>
            </w:pPr>
            <w:r w:rsidRPr="001D6AF9">
              <w:rPr>
                <w:sz w:val="20"/>
                <w:szCs w:val="20"/>
              </w:rPr>
              <w:t>0</w:t>
            </w:r>
            <w:r>
              <w:rPr>
                <w:sz w:val="20"/>
                <w:szCs w:val="20"/>
              </w:rPr>
              <w:t>.</w:t>
            </w:r>
            <w:r w:rsidRPr="001D6AF9">
              <w:rPr>
                <w:sz w:val="20"/>
                <w:szCs w:val="20"/>
              </w:rPr>
              <w:t>0</w:t>
            </w:r>
          </w:p>
        </w:tc>
      </w:tr>
      <w:tr w:rsidR="001D6AF9" w:rsidRPr="001D6AF9" w:rsidTr="001D6AF9">
        <w:trPr>
          <w:trHeight w:val="20"/>
        </w:trPr>
        <w:tc>
          <w:tcPr>
            <w:tcW w:w="3780" w:type="dxa"/>
            <w:tcBorders>
              <w:top w:val="single" w:sz="6" w:space="0" w:color="auto"/>
              <w:left w:val="single" w:sz="4" w:space="0" w:color="auto"/>
              <w:bottom w:val="single" w:sz="6" w:space="0" w:color="auto"/>
              <w:right w:val="single" w:sz="6" w:space="0" w:color="auto"/>
            </w:tcBorders>
            <w:hideMark/>
          </w:tcPr>
          <w:p w:rsidR="001D6AF9" w:rsidRPr="001D6AF9" w:rsidRDefault="001D6AF9" w:rsidP="001D6AF9">
            <w:pPr>
              <w:rPr>
                <w:sz w:val="20"/>
                <w:szCs w:val="20"/>
              </w:rPr>
            </w:pPr>
            <w:r w:rsidRPr="001D6AF9">
              <w:rPr>
                <w:sz w:val="20"/>
                <w:szCs w:val="20"/>
              </w:rPr>
              <w:t>Кемеровская область</w:t>
            </w:r>
          </w:p>
        </w:tc>
        <w:tc>
          <w:tcPr>
            <w:tcW w:w="1980" w:type="dxa"/>
            <w:tcBorders>
              <w:top w:val="single" w:sz="6" w:space="0" w:color="auto"/>
              <w:left w:val="single" w:sz="6" w:space="0" w:color="auto"/>
              <w:bottom w:val="single" w:sz="6" w:space="0" w:color="auto"/>
              <w:right w:val="single" w:sz="6" w:space="0" w:color="auto"/>
            </w:tcBorders>
            <w:vAlign w:val="center"/>
            <w:hideMark/>
          </w:tcPr>
          <w:p w:rsidR="001D6AF9" w:rsidRPr="001D6AF9" w:rsidRDefault="001D6AF9" w:rsidP="001D6AF9">
            <w:pPr>
              <w:jc w:val="center"/>
              <w:rPr>
                <w:sz w:val="20"/>
                <w:szCs w:val="20"/>
              </w:rPr>
            </w:pPr>
            <w:r w:rsidRPr="001D6AF9">
              <w:rPr>
                <w:sz w:val="20"/>
                <w:szCs w:val="20"/>
              </w:rPr>
              <w:t>-0</w:t>
            </w:r>
            <w:r>
              <w:rPr>
                <w:sz w:val="20"/>
                <w:szCs w:val="20"/>
              </w:rPr>
              <w:t>.</w:t>
            </w:r>
            <w:r w:rsidRPr="001D6AF9">
              <w:rPr>
                <w:sz w:val="20"/>
                <w:szCs w:val="20"/>
              </w:rPr>
              <w:t>3</w:t>
            </w:r>
          </w:p>
        </w:tc>
        <w:tc>
          <w:tcPr>
            <w:tcW w:w="1980" w:type="dxa"/>
            <w:tcBorders>
              <w:top w:val="single" w:sz="6" w:space="0" w:color="auto"/>
              <w:left w:val="single" w:sz="6" w:space="0" w:color="auto"/>
              <w:bottom w:val="single" w:sz="6" w:space="0" w:color="auto"/>
              <w:right w:val="single" w:sz="6" w:space="0" w:color="auto"/>
            </w:tcBorders>
            <w:vAlign w:val="center"/>
            <w:hideMark/>
          </w:tcPr>
          <w:p w:rsidR="001D6AF9" w:rsidRPr="001D6AF9" w:rsidRDefault="001D6AF9" w:rsidP="001D6AF9">
            <w:pPr>
              <w:jc w:val="center"/>
              <w:rPr>
                <w:sz w:val="20"/>
                <w:szCs w:val="20"/>
              </w:rPr>
            </w:pPr>
            <w:r w:rsidRPr="001D6AF9">
              <w:rPr>
                <w:sz w:val="20"/>
                <w:szCs w:val="20"/>
              </w:rPr>
              <w:t>-0</w:t>
            </w:r>
            <w:r>
              <w:rPr>
                <w:sz w:val="20"/>
                <w:szCs w:val="20"/>
              </w:rPr>
              <w:t>.</w:t>
            </w:r>
            <w:r w:rsidRPr="001D6AF9">
              <w:rPr>
                <w:sz w:val="20"/>
                <w:szCs w:val="20"/>
              </w:rPr>
              <w:t>6</w:t>
            </w:r>
          </w:p>
        </w:tc>
        <w:tc>
          <w:tcPr>
            <w:tcW w:w="2160" w:type="dxa"/>
            <w:tcBorders>
              <w:top w:val="single" w:sz="6" w:space="0" w:color="auto"/>
              <w:left w:val="single" w:sz="6" w:space="0" w:color="auto"/>
              <w:bottom w:val="single" w:sz="6" w:space="0" w:color="auto"/>
              <w:right w:val="single" w:sz="4" w:space="0" w:color="auto"/>
            </w:tcBorders>
            <w:vAlign w:val="center"/>
            <w:hideMark/>
          </w:tcPr>
          <w:p w:rsidR="001D6AF9" w:rsidRPr="001D6AF9" w:rsidRDefault="001D6AF9" w:rsidP="001D6AF9">
            <w:pPr>
              <w:jc w:val="center"/>
              <w:rPr>
                <w:sz w:val="20"/>
                <w:szCs w:val="20"/>
              </w:rPr>
            </w:pPr>
            <w:r w:rsidRPr="001D6AF9">
              <w:rPr>
                <w:sz w:val="20"/>
                <w:szCs w:val="20"/>
              </w:rPr>
              <w:t>0</w:t>
            </w:r>
            <w:r>
              <w:rPr>
                <w:sz w:val="20"/>
                <w:szCs w:val="20"/>
              </w:rPr>
              <w:t>.</w:t>
            </w:r>
            <w:r w:rsidRPr="001D6AF9">
              <w:rPr>
                <w:sz w:val="20"/>
                <w:szCs w:val="20"/>
              </w:rPr>
              <w:t>4</w:t>
            </w:r>
          </w:p>
        </w:tc>
      </w:tr>
      <w:tr w:rsidR="001D6AF9" w:rsidRPr="001D6AF9" w:rsidTr="001D6AF9">
        <w:trPr>
          <w:trHeight w:val="20"/>
        </w:trPr>
        <w:tc>
          <w:tcPr>
            <w:tcW w:w="3780" w:type="dxa"/>
            <w:tcBorders>
              <w:top w:val="single" w:sz="6" w:space="0" w:color="auto"/>
              <w:left w:val="single" w:sz="4" w:space="0" w:color="auto"/>
              <w:bottom w:val="single" w:sz="6" w:space="0" w:color="auto"/>
              <w:right w:val="single" w:sz="6" w:space="0" w:color="auto"/>
            </w:tcBorders>
            <w:hideMark/>
          </w:tcPr>
          <w:p w:rsidR="001D6AF9" w:rsidRPr="001D6AF9" w:rsidRDefault="001D6AF9" w:rsidP="001D6AF9">
            <w:pPr>
              <w:rPr>
                <w:sz w:val="20"/>
                <w:szCs w:val="20"/>
              </w:rPr>
            </w:pPr>
            <w:r w:rsidRPr="001D6AF9">
              <w:rPr>
                <w:sz w:val="20"/>
                <w:szCs w:val="20"/>
              </w:rPr>
              <w:t>Кировская область</w:t>
            </w:r>
          </w:p>
        </w:tc>
        <w:tc>
          <w:tcPr>
            <w:tcW w:w="1980" w:type="dxa"/>
            <w:tcBorders>
              <w:top w:val="single" w:sz="6" w:space="0" w:color="auto"/>
              <w:left w:val="single" w:sz="6" w:space="0" w:color="auto"/>
              <w:bottom w:val="single" w:sz="6" w:space="0" w:color="auto"/>
              <w:right w:val="single" w:sz="6" w:space="0" w:color="auto"/>
            </w:tcBorders>
            <w:vAlign w:val="center"/>
            <w:hideMark/>
          </w:tcPr>
          <w:p w:rsidR="001D6AF9" w:rsidRPr="001D6AF9" w:rsidRDefault="001D6AF9" w:rsidP="001D6AF9">
            <w:pPr>
              <w:jc w:val="center"/>
              <w:rPr>
                <w:sz w:val="20"/>
                <w:szCs w:val="20"/>
              </w:rPr>
            </w:pPr>
            <w:r w:rsidRPr="001D6AF9">
              <w:rPr>
                <w:sz w:val="20"/>
                <w:szCs w:val="20"/>
              </w:rPr>
              <w:t>-1</w:t>
            </w:r>
            <w:r>
              <w:rPr>
                <w:sz w:val="20"/>
                <w:szCs w:val="20"/>
              </w:rPr>
              <w:t>.</w:t>
            </w:r>
            <w:r w:rsidRPr="001D6AF9">
              <w:rPr>
                <w:sz w:val="20"/>
                <w:szCs w:val="20"/>
              </w:rPr>
              <w:t>1</w:t>
            </w:r>
          </w:p>
        </w:tc>
        <w:tc>
          <w:tcPr>
            <w:tcW w:w="1980" w:type="dxa"/>
            <w:tcBorders>
              <w:top w:val="single" w:sz="6" w:space="0" w:color="auto"/>
              <w:left w:val="single" w:sz="6" w:space="0" w:color="auto"/>
              <w:bottom w:val="single" w:sz="6" w:space="0" w:color="auto"/>
              <w:right w:val="single" w:sz="6" w:space="0" w:color="auto"/>
            </w:tcBorders>
            <w:vAlign w:val="center"/>
            <w:hideMark/>
          </w:tcPr>
          <w:p w:rsidR="001D6AF9" w:rsidRPr="001D6AF9" w:rsidRDefault="001D6AF9" w:rsidP="001D6AF9">
            <w:pPr>
              <w:jc w:val="center"/>
              <w:rPr>
                <w:sz w:val="20"/>
                <w:szCs w:val="20"/>
              </w:rPr>
            </w:pPr>
            <w:r w:rsidRPr="001D6AF9">
              <w:rPr>
                <w:sz w:val="20"/>
                <w:szCs w:val="20"/>
              </w:rPr>
              <w:t>-0</w:t>
            </w:r>
            <w:r>
              <w:rPr>
                <w:sz w:val="20"/>
                <w:szCs w:val="20"/>
              </w:rPr>
              <w:t>.</w:t>
            </w:r>
            <w:r w:rsidRPr="001D6AF9">
              <w:rPr>
                <w:sz w:val="20"/>
                <w:szCs w:val="20"/>
              </w:rPr>
              <w:t>2</w:t>
            </w:r>
          </w:p>
        </w:tc>
        <w:tc>
          <w:tcPr>
            <w:tcW w:w="2160" w:type="dxa"/>
            <w:tcBorders>
              <w:top w:val="single" w:sz="6" w:space="0" w:color="auto"/>
              <w:left w:val="single" w:sz="6" w:space="0" w:color="auto"/>
              <w:bottom w:val="single" w:sz="6" w:space="0" w:color="auto"/>
              <w:right w:val="single" w:sz="4" w:space="0" w:color="auto"/>
            </w:tcBorders>
            <w:vAlign w:val="center"/>
            <w:hideMark/>
          </w:tcPr>
          <w:p w:rsidR="001D6AF9" w:rsidRPr="001D6AF9" w:rsidRDefault="001D6AF9" w:rsidP="001D6AF9">
            <w:pPr>
              <w:jc w:val="center"/>
              <w:rPr>
                <w:sz w:val="20"/>
                <w:szCs w:val="20"/>
              </w:rPr>
            </w:pPr>
            <w:r w:rsidRPr="001D6AF9">
              <w:rPr>
                <w:sz w:val="20"/>
                <w:szCs w:val="20"/>
              </w:rPr>
              <w:t>-0</w:t>
            </w:r>
            <w:r>
              <w:rPr>
                <w:sz w:val="20"/>
                <w:szCs w:val="20"/>
              </w:rPr>
              <w:t>.</w:t>
            </w:r>
            <w:r w:rsidRPr="001D6AF9">
              <w:rPr>
                <w:sz w:val="20"/>
                <w:szCs w:val="20"/>
              </w:rPr>
              <w:t>9</w:t>
            </w:r>
          </w:p>
        </w:tc>
      </w:tr>
      <w:tr w:rsidR="001D6AF9" w:rsidRPr="001D6AF9" w:rsidTr="001D6AF9">
        <w:trPr>
          <w:trHeight w:val="20"/>
        </w:trPr>
        <w:tc>
          <w:tcPr>
            <w:tcW w:w="3780" w:type="dxa"/>
            <w:tcBorders>
              <w:top w:val="single" w:sz="6" w:space="0" w:color="auto"/>
              <w:left w:val="single" w:sz="4" w:space="0" w:color="auto"/>
              <w:bottom w:val="single" w:sz="6" w:space="0" w:color="auto"/>
              <w:right w:val="single" w:sz="6" w:space="0" w:color="auto"/>
            </w:tcBorders>
            <w:hideMark/>
          </w:tcPr>
          <w:p w:rsidR="001D6AF9" w:rsidRPr="001D6AF9" w:rsidRDefault="001D6AF9" w:rsidP="001D6AF9">
            <w:pPr>
              <w:rPr>
                <w:sz w:val="20"/>
                <w:szCs w:val="20"/>
              </w:rPr>
            </w:pPr>
            <w:r w:rsidRPr="001D6AF9">
              <w:rPr>
                <w:sz w:val="20"/>
                <w:szCs w:val="20"/>
              </w:rPr>
              <w:t>Костромская область</w:t>
            </w:r>
          </w:p>
        </w:tc>
        <w:tc>
          <w:tcPr>
            <w:tcW w:w="1980" w:type="dxa"/>
            <w:tcBorders>
              <w:top w:val="single" w:sz="6" w:space="0" w:color="auto"/>
              <w:left w:val="single" w:sz="6" w:space="0" w:color="auto"/>
              <w:bottom w:val="single" w:sz="6" w:space="0" w:color="auto"/>
              <w:right w:val="single" w:sz="6" w:space="0" w:color="auto"/>
            </w:tcBorders>
            <w:vAlign w:val="center"/>
            <w:hideMark/>
          </w:tcPr>
          <w:p w:rsidR="001D6AF9" w:rsidRPr="001D6AF9" w:rsidRDefault="001D6AF9" w:rsidP="001D6AF9">
            <w:pPr>
              <w:jc w:val="center"/>
              <w:rPr>
                <w:sz w:val="20"/>
                <w:szCs w:val="20"/>
              </w:rPr>
            </w:pPr>
            <w:r w:rsidRPr="001D6AF9">
              <w:rPr>
                <w:sz w:val="20"/>
                <w:szCs w:val="20"/>
              </w:rPr>
              <w:t>0</w:t>
            </w:r>
            <w:r>
              <w:rPr>
                <w:sz w:val="20"/>
                <w:szCs w:val="20"/>
              </w:rPr>
              <w:t>.</w:t>
            </w:r>
            <w:r w:rsidRPr="001D6AF9">
              <w:rPr>
                <w:sz w:val="20"/>
                <w:szCs w:val="20"/>
              </w:rPr>
              <w:t>0</w:t>
            </w:r>
          </w:p>
        </w:tc>
        <w:tc>
          <w:tcPr>
            <w:tcW w:w="1980" w:type="dxa"/>
            <w:tcBorders>
              <w:top w:val="single" w:sz="6" w:space="0" w:color="auto"/>
              <w:left w:val="single" w:sz="6" w:space="0" w:color="auto"/>
              <w:bottom w:val="single" w:sz="6" w:space="0" w:color="auto"/>
              <w:right w:val="single" w:sz="6" w:space="0" w:color="auto"/>
            </w:tcBorders>
            <w:vAlign w:val="center"/>
            <w:hideMark/>
          </w:tcPr>
          <w:p w:rsidR="001D6AF9" w:rsidRPr="001D6AF9" w:rsidRDefault="001D6AF9" w:rsidP="001D6AF9">
            <w:pPr>
              <w:jc w:val="center"/>
              <w:rPr>
                <w:sz w:val="20"/>
                <w:szCs w:val="20"/>
              </w:rPr>
            </w:pPr>
            <w:r w:rsidRPr="001D6AF9">
              <w:rPr>
                <w:sz w:val="20"/>
                <w:szCs w:val="20"/>
              </w:rPr>
              <w:t>0</w:t>
            </w:r>
            <w:r>
              <w:rPr>
                <w:sz w:val="20"/>
                <w:szCs w:val="20"/>
              </w:rPr>
              <w:t>.</w:t>
            </w:r>
            <w:r w:rsidRPr="001D6AF9">
              <w:rPr>
                <w:sz w:val="20"/>
                <w:szCs w:val="20"/>
              </w:rPr>
              <w:t>7</w:t>
            </w:r>
          </w:p>
        </w:tc>
        <w:tc>
          <w:tcPr>
            <w:tcW w:w="2160" w:type="dxa"/>
            <w:tcBorders>
              <w:top w:val="single" w:sz="6" w:space="0" w:color="auto"/>
              <w:left w:val="single" w:sz="6" w:space="0" w:color="auto"/>
              <w:bottom w:val="single" w:sz="6" w:space="0" w:color="auto"/>
              <w:right w:val="single" w:sz="4" w:space="0" w:color="auto"/>
            </w:tcBorders>
            <w:vAlign w:val="center"/>
            <w:hideMark/>
          </w:tcPr>
          <w:p w:rsidR="001D6AF9" w:rsidRPr="001D6AF9" w:rsidRDefault="001D6AF9" w:rsidP="001D6AF9">
            <w:pPr>
              <w:jc w:val="center"/>
              <w:rPr>
                <w:sz w:val="20"/>
                <w:szCs w:val="20"/>
              </w:rPr>
            </w:pPr>
            <w:r w:rsidRPr="001D6AF9">
              <w:rPr>
                <w:sz w:val="20"/>
                <w:szCs w:val="20"/>
              </w:rPr>
              <w:t>-0</w:t>
            </w:r>
            <w:r>
              <w:rPr>
                <w:sz w:val="20"/>
                <w:szCs w:val="20"/>
              </w:rPr>
              <w:t>.</w:t>
            </w:r>
            <w:r w:rsidRPr="001D6AF9">
              <w:rPr>
                <w:sz w:val="20"/>
                <w:szCs w:val="20"/>
              </w:rPr>
              <w:t>6</w:t>
            </w:r>
          </w:p>
        </w:tc>
      </w:tr>
      <w:tr w:rsidR="001D6AF9" w:rsidRPr="001D6AF9" w:rsidTr="001D6AF9">
        <w:trPr>
          <w:trHeight w:val="20"/>
        </w:trPr>
        <w:tc>
          <w:tcPr>
            <w:tcW w:w="3780" w:type="dxa"/>
            <w:tcBorders>
              <w:top w:val="single" w:sz="6" w:space="0" w:color="auto"/>
              <w:left w:val="single" w:sz="4" w:space="0" w:color="auto"/>
              <w:bottom w:val="single" w:sz="6" w:space="0" w:color="auto"/>
              <w:right w:val="single" w:sz="6" w:space="0" w:color="auto"/>
            </w:tcBorders>
            <w:hideMark/>
          </w:tcPr>
          <w:p w:rsidR="001D6AF9" w:rsidRPr="001D6AF9" w:rsidRDefault="001D6AF9" w:rsidP="001D6AF9">
            <w:pPr>
              <w:rPr>
                <w:sz w:val="20"/>
                <w:szCs w:val="20"/>
              </w:rPr>
            </w:pPr>
            <w:r w:rsidRPr="001D6AF9">
              <w:rPr>
                <w:sz w:val="20"/>
                <w:szCs w:val="20"/>
              </w:rPr>
              <w:t>Краснодарский край</w:t>
            </w:r>
          </w:p>
        </w:tc>
        <w:tc>
          <w:tcPr>
            <w:tcW w:w="1980" w:type="dxa"/>
            <w:tcBorders>
              <w:top w:val="single" w:sz="6" w:space="0" w:color="auto"/>
              <w:left w:val="single" w:sz="6" w:space="0" w:color="auto"/>
              <w:bottom w:val="single" w:sz="6" w:space="0" w:color="auto"/>
              <w:right w:val="single" w:sz="6" w:space="0" w:color="auto"/>
            </w:tcBorders>
            <w:vAlign w:val="center"/>
            <w:hideMark/>
          </w:tcPr>
          <w:p w:rsidR="001D6AF9" w:rsidRPr="001D6AF9" w:rsidRDefault="001D6AF9" w:rsidP="001D6AF9">
            <w:pPr>
              <w:jc w:val="center"/>
              <w:rPr>
                <w:sz w:val="20"/>
                <w:szCs w:val="20"/>
              </w:rPr>
            </w:pPr>
            <w:r w:rsidRPr="001D6AF9">
              <w:rPr>
                <w:sz w:val="20"/>
                <w:szCs w:val="20"/>
              </w:rPr>
              <w:t>0</w:t>
            </w:r>
            <w:r>
              <w:rPr>
                <w:sz w:val="20"/>
                <w:szCs w:val="20"/>
              </w:rPr>
              <w:t>.</w:t>
            </w:r>
            <w:r w:rsidRPr="001D6AF9">
              <w:rPr>
                <w:sz w:val="20"/>
                <w:szCs w:val="20"/>
              </w:rPr>
              <w:t>5</w:t>
            </w:r>
          </w:p>
        </w:tc>
        <w:tc>
          <w:tcPr>
            <w:tcW w:w="1980" w:type="dxa"/>
            <w:tcBorders>
              <w:top w:val="single" w:sz="6" w:space="0" w:color="auto"/>
              <w:left w:val="single" w:sz="6" w:space="0" w:color="auto"/>
              <w:bottom w:val="single" w:sz="6" w:space="0" w:color="auto"/>
              <w:right w:val="single" w:sz="6" w:space="0" w:color="auto"/>
            </w:tcBorders>
            <w:vAlign w:val="center"/>
            <w:hideMark/>
          </w:tcPr>
          <w:p w:rsidR="001D6AF9" w:rsidRPr="001D6AF9" w:rsidRDefault="001D6AF9" w:rsidP="001D6AF9">
            <w:pPr>
              <w:jc w:val="center"/>
              <w:rPr>
                <w:sz w:val="20"/>
                <w:szCs w:val="20"/>
              </w:rPr>
            </w:pPr>
            <w:r w:rsidRPr="001D6AF9">
              <w:rPr>
                <w:sz w:val="20"/>
                <w:szCs w:val="20"/>
              </w:rPr>
              <w:t>0</w:t>
            </w:r>
            <w:r>
              <w:rPr>
                <w:sz w:val="20"/>
                <w:szCs w:val="20"/>
              </w:rPr>
              <w:t>.</w:t>
            </w:r>
            <w:r w:rsidRPr="001D6AF9">
              <w:rPr>
                <w:sz w:val="20"/>
                <w:szCs w:val="20"/>
              </w:rPr>
              <w:t>4</w:t>
            </w:r>
          </w:p>
        </w:tc>
        <w:tc>
          <w:tcPr>
            <w:tcW w:w="2160" w:type="dxa"/>
            <w:tcBorders>
              <w:top w:val="single" w:sz="6" w:space="0" w:color="auto"/>
              <w:left w:val="single" w:sz="6" w:space="0" w:color="auto"/>
              <w:bottom w:val="single" w:sz="6" w:space="0" w:color="auto"/>
              <w:right w:val="single" w:sz="4" w:space="0" w:color="auto"/>
            </w:tcBorders>
            <w:vAlign w:val="center"/>
            <w:hideMark/>
          </w:tcPr>
          <w:p w:rsidR="001D6AF9" w:rsidRPr="001D6AF9" w:rsidRDefault="001D6AF9" w:rsidP="001D6AF9">
            <w:pPr>
              <w:jc w:val="center"/>
              <w:rPr>
                <w:sz w:val="20"/>
                <w:szCs w:val="20"/>
              </w:rPr>
            </w:pPr>
            <w:r w:rsidRPr="001D6AF9">
              <w:rPr>
                <w:sz w:val="20"/>
                <w:szCs w:val="20"/>
              </w:rPr>
              <w:t>0</w:t>
            </w:r>
            <w:r>
              <w:rPr>
                <w:sz w:val="20"/>
                <w:szCs w:val="20"/>
              </w:rPr>
              <w:t>.</w:t>
            </w:r>
            <w:r w:rsidRPr="001D6AF9">
              <w:rPr>
                <w:sz w:val="20"/>
                <w:szCs w:val="20"/>
              </w:rPr>
              <w:t>0</w:t>
            </w:r>
          </w:p>
        </w:tc>
      </w:tr>
      <w:tr w:rsidR="001D6AF9" w:rsidRPr="001D6AF9" w:rsidTr="001D6AF9">
        <w:trPr>
          <w:trHeight w:val="20"/>
        </w:trPr>
        <w:tc>
          <w:tcPr>
            <w:tcW w:w="3780" w:type="dxa"/>
            <w:tcBorders>
              <w:top w:val="single" w:sz="6" w:space="0" w:color="auto"/>
              <w:left w:val="single" w:sz="4" w:space="0" w:color="auto"/>
              <w:bottom w:val="single" w:sz="6" w:space="0" w:color="auto"/>
              <w:right w:val="single" w:sz="6" w:space="0" w:color="auto"/>
            </w:tcBorders>
            <w:hideMark/>
          </w:tcPr>
          <w:p w:rsidR="001D6AF9" w:rsidRPr="001D6AF9" w:rsidRDefault="001D6AF9" w:rsidP="001D6AF9">
            <w:pPr>
              <w:rPr>
                <w:sz w:val="20"/>
                <w:szCs w:val="20"/>
              </w:rPr>
            </w:pPr>
            <w:r w:rsidRPr="001D6AF9">
              <w:rPr>
                <w:sz w:val="20"/>
                <w:szCs w:val="20"/>
              </w:rPr>
              <w:t>Красноярский край</w:t>
            </w:r>
          </w:p>
        </w:tc>
        <w:tc>
          <w:tcPr>
            <w:tcW w:w="1980" w:type="dxa"/>
            <w:tcBorders>
              <w:top w:val="single" w:sz="6" w:space="0" w:color="auto"/>
              <w:left w:val="single" w:sz="6" w:space="0" w:color="auto"/>
              <w:bottom w:val="single" w:sz="6" w:space="0" w:color="auto"/>
              <w:right w:val="single" w:sz="6" w:space="0" w:color="auto"/>
            </w:tcBorders>
            <w:vAlign w:val="center"/>
            <w:hideMark/>
          </w:tcPr>
          <w:p w:rsidR="001D6AF9" w:rsidRPr="001D6AF9" w:rsidRDefault="001D6AF9" w:rsidP="001D6AF9">
            <w:pPr>
              <w:jc w:val="center"/>
              <w:rPr>
                <w:sz w:val="20"/>
                <w:szCs w:val="20"/>
              </w:rPr>
            </w:pPr>
            <w:r w:rsidRPr="001D6AF9">
              <w:rPr>
                <w:sz w:val="20"/>
                <w:szCs w:val="20"/>
              </w:rPr>
              <w:t>0</w:t>
            </w:r>
            <w:r>
              <w:rPr>
                <w:sz w:val="20"/>
                <w:szCs w:val="20"/>
              </w:rPr>
              <w:t>.</w:t>
            </w:r>
            <w:r w:rsidRPr="001D6AF9">
              <w:rPr>
                <w:sz w:val="20"/>
                <w:szCs w:val="20"/>
              </w:rPr>
              <w:t>8</w:t>
            </w:r>
          </w:p>
        </w:tc>
        <w:tc>
          <w:tcPr>
            <w:tcW w:w="1980" w:type="dxa"/>
            <w:tcBorders>
              <w:top w:val="single" w:sz="6" w:space="0" w:color="auto"/>
              <w:left w:val="single" w:sz="6" w:space="0" w:color="auto"/>
              <w:bottom w:val="single" w:sz="6" w:space="0" w:color="auto"/>
              <w:right w:val="single" w:sz="6" w:space="0" w:color="auto"/>
            </w:tcBorders>
            <w:vAlign w:val="center"/>
            <w:hideMark/>
          </w:tcPr>
          <w:p w:rsidR="001D6AF9" w:rsidRPr="001D6AF9" w:rsidRDefault="001D6AF9" w:rsidP="001D6AF9">
            <w:pPr>
              <w:jc w:val="center"/>
              <w:rPr>
                <w:sz w:val="20"/>
                <w:szCs w:val="20"/>
              </w:rPr>
            </w:pPr>
            <w:r w:rsidRPr="001D6AF9">
              <w:rPr>
                <w:sz w:val="20"/>
                <w:szCs w:val="20"/>
              </w:rPr>
              <w:t>1</w:t>
            </w:r>
            <w:r>
              <w:rPr>
                <w:sz w:val="20"/>
                <w:szCs w:val="20"/>
              </w:rPr>
              <w:t>.</w:t>
            </w:r>
            <w:r w:rsidRPr="001D6AF9">
              <w:rPr>
                <w:sz w:val="20"/>
                <w:szCs w:val="20"/>
              </w:rPr>
              <w:t>2</w:t>
            </w:r>
          </w:p>
        </w:tc>
        <w:tc>
          <w:tcPr>
            <w:tcW w:w="2160" w:type="dxa"/>
            <w:tcBorders>
              <w:top w:val="single" w:sz="6" w:space="0" w:color="auto"/>
              <w:left w:val="single" w:sz="6" w:space="0" w:color="auto"/>
              <w:bottom w:val="single" w:sz="6" w:space="0" w:color="auto"/>
              <w:right w:val="single" w:sz="4" w:space="0" w:color="auto"/>
            </w:tcBorders>
            <w:vAlign w:val="center"/>
            <w:hideMark/>
          </w:tcPr>
          <w:p w:rsidR="001D6AF9" w:rsidRPr="001D6AF9" w:rsidRDefault="001D6AF9" w:rsidP="001D6AF9">
            <w:pPr>
              <w:jc w:val="center"/>
              <w:rPr>
                <w:sz w:val="20"/>
                <w:szCs w:val="20"/>
              </w:rPr>
            </w:pPr>
            <w:r w:rsidRPr="001D6AF9">
              <w:rPr>
                <w:sz w:val="20"/>
                <w:szCs w:val="20"/>
              </w:rPr>
              <w:t>-0</w:t>
            </w:r>
            <w:r>
              <w:rPr>
                <w:sz w:val="20"/>
                <w:szCs w:val="20"/>
              </w:rPr>
              <w:t>.</w:t>
            </w:r>
            <w:r w:rsidRPr="001D6AF9">
              <w:rPr>
                <w:sz w:val="20"/>
                <w:szCs w:val="20"/>
              </w:rPr>
              <w:t>3</w:t>
            </w:r>
          </w:p>
        </w:tc>
      </w:tr>
      <w:tr w:rsidR="001D6AF9" w:rsidRPr="001D6AF9" w:rsidTr="001D6AF9">
        <w:trPr>
          <w:trHeight w:val="20"/>
        </w:trPr>
        <w:tc>
          <w:tcPr>
            <w:tcW w:w="3780" w:type="dxa"/>
            <w:tcBorders>
              <w:top w:val="single" w:sz="6" w:space="0" w:color="auto"/>
              <w:left w:val="single" w:sz="4" w:space="0" w:color="auto"/>
              <w:bottom w:val="single" w:sz="4" w:space="0" w:color="auto"/>
              <w:right w:val="single" w:sz="6" w:space="0" w:color="auto"/>
            </w:tcBorders>
            <w:hideMark/>
          </w:tcPr>
          <w:p w:rsidR="001D6AF9" w:rsidRPr="001D6AF9" w:rsidRDefault="001D6AF9" w:rsidP="001D6AF9">
            <w:pPr>
              <w:rPr>
                <w:sz w:val="20"/>
                <w:szCs w:val="20"/>
              </w:rPr>
            </w:pPr>
            <w:r w:rsidRPr="001D6AF9">
              <w:rPr>
                <w:sz w:val="20"/>
                <w:szCs w:val="20"/>
              </w:rPr>
              <w:t>Курганская область</w:t>
            </w:r>
          </w:p>
        </w:tc>
        <w:tc>
          <w:tcPr>
            <w:tcW w:w="1980" w:type="dxa"/>
            <w:tcBorders>
              <w:top w:val="single" w:sz="6" w:space="0" w:color="auto"/>
              <w:left w:val="single" w:sz="6" w:space="0" w:color="auto"/>
              <w:bottom w:val="single" w:sz="4" w:space="0" w:color="auto"/>
              <w:right w:val="single" w:sz="6" w:space="0" w:color="auto"/>
            </w:tcBorders>
            <w:vAlign w:val="center"/>
            <w:hideMark/>
          </w:tcPr>
          <w:p w:rsidR="001D6AF9" w:rsidRPr="001D6AF9" w:rsidRDefault="001D6AF9" w:rsidP="001D6AF9">
            <w:pPr>
              <w:jc w:val="center"/>
              <w:rPr>
                <w:sz w:val="20"/>
                <w:szCs w:val="20"/>
              </w:rPr>
            </w:pPr>
            <w:r w:rsidRPr="001D6AF9">
              <w:rPr>
                <w:sz w:val="20"/>
                <w:szCs w:val="20"/>
              </w:rPr>
              <w:t>-0</w:t>
            </w:r>
            <w:r>
              <w:rPr>
                <w:sz w:val="20"/>
                <w:szCs w:val="20"/>
              </w:rPr>
              <w:t>.</w:t>
            </w:r>
            <w:r w:rsidRPr="001D6AF9">
              <w:rPr>
                <w:sz w:val="20"/>
                <w:szCs w:val="20"/>
              </w:rPr>
              <w:t>3</w:t>
            </w:r>
          </w:p>
        </w:tc>
        <w:tc>
          <w:tcPr>
            <w:tcW w:w="1980" w:type="dxa"/>
            <w:tcBorders>
              <w:top w:val="single" w:sz="6" w:space="0" w:color="auto"/>
              <w:left w:val="single" w:sz="6" w:space="0" w:color="auto"/>
              <w:bottom w:val="single" w:sz="4" w:space="0" w:color="auto"/>
              <w:right w:val="single" w:sz="6" w:space="0" w:color="auto"/>
            </w:tcBorders>
            <w:vAlign w:val="center"/>
            <w:hideMark/>
          </w:tcPr>
          <w:p w:rsidR="001D6AF9" w:rsidRPr="001D6AF9" w:rsidRDefault="001D6AF9" w:rsidP="001D6AF9">
            <w:pPr>
              <w:jc w:val="center"/>
              <w:rPr>
                <w:sz w:val="20"/>
                <w:szCs w:val="20"/>
              </w:rPr>
            </w:pPr>
            <w:r w:rsidRPr="001D6AF9">
              <w:rPr>
                <w:sz w:val="20"/>
                <w:szCs w:val="20"/>
              </w:rPr>
              <w:t>-0</w:t>
            </w:r>
            <w:r>
              <w:rPr>
                <w:sz w:val="20"/>
                <w:szCs w:val="20"/>
              </w:rPr>
              <w:t>.</w:t>
            </w:r>
            <w:r w:rsidRPr="001D6AF9">
              <w:rPr>
                <w:sz w:val="20"/>
                <w:szCs w:val="20"/>
              </w:rPr>
              <w:t>3</w:t>
            </w:r>
          </w:p>
        </w:tc>
        <w:tc>
          <w:tcPr>
            <w:tcW w:w="2160" w:type="dxa"/>
            <w:tcBorders>
              <w:top w:val="single" w:sz="6" w:space="0" w:color="auto"/>
              <w:left w:val="single" w:sz="6" w:space="0" w:color="auto"/>
              <w:bottom w:val="single" w:sz="4" w:space="0" w:color="auto"/>
              <w:right w:val="single" w:sz="4" w:space="0" w:color="auto"/>
            </w:tcBorders>
            <w:vAlign w:val="center"/>
            <w:hideMark/>
          </w:tcPr>
          <w:p w:rsidR="001D6AF9" w:rsidRPr="001D6AF9" w:rsidRDefault="001D6AF9" w:rsidP="001D6AF9">
            <w:pPr>
              <w:jc w:val="center"/>
              <w:rPr>
                <w:sz w:val="20"/>
                <w:szCs w:val="20"/>
              </w:rPr>
            </w:pPr>
            <w:r w:rsidRPr="001D6AF9">
              <w:rPr>
                <w:sz w:val="20"/>
                <w:szCs w:val="20"/>
              </w:rPr>
              <w:t>-0</w:t>
            </w:r>
            <w:r>
              <w:rPr>
                <w:sz w:val="20"/>
                <w:szCs w:val="20"/>
              </w:rPr>
              <w:t>.</w:t>
            </w:r>
            <w:r w:rsidRPr="001D6AF9">
              <w:rPr>
                <w:sz w:val="20"/>
                <w:szCs w:val="20"/>
              </w:rPr>
              <w:t>1</w:t>
            </w:r>
          </w:p>
        </w:tc>
      </w:tr>
      <w:tr w:rsidR="001D6AF9" w:rsidRPr="001D6AF9" w:rsidTr="001D6AF9">
        <w:trPr>
          <w:trHeight w:val="20"/>
        </w:trPr>
        <w:tc>
          <w:tcPr>
            <w:tcW w:w="3780" w:type="dxa"/>
            <w:tcBorders>
              <w:top w:val="single" w:sz="6" w:space="0" w:color="auto"/>
              <w:left w:val="single" w:sz="4" w:space="0" w:color="auto"/>
              <w:bottom w:val="single" w:sz="6" w:space="0" w:color="auto"/>
              <w:right w:val="single" w:sz="6" w:space="0" w:color="auto"/>
            </w:tcBorders>
            <w:hideMark/>
          </w:tcPr>
          <w:p w:rsidR="001D6AF9" w:rsidRPr="001D6AF9" w:rsidRDefault="001D6AF9" w:rsidP="001D6AF9">
            <w:pPr>
              <w:rPr>
                <w:sz w:val="20"/>
                <w:szCs w:val="20"/>
              </w:rPr>
            </w:pPr>
            <w:r w:rsidRPr="001D6AF9">
              <w:rPr>
                <w:sz w:val="20"/>
                <w:szCs w:val="20"/>
              </w:rPr>
              <w:t>Курская область</w:t>
            </w:r>
          </w:p>
        </w:tc>
        <w:tc>
          <w:tcPr>
            <w:tcW w:w="1980" w:type="dxa"/>
            <w:tcBorders>
              <w:top w:val="single" w:sz="6" w:space="0" w:color="auto"/>
              <w:left w:val="single" w:sz="6" w:space="0" w:color="auto"/>
              <w:bottom w:val="single" w:sz="6" w:space="0" w:color="auto"/>
              <w:right w:val="single" w:sz="6" w:space="0" w:color="auto"/>
            </w:tcBorders>
            <w:vAlign w:val="center"/>
            <w:hideMark/>
          </w:tcPr>
          <w:p w:rsidR="001D6AF9" w:rsidRPr="001D6AF9" w:rsidRDefault="001D6AF9" w:rsidP="001D6AF9">
            <w:pPr>
              <w:jc w:val="center"/>
              <w:rPr>
                <w:sz w:val="20"/>
                <w:szCs w:val="20"/>
              </w:rPr>
            </w:pPr>
            <w:r w:rsidRPr="001D6AF9">
              <w:rPr>
                <w:sz w:val="20"/>
                <w:szCs w:val="20"/>
              </w:rPr>
              <w:t>0</w:t>
            </w:r>
            <w:r>
              <w:rPr>
                <w:sz w:val="20"/>
                <w:szCs w:val="20"/>
              </w:rPr>
              <w:t>.</w:t>
            </w:r>
            <w:r w:rsidRPr="001D6AF9">
              <w:rPr>
                <w:sz w:val="20"/>
                <w:szCs w:val="20"/>
              </w:rPr>
              <w:t>7</w:t>
            </w:r>
          </w:p>
        </w:tc>
        <w:tc>
          <w:tcPr>
            <w:tcW w:w="1980" w:type="dxa"/>
            <w:tcBorders>
              <w:top w:val="single" w:sz="6" w:space="0" w:color="auto"/>
              <w:left w:val="single" w:sz="6" w:space="0" w:color="auto"/>
              <w:bottom w:val="single" w:sz="6" w:space="0" w:color="auto"/>
              <w:right w:val="single" w:sz="6" w:space="0" w:color="auto"/>
            </w:tcBorders>
            <w:vAlign w:val="center"/>
            <w:hideMark/>
          </w:tcPr>
          <w:p w:rsidR="001D6AF9" w:rsidRPr="001D6AF9" w:rsidRDefault="001D6AF9" w:rsidP="001D6AF9">
            <w:pPr>
              <w:jc w:val="center"/>
              <w:rPr>
                <w:sz w:val="20"/>
                <w:szCs w:val="20"/>
              </w:rPr>
            </w:pPr>
            <w:r w:rsidRPr="001D6AF9">
              <w:rPr>
                <w:sz w:val="20"/>
                <w:szCs w:val="20"/>
              </w:rPr>
              <w:t>0</w:t>
            </w:r>
            <w:r>
              <w:rPr>
                <w:sz w:val="20"/>
                <w:szCs w:val="20"/>
              </w:rPr>
              <w:t>.</w:t>
            </w:r>
            <w:r w:rsidRPr="001D6AF9">
              <w:rPr>
                <w:sz w:val="20"/>
                <w:szCs w:val="20"/>
              </w:rPr>
              <w:t>8</w:t>
            </w:r>
          </w:p>
        </w:tc>
        <w:tc>
          <w:tcPr>
            <w:tcW w:w="2160" w:type="dxa"/>
            <w:tcBorders>
              <w:top w:val="single" w:sz="6" w:space="0" w:color="auto"/>
              <w:left w:val="single" w:sz="6" w:space="0" w:color="auto"/>
              <w:bottom w:val="single" w:sz="6" w:space="0" w:color="auto"/>
              <w:right w:val="single" w:sz="4" w:space="0" w:color="auto"/>
            </w:tcBorders>
            <w:vAlign w:val="center"/>
            <w:hideMark/>
          </w:tcPr>
          <w:p w:rsidR="001D6AF9" w:rsidRPr="001D6AF9" w:rsidRDefault="001D6AF9" w:rsidP="001D6AF9">
            <w:pPr>
              <w:jc w:val="center"/>
              <w:rPr>
                <w:sz w:val="20"/>
                <w:szCs w:val="20"/>
              </w:rPr>
            </w:pPr>
            <w:r w:rsidRPr="001D6AF9">
              <w:rPr>
                <w:sz w:val="20"/>
                <w:szCs w:val="20"/>
              </w:rPr>
              <w:t>-0</w:t>
            </w:r>
            <w:r>
              <w:rPr>
                <w:sz w:val="20"/>
                <w:szCs w:val="20"/>
              </w:rPr>
              <w:t>.</w:t>
            </w:r>
            <w:r w:rsidRPr="001D6AF9">
              <w:rPr>
                <w:sz w:val="20"/>
                <w:szCs w:val="20"/>
              </w:rPr>
              <w:t>1</w:t>
            </w:r>
          </w:p>
        </w:tc>
      </w:tr>
      <w:tr w:rsidR="001D6AF9" w:rsidRPr="001D6AF9" w:rsidTr="001D6AF9">
        <w:trPr>
          <w:trHeight w:val="20"/>
        </w:trPr>
        <w:tc>
          <w:tcPr>
            <w:tcW w:w="3780" w:type="dxa"/>
            <w:tcBorders>
              <w:top w:val="single" w:sz="6" w:space="0" w:color="auto"/>
              <w:left w:val="single" w:sz="4" w:space="0" w:color="auto"/>
              <w:bottom w:val="single" w:sz="6" w:space="0" w:color="auto"/>
              <w:right w:val="single" w:sz="6" w:space="0" w:color="auto"/>
            </w:tcBorders>
            <w:hideMark/>
          </w:tcPr>
          <w:p w:rsidR="001D6AF9" w:rsidRPr="001D6AF9" w:rsidRDefault="001D6AF9" w:rsidP="001D6AF9">
            <w:pPr>
              <w:rPr>
                <w:sz w:val="20"/>
                <w:szCs w:val="20"/>
              </w:rPr>
            </w:pPr>
            <w:r w:rsidRPr="001D6AF9">
              <w:rPr>
                <w:sz w:val="20"/>
                <w:szCs w:val="20"/>
              </w:rPr>
              <w:t>Ленинградская область</w:t>
            </w:r>
          </w:p>
        </w:tc>
        <w:tc>
          <w:tcPr>
            <w:tcW w:w="1980" w:type="dxa"/>
            <w:tcBorders>
              <w:top w:val="single" w:sz="6" w:space="0" w:color="auto"/>
              <w:left w:val="single" w:sz="6" w:space="0" w:color="auto"/>
              <w:bottom w:val="single" w:sz="6" w:space="0" w:color="auto"/>
              <w:right w:val="single" w:sz="6" w:space="0" w:color="auto"/>
            </w:tcBorders>
            <w:vAlign w:val="center"/>
            <w:hideMark/>
          </w:tcPr>
          <w:p w:rsidR="001D6AF9" w:rsidRPr="001D6AF9" w:rsidRDefault="001D6AF9" w:rsidP="001D6AF9">
            <w:pPr>
              <w:jc w:val="center"/>
              <w:rPr>
                <w:sz w:val="20"/>
                <w:szCs w:val="20"/>
              </w:rPr>
            </w:pPr>
            <w:r w:rsidRPr="001D6AF9">
              <w:rPr>
                <w:sz w:val="20"/>
                <w:szCs w:val="20"/>
              </w:rPr>
              <w:t>-0</w:t>
            </w:r>
            <w:r>
              <w:rPr>
                <w:sz w:val="20"/>
                <w:szCs w:val="20"/>
              </w:rPr>
              <w:t>.</w:t>
            </w:r>
            <w:r w:rsidRPr="001D6AF9">
              <w:rPr>
                <w:sz w:val="20"/>
                <w:szCs w:val="20"/>
              </w:rPr>
              <w:t>3</w:t>
            </w:r>
          </w:p>
        </w:tc>
        <w:tc>
          <w:tcPr>
            <w:tcW w:w="1980" w:type="dxa"/>
            <w:tcBorders>
              <w:top w:val="single" w:sz="6" w:space="0" w:color="auto"/>
              <w:left w:val="single" w:sz="6" w:space="0" w:color="auto"/>
              <w:bottom w:val="single" w:sz="6" w:space="0" w:color="auto"/>
              <w:right w:val="single" w:sz="6" w:space="0" w:color="auto"/>
            </w:tcBorders>
            <w:vAlign w:val="center"/>
            <w:hideMark/>
          </w:tcPr>
          <w:p w:rsidR="001D6AF9" w:rsidRPr="001D6AF9" w:rsidRDefault="001D6AF9" w:rsidP="001D6AF9">
            <w:pPr>
              <w:jc w:val="center"/>
              <w:rPr>
                <w:sz w:val="20"/>
                <w:szCs w:val="20"/>
              </w:rPr>
            </w:pPr>
            <w:r w:rsidRPr="001D6AF9">
              <w:rPr>
                <w:sz w:val="20"/>
                <w:szCs w:val="20"/>
              </w:rPr>
              <w:t>0</w:t>
            </w:r>
            <w:r>
              <w:rPr>
                <w:sz w:val="20"/>
                <w:szCs w:val="20"/>
              </w:rPr>
              <w:t>.</w:t>
            </w:r>
            <w:r w:rsidRPr="001D6AF9">
              <w:rPr>
                <w:sz w:val="20"/>
                <w:szCs w:val="20"/>
              </w:rPr>
              <w:t>8</w:t>
            </w:r>
          </w:p>
        </w:tc>
        <w:tc>
          <w:tcPr>
            <w:tcW w:w="2160" w:type="dxa"/>
            <w:tcBorders>
              <w:top w:val="single" w:sz="6" w:space="0" w:color="auto"/>
              <w:left w:val="single" w:sz="6" w:space="0" w:color="auto"/>
              <w:bottom w:val="single" w:sz="6" w:space="0" w:color="auto"/>
              <w:right w:val="single" w:sz="4" w:space="0" w:color="auto"/>
            </w:tcBorders>
            <w:vAlign w:val="center"/>
            <w:hideMark/>
          </w:tcPr>
          <w:p w:rsidR="001D6AF9" w:rsidRPr="001D6AF9" w:rsidRDefault="001D6AF9" w:rsidP="001D6AF9">
            <w:pPr>
              <w:jc w:val="center"/>
              <w:rPr>
                <w:sz w:val="20"/>
                <w:szCs w:val="20"/>
              </w:rPr>
            </w:pPr>
            <w:r w:rsidRPr="001D6AF9">
              <w:rPr>
                <w:sz w:val="20"/>
                <w:szCs w:val="20"/>
              </w:rPr>
              <w:t>-1</w:t>
            </w:r>
            <w:r>
              <w:rPr>
                <w:sz w:val="20"/>
                <w:szCs w:val="20"/>
              </w:rPr>
              <w:t>.</w:t>
            </w:r>
            <w:r w:rsidRPr="001D6AF9">
              <w:rPr>
                <w:sz w:val="20"/>
                <w:szCs w:val="20"/>
              </w:rPr>
              <w:t>1</w:t>
            </w:r>
          </w:p>
        </w:tc>
      </w:tr>
      <w:tr w:rsidR="001D6AF9" w:rsidRPr="001D6AF9" w:rsidTr="001D6AF9">
        <w:trPr>
          <w:trHeight w:val="20"/>
        </w:trPr>
        <w:tc>
          <w:tcPr>
            <w:tcW w:w="3780" w:type="dxa"/>
            <w:tcBorders>
              <w:top w:val="single" w:sz="6" w:space="0" w:color="auto"/>
              <w:left w:val="single" w:sz="4" w:space="0" w:color="auto"/>
              <w:bottom w:val="single" w:sz="6" w:space="0" w:color="auto"/>
              <w:right w:val="single" w:sz="6" w:space="0" w:color="auto"/>
            </w:tcBorders>
            <w:hideMark/>
          </w:tcPr>
          <w:p w:rsidR="001D6AF9" w:rsidRPr="001D6AF9" w:rsidRDefault="001D6AF9" w:rsidP="001D6AF9">
            <w:pPr>
              <w:rPr>
                <w:sz w:val="20"/>
                <w:szCs w:val="20"/>
              </w:rPr>
            </w:pPr>
            <w:r w:rsidRPr="001D6AF9">
              <w:rPr>
                <w:sz w:val="20"/>
                <w:szCs w:val="20"/>
              </w:rPr>
              <w:t>Липецкая область</w:t>
            </w:r>
          </w:p>
        </w:tc>
        <w:tc>
          <w:tcPr>
            <w:tcW w:w="1980" w:type="dxa"/>
            <w:tcBorders>
              <w:top w:val="single" w:sz="6" w:space="0" w:color="auto"/>
              <w:left w:val="single" w:sz="6" w:space="0" w:color="auto"/>
              <w:bottom w:val="single" w:sz="6" w:space="0" w:color="auto"/>
              <w:right w:val="single" w:sz="6" w:space="0" w:color="auto"/>
            </w:tcBorders>
            <w:vAlign w:val="center"/>
            <w:hideMark/>
          </w:tcPr>
          <w:p w:rsidR="001D6AF9" w:rsidRPr="001D6AF9" w:rsidRDefault="001D6AF9" w:rsidP="001D6AF9">
            <w:pPr>
              <w:jc w:val="center"/>
              <w:rPr>
                <w:sz w:val="20"/>
                <w:szCs w:val="20"/>
              </w:rPr>
            </w:pPr>
            <w:r w:rsidRPr="001D6AF9">
              <w:rPr>
                <w:sz w:val="20"/>
                <w:szCs w:val="20"/>
              </w:rPr>
              <w:t>1</w:t>
            </w:r>
            <w:r>
              <w:rPr>
                <w:sz w:val="20"/>
                <w:szCs w:val="20"/>
              </w:rPr>
              <w:t>.</w:t>
            </w:r>
            <w:r w:rsidRPr="001D6AF9">
              <w:rPr>
                <w:sz w:val="20"/>
                <w:szCs w:val="20"/>
              </w:rPr>
              <w:t>8</w:t>
            </w:r>
          </w:p>
        </w:tc>
        <w:tc>
          <w:tcPr>
            <w:tcW w:w="1980" w:type="dxa"/>
            <w:tcBorders>
              <w:top w:val="single" w:sz="6" w:space="0" w:color="auto"/>
              <w:left w:val="single" w:sz="6" w:space="0" w:color="auto"/>
              <w:bottom w:val="single" w:sz="6" w:space="0" w:color="auto"/>
              <w:right w:val="single" w:sz="6" w:space="0" w:color="auto"/>
            </w:tcBorders>
            <w:vAlign w:val="center"/>
            <w:hideMark/>
          </w:tcPr>
          <w:p w:rsidR="001D6AF9" w:rsidRPr="001D6AF9" w:rsidRDefault="001D6AF9" w:rsidP="001D6AF9">
            <w:pPr>
              <w:jc w:val="center"/>
              <w:rPr>
                <w:sz w:val="20"/>
                <w:szCs w:val="20"/>
              </w:rPr>
            </w:pPr>
            <w:r w:rsidRPr="001D6AF9">
              <w:rPr>
                <w:sz w:val="20"/>
                <w:szCs w:val="20"/>
              </w:rPr>
              <w:t>1</w:t>
            </w:r>
            <w:r>
              <w:rPr>
                <w:sz w:val="20"/>
                <w:szCs w:val="20"/>
              </w:rPr>
              <w:t>.</w:t>
            </w:r>
            <w:r w:rsidRPr="001D6AF9">
              <w:rPr>
                <w:sz w:val="20"/>
                <w:szCs w:val="20"/>
              </w:rPr>
              <w:t>7</w:t>
            </w:r>
          </w:p>
        </w:tc>
        <w:tc>
          <w:tcPr>
            <w:tcW w:w="2160" w:type="dxa"/>
            <w:tcBorders>
              <w:top w:val="single" w:sz="6" w:space="0" w:color="auto"/>
              <w:left w:val="single" w:sz="6" w:space="0" w:color="auto"/>
              <w:bottom w:val="single" w:sz="6" w:space="0" w:color="auto"/>
              <w:right w:val="single" w:sz="4" w:space="0" w:color="auto"/>
            </w:tcBorders>
            <w:vAlign w:val="center"/>
            <w:hideMark/>
          </w:tcPr>
          <w:p w:rsidR="001D6AF9" w:rsidRPr="001D6AF9" w:rsidRDefault="001D6AF9" w:rsidP="001D6AF9">
            <w:pPr>
              <w:jc w:val="center"/>
              <w:rPr>
                <w:sz w:val="20"/>
                <w:szCs w:val="20"/>
              </w:rPr>
            </w:pPr>
            <w:r w:rsidRPr="001D6AF9">
              <w:rPr>
                <w:sz w:val="20"/>
                <w:szCs w:val="20"/>
              </w:rPr>
              <w:t>0</w:t>
            </w:r>
            <w:r>
              <w:rPr>
                <w:sz w:val="20"/>
                <w:szCs w:val="20"/>
              </w:rPr>
              <w:t>.</w:t>
            </w:r>
            <w:r w:rsidRPr="001D6AF9">
              <w:rPr>
                <w:sz w:val="20"/>
                <w:szCs w:val="20"/>
              </w:rPr>
              <w:t>2</w:t>
            </w:r>
          </w:p>
        </w:tc>
      </w:tr>
      <w:tr w:rsidR="001D6AF9" w:rsidRPr="001D6AF9" w:rsidTr="001D6AF9">
        <w:trPr>
          <w:trHeight w:val="20"/>
        </w:trPr>
        <w:tc>
          <w:tcPr>
            <w:tcW w:w="3780" w:type="dxa"/>
            <w:tcBorders>
              <w:top w:val="single" w:sz="6" w:space="0" w:color="auto"/>
              <w:left w:val="single" w:sz="4" w:space="0" w:color="auto"/>
              <w:bottom w:val="single" w:sz="6" w:space="0" w:color="auto"/>
              <w:right w:val="single" w:sz="6" w:space="0" w:color="auto"/>
            </w:tcBorders>
            <w:hideMark/>
          </w:tcPr>
          <w:p w:rsidR="001D6AF9" w:rsidRPr="001D6AF9" w:rsidRDefault="001D6AF9" w:rsidP="001D6AF9">
            <w:pPr>
              <w:rPr>
                <w:color w:val="FF0000"/>
                <w:sz w:val="20"/>
                <w:szCs w:val="20"/>
              </w:rPr>
            </w:pPr>
            <w:r w:rsidRPr="001D6AF9">
              <w:rPr>
                <w:color w:val="FF0000"/>
                <w:sz w:val="20"/>
                <w:szCs w:val="20"/>
              </w:rPr>
              <w:t>Магаданская область</w:t>
            </w:r>
          </w:p>
        </w:tc>
        <w:tc>
          <w:tcPr>
            <w:tcW w:w="1980" w:type="dxa"/>
            <w:tcBorders>
              <w:top w:val="single" w:sz="6" w:space="0" w:color="auto"/>
              <w:left w:val="single" w:sz="6" w:space="0" w:color="auto"/>
              <w:bottom w:val="single" w:sz="6" w:space="0" w:color="auto"/>
              <w:right w:val="single" w:sz="6" w:space="0" w:color="auto"/>
            </w:tcBorders>
            <w:vAlign w:val="center"/>
            <w:hideMark/>
          </w:tcPr>
          <w:p w:rsidR="001D6AF9" w:rsidRPr="001D6AF9" w:rsidRDefault="001D6AF9" w:rsidP="001D6AF9">
            <w:pPr>
              <w:jc w:val="center"/>
              <w:rPr>
                <w:color w:val="FF0000"/>
                <w:sz w:val="20"/>
                <w:szCs w:val="20"/>
              </w:rPr>
            </w:pPr>
            <w:r w:rsidRPr="001D6AF9">
              <w:rPr>
                <w:color w:val="FF0000"/>
                <w:sz w:val="20"/>
                <w:szCs w:val="20"/>
              </w:rPr>
              <w:t>0</w:t>
            </w:r>
            <w:r>
              <w:rPr>
                <w:color w:val="FF0000"/>
                <w:sz w:val="20"/>
                <w:szCs w:val="20"/>
              </w:rPr>
              <w:t>.</w:t>
            </w:r>
            <w:r w:rsidRPr="001D6AF9">
              <w:rPr>
                <w:color w:val="FF0000"/>
                <w:sz w:val="20"/>
                <w:szCs w:val="20"/>
              </w:rPr>
              <w:t>9</w:t>
            </w:r>
          </w:p>
        </w:tc>
        <w:tc>
          <w:tcPr>
            <w:tcW w:w="1980" w:type="dxa"/>
            <w:tcBorders>
              <w:top w:val="single" w:sz="6" w:space="0" w:color="auto"/>
              <w:left w:val="single" w:sz="6" w:space="0" w:color="auto"/>
              <w:bottom w:val="single" w:sz="6" w:space="0" w:color="auto"/>
              <w:right w:val="single" w:sz="6" w:space="0" w:color="auto"/>
            </w:tcBorders>
            <w:vAlign w:val="center"/>
            <w:hideMark/>
          </w:tcPr>
          <w:p w:rsidR="001D6AF9" w:rsidRPr="001D6AF9" w:rsidRDefault="001D6AF9" w:rsidP="001D6AF9">
            <w:pPr>
              <w:jc w:val="center"/>
              <w:rPr>
                <w:color w:val="FF0000"/>
                <w:sz w:val="20"/>
                <w:szCs w:val="20"/>
              </w:rPr>
            </w:pPr>
            <w:r w:rsidRPr="001D6AF9">
              <w:rPr>
                <w:color w:val="FF0000"/>
                <w:sz w:val="20"/>
                <w:szCs w:val="20"/>
              </w:rPr>
              <w:t>0</w:t>
            </w:r>
            <w:r>
              <w:rPr>
                <w:color w:val="FF0000"/>
                <w:sz w:val="20"/>
                <w:szCs w:val="20"/>
              </w:rPr>
              <w:t>.</w:t>
            </w:r>
            <w:r w:rsidRPr="001D6AF9">
              <w:rPr>
                <w:color w:val="FF0000"/>
                <w:sz w:val="20"/>
                <w:szCs w:val="20"/>
              </w:rPr>
              <w:t>3</w:t>
            </w:r>
          </w:p>
        </w:tc>
        <w:tc>
          <w:tcPr>
            <w:tcW w:w="2160" w:type="dxa"/>
            <w:tcBorders>
              <w:top w:val="single" w:sz="6" w:space="0" w:color="auto"/>
              <w:left w:val="single" w:sz="6" w:space="0" w:color="auto"/>
              <w:bottom w:val="single" w:sz="6" w:space="0" w:color="auto"/>
              <w:right w:val="single" w:sz="4" w:space="0" w:color="auto"/>
            </w:tcBorders>
            <w:vAlign w:val="center"/>
            <w:hideMark/>
          </w:tcPr>
          <w:p w:rsidR="001D6AF9" w:rsidRPr="001D6AF9" w:rsidRDefault="001D6AF9" w:rsidP="001D6AF9">
            <w:pPr>
              <w:jc w:val="center"/>
              <w:rPr>
                <w:color w:val="FF0000"/>
                <w:sz w:val="20"/>
                <w:szCs w:val="20"/>
              </w:rPr>
            </w:pPr>
            <w:r w:rsidRPr="001D6AF9">
              <w:rPr>
                <w:color w:val="FF0000"/>
                <w:sz w:val="20"/>
                <w:szCs w:val="20"/>
              </w:rPr>
              <w:t>0</w:t>
            </w:r>
            <w:r>
              <w:rPr>
                <w:color w:val="FF0000"/>
                <w:sz w:val="20"/>
                <w:szCs w:val="20"/>
              </w:rPr>
              <w:t>.</w:t>
            </w:r>
            <w:r w:rsidRPr="001D6AF9">
              <w:rPr>
                <w:color w:val="FF0000"/>
                <w:sz w:val="20"/>
                <w:szCs w:val="20"/>
              </w:rPr>
              <w:t>8</w:t>
            </w:r>
          </w:p>
        </w:tc>
      </w:tr>
      <w:tr w:rsidR="001D6AF9" w:rsidRPr="001D6AF9" w:rsidTr="001D6AF9">
        <w:trPr>
          <w:trHeight w:val="20"/>
        </w:trPr>
        <w:tc>
          <w:tcPr>
            <w:tcW w:w="3780" w:type="dxa"/>
            <w:tcBorders>
              <w:top w:val="single" w:sz="6" w:space="0" w:color="auto"/>
              <w:left w:val="single" w:sz="4" w:space="0" w:color="auto"/>
              <w:bottom w:val="single" w:sz="6" w:space="0" w:color="auto"/>
              <w:right w:val="single" w:sz="6" w:space="0" w:color="auto"/>
            </w:tcBorders>
            <w:hideMark/>
          </w:tcPr>
          <w:p w:rsidR="001D6AF9" w:rsidRPr="001D6AF9" w:rsidRDefault="001D6AF9" w:rsidP="001D6AF9">
            <w:pPr>
              <w:rPr>
                <w:sz w:val="20"/>
                <w:szCs w:val="20"/>
              </w:rPr>
            </w:pPr>
            <w:r w:rsidRPr="001D6AF9">
              <w:rPr>
                <w:sz w:val="20"/>
                <w:szCs w:val="20"/>
              </w:rPr>
              <w:t>Московская область</w:t>
            </w:r>
          </w:p>
        </w:tc>
        <w:tc>
          <w:tcPr>
            <w:tcW w:w="1980" w:type="dxa"/>
            <w:tcBorders>
              <w:top w:val="single" w:sz="6" w:space="0" w:color="auto"/>
              <w:left w:val="single" w:sz="6" w:space="0" w:color="auto"/>
              <w:bottom w:val="single" w:sz="6" w:space="0" w:color="auto"/>
              <w:right w:val="single" w:sz="6" w:space="0" w:color="auto"/>
            </w:tcBorders>
            <w:vAlign w:val="center"/>
            <w:hideMark/>
          </w:tcPr>
          <w:p w:rsidR="001D6AF9" w:rsidRPr="001D6AF9" w:rsidRDefault="001D6AF9" w:rsidP="001D6AF9">
            <w:pPr>
              <w:jc w:val="center"/>
              <w:rPr>
                <w:sz w:val="20"/>
                <w:szCs w:val="20"/>
              </w:rPr>
            </w:pPr>
            <w:r w:rsidRPr="001D6AF9">
              <w:rPr>
                <w:sz w:val="20"/>
                <w:szCs w:val="20"/>
              </w:rPr>
              <w:t>1</w:t>
            </w:r>
            <w:r>
              <w:rPr>
                <w:sz w:val="20"/>
                <w:szCs w:val="20"/>
              </w:rPr>
              <w:t>.</w:t>
            </w:r>
            <w:r w:rsidRPr="001D6AF9">
              <w:rPr>
                <w:sz w:val="20"/>
                <w:szCs w:val="20"/>
              </w:rPr>
              <w:t>7</w:t>
            </w:r>
          </w:p>
        </w:tc>
        <w:tc>
          <w:tcPr>
            <w:tcW w:w="1980" w:type="dxa"/>
            <w:tcBorders>
              <w:top w:val="single" w:sz="6" w:space="0" w:color="auto"/>
              <w:left w:val="single" w:sz="6" w:space="0" w:color="auto"/>
              <w:bottom w:val="single" w:sz="6" w:space="0" w:color="auto"/>
              <w:right w:val="single" w:sz="6" w:space="0" w:color="auto"/>
            </w:tcBorders>
            <w:vAlign w:val="center"/>
            <w:hideMark/>
          </w:tcPr>
          <w:p w:rsidR="001D6AF9" w:rsidRPr="001D6AF9" w:rsidRDefault="001D6AF9" w:rsidP="001D6AF9">
            <w:pPr>
              <w:jc w:val="center"/>
              <w:rPr>
                <w:sz w:val="20"/>
                <w:szCs w:val="20"/>
              </w:rPr>
            </w:pPr>
            <w:r w:rsidRPr="001D6AF9">
              <w:rPr>
                <w:sz w:val="20"/>
                <w:szCs w:val="20"/>
              </w:rPr>
              <w:t>2</w:t>
            </w:r>
            <w:r>
              <w:rPr>
                <w:sz w:val="20"/>
                <w:szCs w:val="20"/>
              </w:rPr>
              <w:t>.</w:t>
            </w:r>
            <w:r w:rsidRPr="001D6AF9">
              <w:rPr>
                <w:sz w:val="20"/>
                <w:szCs w:val="20"/>
              </w:rPr>
              <w:t>1</w:t>
            </w:r>
          </w:p>
        </w:tc>
        <w:tc>
          <w:tcPr>
            <w:tcW w:w="2160" w:type="dxa"/>
            <w:tcBorders>
              <w:top w:val="single" w:sz="6" w:space="0" w:color="auto"/>
              <w:left w:val="single" w:sz="6" w:space="0" w:color="auto"/>
              <w:bottom w:val="single" w:sz="6" w:space="0" w:color="auto"/>
              <w:right w:val="single" w:sz="4" w:space="0" w:color="auto"/>
            </w:tcBorders>
            <w:vAlign w:val="center"/>
            <w:hideMark/>
          </w:tcPr>
          <w:p w:rsidR="001D6AF9" w:rsidRPr="001D6AF9" w:rsidRDefault="001D6AF9" w:rsidP="001D6AF9">
            <w:pPr>
              <w:jc w:val="center"/>
              <w:rPr>
                <w:sz w:val="20"/>
                <w:szCs w:val="20"/>
              </w:rPr>
            </w:pPr>
            <w:r w:rsidRPr="001D6AF9">
              <w:rPr>
                <w:sz w:val="20"/>
                <w:szCs w:val="20"/>
              </w:rPr>
              <w:t>-0</w:t>
            </w:r>
            <w:r>
              <w:rPr>
                <w:sz w:val="20"/>
                <w:szCs w:val="20"/>
              </w:rPr>
              <w:t>.</w:t>
            </w:r>
            <w:r w:rsidRPr="001D6AF9">
              <w:rPr>
                <w:sz w:val="20"/>
                <w:szCs w:val="20"/>
              </w:rPr>
              <w:t>3</w:t>
            </w:r>
          </w:p>
        </w:tc>
      </w:tr>
      <w:tr w:rsidR="001D6AF9" w:rsidRPr="001D6AF9" w:rsidTr="001D6AF9">
        <w:trPr>
          <w:trHeight w:val="20"/>
        </w:trPr>
        <w:tc>
          <w:tcPr>
            <w:tcW w:w="3780" w:type="dxa"/>
            <w:tcBorders>
              <w:top w:val="single" w:sz="6" w:space="0" w:color="auto"/>
              <w:left w:val="single" w:sz="4" w:space="0" w:color="auto"/>
              <w:bottom w:val="single" w:sz="6" w:space="0" w:color="auto"/>
              <w:right w:val="single" w:sz="6" w:space="0" w:color="auto"/>
            </w:tcBorders>
            <w:hideMark/>
          </w:tcPr>
          <w:p w:rsidR="001D6AF9" w:rsidRPr="001D6AF9" w:rsidRDefault="001D6AF9" w:rsidP="001D6AF9">
            <w:pPr>
              <w:rPr>
                <w:sz w:val="20"/>
                <w:szCs w:val="20"/>
              </w:rPr>
            </w:pPr>
            <w:r w:rsidRPr="001D6AF9">
              <w:rPr>
                <w:sz w:val="20"/>
                <w:szCs w:val="20"/>
              </w:rPr>
              <w:t>Мурманская область</w:t>
            </w:r>
          </w:p>
        </w:tc>
        <w:tc>
          <w:tcPr>
            <w:tcW w:w="1980" w:type="dxa"/>
            <w:tcBorders>
              <w:top w:val="single" w:sz="6" w:space="0" w:color="auto"/>
              <w:left w:val="single" w:sz="6" w:space="0" w:color="auto"/>
              <w:bottom w:val="single" w:sz="6" w:space="0" w:color="auto"/>
              <w:right w:val="single" w:sz="6" w:space="0" w:color="auto"/>
            </w:tcBorders>
            <w:vAlign w:val="center"/>
            <w:hideMark/>
          </w:tcPr>
          <w:p w:rsidR="001D6AF9" w:rsidRPr="001D6AF9" w:rsidRDefault="001D6AF9" w:rsidP="001D6AF9">
            <w:pPr>
              <w:jc w:val="center"/>
              <w:rPr>
                <w:sz w:val="20"/>
                <w:szCs w:val="20"/>
              </w:rPr>
            </w:pPr>
            <w:r w:rsidRPr="001D6AF9">
              <w:rPr>
                <w:sz w:val="20"/>
                <w:szCs w:val="20"/>
              </w:rPr>
              <w:t>-0</w:t>
            </w:r>
            <w:r>
              <w:rPr>
                <w:sz w:val="20"/>
                <w:szCs w:val="20"/>
              </w:rPr>
              <w:t>.</w:t>
            </w:r>
            <w:r w:rsidRPr="001D6AF9">
              <w:rPr>
                <w:sz w:val="20"/>
                <w:szCs w:val="20"/>
              </w:rPr>
              <w:t>5</w:t>
            </w:r>
          </w:p>
        </w:tc>
        <w:tc>
          <w:tcPr>
            <w:tcW w:w="1980" w:type="dxa"/>
            <w:tcBorders>
              <w:top w:val="single" w:sz="6" w:space="0" w:color="auto"/>
              <w:left w:val="single" w:sz="6" w:space="0" w:color="auto"/>
              <w:bottom w:val="single" w:sz="6" w:space="0" w:color="auto"/>
              <w:right w:val="single" w:sz="6" w:space="0" w:color="auto"/>
            </w:tcBorders>
            <w:vAlign w:val="center"/>
            <w:hideMark/>
          </w:tcPr>
          <w:p w:rsidR="001D6AF9" w:rsidRPr="001D6AF9" w:rsidRDefault="001D6AF9" w:rsidP="001D6AF9">
            <w:pPr>
              <w:jc w:val="center"/>
              <w:rPr>
                <w:sz w:val="20"/>
                <w:szCs w:val="20"/>
              </w:rPr>
            </w:pPr>
            <w:r w:rsidRPr="001D6AF9">
              <w:rPr>
                <w:sz w:val="20"/>
                <w:szCs w:val="20"/>
              </w:rPr>
              <w:t>0</w:t>
            </w:r>
            <w:r>
              <w:rPr>
                <w:sz w:val="20"/>
                <w:szCs w:val="20"/>
              </w:rPr>
              <w:t>.</w:t>
            </w:r>
            <w:r w:rsidRPr="001D6AF9">
              <w:rPr>
                <w:sz w:val="20"/>
                <w:szCs w:val="20"/>
              </w:rPr>
              <w:t>7</w:t>
            </w:r>
          </w:p>
        </w:tc>
        <w:tc>
          <w:tcPr>
            <w:tcW w:w="2160" w:type="dxa"/>
            <w:tcBorders>
              <w:top w:val="single" w:sz="6" w:space="0" w:color="auto"/>
              <w:left w:val="single" w:sz="6" w:space="0" w:color="auto"/>
              <w:bottom w:val="single" w:sz="6" w:space="0" w:color="auto"/>
              <w:right w:val="single" w:sz="4" w:space="0" w:color="auto"/>
            </w:tcBorders>
            <w:vAlign w:val="center"/>
            <w:hideMark/>
          </w:tcPr>
          <w:p w:rsidR="001D6AF9" w:rsidRPr="001D6AF9" w:rsidRDefault="001D6AF9" w:rsidP="001D6AF9">
            <w:pPr>
              <w:jc w:val="center"/>
              <w:rPr>
                <w:sz w:val="20"/>
                <w:szCs w:val="20"/>
              </w:rPr>
            </w:pPr>
            <w:r w:rsidRPr="001D6AF9">
              <w:rPr>
                <w:sz w:val="20"/>
                <w:szCs w:val="20"/>
              </w:rPr>
              <w:t>-1</w:t>
            </w:r>
            <w:r>
              <w:rPr>
                <w:sz w:val="20"/>
                <w:szCs w:val="20"/>
              </w:rPr>
              <w:t>.</w:t>
            </w:r>
            <w:r w:rsidRPr="001D6AF9">
              <w:rPr>
                <w:sz w:val="20"/>
                <w:szCs w:val="20"/>
              </w:rPr>
              <w:t>1</w:t>
            </w:r>
          </w:p>
        </w:tc>
      </w:tr>
      <w:tr w:rsidR="001D6AF9" w:rsidRPr="001D6AF9" w:rsidTr="001D6AF9">
        <w:trPr>
          <w:trHeight w:val="20"/>
        </w:trPr>
        <w:tc>
          <w:tcPr>
            <w:tcW w:w="3780" w:type="dxa"/>
            <w:tcBorders>
              <w:top w:val="single" w:sz="6" w:space="0" w:color="auto"/>
              <w:left w:val="single" w:sz="4" w:space="0" w:color="auto"/>
              <w:bottom w:val="single" w:sz="6" w:space="0" w:color="auto"/>
              <w:right w:val="single" w:sz="6" w:space="0" w:color="auto"/>
            </w:tcBorders>
            <w:hideMark/>
          </w:tcPr>
          <w:p w:rsidR="001D6AF9" w:rsidRPr="001D6AF9" w:rsidRDefault="001D6AF9" w:rsidP="001D6AF9">
            <w:pPr>
              <w:rPr>
                <w:sz w:val="20"/>
                <w:szCs w:val="20"/>
              </w:rPr>
            </w:pPr>
            <w:r w:rsidRPr="001D6AF9">
              <w:rPr>
                <w:sz w:val="20"/>
                <w:szCs w:val="20"/>
              </w:rPr>
              <w:t>Ненецкий а.окр.</w:t>
            </w:r>
          </w:p>
        </w:tc>
        <w:tc>
          <w:tcPr>
            <w:tcW w:w="1980" w:type="dxa"/>
            <w:tcBorders>
              <w:top w:val="single" w:sz="6" w:space="0" w:color="auto"/>
              <w:left w:val="single" w:sz="6" w:space="0" w:color="auto"/>
              <w:bottom w:val="single" w:sz="6" w:space="0" w:color="auto"/>
              <w:right w:val="single" w:sz="6" w:space="0" w:color="auto"/>
            </w:tcBorders>
            <w:vAlign w:val="center"/>
            <w:hideMark/>
          </w:tcPr>
          <w:p w:rsidR="001D6AF9" w:rsidRPr="001D6AF9" w:rsidRDefault="001D6AF9" w:rsidP="001D6AF9">
            <w:pPr>
              <w:jc w:val="center"/>
              <w:rPr>
                <w:sz w:val="20"/>
                <w:szCs w:val="20"/>
              </w:rPr>
            </w:pPr>
            <w:r w:rsidRPr="001D6AF9">
              <w:rPr>
                <w:sz w:val="20"/>
                <w:szCs w:val="20"/>
              </w:rPr>
              <w:t>-0</w:t>
            </w:r>
            <w:r>
              <w:rPr>
                <w:sz w:val="20"/>
                <w:szCs w:val="20"/>
              </w:rPr>
              <w:t>.</w:t>
            </w:r>
            <w:r w:rsidRPr="001D6AF9">
              <w:rPr>
                <w:sz w:val="20"/>
                <w:szCs w:val="20"/>
              </w:rPr>
              <w:t>3</w:t>
            </w:r>
          </w:p>
        </w:tc>
        <w:tc>
          <w:tcPr>
            <w:tcW w:w="1980" w:type="dxa"/>
            <w:tcBorders>
              <w:top w:val="single" w:sz="6" w:space="0" w:color="auto"/>
              <w:left w:val="single" w:sz="6" w:space="0" w:color="auto"/>
              <w:bottom w:val="single" w:sz="6" w:space="0" w:color="auto"/>
              <w:right w:val="single" w:sz="6" w:space="0" w:color="auto"/>
            </w:tcBorders>
            <w:vAlign w:val="center"/>
            <w:hideMark/>
          </w:tcPr>
          <w:p w:rsidR="001D6AF9" w:rsidRPr="001D6AF9" w:rsidRDefault="001D6AF9" w:rsidP="001D6AF9">
            <w:pPr>
              <w:jc w:val="center"/>
              <w:rPr>
                <w:sz w:val="20"/>
                <w:szCs w:val="20"/>
              </w:rPr>
            </w:pPr>
            <w:r w:rsidRPr="001D6AF9">
              <w:rPr>
                <w:sz w:val="20"/>
                <w:szCs w:val="20"/>
              </w:rPr>
              <w:t>-0</w:t>
            </w:r>
            <w:r>
              <w:rPr>
                <w:sz w:val="20"/>
                <w:szCs w:val="20"/>
              </w:rPr>
              <w:t>.</w:t>
            </w:r>
            <w:r w:rsidRPr="001D6AF9">
              <w:rPr>
                <w:sz w:val="20"/>
                <w:szCs w:val="20"/>
              </w:rPr>
              <w:t>7</w:t>
            </w:r>
          </w:p>
        </w:tc>
        <w:tc>
          <w:tcPr>
            <w:tcW w:w="2160" w:type="dxa"/>
            <w:tcBorders>
              <w:top w:val="single" w:sz="6" w:space="0" w:color="auto"/>
              <w:left w:val="single" w:sz="6" w:space="0" w:color="auto"/>
              <w:bottom w:val="single" w:sz="6" w:space="0" w:color="auto"/>
              <w:right w:val="single" w:sz="4" w:space="0" w:color="auto"/>
            </w:tcBorders>
            <w:vAlign w:val="center"/>
            <w:hideMark/>
          </w:tcPr>
          <w:p w:rsidR="001D6AF9" w:rsidRPr="001D6AF9" w:rsidRDefault="001D6AF9" w:rsidP="001D6AF9">
            <w:pPr>
              <w:jc w:val="center"/>
              <w:rPr>
                <w:sz w:val="20"/>
                <w:szCs w:val="20"/>
              </w:rPr>
            </w:pPr>
            <w:r w:rsidRPr="001D6AF9">
              <w:rPr>
                <w:sz w:val="20"/>
                <w:szCs w:val="20"/>
              </w:rPr>
              <w:t>0</w:t>
            </w:r>
            <w:r>
              <w:rPr>
                <w:sz w:val="20"/>
                <w:szCs w:val="20"/>
              </w:rPr>
              <w:t>.</w:t>
            </w:r>
            <w:r w:rsidRPr="001D6AF9">
              <w:rPr>
                <w:sz w:val="20"/>
                <w:szCs w:val="20"/>
              </w:rPr>
              <w:t>4</w:t>
            </w:r>
          </w:p>
        </w:tc>
      </w:tr>
      <w:tr w:rsidR="001D6AF9" w:rsidRPr="001D6AF9" w:rsidTr="001D6AF9">
        <w:trPr>
          <w:trHeight w:val="256"/>
        </w:trPr>
        <w:tc>
          <w:tcPr>
            <w:tcW w:w="3780" w:type="dxa"/>
            <w:tcBorders>
              <w:top w:val="single" w:sz="6" w:space="0" w:color="auto"/>
              <w:left w:val="single" w:sz="4" w:space="0" w:color="auto"/>
              <w:bottom w:val="single" w:sz="6" w:space="0" w:color="auto"/>
              <w:right w:val="single" w:sz="6" w:space="0" w:color="auto"/>
            </w:tcBorders>
            <w:hideMark/>
          </w:tcPr>
          <w:p w:rsidR="001D6AF9" w:rsidRPr="001D6AF9" w:rsidRDefault="001D6AF9" w:rsidP="001D6AF9">
            <w:pPr>
              <w:rPr>
                <w:sz w:val="20"/>
                <w:szCs w:val="20"/>
              </w:rPr>
            </w:pPr>
            <w:r w:rsidRPr="001D6AF9">
              <w:rPr>
                <w:sz w:val="20"/>
                <w:szCs w:val="20"/>
              </w:rPr>
              <w:t>Нижегородская область</w:t>
            </w:r>
          </w:p>
        </w:tc>
        <w:tc>
          <w:tcPr>
            <w:tcW w:w="1980" w:type="dxa"/>
            <w:tcBorders>
              <w:top w:val="single" w:sz="6" w:space="0" w:color="auto"/>
              <w:left w:val="single" w:sz="6" w:space="0" w:color="auto"/>
              <w:bottom w:val="single" w:sz="6" w:space="0" w:color="auto"/>
              <w:right w:val="single" w:sz="6" w:space="0" w:color="auto"/>
            </w:tcBorders>
            <w:vAlign w:val="center"/>
            <w:hideMark/>
          </w:tcPr>
          <w:p w:rsidR="001D6AF9" w:rsidRPr="001D6AF9" w:rsidRDefault="001D6AF9" w:rsidP="001D6AF9">
            <w:pPr>
              <w:jc w:val="center"/>
              <w:rPr>
                <w:sz w:val="20"/>
                <w:szCs w:val="20"/>
              </w:rPr>
            </w:pPr>
            <w:r w:rsidRPr="001D6AF9">
              <w:rPr>
                <w:sz w:val="20"/>
                <w:szCs w:val="20"/>
              </w:rPr>
              <w:t>-1</w:t>
            </w:r>
            <w:r>
              <w:rPr>
                <w:sz w:val="20"/>
                <w:szCs w:val="20"/>
              </w:rPr>
              <w:t>.</w:t>
            </w:r>
            <w:r w:rsidRPr="001D6AF9">
              <w:rPr>
                <w:sz w:val="20"/>
                <w:szCs w:val="20"/>
              </w:rPr>
              <w:t>8</w:t>
            </w:r>
          </w:p>
        </w:tc>
        <w:tc>
          <w:tcPr>
            <w:tcW w:w="1980" w:type="dxa"/>
            <w:tcBorders>
              <w:top w:val="single" w:sz="6" w:space="0" w:color="auto"/>
              <w:left w:val="single" w:sz="6" w:space="0" w:color="auto"/>
              <w:bottom w:val="single" w:sz="6" w:space="0" w:color="auto"/>
              <w:right w:val="single" w:sz="6" w:space="0" w:color="auto"/>
            </w:tcBorders>
            <w:vAlign w:val="center"/>
            <w:hideMark/>
          </w:tcPr>
          <w:p w:rsidR="001D6AF9" w:rsidRPr="001D6AF9" w:rsidRDefault="001D6AF9" w:rsidP="001D6AF9">
            <w:pPr>
              <w:jc w:val="center"/>
              <w:rPr>
                <w:sz w:val="20"/>
                <w:szCs w:val="20"/>
              </w:rPr>
            </w:pPr>
            <w:r w:rsidRPr="001D6AF9">
              <w:rPr>
                <w:sz w:val="20"/>
                <w:szCs w:val="20"/>
              </w:rPr>
              <w:t>-1</w:t>
            </w:r>
            <w:r>
              <w:rPr>
                <w:sz w:val="20"/>
                <w:szCs w:val="20"/>
              </w:rPr>
              <w:t>.</w:t>
            </w:r>
            <w:r w:rsidRPr="001D6AF9">
              <w:rPr>
                <w:sz w:val="20"/>
                <w:szCs w:val="20"/>
              </w:rPr>
              <w:t>1</w:t>
            </w:r>
          </w:p>
        </w:tc>
        <w:tc>
          <w:tcPr>
            <w:tcW w:w="2160" w:type="dxa"/>
            <w:tcBorders>
              <w:top w:val="single" w:sz="6" w:space="0" w:color="auto"/>
              <w:left w:val="single" w:sz="6" w:space="0" w:color="auto"/>
              <w:bottom w:val="single" w:sz="6" w:space="0" w:color="auto"/>
              <w:right w:val="single" w:sz="4" w:space="0" w:color="auto"/>
            </w:tcBorders>
            <w:vAlign w:val="center"/>
            <w:hideMark/>
          </w:tcPr>
          <w:p w:rsidR="001D6AF9" w:rsidRPr="001D6AF9" w:rsidRDefault="001D6AF9" w:rsidP="001D6AF9">
            <w:pPr>
              <w:jc w:val="center"/>
              <w:rPr>
                <w:sz w:val="20"/>
                <w:szCs w:val="20"/>
              </w:rPr>
            </w:pPr>
            <w:r w:rsidRPr="001D6AF9">
              <w:rPr>
                <w:sz w:val="20"/>
                <w:szCs w:val="20"/>
              </w:rPr>
              <w:t>-0</w:t>
            </w:r>
            <w:r>
              <w:rPr>
                <w:sz w:val="20"/>
                <w:szCs w:val="20"/>
              </w:rPr>
              <w:t>.</w:t>
            </w:r>
            <w:r w:rsidRPr="001D6AF9">
              <w:rPr>
                <w:sz w:val="20"/>
                <w:szCs w:val="20"/>
              </w:rPr>
              <w:t>7</w:t>
            </w:r>
          </w:p>
        </w:tc>
      </w:tr>
      <w:tr w:rsidR="001D6AF9" w:rsidRPr="001D6AF9" w:rsidTr="001D6AF9">
        <w:trPr>
          <w:trHeight w:val="20"/>
        </w:trPr>
        <w:tc>
          <w:tcPr>
            <w:tcW w:w="3780" w:type="dxa"/>
            <w:tcBorders>
              <w:top w:val="single" w:sz="6" w:space="0" w:color="auto"/>
              <w:left w:val="single" w:sz="4" w:space="0" w:color="auto"/>
              <w:bottom w:val="single" w:sz="6" w:space="0" w:color="auto"/>
              <w:right w:val="single" w:sz="6" w:space="0" w:color="auto"/>
            </w:tcBorders>
            <w:hideMark/>
          </w:tcPr>
          <w:p w:rsidR="001D6AF9" w:rsidRPr="001D6AF9" w:rsidRDefault="001D6AF9" w:rsidP="001D6AF9">
            <w:pPr>
              <w:rPr>
                <w:sz w:val="20"/>
                <w:szCs w:val="20"/>
              </w:rPr>
            </w:pPr>
            <w:r w:rsidRPr="001D6AF9">
              <w:rPr>
                <w:sz w:val="20"/>
                <w:szCs w:val="20"/>
              </w:rPr>
              <w:t>Новгородская область</w:t>
            </w:r>
          </w:p>
        </w:tc>
        <w:tc>
          <w:tcPr>
            <w:tcW w:w="1980" w:type="dxa"/>
            <w:tcBorders>
              <w:top w:val="single" w:sz="6" w:space="0" w:color="auto"/>
              <w:left w:val="single" w:sz="6" w:space="0" w:color="auto"/>
              <w:bottom w:val="single" w:sz="6" w:space="0" w:color="auto"/>
              <w:right w:val="single" w:sz="6" w:space="0" w:color="auto"/>
            </w:tcBorders>
            <w:vAlign w:val="center"/>
            <w:hideMark/>
          </w:tcPr>
          <w:p w:rsidR="001D6AF9" w:rsidRPr="001D6AF9" w:rsidRDefault="001D6AF9" w:rsidP="001D6AF9">
            <w:pPr>
              <w:jc w:val="center"/>
              <w:rPr>
                <w:sz w:val="20"/>
                <w:szCs w:val="20"/>
              </w:rPr>
            </w:pPr>
            <w:r w:rsidRPr="001D6AF9">
              <w:rPr>
                <w:sz w:val="20"/>
                <w:szCs w:val="20"/>
              </w:rPr>
              <w:t>-1</w:t>
            </w:r>
            <w:r>
              <w:rPr>
                <w:sz w:val="20"/>
                <w:szCs w:val="20"/>
              </w:rPr>
              <w:t>.</w:t>
            </w:r>
            <w:r w:rsidRPr="001D6AF9">
              <w:rPr>
                <w:sz w:val="20"/>
                <w:szCs w:val="20"/>
              </w:rPr>
              <w:t>7</w:t>
            </w:r>
          </w:p>
        </w:tc>
        <w:tc>
          <w:tcPr>
            <w:tcW w:w="1980" w:type="dxa"/>
            <w:tcBorders>
              <w:top w:val="single" w:sz="6" w:space="0" w:color="auto"/>
              <w:left w:val="single" w:sz="6" w:space="0" w:color="auto"/>
              <w:bottom w:val="single" w:sz="6" w:space="0" w:color="auto"/>
              <w:right w:val="single" w:sz="6" w:space="0" w:color="auto"/>
            </w:tcBorders>
            <w:vAlign w:val="center"/>
            <w:hideMark/>
          </w:tcPr>
          <w:p w:rsidR="001D6AF9" w:rsidRPr="001D6AF9" w:rsidRDefault="001D6AF9" w:rsidP="001D6AF9">
            <w:pPr>
              <w:jc w:val="center"/>
              <w:rPr>
                <w:sz w:val="20"/>
                <w:szCs w:val="20"/>
              </w:rPr>
            </w:pPr>
            <w:r w:rsidRPr="001D6AF9">
              <w:rPr>
                <w:sz w:val="20"/>
                <w:szCs w:val="20"/>
              </w:rPr>
              <w:t>-1</w:t>
            </w:r>
            <w:r>
              <w:rPr>
                <w:sz w:val="20"/>
                <w:szCs w:val="20"/>
              </w:rPr>
              <w:t>.</w:t>
            </w:r>
            <w:r w:rsidRPr="001D6AF9">
              <w:rPr>
                <w:sz w:val="20"/>
                <w:szCs w:val="20"/>
              </w:rPr>
              <w:t>5</w:t>
            </w:r>
          </w:p>
        </w:tc>
        <w:tc>
          <w:tcPr>
            <w:tcW w:w="2160" w:type="dxa"/>
            <w:tcBorders>
              <w:top w:val="single" w:sz="6" w:space="0" w:color="auto"/>
              <w:left w:val="single" w:sz="6" w:space="0" w:color="auto"/>
              <w:bottom w:val="single" w:sz="6" w:space="0" w:color="auto"/>
              <w:right w:val="single" w:sz="4" w:space="0" w:color="auto"/>
            </w:tcBorders>
            <w:vAlign w:val="center"/>
            <w:hideMark/>
          </w:tcPr>
          <w:p w:rsidR="001D6AF9" w:rsidRPr="001D6AF9" w:rsidRDefault="001D6AF9" w:rsidP="001D6AF9">
            <w:pPr>
              <w:jc w:val="center"/>
              <w:rPr>
                <w:sz w:val="20"/>
                <w:szCs w:val="20"/>
              </w:rPr>
            </w:pPr>
            <w:r w:rsidRPr="001D6AF9">
              <w:rPr>
                <w:sz w:val="20"/>
                <w:szCs w:val="20"/>
              </w:rPr>
              <w:t>0</w:t>
            </w:r>
            <w:r>
              <w:rPr>
                <w:sz w:val="20"/>
                <w:szCs w:val="20"/>
              </w:rPr>
              <w:t>.</w:t>
            </w:r>
            <w:r w:rsidRPr="001D6AF9">
              <w:rPr>
                <w:sz w:val="20"/>
                <w:szCs w:val="20"/>
              </w:rPr>
              <w:t>0</w:t>
            </w:r>
          </w:p>
        </w:tc>
      </w:tr>
      <w:tr w:rsidR="001D6AF9" w:rsidRPr="001D6AF9" w:rsidTr="001D6AF9">
        <w:trPr>
          <w:trHeight w:val="20"/>
        </w:trPr>
        <w:tc>
          <w:tcPr>
            <w:tcW w:w="3780" w:type="dxa"/>
            <w:tcBorders>
              <w:top w:val="single" w:sz="6" w:space="0" w:color="auto"/>
              <w:left w:val="single" w:sz="4" w:space="0" w:color="auto"/>
              <w:bottom w:val="single" w:sz="6" w:space="0" w:color="auto"/>
              <w:right w:val="single" w:sz="6" w:space="0" w:color="auto"/>
            </w:tcBorders>
            <w:hideMark/>
          </w:tcPr>
          <w:p w:rsidR="001D6AF9" w:rsidRPr="001D6AF9" w:rsidRDefault="001D6AF9" w:rsidP="001D6AF9">
            <w:pPr>
              <w:rPr>
                <w:sz w:val="20"/>
                <w:szCs w:val="20"/>
              </w:rPr>
            </w:pPr>
            <w:r w:rsidRPr="001D6AF9">
              <w:rPr>
                <w:sz w:val="20"/>
                <w:szCs w:val="20"/>
              </w:rPr>
              <w:t>Новосибирская область</w:t>
            </w:r>
          </w:p>
        </w:tc>
        <w:tc>
          <w:tcPr>
            <w:tcW w:w="1980" w:type="dxa"/>
            <w:tcBorders>
              <w:top w:val="single" w:sz="6" w:space="0" w:color="auto"/>
              <w:left w:val="single" w:sz="6" w:space="0" w:color="auto"/>
              <w:bottom w:val="single" w:sz="6" w:space="0" w:color="auto"/>
              <w:right w:val="single" w:sz="6" w:space="0" w:color="auto"/>
            </w:tcBorders>
            <w:vAlign w:val="center"/>
            <w:hideMark/>
          </w:tcPr>
          <w:p w:rsidR="001D6AF9" w:rsidRPr="001D6AF9" w:rsidRDefault="001D6AF9" w:rsidP="001D6AF9">
            <w:pPr>
              <w:jc w:val="center"/>
              <w:rPr>
                <w:sz w:val="20"/>
                <w:szCs w:val="20"/>
              </w:rPr>
            </w:pPr>
            <w:r w:rsidRPr="001D6AF9">
              <w:rPr>
                <w:sz w:val="20"/>
                <w:szCs w:val="20"/>
              </w:rPr>
              <w:t>0</w:t>
            </w:r>
            <w:r>
              <w:rPr>
                <w:sz w:val="20"/>
                <w:szCs w:val="20"/>
              </w:rPr>
              <w:t>.</w:t>
            </w:r>
            <w:r w:rsidRPr="001D6AF9">
              <w:rPr>
                <w:sz w:val="20"/>
                <w:szCs w:val="20"/>
              </w:rPr>
              <w:t>9</w:t>
            </w:r>
          </w:p>
        </w:tc>
        <w:tc>
          <w:tcPr>
            <w:tcW w:w="1980" w:type="dxa"/>
            <w:tcBorders>
              <w:top w:val="single" w:sz="6" w:space="0" w:color="auto"/>
              <w:left w:val="single" w:sz="6" w:space="0" w:color="auto"/>
              <w:bottom w:val="single" w:sz="6" w:space="0" w:color="auto"/>
              <w:right w:val="single" w:sz="6" w:space="0" w:color="auto"/>
            </w:tcBorders>
            <w:vAlign w:val="center"/>
            <w:hideMark/>
          </w:tcPr>
          <w:p w:rsidR="001D6AF9" w:rsidRPr="001D6AF9" w:rsidRDefault="001D6AF9" w:rsidP="001D6AF9">
            <w:pPr>
              <w:jc w:val="center"/>
              <w:rPr>
                <w:sz w:val="20"/>
                <w:szCs w:val="20"/>
              </w:rPr>
            </w:pPr>
            <w:r w:rsidRPr="001D6AF9">
              <w:rPr>
                <w:sz w:val="20"/>
                <w:szCs w:val="20"/>
              </w:rPr>
              <w:t>1</w:t>
            </w:r>
            <w:r>
              <w:rPr>
                <w:sz w:val="20"/>
                <w:szCs w:val="20"/>
              </w:rPr>
              <w:t>.</w:t>
            </w:r>
            <w:r w:rsidRPr="001D6AF9">
              <w:rPr>
                <w:sz w:val="20"/>
                <w:szCs w:val="20"/>
              </w:rPr>
              <w:t>5</w:t>
            </w:r>
          </w:p>
        </w:tc>
        <w:tc>
          <w:tcPr>
            <w:tcW w:w="2160" w:type="dxa"/>
            <w:tcBorders>
              <w:top w:val="single" w:sz="6" w:space="0" w:color="auto"/>
              <w:left w:val="single" w:sz="6" w:space="0" w:color="auto"/>
              <w:bottom w:val="single" w:sz="6" w:space="0" w:color="auto"/>
              <w:right w:val="single" w:sz="4" w:space="0" w:color="auto"/>
            </w:tcBorders>
            <w:vAlign w:val="center"/>
            <w:hideMark/>
          </w:tcPr>
          <w:p w:rsidR="001D6AF9" w:rsidRPr="001D6AF9" w:rsidRDefault="001D6AF9" w:rsidP="001D6AF9">
            <w:pPr>
              <w:jc w:val="center"/>
              <w:rPr>
                <w:sz w:val="20"/>
                <w:szCs w:val="20"/>
              </w:rPr>
            </w:pPr>
            <w:r w:rsidRPr="001D6AF9">
              <w:rPr>
                <w:sz w:val="20"/>
                <w:szCs w:val="20"/>
              </w:rPr>
              <w:t>-0</w:t>
            </w:r>
            <w:r>
              <w:rPr>
                <w:sz w:val="20"/>
                <w:szCs w:val="20"/>
              </w:rPr>
              <w:t>.</w:t>
            </w:r>
            <w:r w:rsidRPr="001D6AF9">
              <w:rPr>
                <w:sz w:val="20"/>
                <w:szCs w:val="20"/>
              </w:rPr>
              <w:t>4</w:t>
            </w:r>
          </w:p>
        </w:tc>
      </w:tr>
      <w:tr w:rsidR="001D6AF9" w:rsidRPr="001D6AF9" w:rsidTr="001D6AF9">
        <w:trPr>
          <w:trHeight w:val="20"/>
        </w:trPr>
        <w:tc>
          <w:tcPr>
            <w:tcW w:w="3780" w:type="dxa"/>
            <w:tcBorders>
              <w:top w:val="single" w:sz="6" w:space="0" w:color="auto"/>
              <w:left w:val="single" w:sz="4" w:space="0" w:color="auto"/>
              <w:bottom w:val="single" w:sz="6" w:space="0" w:color="auto"/>
              <w:right w:val="single" w:sz="6" w:space="0" w:color="auto"/>
            </w:tcBorders>
            <w:hideMark/>
          </w:tcPr>
          <w:p w:rsidR="001D6AF9" w:rsidRPr="001D6AF9" w:rsidRDefault="001D6AF9" w:rsidP="001D6AF9">
            <w:pPr>
              <w:rPr>
                <w:sz w:val="20"/>
                <w:szCs w:val="20"/>
              </w:rPr>
            </w:pPr>
            <w:r w:rsidRPr="001D6AF9">
              <w:rPr>
                <w:sz w:val="20"/>
                <w:szCs w:val="20"/>
              </w:rPr>
              <w:t>Омская область</w:t>
            </w:r>
          </w:p>
        </w:tc>
        <w:tc>
          <w:tcPr>
            <w:tcW w:w="1980" w:type="dxa"/>
            <w:tcBorders>
              <w:top w:val="single" w:sz="6" w:space="0" w:color="auto"/>
              <w:left w:val="single" w:sz="6" w:space="0" w:color="auto"/>
              <w:bottom w:val="single" w:sz="6" w:space="0" w:color="auto"/>
              <w:right w:val="single" w:sz="6" w:space="0" w:color="auto"/>
            </w:tcBorders>
            <w:vAlign w:val="center"/>
            <w:hideMark/>
          </w:tcPr>
          <w:p w:rsidR="001D6AF9" w:rsidRPr="001D6AF9" w:rsidRDefault="001D6AF9" w:rsidP="001D6AF9">
            <w:pPr>
              <w:jc w:val="center"/>
              <w:rPr>
                <w:sz w:val="20"/>
                <w:szCs w:val="20"/>
              </w:rPr>
            </w:pPr>
            <w:r w:rsidRPr="001D6AF9">
              <w:rPr>
                <w:sz w:val="20"/>
                <w:szCs w:val="20"/>
              </w:rPr>
              <w:t>1</w:t>
            </w:r>
            <w:r>
              <w:rPr>
                <w:sz w:val="20"/>
                <w:szCs w:val="20"/>
              </w:rPr>
              <w:t>.</w:t>
            </w:r>
            <w:r w:rsidRPr="001D6AF9">
              <w:rPr>
                <w:sz w:val="20"/>
                <w:szCs w:val="20"/>
              </w:rPr>
              <w:t>3</w:t>
            </w:r>
          </w:p>
        </w:tc>
        <w:tc>
          <w:tcPr>
            <w:tcW w:w="1980" w:type="dxa"/>
            <w:tcBorders>
              <w:top w:val="single" w:sz="6" w:space="0" w:color="auto"/>
              <w:left w:val="single" w:sz="6" w:space="0" w:color="auto"/>
              <w:bottom w:val="single" w:sz="6" w:space="0" w:color="auto"/>
              <w:right w:val="single" w:sz="6" w:space="0" w:color="auto"/>
            </w:tcBorders>
            <w:vAlign w:val="center"/>
            <w:hideMark/>
          </w:tcPr>
          <w:p w:rsidR="001D6AF9" w:rsidRPr="001D6AF9" w:rsidRDefault="001D6AF9" w:rsidP="001D6AF9">
            <w:pPr>
              <w:jc w:val="center"/>
              <w:rPr>
                <w:sz w:val="20"/>
                <w:szCs w:val="20"/>
              </w:rPr>
            </w:pPr>
            <w:r w:rsidRPr="001D6AF9">
              <w:rPr>
                <w:sz w:val="20"/>
                <w:szCs w:val="20"/>
              </w:rPr>
              <w:t>1</w:t>
            </w:r>
            <w:r>
              <w:rPr>
                <w:sz w:val="20"/>
                <w:szCs w:val="20"/>
              </w:rPr>
              <w:t>.</w:t>
            </w:r>
            <w:r w:rsidRPr="001D6AF9">
              <w:rPr>
                <w:sz w:val="20"/>
                <w:szCs w:val="20"/>
              </w:rPr>
              <w:t>3</w:t>
            </w:r>
          </w:p>
        </w:tc>
        <w:tc>
          <w:tcPr>
            <w:tcW w:w="2160" w:type="dxa"/>
            <w:tcBorders>
              <w:top w:val="single" w:sz="6" w:space="0" w:color="auto"/>
              <w:left w:val="single" w:sz="6" w:space="0" w:color="auto"/>
              <w:bottom w:val="single" w:sz="6" w:space="0" w:color="auto"/>
              <w:right w:val="single" w:sz="4" w:space="0" w:color="auto"/>
            </w:tcBorders>
            <w:vAlign w:val="center"/>
            <w:hideMark/>
          </w:tcPr>
          <w:p w:rsidR="001D6AF9" w:rsidRPr="001D6AF9" w:rsidRDefault="001D6AF9" w:rsidP="001D6AF9">
            <w:pPr>
              <w:jc w:val="center"/>
              <w:rPr>
                <w:sz w:val="20"/>
                <w:szCs w:val="20"/>
              </w:rPr>
            </w:pPr>
            <w:r w:rsidRPr="001D6AF9">
              <w:rPr>
                <w:sz w:val="20"/>
                <w:szCs w:val="20"/>
              </w:rPr>
              <w:t>0</w:t>
            </w:r>
            <w:r>
              <w:rPr>
                <w:sz w:val="20"/>
                <w:szCs w:val="20"/>
              </w:rPr>
              <w:t>.</w:t>
            </w:r>
            <w:r w:rsidRPr="001D6AF9">
              <w:rPr>
                <w:sz w:val="20"/>
                <w:szCs w:val="20"/>
              </w:rPr>
              <w:t>1</w:t>
            </w:r>
          </w:p>
        </w:tc>
      </w:tr>
      <w:tr w:rsidR="001D6AF9" w:rsidRPr="001D6AF9" w:rsidTr="001D6AF9">
        <w:trPr>
          <w:trHeight w:val="20"/>
        </w:trPr>
        <w:tc>
          <w:tcPr>
            <w:tcW w:w="3780" w:type="dxa"/>
            <w:tcBorders>
              <w:top w:val="single" w:sz="6" w:space="0" w:color="auto"/>
              <w:left w:val="single" w:sz="4" w:space="0" w:color="auto"/>
              <w:bottom w:val="single" w:sz="6" w:space="0" w:color="auto"/>
              <w:right w:val="single" w:sz="6" w:space="0" w:color="auto"/>
            </w:tcBorders>
            <w:hideMark/>
          </w:tcPr>
          <w:p w:rsidR="001D6AF9" w:rsidRPr="001D6AF9" w:rsidRDefault="001D6AF9" w:rsidP="001D6AF9">
            <w:pPr>
              <w:rPr>
                <w:sz w:val="20"/>
                <w:szCs w:val="20"/>
              </w:rPr>
            </w:pPr>
            <w:r w:rsidRPr="001D6AF9">
              <w:rPr>
                <w:sz w:val="20"/>
                <w:szCs w:val="20"/>
              </w:rPr>
              <w:t>Оренбургская область</w:t>
            </w:r>
          </w:p>
        </w:tc>
        <w:tc>
          <w:tcPr>
            <w:tcW w:w="1980" w:type="dxa"/>
            <w:tcBorders>
              <w:top w:val="single" w:sz="6" w:space="0" w:color="auto"/>
              <w:left w:val="single" w:sz="6" w:space="0" w:color="auto"/>
              <w:bottom w:val="single" w:sz="6" w:space="0" w:color="auto"/>
              <w:right w:val="single" w:sz="6" w:space="0" w:color="auto"/>
            </w:tcBorders>
            <w:vAlign w:val="center"/>
            <w:hideMark/>
          </w:tcPr>
          <w:p w:rsidR="001D6AF9" w:rsidRPr="001D6AF9" w:rsidRDefault="001D6AF9" w:rsidP="001D6AF9">
            <w:pPr>
              <w:jc w:val="center"/>
              <w:rPr>
                <w:sz w:val="20"/>
                <w:szCs w:val="20"/>
              </w:rPr>
            </w:pPr>
            <w:r w:rsidRPr="001D6AF9">
              <w:rPr>
                <w:sz w:val="20"/>
                <w:szCs w:val="20"/>
              </w:rPr>
              <w:t>-0</w:t>
            </w:r>
            <w:r>
              <w:rPr>
                <w:sz w:val="20"/>
                <w:szCs w:val="20"/>
              </w:rPr>
              <w:t>.</w:t>
            </w:r>
            <w:r w:rsidRPr="001D6AF9">
              <w:rPr>
                <w:sz w:val="20"/>
                <w:szCs w:val="20"/>
              </w:rPr>
              <w:t>9</w:t>
            </w:r>
          </w:p>
        </w:tc>
        <w:tc>
          <w:tcPr>
            <w:tcW w:w="1980" w:type="dxa"/>
            <w:tcBorders>
              <w:top w:val="single" w:sz="6" w:space="0" w:color="auto"/>
              <w:left w:val="single" w:sz="6" w:space="0" w:color="auto"/>
              <w:bottom w:val="single" w:sz="6" w:space="0" w:color="auto"/>
              <w:right w:val="single" w:sz="6" w:space="0" w:color="auto"/>
            </w:tcBorders>
            <w:vAlign w:val="center"/>
            <w:hideMark/>
          </w:tcPr>
          <w:p w:rsidR="001D6AF9" w:rsidRPr="001D6AF9" w:rsidRDefault="001D6AF9" w:rsidP="001D6AF9">
            <w:pPr>
              <w:jc w:val="center"/>
              <w:rPr>
                <w:sz w:val="20"/>
                <w:szCs w:val="20"/>
              </w:rPr>
            </w:pPr>
            <w:r w:rsidRPr="001D6AF9">
              <w:rPr>
                <w:sz w:val="20"/>
                <w:szCs w:val="20"/>
              </w:rPr>
              <w:t>-0</w:t>
            </w:r>
            <w:r>
              <w:rPr>
                <w:sz w:val="20"/>
                <w:szCs w:val="20"/>
              </w:rPr>
              <w:t>.</w:t>
            </w:r>
            <w:r w:rsidRPr="001D6AF9">
              <w:rPr>
                <w:sz w:val="20"/>
                <w:szCs w:val="20"/>
              </w:rPr>
              <w:t>7</w:t>
            </w:r>
          </w:p>
        </w:tc>
        <w:tc>
          <w:tcPr>
            <w:tcW w:w="2160" w:type="dxa"/>
            <w:tcBorders>
              <w:top w:val="single" w:sz="6" w:space="0" w:color="auto"/>
              <w:left w:val="single" w:sz="6" w:space="0" w:color="auto"/>
              <w:bottom w:val="single" w:sz="6" w:space="0" w:color="auto"/>
              <w:right w:val="single" w:sz="4" w:space="0" w:color="auto"/>
            </w:tcBorders>
            <w:vAlign w:val="center"/>
            <w:hideMark/>
          </w:tcPr>
          <w:p w:rsidR="001D6AF9" w:rsidRPr="001D6AF9" w:rsidRDefault="001D6AF9" w:rsidP="001D6AF9">
            <w:pPr>
              <w:jc w:val="center"/>
              <w:rPr>
                <w:sz w:val="20"/>
                <w:szCs w:val="20"/>
              </w:rPr>
            </w:pPr>
            <w:r w:rsidRPr="001D6AF9">
              <w:rPr>
                <w:sz w:val="20"/>
                <w:szCs w:val="20"/>
              </w:rPr>
              <w:t>-0</w:t>
            </w:r>
            <w:r>
              <w:rPr>
                <w:sz w:val="20"/>
                <w:szCs w:val="20"/>
              </w:rPr>
              <w:t>.</w:t>
            </w:r>
            <w:r w:rsidRPr="001D6AF9">
              <w:rPr>
                <w:sz w:val="20"/>
                <w:szCs w:val="20"/>
              </w:rPr>
              <w:t>2</w:t>
            </w:r>
          </w:p>
        </w:tc>
      </w:tr>
      <w:tr w:rsidR="001D6AF9" w:rsidRPr="001D6AF9" w:rsidTr="001D6AF9">
        <w:trPr>
          <w:trHeight w:val="20"/>
        </w:trPr>
        <w:tc>
          <w:tcPr>
            <w:tcW w:w="3780" w:type="dxa"/>
            <w:tcBorders>
              <w:top w:val="single" w:sz="6" w:space="0" w:color="auto"/>
              <w:left w:val="single" w:sz="4" w:space="0" w:color="auto"/>
              <w:bottom w:val="single" w:sz="6" w:space="0" w:color="auto"/>
              <w:right w:val="single" w:sz="6" w:space="0" w:color="auto"/>
            </w:tcBorders>
            <w:hideMark/>
          </w:tcPr>
          <w:p w:rsidR="001D6AF9" w:rsidRPr="001D6AF9" w:rsidRDefault="001D6AF9" w:rsidP="001D6AF9">
            <w:pPr>
              <w:rPr>
                <w:sz w:val="20"/>
                <w:szCs w:val="20"/>
              </w:rPr>
            </w:pPr>
            <w:r w:rsidRPr="001D6AF9">
              <w:rPr>
                <w:sz w:val="20"/>
                <w:szCs w:val="20"/>
              </w:rPr>
              <w:t>Орловская область</w:t>
            </w:r>
          </w:p>
        </w:tc>
        <w:tc>
          <w:tcPr>
            <w:tcW w:w="1980" w:type="dxa"/>
            <w:tcBorders>
              <w:top w:val="single" w:sz="6" w:space="0" w:color="auto"/>
              <w:left w:val="single" w:sz="6" w:space="0" w:color="auto"/>
              <w:bottom w:val="single" w:sz="6" w:space="0" w:color="auto"/>
              <w:right w:val="single" w:sz="6" w:space="0" w:color="auto"/>
            </w:tcBorders>
            <w:vAlign w:val="center"/>
            <w:hideMark/>
          </w:tcPr>
          <w:p w:rsidR="001D6AF9" w:rsidRPr="001D6AF9" w:rsidRDefault="001D6AF9" w:rsidP="001D6AF9">
            <w:pPr>
              <w:jc w:val="center"/>
              <w:rPr>
                <w:sz w:val="20"/>
                <w:szCs w:val="20"/>
              </w:rPr>
            </w:pPr>
            <w:r w:rsidRPr="001D6AF9">
              <w:rPr>
                <w:sz w:val="20"/>
                <w:szCs w:val="20"/>
              </w:rPr>
              <w:t>1</w:t>
            </w:r>
            <w:r>
              <w:rPr>
                <w:sz w:val="20"/>
                <w:szCs w:val="20"/>
              </w:rPr>
              <w:t>.</w:t>
            </w:r>
            <w:r w:rsidRPr="001D6AF9">
              <w:rPr>
                <w:sz w:val="20"/>
                <w:szCs w:val="20"/>
              </w:rPr>
              <w:t>3</w:t>
            </w:r>
          </w:p>
        </w:tc>
        <w:tc>
          <w:tcPr>
            <w:tcW w:w="1980" w:type="dxa"/>
            <w:tcBorders>
              <w:top w:val="single" w:sz="6" w:space="0" w:color="auto"/>
              <w:left w:val="single" w:sz="6" w:space="0" w:color="auto"/>
              <w:bottom w:val="single" w:sz="6" w:space="0" w:color="auto"/>
              <w:right w:val="single" w:sz="6" w:space="0" w:color="auto"/>
            </w:tcBorders>
            <w:vAlign w:val="center"/>
            <w:hideMark/>
          </w:tcPr>
          <w:p w:rsidR="001D6AF9" w:rsidRPr="001D6AF9" w:rsidRDefault="001D6AF9" w:rsidP="001D6AF9">
            <w:pPr>
              <w:jc w:val="center"/>
              <w:rPr>
                <w:sz w:val="20"/>
                <w:szCs w:val="20"/>
              </w:rPr>
            </w:pPr>
            <w:r w:rsidRPr="001D6AF9">
              <w:rPr>
                <w:sz w:val="20"/>
                <w:szCs w:val="20"/>
              </w:rPr>
              <w:t>1</w:t>
            </w:r>
            <w:r>
              <w:rPr>
                <w:sz w:val="20"/>
                <w:szCs w:val="20"/>
              </w:rPr>
              <w:t>.</w:t>
            </w:r>
            <w:r w:rsidRPr="001D6AF9">
              <w:rPr>
                <w:sz w:val="20"/>
                <w:szCs w:val="20"/>
              </w:rPr>
              <w:t>1</w:t>
            </w:r>
          </w:p>
        </w:tc>
        <w:tc>
          <w:tcPr>
            <w:tcW w:w="2160" w:type="dxa"/>
            <w:tcBorders>
              <w:top w:val="single" w:sz="6" w:space="0" w:color="auto"/>
              <w:left w:val="single" w:sz="6" w:space="0" w:color="auto"/>
              <w:bottom w:val="single" w:sz="6" w:space="0" w:color="auto"/>
              <w:right w:val="single" w:sz="4" w:space="0" w:color="auto"/>
            </w:tcBorders>
            <w:vAlign w:val="center"/>
            <w:hideMark/>
          </w:tcPr>
          <w:p w:rsidR="001D6AF9" w:rsidRPr="001D6AF9" w:rsidRDefault="001D6AF9" w:rsidP="001D6AF9">
            <w:pPr>
              <w:jc w:val="center"/>
              <w:rPr>
                <w:sz w:val="20"/>
                <w:szCs w:val="20"/>
              </w:rPr>
            </w:pPr>
            <w:r w:rsidRPr="001D6AF9">
              <w:rPr>
                <w:sz w:val="20"/>
                <w:szCs w:val="20"/>
              </w:rPr>
              <w:t>0</w:t>
            </w:r>
            <w:r>
              <w:rPr>
                <w:sz w:val="20"/>
                <w:szCs w:val="20"/>
              </w:rPr>
              <w:t>.</w:t>
            </w:r>
            <w:r w:rsidRPr="001D6AF9">
              <w:rPr>
                <w:sz w:val="20"/>
                <w:szCs w:val="20"/>
              </w:rPr>
              <w:t>2</w:t>
            </w:r>
          </w:p>
        </w:tc>
      </w:tr>
      <w:tr w:rsidR="001D6AF9" w:rsidRPr="001D6AF9" w:rsidTr="001D6AF9">
        <w:trPr>
          <w:trHeight w:val="20"/>
        </w:trPr>
        <w:tc>
          <w:tcPr>
            <w:tcW w:w="3780" w:type="dxa"/>
            <w:tcBorders>
              <w:top w:val="single" w:sz="6" w:space="0" w:color="auto"/>
              <w:left w:val="single" w:sz="4" w:space="0" w:color="auto"/>
              <w:bottom w:val="single" w:sz="6" w:space="0" w:color="auto"/>
              <w:right w:val="single" w:sz="6" w:space="0" w:color="auto"/>
            </w:tcBorders>
            <w:hideMark/>
          </w:tcPr>
          <w:p w:rsidR="001D6AF9" w:rsidRPr="001D6AF9" w:rsidRDefault="001D6AF9" w:rsidP="001D6AF9">
            <w:pPr>
              <w:rPr>
                <w:sz w:val="20"/>
                <w:szCs w:val="20"/>
              </w:rPr>
            </w:pPr>
            <w:r w:rsidRPr="001D6AF9">
              <w:rPr>
                <w:sz w:val="20"/>
                <w:szCs w:val="20"/>
              </w:rPr>
              <w:t>Пензенская область</w:t>
            </w:r>
          </w:p>
        </w:tc>
        <w:tc>
          <w:tcPr>
            <w:tcW w:w="1980" w:type="dxa"/>
            <w:tcBorders>
              <w:top w:val="single" w:sz="6" w:space="0" w:color="auto"/>
              <w:left w:val="single" w:sz="6" w:space="0" w:color="auto"/>
              <w:bottom w:val="single" w:sz="6" w:space="0" w:color="auto"/>
              <w:right w:val="single" w:sz="6" w:space="0" w:color="auto"/>
            </w:tcBorders>
            <w:vAlign w:val="center"/>
            <w:hideMark/>
          </w:tcPr>
          <w:p w:rsidR="001D6AF9" w:rsidRPr="001D6AF9" w:rsidRDefault="001D6AF9" w:rsidP="001D6AF9">
            <w:pPr>
              <w:jc w:val="center"/>
              <w:rPr>
                <w:sz w:val="20"/>
                <w:szCs w:val="20"/>
              </w:rPr>
            </w:pPr>
            <w:r w:rsidRPr="001D6AF9">
              <w:rPr>
                <w:sz w:val="20"/>
                <w:szCs w:val="20"/>
              </w:rPr>
              <w:t>0</w:t>
            </w:r>
            <w:r>
              <w:rPr>
                <w:sz w:val="20"/>
                <w:szCs w:val="20"/>
              </w:rPr>
              <w:t>.</w:t>
            </w:r>
            <w:r w:rsidRPr="001D6AF9">
              <w:rPr>
                <w:sz w:val="20"/>
                <w:szCs w:val="20"/>
              </w:rPr>
              <w:t>9</w:t>
            </w:r>
          </w:p>
        </w:tc>
        <w:tc>
          <w:tcPr>
            <w:tcW w:w="1980" w:type="dxa"/>
            <w:tcBorders>
              <w:top w:val="single" w:sz="6" w:space="0" w:color="auto"/>
              <w:left w:val="single" w:sz="6" w:space="0" w:color="auto"/>
              <w:bottom w:val="single" w:sz="6" w:space="0" w:color="auto"/>
              <w:right w:val="single" w:sz="6" w:space="0" w:color="auto"/>
            </w:tcBorders>
            <w:vAlign w:val="center"/>
            <w:hideMark/>
          </w:tcPr>
          <w:p w:rsidR="001D6AF9" w:rsidRPr="001D6AF9" w:rsidRDefault="001D6AF9" w:rsidP="001D6AF9">
            <w:pPr>
              <w:jc w:val="center"/>
              <w:rPr>
                <w:sz w:val="20"/>
                <w:szCs w:val="20"/>
              </w:rPr>
            </w:pPr>
            <w:r w:rsidRPr="001D6AF9">
              <w:rPr>
                <w:sz w:val="20"/>
                <w:szCs w:val="20"/>
              </w:rPr>
              <w:t>1</w:t>
            </w:r>
            <w:r>
              <w:rPr>
                <w:sz w:val="20"/>
                <w:szCs w:val="20"/>
              </w:rPr>
              <w:t>.</w:t>
            </w:r>
            <w:r w:rsidRPr="001D6AF9">
              <w:rPr>
                <w:sz w:val="20"/>
                <w:szCs w:val="20"/>
              </w:rPr>
              <w:t>2</w:t>
            </w:r>
          </w:p>
        </w:tc>
        <w:tc>
          <w:tcPr>
            <w:tcW w:w="2160" w:type="dxa"/>
            <w:tcBorders>
              <w:top w:val="single" w:sz="6" w:space="0" w:color="auto"/>
              <w:left w:val="single" w:sz="6" w:space="0" w:color="auto"/>
              <w:bottom w:val="single" w:sz="6" w:space="0" w:color="auto"/>
              <w:right w:val="single" w:sz="4" w:space="0" w:color="auto"/>
            </w:tcBorders>
            <w:vAlign w:val="center"/>
            <w:hideMark/>
          </w:tcPr>
          <w:p w:rsidR="001D6AF9" w:rsidRPr="001D6AF9" w:rsidRDefault="001D6AF9" w:rsidP="001D6AF9">
            <w:pPr>
              <w:jc w:val="center"/>
              <w:rPr>
                <w:sz w:val="20"/>
                <w:szCs w:val="20"/>
              </w:rPr>
            </w:pPr>
            <w:r w:rsidRPr="001D6AF9">
              <w:rPr>
                <w:sz w:val="20"/>
                <w:szCs w:val="20"/>
              </w:rPr>
              <w:t>-0</w:t>
            </w:r>
            <w:r>
              <w:rPr>
                <w:sz w:val="20"/>
                <w:szCs w:val="20"/>
              </w:rPr>
              <w:t>.</w:t>
            </w:r>
            <w:r w:rsidRPr="001D6AF9">
              <w:rPr>
                <w:sz w:val="20"/>
                <w:szCs w:val="20"/>
              </w:rPr>
              <w:t>1</w:t>
            </w:r>
          </w:p>
        </w:tc>
      </w:tr>
      <w:tr w:rsidR="001D6AF9" w:rsidRPr="001D6AF9" w:rsidTr="001D6AF9">
        <w:trPr>
          <w:trHeight w:val="20"/>
        </w:trPr>
        <w:tc>
          <w:tcPr>
            <w:tcW w:w="3780" w:type="dxa"/>
            <w:tcBorders>
              <w:top w:val="single" w:sz="6" w:space="0" w:color="auto"/>
              <w:left w:val="single" w:sz="4" w:space="0" w:color="auto"/>
              <w:bottom w:val="single" w:sz="6" w:space="0" w:color="auto"/>
              <w:right w:val="single" w:sz="6" w:space="0" w:color="auto"/>
            </w:tcBorders>
            <w:hideMark/>
          </w:tcPr>
          <w:p w:rsidR="001D6AF9" w:rsidRPr="001D6AF9" w:rsidRDefault="001D6AF9" w:rsidP="001D6AF9">
            <w:pPr>
              <w:rPr>
                <w:sz w:val="20"/>
                <w:szCs w:val="20"/>
              </w:rPr>
            </w:pPr>
            <w:r w:rsidRPr="001D6AF9">
              <w:rPr>
                <w:sz w:val="20"/>
                <w:szCs w:val="20"/>
              </w:rPr>
              <w:t>Пермский край</w:t>
            </w:r>
          </w:p>
        </w:tc>
        <w:tc>
          <w:tcPr>
            <w:tcW w:w="1980" w:type="dxa"/>
            <w:tcBorders>
              <w:top w:val="single" w:sz="6" w:space="0" w:color="auto"/>
              <w:left w:val="single" w:sz="6" w:space="0" w:color="auto"/>
              <w:bottom w:val="single" w:sz="6" w:space="0" w:color="auto"/>
              <w:right w:val="single" w:sz="6" w:space="0" w:color="auto"/>
            </w:tcBorders>
            <w:vAlign w:val="center"/>
            <w:hideMark/>
          </w:tcPr>
          <w:p w:rsidR="001D6AF9" w:rsidRPr="001D6AF9" w:rsidRDefault="001D6AF9" w:rsidP="001D6AF9">
            <w:pPr>
              <w:jc w:val="center"/>
              <w:rPr>
                <w:sz w:val="20"/>
                <w:szCs w:val="20"/>
              </w:rPr>
            </w:pPr>
            <w:r w:rsidRPr="001D6AF9">
              <w:rPr>
                <w:sz w:val="20"/>
                <w:szCs w:val="20"/>
              </w:rPr>
              <w:t>0</w:t>
            </w:r>
            <w:r>
              <w:rPr>
                <w:sz w:val="20"/>
                <w:szCs w:val="20"/>
              </w:rPr>
              <w:t>.</w:t>
            </w:r>
            <w:r w:rsidRPr="001D6AF9">
              <w:rPr>
                <w:sz w:val="20"/>
                <w:szCs w:val="20"/>
              </w:rPr>
              <w:t>8</w:t>
            </w:r>
          </w:p>
        </w:tc>
        <w:tc>
          <w:tcPr>
            <w:tcW w:w="1980" w:type="dxa"/>
            <w:tcBorders>
              <w:top w:val="single" w:sz="6" w:space="0" w:color="auto"/>
              <w:left w:val="single" w:sz="6" w:space="0" w:color="auto"/>
              <w:bottom w:val="single" w:sz="6" w:space="0" w:color="auto"/>
              <w:right w:val="single" w:sz="6" w:space="0" w:color="auto"/>
            </w:tcBorders>
            <w:vAlign w:val="center"/>
            <w:hideMark/>
          </w:tcPr>
          <w:p w:rsidR="001D6AF9" w:rsidRPr="001D6AF9" w:rsidRDefault="001D6AF9" w:rsidP="001D6AF9">
            <w:pPr>
              <w:jc w:val="center"/>
              <w:rPr>
                <w:sz w:val="20"/>
                <w:szCs w:val="20"/>
              </w:rPr>
            </w:pPr>
            <w:r w:rsidRPr="001D6AF9">
              <w:rPr>
                <w:sz w:val="20"/>
                <w:szCs w:val="20"/>
              </w:rPr>
              <w:t>0</w:t>
            </w:r>
            <w:r>
              <w:rPr>
                <w:sz w:val="20"/>
                <w:szCs w:val="20"/>
              </w:rPr>
              <w:t>.</w:t>
            </w:r>
            <w:r w:rsidRPr="001D6AF9">
              <w:rPr>
                <w:sz w:val="20"/>
                <w:szCs w:val="20"/>
              </w:rPr>
              <w:t>4</w:t>
            </w:r>
          </w:p>
        </w:tc>
        <w:tc>
          <w:tcPr>
            <w:tcW w:w="2160" w:type="dxa"/>
            <w:tcBorders>
              <w:top w:val="single" w:sz="6" w:space="0" w:color="auto"/>
              <w:left w:val="single" w:sz="6" w:space="0" w:color="auto"/>
              <w:bottom w:val="single" w:sz="6" w:space="0" w:color="auto"/>
              <w:right w:val="single" w:sz="4" w:space="0" w:color="auto"/>
            </w:tcBorders>
            <w:vAlign w:val="center"/>
            <w:hideMark/>
          </w:tcPr>
          <w:p w:rsidR="001D6AF9" w:rsidRPr="001D6AF9" w:rsidRDefault="001D6AF9" w:rsidP="001D6AF9">
            <w:pPr>
              <w:jc w:val="center"/>
              <w:rPr>
                <w:sz w:val="20"/>
                <w:szCs w:val="20"/>
              </w:rPr>
            </w:pPr>
            <w:r w:rsidRPr="001D6AF9">
              <w:rPr>
                <w:sz w:val="20"/>
                <w:szCs w:val="20"/>
              </w:rPr>
              <w:t>0</w:t>
            </w:r>
            <w:r>
              <w:rPr>
                <w:sz w:val="20"/>
                <w:szCs w:val="20"/>
              </w:rPr>
              <w:t>.</w:t>
            </w:r>
            <w:r w:rsidRPr="001D6AF9">
              <w:rPr>
                <w:sz w:val="20"/>
                <w:szCs w:val="20"/>
              </w:rPr>
              <w:t>4</w:t>
            </w:r>
          </w:p>
        </w:tc>
      </w:tr>
      <w:tr w:rsidR="001D6AF9" w:rsidRPr="001D6AF9" w:rsidTr="001D6AF9">
        <w:trPr>
          <w:trHeight w:val="20"/>
        </w:trPr>
        <w:tc>
          <w:tcPr>
            <w:tcW w:w="3780" w:type="dxa"/>
            <w:tcBorders>
              <w:top w:val="single" w:sz="6" w:space="0" w:color="auto"/>
              <w:left w:val="single" w:sz="4" w:space="0" w:color="auto"/>
              <w:bottom w:val="single" w:sz="6" w:space="0" w:color="auto"/>
              <w:right w:val="single" w:sz="6" w:space="0" w:color="auto"/>
            </w:tcBorders>
            <w:hideMark/>
          </w:tcPr>
          <w:p w:rsidR="001D6AF9" w:rsidRPr="001D6AF9" w:rsidRDefault="001D6AF9" w:rsidP="001D6AF9">
            <w:pPr>
              <w:rPr>
                <w:sz w:val="20"/>
                <w:szCs w:val="20"/>
              </w:rPr>
            </w:pPr>
            <w:r w:rsidRPr="001D6AF9">
              <w:rPr>
                <w:sz w:val="20"/>
                <w:szCs w:val="20"/>
              </w:rPr>
              <w:t>Приморский край</w:t>
            </w:r>
          </w:p>
        </w:tc>
        <w:tc>
          <w:tcPr>
            <w:tcW w:w="1980" w:type="dxa"/>
            <w:tcBorders>
              <w:top w:val="single" w:sz="6" w:space="0" w:color="auto"/>
              <w:left w:val="single" w:sz="6" w:space="0" w:color="auto"/>
              <w:bottom w:val="single" w:sz="6" w:space="0" w:color="auto"/>
              <w:right w:val="single" w:sz="6" w:space="0" w:color="auto"/>
            </w:tcBorders>
            <w:vAlign w:val="center"/>
            <w:hideMark/>
          </w:tcPr>
          <w:p w:rsidR="001D6AF9" w:rsidRPr="001D6AF9" w:rsidRDefault="001D6AF9" w:rsidP="001D6AF9">
            <w:pPr>
              <w:jc w:val="center"/>
              <w:rPr>
                <w:sz w:val="20"/>
                <w:szCs w:val="20"/>
              </w:rPr>
            </w:pPr>
            <w:r w:rsidRPr="001D6AF9">
              <w:rPr>
                <w:sz w:val="20"/>
                <w:szCs w:val="20"/>
              </w:rPr>
              <w:t>1</w:t>
            </w:r>
            <w:r>
              <w:rPr>
                <w:sz w:val="20"/>
                <w:szCs w:val="20"/>
              </w:rPr>
              <w:t>.</w:t>
            </w:r>
            <w:r w:rsidRPr="001D6AF9">
              <w:rPr>
                <w:sz w:val="20"/>
                <w:szCs w:val="20"/>
              </w:rPr>
              <w:t>3</w:t>
            </w:r>
          </w:p>
        </w:tc>
        <w:tc>
          <w:tcPr>
            <w:tcW w:w="1980" w:type="dxa"/>
            <w:tcBorders>
              <w:top w:val="single" w:sz="6" w:space="0" w:color="auto"/>
              <w:left w:val="single" w:sz="6" w:space="0" w:color="auto"/>
              <w:bottom w:val="single" w:sz="6" w:space="0" w:color="auto"/>
              <w:right w:val="single" w:sz="6" w:space="0" w:color="auto"/>
            </w:tcBorders>
            <w:vAlign w:val="center"/>
            <w:hideMark/>
          </w:tcPr>
          <w:p w:rsidR="001D6AF9" w:rsidRPr="001D6AF9" w:rsidRDefault="001D6AF9" w:rsidP="001D6AF9">
            <w:pPr>
              <w:jc w:val="center"/>
              <w:rPr>
                <w:sz w:val="20"/>
                <w:szCs w:val="20"/>
              </w:rPr>
            </w:pPr>
            <w:r w:rsidRPr="001D6AF9">
              <w:rPr>
                <w:sz w:val="20"/>
                <w:szCs w:val="20"/>
              </w:rPr>
              <w:t>1</w:t>
            </w:r>
            <w:r>
              <w:rPr>
                <w:sz w:val="20"/>
                <w:szCs w:val="20"/>
              </w:rPr>
              <w:t>.</w:t>
            </w:r>
            <w:r w:rsidRPr="001D6AF9">
              <w:rPr>
                <w:sz w:val="20"/>
                <w:szCs w:val="20"/>
              </w:rPr>
              <w:t>8</w:t>
            </w:r>
          </w:p>
        </w:tc>
        <w:tc>
          <w:tcPr>
            <w:tcW w:w="2160" w:type="dxa"/>
            <w:tcBorders>
              <w:top w:val="single" w:sz="6" w:space="0" w:color="auto"/>
              <w:left w:val="single" w:sz="6" w:space="0" w:color="auto"/>
              <w:bottom w:val="single" w:sz="6" w:space="0" w:color="auto"/>
              <w:right w:val="single" w:sz="4" w:space="0" w:color="auto"/>
            </w:tcBorders>
            <w:vAlign w:val="center"/>
            <w:hideMark/>
          </w:tcPr>
          <w:p w:rsidR="001D6AF9" w:rsidRPr="001D6AF9" w:rsidRDefault="001D6AF9" w:rsidP="001D6AF9">
            <w:pPr>
              <w:jc w:val="center"/>
              <w:rPr>
                <w:sz w:val="20"/>
                <w:szCs w:val="20"/>
              </w:rPr>
            </w:pPr>
            <w:r w:rsidRPr="001D6AF9">
              <w:rPr>
                <w:sz w:val="20"/>
                <w:szCs w:val="20"/>
              </w:rPr>
              <w:t>-0</w:t>
            </w:r>
            <w:r>
              <w:rPr>
                <w:sz w:val="20"/>
                <w:szCs w:val="20"/>
              </w:rPr>
              <w:t>.</w:t>
            </w:r>
            <w:r w:rsidRPr="001D6AF9">
              <w:rPr>
                <w:sz w:val="20"/>
                <w:szCs w:val="20"/>
              </w:rPr>
              <w:t>4</w:t>
            </w:r>
          </w:p>
        </w:tc>
      </w:tr>
      <w:tr w:rsidR="001D6AF9" w:rsidRPr="001D6AF9" w:rsidTr="001D6AF9">
        <w:trPr>
          <w:trHeight w:val="20"/>
        </w:trPr>
        <w:tc>
          <w:tcPr>
            <w:tcW w:w="3780" w:type="dxa"/>
            <w:tcBorders>
              <w:top w:val="single" w:sz="6" w:space="0" w:color="auto"/>
              <w:left w:val="single" w:sz="4" w:space="0" w:color="auto"/>
              <w:bottom w:val="single" w:sz="6" w:space="0" w:color="auto"/>
              <w:right w:val="single" w:sz="6" w:space="0" w:color="auto"/>
            </w:tcBorders>
            <w:hideMark/>
          </w:tcPr>
          <w:p w:rsidR="001D6AF9" w:rsidRPr="001D6AF9" w:rsidRDefault="001D6AF9" w:rsidP="001D6AF9">
            <w:pPr>
              <w:rPr>
                <w:sz w:val="20"/>
                <w:szCs w:val="20"/>
              </w:rPr>
            </w:pPr>
            <w:r w:rsidRPr="001D6AF9">
              <w:rPr>
                <w:sz w:val="20"/>
                <w:szCs w:val="20"/>
              </w:rPr>
              <w:t>Псковская область</w:t>
            </w:r>
          </w:p>
        </w:tc>
        <w:tc>
          <w:tcPr>
            <w:tcW w:w="1980" w:type="dxa"/>
            <w:tcBorders>
              <w:top w:val="single" w:sz="6" w:space="0" w:color="auto"/>
              <w:left w:val="single" w:sz="6" w:space="0" w:color="auto"/>
              <w:bottom w:val="single" w:sz="6" w:space="0" w:color="auto"/>
              <w:right w:val="single" w:sz="6" w:space="0" w:color="auto"/>
            </w:tcBorders>
            <w:vAlign w:val="center"/>
            <w:hideMark/>
          </w:tcPr>
          <w:p w:rsidR="001D6AF9" w:rsidRPr="001D6AF9" w:rsidRDefault="001D6AF9" w:rsidP="001D6AF9">
            <w:pPr>
              <w:jc w:val="center"/>
              <w:rPr>
                <w:sz w:val="20"/>
                <w:szCs w:val="20"/>
              </w:rPr>
            </w:pPr>
            <w:r w:rsidRPr="001D6AF9">
              <w:rPr>
                <w:sz w:val="20"/>
                <w:szCs w:val="20"/>
              </w:rPr>
              <w:t>-0</w:t>
            </w:r>
            <w:r>
              <w:rPr>
                <w:sz w:val="20"/>
                <w:szCs w:val="20"/>
              </w:rPr>
              <w:t>.</w:t>
            </w:r>
            <w:r w:rsidRPr="001D6AF9">
              <w:rPr>
                <w:sz w:val="20"/>
                <w:szCs w:val="20"/>
              </w:rPr>
              <w:t>1</w:t>
            </w:r>
          </w:p>
        </w:tc>
        <w:tc>
          <w:tcPr>
            <w:tcW w:w="1980" w:type="dxa"/>
            <w:tcBorders>
              <w:top w:val="single" w:sz="6" w:space="0" w:color="auto"/>
              <w:left w:val="single" w:sz="6" w:space="0" w:color="auto"/>
              <w:bottom w:val="single" w:sz="6" w:space="0" w:color="auto"/>
              <w:right w:val="single" w:sz="6" w:space="0" w:color="auto"/>
            </w:tcBorders>
            <w:vAlign w:val="center"/>
            <w:hideMark/>
          </w:tcPr>
          <w:p w:rsidR="001D6AF9" w:rsidRPr="001D6AF9" w:rsidRDefault="001D6AF9" w:rsidP="001D6AF9">
            <w:pPr>
              <w:jc w:val="center"/>
              <w:rPr>
                <w:sz w:val="20"/>
                <w:szCs w:val="20"/>
              </w:rPr>
            </w:pPr>
            <w:r w:rsidRPr="001D6AF9">
              <w:rPr>
                <w:sz w:val="20"/>
                <w:szCs w:val="20"/>
              </w:rPr>
              <w:t>0</w:t>
            </w:r>
            <w:r>
              <w:rPr>
                <w:sz w:val="20"/>
                <w:szCs w:val="20"/>
              </w:rPr>
              <w:t>.</w:t>
            </w:r>
            <w:r w:rsidRPr="001D6AF9">
              <w:rPr>
                <w:sz w:val="20"/>
                <w:szCs w:val="20"/>
              </w:rPr>
              <w:t>2</w:t>
            </w:r>
          </w:p>
        </w:tc>
        <w:tc>
          <w:tcPr>
            <w:tcW w:w="2160" w:type="dxa"/>
            <w:tcBorders>
              <w:top w:val="single" w:sz="6" w:space="0" w:color="auto"/>
              <w:left w:val="single" w:sz="6" w:space="0" w:color="auto"/>
              <w:bottom w:val="single" w:sz="6" w:space="0" w:color="auto"/>
              <w:right w:val="single" w:sz="4" w:space="0" w:color="auto"/>
            </w:tcBorders>
            <w:vAlign w:val="center"/>
            <w:hideMark/>
          </w:tcPr>
          <w:p w:rsidR="001D6AF9" w:rsidRPr="001D6AF9" w:rsidRDefault="001D6AF9" w:rsidP="001D6AF9">
            <w:pPr>
              <w:jc w:val="center"/>
              <w:rPr>
                <w:sz w:val="20"/>
                <w:szCs w:val="20"/>
              </w:rPr>
            </w:pPr>
            <w:r w:rsidRPr="001D6AF9">
              <w:rPr>
                <w:sz w:val="20"/>
                <w:szCs w:val="20"/>
              </w:rPr>
              <w:t>-0</w:t>
            </w:r>
            <w:r>
              <w:rPr>
                <w:sz w:val="20"/>
                <w:szCs w:val="20"/>
              </w:rPr>
              <w:t>.</w:t>
            </w:r>
            <w:r w:rsidRPr="001D6AF9">
              <w:rPr>
                <w:sz w:val="20"/>
                <w:szCs w:val="20"/>
              </w:rPr>
              <w:t>3</w:t>
            </w:r>
          </w:p>
        </w:tc>
      </w:tr>
      <w:tr w:rsidR="001D6AF9" w:rsidRPr="001D6AF9" w:rsidTr="001D6AF9">
        <w:trPr>
          <w:trHeight w:val="20"/>
        </w:trPr>
        <w:tc>
          <w:tcPr>
            <w:tcW w:w="3780" w:type="dxa"/>
            <w:tcBorders>
              <w:top w:val="single" w:sz="6" w:space="0" w:color="auto"/>
              <w:left w:val="single" w:sz="4" w:space="0" w:color="auto"/>
              <w:bottom w:val="single" w:sz="6" w:space="0" w:color="auto"/>
              <w:right w:val="single" w:sz="6" w:space="0" w:color="auto"/>
            </w:tcBorders>
            <w:hideMark/>
          </w:tcPr>
          <w:p w:rsidR="001D6AF9" w:rsidRPr="001D6AF9" w:rsidRDefault="001D6AF9" w:rsidP="001D6AF9">
            <w:pPr>
              <w:rPr>
                <w:sz w:val="20"/>
                <w:szCs w:val="20"/>
              </w:rPr>
            </w:pPr>
            <w:r w:rsidRPr="001D6AF9">
              <w:rPr>
                <w:sz w:val="20"/>
                <w:szCs w:val="20"/>
              </w:rPr>
              <w:t>Республика Адыгея</w:t>
            </w:r>
          </w:p>
        </w:tc>
        <w:tc>
          <w:tcPr>
            <w:tcW w:w="1980" w:type="dxa"/>
            <w:tcBorders>
              <w:top w:val="single" w:sz="6" w:space="0" w:color="auto"/>
              <w:left w:val="single" w:sz="6" w:space="0" w:color="auto"/>
              <w:bottom w:val="single" w:sz="6" w:space="0" w:color="auto"/>
              <w:right w:val="single" w:sz="6" w:space="0" w:color="auto"/>
            </w:tcBorders>
            <w:vAlign w:val="center"/>
            <w:hideMark/>
          </w:tcPr>
          <w:p w:rsidR="001D6AF9" w:rsidRPr="001D6AF9" w:rsidRDefault="001D6AF9" w:rsidP="001D6AF9">
            <w:pPr>
              <w:jc w:val="center"/>
              <w:rPr>
                <w:sz w:val="20"/>
                <w:szCs w:val="20"/>
              </w:rPr>
            </w:pPr>
            <w:r w:rsidRPr="001D6AF9">
              <w:rPr>
                <w:sz w:val="20"/>
                <w:szCs w:val="20"/>
              </w:rPr>
              <w:t>0</w:t>
            </w:r>
            <w:r>
              <w:rPr>
                <w:sz w:val="20"/>
                <w:szCs w:val="20"/>
              </w:rPr>
              <w:t>.</w:t>
            </w:r>
            <w:r w:rsidRPr="001D6AF9">
              <w:rPr>
                <w:sz w:val="20"/>
                <w:szCs w:val="20"/>
              </w:rPr>
              <w:t>7</w:t>
            </w:r>
          </w:p>
        </w:tc>
        <w:tc>
          <w:tcPr>
            <w:tcW w:w="1980" w:type="dxa"/>
            <w:tcBorders>
              <w:top w:val="single" w:sz="6" w:space="0" w:color="auto"/>
              <w:left w:val="single" w:sz="6" w:space="0" w:color="auto"/>
              <w:bottom w:val="single" w:sz="6" w:space="0" w:color="auto"/>
              <w:right w:val="single" w:sz="6" w:space="0" w:color="auto"/>
            </w:tcBorders>
            <w:vAlign w:val="center"/>
            <w:hideMark/>
          </w:tcPr>
          <w:p w:rsidR="001D6AF9" w:rsidRPr="001D6AF9" w:rsidRDefault="001D6AF9" w:rsidP="001D6AF9">
            <w:pPr>
              <w:jc w:val="center"/>
              <w:rPr>
                <w:sz w:val="20"/>
                <w:szCs w:val="20"/>
              </w:rPr>
            </w:pPr>
            <w:r w:rsidRPr="001D6AF9">
              <w:rPr>
                <w:sz w:val="20"/>
                <w:szCs w:val="20"/>
              </w:rPr>
              <w:t>0</w:t>
            </w:r>
            <w:r>
              <w:rPr>
                <w:sz w:val="20"/>
                <w:szCs w:val="20"/>
              </w:rPr>
              <w:t>.</w:t>
            </w:r>
            <w:r w:rsidRPr="001D6AF9">
              <w:rPr>
                <w:sz w:val="20"/>
                <w:szCs w:val="20"/>
              </w:rPr>
              <w:t>4</w:t>
            </w:r>
          </w:p>
        </w:tc>
        <w:tc>
          <w:tcPr>
            <w:tcW w:w="2160" w:type="dxa"/>
            <w:tcBorders>
              <w:top w:val="single" w:sz="6" w:space="0" w:color="auto"/>
              <w:left w:val="single" w:sz="6" w:space="0" w:color="auto"/>
              <w:bottom w:val="single" w:sz="6" w:space="0" w:color="auto"/>
              <w:right w:val="single" w:sz="4" w:space="0" w:color="auto"/>
            </w:tcBorders>
            <w:vAlign w:val="center"/>
            <w:hideMark/>
          </w:tcPr>
          <w:p w:rsidR="001D6AF9" w:rsidRPr="001D6AF9" w:rsidRDefault="001D6AF9" w:rsidP="001D6AF9">
            <w:pPr>
              <w:jc w:val="center"/>
              <w:rPr>
                <w:sz w:val="20"/>
                <w:szCs w:val="20"/>
              </w:rPr>
            </w:pPr>
            <w:r w:rsidRPr="001D6AF9">
              <w:rPr>
                <w:sz w:val="20"/>
                <w:szCs w:val="20"/>
              </w:rPr>
              <w:t>0</w:t>
            </w:r>
            <w:r>
              <w:rPr>
                <w:sz w:val="20"/>
                <w:szCs w:val="20"/>
              </w:rPr>
              <w:t>.</w:t>
            </w:r>
            <w:r w:rsidRPr="001D6AF9">
              <w:rPr>
                <w:sz w:val="20"/>
                <w:szCs w:val="20"/>
              </w:rPr>
              <w:t>3</w:t>
            </w:r>
          </w:p>
        </w:tc>
      </w:tr>
      <w:tr w:rsidR="001D6AF9" w:rsidRPr="001D6AF9" w:rsidTr="001D6AF9">
        <w:trPr>
          <w:trHeight w:val="20"/>
        </w:trPr>
        <w:tc>
          <w:tcPr>
            <w:tcW w:w="3780" w:type="dxa"/>
            <w:tcBorders>
              <w:top w:val="single" w:sz="6" w:space="0" w:color="auto"/>
              <w:left w:val="single" w:sz="4" w:space="0" w:color="auto"/>
              <w:bottom w:val="single" w:sz="6" w:space="0" w:color="auto"/>
              <w:right w:val="single" w:sz="6" w:space="0" w:color="auto"/>
            </w:tcBorders>
            <w:hideMark/>
          </w:tcPr>
          <w:p w:rsidR="001D6AF9" w:rsidRPr="001D6AF9" w:rsidRDefault="001D6AF9" w:rsidP="001D6AF9">
            <w:pPr>
              <w:rPr>
                <w:sz w:val="20"/>
                <w:szCs w:val="20"/>
              </w:rPr>
            </w:pPr>
            <w:r w:rsidRPr="001D6AF9">
              <w:rPr>
                <w:sz w:val="20"/>
                <w:szCs w:val="20"/>
              </w:rPr>
              <w:t>Республика Алтай</w:t>
            </w:r>
          </w:p>
        </w:tc>
        <w:tc>
          <w:tcPr>
            <w:tcW w:w="1980" w:type="dxa"/>
            <w:tcBorders>
              <w:top w:val="single" w:sz="6" w:space="0" w:color="auto"/>
              <w:left w:val="single" w:sz="6" w:space="0" w:color="auto"/>
              <w:bottom w:val="single" w:sz="6" w:space="0" w:color="auto"/>
              <w:right w:val="single" w:sz="6" w:space="0" w:color="auto"/>
            </w:tcBorders>
            <w:vAlign w:val="center"/>
            <w:hideMark/>
          </w:tcPr>
          <w:p w:rsidR="001D6AF9" w:rsidRPr="001D6AF9" w:rsidRDefault="001D6AF9" w:rsidP="001D6AF9">
            <w:pPr>
              <w:jc w:val="center"/>
              <w:rPr>
                <w:sz w:val="20"/>
                <w:szCs w:val="20"/>
              </w:rPr>
            </w:pPr>
            <w:r w:rsidRPr="001D6AF9">
              <w:rPr>
                <w:sz w:val="20"/>
                <w:szCs w:val="20"/>
              </w:rPr>
              <w:t>5</w:t>
            </w:r>
            <w:r>
              <w:rPr>
                <w:sz w:val="20"/>
                <w:szCs w:val="20"/>
              </w:rPr>
              <w:t>.</w:t>
            </w:r>
            <w:r w:rsidRPr="001D6AF9">
              <w:rPr>
                <w:sz w:val="20"/>
                <w:szCs w:val="20"/>
              </w:rPr>
              <w:t>2</w:t>
            </w:r>
          </w:p>
        </w:tc>
        <w:tc>
          <w:tcPr>
            <w:tcW w:w="1980" w:type="dxa"/>
            <w:tcBorders>
              <w:top w:val="single" w:sz="6" w:space="0" w:color="auto"/>
              <w:left w:val="single" w:sz="6" w:space="0" w:color="auto"/>
              <w:bottom w:val="single" w:sz="6" w:space="0" w:color="auto"/>
              <w:right w:val="single" w:sz="6" w:space="0" w:color="auto"/>
            </w:tcBorders>
            <w:vAlign w:val="center"/>
            <w:hideMark/>
          </w:tcPr>
          <w:p w:rsidR="001D6AF9" w:rsidRPr="001D6AF9" w:rsidRDefault="001D6AF9" w:rsidP="001D6AF9">
            <w:pPr>
              <w:jc w:val="center"/>
              <w:rPr>
                <w:sz w:val="20"/>
                <w:szCs w:val="20"/>
              </w:rPr>
            </w:pPr>
            <w:r w:rsidRPr="001D6AF9">
              <w:rPr>
                <w:sz w:val="20"/>
                <w:szCs w:val="20"/>
              </w:rPr>
              <w:t>7</w:t>
            </w:r>
            <w:r>
              <w:rPr>
                <w:sz w:val="20"/>
                <w:szCs w:val="20"/>
              </w:rPr>
              <w:t>.</w:t>
            </w:r>
            <w:r w:rsidRPr="001D6AF9">
              <w:rPr>
                <w:sz w:val="20"/>
                <w:szCs w:val="20"/>
              </w:rPr>
              <w:t>0</w:t>
            </w:r>
          </w:p>
        </w:tc>
        <w:tc>
          <w:tcPr>
            <w:tcW w:w="2160" w:type="dxa"/>
            <w:tcBorders>
              <w:top w:val="single" w:sz="6" w:space="0" w:color="auto"/>
              <w:left w:val="single" w:sz="6" w:space="0" w:color="auto"/>
              <w:bottom w:val="single" w:sz="6" w:space="0" w:color="auto"/>
              <w:right w:val="single" w:sz="4" w:space="0" w:color="auto"/>
            </w:tcBorders>
            <w:vAlign w:val="center"/>
            <w:hideMark/>
          </w:tcPr>
          <w:p w:rsidR="001D6AF9" w:rsidRPr="001D6AF9" w:rsidRDefault="001D6AF9" w:rsidP="001D6AF9">
            <w:pPr>
              <w:jc w:val="center"/>
              <w:rPr>
                <w:sz w:val="20"/>
                <w:szCs w:val="20"/>
              </w:rPr>
            </w:pPr>
            <w:r w:rsidRPr="001D6AF9">
              <w:rPr>
                <w:sz w:val="20"/>
                <w:szCs w:val="20"/>
              </w:rPr>
              <w:t>-1</w:t>
            </w:r>
            <w:r>
              <w:rPr>
                <w:sz w:val="20"/>
                <w:szCs w:val="20"/>
              </w:rPr>
              <w:t>.</w:t>
            </w:r>
            <w:r w:rsidRPr="001D6AF9">
              <w:rPr>
                <w:sz w:val="20"/>
                <w:szCs w:val="20"/>
              </w:rPr>
              <w:t>4</w:t>
            </w:r>
          </w:p>
        </w:tc>
      </w:tr>
      <w:tr w:rsidR="001D6AF9" w:rsidRPr="001D6AF9" w:rsidTr="001D6AF9">
        <w:trPr>
          <w:trHeight w:val="20"/>
        </w:trPr>
        <w:tc>
          <w:tcPr>
            <w:tcW w:w="3780" w:type="dxa"/>
            <w:tcBorders>
              <w:top w:val="single" w:sz="6" w:space="0" w:color="auto"/>
              <w:left w:val="single" w:sz="4" w:space="0" w:color="auto"/>
              <w:bottom w:val="single" w:sz="6" w:space="0" w:color="auto"/>
              <w:right w:val="single" w:sz="6" w:space="0" w:color="auto"/>
            </w:tcBorders>
            <w:hideMark/>
          </w:tcPr>
          <w:p w:rsidR="001D6AF9" w:rsidRPr="001D6AF9" w:rsidRDefault="001D6AF9" w:rsidP="001D6AF9">
            <w:pPr>
              <w:rPr>
                <w:sz w:val="20"/>
                <w:szCs w:val="20"/>
              </w:rPr>
            </w:pPr>
            <w:r w:rsidRPr="001D6AF9">
              <w:rPr>
                <w:sz w:val="20"/>
                <w:szCs w:val="20"/>
              </w:rPr>
              <w:t>Республика Башкортостан</w:t>
            </w:r>
          </w:p>
        </w:tc>
        <w:tc>
          <w:tcPr>
            <w:tcW w:w="1980" w:type="dxa"/>
            <w:tcBorders>
              <w:top w:val="single" w:sz="6" w:space="0" w:color="auto"/>
              <w:left w:val="single" w:sz="6" w:space="0" w:color="auto"/>
              <w:bottom w:val="single" w:sz="6" w:space="0" w:color="auto"/>
              <w:right w:val="single" w:sz="6" w:space="0" w:color="auto"/>
            </w:tcBorders>
            <w:vAlign w:val="center"/>
            <w:hideMark/>
          </w:tcPr>
          <w:p w:rsidR="001D6AF9" w:rsidRPr="001D6AF9" w:rsidRDefault="001D6AF9" w:rsidP="001D6AF9">
            <w:pPr>
              <w:jc w:val="center"/>
              <w:rPr>
                <w:sz w:val="20"/>
                <w:szCs w:val="20"/>
              </w:rPr>
            </w:pPr>
            <w:r w:rsidRPr="001D6AF9">
              <w:rPr>
                <w:sz w:val="20"/>
                <w:szCs w:val="20"/>
              </w:rPr>
              <w:t>0</w:t>
            </w:r>
            <w:r>
              <w:rPr>
                <w:sz w:val="20"/>
                <w:szCs w:val="20"/>
              </w:rPr>
              <w:t>.</w:t>
            </w:r>
            <w:r w:rsidRPr="001D6AF9">
              <w:rPr>
                <w:sz w:val="20"/>
                <w:szCs w:val="20"/>
              </w:rPr>
              <w:t>9</w:t>
            </w:r>
          </w:p>
        </w:tc>
        <w:tc>
          <w:tcPr>
            <w:tcW w:w="1980" w:type="dxa"/>
            <w:tcBorders>
              <w:top w:val="single" w:sz="6" w:space="0" w:color="auto"/>
              <w:left w:val="single" w:sz="6" w:space="0" w:color="auto"/>
              <w:bottom w:val="single" w:sz="6" w:space="0" w:color="auto"/>
              <w:right w:val="single" w:sz="6" w:space="0" w:color="auto"/>
            </w:tcBorders>
            <w:vAlign w:val="center"/>
            <w:hideMark/>
          </w:tcPr>
          <w:p w:rsidR="001D6AF9" w:rsidRPr="001D6AF9" w:rsidRDefault="001D6AF9" w:rsidP="001D6AF9">
            <w:pPr>
              <w:jc w:val="center"/>
              <w:rPr>
                <w:sz w:val="20"/>
                <w:szCs w:val="20"/>
              </w:rPr>
            </w:pPr>
            <w:r w:rsidRPr="001D6AF9">
              <w:rPr>
                <w:sz w:val="20"/>
                <w:szCs w:val="20"/>
              </w:rPr>
              <w:t>1</w:t>
            </w:r>
            <w:r>
              <w:rPr>
                <w:sz w:val="20"/>
                <w:szCs w:val="20"/>
              </w:rPr>
              <w:t>.</w:t>
            </w:r>
            <w:r w:rsidRPr="001D6AF9">
              <w:rPr>
                <w:sz w:val="20"/>
                <w:szCs w:val="20"/>
              </w:rPr>
              <w:t>2</w:t>
            </w:r>
          </w:p>
        </w:tc>
        <w:tc>
          <w:tcPr>
            <w:tcW w:w="2160" w:type="dxa"/>
            <w:tcBorders>
              <w:top w:val="single" w:sz="6" w:space="0" w:color="auto"/>
              <w:left w:val="single" w:sz="6" w:space="0" w:color="auto"/>
              <w:bottom w:val="single" w:sz="6" w:space="0" w:color="auto"/>
              <w:right w:val="single" w:sz="4" w:space="0" w:color="auto"/>
            </w:tcBorders>
            <w:vAlign w:val="center"/>
            <w:hideMark/>
          </w:tcPr>
          <w:p w:rsidR="001D6AF9" w:rsidRPr="001D6AF9" w:rsidRDefault="001D6AF9" w:rsidP="001D6AF9">
            <w:pPr>
              <w:jc w:val="center"/>
              <w:rPr>
                <w:sz w:val="20"/>
                <w:szCs w:val="20"/>
              </w:rPr>
            </w:pPr>
            <w:r w:rsidRPr="001D6AF9">
              <w:rPr>
                <w:sz w:val="20"/>
                <w:szCs w:val="20"/>
              </w:rPr>
              <w:t>-0</w:t>
            </w:r>
            <w:r>
              <w:rPr>
                <w:sz w:val="20"/>
                <w:szCs w:val="20"/>
              </w:rPr>
              <w:t>.</w:t>
            </w:r>
            <w:r w:rsidRPr="001D6AF9">
              <w:rPr>
                <w:sz w:val="20"/>
                <w:szCs w:val="20"/>
              </w:rPr>
              <w:t>2</w:t>
            </w:r>
          </w:p>
        </w:tc>
      </w:tr>
      <w:tr w:rsidR="001D6AF9" w:rsidRPr="001D6AF9" w:rsidTr="001D6AF9">
        <w:trPr>
          <w:trHeight w:val="20"/>
        </w:trPr>
        <w:tc>
          <w:tcPr>
            <w:tcW w:w="3780" w:type="dxa"/>
            <w:tcBorders>
              <w:top w:val="single" w:sz="6" w:space="0" w:color="auto"/>
              <w:left w:val="single" w:sz="4" w:space="0" w:color="auto"/>
              <w:bottom w:val="single" w:sz="6" w:space="0" w:color="auto"/>
              <w:right w:val="single" w:sz="6" w:space="0" w:color="auto"/>
            </w:tcBorders>
            <w:hideMark/>
          </w:tcPr>
          <w:p w:rsidR="001D6AF9" w:rsidRPr="001D6AF9" w:rsidRDefault="001D6AF9" w:rsidP="001D6AF9">
            <w:pPr>
              <w:rPr>
                <w:sz w:val="20"/>
                <w:szCs w:val="20"/>
              </w:rPr>
            </w:pPr>
            <w:r w:rsidRPr="001D6AF9">
              <w:rPr>
                <w:sz w:val="20"/>
                <w:szCs w:val="20"/>
              </w:rPr>
              <w:t>Республика Бурятия</w:t>
            </w:r>
          </w:p>
        </w:tc>
        <w:tc>
          <w:tcPr>
            <w:tcW w:w="1980" w:type="dxa"/>
            <w:tcBorders>
              <w:top w:val="single" w:sz="6" w:space="0" w:color="auto"/>
              <w:left w:val="single" w:sz="6" w:space="0" w:color="auto"/>
              <w:bottom w:val="single" w:sz="6" w:space="0" w:color="auto"/>
              <w:right w:val="single" w:sz="6" w:space="0" w:color="auto"/>
            </w:tcBorders>
            <w:vAlign w:val="center"/>
            <w:hideMark/>
          </w:tcPr>
          <w:p w:rsidR="001D6AF9" w:rsidRPr="001D6AF9" w:rsidRDefault="001D6AF9" w:rsidP="001D6AF9">
            <w:pPr>
              <w:jc w:val="center"/>
              <w:rPr>
                <w:sz w:val="20"/>
                <w:szCs w:val="20"/>
              </w:rPr>
            </w:pPr>
            <w:r w:rsidRPr="001D6AF9">
              <w:rPr>
                <w:sz w:val="20"/>
                <w:szCs w:val="20"/>
              </w:rPr>
              <w:t>2</w:t>
            </w:r>
            <w:r>
              <w:rPr>
                <w:sz w:val="20"/>
                <w:szCs w:val="20"/>
              </w:rPr>
              <w:t>.</w:t>
            </w:r>
            <w:r w:rsidRPr="001D6AF9">
              <w:rPr>
                <w:sz w:val="20"/>
                <w:szCs w:val="20"/>
              </w:rPr>
              <w:t>6</w:t>
            </w:r>
          </w:p>
        </w:tc>
        <w:tc>
          <w:tcPr>
            <w:tcW w:w="1980" w:type="dxa"/>
            <w:tcBorders>
              <w:top w:val="single" w:sz="6" w:space="0" w:color="auto"/>
              <w:left w:val="single" w:sz="6" w:space="0" w:color="auto"/>
              <w:bottom w:val="single" w:sz="6" w:space="0" w:color="auto"/>
              <w:right w:val="single" w:sz="6" w:space="0" w:color="auto"/>
            </w:tcBorders>
            <w:vAlign w:val="center"/>
            <w:hideMark/>
          </w:tcPr>
          <w:p w:rsidR="001D6AF9" w:rsidRPr="001D6AF9" w:rsidRDefault="001D6AF9" w:rsidP="001D6AF9">
            <w:pPr>
              <w:jc w:val="center"/>
              <w:rPr>
                <w:sz w:val="20"/>
                <w:szCs w:val="20"/>
              </w:rPr>
            </w:pPr>
            <w:r w:rsidRPr="001D6AF9">
              <w:rPr>
                <w:sz w:val="20"/>
                <w:szCs w:val="20"/>
              </w:rPr>
              <w:t>2</w:t>
            </w:r>
            <w:r>
              <w:rPr>
                <w:sz w:val="20"/>
                <w:szCs w:val="20"/>
              </w:rPr>
              <w:t>.</w:t>
            </w:r>
            <w:r w:rsidRPr="001D6AF9">
              <w:rPr>
                <w:sz w:val="20"/>
                <w:szCs w:val="20"/>
              </w:rPr>
              <w:t>3</w:t>
            </w:r>
          </w:p>
        </w:tc>
        <w:tc>
          <w:tcPr>
            <w:tcW w:w="2160" w:type="dxa"/>
            <w:tcBorders>
              <w:top w:val="single" w:sz="6" w:space="0" w:color="auto"/>
              <w:left w:val="single" w:sz="6" w:space="0" w:color="auto"/>
              <w:bottom w:val="single" w:sz="6" w:space="0" w:color="auto"/>
              <w:right w:val="single" w:sz="4" w:space="0" w:color="auto"/>
            </w:tcBorders>
            <w:vAlign w:val="center"/>
            <w:hideMark/>
          </w:tcPr>
          <w:p w:rsidR="001D6AF9" w:rsidRPr="001D6AF9" w:rsidRDefault="001D6AF9" w:rsidP="001D6AF9">
            <w:pPr>
              <w:jc w:val="center"/>
              <w:rPr>
                <w:sz w:val="20"/>
                <w:szCs w:val="20"/>
              </w:rPr>
            </w:pPr>
            <w:r w:rsidRPr="001D6AF9">
              <w:rPr>
                <w:sz w:val="20"/>
                <w:szCs w:val="20"/>
              </w:rPr>
              <w:t>0</w:t>
            </w:r>
            <w:r>
              <w:rPr>
                <w:sz w:val="20"/>
                <w:szCs w:val="20"/>
              </w:rPr>
              <w:t>.</w:t>
            </w:r>
            <w:r w:rsidRPr="001D6AF9">
              <w:rPr>
                <w:sz w:val="20"/>
                <w:szCs w:val="20"/>
              </w:rPr>
              <w:t>3</w:t>
            </w:r>
          </w:p>
        </w:tc>
      </w:tr>
      <w:tr w:rsidR="001D6AF9" w:rsidRPr="001D6AF9" w:rsidTr="001D6AF9">
        <w:trPr>
          <w:trHeight w:val="20"/>
        </w:trPr>
        <w:tc>
          <w:tcPr>
            <w:tcW w:w="3780" w:type="dxa"/>
            <w:tcBorders>
              <w:top w:val="single" w:sz="6" w:space="0" w:color="auto"/>
              <w:left w:val="single" w:sz="4" w:space="0" w:color="auto"/>
              <w:bottom w:val="single" w:sz="6" w:space="0" w:color="auto"/>
              <w:right w:val="single" w:sz="6" w:space="0" w:color="auto"/>
            </w:tcBorders>
            <w:hideMark/>
          </w:tcPr>
          <w:p w:rsidR="001D6AF9" w:rsidRPr="001D6AF9" w:rsidRDefault="001D6AF9" w:rsidP="001D6AF9">
            <w:pPr>
              <w:rPr>
                <w:sz w:val="20"/>
                <w:szCs w:val="20"/>
              </w:rPr>
            </w:pPr>
            <w:r w:rsidRPr="001D6AF9">
              <w:rPr>
                <w:sz w:val="20"/>
                <w:szCs w:val="20"/>
              </w:rPr>
              <w:t>Республика Дагестан</w:t>
            </w:r>
          </w:p>
        </w:tc>
        <w:tc>
          <w:tcPr>
            <w:tcW w:w="1980" w:type="dxa"/>
            <w:tcBorders>
              <w:top w:val="single" w:sz="6" w:space="0" w:color="auto"/>
              <w:left w:val="single" w:sz="6" w:space="0" w:color="auto"/>
              <w:bottom w:val="single" w:sz="6" w:space="0" w:color="auto"/>
              <w:right w:val="single" w:sz="6" w:space="0" w:color="auto"/>
            </w:tcBorders>
            <w:vAlign w:val="center"/>
            <w:hideMark/>
          </w:tcPr>
          <w:p w:rsidR="001D6AF9" w:rsidRPr="001D6AF9" w:rsidRDefault="001D6AF9" w:rsidP="001D6AF9">
            <w:pPr>
              <w:jc w:val="center"/>
              <w:rPr>
                <w:sz w:val="20"/>
                <w:szCs w:val="20"/>
              </w:rPr>
            </w:pPr>
            <w:r w:rsidRPr="001D6AF9">
              <w:rPr>
                <w:sz w:val="20"/>
                <w:szCs w:val="20"/>
              </w:rPr>
              <w:t>-0</w:t>
            </w:r>
            <w:r>
              <w:rPr>
                <w:sz w:val="20"/>
                <w:szCs w:val="20"/>
              </w:rPr>
              <w:t>.</w:t>
            </w:r>
            <w:r w:rsidRPr="001D6AF9">
              <w:rPr>
                <w:sz w:val="20"/>
                <w:szCs w:val="20"/>
              </w:rPr>
              <w:t>7</w:t>
            </w:r>
          </w:p>
        </w:tc>
        <w:tc>
          <w:tcPr>
            <w:tcW w:w="1980" w:type="dxa"/>
            <w:tcBorders>
              <w:top w:val="single" w:sz="6" w:space="0" w:color="auto"/>
              <w:left w:val="single" w:sz="6" w:space="0" w:color="auto"/>
              <w:bottom w:val="single" w:sz="6" w:space="0" w:color="auto"/>
              <w:right w:val="single" w:sz="6" w:space="0" w:color="auto"/>
            </w:tcBorders>
            <w:vAlign w:val="center"/>
            <w:hideMark/>
          </w:tcPr>
          <w:p w:rsidR="001D6AF9" w:rsidRPr="001D6AF9" w:rsidRDefault="001D6AF9" w:rsidP="001D6AF9">
            <w:pPr>
              <w:jc w:val="center"/>
              <w:rPr>
                <w:sz w:val="20"/>
                <w:szCs w:val="20"/>
              </w:rPr>
            </w:pPr>
            <w:r w:rsidRPr="001D6AF9">
              <w:rPr>
                <w:sz w:val="20"/>
                <w:szCs w:val="20"/>
              </w:rPr>
              <w:t>-0</w:t>
            </w:r>
            <w:r>
              <w:rPr>
                <w:sz w:val="20"/>
                <w:szCs w:val="20"/>
              </w:rPr>
              <w:t>.</w:t>
            </w:r>
            <w:r w:rsidRPr="001D6AF9">
              <w:rPr>
                <w:sz w:val="20"/>
                <w:szCs w:val="20"/>
              </w:rPr>
              <w:t>7</w:t>
            </w:r>
          </w:p>
        </w:tc>
        <w:tc>
          <w:tcPr>
            <w:tcW w:w="2160" w:type="dxa"/>
            <w:tcBorders>
              <w:top w:val="single" w:sz="6" w:space="0" w:color="auto"/>
              <w:left w:val="single" w:sz="6" w:space="0" w:color="auto"/>
              <w:bottom w:val="single" w:sz="6" w:space="0" w:color="auto"/>
              <w:right w:val="single" w:sz="4" w:space="0" w:color="auto"/>
            </w:tcBorders>
            <w:vAlign w:val="center"/>
            <w:hideMark/>
          </w:tcPr>
          <w:p w:rsidR="001D6AF9" w:rsidRPr="001D6AF9" w:rsidRDefault="001D6AF9" w:rsidP="001D6AF9">
            <w:pPr>
              <w:jc w:val="center"/>
              <w:rPr>
                <w:sz w:val="20"/>
                <w:szCs w:val="20"/>
              </w:rPr>
            </w:pPr>
            <w:r w:rsidRPr="001D6AF9">
              <w:rPr>
                <w:sz w:val="20"/>
                <w:szCs w:val="20"/>
              </w:rPr>
              <w:t>0</w:t>
            </w:r>
            <w:r>
              <w:rPr>
                <w:sz w:val="20"/>
                <w:szCs w:val="20"/>
              </w:rPr>
              <w:t>.</w:t>
            </w:r>
            <w:r w:rsidRPr="001D6AF9">
              <w:rPr>
                <w:sz w:val="20"/>
                <w:szCs w:val="20"/>
              </w:rPr>
              <w:t>0</w:t>
            </w:r>
          </w:p>
        </w:tc>
      </w:tr>
      <w:tr w:rsidR="001D6AF9" w:rsidRPr="001D6AF9" w:rsidTr="001D6AF9">
        <w:trPr>
          <w:trHeight w:val="20"/>
        </w:trPr>
        <w:tc>
          <w:tcPr>
            <w:tcW w:w="3780" w:type="dxa"/>
            <w:tcBorders>
              <w:top w:val="single" w:sz="6" w:space="0" w:color="auto"/>
              <w:left w:val="single" w:sz="4" w:space="0" w:color="auto"/>
              <w:bottom w:val="single" w:sz="6" w:space="0" w:color="auto"/>
              <w:right w:val="single" w:sz="6" w:space="0" w:color="auto"/>
            </w:tcBorders>
            <w:hideMark/>
          </w:tcPr>
          <w:p w:rsidR="001D6AF9" w:rsidRPr="001D6AF9" w:rsidRDefault="001D6AF9" w:rsidP="001D6AF9">
            <w:pPr>
              <w:rPr>
                <w:sz w:val="20"/>
                <w:szCs w:val="20"/>
              </w:rPr>
            </w:pPr>
            <w:r w:rsidRPr="001D6AF9">
              <w:rPr>
                <w:sz w:val="20"/>
                <w:szCs w:val="20"/>
              </w:rPr>
              <w:t>Республика Ингушетия</w:t>
            </w:r>
          </w:p>
        </w:tc>
        <w:tc>
          <w:tcPr>
            <w:tcW w:w="1980" w:type="dxa"/>
            <w:tcBorders>
              <w:top w:val="single" w:sz="6" w:space="0" w:color="auto"/>
              <w:left w:val="single" w:sz="6" w:space="0" w:color="auto"/>
              <w:bottom w:val="single" w:sz="6" w:space="0" w:color="auto"/>
              <w:right w:val="single" w:sz="6" w:space="0" w:color="auto"/>
            </w:tcBorders>
            <w:vAlign w:val="center"/>
            <w:hideMark/>
          </w:tcPr>
          <w:p w:rsidR="001D6AF9" w:rsidRPr="001D6AF9" w:rsidRDefault="001D6AF9" w:rsidP="001D6AF9">
            <w:pPr>
              <w:jc w:val="center"/>
              <w:rPr>
                <w:sz w:val="20"/>
                <w:szCs w:val="20"/>
              </w:rPr>
            </w:pPr>
            <w:r w:rsidRPr="001D6AF9">
              <w:rPr>
                <w:sz w:val="20"/>
                <w:szCs w:val="20"/>
              </w:rPr>
              <w:t>1</w:t>
            </w:r>
            <w:r>
              <w:rPr>
                <w:sz w:val="20"/>
                <w:szCs w:val="20"/>
              </w:rPr>
              <w:t>.</w:t>
            </w:r>
            <w:r w:rsidRPr="001D6AF9">
              <w:rPr>
                <w:sz w:val="20"/>
                <w:szCs w:val="20"/>
              </w:rPr>
              <w:t>2</w:t>
            </w:r>
          </w:p>
        </w:tc>
        <w:tc>
          <w:tcPr>
            <w:tcW w:w="1980" w:type="dxa"/>
            <w:tcBorders>
              <w:top w:val="single" w:sz="6" w:space="0" w:color="auto"/>
              <w:left w:val="single" w:sz="6" w:space="0" w:color="auto"/>
              <w:bottom w:val="single" w:sz="6" w:space="0" w:color="auto"/>
              <w:right w:val="single" w:sz="6" w:space="0" w:color="auto"/>
            </w:tcBorders>
            <w:vAlign w:val="center"/>
            <w:hideMark/>
          </w:tcPr>
          <w:p w:rsidR="001D6AF9" w:rsidRPr="001D6AF9" w:rsidRDefault="001D6AF9" w:rsidP="001D6AF9">
            <w:pPr>
              <w:jc w:val="center"/>
              <w:rPr>
                <w:sz w:val="20"/>
                <w:szCs w:val="20"/>
              </w:rPr>
            </w:pPr>
            <w:r w:rsidRPr="001D6AF9">
              <w:rPr>
                <w:sz w:val="20"/>
                <w:szCs w:val="20"/>
              </w:rPr>
              <w:t>0</w:t>
            </w:r>
            <w:r>
              <w:rPr>
                <w:sz w:val="20"/>
                <w:szCs w:val="20"/>
              </w:rPr>
              <w:t>.</w:t>
            </w:r>
            <w:r w:rsidRPr="001D6AF9">
              <w:rPr>
                <w:sz w:val="20"/>
                <w:szCs w:val="20"/>
              </w:rPr>
              <w:t>9</w:t>
            </w:r>
          </w:p>
        </w:tc>
        <w:tc>
          <w:tcPr>
            <w:tcW w:w="2160" w:type="dxa"/>
            <w:tcBorders>
              <w:top w:val="single" w:sz="6" w:space="0" w:color="auto"/>
              <w:left w:val="single" w:sz="6" w:space="0" w:color="auto"/>
              <w:bottom w:val="single" w:sz="6" w:space="0" w:color="auto"/>
              <w:right w:val="single" w:sz="4" w:space="0" w:color="auto"/>
            </w:tcBorders>
            <w:vAlign w:val="center"/>
            <w:hideMark/>
          </w:tcPr>
          <w:p w:rsidR="001D6AF9" w:rsidRPr="001D6AF9" w:rsidRDefault="001D6AF9" w:rsidP="001D6AF9">
            <w:pPr>
              <w:jc w:val="center"/>
              <w:rPr>
                <w:sz w:val="20"/>
                <w:szCs w:val="20"/>
              </w:rPr>
            </w:pPr>
            <w:r w:rsidRPr="001D6AF9">
              <w:rPr>
                <w:sz w:val="20"/>
                <w:szCs w:val="20"/>
              </w:rPr>
              <w:t>0</w:t>
            </w:r>
            <w:r>
              <w:rPr>
                <w:sz w:val="20"/>
                <w:szCs w:val="20"/>
              </w:rPr>
              <w:t>.</w:t>
            </w:r>
            <w:r w:rsidRPr="001D6AF9">
              <w:rPr>
                <w:sz w:val="20"/>
                <w:szCs w:val="20"/>
              </w:rPr>
              <w:t>3</w:t>
            </w:r>
          </w:p>
        </w:tc>
      </w:tr>
      <w:tr w:rsidR="001D6AF9" w:rsidRPr="001D6AF9" w:rsidTr="001D6AF9">
        <w:trPr>
          <w:trHeight w:val="20"/>
        </w:trPr>
        <w:tc>
          <w:tcPr>
            <w:tcW w:w="3780" w:type="dxa"/>
            <w:tcBorders>
              <w:top w:val="single" w:sz="6" w:space="0" w:color="auto"/>
              <w:left w:val="single" w:sz="4" w:space="0" w:color="auto"/>
              <w:bottom w:val="single" w:sz="6" w:space="0" w:color="auto"/>
              <w:right w:val="single" w:sz="6" w:space="0" w:color="auto"/>
            </w:tcBorders>
            <w:hideMark/>
          </w:tcPr>
          <w:p w:rsidR="001D6AF9" w:rsidRPr="001D6AF9" w:rsidRDefault="001D6AF9" w:rsidP="001D6AF9">
            <w:pPr>
              <w:rPr>
                <w:sz w:val="20"/>
                <w:szCs w:val="20"/>
              </w:rPr>
            </w:pPr>
            <w:r w:rsidRPr="001D6AF9">
              <w:rPr>
                <w:sz w:val="20"/>
                <w:szCs w:val="20"/>
              </w:rPr>
              <w:t>Республика Калмыкия</w:t>
            </w:r>
          </w:p>
        </w:tc>
        <w:tc>
          <w:tcPr>
            <w:tcW w:w="1980" w:type="dxa"/>
            <w:tcBorders>
              <w:top w:val="single" w:sz="6" w:space="0" w:color="auto"/>
              <w:left w:val="single" w:sz="6" w:space="0" w:color="auto"/>
              <w:bottom w:val="single" w:sz="6" w:space="0" w:color="auto"/>
              <w:right w:val="single" w:sz="6" w:space="0" w:color="auto"/>
            </w:tcBorders>
            <w:vAlign w:val="center"/>
            <w:hideMark/>
          </w:tcPr>
          <w:p w:rsidR="001D6AF9" w:rsidRPr="001D6AF9" w:rsidRDefault="001D6AF9" w:rsidP="001D6AF9">
            <w:pPr>
              <w:jc w:val="center"/>
              <w:rPr>
                <w:sz w:val="20"/>
                <w:szCs w:val="20"/>
              </w:rPr>
            </w:pPr>
            <w:r w:rsidRPr="001D6AF9">
              <w:rPr>
                <w:sz w:val="20"/>
                <w:szCs w:val="20"/>
              </w:rPr>
              <w:t>-1</w:t>
            </w:r>
            <w:r>
              <w:rPr>
                <w:sz w:val="20"/>
                <w:szCs w:val="20"/>
              </w:rPr>
              <w:t>.</w:t>
            </w:r>
            <w:r w:rsidRPr="001D6AF9">
              <w:rPr>
                <w:sz w:val="20"/>
                <w:szCs w:val="20"/>
              </w:rPr>
              <w:t>2</w:t>
            </w:r>
          </w:p>
        </w:tc>
        <w:tc>
          <w:tcPr>
            <w:tcW w:w="1980" w:type="dxa"/>
            <w:tcBorders>
              <w:top w:val="single" w:sz="6" w:space="0" w:color="auto"/>
              <w:left w:val="single" w:sz="6" w:space="0" w:color="auto"/>
              <w:bottom w:val="single" w:sz="6" w:space="0" w:color="auto"/>
              <w:right w:val="single" w:sz="6" w:space="0" w:color="auto"/>
            </w:tcBorders>
            <w:vAlign w:val="center"/>
            <w:hideMark/>
          </w:tcPr>
          <w:p w:rsidR="001D6AF9" w:rsidRPr="001D6AF9" w:rsidRDefault="001D6AF9" w:rsidP="001D6AF9">
            <w:pPr>
              <w:jc w:val="center"/>
              <w:rPr>
                <w:sz w:val="20"/>
                <w:szCs w:val="20"/>
              </w:rPr>
            </w:pPr>
            <w:r w:rsidRPr="001D6AF9">
              <w:rPr>
                <w:sz w:val="20"/>
                <w:szCs w:val="20"/>
              </w:rPr>
              <w:t>-1</w:t>
            </w:r>
            <w:r>
              <w:rPr>
                <w:sz w:val="20"/>
                <w:szCs w:val="20"/>
              </w:rPr>
              <w:t>.</w:t>
            </w:r>
            <w:r w:rsidRPr="001D6AF9">
              <w:rPr>
                <w:sz w:val="20"/>
                <w:szCs w:val="20"/>
              </w:rPr>
              <w:t>1</w:t>
            </w:r>
          </w:p>
        </w:tc>
        <w:tc>
          <w:tcPr>
            <w:tcW w:w="2160" w:type="dxa"/>
            <w:tcBorders>
              <w:top w:val="single" w:sz="6" w:space="0" w:color="auto"/>
              <w:left w:val="single" w:sz="6" w:space="0" w:color="auto"/>
              <w:bottom w:val="single" w:sz="6" w:space="0" w:color="auto"/>
              <w:right w:val="single" w:sz="4" w:space="0" w:color="auto"/>
            </w:tcBorders>
            <w:vAlign w:val="center"/>
            <w:hideMark/>
          </w:tcPr>
          <w:p w:rsidR="001D6AF9" w:rsidRPr="001D6AF9" w:rsidRDefault="001D6AF9" w:rsidP="001D6AF9">
            <w:pPr>
              <w:jc w:val="center"/>
              <w:rPr>
                <w:sz w:val="20"/>
                <w:szCs w:val="20"/>
              </w:rPr>
            </w:pPr>
            <w:r w:rsidRPr="001D6AF9">
              <w:rPr>
                <w:sz w:val="20"/>
                <w:szCs w:val="20"/>
              </w:rPr>
              <w:t>-0</w:t>
            </w:r>
            <w:r>
              <w:rPr>
                <w:sz w:val="20"/>
                <w:szCs w:val="20"/>
              </w:rPr>
              <w:t>.</w:t>
            </w:r>
            <w:r w:rsidRPr="001D6AF9">
              <w:rPr>
                <w:sz w:val="20"/>
                <w:szCs w:val="20"/>
              </w:rPr>
              <w:t>1</w:t>
            </w:r>
          </w:p>
        </w:tc>
      </w:tr>
      <w:tr w:rsidR="001D6AF9" w:rsidRPr="001D6AF9" w:rsidTr="001D6AF9">
        <w:trPr>
          <w:trHeight w:val="20"/>
        </w:trPr>
        <w:tc>
          <w:tcPr>
            <w:tcW w:w="3780" w:type="dxa"/>
            <w:tcBorders>
              <w:top w:val="single" w:sz="6" w:space="0" w:color="auto"/>
              <w:left w:val="single" w:sz="4" w:space="0" w:color="auto"/>
              <w:bottom w:val="single" w:sz="6" w:space="0" w:color="auto"/>
              <w:right w:val="single" w:sz="6" w:space="0" w:color="auto"/>
            </w:tcBorders>
            <w:hideMark/>
          </w:tcPr>
          <w:p w:rsidR="001D6AF9" w:rsidRPr="001D6AF9" w:rsidRDefault="001D6AF9" w:rsidP="001D6AF9">
            <w:pPr>
              <w:rPr>
                <w:sz w:val="20"/>
                <w:szCs w:val="20"/>
              </w:rPr>
            </w:pPr>
            <w:r w:rsidRPr="001D6AF9">
              <w:rPr>
                <w:sz w:val="20"/>
                <w:szCs w:val="20"/>
              </w:rPr>
              <w:t>Республика Карелия</w:t>
            </w:r>
          </w:p>
        </w:tc>
        <w:tc>
          <w:tcPr>
            <w:tcW w:w="1980" w:type="dxa"/>
            <w:tcBorders>
              <w:top w:val="single" w:sz="6" w:space="0" w:color="auto"/>
              <w:left w:val="single" w:sz="6" w:space="0" w:color="auto"/>
              <w:bottom w:val="single" w:sz="6" w:space="0" w:color="auto"/>
              <w:right w:val="single" w:sz="6" w:space="0" w:color="auto"/>
            </w:tcBorders>
            <w:vAlign w:val="center"/>
            <w:hideMark/>
          </w:tcPr>
          <w:p w:rsidR="001D6AF9" w:rsidRPr="001D6AF9" w:rsidRDefault="001D6AF9" w:rsidP="001D6AF9">
            <w:pPr>
              <w:jc w:val="center"/>
              <w:rPr>
                <w:sz w:val="20"/>
                <w:szCs w:val="20"/>
              </w:rPr>
            </w:pPr>
            <w:r w:rsidRPr="001D6AF9">
              <w:rPr>
                <w:sz w:val="20"/>
                <w:szCs w:val="20"/>
              </w:rPr>
              <w:t>0</w:t>
            </w:r>
            <w:r>
              <w:rPr>
                <w:sz w:val="20"/>
                <w:szCs w:val="20"/>
              </w:rPr>
              <w:t>.</w:t>
            </w:r>
            <w:r w:rsidRPr="001D6AF9">
              <w:rPr>
                <w:sz w:val="20"/>
                <w:szCs w:val="20"/>
              </w:rPr>
              <w:t>4</w:t>
            </w:r>
          </w:p>
        </w:tc>
        <w:tc>
          <w:tcPr>
            <w:tcW w:w="1980" w:type="dxa"/>
            <w:tcBorders>
              <w:top w:val="single" w:sz="6" w:space="0" w:color="auto"/>
              <w:left w:val="single" w:sz="6" w:space="0" w:color="auto"/>
              <w:bottom w:val="single" w:sz="6" w:space="0" w:color="auto"/>
              <w:right w:val="single" w:sz="6" w:space="0" w:color="auto"/>
            </w:tcBorders>
            <w:vAlign w:val="center"/>
            <w:hideMark/>
          </w:tcPr>
          <w:p w:rsidR="001D6AF9" w:rsidRPr="001D6AF9" w:rsidRDefault="001D6AF9" w:rsidP="001D6AF9">
            <w:pPr>
              <w:jc w:val="center"/>
              <w:rPr>
                <w:sz w:val="20"/>
                <w:szCs w:val="20"/>
              </w:rPr>
            </w:pPr>
            <w:r w:rsidRPr="001D6AF9">
              <w:rPr>
                <w:sz w:val="20"/>
                <w:szCs w:val="20"/>
              </w:rPr>
              <w:t>1</w:t>
            </w:r>
            <w:r>
              <w:rPr>
                <w:sz w:val="20"/>
                <w:szCs w:val="20"/>
              </w:rPr>
              <w:t>.</w:t>
            </w:r>
            <w:r w:rsidRPr="001D6AF9">
              <w:rPr>
                <w:sz w:val="20"/>
                <w:szCs w:val="20"/>
              </w:rPr>
              <w:t>0</w:t>
            </w:r>
          </w:p>
        </w:tc>
        <w:tc>
          <w:tcPr>
            <w:tcW w:w="2160" w:type="dxa"/>
            <w:tcBorders>
              <w:top w:val="single" w:sz="6" w:space="0" w:color="auto"/>
              <w:left w:val="single" w:sz="6" w:space="0" w:color="auto"/>
              <w:bottom w:val="single" w:sz="6" w:space="0" w:color="auto"/>
              <w:right w:val="single" w:sz="4" w:space="0" w:color="auto"/>
            </w:tcBorders>
            <w:vAlign w:val="center"/>
            <w:hideMark/>
          </w:tcPr>
          <w:p w:rsidR="001D6AF9" w:rsidRPr="001D6AF9" w:rsidRDefault="001D6AF9" w:rsidP="001D6AF9">
            <w:pPr>
              <w:jc w:val="center"/>
              <w:rPr>
                <w:sz w:val="20"/>
                <w:szCs w:val="20"/>
              </w:rPr>
            </w:pPr>
            <w:r w:rsidRPr="001D6AF9">
              <w:rPr>
                <w:sz w:val="20"/>
                <w:szCs w:val="20"/>
              </w:rPr>
              <w:t>-0</w:t>
            </w:r>
            <w:r>
              <w:rPr>
                <w:sz w:val="20"/>
                <w:szCs w:val="20"/>
              </w:rPr>
              <w:t>.</w:t>
            </w:r>
            <w:r w:rsidRPr="001D6AF9">
              <w:rPr>
                <w:sz w:val="20"/>
                <w:szCs w:val="20"/>
              </w:rPr>
              <w:t>5</w:t>
            </w:r>
          </w:p>
        </w:tc>
      </w:tr>
      <w:tr w:rsidR="001D6AF9" w:rsidRPr="001D6AF9" w:rsidTr="001D6AF9">
        <w:trPr>
          <w:trHeight w:val="20"/>
        </w:trPr>
        <w:tc>
          <w:tcPr>
            <w:tcW w:w="3780" w:type="dxa"/>
            <w:tcBorders>
              <w:top w:val="single" w:sz="6" w:space="0" w:color="auto"/>
              <w:left w:val="single" w:sz="4" w:space="0" w:color="auto"/>
              <w:bottom w:val="single" w:sz="6" w:space="0" w:color="auto"/>
              <w:right w:val="single" w:sz="6" w:space="0" w:color="auto"/>
            </w:tcBorders>
            <w:hideMark/>
          </w:tcPr>
          <w:p w:rsidR="001D6AF9" w:rsidRPr="001D6AF9" w:rsidRDefault="001D6AF9" w:rsidP="001D6AF9">
            <w:pPr>
              <w:rPr>
                <w:sz w:val="20"/>
                <w:szCs w:val="20"/>
              </w:rPr>
            </w:pPr>
            <w:r w:rsidRPr="001D6AF9">
              <w:rPr>
                <w:sz w:val="20"/>
                <w:szCs w:val="20"/>
              </w:rPr>
              <w:t>Республика Коми</w:t>
            </w:r>
          </w:p>
        </w:tc>
        <w:tc>
          <w:tcPr>
            <w:tcW w:w="1980" w:type="dxa"/>
            <w:tcBorders>
              <w:top w:val="single" w:sz="6" w:space="0" w:color="auto"/>
              <w:left w:val="single" w:sz="6" w:space="0" w:color="auto"/>
              <w:bottom w:val="single" w:sz="6" w:space="0" w:color="auto"/>
              <w:right w:val="single" w:sz="6" w:space="0" w:color="auto"/>
            </w:tcBorders>
            <w:vAlign w:val="center"/>
            <w:hideMark/>
          </w:tcPr>
          <w:p w:rsidR="001D6AF9" w:rsidRPr="001D6AF9" w:rsidRDefault="001D6AF9" w:rsidP="001D6AF9">
            <w:pPr>
              <w:jc w:val="center"/>
              <w:rPr>
                <w:sz w:val="20"/>
                <w:szCs w:val="20"/>
              </w:rPr>
            </w:pPr>
            <w:r w:rsidRPr="001D6AF9">
              <w:rPr>
                <w:sz w:val="20"/>
                <w:szCs w:val="20"/>
              </w:rPr>
              <w:t>-0</w:t>
            </w:r>
            <w:r>
              <w:rPr>
                <w:sz w:val="20"/>
                <w:szCs w:val="20"/>
              </w:rPr>
              <w:t>.</w:t>
            </w:r>
            <w:r w:rsidRPr="001D6AF9">
              <w:rPr>
                <w:sz w:val="20"/>
                <w:szCs w:val="20"/>
              </w:rPr>
              <w:t>6</w:t>
            </w:r>
          </w:p>
        </w:tc>
        <w:tc>
          <w:tcPr>
            <w:tcW w:w="1980" w:type="dxa"/>
            <w:tcBorders>
              <w:top w:val="single" w:sz="6" w:space="0" w:color="auto"/>
              <w:left w:val="single" w:sz="6" w:space="0" w:color="auto"/>
              <w:bottom w:val="single" w:sz="6" w:space="0" w:color="auto"/>
              <w:right w:val="single" w:sz="6" w:space="0" w:color="auto"/>
            </w:tcBorders>
            <w:vAlign w:val="center"/>
            <w:hideMark/>
          </w:tcPr>
          <w:p w:rsidR="001D6AF9" w:rsidRPr="001D6AF9" w:rsidRDefault="001D6AF9" w:rsidP="001D6AF9">
            <w:pPr>
              <w:jc w:val="center"/>
              <w:rPr>
                <w:sz w:val="20"/>
                <w:szCs w:val="20"/>
              </w:rPr>
            </w:pPr>
            <w:r w:rsidRPr="001D6AF9">
              <w:rPr>
                <w:sz w:val="20"/>
                <w:szCs w:val="20"/>
              </w:rPr>
              <w:t>-0</w:t>
            </w:r>
            <w:r>
              <w:rPr>
                <w:sz w:val="20"/>
                <w:szCs w:val="20"/>
              </w:rPr>
              <w:t>.</w:t>
            </w:r>
            <w:r w:rsidRPr="001D6AF9">
              <w:rPr>
                <w:sz w:val="20"/>
                <w:szCs w:val="20"/>
              </w:rPr>
              <w:t>9</w:t>
            </w:r>
          </w:p>
        </w:tc>
        <w:tc>
          <w:tcPr>
            <w:tcW w:w="2160" w:type="dxa"/>
            <w:tcBorders>
              <w:top w:val="single" w:sz="6" w:space="0" w:color="auto"/>
              <w:left w:val="single" w:sz="6" w:space="0" w:color="auto"/>
              <w:bottom w:val="single" w:sz="6" w:space="0" w:color="auto"/>
              <w:right w:val="single" w:sz="4" w:space="0" w:color="auto"/>
            </w:tcBorders>
            <w:vAlign w:val="center"/>
            <w:hideMark/>
          </w:tcPr>
          <w:p w:rsidR="001D6AF9" w:rsidRPr="001D6AF9" w:rsidRDefault="001D6AF9" w:rsidP="001D6AF9">
            <w:pPr>
              <w:jc w:val="center"/>
              <w:rPr>
                <w:sz w:val="20"/>
                <w:szCs w:val="20"/>
              </w:rPr>
            </w:pPr>
            <w:r w:rsidRPr="001D6AF9">
              <w:rPr>
                <w:sz w:val="20"/>
                <w:szCs w:val="20"/>
              </w:rPr>
              <w:t>0</w:t>
            </w:r>
            <w:r>
              <w:rPr>
                <w:sz w:val="20"/>
                <w:szCs w:val="20"/>
              </w:rPr>
              <w:t>.</w:t>
            </w:r>
            <w:r w:rsidRPr="001D6AF9">
              <w:rPr>
                <w:sz w:val="20"/>
                <w:szCs w:val="20"/>
              </w:rPr>
              <w:t>3</w:t>
            </w:r>
          </w:p>
        </w:tc>
      </w:tr>
      <w:tr w:rsidR="001D6AF9" w:rsidRPr="001D6AF9" w:rsidTr="001D6AF9">
        <w:trPr>
          <w:trHeight w:val="20"/>
        </w:trPr>
        <w:tc>
          <w:tcPr>
            <w:tcW w:w="3780" w:type="dxa"/>
            <w:tcBorders>
              <w:top w:val="single" w:sz="6" w:space="0" w:color="auto"/>
              <w:left w:val="single" w:sz="4" w:space="0" w:color="auto"/>
              <w:bottom w:val="single" w:sz="6" w:space="0" w:color="auto"/>
              <w:right w:val="single" w:sz="6" w:space="0" w:color="auto"/>
            </w:tcBorders>
            <w:hideMark/>
          </w:tcPr>
          <w:p w:rsidR="001D6AF9" w:rsidRPr="001D6AF9" w:rsidRDefault="001D6AF9" w:rsidP="001D6AF9">
            <w:pPr>
              <w:rPr>
                <w:sz w:val="20"/>
                <w:szCs w:val="20"/>
              </w:rPr>
            </w:pPr>
            <w:r w:rsidRPr="001D6AF9">
              <w:rPr>
                <w:sz w:val="20"/>
                <w:szCs w:val="20"/>
              </w:rPr>
              <w:t>Республика Крым</w:t>
            </w:r>
          </w:p>
        </w:tc>
        <w:tc>
          <w:tcPr>
            <w:tcW w:w="1980" w:type="dxa"/>
            <w:tcBorders>
              <w:top w:val="single" w:sz="6" w:space="0" w:color="auto"/>
              <w:left w:val="single" w:sz="6" w:space="0" w:color="auto"/>
              <w:bottom w:val="single" w:sz="6" w:space="0" w:color="auto"/>
              <w:right w:val="single" w:sz="6" w:space="0" w:color="auto"/>
            </w:tcBorders>
            <w:vAlign w:val="center"/>
            <w:hideMark/>
          </w:tcPr>
          <w:p w:rsidR="001D6AF9" w:rsidRPr="001D6AF9" w:rsidRDefault="001D6AF9" w:rsidP="001D6AF9">
            <w:pPr>
              <w:jc w:val="center"/>
              <w:rPr>
                <w:sz w:val="20"/>
                <w:szCs w:val="20"/>
              </w:rPr>
            </w:pPr>
            <w:r w:rsidRPr="001D6AF9">
              <w:rPr>
                <w:sz w:val="20"/>
                <w:szCs w:val="20"/>
              </w:rPr>
              <w:t>-3</w:t>
            </w:r>
            <w:r>
              <w:rPr>
                <w:sz w:val="20"/>
                <w:szCs w:val="20"/>
              </w:rPr>
              <w:t>.</w:t>
            </w:r>
            <w:r w:rsidRPr="001D6AF9">
              <w:rPr>
                <w:sz w:val="20"/>
                <w:szCs w:val="20"/>
              </w:rPr>
              <w:t>0</w:t>
            </w:r>
          </w:p>
        </w:tc>
        <w:tc>
          <w:tcPr>
            <w:tcW w:w="1980" w:type="dxa"/>
            <w:tcBorders>
              <w:top w:val="single" w:sz="6" w:space="0" w:color="auto"/>
              <w:left w:val="single" w:sz="6" w:space="0" w:color="auto"/>
              <w:bottom w:val="single" w:sz="6" w:space="0" w:color="auto"/>
              <w:right w:val="single" w:sz="6" w:space="0" w:color="auto"/>
            </w:tcBorders>
            <w:vAlign w:val="center"/>
            <w:hideMark/>
          </w:tcPr>
          <w:p w:rsidR="001D6AF9" w:rsidRPr="001D6AF9" w:rsidRDefault="001D6AF9" w:rsidP="001D6AF9">
            <w:pPr>
              <w:jc w:val="center"/>
              <w:rPr>
                <w:sz w:val="20"/>
                <w:szCs w:val="20"/>
              </w:rPr>
            </w:pPr>
            <w:r w:rsidRPr="001D6AF9">
              <w:rPr>
                <w:sz w:val="20"/>
                <w:szCs w:val="20"/>
              </w:rPr>
              <w:t>-3</w:t>
            </w:r>
            <w:r>
              <w:rPr>
                <w:sz w:val="20"/>
                <w:szCs w:val="20"/>
              </w:rPr>
              <w:t>.</w:t>
            </w:r>
            <w:r w:rsidRPr="001D6AF9">
              <w:rPr>
                <w:sz w:val="20"/>
                <w:szCs w:val="20"/>
              </w:rPr>
              <w:t>0</w:t>
            </w:r>
          </w:p>
        </w:tc>
        <w:tc>
          <w:tcPr>
            <w:tcW w:w="2160" w:type="dxa"/>
            <w:tcBorders>
              <w:top w:val="single" w:sz="6" w:space="0" w:color="auto"/>
              <w:left w:val="single" w:sz="6" w:space="0" w:color="auto"/>
              <w:bottom w:val="single" w:sz="6" w:space="0" w:color="auto"/>
              <w:right w:val="single" w:sz="4" w:space="0" w:color="auto"/>
            </w:tcBorders>
            <w:vAlign w:val="center"/>
            <w:hideMark/>
          </w:tcPr>
          <w:p w:rsidR="001D6AF9" w:rsidRPr="001D6AF9" w:rsidRDefault="001D6AF9" w:rsidP="001D6AF9">
            <w:pPr>
              <w:jc w:val="center"/>
              <w:rPr>
                <w:sz w:val="20"/>
                <w:szCs w:val="20"/>
              </w:rPr>
            </w:pPr>
            <w:r w:rsidRPr="001D6AF9">
              <w:rPr>
                <w:sz w:val="20"/>
                <w:szCs w:val="20"/>
              </w:rPr>
              <w:t>0</w:t>
            </w:r>
            <w:r>
              <w:rPr>
                <w:sz w:val="20"/>
                <w:szCs w:val="20"/>
              </w:rPr>
              <w:t>.</w:t>
            </w:r>
            <w:r w:rsidRPr="001D6AF9">
              <w:rPr>
                <w:sz w:val="20"/>
                <w:szCs w:val="20"/>
              </w:rPr>
              <w:t>1</w:t>
            </w:r>
          </w:p>
        </w:tc>
      </w:tr>
      <w:tr w:rsidR="001D6AF9" w:rsidRPr="001D6AF9" w:rsidTr="001D6AF9">
        <w:trPr>
          <w:trHeight w:val="20"/>
        </w:trPr>
        <w:tc>
          <w:tcPr>
            <w:tcW w:w="3780" w:type="dxa"/>
            <w:tcBorders>
              <w:top w:val="single" w:sz="6" w:space="0" w:color="auto"/>
              <w:left w:val="single" w:sz="4" w:space="0" w:color="auto"/>
              <w:bottom w:val="single" w:sz="6" w:space="0" w:color="auto"/>
              <w:right w:val="single" w:sz="6" w:space="0" w:color="auto"/>
            </w:tcBorders>
            <w:hideMark/>
          </w:tcPr>
          <w:p w:rsidR="001D6AF9" w:rsidRPr="001D6AF9" w:rsidRDefault="001D6AF9" w:rsidP="001D6AF9">
            <w:pPr>
              <w:rPr>
                <w:sz w:val="20"/>
                <w:szCs w:val="20"/>
              </w:rPr>
            </w:pPr>
            <w:r w:rsidRPr="001D6AF9">
              <w:rPr>
                <w:sz w:val="20"/>
                <w:szCs w:val="20"/>
              </w:rPr>
              <w:t>Республика Марий Эл</w:t>
            </w:r>
          </w:p>
        </w:tc>
        <w:tc>
          <w:tcPr>
            <w:tcW w:w="1980" w:type="dxa"/>
            <w:tcBorders>
              <w:top w:val="single" w:sz="6" w:space="0" w:color="auto"/>
              <w:left w:val="single" w:sz="6" w:space="0" w:color="auto"/>
              <w:bottom w:val="single" w:sz="6" w:space="0" w:color="auto"/>
              <w:right w:val="single" w:sz="6" w:space="0" w:color="auto"/>
            </w:tcBorders>
            <w:vAlign w:val="center"/>
            <w:hideMark/>
          </w:tcPr>
          <w:p w:rsidR="001D6AF9" w:rsidRPr="001D6AF9" w:rsidRDefault="001D6AF9" w:rsidP="001D6AF9">
            <w:pPr>
              <w:jc w:val="center"/>
              <w:rPr>
                <w:sz w:val="20"/>
                <w:szCs w:val="20"/>
              </w:rPr>
            </w:pPr>
            <w:r w:rsidRPr="001D6AF9">
              <w:rPr>
                <w:sz w:val="20"/>
                <w:szCs w:val="20"/>
              </w:rPr>
              <w:t>-4</w:t>
            </w:r>
            <w:r>
              <w:rPr>
                <w:sz w:val="20"/>
                <w:szCs w:val="20"/>
              </w:rPr>
              <w:t>.</w:t>
            </w:r>
            <w:r w:rsidRPr="001D6AF9">
              <w:rPr>
                <w:sz w:val="20"/>
                <w:szCs w:val="20"/>
              </w:rPr>
              <w:t>4</w:t>
            </w:r>
          </w:p>
        </w:tc>
        <w:tc>
          <w:tcPr>
            <w:tcW w:w="1980" w:type="dxa"/>
            <w:tcBorders>
              <w:top w:val="single" w:sz="6" w:space="0" w:color="auto"/>
              <w:left w:val="single" w:sz="6" w:space="0" w:color="auto"/>
              <w:bottom w:val="single" w:sz="6" w:space="0" w:color="auto"/>
              <w:right w:val="single" w:sz="6" w:space="0" w:color="auto"/>
            </w:tcBorders>
            <w:vAlign w:val="center"/>
            <w:hideMark/>
          </w:tcPr>
          <w:p w:rsidR="001D6AF9" w:rsidRPr="001D6AF9" w:rsidRDefault="001D6AF9" w:rsidP="001D6AF9">
            <w:pPr>
              <w:jc w:val="center"/>
              <w:rPr>
                <w:sz w:val="20"/>
                <w:szCs w:val="20"/>
              </w:rPr>
            </w:pPr>
            <w:r w:rsidRPr="001D6AF9">
              <w:rPr>
                <w:sz w:val="20"/>
                <w:szCs w:val="20"/>
              </w:rPr>
              <w:t>-3</w:t>
            </w:r>
            <w:r>
              <w:rPr>
                <w:sz w:val="20"/>
                <w:szCs w:val="20"/>
              </w:rPr>
              <w:t>.</w:t>
            </w:r>
            <w:r w:rsidRPr="001D6AF9">
              <w:rPr>
                <w:sz w:val="20"/>
                <w:szCs w:val="20"/>
              </w:rPr>
              <w:t>0</w:t>
            </w:r>
          </w:p>
        </w:tc>
        <w:tc>
          <w:tcPr>
            <w:tcW w:w="2160" w:type="dxa"/>
            <w:tcBorders>
              <w:top w:val="single" w:sz="6" w:space="0" w:color="auto"/>
              <w:left w:val="single" w:sz="6" w:space="0" w:color="auto"/>
              <w:bottom w:val="single" w:sz="6" w:space="0" w:color="auto"/>
              <w:right w:val="single" w:sz="4" w:space="0" w:color="auto"/>
            </w:tcBorders>
            <w:vAlign w:val="center"/>
            <w:hideMark/>
          </w:tcPr>
          <w:p w:rsidR="001D6AF9" w:rsidRPr="001D6AF9" w:rsidRDefault="001D6AF9" w:rsidP="001D6AF9">
            <w:pPr>
              <w:jc w:val="center"/>
              <w:rPr>
                <w:sz w:val="20"/>
                <w:szCs w:val="20"/>
              </w:rPr>
            </w:pPr>
            <w:r w:rsidRPr="001D6AF9">
              <w:rPr>
                <w:sz w:val="20"/>
                <w:szCs w:val="20"/>
              </w:rPr>
              <w:t>-1</w:t>
            </w:r>
            <w:r>
              <w:rPr>
                <w:sz w:val="20"/>
                <w:szCs w:val="20"/>
              </w:rPr>
              <w:t>.</w:t>
            </w:r>
            <w:r w:rsidRPr="001D6AF9">
              <w:rPr>
                <w:sz w:val="20"/>
                <w:szCs w:val="20"/>
              </w:rPr>
              <w:t>1</w:t>
            </w:r>
          </w:p>
        </w:tc>
      </w:tr>
      <w:tr w:rsidR="001D6AF9" w:rsidRPr="001D6AF9" w:rsidTr="001D6AF9">
        <w:trPr>
          <w:trHeight w:val="20"/>
        </w:trPr>
        <w:tc>
          <w:tcPr>
            <w:tcW w:w="3780" w:type="dxa"/>
            <w:tcBorders>
              <w:top w:val="single" w:sz="6" w:space="0" w:color="auto"/>
              <w:left w:val="single" w:sz="4" w:space="0" w:color="auto"/>
              <w:bottom w:val="single" w:sz="6" w:space="0" w:color="auto"/>
              <w:right w:val="single" w:sz="6" w:space="0" w:color="auto"/>
            </w:tcBorders>
            <w:hideMark/>
          </w:tcPr>
          <w:p w:rsidR="001D6AF9" w:rsidRPr="001D6AF9" w:rsidRDefault="001D6AF9" w:rsidP="001D6AF9">
            <w:pPr>
              <w:rPr>
                <w:sz w:val="20"/>
                <w:szCs w:val="20"/>
              </w:rPr>
            </w:pPr>
            <w:r w:rsidRPr="001D6AF9">
              <w:rPr>
                <w:sz w:val="20"/>
                <w:szCs w:val="20"/>
              </w:rPr>
              <w:t>Республика Мордовия</w:t>
            </w:r>
          </w:p>
        </w:tc>
        <w:tc>
          <w:tcPr>
            <w:tcW w:w="1980" w:type="dxa"/>
            <w:tcBorders>
              <w:top w:val="single" w:sz="6" w:space="0" w:color="auto"/>
              <w:left w:val="single" w:sz="6" w:space="0" w:color="auto"/>
              <w:bottom w:val="single" w:sz="6" w:space="0" w:color="auto"/>
              <w:right w:val="single" w:sz="6" w:space="0" w:color="auto"/>
            </w:tcBorders>
            <w:vAlign w:val="center"/>
            <w:hideMark/>
          </w:tcPr>
          <w:p w:rsidR="001D6AF9" w:rsidRPr="001D6AF9" w:rsidRDefault="001D6AF9" w:rsidP="001D6AF9">
            <w:pPr>
              <w:jc w:val="center"/>
              <w:rPr>
                <w:sz w:val="20"/>
                <w:szCs w:val="20"/>
              </w:rPr>
            </w:pPr>
            <w:r w:rsidRPr="001D6AF9">
              <w:rPr>
                <w:sz w:val="20"/>
                <w:szCs w:val="20"/>
              </w:rPr>
              <w:t>-1</w:t>
            </w:r>
            <w:r>
              <w:rPr>
                <w:sz w:val="20"/>
                <w:szCs w:val="20"/>
              </w:rPr>
              <w:t>.</w:t>
            </w:r>
            <w:r w:rsidRPr="001D6AF9">
              <w:rPr>
                <w:sz w:val="20"/>
                <w:szCs w:val="20"/>
              </w:rPr>
              <w:t>9</w:t>
            </w:r>
          </w:p>
        </w:tc>
        <w:tc>
          <w:tcPr>
            <w:tcW w:w="1980" w:type="dxa"/>
            <w:tcBorders>
              <w:top w:val="single" w:sz="6" w:space="0" w:color="auto"/>
              <w:left w:val="single" w:sz="6" w:space="0" w:color="auto"/>
              <w:bottom w:val="single" w:sz="6" w:space="0" w:color="auto"/>
              <w:right w:val="single" w:sz="6" w:space="0" w:color="auto"/>
            </w:tcBorders>
            <w:vAlign w:val="center"/>
            <w:hideMark/>
          </w:tcPr>
          <w:p w:rsidR="001D6AF9" w:rsidRPr="001D6AF9" w:rsidRDefault="001D6AF9" w:rsidP="001D6AF9">
            <w:pPr>
              <w:jc w:val="center"/>
              <w:rPr>
                <w:sz w:val="20"/>
                <w:szCs w:val="20"/>
              </w:rPr>
            </w:pPr>
            <w:r w:rsidRPr="001D6AF9">
              <w:rPr>
                <w:sz w:val="20"/>
                <w:szCs w:val="20"/>
              </w:rPr>
              <w:t>-2</w:t>
            </w:r>
            <w:r>
              <w:rPr>
                <w:sz w:val="20"/>
                <w:szCs w:val="20"/>
              </w:rPr>
              <w:t>.</w:t>
            </w:r>
            <w:r w:rsidRPr="001D6AF9">
              <w:rPr>
                <w:sz w:val="20"/>
                <w:szCs w:val="20"/>
              </w:rPr>
              <w:t>1</w:t>
            </w:r>
          </w:p>
        </w:tc>
        <w:tc>
          <w:tcPr>
            <w:tcW w:w="2160" w:type="dxa"/>
            <w:tcBorders>
              <w:top w:val="single" w:sz="6" w:space="0" w:color="auto"/>
              <w:left w:val="single" w:sz="6" w:space="0" w:color="auto"/>
              <w:bottom w:val="single" w:sz="6" w:space="0" w:color="auto"/>
              <w:right w:val="single" w:sz="4" w:space="0" w:color="auto"/>
            </w:tcBorders>
            <w:vAlign w:val="center"/>
            <w:hideMark/>
          </w:tcPr>
          <w:p w:rsidR="001D6AF9" w:rsidRPr="001D6AF9" w:rsidRDefault="001D6AF9" w:rsidP="001D6AF9">
            <w:pPr>
              <w:jc w:val="center"/>
              <w:rPr>
                <w:sz w:val="20"/>
                <w:szCs w:val="20"/>
              </w:rPr>
            </w:pPr>
            <w:r w:rsidRPr="001D6AF9">
              <w:rPr>
                <w:sz w:val="20"/>
                <w:szCs w:val="20"/>
              </w:rPr>
              <w:t>0</w:t>
            </w:r>
            <w:r>
              <w:rPr>
                <w:sz w:val="20"/>
                <w:szCs w:val="20"/>
              </w:rPr>
              <w:t>.</w:t>
            </w:r>
            <w:r w:rsidRPr="001D6AF9">
              <w:rPr>
                <w:sz w:val="20"/>
                <w:szCs w:val="20"/>
              </w:rPr>
              <w:t>2</w:t>
            </w:r>
          </w:p>
        </w:tc>
      </w:tr>
      <w:tr w:rsidR="001D6AF9" w:rsidRPr="001D6AF9" w:rsidTr="001D6AF9">
        <w:trPr>
          <w:trHeight w:val="20"/>
        </w:trPr>
        <w:tc>
          <w:tcPr>
            <w:tcW w:w="3780" w:type="dxa"/>
            <w:tcBorders>
              <w:top w:val="single" w:sz="6" w:space="0" w:color="auto"/>
              <w:left w:val="single" w:sz="4" w:space="0" w:color="auto"/>
              <w:bottom w:val="single" w:sz="6" w:space="0" w:color="auto"/>
              <w:right w:val="single" w:sz="6" w:space="0" w:color="auto"/>
            </w:tcBorders>
            <w:hideMark/>
          </w:tcPr>
          <w:p w:rsidR="001D6AF9" w:rsidRPr="001D6AF9" w:rsidRDefault="001D6AF9" w:rsidP="001D6AF9">
            <w:pPr>
              <w:rPr>
                <w:color w:val="FF0000"/>
                <w:sz w:val="20"/>
                <w:szCs w:val="20"/>
              </w:rPr>
            </w:pPr>
            <w:r w:rsidRPr="001D6AF9">
              <w:rPr>
                <w:color w:val="FF0000"/>
                <w:sz w:val="20"/>
                <w:szCs w:val="20"/>
              </w:rPr>
              <w:t>Республика Саха (Якутия)</w:t>
            </w:r>
          </w:p>
        </w:tc>
        <w:tc>
          <w:tcPr>
            <w:tcW w:w="1980" w:type="dxa"/>
            <w:tcBorders>
              <w:top w:val="single" w:sz="6" w:space="0" w:color="auto"/>
              <w:left w:val="single" w:sz="6" w:space="0" w:color="auto"/>
              <w:bottom w:val="single" w:sz="6" w:space="0" w:color="auto"/>
              <w:right w:val="single" w:sz="6" w:space="0" w:color="auto"/>
            </w:tcBorders>
            <w:vAlign w:val="center"/>
            <w:hideMark/>
          </w:tcPr>
          <w:p w:rsidR="001D6AF9" w:rsidRPr="001D6AF9" w:rsidRDefault="001D6AF9" w:rsidP="001D6AF9">
            <w:pPr>
              <w:jc w:val="center"/>
              <w:rPr>
                <w:color w:val="FF0000"/>
                <w:sz w:val="20"/>
                <w:szCs w:val="20"/>
              </w:rPr>
            </w:pPr>
            <w:r w:rsidRPr="001D6AF9">
              <w:rPr>
                <w:color w:val="FF0000"/>
                <w:sz w:val="20"/>
                <w:szCs w:val="20"/>
              </w:rPr>
              <w:t>0</w:t>
            </w:r>
            <w:r>
              <w:rPr>
                <w:color w:val="FF0000"/>
                <w:sz w:val="20"/>
                <w:szCs w:val="20"/>
              </w:rPr>
              <w:t>.</w:t>
            </w:r>
            <w:r w:rsidRPr="001D6AF9">
              <w:rPr>
                <w:color w:val="FF0000"/>
                <w:sz w:val="20"/>
                <w:szCs w:val="20"/>
              </w:rPr>
              <w:t>7</w:t>
            </w:r>
          </w:p>
        </w:tc>
        <w:tc>
          <w:tcPr>
            <w:tcW w:w="1980" w:type="dxa"/>
            <w:tcBorders>
              <w:top w:val="single" w:sz="6" w:space="0" w:color="auto"/>
              <w:left w:val="single" w:sz="6" w:space="0" w:color="auto"/>
              <w:bottom w:val="single" w:sz="6" w:space="0" w:color="auto"/>
              <w:right w:val="single" w:sz="6" w:space="0" w:color="auto"/>
            </w:tcBorders>
            <w:vAlign w:val="center"/>
            <w:hideMark/>
          </w:tcPr>
          <w:p w:rsidR="001D6AF9" w:rsidRPr="001D6AF9" w:rsidRDefault="001D6AF9" w:rsidP="001D6AF9">
            <w:pPr>
              <w:jc w:val="center"/>
              <w:rPr>
                <w:color w:val="FF0000"/>
                <w:sz w:val="20"/>
                <w:szCs w:val="20"/>
              </w:rPr>
            </w:pPr>
            <w:r w:rsidRPr="001D6AF9">
              <w:rPr>
                <w:color w:val="FF0000"/>
                <w:sz w:val="20"/>
                <w:szCs w:val="20"/>
              </w:rPr>
              <w:t>-0</w:t>
            </w:r>
            <w:r>
              <w:rPr>
                <w:color w:val="FF0000"/>
                <w:sz w:val="20"/>
                <w:szCs w:val="20"/>
              </w:rPr>
              <w:t>.</w:t>
            </w:r>
            <w:r w:rsidRPr="001D6AF9">
              <w:rPr>
                <w:color w:val="FF0000"/>
                <w:sz w:val="20"/>
                <w:szCs w:val="20"/>
              </w:rPr>
              <w:t>6</w:t>
            </w:r>
          </w:p>
        </w:tc>
        <w:tc>
          <w:tcPr>
            <w:tcW w:w="2160" w:type="dxa"/>
            <w:tcBorders>
              <w:top w:val="single" w:sz="6" w:space="0" w:color="auto"/>
              <w:left w:val="single" w:sz="6" w:space="0" w:color="auto"/>
              <w:bottom w:val="single" w:sz="6" w:space="0" w:color="auto"/>
              <w:right w:val="single" w:sz="4" w:space="0" w:color="auto"/>
            </w:tcBorders>
            <w:vAlign w:val="center"/>
            <w:hideMark/>
          </w:tcPr>
          <w:p w:rsidR="001D6AF9" w:rsidRPr="001D6AF9" w:rsidRDefault="001D6AF9" w:rsidP="001D6AF9">
            <w:pPr>
              <w:jc w:val="center"/>
              <w:rPr>
                <w:color w:val="FF0000"/>
                <w:sz w:val="20"/>
                <w:szCs w:val="20"/>
              </w:rPr>
            </w:pPr>
            <w:r w:rsidRPr="001D6AF9">
              <w:rPr>
                <w:color w:val="FF0000"/>
                <w:sz w:val="20"/>
                <w:szCs w:val="20"/>
              </w:rPr>
              <w:t>1</w:t>
            </w:r>
            <w:r>
              <w:rPr>
                <w:color w:val="FF0000"/>
                <w:sz w:val="20"/>
                <w:szCs w:val="20"/>
              </w:rPr>
              <w:t>.</w:t>
            </w:r>
            <w:r w:rsidRPr="001D6AF9">
              <w:rPr>
                <w:color w:val="FF0000"/>
                <w:sz w:val="20"/>
                <w:szCs w:val="20"/>
              </w:rPr>
              <w:t>4</w:t>
            </w:r>
          </w:p>
        </w:tc>
      </w:tr>
      <w:tr w:rsidR="001D6AF9" w:rsidRPr="001D6AF9" w:rsidTr="001D6AF9">
        <w:trPr>
          <w:trHeight w:val="20"/>
        </w:trPr>
        <w:tc>
          <w:tcPr>
            <w:tcW w:w="3780" w:type="dxa"/>
            <w:tcBorders>
              <w:top w:val="single" w:sz="6" w:space="0" w:color="auto"/>
              <w:left w:val="single" w:sz="4" w:space="0" w:color="auto"/>
              <w:bottom w:val="single" w:sz="6" w:space="0" w:color="auto"/>
              <w:right w:val="single" w:sz="6" w:space="0" w:color="auto"/>
            </w:tcBorders>
            <w:hideMark/>
          </w:tcPr>
          <w:p w:rsidR="001D6AF9" w:rsidRPr="001D6AF9" w:rsidRDefault="001D6AF9" w:rsidP="001D6AF9">
            <w:pPr>
              <w:rPr>
                <w:sz w:val="20"/>
                <w:szCs w:val="20"/>
              </w:rPr>
            </w:pPr>
            <w:r w:rsidRPr="001D6AF9">
              <w:rPr>
                <w:sz w:val="20"/>
                <w:szCs w:val="20"/>
              </w:rPr>
              <w:t>Республика Северная Осетия - Алания</w:t>
            </w:r>
          </w:p>
        </w:tc>
        <w:tc>
          <w:tcPr>
            <w:tcW w:w="1980" w:type="dxa"/>
            <w:tcBorders>
              <w:top w:val="single" w:sz="6" w:space="0" w:color="auto"/>
              <w:left w:val="single" w:sz="6" w:space="0" w:color="auto"/>
              <w:bottom w:val="single" w:sz="6" w:space="0" w:color="auto"/>
              <w:right w:val="single" w:sz="6" w:space="0" w:color="auto"/>
            </w:tcBorders>
            <w:vAlign w:val="center"/>
            <w:hideMark/>
          </w:tcPr>
          <w:p w:rsidR="001D6AF9" w:rsidRPr="001D6AF9" w:rsidRDefault="001D6AF9" w:rsidP="001D6AF9">
            <w:pPr>
              <w:jc w:val="center"/>
              <w:rPr>
                <w:sz w:val="20"/>
                <w:szCs w:val="20"/>
              </w:rPr>
            </w:pPr>
            <w:r w:rsidRPr="001D6AF9">
              <w:rPr>
                <w:sz w:val="20"/>
                <w:szCs w:val="20"/>
              </w:rPr>
              <w:t>0</w:t>
            </w:r>
            <w:r>
              <w:rPr>
                <w:sz w:val="20"/>
                <w:szCs w:val="20"/>
              </w:rPr>
              <w:t>.</w:t>
            </w:r>
            <w:r w:rsidRPr="001D6AF9">
              <w:rPr>
                <w:sz w:val="20"/>
                <w:szCs w:val="20"/>
              </w:rPr>
              <w:t>0</w:t>
            </w:r>
          </w:p>
        </w:tc>
        <w:tc>
          <w:tcPr>
            <w:tcW w:w="1980" w:type="dxa"/>
            <w:tcBorders>
              <w:top w:val="single" w:sz="6" w:space="0" w:color="auto"/>
              <w:left w:val="single" w:sz="6" w:space="0" w:color="auto"/>
              <w:bottom w:val="single" w:sz="6" w:space="0" w:color="auto"/>
              <w:right w:val="single" w:sz="6" w:space="0" w:color="auto"/>
            </w:tcBorders>
            <w:vAlign w:val="center"/>
            <w:hideMark/>
          </w:tcPr>
          <w:p w:rsidR="001D6AF9" w:rsidRPr="001D6AF9" w:rsidRDefault="001D6AF9" w:rsidP="001D6AF9">
            <w:pPr>
              <w:jc w:val="center"/>
              <w:rPr>
                <w:sz w:val="20"/>
                <w:szCs w:val="20"/>
              </w:rPr>
            </w:pPr>
            <w:r w:rsidRPr="001D6AF9">
              <w:rPr>
                <w:sz w:val="20"/>
                <w:szCs w:val="20"/>
              </w:rPr>
              <w:t>-0</w:t>
            </w:r>
            <w:r>
              <w:rPr>
                <w:sz w:val="20"/>
                <w:szCs w:val="20"/>
              </w:rPr>
              <w:t>.</w:t>
            </w:r>
            <w:r w:rsidRPr="001D6AF9">
              <w:rPr>
                <w:sz w:val="20"/>
                <w:szCs w:val="20"/>
              </w:rPr>
              <w:t>1</w:t>
            </w:r>
          </w:p>
        </w:tc>
        <w:tc>
          <w:tcPr>
            <w:tcW w:w="2160" w:type="dxa"/>
            <w:tcBorders>
              <w:top w:val="single" w:sz="6" w:space="0" w:color="auto"/>
              <w:left w:val="single" w:sz="6" w:space="0" w:color="auto"/>
              <w:bottom w:val="single" w:sz="6" w:space="0" w:color="auto"/>
              <w:right w:val="single" w:sz="4" w:space="0" w:color="auto"/>
            </w:tcBorders>
            <w:vAlign w:val="center"/>
            <w:hideMark/>
          </w:tcPr>
          <w:p w:rsidR="001D6AF9" w:rsidRPr="001D6AF9" w:rsidRDefault="001D6AF9" w:rsidP="001D6AF9">
            <w:pPr>
              <w:jc w:val="center"/>
              <w:rPr>
                <w:sz w:val="20"/>
                <w:szCs w:val="20"/>
              </w:rPr>
            </w:pPr>
            <w:r w:rsidRPr="001D6AF9">
              <w:rPr>
                <w:sz w:val="20"/>
                <w:szCs w:val="20"/>
              </w:rPr>
              <w:t>0</w:t>
            </w:r>
            <w:r>
              <w:rPr>
                <w:sz w:val="20"/>
                <w:szCs w:val="20"/>
              </w:rPr>
              <w:t>.</w:t>
            </w:r>
            <w:r w:rsidRPr="001D6AF9">
              <w:rPr>
                <w:sz w:val="20"/>
                <w:szCs w:val="20"/>
              </w:rPr>
              <w:t>3</w:t>
            </w:r>
          </w:p>
        </w:tc>
      </w:tr>
      <w:tr w:rsidR="001D6AF9" w:rsidRPr="001D6AF9" w:rsidTr="001D6AF9">
        <w:trPr>
          <w:trHeight w:val="20"/>
        </w:trPr>
        <w:tc>
          <w:tcPr>
            <w:tcW w:w="3780" w:type="dxa"/>
            <w:tcBorders>
              <w:top w:val="single" w:sz="6" w:space="0" w:color="auto"/>
              <w:left w:val="single" w:sz="4" w:space="0" w:color="auto"/>
              <w:bottom w:val="single" w:sz="6" w:space="0" w:color="auto"/>
              <w:right w:val="single" w:sz="6" w:space="0" w:color="auto"/>
            </w:tcBorders>
            <w:hideMark/>
          </w:tcPr>
          <w:p w:rsidR="001D6AF9" w:rsidRPr="001D6AF9" w:rsidRDefault="001D6AF9" w:rsidP="001D6AF9">
            <w:pPr>
              <w:rPr>
                <w:sz w:val="20"/>
                <w:szCs w:val="20"/>
              </w:rPr>
            </w:pPr>
            <w:r w:rsidRPr="001D6AF9">
              <w:rPr>
                <w:sz w:val="20"/>
                <w:szCs w:val="20"/>
              </w:rPr>
              <w:t>Республика Татарстан</w:t>
            </w:r>
          </w:p>
        </w:tc>
        <w:tc>
          <w:tcPr>
            <w:tcW w:w="1980" w:type="dxa"/>
            <w:tcBorders>
              <w:top w:val="single" w:sz="6" w:space="0" w:color="auto"/>
              <w:left w:val="single" w:sz="6" w:space="0" w:color="auto"/>
              <w:bottom w:val="single" w:sz="6" w:space="0" w:color="auto"/>
              <w:right w:val="single" w:sz="6" w:space="0" w:color="auto"/>
            </w:tcBorders>
            <w:vAlign w:val="center"/>
            <w:hideMark/>
          </w:tcPr>
          <w:p w:rsidR="001D6AF9" w:rsidRPr="001D6AF9" w:rsidRDefault="001D6AF9" w:rsidP="001D6AF9">
            <w:pPr>
              <w:jc w:val="center"/>
              <w:rPr>
                <w:sz w:val="20"/>
                <w:szCs w:val="20"/>
              </w:rPr>
            </w:pPr>
            <w:r w:rsidRPr="001D6AF9">
              <w:rPr>
                <w:sz w:val="20"/>
                <w:szCs w:val="20"/>
              </w:rPr>
              <w:t>0</w:t>
            </w:r>
            <w:r>
              <w:rPr>
                <w:sz w:val="20"/>
                <w:szCs w:val="20"/>
              </w:rPr>
              <w:t>.</w:t>
            </w:r>
            <w:r w:rsidRPr="001D6AF9">
              <w:rPr>
                <w:sz w:val="20"/>
                <w:szCs w:val="20"/>
              </w:rPr>
              <w:t>6</w:t>
            </w:r>
          </w:p>
        </w:tc>
        <w:tc>
          <w:tcPr>
            <w:tcW w:w="1980" w:type="dxa"/>
            <w:tcBorders>
              <w:top w:val="single" w:sz="6" w:space="0" w:color="auto"/>
              <w:left w:val="single" w:sz="6" w:space="0" w:color="auto"/>
              <w:bottom w:val="single" w:sz="6" w:space="0" w:color="auto"/>
              <w:right w:val="single" w:sz="6" w:space="0" w:color="auto"/>
            </w:tcBorders>
            <w:vAlign w:val="center"/>
            <w:hideMark/>
          </w:tcPr>
          <w:p w:rsidR="001D6AF9" w:rsidRPr="001D6AF9" w:rsidRDefault="001D6AF9" w:rsidP="001D6AF9">
            <w:pPr>
              <w:jc w:val="center"/>
              <w:rPr>
                <w:sz w:val="20"/>
                <w:szCs w:val="20"/>
              </w:rPr>
            </w:pPr>
            <w:r w:rsidRPr="001D6AF9">
              <w:rPr>
                <w:sz w:val="20"/>
                <w:szCs w:val="20"/>
              </w:rPr>
              <w:t>1</w:t>
            </w:r>
            <w:r>
              <w:rPr>
                <w:sz w:val="20"/>
                <w:szCs w:val="20"/>
              </w:rPr>
              <w:t>.</w:t>
            </w:r>
            <w:r w:rsidRPr="001D6AF9">
              <w:rPr>
                <w:sz w:val="20"/>
                <w:szCs w:val="20"/>
              </w:rPr>
              <w:t>0</w:t>
            </w:r>
          </w:p>
        </w:tc>
        <w:tc>
          <w:tcPr>
            <w:tcW w:w="2160" w:type="dxa"/>
            <w:tcBorders>
              <w:top w:val="single" w:sz="6" w:space="0" w:color="auto"/>
              <w:left w:val="single" w:sz="6" w:space="0" w:color="auto"/>
              <w:bottom w:val="single" w:sz="6" w:space="0" w:color="auto"/>
              <w:right w:val="single" w:sz="4" w:space="0" w:color="auto"/>
            </w:tcBorders>
            <w:vAlign w:val="center"/>
            <w:hideMark/>
          </w:tcPr>
          <w:p w:rsidR="001D6AF9" w:rsidRPr="001D6AF9" w:rsidRDefault="001D6AF9" w:rsidP="001D6AF9">
            <w:pPr>
              <w:jc w:val="center"/>
              <w:rPr>
                <w:sz w:val="20"/>
                <w:szCs w:val="20"/>
              </w:rPr>
            </w:pPr>
            <w:r w:rsidRPr="001D6AF9">
              <w:rPr>
                <w:sz w:val="20"/>
                <w:szCs w:val="20"/>
              </w:rPr>
              <w:t>-0</w:t>
            </w:r>
            <w:r>
              <w:rPr>
                <w:sz w:val="20"/>
                <w:szCs w:val="20"/>
              </w:rPr>
              <w:t>.</w:t>
            </w:r>
            <w:r w:rsidRPr="001D6AF9">
              <w:rPr>
                <w:sz w:val="20"/>
                <w:szCs w:val="20"/>
              </w:rPr>
              <w:t>5</w:t>
            </w:r>
          </w:p>
        </w:tc>
      </w:tr>
      <w:tr w:rsidR="001D6AF9" w:rsidRPr="001D6AF9" w:rsidTr="001D6AF9">
        <w:trPr>
          <w:trHeight w:val="20"/>
        </w:trPr>
        <w:tc>
          <w:tcPr>
            <w:tcW w:w="3780" w:type="dxa"/>
            <w:tcBorders>
              <w:top w:val="single" w:sz="6" w:space="0" w:color="auto"/>
              <w:left w:val="single" w:sz="4" w:space="0" w:color="auto"/>
              <w:bottom w:val="single" w:sz="6" w:space="0" w:color="auto"/>
              <w:right w:val="single" w:sz="6" w:space="0" w:color="auto"/>
            </w:tcBorders>
            <w:hideMark/>
          </w:tcPr>
          <w:p w:rsidR="001D6AF9" w:rsidRPr="001D6AF9" w:rsidRDefault="001D6AF9" w:rsidP="001D6AF9">
            <w:pPr>
              <w:rPr>
                <w:sz w:val="20"/>
                <w:szCs w:val="20"/>
              </w:rPr>
            </w:pPr>
            <w:r w:rsidRPr="001D6AF9">
              <w:rPr>
                <w:sz w:val="20"/>
                <w:szCs w:val="20"/>
              </w:rPr>
              <w:t>Республика Тыва</w:t>
            </w:r>
          </w:p>
        </w:tc>
        <w:tc>
          <w:tcPr>
            <w:tcW w:w="1980" w:type="dxa"/>
            <w:tcBorders>
              <w:top w:val="single" w:sz="6" w:space="0" w:color="auto"/>
              <w:left w:val="single" w:sz="6" w:space="0" w:color="auto"/>
              <w:bottom w:val="single" w:sz="6" w:space="0" w:color="auto"/>
              <w:right w:val="single" w:sz="6" w:space="0" w:color="auto"/>
            </w:tcBorders>
            <w:vAlign w:val="center"/>
            <w:hideMark/>
          </w:tcPr>
          <w:p w:rsidR="001D6AF9" w:rsidRPr="001D6AF9" w:rsidRDefault="001D6AF9" w:rsidP="001D6AF9">
            <w:pPr>
              <w:jc w:val="center"/>
              <w:rPr>
                <w:sz w:val="20"/>
                <w:szCs w:val="20"/>
              </w:rPr>
            </w:pPr>
            <w:r w:rsidRPr="001D6AF9">
              <w:rPr>
                <w:sz w:val="20"/>
                <w:szCs w:val="20"/>
              </w:rPr>
              <w:t>1</w:t>
            </w:r>
            <w:r>
              <w:rPr>
                <w:sz w:val="20"/>
                <w:szCs w:val="20"/>
              </w:rPr>
              <w:t>.</w:t>
            </w:r>
            <w:r w:rsidRPr="001D6AF9">
              <w:rPr>
                <w:sz w:val="20"/>
                <w:szCs w:val="20"/>
              </w:rPr>
              <w:t>2</w:t>
            </w:r>
          </w:p>
        </w:tc>
        <w:tc>
          <w:tcPr>
            <w:tcW w:w="1980" w:type="dxa"/>
            <w:tcBorders>
              <w:top w:val="single" w:sz="6" w:space="0" w:color="auto"/>
              <w:left w:val="single" w:sz="6" w:space="0" w:color="auto"/>
              <w:bottom w:val="single" w:sz="6" w:space="0" w:color="auto"/>
              <w:right w:val="single" w:sz="6" w:space="0" w:color="auto"/>
            </w:tcBorders>
            <w:vAlign w:val="center"/>
            <w:hideMark/>
          </w:tcPr>
          <w:p w:rsidR="001D6AF9" w:rsidRPr="001D6AF9" w:rsidRDefault="001D6AF9" w:rsidP="001D6AF9">
            <w:pPr>
              <w:jc w:val="center"/>
              <w:rPr>
                <w:sz w:val="20"/>
                <w:szCs w:val="20"/>
              </w:rPr>
            </w:pPr>
            <w:r w:rsidRPr="001D6AF9">
              <w:rPr>
                <w:sz w:val="20"/>
                <w:szCs w:val="20"/>
              </w:rPr>
              <w:t>1</w:t>
            </w:r>
            <w:r>
              <w:rPr>
                <w:sz w:val="20"/>
                <w:szCs w:val="20"/>
              </w:rPr>
              <w:t>.</w:t>
            </w:r>
            <w:r w:rsidRPr="001D6AF9">
              <w:rPr>
                <w:sz w:val="20"/>
                <w:szCs w:val="20"/>
              </w:rPr>
              <w:t>4</w:t>
            </w:r>
          </w:p>
        </w:tc>
        <w:tc>
          <w:tcPr>
            <w:tcW w:w="2160" w:type="dxa"/>
            <w:tcBorders>
              <w:top w:val="single" w:sz="6" w:space="0" w:color="auto"/>
              <w:left w:val="single" w:sz="6" w:space="0" w:color="auto"/>
              <w:bottom w:val="single" w:sz="6" w:space="0" w:color="auto"/>
              <w:right w:val="single" w:sz="4" w:space="0" w:color="auto"/>
            </w:tcBorders>
            <w:vAlign w:val="center"/>
            <w:hideMark/>
          </w:tcPr>
          <w:p w:rsidR="001D6AF9" w:rsidRPr="001D6AF9" w:rsidRDefault="001D6AF9" w:rsidP="001D6AF9">
            <w:pPr>
              <w:jc w:val="center"/>
              <w:rPr>
                <w:sz w:val="20"/>
                <w:szCs w:val="20"/>
              </w:rPr>
            </w:pPr>
            <w:r w:rsidRPr="001D6AF9">
              <w:rPr>
                <w:sz w:val="20"/>
                <w:szCs w:val="20"/>
              </w:rPr>
              <w:t>-0</w:t>
            </w:r>
            <w:r>
              <w:rPr>
                <w:sz w:val="20"/>
                <w:szCs w:val="20"/>
              </w:rPr>
              <w:t>.</w:t>
            </w:r>
            <w:r w:rsidRPr="001D6AF9">
              <w:rPr>
                <w:sz w:val="20"/>
                <w:szCs w:val="20"/>
              </w:rPr>
              <w:t>2</w:t>
            </w:r>
          </w:p>
        </w:tc>
      </w:tr>
      <w:tr w:rsidR="001D6AF9" w:rsidRPr="001D6AF9" w:rsidTr="001D6AF9">
        <w:trPr>
          <w:trHeight w:val="20"/>
        </w:trPr>
        <w:tc>
          <w:tcPr>
            <w:tcW w:w="3780" w:type="dxa"/>
            <w:tcBorders>
              <w:top w:val="single" w:sz="6" w:space="0" w:color="auto"/>
              <w:left w:val="single" w:sz="4" w:space="0" w:color="auto"/>
              <w:bottom w:val="single" w:sz="6" w:space="0" w:color="auto"/>
              <w:right w:val="single" w:sz="6" w:space="0" w:color="auto"/>
            </w:tcBorders>
            <w:hideMark/>
          </w:tcPr>
          <w:p w:rsidR="001D6AF9" w:rsidRPr="001D6AF9" w:rsidRDefault="001D6AF9" w:rsidP="001D6AF9">
            <w:pPr>
              <w:rPr>
                <w:sz w:val="20"/>
                <w:szCs w:val="20"/>
              </w:rPr>
            </w:pPr>
            <w:r w:rsidRPr="001D6AF9">
              <w:rPr>
                <w:sz w:val="20"/>
                <w:szCs w:val="20"/>
              </w:rPr>
              <w:t>Республика Хакасия</w:t>
            </w:r>
          </w:p>
        </w:tc>
        <w:tc>
          <w:tcPr>
            <w:tcW w:w="1980" w:type="dxa"/>
            <w:tcBorders>
              <w:top w:val="single" w:sz="6" w:space="0" w:color="auto"/>
              <w:left w:val="single" w:sz="6" w:space="0" w:color="auto"/>
              <w:bottom w:val="single" w:sz="6" w:space="0" w:color="auto"/>
              <w:right w:val="single" w:sz="6" w:space="0" w:color="auto"/>
            </w:tcBorders>
            <w:vAlign w:val="center"/>
            <w:hideMark/>
          </w:tcPr>
          <w:p w:rsidR="001D6AF9" w:rsidRPr="001D6AF9" w:rsidRDefault="001D6AF9" w:rsidP="001D6AF9">
            <w:pPr>
              <w:jc w:val="center"/>
              <w:rPr>
                <w:sz w:val="20"/>
                <w:szCs w:val="20"/>
              </w:rPr>
            </w:pPr>
            <w:r w:rsidRPr="001D6AF9">
              <w:rPr>
                <w:sz w:val="20"/>
                <w:szCs w:val="20"/>
              </w:rPr>
              <w:t>0</w:t>
            </w:r>
            <w:r>
              <w:rPr>
                <w:sz w:val="20"/>
                <w:szCs w:val="20"/>
              </w:rPr>
              <w:t>.</w:t>
            </w:r>
            <w:r w:rsidRPr="001D6AF9">
              <w:rPr>
                <w:sz w:val="20"/>
                <w:szCs w:val="20"/>
              </w:rPr>
              <w:t>4</w:t>
            </w:r>
          </w:p>
        </w:tc>
        <w:tc>
          <w:tcPr>
            <w:tcW w:w="1980" w:type="dxa"/>
            <w:tcBorders>
              <w:top w:val="single" w:sz="6" w:space="0" w:color="auto"/>
              <w:left w:val="single" w:sz="6" w:space="0" w:color="auto"/>
              <w:bottom w:val="single" w:sz="6" w:space="0" w:color="auto"/>
              <w:right w:val="single" w:sz="6" w:space="0" w:color="auto"/>
            </w:tcBorders>
            <w:vAlign w:val="center"/>
            <w:hideMark/>
          </w:tcPr>
          <w:p w:rsidR="001D6AF9" w:rsidRPr="001D6AF9" w:rsidRDefault="001D6AF9" w:rsidP="001D6AF9">
            <w:pPr>
              <w:jc w:val="center"/>
              <w:rPr>
                <w:sz w:val="20"/>
                <w:szCs w:val="20"/>
              </w:rPr>
            </w:pPr>
            <w:r w:rsidRPr="001D6AF9">
              <w:rPr>
                <w:sz w:val="20"/>
                <w:szCs w:val="20"/>
              </w:rPr>
              <w:t>0</w:t>
            </w:r>
            <w:r>
              <w:rPr>
                <w:sz w:val="20"/>
                <w:szCs w:val="20"/>
              </w:rPr>
              <w:t>.</w:t>
            </w:r>
            <w:r w:rsidRPr="001D6AF9">
              <w:rPr>
                <w:sz w:val="20"/>
                <w:szCs w:val="20"/>
              </w:rPr>
              <w:t>6</w:t>
            </w:r>
          </w:p>
        </w:tc>
        <w:tc>
          <w:tcPr>
            <w:tcW w:w="2160" w:type="dxa"/>
            <w:tcBorders>
              <w:top w:val="single" w:sz="6" w:space="0" w:color="auto"/>
              <w:left w:val="single" w:sz="6" w:space="0" w:color="auto"/>
              <w:bottom w:val="single" w:sz="6" w:space="0" w:color="auto"/>
              <w:right w:val="single" w:sz="4" w:space="0" w:color="auto"/>
            </w:tcBorders>
            <w:vAlign w:val="center"/>
            <w:hideMark/>
          </w:tcPr>
          <w:p w:rsidR="001D6AF9" w:rsidRPr="001D6AF9" w:rsidRDefault="001D6AF9" w:rsidP="001D6AF9">
            <w:pPr>
              <w:jc w:val="center"/>
              <w:rPr>
                <w:sz w:val="20"/>
                <w:szCs w:val="20"/>
              </w:rPr>
            </w:pPr>
            <w:r w:rsidRPr="001D6AF9">
              <w:rPr>
                <w:sz w:val="20"/>
                <w:szCs w:val="20"/>
              </w:rPr>
              <w:t>-0</w:t>
            </w:r>
            <w:r>
              <w:rPr>
                <w:sz w:val="20"/>
                <w:szCs w:val="20"/>
              </w:rPr>
              <w:t>.</w:t>
            </w:r>
            <w:r w:rsidRPr="001D6AF9">
              <w:rPr>
                <w:sz w:val="20"/>
                <w:szCs w:val="20"/>
              </w:rPr>
              <w:t>1</w:t>
            </w:r>
          </w:p>
        </w:tc>
      </w:tr>
      <w:tr w:rsidR="001D6AF9" w:rsidRPr="001D6AF9" w:rsidTr="001D6AF9">
        <w:trPr>
          <w:trHeight w:val="20"/>
        </w:trPr>
        <w:tc>
          <w:tcPr>
            <w:tcW w:w="3780" w:type="dxa"/>
            <w:tcBorders>
              <w:top w:val="single" w:sz="6" w:space="0" w:color="auto"/>
              <w:left w:val="single" w:sz="4" w:space="0" w:color="auto"/>
              <w:bottom w:val="single" w:sz="6" w:space="0" w:color="auto"/>
              <w:right w:val="single" w:sz="6" w:space="0" w:color="auto"/>
            </w:tcBorders>
            <w:hideMark/>
          </w:tcPr>
          <w:p w:rsidR="001D6AF9" w:rsidRPr="001D6AF9" w:rsidRDefault="001D6AF9" w:rsidP="001D6AF9">
            <w:pPr>
              <w:rPr>
                <w:sz w:val="20"/>
                <w:szCs w:val="20"/>
              </w:rPr>
            </w:pPr>
            <w:r w:rsidRPr="001D6AF9">
              <w:rPr>
                <w:sz w:val="20"/>
                <w:szCs w:val="20"/>
              </w:rPr>
              <w:t>Ростовская область</w:t>
            </w:r>
          </w:p>
        </w:tc>
        <w:tc>
          <w:tcPr>
            <w:tcW w:w="1980" w:type="dxa"/>
            <w:tcBorders>
              <w:top w:val="single" w:sz="6" w:space="0" w:color="auto"/>
              <w:left w:val="single" w:sz="6" w:space="0" w:color="auto"/>
              <w:bottom w:val="single" w:sz="6" w:space="0" w:color="auto"/>
              <w:right w:val="single" w:sz="6" w:space="0" w:color="auto"/>
            </w:tcBorders>
            <w:vAlign w:val="center"/>
            <w:hideMark/>
          </w:tcPr>
          <w:p w:rsidR="001D6AF9" w:rsidRPr="001D6AF9" w:rsidRDefault="001D6AF9" w:rsidP="001D6AF9">
            <w:pPr>
              <w:jc w:val="center"/>
              <w:rPr>
                <w:sz w:val="20"/>
                <w:szCs w:val="20"/>
              </w:rPr>
            </w:pPr>
            <w:r w:rsidRPr="001D6AF9">
              <w:rPr>
                <w:sz w:val="20"/>
                <w:szCs w:val="20"/>
              </w:rPr>
              <w:t>0</w:t>
            </w:r>
            <w:r>
              <w:rPr>
                <w:sz w:val="20"/>
                <w:szCs w:val="20"/>
              </w:rPr>
              <w:t>.</w:t>
            </w:r>
            <w:r w:rsidRPr="001D6AF9">
              <w:rPr>
                <w:sz w:val="20"/>
                <w:szCs w:val="20"/>
              </w:rPr>
              <w:t>9</w:t>
            </w:r>
          </w:p>
        </w:tc>
        <w:tc>
          <w:tcPr>
            <w:tcW w:w="1980" w:type="dxa"/>
            <w:tcBorders>
              <w:top w:val="single" w:sz="6" w:space="0" w:color="auto"/>
              <w:left w:val="single" w:sz="6" w:space="0" w:color="auto"/>
              <w:bottom w:val="single" w:sz="6" w:space="0" w:color="auto"/>
              <w:right w:val="single" w:sz="6" w:space="0" w:color="auto"/>
            </w:tcBorders>
            <w:vAlign w:val="center"/>
            <w:hideMark/>
          </w:tcPr>
          <w:p w:rsidR="001D6AF9" w:rsidRPr="001D6AF9" w:rsidRDefault="001D6AF9" w:rsidP="001D6AF9">
            <w:pPr>
              <w:jc w:val="center"/>
              <w:rPr>
                <w:sz w:val="20"/>
                <w:szCs w:val="20"/>
              </w:rPr>
            </w:pPr>
            <w:r w:rsidRPr="001D6AF9">
              <w:rPr>
                <w:sz w:val="20"/>
                <w:szCs w:val="20"/>
              </w:rPr>
              <w:t>0</w:t>
            </w:r>
            <w:r>
              <w:rPr>
                <w:sz w:val="20"/>
                <w:szCs w:val="20"/>
              </w:rPr>
              <w:t>.</w:t>
            </w:r>
            <w:r w:rsidRPr="001D6AF9">
              <w:rPr>
                <w:sz w:val="20"/>
                <w:szCs w:val="20"/>
              </w:rPr>
              <w:t>8</w:t>
            </w:r>
          </w:p>
        </w:tc>
        <w:tc>
          <w:tcPr>
            <w:tcW w:w="2160" w:type="dxa"/>
            <w:tcBorders>
              <w:top w:val="single" w:sz="6" w:space="0" w:color="auto"/>
              <w:left w:val="single" w:sz="6" w:space="0" w:color="auto"/>
              <w:bottom w:val="single" w:sz="6" w:space="0" w:color="auto"/>
              <w:right w:val="single" w:sz="4" w:space="0" w:color="auto"/>
            </w:tcBorders>
            <w:vAlign w:val="center"/>
            <w:hideMark/>
          </w:tcPr>
          <w:p w:rsidR="001D6AF9" w:rsidRPr="001D6AF9" w:rsidRDefault="001D6AF9" w:rsidP="001D6AF9">
            <w:pPr>
              <w:jc w:val="center"/>
              <w:rPr>
                <w:sz w:val="20"/>
                <w:szCs w:val="20"/>
              </w:rPr>
            </w:pPr>
            <w:r w:rsidRPr="001D6AF9">
              <w:rPr>
                <w:sz w:val="20"/>
                <w:szCs w:val="20"/>
              </w:rPr>
              <w:t>0</w:t>
            </w:r>
            <w:r>
              <w:rPr>
                <w:sz w:val="20"/>
                <w:szCs w:val="20"/>
              </w:rPr>
              <w:t>.</w:t>
            </w:r>
            <w:r w:rsidRPr="001D6AF9">
              <w:rPr>
                <w:sz w:val="20"/>
                <w:szCs w:val="20"/>
              </w:rPr>
              <w:t>1</w:t>
            </w:r>
          </w:p>
        </w:tc>
      </w:tr>
      <w:tr w:rsidR="001D6AF9" w:rsidRPr="001D6AF9" w:rsidTr="001D6AF9">
        <w:trPr>
          <w:trHeight w:val="20"/>
        </w:trPr>
        <w:tc>
          <w:tcPr>
            <w:tcW w:w="3780" w:type="dxa"/>
            <w:tcBorders>
              <w:top w:val="single" w:sz="6" w:space="0" w:color="auto"/>
              <w:left w:val="single" w:sz="4" w:space="0" w:color="auto"/>
              <w:bottom w:val="single" w:sz="6" w:space="0" w:color="auto"/>
              <w:right w:val="single" w:sz="6" w:space="0" w:color="auto"/>
            </w:tcBorders>
            <w:hideMark/>
          </w:tcPr>
          <w:p w:rsidR="001D6AF9" w:rsidRPr="001D6AF9" w:rsidRDefault="001D6AF9" w:rsidP="001D6AF9">
            <w:pPr>
              <w:rPr>
                <w:sz w:val="20"/>
                <w:szCs w:val="20"/>
              </w:rPr>
            </w:pPr>
            <w:r w:rsidRPr="001D6AF9">
              <w:rPr>
                <w:sz w:val="20"/>
                <w:szCs w:val="20"/>
              </w:rPr>
              <w:t>Рязанская область</w:t>
            </w:r>
          </w:p>
        </w:tc>
        <w:tc>
          <w:tcPr>
            <w:tcW w:w="1980" w:type="dxa"/>
            <w:tcBorders>
              <w:top w:val="single" w:sz="6" w:space="0" w:color="auto"/>
              <w:left w:val="single" w:sz="6" w:space="0" w:color="auto"/>
              <w:bottom w:val="single" w:sz="6" w:space="0" w:color="auto"/>
              <w:right w:val="single" w:sz="6" w:space="0" w:color="auto"/>
            </w:tcBorders>
            <w:vAlign w:val="center"/>
            <w:hideMark/>
          </w:tcPr>
          <w:p w:rsidR="001D6AF9" w:rsidRPr="001D6AF9" w:rsidRDefault="001D6AF9" w:rsidP="001D6AF9">
            <w:pPr>
              <w:jc w:val="center"/>
              <w:rPr>
                <w:sz w:val="20"/>
                <w:szCs w:val="20"/>
              </w:rPr>
            </w:pPr>
            <w:r w:rsidRPr="001D6AF9">
              <w:rPr>
                <w:sz w:val="20"/>
                <w:szCs w:val="20"/>
              </w:rPr>
              <w:t>1</w:t>
            </w:r>
            <w:r>
              <w:rPr>
                <w:sz w:val="20"/>
                <w:szCs w:val="20"/>
              </w:rPr>
              <w:t>.</w:t>
            </w:r>
            <w:r w:rsidRPr="001D6AF9">
              <w:rPr>
                <w:sz w:val="20"/>
                <w:szCs w:val="20"/>
              </w:rPr>
              <w:t>3</w:t>
            </w:r>
          </w:p>
        </w:tc>
        <w:tc>
          <w:tcPr>
            <w:tcW w:w="1980" w:type="dxa"/>
            <w:tcBorders>
              <w:top w:val="single" w:sz="6" w:space="0" w:color="auto"/>
              <w:left w:val="single" w:sz="6" w:space="0" w:color="auto"/>
              <w:bottom w:val="single" w:sz="6" w:space="0" w:color="auto"/>
              <w:right w:val="single" w:sz="6" w:space="0" w:color="auto"/>
            </w:tcBorders>
            <w:vAlign w:val="center"/>
            <w:hideMark/>
          </w:tcPr>
          <w:p w:rsidR="001D6AF9" w:rsidRPr="001D6AF9" w:rsidRDefault="001D6AF9" w:rsidP="001D6AF9">
            <w:pPr>
              <w:jc w:val="center"/>
              <w:rPr>
                <w:sz w:val="20"/>
                <w:szCs w:val="20"/>
              </w:rPr>
            </w:pPr>
            <w:r w:rsidRPr="001D6AF9">
              <w:rPr>
                <w:sz w:val="20"/>
                <w:szCs w:val="20"/>
              </w:rPr>
              <w:t>1</w:t>
            </w:r>
            <w:r>
              <w:rPr>
                <w:sz w:val="20"/>
                <w:szCs w:val="20"/>
              </w:rPr>
              <w:t>.</w:t>
            </w:r>
            <w:r w:rsidRPr="001D6AF9">
              <w:rPr>
                <w:sz w:val="20"/>
                <w:szCs w:val="20"/>
              </w:rPr>
              <w:t>2</w:t>
            </w:r>
          </w:p>
        </w:tc>
        <w:tc>
          <w:tcPr>
            <w:tcW w:w="2160" w:type="dxa"/>
            <w:tcBorders>
              <w:top w:val="single" w:sz="6" w:space="0" w:color="auto"/>
              <w:left w:val="single" w:sz="6" w:space="0" w:color="auto"/>
              <w:bottom w:val="single" w:sz="6" w:space="0" w:color="auto"/>
              <w:right w:val="single" w:sz="4" w:space="0" w:color="auto"/>
            </w:tcBorders>
            <w:vAlign w:val="center"/>
            <w:hideMark/>
          </w:tcPr>
          <w:p w:rsidR="001D6AF9" w:rsidRPr="001D6AF9" w:rsidRDefault="001D6AF9" w:rsidP="001D6AF9">
            <w:pPr>
              <w:jc w:val="center"/>
              <w:rPr>
                <w:sz w:val="20"/>
                <w:szCs w:val="20"/>
              </w:rPr>
            </w:pPr>
            <w:r w:rsidRPr="001D6AF9">
              <w:rPr>
                <w:sz w:val="20"/>
                <w:szCs w:val="20"/>
              </w:rPr>
              <w:t>0</w:t>
            </w:r>
            <w:r>
              <w:rPr>
                <w:sz w:val="20"/>
                <w:szCs w:val="20"/>
              </w:rPr>
              <w:t>.</w:t>
            </w:r>
            <w:r w:rsidRPr="001D6AF9">
              <w:rPr>
                <w:sz w:val="20"/>
                <w:szCs w:val="20"/>
              </w:rPr>
              <w:t>3</w:t>
            </w:r>
          </w:p>
        </w:tc>
      </w:tr>
      <w:tr w:rsidR="001D6AF9" w:rsidRPr="001D6AF9" w:rsidTr="001D6AF9">
        <w:trPr>
          <w:trHeight w:val="20"/>
        </w:trPr>
        <w:tc>
          <w:tcPr>
            <w:tcW w:w="3780" w:type="dxa"/>
            <w:tcBorders>
              <w:top w:val="single" w:sz="6" w:space="0" w:color="auto"/>
              <w:left w:val="single" w:sz="4" w:space="0" w:color="auto"/>
              <w:bottom w:val="single" w:sz="6" w:space="0" w:color="auto"/>
              <w:right w:val="single" w:sz="6" w:space="0" w:color="auto"/>
            </w:tcBorders>
            <w:hideMark/>
          </w:tcPr>
          <w:p w:rsidR="001D6AF9" w:rsidRPr="001D6AF9" w:rsidRDefault="001D6AF9" w:rsidP="001D6AF9">
            <w:pPr>
              <w:rPr>
                <w:sz w:val="20"/>
                <w:szCs w:val="20"/>
              </w:rPr>
            </w:pPr>
            <w:r w:rsidRPr="001D6AF9">
              <w:rPr>
                <w:sz w:val="20"/>
                <w:szCs w:val="20"/>
              </w:rPr>
              <w:lastRenderedPageBreak/>
              <w:t>Самарская область</w:t>
            </w:r>
          </w:p>
        </w:tc>
        <w:tc>
          <w:tcPr>
            <w:tcW w:w="1980" w:type="dxa"/>
            <w:tcBorders>
              <w:top w:val="single" w:sz="6" w:space="0" w:color="auto"/>
              <w:left w:val="single" w:sz="6" w:space="0" w:color="auto"/>
              <w:bottom w:val="single" w:sz="6" w:space="0" w:color="auto"/>
              <w:right w:val="single" w:sz="6" w:space="0" w:color="auto"/>
            </w:tcBorders>
            <w:vAlign w:val="center"/>
            <w:hideMark/>
          </w:tcPr>
          <w:p w:rsidR="001D6AF9" w:rsidRPr="001D6AF9" w:rsidRDefault="001D6AF9" w:rsidP="001D6AF9">
            <w:pPr>
              <w:jc w:val="center"/>
              <w:rPr>
                <w:sz w:val="20"/>
                <w:szCs w:val="20"/>
              </w:rPr>
            </w:pPr>
            <w:r w:rsidRPr="001D6AF9">
              <w:rPr>
                <w:sz w:val="20"/>
                <w:szCs w:val="20"/>
              </w:rPr>
              <w:t>-0</w:t>
            </w:r>
            <w:r>
              <w:rPr>
                <w:sz w:val="20"/>
                <w:szCs w:val="20"/>
              </w:rPr>
              <w:t>.</w:t>
            </w:r>
            <w:r w:rsidRPr="001D6AF9">
              <w:rPr>
                <w:sz w:val="20"/>
                <w:szCs w:val="20"/>
              </w:rPr>
              <w:t>7</w:t>
            </w:r>
          </w:p>
        </w:tc>
        <w:tc>
          <w:tcPr>
            <w:tcW w:w="1980" w:type="dxa"/>
            <w:tcBorders>
              <w:top w:val="single" w:sz="6" w:space="0" w:color="auto"/>
              <w:left w:val="single" w:sz="6" w:space="0" w:color="auto"/>
              <w:bottom w:val="single" w:sz="6" w:space="0" w:color="auto"/>
              <w:right w:val="single" w:sz="6" w:space="0" w:color="auto"/>
            </w:tcBorders>
            <w:vAlign w:val="center"/>
            <w:hideMark/>
          </w:tcPr>
          <w:p w:rsidR="001D6AF9" w:rsidRPr="001D6AF9" w:rsidRDefault="001D6AF9" w:rsidP="001D6AF9">
            <w:pPr>
              <w:jc w:val="center"/>
              <w:rPr>
                <w:sz w:val="20"/>
                <w:szCs w:val="20"/>
              </w:rPr>
            </w:pPr>
            <w:r w:rsidRPr="001D6AF9">
              <w:rPr>
                <w:sz w:val="20"/>
                <w:szCs w:val="20"/>
              </w:rPr>
              <w:t>-0</w:t>
            </w:r>
            <w:r>
              <w:rPr>
                <w:sz w:val="20"/>
                <w:szCs w:val="20"/>
              </w:rPr>
              <w:t>.</w:t>
            </w:r>
            <w:r w:rsidRPr="001D6AF9">
              <w:rPr>
                <w:sz w:val="20"/>
                <w:szCs w:val="20"/>
              </w:rPr>
              <w:t>5</w:t>
            </w:r>
          </w:p>
        </w:tc>
        <w:tc>
          <w:tcPr>
            <w:tcW w:w="2160" w:type="dxa"/>
            <w:tcBorders>
              <w:top w:val="single" w:sz="6" w:space="0" w:color="auto"/>
              <w:left w:val="single" w:sz="6" w:space="0" w:color="auto"/>
              <w:bottom w:val="single" w:sz="6" w:space="0" w:color="auto"/>
              <w:right w:val="single" w:sz="4" w:space="0" w:color="auto"/>
            </w:tcBorders>
            <w:vAlign w:val="center"/>
            <w:hideMark/>
          </w:tcPr>
          <w:p w:rsidR="001D6AF9" w:rsidRPr="001D6AF9" w:rsidRDefault="001D6AF9" w:rsidP="001D6AF9">
            <w:pPr>
              <w:jc w:val="center"/>
              <w:rPr>
                <w:sz w:val="20"/>
                <w:szCs w:val="20"/>
              </w:rPr>
            </w:pPr>
            <w:r w:rsidRPr="001D6AF9">
              <w:rPr>
                <w:sz w:val="20"/>
                <w:szCs w:val="20"/>
              </w:rPr>
              <w:t>0</w:t>
            </w:r>
            <w:r>
              <w:rPr>
                <w:sz w:val="20"/>
                <w:szCs w:val="20"/>
              </w:rPr>
              <w:t>.</w:t>
            </w:r>
            <w:r w:rsidRPr="001D6AF9">
              <w:rPr>
                <w:sz w:val="20"/>
                <w:szCs w:val="20"/>
              </w:rPr>
              <w:t>0</w:t>
            </w:r>
          </w:p>
        </w:tc>
      </w:tr>
      <w:tr w:rsidR="001D6AF9" w:rsidRPr="001D6AF9" w:rsidTr="001D6AF9">
        <w:trPr>
          <w:trHeight w:val="20"/>
        </w:trPr>
        <w:tc>
          <w:tcPr>
            <w:tcW w:w="3780" w:type="dxa"/>
            <w:tcBorders>
              <w:top w:val="single" w:sz="6" w:space="0" w:color="auto"/>
              <w:left w:val="single" w:sz="4" w:space="0" w:color="auto"/>
              <w:bottom w:val="single" w:sz="6" w:space="0" w:color="auto"/>
              <w:right w:val="single" w:sz="6" w:space="0" w:color="auto"/>
            </w:tcBorders>
            <w:hideMark/>
          </w:tcPr>
          <w:p w:rsidR="001D6AF9" w:rsidRPr="001D6AF9" w:rsidRDefault="001D6AF9" w:rsidP="001D6AF9">
            <w:pPr>
              <w:rPr>
                <w:sz w:val="20"/>
                <w:szCs w:val="20"/>
              </w:rPr>
            </w:pPr>
            <w:r w:rsidRPr="001D6AF9">
              <w:rPr>
                <w:sz w:val="20"/>
                <w:szCs w:val="20"/>
              </w:rPr>
              <w:t>Саратовская область</w:t>
            </w:r>
          </w:p>
        </w:tc>
        <w:tc>
          <w:tcPr>
            <w:tcW w:w="1980" w:type="dxa"/>
            <w:tcBorders>
              <w:top w:val="single" w:sz="6" w:space="0" w:color="auto"/>
              <w:left w:val="single" w:sz="6" w:space="0" w:color="auto"/>
              <w:bottom w:val="single" w:sz="6" w:space="0" w:color="auto"/>
              <w:right w:val="single" w:sz="6" w:space="0" w:color="auto"/>
            </w:tcBorders>
            <w:vAlign w:val="center"/>
            <w:hideMark/>
          </w:tcPr>
          <w:p w:rsidR="001D6AF9" w:rsidRPr="001D6AF9" w:rsidRDefault="001D6AF9" w:rsidP="001D6AF9">
            <w:pPr>
              <w:jc w:val="center"/>
              <w:rPr>
                <w:sz w:val="20"/>
                <w:szCs w:val="20"/>
              </w:rPr>
            </w:pPr>
            <w:r w:rsidRPr="001D6AF9">
              <w:rPr>
                <w:sz w:val="20"/>
                <w:szCs w:val="20"/>
              </w:rPr>
              <w:t>1</w:t>
            </w:r>
            <w:r>
              <w:rPr>
                <w:sz w:val="20"/>
                <w:szCs w:val="20"/>
              </w:rPr>
              <w:t>.</w:t>
            </w:r>
            <w:r w:rsidRPr="001D6AF9">
              <w:rPr>
                <w:sz w:val="20"/>
                <w:szCs w:val="20"/>
              </w:rPr>
              <w:t>2</w:t>
            </w:r>
          </w:p>
        </w:tc>
        <w:tc>
          <w:tcPr>
            <w:tcW w:w="1980" w:type="dxa"/>
            <w:tcBorders>
              <w:top w:val="single" w:sz="6" w:space="0" w:color="auto"/>
              <w:left w:val="single" w:sz="6" w:space="0" w:color="auto"/>
              <w:bottom w:val="single" w:sz="6" w:space="0" w:color="auto"/>
              <w:right w:val="single" w:sz="6" w:space="0" w:color="auto"/>
            </w:tcBorders>
            <w:vAlign w:val="center"/>
            <w:hideMark/>
          </w:tcPr>
          <w:p w:rsidR="001D6AF9" w:rsidRPr="001D6AF9" w:rsidRDefault="001D6AF9" w:rsidP="001D6AF9">
            <w:pPr>
              <w:jc w:val="center"/>
              <w:rPr>
                <w:sz w:val="20"/>
                <w:szCs w:val="20"/>
              </w:rPr>
            </w:pPr>
            <w:r w:rsidRPr="001D6AF9">
              <w:rPr>
                <w:sz w:val="20"/>
                <w:szCs w:val="20"/>
              </w:rPr>
              <w:t>0</w:t>
            </w:r>
            <w:r>
              <w:rPr>
                <w:sz w:val="20"/>
                <w:szCs w:val="20"/>
              </w:rPr>
              <w:t>.</w:t>
            </w:r>
            <w:r w:rsidRPr="001D6AF9">
              <w:rPr>
                <w:sz w:val="20"/>
                <w:szCs w:val="20"/>
              </w:rPr>
              <w:t>7</w:t>
            </w:r>
          </w:p>
        </w:tc>
        <w:tc>
          <w:tcPr>
            <w:tcW w:w="2160" w:type="dxa"/>
            <w:tcBorders>
              <w:top w:val="single" w:sz="6" w:space="0" w:color="auto"/>
              <w:left w:val="single" w:sz="6" w:space="0" w:color="auto"/>
              <w:bottom w:val="single" w:sz="6" w:space="0" w:color="auto"/>
              <w:right w:val="single" w:sz="4" w:space="0" w:color="auto"/>
            </w:tcBorders>
            <w:vAlign w:val="center"/>
            <w:hideMark/>
          </w:tcPr>
          <w:p w:rsidR="001D6AF9" w:rsidRPr="001D6AF9" w:rsidRDefault="001D6AF9" w:rsidP="001D6AF9">
            <w:pPr>
              <w:jc w:val="center"/>
              <w:rPr>
                <w:sz w:val="20"/>
                <w:szCs w:val="20"/>
              </w:rPr>
            </w:pPr>
            <w:r w:rsidRPr="001D6AF9">
              <w:rPr>
                <w:sz w:val="20"/>
                <w:szCs w:val="20"/>
              </w:rPr>
              <w:t>0</w:t>
            </w:r>
            <w:r>
              <w:rPr>
                <w:sz w:val="20"/>
                <w:szCs w:val="20"/>
              </w:rPr>
              <w:t>.</w:t>
            </w:r>
            <w:r w:rsidRPr="001D6AF9">
              <w:rPr>
                <w:sz w:val="20"/>
                <w:szCs w:val="20"/>
              </w:rPr>
              <w:t>5</w:t>
            </w:r>
          </w:p>
        </w:tc>
      </w:tr>
      <w:tr w:rsidR="001D6AF9" w:rsidRPr="001D6AF9" w:rsidTr="001D6AF9">
        <w:trPr>
          <w:trHeight w:val="20"/>
        </w:trPr>
        <w:tc>
          <w:tcPr>
            <w:tcW w:w="3780" w:type="dxa"/>
            <w:tcBorders>
              <w:top w:val="single" w:sz="6" w:space="0" w:color="auto"/>
              <w:left w:val="single" w:sz="4" w:space="0" w:color="auto"/>
              <w:bottom w:val="single" w:sz="6" w:space="0" w:color="auto"/>
              <w:right w:val="single" w:sz="6" w:space="0" w:color="auto"/>
            </w:tcBorders>
            <w:hideMark/>
          </w:tcPr>
          <w:p w:rsidR="001D6AF9" w:rsidRPr="001D6AF9" w:rsidRDefault="001D6AF9" w:rsidP="001D6AF9">
            <w:pPr>
              <w:rPr>
                <w:sz w:val="20"/>
                <w:szCs w:val="20"/>
              </w:rPr>
            </w:pPr>
            <w:r w:rsidRPr="001D6AF9">
              <w:rPr>
                <w:sz w:val="20"/>
                <w:szCs w:val="20"/>
              </w:rPr>
              <w:t>Сахалинская область</w:t>
            </w:r>
          </w:p>
        </w:tc>
        <w:tc>
          <w:tcPr>
            <w:tcW w:w="1980" w:type="dxa"/>
            <w:tcBorders>
              <w:top w:val="single" w:sz="6" w:space="0" w:color="auto"/>
              <w:left w:val="single" w:sz="6" w:space="0" w:color="auto"/>
              <w:bottom w:val="single" w:sz="6" w:space="0" w:color="auto"/>
              <w:right w:val="single" w:sz="6" w:space="0" w:color="auto"/>
            </w:tcBorders>
            <w:vAlign w:val="center"/>
            <w:hideMark/>
          </w:tcPr>
          <w:p w:rsidR="001D6AF9" w:rsidRPr="001D6AF9" w:rsidRDefault="001D6AF9" w:rsidP="001D6AF9">
            <w:pPr>
              <w:jc w:val="center"/>
              <w:rPr>
                <w:sz w:val="20"/>
                <w:szCs w:val="20"/>
              </w:rPr>
            </w:pPr>
            <w:r w:rsidRPr="001D6AF9">
              <w:rPr>
                <w:sz w:val="20"/>
                <w:szCs w:val="20"/>
              </w:rPr>
              <w:t>-0</w:t>
            </w:r>
            <w:r>
              <w:rPr>
                <w:sz w:val="20"/>
                <w:szCs w:val="20"/>
              </w:rPr>
              <w:t>.</w:t>
            </w:r>
            <w:r w:rsidRPr="001D6AF9">
              <w:rPr>
                <w:sz w:val="20"/>
                <w:szCs w:val="20"/>
              </w:rPr>
              <w:t>5</w:t>
            </w:r>
          </w:p>
        </w:tc>
        <w:tc>
          <w:tcPr>
            <w:tcW w:w="1980" w:type="dxa"/>
            <w:tcBorders>
              <w:top w:val="single" w:sz="6" w:space="0" w:color="auto"/>
              <w:left w:val="single" w:sz="6" w:space="0" w:color="auto"/>
              <w:bottom w:val="single" w:sz="6" w:space="0" w:color="auto"/>
              <w:right w:val="single" w:sz="6" w:space="0" w:color="auto"/>
            </w:tcBorders>
            <w:vAlign w:val="center"/>
            <w:hideMark/>
          </w:tcPr>
          <w:p w:rsidR="001D6AF9" w:rsidRPr="001D6AF9" w:rsidRDefault="001D6AF9" w:rsidP="001D6AF9">
            <w:pPr>
              <w:jc w:val="center"/>
              <w:rPr>
                <w:sz w:val="20"/>
                <w:szCs w:val="20"/>
              </w:rPr>
            </w:pPr>
            <w:r w:rsidRPr="001D6AF9">
              <w:rPr>
                <w:sz w:val="20"/>
                <w:szCs w:val="20"/>
              </w:rPr>
              <w:t>0</w:t>
            </w:r>
            <w:r>
              <w:rPr>
                <w:sz w:val="20"/>
                <w:szCs w:val="20"/>
              </w:rPr>
              <w:t>.</w:t>
            </w:r>
            <w:r w:rsidRPr="001D6AF9">
              <w:rPr>
                <w:sz w:val="20"/>
                <w:szCs w:val="20"/>
              </w:rPr>
              <w:t>1</w:t>
            </w:r>
          </w:p>
        </w:tc>
        <w:tc>
          <w:tcPr>
            <w:tcW w:w="2160" w:type="dxa"/>
            <w:tcBorders>
              <w:top w:val="single" w:sz="6" w:space="0" w:color="auto"/>
              <w:left w:val="single" w:sz="6" w:space="0" w:color="auto"/>
              <w:bottom w:val="single" w:sz="6" w:space="0" w:color="auto"/>
              <w:right w:val="single" w:sz="4" w:space="0" w:color="auto"/>
            </w:tcBorders>
            <w:vAlign w:val="center"/>
            <w:hideMark/>
          </w:tcPr>
          <w:p w:rsidR="001D6AF9" w:rsidRPr="001D6AF9" w:rsidRDefault="001D6AF9" w:rsidP="001D6AF9">
            <w:pPr>
              <w:jc w:val="center"/>
              <w:rPr>
                <w:sz w:val="20"/>
                <w:szCs w:val="20"/>
              </w:rPr>
            </w:pPr>
            <w:r w:rsidRPr="001D6AF9">
              <w:rPr>
                <w:sz w:val="20"/>
                <w:szCs w:val="20"/>
              </w:rPr>
              <w:t>-0</w:t>
            </w:r>
            <w:r>
              <w:rPr>
                <w:sz w:val="20"/>
                <w:szCs w:val="20"/>
              </w:rPr>
              <w:t>.</w:t>
            </w:r>
            <w:r w:rsidRPr="001D6AF9">
              <w:rPr>
                <w:sz w:val="20"/>
                <w:szCs w:val="20"/>
              </w:rPr>
              <w:t>5</w:t>
            </w:r>
          </w:p>
        </w:tc>
      </w:tr>
      <w:tr w:rsidR="001D6AF9" w:rsidRPr="001D6AF9" w:rsidTr="001D6AF9">
        <w:trPr>
          <w:trHeight w:val="20"/>
        </w:trPr>
        <w:tc>
          <w:tcPr>
            <w:tcW w:w="3780" w:type="dxa"/>
            <w:tcBorders>
              <w:top w:val="single" w:sz="6" w:space="0" w:color="auto"/>
              <w:left w:val="single" w:sz="4" w:space="0" w:color="auto"/>
              <w:bottom w:val="single" w:sz="6" w:space="0" w:color="auto"/>
              <w:right w:val="single" w:sz="6" w:space="0" w:color="auto"/>
            </w:tcBorders>
            <w:hideMark/>
          </w:tcPr>
          <w:p w:rsidR="001D6AF9" w:rsidRPr="001D6AF9" w:rsidRDefault="001D6AF9" w:rsidP="001D6AF9">
            <w:pPr>
              <w:rPr>
                <w:sz w:val="20"/>
                <w:szCs w:val="20"/>
              </w:rPr>
            </w:pPr>
            <w:r w:rsidRPr="001D6AF9">
              <w:rPr>
                <w:sz w:val="20"/>
                <w:szCs w:val="20"/>
              </w:rPr>
              <w:t>Свердловская область</w:t>
            </w:r>
          </w:p>
        </w:tc>
        <w:tc>
          <w:tcPr>
            <w:tcW w:w="1980" w:type="dxa"/>
            <w:tcBorders>
              <w:top w:val="single" w:sz="6" w:space="0" w:color="auto"/>
              <w:left w:val="single" w:sz="6" w:space="0" w:color="auto"/>
              <w:bottom w:val="single" w:sz="6" w:space="0" w:color="auto"/>
              <w:right w:val="single" w:sz="6" w:space="0" w:color="auto"/>
            </w:tcBorders>
            <w:vAlign w:val="center"/>
            <w:hideMark/>
          </w:tcPr>
          <w:p w:rsidR="001D6AF9" w:rsidRPr="001D6AF9" w:rsidRDefault="001D6AF9" w:rsidP="001D6AF9">
            <w:pPr>
              <w:jc w:val="center"/>
              <w:rPr>
                <w:sz w:val="20"/>
                <w:szCs w:val="20"/>
              </w:rPr>
            </w:pPr>
            <w:r w:rsidRPr="001D6AF9">
              <w:rPr>
                <w:sz w:val="20"/>
                <w:szCs w:val="20"/>
              </w:rPr>
              <w:t>0</w:t>
            </w:r>
            <w:r>
              <w:rPr>
                <w:sz w:val="20"/>
                <w:szCs w:val="20"/>
              </w:rPr>
              <w:t>.</w:t>
            </w:r>
            <w:r w:rsidRPr="001D6AF9">
              <w:rPr>
                <w:sz w:val="20"/>
                <w:szCs w:val="20"/>
              </w:rPr>
              <w:t>7</w:t>
            </w:r>
          </w:p>
        </w:tc>
        <w:tc>
          <w:tcPr>
            <w:tcW w:w="1980" w:type="dxa"/>
            <w:tcBorders>
              <w:top w:val="single" w:sz="6" w:space="0" w:color="auto"/>
              <w:left w:val="single" w:sz="6" w:space="0" w:color="auto"/>
              <w:bottom w:val="single" w:sz="6" w:space="0" w:color="auto"/>
              <w:right w:val="single" w:sz="6" w:space="0" w:color="auto"/>
            </w:tcBorders>
            <w:vAlign w:val="center"/>
            <w:hideMark/>
          </w:tcPr>
          <w:p w:rsidR="001D6AF9" w:rsidRPr="001D6AF9" w:rsidRDefault="001D6AF9" w:rsidP="001D6AF9">
            <w:pPr>
              <w:jc w:val="center"/>
              <w:rPr>
                <w:sz w:val="20"/>
                <w:szCs w:val="20"/>
              </w:rPr>
            </w:pPr>
            <w:r w:rsidRPr="001D6AF9">
              <w:rPr>
                <w:sz w:val="20"/>
                <w:szCs w:val="20"/>
              </w:rPr>
              <w:t>0</w:t>
            </w:r>
            <w:r>
              <w:rPr>
                <w:sz w:val="20"/>
                <w:szCs w:val="20"/>
              </w:rPr>
              <w:t>.</w:t>
            </w:r>
            <w:r w:rsidRPr="001D6AF9">
              <w:rPr>
                <w:sz w:val="20"/>
                <w:szCs w:val="20"/>
              </w:rPr>
              <w:t>7</w:t>
            </w:r>
          </w:p>
        </w:tc>
        <w:tc>
          <w:tcPr>
            <w:tcW w:w="2160" w:type="dxa"/>
            <w:tcBorders>
              <w:top w:val="single" w:sz="6" w:space="0" w:color="auto"/>
              <w:left w:val="single" w:sz="6" w:space="0" w:color="auto"/>
              <w:bottom w:val="single" w:sz="6" w:space="0" w:color="auto"/>
              <w:right w:val="single" w:sz="4" w:space="0" w:color="auto"/>
            </w:tcBorders>
            <w:vAlign w:val="center"/>
            <w:hideMark/>
          </w:tcPr>
          <w:p w:rsidR="001D6AF9" w:rsidRPr="001D6AF9" w:rsidRDefault="001D6AF9" w:rsidP="001D6AF9">
            <w:pPr>
              <w:jc w:val="center"/>
              <w:rPr>
                <w:sz w:val="20"/>
                <w:szCs w:val="20"/>
              </w:rPr>
            </w:pPr>
            <w:r w:rsidRPr="001D6AF9">
              <w:rPr>
                <w:sz w:val="20"/>
                <w:szCs w:val="20"/>
              </w:rPr>
              <w:t>0</w:t>
            </w:r>
            <w:r>
              <w:rPr>
                <w:sz w:val="20"/>
                <w:szCs w:val="20"/>
              </w:rPr>
              <w:t>.</w:t>
            </w:r>
            <w:r w:rsidRPr="001D6AF9">
              <w:rPr>
                <w:sz w:val="20"/>
                <w:szCs w:val="20"/>
              </w:rPr>
              <w:t>0</w:t>
            </w:r>
          </w:p>
        </w:tc>
      </w:tr>
      <w:tr w:rsidR="001D6AF9" w:rsidRPr="001D6AF9" w:rsidTr="001D6AF9">
        <w:trPr>
          <w:trHeight w:val="20"/>
        </w:trPr>
        <w:tc>
          <w:tcPr>
            <w:tcW w:w="3780" w:type="dxa"/>
            <w:tcBorders>
              <w:top w:val="single" w:sz="6" w:space="0" w:color="auto"/>
              <w:left w:val="single" w:sz="4" w:space="0" w:color="auto"/>
              <w:bottom w:val="single" w:sz="6" w:space="0" w:color="auto"/>
              <w:right w:val="single" w:sz="6" w:space="0" w:color="auto"/>
            </w:tcBorders>
            <w:hideMark/>
          </w:tcPr>
          <w:p w:rsidR="001D6AF9" w:rsidRPr="001D6AF9" w:rsidRDefault="001D6AF9" w:rsidP="001D6AF9">
            <w:pPr>
              <w:rPr>
                <w:sz w:val="20"/>
                <w:szCs w:val="20"/>
              </w:rPr>
            </w:pPr>
            <w:r w:rsidRPr="001D6AF9">
              <w:rPr>
                <w:sz w:val="20"/>
                <w:szCs w:val="20"/>
              </w:rPr>
              <w:t>Смоленская область</w:t>
            </w:r>
          </w:p>
        </w:tc>
        <w:tc>
          <w:tcPr>
            <w:tcW w:w="1980" w:type="dxa"/>
            <w:tcBorders>
              <w:top w:val="single" w:sz="6" w:space="0" w:color="auto"/>
              <w:left w:val="single" w:sz="6" w:space="0" w:color="auto"/>
              <w:bottom w:val="single" w:sz="6" w:space="0" w:color="auto"/>
              <w:right w:val="single" w:sz="6" w:space="0" w:color="auto"/>
            </w:tcBorders>
            <w:vAlign w:val="center"/>
            <w:hideMark/>
          </w:tcPr>
          <w:p w:rsidR="001D6AF9" w:rsidRPr="001D6AF9" w:rsidRDefault="001D6AF9" w:rsidP="001D6AF9">
            <w:pPr>
              <w:jc w:val="center"/>
              <w:rPr>
                <w:sz w:val="20"/>
                <w:szCs w:val="20"/>
              </w:rPr>
            </w:pPr>
            <w:r w:rsidRPr="001D6AF9">
              <w:rPr>
                <w:sz w:val="20"/>
                <w:szCs w:val="20"/>
              </w:rPr>
              <w:t>0</w:t>
            </w:r>
            <w:r>
              <w:rPr>
                <w:sz w:val="20"/>
                <w:szCs w:val="20"/>
              </w:rPr>
              <w:t>.</w:t>
            </w:r>
            <w:r w:rsidRPr="001D6AF9">
              <w:rPr>
                <w:sz w:val="20"/>
                <w:szCs w:val="20"/>
              </w:rPr>
              <w:t>8</w:t>
            </w:r>
          </w:p>
        </w:tc>
        <w:tc>
          <w:tcPr>
            <w:tcW w:w="1980" w:type="dxa"/>
            <w:tcBorders>
              <w:top w:val="single" w:sz="6" w:space="0" w:color="auto"/>
              <w:left w:val="single" w:sz="6" w:space="0" w:color="auto"/>
              <w:bottom w:val="single" w:sz="6" w:space="0" w:color="auto"/>
              <w:right w:val="single" w:sz="6" w:space="0" w:color="auto"/>
            </w:tcBorders>
            <w:vAlign w:val="center"/>
            <w:hideMark/>
          </w:tcPr>
          <w:p w:rsidR="001D6AF9" w:rsidRPr="001D6AF9" w:rsidRDefault="001D6AF9" w:rsidP="001D6AF9">
            <w:pPr>
              <w:jc w:val="center"/>
              <w:rPr>
                <w:sz w:val="20"/>
                <w:szCs w:val="20"/>
              </w:rPr>
            </w:pPr>
            <w:r w:rsidRPr="001D6AF9">
              <w:rPr>
                <w:sz w:val="20"/>
                <w:szCs w:val="20"/>
              </w:rPr>
              <w:t>1</w:t>
            </w:r>
            <w:r>
              <w:rPr>
                <w:sz w:val="20"/>
                <w:szCs w:val="20"/>
              </w:rPr>
              <w:t>.</w:t>
            </w:r>
            <w:r w:rsidRPr="001D6AF9">
              <w:rPr>
                <w:sz w:val="20"/>
                <w:szCs w:val="20"/>
              </w:rPr>
              <w:t>0</w:t>
            </w:r>
          </w:p>
        </w:tc>
        <w:tc>
          <w:tcPr>
            <w:tcW w:w="2160" w:type="dxa"/>
            <w:tcBorders>
              <w:top w:val="single" w:sz="6" w:space="0" w:color="auto"/>
              <w:left w:val="single" w:sz="6" w:space="0" w:color="auto"/>
              <w:bottom w:val="single" w:sz="6" w:space="0" w:color="auto"/>
              <w:right w:val="single" w:sz="4" w:space="0" w:color="auto"/>
            </w:tcBorders>
            <w:vAlign w:val="center"/>
            <w:hideMark/>
          </w:tcPr>
          <w:p w:rsidR="001D6AF9" w:rsidRPr="001D6AF9" w:rsidRDefault="001D6AF9" w:rsidP="001D6AF9">
            <w:pPr>
              <w:jc w:val="center"/>
              <w:rPr>
                <w:sz w:val="20"/>
                <w:szCs w:val="20"/>
              </w:rPr>
            </w:pPr>
            <w:r w:rsidRPr="001D6AF9">
              <w:rPr>
                <w:sz w:val="20"/>
                <w:szCs w:val="20"/>
              </w:rPr>
              <w:t>0</w:t>
            </w:r>
            <w:r>
              <w:rPr>
                <w:sz w:val="20"/>
                <w:szCs w:val="20"/>
              </w:rPr>
              <w:t>.</w:t>
            </w:r>
            <w:r w:rsidRPr="001D6AF9">
              <w:rPr>
                <w:sz w:val="20"/>
                <w:szCs w:val="20"/>
              </w:rPr>
              <w:t>0</w:t>
            </w:r>
          </w:p>
        </w:tc>
      </w:tr>
      <w:tr w:rsidR="001D6AF9" w:rsidRPr="001D6AF9" w:rsidTr="001D6AF9">
        <w:trPr>
          <w:trHeight w:val="20"/>
        </w:trPr>
        <w:tc>
          <w:tcPr>
            <w:tcW w:w="3780" w:type="dxa"/>
            <w:tcBorders>
              <w:top w:val="single" w:sz="6" w:space="0" w:color="auto"/>
              <w:left w:val="single" w:sz="4" w:space="0" w:color="auto"/>
              <w:bottom w:val="single" w:sz="6" w:space="0" w:color="auto"/>
              <w:right w:val="single" w:sz="6" w:space="0" w:color="auto"/>
            </w:tcBorders>
            <w:hideMark/>
          </w:tcPr>
          <w:p w:rsidR="001D6AF9" w:rsidRPr="001D6AF9" w:rsidRDefault="001D6AF9" w:rsidP="001D6AF9">
            <w:pPr>
              <w:rPr>
                <w:sz w:val="20"/>
                <w:szCs w:val="20"/>
              </w:rPr>
            </w:pPr>
            <w:r w:rsidRPr="001D6AF9">
              <w:rPr>
                <w:sz w:val="20"/>
                <w:szCs w:val="20"/>
              </w:rPr>
              <w:t>Ставропольский край</w:t>
            </w:r>
          </w:p>
        </w:tc>
        <w:tc>
          <w:tcPr>
            <w:tcW w:w="1980" w:type="dxa"/>
            <w:tcBorders>
              <w:top w:val="single" w:sz="6" w:space="0" w:color="auto"/>
              <w:left w:val="single" w:sz="6" w:space="0" w:color="auto"/>
              <w:bottom w:val="single" w:sz="6" w:space="0" w:color="auto"/>
              <w:right w:val="single" w:sz="6" w:space="0" w:color="auto"/>
            </w:tcBorders>
            <w:vAlign w:val="center"/>
            <w:hideMark/>
          </w:tcPr>
          <w:p w:rsidR="001D6AF9" w:rsidRPr="001D6AF9" w:rsidRDefault="001D6AF9" w:rsidP="001D6AF9">
            <w:pPr>
              <w:jc w:val="center"/>
              <w:rPr>
                <w:sz w:val="20"/>
                <w:szCs w:val="20"/>
              </w:rPr>
            </w:pPr>
            <w:r w:rsidRPr="001D6AF9">
              <w:rPr>
                <w:sz w:val="20"/>
                <w:szCs w:val="20"/>
              </w:rPr>
              <w:t>-0</w:t>
            </w:r>
            <w:r>
              <w:rPr>
                <w:sz w:val="20"/>
                <w:szCs w:val="20"/>
              </w:rPr>
              <w:t>.</w:t>
            </w:r>
            <w:r w:rsidRPr="001D6AF9">
              <w:rPr>
                <w:sz w:val="20"/>
                <w:szCs w:val="20"/>
              </w:rPr>
              <w:t>2</w:t>
            </w:r>
          </w:p>
        </w:tc>
        <w:tc>
          <w:tcPr>
            <w:tcW w:w="1980" w:type="dxa"/>
            <w:tcBorders>
              <w:top w:val="single" w:sz="6" w:space="0" w:color="auto"/>
              <w:left w:val="single" w:sz="6" w:space="0" w:color="auto"/>
              <w:bottom w:val="single" w:sz="6" w:space="0" w:color="auto"/>
              <w:right w:val="single" w:sz="6" w:space="0" w:color="auto"/>
            </w:tcBorders>
            <w:vAlign w:val="center"/>
            <w:hideMark/>
          </w:tcPr>
          <w:p w:rsidR="001D6AF9" w:rsidRPr="001D6AF9" w:rsidRDefault="001D6AF9" w:rsidP="001D6AF9">
            <w:pPr>
              <w:jc w:val="center"/>
              <w:rPr>
                <w:sz w:val="20"/>
                <w:szCs w:val="20"/>
              </w:rPr>
            </w:pPr>
            <w:r w:rsidRPr="001D6AF9">
              <w:rPr>
                <w:sz w:val="20"/>
                <w:szCs w:val="20"/>
              </w:rPr>
              <w:t>-0</w:t>
            </w:r>
            <w:r>
              <w:rPr>
                <w:sz w:val="20"/>
                <w:szCs w:val="20"/>
              </w:rPr>
              <w:t>.</w:t>
            </w:r>
            <w:r w:rsidRPr="001D6AF9">
              <w:rPr>
                <w:sz w:val="20"/>
                <w:szCs w:val="20"/>
              </w:rPr>
              <w:t>2</w:t>
            </w:r>
          </w:p>
        </w:tc>
        <w:tc>
          <w:tcPr>
            <w:tcW w:w="2160" w:type="dxa"/>
            <w:tcBorders>
              <w:top w:val="single" w:sz="6" w:space="0" w:color="auto"/>
              <w:left w:val="single" w:sz="6" w:space="0" w:color="auto"/>
              <w:bottom w:val="single" w:sz="6" w:space="0" w:color="auto"/>
              <w:right w:val="single" w:sz="4" w:space="0" w:color="auto"/>
            </w:tcBorders>
            <w:vAlign w:val="center"/>
            <w:hideMark/>
          </w:tcPr>
          <w:p w:rsidR="001D6AF9" w:rsidRPr="001D6AF9" w:rsidRDefault="001D6AF9" w:rsidP="001D6AF9">
            <w:pPr>
              <w:jc w:val="center"/>
              <w:rPr>
                <w:sz w:val="20"/>
                <w:szCs w:val="20"/>
              </w:rPr>
            </w:pPr>
            <w:r w:rsidRPr="001D6AF9">
              <w:rPr>
                <w:sz w:val="20"/>
                <w:szCs w:val="20"/>
              </w:rPr>
              <w:t>0</w:t>
            </w:r>
            <w:r>
              <w:rPr>
                <w:sz w:val="20"/>
                <w:szCs w:val="20"/>
              </w:rPr>
              <w:t>.</w:t>
            </w:r>
            <w:r w:rsidRPr="001D6AF9">
              <w:rPr>
                <w:sz w:val="20"/>
                <w:szCs w:val="20"/>
              </w:rPr>
              <w:t>3</w:t>
            </w:r>
          </w:p>
        </w:tc>
      </w:tr>
      <w:tr w:rsidR="001D6AF9" w:rsidRPr="001D6AF9" w:rsidTr="001D6AF9">
        <w:trPr>
          <w:trHeight w:val="20"/>
        </w:trPr>
        <w:tc>
          <w:tcPr>
            <w:tcW w:w="3780" w:type="dxa"/>
            <w:tcBorders>
              <w:top w:val="single" w:sz="6" w:space="0" w:color="auto"/>
              <w:left w:val="single" w:sz="4" w:space="0" w:color="auto"/>
              <w:bottom w:val="single" w:sz="6" w:space="0" w:color="auto"/>
              <w:right w:val="single" w:sz="6" w:space="0" w:color="auto"/>
            </w:tcBorders>
            <w:hideMark/>
          </w:tcPr>
          <w:p w:rsidR="001D6AF9" w:rsidRPr="001D6AF9" w:rsidRDefault="001D6AF9" w:rsidP="001D6AF9">
            <w:pPr>
              <w:rPr>
                <w:sz w:val="20"/>
                <w:szCs w:val="20"/>
              </w:rPr>
            </w:pPr>
            <w:r w:rsidRPr="001D6AF9">
              <w:rPr>
                <w:sz w:val="20"/>
                <w:szCs w:val="20"/>
              </w:rPr>
              <w:t>Тамбовская область</w:t>
            </w:r>
          </w:p>
        </w:tc>
        <w:tc>
          <w:tcPr>
            <w:tcW w:w="1980" w:type="dxa"/>
            <w:tcBorders>
              <w:top w:val="single" w:sz="6" w:space="0" w:color="auto"/>
              <w:left w:val="single" w:sz="6" w:space="0" w:color="auto"/>
              <w:bottom w:val="single" w:sz="6" w:space="0" w:color="auto"/>
              <w:right w:val="single" w:sz="6" w:space="0" w:color="auto"/>
            </w:tcBorders>
            <w:vAlign w:val="center"/>
            <w:hideMark/>
          </w:tcPr>
          <w:p w:rsidR="001D6AF9" w:rsidRPr="001D6AF9" w:rsidRDefault="001D6AF9" w:rsidP="001D6AF9">
            <w:pPr>
              <w:jc w:val="center"/>
              <w:rPr>
                <w:sz w:val="20"/>
                <w:szCs w:val="20"/>
              </w:rPr>
            </w:pPr>
            <w:r w:rsidRPr="001D6AF9">
              <w:rPr>
                <w:sz w:val="20"/>
                <w:szCs w:val="20"/>
              </w:rPr>
              <w:t>0</w:t>
            </w:r>
            <w:r>
              <w:rPr>
                <w:sz w:val="20"/>
                <w:szCs w:val="20"/>
              </w:rPr>
              <w:t>.</w:t>
            </w:r>
            <w:r w:rsidRPr="001D6AF9">
              <w:rPr>
                <w:sz w:val="20"/>
                <w:szCs w:val="20"/>
              </w:rPr>
              <w:t>3</w:t>
            </w:r>
          </w:p>
        </w:tc>
        <w:tc>
          <w:tcPr>
            <w:tcW w:w="1980" w:type="dxa"/>
            <w:tcBorders>
              <w:top w:val="single" w:sz="6" w:space="0" w:color="auto"/>
              <w:left w:val="single" w:sz="6" w:space="0" w:color="auto"/>
              <w:bottom w:val="single" w:sz="6" w:space="0" w:color="auto"/>
              <w:right w:val="single" w:sz="6" w:space="0" w:color="auto"/>
            </w:tcBorders>
            <w:vAlign w:val="center"/>
            <w:hideMark/>
          </w:tcPr>
          <w:p w:rsidR="001D6AF9" w:rsidRPr="001D6AF9" w:rsidRDefault="001D6AF9" w:rsidP="001D6AF9">
            <w:pPr>
              <w:jc w:val="center"/>
              <w:rPr>
                <w:sz w:val="20"/>
                <w:szCs w:val="20"/>
              </w:rPr>
            </w:pPr>
            <w:r w:rsidRPr="001D6AF9">
              <w:rPr>
                <w:sz w:val="20"/>
                <w:szCs w:val="20"/>
              </w:rPr>
              <w:t>-0</w:t>
            </w:r>
            <w:r>
              <w:rPr>
                <w:sz w:val="20"/>
                <w:szCs w:val="20"/>
              </w:rPr>
              <w:t>.</w:t>
            </w:r>
            <w:r w:rsidRPr="001D6AF9">
              <w:rPr>
                <w:sz w:val="20"/>
                <w:szCs w:val="20"/>
              </w:rPr>
              <w:t>3</w:t>
            </w:r>
          </w:p>
        </w:tc>
        <w:tc>
          <w:tcPr>
            <w:tcW w:w="2160" w:type="dxa"/>
            <w:tcBorders>
              <w:top w:val="single" w:sz="6" w:space="0" w:color="auto"/>
              <w:left w:val="single" w:sz="6" w:space="0" w:color="auto"/>
              <w:bottom w:val="single" w:sz="6" w:space="0" w:color="auto"/>
              <w:right w:val="single" w:sz="4" w:space="0" w:color="auto"/>
            </w:tcBorders>
            <w:vAlign w:val="center"/>
            <w:hideMark/>
          </w:tcPr>
          <w:p w:rsidR="001D6AF9" w:rsidRPr="001D6AF9" w:rsidRDefault="001D6AF9" w:rsidP="001D6AF9">
            <w:pPr>
              <w:jc w:val="center"/>
              <w:rPr>
                <w:sz w:val="20"/>
                <w:szCs w:val="20"/>
              </w:rPr>
            </w:pPr>
            <w:r w:rsidRPr="001D6AF9">
              <w:rPr>
                <w:sz w:val="20"/>
                <w:szCs w:val="20"/>
              </w:rPr>
              <w:t>0</w:t>
            </w:r>
            <w:r>
              <w:rPr>
                <w:sz w:val="20"/>
                <w:szCs w:val="20"/>
              </w:rPr>
              <w:t>.</w:t>
            </w:r>
            <w:r w:rsidRPr="001D6AF9">
              <w:rPr>
                <w:sz w:val="20"/>
                <w:szCs w:val="20"/>
              </w:rPr>
              <w:t>6</w:t>
            </w:r>
          </w:p>
        </w:tc>
      </w:tr>
      <w:tr w:rsidR="001D6AF9" w:rsidRPr="001D6AF9" w:rsidTr="001D6AF9">
        <w:trPr>
          <w:trHeight w:val="20"/>
        </w:trPr>
        <w:tc>
          <w:tcPr>
            <w:tcW w:w="3780" w:type="dxa"/>
            <w:tcBorders>
              <w:top w:val="single" w:sz="6" w:space="0" w:color="auto"/>
              <w:left w:val="single" w:sz="4" w:space="0" w:color="auto"/>
              <w:bottom w:val="single" w:sz="6" w:space="0" w:color="auto"/>
              <w:right w:val="single" w:sz="6" w:space="0" w:color="auto"/>
            </w:tcBorders>
            <w:hideMark/>
          </w:tcPr>
          <w:p w:rsidR="001D6AF9" w:rsidRPr="001D6AF9" w:rsidRDefault="001D6AF9" w:rsidP="001D6AF9">
            <w:pPr>
              <w:rPr>
                <w:sz w:val="20"/>
                <w:szCs w:val="20"/>
              </w:rPr>
            </w:pPr>
            <w:r w:rsidRPr="001D6AF9">
              <w:rPr>
                <w:sz w:val="20"/>
                <w:szCs w:val="20"/>
              </w:rPr>
              <w:t>Тверская область</w:t>
            </w:r>
          </w:p>
        </w:tc>
        <w:tc>
          <w:tcPr>
            <w:tcW w:w="1980" w:type="dxa"/>
            <w:tcBorders>
              <w:top w:val="single" w:sz="6" w:space="0" w:color="auto"/>
              <w:left w:val="single" w:sz="6" w:space="0" w:color="auto"/>
              <w:bottom w:val="single" w:sz="6" w:space="0" w:color="auto"/>
              <w:right w:val="single" w:sz="6" w:space="0" w:color="auto"/>
            </w:tcBorders>
            <w:vAlign w:val="center"/>
            <w:hideMark/>
          </w:tcPr>
          <w:p w:rsidR="001D6AF9" w:rsidRPr="001D6AF9" w:rsidRDefault="001D6AF9" w:rsidP="001D6AF9">
            <w:pPr>
              <w:jc w:val="center"/>
              <w:rPr>
                <w:sz w:val="20"/>
                <w:szCs w:val="20"/>
              </w:rPr>
            </w:pPr>
            <w:r w:rsidRPr="001D6AF9">
              <w:rPr>
                <w:sz w:val="20"/>
                <w:szCs w:val="20"/>
              </w:rPr>
              <w:t>1</w:t>
            </w:r>
            <w:r>
              <w:rPr>
                <w:sz w:val="20"/>
                <w:szCs w:val="20"/>
              </w:rPr>
              <w:t>.</w:t>
            </w:r>
            <w:r w:rsidRPr="001D6AF9">
              <w:rPr>
                <w:sz w:val="20"/>
                <w:szCs w:val="20"/>
              </w:rPr>
              <w:t>3</w:t>
            </w:r>
          </w:p>
        </w:tc>
        <w:tc>
          <w:tcPr>
            <w:tcW w:w="1980" w:type="dxa"/>
            <w:tcBorders>
              <w:top w:val="single" w:sz="6" w:space="0" w:color="auto"/>
              <w:left w:val="single" w:sz="6" w:space="0" w:color="auto"/>
              <w:bottom w:val="single" w:sz="6" w:space="0" w:color="auto"/>
              <w:right w:val="single" w:sz="6" w:space="0" w:color="auto"/>
            </w:tcBorders>
            <w:vAlign w:val="center"/>
            <w:hideMark/>
          </w:tcPr>
          <w:p w:rsidR="001D6AF9" w:rsidRPr="001D6AF9" w:rsidRDefault="001D6AF9" w:rsidP="001D6AF9">
            <w:pPr>
              <w:jc w:val="center"/>
              <w:rPr>
                <w:sz w:val="20"/>
                <w:szCs w:val="20"/>
              </w:rPr>
            </w:pPr>
            <w:r w:rsidRPr="001D6AF9">
              <w:rPr>
                <w:sz w:val="20"/>
                <w:szCs w:val="20"/>
              </w:rPr>
              <w:t>1</w:t>
            </w:r>
            <w:r>
              <w:rPr>
                <w:sz w:val="20"/>
                <w:szCs w:val="20"/>
              </w:rPr>
              <w:t>.</w:t>
            </w:r>
            <w:r w:rsidRPr="001D6AF9">
              <w:rPr>
                <w:sz w:val="20"/>
                <w:szCs w:val="20"/>
              </w:rPr>
              <w:t>6</w:t>
            </w:r>
          </w:p>
        </w:tc>
        <w:tc>
          <w:tcPr>
            <w:tcW w:w="2160" w:type="dxa"/>
            <w:tcBorders>
              <w:top w:val="single" w:sz="6" w:space="0" w:color="auto"/>
              <w:left w:val="single" w:sz="6" w:space="0" w:color="auto"/>
              <w:bottom w:val="single" w:sz="6" w:space="0" w:color="auto"/>
              <w:right w:val="single" w:sz="4" w:space="0" w:color="auto"/>
            </w:tcBorders>
            <w:vAlign w:val="center"/>
            <w:hideMark/>
          </w:tcPr>
          <w:p w:rsidR="001D6AF9" w:rsidRPr="001D6AF9" w:rsidRDefault="001D6AF9" w:rsidP="001D6AF9">
            <w:pPr>
              <w:jc w:val="center"/>
              <w:rPr>
                <w:sz w:val="20"/>
                <w:szCs w:val="20"/>
              </w:rPr>
            </w:pPr>
            <w:r w:rsidRPr="001D6AF9">
              <w:rPr>
                <w:sz w:val="20"/>
                <w:szCs w:val="20"/>
              </w:rPr>
              <w:t>-0</w:t>
            </w:r>
            <w:r>
              <w:rPr>
                <w:sz w:val="20"/>
                <w:szCs w:val="20"/>
              </w:rPr>
              <w:t>.</w:t>
            </w:r>
            <w:r w:rsidRPr="001D6AF9">
              <w:rPr>
                <w:sz w:val="20"/>
                <w:szCs w:val="20"/>
              </w:rPr>
              <w:t>3</w:t>
            </w:r>
          </w:p>
        </w:tc>
      </w:tr>
      <w:tr w:rsidR="001D6AF9" w:rsidRPr="001D6AF9" w:rsidTr="001D6AF9">
        <w:trPr>
          <w:trHeight w:val="20"/>
        </w:trPr>
        <w:tc>
          <w:tcPr>
            <w:tcW w:w="3780" w:type="dxa"/>
            <w:tcBorders>
              <w:top w:val="single" w:sz="6" w:space="0" w:color="auto"/>
              <w:left w:val="single" w:sz="4" w:space="0" w:color="auto"/>
              <w:bottom w:val="single" w:sz="6" w:space="0" w:color="auto"/>
              <w:right w:val="single" w:sz="6" w:space="0" w:color="auto"/>
            </w:tcBorders>
            <w:hideMark/>
          </w:tcPr>
          <w:p w:rsidR="001D6AF9" w:rsidRPr="001D6AF9" w:rsidRDefault="001D6AF9" w:rsidP="001D6AF9">
            <w:pPr>
              <w:rPr>
                <w:sz w:val="20"/>
                <w:szCs w:val="20"/>
              </w:rPr>
            </w:pPr>
            <w:r w:rsidRPr="001D6AF9">
              <w:rPr>
                <w:sz w:val="20"/>
                <w:szCs w:val="20"/>
              </w:rPr>
              <w:t>Томская область</w:t>
            </w:r>
          </w:p>
        </w:tc>
        <w:tc>
          <w:tcPr>
            <w:tcW w:w="1980" w:type="dxa"/>
            <w:tcBorders>
              <w:top w:val="single" w:sz="6" w:space="0" w:color="auto"/>
              <w:left w:val="single" w:sz="6" w:space="0" w:color="auto"/>
              <w:bottom w:val="single" w:sz="6" w:space="0" w:color="auto"/>
              <w:right w:val="single" w:sz="6" w:space="0" w:color="auto"/>
            </w:tcBorders>
            <w:vAlign w:val="center"/>
            <w:hideMark/>
          </w:tcPr>
          <w:p w:rsidR="001D6AF9" w:rsidRPr="001D6AF9" w:rsidRDefault="001D6AF9" w:rsidP="001D6AF9">
            <w:pPr>
              <w:jc w:val="center"/>
              <w:rPr>
                <w:sz w:val="20"/>
                <w:szCs w:val="20"/>
              </w:rPr>
            </w:pPr>
            <w:r w:rsidRPr="001D6AF9">
              <w:rPr>
                <w:sz w:val="20"/>
                <w:szCs w:val="20"/>
              </w:rPr>
              <w:t>0</w:t>
            </w:r>
            <w:r>
              <w:rPr>
                <w:sz w:val="20"/>
                <w:szCs w:val="20"/>
              </w:rPr>
              <w:t>.</w:t>
            </w:r>
            <w:r w:rsidRPr="001D6AF9">
              <w:rPr>
                <w:sz w:val="20"/>
                <w:szCs w:val="20"/>
              </w:rPr>
              <w:t>0</w:t>
            </w:r>
          </w:p>
        </w:tc>
        <w:tc>
          <w:tcPr>
            <w:tcW w:w="1980" w:type="dxa"/>
            <w:tcBorders>
              <w:top w:val="single" w:sz="6" w:space="0" w:color="auto"/>
              <w:left w:val="single" w:sz="6" w:space="0" w:color="auto"/>
              <w:bottom w:val="single" w:sz="6" w:space="0" w:color="auto"/>
              <w:right w:val="single" w:sz="6" w:space="0" w:color="auto"/>
            </w:tcBorders>
            <w:vAlign w:val="center"/>
            <w:hideMark/>
          </w:tcPr>
          <w:p w:rsidR="001D6AF9" w:rsidRPr="001D6AF9" w:rsidRDefault="001D6AF9" w:rsidP="001D6AF9">
            <w:pPr>
              <w:jc w:val="center"/>
              <w:rPr>
                <w:sz w:val="20"/>
                <w:szCs w:val="20"/>
              </w:rPr>
            </w:pPr>
            <w:r w:rsidRPr="001D6AF9">
              <w:rPr>
                <w:sz w:val="20"/>
                <w:szCs w:val="20"/>
              </w:rPr>
              <w:t>0</w:t>
            </w:r>
            <w:r>
              <w:rPr>
                <w:sz w:val="20"/>
                <w:szCs w:val="20"/>
              </w:rPr>
              <w:t>.</w:t>
            </w:r>
            <w:r w:rsidRPr="001D6AF9">
              <w:rPr>
                <w:sz w:val="20"/>
                <w:szCs w:val="20"/>
              </w:rPr>
              <w:t>3</w:t>
            </w:r>
          </w:p>
        </w:tc>
        <w:tc>
          <w:tcPr>
            <w:tcW w:w="2160" w:type="dxa"/>
            <w:tcBorders>
              <w:top w:val="single" w:sz="6" w:space="0" w:color="auto"/>
              <w:left w:val="single" w:sz="6" w:space="0" w:color="auto"/>
              <w:bottom w:val="single" w:sz="6" w:space="0" w:color="auto"/>
              <w:right w:val="single" w:sz="4" w:space="0" w:color="auto"/>
            </w:tcBorders>
            <w:vAlign w:val="center"/>
            <w:hideMark/>
          </w:tcPr>
          <w:p w:rsidR="001D6AF9" w:rsidRPr="001D6AF9" w:rsidRDefault="001D6AF9" w:rsidP="001D6AF9">
            <w:pPr>
              <w:jc w:val="center"/>
              <w:rPr>
                <w:sz w:val="20"/>
                <w:szCs w:val="20"/>
              </w:rPr>
            </w:pPr>
            <w:r w:rsidRPr="001D6AF9">
              <w:rPr>
                <w:sz w:val="20"/>
                <w:szCs w:val="20"/>
              </w:rPr>
              <w:t>-0</w:t>
            </w:r>
            <w:r>
              <w:rPr>
                <w:sz w:val="20"/>
                <w:szCs w:val="20"/>
              </w:rPr>
              <w:t>.</w:t>
            </w:r>
            <w:r w:rsidRPr="001D6AF9">
              <w:rPr>
                <w:sz w:val="20"/>
                <w:szCs w:val="20"/>
              </w:rPr>
              <w:t>2</w:t>
            </w:r>
          </w:p>
        </w:tc>
      </w:tr>
      <w:tr w:rsidR="001D6AF9" w:rsidRPr="001D6AF9" w:rsidTr="001D6AF9">
        <w:trPr>
          <w:trHeight w:val="20"/>
        </w:trPr>
        <w:tc>
          <w:tcPr>
            <w:tcW w:w="3780" w:type="dxa"/>
            <w:tcBorders>
              <w:top w:val="single" w:sz="6" w:space="0" w:color="auto"/>
              <w:left w:val="single" w:sz="4" w:space="0" w:color="auto"/>
              <w:bottom w:val="single" w:sz="6" w:space="0" w:color="auto"/>
              <w:right w:val="single" w:sz="6" w:space="0" w:color="auto"/>
            </w:tcBorders>
            <w:hideMark/>
          </w:tcPr>
          <w:p w:rsidR="001D6AF9" w:rsidRPr="001D6AF9" w:rsidRDefault="001D6AF9" w:rsidP="001D6AF9">
            <w:pPr>
              <w:rPr>
                <w:sz w:val="20"/>
                <w:szCs w:val="20"/>
              </w:rPr>
            </w:pPr>
            <w:r w:rsidRPr="001D6AF9">
              <w:rPr>
                <w:sz w:val="20"/>
                <w:szCs w:val="20"/>
              </w:rPr>
              <w:t>Тульская область</w:t>
            </w:r>
          </w:p>
        </w:tc>
        <w:tc>
          <w:tcPr>
            <w:tcW w:w="1980" w:type="dxa"/>
            <w:tcBorders>
              <w:top w:val="single" w:sz="6" w:space="0" w:color="auto"/>
              <w:left w:val="single" w:sz="6" w:space="0" w:color="auto"/>
              <w:bottom w:val="single" w:sz="6" w:space="0" w:color="auto"/>
              <w:right w:val="single" w:sz="6" w:space="0" w:color="auto"/>
            </w:tcBorders>
            <w:vAlign w:val="center"/>
            <w:hideMark/>
          </w:tcPr>
          <w:p w:rsidR="001D6AF9" w:rsidRPr="001D6AF9" w:rsidRDefault="001D6AF9" w:rsidP="001D6AF9">
            <w:pPr>
              <w:jc w:val="center"/>
              <w:rPr>
                <w:sz w:val="20"/>
                <w:szCs w:val="20"/>
              </w:rPr>
            </w:pPr>
            <w:r w:rsidRPr="001D6AF9">
              <w:rPr>
                <w:sz w:val="20"/>
                <w:szCs w:val="20"/>
              </w:rPr>
              <w:t>0</w:t>
            </w:r>
            <w:r>
              <w:rPr>
                <w:sz w:val="20"/>
                <w:szCs w:val="20"/>
              </w:rPr>
              <w:t>.</w:t>
            </w:r>
            <w:r w:rsidRPr="001D6AF9">
              <w:rPr>
                <w:sz w:val="20"/>
                <w:szCs w:val="20"/>
              </w:rPr>
              <w:t>7</w:t>
            </w:r>
          </w:p>
        </w:tc>
        <w:tc>
          <w:tcPr>
            <w:tcW w:w="1980" w:type="dxa"/>
            <w:tcBorders>
              <w:top w:val="single" w:sz="6" w:space="0" w:color="auto"/>
              <w:left w:val="single" w:sz="6" w:space="0" w:color="auto"/>
              <w:bottom w:val="single" w:sz="6" w:space="0" w:color="auto"/>
              <w:right w:val="single" w:sz="6" w:space="0" w:color="auto"/>
            </w:tcBorders>
            <w:vAlign w:val="center"/>
            <w:hideMark/>
          </w:tcPr>
          <w:p w:rsidR="001D6AF9" w:rsidRPr="001D6AF9" w:rsidRDefault="001D6AF9" w:rsidP="001D6AF9">
            <w:pPr>
              <w:jc w:val="center"/>
              <w:rPr>
                <w:sz w:val="20"/>
                <w:szCs w:val="20"/>
              </w:rPr>
            </w:pPr>
            <w:r w:rsidRPr="001D6AF9">
              <w:rPr>
                <w:sz w:val="20"/>
                <w:szCs w:val="20"/>
              </w:rPr>
              <w:t>0</w:t>
            </w:r>
            <w:r>
              <w:rPr>
                <w:sz w:val="20"/>
                <w:szCs w:val="20"/>
              </w:rPr>
              <w:t>.</w:t>
            </w:r>
            <w:r w:rsidRPr="001D6AF9">
              <w:rPr>
                <w:sz w:val="20"/>
                <w:szCs w:val="20"/>
              </w:rPr>
              <w:t>8</w:t>
            </w:r>
          </w:p>
        </w:tc>
        <w:tc>
          <w:tcPr>
            <w:tcW w:w="2160" w:type="dxa"/>
            <w:tcBorders>
              <w:top w:val="single" w:sz="6" w:space="0" w:color="auto"/>
              <w:left w:val="single" w:sz="6" w:space="0" w:color="auto"/>
              <w:bottom w:val="single" w:sz="6" w:space="0" w:color="auto"/>
              <w:right w:val="single" w:sz="4" w:space="0" w:color="auto"/>
            </w:tcBorders>
            <w:vAlign w:val="center"/>
            <w:hideMark/>
          </w:tcPr>
          <w:p w:rsidR="001D6AF9" w:rsidRPr="001D6AF9" w:rsidRDefault="001D6AF9" w:rsidP="001D6AF9">
            <w:pPr>
              <w:jc w:val="center"/>
              <w:rPr>
                <w:sz w:val="20"/>
                <w:szCs w:val="20"/>
              </w:rPr>
            </w:pPr>
            <w:r w:rsidRPr="001D6AF9">
              <w:rPr>
                <w:sz w:val="20"/>
                <w:szCs w:val="20"/>
              </w:rPr>
              <w:t>-0</w:t>
            </w:r>
            <w:r>
              <w:rPr>
                <w:sz w:val="20"/>
                <w:szCs w:val="20"/>
              </w:rPr>
              <w:t>.</w:t>
            </w:r>
            <w:r w:rsidRPr="001D6AF9">
              <w:rPr>
                <w:sz w:val="20"/>
                <w:szCs w:val="20"/>
              </w:rPr>
              <w:t>1</w:t>
            </w:r>
          </w:p>
        </w:tc>
      </w:tr>
      <w:tr w:rsidR="001D6AF9" w:rsidRPr="001D6AF9" w:rsidTr="001D6AF9">
        <w:trPr>
          <w:trHeight w:val="20"/>
        </w:trPr>
        <w:tc>
          <w:tcPr>
            <w:tcW w:w="3780" w:type="dxa"/>
            <w:tcBorders>
              <w:top w:val="single" w:sz="6" w:space="0" w:color="auto"/>
              <w:left w:val="single" w:sz="4" w:space="0" w:color="auto"/>
              <w:bottom w:val="single" w:sz="6" w:space="0" w:color="auto"/>
              <w:right w:val="single" w:sz="6" w:space="0" w:color="auto"/>
            </w:tcBorders>
            <w:hideMark/>
          </w:tcPr>
          <w:p w:rsidR="001D6AF9" w:rsidRPr="001D6AF9" w:rsidRDefault="001D6AF9" w:rsidP="001D6AF9">
            <w:pPr>
              <w:rPr>
                <w:sz w:val="20"/>
                <w:szCs w:val="20"/>
              </w:rPr>
            </w:pPr>
            <w:r w:rsidRPr="001D6AF9">
              <w:rPr>
                <w:sz w:val="20"/>
                <w:szCs w:val="20"/>
              </w:rPr>
              <w:t>Тюменская область</w:t>
            </w:r>
          </w:p>
        </w:tc>
        <w:tc>
          <w:tcPr>
            <w:tcW w:w="1980" w:type="dxa"/>
            <w:tcBorders>
              <w:top w:val="single" w:sz="6" w:space="0" w:color="auto"/>
              <w:left w:val="single" w:sz="6" w:space="0" w:color="auto"/>
              <w:bottom w:val="single" w:sz="6" w:space="0" w:color="auto"/>
              <w:right w:val="single" w:sz="6" w:space="0" w:color="auto"/>
            </w:tcBorders>
            <w:vAlign w:val="center"/>
            <w:hideMark/>
          </w:tcPr>
          <w:p w:rsidR="001D6AF9" w:rsidRPr="001D6AF9" w:rsidRDefault="001D6AF9" w:rsidP="001D6AF9">
            <w:pPr>
              <w:jc w:val="center"/>
              <w:rPr>
                <w:sz w:val="20"/>
                <w:szCs w:val="20"/>
              </w:rPr>
            </w:pPr>
            <w:r w:rsidRPr="001D6AF9">
              <w:rPr>
                <w:sz w:val="20"/>
                <w:szCs w:val="20"/>
              </w:rPr>
              <w:t>1</w:t>
            </w:r>
            <w:r>
              <w:rPr>
                <w:sz w:val="20"/>
                <w:szCs w:val="20"/>
              </w:rPr>
              <w:t>.</w:t>
            </w:r>
            <w:r w:rsidRPr="001D6AF9">
              <w:rPr>
                <w:sz w:val="20"/>
                <w:szCs w:val="20"/>
              </w:rPr>
              <w:t>6</w:t>
            </w:r>
          </w:p>
        </w:tc>
        <w:tc>
          <w:tcPr>
            <w:tcW w:w="1980" w:type="dxa"/>
            <w:tcBorders>
              <w:top w:val="single" w:sz="6" w:space="0" w:color="auto"/>
              <w:left w:val="single" w:sz="6" w:space="0" w:color="auto"/>
              <w:bottom w:val="single" w:sz="6" w:space="0" w:color="auto"/>
              <w:right w:val="single" w:sz="6" w:space="0" w:color="auto"/>
            </w:tcBorders>
            <w:vAlign w:val="center"/>
            <w:hideMark/>
          </w:tcPr>
          <w:p w:rsidR="001D6AF9" w:rsidRPr="001D6AF9" w:rsidRDefault="001D6AF9" w:rsidP="001D6AF9">
            <w:pPr>
              <w:jc w:val="center"/>
              <w:rPr>
                <w:sz w:val="20"/>
                <w:szCs w:val="20"/>
              </w:rPr>
            </w:pPr>
            <w:r w:rsidRPr="001D6AF9">
              <w:rPr>
                <w:sz w:val="20"/>
                <w:szCs w:val="20"/>
              </w:rPr>
              <w:t>1</w:t>
            </w:r>
            <w:r>
              <w:rPr>
                <w:sz w:val="20"/>
                <w:szCs w:val="20"/>
              </w:rPr>
              <w:t>.</w:t>
            </w:r>
            <w:r w:rsidRPr="001D6AF9">
              <w:rPr>
                <w:sz w:val="20"/>
                <w:szCs w:val="20"/>
              </w:rPr>
              <w:t>7</w:t>
            </w:r>
          </w:p>
        </w:tc>
        <w:tc>
          <w:tcPr>
            <w:tcW w:w="2160" w:type="dxa"/>
            <w:tcBorders>
              <w:top w:val="single" w:sz="6" w:space="0" w:color="auto"/>
              <w:left w:val="single" w:sz="6" w:space="0" w:color="auto"/>
              <w:bottom w:val="single" w:sz="6" w:space="0" w:color="auto"/>
              <w:right w:val="single" w:sz="4" w:space="0" w:color="auto"/>
            </w:tcBorders>
            <w:vAlign w:val="center"/>
            <w:hideMark/>
          </w:tcPr>
          <w:p w:rsidR="001D6AF9" w:rsidRPr="001D6AF9" w:rsidRDefault="001D6AF9" w:rsidP="001D6AF9">
            <w:pPr>
              <w:jc w:val="center"/>
              <w:rPr>
                <w:sz w:val="20"/>
                <w:szCs w:val="20"/>
              </w:rPr>
            </w:pPr>
            <w:r w:rsidRPr="001D6AF9">
              <w:rPr>
                <w:sz w:val="20"/>
                <w:szCs w:val="20"/>
              </w:rPr>
              <w:t>0</w:t>
            </w:r>
            <w:r>
              <w:rPr>
                <w:sz w:val="20"/>
                <w:szCs w:val="20"/>
              </w:rPr>
              <w:t>.</w:t>
            </w:r>
            <w:r w:rsidRPr="001D6AF9">
              <w:rPr>
                <w:sz w:val="20"/>
                <w:szCs w:val="20"/>
              </w:rPr>
              <w:t>0</w:t>
            </w:r>
          </w:p>
        </w:tc>
      </w:tr>
      <w:tr w:rsidR="001D6AF9" w:rsidRPr="001D6AF9" w:rsidTr="001D6AF9">
        <w:trPr>
          <w:trHeight w:val="20"/>
        </w:trPr>
        <w:tc>
          <w:tcPr>
            <w:tcW w:w="3780" w:type="dxa"/>
            <w:tcBorders>
              <w:top w:val="single" w:sz="6" w:space="0" w:color="auto"/>
              <w:left w:val="single" w:sz="4" w:space="0" w:color="auto"/>
              <w:bottom w:val="single" w:sz="6" w:space="0" w:color="auto"/>
              <w:right w:val="single" w:sz="6" w:space="0" w:color="auto"/>
            </w:tcBorders>
            <w:hideMark/>
          </w:tcPr>
          <w:p w:rsidR="001D6AF9" w:rsidRPr="001D6AF9" w:rsidRDefault="001D6AF9" w:rsidP="001D6AF9">
            <w:pPr>
              <w:rPr>
                <w:sz w:val="20"/>
                <w:szCs w:val="20"/>
              </w:rPr>
            </w:pPr>
            <w:r w:rsidRPr="001D6AF9">
              <w:rPr>
                <w:sz w:val="20"/>
                <w:szCs w:val="20"/>
              </w:rPr>
              <w:t>Удмуртская Республика</w:t>
            </w:r>
          </w:p>
        </w:tc>
        <w:tc>
          <w:tcPr>
            <w:tcW w:w="1980" w:type="dxa"/>
            <w:tcBorders>
              <w:top w:val="single" w:sz="6" w:space="0" w:color="auto"/>
              <w:left w:val="single" w:sz="6" w:space="0" w:color="auto"/>
              <w:bottom w:val="single" w:sz="6" w:space="0" w:color="auto"/>
              <w:right w:val="single" w:sz="6" w:space="0" w:color="auto"/>
            </w:tcBorders>
            <w:vAlign w:val="center"/>
            <w:hideMark/>
          </w:tcPr>
          <w:p w:rsidR="001D6AF9" w:rsidRPr="001D6AF9" w:rsidRDefault="001D6AF9" w:rsidP="001D6AF9">
            <w:pPr>
              <w:jc w:val="center"/>
              <w:rPr>
                <w:sz w:val="20"/>
                <w:szCs w:val="20"/>
              </w:rPr>
            </w:pPr>
            <w:r w:rsidRPr="001D6AF9">
              <w:rPr>
                <w:sz w:val="20"/>
                <w:szCs w:val="20"/>
              </w:rPr>
              <w:t>-1</w:t>
            </w:r>
            <w:r>
              <w:rPr>
                <w:sz w:val="20"/>
                <w:szCs w:val="20"/>
              </w:rPr>
              <w:t>.</w:t>
            </w:r>
            <w:r w:rsidRPr="001D6AF9">
              <w:rPr>
                <w:sz w:val="20"/>
                <w:szCs w:val="20"/>
              </w:rPr>
              <w:t>8</w:t>
            </w:r>
          </w:p>
        </w:tc>
        <w:tc>
          <w:tcPr>
            <w:tcW w:w="1980" w:type="dxa"/>
            <w:tcBorders>
              <w:top w:val="single" w:sz="6" w:space="0" w:color="auto"/>
              <w:left w:val="single" w:sz="6" w:space="0" w:color="auto"/>
              <w:bottom w:val="single" w:sz="6" w:space="0" w:color="auto"/>
              <w:right w:val="single" w:sz="6" w:space="0" w:color="auto"/>
            </w:tcBorders>
            <w:vAlign w:val="center"/>
            <w:hideMark/>
          </w:tcPr>
          <w:p w:rsidR="001D6AF9" w:rsidRPr="001D6AF9" w:rsidRDefault="001D6AF9" w:rsidP="001D6AF9">
            <w:pPr>
              <w:jc w:val="center"/>
              <w:rPr>
                <w:sz w:val="20"/>
                <w:szCs w:val="20"/>
              </w:rPr>
            </w:pPr>
            <w:r w:rsidRPr="001D6AF9">
              <w:rPr>
                <w:sz w:val="20"/>
                <w:szCs w:val="20"/>
              </w:rPr>
              <w:t>-1</w:t>
            </w:r>
            <w:r>
              <w:rPr>
                <w:sz w:val="20"/>
                <w:szCs w:val="20"/>
              </w:rPr>
              <w:t>.</w:t>
            </w:r>
            <w:r w:rsidRPr="001D6AF9">
              <w:rPr>
                <w:sz w:val="20"/>
                <w:szCs w:val="20"/>
              </w:rPr>
              <w:t>9</w:t>
            </w:r>
          </w:p>
        </w:tc>
        <w:tc>
          <w:tcPr>
            <w:tcW w:w="2160" w:type="dxa"/>
            <w:tcBorders>
              <w:top w:val="single" w:sz="6" w:space="0" w:color="auto"/>
              <w:left w:val="single" w:sz="6" w:space="0" w:color="auto"/>
              <w:bottom w:val="single" w:sz="6" w:space="0" w:color="auto"/>
              <w:right w:val="single" w:sz="4" w:space="0" w:color="auto"/>
            </w:tcBorders>
            <w:vAlign w:val="center"/>
            <w:hideMark/>
          </w:tcPr>
          <w:p w:rsidR="001D6AF9" w:rsidRPr="001D6AF9" w:rsidRDefault="001D6AF9" w:rsidP="001D6AF9">
            <w:pPr>
              <w:jc w:val="center"/>
              <w:rPr>
                <w:sz w:val="20"/>
                <w:szCs w:val="20"/>
              </w:rPr>
            </w:pPr>
            <w:r w:rsidRPr="001D6AF9">
              <w:rPr>
                <w:sz w:val="20"/>
                <w:szCs w:val="20"/>
              </w:rPr>
              <w:t>0</w:t>
            </w:r>
            <w:r>
              <w:rPr>
                <w:sz w:val="20"/>
                <w:szCs w:val="20"/>
              </w:rPr>
              <w:t>.</w:t>
            </w:r>
            <w:r w:rsidRPr="001D6AF9">
              <w:rPr>
                <w:sz w:val="20"/>
                <w:szCs w:val="20"/>
              </w:rPr>
              <w:t>1</w:t>
            </w:r>
          </w:p>
        </w:tc>
      </w:tr>
      <w:tr w:rsidR="001D6AF9" w:rsidRPr="001D6AF9" w:rsidTr="001D6AF9">
        <w:trPr>
          <w:trHeight w:val="20"/>
        </w:trPr>
        <w:tc>
          <w:tcPr>
            <w:tcW w:w="3780" w:type="dxa"/>
            <w:tcBorders>
              <w:top w:val="single" w:sz="6" w:space="0" w:color="auto"/>
              <w:left w:val="single" w:sz="4" w:space="0" w:color="auto"/>
              <w:bottom w:val="single" w:sz="6" w:space="0" w:color="auto"/>
              <w:right w:val="single" w:sz="6" w:space="0" w:color="auto"/>
            </w:tcBorders>
            <w:hideMark/>
          </w:tcPr>
          <w:p w:rsidR="001D6AF9" w:rsidRPr="001D6AF9" w:rsidRDefault="001D6AF9" w:rsidP="001D6AF9">
            <w:pPr>
              <w:rPr>
                <w:sz w:val="20"/>
                <w:szCs w:val="20"/>
              </w:rPr>
            </w:pPr>
            <w:r w:rsidRPr="001D6AF9">
              <w:rPr>
                <w:sz w:val="20"/>
                <w:szCs w:val="20"/>
              </w:rPr>
              <w:t>Ульяновская область</w:t>
            </w:r>
          </w:p>
        </w:tc>
        <w:tc>
          <w:tcPr>
            <w:tcW w:w="1980" w:type="dxa"/>
            <w:tcBorders>
              <w:top w:val="single" w:sz="6" w:space="0" w:color="auto"/>
              <w:left w:val="single" w:sz="6" w:space="0" w:color="auto"/>
              <w:bottom w:val="single" w:sz="6" w:space="0" w:color="auto"/>
              <w:right w:val="single" w:sz="6" w:space="0" w:color="auto"/>
            </w:tcBorders>
            <w:vAlign w:val="center"/>
            <w:hideMark/>
          </w:tcPr>
          <w:p w:rsidR="001D6AF9" w:rsidRPr="001D6AF9" w:rsidRDefault="001D6AF9" w:rsidP="001D6AF9">
            <w:pPr>
              <w:jc w:val="center"/>
              <w:rPr>
                <w:sz w:val="20"/>
                <w:szCs w:val="20"/>
              </w:rPr>
            </w:pPr>
            <w:r w:rsidRPr="001D6AF9">
              <w:rPr>
                <w:sz w:val="20"/>
                <w:szCs w:val="20"/>
              </w:rPr>
              <w:t>0</w:t>
            </w:r>
            <w:r>
              <w:rPr>
                <w:sz w:val="20"/>
                <w:szCs w:val="20"/>
              </w:rPr>
              <w:t>.</w:t>
            </w:r>
            <w:r w:rsidRPr="001D6AF9">
              <w:rPr>
                <w:sz w:val="20"/>
                <w:szCs w:val="20"/>
              </w:rPr>
              <w:t>0</w:t>
            </w:r>
          </w:p>
        </w:tc>
        <w:tc>
          <w:tcPr>
            <w:tcW w:w="1980" w:type="dxa"/>
            <w:tcBorders>
              <w:top w:val="single" w:sz="6" w:space="0" w:color="auto"/>
              <w:left w:val="single" w:sz="6" w:space="0" w:color="auto"/>
              <w:bottom w:val="single" w:sz="6" w:space="0" w:color="auto"/>
              <w:right w:val="single" w:sz="6" w:space="0" w:color="auto"/>
            </w:tcBorders>
            <w:vAlign w:val="center"/>
            <w:hideMark/>
          </w:tcPr>
          <w:p w:rsidR="001D6AF9" w:rsidRPr="001D6AF9" w:rsidRDefault="001D6AF9" w:rsidP="001D6AF9">
            <w:pPr>
              <w:jc w:val="center"/>
              <w:rPr>
                <w:sz w:val="20"/>
                <w:szCs w:val="20"/>
              </w:rPr>
            </w:pPr>
            <w:r w:rsidRPr="001D6AF9">
              <w:rPr>
                <w:sz w:val="20"/>
                <w:szCs w:val="20"/>
              </w:rPr>
              <w:t>-0</w:t>
            </w:r>
            <w:r>
              <w:rPr>
                <w:sz w:val="20"/>
                <w:szCs w:val="20"/>
              </w:rPr>
              <w:t>.</w:t>
            </w:r>
            <w:r w:rsidRPr="001D6AF9">
              <w:rPr>
                <w:sz w:val="20"/>
                <w:szCs w:val="20"/>
              </w:rPr>
              <w:t>6</w:t>
            </w:r>
          </w:p>
        </w:tc>
        <w:tc>
          <w:tcPr>
            <w:tcW w:w="2160" w:type="dxa"/>
            <w:tcBorders>
              <w:top w:val="single" w:sz="6" w:space="0" w:color="auto"/>
              <w:left w:val="single" w:sz="6" w:space="0" w:color="auto"/>
              <w:bottom w:val="single" w:sz="6" w:space="0" w:color="auto"/>
              <w:right w:val="single" w:sz="4" w:space="0" w:color="auto"/>
            </w:tcBorders>
            <w:vAlign w:val="center"/>
            <w:hideMark/>
          </w:tcPr>
          <w:p w:rsidR="001D6AF9" w:rsidRPr="001D6AF9" w:rsidRDefault="001D6AF9" w:rsidP="001D6AF9">
            <w:pPr>
              <w:jc w:val="center"/>
              <w:rPr>
                <w:sz w:val="20"/>
                <w:szCs w:val="20"/>
              </w:rPr>
            </w:pPr>
            <w:r w:rsidRPr="001D6AF9">
              <w:rPr>
                <w:sz w:val="20"/>
                <w:szCs w:val="20"/>
              </w:rPr>
              <w:t>0</w:t>
            </w:r>
            <w:r>
              <w:rPr>
                <w:sz w:val="20"/>
                <w:szCs w:val="20"/>
              </w:rPr>
              <w:t>.</w:t>
            </w:r>
            <w:r w:rsidRPr="001D6AF9">
              <w:rPr>
                <w:sz w:val="20"/>
                <w:szCs w:val="20"/>
              </w:rPr>
              <w:t>7</w:t>
            </w:r>
          </w:p>
        </w:tc>
      </w:tr>
      <w:tr w:rsidR="001D6AF9" w:rsidRPr="001D6AF9" w:rsidTr="001D6AF9">
        <w:trPr>
          <w:trHeight w:val="20"/>
        </w:trPr>
        <w:tc>
          <w:tcPr>
            <w:tcW w:w="3780" w:type="dxa"/>
            <w:tcBorders>
              <w:top w:val="single" w:sz="6" w:space="0" w:color="auto"/>
              <w:left w:val="single" w:sz="4" w:space="0" w:color="auto"/>
              <w:bottom w:val="single" w:sz="6" w:space="0" w:color="auto"/>
              <w:right w:val="single" w:sz="6" w:space="0" w:color="auto"/>
            </w:tcBorders>
            <w:hideMark/>
          </w:tcPr>
          <w:p w:rsidR="001D6AF9" w:rsidRPr="001D6AF9" w:rsidRDefault="001D6AF9" w:rsidP="001D6AF9">
            <w:pPr>
              <w:rPr>
                <w:color w:val="FF0000"/>
                <w:sz w:val="20"/>
                <w:szCs w:val="20"/>
              </w:rPr>
            </w:pPr>
            <w:r w:rsidRPr="001D6AF9">
              <w:rPr>
                <w:color w:val="FF0000"/>
                <w:sz w:val="20"/>
                <w:szCs w:val="20"/>
              </w:rPr>
              <w:t>Хабаровский край</w:t>
            </w:r>
          </w:p>
        </w:tc>
        <w:tc>
          <w:tcPr>
            <w:tcW w:w="1980" w:type="dxa"/>
            <w:tcBorders>
              <w:top w:val="single" w:sz="6" w:space="0" w:color="auto"/>
              <w:left w:val="single" w:sz="6" w:space="0" w:color="auto"/>
              <w:bottom w:val="single" w:sz="6" w:space="0" w:color="auto"/>
              <w:right w:val="single" w:sz="6" w:space="0" w:color="auto"/>
            </w:tcBorders>
            <w:vAlign w:val="center"/>
            <w:hideMark/>
          </w:tcPr>
          <w:p w:rsidR="001D6AF9" w:rsidRPr="001D6AF9" w:rsidRDefault="001D6AF9" w:rsidP="001D6AF9">
            <w:pPr>
              <w:jc w:val="center"/>
              <w:rPr>
                <w:color w:val="FF0000"/>
                <w:sz w:val="20"/>
                <w:szCs w:val="20"/>
              </w:rPr>
            </w:pPr>
            <w:r w:rsidRPr="001D6AF9">
              <w:rPr>
                <w:color w:val="FF0000"/>
                <w:sz w:val="20"/>
                <w:szCs w:val="20"/>
              </w:rPr>
              <w:t>1</w:t>
            </w:r>
            <w:r>
              <w:rPr>
                <w:color w:val="FF0000"/>
                <w:sz w:val="20"/>
                <w:szCs w:val="20"/>
              </w:rPr>
              <w:t>.</w:t>
            </w:r>
            <w:r w:rsidRPr="001D6AF9">
              <w:rPr>
                <w:color w:val="FF0000"/>
                <w:sz w:val="20"/>
                <w:szCs w:val="20"/>
              </w:rPr>
              <w:t>8</w:t>
            </w:r>
          </w:p>
        </w:tc>
        <w:tc>
          <w:tcPr>
            <w:tcW w:w="1980" w:type="dxa"/>
            <w:tcBorders>
              <w:top w:val="single" w:sz="6" w:space="0" w:color="auto"/>
              <w:left w:val="single" w:sz="6" w:space="0" w:color="auto"/>
              <w:bottom w:val="single" w:sz="6" w:space="0" w:color="auto"/>
              <w:right w:val="single" w:sz="6" w:space="0" w:color="auto"/>
            </w:tcBorders>
            <w:vAlign w:val="center"/>
            <w:hideMark/>
          </w:tcPr>
          <w:p w:rsidR="001D6AF9" w:rsidRPr="001D6AF9" w:rsidRDefault="001D6AF9" w:rsidP="001D6AF9">
            <w:pPr>
              <w:jc w:val="center"/>
              <w:rPr>
                <w:color w:val="FF0000"/>
                <w:sz w:val="20"/>
                <w:szCs w:val="20"/>
              </w:rPr>
            </w:pPr>
            <w:r w:rsidRPr="001D6AF9">
              <w:rPr>
                <w:color w:val="FF0000"/>
                <w:sz w:val="20"/>
                <w:szCs w:val="20"/>
              </w:rPr>
              <w:t>0</w:t>
            </w:r>
            <w:r>
              <w:rPr>
                <w:color w:val="FF0000"/>
                <w:sz w:val="20"/>
                <w:szCs w:val="20"/>
              </w:rPr>
              <w:t>.</w:t>
            </w:r>
            <w:r w:rsidRPr="001D6AF9">
              <w:rPr>
                <w:color w:val="FF0000"/>
                <w:sz w:val="20"/>
                <w:szCs w:val="20"/>
              </w:rPr>
              <w:t>9</w:t>
            </w:r>
          </w:p>
        </w:tc>
        <w:tc>
          <w:tcPr>
            <w:tcW w:w="2160" w:type="dxa"/>
            <w:tcBorders>
              <w:top w:val="single" w:sz="6" w:space="0" w:color="auto"/>
              <w:left w:val="single" w:sz="6" w:space="0" w:color="auto"/>
              <w:bottom w:val="single" w:sz="6" w:space="0" w:color="auto"/>
              <w:right w:val="single" w:sz="4" w:space="0" w:color="auto"/>
            </w:tcBorders>
            <w:vAlign w:val="center"/>
            <w:hideMark/>
          </w:tcPr>
          <w:p w:rsidR="001D6AF9" w:rsidRPr="001D6AF9" w:rsidRDefault="001D6AF9" w:rsidP="001D6AF9">
            <w:pPr>
              <w:jc w:val="center"/>
              <w:rPr>
                <w:color w:val="FF0000"/>
                <w:sz w:val="20"/>
                <w:szCs w:val="20"/>
              </w:rPr>
            </w:pPr>
            <w:r w:rsidRPr="001D6AF9">
              <w:rPr>
                <w:color w:val="FF0000"/>
                <w:sz w:val="20"/>
                <w:szCs w:val="20"/>
              </w:rPr>
              <w:t>1</w:t>
            </w:r>
            <w:r>
              <w:rPr>
                <w:color w:val="FF0000"/>
                <w:sz w:val="20"/>
                <w:szCs w:val="20"/>
              </w:rPr>
              <w:t>.</w:t>
            </w:r>
            <w:r w:rsidRPr="001D6AF9">
              <w:rPr>
                <w:color w:val="FF0000"/>
                <w:sz w:val="20"/>
                <w:szCs w:val="20"/>
              </w:rPr>
              <w:t>0</w:t>
            </w:r>
          </w:p>
        </w:tc>
      </w:tr>
      <w:tr w:rsidR="001D6AF9" w:rsidRPr="001D6AF9" w:rsidTr="001D6AF9">
        <w:trPr>
          <w:trHeight w:val="20"/>
        </w:trPr>
        <w:tc>
          <w:tcPr>
            <w:tcW w:w="3780" w:type="dxa"/>
            <w:tcBorders>
              <w:top w:val="single" w:sz="6" w:space="0" w:color="auto"/>
              <w:left w:val="single" w:sz="4" w:space="0" w:color="auto"/>
              <w:bottom w:val="single" w:sz="6" w:space="0" w:color="auto"/>
              <w:right w:val="single" w:sz="6" w:space="0" w:color="auto"/>
            </w:tcBorders>
            <w:hideMark/>
          </w:tcPr>
          <w:p w:rsidR="001D6AF9" w:rsidRPr="001D6AF9" w:rsidRDefault="001D6AF9" w:rsidP="001D6AF9">
            <w:pPr>
              <w:rPr>
                <w:sz w:val="20"/>
                <w:szCs w:val="20"/>
              </w:rPr>
            </w:pPr>
            <w:r w:rsidRPr="001D6AF9">
              <w:rPr>
                <w:sz w:val="20"/>
                <w:szCs w:val="20"/>
              </w:rPr>
              <w:t>Ханты-Мансийский а.окр.</w:t>
            </w:r>
          </w:p>
        </w:tc>
        <w:tc>
          <w:tcPr>
            <w:tcW w:w="1980" w:type="dxa"/>
            <w:tcBorders>
              <w:top w:val="single" w:sz="6" w:space="0" w:color="auto"/>
              <w:left w:val="single" w:sz="6" w:space="0" w:color="auto"/>
              <w:bottom w:val="single" w:sz="6" w:space="0" w:color="auto"/>
              <w:right w:val="single" w:sz="6" w:space="0" w:color="auto"/>
            </w:tcBorders>
            <w:vAlign w:val="center"/>
            <w:hideMark/>
          </w:tcPr>
          <w:p w:rsidR="001D6AF9" w:rsidRPr="001D6AF9" w:rsidRDefault="001D6AF9" w:rsidP="001D6AF9">
            <w:pPr>
              <w:jc w:val="center"/>
              <w:rPr>
                <w:sz w:val="20"/>
                <w:szCs w:val="20"/>
              </w:rPr>
            </w:pPr>
            <w:r w:rsidRPr="001D6AF9">
              <w:rPr>
                <w:sz w:val="20"/>
                <w:szCs w:val="20"/>
              </w:rPr>
              <w:t>-1</w:t>
            </w:r>
            <w:r>
              <w:rPr>
                <w:sz w:val="20"/>
                <w:szCs w:val="20"/>
              </w:rPr>
              <w:t>.</w:t>
            </w:r>
            <w:r w:rsidRPr="001D6AF9">
              <w:rPr>
                <w:sz w:val="20"/>
                <w:szCs w:val="20"/>
              </w:rPr>
              <w:t>2</w:t>
            </w:r>
          </w:p>
        </w:tc>
        <w:tc>
          <w:tcPr>
            <w:tcW w:w="1980" w:type="dxa"/>
            <w:tcBorders>
              <w:top w:val="single" w:sz="6" w:space="0" w:color="auto"/>
              <w:left w:val="single" w:sz="6" w:space="0" w:color="auto"/>
              <w:bottom w:val="single" w:sz="6" w:space="0" w:color="auto"/>
              <w:right w:val="single" w:sz="6" w:space="0" w:color="auto"/>
            </w:tcBorders>
            <w:vAlign w:val="center"/>
            <w:hideMark/>
          </w:tcPr>
          <w:p w:rsidR="001D6AF9" w:rsidRPr="001D6AF9" w:rsidRDefault="001D6AF9" w:rsidP="001D6AF9">
            <w:pPr>
              <w:jc w:val="center"/>
              <w:rPr>
                <w:sz w:val="20"/>
                <w:szCs w:val="20"/>
              </w:rPr>
            </w:pPr>
            <w:r w:rsidRPr="001D6AF9">
              <w:rPr>
                <w:sz w:val="20"/>
                <w:szCs w:val="20"/>
              </w:rPr>
              <w:t>-1</w:t>
            </w:r>
            <w:r>
              <w:rPr>
                <w:sz w:val="20"/>
                <w:szCs w:val="20"/>
              </w:rPr>
              <w:t>.</w:t>
            </w:r>
            <w:r w:rsidRPr="001D6AF9">
              <w:rPr>
                <w:sz w:val="20"/>
                <w:szCs w:val="20"/>
              </w:rPr>
              <w:t>0</w:t>
            </w:r>
          </w:p>
        </w:tc>
        <w:tc>
          <w:tcPr>
            <w:tcW w:w="2160" w:type="dxa"/>
            <w:tcBorders>
              <w:top w:val="single" w:sz="6" w:space="0" w:color="auto"/>
              <w:left w:val="single" w:sz="6" w:space="0" w:color="auto"/>
              <w:bottom w:val="single" w:sz="6" w:space="0" w:color="auto"/>
              <w:right w:val="single" w:sz="4" w:space="0" w:color="auto"/>
            </w:tcBorders>
            <w:vAlign w:val="center"/>
            <w:hideMark/>
          </w:tcPr>
          <w:p w:rsidR="001D6AF9" w:rsidRPr="001D6AF9" w:rsidRDefault="001D6AF9" w:rsidP="001D6AF9">
            <w:pPr>
              <w:jc w:val="center"/>
              <w:rPr>
                <w:sz w:val="20"/>
                <w:szCs w:val="20"/>
              </w:rPr>
            </w:pPr>
            <w:r w:rsidRPr="001D6AF9">
              <w:rPr>
                <w:sz w:val="20"/>
                <w:szCs w:val="20"/>
              </w:rPr>
              <w:t>-0</w:t>
            </w:r>
            <w:r>
              <w:rPr>
                <w:sz w:val="20"/>
                <w:szCs w:val="20"/>
              </w:rPr>
              <w:t>.</w:t>
            </w:r>
            <w:r w:rsidRPr="001D6AF9">
              <w:rPr>
                <w:sz w:val="20"/>
                <w:szCs w:val="20"/>
              </w:rPr>
              <w:t>2</w:t>
            </w:r>
          </w:p>
        </w:tc>
      </w:tr>
      <w:tr w:rsidR="001D6AF9" w:rsidRPr="001D6AF9" w:rsidTr="001D6AF9">
        <w:trPr>
          <w:trHeight w:val="20"/>
        </w:trPr>
        <w:tc>
          <w:tcPr>
            <w:tcW w:w="3780" w:type="dxa"/>
            <w:tcBorders>
              <w:top w:val="single" w:sz="6" w:space="0" w:color="auto"/>
              <w:left w:val="single" w:sz="4" w:space="0" w:color="auto"/>
              <w:bottom w:val="single" w:sz="6" w:space="0" w:color="auto"/>
              <w:right w:val="single" w:sz="6" w:space="0" w:color="auto"/>
            </w:tcBorders>
            <w:hideMark/>
          </w:tcPr>
          <w:p w:rsidR="001D6AF9" w:rsidRPr="001D6AF9" w:rsidRDefault="001D6AF9" w:rsidP="001D6AF9">
            <w:pPr>
              <w:rPr>
                <w:sz w:val="20"/>
                <w:szCs w:val="20"/>
              </w:rPr>
            </w:pPr>
            <w:r w:rsidRPr="001D6AF9">
              <w:rPr>
                <w:sz w:val="20"/>
                <w:szCs w:val="20"/>
              </w:rPr>
              <w:t>Челябинская область</w:t>
            </w:r>
          </w:p>
        </w:tc>
        <w:tc>
          <w:tcPr>
            <w:tcW w:w="1980" w:type="dxa"/>
            <w:tcBorders>
              <w:top w:val="single" w:sz="6" w:space="0" w:color="auto"/>
              <w:left w:val="single" w:sz="6" w:space="0" w:color="auto"/>
              <w:bottom w:val="single" w:sz="6" w:space="0" w:color="auto"/>
              <w:right w:val="single" w:sz="6" w:space="0" w:color="auto"/>
            </w:tcBorders>
            <w:vAlign w:val="center"/>
            <w:hideMark/>
          </w:tcPr>
          <w:p w:rsidR="001D6AF9" w:rsidRPr="001D6AF9" w:rsidRDefault="001D6AF9" w:rsidP="001D6AF9">
            <w:pPr>
              <w:jc w:val="center"/>
              <w:rPr>
                <w:sz w:val="20"/>
                <w:szCs w:val="20"/>
              </w:rPr>
            </w:pPr>
            <w:r w:rsidRPr="001D6AF9">
              <w:rPr>
                <w:sz w:val="20"/>
                <w:szCs w:val="20"/>
              </w:rPr>
              <w:t>0</w:t>
            </w:r>
            <w:r>
              <w:rPr>
                <w:sz w:val="20"/>
                <w:szCs w:val="20"/>
              </w:rPr>
              <w:t>.</w:t>
            </w:r>
            <w:r w:rsidRPr="001D6AF9">
              <w:rPr>
                <w:sz w:val="20"/>
                <w:szCs w:val="20"/>
              </w:rPr>
              <w:t>3</w:t>
            </w:r>
          </w:p>
        </w:tc>
        <w:tc>
          <w:tcPr>
            <w:tcW w:w="1980" w:type="dxa"/>
            <w:tcBorders>
              <w:top w:val="single" w:sz="6" w:space="0" w:color="auto"/>
              <w:left w:val="single" w:sz="6" w:space="0" w:color="auto"/>
              <w:bottom w:val="single" w:sz="6" w:space="0" w:color="auto"/>
              <w:right w:val="single" w:sz="6" w:space="0" w:color="auto"/>
            </w:tcBorders>
            <w:vAlign w:val="center"/>
            <w:hideMark/>
          </w:tcPr>
          <w:p w:rsidR="001D6AF9" w:rsidRPr="001D6AF9" w:rsidRDefault="001D6AF9" w:rsidP="001D6AF9">
            <w:pPr>
              <w:jc w:val="center"/>
              <w:rPr>
                <w:sz w:val="20"/>
                <w:szCs w:val="20"/>
              </w:rPr>
            </w:pPr>
            <w:r w:rsidRPr="001D6AF9">
              <w:rPr>
                <w:sz w:val="20"/>
                <w:szCs w:val="20"/>
              </w:rPr>
              <w:t>0</w:t>
            </w:r>
            <w:r>
              <w:rPr>
                <w:sz w:val="20"/>
                <w:szCs w:val="20"/>
              </w:rPr>
              <w:t>.</w:t>
            </w:r>
            <w:r w:rsidRPr="001D6AF9">
              <w:rPr>
                <w:sz w:val="20"/>
                <w:szCs w:val="20"/>
              </w:rPr>
              <w:t>4</w:t>
            </w:r>
          </w:p>
        </w:tc>
        <w:tc>
          <w:tcPr>
            <w:tcW w:w="2160" w:type="dxa"/>
            <w:tcBorders>
              <w:top w:val="single" w:sz="6" w:space="0" w:color="auto"/>
              <w:left w:val="single" w:sz="6" w:space="0" w:color="auto"/>
              <w:bottom w:val="single" w:sz="6" w:space="0" w:color="auto"/>
              <w:right w:val="single" w:sz="4" w:space="0" w:color="auto"/>
            </w:tcBorders>
            <w:vAlign w:val="center"/>
            <w:hideMark/>
          </w:tcPr>
          <w:p w:rsidR="001D6AF9" w:rsidRPr="001D6AF9" w:rsidRDefault="001D6AF9" w:rsidP="001D6AF9">
            <w:pPr>
              <w:jc w:val="center"/>
              <w:rPr>
                <w:sz w:val="20"/>
                <w:szCs w:val="20"/>
              </w:rPr>
            </w:pPr>
            <w:r w:rsidRPr="001D6AF9">
              <w:rPr>
                <w:sz w:val="20"/>
                <w:szCs w:val="20"/>
              </w:rPr>
              <w:t>-0</w:t>
            </w:r>
            <w:r>
              <w:rPr>
                <w:sz w:val="20"/>
                <w:szCs w:val="20"/>
              </w:rPr>
              <w:t>.</w:t>
            </w:r>
            <w:r w:rsidRPr="001D6AF9">
              <w:rPr>
                <w:sz w:val="20"/>
                <w:szCs w:val="20"/>
              </w:rPr>
              <w:t>1</w:t>
            </w:r>
          </w:p>
        </w:tc>
      </w:tr>
      <w:tr w:rsidR="001D6AF9" w:rsidRPr="001D6AF9" w:rsidTr="001D6AF9">
        <w:trPr>
          <w:trHeight w:val="20"/>
        </w:trPr>
        <w:tc>
          <w:tcPr>
            <w:tcW w:w="3780" w:type="dxa"/>
            <w:tcBorders>
              <w:top w:val="single" w:sz="6" w:space="0" w:color="auto"/>
              <w:left w:val="single" w:sz="4" w:space="0" w:color="auto"/>
              <w:bottom w:val="single" w:sz="6" w:space="0" w:color="auto"/>
              <w:right w:val="single" w:sz="6" w:space="0" w:color="auto"/>
            </w:tcBorders>
            <w:hideMark/>
          </w:tcPr>
          <w:p w:rsidR="001D6AF9" w:rsidRPr="001D6AF9" w:rsidRDefault="001D6AF9" w:rsidP="001D6AF9">
            <w:pPr>
              <w:rPr>
                <w:color w:val="FF0000"/>
                <w:sz w:val="20"/>
                <w:szCs w:val="20"/>
              </w:rPr>
            </w:pPr>
            <w:r w:rsidRPr="001D6AF9">
              <w:rPr>
                <w:color w:val="FF0000"/>
                <w:sz w:val="20"/>
                <w:szCs w:val="20"/>
              </w:rPr>
              <w:t>Чеченская Республика</w:t>
            </w:r>
          </w:p>
        </w:tc>
        <w:tc>
          <w:tcPr>
            <w:tcW w:w="1980" w:type="dxa"/>
            <w:tcBorders>
              <w:top w:val="single" w:sz="6" w:space="0" w:color="auto"/>
              <w:left w:val="single" w:sz="6" w:space="0" w:color="auto"/>
              <w:bottom w:val="single" w:sz="6" w:space="0" w:color="auto"/>
              <w:right w:val="single" w:sz="6" w:space="0" w:color="auto"/>
            </w:tcBorders>
            <w:vAlign w:val="center"/>
            <w:hideMark/>
          </w:tcPr>
          <w:p w:rsidR="001D6AF9" w:rsidRPr="001D6AF9" w:rsidRDefault="001D6AF9" w:rsidP="001D6AF9">
            <w:pPr>
              <w:jc w:val="center"/>
              <w:rPr>
                <w:color w:val="FF0000"/>
                <w:sz w:val="20"/>
                <w:szCs w:val="20"/>
              </w:rPr>
            </w:pPr>
            <w:r w:rsidRPr="001D6AF9">
              <w:rPr>
                <w:color w:val="FF0000"/>
                <w:sz w:val="20"/>
                <w:szCs w:val="20"/>
              </w:rPr>
              <w:t>0</w:t>
            </w:r>
            <w:r>
              <w:rPr>
                <w:color w:val="FF0000"/>
                <w:sz w:val="20"/>
                <w:szCs w:val="20"/>
              </w:rPr>
              <w:t>.</w:t>
            </w:r>
            <w:r w:rsidRPr="001D6AF9">
              <w:rPr>
                <w:color w:val="FF0000"/>
                <w:sz w:val="20"/>
                <w:szCs w:val="20"/>
              </w:rPr>
              <w:t>7</w:t>
            </w:r>
          </w:p>
        </w:tc>
        <w:tc>
          <w:tcPr>
            <w:tcW w:w="1980" w:type="dxa"/>
            <w:tcBorders>
              <w:top w:val="single" w:sz="6" w:space="0" w:color="auto"/>
              <w:left w:val="single" w:sz="6" w:space="0" w:color="auto"/>
              <w:bottom w:val="single" w:sz="6" w:space="0" w:color="auto"/>
              <w:right w:val="single" w:sz="6" w:space="0" w:color="auto"/>
            </w:tcBorders>
            <w:vAlign w:val="center"/>
            <w:hideMark/>
          </w:tcPr>
          <w:p w:rsidR="001D6AF9" w:rsidRPr="001D6AF9" w:rsidRDefault="001D6AF9" w:rsidP="001D6AF9">
            <w:pPr>
              <w:jc w:val="center"/>
              <w:rPr>
                <w:color w:val="FF0000"/>
                <w:sz w:val="20"/>
                <w:szCs w:val="20"/>
              </w:rPr>
            </w:pPr>
            <w:r w:rsidRPr="001D6AF9">
              <w:rPr>
                <w:color w:val="FF0000"/>
                <w:sz w:val="20"/>
                <w:szCs w:val="20"/>
              </w:rPr>
              <w:t>0</w:t>
            </w:r>
            <w:r>
              <w:rPr>
                <w:color w:val="FF0000"/>
                <w:sz w:val="20"/>
                <w:szCs w:val="20"/>
              </w:rPr>
              <w:t>.</w:t>
            </w:r>
            <w:r w:rsidRPr="001D6AF9">
              <w:rPr>
                <w:color w:val="FF0000"/>
                <w:sz w:val="20"/>
                <w:szCs w:val="20"/>
              </w:rPr>
              <w:t>4</w:t>
            </w:r>
          </w:p>
        </w:tc>
        <w:tc>
          <w:tcPr>
            <w:tcW w:w="2160" w:type="dxa"/>
            <w:tcBorders>
              <w:top w:val="single" w:sz="6" w:space="0" w:color="auto"/>
              <w:left w:val="single" w:sz="6" w:space="0" w:color="auto"/>
              <w:bottom w:val="single" w:sz="6" w:space="0" w:color="auto"/>
              <w:right w:val="single" w:sz="4" w:space="0" w:color="auto"/>
            </w:tcBorders>
            <w:vAlign w:val="center"/>
            <w:hideMark/>
          </w:tcPr>
          <w:p w:rsidR="001D6AF9" w:rsidRPr="001D6AF9" w:rsidRDefault="001D6AF9" w:rsidP="001D6AF9">
            <w:pPr>
              <w:jc w:val="center"/>
              <w:rPr>
                <w:color w:val="FF0000"/>
                <w:sz w:val="20"/>
                <w:szCs w:val="20"/>
              </w:rPr>
            </w:pPr>
            <w:r w:rsidRPr="001D6AF9">
              <w:rPr>
                <w:color w:val="FF0000"/>
                <w:sz w:val="20"/>
                <w:szCs w:val="20"/>
              </w:rPr>
              <w:t>1</w:t>
            </w:r>
            <w:r>
              <w:rPr>
                <w:color w:val="FF0000"/>
                <w:sz w:val="20"/>
                <w:szCs w:val="20"/>
              </w:rPr>
              <w:t>.</w:t>
            </w:r>
            <w:r w:rsidRPr="001D6AF9">
              <w:rPr>
                <w:color w:val="FF0000"/>
                <w:sz w:val="20"/>
                <w:szCs w:val="20"/>
              </w:rPr>
              <w:t>6</w:t>
            </w:r>
          </w:p>
        </w:tc>
      </w:tr>
      <w:tr w:rsidR="001D6AF9" w:rsidRPr="001D6AF9" w:rsidTr="001D6AF9">
        <w:trPr>
          <w:trHeight w:val="20"/>
        </w:trPr>
        <w:tc>
          <w:tcPr>
            <w:tcW w:w="3780" w:type="dxa"/>
            <w:tcBorders>
              <w:top w:val="single" w:sz="6" w:space="0" w:color="auto"/>
              <w:left w:val="single" w:sz="4" w:space="0" w:color="auto"/>
              <w:bottom w:val="single" w:sz="6" w:space="0" w:color="auto"/>
              <w:right w:val="single" w:sz="6" w:space="0" w:color="auto"/>
            </w:tcBorders>
            <w:hideMark/>
          </w:tcPr>
          <w:p w:rsidR="001D6AF9" w:rsidRPr="001D6AF9" w:rsidRDefault="001D6AF9" w:rsidP="001D6AF9">
            <w:pPr>
              <w:rPr>
                <w:sz w:val="20"/>
                <w:szCs w:val="20"/>
              </w:rPr>
            </w:pPr>
            <w:r w:rsidRPr="001D6AF9">
              <w:rPr>
                <w:sz w:val="20"/>
                <w:szCs w:val="20"/>
              </w:rPr>
              <w:t>Чувашская Республика</w:t>
            </w:r>
          </w:p>
        </w:tc>
        <w:tc>
          <w:tcPr>
            <w:tcW w:w="1980" w:type="dxa"/>
            <w:tcBorders>
              <w:top w:val="single" w:sz="6" w:space="0" w:color="auto"/>
              <w:left w:val="single" w:sz="6" w:space="0" w:color="auto"/>
              <w:bottom w:val="single" w:sz="6" w:space="0" w:color="auto"/>
              <w:right w:val="single" w:sz="6" w:space="0" w:color="auto"/>
            </w:tcBorders>
            <w:vAlign w:val="center"/>
            <w:hideMark/>
          </w:tcPr>
          <w:p w:rsidR="001D6AF9" w:rsidRPr="001D6AF9" w:rsidRDefault="001D6AF9" w:rsidP="001D6AF9">
            <w:pPr>
              <w:jc w:val="center"/>
              <w:rPr>
                <w:sz w:val="20"/>
                <w:szCs w:val="20"/>
              </w:rPr>
            </w:pPr>
            <w:r w:rsidRPr="001D6AF9">
              <w:rPr>
                <w:sz w:val="20"/>
                <w:szCs w:val="20"/>
              </w:rPr>
              <w:t>-3</w:t>
            </w:r>
            <w:r>
              <w:rPr>
                <w:sz w:val="20"/>
                <w:szCs w:val="20"/>
              </w:rPr>
              <w:t>.</w:t>
            </w:r>
            <w:r w:rsidRPr="001D6AF9">
              <w:rPr>
                <w:sz w:val="20"/>
                <w:szCs w:val="20"/>
              </w:rPr>
              <w:t>7</w:t>
            </w:r>
          </w:p>
        </w:tc>
        <w:tc>
          <w:tcPr>
            <w:tcW w:w="1980" w:type="dxa"/>
            <w:tcBorders>
              <w:top w:val="single" w:sz="6" w:space="0" w:color="auto"/>
              <w:left w:val="single" w:sz="6" w:space="0" w:color="auto"/>
              <w:bottom w:val="single" w:sz="6" w:space="0" w:color="auto"/>
              <w:right w:val="single" w:sz="6" w:space="0" w:color="auto"/>
            </w:tcBorders>
            <w:vAlign w:val="center"/>
            <w:hideMark/>
          </w:tcPr>
          <w:p w:rsidR="001D6AF9" w:rsidRPr="001D6AF9" w:rsidRDefault="001D6AF9" w:rsidP="001D6AF9">
            <w:pPr>
              <w:jc w:val="center"/>
              <w:rPr>
                <w:sz w:val="20"/>
                <w:szCs w:val="20"/>
              </w:rPr>
            </w:pPr>
            <w:r w:rsidRPr="001D6AF9">
              <w:rPr>
                <w:sz w:val="20"/>
                <w:szCs w:val="20"/>
              </w:rPr>
              <w:t>-4</w:t>
            </w:r>
            <w:r>
              <w:rPr>
                <w:sz w:val="20"/>
                <w:szCs w:val="20"/>
              </w:rPr>
              <w:t>.</w:t>
            </w:r>
            <w:r w:rsidRPr="001D6AF9">
              <w:rPr>
                <w:sz w:val="20"/>
                <w:szCs w:val="20"/>
              </w:rPr>
              <w:t>4</w:t>
            </w:r>
          </w:p>
        </w:tc>
        <w:tc>
          <w:tcPr>
            <w:tcW w:w="2160" w:type="dxa"/>
            <w:tcBorders>
              <w:top w:val="single" w:sz="6" w:space="0" w:color="auto"/>
              <w:left w:val="single" w:sz="6" w:space="0" w:color="auto"/>
              <w:bottom w:val="single" w:sz="6" w:space="0" w:color="auto"/>
              <w:right w:val="single" w:sz="4" w:space="0" w:color="auto"/>
            </w:tcBorders>
            <w:vAlign w:val="center"/>
            <w:hideMark/>
          </w:tcPr>
          <w:p w:rsidR="001D6AF9" w:rsidRPr="001D6AF9" w:rsidRDefault="001D6AF9" w:rsidP="001D6AF9">
            <w:pPr>
              <w:jc w:val="center"/>
              <w:rPr>
                <w:sz w:val="20"/>
                <w:szCs w:val="20"/>
              </w:rPr>
            </w:pPr>
            <w:r w:rsidRPr="001D6AF9">
              <w:rPr>
                <w:sz w:val="20"/>
                <w:szCs w:val="20"/>
              </w:rPr>
              <w:t>0</w:t>
            </w:r>
            <w:r>
              <w:rPr>
                <w:sz w:val="20"/>
                <w:szCs w:val="20"/>
              </w:rPr>
              <w:t>.</w:t>
            </w:r>
            <w:r w:rsidRPr="001D6AF9">
              <w:rPr>
                <w:sz w:val="20"/>
                <w:szCs w:val="20"/>
              </w:rPr>
              <w:t>8</w:t>
            </w:r>
          </w:p>
        </w:tc>
      </w:tr>
      <w:tr w:rsidR="001D6AF9" w:rsidRPr="001D6AF9" w:rsidTr="001D6AF9">
        <w:trPr>
          <w:trHeight w:val="20"/>
        </w:trPr>
        <w:tc>
          <w:tcPr>
            <w:tcW w:w="3780" w:type="dxa"/>
            <w:tcBorders>
              <w:top w:val="single" w:sz="6" w:space="0" w:color="auto"/>
              <w:left w:val="single" w:sz="4" w:space="0" w:color="auto"/>
              <w:bottom w:val="single" w:sz="6" w:space="0" w:color="auto"/>
              <w:right w:val="single" w:sz="6" w:space="0" w:color="auto"/>
            </w:tcBorders>
            <w:hideMark/>
          </w:tcPr>
          <w:p w:rsidR="001D6AF9" w:rsidRPr="001D6AF9" w:rsidRDefault="001D6AF9" w:rsidP="001D6AF9">
            <w:pPr>
              <w:rPr>
                <w:sz w:val="20"/>
                <w:szCs w:val="20"/>
              </w:rPr>
            </w:pPr>
            <w:r w:rsidRPr="001D6AF9">
              <w:rPr>
                <w:sz w:val="20"/>
                <w:szCs w:val="20"/>
              </w:rPr>
              <w:t>Чукотский а.окр.</w:t>
            </w:r>
          </w:p>
        </w:tc>
        <w:tc>
          <w:tcPr>
            <w:tcW w:w="1980" w:type="dxa"/>
            <w:tcBorders>
              <w:top w:val="single" w:sz="6" w:space="0" w:color="auto"/>
              <w:left w:val="single" w:sz="6" w:space="0" w:color="auto"/>
              <w:bottom w:val="single" w:sz="6" w:space="0" w:color="auto"/>
              <w:right w:val="single" w:sz="6" w:space="0" w:color="auto"/>
            </w:tcBorders>
            <w:vAlign w:val="center"/>
            <w:hideMark/>
          </w:tcPr>
          <w:p w:rsidR="001D6AF9" w:rsidRPr="001D6AF9" w:rsidRDefault="001D6AF9" w:rsidP="001D6AF9">
            <w:pPr>
              <w:jc w:val="center"/>
              <w:rPr>
                <w:sz w:val="20"/>
                <w:szCs w:val="20"/>
              </w:rPr>
            </w:pPr>
            <w:r w:rsidRPr="001D6AF9">
              <w:rPr>
                <w:sz w:val="20"/>
                <w:szCs w:val="20"/>
              </w:rPr>
              <w:t>-6</w:t>
            </w:r>
            <w:r>
              <w:rPr>
                <w:sz w:val="20"/>
                <w:szCs w:val="20"/>
              </w:rPr>
              <w:t>.</w:t>
            </w:r>
            <w:r w:rsidRPr="001D6AF9">
              <w:rPr>
                <w:sz w:val="20"/>
                <w:szCs w:val="20"/>
              </w:rPr>
              <w:t>2</w:t>
            </w:r>
          </w:p>
        </w:tc>
        <w:tc>
          <w:tcPr>
            <w:tcW w:w="1980" w:type="dxa"/>
            <w:tcBorders>
              <w:top w:val="single" w:sz="6" w:space="0" w:color="auto"/>
              <w:left w:val="single" w:sz="6" w:space="0" w:color="auto"/>
              <w:bottom w:val="single" w:sz="6" w:space="0" w:color="auto"/>
              <w:right w:val="single" w:sz="6" w:space="0" w:color="auto"/>
            </w:tcBorders>
            <w:vAlign w:val="center"/>
            <w:hideMark/>
          </w:tcPr>
          <w:p w:rsidR="001D6AF9" w:rsidRPr="001D6AF9" w:rsidRDefault="001D6AF9" w:rsidP="001D6AF9">
            <w:pPr>
              <w:jc w:val="center"/>
              <w:rPr>
                <w:sz w:val="20"/>
                <w:szCs w:val="20"/>
              </w:rPr>
            </w:pPr>
            <w:r w:rsidRPr="001D6AF9">
              <w:rPr>
                <w:sz w:val="20"/>
                <w:szCs w:val="20"/>
              </w:rPr>
              <w:t>-6</w:t>
            </w:r>
            <w:r>
              <w:rPr>
                <w:sz w:val="20"/>
                <w:szCs w:val="20"/>
              </w:rPr>
              <w:t>.</w:t>
            </w:r>
            <w:r w:rsidRPr="001D6AF9">
              <w:rPr>
                <w:sz w:val="20"/>
                <w:szCs w:val="20"/>
              </w:rPr>
              <w:t>2</w:t>
            </w:r>
          </w:p>
        </w:tc>
        <w:tc>
          <w:tcPr>
            <w:tcW w:w="2160" w:type="dxa"/>
            <w:tcBorders>
              <w:top w:val="single" w:sz="6" w:space="0" w:color="auto"/>
              <w:left w:val="single" w:sz="6" w:space="0" w:color="auto"/>
              <w:bottom w:val="single" w:sz="6" w:space="0" w:color="auto"/>
              <w:right w:val="single" w:sz="4" w:space="0" w:color="auto"/>
            </w:tcBorders>
            <w:vAlign w:val="center"/>
            <w:hideMark/>
          </w:tcPr>
          <w:p w:rsidR="001D6AF9" w:rsidRPr="001D6AF9" w:rsidRDefault="001D6AF9" w:rsidP="001D6AF9">
            <w:pPr>
              <w:jc w:val="center"/>
              <w:rPr>
                <w:sz w:val="20"/>
                <w:szCs w:val="20"/>
              </w:rPr>
            </w:pPr>
            <w:r w:rsidRPr="001D6AF9">
              <w:rPr>
                <w:sz w:val="20"/>
                <w:szCs w:val="20"/>
              </w:rPr>
              <w:t>0</w:t>
            </w:r>
            <w:r>
              <w:rPr>
                <w:sz w:val="20"/>
                <w:szCs w:val="20"/>
              </w:rPr>
              <w:t>.</w:t>
            </w:r>
            <w:r w:rsidRPr="001D6AF9">
              <w:rPr>
                <w:sz w:val="20"/>
                <w:szCs w:val="20"/>
              </w:rPr>
              <w:t>0</w:t>
            </w:r>
          </w:p>
        </w:tc>
      </w:tr>
      <w:tr w:rsidR="001D6AF9" w:rsidRPr="001D6AF9" w:rsidTr="001D6AF9">
        <w:trPr>
          <w:trHeight w:val="20"/>
        </w:trPr>
        <w:tc>
          <w:tcPr>
            <w:tcW w:w="3780" w:type="dxa"/>
            <w:tcBorders>
              <w:top w:val="single" w:sz="4" w:space="0" w:color="auto"/>
              <w:left w:val="single" w:sz="4" w:space="0" w:color="auto"/>
              <w:bottom w:val="single" w:sz="6" w:space="0" w:color="auto"/>
              <w:right w:val="single" w:sz="6" w:space="0" w:color="auto"/>
            </w:tcBorders>
            <w:hideMark/>
          </w:tcPr>
          <w:p w:rsidR="001D6AF9" w:rsidRPr="001D6AF9" w:rsidRDefault="001D6AF9" w:rsidP="001D6AF9">
            <w:pPr>
              <w:rPr>
                <w:sz w:val="20"/>
                <w:szCs w:val="20"/>
              </w:rPr>
            </w:pPr>
            <w:r w:rsidRPr="001D6AF9">
              <w:rPr>
                <w:sz w:val="20"/>
                <w:szCs w:val="20"/>
              </w:rPr>
              <w:t>Ямало-Ненецкий а.окр.</w:t>
            </w:r>
          </w:p>
        </w:tc>
        <w:tc>
          <w:tcPr>
            <w:tcW w:w="1980" w:type="dxa"/>
            <w:tcBorders>
              <w:top w:val="single" w:sz="4" w:space="0" w:color="auto"/>
              <w:left w:val="single" w:sz="6" w:space="0" w:color="auto"/>
              <w:bottom w:val="single" w:sz="6" w:space="0" w:color="auto"/>
              <w:right w:val="single" w:sz="6" w:space="0" w:color="auto"/>
            </w:tcBorders>
            <w:vAlign w:val="center"/>
            <w:hideMark/>
          </w:tcPr>
          <w:p w:rsidR="001D6AF9" w:rsidRPr="001D6AF9" w:rsidRDefault="001D6AF9" w:rsidP="001D6AF9">
            <w:pPr>
              <w:jc w:val="center"/>
              <w:rPr>
                <w:sz w:val="20"/>
                <w:szCs w:val="20"/>
              </w:rPr>
            </w:pPr>
            <w:r w:rsidRPr="001D6AF9">
              <w:rPr>
                <w:sz w:val="20"/>
                <w:szCs w:val="20"/>
              </w:rPr>
              <w:t>-4</w:t>
            </w:r>
            <w:r>
              <w:rPr>
                <w:sz w:val="20"/>
                <w:szCs w:val="20"/>
              </w:rPr>
              <w:t>.</w:t>
            </w:r>
            <w:r w:rsidRPr="001D6AF9">
              <w:rPr>
                <w:sz w:val="20"/>
                <w:szCs w:val="20"/>
              </w:rPr>
              <w:t>5</w:t>
            </w:r>
          </w:p>
        </w:tc>
        <w:tc>
          <w:tcPr>
            <w:tcW w:w="1980" w:type="dxa"/>
            <w:tcBorders>
              <w:top w:val="single" w:sz="4" w:space="0" w:color="auto"/>
              <w:left w:val="single" w:sz="6" w:space="0" w:color="auto"/>
              <w:bottom w:val="single" w:sz="6" w:space="0" w:color="auto"/>
              <w:right w:val="single" w:sz="6" w:space="0" w:color="auto"/>
            </w:tcBorders>
            <w:vAlign w:val="center"/>
            <w:hideMark/>
          </w:tcPr>
          <w:p w:rsidR="001D6AF9" w:rsidRPr="001D6AF9" w:rsidRDefault="001D6AF9" w:rsidP="001D6AF9">
            <w:pPr>
              <w:jc w:val="center"/>
              <w:rPr>
                <w:sz w:val="20"/>
                <w:szCs w:val="20"/>
              </w:rPr>
            </w:pPr>
            <w:r w:rsidRPr="001D6AF9">
              <w:rPr>
                <w:sz w:val="20"/>
                <w:szCs w:val="20"/>
              </w:rPr>
              <w:t>-4</w:t>
            </w:r>
            <w:r>
              <w:rPr>
                <w:sz w:val="20"/>
                <w:szCs w:val="20"/>
              </w:rPr>
              <w:t>.</w:t>
            </w:r>
            <w:r w:rsidRPr="001D6AF9">
              <w:rPr>
                <w:sz w:val="20"/>
                <w:szCs w:val="20"/>
              </w:rPr>
              <w:t>1</w:t>
            </w:r>
          </w:p>
        </w:tc>
        <w:tc>
          <w:tcPr>
            <w:tcW w:w="2160" w:type="dxa"/>
            <w:tcBorders>
              <w:top w:val="single" w:sz="4" w:space="0" w:color="auto"/>
              <w:left w:val="single" w:sz="6" w:space="0" w:color="auto"/>
              <w:bottom w:val="single" w:sz="6" w:space="0" w:color="auto"/>
              <w:right w:val="single" w:sz="4" w:space="0" w:color="auto"/>
            </w:tcBorders>
            <w:vAlign w:val="center"/>
            <w:hideMark/>
          </w:tcPr>
          <w:p w:rsidR="001D6AF9" w:rsidRPr="001D6AF9" w:rsidRDefault="001D6AF9" w:rsidP="001D6AF9">
            <w:pPr>
              <w:jc w:val="center"/>
              <w:rPr>
                <w:sz w:val="20"/>
                <w:szCs w:val="20"/>
              </w:rPr>
            </w:pPr>
            <w:r w:rsidRPr="001D6AF9">
              <w:rPr>
                <w:sz w:val="20"/>
                <w:szCs w:val="20"/>
              </w:rPr>
              <w:t>-0</w:t>
            </w:r>
            <w:r>
              <w:rPr>
                <w:sz w:val="20"/>
                <w:szCs w:val="20"/>
              </w:rPr>
              <w:t>.</w:t>
            </w:r>
            <w:r w:rsidRPr="001D6AF9">
              <w:rPr>
                <w:sz w:val="20"/>
                <w:szCs w:val="20"/>
              </w:rPr>
              <w:t>4</w:t>
            </w:r>
          </w:p>
        </w:tc>
      </w:tr>
      <w:tr w:rsidR="001D6AF9" w:rsidRPr="001D6AF9" w:rsidTr="001D6AF9">
        <w:trPr>
          <w:trHeight w:val="20"/>
        </w:trPr>
        <w:tc>
          <w:tcPr>
            <w:tcW w:w="3780" w:type="dxa"/>
            <w:tcBorders>
              <w:top w:val="single" w:sz="6" w:space="0" w:color="auto"/>
              <w:left w:val="single" w:sz="4" w:space="0" w:color="auto"/>
              <w:bottom w:val="single" w:sz="4" w:space="0" w:color="auto"/>
              <w:right w:val="single" w:sz="6" w:space="0" w:color="auto"/>
            </w:tcBorders>
            <w:hideMark/>
          </w:tcPr>
          <w:p w:rsidR="001D6AF9" w:rsidRPr="001D6AF9" w:rsidRDefault="001D6AF9" w:rsidP="001D6AF9">
            <w:pPr>
              <w:rPr>
                <w:sz w:val="20"/>
                <w:szCs w:val="20"/>
              </w:rPr>
            </w:pPr>
            <w:r w:rsidRPr="001D6AF9">
              <w:rPr>
                <w:sz w:val="20"/>
                <w:szCs w:val="20"/>
              </w:rPr>
              <w:t>Ярославская область</w:t>
            </w:r>
          </w:p>
        </w:tc>
        <w:tc>
          <w:tcPr>
            <w:tcW w:w="1980" w:type="dxa"/>
            <w:tcBorders>
              <w:top w:val="single" w:sz="6" w:space="0" w:color="auto"/>
              <w:left w:val="single" w:sz="6" w:space="0" w:color="auto"/>
              <w:bottom w:val="single" w:sz="4" w:space="0" w:color="auto"/>
              <w:right w:val="single" w:sz="6" w:space="0" w:color="auto"/>
            </w:tcBorders>
            <w:vAlign w:val="center"/>
            <w:hideMark/>
          </w:tcPr>
          <w:p w:rsidR="001D6AF9" w:rsidRPr="001D6AF9" w:rsidRDefault="001D6AF9" w:rsidP="001D6AF9">
            <w:pPr>
              <w:jc w:val="center"/>
              <w:rPr>
                <w:sz w:val="20"/>
                <w:szCs w:val="20"/>
              </w:rPr>
            </w:pPr>
            <w:r w:rsidRPr="001D6AF9">
              <w:rPr>
                <w:sz w:val="20"/>
                <w:szCs w:val="20"/>
              </w:rPr>
              <w:t>2</w:t>
            </w:r>
            <w:r>
              <w:rPr>
                <w:sz w:val="20"/>
                <w:szCs w:val="20"/>
              </w:rPr>
              <w:t>.</w:t>
            </w:r>
            <w:r w:rsidRPr="001D6AF9">
              <w:rPr>
                <w:sz w:val="20"/>
                <w:szCs w:val="20"/>
              </w:rPr>
              <w:t>1</w:t>
            </w:r>
          </w:p>
        </w:tc>
        <w:tc>
          <w:tcPr>
            <w:tcW w:w="1980" w:type="dxa"/>
            <w:tcBorders>
              <w:top w:val="single" w:sz="6" w:space="0" w:color="auto"/>
              <w:left w:val="single" w:sz="6" w:space="0" w:color="auto"/>
              <w:bottom w:val="single" w:sz="4" w:space="0" w:color="auto"/>
              <w:right w:val="single" w:sz="6" w:space="0" w:color="auto"/>
            </w:tcBorders>
            <w:vAlign w:val="center"/>
            <w:hideMark/>
          </w:tcPr>
          <w:p w:rsidR="001D6AF9" w:rsidRPr="001D6AF9" w:rsidRDefault="001D6AF9" w:rsidP="001D6AF9">
            <w:pPr>
              <w:jc w:val="center"/>
              <w:rPr>
                <w:sz w:val="20"/>
                <w:szCs w:val="20"/>
              </w:rPr>
            </w:pPr>
            <w:r w:rsidRPr="001D6AF9">
              <w:rPr>
                <w:sz w:val="20"/>
                <w:szCs w:val="20"/>
              </w:rPr>
              <w:t>2</w:t>
            </w:r>
            <w:r>
              <w:rPr>
                <w:sz w:val="20"/>
                <w:szCs w:val="20"/>
              </w:rPr>
              <w:t>.</w:t>
            </w:r>
            <w:r w:rsidRPr="001D6AF9">
              <w:rPr>
                <w:sz w:val="20"/>
                <w:szCs w:val="20"/>
              </w:rPr>
              <w:t>2</w:t>
            </w:r>
          </w:p>
        </w:tc>
        <w:tc>
          <w:tcPr>
            <w:tcW w:w="2160" w:type="dxa"/>
            <w:tcBorders>
              <w:top w:val="single" w:sz="6" w:space="0" w:color="auto"/>
              <w:left w:val="single" w:sz="6" w:space="0" w:color="auto"/>
              <w:bottom w:val="single" w:sz="4" w:space="0" w:color="auto"/>
              <w:right w:val="single" w:sz="4" w:space="0" w:color="auto"/>
            </w:tcBorders>
            <w:vAlign w:val="center"/>
            <w:hideMark/>
          </w:tcPr>
          <w:p w:rsidR="001D6AF9" w:rsidRPr="001D6AF9" w:rsidRDefault="001D6AF9" w:rsidP="001D6AF9">
            <w:pPr>
              <w:jc w:val="center"/>
              <w:rPr>
                <w:sz w:val="20"/>
                <w:szCs w:val="20"/>
              </w:rPr>
            </w:pPr>
            <w:r w:rsidRPr="001D6AF9">
              <w:rPr>
                <w:sz w:val="20"/>
                <w:szCs w:val="20"/>
              </w:rPr>
              <w:t>0</w:t>
            </w:r>
            <w:r>
              <w:rPr>
                <w:sz w:val="20"/>
                <w:szCs w:val="20"/>
              </w:rPr>
              <w:t>.</w:t>
            </w:r>
            <w:r w:rsidRPr="001D6AF9">
              <w:rPr>
                <w:sz w:val="20"/>
                <w:szCs w:val="20"/>
              </w:rPr>
              <w:t>0</w:t>
            </w:r>
          </w:p>
        </w:tc>
      </w:tr>
    </w:tbl>
    <w:p w:rsidR="00574386" w:rsidRPr="00FF7C40" w:rsidRDefault="00574386" w:rsidP="00574386">
      <w:pPr>
        <w:widowControl w:val="0"/>
        <w:spacing w:line="0" w:lineRule="atLeast"/>
        <w:ind w:firstLine="709"/>
        <w:jc w:val="both"/>
        <w:rPr>
          <w:sz w:val="20"/>
          <w:szCs w:val="20"/>
        </w:rPr>
      </w:pPr>
    </w:p>
    <w:p w:rsidR="00636C59" w:rsidRPr="00636C59" w:rsidRDefault="00574386" w:rsidP="00574386">
      <w:pPr>
        <w:widowControl w:val="0"/>
        <w:spacing w:line="0" w:lineRule="atLeast"/>
        <w:ind w:firstLine="709"/>
        <w:jc w:val="both"/>
        <w:rPr>
          <w:color w:val="000000" w:themeColor="text1"/>
          <w:sz w:val="20"/>
          <w:szCs w:val="20"/>
        </w:rPr>
      </w:pPr>
      <w:r w:rsidRPr="00367B1F">
        <w:rPr>
          <w:sz w:val="28"/>
          <w:szCs w:val="28"/>
        </w:rPr>
        <w:t>Розничные цены на ЖНВЛП</w:t>
      </w:r>
      <w:r w:rsidRPr="007C1D32">
        <w:rPr>
          <w:color w:val="FF0000"/>
          <w:sz w:val="28"/>
          <w:szCs w:val="28"/>
        </w:rPr>
        <w:t xml:space="preserve"> </w:t>
      </w:r>
      <w:r w:rsidRPr="00F54A8E">
        <w:rPr>
          <w:color w:val="000000" w:themeColor="text1"/>
          <w:sz w:val="28"/>
          <w:szCs w:val="28"/>
        </w:rPr>
        <w:t xml:space="preserve">амбулаторного сегмента в целом по России в ценовой категории свыше 500 руб. в </w:t>
      </w:r>
      <w:r w:rsidR="005E4DA1">
        <w:rPr>
          <w:color w:val="000000" w:themeColor="text1"/>
          <w:sz w:val="28"/>
          <w:szCs w:val="28"/>
        </w:rPr>
        <w:t>дека</w:t>
      </w:r>
      <w:r w:rsidRPr="00F54A8E">
        <w:rPr>
          <w:color w:val="000000" w:themeColor="text1"/>
          <w:sz w:val="28"/>
          <w:szCs w:val="28"/>
        </w:rPr>
        <w:t xml:space="preserve">бре 2016 относительно </w:t>
      </w:r>
      <w:r w:rsidR="005E4DA1">
        <w:rPr>
          <w:color w:val="000000" w:themeColor="text1"/>
          <w:sz w:val="28"/>
          <w:szCs w:val="28"/>
        </w:rPr>
        <w:t>но</w:t>
      </w:r>
      <w:r w:rsidRPr="00F54A8E">
        <w:rPr>
          <w:color w:val="000000" w:themeColor="text1"/>
          <w:sz w:val="28"/>
          <w:szCs w:val="28"/>
        </w:rPr>
        <w:t xml:space="preserve">ября 2016 увеличились на </w:t>
      </w:r>
      <w:r w:rsidRPr="00F54A8E">
        <w:rPr>
          <w:b/>
          <w:color w:val="000000" w:themeColor="text1"/>
          <w:sz w:val="28"/>
          <w:szCs w:val="28"/>
        </w:rPr>
        <w:t>0.</w:t>
      </w:r>
      <w:r w:rsidR="005E4DA1">
        <w:rPr>
          <w:b/>
          <w:color w:val="000000" w:themeColor="text1"/>
          <w:sz w:val="28"/>
          <w:szCs w:val="28"/>
        </w:rPr>
        <w:t>1</w:t>
      </w:r>
      <w:r w:rsidRPr="00F54A8E">
        <w:rPr>
          <w:b/>
          <w:color w:val="000000" w:themeColor="text1"/>
          <w:sz w:val="28"/>
          <w:szCs w:val="28"/>
        </w:rPr>
        <w:t>%</w:t>
      </w:r>
      <w:r w:rsidRPr="00F54A8E">
        <w:rPr>
          <w:color w:val="000000" w:themeColor="text1"/>
          <w:sz w:val="28"/>
          <w:szCs w:val="28"/>
        </w:rPr>
        <w:t xml:space="preserve">, по сравнению с базовым периодом увеличение составило </w:t>
      </w:r>
      <w:r w:rsidRPr="00F54A8E">
        <w:rPr>
          <w:b/>
          <w:color w:val="000000" w:themeColor="text1"/>
          <w:sz w:val="28"/>
          <w:szCs w:val="28"/>
        </w:rPr>
        <w:t>0.</w:t>
      </w:r>
      <w:r w:rsidR="005E4DA1">
        <w:rPr>
          <w:b/>
          <w:color w:val="000000" w:themeColor="text1"/>
          <w:sz w:val="28"/>
          <w:szCs w:val="28"/>
        </w:rPr>
        <w:t>9</w:t>
      </w:r>
      <w:r w:rsidRPr="00F54A8E">
        <w:rPr>
          <w:b/>
          <w:color w:val="000000" w:themeColor="text1"/>
          <w:sz w:val="28"/>
          <w:szCs w:val="28"/>
        </w:rPr>
        <w:t>%</w:t>
      </w:r>
      <w:r w:rsidRPr="00F54A8E">
        <w:rPr>
          <w:color w:val="000000" w:themeColor="text1"/>
          <w:sz w:val="28"/>
          <w:szCs w:val="28"/>
        </w:rPr>
        <w:t xml:space="preserve">. </w:t>
      </w:r>
    </w:p>
    <w:p w:rsidR="00574386" w:rsidRPr="00F54A8E" w:rsidRDefault="00574386" w:rsidP="00574386">
      <w:pPr>
        <w:widowControl w:val="0"/>
        <w:spacing w:line="0" w:lineRule="atLeast"/>
        <w:ind w:firstLine="709"/>
        <w:jc w:val="both"/>
        <w:rPr>
          <w:color w:val="000000" w:themeColor="text1"/>
          <w:sz w:val="20"/>
          <w:szCs w:val="20"/>
        </w:rPr>
      </w:pPr>
      <w:r w:rsidRPr="00F54A8E">
        <w:rPr>
          <w:color w:val="000000" w:themeColor="text1"/>
          <w:sz w:val="28"/>
          <w:szCs w:val="28"/>
        </w:rPr>
        <w:t>Таблица 9. Часть 1. Динамика розничных цен на ЖНВЛП амбулаторного сегмента ценовой категории свыше 500 руб.</w:t>
      </w:r>
    </w:p>
    <w:p w:rsidR="00574386" w:rsidRPr="00F54A8E" w:rsidRDefault="00574386" w:rsidP="00574386">
      <w:pPr>
        <w:widowControl w:val="0"/>
        <w:spacing w:line="0" w:lineRule="atLeast"/>
        <w:ind w:firstLine="709"/>
        <w:jc w:val="both"/>
        <w:rPr>
          <w:color w:val="000000" w:themeColor="text1"/>
          <w:sz w:val="20"/>
          <w:szCs w:val="20"/>
        </w:rPr>
      </w:pPr>
    </w:p>
    <w:tbl>
      <w:tblPr>
        <w:tblW w:w="5000" w:type="pct"/>
        <w:tblCellMar>
          <w:left w:w="0" w:type="dxa"/>
          <w:right w:w="0" w:type="dxa"/>
        </w:tblCellMar>
        <w:tblLook w:val="00A0" w:firstRow="1" w:lastRow="0" w:firstColumn="1" w:lastColumn="0" w:noHBand="0" w:noVBand="0"/>
      </w:tblPr>
      <w:tblGrid>
        <w:gridCol w:w="3798"/>
        <w:gridCol w:w="2006"/>
        <w:gridCol w:w="1962"/>
        <w:gridCol w:w="2165"/>
      </w:tblGrid>
      <w:tr w:rsidR="00574386" w:rsidRPr="005E4DA1" w:rsidTr="00574386">
        <w:trPr>
          <w:trHeight w:val="20"/>
        </w:trPr>
        <w:tc>
          <w:tcPr>
            <w:tcW w:w="1912" w:type="pct"/>
            <w:tcBorders>
              <w:top w:val="single" w:sz="4" w:space="0" w:color="auto"/>
              <w:left w:val="single" w:sz="4" w:space="0" w:color="auto"/>
              <w:bottom w:val="single" w:sz="6" w:space="0" w:color="auto"/>
              <w:right w:val="single" w:sz="4" w:space="0" w:color="auto"/>
            </w:tcBorders>
            <w:shd w:val="clear" w:color="auto" w:fill="C0C0C0"/>
            <w:noWrap/>
            <w:vAlign w:val="bottom"/>
            <w:hideMark/>
          </w:tcPr>
          <w:p w:rsidR="00574386" w:rsidRPr="005E4DA1" w:rsidRDefault="00574386" w:rsidP="00574386">
            <w:pPr>
              <w:widowControl w:val="0"/>
              <w:spacing w:line="0" w:lineRule="atLeast"/>
              <w:jc w:val="center"/>
              <w:rPr>
                <w:b/>
                <w:bCs/>
                <w:color w:val="000000"/>
                <w:sz w:val="20"/>
                <w:szCs w:val="20"/>
              </w:rPr>
            </w:pPr>
            <w:r w:rsidRPr="005E4DA1">
              <w:rPr>
                <w:b/>
                <w:bCs/>
                <w:color w:val="000000"/>
                <w:sz w:val="20"/>
                <w:szCs w:val="20"/>
              </w:rPr>
              <w:t>федеральные округа</w:t>
            </w:r>
          </w:p>
        </w:tc>
        <w:tc>
          <w:tcPr>
            <w:tcW w:w="1010" w:type="pct"/>
            <w:tcBorders>
              <w:top w:val="single" w:sz="4" w:space="0" w:color="auto"/>
              <w:left w:val="single" w:sz="4" w:space="0" w:color="auto"/>
              <w:bottom w:val="single" w:sz="6" w:space="0" w:color="auto"/>
              <w:right w:val="single" w:sz="4" w:space="0" w:color="auto"/>
            </w:tcBorders>
            <w:shd w:val="clear" w:color="auto" w:fill="C0C0C0"/>
            <w:hideMark/>
          </w:tcPr>
          <w:p w:rsidR="00574386" w:rsidRPr="005E4DA1" w:rsidRDefault="00574386" w:rsidP="00574386">
            <w:pPr>
              <w:widowControl w:val="0"/>
              <w:spacing w:line="0" w:lineRule="atLeast"/>
              <w:jc w:val="center"/>
              <w:rPr>
                <w:b/>
                <w:sz w:val="20"/>
                <w:szCs w:val="20"/>
              </w:rPr>
            </w:pPr>
            <w:r w:rsidRPr="005E4DA1">
              <w:rPr>
                <w:b/>
                <w:sz w:val="20"/>
                <w:szCs w:val="20"/>
              </w:rPr>
              <w:t>% (ОП - База) /База</w:t>
            </w:r>
          </w:p>
        </w:tc>
        <w:tc>
          <w:tcPr>
            <w:tcW w:w="988" w:type="pct"/>
            <w:tcBorders>
              <w:top w:val="single" w:sz="4" w:space="0" w:color="auto"/>
              <w:left w:val="single" w:sz="4" w:space="0" w:color="auto"/>
              <w:bottom w:val="single" w:sz="6" w:space="0" w:color="auto"/>
              <w:right w:val="single" w:sz="4" w:space="0" w:color="auto"/>
            </w:tcBorders>
            <w:shd w:val="clear" w:color="auto" w:fill="C0C0C0"/>
            <w:hideMark/>
          </w:tcPr>
          <w:p w:rsidR="00574386" w:rsidRPr="005E4DA1" w:rsidRDefault="00574386" w:rsidP="00574386">
            <w:pPr>
              <w:widowControl w:val="0"/>
              <w:spacing w:line="0" w:lineRule="atLeast"/>
              <w:jc w:val="center"/>
              <w:rPr>
                <w:b/>
                <w:sz w:val="20"/>
                <w:szCs w:val="20"/>
              </w:rPr>
            </w:pPr>
            <w:r w:rsidRPr="005E4DA1">
              <w:rPr>
                <w:b/>
                <w:sz w:val="20"/>
                <w:szCs w:val="20"/>
              </w:rPr>
              <w:t>% (ППО - База) /База</w:t>
            </w:r>
          </w:p>
        </w:tc>
        <w:tc>
          <w:tcPr>
            <w:tcW w:w="1090" w:type="pct"/>
            <w:tcBorders>
              <w:top w:val="single" w:sz="4" w:space="0" w:color="auto"/>
              <w:left w:val="single" w:sz="4" w:space="0" w:color="auto"/>
              <w:bottom w:val="single" w:sz="6" w:space="0" w:color="auto"/>
              <w:right w:val="single" w:sz="4" w:space="0" w:color="auto"/>
            </w:tcBorders>
            <w:shd w:val="clear" w:color="auto" w:fill="C0C0C0"/>
            <w:hideMark/>
          </w:tcPr>
          <w:p w:rsidR="00574386" w:rsidRPr="005E4DA1" w:rsidRDefault="00574386" w:rsidP="00574386">
            <w:pPr>
              <w:widowControl w:val="0"/>
              <w:spacing w:line="0" w:lineRule="atLeast"/>
              <w:jc w:val="center"/>
              <w:rPr>
                <w:b/>
                <w:sz w:val="20"/>
                <w:szCs w:val="20"/>
              </w:rPr>
            </w:pPr>
            <w:r w:rsidRPr="005E4DA1">
              <w:rPr>
                <w:b/>
                <w:sz w:val="20"/>
                <w:szCs w:val="20"/>
              </w:rPr>
              <w:t>% (ОП-ППО) /ППО</w:t>
            </w:r>
          </w:p>
        </w:tc>
      </w:tr>
      <w:tr w:rsidR="00574386" w:rsidRPr="005E4DA1" w:rsidTr="00574386">
        <w:trPr>
          <w:trHeight w:val="20"/>
        </w:trPr>
        <w:tc>
          <w:tcPr>
            <w:tcW w:w="1912" w:type="pct"/>
            <w:tcBorders>
              <w:top w:val="single" w:sz="6" w:space="0" w:color="auto"/>
              <w:left w:val="single" w:sz="4" w:space="0" w:color="auto"/>
              <w:bottom w:val="single" w:sz="6" w:space="0" w:color="auto"/>
              <w:right w:val="single" w:sz="6" w:space="0" w:color="auto"/>
            </w:tcBorders>
            <w:shd w:val="clear" w:color="auto" w:fill="FF6600"/>
            <w:noWrap/>
            <w:vAlign w:val="bottom"/>
            <w:hideMark/>
          </w:tcPr>
          <w:p w:rsidR="00574386" w:rsidRPr="005E4DA1" w:rsidRDefault="00574386" w:rsidP="00574386">
            <w:pPr>
              <w:widowControl w:val="0"/>
              <w:spacing w:line="0" w:lineRule="atLeast"/>
              <w:jc w:val="center"/>
              <w:rPr>
                <w:b/>
                <w:color w:val="000000"/>
                <w:sz w:val="20"/>
                <w:szCs w:val="20"/>
              </w:rPr>
            </w:pPr>
            <w:r w:rsidRPr="005E4DA1">
              <w:rPr>
                <w:b/>
                <w:sz w:val="20"/>
                <w:szCs w:val="20"/>
              </w:rPr>
              <w:t>в среднем по РФ</w:t>
            </w:r>
          </w:p>
        </w:tc>
        <w:tc>
          <w:tcPr>
            <w:tcW w:w="1010" w:type="pct"/>
            <w:tcBorders>
              <w:top w:val="single" w:sz="6" w:space="0" w:color="auto"/>
              <w:left w:val="single" w:sz="6" w:space="0" w:color="auto"/>
              <w:bottom w:val="single" w:sz="6" w:space="0" w:color="auto"/>
              <w:right w:val="single" w:sz="6" w:space="0" w:color="auto"/>
            </w:tcBorders>
            <w:shd w:val="clear" w:color="auto" w:fill="FF6600"/>
            <w:noWrap/>
            <w:hideMark/>
          </w:tcPr>
          <w:p w:rsidR="00574386" w:rsidRPr="005E4DA1" w:rsidRDefault="00574386" w:rsidP="00574386">
            <w:pPr>
              <w:spacing w:line="0" w:lineRule="atLeast"/>
              <w:jc w:val="center"/>
              <w:rPr>
                <w:b/>
                <w:sz w:val="20"/>
                <w:szCs w:val="20"/>
              </w:rPr>
            </w:pPr>
            <w:r w:rsidRPr="005E4DA1">
              <w:rPr>
                <w:b/>
                <w:sz w:val="20"/>
                <w:szCs w:val="20"/>
              </w:rPr>
              <w:t>0.</w:t>
            </w:r>
            <w:r w:rsidR="00F54A8E" w:rsidRPr="005E4DA1">
              <w:rPr>
                <w:b/>
                <w:sz w:val="20"/>
                <w:szCs w:val="20"/>
              </w:rPr>
              <w:t>9</w:t>
            </w:r>
          </w:p>
        </w:tc>
        <w:tc>
          <w:tcPr>
            <w:tcW w:w="988" w:type="pct"/>
            <w:tcBorders>
              <w:top w:val="single" w:sz="6" w:space="0" w:color="auto"/>
              <w:left w:val="single" w:sz="6" w:space="0" w:color="auto"/>
              <w:bottom w:val="single" w:sz="6" w:space="0" w:color="auto"/>
              <w:right w:val="single" w:sz="6" w:space="0" w:color="auto"/>
            </w:tcBorders>
            <w:shd w:val="clear" w:color="auto" w:fill="FF6600"/>
            <w:noWrap/>
            <w:hideMark/>
          </w:tcPr>
          <w:p w:rsidR="00574386" w:rsidRPr="005E4DA1" w:rsidRDefault="00574386" w:rsidP="00F54A8E">
            <w:pPr>
              <w:spacing w:line="0" w:lineRule="atLeast"/>
              <w:jc w:val="center"/>
              <w:rPr>
                <w:b/>
                <w:sz w:val="20"/>
                <w:szCs w:val="20"/>
              </w:rPr>
            </w:pPr>
            <w:r w:rsidRPr="005E4DA1">
              <w:rPr>
                <w:b/>
                <w:sz w:val="20"/>
                <w:szCs w:val="20"/>
              </w:rPr>
              <w:t>0.</w:t>
            </w:r>
            <w:r w:rsidR="00F54A8E" w:rsidRPr="005E4DA1">
              <w:rPr>
                <w:b/>
                <w:sz w:val="20"/>
                <w:szCs w:val="20"/>
              </w:rPr>
              <w:t>8</w:t>
            </w:r>
          </w:p>
        </w:tc>
        <w:tc>
          <w:tcPr>
            <w:tcW w:w="1090" w:type="pct"/>
            <w:tcBorders>
              <w:top w:val="single" w:sz="6" w:space="0" w:color="auto"/>
              <w:left w:val="single" w:sz="6" w:space="0" w:color="auto"/>
              <w:bottom w:val="single" w:sz="6" w:space="0" w:color="auto"/>
              <w:right w:val="single" w:sz="4" w:space="0" w:color="auto"/>
            </w:tcBorders>
            <w:shd w:val="clear" w:color="auto" w:fill="FF6600"/>
            <w:noWrap/>
            <w:hideMark/>
          </w:tcPr>
          <w:p w:rsidR="00574386" w:rsidRPr="005E4DA1" w:rsidRDefault="00574386" w:rsidP="00F54A8E">
            <w:pPr>
              <w:spacing w:line="0" w:lineRule="atLeast"/>
              <w:jc w:val="center"/>
              <w:rPr>
                <w:b/>
                <w:sz w:val="20"/>
                <w:szCs w:val="20"/>
              </w:rPr>
            </w:pPr>
            <w:r w:rsidRPr="005E4DA1">
              <w:rPr>
                <w:b/>
                <w:sz w:val="20"/>
                <w:szCs w:val="20"/>
              </w:rPr>
              <w:t>0.</w:t>
            </w:r>
            <w:r w:rsidR="00F54A8E" w:rsidRPr="005E4DA1">
              <w:rPr>
                <w:b/>
                <w:sz w:val="20"/>
                <w:szCs w:val="20"/>
              </w:rPr>
              <w:t>1</w:t>
            </w:r>
          </w:p>
        </w:tc>
      </w:tr>
      <w:tr w:rsidR="005E4DA1" w:rsidRPr="005E4DA1" w:rsidTr="005E4DA1">
        <w:trPr>
          <w:trHeight w:val="20"/>
        </w:trPr>
        <w:tc>
          <w:tcPr>
            <w:tcW w:w="1912" w:type="pct"/>
            <w:tcBorders>
              <w:top w:val="single" w:sz="6" w:space="0" w:color="auto"/>
              <w:left w:val="single" w:sz="4" w:space="0" w:color="auto"/>
              <w:bottom w:val="single" w:sz="4" w:space="0" w:color="auto"/>
              <w:right w:val="single" w:sz="6" w:space="0" w:color="auto"/>
            </w:tcBorders>
            <w:noWrap/>
            <w:hideMark/>
          </w:tcPr>
          <w:p w:rsidR="00F54A8E" w:rsidRPr="005E4DA1" w:rsidRDefault="00F54A8E" w:rsidP="00F54A8E">
            <w:pPr>
              <w:spacing w:line="0" w:lineRule="atLeast"/>
              <w:jc w:val="both"/>
              <w:rPr>
                <w:color w:val="FF0000"/>
                <w:sz w:val="20"/>
                <w:szCs w:val="20"/>
              </w:rPr>
            </w:pPr>
            <w:r w:rsidRPr="005E4DA1">
              <w:rPr>
                <w:color w:val="FF0000"/>
                <w:sz w:val="20"/>
                <w:szCs w:val="20"/>
              </w:rPr>
              <w:t>Дальневосточный округ</w:t>
            </w:r>
          </w:p>
        </w:tc>
        <w:tc>
          <w:tcPr>
            <w:tcW w:w="1010" w:type="pct"/>
            <w:tcBorders>
              <w:top w:val="single" w:sz="6" w:space="0" w:color="auto"/>
              <w:left w:val="single" w:sz="6" w:space="0" w:color="auto"/>
              <w:bottom w:val="single" w:sz="4" w:space="0" w:color="auto"/>
              <w:right w:val="single" w:sz="6" w:space="0" w:color="auto"/>
            </w:tcBorders>
            <w:noWrap/>
            <w:vAlign w:val="center"/>
            <w:hideMark/>
          </w:tcPr>
          <w:p w:rsidR="00F54A8E" w:rsidRPr="005E4DA1" w:rsidRDefault="00F54A8E" w:rsidP="005E4DA1">
            <w:pPr>
              <w:jc w:val="center"/>
              <w:rPr>
                <w:color w:val="FF0000"/>
                <w:sz w:val="20"/>
                <w:szCs w:val="20"/>
              </w:rPr>
            </w:pPr>
            <w:r w:rsidRPr="005E4DA1">
              <w:rPr>
                <w:color w:val="FF0000"/>
                <w:sz w:val="20"/>
                <w:szCs w:val="20"/>
              </w:rPr>
              <w:t>0</w:t>
            </w:r>
            <w:r w:rsidR="005E4DA1">
              <w:rPr>
                <w:color w:val="FF0000"/>
                <w:sz w:val="20"/>
                <w:szCs w:val="20"/>
              </w:rPr>
              <w:t>.</w:t>
            </w:r>
            <w:r w:rsidRPr="005E4DA1">
              <w:rPr>
                <w:color w:val="FF0000"/>
                <w:sz w:val="20"/>
                <w:szCs w:val="20"/>
              </w:rPr>
              <w:t>6</w:t>
            </w:r>
          </w:p>
        </w:tc>
        <w:tc>
          <w:tcPr>
            <w:tcW w:w="988" w:type="pct"/>
            <w:tcBorders>
              <w:top w:val="single" w:sz="6" w:space="0" w:color="auto"/>
              <w:left w:val="single" w:sz="6" w:space="0" w:color="auto"/>
              <w:bottom w:val="single" w:sz="4" w:space="0" w:color="auto"/>
              <w:right w:val="single" w:sz="6" w:space="0" w:color="auto"/>
            </w:tcBorders>
            <w:noWrap/>
            <w:vAlign w:val="center"/>
            <w:hideMark/>
          </w:tcPr>
          <w:p w:rsidR="00F54A8E" w:rsidRPr="005E4DA1" w:rsidRDefault="00F54A8E" w:rsidP="005E4DA1">
            <w:pPr>
              <w:jc w:val="center"/>
              <w:rPr>
                <w:color w:val="FF0000"/>
                <w:sz w:val="20"/>
                <w:szCs w:val="20"/>
              </w:rPr>
            </w:pPr>
            <w:r w:rsidRPr="005E4DA1">
              <w:rPr>
                <w:color w:val="FF0000"/>
                <w:sz w:val="20"/>
                <w:szCs w:val="20"/>
              </w:rPr>
              <w:t>0</w:t>
            </w:r>
            <w:r w:rsidR="005E4DA1">
              <w:rPr>
                <w:color w:val="FF0000"/>
                <w:sz w:val="20"/>
                <w:szCs w:val="20"/>
              </w:rPr>
              <w:t>.</w:t>
            </w:r>
            <w:r w:rsidRPr="005E4DA1">
              <w:rPr>
                <w:color w:val="FF0000"/>
                <w:sz w:val="20"/>
                <w:szCs w:val="20"/>
              </w:rPr>
              <w:t>4</w:t>
            </w:r>
          </w:p>
        </w:tc>
        <w:tc>
          <w:tcPr>
            <w:tcW w:w="1090" w:type="pct"/>
            <w:tcBorders>
              <w:top w:val="single" w:sz="6" w:space="0" w:color="auto"/>
              <w:left w:val="single" w:sz="6" w:space="0" w:color="auto"/>
              <w:bottom w:val="single" w:sz="4" w:space="0" w:color="auto"/>
              <w:right w:val="single" w:sz="4" w:space="0" w:color="auto"/>
            </w:tcBorders>
            <w:noWrap/>
            <w:vAlign w:val="center"/>
            <w:hideMark/>
          </w:tcPr>
          <w:p w:rsidR="00F54A8E" w:rsidRPr="005E4DA1" w:rsidRDefault="00F54A8E" w:rsidP="005E4DA1">
            <w:pPr>
              <w:jc w:val="center"/>
              <w:rPr>
                <w:color w:val="FF0000"/>
                <w:sz w:val="20"/>
                <w:szCs w:val="20"/>
              </w:rPr>
            </w:pPr>
            <w:r w:rsidRPr="005E4DA1">
              <w:rPr>
                <w:color w:val="FF0000"/>
                <w:sz w:val="20"/>
                <w:szCs w:val="20"/>
              </w:rPr>
              <w:t>0</w:t>
            </w:r>
            <w:r w:rsidR="005E4DA1">
              <w:rPr>
                <w:color w:val="FF0000"/>
                <w:sz w:val="20"/>
                <w:szCs w:val="20"/>
              </w:rPr>
              <w:t>.</w:t>
            </w:r>
            <w:r w:rsidRPr="005E4DA1">
              <w:rPr>
                <w:color w:val="FF0000"/>
                <w:sz w:val="20"/>
                <w:szCs w:val="20"/>
              </w:rPr>
              <w:t>2</w:t>
            </w:r>
          </w:p>
        </w:tc>
      </w:tr>
      <w:tr w:rsidR="005E4DA1" w:rsidRPr="005E4DA1" w:rsidTr="005E4DA1">
        <w:trPr>
          <w:trHeight w:val="20"/>
        </w:trPr>
        <w:tc>
          <w:tcPr>
            <w:tcW w:w="1912" w:type="pct"/>
            <w:tcBorders>
              <w:top w:val="single" w:sz="6" w:space="0" w:color="auto"/>
              <w:left w:val="single" w:sz="4" w:space="0" w:color="auto"/>
              <w:bottom w:val="single" w:sz="4" w:space="0" w:color="auto"/>
              <w:right w:val="single" w:sz="6" w:space="0" w:color="auto"/>
            </w:tcBorders>
            <w:noWrap/>
            <w:hideMark/>
          </w:tcPr>
          <w:p w:rsidR="00F54A8E" w:rsidRPr="005E4DA1" w:rsidRDefault="00F54A8E" w:rsidP="00F54A8E">
            <w:pPr>
              <w:spacing w:line="0" w:lineRule="atLeast"/>
              <w:jc w:val="both"/>
              <w:rPr>
                <w:color w:val="FF0000"/>
                <w:sz w:val="20"/>
                <w:szCs w:val="20"/>
              </w:rPr>
            </w:pPr>
            <w:r w:rsidRPr="005E4DA1">
              <w:rPr>
                <w:color w:val="FF0000"/>
                <w:sz w:val="20"/>
                <w:szCs w:val="20"/>
              </w:rPr>
              <w:t>Приволжский округ</w:t>
            </w:r>
          </w:p>
        </w:tc>
        <w:tc>
          <w:tcPr>
            <w:tcW w:w="1010" w:type="pct"/>
            <w:tcBorders>
              <w:top w:val="single" w:sz="6" w:space="0" w:color="auto"/>
              <w:left w:val="single" w:sz="6" w:space="0" w:color="auto"/>
              <w:bottom w:val="single" w:sz="4" w:space="0" w:color="auto"/>
              <w:right w:val="single" w:sz="6" w:space="0" w:color="auto"/>
            </w:tcBorders>
            <w:noWrap/>
            <w:vAlign w:val="center"/>
            <w:hideMark/>
          </w:tcPr>
          <w:p w:rsidR="00F54A8E" w:rsidRPr="005E4DA1" w:rsidRDefault="00F54A8E" w:rsidP="005E4DA1">
            <w:pPr>
              <w:jc w:val="center"/>
              <w:rPr>
                <w:color w:val="FF0000"/>
                <w:sz w:val="20"/>
                <w:szCs w:val="20"/>
              </w:rPr>
            </w:pPr>
            <w:r w:rsidRPr="005E4DA1">
              <w:rPr>
                <w:color w:val="FF0000"/>
                <w:sz w:val="20"/>
                <w:szCs w:val="20"/>
              </w:rPr>
              <w:t>0</w:t>
            </w:r>
            <w:r w:rsidR="005E4DA1">
              <w:rPr>
                <w:color w:val="FF0000"/>
                <w:sz w:val="20"/>
                <w:szCs w:val="20"/>
              </w:rPr>
              <w:t>.</w:t>
            </w:r>
            <w:r w:rsidRPr="005E4DA1">
              <w:rPr>
                <w:color w:val="FF0000"/>
                <w:sz w:val="20"/>
                <w:szCs w:val="20"/>
              </w:rPr>
              <w:t>0</w:t>
            </w:r>
          </w:p>
        </w:tc>
        <w:tc>
          <w:tcPr>
            <w:tcW w:w="988" w:type="pct"/>
            <w:tcBorders>
              <w:top w:val="single" w:sz="6" w:space="0" w:color="auto"/>
              <w:left w:val="single" w:sz="6" w:space="0" w:color="auto"/>
              <w:bottom w:val="single" w:sz="4" w:space="0" w:color="auto"/>
              <w:right w:val="single" w:sz="6" w:space="0" w:color="auto"/>
            </w:tcBorders>
            <w:noWrap/>
            <w:vAlign w:val="center"/>
            <w:hideMark/>
          </w:tcPr>
          <w:p w:rsidR="00F54A8E" w:rsidRPr="005E4DA1" w:rsidRDefault="00F54A8E" w:rsidP="005E4DA1">
            <w:pPr>
              <w:jc w:val="center"/>
              <w:rPr>
                <w:color w:val="FF0000"/>
                <w:sz w:val="20"/>
                <w:szCs w:val="20"/>
              </w:rPr>
            </w:pPr>
            <w:r w:rsidRPr="005E4DA1">
              <w:rPr>
                <w:color w:val="FF0000"/>
                <w:sz w:val="20"/>
                <w:szCs w:val="20"/>
              </w:rPr>
              <w:t>-0</w:t>
            </w:r>
            <w:r w:rsidR="005E4DA1">
              <w:rPr>
                <w:color w:val="FF0000"/>
                <w:sz w:val="20"/>
                <w:szCs w:val="20"/>
              </w:rPr>
              <w:t>.</w:t>
            </w:r>
            <w:r w:rsidRPr="005E4DA1">
              <w:rPr>
                <w:color w:val="FF0000"/>
                <w:sz w:val="20"/>
                <w:szCs w:val="20"/>
              </w:rPr>
              <w:t>4</w:t>
            </w:r>
          </w:p>
        </w:tc>
        <w:tc>
          <w:tcPr>
            <w:tcW w:w="1090" w:type="pct"/>
            <w:tcBorders>
              <w:top w:val="single" w:sz="6" w:space="0" w:color="auto"/>
              <w:left w:val="single" w:sz="6" w:space="0" w:color="auto"/>
              <w:bottom w:val="single" w:sz="4" w:space="0" w:color="auto"/>
              <w:right w:val="single" w:sz="4" w:space="0" w:color="auto"/>
            </w:tcBorders>
            <w:noWrap/>
            <w:vAlign w:val="center"/>
            <w:hideMark/>
          </w:tcPr>
          <w:p w:rsidR="00F54A8E" w:rsidRPr="005E4DA1" w:rsidRDefault="00F54A8E" w:rsidP="005E4DA1">
            <w:pPr>
              <w:jc w:val="center"/>
              <w:rPr>
                <w:color w:val="FF0000"/>
                <w:sz w:val="20"/>
                <w:szCs w:val="20"/>
              </w:rPr>
            </w:pPr>
            <w:r w:rsidRPr="005E4DA1">
              <w:rPr>
                <w:color w:val="FF0000"/>
                <w:sz w:val="20"/>
                <w:szCs w:val="20"/>
              </w:rPr>
              <w:t>0</w:t>
            </w:r>
            <w:r w:rsidR="005E4DA1">
              <w:rPr>
                <w:color w:val="FF0000"/>
                <w:sz w:val="20"/>
                <w:szCs w:val="20"/>
              </w:rPr>
              <w:t>.</w:t>
            </w:r>
            <w:r w:rsidRPr="005E4DA1">
              <w:rPr>
                <w:color w:val="FF0000"/>
                <w:sz w:val="20"/>
                <w:szCs w:val="20"/>
              </w:rPr>
              <w:t>4</w:t>
            </w:r>
          </w:p>
        </w:tc>
      </w:tr>
      <w:tr w:rsidR="005E4DA1" w:rsidRPr="005E4DA1" w:rsidTr="005E4DA1">
        <w:trPr>
          <w:trHeight w:val="20"/>
        </w:trPr>
        <w:tc>
          <w:tcPr>
            <w:tcW w:w="1912" w:type="pct"/>
            <w:tcBorders>
              <w:top w:val="single" w:sz="6" w:space="0" w:color="auto"/>
              <w:left w:val="single" w:sz="4" w:space="0" w:color="auto"/>
              <w:bottom w:val="single" w:sz="4" w:space="0" w:color="auto"/>
              <w:right w:val="single" w:sz="6" w:space="0" w:color="auto"/>
            </w:tcBorders>
            <w:noWrap/>
            <w:hideMark/>
          </w:tcPr>
          <w:p w:rsidR="00F54A8E" w:rsidRPr="005E4DA1" w:rsidRDefault="00F54A8E" w:rsidP="00F54A8E">
            <w:pPr>
              <w:spacing w:line="0" w:lineRule="atLeast"/>
              <w:jc w:val="both"/>
              <w:rPr>
                <w:color w:val="FF0000"/>
                <w:sz w:val="20"/>
                <w:szCs w:val="20"/>
              </w:rPr>
            </w:pPr>
            <w:r w:rsidRPr="005E4DA1">
              <w:rPr>
                <w:color w:val="FF0000"/>
                <w:sz w:val="20"/>
                <w:szCs w:val="20"/>
              </w:rPr>
              <w:t>Северо-Западный округ</w:t>
            </w:r>
          </w:p>
        </w:tc>
        <w:tc>
          <w:tcPr>
            <w:tcW w:w="1010" w:type="pct"/>
            <w:tcBorders>
              <w:top w:val="single" w:sz="6" w:space="0" w:color="auto"/>
              <w:left w:val="single" w:sz="6" w:space="0" w:color="auto"/>
              <w:bottom w:val="single" w:sz="4" w:space="0" w:color="auto"/>
              <w:right w:val="single" w:sz="6" w:space="0" w:color="auto"/>
            </w:tcBorders>
            <w:noWrap/>
            <w:vAlign w:val="center"/>
            <w:hideMark/>
          </w:tcPr>
          <w:p w:rsidR="00F54A8E" w:rsidRPr="005E4DA1" w:rsidRDefault="00F54A8E" w:rsidP="005E4DA1">
            <w:pPr>
              <w:jc w:val="center"/>
              <w:rPr>
                <w:color w:val="FF0000"/>
                <w:sz w:val="20"/>
                <w:szCs w:val="20"/>
              </w:rPr>
            </w:pPr>
            <w:r w:rsidRPr="005E4DA1">
              <w:rPr>
                <w:color w:val="FF0000"/>
                <w:sz w:val="20"/>
                <w:szCs w:val="20"/>
              </w:rPr>
              <w:t>0</w:t>
            </w:r>
            <w:r w:rsidR="005E4DA1">
              <w:rPr>
                <w:color w:val="FF0000"/>
                <w:sz w:val="20"/>
                <w:szCs w:val="20"/>
              </w:rPr>
              <w:t>.</w:t>
            </w:r>
            <w:r w:rsidRPr="005E4DA1">
              <w:rPr>
                <w:color w:val="FF0000"/>
                <w:sz w:val="20"/>
                <w:szCs w:val="20"/>
              </w:rPr>
              <w:t>8</w:t>
            </w:r>
          </w:p>
        </w:tc>
        <w:tc>
          <w:tcPr>
            <w:tcW w:w="988" w:type="pct"/>
            <w:tcBorders>
              <w:top w:val="single" w:sz="6" w:space="0" w:color="auto"/>
              <w:left w:val="single" w:sz="6" w:space="0" w:color="auto"/>
              <w:bottom w:val="single" w:sz="4" w:space="0" w:color="auto"/>
              <w:right w:val="single" w:sz="6" w:space="0" w:color="auto"/>
            </w:tcBorders>
            <w:noWrap/>
            <w:vAlign w:val="center"/>
            <w:hideMark/>
          </w:tcPr>
          <w:p w:rsidR="00F54A8E" w:rsidRPr="005E4DA1" w:rsidRDefault="00F54A8E" w:rsidP="005E4DA1">
            <w:pPr>
              <w:jc w:val="center"/>
              <w:rPr>
                <w:color w:val="FF0000"/>
                <w:sz w:val="20"/>
                <w:szCs w:val="20"/>
              </w:rPr>
            </w:pPr>
            <w:r w:rsidRPr="005E4DA1">
              <w:rPr>
                <w:color w:val="FF0000"/>
                <w:sz w:val="20"/>
                <w:szCs w:val="20"/>
              </w:rPr>
              <w:t>0</w:t>
            </w:r>
            <w:r w:rsidR="005E4DA1">
              <w:rPr>
                <w:color w:val="FF0000"/>
                <w:sz w:val="20"/>
                <w:szCs w:val="20"/>
              </w:rPr>
              <w:t>.</w:t>
            </w:r>
            <w:r w:rsidRPr="005E4DA1">
              <w:rPr>
                <w:color w:val="FF0000"/>
                <w:sz w:val="20"/>
                <w:szCs w:val="20"/>
              </w:rPr>
              <w:t>7</w:t>
            </w:r>
          </w:p>
        </w:tc>
        <w:tc>
          <w:tcPr>
            <w:tcW w:w="1090" w:type="pct"/>
            <w:tcBorders>
              <w:top w:val="single" w:sz="6" w:space="0" w:color="auto"/>
              <w:left w:val="single" w:sz="6" w:space="0" w:color="auto"/>
              <w:bottom w:val="single" w:sz="4" w:space="0" w:color="auto"/>
              <w:right w:val="single" w:sz="4" w:space="0" w:color="auto"/>
            </w:tcBorders>
            <w:noWrap/>
            <w:vAlign w:val="center"/>
            <w:hideMark/>
          </w:tcPr>
          <w:p w:rsidR="00F54A8E" w:rsidRPr="005E4DA1" w:rsidRDefault="00F54A8E" w:rsidP="005E4DA1">
            <w:pPr>
              <w:jc w:val="center"/>
              <w:rPr>
                <w:color w:val="FF0000"/>
                <w:sz w:val="20"/>
                <w:szCs w:val="20"/>
              </w:rPr>
            </w:pPr>
            <w:r w:rsidRPr="005E4DA1">
              <w:rPr>
                <w:color w:val="FF0000"/>
                <w:sz w:val="20"/>
                <w:szCs w:val="20"/>
              </w:rPr>
              <w:t>0</w:t>
            </w:r>
            <w:r w:rsidR="005E4DA1">
              <w:rPr>
                <w:color w:val="FF0000"/>
                <w:sz w:val="20"/>
                <w:szCs w:val="20"/>
              </w:rPr>
              <w:t>.</w:t>
            </w:r>
            <w:r w:rsidRPr="005E4DA1">
              <w:rPr>
                <w:color w:val="FF0000"/>
                <w:sz w:val="20"/>
                <w:szCs w:val="20"/>
              </w:rPr>
              <w:t>1</w:t>
            </w:r>
          </w:p>
        </w:tc>
      </w:tr>
      <w:tr w:rsidR="005E4DA1" w:rsidRPr="005E4DA1" w:rsidTr="005E4DA1">
        <w:trPr>
          <w:trHeight w:val="20"/>
        </w:trPr>
        <w:tc>
          <w:tcPr>
            <w:tcW w:w="1912" w:type="pct"/>
            <w:tcBorders>
              <w:top w:val="single" w:sz="6" w:space="0" w:color="auto"/>
              <w:left w:val="single" w:sz="4" w:space="0" w:color="auto"/>
              <w:bottom w:val="single" w:sz="4" w:space="0" w:color="auto"/>
              <w:right w:val="single" w:sz="6" w:space="0" w:color="auto"/>
            </w:tcBorders>
            <w:noWrap/>
            <w:hideMark/>
          </w:tcPr>
          <w:p w:rsidR="00F54A8E" w:rsidRPr="005E4DA1" w:rsidRDefault="00F54A8E" w:rsidP="00F54A8E">
            <w:pPr>
              <w:spacing w:line="0" w:lineRule="atLeast"/>
              <w:jc w:val="both"/>
              <w:rPr>
                <w:color w:val="FF0000"/>
                <w:sz w:val="20"/>
                <w:szCs w:val="20"/>
              </w:rPr>
            </w:pPr>
            <w:r w:rsidRPr="005E4DA1">
              <w:rPr>
                <w:color w:val="FF0000"/>
                <w:sz w:val="20"/>
                <w:szCs w:val="20"/>
              </w:rPr>
              <w:t>Северо-Кавказский округ</w:t>
            </w:r>
          </w:p>
        </w:tc>
        <w:tc>
          <w:tcPr>
            <w:tcW w:w="1010" w:type="pct"/>
            <w:tcBorders>
              <w:top w:val="single" w:sz="6" w:space="0" w:color="auto"/>
              <w:left w:val="single" w:sz="6" w:space="0" w:color="auto"/>
              <w:bottom w:val="single" w:sz="4" w:space="0" w:color="auto"/>
              <w:right w:val="single" w:sz="6" w:space="0" w:color="auto"/>
            </w:tcBorders>
            <w:noWrap/>
            <w:vAlign w:val="center"/>
            <w:hideMark/>
          </w:tcPr>
          <w:p w:rsidR="00F54A8E" w:rsidRPr="005E4DA1" w:rsidRDefault="00F54A8E" w:rsidP="005E4DA1">
            <w:pPr>
              <w:jc w:val="center"/>
              <w:rPr>
                <w:color w:val="FF0000"/>
                <w:sz w:val="20"/>
                <w:szCs w:val="20"/>
              </w:rPr>
            </w:pPr>
            <w:r w:rsidRPr="005E4DA1">
              <w:rPr>
                <w:color w:val="FF0000"/>
                <w:sz w:val="20"/>
                <w:szCs w:val="20"/>
              </w:rPr>
              <w:t>2</w:t>
            </w:r>
            <w:r w:rsidR="005E4DA1">
              <w:rPr>
                <w:color w:val="FF0000"/>
                <w:sz w:val="20"/>
                <w:szCs w:val="20"/>
              </w:rPr>
              <w:t>.</w:t>
            </w:r>
            <w:r w:rsidRPr="005E4DA1">
              <w:rPr>
                <w:color w:val="FF0000"/>
                <w:sz w:val="20"/>
                <w:szCs w:val="20"/>
              </w:rPr>
              <w:t>1</w:t>
            </w:r>
          </w:p>
        </w:tc>
        <w:tc>
          <w:tcPr>
            <w:tcW w:w="988" w:type="pct"/>
            <w:tcBorders>
              <w:top w:val="single" w:sz="6" w:space="0" w:color="auto"/>
              <w:left w:val="single" w:sz="6" w:space="0" w:color="auto"/>
              <w:bottom w:val="single" w:sz="4" w:space="0" w:color="auto"/>
              <w:right w:val="single" w:sz="6" w:space="0" w:color="auto"/>
            </w:tcBorders>
            <w:noWrap/>
            <w:vAlign w:val="center"/>
            <w:hideMark/>
          </w:tcPr>
          <w:p w:rsidR="00F54A8E" w:rsidRPr="005E4DA1" w:rsidRDefault="00F54A8E" w:rsidP="005E4DA1">
            <w:pPr>
              <w:jc w:val="center"/>
              <w:rPr>
                <w:color w:val="FF0000"/>
                <w:sz w:val="20"/>
                <w:szCs w:val="20"/>
              </w:rPr>
            </w:pPr>
            <w:r w:rsidRPr="005E4DA1">
              <w:rPr>
                <w:color w:val="FF0000"/>
                <w:sz w:val="20"/>
                <w:szCs w:val="20"/>
              </w:rPr>
              <w:t>2</w:t>
            </w:r>
            <w:r w:rsidR="005E4DA1">
              <w:rPr>
                <w:color w:val="FF0000"/>
                <w:sz w:val="20"/>
                <w:szCs w:val="20"/>
              </w:rPr>
              <w:t>.</w:t>
            </w:r>
            <w:r w:rsidRPr="005E4DA1">
              <w:rPr>
                <w:color w:val="FF0000"/>
                <w:sz w:val="20"/>
                <w:szCs w:val="20"/>
              </w:rPr>
              <w:t>0</w:t>
            </w:r>
          </w:p>
        </w:tc>
        <w:tc>
          <w:tcPr>
            <w:tcW w:w="1090" w:type="pct"/>
            <w:tcBorders>
              <w:top w:val="single" w:sz="6" w:space="0" w:color="auto"/>
              <w:left w:val="single" w:sz="6" w:space="0" w:color="auto"/>
              <w:bottom w:val="single" w:sz="4" w:space="0" w:color="auto"/>
              <w:right w:val="single" w:sz="4" w:space="0" w:color="auto"/>
            </w:tcBorders>
            <w:noWrap/>
            <w:vAlign w:val="center"/>
            <w:hideMark/>
          </w:tcPr>
          <w:p w:rsidR="00F54A8E" w:rsidRPr="005E4DA1" w:rsidRDefault="00F54A8E" w:rsidP="005E4DA1">
            <w:pPr>
              <w:jc w:val="center"/>
              <w:rPr>
                <w:color w:val="FF0000"/>
                <w:sz w:val="20"/>
                <w:szCs w:val="20"/>
              </w:rPr>
            </w:pPr>
            <w:r w:rsidRPr="005E4DA1">
              <w:rPr>
                <w:color w:val="FF0000"/>
                <w:sz w:val="20"/>
                <w:szCs w:val="20"/>
              </w:rPr>
              <w:t>0</w:t>
            </w:r>
            <w:r w:rsidR="005E4DA1">
              <w:rPr>
                <w:color w:val="FF0000"/>
                <w:sz w:val="20"/>
                <w:szCs w:val="20"/>
              </w:rPr>
              <w:t>.</w:t>
            </w:r>
            <w:r w:rsidRPr="005E4DA1">
              <w:rPr>
                <w:color w:val="FF0000"/>
                <w:sz w:val="20"/>
                <w:szCs w:val="20"/>
              </w:rPr>
              <w:t>1</w:t>
            </w:r>
          </w:p>
        </w:tc>
      </w:tr>
      <w:tr w:rsidR="005E4DA1" w:rsidRPr="005E4DA1" w:rsidTr="005E4DA1">
        <w:trPr>
          <w:trHeight w:val="20"/>
        </w:trPr>
        <w:tc>
          <w:tcPr>
            <w:tcW w:w="1912" w:type="pct"/>
            <w:tcBorders>
              <w:top w:val="single" w:sz="6" w:space="0" w:color="auto"/>
              <w:left w:val="single" w:sz="4" w:space="0" w:color="auto"/>
              <w:bottom w:val="single" w:sz="4" w:space="0" w:color="auto"/>
              <w:right w:val="single" w:sz="6" w:space="0" w:color="auto"/>
            </w:tcBorders>
            <w:noWrap/>
            <w:hideMark/>
          </w:tcPr>
          <w:p w:rsidR="00F54A8E" w:rsidRPr="005E4DA1" w:rsidRDefault="00F54A8E" w:rsidP="00F54A8E">
            <w:pPr>
              <w:spacing w:line="0" w:lineRule="atLeast"/>
              <w:jc w:val="both"/>
              <w:rPr>
                <w:sz w:val="20"/>
                <w:szCs w:val="20"/>
              </w:rPr>
            </w:pPr>
            <w:r w:rsidRPr="005E4DA1">
              <w:rPr>
                <w:sz w:val="20"/>
                <w:szCs w:val="20"/>
              </w:rPr>
              <w:t>Сибирский округ</w:t>
            </w:r>
          </w:p>
        </w:tc>
        <w:tc>
          <w:tcPr>
            <w:tcW w:w="1010" w:type="pct"/>
            <w:tcBorders>
              <w:top w:val="single" w:sz="6" w:space="0" w:color="auto"/>
              <w:left w:val="single" w:sz="6" w:space="0" w:color="auto"/>
              <w:bottom w:val="single" w:sz="4" w:space="0" w:color="auto"/>
              <w:right w:val="single" w:sz="6" w:space="0" w:color="auto"/>
            </w:tcBorders>
            <w:noWrap/>
            <w:vAlign w:val="center"/>
            <w:hideMark/>
          </w:tcPr>
          <w:p w:rsidR="00F54A8E" w:rsidRPr="005E4DA1" w:rsidRDefault="00F54A8E" w:rsidP="005E4DA1">
            <w:pPr>
              <w:jc w:val="center"/>
              <w:rPr>
                <w:sz w:val="20"/>
                <w:szCs w:val="20"/>
              </w:rPr>
            </w:pPr>
            <w:r w:rsidRPr="005E4DA1">
              <w:rPr>
                <w:sz w:val="20"/>
                <w:szCs w:val="20"/>
              </w:rPr>
              <w:t>1</w:t>
            </w:r>
            <w:r w:rsidR="005E4DA1" w:rsidRPr="005E4DA1">
              <w:rPr>
                <w:sz w:val="20"/>
                <w:szCs w:val="20"/>
              </w:rPr>
              <w:t>.</w:t>
            </w:r>
            <w:r w:rsidRPr="005E4DA1">
              <w:rPr>
                <w:sz w:val="20"/>
                <w:szCs w:val="20"/>
              </w:rPr>
              <w:t>8</w:t>
            </w:r>
          </w:p>
        </w:tc>
        <w:tc>
          <w:tcPr>
            <w:tcW w:w="988" w:type="pct"/>
            <w:tcBorders>
              <w:top w:val="single" w:sz="6" w:space="0" w:color="auto"/>
              <w:left w:val="single" w:sz="6" w:space="0" w:color="auto"/>
              <w:bottom w:val="single" w:sz="4" w:space="0" w:color="auto"/>
              <w:right w:val="single" w:sz="6" w:space="0" w:color="auto"/>
            </w:tcBorders>
            <w:noWrap/>
            <w:vAlign w:val="center"/>
            <w:hideMark/>
          </w:tcPr>
          <w:p w:rsidR="00F54A8E" w:rsidRPr="005E4DA1" w:rsidRDefault="00F54A8E" w:rsidP="005E4DA1">
            <w:pPr>
              <w:jc w:val="center"/>
              <w:rPr>
                <w:sz w:val="20"/>
                <w:szCs w:val="20"/>
              </w:rPr>
            </w:pPr>
            <w:r w:rsidRPr="005E4DA1">
              <w:rPr>
                <w:sz w:val="20"/>
                <w:szCs w:val="20"/>
              </w:rPr>
              <w:t>1</w:t>
            </w:r>
            <w:r w:rsidR="005E4DA1" w:rsidRPr="005E4DA1">
              <w:rPr>
                <w:sz w:val="20"/>
                <w:szCs w:val="20"/>
              </w:rPr>
              <w:t>.</w:t>
            </w:r>
            <w:r w:rsidRPr="005E4DA1">
              <w:rPr>
                <w:sz w:val="20"/>
                <w:szCs w:val="20"/>
              </w:rPr>
              <w:t>9</w:t>
            </w:r>
          </w:p>
        </w:tc>
        <w:tc>
          <w:tcPr>
            <w:tcW w:w="1090" w:type="pct"/>
            <w:tcBorders>
              <w:top w:val="single" w:sz="6" w:space="0" w:color="auto"/>
              <w:left w:val="single" w:sz="6" w:space="0" w:color="auto"/>
              <w:bottom w:val="single" w:sz="4" w:space="0" w:color="auto"/>
              <w:right w:val="single" w:sz="4" w:space="0" w:color="auto"/>
            </w:tcBorders>
            <w:noWrap/>
            <w:vAlign w:val="center"/>
            <w:hideMark/>
          </w:tcPr>
          <w:p w:rsidR="00F54A8E" w:rsidRPr="005E4DA1" w:rsidRDefault="005E4DA1" w:rsidP="005E4DA1">
            <w:pPr>
              <w:jc w:val="center"/>
              <w:rPr>
                <w:sz w:val="20"/>
                <w:szCs w:val="20"/>
              </w:rPr>
            </w:pPr>
            <w:r w:rsidRPr="005E4DA1">
              <w:rPr>
                <w:sz w:val="20"/>
                <w:szCs w:val="20"/>
              </w:rPr>
              <w:t>-</w:t>
            </w:r>
            <w:r w:rsidR="00F54A8E" w:rsidRPr="005E4DA1">
              <w:rPr>
                <w:sz w:val="20"/>
                <w:szCs w:val="20"/>
              </w:rPr>
              <w:t>0</w:t>
            </w:r>
            <w:r w:rsidRPr="005E4DA1">
              <w:rPr>
                <w:sz w:val="20"/>
                <w:szCs w:val="20"/>
              </w:rPr>
              <w:t>.</w:t>
            </w:r>
            <w:r w:rsidR="00F54A8E" w:rsidRPr="005E4DA1">
              <w:rPr>
                <w:sz w:val="20"/>
                <w:szCs w:val="20"/>
              </w:rPr>
              <w:t>0</w:t>
            </w:r>
          </w:p>
        </w:tc>
      </w:tr>
      <w:tr w:rsidR="005E4DA1" w:rsidRPr="005E4DA1" w:rsidTr="005E4DA1">
        <w:trPr>
          <w:trHeight w:val="20"/>
        </w:trPr>
        <w:tc>
          <w:tcPr>
            <w:tcW w:w="1912" w:type="pct"/>
            <w:tcBorders>
              <w:top w:val="single" w:sz="6" w:space="0" w:color="auto"/>
              <w:left w:val="single" w:sz="4" w:space="0" w:color="auto"/>
              <w:bottom w:val="single" w:sz="4" w:space="0" w:color="auto"/>
              <w:right w:val="single" w:sz="6" w:space="0" w:color="auto"/>
            </w:tcBorders>
            <w:noWrap/>
            <w:hideMark/>
          </w:tcPr>
          <w:p w:rsidR="00F54A8E" w:rsidRPr="005E4DA1" w:rsidRDefault="00F54A8E" w:rsidP="00F54A8E">
            <w:pPr>
              <w:spacing w:line="0" w:lineRule="atLeast"/>
              <w:jc w:val="both"/>
              <w:rPr>
                <w:sz w:val="20"/>
                <w:szCs w:val="20"/>
              </w:rPr>
            </w:pPr>
            <w:r w:rsidRPr="005E4DA1">
              <w:rPr>
                <w:sz w:val="20"/>
                <w:szCs w:val="20"/>
              </w:rPr>
              <w:t>Уральский округ</w:t>
            </w:r>
          </w:p>
        </w:tc>
        <w:tc>
          <w:tcPr>
            <w:tcW w:w="1010" w:type="pct"/>
            <w:tcBorders>
              <w:top w:val="single" w:sz="6" w:space="0" w:color="auto"/>
              <w:left w:val="single" w:sz="6" w:space="0" w:color="auto"/>
              <w:bottom w:val="single" w:sz="4" w:space="0" w:color="auto"/>
              <w:right w:val="single" w:sz="6" w:space="0" w:color="auto"/>
            </w:tcBorders>
            <w:noWrap/>
            <w:vAlign w:val="center"/>
            <w:hideMark/>
          </w:tcPr>
          <w:p w:rsidR="00F54A8E" w:rsidRPr="005E4DA1" w:rsidRDefault="00F54A8E" w:rsidP="005E4DA1">
            <w:pPr>
              <w:jc w:val="center"/>
              <w:rPr>
                <w:sz w:val="20"/>
                <w:szCs w:val="20"/>
              </w:rPr>
            </w:pPr>
            <w:r w:rsidRPr="005E4DA1">
              <w:rPr>
                <w:sz w:val="20"/>
                <w:szCs w:val="20"/>
              </w:rPr>
              <w:t>0</w:t>
            </w:r>
            <w:r w:rsidR="005E4DA1" w:rsidRPr="005E4DA1">
              <w:rPr>
                <w:sz w:val="20"/>
                <w:szCs w:val="20"/>
              </w:rPr>
              <w:t>.</w:t>
            </w:r>
            <w:r w:rsidRPr="005E4DA1">
              <w:rPr>
                <w:sz w:val="20"/>
                <w:szCs w:val="20"/>
              </w:rPr>
              <w:t>5</w:t>
            </w:r>
          </w:p>
        </w:tc>
        <w:tc>
          <w:tcPr>
            <w:tcW w:w="988" w:type="pct"/>
            <w:tcBorders>
              <w:top w:val="single" w:sz="6" w:space="0" w:color="auto"/>
              <w:left w:val="single" w:sz="6" w:space="0" w:color="auto"/>
              <w:bottom w:val="single" w:sz="4" w:space="0" w:color="auto"/>
              <w:right w:val="single" w:sz="6" w:space="0" w:color="auto"/>
            </w:tcBorders>
            <w:noWrap/>
            <w:vAlign w:val="center"/>
            <w:hideMark/>
          </w:tcPr>
          <w:p w:rsidR="00F54A8E" w:rsidRPr="005E4DA1" w:rsidRDefault="00F54A8E" w:rsidP="005E4DA1">
            <w:pPr>
              <w:jc w:val="center"/>
              <w:rPr>
                <w:sz w:val="20"/>
                <w:szCs w:val="20"/>
              </w:rPr>
            </w:pPr>
            <w:r w:rsidRPr="005E4DA1">
              <w:rPr>
                <w:sz w:val="20"/>
                <w:szCs w:val="20"/>
              </w:rPr>
              <w:t>0</w:t>
            </w:r>
            <w:r w:rsidR="005E4DA1" w:rsidRPr="005E4DA1">
              <w:rPr>
                <w:sz w:val="20"/>
                <w:szCs w:val="20"/>
              </w:rPr>
              <w:t>.</w:t>
            </w:r>
            <w:r w:rsidRPr="005E4DA1">
              <w:rPr>
                <w:sz w:val="20"/>
                <w:szCs w:val="20"/>
              </w:rPr>
              <w:t>6</w:t>
            </w:r>
          </w:p>
        </w:tc>
        <w:tc>
          <w:tcPr>
            <w:tcW w:w="1090" w:type="pct"/>
            <w:tcBorders>
              <w:top w:val="single" w:sz="6" w:space="0" w:color="auto"/>
              <w:left w:val="single" w:sz="6" w:space="0" w:color="auto"/>
              <w:bottom w:val="single" w:sz="4" w:space="0" w:color="auto"/>
              <w:right w:val="single" w:sz="4" w:space="0" w:color="auto"/>
            </w:tcBorders>
            <w:noWrap/>
            <w:vAlign w:val="center"/>
            <w:hideMark/>
          </w:tcPr>
          <w:p w:rsidR="00F54A8E" w:rsidRPr="005E4DA1" w:rsidRDefault="00F54A8E" w:rsidP="005E4DA1">
            <w:pPr>
              <w:jc w:val="center"/>
              <w:rPr>
                <w:sz w:val="20"/>
                <w:szCs w:val="20"/>
              </w:rPr>
            </w:pPr>
            <w:r w:rsidRPr="005E4DA1">
              <w:rPr>
                <w:sz w:val="20"/>
                <w:szCs w:val="20"/>
              </w:rPr>
              <w:t>-0</w:t>
            </w:r>
            <w:r w:rsidR="005E4DA1" w:rsidRPr="005E4DA1">
              <w:rPr>
                <w:sz w:val="20"/>
                <w:szCs w:val="20"/>
              </w:rPr>
              <w:t>.</w:t>
            </w:r>
            <w:r w:rsidRPr="005E4DA1">
              <w:rPr>
                <w:sz w:val="20"/>
                <w:szCs w:val="20"/>
              </w:rPr>
              <w:t>1</w:t>
            </w:r>
          </w:p>
        </w:tc>
      </w:tr>
      <w:tr w:rsidR="005E4DA1" w:rsidRPr="005E4DA1" w:rsidTr="005E4DA1">
        <w:trPr>
          <w:trHeight w:val="20"/>
        </w:trPr>
        <w:tc>
          <w:tcPr>
            <w:tcW w:w="1912" w:type="pct"/>
            <w:tcBorders>
              <w:top w:val="single" w:sz="6" w:space="0" w:color="auto"/>
              <w:left w:val="single" w:sz="4" w:space="0" w:color="auto"/>
              <w:bottom w:val="single" w:sz="4" w:space="0" w:color="auto"/>
              <w:right w:val="single" w:sz="6" w:space="0" w:color="auto"/>
            </w:tcBorders>
            <w:noWrap/>
            <w:hideMark/>
          </w:tcPr>
          <w:p w:rsidR="00F54A8E" w:rsidRPr="005E4DA1" w:rsidRDefault="00F54A8E" w:rsidP="00F54A8E">
            <w:pPr>
              <w:spacing w:line="0" w:lineRule="atLeast"/>
              <w:jc w:val="both"/>
              <w:rPr>
                <w:color w:val="FF0000"/>
                <w:sz w:val="20"/>
                <w:szCs w:val="20"/>
              </w:rPr>
            </w:pPr>
            <w:r w:rsidRPr="005E4DA1">
              <w:rPr>
                <w:color w:val="FF0000"/>
                <w:sz w:val="20"/>
                <w:szCs w:val="20"/>
              </w:rPr>
              <w:t>Центральный округ</w:t>
            </w:r>
          </w:p>
        </w:tc>
        <w:tc>
          <w:tcPr>
            <w:tcW w:w="1010" w:type="pct"/>
            <w:tcBorders>
              <w:top w:val="single" w:sz="6" w:space="0" w:color="auto"/>
              <w:left w:val="single" w:sz="6" w:space="0" w:color="auto"/>
              <w:bottom w:val="single" w:sz="4" w:space="0" w:color="auto"/>
              <w:right w:val="single" w:sz="6" w:space="0" w:color="auto"/>
            </w:tcBorders>
            <w:noWrap/>
            <w:vAlign w:val="center"/>
            <w:hideMark/>
          </w:tcPr>
          <w:p w:rsidR="00F54A8E" w:rsidRPr="005E4DA1" w:rsidRDefault="00F54A8E" w:rsidP="005E4DA1">
            <w:pPr>
              <w:jc w:val="center"/>
              <w:rPr>
                <w:color w:val="FF0000"/>
                <w:sz w:val="20"/>
                <w:szCs w:val="20"/>
              </w:rPr>
            </w:pPr>
            <w:r w:rsidRPr="005E4DA1">
              <w:rPr>
                <w:color w:val="FF0000"/>
                <w:sz w:val="20"/>
                <w:szCs w:val="20"/>
              </w:rPr>
              <w:t>1</w:t>
            </w:r>
            <w:r w:rsidR="005E4DA1">
              <w:rPr>
                <w:color w:val="FF0000"/>
                <w:sz w:val="20"/>
                <w:szCs w:val="20"/>
              </w:rPr>
              <w:t>.</w:t>
            </w:r>
            <w:r w:rsidRPr="005E4DA1">
              <w:rPr>
                <w:color w:val="FF0000"/>
                <w:sz w:val="20"/>
                <w:szCs w:val="20"/>
              </w:rPr>
              <w:t>2</w:t>
            </w:r>
          </w:p>
        </w:tc>
        <w:tc>
          <w:tcPr>
            <w:tcW w:w="988" w:type="pct"/>
            <w:tcBorders>
              <w:top w:val="single" w:sz="6" w:space="0" w:color="auto"/>
              <w:left w:val="single" w:sz="6" w:space="0" w:color="auto"/>
              <w:bottom w:val="single" w:sz="4" w:space="0" w:color="auto"/>
              <w:right w:val="single" w:sz="6" w:space="0" w:color="auto"/>
            </w:tcBorders>
            <w:noWrap/>
            <w:vAlign w:val="center"/>
            <w:hideMark/>
          </w:tcPr>
          <w:p w:rsidR="00F54A8E" w:rsidRPr="005E4DA1" w:rsidRDefault="00F54A8E" w:rsidP="005E4DA1">
            <w:pPr>
              <w:jc w:val="center"/>
              <w:rPr>
                <w:color w:val="FF0000"/>
                <w:sz w:val="20"/>
                <w:szCs w:val="20"/>
              </w:rPr>
            </w:pPr>
            <w:r w:rsidRPr="005E4DA1">
              <w:rPr>
                <w:color w:val="FF0000"/>
                <w:sz w:val="20"/>
                <w:szCs w:val="20"/>
              </w:rPr>
              <w:t>1</w:t>
            </w:r>
            <w:r w:rsidR="005E4DA1">
              <w:rPr>
                <w:color w:val="FF0000"/>
                <w:sz w:val="20"/>
                <w:szCs w:val="20"/>
              </w:rPr>
              <w:t>.</w:t>
            </w:r>
            <w:r w:rsidRPr="005E4DA1">
              <w:rPr>
                <w:color w:val="FF0000"/>
                <w:sz w:val="20"/>
                <w:szCs w:val="20"/>
              </w:rPr>
              <w:t>1</w:t>
            </w:r>
          </w:p>
        </w:tc>
        <w:tc>
          <w:tcPr>
            <w:tcW w:w="1090" w:type="pct"/>
            <w:tcBorders>
              <w:top w:val="single" w:sz="6" w:space="0" w:color="auto"/>
              <w:left w:val="single" w:sz="6" w:space="0" w:color="auto"/>
              <w:bottom w:val="single" w:sz="4" w:space="0" w:color="auto"/>
              <w:right w:val="single" w:sz="4" w:space="0" w:color="auto"/>
            </w:tcBorders>
            <w:noWrap/>
            <w:vAlign w:val="center"/>
            <w:hideMark/>
          </w:tcPr>
          <w:p w:rsidR="00F54A8E" w:rsidRPr="005E4DA1" w:rsidRDefault="00F54A8E" w:rsidP="005E4DA1">
            <w:pPr>
              <w:jc w:val="center"/>
              <w:rPr>
                <w:color w:val="FF0000"/>
                <w:sz w:val="20"/>
                <w:szCs w:val="20"/>
              </w:rPr>
            </w:pPr>
            <w:r w:rsidRPr="005E4DA1">
              <w:rPr>
                <w:color w:val="FF0000"/>
                <w:sz w:val="20"/>
                <w:szCs w:val="20"/>
              </w:rPr>
              <w:t>0</w:t>
            </w:r>
            <w:r w:rsidR="005E4DA1">
              <w:rPr>
                <w:color w:val="FF0000"/>
                <w:sz w:val="20"/>
                <w:szCs w:val="20"/>
              </w:rPr>
              <w:t>.</w:t>
            </w:r>
            <w:r w:rsidRPr="005E4DA1">
              <w:rPr>
                <w:color w:val="FF0000"/>
                <w:sz w:val="20"/>
                <w:szCs w:val="20"/>
              </w:rPr>
              <w:t>1</w:t>
            </w:r>
          </w:p>
        </w:tc>
      </w:tr>
      <w:tr w:rsidR="005E4DA1" w:rsidRPr="005E4DA1" w:rsidTr="005E4DA1">
        <w:trPr>
          <w:trHeight w:val="20"/>
        </w:trPr>
        <w:tc>
          <w:tcPr>
            <w:tcW w:w="1912" w:type="pct"/>
            <w:tcBorders>
              <w:top w:val="single" w:sz="6" w:space="0" w:color="auto"/>
              <w:left w:val="single" w:sz="4" w:space="0" w:color="auto"/>
              <w:bottom w:val="single" w:sz="4" w:space="0" w:color="auto"/>
              <w:right w:val="single" w:sz="6" w:space="0" w:color="auto"/>
            </w:tcBorders>
            <w:noWrap/>
            <w:hideMark/>
          </w:tcPr>
          <w:p w:rsidR="00F54A8E" w:rsidRPr="005E4DA1" w:rsidRDefault="00F54A8E" w:rsidP="00F54A8E">
            <w:pPr>
              <w:spacing w:line="0" w:lineRule="atLeast"/>
              <w:jc w:val="both"/>
              <w:rPr>
                <w:color w:val="FF0000"/>
                <w:sz w:val="20"/>
                <w:szCs w:val="20"/>
              </w:rPr>
            </w:pPr>
            <w:r w:rsidRPr="005E4DA1">
              <w:rPr>
                <w:color w:val="FF0000"/>
                <w:sz w:val="20"/>
                <w:szCs w:val="20"/>
              </w:rPr>
              <w:t>Южный округ</w:t>
            </w:r>
          </w:p>
        </w:tc>
        <w:tc>
          <w:tcPr>
            <w:tcW w:w="1010" w:type="pct"/>
            <w:tcBorders>
              <w:top w:val="single" w:sz="6" w:space="0" w:color="auto"/>
              <w:left w:val="single" w:sz="6" w:space="0" w:color="auto"/>
              <w:bottom w:val="single" w:sz="4" w:space="0" w:color="auto"/>
              <w:right w:val="single" w:sz="6" w:space="0" w:color="auto"/>
            </w:tcBorders>
            <w:noWrap/>
            <w:vAlign w:val="center"/>
            <w:hideMark/>
          </w:tcPr>
          <w:p w:rsidR="00F54A8E" w:rsidRPr="005E4DA1" w:rsidRDefault="00F54A8E" w:rsidP="005E4DA1">
            <w:pPr>
              <w:jc w:val="center"/>
              <w:rPr>
                <w:color w:val="FF0000"/>
                <w:sz w:val="20"/>
                <w:szCs w:val="20"/>
              </w:rPr>
            </w:pPr>
            <w:r w:rsidRPr="005E4DA1">
              <w:rPr>
                <w:color w:val="FF0000"/>
                <w:sz w:val="20"/>
                <w:szCs w:val="20"/>
              </w:rPr>
              <w:t>0</w:t>
            </w:r>
            <w:r w:rsidR="005E4DA1">
              <w:rPr>
                <w:color w:val="FF0000"/>
                <w:sz w:val="20"/>
                <w:szCs w:val="20"/>
              </w:rPr>
              <w:t>.</w:t>
            </w:r>
            <w:r w:rsidRPr="005E4DA1">
              <w:rPr>
                <w:color w:val="FF0000"/>
                <w:sz w:val="20"/>
                <w:szCs w:val="20"/>
              </w:rPr>
              <w:t>4</w:t>
            </w:r>
          </w:p>
        </w:tc>
        <w:tc>
          <w:tcPr>
            <w:tcW w:w="988" w:type="pct"/>
            <w:tcBorders>
              <w:top w:val="single" w:sz="6" w:space="0" w:color="auto"/>
              <w:left w:val="single" w:sz="6" w:space="0" w:color="auto"/>
              <w:bottom w:val="single" w:sz="4" w:space="0" w:color="auto"/>
              <w:right w:val="single" w:sz="6" w:space="0" w:color="auto"/>
            </w:tcBorders>
            <w:noWrap/>
            <w:vAlign w:val="center"/>
            <w:hideMark/>
          </w:tcPr>
          <w:p w:rsidR="00F54A8E" w:rsidRPr="005E4DA1" w:rsidRDefault="00F54A8E" w:rsidP="005E4DA1">
            <w:pPr>
              <w:jc w:val="center"/>
              <w:rPr>
                <w:color w:val="FF0000"/>
                <w:sz w:val="20"/>
                <w:szCs w:val="20"/>
              </w:rPr>
            </w:pPr>
            <w:r w:rsidRPr="005E4DA1">
              <w:rPr>
                <w:color w:val="FF0000"/>
                <w:sz w:val="20"/>
                <w:szCs w:val="20"/>
              </w:rPr>
              <w:t>0</w:t>
            </w:r>
            <w:r w:rsidR="005E4DA1">
              <w:rPr>
                <w:color w:val="FF0000"/>
                <w:sz w:val="20"/>
                <w:szCs w:val="20"/>
              </w:rPr>
              <w:t>.</w:t>
            </w:r>
            <w:r w:rsidRPr="005E4DA1">
              <w:rPr>
                <w:color w:val="FF0000"/>
                <w:sz w:val="20"/>
                <w:szCs w:val="20"/>
              </w:rPr>
              <w:t>0</w:t>
            </w:r>
          </w:p>
        </w:tc>
        <w:tc>
          <w:tcPr>
            <w:tcW w:w="1090" w:type="pct"/>
            <w:tcBorders>
              <w:top w:val="single" w:sz="6" w:space="0" w:color="auto"/>
              <w:left w:val="single" w:sz="6" w:space="0" w:color="auto"/>
              <w:bottom w:val="single" w:sz="4" w:space="0" w:color="auto"/>
              <w:right w:val="single" w:sz="4" w:space="0" w:color="auto"/>
            </w:tcBorders>
            <w:noWrap/>
            <w:vAlign w:val="center"/>
            <w:hideMark/>
          </w:tcPr>
          <w:p w:rsidR="00F54A8E" w:rsidRPr="005E4DA1" w:rsidRDefault="00F54A8E" w:rsidP="005E4DA1">
            <w:pPr>
              <w:jc w:val="center"/>
              <w:rPr>
                <w:color w:val="FF0000"/>
                <w:sz w:val="20"/>
                <w:szCs w:val="20"/>
              </w:rPr>
            </w:pPr>
            <w:r w:rsidRPr="005E4DA1">
              <w:rPr>
                <w:color w:val="FF0000"/>
                <w:sz w:val="20"/>
                <w:szCs w:val="20"/>
              </w:rPr>
              <w:t>0</w:t>
            </w:r>
            <w:r w:rsidR="005E4DA1">
              <w:rPr>
                <w:color w:val="FF0000"/>
                <w:sz w:val="20"/>
                <w:szCs w:val="20"/>
              </w:rPr>
              <w:t>.</w:t>
            </w:r>
            <w:r w:rsidRPr="005E4DA1">
              <w:rPr>
                <w:color w:val="FF0000"/>
                <w:sz w:val="20"/>
                <w:szCs w:val="20"/>
              </w:rPr>
              <w:t>4</w:t>
            </w:r>
          </w:p>
        </w:tc>
      </w:tr>
    </w:tbl>
    <w:p w:rsidR="00574386" w:rsidRPr="00FF7C40" w:rsidRDefault="00574386" w:rsidP="00574386">
      <w:pPr>
        <w:widowControl w:val="0"/>
        <w:spacing w:line="0" w:lineRule="atLeast"/>
        <w:ind w:firstLine="709"/>
        <w:jc w:val="both"/>
        <w:rPr>
          <w:sz w:val="20"/>
          <w:szCs w:val="20"/>
        </w:rPr>
      </w:pPr>
    </w:p>
    <w:p w:rsidR="00574386" w:rsidRPr="00FF7C40" w:rsidRDefault="00574386" w:rsidP="00574386">
      <w:pPr>
        <w:widowControl w:val="0"/>
        <w:spacing w:line="0" w:lineRule="atLeast"/>
        <w:ind w:firstLine="709"/>
        <w:jc w:val="both"/>
        <w:rPr>
          <w:sz w:val="28"/>
          <w:szCs w:val="28"/>
        </w:rPr>
      </w:pPr>
      <w:r w:rsidRPr="00FF7C40">
        <w:rPr>
          <w:sz w:val="28"/>
          <w:szCs w:val="28"/>
        </w:rPr>
        <w:t>В разрезе субъектов Российской Федерации наибольший рост розничных цен на ЖНВЛП</w:t>
      </w:r>
      <w:r>
        <w:rPr>
          <w:sz w:val="28"/>
          <w:szCs w:val="28"/>
        </w:rPr>
        <w:t xml:space="preserve"> стоимостью свыше 500 руб. в </w:t>
      </w:r>
      <w:r w:rsidR="005E4DA1">
        <w:rPr>
          <w:sz w:val="28"/>
          <w:szCs w:val="28"/>
        </w:rPr>
        <w:t>дека</w:t>
      </w:r>
      <w:r>
        <w:rPr>
          <w:sz w:val="28"/>
          <w:szCs w:val="28"/>
        </w:rPr>
        <w:t xml:space="preserve">бре 2016 относительно </w:t>
      </w:r>
      <w:r w:rsidR="005E4DA1">
        <w:rPr>
          <w:sz w:val="28"/>
          <w:szCs w:val="28"/>
        </w:rPr>
        <w:t>но</w:t>
      </w:r>
      <w:r w:rsidRPr="00FF7C40">
        <w:rPr>
          <w:sz w:val="28"/>
          <w:szCs w:val="28"/>
        </w:rPr>
        <w:t>ября 2016 год</w:t>
      </w:r>
      <w:r>
        <w:rPr>
          <w:sz w:val="28"/>
          <w:szCs w:val="28"/>
        </w:rPr>
        <w:t xml:space="preserve">а отмечен в </w:t>
      </w:r>
      <w:r w:rsidR="009B243A" w:rsidRPr="009B243A">
        <w:rPr>
          <w:sz w:val="28"/>
          <w:szCs w:val="28"/>
        </w:rPr>
        <w:t>Пензенск</w:t>
      </w:r>
      <w:r>
        <w:rPr>
          <w:sz w:val="28"/>
          <w:szCs w:val="28"/>
        </w:rPr>
        <w:t xml:space="preserve">ой </w:t>
      </w:r>
      <w:r w:rsidR="009B243A">
        <w:rPr>
          <w:sz w:val="28"/>
          <w:szCs w:val="28"/>
        </w:rPr>
        <w:t xml:space="preserve">области </w:t>
      </w:r>
      <w:r>
        <w:rPr>
          <w:sz w:val="28"/>
          <w:szCs w:val="28"/>
        </w:rPr>
        <w:t>(</w:t>
      </w:r>
      <w:r w:rsidR="009B243A">
        <w:rPr>
          <w:sz w:val="28"/>
          <w:szCs w:val="28"/>
        </w:rPr>
        <w:t>5.2</w:t>
      </w:r>
      <w:r w:rsidRPr="00FF7C40">
        <w:rPr>
          <w:sz w:val="28"/>
          <w:szCs w:val="28"/>
        </w:rPr>
        <w:t>%)</w:t>
      </w:r>
      <w:r>
        <w:rPr>
          <w:sz w:val="28"/>
          <w:szCs w:val="28"/>
        </w:rPr>
        <w:t xml:space="preserve">, </w:t>
      </w:r>
      <w:r w:rsidR="009B243A">
        <w:rPr>
          <w:sz w:val="28"/>
          <w:szCs w:val="28"/>
        </w:rPr>
        <w:t xml:space="preserve">в </w:t>
      </w:r>
      <w:r w:rsidR="009B243A" w:rsidRPr="009B243A">
        <w:rPr>
          <w:sz w:val="28"/>
          <w:szCs w:val="28"/>
        </w:rPr>
        <w:t>Алтайск</w:t>
      </w:r>
      <w:r w:rsidR="009B243A">
        <w:rPr>
          <w:sz w:val="28"/>
          <w:szCs w:val="28"/>
        </w:rPr>
        <w:t>ом</w:t>
      </w:r>
      <w:r>
        <w:rPr>
          <w:sz w:val="28"/>
          <w:szCs w:val="28"/>
        </w:rPr>
        <w:t xml:space="preserve"> (</w:t>
      </w:r>
      <w:r w:rsidR="009B243A">
        <w:rPr>
          <w:sz w:val="28"/>
          <w:szCs w:val="28"/>
        </w:rPr>
        <w:t>2.5</w:t>
      </w:r>
      <w:r>
        <w:rPr>
          <w:sz w:val="28"/>
          <w:szCs w:val="28"/>
        </w:rPr>
        <w:t>%)</w:t>
      </w:r>
      <w:r w:rsidR="009B243A">
        <w:rPr>
          <w:sz w:val="28"/>
          <w:szCs w:val="28"/>
        </w:rPr>
        <w:t xml:space="preserve"> и </w:t>
      </w:r>
      <w:r w:rsidR="009B243A" w:rsidRPr="009B243A">
        <w:rPr>
          <w:sz w:val="28"/>
          <w:szCs w:val="28"/>
        </w:rPr>
        <w:t>Забайкальск</w:t>
      </w:r>
      <w:r w:rsidR="009B243A">
        <w:rPr>
          <w:sz w:val="28"/>
          <w:szCs w:val="28"/>
        </w:rPr>
        <w:t xml:space="preserve">ом (1.4%) краях, </w:t>
      </w:r>
      <w:r w:rsidR="009B243A" w:rsidRPr="009B243A">
        <w:rPr>
          <w:sz w:val="28"/>
          <w:szCs w:val="28"/>
        </w:rPr>
        <w:t>а также в</w:t>
      </w:r>
      <w:r w:rsidRPr="009B243A">
        <w:rPr>
          <w:sz w:val="28"/>
          <w:szCs w:val="28"/>
        </w:rPr>
        <w:t xml:space="preserve"> </w:t>
      </w:r>
      <w:r w:rsidR="009B243A" w:rsidRPr="009B243A">
        <w:rPr>
          <w:sz w:val="28"/>
          <w:szCs w:val="28"/>
        </w:rPr>
        <w:t>Республик</w:t>
      </w:r>
      <w:r w:rsidR="009B243A">
        <w:rPr>
          <w:sz w:val="28"/>
          <w:szCs w:val="28"/>
        </w:rPr>
        <w:t>е</w:t>
      </w:r>
      <w:r w:rsidR="009B243A" w:rsidRPr="009B243A">
        <w:rPr>
          <w:sz w:val="28"/>
          <w:szCs w:val="28"/>
        </w:rPr>
        <w:t xml:space="preserve"> Саха (Якутия)</w:t>
      </w:r>
      <w:r w:rsidRPr="00311E44">
        <w:rPr>
          <w:sz w:val="28"/>
          <w:szCs w:val="28"/>
        </w:rPr>
        <w:t xml:space="preserve"> (</w:t>
      </w:r>
      <w:r w:rsidR="009B243A">
        <w:rPr>
          <w:sz w:val="28"/>
          <w:szCs w:val="28"/>
        </w:rPr>
        <w:t>1</w:t>
      </w:r>
      <w:r w:rsidRPr="00311E44">
        <w:rPr>
          <w:sz w:val="28"/>
          <w:szCs w:val="28"/>
        </w:rPr>
        <w:t>.</w:t>
      </w:r>
      <w:r w:rsidR="009B243A">
        <w:rPr>
          <w:sz w:val="28"/>
          <w:szCs w:val="28"/>
        </w:rPr>
        <w:t>6%</w:t>
      </w:r>
      <w:r w:rsidRPr="00311E44">
        <w:rPr>
          <w:sz w:val="28"/>
          <w:szCs w:val="28"/>
        </w:rPr>
        <w:t xml:space="preserve">) и </w:t>
      </w:r>
      <w:r w:rsidR="009B243A">
        <w:rPr>
          <w:sz w:val="28"/>
          <w:szCs w:val="28"/>
        </w:rPr>
        <w:t xml:space="preserve">в </w:t>
      </w:r>
      <w:r w:rsidR="009B243A" w:rsidRPr="009B243A">
        <w:rPr>
          <w:sz w:val="28"/>
          <w:szCs w:val="28"/>
        </w:rPr>
        <w:t xml:space="preserve">Ненецкий а. окр. </w:t>
      </w:r>
      <w:r w:rsidRPr="00311E44">
        <w:rPr>
          <w:sz w:val="28"/>
          <w:szCs w:val="28"/>
        </w:rPr>
        <w:t>(1.</w:t>
      </w:r>
      <w:r w:rsidR="009B243A">
        <w:rPr>
          <w:sz w:val="28"/>
          <w:szCs w:val="28"/>
        </w:rPr>
        <w:t>5</w:t>
      </w:r>
      <w:r w:rsidRPr="00311E44">
        <w:rPr>
          <w:sz w:val="28"/>
          <w:szCs w:val="28"/>
        </w:rPr>
        <w:t>%)</w:t>
      </w:r>
      <w:r>
        <w:rPr>
          <w:sz w:val="28"/>
          <w:szCs w:val="28"/>
        </w:rPr>
        <w:t>,</w:t>
      </w:r>
      <w:r w:rsidRPr="00311E44">
        <w:rPr>
          <w:sz w:val="28"/>
          <w:szCs w:val="28"/>
        </w:rPr>
        <w:t xml:space="preserve"> а также </w:t>
      </w:r>
      <w:r>
        <w:rPr>
          <w:sz w:val="28"/>
          <w:szCs w:val="28"/>
        </w:rPr>
        <w:t>в г. Москве (2%).</w:t>
      </w:r>
    </w:p>
    <w:p w:rsidR="00574386" w:rsidRPr="00FF7C40" w:rsidRDefault="00574386" w:rsidP="00574386">
      <w:pPr>
        <w:widowControl w:val="0"/>
        <w:spacing w:line="0" w:lineRule="atLeast"/>
        <w:ind w:firstLine="709"/>
        <w:jc w:val="both"/>
        <w:rPr>
          <w:sz w:val="28"/>
          <w:szCs w:val="28"/>
        </w:rPr>
      </w:pPr>
      <w:r w:rsidRPr="00FF7C40">
        <w:rPr>
          <w:sz w:val="28"/>
          <w:szCs w:val="28"/>
        </w:rPr>
        <w:t>Таблица 9. Часть 2. Динамика розничных цен на ЖНВЛП амбулаторного сегмента ценовой категории свыше 500 руб. в субъектах Российской Федерации</w:t>
      </w:r>
    </w:p>
    <w:p w:rsidR="00574386" w:rsidRPr="00FF7C40" w:rsidRDefault="00574386" w:rsidP="00574386">
      <w:pPr>
        <w:widowControl w:val="0"/>
        <w:spacing w:line="0" w:lineRule="atLeast"/>
        <w:ind w:firstLine="709"/>
        <w:jc w:val="both"/>
        <w:rPr>
          <w:sz w:val="20"/>
          <w:szCs w:val="20"/>
        </w:rPr>
      </w:pPr>
    </w:p>
    <w:tbl>
      <w:tblPr>
        <w:tblW w:w="0" w:type="auto"/>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3775"/>
        <w:gridCol w:w="1980"/>
        <w:gridCol w:w="2042"/>
        <w:gridCol w:w="2098"/>
      </w:tblGrid>
      <w:tr w:rsidR="00574386" w:rsidRPr="00FF7C40" w:rsidTr="00574386">
        <w:trPr>
          <w:trHeight w:val="20"/>
          <w:tblHeader/>
        </w:trPr>
        <w:tc>
          <w:tcPr>
            <w:tcW w:w="3775" w:type="dxa"/>
            <w:tcBorders>
              <w:top w:val="single" w:sz="4" w:space="0" w:color="auto"/>
              <w:left w:val="single" w:sz="4" w:space="0" w:color="auto"/>
              <w:bottom w:val="single" w:sz="6" w:space="0" w:color="auto"/>
              <w:right w:val="single" w:sz="6" w:space="0" w:color="auto"/>
            </w:tcBorders>
            <w:shd w:val="clear" w:color="auto" w:fill="CCCCCC"/>
            <w:noWrap/>
            <w:hideMark/>
          </w:tcPr>
          <w:p w:rsidR="00574386" w:rsidRPr="00FF7C40" w:rsidRDefault="00574386" w:rsidP="00574386">
            <w:pPr>
              <w:widowControl w:val="0"/>
              <w:spacing w:line="0" w:lineRule="atLeast"/>
              <w:jc w:val="center"/>
              <w:rPr>
                <w:b/>
                <w:sz w:val="20"/>
                <w:szCs w:val="20"/>
              </w:rPr>
            </w:pPr>
            <w:r w:rsidRPr="00FF7C40">
              <w:rPr>
                <w:b/>
                <w:sz w:val="20"/>
                <w:szCs w:val="20"/>
              </w:rPr>
              <w:t>субъект Российской Федерации</w:t>
            </w:r>
          </w:p>
        </w:tc>
        <w:tc>
          <w:tcPr>
            <w:tcW w:w="1980" w:type="dxa"/>
            <w:tcBorders>
              <w:top w:val="single" w:sz="4" w:space="0" w:color="auto"/>
              <w:left w:val="single" w:sz="6" w:space="0" w:color="auto"/>
              <w:bottom w:val="single" w:sz="6" w:space="0" w:color="auto"/>
              <w:right w:val="single" w:sz="6" w:space="0" w:color="auto"/>
            </w:tcBorders>
            <w:shd w:val="clear" w:color="auto" w:fill="CCCCCC"/>
            <w:noWrap/>
            <w:hideMark/>
          </w:tcPr>
          <w:p w:rsidR="00574386" w:rsidRPr="00FF7C40" w:rsidRDefault="00574386" w:rsidP="00574386">
            <w:pPr>
              <w:widowControl w:val="0"/>
              <w:spacing w:line="0" w:lineRule="atLeast"/>
              <w:jc w:val="center"/>
              <w:rPr>
                <w:b/>
                <w:sz w:val="20"/>
                <w:szCs w:val="20"/>
              </w:rPr>
            </w:pPr>
            <w:r w:rsidRPr="00FF7C40">
              <w:rPr>
                <w:b/>
                <w:sz w:val="20"/>
                <w:szCs w:val="20"/>
              </w:rPr>
              <w:t>% (ОП - База) /База</w:t>
            </w:r>
          </w:p>
        </w:tc>
        <w:tc>
          <w:tcPr>
            <w:tcW w:w="2042" w:type="dxa"/>
            <w:tcBorders>
              <w:top w:val="single" w:sz="4" w:space="0" w:color="auto"/>
              <w:left w:val="single" w:sz="6" w:space="0" w:color="auto"/>
              <w:bottom w:val="single" w:sz="6" w:space="0" w:color="auto"/>
              <w:right w:val="single" w:sz="6" w:space="0" w:color="auto"/>
            </w:tcBorders>
            <w:shd w:val="clear" w:color="auto" w:fill="CCCCCC"/>
            <w:noWrap/>
            <w:hideMark/>
          </w:tcPr>
          <w:p w:rsidR="00574386" w:rsidRPr="00FF7C40" w:rsidRDefault="00574386" w:rsidP="00574386">
            <w:pPr>
              <w:widowControl w:val="0"/>
              <w:spacing w:line="0" w:lineRule="atLeast"/>
              <w:jc w:val="center"/>
              <w:rPr>
                <w:b/>
                <w:sz w:val="20"/>
                <w:szCs w:val="20"/>
              </w:rPr>
            </w:pPr>
            <w:r w:rsidRPr="00FF7C40">
              <w:rPr>
                <w:b/>
                <w:sz w:val="20"/>
                <w:szCs w:val="20"/>
              </w:rPr>
              <w:t>% (ППО - База) /База</w:t>
            </w:r>
          </w:p>
        </w:tc>
        <w:tc>
          <w:tcPr>
            <w:tcW w:w="2098" w:type="dxa"/>
            <w:tcBorders>
              <w:top w:val="single" w:sz="4" w:space="0" w:color="auto"/>
              <w:left w:val="single" w:sz="6" w:space="0" w:color="auto"/>
              <w:bottom w:val="single" w:sz="6" w:space="0" w:color="auto"/>
              <w:right w:val="single" w:sz="4" w:space="0" w:color="auto"/>
            </w:tcBorders>
            <w:shd w:val="clear" w:color="auto" w:fill="CCCCCC"/>
            <w:noWrap/>
            <w:hideMark/>
          </w:tcPr>
          <w:p w:rsidR="00574386" w:rsidRPr="00FF7C40" w:rsidRDefault="00574386" w:rsidP="00574386">
            <w:pPr>
              <w:widowControl w:val="0"/>
              <w:spacing w:line="0" w:lineRule="atLeast"/>
              <w:jc w:val="center"/>
              <w:rPr>
                <w:b/>
                <w:sz w:val="20"/>
                <w:szCs w:val="20"/>
              </w:rPr>
            </w:pPr>
            <w:r w:rsidRPr="00FF7C40">
              <w:rPr>
                <w:b/>
                <w:sz w:val="20"/>
                <w:szCs w:val="20"/>
              </w:rPr>
              <w:t>% (ОП - ППО) /ППО</w:t>
            </w:r>
          </w:p>
        </w:tc>
      </w:tr>
      <w:tr w:rsidR="000D232E" w:rsidRPr="000D232E" w:rsidTr="000D232E">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0D232E" w:rsidRPr="000D232E" w:rsidRDefault="000D232E" w:rsidP="00F93B6A">
            <w:pPr>
              <w:rPr>
                <w:color w:val="FF0000"/>
                <w:sz w:val="20"/>
                <w:szCs w:val="20"/>
              </w:rPr>
            </w:pPr>
            <w:r w:rsidRPr="000D232E">
              <w:rPr>
                <w:color w:val="FF0000"/>
                <w:sz w:val="20"/>
                <w:szCs w:val="20"/>
              </w:rPr>
              <w:t>Алтайский край</w:t>
            </w:r>
          </w:p>
        </w:tc>
        <w:tc>
          <w:tcPr>
            <w:tcW w:w="1980" w:type="dxa"/>
            <w:tcBorders>
              <w:top w:val="single" w:sz="6" w:space="0" w:color="auto"/>
              <w:left w:val="single" w:sz="6" w:space="0" w:color="auto"/>
              <w:bottom w:val="single" w:sz="6" w:space="0" w:color="auto"/>
              <w:right w:val="single" w:sz="6" w:space="0" w:color="auto"/>
            </w:tcBorders>
            <w:noWrap/>
            <w:vAlign w:val="center"/>
            <w:hideMark/>
          </w:tcPr>
          <w:p w:rsidR="000D232E" w:rsidRPr="000D232E" w:rsidRDefault="000D232E" w:rsidP="000D232E">
            <w:pPr>
              <w:jc w:val="center"/>
              <w:rPr>
                <w:color w:val="FF0000"/>
                <w:sz w:val="20"/>
                <w:szCs w:val="20"/>
              </w:rPr>
            </w:pPr>
            <w:r w:rsidRPr="000D232E">
              <w:rPr>
                <w:color w:val="FF0000"/>
                <w:sz w:val="20"/>
                <w:szCs w:val="20"/>
              </w:rPr>
              <w:t>4</w:t>
            </w:r>
            <w:r>
              <w:rPr>
                <w:color w:val="FF0000"/>
                <w:sz w:val="20"/>
                <w:szCs w:val="20"/>
              </w:rPr>
              <w:t>.</w:t>
            </w:r>
            <w:r w:rsidRPr="000D232E">
              <w:rPr>
                <w:color w:val="FF0000"/>
                <w:sz w:val="20"/>
                <w:szCs w:val="20"/>
              </w:rPr>
              <w:t>4</w:t>
            </w:r>
          </w:p>
        </w:tc>
        <w:tc>
          <w:tcPr>
            <w:tcW w:w="2042" w:type="dxa"/>
            <w:tcBorders>
              <w:top w:val="single" w:sz="6" w:space="0" w:color="auto"/>
              <w:left w:val="single" w:sz="6" w:space="0" w:color="auto"/>
              <w:bottom w:val="single" w:sz="6" w:space="0" w:color="auto"/>
              <w:right w:val="single" w:sz="6" w:space="0" w:color="auto"/>
            </w:tcBorders>
            <w:noWrap/>
            <w:vAlign w:val="center"/>
            <w:hideMark/>
          </w:tcPr>
          <w:p w:rsidR="000D232E" w:rsidRPr="000D232E" w:rsidRDefault="000D232E" w:rsidP="000D232E">
            <w:pPr>
              <w:jc w:val="center"/>
              <w:rPr>
                <w:color w:val="FF0000"/>
                <w:sz w:val="20"/>
                <w:szCs w:val="20"/>
              </w:rPr>
            </w:pPr>
            <w:r w:rsidRPr="000D232E">
              <w:rPr>
                <w:color w:val="FF0000"/>
                <w:sz w:val="20"/>
                <w:szCs w:val="20"/>
              </w:rPr>
              <w:t>2</w:t>
            </w:r>
            <w:r>
              <w:rPr>
                <w:color w:val="FF0000"/>
                <w:sz w:val="20"/>
                <w:szCs w:val="20"/>
              </w:rPr>
              <w:t>.</w:t>
            </w:r>
            <w:r w:rsidRPr="000D232E">
              <w:rPr>
                <w:color w:val="FF0000"/>
                <w:sz w:val="20"/>
                <w:szCs w:val="20"/>
              </w:rPr>
              <w:t>2</w:t>
            </w:r>
          </w:p>
        </w:tc>
        <w:tc>
          <w:tcPr>
            <w:tcW w:w="2098" w:type="dxa"/>
            <w:tcBorders>
              <w:top w:val="single" w:sz="6" w:space="0" w:color="auto"/>
              <w:left w:val="single" w:sz="6" w:space="0" w:color="auto"/>
              <w:bottom w:val="single" w:sz="6" w:space="0" w:color="auto"/>
              <w:right w:val="single" w:sz="4" w:space="0" w:color="auto"/>
            </w:tcBorders>
            <w:noWrap/>
            <w:vAlign w:val="center"/>
            <w:hideMark/>
          </w:tcPr>
          <w:p w:rsidR="000D232E" w:rsidRPr="000D232E" w:rsidRDefault="000D232E" w:rsidP="000D232E">
            <w:pPr>
              <w:jc w:val="center"/>
              <w:rPr>
                <w:color w:val="FF0000"/>
                <w:sz w:val="20"/>
                <w:szCs w:val="20"/>
              </w:rPr>
            </w:pPr>
            <w:r w:rsidRPr="000D232E">
              <w:rPr>
                <w:color w:val="FF0000"/>
                <w:sz w:val="20"/>
                <w:szCs w:val="20"/>
              </w:rPr>
              <w:t>2</w:t>
            </w:r>
            <w:r>
              <w:rPr>
                <w:color w:val="FF0000"/>
                <w:sz w:val="20"/>
                <w:szCs w:val="20"/>
              </w:rPr>
              <w:t>.</w:t>
            </w:r>
            <w:r w:rsidRPr="000D232E">
              <w:rPr>
                <w:color w:val="FF0000"/>
                <w:sz w:val="20"/>
                <w:szCs w:val="20"/>
              </w:rPr>
              <w:t>5</w:t>
            </w:r>
          </w:p>
        </w:tc>
      </w:tr>
      <w:tr w:rsidR="000D232E" w:rsidRPr="000D232E" w:rsidTr="000D232E">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0D232E" w:rsidRPr="000D232E" w:rsidRDefault="000D232E" w:rsidP="00F93B6A">
            <w:pPr>
              <w:rPr>
                <w:sz w:val="20"/>
                <w:szCs w:val="20"/>
              </w:rPr>
            </w:pPr>
            <w:r w:rsidRPr="000D232E">
              <w:rPr>
                <w:sz w:val="20"/>
                <w:szCs w:val="20"/>
              </w:rPr>
              <w:t>Амурская область</w:t>
            </w:r>
          </w:p>
        </w:tc>
        <w:tc>
          <w:tcPr>
            <w:tcW w:w="1980" w:type="dxa"/>
            <w:tcBorders>
              <w:top w:val="single" w:sz="6" w:space="0" w:color="auto"/>
              <w:left w:val="single" w:sz="6" w:space="0" w:color="auto"/>
              <w:bottom w:val="single" w:sz="6" w:space="0" w:color="auto"/>
              <w:right w:val="single" w:sz="6" w:space="0" w:color="auto"/>
            </w:tcBorders>
            <w:noWrap/>
            <w:vAlign w:val="center"/>
            <w:hideMark/>
          </w:tcPr>
          <w:p w:rsidR="000D232E" w:rsidRPr="000D232E" w:rsidRDefault="000D232E" w:rsidP="000D232E">
            <w:pPr>
              <w:jc w:val="center"/>
              <w:rPr>
                <w:sz w:val="20"/>
                <w:szCs w:val="20"/>
              </w:rPr>
            </w:pPr>
            <w:r w:rsidRPr="000D232E">
              <w:rPr>
                <w:sz w:val="20"/>
                <w:szCs w:val="20"/>
              </w:rPr>
              <w:t>6</w:t>
            </w:r>
            <w:r>
              <w:rPr>
                <w:sz w:val="20"/>
                <w:szCs w:val="20"/>
              </w:rPr>
              <w:t>.</w:t>
            </w:r>
            <w:r w:rsidRPr="000D232E">
              <w:rPr>
                <w:sz w:val="20"/>
                <w:szCs w:val="20"/>
              </w:rPr>
              <w:t>2</w:t>
            </w:r>
          </w:p>
        </w:tc>
        <w:tc>
          <w:tcPr>
            <w:tcW w:w="2042" w:type="dxa"/>
            <w:tcBorders>
              <w:top w:val="single" w:sz="6" w:space="0" w:color="auto"/>
              <w:left w:val="single" w:sz="6" w:space="0" w:color="auto"/>
              <w:bottom w:val="single" w:sz="6" w:space="0" w:color="auto"/>
              <w:right w:val="single" w:sz="6" w:space="0" w:color="auto"/>
            </w:tcBorders>
            <w:noWrap/>
            <w:vAlign w:val="center"/>
            <w:hideMark/>
          </w:tcPr>
          <w:p w:rsidR="000D232E" w:rsidRPr="000D232E" w:rsidRDefault="000D232E" w:rsidP="000D232E">
            <w:pPr>
              <w:jc w:val="center"/>
              <w:rPr>
                <w:sz w:val="20"/>
                <w:szCs w:val="20"/>
              </w:rPr>
            </w:pPr>
            <w:r w:rsidRPr="000D232E">
              <w:rPr>
                <w:sz w:val="20"/>
                <w:szCs w:val="20"/>
              </w:rPr>
              <w:t>5</w:t>
            </w:r>
            <w:r>
              <w:rPr>
                <w:sz w:val="20"/>
                <w:szCs w:val="20"/>
              </w:rPr>
              <w:t>.</w:t>
            </w:r>
            <w:r w:rsidRPr="000D232E">
              <w:rPr>
                <w:sz w:val="20"/>
                <w:szCs w:val="20"/>
              </w:rPr>
              <w:t>9</w:t>
            </w:r>
          </w:p>
        </w:tc>
        <w:tc>
          <w:tcPr>
            <w:tcW w:w="2098" w:type="dxa"/>
            <w:tcBorders>
              <w:top w:val="single" w:sz="6" w:space="0" w:color="auto"/>
              <w:left w:val="single" w:sz="6" w:space="0" w:color="auto"/>
              <w:bottom w:val="single" w:sz="6" w:space="0" w:color="auto"/>
              <w:right w:val="single" w:sz="4" w:space="0" w:color="auto"/>
            </w:tcBorders>
            <w:noWrap/>
            <w:vAlign w:val="center"/>
            <w:hideMark/>
          </w:tcPr>
          <w:p w:rsidR="000D232E" w:rsidRPr="000D232E" w:rsidRDefault="000D232E" w:rsidP="000D232E">
            <w:pPr>
              <w:jc w:val="center"/>
              <w:rPr>
                <w:sz w:val="20"/>
                <w:szCs w:val="20"/>
              </w:rPr>
            </w:pPr>
            <w:r w:rsidRPr="000D232E">
              <w:rPr>
                <w:sz w:val="20"/>
                <w:szCs w:val="20"/>
              </w:rPr>
              <w:t>0</w:t>
            </w:r>
            <w:r>
              <w:rPr>
                <w:sz w:val="20"/>
                <w:szCs w:val="20"/>
              </w:rPr>
              <w:t>.</w:t>
            </w:r>
            <w:r w:rsidRPr="000D232E">
              <w:rPr>
                <w:sz w:val="20"/>
                <w:szCs w:val="20"/>
              </w:rPr>
              <w:t>5</w:t>
            </w:r>
          </w:p>
        </w:tc>
      </w:tr>
      <w:tr w:rsidR="000D232E" w:rsidRPr="000D232E" w:rsidTr="000D232E">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0D232E" w:rsidRPr="000D232E" w:rsidRDefault="000D232E" w:rsidP="00F93B6A">
            <w:pPr>
              <w:rPr>
                <w:sz w:val="20"/>
                <w:szCs w:val="20"/>
              </w:rPr>
            </w:pPr>
            <w:r w:rsidRPr="000D232E">
              <w:rPr>
                <w:sz w:val="20"/>
                <w:szCs w:val="20"/>
              </w:rPr>
              <w:t>Архангельская область</w:t>
            </w:r>
          </w:p>
        </w:tc>
        <w:tc>
          <w:tcPr>
            <w:tcW w:w="1980" w:type="dxa"/>
            <w:tcBorders>
              <w:top w:val="single" w:sz="6" w:space="0" w:color="auto"/>
              <w:left w:val="single" w:sz="6" w:space="0" w:color="auto"/>
              <w:bottom w:val="single" w:sz="6" w:space="0" w:color="auto"/>
              <w:right w:val="single" w:sz="6" w:space="0" w:color="auto"/>
            </w:tcBorders>
            <w:noWrap/>
            <w:vAlign w:val="center"/>
            <w:hideMark/>
          </w:tcPr>
          <w:p w:rsidR="000D232E" w:rsidRPr="000D232E" w:rsidRDefault="000D232E" w:rsidP="000D232E">
            <w:pPr>
              <w:jc w:val="center"/>
              <w:rPr>
                <w:sz w:val="20"/>
                <w:szCs w:val="20"/>
              </w:rPr>
            </w:pPr>
            <w:r w:rsidRPr="000D232E">
              <w:rPr>
                <w:sz w:val="20"/>
                <w:szCs w:val="20"/>
              </w:rPr>
              <w:t>0</w:t>
            </w:r>
            <w:r>
              <w:rPr>
                <w:sz w:val="20"/>
                <w:szCs w:val="20"/>
              </w:rPr>
              <w:t>.</w:t>
            </w:r>
            <w:r w:rsidRPr="000D232E">
              <w:rPr>
                <w:sz w:val="20"/>
                <w:szCs w:val="20"/>
              </w:rPr>
              <w:t>2</w:t>
            </w:r>
          </w:p>
        </w:tc>
        <w:tc>
          <w:tcPr>
            <w:tcW w:w="2042" w:type="dxa"/>
            <w:tcBorders>
              <w:top w:val="single" w:sz="6" w:space="0" w:color="auto"/>
              <w:left w:val="single" w:sz="6" w:space="0" w:color="auto"/>
              <w:bottom w:val="single" w:sz="6" w:space="0" w:color="auto"/>
              <w:right w:val="single" w:sz="6" w:space="0" w:color="auto"/>
            </w:tcBorders>
            <w:noWrap/>
            <w:vAlign w:val="center"/>
            <w:hideMark/>
          </w:tcPr>
          <w:p w:rsidR="000D232E" w:rsidRPr="000D232E" w:rsidRDefault="000D232E" w:rsidP="000D232E">
            <w:pPr>
              <w:jc w:val="center"/>
              <w:rPr>
                <w:sz w:val="20"/>
                <w:szCs w:val="20"/>
              </w:rPr>
            </w:pPr>
            <w:r w:rsidRPr="000D232E">
              <w:rPr>
                <w:sz w:val="20"/>
                <w:szCs w:val="20"/>
              </w:rPr>
              <w:t>0</w:t>
            </w:r>
            <w:r>
              <w:rPr>
                <w:sz w:val="20"/>
                <w:szCs w:val="20"/>
              </w:rPr>
              <w:t>.</w:t>
            </w:r>
            <w:r w:rsidRPr="000D232E">
              <w:rPr>
                <w:sz w:val="20"/>
                <w:szCs w:val="20"/>
              </w:rPr>
              <w:t>1</w:t>
            </w:r>
          </w:p>
        </w:tc>
        <w:tc>
          <w:tcPr>
            <w:tcW w:w="2098" w:type="dxa"/>
            <w:tcBorders>
              <w:top w:val="single" w:sz="6" w:space="0" w:color="auto"/>
              <w:left w:val="single" w:sz="6" w:space="0" w:color="auto"/>
              <w:bottom w:val="single" w:sz="6" w:space="0" w:color="auto"/>
              <w:right w:val="single" w:sz="4" w:space="0" w:color="auto"/>
            </w:tcBorders>
            <w:noWrap/>
            <w:vAlign w:val="center"/>
            <w:hideMark/>
          </w:tcPr>
          <w:p w:rsidR="000D232E" w:rsidRPr="000D232E" w:rsidRDefault="000D232E" w:rsidP="000D232E">
            <w:pPr>
              <w:jc w:val="center"/>
              <w:rPr>
                <w:sz w:val="20"/>
                <w:szCs w:val="20"/>
              </w:rPr>
            </w:pPr>
            <w:r w:rsidRPr="000D232E">
              <w:rPr>
                <w:sz w:val="20"/>
                <w:szCs w:val="20"/>
              </w:rPr>
              <w:t>0</w:t>
            </w:r>
            <w:r>
              <w:rPr>
                <w:sz w:val="20"/>
                <w:szCs w:val="20"/>
              </w:rPr>
              <w:t>.</w:t>
            </w:r>
            <w:r w:rsidRPr="000D232E">
              <w:rPr>
                <w:sz w:val="20"/>
                <w:szCs w:val="20"/>
              </w:rPr>
              <w:t>1</w:t>
            </w:r>
          </w:p>
        </w:tc>
      </w:tr>
      <w:tr w:rsidR="000D232E" w:rsidRPr="000D232E" w:rsidTr="000D232E">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0D232E" w:rsidRPr="000D232E" w:rsidRDefault="000D232E" w:rsidP="00F93B6A">
            <w:pPr>
              <w:rPr>
                <w:sz w:val="20"/>
                <w:szCs w:val="20"/>
              </w:rPr>
            </w:pPr>
            <w:r w:rsidRPr="000D232E">
              <w:rPr>
                <w:sz w:val="20"/>
                <w:szCs w:val="20"/>
              </w:rPr>
              <w:t>Астраханская область</w:t>
            </w:r>
          </w:p>
        </w:tc>
        <w:tc>
          <w:tcPr>
            <w:tcW w:w="1980" w:type="dxa"/>
            <w:tcBorders>
              <w:top w:val="single" w:sz="6" w:space="0" w:color="auto"/>
              <w:left w:val="single" w:sz="6" w:space="0" w:color="auto"/>
              <w:bottom w:val="single" w:sz="6" w:space="0" w:color="auto"/>
              <w:right w:val="single" w:sz="6" w:space="0" w:color="auto"/>
            </w:tcBorders>
            <w:noWrap/>
            <w:vAlign w:val="center"/>
            <w:hideMark/>
          </w:tcPr>
          <w:p w:rsidR="000D232E" w:rsidRPr="000D232E" w:rsidRDefault="000D232E" w:rsidP="000D232E">
            <w:pPr>
              <w:jc w:val="center"/>
              <w:rPr>
                <w:sz w:val="20"/>
                <w:szCs w:val="20"/>
              </w:rPr>
            </w:pPr>
            <w:r w:rsidRPr="000D232E">
              <w:rPr>
                <w:sz w:val="20"/>
                <w:szCs w:val="20"/>
              </w:rPr>
              <w:t>1</w:t>
            </w:r>
            <w:r>
              <w:rPr>
                <w:sz w:val="20"/>
                <w:szCs w:val="20"/>
              </w:rPr>
              <w:t>.</w:t>
            </w:r>
            <w:r w:rsidRPr="000D232E">
              <w:rPr>
                <w:sz w:val="20"/>
                <w:szCs w:val="20"/>
              </w:rPr>
              <w:t>9</w:t>
            </w:r>
          </w:p>
        </w:tc>
        <w:tc>
          <w:tcPr>
            <w:tcW w:w="2042" w:type="dxa"/>
            <w:tcBorders>
              <w:top w:val="single" w:sz="6" w:space="0" w:color="auto"/>
              <w:left w:val="single" w:sz="6" w:space="0" w:color="auto"/>
              <w:bottom w:val="single" w:sz="6" w:space="0" w:color="auto"/>
              <w:right w:val="single" w:sz="6" w:space="0" w:color="auto"/>
            </w:tcBorders>
            <w:noWrap/>
            <w:vAlign w:val="center"/>
            <w:hideMark/>
          </w:tcPr>
          <w:p w:rsidR="000D232E" w:rsidRPr="000D232E" w:rsidRDefault="000D232E" w:rsidP="000D232E">
            <w:pPr>
              <w:jc w:val="center"/>
              <w:rPr>
                <w:sz w:val="20"/>
                <w:szCs w:val="20"/>
              </w:rPr>
            </w:pPr>
            <w:r w:rsidRPr="000D232E">
              <w:rPr>
                <w:sz w:val="20"/>
                <w:szCs w:val="20"/>
              </w:rPr>
              <w:t>1</w:t>
            </w:r>
            <w:r>
              <w:rPr>
                <w:sz w:val="20"/>
                <w:szCs w:val="20"/>
              </w:rPr>
              <w:t>.</w:t>
            </w:r>
            <w:r w:rsidRPr="000D232E">
              <w:rPr>
                <w:sz w:val="20"/>
                <w:szCs w:val="20"/>
              </w:rPr>
              <w:t>7</w:t>
            </w:r>
          </w:p>
        </w:tc>
        <w:tc>
          <w:tcPr>
            <w:tcW w:w="2098" w:type="dxa"/>
            <w:tcBorders>
              <w:top w:val="single" w:sz="6" w:space="0" w:color="auto"/>
              <w:left w:val="single" w:sz="6" w:space="0" w:color="auto"/>
              <w:bottom w:val="single" w:sz="6" w:space="0" w:color="auto"/>
              <w:right w:val="single" w:sz="4" w:space="0" w:color="auto"/>
            </w:tcBorders>
            <w:noWrap/>
            <w:vAlign w:val="center"/>
            <w:hideMark/>
          </w:tcPr>
          <w:p w:rsidR="000D232E" w:rsidRPr="000D232E" w:rsidRDefault="000D232E" w:rsidP="000D232E">
            <w:pPr>
              <w:jc w:val="center"/>
              <w:rPr>
                <w:sz w:val="20"/>
                <w:szCs w:val="20"/>
              </w:rPr>
            </w:pPr>
            <w:r w:rsidRPr="000D232E">
              <w:rPr>
                <w:sz w:val="20"/>
                <w:szCs w:val="20"/>
              </w:rPr>
              <w:t>0</w:t>
            </w:r>
            <w:r>
              <w:rPr>
                <w:sz w:val="20"/>
                <w:szCs w:val="20"/>
              </w:rPr>
              <w:t>.</w:t>
            </w:r>
            <w:r w:rsidRPr="000D232E">
              <w:rPr>
                <w:sz w:val="20"/>
                <w:szCs w:val="20"/>
              </w:rPr>
              <w:t>3</w:t>
            </w:r>
          </w:p>
        </w:tc>
      </w:tr>
      <w:tr w:rsidR="000D232E" w:rsidRPr="000D232E" w:rsidTr="000D232E">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0D232E" w:rsidRPr="000D232E" w:rsidRDefault="000D232E" w:rsidP="00F93B6A">
            <w:pPr>
              <w:rPr>
                <w:sz w:val="20"/>
                <w:szCs w:val="20"/>
              </w:rPr>
            </w:pPr>
            <w:r w:rsidRPr="000D232E">
              <w:rPr>
                <w:sz w:val="20"/>
                <w:szCs w:val="20"/>
              </w:rPr>
              <w:t>Белгородская область</w:t>
            </w:r>
          </w:p>
        </w:tc>
        <w:tc>
          <w:tcPr>
            <w:tcW w:w="1980" w:type="dxa"/>
            <w:tcBorders>
              <w:top w:val="single" w:sz="6" w:space="0" w:color="auto"/>
              <w:left w:val="single" w:sz="6" w:space="0" w:color="auto"/>
              <w:bottom w:val="single" w:sz="6" w:space="0" w:color="auto"/>
              <w:right w:val="single" w:sz="6" w:space="0" w:color="auto"/>
            </w:tcBorders>
            <w:noWrap/>
            <w:vAlign w:val="center"/>
            <w:hideMark/>
          </w:tcPr>
          <w:p w:rsidR="000D232E" w:rsidRPr="000D232E" w:rsidRDefault="000D232E" w:rsidP="000D232E">
            <w:pPr>
              <w:jc w:val="center"/>
              <w:rPr>
                <w:sz w:val="20"/>
                <w:szCs w:val="20"/>
              </w:rPr>
            </w:pPr>
            <w:r w:rsidRPr="000D232E">
              <w:rPr>
                <w:sz w:val="20"/>
                <w:szCs w:val="20"/>
              </w:rPr>
              <w:t>0</w:t>
            </w:r>
            <w:r>
              <w:rPr>
                <w:sz w:val="20"/>
                <w:szCs w:val="20"/>
              </w:rPr>
              <w:t>.</w:t>
            </w:r>
            <w:r w:rsidRPr="000D232E">
              <w:rPr>
                <w:sz w:val="20"/>
                <w:szCs w:val="20"/>
              </w:rPr>
              <w:t>9</w:t>
            </w:r>
          </w:p>
        </w:tc>
        <w:tc>
          <w:tcPr>
            <w:tcW w:w="2042" w:type="dxa"/>
            <w:tcBorders>
              <w:top w:val="single" w:sz="6" w:space="0" w:color="auto"/>
              <w:left w:val="single" w:sz="6" w:space="0" w:color="auto"/>
              <w:bottom w:val="single" w:sz="6" w:space="0" w:color="auto"/>
              <w:right w:val="single" w:sz="6" w:space="0" w:color="auto"/>
            </w:tcBorders>
            <w:noWrap/>
            <w:vAlign w:val="center"/>
            <w:hideMark/>
          </w:tcPr>
          <w:p w:rsidR="000D232E" w:rsidRPr="000D232E" w:rsidRDefault="000D232E" w:rsidP="000D232E">
            <w:pPr>
              <w:jc w:val="center"/>
              <w:rPr>
                <w:sz w:val="20"/>
                <w:szCs w:val="20"/>
              </w:rPr>
            </w:pPr>
            <w:r w:rsidRPr="000D232E">
              <w:rPr>
                <w:sz w:val="20"/>
                <w:szCs w:val="20"/>
              </w:rPr>
              <w:t>0</w:t>
            </w:r>
            <w:r>
              <w:rPr>
                <w:sz w:val="20"/>
                <w:szCs w:val="20"/>
              </w:rPr>
              <w:t>.</w:t>
            </w:r>
            <w:r w:rsidRPr="000D232E">
              <w:rPr>
                <w:sz w:val="20"/>
                <w:szCs w:val="20"/>
              </w:rPr>
              <w:t>0</w:t>
            </w:r>
          </w:p>
        </w:tc>
        <w:tc>
          <w:tcPr>
            <w:tcW w:w="2098" w:type="dxa"/>
            <w:tcBorders>
              <w:top w:val="single" w:sz="6" w:space="0" w:color="auto"/>
              <w:left w:val="single" w:sz="6" w:space="0" w:color="auto"/>
              <w:bottom w:val="single" w:sz="6" w:space="0" w:color="auto"/>
              <w:right w:val="single" w:sz="4" w:space="0" w:color="auto"/>
            </w:tcBorders>
            <w:noWrap/>
            <w:vAlign w:val="center"/>
            <w:hideMark/>
          </w:tcPr>
          <w:p w:rsidR="000D232E" w:rsidRPr="000D232E" w:rsidRDefault="000D232E" w:rsidP="000D232E">
            <w:pPr>
              <w:jc w:val="center"/>
              <w:rPr>
                <w:sz w:val="20"/>
                <w:szCs w:val="20"/>
              </w:rPr>
            </w:pPr>
            <w:r w:rsidRPr="000D232E">
              <w:rPr>
                <w:sz w:val="20"/>
                <w:szCs w:val="20"/>
              </w:rPr>
              <w:t>0</w:t>
            </w:r>
            <w:r>
              <w:rPr>
                <w:sz w:val="20"/>
                <w:szCs w:val="20"/>
              </w:rPr>
              <w:t>.</w:t>
            </w:r>
            <w:r w:rsidRPr="000D232E">
              <w:rPr>
                <w:sz w:val="20"/>
                <w:szCs w:val="20"/>
              </w:rPr>
              <w:t>7</w:t>
            </w:r>
          </w:p>
        </w:tc>
      </w:tr>
      <w:tr w:rsidR="000D232E" w:rsidRPr="000D232E" w:rsidTr="000D232E">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0D232E" w:rsidRPr="000D232E" w:rsidRDefault="000D232E" w:rsidP="00F93B6A">
            <w:pPr>
              <w:rPr>
                <w:sz w:val="20"/>
                <w:szCs w:val="20"/>
              </w:rPr>
            </w:pPr>
            <w:r w:rsidRPr="000D232E">
              <w:rPr>
                <w:sz w:val="20"/>
                <w:szCs w:val="20"/>
              </w:rPr>
              <w:t>Брянская область</w:t>
            </w:r>
          </w:p>
        </w:tc>
        <w:tc>
          <w:tcPr>
            <w:tcW w:w="1980" w:type="dxa"/>
            <w:tcBorders>
              <w:top w:val="single" w:sz="6" w:space="0" w:color="auto"/>
              <w:left w:val="single" w:sz="6" w:space="0" w:color="auto"/>
              <w:bottom w:val="single" w:sz="6" w:space="0" w:color="auto"/>
              <w:right w:val="single" w:sz="6" w:space="0" w:color="auto"/>
            </w:tcBorders>
            <w:noWrap/>
            <w:vAlign w:val="center"/>
            <w:hideMark/>
          </w:tcPr>
          <w:p w:rsidR="000D232E" w:rsidRPr="000D232E" w:rsidRDefault="000D232E" w:rsidP="000D232E">
            <w:pPr>
              <w:jc w:val="center"/>
              <w:rPr>
                <w:sz w:val="20"/>
                <w:szCs w:val="20"/>
              </w:rPr>
            </w:pPr>
            <w:r w:rsidRPr="000D232E">
              <w:rPr>
                <w:sz w:val="20"/>
                <w:szCs w:val="20"/>
              </w:rPr>
              <w:t>3</w:t>
            </w:r>
            <w:r>
              <w:rPr>
                <w:sz w:val="20"/>
                <w:szCs w:val="20"/>
              </w:rPr>
              <w:t>.</w:t>
            </w:r>
            <w:r w:rsidRPr="000D232E">
              <w:rPr>
                <w:sz w:val="20"/>
                <w:szCs w:val="20"/>
              </w:rPr>
              <w:t>0</w:t>
            </w:r>
          </w:p>
        </w:tc>
        <w:tc>
          <w:tcPr>
            <w:tcW w:w="2042" w:type="dxa"/>
            <w:tcBorders>
              <w:top w:val="single" w:sz="6" w:space="0" w:color="auto"/>
              <w:left w:val="single" w:sz="6" w:space="0" w:color="auto"/>
              <w:bottom w:val="single" w:sz="6" w:space="0" w:color="auto"/>
              <w:right w:val="single" w:sz="6" w:space="0" w:color="auto"/>
            </w:tcBorders>
            <w:noWrap/>
            <w:vAlign w:val="center"/>
            <w:hideMark/>
          </w:tcPr>
          <w:p w:rsidR="000D232E" w:rsidRPr="000D232E" w:rsidRDefault="000D232E" w:rsidP="000D232E">
            <w:pPr>
              <w:jc w:val="center"/>
              <w:rPr>
                <w:sz w:val="20"/>
                <w:szCs w:val="20"/>
              </w:rPr>
            </w:pPr>
            <w:r w:rsidRPr="000D232E">
              <w:rPr>
                <w:sz w:val="20"/>
                <w:szCs w:val="20"/>
              </w:rPr>
              <w:t>3</w:t>
            </w:r>
            <w:r>
              <w:rPr>
                <w:sz w:val="20"/>
                <w:szCs w:val="20"/>
              </w:rPr>
              <w:t>.</w:t>
            </w:r>
            <w:r w:rsidRPr="000D232E">
              <w:rPr>
                <w:sz w:val="20"/>
                <w:szCs w:val="20"/>
              </w:rPr>
              <w:t>1</w:t>
            </w:r>
          </w:p>
        </w:tc>
        <w:tc>
          <w:tcPr>
            <w:tcW w:w="2098" w:type="dxa"/>
            <w:tcBorders>
              <w:top w:val="single" w:sz="6" w:space="0" w:color="auto"/>
              <w:left w:val="single" w:sz="6" w:space="0" w:color="auto"/>
              <w:bottom w:val="single" w:sz="6" w:space="0" w:color="auto"/>
              <w:right w:val="single" w:sz="4" w:space="0" w:color="auto"/>
            </w:tcBorders>
            <w:noWrap/>
            <w:vAlign w:val="center"/>
            <w:hideMark/>
          </w:tcPr>
          <w:p w:rsidR="000D232E" w:rsidRPr="000D232E" w:rsidRDefault="000D232E" w:rsidP="000D232E">
            <w:pPr>
              <w:jc w:val="center"/>
              <w:rPr>
                <w:sz w:val="20"/>
                <w:szCs w:val="20"/>
              </w:rPr>
            </w:pPr>
            <w:r w:rsidRPr="000D232E">
              <w:rPr>
                <w:sz w:val="20"/>
                <w:szCs w:val="20"/>
              </w:rPr>
              <w:t>0</w:t>
            </w:r>
            <w:r>
              <w:rPr>
                <w:sz w:val="20"/>
                <w:szCs w:val="20"/>
              </w:rPr>
              <w:t>.</w:t>
            </w:r>
            <w:r w:rsidRPr="000D232E">
              <w:rPr>
                <w:sz w:val="20"/>
                <w:szCs w:val="20"/>
              </w:rPr>
              <w:t>5</w:t>
            </w:r>
          </w:p>
        </w:tc>
      </w:tr>
      <w:tr w:rsidR="000D232E" w:rsidRPr="000D232E" w:rsidTr="000D232E">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0D232E" w:rsidRPr="000D232E" w:rsidRDefault="000D232E" w:rsidP="00F93B6A">
            <w:pPr>
              <w:rPr>
                <w:sz w:val="20"/>
                <w:szCs w:val="20"/>
              </w:rPr>
            </w:pPr>
            <w:r w:rsidRPr="000D232E">
              <w:rPr>
                <w:sz w:val="20"/>
                <w:szCs w:val="20"/>
              </w:rPr>
              <w:lastRenderedPageBreak/>
              <w:t>Владимирская область</w:t>
            </w:r>
          </w:p>
        </w:tc>
        <w:tc>
          <w:tcPr>
            <w:tcW w:w="1980" w:type="dxa"/>
            <w:tcBorders>
              <w:top w:val="single" w:sz="6" w:space="0" w:color="auto"/>
              <w:left w:val="single" w:sz="6" w:space="0" w:color="auto"/>
              <w:bottom w:val="single" w:sz="6" w:space="0" w:color="auto"/>
              <w:right w:val="single" w:sz="6" w:space="0" w:color="auto"/>
            </w:tcBorders>
            <w:noWrap/>
            <w:vAlign w:val="center"/>
            <w:hideMark/>
          </w:tcPr>
          <w:p w:rsidR="000D232E" w:rsidRPr="000D232E" w:rsidRDefault="000D232E" w:rsidP="000D232E">
            <w:pPr>
              <w:jc w:val="center"/>
              <w:rPr>
                <w:sz w:val="20"/>
                <w:szCs w:val="20"/>
              </w:rPr>
            </w:pPr>
            <w:r w:rsidRPr="000D232E">
              <w:rPr>
                <w:sz w:val="20"/>
                <w:szCs w:val="20"/>
              </w:rPr>
              <w:t>-0</w:t>
            </w:r>
            <w:r>
              <w:rPr>
                <w:sz w:val="20"/>
                <w:szCs w:val="20"/>
              </w:rPr>
              <w:t>.</w:t>
            </w:r>
            <w:r w:rsidRPr="000D232E">
              <w:rPr>
                <w:sz w:val="20"/>
                <w:szCs w:val="20"/>
              </w:rPr>
              <w:t>6</w:t>
            </w:r>
          </w:p>
        </w:tc>
        <w:tc>
          <w:tcPr>
            <w:tcW w:w="2042" w:type="dxa"/>
            <w:tcBorders>
              <w:top w:val="single" w:sz="6" w:space="0" w:color="auto"/>
              <w:left w:val="single" w:sz="6" w:space="0" w:color="auto"/>
              <w:bottom w:val="single" w:sz="6" w:space="0" w:color="auto"/>
              <w:right w:val="single" w:sz="6" w:space="0" w:color="auto"/>
            </w:tcBorders>
            <w:noWrap/>
            <w:vAlign w:val="center"/>
            <w:hideMark/>
          </w:tcPr>
          <w:p w:rsidR="000D232E" w:rsidRPr="000D232E" w:rsidRDefault="000D232E" w:rsidP="000D232E">
            <w:pPr>
              <w:jc w:val="center"/>
              <w:rPr>
                <w:sz w:val="20"/>
                <w:szCs w:val="20"/>
              </w:rPr>
            </w:pPr>
            <w:r w:rsidRPr="000D232E">
              <w:rPr>
                <w:sz w:val="20"/>
                <w:szCs w:val="20"/>
              </w:rPr>
              <w:t>-0</w:t>
            </w:r>
            <w:r>
              <w:rPr>
                <w:sz w:val="20"/>
                <w:szCs w:val="20"/>
              </w:rPr>
              <w:t>.</w:t>
            </w:r>
            <w:r w:rsidRPr="000D232E">
              <w:rPr>
                <w:sz w:val="20"/>
                <w:szCs w:val="20"/>
              </w:rPr>
              <w:t>8</w:t>
            </w:r>
          </w:p>
        </w:tc>
        <w:tc>
          <w:tcPr>
            <w:tcW w:w="2098" w:type="dxa"/>
            <w:tcBorders>
              <w:top w:val="single" w:sz="6" w:space="0" w:color="auto"/>
              <w:left w:val="single" w:sz="6" w:space="0" w:color="auto"/>
              <w:bottom w:val="single" w:sz="6" w:space="0" w:color="auto"/>
              <w:right w:val="single" w:sz="4" w:space="0" w:color="auto"/>
            </w:tcBorders>
            <w:noWrap/>
            <w:vAlign w:val="center"/>
            <w:hideMark/>
          </w:tcPr>
          <w:p w:rsidR="000D232E" w:rsidRPr="000D232E" w:rsidRDefault="000D232E" w:rsidP="000D232E">
            <w:pPr>
              <w:jc w:val="center"/>
              <w:rPr>
                <w:sz w:val="20"/>
                <w:szCs w:val="20"/>
              </w:rPr>
            </w:pPr>
            <w:r w:rsidRPr="000D232E">
              <w:rPr>
                <w:sz w:val="20"/>
                <w:szCs w:val="20"/>
              </w:rPr>
              <w:t>0</w:t>
            </w:r>
            <w:r>
              <w:rPr>
                <w:sz w:val="20"/>
                <w:szCs w:val="20"/>
              </w:rPr>
              <w:t>.</w:t>
            </w:r>
            <w:r w:rsidRPr="000D232E">
              <w:rPr>
                <w:sz w:val="20"/>
                <w:szCs w:val="20"/>
              </w:rPr>
              <w:t>4</w:t>
            </w:r>
          </w:p>
        </w:tc>
      </w:tr>
      <w:tr w:rsidR="000D232E" w:rsidRPr="000D232E" w:rsidTr="000D232E">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0D232E" w:rsidRPr="000D232E" w:rsidRDefault="000D232E" w:rsidP="00F93B6A">
            <w:pPr>
              <w:rPr>
                <w:sz w:val="20"/>
                <w:szCs w:val="20"/>
              </w:rPr>
            </w:pPr>
            <w:r w:rsidRPr="000D232E">
              <w:rPr>
                <w:sz w:val="20"/>
                <w:szCs w:val="20"/>
              </w:rPr>
              <w:t>Волгоградская область</w:t>
            </w:r>
          </w:p>
        </w:tc>
        <w:tc>
          <w:tcPr>
            <w:tcW w:w="1980" w:type="dxa"/>
            <w:tcBorders>
              <w:top w:val="single" w:sz="6" w:space="0" w:color="auto"/>
              <w:left w:val="single" w:sz="6" w:space="0" w:color="auto"/>
              <w:bottom w:val="single" w:sz="6" w:space="0" w:color="auto"/>
              <w:right w:val="single" w:sz="6" w:space="0" w:color="auto"/>
            </w:tcBorders>
            <w:noWrap/>
            <w:vAlign w:val="center"/>
            <w:hideMark/>
          </w:tcPr>
          <w:p w:rsidR="000D232E" w:rsidRPr="000D232E" w:rsidRDefault="000D232E" w:rsidP="000D232E">
            <w:pPr>
              <w:jc w:val="center"/>
              <w:rPr>
                <w:sz w:val="20"/>
                <w:szCs w:val="20"/>
              </w:rPr>
            </w:pPr>
            <w:r w:rsidRPr="000D232E">
              <w:rPr>
                <w:sz w:val="20"/>
                <w:szCs w:val="20"/>
              </w:rPr>
              <w:t>2</w:t>
            </w:r>
            <w:r>
              <w:rPr>
                <w:sz w:val="20"/>
                <w:szCs w:val="20"/>
              </w:rPr>
              <w:t>.</w:t>
            </w:r>
            <w:r w:rsidRPr="000D232E">
              <w:rPr>
                <w:sz w:val="20"/>
                <w:szCs w:val="20"/>
              </w:rPr>
              <w:t>1</w:t>
            </w:r>
          </w:p>
        </w:tc>
        <w:tc>
          <w:tcPr>
            <w:tcW w:w="2042" w:type="dxa"/>
            <w:tcBorders>
              <w:top w:val="single" w:sz="6" w:space="0" w:color="auto"/>
              <w:left w:val="single" w:sz="6" w:space="0" w:color="auto"/>
              <w:bottom w:val="single" w:sz="6" w:space="0" w:color="auto"/>
              <w:right w:val="single" w:sz="6" w:space="0" w:color="auto"/>
            </w:tcBorders>
            <w:noWrap/>
            <w:vAlign w:val="center"/>
            <w:hideMark/>
          </w:tcPr>
          <w:p w:rsidR="000D232E" w:rsidRPr="000D232E" w:rsidRDefault="000D232E" w:rsidP="000D232E">
            <w:pPr>
              <w:jc w:val="center"/>
              <w:rPr>
                <w:sz w:val="20"/>
                <w:szCs w:val="20"/>
              </w:rPr>
            </w:pPr>
            <w:r w:rsidRPr="000D232E">
              <w:rPr>
                <w:sz w:val="20"/>
                <w:szCs w:val="20"/>
              </w:rPr>
              <w:t>1</w:t>
            </w:r>
            <w:r>
              <w:rPr>
                <w:sz w:val="20"/>
                <w:szCs w:val="20"/>
              </w:rPr>
              <w:t>.</w:t>
            </w:r>
            <w:r w:rsidRPr="000D232E">
              <w:rPr>
                <w:sz w:val="20"/>
                <w:szCs w:val="20"/>
              </w:rPr>
              <w:t>6</w:t>
            </w:r>
          </w:p>
        </w:tc>
        <w:tc>
          <w:tcPr>
            <w:tcW w:w="2098" w:type="dxa"/>
            <w:tcBorders>
              <w:top w:val="single" w:sz="6" w:space="0" w:color="auto"/>
              <w:left w:val="single" w:sz="6" w:space="0" w:color="auto"/>
              <w:bottom w:val="single" w:sz="6" w:space="0" w:color="auto"/>
              <w:right w:val="single" w:sz="4" w:space="0" w:color="auto"/>
            </w:tcBorders>
            <w:noWrap/>
            <w:vAlign w:val="center"/>
            <w:hideMark/>
          </w:tcPr>
          <w:p w:rsidR="000D232E" w:rsidRPr="000D232E" w:rsidRDefault="000D232E" w:rsidP="000D232E">
            <w:pPr>
              <w:jc w:val="center"/>
              <w:rPr>
                <w:sz w:val="20"/>
                <w:szCs w:val="20"/>
              </w:rPr>
            </w:pPr>
            <w:r w:rsidRPr="000D232E">
              <w:rPr>
                <w:sz w:val="20"/>
                <w:szCs w:val="20"/>
              </w:rPr>
              <w:t>0</w:t>
            </w:r>
            <w:r>
              <w:rPr>
                <w:sz w:val="20"/>
                <w:szCs w:val="20"/>
              </w:rPr>
              <w:t>.</w:t>
            </w:r>
            <w:r w:rsidRPr="000D232E">
              <w:rPr>
                <w:sz w:val="20"/>
                <w:szCs w:val="20"/>
              </w:rPr>
              <w:t>6</w:t>
            </w:r>
          </w:p>
        </w:tc>
      </w:tr>
      <w:tr w:rsidR="000D232E" w:rsidRPr="000D232E" w:rsidTr="000D232E">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0D232E" w:rsidRPr="000D232E" w:rsidRDefault="000D232E" w:rsidP="00F93B6A">
            <w:pPr>
              <w:rPr>
                <w:sz w:val="20"/>
                <w:szCs w:val="20"/>
              </w:rPr>
            </w:pPr>
            <w:r w:rsidRPr="000D232E">
              <w:rPr>
                <w:sz w:val="20"/>
                <w:szCs w:val="20"/>
              </w:rPr>
              <w:t>Вологодская область</w:t>
            </w:r>
          </w:p>
        </w:tc>
        <w:tc>
          <w:tcPr>
            <w:tcW w:w="1980" w:type="dxa"/>
            <w:tcBorders>
              <w:top w:val="single" w:sz="6" w:space="0" w:color="auto"/>
              <w:left w:val="single" w:sz="6" w:space="0" w:color="auto"/>
              <w:bottom w:val="single" w:sz="6" w:space="0" w:color="auto"/>
              <w:right w:val="single" w:sz="6" w:space="0" w:color="auto"/>
            </w:tcBorders>
            <w:noWrap/>
            <w:vAlign w:val="center"/>
            <w:hideMark/>
          </w:tcPr>
          <w:p w:rsidR="000D232E" w:rsidRPr="000D232E" w:rsidRDefault="000D232E" w:rsidP="000D232E">
            <w:pPr>
              <w:jc w:val="center"/>
              <w:rPr>
                <w:sz w:val="20"/>
                <w:szCs w:val="20"/>
              </w:rPr>
            </w:pPr>
            <w:r w:rsidRPr="000D232E">
              <w:rPr>
                <w:sz w:val="20"/>
                <w:szCs w:val="20"/>
              </w:rPr>
              <w:t>0</w:t>
            </w:r>
            <w:r>
              <w:rPr>
                <w:sz w:val="20"/>
                <w:szCs w:val="20"/>
              </w:rPr>
              <w:t>.</w:t>
            </w:r>
            <w:r w:rsidRPr="000D232E">
              <w:rPr>
                <w:sz w:val="20"/>
                <w:szCs w:val="20"/>
              </w:rPr>
              <w:t>7</w:t>
            </w:r>
          </w:p>
        </w:tc>
        <w:tc>
          <w:tcPr>
            <w:tcW w:w="2042" w:type="dxa"/>
            <w:tcBorders>
              <w:top w:val="single" w:sz="6" w:space="0" w:color="auto"/>
              <w:left w:val="single" w:sz="6" w:space="0" w:color="auto"/>
              <w:bottom w:val="single" w:sz="6" w:space="0" w:color="auto"/>
              <w:right w:val="single" w:sz="6" w:space="0" w:color="auto"/>
            </w:tcBorders>
            <w:noWrap/>
            <w:vAlign w:val="center"/>
            <w:hideMark/>
          </w:tcPr>
          <w:p w:rsidR="000D232E" w:rsidRPr="000D232E" w:rsidRDefault="000D232E" w:rsidP="000D232E">
            <w:pPr>
              <w:jc w:val="center"/>
              <w:rPr>
                <w:sz w:val="20"/>
                <w:szCs w:val="20"/>
              </w:rPr>
            </w:pPr>
            <w:r w:rsidRPr="000D232E">
              <w:rPr>
                <w:sz w:val="20"/>
                <w:szCs w:val="20"/>
              </w:rPr>
              <w:t>0</w:t>
            </w:r>
            <w:r>
              <w:rPr>
                <w:sz w:val="20"/>
                <w:szCs w:val="20"/>
              </w:rPr>
              <w:t>.</w:t>
            </w:r>
            <w:r w:rsidRPr="000D232E">
              <w:rPr>
                <w:sz w:val="20"/>
                <w:szCs w:val="20"/>
              </w:rPr>
              <w:t>6</w:t>
            </w:r>
          </w:p>
        </w:tc>
        <w:tc>
          <w:tcPr>
            <w:tcW w:w="2098" w:type="dxa"/>
            <w:tcBorders>
              <w:top w:val="single" w:sz="6" w:space="0" w:color="auto"/>
              <w:left w:val="single" w:sz="6" w:space="0" w:color="auto"/>
              <w:bottom w:val="single" w:sz="6" w:space="0" w:color="auto"/>
              <w:right w:val="single" w:sz="4" w:space="0" w:color="auto"/>
            </w:tcBorders>
            <w:noWrap/>
            <w:vAlign w:val="center"/>
            <w:hideMark/>
          </w:tcPr>
          <w:p w:rsidR="000D232E" w:rsidRPr="000D232E" w:rsidRDefault="000D232E" w:rsidP="000D232E">
            <w:pPr>
              <w:jc w:val="center"/>
              <w:rPr>
                <w:sz w:val="20"/>
                <w:szCs w:val="20"/>
              </w:rPr>
            </w:pPr>
            <w:r w:rsidRPr="000D232E">
              <w:rPr>
                <w:sz w:val="20"/>
                <w:szCs w:val="20"/>
              </w:rPr>
              <w:t>0</w:t>
            </w:r>
            <w:r>
              <w:rPr>
                <w:sz w:val="20"/>
                <w:szCs w:val="20"/>
              </w:rPr>
              <w:t>.</w:t>
            </w:r>
            <w:r w:rsidRPr="000D232E">
              <w:rPr>
                <w:sz w:val="20"/>
                <w:szCs w:val="20"/>
              </w:rPr>
              <w:t>2</w:t>
            </w:r>
          </w:p>
        </w:tc>
      </w:tr>
      <w:tr w:rsidR="000D232E" w:rsidRPr="000D232E" w:rsidTr="000D232E">
        <w:trPr>
          <w:trHeight w:val="20"/>
        </w:trPr>
        <w:tc>
          <w:tcPr>
            <w:tcW w:w="3775" w:type="dxa"/>
            <w:tcBorders>
              <w:top w:val="single" w:sz="6" w:space="0" w:color="auto"/>
              <w:left w:val="single" w:sz="4" w:space="0" w:color="auto"/>
              <w:bottom w:val="single" w:sz="4" w:space="0" w:color="auto"/>
              <w:right w:val="single" w:sz="6" w:space="0" w:color="auto"/>
            </w:tcBorders>
            <w:noWrap/>
            <w:hideMark/>
          </w:tcPr>
          <w:p w:rsidR="000D232E" w:rsidRPr="000D232E" w:rsidRDefault="000D232E" w:rsidP="00F93B6A">
            <w:pPr>
              <w:rPr>
                <w:sz w:val="20"/>
                <w:szCs w:val="20"/>
              </w:rPr>
            </w:pPr>
            <w:r w:rsidRPr="000D232E">
              <w:rPr>
                <w:sz w:val="20"/>
                <w:szCs w:val="20"/>
              </w:rPr>
              <w:t>Воронежская область</w:t>
            </w:r>
          </w:p>
        </w:tc>
        <w:tc>
          <w:tcPr>
            <w:tcW w:w="1980" w:type="dxa"/>
            <w:tcBorders>
              <w:top w:val="single" w:sz="6" w:space="0" w:color="auto"/>
              <w:left w:val="single" w:sz="6" w:space="0" w:color="auto"/>
              <w:bottom w:val="single" w:sz="4" w:space="0" w:color="auto"/>
              <w:right w:val="single" w:sz="6" w:space="0" w:color="auto"/>
            </w:tcBorders>
            <w:noWrap/>
            <w:vAlign w:val="center"/>
            <w:hideMark/>
          </w:tcPr>
          <w:p w:rsidR="000D232E" w:rsidRPr="000D232E" w:rsidRDefault="000D232E" w:rsidP="000D232E">
            <w:pPr>
              <w:jc w:val="center"/>
              <w:rPr>
                <w:sz w:val="20"/>
                <w:szCs w:val="20"/>
              </w:rPr>
            </w:pPr>
            <w:r w:rsidRPr="000D232E">
              <w:rPr>
                <w:sz w:val="20"/>
                <w:szCs w:val="20"/>
              </w:rPr>
              <w:t>-0</w:t>
            </w:r>
            <w:r>
              <w:rPr>
                <w:sz w:val="20"/>
                <w:szCs w:val="20"/>
              </w:rPr>
              <w:t>.</w:t>
            </w:r>
            <w:r w:rsidRPr="000D232E">
              <w:rPr>
                <w:sz w:val="20"/>
                <w:szCs w:val="20"/>
              </w:rPr>
              <w:t>2</w:t>
            </w:r>
          </w:p>
        </w:tc>
        <w:tc>
          <w:tcPr>
            <w:tcW w:w="2042" w:type="dxa"/>
            <w:tcBorders>
              <w:top w:val="single" w:sz="6" w:space="0" w:color="auto"/>
              <w:left w:val="single" w:sz="6" w:space="0" w:color="auto"/>
              <w:bottom w:val="single" w:sz="4" w:space="0" w:color="auto"/>
              <w:right w:val="single" w:sz="6" w:space="0" w:color="auto"/>
            </w:tcBorders>
            <w:noWrap/>
            <w:vAlign w:val="center"/>
            <w:hideMark/>
          </w:tcPr>
          <w:p w:rsidR="000D232E" w:rsidRPr="000D232E" w:rsidRDefault="000D232E" w:rsidP="000D232E">
            <w:pPr>
              <w:jc w:val="center"/>
              <w:rPr>
                <w:sz w:val="20"/>
                <w:szCs w:val="20"/>
              </w:rPr>
            </w:pPr>
            <w:r w:rsidRPr="000D232E">
              <w:rPr>
                <w:sz w:val="20"/>
                <w:szCs w:val="20"/>
              </w:rPr>
              <w:t>-0</w:t>
            </w:r>
            <w:r>
              <w:rPr>
                <w:sz w:val="20"/>
                <w:szCs w:val="20"/>
              </w:rPr>
              <w:t>.</w:t>
            </w:r>
            <w:r w:rsidRPr="000D232E">
              <w:rPr>
                <w:sz w:val="20"/>
                <w:szCs w:val="20"/>
              </w:rPr>
              <w:t>2</w:t>
            </w:r>
          </w:p>
        </w:tc>
        <w:tc>
          <w:tcPr>
            <w:tcW w:w="2098" w:type="dxa"/>
            <w:tcBorders>
              <w:top w:val="single" w:sz="6" w:space="0" w:color="auto"/>
              <w:left w:val="single" w:sz="6" w:space="0" w:color="auto"/>
              <w:bottom w:val="single" w:sz="4" w:space="0" w:color="auto"/>
              <w:right w:val="single" w:sz="4" w:space="0" w:color="auto"/>
            </w:tcBorders>
            <w:noWrap/>
            <w:vAlign w:val="center"/>
            <w:hideMark/>
          </w:tcPr>
          <w:p w:rsidR="000D232E" w:rsidRPr="000D232E" w:rsidRDefault="000D232E" w:rsidP="000D232E">
            <w:pPr>
              <w:jc w:val="center"/>
              <w:rPr>
                <w:sz w:val="20"/>
                <w:szCs w:val="20"/>
              </w:rPr>
            </w:pPr>
            <w:r w:rsidRPr="000D232E">
              <w:rPr>
                <w:sz w:val="20"/>
                <w:szCs w:val="20"/>
              </w:rPr>
              <w:t>0</w:t>
            </w:r>
            <w:r>
              <w:rPr>
                <w:sz w:val="20"/>
                <w:szCs w:val="20"/>
              </w:rPr>
              <w:t>.</w:t>
            </w:r>
            <w:r w:rsidRPr="000D232E">
              <w:rPr>
                <w:sz w:val="20"/>
                <w:szCs w:val="20"/>
              </w:rPr>
              <w:t>0</w:t>
            </w:r>
          </w:p>
        </w:tc>
      </w:tr>
      <w:tr w:rsidR="000D232E" w:rsidRPr="000D232E" w:rsidTr="000D232E">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0D232E" w:rsidRPr="000D232E" w:rsidRDefault="000D232E" w:rsidP="00F93B6A">
            <w:pPr>
              <w:rPr>
                <w:sz w:val="20"/>
                <w:szCs w:val="20"/>
              </w:rPr>
            </w:pPr>
            <w:r w:rsidRPr="000D232E">
              <w:rPr>
                <w:sz w:val="20"/>
                <w:szCs w:val="20"/>
              </w:rPr>
              <w:t>г. Москва</w:t>
            </w:r>
          </w:p>
        </w:tc>
        <w:tc>
          <w:tcPr>
            <w:tcW w:w="1980" w:type="dxa"/>
            <w:tcBorders>
              <w:top w:val="single" w:sz="6" w:space="0" w:color="auto"/>
              <w:left w:val="single" w:sz="6" w:space="0" w:color="auto"/>
              <w:bottom w:val="single" w:sz="6" w:space="0" w:color="auto"/>
              <w:right w:val="single" w:sz="6" w:space="0" w:color="auto"/>
            </w:tcBorders>
            <w:noWrap/>
            <w:vAlign w:val="center"/>
            <w:hideMark/>
          </w:tcPr>
          <w:p w:rsidR="000D232E" w:rsidRPr="000D232E" w:rsidRDefault="000D232E" w:rsidP="000D232E">
            <w:pPr>
              <w:jc w:val="center"/>
              <w:rPr>
                <w:sz w:val="20"/>
                <w:szCs w:val="20"/>
              </w:rPr>
            </w:pPr>
            <w:r w:rsidRPr="000D232E">
              <w:rPr>
                <w:sz w:val="20"/>
                <w:szCs w:val="20"/>
              </w:rPr>
              <w:t>-4</w:t>
            </w:r>
            <w:r>
              <w:rPr>
                <w:sz w:val="20"/>
                <w:szCs w:val="20"/>
              </w:rPr>
              <w:t>.</w:t>
            </w:r>
            <w:r w:rsidRPr="000D232E">
              <w:rPr>
                <w:sz w:val="20"/>
                <w:szCs w:val="20"/>
              </w:rPr>
              <w:t>7</w:t>
            </w:r>
          </w:p>
        </w:tc>
        <w:tc>
          <w:tcPr>
            <w:tcW w:w="2042" w:type="dxa"/>
            <w:tcBorders>
              <w:top w:val="single" w:sz="6" w:space="0" w:color="auto"/>
              <w:left w:val="single" w:sz="6" w:space="0" w:color="auto"/>
              <w:bottom w:val="single" w:sz="6" w:space="0" w:color="auto"/>
              <w:right w:val="single" w:sz="6" w:space="0" w:color="auto"/>
            </w:tcBorders>
            <w:noWrap/>
            <w:vAlign w:val="center"/>
            <w:hideMark/>
          </w:tcPr>
          <w:p w:rsidR="000D232E" w:rsidRPr="000D232E" w:rsidRDefault="000D232E" w:rsidP="000D232E">
            <w:pPr>
              <w:jc w:val="center"/>
              <w:rPr>
                <w:sz w:val="20"/>
                <w:szCs w:val="20"/>
              </w:rPr>
            </w:pPr>
            <w:r w:rsidRPr="000D232E">
              <w:rPr>
                <w:sz w:val="20"/>
                <w:szCs w:val="20"/>
              </w:rPr>
              <w:t>-4</w:t>
            </w:r>
            <w:r>
              <w:rPr>
                <w:sz w:val="20"/>
                <w:szCs w:val="20"/>
              </w:rPr>
              <w:t>.</w:t>
            </w:r>
            <w:r w:rsidRPr="000D232E">
              <w:rPr>
                <w:sz w:val="20"/>
                <w:szCs w:val="20"/>
              </w:rPr>
              <w:t>5</w:t>
            </w:r>
          </w:p>
        </w:tc>
        <w:tc>
          <w:tcPr>
            <w:tcW w:w="2098" w:type="dxa"/>
            <w:tcBorders>
              <w:top w:val="single" w:sz="6" w:space="0" w:color="auto"/>
              <w:left w:val="single" w:sz="6" w:space="0" w:color="auto"/>
              <w:bottom w:val="single" w:sz="6" w:space="0" w:color="auto"/>
              <w:right w:val="single" w:sz="4" w:space="0" w:color="auto"/>
            </w:tcBorders>
            <w:noWrap/>
            <w:vAlign w:val="center"/>
            <w:hideMark/>
          </w:tcPr>
          <w:p w:rsidR="000D232E" w:rsidRPr="000D232E" w:rsidRDefault="000D232E" w:rsidP="000D232E">
            <w:pPr>
              <w:jc w:val="center"/>
              <w:rPr>
                <w:sz w:val="20"/>
                <w:szCs w:val="20"/>
              </w:rPr>
            </w:pPr>
            <w:r w:rsidRPr="000D232E">
              <w:rPr>
                <w:sz w:val="20"/>
                <w:szCs w:val="20"/>
              </w:rPr>
              <w:t>-0</w:t>
            </w:r>
            <w:r>
              <w:rPr>
                <w:sz w:val="20"/>
                <w:szCs w:val="20"/>
              </w:rPr>
              <w:t>.</w:t>
            </w:r>
            <w:r w:rsidRPr="000D232E">
              <w:rPr>
                <w:sz w:val="20"/>
                <w:szCs w:val="20"/>
              </w:rPr>
              <w:t>2</w:t>
            </w:r>
          </w:p>
        </w:tc>
      </w:tr>
      <w:tr w:rsidR="000D232E" w:rsidRPr="000D232E" w:rsidTr="000D232E">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0D232E" w:rsidRPr="000D232E" w:rsidRDefault="000D232E" w:rsidP="00F93B6A">
            <w:pPr>
              <w:rPr>
                <w:sz w:val="20"/>
                <w:szCs w:val="20"/>
              </w:rPr>
            </w:pPr>
            <w:r w:rsidRPr="000D232E">
              <w:rPr>
                <w:sz w:val="20"/>
                <w:szCs w:val="20"/>
              </w:rPr>
              <w:t>г. Санкт-Петербург</w:t>
            </w:r>
          </w:p>
        </w:tc>
        <w:tc>
          <w:tcPr>
            <w:tcW w:w="1980" w:type="dxa"/>
            <w:tcBorders>
              <w:top w:val="single" w:sz="6" w:space="0" w:color="auto"/>
              <w:left w:val="single" w:sz="6" w:space="0" w:color="auto"/>
              <w:bottom w:val="single" w:sz="6" w:space="0" w:color="auto"/>
              <w:right w:val="single" w:sz="6" w:space="0" w:color="auto"/>
            </w:tcBorders>
            <w:noWrap/>
            <w:vAlign w:val="center"/>
            <w:hideMark/>
          </w:tcPr>
          <w:p w:rsidR="000D232E" w:rsidRPr="000D232E" w:rsidRDefault="000D232E" w:rsidP="000D232E">
            <w:pPr>
              <w:jc w:val="center"/>
              <w:rPr>
                <w:sz w:val="20"/>
                <w:szCs w:val="20"/>
              </w:rPr>
            </w:pPr>
            <w:r w:rsidRPr="000D232E">
              <w:rPr>
                <w:sz w:val="20"/>
                <w:szCs w:val="20"/>
              </w:rPr>
              <w:t>-0</w:t>
            </w:r>
            <w:r>
              <w:rPr>
                <w:sz w:val="20"/>
                <w:szCs w:val="20"/>
              </w:rPr>
              <w:t>.</w:t>
            </w:r>
            <w:r w:rsidRPr="000D232E">
              <w:rPr>
                <w:sz w:val="20"/>
                <w:szCs w:val="20"/>
              </w:rPr>
              <w:t>8</w:t>
            </w:r>
          </w:p>
        </w:tc>
        <w:tc>
          <w:tcPr>
            <w:tcW w:w="2042" w:type="dxa"/>
            <w:tcBorders>
              <w:top w:val="single" w:sz="6" w:space="0" w:color="auto"/>
              <w:left w:val="single" w:sz="6" w:space="0" w:color="auto"/>
              <w:bottom w:val="single" w:sz="6" w:space="0" w:color="auto"/>
              <w:right w:val="single" w:sz="6" w:space="0" w:color="auto"/>
            </w:tcBorders>
            <w:noWrap/>
            <w:vAlign w:val="center"/>
            <w:hideMark/>
          </w:tcPr>
          <w:p w:rsidR="000D232E" w:rsidRPr="000D232E" w:rsidRDefault="000D232E" w:rsidP="000D232E">
            <w:pPr>
              <w:jc w:val="center"/>
              <w:rPr>
                <w:sz w:val="20"/>
                <w:szCs w:val="20"/>
              </w:rPr>
            </w:pPr>
            <w:r w:rsidRPr="000D232E">
              <w:rPr>
                <w:sz w:val="20"/>
                <w:szCs w:val="20"/>
              </w:rPr>
              <w:t>-0</w:t>
            </w:r>
            <w:r>
              <w:rPr>
                <w:sz w:val="20"/>
                <w:szCs w:val="20"/>
              </w:rPr>
              <w:t>.</w:t>
            </w:r>
            <w:r w:rsidRPr="000D232E">
              <w:rPr>
                <w:sz w:val="20"/>
                <w:szCs w:val="20"/>
              </w:rPr>
              <w:t>4</w:t>
            </w:r>
          </w:p>
        </w:tc>
        <w:tc>
          <w:tcPr>
            <w:tcW w:w="2098" w:type="dxa"/>
            <w:tcBorders>
              <w:top w:val="single" w:sz="6" w:space="0" w:color="auto"/>
              <w:left w:val="single" w:sz="6" w:space="0" w:color="auto"/>
              <w:bottom w:val="single" w:sz="6" w:space="0" w:color="auto"/>
              <w:right w:val="single" w:sz="4" w:space="0" w:color="auto"/>
            </w:tcBorders>
            <w:noWrap/>
            <w:vAlign w:val="center"/>
            <w:hideMark/>
          </w:tcPr>
          <w:p w:rsidR="000D232E" w:rsidRPr="000D232E" w:rsidRDefault="000D232E" w:rsidP="000D232E">
            <w:pPr>
              <w:jc w:val="center"/>
              <w:rPr>
                <w:sz w:val="20"/>
                <w:szCs w:val="20"/>
              </w:rPr>
            </w:pPr>
            <w:r w:rsidRPr="000D232E">
              <w:rPr>
                <w:sz w:val="20"/>
                <w:szCs w:val="20"/>
              </w:rPr>
              <w:t>-0</w:t>
            </w:r>
            <w:r>
              <w:rPr>
                <w:sz w:val="20"/>
                <w:szCs w:val="20"/>
              </w:rPr>
              <w:t>.</w:t>
            </w:r>
            <w:r w:rsidRPr="000D232E">
              <w:rPr>
                <w:sz w:val="20"/>
                <w:szCs w:val="20"/>
              </w:rPr>
              <w:t>3</w:t>
            </w:r>
          </w:p>
        </w:tc>
      </w:tr>
      <w:tr w:rsidR="000D232E" w:rsidRPr="000D232E" w:rsidTr="000D232E">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0D232E" w:rsidRPr="000D232E" w:rsidRDefault="000D232E" w:rsidP="00F93B6A">
            <w:pPr>
              <w:rPr>
                <w:sz w:val="20"/>
                <w:szCs w:val="20"/>
              </w:rPr>
            </w:pPr>
            <w:r w:rsidRPr="000D232E">
              <w:rPr>
                <w:sz w:val="20"/>
                <w:szCs w:val="20"/>
              </w:rPr>
              <w:t>г. Севастополь</w:t>
            </w:r>
          </w:p>
        </w:tc>
        <w:tc>
          <w:tcPr>
            <w:tcW w:w="1980" w:type="dxa"/>
            <w:tcBorders>
              <w:top w:val="single" w:sz="6" w:space="0" w:color="auto"/>
              <w:left w:val="single" w:sz="6" w:space="0" w:color="auto"/>
              <w:bottom w:val="single" w:sz="6" w:space="0" w:color="auto"/>
              <w:right w:val="single" w:sz="6" w:space="0" w:color="auto"/>
            </w:tcBorders>
            <w:noWrap/>
            <w:vAlign w:val="center"/>
            <w:hideMark/>
          </w:tcPr>
          <w:p w:rsidR="000D232E" w:rsidRPr="000D232E" w:rsidRDefault="000D232E" w:rsidP="000D232E">
            <w:pPr>
              <w:jc w:val="center"/>
              <w:rPr>
                <w:sz w:val="20"/>
                <w:szCs w:val="20"/>
              </w:rPr>
            </w:pPr>
            <w:r w:rsidRPr="000D232E">
              <w:rPr>
                <w:sz w:val="20"/>
                <w:szCs w:val="20"/>
              </w:rPr>
              <w:t>-0</w:t>
            </w:r>
            <w:r>
              <w:rPr>
                <w:sz w:val="20"/>
                <w:szCs w:val="20"/>
              </w:rPr>
              <w:t>.</w:t>
            </w:r>
            <w:r w:rsidRPr="000D232E">
              <w:rPr>
                <w:sz w:val="20"/>
                <w:szCs w:val="20"/>
              </w:rPr>
              <w:t>3</w:t>
            </w:r>
          </w:p>
        </w:tc>
        <w:tc>
          <w:tcPr>
            <w:tcW w:w="2042" w:type="dxa"/>
            <w:tcBorders>
              <w:top w:val="single" w:sz="6" w:space="0" w:color="auto"/>
              <w:left w:val="single" w:sz="6" w:space="0" w:color="auto"/>
              <w:bottom w:val="single" w:sz="6" w:space="0" w:color="auto"/>
              <w:right w:val="single" w:sz="6" w:space="0" w:color="auto"/>
            </w:tcBorders>
            <w:noWrap/>
            <w:vAlign w:val="center"/>
            <w:hideMark/>
          </w:tcPr>
          <w:p w:rsidR="000D232E" w:rsidRPr="000D232E" w:rsidRDefault="000D232E" w:rsidP="000D232E">
            <w:pPr>
              <w:jc w:val="center"/>
              <w:rPr>
                <w:sz w:val="20"/>
                <w:szCs w:val="20"/>
              </w:rPr>
            </w:pPr>
            <w:r w:rsidRPr="000D232E">
              <w:rPr>
                <w:sz w:val="20"/>
                <w:szCs w:val="20"/>
              </w:rPr>
              <w:t>-0</w:t>
            </w:r>
            <w:r>
              <w:rPr>
                <w:sz w:val="20"/>
                <w:szCs w:val="20"/>
              </w:rPr>
              <w:t>.</w:t>
            </w:r>
            <w:r w:rsidRPr="000D232E">
              <w:rPr>
                <w:sz w:val="20"/>
                <w:szCs w:val="20"/>
              </w:rPr>
              <w:t>5</w:t>
            </w:r>
          </w:p>
        </w:tc>
        <w:tc>
          <w:tcPr>
            <w:tcW w:w="2098" w:type="dxa"/>
            <w:tcBorders>
              <w:top w:val="single" w:sz="6" w:space="0" w:color="auto"/>
              <w:left w:val="single" w:sz="6" w:space="0" w:color="auto"/>
              <w:bottom w:val="single" w:sz="6" w:space="0" w:color="auto"/>
              <w:right w:val="single" w:sz="4" w:space="0" w:color="auto"/>
            </w:tcBorders>
            <w:noWrap/>
            <w:vAlign w:val="center"/>
            <w:hideMark/>
          </w:tcPr>
          <w:p w:rsidR="000D232E" w:rsidRPr="000D232E" w:rsidRDefault="000D232E" w:rsidP="000D232E">
            <w:pPr>
              <w:jc w:val="center"/>
              <w:rPr>
                <w:sz w:val="20"/>
                <w:szCs w:val="20"/>
              </w:rPr>
            </w:pPr>
            <w:r w:rsidRPr="000D232E">
              <w:rPr>
                <w:sz w:val="20"/>
                <w:szCs w:val="20"/>
              </w:rPr>
              <w:t>0</w:t>
            </w:r>
            <w:r>
              <w:rPr>
                <w:sz w:val="20"/>
                <w:szCs w:val="20"/>
              </w:rPr>
              <w:t>.</w:t>
            </w:r>
            <w:r w:rsidRPr="000D232E">
              <w:rPr>
                <w:sz w:val="20"/>
                <w:szCs w:val="20"/>
              </w:rPr>
              <w:t>2</w:t>
            </w:r>
          </w:p>
        </w:tc>
      </w:tr>
      <w:tr w:rsidR="000D232E" w:rsidRPr="000D232E" w:rsidTr="000D232E">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0D232E" w:rsidRPr="000D232E" w:rsidRDefault="000D232E" w:rsidP="00F93B6A">
            <w:pPr>
              <w:rPr>
                <w:sz w:val="20"/>
                <w:szCs w:val="20"/>
              </w:rPr>
            </w:pPr>
            <w:r w:rsidRPr="000D232E">
              <w:rPr>
                <w:sz w:val="20"/>
                <w:szCs w:val="20"/>
              </w:rPr>
              <w:t>Еврейская а.о.</w:t>
            </w:r>
          </w:p>
        </w:tc>
        <w:tc>
          <w:tcPr>
            <w:tcW w:w="1980" w:type="dxa"/>
            <w:tcBorders>
              <w:top w:val="single" w:sz="6" w:space="0" w:color="auto"/>
              <w:left w:val="single" w:sz="6" w:space="0" w:color="auto"/>
              <w:bottom w:val="single" w:sz="6" w:space="0" w:color="auto"/>
              <w:right w:val="single" w:sz="6" w:space="0" w:color="auto"/>
            </w:tcBorders>
            <w:noWrap/>
            <w:vAlign w:val="center"/>
            <w:hideMark/>
          </w:tcPr>
          <w:p w:rsidR="000D232E" w:rsidRPr="000D232E" w:rsidRDefault="000D232E" w:rsidP="000D232E">
            <w:pPr>
              <w:jc w:val="center"/>
              <w:rPr>
                <w:sz w:val="20"/>
                <w:szCs w:val="20"/>
              </w:rPr>
            </w:pPr>
            <w:r w:rsidRPr="000D232E">
              <w:rPr>
                <w:sz w:val="20"/>
                <w:szCs w:val="20"/>
              </w:rPr>
              <w:t>2</w:t>
            </w:r>
            <w:r>
              <w:rPr>
                <w:sz w:val="20"/>
                <w:szCs w:val="20"/>
              </w:rPr>
              <w:t>.</w:t>
            </w:r>
            <w:r w:rsidRPr="000D232E">
              <w:rPr>
                <w:sz w:val="20"/>
                <w:szCs w:val="20"/>
              </w:rPr>
              <w:t>1</w:t>
            </w:r>
          </w:p>
        </w:tc>
        <w:tc>
          <w:tcPr>
            <w:tcW w:w="2042" w:type="dxa"/>
            <w:tcBorders>
              <w:top w:val="single" w:sz="6" w:space="0" w:color="auto"/>
              <w:left w:val="single" w:sz="6" w:space="0" w:color="auto"/>
              <w:bottom w:val="single" w:sz="6" w:space="0" w:color="auto"/>
              <w:right w:val="single" w:sz="6" w:space="0" w:color="auto"/>
            </w:tcBorders>
            <w:noWrap/>
            <w:vAlign w:val="center"/>
            <w:hideMark/>
          </w:tcPr>
          <w:p w:rsidR="000D232E" w:rsidRPr="000D232E" w:rsidRDefault="000D232E" w:rsidP="000D232E">
            <w:pPr>
              <w:jc w:val="center"/>
              <w:rPr>
                <w:sz w:val="20"/>
                <w:szCs w:val="20"/>
              </w:rPr>
            </w:pPr>
            <w:r w:rsidRPr="000D232E">
              <w:rPr>
                <w:sz w:val="20"/>
                <w:szCs w:val="20"/>
              </w:rPr>
              <w:t>2</w:t>
            </w:r>
            <w:r>
              <w:rPr>
                <w:sz w:val="20"/>
                <w:szCs w:val="20"/>
              </w:rPr>
              <w:t>.</w:t>
            </w:r>
            <w:r w:rsidRPr="000D232E">
              <w:rPr>
                <w:sz w:val="20"/>
                <w:szCs w:val="20"/>
              </w:rPr>
              <w:t>4</w:t>
            </w:r>
          </w:p>
        </w:tc>
        <w:tc>
          <w:tcPr>
            <w:tcW w:w="2098" w:type="dxa"/>
            <w:tcBorders>
              <w:top w:val="single" w:sz="6" w:space="0" w:color="auto"/>
              <w:left w:val="single" w:sz="6" w:space="0" w:color="auto"/>
              <w:bottom w:val="single" w:sz="6" w:space="0" w:color="auto"/>
              <w:right w:val="single" w:sz="4" w:space="0" w:color="auto"/>
            </w:tcBorders>
            <w:noWrap/>
            <w:vAlign w:val="center"/>
            <w:hideMark/>
          </w:tcPr>
          <w:p w:rsidR="000D232E" w:rsidRPr="000D232E" w:rsidRDefault="000D232E" w:rsidP="000D232E">
            <w:pPr>
              <w:jc w:val="center"/>
              <w:rPr>
                <w:sz w:val="20"/>
                <w:szCs w:val="20"/>
              </w:rPr>
            </w:pPr>
            <w:r w:rsidRPr="000D232E">
              <w:rPr>
                <w:sz w:val="20"/>
                <w:szCs w:val="20"/>
              </w:rPr>
              <w:t>-0</w:t>
            </w:r>
            <w:r>
              <w:rPr>
                <w:sz w:val="20"/>
                <w:szCs w:val="20"/>
              </w:rPr>
              <w:t>.</w:t>
            </w:r>
            <w:r w:rsidRPr="000D232E">
              <w:rPr>
                <w:sz w:val="20"/>
                <w:szCs w:val="20"/>
              </w:rPr>
              <w:t>2</w:t>
            </w:r>
          </w:p>
        </w:tc>
      </w:tr>
      <w:tr w:rsidR="000D232E" w:rsidRPr="000D232E" w:rsidTr="000D232E">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0D232E" w:rsidRPr="000D232E" w:rsidRDefault="000D232E" w:rsidP="00F93B6A">
            <w:pPr>
              <w:rPr>
                <w:color w:val="FF0000"/>
                <w:sz w:val="20"/>
                <w:szCs w:val="20"/>
              </w:rPr>
            </w:pPr>
            <w:r w:rsidRPr="000D232E">
              <w:rPr>
                <w:color w:val="FF0000"/>
                <w:sz w:val="20"/>
                <w:szCs w:val="20"/>
              </w:rPr>
              <w:t>Забайкальский край</w:t>
            </w:r>
          </w:p>
        </w:tc>
        <w:tc>
          <w:tcPr>
            <w:tcW w:w="1980" w:type="dxa"/>
            <w:tcBorders>
              <w:top w:val="single" w:sz="6" w:space="0" w:color="auto"/>
              <w:left w:val="single" w:sz="6" w:space="0" w:color="auto"/>
              <w:bottom w:val="single" w:sz="6" w:space="0" w:color="auto"/>
              <w:right w:val="single" w:sz="6" w:space="0" w:color="auto"/>
            </w:tcBorders>
            <w:noWrap/>
            <w:vAlign w:val="center"/>
            <w:hideMark/>
          </w:tcPr>
          <w:p w:rsidR="000D232E" w:rsidRPr="000D232E" w:rsidRDefault="000D232E" w:rsidP="000D232E">
            <w:pPr>
              <w:jc w:val="center"/>
              <w:rPr>
                <w:color w:val="FF0000"/>
                <w:sz w:val="20"/>
                <w:szCs w:val="20"/>
              </w:rPr>
            </w:pPr>
            <w:r w:rsidRPr="000D232E">
              <w:rPr>
                <w:color w:val="FF0000"/>
                <w:sz w:val="20"/>
                <w:szCs w:val="20"/>
              </w:rPr>
              <w:t>-1</w:t>
            </w:r>
            <w:r>
              <w:rPr>
                <w:color w:val="FF0000"/>
                <w:sz w:val="20"/>
                <w:szCs w:val="20"/>
              </w:rPr>
              <w:t>.</w:t>
            </w:r>
            <w:r w:rsidRPr="000D232E">
              <w:rPr>
                <w:color w:val="FF0000"/>
                <w:sz w:val="20"/>
                <w:szCs w:val="20"/>
              </w:rPr>
              <w:t>3</w:t>
            </w:r>
          </w:p>
        </w:tc>
        <w:tc>
          <w:tcPr>
            <w:tcW w:w="2042" w:type="dxa"/>
            <w:tcBorders>
              <w:top w:val="single" w:sz="6" w:space="0" w:color="auto"/>
              <w:left w:val="single" w:sz="6" w:space="0" w:color="auto"/>
              <w:bottom w:val="single" w:sz="6" w:space="0" w:color="auto"/>
              <w:right w:val="single" w:sz="6" w:space="0" w:color="auto"/>
            </w:tcBorders>
            <w:noWrap/>
            <w:vAlign w:val="center"/>
            <w:hideMark/>
          </w:tcPr>
          <w:p w:rsidR="000D232E" w:rsidRPr="000D232E" w:rsidRDefault="000D232E" w:rsidP="000D232E">
            <w:pPr>
              <w:jc w:val="center"/>
              <w:rPr>
                <w:color w:val="FF0000"/>
                <w:sz w:val="20"/>
                <w:szCs w:val="20"/>
              </w:rPr>
            </w:pPr>
            <w:r w:rsidRPr="000D232E">
              <w:rPr>
                <w:color w:val="FF0000"/>
                <w:sz w:val="20"/>
                <w:szCs w:val="20"/>
              </w:rPr>
              <w:t>-2</w:t>
            </w:r>
            <w:r>
              <w:rPr>
                <w:color w:val="FF0000"/>
                <w:sz w:val="20"/>
                <w:szCs w:val="20"/>
              </w:rPr>
              <w:t>.</w:t>
            </w:r>
            <w:r w:rsidRPr="000D232E">
              <w:rPr>
                <w:color w:val="FF0000"/>
                <w:sz w:val="20"/>
                <w:szCs w:val="20"/>
              </w:rPr>
              <w:t>5</w:t>
            </w:r>
          </w:p>
        </w:tc>
        <w:tc>
          <w:tcPr>
            <w:tcW w:w="2098" w:type="dxa"/>
            <w:tcBorders>
              <w:top w:val="single" w:sz="6" w:space="0" w:color="auto"/>
              <w:left w:val="single" w:sz="6" w:space="0" w:color="auto"/>
              <w:bottom w:val="single" w:sz="6" w:space="0" w:color="auto"/>
              <w:right w:val="single" w:sz="4" w:space="0" w:color="auto"/>
            </w:tcBorders>
            <w:noWrap/>
            <w:vAlign w:val="center"/>
            <w:hideMark/>
          </w:tcPr>
          <w:p w:rsidR="000D232E" w:rsidRPr="000D232E" w:rsidRDefault="000D232E" w:rsidP="000D232E">
            <w:pPr>
              <w:jc w:val="center"/>
              <w:rPr>
                <w:color w:val="FF0000"/>
                <w:sz w:val="20"/>
                <w:szCs w:val="20"/>
              </w:rPr>
            </w:pPr>
            <w:r w:rsidRPr="000D232E">
              <w:rPr>
                <w:color w:val="FF0000"/>
                <w:sz w:val="20"/>
                <w:szCs w:val="20"/>
              </w:rPr>
              <w:t>1</w:t>
            </w:r>
            <w:r>
              <w:rPr>
                <w:color w:val="FF0000"/>
                <w:sz w:val="20"/>
                <w:szCs w:val="20"/>
              </w:rPr>
              <w:t>.</w:t>
            </w:r>
            <w:r w:rsidRPr="000D232E">
              <w:rPr>
                <w:color w:val="FF0000"/>
                <w:sz w:val="20"/>
                <w:szCs w:val="20"/>
              </w:rPr>
              <w:t>4</w:t>
            </w:r>
          </w:p>
        </w:tc>
      </w:tr>
      <w:tr w:rsidR="000D232E" w:rsidRPr="000D232E" w:rsidTr="000D232E">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0D232E" w:rsidRPr="000D232E" w:rsidRDefault="000D232E" w:rsidP="00F93B6A">
            <w:pPr>
              <w:rPr>
                <w:sz w:val="20"/>
                <w:szCs w:val="20"/>
              </w:rPr>
            </w:pPr>
            <w:r w:rsidRPr="000D232E">
              <w:rPr>
                <w:sz w:val="20"/>
                <w:szCs w:val="20"/>
              </w:rPr>
              <w:t>Ивановская область</w:t>
            </w:r>
          </w:p>
        </w:tc>
        <w:tc>
          <w:tcPr>
            <w:tcW w:w="1980" w:type="dxa"/>
            <w:tcBorders>
              <w:top w:val="single" w:sz="6" w:space="0" w:color="auto"/>
              <w:left w:val="single" w:sz="6" w:space="0" w:color="auto"/>
              <w:bottom w:val="single" w:sz="6" w:space="0" w:color="auto"/>
              <w:right w:val="single" w:sz="6" w:space="0" w:color="auto"/>
            </w:tcBorders>
            <w:noWrap/>
            <w:vAlign w:val="center"/>
            <w:hideMark/>
          </w:tcPr>
          <w:p w:rsidR="000D232E" w:rsidRPr="000D232E" w:rsidRDefault="000D232E" w:rsidP="000D232E">
            <w:pPr>
              <w:jc w:val="center"/>
              <w:rPr>
                <w:sz w:val="20"/>
                <w:szCs w:val="20"/>
              </w:rPr>
            </w:pPr>
            <w:r w:rsidRPr="000D232E">
              <w:rPr>
                <w:sz w:val="20"/>
                <w:szCs w:val="20"/>
              </w:rPr>
              <w:t>1</w:t>
            </w:r>
            <w:r>
              <w:rPr>
                <w:sz w:val="20"/>
                <w:szCs w:val="20"/>
              </w:rPr>
              <w:t>.</w:t>
            </w:r>
            <w:r w:rsidRPr="000D232E">
              <w:rPr>
                <w:sz w:val="20"/>
                <w:szCs w:val="20"/>
              </w:rPr>
              <w:t>9</w:t>
            </w:r>
          </w:p>
        </w:tc>
        <w:tc>
          <w:tcPr>
            <w:tcW w:w="2042" w:type="dxa"/>
            <w:tcBorders>
              <w:top w:val="single" w:sz="6" w:space="0" w:color="auto"/>
              <w:left w:val="single" w:sz="6" w:space="0" w:color="auto"/>
              <w:bottom w:val="single" w:sz="6" w:space="0" w:color="auto"/>
              <w:right w:val="single" w:sz="6" w:space="0" w:color="auto"/>
            </w:tcBorders>
            <w:noWrap/>
            <w:vAlign w:val="center"/>
            <w:hideMark/>
          </w:tcPr>
          <w:p w:rsidR="000D232E" w:rsidRPr="000D232E" w:rsidRDefault="000D232E" w:rsidP="000D232E">
            <w:pPr>
              <w:jc w:val="center"/>
              <w:rPr>
                <w:sz w:val="20"/>
                <w:szCs w:val="20"/>
              </w:rPr>
            </w:pPr>
            <w:r w:rsidRPr="000D232E">
              <w:rPr>
                <w:sz w:val="20"/>
                <w:szCs w:val="20"/>
              </w:rPr>
              <w:t>2</w:t>
            </w:r>
            <w:r>
              <w:rPr>
                <w:sz w:val="20"/>
                <w:szCs w:val="20"/>
              </w:rPr>
              <w:t>.</w:t>
            </w:r>
            <w:r w:rsidRPr="000D232E">
              <w:rPr>
                <w:sz w:val="20"/>
                <w:szCs w:val="20"/>
              </w:rPr>
              <w:t>1</w:t>
            </w:r>
          </w:p>
        </w:tc>
        <w:tc>
          <w:tcPr>
            <w:tcW w:w="2098" w:type="dxa"/>
            <w:tcBorders>
              <w:top w:val="single" w:sz="6" w:space="0" w:color="auto"/>
              <w:left w:val="single" w:sz="6" w:space="0" w:color="auto"/>
              <w:bottom w:val="single" w:sz="6" w:space="0" w:color="auto"/>
              <w:right w:val="single" w:sz="4" w:space="0" w:color="auto"/>
            </w:tcBorders>
            <w:noWrap/>
            <w:vAlign w:val="center"/>
            <w:hideMark/>
          </w:tcPr>
          <w:p w:rsidR="000D232E" w:rsidRPr="000D232E" w:rsidRDefault="000D232E" w:rsidP="000D232E">
            <w:pPr>
              <w:jc w:val="center"/>
              <w:rPr>
                <w:sz w:val="20"/>
                <w:szCs w:val="20"/>
              </w:rPr>
            </w:pPr>
            <w:r w:rsidRPr="000D232E">
              <w:rPr>
                <w:sz w:val="20"/>
                <w:szCs w:val="20"/>
              </w:rPr>
              <w:t>0</w:t>
            </w:r>
            <w:r>
              <w:rPr>
                <w:sz w:val="20"/>
                <w:szCs w:val="20"/>
              </w:rPr>
              <w:t>.</w:t>
            </w:r>
            <w:r w:rsidRPr="000D232E">
              <w:rPr>
                <w:sz w:val="20"/>
                <w:szCs w:val="20"/>
              </w:rPr>
              <w:t>0</w:t>
            </w:r>
          </w:p>
        </w:tc>
      </w:tr>
      <w:tr w:rsidR="000D232E" w:rsidRPr="000D232E" w:rsidTr="000D232E">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0D232E" w:rsidRPr="000D232E" w:rsidRDefault="000D232E" w:rsidP="00F93B6A">
            <w:pPr>
              <w:rPr>
                <w:sz w:val="20"/>
                <w:szCs w:val="20"/>
              </w:rPr>
            </w:pPr>
            <w:r w:rsidRPr="000D232E">
              <w:rPr>
                <w:sz w:val="20"/>
                <w:szCs w:val="20"/>
              </w:rPr>
              <w:t>Иркутская область</w:t>
            </w:r>
          </w:p>
        </w:tc>
        <w:tc>
          <w:tcPr>
            <w:tcW w:w="1980" w:type="dxa"/>
            <w:tcBorders>
              <w:top w:val="single" w:sz="6" w:space="0" w:color="auto"/>
              <w:left w:val="single" w:sz="6" w:space="0" w:color="auto"/>
              <w:bottom w:val="single" w:sz="6" w:space="0" w:color="auto"/>
              <w:right w:val="single" w:sz="6" w:space="0" w:color="auto"/>
            </w:tcBorders>
            <w:noWrap/>
            <w:vAlign w:val="center"/>
            <w:hideMark/>
          </w:tcPr>
          <w:p w:rsidR="000D232E" w:rsidRPr="000D232E" w:rsidRDefault="000D232E" w:rsidP="000D232E">
            <w:pPr>
              <w:jc w:val="center"/>
              <w:rPr>
                <w:sz w:val="20"/>
                <w:szCs w:val="20"/>
              </w:rPr>
            </w:pPr>
            <w:r w:rsidRPr="000D232E">
              <w:rPr>
                <w:sz w:val="20"/>
                <w:szCs w:val="20"/>
              </w:rPr>
              <w:t>1</w:t>
            </w:r>
            <w:r>
              <w:rPr>
                <w:sz w:val="20"/>
                <w:szCs w:val="20"/>
              </w:rPr>
              <w:t>.</w:t>
            </w:r>
            <w:r w:rsidRPr="000D232E">
              <w:rPr>
                <w:sz w:val="20"/>
                <w:szCs w:val="20"/>
              </w:rPr>
              <w:t>0</w:t>
            </w:r>
          </w:p>
        </w:tc>
        <w:tc>
          <w:tcPr>
            <w:tcW w:w="2042" w:type="dxa"/>
            <w:tcBorders>
              <w:top w:val="single" w:sz="6" w:space="0" w:color="auto"/>
              <w:left w:val="single" w:sz="6" w:space="0" w:color="auto"/>
              <w:bottom w:val="single" w:sz="6" w:space="0" w:color="auto"/>
              <w:right w:val="single" w:sz="6" w:space="0" w:color="auto"/>
            </w:tcBorders>
            <w:noWrap/>
            <w:vAlign w:val="center"/>
            <w:hideMark/>
          </w:tcPr>
          <w:p w:rsidR="000D232E" w:rsidRPr="000D232E" w:rsidRDefault="000D232E" w:rsidP="000D232E">
            <w:pPr>
              <w:jc w:val="center"/>
              <w:rPr>
                <w:sz w:val="20"/>
                <w:szCs w:val="20"/>
              </w:rPr>
            </w:pPr>
            <w:r w:rsidRPr="000D232E">
              <w:rPr>
                <w:sz w:val="20"/>
                <w:szCs w:val="20"/>
              </w:rPr>
              <w:t>0</w:t>
            </w:r>
            <w:r>
              <w:rPr>
                <w:sz w:val="20"/>
                <w:szCs w:val="20"/>
              </w:rPr>
              <w:t>.</w:t>
            </w:r>
            <w:r w:rsidRPr="000D232E">
              <w:rPr>
                <w:sz w:val="20"/>
                <w:szCs w:val="20"/>
              </w:rPr>
              <w:t>9</w:t>
            </w:r>
          </w:p>
        </w:tc>
        <w:tc>
          <w:tcPr>
            <w:tcW w:w="2098" w:type="dxa"/>
            <w:tcBorders>
              <w:top w:val="single" w:sz="6" w:space="0" w:color="auto"/>
              <w:left w:val="single" w:sz="6" w:space="0" w:color="auto"/>
              <w:bottom w:val="single" w:sz="6" w:space="0" w:color="auto"/>
              <w:right w:val="single" w:sz="4" w:space="0" w:color="auto"/>
            </w:tcBorders>
            <w:noWrap/>
            <w:vAlign w:val="center"/>
            <w:hideMark/>
          </w:tcPr>
          <w:p w:rsidR="000D232E" w:rsidRPr="000D232E" w:rsidRDefault="000D232E" w:rsidP="000D232E">
            <w:pPr>
              <w:jc w:val="center"/>
              <w:rPr>
                <w:sz w:val="20"/>
                <w:szCs w:val="20"/>
              </w:rPr>
            </w:pPr>
            <w:r w:rsidRPr="000D232E">
              <w:rPr>
                <w:sz w:val="20"/>
                <w:szCs w:val="20"/>
              </w:rPr>
              <w:t>0</w:t>
            </w:r>
            <w:r>
              <w:rPr>
                <w:sz w:val="20"/>
                <w:szCs w:val="20"/>
              </w:rPr>
              <w:t>.</w:t>
            </w:r>
            <w:r w:rsidRPr="000D232E">
              <w:rPr>
                <w:sz w:val="20"/>
                <w:szCs w:val="20"/>
              </w:rPr>
              <w:t>1</w:t>
            </w:r>
          </w:p>
        </w:tc>
      </w:tr>
      <w:tr w:rsidR="000D232E" w:rsidRPr="000D232E" w:rsidTr="000D232E">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0D232E" w:rsidRPr="000D232E" w:rsidRDefault="000D232E" w:rsidP="00F93B6A">
            <w:pPr>
              <w:rPr>
                <w:sz w:val="20"/>
                <w:szCs w:val="20"/>
              </w:rPr>
            </w:pPr>
            <w:r w:rsidRPr="000D232E">
              <w:rPr>
                <w:sz w:val="20"/>
                <w:szCs w:val="20"/>
              </w:rPr>
              <w:t>Кабардино-Балкарская Республика</w:t>
            </w:r>
          </w:p>
        </w:tc>
        <w:tc>
          <w:tcPr>
            <w:tcW w:w="1980" w:type="dxa"/>
            <w:tcBorders>
              <w:top w:val="single" w:sz="6" w:space="0" w:color="auto"/>
              <w:left w:val="single" w:sz="6" w:space="0" w:color="auto"/>
              <w:bottom w:val="single" w:sz="6" w:space="0" w:color="auto"/>
              <w:right w:val="single" w:sz="6" w:space="0" w:color="auto"/>
            </w:tcBorders>
            <w:noWrap/>
            <w:vAlign w:val="center"/>
            <w:hideMark/>
          </w:tcPr>
          <w:p w:rsidR="000D232E" w:rsidRPr="000D232E" w:rsidRDefault="000D232E" w:rsidP="000D232E">
            <w:pPr>
              <w:jc w:val="center"/>
              <w:rPr>
                <w:sz w:val="20"/>
                <w:szCs w:val="20"/>
              </w:rPr>
            </w:pPr>
            <w:r w:rsidRPr="000D232E">
              <w:rPr>
                <w:sz w:val="20"/>
                <w:szCs w:val="20"/>
              </w:rPr>
              <w:t>10</w:t>
            </w:r>
            <w:r>
              <w:rPr>
                <w:sz w:val="20"/>
                <w:szCs w:val="20"/>
              </w:rPr>
              <w:t>.</w:t>
            </w:r>
            <w:r w:rsidRPr="000D232E">
              <w:rPr>
                <w:sz w:val="20"/>
                <w:szCs w:val="20"/>
              </w:rPr>
              <w:t>1</w:t>
            </w:r>
          </w:p>
        </w:tc>
        <w:tc>
          <w:tcPr>
            <w:tcW w:w="2042" w:type="dxa"/>
            <w:tcBorders>
              <w:top w:val="single" w:sz="6" w:space="0" w:color="auto"/>
              <w:left w:val="single" w:sz="6" w:space="0" w:color="auto"/>
              <w:bottom w:val="single" w:sz="6" w:space="0" w:color="auto"/>
              <w:right w:val="single" w:sz="6" w:space="0" w:color="auto"/>
            </w:tcBorders>
            <w:noWrap/>
            <w:vAlign w:val="center"/>
            <w:hideMark/>
          </w:tcPr>
          <w:p w:rsidR="000D232E" w:rsidRPr="000D232E" w:rsidRDefault="000D232E" w:rsidP="000D232E">
            <w:pPr>
              <w:jc w:val="center"/>
              <w:rPr>
                <w:sz w:val="20"/>
                <w:szCs w:val="20"/>
              </w:rPr>
            </w:pPr>
            <w:r w:rsidRPr="000D232E">
              <w:rPr>
                <w:sz w:val="20"/>
                <w:szCs w:val="20"/>
              </w:rPr>
              <w:t>9</w:t>
            </w:r>
            <w:r>
              <w:rPr>
                <w:sz w:val="20"/>
                <w:szCs w:val="20"/>
              </w:rPr>
              <w:t>.</w:t>
            </w:r>
            <w:r w:rsidRPr="000D232E">
              <w:rPr>
                <w:sz w:val="20"/>
                <w:szCs w:val="20"/>
              </w:rPr>
              <w:t>8</w:t>
            </w:r>
          </w:p>
        </w:tc>
        <w:tc>
          <w:tcPr>
            <w:tcW w:w="2098" w:type="dxa"/>
            <w:tcBorders>
              <w:top w:val="single" w:sz="6" w:space="0" w:color="auto"/>
              <w:left w:val="single" w:sz="6" w:space="0" w:color="auto"/>
              <w:bottom w:val="single" w:sz="6" w:space="0" w:color="auto"/>
              <w:right w:val="single" w:sz="4" w:space="0" w:color="auto"/>
            </w:tcBorders>
            <w:noWrap/>
            <w:vAlign w:val="center"/>
            <w:hideMark/>
          </w:tcPr>
          <w:p w:rsidR="000D232E" w:rsidRPr="000D232E" w:rsidRDefault="000D232E" w:rsidP="000D232E">
            <w:pPr>
              <w:jc w:val="center"/>
              <w:rPr>
                <w:sz w:val="20"/>
                <w:szCs w:val="20"/>
              </w:rPr>
            </w:pPr>
            <w:r w:rsidRPr="000D232E">
              <w:rPr>
                <w:sz w:val="20"/>
                <w:szCs w:val="20"/>
              </w:rPr>
              <w:t>0</w:t>
            </w:r>
            <w:r>
              <w:rPr>
                <w:sz w:val="20"/>
                <w:szCs w:val="20"/>
              </w:rPr>
              <w:t>.</w:t>
            </w:r>
            <w:r w:rsidRPr="000D232E">
              <w:rPr>
                <w:sz w:val="20"/>
                <w:szCs w:val="20"/>
              </w:rPr>
              <w:t>3</w:t>
            </w:r>
          </w:p>
        </w:tc>
      </w:tr>
      <w:tr w:rsidR="000D232E" w:rsidRPr="000D232E" w:rsidTr="000D232E">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0D232E" w:rsidRPr="000D232E" w:rsidRDefault="000D232E" w:rsidP="00F93B6A">
            <w:pPr>
              <w:rPr>
                <w:sz w:val="20"/>
                <w:szCs w:val="20"/>
              </w:rPr>
            </w:pPr>
            <w:r w:rsidRPr="000D232E">
              <w:rPr>
                <w:sz w:val="20"/>
                <w:szCs w:val="20"/>
              </w:rPr>
              <w:t>Калининградская область</w:t>
            </w:r>
          </w:p>
        </w:tc>
        <w:tc>
          <w:tcPr>
            <w:tcW w:w="1980" w:type="dxa"/>
            <w:tcBorders>
              <w:top w:val="single" w:sz="6" w:space="0" w:color="auto"/>
              <w:left w:val="single" w:sz="6" w:space="0" w:color="auto"/>
              <w:bottom w:val="single" w:sz="6" w:space="0" w:color="auto"/>
              <w:right w:val="single" w:sz="6" w:space="0" w:color="auto"/>
            </w:tcBorders>
            <w:noWrap/>
            <w:vAlign w:val="center"/>
            <w:hideMark/>
          </w:tcPr>
          <w:p w:rsidR="000D232E" w:rsidRPr="000D232E" w:rsidRDefault="000D232E" w:rsidP="000D232E">
            <w:pPr>
              <w:jc w:val="center"/>
              <w:rPr>
                <w:sz w:val="20"/>
                <w:szCs w:val="20"/>
              </w:rPr>
            </w:pPr>
            <w:r w:rsidRPr="000D232E">
              <w:rPr>
                <w:sz w:val="20"/>
                <w:szCs w:val="20"/>
              </w:rPr>
              <w:t>-0</w:t>
            </w:r>
            <w:r>
              <w:rPr>
                <w:sz w:val="20"/>
                <w:szCs w:val="20"/>
              </w:rPr>
              <w:t>.</w:t>
            </w:r>
            <w:r w:rsidRPr="000D232E">
              <w:rPr>
                <w:sz w:val="20"/>
                <w:szCs w:val="20"/>
              </w:rPr>
              <w:t>3</w:t>
            </w:r>
          </w:p>
        </w:tc>
        <w:tc>
          <w:tcPr>
            <w:tcW w:w="2042" w:type="dxa"/>
            <w:tcBorders>
              <w:top w:val="single" w:sz="6" w:space="0" w:color="auto"/>
              <w:left w:val="single" w:sz="6" w:space="0" w:color="auto"/>
              <w:bottom w:val="single" w:sz="6" w:space="0" w:color="auto"/>
              <w:right w:val="single" w:sz="6" w:space="0" w:color="auto"/>
            </w:tcBorders>
            <w:noWrap/>
            <w:vAlign w:val="center"/>
            <w:hideMark/>
          </w:tcPr>
          <w:p w:rsidR="000D232E" w:rsidRPr="000D232E" w:rsidRDefault="000D232E" w:rsidP="000D232E">
            <w:pPr>
              <w:jc w:val="center"/>
              <w:rPr>
                <w:sz w:val="20"/>
                <w:szCs w:val="20"/>
              </w:rPr>
            </w:pPr>
            <w:r w:rsidRPr="000D232E">
              <w:rPr>
                <w:sz w:val="20"/>
                <w:szCs w:val="20"/>
              </w:rPr>
              <w:t>-0</w:t>
            </w:r>
            <w:r>
              <w:rPr>
                <w:sz w:val="20"/>
                <w:szCs w:val="20"/>
              </w:rPr>
              <w:t>.</w:t>
            </w:r>
            <w:r w:rsidRPr="000D232E">
              <w:rPr>
                <w:sz w:val="20"/>
                <w:szCs w:val="20"/>
              </w:rPr>
              <w:t>7</w:t>
            </w:r>
          </w:p>
        </w:tc>
        <w:tc>
          <w:tcPr>
            <w:tcW w:w="2098" w:type="dxa"/>
            <w:tcBorders>
              <w:top w:val="single" w:sz="6" w:space="0" w:color="auto"/>
              <w:left w:val="single" w:sz="6" w:space="0" w:color="auto"/>
              <w:bottom w:val="single" w:sz="6" w:space="0" w:color="auto"/>
              <w:right w:val="single" w:sz="4" w:space="0" w:color="auto"/>
            </w:tcBorders>
            <w:noWrap/>
            <w:vAlign w:val="center"/>
            <w:hideMark/>
          </w:tcPr>
          <w:p w:rsidR="000D232E" w:rsidRPr="000D232E" w:rsidRDefault="000D232E" w:rsidP="000D232E">
            <w:pPr>
              <w:jc w:val="center"/>
              <w:rPr>
                <w:sz w:val="20"/>
                <w:szCs w:val="20"/>
              </w:rPr>
            </w:pPr>
            <w:r w:rsidRPr="000D232E">
              <w:rPr>
                <w:sz w:val="20"/>
                <w:szCs w:val="20"/>
              </w:rPr>
              <w:t>0</w:t>
            </w:r>
            <w:r>
              <w:rPr>
                <w:sz w:val="20"/>
                <w:szCs w:val="20"/>
              </w:rPr>
              <w:t>.</w:t>
            </w:r>
            <w:r w:rsidRPr="000D232E">
              <w:rPr>
                <w:sz w:val="20"/>
                <w:szCs w:val="20"/>
              </w:rPr>
              <w:t>3</w:t>
            </w:r>
          </w:p>
        </w:tc>
      </w:tr>
      <w:tr w:rsidR="000D232E" w:rsidRPr="000D232E" w:rsidTr="000D232E">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0D232E" w:rsidRPr="000D232E" w:rsidRDefault="000D232E" w:rsidP="00F93B6A">
            <w:pPr>
              <w:rPr>
                <w:sz w:val="20"/>
                <w:szCs w:val="20"/>
              </w:rPr>
            </w:pPr>
            <w:r w:rsidRPr="000D232E">
              <w:rPr>
                <w:sz w:val="20"/>
                <w:szCs w:val="20"/>
              </w:rPr>
              <w:t>Калужская область</w:t>
            </w:r>
          </w:p>
        </w:tc>
        <w:tc>
          <w:tcPr>
            <w:tcW w:w="1980" w:type="dxa"/>
            <w:tcBorders>
              <w:top w:val="single" w:sz="6" w:space="0" w:color="auto"/>
              <w:left w:val="single" w:sz="6" w:space="0" w:color="auto"/>
              <w:bottom w:val="single" w:sz="6" w:space="0" w:color="auto"/>
              <w:right w:val="single" w:sz="6" w:space="0" w:color="auto"/>
            </w:tcBorders>
            <w:noWrap/>
            <w:vAlign w:val="center"/>
            <w:hideMark/>
          </w:tcPr>
          <w:p w:rsidR="000D232E" w:rsidRPr="000D232E" w:rsidRDefault="000D232E" w:rsidP="000D232E">
            <w:pPr>
              <w:jc w:val="center"/>
              <w:rPr>
                <w:sz w:val="20"/>
                <w:szCs w:val="20"/>
              </w:rPr>
            </w:pPr>
            <w:r w:rsidRPr="000D232E">
              <w:rPr>
                <w:sz w:val="20"/>
                <w:szCs w:val="20"/>
              </w:rPr>
              <w:t>1</w:t>
            </w:r>
            <w:r>
              <w:rPr>
                <w:sz w:val="20"/>
                <w:szCs w:val="20"/>
              </w:rPr>
              <w:t>.</w:t>
            </w:r>
            <w:r w:rsidRPr="000D232E">
              <w:rPr>
                <w:sz w:val="20"/>
                <w:szCs w:val="20"/>
              </w:rPr>
              <w:t>7</w:t>
            </w:r>
          </w:p>
        </w:tc>
        <w:tc>
          <w:tcPr>
            <w:tcW w:w="2042" w:type="dxa"/>
            <w:tcBorders>
              <w:top w:val="single" w:sz="6" w:space="0" w:color="auto"/>
              <w:left w:val="single" w:sz="6" w:space="0" w:color="auto"/>
              <w:bottom w:val="single" w:sz="6" w:space="0" w:color="auto"/>
              <w:right w:val="single" w:sz="6" w:space="0" w:color="auto"/>
            </w:tcBorders>
            <w:noWrap/>
            <w:vAlign w:val="center"/>
            <w:hideMark/>
          </w:tcPr>
          <w:p w:rsidR="000D232E" w:rsidRPr="000D232E" w:rsidRDefault="000D232E" w:rsidP="000D232E">
            <w:pPr>
              <w:jc w:val="center"/>
              <w:rPr>
                <w:sz w:val="20"/>
                <w:szCs w:val="20"/>
              </w:rPr>
            </w:pPr>
            <w:r w:rsidRPr="000D232E">
              <w:rPr>
                <w:sz w:val="20"/>
                <w:szCs w:val="20"/>
              </w:rPr>
              <w:t>1</w:t>
            </w:r>
            <w:r>
              <w:rPr>
                <w:sz w:val="20"/>
                <w:szCs w:val="20"/>
              </w:rPr>
              <w:t>.</w:t>
            </w:r>
            <w:r w:rsidRPr="000D232E">
              <w:rPr>
                <w:sz w:val="20"/>
                <w:szCs w:val="20"/>
              </w:rPr>
              <w:t>2</w:t>
            </w:r>
          </w:p>
        </w:tc>
        <w:tc>
          <w:tcPr>
            <w:tcW w:w="2098" w:type="dxa"/>
            <w:tcBorders>
              <w:top w:val="single" w:sz="6" w:space="0" w:color="auto"/>
              <w:left w:val="single" w:sz="6" w:space="0" w:color="auto"/>
              <w:bottom w:val="single" w:sz="6" w:space="0" w:color="auto"/>
              <w:right w:val="single" w:sz="4" w:space="0" w:color="auto"/>
            </w:tcBorders>
            <w:noWrap/>
            <w:vAlign w:val="center"/>
            <w:hideMark/>
          </w:tcPr>
          <w:p w:rsidR="000D232E" w:rsidRPr="000D232E" w:rsidRDefault="000D232E" w:rsidP="000D232E">
            <w:pPr>
              <w:jc w:val="center"/>
              <w:rPr>
                <w:sz w:val="20"/>
                <w:szCs w:val="20"/>
              </w:rPr>
            </w:pPr>
            <w:r w:rsidRPr="000D232E">
              <w:rPr>
                <w:sz w:val="20"/>
                <w:szCs w:val="20"/>
              </w:rPr>
              <w:t>0</w:t>
            </w:r>
            <w:r>
              <w:rPr>
                <w:sz w:val="20"/>
                <w:szCs w:val="20"/>
              </w:rPr>
              <w:t>.</w:t>
            </w:r>
            <w:r w:rsidRPr="000D232E">
              <w:rPr>
                <w:sz w:val="20"/>
                <w:szCs w:val="20"/>
              </w:rPr>
              <w:t>5</w:t>
            </w:r>
          </w:p>
        </w:tc>
      </w:tr>
      <w:tr w:rsidR="000D232E" w:rsidRPr="000D232E" w:rsidTr="000D232E">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0D232E" w:rsidRPr="000D232E" w:rsidRDefault="000D232E" w:rsidP="00F93B6A">
            <w:pPr>
              <w:rPr>
                <w:sz w:val="20"/>
                <w:szCs w:val="20"/>
              </w:rPr>
            </w:pPr>
            <w:r w:rsidRPr="000D232E">
              <w:rPr>
                <w:sz w:val="20"/>
                <w:szCs w:val="20"/>
              </w:rPr>
              <w:t>Камчатский край</w:t>
            </w:r>
          </w:p>
        </w:tc>
        <w:tc>
          <w:tcPr>
            <w:tcW w:w="1980" w:type="dxa"/>
            <w:tcBorders>
              <w:top w:val="single" w:sz="6" w:space="0" w:color="auto"/>
              <w:left w:val="single" w:sz="6" w:space="0" w:color="auto"/>
              <w:bottom w:val="single" w:sz="6" w:space="0" w:color="auto"/>
              <w:right w:val="single" w:sz="6" w:space="0" w:color="auto"/>
            </w:tcBorders>
            <w:noWrap/>
            <w:vAlign w:val="center"/>
            <w:hideMark/>
          </w:tcPr>
          <w:p w:rsidR="000D232E" w:rsidRPr="000D232E" w:rsidRDefault="000D232E" w:rsidP="000D232E">
            <w:pPr>
              <w:jc w:val="center"/>
              <w:rPr>
                <w:sz w:val="20"/>
                <w:szCs w:val="20"/>
              </w:rPr>
            </w:pPr>
            <w:r w:rsidRPr="000D232E">
              <w:rPr>
                <w:sz w:val="20"/>
                <w:szCs w:val="20"/>
              </w:rPr>
              <w:t>0</w:t>
            </w:r>
            <w:r>
              <w:rPr>
                <w:sz w:val="20"/>
                <w:szCs w:val="20"/>
              </w:rPr>
              <w:t>.</w:t>
            </w:r>
            <w:r w:rsidRPr="000D232E">
              <w:rPr>
                <w:sz w:val="20"/>
                <w:szCs w:val="20"/>
              </w:rPr>
              <w:t>8</w:t>
            </w:r>
          </w:p>
        </w:tc>
        <w:tc>
          <w:tcPr>
            <w:tcW w:w="2042" w:type="dxa"/>
            <w:tcBorders>
              <w:top w:val="single" w:sz="6" w:space="0" w:color="auto"/>
              <w:left w:val="single" w:sz="6" w:space="0" w:color="auto"/>
              <w:bottom w:val="single" w:sz="6" w:space="0" w:color="auto"/>
              <w:right w:val="single" w:sz="6" w:space="0" w:color="auto"/>
            </w:tcBorders>
            <w:noWrap/>
            <w:vAlign w:val="center"/>
            <w:hideMark/>
          </w:tcPr>
          <w:p w:rsidR="000D232E" w:rsidRPr="000D232E" w:rsidRDefault="000D232E" w:rsidP="000D232E">
            <w:pPr>
              <w:jc w:val="center"/>
              <w:rPr>
                <w:sz w:val="20"/>
                <w:szCs w:val="20"/>
              </w:rPr>
            </w:pPr>
            <w:r w:rsidRPr="000D232E">
              <w:rPr>
                <w:sz w:val="20"/>
                <w:szCs w:val="20"/>
              </w:rPr>
              <w:t>0</w:t>
            </w:r>
            <w:r>
              <w:rPr>
                <w:sz w:val="20"/>
                <w:szCs w:val="20"/>
              </w:rPr>
              <w:t>.</w:t>
            </w:r>
            <w:r w:rsidRPr="000D232E">
              <w:rPr>
                <w:sz w:val="20"/>
                <w:szCs w:val="20"/>
              </w:rPr>
              <w:t>2</w:t>
            </w:r>
          </w:p>
        </w:tc>
        <w:tc>
          <w:tcPr>
            <w:tcW w:w="2098" w:type="dxa"/>
            <w:tcBorders>
              <w:top w:val="single" w:sz="6" w:space="0" w:color="auto"/>
              <w:left w:val="single" w:sz="6" w:space="0" w:color="auto"/>
              <w:bottom w:val="single" w:sz="6" w:space="0" w:color="auto"/>
              <w:right w:val="single" w:sz="4" w:space="0" w:color="auto"/>
            </w:tcBorders>
            <w:noWrap/>
            <w:vAlign w:val="center"/>
            <w:hideMark/>
          </w:tcPr>
          <w:p w:rsidR="000D232E" w:rsidRPr="000D232E" w:rsidRDefault="000D232E" w:rsidP="000D232E">
            <w:pPr>
              <w:jc w:val="center"/>
              <w:rPr>
                <w:sz w:val="20"/>
                <w:szCs w:val="20"/>
              </w:rPr>
            </w:pPr>
            <w:r w:rsidRPr="000D232E">
              <w:rPr>
                <w:sz w:val="20"/>
                <w:szCs w:val="20"/>
              </w:rPr>
              <w:t>0</w:t>
            </w:r>
            <w:r>
              <w:rPr>
                <w:sz w:val="20"/>
                <w:szCs w:val="20"/>
              </w:rPr>
              <w:t>.</w:t>
            </w:r>
            <w:r w:rsidRPr="000D232E">
              <w:rPr>
                <w:sz w:val="20"/>
                <w:szCs w:val="20"/>
              </w:rPr>
              <w:t>7</w:t>
            </w:r>
          </w:p>
        </w:tc>
      </w:tr>
      <w:tr w:rsidR="000D232E" w:rsidRPr="000D232E" w:rsidTr="000D232E">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0D232E" w:rsidRPr="000D232E" w:rsidRDefault="000D232E" w:rsidP="00F93B6A">
            <w:pPr>
              <w:rPr>
                <w:sz w:val="20"/>
                <w:szCs w:val="20"/>
              </w:rPr>
            </w:pPr>
            <w:r w:rsidRPr="000D232E">
              <w:rPr>
                <w:sz w:val="20"/>
                <w:szCs w:val="20"/>
              </w:rPr>
              <w:t>Карачаево-Черкесская Республика</w:t>
            </w:r>
          </w:p>
        </w:tc>
        <w:tc>
          <w:tcPr>
            <w:tcW w:w="1980" w:type="dxa"/>
            <w:tcBorders>
              <w:top w:val="single" w:sz="6" w:space="0" w:color="auto"/>
              <w:left w:val="single" w:sz="6" w:space="0" w:color="auto"/>
              <w:bottom w:val="single" w:sz="6" w:space="0" w:color="auto"/>
              <w:right w:val="single" w:sz="6" w:space="0" w:color="auto"/>
            </w:tcBorders>
            <w:noWrap/>
            <w:vAlign w:val="center"/>
            <w:hideMark/>
          </w:tcPr>
          <w:p w:rsidR="000D232E" w:rsidRPr="000D232E" w:rsidRDefault="000D232E" w:rsidP="000D232E">
            <w:pPr>
              <w:jc w:val="center"/>
              <w:rPr>
                <w:sz w:val="20"/>
                <w:szCs w:val="20"/>
              </w:rPr>
            </w:pPr>
            <w:r w:rsidRPr="000D232E">
              <w:rPr>
                <w:sz w:val="20"/>
                <w:szCs w:val="20"/>
              </w:rPr>
              <w:t>2</w:t>
            </w:r>
            <w:r>
              <w:rPr>
                <w:sz w:val="20"/>
                <w:szCs w:val="20"/>
              </w:rPr>
              <w:t>.</w:t>
            </w:r>
            <w:r w:rsidRPr="000D232E">
              <w:rPr>
                <w:sz w:val="20"/>
                <w:szCs w:val="20"/>
              </w:rPr>
              <w:t>8</w:t>
            </w:r>
          </w:p>
        </w:tc>
        <w:tc>
          <w:tcPr>
            <w:tcW w:w="2042" w:type="dxa"/>
            <w:tcBorders>
              <w:top w:val="single" w:sz="6" w:space="0" w:color="auto"/>
              <w:left w:val="single" w:sz="6" w:space="0" w:color="auto"/>
              <w:bottom w:val="single" w:sz="6" w:space="0" w:color="auto"/>
              <w:right w:val="single" w:sz="6" w:space="0" w:color="auto"/>
            </w:tcBorders>
            <w:noWrap/>
            <w:vAlign w:val="center"/>
            <w:hideMark/>
          </w:tcPr>
          <w:p w:rsidR="000D232E" w:rsidRPr="000D232E" w:rsidRDefault="000D232E" w:rsidP="000D232E">
            <w:pPr>
              <w:jc w:val="center"/>
              <w:rPr>
                <w:sz w:val="20"/>
                <w:szCs w:val="20"/>
              </w:rPr>
            </w:pPr>
            <w:r w:rsidRPr="000D232E">
              <w:rPr>
                <w:sz w:val="20"/>
                <w:szCs w:val="20"/>
              </w:rPr>
              <w:t>2</w:t>
            </w:r>
            <w:r>
              <w:rPr>
                <w:sz w:val="20"/>
                <w:szCs w:val="20"/>
              </w:rPr>
              <w:t>.</w:t>
            </w:r>
            <w:r w:rsidRPr="000D232E">
              <w:rPr>
                <w:sz w:val="20"/>
                <w:szCs w:val="20"/>
              </w:rPr>
              <w:t>7</w:t>
            </w:r>
          </w:p>
        </w:tc>
        <w:tc>
          <w:tcPr>
            <w:tcW w:w="2098" w:type="dxa"/>
            <w:tcBorders>
              <w:top w:val="single" w:sz="6" w:space="0" w:color="auto"/>
              <w:left w:val="single" w:sz="6" w:space="0" w:color="auto"/>
              <w:bottom w:val="single" w:sz="6" w:space="0" w:color="auto"/>
              <w:right w:val="single" w:sz="4" w:space="0" w:color="auto"/>
            </w:tcBorders>
            <w:noWrap/>
            <w:vAlign w:val="center"/>
            <w:hideMark/>
          </w:tcPr>
          <w:p w:rsidR="000D232E" w:rsidRPr="000D232E" w:rsidRDefault="000D232E" w:rsidP="000D232E">
            <w:pPr>
              <w:jc w:val="center"/>
              <w:rPr>
                <w:sz w:val="20"/>
                <w:szCs w:val="20"/>
              </w:rPr>
            </w:pPr>
            <w:r w:rsidRPr="000D232E">
              <w:rPr>
                <w:sz w:val="20"/>
                <w:szCs w:val="20"/>
              </w:rPr>
              <w:t>0</w:t>
            </w:r>
            <w:r>
              <w:rPr>
                <w:sz w:val="20"/>
                <w:szCs w:val="20"/>
              </w:rPr>
              <w:t>.</w:t>
            </w:r>
            <w:r w:rsidRPr="000D232E">
              <w:rPr>
                <w:sz w:val="20"/>
                <w:szCs w:val="20"/>
              </w:rPr>
              <w:t>1</w:t>
            </w:r>
          </w:p>
        </w:tc>
      </w:tr>
      <w:tr w:rsidR="000D232E" w:rsidRPr="000D232E" w:rsidTr="000D232E">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0D232E" w:rsidRPr="000D232E" w:rsidRDefault="000D232E" w:rsidP="00F93B6A">
            <w:pPr>
              <w:rPr>
                <w:sz w:val="20"/>
                <w:szCs w:val="20"/>
              </w:rPr>
            </w:pPr>
            <w:r w:rsidRPr="000D232E">
              <w:rPr>
                <w:sz w:val="20"/>
                <w:szCs w:val="20"/>
              </w:rPr>
              <w:t>Кемеровская область</w:t>
            </w:r>
          </w:p>
        </w:tc>
        <w:tc>
          <w:tcPr>
            <w:tcW w:w="1980" w:type="dxa"/>
            <w:tcBorders>
              <w:top w:val="single" w:sz="6" w:space="0" w:color="auto"/>
              <w:left w:val="single" w:sz="6" w:space="0" w:color="auto"/>
              <w:bottom w:val="single" w:sz="6" w:space="0" w:color="auto"/>
              <w:right w:val="single" w:sz="6" w:space="0" w:color="auto"/>
            </w:tcBorders>
            <w:noWrap/>
            <w:vAlign w:val="center"/>
            <w:hideMark/>
          </w:tcPr>
          <w:p w:rsidR="000D232E" w:rsidRPr="000D232E" w:rsidRDefault="000D232E" w:rsidP="000D232E">
            <w:pPr>
              <w:jc w:val="center"/>
              <w:rPr>
                <w:sz w:val="20"/>
                <w:szCs w:val="20"/>
              </w:rPr>
            </w:pPr>
            <w:r w:rsidRPr="000D232E">
              <w:rPr>
                <w:sz w:val="20"/>
                <w:szCs w:val="20"/>
              </w:rPr>
              <w:t>1</w:t>
            </w:r>
            <w:r>
              <w:rPr>
                <w:sz w:val="20"/>
                <w:szCs w:val="20"/>
              </w:rPr>
              <w:t>.</w:t>
            </w:r>
            <w:r w:rsidRPr="000D232E">
              <w:rPr>
                <w:sz w:val="20"/>
                <w:szCs w:val="20"/>
              </w:rPr>
              <w:t>5</w:t>
            </w:r>
          </w:p>
        </w:tc>
        <w:tc>
          <w:tcPr>
            <w:tcW w:w="2042" w:type="dxa"/>
            <w:tcBorders>
              <w:top w:val="single" w:sz="6" w:space="0" w:color="auto"/>
              <w:left w:val="single" w:sz="6" w:space="0" w:color="auto"/>
              <w:bottom w:val="single" w:sz="6" w:space="0" w:color="auto"/>
              <w:right w:val="single" w:sz="6" w:space="0" w:color="auto"/>
            </w:tcBorders>
            <w:noWrap/>
            <w:vAlign w:val="center"/>
            <w:hideMark/>
          </w:tcPr>
          <w:p w:rsidR="000D232E" w:rsidRPr="000D232E" w:rsidRDefault="000D232E" w:rsidP="000D232E">
            <w:pPr>
              <w:jc w:val="center"/>
              <w:rPr>
                <w:sz w:val="20"/>
                <w:szCs w:val="20"/>
              </w:rPr>
            </w:pPr>
            <w:r w:rsidRPr="000D232E">
              <w:rPr>
                <w:sz w:val="20"/>
                <w:szCs w:val="20"/>
              </w:rPr>
              <w:t>1</w:t>
            </w:r>
            <w:r>
              <w:rPr>
                <w:sz w:val="20"/>
                <w:szCs w:val="20"/>
              </w:rPr>
              <w:t>.</w:t>
            </w:r>
            <w:r w:rsidRPr="000D232E">
              <w:rPr>
                <w:sz w:val="20"/>
                <w:szCs w:val="20"/>
              </w:rPr>
              <w:t>1</w:t>
            </w:r>
          </w:p>
        </w:tc>
        <w:tc>
          <w:tcPr>
            <w:tcW w:w="2098" w:type="dxa"/>
            <w:tcBorders>
              <w:top w:val="single" w:sz="6" w:space="0" w:color="auto"/>
              <w:left w:val="single" w:sz="6" w:space="0" w:color="auto"/>
              <w:bottom w:val="single" w:sz="6" w:space="0" w:color="auto"/>
              <w:right w:val="single" w:sz="4" w:space="0" w:color="auto"/>
            </w:tcBorders>
            <w:noWrap/>
            <w:vAlign w:val="center"/>
            <w:hideMark/>
          </w:tcPr>
          <w:p w:rsidR="000D232E" w:rsidRPr="000D232E" w:rsidRDefault="000D232E" w:rsidP="000D232E">
            <w:pPr>
              <w:jc w:val="center"/>
              <w:rPr>
                <w:sz w:val="20"/>
                <w:szCs w:val="20"/>
              </w:rPr>
            </w:pPr>
            <w:r w:rsidRPr="000D232E">
              <w:rPr>
                <w:sz w:val="20"/>
                <w:szCs w:val="20"/>
              </w:rPr>
              <w:t>0</w:t>
            </w:r>
            <w:r>
              <w:rPr>
                <w:sz w:val="20"/>
                <w:szCs w:val="20"/>
              </w:rPr>
              <w:t>.</w:t>
            </w:r>
            <w:r w:rsidRPr="000D232E">
              <w:rPr>
                <w:sz w:val="20"/>
                <w:szCs w:val="20"/>
              </w:rPr>
              <w:t>5</w:t>
            </w:r>
          </w:p>
        </w:tc>
      </w:tr>
      <w:tr w:rsidR="000D232E" w:rsidRPr="000D232E" w:rsidTr="000D232E">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0D232E" w:rsidRPr="000D232E" w:rsidRDefault="000D232E" w:rsidP="00F93B6A">
            <w:pPr>
              <w:rPr>
                <w:sz w:val="20"/>
                <w:szCs w:val="20"/>
              </w:rPr>
            </w:pPr>
            <w:r w:rsidRPr="000D232E">
              <w:rPr>
                <w:sz w:val="20"/>
                <w:szCs w:val="20"/>
              </w:rPr>
              <w:t>Кировская область</w:t>
            </w:r>
          </w:p>
        </w:tc>
        <w:tc>
          <w:tcPr>
            <w:tcW w:w="1980" w:type="dxa"/>
            <w:tcBorders>
              <w:top w:val="single" w:sz="6" w:space="0" w:color="auto"/>
              <w:left w:val="single" w:sz="6" w:space="0" w:color="auto"/>
              <w:bottom w:val="single" w:sz="6" w:space="0" w:color="auto"/>
              <w:right w:val="single" w:sz="6" w:space="0" w:color="auto"/>
            </w:tcBorders>
            <w:noWrap/>
            <w:vAlign w:val="center"/>
            <w:hideMark/>
          </w:tcPr>
          <w:p w:rsidR="000D232E" w:rsidRPr="000D232E" w:rsidRDefault="000D232E" w:rsidP="000D232E">
            <w:pPr>
              <w:jc w:val="center"/>
              <w:rPr>
                <w:sz w:val="20"/>
                <w:szCs w:val="20"/>
              </w:rPr>
            </w:pPr>
            <w:r w:rsidRPr="000D232E">
              <w:rPr>
                <w:sz w:val="20"/>
                <w:szCs w:val="20"/>
              </w:rPr>
              <w:t>-1</w:t>
            </w:r>
            <w:r>
              <w:rPr>
                <w:sz w:val="20"/>
                <w:szCs w:val="20"/>
              </w:rPr>
              <w:t>.</w:t>
            </w:r>
            <w:r w:rsidRPr="000D232E">
              <w:rPr>
                <w:sz w:val="20"/>
                <w:szCs w:val="20"/>
              </w:rPr>
              <w:t>8</w:t>
            </w:r>
          </w:p>
        </w:tc>
        <w:tc>
          <w:tcPr>
            <w:tcW w:w="2042" w:type="dxa"/>
            <w:tcBorders>
              <w:top w:val="single" w:sz="6" w:space="0" w:color="auto"/>
              <w:left w:val="single" w:sz="6" w:space="0" w:color="auto"/>
              <w:bottom w:val="single" w:sz="6" w:space="0" w:color="auto"/>
              <w:right w:val="single" w:sz="6" w:space="0" w:color="auto"/>
            </w:tcBorders>
            <w:noWrap/>
            <w:vAlign w:val="center"/>
            <w:hideMark/>
          </w:tcPr>
          <w:p w:rsidR="000D232E" w:rsidRPr="000D232E" w:rsidRDefault="000D232E" w:rsidP="000D232E">
            <w:pPr>
              <w:jc w:val="center"/>
              <w:rPr>
                <w:sz w:val="20"/>
                <w:szCs w:val="20"/>
              </w:rPr>
            </w:pPr>
            <w:r w:rsidRPr="000D232E">
              <w:rPr>
                <w:sz w:val="20"/>
                <w:szCs w:val="20"/>
              </w:rPr>
              <w:t>-2</w:t>
            </w:r>
            <w:r>
              <w:rPr>
                <w:sz w:val="20"/>
                <w:szCs w:val="20"/>
              </w:rPr>
              <w:t>.</w:t>
            </w:r>
            <w:r w:rsidRPr="000D232E">
              <w:rPr>
                <w:sz w:val="20"/>
                <w:szCs w:val="20"/>
              </w:rPr>
              <w:t>0</w:t>
            </w:r>
          </w:p>
        </w:tc>
        <w:tc>
          <w:tcPr>
            <w:tcW w:w="2098" w:type="dxa"/>
            <w:tcBorders>
              <w:top w:val="single" w:sz="6" w:space="0" w:color="auto"/>
              <w:left w:val="single" w:sz="6" w:space="0" w:color="auto"/>
              <w:bottom w:val="single" w:sz="6" w:space="0" w:color="auto"/>
              <w:right w:val="single" w:sz="4" w:space="0" w:color="auto"/>
            </w:tcBorders>
            <w:noWrap/>
            <w:vAlign w:val="center"/>
            <w:hideMark/>
          </w:tcPr>
          <w:p w:rsidR="000D232E" w:rsidRPr="000D232E" w:rsidRDefault="000D232E" w:rsidP="000D232E">
            <w:pPr>
              <w:jc w:val="center"/>
              <w:rPr>
                <w:sz w:val="20"/>
                <w:szCs w:val="20"/>
              </w:rPr>
            </w:pPr>
            <w:r w:rsidRPr="000D232E">
              <w:rPr>
                <w:sz w:val="20"/>
                <w:szCs w:val="20"/>
              </w:rPr>
              <w:t>1</w:t>
            </w:r>
            <w:r>
              <w:rPr>
                <w:sz w:val="20"/>
                <w:szCs w:val="20"/>
              </w:rPr>
              <w:t>.</w:t>
            </w:r>
            <w:r w:rsidRPr="000D232E">
              <w:rPr>
                <w:sz w:val="20"/>
                <w:szCs w:val="20"/>
              </w:rPr>
              <w:t>1</w:t>
            </w:r>
          </w:p>
        </w:tc>
      </w:tr>
      <w:tr w:rsidR="000D232E" w:rsidRPr="000D232E" w:rsidTr="000D232E">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0D232E" w:rsidRPr="000D232E" w:rsidRDefault="000D232E" w:rsidP="00F93B6A">
            <w:pPr>
              <w:rPr>
                <w:sz w:val="20"/>
                <w:szCs w:val="20"/>
              </w:rPr>
            </w:pPr>
            <w:r w:rsidRPr="000D232E">
              <w:rPr>
                <w:sz w:val="20"/>
                <w:szCs w:val="20"/>
              </w:rPr>
              <w:t>Костромская область</w:t>
            </w:r>
          </w:p>
        </w:tc>
        <w:tc>
          <w:tcPr>
            <w:tcW w:w="1980" w:type="dxa"/>
            <w:tcBorders>
              <w:top w:val="single" w:sz="6" w:space="0" w:color="auto"/>
              <w:left w:val="single" w:sz="6" w:space="0" w:color="auto"/>
              <w:bottom w:val="single" w:sz="6" w:space="0" w:color="auto"/>
              <w:right w:val="single" w:sz="6" w:space="0" w:color="auto"/>
            </w:tcBorders>
            <w:noWrap/>
            <w:vAlign w:val="center"/>
            <w:hideMark/>
          </w:tcPr>
          <w:p w:rsidR="000D232E" w:rsidRPr="000D232E" w:rsidRDefault="000D232E" w:rsidP="000D232E">
            <w:pPr>
              <w:jc w:val="center"/>
              <w:rPr>
                <w:sz w:val="20"/>
                <w:szCs w:val="20"/>
              </w:rPr>
            </w:pPr>
            <w:r w:rsidRPr="000D232E">
              <w:rPr>
                <w:sz w:val="20"/>
                <w:szCs w:val="20"/>
              </w:rPr>
              <w:t>0</w:t>
            </w:r>
            <w:r>
              <w:rPr>
                <w:sz w:val="20"/>
                <w:szCs w:val="20"/>
              </w:rPr>
              <w:t>.</w:t>
            </w:r>
            <w:r w:rsidRPr="000D232E">
              <w:rPr>
                <w:sz w:val="20"/>
                <w:szCs w:val="20"/>
              </w:rPr>
              <w:t>0</w:t>
            </w:r>
          </w:p>
        </w:tc>
        <w:tc>
          <w:tcPr>
            <w:tcW w:w="2042" w:type="dxa"/>
            <w:tcBorders>
              <w:top w:val="single" w:sz="6" w:space="0" w:color="auto"/>
              <w:left w:val="single" w:sz="6" w:space="0" w:color="auto"/>
              <w:bottom w:val="single" w:sz="6" w:space="0" w:color="auto"/>
              <w:right w:val="single" w:sz="6" w:space="0" w:color="auto"/>
            </w:tcBorders>
            <w:noWrap/>
            <w:vAlign w:val="center"/>
            <w:hideMark/>
          </w:tcPr>
          <w:p w:rsidR="000D232E" w:rsidRPr="000D232E" w:rsidRDefault="000D232E" w:rsidP="000D232E">
            <w:pPr>
              <w:jc w:val="center"/>
              <w:rPr>
                <w:sz w:val="20"/>
                <w:szCs w:val="20"/>
              </w:rPr>
            </w:pPr>
            <w:r w:rsidRPr="000D232E">
              <w:rPr>
                <w:sz w:val="20"/>
                <w:szCs w:val="20"/>
              </w:rPr>
              <w:t>0</w:t>
            </w:r>
            <w:r>
              <w:rPr>
                <w:sz w:val="20"/>
                <w:szCs w:val="20"/>
              </w:rPr>
              <w:t>.</w:t>
            </w:r>
            <w:r w:rsidRPr="000D232E">
              <w:rPr>
                <w:sz w:val="20"/>
                <w:szCs w:val="20"/>
              </w:rPr>
              <w:t>1</w:t>
            </w:r>
          </w:p>
        </w:tc>
        <w:tc>
          <w:tcPr>
            <w:tcW w:w="2098" w:type="dxa"/>
            <w:tcBorders>
              <w:top w:val="single" w:sz="6" w:space="0" w:color="auto"/>
              <w:left w:val="single" w:sz="6" w:space="0" w:color="auto"/>
              <w:bottom w:val="single" w:sz="6" w:space="0" w:color="auto"/>
              <w:right w:val="single" w:sz="4" w:space="0" w:color="auto"/>
            </w:tcBorders>
            <w:noWrap/>
            <w:vAlign w:val="center"/>
            <w:hideMark/>
          </w:tcPr>
          <w:p w:rsidR="000D232E" w:rsidRPr="000D232E" w:rsidRDefault="000D232E" w:rsidP="000D232E">
            <w:pPr>
              <w:jc w:val="center"/>
              <w:rPr>
                <w:sz w:val="20"/>
                <w:szCs w:val="20"/>
              </w:rPr>
            </w:pPr>
            <w:r w:rsidRPr="000D232E">
              <w:rPr>
                <w:sz w:val="20"/>
                <w:szCs w:val="20"/>
              </w:rPr>
              <w:t>0</w:t>
            </w:r>
            <w:r>
              <w:rPr>
                <w:sz w:val="20"/>
                <w:szCs w:val="20"/>
              </w:rPr>
              <w:t>.</w:t>
            </w:r>
            <w:r w:rsidRPr="000D232E">
              <w:rPr>
                <w:sz w:val="20"/>
                <w:szCs w:val="20"/>
              </w:rPr>
              <w:t>1</w:t>
            </w:r>
          </w:p>
        </w:tc>
      </w:tr>
      <w:tr w:rsidR="000D232E" w:rsidRPr="000D232E" w:rsidTr="000D232E">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0D232E" w:rsidRPr="000D232E" w:rsidRDefault="000D232E" w:rsidP="00F93B6A">
            <w:pPr>
              <w:rPr>
                <w:sz w:val="20"/>
                <w:szCs w:val="20"/>
              </w:rPr>
            </w:pPr>
            <w:r w:rsidRPr="000D232E">
              <w:rPr>
                <w:sz w:val="20"/>
                <w:szCs w:val="20"/>
              </w:rPr>
              <w:t>Краснодарский край</w:t>
            </w:r>
          </w:p>
        </w:tc>
        <w:tc>
          <w:tcPr>
            <w:tcW w:w="1980" w:type="dxa"/>
            <w:tcBorders>
              <w:top w:val="single" w:sz="6" w:space="0" w:color="auto"/>
              <w:left w:val="single" w:sz="6" w:space="0" w:color="auto"/>
              <w:bottom w:val="single" w:sz="6" w:space="0" w:color="auto"/>
              <w:right w:val="single" w:sz="6" w:space="0" w:color="auto"/>
            </w:tcBorders>
            <w:noWrap/>
            <w:vAlign w:val="center"/>
            <w:hideMark/>
          </w:tcPr>
          <w:p w:rsidR="000D232E" w:rsidRPr="000D232E" w:rsidRDefault="000D232E" w:rsidP="000D232E">
            <w:pPr>
              <w:jc w:val="center"/>
              <w:rPr>
                <w:sz w:val="20"/>
                <w:szCs w:val="20"/>
              </w:rPr>
            </w:pPr>
            <w:r w:rsidRPr="000D232E">
              <w:rPr>
                <w:sz w:val="20"/>
                <w:szCs w:val="20"/>
              </w:rPr>
              <w:t>0</w:t>
            </w:r>
            <w:r>
              <w:rPr>
                <w:sz w:val="20"/>
                <w:szCs w:val="20"/>
              </w:rPr>
              <w:t>.</w:t>
            </w:r>
            <w:r w:rsidRPr="000D232E">
              <w:rPr>
                <w:sz w:val="20"/>
                <w:szCs w:val="20"/>
              </w:rPr>
              <w:t>5</w:t>
            </w:r>
          </w:p>
        </w:tc>
        <w:tc>
          <w:tcPr>
            <w:tcW w:w="2042" w:type="dxa"/>
            <w:tcBorders>
              <w:top w:val="single" w:sz="6" w:space="0" w:color="auto"/>
              <w:left w:val="single" w:sz="6" w:space="0" w:color="auto"/>
              <w:bottom w:val="single" w:sz="6" w:space="0" w:color="auto"/>
              <w:right w:val="single" w:sz="6" w:space="0" w:color="auto"/>
            </w:tcBorders>
            <w:noWrap/>
            <w:vAlign w:val="center"/>
            <w:hideMark/>
          </w:tcPr>
          <w:p w:rsidR="000D232E" w:rsidRPr="000D232E" w:rsidRDefault="000D232E" w:rsidP="000D232E">
            <w:pPr>
              <w:jc w:val="center"/>
              <w:rPr>
                <w:sz w:val="20"/>
                <w:szCs w:val="20"/>
              </w:rPr>
            </w:pPr>
            <w:r w:rsidRPr="000D232E">
              <w:rPr>
                <w:sz w:val="20"/>
                <w:szCs w:val="20"/>
              </w:rPr>
              <w:t>0</w:t>
            </w:r>
            <w:r>
              <w:rPr>
                <w:sz w:val="20"/>
                <w:szCs w:val="20"/>
              </w:rPr>
              <w:t>.</w:t>
            </w:r>
            <w:r w:rsidRPr="000D232E">
              <w:rPr>
                <w:sz w:val="20"/>
                <w:szCs w:val="20"/>
              </w:rPr>
              <w:t>3</w:t>
            </w:r>
          </w:p>
        </w:tc>
        <w:tc>
          <w:tcPr>
            <w:tcW w:w="2098" w:type="dxa"/>
            <w:tcBorders>
              <w:top w:val="single" w:sz="6" w:space="0" w:color="auto"/>
              <w:left w:val="single" w:sz="6" w:space="0" w:color="auto"/>
              <w:bottom w:val="single" w:sz="6" w:space="0" w:color="auto"/>
              <w:right w:val="single" w:sz="4" w:space="0" w:color="auto"/>
            </w:tcBorders>
            <w:noWrap/>
            <w:vAlign w:val="center"/>
            <w:hideMark/>
          </w:tcPr>
          <w:p w:rsidR="000D232E" w:rsidRPr="000D232E" w:rsidRDefault="000D232E" w:rsidP="000D232E">
            <w:pPr>
              <w:jc w:val="center"/>
              <w:rPr>
                <w:sz w:val="20"/>
                <w:szCs w:val="20"/>
              </w:rPr>
            </w:pPr>
            <w:r w:rsidRPr="000D232E">
              <w:rPr>
                <w:sz w:val="20"/>
                <w:szCs w:val="20"/>
              </w:rPr>
              <w:t>0</w:t>
            </w:r>
            <w:r>
              <w:rPr>
                <w:sz w:val="20"/>
                <w:szCs w:val="20"/>
              </w:rPr>
              <w:t>.</w:t>
            </w:r>
            <w:r w:rsidRPr="000D232E">
              <w:rPr>
                <w:sz w:val="20"/>
                <w:szCs w:val="20"/>
              </w:rPr>
              <w:t>3</w:t>
            </w:r>
          </w:p>
        </w:tc>
      </w:tr>
      <w:tr w:rsidR="000D232E" w:rsidRPr="000D232E" w:rsidTr="000D232E">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0D232E" w:rsidRPr="000D232E" w:rsidRDefault="000D232E" w:rsidP="00F93B6A">
            <w:pPr>
              <w:rPr>
                <w:sz w:val="20"/>
                <w:szCs w:val="20"/>
              </w:rPr>
            </w:pPr>
            <w:r w:rsidRPr="000D232E">
              <w:rPr>
                <w:sz w:val="20"/>
                <w:szCs w:val="20"/>
              </w:rPr>
              <w:t>Красноярский край</w:t>
            </w:r>
          </w:p>
        </w:tc>
        <w:tc>
          <w:tcPr>
            <w:tcW w:w="1980" w:type="dxa"/>
            <w:tcBorders>
              <w:top w:val="single" w:sz="6" w:space="0" w:color="auto"/>
              <w:left w:val="single" w:sz="6" w:space="0" w:color="auto"/>
              <w:bottom w:val="single" w:sz="6" w:space="0" w:color="auto"/>
              <w:right w:val="single" w:sz="6" w:space="0" w:color="auto"/>
            </w:tcBorders>
            <w:noWrap/>
            <w:vAlign w:val="center"/>
            <w:hideMark/>
          </w:tcPr>
          <w:p w:rsidR="000D232E" w:rsidRPr="000D232E" w:rsidRDefault="000D232E" w:rsidP="000D232E">
            <w:pPr>
              <w:jc w:val="center"/>
              <w:rPr>
                <w:sz w:val="20"/>
                <w:szCs w:val="20"/>
              </w:rPr>
            </w:pPr>
            <w:r w:rsidRPr="000D232E">
              <w:rPr>
                <w:sz w:val="20"/>
                <w:szCs w:val="20"/>
              </w:rPr>
              <w:t>1</w:t>
            </w:r>
            <w:r>
              <w:rPr>
                <w:sz w:val="20"/>
                <w:szCs w:val="20"/>
              </w:rPr>
              <w:t>.</w:t>
            </w:r>
            <w:r w:rsidRPr="000D232E">
              <w:rPr>
                <w:sz w:val="20"/>
                <w:szCs w:val="20"/>
              </w:rPr>
              <w:t>9</w:t>
            </w:r>
          </w:p>
        </w:tc>
        <w:tc>
          <w:tcPr>
            <w:tcW w:w="2042" w:type="dxa"/>
            <w:tcBorders>
              <w:top w:val="single" w:sz="6" w:space="0" w:color="auto"/>
              <w:left w:val="single" w:sz="6" w:space="0" w:color="auto"/>
              <w:bottom w:val="single" w:sz="6" w:space="0" w:color="auto"/>
              <w:right w:val="single" w:sz="6" w:space="0" w:color="auto"/>
            </w:tcBorders>
            <w:noWrap/>
            <w:vAlign w:val="center"/>
            <w:hideMark/>
          </w:tcPr>
          <w:p w:rsidR="000D232E" w:rsidRPr="000D232E" w:rsidRDefault="000D232E" w:rsidP="000D232E">
            <w:pPr>
              <w:jc w:val="center"/>
              <w:rPr>
                <w:sz w:val="20"/>
                <w:szCs w:val="20"/>
              </w:rPr>
            </w:pPr>
            <w:r w:rsidRPr="000D232E">
              <w:rPr>
                <w:sz w:val="20"/>
                <w:szCs w:val="20"/>
              </w:rPr>
              <w:t>1</w:t>
            </w:r>
            <w:r>
              <w:rPr>
                <w:sz w:val="20"/>
                <w:szCs w:val="20"/>
              </w:rPr>
              <w:t>.</w:t>
            </w:r>
            <w:r w:rsidRPr="000D232E">
              <w:rPr>
                <w:sz w:val="20"/>
                <w:szCs w:val="20"/>
              </w:rPr>
              <w:t>4</w:t>
            </w:r>
          </w:p>
        </w:tc>
        <w:tc>
          <w:tcPr>
            <w:tcW w:w="2098" w:type="dxa"/>
            <w:tcBorders>
              <w:top w:val="single" w:sz="6" w:space="0" w:color="auto"/>
              <w:left w:val="single" w:sz="6" w:space="0" w:color="auto"/>
              <w:bottom w:val="single" w:sz="6" w:space="0" w:color="auto"/>
              <w:right w:val="single" w:sz="4" w:space="0" w:color="auto"/>
            </w:tcBorders>
            <w:noWrap/>
            <w:vAlign w:val="center"/>
            <w:hideMark/>
          </w:tcPr>
          <w:p w:rsidR="000D232E" w:rsidRPr="000D232E" w:rsidRDefault="000D232E" w:rsidP="000D232E">
            <w:pPr>
              <w:jc w:val="center"/>
              <w:rPr>
                <w:sz w:val="20"/>
                <w:szCs w:val="20"/>
              </w:rPr>
            </w:pPr>
            <w:r w:rsidRPr="000D232E">
              <w:rPr>
                <w:sz w:val="20"/>
                <w:szCs w:val="20"/>
              </w:rPr>
              <w:t>0</w:t>
            </w:r>
            <w:r>
              <w:rPr>
                <w:sz w:val="20"/>
                <w:szCs w:val="20"/>
              </w:rPr>
              <w:t>.</w:t>
            </w:r>
            <w:r w:rsidRPr="000D232E">
              <w:rPr>
                <w:sz w:val="20"/>
                <w:szCs w:val="20"/>
              </w:rPr>
              <w:t>5</w:t>
            </w:r>
          </w:p>
        </w:tc>
      </w:tr>
      <w:tr w:rsidR="000D232E" w:rsidRPr="000D232E" w:rsidTr="000D232E">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0D232E" w:rsidRPr="000D232E" w:rsidRDefault="000D232E" w:rsidP="00F93B6A">
            <w:pPr>
              <w:rPr>
                <w:sz w:val="20"/>
                <w:szCs w:val="20"/>
              </w:rPr>
            </w:pPr>
            <w:r w:rsidRPr="000D232E">
              <w:rPr>
                <w:sz w:val="20"/>
                <w:szCs w:val="20"/>
              </w:rPr>
              <w:t>Курганская область</w:t>
            </w:r>
          </w:p>
        </w:tc>
        <w:tc>
          <w:tcPr>
            <w:tcW w:w="1980" w:type="dxa"/>
            <w:tcBorders>
              <w:top w:val="single" w:sz="6" w:space="0" w:color="auto"/>
              <w:left w:val="single" w:sz="6" w:space="0" w:color="auto"/>
              <w:bottom w:val="single" w:sz="6" w:space="0" w:color="auto"/>
              <w:right w:val="single" w:sz="6" w:space="0" w:color="auto"/>
            </w:tcBorders>
            <w:noWrap/>
            <w:vAlign w:val="center"/>
            <w:hideMark/>
          </w:tcPr>
          <w:p w:rsidR="000D232E" w:rsidRPr="000D232E" w:rsidRDefault="000D232E" w:rsidP="000D232E">
            <w:pPr>
              <w:jc w:val="center"/>
              <w:rPr>
                <w:sz w:val="20"/>
                <w:szCs w:val="20"/>
              </w:rPr>
            </w:pPr>
            <w:r w:rsidRPr="000D232E">
              <w:rPr>
                <w:sz w:val="20"/>
                <w:szCs w:val="20"/>
              </w:rPr>
              <w:t>2</w:t>
            </w:r>
            <w:r>
              <w:rPr>
                <w:sz w:val="20"/>
                <w:szCs w:val="20"/>
              </w:rPr>
              <w:t>.</w:t>
            </w:r>
            <w:r w:rsidRPr="000D232E">
              <w:rPr>
                <w:sz w:val="20"/>
                <w:szCs w:val="20"/>
              </w:rPr>
              <w:t>7</w:t>
            </w:r>
          </w:p>
        </w:tc>
        <w:tc>
          <w:tcPr>
            <w:tcW w:w="2042" w:type="dxa"/>
            <w:tcBorders>
              <w:top w:val="single" w:sz="6" w:space="0" w:color="auto"/>
              <w:left w:val="single" w:sz="6" w:space="0" w:color="auto"/>
              <w:bottom w:val="single" w:sz="6" w:space="0" w:color="auto"/>
              <w:right w:val="single" w:sz="6" w:space="0" w:color="auto"/>
            </w:tcBorders>
            <w:noWrap/>
            <w:vAlign w:val="center"/>
            <w:hideMark/>
          </w:tcPr>
          <w:p w:rsidR="000D232E" w:rsidRPr="000D232E" w:rsidRDefault="000D232E" w:rsidP="000D232E">
            <w:pPr>
              <w:jc w:val="center"/>
              <w:rPr>
                <w:sz w:val="20"/>
                <w:szCs w:val="20"/>
              </w:rPr>
            </w:pPr>
            <w:r w:rsidRPr="000D232E">
              <w:rPr>
                <w:sz w:val="20"/>
                <w:szCs w:val="20"/>
              </w:rPr>
              <w:t>1</w:t>
            </w:r>
            <w:r>
              <w:rPr>
                <w:sz w:val="20"/>
                <w:szCs w:val="20"/>
              </w:rPr>
              <w:t>.</w:t>
            </w:r>
            <w:r w:rsidRPr="000D232E">
              <w:rPr>
                <w:sz w:val="20"/>
                <w:szCs w:val="20"/>
              </w:rPr>
              <w:t>9</w:t>
            </w:r>
          </w:p>
        </w:tc>
        <w:tc>
          <w:tcPr>
            <w:tcW w:w="2098" w:type="dxa"/>
            <w:tcBorders>
              <w:top w:val="single" w:sz="6" w:space="0" w:color="auto"/>
              <w:left w:val="single" w:sz="6" w:space="0" w:color="auto"/>
              <w:bottom w:val="single" w:sz="6" w:space="0" w:color="auto"/>
              <w:right w:val="single" w:sz="4" w:space="0" w:color="auto"/>
            </w:tcBorders>
            <w:noWrap/>
            <w:vAlign w:val="center"/>
            <w:hideMark/>
          </w:tcPr>
          <w:p w:rsidR="000D232E" w:rsidRPr="000D232E" w:rsidRDefault="000D232E" w:rsidP="000D232E">
            <w:pPr>
              <w:jc w:val="center"/>
              <w:rPr>
                <w:sz w:val="20"/>
                <w:szCs w:val="20"/>
              </w:rPr>
            </w:pPr>
            <w:r w:rsidRPr="000D232E">
              <w:rPr>
                <w:sz w:val="20"/>
                <w:szCs w:val="20"/>
              </w:rPr>
              <w:t>0</w:t>
            </w:r>
            <w:r>
              <w:rPr>
                <w:sz w:val="20"/>
                <w:szCs w:val="20"/>
              </w:rPr>
              <w:t>.</w:t>
            </w:r>
            <w:r w:rsidRPr="000D232E">
              <w:rPr>
                <w:sz w:val="20"/>
                <w:szCs w:val="20"/>
              </w:rPr>
              <w:t>9</w:t>
            </w:r>
          </w:p>
        </w:tc>
      </w:tr>
      <w:tr w:rsidR="000D232E" w:rsidRPr="000D232E" w:rsidTr="000D232E">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0D232E" w:rsidRPr="000D232E" w:rsidRDefault="000D232E" w:rsidP="00F93B6A">
            <w:pPr>
              <w:rPr>
                <w:sz w:val="20"/>
                <w:szCs w:val="20"/>
              </w:rPr>
            </w:pPr>
            <w:r w:rsidRPr="000D232E">
              <w:rPr>
                <w:sz w:val="20"/>
                <w:szCs w:val="20"/>
              </w:rPr>
              <w:t>Курская область</w:t>
            </w:r>
          </w:p>
        </w:tc>
        <w:tc>
          <w:tcPr>
            <w:tcW w:w="1980" w:type="dxa"/>
            <w:tcBorders>
              <w:top w:val="single" w:sz="6" w:space="0" w:color="auto"/>
              <w:left w:val="single" w:sz="6" w:space="0" w:color="auto"/>
              <w:bottom w:val="single" w:sz="6" w:space="0" w:color="auto"/>
              <w:right w:val="single" w:sz="6" w:space="0" w:color="auto"/>
            </w:tcBorders>
            <w:noWrap/>
            <w:vAlign w:val="center"/>
            <w:hideMark/>
          </w:tcPr>
          <w:p w:rsidR="000D232E" w:rsidRPr="000D232E" w:rsidRDefault="000D232E" w:rsidP="000D232E">
            <w:pPr>
              <w:jc w:val="center"/>
              <w:rPr>
                <w:sz w:val="20"/>
                <w:szCs w:val="20"/>
              </w:rPr>
            </w:pPr>
            <w:r w:rsidRPr="000D232E">
              <w:rPr>
                <w:sz w:val="20"/>
                <w:szCs w:val="20"/>
              </w:rPr>
              <w:t>2</w:t>
            </w:r>
            <w:r>
              <w:rPr>
                <w:sz w:val="20"/>
                <w:szCs w:val="20"/>
              </w:rPr>
              <w:t>.</w:t>
            </w:r>
            <w:r w:rsidRPr="000D232E">
              <w:rPr>
                <w:sz w:val="20"/>
                <w:szCs w:val="20"/>
              </w:rPr>
              <w:t>0</w:t>
            </w:r>
          </w:p>
        </w:tc>
        <w:tc>
          <w:tcPr>
            <w:tcW w:w="2042" w:type="dxa"/>
            <w:tcBorders>
              <w:top w:val="single" w:sz="6" w:space="0" w:color="auto"/>
              <w:left w:val="single" w:sz="6" w:space="0" w:color="auto"/>
              <w:bottom w:val="single" w:sz="6" w:space="0" w:color="auto"/>
              <w:right w:val="single" w:sz="6" w:space="0" w:color="auto"/>
            </w:tcBorders>
            <w:noWrap/>
            <w:vAlign w:val="center"/>
            <w:hideMark/>
          </w:tcPr>
          <w:p w:rsidR="000D232E" w:rsidRPr="000D232E" w:rsidRDefault="000D232E" w:rsidP="000D232E">
            <w:pPr>
              <w:jc w:val="center"/>
              <w:rPr>
                <w:sz w:val="20"/>
                <w:szCs w:val="20"/>
              </w:rPr>
            </w:pPr>
            <w:r w:rsidRPr="000D232E">
              <w:rPr>
                <w:sz w:val="20"/>
                <w:szCs w:val="20"/>
              </w:rPr>
              <w:t>1</w:t>
            </w:r>
            <w:r>
              <w:rPr>
                <w:sz w:val="20"/>
                <w:szCs w:val="20"/>
              </w:rPr>
              <w:t>.</w:t>
            </w:r>
            <w:r w:rsidRPr="000D232E">
              <w:rPr>
                <w:sz w:val="20"/>
                <w:szCs w:val="20"/>
              </w:rPr>
              <w:t>6</w:t>
            </w:r>
          </w:p>
        </w:tc>
        <w:tc>
          <w:tcPr>
            <w:tcW w:w="2098" w:type="dxa"/>
            <w:tcBorders>
              <w:top w:val="single" w:sz="6" w:space="0" w:color="auto"/>
              <w:left w:val="single" w:sz="6" w:space="0" w:color="auto"/>
              <w:bottom w:val="single" w:sz="6" w:space="0" w:color="auto"/>
              <w:right w:val="single" w:sz="4" w:space="0" w:color="auto"/>
            </w:tcBorders>
            <w:noWrap/>
            <w:vAlign w:val="center"/>
            <w:hideMark/>
          </w:tcPr>
          <w:p w:rsidR="000D232E" w:rsidRPr="000D232E" w:rsidRDefault="000D232E" w:rsidP="000D232E">
            <w:pPr>
              <w:jc w:val="center"/>
              <w:rPr>
                <w:sz w:val="20"/>
                <w:szCs w:val="20"/>
              </w:rPr>
            </w:pPr>
            <w:r w:rsidRPr="000D232E">
              <w:rPr>
                <w:sz w:val="20"/>
                <w:szCs w:val="20"/>
              </w:rPr>
              <w:t>0</w:t>
            </w:r>
            <w:r>
              <w:rPr>
                <w:sz w:val="20"/>
                <w:szCs w:val="20"/>
              </w:rPr>
              <w:t>.</w:t>
            </w:r>
            <w:r w:rsidRPr="000D232E">
              <w:rPr>
                <w:sz w:val="20"/>
                <w:szCs w:val="20"/>
              </w:rPr>
              <w:t>3</w:t>
            </w:r>
          </w:p>
        </w:tc>
      </w:tr>
      <w:tr w:rsidR="000D232E" w:rsidRPr="000D232E" w:rsidTr="000D232E">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0D232E" w:rsidRPr="000D232E" w:rsidRDefault="000D232E" w:rsidP="00F93B6A">
            <w:pPr>
              <w:rPr>
                <w:sz w:val="20"/>
                <w:szCs w:val="20"/>
              </w:rPr>
            </w:pPr>
            <w:r w:rsidRPr="000D232E">
              <w:rPr>
                <w:sz w:val="20"/>
                <w:szCs w:val="20"/>
              </w:rPr>
              <w:t>Ленинградская область</w:t>
            </w:r>
          </w:p>
        </w:tc>
        <w:tc>
          <w:tcPr>
            <w:tcW w:w="1980" w:type="dxa"/>
            <w:tcBorders>
              <w:top w:val="single" w:sz="6" w:space="0" w:color="auto"/>
              <w:left w:val="single" w:sz="6" w:space="0" w:color="auto"/>
              <w:bottom w:val="single" w:sz="6" w:space="0" w:color="auto"/>
              <w:right w:val="single" w:sz="6" w:space="0" w:color="auto"/>
            </w:tcBorders>
            <w:noWrap/>
            <w:vAlign w:val="center"/>
            <w:hideMark/>
          </w:tcPr>
          <w:p w:rsidR="000D232E" w:rsidRPr="000D232E" w:rsidRDefault="000D232E" w:rsidP="000D232E">
            <w:pPr>
              <w:jc w:val="center"/>
              <w:rPr>
                <w:sz w:val="20"/>
                <w:szCs w:val="20"/>
              </w:rPr>
            </w:pPr>
            <w:r w:rsidRPr="000D232E">
              <w:rPr>
                <w:sz w:val="20"/>
                <w:szCs w:val="20"/>
              </w:rPr>
              <w:t>-0</w:t>
            </w:r>
            <w:r>
              <w:rPr>
                <w:sz w:val="20"/>
                <w:szCs w:val="20"/>
              </w:rPr>
              <w:t>.</w:t>
            </w:r>
            <w:r w:rsidRPr="000D232E">
              <w:rPr>
                <w:sz w:val="20"/>
                <w:szCs w:val="20"/>
              </w:rPr>
              <w:t>3</w:t>
            </w:r>
          </w:p>
        </w:tc>
        <w:tc>
          <w:tcPr>
            <w:tcW w:w="2042" w:type="dxa"/>
            <w:tcBorders>
              <w:top w:val="single" w:sz="6" w:space="0" w:color="auto"/>
              <w:left w:val="single" w:sz="6" w:space="0" w:color="auto"/>
              <w:bottom w:val="single" w:sz="6" w:space="0" w:color="auto"/>
              <w:right w:val="single" w:sz="6" w:space="0" w:color="auto"/>
            </w:tcBorders>
            <w:noWrap/>
            <w:vAlign w:val="center"/>
            <w:hideMark/>
          </w:tcPr>
          <w:p w:rsidR="000D232E" w:rsidRPr="000D232E" w:rsidRDefault="000D232E" w:rsidP="000D232E">
            <w:pPr>
              <w:jc w:val="center"/>
              <w:rPr>
                <w:sz w:val="20"/>
                <w:szCs w:val="20"/>
              </w:rPr>
            </w:pPr>
            <w:r w:rsidRPr="000D232E">
              <w:rPr>
                <w:sz w:val="20"/>
                <w:szCs w:val="20"/>
              </w:rPr>
              <w:t>1</w:t>
            </w:r>
            <w:r>
              <w:rPr>
                <w:sz w:val="20"/>
                <w:szCs w:val="20"/>
              </w:rPr>
              <w:t>.</w:t>
            </w:r>
            <w:r w:rsidRPr="000D232E">
              <w:rPr>
                <w:sz w:val="20"/>
                <w:szCs w:val="20"/>
              </w:rPr>
              <w:t>1</w:t>
            </w:r>
          </w:p>
        </w:tc>
        <w:tc>
          <w:tcPr>
            <w:tcW w:w="2098" w:type="dxa"/>
            <w:tcBorders>
              <w:top w:val="single" w:sz="6" w:space="0" w:color="auto"/>
              <w:left w:val="single" w:sz="6" w:space="0" w:color="auto"/>
              <w:bottom w:val="single" w:sz="6" w:space="0" w:color="auto"/>
              <w:right w:val="single" w:sz="4" w:space="0" w:color="auto"/>
            </w:tcBorders>
            <w:noWrap/>
            <w:vAlign w:val="center"/>
            <w:hideMark/>
          </w:tcPr>
          <w:p w:rsidR="000D232E" w:rsidRPr="000D232E" w:rsidRDefault="000D232E" w:rsidP="000D232E">
            <w:pPr>
              <w:jc w:val="center"/>
              <w:rPr>
                <w:sz w:val="20"/>
                <w:szCs w:val="20"/>
              </w:rPr>
            </w:pPr>
            <w:r w:rsidRPr="000D232E">
              <w:rPr>
                <w:sz w:val="20"/>
                <w:szCs w:val="20"/>
              </w:rPr>
              <w:t>-1</w:t>
            </w:r>
            <w:r>
              <w:rPr>
                <w:sz w:val="20"/>
                <w:szCs w:val="20"/>
              </w:rPr>
              <w:t>.</w:t>
            </w:r>
            <w:r w:rsidRPr="000D232E">
              <w:rPr>
                <w:sz w:val="20"/>
                <w:szCs w:val="20"/>
              </w:rPr>
              <w:t>2</w:t>
            </w:r>
          </w:p>
        </w:tc>
      </w:tr>
      <w:tr w:rsidR="000D232E" w:rsidRPr="000D232E" w:rsidTr="000D232E">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0D232E" w:rsidRPr="000D232E" w:rsidRDefault="000D232E" w:rsidP="00F93B6A">
            <w:pPr>
              <w:rPr>
                <w:sz w:val="20"/>
                <w:szCs w:val="20"/>
              </w:rPr>
            </w:pPr>
            <w:r w:rsidRPr="000D232E">
              <w:rPr>
                <w:sz w:val="20"/>
                <w:szCs w:val="20"/>
              </w:rPr>
              <w:t>Липецкая область</w:t>
            </w:r>
          </w:p>
        </w:tc>
        <w:tc>
          <w:tcPr>
            <w:tcW w:w="1980" w:type="dxa"/>
            <w:tcBorders>
              <w:top w:val="single" w:sz="6" w:space="0" w:color="auto"/>
              <w:left w:val="single" w:sz="6" w:space="0" w:color="auto"/>
              <w:bottom w:val="single" w:sz="6" w:space="0" w:color="auto"/>
              <w:right w:val="single" w:sz="6" w:space="0" w:color="auto"/>
            </w:tcBorders>
            <w:noWrap/>
            <w:vAlign w:val="center"/>
            <w:hideMark/>
          </w:tcPr>
          <w:p w:rsidR="000D232E" w:rsidRPr="000D232E" w:rsidRDefault="000D232E" w:rsidP="000D232E">
            <w:pPr>
              <w:jc w:val="center"/>
              <w:rPr>
                <w:sz w:val="20"/>
                <w:szCs w:val="20"/>
              </w:rPr>
            </w:pPr>
            <w:r w:rsidRPr="000D232E">
              <w:rPr>
                <w:sz w:val="20"/>
                <w:szCs w:val="20"/>
              </w:rPr>
              <w:t>2</w:t>
            </w:r>
            <w:r>
              <w:rPr>
                <w:sz w:val="20"/>
                <w:szCs w:val="20"/>
              </w:rPr>
              <w:t>.</w:t>
            </w:r>
            <w:r w:rsidRPr="000D232E">
              <w:rPr>
                <w:sz w:val="20"/>
                <w:szCs w:val="20"/>
              </w:rPr>
              <w:t>4</w:t>
            </w:r>
          </w:p>
        </w:tc>
        <w:tc>
          <w:tcPr>
            <w:tcW w:w="2042" w:type="dxa"/>
            <w:tcBorders>
              <w:top w:val="single" w:sz="6" w:space="0" w:color="auto"/>
              <w:left w:val="single" w:sz="6" w:space="0" w:color="auto"/>
              <w:bottom w:val="single" w:sz="6" w:space="0" w:color="auto"/>
              <w:right w:val="single" w:sz="6" w:space="0" w:color="auto"/>
            </w:tcBorders>
            <w:noWrap/>
            <w:vAlign w:val="center"/>
            <w:hideMark/>
          </w:tcPr>
          <w:p w:rsidR="000D232E" w:rsidRPr="000D232E" w:rsidRDefault="000D232E" w:rsidP="000D232E">
            <w:pPr>
              <w:jc w:val="center"/>
              <w:rPr>
                <w:sz w:val="20"/>
                <w:szCs w:val="20"/>
              </w:rPr>
            </w:pPr>
            <w:r w:rsidRPr="000D232E">
              <w:rPr>
                <w:sz w:val="20"/>
                <w:szCs w:val="20"/>
              </w:rPr>
              <w:t>2</w:t>
            </w:r>
            <w:r>
              <w:rPr>
                <w:sz w:val="20"/>
                <w:szCs w:val="20"/>
              </w:rPr>
              <w:t>.</w:t>
            </w:r>
            <w:r w:rsidRPr="000D232E">
              <w:rPr>
                <w:sz w:val="20"/>
                <w:szCs w:val="20"/>
              </w:rPr>
              <w:t>4</w:t>
            </w:r>
          </w:p>
        </w:tc>
        <w:tc>
          <w:tcPr>
            <w:tcW w:w="2098" w:type="dxa"/>
            <w:tcBorders>
              <w:top w:val="single" w:sz="6" w:space="0" w:color="auto"/>
              <w:left w:val="single" w:sz="6" w:space="0" w:color="auto"/>
              <w:bottom w:val="single" w:sz="6" w:space="0" w:color="auto"/>
              <w:right w:val="single" w:sz="4" w:space="0" w:color="auto"/>
            </w:tcBorders>
            <w:noWrap/>
            <w:vAlign w:val="center"/>
            <w:hideMark/>
          </w:tcPr>
          <w:p w:rsidR="000D232E" w:rsidRPr="000D232E" w:rsidRDefault="000D232E" w:rsidP="000D232E">
            <w:pPr>
              <w:jc w:val="center"/>
              <w:rPr>
                <w:sz w:val="20"/>
                <w:szCs w:val="20"/>
              </w:rPr>
            </w:pPr>
            <w:r w:rsidRPr="000D232E">
              <w:rPr>
                <w:sz w:val="20"/>
                <w:szCs w:val="20"/>
              </w:rPr>
              <w:t>0</w:t>
            </w:r>
            <w:r>
              <w:rPr>
                <w:sz w:val="20"/>
                <w:szCs w:val="20"/>
              </w:rPr>
              <w:t>.</w:t>
            </w:r>
            <w:r w:rsidRPr="000D232E">
              <w:rPr>
                <w:sz w:val="20"/>
                <w:szCs w:val="20"/>
              </w:rPr>
              <w:t>0</w:t>
            </w:r>
          </w:p>
        </w:tc>
      </w:tr>
      <w:tr w:rsidR="000D232E" w:rsidRPr="000D232E" w:rsidTr="000D232E">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0D232E" w:rsidRPr="000D232E" w:rsidRDefault="000D232E" w:rsidP="00F93B6A">
            <w:pPr>
              <w:rPr>
                <w:sz w:val="20"/>
                <w:szCs w:val="20"/>
              </w:rPr>
            </w:pPr>
            <w:r w:rsidRPr="000D232E">
              <w:rPr>
                <w:sz w:val="20"/>
                <w:szCs w:val="20"/>
              </w:rPr>
              <w:t>Магаданская область</w:t>
            </w:r>
          </w:p>
        </w:tc>
        <w:tc>
          <w:tcPr>
            <w:tcW w:w="1980" w:type="dxa"/>
            <w:tcBorders>
              <w:top w:val="single" w:sz="6" w:space="0" w:color="auto"/>
              <w:left w:val="single" w:sz="6" w:space="0" w:color="auto"/>
              <w:bottom w:val="single" w:sz="6" w:space="0" w:color="auto"/>
              <w:right w:val="single" w:sz="6" w:space="0" w:color="auto"/>
            </w:tcBorders>
            <w:noWrap/>
            <w:vAlign w:val="center"/>
            <w:hideMark/>
          </w:tcPr>
          <w:p w:rsidR="000D232E" w:rsidRPr="000D232E" w:rsidRDefault="000D232E" w:rsidP="000D232E">
            <w:pPr>
              <w:jc w:val="center"/>
              <w:rPr>
                <w:sz w:val="20"/>
                <w:szCs w:val="20"/>
              </w:rPr>
            </w:pPr>
            <w:r w:rsidRPr="000D232E">
              <w:rPr>
                <w:sz w:val="20"/>
                <w:szCs w:val="20"/>
              </w:rPr>
              <w:t>1</w:t>
            </w:r>
            <w:r>
              <w:rPr>
                <w:sz w:val="20"/>
                <w:szCs w:val="20"/>
              </w:rPr>
              <w:t>.</w:t>
            </w:r>
            <w:r w:rsidRPr="000D232E">
              <w:rPr>
                <w:sz w:val="20"/>
                <w:szCs w:val="20"/>
              </w:rPr>
              <w:t>3</w:t>
            </w:r>
          </w:p>
        </w:tc>
        <w:tc>
          <w:tcPr>
            <w:tcW w:w="2042" w:type="dxa"/>
            <w:tcBorders>
              <w:top w:val="single" w:sz="6" w:space="0" w:color="auto"/>
              <w:left w:val="single" w:sz="6" w:space="0" w:color="auto"/>
              <w:bottom w:val="single" w:sz="6" w:space="0" w:color="auto"/>
              <w:right w:val="single" w:sz="6" w:space="0" w:color="auto"/>
            </w:tcBorders>
            <w:noWrap/>
            <w:vAlign w:val="center"/>
            <w:hideMark/>
          </w:tcPr>
          <w:p w:rsidR="000D232E" w:rsidRPr="000D232E" w:rsidRDefault="000D232E" w:rsidP="000D232E">
            <w:pPr>
              <w:jc w:val="center"/>
              <w:rPr>
                <w:sz w:val="20"/>
                <w:szCs w:val="20"/>
              </w:rPr>
            </w:pPr>
            <w:r w:rsidRPr="000D232E">
              <w:rPr>
                <w:sz w:val="20"/>
                <w:szCs w:val="20"/>
              </w:rPr>
              <w:t>1</w:t>
            </w:r>
            <w:r>
              <w:rPr>
                <w:sz w:val="20"/>
                <w:szCs w:val="20"/>
              </w:rPr>
              <w:t>.</w:t>
            </w:r>
            <w:r w:rsidRPr="000D232E">
              <w:rPr>
                <w:sz w:val="20"/>
                <w:szCs w:val="20"/>
              </w:rPr>
              <w:t>6</w:t>
            </w:r>
          </w:p>
        </w:tc>
        <w:tc>
          <w:tcPr>
            <w:tcW w:w="2098" w:type="dxa"/>
            <w:tcBorders>
              <w:top w:val="single" w:sz="6" w:space="0" w:color="auto"/>
              <w:left w:val="single" w:sz="6" w:space="0" w:color="auto"/>
              <w:bottom w:val="single" w:sz="6" w:space="0" w:color="auto"/>
              <w:right w:val="single" w:sz="4" w:space="0" w:color="auto"/>
            </w:tcBorders>
            <w:noWrap/>
            <w:vAlign w:val="center"/>
            <w:hideMark/>
          </w:tcPr>
          <w:p w:rsidR="000D232E" w:rsidRPr="000D232E" w:rsidRDefault="000D232E" w:rsidP="000D232E">
            <w:pPr>
              <w:jc w:val="center"/>
              <w:rPr>
                <w:sz w:val="20"/>
                <w:szCs w:val="20"/>
              </w:rPr>
            </w:pPr>
            <w:r w:rsidRPr="000D232E">
              <w:rPr>
                <w:sz w:val="20"/>
                <w:szCs w:val="20"/>
              </w:rPr>
              <w:t>-0</w:t>
            </w:r>
            <w:r>
              <w:rPr>
                <w:sz w:val="20"/>
                <w:szCs w:val="20"/>
              </w:rPr>
              <w:t>.</w:t>
            </w:r>
            <w:r w:rsidRPr="000D232E">
              <w:rPr>
                <w:sz w:val="20"/>
                <w:szCs w:val="20"/>
              </w:rPr>
              <w:t>3</w:t>
            </w:r>
          </w:p>
        </w:tc>
      </w:tr>
      <w:tr w:rsidR="000D232E" w:rsidRPr="000D232E" w:rsidTr="000D232E">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0D232E" w:rsidRPr="000D232E" w:rsidRDefault="000D232E" w:rsidP="00F93B6A">
            <w:pPr>
              <w:rPr>
                <w:sz w:val="20"/>
                <w:szCs w:val="20"/>
              </w:rPr>
            </w:pPr>
            <w:r w:rsidRPr="000D232E">
              <w:rPr>
                <w:sz w:val="20"/>
                <w:szCs w:val="20"/>
              </w:rPr>
              <w:t>Московская область</w:t>
            </w:r>
          </w:p>
        </w:tc>
        <w:tc>
          <w:tcPr>
            <w:tcW w:w="1980" w:type="dxa"/>
            <w:tcBorders>
              <w:top w:val="single" w:sz="6" w:space="0" w:color="auto"/>
              <w:left w:val="single" w:sz="6" w:space="0" w:color="auto"/>
              <w:bottom w:val="single" w:sz="6" w:space="0" w:color="auto"/>
              <w:right w:val="single" w:sz="6" w:space="0" w:color="auto"/>
            </w:tcBorders>
            <w:noWrap/>
            <w:vAlign w:val="center"/>
            <w:hideMark/>
          </w:tcPr>
          <w:p w:rsidR="000D232E" w:rsidRPr="000D232E" w:rsidRDefault="000D232E" w:rsidP="000D232E">
            <w:pPr>
              <w:jc w:val="center"/>
              <w:rPr>
                <w:sz w:val="20"/>
                <w:szCs w:val="20"/>
              </w:rPr>
            </w:pPr>
            <w:r w:rsidRPr="000D232E">
              <w:rPr>
                <w:sz w:val="20"/>
                <w:szCs w:val="20"/>
              </w:rPr>
              <w:t>1</w:t>
            </w:r>
            <w:r>
              <w:rPr>
                <w:sz w:val="20"/>
                <w:szCs w:val="20"/>
              </w:rPr>
              <w:t>.</w:t>
            </w:r>
            <w:r w:rsidRPr="000D232E">
              <w:rPr>
                <w:sz w:val="20"/>
                <w:szCs w:val="20"/>
              </w:rPr>
              <w:t>9</w:t>
            </w:r>
          </w:p>
        </w:tc>
        <w:tc>
          <w:tcPr>
            <w:tcW w:w="2042" w:type="dxa"/>
            <w:tcBorders>
              <w:top w:val="single" w:sz="6" w:space="0" w:color="auto"/>
              <w:left w:val="single" w:sz="6" w:space="0" w:color="auto"/>
              <w:bottom w:val="single" w:sz="6" w:space="0" w:color="auto"/>
              <w:right w:val="single" w:sz="6" w:space="0" w:color="auto"/>
            </w:tcBorders>
            <w:noWrap/>
            <w:vAlign w:val="center"/>
            <w:hideMark/>
          </w:tcPr>
          <w:p w:rsidR="000D232E" w:rsidRPr="000D232E" w:rsidRDefault="000D232E" w:rsidP="000D232E">
            <w:pPr>
              <w:jc w:val="center"/>
              <w:rPr>
                <w:sz w:val="20"/>
                <w:szCs w:val="20"/>
              </w:rPr>
            </w:pPr>
            <w:r w:rsidRPr="000D232E">
              <w:rPr>
                <w:sz w:val="20"/>
                <w:szCs w:val="20"/>
              </w:rPr>
              <w:t>1</w:t>
            </w:r>
            <w:r>
              <w:rPr>
                <w:sz w:val="20"/>
                <w:szCs w:val="20"/>
              </w:rPr>
              <w:t>.</w:t>
            </w:r>
            <w:r w:rsidRPr="000D232E">
              <w:rPr>
                <w:sz w:val="20"/>
                <w:szCs w:val="20"/>
              </w:rPr>
              <w:t>9</w:t>
            </w:r>
          </w:p>
        </w:tc>
        <w:tc>
          <w:tcPr>
            <w:tcW w:w="2098" w:type="dxa"/>
            <w:tcBorders>
              <w:top w:val="single" w:sz="6" w:space="0" w:color="auto"/>
              <w:left w:val="single" w:sz="6" w:space="0" w:color="auto"/>
              <w:bottom w:val="single" w:sz="6" w:space="0" w:color="auto"/>
              <w:right w:val="single" w:sz="4" w:space="0" w:color="auto"/>
            </w:tcBorders>
            <w:noWrap/>
            <w:vAlign w:val="center"/>
            <w:hideMark/>
          </w:tcPr>
          <w:p w:rsidR="000D232E" w:rsidRPr="000D232E" w:rsidRDefault="000D232E" w:rsidP="000D232E">
            <w:pPr>
              <w:jc w:val="center"/>
              <w:rPr>
                <w:sz w:val="20"/>
                <w:szCs w:val="20"/>
              </w:rPr>
            </w:pPr>
            <w:r w:rsidRPr="000D232E">
              <w:rPr>
                <w:sz w:val="20"/>
                <w:szCs w:val="20"/>
              </w:rPr>
              <w:t>0</w:t>
            </w:r>
            <w:r>
              <w:rPr>
                <w:sz w:val="20"/>
                <w:szCs w:val="20"/>
              </w:rPr>
              <w:t>.</w:t>
            </w:r>
            <w:r w:rsidRPr="000D232E">
              <w:rPr>
                <w:sz w:val="20"/>
                <w:szCs w:val="20"/>
              </w:rPr>
              <w:t>2</w:t>
            </w:r>
          </w:p>
        </w:tc>
      </w:tr>
      <w:tr w:rsidR="000D232E" w:rsidRPr="000D232E" w:rsidTr="000D232E">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0D232E" w:rsidRPr="000D232E" w:rsidRDefault="000D232E" w:rsidP="00F93B6A">
            <w:pPr>
              <w:rPr>
                <w:sz w:val="20"/>
                <w:szCs w:val="20"/>
              </w:rPr>
            </w:pPr>
            <w:r w:rsidRPr="000D232E">
              <w:rPr>
                <w:sz w:val="20"/>
                <w:szCs w:val="20"/>
              </w:rPr>
              <w:t>Мурманская область</w:t>
            </w:r>
          </w:p>
        </w:tc>
        <w:tc>
          <w:tcPr>
            <w:tcW w:w="1980" w:type="dxa"/>
            <w:tcBorders>
              <w:top w:val="single" w:sz="6" w:space="0" w:color="auto"/>
              <w:left w:val="single" w:sz="6" w:space="0" w:color="auto"/>
              <w:bottom w:val="single" w:sz="6" w:space="0" w:color="auto"/>
              <w:right w:val="single" w:sz="6" w:space="0" w:color="auto"/>
            </w:tcBorders>
            <w:noWrap/>
            <w:vAlign w:val="center"/>
            <w:hideMark/>
          </w:tcPr>
          <w:p w:rsidR="000D232E" w:rsidRPr="000D232E" w:rsidRDefault="000D232E" w:rsidP="000D232E">
            <w:pPr>
              <w:jc w:val="center"/>
              <w:rPr>
                <w:sz w:val="20"/>
                <w:szCs w:val="20"/>
              </w:rPr>
            </w:pPr>
            <w:r w:rsidRPr="000D232E">
              <w:rPr>
                <w:sz w:val="20"/>
                <w:szCs w:val="20"/>
              </w:rPr>
              <w:t>0</w:t>
            </w:r>
            <w:r>
              <w:rPr>
                <w:sz w:val="20"/>
                <w:szCs w:val="20"/>
              </w:rPr>
              <w:t>.</w:t>
            </w:r>
            <w:r w:rsidRPr="000D232E">
              <w:rPr>
                <w:sz w:val="20"/>
                <w:szCs w:val="20"/>
              </w:rPr>
              <w:t>2</w:t>
            </w:r>
          </w:p>
        </w:tc>
        <w:tc>
          <w:tcPr>
            <w:tcW w:w="2042" w:type="dxa"/>
            <w:tcBorders>
              <w:top w:val="single" w:sz="6" w:space="0" w:color="auto"/>
              <w:left w:val="single" w:sz="6" w:space="0" w:color="auto"/>
              <w:bottom w:val="single" w:sz="6" w:space="0" w:color="auto"/>
              <w:right w:val="single" w:sz="6" w:space="0" w:color="auto"/>
            </w:tcBorders>
            <w:noWrap/>
            <w:vAlign w:val="center"/>
            <w:hideMark/>
          </w:tcPr>
          <w:p w:rsidR="000D232E" w:rsidRPr="000D232E" w:rsidRDefault="000D232E" w:rsidP="000D232E">
            <w:pPr>
              <w:jc w:val="center"/>
              <w:rPr>
                <w:sz w:val="20"/>
                <w:szCs w:val="20"/>
              </w:rPr>
            </w:pPr>
            <w:r w:rsidRPr="000D232E">
              <w:rPr>
                <w:sz w:val="20"/>
                <w:szCs w:val="20"/>
              </w:rPr>
              <w:t>0</w:t>
            </w:r>
            <w:r>
              <w:rPr>
                <w:sz w:val="20"/>
                <w:szCs w:val="20"/>
              </w:rPr>
              <w:t>.</w:t>
            </w:r>
            <w:r w:rsidRPr="000D232E">
              <w:rPr>
                <w:sz w:val="20"/>
                <w:szCs w:val="20"/>
              </w:rPr>
              <w:t>1</w:t>
            </w:r>
          </w:p>
        </w:tc>
        <w:tc>
          <w:tcPr>
            <w:tcW w:w="2098" w:type="dxa"/>
            <w:tcBorders>
              <w:top w:val="single" w:sz="6" w:space="0" w:color="auto"/>
              <w:left w:val="single" w:sz="6" w:space="0" w:color="auto"/>
              <w:bottom w:val="single" w:sz="6" w:space="0" w:color="auto"/>
              <w:right w:val="single" w:sz="4" w:space="0" w:color="auto"/>
            </w:tcBorders>
            <w:noWrap/>
            <w:vAlign w:val="center"/>
            <w:hideMark/>
          </w:tcPr>
          <w:p w:rsidR="000D232E" w:rsidRPr="000D232E" w:rsidRDefault="000D232E" w:rsidP="000D232E">
            <w:pPr>
              <w:jc w:val="center"/>
              <w:rPr>
                <w:sz w:val="20"/>
                <w:szCs w:val="20"/>
              </w:rPr>
            </w:pPr>
            <w:r w:rsidRPr="000D232E">
              <w:rPr>
                <w:sz w:val="20"/>
                <w:szCs w:val="20"/>
              </w:rPr>
              <w:t>0</w:t>
            </w:r>
            <w:r>
              <w:rPr>
                <w:sz w:val="20"/>
                <w:szCs w:val="20"/>
              </w:rPr>
              <w:t>.</w:t>
            </w:r>
            <w:r w:rsidRPr="000D232E">
              <w:rPr>
                <w:sz w:val="20"/>
                <w:szCs w:val="20"/>
              </w:rPr>
              <w:t>0</w:t>
            </w:r>
          </w:p>
        </w:tc>
      </w:tr>
      <w:tr w:rsidR="000D232E" w:rsidRPr="000D232E" w:rsidTr="000D232E">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0D232E" w:rsidRPr="000D232E" w:rsidRDefault="000D232E" w:rsidP="000D232E">
            <w:pPr>
              <w:rPr>
                <w:color w:val="FF0000"/>
                <w:sz w:val="20"/>
                <w:szCs w:val="20"/>
              </w:rPr>
            </w:pPr>
            <w:r w:rsidRPr="000D232E">
              <w:rPr>
                <w:color w:val="FF0000"/>
                <w:sz w:val="20"/>
                <w:szCs w:val="20"/>
              </w:rPr>
              <w:t>Ненецкий а.окр.</w:t>
            </w:r>
          </w:p>
        </w:tc>
        <w:tc>
          <w:tcPr>
            <w:tcW w:w="1980" w:type="dxa"/>
            <w:tcBorders>
              <w:top w:val="single" w:sz="6" w:space="0" w:color="auto"/>
              <w:left w:val="single" w:sz="6" w:space="0" w:color="auto"/>
              <w:bottom w:val="single" w:sz="6" w:space="0" w:color="auto"/>
              <w:right w:val="single" w:sz="6" w:space="0" w:color="auto"/>
            </w:tcBorders>
            <w:noWrap/>
            <w:vAlign w:val="center"/>
            <w:hideMark/>
          </w:tcPr>
          <w:p w:rsidR="000D232E" w:rsidRPr="000D232E" w:rsidRDefault="000D232E" w:rsidP="000D232E">
            <w:pPr>
              <w:jc w:val="center"/>
              <w:rPr>
                <w:color w:val="FF0000"/>
                <w:sz w:val="20"/>
                <w:szCs w:val="20"/>
              </w:rPr>
            </w:pPr>
            <w:r w:rsidRPr="000D232E">
              <w:rPr>
                <w:color w:val="FF0000"/>
                <w:sz w:val="20"/>
                <w:szCs w:val="20"/>
              </w:rPr>
              <w:t>6</w:t>
            </w:r>
            <w:r>
              <w:rPr>
                <w:color w:val="FF0000"/>
                <w:sz w:val="20"/>
                <w:szCs w:val="20"/>
              </w:rPr>
              <w:t>.</w:t>
            </w:r>
            <w:r w:rsidRPr="000D232E">
              <w:rPr>
                <w:color w:val="FF0000"/>
                <w:sz w:val="20"/>
                <w:szCs w:val="20"/>
              </w:rPr>
              <w:t>0</w:t>
            </w:r>
          </w:p>
        </w:tc>
        <w:tc>
          <w:tcPr>
            <w:tcW w:w="2042" w:type="dxa"/>
            <w:tcBorders>
              <w:top w:val="single" w:sz="6" w:space="0" w:color="auto"/>
              <w:left w:val="single" w:sz="6" w:space="0" w:color="auto"/>
              <w:bottom w:val="single" w:sz="6" w:space="0" w:color="auto"/>
              <w:right w:val="single" w:sz="6" w:space="0" w:color="auto"/>
            </w:tcBorders>
            <w:noWrap/>
            <w:vAlign w:val="center"/>
            <w:hideMark/>
          </w:tcPr>
          <w:p w:rsidR="000D232E" w:rsidRPr="000D232E" w:rsidRDefault="000D232E" w:rsidP="000D232E">
            <w:pPr>
              <w:jc w:val="center"/>
              <w:rPr>
                <w:color w:val="FF0000"/>
                <w:sz w:val="20"/>
                <w:szCs w:val="20"/>
              </w:rPr>
            </w:pPr>
            <w:r w:rsidRPr="000D232E">
              <w:rPr>
                <w:color w:val="FF0000"/>
                <w:sz w:val="20"/>
                <w:szCs w:val="20"/>
              </w:rPr>
              <w:t>4</w:t>
            </w:r>
            <w:r>
              <w:rPr>
                <w:color w:val="FF0000"/>
                <w:sz w:val="20"/>
                <w:szCs w:val="20"/>
              </w:rPr>
              <w:t>.</w:t>
            </w:r>
            <w:r w:rsidRPr="000D232E">
              <w:rPr>
                <w:color w:val="FF0000"/>
                <w:sz w:val="20"/>
                <w:szCs w:val="20"/>
              </w:rPr>
              <w:t>0</w:t>
            </w:r>
          </w:p>
        </w:tc>
        <w:tc>
          <w:tcPr>
            <w:tcW w:w="2098" w:type="dxa"/>
            <w:tcBorders>
              <w:top w:val="single" w:sz="6" w:space="0" w:color="auto"/>
              <w:left w:val="single" w:sz="6" w:space="0" w:color="auto"/>
              <w:bottom w:val="single" w:sz="6" w:space="0" w:color="auto"/>
              <w:right w:val="single" w:sz="4" w:space="0" w:color="auto"/>
            </w:tcBorders>
            <w:noWrap/>
            <w:vAlign w:val="center"/>
            <w:hideMark/>
          </w:tcPr>
          <w:p w:rsidR="000D232E" w:rsidRPr="000D232E" w:rsidRDefault="000D232E" w:rsidP="000D232E">
            <w:pPr>
              <w:jc w:val="center"/>
              <w:rPr>
                <w:color w:val="FF0000"/>
                <w:sz w:val="20"/>
                <w:szCs w:val="20"/>
              </w:rPr>
            </w:pPr>
            <w:r w:rsidRPr="000D232E">
              <w:rPr>
                <w:color w:val="FF0000"/>
                <w:sz w:val="20"/>
                <w:szCs w:val="20"/>
              </w:rPr>
              <w:t>1</w:t>
            </w:r>
            <w:r>
              <w:rPr>
                <w:color w:val="FF0000"/>
                <w:sz w:val="20"/>
                <w:szCs w:val="20"/>
              </w:rPr>
              <w:t>.</w:t>
            </w:r>
            <w:r w:rsidRPr="000D232E">
              <w:rPr>
                <w:color w:val="FF0000"/>
                <w:sz w:val="20"/>
                <w:szCs w:val="20"/>
              </w:rPr>
              <w:t>5</w:t>
            </w:r>
          </w:p>
        </w:tc>
      </w:tr>
      <w:tr w:rsidR="000D232E" w:rsidRPr="000D232E" w:rsidTr="000D232E">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0D232E" w:rsidRPr="000D232E" w:rsidRDefault="000D232E" w:rsidP="00F93B6A">
            <w:pPr>
              <w:rPr>
                <w:sz w:val="20"/>
                <w:szCs w:val="20"/>
              </w:rPr>
            </w:pPr>
            <w:r w:rsidRPr="000D232E">
              <w:rPr>
                <w:sz w:val="20"/>
                <w:szCs w:val="20"/>
              </w:rPr>
              <w:t>Нижегородская область</w:t>
            </w:r>
          </w:p>
        </w:tc>
        <w:tc>
          <w:tcPr>
            <w:tcW w:w="1980" w:type="dxa"/>
            <w:tcBorders>
              <w:top w:val="single" w:sz="6" w:space="0" w:color="auto"/>
              <w:left w:val="single" w:sz="6" w:space="0" w:color="auto"/>
              <w:bottom w:val="single" w:sz="6" w:space="0" w:color="auto"/>
              <w:right w:val="single" w:sz="6" w:space="0" w:color="auto"/>
            </w:tcBorders>
            <w:noWrap/>
            <w:vAlign w:val="center"/>
            <w:hideMark/>
          </w:tcPr>
          <w:p w:rsidR="000D232E" w:rsidRPr="000D232E" w:rsidRDefault="000D232E" w:rsidP="000D232E">
            <w:pPr>
              <w:jc w:val="center"/>
              <w:rPr>
                <w:sz w:val="20"/>
                <w:szCs w:val="20"/>
              </w:rPr>
            </w:pPr>
            <w:r w:rsidRPr="000D232E">
              <w:rPr>
                <w:sz w:val="20"/>
                <w:szCs w:val="20"/>
              </w:rPr>
              <w:t>-0</w:t>
            </w:r>
            <w:r>
              <w:rPr>
                <w:sz w:val="20"/>
                <w:szCs w:val="20"/>
              </w:rPr>
              <w:t>.</w:t>
            </w:r>
            <w:r w:rsidRPr="000D232E">
              <w:rPr>
                <w:sz w:val="20"/>
                <w:szCs w:val="20"/>
              </w:rPr>
              <w:t>5</w:t>
            </w:r>
          </w:p>
        </w:tc>
        <w:tc>
          <w:tcPr>
            <w:tcW w:w="2042" w:type="dxa"/>
            <w:tcBorders>
              <w:top w:val="single" w:sz="6" w:space="0" w:color="auto"/>
              <w:left w:val="single" w:sz="6" w:space="0" w:color="auto"/>
              <w:bottom w:val="single" w:sz="6" w:space="0" w:color="auto"/>
              <w:right w:val="single" w:sz="6" w:space="0" w:color="auto"/>
            </w:tcBorders>
            <w:noWrap/>
            <w:vAlign w:val="center"/>
            <w:hideMark/>
          </w:tcPr>
          <w:p w:rsidR="000D232E" w:rsidRPr="000D232E" w:rsidRDefault="000D232E" w:rsidP="000D232E">
            <w:pPr>
              <w:jc w:val="center"/>
              <w:rPr>
                <w:sz w:val="20"/>
                <w:szCs w:val="20"/>
              </w:rPr>
            </w:pPr>
            <w:r w:rsidRPr="000D232E">
              <w:rPr>
                <w:sz w:val="20"/>
                <w:szCs w:val="20"/>
              </w:rPr>
              <w:t>0</w:t>
            </w:r>
            <w:r>
              <w:rPr>
                <w:sz w:val="20"/>
                <w:szCs w:val="20"/>
              </w:rPr>
              <w:t>.</w:t>
            </w:r>
            <w:r w:rsidRPr="000D232E">
              <w:rPr>
                <w:sz w:val="20"/>
                <w:szCs w:val="20"/>
              </w:rPr>
              <w:t>1</w:t>
            </w:r>
          </w:p>
        </w:tc>
        <w:tc>
          <w:tcPr>
            <w:tcW w:w="2098" w:type="dxa"/>
            <w:tcBorders>
              <w:top w:val="single" w:sz="6" w:space="0" w:color="auto"/>
              <w:left w:val="single" w:sz="6" w:space="0" w:color="auto"/>
              <w:bottom w:val="single" w:sz="6" w:space="0" w:color="auto"/>
              <w:right w:val="single" w:sz="4" w:space="0" w:color="auto"/>
            </w:tcBorders>
            <w:noWrap/>
            <w:vAlign w:val="center"/>
            <w:hideMark/>
          </w:tcPr>
          <w:p w:rsidR="000D232E" w:rsidRPr="000D232E" w:rsidRDefault="000D232E" w:rsidP="000D232E">
            <w:pPr>
              <w:jc w:val="center"/>
              <w:rPr>
                <w:sz w:val="20"/>
                <w:szCs w:val="20"/>
              </w:rPr>
            </w:pPr>
            <w:r w:rsidRPr="000D232E">
              <w:rPr>
                <w:sz w:val="20"/>
                <w:szCs w:val="20"/>
              </w:rPr>
              <w:t>-0</w:t>
            </w:r>
            <w:r>
              <w:rPr>
                <w:sz w:val="20"/>
                <w:szCs w:val="20"/>
              </w:rPr>
              <w:t>.</w:t>
            </w:r>
            <w:r w:rsidRPr="000D232E">
              <w:rPr>
                <w:sz w:val="20"/>
                <w:szCs w:val="20"/>
              </w:rPr>
              <w:t>5</w:t>
            </w:r>
          </w:p>
        </w:tc>
      </w:tr>
      <w:tr w:rsidR="000D232E" w:rsidRPr="000D232E" w:rsidTr="000D232E">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0D232E" w:rsidRPr="000D232E" w:rsidRDefault="000D232E" w:rsidP="00F93B6A">
            <w:pPr>
              <w:rPr>
                <w:sz w:val="20"/>
                <w:szCs w:val="20"/>
              </w:rPr>
            </w:pPr>
            <w:r w:rsidRPr="000D232E">
              <w:rPr>
                <w:sz w:val="20"/>
                <w:szCs w:val="20"/>
              </w:rPr>
              <w:t>Новгородская область</w:t>
            </w:r>
          </w:p>
        </w:tc>
        <w:tc>
          <w:tcPr>
            <w:tcW w:w="1980" w:type="dxa"/>
            <w:tcBorders>
              <w:top w:val="single" w:sz="6" w:space="0" w:color="auto"/>
              <w:left w:val="single" w:sz="6" w:space="0" w:color="auto"/>
              <w:bottom w:val="single" w:sz="6" w:space="0" w:color="auto"/>
              <w:right w:val="single" w:sz="6" w:space="0" w:color="auto"/>
            </w:tcBorders>
            <w:noWrap/>
            <w:vAlign w:val="center"/>
            <w:hideMark/>
          </w:tcPr>
          <w:p w:rsidR="000D232E" w:rsidRPr="000D232E" w:rsidRDefault="000D232E" w:rsidP="000D232E">
            <w:pPr>
              <w:jc w:val="center"/>
              <w:rPr>
                <w:sz w:val="20"/>
                <w:szCs w:val="20"/>
              </w:rPr>
            </w:pPr>
            <w:r w:rsidRPr="000D232E">
              <w:rPr>
                <w:sz w:val="20"/>
                <w:szCs w:val="20"/>
              </w:rPr>
              <w:t>-0</w:t>
            </w:r>
            <w:r>
              <w:rPr>
                <w:sz w:val="20"/>
                <w:szCs w:val="20"/>
              </w:rPr>
              <w:t>.</w:t>
            </w:r>
            <w:r w:rsidRPr="000D232E">
              <w:rPr>
                <w:sz w:val="20"/>
                <w:szCs w:val="20"/>
              </w:rPr>
              <w:t>5</w:t>
            </w:r>
          </w:p>
        </w:tc>
        <w:tc>
          <w:tcPr>
            <w:tcW w:w="2042" w:type="dxa"/>
            <w:tcBorders>
              <w:top w:val="single" w:sz="6" w:space="0" w:color="auto"/>
              <w:left w:val="single" w:sz="6" w:space="0" w:color="auto"/>
              <w:bottom w:val="single" w:sz="6" w:space="0" w:color="auto"/>
              <w:right w:val="single" w:sz="6" w:space="0" w:color="auto"/>
            </w:tcBorders>
            <w:noWrap/>
            <w:vAlign w:val="center"/>
            <w:hideMark/>
          </w:tcPr>
          <w:p w:rsidR="000D232E" w:rsidRPr="000D232E" w:rsidRDefault="000D232E" w:rsidP="000D232E">
            <w:pPr>
              <w:jc w:val="center"/>
              <w:rPr>
                <w:sz w:val="20"/>
                <w:szCs w:val="20"/>
              </w:rPr>
            </w:pPr>
            <w:r w:rsidRPr="000D232E">
              <w:rPr>
                <w:sz w:val="20"/>
                <w:szCs w:val="20"/>
              </w:rPr>
              <w:t>-0</w:t>
            </w:r>
            <w:r>
              <w:rPr>
                <w:sz w:val="20"/>
                <w:szCs w:val="20"/>
              </w:rPr>
              <w:t>.</w:t>
            </w:r>
            <w:r w:rsidRPr="000D232E">
              <w:rPr>
                <w:sz w:val="20"/>
                <w:szCs w:val="20"/>
              </w:rPr>
              <w:t>6</w:t>
            </w:r>
          </w:p>
        </w:tc>
        <w:tc>
          <w:tcPr>
            <w:tcW w:w="2098" w:type="dxa"/>
            <w:tcBorders>
              <w:top w:val="single" w:sz="6" w:space="0" w:color="auto"/>
              <w:left w:val="single" w:sz="6" w:space="0" w:color="auto"/>
              <w:bottom w:val="single" w:sz="6" w:space="0" w:color="auto"/>
              <w:right w:val="single" w:sz="4" w:space="0" w:color="auto"/>
            </w:tcBorders>
            <w:noWrap/>
            <w:vAlign w:val="center"/>
            <w:hideMark/>
          </w:tcPr>
          <w:p w:rsidR="000D232E" w:rsidRPr="000D232E" w:rsidRDefault="000D232E" w:rsidP="000D232E">
            <w:pPr>
              <w:jc w:val="center"/>
              <w:rPr>
                <w:sz w:val="20"/>
                <w:szCs w:val="20"/>
              </w:rPr>
            </w:pPr>
            <w:r w:rsidRPr="000D232E">
              <w:rPr>
                <w:sz w:val="20"/>
                <w:szCs w:val="20"/>
              </w:rPr>
              <w:t>0</w:t>
            </w:r>
            <w:r>
              <w:rPr>
                <w:sz w:val="20"/>
                <w:szCs w:val="20"/>
              </w:rPr>
              <w:t>.</w:t>
            </w:r>
            <w:r w:rsidRPr="000D232E">
              <w:rPr>
                <w:sz w:val="20"/>
                <w:szCs w:val="20"/>
              </w:rPr>
              <w:t>2</w:t>
            </w:r>
          </w:p>
        </w:tc>
      </w:tr>
      <w:tr w:rsidR="000D232E" w:rsidRPr="000D232E" w:rsidTr="000D232E">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0D232E" w:rsidRPr="000D232E" w:rsidRDefault="000D232E" w:rsidP="00F93B6A">
            <w:pPr>
              <w:rPr>
                <w:sz w:val="20"/>
                <w:szCs w:val="20"/>
              </w:rPr>
            </w:pPr>
            <w:r w:rsidRPr="000D232E">
              <w:rPr>
                <w:sz w:val="20"/>
                <w:szCs w:val="20"/>
              </w:rPr>
              <w:t>Новосибирская область</w:t>
            </w:r>
          </w:p>
        </w:tc>
        <w:tc>
          <w:tcPr>
            <w:tcW w:w="1980" w:type="dxa"/>
            <w:tcBorders>
              <w:top w:val="single" w:sz="6" w:space="0" w:color="auto"/>
              <w:left w:val="single" w:sz="6" w:space="0" w:color="auto"/>
              <w:bottom w:val="single" w:sz="6" w:space="0" w:color="auto"/>
              <w:right w:val="single" w:sz="6" w:space="0" w:color="auto"/>
            </w:tcBorders>
            <w:noWrap/>
            <w:vAlign w:val="center"/>
            <w:hideMark/>
          </w:tcPr>
          <w:p w:rsidR="000D232E" w:rsidRPr="000D232E" w:rsidRDefault="000D232E" w:rsidP="000D232E">
            <w:pPr>
              <w:jc w:val="center"/>
              <w:rPr>
                <w:sz w:val="20"/>
                <w:szCs w:val="20"/>
              </w:rPr>
            </w:pPr>
            <w:r w:rsidRPr="000D232E">
              <w:rPr>
                <w:sz w:val="20"/>
                <w:szCs w:val="20"/>
              </w:rPr>
              <w:t>-0</w:t>
            </w:r>
            <w:r>
              <w:rPr>
                <w:sz w:val="20"/>
                <w:szCs w:val="20"/>
              </w:rPr>
              <w:t>.</w:t>
            </w:r>
            <w:r w:rsidRPr="000D232E">
              <w:rPr>
                <w:sz w:val="20"/>
                <w:szCs w:val="20"/>
              </w:rPr>
              <w:t>8</w:t>
            </w:r>
          </w:p>
        </w:tc>
        <w:tc>
          <w:tcPr>
            <w:tcW w:w="2042" w:type="dxa"/>
            <w:tcBorders>
              <w:top w:val="single" w:sz="6" w:space="0" w:color="auto"/>
              <w:left w:val="single" w:sz="6" w:space="0" w:color="auto"/>
              <w:bottom w:val="single" w:sz="6" w:space="0" w:color="auto"/>
              <w:right w:val="single" w:sz="6" w:space="0" w:color="auto"/>
            </w:tcBorders>
            <w:noWrap/>
            <w:vAlign w:val="center"/>
            <w:hideMark/>
          </w:tcPr>
          <w:p w:rsidR="000D232E" w:rsidRPr="000D232E" w:rsidRDefault="000D232E" w:rsidP="000D232E">
            <w:pPr>
              <w:jc w:val="center"/>
              <w:rPr>
                <w:sz w:val="20"/>
                <w:szCs w:val="20"/>
              </w:rPr>
            </w:pPr>
            <w:r w:rsidRPr="000D232E">
              <w:rPr>
                <w:sz w:val="20"/>
                <w:szCs w:val="20"/>
              </w:rPr>
              <w:t>0</w:t>
            </w:r>
            <w:r>
              <w:rPr>
                <w:sz w:val="20"/>
                <w:szCs w:val="20"/>
              </w:rPr>
              <w:t>.</w:t>
            </w:r>
            <w:r w:rsidRPr="000D232E">
              <w:rPr>
                <w:sz w:val="20"/>
                <w:szCs w:val="20"/>
              </w:rPr>
              <w:t>9</w:t>
            </w:r>
          </w:p>
        </w:tc>
        <w:tc>
          <w:tcPr>
            <w:tcW w:w="2098" w:type="dxa"/>
            <w:tcBorders>
              <w:top w:val="single" w:sz="6" w:space="0" w:color="auto"/>
              <w:left w:val="single" w:sz="6" w:space="0" w:color="auto"/>
              <w:bottom w:val="single" w:sz="6" w:space="0" w:color="auto"/>
              <w:right w:val="single" w:sz="4" w:space="0" w:color="auto"/>
            </w:tcBorders>
            <w:noWrap/>
            <w:vAlign w:val="center"/>
            <w:hideMark/>
          </w:tcPr>
          <w:p w:rsidR="000D232E" w:rsidRPr="000D232E" w:rsidRDefault="000D232E" w:rsidP="000D232E">
            <w:pPr>
              <w:jc w:val="center"/>
              <w:rPr>
                <w:sz w:val="20"/>
                <w:szCs w:val="20"/>
              </w:rPr>
            </w:pPr>
            <w:r w:rsidRPr="000D232E">
              <w:rPr>
                <w:sz w:val="20"/>
                <w:szCs w:val="20"/>
              </w:rPr>
              <w:t>-1</w:t>
            </w:r>
            <w:r>
              <w:rPr>
                <w:sz w:val="20"/>
                <w:szCs w:val="20"/>
              </w:rPr>
              <w:t>.</w:t>
            </w:r>
            <w:r w:rsidRPr="000D232E">
              <w:rPr>
                <w:sz w:val="20"/>
                <w:szCs w:val="20"/>
              </w:rPr>
              <w:t>3</w:t>
            </w:r>
          </w:p>
        </w:tc>
      </w:tr>
      <w:tr w:rsidR="000D232E" w:rsidRPr="000D232E" w:rsidTr="000D232E">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0D232E" w:rsidRPr="000D232E" w:rsidRDefault="000D232E" w:rsidP="00F93B6A">
            <w:pPr>
              <w:rPr>
                <w:sz w:val="20"/>
                <w:szCs w:val="20"/>
              </w:rPr>
            </w:pPr>
            <w:r w:rsidRPr="000D232E">
              <w:rPr>
                <w:sz w:val="20"/>
                <w:szCs w:val="20"/>
              </w:rPr>
              <w:t>Омская область</w:t>
            </w:r>
          </w:p>
        </w:tc>
        <w:tc>
          <w:tcPr>
            <w:tcW w:w="1980" w:type="dxa"/>
            <w:tcBorders>
              <w:top w:val="single" w:sz="6" w:space="0" w:color="auto"/>
              <w:left w:val="single" w:sz="6" w:space="0" w:color="auto"/>
              <w:bottom w:val="single" w:sz="6" w:space="0" w:color="auto"/>
              <w:right w:val="single" w:sz="6" w:space="0" w:color="auto"/>
            </w:tcBorders>
            <w:noWrap/>
            <w:vAlign w:val="center"/>
            <w:hideMark/>
          </w:tcPr>
          <w:p w:rsidR="000D232E" w:rsidRPr="000D232E" w:rsidRDefault="000D232E" w:rsidP="000D232E">
            <w:pPr>
              <w:jc w:val="center"/>
              <w:rPr>
                <w:sz w:val="20"/>
                <w:szCs w:val="20"/>
              </w:rPr>
            </w:pPr>
            <w:r w:rsidRPr="000D232E">
              <w:rPr>
                <w:sz w:val="20"/>
                <w:szCs w:val="20"/>
              </w:rPr>
              <w:t>-0</w:t>
            </w:r>
            <w:r>
              <w:rPr>
                <w:sz w:val="20"/>
                <w:szCs w:val="20"/>
              </w:rPr>
              <w:t>.</w:t>
            </w:r>
            <w:r w:rsidRPr="000D232E">
              <w:rPr>
                <w:sz w:val="20"/>
                <w:szCs w:val="20"/>
              </w:rPr>
              <w:t>4</w:t>
            </w:r>
          </w:p>
        </w:tc>
        <w:tc>
          <w:tcPr>
            <w:tcW w:w="2042" w:type="dxa"/>
            <w:tcBorders>
              <w:top w:val="single" w:sz="6" w:space="0" w:color="auto"/>
              <w:left w:val="single" w:sz="6" w:space="0" w:color="auto"/>
              <w:bottom w:val="single" w:sz="6" w:space="0" w:color="auto"/>
              <w:right w:val="single" w:sz="6" w:space="0" w:color="auto"/>
            </w:tcBorders>
            <w:noWrap/>
            <w:vAlign w:val="center"/>
            <w:hideMark/>
          </w:tcPr>
          <w:p w:rsidR="000D232E" w:rsidRPr="000D232E" w:rsidRDefault="000D232E" w:rsidP="000D232E">
            <w:pPr>
              <w:jc w:val="center"/>
              <w:rPr>
                <w:sz w:val="20"/>
                <w:szCs w:val="20"/>
              </w:rPr>
            </w:pPr>
            <w:r w:rsidRPr="000D232E">
              <w:rPr>
                <w:sz w:val="20"/>
                <w:szCs w:val="20"/>
              </w:rPr>
              <w:t>-0</w:t>
            </w:r>
            <w:r>
              <w:rPr>
                <w:sz w:val="20"/>
                <w:szCs w:val="20"/>
              </w:rPr>
              <w:t>.</w:t>
            </w:r>
            <w:r w:rsidRPr="000D232E">
              <w:rPr>
                <w:sz w:val="20"/>
                <w:szCs w:val="20"/>
              </w:rPr>
              <w:t>2</w:t>
            </w:r>
          </w:p>
        </w:tc>
        <w:tc>
          <w:tcPr>
            <w:tcW w:w="2098" w:type="dxa"/>
            <w:tcBorders>
              <w:top w:val="single" w:sz="6" w:space="0" w:color="auto"/>
              <w:left w:val="single" w:sz="6" w:space="0" w:color="auto"/>
              <w:bottom w:val="single" w:sz="6" w:space="0" w:color="auto"/>
              <w:right w:val="single" w:sz="4" w:space="0" w:color="auto"/>
            </w:tcBorders>
            <w:noWrap/>
            <w:vAlign w:val="center"/>
            <w:hideMark/>
          </w:tcPr>
          <w:p w:rsidR="000D232E" w:rsidRPr="000D232E" w:rsidRDefault="000D232E" w:rsidP="000D232E">
            <w:pPr>
              <w:jc w:val="center"/>
              <w:rPr>
                <w:sz w:val="20"/>
                <w:szCs w:val="20"/>
              </w:rPr>
            </w:pPr>
            <w:r w:rsidRPr="000D232E">
              <w:rPr>
                <w:sz w:val="20"/>
                <w:szCs w:val="20"/>
              </w:rPr>
              <w:t>-0</w:t>
            </w:r>
            <w:r>
              <w:rPr>
                <w:sz w:val="20"/>
                <w:szCs w:val="20"/>
              </w:rPr>
              <w:t>.</w:t>
            </w:r>
            <w:r w:rsidRPr="000D232E">
              <w:rPr>
                <w:sz w:val="20"/>
                <w:szCs w:val="20"/>
              </w:rPr>
              <w:t>2</w:t>
            </w:r>
          </w:p>
        </w:tc>
      </w:tr>
      <w:tr w:rsidR="000D232E" w:rsidRPr="000D232E" w:rsidTr="000D232E">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0D232E" w:rsidRPr="000D232E" w:rsidRDefault="000D232E" w:rsidP="00F93B6A">
            <w:pPr>
              <w:rPr>
                <w:sz w:val="20"/>
                <w:szCs w:val="20"/>
              </w:rPr>
            </w:pPr>
            <w:r w:rsidRPr="000D232E">
              <w:rPr>
                <w:sz w:val="20"/>
                <w:szCs w:val="20"/>
              </w:rPr>
              <w:t>Оренбургская область</w:t>
            </w:r>
          </w:p>
        </w:tc>
        <w:tc>
          <w:tcPr>
            <w:tcW w:w="1980" w:type="dxa"/>
            <w:tcBorders>
              <w:top w:val="single" w:sz="6" w:space="0" w:color="auto"/>
              <w:left w:val="single" w:sz="6" w:space="0" w:color="auto"/>
              <w:bottom w:val="single" w:sz="6" w:space="0" w:color="auto"/>
              <w:right w:val="single" w:sz="6" w:space="0" w:color="auto"/>
            </w:tcBorders>
            <w:noWrap/>
            <w:vAlign w:val="center"/>
            <w:hideMark/>
          </w:tcPr>
          <w:p w:rsidR="000D232E" w:rsidRPr="000D232E" w:rsidRDefault="000D232E" w:rsidP="000D232E">
            <w:pPr>
              <w:jc w:val="center"/>
              <w:rPr>
                <w:sz w:val="20"/>
                <w:szCs w:val="20"/>
              </w:rPr>
            </w:pPr>
            <w:r w:rsidRPr="000D232E">
              <w:rPr>
                <w:sz w:val="20"/>
                <w:szCs w:val="20"/>
              </w:rPr>
              <w:t>1</w:t>
            </w:r>
            <w:r>
              <w:rPr>
                <w:sz w:val="20"/>
                <w:szCs w:val="20"/>
              </w:rPr>
              <w:t>.</w:t>
            </w:r>
            <w:r w:rsidRPr="000D232E">
              <w:rPr>
                <w:sz w:val="20"/>
                <w:szCs w:val="20"/>
              </w:rPr>
              <w:t>1</w:t>
            </w:r>
          </w:p>
        </w:tc>
        <w:tc>
          <w:tcPr>
            <w:tcW w:w="2042" w:type="dxa"/>
            <w:tcBorders>
              <w:top w:val="single" w:sz="6" w:space="0" w:color="auto"/>
              <w:left w:val="single" w:sz="6" w:space="0" w:color="auto"/>
              <w:bottom w:val="single" w:sz="6" w:space="0" w:color="auto"/>
              <w:right w:val="single" w:sz="6" w:space="0" w:color="auto"/>
            </w:tcBorders>
            <w:noWrap/>
            <w:vAlign w:val="center"/>
            <w:hideMark/>
          </w:tcPr>
          <w:p w:rsidR="000D232E" w:rsidRPr="000D232E" w:rsidRDefault="000D232E" w:rsidP="000D232E">
            <w:pPr>
              <w:jc w:val="center"/>
              <w:rPr>
                <w:sz w:val="20"/>
                <w:szCs w:val="20"/>
              </w:rPr>
            </w:pPr>
            <w:r w:rsidRPr="000D232E">
              <w:rPr>
                <w:sz w:val="20"/>
                <w:szCs w:val="20"/>
              </w:rPr>
              <w:t>1</w:t>
            </w:r>
            <w:r>
              <w:rPr>
                <w:sz w:val="20"/>
                <w:szCs w:val="20"/>
              </w:rPr>
              <w:t>.</w:t>
            </w:r>
            <w:r w:rsidRPr="000D232E">
              <w:rPr>
                <w:sz w:val="20"/>
                <w:szCs w:val="20"/>
              </w:rPr>
              <w:t>0</w:t>
            </w:r>
          </w:p>
        </w:tc>
        <w:tc>
          <w:tcPr>
            <w:tcW w:w="2098" w:type="dxa"/>
            <w:tcBorders>
              <w:top w:val="single" w:sz="6" w:space="0" w:color="auto"/>
              <w:left w:val="single" w:sz="6" w:space="0" w:color="auto"/>
              <w:bottom w:val="single" w:sz="6" w:space="0" w:color="auto"/>
              <w:right w:val="single" w:sz="4" w:space="0" w:color="auto"/>
            </w:tcBorders>
            <w:noWrap/>
            <w:vAlign w:val="center"/>
            <w:hideMark/>
          </w:tcPr>
          <w:p w:rsidR="000D232E" w:rsidRPr="000D232E" w:rsidRDefault="000D232E" w:rsidP="000D232E">
            <w:pPr>
              <w:jc w:val="center"/>
              <w:rPr>
                <w:sz w:val="20"/>
                <w:szCs w:val="20"/>
              </w:rPr>
            </w:pPr>
            <w:r w:rsidRPr="000D232E">
              <w:rPr>
                <w:sz w:val="20"/>
                <w:szCs w:val="20"/>
              </w:rPr>
              <w:t>0</w:t>
            </w:r>
            <w:r>
              <w:rPr>
                <w:sz w:val="20"/>
                <w:szCs w:val="20"/>
              </w:rPr>
              <w:t>.</w:t>
            </w:r>
            <w:r w:rsidRPr="000D232E">
              <w:rPr>
                <w:sz w:val="20"/>
                <w:szCs w:val="20"/>
              </w:rPr>
              <w:t>1</w:t>
            </w:r>
          </w:p>
        </w:tc>
      </w:tr>
      <w:tr w:rsidR="000D232E" w:rsidRPr="000D232E" w:rsidTr="000D232E">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0D232E" w:rsidRPr="000D232E" w:rsidRDefault="000D232E" w:rsidP="00F93B6A">
            <w:pPr>
              <w:rPr>
                <w:sz w:val="20"/>
                <w:szCs w:val="20"/>
              </w:rPr>
            </w:pPr>
            <w:r w:rsidRPr="000D232E">
              <w:rPr>
                <w:sz w:val="20"/>
                <w:szCs w:val="20"/>
              </w:rPr>
              <w:t>Орловская область</w:t>
            </w:r>
          </w:p>
        </w:tc>
        <w:tc>
          <w:tcPr>
            <w:tcW w:w="1980" w:type="dxa"/>
            <w:tcBorders>
              <w:top w:val="single" w:sz="6" w:space="0" w:color="auto"/>
              <w:left w:val="single" w:sz="6" w:space="0" w:color="auto"/>
              <w:bottom w:val="single" w:sz="6" w:space="0" w:color="auto"/>
              <w:right w:val="single" w:sz="6" w:space="0" w:color="auto"/>
            </w:tcBorders>
            <w:noWrap/>
            <w:vAlign w:val="center"/>
            <w:hideMark/>
          </w:tcPr>
          <w:p w:rsidR="000D232E" w:rsidRPr="000D232E" w:rsidRDefault="000D232E" w:rsidP="000D232E">
            <w:pPr>
              <w:jc w:val="center"/>
              <w:rPr>
                <w:sz w:val="20"/>
                <w:szCs w:val="20"/>
              </w:rPr>
            </w:pPr>
            <w:r w:rsidRPr="000D232E">
              <w:rPr>
                <w:sz w:val="20"/>
                <w:szCs w:val="20"/>
              </w:rPr>
              <w:t>2</w:t>
            </w:r>
            <w:r>
              <w:rPr>
                <w:sz w:val="20"/>
                <w:szCs w:val="20"/>
              </w:rPr>
              <w:t>.</w:t>
            </w:r>
            <w:r w:rsidRPr="000D232E">
              <w:rPr>
                <w:sz w:val="20"/>
                <w:szCs w:val="20"/>
              </w:rPr>
              <w:t>7</w:t>
            </w:r>
          </w:p>
        </w:tc>
        <w:tc>
          <w:tcPr>
            <w:tcW w:w="2042" w:type="dxa"/>
            <w:tcBorders>
              <w:top w:val="single" w:sz="6" w:space="0" w:color="auto"/>
              <w:left w:val="single" w:sz="6" w:space="0" w:color="auto"/>
              <w:bottom w:val="single" w:sz="6" w:space="0" w:color="auto"/>
              <w:right w:val="single" w:sz="6" w:space="0" w:color="auto"/>
            </w:tcBorders>
            <w:noWrap/>
            <w:vAlign w:val="center"/>
            <w:hideMark/>
          </w:tcPr>
          <w:p w:rsidR="000D232E" w:rsidRPr="000D232E" w:rsidRDefault="000D232E" w:rsidP="000D232E">
            <w:pPr>
              <w:jc w:val="center"/>
              <w:rPr>
                <w:sz w:val="20"/>
                <w:szCs w:val="20"/>
              </w:rPr>
            </w:pPr>
            <w:r w:rsidRPr="000D232E">
              <w:rPr>
                <w:sz w:val="20"/>
                <w:szCs w:val="20"/>
              </w:rPr>
              <w:t>2</w:t>
            </w:r>
            <w:r>
              <w:rPr>
                <w:sz w:val="20"/>
                <w:szCs w:val="20"/>
              </w:rPr>
              <w:t>.</w:t>
            </w:r>
            <w:r w:rsidRPr="000D232E">
              <w:rPr>
                <w:sz w:val="20"/>
                <w:szCs w:val="20"/>
              </w:rPr>
              <w:t>5</w:t>
            </w:r>
          </w:p>
        </w:tc>
        <w:tc>
          <w:tcPr>
            <w:tcW w:w="2098" w:type="dxa"/>
            <w:tcBorders>
              <w:top w:val="single" w:sz="6" w:space="0" w:color="auto"/>
              <w:left w:val="single" w:sz="6" w:space="0" w:color="auto"/>
              <w:bottom w:val="single" w:sz="6" w:space="0" w:color="auto"/>
              <w:right w:val="single" w:sz="4" w:space="0" w:color="auto"/>
            </w:tcBorders>
            <w:noWrap/>
            <w:vAlign w:val="center"/>
            <w:hideMark/>
          </w:tcPr>
          <w:p w:rsidR="000D232E" w:rsidRPr="000D232E" w:rsidRDefault="000D232E" w:rsidP="000D232E">
            <w:pPr>
              <w:jc w:val="center"/>
              <w:rPr>
                <w:sz w:val="20"/>
                <w:szCs w:val="20"/>
              </w:rPr>
            </w:pPr>
            <w:r w:rsidRPr="000D232E">
              <w:rPr>
                <w:sz w:val="20"/>
                <w:szCs w:val="20"/>
              </w:rPr>
              <w:t>0</w:t>
            </w:r>
            <w:r>
              <w:rPr>
                <w:sz w:val="20"/>
                <w:szCs w:val="20"/>
              </w:rPr>
              <w:t>.</w:t>
            </w:r>
            <w:r w:rsidRPr="000D232E">
              <w:rPr>
                <w:sz w:val="20"/>
                <w:szCs w:val="20"/>
              </w:rPr>
              <w:t>3</w:t>
            </w:r>
          </w:p>
        </w:tc>
      </w:tr>
      <w:tr w:rsidR="000D232E" w:rsidRPr="000D232E" w:rsidTr="000D232E">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0D232E" w:rsidRPr="000D232E" w:rsidRDefault="000D232E" w:rsidP="00F93B6A">
            <w:pPr>
              <w:rPr>
                <w:color w:val="FF0000"/>
                <w:sz w:val="20"/>
                <w:szCs w:val="20"/>
              </w:rPr>
            </w:pPr>
            <w:r w:rsidRPr="000D232E">
              <w:rPr>
                <w:color w:val="FF0000"/>
                <w:sz w:val="20"/>
                <w:szCs w:val="20"/>
              </w:rPr>
              <w:t>Пензенская область</w:t>
            </w:r>
          </w:p>
        </w:tc>
        <w:tc>
          <w:tcPr>
            <w:tcW w:w="1980" w:type="dxa"/>
            <w:tcBorders>
              <w:top w:val="single" w:sz="6" w:space="0" w:color="auto"/>
              <w:left w:val="single" w:sz="6" w:space="0" w:color="auto"/>
              <w:bottom w:val="single" w:sz="6" w:space="0" w:color="auto"/>
              <w:right w:val="single" w:sz="6" w:space="0" w:color="auto"/>
            </w:tcBorders>
            <w:noWrap/>
            <w:vAlign w:val="center"/>
            <w:hideMark/>
          </w:tcPr>
          <w:p w:rsidR="000D232E" w:rsidRPr="000D232E" w:rsidRDefault="000D232E" w:rsidP="000D232E">
            <w:pPr>
              <w:jc w:val="center"/>
              <w:rPr>
                <w:color w:val="FF0000"/>
                <w:sz w:val="20"/>
                <w:szCs w:val="20"/>
              </w:rPr>
            </w:pPr>
            <w:r w:rsidRPr="000D232E">
              <w:rPr>
                <w:color w:val="FF0000"/>
                <w:sz w:val="20"/>
                <w:szCs w:val="20"/>
              </w:rPr>
              <w:t>8</w:t>
            </w:r>
            <w:r>
              <w:rPr>
                <w:color w:val="FF0000"/>
                <w:sz w:val="20"/>
                <w:szCs w:val="20"/>
              </w:rPr>
              <w:t>.</w:t>
            </w:r>
            <w:r w:rsidRPr="000D232E">
              <w:rPr>
                <w:color w:val="FF0000"/>
                <w:sz w:val="20"/>
                <w:szCs w:val="20"/>
              </w:rPr>
              <w:t>7</w:t>
            </w:r>
          </w:p>
        </w:tc>
        <w:tc>
          <w:tcPr>
            <w:tcW w:w="2042" w:type="dxa"/>
            <w:tcBorders>
              <w:top w:val="single" w:sz="6" w:space="0" w:color="auto"/>
              <w:left w:val="single" w:sz="6" w:space="0" w:color="auto"/>
              <w:bottom w:val="single" w:sz="6" w:space="0" w:color="auto"/>
              <w:right w:val="single" w:sz="6" w:space="0" w:color="auto"/>
            </w:tcBorders>
            <w:noWrap/>
            <w:vAlign w:val="center"/>
            <w:hideMark/>
          </w:tcPr>
          <w:p w:rsidR="000D232E" w:rsidRPr="000D232E" w:rsidRDefault="000D232E" w:rsidP="000D232E">
            <w:pPr>
              <w:jc w:val="center"/>
              <w:rPr>
                <w:color w:val="FF0000"/>
                <w:sz w:val="20"/>
                <w:szCs w:val="20"/>
              </w:rPr>
            </w:pPr>
            <w:r w:rsidRPr="000D232E">
              <w:rPr>
                <w:color w:val="FF0000"/>
                <w:sz w:val="20"/>
                <w:szCs w:val="20"/>
              </w:rPr>
              <w:t>2</w:t>
            </w:r>
            <w:r>
              <w:rPr>
                <w:color w:val="FF0000"/>
                <w:sz w:val="20"/>
                <w:szCs w:val="20"/>
              </w:rPr>
              <w:t>.</w:t>
            </w:r>
            <w:r w:rsidRPr="000D232E">
              <w:rPr>
                <w:color w:val="FF0000"/>
                <w:sz w:val="20"/>
                <w:szCs w:val="20"/>
              </w:rPr>
              <w:t>5</w:t>
            </w:r>
          </w:p>
        </w:tc>
        <w:tc>
          <w:tcPr>
            <w:tcW w:w="2098" w:type="dxa"/>
            <w:tcBorders>
              <w:top w:val="single" w:sz="6" w:space="0" w:color="auto"/>
              <w:left w:val="single" w:sz="6" w:space="0" w:color="auto"/>
              <w:bottom w:val="single" w:sz="6" w:space="0" w:color="auto"/>
              <w:right w:val="single" w:sz="4" w:space="0" w:color="auto"/>
            </w:tcBorders>
            <w:noWrap/>
            <w:vAlign w:val="center"/>
            <w:hideMark/>
          </w:tcPr>
          <w:p w:rsidR="000D232E" w:rsidRPr="000D232E" w:rsidRDefault="000D232E" w:rsidP="000D232E">
            <w:pPr>
              <w:jc w:val="center"/>
              <w:rPr>
                <w:color w:val="FF0000"/>
                <w:sz w:val="20"/>
                <w:szCs w:val="20"/>
              </w:rPr>
            </w:pPr>
            <w:r w:rsidRPr="000D232E">
              <w:rPr>
                <w:color w:val="FF0000"/>
                <w:sz w:val="20"/>
                <w:szCs w:val="20"/>
              </w:rPr>
              <w:t>5</w:t>
            </w:r>
            <w:r>
              <w:rPr>
                <w:color w:val="FF0000"/>
                <w:sz w:val="20"/>
                <w:szCs w:val="20"/>
              </w:rPr>
              <w:t>.</w:t>
            </w:r>
            <w:r w:rsidRPr="000D232E">
              <w:rPr>
                <w:color w:val="FF0000"/>
                <w:sz w:val="20"/>
                <w:szCs w:val="20"/>
              </w:rPr>
              <w:t>2</w:t>
            </w:r>
          </w:p>
        </w:tc>
      </w:tr>
      <w:tr w:rsidR="000D232E" w:rsidRPr="000D232E" w:rsidTr="000D232E">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0D232E" w:rsidRPr="000D232E" w:rsidRDefault="000D232E" w:rsidP="00F93B6A">
            <w:pPr>
              <w:rPr>
                <w:sz w:val="20"/>
                <w:szCs w:val="20"/>
              </w:rPr>
            </w:pPr>
            <w:r w:rsidRPr="000D232E">
              <w:rPr>
                <w:sz w:val="20"/>
                <w:szCs w:val="20"/>
              </w:rPr>
              <w:t>Пермский край</w:t>
            </w:r>
          </w:p>
        </w:tc>
        <w:tc>
          <w:tcPr>
            <w:tcW w:w="1980" w:type="dxa"/>
            <w:tcBorders>
              <w:top w:val="single" w:sz="6" w:space="0" w:color="auto"/>
              <w:left w:val="single" w:sz="6" w:space="0" w:color="auto"/>
              <w:bottom w:val="single" w:sz="6" w:space="0" w:color="auto"/>
              <w:right w:val="single" w:sz="6" w:space="0" w:color="auto"/>
            </w:tcBorders>
            <w:noWrap/>
            <w:vAlign w:val="center"/>
            <w:hideMark/>
          </w:tcPr>
          <w:p w:rsidR="000D232E" w:rsidRPr="000D232E" w:rsidRDefault="000D232E" w:rsidP="000D232E">
            <w:pPr>
              <w:jc w:val="center"/>
              <w:rPr>
                <w:sz w:val="20"/>
                <w:szCs w:val="20"/>
              </w:rPr>
            </w:pPr>
            <w:r w:rsidRPr="000D232E">
              <w:rPr>
                <w:sz w:val="20"/>
                <w:szCs w:val="20"/>
              </w:rPr>
              <w:t>1</w:t>
            </w:r>
            <w:r>
              <w:rPr>
                <w:sz w:val="20"/>
                <w:szCs w:val="20"/>
              </w:rPr>
              <w:t>.</w:t>
            </w:r>
            <w:r w:rsidRPr="000D232E">
              <w:rPr>
                <w:sz w:val="20"/>
                <w:szCs w:val="20"/>
              </w:rPr>
              <w:t>3</w:t>
            </w:r>
          </w:p>
        </w:tc>
        <w:tc>
          <w:tcPr>
            <w:tcW w:w="2042" w:type="dxa"/>
            <w:tcBorders>
              <w:top w:val="single" w:sz="6" w:space="0" w:color="auto"/>
              <w:left w:val="single" w:sz="6" w:space="0" w:color="auto"/>
              <w:bottom w:val="single" w:sz="6" w:space="0" w:color="auto"/>
              <w:right w:val="single" w:sz="6" w:space="0" w:color="auto"/>
            </w:tcBorders>
            <w:noWrap/>
            <w:vAlign w:val="center"/>
            <w:hideMark/>
          </w:tcPr>
          <w:p w:rsidR="000D232E" w:rsidRPr="000D232E" w:rsidRDefault="000D232E" w:rsidP="000D232E">
            <w:pPr>
              <w:jc w:val="center"/>
              <w:rPr>
                <w:sz w:val="20"/>
                <w:szCs w:val="20"/>
              </w:rPr>
            </w:pPr>
            <w:r w:rsidRPr="000D232E">
              <w:rPr>
                <w:sz w:val="20"/>
                <w:szCs w:val="20"/>
              </w:rPr>
              <w:t>0</w:t>
            </w:r>
            <w:r>
              <w:rPr>
                <w:sz w:val="20"/>
                <w:szCs w:val="20"/>
              </w:rPr>
              <w:t>.</w:t>
            </w:r>
            <w:r w:rsidRPr="000D232E">
              <w:rPr>
                <w:sz w:val="20"/>
                <w:szCs w:val="20"/>
              </w:rPr>
              <w:t>7</w:t>
            </w:r>
          </w:p>
        </w:tc>
        <w:tc>
          <w:tcPr>
            <w:tcW w:w="2098" w:type="dxa"/>
            <w:tcBorders>
              <w:top w:val="single" w:sz="6" w:space="0" w:color="auto"/>
              <w:left w:val="single" w:sz="6" w:space="0" w:color="auto"/>
              <w:bottom w:val="single" w:sz="6" w:space="0" w:color="auto"/>
              <w:right w:val="single" w:sz="4" w:space="0" w:color="auto"/>
            </w:tcBorders>
            <w:noWrap/>
            <w:vAlign w:val="center"/>
            <w:hideMark/>
          </w:tcPr>
          <w:p w:rsidR="000D232E" w:rsidRPr="000D232E" w:rsidRDefault="000D232E" w:rsidP="000D232E">
            <w:pPr>
              <w:jc w:val="center"/>
              <w:rPr>
                <w:sz w:val="20"/>
                <w:szCs w:val="20"/>
              </w:rPr>
            </w:pPr>
            <w:r w:rsidRPr="000D232E">
              <w:rPr>
                <w:sz w:val="20"/>
                <w:szCs w:val="20"/>
              </w:rPr>
              <w:t>0</w:t>
            </w:r>
            <w:r>
              <w:rPr>
                <w:sz w:val="20"/>
                <w:szCs w:val="20"/>
              </w:rPr>
              <w:t>.</w:t>
            </w:r>
            <w:r w:rsidRPr="000D232E">
              <w:rPr>
                <w:sz w:val="20"/>
                <w:szCs w:val="20"/>
              </w:rPr>
              <w:t>6</w:t>
            </w:r>
          </w:p>
        </w:tc>
      </w:tr>
      <w:tr w:rsidR="000D232E" w:rsidRPr="000D232E" w:rsidTr="000D232E">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0D232E" w:rsidRPr="000D232E" w:rsidRDefault="000D232E" w:rsidP="00F93B6A">
            <w:pPr>
              <w:rPr>
                <w:sz w:val="20"/>
                <w:szCs w:val="20"/>
              </w:rPr>
            </w:pPr>
            <w:r w:rsidRPr="000D232E">
              <w:rPr>
                <w:sz w:val="20"/>
                <w:szCs w:val="20"/>
              </w:rPr>
              <w:t>Приморский край</w:t>
            </w:r>
          </w:p>
        </w:tc>
        <w:tc>
          <w:tcPr>
            <w:tcW w:w="1980" w:type="dxa"/>
            <w:tcBorders>
              <w:top w:val="single" w:sz="6" w:space="0" w:color="auto"/>
              <w:left w:val="single" w:sz="6" w:space="0" w:color="auto"/>
              <w:bottom w:val="single" w:sz="6" w:space="0" w:color="auto"/>
              <w:right w:val="single" w:sz="6" w:space="0" w:color="auto"/>
            </w:tcBorders>
            <w:noWrap/>
            <w:vAlign w:val="center"/>
            <w:hideMark/>
          </w:tcPr>
          <w:p w:rsidR="000D232E" w:rsidRPr="000D232E" w:rsidRDefault="000D232E" w:rsidP="000D232E">
            <w:pPr>
              <w:jc w:val="center"/>
              <w:rPr>
                <w:sz w:val="20"/>
                <w:szCs w:val="20"/>
              </w:rPr>
            </w:pPr>
            <w:r w:rsidRPr="000D232E">
              <w:rPr>
                <w:sz w:val="20"/>
                <w:szCs w:val="20"/>
              </w:rPr>
              <w:t>0</w:t>
            </w:r>
            <w:r>
              <w:rPr>
                <w:sz w:val="20"/>
                <w:szCs w:val="20"/>
              </w:rPr>
              <w:t>.</w:t>
            </w:r>
            <w:r w:rsidRPr="000D232E">
              <w:rPr>
                <w:sz w:val="20"/>
                <w:szCs w:val="20"/>
              </w:rPr>
              <w:t>4</w:t>
            </w:r>
          </w:p>
        </w:tc>
        <w:tc>
          <w:tcPr>
            <w:tcW w:w="2042" w:type="dxa"/>
            <w:tcBorders>
              <w:top w:val="single" w:sz="6" w:space="0" w:color="auto"/>
              <w:left w:val="single" w:sz="6" w:space="0" w:color="auto"/>
              <w:bottom w:val="single" w:sz="6" w:space="0" w:color="auto"/>
              <w:right w:val="single" w:sz="6" w:space="0" w:color="auto"/>
            </w:tcBorders>
            <w:noWrap/>
            <w:vAlign w:val="center"/>
            <w:hideMark/>
          </w:tcPr>
          <w:p w:rsidR="000D232E" w:rsidRPr="000D232E" w:rsidRDefault="000D232E" w:rsidP="000D232E">
            <w:pPr>
              <w:jc w:val="center"/>
              <w:rPr>
                <w:sz w:val="20"/>
                <w:szCs w:val="20"/>
              </w:rPr>
            </w:pPr>
            <w:r w:rsidRPr="000D232E">
              <w:rPr>
                <w:sz w:val="20"/>
                <w:szCs w:val="20"/>
              </w:rPr>
              <w:t>0</w:t>
            </w:r>
            <w:r>
              <w:rPr>
                <w:sz w:val="20"/>
                <w:szCs w:val="20"/>
              </w:rPr>
              <w:t>.</w:t>
            </w:r>
            <w:r w:rsidRPr="000D232E">
              <w:rPr>
                <w:sz w:val="20"/>
                <w:szCs w:val="20"/>
              </w:rPr>
              <w:t>9</w:t>
            </w:r>
          </w:p>
        </w:tc>
        <w:tc>
          <w:tcPr>
            <w:tcW w:w="2098" w:type="dxa"/>
            <w:tcBorders>
              <w:top w:val="single" w:sz="6" w:space="0" w:color="auto"/>
              <w:left w:val="single" w:sz="6" w:space="0" w:color="auto"/>
              <w:bottom w:val="single" w:sz="6" w:space="0" w:color="auto"/>
              <w:right w:val="single" w:sz="4" w:space="0" w:color="auto"/>
            </w:tcBorders>
            <w:noWrap/>
            <w:vAlign w:val="center"/>
            <w:hideMark/>
          </w:tcPr>
          <w:p w:rsidR="000D232E" w:rsidRPr="000D232E" w:rsidRDefault="000D232E" w:rsidP="000D232E">
            <w:pPr>
              <w:jc w:val="center"/>
              <w:rPr>
                <w:sz w:val="20"/>
                <w:szCs w:val="20"/>
              </w:rPr>
            </w:pPr>
            <w:r w:rsidRPr="000D232E">
              <w:rPr>
                <w:sz w:val="20"/>
                <w:szCs w:val="20"/>
              </w:rPr>
              <w:t>-0</w:t>
            </w:r>
            <w:r>
              <w:rPr>
                <w:sz w:val="20"/>
                <w:szCs w:val="20"/>
              </w:rPr>
              <w:t>.</w:t>
            </w:r>
            <w:r w:rsidRPr="000D232E">
              <w:rPr>
                <w:sz w:val="20"/>
                <w:szCs w:val="20"/>
              </w:rPr>
              <w:t>5</w:t>
            </w:r>
          </w:p>
        </w:tc>
      </w:tr>
      <w:tr w:rsidR="000D232E" w:rsidRPr="000D232E" w:rsidTr="000D232E">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0D232E" w:rsidRPr="000D232E" w:rsidRDefault="000D232E" w:rsidP="00F93B6A">
            <w:pPr>
              <w:rPr>
                <w:sz w:val="20"/>
                <w:szCs w:val="20"/>
              </w:rPr>
            </w:pPr>
            <w:r w:rsidRPr="000D232E">
              <w:rPr>
                <w:sz w:val="20"/>
                <w:szCs w:val="20"/>
              </w:rPr>
              <w:t>Псковская область</w:t>
            </w:r>
          </w:p>
        </w:tc>
        <w:tc>
          <w:tcPr>
            <w:tcW w:w="1980" w:type="dxa"/>
            <w:tcBorders>
              <w:top w:val="single" w:sz="6" w:space="0" w:color="auto"/>
              <w:left w:val="single" w:sz="6" w:space="0" w:color="auto"/>
              <w:bottom w:val="single" w:sz="6" w:space="0" w:color="auto"/>
              <w:right w:val="single" w:sz="6" w:space="0" w:color="auto"/>
            </w:tcBorders>
            <w:noWrap/>
            <w:vAlign w:val="center"/>
            <w:hideMark/>
          </w:tcPr>
          <w:p w:rsidR="000D232E" w:rsidRPr="000D232E" w:rsidRDefault="000D232E" w:rsidP="000D232E">
            <w:pPr>
              <w:jc w:val="center"/>
              <w:rPr>
                <w:sz w:val="20"/>
                <w:szCs w:val="20"/>
              </w:rPr>
            </w:pPr>
            <w:r w:rsidRPr="000D232E">
              <w:rPr>
                <w:sz w:val="20"/>
                <w:szCs w:val="20"/>
              </w:rPr>
              <w:t>1</w:t>
            </w:r>
            <w:r>
              <w:rPr>
                <w:sz w:val="20"/>
                <w:szCs w:val="20"/>
              </w:rPr>
              <w:t>.</w:t>
            </w:r>
            <w:r w:rsidRPr="000D232E">
              <w:rPr>
                <w:sz w:val="20"/>
                <w:szCs w:val="20"/>
              </w:rPr>
              <w:t>2</w:t>
            </w:r>
          </w:p>
        </w:tc>
        <w:tc>
          <w:tcPr>
            <w:tcW w:w="2042" w:type="dxa"/>
            <w:tcBorders>
              <w:top w:val="single" w:sz="6" w:space="0" w:color="auto"/>
              <w:left w:val="single" w:sz="6" w:space="0" w:color="auto"/>
              <w:bottom w:val="single" w:sz="6" w:space="0" w:color="auto"/>
              <w:right w:val="single" w:sz="6" w:space="0" w:color="auto"/>
            </w:tcBorders>
            <w:noWrap/>
            <w:vAlign w:val="center"/>
            <w:hideMark/>
          </w:tcPr>
          <w:p w:rsidR="000D232E" w:rsidRPr="000D232E" w:rsidRDefault="000D232E" w:rsidP="000D232E">
            <w:pPr>
              <w:jc w:val="center"/>
              <w:rPr>
                <w:sz w:val="20"/>
                <w:szCs w:val="20"/>
              </w:rPr>
            </w:pPr>
            <w:r w:rsidRPr="000D232E">
              <w:rPr>
                <w:sz w:val="20"/>
                <w:szCs w:val="20"/>
              </w:rPr>
              <w:t>1</w:t>
            </w:r>
            <w:r>
              <w:rPr>
                <w:sz w:val="20"/>
                <w:szCs w:val="20"/>
              </w:rPr>
              <w:t>.</w:t>
            </w:r>
            <w:r w:rsidRPr="000D232E">
              <w:rPr>
                <w:sz w:val="20"/>
                <w:szCs w:val="20"/>
              </w:rPr>
              <w:t>5</w:t>
            </w:r>
          </w:p>
        </w:tc>
        <w:tc>
          <w:tcPr>
            <w:tcW w:w="2098" w:type="dxa"/>
            <w:tcBorders>
              <w:top w:val="single" w:sz="6" w:space="0" w:color="auto"/>
              <w:left w:val="single" w:sz="6" w:space="0" w:color="auto"/>
              <w:bottom w:val="single" w:sz="6" w:space="0" w:color="auto"/>
              <w:right w:val="single" w:sz="4" w:space="0" w:color="auto"/>
            </w:tcBorders>
            <w:noWrap/>
            <w:vAlign w:val="center"/>
            <w:hideMark/>
          </w:tcPr>
          <w:p w:rsidR="000D232E" w:rsidRPr="000D232E" w:rsidRDefault="000D232E" w:rsidP="000D232E">
            <w:pPr>
              <w:jc w:val="center"/>
              <w:rPr>
                <w:sz w:val="20"/>
                <w:szCs w:val="20"/>
              </w:rPr>
            </w:pPr>
            <w:r w:rsidRPr="000D232E">
              <w:rPr>
                <w:sz w:val="20"/>
                <w:szCs w:val="20"/>
              </w:rPr>
              <w:t>-0</w:t>
            </w:r>
            <w:r>
              <w:rPr>
                <w:sz w:val="20"/>
                <w:szCs w:val="20"/>
              </w:rPr>
              <w:t>.</w:t>
            </w:r>
            <w:r w:rsidRPr="000D232E">
              <w:rPr>
                <w:sz w:val="20"/>
                <w:szCs w:val="20"/>
              </w:rPr>
              <w:t>2</w:t>
            </w:r>
          </w:p>
        </w:tc>
      </w:tr>
      <w:tr w:rsidR="000D232E" w:rsidRPr="000D232E" w:rsidTr="000D232E">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0D232E" w:rsidRPr="000D232E" w:rsidRDefault="000D232E" w:rsidP="00F93B6A">
            <w:pPr>
              <w:rPr>
                <w:sz w:val="20"/>
                <w:szCs w:val="20"/>
              </w:rPr>
            </w:pPr>
            <w:r w:rsidRPr="000D232E">
              <w:rPr>
                <w:sz w:val="20"/>
                <w:szCs w:val="20"/>
              </w:rPr>
              <w:t>Республика Адыгея</w:t>
            </w:r>
          </w:p>
        </w:tc>
        <w:tc>
          <w:tcPr>
            <w:tcW w:w="1980" w:type="dxa"/>
            <w:tcBorders>
              <w:top w:val="single" w:sz="6" w:space="0" w:color="auto"/>
              <w:left w:val="single" w:sz="6" w:space="0" w:color="auto"/>
              <w:bottom w:val="single" w:sz="6" w:space="0" w:color="auto"/>
              <w:right w:val="single" w:sz="6" w:space="0" w:color="auto"/>
            </w:tcBorders>
            <w:noWrap/>
            <w:vAlign w:val="center"/>
            <w:hideMark/>
          </w:tcPr>
          <w:p w:rsidR="000D232E" w:rsidRPr="000D232E" w:rsidRDefault="000D232E" w:rsidP="000D232E">
            <w:pPr>
              <w:jc w:val="center"/>
              <w:rPr>
                <w:sz w:val="20"/>
                <w:szCs w:val="20"/>
              </w:rPr>
            </w:pPr>
            <w:r w:rsidRPr="000D232E">
              <w:rPr>
                <w:sz w:val="20"/>
                <w:szCs w:val="20"/>
              </w:rPr>
              <w:t>-0</w:t>
            </w:r>
            <w:r>
              <w:rPr>
                <w:sz w:val="20"/>
                <w:szCs w:val="20"/>
              </w:rPr>
              <w:t>.</w:t>
            </w:r>
            <w:r w:rsidRPr="000D232E">
              <w:rPr>
                <w:sz w:val="20"/>
                <w:szCs w:val="20"/>
              </w:rPr>
              <w:t>3</w:t>
            </w:r>
          </w:p>
        </w:tc>
        <w:tc>
          <w:tcPr>
            <w:tcW w:w="2042" w:type="dxa"/>
            <w:tcBorders>
              <w:top w:val="single" w:sz="6" w:space="0" w:color="auto"/>
              <w:left w:val="single" w:sz="6" w:space="0" w:color="auto"/>
              <w:bottom w:val="single" w:sz="6" w:space="0" w:color="auto"/>
              <w:right w:val="single" w:sz="6" w:space="0" w:color="auto"/>
            </w:tcBorders>
            <w:noWrap/>
            <w:vAlign w:val="center"/>
            <w:hideMark/>
          </w:tcPr>
          <w:p w:rsidR="000D232E" w:rsidRPr="000D232E" w:rsidRDefault="000D232E" w:rsidP="000D232E">
            <w:pPr>
              <w:jc w:val="center"/>
              <w:rPr>
                <w:sz w:val="20"/>
                <w:szCs w:val="20"/>
              </w:rPr>
            </w:pPr>
            <w:r w:rsidRPr="000D232E">
              <w:rPr>
                <w:sz w:val="20"/>
                <w:szCs w:val="20"/>
              </w:rPr>
              <w:t>-0</w:t>
            </w:r>
            <w:r>
              <w:rPr>
                <w:sz w:val="20"/>
                <w:szCs w:val="20"/>
              </w:rPr>
              <w:t>.</w:t>
            </w:r>
            <w:r w:rsidRPr="000D232E">
              <w:rPr>
                <w:sz w:val="20"/>
                <w:szCs w:val="20"/>
              </w:rPr>
              <w:t>2</w:t>
            </w:r>
          </w:p>
        </w:tc>
        <w:tc>
          <w:tcPr>
            <w:tcW w:w="2098" w:type="dxa"/>
            <w:tcBorders>
              <w:top w:val="single" w:sz="6" w:space="0" w:color="auto"/>
              <w:left w:val="single" w:sz="6" w:space="0" w:color="auto"/>
              <w:bottom w:val="single" w:sz="6" w:space="0" w:color="auto"/>
              <w:right w:val="single" w:sz="4" w:space="0" w:color="auto"/>
            </w:tcBorders>
            <w:noWrap/>
            <w:vAlign w:val="center"/>
            <w:hideMark/>
          </w:tcPr>
          <w:p w:rsidR="000D232E" w:rsidRPr="000D232E" w:rsidRDefault="000D232E" w:rsidP="000D232E">
            <w:pPr>
              <w:jc w:val="center"/>
              <w:rPr>
                <w:sz w:val="20"/>
                <w:szCs w:val="20"/>
              </w:rPr>
            </w:pPr>
            <w:r w:rsidRPr="000D232E">
              <w:rPr>
                <w:sz w:val="20"/>
                <w:szCs w:val="20"/>
              </w:rPr>
              <w:t>-0</w:t>
            </w:r>
            <w:r>
              <w:rPr>
                <w:sz w:val="20"/>
                <w:szCs w:val="20"/>
              </w:rPr>
              <w:t>.</w:t>
            </w:r>
            <w:r w:rsidRPr="000D232E">
              <w:rPr>
                <w:sz w:val="20"/>
                <w:szCs w:val="20"/>
              </w:rPr>
              <w:t>1</w:t>
            </w:r>
          </w:p>
        </w:tc>
      </w:tr>
      <w:tr w:rsidR="000D232E" w:rsidRPr="000D232E" w:rsidTr="000D232E">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0D232E" w:rsidRPr="000D232E" w:rsidRDefault="000D232E" w:rsidP="00F93B6A">
            <w:pPr>
              <w:rPr>
                <w:sz w:val="20"/>
                <w:szCs w:val="20"/>
              </w:rPr>
            </w:pPr>
            <w:r w:rsidRPr="000D232E">
              <w:rPr>
                <w:sz w:val="20"/>
                <w:szCs w:val="20"/>
              </w:rPr>
              <w:t>Республика Алтай</w:t>
            </w:r>
          </w:p>
        </w:tc>
        <w:tc>
          <w:tcPr>
            <w:tcW w:w="1980" w:type="dxa"/>
            <w:tcBorders>
              <w:top w:val="single" w:sz="6" w:space="0" w:color="auto"/>
              <w:left w:val="single" w:sz="6" w:space="0" w:color="auto"/>
              <w:bottom w:val="single" w:sz="6" w:space="0" w:color="auto"/>
              <w:right w:val="single" w:sz="6" w:space="0" w:color="auto"/>
            </w:tcBorders>
            <w:noWrap/>
            <w:vAlign w:val="center"/>
            <w:hideMark/>
          </w:tcPr>
          <w:p w:rsidR="000D232E" w:rsidRPr="000D232E" w:rsidRDefault="000D232E" w:rsidP="000D232E">
            <w:pPr>
              <w:jc w:val="center"/>
              <w:rPr>
                <w:sz w:val="20"/>
                <w:szCs w:val="20"/>
              </w:rPr>
            </w:pPr>
            <w:r w:rsidRPr="000D232E">
              <w:rPr>
                <w:sz w:val="20"/>
                <w:szCs w:val="20"/>
              </w:rPr>
              <w:t>6</w:t>
            </w:r>
            <w:r>
              <w:rPr>
                <w:sz w:val="20"/>
                <w:szCs w:val="20"/>
              </w:rPr>
              <w:t>.</w:t>
            </w:r>
            <w:r w:rsidRPr="000D232E">
              <w:rPr>
                <w:sz w:val="20"/>
                <w:szCs w:val="20"/>
              </w:rPr>
              <w:t>8</w:t>
            </w:r>
          </w:p>
        </w:tc>
        <w:tc>
          <w:tcPr>
            <w:tcW w:w="2042" w:type="dxa"/>
            <w:tcBorders>
              <w:top w:val="single" w:sz="6" w:space="0" w:color="auto"/>
              <w:left w:val="single" w:sz="6" w:space="0" w:color="auto"/>
              <w:bottom w:val="single" w:sz="6" w:space="0" w:color="auto"/>
              <w:right w:val="single" w:sz="6" w:space="0" w:color="auto"/>
            </w:tcBorders>
            <w:noWrap/>
            <w:vAlign w:val="center"/>
            <w:hideMark/>
          </w:tcPr>
          <w:p w:rsidR="000D232E" w:rsidRPr="000D232E" w:rsidRDefault="000D232E" w:rsidP="000D232E">
            <w:pPr>
              <w:jc w:val="center"/>
              <w:rPr>
                <w:sz w:val="20"/>
                <w:szCs w:val="20"/>
              </w:rPr>
            </w:pPr>
            <w:r w:rsidRPr="000D232E">
              <w:rPr>
                <w:sz w:val="20"/>
                <w:szCs w:val="20"/>
              </w:rPr>
              <w:t>9</w:t>
            </w:r>
            <w:r>
              <w:rPr>
                <w:sz w:val="20"/>
                <w:szCs w:val="20"/>
              </w:rPr>
              <w:t>.</w:t>
            </w:r>
            <w:r w:rsidRPr="000D232E">
              <w:rPr>
                <w:sz w:val="20"/>
                <w:szCs w:val="20"/>
              </w:rPr>
              <w:t>1</w:t>
            </w:r>
          </w:p>
        </w:tc>
        <w:tc>
          <w:tcPr>
            <w:tcW w:w="2098" w:type="dxa"/>
            <w:tcBorders>
              <w:top w:val="single" w:sz="6" w:space="0" w:color="auto"/>
              <w:left w:val="single" w:sz="6" w:space="0" w:color="auto"/>
              <w:bottom w:val="single" w:sz="6" w:space="0" w:color="auto"/>
              <w:right w:val="single" w:sz="4" w:space="0" w:color="auto"/>
            </w:tcBorders>
            <w:noWrap/>
            <w:vAlign w:val="center"/>
            <w:hideMark/>
          </w:tcPr>
          <w:p w:rsidR="000D232E" w:rsidRPr="000D232E" w:rsidRDefault="000D232E" w:rsidP="000D232E">
            <w:pPr>
              <w:jc w:val="center"/>
              <w:rPr>
                <w:sz w:val="20"/>
                <w:szCs w:val="20"/>
              </w:rPr>
            </w:pPr>
            <w:r w:rsidRPr="000D232E">
              <w:rPr>
                <w:sz w:val="20"/>
                <w:szCs w:val="20"/>
              </w:rPr>
              <w:t>-2</w:t>
            </w:r>
            <w:r>
              <w:rPr>
                <w:sz w:val="20"/>
                <w:szCs w:val="20"/>
              </w:rPr>
              <w:t>.</w:t>
            </w:r>
            <w:r w:rsidRPr="000D232E">
              <w:rPr>
                <w:sz w:val="20"/>
                <w:szCs w:val="20"/>
              </w:rPr>
              <w:t>1</w:t>
            </w:r>
          </w:p>
        </w:tc>
      </w:tr>
      <w:tr w:rsidR="000D232E" w:rsidRPr="000D232E" w:rsidTr="000D232E">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0D232E" w:rsidRPr="000D232E" w:rsidRDefault="000D232E" w:rsidP="00F93B6A">
            <w:pPr>
              <w:rPr>
                <w:sz w:val="20"/>
                <w:szCs w:val="20"/>
              </w:rPr>
            </w:pPr>
            <w:r w:rsidRPr="000D232E">
              <w:rPr>
                <w:sz w:val="20"/>
                <w:szCs w:val="20"/>
              </w:rPr>
              <w:t>Республика Башкортостан</w:t>
            </w:r>
          </w:p>
        </w:tc>
        <w:tc>
          <w:tcPr>
            <w:tcW w:w="1980" w:type="dxa"/>
            <w:tcBorders>
              <w:top w:val="single" w:sz="6" w:space="0" w:color="auto"/>
              <w:left w:val="single" w:sz="6" w:space="0" w:color="auto"/>
              <w:bottom w:val="single" w:sz="6" w:space="0" w:color="auto"/>
              <w:right w:val="single" w:sz="6" w:space="0" w:color="auto"/>
            </w:tcBorders>
            <w:noWrap/>
            <w:vAlign w:val="center"/>
            <w:hideMark/>
          </w:tcPr>
          <w:p w:rsidR="000D232E" w:rsidRPr="000D232E" w:rsidRDefault="000D232E" w:rsidP="000D232E">
            <w:pPr>
              <w:jc w:val="center"/>
              <w:rPr>
                <w:sz w:val="20"/>
                <w:szCs w:val="20"/>
              </w:rPr>
            </w:pPr>
            <w:r w:rsidRPr="000D232E">
              <w:rPr>
                <w:sz w:val="20"/>
                <w:szCs w:val="20"/>
              </w:rPr>
              <w:t>-1</w:t>
            </w:r>
            <w:r>
              <w:rPr>
                <w:sz w:val="20"/>
                <w:szCs w:val="20"/>
              </w:rPr>
              <w:t>.</w:t>
            </w:r>
            <w:r w:rsidRPr="000D232E">
              <w:rPr>
                <w:sz w:val="20"/>
                <w:szCs w:val="20"/>
              </w:rPr>
              <w:t>6</w:t>
            </w:r>
          </w:p>
        </w:tc>
        <w:tc>
          <w:tcPr>
            <w:tcW w:w="2042" w:type="dxa"/>
            <w:tcBorders>
              <w:top w:val="single" w:sz="6" w:space="0" w:color="auto"/>
              <w:left w:val="single" w:sz="6" w:space="0" w:color="auto"/>
              <w:bottom w:val="single" w:sz="6" w:space="0" w:color="auto"/>
              <w:right w:val="single" w:sz="6" w:space="0" w:color="auto"/>
            </w:tcBorders>
            <w:noWrap/>
            <w:vAlign w:val="center"/>
            <w:hideMark/>
          </w:tcPr>
          <w:p w:rsidR="000D232E" w:rsidRPr="000D232E" w:rsidRDefault="000D232E" w:rsidP="000D232E">
            <w:pPr>
              <w:jc w:val="center"/>
              <w:rPr>
                <w:sz w:val="20"/>
                <w:szCs w:val="20"/>
              </w:rPr>
            </w:pPr>
            <w:r w:rsidRPr="000D232E">
              <w:rPr>
                <w:sz w:val="20"/>
                <w:szCs w:val="20"/>
              </w:rPr>
              <w:t>-1</w:t>
            </w:r>
            <w:r>
              <w:rPr>
                <w:sz w:val="20"/>
                <w:szCs w:val="20"/>
              </w:rPr>
              <w:t>.</w:t>
            </w:r>
            <w:r w:rsidRPr="000D232E">
              <w:rPr>
                <w:sz w:val="20"/>
                <w:szCs w:val="20"/>
              </w:rPr>
              <w:t>9</w:t>
            </w:r>
          </w:p>
        </w:tc>
        <w:tc>
          <w:tcPr>
            <w:tcW w:w="2098" w:type="dxa"/>
            <w:tcBorders>
              <w:top w:val="single" w:sz="6" w:space="0" w:color="auto"/>
              <w:left w:val="single" w:sz="6" w:space="0" w:color="auto"/>
              <w:bottom w:val="single" w:sz="6" w:space="0" w:color="auto"/>
              <w:right w:val="single" w:sz="4" w:space="0" w:color="auto"/>
            </w:tcBorders>
            <w:noWrap/>
            <w:vAlign w:val="center"/>
            <w:hideMark/>
          </w:tcPr>
          <w:p w:rsidR="000D232E" w:rsidRPr="000D232E" w:rsidRDefault="000D232E" w:rsidP="000D232E">
            <w:pPr>
              <w:jc w:val="center"/>
              <w:rPr>
                <w:sz w:val="20"/>
                <w:szCs w:val="20"/>
              </w:rPr>
            </w:pPr>
            <w:r w:rsidRPr="000D232E">
              <w:rPr>
                <w:sz w:val="20"/>
                <w:szCs w:val="20"/>
              </w:rPr>
              <w:t>0</w:t>
            </w:r>
            <w:r>
              <w:rPr>
                <w:sz w:val="20"/>
                <w:szCs w:val="20"/>
              </w:rPr>
              <w:t>.</w:t>
            </w:r>
            <w:r w:rsidRPr="000D232E">
              <w:rPr>
                <w:sz w:val="20"/>
                <w:szCs w:val="20"/>
              </w:rPr>
              <w:t>4</w:t>
            </w:r>
          </w:p>
        </w:tc>
      </w:tr>
      <w:tr w:rsidR="000D232E" w:rsidRPr="000D232E" w:rsidTr="000D232E">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0D232E" w:rsidRPr="000D232E" w:rsidRDefault="000D232E" w:rsidP="00F93B6A">
            <w:pPr>
              <w:rPr>
                <w:sz w:val="20"/>
                <w:szCs w:val="20"/>
              </w:rPr>
            </w:pPr>
            <w:r w:rsidRPr="000D232E">
              <w:rPr>
                <w:sz w:val="20"/>
                <w:szCs w:val="20"/>
              </w:rPr>
              <w:t>Республика Бурятия</w:t>
            </w:r>
          </w:p>
        </w:tc>
        <w:tc>
          <w:tcPr>
            <w:tcW w:w="1980" w:type="dxa"/>
            <w:tcBorders>
              <w:top w:val="single" w:sz="6" w:space="0" w:color="auto"/>
              <w:left w:val="single" w:sz="6" w:space="0" w:color="auto"/>
              <w:bottom w:val="single" w:sz="6" w:space="0" w:color="auto"/>
              <w:right w:val="single" w:sz="6" w:space="0" w:color="auto"/>
            </w:tcBorders>
            <w:noWrap/>
            <w:vAlign w:val="center"/>
            <w:hideMark/>
          </w:tcPr>
          <w:p w:rsidR="000D232E" w:rsidRPr="000D232E" w:rsidRDefault="000D232E" w:rsidP="000D232E">
            <w:pPr>
              <w:jc w:val="center"/>
              <w:rPr>
                <w:sz w:val="20"/>
                <w:szCs w:val="20"/>
              </w:rPr>
            </w:pPr>
            <w:r w:rsidRPr="000D232E">
              <w:rPr>
                <w:sz w:val="20"/>
                <w:szCs w:val="20"/>
              </w:rPr>
              <w:t>4</w:t>
            </w:r>
            <w:r>
              <w:rPr>
                <w:sz w:val="20"/>
                <w:szCs w:val="20"/>
              </w:rPr>
              <w:t>.</w:t>
            </w:r>
            <w:r w:rsidRPr="000D232E">
              <w:rPr>
                <w:sz w:val="20"/>
                <w:szCs w:val="20"/>
              </w:rPr>
              <w:t>1</w:t>
            </w:r>
          </w:p>
        </w:tc>
        <w:tc>
          <w:tcPr>
            <w:tcW w:w="2042" w:type="dxa"/>
            <w:tcBorders>
              <w:top w:val="single" w:sz="6" w:space="0" w:color="auto"/>
              <w:left w:val="single" w:sz="6" w:space="0" w:color="auto"/>
              <w:bottom w:val="single" w:sz="6" w:space="0" w:color="auto"/>
              <w:right w:val="single" w:sz="6" w:space="0" w:color="auto"/>
            </w:tcBorders>
            <w:noWrap/>
            <w:vAlign w:val="center"/>
            <w:hideMark/>
          </w:tcPr>
          <w:p w:rsidR="000D232E" w:rsidRPr="000D232E" w:rsidRDefault="000D232E" w:rsidP="000D232E">
            <w:pPr>
              <w:jc w:val="center"/>
              <w:rPr>
                <w:sz w:val="20"/>
                <w:szCs w:val="20"/>
              </w:rPr>
            </w:pPr>
            <w:r w:rsidRPr="000D232E">
              <w:rPr>
                <w:sz w:val="20"/>
                <w:szCs w:val="20"/>
              </w:rPr>
              <w:t>4</w:t>
            </w:r>
            <w:r>
              <w:rPr>
                <w:sz w:val="20"/>
                <w:szCs w:val="20"/>
              </w:rPr>
              <w:t>.</w:t>
            </w:r>
            <w:r w:rsidRPr="000D232E">
              <w:rPr>
                <w:sz w:val="20"/>
                <w:szCs w:val="20"/>
              </w:rPr>
              <w:t>0</w:t>
            </w:r>
          </w:p>
        </w:tc>
        <w:tc>
          <w:tcPr>
            <w:tcW w:w="2098" w:type="dxa"/>
            <w:tcBorders>
              <w:top w:val="single" w:sz="6" w:space="0" w:color="auto"/>
              <w:left w:val="single" w:sz="6" w:space="0" w:color="auto"/>
              <w:bottom w:val="single" w:sz="6" w:space="0" w:color="auto"/>
              <w:right w:val="single" w:sz="4" w:space="0" w:color="auto"/>
            </w:tcBorders>
            <w:noWrap/>
            <w:vAlign w:val="center"/>
            <w:hideMark/>
          </w:tcPr>
          <w:p w:rsidR="000D232E" w:rsidRPr="000D232E" w:rsidRDefault="000D232E" w:rsidP="000D232E">
            <w:pPr>
              <w:jc w:val="center"/>
              <w:rPr>
                <w:sz w:val="20"/>
                <w:szCs w:val="20"/>
              </w:rPr>
            </w:pPr>
            <w:r w:rsidRPr="000D232E">
              <w:rPr>
                <w:sz w:val="20"/>
                <w:szCs w:val="20"/>
              </w:rPr>
              <w:t>0</w:t>
            </w:r>
            <w:r>
              <w:rPr>
                <w:sz w:val="20"/>
                <w:szCs w:val="20"/>
              </w:rPr>
              <w:t>.</w:t>
            </w:r>
            <w:r w:rsidRPr="000D232E">
              <w:rPr>
                <w:sz w:val="20"/>
                <w:szCs w:val="20"/>
              </w:rPr>
              <w:t>1</w:t>
            </w:r>
          </w:p>
        </w:tc>
      </w:tr>
      <w:tr w:rsidR="000D232E" w:rsidRPr="000D232E" w:rsidTr="000D232E">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0D232E" w:rsidRPr="000D232E" w:rsidRDefault="000D232E" w:rsidP="00F93B6A">
            <w:pPr>
              <w:rPr>
                <w:sz w:val="20"/>
                <w:szCs w:val="20"/>
              </w:rPr>
            </w:pPr>
            <w:r w:rsidRPr="000D232E">
              <w:rPr>
                <w:sz w:val="20"/>
                <w:szCs w:val="20"/>
              </w:rPr>
              <w:t>Республика Дагестан</w:t>
            </w:r>
          </w:p>
        </w:tc>
        <w:tc>
          <w:tcPr>
            <w:tcW w:w="1980" w:type="dxa"/>
            <w:tcBorders>
              <w:top w:val="single" w:sz="6" w:space="0" w:color="auto"/>
              <w:left w:val="single" w:sz="6" w:space="0" w:color="auto"/>
              <w:bottom w:val="single" w:sz="6" w:space="0" w:color="auto"/>
              <w:right w:val="single" w:sz="6" w:space="0" w:color="auto"/>
            </w:tcBorders>
            <w:noWrap/>
            <w:vAlign w:val="center"/>
            <w:hideMark/>
          </w:tcPr>
          <w:p w:rsidR="000D232E" w:rsidRPr="000D232E" w:rsidRDefault="000D232E" w:rsidP="000D232E">
            <w:pPr>
              <w:jc w:val="center"/>
              <w:rPr>
                <w:sz w:val="20"/>
                <w:szCs w:val="20"/>
              </w:rPr>
            </w:pPr>
            <w:r w:rsidRPr="000D232E">
              <w:rPr>
                <w:sz w:val="20"/>
                <w:szCs w:val="20"/>
              </w:rPr>
              <w:t>-0</w:t>
            </w:r>
            <w:r>
              <w:rPr>
                <w:sz w:val="20"/>
                <w:szCs w:val="20"/>
              </w:rPr>
              <w:t>.</w:t>
            </w:r>
            <w:r w:rsidRPr="000D232E">
              <w:rPr>
                <w:sz w:val="20"/>
                <w:szCs w:val="20"/>
              </w:rPr>
              <w:t>1</w:t>
            </w:r>
          </w:p>
        </w:tc>
        <w:tc>
          <w:tcPr>
            <w:tcW w:w="2042" w:type="dxa"/>
            <w:tcBorders>
              <w:top w:val="single" w:sz="6" w:space="0" w:color="auto"/>
              <w:left w:val="single" w:sz="6" w:space="0" w:color="auto"/>
              <w:bottom w:val="single" w:sz="6" w:space="0" w:color="auto"/>
              <w:right w:val="single" w:sz="6" w:space="0" w:color="auto"/>
            </w:tcBorders>
            <w:noWrap/>
            <w:vAlign w:val="center"/>
            <w:hideMark/>
          </w:tcPr>
          <w:p w:rsidR="000D232E" w:rsidRPr="000D232E" w:rsidRDefault="000D232E" w:rsidP="000D232E">
            <w:pPr>
              <w:jc w:val="center"/>
              <w:rPr>
                <w:sz w:val="20"/>
                <w:szCs w:val="20"/>
              </w:rPr>
            </w:pPr>
            <w:r w:rsidRPr="000D232E">
              <w:rPr>
                <w:sz w:val="20"/>
                <w:szCs w:val="20"/>
              </w:rPr>
              <w:t>-0</w:t>
            </w:r>
            <w:r>
              <w:rPr>
                <w:sz w:val="20"/>
                <w:szCs w:val="20"/>
              </w:rPr>
              <w:t>.</w:t>
            </w:r>
            <w:r w:rsidRPr="000D232E">
              <w:rPr>
                <w:sz w:val="20"/>
                <w:szCs w:val="20"/>
              </w:rPr>
              <w:t>2</w:t>
            </w:r>
          </w:p>
        </w:tc>
        <w:tc>
          <w:tcPr>
            <w:tcW w:w="2098" w:type="dxa"/>
            <w:tcBorders>
              <w:top w:val="single" w:sz="6" w:space="0" w:color="auto"/>
              <w:left w:val="single" w:sz="6" w:space="0" w:color="auto"/>
              <w:bottom w:val="single" w:sz="6" w:space="0" w:color="auto"/>
              <w:right w:val="single" w:sz="4" w:space="0" w:color="auto"/>
            </w:tcBorders>
            <w:noWrap/>
            <w:vAlign w:val="center"/>
            <w:hideMark/>
          </w:tcPr>
          <w:p w:rsidR="000D232E" w:rsidRPr="000D232E" w:rsidRDefault="000D232E" w:rsidP="000D232E">
            <w:pPr>
              <w:jc w:val="center"/>
              <w:rPr>
                <w:sz w:val="20"/>
                <w:szCs w:val="20"/>
              </w:rPr>
            </w:pPr>
            <w:r w:rsidRPr="000D232E">
              <w:rPr>
                <w:sz w:val="20"/>
                <w:szCs w:val="20"/>
              </w:rPr>
              <w:t>0</w:t>
            </w:r>
            <w:r>
              <w:rPr>
                <w:sz w:val="20"/>
                <w:szCs w:val="20"/>
              </w:rPr>
              <w:t>.</w:t>
            </w:r>
            <w:r w:rsidRPr="000D232E">
              <w:rPr>
                <w:sz w:val="20"/>
                <w:szCs w:val="20"/>
              </w:rPr>
              <w:t>2</w:t>
            </w:r>
          </w:p>
        </w:tc>
      </w:tr>
      <w:tr w:rsidR="000D232E" w:rsidRPr="000D232E" w:rsidTr="000D232E">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0D232E" w:rsidRPr="000D232E" w:rsidRDefault="000D232E" w:rsidP="00F93B6A">
            <w:pPr>
              <w:rPr>
                <w:sz w:val="20"/>
                <w:szCs w:val="20"/>
              </w:rPr>
            </w:pPr>
            <w:r w:rsidRPr="000D232E">
              <w:rPr>
                <w:sz w:val="20"/>
                <w:szCs w:val="20"/>
              </w:rPr>
              <w:t>Республика Ингушетия</w:t>
            </w:r>
          </w:p>
        </w:tc>
        <w:tc>
          <w:tcPr>
            <w:tcW w:w="1980" w:type="dxa"/>
            <w:tcBorders>
              <w:top w:val="single" w:sz="6" w:space="0" w:color="auto"/>
              <w:left w:val="single" w:sz="6" w:space="0" w:color="auto"/>
              <w:bottom w:val="single" w:sz="6" w:space="0" w:color="auto"/>
              <w:right w:val="single" w:sz="6" w:space="0" w:color="auto"/>
            </w:tcBorders>
            <w:noWrap/>
            <w:vAlign w:val="center"/>
            <w:hideMark/>
          </w:tcPr>
          <w:p w:rsidR="000D232E" w:rsidRPr="000D232E" w:rsidRDefault="000D232E" w:rsidP="000D232E">
            <w:pPr>
              <w:jc w:val="center"/>
              <w:rPr>
                <w:sz w:val="20"/>
                <w:szCs w:val="20"/>
              </w:rPr>
            </w:pPr>
            <w:r w:rsidRPr="000D232E">
              <w:rPr>
                <w:sz w:val="20"/>
                <w:szCs w:val="20"/>
              </w:rPr>
              <w:t>0</w:t>
            </w:r>
            <w:r>
              <w:rPr>
                <w:sz w:val="20"/>
                <w:szCs w:val="20"/>
              </w:rPr>
              <w:t>.</w:t>
            </w:r>
            <w:r w:rsidRPr="000D232E">
              <w:rPr>
                <w:sz w:val="20"/>
                <w:szCs w:val="20"/>
              </w:rPr>
              <w:t>4</w:t>
            </w:r>
          </w:p>
        </w:tc>
        <w:tc>
          <w:tcPr>
            <w:tcW w:w="2042" w:type="dxa"/>
            <w:tcBorders>
              <w:top w:val="single" w:sz="6" w:space="0" w:color="auto"/>
              <w:left w:val="single" w:sz="6" w:space="0" w:color="auto"/>
              <w:bottom w:val="single" w:sz="6" w:space="0" w:color="auto"/>
              <w:right w:val="single" w:sz="6" w:space="0" w:color="auto"/>
            </w:tcBorders>
            <w:noWrap/>
            <w:vAlign w:val="center"/>
            <w:hideMark/>
          </w:tcPr>
          <w:p w:rsidR="000D232E" w:rsidRPr="000D232E" w:rsidRDefault="000D232E" w:rsidP="000D232E">
            <w:pPr>
              <w:jc w:val="center"/>
              <w:rPr>
                <w:sz w:val="20"/>
                <w:szCs w:val="20"/>
              </w:rPr>
            </w:pPr>
            <w:r w:rsidRPr="000D232E">
              <w:rPr>
                <w:sz w:val="20"/>
                <w:szCs w:val="20"/>
              </w:rPr>
              <w:t>0</w:t>
            </w:r>
            <w:r>
              <w:rPr>
                <w:sz w:val="20"/>
                <w:szCs w:val="20"/>
              </w:rPr>
              <w:t>.</w:t>
            </w:r>
            <w:r w:rsidRPr="000D232E">
              <w:rPr>
                <w:sz w:val="20"/>
                <w:szCs w:val="20"/>
              </w:rPr>
              <w:t>4</w:t>
            </w:r>
          </w:p>
        </w:tc>
        <w:tc>
          <w:tcPr>
            <w:tcW w:w="2098" w:type="dxa"/>
            <w:tcBorders>
              <w:top w:val="single" w:sz="6" w:space="0" w:color="auto"/>
              <w:left w:val="single" w:sz="6" w:space="0" w:color="auto"/>
              <w:bottom w:val="single" w:sz="6" w:space="0" w:color="auto"/>
              <w:right w:val="single" w:sz="4" w:space="0" w:color="auto"/>
            </w:tcBorders>
            <w:noWrap/>
            <w:vAlign w:val="center"/>
            <w:hideMark/>
          </w:tcPr>
          <w:p w:rsidR="000D232E" w:rsidRPr="000D232E" w:rsidRDefault="000D232E" w:rsidP="000D232E">
            <w:pPr>
              <w:jc w:val="center"/>
              <w:rPr>
                <w:sz w:val="20"/>
                <w:szCs w:val="20"/>
              </w:rPr>
            </w:pPr>
            <w:r w:rsidRPr="000D232E">
              <w:rPr>
                <w:sz w:val="20"/>
                <w:szCs w:val="20"/>
              </w:rPr>
              <w:t>0</w:t>
            </w:r>
            <w:r>
              <w:rPr>
                <w:sz w:val="20"/>
                <w:szCs w:val="20"/>
              </w:rPr>
              <w:t>.</w:t>
            </w:r>
            <w:r w:rsidRPr="000D232E">
              <w:rPr>
                <w:sz w:val="20"/>
                <w:szCs w:val="20"/>
              </w:rPr>
              <w:t>0</w:t>
            </w:r>
          </w:p>
        </w:tc>
      </w:tr>
      <w:tr w:rsidR="000D232E" w:rsidRPr="000D232E" w:rsidTr="000D232E">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0D232E" w:rsidRPr="000D232E" w:rsidRDefault="000D232E" w:rsidP="00F93B6A">
            <w:pPr>
              <w:rPr>
                <w:sz w:val="20"/>
                <w:szCs w:val="20"/>
              </w:rPr>
            </w:pPr>
            <w:r w:rsidRPr="000D232E">
              <w:rPr>
                <w:sz w:val="20"/>
                <w:szCs w:val="20"/>
              </w:rPr>
              <w:t>Республика Калмыкия</w:t>
            </w:r>
          </w:p>
        </w:tc>
        <w:tc>
          <w:tcPr>
            <w:tcW w:w="1980" w:type="dxa"/>
            <w:tcBorders>
              <w:top w:val="single" w:sz="6" w:space="0" w:color="auto"/>
              <w:left w:val="single" w:sz="6" w:space="0" w:color="auto"/>
              <w:bottom w:val="single" w:sz="6" w:space="0" w:color="auto"/>
              <w:right w:val="single" w:sz="6" w:space="0" w:color="auto"/>
            </w:tcBorders>
            <w:noWrap/>
            <w:vAlign w:val="center"/>
            <w:hideMark/>
          </w:tcPr>
          <w:p w:rsidR="000D232E" w:rsidRPr="000D232E" w:rsidRDefault="000D232E" w:rsidP="000D232E">
            <w:pPr>
              <w:jc w:val="center"/>
              <w:rPr>
                <w:sz w:val="20"/>
                <w:szCs w:val="20"/>
              </w:rPr>
            </w:pPr>
            <w:r w:rsidRPr="000D232E">
              <w:rPr>
                <w:sz w:val="20"/>
                <w:szCs w:val="20"/>
              </w:rPr>
              <w:t>0</w:t>
            </w:r>
            <w:r>
              <w:rPr>
                <w:sz w:val="20"/>
                <w:szCs w:val="20"/>
              </w:rPr>
              <w:t>.</w:t>
            </w:r>
            <w:r w:rsidRPr="000D232E">
              <w:rPr>
                <w:sz w:val="20"/>
                <w:szCs w:val="20"/>
              </w:rPr>
              <w:t>1</w:t>
            </w:r>
          </w:p>
        </w:tc>
        <w:tc>
          <w:tcPr>
            <w:tcW w:w="2042" w:type="dxa"/>
            <w:tcBorders>
              <w:top w:val="single" w:sz="6" w:space="0" w:color="auto"/>
              <w:left w:val="single" w:sz="6" w:space="0" w:color="auto"/>
              <w:bottom w:val="single" w:sz="6" w:space="0" w:color="auto"/>
              <w:right w:val="single" w:sz="6" w:space="0" w:color="auto"/>
            </w:tcBorders>
            <w:noWrap/>
            <w:vAlign w:val="center"/>
            <w:hideMark/>
          </w:tcPr>
          <w:p w:rsidR="000D232E" w:rsidRPr="000D232E" w:rsidRDefault="000D232E" w:rsidP="000D232E">
            <w:pPr>
              <w:jc w:val="center"/>
              <w:rPr>
                <w:sz w:val="20"/>
                <w:szCs w:val="20"/>
              </w:rPr>
            </w:pPr>
            <w:r w:rsidRPr="000D232E">
              <w:rPr>
                <w:sz w:val="20"/>
                <w:szCs w:val="20"/>
              </w:rPr>
              <w:t>-1</w:t>
            </w:r>
            <w:r>
              <w:rPr>
                <w:sz w:val="20"/>
                <w:szCs w:val="20"/>
              </w:rPr>
              <w:t>.</w:t>
            </w:r>
            <w:r w:rsidRPr="000D232E">
              <w:rPr>
                <w:sz w:val="20"/>
                <w:szCs w:val="20"/>
              </w:rPr>
              <w:t>1</w:t>
            </w:r>
          </w:p>
        </w:tc>
        <w:tc>
          <w:tcPr>
            <w:tcW w:w="2098" w:type="dxa"/>
            <w:tcBorders>
              <w:top w:val="single" w:sz="6" w:space="0" w:color="auto"/>
              <w:left w:val="single" w:sz="6" w:space="0" w:color="auto"/>
              <w:bottom w:val="single" w:sz="6" w:space="0" w:color="auto"/>
              <w:right w:val="single" w:sz="4" w:space="0" w:color="auto"/>
            </w:tcBorders>
            <w:noWrap/>
            <w:vAlign w:val="center"/>
            <w:hideMark/>
          </w:tcPr>
          <w:p w:rsidR="000D232E" w:rsidRPr="000D232E" w:rsidRDefault="000D232E" w:rsidP="000D232E">
            <w:pPr>
              <w:jc w:val="center"/>
              <w:rPr>
                <w:sz w:val="20"/>
                <w:szCs w:val="20"/>
              </w:rPr>
            </w:pPr>
            <w:r w:rsidRPr="000D232E">
              <w:rPr>
                <w:sz w:val="20"/>
                <w:szCs w:val="20"/>
              </w:rPr>
              <w:t>1</w:t>
            </w:r>
            <w:r>
              <w:rPr>
                <w:sz w:val="20"/>
                <w:szCs w:val="20"/>
              </w:rPr>
              <w:t>.</w:t>
            </w:r>
            <w:r w:rsidRPr="000D232E">
              <w:rPr>
                <w:sz w:val="20"/>
                <w:szCs w:val="20"/>
              </w:rPr>
              <w:t>3</w:t>
            </w:r>
          </w:p>
        </w:tc>
      </w:tr>
      <w:tr w:rsidR="000D232E" w:rsidRPr="000D232E" w:rsidTr="000D232E">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0D232E" w:rsidRPr="000D232E" w:rsidRDefault="000D232E" w:rsidP="00F93B6A">
            <w:pPr>
              <w:rPr>
                <w:sz w:val="20"/>
                <w:szCs w:val="20"/>
              </w:rPr>
            </w:pPr>
            <w:r w:rsidRPr="000D232E">
              <w:rPr>
                <w:sz w:val="20"/>
                <w:szCs w:val="20"/>
              </w:rPr>
              <w:t>Республика Карелия</w:t>
            </w:r>
          </w:p>
        </w:tc>
        <w:tc>
          <w:tcPr>
            <w:tcW w:w="1980" w:type="dxa"/>
            <w:tcBorders>
              <w:top w:val="single" w:sz="6" w:space="0" w:color="auto"/>
              <w:left w:val="single" w:sz="6" w:space="0" w:color="auto"/>
              <w:bottom w:val="single" w:sz="6" w:space="0" w:color="auto"/>
              <w:right w:val="single" w:sz="6" w:space="0" w:color="auto"/>
            </w:tcBorders>
            <w:noWrap/>
            <w:vAlign w:val="center"/>
            <w:hideMark/>
          </w:tcPr>
          <w:p w:rsidR="000D232E" w:rsidRPr="000D232E" w:rsidRDefault="000D232E" w:rsidP="000D232E">
            <w:pPr>
              <w:jc w:val="center"/>
              <w:rPr>
                <w:sz w:val="20"/>
                <w:szCs w:val="20"/>
              </w:rPr>
            </w:pPr>
            <w:r w:rsidRPr="000D232E">
              <w:rPr>
                <w:sz w:val="20"/>
                <w:szCs w:val="20"/>
              </w:rPr>
              <w:t>1</w:t>
            </w:r>
            <w:r>
              <w:rPr>
                <w:sz w:val="20"/>
                <w:szCs w:val="20"/>
              </w:rPr>
              <w:t>.</w:t>
            </w:r>
            <w:r w:rsidRPr="000D232E">
              <w:rPr>
                <w:sz w:val="20"/>
                <w:szCs w:val="20"/>
              </w:rPr>
              <w:t>8</w:t>
            </w:r>
          </w:p>
        </w:tc>
        <w:tc>
          <w:tcPr>
            <w:tcW w:w="2042" w:type="dxa"/>
            <w:tcBorders>
              <w:top w:val="single" w:sz="6" w:space="0" w:color="auto"/>
              <w:left w:val="single" w:sz="6" w:space="0" w:color="auto"/>
              <w:bottom w:val="single" w:sz="6" w:space="0" w:color="auto"/>
              <w:right w:val="single" w:sz="6" w:space="0" w:color="auto"/>
            </w:tcBorders>
            <w:noWrap/>
            <w:vAlign w:val="center"/>
            <w:hideMark/>
          </w:tcPr>
          <w:p w:rsidR="000D232E" w:rsidRPr="000D232E" w:rsidRDefault="000D232E" w:rsidP="000D232E">
            <w:pPr>
              <w:jc w:val="center"/>
              <w:rPr>
                <w:sz w:val="20"/>
                <w:szCs w:val="20"/>
              </w:rPr>
            </w:pPr>
            <w:r w:rsidRPr="000D232E">
              <w:rPr>
                <w:sz w:val="20"/>
                <w:szCs w:val="20"/>
              </w:rPr>
              <w:t>2</w:t>
            </w:r>
            <w:r>
              <w:rPr>
                <w:sz w:val="20"/>
                <w:szCs w:val="20"/>
              </w:rPr>
              <w:t>.</w:t>
            </w:r>
            <w:r w:rsidRPr="000D232E">
              <w:rPr>
                <w:sz w:val="20"/>
                <w:szCs w:val="20"/>
              </w:rPr>
              <w:t>9</w:t>
            </w:r>
          </w:p>
        </w:tc>
        <w:tc>
          <w:tcPr>
            <w:tcW w:w="2098" w:type="dxa"/>
            <w:tcBorders>
              <w:top w:val="single" w:sz="6" w:space="0" w:color="auto"/>
              <w:left w:val="single" w:sz="6" w:space="0" w:color="auto"/>
              <w:bottom w:val="single" w:sz="6" w:space="0" w:color="auto"/>
              <w:right w:val="single" w:sz="4" w:space="0" w:color="auto"/>
            </w:tcBorders>
            <w:noWrap/>
            <w:vAlign w:val="center"/>
            <w:hideMark/>
          </w:tcPr>
          <w:p w:rsidR="000D232E" w:rsidRPr="000D232E" w:rsidRDefault="000D232E" w:rsidP="000D232E">
            <w:pPr>
              <w:jc w:val="center"/>
              <w:rPr>
                <w:sz w:val="20"/>
                <w:szCs w:val="20"/>
              </w:rPr>
            </w:pPr>
            <w:r w:rsidRPr="000D232E">
              <w:rPr>
                <w:sz w:val="20"/>
                <w:szCs w:val="20"/>
              </w:rPr>
              <w:t>-1</w:t>
            </w:r>
            <w:r>
              <w:rPr>
                <w:sz w:val="20"/>
                <w:szCs w:val="20"/>
              </w:rPr>
              <w:t>.</w:t>
            </w:r>
            <w:r w:rsidRPr="000D232E">
              <w:rPr>
                <w:sz w:val="20"/>
                <w:szCs w:val="20"/>
              </w:rPr>
              <w:t>0</w:t>
            </w:r>
          </w:p>
        </w:tc>
      </w:tr>
      <w:tr w:rsidR="000D232E" w:rsidRPr="000D232E" w:rsidTr="000D232E">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0D232E" w:rsidRPr="000D232E" w:rsidRDefault="000D232E" w:rsidP="00F93B6A">
            <w:pPr>
              <w:rPr>
                <w:sz w:val="20"/>
                <w:szCs w:val="20"/>
              </w:rPr>
            </w:pPr>
            <w:r w:rsidRPr="000D232E">
              <w:rPr>
                <w:sz w:val="20"/>
                <w:szCs w:val="20"/>
              </w:rPr>
              <w:t>Республика Коми</w:t>
            </w:r>
          </w:p>
        </w:tc>
        <w:tc>
          <w:tcPr>
            <w:tcW w:w="1980" w:type="dxa"/>
            <w:tcBorders>
              <w:top w:val="single" w:sz="6" w:space="0" w:color="auto"/>
              <w:left w:val="single" w:sz="6" w:space="0" w:color="auto"/>
              <w:bottom w:val="single" w:sz="6" w:space="0" w:color="auto"/>
              <w:right w:val="single" w:sz="6" w:space="0" w:color="auto"/>
            </w:tcBorders>
            <w:noWrap/>
            <w:vAlign w:val="center"/>
            <w:hideMark/>
          </w:tcPr>
          <w:p w:rsidR="000D232E" w:rsidRPr="000D232E" w:rsidRDefault="000D232E" w:rsidP="000D232E">
            <w:pPr>
              <w:jc w:val="center"/>
              <w:rPr>
                <w:sz w:val="20"/>
                <w:szCs w:val="20"/>
              </w:rPr>
            </w:pPr>
            <w:r w:rsidRPr="000D232E">
              <w:rPr>
                <w:sz w:val="20"/>
                <w:szCs w:val="20"/>
              </w:rPr>
              <w:t>0</w:t>
            </w:r>
            <w:r>
              <w:rPr>
                <w:sz w:val="20"/>
                <w:szCs w:val="20"/>
              </w:rPr>
              <w:t>.</w:t>
            </w:r>
            <w:r w:rsidRPr="000D232E">
              <w:rPr>
                <w:sz w:val="20"/>
                <w:szCs w:val="20"/>
              </w:rPr>
              <w:t>4</w:t>
            </w:r>
          </w:p>
        </w:tc>
        <w:tc>
          <w:tcPr>
            <w:tcW w:w="2042" w:type="dxa"/>
            <w:tcBorders>
              <w:top w:val="single" w:sz="6" w:space="0" w:color="auto"/>
              <w:left w:val="single" w:sz="6" w:space="0" w:color="auto"/>
              <w:bottom w:val="single" w:sz="6" w:space="0" w:color="auto"/>
              <w:right w:val="single" w:sz="6" w:space="0" w:color="auto"/>
            </w:tcBorders>
            <w:noWrap/>
            <w:vAlign w:val="center"/>
            <w:hideMark/>
          </w:tcPr>
          <w:p w:rsidR="000D232E" w:rsidRPr="000D232E" w:rsidRDefault="000D232E" w:rsidP="000D232E">
            <w:pPr>
              <w:jc w:val="center"/>
              <w:rPr>
                <w:sz w:val="20"/>
                <w:szCs w:val="20"/>
              </w:rPr>
            </w:pPr>
            <w:r w:rsidRPr="000D232E">
              <w:rPr>
                <w:sz w:val="20"/>
                <w:szCs w:val="20"/>
              </w:rPr>
              <w:t>-0</w:t>
            </w:r>
            <w:r>
              <w:rPr>
                <w:sz w:val="20"/>
                <w:szCs w:val="20"/>
              </w:rPr>
              <w:t>.</w:t>
            </w:r>
            <w:r w:rsidRPr="000D232E">
              <w:rPr>
                <w:sz w:val="20"/>
                <w:szCs w:val="20"/>
              </w:rPr>
              <w:t>6</w:t>
            </w:r>
          </w:p>
        </w:tc>
        <w:tc>
          <w:tcPr>
            <w:tcW w:w="2098" w:type="dxa"/>
            <w:tcBorders>
              <w:top w:val="single" w:sz="6" w:space="0" w:color="auto"/>
              <w:left w:val="single" w:sz="6" w:space="0" w:color="auto"/>
              <w:bottom w:val="single" w:sz="6" w:space="0" w:color="auto"/>
              <w:right w:val="single" w:sz="4" w:space="0" w:color="auto"/>
            </w:tcBorders>
            <w:noWrap/>
            <w:vAlign w:val="center"/>
            <w:hideMark/>
          </w:tcPr>
          <w:p w:rsidR="000D232E" w:rsidRPr="000D232E" w:rsidRDefault="000D232E" w:rsidP="000D232E">
            <w:pPr>
              <w:jc w:val="center"/>
              <w:rPr>
                <w:sz w:val="20"/>
                <w:szCs w:val="20"/>
              </w:rPr>
            </w:pPr>
            <w:r w:rsidRPr="000D232E">
              <w:rPr>
                <w:sz w:val="20"/>
                <w:szCs w:val="20"/>
              </w:rPr>
              <w:t>1</w:t>
            </w:r>
            <w:r>
              <w:rPr>
                <w:sz w:val="20"/>
                <w:szCs w:val="20"/>
              </w:rPr>
              <w:t>.</w:t>
            </w:r>
            <w:r w:rsidRPr="000D232E">
              <w:rPr>
                <w:sz w:val="20"/>
                <w:szCs w:val="20"/>
              </w:rPr>
              <w:t>1</w:t>
            </w:r>
          </w:p>
        </w:tc>
      </w:tr>
      <w:tr w:rsidR="000D232E" w:rsidRPr="000D232E" w:rsidTr="000D232E">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0D232E" w:rsidRPr="000D232E" w:rsidRDefault="000D232E" w:rsidP="00F93B6A">
            <w:pPr>
              <w:rPr>
                <w:sz w:val="20"/>
                <w:szCs w:val="20"/>
              </w:rPr>
            </w:pPr>
            <w:r w:rsidRPr="000D232E">
              <w:rPr>
                <w:sz w:val="20"/>
                <w:szCs w:val="20"/>
              </w:rPr>
              <w:t>Республика Крым</w:t>
            </w:r>
          </w:p>
        </w:tc>
        <w:tc>
          <w:tcPr>
            <w:tcW w:w="1980" w:type="dxa"/>
            <w:tcBorders>
              <w:top w:val="single" w:sz="6" w:space="0" w:color="auto"/>
              <w:left w:val="single" w:sz="6" w:space="0" w:color="auto"/>
              <w:bottom w:val="single" w:sz="6" w:space="0" w:color="auto"/>
              <w:right w:val="single" w:sz="6" w:space="0" w:color="auto"/>
            </w:tcBorders>
            <w:noWrap/>
            <w:vAlign w:val="center"/>
            <w:hideMark/>
          </w:tcPr>
          <w:p w:rsidR="000D232E" w:rsidRPr="000D232E" w:rsidRDefault="000D232E" w:rsidP="000D232E">
            <w:pPr>
              <w:jc w:val="center"/>
              <w:rPr>
                <w:sz w:val="20"/>
                <w:szCs w:val="20"/>
              </w:rPr>
            </w:pPr>
            <w:r w:rsidRPr="000D232E">
              <w:rPr>
                <w:sz w:val="20"/>
                <w:szCs w:val="20"/>
              </w:rPr>
              <w:t>-1</w:t>
            </w:r>
            <w:r>
              <w:rPr>
                <w:sz w:val="20"/>
                <w:szCs w:val="20"/>
              </w:rPr>
              <w:t>.</w:t>
            </w:r>
            <w:r w:rsidRPr="000D232E">
              <w:rPr>
                <w:sz w:val="20"/>
                <w:szCs w:val="20"/>
              </w:rPr>
              <w:t>1</w:t>
            </w:r>
          </w:p>
        </w:tc>
        <w:tc>
          <w:tcPr>
            <w:tcW w:w="2042" w:type="dxa"/>
            <w:tcBorders>
              <w:top w:val="single" w:sz="6" w:space="0" w:color="auto"/>
              <w:left w:val="single" w:sz="6" w:space="0" w:color="auto"/>
              <w:bottom w:val="single" w:sz="6" w:space="0" w:color="auto"/>
              <w:right w:val="single" w:sz="6" w:space="0" w:color="auto"/>
            </w:tcBorders>
            <w:noWrap/>
            <w:vAlign w:val="center"/>
            <w:hideMark/>
          </w:tcPr>
          <w:p w:rsidR="000D232E" w:rsidRPr="000D232E" w:rsidRDefault="000D232E" w:rsidP="000D232E">
            <w:pPr>
              <w:jc w:val="center"/>
              <w:rPr>
                <w:sz w:val="20"/>
                <w:szCs w:val="20"/>
              </w:rPr>
            </w:pPr>
            <w:r w:rsidRPr="000D232E">
              <w:rPr>
                <w:sz w:val="20"/>
                <w:szCs w:val="20"/>
              </w:rPr>
              <w:t>-1</w:t>
            </w:r>
            <w:r>
              <w:rPr>
                <w:sz w:val="20"/>
                <w:szCs w:val="20"/>
              </w:rPr>
              <w:t>.</w:t>
            </w:r>
            <w:r w:rsidRPr="000D232E">
              <w:rPr>
                <w:sz w:val="20"/>
                <w:szCs w:val="20"/>
              </w:rPr>
              <w:t>5</w:t>
            </w:r>
          </w:p>
        </w:tc>
        <w:tc>
          <w:tcPr>
            <w:tcW w:w="2098" w:type="dxa"/>
            <w:tcBorders>
              <w:top w:val="single" w:sz="6" w:space="0" w:color="auto"/>
              <w:left w:val="single" w:sz="6" w:space="0" w:color="auto"/>
              <w:bottom w:val="single" w:sz="6" w:space="0" w:color="auto"/>
              <w:right w:val="single" w:sz="4" w:space="0" w:color="auto"/>
            </w:tcBorders>
            <w:noWrap/>
            <w:vAlign w:val="center"/>
            <w:hideMark/>
          </w:tcPr>
          <w:p w:rsidR="000D232E" w:rsidRPr="000D232E" w:rsidRDefault="000D232E" w:rsidP="000D232E">
            <w:pPr>
              <w:jc w:val="center"/>
              <w:rPr>
                <w:sz w:val="20"/>
                <w:szCs w:val="20"/>
              </w:rPr>
            </w:pPr>
            <w:r w:rsidRPr="000D232E">
              <w:rPr>
                <w:sz w:val="20"/>
                <w:szCs w:val="20"/>
              </w:rPr>
              <w:t>0</w:t>
            </w:r>
            <w:r>
              <w:rPr>
                <w:sz w:val="20"/>
                <w:szCs w:val="20"/>
              </w:rPr>
              <w:t>.</w:t>
            </w:r>
            <w:r w:rsidRPr="000D232E">
              <w:rPr>
                <w:sz w:val="20"/>
                <w:szCs w:val="20"/>
              </w:rPr>
              <w:t>4</w:t>
            </w:r>
          </w:p>
        </w:tc>
      </w:tr>
      <w:tr w:rsidR="000D232E" w:rsidRPr="000D232E" w:rsidTr="000D232E">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0D232E" w:rsidRPr="000D232E" w:rsidRDefault="000D232E" w:rsidP="00F93B6A">
            <w:pPr>
              <w:rPr>
                <w:sz w:val="20"/>
                <w:szCs w:val="20"/>
              </w:rPr>
            </w:pPr>
            <w:r w:rsidRPr="000D232E">
              <w:rPr>
                <w:sz w:val="20"/>
                <w:szCs w:val="20"/>
              </w:rPr>
              <w:t>Республика Марий Эл</w:t>
            </w:r>
          </w:p>
        </w:tc>
        <w:tc>
          <w:tcPr>
            <w:tcW w:w="1980" w:type="dxa"/>
            <w:tcBorders>
              <w:top w:val="single" w:sz="6" w:space="0" w:color="auto"/>
              <w:left w:val="single" w:sz="6" w:space="0" w:color="auto"/>
              <w:bottom w:val="single" w:sz="6" w:space="0" w:color="auto"/>
              <w:right w:val="single" w:sz="6" w:space="0" w:color="auto"/>
            </w:tcBorders>
            <w:noWrap/>
            <w:vAlign w:val="center"/>
            <w:hideMark/>
          </w:tcPr>
          <w:p w:rsidR="000D232E" w:rsidRPr="000D232E" w:rsidRDefault="000D232E" w:rsidP="000D232E">
            <w:pPr>
              <w:jc w:val="center"/>
              <w:rPr>
                <w:sz w:val="20"/>
                <w:szCs w:val="20"/>
              </w:rPr>
            </w:pPr>
            <w:r w:rsidRPr="000D232E">
              <w:rPr>
                <w:sz w:val="20"/>
                <w:szCs w:val="20"/>
              </w:rPr>
              <w:t>-5</w:t>
            </w:r>
            <w:r>
              <w:rPr>
                <w:sz w:val="20"/>
                <w:szCs w:val="20"/>
              </w:rPr>
              <w:t>.</w:t>
            </w:r>
            <w:r w:rsidRPr="000D232E">
              <w:rPr>
                <w:sz w:val="20"/>
                <w:szCs w:val="20"/>
              </w:rPr>
              <w:t>4</w:t>
            </w:r>
          </w:p>
        </w:tc>
        <w:tc>
          <w:tcPr>
            <w:tcW w:w="2042" w:type="dxa"/>
            <w:tcBorders>
              <w:top w:val="single" w:sz="6" w:space="0" w:color="auto"/>
              <w:left w:val="single" w:sz="6" w:space="0" w:color="auto"/>
              <w:bottom w:val="single" w:sz="6" w:space="0" w:color="auto"/>
              <w:right w:val="single" w:sz="6" w:space="0" w:color="auto"/>
            </w:tcBorders>
            <w:noWrap/>
            <w:vAlign w:val="center"/>
            <w:hideMark/>
          </w:tcPr>
          <w:p w:rsidR="000D232E" w:rsidRPr="000D232E" w:rsidRDefault="000D232E" w:rsidP="000D232E">
            <w:pPr>
              <w:jc w:val="center"/>
              <w:rPr>
                <w:sz w:val="20"/>
                <w:szCs w:val="20"/>
              </w:rPr>
            </w:pPr>
            <w:r w:rsidRPr="000D232E">
              <w:rPr>
                <w:sz w:val="20"/>
                <w:szCs w:val="20"/>
              </w:rPr>
              <w:t>-2</w:t>
            </w:r>
            <w:r>
              <w:rPr>
                <w:sz w:val="20"/>
                <w:szCs w:val="20"/>
              </w:rPr>
              <w:t>.</w:t>
            </w:r>
            <w:r w:rsidRPr="000D232E">
              <w:rPr>
                <w:sz w:val="20"/>
                <w:szCs w:val="20"/>
              </w:rPr>
              <w:t>3</w:t>
            </w:r>
          </w:p>
        </w:tc>
        <w:tc>
          <w:tcPr>
            <w:tcW w:w="2098" w:type="dxa"/>
            <w:tcBorders>
              <w:top w:val="single" w:sz="6" w:space="0" w:color="auto"/>
              <w:left w:val="single" w:sz="6" w:space="0" w:color="auto"/>
              <w:bottom w:val="single" w:sz="6" w:space="0" w:color="auto"/>
              <w:right w:val="single" w:sz="4" w:space="0" w:color="auto"/>
            </w:tcBorders>
            <w:noWrap/>
            <w:vAlign w:val="center"/>
            <w:hideMark/>
          </w:tcPr>
          <w:p w:rsidR="000D232E" w:rsidRPr="000D232E" w:rsidRDefault="000D232E" w:rsidP="000D232E">
            <w:pPr>
              <w:jc w:val="center"/>
              <w:rPr>
                <w:sz w:val="20"/>
                <w:szCs w:val="20"/>
              </w:rPr>
            </w:pPr>
            <w:r w:rsidRPr="000D232E">
              <w:rPr>
                <w:sz w:val="20"/>
                <w:szCs w:val="20"/>
              </w:rPr>
              <w:t>-3</w:t>
            </w:r>
            <w:r>
              <w:rPr>
                <w:sz w:val="20"/>
                <w:szCs w:val="20"/>
              </w:rPr>
              <w:t>.</w:t>
            </w:r>
            <w:r w:rsidRPr="000D232E">
              <w:rPr>
                <w:sz w:val="20"/>
                <w:szCs w:val="20"/>
              </w:rPr>
              <w:t>2</w:t>
            </w:r>
          </w:p>
        </w:tc>
      </w:tr>
      <w:tr w:rsidR="000D232E" w:rsidRPr="000D232E" w:rsidTr="000D232E">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0D232E" w:rsidRPr="000D232E" w:rsidRDefault="000D232E" w:rsidP="00F93B6A">
            <w:pPr>
              <w:rPr>
                <w:sz w:val="20"/>
                <w:szCs w:val="20"/>
              </w:rPr>
            </w:pPr>
            <w:r w:rsidRPr="000D232E">
              <w:rPr>
                <w:sz w:val="20"/>
                <w:szCs w:val="20"/>
              </w:rPr>
              <w:t>Республика Мордовия</w:t>
            </w:r>
          </w:p>
        </w:tc>
        <w:tc>
          <w:tcPr>
            <w:tcW w:w="1980" w:type="dxa"/>
            <w:tcBorders>
              <w:top w:val="single" w:sz="6" w:space="0" w:color="auto"/>
              <w:left w:val="single" w:sz="6" w:space="0" w:color="auto"/>
              <w:bottom w:val="single" w:sz="6" w:space="0" w:color="auto"/>
              <w:right w:val="single" w:sz="6" w:space="0" w:color="auto"/>
            </w:tcBorders>
            <w:noWrap/>
            <w:vAlign w:val="center"/>
            <w:hideMark/>
          </w:tcPr>
          <w:p w:rsidR="000D232E" w:rsidRPr="000D232E" w:rsidRDefault="000D232E" w:rsidP="000D232E">
            <w:pPr>
              <w:jc w:val="center"/>
              <w:rPr>
                <w:sz w:val="20"/>
                <w:szCs w:val="20"/>
              </w:rPr>
            </w:pPr>
            <w:r w:rsidRPr="000D232E">
              <w:rPr>
                <w:sz w:val="20"/>
                <w:szCs w:val="20"/>
              </w:rPr>
              <w:t>-0</w:t>
            </w:r>
            <w:r>
              <w:rPr>
                <w:sz w:val="20"/>
                <w:szCs w:val="20"/>
              </w:rPr>
              <w:t>.</w:t>
            </w:r>
            <w:r w:rsidRPr="000D232E">
              <w:rPr>
                <w:sz w:val="20"/>
                <w:szCs w:val="20"/>
              </w:rPr>
              <w:t>3</w:t>
            </w:r>
          </w:p>
        </w:tc>
        <w:tc>
          <w:tcPr>
            <w:tcW w:w="2042" w:type="dxa"/>
            <w:tcBorders>
              <w:top w:val="single" w:sz="6" w:space="0" w:color="auto"/>
              <w:left w:val="single" w:sz="6" w:space="0" w:color="auto"/>
              <w:bottom w:val="single" w:sz="6" w:space="0" w:color="auto"/>
              <w:right w:val="single" w:sz="6" w:space="0" w:color="auto"/>
            </w:tcBorders>
            <w:noWrap/>
            <w:vAlign w:val="center"/>
            <w:hideMark/>
          </w:tcPr>
          <w:p w:rsidR="000D232E" w:rsidRPr="000D232E" w:rsidRDefault="000D232E" w:rsidP="000D232E">
            <w:pPr>
              <w:jc w:val="center"/>
              <w:rPr>
                <w:sz w:val="20"/>
                <w:szCs w:val="20"/>
              </w:rPr>
            </w:pPr>
            <w:r w:rsidRPr="000D232E">
              <w:rPr>
                <w:sz w:val="20"/>
                <w:szCs w:val="20"/>
              </w:rPr>
              <w:t>-1</w:t>
            </w:r>
            <w:r>
              <w:rPr>
                <w:sz w:val="20"/>
                <w:szCs w:val="20"/>
              </w:rPr>
              <w:t>.</w:t>
            </w:r>
            <w:r w:rsidRPr="000D232E">
              <w:rPr>
                <w:sz w:val="20"/>
                <w:szCs w:val="20"/>
              </w:rPr>
              <w:t>2</w:t>
            </w:r>
          </w:p>
        </w:tc>
        <w:tc>
          <w:tcPr>
            <w:tcW w:w="2098" w:type="dxa"/>
            <w:tcBorders>
              <w:top w:val="single" w:sz="6" w:space="0" w:color="auto"/>
              <w:left w:val="single" w:sz="6" w:space="0" w:color="auto"/>
              <w:bottom w:val="single" w:sz="6" w:space="0" w:color="auto"/>
              <w:right w:val="single" w:sz="4" w:space="0" w:color="auto"/>
            </w:tcBorders>
            <w:noWrap/>
            <w:vAlign w:val="center"/>
            <w:hideMark/>
          </w:tcPr>
          <w:p w:rsidR="000D232E" w:rsidRPr="000D232E" w:rsidRDefault="000D232E" w:rsidP="000D232E">
            <w:pPr>
              <w:jc w:val="center"/>
              <w:rPr>
                <w:sz w:val="20"/>
                <w:szCs w:val="20"/>
              </w:rPr>
            </w:pPr>
            <w:r w:rsidRPr="000D232E">
              <w:rPr>
                <w:sz w:val="20"/>
                <w:szCs w:val="20"/>
              </w:rPr>
              <w:t>1</w:t>
            </w:r>
            <w:r>
              <w:rPr>
                <w:sz w:val="20"/>
                <w:szCs w:val="20"/>
              </w:rPr>
              <w:t>.</w:t>
            </w:r>
            <w:r w:rsidRPr="000D232E">
              <w:rPr>
                <w:sz w:val="20"/>
                <w:szCs w:val="20"/>
              </w:rPr>
              <w:t>1</w:t>
            </w:r>
          </w:p>
        </w:tc>
      </w:tr>
      <w:tr w:rsidR="000D232E" w:rsidRPr="000D232E" w:rsidTr="000D232E">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0D232E" w:rsidRPr="000D232E" w:rsidRDefault="000D232E" w:rsidP="00F93B6A">
            <w:pPr>
              <w:rPr>
                <w:color w:val="FF0000"/>
                <w:sz w:val="20"/>
                <w:szCs w:val="20"/>
              </w:rPr>
            </w:pPr>
            <w:r w:rsidRPr="000D232E">
              <w:rPr>
                <w:color w:val="FF0000"/>
                <w:sz w:val="20"/>
                <w:szCs w:val="20"/>
              </w:rPr>
              <w:t>Республика Саха (Якутия)</w:t>
            </w:r>
          </w:p>
        </w:tc>
        <w:tc>
          <w:tcPr>
            <w:tcW w:w="1980" w:type="dxa"/>
            <w:tcBorders>
              <w:top w:val="single" w:sz="6" w:space="0" w:color="auto"/>
              <w:left w:val="single" w:sz="6" w:space="0" w:color="auto"/>
              <w:bottom w:val="single" w:sz="6" w:space="0" w:color="auto"/>
              <w:right w:val="single" w:sz="6" w:space="0" w:color="auto"/>
            </w:tcBorders>
            <w:noWrap/>
            <w:vAlign w:val="center"/>
            <w:hideMark/>
          </w:tcPr>
          <w:p w:rsidR="000D232E" w:rsidRPr="000D232E" w:rsidRDefault="000D232E" w:rsidP="000D232E">
            <w:pPr>
              <w:jc w:val="center"/>
              <w:rPr>
                <w:color w:val="FF0000"/>
                <w:sz w:val="20"/>
                <w:szCs w:val="20"/>
              </w:rPr>
            </w:pPr>
            <w:r w:rsidRPr="000D232E">
              <w:rPr>
                <w:color w:val="FF0000"/>
                <w:sz w:val="20"/>
                <w:szCs w:val="20"/>
              </w:rPr>
              <w:t>2</w:t>
            </w:r>
            <w:r>
              <w:rPr>
                <w:color w:val="FF0000"/>
                <w:sz w:val="20"/>
                <w:szCs w:val="20"/>
              </w:rPr>
              <w:t>.</w:t>
            </w:r>
            <w:r w:rsidRPr="000D232E">
              <w:rPr>
                <w:color w:val="FF0000"/>
                <w:sz w:val="20"/>
                <w:szCs w:val="20"/>
              </w:rPr>
              <w:t>9</w:t>
            </w:r>
          </w:p>
        </w:tc>
        <w:tc>
          <w:tcPr>
            <w:tcW w:w="2042" w:type="dxa"/>
            <w:tcBorders>
              <w:top w:val="single" w:sz="6" w:space="0" w:color="auto"/>
              <w:left w:val="single" w:sz="6" w:space="0" w:color="auto"/>
              <w:bottom w:val="single" w:sz="6" w:space="0" w:color="auto"/>
              <w:right w:val="single" w:sz="6" w:space="0" w:color="auto"/>
            </w:tcBorders>
            <w:noWrap/>
            <w:vAlign w:val="center"/>
            <w:hideMark/>
          </w:tcPr>
          <w:p w:rsidR="000D232E" w:rsidRPr="000D232E" w:rsidRDefault="000D232E" w:rsidP="000D232E">
            <w:pPr>
              <w:jc w:val="center"/>
              <w:rPr>
                <w:color w:val="FF0000"/>
                <w:sz w:val="20"/>
                <w:szCs w:val="20"/>
              </w:rPr>
            </w:pPr>
            <w:r w:rsidRPr="000D232E">
              <w:rPr>
                <w:color w:val="FF0000"/>
                <w:sz w:val="20"/>
                <w:szCs w:val="20"/>
              </w:rPr>
              <w:t>1</w:t>
            </w:r>
            <w:r>
              <w:rPr>
                <w:color w:val="FF0000"/>
                <w:sz w:val="20"/>
                <w:szCs w:val="20"/>
              </w:rPr>
              <w:t>.</w:t>
            </w:r>
            <w:r w:rsidRPr="000D232E">
              <w:rPr>
                <w:color w:val="FF0000"/>
                <w:sz w:val="20"/>
                <w:szCs w:val="20"/>
              </w:rPr>
              <w:t>4</w:t>
            </w:r>
          </w:p>
        </w:tc>
        <w:tc>
          <w:tcPr>
            <w:tcW w:w="2098" w:type="dxa"/>
            <w:tcBorders>
              <w:top w:val="single" w:sz="6" w:space="0" w:color="auto"/>
              <w:left w:val="single" w:sz="6" w:space="0" w:color="auto"/>
              <w:bottom w:val="single" w:sz="6" w:space="0" w:color="auto"/>
              <w:right w:val="single" w:sz="4" w:space="0" w:color="auto"/>
            </w:tcBorders>
            <w:noWrap/>
            <w:vAlign w:val="center"/>
            <w:hideMark/>
          </w:tcPr>
          <w:p w:rsidR="000D232E" w:rsidRPr="000D232E" w:rsidRDefault="000D232E" w:rsidP="000D232E">
            <w:pPr>
              <w:jc w:val="center"/>
              <w:rPr>
                <w:color w:val="FF0000"/>
                <w:sz w:val="20"/>
                <w:szCs w:val="20"/>
              </w:rPr>
            </w:pPr>
            <w:r w:rsidRPr="000D232E">
              <w:rPr>
                <w:color w:val="FF0000"/>
                <w:sz w:val="20"/>
                <w:szCs w:val="20"/>
              </w:rPr>
              <w:t>1</w:t>
            </w:r>
            <w:r>
              <w:rPr>
                <w:color w:val="FF0000"/>
                <w:sz w:val="20"/>
                <w:szCs w:val="20"/>
              </w:rPr>
              <w:t>.</w:t>
            </w:r>
            <w:r w:rsidRPr="000D232E">
              <w:rPr>
                <w:color w:val="FF0000"/>
                <w:sz w:val="20"/>
                <w:szCs w:val="20"/>
              </w:rPr>
              <w:t>6</w:t>
            </w:r>
          </w:p>
        </w:tc>
      </w:tr>
      <w:tr w:rsidR="000D232E" w:rsidRPr="000D232E" w:rsidTr="000D232E">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0D232E" w:rsidRPr="000D232E" w:rsidRDefault="000D232E" w:rsidP="00F93B6A">
            <w:pPr>
              <w:rPr>
                <w:sz w:val="20"/>
                <w:szCs w:val="20"/>
              </w:rPr>
            </w:pPr>
            <w:r w:rsidRPr="000D232E">
              <w:rPr>
                <w:sz w:val="20"/>
                <w:szCs w:val="20"/>
              </w:rPr>
              <w:t>Республика Северная Осетия - Алания</w:t>
            </w:r>
          </w:p>
        </w:tc>
        <w:tc>
          <w:tcPr>
            <w:tcW w:w="1980" w:type="dxa"/>
            <w:tcBorders>
              <w:top w:val="single" w:sz="6" w:space="0" w:color="auto"/>
              <w:left w:val="single" w:sz="6" w:space="0" w:color="auto"/>
              <w:bottom w:val="single" w:sz="6" w:space="0" w:color="auto"/>
              <w:right w:val="single" w:sz="6" w:space="0" w:color="auto"/>
            </w:tcBorders>
            <w:noWrap/>
            <w:vAlign w:val="center"/>
            <w:hideMark/>
          </w:tcPr>
          <w:p w:rsidR="000D232E" w:rsidRPr="000D232E" w:rsidRDefault="000D232E" w:rsidP="000D232E">
            <w:pPr>
              <w:jc w:val="center"/>
              <w:rPr>
                <w:sz w:val="20"/>
                <w:szCs w:val="20"/>
              </w:rPr>
            </w:pPr>
            <w:r w:rsidRPr="000D232E">
              <w:rPr>
                <w:sz w:val="20"/>
                <w:szCs w:val="20"/>
              </w:rPr>
              <w:t>1</w:t>
            </w:r>
            <w:r>
              <w:rPr>
                <w:sz w:val="20"/>
                <w:szCs w:val="20"/>
              </w:rPr>
              <w:t>.</w:t>
            </w:r>
            <w:r w:rsidRPr="000D232E">
              <w:rPr>
                <w:sz w:val="20"/>
                <w:szCs w:val="20"/>
              </w:rPr>
              <w:t>6</w:t>
            </w:r>
          </w:p>
        </w:tc>
        <w:tc>
          <w:tcPr>
            <w:tcW w:w="2042" w:type="dxa"/>
            <w:tcBorders>
              <w:top w:val="single" w:sz="6" w:space="0" w:color="auto"/>
              <w:left w:val="single" w:sz="6" w:space="0" w:color="auto"/>
              <w:bottom w:val="single" w:sz="6" w:space="0" w:color="auto"/>
              <w:right w:val="single" w:sz="6" w:space="0" w:color="auto"/>
            </w:tcBorders>
            <w:noWrap/>
            <w:vAlign w:val="center"/>
            <w:hideMark/>
          </w:tcPr>
          <w:p w:rsidR="000D232E" w:rsidRPr="000D232E" w:rsidRDefault="000D232E" w:rsidP="000D232E">
            <w:pPr>
              <w:jc w:val="center"/>
              <w:rPr>
                <w:sz w:val="20"/>
                <w:szCs w:val="20"/>
              </w:rPr>
            </w:pPr>
            <w:r w:rsidRPr="000D232E">
              <w:rPr>
                <w:sz w:val="20"/>
                <w:szCs w:val="20"/>
              </w:rPr>
              <w:t>1</w:t>
            </w:r>
            <w:r>
              <w:rPr>
                <w:sz w:val="20"/>
                <w:szCs w:val="20"/>
              </w:rPr>
              <w:t>.</w:t>
            </w:r>
            <w:r w:rsidRPr="000D232E">
              <w:rPr>
                <w:sz w:val="20"/>
                <w:szCs w:val="20"/>
              </w:rPr>
              <w:t>7</w:t>
            </w:r>
          </w:p>
        </w:tc>
        <w:tc>
          <w:tcPr>
            <w:tcW w:w="2098" w:type="dxa"/>
            <w:tcBorders>
              <w:top w:val="single" w:sz="6" w:space="0" w:color="auto"/>
              <w:left w:val="single" w:sz="6" w:space="0" w:color="auto"/>
              <w:bottom w:val="single" w:sz="6" w:space="0" w:color="auto"/>
              <w:right w:val="single" w:sz="4" w:space="0" w:color="auto"/>
            </w:tcBorders>
            <w:noWrap/>
            <w:vAlign w:val="center"/>
            <w:hideMark/>
          </w:tcPr>
          <w:p w:rsidR="000D232E" w:rsidRPr="000D232E" w:rsidRDefault="000D232E" w:rsidP="000D232E">
            <w:pPr>
              <w:jc w:val="center"/>
              <w:rPr>
                <w:sz w:val="20"/>
                <w:szCs w:val="20"/>
              </w:rPr>
            </w:pPr>
            <w:r w:rsidRPr="000D232E">
              <w:rPr>
                <w:sz w:val="20"/>
                <w:szCs w:val="20"/>
              </w:rPr>
              <w:t>0</w:t>
            </w:r>
            <w:r>
              <w:rPr>
                <w:sz w:val="20"/>
                <w:szCs w:val="20"/>
              </w:rPr>
              <w:t>.</w:t>
            </w:r>
            <w:r w:rsidRPr="000D232E">
              <w:rPr>
                <w:sz w:val="20"/>
                <w:szCs w:val="20"/>
              </w:rPr>
              <w:t>1</w:t>
            </w:r>
          </w:p>
        </w:tc>
      </w:tr>
      <w:tr w:rsidR="000D232E" w:rsidRPr="000D232E" w:rsidTr="000D232E">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0D232E" w:rsidRPr="000D232E" w:rsidRDefault="000D232E" w:rsidP="00F93B6A">
            <w:pPr>
              <w:rPr>
                <w:sz w:val="20"/>
                <w:szCs w:val="20"/>
              </w:rPr>
            </w:pPr>
            <w:r w:rsidRPr="000D232E">
              <w:rPr>
                <w:sz w:val="20"/>
                <w:szCs w:val="20"/>
              </w:rPr>
              <w:t>Республика Татарстан</w:t>
            </w:r>
          </w:p>
        </w:tc>
        <w:tc>
          <w:tcPr>
            <w:tcW w:w="1980" w:type="dxa"/>
            <w:tcBorders>
              <w:top w:val="single" w:sz="6" w:space="0" w:color="auto"/>
              <w:left w:val="single" w:sz="6" w:space="0" w:color="auto"/>
              <w:bottom w:val="single" w:sz="6" w:space="0" w:color="auto"/>
              <w:right w:val="single" w:sz="6" w:space="0" w:color="auto"/>
            </w:tcBorders>
            <w:noWrap/>
            <w:vAlign w:val="center"/>
            <w:hideMark/>
          </w:tcPr>
          <w:p w:rsidR="000D232E" w:rsidRPr="000D232E" w:rsidRDefault="000D232E" w:rsidP="000D232E">
            <w:pPr>
              <w:jc w:val="center"/>
              <w:rPr>
                <w:sz w:val="20"/>
                <w:szCs w:val="20"/>
              </w:rPr>
            </w:pPr>
            <w:r w:rsidRPr="000D232E">
              <w:rPr>
                <w:sz w:val="20"/>
                <w:szCs w:val="20"/>
              </w:rPr>
              <w:t>1</w:t>
            </w:r>
            <w:r>
              <w:rPr>
                <w:sz w:val="20"/>
                <w:szCs w:val="20"/>
              </w:rPr>
              <w:t>.</w:t>
            </w:r>
            <w:r w:rsidRPr="000D232E">
              <w:rPr>
                <w:sz w:val="20"/>
                <w:szCs w:val="20"/>
              </w:rPr>
              <w:t>4</w:t>
            </w:r>
          </w:p>
        </w:tc>
        <w:tc>
          <w:tcPr>
            <w:tcW w:w="2042" w:type="dxa"/>
            <w:tcBorders>
              <w:top w:val="single" w:sz="6" w:space="0" w:color="auto"/>
              <w:left w:val="single" w:sz="6" w:space="0" w:color="auto"/>
              <w:bottom w:val="single" w:sz="6" w:space="0" w:color="auto"/>
              <w:right w:val="single" w:sz="6" w:space="0" w:color="auto"/>
            </w:tcBorders>
            <w:noWrap/>
            <w:vAlign w:val="center"/>
            <w:hideMark/>
          </w:tcPr>
          <w:p w:rsidR="000D232E" w:rsidRPr="000D232E" w:rsidRDefault="000D232E" w:rsidP="000D232E">
            <w:pPr>
              <w:jc w:val="center"/>
              <w:rPr>
                <w:sz w:val="20"/>
                <w:szCs w:val="20"/>
              </w:rPr>
            </w:pPr>
            <w:r w:rsidRPr="000D232E">
              <w:rPr>
                <w:sz w:val="20"/>
                <w:szCs w:val="20"/>
              </w:rPr>
              <w:t>1</w:t>
            </w:r>
            <w:r>
              <w:rPr>
                <w:sz w:val="20"/>
                <w:szCs w:val="20"/>
              </w:rPr>
              <w:t>.</w:t>
            </w:r>
            <w:r w:rsidRPr="000D232E">
              <w:rPr>
                <w:sz w:val="20"/>
                <w:szCs w:val="20"/>
              </w:rPr>
              <w:t>5</w:t>
            </w:r>
          </w:p>
        </w:tc>
        <w:tc>
          <w:tcPr>
            <w:tcW w:w="2098" w:type="dxa"/>
            <w:tcBorders>
              <w:top w:val="single" w:sz="6" w:space="0" w:color="auto"/>
              <w:left w:val="single" w:sz="6" w:space="0" w:color="auto"/>
              <w:bottom w:val="single" w:sz="6" w:space="0" w:color="auto"/>
              <w:right w:val="single" w:sz="4" w:space="0" w:color="auto"/>
            </w:tcBorders>
            <w:noWrap/>
            <w:vAlign w:val="center"/>
            <w:hideMark/>
          </w:tcPr>
          <w:p w:rsidR="000D232E" w:rsidRPr="000D232E" w:rsidRDefault="000D232E" w:rsidP="000D232E">
            <w:pPr>
              <w:jc w:val="center"/>
              <w:rPr>
                <w:sz w:val="20"/>
                <w:szCs w:val="20"/>
              </w:rPr>
            </w:pPr>
            <w:r w:rsidRPr="000D232E">
              <w:rPr>
                <w:sz w:val="20"/>
                <w:szCs w:val="20"/>
              </w:rPr>
              <w:t>0</w:t>
            </w:r>
            <w:r>
              <w:rPr>
                <w:sz w:val="20"/>
                <w:szCs w:val="20"/>
              </w:rPr>
              <w:t>.</w:t>
            </w:r>
            <w:r w:rsidRPr="000D232E">
              <w:rPr>
                <w:sz w:val="20"/>
                <w:szCs w:val="20"/>
              </w:rPr>
              <w:t>2</w:t>
            </w:r>
          </w:p>
        </w:tc>
      </w:tr>
      <w:tr w:rsidR="000D232E" w:rsidRPr="000D232E" w:rsidTr="000D232E">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0D232E" w:rsidRPr="000D232E" w:rsidRDefault="000D232E" w:rsidP="00F93B6A">
            <w:pPr>
              <w:rPr>
                <w:sz w:val="20"/>
                <w:szCs w:val="20"/>
              </w:rPr>
            </w:pPr>
            <w:r w:rsidRPr="000D232E">
              <w:rPr>
                <w:sz w:val="20"/>
                <w:szCs w:val="20"/>
              </w:rPr>
              <w:t>Республика Тыва</w:t>
            </w:r>
          </w:p>
        </w:tc>
        <w:tc>
          <w:tcPr>
            <w:tcW w:w="1980" w:type="dxa"/>
            <w:tcBorders>
              <w:top w:val="single" w:sz="6" w:space="0" w:color="auto"/>
              <w:left w:val="single" w:sz="6" w:space="0" w:color="auto"/>
              <w:bottom w:val="single" w:sz="6" w:space="0" w:color="auto"/>
              <w:right w:val="single" w:sz="6" w:space="0" w:color="auto"/>
            </w:tcBorders>
            <w:noWrap/>
            <w:vAlign w:val="center"/>
            <w:hideMark/>
          </w:tcPr>
          <w:p w:rsidR="000D232E" w:rsidRPr="000D232E" w:rsidRDefault="000D232E" w:rsidP="000D232E">
            <w:pPr>
              <w:jc w:val="center"/>
              <w:rPr>
                <w:sz w:val="20"/>
                <w:szCs w:val="20"/>
              </w:rPr>
            </w:pPr>
            <w:r w:rsidRPr="000D232E">
              <w:rPr>
                <w:sz w:val="20"/>
                <w:szCs w:val="20"/>
              </w:rPr>
              <w:t>1</w:t>
            </w:r>
            <w:r>
              <w:rPr>
                <w:sz w:val="20"/>
                <w:szCs w:val="20"/>
              </w:rPr>
              <w:t>.</w:t>
            </w:r>
            <w:r w:rsidRPr="000D232E">
              <w:rPr>
                <w:sz w:val="20"/>
                <w:szCs w:val="20"/>
              </w:rPr>
              <w:t>9</w:t>
            </w:r>
          </w:p>
        </w:tc>
        <w:tc>
          <w:tcPr>
            <w:tcW w:w="2042" w:type="dxa"/>
            <w:tcBorders>
              <w:top w:val="single" w:sz="6" w:space="0" w:color="auto"/>
              <w:left w:val="single" w:sz="6" w:space="0" w:color="auto"/>
              <w:bottom w:val="single" w:sz="6" w:space="0" w:color="auto"/>
              <w:right w:val="single" w:sz="6" w:space="0" w:color="auto"/>
            </w:tcBorders>
            <w:noWrap/>
            <w:vAlign w:val="center"/>
            <w:hideMark/>
          </w:tcPr>
          <w:p w:rsidR="000D232E" w:rsidRPr="000D232E" w:rsidRDefault="000D232E" w:rsidP="000D232E">
            <w:pPr>
              <w:jc w:val="center"/>
              <w:rPr>
                <w:sz w:val="20"/>
                <w:szCs w:val="20"/>
              </w:rPr>
            </w:pPr>
            <w:r w:rsidRPr="000D232E">
              <w:rPr>
                <w:sz w:val="20"/>
                <w:szCs w:val="20"/>
              </w:rPr>
              <w:t>1</w:t>
            </w:r>
            <w:r>
              <w:rPr>
                <w:sz w:val="20"/>
                <w:szCs w:val="20"/>
              </w:rPr>
              <w:t>.</w:t>
            </w:r>
            <w:r w:rsidRPr="000D232E">
              <w:rPr>
                <w:sz w:val="20"/>
                <w:szCs w:val="20"/>
              </w:rPr>
              <w:t>7</w:t>
            </w:r>
          </w:p>
        </w:tc>
        <w:tc>
          <w:tcPr>
            <w:tcW w:w="2098" w:type="dxa"/>
            <w:tcBorders>
              <w:top w:val="single" w:sz="6" w:space="0" w:color="auto"/>
              <w:left w:val="single" w:sz="6" w:space="0" w:color="auto"/>
              <w:bottom w:val="single" w:sz="6" w:space="0" w:color="auto"/>
              <w:right w:val="single" w:sz="4" w:space="0" w:color="auto"/>
            </w:tcBorders>
            <w:noWrap/>
            <w:vAlign w:val="center"/>
            <w:hideMark/>
          </w:tcPr>
          <w:p w:rsidR="000D232E" w:rsidRPr="000D232E" w:rsidRDefault="000D232E" w:rsidP="000D232E">
            <w:pPr>
              <w:jc w:val="center"/>
              <w:rPr>
                <w:sz w:val="20"/>
                <w:szCs w:val="20"/>
              </w:rPr>
            </w:pPr>
            <w:r w:rsidRPr="000D232E">
              <w:rPr>
                <w:sz w:val="20"/>
                <w:szCs w:val="20"/>
              </w:rPr>
              <w:t>0</w:t>
            </w:r>
            <w:r>
              <w:rPr>
                <w:sz w:val="20"/>
                <w:szCs w:val="20"/>
              </w:rPr>
              <w:t>.</w:t>
            </w:r>
            <w:r w:rsidRPr="000D232E">
              <w:rPr>
                <w:sz w:val="20"/>
                <w:szCs w:val="20"/>
              </w:rPr>
              <w:t>2</w:t>
            </w:r>
          </w:p>
        </w:tc>
      </w:tr>
      <w:tr w:rsidR="000D232E" w:rsidRPr="000D232E" w:rsidTr="000D232E">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0D232E" w:rsidRPr="000D232E" w:rsidRDefault="000D232E" w:rsidP="00F93B6A">
            <w:pPr>
              <w:rPr>
                <w:sz w:val="20"/>
                <w:szCs w:val="20"/>
              </w:rPr>
            </w:pPr>
            <w:r w:rsidRPr="000D232E">
              <w:rPr>
                <w:sz w:val="20"/>
                <w:szCs w:val="20"/>
              </w:rPr>
              <w:t>Республика Хакасия</w:t>
            </w:r>
          </w:p>
        </w:tc>
        <w:tc>
          <w:tcPr>
            <w:tcW w:w="1980" w:type="dxa"/>
            <w:tcBorders>
              <w:top w:val="single" w:sz="6" w:space="0" w:color="auto"/>
              <w:left w:val="single" w:sz="6" w:space="0" w:color="auto"/>
              <w:bottom w:val="single" w:sz="6" w:space="0" w:color="auto"/>
              <w:right w:val="single" w:sz="6" w:space="0" w:color="auto"/>
            </w:tcBorders>
            <w:noWrap/>
            <w:vAlign w:val="center"/>
            <w:hideMark/>
          </w:tcPr>
          <w:p w:rsidR="000D232E" w:rsidRPr="000D232E" w:rsidRDefault="000D232E" w:rsidP="000D232E">
            <w:pPr>
              <w:jc w:val="center"/>
              <w:rPr>
                <w:sz w:val="20"/>
                <w:szCs w:val="20"/>
              </w:rPr>
            </w:pPr>
            <w:r w:rsidRPr="000D232E">
              <w:rPr>
                <w:sz w:val="20"/>
                <w:szCs w:val="20"/>
              </w:rPr>
              <w:t>1</w:t>
            </w:r>
            <w:r>
              <w:rPr>
                <w:sz w:val="20"/>
                <w:szCs w:val="20"/>
              </w:rPr>
              <w:t>.</w:t>
            </w:r>
            <w:r w:rsidRPr="000D232E">
              <w:rPr>
                <w:sz w:val="20"/>
                <w:szCs w:val="20"/>
              </w:rPr>
              <w:t>8</w:t>
            </w:r>
          </w:p>
        </w:tc>
        <w:tc>
          <w:tcPr>
            <w:tcW w:w="2042" w:type="dxa"/>
            <w:tcBorders>
              <w:top w:val="single" w:sz="6" w:space="0" w:color="auto"/>
              <w:left w:val="single" w:sz="6" w:space="0" w:color="auto"/>
              <w:bottom w:val="single" w:sz="6" w:space="0" w:color="auto"/>
              <w:right w:val="single" w:sz="6" w:space="0" w:color="auto"/>
            </w:tcBorders>
            <w:noWrap/>
            <w:vAlign w:val="center"/>
            <w:hideMark/>
          </w:tcPr>
          <w:p w:rsidR="000D232E" w:rsidRPr="000D232E" w:rsidRDefault="000D232E" w:rsidP="000D232E">
            <w:pPr>
              <w:jc w:val="center"/>
              <w:rPr>
                <w:sz w:val="20"/>
                <w:szCs w:val="20"/>
              </w:rPr>
            </w:pPr>
            <w:r w:rsidRPr="000D232E">
              <w:rPr>
                <w:sz w:val="20"/>
                <w:szCs w:val="20"/>
              </w:rPr>
              <w:t>2</w:t>
            </w:r>
            <w:r>
              <w:rPr>
                <w:sz w:val="20"/>
                <w:szCs w:val="20"/>
              </w:rPr>
              <w:t>.</w:t>
            </w:r>
            <w:r w:rsidRPr="000D232E">
              <w:rPr>
                <w:sz w:val="20"/>
                <w:szCs w:val="20"/>
              </w:rPr>
              <w:t>2</w:t>
            </w:r>
          </w:p>
        </w:tc>
        <w:tc>
          <w:tcPr>
            <w:tcW w:w="2098" w:type="dxa"/>
            <w:tcBorders>
              <w:top w:val="single" w:sz="6" w:space="0" w:color="auto"/>
              <w:left w:val="single" w:sz="6" w:space="0" w:color="auto"/>
              <w:bottom w:val="single" w:sz="6" w:space="0" w:color="auto"/>
              <w:right w:val="single" w:sz="4" w:space="0" w:color="auto"/>
            </w:tcBorders>
            <w:noWrap/>
            <w:vAlign w:val="center"/>
            <w:hideMark/>
          </w:tcPr>
          <w:p w:rsidR="000D232E" w:rsidRPr="000D232E" w:rsidRDefault="000D232E" w:rsidP="000D232E">
            <w:pPr>
              <w:jc w:val="center"/>
              <w:rPr>
                <w:sz w:val="20"/>
                <w:szCs w:val="20"/>
              </w:rPr>
            </w:pPr>
            <w:r w:rsidRPr="000D232E">
              <w:rPr>
                <w:sz w:val="20"/>
                <w:szCs w:val="20"/>
              </w:rPr>
              <w:t>-0</w:t>
            </w:r>
            <w:r>
              <w:rPr>
                <w:sz w:val="20"/>
                <w:szCs w:val="20"/>
              </w:rPr>
              <w:t>.</w:t>
            </w:r>
            <w:r w:rsidRPr="000D232E">
              <w:rPr>
                <w:sz w:val="20"/>
                <w:szCs w:val="20"/>
              </w:rPr>
              <w:t>2</w:t>
            </w:r>
          </w:p>
        </w:tc>
      </w:tr>
      <w:tr w:rsidR="000D232E" w:rsidRPr="000D232E" w:rsidTr="000D232E">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0D232E" w:rsidRPr="000D232E" w:rsidRDefault="000D232E" w:rsidP="00F93B6A">
            <w:pPr>
              <w:rPr>
                <w:sz w:val="20"/>
                <w:szCs w:val="20"/>
              </w:rPr>
            </w:pPr>
            <w:r w:rsidRPr="000D232E">
              <w:rPr>
                <w:sz w:val="20"/>
                <w:szCs w:val="20"/>
              </w:rPr>
              <w:t>Ростовская область</w:t>
            </w:r>
          </w:p>
        </w:tc>
        <w:tc>
          <w:tcPr>
            <w:tcW w:w="1980" w:type="dxa"/>
            <w:tcBorders>
              <w:top w:val="single" w:sz="6" w:space="0" w:color="auto"/>
              <w:left w:val="single" w:sz="6" w:space="0" w:color="auto"/>
              <w:bottom w:val="single" w:sz="6" w:space="0" w:color="auto"/>
              <w:right w:val="single" w:sz="6" w:space="0" w:color="auto"/>
            </w:tcBorders>
            <w:noWrap/>
            <w:vAlign w:val="center"/>
            <w:hideMark/>
          </w:tcPr>
          <w:p w:rsidR="000D232E" w:rsidRPr="000D232E" w:rsidRDefault="000D232E" w:rsidP="000D232E">
            <w:pPr>
              <w:jc w:val="center"/>
              <w:rPr>
                <w:sz w:val="20"/>
                <w:szCs w:val="20"/>
              </w:rPr>
            </w:pPr>
            <w:r w:rsidRPr="000D232E">
              <w:rPr>
                <w:sz w:val="20"/>
                <w:szCs w:val="20"/>
              </w:rPr>
              <w:t>0</w:t>
            </w:r>
            <w:r>
              <w:rPr>
                <w:sz w:val="20"/>
                <w:szCs w:val="20"/>
              </w:rPr>
              <w:t>.</w:t>
            </w:r>
            <w:r w:rsidRPr="000D232E">
              <w:rPr>
                <w:sz w:val="20"/>
                <w:szCs w:val="20"/>
              </w:rPr>
              <w:t>3</w:t>
            </w:r>
          </w:p>
        </w:tc>
        <w:tc>
          <w:tcPr>
            <w:tcW w:w="2042" w:type="dxa"/>
            <w:tcBorders>
              <w:top w:val="single" w:sz="6" w:space="0" w:color="auto"/>
              <w:left w:val="single" w:sz="6" w:space="0" w:color="auto"/>
              <w:bottom w:val="single" w:sz="6" w:space="0" w:color="auto"/>
              <w:right w:val="single" w:sz="6" w:space="0" w:color="auto"/>
            </w:tcBorders>
            <w:noWrap/>
            <w:vAlign w:val="center"/>
            <w:hideMark/>
          </w:tcPr>
          <w:p w:rsidR="000D232E" w:rsidRPr="000D232E" w:rsidRDefault="000D232E" w:rsidP="000D232E">
            <w:pPr>
              <w:jc w:val="center"/>
              <w:rPr>
                <w:sz w:val="20"/>
                <w:szCs w:val="20"/>
              </w:rPr>
            </w:pPr>
            <w:r w:rsidRPr="000D232E">
              <w:rPr>
                <w:sz w:val="20"/>
                <w:szCs w:val="20"/>
              </w:rPr>
              <w:t>0</w:t>
            </w:r>
            <w:r>
              <w:rPr>
                <w:sz w:val="20"/>
                <w:szCs w:val="20"/>
              </w:rPr>
              <w:t>.</w:t>
            </w:r>
            <w:r w:rsidRPr="000D232E">
              <w:rPr>
                <w:sz w:val="20"/>
                <w:szCs w:val="20"/>
              </w:rPr>
              <w:t>0</w:t>
            </w:r>
          </w:p>
        </w:tc>
        <w:tc>
          <w:tcPr>
            <w:tcW w:w="2098" w:type="dxa"/>
            <w:tcBorders>
              <w:top w:val="single" w:sz="6" w:space="0" w:color="auto"/>
              <w:left w:val="single" w:sz="6" w:space="0" w:color="auto"/>
              <w:bottom w:val="single" w:sz="6" w:space="0" w:color="auto"/>
              <w:right w:val="single" w:sz="4" w:space="0" w:color="auto"/>
            </w:tcBorders>
            <w:noWrap/>
            <w:vAlign w:val="center"/>
            <w:hideMark/>
          </w:tcPr>
          <w:p w:rsidR="000D232E" w:rsidRPr="000D232E" w:rsidRDefault="000D232E" w:rsidP="000D232E">
            <w:pPr>
              <w:jc w:val="center"/>
              <w:rPr>
                <w:sz w:val="20"/>
                <w:szCs w:val="20"/>
              </w:rPr>
            </w:pPr>
            <w:r w:rsidRPr="000D232E">
              <w:rPr>
                <w:sz w:val="20"/>
                <w:szCs w:val="20"/>
              </w:rPr>
              <w:t>0</w:t>
            </w:r>
            <w:r>
              <w:rPr>
                <w:sz w:val="20"/>
                <w:szCs w:val="20"/>
              </w:rPr>
              <w:t>.</w:t>
            </w:r>
            <w:r w:rsidRPr="000D232E">
              <w:rPr>
                <w:sz w:val="20"/>
                <w:szCs w:val="20"/>
              </w:rPr>
              <w:t>3</w:t>
            </w:r>
          </w:p>
        </w:tc>
      </w:tr>
      <w:tr w:rsidR="000D232E" w:rsidRPr="000D232E" w:rsidTr="000D232E">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0D232E" w:rsidRPr="000D232E" w:rsidRDefault="000D232E" w:rsidP="00F93B6A">
            <w:pPr>
              <w:rPr>
                <w:sz w:val="20"/>
                <w:szCs w:val="20"/>
              </w:rPr>
            </w:pPr>
            <w:r w:rsidRPr="000D232E">
              <w:rPr>
                <w:sz w:val="20"/>
                <w:szCs w:val="20"/>
              </w:rPr>
              <w:t>Рязанская область</w:t>
            </w:r>
          </w:p>
        </w:tc>
        <w:tc>
          <w:tcPr>
            <w:tcW w:w="1980" w:type="dxa"/>
            <w:tcBorders>
              <w:top w:val="single" w:sz="6" w:space="0" w:color="auto"/>
              <w:left w:val="single" w:sz="6" w:space="0" w:color="auto"/>
              <w:bottom w:val="single" w:sz="6" w:space="0" w:color="auto"/>
              <w:right w:val="single" w:sz="6" w:space="0" w:color="auto"/>
            </w:tcBorders>
            <w:noWrap/>
            <w:vAlign w:val="center"/>
            <w:hideMark/>
          </w:tcPr>
          <w:p w:rsidR="000D232E" w:rsidRPr="000D232E" w:rsidRDefault="000D232E" w:rsidP="000D232E">
            <w:pPr>
              <w:jc w:val="center"/>
              <w:rPr>
                <w:sz w:val="20"/>
                <w:szCs w:val="20"/>
              </w:rPr>
            </w:pPr>
            <w:r w:rsidRPr="000D232E">
              <w:rPr>
                <w:sz w:val="20"/>
                <w:szCs w:val="20"/>
              </w:rPr>
              <w:t>2</w:t>
            </w:r>
            <w:r>
              <w:rPr>
                <w:sz w:val="20"/>
                <w:szCs w:val="20"/>
              </w:rPr>
              <w:t>.</w:t>
            </w:r>
            <w:r w:rsidRPr="000D232E">
              <w:rPr>
                <w:sz w:val="20"/>
                <w:szCs w:val="20"/>
              </w:rPr>
              <w:t>9</w:t>
            </w:r>
          </w:p>
        </w:tc>
        <w:tc>
          <w:tcPr>
            <w:tcW w:w="2042" w:type="dxa"/>
            <w:tcBorders>
              <w:top w:val="single" w:sz="6" w:space="0" w:color="auto"/>
              <w:left w:val="single" w:sz="6" w:space="0" w:color="auto"/>
              <w:bottom w:val="single" w:sz="6" w:space="0" w:color="auto"/>
              <w:right w:val="single" w:sz="6" w:space="0" w:color="auto"/>
            </w:tcBorders>
            <w:noWrap/>
            <w:vAlign w:val="center"/>
            <w:hideMark/>
          </w:tcPr>
          <w:p w:rsidR="000D232E" w:rsidRPr="000D232E" w:rsidRDefault="000D232E" w:rsidP="000D232E">
            <w:pPr>
              <w:jc w:val="center"/>
              <w:rPr>
                <w:sz w:val="20"/>
                <w:szCs w:val="20"/>
              </w:rPr>
            </w:pPr>
            <w:r w:rsidRPr="000D232E">
              <w:rPr>
                <w:sz w:val="20"/>
                <w:szCs w:val="20"/>
              </w:rPr>
              <w:t>2</w:t>
            </w:r>
            <w:r>
              <w:rPr>
                <w:sz w:val="20"/>
                <w:szCs w:val="20"/>
              </w:rPr>
              <w:t>.</w:t>
            </w:r>
            <w:r w:rsidRPr="000D232E">
              <w:rPr>
                <w:sz w:val="20"/>
                <w:szCs w:val="20"/>
              </w:rPr>
              <w:t>6</w:t>
            </w:r>
          </w:p>
        </w:tc>
        <w:tc>
          <w:tcPr>
            <w:tcW w:w="2098" w:type="dxa"/>
            <w:tcBorders>
              <w:top w:val="single" w:sz="6" w:space="0" w:color="auto"/>
              <w:left w:val="single" w:sz="6" w:space="0" w:color="auto"/>
              <w:bottom w:val="single" w:sz="6" w:space="0" w:color="auto"/>
              <w:right w:val="single" w:sz="4" w:space="0" w:color="auto"/>
            </w:tcBorders>
            <w:noWrap/>
            <w:vAlign w:val="center"/>
            <w:hideMark/>
          </w:tcPr>
          <w:p w:rsidR="000D232E" w:rsidRPr="000D232E" w:rsidRDefault="000D232E" w:rsidP="000D232E">
            <w:pPr>
              <w:jc w:val="center"/>
              <w:rPr>
                <w:sz w:val="20"/>
                <w:szCs w:val="20"/>
              </w:rPr>
            </w:pPr>
            <w:r w:rsidRPr="000D232E">
              <w:rPr>
                <w:sz w:val="20"/>
                <w:szCs w:val="20"/>
              </w:rPr>
              <w:t>0</w:t>
            </w:r>
            <w:r>
              <w:rPr>
                <w:sz w:val="20"/>
                <w:szCs w:val="20"/>
              </w:rPr>
              <w:t>.</w:t>
            </w:r>
            <w:r w:rsidRPr="000D232E">
              <w:rPr>
                <w:sz w:val="20"/>
                <w:szCs w:val="20"/>
              </w:rPr>
              <w:t>4</w:t>
            </w:r>
          </w:p>
        </w:tc>
      </w:tr>
      <w:tr w:rsidR="000D232E" w:rsidRPr="000D232E" w:rsidTr="000D232E">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0D232E" w:rsidRPr="000D232E" w:rsidRDefault="000D232E" w:rsidP="00F93B6A">
            <w:pPr>
              <w:rPr>
                <w:sz w:val="20"/>
                <w:szCs w:val="20"/>
              </w:rPr>
            </w:pPr>
            <w:r w:rsidRPr="000D232E">
              <w:rPr>
                <w:sz w:val="20"/>
                <w:szCs w:val="20"/>
              </w:rPr>
              <w:t>Самарская область</w:t>
            </w:r>
          </w:p>
        </w:tc>
        <w:tc>
          <w:tcPr>
            <w:tcW w:w="1980" w:type="dxa"/>
            <w:tcBorders>
              <w:top w:val="single" w:sz="6" w:space="0" w:color="auto"/>
              <w:left w:val="single" w:sz="6" w:space="0" w:color="auto"/>
              <w:bottom w:val="single" w:sz="6" w:space="0" w:color="auto"/>
              <w:right w:val="single" w:sz="6" w:space="0" w:color="auto"/>
            </w:tcBorders>
            <w:noWrap/>
            <w:vAlign w:val="center"/>
            <w:hideMark/>
          </w:tcPr>
          <w:p w:rsidR="000D232E" w:rsidRPr="000D232E" w:rsidRDefault="000D232E" w:rsidP="000D232E">
            <w:pPr>
              <w:jc w:val="center"/>
              <w:rPr>
                <w:sz w:val="20"/>
                <w:szCs w:val="20"/>
              </w:rPr>
            </w:pPr>
            <w:r w:rsidRPr="000D232E">
              <w:rPr>
                <w:sz w:val="20"/>
                <w:szCs w:val="20"/>
              </w:rPr>
              <w:t>-0</w:t>
            </w:r>
            <w:r>
              <w:rPr>
                <w:sz w:val="20"/>
                <w:szCs w:val="20"/>
              </w:rPr>
              <w:t>.</w:t>
            </w:r>
            <w:r w:rsidRPr="000D232E">
              <w:rPr>
                <w:sz w:val="20"/>
                <w:szCs w:val="20"/>
              </w:rPr>
              <w:t>3</w:t>
            </w:r>
          </w:p>
        </w:tc>
        <w:tc>
          <w:tcPr>
            <w:tcW w:w="2042" w:type="dxa"/>
            <w:tcBorders>
              <w:top w:val="single" w:sz="6" w:space="0" w:color="auto"/>
              <w:left w:val="single" w:sz="6" w:space="0" w:color="auto"/>
              <w:bottom w:val="single" w:sz="6" w:space="0" w:color="auto"/>
              <w:right w:val="single" w:sz="6" w:space="0" w:color="auto"/>
            </w:tcBorders>
            <w:noWrap/>
            <w:vAlign w:val="center"/>
            <w:hideMark/>
          </w:tcPr>
          <w:p w:rsidR="000D232E" w:rsidRPr="000D232E" w:rsidRDefault="000D232E" w:rsidP="000D232E">
            <w:pPr>
              <w:jc w:val="center"/>
              <w:rPr>
                <w:sz w:val="20"/>
                <w:szCs w:val="20"/>
              </w:rPr>
            </w:pPr>
            <w:r w:rsidRPr="000D232E">
              <w:rPr>
                <w:sz w:val="20"/>
                <w:szCs w:val="20"/>
              </w:rPr>
              <w:t>0</w:t>
            </w:r>
            <w:r>
              <w:rPr>
                <w:sz w:val="20"/>
                <w:szCs w:val="20"/>
              </w:rPr>
              <w:t>.</w:t>
            </w:r>
            <w:r w:rsidRPr="000D232E">
              <w:rPr>
                <w:sz w:val="20"/>
                <w:szCs w:val="20"/>
              </w:rPr>
              <w:t>6</w:t>
            </w:r>
          </w:p>
        </w:tc>
        <w:tc>
          <w:tcPr>
            <w:tcW w:w="2098" w:type="dxa"/>
            <w:tcBorders>
              <w:top w:val="single" w:sz="6" w:space="0" w:color="auto"/>
              <w:left w:val="single" w:sz="6" w:space="0" w:color="auto"/>
              <w:bottom w:val="single" w:sz="6" w:space="0" w:color="auto"/>
              <w:right w:val="single" w:sz="4" w:space="0" w:color="auto"/>
            </w:tcBorders>
            <w:noWrap/>
            <w:vAlign w:val="center"/>
            <w:hideMark/>
          </w:tcPr>
          <w:p w:rsidR="000D232E" w:rsidRPr="000D232E" w:rsidRDefault="000D232E" w:rsidP="000D232E">
            <w:pPr>
              <w:jc w:val="center"/>
              <w:rPr>
                <w:sz w:val="20"/>
                <w:szCs w:val="20"/>
              </w:rPr>
            </w:pPr>
            <w:r w:rsidRPr="000D232E">
              <w:rPr>
                <w:sz w:val="20"/>
                <w:szCs w:val="20"/>
              </w:rPr>
              <w:t>-0</w:t>
            </w:r>
            <w:r>
              <w:rPr>
                <w:sz w:val="20"/>
                <w:szCs w:val="20"/>
              </w:rPr>
              <w:t>.</w:t>
            </w:r>
            <w:r w:rsidRPr="000D232E">
              <w:rPr>
                <w:sz w:val="20"/>
                <w:szCs w:val="20"/>
              </w:rPr>
              <w:t>3</w:t>
            </w:r>
          </w:p>
        </w:tc>
      </w:tr>
      <w:tr w:rsidR="000D232E" w:rsidRPr="000D232E" w:rsidTr="000D232E">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0D232E" w:rsidRPr="000D232E" w:rsidRDefault="000D232E" w:rsidP="00F93B6A">
            <w:pPr>
              <w:rPr>
                <w:sz w:val="20"/>
                <w:szCs w:val="20"/>
              </w:rPr>
            </w:pPr>
            <w:r w:rsidRPr="000D232E">
              <w:rPr>
                <w:sz w:val="20"/>
                <w:szCs w:val="20"/>
              </w:rPr>
              <w:lastRenderedPageBreak/>
              <w:t>Саратовская область</w:t>
            </w:r>
          </w:p>
        </w:tc>
        <w:tc>
          <w:tcPr>
            <w:tcW w:w="1980" w:type="dxa"/>
            <w:tcBorders>
              <w:top w:val="single" w:sz="6" w:space="0" w:color="auto"/>
              <w:left w:val="single" w:sz="6" w:space="0" w:color="auto"/>
              <w:bottom w:val="single" w:sz="6" w:space="0" w:color="auto"/>
              <w:right w:val="single" w:sz="6" w:space="0" w:color="auto"/>
            </w:tcBorders>
            <w:noWrap/>
            <w:vAlign w:val="center"/>
            <w:hideMark/>
          </w:tcPr>
          <w:p w:rsidR="000D232E" w:rsidRPr="000D232E" w:rsidRDefault="000D232E" w:rsidP="000D232E">
            <w:pPr>
              <w:jc w:val="center"/>
              <w:rPr>
                <w:sz w:val="20"/>
                <w:szCs w:val="20"/>
              </w:rPr>
            </w:pPr>
            <w:r w:rsidRPr="000D232E">
              <w:rPr>
                <w:sz w:val="20"/>
                <w:szCs w:val="20"/>
              </w:rPr>
              <w:t>1</w:t>
            </w:r>
            <w:r>
              <w:rPr>
                <w:sz w:val="20"/>
                <w:szCs w:val="20"/>
              </w:rPr>
              <w:t>.</w:t>
            </w:r>
            <w:r w:rsidRPr="000D232E">
              <w:rPr>
                <w:sz w:val="20"/>
                <w:szCs w:val="20"/>
              </w:rPr>
              <w:t>3</w:t>
            </w:r>
          </w:p>
        </w:tc>
        <w:tc>
          <w:tcPr>
            <w:tcW w:w="2042" w:type="dxa"/>
            <w:tcBorders>
              <w:top w:val="single" w:sz="6" w:space="0" w:color="auto"/>
              <w:left w:val="single" w:sz="6" w:space="0" w:color="auto"/>
              <w:bottom w:val="single" w:sz="6" w:space="0" w:color="auto"/>
              <w:right w:val="single" w:sz="6" w:space="0" w:color="auto"/>
            </w:tcBorders>
            <w:noWrap/>
            <w:vAlign w:val="center"/>
            <w:hideMark/>
          </w:tcPr>
          <w:p w:rsidR="000D232E" w:rsidRPr="000D232E" w:rsidRDefault="000D232E" w:rsidP="000D232E">
            <w:pPr>
              <w:jc w:val="center"/>
              <w:rPr>
                <w:sz w:val="20"/>
                <w:szCs w:val="20"/>
              </w:rPr>
            </w:pPr>
            <w:r w:rsidRPr="000D232E">
              <w:rPr>
                <w:sz w:val="20"/>
                <w:szCs w:val="20"/>
              </w:rPr>
              <w:t>0</w:t>
            </w:r>
            <w:r>
              <w:rPr>
                <w:sz w:val="20"/>
                <w:szCs w:val="20"/>
              </w:rPr>
              <w:t>.</w:t>
            </w:r>
            <w:r w:rsidRPr="000D232E">
              <w:rPr>
                <w:sz w:val="20"/>
                <w:szCs w:val="20"/>
              </w:rPr>
              <w:t>7</w:t>
            </w:r>
          </w:p>
        </w:tc>
        <w:tc>
          <w:tcPr>
            <w:tcW w:w="2098" w:type="dxa"/>
            <w:tcBorders>
              <w:top w:val="single" w:sz="6" w:space="0" w:color="auto"/>
              <w:left w:val="single" w:sz="6" w:space="0" w:color="auto"/>
              <w:bottom w:val="single" w:sz="6" w:space="0" w:color="auto"/>
              <w:right w:val="single" w:sz="4" w:space="0" w:color="auto"/>
            </w:tcBorders>
            <w:noWrap/>
            <w:vAlign w:val="center"/>
            <w:hideMark/>
          </w:tcPr>
          <w:p w:rsidR="000D232E" w:rsidRPr="000D232E" w:rsidRDefault="000D232E" w:rsidP="000D232E">
            <w:pPr>
              <w:jc w:val="center"/>
              <w:rPr>
                <w:sz w:val="20"/>
                <w:szCs w:val="20"/>
              </w:rPr>
            </w:pPr>
            <w:r w:rsidRPr="000D232E">
              <w:rPr>
                <w:sz w:val="20"/>
                <w:szCs w:val="20"/>
              </w:rPr>
              <w:t>0</w:t>
            </w:r>
            <w:r>
              <w:rPr>
                <w:sz w:val="20"/>
                <w:szCs w:val="20"/>
              </w:rPr>
              <w:t>.</w:t>
            </w:r>
            <w:r w:rsidRPr="000D232E">
              <w:rPr>
                <w:sz w:val="20"/>
                <w:szCs w:val="20"/>
              </w:rPr>
              <w:t>5</w:t>
            </w:r>
          </w:p>
        </w:tc>
      </w:tr>
      <w:tr w:rsidR="000D232E" w:rsidRPr="000D232E" w:rsidTr="000D232E">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0D232E" w:rsidRPr="000D232E" w:rsidRDefault="000D232E" w:rsidP="00F93B6A">
            <w:pPr>
              <w:rPr>
                <w:sz w:val="20"/>
                <w:szCs w:val="20"/>
              </w:rPr>
            </w:pPr>
            <w:r w:rsidRPr="000D232E">
              <w:rPr>
                <w:sz w:val="20"/>
                <w:szCs w:val="20"/>
              </w:rPr>
              <w:t>Сахалинская область</w:t>
            </w:r>
          </w:p>
        </w:tc>
        <w:tc>
          <w:tcPr>
            <w:tcW w:w="1980" w:type="dxa"/>
            <w:tcBorders>
              <w:top w:val="single" w:sz="6" w:space="0" w:color="auto"/>
              <w:left w:val="single" w:sz="6" w:space="0" w:color="auto"/>
              <w:bottom w:val="single" w:sz="6" w:space="0" w:color="auto"/>
              <w:right w:val="single" w:sz="6" w:space="0" w:color="auto"/>
            </w:tcBorders>
            <w:noWrap/>
            <w:vAlign w:val="center"/>
            <w:hideMark/>
          </w:tcPr>
          <w:p w:rsidR="000D232E" w:rsidRPr="000D232E" w:rsidRDefault="000D232E" w:rsidP="000D232E">
            <w:pPr>
              <w:jc w:val="center"/>
              <w:rPr>
                <w:sz w:val="20"/>
                <w:szCs w:val="20"/>
              </w:rPr>
            </w:pPr>
            <w:r w:rsidRPr="000D232E">
              <w:rPr>
                <w:sz w:val="20"/>
                <w:szCs w:val="20"/>
              </w:rPr>
              <w:t>-2</w:t>
            </w:r>
            <w:r>
              <w:rPr>
                <w:sz w:val="20"/>
                <w:szCs w:val="20"/>
              </w:rPr>
              <w:t>.</w:t>
            </w:r>
            <w:r w:rsidRPr="000D232E">
              <w:rPr>
                <w:sz w:val="20"/>
                <w:szCs w:val="20"/>
              </w:rPr>
              <w:t>0</w:t>
            </w:r>
          </w:p>
        </w:tc>
        <w:tc>
          <w:tcPr>
            <w:tcW w:w="2042" w:type="dxa"/>
            <w:tcBorders>
              <w:top w:val="single" w:sz="6" w:space="0" w:color="auto"/>
              <w:left w:val="single" w:sz="6" w:space="0" w:color="auto"/>
              <w:bottom w:val="single" w:sz="6" w:space="0" w:color="auto"/>
              <w:right w:val="single" w:sz="6" w:space="0" w:color="auto"/>
            </w:tcBorders>
            <w:noWrap/>
            <w:vAlign w:val="center"/>
            <w:hideMark/>
          </w:tcPr>
          <w:p w:rsidR="000D232E" w:rsidRPr="000D232E" w:rsidRDefault="000D232E" w:rsidP="000D232E">
            <w:pPr>
              <w:jc w:val="center"/>
              <w:rPr>
                <w:sz w:val="20"/>
                <w:szCs w:val="20"/>
              </w:rPr>
            </w:pPr>
            <w:r w:rsidRPr="000D232E">
              <w:rPr>
                <w:sz w:val="20"/>
                <w:szCs w:val="20"/>
              </w:rPr>
              <w:t>-2</w:t>
            </w:r>
            <w:r>
              <w:rPr>
                <w:sz w:val="20"/>
                <w:szCs w:val="20"/>
              </w:rPr>
              <w:t>.</w:t>
            </w:r>
            <w:r w:rsidRPr="000D232E">
              <w:rPr>
                <w:sz w:val="20"/>
                <w:szCs w:val="20"/>
              </w:rPr>
              <w:t>0</w:t>
            </w:r>
          </w:p>
        </w:tc>
        <w:tc>
          <w:tcPr>
            <w:tcW w:w="2098" w:type="dxa"/>
            <w:tcBorders>
              <w:top w:val="single" w:sz="6" w:space="0" w:color="auto"/>
              <w:left w:val="single" w:sz="6" w:space="0" w:color="auto"/>
              <w:bottom w:val="single" w:sz="6" w:space="0" w:color="auto"/>
              <w:right w:val="single" w:sz="4" w:space="0" w:color="auto"/>
            </w:tcBorders>
            <w:noWrap/>
            <w:vAlign w:val="center"/>
            <w:hideMark/>
          </w:tcPr>
          <w:p w:rsidR="000D232E" w:rsidRPr="000D232E" w:rsidRDefault="000D232E" w:rsidP="000D232E">
            <w:pPr>
              <w:jc w:val="center"/>
              <w:rPr>
                <w:sz w:val="20"/>
                <w:szCs w:val="20"/>
              </w:rPr>
            </w:pPr>
            <w:r w:rsidRPr="000D232E">
              <w:rPr>
                <w:sz w:val="20"/>
                <w:szCs w:val="20"/>
              </w:rPr>
              <w:t>0</w:t>
            </w:r>
            <w:r>
              <w:rPr>
                <w:sz w:val="20"/>
                <w:szCs w:val="20"/>
              </w:rPr>
              <w:t>.</w:t>
            </w:r>
            <w:r w:rsidRPr="000D232E">
              <w:rPr>
                <w:sz w:val="20"/>
                <w:szCs w:val="20"/>
              </w:rPr>
              <w:t>2</w:t>
            </w:r>
          </w:p>
        </w:tc>
      </w:tr>
      <w:tr w:rsidR="000D232E" w:rsidRPr="000D232E" w:rsidTr="000D232E">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0D232E" w:rsidRPr="000D232E" w:rsidRDefault="000D232E" w:rsidP="00F93B6A">
            <w:pPr>
              <w:rPr>
                <w:sz w:val="20"/>
                <w:szCs w:val="20"/>
              </w:rPr>
            </w:pPr>
            <w:r w:rsidRPr="000D232E">
              <w:rPr>
                <w:sz w:val="20"/>
                <w:szCs w:val="20"/>
              </w:rPr>
              <w:t>Свердловская область</w:t>
            </w:r>
          </w:p>
        </w:tc>
        <w:tc>
          <w:tcPr>
            <w:tcW w:w="1980" w:type="dxa"/>
            <w:tcBorders>
              <w:top w:val="single" w:sz="6" w:space="0" w:color="auto"/>
              <w:left w:val="single" w:sz="6" w:space="0" w:color="auto"/>
              <w:bottom w:val="single" w:sz="6" w:space="0" w:color="auto"/>
              <w:right w:val="single" w:sz="6" w:space="0" w:color="auto"/>
            </w:tcBorders>
            <w:noWrap/>
            <w:vAlign w:val="center"/>
            <w:hideMark/>
          </w:tcPr>
          <w:p w:rsidR="000D232E" w:rsidRPr="000D232E" w:rsidRDefault="000D232E" w:rsidP="000D232E">
            <w:pPr>
              <w:jc w:val="center"/>
              <w:rPr>
                <w:sz w:val="20"/>
                <w:szCs w:val="20"/>
              </w:rPr>
            </w:pPr>
            <w:r w:rsidRPr="000D232E">
              <w:rPr>
                <w:sz w:val="20"/>
                <w:szCs w:val="20"/>
              </w:rPr>
              <w:t>1</w:t>
            </w:r>
            <w:r>
              <w:rPr>
                <w:sz w:val="20"/>
                <w:szCs w:val="20"/>
              </w:rPr>
              <w:t>.</w:t>
            </w:r>
            <w:r w:rsidRPr="000D232E">
              <w:rPr>
                <w:sz w:val="20"/>
                <w:szCs w:val="20"/>
              </w:rPr>
              <w:t>1</w:t>
            </w:r>
          </w:p>
        </w:tc>
        <w:tc>
          <w:tcPr>
            <w:tcW w:w="2042" w:type="dxa"/>
            <w:tcBorders>
              <w:top w:val="single" w:sz="6" w:space="0" w:color="auto"/>
              <w:left w:val="single" w:sz="6" w:space="0" w:color="auto"/>
              <w:bottom w:val="single" w:sz="6" w:space="0" w:color="auto"/>
              <w:right w:val="single" w:sz="6" w:space="0" w:color="auto"/>
            </w:tcBorders>
            <w:noWrap/>
            <w:vAlign w:val="center"/>
            <w:hideMark/>
          </w:tcPr>
          <w:p w:rsidR="000D232E" w:rsidRPr="000D232E" w:rsidRDefault="000D232E" w:rsidP="000D232E">
            <w:pPr>
              <w:jc w:val="center"/>
              <w:rPr>
                <w:sz w:val="20"/>
                <w:szCs w:val="20"/>
              </w:rPr>
            </w:pPr>
            <w:r w:rsidRPr="000D232E">
              <w:rPr>
                <w:sz w:val="20"/>
                <w:szCs w:val="20"/>
              </w:rPr>
              <w:t>1</w:t>
            </w:r>
            <w:r>
              <w:rPr>
                <w:sz w:val="20"/>
                <w:szCs w:val="20"/>
              </w:rPr>
              <w:t>.</w:t>
            </w:r>
            <w:r w:rsidRPr="000D232E">
              <w:rPr>
                <w:sz w:val="20"/>
                <w:szCs w:val="20"/>
              </w:rPr>
              <w:t>4</w:t>
            </w:r>
          </w:p>
        </w:tc>
        <w:tc>
          <w:tcPr>
            <w:tcW w:w="2098" w:type="dxa"/>
            <w:tcBorders>
              <w:top w:val="single" w:sz="6" w:space="0" w:color="auto"/>
              <w:left w:val="single" w:sz="6" w:space="0" w:color="auto"/>
              <w:bottom w:val="single" w:sz="6" w:space="0" w:color="auto"/>
              <w:right w:val="single" w:sz="4" w:space="0" w:color="auto"/>
            </w:tcBorders>
            <w:noWrap/>
            <w:vAlign w:val="center"/>
            <w:hideMark/>
          </w:tcPr>
          <w:p w:rsidR="000D232E" w:rsidRPr="000D232E" w:rsidRDefault="000D232E" w:rsidP="000D232E">
            <w:pPr>
              <w:jc w:val="center"/>
              <w:rPr>
                <w:sz w:val="20"/>
                <w:szCs w:val="20"/>
              </w:rPr>
            </w:pPr>
            <w:r w:rsidRPr="000D232E">
              <w:rPr>
                <w:sz w:val="20"/>
                <w:szCs w:val="20"/>
              </w:rPr>
              <w:t>-0</w:t>
            </w:r>
            <w:r>
              <w:rPr>
                <w:sz w:val="20"/>
                <w:szCs w:val="20"/>
              </w:rPr>
              <w:t>.</w:t>
            </w:r>
            <w:r w:rsidRPr="000D232E">
              <w:rPr>
                <w:sz w:val="20"/>
                <w:szCs w:val="20"/>
              </w:rPr>
              <w:t>3</w:t>
            </w:r>
          </w:p>
        </w:tc>
      </w:tr>
      <w:tr w:rsidR="000D232E" w:rsidRPr="000D232E" w:rsidTr="000D232E">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0D232E" w:rsidRPr="000D232E" w:rsidRDefault="000D232E" w:rsidP="00F93B6A">
            <w:pPr>
              <w:rPr>
                <w:sz w:val="20"/>
                <w:szCs w:val="20"/>
              </w:rPr>
            </w:pPr>
            <w:r w:rsidRPr="000D232E">
              <w:rPr>
                <w:sz w:val="20"/>
                <w:szCs w:val="20"/>
              </w:rPr>
              <w:t>Смоленская область</w:t>
            </w:r>
          </w:p>
        </w:tc>
        <w:tc>
          <w:tcPr>
            <w:tcW w:w="1980" w:type="dxa"/>
            <w:tcBorders>
              <w:top w:val="single" w:sz="6" w:space="0" w:color="auto"/>
              <w:left w:val="single" w:sz="6" w:space="0" w:color="auto"/>
              <w:bottom w:val="single" w:sz="6" w:space="0" w:color="auto"/>
              <w:right w:val="single" w:sz="6" w:space="0" w:color="auto"/>
            </w:tcBorders>
            <w:noWrap/>
            <w:vAlign w:val="center"/>
            <w:hideMark/>
          </w:tcPr>
          <w:p w:rsidR="000D232E" w:rsidRPr="000D232E" w:rsidRDefault="000D232E" w:rsidP="000D232E">
            <w:pPr>
              <w:jc w:val="center"/>
              <w:rPr>
                <w:sz w:val="20"/>
                <w:szCs w:val="20"/>
              </w:rPr>
            </w:pPr>
            <w:r w:rsidRPr="000D232E">
              <w:rPr>
                <w:sz w:val="20"/>
                <w:szCs w:val="20"/>
              </w:rPr>
              <w:t>2</w:t>
            </w:r>
            <w:r>
              <w:rPr>
                <w:sz w:val="20"/>
                <w:szCs w:val="20"/>
              </w:rPr>
              <w:t>.</w:t>
            </w:r>
            <w:r w:rsidRPr="000D232E">
              <w:rPr>
                <w:sz w:val="20"/>
                <w:szCs w:val="20"/>
              </w:rPr>
              <w:t>0</w:t>
            </w:r>
          </w:p>
        </w:tc>
        <w:tc>
          <w:tcPr>
            <w:tcW w:w="2042" w:type="dxa"/>
            <w:tcBorders>
              <w:top w:val="single" w:sz="6" w:space="0" w:color="auto"/>
              <w:left w:val="single" w:sz="6" w:space="0" w:color="auto"/>
              <w:bottom w:val="single" w:sz="6" w:space="0" w:color="auto"/>
              <w:right w:val="single" w:sz="6" w:space="0" w:color="auto"/>
            </w:tcBorders>
            <w:noWrap/>
            <w:vAlign w:val="center"/>
            <w:hideMark/>
          </w:tcPr>
          <w:p w:rsidR="000D232E" w:rsidRPr="000D232E" w:rsidRDefault="000D232E" w:rsidP="000D232E">
            <w:pPr>
              <w:jc w:val="center"/>
              <w:rPr>
                <w:sz w:val="20"/>
                <w:szCs w:val="20"/>
              </w:rPr>
            </w:pPr>
            <w:r w:rsidRPr="000D232E">
              <w:rPr>
                <w:sz w:val="20"/>
                <w:szCs w:val="20"/>
              </w:rPr>
              <w:t>1</w:t>
            </w:r>
            <w:r>
              <w:rPr>
                <w:sz w:val="20"/>
                <w:szCs w:val="20"/>
              </w:rPr>
              <w:t>.</w:t>
            </w:r>
            <w:r w:rsidRPr="000D232E">
              <w:rPr>
                <w:sz w:val="20"/>
                <w:szCs w:val="20"/>
              </w:rPr>
              <w:t>8</w:t>
            </w:r>
          </w:p>
        </w:tc>
        <w:tc>
          <w:tcPr>
            <w:tcW w:w="2098" w:type="dxa"/>
            <w:tcBorders>
              <w:top w:val="single" w:sz="6" w:space="0" w:color="auto"/>
              <w:left w:val="single" w:sz="6" w:space="0" w:color="auto"/>
              <w:bottom w:val="single" w:sz="6" w:space="0" w:color="auto"/>
              <w:right w:val="single" w:sz="4" w:space="0" w:color="auto"/>
            </w:tcBorders>
            <w:noWrap/>
            <w:vAlign w:val="center"/>
            <w:hideMark/>
          </w:tcPr>
          <w:p w:rsidR="000D232E" w:rsidRPr="000D232E" w:rsidRDefault="000D232E" w:rsidP="000D232E">
            <w:pPr>
              <w:jc w:val="center"/>
              <w:rPr>
                <w:sz w:val="20"/>
                <w:szCs w:val="20"/>
              </w:rPr>
            </w:pPr>
            <w:r w:rsidRPr="000D232E">
              <w:rPr>
                <w:sz w:val="20"/>
                <w:szCs w:val="20"/>
              </w:rPr>
              <w:t>0</w:t>
            </w:r>
            <w:r>
              <w:rPr>
                <w:sz w:val="20"/>
                <w:szCs w:val="20"/>
              </w:rPr>
              <w:t>.</w:t>
            </w:r>
            <w:r w:rsidRPr="000D232E">
              <w:rPr>
                <w:sz w:val="20"/>
                <w:szCs w:val="20"/>
              </w:rPr>
              <w:t>5</w:t>
            </w:r>
          </w:p>
        </w:tc>
      </w:tr>
      <w:tr w:rsidR="000D232E" w:rsidRPr="000D232E" w:rsidTr="000D232E">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0D232E" w:rsidRPr="000D232E" w:rsidRDefault="000D232E" w:rsidP="00F93B6A">
            <w:pPr>
              <w:rPr>
                <w:sz w:val="20"/>
                <w:szCs w:val="20"/>
              </w:rPr>
            </w:pPr>
            <w:r w:rsidRPr="000D232E">
              <w:rPr>
                <w:sz w:val="20"/>
                <w:szCs w:val="20"/>
              </w:rPr>
              <w:t>Ставропольский край</w:t>
            </w:r>
          </w:p>
        </w:tc>
        <w:tc>
          <w:tcPr>
            <w:tcW w:w="1980" w:type="dxa"/>
            <w:tcBorders>
              <w:top w:val="single" w:sz="6" w:space="0" w:color="auto"/>
              <w:left w:val="single" w:sz="6" w:space="0" w:color="auto"/>
              <w:bottom w:val="single" w:sz="6" w:space="0" w:color="auto"/>
              <w:right w:val="single" w:sz="6" w:space="0" w:color="auto"/>
            </w:tcBorders>
            <w:noWrap/>
            <w:vAlign w:val="center"/>
            <w:hideMark/>
          </w:tcPr>
          <w:p w:rsidR="000D232E" w:rsidRPr="000D232E" w:rsidRDefault="000D232E" w:rsidP="000D232E">
            <w:pPr>
              <w:jc w:val="center"/>
              <w:rPr>
                <w:sz w:val="20"/>
                <w:szCs w:val="20"/>
              </w:rPr>
            </w:pPr>
            <w:r w:rsidRPr="000D232E">
              <w:rPr>
                <w:sz w:val="20"/>
                <w:szCs w:val="20"/>
              </w:rPr>
              <w:t>1</w:t>
            </w:r>
            <w:r>
              <w:rPr>
                <w:sz w:val="20"/>
                <w:szCs w:val="20"/>
              </w:rPr>
              <w:t>.</w:t>
            </w:r>
            <w:r w:rsidRPr="000D232E">
              <w:rPr>
                <w:sz w:val="20"/>
                <w:szCs w:val="20"/>
              </w:rPr>
              <w:t>5</w:t>
            </w:r>
          </w:p>
        </w:tc>
        <w:tc>
          <w:tcPr>
            <w:tcW w:w="2042" w:type="dxa"/>
            <w:tcBorders>
              <w:top w:val="single" w:sz="6" w:space="0" w:color="auto"/>
              <w:left w:val="single" w:sz="6" w:space="0" w:color="auto"/>
              <w:bottom w:val="single" w:sz="6" w:space="0" w:color="auto"/>
              <w:right w:val="single" w:sz="6" w:space="0" w:color="auto"/>
            </w:tcBorders>
            <w:noWrap/>
            <w:vAlign w:val="center"/>
            <w:hideMark/>
          </w:tcPr>
          <w:p w:rsidR="000D232E" w:rsidRPr="000D232E" w:rsidRDefault="000D232E" w:rsidP="000D232E">
            <w:pPr>
              <w:jc w:val="center"/>
              <w:rPr>
                <w:sz w:val="20"/>
                <w:szCs w:val="20"/>
              </w:rPr>
            </w:pPr>
            <w:r w:rsidRPr="000D232E">
              <w:rPr>
                <w:sz w:val="20"/>
                <w:szCs w:val="20"/>
              </w:rPr>
              <w:t>1</w:t>
            </w:r>
            <w:r>
              <w:rPr>
                <w:sz w:val="20"/>
                <w:szCs w:val="20"/>
              </w:rPr>
              <w:t>.</w:t>
            </w:r>
            <w:r w:rsidRPr="000D232E">
              <w:rPr>
                <w:sz w:val="20"/>
                <w:szCs w:val="20"/>
              </w:rPr>
              <w:t>0</w:t>
            </w:r>
          </w:p>
        </w:tc>
        <w:tc>
          <w:tcPr>
            <w:tcW w:w="2098" w:type="dxa"/>
            <w:tcBorders>
              <w:top w:val="single" w:sz="6" w:space="0" w:color="auto"/>
              <w:left w:val="single" w:sz="6" w:space="0" w:color="auto"/>
              <w:bottom w:val="single" w:sz="6" w:space="0" w:color="auto"/>
              <w:right w:val="single" w:sz="4" w:space="0" w:color="auto"/>
            </w:tcBorders>
            <w:noWrap/>
            <w:vAlign w:val="center"/>
            <w:hideMark/>
          </w:tcPr>
          <w:p w:rsidR="000D232E" w:rsidRPr="000D232E" w:rsidRDefault="000D232E" w:rsidP="000D232E">
            <w:pPr>
              <w:jc w:val="center"/>
              <w:rPr>
                <w:sz w:val="20"/>
                <w:szCs w:val="20"/>
              </w:rPr>
            </w:pPr>
            <w:r w:rsidRPr="000D232E">
              <w:rPr>
                <w:sz w:val="20"/>
                <w:szCs w:val="20"/>
              </w:rPr>
              <w:t>0</w:t>
            </w:r>
            <w:r>
              <w:rPr>
                <w:sz w:val="20"/>
                <w:szCs w:val="20"/>
              </w:rPr>
              <w:t>.</w:t>
            </w:r>
            <w:r w:rsidRPr="000D232E">
              <w:rPr>
                <w:sz w:val="20"/>
                <w:szCs w:val="20"/>
              </w:rPr>
              <w:t>5</w:t>
            </w:r>
          </w:p>
        </w:tc>
      </w:tr>
      <w:tr w:rsidR="000D232E" w:rsidRPr="000D232E" w:rsidTr="000D232E">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0D232E" w:rsidRPr="000D232E" w:rsidRDefault="000D232E" w:rsidP="00F93B6A">
            <w:pPr>
              <w:rPr>
                <w:sz w:val="20"/>
                <w:szCs w:val="20"/>
              </w:rPr>
            </w:pPr>
            <w:r w:rsidRPr="000D232E">
              <w:rPr>
                <w:sz w:val="20"/>
                <w:szCs w:val="20"/>
              </w:rPr>
              <w:t>Тамбовская область</w:t>
            </w:r>
          </w:p>
        </w:tc>
        <w:tc>
          <w:tcPr>
            <w:tcW w:w="1980" w:type="dxa"/>
            <w:tcBorders>
              <w:top w:val="single" w:sz="6" w:space="0" w:color="auto"/>
              <w:left w:val="single" w:sz="6" w:space="0" w:color="auto"/>
              <w:bottom w:val="single" w:sz="6" w:space="0" w:color="auto"/>
              <w:right w:val="single" w:sz="6" w:space="0" w:color="auto"/>
            </w:tcBorders>
            <w:noWrap/>
            <w:vAlign w:val="center"/>
            <w:hideMark/>
          </w:tcPr>
          <w:p w:rsidR="000D232E" w:rsidRPr="000D232E" w:rsidRDefault="000D232E" w:rsidP="000D232E">
            <w:pPr>
              <w:jc w:val="center"/>
              <w:rPr>
                <w:sz w:val="20"/>
                <w:szCs w:val="20"/>
              </w:rPr>
            </w:pPr>
            <w:r w:rsidRPr="000D232E">
              <w:rPr>
                <w:sz w:val="20"/>
                <w:szCs w:val="20"/>
              </w:rPr>
              <w:t>0</w:t>
            </w:r>
            <w:r>
              <w:rPr>
                <w:sz w:val="20"/>
                <w:szCs w:val="20"/>
              </w:rPr>
              <w:t>.</w:t>
            </w:r>
            <w:r w:rsidRPr="000D232E">
              <w:rPr>
                <w:sz w:val="20"/>
                <w:szCs w:val="20"/>
              </w:rPr>
              <w:t>6</w:t>
            </w:r>
          </w:p>
        </w:tc>
        <w:tc>
          <w:tcPr>
            <w:tcW w:w="2042" w:type="dxa"/>
            <w:tcBorders>
              <w:top w:val="single" w:sz="6" w:space="0" w:color="auto"/>
              <w:left w:val="single" w:sz="6" w:space="0" w:color="auto"/>
              <w:bottom w:val="single" w:sz="6" w:space="0" w:color="auto"/>
              <w:right w:val="single" w:sz="6" w:space="0" w:color="auto"/>
            </w:tcBorders>
            <w:noWrap/>
            <w:vAlign w:val="center"/>
            <w:hideMark/>
          </w:tcPr>
          <w:p w:rsidR="000D232E" w:rsidRPr="000D232E" w:rsidRDefault="000D232E" w:rsidP="000D232E">
            <w:pPr>
              <w:jc w:val="center"/>
              <w:rPr>
                <w:sz w:val="20"/>
                <w:szCs w:val="20"/>
              </w:rPr>
            </w:pPr>
            <w:r w:rsidRPr="000D232E">
              <w:rPr>
                <w:sz w:val="20"/>
                <w:szCs w:val="20"/>
              </w:rPr>
              <w:t>0</w:t>
            </w:r>
            <w:r>
              <w:rPr>
                <w:sz w:val="20"/>
                <w:szCs w:val="20"/>
              </w:rPr>
              <w:t>.</w:t>
            </w:r>
            <w:r w:rsidRPr="000D232E">
              <w:rPr>
                <w:sz w:val="20"/>
                <w:szCs w:val="20"/>
              </w:rPr>
              <w:t>3</w:t>
            </w:r>
          </w:p>
        </w:tc>
        <w:tc>
          <w:tcPr>
            <w:tcW w:w="2098" w:type="dxa"/>
            <w:tcBorders>
              <w:top w:val="single" w:sz="6" w:space="0" w:color="auto"/>
              <w:left w:val="single" w:sz="6" w:space="0" w:color="auto"/>
              <w:bottom w:val="single" w:sz="6" w:space="0" w:color="auto"/>
              <w:right w:val="single" w:sz="4" w:space="0" w:color="auto"/>
            </w:tcBorders>
            <w:noWrap/>
            <w:vAlign w:val="center"/>
            <w:hideMark/>
          </w:tcPr>
          <w:p w:rsidR="000D232E" w:rsidRPr="000D232E" w:rsidRDefault="000D232E" w:rsidP="000D232E">
            <w:pPr>
              <w:jc w:val="center"/>
              <w:rPr>
                <w:sz w:val="20"/>
                <w:szCs w:val="20"/>
              </w:rPr>
            </w:pPr>
            <w:r w:rsidRPr="000D232E">
              <w:rPr>
                <w:sz w:val="20"/>
                <w:szCs w:val="20"/>
              </w:rPr>
              <w:t>0</w:t>
            </w:r>
            <w:r>
              <w:rPr>
                <w:sz w:val="20"/>
                <w:szCs w:val="20"/>
              </w:rPr>
              <w:t>.</w:t>
            </w:r>
            <w:r w:rsidRPr="000D232E">
              <w:rPr>
                <w:sz w:val="20"/>
                <w:szCs w:val="20"/>
              </w:rPr>
              <w:t>3</w:t>
            </w:r>
          </w:p>
        </w:tc>
      </w:tr>
      <w:tr w:rsidR="000D232E" w:rsidRPr="000D232E" w:rsidTr="000D232E">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0D232E" w:rsidRPr="000D232E" w:rsidRDefault="000D232E" w:rsidP="00F93B6A">
            <w:pPr>
              <w:rPr>
                <w:sz w:val="20"/>
                <w:szCs w:val="20"/>
              </w:rPr>
            </w:pPr>
            <w:r w:rsidRPr="000D232E">
              <w:rPr>
                <w:sz w:val="20"/>
                <w:szCs w:val="20"/>
              </w:rPr>
              <w:t>Тверская область</w:t>
            </w:r>
          </w:p>
        </w:tc>
        <w:tc>
          <w:tcPr>
            <w:tcW w:w="1980" w:type="dxa"/>
            <w:tcBorders>
              <w:top w:val="single" w:sz="6" w:space="0" w:color="auto"/>
              <w:left w:val="single" w:sz="6" w:space="0" w:color="auto"/>
              <w:bottom w:val="single" w:sz="6" w:space="0" w:color="auto"/>
              <w:right w:val="single" w:sz="6" w:space="0" w:color="auto"/>
            </w:tcBorders>
            <w:noWrap/>
            <w:vAlign w:val="center"/>
            <w:hideMark/>
          </w:tcPr>
          <w:p w:rsidR="000D232E" w:rsidRPr="000D232E" w:rsidRDefault="000D232E" w:rsidP="000D232E">
            <w:pPr>
              <w:jc w:val="center"/>
              <w:rPr>
                <w:sz w:val="20"/>
                <w:szCs w:val="20"/>
              </w:rPr>
            </w:pPr>
            <w:r w:rsidRPr="000D232E">
              <w:rPr>
                <w:sz w:val="20"/>
                <w:szCs w:val="20"/>
              </w:rPr>
              <w:t>1</w:t>
            </w:r>
            <w:r>
              <w:rPr>
                <w:sz w:val="20"/>
                <w:szCs w:val="20"/>
              </w:rPr>
              <w:t>.</w:t>
            </w:r>
            <w:r w:rsidRPr="000D232E">
              <w:rPr>
                <w:sz w:val="20"/>
                <w:szCs w:val="20"/>
              </w:rPr>
              <w:t>1</w:t>
            </w:r>
          </w:p>
        </w:tc>
        <w:tc>
          <w:tcPr>
            <w:tcW w:w="2042" w:type="dxa"/>
            <w:tcBorders>
              <w:top w:val="single" w:sz="6" w:space="0" w:color="auto"/>
              <w:left w:val="single" w:sz="6" w:space="0" w:color="auto"/>
              <w:bottom w:val="single" w:sz="6" w:space="0" w:color="auto"/>
              <w:right w:val="single" w:sz="6" w:space="0" w:color="auto"/>
            </w:tcBorders>
            <w:noWrap/>
            <w:vAlign w:val="center"/>
            <w:hideMark/>
          </w:tcPr>
          <w:p w:rsidR="000D232E" w:rsidRPr="000D232E" w:rsidRDefault="000D232E" w:rsidP="000D232E">
            <w:pPr>
              <w:jc w:val="center"/>
              <w:rPr>
                <w:sz w:val="20"/>
                <w:szCs w:val="20"/>
              </w:rPr>
            </w:pPr>
            <w:r w:rsidRPr="000D232E">
              <w:rPr>
                <w:sz w:val="20"/>
                <w:szCs w:val="20"/>
              </w:rPr>
              <w:t>1</w:t>
            </w:r>
            <w:r>
              <w:rPr>
                <w:sz w:val="20"/>
                <w:szCs w:val="20"/>
              </w:rPr>
              <w:t>.</w:t>
            </w:r>
            <w:r w:rsidRPr="000D232E">
              <w:rPr>
                <w:sz w:val="20"/>
                <w:szCs w:val="20"/>
              </w:rPr>
              <w:t>1</w:t>
            </w:r>
          </w:p>
        </w:tc>
        <w:tc>
          <w:tcPr>
            <w:tcW w:w="2098" w:type="dxa"/>
            <w:tcBorders>
              <w:top w:val="single" w:sz="6" w:space="0" w:color="auto"/>
              <w:left w:val="single" w:sz="6" w:space="0" w:color="auto"/>
              <w:bottom w:val="single" w:sz="6" w:space="0" w:color="auto"/>
              <w:right w:val="single" w:sz="4" w:space="0" w:color="auto"/>
            </w:tcBorders>
            <w:noWrap/>
            <w:vAlign w:val="center"/>
            <w:hideMark/>
          </w:tcPr>
          <w:p w:rsidR="000D232E" w:rsidRPr="000D232E" w:rsidRDefault="000D232E" w:rsidP="000D232E">
            <w:pPr>
              <w:jc w:val="center"/>
              <w:rPr>
                <w:sz w:val="20"/>
                <w:szCs w:val="20"/>
              </w:rPr>
            </w:pPr>
            <w:r w:rsidRPr="000D232E">
              <w:rPr>
                <w:sz w:val="20"/>
                <w:szCs w:val="20"/>
              </w:rPr>
              <w:t>0</w:t>
            </w:r>
            <w:r>
              <w:rPr>
                <w:sz w:val="20"/>
                <w:szCs w:val="20"/>
              </w:rPr>
              <w:t>.</w:t>
            </w:r>
            <w:r w:rsidRPr="000D232E">
              <w:rPr>
                <w:sz w:val="20"/>
                <w:szCs w:val="20"/>
              </w:rPr>
              <w:t>0</w:t>
            </w:r>
          </w:p>
        </w:tc>
      </w:tr>
      <w:tr w:rsidR="000D232E" w:rsidRPr="000D232E" w:rsidTr="000D232E">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0D232E" w:rsidRPr="000D232E" w:rsidRDefault="000D232E" w:rsidP="00F93B6A">
            <w:pPr>
              <w:rPr>
                <w:sz w:val="20"/>
                <w:szCs w:val="20"/>
              </w:rPr>
            </w:pPr>
            <w:r w:rsidRPr="000D232E">
              <w:rPr>
                <w:sz w:val="20"/>
                <w:szCs w:val="20"/>
              </w:rPr>
              <w:t>Томская область</w:t>
            </w:r>
          </w:p>
        </w:tc>
        <w:tc>
          <w:tcPr>
            <w:tcW w:w="1980" w:type="dxa"/>
            <w:tcBorders>
              <w:top w:val="single" w:sz="6" w:space="0" w:color="auto"/>
              <w:left w:val="single" w:sz="6" w:space="0" w:color="auto"/>
              <w:bottom w:val="single" w:sz="6" w:space="0" w:color="auto"/>
              <w:right w:val="single" w:sz="6" w:space="0" w:color="auto"/>
            </w:tcBorders>
            <w:noWrap/>
            <w:vAlign w:val="center"/>
            <w:hideMark/>
          </w:tcPr>
          <w:p w:rsidR="000D232E" w:rsidRPr="000D232E" w:rsidRDefault="000D232E" w:rsidP="000D232E">
            <w:pPr>
              <w:jc w:val="center"/>
              <w:rPr>
                <w:sz w:val="20"/>
                <w:szCs w:val="20"/>
              </w:rPr>
            </w:pPr>
            <w:r w:rsidRPr="000D232E">
              <w:rPr>
                <w:sz w:val="20"/>
                <w:szCs w:val="20"/>
              </w:rPr>
              <w:t>1</w:t>
            </w:r>
            <w:r>
              <w:rPr>
                <w:sz w:val="20"/>
                <w:szCs w:val="20"/>
              </w:rPr>
              <w:t>.</w:t>
            </w:r>
            <w:r w:rsidRPr="000D232E">
              <w:rPr>
                <w:sz w:val="20"/>
                <w:szCs w:val="20"/>
              </w:rPr>
              <w:t>0</w:t>
            </w:r>
          </w:p>
        </w:tc>
        <w:tc>
          <w:tcPr>
            <w:tcW w:w="2042" w:type="dxa"/>
            <w:tcBorders>
              <w:top w:val="single" w:sz="6" w:space="0" w:color="auto"/>
              <w:left w:val="single" w:sz="6" w:space="0" w:color="auto"/>
              <w:bottom w:val="single" w:sz="6" w:space="0" w:color="auto"/>
              <w:right w:val="single" w:sz="6" w:space="0" w:color="auto"/>
            </w:tcBorders>
            <w:noWrap/>
            <w:vAlign w:val="center"/>
            <w:hideMark/>
          </w:tcPr>
          <w:p w:rsidR="000D232E" w:rsidRPr="000D232E" w:rsidRDefault="000D232E" w:rsidP="000D232E">
            <w:pPr>
              <w:jc w:val="center"/>
              <w:rPr>
                <w:sz w:val="20"/>
                <w:szCs w:val="20"/>
              </w:rPr>
            </w:pPr>
            <w:r w:rsidRPr="000D232E">
              <w:rPr>
                <w:sz w:val="20"/>
                <w:szCs w:val="20"/>
              </w:rPr>
              <w:t>1</w:t>
            </w:r>
            <w:r>
              <w:rPr>
                <w:sz w:val="20"/>
                <w:szCs w:val="20"/>
              </w:rPr>
              <w:t>.</w:t>
            </w:r>
            <w:r w:rsidRPr="000D232E">
              <w:rPr>
                <w:sz w:val="20"/>
                <w:szCs w:val="20"/>
              </w:rPr>
              <w:t>4</w:t>
            </w:r>
          </w:p>
        </w:tc>
        <w:tc>
          <w:tcPr>
            <w:tcW w:w="2098" w:type="dxa"/>
            <w:tcBorders>
              <w:top w:val="single" w:sz="6" w:space="0" w:color="auto"/>
              <w:left w:val="single" w:sz="6" w:space="0" w:color="auto"/>
              <w:bottom w:val="single" w:sz="6" w:space="0" w:color="auto"/>
              <w:right w:val="single" w:sz="4" w:space="0" w:color="auto"/>
            </w:tcBorders>
            <w:noWrap/>
            <w:vAlign w:val="center"/>
            <w:hideMark/>
          </w:tcPr>
          <w:p w:rsidR="000D232E" w:rsidRPr="000D232E" w:rsidRDefault="000D232E" w:rsidP="000D232E">
            <w:pPr>
              <w:jc w:val="center"/>
              <w:rPr>
                <w:sz w:val="20"/>
                <w:szCs w:val="20"/>
              </w:rPr>
            </w:pPr>
            <w:r w:rsidRPr="000D232E">
              <w:rPr>
                <w:sz w:val="20"/>
                <w:szCs w:val="20"/>
              </w:rPr>
              <w:t>-0</w:t>
            </w:r>
            <w:r>
              <w:rPr>
                <w:sz w:val="20"/>
                <w:szCs w:val="20"/>
              </w:rPr>
              <w:t>.</w:t>
            </w:r>
            <w:r w:rsidRPr="000D232E">
              <w:rPr>
                <w:sz w:val="20"/>
                <w:szCs w:val="20"/>
              </w:rPr>
              <w:t>4</w:t>
            </w:r>
          </w:p>
        </w:tc>
      </w:tr>
      <w:tr w:rsidR="000D232E" w:rsidRPr="000D232E" w:rsidTr="000D232E">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0D232E" w:rsidRPr="000D232E" w:rsidRDefault="000D232E" w:rsidP="00F93B6A">
            <w:pPr>
              <w:rPr>
                <w:sz w:val="20"/>
                <w:szCs w:val="20"/>
              </w:rPr>
            </w:pPr>
            <w:r w:rsidRPr="000D232E">
              <w:rPr>
                <w:sz w:val="20"/>
                <w:szCs w:val="20"/>
              </w:rPr>
              <w:t>Тульская область</w:t>
            </w:r>
          </w:p>
        </w:tc>
        <w:tc>
          <w:tcPr>
            <w:tcW w:w="1980" w:type="dxa"/>
            <w:tcBorders>
              <w:top w:val="single" w:sz="6" w:space="0" w:color="auto"/>
              <w:left w:val="single" w:sz="6" w:space="0" w:color="auto"/>
              <w:bottom w:val="single" w:sz="6" w:space="0" w:color="auto"/>
              <w:right w:val="single" w:sz="6" w:space="0" w:color="auto"/>
            </w:tcBorders>
            <w:noWrap/>
            <w:vAlign w:val="center"/>
            <w:hideMark/>
          </w:tcPr>
          <w:p w:rsidR="000D232E" w:rsidRPr="000D232E" w:rsidRDefault="000D232E" w:rsidP="000D232E">
            <w:pPr>
              <w:jc w:val="center"/>
              <w:rPr>
                <w:sz w:val="20"/>
                <w:szCs w:val="20"/>
              </w:rPr>
            </w:pPr>
            <w:r w:rsidRPr="000D232E">
              <w:rPr>
                <w:sz w:val="20"/>
                <w:szCs w:val="20"/>
              </w:rPr>
              <w:t>1</w:t>
            </w:r>
            <w:r>
              <w:rPr>
                <w:sz w:val="20"/>
                <w:szCs w:val="20"/>
              </w:rPr>
              <w:t>.</w:t>
            </w:r>
            <w:r w:rsidRPr="000D232E">
              <w:rPr>
                <w:sz w:val="20"/>
                <w:szCs w:val="20"/>
              </w:rPr>
              <w:t>0</w:t>
            </w:r>
          </w:p>
        </w:tc>
        <w:tc>
          <w:tcPr>
            <w:tcW w:w="2042" w:type="dxa"/>
            <w:tcBorders>
              <w:top w:val="single" w:sz="6" w:space="0" w:color="auto"/>
              <w:left w:val="single" w:sz="6" w:space="0" w:color="auto"/>
              <w:bottom w:val="single" w:sz="6" w:space="0" w:color="auto"/>
              <w:right w:val="single" w:sz="6" w:space="0" w:color="auto"/>
            </w:tcBorders>
            <w:noWrap/>
            <w:vAlign w:val="center"/>
            <w:hideMark/>
          </w:tcPr>
          <w:p w:rsidR="000D232E" w:rsidRPr="000D232E" w:rsidRDefault="000D232E" w:rsidP="000D232E">
            <w:pPr>
              <w:jc w:val="center"/>
              <w:rPr>
                <w:sz w:val="20"/>
                <w:szCs w:val="20"/>
              </w:rPr>
            </w:pPr>
            <w:r w:rsidRPr="000D232E">
              <w:rPr>
                <w:sz w:val="20"/>
                <w:szCs w:val="20"/>
              </w:rPr>
              <w:t>1</w:t>
            </w:r>
            <w:r>
              <w:rPr>
                <w:sz w:val="20"/>
                <w:szCs w:val="20"/>
              </w:rPr>
              <w:t>.</w:t>
            </w:r>
            <w:r w:rsidRPr="000D232E">
              <w:rPr>
                <w:sz w:val="20"/>
                <w:szCs w:val="20"/>
              </w:rPr>
              <w:t>1</w:t>
            </w:r>
          </w:p>
        </w:tc>
        <w:tc>
          <w:tcPr>
            <w:tcW w:w="2098" w:type="dxa"/>
            <w:tcBorders>
              <w:top w:val="single" w:sz="6" w:space="0" w:color="auto"/>
              <w:left w:val="single" w:sz="6" w:space="0" w:color="auto"/>
              <w:bottom w:val="single" w:sz="6" w:space="0" w:color="auto"/>
              <w:right w:val="single" w:sz="4" w:space="0" w:color="auto"/>
            </w:tcBorders>
            <w:noWrap/>
            <w:vAlign w:val="center"/>
            <w:hideMark/>
          </w:tcPr>
          <w:p w:rsidR="000D232E" w:rsidRPr="000D232E" w:rsidRDefault="000D232E" w:rsidP="000D232E">
            <w:pPr>
              <w:jc w:val="center"/>
              <w:rPr>
                <w:sz w:val="20"/>
                <w:szCs w:val="20"/>
              </w:rPr>
            </w:pPr>
            <w:r w:rsidRPr="000D232E">
              <w:rPr>
                <w:sz w:val="20"/>
                <w:szCs w:val="20"/>
              </w:rPr>
              <w:t>-0</w:t>
            </w:r>
            <w:r>
              <w:rPr>
                <w:sz w:val="20"/>
                <w:szCs w:val="20"/>
              </w:rPr>
              <w:t>.</w:t>
            </w:r>
            <w:r w:rsidRPr="000D232E">
              <w:rPr>
                <w:sz w:val="20"/>
                <w:szCs w:val="20"/>
              </w:rPr>
              <w:t>1</w:t>
            </w:r>
          </w:p>
        </w:tc>
      </w:tr>
      <w:tr w:rsidR="000D232E" w:rsidRPr="000D232E" w:rsidTr="000D232E">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0D232E" w:rsidRPr="000D232E" w:rsidRDefault="000D232E" w:rsidP="00F93B6A">
            <w:pPr>
              <w:rPr>
                <w:sz w:val="20"/>
                <w:szCs w:val="20"/>
              </w:rPr>
            </w:pPr>
            <w:r w:rsidRPr="000D232E">
              <w:rPr>
                <w:sz w:val="20"/>
                <w:szCs w:val="20"/>
              </w:rPr>
              <w:t>Тюменская область</w:t>
            </w:r>
          </w:p>
        </w:tc>
        <w:tc>
          <w:tcPr>
            <w:tcW w:w="1980" w:type="dxa"/>
            <w:tcBorders>
              <w:top w:val="single" w:sz="6" w:space="0" w:color="auto"/>
              <w:left w:val="single" w:sz="6" w:space="0" w:color="auto"/>
              <w:bottom w:val="single" w:sz="6" w:space="0" w:color="auto"/>
              <w:right w:val="single" w:sz="6" w:space="0" w:color="auto"/>
            </w:tcBorders>
            <w:noWrap/>
            <w:vAlign w:val="center"/>
            <w:hideMark/>
          </w:tcPr>
          <w:p w:rsidR="000D232E" w:rsidRPr="000D232E" w:rsidRDefault="000D232E" w:rsidP="000D232E">
            <w:pPr>
              <w:jc w:val="center"/>
              <w:rPr>
                <w:sz w:val="20"/>
                <w:szCs w:val="20"/>
              </w:rPr>
            </w:pPr>
            <w:r w:rsidRPr="000D232E">
              <w:rPr>
                <w:sz w:val="20"/>
                <w:szCs w:val="20"/>
              </w:rPr>
              <w:t>1</w:t>
            </w:r>
            <w:r>
              <w:rPr>
                <w:sz w:val="20"/>
                <w:szCs w:val="20"/>
              </w:rPr>
              <w:t>.</w:t>
            </w:r>
            <w:r w:rsidRPr="000D232E">
              <w:rPr>
                <w:sz w:val="20"/>
                <w:szCs w:val="20"/>
              </w:rPr>
              <w:t>5</w:t>
            </w:r>
          </w:p>
        </w:tc>
        <w:tc>
          <w:tcPr>
            <w:tcW w:w="2042" w:type="dxa"/>
            <w:tcBorders>
              <w:top w:val="single" w:sz="6" w:space="0" w:color="auto"/>
              <w:left w:val="single" w:sz="6" w:space="0" w:color="auto"/>
              <w:bottom w:val="single" w:sz="6" w:space="0" w:color="auto"/>
              <w:right w:val="single" w:sz="6" w:space="0" w:color="auto"/>
            </w:tcBorders>
            <w:noWrap/>
            <w:vAlign w:val="center"/>
            <w:hideMark/>
          </w:tcPr>
          <w:p w:rsidR="000D232E" w:rsidRPr="000D232E" w:rsidRDefault="000D232E" w:rsidP="000D232E">
            <w:pPr>
              <w:jc w:val="center"/>
              <w:rPr>
                <w:sz w:val="20"/>
                <w:szCs w:val="20"/>
              </w:rPr>
            </w:pPr>
            <w:r w:rsidRPr="000D232E">
              <w:rPr>
                <w:sz w:val="20"/>
                <w:szCs w:val="20"/>
              </w:rPr>
              <w:t>1</w:t>
            </w:r>
            <w:r>
              <w:rPr>
                <w:sz w:val="20"/>
                <w:szCs w:val="20"/>
              </w:rPr>
              <w:t>.</w:t>
            </w:r>
            <w:r w:rsidRPr="000D232E">
              <w:rPr>
                <w:sz w:val="20"/>
                <w:szCs w:val="20"/>
              </w:rPr>
              <w:t>1</w:t>
            </w:r>
          </w:p>
        </w:tc>
        <w:tc>
          <w:tcPr>
            <w:tcW w:w="2098" w:type="dxa"/>
            <w:tcBorders>
              <w:top w:val="single" w:sz="6" w:space="0" w:color="auto"/>
              <w:left w:val="single" w:sz="6" w:space="0" w:color="auto"/>
              <w:bottom w:val="single" w:sz="6" w:space="0" w:color="auto"/>
              <w:right w:val="single" w:sz="4" w:space="0" w:color="auto"/>
            </w:tcBorders>
            <w:noWrap/>
            <w:vAlign w:val="center"/>
            <w:hideMark/>
          </w:tcPr>
          <w:p w:rsidR="000D232E" w:rsidRPr="000D232E" w:rsidRDefault="000D232E" w:rsidP="000D232E">
            <w:pPr>
              <w:jc w:val="center"/>
              <w:rPr>
                <w:sz w:val="20"/>
                <w:szCs w:val="20"/>
              </w:rPr>
            </w:pPr>
            <w:r w:rsidRPr="000D232E">
              <w:rPr>
                <w:sz w:val="20"/>
                <w:szCs w:val="20"/>
              </w:rPr>
              <w:t>0</w:t>
            </w:r>
            <w:r>
              <w:rPr>
                <w:sz w:val="20"/>
                <w:szCs w:val="20"/>
              </w:rPr>
              <w:t>.</w:t>
            </w:r>
            <w:r w:rsidRPr="000D232E">
              <w:rPr>
                <w:sz w:val="20"/>
                <w:szCs w:val="20"/>
              </w:rPr>
              <w:t>5</w:t>
            </w:r>
          </w:p>
        </w:tc>
      </w:tr>
      <w:tr w:rsidR="000D232E" w:rsidRPr="000D232E" w:rsidTr="000D232E">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0D232E" w:rsidRPr="000D232E" w:rsidRDefault="000D232E" w:rsidP="00F93B6A">
            <w:pPr>
              <w:rPr>
                <w:sz w:val="20"/>
                <w:szCs w:val="20"/>
              </w:rPr>
            </w:pPr>
            <w:r w:rsidRPr="000D232E">
              <w:rPr>
                <w:sz w:val="20"/>
                <w:szCs w:val="20"/>
              </w:rPr>
              <w:t>Удмуртская Республика</w:t>
            </w:r>
          </w:p>
        </w:tc>
        <w:tc>
          <w:tcPr>
            <w:tcW w:w="1980" w:type="dxa"/>
            <w:tcBorders>
              <w:top w:val="single" w:sz="6" w:space="0" w:color="auto"/>
              <w:left w:val="single" w:sz="6" w:space="0" w:color="auto"/>
              <w:bottom w:val="single" w:sz="6" w:space="0" w:color="auto"/>
              <w:right w:val="single" w:sz="6" w:space="0" w:color="auto"/>
            </w:tcBorders>
            <w:noWrap/>
            <w:vAlign w:val="center"/>
            <w:hideMark/>
          </w:tcPr>
          <w:p w:rsidR="000D232E" w:rsidRPr="000D232E" w:rsidRDefault="000D232E" w:rsidP="000D232E">
            <w:pPr>
              <w:jc w:val="center"/>
              <w:rPr>
                <w:sz w:val="20"/>
                <w:szCs w:val="20"/>
              </w:rPr>
            </w:pPr>
            <w:r w:rsidRPr="000D232E">
              <w:rPr>
                <w:sz w:val="20"/>
                <w:szCs w:val="20"/>
              </w:rPr>
              <w:t>-1</w:t>
            </w:r>
            <w:r>
              <w:rPr>
                <w:sz w:val="20"/>
                <w:szCs w:val="20"/>
              </w:rPr>
              <w:t>.</w:t>
            </w:r>
            <w:r w:rsidRPr="000D232E">
              <w:rPr>
                <w:sz w:val="20"/>
                <w:szCs w:val="20"/>
              </w:rPr>
              <w:t>8</w:t>
            </w:r>
          </w:p>
        </w:tc>
        <w:tc>
          <w:tcPr>
            <w:tcW w:w="2042" w:type="dxa"/>
            <w:tcBorders>
              <w:top w:val="single" w:sz="6" w:space="0" w:color="auto"/>
              <w:left w:val="single" w:sz="6" w:space="0" w:color="auto"/>
              <w:bottom w:val="single" w:sz="6" w:space="0" w:color="auto"/>
              <w:right w:val="single" w:sz="6" w:space="0" w:color="auto"/>
            </w:tcBorders>
            <w:noWrap/>
            <w:vAlign w:val="center"/>
            <w:hideMark/>
          </w:tcPr>
          <w:p w:rsidR="000D232E" w:rsidRPr="000D232E" w:rsidRDefault="000D232E" w:rsidP="000D232E">
            <w:pPr>
              <w:jc w:val="center"/>
              <w:rPr>
                <w:sz w:val="20"/>
                <w:szCs w:val="20"/>
              </w:rPr>
            </w:pPr>
            <w:r w:rsidRPr="000D232E">
              <w:rPr>
                <w:sz w:val="20"/>
                <w:szCs w:val="20"/>
              </w:rPr>
              <w:t>-1</w:t>
            </w:r>
            <w:r>
              <w:rPr>
                <w:sz w:val="20"/>
                <w:szCs w:val="20"/>
              </w:rPr>
              <w:t>.</w:t>
            </w:r>
            <w:r w:rsidRPr="000D232E">
              <w:rPr>
                <w:sz w:val="20"/>
                <w:szCs w:val="20"/>
              </w:rPr>
              <w:t>7</w:t>
            </w:r>
          </w:p>
        </w:tc>
        <w:tc>
          <w:tcPr>
            <w:tcW w:w="2098" w:type="dxa"/>
            <w:tcBorders>
              <w:top w:val="single" w:sz="6" w:space="0" w:color="auto"/>
              <w:left w:val="single" w:sz="6" w:space="0" w:color="auto"/>
              <w:bottom w:val="single" w:sz="6" w:space="0" w:color="auto"/>
              <w:right w:val="single" w:sz="4" w:space="0" w:color="auto"/>
            </w:tcBorders>
            <w:noWrap/>
            <w:vAlign w:val="center"/>
            <w:hideMark/>
          </w:tcPr>
          <w:p w:rsidR="000D232E" w:rsidRPr="000D232E" w:rsidRDefault="000D232E" w:rsidP="000D232E">
            <w:pPr>
              <w:jc w:val="center"/>
              <w:rPr>
                <w:sz w:val="20"/>
                <w:szCs w:val="20"/>
              </w:rPr>
            </w:pPr>
            <w:r w:rsidRPr="000D232E">
              <w:rPr>
                <w:sz w:val="20"/>
                <w:szCs w:val="20"/>
              </w:rPr>
              <w:t>0</w:t>
            </w:r>
            <w:r>
              <w:rPr>
                <w:sz w:val="20"/>
                <w:szCs w:val="20"/>
              </w:rPr>
              <w:t>.</w:t>
            </w:r>
            <w:r w:rsidRPr="000D232E">
              <w:rPr>
                <w:sz w:val="20"/>
                <w:szCs w:val="20"/>
              </w:rPr>
              <w:t>0</w:t>
            </w:r>
          </w:p>
        </w:tc>
      </w:tr>
      <w:tr w:rsidR="000D232E" w:rsidRPr="000D232E" w:rsidTr="000D232E">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0D232E" w:rsidRPr="000D232E" w:rsidRDefault="000D232E" w:rsidP="00F93B6A">
            <w:pPr>
              <w:rPr>
                <w:sz w:val="20"/>
                <w:szCs w:val="20"/>
              </w:rPr>
            </w:pPr>
            <w:r w:rsidRPr="000D232E">
              <w:rPr>
                <w:sz w:val="20"/>
                <w:szCs w:val="20"/>
              </w:rPr>
              <w:t>Ульяновская область</w:t>
            </w:r>
          </w:p>
        </w:tc>
        <w:tc>
          <w:tcPr>
            <w:tcW w:w="1980" w:type="dxa"/>
            <w:tcBorders>
              <w:top w:val="single" w:sz="6" w:space="0" w:color="auto"/>
              <w:left w:val="single" w:sz="6" w:space="0" w:color="auto"/>
              <w:bottom w:val="single" w:sz="6" w:space="0" w:color="auto"/>
              <w:right w:val="single" w:sz="6" w:space="0" w:color="auto"/>
            </w:tcBorders>
            <w:noWrap/>
            <w:vAlign w:val="center"/>
            <w:hideMark/>
          </w:tcPr>
          <w:p w:rsidR="000D232E" w:rsidRPr="000D232E" w:rsidRDefault="000D232E" w:rsidP="000D232E">
            <w:pPr>
              <w:jc w:val="center"/>
              <w:rPr>
                <w:sz w:val="20"/>
                <w:szCs w:val="20"/>
              </w:rPr>
            </w:pPr>
            <w:r w:rsidRPr="000D232E">
              <w:rPr>
                <w:sz w:val="20"/>
                <w:szCs w:val="20"/>
              </w:rPr>
              <w:t>0</w:t>
            </w:r>
            <w:r>
              <w:rPr>
                <w:sz w:val="20"/>
                <w:szCs w:val="20"/>
              </w:rPr>
              <w:t>.</w:t>
            </w:r>
            <w:r w:rsidRPr="000D232E">
              <w:rPr>
                <w:sz w:val="20"/>
                <w:szCs w:val="20"/>
              </w:rPr>
              <w:t>5</w:t>
            </w:r>
          </w:p>
        </w:tc>
        <w:tc>
          <w:tcPr>
            <w:tcW w:w="2042" w:type="dxa"/>
            <w:tcBorders>
              <w:top w:val="single" w:sz="6" w:space="0" w:color="auto"/>
              <w:left w:val="single" w:sz="6" w:space="0" w:color="auto"/>
              <w:bottom w:val="single" w:sz="6" w:space="0" w:color="auto"/>
              <w:right w:val="single" w:sz="6" w:space="0" w:color="auto"/>
            </w:tcBorders>
            <w:noWrap/>
            <w:vAlign w:val="center"/>
            <w:hideMark/>
          </w:tcPr>
          <w:p w:rsidR="000D232E" w:rsidRPr="000D232E" w:rsidRDefault="000D232E" w:rsidP="000D232E">
            <w:pPr>
              <w:jc w:val="center"/>
              <w:rPr>
                <w:sz w:val="20"/>
                <w:szCs w:val="20"/>
              </w:rPr>
            </w:pPr>
            <w:r w:rsidRPr="000D232E">
              <w:rPr>
                <w:sz w:val="20"/>
                <w:szCs w:val="20"/>
              </w:rPr>
              <w:t>-0</w:t>
            </w:r>
            <w:r>
              <w:rPr>
                <w:sz w:val="20"/>
                <w:szCs w:val="20"/>
              </w:rPr>
              <w:t>.</w:t>
            </w:r>
            <w:r w:rsidRPr="000D232E">
              <w:rPr>
                <w:sz w:val="20"/>
                <w:szCs w:val="20"/>
              </w:rPr>
              <w:t>5</w:t>
            </w:r>
          </w:p>
        </w:tc>
        <w:tc>
          <w:tcPr>
            <w:tcW w:w="2098" w:type="dxa"/>
            <w:tcBorders>
              <w:top w:val="single" w:sz="6" w:space="0" w:color="auto"/>
              <w:left w:val="single" w:sz="6" w:space="0" w:color="auto"/>
              <w:bottom w:val="single" w:sz="6" w:space="0" w:color="auto"/>
              <w:right w:val="single" w:sz="4" w:space="0" w:color="auto"/>
            </w:tcBorders>
            <w:noWrap/>
            <w:vAlign w:val="center"/>
            <w:hideMark/>
          </w:tcPr>
          <w:p w:rsidR="000D232E" w:rsidRPr="000D232E" w:rsidRDefault="000D232E" w:rsidP="000D232E">
            <w:pPr>
              <w:jc w:val="center"/>
              <w:rPr>
                <w:sz w:val="20"/>
                <w:szCs w:val="20"/>
              </w:rPr>
            </w:pPr>
            <w:r w:rsidRPr="000D232E">
              <w:rPr>
                <w:sz w:val="20"/>
                <w:szCs w:val="20"/>
              </w:rPr>
              <w:t>1</w:t>
            </w:r>
            <w:r>
              <w:rPr>
                <w:sz w:val="20"/>
                <w:szCs w:val="20"/>
              </w:rPr>
              <w:t>.</w:t>
            </w:r>
            <w:r w:rsidRPr="000D232E">
              <w:rPr>
                <w:sz w:val="20"/>
                <w:szCs w:val="20"/>
              </w:rPr>
              <w:t>0</w:t>
            </w:r>
          </w:p>
        </w:tc>
      </w:tr>
      <w:tr w:rsidR="000D232E" w:rsidRPr="000D232E" w:rsidTr="000D232E">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0D232E" w:rsidRPr="000D232E" w:rsidRDefault="000D232E" w:rsidP="00F93B6A">
            <w:pPr>
              <w:rPr>
                <w:sz w:val="20"/>
                <w:szCs w:val="20"/>
              </w:rPr>
            </w:pPr>
            <w:r w:rsidRPr="000D232E">
              <w:rPr>
                <w:sz w:val="20"/>
                <w:szCs w:val="20"/>
              </w:rPr>
              <w:t>Хабаровский край</w:t>
            </w:r>
          </w:p>
        </w:tc>
        <w:tc>
          <w:tcPr>
            <w:tcW w:w="1980" w:type="dxa"/>
            <w:tcBorders>
              <w:top w:val="single" w:sz="6" w:space="0" w:color="auto"/>
              <w:left w:val="single" w:sz="6" w:space="0" w:color="auto"/>
              <w:bottom w:val="single" w:sz="6" w:space="0" w:color="auto"/>
              <w:right w:val="single" w:sz="6" w:space="0" w:color="auto"/>
            </w:tcBorders>
            <w:noWrap/>
            <w:vAlign w:val="center"/>
            <w:hideMark/>
          </w:tcPr>
          <w:p w:rsidR="000D232E" w:rsidRPr="000D232E" w:rsidRDefault="000D232E" w:rsidP="000D232E">
            <w:pPr>
              <w:jc w:val="center"/>
              <w:rPr>
                <w:sz w:val="20"/>
                <w:szCs w:val="20"/>
              </w:rPr>
            </w:pPr>
            <w:r w:rsidRPr="000D232E">
              <w:rPr>
                <w:sz w:val="20"/>
                <w:szCs w:val="20"/>
              </w:rPr>
              <w:t>0</w:t>
            </w:r>
            <w:r>
              <w:rPr>
                <w:sz w:val="20"/>
                <w:szCs w:val="20"/>
              </w:rPr>
              <w:t>.</w:t>
            </w:r>
            <w:r w:rsidRPr="000D232E">
              <w:rPr>
                <w:sz w:val="20"/>
                <w:szCs w:val="20"/>
              </w:rPr>
              <w:t>8</w:t>
            </w:r>
          </w:p>
        </w:tc>
        <w:tc>
          <w:tcPr>
            <w:tcW w:w="2042" w:type="dxa"/>
            <w:tcBorders>
              <w:top w:val="single" w:sz="6" w:space="0" w:color="auto"/>
              <w:left w:val="single" w:sz="6" w:space="0" w:color="auto"/>
              <w:bottom w:val="single" w:sz="6" w:space="0" w:color="auto"/>
              <w:right w:val="single" w:sz="6" w:space="0" w:color="auto"/>
            </w:tcBorders>
            <w:noWrap/>
            <w:vAlign w:val="center"/>
            <w:hideMark/>
          </w:tcPr>
          <w:p w:rsidR="000D232E" w:rsidRPr="000D232E" w:rsidRDefault="000D232E" w:rsidP="000D232E">
            <w:pPr>
              <w:jc w:val="center"/>
              <w:rPr>
                <w:sz w:val="20"/>
                <w:szCs w:val="20"/>
              </w:rPr>
            </w:pPr>
            <w:r w:rsidRPr="000D232E">
              <w:rPr>
                <w:sz w:val="20"/>
                <w:szCs w:val="20"/>
              </w:rPr>
              <w:t>0</w:t>
            </w:r>
            <w:r>
              <w:rPr>
                <w:sz w:val="20"/>
                <w:szCs w:val="20"/>
              </w:rPr>
              <w:t>.</w:t>
            </w:r>
            <w:r w:rsidRPr="000D232E">
              <w:rPr>
                <w:sz w:val="20"/>
                <w:szCs w:val="20"/>
              </w:rPr>
              <w:t>5</w:t>
            </w:r>
          </w:p>
        </w:tc>
        <w:tc>
          <w:tcPr>
            <w:tcW w:w="2098" w:type="dxa"/>
            <w:tcBorders>
              <w:top w:val="single" w:sz="6" w:space="0" w:color="auto"/>
              <w:left w:val="single" w:sz="6" w:space="0" w:color="auto"/>
              <w:bottom w:val="single" w:sz="6" w:space="0" w:color="auto"/>
              <w:right w:val="single" w:sz="4" w:space="0" w:color="auto"/>
            </w:tcBorders>
            <w:noWrap/>
            <w:vAlign w:val="center"/>
            <w:hideMark/>
          </w:tcPr>
          <w:p w:rsidR="000D232E" w:rsidRPr="000D232E" w:rsidRDefault="000D232E" w:rsidP="000D232E">
            <w:pPr>
              <w:jc w:val="center"/>
              <w:rPr>
                <w:sz w:val="20"/>
                <w:szCs w:val="20"/>
              </w:rPr>
            </w:pPr>
            <w:r w:rsidRPr="000D232E">
              <w:rPr>
                <w:sz w:val="20"/>
                <w:szCs w:val="20"/>
              </w:rPr>
              <w:t>0</w:t>
            </w:r>
            <w:r>
              <w:rPr>
                <w:sz w:val="20"/>
                <w:szCs w:val="20"/>
              </w:rPr>
              <w:t>.</w:t>
            </w:r>
            <w:r w:rsidRPr="000D232E">
              <w:rPr>
                <w:sz w:val="20"/>
                <w:szCs w:val="20"/>
              </w:rPr>
              <w:t>4</w:t>
            </w:r>
          </w:p>
        </w:tc>
      </w:tr>
      <w:tr w:rsidR="000D232E" w:rsidRPr="000D232E" w:rsidTr="000D232E">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0D232E" w:rsidRPr="000D232E" w:rsidRDefault="000D232E" w:rsidP="000D232E">
            <w:pPr>
              <w:rPr>
                <w:sz w:val="20"/>
                <w:szCs w:val="20"/>
              </w:rPr>
            </w:pPr>
            <w:r w:rsidRPr="000D232E">
              <w:rPr>
                <w:sz w:val="20"/>
                <w:szCs w:val="20"/>
              </w:rPr>
              <w:t>Ханты-Мансийский а.окр.</w:t>
            </w:r>
          </w:p>
        </w:tc>
        <w:tc>
          <w:tcPr>
            <w:tcW w:w="1980" w:type="dxa"/>
            <w:tcBorders>
              <w:top w:val="single" w:sz="6" w:space="0" w:color="auto"/>
              <w:left w:val="single" w:sz="6" w:space="0" w:color="auto"/>
              <w:bottom w:val="single" w:sz="6" w:space="0" w:color="auto"/>
              <w:right w:val="single" w:sz="6" w:space="0" w:color="auto"/>
            </w:tcBorders>
            <w:noWrap/>
            <w:vAlign w:val="center"/>
            <w:hideMark/>
          </w:tcPr>
          <w:p w:rsidR="000D232E" w:rsidRPr="000D232E" w:rsidRDefault="000D232E" w:rsidP="000D232E">
            <w:pPr>
              <w:jc w:val="center"/>
              <w:rPr>
                <w:sz w:val="20"/>
                <w:szCs w:val="20"/>
              </w:rPr>
            </w:pPr>
            <w:r w:rsidRPr="000D232E">
              <w:rPr>
                <w:sz w:val="20"/>
                <w:szCs w:val="20"/>
              </w:rPr>
              <w:t>0</w:t>
            </w:r>
            <w:r>
              <w:rPr>
                <w:sz w:val="20"/>
                <w:szCs w:val="20"/>
              </w:rPr>
              <w:t>.</w:t>
            </w:r>
            <w:r w:rsidRPr="000D232E">
              <w:rPr>
                <w:sz w:val="20"/>
                <w:szCs w:val="20"/>
              </w:rPr>
              <w:t>4</w:t>
            </w:r>
          </w:p>
        </w:tc>
        <w:tc>
          <w:tcPr>
            <w:tcW w:w="2042" w:type="dxa"/>
            <w:tcBorders>
              <w:top w:val="single" w:sz="6" w:space="0" w:color="auto"/>
              <w:left w:val="single" w:sz="6" w:space="0" w:color="auto"/>
              <w:bottom w:val="single" w:sz="6" w:space="0" w:color="auto"/>
              <w:right w:val="single" w:sz="6" w:space="0" w:color="auto"/>
            </w:tcBorders>
            <w:noWrap/>
            <w:vAlign w:val="center"/>
            <w:hideMark/>
          </w:tcPr>
          <w:p w:rsidR="000D232E" w:rsidRPr="000D232E" w:rsidRDefault="000D232E" w:rsidP="000D232E">
            <w:pPr>
              <w:jc w:val="center"/>
              <w:rPr>
                <w:sz w:val="20"/>
                <w:szCs w:val="20"/>
              </w:rPr>
            </w:pPr>
            <w:r w:rsidRPr="000D232E">
              <w:rPr>
                <w:sz w:val="20"/>
                <w:szCs w:val="20"/>
              </w:rPr>
              <w:t>0</w:t>
            </w:r>
            <w:r>
              <w:rPr>
                <w:sz w:val="20"/>
                <w:szCs w:val="20"/>
              </w:rPr>
              <w:t>.</w:t>
            </w:r>
            <w:r w:rsidRPr="000D232E">
              <w:rPr>
                <w:sz w:val="20"/>
                <w:szCs w:val="20"/>
              </w:rPr>
              <w:t>4</w:t>
            </w:r>
          </w:p>
        </w:tc>
        <w:tc>
          <w:tcPr>
            <w:tcW w:w="2098" w:type="dxa"/>
            <w:tcBorders>
              <w:top w:val="single" w:sz="6" w:space="0" w:color="auto"/>
              <w:left w:val="single" w:sz="6" w:space="0" w:color="auto"/>
              <w:bottom w:val="single" w:sz="6" w:space="0" w:color="auto"/>
              <w:right w:val="single" w:sz="4" w:space="0" w:color="auto"/>
            </w:tcBorders>
            <w:noWrap/>
            <w:vAlign w:val="center"/>
            <w:hideMark/>
          </w:tcPr>
          <w:p w:rsidR="000D232E" w:rsidRPr="000D232E" w:rsidRDefault="000D232E" w:rsidP="000D232E">
            <w:pPr>
              <w:jc w:val="center"/>
              <w:rPr>
                <w:sz w:val="20"/>
                <w:szCs w:val="20"/>
              </w:rPr>
            </w:pPr>
            <w:r w:rsidRPr="000D232E">
              <w:rPr>
                <w:sz w:val="20"/>
                <w:szCs w:val="20"/>
              </w:rPr>
              <w:t>0</w:t>
            </w:r>
            <w:r>
              <w:rPr>
                <w:sz w:val="20"/>
                <w:szCs w:val="20"/>
              </w:rPr>
              <w:t>.</w:t>
            </w:r>
            <w:r w:rsidRPr="000D232E">
              <w:rPr>
                <w:sz w:val="20"/>
                <w:szCs w:val="20"/>
              </w:rPr>
              <w:t>2</w:t>
            </w:r>
          </w:p>
        </w:tc>
      </w:tr>
      <w:tr w:rsidR="000D232E" w:rsidRPr="000D232E" w:rsidTr="000D232E">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0D232E" w:rsidRPr="000D232E" w:rsidRDefault="000D232E" w:rsidP="00F93B6A">
            <w:pPr>
              <w:rPr>
                <w:sz w:val="20"/>
                <w:szCs w:val="20"/>
              </w:rPr>
            </w:pPr>
            <w:r w:rsidRPr="000D232E">
              <w:rPr>
                <w:sz w:val="20"/>
                <w:szCs w:val="20"/>
              </w:rPr>
              <w:t>Челябинская область</w:t>
            </w:r>
          </w:p>
        </w:tc>
        <w:tc>
          <w:tcPr>
            <w:tcW w:w="1980" w:type="dxa"/>
            <w:tcBorders>
              <w:top w:val="single" w:sz="6" w:space="0" w:color="auto"/>
              <w:left w:val="single" w:sz="6" w:space="0" w:color="auto"/>
              <w:bottom w:val="single" w:sz="6" w:space="0" w:color="auto"/>
              <w:right w:val="single" w:sz="6" w:space="0" w:color="auto"/>
            </w:tcBorders>
            <w:noWrap/>
            <w:vAlign w:val="center"/>
            <w:hideMark/>
          </w:tcPr>
          <w:p w:rsidR="000D232E" w:rsidRPr="000D232E" w:rsidRDefault="000D232E" w:rsidP="000D232E">
            <w:pPr>
              <w:jc w:val="center"/>
              <w:rPr>
                <w:sz w:val="20"/>
                <w:szCs w:val="20"/>
              </w:rPr>
            </w:pPr>
            <w:r w:rsidRPr="000D232E">
              <w:rPr>
                <w:sz w:val="20"/>
                <w:szCs w:val="20"/>
              </w:rPr>
              <w:t>1</w:t>
            </w:r>
            <w:r>
              <w:rPr>
                <w:sz w:val="20"/>
                <w:szCs w:val="20"/>
              </w:rPr>
              <w:t>.</w:t>
            </w:r>
            <w:r w:rsidRPr="000D232E">
              <w:rPr>
                <w:sz w:val="20"/>
                <w:szCs w:val="20"/>
              </w:rPr>
              <w:t>1</w:t>
            </w:r>
          </w:p>
        </w:tc>
        <w:tc>
          <w:tcPr>
            <w:tcW w:w="2042" w:type="dxa"/>
            <w:tcBorders>
              <w:top w:val="single" w:sz="6" w:space="0" w:color="auto"/>
              <w:left w:val="single" w:sz="6" w:space="0" w:color="auto"/>
              <w:bottom w:val="single" w:sz="6" w:space="0" w:color="auto"/>
              <w:right w:val="single" w:sz="6" w:space="0" w:color="auto"/>
            </w:tcBorders>
            <w:noWrap/>
            <w:vAlign w:val="center"/>
            <w:hideMark/>
          </w:tcPr>
          <w:p w:rsidR="000D232E" w:rsidRPr="000D232E" w:rsidRDefault="000D232E" w:rsidP="000D232E">
            <w:pPr>
              <w:jc w:val="center"/>
              <w:rPr>
                <w:sz w:val="20"/>
                <w:szCs w:val="20"/>
              </w:rPr>
            </w:pPr>
            <w:r w:rsidRPr="000D232E">
              <w:rPr>
                <w:sz w:val="20"/>
                <w:szCs w:val="20"/>
              </w:rPr>
              <w:t>1</w:t>
            </w:r>
            <w:r>
              <w:rPr>
                <w:sz w:val="20"/>
                <w:szCs w:val="20"/>
              </w:rPr>
              <w:t>.</w:t>
            </w:r>
            <w:r w:rsidRPr="000D232E">
              <w:rPr>
                <w:sz w:val="20"/>
                <w:szCs w:val="20"/>
              </w:rPr>
              <w:t>6</w:t>
            </w:r>
          </w:p>
        </w:tc>
        <w:tc>
          <w:tcPr>
            <w:tcW w:w="2098" w:type="dxa"/>
            <w:tcBorders>
              <w:top w:val="single" w:sz="6" w:space="0" w:color="auto"/>
              <w:left w:val="single" w:sz="6" w:space="0" w:color="auto"/>
              <w:bottom w:val="single" w:sz="6" w:space="0" w:color="auto"/>
              <w:right w:val="single" w:sz="4" w:space="0" w:color="auto"/>
            </w:tcBorders>
            <w:noWrap/>
            <w:vAlign w:val="center"/>
            <w:hideMark/>
          </w:tcPr>
          <w:p w:rsidR="000D232E" w:rsidRPr="000D232E" w:rsidRDefault="000D232E" w:rsidP="000D232E">
            <w:pPr>
              <w:jc w:val="center"/>
              <w:rPr>
                <w:sz w:val="20"/>
                <w:szCs w:val="20"/>
              </w:rPr>
            </w:pPr>
            <w:r w:rsidRPr="000D232E">
              <w:rPr>
                <w:sz w:val="20"/>
                <w:szCs w:val="20"/>
              </w:rPr>
              <w:t>-0</w:t>
            </w:r>
            <w:r>
              <w:rPr>
                <w:sz w:val="20"/>
                <w:szCs w:val="20"/>
              </w:rPr>
              <w:t>.</w:t>
            </w:r>
            <w:r w:rsidRPr="000D232E">
              <w:rPr>
                <w:sz w:val="20"/>
                <w:szCs w:val="20"/>
              </w:rPr>
              <w:t>5</w:t>
            </w:r>
          </w:p>
        </w:tc>
      </w:tr>
      <w:tr w:rsidR="000D232E" w:rsidRPr="000D232E" w:rsidTr="000D232E">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0D232E" w:rsidRPr="000D232E" w:rsidRDefault="000D232E" w:rsidP="00F93B6A">
            <w:pPr>
              <w:rPr>
                <w:sz w:val="20"/>
                <w:szCs w:val="20"/>
              </w:rPr>
            </w:pPr>
            <w:r w:rsidRPr="000D232E">
              <w:rPr>
                <w:sz w:val="20"/>
                <w:szCs w:val="20"/>
              </w:rPr>
              <w:t>Чеченская Республика</w:t>
            </w:r>
          </w:p>
        </w:tc>
        <w:tc>
          <w:tcPr>
            <w:tcW w:w="1980" w:type="dxa"/>
            <w:tcBorders>
              <w:top w:val="single" w:sz="6" w:space="0" w:color="auto"/>
              <w:left w:val="single" w:sz="6" w:space="0" w:color="auto"/>
              <w:bottom w:val="single" w:sz="6" w:space="0" w:color="auto"/>
              <w:right w:val="single" w:sz="6" w:space="0" w:color="auto"/>
            </w:tcBorders>
            <w:noWrap/>
            <w:vAlign w:val="center"/>
            <w:hideMark/>
          </w:tcPr>
          <w:p w:rsidR="000D232E" w:rsidRPr="000D232E" w:rsidRDefault="000D232E" w:rsidP="000D232E">
            <w:pPr>
              <w:jc w:val="center"/>
              <w:rPr>
                <w:sz w:val="20"/>
                <w:szCs w:val="20"/>
              </w:rPr>
            </w:pPr>
            <w:r w:rsidRPr="000D232E">
              <w:rPr>
                <w:sz w:val="20"/>
                <w:szCs w:val="20"/>
              </w:rPr>
              <w:t>-1</w:t>
            </w:r>
            <w:r>
              <w:rPr>
                <w:sz w:val="20"/>
                <w:szCs w:val="20"/>
              </w:rPr>
              <w:t>.</w:t>
            </w:r>
            <w:r w:rsidRPr="000D232E">
              <w:rPr>
                <w:sz w:val="20"/>
                <w:szCs w:val="20"/>
              </w:rPr>
              <w:t>3</w:t>
            </w:r>
          </w:p>
        </w:tc>
        <w:tc>
          <w:tcPr>
            <w:tcW w:w="2042" w:type="dxa"/>
            <w:tcBorders>
              <w:top w:val="single" w:sz="6" w:space="0" w:color="auto"/>
              <w:left w:val="single" w:sz="6" w:space="0" w:color="auto"/>
              <w:bottom w:val="single" w:sz="6" w:space="0" w:color="auto"/>
              <w:right w:val="single" w:sz="6" w:space="0" w:color="auto"/>
            </w:tcBorders>
            <w:noWrap/>
            <w:vAlign w:val="center"/>
            <w:hideMark/>
          </w:tcPr>
          <w:p w:rsidR="000D232E" w:rsidRPr="000D232E" w:rsidRDefault="000D232E" w:rsidP="000D232E">
            <w:pPr>
              <w:jc w:val="center"/>
              <w:rPr>
                <w:sz w:val="20"/>
                <w:szCs w:val="20"/>
              </w:rPr>
            </w:pPr>
            <w:r w:rsidRPr="000D232E">
              <w:rPr>
                <w:sz w:val="20"/>
                <w:szCs w:val="20"/>
              </w:rPr>
              <w:t>-1</w:t>
            </w:r>
            <w:r>
              <w:rPr>
                <w:sz w:val="20"/>
                <w:szCs w:val="20"/>
              </w:rPr>
              <w:t>.</w:t>
            </w:r>
            <w:r w:rsidRPr="000D232E">
              <w:rPr>
                <w:sz w:val="20"/>
                <w:szCs w:val="20"/>
              </w:rPr>
              <w:t>4</w:t>
            </w:r>
          </w:p>
        </w:tc>
        <w:tc>
          <w:tcPr>
            <w:tcW w:w="2098" w:type="dxa"/>
            <w:tcBorders>
              <w:top w:val="single" w:sz="6" w:space="0" w:color="auto"/>
              <w:left w:val="single" w:sz="6" w:space="0" w:color="auto"/>
              <w:bottom w:val="single" w:sz="6" w:space="0" w:color="auto"/>
              <w:right w:val="single" w:sz="4" w:space="0" w:color="auto"/>
            </w:tcBorders>
            <w:noWrap/>
            <w:vAlign w:val="center"/>
            <w:hideMark/>
          </w:tcPr>
          <w:p w:rsidR="000D232E" w:rsidRPr="000D232E" w:rsidRDefault="000D232E" w:rsidP="000D232E">
            <w:pPr>
              <w:jc w:val="center"/>
              <w:rPr>
                <w:sz w:val="20"/>
                <w:szCs w:val="20"/>
              </w:rPr>
            </w:pPr>
            <w:r w:rsidRPr="000D232E">
              <w:rPr>
                <w:sz w:val="20"/>
                <w:szCs w:val="20"/>
              </w:rPr>
              <w:t>-0</w:t>
            </w:r>
            <w:r>
              <w:rPr>
                <w:sz w:val="20"/>
                <w:szCs w:val="20"/>
              </w:rPr>
              <w:t>.</w:t>
            </w:r>
            <w:r w:rsidRPr="000D232E">
              <w:rPr>
                <w:sz w:val="20"/>
                <w:szCs w:val="20"/>
              </w:rPr>
              <w:t>4</w:t>
            </w:r>
          </w:p>
        </w:tc>
      </w:tr>
      <w:tr w:rsidR="000D232E" w:rsidRPr="000D232E" w:rsidTr="000D232E">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0D232E" w:rsidRPr="000D232E" w:rsidRDefault="000D232E" w:rsidP="00F93B6A">
            <w:pPr>
              <w:rPr>
                <w:sz w:val="20"/>
                <w:szCs w:val="20"/>
              </w:rPr>
            </w:pPr>
            <w:r w:rsidRPr="000D232E">
              <w:rPr>
                <w:sz w:val="20"/>
                <w:szCs w:val="20"/>
              </w:rPr>
              <w:t>Чувашская Республика</w:t>
            </w:r>
          </w:p>
        </w:tc>
        <w:tc>
          <w:tcPr>
            <w:tcW w:w="1980" w:type="dxa"/>
            <w:tcBorders>
              <w:top w:val="single" w:sz="6" w:space="0" w:color="auto"/>
              <w:left w:val="single" w:sz="6" w:space="0" w:color="auto"/>
              <w:bottom w:val="single" w:sz="6" w:space="0" w:color="auto"/>
              <w:right w:val="single" w:sz="6" w:space="0" w:color="auto"/>
            </w:tcBorders>
            <w:noWrap/>
            <w:vAlign w:val="center"/>
            <w:hideMark/>
          </w:tcPr>
          <w:p w:rsidR="000D232E" w:rsidRPr="000D232E" w:rsidRDefault="000D232E" w:rsidP="000D232E">
            <w:pPr>
              <w:jc w:val="center"/>
              <w:rPr>
                <w:sz w:val="20"/>
                <w:szCs w:val="20"/>
              </w:rPr>
            </w:pPr>
            <w:r w:rsidRPr="000D232E">
              <w:rPr>
                <w:sz w:val="20"/>
                <w:szCs w:val="20"/>
              </w:rPr>
              <w:t>-2</w:t>
            </w:r>
            <w:r>
              <w:rPr>
                <w:sz w:val="20"/>
                <w:szCs w:val="20"/>
              </w:rPr>
              <w:t>.</w:t>
            </w:r>
            <w:r w:rsidRPr="000D232E">
              <w:rPr>
                <w:sz w:val="20"/>
                <w:szCs w:val="20"/>
              </w:rPr>
              <w:t>2</w:t>
            </w:r>
          </w:p>
        </w:tc>
        <w:tc>
          <w:tcPr>
            <w:tcW w:w="2042" w:type="dxa"/>
            <w:tcBorders>
              <w:top w:val="single" w:sz="6" w:space="0" w:color="auto"/>
              <w:left w:val="single" w:sz="6" w:space="0" w:color="auto"/>
              <w:bottom w:val="single" w:sz="6" w:space="0" w:color="auto"/>
              <w:right w:val="single" w:sz="6" w:space="0" w:color="auto"/>
            </w:tcBorders>
            <w:noWrap/>
            <w:vAlign w:val="center"/>
            <w:hideMark/>
          </w:tcPr>
          <w:p w:rsidR="000D232E" w:rsidRPr="000D232E" w:rsidRDefault="000D232E" w:rsidP="000D232E">
            <w:pPr>
              <w:jc w:val="center"/>
              <w:rPr>
                <w:sz w:val="20"/>
                <w:szCs w:val="20"/>
              </w:rPr>
            </w:pPr>
            <w:r w:rsidRPr="000D232E">
              <w:rPr>
                <w:sz w:val="20"/>
                <w:szCs w:val="20"/>
              </w:rPr>
              <w:t>-2</w:t>
            </w:r>
            <w:r>
              <w:rPr>
                <w:sz w:val="20"/>
                <w:szCs w:val="20"/>
              </w:rPr>
              <w:t>.</w:t>
            </w:r>
            <w:r w:rsidRPr="000D232E">
              <w:rPr>
                <w:sz w:val="20"/>
                <w:szCs w:val="20"/>
              </w:rPr>
              <w:t>7</w:t>
            </w:r>
          </w:p>
        </w:tc>
        <w:tc>
          <w:tcPr>
            <w:tcW w:w="2098" w:type="dxa"/>
            <w:tcBorders>
              <w:top w:val="single" w:sz="6" w:space="0" w:color="auto"/>
              <w:left w:val="single" w:sz="6" w:space="0" w:color="auto"/>
              <w:bottom w:val="single" w:sz="6" w:space="0" w:color="auto"/>
              <w:right w:val="single" w:sz="4" w:space="0" w:color="auto"/>
            </w:tcBorders>
            <w:noWrap/>
            <w:vAlign w:val="center"/>
            <w:hideMark/>
          </w:tcPr>
          <w:p w:rsidR="000D232E" w:rsidRPr="000D232E" w:rsidRDefault="000D232E" w:rsidP="000D232E">
            <w:pPr>
              <w:jc w:val="center"/>
              <w:rPr>
                <w:sz w:val="20"/>
                <w:szCs w:val="20"/>
              </w:rPr>
            </w:pPr>
            <w:r w:rsidRPr="000D232E">
              <w:rPr>
                <w:sz w:val="20"/>
                <w:szCs w:val="20"/>
              </w:rPr>
              <w:t>0</w:t>
            </w:r>
            <w:r>
              <w:rPr>
                <w:sz w:val="20"/>
                <w:szCs w:val="20"/>
              </w:rPr>
              <w:t>.</w:t>
            </w:r>
            <w:r w:rsidRPr="000D232E">
              <w:rPr>
                <w:sz w:val="20"/>
                <w:szCs w:val="20"/>
              </w:rPr>
              <w:t>8</w:t>
            </w:r>
          </w:p>
        </w:tc>
      </w:tr>
      <w:tr w:rsidR="000D232E" w:rsidRPr="000D232E" w:rsidTr="000D232E">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0D232E" w:rsidRPr="000D232E" w:rsidRDefault="000D232E" w:rsidP="000D232E">
            <w:pPr>
              <w:rPr>
                <w:sz w:val="20"/>
                <w:szCs w:val="20"/>
              </w:rPr>
            </w:pPr>
            <w:r w:rsidRPr="000D232E">
              <w:rPr>
                <w:sz w:val="20"/>
                <w:szCs w:val="20"/>
              </w:rPr>
              <w:t>Чукотский а.окр.</w:t>
            </w:r>
          </w:p>
        </w:tc>
        <w:tc>
          <w:tcPr>
            <w:tcW w:w="1980" w:type="dxa"/>
            <w:tcBorders>
              <w:top w:val="single" w:sz="6" w:space="0" w:color="auto"/>
              <w:left w:val="single" w:sz="6" w:space="0" w:color="auto"/>
              <w:bottom w:val="single" w:sz="6" w:space="0" w:color="auto"/>
              <w:right w:val="single" w:sz="6" w:space="0" w:color="auto"/>
            </w:tcBorders>
            <w:noWrap/>
            <w:vAlign w:val="center"/>
            <w:hideMark/>
          </w:tcPr>
          <w:p w:rsidR="000D232E" w:rsidRPr="000D232E" w:rsidRDefault="000D232E" w:rsidP="000D232E">
            <w:pPr>
              <w:jc w:val="center"/>
              <w:rPr>
                <w:sz w:val="20"/>
                <w:szCs w:val="20"/>
              </w:rPr>
            </w:pPr>
            <w:r w:rsidRPr="000D232E">
              <w:rPr>
                <w:sz w:val="20"/>
                <w:szCs w:val="20"/>
              </w:rPr>
              <w:t>-6</w:t>
            </w:r>
            <w:r>
              <w:rPr>
                <w:sz w:val="20"/>
                <w:szCs w:val="20"/>
              </w:rPr>
              <w:t>.</w:t>
            </w:r>
            <w:r w:rsidRPr="000D232E">
              <w:rPr>
                <w:sz w:val="20"/>
                <w:szCs w:val="20"/>
              </w:rPr>
              <w:t>8</w:t>
            </w:r>
          </w:p>
        </w:tc>
        <w:tc>
          <w:tcPr>
            <w:tcW w:w="2042" w:type="dxa"/>
            <w:tcBorders>
              <w:top w:val="single" w:sz="6" w:space="0" w:color="auto"/>
              <w:left w:val="single" w:sz="6" w:space="0" w:color="auto"/>
              <w:bottom w:val="single" w:sz="6" w:space="0" w:color="auto"/>
              <w:right w:val="single" w:sz="6" w:space="0" w:color="auto"/>
            </w:tcBorders>
            <w:noWrap/>
            <w:vAlign w:val="center"/>
            <w:hideMark/>
          </w:tcPr>
          <w:p w:rsidR="000D232E" w:rsidRPr="000D232E" w:rsidRDefault="000D232E" w:rsidP="000D232E">
            <w:pPr>
              <w:jc w:val="center"/>
              <w:rPr>
                <w:sz w:val="20"/>
                <w:szCs w:val="20"/>
              </w:rPr>
            </w:pPr>
            <w:r w:rsidRPr="000D232E">
              <w:rPr>
                <w:sz w:val="20"/>
                <w:szCs w:val="20"/>
              </w:rPr>
              <w:t>-6</w:t>
            </w:r>
            <w:r>
              <w:rPr>
                <w:sz w:val="20"/>
                <w:szCs w:val="20"/>
              </w:rPr>
              <w:t>.</w:t>
            </w:r>
            <w:r w:rsidRPr="000D232E">
              <w:rPr>
                <w:sz w:val="20"/>
                <w:szCs w:val="20"/>
              </w:rPr>
              <w:t>8</w:t>
            </w:r>
          </w:p>
        </w:tc>
        <w:tc>
          <w:tcPr>
            <w:tcW w:w="2098" w:type="dxa"/>
            <w:tcBorders>
              <w:top w:val="single" w:sz="6" w:space="0" w:color="auto"/>
              <w:left w:val="single" w:sz="6" w:space="0" w:color="auto"/>
              <w:bottom w:val="single" w:sz="6" w:space="0" w:color="auto"/>
              <w:right w:val="single" w:sz="4" w:space="0" w:color="auto"/>
            </w:tcBorders>
            <w:noWrap/>
            <w:vAlign w:val="center"/>
            <w:hideMark/>
          </w:tcPr>
          <w:p w:rsidR="000D232E" w:rsidRPr="000D232E" w:rsidRDefault="000D232E" w:rsidP="000D232E">
            <w:pPr>
              <w:jc w:val="center"/>
              <w:rPr>
                <w:sz w:val="20"/>
                <w:szCs w:val="20"/>
              </w:rPr>
            </w:pPr>
            <w:r w:rsidRPr="000D232E">
              <w:rPr>
                <w:sz w:val="20"/>
                <w:szCs w:val="20"/>
              </w:rPr>
              <w:t>0</w:t>
            </w:r>
            <w:r>
              <w:rPr>
                <w:sz w:val="20"/>
                <w:szCs w:val="20"/>
              </w:rPr>
              <w:t>.</w:t>
            </w:r>
            <w:r w:rsidRPr="000D232E">
              <w:rPr>
                <w:sz w:val="20"/>
                <w:szCs w:val="20"/>
              </w:rPr>
              <w:t>0</w:t>
            </w:r>
          </w:p>
        </w:tc>
      </w:tr>
      <w:tr w:rsidR="000D232E" w:rsidRPr="000D232E" w:rsidTr="000D232E">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0D232E" w:rsidRPr="000D232E" w:rsidRDefault="000D232E" w:rsidP="000D232E">
            <w:pPr>
              <w:rPr>
                <w:sz w:val="20"/>
                <w:szCs w:val="20"/>
              </w:rPr>
            </w:pPr>
            <w:r w:rsidRPr="000D232E">
              <w:rPr>
                <w:sz w:val="20"/>
                <w:szCs w:val="20"/>
              </w:rPr>
              <w:t>Ямало-Ненецкий а.окр.</w:t>
            </w:r>
          </w:p>
        </w:tc>
        <w:tc>
          <w:tcPr>
            <w:tcW w:w="1980" w:type="dxa"/>
            <w:tcBorders>
              <w:top w:val="single" w:sz="6" w:space="0" w:color="auto"/>
              <w:left w:val="single" w:sz="6" w:space="0" w:color="auto"/>
              <w:bottom w:val="single" w:sz="6" w:space="0" w:color="auto"/>
              <w:right w:val="single" w:sz="6" w:space="0" w:color="auto"/>
            </w:tcBorders>
            <w:noWrap/>
            <w:vAlign w:val="center"/>
            <w:hideMark/>
          </w:tcPr>
          <w:p w:rsidR="000D232E" w:rsidRPr="000D232E" w:rsidRDefault="000D232E" w:rsidP="000D232E">
            <w:pPr>
              <w:jc w:val="center"/>
              <w:rPr>
                <w:sz w:val="20"/>
                <w:szCs w:val="20"/>
              </w:rPr>
            </w:pPr>
            <w:r w:rsidRPr="000D232E">
              <w:rPr>
                <w:sz w:val="20"/>
                <w:szCs w:val="20"/>
              </w:rPr>
              <w:t>-3</w:t>
            </w:r>
            <w:r>
              <w:rPr>
                <w:sz w:val="20"/>
                <w:szCs w:val="20"/>
              </w:rPr>
              <w:t>.</w:t>
            </w:r>
            <w:r w:rsidRPr="000D232E">
              <w:rPr>
                <w:sz w:val="20"/>
                <w:szCs w:val="20"/>
              </w:rPr>
              <w:t>9</w:t>
            </w:r>
          </w:p>
        </w:tc>
        <w:tc>
          <w:tcPr>
            <w:tcW w:w="2042" w:type="dxa"/>
            <w:tcBorders>
              <w:top w:val="single" w:sz="6" w:space="0" w:color="auto"/>
              <w:left w:val="single" w:sz="6" w:space="0" w:color="auto"/>
              <w:bottom w:val="single" w:sz="6" w:space="0" w:color="auto"/>
              <w:right w:val="single" w:sz="6" w:space="0" w:color="auto"/>
            </w:tcBorders>
            <w:noWrap/>
            <w:vAlign w:val="center"/>
            <w:hideMark/>
          </w:tcPr>
          <w:p w:rsidR="000D232E" w:rsidRPr="000D232E" w:rsidRDefault="000D232E" w:rsidP="000D232E">
            <w:pPr>
              <w:jc w:val="center"/>
              <w:rPr>
                <w:sz w:val="20"/>
                <w:szCs w:val="20"/>
              </w:rPr>
            </w:pPr>
            <w:r w:rsidRPr="000D232E">
              <w:rPr>
                <w:sz w:val="20"/>
                <w:szCs w:val="20"/>
              </w:rPr>
              <w:t>-2</w:t>
            </w:r>
            <w:r>
              <w:rPr>
                <w:sz w:val="20"/>
                <w:szCs w:val="20"/>
              </w:rPr>
              <w:t>.</w:t>
            </w:r>
            <w:r w:rsidRPr="000D232E">
              <w:rPr>
                <w:sz w:val="20"/>
                <w:szCs w:val="20"/>
              </w:rPr>
              <w:t>9</w:t>
            </w:r>
          </w:p>
        </w:tc>
        <w:tc>
          <w:tcPr>
            <w:tcW w:w="2098" w:type="dxa"/>
            <w:tcBorders>
              <w:top w:val="single" w:sz="6" w:space="0" w:color="auto"/>
              <w:left w:val="single" w:sz="6" w:space="0" w:color="auto"/>
              <w:bottom w:val="single" w:sz="6" w:space="0" w:color="auto"/>
              <w:right w:val="single" w:sz="4" w:space="0" w:color="auto"/>
            </w:tcBorders>
            <w:noWrap/>
            <w:vAlign w:val="center"/>
            <w:hideMark/>
          </w:tcPr>
          <w:p w:rsidR="000D232E" w:rsidRPr="000D232E" w:rsidRDefault="000D232E" w:rsidP="000D232E">
            <w:pPr>
              <w:jc w:val="center"/>
              <w:rPr>
                <w:sz w:val="20"/>
                <w:szCs w:val="20"/>
              </w:rPr>
            </w:pPr>
            <w:r w:rsidRPr="000D232E">
              <w:rPr>
                <w:sz w:val="20"/>
                <w:szCs w:val="20"/>
              </w:rPr>
              <w:t>-1</w:t>
            </w:r>
            <w:r>
              <w:rPr>
                <w:sz w:val="20"/>
                <w:szCs w:val="20"/>
              </w:rPr>
              <w:t>.</w:t>
            </w:r>
            <w:r w:rsidRPr="000D232E">
              <w:rPr>
                <w:sz w:val="20"/>
                <w:szCs w:val="20"/>
              </w:rPr>
              <w:t>0</w:t>
            </w:r>
          </w:p>
        </w:tc>
      </w:tr>
      <w:tr w:rsidR="000D232E" w:rsidRPr="000D232E" w:rsidTr="000D232E">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0D232E" w:rsidRPr="000D232E" w:rsidRDefault="000D232E" w:rsidP="00F93B6A">
            <w:pPr>
              <w:rPr>
                <w:sz w:val="20"/>
                <w:szCs w:val="20"/>
              </w:rPr>
            </w:pPr>
            <w:r w:rsidRPr="000D232E">
              <w:rPr>
                <w:sz w:val="20"/>
                <w:szCs w:val="20"/>
              </w:rPr>
              <w:t>Ярославская область</w:t>
            </w:r>
          </w:p>
        </w:tc>
        <w:tc>
          <w:tcPr>
            <w:tcW w:w="1980" w:type="dxa"/>
            <w:tcBorders>
              <w:top w:val="single" w:sz="6" w:space="0" w:color="auto"/>
              <w:left w:val="single" w:sz="6" w:space="0" w:color="auto"/>
              <w:bottom w:val="single" w:sz="6" w:space="0" w:color="auto"/>
              <w:right w:val="single" w:sz="6" w:space="0" w:color="auto"/>
            </w:tcBorders>
            <w:noWrap/>
            <w:vAlign w:val="center"/>
            <w:hideMark/>
          </w:tcPr>
          <w:p w:rsidR="000D232E" w:rsidRPr="000D232E" w:rsidRDefault="000D232E" w:rsidP="000D232E">
            <w:pPr>
              <w:jc w:val="center"/>
              <w:rPr>
                <w:sz w:val="20"/>
                <w:szCs w:val="20"/>
              </w:rPr>
            </w:pPr>
            <w:r w:rsidRPr="000D232E">
              <w:rPr>
                <w:sz w:val="20"/>
                <w:szCs w:val="20"/>
              </w:rPr>
              <w:t>2</w:t>
            </w:r>
            <w:r>
              <w:rPr>
                <w:sz w:val="20"/>
                <w:szCs w:val="20"/>
              </w:rPr>
              <w:t>.</w:t>
            </w:r>
            <w:r w:rsidRPr="000D232E">
              <w:rPr>
                <w:sz w:val="20"/>
                <w:szCs w:val="20"/>
              </w:rPr>
              <w:t>6</w:t>
            </w:r>
          </w:p>
        </w:tc>
        <w:tc>
          <w:tcPr>
            <w:tcW w:w="2042" w:type="dxa"/>
            <w:tcBorders>
              <w:top w:val="single" w:sz="6" w:space="0" w:color="auto"/>
              <w:left w:val="single" w:sz="6" w:space="0" w:color="auto"/>
              <w:bottom w:val="single" w:sz="6" w:space="0" w:color="auto"/>
              <w:right w:val="single" w:sz="6" w:space="0" w:color="auto"/>
            </w:tcBorders>
            <w:noWrap/>
            <w:vAlign w:val="center"/>
            <w:hideMark/>
          </w:tcPr>
          <w:p w:rsidR="000D232E" w:rsidRPr="000D232E" w:rsidRDefault="000D232E" w:rsidP="000D232E">
            <w:pPr>
              <w:jc w:val="center"/>
              <w:rPr>
                <w:sz w:val="20"/>
                <w:szCs w:val="20"/>
              </w:rPr>
            </w:pPr>
            <w:r w:rsidRPr="000D232E">
              <w:rPr>
                <w:sz w:val="20"/>
                <w:szCs w:val="20"/>
              </w:rPr>
              <w:t>2</w:t>
            </w:r>
            <w:r>
              <w:rPr>
                <w:sz w:val="20"/>
                <w:szCs w:val="20"/>
              </w:rPr>
              <w:t>.</w:t>
            </w:r>
            <w:r w:rsidRPr="000D232E">
              <w:rPr>
                <w:sz w:val="20"/>
                <w:szCs w:val="20"/>
              </w:rPr>
              <w:t>7</w:t>
            </w:r>
          </w:p>
        </w:tc>
        <w:tc>
          <w:tcPr>
            <w:tcW w:w="2098" w:type="dxa"/>
            <w:tcBorders>
              <w:top w:val="single" w:sz="6" w:space="0" w:color="auto"/>
              <w:left w:val="single" w:sz="6" w:space="0" w:color="auto"/>
              <w:bottom w:val="single" w:sz="6" w:space="0" w:color="auto"/>
              <w:right w:val="single" w:sz="4" w:space="0" w:color="auto"/>
            </w:tcBorders>
            <w:noWrap/>
            <w:vAlign w:val="center"/>
            <w:hideMark/>
          </w:tcPr>
          <w:p w:rsidR="000D232E" w:rsidRPr="000D232E" w:rsidRDefault="000D232E" w:rsidP="000D232E">
            <w:pPr>
              <w:jc w:val="center"/>
              <w:rPr>
                <w:sz w:val="20"/>
                <w:szCs w:val="20"/>
              </w:rPr>
            </w:pPr>
            <w:r w:rsidRPr="000D232E">
              <w:rPr>
                <w:sz w:val="20"/>
                <w:szCs w:val="20"/>
              </w:rPr>
              <w:t>0</w:t>
            </w:r>
            <w:r>
              <w:rPr>
                <w:sz w:val="20"/>
                <w:szCs w:val="20"/>
              </w:rPr>
              <w:t>.</w:t>
            </w:r>
            <w:r w:rsidRPr="000D232E">
              <w:rPr>
                <w:sz w:val="20"/>
                <w:szCs w:val="20"/>
              </w:rPr>
              <w:t>2</w:t>
            </w:r>
          </w:p>
        </w:tc>
      </w:tr>
    </w:tbl>
    <w:p w:rsidR="00574386" w:rsidRPr="00FF7C40" w:rsidRDefault="00574386" w:rsidP="00574386">
      <w:pPr>
        <w:widowControl w:val="0"/>
        <w:spacing w:line="0" w:lineRule="atLeast"/>
        <w:ind w:firstLine="709"/>
        <w:jc w:val="both"/>
        <w:rPr>
          <w:sz w:val="20"/>
          <w:szCs w:val="20"/>
        </w:rPr>
      </w:pPr>
    </w:p>
    <w:p w:rsidR="00574386" w:rsidRPr="00FF7C40" w:rsidRDefault="00574386" w:rsidP="00574386">
      <w:pPr>
        <w:widowControl w:val="0"/>
        <w:spacing w:line="0" w:lineRule="atLeast"/>
        <w:ind w:firstLine="709"/>
        <w:jc w:val="both"/>
        <w:rPr>
          <w:sz w:val="28"/>
          <w:szCs w:val="28"/>
        </w:rPr>
      </w:pPr>
      <w:r w:rsidRPr="00FF7C40">
        <w:rPr>
          <w:sz w:val="28"/>
          <w:szCs w:val="28"/>
        </w:rPr>
        <w:t xml:space="preserve">Розничные цены на ЖНВЛП </w:t>
      </w:r>
      <w:r>
        <w:rPr>
          <w:sz w:val="28"/>
          <w:szCs w:val="28"/>
        </w:rPr>
        <w:t xml:space="preserve">Российского производства </w:t>
      </w:r>
      <w:r w:rsidRPr="00FF7C40">
        <w:rPr>
          <w:sz w:val="28"/>
          <w:szCs w:val="28"/>
        </w:rPr>
        <w:t>в ценовой категории свыше 50</w:t>
      </w:r>
      <w:r>
        <w:rPr>
          <w:sz w:val="28"/>
          <w:szCs w:val="28"/>
        </w:rPr>
        <w:t xml:space="preserve">0 руб. в среднем по России в </w:t>
      </w:r>
      <w:r w:rsidR="00144495">
        <w:rPr>
          <w:sz w:val="28"/>
          <w:szCs w:val="28"/>
        </w:rPr>
        <w:t>дека</w:t>
      </w:r>
      <w:r w:rsidRPr="00FF7C40">
        <w:rPr>
          <w:sz w:val="28"/>
          <w:szCs w:val="28"/>
        </w:rPr>
        <w:t xml:space="preserve">бре 2016 года относительно </w:t>
      </w:r>
      <w:r w:rsidR="00144495">
        <w:rPr>
          <w:sz w:val="28"/>
          <w:szCs w:val="28"/>
        </w:rPr>
        <w:t>но</w:t>
      </w:r>
      <w:r w:rsidRPr="00FF7C40">
        <w:rPr>
          <w:sz w:val="28"/>
          <w:szCs w:val="28"/>
        </w:rPr>
        <w:t xml:space="preserve">ября 2016 года увеличились на </w:t>
      </w:r>
      <w:r>
        <w:rPr>
          <w:b/>
          <w:sz w:val="28"/>
          <w:szCs w:val="28"/>
        </w:rPr>
        <w:t>0.</w:t>
      </w:r>
      <w:r w:rsidR="00144495">
        <w:rPr>
          <w:b/>
          <w:sz w:val="28"/>
          <w:szCs w:val="28"/>
        </w:rPr>
        <w:t>1</w:t>
      </w:r>
      <w:r w:rsidRPr="00FF7C40">
        <w:rPr>
          <w:b/>
          <w:sz w:val="28"/>
          <w:szCs w:val="28"/>
        </w:rPr>
        <w:t>%</w:t>
      </w:r>
      <w:r>
        <w:rPr>
          <w:sz w:val="28"/>
          <w:szCs w:val="28"/>
        </w:rPr>
        <w:t>,</w:t>
      </w:r>
      <w:r w:rsidRPr="00FF7C40">
        <w:rPr>
          <w:sz w:val="28"/>
          <w:szCs w:val="28"/>
        </w:rPr>
        <w:t xml:space="preserve"> по сравнению с базовым периодом цен</w:t>
      </w:r>
      <w:r>
        <w:rPr>
          <w:sz w:val="28"/>
          <w:szCs w:val="28"/>
        </w:rPr>
        <w:t>ы</w:t>
      </w:r>
      <w:r w:rsidRPr="00FF7C40">
        <w:rPr>
          <w:sz w:val="28"/>
          <w:szCs w:val="28"/>
        </w:rPr>
        <w:t xml:space="preserve"> увеличил</w:t>
      </w:r>
      <w:r>
        <w:rPr>
          <w:sz w:val="28"/>
          <w:szCs w:val="28"/>
        </w:rPr>
        <w:t>ись</w:t>
      </w:r>
      <w:r w:rsidRPr="00FF7C40">
        <w:rPr>
          <w:sz w:val="28"/>
          <w:szCs w:val="28"/>
        </w:rPr>
        <w:t xml:space="preserve"> на </w:t>
      </w:r>
      <w:r>
        <w:rPr>
          <w:b/>
          <w:sz w:val="28"/>
          <w:szCs w:val="28"/>
        </w:rPr>
        <w:t>2.</w:t>
      </w:r>
      <w:r w:rsidR="00144495">
        <w:rPr>
          <w:b/>
          <w:sz w:val="28"/>
          <w:szCs w:val="28"/>
        </w:rPr>
        <w:t>6</w:t>
      </w:r>
      <w:r w:rsidRPr="00FF7C40">
        <w:rPr>
          <w:b/>
          <w:sz w:val="28"/>
          <w:szCs w:val="28"/>
        </w:rPr>
        <w:t>%</w:t>
      </w:r>
      <w:r w:rsidRPr="00FF7C40">
        <w:rPr>
          <w:sz w:val="28"/>
          <w:szCs w:val="28"/>
        </w:rPr>
        <w:t>.</w:t>
      </w:r>
    </w:p>
    <w:p w:rsidR="00574386" w:rsidRPr="00FF7C40" w:rsidRDefault="00574386" w:rsidP="00574386">
      <w:pPr>
        <w:widowControl w:val="0"/>
        <w:spacing w:line="0" w:lineRule="atLeast"/>
        <w:ind w:firstLine="709"/>
        <w:jc w:val="both"/>
        <w:rPr>
          <w:sz w:val="28"/>
          <w:szCs w:val="28"/>
        </w:rPr>
      </w:pPr>
      <w:r w:rsidRPr="00FF7C40">
        <w:rPr>
          <w:sz w:val="28"/>
          <w:szCs w:val="28"/>
        </w:rPr>
        <w:t xml:space="preserve">Таблица 9. Часть 3. Динамика розничных цен на ЖНВЛП </w:t>
      </w:r>
      <w:r w:rsidRPr="00C96526">
        <w:rPr>
          <w:i/>
          <w:sz w:val="28"/>
          <w:szCs w:val="28"/>
        </w:rPr>
        <w:t xml:space="preserve">Российского производства </w:t>
      </w:r>
      <w:r w:rsidRPr="00FF7C40">
        <w:rPr>
          <w:sz w:val="28"/>
          <w:szCs w:val="28"/>
        </w:rPr>
        <w:t>амбулаторного сегмента ценовой категории свыше 500 руб.</w:t>
      </w:r>
    </w:p>
    <w:p w:rsidR="00574386" w:rsidRPr="00FF7C40" w:rsidRDefault="00574386" w:rsidP="00574386">
      <w:pPr>
        <w:widowControl w:val="0"/>
        <w:spacing w:line="0" w:lineRule="atLeast"/>
        <w:ind w:firstLine="709"/>
        <w:jc w:val="both"/>
        <w:rPr>
          <w:sz w:val="20"/>
          <w:szCs w:val="20"/>
        </w:rPr>
      </w:pPr>
    </w:p>
    <w:tbl>
      <w:tblPr>
        <w:tblW w:w="5000" w:type="pct"/>
        <w:tblCellMar>
          <w:left w:w="0" w:type="dxa"/>
          <w:right w:w="0" w:type="dxa"/>
        </w:tblCellMar>
        <w:tblLook w:val="00A0" w:firstRow="1" w:lastRow="0" w:firstColumn="1" w:lastColumn="0" w:noHBand="0" w:noVBand="0"/>
      </w:tblPr>
      <w:tblGrid>
        <w:gridCol w:w="3798"/>
        <w:gridCol w:w="2006"/>
        <w:gridCol w:w="1962"/>
        <w:gridCol w:w="2165"/>
      </w:tblGrid>
      <w:tr w:rsidR="00574386" w:rsidRPr="00144495" w:rsidTr="00574386">
        <w:trPr>
          <w:trHeight w:val="20"/>
        </w:trPr>
        <w:tc>
          <w:tcPr>
            <w:tcW w:w="1912" w:type="pct"/>
            <w:tcBorders>
              <w:top w:val="single" w:sz="4" w:space="0" w:color="auto"/>
              <w:left w:val="single" w:sz="4" w:space="0" w:color="auto"/>
              <w:bottom w:val="single" w:sz="6" w:space="0" w:color="auto"/>
              <w:right w:val="single" w:sz="4" w:space="0" w:color="auto"/>
            </w:tcBorders>
            <w:shd w:val="clear" w:color="auto" w:fill="C0C0C0"/>
            <w:noWrap/>
            <w:vAlign w:val="bottom"/>
            <w:hideMark/>
          </w:tcPr>
          <w:p w:rsidR="00574386" w:rsidRPr="00144495" w:rsidRDefault="00574386" w:rsidP="00574386">
            <w:pPr>
              <w:widowControl w:val="0"/>
              <w:spacing w:line="0" w:lineRule="atLeast"/>
              <w:jc w:val="center"/>
              <w:rPr>
                <w:b/>
                <w:bCs/>
                <w:color w:val="000000"/>
                <w:sz w:val="20"/>
                <w:szCs w:val="20"/>
              </w:rPr>
            </w:pPr>
            <w:r w:rsidRPr="00144495">
              <w:rPr>
                <w:b/>
                <w:bCs/>
                <w:color w:val="000000"/>
                <w:sz w:val="20"/>
                <w:szCs w:val="20"/>
              </w:rPr>
              <w:t>федеральные округа</w:t>
            </w:r>
          </w:p>
        </w:tc>
        <w:tc>
          <w:tcPr>
            <w:tcW w:w="1010" w:type="pct"/>
            <w:tcBorders>
              <w:top w:val="single" w:sz="4" w:space="0" w:color="auto"/>
              <w:left w:val="single" w:sz="4" w:space="0" w:color="auto"/>
              <w:bottom w:val="single" w:sz="6" w:space="0" w:color="auto"/>
              <w:right w:val="single" w:sz="4" w:space="0" w:color="auto"/>
            </w:tcBorders>
            <w:shd w:val="clear" w:color="auto" w:fill="C0C0C0"/>
            <w:hideMark/>
          </w:tcPr>
          <w:p w:rsidR="00574386" w:rsidRPr="00144495" w:rsidRDefault="00574386" w:rsidP="00574386">
            <w:pPr>
              <w:widowControl w:val="0"/>
              <w:spacing w:line="0" w:lineRule="atLeast"/>
              <w:jc w:val="center"/>
              <w:rPr>
                <w:b/>
                <w:sz w:val="20"/>
                <w:szCs w:val="20"/>
              </w:rPr>
            </w:pPr>
            <w:r w:rsidRPr="00144495">
              <w:rPr>
                <w:b/>
                <w:sz w:val="20"/>
                <w:szCs w:val="20"/>
              </w:rPr>
              <w:t>% (ОП-База) /База</w:t>
            </w:r>
          </w:p>
        </w:tc>
        <w:tc>
          <w:tcPr>
            <w:tcW w:w="988" w:type="pct"/>
            <w:tcBorders>
              <w:top w:val="single" w:sz="4" w:space="0" w:color="auto"/>
              <w:left w:val="single" w:sz="4" w:space="0" w:color="auto"/>
              <w:bottom w:val="single" w:sz="6" w:space="0" w:color="auto"/>
              <w:right w:val="single" w:sz="4" w:space="0" w:color="auto"/>
            </w:tcBorders>
            <w:shd w:val="clear" w:color="auto" w:fill="C0C0C0"/>
            <w:hideMark/>
          </w:tcPr>
          <w:p w:rsidR="00574386" w:rsidRPr="00144495" w:rsidRDefault="00574386" w:rsidP="00574386">
            <w:pPr>
              <w:widowControl w:val="0"/>
              <w:spacing w:line="0" w:lineRule="atLeast"/>
              <w:jc w:val="center"/>
              <w:rPr>
                <w:b/>
                <w:sz w:val="20"/>
                <w:szCs w:val="20"/>
              </w:rPr>
            </w:pPr>
            <w:r w:rsidRPr="00144495">
              <w:rPr>
                <w:b/>
                <w:sz w:val="20"/>
                <w:szCs w:val="20"/>
              </w:rPr>
              <w:t>% (ППО-База) /База</w:t>
            </w:r>
          </w:p>
        </w:tc>
        <w:tc>
          <w:tcPr>
            <w:tcW w:w="1090" w:type="pct"/>
            <w:tcBorders>
              <w:top w:val="single" w:sz="4" w:space="0" w:color="auto"/>
              <w:left w:val="single" w:sz="4" w:space="0" w:color="auto"/>
              <w:bottom w:val="single" w:sz="6" w:space="0" w:color="auto"/>
              <w:right w:val="single" w:sz="4" w:space="0" w:color="auto"/>
            </w:tcBorders>
            <w:shd w:val="clear" w:color="auto" w:fill="C0C0C0"/>
            <w:hideMark/>
          </w:tcPr>
          <w:p w:rsidR="00574386" w:rsidRPr="00144495" w:rsidRDefault="00574386" w:rsidP="00574386">
            <w:pPr>
              <w:widowControl w:val="0"/>
              <w:spacing w:line="0" w:lineRule="atLeast"/>
              <w:jc w:val="center"/>
              <w:rPr>
                <w:b/>
                <w:sz w:val="20"/>
                <w:szCs w:val="20"/>
              </w:rPr>
            </w:pPr>
            <w:r w:rsidRPr="00144495">
              <w:rPr>
                <w:b/>
                <w:sz w:val="20"/>
                <w:szCs w:val="20"/>
              </w:rPr>
              <w:t>% (ОП-ППО) /ППО</w:t>
            </w:r>
          </w:p>
        </w:tc>
      </w:tr>
      <w:tr w:rsidR="00574386" w:rsidRPr="00144495" w:rsidTr="00574386">
        <w:trPr>
          <w:trHeight w:val="20"/>
        </w:trPr>
        <w:tc>
          <w:tcPr>
            <w:tcW w:w="1912" w:type="pct"/>
            <w:tcBorders>
              <w:top w:val="single" w:sz="6" w:space="0" w:color="auto"/>
              <w:left w:val="single" w:sz="4" w:space="0" w:color="auto"/>
              <w:bottom w:val="single" w:sz="6" w:space="0" w:color="auto"/>
              <w:right w:val="single" w:sz="6" w:space="0" w:color="auto"/>
            </w:tcBorders>
            <w:shd w:val="clear" w:color="auto" w:fill="FF6600"/>
            <w:noWrap/>
            <w:vAlign w:val="bottom"/>
            <w:hideMark/>
          </w:tcPr>
          <w:p w:rsidR="00574386" w:rsidRPr="00144495" w:rsidRDefault="00574386" w:rsidP="00574386">
            <w:pPr>
              <w:widowControl w:val="0"/>
              <w:spacing w:line="0" w:lineRule="atLeast"/>
              <w:jc w:val="center"/>
              <w:rPr>
                <w:b/>
                <w:color w:val="000000"/>
                <w:sz w:val="20"/>
                <w:szCs w:val="20"/>
              </w:rPr>
            </w:pPr>
            <w:r w:rsidRPr="00144495">
              <w:rPr>
                <w:b/>
                <w:sz w:val="20"/>
                <w:szCs w:val="20"/>
              </w:rPr>
              <w:t>в среднем по РФ</w:t>
            </w:r>
          </w:p>
        </w:tc>
        <w:tc>
          <w:tcPr>
            <w:tcW w:w="1010" w:type="pct"/>
            <w:tcBorders>
              <w:top w:val="single" w:sz="6" w:space="0" w:color="auto"/>
              <w:left w:val="single" w:sz="6" w:space="0" w:color="auto"/>
              <w:bottom w:val="single" w:sz="6" w:space="0" w:color="auto"/>
              <w:right w:val="single" w:sz="6" w:space="0" w:color="auto"/>
            </w:tcBorders>
            <w:shd w:val="clear" w:color="auto" w:fill="FF6600"/>
            <w:noWrap/>
            <w:hideMark/>
          </w:tcPr>
          <w:p w:rsidR="00574386" w:rsidRPr="00144495" w:rsidRDefault="00574386" w:rsidP="000D232E">
            <w:pPr>
              <w:spacing w:line="0" w:lineRule="atLeast"/>
              <w:jc w:val="center"/>
              <w:rPr>
                <w:b/>
                <w:sz w:val="20"/>
                <w:szCs w:val="20"/>
              </w:rPr>
            </w:pPr>
            <w:r w:rsidRPr="00144495">
              <w:rPr>
                <w:b/>
                <w:sz w:val="20"/>
                <w:szCs w:val="20"/>
              </w:rPr>
              <w:t>2.</w:t>
            </w:r>
            <w:r w:rsidR="000D232E" w:rsidRPr="00144495">
              <w:rPr>
                <w:b/>
                <w:sz w:val="20"/>
                <w:szCs w:val="20"/>
              </w:rPr>
              <w:t>6</w:t>
            </w:r>
          </w:p>
        </w:tc>
        <w:tc>
          <w:tcPr>
            <w:tcW w:w="988" w:type="pct"/>
            <w:tcBorders>
              <w:top w:val="single" w:sz="6" w:space="0" w:color="auto"/>
              <w:left w:val="single" w:sz="6" w:space="0" w:color="auto"/>
              <w:bottom w:val="single" w:sz="6" w:space="0" w:color="auto"/>
              <w:right w:val="single" w:sz="6" w:space="0" w:color="auto"/>
            </w:tcBorders>
            <w:shd w:val="clear" w:color="auto" w:fill="FF6600"/>
            <w:noWrap/>
            <w:hideMark/>
          </w:tcPr>
          <w:p w:rsidR="00574386" w:rsidRPr="00144495" w:rsidRDefault="00574386" w:rsidP="000D232E">
            <w:pPr>
              <w:spacing w:line="0" w:lineRule="atLeast"/>
              <w:jc w:val="center"/>
              <w:rPr>
                <w:b/>
                <w:sz w:val="20"/>
                <w:szCs w:val="20"/>
              </w:rPr>
            </w:pPr>
            <w:r w:rsidRPr="00144495">
              <w:rPr>
                <w:b/>
                <w:sz w:val="20"/>
                <w:szCs w:val="20"/>
              </w:rPr>
              <w:t>1.</w:t>
            </w:r>
            <w:r w:rsidR="000D232E" w:rsidRPr="00144495">
              <w:rPr>
                <w:b/>
                <w:sz w:val="20"/>
                <w:szCs w:val="20"/>
              </w:rPr>
              <w:t>5</w:t>
            </w:r>
          </w:p>
        </w:tc>
        <w:tc>
          <w:tcPr>
            <w:tcW w:w="1090" w:type="pct"/>
            <w:tcBorders>
              <w:top w:val="single" w:sz="6" w:space="0" w:color="auto"/>
              <w:left w:val="single" w:sz="6" w:space="0" w:color="auto"/>
              <w:bottom w:val="single" w:sz="6" w:space="0" w:color="auto"/>
              <w:right w:val="single" w:sz="4" w:space="0" w:color="auto"/>
            </w:tcBorders>
            <w:shd w:val="clear" w:color="auto" w:fill="FF6600"/>
            <w:noWrap/>
            <w:hideMark/>
          </w:tcPr>
          <w:p w:rsidR="00574386" w:rsidRPr="00144495" w:rsidRDefault="00574386" w:rsidP="000D232E">
            <w:pPr>
              <w:spacing w:line="0" w:lineRule="atLeast"/>
              <w:jc w:val="center"/>
              <w:rPr>
                <w:b/>
                <w:sz w:val="20"/>
                <w:szCs w:val="20"/>
              </w:rPr>
            </w:pPr>
            <w:r w:rsidRPr="00144495">
              <w:rPr>
                <w:b/>
                <w:sz w:val="20"/>
                <w:szCs w:val="20"/>
              </w:rPr>
              <w:t>0.</w:t>
            </w:r>
            <w:r w:rsidR="000D232E" w:rsidRPr="00144495">
              <w:rPr>
                <w:b/>
                <w:sz w:val="20"/>
                <w:szCs w:val="20"/>
              </w:rPr>
              <w:t>1</w:t>
            </w:r>
          </w:p>
        </w:tc>
      </w:tr>
      <w:tr w:rsidR="00144495" w:rsidRPr="00144495" w:rsidTr="00144495">
        <w:trPr>
          <w:trHeight w:val="20"/>
        </w:trPr>
        <w:tc>
          <w:tcPr>
            <w:tcW w:w="1912" w:type="pct"/>
            <w:tcBorders>
              <w:top w:val="single" w:sz="6" w:space="0" w:color="auto"/>
              <w:left w:val="single" w:sz="4" w:space="0" w:color="auto"/>
              <w:bottom w:val="single" w:sz="4" w:space="0" w:color="auto"/>
              <w:right w:val="single" w:sz="6" w:space="0" w:color="auto"/>
            </w:tcBorders>
            <w:noWrap/>
            <w:hideMark/>
          </w:tcPr>
          <w:p w:rsidR="000D232E" w:rsidRPr="00144495" w:rsidRDefault="000D232E" w:rsidP="000D232E">
            <w:pPr>
              <w:spacing w:line="0" w:lineRule="atLeast"/>
              <w:jc w:val="both"/>
              <w:rPr>
                <w:color w:val="FF0000"/>
                <w:sz w:val="20"/>
                <w:szCs w:val="20"/>
              </w:rPr>
            </w:pPr>
            <w:r w:rsidRPr="00144495">
              <w:rPr>
                <w:color w:val="FF0000"/>
                <w:sz w:val="20"/>
                <w:szCs w:val="20"/>
              </w:rPr>
              <w:t>Дальневосточный округ</w:t>
            </w:r>
          </w:p>
        </w:tc>
        <w:tc>
          <w:tcPr>
            <w:tcW w:w="1010" w:type="pct"/>
            <w:tcBorders>
              <w:top w:val="single" w:sz="6" w:space="0" w:color="auto"/>
              <w:left w:val="single" w:sz="6" w:space="0" w:color="auto"/>
              <w:bottom w:val="single" w:sz="4" w:space="0" w:color="auto"/>
              <w:right w:val="single" w:sz="6" w:space="0" w:color="auto"/>
            </w:tcBorders>
            <w:noWrap/>
            <w:vAlign w:val="center"/>
            <w:hideMark/>
          </w:tcPr>
          <w:p w:rsidR="000D232E" w:rsidRPr="00144495" w:rsidRDefault="000D232E" w:rsidP="00144495">
            <w:pPr>
              <w:jc w:val="center"/>
              <w:rPr>
                <w:color w:val="FF0000"/>
                <w:sz w:val="20"/>
                <w:szCs w:val="20"/>
              </w:rPr>
            </w:pPr>
            <w:r w:rsidRPr="00144495">
              <w:rPr>
                <w:color w:val="FF0000"/>
                <w:sz w:val="20"/>
                <w:szCs w:val="20"/>
              </w:rPr>
              <w:t>2</w:t>
            </w:r>
            <w:r w:rsidR="00144495">
              <w:rPr>
                <w:color w:val="FF0000"/>
                <w:sz w:val="20"/>
                <w:szCs w:val="20"/>
              </w:rPr>
              <w:t>.</w:t>
            </w:r>
            <w:r w:rsidRPr="00144495">
              <w:rPr>
                <w:color w:val="FF0000"/>
                <w:sz w:val="20"/>
                <w:szCs w:val="20"/>
              </w:rPr>
              <w:t>8</w:t>
            </w:r>
          </w:p>
        </w:tc>
        <w:tc>
          <w:tcPr>
            <w:tcW w:w="988" w:type="pct"/>
            <w:tcBorders>
              <w:top w:val="single" w:sz="6" w:space="0" w:color="auto"/>
              <w:left w:val="single" w:sz="6" w:space="0" w:color="auto"/>
              <w:bottom w:val="single" w:sz="4" w:space="0" w:color="auto"/>
              <w:right w:val="single" w:sz="6" w:space="0" w:color="auto"/>
            </w:tcBorders>
            <w:noWrap/>
            <w:vAlign w:val="center"/>
            <w:hideMark/>
          </w:tcPr>
          <w:p w:rsidR="000D232E" w:rsidRPr="00144495" w:rsidRDefault="000D232E" w:rsidP="00144495">
            <w:pPr>
              <w:jc w:val="center"/>
              <w:rPr>
                <w:color w:val="FF0000"/>
                <w:sz w:val="20"/>
                <w:szCs w:val="20"/>
              </w:rPr>
            </w:pPr>
            <w:r w:rsidRPr="00144495">
              <w:rPr>
                <w:color w:val="FF0000"/>
                <w:sz w:val="20"/>
                <w:szCs w:val="20"/>
              </w:rPr>
              <w:t>2</w:t>
            </w:r>
            <w:r w:rsidR="00144495">
              <w:rPr>
                <w:color w:val="FF0000"/>
                <w:sz w:val="20"/>
                <w:szCs w:val="20"/>
              </w:rPr>
              <w:t>.</w:t>
            </w:r>
            <w:r w:rsidRPr="00144495">
              <w:rPr>
                <w:color w:val="FF0000"/>
                <w:sz w:val="20"/>
                <w:szCs w:val="20"/>
              </w:rPr>
              <w:t>4</w:t>
            </w:r>
          </w:p>
        </w:tc>
        <w:tc>
          <w:tcPr>
            <w:tcW w:w="1090" w:type="pct"/>
            <w:tcBorders>
              <w:top w:val="single" w:sz="6" w:space="0" w:color="auto"/>
              <w:left w:val="single" w:sz="6" w:space="0" w:color="auto"/>
              <w:bottom w:val="single" w:sz="4" w:space="0" w:color="auto"/>
              <w:right w:val="single" w:sz="4" w:space="0" w:color="auto"/>
            </w:tcBorders>
            <w:noWrap/>
            <w:vAlign w:val="center"/>
            <w:hideMark/>
          </w:tcPr>
          <w:p w:rsidR="000D232E" w:rsidRPr="00144495" w:rsidRDefault="000D232E" w:rsidP="00144495">
            <w:pPr>
              <w:jc w:val="center"/>
              <w:rPr>
                <w:color w:val="FF0000"/>
                <w:sz w:val="20"/>
                <w:szCs w:val="20"/>
              </w:rPr>
            </w:pPr>
            <w:r w:rsidRPr="00144495">
              <w:rPr>
                <w:color w:val="FF0000"/>
                <w:sz w:val="20"/>
                <w:szCs w:val="20"/>
              </w:rPr>
              <w:t>0</w:t>
            </w:r>
            <w:r w:rsidR="00144495">
              <w:rPr>
                <w:color w:val="FF0000"/>
                <w:sz w:val="20"/>
                <w:szCs w:val="20"/>
              </w:rPr>
              <w:t>.</w:t>
            </w:r>
            <w:r w:rsidRPr="00144495">
              <w:rPr>
                <w:color w:val="FF0000"/>
                <w:sz w:val="20"/>
                <w:szCs w:val="20"/>
              </w:rPr>
              <w:t>4</w:t>
            </w:r>
          </w:p>
        </w:tc>
      </w:tr>
      <w:tr w:rsidR="00144495" w:rsidRPr="00144495" w:rsidTr="00144495">
        <w:trPr>
          <w:trHeight w:val="20"/>
        </w:trPr>
        <w:tc>
          <w:tcPr>
            <w:tcW w:w="1912" w:type="pct"/>
            <w:tcBorders>
              <w:top w:val="single" w:sz="6" w:space="0" w:color="auto"/>
              <w:left w:val="single" w:sz="4" w:space="0" w:color="auto"/>
              <w:bottom w:val="single" w:sz="4" w:space="0" w:color="auto"/>
              <w:right w:val="single" w:sz="6" w:space="0" w:color="auto"/>
            </w:tcBorders>
            <w:noWrap/>
            <w:hideMark/>
          </w:tcPr>
          <w:p w:rsidR="000D232E" w:rsidRPr="00144495" w:rsidRDefault="000D232E" w:rsidP="000D232E">
            <w:pPr>
              <w:spacing w:line="0" w:lineRule="atLeast"/>
              <w:jc w:val="both"/>
              <w:rPr>
                <w:color w:val="FF0000"/>
                <w:sz w:val="20"/>
                <w:szCs w:val="20"/>
              </w:rPr>
            </w:pPr>
            <w:r w:rsidRPr="00144495">
              <w:rPr>
                <w:color w:val="FF0000"/>
                <w:sz w:val="20"/>
                <w:szCs w:val="20"/>
              </w:rPr>
              <w:t>Приволжский округ</w:t>
            </w:r>
          </w:p>
        </w:tc>
        <w:tc>
          <w:tcPr>
            <w:tcW w:w="1010" w:type="pct"/>
            <w:tcBorders>
              <w:top w:val="single" w:sz="6" w:space="0" w:color="auto"/>
              <w:left w:val="single" w:sz="6" w:space="0" w:color="auto"/>
              <w:bottom w:val="single" w:sz="4" w:space="0" w:color="auto"/>
              <w:right w:val="single" w:sz="6" w:space="0" w:color="auto"/>
            </w:tcBorders>
            <w:noWrap/>
            <w:vAlign w:val="center"/>
            <w:hideMark/>
          </w:tcPr>
          <w:p w:rsidR="000D232E" w:rsidRPr="00144495" w:rsidRDefault="000D232E" w:rsidP="00144495">
            <w:pPr>
              <w:jc w:val="center"/>
              <w:rPr>
                <w:color w:val="FF0000"/>
                <w:sz w:val="20"/>
                <w:szCs w:val="20"/>
              </w:rPr>
            </w:pPr>
            <w:r w:rsidRPr="00144495">
              <w:rPr>
                <w:color w:val="FF0000"/>
                <w:sz w:val="20"/>
                <w:szCs w:val="20"/>
              </w:rPr>
              <w:t>1</w:t>
            </w:r>
            <w:r w:rsidR="00144495">
              <w:rPr>
                <w:color w:val="FF0000"/>
                <w:sz w:val="20"/>
                <w:szCs w:val="20"/>
              </w:rPr>
              <w:t>.</w:t>
            </w:r>
            <w:r w:rsidRPr="00144495">
              <w:rPr>
                <w:color w:val="FF0000"/>
                <w:sz w:val="20"/>
                <w:szCs w:val="20"/>
              </w:rPr>
              <w:t>5</w:t>
            </w:r>
          </w:p>
        </w:tc>
        <w:tc>
          <w:tcPr>
            <w:tcW w:w="988" w:type="pct"/>
            <w:tcBorders>
              <w:top w:val="single" w:sz="6" w:space="0" w:color="auto"/>
              <w:left w:val="single" w:sz="6" w:space="0" w:color="auto"/>
              <w:bottom w:val="single" w:sz="4" w:space="0" w:color="auto"/>
              <w:right w:val="single" w:sz="6" w:space="0" w:color="auto"/>
            </w:tcBorders>
            <w:noWrap/>
            <w:vAlign w:val="center"/>
            <w:hideMark/>
          </w:tcPr>
          <w:p w:rsidR="000D232E" w:rsidRPr="00144495" w:rsidRDefault="000D232E" w:rsidP="00144495">
            <w:pPr>
              <w:jc w:val="center"/>
              <w:rPr>
                <w:color w:val="FF0000"/>
                <w:sz w:val="20"/>
                <w:szCs w:val="20"/>
              </w:rPr>
            </w:pPr>
            <w:r w:rsidRPr="00144495">
              <w:rPr>
                <w:color w:val="FF0000"/>
                <w:sz w:val="20"/>
                <w:szCs w:val="20"/>
              </w:rPr>
              <w:t>1</w:t>
            </w:r>
            <w:r w:rsidR="00144495">
              <w:rPr>
                <w:color w:val="FF0000"/>
                <w:sz w:val="20"/>
                <w:szCs w:val="20"/>
              </w:rPr>
              <w:t>.</w:t>
            </w:r>
            <w:r w:rsidRPr="00144495">
              <w:rPr>
                <w:color w:val="FF0000"/>
                <w:sz w:val="20"/>
                <w:szCs w:val="20"/>
              </w:rPr>
              <w:t>4</w:t>
            </w:r>
          </w:p>
        </w:tc>
        <w:tc>
          <w:tcPr>
            <w:tcW w:w="1090" w:type="pct"/>
            <w:tcBorders>
              <w:top w:val="single" w:sz="6" w:space="0" w:color="auto"/>
              <w:left w:val="single" w:sz="6" w:space="0" w:color="auto"/>
              <w:bottom w:val="single" w:sz="4" w:space="0" w:color="auto"/>
              <w:right w:val="single" w:sz="4" w:space="0" w:color="auto"/>
            </w:tcBorders>
            <w:noWrap/>
            <w:vAlign w:val="center"/>
            <w:hideMark/>
          </w:tcPr>
          <w:p w:rsidR="000D232E" w:rsidRPr="00144495" w:rsidRDefault="000D232E" w:rsidP="00144495">
            <w:pPr>
              <w:jc w:val="center"/>
              <w:rPr>
                <w:color w:val="FF0000"/>
                <w:sz w:val="20"/>
                <w:szCs w:val="20"/>
              </w:rPr>
            </w:pPr>
            <w:r w:rsidRPr="00144495">
              <w:rPr>
                <w:color w:val="FF0000"/>
                <w:sz w:val="20"/>
                <w:szCs w:val="20"/>
              </w:rPr>
              <w:t>0</w:t>
            </w:r>
            <w:r w:rsidR="00144495">
              <w:rPr>
                <w:color w:val="FF0000"/>
                <w:sz w:val="20"/>
                <w:szCs w:val="20"/>
              </w:rPr>
              <w:t>.</w:t>
            </w:r>
            <w:r w:rsidRPr="00144495">
              <w:rPr>
                <w:color w:val="FF0000"/>
                <w:sz w:val="20"/>
                <w:szCs w:val="20"/>
              </w:rPr>
              <w:t>1</w:t>
            </w:r>
          </w:p>
        </w:tc>
      </w:tr>
      <w:tr w:rsidR="00144495" w:rsidRPr="00144495" w:rsidTr="00144495">
        <w:trPr>
          <w:trHeight w:val="20"/>
        </w:trPr>
        <w:tc>
          <w:tcPr>
            <w:tcW w:w="1912" w:type="pct"/>
            <w:tcBorders>
              <w:top w:val="single" w:sz="6" w:space="0" w:color="auto"/>
              <w:left w:val="single" w:sz="4" w:space="0" w:color="auto"/>
              <w:bottom w:val="single" w:sz="4" w:space="0" w:color="auto"/>
              <w:right w:val="single" w:sz="6" w:space="0" w:color="auto"/>
            </w:tcBorders>
            <w:noWrap/>
            <w:hideMark/>
          </w:tcPr>
          <w:p w:rsidR="000D232E" w:rsidRPr="00144495" w:rsidRDefault="000D232E" w:rsidP="000D232E">
            <w:pPr>
              <w:spacing w:line="0" w:lineRule="atLeast"/>
              <w:jc w:val="both"/>
              <w:rPr>
                <w:color w:val="FF0000"/>
                <w:sz w:val="20"/>
                <w:szCs w:val="20"/>
              </w:rPr>
            </w:pPr>
            <w:r w:rsidRPr="00144495">
              <w:rPr>
                <w:color w:val="FF0000"/>
                <w:sz w:val="20"/>
                <w:szCs w:val="20"/>
              </w:rPr>
              <w:t>Северо-Западный округ</w:t>
            </w:r>
          </w:p>
        </w:tc>
        <w:tc>
          <w:tcPr>
            <w:tcW w:w="1010" w:type="pct"/>
            <w:tcBorders>
              <w:top w:val="single" w:sz="6" w:space="0" w:color="auto"/>
              <w:left w:val="single" w:sz="6" w:space="0" w:color="auto"/>
              <w:bottom w:val="single" w:sz="4" w:space="0" w:color="auto"/>
              <w:right w:val="single" w:sz="6" w:space="0" w:color="auto"/>
            </w:tcBorders>
            <w:noWrap/>
            <w:vAlign w:val="center"/>
            <w:hideMark/>
          </w:tcPr>
          <w:p w:rsidR="000D232E" w:rsidRPr="00144495" w:rsidRDefault="000D232E" w:rsidP="00144495">
            <w:pPr>
              <w:jc w:val="center"/>
              <w:rPr>
                <w:color w:val="FF0000"/>
                <w:sz w:val="20"/>
                <w:szCs w:val="20"/>
              </w:rPr>
            </w:pPr>
            <w:r w:rsidRPr="00144495">
              <w:rPr>
                <w:color w:val="FF0000"/>
                <w:sz w:val="20"/>
                <w:szCs w:val="20"/>
              </w:rPr>
              <w:t>1</w:t>
            </w:r>
            <w:r w:rsidR="00144495">
              <w:rPr>
                <w:color w:val="FF0000"/>
                <w:sz w:val="20"/>
                <w:szCs w:val="20"/>
              </w:rPr>
              <w:t>.</w:t>
            </w:r>
            <w:r w:rsidRPr="00144495">
              <w:rPr>
                <w:color w:val="FF0000"/>
                <w:sz w:val="20"/>
                <w:szCs w:val="20"/>
              </w:rPr>
              <w:t>2</w:t>
            </w:r>
          </w:p>
        </w:tc>
        <w:tc>
          <w:tcPr>
            <w:tcW w:w="988" w:type="pct"/>
            <w:tcBorders>
              <w:top w:val="single" w:sz="6" w:space="0" w:color="auto"/>
              <w:left w:val="single" w:sz="6" w:space="0" w:color="auto"/>
              <w:bottom w:val="single" w:sz="4" w:space="0" w:color="auto"/>
              <w:right w:val="single" w:sz="6" w:space="0" w:color="auto"/>
            </w:tcBorders>
            <w:noWrap/>
            <w:vAlign w:val="center"/>
            <w:hideMark/>
          </w:tcPr>
          <w:p w:rsidR="000D232E" w:rsidRPr="00144495" w:rsidRDefault="000D232E" w:rsidP="00144495">
            <w:pPr>
              <w:jc w:val="center"/>
              <w:rPr>
                <w:color w:val="FF0000"/>
                <w:sz w:val="20"/>
                <w:szCs w:val="20"/>
              </w:rPr>
            </w:pPr>
            <w:r w:rsidRPr="00144495">
              <w:rPr>
                <w:color w:val="FF0000"/>
                <w:sz w:val="20"/>
                <w:szCs w:val="20"/>
              </w:rPr>
              <w:t>1</w:t>
            </w:r>
            <w:r w:rsidR="00144495">
              <w:rPr>
                <w:color w:val="FF0000"/>
                <w:sz w:val="20"/>
                <w:szCs w:val="20"/>
              </w:rPr>
              <w:t>.</w:t>
            </w:r>
            <w:r w:rsidRPr="00144495">
              <w:rPr>
                <w:color w:val="FF0000"/>
                <w:sz w:val="20"/>
                <w:szCs w:val="20"/>
              </w:rPr>
              <w:t>1</w:t>
            </w:r>
          </w:p>
        </w:tc>
        <w:tc>
          <w:tcPr>
            <w:tcW w:w="1090" w:type="pct"/>
            <w:tcBorders>
              <w:top w:val="single" w:sz="6" w:space="0" w:color="auto"/>
              <w:left w:val="single" w:sz="6" w:space="0" w:color="auto"/>
              <w:bottom w:val="single" w:sz="4" w:space="0" w:color="auto"/>
              <w:right w:val="single" w:sz="4" w:space="0" w:color="auto"/>
            </w:tcBorders>
            <w:noWrap/>
            <w:vAlign w:val="center"/>
            <w:hideMark/>
          </w:tcPr>
          <w:p w:rsidR="000D232E" w:rsidRPr="00144495" w:rsidRDefault="000D232E" w:rsidP="00144495">
            <w:pPr>
              <w:jc w:val="center"/>
              <w:rPr>
                <w:color w:val="FF0000"/>
                <w:sz w:val="20"/>
                <w:szCs w:val="20"/>
              </w:rPr>
            </w:pPr>
            <w:r w:rsidRPr="00144495">
              <w:rPr>
                <w:color w:val="FF0000"/>
                <w:sz w:val="20"/>
                <w:szCs w:val="20"/>
              </w:rPr>
              <w:t>0</w:t>
            </w:r>
            <w:r w:rsidR="00144495">
              <w:rPr>
                <w:color w:val="FF0000"/>
                <w:sz w:val="20"/>
                <w:szCs w:val="20"/>
              </w:rPr>
              <w:t>.</w:t>
            </w:r>
            <w:r w:rsidRPr="00144495">
              <w:rPr>
                <w:color w:val="FF0000"/>
                <w:sz w:val="20"/>
                <w:szCs w:val="20"/>
              </w:rPr>
              <w:t>1</w:t>
            </w:r>
          </w:p>
        </w:tc>
      </w:tr>
      <w:tr w:rsidR="00144495" w:rsidRPr="00144495" w:rsidTr="00144495">
        <w:trPr>
          <w:trHeight w:val="20"/>
        </w:trPr>
        <w:tc>
          <w:tcPr>
            <w:tcW w:w="1912" w:type="pct"/>
            <w:tcBorders>
              <w:top w:val="single" w:sz="6" w:space="0" w:color="auto"/>
              <w:left w:val="single" w:sz="4" w:space="0" w:color="auto"/>
              <w:bottom w:val="single" w:sz="4" w:space="0" w:color="auto"/>
              <w:right w:val="single" w:sz="6" w:space="0" w:color="auto"/>
            </w:tcBorders>
            <w:noWrap/>
            <w:hideMark/>
          </w:tcPr>
          <w:p w:rsidR="000D232E" w:rsidRPr="00144495" w:rsidRDefault="000D232E" w:rsidP="000D232E">
            <w:pPr>
              <w:spacing w:line="0" w:lineRule="atLeast"/>
              <w:jc w:val="both"/>
              <w:rPr>
                <w:color w:val="FF0000"/>
                <w:sz w:val="20"/>
                <w:szCs w:val="20"/>
              </w:rPr>
            </w:pPr>
            <w:r w:rsidRPr="00144495">
              <w:rPr>
                <w:color w:val="FF0000"/>
                <w:sz w:val="20"/>
                <w:szCs w:val="20"/>
              </w:rPr>
              <w:t>Северо-Кавказский округ</w:t>
            </w:r>
          </w:p>
        </w:tc>
        <w:tc>
          <w:tcPr>
            <w:tcW w:w="1010" w:type="pct"/>
            <w:tcBorders>
              <w:top w:val="single" w:sz="6" w:space="0" w:color="auto"/>
              <w:left w:val="single" w:sz="6" w:space="0" w:color="auto"/>
              <w:bottom w:val="single" w:sz="4" w:space="0" w:color="auto"/>
              <w:right w:val="single" w:sz="6" w:space="0" w:color="auto"/>
            </w:tcBorders>
            <w:noWrap/>
            <w:vAlign w:val="center"/>
            <w:hideMark/>
          </w:tcPr>
          <w:p w:rsidR="000D232E" w:rsidRPr="00144495" w:rsidRDefault="000D232E" w:rsidP="00144495">
            <w:pPr>
              <w:jc w:val="center"/>
              <w:rPr>
                <w:color w:val="FF0000"/>
                <w:sz w:val="20"/>
                <w:szCs w:val="20"/>
              </w:rPr>
            </w:pPr>
            <w:r w:rsidRPr="00144495">
              <w:rPr>
                <w:color w:val="FF0000"/>
                <w:sz w:val="20"/>
                <w:szCs w:val="20"/>
              </w:rPr>
              <w:t>2</w:t>
            </w:r>
            <w:r w:rsidR="00144495">
              <w:rPr>
                <w:color w:val="FF0000"/>
                <w:sz w:val="20"/>
                <w:szCs w:val="20"/>
              </w:rPr>
              <w:t>.</w:t>
            </w:r>
            <w:r w:rsidRPr="00144495">
              <w:rPr>
                <w:color w:val="FF0000"/>
                <w:sz w:val="20"/>
                <w:szCs w:val="20"/>
              </w:rPr>
              <w:t>3</w:t>
            </w:r>
          </w:p>
        </w:tc>
        <w:tc>
          <w:tcPr>
            <w:tcW w:w="988" w:type="pct"/>
            <w:tcBorders>
              <w:top w:val="single" w:sz="6" w:space="0" w:color="auto"/>
              <w:left w:val="single" w:sz="6" w:space="0" w:color="auto"/>
              <w:bottom w:val="single" w:sz="4" w:space="0" w:color="auto"/>
              <w:right w:val="single" w:sz="6" w:space="0" w:color="auto"/>
            </w:tcBorders>
            <w:noWrap/>
            <w:vAlign w:val="center"/>
            <w:hideMark/>
          </w:tcPr>
          <w:p w:rsidR="000D232E" w:rsidRPr="00144495" w:rsidRDefault="000D232E" w:rsidP="00144495">
            <w:pPr>
              <w:jc w:val="center"/>
              <w:rPr>
                <w:color w:val="FF0000"/>
                <w:sz w:val="20"/>
                <w:szCs w:val="20"/>
              </w:rPr>
            </w:pPr>
            <w:r w:rsidRPr="00144495">
              <w:rPr>
                <w:color w:val="FF0000"/>
                <w:sz w:val="20"/>
                <w:szCs w:val="20"/>
              </w:rPr>
              <w:t>2</w:t>
            </w:r>
            <w:r w:rsidR="00144495">
              <w:rPr>
                <w:color w:val="FF0000"/>
                <w:sz w:val="20"/>
                <w:szCs w:val="20"/>
              </w:rPr>
              <w:t>.</w:t>
            </w:r>
            <w:r w:rsidRPr="00144495">
              <w:rPr>
                <w:color w:val="FF0000"/>
                <w:sz w:val="20"/>
                <w:szCs w:val="20"/>
              </w:rPr>
              <w:t>1</w:t>
            </w:r>
          </w:p>
        </w:tc>
        <w:tc>
          <w:tcPr>
            <w:tcW w:w="1090" w:type="pct"/>
            <w:tcBorders>
              <w:top w:val="single" w:sz="6" w:space="0" w:color="auto"/>
              <w:left w:val="single" w:sz="6" w:space="0" w:color="auto"/>
              <w:bottom w:val="single" w:sz="4" w:space="0" w:color="auto"/>
              <w:right w:val="single" w:sz="4" w:space="0" w:color="auto"/>
            </w:tcBorders>
            <w:noWrap/>
            <w:vAlign w:val="center"/>
            <w:hideMark/>
          </w:tcPr>
          <w:p w:rsidR="000D232E" w:rsidRPr="00144495" w:rsidRDefault="000D232E" w:rsidP="00144495">
            <w:pPr>
              <w:jc w:val="center"/>
              <w:rPr>
                <w:color w:val="FF0000"/>
                <w:sz w:val="20"/>
                <w:szCs w:val="20"/>
              </w:rPr>
            </w:pPr>
            <w:r w:rsidRPr="00144495">
              <w:rPr>
                <w:color w:val="FF0000"/>
                <w:sz w:val="20"/>
                <w:szCs w:val="20"/>
              </w:rPr>
              <w:t>0</w:t>
            </w:r>
            <w:r w:rsidR="00144495">
              <w:rPr>
                <w:color w:val="FF0000"/>
                <w:sz w:val="20"/>
                <w:szCs w:val="20"/>
              </w:rPr>
              <w:t>.</w:t>
            </w:r>
            <w:r w:rsidRPr="00144495">
              <w:rPr>
                <w:color w:val="FF0000"/>
                <w:sz w:val="20"/>
                <w:szCs w:val="20"/>
              </w:rPr>
              <w:t>1</w:t>
            </w:r>
          </w:p>
        </w:tc>
      </w:tr>
      <w:tr w:rsidR="00144495" w:rsidRPr="00144495" w:rsidTr="00144495">
        <w:trPr>
          <w:trHeight w:val="20"/>
        </w:trPr>
        <w:tc>
          <w:tcPr>
            <w:tcW w:w="1912" w:type="pct"/>
            <w:tcBorders>
              <w:top w:val="single" w:sz="6" w:space="0" w:color="auto"/>
              <w:left w:val="single" w:sz="4" w:space="0" w:color="auto"/>
              <w:bottom w:val="single" w:sz="4" w:space="0" w:color="auto"/>
              <w:right w:val="single" w:sz="6" w:space="0" w:color="auto"/>
            </w:tcBorders>
            <w:noWrap/>
            <w:hideMark/>
          </w:tcPr>
          <w:p w:rsidR="000D232E" w:rsidRPr="00144495" w:rsidRDefault="000D232E" w:rsidP="000D232E">
            <w:pPr>
              <w:spacing w:line="0" w:lineRule="atLeast"/>
              <w:jc w:val="both"/>
              <w:rPr>
                <w:color w:val="FF0000"/>
                <w:sz w:val="20"/>
                <w:szCs w:val="20"/>
              </w:rPr>
            </w:pPr>
            <w:r w:rsidRPr="00144495">
              <w:rPr>
                <w:color w:val="FF0000"/>
                <w:sz w:val="20"/>
                <w:szCs w:val="20"/>
              </w:rPr>
              <w:t>Сибирский округ</w:t>
            </w:r>
          </w:p>
        </w:tc>
        <w:tc>
          <w:tcPr>
            <w:tcW w:w="1010" w:type="pct"/>
            <w:tcBorders>
              <w:top w:val="single" w:sz="6" w:space="0" w:color="auto"/>
              <w:left w:val="single" w:sz="6" w:space="0" w:color="auto"/>
              <w:bottom w:val="single" w:sz="4" w:space="0" w:color="auto"/>
              <w:right w:val="single" w:sz="6" w:space="0" w:color="auto"/>
            </w:tcBorders>
            <w:noWrap/>
            <w:vAlign w:val="center"/>
            <w:hideMark/>
          </w:tcPr>
          <w:p w:rsidR="000D232E" w:rsidRPr="00144495" w:rsidRDefault="000D232E" w:rsidP="00144495">
            <w:pPr>
              <w:jc w:val="center"/>
              <w:rPr>
                <w:color w:val="FF0000"/>
                <w:sz w:val="20"/>
                <w:szCs w:val="20"/>
              </w:rPr>
            </w:pPr>
            <w:r w:rsidRPr="00144495">
              <w:rPr>
                <w:color w:val="FF0000"/>
                <w:sz w:val="20"/>
                <w:szCs w:val="20"/>
              </w:rPr>
              <w:t>3</w:t>
            </w:r>
            <w:r w:rsidR="00144495">
              <w:rPr>
                <w:color w:val="FF0000"/>
                <w:sz w:val="20"/>
                <w:szCs w:val="20"/>
              </w:rPr>
              <w:t>.</w:t>
            </w:r>
            <w:r w:rsidRPr="00144495">
              <w:rPr>
                <w:color w:val="FF0000"/>
                <w:sz w:val="20"/>
                <w:szCs w:val="20"/>
              </w:rPr>
              <w:t>8</w:t>
            </w:r>
          </w:p>
        </w:tc>
        <w:tc>
          <w:tcPr>
            <w:tcW w:w="988" w:type="pct"/>
            <w:tcBorders>
              <w:top w:val="single" w:sz="6" w:space="0" w:color="auto"/>
              <w:left w:val="single" w:sz="6" w:space="0" w:color="auto"/>
              <w:bottom w:val="single" w:sz="4" w:space="0" w:color="auto"/>
              <w:right w:val="single" w:sz="6" w:space="0" w:color="auto"/>
            </w:tcBorders>
            <w:noWrap/>
            <w:vAlign w:val="center"/>
            <w:hideMark/>
          </w:tcPr>
          <w:p w:rsidR="000D232E" w:rsidRPr="00144495" w:rsidRDefault="000D232E" w:rsidP="00144495">
            <w:pPr>
              <w:jc w:val="center"/>
              <w:rPr>
                <w:color w:val="FF0000"/>
                <w:sz w:val="20"/>
                <w:szCs w:val="20"/>
              </w:rPr>
            </w:pPr>
            <w:r w:rsidRPr="00144495">
              <w:rPr>
                <w:color w:val="FF0000"/>
                <w:sz w:val="20"/>
                <w:szCs w:val="20"/>
              </w:rPr>
              <w:t>3</w:t>
            </w:r>
            <w:r w:rsidR="00144495">
              <w:rPr>
                <w:color w:val="FF0000"/>
                <w:sz w:val="20"/>
                <w:szCs w:val="20"/>
              </w:rPr>
              <w:t>.</w:t>
            </w:r>
            <w:r w:rsidRPr="00144495">
              <w:rPr>
                <w:color w:val="FF0000"/>
                <w:sz w:val="20"/>
                <w:szCs w:val="20"/>
              </w:rPr>
              <w:t>5</w:t>
            </w:r>
          </w:p>
        </w:tc>
        <w:tc>
          <w:tcPr>
            <w:tcW w:w="1090" w:type="pct"/>
            <w:tcBorders>
              <w:top w:val="single" w:sz="6" w:space="0" w:color="auto"/>
              <w:left w:val="single" w:sz="6" w:space="0" w:color="auto"/>
              <w:bottom w:val="single" w:sz="4" w:space="0" w:color="auto"/>
              <w:right w:val="single" w:sz="4" w:space="0" w:color="auto"/>
            </w:tcBorders>
            <w:noWrap/>
            <w:vAlign w:val="center"/>
            <w:hideMark/>
          </w:tcPr>
          <w:p w:rsidR="000D232E" w:rsidRPr="00144495" w:rsidRDefault="000D232E" w:rsidP="00144495">
            <w:pPr>
              <w:jc w:val="center"/>
              <w:rPr>
                <w:color w:val="FF0000"/>
                <w:sz w:val="20"/>
                <w:szCs w:val="20"/>
              </w:rPr>
            </w:pPr>
            <w:r w:rsidRPr="00144495">
              <w:rPr>
                <w:color w:val="FF0000"/>
                <w:sz w:val="20"/>
                <w:szCs w:val="20"/>
              </w:rPr>
              <w:t>0</w:t>
            </w:r>
            <w:r w:rsidR="00144495">
              <w:rPr>
                <w:color w:val="FF0000"/>
                <w:sz w:val="20"/>
                <w:szCs w:val="20"/>
              </w:rPr>
              <w:t>.</w:t>
            </w:r>
            <w:r w:rsidRPr="00144495">
              <w:rPr>
                <w:color w:val="FF0000"/>
                <w:sz w:val="20"/>
                <w:szCs w:val="20"/>
              </w:rPr>
              <w:t>3</w:t>
            </w:r>
          </w:p>
        </w:tc>
      </w:tr>
      <w:tr w:rsidR="00144495" w:rsidRPr="00144495" w:rsidTr="00144495">
        <w:trPr>
          <w:trHeight w:val="20"/>
        </w:trPr>
        <w:tc>
          <w:tcPr>
            <w:tcW w:w="1912" w:type="pct"/>
            <w:tcBorders>
              <w:top w:val="single" w:sz="6" w:space="0" w:color="auto"/>
              <w:left w:val="single" w:sz="4" w:space="0" w:color="auto"/>
              <w:bottom w:val="single" w:sz="4" w:space="0" w:color="auto"/>
              <w:right w:val="single" w:sz="6" w:space="0" w:color="auto"/>
            </w:tcBorders>
            <w:noWrap/>
            <w:hideMark/>
          </w:tcPr>
          <w:p w:rsidR="000D232E" w:rsidRPr="00144495" w:rsidRDefault="000D232E" w:rsidP="000D232E">
            <w:pPr>
              <w:spacing w:line="0" w:lineRule="atLeast"/>
              <w:jc w:val="both"/>
              <w:rPr>
                <w:color w:val="FF0000"/>
                <w:sz w:val="20"/>
                <w:szCs w:val="20"/>
              </w:rPr>
            </w:pPr>
            <w:r w:rsidRPr="00144495">
              <w:rPr>
                <w:color w:val="FF0000"/>
                <w:sz w:val="20"/>
                <w:szCs w:val="20"/>
              </w:rPr>
              <w:t>Уральский округ</w:t>
            </w:r>
          </w:p>
        </w:tc>
        <w:tc>
          <w:tcPr>
            <w:tcW w:w="1010" w:type="pct"/>
            <w:tcBorders>
              <w:top w:val="single" w:sz="6" w:space="0" w:color="auto"/>
              <w:left w:val="single" w:sz="6" w:space="0" w:color="auto"/>
              <w:bottom w:val="single" w:sz="4" w:space="0" w:color="auto"/>
              <w:right w:val="single" w:sz="6" w:space="0" w:color="auto"/>
            </w:tcBorders>
            <w:noWrap/>
            <w:vAlign w:val="center"/>
            <w:hideMark/>
          </w:tcPr>
          <w:p w:rsidR="000D232E" w:rsidRPr="00144495" w:rsidRDefault="000D232E" w:rsidP="00144495">
            <w:pPr>
              <w:jc w:val="center"/>
              <w:rPr>
                <w:color w:val="FF0000"/>
                <w:sz w:val="20"/>
                <w:szCs w:val="20"/>
              </w:rPr>
            </w:pPr>
            <w:r w:rsidRPr="00144495">
              <w:rPr>
                <w:color w:val="FF0000"/>
                <w:sz w:val="20"/>
                <w:szCs w:val="20"/>
              </w:rPr>
              <w:t>3</w:t>
            </w:r>
            <w:r w:rsidR="00144495">
              <w:rPr>
                <w:color w:val="FF0000"/>
                <w:sz w:val="20"/>
                <w:szCs w:val="20"/>
              </w:rPr>
              <w:t>.</w:t>
            </w:r>
            <w:r w:rsidRPr="00144495">
              <w:rPr>
                <w:color w:val="FF0000"/>
                <w:sz w:val="20"/>
                <w:szCs w:val="20"/>
              </w:rPr>
              <w:t>1</w:t>
            </w:r>
          </w:p>
        </w:tc>
        <w:tc>
          <w:tcPr>
            <w:tcW w:w="988" w:type="pct"/>
            <w:tcBorders>
              <w:top w:val="single" w:sz="6" w:space="0" w:color="auto"/>
              <w:left w:val="single" w:sz="6" w:space="0" w:color="auto"/>
              <w:bottom w:val="single" w:sz="4" w:space="0" w:color="auto"/>
              <w:right w:val="single" w:sz="6" w:space="0" w:color="auto"/>
            </w:tcBorders>
            <w:noWrap/>
            <w:vAlign w:val="center"/>
            <w:hideMark/>
          </w:tcPr>
          <w:p w:rsidR="000D232E" w:rsidRPr="00144495" w:rsidRDefault="000D232E" w:rsidP="00144495">
            <w:pPr>
              <w:jc w:val="center"/>
              <w:rPr>
                <w:color w:val="FF0000"/>
                <w:sz w:val="20"/>
                <w:szCs w:val="20"/>
              </w:rPr>
            </w:pPr>
            <w:r w:rsidRPr="00144495">
              <w:rPr>
                <w:color w:val="FF0000"/>
                <w:sz w:val="20"/>
                <w:szCs w:val="20"/>
              </w:rPr>
              <w:t>3</w:t>
            </w:r>
            <w:r w:rsidR="00144495">
              <w:rPr>
                <w:color w:val="FF0000"/>
                <w:sz w:val="20"/>
                <w:szCs w:val="20"/>
              </w:rPr>
              <w:t>.</w:t>
            </w:r>
            <w:r w:rsidRPr="00144495">
              <w:rPr>
                <w:color w:val="FF0000"/>
                <w:sz w:val="20"/>
                <w:szCs w:val="20"/>
              </w:rPr>
              <w:t>1</w:t>
            </w:r>
          </w:p>
        </w:tc>
        <w:tc>
          <w:tcPr>
            <w:tcW w:w="1090" w:type="pct"/>
            <w:tcBorders>
              <w:top w:val="single" w:sz="6" w:space="0" w:color="auto"/>
              <w:left w:val="single" w:sz="6" w:space="0" w:color="auto"/>
              <w:bottom w:val="single" w:sz="4" w:space="0" w:color="auto"/>
              <w:right w:val="single" w:sz="4" w:space="0" w:color="auto"/>
            </w:tcBorders>
            <w:noWrap/>
            <w:vAlign w:val="center"/>
            <w:hideMark/>
          </w:tcPr>
          <w:p w:rsidR="000D232E" w:rsidRPr="00144495" w:rsidRDefault="000D232E" w:rsidP="00144495">
            <w:pPr>
              <w:jc w:val="center"/>
              <w:rPr>
                <w:color w:val="FF0000"/>
                <w:sz w:val="20"/>
                <w:szCs w:val="20"/>
              </w:rPr>
            </w:pPr>
            <w:r w:rsidRPr="00144495">
              <w:rPr>
                <w:color w:val="FF0000"/>
                <w:sz w:val="20"/>
                <w:szCs w:val="20"/>
              </w:rPr>
              <w:t>0</w:t>
            </w:r>
            <w:r w:rsidR="00144495">
              <w:rPr>
                <w:color w:val="FF0000"/>
                <w:sz w:val="20"/>
                <w:szCs w:val="20"/>
              </w:rPr>
              <w:t>.</w:t>
            </w:r>
            <w:r w:rsidRPr="00144495">
              <w:rPr>
                <w:color w:val="FF0000"/>
                <w:sz w:val="20"/>
                <w:szCs w:val="20"/>
              </w:rPr>
              <w:t>0</w:t>
            </w:r>
          </w:p>
        </w:tc>
      </w:tr>
      <w:tr w:rsidR="00144495" w:rsidRPr="00144495" w:rsidTr="00144495">
        <w:trPr>
          <w:trHeight w:val="20"/>
        </w:trPr>
        <w:tc>
          <w:tcPr>
            <w:tcW w:w="1912" w:type="pct"/>
            <w:tcBorders>
              <w:top w:val="single" w:sz="6" w:space="0" w:color="auto"/>
              <w:left w:val="single" w:sz="4" w:space="0" w:color="auto"/>
              <w:bottom w:val="single" w:sz="4" w:space="0" w:color="auto"/>
              <w:right w:val="single" w:sz="6" w:space="0" w:color="auto"/>
            </w:tcBorders>
            <w:noWrap/>
            <w:hideMark/>
          </w:tcPr>
          <w:p w:rsidR="000D232E" w:rsidRPr="00144495" w:rsidRDefault="000D232E" w:rsidP="000D232E">
            <w:pPr>
              <w:spacing w:line="0" w:lineRule="atLeast"/>
              <w:jc w:val="both"/>
              <w:rPr>
                <w:color w:val="FF0000"/>
                <w:sz w:val="20"/>
                <w:szCs w:val="20"/>
              </w:rPr>
            </w:pPr>
            <w:r w:rsidRPr="00144495">
              <w:rPr>
                <w:color w:val="FF0000"/>
                <w:sz w:val="20"/>
                <w:szCs w:val="20"/>
              </w:rPr>
              <w:t>Центральный округ</w:t>
            </w:r>
          </w:p>
        </w:tc>
        <w:tc>
          <w:tcPr>
            <w:tcW w:w="1010" w:type="pct"/>
            <w:tcBorders>
              <w:top w:val="single" w:sz="6" w:space="0" w:color="auto"/>
              <w:left w:val="single" w:sz="6" w:space="0" w:color="auto"/>
              <w:bottom w:val="single" w:sz="4" w:space="0" w:color="auto"/>
              <w:right w:val="single" w:sz="6" w:space="0" w:color="auto"/>
            </w:tcBorders>
            <w:noWrap/>
            <w:vAlign w:val="center"/>
            <w:hideMark/>
          </w:tcPr>
          <w:p w:rsidR="000D232E" w:rsidRPr="00144495" w:rsidRDefault="000D232E" w:rsidP="00144495">
            <w:pPr>
              <w:jc w:val="center"/>
              <w:rPr>
                <w:color w:val="FF0000"/>
                <w:sz w:val="20"/>
                <w:szCs w:val="20"/>
              </w:rPr>
            </w:pPr>
            <w:r w:rsidRPr="00144495">
              <w:rPr>
                <w:color w:val="FF0000"/>
                <w:sz w:val="20"/>
                <w:szCs w:val="20"/>
              </w:rPr>
              <w:t>3</w:t>
            </w:r>
            <w:r w:rsidR="00144495">
              <w:rPr>
                <w:color w:val="FF0000"/>
                <w:sz w:val="20"/>
                <w:szCs w:val="20"/>
              </w:rPr>
              <w:t>.</w:t>
            </w:r>
            <w:r w:rsidRPr="00144495">
              <w:rPr>
                <w:color w:val="FF0000"/>
                <w:sz w:val="20"/>
                <w:szCs w:val="20"/>
              </w:rPr>
              <w:t>2</w:t>
            </w:r>
          </w:p>
        </w:tc>
        <w:tc>
          <w:tcPr>
            <w:tcW w:w="988" w:type="pct"/>
            <w:tcBorders>
              <w:top w:val="single" w:sz="6" w:space="0" w:color="auto"/>
              <w:left w:val="single" w:sz="6" w:space="0" w:color="auto"/>
              <w:bottom w:val="single" w:sz="4" w:space="0" w:color="auto"/>
              <w:right w:val="single" w:sz="6" w:space="0" w:color="auto"/>
            </w:tcBorders>
            <w:noWrap/>
            <w:vAlign w:val="center"/>
            <w:hideMark/>
          </w:tcPr>
          <w:p w:rsidR="000D232E" w:rsidRPr="00144495" w:rsidRDefault="000D232E" w:rsidP="00144495">
            <w:pPr>
              <w:jc w:val="center"/>
              <w:rPr>
                <w:color w:val="FF0000"/>
                <w:sz w:val="20"/>
                <w:szCs w:val="20"/>
              </w:rPr>
            </w:pPr>
            <w:r w:rsidRPr="00144495">
              <w:rPr>
                <w:color w:val="FF0000"/>
                <w:sz w:val="20"/>
                <w:szCs w:val="20"/>
              </w:rPr>
              <w:t>3</w:t>
            </w:r>
            <w:r w:rsidR="00144495">
              <w:rPr>
                <w:color w:val="FF0000"/>
                <w:sz w:val="20"/>
                <w:szCs w:val="20"/>
              </w:rPr>
              <w:t>.</w:t>
            </w:r>
            <w:r w:rsidRPr="00144495">
              <w:rPr>
                <w:color w:val="FF0000"/>
                <w:sz w:val="20"/>
                <w:szCs w:val="20"/>
              </w:rPr>
              <w:t>0</w:t>
            </w:r>
          </w:p>
        </w:tc>
        <w:tc>
          <w:tcPr>
            <w:tcW w:w="1090" w:type="pct"/>
            <w:tcBorders>
              <w:top w:val="single" w:sz="6" w:space="0" w:color="auto"/>
              <w:left w:val="single" w:sz="6" w:space="0" w:color="auto"/>
              <w:bottom w:val="single" w:sz="4" w:space="0" w:color="auto"/>
              <w:right w:val="single" w:sz="4" w:space="0" w:color="auto"/>
            </w:tcBorders>
            <w:noWrap/>
            <w:vAlign w:val="center"/>
            <w:hideMark/>
          </w:tcPr>
          <w:p w:rsidR="000D232E" w:rsidRPr="00144495" w:rsidRDefault="000D232E" w:rsidP="00144495">
            <w:pPr>
              <w:jc w:val="center"/>
              <w:rPr>
                <w:color w:val="FF0000"/>
                <w:sz w:val="20"/>
                <w:szCs w:val="20"/>
              </w:rPr>
            </w:pPr>
            <w:r w:rsidRPr="00144495">
              <w:rPr>
                <w:color w:val="FF0000"/>
                <w:sz w:val="20"/>
                <w:szCs w:val="20"/>
              </w:rPr>
              <w:t>0</w:t>
            </w:r>
            <w:r w:rsidR="00144495">
              <w:rPr>
                <w:color w:val="FF0000"/>
                <w:sz w:val="20"/>
                <w:szCs w:val="20"/>
              </w:rPr>
              <w:t>.</w:t>
            </w:r>
            <w:r w:rsidRPr="00144495">
              <w:rPr>
                <w:color w:val="FF0000"/>
                <w:sz w:val="20"/>
                <w:szCs w:val="20"/>
              </w:rPr>
              <w:t>3</w:t>
            </w:r>
          </w:p>
        </w:tc>
      </w:tr>
      <w:tr w:rsidR="00144495" w:rsidRPr="00144495" w:rsidTr="00144495">
        <w:trPr>
          <w:trHeight w:val="20"/>
        </w:trPr>
        <w:tc>
          <w:tcPr>
            <w:tcW w:w="1912" w:type="pct"/>
            <w:tcBorders>
              <w:top w:val="single" w:sz="6" w:space="0" w:color="auto"/>
              <w:left w:val="single" w:sz="4" w:space="0" w:color="auto"/>
              <w:bottom w:val="single" w:sz="4" w:space="0" w:color="auto"/>
              <w:right w:val="single" w:sz="6" w:space="0" w:color="auto"/>
            </w:tcBorders>
            <w:noWrap/>
            <w:hideMark/>
          </w:tcPr>
          <w:p w:rsidR="000D232E" w:rsidRPr="00144495" w:rsidRDefault="000D232E" w:rsidP="000D232E">
            <w:pPr>
              <w:spacing w:line="0" w:lineRule="atLeast"/>
              <w:jc w:val="both"/>
              <w:rPr>
                <w:color w:val="FF0000"/>
                <w:sz w:val="20"/>
                <w:szCs w:val="20"/>
              </w:rPr>
            </w:pPr>
            <w:r w:rsidRPr="00144495">
              <w:rPr>
                <w:color w:val="FF0000"/>
                <w:sz w:val="20"/>
                <w:szCs w:val="20"/>
              </w:rPr>
              <w:t>Южный округ</w:t>
            </w:r>
          </w:p>
        </w:tc>
        <w:tc>
          <w:tcPr>
            <w:tcW w:w="1010" w:type="pct"/>
            <w:tcBorders>
              <w:top w:val="single" w:sz="6" w:space="0" w:color="auto"/>
              <w:left w:val="single" w:sz="6" w:space="0" w:color="auto"/>
              <w:bottom w:val="single" w:sz="4" w:space="0" w:color="auto"/>
              <w:right w:val="single" w:sz="6" w:space="0" w:color="auto"/>
            </w:tcBorders>
            <w:noWrap/>
            <w:vAlign w:val="center"/>
            <w:hideMark/>
          </w:tcPr>
          <w:p w:rsidR="000D232E" w:rsidRPr="00144495" w:rsidRDefault="000D232E" w:rsidP="00144495">
            <w:pPr>
              <w:jc w:val="center"/>
              <w:rPr>
                <w:color w:val="FF0000"/>
                <w:sz w:val="20"/>
                <w:szCs w:val="20"/>
              </w:rPr>
            </w:pPr>
            <w:r w:rsidRPr="00144495">
              <w:rPr>
                <w:color w:val="FF0000"/>
                <w:sz w:val="20"/>
                <w:szCs w:val="20"/>
              </w:rPr>
              <w:t>2</w:t>
            </w:r>
            <w:r w:rsidR="00144495">
              <w:rPr>
                <w:color w:val="FF0000"/>
                <w:sz w:val="20"/>
                <w:szCs w:val="20"/>
              </w:rPr>
              <w:t>.</w:t>
            </w:r>
            <w:r w:rsidRPr="00144495">
              <w:rPr>
                <w:color w:val="FF0000"/>
                <w:sz w:val="20"/>
                <w:szCs w:val="20"/>
              </w:rPr>
              <w:t>3</w:t>
            </w:r>
          </w:p>
        </w:tc>
        <w:tc>
          <w:tcPr>
            <w:tcW w:w="988" w:type="pct"/>
            <w:tcBorders>
              <w:top w:val="single" w:sz="6" w:space="0" w:color="auto"/>
              <w:left w:val="single" w:sz="6" w:space="0" w:color="auto"/>
              <w:bottom w:val="single" w:sz="4" w:space="0" w:color="auto"/>
              <w:right w:val="single" w:sz="6" w:space="0" w:color="auto"/>
            </w:tcBorders>
            <w:noWrap/>
            <w:vAlign w:val="center"/>
            <w:hideMark/>
          </w:tcPr>
          <w:p w:rsidR="000D232E" w:rsidRPr="00144495" w:rsidRDefault="000D232E" w:rsidP="00144495">
            <w:pPr>
              <w:jc w:val="center"/>
              <w:rPr>
                <w:color w:val="FF0000"/>
                <w:sz w:val="20"/>
                <w:szCs w:val="20"/>
              </w:rPr>
            </w:pPr>
            <w:r w:rsidRPr="00144495">
              <w:rPr>
                <w:color w:val="FF0000"/>
                <w:sz w:val="20"/>
                <w:szCs w:val="20"/>
              </w:rPr>
              <w:t>1</w:t>
            </w:r>
            <w:r w:rsidR="00144495">
              <w:rPr>
                <w:color w:val="FF0000"/>
                <w:sz w:val="20"/>
                <w:szCs w:val="20"/>
              </w:rPr>
              <w:t>.</w:t>
            </w:r>
            <w:r w:rsidRPr="00144495">
              <w:rPr>
                <w:color w:val="FF0000"/>
                <w:sz w:val="20"/>
                <w:szCs w:val="20"/>
              </w:rPr>
              <w:t>8</w:t>
            </w:r>
          </w:p>
        </w:tc>
        <w:tc>
          <w:tcPr>
            <w:tcW w:w="1090" w:type="pct"/>
            <w:tcBorders>
              <w:top w:val="single" w:sz="6" w:space="0" w:color="auto"/>
              <w:left w:val="single" w:sz="6" w:space="0" w:color="auto"/>
              <w:bottom w:val="single" w:sz="4" w:space="0" w:color="auto"/>
              <w:right w:val="single" w:sz="4" w:space="0" w:color="auto"/>
            </w:tcBorders>
            <w:noWrap/>
            <w:vAlign w:val="center"/>
            <w:hideMark/>
          </w:tcPr>
          <w:p w:rsidR="000D232E" w:rsidRPr="00144495" w:rsidRDefault="000D232E" w:rsidP="00144495">
            <w:pPr>
              <w:jc w:val="center"/>
              <w:rPr>
                <w:color w:val="FF0000"/>
                <w:sz w:val="20"/>
                <w:szCs w:val="20"/>
              </w:rPr>
            </w:pPr>
            <w:r w:rsidRPr="00144495">
              <w:rPr>
                <w:color w:val="FF0000"/>
                <w:sz w:val="20"/>
                <w:szCs w:val="20"/>
              </w:rPr>
              <w:t>0</w:t>
            </w:r>
            <w:r w:rsidR="00144495">
              <w:rPr>
                <w:color w:val="FF0000"/>
                <w:sz w:val="20"/>
                <w:szCs w:val="20"/>
              </w:rPr>
              <w:t>.</w:t>
            </w:r>
            <w:r w:rsidRPr="00144495">
              <w:rPr>
                <w:color w:val="FF0000"/>
                <w:sz w:val="20"/>
                <w:szCs w:val="20"/>
              </w:rPr>
              <w:t>5</w:t>
            </w:r>
          </w:p>
        </w:tc>
      </w:tr>
    </w:tbl>
    <w:p w:rsidR="00574386" w:rsidRPr="00FF7C40" w:rsidRDefault="00574386" w:rsidP="00574386">
      <w:pPr>
        <w:widowControl w:val="0"/>
        <w:spacing w:line="0" w:lineRule="atLeast"/>
        <w:ind w:firstLine="709"/>
        <w:jc w:val="both"/>
        <w:rPr>
          <w:sz w:val="20"/>
          <w:szCs w:val="20"/>
        </w:rPr>
      </w:pPr>
    </w:p>
    <w:p w:rsidR="00574386" w:rsidRPr="00FF7C40" w:rsidRDefault="00574386" w:rsidP="00574386">
      <w:pPr>
        <w:widowControl w:val="0"/>
        <w:spacing w:line="0" w:lineRule="atLeast"/>
        <w:ind w:firstLine="709"/>
        <w:jc w:val="both"/>
        <w:rPr>
          <w:sz w:val="20"/>
          <w:szCs w:val="20"/>
        </w:rPr>
      </w:pPr>
      <w:r w:rsidRPr="00FF7C40">
        <w:rPr>
          <w:sz w:val="28"/>
          <w:szCs w:val="28"/>
        </w:rPr>
        <w:t xml:space="preserve">В разрезе субъектов Российской Федерации наибольший рост розничных цен на ЖНВЛП </w:t>
      </w:r>
      <w:r w:rsidRPr="00C96526">
        <w:rPr>
          <w:i/>
          <w:sz w:val="28"/>
          <w:szCs w:val="28"/>
        </w:rPr>
        <w:t xml:space="preserve">Российского производства </w:t>
      </w:r>
      <w:r>
        <w:rPr>
          <w:sz w:val="28"/>
          <w:szCs w:val="28"/>
        </w:rPr>
        <w:t xml:space="preserve">стоимостью свыше 500 руб. в </w:t>
      </w:r>
      <w:r w:rsidR="00144495">
        <w:rPr>
          <w:sz w:val="28"/>
          <w:szCs w:val="28"/>
        </w:rPr>
        <w:t>дека</w:t>
      </w:r>
      <w:r>
        <w:rPr>
          <w:sz w:val="28"/>
          <w:szCs w:val="28"/>
        </w:rPr>
        <w:t xml:space="preserve">бре 2016 года относительно </w:t>
      </w:r>
      <w:r w:rsidR="00144495">
        <w:rPr>
          <w:sz w:val="28"/>
          <w:szCs w:val="28"/>
        </w:rPr>
        <w:t>но</w:t>
      </w:r>
      <w:r w:rsidRPr="00FF7C40">
        <w:rPr>
          <w:sz w:val="28"/>
          <w:szCs w:val="28"/>
        </w:rPr>
        <w:t>ября 201</w:t>
      </w:r>
      <w:r>
        <w:rPr>
          <w:sz w:val="28"/>
          <w:szCs w:val="28"/>
        </w:rPr>
        <w:t xml:space="preserve">6 отмечен в </w:t>
      </w:r>
      <w:r w:rsidR="00144495" w:rsidRPr="00144495">
        <w:rPr>
          <w:sz w:val="28"/>
          <w:szCs w:val="28"/>
        </w:rPr>
        <w:t>Республика</w:t>
      </w:r>
      <w:r w:rsidR="00144495">
        <w:rPr>
          <w:sz w:val="28"/>
          <w:szCs w:val="28"/>
        </w:rPr>
        <w:t>х</w:t>
      </w:r>
      <w:r w:rsidR="00144495" w:rsidRPr="00144495">
        <w:rPr>
          <w:sz w:val="28"/>
          <w:szCs w:val="28"/>
        </w:rPr>
        <w:t xml:space="preserve"> Калмыкия</w:t>
      </w:r>
      <w:r>
        <w:rPr>
          <w:sz w:val="28"/>
          <w:szCs w:val="28"/>
        </w:rPr>
        <w:t xml:space="preserve"> (</w:t>
      </w:r>
      <w:r w:rsidR="00144495">
        <w:rPr>
          <w:sz w:val="28"/>
          <w:szCs w:val="28"/>
        </w:rPr>
        <w:t>6.2</w:t>
      </w:r>
      <w:r>
        <w:rPr>
          <w:sz w:val="28"/>
          <w:szCs w:val="28"/>
        </w:rPr>
        <w:t xml:space="preserve">%) и </w:t>
      </w:r>
      <w:r w:rsidR="00144495" w:rsidRPr="00144495">
        <w:rPr>
          <w:sz w:val="28"/>
          <w:szCs w:val="28"/>
        </w:rPr>
        <w:t>Саха (Якутия)</w:t>
      </w:r>
      <w:r w:rsidRPr="00144495">
        <w:rPr>
          <w:sz w:val="28"/>
          <w:szCs w:val="28"/>
        </w:rPr>
        <w:t xml:space="preserve"> </w:t>
      </w:r>
      <w:r>
        <w:rPr>
          <w:sz w:val="28"/>
          <w:szCs w:val="28"/>
        </w:rPr>
        <w:t>(</w:t>
      </w:r>
      <w:r w:rsidR="00144495">
        <w:rPr>
          <w:sz w:val="28"/>
          <w:szCs w:val="28"/>
        </w:rPr>
        <w:t>2.2</w:t>
      </w:r>
      <w:r>
        <w:rPr>
          <w:sz w:val="28"/>
          <w:szCs w:val="28"/>
        </w:rPr>
        <w:t>%)</w:t>
      </w:r>
      <w:r w:rsidR="00B51275">
        <w:rPr>
          <w:sz w:val="28"/>
          <w:szCs w:val="28"/>
        </w:rPr>
        <w:t>,</w:t>
      </w:r>
      <w:r>
        <w:rPr>
          <w:sz w:val="28"/>
          <w:szCs w:val="28"/>
        </w:rPr>
        <w:t xml:space="preserve"> в </w:t>
      </w:r>
      <w:r w:rsidR="00144495" w:rsidRPr="00144495">
        <w:rPr>
          <w:sz w:val="28"/>
          <w:szCs w:val="28"/>
        </w:rPr>
        <w:t>Забайкальск</w:t>
      </w:r>
      <w:r w:rsidR="00144495">
        <w:rPr>
          <w:sz w:val="28"/>
          <w:szCs w:val="28"/>
        </w:rPr>
        <w:t>ом</w:t>
      </w:r>
      <w:r>
        <w:rPr>
          <w:sz w:val="28"/>
          <w:szCs w:val="28"/>
        </w:rPr>
        <w:t xml:space="preserve"> (</w:t>
      </w:r>
      <w:r w:rsidR="00144495">
        <w:rPr>
          <w:sz w:val="28"/>
          <w:szCs w:val="28"/>
        </w:rPr>
        <w:t>3</w:t>
      </w:r>
      <w:r>
        <w:rPr>
          <w:sz w:val="28"/>
          <w:szCs w:val="28"/>
        </w:rPr>
        <w:t>.1%)</w:t>
      </w:r>
      <w:r w:rsidR="006F483C">
        <w:rPr>
          <w:sz w:val="28"/>
          <w:szCs w:val="28"/>
        </w:rPr>
        <w:t xml:space="preserve"> и</w:t>
      </w:r>
      <w:r>
        <w:rPr>
          <w:sz w:val="28"/>
          <w:szCs w:val="28"/>
        </w:rPr>
        <w:t xml:space="preserve"> </w:t>
      </w:r>
      <w:r w:rsidR="00144495" w:rsidRPr="00144495">
        <w:rPr>
          <w:sz w:val="28"/>
          <w:szCs w:val="28"/>
        </w:rPr>
        <w:t>Алтайск</w:t>
      </w:r>
      <w:r w:rsidR="00144495">
        <w:rPr>
          <w:sz w:val="28"/>
          <w:szCs w:val="28"/>
        </w:rPr>
        <w:t>ом</w:t>
      </w:r>
      <w:r>
        <w:rPr>
          <w:sz w:val="28"/>
          <w:szCs w:val="28"/>
        </w:rPr>
        <w:t xml:space="preserve"> (2</w:t>
      </w:r>
      <w:r w:rsidR="00B51275">
        <w:rPr>
          <w:sz w:val="28"/>
          <w:szCs w:val="28"/>
        </w:rPr>
        <w:t>.4</w:t>
      </w:r>
      <w:r>
        <w:rPr>
          <w:sz w:val="28"/>
          <w:szCs w:val="28"/>
        </w:rPr>
        <w:t>%)</w:t>
      </w:r>
      <w:r w:rsidR="00B51275">
        <w:rPr>
          <w:sz w:val="28"/>
          <w:szCs w:val="28"/>
        </w:rPr>
        <w:t xml:space="preserve"> краях</w:t>
      </w:r>
      <w:r>
        <w:rPr>
          <w:sz w:val="28"/>
          <w:szCs w:val="28"/>
        </w:rPr>
        <w:t xml:space="preserve">, </w:t>
      </w:r>
      <w:r w:rsidR="00B51275" w:rsidRPr="00B51275">
        <w:rPr>
          <w:sz w:val="28"/>
          <w:szCs w:val="28"/>
        </w:rPr>
        <w:t xml:space="preserve">а также </w:t>
      </w:r>
      <w:r w:rsidR="00B51275">
        <w:rPr>
          <w:sz w:val="28"/>
          <w:szCs w:val="28"/>
        </w:rPr>
        <w:t>в Ненецком</w:t>
      </w:r>
      <w:r w:rsidR="00B51275" w:rsidRPr="00B51275">
        <w:rPr>
          <w:sz w:val="28"/>
          <w:szCs w:val="28"/>
        </w:rPr>
        <w:t xml:space="preserve"> </w:t>
      </w:r>
      <w:r w:rsidR="00B51275">
        <w:rPr>
          <w:sz w:val="28"/>
          <w:szCs w:val="28"/>
        </w:rPr>
        <w:t>а. окр.</w:t>
      </w:r>
      <w:r w:rsidR="00B51275" w:rsidRPr="00B51275">
        <w:rPr>
          <w:sz w:val="28"/>
          <w:szCs w:val="28"/>
        </w:rPr>
        <w:t xml:space="preserve"> </w:t>
      </w:r>
      <w:r>
        <w:rPr>
          <w:sz w:val="28"/>
          <w:szCs w:val="28"/>
        </w:rPr>
        <w:t>(</w:t>
      </w:r>
      <w:r w:rsidR="00B51275">
        <w:rPr>
          <w:sz w:val="28"/>
          <w:szCs w:val="28"/>
        </w:rPr>
        <w:t>2.9</w:t>
      </w:r>
      <w:r>
        <w:rPr>
          <w:sz w:val="28"/>
          <w:szCs w:val="28"/>
        </w:rPr>
        <w:t>%)</w:t>
      </w:r>
      <w:r w:rsidRPr="00B51275">
        <w:rPr>
          <w:sz w:val="28"/>
          <w:szCs w:val="28"/>
        </w:rPr>
        <w:t>.</w:t>
      </w:r>
    </w:p>
    <w:p w:rsidR="00574386" w:rsidRPr="00FF7C40" w:rsidRDefault="00574386" w:rsidP="00574386">
      <w:pPr>
        <w:widowControl w:val="0"/>
        <w:spacing w:line="0" w:lineRule="atLeast"/>
        <w:ind w:firstLine="709"/>
        <w:jc w:val="both"/>
        <w:rPr>
          <w:sz w:val="28"/>
          <w:szCs w:val="28"/>
        </w:rPr>
      </w:pPr>
      <w:r w:rsidRPr="00FF7C40">
        <w:rPr>
          <w:sz w:val="28"/>
          <w:szCs w:val="28"/>
        </w:rPr>
        <w:t xml:space="preserve">Таблица 9. Часть 4. Динамика розничных цен на ЖНВЛП </w:t>
      </w:r>
      <w:r w:rsidRPr="00FF7C40">
        <w:rPr>
          <w:i/>
          <w:sz w:val="28"/>
          <w:szCs w:val="28"/>
        </w:rPr>
        <w:t>отечественного производства</w:t>
      </w:r>
      <w:r w:rsidRPr="00FF7C40">
        <w:rPr>
          <w:sz w:val="28"/>
          <w:szCs w:val="28"/>
        </w:rPr>
        <w:t xml:space="preserve"> амбулаторного сегмента ценовой категории свыше 500 руб. в субъектах Российской Федерации</w:t>
      </w:r>
    </w:p>
    <w:p w:rsidR="00574386" w:rsidRPr="00FF7C40" w:rsidRDefault="00574386" w:rsidP="00574386">
      <w:pPr>
        <w:widowControl w:val="0"/>
        <w:spacing w:line="0" w:lineRule="atLeast"/>
        <w:ind w:firstLine="709"/>
        <w:jc w:val="both"/>
        <w:rPr>
          <w:sz w:val="20"/>
          <w:szCs w:val="20"/>
        </w:rPr>
      </w:pPr>
    </w:p>
    <w:tbl>
      <w:tblPr>
        <w:tblW w:w="0" w:type="auto"/>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3775"/>
        <w:gridCol w:w="1980"/>
        <w:gridCol w:w="2042"/>
        <w:gridCol w:w="2098"/>
      </w:tblGrid>
      <w:tr w:rsidR="00574386" w:rsidRPr="00B12829" w:rsidTr="00574386">
        <w:trPr>
          <w:trHeight w:val="20"/>
          <w:tblHeader/>
        </w:trPr>
        <w:tc>
          <w:tcPr>
            <w:tcW w:w="3775" w:type="dxa"/>
            <w:tcBorders>
              <w:top w:val="single" w:sz="4" w:space="0" w:color="auto"/>
              <w:left w:val="single" w:sz="4" w:space="0" w:color="auto"/>
              <w:bottom w:val="single" w:sz="6" w:space="0" w:color="auto"/>
              <w:right w:val="single" w:sz="6" w:space="0" w:color="auto"/>
            </w:tcBorders>
            <w:shd w:val="clear" w:color="auto" w:fill="CCCCCC"/>
            <w:noWrap/>
            <w:hideMark/>
          </w:tcPr>
          <w:p w:rsidR="00574386" w:rsidRPr="00B12829" w:rsidRDefault="00574386" w:rsidP="00574386">
            <w:pPr>
              <w:widowControl w:val="0"/>
              <w:spacing w:line="0" w:lineRule="atLeast"/>
              <w:jc w:val="center"/>
              <w:rPr>
                <w:b/>
                <w:sz w:val="20"/>
                <w:szCs w:val="20"/>
              </w:rPr>
            </w:pPr>
            <w:r w:rsidRPr="00B12829">
              <w:rPr>
                <w:b/>
                <w:sz w:val="20"/>
                <w:szCs w:val="20"/>
              </w:rPr>
              <w:t>субъект Российской Федерации</w:t>
            </w:r>
          </w:p>
        </w:tc>
        <w:tc>
          <w:tcPr>
            <w:tcW w:w="1980" w:type="dxa"/>
            <w:tcBorders>
              <w:top w:val="single" w:sz="4" w:space="0" w:color="auto"/>
              <w:left w:val="single" w:sz="6" w:space="0" w:color="auto"/>
              <w:bottom w:val="single" w:sz="6" w:space="0" w:color="auto"/>
              <w:right w:val="single" w:sz="6" w:space="0" w:color="auto"/>
            </w:tcBorders>
            <w:shd w:val="clear" w:color="auto" w:fill="CCCCCC"/>
            <w:noWrap/>
            <w:hideMark/>
          </w:tcPr>
          <w:p w:rsidR="00574386" w:rsidRPr="00B12829" w:rsidRDefault="00574386" w:rsidP="00574386">
            <w:pPr>
              <w:widowControl w:val="0"/>
              <w:spacing w:line="0" w:lineRule="atLeast"/>
              <w:jc w:val="center"/>
              <w:rPr>
                <w:b/>
                <w:sz w:val="20"/>
                <w:szCs w:val="20"/>
              </w:rPr>
            </w:pPr>
            <w:r w:rsidRPr="00B12829">
              <w:rPr>
                <w:b/>
                <w:sz w:val="20"/>
                <w:szCs w:val="20"/>
              </w:rPr>
              <w:t>% (ОП - База) /База</w:t>
            </w:r>
          </w:p>
        </w:tc>
        <w:tc>
          <w:tcPr>
            <w:tcW w:w="2042" w:type="dxa"/>
            <w:tcBorders>
              <w:top w:val="single" w:sz="4" w:space="0" w:color="auto"/>
              <w:left w:val="single" w:sz="6" w:space="0" w:color="auto"/>
              <w:bottom w:val="single" w:sz="6" w:space="0" w:color="auto"/>
              <w:right w:val="single" w:sz="6" w:space="0" w:color="auto"/>
            </w:tcBorders>
            <w:shd w:val="clear" w:color="auto" w:fill="CCCCCC"/>
            <w:noWrap/>
            <w:hideMark/>
          </w:tcPr>
          <w:p w:rsidR="00574386" w:rsidRPr="00B12829" w:rsidRDefault="00574386" w:rsidP="00574386">
            <w:pPr>
              <w:widowControl w:val="0"/>
              <w:spacing w:line="0" w:lineRule="atLeast"/>
              <w:jc w:val="center"/>
              <w:rPr>
                <w:b/>
                <w:sz w:val="20"/>
                <w:szCs w:val="20"/>
              </w:rPr>
            </w:pPr>
            <w:r w:rsidRPr="00B12829">
              <w:rPr>
                <w:b/>
                <w:sz w:val="20"/>
                <w:szCs w:val="20"/>
              </w:rPr>
              <w:t>% (ППО - База) /База</w:t>
            </w:r>
          </w:p>
        </w:tc>
        <w:tc>
          <w:tcPr>
            <w:tcW w:w="2098" w:type="dxa"/>
            <w:tcBorders>
              <w:top w:val="single" w:sz="4" w:space="0" w:color="auto"/>
              <w:left w:val="single" w:sz="6" w:space="0" w:color="auto"/>
              <w:bottom w:val="single" w:sz="6" w:space="0" w:color="auto"/>
              <w:right w:val="single" w:sz="4" w:space="0" w:color="auto"/>
            </w:tcBorders>
            <w:shd w:val="clear" w:color="auto" w:fill="CCCCCC"/>
            <w:noWrap/>
            <w:hideMark/>
          </w:tcPr>
          <w:p w:rsidR="00574386" w:rsidRPr="00B12829" w:rsidRDefault="00574386" w:rsidP="00574386">
            <w:pPr>
              <w:widowControl w:val="0"/>
              <w:spacing w:line="0" w:lineRule="atLeast"/>
              <w:jc w:val="center"/>
              <w:rPr>
                <w:b/>
                <w:sz w:val="20"/>
                <w:szCs w:val="20"/>
              </w:rPr>
            </w:pPr>
            <w:r w:rsidRPr="00B12829">
              <w:rPr>
                <w:b/>
                <w:sz w:val="20"/>
                <w:szCs w:val="20"/>
              </w:rPr>
              <w:t>% (ОП - ППО) /ППО</w:t>
            </w:r>
          </w:p>
        </w:tc>
      </w:tr>
      <w:tr w:rsidR="006F483C" w:rsidRPr="00B12829" w:rsidTr="006F483C">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6F483C" w:rsidRPr="00B12829" w:rsidRDefault="006F483C" w:rsidP="00B51275">
            <w:pPr>
              <w:rPr>
                <w:color w:val="FF0000"/>
                <w:sz w:val="20"/>
                <w:szCs w:val="20"/>
              </w:rPr>
            </w:pPr>
            <w:r w:rsidRPr="00B12829">
              <w:rPr>
                <w:color w:val="FF0000"/>
                <w:sz w:val="20"/>
                <w:szCs w:val="20"/>
              </w:rPr>
              <w:t>Алтайский край</w:t>
            </w:r>
          </w:p>
        </w:tc>
        <w:tc>
          <w:tcPr>
            <w:tcW w:w="1980" w:type="dxa"/>
            <w:tcBorders>
              <w:top w:val="single" w:sz="6" w:space="0" w:color="auto"/>
              <w:left w:val="single" w:sz="6" w:space="0" w:color="auto"/>
              <w:bottom w:val="single" w:sz="6" w:space="0" w:color="auto"/>
              <w:right w:val="single" w:sz="6" w:space="0" w:color="auto"/>
            </w:tcBorders>
            <w:noWrap/>
            <w:vAlign w:val="center"/>
            <w:hideMark/>
          </w:tcPr>
          <w:p w:rsidR="006F483C" w:rsidRPr="00B12829" w:rsidRDefault="006F483C" w:rsidP="006F483C">
            <w:pPr>
              <w:jc w:val="center"/>
              <w:rPr>
                <w:color w:val="FF0000"/>
                <w:sz w:val="20"/>
                <w:szCs w:val="20"/>
              </w:rPr>
            </w:pPr>
            <w:r w:rsidRPr="00B12829">
              <w:rPr>
                <w:color w:val="FF0000"/>
                <w:sz w:val="20"/>
                <w:szCs w:val="20"/>
              </w:rPr>
              <w:t>4.4</w:t>
            </w:r>
          </w:p>
        </w:tc>
        <w:tc>
          <w:tcPr>
            <w:tcW w:w="2042" w:type="dxa"/>
            <w:tcBorders>
              <w:top w:val="single" w:sz="6" w:space="0" w:color="auto"/>
              <w:left w:val="single" w:sz="6" w:space="0" w:color="auto"/>
              <w:bottom w:val="single" w:sz="6" w:space="0" w:color="auto"/>
              <w:right w:val="single" w:sz="6" w:space="0" w:color="auto"/>
            </w:tcBorders>
            <w:noWrap/>
            <w:vAlign w:val="center"/>
            <w:hideMark/>
          </w:tcPr>
          <w:p w:rsidR="006F483C" w:rsidRPr="00B12829" w:rsidRDefault="006F483C" w:rsidP="006F483C">
            <w:pPr>
              <w:jc w:val="center"/>
              <w:rPr>
                <w:color w:val="FF0000"/>
                <w:sz w:val="20"/>
                <w:szCs w:val="20"/>
              </w:rPr>
            </w:pPr>
            <w:r w:rsidRPr="00B12829">
              <w:rPr>
                <w:color w:val="FF0000"/>
                <w:sz w:val="20"/>
                <w:szCs w:val="20"/>
              </w:rPr>
              <w:t>2.4</w:t>
            </w:r>
          </w:p>
        </w:tc>
        <w:tc>
          <w:tcPr>
            <w:tcW w:w="2098" w:type="dxa"/>
            <w:tcBorders>
              <w:top w:val="single" w:sz="6" w:space="0" w:color="auto"/>
              <w:left w:val="single" w:sz="6" w:space="0" w:color="auto"/>
              <w:bottom w:val="single" w:sz="6" w:space="0" w:color="auto"/>
              <w:right w:val="single" w:sz="4" w:space="0" w:color="auto"/>
            </w:tcBorders>
            <w:noWrap/>
            <w:vAlign w:val="center"/>
            <w:hideMark/>
          </w:tcPr>
          <w:p w:rsidR="006F483C" w:rsidRPr="00B12829" w:rsidRDefault="006F483C" w:rsidP="006F483C">
            <w:pPr>
              <w:jc w:val="center"/>
              <w:rPr>
                <w:color w:val="FF0000"/>
                <w:sz w:val="20"/>
                <w:szCs w:val="20"/>
              </w:rPr>
            </w:pPr>
            <w:r w:rsidRPr="00B12829">
              <w:rPr>
                <w:color w:val="FF0000"/>
                <w:sz w:val="20"/>
                <w:szCs w:val="20"/>
              </w:rPr>
              <w:t>2.4</w:t>
            </w:r>
          </w:p>
        </w:tc>
      </w:tr>
      <w:tr w:rsidR="006F483C" w:rsidRPr="00B12829" w:rsidTr="006F483C">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6F483C" w:rsidRPr="00B12829" w:rsidRDefault="006F483C" w:rsidP="00B51275">
            <w:pPr>
              <w:rPr>
                <w:sz w:val="20"/>
                <w:szCs w:val="20"/>
              </w:rPr>
            </w:pPr>
            <w:r w:rsidRPr="00B12829">
              <w:rPr>
                <w:sz w:val="20"/>
                <w:szCs w:val="20"/>
              </w:rPr>
              <w:t>Амурская область</w:t>
            </w:r>
          </w:p>
        </w:tc>
        <w:tc>
          <w:tcPr>
            <w:tcW w:w="1980" w:type="dxa"/>
            <w:tcBorders>
              <w:top w:val="single" w:sz="6" w:space="0" w:color="auto"/>
              <w:left w:val="single" w:sz="6" w:space="0" w:color="auto"/>
              <w:bottom w:val="single" w:sz="6" w:space="0" w:color="auto"/>
              <w:right w:val="single" w:sz="6" w:space="0" w:color="auto"/>
            </w:tcBorders>
            <w:noWrap/>
            <w:vAlign w:val="center"/>
            <w:hideMark/>
          </w:tcPr>
          <w:p w:rsidR="006F483C" w:rsidRPr="00B12829" w:rsidRDefault="006F483C" w:rsidP="006F483C">
            <w:pPr>
              <w:jc w:val="center"/>
              <w:rPr>
                <w:sz w:val="20"/>
                <w:szCs w:val="20"/>
              </w:rPr>
            </w:pPr>
            <w:r w:rsidRPr="00B12829">
              <w:rPr>
                <w:sz w:val="20"/>
                <w:szCs w:val="20"/>
              </w:rPr>
              <w:t>6.5</w:t>
            </w:r>
          </w:p>
        </w:tc>
        <w:tc>
          <w:tcPr>
            <w:tcW w:w="2042" w:type="dxa"/>
            <w:tcBorders>
              <w:top w:val="single" w:sz="6" w:space="0" w:color="auto"/>
              <w:left w:val="single" w:sz="6" w:space="0" w:color="auto"/>
              <w:bottom w:val="single" w:sz="6" w:space="0" w:color="auto"/>
              <w:right w:val="single" w:sz="6" w:space="0" w:color="auto"/>
            </w:tcBorders>
            <w:noWrap/>
            <w:vAlign w:val="center"/>
            <w:hideMark/>
          </w:tcPr>
          <w:p w:rsidR="006F483C" w:rsidRPr="00B12829" w:rsidRDefault="006F483C" w:rsidP="006F483C">
            <w:pPr>
              <w:jc w:val="center"/>
              <w:rPr>
                <w:sz w:val="20"/>
                <w:szCs w:val="20"/>
              </w:rPr>
            </w:pPr>
            <w:r w:rsidRPr="00B12829">
              <w:rPr>
                <w:sz w:val="20"/>
                <w:szCs w:val="20"/>
              </w:rPr>
              <w:t>5.9</w:t>
            </w:r>
          </w:p>
        </w:tc>
        <w:tc>
          <w:tcPr>
            <w:tcW w:w="2098" w:type="dxa"/>
            <w:tcBorders>
              <w:top w:val="single" w:sz="6" w:space="0" w:color="auto"/>
              <w:left w:val="single" w:sz="6" w:space="0" w:color="auto"/>
              <w:bottom w:val="single" w:sz="6" w:space="0" w:color="auto"/>
              <w:right w:val="single" w:sz="4" w:space="0" w:color="auto"/>
            </w:tcBorders>
            <w:noWrap/>
            <w:vAlign w:val="center"/>
            <w:hideMark/>
          </w:tcPr>
          <w:p w:rsidR="006F483C" w:rsidRPr="00B12829" w:rsidRDefault="006F483C" w:rsidP="006F483C">
            <w:pPr>
              <w:jc w:val="center"/>
              <w:rPr>
                <w:sz w:val="20"/>
                <w:szCs w:val="20"/>
              </w:rPr>
            </w:pPr>
            <w:r w:rsidRPr="00B12829">
              <w:rPr>
                <w:sz w:val="20"/>
                <w:szCs w:val="20"/>
              </w:rPr>
              <w:t>1.4</w:t>
            </w:r>
          </w:p>
        </w:tc>
      </w:tr>
      <w:tr w:rsidR="006F483C" w:rsidRPr="00B12829" w:rsidTr="006F483C">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6F483C" w:rsidRPr="00B12829" w:rsidRDefault="006F483C" w:rsidP="00B51275">
            <w:pPr>
              <w:rPr>
                <w:sz w:val="20"/>
                <w:szCs w:val="20"/>
              </w:rPr>
            </w:pPr>
            <w:r w:rsidRPr="00B12829">
              <w:rPr>
                <w:sz w:val="20"/>
                <w:szCs w:val="20"/>
              </w:rPr>
              <w:t>Архангельская область</w:t>
            </w:r>
          </w:p>
        </w:tc>
        <w:tc>
          <w:tcPr>
            <w:tcW w:w="1980" w:type="dxa"/>
            <w:tcBorders>
              <w:top w:val="single" w:sz="6" w:space="0" w:color="auto"/>
              <w:left w:val="single" w:sz="6" w:space="0" w:color="auto"/>
              <w:bottom w:val="single" w:sz="6" w:space="0" w:color="auto"/>
              <w:right w:val="single" w:sz="6" w:space="0" w:color="auto"/>
            </w:tcBorders>
            <w:noWrap/>
            <w:vAlign w:val="center"/>
            <w:hideMark/>
          </w:tcPr>
          <w:p w:rsidR="006F483C" w:rsidRPr="00B12829" w:rsidRDefault="006F483C" w:rsidP="006F483C">
            <w:pPr>
              <w:jc w:val="center"/>
              <w:rPr>
                <w:sz w:val="20"/>
                <w:szCs w:val="20"/>
              </w:rPr>
            </w:pPr>
            <w:r w:rsidRPr="00B12829">
              <w:rPr>
                <w:sz w:val="20"/>
                <w:szCs w:val="20"/>
              </w:rPr>
              <w:t>-1.3</w:t>
            </w:r>
          </w:p>
        </w:tc>
        <w:tc>
          <w:tcPr>
            <w:tcW w:w="2042" w:type="dxa"/>
            <w:tcBorders>
              <w:top w:val="single" w:sz="6" w:space="0" w:color="auto"/>
              <w:left w:val="single" w:sz="6" w:space="0" w:color="auto"/>
              <w:bottom w:val="single" w:sz="6" w:space="0" w:color="auto"/>
              <w:right w:val="single" w:sz="6" w:space="0" w:color="auto"/>
            </w:tcBorders>
            <w:noWrap/>
            <w:vAlign w:val="center"/>
            <w:hideMark/>
          </w:tcPr>
          <w:p w:rsidR="006F483C" w:rsidRPr="00B12829" w:rsidRDefault="006F483C" w:rsidP="006F483C">
            <w:pPr>
              <w:jc w:val="center"/>
              <w:rPr>
                <w:sz w:val="20"/>
                <w:szCs w:val="20"/>
              </w:rPr>
            </w:pPr>
            <w:r w:rsidRPr="00B12829">
              <w:rPr>
                <w:sz w:val="20"/>
                <w:szCs w:val="20"/>
              </w:rPr>
              <w:t>-1.5</w:t>
            </w:r>
          </w:p>
        </w:tc>
        <w:tc>
          <w:tcPr>
            <w:tcW w:w="2098" w:type="dxa"/>
            <w:tcBorders>
              <w:top w:val="single" w:sz="6" w:space="0" w:color="auto"/>
              <w:left w:val="single" w:sz="6" w:space="0" w:color="auto"/>
              <w:bottom w:val="single" w:sz="6" w:space="0" w:color="auto"/>
              <w:right w:val="single" w:sz="4" w:space="0" w:color="auto"/>
            </w:tcBorders>
            <w:noWrap/>
            <w:vAlign w:val="center"/>
            <w:hideMark/>
          </w:tcPr>
          <w:p w:rsidR="006F483C" w:rsidRPr="00B12829" w:rsidRDefault="006F483C" w:rsidP="006F483C">
            <w:pPr>
              <w:jc w:val="center"/>
              <w:rPr>
                <w:sz w:val="20"/>
                <w:szCs w:val="20"/>
              </w:rPr>
            </w:pPr>
            <w:r w:rsidRPr="00B12829">
              <w:rPr>
                <w:sz w:val="20"/>
                <w:szCs w:val="20"/>
              </w:rPr>
              <w:t>0.3</w:t>
            </w:r>
          </w:p>
        </w:tc>
      </w:tr>
      <w:tr w:rsidR="006F483C" w:rsidRPr="00B12829" w:rsidTr="006F483C">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6F483C" w:rsidRPr="00B12829" w:rsidRDefault="006F483C" w:rsidP="00B51275">
            <w:pPr>
              <w:rPr>
                <w:sz w:val="20"/>
                <w:szCs w:val="20"/>
              </w:rPr>
            </w:pPr>
            <w:r w:rsidRPr="00B12829">
              <w:rPr>
                <w:sz w:val="20"/>
                <w:szCs w:val="20"/>
              </w:rPr>
              <w:t>Астраханская область</w:t>
            </w:r>
          </w:p>
        </w:tc>
        <w:tc>
          <w:tcPr>
            <w:tcW w:w="1980" w:type="dxa"/>
            <w:tcBorders>
              <w:top w:val="single" w:sz="6" w:space="0" w:color="auto"/>
              <w:left w:val="single" w:sz="6" w:space="0" w:color="auto"/>
              <w:bottom w:val="single" w:sz="6" w:space="0" w:color="auto"/>
              <w:right w:val="single" w:sz="6" w:space="0" w:color="auto"/>
            </w:tcBorders>
            <w:noWrap/>
            <w:vAlign w:val="center"/>
            <w:hideMark/>
          </w:tcPr>
          <w:p w:rsidR="006F483C" w:rsidRPr="00B12829" w:rsidRDefault="006F483C" w:rsidP="006F483C">
            <w:pPr>
              <w:jc w:val="center"/>
              <w:rPr>
                <w:sz w:val="20"/>
                <w:szCs w:val="20"/>
              </w:rPr>
            </w:pPr>
            <w:r w:rsidRPr="00B12829">
              <w:rPr>
                <w:sz w:val="20"/>
                <w:szCs w:val="20"/>
              </w:rPr>
              <w:t>2.9</w:t>
            </w:r>
          </w:p>
        </w:tc>
        <w:tc>
          <w:tcPr>
            <w:tcW w:w="2042" w:type="dxa"/>
            <w:tcBorders>
              <w:top w:val="single" w:sz="6" w:space="0" w:color="auto"/>
              <w:left w:val="single" w:sz="6" w:space="0" w:color="auto"/>
              <w:bottom w:val="single" w:sz="6" w:space="0" w:color="auto"/>
              <w:right w:val="single" w:sz="6" w:space="0" w:color="auto"/>
            </w:tcBorders>
            <w:noWrap/>
            <w:vAlign w:val="center"/>
            <w:hideMark/>
          </w:tcPr>
          <w:p w:rsidR="006F483C" w:rsidRPr="00B12829" w:rsidRDefault="006F483C" w:rsidP="006F483C">
            <w:pPr>
              <w:jc w:val="center"/>
              <w:rPr>
                <w:sz w:val="20"/>
                <w:szCs w:val="20"/>
              </w:rPr>
            </w:pPr>
            <w:r w:rsidRPr="00B12829">
              <w:rPr>
                <w:sz w:val="20"/>
                <w:szCs w:val="20"/>
              </w:rPr>
              <w:t>2.5</w:t>
            </w:r>
          </w:p>
        </w:tc>
        <w:tc>
          <w:tcPr>
            <w:tcW w:w="2098" w:type="dxa"/>
            <w:tcBorders>
              <w:top w:val="single" w:sz="6" w:space="0" w:color="auto"/>
              <w:left w:val="single" w:sz="6" w:space="0" w:color="auto"/>
              <w:bottom w:val="single" w:sz="6" w:space="0" w:color="auto"/>
              <w:right w:val="single" w:sz="4" w:space="0" w:color="auto"/>
            </w:tcBorders>
            <w:noWrap/>
            <w:vAlign w:val="center"/>
            <w:hideMark/>
          </w:tcPr>
          <w:p w:rsidR="006F483C" w:rsidRPr="00B12829" w:rsidRDefault="006F483C" w:rsidP="006F483C">
            <w:pPr>
              <w:jc w:val="center"/>
              <w:rPr>
                <w:sz w:val="20"/>
                <w:szCs w:val="20"/>
              </w:rPr>
            </w:pPr>
            <w:r w:rsidRPr="00B12829">
              <w:rPr>
                <w:sz w:val="20"/>
                <w:szCs w:val="20"/>
              </w:rPr>
              <w:t>0.4</w:t>
            </w:r>
          </w:p>
        </w:tc>
      </w:tr>
      <w:tr w:rsidR="006F483C" w:rsidRPr="00B12829" w:rsidTr="006F483C">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6F483C" w:rsidRPr="00B12829" w:rsidRDefault="006F483C" w:rsidP="00B51275">
            <w:pPr>
              <w:rPr>
                <w:sz w:val="20"/>
                <w:szCs w:val="20"/>
              </w:rPr>
            </w:pPr>
            <w:r w:rsidRPr="00B12829">
              <w:rPr>
                <w:sz w:val="20"/>
                <w:szCs w:val="20"/>
              </w:rPr>
              <w:t>Белгородская область</w:t>
            </w:r>
          </w:p>
        </w:tc>
        <w:tc>
          <w:tcPr>
            <w:tcW w:w="1980" w:type="dxa"/>
            <w:tcBorders>
              <w:top w:val="single" w:sz="6" w:space="0" w:color="auto"/>
              <w:left w:val="single" w:sz="6" w:space="0" w:color="auto"/>
              <w:bottom w:val="single" w:sz="6" w:space="0" w:color="auto"/>
              <w:right w:val="single" w:sz="6" w:space="0" w:color="auto"/>
            </w:tcBorders>
            <w:noWrap/>
            <w:vAlign w:val="center"/>
            <w:hideMark/>
          </w:tcPr>
          <w:p w:rsidR="006F483C" w:rsidRPr="00B12829" w:rsidRDefault="006F483C" w:rsidP="006F483C">
            <w:pPr>
              <w:jc w:val="center"/>
              <w:rPr>
                <w:sz w:val="20"/>
                <w:szCs w:val="20"/>
              </w:rPr>
            </w:pPr>
            <w:r w:rsidRPr="00B12829">
              <w:rPr>
                <w:sz w:val="20"/>
                <w:szCs w:val="20"/>
              </w:rPr>
              <w:t>2.0</w:t>
            </w:r>
          </w:p>
        </w:tc>
        <w:tc>
          <w:tcPr>
            <w:tcW w:w="2042" w:type="dxa"/>
            <w:tcBorders>
              <w:top w:val="single" w:sz="6" w:space="0" w:color="auto"/>
              <w:left w:val="single" w:sz="6" w:space="0" w:color="auto"/>
              <w:bottom w:val="single" w:sz="6" w:space="0" w:color="auto"/>
              <w:right w:val="single" w:sz="6" w:space="0" w:color="auto"/>
            </w:tcBorders>
            <w:noWrap/>
            <w:vAlign w:val="center"/>
            <w:hideMark/>
          </w:tcPr>
          <w:p w:rsidR="006F483C" w:rsidRPr="00B12829" w:rsidRDefault="006F483C" w:rsidP="006F483C">
            <w:pPr>
              <w:jc w:val="center"/>
              <w:rPr>
                <w:sz w:val="20"/>
                <w:szCs w:val="20"/>
              </w:rPr>
            </w:pPr>
            <w:r w:rsidRPr="00B12829">
              <w:rPr>
                <w:sz w:val="20"/>
                <w:szCs w:val="20"/>
              </w:rPr>
              <w:t>0.9</w:t>
            </w:r>
          </w:p>
        </w:tc>
        <w:tc>
          <w:tcPr>
            <w:tcW w:w="2098" w:type="dxa"/>
            <w:tcBorders>
              <w:top w:val="single" w:sz="6" w:space="0" w:color="auto"/>
              <w:left w:val="single" w:sz="6" w:space="0" w:color="auto"/>
              <w:bottom w:val="single" w:sz="6" w:space="0" w:color="auto"/>
              <w:right w:val="single" w:sz="4" w:space="0" w:color="auto"/>
            </w:tcBorders>
            <w:noWrap/>
            <w:vAlign w:val="center"/>
            <w:hideMark/>
          </w:tcPr>
          <w:p w:rsidR="006F483C" w:rsidRPr="00B12829" w:rsidRDefault="006F483C" w:rsidP="006F483C">
            <w:pPr>
              <w:jc w:val="center"/>
              <w:rPr>
                <w:sz w:val="20"/>
                <w:szCs w:val="20"/>
              </w:rPr>
            </w:pPr>
            <w:r w:rsidRPr="00B12829">
              <w:rPr>
                <w:sz w:val="20"/>
                <w:szCs w:val="20"/>
              </w:rPr>
              <w:t>1.3</w:t>
            </w:r>
          </w:p>
        </w:tc>
      </w:tr>
      <w:tr w:rsidR="006F483C" w:rsidRPr="00B12829" w:rsidTr="006F483C">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6F483C" w:rsidRPr="00B12829" w:rsidRDefault="006F483C" w:rsidP="00B51275">
            <w:pPr>
              <w:rPr>
                <w:sz w:val="20"/>
                <w:szCs w:val="20"/>
              </w:rPr>
            </w:pPr>
            <w:r w:rsidRPr="00B12829">
              <w:rPr>
                <w:sz w:val="20"/>
                <w:szCs w:val="20"/>
              </w:rPr>
              <w:t>Брянская область</w:t>
            </w:r>
          </w:p>
        </w:tc>
        <w:tc>
          <w:tcPr>
            <w:tcW w:w="1980" w:type="dxa"/>
            <w:tcBorders>
              <w:top w:val="single" w:sz="6" w:space="0" w:color="auto"/>
              <w:left w:val="single" w:sz="6" w:space="0" w:color="auto"/>
              <w:bottom w:val="single" w:sz="6" w:space="0" w:color="auto"/>
              <w:right w:val="single" w:sz="6" w:space="0" w:color="auto"/>
            </w:tcBorders>
            <w:noWrap/>
            <w:vAlign w:val="center"/>
            <w:hideMark/>
          </w:tcPr>
          <w:p w:rsidR="006F483C" w:rsidRPr="00B12829" w:rsidRDefault="006F483C" w:rsidP="006F483C">
            <w:pPr>
              <w:jc w:val="center"/>
              <w:rPr>
                <w:sz w:val="20"/>
                <w:szCs w:val="20"/>
              </w:rPr>
            </w:pPr>
            <w:r w:rsidRPr="00B12829">
              <w:rPr>
                <w:sz w:val="20"/>
                <w:szCs w:val="20"/>
              </w:rPr>
              <w:t>5.5</w:t>
            </w:r>
          </w:p>
        </w:tc>
        <w:tc>
          <w:tcPr>
            <w:tcW w:w="2042" w:type="dxa"/>
            <w:tcBorders>
              <w:top w:val="single" w:sz="6" w:space="0" w:color="auto"/>
              <w:left w:val="single" w:sz="6" w:space="0" w:color="auto"/>
              <w:bottom w:val="single" w:sz="6" w:space="0" w:color="auto"/>
              <w:right w:val="single" w:sz="6" w:space="0" w:color="auto"/>
            </w:tcBorders>
            <w:noWrap/>
            <w:vAlign w:val="center"/>
            <w:hideMark/>
          </w:tcPr>
          <w:p w:rsidR="006F483C" w:rsidRPr="00B12829" w:rsidRDefault="006F483C" w:rsidP="006F483C">
            <w:pPr>
              <w:jc w:val="center"/>
              <w:rPr>
                <w:sz w:val="20"/>
                <w:szCs w:val="20"/>
              </w:rPr>
            </w:pPr>
            <w:r w:rsidRPr="00B12829">
              <w:rPr>
                <w:sz w:val="20"/>
                <w:szCs w:val="20"/>
              </w:rPr>
              <w:t>6.3</w:t>
            </w:r>
          </w:p>
        </w:tc>
        <w:tc>
          <w:tcPr>
            <w:tcW w:w="2098" w:type="dxa"/>
            <w:tcBorders>
              <w:top w:val="single" w:sz="6" w:space="0" w:color="auto"/>
              <w:left w:val="single" w:sz="6" w:space="0" w:color="auto"/>
              <w:bottom w:val="single" w:sz="6" w:space="0" w:color="auto"/>
              <w:right w:val="single" w:sz="4" w:space="0" w:color="auto"/>
            </w:tcBorders>
            <w:noWrap/>
            <w:vAlign w:val="center"/>
            <w:hideMark/>
          </w:tcPr>
          <w:p w:rsidR="006F483C" w:rsidRPr="00B12829" w:rsidRDefault="006F483C" w:rsidP="006F483C">
            <w:pPr>
              <w:jc w:val="center"/>
              <w:rPr>
                <w:sz w:val="20"/>
                <w:szCs w:val="20"/>
              </w:rPr>
            </w:pPr>
            <w:r w:rsidRPr="00B12829">
              <w:rPr>
                <w:sz w:val="20"/>
                <w:szCs w:val="20"/>
              </w:rPr>
              <w:t>-0.4</w:t>
            </w:r>
          </w:p>
        </w:tc>
      </w:tr>
      <w:tr w:rsidR="006F483C" w:rsidRPr="00B12829" w:rsidTr="006F483C">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6F483C" w:rsidRPr="00B12829" w:rsidRDefault="006F483C" w:rsidP="00B51275">
            <w:pPr>
              <w:rPr>
                <w:sz w:val="20"/>
                <w:szCs w:val="20"/>
              </w:rPr>
            </w:pPr>
            <w:r w:rsidRPr="00B12829">
              <w:rPr>
                <w:sz w:val="20"/>
                <w:szCs w:val="20"/>
              </w:rPr>
              <w:lastRenderedPageBreak/>
              <w:t>Владимирская область</w:t>
            </w:r>
          </w:p>
        </w:tc>
        <w:tc>
          <w:tcPr>
            <w:tcW w:w="1980" w:type="dxa"/>
            <w:tcBorders>
              <w:top w:val="single" w:sz="6" w:space="0" w:color="auto"/>
              <w:left w:val="single" w:sz="6" w:space="0" w:color="auto"/>
              <w:bottom w:val="single" w:sz="6" w:space="0" w:color="auto"/>
              <w:right w:val="single" w:sz="6" w:space="0" w:color="auto"/>
            </w:tcBorders>
            <w:noWrap/>
            <w:vAlign w:val="center"/>
            <w:hideMark/>
          </w:tcPr>
          <w:p w:rsidR="006F483C" w:rsidRPr="00B12829" w:rsidRDefault="006F483C" w:rsidP="006F483C">
            <w:pPr>
              <w:jc w:val="center"/>
              <w:rPr>
                <w:sz w:val="20"/>
                <w:szCs w:val="20"/>
              </w:rPr>
            </w:pPr>
            <w:r w:rsidRPr="00B12829">
              <w:rPr>
                <w:sz w:val="20"/>
                <w:szCs w:val="20"/>
              </w:rPr>
              <w:t>3.1</w:t>
            </w:r>
          </w:p>
        </w:tc>
        <w:tc>
          <w:tcPr>
            <w:tcW w:w="2042" w:type="dxa"/>
            <w:tcBorders>
              <w:top w:val="single" w:sz="6" w:space="0" w:color="auto"/>
              <w:left w:val="single" w:sz="6" w:space="0" w:color="auto"/>
              <w:bottom w:val="single" w:sz="6" w:space="0" w:color="auto"/>
              <w:right w:val="single" w:sz="6" w:space="0" w:color="auto"/>
            </w:tcBorders>
            <w:noWrap/>
            <w:vAlign w:val="center"/>
            <w:hideMark/>
          </w:tcPr>
          <w:p w:rsidR="006F483C" w:rsidRPr="00B12829" w:rsidRDefault="006F483C" w:rsidP="006F483C">
            <w:pPr>
              <w:jc w:val="center"/>
              <w:rPr>
                <w:sz w:val="20"/>
                <w:szCs w:val="20"/>
              </w:rPr>
            </w:pPr>
            <w:r w:rsidRPr="00B12829">
              <w:rPr>
                <w:sz w:val="20"/>
                <w:szCs w:val="20"/>
              </w:rPr>
              <w:t>2.7</w:t>
            </w:r>
          </w:p>
        </w:tc>
        <w:tc>
          <w:tcPr>
            <w:tcW w:w="2098" w:type="dxa"/>
            <w:tcBorders>
              <w:top w:val="single" w:sz="6" w:space="0" w:color="auto"/>
              <w:left w:val="single" w:sz="6" w:space="0" w:color="auto"/>
              <w:bottom w:val="single" w:sz="6" w:space="0" w:color="auto"/>
              <w:right w:val="single" w:sz="4" w:space="0" w:color="auto"/>
            </w:tcBorders>
            <w:noWrap/>
            <w:vAlign w:val="center"/>
            <w:hideMark/>
          </w:tcPr>
          <w:p w:rsidR="006F483C" w:rsidRPr="00B12829" w:rsidRDefault="006F483C" w:rsidP="006F483C">
            <w:pPr>
              <w:jc w:val="center"/>
              <w:rPr>
                <w:sz w:val="20"/>
                <w:szCs w:val="20"/>
              </w:rPr>
            </w:pPr>
            <w:r w:rsidRPr="00B12829">
              <w:rPr>
                <w:sz w:val="20"/>
                <w:szCs w:val="20"/>
              </w:rPr>
              <w:t>0.8</w:t>
            </w:r>
          </w:p>
        </w:tc>
      </w:tr>
      <w:tr w:rsidR="006F483C" w:rsidRPr="00B12829" w:rsidTr="006F483C">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6F483C" w:rsidRPr="00B12829" w:rsidRDefault="006F483C" w:rsidP="00B51275">
            <w:pPr>
              <w:rPr>
                <w:sz w:val="20"/>
                <w:szCs w:val="20"/>
              </w:rPr>
            </w:pPr>
            <w:r w:rsidRPr="00B12829">
              <w:rPr>
                <w:sz w:val="20"/>
                <w:szCs w:val="20"/>
              </w:rPr>
              <w:t>Волгоградская область</w:t>
            </w:r>
          </w:p>
        </w:tc>
        <w:tc>
          <w:tcPr>
            <w:tcW w:w="1980" w:type="dxa"/>
            <w:tcBorders>
              <w:top w:val="single" w:sz="6" w:space="0" w:color="auto"/>
              <w:left w:val="single" w:sz="6" w:space="0" w:color="auto"/>
              <w:bottom w:val="single" w:sz="6" w:space="0" w:color="auto"/>
              <w:right w:val="single" w:sz="6" w:space="0" w:color="auto"/>
            </w:tcBorders>
            <w:noWrap/>
            <w:vAlign w:val="center"/>
            <w:hideMark/>
          </w:tcPr>
          <w:p w:rsidR="006F483C" w:rsidRPr="00B12829" w:rsidRDefault="006F483C" w:rsidP="006F483C">
            <w:pPr>
              <w:jc w:val="center"/>
              <w:rPr>
                <w:sz w:val="20"/>
                <w:szCs w:val="20"/>
              </w:rPr>
            </w:pPr>
            <w:r w:rsidRPr="00B12829">
              <w:rPr>
                <w:sz w:val="20"/>
                <w:szCs w:val="20"/>
              </w:rPr>
              <w:t>4.9</w:t>
            </w:r>
          </w:p>
        </w:tc>
        <w:tc>
          <w:tcPr>
            <w:tcW w:w="2042" w:type="dxa"/>
            <w:tcBorders>
              <w:top w:val="single" w:sz="6" w:space="0" w:color="auto"/>
              <w:left w:val="single" w:sz="6" w:space="0" w:color="auto"/>
              <w:bottom w:val="single" w:sz="6" w:space="0" w:color="auto"/>
              <w:right w:val="single" w:sz="6" w:space="0" w:color="auto"/>
            </w:tcBorders>
            <w:noWrap/>
            <w:vAlign w:val="center"/>
            <w:hideMark/>
          </w:tcPr>
          <w:p w:rsidR="006F483C" w:rsidRPr="00B12829" w:rsidRDefault="006F483C" w:rsidP="006F483C">
            <w:pPr>
              <w:jc w:val="center"/>
              <w:rPr>
                <w:sz w:val="20"/>
                <w:szCs w:val="20"/>
              </w:rPr>
            </w:pPr>
            <w:r w:rsidRPr="00B12829">
              <w:rPr>
                <w:sz w:val="20"/>
                <w:szCs w:val="20"/>
              </w:rPr>
              <w:t>4.1</w:t>
            </w:r>
          </w:p>
        </w:tc>
        <w:tc>
          <w:tcPr>
            <w:tcW w:w="2098" w:type="dxa"/>
            <w:tcBorders>
              <w:top w:val="single" w:sz="6" w:space="0" w:color="auto"/>
              <w:left w:val="single" w:sz="6" w:space="0" w:color="auto"/>
              <w:bottom w:val="single" w:sz="6" w:space="0" w:color="auto"/>
              <w:right w:val="single" w:sz="4" w:space="0" w:color="auto"/>
            </w:tcBorders>
            <w:noWrap/>
            <w:vAlign w:val="center"/>
            <w:hideMark/>
          </w:tcPr>
          <w:p w:rsidR="006F483C" w:rsidRPr="00B12829" w:rsidRDefault="006F483C" w:rsidP="006F483C">
            <w:pPr>
              <w:jc w:val="center"/>
              <w:rPr>
                <w:sz w:val="20"/>
                <w:szCs w:val="20"/>
              </w:rPr>
            </w:pPr>
            <w:r w:rsidRPr="00B12829">
              <w:rPr>
                <w:sz w:val="20"/>
                <w:szCs w:val="20"/>
              </w:rPr>
              <w:t>0.9</w:t>
            </w:r>
          </w:p>
        </w:tc>
      </w:tr>
      <w:tr w:rsidR="006F483C" w:rsidRPr="00B12829" w:rsidTr="006F483C">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6F483C" w:rsidRPr="00B12829" w:rsidRDefault="006F483C" w:rsidP="00B51275">
            <w:pPr>
              <w:rPr>
                <w:sz w:val="20"/>
                <w:szCs w:val="20"/>
              </w:rPr>
            </w:pPr>
            <w:r w:rsidRPr="00B12829">
              <w:rPr>
                <w:sz w:val="20"/>
                <w:szCs w:val="20"/>
              </w:rPr>
              <w:t>Вологодская область</w:t>
            </w:r>
          </w:p>
        </w:tc>
        <w:tc>
          <w:tcPr>
            <w:tcW w:w="1980" w:type="dxa"/>
            <w:tcBorders>
              <w:top w:val="single" w:sz="6" w:space="0" w:color="auto"/>
              <w:left w:val="single" w:sz="6" w:space="0" w:color="auto"/>
              <w:bottom w:val="single" w:sz="6" w:space="0" w:color="auto"/>
              <w:right w:val="single" w:sz="6" w:space="0" w:color="auto"/>
            </w:tcBorders>
            <w:noWrap/>
            <w:vAlign w:val="center"/>
            <w:hideMark/>
          </w:tcPr>
          <w:p w:rsidR="006F483C" w:rsidRPr="00B12829" w:rsidRDefault="006F483C" w:rsidP="006F483C">
            <w:pPr>
              <w:jc w:val="center"/>
              <w:rPr>
                <w:sz w:val="20"/>
                <w:szCs w:val="20"/>
              </w:rPr>
            </w:pPr>
            <w:r w:rsidRPr="00B12829">
              <w:rPr>
                <w:sz w:val="20"/>
                <w:szCs w:val="20"/>
              </w:rPr>
              <w:t>6.5</w:t>
            </w:r>
          </w:p>
        </w:tc>
        <w:tc>
          <w:tcPr>
            <w:tcW w:w="2042" w:type="dxa"/>
            <w:tcBorders>
              <w:top w:val="single" w:sz="6" w:space="0" w:color="auto"/>
              <w:left w:val="single" w:sz="6" w:space="0" w:color="auto"/>
              <w:bottom w:val="single" w:sz="6" w:space="0" w:color="auto"/>
              <w:right w:val="single" w:sz="6" w:space="0" w:color="auto"/>
            </w:tcBorders>
            <w:noWrap/>
            <w:vAlign w:val="center"/>
            <w:hideMark/>
          </w:tcPr>
          <w:p w:rsidR="006F483C" w:rsidRPr="00B12829" w:rsidRDefault="006F483C" w:rsidP="006F483C">
            <w:pPr>
              <w:jc w:val="center"/>
              <w:rPr>
                <w:sz w:val="20"/>
                <w:szCs w:val="20"/>
              </w:rPr>
            </w:pPr>
            <w:r w:rsidRPr="00B12829">
              <w:rPr>
                <w:sz w:val="20"/>
                <w:szCs w:val="20"/>
              </w:rPr>
              <w:t>5.7</w:t>
            </w:r>
          </w:p>
        </w:tc>
        <w:tc>
          <w:tcPr>
            <w:tcW w:w="2098" w:type="dxa"/>
            <w:tcBorders>
              <w:top w:val="single" w:sz="6" w:space="0" w:color="auto"/>
              <w:left w:val="single" w:sz="6" w:space="0" w:color="auto"/>
              <w:bottom w:val="single" w:sz="6" w:space="0" w:color="auto"/>
              <w:right w:val="single" w:sz="4" w:space="0" w:color="auto"/>
            </w:tcBorders>
            <w:noWrap/>
            <w:vAlign w:val="center"/>
            <w:hideMark/>
          </w:tcPr>
          <w:p w:rsidR="006F483C" w:rsidRPr="00B12829" w:rsidRDefault="006F483C" w:rsidP="006F483C">
            <w:pPr>
              <w:jc w:val="center"/>
              <w:rPr>
                <w:sz w:val="20"/>
                <w:szCs w:val="20"/>
              </w:rPr>
            </w:pPr>
            <w:r w:rsidRPr="00B12829">
              <w:rPr>
                <w:sz w:val="20"/>
                <w:szCs w:val="20"/>
              </w:rPr>
              <w:t>0.8</w:t>
            </w:r>
          </w:p>
        </w:tc>
      </w:tr>
      <w:tr w:rsidR="006F483C" w:rsidRPr="00B12829" w:rsidTr="006F483C">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6F483C" w:rsidRPr="00B12829" w:rsidRDefault="006F483C" w:rsidP="00B51275">
            <w:pPr>
              <w:rPr>
                <w:sz w:val="20"/>
                <w:szCs w:val="20"/>
              </w:rPr>
            </w:pPr>
            <w:r w:rsidRPr="00B12829">
              <w:rPr>
                <w:sz w:val="20"/>
                <w:szCs w:val="20"/>
              </w:rPr>
              <w:t>Воронежская область</w:t>
            </w:r>
          </w:p>
        </w:tc>
        <w:tc>
          <w:tcPr>
            <w:tcW w:w="1980" w:type="dxa"/>
            <w:tcBorders>
              <w:top w:val="single" w:sz="6" w:space="0" w:color="auto"/>
              <w:left w:val="single" w:sz="6" w:space="0" w:color="auto"/>
              <w:bottom w:val="single" w:sz="6" w:space="0" w:color="auto"/>
              <w:right w:val="single" w:sz="6" w:space="0" w:color="auto"/>
            </w:tcBorders>
            <w:noWrap/>
            <w:vAlign w:val="center"/>
            <w:hideMark/>
          </w:tcPr>
          <w:p w:rsidR="006F483C" w:rsidRPr="00B12829" w:rsidRDefault="006F483C" w:rsidP="006F483C">
            <w:pPr>
              <w:jc w:val="center"/>
              <w:rPr>
                <w:sz w:val="20"/>
                <w:szCs w:val="20"/>
              </w:rPr>
            </w:pPr>
            <w:r w:rsidRPr="00B12829">
              <w:rPr>
                <w:sz w:val="20"/>
                <w:szCs w:val="20"/>
              </w:rPr>
              <w:t>-0.6</w:t>
            </w:r>
          </w:p>
        </w:tc>
        <w:tc>
          <w:tcPr>
            <w:tcW w:w="2042" w:type="dxa"/>
            <w:tcBorders>
              <w:top w:val="single" w:sz="6" w:space="0" w:color="auto"/>
              <w:left w:val="single" w:sz="6" w:space="0" w:color="auto"/>
              <w:bottom w:val="single" w:sz="6" w:space="0" w:color="auto"/>
              <w:right w:val="single" w:sz="6" w:space="0" w:color="auto"/>
            </w:tcBorders>
            <w:noWrap/>
            <w:vAlign w:val="center"/>
            <w:hideMark/>
          </w:tcPr>
          <w:p w:rsidR="006F483C" w:rsidRPr="00B12829" w:rsidRDefault="006F483C" w:rsidP="006F483C">
            <w:pPr>
              <w:jc w:val="center"/>
              <w:rPr>
                <w:sz w:val="20"/>
                <w:szCs w:val="20"/>
              </w:rPr>
            </w:pPr>
            <w:r w:rsidRPr="00B12829">
              <w:rPr>
                <w:sz w:val="20"/>
                <w:szCs w:val="20"/>
              </w:rPr>
              <w:t>-0.4</w:t>
            </w:r>
          </w:p>
        </w:tc>
        <w:tc>
          <w:tcPr>
            <w:tcW w:w="2098" w:type="dxa"/>
            <w:tcBorders>
              <w:top w:val="single" w:sz="6" w:space="0" w:color="auto"/>
              <w:left w:val="single" w:sz="6" w:space="0" w:color="auto"/>
              <w:bottom w:val="single" w:sz="6" w:space="0" w:color="auto"/>
              <w:right w:val="single" w:sz="4" w:space="0" w:color="auto"/>
            </w:tcBorders>
            <w:noWrap/>
            <w:vAlign w:val="center"/>
            <w:hideMark/>
          </w:tcPr>
          <w:p w:rsidR="006F483C" w:rsidRPr="00B12829" w:rsidRDefault="006F483C" w:rsidP="006F483C">
            <w:pPr>
              <w:jc w:val="center"/>
              <w:rPr>
                <w:sz w:val="20"/>
                <w:szCs w:val="20"/>
              </w:rPr>
            </w:pPr>
            <w:r w:rsidRPr="00B12829">
              <w:rPr>
                <w:sz w:val="20"/>
                <w:szCs w:val="20"/>
              </w:rPr>
              <w:t>-0.3</w:t>
            </w:r>
          </w:p>
        </w:tc>
      </w:tr>
      <w:tr w:rsidR="006F483C" w:rsidRPr="00B12829" w:rsidTr="006F483C">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6F483C" w:rsidRPr="00B12829" w:rsidRDefault="006F483C" w:rsidP="00B51275">
            <w:pPr>
              <w:rPr>
                <w:sz w:val="20"/>
                <w:szCs w:val="20"/>
              </w:rPr>
            </w:pPr>
            <w:r w:rsidRPr="00B12829">
              <w:rPr>
                <w:sz w:val="20"/>
                <w:szCs w:val="20"/>
              </w:rPr>
              <w:t>г. Москва</w:t>
            </w:r>
          </w:p>
        </w:tc>
        <w:tc>
          <w:tcPr>
            <w:tcW w:w="1980" w:type="dxa"/>
            <w:tcBorders>
              <w:top w:val="single" w:sz="6" w:space="0" w:color="auto"/>
              <w:left w:val="single" w:sz="6" w:space="0" w:color="auto"/>
              <w:bottom w:val="single" w:sz="6" w:space="0" w:color="auto"/>
              <w:right w:val="single" w:sz="6" w:space="0" w:color="auto"/>
            </w:tcBorders>
            <w:noWrap/>
            <w:vAlign w:val="center"/>
            <w:hideMark/>
          </w:tcPr>
          <w:p w:rsidR="006F483C" w:rsidRPr="00B12829" w:rsidRDefault="006F483C" w:rsidP="006F483C">
            <w:pPr>
              <w:jc w:val="center"/>
              <w:rPr>
                <w:sz w:val="20"/>
                <w:szCs w:val="20"/>
              </w:rPr>
            </w:pPr>
            <w:r w:rsidRPr="00B12829">
              <w:rPr>
                <w:sz w:val="20"/>
                <w:szCs w:val="20"/>
              </w:rPr>
              <w:t>-3.6</w:t>
            </w:r>
          </w:p>
        </w:tc>
        <w:tc>
          <w:tcPr>
            <w:tcW w:w="2042" w:type="dxa"/>
            <w:tcBorders>
              <w:top w:val="single" w:sz="6" w:space="0" w:color="auto"/>
              <w:left w:val="single" w:sz="6" w:space="0" w:color="auto"/>
              <w:bottom w:val="single" w:sz="6" w:space="0" w:color="auto"/>
              <w:right w:val="single" w:sz="6" w:space="0" w:color="auto"/>
            </w:tcBorders>
            <w:noWrap/>
            <w:vAlign w:val="center"/>
            <w:hideMark/>
          </w:tcPr>
          <w:p w:rsidR="006F483C" w:rsidRPr="00B12829" w:rsidRDefault="006F483C" w:rsidP="006F483C">
            <w:pPr>
              <w:jc w:val="center"/>
              <w:rPr>
                <w:sz w:val="20"/>
                <w:szCs w:val="20"/>
              </w:rPr>
            </w:pPr>
            <w:r w:rsidRPr="00B12829">
              <w:rPr>
                <w:sz w:val="20"/>
                <w:szCs w:val="20"/>
              </w:rPr>
              <w:t>-3.9</w:t>
            </w:r>
          </w:p>
        </w:tc>
        <w:tc>
          <w:tcPr>
            <w:tcW w:w="2098" w:type="dxa"/>
            <w:tcBorders>
              <w:top w:val="single" w:sz="6" w:space="0" w:color="auto"/>
              <w:left w:val="single" w:sz="6" w:space="0" w:color="auto"/>
              <w:bottom w:val="single" w:sz="6" w:space="0" w:color="auto"/>
              <w:right w:val="single" w:sz="4" w:space="0" w:color="auto"/>
            </w:tcBorders>
            <w:noWrap/>
            <w:vAlign w:val="center"/>
            <w:hideMark/>
          </w:tcPr>
          <w:p w:rsidR="006F483C" w:rsidRPr="00B12829" w:rsidRDefault="006F483C" w:rsidP="006F483C">
            <w:pPr>
              <w:jc w:val="center"/>
              <w:rPr>
                <w:sz w:val="20"/>
                <w:szCs w:val="20"/>
              </w:rPr>
            </w:pPr>
            <w:r w:rsidRPr="00B12829">
              <w:rPr>
                <w:sz w:val="20"/>
                <w:szCs w:val="20"/>
              </w:rPr>
              <w:t>0.4</w:t>
            </w:r>
          </w:p>
        </w:tc>
      </w:tr>
      <w:tr w:rsidR="006F483C" w:rsidRPr="00B12829" w:rsidTr="006F483C">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6F483C" w:rsidRPr="00B12829" w:rsidRDefault="006F483C" w:rsidP="00B51275">
            <w:pPr>
              <w:rPr>
                <w:sz w:val="20"/>
                <w:szCs w:val="20"/>
              </w:rPr>
            </w:pPr>
            <w:r w:rsidRPr="00B12829">
              <w:rPr>
                <w:sz w:val="20"/>
                <w:szCs w:val="20"/>
              </w:rPr>
              <w:t>г. Санкт-Петербург</w:t>
            </w:r>
          </w:p>
        </w:tc>
        <w:tc>
          <w:tcPr>
            <w:tcW w:w="1980" w:type="dxa"/>
            <w:tcBorders>
              <w:top w:val="single" w:sz="6" w:space="0" w:color="auto"/>
              <w:left w:val="single" w:sz="6" w:space="0" w:color="auto"/>
              <w:bottom w:val="single" w:sz="6" w:space="0" w:color="auto"/>
              <w:right w:val="single" w:sz="6" w:space="0" w:color="auto"/>
            </w:tcBorders>
            <w:noWrap/>
            <w:vAlign w:val="center"/>
            <w:hideMark/>
          </w:tcPr>
          <w:p w:rsidR="006F483C" w:rsidRPr="00B12829" w:rsidRDefault="006F483C" w:rsidP="006F483C">
            <w:pPr>
              <w:jc w:val="center"/>
              <w:rPr>
                <w:sz w:val="20"/>
                <w:szCs w:val="20"/>
              </w:rPr>
            </w:pPr>
            <w:r w:rsidRPr="00B12829">
              <w:rPr>
                <w:sz w:val="20"/>
                <w:szCs w:val="20"/>
              </w:rPr>
              <w:t>-0.2</w:t>
            </w:r>
          </w:p>
        </w:tc>
        <w:tc>
          <w:tcPr>
            <w:tcW w:w="2042" w:type="dxa"/>
            <w:tcBorders>
              <w:top w:val="single" w:sz="6" w:space="0" w:color="auto"/>
              <w:left w:val="single" w:sz="6" w:space="0" w:color="auto"/>
              <w:bottom w:val="single" w:sz="6" w:space="0" w:color="auto"/>
              <w:right w:val="single" w:sz="6" w:space="0" w:color="auto"/>
            </w:tcBorders>
            <w:noWrap/>
            <w:vAlign w:val="center"/>
            <w:hideMark/>
          </w:tcPr>
          <w:p w:rsidR="006F483C" w:rsidRPr="00B12829" w:rsidRDefault="006F483C" w:rsidP="006F483C">
            <w:pPr>
              <w:jc w:val="center"/>
              <w:rPr>
                <w:sz w:val="20"/>
                <w:szCs w:val="20"/>
              </w:rPr>
            </w:pPr>
            <w:r w:rsidRPr="00B12829">
              <w:rPr>
                <w:sz w:val="20"/>
                <w:szCs w:val="20"/>
              </w:rPr>
              <w:t>-0.2</w:t>
            </w:r>
          </w:p>
        </w:tc>
        <w:tc>
          <w:tcPr>
            <w:tcW w:w="2098" w:type="dxa"/>
            <w:tcBorders>
              <w:top w:val="single" w:sz="6" w:space="0" w:color="auto"/>
              <w:left w:val="single" w:sz="6" w:space="0" w:color="auto"/>
              <w:bottom w:val="single" w:sz="6" w:space="0" w:color="auto"/>
              <w:right w:val="single" w:sz="4" w:space="0" w:color="auto"/>
            </w:tcBorders>
            <w:noWrap/>
            <w:vAlign w:val="center"/>
            <w:hideMark/>
          </w:tcPr>
          <w:p w:rsidR="006F483C" w:rsidRPr="00B12829" w:rsidRDefault="006F483C" w:rsidP="006F483C">
            <w:pPr>
              <w:jc w:val="center"/>
              <w:rPr>
                <w:sz w:val="20"/>
                <w:szCs w:val="20"/>
              </w:rPr>
            </w:pPr>
            <w:r w:rsidRPr="00B12829">
              <w:rPr>
                <w:sz w:val="20"/>
                <w:szCs w:val="20"/>
              </w:rPr>
              <w:t>0.2</w:t>
            </w:r>
          </w:p>
        </w:tc>
      </w:tr>
      <w:tr w:rsidR="006F483C" w:rsidRPr="00B12829" w:rsidTr="006F483C">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6F483C" w:rsidRPr="00B12829" w:rsidRDefault="006F483C" w:rsidP="00B51275">
            <w:pPr>
              <w:rPr>
                <w:sz w:val="20"/>
                <w:szCs w:val="20"/>
              </w:rPr>
            </w:pPr>
            <w:r w:rsidRPr="00B12829">
              <w:rPr>
                <w:sz w:val="20"/>
                <w:szCs w:val="20"/>
              </w:rPr>
              <w:t>г. Севастополь</w:t>
            </w:r>
          </w:p>
        </w:tc>
        <w:tc>
          <w:tcPr>
            <w:tcW w:w="1980" w:type="dxa"/>
            <w:tcBorders>
              <w:top w:val="single" w:sz="6" w:space="0" w:color="auto"/>
              <w:left w:val="single" w:sz="6" w:space="0" w:color="auto"/>
              <w:bottom w:val="single" w:sz="6" w:space="0" w:color="auto"/>
              <w:right w:val="single" w:sz="6" w:space="0" w:color="auto"/>
            </w:tcBorders>
            <w:noWrap/>
            <w:vAlign w:val="center"/>
            <w:hideMark/>
          </w:tcPr>
          <w:p w:rsidR="006F483C" w:rsidRPr="00B12829" w:rsidRDefault="006F483C" w:rsidP="006F483C">
            <w:pPr>
              <w:jc w:val="center"/>
              <w:rPr>
                <w:sz w:val="20"/>
                <w:szCs w:val="20"/>
              </w:rPr>
            </w:pPr>
            <w:r w:rsidRPr="00B12829">
              <w:rPr>
                <w:sz w:val="20"/>
                <w:szCs w:val="20"/>
              </w:rPr>
              <w:t>1.8</w:t>
            </w:r>
          </w:p>
        </w:tc>
        <w:tc>
          <w:tcPr>
            <w:tcW w:w="2042" w:type="dxa"/>
            <w:tcBorders>
              <w:top w:val="single" w:sz="6" w:space="0" w:color="auto"/>
              <w:left w:val="single" w:sz="6" w:space="0" w:color="auto"/>
              <w:bottom w:val="single" w:sz="6" w:space="0" w:color="auto"/>
              <w:right w:val="single" w:sz="6" w:space="0" w:color="auto"/>
            </w:tcBorders>
            <w:noWrap/>
            <w:vAlign w:val="center"/>
            <w:hideMark/>
          </w:tcPr>
          <w:p w:rsidR="006F483C" w:rsidRPr="00B12829" w:rsidRDefault="006F483C" w:rsidP="006F483C">
            <w:pPr>
              <w:jc w:val="center"/>
              <w:rPr>
                <w:sz w:val="20"/>
                <w:szCs w:val="20"/>
              </w:rPr>
            </w:pPr>
            <w:r w:rsidRPr="00B12829">
              <w:rPr>
                <w:sz w:val="20"/>
                <w:szCs w:val="20"/>
              </w:rPr>
              <w:t>2.1</w:t>
            </w:r>
          </w:p>
        </w:tc>
        <w:tc>
          <w:tcPr>
            <w:tcW w:w="2098" w:type="dxa"/>
            <w:tcBorders>
              <w:top w:val="single" w:sz="6" w:space="0" w:color="auto"/>
              <w:left w:val="single" w:sz="6" w:space="0" w:color="auto"/>
              <w:bottom w:val="single" w:sz="6" w:space="0" w:color="auto"/>
              <w:right w:val="single" w:sz="4" w:space="0" w:color="auto"/>
            </w:tcBorders>
            <w:noWrap/>
            <w:vAlign w:val="center"/>
            <w:hideMark/>
          </w:tcPr>
          <w:p w:rsidR="006F483C" w:rsidRPr="00B12829" w:rsidRDefault="006F483C" w:rsidP="006F483C">
            <w:pPr>
              <w:jc w:val="center"/>
              <w:rPr>
                <w:sz w:val="20"/>
                <w:szCs w:val="20"/>
              </w:rPr>
            </w:pPr>
            <w:r w:rsidRPr="00B12829">
              <w:rPr>
                <w:sz w:val="20"/>
                <w:szCs w:val="20"/>
              </w:rPr>
              <w:t>-0.1</w:t>
            </w:r>
          </w:p>
        </w:tc>
      </w:tr>
      <w:tr w:rsidR="006F483C" w:rsidRPr="00B12829" w:rsidTr="006F483C">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6F483C" w:rsidRPr="00B12829" w:rsidRDefault="006F483C" w:rsidP="00B51275">
            <w:pPr>
              <w:rPr>
                <w:sz w:val="20"/>
                <w:szCs w:val="20"/>
              </w:rPr>
            </w:pPr>
            <w:r w:rsidRPr="00B12829">
              <w:rPr>
                <w:sz w:val="20"/>
                <w:szCs w:val="20"/>
              </w:rPr>
              <w:t>Еврейская а.о.</w:t>
            </w:r>
          </w:p>
        </w:tc>
        <w:tc>
          <w:tcPr>
            <w:tcW w:w="1980" w:type="dxa"/>
            <w:tcBorders>
              <w:top w:val="single" w:sz="6" w:space="0" w:color="auto"/>
              <w:left w:val="single" w:sz="6" w:space="0" w:color="auto"/>
              <w:bottom w:val="single" w:sz="6" w:space="0" w:color="auto"/>
              <w:right w:val="single" w:sz="6" w:space="0" w:color="auto"/>
            </w:tcBorders>
            <w:noWrap/>
            <w:vAlign w:val="center"/>
            <w:hideMark/>
          </w:tcPr>
          <w:p w:rsidR="006F483C" w:rsidRPr="00B12829" w:rsidRDefault="006F483C" w:rsidP="006F483C">
            <w:pPr>
              <w:jc w:val="center"/>
              <w:rPr>
                <w:sz w:val="20"/>
                <w:szCs w:val="20"/>
              </w:rPr>
            </w:pPr>
            <w:r w:rsidRPr="00B12829">
              <w:rPr>
                <w:sz w:val="20"/>
                <w:szCs w:val="20"/>
              </w:rPr>
              <w:t>9.4</w:t>
            </w:r>
          </w:p>
        </w:tc>
        <w:tc>
          <w:tcPr>
            <w:tcW w:w="2042" w:type="dxa"/>
            <w:tcBorders>
              <w:top w:val="single" w:sz="6" w:space="0" w:color="auto"/>
              <w:left w:val="single" w:sz="6" w:space="0" w:color="auto"/>
              <w:bottom w:val="single" w:sz="6" w:space="0" w:color="auto"/>
              <w:right w:val="single" w:sz="6" w:space="0" w:color="auto"/>
            </w:tcBorders>
            <w:noWrap/>
            <w:vAlign w:val="center"/>
            <w:hideMark/>
          </w:tcPr>
          <w:p w:rsidR="006F483C" w:rsidRPr="00B12829" w:rsidRDefault="006F483C" w:rsidP="006F483C">
            <w:pPr>
              <w:jc w:val="center"/>
              <w:rPr>
                <w:sz w:val="20"/>
                <w:szCs w:val="20"/>
              </w:rPr>
            </w:pPr>
            <w:r w:rsidRPr="00B12829">
              <w:rPr>
                <w:sz w:val="20"/>
                <w:szCs w:val="20"/>
              </w:rPr>
              <w:t>10.0</w:t>
            </w:r>
          </w:p>
        </w:tc>
        <w:tc>
          <w:tcPr>
            <w:tcW w:w="2098" w:type="dxa"/>
            <w:tcBorders>
              <w:top w:val="single" w:sz="6" w:space="0" w:color="auto"/>
              <w:left w:val="single" w:sz="6" w:space="0" w:color="auto"/>
              <w:bottom w:val="single" w:sz="6" w:space="0" w:color="auto"/>
              <w:right w:val="single" w:sz="4" w:space="0" w:color="auto"/>
            </w:tcBorders>
            <w:noWrap/>
            <w:vAlign w:val="center"/>
            <w:hideMark/>
          </w:tcPr>
          <w:p w:rsidR="006F483C" w:rsidRPr="00B12829" w:rsidRDefault="006F483C" w:rsidP="006F483C">
            <w:pPr>
              <w:jc w:val="center"/>
              <w:rPr>
                <w:sz w:val="20"/>
                <w:szCs w:val="20"/>
              </w:rPr>
            </w:pPr>
            <w:r w:rsidRPr="00B12829">
              <w:rPr>
                <w:sz w:val="20"/>
                <w:szCs w:val="20"/>
              </w:rPr>
              <w:t>-0.4</w:t>
            </w:r>
          </w:p>
        </w:tc>
      </w:tr>
      <w:tr w:rsidR="006F483C" w:rsidRPr="00B12829" w:rsidTr="006F483C">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6F483C" w:rsidRPr="00B12829" w:rsidRDefault="006F483C" w:rsidP="00B51275">
            <w:pPr>
              <w:rPr>
                <w:color w:val="FF0000"/>
                <w:sz w:val="20"/>
                <w:szCs w:val="20"/>
              </w:rPr>
            </w:pPr>
            <w:r w:rsidRPr="00B12829">
              <w:rPr>
                <w:color w:val="FF0000"/>
                <w:sz w:val="20"/>
                <w:szCs w:val="20"/>
              </w:rPr>
              <w:t>Забайкальский край</w:t>
            </w:r>
          </w:p>
        </w:tc>
        <w:tc>
          <w:tcPr>
            <w:tcW w:w="1980" w:type="dxa"/>
            <w:tcBorders>
              <w:top w:val="single" w:sz="6" w:space="0" w:color="auto"/>
              <w:left w:val="single" w:sz="6" w:space="0" w:color="auto"/>
              <w:bottom w:val="single" w:sz="6" w:space="0" w:color="auto"/>
              <w:right w:val="single" w:sz="6" w:space="0" w:color="auto"/>
            </w:tcBorders>
            <w:noWrap/>
            <w:vAlign w:val="center"/>
            <w:hideMark/>
          </w:tcPr>
          <w:p w:rsidR="006F483C" w:rsidRPr="00B12829" w:rsidRDefault="006F483C" w:rsidP="006F483C">
            <w:pPr>
              <w:jc w:val="center"/>
              <w:rPr>
                <w:color w:val="FF0000"/>
                <w:sz w:val="20"/>
                <w:szCs w:val="20"/>
              </w:rPr>
            </w:pPr>
            <w:r w:rsidRPr="00B12829">
              <w:rPr>
                <w:color w:val="FF0000"/>
                <w:sz w:val="20"/>
                <w:szCs w:val="20"/>
              </w:rPr>
              <w:t>2.6</w:t>
            </w:r>
          </w:p>
        </w:tc>
        <w:tc>
          <w:tcPr>
            <w:tcW w:w="2042" w:type="dxa"/>
            <w:tcBorders>
              <w:top w:val="single" w:sz="6" w:space="0" w:color="auto"/>
              <w:left w:val="single" w:sz="6" w:space="0" w:color="auto"/>
              <w:bottom w:val="single" w:sz="6" w:space="0" w:color="auto"/>
              <w:right w:val="single" w:sz="6" w:space="0" w:color="auto"/>
            </w:tcBorders>
            <w:noWrap/>
            <w:vAlign w:val="center"/>
            <w:hideMark/>
          </w:tcPr>
          <w:p w:rsidR="006F483C" w:rsidRPr="00B12829" w:rsidRDefault="006F483C" w:rsidP="006F483C">
            <w:pPr>
              <w:jc w:val="center"/>
              <w:rPr>
                <w:color w:val="FF0000"/>
                <w:sz w:val="20"/>
                <w:szCs w:val="20"/>
              </w:rPr>
            </w:pPr>
            <w:r w:rsidRPr="00B12829">
              <w:rPr>
                <w:color w:val="FF0000"/>
                <w:sz w:val="20"/>
                <w:szCs w:val="20"/>
              </w:rPr>
              <w:t>-0.5</w:t>
            </w:r>
          </w:p>
        </w:tc>
        <w:tc>
          <w:tcPr>
            <w:tcW w:w="2098" w:type="dxa"/>
            <w:tcBorders>
              <w:top w:val="single" w:sz="6" w:space="0" w:color="auto"/>
              <w:left w:val="single" w:sz="6" w:space="0" w:color="auto"/>
              <w:bottom w:val="single" w:sz="6" w:space="0" w:color="auto"/>
              <w:right w:val="single" w:sz="4" w:space="0" w:color="auto"/>
            </w:tcBorders>
            <w:noWrap/>
            <w:vAlign w:val="center"/>
            <w:hideMark/>
          </w:tcPr>
          <w:p w:rsidR="006F483C" w:rsidRPr="00B12829" w:rsidRDefault="006F483C" w:rsidP="006F483C">
            <w:pPr>
              <w:jc w:val="center"/>
              <w:rPr>
                <w:color w:val="FF0000"/>
                <w:sz w:val="20"/>
                <w:szCs w:val="20"/>
              </w:rPr>
            </w:pPr>
            <w:r w:rsidRPr="00B12829">
              <w:rPr>
                <w:color w:val="FF0000"/>
                <w:sz w:val="20"/>
                <w:szCs w:val="20"/>
              </w:rPr>
              <w:t>3.1</w:t>
            </w:r>
          </w:p>
        </w:tc>
      </w:tr>
      <w:tr w:rsidR="006F483C" w:rsidRPr="00B12829" w:rsidTr="006F483C">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6F483C" w:rsidRPr="00B12829" w:rsidRDefault="006F483C" w:rsidP="00B51275">
            <w:pPr>
              <w:rPr>
                <w:sz w:val="20"/>
                <w:szCs w:val="20"/>
              </w:rPr>
            </w:pPr>
            <w:r w:rsidRPr="00B12829">
              <w:rPr>
                <w:sz w:val="20"/>
                <w:szCs w:val="20"/>
              </w:rPr>
              <w:t>Ивановская область</w:t>
            </w:r>
          </w:p>
        </w:tc>
        <w:tc>
          <w:tcPr>
            <w:tcW w:w="1980" w:type="dxa"/>
            <w:tcBorders>
              <w:top w:val="single" w:sz="6" w:space="0" w:color="auto"/>
              <w:left w:val="single" w:sz="6" w:space="0" w:color="auto"/>
              <w:bottom w:val="single" w:sz="6" w:space="0" w:color="auto"/>
              <w:right w:val="single" w:sz="6" w:space="0" w:color="auto"/>
            </w:tcBorders>
            <w:noWrap/>
            <w:vAlign w:val="center"/>
            <w:hideMark/>
          </w:tcPr>
          <w:p w:rsidR="006F483C" w:rsidRPr="00B12829" w:rsidRDefault="006F483C" w:rsidP="006F483C">
            <w:pPr>
              <w:jc w:val="center"/>
              <w:rPr>
                <w:sz w:val="20"/>
                <w:szCs w:val="20"/>
              </w:rPr>
            </w:pPr>
            <w:r w:rsidRPr="00B12829">
              <w:rPr>
                <w:sz w:val="20"/>
                <w:szCs w:val="20"/>
              </w:rPr>
              <w:t>4.1</w:t>
            </w:r>
          </w:p>
        </w:tc>
        <w:tc>
          <w:tcPr>
            <w:tcW w:w="2042" w:type="dxa"/>
            <w:tcBorders>
              <w:top w:val="single" w:sz="6" w:space="0" w:color="auto"/>
              <w:left w:val="single" w:sz="6" w:space="0" w:color="auto"/>
              <w:bottom w:val="single" w:sz="6" w:space="0" w:color="auto"/>
              <w:right w:val="single" w:sz="6" w:space="0" w:color="auto"/>
            </w:tcBorders>
            <w:noWrap/>
            <w:vAlign w:val="center"/>
            <w:hideMark/>
          </w:tcPr>
          <w:p w:rsidR="006F483C" w:rsidRPr="00B12829" w:rsidRDefault="006F483C" w:rsidP="006F483C">
            <w:pPr>
              <w:jc w:val="center"/>
              <w:rPr>
                <w:sz w:val="20"/>
                <w:szCs w:val="20"/>
              </w:rPr>
            </w:pPr>
            <w:r w:rsidRPr="00B12829">
              <w:rPr>
                <w:sz w:val="20"/>
                <w:szCs w:val="20"/>
              </w:rPr>
              <w:t>5.1</w:t>
            </w:r>
          </w:p>
        </w:tc>
        <w:tc>
          <w:tcPr>
            <w:tcW w:w="2098" w:type="dxa"/>
            <w:tcBorders>
              <w:top w:val="single" w:sz="6" w:space="0" w:color="auto"/>
              <w:left w:val="single" w:sz="6" w:space="0" w:color="auto"/>
              <w:bottom w:val="single" w:sz="6" w:space="0" w:color="auto"/>
              <w:right w:val="single" w:sz="4" w:space="0" w:color="auto"/>
            </w:tcBorders>
            <w:noWrap/>
            <w:vAlign w:val="center"/>
            <w:hideMark/>
          </w:tcPr>
          <w:p w:rsidR="006F483C" w:rsidRPr="00B12829" w:rsidRDefault="006F483C" w:rsidP="006F483C">
            <w:pPr>
              <w:jc w:val="center"/>
              <w:rPr>
                <w:sz w:val="20"/>
                <w:szCs w:val="20"/>
              </w:rPr>
            </w:pPr>
            <w:r w:rsidRPr="00B12829">
              <w:rPr>
                <w:sz w:val="20"/>
                <w:szCs w:val="20"/>
              </w:rPr>
              <w:t>-0.3</w:t>
            </w:r>
          </w:p>
        </w:tc>
      </w:tr>
      <w:tr w:rsidR="006F483C" w:rsidRPr="00B12829" w:rsidTr="006F483C">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6F483C" w:rsidRPr="00B12829" w:rsidRDefault="006F483C" w:rsidP="00B51275">
            <w:pPr>
              <w:rPr>
                <w:sz w:val="20"/>
                <w:szCs w:val="20"/>
              </w:rPr>
            </w:pPr>
            <w:r w:rsidRPr="00B12829">
              <w:rPr>
                <w:sz w:val="20"/>
                <w:szCs w:val="20"/>
              </w:rPr>
              <w:t>Иркутская область</w:t>
            </w:r>
          </w:p>
        </w:tc>
        <w:tc>
          <w:tcPr>
            <w:tcW w:w="1980" w:type="dxa"/>
            <w:tcBorders>
              <w:top w:val="single" w:sz="6" w:space="0" w:color="auto"/>
              <w:left w:val="single" w:sz="6" w:space="0" w:color="auto"/>
              <w:bottom w:val="single" w:sz="6" w:space="0" w:color="auto"/>
              <w:right w:val="single" w:sz="6" w:space="0" w:color="auto"/>
            </w:tcBorders>
            <w:noWrap/>
            <w:vAlign w:val="center"/>
            <w:hideMark/>
          </w:tcPr>
          <w:p w:rsidR="006F483C" w:rsidRPr="00B12829" w:rsidRDefault="006F483C" w:rsidP="006F483C">
            <w:pPr>
              <w:jc w:val="center"/>
              <w:rPr>
                <w:sz w:val="20"/>
                <w:szCs w:val="20"/>
              </w:rPr>
            </w:pPr>
            <w:r w:rsidRPr="00B12829">
              <w:rPr>
                <w:sz w:val="20"/>
                <w:szCs w:val="20"/>
              </w:rPr>
              <w:t>2.0</w:t>
            </w:r>
          </w:p>
        </w:tc>
        <w:tc>
          <w:tcPr>
            <w:tcW w:w="2042" w:type="dxa"/>
            <w:tcBorders>
              <w:top w:val="single" w:sz="6" w:space="0" w:color="auto"/>
              <w:left w:val="single" w:sz="6" w:space="0" w:color="auto"/>
              <w:bottom w:val="single" w:sz="6" w:space="0" w:color="auto"/>
              <w:right w:val="single" w:sz="6" w:space="0" w:color="auto"/>
            </w:tcBorders>
            <w:noWrap/>
            <w:vAlign w:val="center"/>
            <w:hideMark/>
          </w:tcPr>
          <w:p w:rsidR="006F483C" w:rsidRPr="00B12829" w:rsidRDefault="006F483C" w:rsidP="006F483C">
            <w:pPr>
              <w:jc w:val="center"/>
              <w:rPr>
                <w:sz w:val="20"/>
                <w:szCs w:val="20"/>
              </w:rPr>
            </w:pPr>
            <w:r w:rsidRPr="00B12829">
              <w:rPr>
                <w:sz w:val="20"/>
                <w:szCs w:val="20"/>
              </w:rPr>
              <w:t>1.2</w:t>
            </w:r>
          </w:p>
        </w:tc>
        <w:tc>
          <w:tcPr>
            <w:tcW w:w="2098" w:type="dxa"/>
            <w:tcBorders>
              <w:top w:val="single" w:sz="6" w:space="0" w:color="auto"/>
              <w:left w:val="single" w:sz="6" w:space="0" w:color="auto"/>
              <w:bottom w:val="single" w:sz="6" w:space="0" w:color="auto"/>
              <w:right w:val="single" w:sz="4" w:space="0" w:color="auto"/>
            </w:tcBorders>
            <w:noWrap/>
            <w:vAlign w:val="center"/>
            <w:hideMark/>
          </w:tcPr>
          <w:p w:rsidR="006F483C" w:rsidRPr="00B12829" w:rsidRDefault="006F483C" w:rsidP="006F483C">
            <w:pPr>
              <w:jc w:val="center"/>
              <w:rPr>
                <w:sz w:val="20"/>
                <w:szCs w:val="20"/>
              </w:rPr>
            </w:pPr>
            <w:r w:rsidRPr="00B12829">
              <w:rPr>
                <w:sz w:val="20"/>
                <w:szCs w:val="20"/>
              </w:rPr>
              <w:t>0.9</w:t>
            </w:r>
          </w:p>
        </w:tc>
      </w:tr>
      <w:tr w:rsidR="006F483C" w:rsidRPr="00B12829" w:rsidTr="006F483C">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6F483C" w:rsidRPr="00B12829" w:rsidRDefault="006F483C" w:rsidP="00B51275">
            <w:pPr>
              <w:rPr>
                <w:sz w:val="20"/>
                <w:szCs w:val="20"/>
              </w:rPr>
            </w:pPr>
            <w:r w:rsidRPr="00B12829">
              <w:rPr>
                <w:sz w:val="20"/>
                <w:szCs w:val="20"/>
              </w:rPr>
              <w:t>Кабардино-Балкарская Республика</w:t>
            </w:r>
          </w:p>
        </w:tc>
        <w:tc>
          <w:tcPr>
            <w:tcW w:w="1980" w:type="dxa"/>
            <w:tcBorders>
              <w:top w:val="single" w:sz="6" w:space="0" w:color="auto"/>
              <w:left w:val="single" w:sz="6" w:space="0" w:color="auto"/>
              <w:bottom w:val="single" w:sz="6" w:space="0" w:color="auto"/>
              <w:right w:val="single" w:sz="6" w:space="0" w:color="auto"/>
            </w:tcBorders>
            <w:noWrap/>
            <w:vAlign w:val="center"/>
            <w:hideMark/>
          </w:tcPr>
          <w:p w:rsidR="006F483C" w:rsidRPr="00B12829" w:rsidRDefault="006F483C" w:rsidP="006F483C">
            <w:pPr>
              <w:jc w:val="center"/>
              <w:rPr>
                <w:sz w:val="20"/>
                <w:szCs w:val="20"/>
              </w:rPr>
            </w:pPr>
            <w:r w:rsidRPr="00B12829">
              <w:rPr>
                <w:sz w:val="20"/>
                <w:szCs w:val="20"/>
              </w:rPr>
              <w:t>13.1</w:t>
            </w:r>
          </w:p>
        </w:tc>
        <w:tc>
          <w:tcPr>
            <w:tcW w:w="2042" w:type="dxa"/>
            <w:tcBorders>
              <w:top w:val="single" w:sz="6" w:space="0" w:color="auto"/>
              <w:left w:val="single" w:sz="6" w:space="0" w:color="auto"/>
              <w:bottom w:val="single" w:sz="6" w:space="0" w:color="auto"/>
              <w:right w:val="single" w:sz="6" w:space="0" w:color="auto"/>
            </w:tcBorders>
            <w:noWrap/>
            <w:vAlign w:val="center"/>
            <w:hideMark/>
          </w:tcPr>
          <w:p w:rsidR="006F483C" w:rsidRPr="00B12829" w:rsidRDefault="006F483C" w:rsidP="006F483C">
            <w:pPr>
              <w:jc w:val="center"/>
              <w:rPr>
                <w:sz w:val="20"/>
                <w:szCs w:val="20"/>
              </w:rPr>
            </w:pPr>
            <w:r w:rsidRPr="00B12829">
              <w:rPr>
                <w:sz w:val="20"/>
                <w:szCs w:val="20"/>
              </w:rPr>
              <w:t>12.0</w:t>
            </w:r>
          </w:p>
        </w:tc>
        <w:tc>
          <w:tcPr>
            <w:tcW w:w="2098" w:type="dxa"/>
            <w:tcBorders>
              <w:top w:val="single" w:sz="6" w:space="0" w:color="auto"/>
              <w:left w:val="single" w:sz="6" w:space="0" w:color="auto"/>
              <w:bottom w:val="single" w:sz="6" w:space="0" w:color="auto"/>
              <w:right w:val="single" w:sz="4" w:space="0" w:color="auto"/>
            </w:tcBorders>
            <w:noWrap/>
            <w:vAlign w:val="center"/>
            <w:hideMark/>
          </w:tcPr>
          <w:p w:rsidR="006F483C" w:rsidRPr="00B12829" w:rsidRDefault="006F483C" w:rsidP="006F483C">
            <w:pPr>
              <w:jc w:val="center"/>
              <w:rPr>
                <w:sz w:val="20"/>
                <w:szCs w:val="20"/>
              </w:rPr>
            </w:pPr>
            <w:r w:rsidRPr="00B12829">
              <w:rPr>
                <w:sz w:val="20"/>
                <w:szCs w:val="20"/>
              </w:rPr>
              <w:t>0.9</w:t>
            </w:r>
          </w:p>
        </w:tc>
      </w:tr>
      <w:tr w:rsidR="006F483C" w:rsidRPr="00B12829" w:rsidTr="006F483C">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6F483C" w:rsidRPr="00B12829" w:rsidRDefault="006F483C" w:rsidP="00B51275">
            <w:pPr>
              <w:rPr>
                <w:sz w:val="20"/>
                <w:szCs w:val="20"/>
              </w:rPr>
            </w:pPr>
            <w:r w:rsidRPr="00B12829">
              <w:rPr>
                <w:sz w:val="20"/>
                <w:szCs w:val="20"/>
              </w:rPr>
              <w:t>Калининградская область</w:t>
            </w:r>
          </w:p>
        </w:tc>
        <w:tc>
          <w:tcPr>
            <w:tcW w:w="1980" w:type="dxa"/>
            <w:tcBorders>
              <w:top w:val="single" w:sz="6" w:space="0" w:color="auto"/>
              <w:left w:val="single" w:sz="6" w:space="0" w:color="auto"/>
              <w:bottom w:val="single" w:sz="6" w:space="0" w:color="auto"/>
              <w:right w:val="single" w:sz="6" w:space="0" w:color="auto"/>
            </w:tcBorders>
            <w:noWrap/>
            <w:vAlign w:val="center"/>
            <w:hideMark/>
          </w:tcPr>
          <w:p w:rsidR="006F483C" w:rsidRPr="00B12829" w:rsidRDefault="006F483C" w:rsidP="006F483C">
            <w:pPr>
              <w:jc w:val="center"/>
              <w:rPr>
                <w:sz w:val="20"/>
                <w:szCs w:val="20"/>
              </w:rPr>
            </w:pPr>
            <w:r w:rsidRPr="00B12829">
              <w:rPr>
                <w:sz w:val="20"/>
                <w:szCs w:val="20"/>
              </w:rPr>
              <w:t>-1.0</w:t>
            </w:r>
          </w:p>
        </w:tc>
        <w:tc>
          <w:tcPr>
            <w:tcW w:w="2042" w:type="dxa"/>
            <w:tcBorders>
              <w:top w:val="single" w:sz="6" w:space="0" w:color="auto"/>
              <w:left w:val="single" w:sz="6" w:space="0" w:color="auto"/>
              <w:bottom w:val="single" w:sz="6" w:space="0" w:color="auto"/>
              <w:right w:val="single" w:sz="6" w:space="0" w:color="auto"/>
            </w:tcBorders>
            <w:noWrap/>
            <w:vAlign w:val="center"/>
            <w:hideMark/>
          </w:tcPr>
          <w:p w:rsidR="006F483C" w:rsidRPr="00B12829" w:rsidRDefault="006F483C" w:rsidP="006F483C">
            <w:pPr>
              <w:jc w:val="center"/>
              <w:rPr>
                <w:sz w:val="20"/>
                <w:szCs w:val="20"/>
              </w:rPr>
            </w:pPr>
            <w:r w:rsidRPr="00B12829">
              <w:rPr>
                <w:sz w:val="20"/>
                <w:szCs w:val="20"/>
              </w:rPr>
              <w:t>-0.8</w:t>
            </w:r>
          </w:p>
        </w:tc>
        <w:tc>
          <w:tcPr>
            <w:tcW w:w="2098" w:type="dxa"/>
            <w:tcBorders>
              <w:top w:val="single" w:sz="6" w:space="0" w:color="auto"/>
              <w:left w:val="single" w:sz="6" w:space="0" w:color="auto"/>
              <w:bottom w:val="single" w:sz="6" w:space="0" w:color="auto"/>
              <w:right w:val="single" w:sz="4" w:space="0" w:color="auto"/>
            </w:tcBorders>
            <w:noWrap/>
            <w:vAlign w:val="center"/>
            <w:hideMark/>
          </w:tcPr>
          <w:p w:rsidR="006F483C" w:rsidRPr="00B12829" w:rsidRDefault="006F483C" w:rsidP="006F483C">
            <w:pPr>
              <w:jc w:val="center"/>
              <w:rPr>
                <w:sz w:val="20"/>
                <w:szCs w:val="20"/>
              </w:rPr>
            </w:pPr>
            <w:r w:rsidRPr="00B12829">
              <w:rPr>
                <w:sz w:val="20"/>
                <w:szCs w:val="20"/>
              </w:rPr>
              <w:t>-0.4</w:t>
            </w:r>
          </w:p>
        </w:tc>
      </w:tr>
      <w:tr w:rsidR="006F483C" w:rsidRPr="00B12829" w:rsidTr="006F483C">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6F483C" w:rsidRPr="00B12829" w:rsidRDefault="006F483C" w:rsidP="00B51275">
            <w:pPr>
              <w:rPr>
                <w:sz w:val="20"/>
                <w:szCs w:val="20"/>
              </w:rPr>
            </w:pPr>
            <w:r w:rsidRPr="00B12829">
              <w:rPr>
                <w:sz w:val="20"/>
                <w:szCs w:val="20"/>
              </w:rPr>
              <w:t>Калужская область</w:t>
            </w:r>
          </w:p>
        </w:tc>
        <w:tc>
          <w:tcPr>
            <w:tcW w:w="1980" w:type="dxa"/>
            <w:tcBorders>
              <w:top w:val="single" w:sz="6" w:space="0" w:color="auto"/>
              <w:left w:val="single" w:sz="6" w:space="0" w:color="auto"/>
              <w:bottom w:val="single" w:sz="6" w:space="0" w:color="auto"/>
              <w:right w:val="single" w:sz="6" w:space="0" w:color="auto"/>
            </w:tcBorders>
            <w:noWrap/>
            <w:vAlign w:val="center"/>
            <w:hideMark/>
          </w:tcPr>
          <w:p w:rsidR="006F483C" w:rsidRPr="00B12829" w:rsidRDefault="006F483C" w:rsidP="006F483C">
            <w:pPr>
              <w:jc w:val="center"/>
              <w:rPr>
                <w:sz w:val="20"/>
                <w:szCs w:val="20"/>
              </w:rPr>
            </w:pPr>
            <w:r w:rsidRPr="00B12829">
              <w:rPr>
                <w:sz w:val="20"/>
                <w:szCs w:val="20"/>
              </w:rPr>
              <w:t>4.5</w:t>
            </w:r>
          </w:p>
        </w:tc>
        <w:tc>
          <w:tcPr>
            <w:tcW w:w="2042" w:type="dxa"/>
            <w:tcBorders>
              <w:top w:val="single" w:sz="6" w:space="0" w:color="auto"/>
              <w:left w:val="single" w:sz="6" w:space="0" w:color="auto"/>
              <w:bottom w:val="single" w:sz="6" w:space="0" w:color="auto"/>
              <w:right w:val="single" w:sz="6" w:space="0" w:color="auto"/>
            </w:tcBorders>
            <w:noWrap/>
            <w:vAlign w:val="center"/>
            <w:hideMark/>
          </w:tcPr>
          <w:p w:rsidR="006F483C" w:rsidRPr="00B12829" w:rsidRDefault="006F483C" w:rsidP="006F483C">
            <w:pPr>
              <w:jc w:val="center"/>
              <w:rPr>
                <w:sz w:val="20"/>
                <w:szCs w:val="20"/>
              </w:rPr>
            </w:pPr>
            <w:r w:rsidRPr="00B12829">
              <w:rPr>
                <w:sz w:val="20"/>
                <w:szCs w:val="20"/>
              </w:rPr>
              <w:t>3.8</w:t>
            </w:r>
          </w:p>
        </w:tc>
        <w:tc>
          <w:tcPr>
            <w:tcW w:w="2098" w:type="dxa"/>
            <w:tcBorders>
              <w:top w:val="single" w:sz="6" w:space="0" w:color="auto"/>
              <w:left w:val="single" w:sz="6" w:space="0" w:color="auto"/>
              <w:bottom w:val="single" w:sz="6" w:space="0" w:color="auto"/>
              <w:right w:val="single" w:sz="4" w:space="0" w:color="auto"/>
            </w:tcBorders>
            <w:noWrap/>
            <w:vAlign w:val="center"/>
            <w:hideMark/>
          </w:tcPr>
          <w:p w:rsidR="006F483C" w:rsidRPr="00B12829" w:rsidRDefault="006F483C" w:rsidP="006F483C">
            <w:pPr>
              <w:jc w:val="center"/>
              <w:rPr>
                <w:sz w:val="20"/>
                <w:szCs w:val="20"/>
              </w:rPr>
            </w:pPr>
            <w:r w:rsidRPr="00B12829">
              <w:rPr>
                <w:sz w:val="20"/>
                <w:szCs w:val="20"/>
              </w:rPr>
              <w:t>0.7</w:t>
            </w:r>
          </w:p>
        </w:tc>
      </w:tr>
      <w:tr w:rsidR="006F483C" w:rsidRPr="00B12829" w:rsidTr="006F483C">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6F483C" w:rsidRPr="00B12829" w:rsidRDefault="006F483C" w:rsidP="00B51275">
            <w:pPr>
              <w:rPr>
                <w:sz w:val="20"/>
                <w:szCs w:val="20"/>
              </w:rPr>
            </w:pPr>
            <w:r w:rsidRPr="00B12829">
              <w:rPr>
                <w:sz w:val="20"/>
                <w:szCs w:val="20"/>
              </w:rPr>
              <w:t>Камчатский край</w:t>
            </w:r>
          </w:p>
        </w:tc>
        <w:tc>
          <w:tcPr>
            <w:tcW w:w="1980" w:type="dxa"/>
            <w:tcBorders>
              <w:top w:val="single" w:sz="6" w:space="0" w:color="auto"/>
              <w:left w:val="single" w:sz="6" w:space="0" w:color="auto"/>
              <w:bottom w:val="single" w:sz="6" w:space="0" w:color="auto"/>
              <w:right w:val="single" w:sz="6" w:space="0" w:color="auto"/>
            </w:tcBorders>
            <w:noWrap/>
            <w:vAlign w:val="center"/>
            <w:hideMark/>
          </w:tcPr>
          <w:p w:rsidR="006F483C" w:rsidRPr="00B12829" w:rsidRDefault="006F483C" w:rsidP="006F483C">
            <w:pPr>
              <w:jc w:val="center"/>
              <w:rPr>
                <w:sz w:val="20"/>
                <w:szCs w:val="20"/>
              </w:rPr>
            </w:pPr>
            <w:r w:rsidRPr="00B12829">
              <w:rPr>
                <w:sz w:val="20"/>
                <w:szCs w:val="20"/>
              </w:rPr>
              <w:t>1.5</w:t>
            </w:r>
          </w:p>
        </w:tc>
        <w:tc>
          <w:tcPr>
            <w:tcW w:w="2042" w:type="dxa"/>
            <w:tcBorders>
              <w:top w:val="single" w:sz="6" w:space="0" w:color="auto"/>
              <w:left w:val="single" w:sz="6" w:space="0" w:color="auto"/>
              <w:bottom w:val="single" w:sz="6" w:space="0" w:color="auto"/>
              <w:right w:val="single" w:sz="6" w:space="0" w:color="auto"/>
            </w:tcBorders>
            <w:noWrap/>
            <w:vAlign w:val="center"/>
            <w:hideMark/>
          </w:tcPr>
          <w:p w:rsidR="006F483C" w:rsidRPr="00B12829" w:rsidRDefault="006F483C" w:rsidP="006F483C">
            <w:pPr>
              <w:jc w:val="center"/>
              <w:rPr>
                <w:sz w:val="20"/>
                <w:szCs w:val="20"/>
              </w:rPr>
            </w:pPr>
            <w:r w:rsidRPr="00B12829">
              <w:rPr>
                <w:sz w:val="20"/>
                <w:szCs w:val="20"/>
              </w:rPr>
              <w:t>0.2</w:t>
            </w:r>
          </w:p>
        </w:tc>
        <w:tc>
          <w:tcPr>
            <w:tcW w:w="2098" w:type="dxa"/>
            <w:tcBorders>
              <w:top w:val="single" w:sz="6" w:space="0" w:color="auto"/>
              <w:left w:val="single" w:sz="6" w:space="0" w:color="auto"/>
              <w:bottom w:val="single" w:sz="6" w:space="0" w:color="auto"/>
              <w:right w:val="single" w:sz="4" w:space="0" w:color="auto"/>
            </w:tcBorders>
            <w:noWrap/>
            <w:vAlign w:val="center"/>
            <w:hideMark/>
          </w:tcPr>
          <w:p w:rsidR="006F483C" w:rsidRPr="00B12829" w:rsidRDefault="006F483C" w:rsidP="006F483C">
            <w:pPr>
              <w:jc w:val="center"/>
              <w:rPr>
                <w:sz w:val="20"/>
                <w:szCs w:val="20"/>
              </w:rPr>
            </w:pPr>
            <w:r w:rsidRPr="00B12829">
              <w:rPr>
                <w:sz w:val="20"/>
                <w:szCs w:val="20"/>
              </w:rPr>
              <w:t>1.3</w:t>
            </w:r>
          </w:p>
        </w:tc>
      </w:tr>
      <w:tr w:rsidR="006F483C" w:rsidRPr="00B12829" w:rsidTr="006F483C">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6F483C" w:rsidRPr="00B12829" w:rsidRDefault="006F483C" w:rsidP="00B51275">
            <w:pPr>
              <w:rPr>
                <w:sz w:val="20"/>
                <w:szCs w:val="20"/>
              </w:rPr>
            </w:pPr>
            <w:r w:rsidRPr="00B12829">
              <w:rPr>
                <w:sz w:val="20"/>
                <w:szCs w:val="20"/>
              </w:rPr>
              <w:t>Карачаево-Черкесская Республика</w:t>
            </w:r>
          </w:p>
        </w:tc>
        <w:tc>
          <w:tcPr>
            <w:tcW w:w="1980" w:type="dxa"/>
            <w:tcBorders>
              <w:top w:val="single" w:sz="6" w:space="0" w:color="auto"/>
              <w:left w:val="single" w:sz="6" w:space="0" w:color="auto"/>
              <w:bottom w:val="single" w:sz="6" w:space="0" w:color="auto"/>
              <w:right w:val="single" w:sz="6" w:space="0" w:color="auto"/>
            </w:tcBorders>
            <w:noWrap/>
            <w:vAlign w:val="center"/>
            <w:hideMark/>
          </w:tcPr>
          <w:p w:rsidR="006F483C" w:rsidRPr="00B12829" w:rsidRDefault="006F483C" w:rsidP="006F483C">
            <w:pPr>
              <w:jc w:val="center"/>
              <w:rPr>
                <w:sz w:val="20"/>
                <w:szCs w:val="20"/>
              </w:rPr>
            </w:pPr>
            <w:r w:rsidRPr="00B12829">
              <w:rPr>
                <w:sz w:val="20"/>
                <w:szCs w:val="20"/>
              </w:rPr>
              <w:t>4.8</w:t>
            </w:r>
          </w:p>
        </w:tc>
        <w:tc>
          <w:tcPr>
            <w:tcW w:w="2042" w:type="dxa"/>
            <w:tcBorders>
              <w:top w:val="single" w:sz="6" w:space="0" w:color="auto"/>
              <w:left w:val="single" w:sz="6" w:space="0" w:color="auto"/>
              <w:bottom w:val="single" w:sz="6" w:space="0" w:color="auto"/>
              <w:right w:val="single" w:sz="6" w:space="0" w:color="auto"/>
            </w:tcBorders>
            <w:noWrap/>
            <w:vAlign w:val="center"/>
            <w:hideMark/>
          </w:tcPr>
          <w:p w:rsidR="006F483C" w:rsidRPr="00B12829" w:rsidRDefault="006F483C" w:rsidP="006F483C">
            <w:pPr>
              <w:jc w:val="center"/>
              <w:rPr>
                <w:sz w:val="20"/>
                <w:szCs w:val="20"/>
              </w:rPr>
            </w:pPr>
            <w:r w:rsidRPr="00B12829">
              <w:rPr>
                <w:sz w:val="20"/>
                <w:szCs w:val="20"/>
              </w:rPr>
              <w:t>4.8</w:t>
            </w:r>
          </w:p>
        </w:tc>
        <w:tc>
          <w:tcPr>
            <w:tcW w:w="2098" w:type="dxa"/>
            <w:tcBorders>
              <w:top w:val="single" w:sz="6" w:space="0" w:color="auto"/>
              <w:left w:val="single" w:sz="6" w:space="0" w:color="auto"/>
              <w:bottom w:val="single" w:sz="6" w:space="0" w:color="auto"/>
              <w:right w:val="single" w:sz="4" w:space="0" w:color="auto"/>
            </w:tcBorders>
            <w:noWrap/>
            <w:vAlign w:val="center"/>
            <w:hideMark/>
          </w:tcPr>
          <w:p w:rsidR="006F483C" w:rsidRPr="00B12829" w:rsidRDefault="006F483C" w:rsidP="006F483C">
            <w:pPr>
              <w:jc w:val="center"/>
              <w:rPr>
                <w:sz w:val="20"/>
                <w:szCs w:val="20"/>
              </w:rPr>
            </w:pPr>
            <w:r w:rsidRPr="00B12829">
              <w:rPr>
                <w:sz w:val="20"/>
                <w:szCs w:val="20"/>
              </w:rPr>
              <w:t>0.0</w:t>
            </w:r>
          </w:p>
        </w:tc>
      </w:tr>
      <w:tr w:rsidR="006F483C" w:rsidRPr="00B12829" w:rsidTr="006F483C">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6F483C" w:rsidRPr="00B12829" w:rsidRDefault="006F483C" w:rsidP="00B51275">
            <w:pPr>
              <w:rPr>
                <w:sz w:val="20"/>
                <w:szCs w:val="20"/>
              </w:rPr>
            </w:pPr>
            <w:r w:rsidRPr="00B12829">
              <w:rPr>
                <w:sz w:val="20"/>
                <w:szCs w:val="20"/>
              </w:rPr>
              <w:t>Кемеровская область</w:t>
            </w:r>
          </w:p>
        </w:tc>
        <w:tc>
          <w:tcPr>
            <w:tcW w:w="1980" w:type="dxa"/>
            <w:tcBorders>
              <w:top w:val="single" w:sz="6" w:space="0" w:color="auto"/>
              <w:left w:val="single" w:sz="6" w:space="0" w:color="auto"/>
              <w:bottom w:val="single" w:sz="6" w:space="0" w:color="auto"/>
              <w:right w:val="single" w:sz="6" w:space="0" w:color="auto"/>
            </w:tcBorders>
            <w:noWrap/>
            <w:vAlign w:val="center"/>
            <w:hideMark/>
          </w:tcPr>
          <w:p w:rsidR="006F483C" w:rsidRPr="00B12829" w:rsidRDefault="006F483C" w:rsidP="006F483C">
            <w:pPr>
              <w:jc w:val="center"/>
              <w:rPr>
                <w:sz w:val="20"/>
                <w:szCs w:val="20"/>
              </w:rPr>
            </w:pPr>
            <w:r w:rsidRPr="00B12829">
              <w:rPr>
                <w:sz w:val="20"/>
                <w:szCs w:val="20"/>
              </w:rPr>
              <w:t>4.8</w:t>
            </w:r>
          </w:p>
        </w:tc>
        <w:tc>
          <w:tcPr>
            <w:tcW w:w="2042" w:type="dxa"/>
            <w:tcBorders>
              <w:top w:val="single" w:sz="6" w:space="0" w:color="auto"/>
              <w:left w:val="single" w:sz="6" w:space="0" w:color="auto"/>
              <w:bottom w:val="single" w:sz="6" w:space="0" w:color="auto"/>
              <w:right w:val="single" w:sz="6" w:space="0" w:color="auto"/>
            </w:tcBorders>
            <w:noWrap/>
            <w:vAlign w:val="center"/>
            <w:hideMark/>
          </w:tcPr>
          <w:p w:rsidR="006F483C" w:rsidRPr="00B12829" w:rsidRDefault="006F483C" w:rsidP="006F483C">
            <w:pPr>
              <w:jc w:val="center"/>
              <w:rPr>
                <w:sz w:val="20"/>
                <w:szCs w:val="20"/>
              </w:rPr>
            </w:pPr>
            <w:r w:rsidRPr="00B12829">
              <w:rPr>
                <w:sz w:val="20"/>
                <w:szCs w:val="20"/>
              </w:rPr>
              <w:t>3.4</w:t>
            </w:r>
          </w:p>
        </w:tc>
        <w:tc>
          <w:tcPr>
            <w:tcW w:w="2098" w:type="dxa"/>
            <w:tcBorders>
              <w:top w:val="single" w:sz="6" w:space="0" w:color="auto"/>
              <w:left w:val="single" w:sz="6" w:space="0" w:color="auto"/>
              <w:bottom w:val="single" w:sz="6" w:space="0" w:color="auto"/>
              <w:right w:val="single" w:sz="4" w:space="0" w:color="auto"/>
            </w:tcBorders>
            <w:noWrap/>
            <w:vAlign w:val="center"/>
            <w:hideMark/>
          </w:tcPr>
          <w:p w:rsidR="006F483C" w:rsidRPr="00B12829" w:rsidRDefault="006F483C" w:rsidP="006F483C">
            <w:pPr>
              <w:jc w:val="center"/>
              <w:rPr>
                <w:sz w:val="20"/>
                <w:szCs w:val="20"/>
              </w:rPr>
            </w:pPr>
            <w:r w:rsidRPr="00B12829">
              <w:rPr>
                <w:sz w:val="20"/>
                <w:szCs w:val="20"/>
              </w:rPr>
              <w:t>1.5</w:t>
            </w:r>
          </w:p>
        </w:tc>
      </w:tr>
      <w:tr w:rsidR="006F483C" w:rsidRPr="00B12829" w:rsidTr="006F483C">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6F483C" w:rsidRPr="00B12829" w:rsidRDefault="006F483C" w:rsidP="00B51275">
            <w:pPr>
              <w:rPr>
                <w:sz w:val="20"/>
                <w:szCs w:val="20"/>
              </w:rPr>
            </w:pPr>
            <w:r w:rsidRPr="00B12829">
              <w:rPr>
                <w:sz w:val="20"/>
                <w:szCs w:val="20"/>
              </w:rPr>
              <w:t>Кировская область</w:t>
            </w:r>
          </w:p>
        </w:tc>
        <w:tc>
          <w:tcPr>
            <w:tcW w:w="1980" w:type="dxa"/>
            <w:tcBorders>
              <w:top w:val="single" w:sz="6" w:space="0" w:color="auto"/>
              <w:left w:val="single" w:sz="6" w:space="0" w:color="auto"/>
              <w:bottom w:val="single" w:sz="6" w:space="0" w:color="auto"/>
              <w:right w:val="single" w:sz="6" w:space="0" w:color="auto"/>
            </w:tcBorders>
            <w:noWrap/>
            <w:vAlign w:val="center"/>
            <w:hideMark/>
          </w:tcPr>
          <w:p w:rsidR="006F483C" w:rsidRPr="00B12829" w:rsidRDefault="006F483C" w:rsidP="006F483C">
            <w:pPr>
              <w:jc w:val="center"/>
              <w:rPr>
                <w:sz w:val="20"/>
                <w:szCs w:val="20"/>
              </w:rPr>
            </w:pPr>
            <w:r w:rsidRPr="00B12829">
              <w:rPr>
                <w:sz w:val="20"/>
                <w:szCs w:val="20"/>
              </w:rPr>
              <w:t>-1.5</w:t>
            </w:r>
          </w:p>
        </w:tc>
        <w:tc>
          <w:tcPr>
            <w:tcW w:w="2042" w:type="dxa"/>
            <w:tcBorders>
              <w:top w:val="single" w:sz="6" w:space="0" w:color="auto"/>
              <w:left w:val="single" w:sz="6" w:space="0" w:color="auto"/>
              <w:bottom w:val="single" w:sz="6" w:space="0" w:color="auto"/>
              <w:right w:val="single" w:sz="6" w:space="0" w:color="auto"/>
            </w:tcBorders>
            <w:noWrap/>
            <w:vAlign w:val="center"/>
            <w:hideMark/>
          </w:tcPr>
          <w:p w:rsidR="006F483C" w:rsidRPr="00B12829" w:rsidRDefault="006F483C" w:rsidP="006F483C">
            <w:pPr>
              <w:jc w:val="center"/>
              <w:rPr>
                <w:sz w:val="20"/>
                <w:szCs w:val="20"/>
              </w:rPr>
            </w:pPr>
            <w:r w:rsidRPr="00B12829">
              <w:rPr>
                <w:sz w:val="20"/>
                <w:szCs w:val="20"/>
              </w:rPr>
              <w:t>-1.2</w:t>
            </w:r>
          </w:p>
        </w:tc>
        <w:tc>
          <w:tcPr>
            <w:tcW w:w="2098" w:type="dxa"/>
            <w:tcBorders>
              <w:top w:val="single" w:sz="6" w:space="0" w:color="auto"/>
              <w:left w:val="single" w:sz="6" w:space="0" w:color="auto"/>
              <w:bottom w:val="single" w:sz="6" w:space="0" w:color="auto"/>
              <w:right w:val="single" w:sz="4" w:space="0" w:color="auto"/>
            </w:tcBorders>
            <w:noWrap/>
            <w:vAlign w:val="center"/>
            <w:hideMark/>
          </w:tcPr>
          <w:p w:rsidR="006F483C" w:rsidRPr="00B12829" w:rsidRDefault="006F483C" w:rsidP="006F483C">
            <w:pPr>
              <w:jc w:val="center"/>
              <w:rPr>
                <w:sz w:val="20"/>
                <w:szCs w:val="20"/>
              </w:rPr>
            </w:pPr>
            <w:r w:rsidRPr="00B12829">
              <w:rPr>
                <w:sz w:val="20"/>
                <w:szCs w:val="20"/>
              </w:rPr>
              <w:t>-0.2</w:t>
            </w:r>
          </w:p>
        </w:tc>
      </w:tr>
      <w:tr w:rsidR="006F483C" w:rsidRPr="00B12829" w:rsidTr="006F483C">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6F483C" w:rsidRPr="00B12829" w:rsidRDefault="006F483C" w:rsidP="00B51275">
            <w:pPr>
              <w:rPr>
                <w:sz w:val="20"/>
                <w:szCs w:val="20"/>
              </w:rPr>
            </w:pPr>
            <w:r w:rsidRPr="00B12829">
              <w:rPr>
                <w:sz w:val="20"/>
                <w:szCs w:val="20"/>
              </w:rPr>
              <w:t>Костромская область</w:t>
            </w:r>
          </w:p>
        </w:tc>
        <w:tc>
          <w:tcPr>
            <w:tcW w:w="1980" w:type="dxa"/>
            <w:tcBorders>
              <w:top w:val="single" w:sz="6" w:space="0" w:color="auto"/>
              <w:left w:val="single" w:sz="6" w:space="0" w:color="auto"/>
              <w:bottom w:val="single" w:sz="6" w:space="0" w:color="auto"/>
              <w:right w:val="single" w:sz="6" w:space="0" w:color="auto"/>
            </w:tcBorders>
            <w:noWrap/>
            <w:vAlign w:val="center"/>
            <w:hideMark/>
          </w:tcPr>
          <w:p w:rsidR="006F483C" w:rsidRPr="00B12829" w:rsidRDefault="006F483C" w:rsidP="006F483C">
            <w:pPr>
              <w:jc w:val="center"/>
              <w:rPr>
                <w:sz w:val="20"/>
                <w:szCs w:val="20"/>
              </w:rPr>
            </w:pPr>
            <w:r w:rsidRPr="00B12829">
              <w:rPr>
                <w:sz w:val="20"/>
                <w:szCs w:val="20"/>
              </w:rPr>
              <w:t>2.4</w:t>
            </w:r>
          </w:p>
        </w:tc>
        <w:tc>
          <w:tcPr>
            <w:tcW w:w="2042" w:type="dxa"/>
            <w:tcBorders>
              <w:top w:val="single" w:sz="6" w:space="0" w:color="auto"/>
              <w:left w:val="single" w:sz="6" w:space="0" w:color="auto"/>
              <w:bottom w:val="single" w:sz="6" w:space="0" w:color="auto"/>
              <w:right w:val="single" w:sz="6" w:space="0" w:color="auto"/>
            </w:tcBorders>
            <w:noWrap/>
            <w:vAlign w:val="center"/>
            <w:hideMark/>
          </w:tcPr>
          <w:p w:rsidR="006F483C" w:rsidRPr="00B12829" w:rsidRDefault="006F483C" w:rsidP="006F483C">
            <w:pPr>
              <w:jc w:val="center"/>
              <w:rPr>
                <w:sz w:val="20"/>
                <w:szCs w:val="20"/>
              </w:rPr>
            </w:pPr>
            <w:r w:rsidRPr="00B12829">
              <w:rPr>
                <w:sz w:val="20"/>
                <w:szCs w:val="20"/>
              </w:rPr>
              <w:t>2.1</w:t>
            </w:r>
          </w:p>
        </w:tc>
        <w:tc>
          <w:tcPr>
            <w:tcW w:w="2098" w:type="dxa"/>
            <w:tcBorders>
              <w:top w:val="single" w:sz="6" w:space="0" w:color="auto"/>
              <w:left w:val="single" w:sz="6" w:space="0" w:color="auto"/>
              <w:bottom w:val="single" w:sz="6" w:space="0" w:color="auto"/>
              <w:right w:val="single" w:sz="4" w:space="0" w:color="auto"/>
            </w:tcBorders>
            <w:noWrap/>
            <w:vAlign w:val="center"/>
            <w:hideMark/>
          </w:tcPr>
          <w:p w:rsidR="006F483C" w:rsidRPr="00B12829" w:rsidRDefault="006F483C" w:rsidP="006F483C">
            <w:pPr>
              <w:jc w:val="center"/>
              <w:rPr>
                <w:sz w:val="20"/>
                <w:szCs w:val="20"/>
              </w:rPr>
            </w:pPr>
            <w:r w:rsidRPr="00B12829">
              <w:rPr>
                <w:sz w:val="20"/>
                <w:szCs w:val="20"/>
              </w:rPr>
              <w:t>0.4</w:t>
            </w:r>
          </w:p>
        </w:tc>
      </w:tr>
      <w:tr w:rsidR="006F483C" w:rsidRPr="00B12829" w:rsidTr="006F483C">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6F483C" w:rsidRPr="00B12829" w:rsidRDefault="006F483C" w:rsidP="00B51275">
            <w:pPr>
              <w:rPr>
                <w:sz w:val="20"/>
                <w:szCs w:val="20"/>
              </w:rPr>
            </w:pPr>
            <w:r w:rsidRPr="00B12829">
              <w:rPr>
                <w:sz w:val="20"/>
                <w:szCs w:val="20"/>
              </w:rPr>
              <w:t>Краснодарский край</w:t>
            </w:r>
          </w:p>
        </w:tc>
        <w:tc>
          <w:tcPr>
            <w:tcW w:w="1980" w:type="dxa"/>
            <w:tcBorders>
              <w:top w:val="single" w:sz="6" w:space="0" w:color="auto"/>
              <w:left w:val="single" w:sz="6" w:space="0" w:color="auto"/>
              <w:bottom w:val="single" w:sz="6" w:space="0" w:color="auto"/>
              <w:right w:val="single" w:sz="6" w:space="0" w:color="auto"/>
            </w:tcBorders>
            <w:noWrap/>
            <w:vAlign w:val="center"/>
            <w:hideMark/>
          </w:tcPr>
          <w:p w:rsidR="006F483C" w:rsidRPr="00B12829" w:rsidRDefault="006F483C" w:rsidP="006F483C">
            <w:pPr>
              <w:jc w:val="center"/>
              <w:rPr>
                <w:sz w:val="20"/>
                <w:szCs w:val="20"/>
              </w:rPr>
            </w:pPr>
            <w:r w:rsidRPr="00B12829">
              <w:rPr>
                <w:sz w:val="20"/>
                <w:szCs w:val="20"/>
              </w:rPr>
              <w:t>2.5</w:t>
            </w:r>
          </w:p>
        </w:tc>
        <w:tc>
          <w:tcPr>
            <w:tcW w:w="2042" w:type="dxa"/>
            <w:tcBorders>
              <w:top w:val="single" w:sz="6" w:space="0" w:color="auto"/>
              <w:left w:val="single" w:sz="6" w:space="0" w:color="auto"/>
              <w:bottom w:val="single" w:sz="6" w:space="0" w:color="auto"/>
              <w:right w:val="single" w:sz="6" w:space="0" w:color="auto"/>
            </w:tcBorders>
            <w:noWrap/>
            <w:vAlign w:val="center"/>
            <w:hideMark/>
          </w:tcPr>
          <w:p w:rsidR="006F483C" w:rsidRPr="00B12829" w:rsidRDefault="006F483C" w:rsidP="006F483C">
            <w:pPr>
              <w:jc w:val="center"/>
              <w:rPr>
                <w:sz w:val="20"/>
                <w:szCs w:val="20"/>
              </w:rPr>
            </w:pPr>
            <w:r w:rsidRPr="00B12829">
              <w:rPr>
                <w:sz w:val="20"/>
                <w:szCs w:val="20"/>
              </w:rPr>
              <w:t>2.3</w:t>
            </w:r>
          </w:p>
        </w:tc>
        <w:tc>
          <w:tcPr>
            <w:tcW w:w="2098" w:type="dxa"/>
            <w:tcBorders>
              <w:top w:val="single" w:sz="6" w:space="0" w:color="auto"/>
              <w:left w:val="single" w:sz="6" w:space="0" w:color="auto"/>
              <w:bottom w:val="single" w:sz="6" w:space="0" w:color="auto"/>
              <w:right w:val="single" w:sz="4" w:space="0" w:color="auto"/>
            </w:tcBorders>
            <w:noWrap/>
            <w:vAlign w:val="center"/>
            <w:hideMark/>
          </w:tcPr>
          <w:p w:rsidR="006F483C" w:rsidRPr="00B12829" w:rsidRDefault="006F483C" w:rsidP="006F483C">
            <w:pPr>
              <w:jc w:val="center"/>
              <w:rPr>
                <w:sz w:val="20"/>
                <w:szCs w:val="20"/>
              </w:rPr>
            </w:pPr>
            <w:r w:rsidRPr="00B12829">
              <w:rPr>
                <w:sz w:val="20"/>
                <w:szCs w:val="20"/>
              </w:rPr>
              <w:t>0.2</w:t>
            </w:r>
          </w:p>
        </w:tc>
      </w:tr>
      <w:tr w:rsidR="006F483C" w:rsidRPr="00B12829" w:rsidTr="006F483C">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6F483C" w:rsidRPr="00B12829" w:rsidRDefault="006F483C" w:rsidP="00B51275">
            <w:pPr>
              <w:rPr>
                <w:sz w:val="20"/>
                <w:szCs w:val="20"/>
              </w:rPr>
            </w:pPr>
            <w:r w:rsidRPr="00B12829">
              <w:rPr>
                <w:sz w:val="20"/>
                <w:szCs w:val="20"/>
              </w:rPr>
              <w:t>Красноярский край</w:t>
            </w:r>
          </w:p>
        </w:tc>
        <w:tc>
          <w:tcPr>
            <w:tcW w:w="1980" w:type="dxa"/>
            <w:tcBorders>
              <w:top w:val="single" w:sz="6" w:space="0" w:color="auto"/>
              <w:left w:val="single" w:sz="6" w:space="0" w:color="auto"/>
              <w:bottom w:val="single" w:sz="6" w:space="0" w:color="auto"/>
              <w:right w:val="single" w:sz="6" w:space="0" w:color="auto"/>
            </w:tcBorders>
            <w:noWrap/>
            <w:vAlign w:val="center"/>
            <w:hideMark/>
          </w:tcPr>
          <w:p w:rsidR="006F483C" w:rsidRPr="00B12829" w:rsidRDefault="006F483C" w:rsidP="006F483C">
            <w:pPr>
              <w:jc w:val="center"/>
              <w:rPr>
                <w:sz w:val="20"/>
                <w:szCs w:val="20"/>
              </w:rPr>
            </w:pPr>
            <w:r w:rsidRPr="00B12829">
              <w:rPr>
                <w:sz w:val="20"/>
                <w:szCs w:val="20"/>
              </w:rPr>
              <w:t>4.0</w:t>
            </w:r>
          </w:p>
        </w:tc>
        <w:tc>
          <w:tcPr>
            <w:tcW w:w="2042" w:type="dxa"/>
            <w:tcBorders>
              <w:top w:val="single" w:sz="6" w:space="0" w:color="auto"/>
              <w:left w:val="single" w:sz="6" w:space="0" w:color="auto"/>
              <w:bottom w:val="single" w:sz="6" w:space="0" w:color="auto"/>
              <w:right w:val="single" w:sz="6" w:space="0" w:color="auto"/>
            </w:tcBorders>
            <w:noWrap/>
            <w:vAlign w:val="center"/>
            <w:hideMark/>
          </w:tcPr>
          <w:p w:rsidR="006F483C" w:rsidRPr="00B12829" w:rsidRDefault="006F483C" w:rsidP="006F483C">
            <w:pPr>
              <w:jc w:val="center"/>
              <w:rPr>
                <w:sz w:val="20"/>
                <w:szCs w:val="20"/>
              </w:rPr>
            </w:pPr>
            <w:r w:rsidRPr="00B12829">
              <w:rPr>
                <w:sz w:val="20"/>
                <w:szCs w:val="20"/>
              </w:rPr>
              <w:t>3.0</w:t>
            </w:r>
          </w:p>
        </w:tc>
        <w:tc>
          <w:tcPr>
            <w:tcW w:w="2098" w:type="dxa"/>
            <w:tcBorders>
              <w:top w:val="single" w:sz="6" w:space="0" w:color="auto"/>
              <w:left w:val="single" w:sz="6" w:space="0" w:color="auto"/>
              <w:bottom w:val="single" w:sz="6" w:space="0" w:color="auto"/>
              <w:right w:val="single" w:sz="4" w:space="0" w:color="auto"/>
            </w:tcBorders>
            <w:noWrap/>
            <w:vAlign w:val="center"/>
            <w:hideMark/>
          </w:tcPr>
          <w:p w:rsidR="006F483C" w:rsidRPr="00B12829" w:rsidRDefault="006F483C" w:rsidP="006F483C">
            <w:pPr>
              <w:jc w:val="center"/>
              <w:rPr>
                <w:sz w:val="20"/>
                <w:szCs w:val="20"/>
              </w:rPr>
            </w:pPr>
            <w:r w:rsidRPr="00B12829">
              <w:rPr>
                <w:sz w:val="20"/>
                <w:szCs w:val="20"/>
              </w:rPr>
              <w:t>1.0</w:t>
            </w:r>
          </w:p>
        </w:tc>
      </w:tr>
      <w:tr w:rsidR="006F483C" w:rsidRPr="00B12829" w:rsidTr="006F483C">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6F483C" w:rsidRPr="00B12829" w:rsidRDefault="006F483C" w:rsidP="00B51275">
            <w:pPr>
              <w:rPr>
                <w:sz w:val="20"/>
                <w:szCs w:val="20"/>
              </w:rPr>
            </w:pPr>
            <w:r w:rsidRPr="00B12829">
              <w:rPr>
                <w:sz w:val="20"/>
                <w:szCs w:val="20"/>
              </w:rPr>
              <w:t>Курганская область</w:t>
            </w:r>
          </w:p>
        </w:tc>
        <w:tc>
          <w:tcPr>
            <w:tcW w:w="1980" w:type="dxa"/>
            <w:tcBorders>
              <w:top w:val="single" w:sz="6" w:space="0" w:color="auto"/>
              <w:left w:val="single" w:sz="6" w:space="0" w:color="auto"/>
              <w:bottom w:val="single" w:sz="6" w:space="0" w:color="auto"/>
              <w:right w:val="single" w:sz="6" w:space="0" w:color="auto"/>
            </w:tcBorders>
            <w:noWrap/>
            <w:vAlign w:val="center"/>
            <w:hideMark/>
          </w:tcPr>
          <w:p w:rsidR="006F483C" w:rsidRPr="00B12829" w:rsidRDefault="006F483C" w:rsidP="006F483C">
            <w:pPr>
              <w:jc w:val="center"/>
              <w:rPr>
                <w:sz w:val="20"/>
                <w:szCs w:val="20"/>
              </w:rPr>
            </w:pPr>
            <w:r w:rsidRPr="00B12829">
              <w:rPr>
                <w:sz w:val="20"/>
                <w:szCs w:val="20"/>
              </w:rPr>
              <w:t>7.0</w:t>
            </w:r>
          </w:p>
        </w:tc>
        <w:tc>
          <w:tcPr>
            <w:tcW w:w="2042" w:type="dxa"/>
            <w:tcBorders>
              <w:top w:val="single" w:sz="6" w:space="0" w:color="auto"/>
              <w:left w:val="single" w:sz="6" w:space="0" w:color="auto"/>
              <w:bottom w:val="single" w:sz="6" w:space="0" w:color="auto"/>
              <w:right w:val="single" w:sz="6" w:space="0" w:color="auto"/>
            </w:tcBorders>
            <w:noWrap/>
            <w:vAlign w:val="center"/>
            <w:hideMark/>
          </w:tcPr>
          <w:p w:rsidR="006F483C" w:rsidRPr="00B12829" w:rsidRDefault="006F483C" w:rsidP="006F483C">
            <w:pPr>
              <w:jc w:val="center"/>
              <w:rPr>
                <w:sz w:val="20"/>
                <w:szCs w:val="20"/>
              </w:rPr>
            </w:pPr>
            <w:r w:rsidRPr="00B12829">
              <w:rPr>
                <w:sz w:val="20"/>
                <w:szCs w:val="20"/>
              </w:rPr>
              <w:t>6.2</w:t>
            </w:r>
          </w:p>
        </w:tc>
        <w:tc>
          <w:tcPr>
            <w:tcW w:w="2098" w:type="dxa"/>
            <w:tcBorders>
              <w:top w:val="single" w:sz="6" w:space="0" w:color="auto"/>
              <w:left w:val="single" w:sz="6" w:space="0" w:color="auto"/>
              <w:bottom w:val="single" w:sz="6" w:space="0" w:color="auto"/>
              <w:right w:val="single" w:sz="4" w:space="0" w:color="auto"/>
            </w:tcBorders>
            <w:noWrap/>
            <w:vAlign w:val="center"/>
            <w:hideMark/>
          </w:tcPr>
          <w:p w:rsidR="006F483C" w:rsidRPr="00B12829" w:rsidRDefault="006F483C" w:rsidP="006F483C">
            <w:pPr>
              <w:jc w:val="center"/>
              <w:rPr>
                <w:sz w:val="20"/>
                <w:szCs w:val="20"/>
              </w:rPr>
            </w:pPr>
            <w:r w:rsidRPr="00B12829">
              <w:rPr>
                <w:sz w:val="20"/>
                <w:szCs w:val="20"/>
              </w:rPr>
              <w:t>0.9</w:t>
            </w:r>
          </w:p>
        </w:tc>
      </w:tr>
      <w:tr w:rsidR="006F483C" w:rsidRPr="00B12829" w:rsidTr="006F483C">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6F483C" w:rsidRPr="00B12829" w:rsidRDefault="006F483C" w:rsidP="00B51275">
            <w:pPr>
              <w:rPr>
                <w:sz w:val="20"/>
                <w:szCs w:val="20"/>
              </w:rPr>
            </w:pPr>
            <w:r w:rsidRPr="00B12829">
              <w:rPr>
                <w:sz w:val="20"/>
                <w:szCs w:val="20"/>
              </w:rPr>
              <w:t>Курская область</w:t>
            </w:r>
          </w:p>
        </w:tc>
        <w:tc>
          <w:tcPr>
            <w:tcW w:w="1980" w:type="dxa"/>
            <w:tcBorders>
              <w:top w:val="single" w:sz="6" w:space="0" w:color="auto"/>
              <w:left w:val="single" w:sz="6" w:space="0" w:color="auto"/>
              <w:bottom w:val="single" w:sz="6" w:space="0" w:color="auto"/>
              <w:right w:val="single" w:sz="6" w:space="0" w:color="auto"/>
            </w:tcBorders>
            <w:noWrap/>
            <w:vAlign w:val="center"/>
            <w:hideMark/>
          </w:tcPr>
          <w:p w:rsidR="006F483C" w:rsidRPr="00B12829" w:rsidRDefault="006F483C" w:rsidP="006F483C">
            <w:pPr>
              <w:jc w:val="center"/>
              <w:rPr>
                <w:sz w:val="20"/>
                <w:szCs w:val="20"/>
              </w:rPr>
            </w:pPr>
            <w:r w:rsidRPr="00B12829">
              <w:rPr>
                <w:sz w:val="20"/>
                <w:szCs w:val="20"/>
              </w:rPr>
              <w:t>3.2</w:t>
            </w:r>
          </w:p>
        </w:tc>
        <w:tc>
          <w:tcPr>
            <w:tcW w:w="2042" w:type="dxa"/>
            <w:tcBorders>
              <w:top w:val="single" w:sz="6" w:space="0" w:color="auto"/>
              <w:left w:val="single" w:sz="6" w:space="0" w:color="auto"/>
              <w:bottom w:val="single" w:sz="6" w:space="0" w:color="auto"/>
              <w:right w:val="single" w:sz="6" w:space="0" w:color="auto"/>
            </w:tcBorders>
            <w:noWrap/>
            <w:vAlign w:val="center"/>
            <w:hideMark/>
          </w:tcPr>
          <w:p w:rsidR="006F483C" w:rsidRPr="00B12829" w:rsidRDefault="006F483C" w:rsidP="006F483C">
            <w:pPr>
              <w:jc w:val="center"/>
              <w:rPr>
                <w:sz w:val="20"/>
                <w:szCs w:val="20"/>
              </w:rPr>
            </w:pPr>
            <w:r w:rsidRPr="00B12829">
              <w:rPr>
                <w:sz w:val="20"/>
                <w:szCs w:val="20"/>
              </w:rPr>
              <w:t>2.8</w:t>
            </w:r>
          </w:p>
        </w:tc>
        <w:tc>
          <w:tcPr>
            <w:tcW w:w="2098" w:type="dxa"/>
            <w:tcBorders>
              <w:top w:val="single" w:sz="6" w:space="0" w:color="auto"/>
              <w:left w:val="single" w:sz="6" w:space="0" w:color="auto"/>
              <w:bottom w:val="single" w:sz="6" w:space="0" w:color="auto"/>
              <w:right w:val="single" w:sz="4" w:space="0" w:color="auto"/>
            </w:tcBorders>
            <w:noWrap/>
            <w:vAlign w:val="center"/>
            <w:hideMark/>
          </w:tcPr>
          <w:p w:rsidR="006F483C" w:rsidRPr="00B12829" w:rsidRDefault="006F483C" w:rsidP="006F483C">
            <w:pPr>
              <w:jc w:val="center"/>
              <w:rPr>
                <w:sz w:val="20"/>
                <w:szCs w:val="20"/>
              </w:rPr>
            </w:pPr>
            <w:r w:rsidRPr="00B12829">
              <w:rPr>
                <w:sz w:val="20"/>
                <w:szCs w:val="20"/>
              </w:rPr>
              <w:t>0.4</w:t>
            </w:r>
          </w:p>
        </w:tc>
      </w:tr>
      <w:tr w:rsidR="006F483C" w:rsidRPr="00B12829" w:rsidTr="006F483C">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6F483C" w:rsidRPr="00B12829" w:rsidRDefault="006F483C" w:rsidP="00B51275">
            <w:pPr>
              <w:rPr>
                <w:sz w:val="20"/>
                <w:szCs w:val="20"/>
              </w:rPr>
            </w:pPr>
            <w:r w:rsidRPr="00B12829">
              <w:rPr>
                <w:sz w:val="20"/>
                <w:szCs w:val="20"/>
              </w:rPr>
              <w:t>Ленинградская область</w:t>
            </w:r>
          </w:p>
        </w:tc>
        <w:tc>
          <w:tcPr>
            <w:tcW w:w="1980" w:type="dxa"/>
            <w:tcBorders>
              <w:top w:val="single" w:sz="6" w:space="0" w:color="auto"/>
              <w:left w:val="single" w:sz="6" w:space="0" w:color="auto"/>
              <w:bottom w:val="single" w:sz="6" w:space="0" w:color="auto"/>
              <w:right w:val="single" w:sz="6" w:space="0" w:color="auto"/>
            </w:tcBorders>
            <w:noWrap/>
            <w:vAlign w:val="center"/>
            <w:hideMark/>
          </w:tcPr>
          <w:p w:rsidR="006F483C" w:rsidRPr="00B12829" w:rsidRDefault="006F483C" w:rsidP="006F483C">
            <w:pPr>
              <w:jc w:val="center"/>
              <w:rPr>
                <w:sz w:val="20"/>
                <w:szCs w:val="20"/>
              </w:rPr>
            </w:pPr>
            <w:r w:rsidRPr="00B12829">
              <w:rPr>
                <w:sz w:val="20"/>
                <w:szCs w:val="20"/>
              </w:rPr>
              <w:t>1.9</w:t>
            </w:r>
          </w:p>
        </w:tc>
        <w:tc>
          <w:tcPr>
            <w:tcW w:w="2042" w:type="dxa"/>
            <w:tcBorders>
              <w:top w:val="single" w:sz="6" w:space="0" w:color="auto"/>
              <w:left w:val="single" w:sz="6" w:space="0" w:color="auto"/>
              <w:bottom w:val="single" w:sz="6" w:space="0" w:color="auto"/>
              <w:right w:val="single" w:sz="6" w:space="0" w:color="auto"/>
            </w:tcBorders>
            <w:noWrap/>
            <w:vAlign w:val="center"/>
            <w:hideMark/>
          </w:tcPr>
          <w:p w:rsidR="006F483C" w:rsidRPr="00B12829" w:rsidRDefault="006F483C" w:rsidP="006F483C">
            <w:pPr>
              <w:jc w:val="center"/>
              <w:rPr>
                <w:sz w:val="20"/>
                <w:szCs w:val="20"/>
              </w:rPr>
            </w:pPr>
            <w:r w:rsidRPr="00B12829">
              <w:rPr>
                <w:sz w:val="20"/>
                <w:szCs w:val="20"/>
              </w:rPr>
              <w:t>2.5</w:t>
            </w:r>
          </w:p>
        </w:tc>
        <w:tc>
          <w:tcPr>
            <w:tcW w:w="2098" w:type="dxa"/>
            <w:tcBorders>
              <w:top w:val="single" w:sz="6" w:space="0" w:color="auto"/>
              <w:left w:val="single" w:sz="6" w:space="0" w:color="auto"/>
              <w:bottom w:val="single" w:sz="6" w:space="0" w:color="auto"/>
              <w:right w:val="single" w:sz="4" w:space="0" w:color="auto"/>
            </w:tcBorders>
            <w:noWrap/>
            <w:vAlign w:val="center"/>
            <w:hideMark/>
          </w:tcPr>
          <w:p w:rsidR="006F483C" w:rsidRPr="00B12829" w:rsidRDefault="006F483C" w:rsidP="006F483C">
            <w:pPr>
              <w:jc w:val="center"/>
              <w:rPr>
                <w:sz w:val="20"/>
                <w:szCs w:val="20"/>
              </w:rPr>
            </w:pPr>
            <w:r w:rsidRPr="00B12829">
              <w:rPr>
                <w:sz w:val="20"/>
                <w:szCs w:val="20"/>
              </w:rPr>
              <w:t>-0.4</w:t>
            </w:r>
          </w:p>
        </w:tc>
      </w:tr>
      <w:tr w:rsidR="006F483C" w:rsidRPr="00B12829" w:rsidTr="006F483C">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6F483C" w:rsidRPr="00B12829" w:rsidRDefault="006F483C" w:rsidP="00B51275">
            <w:pPr>
              <w:rPr>
                <w:sz w:val="20"/>
                <w:szCs w:val="20"/>
              </w:rPr>
            </w:pPr>
            <w:r w:rsidRPr="00B12829">
              <w:rPr>
                <w:sz w:val="20"/>
                <w:szCs w:val="20"/>
              </w:rPr>
              <w:t>Липецкая область</w:t>
            </w:r>
          </w:p>
        </w:tc>
        <w:tc>
          <w:tcPr>
            <w:tcW w:w="1980" w:type="dxa"/>
            <w:tcBorders>
              <w:top w:val="single" w:sz="6" w:space="0" w:color="auto"/>
              <w:left w:val="single" w:sz="6" w:space="0" w:color="auto"/>
              <w:bottom w:val="single" w:sz="6" w:space="0" w:color="auto"/>
              <w:right w:val="single" w:sz="6" w:space="0" w:color="auto"/>
            </w:tcBorders>
            <w:noWrap/>
            <w:vAlign w:val="center"/>
            <w:hideMark/>
          </w:tcPr>
          <w:p w:rsidR="006F483C" w:rsidRPr="00B12829" w:rsidRDefault="006F483C" w:rsidP="006F483C">
            <w:pPr>
              <w:jc w:val="center"/>
              <w:rPr>
                <w:sz w:val="20"/>
                <w:szCs w:val="20"/>
              </w:rPr>
            </w:pPr>
            <w:r w:rsidRPr="00B12829">
              <w:rPr>
                <w:sz w:val="20"/>
                <w:szCs w:val="20"/>
              </w:rPr>
              <w:t>6.9</w:t>
            </w:r>
          </w:p>
        </w:tc>
        <w:tc>
          <w:tcPr>
            <w:tcW w:w="2042" w:type="dxa"/>
            <w:tcBorders>
              <w:top w:val="single" w:sz="6" w:space="0" w:color="auto"/>
              <w:left w:val="single" w:sz="6" w:space="0" w:color="auto"/>
              <w:bottom w:val="single" w:sz="6" w:space="0" w:color="auto"/>
              <w:right w:val="single" w:sz="6" w:space="0" w:color="auto"/>
            </w:tcBorders>
            <w:noWrap/>
            <w:vAlign w:val="center"/>
            <w:hideMark/>
          </w:tcPr>
          <w:p w:rsidR="006F483C" w:rsidRPr="00B12829" w:rsidRDefault="006F483C" w:rsidP="006F483C">
            <w:pPr>
              <w:jc w:val="center"/>
              <w:rPr>
                <w:sz w:val="20"/>
                <w:szCs w:val="20"/>
              </w:rPr>
            </w:pPr>
            <w:r w:rsidRPr="00B12829">
              <w:rPr>
                <w:sz w:val="20"/>
                <w:szCs w:val="20"/>
              </w:rPr>
              <w:t>6.2</w:t>
            </w:r>
          </w:p>
        </w:tc>
        <w:tc>
          <w:tcPr>
            <w:tcW w:w="2098" w:type="dxa"/>
            <w:tcBorders>
              <w:top w:val="single" w:sz="6" w:space="0" w:color="auto"/>
              <w:left w:val="single" w:sz="6" w:space="0" w:color="auto"/>
              <w:bottom w:val="single" w:sz="6" w:space="0" w:color="auto"/>
              <w:right w:val="single" w:sz="4" w:space="0" w:color="auto"/>
            </w:tcBorders>
            <w:noWrap/>
            <w:vAlign w:val="center"/>
            <w:hideMark/>
          </w:tcPr>
          <w:p w:rsidR="006F483C" w:rsidRPr="00B12829" w:rsidRDefault="006F483C" w:rsidP="006F483C">
            <w:pPr>
              <w:jc w:val="center"/>
              <w:rPr>
                <w:sz w:val="20"/>
                <w:szCs w:val="20"/>
              </w:rPr>
            </w:pPr>
            <w:r w:rsidRPr="00B12829">
              <w:rPr>
                <w:sz w:val="20"/>
                <w:szCs w:val="20"/>
              </w:rPr>
              <w:t>0.7</w:t>
            </w:r>
          </w:p>
        </w:tc>
      </w:tr>
      <w:tr w:rsidR="006F483C" w:rsidRPr="00B12829" w:rsidTr="006F483C">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6F483C" w:rsidRPr="00B12829" w:rsidRDefault="006F483C" w:rsidP="00B51275">
            <w:pPr>
              <w:rPr>
                <w:sz w:val="20"/>
                <w:szCs w:val="20"/>
              </w:rPr>
            </w:pPr>
            <w:r w:rsidRPr="00B12829">
              <w:rPr>
                <w:sz w:val="20"/>
                <w:szCs w:val="20"/>
              </w:rPr>
              <w:t>Магаданская область</w:t>
            </w:r>
          </w:p>
        </w:tc>
        <w:tc>
          <w:tcPr>
            <w:tcW w:w="1980" w:type="dxa"/>
            <w:tcBorders>
              <w:top w:val="single" w:sz="6" w:space="0" w:color="auto"/>
              <w:left w:val="single" w:sz="6" w:space="0" w:color="auto"/>
              <w:bottom w:val="single" w:sz="6" w:space="0" w:color="auto"/>
              <w:right w:val="single" w:sz="6" w:space="0" w:color="auto"/>
            </w:tcBorders>
            <w:noWrap/>
            <w:vAlign w:val="center"/>
            <w:hideMark/>
          </w:tcPr>
          <w:p w:rsidR="006F483C" w:rsidRPr="00B12829" w:rsidRDefault="006F483C" w:rsidP="006F483C">
            <w:pPr>
              <w:jc w:val="center"/>
              <w:rPr>
                <w:sz w:val="20"/>
                <w:szCs w:val="20"/>
              </w:rPr>
            </w:pPr>
            <w:r w:rsidRPr="00B12829">
              <w:rPr>
                <w:sz w:val="20"/>
                <w:szCs w:val="20"/>
              </w:rPr>
              <w:t>2.5</w:t>
            </w:r>
          </w:p>
        </w:tc>
        <w:tc>
          <w:tcPr>
            <w:tcW w:w="2042" w:type="dxa"/>
            <w:tcBorders>
              <w:top w:val="single" w:sz="6" w:space="0" w:color="auto"/>
              <w:left w:val="single" w:sz="6" w:space="0" w:color="auto"/>
              <w:bottom w:val="single" w:sz="6" w:space="0" w:color="auto"/>
              <w:right w:val="single" w:sz="6" w:space="0" w:color="auto"/>
            </w:tcBorders>
            <w:noWrap/>
            <w:vAlign w:val="center"/>
            <w:hideMark/>
          </w:tcPr>
          <w:p w:rsidR="006F483C" w:rsidRPr="00B12829" w:rsidRDefault="006F483C" w:rsidP="006F483C">
            <w:pPr>
              <w:jc w:val="center"/>
              <w:rPr>
                <w:sz w:val="20"/>
                <w:szCs w:val="20"/>
              </w:rPr>
            </w:pPr>
            <w:r w:rsidRPr="00B12829">
              <w:rPr>
                <w:sz w:val="20"/>
                <w:szCs w:val="20"/>
              </w:rPr>
              <w:t>2.3</w:t>
            </w:r>
          </w:p>
        </w:tc>
        <w:tc>
          <w:tcPr>
            <w:tcW w:w="2098" w:type="dxa"/>
            <w:tcBorders>
              <w:top w:val="single" w:sz="6" w:space="0" w:color="auto"/>
              <w:left w:val="single" w:sz="6" w:space="0" w:color="auto"/>
              <w:bottom w:val="single" w:sz="6" w:space="0" w:color="auto"/>
              <w:right w:val="single" w:sz="4" w:space="0" w:color="auto"/>
            </w:tcBorders>
            <w:noWrap/>
            <w:vAlign w:val="center"/>
            <w:hideMark/>
          </w:tcPr>
          <w:p w:rsidR="006F483C" w:rsidRPr="00B12829" w:rsidRDefault="006F483C" w:rsidP="006F483C">
            <w:pPr>
              <w:jc w:val="center"/>
              <w:rPr>
                <w:sz w:val="20"/>
                <w:szCs w:val="20"/>
              </w:rPr>
            </w:pPr>
            <w:r w:rsidRPr="00B12829">
              <w:rPr>
                <w:sz w:val="20"/>
                <w:szCs w:val="20"/>
              </w:rPr>
              <w:t>0.3</w:t>
            </w:r>
          </w:p>
        </w:tc>
      </w:tr>
      <w:tr w:rsidR="006F483C" w:rsidRPr="00B12829" w:rsidTr="006F483C">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6F483C" w:rsidRPr="00B12829" w:rsidRDefault="006F483C" w:rsidP="00B51275">
            <w:pPr>
              <w:rPr>
                <w:sz w:val="20"/>
                <w:szCs w:val="20"/>
              </w:rPr>
            </w:pPr>
            <w:r w:rsidRPr="00B12829">
              <w:rPr>
                <w:sz w:val="20"/>
                <w:szCs w:val="20"/>
              </w:rPr>
              <w:t>Московская область</w:t>
            </w:r>
          </w:p>
        </w:tc>
        <w:tc>
          <w:tcPr>
            <w:tcW w:w="1980" w:type="dxa"/>
            <w:tcBorders>
              <w:top w:val="single" w:sz="6" w:space="0" w:color="auto"/>
              <w:left w:val="single" w:sz="6" w:space="0" w:color="auto"/>
              <w:bottom w:val="single" w:sz="6" w:space="0" w:color="auto"/>
              <w:right w:val="single" w:sz="6" w:space="0" w:color="auto"/>
            </w:tcBorders>
            <w:noWrap/>
            <w:vAlign w:val="center"/>
            <w:hideMark/>
          </w:tcPr>
          <w:p w:rsidR="006F483C" w:rsidRPr="00B12829" w:rsidRDefault="006F483C" w:rsidP="006F483C">
            <w:pPr>
              <w:jc w:val="center"/>
              <w:rPr>
                <w:sz w:val="20"/>
                <w:szCs w:val="20"/>
              </w:rPr>
            </w:pPr>
            <w:r w:rsidRPr="00B12829">
              <w:rPr>
                <w:sz w:val="20"/>
                <w:szCs w:val="20"/>
              </w:rPr>
              <w:t>4.5</w:t>
            </w:r>
          </w:p>
        </w:tc>
        <w:tc>
          <w:tcPr>
            <w:tcW w:w="2042" w:type="dxa"/>
            <w:tcBorders>
              <w:top w:val="single" w:sz="6" w:space="0" w:color="auto"/>
              <w:left w:val="single" w:sz="6" w:space="0" w:color="auto"/>
              <w:bottom w:val="single" w:sz="6" w:space="0" w:color="auto"/>
              <w:right w:val="single" w:sz="6" w:space="0" w:color="auto"/>
            </w:tcBorders>
            <w:noWrap/>
            <w:vAlign w:val="center"/>
            <w:hideMark/>
          </w:tcPr>
          <w:p w:rsidR="006F483C" w:rsidRPr="00B12829" w:rsidRDefault="006F483C" w:rsidP="006F483C">
            <w:pPr>
              <w:jc w:val="center"/>
              <w:rPr>
                <w:sz w:val="20"/>
                <w:szCs w:val="20"/>
              </w:rPr>
            </w:pPr>
            <w:r w:rsidRPr="00B12829">
              <w:rPr>
                <w:sz w:val="20"/>
                <w:szCs w:val="20"/>
              </w:rPr>
              <w:t>4.3</w:t>
            </w:r>
          </w:p>
        </w:tc>
        <w:tc>
          <w:tcPr>
            <w:tcW w:w="2098" w:type="dxa"/>
            <w:tcBorders>
              <w:top w:val="single" w:sz="6" w:space="0" w:color="auto"/>
              <w:left w:val="single" w:sz="6" w:space="0" w:color="auto"/>
              <w:bottom w:val="single" w:sz="6" w:space="0" w:color="auto"/>
              <w:right w:val="single" w:sz="4" w:space="0" w:color="auto"/>
            </w:tcBorders>
            <w:noWrap/>
            <w:vAlign w:val="center"/>
            <w:hideMark/>
          </w:tcPr>
          <w:p w:rsidR="006F483C" w:rsidRPr="00B12829" w:rsidRDefault="006F483C" w:rsidP="006F483C">
            <w:pPr>
              <w:jc w:val="center"/>
              <w:rPr>
                <w:sz w:val="20"/>
                <w:szCs w:val="20"/>
              </w:rPr>
            </w:pPr>
            <w:r w:rsidRPr="00B12829">
              <w:rPr>
                <w:sz w:val="20"/>
                <w:szCs w:val="20"/>
              </w:rPr>
              <w:t>0.8</w:t>
            </w:r>
          </w:p>
        </w:tc>
      </w:tr>
      <w:tr w:rsidR="006F483C" w:rsidRPr="00B12829" w:rsidTr="006F483C">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6F483C" w:rsidRPr="00B12829" w:rsidRDefault="006F483C" w:rsidP="00B51275">
            <w:pPr>
              <w:rPr>
                <w:sz w:val="20"/>
                <w:szCs w:val="20"/>
              </w:rPr>
            </w:pPr>
            <w:r w:rsidRPr="00B12829">
              <w:rPr>
                <w:sz w:val="20"/>
                <w:szCs w:val="20"/>
              </w:rPr>
              <w:t>Мурманская область</w:t>
            </w:r>
          </w:p>
        </w:tc>
        <w:tc>
          <w:tcPr>
            <w:tcW w:w="1980" w:type="dxa"/>
            <w:tcBorders>
              <w:top w:val="single" w:sz="6" w:space="0" w:color="auto"/>
              <w:left w:val="single" w:sz="6" w:space="0" w:color="auto"/>
              <w:bottom w:val="single" w:sz="6" w:space="0" w:color="auto"/>
              <w:right w:val="single" w:sz="6" w:space="0" w:color="auto"/>
            </w:tcBorders>
            <w:noWrap/>
            <w:vAlign w:val="center"/>
            <w:hideMark/>
          </w:tcPr>
          <w:p w:rsidR="006F483C" w:rsidRPr="00B12829" w:rsidRDefault="006F483C" w:rsidP="006F483C">
            <w:pPr>
              <w:jc w:val="center"/>
              <w:rPr>
                <w:sz w:val="20"/>
                <w:szCs w:val="20"/>
              </w:rPr>
            </w:pPr>
            <w:r w:rsidRPr="00B12829">
              <w:rPr>
                <w:sz w:val="20"/>
                <w:szCs w:val="20"/>
              </w:rPr>
              <w:t>0.5</w:t>
            </w:r>
          </w:p>
        </w:tc>
        <w:tc>
          <w:tcPr>
            <w:tcW w:w="2042" w:type="dxa"/>
            <w:tcBorders>
              <w:top w:val="single" w:sz="6" w:space="0" w:color="auto"/>
              <w:left w:val="single" w:sz="6" w:space="0" w:color="auto"/>
              <w:bottom w:val="single" w:sz="6" w:space="0" w:color="auto"/>
              <w:right w:val="single" w:sz="6" w:space="0" w:color="auto"/>
            </w:tcBorders>
            <w:noWrap/>
            <w:vAlign w:val="center"/>
            <w:hideMark/>
          </w:tcPr>
          <w:p w:rsidR="006F483C" w:rsidRPr="00B12829" w:rsidRDefault="006F483C" w:rsidP="006F483C">
            <w:pPr>
              <w:jc w:val="center"/>
              <w:rPr>
                <w:sz w:val="20"/>
                <w:szCs w:val="20"/>
              </w:rPr>
            </w:pPr>
            <w:r w:rsidRPr="00B12829">
              <w:rPr>
                <w:sz w:val="20"/>
                <w:szCs w:val="20"/>
              </w:rPr>
              <w:t>0.9</w:t>
            </w:r>
          </w:p>
        </w:tc>
        <w:tc>
          <w:tcPr>
            <w:tcW w:w="2098" w:type="dxa"/>
            <w:tcBorders>
              <w:top w:val="single" w:sz="6" w:space="0" w:color="auto"/>
              <w:left w:val="single" w:sz="6" w:space="0" w:color="auto"/>
              <w:bottom w:val="single" w:sz="6" w:space="0" w:color="auto"/>
              <w:right w:val="single" w:sz="4" w:space="0" w:color="auto"/>
            </w:tcBorders>
            <w:noWrap/>
            <w:vAlign w:val="center"/>
            <w:hideMark/>
          </w:tcPr>
          <w:p w:rsidR="006F483C" w:rsidRPr="00B12829" w:rsidRDefault="006F483C" w:rsidP="006F483C">
            <w:pPr>
              <w:jc w:val="center"/>
              <w:rPr>
                <w:sz w:val="20"/>
                <w:szCs w:val="20"/>
              </w:rPr>
            </w:pPr>
            <w:r w:rsidRPr="00B12829">
              <w:rPr>
                <w:sz w:val="20"/>
                <w:szCs w:val="20"/>
              </w:rPr>
              <w:t>-0.3</w:t>
            </w:r>
          </w:p>
        </w:tc>
      </w:tr>
      <w:tr w:rsidR="006F483C" w:rsidRPr="00B12829" w:rsidTr="006F483C">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6F483C" w:rsidRPr="00B12829" w:rsidRDefault="006F483C" w:rsidP="00B51275">
            <w:pPr>
              <w:rPr>
                <w:color w:val="FF0000"/>
                <w:sz w:val="20"/>
                <w:szCs w:val="20"/>
              </w:rPr>
            </w:pPr>
            <w:r w:rsidRPr="00B12829">
              <w:rPr>
                <w:color w:val="FF0000"/>
                <w:sz w:val="20"/>
                <w:szCs w:val="20"/>
              </w:rPr>
              <w:t>Ненецкий а.окр.</w:t>
            </w:r>
          </w:p>
        </w:tc>
        <w:tc>
          <w:tcPr>
            <w:tcW w:w="1980" w:type="dxa"/>
            <w:tcBorders>
              <w:top w:val="single" w:sz="6" w:space="0" w:color="auto"/>
              <w:left w:val="single" w:sz="6" w:space="0" w:color="auto"/>
              <w:bottom w:val="single" w:sz="6" w:space="0" w:color="auto"/>
              <w:right w:val="single" w:sz="6" w:space="0" w:color="auto"/>
            </w:tcBorders>
            <w:noWrap/>
            <w:vAlign w:val="center"/>
            <w:hideMark/>
          </w:tcPr>
          <w:p w:rsidR="006F483C" w:rsidRPr="00B12829" w:rsidRDefault="006F483C" w:rsidP="006F483C">
            <w:pPr>
              <w:jc w:val="center"/>
              <w:rPr>
                <w:color w:val="FF0000"/>
                <w:sz w:val="20"/>
                <w:szCs w:val="20"/>
              </w:rPr>
            </w:pPr>
            <w:r w:rsidRPr="00B12829">
              <w:rPr>
                <w:color w:val="FF0000"/>
                <w:sz w:val="20"/>
                <w:szCs w:val="20"/>
              </w:rPr>
              <w:t>14.6</w:t>
            </w:r>
          </w:p>
        </w:tc>
        <w:tc>
          <w:tcPr>
            <w:tcW w:w="2042" w:type="dxa"/>
            <w:tcBorders>
              <w:top w:val="single" w:sz="6" w:space="0" w:color="auto"/>
              <w:left w:val="single" w:sz="6" w:space="0" w:color="auto"/>
              <w:bottom w:val="single" w:sz="6" w:space="0" w:color="auto"/>
              <w:right w:val="single" w:sz="6" w:space="0" w:color="auto"/>
            </w:tcBorders>
            <w:noWrap/>
            <w:vAlign w:val="center"/>
            <w:hideMark/>
          </w:tcPr>
          <w:p w:rsidR="006F483C" w:rsidRPr="00B12829" w:rsidRDefault="006F483C" w:rsidP="006F483C">
            <w:pPr>
              <w:jc w:val="center"/>
              <w:rPr>
                <w:color w:val="FF0000"/>
                <w:sz w:val="20"/>
                <w:szCs w:val="20"/>
              </w:rPr>
            </w:pPr>
            <w:r w:rsidRPr="00B12829">
              <w:rPr>
                <w:color w:val="FF0000"/>
                <w:sz w:val="20"/>
                <w:szCs w:val="20"/>
              </w:rPr>
              <w:t>10.5</w:t>
            </w:r>
          </w:p>
        </w:tc>
        <w:tc>
          <w:tcPr>
            <w:tcW w:w="2098" w:type="dxa"/>
            <w:tcBorders>
              <w:top w:val="single" w:sz="6" w:space="0" w:color="auto"/>
              <w:left w:val="single" w:sz="6" w:space="0" w:color="auto"/>
              <w:bottom w:val="single" w:sz="6" w:space="0" w:color="auto"/>
              <w:right w:val="single" w:sz="4" w:space="0" w:color="auto"/>
            </w:tcBorders>
            <w:noWrap/>
            <w:vAlign w:val="center"/>
            <w:hideMark/>
          </w:tcPr>
          <w:p w:rsidR="006F483C" w:rsidRPr="00B12829" w:rsidRDefault="006F483C" w:rsidP="006F483C">
            <w:pPr>
              <w:jc w:val="center"/>
              <w:rPr>
                <w:color w:val="FF0000"/>
                <w:sz w:val="20"/>
                <w:szCs w:val="20"/>
              </w:rPr>
            </w:pPr>
            <w:r w:rsidRPr="00B12829">
              <w:rPr>
                <w:color w:val="FF0000"/>
                <w:sz w:val="20"/>
                <w:szCs w:val="20"/>
              </w:rPr>
              <w:t>2.9</w:t>
            </w:r>
          </w:p>
        </w:tc>
      </w:tr>
      <w:tr w:rsidR="006F483C" w:rsidRPr="00B12829" w:rsidTr="006F483C">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6F483C" w:rsidRPr="00B12829" w:rsidRDefault="006F483C" w:rsidP="00B51275">
            <w:pPr>
              <w:rPr>
                <w:sz w:val="20"/>
                <w:szCs w:val="20"/>
              </w:rPr>
            </w:pPr>
            <w:r w:rsidRPr="00B12829">
              <w:rPr>
                <w:sz w:val="20"/>
                <w:szCs w:val="20"/>
              </w:rPr>
              <w:t>Нижегородская область</w:t>
            </w:r>
          </w:p>
        </w:tc>
        <w:tc>
          <w:tcPr>
            <w:tcW w:w="1980" w:type="dxa"/>
            <w:tcBorders>
              <w:top w:val="single" w:sz="6" w:space="0" w:color="auto"/>
              <w:left w:val="single" w:sz="6" w:space="0" w:color="auto"/>
              <w:bottom w:val="single" w:sz="6" w:space="0" w:color="auto"/>
              <w:right w:val="single" w:sz="6" w:space="0" w:color="auto"/>
            </w:tcBorders>
            <w:noWrap/>
            <w:vAlign w:val="center"/>
            <w:hideMark/>
          </w:tcPr>
          <w:p w:rsidR="006F483C" w:rsidRPr="00B12829" w:rsidRDefault="006F483C" w:rsidP="006F483C">
            <w:pPr>
              <w:jc w:val="center"/>
              <w:rPr>
                <w:sz w:val="20"/>
                <w:szCs w:val="20"/>
              </w:rPr>
            </w:pPr>
            <w:r w:rsidRPr="00B12829">
              <w:rPr>
                <w:sz w:val="20"/>
                <w:szCs w:val="20"/>
              </w:rPr>
              <w:t>0.4</w:t>
            </w:r>
          </w:p>
        </w:tc>
        <w:tc>
          <w:tcPr>
            <w:tcW w:w="2042" w:type="dxa"/>
            <w:tcBorders>
              <w:top w:val="single" w:sz="6" w:space="0" w:color="auto"/>
              <w:left w:val="single" w:sz="6" w:space="0" w:color="auto"/>
              <w:bottom w:val="single" w:sz="6" w:space="0" w:color="auto"/>
              <w:right w:val="single" w:sz="6" w:space="0" w:color="auto"/>
            </w:tcBorders>
            <w:noWrap/>
            <w:vAlign w:val="center"/>
            <w:hideMark/>
          </w:tcPr>
          <w:p w:rsidR="006F483C" w:rsidRPr="00B12829" w:rsidRDefault="006F483C" w:rsidP="006F483C">
            <w:pPr>
              <w:jc w:val="center"/>
              <w:rPr>
                <w:sz w:val="20"/>
                <w:szCs w:val="20"/>
              </w:rPr>
            </w:pPr>
            <w:r w:rsidRPr="00B12829">
              <w:rPr>
                <w:sz w:val="20"/>
                <w:szCs w:val="20"/>
              </w:rPr>
              <w:t>0.4</w:t>
            </w:r>
          </w:p>
        </w:tc>
        <w:tc>
          <w:tcPr>
            <w:tcW w:w="2098" w:type="dxa"/>
            <w:tcBorders>
              <w:top w:val="single" w:sz="6" w:space="0" w:color="auto"/>
              <w:left w:val="single" w:sz="6" w:space="0" w:color="auto"/>
              <w:bottom w:val="single" w:sz="6" w:space="0" w:color="auto"/>
              <w:right w:val="single" w:sz="4" w:space="0" w:color="auto"/>
            </w:tcBorders>
            <w:noWrap/>
            <w:vAlign w:val="center"/>
            <w:hideMark/>
          </w:tcPr>
          <w:p w:rsidR="006F483C" w:rsidRPr="00B12829" w:rsidRDefault="006F483C" w:rsidP="006F483C">
            <w:pPr>
              <w:jc w:val="center"/>
              <w:rPr>
                <w:sz w:val="20"/>
                <w:szCs w:val="20"/>
              </w:rPr>
            </w:pPr>
            <w:r w:rsidRPr="00B12829">
              <w:rPr>
                <w:sz w:val="20"/>
                <w:szCs w:val="20"/>
              </w:rPr>
              <w:t>0.1</w:t>
            </w:r>
          </w:p>
        </w:tc>
      </w:tr>
      <w:tr w:rsidR="006F483C" w:rsidRPr="00B12829" w:rsidTr="006F483C">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6F483C" w:rsidRPr="00B12829" w:rsidRDefault="006F483C" w:rsidP="00B51275">
            <w:pPr>
              <w:rPr>
                <w:sz w:val="20"/>
                <w:szCs w:val="20"/>
              </w:rPr>
            </w:pPr>
            <w:r w:rsidRPr="00B12829">
              <w:rPr>
                <w:sz w:val="20"/>
                <w:szCs w:val="20"/>
              </w:rPr>
              <w:t>Новгородская область</w:t>
            </w:r>
          </w:p>
        </w:tc>
        <w:tc>
          <w:tcPr>
            <w:tcW w:w="1980" w:type="dxa"/>
            <w:tcBorders>
              <w:top w:val="single" w:sz="6" w:space="0" w:color="auto"/>
              <w:left w:val="single" w:sz="6" w:space="0" w:color="auto"/>
              <w:bottom w:val="single" w:sz="6" w:space="0" w:color="auto"/>
              <w:right w:val="single" w:sz="6" w:space="0" w:color="auto"/>
            </w:tcBorders>
            <w:noWrap/>
            <w:vAlign w:val="center"/>
            <w:hideMark/>
          </w:tcPr>
          <w:p w:rsidR="006F483C" w:rsidRPr="00B12829" w:rsidRDefault="006F483C" w:rsidP="006F483C">
            <w:pPr>
              <w:jc w:val="center"/>
              <w:rPr>
                <w:sz w:val="20"/>
                <w:szCs w:val="20"/>
              </w:rPr>
            </w:pPr>
            <w:r w:rsidRPr="00B12829">
              <w:rPr>
                <w:sz w:val="20"/>
                <w:szCs w:val="20"/>
              </w:rPr>
              <w:t>0.7</w:t>
            </w:r>
          </w:p>
        </w:tc>
        <w:tc>
          <w:tcPr>
            <w:tcW w:w="2042" w:type="dxa"/>
            <w:tcBorders>
              <w:top w:val="single" w:sz="6" w:space="0" w:color="auto"/>
              <w:left w:val="single" w:sz="6" w:space="0" w:color="auto"/>
              <w:bottom w:val="single" w:sz="6" w:space="0" w:color="auto"/>
              <w:right w:val="single" w:sz="6" w:space="0" w:color="auto"/>
            </w:tcBorders>
            <w:noWrap/>
            <w:vAlign w:val="center"/>
            <w:hideMark/>
          </w:tcPr>
          <w:p w:rsidR="006F483C" w:rsidRPr="00B12829" w:rsidRDefault="006F483C" w:rsidP="006F483C">
            <w:pPr>
              <w:jc w:val="center"/>
              <w:rPr>
                <w:sz w:val="20"/>
                <w:szCs w:val="20"/>
              </w:rPr>
            </w:pPr>
            <w:r w:rsidRPr="00B12829">
              <w:rPr>
                <w:sz w:val="20"/>
                <w:szCs w:val="20"/>
              </w:rPr>
              <w:t>0.9</w:t>
            </w:r>
          </w:p>
        </w:tc>
        <w:tc>
          <w:tcPr>
            <w:tcW w:w="2098" w:type="dxa"/>
            <w:tcBorders>
              <w:top w:val="single" w:sz="6" w:space="0" w:color="auto"/>
              <w:left w:val="single" w:sz="6" w:space="0" w:color="auto"/>
              <w:bottom w:val="single" w:sz="6" w:space="0" w:color="auto"/>
              <w:right w:val="single" w:sz="4" w:space="0" w:color="auto"/>
            </w:tcBorders>
            <w:noWrap/>
            <w:vAlign w:val="center"/>
            <w:hideMark/>
          </w:tcPr>
          <w:p w:rsidR="006F483C" w:rsidRPr="00B12829" w:rsidRDefault="006F483C" w:rsidP="006F483C">
            <w:pPr>
              <w:jc w:val="center"/>
              <w:rPr>
                <w:sz w:val="20"/>
                <w:szCs w:val="20"/>
              </w:rPr>
            </w:pPr>
            <w:r w:rsidRPr="00B12829">
              <w:rPr>
                <w:sz w:val="20"/>
                <w:szCs w:val="20"/>
              </w:rPr>
              <w:t>0.0</w:t>
            </w:r>
          </w:p>
        </w:tc>
      </w:tr>
      <w:tr w:rsidR="006F483C" w:rsidRPr="00B12829" w:rsidTr="006F483C">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6F483C" w:rsidRPr="00B12829" w:rsidRDefault="006F483C" w:rsidP="00B51275">
            <w:pPr>
              <w:rPr>
                <w:sz w:val="20"/>
                <w:szCs w:val="20"/>
              </w:rPr>
            </w:pPr>
            <w:r w:rsidRPr="00B12829">
              <w:rPr>
                <w:sz w:val="20"/>
                <w:szCs w:val="20"/>
              </w:rPr>
              <w:t>Новосибирская область</w:t>
            </w:r>
          </w:p>
        </w:tc>
        <w:tc>
          <w:tcPr>
            <w:tcW w:w="1980" w:type="dxa"/>
            <w:tcBorders>
              <w:top w:val="single" w:sz="6" w:space="0" w:color="auto"/>
              <w:left w:val="single" w:sz="6" w:space="0" w:color="auto"/>
              <w:bottom w:val="single" w:sz="6" w:space="0" w:color="auto"/>
              <w:right w:val="single" w:sz="6" w:space="0" w:color="auto"/>
            </w:tcBorders>
            <w:noWrap/>
            <w:vAlign w:val="center"/>
            <w:hideMark/>
          </w:tcPr>
          <w:p w:rsidR="006F483C" w:rsidRPr="00B12829" w:rsidRDefault="006F483C" w:rsidP="006F483C">
            <w:pPr>
              <w:jc w:val="center"/>
              <w:rPr>
                <w:sz w:val="20"/>
                <w:szCs w:val="20"/>
              </w:rPr>
            </w:pPr>
            <w:r w:rsidRPr="00B12829">
              <w:rPr>
                <w:sz w:val="20"/>
                <w:szCs w:val="20"/>
              </w:rPr>
              <w:t>1.3</w:t>
            </w:r>
          </w:p>
        </w:tc>
        <w:tc>
          <w:tcPr>
            <w:tcW w:w="2042" w:type="dxa"/>
            <w:tcBorders>
              <w:top w:val="single" w:sz="6" w:space="0" w:color="auto"/>
              <w:left w:val="single" w:sz="6" w:space="0" w:color="auto"/>
              <w:bottom w:val="single" w:sz="6" w:space="0" w:color="auto"/>
              <w:right w:val="single" w:sz="6" w:space="0" w:color="auto"/>
            </w:tcBorders>
            <w:noWrap/>
            <w:vAlign w:val="center"/>
            <w:hideMark/>
          </w:tcPr>
          <w:p w:rsidR="006F483C" w:rsidRPr="00B12829" w:rsidRDefault="006F483C" w:rsidP="006F483C">
            <w:pPr>
              <w:jc w:val="center"/>
              <w:rPr>
                <w:sz w:val="20"/>
                <w:szCs w:val="20"/>
              </w:rPr>
            </w:pPr>
            <w:r w:rsidRPr="00B12829">
              <w:rPr>
                <w:sz w:val="20"/>
                <w:szCs w:val="20"/>
              </w:rPr>
              <w:t>3.0</w:t>
            </w:r>
          </w:p>
        </w:tc>
        <w:tc>
          <w:tcPr>
            <w:tcW w:w="2098" w:type="dxa"/>
            <w:tcBorders>
              <w:top w:val="single" w:sz="6" w:space="0" w:color="auto"/>
              <w:left w:val="single" w:sz="6" w:space="0" w:color="auto"/>
              <w:bottom w:val="single" w:sz="6" w:space="0" w:color="auto"/>
              <w:right w:val="single" w:sz="4" w:space="0" w:color="auto"/>
            </w:tcBorders>
            <w:noWrap/>
            <w:vAlign w:val="center"/>
            <w:hideMark/>
          </w:tcPr>
          <w:p w:rsidR="006F483C" w:rsidRPr="00B12829" w:rsidRDefault="006F483C" w:rsidP="006F483C">
            <w:pPr>
              <w:jc w:val="center"/>
              <w:rPr>
                <w:sz w:val="20"/>
                <w:szCs w:val="20"/>
              </w:rPr>
            </w:pPr>
            <w:r w:rsidRPr="00B12829">
              <w:rPr>
                <w:sz w:val="20"/>
                <w:szCs w:val="20"/>
              </w:rPr>
              <w:t>-0.2</w:t>
            </w:r>
          </w:p>
        </w:tc>
      </w:tr>
      <w:tr w:rsidR="006F483C" w:rsidRPr="00B12829" w:rsidTr="006F483C">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6F483C" w:rsidRPr="00B12829" w:rsidRDefault="006F483C" w:rsidP="00B51275">
            <w:pPr>
              <w:rPr>
                <w:sz w:val="20"/>
                <w:szCs w:val="20"/>
              </w:rPr>
            </w:pPr>
            <w:r w:rsidRPr="00B12829">
              <w:rPr>
                <w:sz w:val="20"/>
                <w:szCs w:val="20"/>
              </w:rPr>
              <w:t>Омская область</w:t>
            </w:r>
          </w:p>
        </w:tc>
        <w:tc>
          <w:tcPr>
            <w:tcW w:w="1980" w:type="dxa"/>
            <w:tcBorders>
              <w:top w:val="single" w:sz="6" w:space="0" w:color="auto"/>
              <w:left w:val="single" w:sz="6" w:space="0" w:color="auto"/>
              <w:bottom w:val="single" w:sz="6" w:space="0" w:color="auto"/>
              <w:right w:val="single" w:sz="6" w:space="0" w:color="auto"/>
            </w:tcBorders>
            <w:noWrap/>
            <w:vAlign w:val="center"/>
            <w:hideMark/>
          </w:tcPr>
          <w:p w:rsidR="006F483C" w:rsidRPr="00B12829" w:rsidRDefault="006F483C" w:rsidP="006F483C">
            <w:pPr>
              <w:jc w:val="center"/>
              <w:rPr>
                <w:sz w:val="20"/>
                <w:szCs w:val="20"/>
              </w:rPr>
            </w:pPr>
            <w:r w:rsidRPr="00B12829">
              <w:rPr>
                <w:sz w:val="20"/>
                <w:szCs w:val="20"/>
              </w:rPr>
              <w:t>1.5</w:t>
            </w:r>
          </w:p>
        </w:tc>
        <w:tc>
          <w:tcPr>
            <w:tcW w:w="2042" w:type="dxa"/>
            <w:tcBorders>
              <w:top w:val="single" w:sz="6" w:space="0" w:color="auto"/>
              <w:left w:val="single" w:sz="6" w:space="0" w:color="auto"/>
              <w:bottom w:val="single" w:sz="6" w:space="0" w:color="auto"/>
              <w:right w:val="single" w:sz="6" w:space="0" w:color="auto"/>
            </w:tcBorders>
            <w:noWrap/>
            <w:vAlign w:val="center"/>
            <w:hideMark/>
          </w:tcPr>
          <w:p w:rsidR="006F483C" w:rsidRPr="00B12829" w:rsidRDefault="006F483C" w:rsidP="006F483C">
            <w:pPr>
              <w:jc w:val="center"/>
              <w:rPr>
                <w:sz w:val="20"/>
                <w:szCs w:val="20"/>
              </w:rPr>
            </w:pPr>
            <w:r w:rsidRPr="00B12829">
              <w:rPr>
                <w:sz w:val="20"/>
                <w:szCs w:val="20"/>
              </w:rPr>
              <w:t>2.4</w:t>
            </w:r>
          </w:p>
        </w:tc>
        <w:tc>
          <w:tcPr>
            <w:tcW w:w="2098" w:type="dxa"/>
            <w:tcBorders>
              <w:top w:val="single" w:sz="6" w:space="0" w:color="auto"/>
              <w:left w:val="single" w:sz="6" w:space="0" w:color="auto"/>
              <w:bottom w:val="single" w:sz="6" w:space="0" w:color="auto"/>
              <w:right w:val="single" w:sz="4" w:space="0" w:color="auto"/>
            </w:tcBorders>
            <w:noWrap/>
            <w:vAlign w:val="center"/>
            <w:hideMark/>
          </w:tcPr>
          <w:p w:rsidR="006F483C" w:rsidRPr="00B12829" w:rsidRDefault="006F483C" w:rsidP="006F483C">
            <w:pPr>
              <w:jc w:val="center"/>
              <w:rPr>
                <w:sz w:val="20"/>
                <w:szCs w:val="20"/>
              </w:rPr>
            </w:pPr>
            <w:r w:rsidRPr="00B12829">
              <w:rPr>
                <w:sz w:val="20"/>
                <w:szCs w:val="20"/>
              </w:rPr>
              <w:t>-0.6</w:t>
            </w:r>
          </w:p>
        </w:tc>
      </w:tr>
      <w:tr w:rsidR="006F483C" w:rsidRPr="00B12829" w:rsidTr="006F483C">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6F483C" w:rsidRPr="00B12829" w:rsidRDefault="006F483C" w:rsidP="00B51275">
            <w:pPr>
              <w:rPr>
                <w:sz w:val="20"/>
                <w:szCs w:val="20"/>
              </w:rPr>
            </w:pPr>
            <w:r w:rsidRPr="00B12829">
              <w:rPr>
                <w:sz w:val="20"/>
                <w:szCs w:val="20"/>
              </w:rPr>
              <w:t>Оренбургская область</w:t>
            </w:r>
          </w:p>
        </w:tc>
        <w:tc>
          <w:tcPr>
            <w:tcW w:w="1980" w:type="dxa"/>
            <w:tcBorders>
              <w:top w:val="single" w:sz="6" w:space="0" w:color="auto"/>
              <w:left w:val="single" w:sz="6" w:space="0" w:color="auto"/>
              <w:bottom w:val="single" w:sz="6" w:space="0" w:color="auto"/>
              <w:right w:val="single" w:sz="6" w:space="0" w:color="auto"/>
            </w:tcBorders>
            <w:noWrap/>
            <w:vAlign w:val="center"/>
            <w:hideMark/>
          </w:tcPr>
          <w:p w:rsidR="006F483C" w:rsidRPr="00B12829" w:rsidRDefault="006F483C" w:rsidP="006F483C">
            <w:pPr>
              <w:jc w:val="center"/>
              <w:rPr>
                <w:sz w:val="20"/>
                <w:szCs w:val="20"/>
              </w:rPr>
            </w:pPr>
            <w:r w:rsidRPr="00B12829">
              <w:rPr>
                <w:sz w:val="20"/>
                <w:szCs w:val="20"/>
              </w:rPr>
              <w:t>2.2</w:t>
            </w:r>
          </w:p>
        </w:tc>
        <w:tc>
          <w:tcPr>
            <w:tcW w:w="2042" w:type="dxa"/>
            <w:tcBorders>
              <w:top w:val="single" w:sz="6" w:space="0" w:color="auto"/>
              <w:left w:val="single" w:sz="6" w:space="0" w:color="auto"/>
              <w:bottom w:val="single" w:sz="6" w:space="0" w:color="auto"/>
              <w:right w:val="single" w:sz="6" w:space="0" w:color="auto"/>
            </w:tcBorders>
            <w:noWrap/>
            <w:vAlign w:val="center"/>
            <w:hideMark/>
          </w:tcPr>
          <w:p w:rsidR="006F483C" w:rsidRPr="00B12829" w:rsidRDefault="006F483C" w:rsidP="006F483C">
            <w:pPr>
              <w:jc w:val="center"/>
              <w:rPr>
                <w:sz w:val="20"/>
                <w:szCs w:val="20"/>
              </w:rPr>
            </w:pPr>
            <w:r w:rsidRPr="00B12829">
              <w:rPr>
                <w:sz w:val="20"/>
                <w:szCs w:val="20"/>
              </w:rPr>
              <w:t>2.0</w:t>
            </w:r>
          </w:p>
        </w:tc>
        <w:tc>
          <w:tcPr>
            <w:tcW w:w="2098" w:type="dxa"/>
            <w:tcBorders>
              <w:top w:val="single" w:sz="6" w:space="0" w:color="auto"/>
              <w:left w:val="single" w:sz="6" w:space="0" w:color="auto"/>
              <w:bottom w:val="single" w:sz="6" w:space="0" w:color="auto"/>
              <w:right w:val="single" w:sz="4" w:space="0" w:color="auto"/>
            </w:tcBorders>
            <w:noWrap/>
            <w:vAlign w:val="center"/>
            <w:hideMark/>
          </w:tcPr>
          <w:p w:rsidR="006F483C" w:rsidRPr="00B12829" w:rsidRDefault="006F483C" w:rsidP="006F483C">
            <w:pPr>
              <w:jc w:val="center"/>
              <w:rPr>
                <w:sz w:val="20"/>
                <w:szCs w:val="20"/>
              </w:rPr>
            </w:pPr>
            <w:r w:rsidRPr="00B12829">
              <w:rPr>
                <w:sz w:val="20"/>
                <w:szCs w:val="20"/>
              </w:rPr>
              <w:t>0.3</w:t>
            </w:r>
          </w:p>
        </w:tc>
      </w:tr>
      <w:tr w:rsidR="006F483C" w:rsidRPr="00B12829" w:rsidTr="006F483C">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6F483C" w:rsidRPr="00B12829" w:rsidRDefault="006F483C" w:rsidP="00B51275">
            <w:pPr>
              <w:rPr>
                <w:sz w:val="20"/>
                <w:szCs w:val="20"/>
              </w:rPr>
            </w:pPr>
            <w:r w:rsidRPr="00B12829">
              <w:rPr>
                <w:sz w:val="20"/>
                <w:szCs w:val="20"/>
              </w:rPr>
              <w:t>Орловская область</w:t>
            </w:r>
          </w:p>
        </w:tc>
        <w:tc>
          <w:tcPr>
            <w:tcW w:w="1980" w:type="dxa"/>
            <w:tcBorders>
              <w:top w:val="single" w:sz="6" w:space="0" w:color="auto"/>
              <w:left w:val="single" w:sz="6" w:space="0" w:color="auto"/>
              <w:bottom w:val="single" w:sz="6" w:space="0" w:color="auto"/>
              <w:right w:val="single" w:sz="6" w:space="0" w:color="auto"/>
            </w:tcBorders>
            <w:noWrap/>
            <w:vAlign w:val="center"/>
            <w:hideMark/>
          </w:tcPr>
          <w:p w:rsidR="006F483C" w:rsidRPr="00B12829" w:rsidRDefault="006F483C" w:rsidP="006F483C">
            <w:pPr>
              <w:jc w:val="center"/>
              <w:rPr>
                <w:sz w:val="20"/>
                <w:szCs w:val="20"/>
              </w:rPr>
            </w:pPr>
            <w:r w:rsidRPr="00B12829">
              <w:rPr>
                <w:sz w:val="20"/>
                <w:szCs w:val="20"/>
              </w:rPr>
              <w:t>2.9</w:t>
            </w:r>
          </w:p>
        </w:tc>
        <w:tc>
          <w:tcPr>
            <w:tcW w:w="2042" w:type="dxa"/>
            <w:tcBorders>
              <w:top w:val="single" w:sz="6" w:space="0" w:color="auto"/>
              <w:left w:val="single" w:sz="6" w:space="0" w:color="auto"/>
              <w:bottom w:val="single" w:sz="6" w:space="0" w:color="auto"/>
              <w:right w:val="single" w:sz="6" w:space="0" w:color="auto"/>
            </w:tcBorders>
            <w:noWrap/>
            <w:vAlign w:val="center"/>
            <w:hideMark/>
          </w:tcPr>
          <w:p w:rsidR="006F483C" w:rsidRPr="00B12829" w:rsidRDefault="006F483C" w:rsidP="006F483C">
            <w:pPr>
              <w:jc w:val="center"/>
              <w:rPr>
                <w:sz w:val="20"/>
                <w:szCs w:val="20"/>
              </w:rPr>
            </w:pPr>
            <w:r w:rsidRPr="00B12829">
              <w:rPr>
                <w:sz w:val="20"/>
                <w:szCs w:val="20"/>
              </w:rPr>
              <w:t>3.0</w:t>
            </w:r>
          </w:p>
        </w:tc>
        <w:tc>
          <w:tcPr>
            <w:tcW w:w="2098" w:type="dxa"/>
            <w:tcBorders>
              <w:top w:val="single" w:sz="6" w:space="0" w:color="auto"/>
              <w:left w:val="single" w:sz="6" w:space="0" w:color="auto"/>
              <w:bottom w:val="single" w:sz="6" w:space="0" w:color="auto"/>
              <w:right w:val="single" w:sz="4" w:space="0" w:color="auto"/>
            </w:tcBorders>
            <w:noWrap/>
            <w:vAlign w:val="center"/>
            <w:hideMark/>
          </w:tcPr>
          <w:p w:rsidR="006F483C" w:rsidRPr="00B12829" w:rsidRDefault="006F483C" w:rsidP="006F483C">
            <w:pPr>
              <w:jc w:val="center"/>
              <w:rPr>
                <w:sz w:val="20"/>
                <w:szCs w:val="20"/>
              </w:rPr>
            </w:pPr>
            <w:r w:rsidRPr="00B12829">
              <w:rPr>
                <w:sz w:val="20"/>
                <w:szCs w:val="20"/>
              </w:rPr>
              <w:t>0.4</w:t>
            </w:r>
          </w:p>
        </w:tc>
      </w:tr>
      <w:tr w:rsidR="006F483C" w:rsidRPr="00B12829" w:rsidTr="006F483C">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6F483C" w:rsidRPr="00B12829" w:rsidRDefault="006F483C" w:rsidP="00B51275">
            <w:pPr>
              <w:rPr>
                <w:sz w:val="20"/>
                <w:szCs w:val="20"/>
              </w:rPr>
            </w:pPr>
            <w:r w:rsidRPr="00B12829">
              <w:rPr>
                <w:sz w:val="20"/>
                <w:szCs w:val="20"/>
              </w:rPr>
              <w:t>Пензенская область</w:t>
            </w:r>
          </w:p>
        </w:tc>
        <w:tc>
          <w:tcPr>
            <w:tcW w:w="1980" w:type="dxa"/>
            <w:tcBorders>
              <w:top w:val="single" w:sz="6" w:space="0" w:color="auto"/>
              <w:left w:val="single" w:sz="6" w:space="0" w:color="auto"/>
              <w:bottom w:val="single" w:sz="6" w:space="0" w:color="auto"/>
              <w:right w:val="single" w:sz="6" w:space="0" w:color="auto"/>
            </w:tcBorders>
            <w:noWrap/>
            <w:vAlign w:val="center"/>
            <w:hideMark/>
          </w:tcPr>
          <w:p w:rsidR="006F483C" w:rsidRPr="00B12829" w:rsidRDefault="006F483C" w:rsidP="006F483C">
            <w:pPr>
              <w:jc w:val="center"/>
              <w:rPr>
                <w:sz w:val="20"/>
                <w:szCs w:val="20"/>
              </w:rPr>
            </w:pPr>
            <w:r w:rsidRPr="00B12829">
              <w:rPr>
                <w:sz w:val="20"/>
                <w:szCs w:val="20"/>
              </w:rPr>
              <w:t>3.9</w:t>
            </w:r>
          </w:p>
        </w:tc>
        <w:tc>
          <w:tcPr>
            <w:tcW w:w="2042" w:type="dxa"/>
            <w:tcBorders>
              <w:top w:val="single" w:sz="6" w:space="0" w:color="auto"/>
              <w:left w:val="single" w:sz="6" w:space="0" w:color="auto"/>
              <w:bottom w:val="single" w:sz="6" w:space="0" w:color="auto"/>
              <w:right w:val="single" w:sz="6" w:space="0" w:color="auto"/>
            </w:tcBorders>
            <w:noWrap/>
            <w:vAlign w:val="center"/>
            <w:hideMark/>
          </w:tcPr>
          <w:p w:rsidR="006F483C" w:rsidRPr="00B12829" w:rsidRDefault="006F483C" w:rsidP="006F483C">
            <w:pPr>
              <w:jc w:val="center"/>
              <w:rPr>
                <w:sz w:val="20"/>
                <w:szCs w:val="20"/>
              </w:rPr>
            </w:pPr>
            <w:r w:rsidRPr="00B12829">
              <w:rPr>
                <w:sz w:val="20"/>
                <w:szCs w:val="20"/>
              </w:rPr>
              <w:t>2.8</w:t>
            </w:r>
          </w:p>
        </w:tc>
        <w:tc>
          <w:tcPr>
            <w:tcW w:w="2098" w:type="dxa"/>
            <w:tcBorders>
              <w:top w:val="single" w:sz="6" w:space="0" w:color="auto"/>
              <w:left w:val="single" w:sz="6" w:space="0" w:color="auto"/>
              <w:bottom w:val="single" w:sz="6" w:space="0" w:color="auto"/>
              <w:right w:val="single" w:sz="4" w:space="0" w:color="auto"/>
            </w:tcBorders>
            <w:noWrap/>
            <w:vAlign w:val="center"/>
            <w:hideMark/>
          </w:tcPr>
          <w:p w:rsidR="006F483C" w:rsidRPr="00B12829" w:rsidRDefault="006F483C" w:rsidP="006F483C">
            <w:pPr>
              <w:jc w:val="center"/>
              <w:rPr>
                <w:sz w:val="20"/>
                <w:szCs w:val="20"/>
              </w:rPr>
            </w:pPr>
            <w:r w:rsidRPr="00B12829">
              <w:rPr>
                <w:sz w:val="20"/>
                <w:szCs w:val="20"/>
              </w:rPr>
              <w:t>1.2</w:t>
            </w:r>
          </w:p>
        </w:tc>
      </w:tr>
      <w:tr w:rsidR="006F483C" w:rsidRPr="00B12829" w:rsidTr="006F483C">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6F483C" w:rsidRPr="00B12829" w:rsidRDefault="006F483C" w:rsidP="00B51275">
            <w:pPr>
              <w:rPr>
                <w:sz w:val="20"/>
                <w:szCs w:val="20"/>
              </w:rPr>
            </w:pPr>
            <w:r w:rsidRPr="00B12829">
              <w:rPr>
                <w:sz w:val="20"/>
                <w:szCs w:val="20"/>
              </w:rPr>
              <w:t>Пермский край</w:t>
            </w:r>
          </w:p>
        </w:tc>
        <w:tc>
          <w:tcPr>
            <w:tcW w:w="1980" w:type="dxa"/>
            <w:tcBorders>
              <w:top w:val="single" w:sz="6" w:space="0" w:color="auto"/>
              <w:left w:val="single" w:sz="6" w:space="0" w:color="auto"/>
              <w:bottom w:val="single" w:sz="6" w:space="0" w:color="auto"/>
              <w:right w:val="single" w:sz="6" w:space="0" w:color="auto"/>
            </w:tcBorders>
            <w:noWrap/>
            <w:vAlign w:val="center"/>
            <w:hideMark/>
          </w:tcPr>
          <w:p w:rsidR="006F483C" w:rsidRPr="00B12829" w:rsidRDefault="006F483C" w:rsidP="006F483C">
            <w:pPr>
              <w:jc w:val="center"/>
              <w:rPr>
                <w:sz w:val="20"/>
                <w:szCs w:val="20"/>
              </w:rPr>
            </w:pPr>
            <w:r w:rsidRPr="00B12829">
              <w:rPr>
                <w:sz w:val="20"/>
                <w:szCs w:val="20"/>
              </w:rPr>
              <w:t>3.0</w:t>
            </w:r>
          </w:p>
        </w:tc>
        <w:tc>
          <w:tcPr>
            <w:tcW w:w="2042" w:type="dxa"/>
            <w:tcBorders>
              <w:top w:val="single" w:sz="6" w:space="0" w:color="auto"/>
              <w:left w:val="single" w:sz="6" w:space="0" w:color="auto"/>
              <w:bottom w:val="single" w:sz="6" w:space="0" w:color="auto"/>
              <w:right w:val="single" w:sz="6" w:space="0" w:color="auto"/>
            </w:tcBorders>
            <w:noWrap/>
            <w:vAlign w:val="center"/>
            <w:hideMark/>
          </w:tcPr>
          <w:p w:rsidR="006F483C" w:rsidRPr="00B12829" w:rsidRDefault="006F483C" w:rsidP="006F483C">
            <w:pPr>
              <w:jc w:val="center"/>
              <w:rPr>
                <w:sz w:val="20"/>
                <w:szCs w:val="20"/>
              </w:rPr>
            </w:pPr>
            <w:r w:rsidRPr="00B12829">
              <w:rPr>
                <w:sz w:val="20"/>
                <w:szCs w:val="20"/>
              </w:rPr>
              <w:t>2.1</w:t>
            </w:r>
          </w:p>
        </w:tc>
        <w:tc>
          <w:tcPr>
            <w:tcW w:w="2098" w:type="dxa"/>
            <w:tcBorders>
              <w:top w:val="single" w:sz="6" w:space="0" w:color="auto"/>
              <w:left w:val="single" w:sz="6" w:space="0" w:color="auto"/>
              <w:bottom w:val="single" w:sz="6" w:space="0" w:color="auto"/>
              <w:right w:val="single" w:sz="4" w:space="0" w:color="auto"/>
            </w:tcBorders>
            <w:noWrap/>
            <w:vAlign w:val="center"/>
            <w:hideMark/>
          </w:tcPr>
          <w:p w:rsidR="006F483C" w:rsidRPr="00B12829" w:rsidRDefault="006F483C" w:rsidP="006F483C">
            <w:pPr>
              <w:jc w:val="center"/>
              <w:rPr>
                <w:sz w:val="20"/>
                <w:szCs w:val="20"/>
              </w:rPr>
            </w:pPr>
            <w:r w:rsidRPr="00B12829">
              <w:rPr>
                <w:sz w:val="20"/>
                <w:szCs w:val="20"/>
              </w:rPr>
              <w:t>0.9</w:t>
            </w:r>
          </w:p>
        </w:tc>
      </w:tr>
      <w:tr w:rsidR="006F483C" w:rsidRPr="00B12829" w:rsidTr="006F483C">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6F483C" w:rsidRPr="00B12829" w:rsidRDefault="006F483C" w:rsidP="00B51275">
            <w:pPr>
              <w:rPr>
                <w:sz w:val="20"/>
                <w:szCs w:val="20"/>
              </w:rPr>
            </w:pPr>
            <w:r w:rsidRPr="00B12829">
              <w:rPr>
                <w:sz w:val="20"/>
                <w:szCs w:val="20"/>
              </w:rPr>
              <w:t>Приморский край</w:t>
            </w:r>
          </w:p>
        </w:tc>
        <w:tc>
          <w:tcPr>
            <w:tcW w:w="1980" w:type="dxa"/>
            <w:tcBorders>
              <w:top w:val="single" w:sz="6" w:space="0" w:color="auto"/>
              <w:left w:val="single" w:sz="6" w:space="0" w:color="auto"/>
              <w:bottom w:val="single" w:sz="6" w:space="0" w:color="auto"/>
              <w:right w:val="single" w:sz="6" w:space="0" w:color="auto"/>
            </w:tcBorders>
            <w:noWrap/>
            <w:vAlign w:val="center"/>
            <w:hideMark/>
          </w:tcPr>
          <w:p w:rsidR="006F483C" w:rsidRPr="00B12829" w:rsidRDefault="006F483C" w:rsidP="006F483C">
            <w:pPr>
              <w:jc w:val="center"/>
              <w:rPr>
                <w:sz w:val="20"/>
                <w:szCs w:val="20"/>
              </w:rPr>
            </w:pPr>
            <w:r w:rsidRPr="00B12829">
              <w:rPr>
                <w:sz w:val="20"/>
                <w:szCs w:val="20"/>
              </w:rPr>
              <w:t>0.5</w:t>
            </w:r>
          </w:p>
        </w:tc>
        <w:tc>
          <w:tcPr>
            <w:tcW w:w="2042" w:type="dxa"/>
            <w:tcBorders>
              <w:top w:val="single" w:sz="6" w:space="0" w:color="auto"/>
              <w:left w:val="single" w:sz="6" w:space="0" w:color="auto"/>
              <w:bottom w:val="single" w:sz="6" w:space="0" w:color="auto"/>
              <w:right w:val="single" w:sz="6" w:space="0" w:color="auto"/>
            </w:tcBorders>
            <w:noWrap/>
            <w:vAlign w:val="center"/>
            <w:hideMark/>
          </w:tcPr>
          <w:p w:rsidR="006F483C" w:rsidRPr="00B12829" w:rsidRDefault="006F483C" w:rsidP="006F483C">
            <w:pPr>
              <w:jc w:val="center"/>
              <w:rPr>
                <w:sz w:val="20"/>
                <w:szCs w:val="20"/>
              </w:rPr>
            </w:pPr>
            <w:r w:rsidRPr="00B12829">
              <w:rPr>
                <w:sz w:val="20"/>
                <w:szCs w:val="20"/>
              </w:rPr>
              <w:t>1.6</w:t>
            </w:r>
          </w:p>
        </w:tc>
        <w:tc>
          <w:tcPr>
            <w:tcW w:w="2098" w:type="dxa"/>
            <w:tcBorders>
              <w:top w:val="single" w:sz="6" w:space="0" w:color="auto"/>
              <w:left w:val="single" w:sz="6" w:space="0" w:color="auto"/>
              <w:bottom w:val="single" w:sz="6" w:space="0" w:color="auto"/>
              <w:right w:val="single" w:sz="4" w:space="0" w:color="auto"/>
            </w:tcBorders>
            <w:noWrap/>
            <w:vAlign w:val="center"/>
            <w:hideMark/>
          </w:tcPr>
          <w:p w:rsidR="006F483C" w:rsidRPr="00B12829" w:rsidRDefault="006F483C" w:rsidP="006F483C">
            <w:pPr>
              <w:jc w:val="center"/>
              <w:rPr>
                <w:sz w:val="20"/>
                <w:szCs w:val="20"/>
              </w:rPr>
            </w:pPr>
            <w:r w:rsidRPr="00B12829">
              <w:rPr>
                <w:sz w:val="20"/>
                <w:szCs w:val="20"/>
              </w:rPr>
              <w:t>-1.1</w:t>
            </w:r>
          </w:p>
        </w:tc>
      </w:tr>
      <w:tr w:rsidR="006F483C" w:rsidRPr="00B12829" w:rsidTr="006F483C">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6F483C" w:rsidRPr="00B12829" w:rsidRDefault="006F483C" w:rsidP="00B51275">
            <w:pPr>
              <w:rPr>
                <w:sz w:val="20"/>
                <w:szCs w:val="20"/>
              </w:rPr>
            </w:pPr>
            <w:r w:rsidRPr="00B12829">
              <w:rPr>
                <w:sz w:val="20"/>
                <w:szCs w:val="20"/>
              </w:rPr>
              <w:t>Псковская область</w:t>
            </w:r>
          </w:p>
        </w:tc>
        <w:tc>
          <w:tcPr>
            <w:tcW w:w="1980" w:type="dxa"/>
            <w:tcBorders>
              <w:top w:val="single" w:sz="6" w:space="0" w:color="auto"/>
              <w:left w:val="single" w:sz="6" w:space="0" w:color="auto"/>
              <w:bottom w:val="single" w:sz="6" w:space="0" w:color="auto"/>
              <w:right w:val="single" w:sz="6" w:space="0" w:color="auto"/>
            </w:tcBorders>
            <w:noWrap/>
            <w:vAlign w:val="center"/>
            <w:hideMark/>
          </w:tcPr>
          <w:p w:rsidR="006F483C" w:rsidRPr="00B12829" w:rsidRDefault="006F483C" w:rsidP="006F483C">
            <w:pPr>
              <w:jc w:val="center"/>
              <w:rPr>
                <w:sz w:val="20"/>
                <w:szCs w:val="20"/>
              </w:rPr>
            </w:pPr>
            <w:r w:rsidRPr="00B12829">
              <w:rPr>
                <w:sz w:val="20"/>
                <w:szCs w:val="20"/>
              </w:rPr>
              <w:t>4.2</w:t>
            </w:r>
          </w:p>
        </w:tc>
        <w:tc>
          <w:tcPr>
            <w:tcW w:w="2042" w:type="dxa"/>
            <w:tcBorders>
              <w:top w:val="single" w:sz="6" w:space="0" w:color="auto"/>
              <w:left w:val="single" w:sz="6" w:space="0" w:color="auto"/>
              <w:bottom w:val="single" w:sz="6" w:space="0" w:color="auto"/>
              <w:right w:val="single" w:sz="6" w:space="0" w:color="auto"/>
            </w:tcBorders>
            <w:noWrap/>
            <w:vAlign w:val="center"/>
            <w:hideMark/>
          </w:tcPr>
          <w:p w:rsidR="006F483C" w:rsidRPr="00B12829" w:rsidRDefault="006F483C" w:rsidP="006F483C">
            <w:pPr>
              <w:jc w:val="center"/>
              <w:rPr>
                <w:sz w:val="20"/>
                <w:szCs w:val="20"/>
              </w:rPr>
            </w:pPr>
            <w:r w:rsidRPr="00B12829">
              <w:rPr>
                <w:sz w:val="20"/>
                <w:szCs w:val="20"/>
              </w:rPr>
              <w:t>3.9</w:t>
            </w:r>
          </w:p>
        </w:tc>
        <w:tc>
          <w:tcPr>
            <w:tcW w:w="2098" w:type="dxa"/>
            <w:tcBorders>
              <w:top w:val="single" w:sz="6" w:space="0" w:color="auto"/>
              <w:left w:val="single" w:sz="6" w:space="0" w:color="auto"/>
              <w:bottom w:val="single" w:sz="6" w:space="0" w:color="auto"/>
              <w:right w:val="single" w:sz="4" w:space="0" w:color="auto"/>
            </w:tcBorders>
            <w:noWrap/>
            <w:vAlign w:val="center"/>
            <w:hideMark/>
          </w:tcPr>
          <w:p w:rsidR="006F483C" w:rsidRPr="00B12829" w:rsidRDefault="006F483C" w:rsidP="006F483C">
            <w:pPr>
              <w:jc w:val="center"/>
              <w:rPr>
                <w:sz w:val="20"/>
                <w:szCs w:val="20"/>
              </w:rPr>
            </w:pPr>
            <w:r w:rsidRPr="00B12829">
              <w:rPr>
                <w:sz w:val="20"/>
                <w:szCs w:val="20"/>
              </w:rPr>
              <w:t>0.3</w:t>
            </w:r>
          </w:p>
        </w:tc>
      </w:tr>
      <w:tr w:rsidR="006F483C" w:rsidRPr="00B12829" w:rsidTr="006F483C">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6F483C" w:rsidRPr="00B12829" w:rsidRDefault="006F483C" w:rsidP="00B51275">
            <w:pPr>
              <w:rPr>
                <w:sz w:val="20"/>
                <w:szCs w:val="20"/>
              </w:rPr>
            </w:pPr>
            <w:r w:rsidRPr="00B12829">
              <w:rPr>
                <w:sz w:val="20"/>
                <w:szCs w:val="20"/>
              </w:rPr>
              <w:t>Республика Адыгея</w:t>
            </w:r>
          </w:p>
        </w:tc>
        <w:tc>
          <w:tcPr>
            <w:tcW w:w="1980" w:type="dxa"/>
            <w:tcBorders>
              <w:top w:val="single" w:sz="6" w:space="0" w:color="auto"/>
              <w:left w:val="single" w:sz="6" w:space="0" w:color="auto"/>
              <w:bottom w:val="single" w:sz="6" w:space="0" w:color="auto"/>
              <w:right w:val="single" w:sz="6" w:space="0" w:color="auto"/>
            </w:tcBorders>
            <w:noWrap/>
            <w:vAlign w:val="center"/>
            <w:hideMark/>
          </w:tcPr>
          <w:p w:rsidR="006F483C" w:rsidRPr="00B12829" w:rsidRDefault="006F483C" w:rsidP="006F483C">
            <w:pPr>
              <w:jc w:val="center"/>
              <w:rPr>
                <w:sz w:val="20"/>
                <w:szCs w:val="20"/>
              </w:rPr>
            </w:pPr>
            <w:r w:rsidRPr="00B12829">
              <w:rPr>
                <w:sz w:val="20"/>
                <w:szCs w:val="20"/>
              </w:rPr>
              <w:t>3.4</w:t>
            </w:r>
          </w:p>
        </w:tc>
        <w:tc>
          <w:tcPr>
            <w:tcW w:w="2042" w:type="dxa"/>
            <w:tcBorders>
              <w:top w:val="single" w:sz="6" w:space="0" w:color="auto"/>
              <w:left w:val="single" w:sz="6" w:space="0" w:color="auto"/>
              <w:bottom w:val="single" w:sz="6" w:space="0" w:color="auto"/>
              <w:right w:val="single" w:sz="6" w:space="0" w:color="auto"/>
            </w:tcBorders>
            <w:noWrap/>
            <w:vAlign w:val="center"/>
            <w:hideMark/>
          </w:tcPr>
          <w:p w:rsidR="006F483C" w:rsidRPr="00B12829" w:rsidRDefault="006F483C" w:rsidP="006F483C">
            <w:pPr>
              <w:jc w:val="center"/>
              <w:rPr>
                <w:sz w:val="20"/>
                <w:szCs w:val="20"/>
              </w:rPr>
            </w:pPr>
            <w:r w:rsidRPr="00B12829">
              <w:rPr>
                <w:sz w:val="20"/>
                <w:szCs w:val="20"/>
              </w:rPr>
              <w:t>3.0</w:t>
            </w:r>
          </w:p>
        </w:tc>
        <w:tc>
          <w:tcPr>
            <w:tcW w:w="2098" w:type="dxa"/>
            <w:tcBorders>
              <w:top w:val="single" w:sz="6" w:space="0" w:color="auto"/>
              <w:left w:val="single" w:sz="6" w:space="0" w:color="auto"/>
              <w:bottom w:val="single" w:sz="6" w:space="0" w:color="auto"/>
              <w:right w:val="single" w:sz="4" w:space="0" w:color="auto"/>
            </w:tcBorders>
            <w:noWrap/>
            <w:vAlign w:val="center"/>
            <w:hideMark/>
          </w:tcPr>
          <w:p w:rsidR="006F483C" w:rsidRPr="00B12829" w:rsidRDefault="006F483C" w:rsidP="006F483C">
            <w:pPr>
              <w:jc w:val="center"/>
              <w:rPr>
                <w:sz w:val="20"/>
                <w:szCs w:val="20"/>
              </w:rPr>
            </w:pPr>
            <w:r w:rsidRPr="00B12829">
              <w:rPr>
                <w:sz w:val="20"/>
                <w:szCs w:val="20"/>
              </w:rPr>
              <w:t>0.3</w:t>
            </w:r>
          </w:p>
        </w:tc>
      </w:tr>
      <w:tr w:rsidR="006F483C" w:rsidRPr="00B12829" w:rsidTr="006F483C">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6F483C" w:rsidRPr="00B12829" w:rsidRDefault="006F483C" w:rsidP="00B51275">
            <w:pPr>
              <w:rPr>
                <w:sz w:val="20"/>
                <w:szCs w:val="20"/>
              </w:rPr>
            </w:pPr>
            <w:r w:rsidRPr="00B12829">
              <w:rPr>
                <w:sz w:val="20"/>
                <w:szCs w:val="20"/>
              </w:rPr>
              <w:t>Республика Алтай</w:t>
            </w:r>
          </w:p>
        </w:tc>
        <w:tc>
          <w:tcPr>
            <w:tcW w:w="1980" w:type="dxa"/>
            <w:tcBorders>
              <w:top w:val="single" w:sz="6" w:space="0" w:color="auto"/>
              <w:left w:val="single" w:sz="6" w:space="0" w:color="auto"/>
              <w:bottom w:val="single" w:sz="6" w:space="0" w:color="auto"/>
              <w:right w:val="single" w:sz="6" w:space="0" w:color="auto"/>
            </w:tcBorders>
            <w:noWrap/>
            <w:vAlign w:val="center"/>
            <w:hideMark/>
          </w:tcPr>
          <w:p w:rsidR="006F483C" w:rsidRPr="00B12829" w:rsidRDefault="006F483C" w:rsidP="006F483C">
            <w:pPr>
              <w:jc w:val="center"/>
              <w:rPr>
                <w:sz w:val="20"/>
                <w:szCs w:val="20"/>
              </w:rPr>
            </w:pPr>
            <w:r w:rsidRPr="00B12829">
              <w:rPr>
                <w:sz w:val="20"/>
                <w:szCs w:val="20"/>
              </w:rPr>
              <w:t>11.8</w:t>
            </w:r>
          </w:p>
        </w:tc>
        <w:tc>
          <w:tcPr>
            <w:tcW w:w="2042" w:type="dxa"/>
            <w:tcBorders>
              <w:top w:val="single" w:sz="6" w:space="0" w:color="auto"/>
              <w:left w:val="single" w:sz="6" w:space="0" w:color="auto"/>
              <w:bottom w:val="single" w:sz="6" w:space="0" w:color="auto"/>
              <w:right w:val="single" w:sz="6" w:space="0" w:color="auto"/>
            </w:tcBorders>
            <w:noWrap/>
            <w:vAlign w:val="center"/>
            <w:hideMark/>
          </w:tcPr>
          <w:p w:rsidR="006F483C" w:rsidRPr="00B12829" w:rsidRDefault="006F483C" w:rsidP="006F483C">
            <w:pPr>
              <w:jc w:val="center"/>
              <w:rPr>
                <w:sz w:val="20"/>
                <w:szCs w:val="20"/>
              </w:rPr>
            </w:pPr>
            <w:r w:rsidRPr="00B12829">
              <w:rPr>
                <w:sz w:val="20"/>
                <w:szCs w:val="20"/>
              </w:rPr>
              <w:t>13.8</w:t>
            </w:r>
          </w:p>
        </w:tc>
        <w:tc>
          <w:tcPr>
            <w:tcW w:w="2098" w:type="dxa"/>
            <w:tcBorders>
              <w:top w:val="single" w:sz="6" w:space="0" w:color="auto"/>
              <w:left w:val="single" w:sz="6" w:space="0" w:color="auto"/>
              <w:bottom w:val="single" w:sz="6" w:space="0" w:color="auto"/>
              <w:right w:val="single" w:sz="4" w:space="0" w:color="auto"/>
            </w:tcBorders>
            <w:noWrap/>
            <w:vAlign w:val="center"/>
            <w:hideMark/>
          </w:tcPr>
          <w:p w:rsidR="006F483C" w:rsidRPr="00B12829" w:rsidRDefault="006F483C" w:rsidP="006F483C">
            <w:pPr>
              <w:jc w:val="center"/>
              <w:rPr>
                <w:sz w:val="20"/>
                <w:szCs w:val="20"/>
              </w:rPr>
            </w:pPr>
            <w:r w:rsidRPr="00B12829">
              <w:rPr>
                <w:sz w:val="20"/>
                <w:szCs w:val="20"/>
              </w:rPr>
              <w:t>-1.6</w:t>
            </w:r>
          </w:p>
        </w:tc>
      </w:tr>
      <w:tr w:rsidR="006F483C" w:rsidRPr="00B12829" w:rsidTr="006F483C">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6F483C" w:rsidRPr="00B12829" w:rsidRDefault="006F483C" w:rsidP="00B51275">
            <w:pPr>
              <w:rPr>
                <w:sz w:val="20"/>
                <w:szCs w:val="20"/>
              </w:rPr>
            </w:pPr>
            <w:r w:rsidRPr="00B12829">
              <w:rPr>
                <w:sz w:val="20"/>
                <w:szCs w:val="20"/>
              </w:rPr>
              <w:t>Республика Башкортостан</w:t>
            </w:r>
          </w:p>
        </w:tc>
        <w:tc>
          <w:tcPr>
            <w:tcW w:w="1980" w:type="dxa"/>
            <w:tcBorders>
              <w:top w:val="single" w:sz="6" w:space="0" w:color="auto"/>
              <w:left w:val="single" w:sz="6" w:space="0" w:color="auto"/>
              <w:bottom w:val="single" w:sz="6" w:space="0" w:color="auto"/>
              <w:right w:val="single" w:sz="6" w:space="0" w:color="auto"/>
            </w:tcBorders>
            <w:noWrap/>
            <w:vAlign w:val="center"/>
            <w:hideMark/>
          </w:tcPr>
          <w:p w:rsidR="006F483C" w:rsidRPr="00B12829" w:rsidRDefault="006F483C" w:rsidP="006F483C">
            <w:pPr>
              <w:jc w:val="center"/>
              <w:rPr>
                <w:sz w:val="20"/>
                <w:szCs w:val="20"/>
              </w:rPr>
            </w:pPr>
            <w:r w:rsidRPr="00B12829">
              <w:rPr>
                <w:sz w:val="20"/>
                <w:szCs w:val="20"/>
              </w:rPr>
              <w:t>2.2</w:t>
            </w:r>
          </w:p>
        </w:tc>
        <w:tc>
          <w:tcPr>
            <w:tcW w:w="2042" w:type="dxa"/>
            <w:tcBorders>
              <w:top w:val="single" w:sz="6" w:space="0" w:color="auto"/>
              <w:left w:val="single" w:sz="6" w:space="0" w:color="auto"/>
              <w:bottom w:val="single" w:sz="6" w:space="0" w:color="auto"/>
              <w:right w:val="single" w:sz="6" w:space="0" w:color="auto"/>
            </w:tcBorders>
            <w:noWrap/>
            <w:vAlign w:val="center"/>
            <w:hideMark/>
          </w:tcPr>
          <w:p w:rsidR="006F483C" w:rsidRPr="00B12829" w:rsidRDefault="006F483C" w:rsidP="006F483C">
            <w:pPr>
              <w:jc w:val="center"/>
              <w:rPr>
                <w:sz w:val="20"/>
                <w:szCs w:val="20"/>
              </w:rPr>
            </w:pPr>
            <w:r w:rsidRPr="00B12829">
              <w:rPr>
                <w:sz w:val="20"/>
                <w:szCs w:val="20"/>
              </w:rPr>
              <w:t>1.2</w:t>
            </w:r>
          </w:p>
        </w:tc>
        <w:tc>
          <w:tcPr>
            <w:tcW w:w="2098" w:type="dxa"/>
            <w:tcBorders>
              <w:top w:val="single" w:sz="6" w:space="0" w:color="auto"/>
              <w:left w:val="single" w:sz="6" w:space="0" w:color="auto"/>
              <w:bottom w:val="single" w:sz="6" w:space="0" w:color="auto"/>
              <w:right w:val="single" w:sz="4" w:space="0" w:color="auto"/>
            </w:tcBorders>
            <w:noWrap/>
            <w:vAlign w:val="center"/>
            <w:hideMark/>
          </w:tcPr>
          <w:p w:rsidR="006F483C" w:rsidRPr="00B12829" w:rsidRDefault="006F483C" w:rsidP="006F483C">
            <w:pPr>
              <w:jc w:val="center"/>
              <w:rPr>
                <w:sz w:val="20"/>
                <w:szCs w:val="20"/>
              </w:rPr>
            </w:pPr>
            <w:r w:rsidRPr="00B12829">
              <w:rPr>
                <w:sz w:val="20"/>
                <w:szCs w:val="20"/>
              </w:rPr>
              <w:t>1.0</w:t>
            </w:r>
          </w:p>
        </w:tc>
      </w:tr>
      <w:tr w:rsidR="006F483C" w:rsidRPr="00B12829" w:rsidTr="006F483C">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6F483C" w:rsidRPr="00B12829" w:rsidRDefault="006F483C" w:rsidP="00B51275">
            <w:pPr>
              <w:rPr>
                <w:sz w:val="20"/>
                <w:szCs w:val="20"/>
              </w:rPr>
            </w:pPr>
            <w:r w:rsidRPr="00B12829">
              <w:rPr>
                <w:sz w:val="20"/>
                <w:szCs w:val="20"/>
              </w:rPr>
              <w:t>Республика Бурятия</w:t>
            </w:r>
          </w:p>
        </w:tc>
        <w:tc>
          <w:tcPr>
            <w:tcW w:w="1980" w:type="dxa"/>
            <w:tcBorders>
              <w:top w:val="single" w:sz="6" w:space="0" w:color="auto"/>
              <w:left w:val="single" w:sz="6" w:space="0" w:color="auto"/>
              <w:bottom w:val="single" w:sz="6" w:space="0" w:color="auto"/>
              <w:right w:val="single" w:sz="6" w:space="0" w:color="auto"/>
            </w:tcBorders>
            <w:noWrap/>
            <w:vAlign w:val="center"/>
            <w:hideMark/>
          </w:tcPr>
          <w:p w:rsidR="006F483C" w:rsidRPr="00B12829" w:rsidRDefault="006F483C" w:rsidP="006F483C">
            <w:pPr>
              <w:jc w:val="center"/>
              <w:rPr>
                <w:sz w:val="20"/>
                <w:szCs w:val="20"/>
              </w:rPr>
            </w:pPr>
            <w:r w:rsidRPr="00B12829">
              <w:rPr>
                <w:sz w:val="20"/>
                <w:szCs w:val="20"/>
              </w:rPr>
              <w:t>8.5</w:t>
            </w:r>
          </w:p>
        </w:tc>
        <w:tc>
          <w:tcPr>
            <w:tcW w:w="2042" w:type="dxa"/>
            <w:tcBorders>
              <w:top w:val="single" w:sz="6" w:space="0" w:color="auto"/>
              <w:left w:val="single" w:sz="6" w:space="0" w:color="auto"/>
              <w:bottom w:val="single" w:sz="6" w:space="0" w:color="auto"/>
              <w:right w:val="single" w:sz="6" w:space="0" w:color="auto"/>
            </w:tcBorders>
            <w:noWrap/>
            <w:vAlign w:val="center"/>
            <w:hideMark/>
          </w:tcPr>
          <w:p w:rsidR="006F483C" w:rsidRPr="00B12829" w:rsidRDefault="006F483C" w:rsidP="006F483C">
            <w:pPr>
              <w:jc w:val="center"/>
              <w:rPr>
                <w:sz w:val="20"/>
                <w:szCs w:val="20"/>
              </w:rPr>
            </w:pPr>
            <w:r w:rsidRPr="00B12829">
              <w:rPr>
                <w:sz w:val="20"/>
                <w:szCs w:val="20"/>
              </w:rPr>
              <w:t>7.5</w:t>
            </w:r>
          </w:p>
        </w:tc>
        <w:tc>
          <w:tcPr>
            <w:tcW w:w="2098" w:type="dxa"/>
            <w:tcBorders>
              <w:top w:val="single" w:sz="6" w:space="0" w:color="auto"/>
              <w:left w:val="single" w:sz="6" w:space="0" w:color="auto"/>
              <w:bottom w:val="single" w:sz="6" w:space="0" w:color="auto"/>
              <w:right w:val="single" w:sz="4" w:space="0" w:color="auto"/>
            </w:tcBorders>
            <w:noWrap/>
            <w:vAlign w:val="center"/>
            <w:hideMark/>
          </w:tcPr>
          <w:p w:rsidR="006F483C" w:rsidRPr="00B12829" w:rsidRDefault="006F483C" w:rsidP="006F483C">
            <w:pPr>
              <w:jc w:val="center"/>
              <w:rPr>
                <w:sz w:val="20"/>
                <w:szCs w:val="20"/>
              </w:rPr>
            </w:pPr>
            <w:r w:rsidRPr="00B12829">
              <w:rPr>
                <w:sz w:val="20"/>
                <w:szCs w:val="20"/>
              </w:rPr>
              <w:t>0.9</w:t>
            </w:r>
          </w:p>
        </w:tc>
      </w:tr>
      <w:tr w:rsidR="006F483C" w:rsidRPr="00B12829" w:rsidTr="006F483C">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6F483C" w:rsidRPr="00B12829" w:rsidRDefault="006F483C" w:rsidP="00B51275">
            <w:pPr>
              <w:rPr>
                <w:sz w:val="20"/>
                <w:szCs w:val="20"/>
              </w:rPr>
            </w:pPr>
            <w:r w:rsidRPr="00B12829">
              <w:rPr>
                <w:sz w:val="20"/>
                <w:szCs w:val="20"/>
              </w:rPr>
              <w:t>Республика Дагестан</w:t>
            </w:r>
          </w:p>
        </w:tc>
        <w:tc>
          <w:tcPr>
            <w:tcW w:w="1980" w:type="dxa"/>
            <w:tcBorders>
              <w:top w:val="single" w:sz="6" w:space="0" w:color="auto"/>
              <w:left w:val="single" w:sz="6" w:space="0" w:color="auto"/>
              <w:bottom w:val="single" w:sz="6" w:space="0" w:color="auto"/>
              <w:right w:val="single" w:sz="6" w:space="0" w:color="auto"/>
            </w:tcBorders>
            <w:noWrap/>
            <w:vAlign w:val="center"/>
            <w:hideMark/>
          </w:tcPr>
          <w:p w:rsidR="006F483C" w:rsidRPr="00B12829" w:rsidRDefault="006F483C" w:rsidP="006F483C">
            <w:pPr>
              <w:jc w:val="center"/>
              <w:rPr>
                <w:sz w:val="20"/>
                <w:szCs w:val="20"/>
              </w:rPr>
            </w:pPr>
            <w:r w:rsidRPr="00B12829">
              <w:rPr>
                <w:sz w:val="20"/>
                <w:szCs w:val="20"/>
              </w:rPr>
              <w:t>0.0</w:t>
            </w:r>
          </w:p>
        </w:tc>
        <w:tc>
          <w:tcPr>
            <w:tcW w:w="2042" w:type="dxa"/>
            <w:tcBorders>
              <w:top w:val="single" w:sz="6" w:space="0" w:color="auto"/>
              <w:left w:val="single" w:sz="6" w:space="0" w:color="auto"/>
              <w:bottom w:val="single" w:sz="6" w:space="0" w:color="auto"/>
              <w:right w:val="single" w:sz="6" w:space="0" w:color="auto"/>
            </w:tcBorders>
            <w:noWrap/>
            <w:vAlign w:val="center"/>
            <w:hideMark/>
          </w:tcPr>
          <w:p w:rsidR="006F483C" w:rsidRPr="00B12829" w:rsidRDefault="006F483C" w:rsidP="006F483C">
            <w:pPr>
              <w:jc w:val="center"/>
              <w:rPr>
                <w:sz w:val="20"/>
                <w:szCs w:val="20"/>
              </w:rPr>
            </w:pPr>
            <w:r w:rsidRPr="00B12829">
              <w:rPr>
                <w:sz w:val="20"/>
                <w:szCs w:val="20"/>
              </w:rPr>
              <w:t>-0.2</w:t>
            </w:r>
          </w:p>
        </w:tc>
        <w:tc>
          <w:tcPr>
            <w:tcW w:w="2098" w:type="dxa"/>
            <w:tcBorders>
              <w:top w:val="single" w:sz="6" w:space="0" w:color="auto"/>
              <w:left w:val="single" w:sz="6" w:space="0" w:color="auto"/>
              <w:bottom w:val="single" w:sz="6" w:space="0" w:color="auto"/>
              <w:right w:val="single" w:sz="4" w:space="0" w:color="auto"/>
            </w:tcBorders>
            <w:noWrap/>
            <w:vAlign w:val="center"/>
            <w:hideMark/>
          </w:tcPr>
          <w:p w:rsidR="006F483C" w:rsidRPr="00B12829" w:rsidRDefault="006F483C" w:rsidP="006F483C">
            <w:pPr>
              <w:jc w:val="center"/>
              <w:rPr>
                <w:sz w:val="20"/>
                <w:szCs w:val="20"/>
              </w:rPr>
            </w:pPr>
            <w:r w:rsidRPr="00B12829">
              <w:rPr>
                <w:sz w:val="20"/>
                <w:szCs w:val="20"/>
              </w:rPr>
              <w:t>0.2</w:t>
            </w:r>
          </w:p>
        </w:tc>
      </w:tr>
      <w:tr w:rsidR="006F483C" w:rsidRPr="00B12829" w:rsidTr="006F483C">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6F483C" w:rsidRPr="00B12829" w:rsidRDefault="006F483C" w:rsidP="00B51275">
            <w:pPr>
              <w:rPr>
                <w:sz w:val="20"/>
                <w:szCs w:val="20"/>
              </w:rPr>
            </w:pPr>
            <w:r w:rsidRPr="00B12829">
              <w:rPr>
                <w:sz w:val="20"/>
                <w:szCs w:val="20"/>
              </w:rPr>
              <w:t>Республика Ингушетия</w:t>
            </w:r>
          </w:p>
        </w:tc>
        <w:tc>
          <w:tcPr>
            <w:tcW w:w="1980" w:type="dxa"/>
            <w:tcBorders>
              <w:top w:val="single" w:sz="6" w:space="0" w:color="auto"/>
              <w:left w:val="single" w:sz="6" w:space="0" w:color="auto"/>
              <w:bottom w:val="single" w:sz="6" w:space="0" w:color="auto"/>
              <w:right w:val="single" w:sz="6" w:space="0" w:color="auto"/>
            </w:tcBorders>
            <w:noWrap/>
            <w:vAlign w:val="center"/>
            <w:hideMark/>
          </w:tcPr>
          <w:p w:rsidR="006F483C" w:rsidRPr="00B12829" w:rsidRDefault="006F483C" w:rsidP="006F483C">
            <w:pPr>
              <w:jc w:val="center"/>
              <w:rPr>
                <w:sz w:val="20"/>
                <w:szCs w:val="20"/>
              </w:rPr>
            </w:pPr>
            <w:r w:rsidRPr="00B12829">
              <w:rPr>
                <w:sz w:val="20"/>
                <w:szCs w:val="20"/>
              </w:rPr>
              <w:t>0.6</w:t>
            </w:r>
          </w:p>
        </w:tc>
        <w:tc>
          <w:tcPr>
            <w:tcW w:w="2042" w:type="dxa"/>
            <w:tcBorders>
              <w:top w:val="single" w:sz="6" w:space="0" w:color="auto"/>
              <w:left w:val="single" w:sz="6" w:space="0" w:color="auto"/>
              <w:bottom w:val="single" w:sz="6" w:space="0" w:color="auto"/>
              <w:right w:val="single" w:sz="6" w:space="0" w:color="auto"/>
            </w:tcBorders>
            <w:noWrap/>
            <w:vAlign w:val="center"/>
            <w:hideMark/>
          </w:tcPr>
          <w:p w:rsidR="006F483C" w:rsidRPr="00B12829" w:rsidRDefault="006F483C" w:rsidP="006F483C">
            <w:pPr>
              <w:jc w:val="center"/>
              <w:rPr>
                <w:sz w:val="20"/>
                <w:szCs w:val="20"/>
              </w:rPr>
            </w:pPr>
            <w:r w:rsidRPr="00B12829">
              <w:rPr>
                <w:sz w:val="20"/>
                <w:szCs w:val="20"/>
              </w:rPr>
              <w:t>0.7</w:t>
            </w:r>
          </w:p>
        </w:tc>
        <w:tc>
          <w:tcPr>
            <w:tcW w:w="2098" w:type="dxa"/>
            <w:tcBorders>
              <w:top w:val="single" w:sz="6" w:space="0" w:color="auto"/>
              <w:left w:val="single" w:sz="6" w:space="0" w:color="auto"/>
              <w:bottom w:val="single" w:sz="6" w:space="0" w:color="auto"/>
              <w:right w:val="single" w:sz="4" w:space="0" w:color="auto"/>
            </w:tcBorders>
            <w:noWrap/>
            <w:vAlign w:val="center"/>
            <w:hideMark/>
          </w:tcPr>
          <w:p w:rsidR="006F483C" w:rsidRPr="00B12829" w:rsidRDefault="006F483C" w:rsidP="006F483C">
            <w:pPr>
              <w:jc w:val="center"/>
              <w:rPr>
                <w:sz w:val="20"/>
                <w:szCs w:val="20"/>
              </w:rPr>
            </w:pPr>
            <w:r w:rsidRPr="00B12829">
              <w:rPr>
                <w:sz w:val="20"/>
                <w:szCs w:val="20"/>
              </w:rPr>
              <w:t>0.0</w:t>
            </w:r>
          </w:p>
        </w:tc>
      </w:tr>
      <w:tr w:rsidR="006F483C" w:rsidRPr="00B12829" w:rsidTr="006F483C">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6F483C" w:rsidRPr="00B12829" w:rsidRDefault="006F483C" w:rsidP="00B51275">
            <w:pPr>
              <w:rPr>
                <w:color w:val="FF0000"/>
                <w:sz w:val="20"/>
                <w:szCs w:val="20"/>
              </w:rPr>
            </w:pPr>
            <w:r w:rsidRPr="00B12829">
              <w:rPr>
                <w:color w:val="FF0000"/>
                <w:sz w:val="20"/>
                <w:szCs w:val="20"/>
              </w:rPr>
              <w:t>Республика Калмыкия</w:t>
            </w:r>
          </w:p>
        </w:tc>
        <w:tc>
          <w:tcPr>
            <w:tcW w:w="1980" w:type="dxa"/>
            <w:tcBorders>
              <w:top w:val="single" w:sz="6" w:space="0" w:color="auto"/>
              <w:left w:val="single" w:sz="6" w:space="0" w:color="auto"/>
              <w:bottom w:val="single" w:sz="6" w:space="0" w:color="auto"/>
              <w:right w:val="single" w:sz="6" w:space="0" w:color="auto"/>
            </w:tcBorders>
            <w:noWrap/>
            <w:vAlign w:val="center"/>
            <w:hideMark/>
          </w:tcPr>
          <w:p w:rsidR="006F483C" w:rsidRPr="00B12829" w:rsidRDefault="006F483C" w:rsidP="006F483C">
            <w:pPr>
              <w:jc w:val="center"/>
              <w:rPr>
                <w:color w:val="FF0000"/>
                <w:sz w:val="20"/>
                <w:szCs w:val="20"/>
              </w:rPr>
            </w:pPr>
            <w:r w:rsidRPr="00B12829">
              <w:rPr>
                <w:color w:val="FF0000"/>
                <w:sz w:val="20"/>
                <w:szCs w:val="20"/>
              </w:rPr>
              <w:t>6.8</w:t>
            </w:r>
          </w:p>
        </w:tc>
        <w:tc>
          <w:tcPr>
            <w:tcW w:w="2042" w:type="dxa"/>
            <w:tcBorders>
              <w:top w:val="single" w:sz="6" w:space="0" w:color="auto"/>
              <w:left w:val="single" w:sz="6" w:space="0" w:color="auto"/>
              <w:bottom w:val="single" w:sz="6" w:space="0" w:color="auto"/>
              <w:right w:val="single" w:sz="6" w:space="0" w:color="auto"/>
            </w:tcBorders>
            <w:noWrap/>
            <w:vAlign w:val="center"/>
            <w:hideMark/>
          </w:tcPr>
          <w:p w:rsidR="006F483C" w:rsidRPr="00B12829" w:rsidRDefault="006F483C" w:rsidP="006F483C">
            <w:pPr>
              <w:jc w:val="center"/>
              <w:rPr>
                <w:color w:val="FF0000"/>
                <w:sz w:val="20"/>
                <w:szCs w:val="20"/>
              </w:rPr>
            </w:pPr>
            <w:r w:rsidRPr="00B12829">
              <w:rPr>
                <w:color w:val="FF0000"/>
                <w:sz w:val="20"/>
                <w:szCs w:val="20"/>
              </w:rPr>
              <w:t>1.0</w:t>
            </w:r>
          </w:p>
        </w:tc>
        <w:tc>
          <w:tcPr>
            <w:tcW w:w="2098" w:type="dxa"/>
            <w:tcBorders>
              <w:top w:val="single" w:sz="6" w:space="0" w:color="auto"/>
              <w:left w:val="single" w:sz="6" w:space="0" w:color="auto"/>
              <w:bottom w:val="single" w:sz="6" w:space="0" w:color="auto"/>
              <w:right w:val="single" w:sz="4" w:space="0" w:color="auto"/>
            </w:tcBorders>
            <w:noWrap/>
            <w:vAlign w:val="center"/>
            <w:hideMark/>
          </w:tcPr>
          <w:p w:rsidR="006F483C" w:rsidRPr="00B12829" w:rsidRDefault="006F483C" w:rsidP="006F483C">
            <w:pPr>
              <w:jc w:val="center"/>
              <w:rPr>
                <w:color w:val="FF0000"/>
                <w:sz w:val="20"/>
                <w:szCs w:val="20"/>
              </w:rPr>
            </w:pPr>
            <w:r w:rsidRPr="00B12829">
              <w:rPr>
                <w:color w:val="FF0000"/>
                <w:sz w:val="20"/>
                <w:szCs w:val="20"/>
              </w:rPr>
              <w:t>6.2</w:t>
            </w:r>
          </w:p>
        </w:tc>
      </w:tr>
      <w:tr w:rsidR="006F483C" w:rsidRPr="00B12829" w:rsidTr="006F483C">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6F483C" w:rsidRPr="00B12829" w:rsidRDefault="006F483C" w:rsidP="00B51275">
            <w:pPr>
              <w:rPr>
                <w:sz w:val="20"/>
                <w:szCs w:val="20"/>
              </w:rPr>
            </w:pPr>
            <w:r w:rsidRPr="00B12829">
              <w:rPr>
                <w:sz w:val="20"/>
                <w:szCs w:val="20"/>
              </w:rPr>
              <w:t>Республика Карелия</w:t>
            </w:r>
          </w:p>
        </w:tc>
        <w:tc>
          <w:tcPr>
            <w:tcW w:w="1980" w:type="dxa"/>
            <w:tcBorders>
              <w:top w:val="single" w:sz="6" w:space="0" w:color="auto"/>
              <w:left w:val="single" w:sz="6" w:space="0" w:color="auto"/>
              <w:bottom w:val="single" w:sz="6" w:space="0" w:color="auto"/>
              <w:right w:val="single" w:sz="6" w:space="0" w:color="auto"/>
            </w:tcBorders>
            <w:noWrap/>
            <w:vAlign w:val="center"/>
            <w:hideMark/>
          </w:tcPr>
          <w:p w:rsidR="006F483C" w:rsidRPr="00B12829" w:rsidRDefault="006F483C" w:rsidP="006F483C">
            <w:pPr>
              <w:jc w:val="center"/>
              <w:rPr>
                <w:sz w:val="20"/>
                <w:szCs w:val="20"/>
              </w:rPr>
            </w:pPr>
            <w:r w:rsidRPr="00B12829">
              <w:rPr>
                <w:sz w:val="20"/>
                <w:szCs w:val="20"/>
              </w:rPr>
              <w:t>3.9</w:t>
            </w:r>
          </w:p>
        </w:tc>
        <w:tc>
          <w:tcPr>
            <w:tcW w:w="2042" w:type="dxa"/>
            <w:tcBorders>
              <w:top w:val="single" w:sz="6" w:space="0" w:color="auto"/>
              <w:left w:val="single" w:sz="6" w:space="0" w:color="auto"/>
              <w:bottom w:val="single" w:sz="6" w:space="0" w:color="auto"/>
              <w:right w:val="single" w:sz="6" w:space="0" w:color="auto"/>
            </w:tcBorders>
            <w:noWrap/>
            <w:vAlign w:val="center"/>
            <w:hideMark/>
          </w:tcPr>
          <w:p w:rsidR="006F483C" w:rsidRPr="00B12829" w:rsidRDefault="006F483C" w:rsidP="006F483C">
            <w:pPr>
              <w:jc w:val="center"/>
              <w:rPr>
                <w:sz w:val="20"/>
                <w:szCs w:val="20"/>
              </w:rPr>
            </w:pPr>
            <w:r w:rsidRPr="00B12829">
              <w:rPr>
                <w:sz w:val="20"/>
                <w:szCs w:val="20"/>
              </w:rPr>
              <w:t>4.7</w:t>
            </w:r>
          </w:p>
        </w:tc>
        <w:tc>
          <w:tcPr>
            <w:tcW w:w="2098" w:type="dxa"/>
            <w:tcBorders>
              <w:top w:val="single" w:sz="6" w:space="0" w:color="auto"/>
              <w:left w:val="single" w:sz="6" w:space="0" w:color="auto"/>
              <w:bottom w:val="single" w:sz="6" w:space="0" w:color="auto"/>
              <w:right w:val="single" w:sz="4" w:space="0" w:color="auto"/>
            </w:tcBorders>
            <w:noWrap/>
            <w:vAlign w:val="center"/>
            <w:hideMark/>
          </w:tcPr>
          <w:p w:rsidR="006F483C" w:rsidRPr="00B12829" w:rsidRDefault="006F483C" w:rsidP="006F483C">
            <w:pPr>
              <w:jc w:val="center"/>
              <w:rPr>
                <w:sz w:val="20"/>
                <w:szCs w:val="20"/>
              </w:rPr>
            </w:pPr>
            <w:r w:rsidRPr="00B12829">
              <w:rPr>
                <w:sz w:val="20"/>
                <w:szCs w:val="20"/>
              </w:rPr>
              <w:t>-0.6</w:t>
            </w:r>
          </w:p>
        </w:tc>
      </w:tr>
      <w:tr w:rsidR="006F483C" w:rsidRPr="00B12829" w:rsidTr="006F483C">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6F483C" w:rsidRPr="00B12829" w:rsidRDefault="006F483C" w:rsidP="00B51275">
            <w:pPr>
              <w:rPr>
                <w:sz w:val="20"/>
                <w:szCs w:val="20"/>
              </w:rPr>
            </w:pPr>
            <w:r w:rsidRPr="00B12829">
              <w:rPr>
                <w:sz w:val="20"/>
                <w:szCs w:val="20"/>
              </w:rPr>
              <w:t>Республика Коми</w:t>
            </w:r>
          </w:p>
        </w:tc>
        <w:tc>
          <w:tcPr>
            <w:tcW w:w="1980" w:type="dxa"/>
            <w:tcBorders>
              <w:top w:val="single" w:sz="6" w:space="0" w:color="auto"/>
              <w:left w:val="single" w:sz="6" w:space="0" w:color="auto"/>
              <w:bottom w:val="single" w:sz="6" w:space="0" w:color="auto"/>
              <w:right w:val="single" w:sz="6" w:space="0" w:color="auto"/>
            </w:tcBorders>
            <w:noWrap/>
            <w:vAlign w:val="center"/>
            <w:hideMark/>
          </w:tcPr>
          <w:p w:rsidR="006F483C" w:rsidRPr="00B12829" w:rsidRDefault="006F483C" w:rsidP="006F483C">
            <w:pPr>
              <w:jc w:val="center"/>
              <w:rPr>
                <w:sz w:val="20"/>
                <w:szCs w:val="20"/>
              </w:rPr>
            </w:pPr>
            <w:r w:rsidRPr="00B12829">
              <w:rPr>
                <w:sz w:val="20"/>
                <w:szCs w:val="20"/>
              </w:rPr>
              <w:t>2.1</w:t>
            </w:r>
          </w:p>
        </w:tc>
        <w:tc>
          <w:tcPr>
            <w:tcW w:w="2042" w:type="dxa"/>
            <w:tcBorders>
              <w:top w:val="single" w:sz="6" w:space="0" w:color="auto"/>
              <w:left w:val="single" w:sz="6" w:space="0" w:color="auto"/>
              <w:bottom w:val="single" w:sz="6" w:space="0" w:color="auto"/>
              <w:right w:val="single" w:sz="6" w:space="0" w:color="auto"/>
            </w:tcBorders>
            <w:noWrap/>
            <w:vAlign w:val="center"/>
            <w:hideMark/>
          </w:tcPr>
          <w:p w:rsidR="006F483C" w:rsidRPr="00B12829" w:rsidRDefault="006F483C" w:rsidP="006F483C">
            <w:pPr>
              <w:jc w:val="center"/>
              <w:rPr>
                <w:sz w:val="20"/>
                <w:szCs w:val="20"/>
              </w:rPr>
            </w:pPr>
            <w:r w:rsidRPr="00B12829">
              <w:rPr>
                <w:sz w:val="20"/>
                <w:szCs w:val="20"/>
              </w:rPr>
              <w:t>0.7</w:t>
            </w:r>
          </w:p>
        </w:tc>
        <w:tc>
          <w:tcPr>
            <w:tcW w:w="2098" w:type="dxa"/>
            <w:tcBorders>
              <w:top w:val="single" w:sz="6" w:space="0" w:color="auto"/>
              <w:left w:val="single" w:sz="6" w:space="0" w:color="auto"/>
              <w:bottom w:val="single" w:sz="6" w:space="0" w:color="auto"/>
              <w:right w:val="single" w:sz="4" w:space="0" w:color="auto"/>
            </w:tcBorders>
            <w:noWrap/>
            <w:vAlign w:val="center"/>
            <w:hideMark/>
          </w:tcPr>
          <w:p w:rsidR="006F483C" w:rsidRPr="00B12829" w:rsidRDefault="006F483C" w:rsidP="006F483C">
            <w:pPr>
              <w:jc w:val="center"/>
              <w:rPr>
                <w:sz w:val="20"/>
                <w:szCs w:val="20"/>
              </w:rPr>
            </w:pPr>
            <w:r w:rsidRPr="00B12829">
              <w:rPr>
                <w:sz w:val="20"/>
                <w:szCs w:val="20"/>
              </w:rPr>
              <w:t>1.5</w:t>
            </w:r>
          </w:p>
        </w:tc>
      </w:tr>
      <w:tr w:rsidR="006F483C" w:rsidRPr="00B12829" w:rsidTr="006F483C">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6F483C" w:rsidRPr="00B12829" w:rsidRDefault="006F483C" w:rsidP="00B51275">
            <w:pPr>
              <w:rPr>
                <w:sz w:val="20"/>
                <w:szCs w:val="20"/>
              </w:rPr>
            </w:pPr>
            <w:r w:rsidRPr="00B12829">
              <w:rPr>
                <w:sz w:val="20"/>
                <w:szCs w:val="20"/>
              </w:rPr>
              <w:t>Республика Крым</w:t>
            </w:r>
          </w:p>
        </w:tc>
        <w:tc>
          <w:tcPr>
            <w:tcW w:w="1980" w:type="dxa"/>
            <w:tcBorders>
              <w:top w:val="single" w:sz="6" w:space="0" w:color="auto"/>
              <w:left w:val="single" w:sz="6" w:space="0" w:color="auto"/>
              <w:bottom w:val="single" w:sz="6" w:space="0" w:color="auto"/>
              <w:right w:val="single" w:sz="6" w:space="0" w:color="auto"/>
            </w:tcBorders>
            <w:noWrap/>
            <w:vAlign w:val="center"/>
            <w:hideMark/>
          </w:tcPr>
          <w:p w:rsidR="006F483C" w:rsidRPr="00B12829" w:rsidRDefault="006F483C" w:rsidP="006F483C">
            <w:pPr>
              <w:jc w:val="center"/>
              <w:rPr>
                <w:sz w:val="20"/>
                <w:szCs w:val="20"/>
              </w:rPr>
            </w:pPr>
            <w:r w:rsidRPr="00B12829">
              <w:rPr>
                <w:sz w:val="20"/>
                <w:szCs w:val="20"/>
              </w:rPr>
              <w:t>-0.6</w:t>
            </w:r>
          </w:p>
        </w:tc>
        <w:tc>
          <w:tcPr>
            <w:tcW w:w="2042" w:type="dxa"/>
            <w:tcBorders>
              <w:top w:val="single" w:sz="6" w:space="0" w:color="auto"/>
              <w:left w:val="single" w:sz="6" w:space="0" w:color="auto"/>
              <w:bottom w:val="single" w:sz="6" w:space="0" w:color="auto"/>
              <w:right w:val="single" w:sz="6" w:space="0" w:color="auto"/>
            </w:tcBorders>
            <w:noWrap/>
            <w:vAlign w:val="center"/>
            <w:hideMark/>
          </w:tcPr>
          <w:p w:rsidR="006F483C" w:rsidRPr="00B12829" w:rsidRDefault="006F483C" w:rsidP="006F483C">
            <w:pPr>
              <w:jc w:val="center"/>
              <w:rPr>
                <w:sz w:val="20"/>
                <w:szCs w:val="20"/>
              </w:rPr>
            </w:pPr>
            <w:r w:rsidRPr="00B12829">
              <w:rPr>
                <w:sz w:val="20"/>
                <w:szCs w:val="20"/>
              </w:rPr>
              <w:t>-0.9</w:t>
            </w:r>
          </w:p>
        </w:tc>
        <w:tc>
          <w:tcPr>
            <w:tcW w:w="2098" w:type="dxa"/>
            <w:tcBorders>
              <w:top w:val="single" w:sz="6" w:space="0" w:color="auto"/>
              <w:left w:val="single" w:sz="6" w:space="0" w:color="auto"/>
              <w:bottom w:val="single" w:sz="6" w:space="0" w:color="auto"/>
              <w:right w:val="single" w:sz="4" w:space="0" w:color="auto"/>
            </w:tcBorders>
            <w:noWrap/>
            <w:vAlign w:val="center"/>
            <w:hideMark/>
          </w:tcPr>
          <w:p w:rsidR="006F483C" w:rsidRPr="00B12829" w:rsidRDefault="006F483C" w:rsidP="006F483C">
            <w:pPr>
              <w:jc w:val="center"/>
              <w:rPr>
                <w:sz w:val="20"/>
                <w:szCs w:val="20"/>
              </w:rPr>
            </w:pPr>
            <w:r w:rsidRPr="00B12829">
              <w:rPr>
                <w:sz w:val="20"/>
                <w:szCs w:val="20"/>
              </w:rPr>
              <w:t>0.3</w:t>
            </w:r>
          </w:p>
        </w:tc>
      </w:tr>
      <w:tr w:rsidR="006F483C" w:rsidRPr="00B12829" w:rsidTr="006F483C">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6F483C" w:rsidRPr="00B12829" w:rsidRDefault="006F483C" w:rsidP="00B51275">
            <w:pPr>
              <w:rPr>
                <w:sz w:val="20"/>
                <w:szCs w:val="20"/>
              </w:rPr>
            </w:pPr>
            <w:r w:rsidRPr="00B12829">
              <w:rPr>
                <w:sz w:val="20"/>
                <w:szCs w:val="20"/>
              </w:rPr>
              <w:t>Республика Марий Эл</w:t>
            </w:r>
          </w:p>
        </w:tc>
        <w:tc>
          <w:tcPr>
            <w:tcW w:w="1980" w:type="dxa"/>
            <w:tcBorders>
              <w:top w:val="single" w:sz="6" w:space="0" w:color="auto"/>
              <w:left w:val="single" w:sz="6" w:space="0" w:color="auto"/>
              <w:bottom w:val="single" w:sz="6" w:space="0" w:color="auto"/>
              <w:right w:val="single" w:sz="6" w:space="0" w:color="auto"/>
            </w:tcBorders>
            <w:noWrap/>
            <w:vAlign w:val="center"/>
            <w:hideMark/>
          </w:tcPr>
          <w:p w:rsidR="006F483C" w:rsidRPr="00B12829" w:rsidRDefault="006F483C" w:rsidP="006F483C">
            <w:pPr>
              <w:jc w:val="center"/>
              <w:rPr>
                <w:sz w:val="20"/>
                <w:szCs w:val="20"/>
              </w:rPr>
            </w:pPr>
            <w:r w:rsidRPr="00B12829">
              <w:rPr>
                <w:sz w:val="20"/>
                <w:szCs w:val="20"/>
              </w:rPr>
              <w:t>-2.6</w:t>
            </w:r>
          </w:p>
        </w:tc>
        <w:tc>
          <w:tcPr>
            <w:tcW w:w="2042" w:type="dxa"/>
            <w:tcBorders>
              <w:top w:val="single" w:sz="6" w:space="0" w:color="auto"/>
              <w:left w:val="single" w:sz="6" w:space="0" w:color="auto"/>
              <w:bottom w:val="single" w:sz="6" w:space="0" w:color="auto"/>
              <w:right w:val="single" w:sz="6" w:space="0" w:color="auto"/>
            </w:tcBorders>
            <w:noWrap/>
            <w:vAlign w:val="center"/>
            <w:hideMark/>
          </w:tcPr>
          <w:p w:rsidR="006F483C" w:rsidRPr="00B12829" w:rsidRDefault="006F483C" w:rsidP="006F483C">
            <w:pPr>
              <w:jc w:val="center"/>
              <w:rPr>
                <w:sz w:val="20"/>
                <w:szCs w:val="20"/>
              </w:rPr>
            </w:pPr>
            <w:r w:rsidRPr="00B12829">
              <w:rPr>
                <w:sz w:val="20"/>
                <w:szCs w:val="20"/>
              </w:rPr>
              <w:t>0.2</w:t>
            </w:r>
          </w:p>
        </w:tc>
        <w:tc>
          <w:tcPr>
            <w:tcW w:w="2098" w:type="dxa"/>
            <w:tcBorders>
              <w:top w:val="single" w:sz="6" w:space="0" w:color="auto"/>
              <w:left w:val="single" w:sz="6" w:space="0" w:color="auto"/>
              <w:bottom w:val="single" w:sz="6" w:space="0" w:color="auto"/>
              <w:right w:val="single" w:sz="4" w:space="0" w:color="auto"/>
            </w:tcBorders>
            <w:noWrap/>
            <w:vAlign w:val="center"/>
            <w:hideMark/>
          </w:tcPr>
          <w:p w:rsidR="006F483C" w:rsidRPr="00B12829" w:rsidRDefault="006F483C" w:rsidP="006F483C">
            <w:pPr>
              <w:jc w:val="center"/>
              <w:rPr>
                <w:sz w:val="20"/>
                <w:szCs w:val="20"/>
              </w:rPr>
            </w:pPr>
            <w:r w:rsidRPr="00B12829">
              <w:rPr>
                <w:sz w:val="20"/>
                <w:szCs w:val="20"/>
              </w:rPr>
              <w:t>-2.8</w:t>
            </w:r>
          </w:p>
        </w:tc>
      </w:tr>
      <w:tr w:rsidR="006F483C" w:rsidRPr="00B12829" w:rsidTr="006F483C">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6F483C" w:rsidRPr="00B12829" w:rsidRDefault="006F483C" w:rsidP="00B51275">
            <w:pPr>
              <w:rPr>
                <w:sz w:val="20"/>
                <w:szCs w:val="20"/>
              </w:rPr>
            </w:pPr>
            <w:r w:rsidRPr="00B12829">
              <w:rPr>
                <w:sz w:val="20"/>
                <w:szCs w:val="20"/>
              </w:rPr>
              <w:t>Республика Мордовия</w:t>
            </w:r>
          </w:p>
        </w:tc>
        <w:tc>
          <w:tcPr>
            <w:tcW w:w="1980" w:type="dxa"/>
            <w:tcBorders>
              <w:top w:val="single" w:sz="6" w:space="0" w:color="auto"/>
              <w:left w:val="single" w:sz="6" w:space="0" w:color="auto"/>
              <w:bottom w:val="single" w:sz="6" w:space="0" w:color="auto"/>
              <w:right w:val="single" w:sz="6" w:space="0" w:color="auto"/>
            </w:tcBorders>
            <w:noWrap/>
            <w:vAlign w:val="center"/>
            <w:hideMark/>
          </w:tcPr>
          <w:p w:rsidR="006F483C" w:rsidRPr="00B12829" w:rsidRDefault="006F483C" w:rsidP="006F483C">
            <w:pPr>
              <w:jc w:val="center"/>
              <w:rPr>
                <w:sz w:val="20"/>
                <w:szCs w:val="20"/>
              </w:rPr>
            </w:pPr>
            <w:r w:rsidRPr="00B12829">
              <w:rPr>
                <w:sz w:val="20"/>
                <w:szCs w:val="20"/>
              </w:rPr>
              <w:t>5.0</w:t>
            </w:r>
          </w:p>
        </w:tc>
        <w:tc>
          <w:tcPr>
            <w:tcW w:w="2042" w:type="dxa"/>
            <w:tcBorders>
              <w:top w:val="single" w:sz="6" w:space="0" w:color="auto"/>
              <w:left w:val="single" w:sz="6" w:space="0" w:color="auto"/>
              <w:bottom w:val="single" w:sz="6" w:space="0" w:color="auto"/>
              <w:right w:val="single" w:sz="6" w:space="0" w:color="auto"/>
            </w:tcBorders>
            <w:noWrap/>
            <w:vAlign w:val="center"/>
            <w:hideMark/>
          </w:tcPr>
          <w:p w:rsidR="006F483C" w:rsidRPr="00B12829" w:rsidRDefault="006F483C" w:rsidP="006F483C">
            <w:pPr>
              <w:jc w:val="center"/>
              <w:rPr>
                <w:sz w:val="20"/>
                <w:szCs w:val="20"/>
              </w:rPr>
            </w:pPr>
            <w:r w:rsidRPr="00B12829">
              <w:rPr>
                <w:sz w:val="20"/>
                <w:szCs w:val="20"/>
              </w:rPr>
              <w:t>5.1</w:t>
            </w:r>
          </w:p>
        </w:tc>
        <w:tc>
          <w:tcPr>
            <w:tcW w:w="2098" w:type="dxa"/>
            <w:tcBorders>
              <w:top w:val="single" w:sz="6" w:space="0" w:color="auto"/>
              <w:left w:val="single" w:sz="6" w:space="0" w:color="auto"/>
              <w:bottom w:val="single" w:sz="6" w:space="0" w:color="auto"/>
              <w:right w:val="single" w:sz="4" w:space="0" w:color="auto"/>
            </w:tcBorders>
            <w:noWrap/>
            <w:vAlign w:val="center"/>
            <w:hideMark/>
          </w:tcPr>
          <w:p w:rsidR="006F483C" w:rsidRPr="00B12829" w:rsidRDefault="006F483C" w:rsidP="006F483C">
            <w:pPr>
              <w:jc w:val="center"/>
              <w:rPr>
                <w:sz w:val="20"/>
                <w:szCs w:val="20"/>
              </w:rPr>
            </w:pPr>
            <w:r w:rsidRPr="00B12829">
              <w:rPr>
                <w:sz w:val="20"/>
                <w:szCs w:val="20"/>
              </w:rPr>
              <w:t>-0.5</w:t>
            </w:r>
          </w:p>
        </w:tc>
      </w:tr>
      <w:tr w:rsidR="006F483C" w:rsidRPr="00B12829" w:rsidTr="006F483C">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6F483C" w:rsidRPr="00B12829" w:rsidRDefault="006F483C" w:rsidP="00B51275">
            <w:pPr>
              <w:rPr>
                <w:color w:val="FF0000"/>
                <w:sz w:val="20"/>
                <w:szCs w:val="20"/>
              </w:rPr>
            </w:pPr>
            <w:r w:rsidRPr="00B12829">
              <w:rPr>
                <w:color w:val="FF0000"/>
                <w:sz w:val="20"/>
                <w:szCs w:val="20"/>
              </w:rPr>
              <w:t>Республика Саха (Якутия)</w:t>
            </w:r>
          </w:p>
        </w:tc>
        <w:tc>
          <w:tcPr>
            <w:tcW w:w="1980" w:type="dxa"/>
            <w:tcBorders>
              <w:top w:val="single" w:sz="6" w:space="0" w:color="auto"/>
              <w:left w:val="single" w:sz="6" w:space="0" w:color="auto"/>
              <w:bottom w:val="single" w:sz="6" w:space="0" w:color="auto"/>
              <w:right w:val="single" w:sz="6" w:space="0" w:color="auto"/>
            </w:tcBorders>
            <w:noWrap/>
            <w:vAlign w:val="center"/>
            <w:hideMark/>
          </w:tcPr>
          <w:p w:rsidR="006F483C" w:rsidRPr="00B12829" w:rsidRDefault="006F483C" w:rsidP="006F483C">
            <w:pPr>
              <w:jc w:val="center"/>
              <w:rPr>
                <w:color w:val="FF0000"/>
                <w:sz w:val="20"/>
                <w:szCs w:val="20"/>
              </w:rPr>
            </w:pPr>
            <w:r w:rsidRPr="00B12829">
              <w:rPr>
                <w:color w:val="FF0000"/>
                <w:sz w:val="20"/>
                <w:szCs w:val="20"/>
              </w:rPr>
              <w:t>5.5</w:t>
            </w:r>
          </w:p>
        </w:tc>
        <w:tc>
          <w:tcPr>
            <w:tcW w:w="2042" w:type="dxa"/>
            <w:tcBorders>
              <w:top w:val="single" w:sz="6" w:space="0" w:color="auto"/>
              <w:left w:val="single" w:sz="6" w:space="0" w:color="auto"/>
              <w:bottom w:val="single" w:sz="6" w:space="0" w:color="auto"/>
              <w:right w:val="single" w:sz="6" w:space="0" w:color="auto"/>
            </w:tcBorders>
            <w:noWrap/>
            <w:vAlign w:val="center"/>
            <w:hideMark/>
          </w:tcPr>
          <w:p w:rsidR="006F483C" w:rsidRPr="00B12829" w:rsidRDefault="006F483C" w:rsidP="006F483C">
            <w:pPr>
              <w:jc w:val="center"/>
              <w:rPr>
                <w:color w:val="FF0000"/>
                <w:sz w:val="20"/>
                <w:szCs w:val="20"/>
              </w:rPr>
            </w:pPr>
            <w:r w:rsidRPr="00B12829">
              <w:rPr>
                <w:color w:val="FF0000"/>
                <w:sz w:val="20"/>
                <w:szCs w:val="20"/>
              </w:rPr>
              <w:t>3.2</w:t>
            </w:r>
          </w:p>
        </w:tc>
        <w:tc>
          <w:tcPr>
            <w:tcW w:w="2098" w:type="dxa"/>
            <w:tcBorders>
              <w:top w:val="single" w:sz="6" w:space="0" w:color="auto"/>
              <w:left w:val="single" w:sz="6" w:space="0" w:color="auto"/>
              <w:bottom w:val="single" w:sz="6" w:space="0" w:color="auto"/>
              <w:right w:val="single" w:sz="4" w:space="0" w:color="auto"/>
            </w:tcBorders>
            <w:noWrap/>
            <w:vAlign w:val="center"/>
            <w:hideMark/>
          </w:tcPr>
          <w:p w:rsidR="006F483C" w:rsidRPr="00B12829" w:rsidRDefault="006F483C" w:rsidP="006F483C">
            <w:pPr>
              <w:jc w:val="center"/>
              <w:rPr>
                <w:color w:val="FF0000"/>
                <w:sz w:val="20"/>
                <w:szCs w:val="20"/>
              </w:rPr>
            </w:pPr>
            <w:r w:rsidRPr="00B12829">
              <w:rPr>
                <w:color w:val="FF0000"/>
                <w:sz w:val="20"/>
                <w:szCs w:val="20"/>
              </w:rPr>
              <w:t>2.2</w:t>
            </w:r>
          </w:p>
        </w:tc>
      </w:tr>
      <w:tr w:rsidR="006F483C" w:rsidRPr="00B12829" w:rsidTr="006F483C">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6F483C" w:rsidRPr="00B12829" w:rsidRDefault="006F483C" w:rsidP="00B51275">
            <w:pPr>
              <w:rPr>
                <w:sz w:val="20"/>
                <w:szCs w:val="20"/>
              </w:rPr>
            </w:pPr>
            <w:r w:rsidRPr="00B12829">
              <w:rPr>
                <w:sz w:val="20"/>
                <w:szCs w:val="20"/>
              </w:rPr>
              <w:t>Республика Северная Осетия - Алания</w:t>
            </w:r>
          </w:p>
        </w:tc>
        <w:tc>
          <w:tcPr>
            <w:tcW w:w="1980" w:type="dxa"/>
            <w:tcBorders>
              <w:top w:val="single" w:sz="6" w:space="0" w:color="auto"/>
              <w:left w:val="single" w:sz="6" w:space="0" w:color="auto"/>
              <w:bottom w:val="single" w:sz="6" w:space="0" w:color="auto"/>
              <w:right w:val="single" w:sz="6" w:space="0" w:color="auto"/>
            </w:tcBorders>
            <w:noWrap/>
            <w:vAlign w:val="center"/>
            <w:hideMark/>
          </w:tcPr>
          <w:p w:rsidR="006F483C" w:rsidRPr="00B12829" w:rsidRDefault="006F483C" w:rsidP="006F483C">
            <w:pPr>
              <w:jc w:val="center"/>
              <w:rPr>
                <w:sz w:val="20"/>
                <w:szCs w:val="20"/>
              </w:rPr>
            </w:pPr>
            <w:r w:rsidRPr="00B12829">
              <w:rPr>
                <w:sz w:val="20"/>
                <w:szCs w:val="20"/>
              </w:rPr>
              <w:t>1.5</w:t>
            </w:r>
          </w:p>
        </w:tc>
        <w:tc>
          <w:tcPr>
            <w:tcW w:w="2042" w:type="dxa"/>
            <w:tcBorders>
              <w:top w:val="single" w:sz="6" w:space="0" w:color="auto"/>
              <w:left w:val="single" w:sz="6" w:space="0" w:color="auto"/>
              <w:bottom w:val="single" w:sz="6" w:space="0" w:color="auto"/>
              <w:right w:val="single" w:sz="6" w:space="0" w:color="auto"/>
            </w:tcBorders>
            <w:noWrap/>
            <w:vAlign w:val="center"/>
            <w:hideMark/>
          </w:tcPr>
          <w:p w:rsidR="006F483C" w:rsidRPr="00B12829" w:rsidRDefault="006F483C" w:rsidP="006F483C">
            <w:pPr>
              <w:jc w:val="center"/>
              <w:rPr>
                <w:sz w:val="20"/>
                <w:szCs w:val="20"/>
              </w:rPr>
            </w:pPr>
            <w:r w:rsidRPr="00B12829">
              <w:rPr>
                <w:sz w:val="20"/>
                <w:szCs w:val="20"/>
              </w:rPr>
              <w:t>1.6</w:t>
            </w:r>
          </w:p>
        </w:tc>
        <w:tc>
          <w:tcPr>
            <w:tcW w:w="2098" w:type="dxa"/>
            <w:tcBorders>
              <w:top w:val="single" w:sz="6" w:space="0" w:color="auto"/>
              <w:left w:val="single" w:sz="6" w:space="0" w:color="auto"/>
              <w:bottom w:val="single" w:sz="6" w:space="0" w:color="auto"/>
              <w:right w:val="single" w:sz="4" w:space="0" w:color="auto"/>
            </w:tcBorders>
            <w:noWrap/>
            <w:vAlign w:val="center"/>
            <w:hideMark/>
          </w:tcPr>
          <w:p w:rsidR="006F483C" w:rsidRPr="00B12829" w:rsidRDefault="006F483C" w:rsidP="006F483C">
            <w:pPr>
              <w:jc w:val="center"/>
              <w:rPr>
                <w:sz w:val="20"/>
                <w:szCs w:val="20"/>
              </w:rPr>
            </w:pPr>
            <w:r w:rsidRPr="00B12829">
              <w:rPr>
                <w:sz w:val="20"/>
                <w:szCs w:val="20"/>
              </w:rPr>
              <w:t>0.0</w:t>
            </w:r>
          </w:p>
        </w:tc>
      </w:tr>
      <w:tr w:rsidR="006F483C" w:rsidRPr="00B12829" w:rsidTr="006F483C">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6F483C" w:rsidRPr="00B12829" w:rsidRDefault="006F483C" w:rsidP="00B51275">
            <w:pPr>
              <w:rPr>
                <w:sz w:val="20"/>
                <w:szCs w:val="20"/>
              </w:rPr>
            </w:pPr>
            <w:r w:rsidRPr="00B12829">
              <w:rPr>
                <w:sz w:val="20"/>
                <w:szCs w:val="20"/>
              </w:rPr>
              <w:t>Республика Татарстан</w:t>
            </w:r>
          </w:p>
        </w:tc>
        <w:tc>
          <w:tcPr>
            <w:tcW w:w="1980" w:type="dxa"/>
            <w:tcBorders>
              <w:top w:val="single" w:sz="6" w:space="0" w:color="auto"/>
              <w:left w:val="single" w:sz="6" w:space="0" w:color="auto"/>
              <w:bottom w:val="single" w:sz="6" w:space="0" w:color="auto"/>
              <w:right w:val="single" w:sz="6" w:space="0" w:color="auto"/>
            </w:tcBorders>
            <w:noWrap/>
            <w:vAlign w:val="center"/>
            <w:hideMark/>
          </w:tcPr>
          <w:p w:rsidR="006F483C" w:rsidRPr="00B12829" w:rsidRDefault="006F483C" w:rsidP="006F483C">
            <w:pPr>
              <w:jc w:val="center"/>
              <w:rPr>
                <w:sz w:val="20"/>
                <w:szCs w:val="20"/>
              </w:rPr>
            </w:pPr>
            <w:r w:rsidRPr="00B12829">
              <w:rPr>
                <w:sz w:val="20"/>
                <w:szCs w:val="20"/>
              </w:rPr>
              <w:t>1.9</w:t>
            </w:r>
          </w:p>
        </w:tc>
        <w:tc>
          <w:tcPr>
            <w:tcW w:w="2042" w:type="dxa"/>
            <w:tcBorders>
              <w:top w:val="single" w:sz="6" w:space="0" w:color="auto"/>
              <w:left w:val="single" w:sz="6" w:space="0" w:color="auto"/>
              <w:bottom w:val="single" w:sz="6" w:space="0" w:color="auto"/>
              <w:right w:val="single" w:sz="6" w:space="0" w:color="auto"/>
            </w:tcBorders>
            <w:noWrap/>
            <w:vAlign w:val="center"/>
            <w:hideMark/>
          </w:tcPr>
          <w:p w:rsidR="006F483C" w:rsidRPr="00B12829" w:rsidRDefault="006F483C" w:rsidP="006F483C">
            <w:pPr>
              <w:jc w:val="center"/>
              <w:rPr>
                <w:sz w:val="20"/>
                <w:szCs w:val="20"/>
              </w:rPr>
            </w:pPr>
            <w:r w:rsidRPr="00B12829">
              <w:rPr>
                <w:sz w:val="20"/>
                <w:szCs w:val="20"/>
              </w:rPr>
              <w:t>1.9</w:t>
            </w:r>
          </w:p>
        </w:tc>
        <w:tc>
          <w:tcPr>
            <w:tcW w:w="2098" w:type="dxa"/>
            <w:tcBorders>
              <w:top w:val="single" w:sz="6" w:space="0" w:color="auto"/>
              <w:left w:val="single" w:sz="6" w:space="0" w:color="auto"/>
              <w:bottom w:val="single" w:sz="6" w:space="0" w:color="auto"/>
              <w:right w:val="single" w:sz="4" w:space="0" w:color="auto"/>
            </w:tcBorders>
            <w:noWrap/>
            <w:vAlign w:val="center"/>
            <w:hideMark/>
          </w:tcPr>
          <w:p w:rsidR="006F483C" w:rsidRPr="00B12829" w:rsidRDefault="006F483C" w:rsidP="006F483C">
            <w:pPr>
              <w:jc w:val="center"/>
              <w:rPr>
                <w:sz w:val="20"/>
                <w:szCs w:val="20"/>
              </w:rPr>
            </w:pPr>
            <w:r w:rsidRPr="00B12829">
              <w:rPr>
                <w:sz w:val="20"/>
                <w:szCs w:val="20"/>
              </w:rPr>
              <w:t>0.7</w:t>
            </w:r>
          </w:p>
        </w:tc>
      </w:tr>
      <w:tr w:rsidR="006F483C" w:rsidRPr="00B12829" w:rsidTr="006F483C">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6F483C" w:rsidRPr="00B12829" w:rsidRDefault="006F483C" w:rsidP="00B51275">
            <w:pPr>
              <w:rPr>
                <w:sz w:val="20"/>
                <w:szCs w:val="20"/>
              </w:rPr>
            </w:pPr>
            <w:r w:rsidRPr="00B12829">
              <w:rPr>
                <w:sz w:val="20"/>
                <w:szCs w:val="20"/>
              </w:rPr>
              <w:t>Республика Тыва</w:t>
            </w:r>
          </w:p>
        </w:tc>
        <w:tc>
          <w:tcPr>
            <w:tcW w:w="1980" w:type="dxa"/>
            <w:tcBorders>
              <w:top w:val="single" w:sz="6" w:space="0" w:color="auto"/>
              <w:left w:val="single" w:sz="6" w:space="0" w:color="auto"/>
              <w:bottom w:val="single" w:sz="6" w:space="0" w:color="auto"/>
              <w:right w:val="single" w:sz="6" w:space="0" w:color="auto"/>
            </w:tcBorders>
            <w:noWrap/>
            <w:vAlign w:val="center"/>
            <w:hideMark/>
          </w:tcPr>
          <w:p w:rsidR="006F483C" w:rsidRPr="00B12829" w:rsidRDefault="006F483C" w:rsidP="006F483C">
            <w:pPr>
              <w:jc w:val="center"/>
              <w:rPr>
                <w:sz w:val="20"/>
                <w:szCs w:val="20"/>
              </w:rPr>
            </w:pPr>
            <w:r w:rsidRPr="00B12829">
              <w:rPr>
                <w:sz w:val="20"/>
                <w:szCs w:val="20"/>
              </w:rPr>
              <w:t>4.8</w:t>
            </w:r>
          </w:p>
        </w:tc>
        <w:tc>
          <w:tcPr>
            <w:tcW w:w="2042" w:type="dxa"/>
            <w:tcBorders>
              <w:top w:val="single" w:sz="6" w:space="0" w:color="auto"/>
              <w:left w:val="single" w:sz="6" w:space="0" w:color="auto"/>
              <w:bottom w:val="single" w:sz="6" w:space="0" w:color="auto"/>
              <w:right w:val="single" w:sz="6" w:space="0" w:color="auto"/>
            </w:tcBorders>
            <w:noWrap/>
            <w:vAlign w:val="center"/>
            <w:hideMark/>
          </w:tcPr>
          <w:p w:rsidR="006F483C" w:rsidRPr="00B12829" w:rsidRDefault="006F483C" w:rsidP="006F483C">
            <w:pPr>
              <w:jc w:val="center"/>
              <w:rPr>
                <w:sz w:val="20"/>
                <w:szCs w:val="20"/>
              </w:rPr>
            </w:pPr>
            <w:r w:rsidRPr="00B12829">
              <w:rPr>
                <w:sz w:val="20"/>
                <w:szCs w:val="20"/>
              </w:rPr>
              <w:t>4.6</w:t>
            </w:r>
          </w:p>
        </w:tc>
        <w:tc>
          <w:tcPr>
            <w:tcW w:w="2098" w:type="dxa"/>
            <w:tcBorders>
              <w:top w:val="single" w:sz="6" w:space="0" w:color="auto"/>
              <w:left w:val="single" w:sz="6" w:space="0" w:color="auto"/>
              <w:bottom w:val="single" w:sz="6" w:space="0" w:color="auto"/>
              <w:right w:val="single" w:sz="4" w:space="0" w:color="auto"/>
            </w:tcBorders>
            <w:noWrap/>
            <w:vAlign w:val="center"/>
            <w:hideMark/>
          </w:tcPr>
          <w:p w:rsidR="006F483C" w:rsidRPr="00B12829" w:rsidRDefault="006F483C" w:rsidP="006F483C">
            <w:pPr>
              <w:jc w:val="center"/>
              <w:rPr>
                <w:sz w:val="20"/>
                <w:szCs w:val="20"/>
              </w:rPr>
            </w:pPr>
            <w:r w:rsidRPr="00B12829">
              <w:rPr>
                <w:sz w:val="20"/>
                <w:szCs w:val="20"/>
              </w:rPr>
              <w:t>0.2</w:t>
            </w:r>
          </w:p>
        </w:tc>
      </w:tr>
      <w:tr w:rsidR="006F483C" w:rsidRPr="00B12829" w:rsidTr="006F483C">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6F483C" w:rsidRPr="00B12829" w:rsidRDefault="006F483C" w:rsidP="00B51275">
            <w:pPr>
              <w:rPr>
                <w:sz w:val="20"/>
                <w:szCs w:val="20"/>
              </w:rPr>
            </w:pPr>
            <w:r w:rsidRPr="00B12829">
              <w:rPr>
                <w:sz w:val="20"/>
                <w:szCs w:val="20"/>
              </w:rPr>
              <w:t>Республика Хакасия</w:t>
            </w:r>
          </w:p>
        </w:tc>
        <w:tc>
          <w:tcPr>
            <w:tcW w:w="1980" w:type="dxa"/>
            <w:tcBorders>
              <w:top w:val="single" w:sz="6" w:space="0" w:color="auto"/>
              <w:left w:val="single" w:sz="6" w:space="0" w:color="auto"/>
              <w:bottom w:val="single" w:sz="6" w:space="0" w:color="auto"/>
              <w:right w:val="single" w:sz="6" w:space="0" w:color="auto"/>
            </w:tcBorders>
            <w:noWrap/>
            <w:vAlign w:val="center"/>
            <w:hideMark/>
          </w:tcPr>
          <w:p w:rsidR="006F483C" w:rsidRPr="00B12829" w:rsidRDefault="006F483C" w:rsidP="006F483C">
            <w:pPr>
              <w:jc w:val="center"/>
              <w:rPr>
                <w:sz w:val="20"/>
                <w:szCs w:val="20"/>
              </w:rPr>
            </w:pPr>
            <w:r w:rsidRPr="00B12829">
              <w:rPr>
                <w:sz w:val="20"/>
                <w:szCs w:val="20"/>
              </w:rPr>
              <w:t>5.7</w:t>
            </w:r>
          </w:p>
        </w:tc>
        <w:tc>
          <w:tcPr>
            <w:tcW w:w="2042" w:type="dxa"/>
            <w:tcBorders>
              <w:top w:val="single" w:sz="6" w:space="0" w:color="auto"/>
              <w:left w:val="single" w:sz="6" w:space="0" w:color="auto"/>
              <w:bottom w:val="single" w:sz="6" w:space="0" w:color="auto"/>
              <w:right w:val="single" w:sz="6" w:space="0" w:color="auto"/>
            </w:tcBorders>
            <w:noWrap/>
            <w:vAlign w:val="center"/>
            <w:hideMark/>
          </w:tcPr>
          <w:p w:rsidR="006F483C" w:rsidRPr="00B12829" w:rsidRDefault="006F483C" w:rsidP="006F483C">
            <w:pPr>
              <w:jc w:val="center"/>
              <w:rPr>
                <w:sz w:val="20"/>
                <w:szCs w:val="20"/>
              </w:rPr>
            </w:pPr>
            <w:r w:rsidRPr="00B12829">
              <w:rPr>
                <w:sz w:val="20"/>
                <w:szCs w:val="20"/>
              </w:rPr>
              <w:t>5.4</w:t>
            </w:r>
          </w:p>
        </w:tc>
        <w:tc>
          <w:tcPr>
            <w:tcW w:w="2098" w:type="dxa"/>
            <w:tcBorders>
              <w:top w:val="single" w:sz="6" w:space="0" w:color="auto"/>
              <w:left w:val="single" w:sz="6" w:space="0" w:color="auto"/>
              <w:bottom w:val="single" w:sz="6" w:space="0" w:color="auto"/>
              <w:right w:val="single" w:sz="4" w:space="0" w:color="auto"/>
            </w:tcBorders>
            <w:noWrap/>
            <w:vAlign w:val="center"/>
            <w:hideMark/>
          </w:tcPr>
          <w:p w:rsidR="006F483C" w:rsidRPr="00B12829" w:rsidRDefault="006F483C" w:rsidP="006F483C">
            <w:pPr>
              <w:jc w:val="center"/>
              <w:rPr>
                <w:sz w:val="20"/>
                <w:szCs w:val="20"/>
              </w:rPr>
            </w:pPr>
            <w:r w:rsidRPr="00B12829">
              <w:rPr>
                <w:sz w:val="20"/>
                <w:szCs w:val="20"/>
              </w:rPr>
              <w:t>0.3</w:t>
            </w:r>
          </w:p>
        </w:tc>
      </w:tr>
      <w:tr w:rsidR="006F483C" w:rsidRPr="00B12829" w:rsidTr="006F483C">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6F483C" w:rsidRPr="00B12829" w:rsidRDefault="006F483C" w:rsidP="00B51275">
            <w:pPr>
              <w:rPr>
                <w:sz w:val="20"/>
                <w:szCs w:val="20"/>
              </w:rPr>
            </w:pPr>
            <w:r w:rsidRPr="00B12829">
              <w:rPr>
                <w:sz w:val="20"/>
                <w:szCs w:val="20"/>
              </w:rPr>
              <w:t>Ростовская область</w:t>
            </w:r>
          </w:p>
        </w:tc>
        <w:tc>
          <w:tcPr>
            <w:tcW w:w="1980" w:type="dxa"/>
            <w:tcBorders>
              <w:top w:val="single" w:sz="6" w:space="0" w:color="auto"/>
              <w:left w:val="single" w:sz="6" w:space="0" w:color="auto"/>
              <w:bottom w:val="single" w:sz="6" w:space="0" w:color="auto"/>
              <w:right w:val="single" w:sz="6" w:space="0" w:color="auto"/>
            </w:tcBorders>
            <w:noWrap/>
            <w:vAlign w:val="center"/>
            <w:hideMark/>
          </w:tcPr>
          <w:p w:rsidR="006F483C" w:rsidRPr="00B12829" w:rsidRDefault="006F483C" w:rsidP="006F483C">
            <w:pPr>
              <w:jc w:val="center"/>
              <w:rPr>
                <w:sz w:val="20"/>
                <w:szCs w:val="20"/>
              </w:rPr>
            </w:pPr>
            <w:r w:rsidRPr="00B12829">
              <w:rPr>
                <w:sz w:val="20"/>
                <w:szCs w:val="20"/>
              </w:rPr>
              <w:t>1.0</w:t>
            </w:r>
          </w:p>
        </w:tc>
        <w:tc>
          <w:tcPr>
            <w:tcW w:w="2042" w:type="dxa"/>
            <w:tcBorders>
              <w:top w:val="single" w:sz="6" w:space="0" w:color="auto"/>
              <w:left w:val="single" w:sz="6" w:space="0" w:color="auto"/>
              <w:bottom w:val="single" w:sz="6" w:space="0" w:color="auto"/>
              <w:right w:val="single" w:sz="6" w:space="0" w:color="auto"/>
            </w:tcBorders>
            <w:noWrap/>
            <w:vAlign w:val="center"/>
            <w:hideMark/>
          </w:tcPr>
          <w:p w:rsidR="006F483C" w:rsidRPr="00B12829" w:rsidRDefault="006F483C" w:rsidP="006F483C">
            <w:pPr>
              <w:jc w:val="center"/>
              <w:rPr>
                <w:sz w:val="20"/>
                <w:szCs w:val="20"/>
              </w:rPr>
            </w:pPr>
            <w:r w:rsidRPr="00B12829">
              <w:rPr>
                <w:sz w:val="20"/>
                <w:szCs w:val="20"/>
              </w:rPr>
              <w:t>0.6</w:t>
            </w:r>
          </w:p>
        </w:tc>
        <w:tc>
          <w:tcPr>
            <w:tcW w:w="2098" w:type="dxa"/>
            <w:tcBorders>
              <w:top w:val="single" w:sz="6" w:space="0" w:color="auto"/>
              <w:left w:val="single" w:sz="6" w:space="0" w:color="auto"/>
              <w:bottom w:val="single" w:sz="6" w:space="0" w:color="auto"/>
              <w:right w:val="single" w:sz="4" w:space="0" w:color="auto"/>
            </w:tcBorders>
            <w:noWrap/>
            <w:vAlign w:val="center"/>
            <w:hideMark/>
          </w:tcPr>
          <w:p w:rsidR="006F483C" w:rsidRPr="00B12829" w:rsidRDefault="006F483C" w:rsidP="006F483C">
            <w:pPr>
              <w:jc w:val="center"/>
              <w:rPr>
                <w:sz w:val="20"/>
                <w:szCs w:val="20"/>
              </w:rPr>
            </w:pPr>
            <w:r w:rsidRPr="00B12829">
              <w:rPr>
                <w:sz w:val="20"/>
                <w:szCs w:val="20"/>
              </w:rPr>
              <w:t>0.6</w:t>
            </w:r>
          </w:p>
        </w:tc>
      </w:tr>
      <w:tr w:rsidR="006F483C" w:rsidRPr="00B12829" w:rsidTr="006F483C">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6F483C" w:rsidRPr="00B12829" w:rsidRDefault="006F483C" w:rsidP="00B51275">
            <w:pPr>
              <w:rPr>
                <w:sz w:val="20"/>
                <w:szCs w:val="20"/>
              </w:rPr>
            </w:pPr>
            <w:r w:rsidRPr="00B12829">
              <w:rPr>
                <w:sz w:val="20"/>
                <w:szCs w:val="20"/>
              </w:rPr>
              <w:t>Рязанская область</w:t>
            </w:r>
          </w:p>
        </w:tc>
        <w:tc>
          <w:tcPr>
            <w:tcW w:w="1980" w:type="dxa"/>
            <w:tcBorders>
              <w:top w:val="single" w:sz="6" w:space="0" w:color="auto"/>
              <w:left w:val="single" w:sz="6" w:space="0" w:color="auto"/>
              <w:bottom w:val="single" w:sz="6" w:space="0" w:color="auto"/>
              <w:right w:val="single" w:sz="6" w:space="0" w:color="auto"/>
            </w:tcBorders>
            <w:noWrap/>
            <w:vAlign w:val="center"/>
            <w:hideMark/>
          </w:tcPr>
          <w:p w:rsidR="006F483C" w:rsidRPr="00B12829" w:rsidRDefault="006F483C" w:rsidP="006F483C">
            <w:pPr>
              <w:jc w:val="center"/>
              <w:rPr>
                <w:sz w:val="20"/>
                <w:szCs w:val="20"/>
              </w:rPr>
            </w:pPr>
            <w:r w:rsidRPr="00B12829">
              <w:rPr>
                <w:sz w:val="20"/>
                <w:szCs w:val="20"/>
              </w:rPr>
              <w:t>7.0</w:t>
            </w:r>
          </w:p>
        </w:tc>
        <w:tc>
          <w:tcPr>
            <w:tcW w:w="2042" w:type="dxa"/>
            <w:tcBorders>
              <w:top w:val="single" w:sz="6" w:space="0" w:color="auto"/>
              <w:left w:val="single" w:sz="6" w:space="0" w:color="auto"/>
              <w:bottom w:val="single" w:sz="6" w:space="0" w:color="auto"/>
              <w:right w:val="single" w:sz="6" w:space="0" w:color="auto"/>
            </w:tcBorders>
            <w:noWrap/>
            <w:vAlign w:val="center"/>
            <w:hideMark/>
          </w:tcPr>
          <w:p w:rsidR="006F483C" w:rsidRPr="00B12829" w:rsidRDefault="006F483C" w:rsidP="006F483C">
            <w:pPr>
              <w:jc w:val="center"/>
              <w:rPr>
                <w:sz w:val="20"/>
                <w:szCs w:val="20"/>
              </w:rPr>
            </w:pPr>
            <w:r w:rsidRPr="00B12829">
              <w:rPr>
                <w:sz w:val="20"/>
                <w:szCs w:val="20"/>
              </w:rPr>
              <w:t>6.7</w:t>
            </w:r>
          </w:p>
        </w:tc>
        <w:tc>
          <w:tcPr>
            <w:tcW w:w="2098" w:type="dxa"/>
            <w:tcBorders>
              <w:top w:val="single" w:sz="6" w:space="0" w:color="auto"/>
              <w:left w:val="single" w:sz="6" w:space="0" w:color="auto"/>
              <w:bottom w:val="single" w:sz="6" w:space="0" w:color="auto"/>
              <w:right w:val="single" w:sz="4" w:space="0" w:color="auto"/>
            </w:tcBorders>
            <w:noWrap/>
            <w:vAlign w:val="center"/>
            <w:hideMark/>
          </w:tcPr>
          <w:p w:rsidR="006F483C" w:rsidRPr="00B12829" w:rsidRDefault="006F483C" w:rsidP="006F483C">
            <w:pPr>
              <w:jc w:val="center"/>
              <w:rPr>
                <w:sz w:val="20"/>
                <w:szCs w:val="20"/>
              </w:rPr>
            </w:pPr>
            <w:r w:rsidRPr="00B12829">
              <w:rPr>
                <w:sz w:val="20"/>
                <w:szCs w:val="20"/>
              </w:rPr>
              <w:t>0.4</w:t>
            </w:r>
          </w:p>
        </w:tc>
      </w:tr>
      <w:tr w:rsidR="006F483C" w:rsidRPr="00B12829" w:rsidTr="006F483C">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6F483C" w:rsidRPr="00B12829" w:rsidRDefault="006F483C" w:rsidP="00B51275">
            <w:pPr>
              <w:rPr>
                <w:sz w:val="20"/>
                <w:szCs w:val="20"/>
              </w:rPr>
            </w:pPr>
            <w:r w:rsidRPr="00B12829">
              <w:rPr>
                <w:sz w:val="20"/>
                <w:szCs w:val="20"/>
              </w:rPr>
              <w:t>Самарская область</w:t>
            </w:r>
          </w:p>
        </w:tc>
        <w:tc>
          <w:tcPr>
            <w:tcW w:w="1980" w:type="dxa"/>
            <w:tcBorders>
              <w:top w:val="single" w:sz="6" w:space="0" w:color="auto"/>
              <w:left w:val="single" w:sz="6" w:space="0" w:color="auto"/>
              <w:bottom w:val="single" w:sz="6" w:space="0" w:color="auto"/>
              <w:right w:val="single" w:sz="6" w:space="0" w:color="auto"/>
            </w:tcBorders>
            <w:noWrap/>
            <w:vAlign w:val="center"/>
            <w:hideMark/>
          </w:tcPr>
          <w:p w:rsidR="006F483C" w:rsidRPr="00B12829" w:rsidRDefault="006F483C" w:rsidP="006F483C">
            <w:pPr>
              <w:jc w:val="center"/>
              <w:rPr>
                <w:sz w:val="20"/>
                <w:szCs w:val="20"/>
              </w:rPr>
            </w:pPr>
            <w:r w:rsidRPr="00B12829">
              <w:rPr>
                <w:sz w:val="20"/>
                <w:szCs w:val="20"/>
              </w:rPr>
              <w:t>0.6</w:t>
            </w:r>
          </w:p>
        </w:tc>
        <w:tc>
          <w:tcPr>
            <w:tcW w:w="2042" w:type="dxa"/>
            <w:tcBorders>
              <w:top w:val="single" w:sz="6" w:space="0" w:color="auto"/>
              <w:left w:val="single" w:sz="6" w:space="0" w:color="auto"/>
              <w:bottom w:val="single" w:sz="6" w:space="0" w:color="auto"/>
              <w:right w:val="single" w:sz="6" w:space="0" w:color="auto"/>
            </w:tcBorders>
            <w:noWrap/>
            <w:vAlign w:val="center"/>
            <w:hideMark/>
          </w:tcPr>
          <w:p w:rsidR="006F483C" w:rsidRPr="00B12829" w:rsidRDefault="006F483C" w:rsidP="006F483C">
            <w:pPr>
              <w:jc w:val="center"/>
              <w:rPr>
                <w:sz w:val="20"/>
                <w:szCs w:val="20"/>
              </w:rPr>
            </w:pPr>
            <w:r w:rsidRPr="00B12829">
              <w:rPr>
                <w:sz w:val="20"/>
                <w:szCs w:val="20"/>
              </w:rPr>
              <w:t>2.9</w:t>
            </w:r>
          </w:p>
        </w:tc>
        <w:tc>
          <w:tcPr>
            <w:tcW w:w="2098" w:type="dxa"/>
            <w:tcBorders>
              <w:top w:val="single" w:sz="6" w:space="0" w:color="auto"/>
              <w:left w:val="single" w:sz="6" w:space="0" w:color="auto"/>
              <w:bottom w:val="single" w:sz="6" w:space="0" w:color="auto"/>
              <w:right w:val="single" w:sz="4" w:space="0" w:color="auto"/>
            </w:tcBorders>
            <w:noWrap/>
            <w:vAlign w:val="center"/>
            <w:hideMark/>
          </w:tcPr>
          <w:p w:rsidR="006F483C" w:rsidRPr="00B12829" w:rsidRDefault="006F483C" w:rsidP="006F483C">
            <w:pPr>
              <w:jc w:val="center"/>
              <w:rPr>
                <w:sz w:val="20"/>
                <w:szCs w:val="20"/>
              </w:rPr>
            </w:pPr>
            <w:r w:rsidRPr="00B12829">
              <w:rPr>
                <w:sz w:val="20"/>
                <w:szCs w:val="20"/>
              </w:rPr>
              <w:t>-0.4</w:t>
            </w:r>
          </w:p>
        </w:tc>
      </w:tr>
      <w:tr w:rsidR="006F483C" w:rsidRPr="00B12829" w:rsidTr="006F483C">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6F483C" w:rsidRPr="00B12829" w:rsidRDefault="006F483C" w:rsidP="00B51275">
            <w:pPr>
              <w:rPr>
                <w:sz w:val="20"/>
                <w:szCs w:val="20"/>
              </w:rPr>
            </w:pPr>
            <w:r w:rsidRPr="00B12829">
              <w:rPr>
                <w:sz w:val="20"/>
                <w:szCs w:val="20"/>
              </w:rPr>
              <w:lastRenderedPageBreak/>
              <w:t>Саратовская область</w:t>
            </w:r>
          </w:p>
        </w:tc>
        <w:tc>
          <w:tcPr>
            <w:tcW w:w="1980" w:type="dxa"/>
            <w:tcBorders>
              <w:top w:val="single" w:sz="6" w:space="0" w:color="auto"/>
              <w:left w:val="single" w:sz="6" w:space="0" w:color="auto"/>
              <w:bottom w:val="single" w:sz="6" w:space="0" w:color="auto"/>
              <w:right w:val="single" w:sz="6" w:space="0" w:color="auto"/>
            </w:tcBorders>
            <w:noWrap/>
            <w:vAlign w:val="center"/>
            <w:hideMark/>
          </w:tcPr>
          <w:p w:rsidR="006F483C" w:rsidRPr="00B12829" w:rsidRDefault="006F483C" w:rsidP="006F483C">
            <w:pPr>
              <w:jc w:val="center"/>
              <w:rPr>
                <w:sz w:val="20"/>
                <w:szCs w:val="20"/>
              </w:rPr>
            </w:pPr>
            <w:r w:rsidRPr="00B12829">
              <w:rPr>
                <w:sz w:val="20"/>
                <w:szCs w:val="20"/>
              </w:rPr>
              <w:t>3.7</w:t>
            </w:r>
          </w:p>
        </w:tc>
        <w:tc>
          <w:tcPr>
            <w:tcW w:w="2042" w:type="dxa"/>
            <w:tcBorders>
              <w:top w:val="single" w:sz="6" w:space="0" w:color="auto"/>
              <w:left w:val="single" w:sz="6" w:space="0" w:color="auto"/>
              <w:bottom w:val="single" w:sz="6" w:space="0" w:color="auto"/>
              <w:right w:val="single" w:sz="6" w:space="0" w:color="auto"/>
            </w:tcBorders>
            <w:noWrap/>
            <w:vAlign w:val="center"/>
            <w:hideMark/>
          </w:tcPr>
          <w:p w:rsidR="006F483C" w:rsidRPr="00B12829" w:rsidRDefault="006F483C" w:rsidP="006F483C">
            <w:pPr>
              <w:jc w:val="center"/>
              <w:rPr>
                <w:sz w:val="20"/>
                <w:szCs w:val="20"/>
              </w:rPr>
            </w:pPr>
            <w:r w:rsidRPr="00B12829">
              <w:rPr>
                <w:sz w:val="20"/>
                <w:szCs w:val="20"/>
              </w:rPr>
              <w:t>2.4</w:t>
            </w:r>
          </w:p>
        </w:tc>
        <w:tc>
          <w:tcPr>
            <w:tcW w:w="2098" w:type="dxa"/>
            <w:tcBorders>
              <w:top w:val="single" w:sz="6" w:space="0" w:color="auto"/>
              <w:left w:val="single" w:sz="6" w:space="0" w:color="auto"/>
              <w:bottom w:val="single" w:sz="6" w:space="0" w:color="auto"/>
              <w:right w:val="single" w:sz="4" w:space="0" w:color="auto"/>
            </w:tcBorders>
            <w:noWrap/>
            <w:vAlign w:val="center"/>
            <w:hideMark/>
          </w:tcPr>
          <w:p w:rsidR="006F483C" w:rsidRPr="00B12829" w:rsidRDefault="006F483C" w:rsidP="006F483C">
            <w:pPr>
              <w:jc w:val="center"/>
              <w:rPr>
                <w:sz w:val="20"/>
                <w:szCs w:val="20"/>
              </w:rPr>
            </w:pPr>
            <w:r w:rsidRPr="00B12829">
              <w:rPr>
                <w:sz w:val="20"/>
                <w:szCs w:val="20"/>
              </w:rPr>
              <w:t>1.2</w:t>
            </w:r>
          </w:p>
        </w:tc>
      </w:tr>
      <w:tr w:rsidR="006F483C" w:rsidRPr="00B12829" w:rsidTr="006F483C">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6F483C" w:rsidRPr="00B12829" w:rsidRDefault="006F483C" w:rsidP="00B51275">
            <w:pPr>
              <w:rPr>
                <w:sz w:val="20"/>
                <w:szCs w:val="20"/>
              </w:rPr>
            </w:pPr>
            <w:r w:rsidRPr="00B12829">
              <w:rPr>
                <w:sz w:val="20"/>
                <w:szCs w:val="20"/>
              </w:rPr>
              <w:t>Сахалинская область</w:t>
            </w:r>
          </w:p>
        </w:tc>
        <w:tc>
          <w:tcPr>
            <w:tcW w:w="1980" w:type="dxa"/>
            <w:tcBorders>
              <w:top w:val="single" w:sz="6" w:space="0" w:color="auto"/>
              <w:left w:val="single" w:sz="6" w:space="0" w:color="auto"/>
              <w:bottom w:val="single" w:sz="6" w:space="0" w:color="auto"/>
              <w:right w:val="single" w:sz="6" w:space="0" w:color="auto"/>
            </w:tcBorders>
            <w:noWrap/>
            <w:vAlign w:val="center"/>
            <w:hideMark/>
          </w:tcPr>
          <w:p w:rsidR="006F483C" w:rsidRPr="00B12829" w:rsidRDefault="006F483C" w:rsidP="006F483C">
            <w:pPr>
              <w:jc w:val="center"/>
              <w:rPr>
                <w:sz w:val="20"/>
                <w:szCs w:val="20"/>
              </w:rPr>
            </w:pPr>
            <w:r w:rsidRPr="00B12829">
              <w:rPr>
                <w:sz w:val="20"/>
                <w:szCs w:val="20"/>
              </w:rPr>
              <w:t>0.7</w:t>
            </w:r>
          </w:p>
        </w:tc>
        <w:tc>
          <w:tcPr>
            <w:tcW w:w="2042" w:type="dxa"/>
            <w:tcBorders>
              <w:top w:val="single" w:sz="6" w:space="0" w:color="auto"/>
              <w:left w:val="single" w:sz="6" w:space="0" w:color="auto"/>
              <w:bottom w:val="single" w:sz="6" w:space="0" w:color="auto"/>
              <w:right w:val="single" w:sz="6" w:space="0" w:color="auto"/>
            </w:tcBorders>
            <w:noWrap/>
            <w:vAlign w:val="center"/>
            <w:hideMark/>
          </w:tcPr>
          <w:p w:rsidR="006F483C" w:rsidRPr="00B12829" w:rsidRDefault="006F483C" w:rsidP="006F483C">
            <w:pPr>
              <w:jc w:val="center"/>
              <w:rPr>
                <w:sz w:val="20"/>
                <w:szCs w:val="20"/>
              </w:rPr>
            </w:pPr>
            <w:r w:rsidRPr="00B12829">
              <w:rPr>
                <w:sz w:val="20"/>
                <w:szCs w:val="20"/>
              </w:rPr>
              <w:t>1.0</w:t>
            </w:r>
          </w:p>
        </w:tc>
        <w:tc>
          <w:tcPr>
            <w:tcW w:w="2098" w:type="dxa"/>
            <w:tcBorders>
              <w:top w:val="single" w:sz="6" w:space="0" w:color="auto"/>
              <w:left w:val="single" w:sz="6" w:space="0" w:color="auto"/>
              <w:bottom w:val="single" w:sz="6" w:space="0" w:color="auto"/>
              <w:right w:val="single" w:sz="4" w:space="0" w:color="auto"/>
            </w:tcBorders>
            <w:noWrap/>
            <w:vAlign w:val="center"/>
            <w:hideMark/>
          </w:tcPr>
          <w:p w:rsidR="006F483C" w:rsidRPr="00B12829" w:rsidRDefault="006F483C" w:rsidP="006F483C">
            <w:pPr>
              <w:jc w:val="center"/>
              <w:rPr>
                <w:sz w:val="20"/>
                <w:szCs w:val="20"/>
              </w:rPr>
            </w:pPr>
            <w:r w:rsidRPr="00B12829">
              <w:rPr>
                <w:sz w:val="20"/>
                <w:szCs w:val="20"/>
              </w:rPr>
              <w:t>-0.2</w:t>
            </w:r>
          </w:p>
        </w:tc>
      </w:tr>
      <w:tr w:rsidR="006F483C" w:rsidRPr="00B12829" w:rsidTr="006F483C">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6F483C" w:rsidRPr="00B12829" w:rsidRDefault="006F483C" w:rsidP="00B51275">
            <w:pPr>
              <w:rPr>
                <w:sz w:val="20"/>
                <w:szCs w:val="20"/>
              </w:rPr>
            </w:pPr>
            <w:r w:rsidRPr="00B12829">
              <w:rPr>
                <w:sz w:val="20"/>
                <w:szCs w:val="20"/>
              </w:rPr>
              <w:t>Свердловская область</w:t>
            </w:r>
          </w:p>
        </w:tc>
        <w:tc>
          <w:tcPr>
            <w:tcW w:w="1980" w:type="dxa"/>
            <w:tcBorders>
              <w:top w:val="single" w:sz="6" w:space="0" w:color="auto"/>
              <w:left w:val="single" w:sz="6" w:space="0" w:color="auto"/>
              <w:bottom w:val="single" w:sz="6" w:space="0" w:color="auto"/>
              <w:right w:val="single" w:sz="6" w:space="0" w:color="auto"/>
            </w:tcBorders>
            <w:noWrap/>
            <w:vAlign w:val="center"/>
            <w:hideMark/>
          </w:tcPr>
          <w:p w:rsidR="006F483C" w:rsidRPr="00B12829" w:rsidRDefault="006F483C" w:rsidP="006F483C">
            <w:pPr>
              <w:jc w:val="center"/>
              <w:rPr>
                <w:sz w:val="20"/>
                <w:szCs w:val="20"/>
              </w:rPr>
            </w:pPr>
            <w:r w:rsidRPr="00B12829">
              <w:rPr>
                <w:sz w:val="20"/>
                <w:szCs w:val="20"/>
              </w:rPr>
              <w:t>1.6</w:t>
            </w:r>
          </w:p>
        </w:tc>
        <w:tc>
          <w:tcPr>
            <w:tcW w:w="2042" w:type="dxa"/>
            <w:tcBorders>
              <w:top w:val="single" w:sz="6" w:space="0" w:color="auto"/>
              <w:left w:val="single" w:sz="6" w:space="0" w:color="auto"/>
              <w:bottom w:val="single" w:sz="6" w:space="0" w:color="auto"/>
              <w:right w:val="single" w:sz="6" w:space="0" w:color="auto"/>
            </w:tcBorders>
            <w:noWrap/>
            <w:vAlign w:val="center"/>
            <w:hideMark/>
          </w:tcPr>
          <w:p w:rsidR="006F483C" w:rsidRPr="00B12829" w:rsidRDefault="006F483C" w:rsidP="006F483C">
            <w:pPr>
              <w:jc w:val="center"/>
              <w:rPr>
                <w:sz w:val="20"/>
                <w:szCs w:val="20"/>
              </w:rPr>
            </w:pPr>
            <w:r w:rsidRPr="00B12829">
              <w:rPr>
                <w:sz w:val="20"/>
                <w:szCs w:val="20"/>
              </w:rPr>
              <w:t>2.2</w:t>
            </w:r>
          </w:p>
        </w:tc>
        <w:tc>
          <w:tcPr>
            <w:tcW w:w="2098" w:type="dxa"/>
            <w:tcBorders>
              <w:top w:val="single" w:sz="6" w:space="0" w:color="auto"/>
              <w:left w:val="single" w:sz="6" w:space="0" w:color="auto"/>
              <w:bottom w:val="single" w:sz="6" w:space="0" w:color="auto"/>
              <w:right w:val="single" w:sz="4" w:space="0" w:color="auto"/>
            </w:tcBorders>
            <w:noWrap/>
            <w:vAlign w:val="center"/>
            <w:hideMark/>
          </w:tcPr>
          <w:p w:rsidR="006F483C" w:rsidRPr="00B12829" w:rsidRDefault="006F483C" w:rsidP="006F483C">
            <w:pPr>
              <w:jc w:val="center"/>
              <w:rPr>
                <w:sz w:val="20"/>
                <w:szCs w:val="20"/>
              </w:rPr>
            </w:pPr>
            <w:r w:rsidRPr="00B12829">
              <w:rPr>
                <w:sz w:val="20"/>
                <w:szCs w:val="20"/>
              </w:rPr>
              <w:t>-0.6</w:t>
            </w:r>
          </w:p>
        </w:tc>
      </w:tr>
      <w:tr w:rsidR="006F483C" w:rsidRPr="00B12829" w:rsidTr="006F483C">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6F483C" w:rsidRPr="00B12829" w:rsidRDefault="006F483C" w:rsidP="00B51275">
            <w:pPr>
              <w:rPr>
                <w:sz w:val="20"/>
                <w:szCs w:val="20"/>
              </w:rPr>
            </w:pPr>
            <w:r w:rsidRPr="00B12829">
              <w:rPr>
                <w:sz w:val="20"/>
                <w:szCs w:val="20"/>
              </w:rPr>
              <w:t>Смоленская область</w:t>
            </w:r>
          </w:p>
        </w:tc>
        <w:tc>
          <w:tcPr>
            <w:tcW w:w="1980" w:type="dxa"/>
            <w:tcBorders>
              <w:top w:val="single" w:sz="6" w:space="0" w:color="auto"/>
              <w:left w:val="single" w:sz="6" w:space="0" w:color="auto"/>
              <w:bottom w:val="single" w:sz="6" w:space="0" w:color="auto"/>
              <w:right w:val="single" w:sz="6" w:space="0" w:color="auto"/>
            </w:tcBorders>
            <w:noWrap/>
            <w:vAlign w:val="center"/>
            <w:hideMark/>
          </w:tcPr>
          <w:p w:rsidR="006F483C" w:rsidRPr="00B12829" w:rsidRDefault="006F483C" w:rsidP="006F483C">
            <w:pPr>
              <w:jc w:val="center"/>
              <w:rPr>
                <w:sz w:val="20"/>
                <w:szCs w:val="20"/>
              </w:rPr>
            </w:pPr>
            <w:r w:rsidRPr="00B12829">
              <w:rPr>
                <w:sz w:val="20"/>
                <w:szCs w:val="20"/>
              </w:rPr>
              <w:t>2.9</w:t>
            </w:r>
          </w:p>
        </w:tc>
        <w:tc>
          <w:tcPr>
            <w:tcW w:w="2042" w:type="dxa"/>
            <w:tcBorders>
              <w:top w:val="single" w:sz="6" w:space="0" w:color="auto"/>
              <w:left w:val="single" w:sz="6" w:space="0" w:color="auto"/>
              <w:bottom w:val="single" w:sz="6" w:space="0" w:color="auto"/>
              <w:right w:val="single" w:sz="6" w:space="0" w:color="auto"/>
            </w:tcBorders>
            <w:noWrap/>
            <w:vAlign w:val="center"/>
            <w:hideMark/>
          </w:tcPr>
          <w:p w:rsidR="006F483C" w:rsidRPr="00B12829" w:rsidRDefault="006F483C" w:rsidP="006F483C">
            <w:pPr>
              <w:jc w:val="center"/>
              <w:rPr>
                <w:sz w:val="20"/>
                <w:szCs w:val="20"/>
              </w:rPr>
            </w:pPr>
            <w:r w:rsidRPr="00B12829">
              <w:rPr>
                <w:sz w:val="20"/>
                <w:szCs w:val="20"/>
              </w:rPr>
              <w:t>2.1</w:t>
            </w:r>
          </w:p>
        </w:tc>
        <w:tc>
          <w:tcPr>
            <w:tcW w:w="2098" w:type="dxa"/>
            <w:tcBorders>
              <w:top w:val="single" w:sz="6" w:space="0" w:color="auto"/>
              <w:left w:val="single" w:sz="6" w:space="0" w:color="auto"/>
              <w:bottom w:val="single" w:sz="6" w:space="0" w:color="auto"/>
              <w:right w:val="single" w:sz="4" w:space="0" w:color="auto"/>
            </w:tcBorders>
            <w:noWrap/>
            <w:vAlign w:val="center"/>
            <w:hideMark/>
          </w:tcPr>
          <w:p w:rsidR="006F483C" w:rsidRPr="00B12829" w:rsidRDefault="006F483C" w:rsidP="006F483C">
            <w:pPr>
              <w:jc w:val="center"/>
              <w:rPr>
                <w:sz w:val="20"/>
                <w:szCs w:val="20"/>
              </w:rPr>
            </w:pPr>
            <w:r w:rsidRPr="00B12829">
              <w:rPr>
                <w:sz w:val="20"/>
                <w:szCs w:val="20"/>
              </w:rPr>
              <w:t>1.8</w:t>
            </w:r>
          </w:p>
        </w:tc>
      </w:tr>
      <w:tr w:rsidR="006F483C" w:rsidRPr="00B12829" w:rsidTr="006F483C">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6F483C" w:rsidRPr="00B12829" w:rsidRDefault="006F483C" w:rsidP="00B51275">
            <w:pPr>
              <w:rPr>
                <w:sz w:val="20"/>
                <w:szCs w:val="20"/>
              </w:rPr>
            </w:pPr>
            <w:r w:rsidRPr="00B12829">
              <w:rPr>
                <w:sz w:val="20"/>
                <w:szCs w:val="20"/>
              </w:rPr>
              <w:t>Ставропольский край</w:t>
            </w:r>
          </w:p>
        </w:tc>
        <w:tc>
          <w:tcPr>
            <w:tcW w:w="1980" w:type="dxa"/>
            <w:tcBorders>
              <w:top w:val="single" w:sz="6" w:space="0" w:color="auto"/>
              <w:left w:val="single" w:sz="6" w:space="0" w:color="auto"/>
              <w:bottom w:val="single" w:sz="6" w:space="0" w:color="auto"/>
              <w:right w:val="single" w:sz="6" w:space="0" w:color="auto"/>
            </w:tcBorders>
            <w:noWrap/>
            <w:vAlign w:val="center"/>
            <w:hideMark/>
          </w:tcPr>
          <w:p w:rsidR="006F483C" w:rsidRPr="00B12829" w:rsidRDefault="006F483C" w:rsidP="006F483C">
            <w:pPr>
              <w:jc w:val="center"/>
              <w:rPr>
                <w:sz w:val="20"/>
                <w:szCs w:val="20"/>
              </w:rPr>
            </w:pPr>
            <w:r w:rsidRPr="00B12829">
              <w:rPr>
                <w:sz w:val="20"/>
                <w:szCs w:val="20"/>
              </w:rPr>
              <w:t>2.0</w:t>
            </w:r>
          </w:p>
        </w:tc>
        <w:tc>
          <w:tcPr>
            <w:tcW w:w="2042" w:type="dxa"/>
            <w:tcBorders>
              <w:top w:val="single" w:sz="6" w:space="0" w:color="auto"/>
              <w:left w:val="single" w:sz="6" w:space="0" w:color="auto"/>
              <w:bottom w:val="single" w:sz="6" w:space="0" w:color="auto"/>
              <w:right w:val="single" w:sz="6" w:space="0" w:color="auto"/>
            </w:tcBorders>
            <w:noWrap/>
            <w:vAlign w:val="center"/>
            <w:hideMark/>
          </w:tcPr>
          <w:p w:rsidR="006F483C" w:rsidRPr="00B12829" w:rsidRDefault="006F483C" w:rsidP="006F483C">
            <w:pPr>
              <w:jc w:val="center"/>
              <w:rPr>
                <w:sz w:val="20"/>
                <w:szCs w:val="20"/>
              </w:rPr>
            </w:pPr>
            <w:r w:rsidRPr="00B12829">
              <w:rPr>
                <w:sz w:val="20"/>
                <w:szCs w:val="20"/>
              </w:rPr>
              <w:t>1.5</w:t>
            </w:r>
          </w:p>
        </w:tc>
        <w:tc>
          <w:tcPr>
            <w:tcW w:w="2098" w:type="dxa"/>
            <w:tcBorders>
              <w:top w:val="single" w:sz="6" w:space="0" w:color="auto"/>
              <w:left w:val="single" w:sz="6" w:space="0" w:color="auto"/>
              <w:bottom w:val="single" w:sz="6" w:space="0" w:color="auto"/>
              <w:right w:val="single" w:sz="4" w:space="0" w:color="auto"/>
            </w:tcBorders>
            <w:noWrap/>
            <w:vAlign w:val="center"/>
            <w:hideMark/>
          </w:tcPr>
          <w:p w:rsidR="006F483C" w:rsidRPr="00B12829" w:rsidRDefault="006F483C" w:rsidP="006F483C">
            <w:pPr>
              <w:jc w:val="center"/>
              <w:rPr>
                <w:sz w:val="20"/>
                <w:szCs w:val="20"/>
              </w:rPr>
            </w:pPr>
            <w:r w:rsidRPr="00B12829">
              <w:rPr>
                <w:sz w:val="20"/>
                <w:szCs w:val="20"/>
              </w:rPr>
              <w:t>0.6</w:t>
            </w:r>
          </w:p>
        </w:tc>
      </w:tr>
      <w:tr w:rsidR="006F483C" w:rsidRPr="00B12829" w:rsidTr="006F483C">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6F483C" w:rsidRPr="00B12829" w:rsidRDefault="006F483C" w:rsidP="00B51275">
            <w:pPr>
              <w:rPr>
                <w:sz w:val="20"/>
                <w:szCs w:val="20"/>
              </w:rPr>
            </w:pPr>
            <w:r w:rsidRPr="00B12829">
              <w:rPr>
                <w:sz w:val="20"/>
                <w:szCs w:val="20"/>
              </w:rPr>
              <w:t>Тамбовская область</w:t>
            </w:r>
          </w:p>
        </w:tc>
        <w:tc>
          <w:tcPr>
            <w:tcW w:w="1980" w:type="dxa"/>
            <w:tcBorders>
              <w:top w:val="single" w:sz="6" w:space="0" w:color="auto"/>
              <w:left w:val="single" w:sz="6" w:space="0" w:color="auto"/>
              <w:bottom w:val="single" w:sz="6" w:space="0" w:color="auto"/>
              <w:right w:val="single" w:sz="6" w:space="0" w:color="auto"/>
            </w:tcBorders>
            <w:noWrap/>
            <w:vAlign w:val="center"/>
            <w:hideMark/>
          </w:tcPr>
          <w:p w:rsidR="006F483C" w:rsidRPr="00B12829" w:rsidRDefault="006F483C" w:rsidP="006F483C">
            <w:pPr>
              <w:jc w:val="center"/>
              <w:rPr>
                <w:sz w:val="20"/>
                <w:szCs w:val="20"/>
              </w:rPr>
            </w:pPr>
            <w:r w:rsidRPr="00B12829">
              <w:rPr>
                <w:sz w:val="20"/>
                <w:szCs w:val="20"/>
              </w:rPr>
              <w:t>0.0</w:t>
            </w:r>
          </w:p>
        </w:tc>
        <w:tc>
          <w:tcPr>
            <w:tcW w:w="2042" w:type="dxa"/>
            <w:tcBorders>
              <w:top w:val="single" w:sz="6" w:space="0" w:color="auto"/>
              <w:left w:val="single" w:sz="6" w:space="0" w:color="auto"/>
              <w:bottom w:val="single" w:sz="6" w:space="0" w:color="auto"/>
              <w:right w:val="single" w:sz="6" w:space="0" w:color="auto"/>
            </w:tcBorders>
            <w:noWrap/>
            <w:vAlign w:val="center"/>
            <w:hideMark/>
          </w:tcPr>
          <w:p w:rsidR="006F483C" w:rsidRPr="00B12829" w:rsidRDefault="006F483C" w:rsidP="006F483C">
            <w:pPr>
              <w:jc w:val="center"/>
              <w:rPr>
                <w:sz w:val="20"/>
                <w:szCs w:val="20"/>
              </w:rPr>
            </w:pPr>
            <w:r w:rsidRPr="00B12829">
              <w:rPr>
                <w:sz w:val="20"/>
                <w:szCs w:val="20"/>
              </w:rPr>
              <w:t>-0.6</w:t>
            </w:r>
          </w:p>
        </w:tc>
        <w:tc>
          <w:tcPr>
            <w:tcW w:w="2098" w:type="dxa"/>
            <w:tcBorders>
              <w:top w:val="single" w:sz="6" w:space="0" w:color="auto"/>
              <w:left w:val="single" w:sz="6" w:space="0" w:color="auto"/>
              <w:bottom w:val="single" w:sz="6" w:space="0" w:color="auto"/>
              <w:right w:val="single" w:sz="4" w:space="0" w:color="auto"/>
            </w:tcBorders>
            <w:noWrap/>
            <w:vAlign w:val="center"/>
            <w:hideMark/>
          </w:tcPr>
          <w:p w:rsidR="006F483C" w:rsidRPr="00B12829" w:rsidRDefault="006F483C" w:rsidP="006F483C">
            <w:pPr>
              <w:jc w:val="center"/>
              <w:rPr>
                <w:sz w:val="20"/>
                <w:szCs w:val="20"/>
              </w:rPr>
            </w:pPr>
            <w:r w:rsidRPr="00B12829">
              <w:rPr>
                <w:sz w:val="20"/>
                <w:szCs w:val="20"/>
              </w:rPr>
              <w:t>0.8</w:t>
            </w:r>
          </w:p>
        </w:tc>
      </w:tr>
      <w:tr w:rsidR="006F483C" w:rsidRPr="00B12829" w:rsidTr="006F483C">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6F483C" w:rsidRPr="00B12829" w:rsidRDefault="006F483C" w:rsidP="00B51275">
            <w:pPr>
              <w:rPr>
                <w:sz w:val="20"/>
                <w:szCs w:val="20"/>
              </w:rPr>
            </w:pPr>
            <w:r w:rsidRPr="00B12829">
              <w:rPr>
                <w:sz w:val="20"/>
                <w:szCs w:val="20"/>
              </w:rPr>
              <w:t>Тверская область</w:t>
            </w:r>
          </w:p>
        </w:tc>
        <w:tc>
          <w:tcPr>
            <w:tcW w:w="1980" w:type="dxa"/>
            <w:tcBorders>
              <w:top w:val="single" w:sz="6" w:space="0" w:color="auto"/>
              <w:left w:val="single" w:sz="6" w:space="0" w:color="auto"/>
              <w:bottom w:val="single" w:sz="6" w:space="0" w:color="auto"/>
              <w:right w:val="single" w:sz="6" w:space="0" w:color="auto"/>
            </w:tcBorders>
            <w:noWrap/>
            <w:vAlign w:val="center"/>
            <w:hideMark/>
          </w:tcPr>
          <w:p w:rsidR="006F483C" w:rsidRPr="00B12829" w:rsidRDefault="006F483C" w:rsidP="006F483C">
            <w:pPr>
              <w:jc w:val="center"/>
              <w:rPr>
                <w:sz w:val="20"/>
                <w:szCs w:val="20"/>
              </w:rPr>
            </w:pPr>
            <w:r w:rsidRPr="00B12829">
              <w:rPr>
                <w:sz w:val="20"/>
                <w:szCs w:val="20"/>
              </w:rPr>
              <w:t>4.4</w:t>
            </w:r>
          </w:p>
        </w:tc>
        <w:tc>
          <w:tcPr>
            <w:tcW w:w="2042" w:type="dxa"/>
            <w:tcBorders>
              <w:top w:val="single" w:sz="6" w:space="0" w:color="auto"/>
              <w:left w:val="single" w:sz="6" w:space="0" w:color="auto"/>
              <w:bottom w:val="single" w:sz="6" w:space="0" w:color="auto"/>
              <w:right w:val="single" w:sz="6" w:space="0" w:color="auto"/>
            </w:tcBorders>
            <w:noWrap/>
            <w:vAlign w:val="center"/>
            <w:hideMark/>
          </w:tcPr>
          <w:p w:rsidR="006F483C" w:rsidRPr="00B12829" w:rsidRDefault="006F483C" w:rsidP="006F483C">
            <w:pPr>
              <w:jc w:val="center"/>
              <w:rPr>
                <w:sz w:val="20"/>
                <w:szCs w:val="20"/>
              </w:rPr>
            </w:pPr>
            <w:r w:rsidRPr="00B12829">
              <w:rPr>
                <w:sz w:val="20"/>
                <w:szCs w:val="20"/>
              </w:rPr>
              <w:t>4.4</w:t>
            </w:r>
          </w:p>
        </w:tc>
        <w:tc>
          <w:tcPr>
            <w:tcW w:w="2098" w:type="dxa"/>
            <w:tcBorders>
              <w:top w:val="single" w:sz="6" w:space="0" w:color="auto"/>
              <w:left w:val="single" w:sz="6" w:space="0" w:color="auto"/>
              <w:bottom w:val="single" w:sz="6" w:space="0" w:color="auto"/>
              <w:right w:val="single" w:sz="4" w:space="0" w:color="auto"/>
            </w:tcBorders>
            <w:noWrap/>
            <w:vAlign w:val="center"/>
            <w:hideMark/>
          </w:tcPr>
          <w:p w:rsidR="006F483C" w:rsidRPr="00B12829" w:rsidRDefault="006F483C" w:rsidP="006F483C">
            <w:pPr>
              <w:jc w:val="center"/>
              <w:rPr>
                <w:sz w:val="20"/>
                <w:szCs w:val="20"/>
              </w:rPr>
            </w:pPr>
            <w:r w:rsidRPr="00B12829">
              <w:rPr>
                <w:sz w:val="20"/>
                <w:szCs w:val="20"/>
              </w:rPr>
              <w:t>0.0</w:t>
            </w:r>
          </w:p>
        </w:tc>
      </w:tr>
      <w:tr w:rsidR="006F483C" w:rsidRPr="00B12829" w:rsidTr="006F483C">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6F483C" w:rsidRPr="00B12829" w:rsidRDefault="006F483C" w:rsidP="00B51275">
            <w:pPr>
              <w:rPr>
                <w:sz w:val="20"/>
                <w:szCs w:val="20"/>
              </w:rPr>
            </w:pPr>
            <w:r w:rsidRPr="00B12829">
              <w:rPr>
                <w:sz w:val="20"/>
                <w:szCs w:val="20"/>
              </w:rPr>
              <w:t>Томская область</w:t>
            </w:r>
          </w:p>
        </w:tc>
        <w:tc>
          <w:tcPr>
            <w:tcW w:w="1980" w:type="dxa"/>
            <w:tcBorders>
              <w:top w:val="single" w:sz="6" w:space="0" w:color="auto"/>
              <w:left w:val="single" w:sz="6" w:space="0" w:color="auto"/>
              <w:bottom w:val="single" w:sz="6" w:space="0" w:color="auto"/>
              <w:right w:val="single" w:sz="6" w:space="0" w:color="auto"/>
            </w:tcBorders>
            <w:noWrap/>
            <w:vAlign w:val="center"/>
            <w:hideMark/>
          </w:tcPr>
          <w:p w:rsidR="006F483C" w:rsidRPr="00B12829" w:rsidRDefault="006F483C" w:rsidP="006F483C">
            <w:pPr>
              <w:jc w:val="center"/>
              <w:rPr>
                <w:sz w:val="20"/>
                <w:szCs w:val="20"/>
              </w:rPr>
            </w:pPr>
            <w:r w:rsidRPr="00B12829">
              <w:rPr>
                <w:sz w:val="20"/>
                <w:szCs w:val="20"/>
              </w:rPr>
              <w:t>3.1</w:t>
            </w:r>
          </w:p>
        </w:tc>
        <w:tc>
          <w:tcPr>
            <w:tcW w:w="2042" w:type="dxa"/>
            <w:tcBorders>
              <w:top w:val="single" w:sz="6" w:space="0" w:color="auto"/>
              <w:left w:val="single" w:sz="6" w:space="0" w:color="auto"/>
              <w:bottom w:val="single" w:sz="6" w:space="0" w:color="auto"/>
              <w:right w:val="single" w:sz="6" w:space="0" w:color="auto"/>
            </w:tcBorders>
            <w:noWrap/>
            <w:vAlign w:val="center"/>
            <w:hideMark/>
          </w:tcPr>
          <w:p w:rsidR="006F483C" w:rsidRPr="00B12829" w:rsidRDefault="006F483C" w:rsidP="006F483C">
            <w:pPr>
              <w:jc w:val="center"/>
              <w:rPr>
                <w:sz w:val="20"/>
                <w:szCs w:val="20"/>
              </w:rPr>
            </w:pPr>
            <w:r w:rsidRPr="00B12829">
              <w:rPr>
                <w:sz w:val="20"/>
                <w:szCs w:val="20"/>
              </w:rPr>
              <w:t>3.5</w:t>
            </w:r>
          </w:p>
        </w:tc>
        <w:tc>
          <w:tcPr>
            <w:tcW w:w="2098" w:type="dxa"/>
            <w:tcBorders>
              <w:top w:val="single" w:sz="6" w:space="0" w:color="auto"/>
              <w:left w:val="single" w:sz="6" w:space="0" w:color="auto"/>
              <w:bottom w:val="single" w:sz="6" w:space="0" w:color="auto"/>
              <w:right w:val="single" w:sz="4" w:space="0" w:color="auto"/>
            </w:tcBorders>
            <w:noWrap/>
            <w:vAlign w:val="center"/>
            <w:hideMark/>
          </w:tcPr>
          <w:p w:rsidR="006F483C" w:rsidRPr="00B12829" w:rsidRDefault="006F483C" w:rsidP="006F483C">
            <w:pPr>
              <w:jc w:val="center"/>
              <w:rPr>
                <w:sz w:val="20"/>
                <w:szCs w:val="20"/>
              </w:rPr>
            </w:pPr>
            <w:r w:rsidRPr="00B12829">
              <w:rPr>
                <w:sz w:val="20"/>
                <w:szCs w:val="20"/>
              </w:rPr>
              <w:t>-0.5</w:t>
            </w:r>
          </w:p>
        </w:tc>
      </w:tr>
      <w:tr w:rsidR="006F483C" w:rsidRPr="00B12829" w:rsidTr="006F483C">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6F483C" w:rsidRPr="00B12829" w:rsidRDefault="006F483C" w:rsidP="00B51275">
            <w:pPr>
              <w:rPr>
                <w:sz w:val="20"/>
                <w:szCs w:val="20"/>
              </w:rPr>
            </w:pPr>
            <w:r w:rsidRPr="00B12829">
              <w:rPr>
                <w:sz w:val="20"/>
                <w:szCs w:val="20"/>
              </w:rPr>
              <w:t>Тульская область</w:t>
            </w:r>
          </w:p>
        </w:tc>
        <w:tc>
          <w:tcPr>
            <w:tcW w:w="1980" w:type="dxa"/>
            <w:tcBorders>
              <w:top w:val="single" w:sz="6" w:space="0" w:color="auto"/>
              <w:left w:val="single" w:sz="6" w:space="0" w:color="auto"/>
              <w:bottom w:val="single" w:sz="6" w:space="0" w:color="auto"/>
              <w:right w:val="single" w:sz="6" w:space="0" w:color="auto"/>
            </w:tcBorders>
            <w:noWrap/>
            <w:vAlign w:val="center"/>
            <w:hideMark/>
          </w:tcPr>
          <w:p w:rsidR="006F483C" w:rsidRPr="00B12829" w:rsidRDefault="006F483C" w:rsidP="006F483C">
            <w:pPr>
              <w:jc w:val="center"/>
              <w:rPr>
                <w:sz w:val="20"/>
                <w:szCs w:val="20"/>
              </w:rPr>
            </w:pPr>
            <w:r w:rsidRPr="00B12829">
              <w:rPr>
                <w:sz w:val="20"/>
                <w:szCs w:val="20"/>
              </w:rPr>
              <w:t>4.2</w:t>
            </w:r>
          </w:p>
        </w:tc>
        <w:tc>
          <w:tcPr>
            <w:tcW w:w="2042" w:type="dxa"/>
            <w:tcBorders>
              <w:top w:val="single" w:sz="6" w:space="0" w:color="auto"/>
              <w:left w:val="single" w:sz="6" w:space="0" w:color="auto"/>
              <w:bottom w:val="single" w:sz="6" w:space="0" w:color="auto"/>
              <w:right w:val="single" w:sz="6" w:space="0" w:color="auto"/>
            </w:tcBorders>
            <w:noWrap/>
            <w:vAlign w:val="center"/>
            <w:hideMark/>
          </w:tcPr>
          <w:p w:rsidR="006F483C" w:rsidRPr="00B12829" w:rsidRDefault="006F483C" w:rsidP="006F483C">
            <w:pPr>
              <w:jc w:val="center"/>
              <w:rPr>
                <w:sz w:val="20"/>
                <w:szCs w:val="20"/>
              </w:rPr>
            </w:pPr>
            <w:r w:rsidRPr="00B12829">
              <w:rPr>
                <w:sz w:val="20"/>
                <w:szCs w:val="20"/>
              </w:rPr>
              <w:t>4.2</w:t>
            </w:r>
          </w:p>
        </w:tc>
        <w:tc>
          <w:tcPr>
            <w:tcW w:w="2098" w:type="dxa"/>
            <w:tcBorders>
              <w:top w:val="single" w:sz="6" w:space="0" w:color="auto"/>
              <w:left w:val="single" w:sz="6" w:space="0" w:color="auto"/>
              <w:bottom w:val="single" w:sz="6" w:space="0" w:color="auto"/>
              <w:right w:val="single" w:sz="4" w:space="0" w:color="auto"/>
            </w:tcBorders>
            <w:noWrap/>
            <w:vAlign w:val="center"/>
            <w:hideMark/>
          </w:tcPr>
          <w:p w:rsidR="006F483C" w:rsidRPr="00B12829" w:rsidRDefault="006F483C" w:rsidP="006F483C">
            <w:pPr>
              <w:jc w:val="center"/>
              <w:rPr>
                <w:sz w:val="20"/>
                <w:szCs w:val="20"/>
              </w:rPr>
            </w:pPr>
            <w:r w:rsidRPr="00B12829">
              <w:rPr>
                <w:sz w:val="20"/>
                <w:szCs w:val="20"/>
              </w:rPr>
              <w:t>-0.1</w:t>
            </w:r>
          </w:p>
        </w:tc>
      </w:tr>
      <w:tr w:rsidR="006F483C" w:rsidRPr="00B12829" w:rsidTr="006F483C">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6F483C" w:rsidRPr="00B12829" w:rsidRDefault="006F483C" w:rsidP="00B51275">
            <w:pPr>
              <w:rPr>
                <w:sz w:val="20"/>
                <w:szCs w:val="20"/>
              </w:rPr>
            </w:pPr>
            <w:r w:rsidRPr="00B12829">
              <w:rPr>
                <w:sz w:val="20"/>
                <w:szCs w:val="20"/>
              </w:rPr>
              <w:t>Тюменская область</w:t>
            </w:r>
          </w:p>
        </w:tc>
        <w:tc>
          <w:tcPr>
            <w:tcW w:w="1980" w:type="dxa"/>
            <w:tcBorders>
              <w:top w:val="single" w:sz="6" w:space="0" w:color="auto"/>
              <w:left w:val="single" w:sz="6" w:space="0" w:color="auto"/>
              <w:bottom w:val="single" w:sz="6" w:space="0" w:color="auto"/>
              <w:right w:val="single" w:sz="6" w:space="0" w:color="auto"/>
            </w:tcBorders>
            <w:noWrap/>
            <w:vAlign w:val="center"/>
            <w:hideMark/>
          </w:tcPr>
          <w:p w:rsidR="006F483C" w:rsidRPr="00B12829" w:rsidRDefault="006F483C" w:rsidP="006F483C">
            <w:pPr>
              <w:jc w:val="center"/>
              <w:rPr>
                <w:sz w:val="20"/>
                <w:szCs w:val="20"/>
              </w:rPr>
            </w:pPr>
            <w:r w:rsidRPr="00B12829">
              <w:rPr>
                <w:sz w:val="20"/>
                <w:szCs w:val="20"/>
              </w:rPr>
              <w:t>3.0</w:t>
            </w:r>
          </w:p>
        </w:tc>
        <w:tc>
          <w:tcPr>
            <w:tcW w:w="2042" w:type="dxa"/>
            <w:tcBorders>
              <w:top w:val="single" w:sz="6" w:space="0" w:color="auto"/>
              <w:left w:val="single" w:sz="6" w:space="0" w:color="auto"/>
              <w:bottom w:val="single" w:sz="6" w:space="0" w:color="auto"/>
              <w:right w:val="single" w:sz="6" w:space="0" w:color="auto"/>
            </w:tcBorders>
            <w:noWrap/>
            <w:vAlign w:val="center"/>
            <w:hideMark/>
          </w:tcPr>
          <w:p w:rsidR="006F483C" w:rsidRPr="00B12829" w:rsidRDefault="006F483C" w:rsidP="006F483C">
            <w:pPr>
              <w:jc w:val="center"/>
              <w:rPr>
                <w:sz w:val="20"/>
                <w:szCs w:val="20"/>
              </w:rPr>
            </w:pPr>
            <w:r w:rsidRPr="00B12829">
              <w:rPr>
                <w:sz w:val="20"/>
                <w:szCs w:val="20"/>
              </w:rPr>
              <w:t>2.0</w:t>
            </w:r>
          </w:p>
        </w:tc>
        <w:tc>
          <w:tcPr>
            <w:tcW w:w="2098" w:type="dxa"/>
            <w:tcBorders>
              <w:top w:val="single" w:sz="6" w:space="0" w:color="auto"/>
              <w:left w:val="single" w:sz="6" w:space="0" w:color="auto"/>
              <w:bottom w:val="single" w:sz="6" w:space="0" w:color="auto"/>
              <w:right w:val="single" w:sz="4" w:space="0" w:color="auto"/>
            </w:tcBorders>
            <w:noWrap/>
            <w:vAlign w:val="center"/>
            <w:hideMark/>
          </w:tcPr>
          <w:p w:rsidR="006F483C" w:rsidRPr="00B12829" w:rsidRDefault="006F483C" w:rsidP="006F483C">
            <w:pPr>
              <w:jc w:val="center"/>
              <w:rPr>
                <w:sz w:val="20"/>
                <w:szCs w:val="20"/>
              </w:rPr>
            </w:pPr>
            <w:r w:rsidRPr="00B12829">
              <w:rPr>
                <w:sz w:val="20"/>
                <w:szCs w:val="20"/>
              </w:rPr>
              <w:t>1.0</w:t>
            </w:r>
          </w:p>
        </w:tc>
      </w:tr>
      <w:tr w:rsidR="006F483C" w:rsidRPr="00B12829" w:rsidTr="006F483C">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6F483C" w:rsidRPr="00B12829" w:rsidRDefault="006F483C" w:rsidP="00B51275">
            <w:pPr>
              <w:rPr>
                <w:sz w:val="20"/>
                <w:szCs w:val="20"/>
              </w:rPr>
            </w:pPr>
            <w:r w:rsidRPr="00B12829">
              <w:rPr>
                <w:sz w:val="20"/>
                <w:szCs w:val="20"/>
              </w:rPr>
              <w:t>Удмуртская Республика</w:t>
            </w:r>
          </w:p>
        </w:tc>
        <w:tc>
          <w:tcPr>
            <w:tcW w:w="1980" w:type="dxa"/>
            <w:tcBorders>
              <w:top w:val="single" w:sz="6" w:space="0" w:color="auto"/>
              <w:left w:val="single" w:sz="6" w:space="0" w:color="auto"/>
              <w:bottom w:val="single" w:sz="6" w:space="0" w:color="auto"/>
              <w:right w:val="single" w:sz="6" w:space="0" w:color="auto"/>
            </w:tcBorders>
            <w:noWrap/>
            <w:vAlign w:val="center"/>
            <w:hideMark/>
          </w:tcPr>
          <w:p w:rsidR="006F483C" w:rsidRPr="00B12829" w:rsidRDefault="006F483C" w:rsidP="006F483C">
            <w:pPr>
              <w:jc w:val="center"/>
              <w:rPr>
                <w:sz w:val="20"/>
                <w:szCs w:val="20"/>
              </w:rPr>
            </w:pPr>
            <w:r w:rsidRPr="00B12829">
              <w:rPr>
                <w:sz w:val="20"/>
                <w:szCs w:val="20"/>
              </w:rPr>
              <w:t>0.7</w:t>
            </w:r>
          </w:p>
        </w:tc>
        <w:tc>
          <w:tcPr>
            <w:tcW w:w="2042" w:type="dxa"/>
            <w:tcBorders>
              <w:top w:val="single" w:sz="6" w:space="0" w:color="auto"/>
              <w:left w:val="single" w:sz="6" w:space="0" w:color="auto"/>
              <w:bottom w:val="single" w:sz="6" w:space="0" w:color="auto"/>
              <w:right w:val="single" w:sz="6" w:space="0" w:color="auto"/>
            </w:tcBorders>
            <w:noWrap/>
            <w:vAlign w:val="center"/>
            <w:hideMark/>
          </w:tcPr>
          <w:p w:rsidR="006F483C" w:rsidRPr="00B12829" w:rsidRDefault="006F483C" w:rsidP="006F483C">
            <w:pPr>
              <w:jc w:val="center"/>
              <w:rPr>
                <w:sz w:val="20"/>
                <w:szCs w:val="20"/>
              </w:rPr>
            </w:pPr>
            <w:r w:rsidRPr="00B12829">
              <w:rPr>
                <w:sz w:val="20"/>
                <w:szCs w:val="20"/>
              </w:rPr>
              <w:t>0.5</w:t>
            </w:r>
          </w:p>
        </w:tc>
        <w:tc>
          <w:tcPr>
            <w:tcW w:w="2098" w:type="dxa"/>
            <w:tcBorders>
              <w:top w:val="single" w:sz="6" w:space="0" w:color="auto"/>
              <w:left w:val="single" w:sz="6" w:space="0" w:color="auto"/>
              <w:bottom w:val="single" w:sz="6" w:space="0" w:color="auto"/>
              <w:right w:val="single" w:sz="4" w:space="0" w:color="auto"/>
            </w:tcBorders>
            <w:noWrap/>
            <w:vAlign w:val="center"/>
            <w:hideMark/>
          </w:tcPr>
          <w:p w:rsidR="006F483C" w:rsidRPr="00B12829" w:rsidRDefault="006F483C" w:rsidP="006F483C">
            <w:pPr>
              <w:jc w:val="center"/>
              <w:rPr>
                <w:sz w:val="20"/>
                <w:szCs w:val="20"/>
              </w:rPr>
            </w:pPr>
            <w:r w:rsidRPr="00B12829">
              <w:rPr>
                <w:sz w:val="20"/>
                <w:szCs w:val="20"/>
              </w:rPr>
              <w:t>0.2</w:t>
            </w:r>
          </w:p>
        </w:tc>
      </w:tr>
      <w:tr w:rsidR="006F483C" w:rsidRPr="00B12829" w:rsidTr="006F483C">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6F483C" w:rsidRPr="00B12829" w:rsidRDefault="006F483C" w:rsidP="00B51275">
            <w:pPr>
              <w:rPr>
                <w:sz w:val="20"/>
                <w:szCs w:val="20"/>
              </w:rPr>
            </w:pPr>
            <w:r w:rsidRPr="00B12829">
              <w:rPr>
                <w:sz w:val="20"/>
                <w:szCs w:val="20"/>
              </w:rPr>
              <w:t>Ульяновская область</w:t>
            </w:r>
          </w:p>
        </w:tc>
        <w:tc>
          <w:tcPr>
            <w:tcW w:w="1980" w:type="dxa"/>
            <w:tcBorders>
              <w:top w:val="single" w:sz="6" w:space="0" w:color="auto"/>
              <w:left w:val="single" w:sz="6" w:space="0" w:color="auto"/>
              <w:bottom w:val="single" w:sz="6" w:space="0" w:color="auto"/>
              <w:right w:val="single" w:sz="6" w:space="0" w:color="auto"/>
            </w:tcBorders>
            <w:noWrap/>
            <w:vAlign w:val="center"/>
            <w:hideMark/>
          </w:tcPr>
          <w:p w:rsidR="006F483C" w:rsidRPr="00B12829" w:rsidRDefault="006F483C" w:rsidP="006F483C">
            <w:pPr>
              <w:jc w:val="center"/>
              <w:rPr>
                <w:sz w:val="20"/>
                <w:szCs w:val="20"/>
              </w:rPr>
            </w:pPr>
            <w:r w:rsidRPr="00B12829">
              <w:rPr>
                <w:sz w:val="20"/>
                <w:szCs w:val="20"/>
              </w:rPr>
              <w:t>0.7</w:t>
            </w:r>
          </w:p>
        </w:tc>
        <w:tc>
          <w:tcPr>
            <w:tcW w:w="2042" w:type="dxa"/>
            <w:tcBorders>
              <w:top w:val="single" w:sz="6" w:space="0" w:color="auto"/>
              <w:left w:val="single" w:sz="6" w:space="0" w:color="auto"/>
              <w:bottom w:val="single" w:sz="6" w:space="0" w:color="auto"/>
              <w:right w:val="single" w:sz="6" w:space="0" w:color="auto"/>
            </w:tcBorders>
            <w:noWrap/>
            <w:vAlign w:val="center"/>
            <w:hideMark/>
          </w:tcPr>
          <w:p w:rsidR="006F483C" w:rsidRPr="00B12829" w:rsidRDefault="006F483C" w:rsidP="006F483C">
            <w:pPr>
              <w:jc w:val="center"/>
              <w:rPr>
                <w:sz w:val="20"/>
                <w:szCs w:val="20"/>
              </w:rPr>
            </w:pPr>
            <w:r w:rsidRPr="00B12829">
              <w:rPr>
                <w:sz w:val="20"/>
                <w:szCs w:val="20"/>
              </w:rPr>
              <w:t>-0.5</w:t>
            </w:r>
          </w:p>
        </w:tc>
        <w:tc>
          <w:tcPr>
            <w:tcW w:w="2098" w:type="dxa"/>
            <w:tcBorders>
              <w:top w:val="single" w:sz="6" w:space="0" w:color="auto"/>
              <w:left w:val="single" w:sz="6" w:space="0" w:color="auto"/>
              <w:bottom w:val="single" w:sz="6" w:space="0" w:color="auto"/>
              <w:right w:val="single" w:sz="4" w:space="0" w:color="auto"/>
            </w:tcBorders>
            <w:noWrap/>
            <w:vAlign w:val="center"/>
            <w:hideMark/>
          </w:tcPr>
          <w:p w:rsidR="006F483C" w:rsidRPr="00B12829" w:rsidRDefault="006F483C" w:rsidP="006F483C">
            <w:pPr>
              <w:jc w:val="center"/>
              <w:rPr>
                <w:sz w:val="20"/>
                <w:szCs w:val="20"/>
              </w:rPr>
            </w:pPr>
            <w:r w:rsidRPr="00B12829">
              <w:rPr>
                <w:sz w:val="20"/>
                <w:szCs w:val="20"/>
              </w:rPr>
              <w:t>1.2</w:t>
            </w:r>
          </w:p>
        </w:tc>
      </w:tr>
      <w:tr w:rsidR="006F483C" w:rsidRPr="00B12829" w:rsidTr="006F483C">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6F483C" w:rsidRPr="00B12829" w:rsidRDefault="006F483C" w:rsidP="00B51275">
            <w:pPr>
              <w:rPr>
                <w:sz w:val="20"/>
                <w:szCs w:val="20"/>
              </w:rPr>
            </w:pPr>
            <w:r w:rsidRPr="00B12829">
              <w:rPr>
                <w:sz w:val="20"/>
                <w:szCs w:val="20"/>
              </w:rPr>
              <w:t>Хабаровский край</w:t>
            </w:r>
          </w:p>
        </w:tc>
        <w:tc>
          <w:tcPr>
            <w:tcW w:w="1980" w:type="dxa"/>
            <w:tcBorders>
              <w:top w:val="single" w:sz="6" w:space="0" w:color="auto"/>
              <w:left w:val="single" w:sz="6" w:space="0" w:color="auto"/>
              <w:bottom w:val="single" w:sz="6" w:space="0" w:color="auto"/>
              <w:right w:val="single" w:sz="6" w:space="0" w:color="auto"/>
            </w:tcBorders>
            <w:noWrap/>
            <w:vAlign w:val="center"/>
            <w:hideMark/>
          </w:tcPr>
          <w:p w:rsidR="006F483C" w:rsidRPr="00B12829" w:rsidRDefault="006F483C" w:rsidP="006F483C">
            <w:pPr>
              <w:jc w:val="center"/>
              <w:rPr>
                <w:sz w:val="20"/>
                <w:szCs w:val="20"/>
              </w:rPr>
            </w:pPr>
            <w:r w:rsidRPr="00B12829">
              <w:rPr>
                <w:sz w:val="20"/>
                <w:szCs w:val="20"/>
              </w:rPr>
              <w:t>0.7</w:t>
            </w:r>
          </w:p>
        </w:tc>
        <w:tc>
          <w:tcPr>
            <w:tcW w:w="2042" w:type="dxa"/>
            <w:tcBorders>
              <w:top w:val="single" w:sz="6" w:space="0" w:color="auto"/>
              <w:left w:val="single" w:sz="6" w:space="0" w:color="auto"/>
              <w:bottom w:val="single" w:sz="6" w:space="0" w:color="auto"/>
              <w:right w:val="single" w:sz="6" w:space="0" w:color="auto"/>
            </w:tcBorders>
            <w:noWrap/>
            <w:vAlign w:val="center"/>
            <w:hideMark/>
          </w:tcPr>
          <w:p w:rsidR="006F483C" w:rsidRPr="00B12829" w:rsidRDefault="006F483C" w:rsidP="006F483C">
            <w:pPr>
              <w:jc w:val="center"/>
              <w:rPr>
                <w:sz w:val="20"/>
                <w:szCs w:val="20"/>
              </w:rPr>
            </w:pPr>
            <w:r w:rsidRPr="00B12829">
              <w:rPr>
                <w:sz w:val="20"/>
                <w:szCs w:val="20"/>
              </w:rPr>
              <w:t>0.6</w:t>
            </w:r>
          </w:p>
        </w:tc>
        <w:tc>
          <w:tcPr>
            <w:tcW w:w="2098" w:type="dxa"/>
            <w:tcBorders>
              <w:top w:val="single" w:sz="6" w:space="0" w:color="auto"/>
              <w:left w:val="single" w:sz="6" w:space="0" w:color="auto"/>
              <w:bottom w:val="single" w:sz="6" w:space="0" w:color="auto"/>
              <w:right w:val="single" w:sz="4" w:space="0" w:color="auto"/>
            </w:tcBorders>
            <w:noWrap/>
            <w:vAlign w:val="center"/>
            <w:hideMark/>
          </w:tcPr>
          <w:p w:rsidR="006F483C" w:rsidRPr="00B12829" w:rsidRDefault="006F483C" w:rsidP="006F483C">
            <w:pPr>
              <w:jc w:val="center"/>
              <w:rPr>
                <w:sz w:val="20"/>
                <w:szCs w:val="20"/>
              </w:rPr>
            </w:pPr>
            <w:r w:rsidRPr="00B12829">
              <w:rPr>
                <w:sz w:val="20"/>
                <w:szCs w:val="20"/>
              </w:rPr>
              <w:t>0.2</w:t>
            </w:r>
          </w:p>
        </w:tc>
      </w:tr>
      <w:tr w:rsidR="006F483C" w:rsidRPr="00B12829" w:rsidTr="006F483C">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6F483C" w:rsidRPr="00B12829" w:rsidRDefault="006F483C" w:rsidP="006F483C">
            <w:pPr>
              <w:rPr>
                <w:sz w:val="20"/>
                <w:szCs w:val="20"/>
              </w:rPr>
            </w:pPr>
            <w:r w:rsidRPr="00B12829">
              <w:rPr>
                <w:sz w:val="20"/>
                <w:szCs w:val="20"/>
              </w:rPr>
              <w:t>Ханты-Мансийский а.окр.</w:t>
            </w:r>
          </w:p>
        </w:tc>
        <w:tc>
          <w:tcPr>
            <w:tcW w:w="1980" w:type="dxa"/>
            <w:tcBorders>
              <w:top w:val="single" w:sz="6" w:space="0" w:color="auto"/>
              <w:left w:val="single" w:sz="6" w:space="0" w:color="auto"/>
              <w:bottom w:val="single" w:sz="6" w:space="0" w:color="auto"/>
              <w:right w:val="single" w:sz="6" w:space="0" w:color="auto"/>
            </w:tcBorders>
            <w:noWrap/>
            <w:vAlign w:val="center"/>
            <w:hideMark/>
          </w:tcPr>
          <w:p w:rsidR="006F483C" w:rsidRPr="00B12829" w:rsidRDefault="006F483C" w:rsidP="006F483C">
            <w:pPr>
              <w:jc w:val="center"/>
              <w:rPr>
                <w:sz w:val="20"/>
                <w:szCs w:val="20"/>
              </w:rPr>
            </w:pPr>
            <w:r w:rsidRPr="00B12829">
              <w:rPr>
                <w:sz w:val="20"/>
                <w:szCs w:val="20"/>
              </w:rPr>
              <w:t>6.1</w:t>
            </w:r>
          </w:p>
        </w:tc>
        <w:tc>
          <w:tcPr>
            <w:tcW w:w="2042" w:type="dxa"/>
            <w:tcBorders>
              <w:top w:val="single" w:sz="6" w:space="0" w:color="auto"/>
              <w:left w:val="single" w:sz="6" w:space="0" w:color="auto"/>
              <w:bottom w:val="single" w:sz="6" w:space="0" w:color="auto"/>
              <w:right w:val="single" w:sz="6" w:space="0" w:color="auto"/>
            </w:tcBorders>
            <w:noWrap/>
            <w:vAlign w:val="center"/>
            <w:hideMark/>
          </w:tcPr>
          <w:p w:rsidR="006F483C" w:rsidRPr="00B12829" w:rsidRDefault="006F483C" w:rsidP="006F483C">
            <w:pPr>
              <w:jc w:val="center"/>
              <w:rPr>
                <w:sz w:val="20"/>
                <w:szCs w:val="20"/>
              </w:rPr>
            </w:pPr>
            <w:r w:rsidRPr="00B12829">
              <w:rPr>
                <w:sz w:val="20"/>
                <w:szCs w:val="20"/>
              </w:rPr>
              <w:t>5.7</w:t>
            </w:r>
          </w:p>
        </w:tc>
        <w:tc>
          <w:tcPr>
            <w:tcW w:w="2098" w:type="dxa"/>
            <w:tcBorders>
              <w:top w:val="single" w:sz="6" w:space="0" w:color="auto"/>
              <w:left w:val="single" w:sz="6" w:space="0" w:color="auto"/>
              <w:bottom w:val="single" w:sz="6" w:space="0" w:color="auto"/>
              <w:right w:val="single" w:sz="4" w:space="0" w:color="auto"/>
            </w:tcBorders>
            <w:noWrap/>
            <w:vAlign w:val="center"/>
            <w:hideMark/>
          </w:tcPr>
          <w:p w:rsidR="006F483C" w:rsidRPr="00B12829" w:rsidRDefault="006F483C" w:rsidP="006F483C">
            <w:pPr>
              <w:jc w:val="center"/>
              <w:rPr>
                <w:sz w:val="20"/>
                <w:szCs w:val="20"/>
              </w:rPr>
            </w:pPr>
            <w:r w:rsidRPr="00B12829">
              <w:rPr>
                <w:sz w:val="20"/>
                <w:szCs w:val="20"/>
              </w:rPr>
              <w:t>0.7</w:t>
            </w:r>
          </w:p>
        </w:tc>
      </w:tr>
      <w:tr w:rsidR="006F483C" w:rsidRPr="00B12829" w:rsidTr="006F483C">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6F483C" w:rsidRPr="00B12829" w:rsidRDefault="006F483C" w:rsidP="00B51275">
            <w:pPr>
              <w:rPr>
                <w:sz w:val="20"/>
                <w:szCs w:val="20"/>
              </w:rPr>
            </w:pPr>
            <w:r w:rsidRPr="00B12829">
              <w:rPr>
                <w:sz w:val="20"/>
                <w:szCs w:val="20"/>
              </w:rPr>
              <w:t>Челябинская область</w:t>
            </w:r>
          </w:p>
        </w:tc>
        <w:tc>
          <w:tcPr>
            <w:tcW w:w="1980" w:type="dxa"/>
            <w:tcBorders>
              <w:top w:val="single" w:sz="6" w:space="0" w:color="auto"/>
              <w:left w:val="single" w:sz="6" w:space="0" w:color="auto"/>
              <w:bottom w:val="single" w:sz="6" w:space="0" w:color="auto"/>
              <w:right w:val="single" w:sz="6" w:space="0" w:color="auto"/>
            </w:tcBorders>
            <w:noWrap/>
            <w:vAlign w:val="center"/>
            <w:hideMark/>
          </w:tcPr>
          <w:p w:rsidR="006F483C" w:rsidRPr="00B12829" w:rsidRDefault="006F483C" w:rsidP="006F483C">
            <w:pPr>
              <w:jc w:val="center"/>
              <w:rPr>
                <w:sz w:val="20"/>
                <w:szCs w:val="20"/>
              </w:rPr>
            </w:pPr>
            <w:r w:rsidRPr="00B12829">
              <w:rPr>
                <w:sz w:val="20"/>
                <w:szCs w:val="20"/>
              </w:rPr>
              <w:t>2.4</w:t>
            </w:r>
          </w:p>
        </w:tc>
        <w:tc>
          <w:tcPr>
            <w:tcW w:w="2042" w:type="dxa"/>
            <w:tcBorders>
              <w:top w:val="single" w:sz="6" w:space="0" w:color="auto"/>
              <w:left w:val="single" w:sz="6" w:space="0" w:color="auto"/>
              <w:bottom w:val="single" w:sz="6" w:space="0" w:color="auto"/>
              <w:right w:val="single" w:sz="6" w:space="0" w:color="auto"/>
            </w:tcBorders>
            <w:noWrap/>
            <w:vAlign w:val="center"/>
            <w:hideMark/>
          </w:tcPr>
          <w:p w:rsidR="006F483C" w:rsidRPr="00B12829" w:rsidRDefault="006F483C" w:rsidP="006F483C">
            <w:pPr>
              <w:jc w:val="center"/>
              <w:rPr>
                <w:sz w:val="20"/>
                <w:szCs w:val="20"/>
              </w:rPr>
            </w:pPr>
            <w:r w:rsidRPr="00B12829">
              <w:rPr>
                <w:sz w:val="20"/>
                <w:szCs w:val="20"/>
              </w:rPr>
              <w:t>3.2</w:t>
            </w:r>
          </w:p>
        </w:tc>
        <w:tc>
          <w:tcPr>
            <w:tcW w:w="2098" w:type="dxa"/>
            <w:tcBorders>
              <w:top w:val="single" w:sz="6" w:space="0" w:color="auto"/>
              <w:left w:val="single" w:sz="6" w:space="0" w:color="auto"/>
              <w:bottom w:val="single" w:sz="6" w:space="0" w:color="auto"/>
              <w:right w:val="single" w:sz="4" w:space="0" w:color="auto"/>
            </w:tcBorders>
            <w:noWrap/>
            <w:vAlign w:val="center"/>
            <w:hideMark/>
          </w:tcPr>
          <w:p w:rsidR="006F483C" w:rsidRPr="00B12829" w:rsidRDefault="006F483C" w:rsidP="006F483C">
            <w:pPr>
              <w:jc w:val="center"/>
              <w:rPr>
                <w:sz w:val="20"/>
                <w:szCs w:val="20"/>
              </w:rPr>
            </w:pPr>
            <w:r w:rsidRPr="00B12829">
              <w:rPr>
                <w:sz w:val="20"/>
                <w:szCs w:val="20"/>
              </w:rPr>
              <w:t>-0.7</w:t>
            </w:r>
          </w:p>
        </w:tc>
      </w:tr>
      <w:tr w:rsidR="006F483C" w:rsidRPr="00B12829" w:rsidTr="006F483C">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6F483C" w:rsidRPr="00B12829" w:rsidRDefault="006F483C" w:rsidP="00B51275">
            <w:pPr>
              <w:rPr>
                <w:sz w:val="20"/>
                <w:szCs w:val="20"/>
              </w:rPr>
            </w:pPr>
            <w:r w:rsidRPr="00B12829">
              <w:rPr>
                <w:sz w:val="20"/>
                <w:szCs w:val="20"/>
              </w:rPr>
              <w:t>Чеченская Республика</w:t>
            </w:r>
          </w:p>
        </w:tc>
        <w:tc>
          <w:tcPr>
            <w:tcW w:w="1980" w:type="dxa"/>
            <w:tcBorders>
              <w:top w:val="single" w:sz="6" w:space="0" w:color="auto"/>
              <w:left w:val="single" w:sz="6" w:space="0" w:color="auto"/>
              <w:bottom w:val="single" w:sz="6" w:space="0" w:color="auto"/>
              <w:right w:val="single" w:sz="6" w:space="0" w:color="auto"/>
            </w:tcBorders>
            <w:noWrap/>
            <w:vAlign w:val="center"/>
            <w:hideMark/>
          </w:tcPr>
          <w:p w:rsidR="006F483C" w:rsidRPr="00B12829" w:rsidRDefault="006F483C" w:rsidP="006F483C">
            <w:pPr>
              <w:jc w:val="center"/>
              <w:rPr>
                <w:sz w:val="20"/>
                <w:szCs w:val="20"/>
              </w:rPr>
            </w:pPr>
            <w:r w:rsidRPr="00B12829">
              <w:rPr>
                <w:sz w:val="20"/>
                <w:szCs w:val="20"/>
              </w:rPr>
              <w:t>-8.2</w:t>
            </w:r>
          </w:p>
        </w:tc>
        <w:tc>
          <w:tcPr>
            <w:tcW w:w="2042" w:type="dxa"/>
            <w:tcBorders>
              <w:top w:val="single" w:sz="6" w:space="0" w:color="auto"/>
              <w:left w:val="single" w:sz="6" w:space="0" w:color="auto"/>
              <w:bottom w:val="single" w:sz="6" w:space="0" w:color="auto"/>
              <w:right w:val="single" w:sz="6" w:space="0" w:color="auto"/>
            </w:tcBorders>
            <w:noWrap/>
            <w:vAlign w:val="center"/>
            <w:hideMark/>
          </w:tcPr>
          <w:p w:rsidR="006F483C" w:rsidRPr="00B12829" w:rsidRDefault="006F483C" w:rsidP="006F483C">
            <w:pPr>
              <w:jc w:val="center"/>
              <w:rPr>
                <w:sz w:val="20"/>
                <w:szCs w:val="20"/>
              </w:rPr>
            </w:pPr>
            <w:r w:rsidRPr="00B12829">
              <w:rPr>
                <w:sz w:val="20"/>
                <w:szCs w:val="20"/>
              </w:rPr>
              <w:t>-7.1</w:t>
            </w:r>
          </w:p>
        </w:tc>
        <w:tc>
          <w:tcPr>
            <w:tcW w:w="2098" w:type="dxa"/>
            <w:tcBorders>
              <w:top w:val="single" w:sz="6" w:space="0" w:color="auto"/>
              <w:left w:val="single" w:sz="6" w:space="0" w:color="auto"/>
              <w:bottom w:val="single" w:sz="6" w:space="0" w:color="auto"/>
              <w:right w:val="single" w:sz="4" w:space="0" w:color="auto"/>
            </w:tcBorders>
            <w:noWrap/>
            <w:vAlign w:val="center"/>
            <w:hideMark/>
          </w:tcPr>
          <w:p w:rsidR="006F483C" w:rsidRPr="00B12829" w:rsidRDefault="006F483C" w:rsidP="006F483C">
            <w:pPr>
              <w:jc w:val="center"/>
              <w:rPr>
                <w:sz w:val="20"/>
                <w:szCs w:val="20"/>
              </w:rPr>
            </w:pPr>
            <w:r w:rsidRPr="00B12829">
              <w:rPr>
                <w:sz w:val="20"/>
                <w:szCs w:val="20"/>
              </w:rPr>
              <w:t>-1.2</w:t>
            </w:r>
          </w:p>
        </w:tc>
      </w:tr>
      <w:tr w:rsidR="006F483C" w:rsidRPr="00B12829" w:rsidTr="006F483C">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6F483C" w:rsidRPr="00B12829" w:rsidRDefault="006F483C" w:rsidP="00B51275">
            <w:pPr>
              <w:rPr>
                <w:sz w:val="20"/>
                <w:szCs w:val="20"/>
              </w:rPr>
            </w:pPr>
            <w:r w:rsidRPr="00B12829">
              <w:rPr>
                <w:sz w:val="20"/>
                <w:szCs w:val="20"/>
              </w:rPr>
              <w:t>Чувашская Республика</w:t>
            </w:r>
          </w:p>
        </w:tc>
        <w:tc>
          <w:tcPr>
            <w:tcW w:w="1980" w:type="dxa"/>
            <w:tcBorders>
              <w:top w:val="single" w:sz="6" w:space="0" w:color="auto"/>
              <w:left w:val="single" w:sz="6" w:space="0" w:color="auto"/>
              <w:bottom w:val="single" w:sz="6" w:space="0" w:color="auto"/>
              <w:right w:val="single" w:sz="6" w:space="0" w:color="auto"/>
            </w:tcBorders>
            <w:noWrap/>
            <w:vAlign w:val="center"/>
            <w:hideMark/>
          </w:tcPr>
          <w:p w:rsidR="006F483C" w:rsidRPr="00B12829" w:rsidRDefault="006F483C" w:rsidP="006F483C">
            <w:pPr>
              <w:jc w:val="center"/>
              <w:rPr>
                <w:sz w:val="20"/>
                <w:szCs w:val="20"/>
              </w:rPr>
            </w:pPr>
            <w:r w:rsidRPr="00B12829">
              <w:rPr>
                <w:sz w:val="20"/>
                <w:szCs w:val="20"/>
              </w:rPr>
              <w:t>-1.0</w:t>
            </w:r>
          </w:p>
        </w:tc>
        <w:tc>
          <w:tcPr>
            <w:tcW w:w="2042" w:type="dxa"/>
            <w:tcBorders>
              <w:top w:val="single" w:sz="6" w:space="0" w:color="auto"/>
              <w:left w:val="single" w:sz="6" w:space="0" w:color="auto"/>
              <w:bottom w:val="single" w:sz="6" w:space="0" w:color="auto"/>
              <w:right w:val="single" w:sz="6" w:space="0" w:color="auto"/>
            </w:tcBorders>
            <w:noWrap/>
            <w:vAlign w:val="center"/>
            <w:hideMark/>
          </w:tcPr>
          <w:p w:rsidR="006F483C" w:rsidRPr="00B12829" w:rsidRDefault="006F483C" w:rsidP="006F483C">
            <w:pPr>
              <w:jc w:val="center"/>
              <w:rPr>
                <w:sz w:val="20"/>
                <w:szCs w:val="20"/>
              </w:rPr>
            </w:pPr>
            <w:r w:rsidRPr="00B12829">
              <w:rPr>
                <w:sz w:val="20"/>
                <w:szCs w:val="20"/>
              </w:rPr>
              <w:t>-0.8</w:t>
            </w:r>
          </w:p>
        </w:tc>
        <w:tc>
          <w:tcPr>
            <w:tcW w:w="2098" w:type="dxa"/>
            <w:tcBorders>
              <w:top w:val="single" w:sz="6" w:space="0" w:color="auto"/>
              <w:left w:val="single" w:sz="6" w:space="0" w:color="auto"/>
              <w:bottom w:val="single" w:sz="6" w:space="0" w:color="auto"/>
              <w:right w:val="single" w:sz="4" w:space="0" w:color="auto"/>
            </w:tcBorders>
            <w:noWrap/>
            <w:vAlign w:val="center"/>
            <w:hideMark/>
          </w:tcPr>
          <w:p w:rsidR="006F483C" w:rsidRPr="00B12829" w:rsidRDefault="006F483C" w:rsidP="006F483C">
            <w:pPr>
              <w:jc w:val="center"/>
              <w:rPr>
                <w:sz w:val="20"/>
                <w:szCs w:val="20"/>
              </w:rPr>
            </w:pPr>
            <w:r w:rsidRPr="00B12829">
              <w:rPr>
                <w:sz w:val="20"/>
                <w:szCs w:val="20"/>
              </w:rPr>
              <w:t>-0.1</w:t>
            </w:r>
          </w:p>
        </w:tc>
      </w:tr>
      <w:tr w:rsidR="006F483C" w:rsidRPr="00B12829" w:rsidTr="006F483C">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6F483C" w:rsidRPr="00B12829" w:rsidRDefault="006F483C" w:rsidP="006F483C">
            <w:pPr>
              <w:rPr>
                <w:sz w:val="20"/>
                <w:szCs w:val="20"/>
              </w:rPr>
            </w:pPr>
            <w:r w:rsidRPr="00B12829">
              <w:rPr>
                <w:sz w:val="20"/>
                <w:szCs w:val="20"/>
              </w:rPr>
              <w:t>Чукотский а.окр.</w:t>
            </w:r>
          </w:p>
        </w:tc>
        <w:tc>
          <w:tcPr>
            <w:tcW w:w="1980" w:type="dxa"/>
            <w:tcBorders>
              <w:top w:val="single" w:sz="6" w:space="0" w:color="auto"/>
              <w:left w:val="single" w:sz="6" w:space="0" w:color="auto"/>
              <w:bottom w:val="single" w:sz="6" w:space="0" w:color="auto"/>
              <w:right w:val="single" w:sz="6" w:space="0" w:color="auto"/>
            </w:tcBorders>
            <w:noWrap/>
            <w:vAlign w:val="center"/>
            <w:hideMark/>
          </w:tcPr>
          <w:p w:rsidR="006F483C" w:rsidRPr="00B12829" w:rsidRDefault="006F483C" w:rsidP="006F483C">
            <w:pPr>
              <w:jc w:val="center"/>
              <w:rPr>
                <w:sz w:val="20"/>
                <w:szCs w:val="20"/>
              </w:rPr>
            </w:pPr>
            <w:r w:rsidRPr="00B12829">
              <w:rPr>
                <w:sz w:val="20"/>
                <w:szCs w:val="20"/>
              </w:rPr>
              <w:t>-3.9</w:t>
            </w:r>
          </w:p>
        </w:tc>
        <w:tc>
          <w:tcPr>
            <w:tcW w:w="2042" w:type="dxa"/>
            <w:tcBorders>
              <w:top w:val="single" w:sz="6" w:space="0" w:color="auto"/>
              <w:left w:val="single" w:sz="6" w:space="0" w:color="auto"/>
              <w:bottom w:val="single" w:sz="6" w:space="0" w:color="auto"/>
              <w:right w:val="single" w:sz="6" w:space="0" w:color="auto"/>
            </w:tcBorders>
            <w:noWrap/>
            <w:vAlign w:val="center"/>
            <w:hideMark/>
          </w:tcPr>
          <w:p w:rsidR="006F483C" w:rsidRPr="00B12829" w:rsidRDefault="006F483C" w:rsidP="006F483C">
            <w:pPr>
              <w:jc w:val="center"/>
              <w:rPr>
                <w:sz w:val="20"/>
                <w:szCs w:val="20"/>
              </w:rPr>
            </w:pPr>
            <w:r w:rsidRPr="00B12829">
              <w:rPr>
                <w:sz w:val="20"/>
                <w:szCs w:val="20"/>
              </w:rPr>
              <w:t>-3.9</w:t>
            </w:r>
          </w:p>
        </w:tc>
        <w:tc>
          <w:tcPr>
            <w:tcW w:w="2098" w:type="dxa"/>
            <w:tcBorders>
              <w:top w:val="single" w:sz="6" w:space="0" w:color="auto"/>
              <w:left w:val="single" w:sz="6" w:space="0" w:color="auto"/>
              <w:bottom w:val="single" w:sz="6" w:space="0" w:color="auto"/>
              <w:right w:val="single" w:sz="4" w:space="0" w:color="auto"/>
            </w:tcBorders>
            <w:noWrap/>
            <w:vAlign w:val="center"/>
            <w:hideMark/>
          </w:tcPr>
          <w:p w:rsidR="006F483C" w:rsidRPr="00B12829" w:rsidRDefault="006F483C" w:rsidP="006F483C">
            <w:pPr>
              <w:jc w:val="center"/>
              <w:rPr>
                <w:sz w:val="20"/>
                <w:szCs w:val="20"/>
              </w:rPr>
            </w:pPr>
            <w:r w:rsidRPr="00B12829">
              <w:rPr>
                <w:sz w:val="20"/>
                <w:szCs w:val="20"/>
              </w:rPr>
              <w:t>0.0</w:t>
            </w:r>
          </w:p>
        </w:tc>
      </w:tr>
      <w:tr w:rsidR="006F483C" w:rsidRPr="00B12829" w:rsidTr="006F483C">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6F483C" w:rsidRPr="00B12829" w:rsidRDefault="006F483C" w:rsidP="006F483C">
            <w:pPr>
              <w:rPr>
                <w:sz w:val="20"/>
                <w:szCs w:val="20"/>
              </w:rPr>
            </w:pPr>
            <w:r w:rsidRPr="00B12829">
              <w:rPr>
                <w:sz w:val="20"/>
                <w:szCs w:val="20"/>
              </w:rPr>
              <w:t>Ямало-Ненецкий а.окр.</w:t>
            </w:r>
          </w:p>
        </w:tc>
        <w:tc>
          <w:tcPr>
            <w:tcW w:w="1980" w:type="dxa"/>
            <w:tcBorders>
              <w:top w:val="single" w:sz="6" w:space="0" w:color="auto"/>
              <w:left w:val="single" w:sz="6" w:space="0" w:color="auto"/>
              <w:bottom w:val="single" w:sz="6" w:space="0" w:color="auto"/>
              <w:right w:val="single" w:sz="6" w:space="0" w:color="auto"/>
            </w:tcBorders>
            <w:noWrap/>
            <w:vAlign w:val="center"/>
            <w:hideMark/>
          </w:tcPr>
          <w:p w:rsidR="006F483C" w:rsidRPr="00B12829" w:rsidRDefault="006F483C" w:rsidP="006F483C">
            <w:pPr>
              <w:jc w:val="center"/>
              <w:rPr>
                <w:sz w:val="20"/>
                <w:szCs w:val="20"/>
              </w:rPr>
            </w:pPr>
            <w:r w:rsidRPr="00B12829">
              <w:rPr>
                <w:sz w:val="20"/>
                <w:szCs w:val="20"/>
              </w:rPr>
              <w:t>-1.6</w:t>
            </w:r>
          </w:p>
        </w:tc>
        <w:tc>
          <w:tcPr>
            <w:tcW w:w="2042" w:type="dxa"/>
            <w:tcBorders>
              <w:top w:val="single" w:sz="6" w:space="0" w:color="auto"/>
              <w:left w:val="single" w:sz="6" w:space="0" w:color="auto"/>
              <w:bottom w:val="single" w:sz="6" w:space="0" w:color="auto"/>
              <w:right w:val="single" w:sz="6" w:space="0" w:color="auto"/>
            </w:tcBorders>
            <w:noWrap/>
            <w:vAlign w:val="center"/>
            <w:hideMark/>
          </w:tcPr>
          <w:p w:rsidR="006F483C" w:rsidRPr="00B12829" w:rsidRDefault="006F483C" w:rsidP="006F483C">
            <w:pPr>
              <w:jc w:val="center"/>
              <w:rPr>
                <w:sz w:val="20"/>
                <w:szCs w:val="20"/>
              </w:rPr>
            </w:pPr>
            <w:r w:rsidRPr="00B12829">
              <w:rPr>
                <w:sz w:val="20"/>
                <w:szCs w:val="20"/>
              </w:rPr>
              <w:t>-0.5</w:t>
            </w:r>
          </w:p>
        </w:tc>
        <w:tc>
          <w:tcPr>
            <w:tcW w:w="2098" w:type="dxa"/>
            <w:tcBorders>
              <w:top w:val="single" w:sz="6" w:space="0" w:color="auto"/>
              <w:left w:val="single" w:sz="6" w:space="0" w:color="auto"/>
              <w:bottom w:val="single" w:sz="6" w:space="0" w:color="auto"/>
              <w:right w:val="single" w:sz="4" w:space="0" w:color="auto"/>
            </w:tcBorders>
            <w:noWrap/>
            <w:vAlign w:val="center"/>
            <w:hideMark/>
          </w:tcPr>
          <w:p w:rsidR="006F483C" w:rsidRPr="00B12829" w:rsidRDefault="006F483C" w:rsidP="006F483C">
            <w:pPr>
              <w:jc w:val="center"/>
              <w:rPr>
                <w:sz w:val="20"/>
                <w:szCs w:val="20"/>
              </w:rPr>
            </w:pPr>
            <w:r w:rsidRPr="00B12829">
              <w:rPr>
                <w:sz w:val="20"/>
                <w:szCs w:val="20"/>
              </w:rPr>
              <w:t>-1.1</w:t>
            </w:r>
          </w:p>
        </w:tc>
      </w:tr>
      <w:tr w:rsidR="006F483C" w:rsidRPr="00B12829" w:rsidTr="006F483C">
        <w:trPr>
          <w:trHeight w:val="20"/>
        </w:trPr>
        <w:tc>
          <w:tcPr>
            <w:tcW w:w="3775" w:type="dxa"/>
            <w:tcBorders>
              <w:top w:val="single" w:sz="6" w:space="0" w:color="auto"/>
              <w:left w:val="single" w:sz="4" w:space="0" w:color="auto"/>
              <w:bottom w:val="single" w:sz="4" w:space="0" w:color="auto"/>
              <w:right w:val="single" w:sz="6" w:space="0" w:color="auto"/>
            </w:tcBorders>
            <w:noWrap/>
            <w:hideMark/>
          </w:tcPr>
          <w:p w:rsidR="006F483C" w:rsidRPr="00B12829" w:rsidRDefault="006F483C" w:rsidP="00B51275">
            <w:pPr>
              <w:rPr>
                <w:sz w:val="20"/>
                <w:szCs w:val="20"/>
              </w:rPr>
            </w:pPr>
            <w:r w:rsidRPr="00B12829">
              <w:rPr>
                <w:sz w:val="20"/>
                <w:szCs w:val="20"/>
              </w:rPr>
              <w:t>Ярославская область</w:t>
            </w:r>
          </w:p>
        </w:tc>
        <w:tc>
          <w:tcPr>
            <w:tcW w:w="1980" w:type="dxa"/>
            <w:tcBorders>
              <w:top w:val="single" w:sz="6" w:space="0" w:color="auto"/>
              <w:left w:val="single" w:sz="6" w:space="0" w:color="auto"/>
              <w:bottom w:val="single" w:sz="4" w:space="0" w:color="auto"/>
              <w:right w:val="single" w:sz="6" w:space="0" w:color="auto"/>
            </w:tcBorders>
            <w:noWrap/>
            <w:vAlign w:val="center"/>
            <w:hideMark/>
          </w:tcPr>
          <w:p w:rsidR="006F483C" w:rsidRPr="00B12829" w:rsidRDefault="006F483C" w:rsidP="006F483C">
            <w:pPr>
              <w:jc w:val="center"/>
              <w:rPr>
                <w:sz w:val="20"/>
                <w:szCs w:val="20"/>
              </w:rPr>
            </w:pPr>
            <w:r w:rsidRPr="00B12829">
              <w:rPr>
                <w:sz w:val="20"/>
                <w:szCs w:val="20"/>
              </w:rPr>
              <w:t>7.9</w:t>
            </w:r>
          </w:p>
        </w:tc>
        <w:tc>
          <w:tcPr>
            <w:tcW w:w="2042" w:type="dxa"/>
            <w:tcBorders>
              <w:top w:val="single" w:sz="6" w:space="0" w:color="auto"/>
              <w:left w:val="single" w:sz="6" w:space="0" w:color="auto"/>
              <w:bottom w:val="single" w:sz="4" w:space="0" w:color="auto"/>
              <w:right w:val="single" w:sz="6" w:space="0" w:color="auto"/>
            </w:tcBorders>
            <w:noWrap/>
            <w:vAlign w:val="center"/>
            <w:hideMark/>
          </w:tcPr>
          <w:p w:rsidR="006F483C" w:rsidRPr="00B12829" w:rsidRDefault="006F483C" w:rsidP="006F483C">
            <w:pPr>
              <w:jc w:val="center"/>
              <w:rPr>
                <w:sz w:val="20"/>
                <w:szCs w:val="20"/>
              </w:rPr>
            </w:pPr>
            <w:r w:rsidRPr="00B12829">
              <w:rPr>
                <w:sz w:val="20"/>
                <w:szCs w:val="20"/>
              </w:rPr>
              <w:t>7.4</w:t>
            </w:r>
          </w:p>
        </w:tc>
        <w:tc>
          <w:tcPr>
            <w:tcW w:w="2098" w:type="dxa"/>
            <w:tcBorders>
              <w:top w:val="single" w:sz="6" w:space="0" w:color="auto"/>
              <w:left w:val="single" w:sz="6" w:space="0" w:color="auto"/>
              <w:bottom w:val="single" w:sz="4" w:space="0" w:color="auto"/>
              <w:right w:val="single" w:sz="4" w:space="0" w:color="auto"/>
            </w:tcBorders>
            <w:noWrap/>
            <w:vAlign w:val="center"/>
            <w:hideMark/>
          </w:tcPr>
          <w:p w:rsidR="006F483C" w:rsidRPr="00B12829" w:rsidRDefault="006F483C" w:rsidP="006F483C">
            <w:pPr>
              <w:jc w:val="center"/>
              <w:rPr>
                <w:sz w:val="20"/>
                <w:szCs w:val="20"/>
              </w:rPr>
            </w:pPr>
            <w:r w:rsidRPr="00B12829">
              <w:rPr>
                <w:sz w:val="20"/>
                <w:szCs w:val="20"/>
              </w:rPr>
              <w:t>1.1</w:t>
            </w:r>
          </w:p>
        </w:tc>
      </w:tr>
    </w:tbl>
    <w:p w:rsidR="00574386" w:rsidRPr="00FF7C40" w:rsidRDefault="00574386" w:rsidP="00574386">
      <w:pPr>
        <w:widowControl w:val="0"/>
        <w:spacing w:line="0" w:lineRule="atLeast"/>
        <w:ind w:firstLine="709"/>
        <w:jc w:val="both"/>
        <w:rPr>
          <w:sz w:val="20"/>
          <w:szCs w:val="20"/>
        </w:rPr>
      </w:pPr>
    </w:p>
    <w:p w:rsidR="00574386" w:rsidRPr="00FF7C40" w:rsidRDefault="00574386" w:rsidP="00574386">
      <w:pPr>
        <w:widowControl w:val="0"/>
        <w:spacing w:line="0" w:lineRule="atLeast"/>
        <w:ind w:firstLine="709"/>
        <w:jc w:val="both"/>
        <w:rPr>
          <w:sz w:val="28"/>
          <w:szCs w:val="28"/>
        </w:rPr>
      </w:pPr>
      <w:r w:rsidRPr="00FF7C40">
        <w:rPr>
          <w:sz w:val="28"/>
          <w:szCs w:val="28"/>
        </w:rPr>
        <w:t xml:space="preserve">Розничные цены на ЖНВЛП </w:t>
      </w:r>
      <w:r w:rsidRPr="00FF7C40">
        <w:rPr>
          <w:i/>
          <w:sz w:val="28"/>
          <w:szCs w:val="28"/>
        </w:rPr>
        <w:t>зарубежного производства</w:t>
      </w:r>
      <w:r w:rsidRPr="00FF7C40">
        <w:rPr>
          <w:sz w:val="28"/>
          <w:szCs w:val="28"/>
        </w:rPr>
        <w:t xml:space="preserve"> в ценовой категории свыше 5</w:t>
      </w:r>
      <w:r>
        <w:rPr>
          <w:sz w:val="28"/>
          <w:szCs w:val="28"/>
        </w:rPr>
        <w:t xml:space="preserve">00 руб. в среднем по России в </w:t>
      </w:r>
      <w:r w:rsidR="00367B1F">
        <w:rPr>
          <w:sz w:val="28"/>
          <w:szCs w:val="28"/>
        </w:rPr>
        <w:t>дека</w:t>
      </w:r>
      <w:r>
        <w:rPr>
          <w:sz w:val="28"/>
          <w:szCs w:val="28"/>
        </w:rPr>
        <w:t xml:space="preserve">бре 2016 года относительно </w:t>
      </w:r>
      <w:r w:rsidR="00367B1F">
        <w:rPr>
          <w:sz w:val="28"/>
          <w:szCs w:val="28"/>
        </w:rPr>
        <w:t>но</w:t>
      </w:r>
      <w:r w:rsidRPr="00FF7C40">
        <w:rPr>
          <w:sz w:val="28"/>
          <w:szCs w:val="28"/>
        </w:rPr>
        <w:t xml:space="preserve">ября 2016 года увеличились на </w:t>
      </w:r>
      <w:r w:rsidRPr="00FF7C40">
        <w:rPr>
          <w:b/>
          <w:sz w:val="28"/>
          <w:szCs w:val="28"/>
        </w:rPr>
        <w:t>0.</w:t>
      </w:r>
      <w:r w:rsidR="00367B1F">
        <w:rPr>
          <w:b/>
          <w:sz w:val="28"/>
          <w:szCs w:val="28"/>
        </w:rPr>
        <w:t>1</w:t>
      </w:r>
      <w:r w:rsidRPr="00FF7C40">
        <w:rPr>
          <w:b/>
          <w:sz w:val="28"/>
          <w:szCs w:val="28"/>
        </w:rPr>
        <w:t>%</w:t>
      </w:r>
      <w:r>
        <w:rPr>
          <w:sz w:val="28"/>
          <w:szCs w:val="28"/>
        </w:rPr>
        <w:t>,</w:t>
      </w:r>
      <w:r w:rsidRPr="00FF7C40">
        <w:rPr>
          <w:sz w:val="28"/>
          <w:szCs w:val="28"/>
        </w:rPr>
        <w:t xml:space="preserve"> а по сравнению с базов</w:t>
      </w:r>
      <w:r>
        <w:rPr>
          <w:sz w:val="28"/>
          <w:szCs w:val="28"/>
        </w:rPr>
        <w:t>ым периодом уровень цен увеличился</w:t>
      </w:r>
      <w:r w:rsidRPr="00FF7C40">
        <w:rPr>
          <w:sz w:val="28"/>
          <w:szCs w:val="28"/>
        </w:rPr>
        <w:t xml:space="preserve"> на </w:t>
      </w:r>
      <w:r w:rsidRPr="00FF7C40">
        <w:rPr>
          <w:b/>
          <w:sz w:val="28"/>
          <w:szCs w:val="28"/>
        </w:rPr>
        <w:t>0.</w:t>
      </w:r>
      <w:r w:rsidR="00367B1F">
        <w:rPr>
          <w:b/>
          <w:sz w:val="28"/>
          <w:szCs w:val="28"/>
        </w:rPr>
        <w:t>2</w:t>
      </w:r>
      <w:r w:rsidRPr="00FF7C40">
        <w:rPr>
          <w:b/>
          <w:sz w:val="28"/>
          <w:szCs w:val="28"/>
        </w:rPr>
        <w:t>%</w:t>
      </w:r>
      <w:r w:rsidRPr="00FF7C40">
        <w:rPr>
          <w:sz w:val="28"/>
          <w:szCs w:val="28"/>
        </w:rPr>
        <w:t>.</w:t>
      </w:r>
    </w:p>
    <w:p w:rsidR="00574386" w:rsidRPr="00FF7C40" w:rsidRDefault="00574386" w:rsidP="00574386">
      <w:pPr>
        <w:widowControl w:val="0"/>
        <w:spacing w:line="0" w:lineRule="atLeast"/>
        <w:ind w:firstLine="709"/>
        <w:jc w:val="both"/>
        <w:rPr>
          <w:sz w:val="20"/>
          <w:szCs w:val="20"/>
        </w:rPr>
      </w:pPr>
      <w:r w:rsidRPr="00FF7C40">
        <w:rPr>
          <w:sz w:val="28"/>
          <w:szCs w:val="28"/>
        </w:rPr>
        <w:t xml:space="preserve">Таблица 9. Часть 5. Динамика розничных цен ЖНВЛП </w:t>
      </w:r>
      <w:r w:rsidRPr="00FF7C40">
        <w:rPr>
          <w:i/>
          <w:sz w:val="28"/>
          <w:szCs w:val="28"/>
        </w:rPr>
        <w:t>зарубежного производства</w:t>
      </w:r>
      <w:r w:rsidRPr="00FF7C40">
        <w:rPr>
          <w:sz w:val="28"/>
          <w:szCs w:val="28"/>
        </w:rPr>
        <w:t xml:space="preserve"> амбулаторного сегмента ценовой категории свыше 500 руб.</w:t>
      </w:r>
    </w:p>
    <w:p w:rsidR="00574386" w:rsidRPr="00FF7C40" w:rsidRDefault="00574386" w:rsidP="00574386">
      <w:pPr>
        <w:widowControl w:val="0"/>
        <w:spacing w:line="0" w:lineRule="atLeast"/>
        <w:ind w:firstLine="709"/>
        <w:jc w:val="both"/>
        <w:rPr>
          <w:sz w:val="20"/>
          <w:szCs w:val="20"/>
        </w:rPr>
      </w:pPr>
    </w:p>
    <w:tbl>
      <w:tblPr>
        <w:tblW w:w="5000" w:type="pct"/>
        <w:tblCellMar>
          <w:left w:w="0" w:type="dxa"/>
          <w:right w:w="0" w:type="dxa"/>
        </w:tblCellMar>
        <w:tblLook w:val="00A0" w:firstRow="1" w:lastRow="0" w:firstColumn="1" w:lastColumn="0" w:noHBand="0" w:noVBand="0"/>
      </w:tblPr>
      <w:tblGrid>
        <w:gridCol w:w="3798"/>
        <w:gridCol w:w="2006"/>
        <w:gridCol w:w="1962"/>
        <w:gridCol w:w="2165"/>
      </w:tblGrid>
      <w:tr w:rsidR="00574386" w:rsidRPr="00B12829" w:rsidTr="00574386">
        <w:trPr>
          <w:trHeight w:val="20"/>
        </w:trPr>
        <w:tc>
          <w:tcPr>
            <w:tcW w:w="1912" w:type="pct"/>
            <w:tcBorders>
              <w:top w:val="single" w:sz="4" w:space="0" w:color="auto"/>
              <w:left w:val="single" w:sz="4" w:space="0" w:color="auto"/>
              <w:bottom w:val="single" w:sz="6" w:space="0" w:color="auto"/>
              <w:right w:val="single" w:sz="4" w:space="0" w:color="auto"/>
            </w:tcBorders>
            <w:shd w:val="clear" w:color="auto" w:fill="C0C0C0"/>
            <w:noWrap/>
            <w:vAlign w:val="bottom"/>
            <w:hideMark/>
          </w:tcPr>
          <w:p w:rsidR="00574386" w:rsidRPr="00B12829" w:rsidRDefault="00574386" w:rsidP="00574386">
            <w:pPr>
              <w:widowControl w:val="0"/>
              <w:spacing w:line="0" w:lineRule="atLeast"/>
              <w:jc w:val="center"/>
              <w:rPr>
                <w:b/>
                <w:bCs/>
                <w:color w:val="000000"/>
                <w:sz w:val="20"/>
                <w:szCs w:val="20"/>
              </w:rPr>
            </w:pPr>
            <w:r w:rsidRPr="00B12829">
              <w:rPr>
                <w:b/>
                <w:bCs/>
                <w:color w:val="000000"/>
                <w:sz w:val="20"/>
                <w:szCs w:val="20"/>
              </w:rPr>
              <w:t>федеральные округа</w:t>
            </w:r>
          </w:p>
        </w:tc>
        <w:tc>
          <w:tcPr>
            <w:tcW w:w="1010" w:type="pct"/>
            <w:tcBorders>
              <w:top w:val="single" w:sz="4" w:space="0" w:color="auto"/>
              <w:left w:val="single" w:sz="4" w:space="0" w:color="auto"/>
              <w:bottom w:val="single" w:sz="6" w:space="0" w:color="auto"/>
              <w:right w:val="single" w:sz="4" w:space="0" w:color="auto"/>
            </w:tcBorders>
            <w:shd w:val="clear" w:color="auto" w:fill="C0C0C0"/>
            <w:hideMark/>
          </w:tcPr>
          <w:p w:rsidR="00574386" w:rsidRPr="00B12829" w:rsidRDefault="00574386" w:rsidP="00574386">
            <w:pPr>
              <w:widowControl w:val="0"/>
              <w:spacing w:line="0" w:lineRule="atLeast"/>
              <w:jc w:val="center"/>
              <w:rPr>
                <w:b/>
                <w:sz w:val="20"/>
                <w:szCs w:val="20"/>
              </w:rPr>
            </w:pPr>
            <w:r w:rsidRPr="00B12829">
              <w:rPr>
                <w:b/>
                <w:sz w:val="20"/>
                <w:szCs w:val="20"/>
              </w:rPr>
              <w:t>% (ОП-База) /База</w:t>
            </w:r>
          </w:p>
        </w:tc>
        <w:tc>
          <w:tcPr>
            <w:tcW w:w="988" w:type="pct"/>
            <w:tcBorders>
              <w:top w:val="single" w:sz="4" w:space="0" w:color="auto"/>
              <w:left w:val="single" w:sz="4" w:space="0" w:color="auto"/>
              <w:bottom w:val="single" w:sz="6" w:space="0" w:color="auto"/>
              <w:right w:val="single" w:sz="4" w:space="0" w:color="auto"/>
            </w:tcBorders>
            <w:shd w:val="clear" w:color="auto" w:fill="C0C0C0"/>
            <w:hideMark/>
          </w:tcPr>
          <w:p w:rsidR="00574386" w:rsidRPr="00B12829" w:rsidRDefault="00574386" w:rsidP="00574386">
            <w:pPr>
              <w:widowControl w:val="0"/>
              <w:spacing w:line="0" w:lineRule="atLeast"/>
              <w:jc w:val="center"/>
              <w:rPr>
                <w:b/>
                <w:sz w:val="20"/>
                <w:szCs w:val="20"/>
              </w:rPr>
            </w:pPr>
            <w:r w:rsidRPr="00B12829">
              <w:rPr>
                <w:b/>
                <w:sz w:val="20"/>
                <w:szCs w:val="20"/>
              </w:rPr>
              <w:t>% (ППО-База) /База</w:t>
            </w:r>
          </w:p>
        </w:tc>
        <w:tc>
          <w:tcPr>
            <w:tcW w:w="1090" w:type="pct"/>
            <w:tcBorders>
              <w:top w:val="single" w:sz="4" w:space="0" w:color="auto"/>
              <w:left w:val="single" w:sz="4" w:space="0" w:color="auto"/>
              <w:bottom w:val="single" w:sz="6" w:space="0" w:color="auto"/>
              <w:right w:val="single" w:sz="4" w:space="0" w:color="auto"/>
            </w:tcBorders>
            <w:shd w:val="clear" w:color="auto" w:fill="C0C0C0"/>
            <w:hideMark/>
          </w:tcPr>
          <w:p w:rsidR="00574386" w:rsidRPr="00B12829" w:rsidRDefault="00574386" w:rsidP="00574386">
            <w:pPr>
              <w:widowControl w:val="0"/>
              <w:spacing w:line="0" w:lineRule="atLeast"/>
              <w:jc w:val="center"/>
              <w:rPr>
                <w:b/>
                <w:sz w:val="20"/>
                <w:szCs w:val="20"/>
              </w:rPr>
            </w:pPr>
            <w:r w:rsidRPr="00B12829">
              <w:rPr>
                <w:b/>
                <w:sz w:val="20"/>
                <w:szCs w:val="20"/>
              </w:rPr>
              <w:t>% (ОП-ППО) /ППО</w:t>
            </w:r>
          </w:p>
        </w:tc>
      </w:tr>
      <w:tr w:rsidR="00574386" w:rsidRPr="00B12829" w:rsidTr="00574386">
        <w:trPr>
          <w:trHeight w:val="20"/>
        </w:trPr>
        <w:tc>
          <w:tcPr>
            <w:tcW w:w="1912" w:type="pct"/>
            <w:tcBorders>
              <w:top w:val="single" w:sz="6" w:space="0" w:color="auto"/>
              <w:left w:val="single" w:sz="4" w:space="0" w:color="auto"/>
              <w:bottom w:val="single" w:sz="6" w:space="0" w:color="auto"/>
              <w:right w:val="single" w:sz="6" w:space="0" w:color="auto"/>
            </w:tcBorders>
            <w:shd w:val="clear" w:color="auto" w:fill="FF6600"/>
            <w:noWrap/>
            <w:vAlign w:val="bottom"/>
            <w:hideMark/>
          </w:tcPr>
          <w:p w:rsidR="00574386" w:rsidRPr="00B12829" w:rsidRDefault="00574386" w:rsidP="00574386">
            <w:pPr>
              <w:widowControl w:val="0"/>
              <w:spacing w:line="0" w:lineRule="atLeast"/>
              <w:jc w:val="center"/>
              <w:rPr>
                <w:b/>
                <w:color w:val="000000"/>
                <w:sz w:val="20"/>
                <w:szCs w:val="20"/>
              </w:rPr>
            </w:pPr>
            <w:r w:rsidRPr="00B12829">
              <w:rPr>
                <w:b/>
                <w:sz w:val="20"/>
                <w:szCs w:val="20"/>
              </w:rPr>
              <w:t>в среднем по РФ</w:t>
            </w:r>
          </w:p>
        </w:tc>
        <w:tc>
          <w:tcPr>
            <w:tcW w:w="1010" w:type="pct"/>
            <w:tcBorders>
              <w:top w:val="single" w:sz="6" w:space="0" w:color="auto"/>
              <w:left w:val="single" w:sz="6" w:space="0" w:color="auto"/>
              <w:bottom w:val="single" w:sz="6" w:space="0" w:color="auto"/>
              <w:right w:val="single" w:sz="6" w:space="0" w:color="auto"/>
            </w:tcBorders>
            <w:shd w:val="clear" w:color="auto" w:fill="FF6600"/>
            <w:noWrap/>
            <w:hideMark/>
          </w:tcPr>
          <w:p w:rsidR="00574386" w:rsidRPr="00B12829" w:rsidRDefault="00574386" w:rsidP="00367B1F">
            <w:pPr>
              <w:spacing w:line="0" w:lineRule="atLeast"/>
              <w:jc w:val="center"/>
              <w:rPr>
                <w:b/>
                <w:sz w:val="20"/>
                <w:szCs w:val="20"/>
              </w:rPr>
            </w:pPr>
            <w:r w:rsidRPr="00B12829">
              <w:rPr>
                <w:b/>
                <w:sz w:val="20"/>
                <w:szCs w:val="20"/>
              </w:rPr>
              <w:t>0.</w:t>
            </w:r>
            <w:r w:rsidR="00367B1F" w:rsidRPr="00B12829">
              <w:rPr>
                <w:b/>
                <w:sz w:val="20"/>
                <w:szCs w:val="20"/>
              </w:rPr>
              <w:t>2</w:t>
            </w:r>
          </w:p>
        </w:tc>
        <w:tc>
          <w:tcPr>
            <w:tcW w:w="988" w:type="pct"/>
            <w:tcBorders>
              <w:top w:val="single" w:sz="6" w:space="0" w:color="auto"/>
              <w:left w:val="single" w:sz="6" w:space="0" w:color="auto"/>
              <w:bottom w:val="single" w:sz="6" w:space="0" w:color="auto"/>
              <w:right w:val="single" w:sz="6" w:space="0" w:color="auto"/>
            </w:tcBorders>
            <w:shd w:val="clear" w:color="auto" w:fill="FF6600"/>
            <w:noWrap/>
            <w:hideMark/>
          </w:tcPr>
          <w:p w:rsidR="00574386" w:rsidRPr="00B12829" w:rsidRDefault="00574386" w:rsidP="00574386">
            <w:pPr>
              <w:spacing w:line="0" w:lineRule="atLeast"/>
              <w:jc w:val="center"/>
              <w:rPr>
                <w:b/>
                <w:sz w:val="20"/>
                <w:szCs w:val="20"/>
              </w:rPr>
            </w:pPr>
            <w:r w:rsidRPr="00B12829">
              <w:rPr>
                <w:b/>
                <w:sz w:val="20"/>
                <w:szCs w:val="20"/>
              </w:rPr>
              <w:t>0.1</w:t>
            </w:r>
          </w:p>
        </w:tc>
        <w:tc>
          <w:tcPr>
            <w:tcW w:w="1090" w:type="pct"/>
            <w:tcBorders>
              <w:top w:val="single" w:sz="6" w:space="0" w:color="auto"/>
              <w:left w:val="single" w:sz="6" w:space="0" w:color="auto"/>
              <w:bottom w:val="single" w:sz="6" w:space="0" w:color="auto"/>
              <w:right w:val="single" w:sz="4" w:space="0" w:color="auto"/>
            </w:tcBorders>
            <w:shd w:val="clear" w:color="auto" w:fill="FF6600"/>
            <w:noWrap/>
            <w:hideMark/>
          </w:tcPr>
          <w:p w:rsidR="00574386" w:rsidRPr="00B12829" w:rsidRDefault="00574386" w:rsidP="00367B1F">
            <w:pPr>
              <w:spacing w:line="0" w:lineRule="atLeast"/>
              <w:jc w:val="center"/>
              <w:rPr>
                <w:b/>
                <w:sz w:val="20"/>
                <w:szCs w:val="20"/>
              </w:rPr>
            </w:pPr>
            <w:r w:rsidRPr="00B12829">
              <w:rPr>
                <w:b/>
                <w:sz w:val="20"/>
                <w:szCs w:val="20"/>
              </w:rPr>
              <w:t>0.</w:t>
            </w:r>
            <w:r w:rsidR="00367B1F" w:rsidRPr="00B12829">
              <w:rPr>
                <w:b/>
                <w:sz w:val="20"/>
                <w:szCs w:val="20"/>
              </w:rPr>
              <w:t>1</w:t>
            </w:r>
          </w:p>
        </w:tc>
      </w:tr>
      <w:tr w:rsidR="00B12829" w:rsidRPr="00B12829" w:rsidTr="00B12829">
        <w:trPr>
          <w:trHeight w:val="20"/>
        </w:trPr>
        <w:tc>
          <w:tcPr>
            <w:tcW w:w="1912" w:type="pct"/>
            <w:tcBorders>
              <w:top w:val="single" w:sz="6" w:space="0" w:color="auto"/>
              <w:left w:val="single" w:sz="4" w:space="0" w:color="auto"/>
              <w:bottom w:val="single" w:sz="4" w:space="0" w:color="auto"/>
              <w:right w:val="single" w:sz="6" w:space="0" w:color="auto"/>
            </w:tcBorders>
            <w:noWrap/>
            <w:hideMark/>
          </w:tcPr>
          <w:p w:rsidR="00367B1F" w:rsidRPr="00B12829" w:rsidRDefault="00367B1F" w:rsidP="00367B1F">
            <w:pPr>
              <w:spacing w:line="0" w:lineRule="atLeast"/>
              <w:jc w:val="both"/>
              <w:rPr>
                <w:color w:val="FF0000"/>
                <w:sz w:val="20"/>
                <w:szCs w:val="20"/>
              </w:rPr>
            </w:pPr>
            <w:r w:rsidRPr="00B12829">
              <w:rPr>
                <w:color w:val="FF0000"/>
                <w:sz w:val="20"/>
                <w:szCs w:val="20"/>
              </w:rPr>
              <w:t>Дальневосточный округ</w:t>
            </w:r>
          </w:p>
        </w:tc>
        <w:tc>
          <w:tcPr>
            <w:tcW w:w="1010" w:type="pct"/>
            <w:tcBorders>
              <w:top w:val="single" w:sz="6" w:space="0" w:color="auto"/>
              <w:left w:val="single" w:sz="6" w:space="0" w:color="auto"/>
              <w:bottom w:val="single" w:sz="4" w:space="0" w:color="auto"/>
              <w:right w:val="single" w:sz="6" w:space="0" w:color="auto"/>
            </w:tcBorders>
            <w:noWrap/>
            <w:vAlign w:val="center"/>
            <w:hideMark/>
          </w:tcPr>
          <w:p w:rsidR="00367B1F" w:rsidRPr="00B12829" w:rsidRDefault="00367B1F" w:rsidP="00B12829">
            <w:pPr>
              <w:jc w:val="center"/>
              <w:rPr>
                <w:color w:val="FF0000"/>
                <w:sz w:val="20"/>
                <w:szCs w:val="20"/>
              </w:rPr>
            </w:pPr>
            <w:r w:rsidRPr="00B12829">
              <w:rPr>
                <w:color w:val="FF0000"/>
                <w:sz w:val="20"/>
                <w:szCs w:val="20"/>
              </w:rPr>
              <w:t>0</w:t>
            </w:r>
            <w:r w:rsidR="0036430C">
              <w:rPr>
                <w:color w:val="FF0000"/>
                <w:sz w:val="20"/>
                <w:szCs w:val="20"/>
              </w:rPr>
              <w:t>.</w:t>
            </w:r>
            <w:r w:rsidRPr="00B12829">
              <w:rPr>
                <w:color w:val="FF0000"/>
                <w:sz w:val="20"/>
                <w:szCs w:val="20"/>
              </w:rPr>
              <w:t>6</w:t>
            </w:r>
          </w:p>
        </w:tc>
        <w:tc>
          <w:tcPr>
            <w:tcW w:w="988" w:type="pct"/>
            <w:tcBorders>
              <w:top w:val="single" w:sz="6" w:space="0" w:color="auto"/>
              <w:left w:val="single" w:sz="6" w:space="0" w:color="auto"/>
              <w:bottom w:val="single" w:sz="4" w:space="0" w:color="auto"/>
              <w:right w:val="single" w:sz="6" w:space="0" w:color="auto"/>
            </w:tcBorders>
            <w:noWrap/>
            <w:vAlign w:val="center"/>
            <w:hideMark/>
          </w:tcPr>
          <w:p w:rsidR="00367B1F" w:rsidRPr="00B12829" w:rsidRDefault="00367B1F" w:rsidP="00B12829">
            <w:pPr>
              <w:jc w:val="center"/>
              <w:rPr>
                <w:color w:val="FF0000"/>
                <w:sz w:val="20"/>
                <w:szCs w:val="20"/>
              </w:rPr>
            </w:pPr>
            <w:r w:rsidRPr="00B12829">
              <w:rPr>
                <w:color w:val="FF0000"/>
                <w:sz w:val="20"/>
                <w:szCs w:val="20"/>
              </w:rPr>
              <w:t>0</w:t>
            </w:r>
            <w:r w:rsidR="0036430C">
              <w:rPr>
                <w:color w:val="FF0000"/>
                <w:sz w:val="20"/>
                <w:szCs w:val="20"/>
              </w:rPr>
              <w:t>.</w:t>
            </w:r>
            <w:r w:rsidRPr="00B12829">
              <w:rPr>
                <w:color w:val="FF0000"/>
                <w:sz w:val="20"/>
                <w:szCs w:val="20"/>
              </w:rPr>
              <w:t>5</w:t>
            </w:r>
          </w:p>
        </w:tc>
        <w:tc>
          <w:tcPr>
            <w:tcW w:w="1090" w:type="pct"/>
            <w:tcBorders>
              <w:top w:val="single" w:sz="6" w:space="0" w:color="auto"/>
              <w:left w:val="single" w:sz="6" w:space="0" w:color="auto"/>
              <w:bottom w:val="single" w:sz="4" w:space="0" w:color="auto"/>
              <w:right w:val="single" w:sz="4" w:space="0" w:color="auto"/>
            </w:tcBorders>
            <w:noWrap/>
            <w:vAlign w:val="center"/>
            <w:hideMark/>
          </w:tcPr>
          <w:p w:rsidR="00367B1F" w:rsidRPr="00B12829" w:rsidRDefault="00367B1F" w:rsidP="00B12829">
            <w:pPr>
              <w:jc w:val="center"/>
              <w:rPr>
                <w:color w:val="FF0000"/>
                <w:sz w:val="20"/>
                <w:szCs w:val="20"/>
              </w:rPr>
            </w:pPr>
            <w:r w:rsidRPr="00B12829">
              <w:rPr>
                <w:color w:val="FF0000"/>
                <w:sz w:val="20"/>
                <w:szCs w:val="20"/>
              </w:rPr>
              <w:t>0</w:t>
            </w:r>
            <w:r w:rsidR="0036430C">
              <w:rPr>
                <w:color w:val="FF0000"/>
                <w:sz w:val="20"/>
                <w:szCs w:val="20"/>
              </w:rPr>
              <w:t>.</w:t>
            </w:r>
            <w:r w:rsidRPr="00B12829">
              <w:rPr>
                <w:color w:val="FF0000"/>
                <w:sz w:val="20"/>
                <w:szCs w:val="20"/>
              </w:rPr>
              <w:t>2</w:t>
            </w:r>
          </w:p>
        </w:tc>
      </w:tr>
      <w:tr w:rsidR="00B12829" w:rsidRPr="00B12829" w:rsidTr="00B12829">
        <w:trPr>
          <w:trHeight w:val="20"/>
        </w:trPr>
        <w:tc>
          <w:tcPr>
            <w:tcW w:w="1912" w:type="pct"/>
            <w:tcBorders>
              <w:top w:val="single" w:sz="6" w:space="0" w:color="auto"/>
              <w:left w:val="single" w:sz="4" w:space="0" w:color="auto"/>
              <w:bottom w:val="single" w:sz="4" w:space="0" w:color="auto"/>
              <w:right w:val="single" w:sz="6" w:space="0" w:color="auto"/>
            </w:tcBorders>
            <w:noWrap/>
            <w:hideMark/>
          </w:tcPr>
          <w:p w:rsidR="00367B1F" w:rsidRPr="00B12829" w:rsidRDefault="00367B1F" w:rsidP="00367B1F">
            <w:pPr>
              <w:spacing w:line="0" w:lineRule="atLeast"/>
              <w:jc w:val="both"/>
              <w:rPr>
                <w:color w:val="FF0000"/>
                <w:sz w:val="20"/>
                <w:szCs w:val="20"/>
              </w:rPr>
            </w:pPr>
            <w:r w:rsidRPr="00B12829">
              <w:rPr>
                <w:color w:val="FF0000"/>
                <w:sz w:val="20"/>
                <w:szCs w:val="20"/>
              </w:rPr>
              <w:t>Приволжский округ</w:t>
            </w:r>
          </w:p>
        </w:tc>
        <w:tc>
          <w:tcPr>
            <w:tcW w:w="1010" w:type="pct"/>
            <w:tcBorders>
              <w:top w:val="single" w:sz="6" w:space="0" w:color="auto"/>
              <w:left w:val="single" w:sz="6" w:space="0" w:color="auto"/>
              <w:bottom w:val="single" w:sz="4" w:space="0" w:color="auto"/>
              <w:right w:val="single" w:sz="6" w:space="0" w:color="auto"/>
            </w:tcBorders>
            <w:noWrap/>
            <w:vAlign w:val="center"/>
            <w:hideMark/>
          </w:tcPr>
          <w:p w:rsidR="00367B1F" w:rsidRPr="00B12829" w:rsidRDefault="00367B1F" w:rsidP="00B12829">
            <w:pPr>
              <w:jc w:val="center"/>
              <w:rPr>
                <w:color w:val="FF0000"/>
                <w:sz w:val="20"/>
                <w:szCs w:val="20"/>
              </w:rPr>
            </w:pPr>
            <w:r w:rsidRPr="00B12829">
              <w:rPr>
                <w:color w:val="FF0000"/>
                <w:sz w:val="20"/>
                <w:szCs w:val="20"/>
              </w:rPr>
              <w:t>-0</w:t>
            </w:r>
            <w:r w:rsidR="0036430C">
              <w:rPr>
                <w:color w:val="FF0000"/>
                <w:sz w:val="20"/>
                <w:szCs w:val="20"/>
              </w:rPr>
              <w:t>.</w:t>
            </w:r>
            <w:r w:rsidRPr="00B12829">
              <w:rPr>
                <w:color w:val="FF0000"/>
                <w:sz w:val="20"/>
                <w:szCs w:val="20"/>
              </w:rPr>
              <w:t>5</w:t>
            </w:r>
          </w:p>
        </w:tc>
        <w:tc>
          <w:tcPr>
            <w:tcW w:w="988" w:type="pct"/>
            <w:tcBorders>
              <w:top w:val="single" w:sz="6" w:space="0" w:color="auto"/>
              <w:left w:val="single" w:sz="6" w:space="0" w:color="auto"/>
              <w:bottom w:val="single" w:sz="4" w:space="0" w:color="auto"/>
              <w:right w:val="single" w:sz="6" w:space="0" w:color="auto"/>
            </w:tcBorders>
            <w:noWrap/>
            <w:vAlign w:val="center"/>
            <w:hideMark/>
          </w:tcPr>
          <w:p w:rsidR="00367B1F" w:rsidRPr="00B12829" w:rsidRDefault="00367B1F" w:rsidP="00B12829">
            <w:pPr>
              <w:jc w:val="center"/>
              <w:rPr>
                <w:color w:val="FF0000"/>
                <w:sz w:val="20"/>
                <w:szCs w:val="20"/>
              </w:rPr>
            </w:pPr>
            <w:r w:rsidRPr="00B12829">
              <w:rPr>
                <w:color w:val="FF0000"/>
                <w:sz w:val="20"/>
                <w:szCs w:val="20"/>
              </w:rPr>
              <w:t>-0</w:t>
            </w:r>
            <w:r w:rsidR="0036430C">
              <w:rPr>
                <w:color w:val="FF0000"/>
                <w:sz w:val="20"/>
                <w:szCs w:val="20"/>
              </w:rPr>
              <w:t>.</w:t>
            </w:r>
            <w:r w:rsidRPr="00B12829">
              <w:rPr>
                <w:color w:val="FF0000"/>
                <w:sz w:val="20"/>
                <w:szCs w:val="20"/>
              </w:rPr>
              <w:t>8</w:t>
            </w:r>
          </w:p>
        </w:tc>
        <w:tc>
          <w:tcPr>
            <w:tcW w:w="1090" w:type="pct"/>
            <w:tcBorders>
              <w:top w:val="single" w:sz="6" w:space="0" w:color="auto"/>
              <w:left w:val="single" w:sz="6" w:space="0" w:color="auto"/>
              <w:bottom w:val="single" w:sz="4" w:space="0" w:color="auto"/>
              <w:right w:val="single" w:sz="4" w:space="0" w:color="auto"/>
            </w:tcBorders>
            <w:noWrap/>
            <w:vAlign w:val="center"/>
            <w:hideMark/>
          </w:tcPr>
          <w:p w:rsidR="00367B1F" w:rsidRPr="00B12829" w:rsidRDefault="00367B1F" w:rsidP="00B12829">
            <w:pPr>
              <w:jc w:val="center"/>
              <w:rPr>
                <w:color w:val="FF0000"/>
                <w:sz w:val="20"/>
                <w:szCs w:val="20"/>
              </w:rPr>
            </w:pPr>
            <w:r w:rsidRPr="00B12829">
              <w:rPr>
                <w:color w:val="FF0000"/>
                <w:sz w:val="20"/>
                <w:szCs w:val="20"/>
              </w:rPr>
              <w:t>0</w:t>
            </w:r>
            <w:r w:rsidR="0036430C">
              <w:rPr>
                <w:color w:val="FF0000"/>
                <w:sz w:val="20"/>
                <w:szCs w:val="20"/>
              </w:rPr>
              <w:t>.</w:t>
            </w:r>
            <w:r w:rsidRPr="00B12829">
              <w:rPr>
                <w:color w:val="FF0000"/>
                <w:sz w:val="20"/>
                <w:szCs w:val="20"/>
              </w:rPr>
              <w:t>4</w:t>
            </w:r>
          </w:p>
        </w:tc>
      </w:tr>
      <w:tr w:rsidR="00B12829" w:rsidRPr="00B12829" w:rsidTr="00B12829">
        <w:trPr>
          <w:trHeight w:val="20"/>
        </w:trPr>
        <w:tc>
          <w:tcPr>
            <w:tcW w:w="1912" w:type="pct"/>
            <w:tcBorders>
              <w:top w:val="single" w:sz="6" w:space="0" w:color="auto"/>
              <w:left w:val="single" w:sz="4" w:space="0" w:color="auto"/>
              <w:bottom w:val="single" w:sz="4" w:space="0" w:color="auto"/>
              <w:right w:val="single" w:sz="6" w:space="0" w:color="auto"/>
            </w:tcBorders>
            <w:noWrap/>
            <w:hideMark/>
          </w:tcPr>
          <w:p w:rsidR="00367B1F" w:rsidRPr="00B12829" w:rsidRDefault="00367B1F" w:rsidP="00367B1F">
            <w:pPr>
              <w:spacing w:line="0" w:lineRule="atLeast"/>
              <w:jc w:val="both"/>
              <w:rPr>
                <w:sz w:val="20"/>
                <w:szCs w:val="20"/>
              </w:rPr>
            </w:pPr>
            <w:r w:rsidRPr="00B12829">
              <w:rPr>
                <w:sz w:val="20"/>
                <w:szCs w:val="20"/>
              </w:rPr>
              <w:t>Северо-Западный округ</w:t>
            </w:r>
          </w:p>
        </w:tc>
        <w:tc>
          <w:tcPr>
            <w:tcW w:w="1010" w:type="pct"/>
            <w:tcBorders>
              <w:top w:val="single" w:sz="6" w:space="0" w:color="auto"/>
              <w:left w:val="single" w:sz="6" w:space="0" w:color="auto"/>
              <w:bottom w:val="single" w:sz="4" w:space="0" w:color="auto"/>
              <w:right w:val="single" w:sz="6" w:space="0" w:color="auto"/>
            </w:tcBorders>
            <w:noWrap/>
            <w:vAlign w:val="center"/>
            <w:hideMark/>
          </w:tcPr>
          <w:p w:rsidR="00367B1F" w:rsidRPr="00B12829" w:rsidRDefault="00367B1F" w:rsidP="00B12829">
            <w:pPr>
              <w:jc w:val="center"/>
              <w:rPr>
                <w:sz w:val="20"/>
                <w:szCs w:val="20"/>
              </w:rPr>
            </w:pPr>
            <w:r w:rsidRPr="00B12829">
              <w:rPr>
                <w:sz w:val="20"/>
                <w:szCs w:val="20"/>
              </w:rPr>
              <w:t>-0</w:t>
            </w:r>
            <w:r w:rsidR="0036430C">
              <w:rPr>
                <w:sz w:val="20"/>
                <w:szCs w:val="20"/>
              </w:rPr>
              <w:t>.</w:t>
            </w:r>
            <w:r w:rsidRPr="00B12829">
              <w:rPr>
                <w:sz w:val="20"/>
                <w:szCs w:val="20"/>
              </w:rPr>
              <w:t>3</w:t>
            </w:r>
          </w:p>
        </w:tc>
        <w:tc>
          <w:tcPr>
            <w:tcW w:w="988" w:type="pct"/>
            <w:tcBorders>
              <w:top w:val="single" w:sz="6" w:space="0" w:color="auto"/>
              <w:left w:val="single" w:sz="6" w:space="0" w:color="auto"/>
              <w:bottom w:val="single" w:sz="4" w:space="0" w:color="auto"/>
              <w:right w:val="single" w:sz="6" w:space="0" w:color="auto"/>
            </w:tcBorders>
            <w:noWrap/>
            <w:vAlign w:val="center"/>
            <w:hideMark/>
          </w:tcPr>
          <w:p w:rsidR="00367B1F" w:rsidRPr="00B12829" w:rsidRDefault="00367B1F" w:rsidP="00B12829">
            <w:pPr>
              <w:jc w:val="center"/>
              <w:rPr>
                <w:sz w:val="20"/>
                <w:szCs w:val="20"/>
              </w:rPr>
            </w:pPr>
            <w:r w:rsidRPr="00B12829">
              <w:rPr>
                <w:sz w:val="20"/>
                <w:szCs w:val="20"/>
              </w:rPr>
              <w:t>-0</w:t>
            </w:r>
            <w:r w:rsidR="0036430C">
              <w:rPr>
                <w:sz w:val="20"/>
                <w:szCs w:val="20"/>
              </w:rPr>
              <w:t>.</w:t>
            </w:r>
            <w:r w:rsidRPr="00B12829">
              <w:rPr>
                <w:sz w:val="20"/>
                <w:szCs w:val="20"/>
              </w:rPr>
              <w:t>1</w:t>
            </w:r>
          </w:p>
        </w:tc>
        <w:tc>
          <w:tcPr>
            <w:tcW w:w="1090" w:type="pct"/>
            <w:tcBorders>
              <w:top w:val="single" w:sz="6" w:space="0" w:color="auto"/>
              <w:left w:val="single" w:sz="6" w:space="0" w:color="auto"/>
              <w:bottom w:val="single" w:sz="4" w:space="0" w:color="auto"/>
              <w:right w:val="single" w:sz="4" w:space="0" w:color="auto"/>
            </w:tcBorders>
            <w:noWrap/>
            <w:vAlign w:val="center"/>
            <w:hideMark/>
          </w:tcPr>
          <w:p w:rsidR="00367B1F" w:rsidRPr="00B12829" w:rsidRDefault="00367B1F" w:rsidP="00B12829">
            <w:pPr>
              <w:jc w:val="center"/>
              <w:rPr>
                <w:sz w:val="20"/>
                <w:szCs w:val="20"/>
              </w:rPr>
            </w:pPr>
            <w:r w:rsidRPr="00B12829">
              <w:rPr>
                <w:sz w:val="20"/>
                <w:szCs w:val="20"/>
              </w:rPr>
              <w:t>-0</w:t>
            </w:r>
            <w:r w:rsidR="0036430C">
              <w:rPr>
                <w:sz w:val="20"/>
                <w:szCs w:val="20"/>
              </w:rPr>
              <w:t>.</w:t>
            </w:r>
            <w:r w:rsidRPr="00B12829">
              <w:rPr>
                <w:sz w:val="20"/>
                <w:szCs w:val="20"/>
              </w:rPr>
              <w:t>2</w:t>
            </w:r>
          </w:p>
        </w:tc>
      </w:tr>
      <w:tr w:rsidR="00B12829" w:rsidRPr="00B12829" w:rsidTr="00B12829">
        <w:trPr>
          <w:trHeight w:val="20"/>
        </w:trPr>
        <w:tc>
          <w:tcPr>
            <w:tcW w:w="1912" w:type="pct"/>
            <w:tcBorders>
              <w:top w:val="single" w:sz="6" w:space="0" w:color="auto"/>
              <w:left w:val="single" w:sz="4" w:space="0" w:color="auto"/>
              <w:bottom w:val="single" w:sz="4" w:space="0" w:color="auto"/>
              <w:right w:val="single" w:sz="6" w:space="0" w:color="auto"/>
            </w:tcBorders>
            <w:noWrap/>
            <w:hideMark/>
          </w:tcPr>
          <w:p w:rsidR="00367B1F" w:rsidRPr="00B12829" w:rsidRDefault="00367B1F" w:rsidP="00367B1F">
            <w:pPr>
              <w:spacing w:line="0" w:lineRule="atLeast"/>
              <w:jc w:val="both"/>
              <w:rPr>
                <w:color w:val="FF0000"/>
                <w:sz w:val="20"/>
                <w:szCs w:val="20"/>
              </w:rPr>
            </w:pPr>
            <w:r w:rsidRPr="00B12829">
              <w:rPr>
                <w:color w:val="FF0000"/>
                <w:sz w:val="20"/>
                <w:szCs w:val="20"/>
              </w:rPr>
              <w:t>Северо-Кавказский округ</w:t>
            </w:r>
          </w:p>
        </w:tc>
        <w:tc>
          <w:tcPr>
            <w:tcW w:w="1010" w:type="pct"/>
            <w:tcBorders>
              <w:top w:val="single" w:sz="6" w:space="0" w:color="auto"/>
              <w:left w:val="single" w:sz="6" w:space="0" w:color="auto"/>
              <w:bottom w:val="single" w:sz="4" w:space="0" w:color="auto"/>
              <w:right w:val="single" w:sz="6" w:space="0" w:color="auto"/>
            </w:tcBorders>
            <w:noWrap/>
            <w:vAlign w:val="center"/>
            <w:hideMark/>
          </w:tcPr>
          <w:p w:rsidR="00367B1F" w:rsidRPr="00B12829" w:rsidRDefault="00367B1F" w:rsidP="00B12829">
            <w:pPr>
              <w:jc w:val="center"/>
              <w:rPr>
                <w:color w:val="FF0000"/>
                <w:sz w:val="20"/>
                <w:szCs w:val="20"/>
              </w:rPr>
            </w:pPr>
            <w:r w:rsidRPr="00B12829">
              <w:rPr>
                <w:color w:val="FF0000"/>
                <w:sz w:val="20"/>
                <w:szCs w:val="20"/>
              </w:rPr>
              <w:t>1</w:t>
            </w:r>
            <w:r w:rsidR="0036430C">
              <w:rPr>
                <w:color w:val="FF0000"/>
                <w:sz w:val="20"/>
                <w:szCs w:val="20"/>
              </w:rPr>
              <w:t>.</w:t>
            </w:r>
            <w:r w:rsidRPr="00B12829">
              <w:rPr>
                <w:color w:val="FF0000"/>
                <w:sz w:val="20"/>
                <w:szCs w:val="20"/>
              </w:rPr>
              <w:t>8</w:t>
            </w:r>
          </w:p>
        </w:tc>
        <w:tc>
          <w:tcPr>
            <w:tcW w:w="988" w:type="pct"/>
            <w:tcBorders>
              <w:top w:val="single" w:sz="6" w:space="0" w:color="auto"/>
              <w:left w:val="single" w:sz="6" w:space="0" w:color="auto"/>
              <w:bottom w:val="single" w:sz="4" w:space="0" w:color="auto"/>
              <w:right w:val="single" w:sz="6" w:space="0" w:color="auto"/>
            </w:tcBorders>
            <w:noWrap/>
            <w:vAlign w:val="center"/>
            <w:hideMark/>
          </w:tcPr>
          <w:p w:rsidR="00367B1F" w:rsidRPr="00B12829" w:rsidRDefault="00367B1F" w:rsidP="00B12829">
            <w:pPr>
              <w:jc w:val="center"/>
              <w:rPr>
                <w:color w:val="FF0000"/>
                <w:sz w:val="20"/>
                <w:szCs w:val="20"/>
              </w:rPr>
            </w:pPr>
            <w:r w:rsidRPr="00B12829">
              <w:rPr>
                <w:color w:val="FF0000"/>
                <w:sz w:val="20"/>
                <w:szCs w:val="20"/>
              </w:rPr>
              <w:t>1</w:t>
            </w:r>
            <w:r w:rsidR="0036430C">
              <w:rPr>
                <w:color w:val="FF0000"/>
                <w:sz w:val="20"/>
                <w:szCs w:val="20"/>
              </w:rPr>
              <w:t>.</w:t>
            </w:r>
            <w:r w:rsidRPr="00B12829">
              <w:rPr>
                <w:color w:val="FF0000"/>
                <w:sz w:val="20"/>
                <w:szCs w:val="20"/>
              </w:rPr>
              <w:t>7</w:t>
            </w:r>
          </w:p>
        </w:tc>
        <w:tc>
          <w:tcPr>
            <w:tcW w:w="1090" w:type="pct"/>
            <w:tcBorders>
              <w:top w:val="single" w:sz="6" w:space="0" w:color="auto"/>
              <w:left w:val="single" w:sz="6" w:space="0" w:color="auto"/>
              <w:bottom w:val="single" w:sz="4" w:space="0" w:color="auto"/>
              <w:right w:val="single" w:sz="4" w:space="0" w:color="auto"/>
            </w:tcBorders>
            <w:noWrap/>
            <w:vAlign w:val="center"/>
            <w:hideMark/>
          </w:tcPr>
          <w:p w:rsidR="00367B1F" w:rsidRPr="00B12829" w:rsidRDefault="00367B1F" w:rsidP="00B12829">
            <w:pPr>
              <w:jc w:val="center"/>
              <w:rPr>
                <w:color w:val="FF0000"/>
                <w:sz w:val="20"/>
                <w:szCs w:val="20"/>
              </w:rPr>
            </w:pPr>
            <w:r w:rsidRPr="00B12829">
              <w:rPr>
                <w:color w:val="FF0000"/>
                <w:sz w:val="20"/>
                <w:szCs w:val="20"/>
              </w:rPr>
              <w:t>0</w:t>
            </w:r>
            <w:r w:rsidR="0036430C">
              <w:rPr>
                <w:color w:val="FF0000"/>
                <w:sz w:val="20"/>
                <w:szCs w:val="20"/>
              </w:rPr>
              <w:t>.</w:t>
            </w:r>
            <w:r w:rsidRPr="00B12829">
              <w:rPr>
                <w:color w:val="FF0000"/>
                <w:sz w:val="20"/>
                <w:szCs w:val="20"/>
              </w:rPr>
              <w:t>1</w:t>
            </w:r>
          </w:p>
        </w:tc>
      </w:tr>
      <w:tr w:rsidR="00B12829" w:rsidRPr="00B12829" w:rsidTr="00B12829">
        <w:trPr>
          <w:trHeight w:val="20"/>
        </w:trPr>
        <w:tc>
          <w:tcPr>
            <w:tcW w:w="1912" w:type="pct"/>
            <w:tcBorders>
              <w:top w:val="single" w:sz="6" w:space="0" w:color="auto"/>
              <w:left w:val="single" w:sz="4" w:space="0" w:color="auto"/>
              <w:bottom w:val="single" w:sz="4" w:space="0" w:color="auto"/>
              <w:right w:val="single" w:sz="6" w:space="0" w:color="auto"/>
            </w:tcBorders>
            <w:noWrap/>
            <w:hideMark/>
          </w:tcPr>
          <w:p w:rsidR="00367B1F" w:rsidRPr="00B12829" w:rsidRDefault="00367B1F" w:rsidP="00367B1F">
            <w:pPr>
              <w:spacing w:line="0" w:lineRule="atLeast"/>
              <w:jc w:val="both"/>
              <w:rPr>
                <w:sz w:val="20"/>
                <w:szCs w:val="20"/>
              </w:rPr>
            </w:pPr>
            <w:r w:rsidRPr="00B12829">
              <w:rPr>
                <w:sz w:val="20"/>
                <w:szCs w:val="20"/>
              </w:rPr>
              <w:t>Сибирский округ</w:t>
            </w:r>
          </w:p>
        </w:tc>
        <w:tc>
          <w:tcPr>
            <w:tcW w:w="1010" w:type="pct"/>
            <w:tcBorders>
              <w:top w:val="single" w:sz="6" w:space="0" w:color="auto"/>
              <w:left w:val="single" w:sz="6" w:space="0" w:color="auto"/>
              <w:bottom w:val="single" w:sz="4" w:space="0" w:color="auto"/>
              <w:right w:val="single" w:sz="6" w:space="0" w:color="auto"/>
            </w:tcBorders>
            <w:noWrap/>
            <w:vAlign w:val="center"/>
            <w:hideMark/>
          </w:tcPr>
          <w:p w:rsidR="00367B1F" w:rsidRPr="00B12829" w:rsidRDefault="00367B1F" w:rsidP="00B12829">
            <w:pPr>
              <w:jc w:val="center"/>
              <w:rPr>
                <w:sz w:val="20"/>
                <w:szCs w:val="20"/>
              </w:rPr>
            </w:pPr>
            <w:r w:rsidRPr="00B12829">
              <w:rPr>
                <w:sz w:val="20"/>
                <w:szCs w:val="20"/>
              </w:rPr>
              <w:t>0</w:t>
            </w:r>
            <w:r w:rsidR="0036430C">
              <w:rPr>
                <w:sz w:val="20"/>
                <w:szCs w:val="20"/>
              </w:rPr>
              <w:t>.</w:t>
            </w:r>
            <w:r w:rsidRPr="00B12829">
              <w:rPr>
                <w:sz w:val="20"/>
                <w:szCs w:val="20"/>
              </w:rPr>
              <w:t>5</w:t>
            </w:r>
          </w:p>
        </w:tc>
        <w:tc>
          <w:tcPr>
            <w:tcW w:w="988" w:type="pct"/>
            <w:tcBorders>
              <w:top w:val="single" w:sz="6" w:space="0" w:color="auto"/>
              <w:left w:val="single" w:sz="6" w:space="0" w:color="auto"/>
              <w:bottom w:val="single" w:sz="4" w:space="0" w:color="auto"/>
              <w:right w:val="single" w:sz="6" w:space="0" w:color="auto"/>
            </w:tcBorders>
            <w:noWrap/>
            <w:vAlign w:val="center"/>
            <w:hideMark/>
          </w:tcPr>
          <w:p w:rsidR="00367B1F" w:rsidRPr="00B12829" w:rsidRDefault="00367B1F" w:rsidP="00B12829">
            <w:pPr>
              <w:jc w:val="center"/>
              <w:rPr>
                <w:sz w:val="20"/>
                <w:szCs w:val="20"/>
              </w:rPr>
            </w:pPr>
            <w:r w:rsidRPr="00B12829">
              <w:rPr>
                <w:sz w:val="20"/>
                <w:szCs w:val="20"/>
              </w:rPr>
              <w:t>0</w:t>
            </w:r>
            <w:r w:rsidR="0036430C">
              <w:rPr>
                <w:sz w:val="20"/>
                <w:szCs w:val="20"/>
              </w:rPr>
              <w:t>.</w:t>
            </w:r>
            <w:r w:rsidRPr="00B12829">
              <w:rPr>
                <w:sz w:val="20"/>
                <w:szCs w:val="20"/>
              </w:rPr>
              <w:t>7</w:t>
            </w:r>
          </w:p>
        </w:tc>
        <w:tc>
          <w:tcPr>
            <w:tcW w:w="1090" w:type="pct"/>
            <w:tcBorders>
              <w:top w:val="single" w:sz="6" w:space="0" w:color="auto"/>
              <w:left w:val="single" w:sz="6" w:space="0" w:color="auto"/>
              <w:bottom w:val="single" w:sz="4" w:space="0" w:color="auto"/>
              <w:right w:val="single" w:sz="4" w:space="0" w:color="auto"/>
            </w:tcBorders>
            <w:noWrap/>
            <w:vAlign w:val="center"/>
            <w:hideMark/>
          </w:tcPr>
          <w:p w:rsidR="00367B1F" w:rsidRPr="00B12829" w:rsidRDefault="00367B1F" w:rsidP="00B12829">
            <w:pPr>
              <w:jc w:val="center"/>
              <w:rPr>
                <w:sz w:val="20"/>
                <w:szCs w:val="20"/>
              </w:rPr>
            </w:pPr>
            <w:r w:rsidRPr="00B12829">
              <w:rPr>
                <w:sz w:val="20"/>
                <w:szCs w:val="20"/>
              </w:rPr>
              <w:t>-0</w:t>
            </w:r>
            <w:r w:rsidR="0036430C">
              <w:rPr>
                <w:sz w:val="20"/>
                <w:szCs w:val="20"/>
              </w:rPr>
              <w:t>.</w:t>
            </w:r>
            <w:r w:rsidRPr="00B12829">
              <w:rPr>
                <w:sz w:val="20"/>
                <w:szCs w:val="20"/>
              </w:rPr>
              <w:t>1</w:t>
            </w:r>
          </w:p>
        </w:tc>
      </w:tr>
      <w:tr w:rsidR="00B12829" w:rsidRPr="00B12829" w:rsidTr="00B12829">
        <w:trPr>
          <w:trHeight w:val="20"/>
        </w:trPr>
        <w:tc>
          <w:tcPr>
            <w:tcW w:w="1912" w:type="pct"/>
            <w:tcBorders>
              <w:top w:val="single" w:sz="6" w:space="0" w:color="auto"/>
              <w:left w:val="single" w:sz="4" w:space="0" w:color="auto"/>
              <w:bottom w:val="single" w:sz="4" w:space="0" w:color="auto"/>
              <w:right w:val="single" w:sz="6" w:space="0" w:color="auto"/>
            </w:tcBorders>
            <w:noWrap/>
            <w:hideMark/>
          </w:tcPr>
          <w:p w:rsidR="00367B1F" w:rsidRPr="00B12829" w:rsidRDefault="00367B1F" w:rsidP="00367B1F">
            <w:pPr>
              <w:spacing w:line="0" w:lineRule="atLeast"/>
              <w:jc w:val="both"/>
              <w:rPr>
                <w:sz w:val="20"/>
                <w:szCs w:val="20"/>
              </w:rPr>
            </w:pPr>
            <w:r w:rsidRPr="00B12829">
              <w:rPr>
                <w:sz w:val="20"/>
                <w:szCs w:val="20"/>
              </w:rPr>
              <w:t>Уральский округ</w:t>
            </w:r>
          </w:p>
        </w:tc>
        <w:tc>
          <w:tcPr>
            <w:tcW w:w="1010" w:type="pct"/>
            <w:tcBorders>
              <w:top w:val="single" w:sz="6" w:space="0" w:color="auto"/>
              <w:left w:val="single" w:sz="6" w:space="0" w:color="auto"/>
              <w:bottom w:val="single" w:sz="4" w:space="0" w:color="auto"/>
              <w:right w:val="single" w:sz="6" w:space="0" w:color="auto"/>
            </w:tcBorders>
            <w:noWrap/>
            <w:vAlign w:val="center"/>
            <w:hideMark/>
          </w:tcPr>
          <w:p w:rsidR="00367B1F" w:rsidRPr="00B12829" w:rsidRDefault="00367B1F" w:rsidP="00B12829">
            <w:pPr>
              <w:jc w:val="center"/>
              <w:rPr>
                <w:sz w:val="20"/>
                <w:szCs w:val="20"/>
              </w:rPr>
            </w:pPr>
            <w:r w:rsidRPr="00B12829">
              <w:rPr>
                <w:sz w:val="20"/>
                <w:szCs w:val="20"/>
              </w:rPr>
              <w:t>0</w:t>
            </w:r>
            <w:r w:rsidR="0036430C">
              <w:rPr>
                <w:sz w:val="20"/>
                <w:szCs w:val="20"/>
              </w:rPr>
              <w:t>.</w:t>
            </w:r>
            <w:r w:rsidRPr="00B12829">
              <w:rPr>
                <w:sz w:val="20"/>
                <w:szCs w:val="20"/>
              </w:rPr>
              <w:t>2</w:t>
            </w:r>
          </w:p>
        </w:tc>
        <w:tc>
          <w:tcPr>
            <w:tcW w:w="988" w:type="pct"/>
            <w:tcBorders>
              <w:top w:val="single" w:sz="6" w:space="0" w:color="auto"/>
              <w:left w:val="single" w:sz="6" w:space="0" w:color="auto"/>
              <w:bottom w:val="single" w:sz="4" w:space="0" w:color="auto"/>
              <w:right w:val="single" w:sz="6" w:space="0" w:color="auto"/>
            </w:tcBorders>
            <w:noWrap/>
            <w:vAlign w:val="center"/>
            <w:hideMark/>
          </w:tcPr>
          <w:p w:rsidR="00367B1F" w:rsidRPr="00B12829" w:rsidRDefault="00367B1F" w:rsidP="00B12829">
            <w:pPr>
              <w:jc w:val="center"/>
              <w:rPr>
                <w:sz w:val="20"/>
                <w:szCs w:val="20"/>
              </w:rPr>
            </w:pPr>
            <w:r w:rsidRPr="00B12829">
              <w:rPr>
                <w:sz w:val="20"/>
                <w:szCs w:val="20"/>
              </w:rPr>
              <w:t>0</w:t>
            </w:r>
            <w:r w:rsidR="0036430C">
              <w:rPr>
                <w:sz w:val="20"/>
                <w:szCs w:val="20"/>
              </w:rPr>
              <w:t>.</w:t>
            </w:r>
            <w:r w:rsidRPr="00B12829">
              <w:rPr>
                <w:sz w:val="20"/>
                <w:szCs w:val="20"/>
              </w:rPr>
              <w:t>3</w:t>
            </w:r>
          </w:p>
        </w:tc>
        <w:tc>
          <w:tcPr>
            <w:tcW w:w="1090" w:type="pct"/>
            <w:tcBorders>
              <w:top w:val="single" w:sz="6" w:space="0" w:color="auto"/>
              <w:left w:val="single" w:sz="6" w:space="0" w:color="auto"/>
              <w:bottom w:val="single" w:sz="4" w:space="0" w:color="auto"/>
              <w:right w:val="single" w:sz="4" w:space="0" w:color="auto"/>
            </w:tcBorders>
            <w:noWrap/>
            <w:vAlign w:val="center"/>
            <w:hideMark/>
          </w:tcPr>
          <w:p w:rsidR="00367B1F" w:rsidRPr="00B12829" w:rsidRDefault="00B12829" w:rsidP="00B12829">
            <w:pPr>
              <w:jc w:val="center"/>
              <w:rPr>
                <w:sz w:val="20"/>
                <w:szCs w:val="20"/>
              </w:rPr>
            </w:pPr>
            <w:r w:rsidRPr="00B12829">
              <w:rPr>
                <w:sz w:val="20"/>
                <w:szCs w:val="20"/>
              </w:rPr>
              <w:t>-</w:t>
            </w:r>
            <w:r w:rsidR="00367B1F" w:rsidRPr="00B12829">
              <w:rPr>
                <w:sz w:val="20"/>
                <w:szCs w:val="20"/>
              </w:rPr>
              <w:t>0</w:t>
            </w:r>
            <w:r w:rsidR="0036430C">
              <w:rPr>
                <w:sz w:val="20"/>
                <w:szCs w:val="20"/>
              </w:rPr>
              <w:t>.</w:t>
            </w:r>
            <w:r w:rsidR="00367B1F" w:rsidRPr="00B12829">
              <w:rPr>
                <w:sz w:val="20"/>
                <w:szCs w:val="20"/>
              </w:rPr>
              <w:t>0</w:t>
            </w:r>
          </w:p>
        </w:tc>
      </w:tr>
      <w:tr w:rsidR="00B12829" w:rsidRPr="00B12829" w:rsidTr="00B12829">
        <w:trPr>
          <w:trHeight w:val="20"/>
        </w:trPr>
        <w:tc>
          <w:tcPr>
            <w:tcW w:w="1912" w:type="pct"/>
            <w:tcBorders>
              <w:top w:val="single" w:sz="6" w:space="0" w:color="auto"/>
              <w:left w:val="single" w:sz="4" w:space="0" w:color="auto"/>
              <w:bottom w:val="single" w:sz="4" w:space="0" w:color="auto"/>
              <w:right w:val="single" w:sz="6" w:space="0" w:color="auto"/>
            </w:tcBorders>
            <w:noWrap/>
            <w:hideMark/>
          </w:tcPr>
          <w:p w:rsidR="00367B1F" w:rsidRPr="00B12829" w:rsidRDefault="00367B1F" w:rsidP="00367B1F">
            <w:pPr>
              <w:spacing w:line="0" w:lineRule="atLeast"/>
              <w:jc w:val="both"/>
              <w:rPr>
                <w:sz w:val="20"/>
                <w:szCs w:val="20"/>
              </w:rPr>
            </w:pPr>
            <w:r w:rsidRPr="00B12829">
              <w:rPr>
                <w:sz w:val="20"/>
                <w:szCs w:val="20"/>
              </w:rPr>
              <w:t>Центральный округ</w:t>
            </w:r>
          </w:p>
        </w:tc>
        <w:tc>
          <w:tcPr>
            <w:tcW w:w="1010" w:type="pct"/>
            <w:tcBorders>
              <w:top w:val="single" w:sz="6" w:space="0" w:color="auto"/>
              <w:left w:val="single" w:sz="6" w:space="0" w:color="auto"/>
              <w:bottom w:val="single" w:sz="4" w:space="0" w:color="auto"/>
              <w:right w:val="single" w:sz="6" w:space="0" w:color="auto"/>
            </w:tcBorders>
            <w:noWrap/>
            <w:vAlign w:val="center"/>
            <w:hideMark/>
          </w:tcPr>
          <w:p w:rsidR="00367B1F" w:rsidRPr="00B12829" w:rsidRDefault="00367B1F" w:rsidP="00B12829">
            <w:pPr>
              <w:jc w:val="center"/>
              <w:rPr>
                <w:sz w:val="20"/>
                <w:szCs w:val="20"/>
              </w:rPr>
            </w:pPr>
            <w:r w:rsidRPr="00B12829">
              <w:rPr>
                <w:sz w:val="20"/>
                <w:szCs w:val="20"/>
              </w:rPr>
              <w:t>0</w:t>
            </w:r>
            <w:r w:rsidR="0036430C">
              <w:rPr>
                <w:sz w:val="20"/>
                <w:szCs w:val="20"/>
              </w:rPr>
              <w:t>.</w:t>
            </w:r>
            <w:r w:rsidRPr="00B12829">
              <w:rPr>
                <w:sz w:val="20"/>
                <w:szCs w:val="20"/>
              </w:rPr>
              <w:t>2</w:t>
            </w:r>
          </w:p>
        </w:tc>
        <w:tc>
          <w:tcPr>
            <w:tcW w:w="988" w:type="pct"/>
            <w:tcBorders>
              <w:top w:val="single" w:sz="6" w:space="0" w:color="auto"/>
              <w:left w:val="single" w:sz="6" w:space="0" w:color="auto"/>
              <w:bottom w:val="single" w:sz="4" w:space="0" w:color="auto"/>
              <w:right w:val="single" w:sz="6" w:space="0" w:color="auto"/>
            </w:tcBorders>
            <w:noWrap/>
            <w:vAlign w:val="center"/>
            <w:hideMark/>
          </w:tcPr>
          <w:p w:rsidR="00367B1F" w:rsidRPr="00B12829" w:rsidRDefault="00367B1F" w:rsidP="00B12829">
            <w:pPr>
              <w:jc w:val="center"/>
              <w:rPr>
                <w:sz w:val="20"/>
                <w:szCs w:val="20"/>
              </w:rPr>
            </w:pPr>
            <w:r w:rsidRPr="00B12829">
              <w:rPr>
                <w:sz w:val="20"/>
                <w:szCs w:val="20"/>
              </w:rPr>
              <w:t>0</w:t>
            </w:r>
            <w:r w:rsidR="0036430C">
              <w:rPr>
                <w:sz w:val="20"/>
                <w:szCs w:val="20"/>
              </w:rPr>
              <w:t>.</w:t>
            </w:r>
            <w:r w:rsidRPr="00B12829">
              <w:rPr>
                <w:sz w:val="20"/>
                <w:szCs w:val="20"/>
              </w:rPr>
              <w:t>2</w:t>
            </w:r>
          </w:p>
        </w:tc>
        <w:tc>
          <w:tcPr>
            <w:tcW w:w="1090" w:type="pct"/>
            <w:tcBorders>
              <w:top w:val="single" w:sz="6" w:space="0" w:color="auto"/>
              <w:left w:val="single" w:sz="6" w:space="0" w:color="auto"/>
              <w:bottom w:val="single" w:sz="4" w:space="0" w:color="auto"/>
              <w:right w:val="single" w:sz="4" w:space="0" w:color="auto"/>
            </w:tcBorders>
            <w:noWrap/>
            <w:vAlign w:val="center"/>
            <w:hideMark/>
          </w:tcPr>
          <w:p w:rsidR="00367B1F" w:rsidRPr="00B12829" w:rsidRDefault="00367B1F" w:rsidP="00B12829">
            <w:pPr>
              <w:jc w:val="center"/>
              <w:rPr>
                <w:sz w:val="20"/>
                <w:szCs w:val="20"/>
              </w:rPr>
            </w:pPr>
            <w:r w:rsidRPr="00B12829">
              <w:rPr>
                <w:sz w:val="20"/>
                <w:szCs w:val="20"/>
              </w:rPr>
              <w:t>0</w:t>
            </w:r>
            <w:r w:rsidR="0036430C">
              <w:rPr>
                <w:sz w:val="20"/>
                <w:szCs w:val="20"/>
              </w:rPr>
              <w:t>.</w:t>
            </w:r>
            <w:r w:rsidRPr="00B12829">
              <w:rPr>
                <w:sz w:val="20"/>
                <w:szCs w:val="20"/>
              </w:rPr>
              <w:t>1</w:t>
            </w:r>
          </w:p>
        </w:tc>
      </w:tr>
      <w:tr w:rsidR="00B12829" w:rsidRPr="00B12829" w:rsidTr="00B12829">
        <w:trPr>
          <w:trHeight w:val="20"/>
        </w:trPr>
        <w:tc>
          <w:tcPr>
            <w:tcW w:w="1912" w:type="pct"/>
            <w:tcBorders>
              <w:top w:val="single" w:sz="6" w:space="0" w:color="auto"/>
              <w:left w:val="single" w:sz="4" w:space="0" w:color="auto"/>
              <w:bottom w:val="single" w:sz="4" w:space="0" w:color="auto"/>
              <w:right w:val="single" w:sz="6" w:space="0" w:color="auto"/>
            </w:tcBorders>
            <w:noWrap/>
            <w:hideMark/>
          </w:tcPr>
          <w:p w:rsidR="00367B1F" w:rsidRPr="00B12829" w:rsidRDefault="00367B1F" w:rsidP="00367B1F">
            <w:pPr>
              <w:spacing w:line="0" w:lineRule="atLeast"/>
              <w:jc w:val="both"/>
              <w:rPr>
                <w:sz w:val="20"/>
                <w:szCs w:val="20"/>
              </w:rPr>
            </w:pPr>
            <w:r w:rsidRPr="00B12829">
              <w:rPr>
                <w:sz w:val="20"/>
                <w:szCs w:val="20"/>
              </w:rPr>
              <w:t>Южный округ</w:t>
            </w:r>
          </w:p>
        </w:tc>
        <w:tc>
          <w:tcPr>
            <w:tcW w:w="1010" w:type="pct"/>
            <w:tcBorders>
              <w:top w:val="single" w:sz="6" w:space="0" w:color="auto"/>
              <w:left w:val="single" w:sz="6" w:space="0" w:color="auto"/>
              <w:bottom w:val="single" w:sz="4" w:space="0" w:color="auto"/>
              <w:right w:val="single" w:sz="6" w:space="0" w:color="auto"/>
            </w:tcBorders>
            <w:noWrap/>
            <w:vAlign w:val="center"/>
            <w:hideMark/>
          </w:tcPr>
          <w:p w:rsidR="00367B1F" w:rsidRPr="00B12829" w:rsidRDefault="00367B1F" w:rsidP="00B12829">
            <w:pPr>
              <w:jc w:val="center"/>
              <w:rPr>
                <w:sz w:val="20"/>
                <w:szCs w:val="20"/>
              </w:rPr>
            </w:pPr>
            <w:r w:rsidRPr="00B12829">
              <w:rPr>
                <w:sz w:val="20"/>
                <w:szCs w:val="20"/>
              </w:rPr>
              <w:t>0</w:t>
            </w:r>
            <w:r w:rsidR="0036430C">
              <w:rPr>
                <w:sz w:val="20"/>
                <w:szCs w:val="20"/>
              </w:rPr>
              <w:t>.</w:t>
            </w:r>
            <w:r w:rsidRPr="00B12829">
              <w:rPr>
                <w:sz w:val="20"/>
                <w:szCs w:val="20"/>
              </w:rPr>
              <w:t>0</w:t>
            </w:r>
          </w:p>
        </w:tc>
        <w:tc>
          <w:tcPr>
            <w:tcW w:w="988" w:type="pct"/>
            <w:tcBorders>
              <w:top w:val="single" w:sz="6" w:space="0" w:color="auto"/>
              <w:left w:val="single" w:sz="6" w:space="0" w:color="auto"/>
              <w:bottom w:val="single" w:sz="4" w:space="0" w:color="auto"/>
              <w:right w:val="single" w:sz="6" w:space="0" w:color="auto"/>
            </w:tcBorders>
            <w:noWrap/>
            <w:vAlign w:val="center"/>
            <w:hideMark/>
          </w:tcPr>
          <w:p w:rsidR="00367B1F" w:rsidRPr="00B12829" w:rsidRDefault="00367B1F" w:rsidP="00B12829">
            <w:pPr>
              <w:jc w:val="center"/>
              <w:rPr>
                <w:sz w:val="20"/>
                <w:szCs w:val="20"/>
              </w:rPr>
            </w:pPr>
            <w:r w:rsidRPr="00B12829">
              <w:rPr>
                <w:sz w:val="20"/>
                <w:szCs w:val="20"/>
              </w:rPr>
              <w:t>-0</w:t>
            </w:r>
            <w:r w:rsidR="0036430C">
              <w:rPr>
                <w:sz w:val="20"/>
                <w:szCs w:val="20"/>
              </w:rPr>
              <w:t>.</w:t>
            </w:r>
            <w:r w:rsidRPr="00B12829">
              <w:rPr>
                <w:sz w:val="20"/>
                <w:szCs w:val="20"/>
              </w:rPr>
              <w:t>3</w:t>
            </w:r>
          </w:p>
        </w:tc>
        <w:tc>
          <w:tcPr>
            <w:tcW w:w="1090" w:type="pct"/>
            <w:tcBorders>
              <w:top w:val="single" w:sz="6" w:space="0" w:color="auto"/>
              <w:left w:val="single" w:sz="6" w:space="0" w:color="auto"/>
              <w:bottom w:val="single" w:sz="4" w:space="0" w:color="auto"/>
              <w:right w:val="single" w:sz="4" w:space="0" w:color="auto"/>
            </w:tcBorders>
            <w:noWrap/>
            <w:vAlign w:val="center"/>
            <w:hideMark/>
          </w:tcPr>
          <w:p w:rsidR="00367B1F" w:rsidRPr="00B12829" w:rsidRDefault="00367B1F" w:rsidP="00B12829">
            <w:pPr>
              <w:jc w:val="center"/>
              <w:rPr>
                <w:sz w:val="20"/>
                <w:szCs w:val="20"/>
              </w:rPr>
            </w:pPr>
            <w:r w:rsidRPr="00B12829">
              <w:rPr>
                <w:sz w:val="20"/>
                <w:szCs w:val="20"/>
              </w:rPr>
              <w:t>0</w:t>
            </w:r>
            <w:r w:rsidR="0036430C">
              <w:rPr>
                <w:sz w:val="20"/>
                <w:szCs w:val="20"/>
              </w:rPr>
              <w:t>.</w:t>
            </w:r>
            <w:r w:rsidRPr="00B12829">
              <w:rPr>
                <w:sz w:val="20"/>
                <w:szCs w:val="20"/>
              </w:rPr>
              <w:t>3</w:t>
            </w:r>
          </w:p>
        </w:tc>
      </w:tr>
    </w:tbl>
    <w:p w:rsidR="00B12829" w:rsidRPr="0036430C" w:rsidRDefault="00B12829" w:rsidP="00574386">
      <w:pPr>
        <w:widowControl w:val="0"/>
        <w:spacing w:line="0" w:lineRule="atLeast"/>
        <w:ind w:firstLine="709"/>
        <w:jc w:val="both"/>
        <w:rPr>
          <w:sz w:val="20"/>
          <w:szCs w:val="20"/>
        </w:rPr>
      </w:pPr>
    </w:p>
    <w:p w:rsidR="00574386" w:rsidRDefault="00574386" w:rsidP="00574386">
      <w:pPr>
        <w:widowControl w:val="0"/>
        <w:spacing w:line="0" w:lineRule="atLeast"/>
        <w:ind w:firstLine="709"/>
        <w:jc w:val="both"/>
        <w:rPr>
          <w:sz w:val="28"/>
          <w:szCs w:val="28"/>
        </w:rPr>
      </w:pPr>
      <w:r w:rsidRPr="00FF7C40">
        <w:rPr>
          <w:sz w:val="28"/>
          <w:szCs w:val="28"/>
        </w:rPr>
        <w:t xml:space="preserve">В разрезе субъектов Российской Федерации наибольший рост розничных цен на ЖНВЛП </w:t>
      </w:r>
      <w:r w:rsidRPr="00FF7C40">
        <w:rPr>
          <w:i/>
          <w:sz w:val="28"/>
          <w:szCs w:val="28"/>
        </w:rPr>
        <w:t>зарубежного производства</w:t>
      </w:r>
      <w:r>
        <w:rPr>
          <w:sz w:val="28"/>
          <w:szCs w:val="28"/>
        </w:rPr>
        <w:t xml:space="preserve"> стоимостью свыше 500 руб. в </w:t>
      </w:r>
      <w:r w:rsidR="004F3973">
        <w:rPr>
          <w:sz w:val="28"/>
          <w:szCs w:val="28"/>
        </w:rPr>
        <w:t>дека</w:t>
      </w:r>
      <w:r>
        <w:rPr>
          <w:sz w:val="28"/>
          <w:szCs w:val="28"/>
        </w:rPr>
        <w:t xml:space="preserve">бре 2016 года относительно </w:t>
      </w:r>
      <w:r w:rsidR="004F3973">
        <w:rPr>
          <w:sz w:val="28"/>
          <w:szCs w:val="28"/>
        </w:rPr>
        <w:t>но</w:t>
      </w:r>
      <w:r w:rsidRPr="00FF7C40">
        <w:rPr>
          <w:sz w:val="28"/>
          <w:szCs w:val="28"/>
        </w:rPr>
        <w:t xml:space="preserve">ября </w:t>
      </w:r>
      <w:r>
        <w:rPr>
          <w:sz w:val="28"/>
          <w:szCs w:val="28"/>
        </w:rPr>
        <w:t xml:space="preserve">2016 года отмечен </w:t>
      </w:r>
      <w:r w:rsidR="004F3973">
        <w:rPr>
          <w:sz w:val="28"/>
          <w:szCs w:val="28"/>
        </w:rPr>
        <w:t xml:space="preserve">в </w:t>
      </w:r>
      <w:r w:rsidR="004F3973" w:rsidRPr="004F3973">
        <w:rPr>
          <w:sz w:val="28"/>
          <w:szCs w:val="28"/>
        </w:rPr>
        <w:t>Пензенск</w:t>
      </w:r>
      <w:r>
        <w:rPr>
          <w:sz w:val="28"/>
          <w:szCs w:val="28"/>
        </w:rPr>
        <w:t>ой (6.6</w:t>
      </w:r>
      <w:r w:rsidRPr="00FF7C40">
        <w:rPr>
          <w:sz w:val="28"/>
          <w:szCs w:val="28"/>
        </w:rPr>
        <w:t>%)</w:t>
      </w:r>
      <w:r w:rsidR="004F3973">
        <w:rPr>
          <w:sz w:val="28"/>
          <w:szCs w:val="28"/>
        </w:rPr>
        <w:t xml:space="preserve"> и</w:t>
      </w:r>
      <w:r>
        <w:rPr>
          <w:sz w:val="28"/>
          <w:szCs w:val="28"/>
        </w:rPr>
        <w:t xml:space="preserve"> </w:t>
      </w:r>
      <w:r w:rsidR="004F3973" w:rsidRPr="004F3973">
        <w:rPr>
          <w:sz w:val="28"/>
          <w:szCs w:val="28"/>
        </w:rPr>
        <w:t>Кировск</w:t>
      </w:r>
      <w:r>
        <w:rPr>
          <w:sz w:val="28"/>
          <w:szCs w:val="28"/>
        </w:rPr>
        <w:t>ой (</w:t>
      </w:r>
      <w:r w:rsidR="004F3973">
        <w:rPr>
          <w:sz w:val="28"/>
          <w:szCs w:val="28"/>
        </w:rPr>
        <w:t>1.6</w:t>
      </w:r>
      <w:r>
        <w:rPr>
          <w:sz w:val="28"/>
          <w:szCs w:val="28"/>
        </w:rPr>
        <w:t xml:space="preserve">%) </w:t>
      </w:r>
      <w:r w:rsidR="004F3973" w:rsidRPr="004F3973">
        <w:rPr>
          <w:sz w:val="28"/>
          <w:szCs w:val="28"/>
        </w:rPr>
        <w:t>областях</w:t>
      </w:r>
      <w:r w:rsidR="004F3973">
        <w:rPr>
          <w:sz w:val="28"/>
          <w:szCs w:val="28"/>
        </w:rPr>
        <w:t>, в</w:t>
      </w:r>
      <w:r>
        <w:rPr>
          <w:sz w:val="28"/>
          <w:szCs w:val="28"/>
        </w:rPr>
        <w:t xml:space="preserve"> </w:t>
      </w:r>
      <w:r w:rsidR="004F3973" w:rsidRPr="004F3973">
        <w:rPr>
          <w:sz w:val="28"/>
          <w:szCs w:val="28"/>
        </w:rPr>
        <w:t>Алтайск</w:t>
      </w:r>
      <w:r w:rsidR="004F3973">
        <w:rPr>
          <w:sz w:val="28"/>
          <w:szCs w:val="28"/>
        </w:rPr>
        <w:t>ом</w:t>
      </w:r>
      <w:r w:rsidR="004F3973" w:rsidRPr="004F3973">
        <w:rPr>
          <w:sz w:val="28"/>
          <w:szCs w:val="28"/>
        </w:rPr>
        <w:t xml:space="preserve"> кра</w:t>
      </w:r>
      <w:r w:rsidR="004F3973">
        <w:rPr>
          <w:sz w:val="28"/>
          <w:szCs w:val="28"/>
        </w:rPr>
        <w:t xml:space="preserve">е </w:t>
      </w:r>
      <w:r>
        <w:rPr>
          <w:sz w:val="28"/>
          <w:szCs w:val="28"/>
        </w:rPr>
        <w:t>(</w:t>
      </w:r>
      <w:r w:rsidR="004F3973">
        <w:rPr>
          <w:sz w:val="28"/>
          <w:szCs w:val="28"/>
        </w:rPr>
        <w:t>2.6</w:t>
      </w:r>
      <w:r>
        <w:rPr>
          <w:sz w:val="28"/>
          <w:szCs w:val="28"/>
        </w:rPr>
        <w:t xml:space="preserve">%), а также в Республике </w:t>
      </w:r>
      <w:r w:rsidR="001C5DBC" w:rsidRPr="001C5DBC">
        <w:rPr>
          <w:sz w:val="28"/>
          <w:szCs w:val="28"/>
        </w:rPr>
        <w:t xml:space="preserve">Мордовия </w:t>
      </w:r>
      <w:r>
        <w:rPr>
          <w:sz w:val="28"/>
          <w:szCs w:val="28"/>
        </w:rPr>
        <w:t>(</w:t>
      </w:r>
      <w:r w:rsidR="001C5DBC">
        <w:rPr>
          <w:sz w:val="28"/>
          <w:szCs w:val="28"/>
        </w:rPr>
        <w:t>1.7</w:t>
      </w:r>
      <w:r>
        <w:rPr>
          <w:sz w:val="28"/>
          <w:szCs w:val="28"/>
        </w:rPr>
        <w:t xml:space="preserve">%) и </w:t>
      </w:r>
      <w:r w:rsidR="001C5DBC" w:rsidRPr="001C5DBC">
        <w:rPr>
          <w:sz w:val="28"/>
          <w:szCs w:val="28"/>
        </w:rPr>
        <w:t>Саха (Якутия)</w:t>
      </w:r>
      <w:r w:rsidR="001C5DBC">
        <w:rPr>
          <w:sz w:val="28"/>
          <w:szCs w:val="28"/>
        </w:rPr>
        <w:t xml:space="preserve"> </w:t>
      </w:r>
      <w:r w:rsidRPr="001C5DBC">
        <w:rPr>
          <w:sz w:val="28"/>
          <w:szCs w:val="28"/>
        </w:rPr>
        <w:t>(</w:t>
      </w:r>
      <w:r w:rsidR="001C5DBC">
        <w:rPr>
          <w:sz w:val="28"/>
          <w:szCs w:val="28"/>
        </w:rPr>
        <w:t>1.3</w:t>
      </w:r>
      <w:r>
        <w:rPr>
          <w:sz w:val="28"/>
          <w:szCs w:val="28"/>
        </w:rPr>
        <w:t>%).</w:t>
      </w:r>
    </w:p>
    <w:p w:rsidR="00574386" w:rsidRPr="00FF7C40" w:rsidRDefault="00574386" w:rsidP="00574386">
      <w:pPr>
        <w:widowControl w:val="0"/>
        <w:spacing w:line="0" w:lineRule="atLeast"/>
        <w:ind w:firstLine="709"/>
        <w:jc w:val="both"/>
        <w:rPr>
          <w:sz w:val="28"/>
          <w:szCs w:val="28"/>
        </w:rPr>
      </w:pPr>
      <w:r w:rsidRPr="00FF7C40">
        <w:rPr>
          <w:sz w:val="28"/>
          <w:szCs w:val="28"/>
        </w:rPr>
        <w:t xml:space="preserve">Таблица 9. Часть 6. Динамика розничных цен ЖНВЛП </w:t>
      </w:r>
      <w:r w:rsidRPr="00FF7C40">
        <w:rPr>
          <w:i/>
          <w:sz w:val="28"/>
          <w:szCs w:val="28"/>
        </w:rPr>
        <w:t>зарубежного производства</w:t>
      </w:r>
      <w:r w:rsidRPr="00FF7C40">
        <w:rPr>
          <w:sz w:val="28"/>
          <w:szCs w:val="28"/>
        </w:rPr>
        <w:t xml:space="preserve"> амбулаторного сегмента ценовой категории свыше 500 руб. в субъектах Российской Федерации</w:t>
      </w:r>
    </w:p>
    <w:p w:rsidR="00574386" w:rsidRPr="00FF7C40" w:rsidRDefault="00574386" w:rsidP="00574386">
      <w:pPr>
        <w:widowControl w:val="0"/>
        <w:spacing w:line="0" w:lineRule="atLeast"/>
        <w:ind w:firstLine="709"/>
        <w:jc w:val="both"/>
        <w:rPr>
          <w:sz w:val="20"/>
          <w:szCs w:val="20"/>
        </w:rPr>
      </w:pPr>
    </w:p>
    <w:tbl>
      <w:tblPr>
        <w:tblW w:w="0" w:type="auto"/>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3775"/>
        <w:gridCol w:w="1980"/>
        <w:gridCol w:w="2042"/>
        <w:gridCol w:w="2098"/>
      </w:tblGrid>
      <w:tr w:rsidR="00574386" w:rsidRPr="001C5DBC" w:rsidTr="00574386">
        <w:trPr>
          <w:trHeight w:val="20"/>
          <w:tblHeader/>
        </w:trPr>
        <w:tc>
          <w:tcPr>
            <w:tcW w:w="3775" w:type="dxa"/>
            <w:tcBorders>
              <w:top w:val="single" w:sz="4" w:space="0" w:color="auto"/>
              <w:left w:val="single" w:sz="4" w:space="0" w:color="auto"/>
              <w:bottom w:val="single" w:sz="6" w:space="0" w:color="auto"/>
              <w:right w:val="single" w:sz="6" w:space="0" w:color="auto"/>
            </w:tcBorders>
            <w:shd w:val="clear" w:color="auto" w:fill="CCCCCC"/>
            <w:noWrap/>
            <w:hideMark/>
          </w:tcPr>
          <w:p w:rsidR="00574386" w:rsidRPr="001C5DBC" w:rsidRDefault="00574386" w:rsidP="00574386">
            <w:pPr>
              <w:widowControl w:val="0"/>
              <w:spacing w:line="0" w:lineRule="atLeast"/>
              <w:jc w:val="center"/>
              <w:rPr>
                <w:b/>
                <w:sz w:val="20"/>
                <w:szCs w:val="20"/>
              </w:rPr>
            </w:pPr>
            <w:r w:rsidRPr="001C5DBC">
              <w:rPr>
                <w:b/>
                <w:sz w:val="20"/>
                <w:szCs w:val="20"/>
              </w:rPr>
              <w:t>субъект Российской Федерации</w:t>
            </w:r>
          </w:p>
        </w:tc>
        <w:tc>
          <w:tcPr>
            <w:tcW w:w="1980" w:type="dxa"/>
            <w:tcBorders>
              <w:top w:val="single" w:sz="4" w:space="0" w:color="auto"/>
              <w:left w:val="single" w:sz="6" w:space="0" w:color="auto"/>
              <w:bottom w:val="single" w:sz="6" w:space="0" w:color="auto"/>
              <w:right w:val="single" w:sz="6" w:space="0" w:color="auto"/>
            </w:tcBorders>
            <w:shd w:val="clear" w:color="auto" w:fill="CCCCCC"/>
            <w:noWrap/>
            <w:hideMark/>
          </w:tcPr>
          <w:p w:rsidR="00574386" w:rsidRPr="001C5DBC" w:rsidRDefault="00574386" w:rsidP="00574386">
            <w:pPr>
              <w:widowControl w:val="0"/>
              <w:spacing w:line="0" w:lineRule="atLeast"/>
              <w:jc w:val="center"/>
              <w:rPr>
                <w:b/>
                <w:sz w:val="20"/>
                <w:szCs w:val="20"/>
              </w:rPr>
            </w:pPr>
            <w:r w:rsidRPr="001C5DBC">
              <w:rPr>
                <w:b/>
                <w:sz w:val="20"/>
                <w:szCs w:val="20"/>
              </w:rPr>
              <w:t>% (ОП - База) /База</w:t>
            </w:r>
          </w:p>
        </w:tc>
        <w:tc>
          <w:tcPr>
            <w:tcW w:w="2042" w:type="dxa"/>
            <w:tcBorders>
              <w:top w:val="single" w:sz="4" w:space="0" w:color="auto"/>
              <w:left w:val="single" w:sz="6" w:space="0" w:color="auto"/>
              <w:bottom w:val="single" w:sz="6" w:space="0" w:color="auto"/>
              <w:right w:val="single" w:sz="6" w:space="0" w:color="auto"/>
            </w:tcBorders>
            <w:shd w:val="clear" w:color="auto" w:fill="CCCCCC"/>
            <w:noWrap/>
            <w:hideMark/>
          </w:tcPr>
          <w:p w:rsidR="00574386" w:rsidRPr="001C5DBC" w:rsidRDefault="00574386" w:rsidP="00574386">
            <w:pPr>
              <w:widowControl w:val="0"/>
              <w:spacing w:line="0" w:lineRule="atLeast"/>
              <w:jc w:val="center"/>
              <w:rPr>
                <w:b/>
                <w:sz w:val="20"/>
                <w:szCs w:val="20"/>
              </w:rPr>
            </w:pPr>
            <w:r w:rsidRPr="001C5DBC">
              <w:rPr>
                <w:b/>
                <w:sz w:val="20"/>
                <w:szCs w:val="20"/>
              </w:rPr>
              <w:t>% (ППО - База) /База</w:t>
            </w:r>
          </w:p>
        </w:tc>
        <w:tc>
          <w:tcPr>
            <w:tcW w:w="2098" w:type="dxa"/>
            <w:tcBorders>
              <w:top w:val="single" w:sz="4" w:space="0" w:color="auto"/>
              <w:left w:val="single" w:sz="6" w:space="0" w:color="auto"/>
              <w:bottom w:val="single" w:sz="6" w:space="0" w:color="auto"/>
              <w:right w:val="single" w:sz="4" w:space="0" w:color="auto"/>
            </w:tcBorders>
            <w:shd w:val="clear" w:color="auto" w:fill="CCCCCC"/>
            <w:noWrap/>
            <w:hideMark/>
          </w:tcPr>
          <w:p w:rsidR="00574386" w:rsidRPr="001C5DBC" w:rsidRDefault="00574386" w:rsidP="00574386">
            <w:pPr>
              <w:widowControl w:val="0"/>
              <w:spacing w:line="0" w:lineRule="atLeast"/>
              <w:jc w:val="center"/>
              <w:rPr>
                <w:b/>
                <w:sz w:val="20"/>
                <w:szCs w:val="20"/>
              </w:rPr>
            </w:pPr>
            <w:r w:rsidRPr="001C5DBC">
              <w:rPr>
                <w:b/>
                <w:sz w:val="20"/>
                <w:szCs w:val="20"/>
              </w:rPr>
              <w:t>% (ОП - ППО) /ППО</w:t>
            </w:r>
          </w:p>
        </w:tc>
      </w:tr>
      <w:tr w:rsidR="001C5DBC" w:rsidRPr="001C5DBC" w:rsidTr="004F3973">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1C5DBC" w:rsidRPr="001C5DBC" w:rsidRDefault="001C5DBC" w:rsidP="004F3973">
            <w:pPr>
              <w:rPr>
                <w:color w:val="FF0000"/>
                <w:sz w:val="20"/>
                <w:szCs w:val="20"/>
              </w:rPr>
            </w:pPr>
            <w:r w:rsidRPr="001C5DBC">
              <w:rPr>
                <w:color w:val="FF0000"/>
                <w:sz w:val="20"/>
                <w:szCs w:val="20"/>
              </w:rPr>
              <w:t>Алтайский край</w:t>
            </w:r>
          </w:p>
        </w:tc>
        <w:tc>
          <w:tcPr>
            <w:tcW w:w="1980" w:type="dxa"/>
            <w:tcBorders>
              <w:top w:val="single" w:sz="6" w:space="0" w:color="auto"/>
              <w:left w:val="single" w:sz="6" w:space="0" w:color="auto"/>
              <w:bottom w:val="single" w:sz="6" w:space="0" w:color="auto"/>
              <w:right w:val="single" w:sz="6" w:space="0" w:color="auto"/>
            </w:tcBorders>
            <w:noWrap/>
            <w:vAlign w:val="center"/>
            <w:hideMark/>
          </w:tcPr>
          <w:p w:rsidR="001C5DBC" w:rsidRPr="001C5DBC" w:rsidRDefault="001C5DBC" w:rsidP="004F3973">
            <w:pPr>
              <w:jc w:val="center"/>
              <w:rPr>
                <w:color w:val="FF0000"/>
                <w:sz w:val="20"/>
                <w:szCs w:val="20"/>
              </w:rPr>
            </w:pPr>
            <w:r w:rsidRPr="001C5DBC">
              <w:rPr>
                <w:color w:val="FF0000"/>
                <w:sz w:val="20"/>
                <w:szCs w:val="20"/>
              </w:rPr>
              <w:t>4</w:t>
            </w:r>
            <w:r>
              <w:rPr>
                <w:color w:val="FF0000"/>
                <w:sz w:val="20"/>
                <w:szCs w:val="20"/>
              </w:rPr>
              <w:t>.</w:t>
            </w:r>
            <w:r w:rsidRPr="001C5DBC">
              <w:rPr>
                <w:color w:val="FF0000"/>
                <w:sz w:val="20"/>
                <w:szCs w:val="20"/>
              </w:rPr>
              <w:t>4</w:t>
            </w:r>
          </w:p>
        </w:tc>
        <w:tc>
          <w:tcPr>
            <w:tcW w:w="2042" w:type="dxa"/>
            <w:tcBorders>
              <w:top w:val="single" w:sz="6" w:space="0" w:color="auto"/>
              <w:left w:val="single" w:sz="6" w:space="0" w:color="auto"/>
              <w:bottom w:val="single" w:sz="6" w:space="0" w:color="auto"/>
              <w:right w:val="single" w:sz="6" w:space="0" w:color="auto"/>
            </w:tcBorders>
            <w:noWrap/>
            <w:vAlign w:val="center"/>
            <w:hideMark/>
          </w:tcPr>
          <w:p w:rsidR="001C5DBC" w:rsidRPr="001C5DBC" w:rsidRDefault="001C5DBC" w:rsidP="004F3973">
            <w:pPr>
              <w:jc w:val="center"/>
              <w:rPr>
                <w:color w:val="FF0000"/>
                <w:sz w:val="20"/>
                <w:szCs w:val="20"/>
              </w:rPr>
            </w:pPr>
            <w:r w:rsidRPr="001C5DBC">
              <w:rPr>
                <w:color w:val="FF0000"/>
                <w:sz w:val="20"/>
                <w:szCs w:val="20"/>
              </w:rPr>
              <w:t>2</w:t>
            </w:r>
            <w:r>
              <w:rPr>
                <w:color w:val="FF0000"/>
                <w:sz w:val="20"/>
                <w:szCs w:val="20"/>
              </w:rPr>
              <w:t>.</w:t>
            </w:r>
            <w:r w:rsidRPr="001C5DBC">
              <w:rPr>
                <w:color w:val="FF0000"/>
                <w:sz w:val="20"/>
                <w:szCs w:val="20"/>
              </w:rPr>
              <w:t>1</w:t>
            </w:r>
          </w:p>
        </w:tc>
        <w:tc>
          <w:tcPr>
            <w:tcW w:w="2098" w:type="dxa"/>
            <w:tcBorders>
              <w:top w:val="single" w:sz="6" w:space="0" w:color="auto"/>
              <w:left w:val="single" w:sz="6" w:space="0" w:color="auto"/>
              <w:bottom w:val="single" w:sz="6" w:space="0" w:color="auto"/>
              <w:right w:val="single" w:sz="4" w:space="0" w:color="auto"/>
            </w:tcBorders>
            <w:noWrap/>
            <w:vAlign w:val="center"/>
            <w:hideMark/>
          </w:tcPr>
          <w:p w:rsidR="001C5DBC" w:rsidRPr="001C5DBC" w:rsidRDefault="001C5DBC" w:rsidP="004F3973">
            <w:pPr>
              <w:jc w:val="center"/>
              <w:rPr>
                <w:color w:val="FF0000"/>
                <w:sz w:val="20"/>
                <w:szCs w:val="20"/>
              </w:rPr>
            </w:pPr>
            <w:r w:rsidRPr="001C5DBC">
              <w:rPr>
                <w:color w:val="FF0000"/>
                <w:sz w:val="20"/>
                <w:szCs w:val="20"/>
              </w:rPr>
              <w:t>2</w:t>
            </w:r>
            <w:r>
              <w:rPr>
                <w:color w:val="FF0000"/>
                <w:sz w:val="20"/>
                <w:szCs w:val="20"/>
              </w:rPr>
              <w:t>.</w:t>
            </w:r>
            <w:r w:rsidRPr="001C5DBC">
              <w:rPr>
                <w:color w:val="FF0000"/>
                <w:sz w:val="20"/>
                <w:szCs w:val="20"/>
              </w:rPr>
              <w:t>6</w:t>
            </w:r>
          </w:p>
        </w:tc>
      </w:tr>
      <w:tr w:rsidR="001C5DBC" w:rsidRPr="001C5DBC" w:rsidTr="004F3973">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1C5DBC" w:rsidRPr="001C5DBC" w:rsidRDefault="001C5DBC" w:rsidP="004F3973">
            <w:pPr>
              <w:rPr>
                <w:sz w:val="20"/>
                <w:szCs w:val="20"/>
              </w:rPr>
            </w:pPr>
            <w:r w:rsidRPr="001C5DBC">
              <w:rPr>
                <w:sz w:val="20"/>
                <w:szCs w:val="20"/>
              </w:rPr>
              <w:t>Амурская область</w:t>
            </w:r>
          </w:p>
        </w:tc>
        <w:tc>
          <w:tcPr>
            <w:tcW w:w="1980" w:type="dxa"/>
            <w:tcBorders>
              <w:top w:val="single" w:sz="6" w:space="0" w:color="auto"/>
              <w:left w:val="single" w:sz="6" w:space="0" w:color="auto"/>
              <w:bottom w:val="single" w:sz="6" w:space="0" w:color="auto"/>
              <w:right w:val="single" w:sz="6" w:space="0" w:color="auto"/>
            </w:tcBorders>
            <w:noWrap/>
            <w:vAlign w:val="center"/>
            <w:hideMark/>
          </w:tcPr>
          <w:p w:rsidR="001C5DBC" w:rsidRPr="001C5DBC" w:rsidRDefault="001C5DBC" w:rsidP="004F3973">
            <w:pPr>
              <w:jc w:val="center"/>
              <w:rPr>
                <w:sz w:val="20"/>
                <w:szCs w:val="20"/>
              </w:rPr>
            </w:pPr>
            <w:r w:rsidRPr="001C5DBC">
              <w:rPr>
                <w:sz w:val="20"/>
                <w:szCs w:val="20"/>
              </w:rPr>
              <w:t>6</w:t>
            </w:r>
            <w:r>
              <w:rPr>
                <w:sz w:val="20"/>
                <w:szCs w:val="20"/>
              </w:rPr>
              <w:t>.</w:t>
            </w:r>
            <w:r w:rsidRPr="001C5DBC">
              <w:rPr>
                <w:sz w:val="20"/>
                <w:szCs w:val="20"/>
              </w:rPr>
              <w:t>0</w:t>
            </w:r>
          </w:p>
        </w:tc>
        <w:tc>
          <w:tcPr>
            <w:tcW w:w="2042" w:type="dxa"/>
            <w:tcBorders>
              <w:top w:val="single" w:sz="6" w:space="0" w:color="auto"/>
              <w:left w:val="single" w:sz="6" w:space="0" w:color="auto"/>
              <w:bottom w:val="single" w:sz="6" w:space="0" w:color="auto"/>
              <w:right w:val="single" w:sz="6" w:space="0" w:color="auto"/>
            </w:tcBorders>
            <w:noWrap/>
            <w:vAlign w:val="center"/>
            <w:hideMark/>
          </w:tcPr>
          <w:p w:rsidR="001C5DBC" w:rsidRPr="001C5DBC" w:rsidRDefault="001C5DBC" w:rsidP="004F3973">
            <w:pPr>
              <w:jc w:val="center"/>
              <w:rPr>
                <w:sz w:val="20"/>
                <w:szCs w:val="20"/>
              </w:rPr>
            </w:pPr>
            <w:r w:rsidRPr="001C5DBC">
              <w:rPr>
                <w:sz w:val="20"/>
                <w:szCs w:val="20"/>
              </w:rPr>
              <w:t>5</w:t>
            </w:r>
            <w:r>
              <w:rPr>
                <w:sz w:val="20"/>
                <w:szCs w:val="20"/>
              </w:rPr>
              <w:t>.</w:t>
            </w:r>
            <w:r w:rsidRPr="001C5DBC">
              <w:rPr>
                <w:sz w:val="20"/>
                <w:szCs w:val="20"/>
              </w:rPr>
              <w:t>9</w:t>
            </w:r>
          </w:p>
        </w:tc>
        <w:tc>
          <w:tcPr>
            <w:tcW w:w="2098" w:type="dxa"/>
            <w:tcBorders>
              <w:top w:val="single" w:sz="6" w:space="0" w:color="auto"/>
              <w:left w:val="single" w:sz="6" w:space="0" w:color="auto"/>
              <w:bottom w:val="single" w:sz="6" w:space="0" w:color="auto"/>
              <w:right w:val="single" w:sz="4" w:space="0" w:color="auto"/>
            </w:tcBorders>
            <w:noWrap/>
            <w:vAlign w:val="center"/>
            <w:hideMark/>
          </w:tcPr>
          <w:p w:rsidR="001C5DBC" w:rsidRPr="001C5DBC" w:rsidRDefault="001C5DBC" w:rsidP="004F3973">
            <w:pPr>
              <w:jc w:val="center"/>
              <w:rPr>
                <w:sz w:val="20"/>
                <w:szCs w:val="20"/>
              </w:rPr>
            </w:pPr>
            <w:r w:rsidRPr="001C5DBC">
              <w:rPr>
                <w:sz w:val="20"/>
                <w:szCs w:val="20"/>
              </w:rPr>
              <w:t>0</w:t>
            </w:r>
            <w:r>
              <w:rPr>
                <w:sz w:val="20"/>
                <w:szCs w:val="20"/>
              </w:rPr>
              <w:t>.</w:t>
            </w:r>
            <w:r w:rsidRPr="001C5DBC">
              <w:rPr>
                <w:sz w:val="20"/>
                <w:szCs w:val="20"/>
              </w:rPr>
              <w:t>0</w:t>
            </w:r>
          </w:p>
        </w:tc>
      </w:tr>
      <w:tr w:rsidR="001C5DBC" w:rsidRPr="001C5DBC" w:rsidTr="004F3973">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1C5DBC" w:rsidRPr="001C5DBC" w:rsidRDefault="001C5DBC" w:rsidP="004F3973">
            <w:pPr>
              <w:rPr>
                <w:sz w:val="20"/>
                <w:szCs w:val="20"/>
              </w:rPr>
            </w:pPr>
            <w:r w:rsidRPr="001C5DBC">
              <w:rPr>
                <w:sz w:val="20"/>
                <w:szCs w:val="20"/>
              </w:rPr>
              <w:t>Архангельская область</w:t>
            </w:r>
          </w:p>
        </w:tc>
        <w:tc>
          <w:tcPr>
            <w:tcW w:w="1980" w:type="dxa"/>
            <w:tcBorders>
              <w:top w:val="single" w:sz="6" w:space="0" w:color="auto"/>
              <w:left w:val="single" w:sz="6" w:space="0" w:color="auto"/>
              <w:bottom w:val="single" w:sz="6" w:space="0" w:color="auto"/>
              <w:right w:val="single" w:sz="6" w:space="0" w:color="auto"/>
            </w:tcBorders>
            <w:noWrap/>
            <w:vAlign w:val="center"/>
            <w:hideMark/>
          </w:tcPr>
          <w:p w:rsidR="001C5DBC" w:rsidRPr="001C5DBC" w:rsidRDefault="001C5DBC" w:rsidP="004F3973">
            <w:pPr>
              <w:jc w:val="center"/>
              <w:rPr>
                <w:sz w:val="20"/>
                <w:szCs w:val="20"/>
              </w:rPr>
            </w:pPr>
            <w:r w:rsidRPr="001C5DBC">
              <w:rPr>
                <w:sz w:val="20"/>
                <w:szCs w:val="20"/>
              </w:rPr>
              <w:t>0</w:t>
            </w:r>
            <w:r>
              <w:rPr>
                <w:sz w:val="20"/>
                <w:szCs w:val="20"/>
              </w:rPr>
              <w:t>.</w:t>
            </w:r>
            <w:r w:rsidRPr="001C5DBC">
              <w:rPr>
                <w:sz w:val="20"/>
                <w:szCs w:val="20"/>
              </w:rPr>
              <w:t>7</w:t>
            </w:r>
          </w:p>
        </w:tc>
        <w:tc>
          <w:tcPr>
            <w:tcW w:w="2042" w:type="dxa"/>
            <w:tcBorders>
              <w:top w:val="single" w:sz="6" w:space="0" w:color="auto"/>
              <w:left w:val="single" w:sz="6" w:space="0" w:color="auto"/>
              <w:bottom w:val="single" w:sz="6" w:space="0" w:color="auto"/>
              <w:right w:val="single" w:sz="6" w:space="0" w:color="auto"/>
            </w:tcBorders>
            <w:noWrap/>
            <w:vAlign w:val="center"/>
            <w:hideMark/>
          </w:tcPr>
          <w:p w:rsidR="001C5DBC" w:rsidRPr="001C5DBC" w:rsidRDefault="001C5DBC" w:rsidP="004F3973">
            <w:pPr>
              <w:jc w:val="center"/>
              <w:rPr>
                <w:sz w:val="20"/>
                <w:szCs w:val="20"/>
              </w:rPr>
            </w:pPr>
            <w:r w:rsidRPr="001C5DBC">
              <w:rPr>
                <w:sz w:val="20"/>
                <w:szCs w:val="20"/>
              </w:rPr>
              <w:t>0</w:t>
            </w:r>
            <w:r>
              <w:rPr>
                <w:sz w:val="20"/>
                <w:szCs w:val="20"/>
              </w:rPr>
              <w:t>.</w:t>
            </w:r>
            <w:r w:rsidRPr="001C5DBC">
              <w:rPr>
                <w:sz w:val="20"/>
                <w:szCs w:val="20"/>
              </w:rPr>
              <w:t>6</w:t>
            </w:r>
          </w:p>
        </w:tc>
        <w:tc>
          <w:tcPr>
            <w:tcW w:w="2098" w:type="dxa"/>
            <w:tcBorders>
              <w:top w:val="single" w:sz="6" w:space="0" w:color="auto"/>
              <w:left w:val="single" w:sz="6" w:space="0" w:color="auto"/>
              <w:bottom w:val="single" w:sz="6" w:space="0" w:color="auto"/>
              <w:right w:val="single" w:sz="4" w:space="0" w:color="auto"/>
            </w:tcBorders>
            <w:noWrap/>
            <w:vAlign w:val="center"/>
            <w:hideMark/>
          </w:tcPr>
          <w:p w:rsidR="001C5DBC" w:rsidRPr="001C5DBC" w:rsidRDefault="001C5DBC" w:rsidP="004F3973">
            <w:pPr>
              <w:jc w:val="center"/>
              <w:rPr>
                <w:sz w:val="20"/>
                <w:szCs w:val="20"/>
              </w:rPr>
            </w:pPr>
            <w:r w:rsidRPr="001C5DBC">
              <w:rPr>
                <w:sz w:val="20"/>
                <w:szCs w:val="20"/>
              </w:rPr>
              <w:t>0</w:t>
            </w:r>
            <w:r>
              <w:rPr>
                <w:sz w:val="20"/>
                <w:szCs w:val="20"/>
              </w:rPr>
              <w:t>.</w:t>
            </w:r>
            <w:r w:rsidRPr="001C5DBC">
              <w:rPr>
                <w:sz w:val="20"/>
                <w:szCs w:val="20"/>
              </w:rPr>
              <w:t>0</w:t>
            </w:r>
          </w:p>
        </w:tc>
      </w:tr>
      <w:tr w:rsidR="001C5DBC" w:rsidRPr="001C5DBC" w:rsidTr="004F3973">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1C5DBC" w:rsidRPr="001C5DBC" w:rsidRDefault="001C5DBC" w:rsidP="004F3973">
            <w:pPr>
              <w:rPr>
                <w:sz w:val="20"/>
                <w:szCs w:val="20"/>
              </w:rPr>
            </w:pPr>
            <w:r w:rsidRPr="001C5DBC">
              <w:rPr>
                <w:sz w:val="20"/>
                <w:szCs w:val="20"/>
              </w:rPr>
              <w:t>Астраханская область</w:t>
            </w:r>
          </w:p>
        </w:tc>
        <w:tc>
          <w:tcPr>
            <w:tcW w:w="1980" w:type="dxa"/>
            <w:tcBorders>
              <w:top w:val="single" w:sz="6" w:space="0" w:color="auto"/>
              <w:left w:val="single" w:sz="6" w:space="0" w:color="auto"/>
              <w:bottom w:val="single" w:sz="6" w:space="0" w:color="auto"/>
              <w:right w:val="single" w:sz="6" w:space="0" w:color="auto"/>
            </w:tcBorders>
            <w:noWrap/>
            <w:vAlign w:val="center"/>
            <w:hideMark/>
          </w:tcPr>
          <w:p w:rsidR="001C5DBC" w:rsidRPr="001C5DBC" w:rsidRDefault="001C5DBC" w:rsidP="004F3973">
            <w:pPr>
              <w:jc w:val="center"/>
              <w:rPr>
                <w:sz w:val="20"/>
                <w:szCs w:val="20"/>
              </w:rPr>
            </w:pPr>
            <w:r w:rsidRPr="001C5DBC">
              <w:rPr>
                <w:sz w:val="20"/>
                <w:szCs w:val="20"/>
              </w:rPr>
              <w:t>1</w:t>
            </w:r>
            <w:r>
              <w:rPr>
                <w:sz w:val="20"/>
                <w:szCs w:val="20"/>
              </w:rPr>
              <w:t>.</w:t>
            </w:r>
            <w:r w:rsidRPr="001C5DBC">
              <w:rPr>
                <w:sz w:val="20"/>
                <w:szCs w:val="20"/>
              </w:rPr>
              <w:t>6</w:t>
            </w:r>
          </w:p>
        </w:tc>
        <w:tc>
          <w:tcPr>
            <w:tcW w:w="2042" w:type="dxa"/>
            <w:tcBorders>
              <w:top w:val="single" w:sz="6" w:space="0" w:color="auto"/>
              <w:left w:val="single" w:sz="6" w:space="0" w:color="auto"/>
              <w:bottom w:val="single" w:sz="6" w:space="0" w:color="auto"/>
              <w:right w:val="single" w:sz="6" w:space="0" w:color="auto"/>
            </w:tcBorders>
            <w:noWrap/>
            <w:vAlign w:val="center"/>
            <w:hideMark/>
          </w:tcPr>
          <w:p w:rsidR="001C5DBC" w:rsidRPr="001C5DBC" w:rsidRDefault="001C5DBC" w:rsidP="004F3973">
            <w:pPr>
              <w:jc w:val="center"/>
              <w:rPr>
                <w:sz w:val="20"/>
                <w:szCs w:val="20"/>
              </w:rPr>
            </w:pPr>
            <w:r w:rsidRPr="001C5DBC">
              <w:rPr>
                <w:sz w:val="20"/>
                <w:szCs w:val="20"/>
              </w:rPr>
              <w:t>1</w:t>
            </w:r>
            <w:r>
              <w:rPr>
                <w:sz w:val="20"/>
                <w:szCs w:val="20"/>
              </w:rPr>
              <w:t>.</w:t>
            </w:r>
            <w:r w:rsidRPr="001C5DBC">
              <w:rPr>
                <w:sz w:val="20"/>
                <w:szCs w:val="20"/>
              </w:rPr>
              <w:t>5</w:t>
            </w:r>
          </w:p>
        </w:tc>
        <w:tc>
          <w:tcPr>
            <w:tcW w:w="2098" w:type="dxa"/>
            <w:tcBorders>
              <w:top w:val="single" w:sz="6" w:space="0" w:color="auto"/>
              <w:left w:val="single" w:sz="6" w:space="0" w:color="auto"/>
              <w:bottom w:val="single" w:sz="6" w:space="0" w:color="auto"/>
              <w:right w:val="single" w:sz="4" w:space="0" w:color="auto"/>
            </w:tcBorders>
            <w:noWrap/>
            <w:vAlign w:val="center"/>
            <w:hideMark/>
          </w:tcPr>
          <w:p w:rsidR="001C5DBC" w:rsidRPr="001C5DBC" w:rsidRDefault="001C5DBC" w:rsidP="004F3973">
            <w:pPr>
              <w:jc w:val="center"/>
              <w:rPr>
                <w:sz w:val="20"/>
                <w:szCs w:val="20"/>
              </w:rPr>
            </w:pPr>
            <w:r w:rsidRPr="001C5DBC">
              <w:rPr>
                <w:sz w:val="20"/>
                <w:szCs w:val="20"/>
              </w:rPr>
              <w:t>0</w:t>
            </w:r>
            <w:r>
              <w:rPr>
                <w:sz w:val="20"/>
                <w:szCs w:val="20"/>
              </w:rPr>
              <w:t>.</w:t>
            </w:r>
            <w:r w:rsidRPr="001C5DBC">
              <w:rPr>
                <w:sz w:val="20"/>
                <w:szCs w:val="20"/>
              </w:rPr>
              <w:t>2</w:t>
            </w:r>
          </w:p>
        </w:tc>
      </w:tr>
      <w:tr w:rsidR="001C5DBC" w:rsidRPr="001C5DBC" w:rsidTr="004F3973">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1C5DBC" w:rsidRPr="001C5DBC" w:rsidRDefault="001C5DBC" w:rsidP="004F3973">
            <w:pPr>
              <w:rPr>
                <w:sz w:val="20"/>
                <w:szCs w:val="20"/>
              </w:rPr>
            </w:pPr>
            <w:r w:rsidRPr="001C5DBC">
              <w:rPr>
                <w:sz w:val="20"/>
                <w:szCs w:val="20"/>
              </w:rPr>
              <w:t>Белгородская область</w:t>
            </w:r>
          </w:p>
        </w:tc>
        <w:tc>
          <w:tcPr>
            <w:tcW w:w="1980" w:type="dxa"/>
            <w:tcBorders>
              <w:top w:val="single" w:sz="6" w:space="0" w:color="auto"/>
              <w:left w:val="single" w:sz="6" w:space="0" w:color="auto"/>
              <w:bottom w:val="single" w:sz="6" w:space="0" w:color="auto"/>
              <w:right w:val="single" w:sz="6" w:space="0" w:color="auto"/>
            </w:tcBorders>
            <w:noWrap/>
            <w:vAlign w:val="center"/>
            <w:hideMark/>
          </w:tcPr>
          <w:p w:rsidR="001C5DBC" w:rsidRPr="001C5DBC" w:rsidRDefault="001C5DBC" w:rsidP="004F3973">
            <w:pPr>
              <w:jc w:val="center"/>
              <w:rPr>
                <w:sz w:val="20"/>
                <w:szCs w:val="20"/>
              </w:rPr>
            </w:pPr>
            <w:r w:rsidRPr="001C5DBC">
              <w:rPr>
                <w:sz w:val="20"/>
                <w:szCs w:val="20"/>
              </w:rPr>
              <w:t>0</w:t>
            </w:r>
            <w:r>
              <w:rPr>
                <w:sz w:val="20"/>
                <w:szCs w:val="20"/>
              </w:rPr>
              <w:t>.</w:t>
            </w:r>
            <w:r w:rsidRPr="001C5DBC">
              <w:rPr>
                <w:sz w:val="20"/>
                <w:szCs w:val="20"/>
              </w:rPr>
              <w:t>6</w:t>
            </w:r>
          </w:p>
        </w:tc>
        <w:tc>
          <w:tcPr>
            <w:tcW w:w="2042" w:type="dxa"/>
            <w:tcBorders>
              <w:top w:val="single" w:sz="6" w:space="0" w:color="auto"/>
              <w:left w:val="single" w:sz="6" w:space="0" w:color="auto"/>
              <w:bottom w:val="single" w:sz="6" w:space="0" w:color="auto"/>
              <w:right w:val="single" w:sz="6" w:space="0" w:color="auto"/>
            </w:tcBorders>
            <w:noWrap/>
            <w:vAlign w:val="center"/>
            <w:hideMark/>
          </w:tcPr>
          <w:p w:rsidR="001C5DBC" w:rsidRPr="001C5DBC" w:rsidRDefault="001C5DBC" w:rsidP="004F3973">
            <w:pPr>
              <w:jc w:val="center"/>
              <w:rPr>
                <w:sz w:val="20"/>
                <w:szCs w:val="20"/>
              </w:rPr>
            </w:pPr>
            <w:r w:rsidRPr="001C5DBC">
              <w:rPr>
                <w:sz w:val="20"/>
                <w:szCs w:val="20"/>
              </w:rPr>
              <w:t>-0</w:t>
            </w:r>
            <w:r>
              <w:rPr>
                <w:sz w:val="20"/>
                <w:szCs w:val="20"/>
              </w:rPr>
              <w:t>.</w:t>
            </w:r>
            <w:r w:rsidRPr="001C5DBC">
              <w:rPr>
                <w:sz w:val="20"/>
                <w:szCs w:val="20"/>
              </w:rPr>
              <w:t>2</w:t>
            </w:r>
          </w:p>
        </w:tc>
        <w:tc>
          <w:tcPr>
            <w:tcW w:w="2098" w:type="dxa"/>
            <w:tcBorders>
              <w:top w:val="single" w:sz="6" w:space="0" w:color="auto"/>
              <w:left w:val="single" w:sz="6" w:space="0" w:color="auto"/>
              <w:bottom w:val="single" w:sz="6" w:space="0" w:color="auto"/>
              <w:right w:val="single" w:sz="4" w:space="0" w:color="auto"/>
            </w:tcBorders>
            <w:noWrap/>
            <w:vAlign w:val="center"/>
            <w:hideMark/>
          </w:tcPr>
          <w:p w:rsidR="001C5DBC" w:rsidRPr="001C5DBC" w:rsidRDefault="001C5DBC" w:rsidP="004F3973">
            <w:pPr>
              <w:jc w:val="center"/>
              <w:rPr>
                <w:sz w:val="20"/>
                <w:szCs w:val="20"/>
              </w:rPr>
            </w:pPr>
            <w:r w:rsidRPr="001C5DBC">
              <w:rPr>
                <w:sz w:val="20"/>
                <w:szCs w:val="20"/>
              </w:rPr>
              <w:t>0</w:t>
            </w:r>
            <w:r>
              <w:rPr>
                <w:sz w:val="20"/>
                <w:szCs w:val="20"/>
              </w:rPr>
              <w:t>.</w:t>
            </w:r>
            <w:r w:rsidRPr="001C5DBC">
              <w:rPr>
                <w:sz w:val="20"/>
                <w:szCs w:val="20"/>
              </w:rPr>
              <w:t>5</w:t>
            </w:r>
          </w:p>
        </w:tc>
      </w:tr>
      <w:tr w:rsidR="001C5DBC" w:rsidRPr="001C5DBC" w:rsidTr="004F3973">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1C5DBC" w:rsidRPr="001C5DBC" w:rsidRDefault="001C5DBC" w:rsidP="004F3973">
            <w:pPr>
              <w:rPr>
                <w:sz w:val="20"/>
                <w:szCs w:val="20"/>
              </w:rPr>
            </w:pPr>
            <w:r w:rsidRPr="001C5DBC">
              <w:rPr>
                <w:sz w:val="20"/>
                <w:szCs w:val="20"/>
              </w:rPr>
              <w:t>Брянская область</w:t>
            </w:r>
          </w:p>
        </w:tc>
        <w:tc>
          <w:tcPr>
            <w:tcW w:w="1980" w:type="dxa"/>
            <w:tcBorders>
              <w:top w:val="single" w:sz="6" w:space="0" w:color="auto"/>
              <w:left w:val="single" w:sz="6" w:space="0" w:color="auto"/>
              <w:bottom w:val="single" w:sz="6" w:space="0" w:color="auto"/>
              <w:right w:val="single" w:sz="6" w:space="0" w:color="auto"/>
            </w:tcBorders>
            <w:noWrap/>
            <w:vAlign w:val="center"/>
            <w:hideMark/>
          </w:tcPr>
          <w:p w:rsidR="001C5DBC" w:rsidRPr="001C5DBC" w:rsidRDefault="001C5DBC" w:rsidP="004F3973">
            <w:pPr>
              <w:jc w:val="center"/>
              <w:rPr>
                <w:sz w:val="20"/>
                <w:szCs w:val="20"/>
              </w:rPr>
            </w:pPr>
            <w:r w:rsidRPr="001C5DBC">
              <w:rPr>
                <w:sz w:val="20"/>
                <w:szCs w:val="20"/>
              </w:rPr>
              <w:t>2</w:t>
            </w:r>
            <w:r>
              <w:rPr>
                <w:sz w:val="20"/>
                <w:szCs w:val="20"/>
              </w:rPr>
              <w:t>.</w:t>
            </w:r>
            <w:r w:rsidRPr="001C5DBC">
              <w:rPr>
                <w:sz w:val="20"/>
                <w:szCs w:val="20"/>
              </w:rPr>
              <w:t>0</w:t>
            </w:r>
          </w:p>
        </w:tc>
        <w:tc>
          <w:tcPr>
            <w:tcW w:w="2042" w:type="dxa"/>
            <w:tcBorders>
              <w:top w:val="single" w:sz="6" w:space="0" w:color="auto"/>
              <w:left w:val="single" w:sz="6" w:space="0" w:color="auto"/>
              <w:bottom w:val="single" w:sz="6" w:space="0" w:color="auto"/>
              <w:right w:val="single" w:sz="6" w:space="0" w:color="auto"/>
            </w:tcBorders>
            <w:noWrap/>
            <w:vAlign w:val="center"/>
            <w:hideMark/>
          </w:tcPr>
          <w:p w:rsidR="001C5DBC" w:rsidRPr="001C5DBC" w:rsidRDefault="001C5DBC" w:rsidP="004F3973">
            <w:pPr>
              <w:jc w:val="center"/>
              <w:rPr>
                <w:sz w:val="20"/>
                <w:szCs w:val="20"/>
              </w:rPr>
            </w:pPr>
            <w:r w:rsidRPr="001C5DBC">
              <w:rPr>
                <w:sz w:val="20"/>
                <w:szCs w:val="20"/>
              </w:rPr>
              <w:t>1</w:t>
            </w:r>
            <w:r>
              <w:rPr>
                <w:sz w:val="20"/>
                <w:szCs w:val="20"/>
              </w:rPr>
              <w:t>.</w:t>
            </w:r>
            <w:r w:rsidRPr="001C5DBC">
              <w:rPr>
                <w:sz w:val="20"/>
                <w:szCs w:val="20"/>
              </w:rPr>
              <w:t>8</w:t>
            </w:r>
          </w:p>
        </w:tc>
        <w:tc>
          <w:tcPr>
            <w:tcW w:w="2098" w:type="dxa"/>
            <w:tcBorders>
              <w:top w:val="single" w:sz="6" w:space="0" w:color="auto"/>
              <w:left w:val="single" w:sz="6" w:space="0" w:color="auto"/>
              <w:bottom w:val="single" w:sz="6" w:space="0" w:color="auto"/>
              <w:right w:val="single" w:sz="4" w:space="0" w:color="auto"/>
            </w:tcBorders>
            <w:noWrap/>
            <w:vAlign w:val="center"/>
            <w:hideMark/>
          </w:tcPr>
          <w:p w:rsidR="001C5DBC" w:rsidRPr="001C5DBC" w:rsidRDefault="001C5DBC" w:rsidP="004F3973">
            <w:pPr>
              <w:jc w:val="center"/>
              <w:rPr>
                <w:sz w:val="20"/>
                <w:szCs w:val="20"/>
              </w:rPr>
            </w:pPr>
            <w:r w:rsidRPr="001C5DBC">
              <w:rPr>
                <w:sz w:val="20"/>
                <w:szCs w:val="20"/>
              </w:rPr>
              <w:t>0</w:t>
            </w:r>
            <w:r>
              <w:rPr>
                <w:sz w:val="20"/>
                <w:szCs w:val="20"/>
              </w:rPr>
              <w:t>.</w:t>
            </w:r>
            <w:r w:rsidRPr="001C5DBC">
              <w:rPr>
                <w:sz w:val="20"/>
                <w:szCs w:val="20"/>
              </w:rPr>
              <w:t>9</w:t>
            </w:r>
          </w:p>
        </w:tc>
      </w:tr>
      <w:tr w:rsidR="001C5DBC" w:rsidRPr="001C5DBC" w:rsidTr="004F3973">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1C5DBC" w:rsidRPr="001C5DBC" w:rsidRDefault="001C5DBC" w:rsidP="004F3973">
            <w:pPr>
              <w:rPr>
                <w:sz w:val="20"/>
                <w:szCs w:val="20"/>
              </w:rPr>
            </w:pPr>
            <w:r w:rsidRPr="001C5DBC">
              <w:rPr>
                <w:sz w:val="20"/>
                <w:szCs w:val="20"/>
              </w:rPr>
              <w:lastRenderedPageBreak/>
              <w:t>Владимирская область</w:t>
            </w:r>
          </w:p>
        </w:tc>
        <w:tc>
          <w:tcPr>
            <w:tcW w:w="1980" w:type="dxa"/>
            <w:tcBorders>
              <w:top w:val="single" w:sz="6" w:space="0" w:color="auto"/>
              <w:left w:val="single" w:sz="6" w:space="0" w:color="auto"/>
              <w:bottom w:val="single" w:sz="6" w:space="0" w:color="auto"/>
              <w:right w:val="single" w:sz="6" w:space="0" w:color="auto"/>
            </w:tcBorders>
            <w:noWrap/>
            <w:vAlign w:val="center"/>
            <w:hideMark/>
          </w:tcPr>
          <w:p w:rsidR="001C5DBC" w:rsidRPr="001C5DBC" w:rsidRDefault="001C5DBC" w:rsidP="004F3973">
            <w:pPr>
              <w:jc w:val="center"/>
              <w:rPr>
                <w:sz w:val="20"/>
                <w:szCs w:val="20"/>
              </w:rPr>
            </w:pPr>
            <w:r w:rsidRPr="001C5DBC">
              <w:rPr>
                <w:sz w:val="20"/>
                <w:szCs w:val="20"/>
              </w:rPr>
              <w:t>-1</w:t>
            </w:r>
            <w:r>
              <w:rPr>
                <w:sz w:val="20"/>
                <w:szCs w:val="20"/>
              </w:rPr>
              <w:t>.</w:t>
            </w:r>
            <w:r w:rsidRPr="001C5DBC">
              <w:rPr>
                <w:sz w:val="20"/>
                <w:szCs w:val="20"/>
              </w:rPr>
              <w:t>8</w:t>
            </w:r>
          </w:p>
        </w:tc>
        <w:tc>
          <w:tcPr>
            <w:tcW w:w="2042" w:type="dxa"/>
            <w:tcBorders>
              <w:top w:val="single" w:sz="6" w:space="0" w:color="auto"/>
              <w:left w:val="single" w:sz="6" w:space="0" w:color="auto"/>
              <w:bottom w:val="single" w:sz="6" w:space="0" w:color="auto"/>
              <w:right w:val="single" w:sz="6" w:space="0" w:color="auto"/>
            </w:tcBorders>
            <w:noWrap/>
            <w:vAlign w:val="center"/>
            <w:hideMark/>
          </w:tcPr>
          <w:p w:rsidR="001C5DBC" w:rsidRPr="001C5DBC" w:rsidRDefault="001C5DBC" w:rsidP="004F3973">
            <w:pPr>
              <w:jc w:val="center"/>
              <w:rPr>
                <w:sz w:val="20"/>
                <w:szCs w:val="20"/>
              </w:rPr>
            </w:pPr>
            <w:r w:rsidRPr="001C5DBC">
              <w:rPr>
                <w:sz w:val="20"/>
                <w:szCs w:val="20"/>
              </w:rPr>
              <w:t>-1</w:t>
            </w:r>
            <w:r>
              <w:rPr>
                <w:sz w:val="20"/>
                <w:szCs w:val="20"/>
              </w:rPr>
              <w:t>.</w:t>
            </w:r>
            <w:r w:rsidRPr="001C5DBC">
              <w:rPr>
                <w:sz w:val="20"/>
                <w:szCs w:val="20"/>
              </w:rPr>
              <w:t>9</w:t>
            </w:r>
          </w:p>
        </w:tc>
        <w:tc>
          <w:tcPr>
            <w:tcW w:w="2098" w:type="dxa"/>
            <w:tcBorders>
              <w:top w:val="single" w:sz="6" w:space="0" w:color="auto"/>
              <w:left w:val="single" w:sz="6" w:space="0" w:color="auto"/>
              <w:bottom w:val="single" w:sz="6" w:space="0" w:color="auto"/>
              <w:right w:val="single" w:sz="4" w:space="0" w:color="auto"/>
            </w:tcBorders>
            <w:noWrap/>
            <w:vAlign w:val="center"/>
            <w:hideMark/>
          </w:tcPr>
          <w:p w:rsidR="001C5DBC" w:rsidRPr="001C5DBC" w:rsidRDefault="001C5DBC" w:rsidP="004F3973">
            <w:pPr>
              <w:jc w:val="center"/>
              <w:rPr>
                <w:sz w:val="20"/>
                <w:szCs w:val="20"/>
              </w:rPr>
            </w:pPr>
            <w:r w:rsidRPr="001C5DBC">
              <w:rPr>
                <w:sz w:val="20"/>
                <w:szCs w:val="20"/>
              </w:rPr>
              <w:t>0</w:t>
            </w:r>
            <w:r>
              <w:rPr>
                <w:sz w:val="20"/>
                <w:szCs w:val="20"/>
              </w:rPr>
              <w:t>.</w:t>
            </w:r>
            <w:r w:rsidRPr="001C5DBC">
              <w:rPr>
                <w:sz w:val="20"/>
                <w:szCs w:val="20"/>
              </w:rPr>
              <w:t>3</w:t>
            </w:r>
          </w:p>
        </w:tc>
      </w:tr>
      <w:tr w:rsidR="001C5DBC" w:rsidRPr="001C5DBC" w:rsidTr="004F3973">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1C5DBC" w:rsidRPr="001C5DBC" w:rsidRDefault="001C5DBC" w:rsidP="004F3973">
            <w:pPr>
              <w:rPr>
                <w:sz w:val="20"/>
                <w:szCs w:val="20"/>
              </w:rPr>
            </w:pPr>
            <w:r w:rsidRPr="001C5DBC">
              <w:rPr>
                <w:sz w:val="20"/>
                <w:szCs w:val="20"/>
              </w:rPr>
              <w:t>Волгоградская область</w:t>
            </w:r>
          </w:p>
        </w:tc>
        <w:tc>
          <w:tcPr>
            <w:tcW w:w="1980" w:type="dxa"/>
            <w:tcBorders>
              <w:top w:val="single" w:sz="6" w:space="0" w:color="auto"/>
              <w:left w:val="single" w:sz="6" w:space="0" w:color="auto"/>
              <w:bottom w:val="single" w:sz="6" w:space="0" w:color="auto"/>
              <w:right w:val="single" w:sz="6" w:space="0" w:color="auto"/>
            </w:tcBorders>
            <w:noWrap/>
            <w:vAlign w:val="center"/>
            <w:hideMark/>
          </w:tcPr>
          <w:p w:rsidR="001C5DBC" w:rsidRPr="001C5DBC" w:rsidRDefault="001C5DBC" w:rsidP="004F3973">
            <w:pPr>
              <w:jc w:val="center"/>
              <w:rPr>
                <w:sz w:val="20"/>
                <w:szCs w:val="20"/>
              </w:rPr>
            </w:pPr>
            <w:r w:rsidRPr="001C5DBC">
              <w:rPr>
                <w:sz w:val="20"/>
                <w:szCs w:val="20"/>
              </w:rPr>
              <w:t>1</w:t>
            </w:r>
            <w:r>
              <w:rPr>
                <w:sz w:val="20"/>
                <w:szCs w:val="20"/>
              </w:rPr>
              <w:t>.</w:t>
            </w:r>
            <w:r w:rsidRPr="001C5DBC">
              <w:rPr>
                <w:sz w:val="20"/>
                <w:szCs w:val="20"/>
              </w:rPr>
              <w:t>2</w:t>
            </w:r>
          </w:p>
        </w:tc>
        <w:tc>
          <w:tcPr>
            <w:tcW w:w="2042" w:type="dxa"/>
            <w:tcBorders>
              <w:top w:val="single" w:sz="6" w:space="0" w:color="auto"/>
              <w:left w:val="single" w:sz="6" w:space="0" w:color="auto"/>
              <w:bottom w:val="single" w:sz="6" w:space="0" w:color="auto"/>
              <w:right w:val="single" w:sz="6" w:space="0" w:color="auto"/>
            </w:tcBorders>
            <w:noWrap/>
            <w:vAlign w:val="center"/>
            <w:hideMark/>
          </w:tcPr>
          <w:p w:rsidR="001C5DBC" w:rsidRPr="001C5DBC" w:rsidRDefault="001C5DBC" w:rsidP="004F3973">
            <w:pPr>
              <w:jc w:val="center"/>
              <w:rPr>
                <w:sz w:val="20"/>
                <w:szCs w:val="20"/>
              </w:rPr>
            </w:pPr>
            <w:r w:rsidRPr="001C5DBC">
              <w:rPr>
                <w:sz w:val="20"/>
                <w:szCs w:val="20"/>
              </w:rPr>
              <w:t>0</w:t>
            </w:r>
            <w:r>
              <w:rPr>
                <w:sz w:val="20"/>
                <w:szCs w:val="20"/>
              </w:rPr>
              <w:t>.</w:t>
            </w:r>
            <w:r w:rsidRPr="001C5DBC">
              <w:rPr>
                <w:sz w:val="20"/>
                <w:szCs w:val="20"/>
              </w:rPr>
              <w:t>7</w:t>
            </w:r>
          </w:p>
        </w:tc>
        <w:tc>
          <w:tcPr>
            <w:tcW w:w="2098" w:type="dxa"/>
            <w:tcBorders>
              <w:top w:val="single" w:sz="6" w:space="0" w:color="auto"/>
              <w:left w:val="single" w:sz="6" w:space="0" w:color="auto"/>
              <w:bottom w:val="single" w:sz="6" w:space="0" w:color="auto"/>
              <w:right w:val="single" w:sz="4" w:space="0" w:color="auto"/>
            </w:tcBorders>
            <w:noWrap/>
            <w:vAlign w:val="center"/>
            <w:hideMark/>
          </w:tcPr>
          <w:p w:rsidR="001C5DBC" w:rsidRPr="001C5DBC" w:rsidRDefault="001C5DBC" w:rsidP="004F3973">
            <w:pPr>
              <w:jc w:val="center"/>
              <w:rPr>
                <w:sz w:val="20"/>
                <w:szCs w:val="20"/>
              </w:rPr>
            </w:pPr>
            <w:r w:rsidRPr="001C5DBC">
              <w:rPr>
                <w:sz w:val="20"/>
                <w:szCs w:val="20"/>
              </w:rPr>
              <w:t>0</w:t>
            </w:r>
            <w:r>
              <w:rPr>
                <w:sz w:val="20"/>
                <w:szCs w:val="20"/>
              </w:rPr>
              <w:t>.</w:t>
            </w:r>
            <w:r w:rsidRPr="001C5DBC">
              <w:rPr>
                <w:sz w:val="20"/>
                <w:szCs w:val="20"/>
              </w:rPr>
              <w:t>5</w:t>
            </w:r>
          </w:p>
        </w:tc>
      </w:tr>
      <w:tr w:rsidR="001C5DBC" w:rsidRPr="001C5DBC" w:rsidTr="004F3973">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1C5DBC" w:rsidRPr="001C5DBC" w:rsidRDefault="001C5DBC" w:rsidP="004F3973">
            <w:pPr>
              <w:rPr>
                <w:sz w:val="20"/>
                <w:szCs w:val="20"/>
              </w:rPr>
            </w:pPr>
            <w:r w:rsidRPr="001C5DBC">
              <w:rPr>
                <w:sz w:val="20"/>
                <w:szCs w:val="20"/>
              </w:rPr>
              <w:t>Вологодская область</w:t>
            </w:r>
          </w:p>
        </w:tc>
        <w:tc>
          <w:tcPr>
            <w:tcW w:w="1980" w:type="dxa"/>
            <w:tcBorders>
              <w:top w:val="single" w:sz="6" w:space="0" w:color="auto"/>
              <w:left w:val="single" w:sz="6" w:space="0" w:color="auto"/>
              <w:bottom w:val="single" w:sz="6" w:space="0" w:color="auto"/>
              <w:right w:val="single" w:sz="6" w:space="0" w:color="auto"/>
            </w:tcBorders>
            <w:noWrap/>
            <w:vAlign w:val="center"/>
            <w:hideMark/>
          </w:tcPr>
          <w:p w:rsidR="001C5DBC" w:rsidRPr="001C5DBC" w:rsidRDefault="001C5DBC" w:rsidP="004F3973">
            <w:pPr>
              <w:jc w:val="center"/>
              <w:rPr>
                <w:sz w:val="20"/>
                <w:szCs w:val="20"/>
              </w:rPr>
            </w:pPr>
            <w:r w:rsidRPr="001C5DBC">
              <w:rPr>
                <w:sz w:val="20"/>
                <w:szCs w:val="20"/>
              </w:rPr>
              <w:t>-0</w:t>
            </w:r>
            <w:r>
              <w:rPr>
                <w:sz w:val="20"/>
                <w:szCs w:val="20"/>
              </w:rPr>
              <w:t>.</w:t>
            </w:r>
            <w:r w:rsidRPr="001C5DBC">
              <w:rPr>
                <w:sz w:val="20"/>
                <w:szCs w:val="20"/>
              </w:rPr>
              <w:t>8</w:t>
            </w:r>
          </w:p>
        </w:tc>
        <w:tc>
          <w:tcPr>
            <w:tcW w:w="2042" w:type="dxa"/>
            <w:tcBorders>
              <w:top w:val="single" w:sz="6" w:space="0" w:color="auto"/>
              <w:left w:val="single" w:sz="6" w:space="0" w:color="auto"/>
              <w:bottom w:val="single" w:sz="6" w:space="0" w:color="auto"/>
              <w:right w:val="single" w:sz="6" w:space="0" w:color="auto"/>
            </w:tcBorders>
            <w:noWrap/>
            <w:vAlign w:val="center"/>
            <w:hideMark/>
          </w:tcPr>
          <w:p w:rsidR="001C5DBC" w:rsidRPr="001C5DBC" w:rsidRDefault="001C5DBC" w:rsidP="004F3973">
            <w:pPr>
              <w:jc w:val="center"/>
              <w:rPr>
                <w:sz w:val="20"/>
                <w:szCs w:val="20"/>
              </w:rPr>
            </w:pPr>
            <w:r w:rsidRPr="001C5DBC">
              <w:rPr>
                <w:sz w:val="20"/>
                <w:szCs w:val="20"/>
              </w:rPr>
              <w:t>-0</w:t>
            </w:r>
            <w:r>
              <w:rPr>
                <w:sz w:val="20"/>
                <w:szCs w:val="20"/>
              </w:rPr>
              <w:t>.</w:t>
            </w:r>
            <w:r w:rsidRPr="001C5DBC">
              <w:rPr>
                <w:sz w:val="20"/>
                <w:szCs w:val="20"/>
              </w:rPr>
              <w:t>7</w:t>
            </w:r>
          </w:p>
        </w:tc>
        <w:tc>
          <w:tcPr>
            <w:tcW w:w="2098" w:type="dxa"/>
            <w:tcBorders>
              <w:top w:val="single" w:sz="6" w:space="0" w:color="auto"/>
              <w:left w:val="single" w:sz="6" w:space="0" w:color="auto"/>
              <w:bottom w:val="single" w:sz="6" w:space="0" w:color="auto"/>
              <w:right w:val="single" w:sz="4" w:space="0" w:color="auto"/>
            </w:tcBorders>
            <w:noWrap/>
            <w:vAlign w:val="center"/>
            <w:hideMark/>
          </w:tcPr>
          <w:p w:rsidR="001C5DBC" w:rsidRPr="001C5DBC" w:rsidRDefault="001C5DBC" w:rsidP="004F3973">
            <w:pPr>
              <w:jc w:val="center"/>
              <w:rPr>
                <w:sz w:val="20"/>
                <w:szCs w:val="20"/>
              </w:rPr>
            </w:pPr>
            <w:r w:rsidRPr="001C5DBC">
              <w:rPr>
                <w:sz w:val="20"/>
                <w:szCs w:val="20"/>
              </w:rPr>
              <w:t>0</w:t>
            </w:r>
            <w:r>
              <w:rPr>
                <w:sz w:val="20"/>
                <w:szCs w:val="20"/>
              </w:rPr>
              <w:t>.</w:t>
            </w:r>
            <w:r w:rsidRPr="001C5DBC">
              <w:rPr>
                <w:sz w:val="20"/>
                <w:szCs w:val="20"/>
              </w:rPr>
              <w:t>0</w:t>
            </w:r>
          </w:p>
        </w:tc>
      </w:tr>
      <w:tr w:rsidR="001C5DBC" w:rsidRPr="001C5DBC" w:rsidTr="004F3973">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1C5DBC" w:rsidRPr="001C5DBC" w:rsidRDefault="001C5DBC" w:rsidP="004F3973">
            <w:pPr>
              <w:rPr>
                <w:sz w:val="20"/>
                <w:szCs w:val="20"/>
              </w:rPr>
            </w:pPr>
            <w:r w:rsidRPr="001C5DBC">
              <w:rPr>
                <w:sz w:val="20"/>
                <w:szCs w:val="20"/>
              </w:rPr>
              <w:t>Воронежская область</w:t>
            </w:r>
          </w:p>
        </w:tc>
        <w:tc>
          <w:tcPr>
            <w:tcW w:w="1980" w:type="dxa"/>
            <w:tcBorders>
              <w:top w:val="single" w:sz="6" w:space="0" w:color="auto"/>
              <w:left w:val="single" w:sz="6" w:space="0" w:color="auto"/>
              <w:bottom w:val="single" w:sz="6" w:space="0" w:color="auto"/>
              <w:right w:val="single" w:sz="6" w:space="0" w:color="auto"/>
            </w:tcBorders>
            <w:noWrap/>
            <w:vAlign w:val="center"/>
            <w:hideMark/>
          </w:tcPr>
          <w:p w:rsidR="001C5DBC" w:rsidRPr="001C5DBC" w:rsidRDefault="001C5DBC" w:rsidP="004F3973">
            <w:pPr>
              <w:jc w:val="center"/>
              <w:rPr>
                <w:sz w:val="20"/>
                <w:szCs w:val="20"/>
              </w:rPr>
            </w:pPr>
            <w:r w:rsidRPr="001C5DBC">
              <w:rPr>
                <w:sz w:val="20"/>
                <w:szCs w:val="20"/>
              </w:rPr>
              <w:t>-0</w:t>
            </w:r>
            <w:r>
              <w:rPr>
                <w:sz w:val="20"/>
                <w:szCs w:val="20"/>
              </w:rPr>
              <w:t>.</w:t>
            </w:r>
            <w:r w:rsidRPr="001C5DBC">
              <w:rPr>
                <w:sz w:val="20"/>
                <w:szCs w:val="20"/>
              </w:rPr>
              <w:t>1</w:t>
            </w:r>
          </w:p>
        </w:tc>
        <w:tc>
          <w:tcPr>
            <w:tcW w:w="2042" w:type="dxa"/>
            <w:tcBorders>
              <w:top w:val="single" w:sz="6" w:space="0" w:color="auto"/>
              <w:left w:val="single" w:sz="6" w:space="0" w:color="auto"/>
              <w:bottom w:val="single" w:sz="6" w:space="0" w:color="auto"/>
              <w:right w:val="single" w:sz="6" w:space="0" w:color="auto"/>
            </w:tcBorders>
            <w:noWrap/>
            <w:vAlign w:val="center"/>
            <w:hideMark/>
          </w:tcPr>
          <w:p w:rsidR="001C5DBC" w:rsidRPr="001C5DBC" w:rsidRDefault="001C5DBC" w:rsidP="004F3973">
            <w:pPr>
              <w:jc w:val="center"/>
              <w:rPr>
                <w:sz w:val="20"/>
                <w:szCs w:val="20"/>
              </w:rPr>
            </w:pPr>
            <w:r w:rsidRPr="001C5DBC">
              <w:rPr>
                <w:sz w:val="20"/>
                <w:szCs w:val="20"/>
              </w:rPr>
              <w:t>-0</w:t>
            </w:r>
            <w:r>
              <w:rPr>
                <w:sz w:val="20"/>
                <w:szCs w:val="20"/>
              </w:rPr>
              <w:t>.</w:t>
            </w:r>
            <w:r w:rsidRPr="001C5DBC">
              <w:rPr>
                <w:sz w:val="20"/>
                <w:szCs w:val="20"/>
              </w:rPr>
              <w:t>1</w:t>
            </w:r>
          </w:p>
        </w:tc>
        <w:tc>
          <w:tcPr>
            <w:tcW w:w="2098" w:type="dxa"/>
            <w:tcBorders>
              <w:top w:val="single" w:sz="6" w:space="0" w:color="auto"/>
              <w:left w:val="single" w:sz="6" w:space="0" w:color="auto"/>
              <w:bottom w:val="single" w:sz="6" w:space="0" w:color="auto"/>
              <w:right w:val="single" w:sz="4" w:space="0" w:color="auto"/>
            </w:tcBorders>
            <w:noWrap/>
            <w:vAlign w:val="center"/>
            <w:hideMark/>
          </w:tcPr>
          <w:p w:rsidR="001C5DBC" w:rsidRPr="001C5DBC" w:rsidRDefault="001C5DBC" w:rsidP="004F3973">
            <w:pPr>
              <w:jc w:val="center"/>
              <w:rPr>
                <w:sz w:val="20"/>
                <w:szCs w:val="20"/>
              </w:rPr>
            </w:pPr>
            <w:r w:rsidRPr="001C5DBC">
              <w:rPr>
                <w:sz w:val="20"/>
                <w:szCs w:val="20"/>
              </w:rPr>
              <w:t>0</w:t>
            </w:r>
            <w:r>
              <w:rPr>
                <w:sz w:val="20"/>
                <w:szCs w:val="20"/>
              </w:rPr>
              <w:t>.</w:t>
            </w:r>
            <w:r w:rsidRPr="001C5DBC">
              <w:rPr>
                <w:sz w:val="20"/>
                <w:szCs w:val="20"/>
              </w:rPr>
              <w:t>1</w:t>
            </w:r>
          </w:p>
        </w:tc>
      </w:tr>
      <w:tr w:rsidR="001C5DBC" w:rsidRPr="001C5DBC" w:rsidTr="004F3973">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1C5DBC" w:rsidRPr="001C5DBC" w:rsidRDefault="001C5DBC" w:rsidP="004F3973">
            <w:pPr>
              <w:rPr>
                <w:sz w:val="20"/>
                <w:szCs w:val="20"/>
              </w:rPr>
            </w:pPr>
            <w:r w:rsidRPr="001C5DBC">
              <w:rPr>
                <w:sz w:val="20"/>
                <w:szCs w:val="20"/>
              </w:rPr>
              <w:t>г. Москва</w:t>
            </w:r>
          </w:p>
        </w:tc>
        <w:tc>
          <w:tcPr>
            <w:tcW w:w="1980" w:type="dxa"/>
            <w:tcBorders>
              <w:top w:val="single" w:sz="6" w:space="0" w:color="auto"/>
              <w:left w:val="single" w:sz="6" w:space="0" w:color="auto"/>
              <w:bottom w:val="single" w:sz="6" w:space="0" w:color="auto"/>
              <w:right w:val="single" w:sz="6" w:space="0" w:color="auto"/>
            </w:tcBorders>
            <w:noWrap/>
            <w:vAlign w:val="center"/>
            <w:hideMark/>
          </w:tcPr>
          <w:p w:rsidR="001C5DBC" w:rsidRPr="001C5DBC" w:rsidRDefault="001C5DBC" w:rsidP="004F3973">
            <w:pPr>
              <w:jc w:val="center"/>
              <w:rPr>
                <w:sz w:val="20"/>
                <w:szCs w:val="20"/>
              </w:rPr>
            </w:pPr>
            <w:r w:rsidRPr="001C5DBC">
              <w:rPr>
                <w:sz w:val="20"/>
                <w:szCs w:val="20"/>
              </w:rPr>
              <w:t>-5</w:t>
            </w:r>
            <w:r>
              <w:rPr>
                <w:sz w:val="20"/>
                <w:szCs w:val="20"/>
              </w:rPr>
              <w:t>.</w:t>
            </w:r>
            <w:r w:rsidRPr="001C5DBC">
              <w:rPr>
                <w:sz w:val="20"/>
                <w:szCs w:val="20"/>
              </w:rPr>
              <w:t>1</w:t>
            </w:r>
          </w:p>
        </w:tc>
        <w:tc>
          <w:tcPr>
            <w:tcW w:w="2042" w:type="dxa"/>
            <w:tcBorders>
              <w:top w:val="single" w:sz="6" w:space="0" w:color="auto"/>
              <w:left w:val="single" w:sz="6" w:space="0" w:color="auto"/>
              <w:bottom w:val="single" w:sz="6" w:space="0" w:color="auto"/>
              <w:right w:val="single" w:sz="6" w:space="0" w:color="auto"/>
            </w:tcBorders>
            <w:noWrap/>
            <w:vAlign w:val="center"/>
            <w:hideMark/>
          </w:tcPr>
          <w:p w:rsidR="001C5DBC" w:rsidRPr="001C5DBC" w:rsidRDefault="001C5DBC" w:rsidP="004F3973">
            <w:pPr>
              <w:jc w:val="center"/>
              <w:rPr>
                <w:sz w:val="20"/>
                <w:szCs w:val="20"/>
              </w:rPr>
            </w:pPr>
            <w:r w:rsidRPr="001C5DBC">
              <w:rPr>
                <w:sz w:val="20"/>
                <w:szCs w:val="20"/>
              </w:rPr>
              <w:t>-4</w:t>
            </w:r>
            <w:r>
              <w:rPr>
                <w:sz w:val="20"/>
                <w:szCs w:val="20"/>
              </w:rPr>
              <w:t>.</w:t>
            </w:r>
            <w:r w:rsidRPr="001C5DBC">
              <w:rPr>
                <w:sz w:val="20"/>
                <w:szCs w:val="20"/>
              </w:rPr>
              <w:t>7</w:t>
            </w:r>
          </w:p>
        </w:tc>
        <w:tc>
          <w:tcPr>
            <w:tcW w:w="2098" w:type="dxa"/>
            <w:tcBorders>
              <w:top w:val="single" w:sz="6" w:space="0" w:color="auto"/>
              <w:left w:val="single" w:sz="6" w:space="0" w:color="auto"/>
              <w:bottom w:val="single" w:sz="6" w:space="0" w:color="auto"/>
              <w:right w:val="single" w:sz="4" w:space="0" w:color="auto"/>
            </w:tcBorders>
            <w:noWrap/>
            <w:vAlign w:val="center"/>
            <w:hideMark/>
          </w:tcPr>
          <w:p w:rsidR="001C5DBC" w:rsidRPr="001C5DBC" w:rsidRDefault="001C5DBC" w:rsidP="004F3973">
            <w:pPr>
              <w:jc w:val="center"/>
              <w:rPr>
                <w:sz w:val="20"/>
                <w:szCs w:val="20"/>
              </w:rPr>
            </w:pPr>
            <w:r w:rsidRPr="001C5DBC">
              <w:rPr>
                <w:sz w:val="20"/>
                <w:szCs w:val="20"/>
              </w:rPr>
              <w:t>-0</w:t>
            </w:r>
            <w:r>
              <w:rPr>
                <w:sz w:val="20"/>
                <w:szCs w:val="20"/>
              </w:rPr>
              <w:t>.</w:t>
            </w:r>
            <w:r w:rsidRPr="001C5DBC">
              <w:rPr>
                <w:sz w:val="20"/>
                <w:szCs w:val="20"/>
              </w:rPr>
              <w:t>4</w:t>
            </w:r>
          </w:p>
        </w:tc>
      </w:tr>
      <w:tr w:rsidR="001C5DBC" w:rsidRPr="001C5DBC" w:rsidTr="004F3973">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1C5DBC" w:rsidRPr="001C5DBC" w:rsidRDefault="001C5DBC" w:rsidP="004F3973">
            <w:pPr>
              <w:rPr>
                <w:sz w:val="20"/>
                <w:szCs w:val="20"/>
              </w:rPr>
            </w:pPr>
            <w:r w:rsidRPr="001C5DBC">
              <w:rPr>
                <w:sz w:val="20"/>
                <w:szCs w:val="20"/>
              </w:rPr>
              <w:t>г. Санкт-Петербург</w:t>
            </w:r>
          </w:p>
        </w:tc>
        <w:tc>
          <w:tcPr>
            <w:tcW w:w="1980" w:type="dxa"/>
            <w:tcBorders>
              <w:top w:val="single" w:sz="6" w:space="0" w:color="auto"/>
              <w:left w:val="single" w:sz="6" w:space="0" w:color="auto"/>
              <w:bottom w:val="single" w:sz="6" w:space="0" w:color="auto"/>
              <w:right w:val="single" w:sz="6" w:space="0" w:color="auto"/>
            </w:tcBorders>
            <w:noWrap/>
            <w:vAlign w:val="center"/>
            <w:hideMark/>
          </w:tcPr>
          <w:p w:rsidR="001C5DBC" w:rsidRPr="001C5DBC" w:rsidRDefault="001C5DBC" w:rsidP="004F3973">
            <w:pPr>
              <w:jc w:val="center"/>
              <w:rPr>
                <w:sz w:val="20"/>
                <w:szCs w:val="20"/>
              </w:rPr>
            </w:pPr>
            <w:r w:rsidRPr="001C5DBC">
              <w:rPr>
                <w:sz w:val="20"/>
                <w:szCs w:val="20"/>
              </w:rPr>
              <w:t>-1</w:t>
            </w:r>
            <w:r>
              <w:rPr>
                <w:sz w:val="20"/>
                <w:szCs w:val="20"/>
              </w:rPr>
              <w:t>.</w:t>
            </w:r>
            <w:r w:rsidRPr="001C5DBC">
              <w:rPr>
                <w:sz w:val="20"/>
                <w:szCs w:val="20"/>
              </w:rPr>
              <w:t>0</w:t>
            </w:r>
          </w:p>
        </w:tc>
        <w:tc>
          <w:tcPr>
            <w:tcW w:w="2042" w:type="dxa"/>
            <w:tcBorders>
              <w:top w:val="single" w:sz="6" w:space="0" w:color="auto"/>
              <w:left w:val="single" w:sz="6" w:space="0" w:color="auto"/>
              <w:bottom w:val="single" w:sz="6" w:space="0" w:color="auto"/>
              <w:right w:val="single" w:sz="6" w:space="0" w:color="auto"/>
            </w:tcBorders>
            <w:noWrap/>
            <w:vAlign w:val="center"/>
            <w:hideMark/>
          </w:tcPr>
          <w:p w:rsidR="001C5DBC" w:rsidRPr="001C5DBC" w:rsidRDefault="001C5DBC" w:rsidP="004F3973">
            <w:pPr>
              <w:jc w:val="center"/>
              <w:rPr>
                <w:sz w:val="20"/>
                <w:szCs w:val="20"/>
              </w:rPr>
            </w:pPr>
            <w:r w:rsidRPr="001C5DBC">
              <w:rPr>
                <w:sz w:val="20"/>
                <w:szCs w:val="20"/>
              </w:rPr>
              <w:t>-0</w:t>
            </w:r>
            <w:r>
              <w:rPr>
                <w:sz w:val="20"/>
                <w:szCs w:val="20"/>
              </w:rPr>
              <w:t>.</w:t>
            </w:r>
            <w:r w:rsidRPr="001C5DBC">
              <w:rPr>
                <w:sz w:val="20"/>
                <w:szCs w:val="20"/>
              </w:rPr>
              <w:t>4</w:t>
            </w:r>
          </w:p>
        </w:tc>
        <w:tc>
          <w:tcPr>
            <w:tcW w:w="2098" w:type="dxa"/>
            <w:tcBorders>
              <w:top w:val="single" w:sz="6" w:space="0" w:color="auto"/>
              <w:left w:val="single" w:sz="6" w:space="0" w:color="auto"/>
              <w:bottom w:val="single" w:sz="6" w:space="0" w:color="auto"/>
              <w:right w:val="single" w:sz="4" w:space="0" w:color="auto"/>
            </w:tcBorders>
            <w:noWrap/>
            <w:vAlign w:val="center"/>
            <w:hideMark/>
          </w:tcPr>
          <w:p w:rsidR="001C5DBC" w:rsidRPr="001C5DBC" w:rsidRDefault="001C5DBC" w:rsidP="004F3973">
            <w:pPr>
              <w:jc w:val="center"/>
              <w:rPr>
                <w:sz w:val="20"/>
                <w:szCs w:val="20"/>
              </w:rPr>
            </w:pPr>
            <w:r w:rsidRPr="001C5DBC">
              <w:rPr>
                <w:sz w:val="20"/>
                <w:szCs w:val="20"/>
              </w:rPr>
              <w:t>-0</w:t>
            </w:r>
            <w:r>
              <w:rPr>
                <w:sz w:val="20"/>
                <w:szCs w:val="20"/>
              </w:rPr>
              <w:t>.</w:t>
            </w:r>
            <w:r w:rsidRPr="001C5DBC">
              <w:rPr>
                <w:sz w:val="20"/>
                <w:szCs w:val="20"/>
              </w:rPr>
              <w:t>5</w:t>
            </w:r>
          </w:p>
        </w:tc>
      </w:tr>
      <w:tr w:rsidR="001C5DBC" w:rsidRPr="001C5DBC" w:rsidTr="004F3973">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1C5DBC" w:rsidRPr="001C5DBC" w:rsidRDefault="001C5DBC" w:rsidP="004F3973">
            <w:pPr>
              <w:rPr>
                <w:sz w:val="20"/>
                <w:szCs w:val="20"/>
              </w:rPr>
            </w:pPr>
            <w:r w:rsidRPr="001C5DBC">
              <w:rPr>
                <w:sz w:val="20"/>
                <w:szCs w:val="20"/>
              </w:rPr>
              <w:t>г. Севастополь</w:t>
            </w:r>
          </w:p>
        </w:tc>
        <w:tc>
          <w:tcPr>
            <w:tcW w:w="1980" w:type="dxa"/>
            <w:tcBorders>
              <w:top w:val="single" w:sz="6" w:space="0" w:color="auto"/>
              <w:left w:val="single" w:sz="6" w:space="0" w:color="auto"/>
              <w:bottom w:val="single" w:sz="6" w:space="0" w:color="auto"/>
              <w:right w:val="single" w:sz="6" w:space="0" w:color="auto"/>
            </w:tcBorders>
            <w:noWrap/>
            <w:vAlign w:val="center"/>
            <w:hideMark/>
          </w:tcPr>
          <w:p w:rsidR="001C5DBC" w:rsidRPr="001C5DBC" w:rsidRDefault="001C5DBC" w:rsidP="004F3973">
            <w:pPr>
              <w:jc w:val="center"/>
              <w:rPr>
                <w:sz w:val="20"/>
                <w:szCs w:val="20"/>
              </w:rPr>
            </w:pPr>
            <w:r w:rsidRPr="001C5DBC">
              <w:rPr>
                <w:sz w:val="20"/>
                <w:szCs w:val="20"/>
              </w:rPr>
              <w:t>-0</w:t>
            </w:r>
            <w:r>
              <w:rPr>
                <w:sz w:val="20"/>
                <w:szCs w:val="20"/>
              </w:rPr>
              <w:t>.</w:t>
            </w:r>
            <w:r w:rsidRPr="001C5DBC">
              <w:rPr>
                <w:sz w:val="20"/>
                <w:szCs w:val="20"/>
              </w:rPr>
              <w:t>9</w:t>
            </w:r>
          </w:p>
        </w:tc>
        <w:tc>
          <w:tcPr>
            <w:tcW w:w="2042" w:type="dxa"/>
            <w:tcBorders>
              <w:top w:val="single" w:sz="6" w:space="0" w:color="auto"/>
              <w:left w:val="single" w:sz="6" w:space="0" w:color="auto"/>
              <w:bottom w:val="single" w:sz="6" w:space="0" w:color="auto"/>
              <w:right w:val="single" w:sz="6" w:space="0" w:color="auto"/>
            </w:tcBorders>
            <w:noWrap/>
            <w:vAlign w:val="center"/>
            <w:hideMark/>
          </w:tcPr>
          <w:p w:rsidR="001C5DBC" w:rsidRPr="001C5DBC" w:rsidRDefault="001C5DBC" w:rsidP="004F3973">
            <w:pPr>
              <w:jc w:val="center"/>
              <w:rPr>
                <w:sz w:val="20"/>
                <w:szCs w:val="20"/>
              </w:rPr>
            </w:pPr>
            <w:r w:rsidRPr="001C5DBC">
              <w:rPr>
                <w:sz w:val="20"/>
                <w:szCs w:val="20"/>
              </w:rPr>
              <w:t>-1</w:t>
            </w:r>
            <w:r>
              <w:rPr>
                <w:sz w:val="20"/>
                <w:szCs w:val="20"/>
              </w:rPr>
              <w:t>.</w:t>
            </w:r>
            <w:r w:rsidRPr="001C5DBC">
              <w:rPr>
                <w:sz w:val="20"/>
                <w:szCs w:val="20"/>
              </w:rPr>
              <w:t>3</w:t>
            </w:r>
          </w:p>
        </w:tc>
        <w:tc>
          <w:tcPr>
            <w:tcW w:w="2098" w:type="dxa"/>
            <w:tcBorders>
              <w:top w:val="single" w:sz="6" w:space="0" w:color="auto"/>
              <w:left w:val="single" w:sz="6" w:space="0" w:color="auto"/>
              <w:bottom w:val="single" w:sz="6" w:space="0" w:color="auto"/>
              <w:right w:val="single" w:sz="4" w:space="0" w:color="auto"/>
            </w:tcBorders>
            <w:noWrap/>
            <w:vAlign w:val="center"/>
            <w:hideMark/>
          </w:tcPr>
          <w:p w:rsidR="001C5DBC" w:rsidRPr="001C5DBC" w:rsidRDefault="001C5DBC" w:rsidP="004F3973">
            <w:pPr>
              <w:jc w:val="center"/>
              <w:rPr>
                <w:sz w:val="20"/>
                <w:szCs w:val="20"/>
              </w:rPr>
            </w:pPr>
            <w:r w:rsidRPr="001C5DBC">
              <w:rPr>
                <w:sz w:val="20"/>
                <w:szCs w:val="20"/>
              </w:rPr>
              <w:t>0</w:t>
            </w:r>
            <w:r>
              <w:rPr>
                <w:sz w:val="20"/>
                <w:szCs w:val="20"/>
              </w:rPr>
              <w:t>.</w:t>
            </w:r>
            <w:r w:rsidRPr="001C5DBC">
              <w:rPr>
                <w:sz w:val="20"/>
                <w:szCs w:val="20"/>
              </w:rPr>
              <w:t>3</w:t>
            </w:r>
          </w:p>
        </w:tc>
      </w:tr>
      <w:tr w:rsidR="001C5DBC" w:rsidRPr="001C5DBC" w:rsidTr="004F3973">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1C5DBC" w:rsidRPr="001C5DBC" w:rsidRDefault="001C5DBC" w:rsidP="004F3973">
            <w:pPr>
              <w:rPr>
                <w:sz w:val="20"/>
                <w:szCs w:val="20"/>
              </w:rPr>
            </w:pPr>
            <w:r w:rsidRPr="001C5DBC">
              <w:rPr>
                <w:sz w:val="20"/>
                <w:szCs w:val="20"/>
              </w:rPr>
              <w:t>Еврейская а.о.</w:t>
            </w:r>
          </w:p>
        </w:tc>
        <w:tc>
          <w:tcPr>
            <w:tcW w:w="1980" w:type="dxa"/>
            <w:tcBorders>
              <w:top w:val="single" w:sz="6" w:space="0" w:color="auto"/>
              <w:left w:val="single" w:sz="6" w:space="0" w:color="auto"/>
              <w:bottom w:val="single" w:sz="6" w:space="0" w:color="auto"/>
              <w:right w:val="single" w:sz="6" w:space="0" w:color="auto"/>
            </w:tcBorders>
            <w:noWrap/>
            <w:vAlign w:val="center"/>
            <w:hideMark/>
          </w:tcPr>
          <w:p w:rsidR="001C5DBC" w:rsidRPr="001C5DBC" w:rsidRDefault="001C5DBC" w:rsidP="004F3973">
            <w:pPr>
              <w:jc w:val="center"/>
              <w:rPr>
                <w:sz w:val="20"/>
                <w:szCs w:val="20"/>
              </w:rPr>
            </w:pPr>
            <w:r w:rsidRPr="001C5DBC">
              <w:rPr>
                <w:sz w:val="20"/>
                <w:szCs w:val="20"/>
              </w:rPr>
              <w:t>-0</w:t>
            </w:r>
            <w:r>
              <w:rPr>
                <w:sz w:val="20"/>
                <w:szCs w:val="20"/>
              </w:rPr>
              <w:t>.</w:t>
            </w:r>
            <w:r w:rsidRPr="001C5DBC">
              <w:rPr>
                <w:sz w:val="20"/>
                <w:szCs w:val="20"/>
              </w:rPr>
              <w:t>8</w:t>
            </w:r>
          </w:p>
        </w:tc>
        <w:tc>
          <w:tcPr>
            <w:tcW w:w="2042" w:type="dxa"/>
            <w:tcBorders>
              <w:top w:val="single" w:sz="6" w:space="0" w:color="auto"/>
              <w:left w:val="single" w:sz="6" w:space="0" w:color="auto"/>
              <w:bottom w:val="single" w:sz="6" w:space="0" w:color="auto"/>
              <w:right w:val="single" w:sz="6" w:space="0" w:color="auto"/>
            </w:tcBorders>
            <w:noWrap/>
            <w:vAlign w:val="center"/>
            <w:hideMark/>
          </w:tcPr>
          <w:p w:rsidR="001C5DBC" w:rsidRPr="001C5DBC" w:rsidRDefault="001C5DBC" w:rsidP="004F3973">
            <w:pPr>
              <w:jc w:val="center"/>
              <w:rPr>
                <w:sz w:val="20"/>
                <w:szCs w:val="20"/>
              </w:rPr>
            </w:pPr>
            <w:r w:rsidRPr="001C5DBC">
              <w:rPr>
                <w:sz w:val="20"/>
                <w:szCs w:val="20"/>
              </w:rPr>
              <w:t>-0</w:t>
            </w:r>
            <w:r>
              <w:rPr>
                <w:sz w:val="20"/>
                <w:szCs w:val="20"/>
              </w:rPr>
              <w:t>.</w:t>
            </w:r>
            <w:r w:rsidRPr="001C5DBC">
              <w:rPr>
                <w:sz w:val="20"/>
                <w:szCs w:val="20"/>
              </w:rPr>
              <w:t>7</w:t>
            </w:r>
          </w:p>
        </w:tc>
        <w:tc>
          <w:tcPr>
            <w:tcW w:w="2098" w:type="dxa"/>
            <w:tcBorders>
              <w:top w:val="single" w:sz="6" w:space="0" w:color="auto"/>
              <w:left w:val="single" w:sz="6" w:space="0" w:color="auto"/>
              <w:bottom w:val="single" w:sz="6" w:space="0" w:color="auto"/>
              <w:right w:val="single" w:sz="4" w:space="0" w:color="auto"/>
            </w:tcBorders>
            <w:noWrap/>
            <w:vAlign w:val="center"/>
            <w:hideMark/>
          </w:tcPr>
          <w:p w:rsidR="001C5DBC" w:rsidRPr="001C5DBC" w:rsidRDefault="001C5DBC" w:rsidP="004F3973">
            <w:pPr>
              <w:jc w:val="center"/>
              <w:rPr>
                <w:sz w:val="20"/>
                <w:szCs w:val="20"/>
              </w:rPr>
            </w:pPr>
            <w:r w:rsidRPr="001C5DBC">
              <w:rPr>
                <w:sz w:val="20"/>
                <w:szCs w:val="20"/>
              </w:rPr>
              <w:t>-0</w:t>
            </w:r>
            <w:r>
              <w:rPr>
                <w:sz w:val="20"/>
                <w:szCs w:val="20"/>
              </w:rPr>
              <w:t>.</w:t>
            </w:r>
            <w:r w:rsidRPr="001C5DBC">
              <w:rPr>
                <w:sz w:val="20"/>
                <w:szCs w:val="20"/>
              </w:rPr>
              <w:t>1</w:t>
            </w:r>
          </w:p>
        </w:tc>
      </w:tr>
      <w:tr w:rsidR="001C5DBC" w:rsidRPr="001C5DBC" w:rsidTr="004F3973">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1C5DBC" w:rsidRPr="001C5DBC" w:rsidRDefault="001C5DBC" w:rsidP="004F3973">
            <w:pPr>
              <w:rPr>
                <w:sz w:val="20"/>
                <w:szCs w:val="20"/>
              </w:rPr>
            </w:pPr>
            <w:r w:rsidRPr="001C5DBC">
              <w:rPr>
                <w:sz w:val="20"/>
                <w:szCs w:val="20"/>
              </w:rPr>
              <w:t>Забайкальский край</w:t>
            </w:r>
          </w:p>
        </w:tc>
        <w:tc>
          <w:tcPr>
            <w:tcW w:w="1980" w:type="dxa"/>
            <w:tcBorders>
              <w:top w:val="single" w:sz="6" w:space="0" w:color="auto"/>
              <w:left w:val="single" w:sz="6" w:space="0" w:color="auto"/>
              <w:bottom w:val="single" w:sz="6" w:space="0" w:color="auto"/>
              <w:right w:val="single" w:sz="6" w:space="0" w:color="auto"/>
            </w:tcBorders>
            <w:noWrap/>
            <w:vAlign w:val="center"/>
            <w:hideMark/>
          </w:tcPr>
          <w:p w:rsidR="001C5DBC" w:rsidRPr="001C5DBC" w:rsidRDefault="001C5DBC" w:rsidP="004F3973">
            <w:pPr>
              <w:jc w:val="center"/>
              <w:rPr>
                <w:sz w:val="20"/>
                <w:szCs w:val="20"/>
              </w:rPr>
            </w:pPr>
            <w:r w:rsidRPr="001C5DBC">
              <w:rPr>
                <w:sz w:val="20"/>
                <w:szCs w:val="20"/>
              </w:rPr>
              <w:t>-2</w:t>
            </w:r>
            <w:r>
              <w:rPr>
                <w:sz w:val="20"/>
                <w:szCs w:val="20"/>
              </w:rPr>
              <w:t>.</w:t>
            </w:r>
            <w:r w:rsidRPr="001C5DBC">
              <w:rPr>
                <w:sz w:val="20"/>
                <w:szCs w:val="20"/>
              </w:rPr>
              <w:t>3</w:t>
            </w:r>
          </w:p>
        </w:tc>
        <w:tc>
          <w:tcPr>
            <w:tcW w:w="2042" w:type="dxa"/>
            <w:tcBorders>
              <w:top w:val="single" w:sz="6" w:space="0" w:color="auto"/>
              <w:left w:val="single" w:sz="6" w:space="0" w:color="auto"/>
              <w:bottom w:val="single" w:sz="6" w:space="0" w:color="auto"/>
              <w:right w:val="single" w:sz="6" w:space="0" w:color="auto"/>
            </w:tcBorders>
            <w:noWrap/>
            <w:vAlign w:val="center"/>
            <w:hideMark/>
          </w:tcPr>
          <w:p w:rsidR="001C5DBC" w:rsidRPr="001C5DBC" w:rsidRDefault="001C5DBC" w:rsidP="004F3973">
            <w:pPr>
              <w:jc w:val="center"/>
              <w:rPr>
                <w:sz w:val="20"/>
                <w:szCs w:val="20"/>
              </w:rPr>
            </w:pPr>
            <w:r w:rsidRPr="001C5DBC">
              <w:rPr>
                <w:sz w:val="20"/>
                <w:szCs w:val="20"/>
              </w:rPr>
              <w:t>-3</w:t>
            </w:r>
            <w:r>
              <w:rPr>
                <w:sz w:val="20"/>
                <w:szCs w:val="20"/>
              </w:rPr>
              <w:t>.</w:t>
            </w:r>
            <w:r w:rsidRPr="001C5DBC">
              <w:rPr>
                <w:sz w:val="20"/>
                <w:szCs w:val="20"/>
              </w:rPr>
              <w:t>0</w:t>
            </w:r>
          </w:p>
        </w:tc>
        <w:tc>
          <w:tcPr>
            <w:tcW w:w="2098" w:type="dxa"/>
            <w:tcBorders>
              <w:top w:val="single" w:sz="6" w:space="0" w:color="auto"/>
              <w:left w:val="single" w:sz="6" w:space="0" w:color="auto"/>
              <w:bottom w:val="single" w:sz="6" w:space="0" w:color="auto"/>
              <w:right w:val="single" w:sz="4" w:space="0" w:color="auto"/>
            </w:tcBorders>
            <w:noWrap/>
            <w:vAlign w:val="center"/>
            <w:hideMark/>
          </w:tcPr>
          <w:p w:rsidR="001C5DBC" w:rsidRPr="001C5DBC" w:rsidRDefault="001C5DBC" w:rsidP="004F3973">
            <w:pPr>
              <w:jc w:val="center"/>
              <w:rPr>
                <w:sz w:val="20"/>
                <w:szCs w:val="20"/>
              </w:rPr>
            </w:pPr>
            <w:r w:rsidRPr="001C5DBC">
              <w:rPr>
                <w:sz w:val="20"/>
                <w:szCs w:val="20"/>
              </w:rPr>
              <w:t>0</w:t>
            </w:r>
            <w:r>
              <w:rPr>
                <w:sz w:val="20"/>
                <w:szCs w:val="20"/>
              </w:rPr>
              <w:t>.</w:t>
            </w:r>
            <w:r w:rsidRPr="001C5DBC">
              <w:rPr>
                <w:sz w:val="20"/>
                <w:szCs w:val="20"/>
              </w:rPr>
              <w:t>9</w:t>
            </w:r>
          </w:p>
        </w:tc>
      </w:tr>
      <w:tr w:rsidR="001C5DBC" w:rsidRPr="001C5DBC" w:rsidTr="004F3973">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1C5DBC" w:rsidRPr="001C5DBC" w:rsidRDefault="001C5DBC" w:rsidP="004F3973">
            <w:pPr>
              <w:rPr>
                <w:sz w:val="20"/>
                <w:szCs w:val="20"/>
              </w:rPr>
            </w:pPr>
            <w:r w:rsidRPr="001C5DBC">
              <w:rPr>
                <w:sz w:val="20"/>
                <w:szCs w:val="20"/>
              </w:rPr>
              <w:t>Ивановская область</w:t>
            </w:r>
          </w:p>
        </w:tc>
        <w:tc>
          <w:tcPr>
            <w:tcW w:w="1980" w:type="dxa"/>
            <w:tcBorders>
              <w:top w:val="single" w:sz="6" w:space="0" w:color="auto"/>
              <w:left w:val="single" w:sz="6" w:space="0" w:color="auto"/>
              <w:bottom w:val="single" w:sz="6" w:space="0" w:color="auto"/>
              <w:right w:val="single" w:sz="6" w:space="0" w:color="auto"/>
            </w:tcBorders>
            <w:noWrap/>
            <w:vAlign w:val="center"/>
            <w:hideMark/>
          </w:tcPr>
          <w:p w:rsidR="001C5DBC" w:rsidRPr="001C5DBC" w:rsidRDefault="001C5DBC" w:rsidP="004F3973">
            <w:pPr>
              <w:jc w:val="center"/>
              <w:rPr>
                <w:sz w:val="20"/>
                <w:szCs w:val="20"/>
              </w:rPr>
            </w:pPr>
            <w:r w:rsidRPr="001C5DBC">
              <w:rPr>
                <w:sz w:val="20"/>
                <w:szCs w:val="20"/>
              </w:rPr>
              <w:t>1</w:t>
            </w:r>
            <w:r>
              <w:rPr>
                <w:sz w:val="20"/>
                <w:szCs w:val="20"/>
              </w:rPr>
              <w:t>.</w:t>
            </w:r>
            <w:r w:rsidRPr="001C5DBC">
              <w:rPr>
                <w:sz w:val="20"/>
                <w:szCs w:val="20"/>
              </w:rPr>
              <w:t>0</w:t>
            </w:r>
          </w:p>
        </w:tc>
        <w:tc>
          <w:tcPr>
            <w:tcW w:w="2042" w:type="dxa"/>
            <w:tcBorders>
              <w:top w:val="single" w:sz="6" w:space="0" w:color="auto"/>
              <w:left w:val="single" w:sz="6" w:space="0" w:color="auto"/>
              <w:bottom w:val="single" w:sz="6" w:space="0" w:color="auto"/>
              <w:right w:val="single" w:sz="6" w:space="0" w:color="auto"/>
            </w:tcBorders>
            <w:noWrap/>
            <w:vAlign w:val="center"/>
            <w:hideMark/>
          </w:tcPr>
          <w:p w:rsidR="001C5DBC" w:rsidRPr="001C5DBC" w:rsidRDefault="001C5DBC" w:rsidP="004F3973">
            <w:pPr>
              <w:jc w:val="center"/>
              <w:rPr>
                <w:sz w:val="20"/>
                <w:szCs w:val="20"/>
              </w:rPr>
            </w:pPr>
            <w:r w:rsidRPr="001C5DBC">
              <w:rPr>
                <w:sz w:val="20"/>
                <w:szCs w:val="20"/>
              </w:rPr>
              <w:t>1</w:t>
            </w:r>
            <w:r>
              <w:rPr>
                <w:sz w:val="20"/>
                <w:szCs w:val="20"/>
              </w:rPr>
              <w:t>.</w:t>
            </w:r>
            <w:r w:rsidRPr="001C5DBC">
              <w:rPr>
                <w:sz w:val="20"/>
                <w:szCs w:val="20"/>
              </w:rPr>
              <w:t>0</w:t>
            </w:r>
          </w:p>
        </w:tc>
        <w:tc>
          <w:tcPr>
            <w:tcW w:w="2098" w:type="dxa"/>
            <w:tcBorders>
              <w:top w:val="single" w:sz="6" w:space="0" w:color="auto"/>
              <w:left w:val="single" w:sz="6" w:space="0" w:color="auto"/>
              <w:bottom w:val="single" w:sz="6" w:space="0" w:color="auto"/>
              <w:right w:val="single" w:sz="4" w:space="0" w:color="auto"/>
            </w:tcBorders>
            <w:noWrap/>
            <w:vAlign w:val="center"/>
            <w:hideMark/>
          </w:tcPr>
          <w:p w:rsidR="001C5DBC" w:rsidRPr="001C5DBC" w:rsidRDefault="001C5DBC" w:rsidP="004F3973">
            <w:pPr>
              <w:jc w:val="center"/>
              <w:rPr>
                <w:sz w:val="20"/>
                <w:szCs w:val="20"/>
              </w:rPr>
            </w:pPr>
            <w:r w:rsidRPr="001C5DBC">
              <w:rPr>
                <w:sz w:val="20"/>
                <w:szCs w:val="20"/>
              </w:rPr>
              <w:t>0</w:t>
            </w:r>
            <w:r>
              <w:rPr>
                <w:sz w:val="20"/>
                <w:szCs w:val="20"/>
              </w:rPr>
              <w:t>.</w:t>
            </w:r>
            <w:r w:rsidRPr="001C5DBC">
              <w:rPr>
                <w:sz w:val="20"/>
                <w:szCs w:val="20"/>
              </w:rPr>
              <w:t>1</w:t>
            </w:r>
          </w:p>
        </w:tc>
      </w:tr>
      <w:tr w:rsidR="001C5DBC" w:rsidRPr="001C5DBC" w:rsidTr="004F3973">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1C5DBC" w:rsidRPr="001C5DBC" w:rsidRDefault="001C5DBC" w:rsidP="004F3973">
            <w:pPr>
              <w:rPr>
                <w:sz w:val="20"/>
                <w:szCs w:val="20"/>
              </w:rPr>
            </w:pPr>
            <w:r w:rsidRPr="001C5DBC">
              <w:rPr>
                <w:sz w:val="20"/>
                <w:szCs w:val="20"/>
              </w:rPr>
              <w:t>Иркутская область</w:t>
            </w:r>
          </w:p>
        </w:tc>
        <w:tc>
          <w:tcPr>
            <w:tcW w:w="1980" w:type="dxa"/>
            <w:tcBorders>
              <w:top w:val="single" w:sz="6" w:space="0" w:color="auto"/>
              <w:left w:val="single" w:sz="6" w:space="0" w:color="auto"/>
              <w:bottom w:val="single" w:sz="6" w:space="0" w:color="auto"/>
              <w:right w:val="single" w:sz="6" w:space="0" w:color="auto"/>
            </w:tcBorders>
            <w:noWrap/>
            <w:vAlign w:val="center"/>
            <w:hideMark/>
          </w:tcPr>
          <w:p w:rsidR="001C5DBC" w:rsidRPr="001C5DBC" w:rsidRDefault="001C5DBC" w:rsidP="004F3973">
            <w:pPr>
              <w:jc w:val="center"/>
              <w:rPr>
                <w:sz w:val="20"/>
                <w:szCs w:val="20"/>
              </w:rPr>
            </w:pPr>
            <w:r w:rsidRPr="001C5DBC">
              <w:rPr>
                <w:sz w:val="20"/>
                <w:szCs w:val="20"/>
              </w:rPr>
              <w:t>0</w:t>
            </w:r>
            <w:r>
              <w:rPr>
                <w:sz w:val="20"/>
                <w:szCs w:val="20"/>
              </w:rPr>
              <w:t>.</w:t>
            </w:r>
            <w:r w:rsidRPr="001C5DBC">
              <w:rPr>
                <w:sz w:val="20"/>
                <w:szCs w:val="20"/>
              </w:rPr>
              <w:t>8</w:t>
            </w:r>
          </w:p>
        </w:tc>
        <w:tc>
          <w:tcPr>
            <w:tcW w:w="2042" w:type="dxa"/>
            <w:tcBorders>
              <w:top w:val="single" w:sz="6" w:space="0" w:color="auto"/>
              <w:left w:val="single" w:sz="6" w:space="0" w:color="auto"/>
              <w:bottom w:val="single" w:sz="6" w:space="0" w:color="auto"/>
              <w:right w:val="single" w:sz="6" w:space="0" w:color="auto"/>
            </w:tcBorders>
            <w:noWrap/>
            <w:vAlign w:val="center"/>
            <w:hideMark/>
          </w:tcPr>
          <w:p w:rsidR="001C5DBC" w:rsidRPr="001C5DBC" w:rsidRDefault="001C5DBC" w:rsidP="004F3973">
            <w:pPr>
              <w:jc w:val="center"/>
              <w:rPr>
                <w:sz w:val="20"/>
                <w:szCs w:val="20"/>
              </w:rPr>
            </w:pPr>
            <w:r w:rsidRPr="001C5DBC">
              <w:rPr>
                <w:sz w:val="20"/>
                <w:szCs w:val="20"/>
              </w:rPr>
              <w:t>0</w:t>
            </w:r>
            <w:r>
              <w:rPr>
                <w:sz w:val="20"/>
                <w:szCs w:val="20"/>
              </w:rPr>
              <w:t>.</w:t>
            </w:r>
            <w:r w:rsidRPr="001C5DBC">
              <w:rPr>
                <w:sz w:val="20"/>
                <w:szCs w:val="20"/>
              </w:rPr>
              <w:t>8</w:t>
            </w:r>
          </w:p>
        </w:tc>
        <w:tc>
          <w:tcPr>
            <w:tcW w:w="2098" w:type="dxa"/>
            <w:tcBorders>
              <w:top w:val="single" w:sz="6" w:space="0" w:color="auto"/>
              <w:left w:val="single" w:sz="6" w:space="0" w:color="auto"/>
              <w:bottom w:val="single" w:sz="6" w:space="0" w:color="auto"/>
              <w:right w:val="single" w:sz="4" w:space="0" w:color="auto"/>
            </w:tcBorders>
            <w:noWrap/>
            <w:vAlign w:val="center"/>
            <w:hideMark/>
          </w:tcPr>
          <w:p w:rsidR="001C5DBC" w:rsidRPr="001C5DBC" w:rsidRDefault="001C5DBC" w:rsidP="004F3973">
            <w:pPr>
              <w:jc w:val="center"/>
              <w:rPr>
                <w:sz w:val="20"/>
                <w:szCs w:val="20"/>
              </w:rPr>
            </w:pPr>
            <w:r w:rsidRPr="001C5DBC">
              <w:rPr>
                <w:sz w:val="20"/>
                <w:szCs w:val="20"/>
              </w:rPr>
              <w:t>-0</w:t>
            </w:r>
            <w:r>
              <w:rPr>
                <w:sz w:val="20"/>
                <w:szCs w:val="20"/>
              </w:rPr>
              <w:t>.</w:t>
            </w:r>
            <w:r w:rsidRPr="001C5DBC">
              <w:rPr>
                <w:sz w:val="20"/>
                <w:szCs w:val="20"/>
              </w:rPr>
              <w:t>1</w:t>
            </w:r>
          </w:p>
        </w:tc>
      </w:tr>
      <w:tr w:rsidR="001C5DBC" w:rsidRPr="001C5DBC" w:rsidTr="004F3973">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1C5DBC" w:rsidRPr="001C5DBC" w:rsidRDefault="001C5DBC" w:rsidP="004F3973">
            <w:pPr>
              <w:rPr>
                <w:sz w:val="20"/>
                <w:szCs w:val="20"/>
              </w:rPr>
            </w:pPr>
            <w:r w:rsidRPr="001C5DBC">
              <w:rPr>
                <w:sz w:val="20"/>
                <w:szCs w:val="20"/>
              </w:rPr>
              <w:t>Кабардино-Балкарская Республика</w:t>
            </w:r>
          </w:p>
        </w:tc>
        <w:tc>
          <w:tcPr>
            <w:tcW w:w="1980" w:type="dxa"/>
            <w:tcBorders>
              <w:top w:val="single" w:sz="6" w:space="0" w:color="auto"/>
              <w:left w:val="single" w:sz="6" w:space="0" w:color="auto"/>
              <w:bottom w:val="single" w:sz="6" w:space="0" w:color="auto"/>
              <w:right w:val="single" w:sz="6" w:space="0" w:color="auto"/>
            </w:tcBorders>
            <w:noWrap/>
            <w:vAlign w:val="center"/>
            <w:hideMark/>
          </w:tcPr>
          <w:p w:rsidR="001C5DBC" w:rsidRPr="001C5DBC" w:rsidRDefault="001C5DBC" w:rsidP="004F3973">
            <w:pPr>
              <w:jc w:val="center"/>
              <w:rPr>
                <w:sz w:val="20"/>
                <w:szCs w:val="20"/>
              </w:rPr>
            </w:pPr>
            <w:r w:rsidRPr="001C5DBC">
              <w:rPr>
                <w:sz w:val="20"/>
                <w:szCs w:val="20"/>
              </w:rPr>
              <w:t>8</w:t>
            </w:r>
            <w:r>
              <w:rPr>
                <w:sz w:val="20"/>
                <w:szCs w:val="20"/>
              </w:rPr>
              <w:t>.</w:t>
            </w:r>
            <w:r w:rsidRPr="001C5DBC">
              <w:rPr>
                <w:sz w:val="20"/>
                <w:szCs w:val="20"/>
              </w:rPr>
              <w:t>9</w:t>
            </w:r>
          </w:p>
        </w:tc>
        <w:tc>
          <w:tcPr>
            <w:tcW w:w="2042" w:type="dxa"/>
            <w:tcBorders>
              <w:top w:val="single" w:sz="6" w:space="0" w:color="auto"/>
              <w:left w:val="single" w:sz="6" w:space="0" w:color="auto"/>
              <w:bottom w:val="single" w:sz="6" w:space="0" w:color="auto"/>
              <w:right w:val="single" w:sz="6" w:space="0" w:color="auto"/>
            </w:tcBorders>
            <w:noWrap/>
            <w:vAlign w:val="center"/>
            <w:hideMark/>
          </w:tcPr>
          <w:p w:rsidR="001C5DBC" w:rsidRPr="001C5DBC" w:rsidRDefault="001C5DBC" w:rsidP="004F3973">
            <w:pPr>
              <w:jc w:val="center"/>
              <w:rPr>
                <w:sz w:val="20"/>
                <w:szCs w:val="20"/>
              </w:rPr>
            </w:pPr>
            <w:r w:rsidRPr="001C5DBC">
              <w:rPr>
                <w:sz w:val="20"/>
                <w:szCs w:val="20"/>
              </w:rPr>
              <w:t>8</w:t>
            </w:r>
            <w:r>
              <w:rPr>
                <w:sz w:val="20"/>
                <w:szCs w:val="20"/>
              </w:rPr>
              <w:t>.</w:t>
            </w:r>
            <w:r w:rsidRPr="001C5DBC">
              <w:rPr>
                <w:sz w:val="20"/>
                <w:szCs w:val="20"/>
              </w:rPr>
              <w:t>9</w:t>
            </w:r>
          </w:p>
        </w:tc>
        <w:tc>
          <w:tcPr>
            <w:tcW w:w="2098" w:type="dxa"/>
            <w:tcBorders>
              <w:top w:val="single" w:sz="6" w:space="0" w:color="auto"/>
              <w:left w:val="single" w:sz="6" w:space="0" w:color="auto"/>
              <w:bottom w:val="single" w:sz="6" w:space="0" w:color="auto"/>
              <w:right w:val="single" w:sz="4" w:space="0" w:color="auto"/>
            </w:tcBorders>
            <w:noWrap/>
            <w:vAlign w:val="center"/>
            <w:hideMark/>
          </w:tcPr>
          <w:p w:rsidR="001C5DBC" w:rsidRPr="001C5DBC" w:rsidRDefault="001C5DBC" w:rsidP="004F3973">
            <w:pPr>
              <w:jc w:val="center"/>
              <w:rPr>
                <w:sz w:val="20"/>
                <w:szCs w:val="20"/>
              </w:rPr>
            </w:pPr>
            <w:r w:rsidRPr="001C5DBC">
              <w:rPr>
                <w:sz w:val="20"/>
                <w:szCs w:val="20"/>
              </w:rPr>
              <w:t>0</w:t>
            </w:r>
            <w:r>
              <w:rPr>
                <w:sz w:val="20"/>
                <w:szCs w:val="20"/>
              </w:rPr>
              <w:t>.</w:t>
            </w:r>
            <w:r w:rsidRPr="001C5DBC">
              <w:rPr>
                <w:sz w:val="20"/>
                <w:szCs w:val="20"/>
              </w:rPr>
              <w:t>0</w:t>
            </w:r>
          </w:p>
        </w:tc>
      </w:tr>
      <w:tr w:rsidR="001C5DBC" w:rsidRPr="001C5DBC" w:rsidTr="004F3973">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1C5DBC" w:rsidRPr="001C5DBC" w:rsidRDefault="001C5DBC" w:rsidP="004F3973">
            <w:pPr>
              <w:rPr>
                <w:sz w:val="20"/>
                <w:szCs w:val="20"/>
              </w:rPr>
            </w:pPr>
            <w:r w:rsidRPr="001C5DBC">
              <w:rPr>
                <w:sz w:val="20"/>
                <w:szCs w:val="20"/>
              </w:rPr>
              <w:t>Калининградская область</w:t>
            </w:r>
          </w:p>
        </w:tc>
        <w:tc>
          <w:tcPr>
            <w:tcW w:w="1980" w:type="dxa"/>
            <w:tcBorders>
              <w:top w:val="single" w:sz="6" w:space="0" w:color="auto"/>
              <w:left w:val="single" w:sz="6" w:space="0" w:color="auto"/>
              <w:bottom w:val="single" w:sz="6" w:space="0" w:color="auto"/>
              <w:right w:val="single" w:sz="6" w:space="0" w:color="auto"/>
            </w:tcBorders>
            <w:noWrap/>
            <w:vAlign w:val="center"/>
            <w:hideMark/>
          </w:tcPr>
          <w:p w:rsidR="001C5DBC" w:rsidRPr="001C5DBC" w:rsidRDefault="001C5DBC" w:rsidP="004F3973">
            <w:pPr>
              <w:jc w:val="center"/>
              <w:rPr>
                <w:sz w:val="20"/>
                <w:szCs w:val="20"/>
              </w:rPr>
            </w:pPr>
            <w:r w:rsidRPr="001C5DBC">
              <w:rPr>
                <w:sz w:val="20"/>
                <w:szCs w:val="20"/>
              </w:rPr>
              <w:t>-0</w:t>
            </w:r>
            <w:r>
              <w:rPr>
                <w:sz w:val="20"/>
                <w:szCs w:val="20"/>
              </w:rPr>
              <w:t>.</w:t>
            </w:r>
            <w:r w:rsidRPr="001C5DBC">
              <w:rPr>
                <w:sz w:val="20"/>
                <w:szCs w:val="20"/>
              </w:rPr>
              <w:t>1</w:t>
            </w:r>
          </w:p>
        </w:tc>
        <w:tc>
          <w:tcPr>
            <w:tcW w:w="2042" w:type="dxa"/>
            <w:tcBorders>
              <w:top w:val="single" w:sz="6" w:space="0" w:color="auto"/>
              <w:left w:val="single" w:sz="6" w:space="0" w:color="auto"/>
              <w:bottom w:val="single" w:sz="6" w:space="0" w:color="auto"/>
              <w:right w:val="single" w:sz="6" w:space="0" w:color="auto"/>
            </w:tcBorders>
            <w:noWrap/>
            <w:vAlign w:val="center"/>
            <w:hideMark/>
          </w:tcPr>
          <w:p w:rsidR="001C5DBC" w:rsidRPr="001C5DBC" w:rsidRDefault="001C5DBC" w:rsidP="004F3973">
            <w:pPr>
              <w:jc w:val="center"/>
              <w:rPr>
                <w:sz w:val="20"/>
                <w:szCs w:val="20"/>
              </w:rPr>
            </w:pPr>
            <w:r w:rsidRPr="001C5DBC">
              <w:rPr>
                <w:sz w:val="20"/>
                <w:szCs w:val="20"/>
              </w:rPr>
              <w:t>-0</w:t>
            </w:r>
            <w:r>
              <w:rPr>
                <w:sz w:val="20"/>
                <w:szCs w:val="20"/>
              </w:rPr>
              <w:t>.</w:t>
            </w:r>
            <w:r w:rsidRPr="001C5DBC">
              <w:rPr>
                <w:sz w:val="20"/>
                <w:szCs w:val="20"/>
              </w:rPr>
              <w:t>7</w:t>
            </w:r>
          </w:p>
        </w:tc>
        <w:tc>
          <w:tcPr>
            <w:tcW w:w="2098" w:type="dxa"/>
            <w:tcBorders>
              <w:top w:val="single" w:sz="6" w:space="0" w:color="auto"/>
              <w:left w:val="single" w:sz="6" w:space="0" w:color="auto"/>
              <w:bottom w:val="single" w:sz="6" w:space="0" w:color="auto"/>
              <w:right w:val="single" w:sz="4" w:space="0" w:color="auto"/>
            </w:tcBorders>
            <w:noWrap/>
            <w:vAlign w:val="center"/>
            <w:hideMark/>
          </w:tcPr>
          <w:p w:rsidR="001C5DBC" w:rsidRPr="001C5DBC" w:rsidRDefault="001C5DBC" w:rsidP="004F3973">
            <w:pPr>
              <w:jc w:val="center"/>
              <w:rPr>
                <w:sz w:val="20"/>
                <w:szCs w:val="20"/>
              </w:rPr>
            </w:pPr>
            <w:r w:rsidRPr="001C5DBC">
              <w:rPr>
                <w:sz w:val="20"/>
                <w:szCs w:val="20"/>
              </w:rPr>
              <w:t>0</w:t>
            </w:r>
            <w:r>
              <w:rPr>
                <w:sz w:val="20"/>
                <w:szCs w:val="20"/>
              </w:rPr>
              <w:t>.</w:t>
            </w:r>
            <w:r w:rsidRPr="001C5DBC">
              <w:rPr>
                <w:sz w:val="20"/>
                <w:szCs w:val="20"/>
              </w:rPr>
              <w:t>5</w:t>
            </w:r>
          </w:p>
        </w:tc>
      </w:tr>
      <w:tr w:rsidR="001C5DBC" w:rsidRPr="001C5DBC" w:rsidTr="004F3973">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1C5DBC" w:rsidRPr="001C5DBC" w:rsidRDefault="001C5DBC" w:rsidP="004F3973">
            <w:pPr>
              <w:rPr>
                <w:sz w:val="20"/>
                <w:szCs w:val="20"/>
              </w:rPr>
            </w:pPr>
            <w:r w:rsidRPr="001C5DBC">
              <w:rPr>
                <w:sz w:val="20"/>
                <w:szCs w:val="20"/>
              </w:rPr>
              <w:t>Калужская область</w:t>
            </w:r>
          </w:p>
        </w:tc>
        <w:tc>
          <w:tcPr>
            <w:tcW w:w="1980" w:type="dxa"/>
            <w:tcBorders>
              <w:top w:val="single" w:sz="6" w:space="0" w:color="auto"/>
              <w:left w:val="single" w:sz="6" w:space="0" w:color="auto"/>
              <w:bottom w:val="single" w:sz="6" w:space="0" w:color="auto"/>
              <w:right w:val="single" w:sz="6" w:space="0" w:color="auto"/>
            </w:tcBorders>
            <w:noWrap/>
            <w:vAlign w:val="center"/>
            <w:hideMark/>
          </w:tcPr>
          <w:p w:rsidR="001C5DBC" w:rsidRPr="001C5DBC" w:rsidRDefault="001C5DBC" w:rsidP="004F3973">
            <w:pPr>
              <w:jc w:val="center"/>
              <w:rPr>
                <w:sz w:val="20"/>
                <w:szCs w:val="20"/>
              </w:rPr>
            </w:pPr>
            <w:r w:rsidRPr="001C5DBC">
              <w:rPr>
                <w:sz w:val="20"/>
                <w:szCs w:val="20"/>
              </w:rPr>
              <w:t>0</w:t>
            </w:r>
            <w:r>
              <w:rPr>
                <w:sz w:val="20"/>
                <w:szCs w:val="20"/>
              </w:rPr>
              <w:t>.</w:t>
            </w:r>
            <w:r w:rsidRPr="001C5DBC">
              <w:rPr>
                <w:sz w:val="20"/>
                <w:szCs w:val="20"/>
              </w:rPr>
              <w:t>6</w:t>
            </w:r>
          </w:p>
        </w:tc>
        <w:tc>
          <w:tcPr>
            <w:tcW w:w="2042" w:type="dxa"/>
            <w:tcBorders>
              <w:top w:val="single" w:sz="6" w:space="0" w:color="auto"/>
              <w:left w:val="single" w:sz="6" w:space="0" w:color="auto"/>
              <w:bottom w:val="single" w:sz="6" w:space="0" w:color="auto"/>
              <w:right w:val="single" w:sz="6" w:space="0" w:color="auto"/>
            </w:tcBorders>
            <w:noWrap/>
            <w:vAlign w:val="center"/>
            <w:hideMark/>
          </w:tcPr>
          <w:p w:rsidR="001C5DBC" w:rsidRPr="001C5DBC" w:rsidRDefault="001C5DBC" w:rsidP="004F3973">
            <w:pPr>
              <w:jc w:val="center"/>
              <w:rPr>
                <w:sz w:val="20"/>
                <w:szCs w:val="20"/>
              </w:rPr>
            </w:pPr>
            <w:r w:rsidRPr="001C5DBC">
              <w:rPr>
                <w:sz w:val="20"/>
                <w:szCs w:val="20"/>
              </w:rPr>
              <w:t>0</w:t>
            </w:r>
            <w:r>
              <w:rPr>
                <w:sz w:val="20"/>
                <w:szCs w:val="20"/>
              </w:rPr>
              <w:t>.</w:t>
            </w:r>
            <w:r w:rsidRPr="001C5DBC">
              <w:rPr>
                <w:sz w:val="20"/>
                <w:szCs w:val="20"/>
              </w:rPr>
              <w:t>2</w:t>
            </w:r>
          </w:p>
        </w:tc>
        <w:tc>
          <w:tcPr>
            <w:tcW w:w="2098" w:type="dxa"/>
            <w:tcBorders>
              <w:top w:val="single" w:sz="6" w:space="0" w:color="auto"/>
              <w:left w:val="single" w:sz="6" w:space="0" w:color="auto"/>
              <w:bottom w:val="single" w:sz="6" w:space="0" w:color="auto"/>
              <w:right w:val="single" w:sz="4" w:space="0" w:color="auto"/>
            </w:tcBorders>
            <w:noWrap/>
            <w:vAlign w:val="center"/>
            <w:hideMark/>
          </w:tcPr>
          <w:p w:rsidR="001C5DBC" w:rsidRPr="001C5DBC" w:rsidRDefault="001C5DBC" w:rsidP="004F3973">
            <w:pPr>
              <w:jc w:val="center"/>
              <w:rPr>
                <w:sz w:val="20"/>
                <w:szCs w:val="20"/>
              </w:rPr>
            </w:pPr>
            <w:r w:rsidRPr="001C5DBC">
              <w:rPr>
                <w:sz w:val="20"/>
                <w:szCs w:val="20"/>
              </w:rPr>
              <w:t>0</w:t>
            </w:r>
            <w:r>
              <w:rPr>
                <w:sz w:val="20"/>
                <w:szCs w:val="20"/>
              </w:rPr>
              <w:t>.</w:t>
            </w:r>
            <w:r w:rsidRPr="001C5DBC">
              <w:rPr>
                <w:sz w:val="20"/>
                <w:szCs w:val="20"/>
              </w:rPr>
              <w:t>4</w:t>
            </w:r>
          </w:p>
        </w:tc>
      </w:tr>
      <w:tr w:rsidR="001C5DBC" w:rsidRPr="001C5DBC" w:rsidTr="004F3973">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1C5DBC" w:rsidRPr="001C5DBC" w:rsidRDefault="001C5DBC" w:rsidP="004F3973">
            <w:pPr>
              <w:rPr>
                <w:sz w:val="20"/>
                <w:szCs w:val="20"/>
              </w:rPr>
            </w:pPr>
            <w:r w:rsidRPr="001C5DBC">
              <w:rPr>
                <w:sz w:val="20"/>
                <w:szCs w:val="20"/>
              </w:rPr>
              <w:t>Камчатский край</w:t>
            </w:r>
          </w:p>
        </w:tc>
        <w:tc>
          <w:tcPr>
            <w:tcW w:w="1980" w:type="dxa"/>
            <w:tcBorders>
              <w:top w:val="single" w:sz="6" w:space="0" w:color="auto"/>
              <w:left w:val="single" w:sz="6" w:space="0" w:color="auto"/>
              <w:bottom w:val="single" w:sz="6" w:space="0" w:color="auto"/>
              <w:right w:val="single" w:sz="6" w:space="0" w:color="auto"/>
            </w:tcBorders>
            <w:noWrap/>
            <w:vAlign w:val="center"/>
            <w:hideMark/>
          </w:tcPr>
          <w:p w:rsidR="001C5DBC" w:rsidRPr="001C5DBC" w:rsidRDefault="001C5DBC" w:rsidP="004F3973">
            <w:pPr>
              <w:jc w:val="center"/>
              <w:rPr>
                <w:sz w:val="20"/>
                <w:szCs w:val="20"/>
              </w:rPr>
            </w:pPr>
            <w:r w:rsidRPr="001C5DBC">
              <w:rPr>
                <w:sz w:val="20"/>
                <w:szCs w:val="20"/>
              </w:rPr>
              <w:t>0</w:t>
            </w:r>
            <w:r>
              <w:rPr>
                <w:sz w:val="20"/>
                <w:szCs w:val="20"/>
              </w:rPr>
              <w:t>.</w:t>
            </w:r>
            <w:r w:rsidRPr="001C5DBC">
              <w:rPr>
                <w:sz w:val="20"/>
                <w:szCs w:val="20"/>
              </w:rPr>
              <w:t>5</w:t>
            </w:r>
          </w:p>
        </w:tc>
        <w:tc>
          <w:tcPr>
            <w:tcW w:w="2042" w:type="dxa"/>
            <w:tcBorders>
              <w:top w:val="single" w:sz="6" w:space="0" w:color="auto"/>
              <w:left w:val="single" w:sz="6" w:space="0" w:color="auto"/>
              <w:bottom w:val="single" w:sz="6" w:space="0" w:color="auto"/>
              <w:right w:val="single" w:sz="6" w:space="0" w:color="auto"/>
            </w:tcBorders>
            <w:noWrap/>
            <w:vAlign w:val="center"/>
            <w:hideMark/>
          </w:tcPr>
          <w:p w:rsidR="001C5DBC" w:rsidRPr="001C5DBC" w:rsidRDefault="001C5DBC" w:rsidP="004F3973">
            <w:pPr>
              <w:jc w:val="center"/>
              <w:rPr>
                <w:sz w:val="20"/>
                <w:szCs w:val="20"/>
              </w:rPr>
            </w:pPr>
            <w:r w:rsidRPr="001C5DBC">
              <w:rPr>
                <w:sz w:val="20"/>
                <w:szCs w:val="20"/>
              </w:rPr>
              <w:t>0</w:t>
            </w:r>
            <w:r>
              <w:rPr>
                <w:sz w:val="20"/>
                <w:szCs w:val="20"/>
              </w:rPr>
              <w:t>.</w:t>
            </w:r>
            <w:r w:rsidRPr="001C5DBC">
              <w:rPr>
                <w:sz w:val="20"/>
                <w:szCs w:val="20"/>
              </w:rPr>
              <w:t>1</w:t>
            </w:r>
          </w:p>
        </w:tc>
        <w:tc>
          <w:tcPr>
            <w:tcW w:w="2098" w:type="dxa"/>
            <w:tcBorders>
              <w:top w:val="single" w:sz="6" w:space="0" w:color="auto"/>
              <w:left w:val="single" w:sz="6" w:space="0" w:color="auto"/>
              <w:bottom w:val="single" w:sz="6" w:space="0" w:color="auto"/>
              <w:right w:val="single" w:sz="4" w:space="0" w:color="auto"/>
            </w:tcBorders>
            <w:noWrap/>
            <w:vAlign w:val="center"/>
            <w:hideMark/>
          </w:tcPr>
          <w:p w:rsidR="001C5DBC" w:rsidRPr="001C5DBC" w:rsidRDefault="001C5DBC" w:rsidP="004F3973">
            <w:pPr>
              <w:jc w:val="center"/>
              <w:rPr>
                <w:sz w:val="20"/>
                <w:szCs w:val="20"/>
              </w:rPr>
            </w:pPr>
            <w:r w:rsidRPr="001C5DBC">
              <w:rPr>
                <w:sz w:val="20"/>
                <w:szCs w:val="20"/>
              </w:rPr>
              <w:t>0</w:t>
            </w:r>
            <w:r>
              <w:rPr>
                <w:sz w:val="20"/>
                <w:szCs w:val="20"/>
              </w:rPr>
              <w:t>.</w:t>
            </w:r>
            <w:r w:rsidRPr="001C5DBC">
              <w:rPr>
                <w:sz w:val="20"/>
                <w:szCs w:val="20"/>
              </w:rPr>
              <w:t>5</w:t>
            </w:r>
          </w:p>
        </w:tc>
      </w:tr>
      <w:tr w:rsidR="001C5DBC" w:rsidRPr="001C5DBC" w:rsidTr="004F3973">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1C5DBC" w:rsidRPr="001C5DBC" w:rsidRDefault="001C5DBC" w:rsidP="004F3973">
            <w:pPr>
              <w:rPr>
                <w:sz w:val="20"/>
                <w:szCs w:val="20"/>
              </w:rPr>
            </w:pPr>
            <w:r w:rsidRPr="001C5DBC">
              <w:rPr>
                <w:sz w:val="20"/>
                <w:szCs w:val="20"/>
              </w:rPr>
              <w:t>Карачаево-Черкесская Республика</w:t>
            </w:r>
          </w:p>
        </w:tc>
        <w:tc>
          <w:tcPr>
            <w:tcW w:w="1980" w:type="dxa"/>
            <w:tcBorders>
              <w:top w:val="single" w:sz="6" w:space="0" w:color="auto"/>
              <w:left w:val="single" w:sz="6" w:space="0" w:color="auto"/>
              <w:bottom w:val="single" w:sz="6" w:space="0" w:color="auto"/>
              <w:right w:val="single" w:sz="6" w:space="0" w:color="auto"/>
            </w:tcBorders>
            <w:noWrap/>
            <w:vAlign w:val="center"/>
            <w:hideMark/>
          </w:tcPr>
          <w:p w:rsidR="001C5DBC" w:rsidRPr="001C5DBC" w:rsidRDefault="001C5DBC" w:rsidP="004F3973">
            <w:pPr>
              <w:jc w:val="center"/>
              <w:rPr>
                <w:sz w:val="20"/>
                <w:szCs w:val="20"/>
              </w:rPr>
            </w:pPr>
            <w:r w:rsidRPr="001C5DBC">
              <w:rPr>
                <w:sz w:val="20"/>
                <w:szCs w:val="20"/>
              </w:rPr>
              <w:t>2</w:t>
            </w:r>
            <w:r>
              <w:rPr>
                <w:sz w:val="20"/>
                <w:szCs w:val="20"/>
              </w:rPr>
              <w:t>.</w:t>
            </w:r>
            <w:r w:rsidRPr="001C5DBC">
              <w:rPr>
                <w:sz w:val="20"/>
                <w:szCs w:val="20"/>
              </w:rPr>
              <w:t>1</w:t>
            </w:r>
          </w:p>
        </w:tc>
        <w:tc>
          <w:tcPr>
            <w:tcW w:w="2042" w:type="dxa"/>
            <w:tcBorders>
              <w:top w:val="single" w:sz="6" w:space="0" w:color="auto"/>
              <w:left w:val="single" w:sz="6" w:space="0" w:color="auto"/>
              <w:bottom w:val="single" w:sz="6" w:space="0" w:color="auto"/>
              <w:right w:val="single" w:sz="6" w:space="0" w:color="auto"/>
            </w:tcBorders>
            <w:noWrap/>
            <w:vAlign w:val="center"/>
            <w:hideMark/>
          </w:tcPr>
          <w:p w:rsidR="001C5DBC" w:rsidRPr="001C5DBC" w:rsidRDefault="001C5DBC" w:rsidP="004F3973">
            <w:pPr>
              <w:jc w:val="center"/>
              <w:rPr>
                <w:sz w:val="20"/>
                <w:szCs w:val="20"/>
              </w:rPr>
            </w:pPr>
            <w:r w:rsidRPr="001C5DBC">
              <w:rPr>
                <w:sz w:val="20"/>
                <w:szCs w:val="20"/>
              </w:rPr>
              <w:t>2</w:t>
            </w:r>
            <w:r>
              <w:rPr>
                <w:sz w:val="20"/>
                <w:szCs w:val="20"/>
              </w:rPr>
              <w:t>.</w:t>
            </w:r>
            <w:r w:rsidRPr="001C5DBC">
              <w:rPr>
                <w:sz w:val="20"/>
                <w:szCs w:val="20"/>
              </w:rPr>
              <w:t>0</w:t>
            </w:r>
          </w:p>
        </w:tc>
        <w:tc>
          <w:tcPr>
            <w:tcW w:w="2098" w:type="dxa"/>
            <w:tcBorders>
              <w:top w:val="single" w:sz="6" w:space="0" w:color="auto"/>
              <w:left w:val="single" w:sz="6" w:space="0" w:color="auto"/>
              <w:bottom w:val="single" w:sz="6" w:space="0" w:color="auto"/>
              <w:right w:val="single" w:sz="4" w:space="0" w:color="auto"/>
            </w:tcBorders>
            <w:noWrap/>
            <w:vAlign w:val="center"/>
            <w:hideMark/>
          </w:tcPr>
          <w:p w:rsidR="001C5DBC" w:rsidRPr="001C5DBC" w:rsidRDefault="001C5DBC" w:rsidP="004F3973">
            <w:pPr>
              <w:jc w:val="center"/>
              <w:rPr>
                <w:sz w:val="20"/>
                <w:szCs w:val="20"/>
              </w:rPr>
            </w:pPr>
            <w:r w:rsidRPr="001C5DBC">
              <w:rPr>
                <w:sz w:val="20"/>
                <w:szCs w:val="20"/>
              </w:rPr>
              <w:t>0</w:t>
            </w:r>
            <w:r>
              <w:rPr>
                <w:sz w:val="20"/>
                <w:szCs w:val="20"/>
              </w:rPr>
              <w:t>.</w:t>
            </w:r>
            <w:r w:rsidRPr="001C5DBC">
              <w:rPr>
                <w:sz w:val="20"/>
                <w:szCs w:val="20"/>
              </w:rPr>
              <w:t>1</w:t>
            </w:r>
          </w:p>
        </w:tc>
      </w:tr>
      <w:tr w:rsidR="001C5DBC" w:rsidRPr="001C5DBC" w:rsidTr="004F3973">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1C5DBC" w:rsidRPr="001C5DBC" w:rsidRDefault="001C5DBC" w:rsidP="004F3973">
            <w:pPr>
              <w:rPr>
                <w:sz w:val="20"/>
                <w:szCs w:val="20"/>
              </w:rPr>
            </w:pPr>
            <w:r w:rsidRPr="001C5DBC">
              <w:rPr>
                <w:sz w:val="20"/>
                <w:szCs w:val="20"/>
              </w:rPr>
              <w:t>Кемеровская область</w:t>
            </w:r>
          </w:p>
        </w:tc>
        <w:tc>
          <w:tcPr>
            <w:tcW w:w="1980" w:type="dxa"/>
            <w:tcBorders>
              <w:top w:val="single" w:sz="6" w:space="0" w:color="auto"/>
              <w:left w:val="single" w:sz="6" w:space="0" w:color="auto"/>
              <w:bottom w:val="single" w:sz="6" w:space="0" w:color="auto"/>
              <w:right w:val="single" w:sz="6" w:space="0" w:color="auto"/>
            </w:tcBorders>
            <w:noWrap/>
            <w:vAlign w:val="center"/>
            <w:hideMark/>
          </w:tcPr>
          <w:p w:rsidR="001C5DBC" w:rsidRPr="001C5DBC" w:rsidRDefault="001C5DBC" w:rsidP="004F3973">
            <w:pPr>
              <w:jc w:val="center"/>
              <w:rPr>
                <w:sz w:val="20"/>
                <w:szCs w:val="20"/>
              </w:rPr>
            </w:pPr>
            <w:r w:rsidRPr="001C5DBC">
              <w:rPr>
                <w:sz w:val="20"/>
                <w:szCs w:val="20"/>
              </w:rPr>
              <w:t>0</w:t>
            </w:r>
            <w:r>
              <w:rPr>
                <w:sz w:val="20"/>
                <w:szCs w:val="20"/>
              </w:rPr>
              <w:t>.</w:t>
            </w:r>
            <w:r w:rsidRPr="001C5DBC">
              <w:rPr>
                <w:sz w:val="20"/>
                <w:szCs w:val="20"/>
              </w:rPr>
              <w:t>5</w:t>
            </w:r>
          </w:p>
        </w:tc>
        <w:tc>
          <w:tcPr>
            <w:tcW w:w="2042" w:type="dxa"/>
            <w:tcBorders>
              <w:top w:val="single" w:sz="6" w:space="0" w:color="auto"/>
              <w:left w:val="single" w:sz="6" w:space="0" w:color="auto"/>
              <w:bottom w:val="single" w:sz="6" w:space="0" w:color="auto"/>
              <w:right w:val="single" w:sz="6" w:space="0" w:color="auto"/>
            </w:tcBorders>
            <w:noWrap/>
            <w:vAlign w:val="center"/>
            <w:hideMark/>
          </w:tcPr>
          <w:p w:rsidR="001C5DBC" w:rsidRPr="001C5DBC" w:rsidRDefault="001C5DBC" w:rsidP="004F3973">
            <w:pPr>
              <w:jc w:val="center"/>
              <w:rPr>
                <w:sz w:val="20"/>
                <w:szCs w:val="20"/>
              </w:rPr>
            </w:pPr>
            <w:r w:rsidRPr="001C5DBC">
              <w:rPr>
                <w:sz w:val="20"/>
                <w:szCs w:val="20"/>
              </w:rPr>
              <w:t>0</w:t>
            </w:r>
            <w:r>
              <w:rPr>
                <w:sz w:val="20"/>
                <w:szCs w:val="20"/>
              </w:rPr>
              <w:t>.</w:t>
            </w:r>
            <w:r w:rsidRPr="001C5DBC">
              <w:rPr>
                <w:sz w:val="20"/>
                <w:szCs w:val="20"/>
              </w:rPr>
              <w:t>4</w:t>
            </w:r>
          </w:p>
        </w:tc>
        <w:tc>
          <w:tcPr>
            <w:tcW w:w="2098" w:type="dxa"/>
            <w:tcBorders>
              <w:top w:val="single" w:sz="6" w:space="0" w:color="auto"/>
              <w:left w:val="single" w:sz="6" w:space="0" w:color="auto"/>
              <w:bottom w:val="single" w:sz="6" w:space="0" w:color="auto"/>
              <w:right w:val="single" w:sz="4" w:space="0" w:color="auto"/>
            </w:tcBorders>
            <w:noWrap/>
            <w:vAlign w:val="center"/>
            <w:hideMark/>
          </w:tcPr>
          <w:p w:rsidR="001C5DBC" w:rsidRPr="001C5DBC" w:rsidRDefault="001C5DBC" w:rsidP="004F3973">
            <w:pPr>
              <w:jc w:val="center"/>
              <w:rPr>
                <w:sz w:val="20"/>
                <w:szCs w:val="20"/>
              </w:rPr>
            </w:pPr>
            <w:r w:rsidRPr="001C5DBC">
              <w:rPr>
                <w:sz w:val="20"/>
                <w:szCs w:val="20"/>
              </w:rPr>
              <w:t>0</w:t>
            </w:r>
            <w:r>
              <w:rPr>
                <w:sz w:val="20"/>
                <w:szCs w:val="20"/>
              </w:rPr>
              <w:t>.</w:t>
            </w:r>
            <w:r w:rsidRPr="001C5DBC">
              <w:rPr>
                <w:sz w:val="20"/>
                <w:szCs w:val="20"/>
              </w:rPr>
              <w:t>1</w:t>
            </w:r>
          </w:p>
        </w:tc>
      </w:tr>
      <w:tr w:rsidR="001C5DBC" w:rsidRPr="001C5DBC" w:rsidTr="004F3973">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1C5DBC" w:rsidRPr="001C5DBC" w:rsidRDefault="001C5DBC" w:rsidP="004F3973">
            <w:pPr>
              <w:rPr>
                <w:color w:val="FF0000"/>
                <w:sz w:val="20"/>
                <w:szCs w:val="20"/>
              </w:rPr>
            </w:pPr>
            <w:r w:rsidRPr="001C5DBC">
              <w:rPr>
                <w:color w:val="FF0000"/>
                <w:sz w:val="20"/>
                <w:szCs w:val="20"/>
              </w:rPr>
              <w:t>Кировская область</w:t>
            </w:r>
          </w:p>
        </w:tc>
        <w:tc>
          <w:tcPr>
            <w:tcW w:w="1980" w:type="dxa"/>
            <w:tcBorders>
              <w:top w:val="single" w:sz="6" w:space="0" w:color="auto"/>
              <w:left w:val="single" w:sz="6" w:space="0" w:color="auto"/>
              <w:bottom w:val="single" w:sz="6" w:space="0" w:color="auto"/>
              <w:right w:val="single" w:sz="6" w:space="0" w:color="auto"/>
            </w:tcBorders>
            <w:noWrap/>
            <w:vAlign w:val="center"/>
            <w:hideMark/>
          </w:tcPr>
          <w:p w:rsidR="001C5DBC" w:rsidRPr="001C5DBC" w:rsidRDefault="001C5DBC" w:rsidP="004F3973">
            <w:pPr>
              <w:jc w:val="center"/>
              <w:rPr>
                <w:color w:val="FF0000"/>
                <w:sz w:val="20"/>
                <w:szCs w:val="20"/>
              </w:rPr>
            </w:pPr>
            <w:r w:rsidRPr="001C5DBC">
              <w:rPr>
                <w:color w:val="FF0000"/>
                <w:sz w:val="20"/>
                <w:szCs w:val="20"/>
              </w:rPr>
              <w:t>-1</w:t>
            </w:r>
            <w:r>
              <w:rPr>
                <w:color w:val="FF0000"/>
                <w:sz w:val="20"/>
                <w:szCs w:val="20"/>
              </w:rPr>
              <w:t>.</w:t>
            </w:r>
            <w:r w:rsidRPr="001C5DBC">
              <w:rPr>
                <w:color w:val="FF0000"/>
                <w:sz w:val="20"/>
                <w:szCs w:val="20"/>
              </w:rPr>
              <w:t>9</w:t>
            </w:r>
          </w:p>
        </w:tc>
        <w:tc>
          <w:tcPr>
            <w:tcW w:w="2042" w:type="dxa"/>
            <w:tcBorders>
              <w:top w:val="single" w:sz="6" w:space="0" w:color="auto"/>
              <w:left w:val="single" w:sz="6" w:space="0" w:color="auto"/>
              <w:bottom w:val="single" w:sz="6" w:space="0" w:color="auto"/>
              <w:right w:val="single" w:sz="6" w:space="0" w:color="auto"/>
            </w:tcBorders>
            <w:noWrap/>
            <w:vAlign w:val="center"/>
            <w:hideMark/>
          </w:tcPr>
          <w:p w:rsidR="001C5DBC" w:rsidRPr="001C5DBC" w:rsidRDefault="001C5DBC" w:rsidP="004F3973">
            <w:pPr>
              <w:jc w:val="center"/>
              <w:rPr>
                <w:color w:val="FF0000"/>
                <w:sz w:val="20"/>
                <w:szCs w:val="20"/>
              </w:rPr>
            </w:pPr>
            <w:r w:rsidRPr="001C5DBC">
              <w:rPr>
                <w:color w:val="FF0000"/>
                <w:sz w:val="20"/>
                <w:szCs w:val="20"/>
              </w:rPr>
              <w:t>-2</w:t>
            </w:r>
            <w:r>
              <w:rPr>
                <w:color w:val="FF0000"/>
                <w:sz w:val="20"/>
                <w:szCs w:val="20"/>
              </w:rPr>
              <w:t>.</w:t>
            </w:r>
            <w:r w:rsidRPr="001C5DBC">
              <w:rPr>
                <w:color w:val="FF0000"/>
                <w:sz w:val="20"/>
                <w:szCs w:val="20"/>
              </w:rPr>
              <w:t>3</w:t>
            </w:r>
          </w:p>
        </w:tc>
        <w:tc>
          <w:tcPr>
            <w:tcW w:w="2098" w:type="dxa"/>
            <w:tcBorders>
              <w:top w:val="single" w:sz="6" w:space="0" w:color="auto"/>
              <w:left w:val="single" w:sz="6" w:space="0" w:color="auto"/>
              <w:bottom w:val="single" w:sz="6" w:space="0" w:color="auto"/>
              <w:right w:val="single" w:sz="4" w:space="0" w:color="auto"/>
            </w:tcBorders>
            <w:noWrap/>
            <w:vAlign w:val="center"/>
            <w:hideMark/>
          </w:tcPr>
          <w:p w:rsidR="001C5DBC" w:rsidRPr="001C5DBC" w:rsidRDefault="001C5DBC" w:rsidP="004F3973">
            <w:pPr>
              <w:jc w:val="center"/>
              <w:rPr>
                <w:color w:val="FF0000"/>
                <w:sz w:val="20"/>
                <w:szCs w:val="20"/>
              </w:rPr>
            </w:pPr>
            <w:r w:rsidRPr="001C5DBC">
              <w:rPr>
                <w:color w:val="FF0000"/>
                <w:sz w:val="20"/>
                <w:szCs w:val="20"/>
              </w:rPr>
              <w:t>1</w:t>
            </w:r>
            <w:r>
              <w:rPr>
                <w:color w:val="FF0000"/>
                <w:sz w:val="20"/>
                <w:szCs w:val="20"/>
              </w:rPr>
              <w:t>.</w:t>
            </w:r>
            <w:r w:rsidRPr="001C5DBC">
              <w:rPr>
                <w:color w:val="FF0000"/>
                <w:sz w:val="20"/>
                <w:szCs w:val="20"/>
              </w:rPr>
              <w:t>6</w:t>
            </w:r>
          </w:p>
        </w:tc>
      </w:tr>
      <w:tr w:rsidR="001C5DBC" w:rsidRPr="001C5DBC" w:rsidTr="004F3973">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1C5DBC" w:rsidRPr="001C5DBC" w:rsidRDefault="001C5DBC" w:rsidP="004F3973">
            <w:pPr>
              <w:rPr>
                <w:sz w:val="20"/>
                <w:szCs w:val="20"/>
              </w:rPr>
            </w:pPr>
            <w:r w:rsidRPr="001C5DBC">
              <w:rPr>
                <w:sz w:val="20"/>
                <w:szCs w:val="20"/>
              </w:rPr>
              <w:t>Костромская область</w:t>
            </w:r>
          </w:p>
        </w:tc>
        <w:tc>
          <w:tcPr>
            <w:tcW w:w="1980" w:type="dxa"/>
            <w:tcBorders>
              <w:top w:val="single" w:sz="6" w:space="0" w:color="auto"/>
              <w:left w:val="single" w:sz="6" w:space="0" w:color="auto"/>
              <w:bottom w:val="single" w:sz="6" w:space="0" w:color="auto"/>
              <w:right w:val="single" w:sz="6" w:space="0" w:color="auto"/>
            </w:tcBorders>
            <w:noWrap/>
            <w:vAlign w:val="center"/>
            <w:hideMark/>
          </w:tcPr>
          <w:p w:rsidR="001C5DBC" w:rsidRPr="001C5DBC" w:rsidRDefault="001C5DBC" w:rsidP="004F3973">
            <w:pPr>
              <w:jc w:val="center"/>
              <w:rPr>
                <w:sz w:val="20"/>
                <w:szCs w:val="20"/>
              </w:rPr>
            </w:pPr>
            <w:r w:rsidRPr="001C5DBC">
              <w:rPr>
                <w:sz w:val="20"/>
                <w:szCs w:val="20"/>
              </w:rPr>
              <w:t>-0</w:t>
            </w:r>
            <w:r>
              <w:rPr>
                <w:sz w:val="20"/>
                <w:szCs w:val="20"/>
              </w:rPr>
              <w:t>.</w:t>
            </w:r>
            <w:r w:rsidRPr="001C5DBC">
              <w:rPr>
                <w:sz w:val="20"/>
                <w:szCs w:val="20"/>
              </w:rPr>
              <w:t>9</w:t>
            </w:r>
          </w:p>
        </w:tc>
        <w:tc>
          <w:tcPr>
            <w:tcW w:w="2042" w:type="dxa"/>
            <w:tcBorders>
              <w:top w:val="single" w:sz="6" w:space="0" w:color="auto"/>
              <w:left w:val="single" w:sz="6" w:space="0" w:color="auto"/>
              <w:bottom w:val="single" w:sz="6" w:space="0" w:color="auto"/>
              <w:right w:val="single" w:sz="6" w:space="0" w:color="auto"/>
            </w:tcBorders>
            <w:noWrap/>
            <w:vAlign w:val="center"/>
            <w:hideMark/>
          </w:tcPr>
          <w:p w:rsidR="001C5DBC" w:rsidRPr="001C5DBC" w:rsidRDefault="001C5DBC" w:rsidP="004F3973">
            <w:pPr>
              <w:jc w:val="center"/>
              <w:rPr>
                <w:sz w:val="20"/>
                <w:szCs w:val="20"/>
              </w:rPr>
            </w:pPr>
            <w:r w:rsidRPr="001C5DBC">
              <w:rPr>
                <w:sz w:val="20"/>
                <w:szCs w:val="20"/>
              </w:rPr>
              <w:t>-0</w:t>
            </w:r>
            <w:r>
              <w:rPr>
                <w:sz w:val="20"/>
                <w:szCs w:val="20"/>
              </w:rPr>
              <w:t>.</w:t>
            </w:r>
            <w:r w:rsidRPr="001C5DBC">
              <w:rPr>
                <w:sz w:val="20"/>
                <w:szCs w:val="20"/>
              </w:rPr>
              <w:t>7</w:t>
            </w:r>
          </w:p>
        </w:tc>
        <w:tc>
          <w:tcPr>
            <w:tcW w:w="2098" w:type="dxa"/>
            <w:tcBorders>
              <w:top w:val="single" w:sz="6" w:space="0" w:color="auto"/>
              <w:left w:val="single" w:sz="6" w:space="0" w:color="auto"/>
              <w:bottom w:val="single" w:sz="6" w:space="0" w:color="auto"/>
              <w:right w:val="single" w:sz="4" w:space="0" w:color="auto"/>
            </w:tcBorders>
            <w:noWrap/>
            <w:vAlign w:val="center"/>
            <w:hideMark/>
          </w:tcPr>
          <w:p w:rsidR="001C5DBC" w:rsidRPr="001C5DBC" w:rsidRDefault="001C5DBC" w:rsidP="004F3973">
            <w:pPr>
              <w:jc w:val="center"/>
              <w:rPr>
                <w:sz w:val="20"/>
                <w:szCs w:val="20"/>
              </w:rPr>
            </w:pPr>
            <w:r w:rsidRPr="001C5DBC">
              <w:rPr>
                <w:sz w:val="20"/>
                <w:szCs w:val="20"/>
              </w:rPr>
              <w:t>-0</w:t>
            </w:r>
            <w:r>
              <w:rPr>
                <w:sz w:val="20"/>
                <w:szCs w:val="20"/>
              </w:rPr>
              <w:t>.</w:t>
            </w:r>
            <w:r w:rsidRPr="001C5DBC">
              <w:rPr>
                <w:sz w:val="20"/>
                <w:szCs w:val="20"/>
              </w:rPr>
              <w:t>1</w:t>
            </w:r>
          </w:p>
        </w:tc>
      </w:tr>
      <w:tr w:rsidR="001C5DBC" w:rsidRPr="001C5DBC" w:rsidTr="004F3973">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1C5DBC" w:rsidRPr="001C5DBC" w:rsidRDefault="001C5DBC" w:rsidP="004F3973">
            <w:pPr>
              <w:rPr>
                <w:sz w:val="20"/>
                <w:szCs w:val="20"/>
              </w:rPr>
            </w:pPr>
            <w:r w:rsidRPr="001C5DBC">
              <w:rPr>
                <w:sz w:val="20"/>
                <w:szCs w:val="20"/>
              </w:rPr>
              <w:t>Краснодарский край</w:t>
            </w:r>
          </w:p>
        </w:tc>
        <w:tc>
          <w:tcPr>
            <w:tcW w:w="1980" w:type="dxa"/>
            <w:tcBorders>
              <w:top w:val="single" w:sz="6" w:space="0" w:color="auto"/>
              <w:left w:val="single" w:sz="6" w:space="0" w:color="auto"/>
              <w:bottom w:val="single" w:sz="6" w:space="0" w:color="auto"/>
              <w:right w:val="single" w:sz="6" w:space="0" w:color="auto"/>
            </w:tcBorders>
            <w:noWrap/>
            <w:vAlign w:val="center"/>
            <w:hideMark/>
          </w:tcPr>
          <w:p w:rsidR="001C5DBC" w:rsidRPr="001C5DBC" w:rsidRDefault="001C5DBC" w:rsidP="004F3973">
            <w:pPr>
              <w:jc w:val="center"/>
              <w:rPr>
                <w:sz w:val="20"/>
                <w:szCs w:val="20"/>
              </w:rPr>
            </w:pPr>
            <w:r w:rsidRPr="001C5DBC">
              <w:rPr>
                <w:sz w:val="20"/>
                <w:szCs w:val="20"/>
              </w:rPr>
              <w:t>-0</w:t>
            </w:r>
            <w:r>
              <w:rPr>
                <w:sz w:val="20"/>
                <w:szCs w:val="20"/>
              </w:rPr>
              <w:t>.</w:t>
            </w:r>
            <w:r w:rsidRPr="001C5DBC">
              <w:rPr>
                <w:sz w:val="20"/>
                <w:szCs w:val="20"/>
              </w:rPr>
              <w:t>2</w:t>
            </w:r>
          </w:p>
        </w:tc>
        <w:tc>
          <w:tcPr>
            <w:tcW w:w="2042" w:type="dxa"/>
            <w:tcBorders>
              <w:top w:val="single" w:sz="6" w:space="0" w:color="auto"/>
              <w:left w:val="single" w:sz="6" w:space="0" w:color="auto"/>
              <w:bottom w:val="single" w:sz="6" w:space="0" w:color="auto"/>
              <w:right w:val="single" w:sz="6" w:space="0" w:color="auto"/>
            </w:tcBorders>
            <w:noWrap/>
            <w:vAlign w:val="center"/>
            <w:hideMark/>
          </w:tcPr>
          <w:p w:rsidR="001C5DBC" w:rsidRPr="001C5DBC" w:rsidRDefault="001C5DBC" w:rsidP="004F3973">
            <w:pPr>
              <w:jc w:val="center"/>
              <w:rPr>
                <w:sz w:val="20"/>
                <w:szCs w:val="20"/>
              </w:rPr>
            </w:pPr>
            <w:r w:rsidRPr="001C5DBC">
              <w:rPr>
                <w:sz w:val="20"/>
                <w:szCs w:val="20"/>
              </w:rPr>
              <w:t>-0</w:t>
            </w:r>
            <w:r>
              <w:rPr>
                <w:sz w:val="20"/>
                <w:szCs w:val="20"/>
              </w:rPr>
              <w:t>.</w:t>
            </w:r>
            <w:r w:rsidRPr="001C5DBC">
              <w:rPr>
                <w:sz w:val="20"/>
                <w:szCs w:val="20"/>
              </w:rPr>
              <w:t>4</w:t>
            </w:r>
          </w:p>
        </w:tc>
        <w:tc>
          <w:tcPr>
            <w:tcW w:w="2098" w:type="dxa"/>
            <w:tcBorders>
              <w:top w:val="single" w:sz="6" w:space="0" w:color="auto"/>
              <w:left w:val="single" w:sz="6" w:space="0" w:color="auto"/>
              <w:bottom w:val="single" w:sz="6" w:space="0" w:color="auto"/>
              <w:right w:val="single" w:sz="4" w:space="0" w:color="auto"/>
            </w:tcBorders>
            <w:noWrap/>
            <w:vAlign w:val="center"/>
            <w:hideMark/>
          </w:tcPr>
          <w:p w:rsidR="001C5DBC" w:rsidRPr="001C5DBC" w:rsidRDefault="001C5DBC" w:rsidP="004F3973">
            <w:pPr>
              <w:jc w:val="center"/>
              <w:rPr>
                <w:sz w:val="20"/>
                <w:szCs w:val="20"/>
              </w:rPr>
            </w:pPr>
            <w:r w:rsidRPr="001C5DBC">
              <w:rPr>
                <w:sz w:val="20"/>
                <w:szCs w:val="20"/>
              </w:rPr>
              <w:t>0</w:t>
            </w:r>
            <w:r>
              <w:rPr>
                <w:sz w:val="20"/>
                <w:szCs w:val="20"/>
              </w:rPr>
              <w:t>.</w:t>
            </w:r>
            <w:r w:rsidRPr="001C5DBC">
              <w:rPr>
                <w:sz w:val="20"/>
                <w:szCs w:val="20"/>
              </w:rPr>
              <w:t>4</w:t>
            </w:r>
          </w:p>
        </w:tc>
      </w:tr>
      <w:tr w:rsidR="001C5DBC" w:rsidRPr="001C5DBC" w:rsidTr="004F3973">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1C5DBC" w:rsidRPr="001C5DBC" w:rsidRDefault="001C5DBC" w:rsidP="004F3973">
            <w:pPr>
              <w:rPr>
                <w:sz w:val="20"/>
                <w:szCs w:val="20"/>
              </w:rPr>
            </w:pPr>
            <w:r w:rsidRPr="001C5DBC">
              <w:rPr>
                <w:sz w:val="20"/>
                <w:szCs w:val="20"/>
              </w:rPr>
              <w:t>Красноярский край</w:t>
            </w:r>
          </w:p>
        </w:tc>
        <w:tc>
          <w:tcPr>
            <w:tcW w:w="1980" w:type="dxa"/>
            <w:tcBorders>
              <w:top w:val="single" w:sz="6" w:space="0" w:color="auto"/>
              <w:left w:val="single" w:sz="6" w:space="0" w:color="auto"/>
              <w:bottom w:val="single" w:sz="6" w:space="0" w:color="auto"/>
              <w:right w:val="single" w:sz="6" w:space="0" w:color="auto"/>
            </w:tcBorders>
            <w:noWrap/>
            <w:vAlign w:val="center"/>
            <w:hideMark/>
          </w:tcPr>
          <w:p w:rsidR="001C5DBC" w:rsidRPr="001C5DBC" w:rsidRDefault="001C5DBC" w:rsidP="004F3973">
            <w:pPr>
              <w:jc w:val="center"/>
              <w:rPr>
                <w:sz w:val="20"/>
                <w:szCs w:val="20"/>
              </w:rPr>
            </w:pPr>
            <w:r w:rsidRPr="001C5DBC">
              <w:rPr>
                <w:sz w:val="20"/>
                <w:szCs w:val="20"/>
              </w:rPr>
              <w:t>1</w:t>
            </w:r>
            <w:r>
              <w:rPr>
                <w:sz w:val="20"/>
                <w:szCs w:val="20"/>
              </w:rPr>
              <w:t>.</w:t>
            </w:r>
            <w:r w:rsidRPr="001C5DBC">
              <w:rPr>
                <w:sz w:val="20"/>
                <w:szCs w:val="20"/>
              </w:rPr>
              <w:t>2</w:t>
            </w:r>
          </w:p>
        </w:tc>
        <w:tc>
          <w:tcPr>
            <w:tcW w:w="2042" w:type="dxa"/>
            <w:tcBorders>
              <w:top w:val="single" w:sz="6" w:space="0" w:color="auto"/>
              <w:left w:val="single" w:sz="6" w:space="0" w:color="auto"/>
              <w:bottom w:val="single" w:sz="6" w:space="0" w:color="auto"/>
              <w:right w:val="single" w:sz="6" w:space="0" w:color="auto"/>
            </w:tcBorders>
            <w:noWrap/>
            <w:vAlign w:val="center"/>
            <w:hideMark/>
          </w:tcPr>
          <w:p w:rsidR="001C5DBC" w:rsidRPr="001C5DBC" w:rsidRDefault="001C5DBC" w:rsidP="004F3973">
            <w:pPr>
              <w:jc w:val="center"/>
              <w:rPr>
                <w:sz w:val="20"/>
                <w:szCs w:val="20"/>
              </w:rPr>
            </w:pPr>
            <w:r w:rsidRPr="001C5DBC">
              <w:rPr>
                <w:sz w:val="20"/>
                <w:szCs w:val="20"/>
              </w:rPr>
              <w:t>0</w:t>
            </w:r>
            <w:r>
              <w:rPr>
                <w:sz w:val="20"/>
                <w:szCs w:val="20"/>
              </w:rPr>
              <w:t>.</w:t>
            </w:r>
            <w:r w:rsidRPr="001C5DBC">
              <w:rPr>
                <w:sz w:val="20"/>
                <w:szCs w:val="20"/>
              </w:rPr>
              <w:t>9</w:t>
            </w:r>
          </w:p>
        </w:tc>
        <w:tc>
          <w:tcPr>
            <w:tcW w:w="2098" w:type="dxa"/>
            <w:tcBorders>
              <w:top w:val="single" w:sz="6" w:space="0" w:color="auto"/>
              <w:left w:val="single" w:sz="6" w:space="0" w:color="auto"/>
              <w:bottom w:val="single" w:sz="6" w:space="0" w:color="auto"/>
              <w:right w:val="single" w:sz="4" w:space="0" w:color="auto"/>
            </w:tcBorders>
            <w:noWrap/>
            <w:vAlign w:val="center"/>
            <w:hideMark/>
          </w:tcPr>
          <w:p w:rsidR="001C5DBC" w:rsidRPr="001C5DBC" w:rsidRDefault="001C5DBC" w:rsidP="004F3973">
            <w:pPr>
              <w:jc w:val="center"/>
              <w:rPr>
                <w:sz w:val="20"/>
                <w:szCs w:val="20"/>
              </w:rPr>
            </w:pPr>
            <w:r w:rsidRPr="001C5DBC">
              <w:rPr>
                <w:sz w:val="20"/>
                <w:szCs w:val="20"/>
              </w:rPr>
              <w:t>0</w:t>
            </w:r>
            <w:r>
              <w:rPr>
                <w:sz w:val="20"/>
                <w:szCs w:val="20"/>
              </w:rPr>
              <w:t>.</w:t>
            </w:r>
            <w:r w:rsidRPr="001C5DBC">
              <w:rPr>
                <w:sz w:val="20"/>
                <w:szCs w:val="20"/>
              </w:rPr>
              <w:t>4</w:t>
            </w:r>
          </w:p>
        </w:tc>
      </w:tr>
      <w:tr w:rsidR="001C5DBC" w:rsidRPr="001C5DBC" w:rsidTr="004F3973">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1C5DBC" w:rsidRPr="001C5DBC" w:rsidRDefault="001C5DBC" w:rsidP="004F3973">
            <w:pPr>
              <w:rPr>
                <w:sz w:val="20"/>
                <w:szCs w:val="20"/>
              </w:rPr>
            </w:pPr>
            <w:r w:rsidRPr="001C5DBC">
              <w:rPr>
                <w:sz w:val="20"/>
                <w:szCs w:val="20"/>
              </w:rPr>
              <w:t>Курганская область</w:t>
            </w:r>
          </w:p>
        </w:tc>
        <w:tc>
          <w:tcPr>
            <w:tcW w:w="1980" w:type="dxa"/>
            <w:tcBorders>
              <w:top w:val="single" w:sz="6" w:space="0" w:color="auto"/>
              <w:left w:val="single" w:sz="6" w:space="0" w:color="auto"/>
              <w:bottom w:val="single" w:sz="6" w:space="0" w:color="auto"/>
              <w:right w:val="single" w:sz="6" w:space="0" w:color="auto"/>
            </w:tcBorders>
            <w:noWrap/>
            <w:vAlign w:val="center"/>
            <w:hideMark/>
          </w:tcPr>
          <w:p w:rsidR="001C5DBC" w:rsidRPr="001C5DBC" w:rsidRDefault="001C5DBC" w:rsidP="004F3973">
            <w:pPr>
              <w:jc w:val="center"/>
              <w:rPr>
                <w:sz w:val="20"/>
                <w:szCs w:val="20"/>
              </w:rPr>
            </w:pPr>
            <w:r w:rsidRPr="001C5DBC">
              <w:rPr>
                <w:sz w:val="20"/>
                <w:szCs w:val="20"/>
              </w:rPr>
              <w:t>1</w:t>
            </w:r>
            <w:r>
              <w:rPr>
                <w:sz w:val="20"/>
                <w:szCs w:val="20"/>
              </w:rPr>
              <w:t>.</w:t>
            </w:r>
            <w:r w:rsidRPr="001C5DBC">
              <w:rPr>
                <w:sz w:val="20"/>
                <w:szCs w:val="20"/>
              </w:rPr>
              <w:t>2</w:t>
            </w:r>
          </w:p>
        </w:tc>
        <w:tc>
          <w:tcPr>
            <w:tcW w:w="2042" w:type="dxa"/>
            <w:tcBorders>
              <w:top w:val="single" w:sz="6" w:space="0" w:color="auto"/>
              <w:left w:val="single" w:sz="6" w:space="0" w:color="auto"/>
              <w:bottom w:val="single" w:sz="6" w:space="0" w:color="auto"/>
              <w:right w:val="single" w:sz="6" w:space="0" w:color="auto"/>
            </w:tcBorders>
            <w:noWrap/>
            <w:vAlign w:val="center"/>
            <w:hideMark/>
          </w:tcPr>
          <w:p w:rsidR="001C5DBC" w:rsidRPr="001C5DBC" w:rsidRDefault="001C5DBC" w:rsidP="004F3973">
            <w:pPr>
              <w:jc w:val="center"/>
              <w:rPr>
                <w:sz w:val="20"/>
                <w:szCs w:val="20"/>
              </w:rPr>
            </w:pPr>
            <w:r w:rsidRPr="001C5DBC">
              <w:rPr>
                <w:sz w:val="20"/>
                <w:szCs w:val="20"/>
              </w:rPr>
              <w:t>0</w:t>
            </w:r>
            <w:r>
              <w:rPr>
                <w:sz w:val="20"/>
                <w:szCs w:val="20"/>
              </w:rPr>
              <w:t>.</w:t>
            </w:r>
            <w:r w:rsidRPr="001C5DBC">
              <w:rPr>
                <w:sz w:val="20"/>
                <w:szCs w:val="20"/>
              </w:rPr>
              <w:t>4</w:t>
            </w:r>
          </w:p>
        </w:tc>
        <w:tc>
          <w:tcPr>
            <w:tcW w:w="2098" w:type="dxa"/>
            <w:tcBorders>
              <w:top w:val="single" w:sz="6" w:space="0" w:color="auto"/>
              <w:left w:val="single" w:sz="6" w:space="0" w:color="auto"/>
              <w:bottom w:val="single" w:sz="6" w:space="0" w:color="auto"/>
              <w:right w:val="single" w:sz="4" w:space="0" w:color="auto"/>
            </w:tcBorders>
            <w:noWrap/>
            <w:vAlign w:val="center"/>
            <w:hideMark/>
          </w:tcPr>
          <w:p w:rsidR="001C5DBC" w:rsidRPr="001C5DBC" w:rsidRDefault="001C5DBC" w:rsidP="004F3973">
            <w:pPr>
              <w:jc w:val="center"/>
              <w:rPr>
                <w:sz w:val="20"/>
                <w:szCs w:val="20"/>
              </w:rPr>
            </w:pPr>
            <w:r w:rsidRPr="001C5DBC">
              <w:rPr>
                <w:sz w:val="20"/>
                <w:szCs w:val="20"/>
              </w:rPr>
              <w:t>1</w:t>
            </w:r>
            <w:r>
              <w:rPr>
                <w:sz w:val="20"/>
                <w:szCs w:val="20"/>
              </w:rPr>
              <w:t>.</w:t>
            </w:r>
            <w:r w:rsidRPr="001C5DBC">
              <w:rPr>
                <w:sz w:val="20"/>
                <w:szCs w:val="20"/>
              </w:rPr>
              <w:t>0</w:t>
            </w:r>
          </w:p>
        </w:tc>
      </w:tr>
      <w:tr w:rsidR="001C5DBC" w:rsidRPr="001C5DBC" w:rsidTr="004F3973">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1C5DBC" w:rsidRPr="001C5DBC" w:rsidRDefault="001C5DBC" w:rsidP="004F3973">
            <w:pPr>
              <w:rPr>
                <w:sz w:val="20"/>
                <w:szCs w:val="20"/>
              </w:rPr>
            </w:pPr>
            <w:r w:rsidRPr="001C5DBC">
              <w:rPr>
                <w:sz w:val="20"/>
                <w:szCs w:val="20"/>
              </w:rPr>
              <w:t>Курская область</w:t>
            </w:r>
          </w:p>
        </w:tc>
        <w:tc>
          <w:tcPr>
            <w:tcW w:w="1980" w:type="dxa"/>
            <w:tcBorders>
              <w:top w:val="single" w:sz="6" w:space="0" w:color="auto"/>
              <w:left w:val="single" w:sz="6" w:space="0" w:color="auto"/>
              <w:bottom w:val="single" w:sz="6" w:space="0" w:color="auto"/>
              <w:right w:val="single" w:sz="6" w:space="0" w:color="auto"/>
            </w:tcBorders>
            <w:noWrap/>
            <w:vAlign w:val="center"/>
            <w:hideMark/>
          </w:tcPr>
          <w:p w:rsidR="001C5DBC" w:rsidRPr="001C5DBC" w:rsidRDefault="001C5DBC" w:rsidP="004F3973">
            <w:pPr>
              <w:jc w:val="center"/>
              <w:rPr>
                <w:sz w:val="20"/>
                <w:szCs w:val="20"/>
              </w:rPr>
            </w:pPr>
            <w:r w:rsidRPr="001C5DBC">
              <w:rPr>
                <w:sz w:val="20"/>
                <w:szCs w:val="20"/>
              </w:rPr>
              <w:t>1</w:t>
            </w:r>
            <w:r>
              <w:rPr>
                <w:sz w:val="20"/>
                <w:szCs w:val="20"/>
              </w:rPr>
              <w:t>.</w:t>
            </w:r>
            <w:r w:rsidRPr="001C5DBC">
              <w:rPr>
                <w:sz w:val="20"/>
                <w:szCs w:val="20"/>
              </w:rPr>
              <w:t>4</w:t>
            </w:r>
          </w:p>
        </w:tc>
        <w:tc>
          <w:tcPr>
            <w:tcW w:w="2042" w:type="dxa"/>
            <w:tcBorders>
              <w:top w:val="single" w:sz="6" w:space="0" w:color="auto"/>
              <w:left w:val="single" w:sz="6" w:space="0" w:color="auto"/>
              <w:bottom w:val="single" w:sz="6" w:space="0" w:color="auto"/>
              <w:right w:val="single" w:sz="6" w:space="0" w:color="auto"/>
            </w:tcBorders>
            <w:noWrap/>
            <w:vAlign w:val="center"/>
            <w:hideMark/>
          </w:tcPr>
          <w:p w:rsidR="001C5DBC" w:rsidRPr="001C5DBC" w:rsidRDefault="001C5DBC" w:rsidP="004F3973">
            <w:pPr>
              <w:jc w:val="center"/>
              <w:rPr>
                <w:sz w:val="20"/>
                <w:szCs w:val="20"/>
              </w:rPr>
            </w:pPr>
            <w:r w:rsidRPr="001C5DBC">
              <w:rPr>
                <w:sz w:val="20"/>
                <w:szCs w:val="20"/>
              </w:rPr>
              <w:t>1</w:t>
            </w:r>
            <w:r>
              <w:rPr>
                <w:sz w:val="20"/>
                <w:szCs w:val="20"/>
              </w:rPr>
              <w:t>.</w:t>
            </w:r>
            <w:r w:rsidRPr="001C5DBC">
              <w:rPr>
                <w:sz w:val="20"/>
                <w:szCs w:val="20"/>
              </w:rPr>
              <w:t>1</w:t>
            </w:r>
          </w:p>
        </w:tc>
        <w:tc>
          <w:tcPr>
            <w:tcW w:w="2098" w:type="dxa"/>
            <w:tcBorders>
              <w:top w:val="single" w:sz="6" w:space="0" w:color="auto"/>
              <w:left w:val="single" w:sz="6" w:space="0" w:color="auto"/>
              <w:bottom w:val="single" w:sz="6" w:space="0" w:color="auto"/>
              <w:right w:val="single" w:sz="4" w:space="0" w:color="auto"/>
            </w:tcBorders>
            <w:noWrap/>
            <w:vAlign w:val="center"/>
            <w:hideMark/>
          </w:tcPr>
          <w:p w:rsidR="001C5DBC" w:rsidRPr="001C5DBC" w:rsidRDefault="001C5DBC" w:rsidP="004F3973">
            <w:pPr>
              <w:jc w:val="center"/>
              <w:rPr>
                <w:sz w:val="20"/>
                <w:szCs w:val="20"/>
              </w:rPr>
            </w:pPr>
            <w:r w:rsidRPr="001C5DBC">
              <w:rPr>
                <w:sz w:val="20"/>
                <w:szCs w:val="20"/>
              </w:rPr>
              <w:t>0</w:t>
            </w:r>
            <w:r>
              <w:rPr>
                <w:sz w:val="20"/>
                <w:szCs w:val="20"/>
              </w:rPr>
              <w:t>.</w:t>
            </w:r>
            <w:r w:rsidRPr="001C5DBC">
              <w:rPr>
                <w:sz w:val="20"/>
                <w:szCs w:val="20"/>
              </w:rPr>
              <w:t>3</w:t>
            </w:r>
          </w:p>
        </w:tc>
      </w:tr>
      <w:tr w:rsidR="001C5DBC" w:rsidRPr="001C5DBC" w:rsidTr="004F3973">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1C5DBC" w:rsidRPr="001C5DBC" w:rsidRDefault="001C5DBC" w:rsidP="004F3973">
            <w:pPr>
              <w:rPr>
                <w:sz w:val="20"/>
                <w:szCs w:val="20"/>
              </w:rPr>
            </w:pPr>
            <w:r w:rsidRPr="001C5DBC">
              <w:rPr>
                <w:sz w:val="20"/>
                <w:szCs w:val="20"/>
              </w:rPr>
              <w:t>Ленинградская область</w:t>
            </w:r>
          </w:p>
        </w:tc>
        <w:tc>
          <w:tcPr>
            <w:tcW w:w="1980" w:type="dxa"/>
            <w:tcBorders>
              <w:top w:val="single" w:sz="6" w:space="0" w:color="auto"/>
              <w:left w:val="single" w:sz="6" w:space="0" w:color="auto"/>
              <w:bottom w:val="single" w:sz="6" w:space="0" w:color="auto"/>
              <w:right w:val="single" w:sz="6" w:space="0" w:color="auto"/>
            </w:tcBorders>
            <w:noWrap/>
            <w:vAlign w:val="center"/>
            <w:hideMark/>
          </w:tcPr>
          <w:p w:rsidR="001C5DBC" w:rsidRPr="001C5DBC" w:rsidRDefault="001C5DBC" w:rsidP="004F3973">
            <w:pPr>
              <w:jc w:val="center"/>
              <w:rPr>
                <w:sz w:val="20"/>
                <w:szCs w:val="20"/>
              </w:rPr>
            </w:pPr>
            <w:r w:rsidRPr="001C5DBC">
              <w:rPr>
                <w:sz w:val="20"/>
                <w:szCs w:val="20"/>
              </w:rPr>
              <w:t>-0</w:t>
            </w:r>
            <w:r>
              <w:rPr>
                <w:sz w:val="20"/>
                <w:szCs w:val="20"/>
              </w:rPr>
              <w:t>.</w:t>
            </w:r>
            <w:r w:rsidRPr="001C5DBC">
              <w:rPr>
                <w:sz w:val="20"/>
                <w:szCs w:val="20"/>
              </w:rPr>
              <w:t>7</w:t>
            </w:r>
          </w:p>
        </w:tc>
        <w:tc>
          <w:tcPr>
            <w:tcW w:w="2042" w:type="dxa"/>
            <w:tcBorders>
              <w:top w:val="single" w:sz="6" w:space="0" w:color="auto"/>
              <w:left w:val="single" w:sz="6" w:space="0" w:color="auto"/>
              <w:bottom w:val="single" w:sz="6" w:space="0" w:color="auto"/>
              <w:right w:val="single" w:sz="6" w:space="0" w:color="auto"/>
            </w:tcBorders>
            <w:noWrap/>
            <w:vAlign w:val="center"/>
            <w:hideMark/>
          </w:tcPr>
          <w:p w:rsidR="001C5DBC" w:rsidRPr="001C5DBC" w:rsidRDefault="001C5DBC" w:rsidP="004F3973">
            <w:pPr>
              <w:jc w:val="center"/>
              <w:rPr>
                <w:sz w:val="20"/>
                <w:szCs w:val="20"/>
              </w:rPr>
            </w:pPr>
            <w:r w:rsidRPr="001C5DBC">
              <w:rPr>
                <w:sz w:val="20"/>
                <w:szCs w:val="20"/>
              </w:rPr>
              <w:t>0</w:t>
            </w:r>
            <w:r>
              <w:rPr>
                <w:sz w:val="20"/>
                <w:szCs w:val="20"/>
              </w:rPr>
              <w:t>.</w:t>
            </w:r>
            <w:r w:rsidRPr="001C5DBC">
              <w:rPr>
                <w:sz w:val="20"/>
                <w:szCs w:val="20"/>
              </w:rPr>
              <w:t>8</w:t>
            </w:r>
          </w:p>
        </w:tc>
        <w:tc>
          <w:tcPr>
            <w:tcW w:w="2098" w:type="dxa"/>
            <w:tcBorders>
              <w:top w:val="single" w:sz="6" w:space="0" w:color="auto"/>
              <w:left w:val="single" w:sz="6" w:space="0" w:color="auto"/>
              <w:bottom w:val="single" w:sz="6" w:space="0" w:color="auto"/>
              <w:right w:val="single" w:sz="4" w:space="0" w:color="auto"/>
            </w:tcBorders>
            <w:noWrap/>
            <w:vAlign w:val="center"/>
            <w:hideMark/>
          </w:tcPr>
          <w:p w:rsidR="001C5DBC" w:rsidRPr="001C5DBC" w:rsidRDefault="001C5DBC" w:rsidP="004F3973">
            <w:pPr>
              <w:jc w:val="center"/>
              <w:rPr>
                <w:sz w:val="20"/>
                <w:szCs w:val="20"/>
              </w:rPr>
            </w:pPr>
            <w:r w:rsidRPr="001C5DBC">
              <w:rPr>
                <w:sz w:val="20"/>
                <w:szCs w:val="20"/>
              </w:rPr>
              <w:t>-1</w:t>
            </w:r>
            <w:r>
              <w:rPr>
                <w:sz w:val="20"/>
                <w:szCs w:val="20"/>
              </w:rPr>
              <w:t>.</w:t>
            </w:r>
            <w:r w:rsidRPr="001C5DBC">
              <w:rPr>
                <w:sz w:val="20"/>
                <w:szCs w:val="20"/>
              </w:rPr>
              <w:t>4</w:t>
            </w:r>
          </w:p>
        </w:tc>
      </w:tr>
      <w:tr w:rsidR="001C5DBC" w:rsidRPr="001C5DBC" w:rsidTr="004F3973">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1C5DBC" w:rsidRPr="001C5DBC" w:rsidRDefault="001C5DBC" w:rsidP="004F3973">
            <w:pPr>
              <w:rPr>
                <w:sz w:val="20"/>
                <w:szCs w:val="20"/>
              </w:rPr>
            </w:pPr>
            <w:r w:rsidRPr="001C5DBC">
              <w:rPr>
                <w:sz w:val="20"/>
                <w:szCs w:val="20"/>
              </w:rPr>
              <w:t>Липецкая область</w:t>
            </w:r>
          </w:p>
        </w:tc>
        <w:tc>
          <w:tcPr>
            <w:tcW w:w="1980" w:type="dxa"/>
            <w:tcBorders>
              <w:top w:val="single" w:sz="6" w:space="0" w:color="auto"/>
              <w:left w:val="single" w:sz="6" w:space="0" w:color="auto"/>
              <w:bottom w:val="single" w:sz="6" w:space="0" w:color="auto"/>
              <w:right w:val="single" w:sz="6" w:space="0" w:color="auto"/>
            </w:tcBorders>
            <w:noWrap/>
            <w:vAlign w:val="center"/>
            <w:hideMark/>
          </w:tcPr>
          <w:p w:rsidR="001C5DBC" w:rsidRPr="001C5DBC" w:rsidRDefault="001C5DBC" w:rsidP="004F3973">
            <w:pPr>
              <w:jc w:val="center"/>
              <w:rPr>
                <w:sz w:val="20"/>
                <w:szCs w:val="20"/>
              </w:rPr>
            </w:pPr>
            <w:r w:rsidRPr="001C5DBC">
              <w:rPr>
                <w:sz w:val="20"/>
                <w:szCs w:val="20"/>
              </w:rPr>
              <w:t>0</w:t>
            </w:r>
            <w:r>
              <w:rPr>
                <w:sz w:val="20"/>
                <w:szCs w:val="20"/>
              </w:rPr>
              <w:t>.</w:t>
            </w:r>
            <w:r w:rsidRPr="001C5DBC">
              <w:rPr>
                <w:sz w:val="20"/>
                <w:szCs w:val="20"/>
              </w:rPr>
              <w:t>7</w:t>
            </w:r>
          </w:p>
        </w:tc>
        <w:tc>
          <w:tcPr>
            <w:tcW w:w="2042" w:type="dxa"/>
            <w:tcBorders>
              <w:top w:val="single" w:sz="6" w:space="0" w:color="auto"/>
              <w:left w:val="single" w:sz="6" w:space="0" w:color="auto"/>
              <w:bottom w:val="single" w:sz="6" w:space="0" w:color="auto"/>
              <w:right w:val="single" w:sz="6" w:space="0" w:color="auto"/>
            </w:tcBorders>
            <w:noWrap/>
            <w:vAlign w:val="center"/>
            <w:hideMark/>
          </w:tcPr>
          <w:p w:rsidR="001C5DBC" w:rsidRPr="001C5DBC" w:rsidRDefault="001C5DBC" w:rsidP="004F3973">
            <w:pPr>
              <w:jc w:val="center"/>
              <w:rPr>
                <w:sz w:val="20"/>
                <w:szCs w:val="20"/>
              </w:rPr>
            </w:pPr>
            <w:r w:rsidRPr="001C5DBC">
              <w:rPr>
                <w:sz w:val="20"/>
                <w:szCs w:val="20"/>
              </w:rPr>
              <w:t>1</w:t>
            </w:r>
            <w:r>
              <w:rPr>
                <w:sz w:val="20"/>
                <w:szCs w:val="20"/>
              </w:rPr>
              <w:t>.</w:t>
            </w:r>
            <w:r w:rsidRPr="001C5DBC">
              <w:rPr>
                <w:sz w:val="20"/>
                <w:szCs w:val="20"/>
              </w:rPr>
              <w:t>0</w:t>
            </w:r>
          </w:p>
        </w:tc>
        <w:tc>
          <w:tcPr>
            <w:tcW w:w="2098" w:type="dxa"/>
            <w:tcBorders>
              <w:top w:val="single" w:sz="6" w:space="0" w:color="auto"/>
              <w:left w:val="single" w:sz="6" w:space="0" w:color="auto"/>
              <w:bottom w:val="single" w:sz="6" w:space="0" w:color="auto"/>
              <w:right w:val="single" w:sz="4" w:space="0" w:color="auto"/>
            </w:tcBorders>
            <w:noWrap/>
            <w:vAlign w:val="center"/>
            <w:hideMark/>
          </w:tcPr>
          <w:p w:rsidR="001C5DBC" w:rsidRPr="001C5DBC" w:rsidRDefault="001C5DBC" w:rsidP="004F3973">
            <w:pPr>
              <w:jc w:val="center"/>
              <w:rPr>
                <w:sz w:val="20"/>
                <w:szCs w:val="20"/>
              </w:rPr>
            </w:pPr>
            <w:r w:rsidRPr="001C5DBC">
              <w:rPr>
                <w:sz w:val="20"/>
                <w:szCs w:val="20"/>
              </w:rPr>
              <w:t>-0</w:t>
            </w:r>
            <w:r>
              <w:rPr>
                <w:sz w:val="20"/>
                <w:szCs w:val="20"/>
              </w:rPr>
              <w:t>.</w:t>
            </w:r>
            <w:r w:rsidRPr="001C5DBC">
              <w:rPr>
                <w:sz w:val="20"/>
                <w:szCs w:val="20"/>
              </w:rPr>
              <w:t>2</w:t>
            </w:r>
          </w:p>
        </w:tc>
      </w:tr>
      <w:tr w:rsidR="001C5DBC" w:rsidRPr="001C5DBC" w:rsidTr="004F3973">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1C5DBC" w:rsidRPr="001C5DBC" w:rsidRDefault="001C5DBC" w:rsidP="004F3973">
            <w:pPr>
              <w:rPr>
                <w:sz w:val="20"/>
                <w:szCs w:val="20"/>
              </w:rPr>
            </w:pPr>
            <w:r w:rsidRPr="001C5DBC">
              <w:rPr>
                <w:sz w:val="20"/>
                <w:szCs w:val="20"/>
              </w:rPr>
              <w:t>Магаданская область</w:t>
            </w:r>
          </w:p>
        </w:tc>
        <w:tc>
          <w:tcPr>
            <w:tcW w:w="1980" w:type="dxa"/>
            <w:tcBorders>
              <w:top w:val="single" w:sz="6" w:space="0" w:color="auto"/>
              <w:left w:val="single" w:sz="6" w:space="0" w:color="auto"/>
              <w:bottom w:val="single" w:sz="6" w:space="0" w:color="auto"/>
              <w:right w:val="single" w:sz="6" w:space="0" w:color="auto"/>
            </w:tcBorders>
            <w:noWrap/>
            <w:vAlign w:val="center"/>
            <w:hideMark/>
          </w:tcPr>
          <w:p w:rsidR="001C5DBC" w:rsidRPr="001C5DBC" w:rsidRDefault="001C5DBC" w:rsidP="004F3973">
            <w:pPr>
              <w:jc w:val="center"/>
              <w:rPr>
                <w:sz w:val="20"/>
                <w:szCs w:val="20"/>
              </w:rPr>
            </w:pPr>
            <w:r w:rsidRPr="001C5DBC">
              <w:rPr>
                <w:sz w:val="20"/>
                <w:szCs w:val="20"/>
              </w:rPr>
              <w:t>0</w:t>
            </w:r>
            <w:r>
              <w:rPr>
                <w:sz w:val="20"/>
                <w:szCs w:val="20"/>
              </w:rPr>
              <w:t>.</w:t>
            </w:r>
            <w:r w:rsidRPr="001C5DBC">
              <w:rPr>
                <w:sz w:val="20"/>
                <w:szCs w:val="20"/>
              </w:rPr>
              <w:t>9</w:t>
            </w:r>
          </w:p>
        </w:tc>
        <w:tc>
          <w:tcPr>
            <w:tcW w:w="2042" w:type="dxa"/>
            <w:tcBorders>
              <w:top w:val="single" w:sz="6" w:space="0" w:color="auto"/>
              <w:left w:val="single" w:sz="6" w:space="0" w:color="auto"/>
              <w:bottom w:val="single" w:sz="6" w:space="0" w:color="auto"/>
              <w:right w:val="single" w:sz="6" w:space="0" w:color="auto"/>
            </w:tcBorders>
            <w:noWrap/>
            <w:vAlign w:val="center"/>
            <w:hideMark/>
          </w:tcPr>
          <w:p w:rsidR="001C5DBC" w:rsidRPr="001C5DBC" w:rsidRDefault="001C5DBC" w:rsidP="004F3973">
            <w:pPr>
              <w:jc w:val="center"/>
              <w:rPr>
                <w:sz w:val="20"/>
                <w:szCs w:val="20"/>
              </w:rPr>
            </w:pPr>
            <w:r w:rsidRPr="001C5DBC">
              <w:rPr>
                <w:sz w:val="20"/>
                <w:szCs w:val="20"/>
              </w:rPr>
              <w:t>1</w:t>
            </w:r>
            <w:r>
              <w:rPr>
                <w:sz w:val="20"/>
                <w:szCs w:val="20"/>
              </w:rPr>
              <w:t>.</w:t>
            </w:r>
            <w:r w:rsidRPr="001C5DBC">
              <w:rPr>
                <w:sz w:val="20"/>
                <w:szCs w:val="20"/>
              </w:rPr>
              <w:t>4</w:t>
            </w:r>
          </w:p>
        </w:tc>
        <w:tc>
          <w:tcPr>
            <w:tcW w:w="2098" w:type="dxa"/>
            <w:tcBorders>
              <w:top w:val="single" w:sz="6" w:space="0" w:color="auto"/>
              <w:left w:val="single" w:sz="6" w:space="0" w:color="auto"/>
              <w:bottom w:val="single" w:sz="6" w:space="0" w:color="auto"/>
              <w:right w:val="single" w:sz="4" w:space="0" w:color="auto"/>
            </w:tcBorders>
            <w:noWrap/>
            <w:vAlign w:val="center"/>
            <w:hideMark/>
          </w:tcPr>
          <w:p w:rsidR="001C5DBC" w:rsidRPr="001C5DBC" w:rsidRDefault="001C5DBC" w:rsidP="004F3973">
            <w:pPr>
              <w:jc w:val="center"/>
              <w:rPr>
                <w:sz w:val="20"/>
                <w:szCs w:val="20"/>
              </w:rPr>
            </w:pPr>
            <w:r w:rsidRPr="001C5DBC">
              <w:rPr>
                <w:sz w:val="20"/>
                <w:szCs w:val="20"/>
              </w:rPr>
              <w:t>-0</w:t>
            </w:r>
            <w:r>
              <w:rPr>
                <w:sz w:val="20"/>
                <w:szCs w:val="20"/>
              </w:rPr>
              <w:t>.</w:t>
            </w:r>
            <w:r w:rsidRPr="001C5DBC">
              <w:rPr>
                <w:sz w:val="20"/>
                <w:szCs w:val="20"/>
              </w:rPr>
              <w:t>5</w:t>
            </w:r>
          </w:p>
        </w:tc>
      </w:tr>
      <w:tr w:rsidR="001C5DBC" w:rsidRPr="001C5DBC" w:rsidTr="004F3973">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1C5DBC" w:rsidRPr="001C5DBC" w:rsidRDefault="001C5DBC" w:rsidP="004F3973">
            <w:pPr>
              <w:rPr>
                <w:sz w:val="20"/>
                <w:szCs w:val="20"/>
              </w:rPr>
            </w:pPr>
            <w:r w:rsidRPr="001C5DBC">
              <w:rPr>
                <w:sz w:val="20"/>
                <w:szCs w:val="20"/>
              </w:rPr>
              <w:t>Московская область</w:t>
            </w:r>
          </w:p>
        </w:tc>
        <w:tc>
          <w:tcPr>
            <w:tcW w:w="1980" w:type="dxa"/>
            <w:tcBorders>
              <w:top w:val="single" w:sz="6" w:space="0" w:color="auto"/>
              <w:left w:val="single" w:sz="6" w:space="0" w:color="auto"/>
              <w:bottom w:val="single" w:sz="6" w:space="0" w:color="auto"/>
              <w:right w:val="single" w:sz="6" w:space="0" w:color="auto"/>
            </w:tcBorders>
            <w:noWrap/>
            <w:vAlign w:val="center"/>
            <w:hideMark/>
          </w:tcPr>
          <w:p w:rsidR="001C5DBC" w:rsidRPr="001C5DBC" w:rsidRDefault="001C5DBC" w:rsidP="004F3973">
            <w:pPr>
              <w:jc w:val="center"/>
              <w:rPr>
                <w:sz w:val="20"/>
                <w:szCs w:val="20"/>
              </w:rPr>
            </w:pPr>
            <w:r w:rsidRPr="001C5DBC">
              <w:rPr>
                <w:sz w:val="20"/>
                <w:szCs w:val="20"/>
              </w:rPr>
              <w:t>0</w:t>
            </w:r>
            <w:r>
              <w:rPr>
                <w:sz w:val="20"/>
                <w:szCs w:val="20"/>
              </w:rPr>
              <w:t>.</w:t>
            </w:r>
            <w:r w:rsidRPr="001C5DBC">
              <w:rPr>
                <w:sz w:val="20"/>
                <w:szCs w:val="20"/>
              </w:rPr>
              <w:t>9</w:t>
            </w:r>
          </w:p>
        </w:tc>
        <w:tc>
          <w:tcPr>
            <w:tcW w:w="2042" w:type="dxa"/>
            <w:tcBorders>
              <w:top w:val="single" w:sz="6" w:space="0" w:color="auto"/>
              <w:left w:val="single" w:sz="6" w:space="0" w:color="auto"/>
              <w:bottom w:val="single" w:sz="6" w:space="0" w:color="auto"/>
              <w:right w:val="single" w:sz="6" w:space="0" w:color="auto"/>
            </w:tcBorders>
            <w:noWrap/>
            <w:vAlign w:val="center"/>
            <w:hideMark/>
          </w:tcPr>
          <w:p w:rsidR="001C5DBC" w:rsidRPr="001C5DBC" w:rsidRDefault="001C5DBC" w:rsidP="004F3973">
            <w:pPr>
              <w:jc w:val="center"/>
              <w:rPr>
                <w:sz w:val="20"/>
                <w:szCs w:val="20"/>
              </w:rPr>
            </w:pPr>
            <w:r w:rsidRPr="001C5DBC">
              <w:rPr>
                <w:sz w:val="20"/>
                <w:szCs w:val="20"/>
              </w:rPr>
              <w:t>1</w:t>
            </w:r>
            <w:r>
              <w:rPr>
                <w:sz w:val="20"/>
                <w:szCs w:val="20"/>
              </w:rPr>
              <w:t>.</w:t>
            </w:r>
            <w:r w:rsidRPr="001C5DBC">
              <w:rPr>
                <w:sz w:val="20"/>
                <w:szCs w:val="20"/>
              </w:rPr>
              <w:t>0</w:t>
            </w:r>
          </w:p>
        </w:tc>
        <w:tc>
          <w:tcPr>
            <w:tcW w:w="2098" w:type="dxa"/>
            <w:tcBorders>
              <w:top w:val="single" w:sz="6" w:space="0" w:color="auto"/>
              <w:left w:val="single" w:sz="6" w:space="0" w:color="auto"/>
              <w:bottom w:val="single" w:sz="6" w:space="0" w:color="auto"/>
              <w:right w:val="single" w:sz="4" w:space="0" w:color="auto"/>
            </w:tcBorders>
            <w:noWrap/>
            <w:vAlign w:val="center"/>
            <w:hideMark/>
          </w:tcPr>
          <w:p w:rsidR="001C5DBC" w:rsidRPr="001C5DBC" w:rsidRDefault="001C5DBC" w:rsidP="004F3973">
            <w:pPr>
              <w:jc w:val="center"/>
              <w:rPr>
                <w:sz w:val="20"/>
                <w:szCs w:val="20"/>
              </w:rPr>
            </w:pPr>
            <w:r w:rsidRPr="001C5DBC">
              <w:rPr>
                <w:sz w:val="20"/>
                <w:szCs w:val="20"/>
              </w:rPr>
              <w:t>-0</w:t>
            </w:r>
            <w:r>
              <w:rPr>
                <w:sz w:val="20"/>
                <w:szCs w:val="20"/>
              </w:rPr>
              <w:t>.</w:t>
            </w:r>
            <w:r w:rsidRPr="001C5DBC">
              <w:rPr>
                <w:sz w:val="20"/>
                <w:szCs w:val="20"/>
              </w:rPr>
              <w:t>1</w:t>
            </w:r>
          </w:p>
        </w:tc>
      </w:tr>
      <w:tr w:rsidR="001C5DBC" w:rsidRPr="001C5DBC" w:rsidTr="004F3973">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1C5DBC" w:rsidRPr="001C5DBC" w:rsidRDefault="001C5DBC" w:rsidP="004F3973">
            <w:pPr>
              <w:rPr>
                <w:sz w:val="20"/>
                <w:szCs w:val="20"/>
              </w:rPr>
            </w:pPr>
            <w:r w:rsidRPr="001C5DBC">
              <w:rPr>
                <w:sz w:val="20"/>
                <w:szCs w:val="20"/>
              </w:rPr>
              <w:t>Мурманская область</w:t>
            </w:r>
          </w:p>
        </w:tc>
        <w:tc>
          <w:tcPr>
            <w:tcW w:w="1980" w:type="dxa"/>
            <w:tcBorders>
              <w:top w:val="single" w:sz="6" w:space="0" w:color="auto"/>
              <w:left w:val="single" w:sz="6" w:space="0" w:color="auto"/>
              <w:bottom w:val="single" w:sz="6" w:space="0" w:color="auto"/>
              <w:right w:val="single" w:sz="6" w:space="0" w:color="auto"/>
            </w:tcBorders>
            <w:noWrap/>
            <w:vAlign w:val="center"/>
            <w:hideMark/>
          </w:tcPr>
          <w:p w:rsidR="001C5DBC" w:rsidRPr="001C5DBC" w:rsidRDefault="001C5DBC" w:rsidP="004F3973">
            <w:pPr>
              <w:jc w:val="center"/>
              <w:rPr>
                <w:sz w:val="20"/>
                <w:szCs w:val="20"/>
              </w:rPr>
            </w:pPr>
            <w:r w:rsidRPr="001C5DBC">
              <w:rPr>
                <w:sz w:val="20"/>
                <w:szCs w:val="20"/>
              </w:rPr>
              <w:t>0</w:t>
            </w:r>
            <w:r>
              <w:rPr>
                <w:sz w:val="20"/>
                <w:szCs w:val="20"/>
              </w:rPr>
              <w:t>.</w:t>
            </w:r>
            <w:r w:rsidRPr="001C5DBC">
              <w:rPr>
                <w:sz w:val="20"/>
                <w:szCs w:val="20"/>
              </w:rPr>
              <w:t>1</w:t>
            </w:r>
          </w:p>
        </w:tc>
        <w:tc>
          <w:tcPr>
            <w:tcW w:w="2042" w:type="dxa"/>
            <w:tcBorders>
              <w:top w:val="single" w:sz="6" w:space="0" w:color="auto"/>
              <w:left w:val="single" w:sz="6" w:space="0" w:color="auto"/>
              <w:bottom w:val="single" w:sz="6" w:space="0" w:color="auto"/>
              <w:right w:val="single" w:sz="6" w:space="0" w:color="auto"/>
            </w:tcBorders>
            <w:noWrap/>
            <w:vAlign w:val="center"/>
            <w:hideMark/>
          </w:tcPr>
          <w:p w:rsidR="001C5DBC" w:rsidRPr="001C5DBC" w:rsidRDefault="001C5DBC" w:rsidP="004F3973">
            <w:pPr>
              <w:jc w:val="center"/>
              <w:rPr>
                <w:sz w:val="20"/>
                <w:szCs w:val="20"/>
              </w:rPr>
            </w:pPr>
            <w:r w:rsidRPr="001C5DBC">
              <w:rPr>
                <w:sz w:val="20"/>
                <w:szCs w:val="20"/>
              </w:rPr>
              <w:t>-0</w:t>
            </w:r>
            <w:r>
              <w:rPr>
                <w:sz w:val="20"/>
                <w:szCs w:val="20"/>
              </w:rPr>
              <w:t>.</w:t>
            </w:r>
            <w:r w:rsidRPr="001C5DBC">
              <w:rPr>
                <w:sz w:val="20"/>
                <w:szCs w:val="20"/>
              </w:rPr>
              <w:t>1</w:t>
            </w:r>
          </w:p>
        </w:tc>
        <w:tc>
          <w:tcPr>
            <w:tcW w:w="2098" w:type="dxa"/>
            <w:tcBorders>
              <w:top w:val="single" w:sz="6" w:space="0" w:color="auto"/>
              <w:left w:val="single" w:sz="6" w:space="0" w:color="auto"/>
              <w:bottom w:val="single" w:sz="6" w:space="0" w:color="auto"/>
              <w:right w:val="single" w:sz="4" w:space="0" w:color="auto"/>
            </w:tcBorders>
            <w:noWrap/>
            <w:vAlign w:val="center"/>
            <w:hideMark/>
          </w:tcPr>
          <w:p w:rsidR="001C5DBC" w:rsidRPr="001C5DBC" w:rsidRDefault="001C5DBC" w:rsidP="004F3973">
            <w:pPr>
              <w:jc w:val="center"/>
              <w:rPr>
                <w:sz w:val="20"/>
                <w:szCs w:val="20"/>
              </w:rPr>
            </w:pPr>
            <w:r w:rsidRPr="001C5DBC">
              <w:rPr>
                <w:sz w:val="20"/>
                <w:szCs w:val="20"/>
              </w:rPr>
              <w:t>0</w:t>
            </w:r>
            <w:r>
              <w:rPr>
                <w:sz w:val="20"/>
                <w:szCs w:val="20"/>
              </w:rPr>
              <w:t>.</w:t>
            </w:r>
            <w:r w:rsidRPr="001C5DBC">
              <w:rPr>
                <w:sz w:val="20"/>
                <w:szCs w:val="20"/>
              </w:rPr>
              <w:t>1</w:t>
            </w:r>
          </w:p>
        </w:tc>
      </w:tr>
      <w:tr w:rsidR="001C5DBC" w:rsidRPr="001C5DBC" w:rsidTr="004F3973">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1C5DBC" w:rsidRPr="001C5DBC" w:rsidRDefault="001C5DBC" w:rsidP="004F3973">
            <w:pPr>
              <w:rPr>
                <w:sz w:val="20"/>
                <w:szCs w:val="20"/>
              </w:rPr>
            </w:pPr>
            <w:r w:rsidRPr="001C5DBC">
              <w:rPr>
                <w:sz w:val="20"/>
                <w:szCs w:val="20"/>
              </w:rPr>
              <w:t>Ненецкий а.окр.</w:t>
            </w:r>
          </w:p>
        </w:tc>
        <w:tc>
          <w:tcPr>
            <w:tcW w:w="1980" w:type="dxa"/>
            <w:tcBorders>
              <w:top w:val="single" w:sz="6" w:space="0" w:color="auto"/>
              <w:left w:val="single" w:sz="6" w:space="0" w:color="auto"/>
              <w:bottom w:val="single" w:sz="6" w:space="0" w:color="auto"/>
              <w:right w:val="single" w:sz="6" w:space="0" w:color="auto"/>
            </w:tcBorders>
            <w:noWrap/>
            <w:vAlign w:val="center"/>
            <w:hideMark/>
          </w:tcPr>
          <w:p w:rsidR="001C5DBC" w:rsidRPr="001C5DBC" w:rsidRDefault="001C5DBC" w:rsidP="004F3973">
            <w:pPr>
              <w:jc w:val="center"/>
              <w:rPr>
                <w:sz w:val="20"/>
                <w:szCs w:val="20"/>
              </w:rPr>
            </w:pPr>
            <w:r w:rsidRPr="001C5DBC">
              <w:rPr>
                <w:sz w:val="20"/>
                <w:szCs w:val="20"/>
              </w:rPr>
              <w:t>-2</w:t>
            </w:r>
            <w:r>
              <w:rPr>
                <w:sz w:val="20"/>
                <w:szCs w:val="20"/>
              </w:rPr>
              <w:t>.</w:t>
            </w:r>
            <w:r w:rsidRPr="001C5DBC">
              <w:rPr>
                <w:sz w:val="20"/>
                <w:szCs w:val="20"/>
              </w:rPr>
              <w:t>5</w:t>
            </w:r>
          </w:p>
        </w:tc>
        <w:tc>
          <w:tcPr>
            <w:tcW w:w="2042" w:type="dxa"/>
            <w:tcBorders>
              <w:top w:val="single" w:sz="6" w:space="0" w:color="auto"/>
              <w:left w:val="single" w:sz="6" w:space="0" w:color="auto"/>
              <w:bottom w:val="single" w:sz="6" w:space="0" w:color="auto"/>
              <w:right w:val="single" w:sz="6" w:space="0" w:color="auto"/>
            </w:tcBorders>
            <w:noWrap/>
            <w:vAlign w:val="center"/>
            <w:hideMark/>
          </w:tcPr>
          <w:p w:rsidR="001C5DBC" w:rsidRPr="001C5DBC" w:rsidRDefault="001C5DBC" w:rsidP="004F3973">
            <w:pPr>
              <w:jc w:val="center"/>
              <w:rPr>
                <w:sz w:val="20"/>
                <w:szCs w:val="20"/>
              </w:rPr>
            </w:pPr>
            <w:r w:rsidRPr="001C5DBC">
              <w:rPr>
                <w:sz w:val="20"/>
                <w:szCs w:val="20"/>
              </w:rPr>
              <w:t>-2</w:t>
            </w:r>
            <w:r>
              <w:rPr>
                <w:sz w:val="20"/>
                <w:szCs w:val="20"/>
              </w:rPr>
              <w:t>.</w:t>
            </w:r>
            <w:r w:rsidRPr="001C5DBC">
              <w:rPr>
                <w:sz w:val="20"/>
                <w:szCs w:val="20"/>
              </w:rPr>
              <w:t>5</w:t>
            </w:r>
          </w:p>
        </w:tc>
        <w:tc>
          <w:tcPr>
            <w:tcW w:w="2098" w:type="dxa"/>
            <w:tcBorders>
              <w:top w:val="single" w:sz="6" w:space="0" w:color="auto"/>
              <w:left w:val="single" w:sz="6" w:space="0" w:color="auto"/>
              <w:bottom w:val="single" w:sz="6" w:space="0" w:color="auto"/>
              <w:right w:val="single" w:sz="4" w:space="0" w:color="auto"/>
            </w:tcBorders>
            <w:noWrap/>
            <w:vAlign w:val="center"/>
            <w:hideMark/>
          </w:tcPr>
          <w:p w:rsidR="001C5DBC" w:rsidRPr="001C5DBC" w:rsidRDefault="001C5DBC" w:rsidP="004F3973">
            <w:pPr>
              <w:jc w:val="center"/>
              <w:rPr>
                <w:sz w:val="20"/>
                <w:szCs w:val="20"/>
              </w:rPr>
            </w:pPr>
            <w:r w:rsidRPr="001C5DBC">
              <w:rPr>
                <w:sz w:val="20"/>
                <w:szCs w:val="20"/>
              </w:rPr>
              <w:t>0</w:t>
            </w:r>
            <w:r>
              <w:rPr>
                <w:sz w:val="20"/>
                <w:szCs w:val="20"/>
              </w:rPr>
              <w:t>.</w:t>
            </w:r>
            <w:r w:rsidRPr="001C5DBC">
              <w:rPr>
                <w:sz w:val="20"/>
                <w:szCs w:val="20"/>
              </w:rPr>
              <w:t>0</w:t>
            </w:r>
          </w:p>
        </w:tc>
      </w:tr>
      <w:tr w:rsidR="001C5DBC" w:rsidRPr="001C5DBC" w:rsidTr="004F3973">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1C5DBC" w:rsidRPr="001C5DBC" w:rsidRDefault="001C5DBC" w:rsidP="004F3973">
            <w:pPr>
              <w:rPr>
                <w:sz w:val="20"/>
                <w:szCs w:val="20"/>
              </w:rPr>
            </w:pPr>
            <w:r w:rsidRPr="001C5DBC">
              <w:rPr>
                <w:sz w:val="20"/>
                <w:szCs w:val="20"/>
              </w:rPr>
              <w:t>Нижегородская область</w:t>
            </w:r>
          </w:p>
        </w:tc>
        <w:tc>
          <w:tcPr>
            <w:tcW w:w="1980" w:type="dxa"/>
            <w:tcBorders>
              <w:top w:val="single" w:sz="6" w:space="0" w:color="auto"/>
              <w:left w:val="single" w:sz="6" w:space="0" w:color="auto"/>
              <w:bottom w:val="single" w:sz="6" w:space="0" w:color="auto"/>
              <w:right w:val="single" w:sz="6" w:space="0" w:color="auto"/>
            </w:tcBorders>
            <w:noWrap/>
            <w:vAlign w:val="center"/>
            <w:hideMark/>
          </w:tcPr>
          <w:p w:rsidR="001C5DBC" w:rsidRPr="001C5DBC" w:rsidRDefault="001C5DBC" w:rsidP="004F3973">
            <w:pPr>
              <w:jc w:val="center"/>
              <w:rPr>
                <w:sz w:val="20"/>
                <w:szCs w:val="20"/>
              </w:rPr>
            </w:pPr>
            <w:r w:rsidRPr="001C5DBC">
              <w:rPr>
                <w:sz w:val="20"/>
                <w:szCs w:val="20"/>
              </w:rPr>
              <w:t>-0</w:t>
            </w:r>
            <w:r>
              <w:rPr>
                <w:sz w:val="20"/>
                <w:szCs w:val="20"/>
              </w:rPr>
              <w:t>.</w:t>
            </w:r>
            <w:r w:rsidRPr="001C5DBC">
              <w:rPr>
                <w:sz w:val="20"/>
                <w:szCs w:val="20"/>
              </w:rPr>
              <w:t>9</w:t>
            </w:r>
          </w:p>
        </w:tc>
        <w:tc>
          <w:tcPr>
            <w:tcW w:w="2042" w:type="dxa"/>
            <w:tcBorders>
              <w:top w:val="single" w:sz="6" w:space="0" w:color="auto"/>
              <w:left w:val="single" w:sz="6" w:space="0" w:color="auto"/>
              <w:bottom w:val="single" w:sz="6" w:space="0" w:color="auto"/>
              <w:right w:val="single" w:sz="6" w:space="0" w:color="auto"/>
            </w:tcBorders>
            <w:noWrap/>
            <w:vAlign w:val="center"/>
            <w:hideMark/>
          </w:tcPr>
          <w:p w:rsidR="001C5DBC" w:rsidRPr="001C5DBC" w:rsidRDefault="001C5DBC" w:rsidP="004F3973">
            <w:pPr>
              <w:jc w:val="center"/>
              <w:rPr>
                <w:sz w:val="20"/>
                <w:szCs w:val="20"/>
              </w:rPr>
            </w:pPr>
            <w:r w:rsidRPr="001C5DBC">
              <w:rPr>
                <w:sz w:val="20"/>
                <w:szCs w:val="20"/>
              </w:rPr>
              <w:t>0</w:t>
            </w:r>
            <w:r>
              <w:rPr>
                <w:sz w:val="20"/>
                <w:szCs w:val="20"/>
              </w:rPr>
              <w:t>.</w:t>
            </w:r>
            <w:r w:rsidRPr="001C5DBC">
              <w:rPr>
                <w:sz w:val="20"/>
                <w:szCs w:val="20"/>
              </w:rPr>
              <w:t>0</w:t>
            </w:r>
          </w:p>
        </w:tc>
        <w:tc>
          <w:tcPr>
            <w:tcW w:w="2098" w:type="dxa"/>
            <w:tcBorders>
              <w:top w:val="single" w:sz="6" w:space="0" w:color="auto"/>
              <w:left w:val="single" w:sz="6" w:space="0" w:color="auto"/>
              <w:bottom w:val="single" w:sz="6" w:space="0" w:color="auto"/>
              <w:right w:val="single" w:sz="4" w:space="0" w:color="auto"/>
            </w:tcBorders>
            <w:noWrap/>
            <w:vAlign w:val="center"/>
            <w:hideMark/>
          </w:tcPr>
          <w:p w:rsidR="001C5DBC" w:rsidRPr="001C5DBC" w:rsidRDefault="001C5DBC" w:rsidP="004F3973">
            <w:pPr>
              <w:jc w:val="center"/>
              <w:rPr>
                <w:sz w:val="20"/>
                <w:szCs w:val="20"/>
              </w:rPr>
            </w:pPr>
            <w:r w:rsidRPr="001C5DBC">
              <w:rPr>
                <w:sz w:val="20"/>
                <w:szCs w:val="20"/>
              </w:rPr>
              <w:t>-0</w:t>
            </w:r>
            <w:r>
              <w:rPr>
                <w:sz w:val="20"/>
                <w:szCs w:val="20"/>
              </w:rPr>
              <w:t>.</w:t>
            </w:r>
            <w:r w:rsidRPr="001C5DBC">
              <w:rPr>
                <w:sz w:val="20"/>
                <w:szCs w:val="20"/>
              </w:rPr>
              <w:t>8</w:t>
            </w:r>
          </w:p>
        </w:tc>
      </w:tr>
      <w:tr w:rsidR="001C5DBC" w:rsidRPr="001C5DBC" w:rsidTr="004F3973">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1C5DBC" w:rsidRPr="001C5DBC" w:rsidRDefault="001C5DBC" w:rsidP="004F3973">
            <w:pPr>
              <w:rPr>
                <w:sz w:val="20"/>
                <w:szCs w:val="20"/>
              </w:rPr>
            </w:pPr>
            <w:r w:rsidRPr="001C5DBC">
              <w:rPr>
                <w:sz w:val="20"/>
                <w:szCs w:val="20"/>
              </w:rPr>
              <w:t>Новгородская область</w:t>
            </w:r>
          </w:p>
        </w:tc>
        <w:tc>
          <w:tcPr>
            <w:tcW w:w="1980" w:type="dxa"/>
            <w:tcBorders>
              <w:top w:val="single" w:sz="6" w:space="0" w:color="auto"/>
              <w:left w:val="single" w:sz="6" w:space="0" w:color="auto"/>
              <w:bottom w:val="single" w:sz="6" w:space="0" w:color="auto"/>
              <w:right w:val="single" w:sz="6" w:space="0" w:color="auto"/>
            </w:tcBorders>
            <w:noWrap/>
            <w:vAlign w:val="center"/>
            <w:hideMark/>
          </w:tcPr>
          <w:p w:rsidR="001C5DBC" w:rsidRPr="001C5DBC" w:rsidRDefault="001C5DBC" w:rsidP="004F3973">
            <w:pPr>
              <w:jc w:val="center"/>
              <w:rPr>
                <w:sz w:val="20"/>
                <w:szCs w:val="20"/>
              </w:rPr>
            </w:pPr>
            <w:r w:rsidRPr="001C5DBC">
              <w:rPr>
                <w:sz w:val="20"/>
                <w:szCs w:val="20"/>
              </w:rPr>
              <w:t>-0</w:t>
            </w:r>
            <w:r>
              <w:rPr>
                <w:sz w:val="20"/>
                <w:szCs w:val="20"/>
              </w:rPr>
              <w:t>.</w:t>
            </w:r>
            <w:r w:rsidRPr="001C5DBC">
              <w:rPr>
                <w:sz w:val="20"/>
                <w:szCs w:val="20"/>
              </w:rPr>
              <w:t>9</w:t>
            </w:r>
          </w:p>
        </w:tc>
        <w:tc>
          <w:tcPr>
            <w:tcW w:w="2042" w:type="dxa"/>
            <w:tcBorders>
              <w:top w:val="single" w:sz="6" w:space="0" w:color="auto"/>
              <w:left w:val="single" w:sz="6" w:space="0" w:color="auto"/>
              <w:bottom w:val="single" w:sz="6" w:space="0" w:color="auto"/>
              <w:right w:val="single" w:sz="6" w:space="0" w:color="auto"/>
            </w:tcBorders>
            <w:noWrap/>
            <w:vAlign w:val="center"/>
            <w:hideMark/>
          </w:tcPr>
          <w:p w:rsidR="001C5DBC" w:rsidRPr="001C5DBC" w:rsidRDefault="001C5DBC" w:rsidP="004F3973">
            <w:pPr>
              <w:jc w:val="center"/>
              <w:rPr>
                <w:sz w:val="20"/>
                <w:szCs w:val="20"/>
              </w:rPr>
            </w:pPr>
            <w:r w:rsidRPr="001C5DBC">
              <w:rPr>
                <w:sz w:val="20"/>
                <w:szCs w:val="20"/>
              </w:rPr>
              <w:t>-1</w:t>
            </w:r>
            <w:r>
              <w:rPr>
                <w:sz w:val="20"/>
                <w:szCs w:val="20"/>
              </w:rPr>
              <w:t>.</w:t>
            </w:r>
            <w:r w:rsidRPr="001C5DBC">
              <w:rPr>
                <w:sz w:val="20"/>
                <w:szCs w:val="20"/>
              </w:rPr>
              <w:t>1</w:t>
            </w:r>
          </w:p>
        </w:tc>
        <w:tc>
          <w:tcPr>
            <w:tcW w:w="2098" w:type="dxa"/>
            <w:tcBorders>
              <w:top w:val="single" w:sz="6" w:space="0" w:color="auto"/>
              <w:left w:val="single" w:sz="6" w:space="0" w:color="auto"/>
              <w:bottom w:val="single" w:sz="6" w:space="0" w:color="auto"/>
              <w:right w:val="single" w:sz="4" w:space="0" w:color="auto"/>
            </w:tcBorders>
            <w:noWrap/>
            <w:vAlign w:val="center"/>
            <w:hideMark/>
          </w:tcPr>
          <w:p w:rsidR="001C5DBC" w:rsidRPr="001C5DBC" w:rsidRDefault="001C5DBC" w:rsidP="004F3973">
            <w:pPr>
              <w:jc w:val="center"/>
              <w:rPr>
                <w:sz w:val="20"/>
                <w:szCs w:val="20"/>
              </w:rPr>
            </w:pPr>
            <w:r w:rsidRPr="001C5DBC">
              <w:rPr>
                <w:sz w:val="20"/>
                <w:szCs w:val="20"/>
              </w:rPr>
              <w:t>0</w:t>
            </w:r>
            <w:r>
              <w:rPr>
                <w:sz w:val="20"/>
                <w:szCs w:val="20"/>
              </w:rPr>
              <w:t>.</w:t>
            </w:r>
            <w:r w:rsidRPr="001C5DBC">
              <w:rPr>
                <w:sz w:val="20"/>
                <w:szCs w:val="20"/>
              </w:rPr>
              <w:t>3</w:t>
            </w:r>
          </w:p>
        </w:tc>
      </w:tr>
      <w:tr w:rsidR="001C5DBC" w:rsidRPr="001C5DBC" w:rsidTr="004F3973">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1C5DBC" w:rsidRPr="001C5DBC" w:rsidRDefault="001C5DBC" w:rsidP="004F3973">
            <w:pPr>
              <w:rPr>
                <w:sz w:val="20"/>
                <w:szCs w:val="20"/>
              </w:rPr>
            </w:pPr>
            <w:r w:rsidRPr="001C5DBC">
              <w:rPr>
                <w:sz w:val="20"/>
                <w:szCs w:val="20"/>
              </w:rPr>
              <w:t>Новосибирская область</w:t>
            </w:r>
          </w:p>
        </w:tc>
        <w:tc>
          <w:tcPr>
            <w:tcW w:w="1980" w:type="dxa"/>
            <w:tcBorders>
              <w:top w:val="single" w:sz="6" w:space="0" w:color="auto"/>
              <w:left w:val="single" w:sz="6" w:space="0" w:color="auto"/>
              <w:bottom w:val="single" w:sz="6" w:space="0" w:color="auto"/>
              <w:right w:val="single" w:sz="6" w:space="0" w:color="auto"/>
            </w:tcBorders>
            <w:noWrap/>
            <w:vAlign w:val="center"/>
            <w:hideMark/>
          </w:tcPr>
          <w:p w:rsidR="001C5DBC" w:rsidRPr="001C5DBC" w:rsidRDefault="001C5DBC" w:rsidP="004F3973">
            <w:pPr>
              <w:jc w:val="center"/>
              <w:rPr>
                <w:sz w:val="20"/>
                <w:szCs w:val="20"/>
              </w:rPr>
            </w:pPr>
            <w:r w:rsidRPr="001C5DBC">
              <w:rPr>
                <w:sz w:val="20"/>
                <w:szCs w:val="20"/>
              </w:rPr>
              <w:t>-1</w:t>
            </w:r>
            <w:r>
              <w:rPr>
                <w:sz w:val="20"/>
                <w:szCs w:val="20"/>
              </w:rPr>
              <w:t>.</w:t>
            </w:r>
            <w:r w:rsidRPr="001C5DBC">
              <w:rPr>
                <w:sz w:val="20"/>
                <w:szCs w:val="20"/>
              </w:rPr>
              <w:t>5</w:t>
            </w:r>
          </w:p>
        </w:tc>
        <w:tc>
          <w:tcPr>
            <w:tcW w:w="2042" w:type="dxa"/>
            <w:tcBorders>
              <w:top w:val="single" w:sz="6" w:space="0" w:color="auto"/>
              <w:left w:val="single" w:sz="6" w:space="0" w:color="auto"/>
              <w:bottom w:val="single" w:sz="6" w:space="0" w:color="auto"/>
              <w:right w:val="single" w:sz="6" w:space="0" w:color="auto"/>
            </w:tcBorders>
            <w:noWrap/>
            <w:vAlign w:val="center"/>
            <w:hideMark/>
          </w:tcPr>
          <w:p w:rsidR="001C5DBC" w:rsidRPr="001C5DBC" w:rsidRDefault="001C5DBC" w:rsidP="004F3973">
            <w:pPr>
              <w:jc w:val="center"/>
              <w:rPr>
                <w:sz w:val="20"/>
                <w:szCs w:val="20"/>
              </w:rPr>
            </w:pPr>
            <w:r w:rsidRPr="001C5DBC">
              <w:rPr>
                <w:sz w:val="20"/>
                <w:szCs w:val="20"/>
              </w:rPr>
              <w:t>0</w:t>
            </w:r>
            <w:r>
              <w:rPr>
                <w:sz w:val="20"/>
                <w:szCs w:val="20"/>
              </w:rPr>
              <w:t>.</w:t>
            </w:r>
            <w:r w:rsidRPr="001C5DBC">
              <w:rPr>
                <w:sz w:val="20"/>
                <w:szCs w:val="20"/>
              </w:rPr>
              <w:t>3</w:t>
            </w:r>
          </w:p>
        </w:tc>
        <w:tc>
          <w:tcPr>
            <w:tcW w:w="2098" w:type="dxa"/>
            <w:tcBorders>
              <w:top w:val="single" w:sz="6" w:space="0" w:color="auto"/>
              <w:left w:val="single" w:sz="6" w:space="0" w:color="auto"/>
              <w:bottom w:val="single" w:sz="6" w:space="0" w:color="auto"/>
              <w:right w:val="single" w:sz="4" w:space="0" w:color="auto"/>
            </w:tcBorders>
            <w:noWrap/>
            <w:vAlign w:val="center"/>
            <w:hideMark/>
          </w:tcPr>
          <w:p w:rsidR="001C5DBC" w:rsidRPr="001C5DBC" w:rsidRDefault="001C5DBC" w:rsidP="004F3973">
            <w:pPr>
              <w:jc w:val="center"/>
              <w:rPr>
                <w:sz w:val="20"/>
                <w:szCs w:val="20"/>
              </w:rPr>
            </w:pPr>
            <w:r w:rsidRPr="001C5DBC">
              <w:rPr>
                <w:sz w:val="20"/>
                <w:szCs w:val="20"/>
              </w:rPr>
              <w:t>-1</w:t>
            </w:r>
            <w:r>
              <w:rPr>
                <w:sz w:val="20"/>
                <w:szCs w:val="20"/>
              </w:rPr>
              <w:t>.</w:t>
            </w:r>
            <w:r w:rsidRPr="001C5DBC">
              <w:rPr>
                <w:sz w:val="20"/>
                <w:szCs w:val="20"/>
              </w:rPr>
              <w:t>6</w:t>
            </w:r>
          </w:p>
        </w:tc>
      </w:tr>
      <w:tr w:rsidR="001C5DBC" w:rsidRPr="001C5DBC" w:rsidTr="004F3973">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1C5DBC" w:rsidRPr="001C5DBC" w:rsidRDefault="001C5DBC" w:rsidP="004F3973">
            <w:pPr>
              <w:rPr>
                <w:sz w:val="20"/>
                <w:szCs w:val="20"/>
              </w:rPr>
            </w:pPr>
            <w:r w:rsidRPr="001C5DBC">
              <w:rPr>
                <w:sz w:val="20"/>
                <w:szCs w:val="20"/>
              </w:rPr>
              <w:t>Омская область</w:t>
            </w:r>
          </w:p>
        </w:tc>
        <w:tc>
          <w:tcPr>
            <w:tcW w:w="1980" w:type="dxa"/>
            <w:tcBorders>
              <w:top w:val="single" w:sz="6" w:space="0" w:color="auto"/>
              <w:left w:val="single" w:sz="6" w:space="0" w:color="auto"/>
              <w:bottom w:val="single" w:sz="6" w:space="0" w:color="auto"/>
              <w:right w:val="single" w:sz="6" w:space="0" w:color="auto"/>
            </w:tcBorders>
            <w:noWrap/>
            <w:vAlign w:val="center"/>
            <w:hideMark/>
          </w:tcPr>
          <w:p w:rsidR="001C5DBC" w:rsidRPr="001C5DBC" w:rsidRDefault="001C5DBC" w:rsidP="004F3973">
            <w:pPr>
              <w:jc w:val="center"/>
              <w:rPr>
                <w:sz w:val="20"/>
                <w:szCs w:val="20"/>
              </w:rPr>
            </w:pPr>
            <w:r w:rsidRPr="001C5DBC">
              <w:rPr>
                <w:sz w:val="20"/>
                <w:szCs w:val="20"/>
              </w:rPr>
              <w:t>-1</w:t>
            </w:r>
            <w:r>
              <w:rPr>
                <w:sz w:val="20"/>
                <w:szCs w:val="20"/>
              </w:rPr>
              <w:t>.</w:t>
            </w:r>
            <w:r w:rsidRPr="001C5DBC">
              <w:rPr>
                <w:sz w:val="20"/>
                <w:szCs w:val="20"/>
              </w:rPr>
              <w:t>0</w:t>
            </w:r>
          </w:p>
        </w:tc>
        <w:tc>
          <w:tcPr>
            <w:tcW w:w="2042" w:type="dxa"/>
            <w:tcBorders>
              <w:top w:val="single" w:sz="6" w:space="0" w:color="auto"/>
              <w:left w:val="single" w:sz="6" w:space="0" w:color="auto"/>
              <w:bottom w:val="single" w:sz="6" w:space="0" w:color="auto"/>
              <w:right w:val="single" w:sz="6" w:space="0" w:color="auto"/>
            </w:tcBorders>
            <w:noWrap/>
            <w:vAlign w:val="center"/>
            <w:hideMark/>
          </w:tcPr>
          <w:p w:rsidR="001C5DBC" w:rsidRPr="001C5DBC" w:rsidRDefault="001C5DBC" w:rsidP="004F3973">
            <w:pPr>
              <w:jc w:val="center"/>
              <w:rPr>
                <w:sz w:val="20"/>
                <w:szCs w:val="20"/>
              </w:rPr>
            </w:pPr>
            <w:r w:rsidRPr="001C5DBC">
              <w:rPr>
                <w:sz w:val="20"/>
                <w:szCs w:val="20"/>
              </w:rPr>
              <w:t>-1</w:t>
            </w:r>
            <w:r>
              <w:rPr>
                <w:sz w:val="20"/>
                <w:szCs w:val="20"/>
              </w:rPr>
              <w:t>.</w:t>
            </w:r>
            <w:r w:rsidRPr="001C5DBC">
              <w:rPr>
                <w:sz w:val="20"/>
                <w:szCs w:val="20"/>
              </w:rPr>
              <w:t>0</w:t>
            </w:r>
          </w:p>
        </w:tc>
        <w:tc>
          <w:tcPr>
            <w:tcW w:w="2098" w:type="dxa"/>
            <w:tcBorders>
              <w:top w:val="single" w:sz="6" w:space="0" w:color="auto"/>
              <w:left w:val="single" w:sz="6" w:space="0" w:color="auto"/>
              <w:bottom w:val="single" w:sz="6" w:space="0" w:color="auto"/>
              <w:right w:val="single" w:sz="4" w:space="0" w:color="auto"/>
            </w:tcBorders>
            <w:noWrap/>
            <w:vAlign w:val="center"/>
            <w:hideMark/>
          </w:tcPr>
          <w:p w:rsidR="001C5DBC" w:rsidRPr="001C5DBC" w:rsidRDefault="001C5DBC" w:rsidP="004F3973">
            <w:pPr>
              <w:jc w:val="center"/>
              <w:rPr>
                <w:sz w:val="20"/>
                <w:szCs w:val="20"/>
              </w:rPr>
            </w:pPr>
            <w:r w:rsidRPr="001C5DBC">
              <w:rPr>
                <w:sz w:val="20"/>
                <w:szCs w:val="20"/>
              </w:rPr>
              <w:t>0</w:t>
            </w:r>
            <w:r>
              <w:rPr>
                <w:sz w:val="20"/>
                <w:szCs w:val="20"/>
              </w:rPr>
              <w:t>.</w:t>
            </w:r>
            <w:r w:rsidRPr="001C5DBC">
              <w:rPr>
                <w:sz w:val="20"/>
                <w:szCs w:val="20"/>
              </w:rPr>
              <w:t>0</w:t>
            </w:r>
          </w:p>
        </w:tc>
      </w:tr>
      <w:tr w:rsidR="001C5DBC" w:rsidRPr="001C5DBC" w:rsidTr="004F3973">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1C5DBC" w:rsidRPr="001C5DBC" w:rsidRDefault="001C5DBC" w:rsidP="004F3973">
            <w:pPr>
              <w:rPr>
                <w:sz w:val="20"/>
                <w:szCs w:val="20"/>
              </w:rPr>
            </w:pPr>
            <w:r w:rsidRPr="001C5DBC">
              <w:rPr>
                <w:sz w:val="20"/>
                <w:szCs w:val="20"/>
              </w:rPr>
              <w:t>Оренбургская область</w:t>
            </w:r>
          </w:p>
        </w:tc>
        <w:tc>
          <w:tcPr>
            <w:tcW w:w="1980" w:type="dxa"/>
            <w:tcBorders>
              <w:top w:val="single" w:sz="6" w:space="0" w:color="auto"/>
              <w:left w:val="single" w:sz="6" w:space="0" w:color="auto"/>
              <w:bottom w:val="single" w:sz="6" w:space="0" w:color="auto"/>
              <w:right w:val="single" w:sz="6" w:space="0" w:color="auto"/>
            </w:tcBorders>
            <w:noWrap/>
            <w:vAlign w:val="center"/>
            <w:hideMark/>
          </w:tcPr>
          <w:p w:rsidR="001C5DBC" w:rsidRPr="001C5DBC" w:rsidRDefault="001C5DBC" w:rsidP="004F3973">
            <w:pPr>
              <w:jc w:val="center"/>
              <w:rPr>
                <w:sz w:val="20"/>
                <w:szCs w:val="20"/>
              </w:rPr>
            </w:pPr>
            <w:r w:rsidRPr="001C5DBC">
              <w:rPr>
                <w:sz w:val="20"/>
                <w:szCs w:val="20"/>
              </w:rPr>
              <w:t>0</w:t>
            </w:r>
            <w:r>
              <w:rPr>
                <w:sz w:val="20"/>
                <w:szCs w:val="20"/>
              </w:rPr>
              <w:t>.</w:t>
            </w:r>
            <w:r w:rsidRPr="001C5DBC">
              <w:rPr>
                <w:sz w:val="20"/>
                <w:szCs w:val="20"/>
              </w:rPr>
              <w:t>6</w:t>
            </w:r>
          </w:p>
        </w:tc>
        <w:tc>
          <w:tcPr>
            <w:tcW w:w="2042" w:type="dxa"/>
            <w:tcBorders>
              <w:top w:val="single" w:sz="6" w:space="0" w:color="auto"/>
              <w:left w:val="single" w:sz="6" w:space="0" w:color="auto"/>
              <w:bottom w:val="single" w:sz="6" w:space="0" w:color="auto"/>
              <w:right w:val="single" w:sz="6" w:space="0" w:color="auto"/>
            </w:tcBorders>
            <w:noWrap/>
            <w:vAlign w:val="center"/>
            <w:hideMark/>
          </w:tcPr>
          <w:p w:rsidR="001C5DBC" w:rsidRPr="001C5DBC" w:rsidRDefault="001C5DBC" w:rsidP="004F3973">
            <w:pPr>
              <w:jc w:val="center"/>
              <w:rPr>
                <w:sz w:val="20"/>
                <w:szCs w:val="20"/>
              </w:rPr>
            </w:pPr>
            <w:r w:rsidRPr="001C5DBC">
              <w:rPr>
                <w:sz w:val="20"/>
                <w:szCs w:val="20"/>
              </w:rPr>
              <w:t>0</w:t>
            </w:r>
            <w:r>
              <w:rPr>
                <w:sz w:val="20"/>
                <w:szCs w:val="20"/>
              </w:rPr>
              <w:t>.</w:t>
            </w:r>
            <w:r w:rsidRPr="001C5DBC">
              <w:rPr>
                <w:sz w:val="20"/>
                <w:szCs w:val="20"/>
              </w:rPr>
              <w:t>6</w:t>
            </w:r>
          </w:p>
        </w:tc>
        <w:tc>
          <w:tcPr>
            <w:tcW w:w="2098" w:type="dxa"/>
            <w:tcBorders>
              <w:top w:val="single" w:sz="6" w:space="0" w:color="auto"/>
              <w:left w:val="single" w:sz="6" w:space="0" w:color="auto"/>
              <w:bottom w:val="single" w:sz="6" w:space="0" w:color="auto"/>
              <w:right w:val="single" w:sz="4" w:space="0" w:color="auto"/>
            </w:tcBorders>
            <w:noWrap/>
            <w:vAlign w:val="center"/>
            <w:hideMark/>
          </w:tcPr>
          <w:p w:rsidR="001C5DBC" w:rsidRPr="001C5DBC" w:rsidRDefault="001C5DBC" w:rsidP="004F3973">
            <w:pPr>
              <w:jc w:val="center"/>
              <w:rPr>
                <w:sz w:val="20"/>
                <w:szCs w:val="20"/>
              </w:rPr>
            </w:pPr>
            <w:r w:rsidRPr="001C5DBC">
              <w:rPr>
                <w:sz w:val="20"/>
                <w:szCs w:val="20"/>
              </w:rPr>
              <w:t>0</w:t>
            </w:r>
            <w:r>
              <w:rPr>
                <w:sz w:val="20"/>
                <w:szCs w:val="20"/>
              </w:rPr>
              <w:t>.</w:t>
            </w:r>
            <w:r w:rsidRPr="001C5DBC">
              <w:rPr>
                <w:sz w:val="20"/>
                <w:szCs w:val="20"/>
              </w:rPr>
              <w:t>0</w:t>
            </w:r>
          </w:p>
        </w:tc>
      </w:tr>
      <w:tr w:rsidR="001C5DBC" w:rsidRPr="001C5DBC" w:rsidTr="004F3973">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1C5DBC" w:rsidRPr="001C5DBC" w:rsidRDefault="001C5DBC" w:rsidP="004F3973">
            <w:pPr>
              <w:rPr>
                <w:sz w:val="20"/>
                <w:szCs w:val="20"/>
              </w:rPr>
            </w:pPr>
            <w:r w:rsidRPr="001C5DBC">
              <w:rPr>
                <w:sz w:val="20"/>
                <w:szCs w:val="20"/>
              </w:rPr>
              <w:t>Орловская область</w:t>
            </w:r>
          </w:p>
        </w:tc>
        <w:tc>
          <w:tcPr>
            <w:tcW w:w="1980" w:type="dxa"/>
            <w:tcBorders>
              <w:top w:val="single" w:sz="6" w:space="0" w:color="auto"/>
              <w:left w:val="single" w:sz="6" w:space="0" w:color="auto"/>
              <w:bottom w:val="single" w:sz="6" w:space="0" w:color="auto"/>
              <w:right w:val="single" w:sz="6" w:space="0" w:color="auto"/>
            </w:tcBorders>
            <w:noWrap/>
            <w:vAlign w:val="center"/>
            <w:hideMark/>
          </w:tcPr>
          <w:p w:rsidR="001C5DBC" w:rsidRPr="001C5DBC" w:rsidRDefault="001C5DBC" w:rsidP="004F3973">
            <w:pPr>
              <w:jc w:val="center"/>
              <w:rPr>
                <w:sz w:val="20"/>
                <w:szCs w:val="20"/>
              </w:rPr>
            </w:pPr>
            <w:r w:rsidRPr="001C5DBC">
              <w:rPr>
                <w:sz w:val="20"/>
                <w:szCs w:val="20"/>
              </w:rPr>
              <w:t>2</w:t>
            </w:r>
            <w:r>
              <w:rPr>
                <w:sz w:val="20"/>
                <w:szCs w:val="20"/>
              </w:rPr>
              <w:t>.</w:t>
            </w:r>
            <w:r w:rsidRPr="001C5DBC">
              <w:rPr>
                <w:sz w:val="20"/>
                <w:szCs w:val="20"/>
              </w:rPr>
              <w:t>6</w:t>
            </w:r>
          </w:p>
        </w:tc>
        <w:tc>
          <w:tcPr>
            <w:tcW w:w="2042" w:type="dxa"/>
            <w:tcBorders>
              <w:top w:val="single" w:sz="6" w:space="0" w:color="auto"/>
              <w:left w:val="single" w:sz="6" w:space="0" w:color="auto"/>
              <w:bottom w:val="single" w:sz="6" w:space="0" w:color="auto"/>
              <w:right w:val="single" w:sz="6" w:space="0" w:color="auto"/>
            </w:tcBorders>
            <w:noWrap/>
            <w:vAlign w:val="center"/>
            <w:hideMark/>
          </w:tcPr>
          <w:p w:rsidR="001C5DBC" w:rsidRPr="001C5DBC" w:rsidRDefault="001C5DBC" w:rsidP="004F3973">
            <w:pPr>
              <w:jc w:val="center"/>
              <w:rPr>
                <w:sz w:val="20"/>
                <w:szCs w:val="20"/>
              </w:rPr>
            </w:pPr>
            <w:r w:rsidRPr="001C5DBC">
              <w:rPr>
                <w:sz w:val="20"/>
                <w:szCs w:val="20"/>
              </w:rPr>
              <w:t>2</w:t>
            </w:r>
            <w:r>
              <w:rPr>
                <w:sz w:val="20"/>
                <w:szCs w:val="20"/>
              </w:rPr>
              <w:t>.</w:t>
            </w:r>
            <w:r w:rsidRPr="001C5DBC">
              <w:rPr>
                <w:sz w:val="20"/>
                <w:szCs w:val="20"/>
              </w:rPr>
              <w:t>3</w:t>
            </w:r>
          </w:p>
        </w:tc>
        <w:tc>
          <w:tcPr>
            <w:tcW w:w="2098" w:type="dxa"/>
            <w:tcBorders>
              <w:top w:val="single" w:sz="6" w:space="0" w:color="auto"/>
              <w:left w:val="single" w:sz="6" w:space="0" w:color="auto"/>
              <w:bottom w:val="single" w:sz="6" w:space="0" w:color="auto"/>
              <w:right w:val="single" w:sz="4" w:space="0" w:color="auto"/>
            </w:tcBorders>
            <w:noWrap/>
            <w:vAlign w:val="center"/>
            <w:hideMark/>
          </w:tcPr>
          <w:p w:rsidR="001C5DBC" w:rsidRPr="001C5DBC" w:rsidRDefault="001C5DBC" w:rsidP="004F3973">
            <w:pPr>
              <w:jc w:val="center"/>
              <w:rPr>
                <w:sz w:val="20"/>
                <w:szCs w:val="20"/>
              </w:rPr>
            </w:pPr>
            <w:r w:rsidRPr="001C5DBC">
              <w:rPr>
                <w:sz w:val="20"/>
                <w:szCs w:val="20"/>
              </w:rPr>
              <w:t>0</w:t>
            </w:r>
            <w:r>
              <w:rPr>
                <w:sz w:val="20"/>
                <w:szCs w:val="20"/>
              </w:rPr>
              <w:t>.</w:t>
            </w:r>
            <w:r w:rsidRPr="001C5DBC">
              <w:rPr>
                <w:sz w:val="20"/>
                <w:szCs w:val="20"/>
              </w:rPr>
              <w:t>3</w:t>
            </w:r>
          </w:p>
        </w:tc>
      </w:tr>
      <w:tr w:rsidR="001C5DBC" w:rsidRPr="001C5DBC" w:rsidTr="004F3973">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1C5DBC" w:rsidRPr="001C5DBC" w:rsidRDefault="001C5DBC" w:rsidP="004F3973">
            <w:pPr>
              <w:rPr>
                <w:color w:val="FF0000"/>
                <w:sz w:val="20"/>
                <w:szCs w:val="20"/>
              </w:rPr>
            </w:pPr>
            <w:r w:rsidRPr="001C5DBC">
              <w:rPr>
                <w:color w:val="FF0000"/>
                <w:sz w:val="20"/>
                <w:szCs w:val="20"/>
              </w:rPr>
              <w:t>Пензенская область</w:t>
            </w:r>
          </w:p>
        </w:tc>
        <w:tc>
          <w:tcPr>
            <w:tcW w:w="1980" w:type="dxa"/>
            <w:tcBorders>
              <w:top w:val="single" w:sz="6" w:space="0" w:color="auto"/>
              <w:left w:val="single" w:sz="6" w:space="0" w:color="auto"/>
              <w:bottom w:val="single" w:sz="6" w:space="0" w:color="auto"/>
              <w:right w:val="single" w:sz="6" w:space="0" w:color="auto"/>
            </w:tcBorders>
            <w:noWrap/>
            <w:vAlign w:val="center"/>
            <w:hideMark/>
          </w:tcPr>
          <w:p w:rsidR="001C5DBC" w:rsidRPr="001C5DBC" w:rsidRDefault="001C5DBC" w:rsidP="004F3973">
            <w:pPr>
              <w:jc w:val="center"/>
              <w:rPr>
                <w:color w:val="FF0000"/>
                <w:sz w:val="20"/>
                <w:szCs w:val="20"/>
              </w:rPr>
            </w:pPr>
            <w:r w:rsidRPr="001C5DBC">
              <w:rPr>
                <w:color w:val="FF0000"/>
                <w:sz w:val="20"/>
                <w:szCs w:val="20"/>
              </w:rPr>
              <w:t>10</w:t>
            </w:r>
            <w:r>
              <w:rPr>
                <w:color w:val="FF0000"/>
                <w:sz w:val="20"/>
                <w:szCs w:val="20"/>
              </w:rPr>
              <w:t>.</w:t>
            </w:r>
            <w:r w:rsidRPr="001C5DBC">
              <w:rPr>
                <w:color w:val="FF0000"/>
                <w:sz w:val="20"/>
                <w:szCs w:val="20"/>
              </w:rPr>
              <w:t>7</w:t>
            </w:r>
          </w:p>
        </w:tc>
        <w:tc>
          <w:tcPr>
            <w:tcW w:w="2042" w:type="dxa"/>
            <w:tcBorders>
              <w:top w:val="single" w:sz="6" w:space="0" w:color="auto"/>
              <w:left w:val="single" w:sz="6" w:space="0" w:color="auto"/>
              <w:bottom w:val="single" w:sz="6" w:space="0" w:color="auto"/>
              <w:right w:val="single" w:sz="6" w:space="0" w:color="auto"/>
            </w:tcBorders>
            <w:noWrap/>
            <w:vAlign w:val="center"/>
            <w:hideMark/>
          </w:tcPr>
          <w:p w:rsidR="001C5DBC" w:rsidRPr="001C5DBC" w:rsidRDefault="001C5DBC" w:rsidP="004F3973">
            <w:pPr>
              <w:jc w:val="center"/>
              <w:rPr>
                <w:color w:val="FF0000"/>
                <w:sz w:val="20"/>
                <w:szCs w:val="20"/>
              </w:rPr>
            </w:pPr>
            <w:r w:rsidRPr="001C5DBC">
              <w:rPr>
                <w:color w:val="FF0000"/>
                <w:sz w:val="20"/>
                <w:szCs w:val="20"/>
              </w:rPr>
              <w:t>2</w:t>
            </w:r>
            <w:r>
              <w:rPr>
                <w:color w:val="FF0000"/>
                <w:sz w:val="20"/>
                <w:szCs w:val="20"/>
              </w:rPr>
              <w:t>.</w:t>
            </w:r>
            <w:r w:rsidRPr="001C5DBC">
              <w:rPr>
                <w:color w:val="FF0000"/>
                <w:sz w:val="20"/>
                <w:szCs w:val="20"/>
              </w:rPr>
              <w:t>3</w:t>
            </w:r>
          </w:p>
        </w:tc>
        <w:tc>
          <w:tcPr>
            <w:tcW w:w="2098" w:type="dxa"/>
            <w:tcBorders>
              <w:top w:val="single" w:sz="6" w:space="0" w:color="auto"/>
              <w:left w:val="single" w:sz="6" w:space="0" w:color="auto"/>
              <w:bottom w:val="single" w:sz="6" w:space="0" w:color="auto"/>
              <w:right w:val="single" w:sz="4" w:space="0" w:color="auto"/>
            </w:tcBorders>
            <w:noWrap/>
            <w:vAlign w:val="center"/>
            <w:hideMark/>
          </w:tcPr>
          <w:p w:rsidR="001C5DBC" w:rsidRPr="001C5DBC" w:rsidRDefault="001C5DBC" w:rsidP="004F3973">
            <w:pPr>
              <w:jc w:val="center"/>
              <w:rPr>
                <w:color w:val="FF0000"/>
                <w:sz w:val="20"/>
                <w:szCs w:val="20"/>
              </w:rPr>
            </w:pPr>
            <w:r w:rsidRPr="001C5DBC">
              <w:rPr>
                <w:color w:val="FF0000"/>
                <w:sz w:val="20"/>
                <w:szCs w:val="20"/>
              </w:rPr>
              <w:t>6</w:t>
            </w:r>
            <w:r>
              <w:rPr>
                <w:color w:val="FF0000"/>
                <w:sz w:val="20"/>
                <w:szCs w:val="20"/>
              </w:rPr>
              <w:t>.</w:t>
            </w:r>
            <w:r w:rsidRPr="001C5DBC">
              <w:rPr>
                <w:color w:val="FF0000"/>
                <w:sz w:val="20"/>
                <w:szCs w:val="20"/>
              </w:rPr>
              <w:t>8</w:t>
            </w:r>
          </w:p>
        </w:tc>
      </w:tr>
      <w:tr w:rsidR="001C5DBC" w:rsidRPr="001C5DBC" w:rsidTr="004F3973">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1C5DBC" w:rsidRPr="001C5DBC" w:rsidRDefault="001C5DBC" w:rsidP="004F3973">
            <w:pPr>
              <w:rPr>
                <w:sz w:val="20"/>
                <w:szCs w:val="20"/>
              </w:rPr>
            </w:pPr>
            <w:r w:rsidRPr="001C5DBC">
              <w:rPr>
                <w:sz w:val="20"/>
                <w:szCs w:val="20"/>
              </w:rPr>
              <w:t>Пермский край</w:t>
            </w:r>
          </w:p>
        </w:tc>
        <w:tc>
          <w:tcPr>
            <w:tcW w:w="1980" w:type="dxa"/>
            <w:tcBorders>
              <w:top w:val="single" w:sz="6" w:space="0" w:color="auto"/>
              <w:left w:val="single" w:sz="6" w:space="0" w:color="auto"/>
              <w:bottom w:val="single" w:sz="6" w:space="0" w:color="auto"/>
              <w:right w:val="single" w:sz="6" w:space="0" w:color="auto"/>
            </w:tcBorders>
            <w:noWrap/>
            <w:vAlign w:val="center"/>
            <w:hideMark/>
          </w:tcPr>
          <w:p w:rsidR="001C5DBC" w:rsidRPr="001C5DBC" w:rsidRDefault="001C5DBC" w:rsidP="004F3973">
            <w:pPr>
              <w:jc w:val="center"/>
              <w:rPr>
                <w:sz w:val="20"/>
                <w:szCs w:val="20"/>
              </w:rPr>
            </w:pPr>
            <w:r w:rsidRPr="001C5DBC">
              <w:rPr>
                <w:sz w:val="20"/>
                <w:szCs w:val="20"/>
              </w:rPr>
              <w:t>0</w:t>
            </w:r>
            <w:r>
              <w:rPr>
                <w:sz w:val="20"/>
                <w:szCs w:val="20"/>
              </w:rPr>
              <w:t>.</w:t>
            </w:r>
            <w:r w:rsidRPr="001C5DBC">
              <w:rPr>
                <w:sz w:val="20"/>
                <w:szCs w:val="20"/>
              </w:rPr>
              <w:t>5</w:t>
            </w:r>
          </w:p>
        </w:tc>
        <w:tc>
          <w:tcPr>
            <w:tcW w:w="2042" w:type="dxa"/>
            <w:tcBorders>
              <w:top w:val="single" w:sz="6" w:space="0" w:color="auto"/>
              <w:left w:val="single" w:sz="6" w:space="0" w:color="auto"/>
              <w:bottom w:val="single" w:sz="6" w:space="0" w:color="auto"/>
              <w:right w:val="single" w:sz="6" w:space="0" w:color="auto"/>
            </w:tcBorders>
            <w:noWrap/>
            <w:vAlign w:val="center"/>
            <w:hideMark/>
          </w:tcPr>
          <w:p w:rsidR="001C5DBC" w:rsidRPr="001C5DBC" w:rsidRDefault="001C5DBC" w:rsidP="004F3973">
            <w:pPr>
              <w:jc w:val="center"/>
              <w:rPr>
                <w:sz w:val="20"/>
                <w:szCs w:val="20"/>
              </w:rPr>
            </w:pPr>
            <w:r w:rsidRPr="001C5DBC">
              <w:rPr>
                <w:sz w:val="20"/>
                <w:szCs w:val="20"/>
              </w:rPr>
              <w:t>0</w:t>
            </w:r>
            <w:r>
              <w:rPr>
                <w:sz w:val="20"/>
                <w:szCs w:val="20"/>
              </w:rPr>
              <w:t>.</w:t>
            </w:r>
            <w:r w:rsidRPr="001C5DBC">
              <w:rPr>
                <w:sz w:val="20"/>
                <w:szCs w:val="20"/>
              </w:rPr>
              <w:t>1</w:t>
            </w:r>
          </w:p>
        </w:tc>
        <w:tc>
          <w:tcPr>
            <w:tcW w:w="2098" w:type="dxa"/>
            <w:tcBorders>
              <w:top w:val="single" w:sz="6" w:space="0" w:color="auto"/>
              <w:left w:val="single" w:sz="6" w:space="0" w:color="auto"/>
              <w:bottom w:val="single" w:sz="6" w:space="0" w:color="auto"/>
              <w:right w:val="single" w:sz="4" w:space="0" w:color="auto"/>
            </w:tcBorders>
            <w:noWrap/>
            <w:vAlign w:val="center"/>
            <w:hideMark/>
          </w:tcPr>
          <w:p w:rsidR="001C5DBC" w:rsidRPr="001C5DBC" w:rsidRDefault="001C5DBC" w:rsidP="004F3973">
            <w:pPr>
              <w:jc w:val="center"/>
              <w:rPr>
                <w:sz w:val="20"/>
                <w:szCs w:val="20"/>
              </w:rPr>
            </w:pPr>
            <w:r w:rsidRPr="001C5DBC">
              <w:rPr>
                <w:sz w:val="20"/>
                <w:szCs w:val="20"/>
              </w:rPr>
              <w:t>0</w:t>
            </w:r>
            <w:r>
              <w:rPr>
                <w:sz w:val="20"/>
                <w:szCs w:val="20"/>
              </w:rPr>
              <w:t>.</w:t>
            </w:r>
            <w:r w:rsidRPr="001C5DBC">
              <w:rPr>
                <w:sz w:val="20"/>
                <w:szCs w:val="20"/>
              </w:rPr>
              <w:t>4</w:t>
            </w:r>
          </w:p>
        </w:tc>
      </w:tr>
      <w:tr w:rsidR="001C5DBC" w:rsidRPr="001C5DBC" w:rsidTr="004F3973">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1C5DBC" w:rsidRPr="001C5DBC" w:rsidRDefault="001C5DBC" w:rsidP="004F3973">
            <w:pPr>
              <w:rPr>
                <w:sz w:val="20"/>
                <w:szCs w:val="20"/>
              </w:rPr>
            </w:pPr>
            <w:r w:rsidRPr="001C5DBC">
              <w:rPr>
                <w:sz w:val="20"/>
                <w:szCs w:val="20"/>
              </w:rPr>
              <w:t>Приморский край</w:t>
            </w:r>
          </w:p>
        </w:tc>
        <w:tc>
          <w:tcPr>
            <w:tcW w:w="1980" w:type="dxa"/>
            <w:tcBorders>
              <w:top w:val="single" w:sz="6" w:space="0" w:color="auto"/>
              <w:left w:val="single" w:sz="6" w:space="0" w:color="auto"/>
              <w:bottom w:val="single" w:sz="6" w:space="0" w:color="auto"/>
              <w:right w:val="single" w:sz="6" w:space="0" w:color="auto"/>
            </w:tcBorders>
            <w:noWrap/>
            <w:vAlign w:val="center"/>
            <w:hideMark/>
          </w:tcPr>
          <w:p w:rsidR="001C5DBC" w:rsidRPr="001C5DBC" w:rsidRDefault="001C5DBC" w:rsidP="004F3973">
            <w:pPr>
              <w:jc w:val="center"/>
              <w:rPr>
                <w:sz w:val="20"/>
                <w:szCs w:val="20"/>
              </w:rPr>
            </w:pPr>
            <w:r w:rsidRPr="001C5DBC">
              <w:rPr>
                <w:sz w:val="20"/>
                <w:szCs w:val="20"/>
              </w:rPr>
              <w:t>0</w:t>
            </w:r>
            <w:r>
              <w:rPr>
                <w:sz w:val="20"/>
                <w:szCs w:val="20"/>
              </w:rPr>
              <w:t>.</w:t>
            </w:r>
            <w:r w:rsidRPr="001C5DBC">
              <w:rPr>
                <w:sz w:val="20"/>
                <w:szCs w:val="20"/>
              </w:rPr>
              <w:t>3</w:t>
            </w:r>
          </w:p>
        </w:tc>
        <w:tc>
          <w:tcPr>
            <w:tcW w:w="2042" w:type="dxa"/>
            <w:tcBorders>
              <w:top w:val="single" w:sz="6" w:space="0" w:color="auto"/>
              <w:left w:val="single" w:sz="6" w:space="0" w:color="auto"/>
              <w:bottom w:val="single" w:sz="6" w:space="0" w:color="auto"/>
              <w:right w:val="single" w:sz="6" w:space="0" w:color="auto"/>
            </w:tcBorders>
            <w:noWrap/>
            <w:vAlign w:val="center"/>
            <w:hideMark/>
          </w:tcPr>
          <w:p w:rsidR="001C5DBC" w:rsidRPr="001C5DBC" w:rsidRDefault="001C5DBC" w:rsidP="004F3973">
            <w:pPr>
              <w:jc w:val="center"/>
              <w:rPr>
                <w:sz w:val="20"/>
                <w:szCs w:val="20"/>
              </w:rPr>
            </w:pPr>
            <w:r w:rsidRPr="001C5DBC">
              <w:rPr>
                <w:sz w:val="20"/>
                <w:szCs w:val="20"/>
              </w:rPr>
              <w:t>0</w:t>
            </w:r>
            <w:r>
              <w:rPr>
                <w:sz w:val="20"/>
                <w:szCs w:val="20"/>
              </w:rPr>
              <w:t>.</w:t>
            </w:r>
            <w:r w:rsidRPr="001C5DBC">
              <w:rPr>
                <w:sz w:val="20"/>
                <w:szCs w:val="20"/>
              </w:rPr>
              <w:t>7</w:t>
            </w:r>
          </w:p>
        </w:tc>
        <w:tc>
          <w:tcPr>
            <w:tcW w:w="2098" w:type="dxa"/>
            <w:tcBorders>
              <w:top w:val="single" w:sz="6" w:space="0" w:color="auto"/>
              <w:left w:val="single" w:sz="6" w:space="0" w:color="auto"/>
              <w:bottom w:val="single" w:sz="6" w:space="0" w:color="auto"/>
              <w:right w:val="single" w:sz="4" w:space="0" w:color="auto"/>
            </w:tcBorders>
            <w:noWrap/>
            <w:vAlign w:val="center"/>
            <w:hideMark/>
          </w:tcPr>
          <w:p w:rsidR="001C5DBC" w:rsidRPr="001C5DBC" w:rsidRDefault="001C5DBC" w:rsidP="004F3973">
            <w:pPr>
              <w:jc w:val="center"/>
              <w:rPr>
                <w:sz w:val="20"/>
                <w:szCs w:val="20"/>
              </w:rPr>
            </w:pPr>
            <w:r w:rsidRPr="001C5DBC">
              <w:rPr>
                <w:sz w:val="20"/>
                <w:szCs w:val="20"/>
              </w:rPr>
              <w:t>-0</w:t>
            </w:r>
            <w:r>
              <w:rPr>
                <w:sz w:val="20"/>
                <w:szCs w:val="20"/>
              </w:rPr>
              <w:t>.</w:t>
            </w:r>
            <w:r w:rsidRPr="001C5DBC">
              <w:rPr>
                <w:sz w:val="20"/>
                <w:szCs w:val="20"/>
              </w:rPr>
              <w:t>4</w:t>
            </w:r>
          </w:p>
        </w:tc>
      </w:tr>
      <w:tr w:rsidR="001C5DBC" w:rsidRPr="001C5DBC" w:rsidTr="004F3973">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1C5DBC" w:rsidRPr="001C5DBC" w:rsidRDefault="001C5DBC" w:rsidP="004F3973">
            <w:pPr>
              <w:rPr>
                <w:sz w:val="20"/>
                <w:szCs w:val="20"/>
              </w:rPr>
            </w:pPr>
            <w:r w:rsidRPr="001C5DBC">
              <w:rPr>
                <w:sz w:val="20"/>
                <w:szCs w:val="20"/>
              </w:rPr>
              <w:t>Псковская область</w:t>
            </w:r>
          </w:p>
        </w:tc>
        <w:tc>
          <w:tcPr>
            <w:tcW w:w="1980" w:type="dxa"/>
            <w:tcBorders>
              <w:top w:val="single" w:sz="6" w:space="0" w:color="auto"/>
              <w:left w:val="single" w:sz="6" w:space="0" w:color="auto"/>
              <w:bottom w:val="single" w:sz="6" w:space="0" w:color="auto"/>
              <w:right w:val="single" w:sz="6" w:space="0" w:color="auto"/>
            </w:tcBorders>
            <w:noWrap/>
            <w:vAlign w:val="center"/>
            <w:hideMark/>
          </w:tcPr>
          <w:p w:rsidR="001C5DBC" w:rsidRPr="001C5DBC" w:rsidRDefault="001C5DBC" w:rsidP="004F3973">
            <w:pPr>
              <w:jc w:val="center"/>
              <w:rPr>
                <w:sz w:val="20"/>
                <w:szCs w:val="20"/>
              </w:rPr>
            </w:pPr>
            <w:r w:rsidRPr="001C5DBC">
              <w:rPr>
                <w:sz w:val="20"/>
                <w:szCs w:val="20"/>
              </w:rPr>
              <w:t>0</w:t>
            </w:r>
            <w:r>
              <w:rPr>
                <w:sz w:val="20"/>
                <w:szCs w:val="20"/>
              </w:rPr>
              <w:t>.</w:t>
            </w:r>
            <w:r w:rsidRPr="001C5DBC">
              <w:rPr>
                <w:sz w:val="20"/>
                <w:szCs w:val="20"/>
              </w:rPr>
              <w:t>4</w:t>
            </w:r>
          </w:p>
        </w:tc>
        <w:tc>
          <w:tcPr>
            <w:tcW w:w="2042" w:type="dxa"/>
            <w:tcBorders>
              <w:top w:val="single" w:sz="6" w:space="0" w:color="auto"/>
              <w:left w:val="single" w:sz="6" w:space="0" w:color="auto"/>
              <w:bottom w:val="single" w:sz="6" w:space="0" w:color="auto"/>
              <w:right w:val="single" w:sz="6" w:space="0" w:color="auto"/>
            </w:tcBorders>
            <w:noWrap/>
            <w:vAlign w:val="center"/>
            <w:hideMark/>
          </w:tcPr>
          <w:p w:rsidR="001C5DBC" w:rsidRPr="001C5DBC" w:rsidRDefault="001C5DBC" w:rsidP="004F3973">
            <w:pPr>
              <w:jc w:val="center"/>
              <w:rPr>
                <w:sz w:val="20"/>
                <w:szCs w:val="20"/>
              </w:rPr>
            </w:pPr>
            <w:r w:rsidRPr="001C5DBC">
              <w:rPr>
                <w:sz w:val="20"/>
                <w:szCs w:val="20"/>
              </w:rPr>
              <w:t>0</w:t>
            </w:r>
            <w:r>
              <w:rPr>
                <w:sz w:val="20"/>
                <w:szCs w:val="20"/>
              </w:rPr>
              <w:t>.</w:t>
            </w:r>
            <w:r w:rsidRPr="001C5DBC">
              <w:rPr>
                <w:sz w:val="20"/>
                <w:szCs w:val="20"/>
              </w:rPr>
              <w:t>8</w:t>
            </w:r>
          </w:p>
        </w:tc>
        <w:tc>
          <w:tcPr>
            <w:tcW w:w="2098" w:type="dxa"/>
            <w:tcBorders>
              <w:top w:val="single" w:sz="6" w:space="0" w:color="auto"/>
              <w:left w:val="single" w:sz="6" w:space="0" w:color="auto"/>
              <w:bottom w:val="single" w:sz="6" w:space="0" w:color="auto"/>
              <w:right w:val="single" w:sz="4" w:space="0" w:color="auto"/>
            </w:tcBorders>
            <w:noWrap/>
            <w:vAlign w:val="center"/>
            <w:hideMark/>
          </w:tcPr>
          <w:p w:rsidR="001C5DBC" w:rsidRPr="001C5DBC" w:rsidRDefault="001C5DBC" w:rsidP="004F3973">
            <w:pPr>
              <w:jc w:val="center"/>
              <w:rPr>
                <w:sz w:val="20"/>
                <w:szCs w:val="20"/>
              </w:rPr>
            </w:pPr>
            <w:r w:rsidRPr="001C5DBC">
              <w:rPr>
                <w:sz w:val="20"/>
                <w:szCs w:val="20"/>
              </w:rPr>
              <w:t>-0</w:t>
            </w:r>
            <w:r>
              <w:rPr>
                <w:sz w:val="20"/>
                <w:szCs w:val="20"/>
              </w:rPr>
              <w:t>.</w:t>
            </w:r>
            <w:r w:rsidRPr="001C5DBC">
              <w:rPr>
                <w:sz w:val="20"/>
                <w:szCs w:val="20"/>
              </w:rPr>
              <w:t>4</w:t>
            </w:r>
          </w:p>
        </w:tc>
      </w:tr>
      <w:tr w:rsidR="001C5DBC" w:rsidRPr="001C5DBC" w:rsidTr="004F3973">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1C5DBC" w:rsidRPr="001C5DBC" w:rsidRDefault="001C5DBC" w:rsidP="004F3973">
            <w:pPr>
              <w:rPr>
                <w:sz w:val="20"/>
                <w:szCs w:val="20"/>
              </w:rPr>
            </w:pPr>
            <w:r w:rsidRPr="001C5DBC">
              <w:rPr>
                <w:sz w:val="20"/>
                <w:szCs w:val="20"/>
              </w:rPr>
              <w:t>Республика Адыгея</w:t>
            </w:r>
          </w:p>
        </w:tc>
        <w:tc>
          <w:tcPr>
            <w:tcW w:w="1980" w:type="dxa"/>
            <w:tcBorders>
              <w:top w:val="single" w:sz="6" w:space="0" w:color="auto"/>
              <w:left w:val="single" w:sz="6" w:space="0" w:color="auto"/>
              <w:bottom w:val="single" w:sz="6" w:space="0" w:color="auto"/>
              <w:right w:val="single" w:sz="6" w:space="0" w:color="auto"/>
            </w:tcBorders>
            <w:noWrap/>
            <w:vAlign w:val="center"/>
            <w:hideMark/>
          </w:tcPr>
          <w:p w:rsidR="001C5DBC" w:rsidRPr="001C5DBC" w:rsidRDefault="001C5DBC" w:rsidP="004F3973">
            <w:pPr>
              <w:jc w:val="center"/>
              <w:rPr>
                <w:sz w:val="20"/>
                <w:szCs w:val="20"/>
              </w:rPr>
            </w:pPr>
            <w:r w:rsidRPr="001C5DBC">
              <w:rPr>
                <w:sz w:val="20"/>
                <w:szCs w:val="20"/>
              </w:rPr>
              <w:t>-1</w:t>
            </w:r>
            <w:r>
              <w:rPr>
                <w:sz w:val="20"/>
                <w:szCs w:val="20"/>
              </w:rPr>
              <w:t>.</w:t>
            </w:r>
            <w:r w:rsidRPr="001C5DBC">
              <w:rPr>
                <w:sz w:val="20"/>
                <w:szCs w:val="20"/>
              </w:rPr>
              <w:t>3</w:t>
            </w:r>
          </w:p>
        </w:tc>
        <w:tc>
          <w:tcPr>
            <w:tcW w:w="2042" w:type="dxa"/>
            <w:tcBorders>
              <w:top w:val="single" w:sz="6" w:space="0" w:color="auto"/>
              <w:left w:val="single" w:sz="6" w:space="0" w:color="auto"/>
              <w:bottom w:val="single" w:sz="6" w:space="0" w:color="auto"/>
              <w:right w:val="single" w:sz="6" w:space="0" w:color="auto"/>
            </w:tcBorders>
            <w:noWrap/>
            <w:vAlign w:val="center"/>
            <w:hideMark/>
          </w:tcPr>
          <w:p w:rsidR="001C5DBC" w:rsidRPr="001C5DBC" w:rsidRDefault="001C5DBC" w:rsidP="004F3973">
            <w:pPr>
              <w:jc w:val="center"/>
              <w:rPr>
                <w:sz w:val="20"/>
                <w:szCs w:val="20"/>
              </w:rPr>
            </w:pPr>
            <w:r w:rsidRPr="001C5DBC">
              <w:rPr>
                <w:sz w:val="20"/>
                <w:szCs w:val="20"/>
              </w:rPr>
              <w:t>-1</w:t>
            </w:r>
            <w:r>
              <w:rPr>
                <w:sz w:val="20"/>
                <w:szCs w:val="20"/>
              </w:rPr>
              <w:t>.</w:t>
            </w:r>
            <w:r w:rsidRPr="001C5DBC">
              <w:rPr>
                <w:sz w:val="20"/>
                <w:szCs w:val="20"/>
              </w:rPr>
              <w:t>0</w:t>
            </w:r>
          </w:p>
        </w:tc>
        <w:tc>
          <w:tcPr>
            <w:tcW w:w="2098" w:type="dxa"/>
            <w:tcBorders>
              <w:top w:val="single" w:sz="6" w:space="0" w:color="auto"/>
              <w:left w:val="single" w:sz="6" w:space="0" w:color="auto"/>
              <w:bottom w:val="single" w:sz="6" w:space="0" w:color="auto"/>
              <w:right w:val="single" w:sz="4" w:space="0" w:color="auto"/>
            </w:tcBorders>
            <w:noWrap/>
            <w:vAlign w:val="center"/>
            <w:hideMark/>
          </w:tcPr>
          <w:p w:rsidR="001C5DBC" w:rsidRPr="001C5DBC" w:rsidRDefault="001C5DBC" w:rsidP="004F3973">
            <w:pPr>
              <w:jc w:val="center"/>
              <w:rPr>
                <w:sz w:val="20"/>
                <w:szCs w:val="20"/>
              </w:rPr>
            </w:pPr>
            <w:r w:rsidRPr="001C5DBC">
              <w:rPr>
                <w:sz w:val="20"/>
                <w:szCs w:val="20"/>
              </w:rPr>
              <w:t>-0</w:t>
            </w:r>
            <w:r>
              <w:rPr>
                <w:sz w:val="20"/>
                <w:szCs w:val="20"/>
              </w:rPr>
              <w:t>.</w:t>
            </w:r>
            <w:r w:rsidRPr="001C5DBC">
              <w:rPr>
                <w:sz w:val="20"/>
                <w:szCs w:val="20"/>
              </w:rPr>
              <w:t>2</w:t>
            </w:r>
          </w:p>
        </w:tc>
      </w:tr>
      <w:tr w:rsidR="001C5DBC" w:rsidRPr="001C5DBC" w:rsidTr="004F3973">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1C5DBC" w:rsidRPr="001C5DBC" w:rsidRDefault="001C5DBC" w:rsidP="004F3973">
            <w:pPr>
              <w:rPr>
                <w:sz w:val="20"/>
                <w:szCs w:val="20"/>
              </w:rPr>
            </w:pPr>
            <w:r w:rsidRPr="001C5DBC">
              <w:rPr>
                <w:sz w:val="20"/>
                <w:szCs w:val="20"/>
              </w:rPr>
              <w:t>Республика Алтай</w:t>
            </w:r>
          </w:p>
        </w:tc>
        <w:tc>
          <w:tcPr>
            <w:tcW w:w="1980" w:type="dxa"/>
            <w:tcBorders>
              <w:top w:val="single" w:sz="6" w:space="0" w:color="auto"/>
              <w:left w:val="single" w:sz="6" w:space="0" w:color="auto"/>
              <w:bottom w:val="single" w:sz="6" w:space="0" w:color="auto"/>
              <w:right w:val="single" w:sz="6" w:space="0" w:color="auto"/>
            </w:tcBorders>
            <w:noWrap/>
            <w:vAlign w:val="center"/>
            <w:hideMark/>
          </w:tcPr>
          <w:p w:rsidR="001C5DBC" w:rsidRPr="001C5DBC" w:rsidRDefault="001C5DBC" w:rsidP="004F3973">
            <w:pPr>
              <w:jc w:val="center"/>
              <w:rPr>
                <w:sz w:val="20"/>
                <w:szCs w:val="20"/>
              </w:rPr>
            </w:pPr>
            <w:r w:rsidRPr="001C5DBC">
              <w:rPr>
                <w:sz w:val="20"/>
                <w:szCs w:val="20"/>
              </w:rPr>
              <w:t>4</w:t>
            </w:r>
            <w:r>
              <w:rPr>
                <w:sz w:val="20"/>
                <w:szCs w:val="20"/>
              </w:rPr>
              <w:t>.</w:t>
            </w:r>
            <w:r w:rsidRPr="001C5DBC">
              <w:rPr>
                <w:sz w:val="20"/>
                <w:szCs w:val="20"/>
              </w:rPr>
              <w:t>8</w:t>
            </w:r>
          </w:p>
        </w:tc>
        <w:tc>
          <w:tcPr>
            <w:tcW w:w="2042" w:type="dxa"/>
            <w:tcBorders>
              <w:top w:val="single" w:sz="6" w:space="0" w:color="auto"/>
              <w:left w:val="single" w:sz="6" w:space="0" w:color="auto"/>
              <w:bottom w:val="single" w:sz="6" w:space="0" w:color="auto"/>
              <w:right w:val="single" w:sz="6" w:space="0" w:color="auto"/>
            </w:tcBorders>
            <w:noWrap/>
            <w:vAlign w:val="center"/>
            <w:hideMark/>
          </w:tcPr>
          <w:p w:rsidR="001C5DBC" w:rsidRPr="001C5DBC" w:rsidRDefault="001C5DBC" w:rsidP="004F3973">
            <w:pPr>
              <w:jc w:val="center"/>
              <w:rPr>
                <w:sz w:val="20"/>
                <w:szCs w:val="20"/>
              </w:rPr>
            </w:pPr>
            <w:r w:rsidRPr="001C5DBC">
              <w:rPr>
                <w:sz w:val="20"/>
                <w:szCs w:val="20"/>
              </w:rPr>
              <w:t>7</w:t>
            </w:r>
            <w:r>
              <w:rPr>
                <w:sz w:val="20"/>
                <w:szCs w:val="20"/>
              </w:rPr>
              <w:t>.</w:t>
            </w:r>
            <w:r w:rsidRPr="001C5DBC">
              <w:rPr>
                <w:sz w:val="20"/>
                <w:szCs w:val="20"/>
              </w:rPr>
              <w:t>3</w:t>
            </w:r>
          </w:p>
        </w:tc>
        <w:tc>
          <w:tcPr>
            <w:tcW w:w="2098" w:type="dxa"/>
            <w:tcBorders>
              <w:top w:val="single" w:sz="6" w:space="0" w:color="auto"/>
              <w:left w:val="single" w:sz="6" w:space="0" w:color="auto"/>
              <w:bottom w:val="single" w:sz="6" w:space="0" w:color="auto"/>
              <w:right w:val="single" w:sz="4" w:space="0" w:color="auto"/>
            </w:tcBorders>
            <w:noWrap/>
            <w:vAlign w:val="center"/>
            <w:hideMark/>
          </w:tcPr>
          <w:p w:rsidR="001C5DBC" w:rsidRPr="001C5DBC" w:rsidRDefault="001C5DBC" w:rsidP="004F3973">
            <w:pPr>
              <w:jc w:val="center"/>
              <w:rPr>
                <w:sz w:val="20"/>
                <w:szCs w:val="20"/>
              </w:rPr>
            </w:pPr>
            <w:r w:rsidRPr="001C5DBC">
              <w:rPr>
                <w:sz w:val="20"/>
                <w:szCs w:val="20"/>
              </w:rPr>
              <w:t>-2</w:t>
            </w:r>
            <w:r>
              <w:rPr>
                <w:sz w:val="20"/>
                <w:szCs w:val="20"/>
              </w:rPr>
              <w:t>.</w:t>
            </w:r>
            <w:r w:rsidRPr="001C5DBC">
              <w:rPr>
                <w:sz w:val="20"/>
                <w:szCs w:val="20"/>
              </w:rPr>
              <w:t>3</w:t>
            </w:r>
          </w:p>
        </w:tc>
      </w:tr>
      <w:tr w:rsidR="001C5DBC" w:rsidRPr="001C5DBC" w:rsidTr="004F3973">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1C5DBC" w:rsidRPr="001C5DBC" w:rsidRDefault="001C5DBC" w:rsidP="004F3973">
            <w:pPr>
              <w:rPr>
                <w:sz w:val="20"/>
                <w:szCs w:val="20"/>
              </w:rPr>
            </w:pPr>
            <w:r w:rsidRPr="001C5DBC">
              <w:rPr>
                <w:sz w:val="20"/>
                <w:szCs w:val="20"/>
              </w:rPr>
              <w:t>Республика Башкортостан</w:t>
            </w:r>
          </w:p>
        </w:tc>
        <w:tc>
          <w:tcPr>
            <w:tcW w:w="1980" w:type="dxa"/>
            <w:tcBorders>
              <w:top w:val="single" w:sz="6" w:space="0" w:color="auto"/>
              <w:left w:val="single" w:sz="6" w:space="0" w:color="auto"/>
              <w:bottom w:val="single" w:sz="6" w:space="0" w:color="auto"/>
              <w:right w:val="single" w:sz="6" w:space="0" w:color="auto"/>
            </w:tcBorders>
            <w:noWrap/>
            <w:vAlign w:val="center"/>
            <w:hideMark/>
          </w:tcPr>
          <w:p w:rsidR="001C5DBC" w:rsidRPr="001C5DBC" w:rsidRDefault="001C5DBC" w:rsidP="004F3973">
            <w:pPr>
              <w:jc w:val="center"/>
              <w:rPr>
                <w:sz w:val="20"/>
                <w:szCs w:val="20"/>
              </w:rPr>
            </w:pPr>
            <w:r w:rsidRPr="001C5DBC">
              <w:rPr>
                <w:sz w:val="20"/>
                <w:szCs w:val="20"/>
              </w:rPr>
              <w:t>-3</w:t>
            </w:r>
            <w:r>
              <w:rPr>
                <w:sz w:val="20"/>
                <w:szCs w:val="20"/>
              </w:rPr>
              <w:t>.</w:t>
            </w:r>
            <w:r w:rsidRPr="001C5DBC">
              <w:rPr>
                <w:sz w:val="20"/>
                <w:szCs w:val="20"/>
              </w:rPr>
              <w:t>1</w:t>
            </w:r>
          </w:p>
        </w:tc>
        <w:tc>
          <w:tcPr>
            <w:tcW w:w="2042" w:type="dxa"/>
            <w:tcBorders>
              <w:top w:val="single" w:sz="6" w:space="0" w:color="auto"/>
              <w:left w:val="single" w:sz="6" w:space="0" w:color="auto"/>
              <w:bottom w:val="single" w:sz="6" w:space="0" w:color="auto"/>
              <w:right w:val="single" w:sz="6" w:space="0" w:color="auto"/>
            </w:tcBorders>
            <w:noWrap/>
            <w:vAlign w:val="center"/>
            <w:hideMark/>
          </w:tcPr>
          <w:p w:rsidR="001C5DBC" w:rsidRPr="001C5DBC" w:rsidRDefault="001C5DBC" w:rsidP="004F3973">
            <w:pPr>
              <w:jc w:val="center"/>
              <w:rPr>
                <w:sz w:val="20"/>
                <w:szCs w:val="20"/>
              </w:rPr>
            </w:pPr>
            <w:r w:rsidRPr="001C5DBC">
              <w:rPr>
                <w:sz w:val="20"/>
                <w:szCs w:val="20"/>
              </w:rPr>
              <w:t>-3</w:t>
            </w:r>
            <w:r>
              <w:rPr>
                <w:sz w:val="20"/>
                <w:szCs w:val="20"/>
              </w:rPr>
              <w:t>.</w:t>
            </w:r>
            <w:r w:rsidRPr="001C5DBC">
              <w:rPr>
                <w:sz w:val="20"/>
                <w:szCs w:val="20"/>
              </w:rPr>
              <w:t>0</w:t>
            </w:r>
          </w:p>
        </w:tc>
        <w:tc>
          <w:tcPr>
            <w:tcW w:w="2098" w:type="dxa"/>
            <w:tcBorders>
              <w:top w:val="single" w:sz="6" w:space="0" w:color="auto"/>
              <w:left w:val="single" w:sz="6" w:space="0" w:color="auto"/>
              <w:bottom w:val="single" w:sz="6" w:space="0" w:color="auto"/>
              <w:right w:val="single" w:sz="4" w:space="0" w:color="auto"/>
            </w:tcBorders>
            <w:noWrap/>
            <w:vAlign w:val="center"/>
            <w:hideMark/>
          </w:tcPr>
          <w:p w:rsidR="001C5DBC" w:rsidRPr="001C5DBC" w:rsidRDefault="001C5DBC" w:rsidP="004F3973">
            <w:pPr>
              <w:jc w:val="center"/>
              <w:rPr>
                <w:sz w:val="20"/>
                <w:szCs w:val="20"/>
              </w:rPr>
            </w:pPr>
            <w:r w:rsidRPr="001C5DBC">
              <w:rPr>
                <w:sz w:val="20"/>
                <w:szCs w:val="20"/>
              </w:rPr>
              <w:t>0</w:t>
            </w:r>
            <w:r>
              <w:rPr>
                <w:sz w:val="20"/>
                <w:szCs w:val="20"/>
              </w:rPr>
              <w:t>.</w:t>
            </w:r>
            <w:r w:rsidRPr="001C5DBC">
              <w:rPr>
                <w:sz w:val="20"/>
                <w:szCs w:val="20"/>
              </w:rPr>
              <w:t>1</w:t>
            </w:r>
          </w:p>
        </w:tc>
      </w:tr>
      <w:tr w:rsidR="001C5DBC" w:rsidRPr="001C5DBC" w:rsidTr="004F3973">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1C5DBC" w:rsidRPr="001C5DBC" w:rsidRDefault="001C5DBC" w:rsidP="004F3973">
            <w:pPr>
              <w:rPr>
                <w:sz w:val="20"/>
                <w:szCs w:val="20"/>
              </w:rPr>
            </w:pPr>
            <w:r w:rsidRPr="001C5DBC">
              <w:rPr>
                <w:sz w:val="20"/>
                <w:szCs w:val="20"/>
              </w:rPr>
              <w:t>Республика Бурятия</w:t>
            </w:r>
          </w:p>
        </w:tc>
        <w:tc>
          <w:tcPr>
            <w:tcW w:w="1980" w:type="dxa"/>
            <w:tcBorders>
              <w:top w:val="single" w:sz="6" w:space="0" w:color="auto"/>
              <w:left w:val="single" w:sz="6" w:space="0" w:color="auto"/>
              <w:bottom w:val="single" w:sz="6" w:space="0" w:color="auto"/>
              <w:right w:val="single" w:sz="6" w:space="0" w:color="auto"/>
            </w:tcBorders>
            <w:noWrap/>
            <w:vAlign w:val="center"/>
            <w:hideMark/>
          </w:tcPr>
          <w:p w:rsidR="001C5DBC" w:rsidRPr="001C5DBC" w:rsidRDefault="001C5DBC" w:rsidP="004F3973">
            <w:pPr>
              <w:jc w:val="center"/>
              <w:rPr>
                <w:sz w:val="20"/>
                <w:szCs w:val="20"/>
              </w:rPr>
            </w:pPr>
            <w:r w:rsidRPr="001C5DBC">
              <w:rPr>
                <w:sz w:val="20"/>
                <w:szCs w:val="20"/>
              </w:rPr>
              <w:t>2</w:t>
            </w:r>
            <w:r>
              <w:rPr>
                <w:sz w:val="20"/>
                <w:szCs w:val="20"/>
              </w:rPr>
              <w:t>.</w:t>
            </w:r>
            <w:r w:rsidRPr="001C5DBC">
              <w:rPr>
                <w:sz w:val="20"/>
                <w:szCs w:val="20"/>
              </w:rPr>
              <w:t>8</w:t>
            </w:r>
          </w:p>
        </w:tc>
        <w:tc>
          <w:tcPr>
            <w:tcW w:w="2042" w:type="dxa"/>
            <w:tcBorders>
              <w:top w:val="single" w:sz="6" w:space="0" w:color="auto"/>
              <w:left w:val="single" w:sz="6" w:space="0" w:color="auto"/>
              <w:bottom w:val="single" w:sz="6" w:space="0" w:color="auto"/>
              <w:right w:val="single" w:sz="6" w:space="0" w:color="auto"/>
            </w:tcBorders>
            <w:noWrap/>
            <w:vAlign w:val="center"/>
            <w:hideMark/>
          </w:tcPr>
          <w:p w:rsidR="001C5DBC" w:rsidRPr="001C5DBC" w:rsidRDefault="001C5DBC" w:rsidP="004F3973">
            <w:pPr>
              <w:jc w:val="center"/>
              <w:rPr>
                <w:sz w:val="20"/>
                <w:szCs w:val="20"/>
              </w:rPr>
            </w:pPr>
            <w:r w:rsidRPr="001C5DBC">
              <w:rPr>
                <w:sz w:val="20"/>
                <w:szCs w:val="20"/>
              </w:rPr>
              <w:t>3</w:t>
            </w:r>
            <w:r>
              <w:rPr>
                <w:sz w:val="20"/>
                <w:szCs w:val="20"/>
              </w:rPr>
              <w:t>.</w:t>
            </w:r>
            <w:r w:rsidRPr="001C5DBC">
              <w:rPr>
                <w:sz w:val="20"/>
                <w:szCs w:val="20"/>
              </w:rPr>
              <w:t>0</w:t>
            </w:r>
          </w:p>
        </w:tc>
        <w:tc>
          <w:tcPr>
            <w:tcW w:w="2098" w:type="dxa"/>
            <w:tcBorders>
              <w:top w:val="single" w:sz="6" w:space="0" w:color="auto"/>
              <w:left w:val="single" w:sz="6" w:space="0" w:color="auto"/>
              <w:bottom w:val="single" w:sz="6" w:space="0" w:color="auto"/>
              <w:right w:val="single" w:sz="4" w:space="0" w:color="auto"/>
            </w:tcBorders>
            <w:noWrap/>
            <w:vAlign w:val="center"/>
            <w:hideMark/>
          </w:tcPr>
          <w:p w:rsidR="001C5DBC" w:rsidRPr="001C5DBC" w:rsidRDefault="001C5DBC" w:rsidP="004F3973">
            <w:pPr>
              <w:jc w:val="center"/>
              <w:rPr>
                <w:sz w:val="20"/>
                <w:szCs w:val="20"/>
              </w:rPr>
            </w:pPr>
            <w:r w:rsidRPr="001C5DBC">
              <w:rPr>
                <w:sz w:val="20"/>
                <w:szCs w:val="20"/>
              </w:rPr>
              <w:t>-0</w:t>
            </w:r>
            <w:r>
              <w:rPr>
                <w:sz w:val="20"/>
                <w:szCs w:val="20"/>
              </w:rPr>
              <w:t>.</w:t>
            </w:r>
            <w:r w:rsidRPr="001C5DBC">
              <w:rPr>
                <w:sz w:val="20"/>
                <w:szCs w:val="20"/>
              </w:rPr>
              <w:t>1</w:t>
            </w:r>
          </w:p>
        </w:tc>
      </w:tr>
      <w:tr w:rsidR="001C5DBC" w:rsidRPr="001C5DBC" w:rsidTr="004F3973">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1C5DBC" w:rsidRPr="001C5DBC" w:rsidRDefault="001C5DBC" w:rsidP="004F3973">
            <w:pPr>
              <w:rPr>
                <w:sz w:val="20"/>
                <w:szCs w:val="20"/>
              </w:rPr>
            </w:pPr>
            <w:r w:rsidRPr="001C5DBC">
              <w:rPr>
                <w:sz w:val="20"/>
                <w:szCs w:val="20"/>
              </w:rPr>
              <w:t>Республика Дагестан</w:t>
            </w:r>
          </w:p>
        </w:tc>
        <w:tc>
          <w:tcPr>
            <w:tcW w:w="1980" w:type="dxa"/>
            <w:tcBorders>
              <w:top w:val="single" w:sz="6" w:space="0" w:color="auto"/>
              <w:left w:val="single" w:sz="6" w:space="0" w:color="auto"/>
              <w:bottom w:val="single" w:sz="6" w:space="0" w:color="auto"/>
              <w:right w:val="single" w:sz="6" w:space="0" w:color="auto"/>
            </w:tcBorders>
            <w:noWrap/>
            <w:vAlign w:val="center"/>
            <w:hideMark/>
          </w:tcPr>
          <w:p w:rsidR="001C5DBC" w:rsidRPr="001C5DBC" w:rsidRDefault="001C5DBC" w:rsidP="004F3973">
            <w:pPr>
              <w:jc w:val="center"/>
              <w:rPr>
                <w:sz w:val="20"/>
                <w:szCs w:val="20"/>
              </w:rPr>
            </w:pPr>
            <w:r w:rsidRPr="001C5DBC">
              <w:rPr>
                <w:sz w:val="20"/>
                <w:szCs w:val="20"/>
              </w:rPr>
              <w:t>-0</w:t>
            </w:r>
            <w:r>
              <w:rPr>
                <w:sz w:val="20"/>
                <w:szCs w:val="20"/>
              </w:rPr>
              <w:t>.</w:t>
            </w:r>
            <w:r w:rsidRPr="001C5DBC">
              <w:rPr>
                <w:sz w:val="20"/>
                <w:szCs w:val="20"/>
              </w:rPr>
              <w:t>1</w:t>
            </w:r>
          </w:p>
        </w:tc>
        <w:tc>
          <w:tcPr>
            <w:tcW w:w="2042" w:type="dxa"/>
            <w:tcBorders>
              <w:top w:val="single" w:sz="6" w:space="0" w:color="auto"/>
              <w:left w:val="single" w:sz="6" w:space="0" w:color="auto"/>
              <w:bottom w:val="single" w:sz="6" w:space="0" w:color="auto"/>
              <w:right w:val="single" w:sz="6" w:space="0" w:color="auto"/>
            </w:tcBorders>
            <w:noWrap/>
            <w:vAlign w:val="center"/>
            <w:hideMark/>
          </w:tcPr>
          <w:p w:rsidR="001C5DBC" w:rsidRPr="001C5DBC" w:rsidRDefault="001C5DBC" w:rsidP="004F3973">
            <w:pPr>
              <w:jc w:val="center"/>
              <w:rPr>
                <w:sz w:val="20"/>
                <w:szCs w:val="20"/>
              </w:rPr>
            </w:pPr>
            <w:r w:rsidRPr="001C5DBC">
              <w:rPr>
                <w:sz w:val="20"/>
                <w:szCs w:val="20"/>
              </w:rPr>
              <w:t>-0</w:t>
            </w:r>
            <w:r>
              <w:rPr>
                <w:sz w:val="20"/>
                <w:szCs w:val="20"/>
              </w:rPr>
              <w:t>.</w:t>
            </w:r>
            <w:r w:rsidRPr="001C5DBC">
              <w:rPr>
                <w:sz w:val="20"/>
                <w:szCs w:val="20"/>
              </w:rPr>
              <w:t>3</w:t>
            </w:r>
          </w:p>
        </w:tc>
        <w:tc>
          <w:tcPr>
            <w:tcW w:w="2098" w:type="dxa"/>
            <w:tcBorders>
              <w:top w:val="single" w:sz="6" w:space="0" w:color="auto"/>
              <w:left w:val="single" w:sz="6" w:space="0" w:color="auto"/>
              <w:bottom w:val="single" w:sz="6" w:space="0" w:color="auto"/>
              <w:right w:val="single" w:sz="4" w:space="0" w:color="auto"/>
            </w:tcBorders>
            <w:noWrap/>
            <w:vAlign w:val="center"/>
            <w:hideMark/>
          </w:tcPr>
          <w:p w:rsidR="001C5DBC" w:rsidRPr="001C5DBC" w:rsidRDefault="001C5DBC" w:rsidP="004F3973">
            <w:pPr>
              <w:jc w:val="center"/>
              <w:rPr>
                <w:sz w:val="20"/>
                <w:szCs w:val="20"/>
              </w:rPr>
            </w:pPr>
            <w:r w:rsidRPr="001C5DBC">
              <w:rPr>
                <w:sz w:val="20"/>
                <w:szCs w:val="20"/>
              </w:rPr>
              <w:t>0</w:t>
            </w:r>
            <w:r>
              <w:rPr>
                <w:sz w:val="20"/>
                <w:szCs w:val="20"/>
              </w:rPr>
              <w:t>.</w:t>
            </w:r>
            <w:r w:rsidRPr="001C5DBC">
              <w:rPr>
                <w:sz w:val="20"/>
                <w:szCs w:val="20"/>
              </w:rPr>
              <w:t>1</w:t>
            </w:r>
          </w:p>
        </w:tc>
      </w:tr>
      <w:tr w:rsidR="001C5DBC" w:rsidRPr="001C5DBC" w:rsidTr="004F3973">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1C5DBC" w:rsidRPr="001C5DBC" w:rsidRDefault="001C5DBC" w:rsidP="004F3973">
            <w:pPr>
              <w:rPr>
                <w:sz w:val="20"/>
                <w:szCs w:val="20"/>
              </w:rPr>
            </w:pPr>
            <w:r w:rsidRPr="001C5DBC">
              <w:rPr>
                <w:sz w:val="20"/>
                <w:szCs w:val="20"/>
              </w:rPr>
              <w:t>Республика Ингушетия</w:t>
            </w:r>
          </w:p>
        </w:tc>
        <w:tc>
          <w:tcPr>
            <w:tcW w:w="1980" w:type="dxa"/>
            <w:tcBorders>
              <w:top w:val="single" w:sz="6" w:space="0" w:color="auto"/>
              <w:left w:val="single" w:sz="6" w:space="0" w:color="auto"/>
              <w:bottom w:val="single" w:sz="6" w:space="0" w:color="auto"/>
              <w:right w:val="single" w:sz="6" w:space="0" w:color="auto"/>
            </w:tcBorders>
            <w:noWrap/>
            <w:vAlign w:val="center"/>
            <w:hideMark/>
          </w:tcPr>
          <w:p w:rsidR="001C5DBC" w:rsidRPr="001C5DBC" w:rsidRDefault="001C5DBC" w:rsidP="004F3973">
            <w:pPr>
              <w:jc w:val="center"/>
              <w:rPr>
                <w:sz w:val="20"/>
                <w:szCs w:val="20"/>
              </w:rPr>
            </w:pPr>
            <w:r w:rsidRPr="001C5DBC">
              <w:rPr>
                <w:sz w:val="20"/>
                <w:szCs w:val="20"/>
              </w:rPr>
              <w:t>0</w:t>
            </w:r>
            <w:r>
              <w:rPr>
                <w:sz w:val="20"/>
                <w:szCs w:val="20"/>
              </w:rPr>
              <w:t>.</w:t>
            </w:r>
            <w:r w:rsidRPr="001C5DBC">
              <w:rPr>
                <w:sz w:val="20"/>
                <w:szCs w:val="20"/>
              </w:rPr>
              <w:t>2</w:t>
            </w:r>
          </w:p>
        </w:tc>
        <w:tc>
          <w:tcPr>
            <w:tcW w:w="2042" w:type="dxa"/>
            <w:tcBorders>
              <w:top w:val="single" w:sz="6" w:space="0" w:color="auto"/>
              <w:left w:val="single" w:sz="6" w:space="0" w:color="auto"/>
              <w:bottom w:val="single" w:sz="6" w:space="0" w:color="auto"/>
              <w:right w:val="single" w:sz="6" w:space="0" w:color="auto"/>
            </w:tcBorders>
            <w:noWrap/>
            <w:vAlign w:val="center"/>
            <w:hideMark/>
          </w:tcPr>
          <w:p w:rsidR="001C5DBC" w:rsidRPr="001C5DBC" w:rsidRDefault="001C5DBC" w:rsidP="004F3973">
            <w:pPr>
              <w:jc w:val="center"/>
              <w:rPr>
                <w:sz w:val="20"/>
                <w:szCs w:val="20"/>
              </w:rPr>
            </w:pPr>
            <w:r w:rsidRPr="001C5DBC">
              <w:rPr>
                <w:sz w:val="20"/>
                <w:szCs w:val="20"/>
              </w:rPr>
              <w:t>0</w:t>
            </w:r>
            <w:r>
              <w:rPr>
                <w:sz w:val="20"/>
                <w:szCs w:val="20"/>
              </w:rPr>
              <w:t>.</w:t>
            </w:r>
            <w:r w:rsidRPr="001C5DBC">
              <w:rPr>
                <w:sz w:val="20"/>
                <w:szCs w:val="20"/>
              </w:rPr>
              <w:t>2</w:t>
            </w:r>
          </w:p>
        </w:tc>
        <w:tc>
          <w:tcPr>
            <w:tcW w:w="2098" w:type="dxa"/>
            <w:tcBorders>
              <w:top w:val="single" w:sz="6" w:space="0" w:color="auto"/>
              <w:left w:val="single" w:sz="6" w:space="0" w:color="auto"/>
              <w:bottom w:val="single" w:sz="6" w:space="0" w:color="auto"/>
              <w:right w:val="single" w:sz="4" w:space="0" w:color="auto"/>
            </w:tcBorders>
            <w:noWrap/>
            <w:vAlign w:val="center"/>
            <w:hideMark/>
          </w:tcPr>
          <w:p w:rsidR="001C5DBC" w:rsidRPr="001C5DBC" w:rsidRDefault="001C5DBC" w:rsidP="004F3973">
            <w:pPr>
              <w:jc w:val="center"/>
              <w:rPr>
                <w:sz w:val="20"/>
                <w:szCs w:val="20"/>
              </w:rPr>
            </w:pPr>
            <w:r w:rsidRPr="001C5DBC">
              <w:rPr>
                <w:sz w:val="20"/>
                <w:szCs w:val="20"/>
              </w:rPr>
              <w:t>0</w:t>
            </w:r>
            <w:r>
              <w:rPr>
                <w:sz w:val="20"/>
                <w:szCs w:val="20"/>
              </w:rPr>
              <w:t>.</w:t>
            </w:r>
            <w:r w:rsidRPr="001C5DBC">
              <w:rPr>
                <w:sz w:val="20"/>
                <w:szCs w:val="20"/>
              </w:rPr>
              <w:t>0</w:t>
            </w:r>
          </w:p>
        </w:tc>
      </w:tr>
      <w:tr w:rsidR="001C5DBC" w:rsidRPr="001C5DBC" w:rsidTr="004F3973">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1C5DBC" w:rsidRPr="001C5DBC" w:rsidRDefault="001C5DBC" w:rsidP="004F3973">
            <w:pPr>
              <w:rPr>
                <w:sz w:val="20"/>
                <w:szCs w:val="20"/>
              </w:rPr>
            </w:pPr>
            <w:r w:rsidRPr="001C5DBC">
              <w:rPr>
                <w:sz w:val="20"/>
                <w:szCs w:val="20"/>
              </w:rPr>
              <w:t>Республика Калмыкия</w:t>
            </w:r>
          </w:p>
        </w:tc>
        <w:tc>
          <w:tcPr>
            <w:tcW w:w="1980" w:type="dxa"/>
            <w:tcBorders>
              <w:top w:val="single" w:sz="6" w:space="0" w:color="auto"/>
              <w:left w:val="single" w:sz="6" w:space="0" w:color="auto"/>
              <w:bottom w:val="single" w:sz="6" w:space="0" w:color="auto"/>
              <w:right w:val="single" w:sz="6" w:space="0" w:color="auto"/>
            </w:tcBorders>
            <w:noWrap/>
            <w:vAlign w:val="center"/>
            <w:hideMark/>
          </w:tcPr>
          <w:p w:rsidR="001C5DBC" w:rsidRPr="001C5DBC" w:rsidRDefault="001C5DBC" w:rsidP="004F3973">
            <w:pPr>
              <w:jc w:val="center"/>
              <w:rPr>
                <w:sz w:val="20"/>
                <w:szCs w:val="20"/>
              </w:rPr>
            </w:pPr>
            <w:r w:rsidRPr="001C5DBC">
              <w:rPr>
                <w:sz w:val="20"/>
                <w:szCs w:val="20"/>
              </w:rPr>
              <w:t>-2</w:t>
            </w:r>
            <w:r>
              <w:rPr>
                <w:sz w:val="20"/>
                <w:szCs w:val="20"/>
              </w:rPr>
              <w:t>.</w:t>
            </w:r>
            <w:r w:rsidRPr="001C5DBC">
              <w:rPr>
                <w:sz w:val="20"/>
                <w:szCs w:val="20"/>
              </w:rPr>
              <w:t>0</w:t>
            </w:r>
          </w:p>
        </w:tc>
        <w:tc>
          <w:tcPr>
            <w:tcW w:w="2042" w:type="dxa"/>
            <w:tcBorders>
              <w:top w:val="single" w:sz="6" w:space="0" w:color="auto"/>
              <w:left w:val="single" w:sz="6" w:space="0" w:color="auto"/>
              <w:bottom w:val="single" w:sz="6" w:space="0" w:color="auto"/>
              <w:right w:val="single" w:sz="6" w:space="0" w:color="auto"/>
            </w:tcBorders>
            <w:noWrap/>
            <w:vAlign w:val="center"/>
            <w:hideMark/>
          </w:tcPr>
          <w:p w:rsidR="001C5DBC" w:rsidRPr="001C5DBC" w:rsidRDefault="001C5DBC" w:rsidP="004F3973">
            <w:pPr>
              <w:jc w:val="center"/>
              <w:rPr>
                <w:sz w:val="20"/>
                <w:szCs w:val="20"/>
              </w:rPr>
            </w:pPr>
            <w:r w:rsidRPr="001C5DBC">
              <w:rPr>
                <w:sz w:val="20"/>
                <w:szCs w:val="20"/>
              </w:rPr>
              <w:t>-1</w:t>
            </w:r>
            <w:r>
              <w:rPr>
                <w:sz w:val="20"/>
                <w:szCs w:val="20"/>
              </w:rPr>
              <w:t>.</w:t>
            </w:r>
            <w:r w:rsidRPr="001C5DBC">
              <w:rPr>
                <w:sz w:val="20"/>
                <w:szCs w:val="20"/>
              </w:rPr>
              <w:t>7</w:t>
            </w:r>
          </w:p>
        </w:tc>
        <w:tc>
          <w:tcPr>
            <w:tcW w:w="2098" w:type="dxa"/>
            <w:tcBorders>
              <w:top w:val="single" w:sz="6" w:space="0" w:color="auto"/>
              <w:left w:val="single" w:sz="6" w:space="0" w:color="auto"/>
              <w:bottom w:val="single" w:sz="6" w:space="0" w:color="auto"/>
              <w:right w:val="single" w:sz="4" w:space="0" w:color="auto"/>
            </w:tcBorders>
            <w:noWrap/>
            <w:vAlign w:val="center"/>
            <w:hideMark/>
          </w:tcPr>
          <w:p w:rsidR="001C5DBC" w:rsidRPr="001C5DBC" w:rsidRDefault="001C5DBC" w:rsidP="004F3973">
            <w:pPr>
              <w:jc w:val="center"/>
              <w:rPr>
                <w:sz w:val="20"/>
                <w:szCs w:val="20"/>
              </w:rPr>
            </w:pPr>
            <w:r w:rsidRPr="001C5DBC">
              <w:rPr>
                <w:sz w:val="20"/>
                <w:szCs w:val="20"/>
              </w:rPr>
              <w:t>-0</w:t>
            </w:r>
            <w:r>
              <w:rPr>
                <w:sz w:val="20"/>
                <w:szCs w:val="20"/>
              </w:rPr>
              <w:t>.</w:t>
            </w:r>
            <w:r w:rsidRPr="001C5DBC">
              <w:rPr>
                <w:sz w:val="20"/>
                <w:szCs w:val="20"/>
              </w:rPr>
              <w:t>3</w:t>
            </w:r>
          </w:p>
        </w:tc>
      </w:tr>
      <w:tr w:rsidR="001C5DBC" w:rsidRPr="001C5DBC" w:rsidTr="004F3973">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1C5DBC" w:rsidRPr="001C5DBC" w:rsidRDefault="001C5DBC" w:rsidP="004F3973">
            <w:pPr>
              <w:rPr>
                <w:sz w:val="20"/>
                <w:szCs w:val="20"/>
              </w:rPr>
            </w:pPr>
            <w:r w:rsidRPr="001C5DBC">
              <w:rPr>
                <w:sz w:val="20"/>
                <w:szCs w:val="20"/>
              </w:rPr>
              <w:t>Республика Карелия</w:t>
            </w:r>
          </w:p>
        </w:tc>
        <w:tc>
          <w:tcPr>
            <w:tcW w:w="1980" w:type="dxa"/>
            <w:tcBorders>
              <w:top w:val="single" w:sz="6" w:space="0" w:color="auto"/>
              <w:left w:val="single" w:sz="6" w:space="0" w:color="auto"/>
              <w:bottom w:val="single" w:sz="6" w:space="0" w:color="auto"/>
              <w:right w:val="single" w:sz="6" w:space="0" w:color="auto"/>
            </w:tcBorders>
            <w:noWrap/>
            <w:vAlign w:val="center"/>
            <w:hideMark/>
          </w:tcPr>
          <w:p w:rsidR="001C5DBC" w:rsidRPr="001C5DBC" w:rsidRDefault="001C5DBC" w:rsidP="004F3973">
            <w:pPr>
              <w:jc w:val="center"/>
              <w:rPr>
                <w:sz w:val="20"/>
                <w:szCs w:val="20"/>
              </w:rPr>
            </w:pPr>
            <w:r w:rsidRPr="001C5DBC">
              <w:rPr>
                <w:sz w:val="20"/>
                <w:szCs w:val="20"/>
              </w:rPr>
              <w:t>1</w:t>
            </w:r>
            <w:r>
              <w:rPr>
                <w:sz w:val="20"/>
                <w:szCs w:val="20"/>
              </w:rPr>
              <w:t>.</w:t>
            </w:r>
            <w:r w:rsidRPr="001C5DBC">
              <w:rPr>
                <w:sz w:val="20"/>
                <w:szCs w:val="20"/>
              </w:rPr>
              <w:t>0</w:t>
            </w:r>
          </w:p>
        </w:tc>
        <w:tc>
          <w:tcPr>
            <w:tcW w:w="2042" w:type="dxa"/>
            <w:tcBorders>
              <w:top w:val="single" w:sz="6" w:space="0" w:color="auto"/>
              <w:left w:val="single" w:sz="6" w:space="0" w:color="auto"/>
              <w:bottom w:val="single" w:sz="6" w:space="0" w:color="auto"/>
              <w:right w:val="single" w:sz="6" w:space="0" w:color="auto"/>
            </w:tcBorders>
            <w:noWrap/>
            <w:vAlign w:val="center"/>
            <w:hideMark/>
          </w:tcPr>
          <w:p w:rsidR="001C5DBC" w:rsidRPr="001C5DBC" w:rsidRDefault="001C5DBC" w:rsidP="004F3973">
            <w:pPr>
              <w:jc w:val="center"/>
              <w:rPr>
                <w:sz w:val="20"/>
                <w:szCs w:val="20"/>
              </w:rPr>
            </w:pPr>
            <w:r w:rsidRPr="001C5DBC">
              <w:rPr>
                <w:sz w:val="20"/>
                <w:szCs w:val="20"/>
              </w:rPr>
              <w:t>2</w:t>
            </w:r>
            <w:r>
              <w:rPr>
                <w:sz w:val="20"/>
                <w:szCs w:val="20"/>
              </w:rPr>
              <w:t>.</w:t>
            </w:r>
            <w:r w:rsidRPr="001C5DBC">
              <w:rPr>
                <w:sz w:val="20"/>
                <w:szCs w:val="20"/>
              </w:rPr>
              <w:t>1</w:t>
            </w:r>
          </w:p>
        </w:tc>
        <w:tc>
          <w:tcPr>
            <w:tcW w:w="2098" w:type="dxa"/>
            <w:tcBorders>
              <w:top w:val="single" w:sz="6" w:space="0" w:color="auto"/>
              <w:left w:val="single" w:sz="6" w:space="0" w:color="auto"/>
              <w:bottom w:val="single" w:sz="6" w:space="0" w:color="auto"/>
              <w:right w:val="single" w:sz="4" w:space="0" w:color="auto"/>
            </w:tcBorders>
            <w:noWrap/>
            <w:vAlign w:val="center"/>
            <w:hideMark/>
          </w:tcPr>
          <w:p w:rsidR="001C5DBC" w:rsidRPr="001C5DBC" w:rsidRDefault="001C5DBC" w:rsidP="004F3973">
            <w:pPr>
              <w:jc w:val="center"/>
              <w:rPr>
                <w:sz w:val="20"/>
                <w:szCs w:val="20"/>
              </w:rPr>
            </w:pPr>
            <w:r w:rsidRPr="001C5DBC">
              <w:rPr>
                <w:sz w:val="20"/>
                <w:szCs w:val="20"/>
              </w:rPr>
              <w:t>-1</w:t>
            </w:r>
            <w:r>
              <w:rPr>
                <w:sz w:val="20"/>
                <w:szCs w:val="20"/>
              </w:rPr>
              <w:t>.</w:t>
            </w:r>
            <w:r w:rsidRPr="001C5DBC">
              <w:rPr>
                <w:sz w:val="20"/>
                <w:szCs w:val="20"/>
              </w:rPr>
              <w:t>1</w:t>
            </w:r>
          </w:p>
        </w:tc>
      </w:tr>
      <w:tr w:rsidR="001C5DBC" w:rsidRPr="001C5DBC" w:rsidTr="004F3973">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1C5DBC" w:rsidRPr="001C5DBC" w:rsidRDefault="001C5DBC" w:rsidP="004F3973">
            <w:pPr>
              <w:rPr>
                <w:sz w:val="20"/>
                <w:szCs w:val="20"/>
              </w:rPr>
            </w:pPr>
            <w:r w:rsidRPr="001C5DBC">
              <w:rPr>
                <w:sz w:val="20"/>
                <w:szCs w:val="20"/>
              </w:rPr>
              <w:t>Республика Коми</w:t>
            </w:r>
          </w:p>
        </w:tc>
        <w:tc>
          <w:tcPr>
            <w:tcW w:w="1980" w:type="dxa"/>
            <w:tcBorders>
              <w:top w:val="single" w:sz="6" w:space="0" w:color="auto"/>
              <w:left w:val="single" w:sz="6" w:space="0" w:color="auto"/>
              <w:bottom w:val="single" w:sz="6" w:space="0" w:color="auto"/>
              <w:right w:val="single" w:sz="6" w:space="0" w:color="auto"/>
            </w:tcBorders>
            <w:noWrap/>
            <w:vAlign w:val="center"/>
            <w:hideMark/>
          </w:tcPr>
          <w:p w:rsidR="001C5DBC" w:rsidRPr="001C5DBC" w:rsidRDefault="001C5DBC" w:rsidP="004F3973">
            <w:pPr>
              <w:jc w:val="center"/>
              <w:rPr>
                <w:sz w:val="20"/>
                <w:szCs w:val="20"/>
              </w:rPr>
            </w:pPr>
            <w:r w:rsidRPr="001C5DBC">
              <w:rPr>
                <w:sz w:val="20"/>
                <w:szCs w:val="20"/>
              </w:rPr>
              <w:t>-0</w:t>
            </w:r>
            <w:r>
              <w:rPr>
                <w:sz w:val="20"/>
                <w:szCs w:val="20"/>
              </w:rPr>
              <w:t>.</w:t>
            </w:r>
            <w:r w:rsidRPr="001C5DBC">
              <w:rPr>
                <w:sz w:val="20"/>
                <w:szCs w:val="20"/>
              </w:rPr>
              <w:t>5</w:t>
            </w:r>
          </w:p>
        </w:tc>
        <w:tc>
          <w:tcPr>
            <w:tcW w:w="2042" w:type="dxa"/>
            <w:tcBorders>
              <w:top w:val="single" w:sz="6" w:space="0" w:color="auto"/>
              <w:left w:val="single" w:sz="6" w:space="0" w:color="auto"/>
              <w:bottom w:val="single" w:sz="6" w:space="0" w:color="auto"/>
              <w:right w:val="single" w:sz="6" w:space="0" w:color="auto"/>
            </w:tcBorders>
            <w:noWrap/>
            <w:vAlign w:val="center"/>
            <w:hideMark/>
          </w:tcPr>
          <w:p w:rsidR="001C5DBC" w:rsidRPr="001C5DBC" w:rsidRDefault="001C5DBC" w:rsidP="004F3973">
            <w:pPr>
              <w:jc w:val="center"/>
              <w:rPr>
                <w:sz w:val="20"/>
                <w:szCs w:val="20"/>
              </w:rPr>
            </w:pPr>
            <w:r w:rsidRPr="001C5DBC">
              <w:rPr>
                <w:sz w:val="20"/>
                <w:szCs w:val="20"/>
              </w:rPr>
              <w:t>-1</w:t>
            </w:r>
            <w:r>
              <w:rPr>
                <w:sz w:val="20"/>
                <w:szCs w:val="20"/>
              </w:rPr>
              <w:t>.</w:t>
            </w:r>
            <w:r w:rsidRPr="001C5DBC">
              <w:rPr>
                <w:sz w:val="20"/>
                <w:szCs w:val="20"/>
              </w:rPr>
              <w:t>3</w:t>
            </w:r>
          </w:p>
        </w:tc>
        <w:tc>
          <w:tcPr>
            <w:tcW w:w="2098" w:type="dxa"/>
            <w:tcBorders>
              <w:top w:val="single" w:sz="6" w:space="0" w:color="auto"/>
              <w:left w:val="single" w:sz="6" w:space="0" w:color="auto"/>
              <w:bottom w:val="single" w:sz="6" w:space="0" w:color="auto"/>
              <w:right w:val="single" w:sz="4" w:space="0" w:color="auto"/>
            </w:tcBorders>
            <w:noWrap/>
            <w:vAlign w:val="center"/>
            <w:hideMark/>
          </w:tcPr>
          <w:p w:rsidR="001C5DBC" w:rsidRPr="001C5DBC" w:rsidRDefault="001C5DBC" w:rsidP="004F3973">
            <w:pPr>
              <w:jc w:val="center"/>
              <w:rPr>
                <w:sz w:val="20"/>
                <w:szCs w:val="20"/>
              </w:rPr>
            </w:pPr>
            <w:r w:rsidRPr="001C5DBC">
              <w:rPr>
                <w:sz w:val="20"/>
                <w:szCs w:val="20"/>
              </w:rPr>
              <w:t>0</w:t>
            </w:r>
            <w:r>
              <w:rPr>
                <w:sz w:val="20"/>
                <w:szCs w:val="20"/>
              </w:rPr>
              <w:t>.</w:t>
            </w:r>
            <w:r w:rsidRPr="001C5DBC">
              <w:rPr>
                <w:sz w:val="20"/>
                <w:szCs w:val="20"/>
              </w:rPr>
              <w:t>9</w:t>
            </w:r>
          </w:p>
        </w:tc>
      </w:tr>
      <w:tr w:rsidR="001C5DBC" w:rsidRPr="001C5DBC" w:rsidTr="004F3973">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1C5DBC" w:rsidRPr="001C5DBC" w:rsidRDefault="001C5DBC" w:rsidP="004F3973">
            <w:pPr>
              <w:rPr>
                <w:sz w:val="20"/>
                <w:szCs w:val="20"/>
              </w:rPr>
            </w:pPr>
            <w:r w:rsidRPr="001C5DBC">
              <w:rPr>
                <w:sz w:val="20"/>
                <w:szCs w:val="20"/>
              </w:rPr>
              <w:t>Республика Крым</w:t>
            </w:r>
          </w:p>
        </w:tc>
        <w:tc>
          <w:tcPr>
            <w:tcW w:w="1980" w:type="dxa"/>
            <w:tcBorders>
              <w:top w:val="single" w:sz="6" w:space="0" w:color="auto"/>
              <w:left w:val="single" w:sz="6" w:space="0" w:color="auto"/>
              <w:bottom w:val="single" w:sz="6" w:space="0" w:color="auto"/>
              <w:right w:val="single" w:sz="6" w:space="0" w:color="auto"/>
            </w:tcBorders>
            <w:noWrap/>
            <w:vAlign w:val="center"/>
            <w:hideMark/>
          </w:tcPr>
          <w:p w:rsidR="001C5DBC" w:rsidRPr="001C5DBC" w:rsidRDefault="001C5DBC" w:rsidP="004F3973">
            <w:pPr>
              <w:jc w:val="center"/>
              <w:rPr>
                <w:sz w:val="20"/>
                <w:szCs w:val="20"/>
              </w:rPr>
            </w:pPr>
            <w:r w:rsidRPr="001C5DBC">
              <w:rPr>
                <w:sz w:val="20"/>
                <w:szCs w:val="20"/>
              </w:rPr>
              <w:t>-1</w:t>
            </w:r>
            <w:r>
              <w:rPr>
                <w:sz w:val="20"/>
                <w:szCs w:val="20"/>
              </w:rPr>
              <w:t>.</w:t>
            </w:r>
            <w:r w:rsidRPr="001C5DBC">
              <w:rPr>
                <w:sz w:val="20"/>
                <w:szCs w:val="20"/>
              </w:rPr>
              <w:t>2</w:t>
            </w:r>
          </w:p>
        </w:tc>
        <w:tc>
          <w:tcPr>
            <w:tcW w:w="2042" w:type="dxa"/>
            <w:tcBorders>
              <w:top w:val="single" w:sz="6" w:space="0" w:color="auto"/>
              <w:left w:val="single" w:sz="6" w:space="0" w:color="auto"/>
              <w:bottom w:val="single" w:sz="6" w:space="0" w:color="auto"/>
              <w:right w:val="single" w:sz="6" w:space="0" w:color="auto"/>
            </w:tcBorders>
            <w:noWrap/>
            <w:vAlign w:val="center"/>
            <w:hideMark/>
          </w:tcPr>
          <w:p w:rsidR="001C5DBC" w:rsidRPr="001C5DBC" w:rsidRDefault="001C5DBC" w:rsidP="004F3973">
            <w:pPr>
              <w:jc w:val="center"/>
              <w:rPr>
                <w:sz w:val="20"/>
                <w:szCs w:val="20"/>
              </w:rPr>
            </w:pPr>
            <w:r w:rsidRPr="001C5DBC">
              <w:rPr>
                <w:sz w:val="20"/>
                <w:szCs w:val="20"/>
              </w:rPr>
              <w:t>-1</w:t>
            </w:r>
            <w:r>
              <w:rPr>
                <w:sz w:val="20"/>
                <w:szCs w:val="20"/>
              </w:rPr>
              <w:t>.</w:t>
            </w:r>
            <w:r w:rsidRPr="001C5DBC">
              <w:rPr>
                <w:sz w:val="20"/>
                <w:szCs w:val="20"/>
              </w:rPr>
              <w:t>7</w:t>
            </w:r>
          </w:p>
        </w:tc>
        <w:tc>
          <w:tcPr>
            <w:tcW w:w="2098" w:type="dxa"/>
            <w:tcBorders>
              <w:top w:val="single" w:sz="6" w:space="0" w:color="auto"/>
              <w:left w:val="single" w:sz="6" w:space="0" w:color="auto"/>
              <w:bottom w:val="single" w:sz="6" w:space="0" w:color="auto"/>
              <w:right w:val="single" w:sz="4" w:space="0" w:color="auto"/>
            </w:tcBorders>
            <w:noWrap/>
            <w:vAlign w:val="center"/>
            <w:hideMark/>
          </w:tcPr>
          <w:p w:rsidR="001C5DBC" w:rsidRPr="001C5DBC" w:rsidRDefault="001C5DBC" w:rsidP="004F3973">
            <w:pPr>
              <w:jc w:val="center"/>
              <w:rPr>
                <w:sz w:val="20"/>
                <w:szCs w:val="20"/>
              </w:rPr>
            </w:pPr>
            <w:r w:rsidRPr="001C5DBC">
              <w:rPr>
                <w:sz w:val="20"/>
                <w:szCs w:val="20"/>
              </w:rPr>
              <w:t>0</w:t>
            </w:r>
            <w:r>
              <w:rPr>
                <w:sz w:val="20"/>
                <w:szCs w:val="20"/>
              </w:rPr>
              <w:t>.</w:t>
            </w:r>
            <w:r w:rsidRPr="001C5DBC">
              <w:rPr>
                <w:sz w:val="20"/>
                <w:szCs w:val="20"/>
              </w:rPr>
              <w:t>5</w:t>
            </w:r>
          </w:p>
        </w:tc>
      </w:tr>
      <w:tr w:rsidR="001C5DBC" w:rsidRPr="001C5DBC" w:rsidTr="004F3973">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1C5DBC" w:rsidRPr="001C5DBC" w:rsidRDefault="001C5DBC" w:rsidP="004F3973">
            <w:pPr>
              <w:rPr>
                <w:sz w:val="20"/>
                <w:szCs w:val="20"/>
              </w:rPr>
            </w:pPr>
            <w:r w:rsidRPr="001C5DBC">
              <w:rPr>
                <w:sz w:val="20"/>
                <w:szCs w:val="20"/>
              </w:rPr>
              <w:t>Республика Марий Эл</w:t>
            </w:r>
          </w:p>
        </w:tc>
        <w:tc>
          <w:tcPr>
            <w:tcW w:w="1980" w:type="dxa"/>
            <w:tcBorders>
              <w:top w:val="single" w:sz="6" w:space="0" w:color="auto"/>
              <w:left w:val="single" w:sz="6" w:space="0" w:color="auto"/>
              <w:bottom w:val="single" w:sz="6" w:space="0" w:color="auto"/>
              <w:right w:val="single" w:sz="6" w:space="0" w:color="auto"/>
            </w:tcBorders>
            <w:noWrap/>
            <w:vAlign w:val="center"/>
            <w:hideMark/>
          </w:tcPr>
          <w:p w:rsidR="001C5DBC" w:rsidRPr="001C5DBC" w:rsidRDefault="001C5DBC" w:rsidP="004F3973">
            <w:pPr>
              <w:jc w:val="center"/>
              <w:rPr>
                <w:sz w:val="20"/>
                <w:szCs w:val="20"/>
              </w:rPr>
            </w:pPr>
            <w:r w:rsidRPr="001C5DBC">
              <w:rPr>
                <w:sz w:val="20"/>
                <w:szCs w:val="20"/>
              </w:rPr>
              <w:t>-6</w:t>
            </w:r>
            <w:r>
              <w:rPr>
                <w:sz w:val="20"/>
                <w:szCs w:val="20"/>
              </w:rPr>
              <w:t>.</w:t>
            </w:r>
            <w:r w:rsidRPr="001C5DBC">
              <w:rPr>
                <w:sz w:val="20"/>
                <w:szCs w:val="20"/>
              </w:rPr>
              <w:t>6</w:t>
            </w:r>
          </w:p>
        </w:tc>
        <w:tc>
          <w:tcPr>
            <w:tcW w:w="2042" w:type="dxa"/>
            <w:tcBorders>
              <w:top w:val="single" w:sz="6" w:space="0" w:color="auto"/>
              <w:left w:val="single" w:sz="6" w:space="0" w:color="auto"/>
              <w:bottom w:val="single" w:sz="6" w:space="0" w:color="auto"/>
              <w:right w:val="single" w:sz="6" w:space="0" w:color="auto"/>
            </w:tcBorders>
            <w:noWrap/>
            <w:vAlign w:val="center"/>
            <w:hideMark/>
          </w:tcPr>
          <w:p w:rsidR="001C5DBC" w:rsidRPr="001C5DBC" w:rsidRDefault="001C5DBC" w:rsidP="004F3973">
            <w:pPr>
              <w:jc w:val="center"/>
              <w:rPr>
                <w:sz w:val="20"/>
                <w:szCs w:val="20"/>
              </w:rPr>
            </w:pPr>
            <w:r w:rsidRPr="001C5DBC">
              <w:rPr>
                <w:sz w:val="20"/>
                <w:szCs w:val="20"/>
              </w:rPr>
              <w:t>-3</w:t>
            </w:r>
            <w:r>
              <w:rPr>
                <w:sz w:val="20"/>
                <w:szCs w:val="20"/>
              </w:rPr>
              <w:t>.</w:t>
            </w:r>
            <w:r w:rsidRPr="001C5DBC">
              <w:rPr>
                <w:sz w:val="20"/>
                <w:szCs w:val="20"/>
              </w:rPr>
              <w:t>3</w:t>
            </w:r>
          </w:p>
        </w:tc>
        <w:tc>
          <w:tcPr>
            <w:tcW w:w="2098" w:type="dxa"/>
            <w:tcBorders>
              <w:top w:val="single" w:sz="6" w:space="0" w:color="auto"/>
              <w:left w:val="single" w:sz="6" w:space="0" w:color="auto"/>
              <w:bottom w:val="single" w:sz="6" w:space="0" w:color="auto"/>
              <w:right w:val="single" w:sz="4" w:space="0" w:color="auto"/>
            </w:tcBorders>
            <w:noWrap/>
            <w:vAlign w:val="center"/>
            <w:hideMark/>
          </w:tcPr>
          <w:p w:rsidR="001C5DBC" w:rsidRPr="001C5DBC" w:rsidRDefault="001C5DBC" w:rsidP="004F3973">
            <w:pPr>
              <w:jc w:val="center"/>
              <w:rPr>
                <w:sz w:val="20"/>
                <w:szCs w:val="20"/>
              </w:rPr>
            </w:pPr>
            <w:r w:rsidRPr="001C5DBC">
              <w:rPr>
                <w:sz w:val="20"/>
                <w:szCs w:val="20"/>
              </w:rPr>
              <w:t>-3</w:t>
            </w:r>
            <w:r>
              <w:rPr>
                <w:sz w:val="20"/>
                <w:szCs w:val="20"/>
              </w:rPr>
              <w:t>.</w:t>
            </w:r>
            <w:r w:rsidRPr="001C5DBC">
              <w:rPr>
                <w:sz w:val="20"/>
                <w:szCs w:val="20"/>
              </w:rPr>
              <w:t>4</w:t>
            </w:r>
          </w:p>
        </w:tc>
      </w:tr>
      <w:tr w:rsidR="001C5DBC" w:rsidRPr="001C5DBC" w:rsidTr="004F3973">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1C5DBC" w:rsidRPr="001C5DBC" w:rsidRDefault="001C5DBC" w:rsidP="004F3973">
            <w:pPr>
              <w:rPr>
                <w:color w:val="FF0000"/>
                <w:sz w:val="20"/>
                <w:szCs w:val="20"/>
              </w:rPr>
            </w:pPr>
            <w:r w:rsidRPr="001C5DBC">
              <w:rPr>
                <w:color w:val="FF0000"/>
                <w:sz w:val="20"/>
                <w:szCs w:val="20"/>
              </w:rPr>
              <w:t>Республика Мордовия</w:t>
            </w:r>
          </w:p>
        </w:tc>
        <w:tc>
          <w:tcPr>
            <w:tcW w:w="1980" w:type="dxa"/>
            <w:tcBorders>
              <w:top w:val="single" w:sz="6" w:space="0" w:color="auto"/>
              <w:left w:val="single" w:sz="6" w:space="0" w:color="auto"/>
              <w:bottom w:val="single" w:sz="6" w:space="0" w:color="auto"/>
              <w:right w:val="single" w:sz="6" w:space="0" w:color="auto"/>
            </w:tcBorders>
            <w:noWrap/>
            <w:vAlign w:val="center"/>
            <w:hideMark/>
          </w:tcPr>
          <w:p w:rsidR="001C5DBC" w:rsidRPr="001C5DBC" w:rsidRDefault="001C5DBC" w:rsidP="004F3973">
            <w:pPr>
              <w:jc w:val="center"/>
              <w:rPr>
                <w:color w:val="FF0000"/>
                <w:sz w:val="20"/>
                <w:szCs w:val="20"/>
              </w:rPr>
            </w:pPr>
            <w:r w:rsidRPr="001C5DBC">
              <w:rPr>
                <w:color w:val="FF0000"/>
                <w:sz w:val="20"/>
                <w:szCs w:val="20"/>
              </w:rPr>
              <w:t>-2</w:t>
            </w:r>
            <w:r>
              <w:rPr>
                <w:color w:val="FF0000"/>
                <w:sz w:val="20"/>
                <w:szCs w:val="20"/>
              </w:rPr>
              <w:t>.</w:t>
            </w:r>
            <w:r w:rsidRPr="001C5DBC">
              <w:rPr>
                <w:color w:val="FF0000"/>
                <w:sz w:val="20"/>
                <w:szCs w:val="20"/>
              </w:rPr>
              <w:t>6</w:t>
            </w:r>
          </w:p>
        </w:tc>
        <w:tc>
          <w:tcPr>
            <w:tcW w:w="2042" w:type="dxa"/>
            <w:tcBorders>
              <w:top w:val="single" w:sz="6" w:space="0" w:color="auto"/>
              <w:left w:val="single" w:sz="6" w:space="0" w:color="auto"/>
              <w:bottom w:val="single" w:sz="6" w:space="0" w:color="auto"/>
              <w:right w:val="single" w:sz="6" w:space="0" w:color="auto"/>
            </w:tcBorders>
            <w:noWrap/>
            <w:vAlign w:val="center"/>
            <w:hideMark/>
          </w:tcPr>
          <w:p w:rsidR="001C5DBC" w:rsidRPr="001C5DBC" w:rsidRDefault="001C5DBC" w:rsidP="004F3973">
            <w:pPr>
              <w:jc w:val="center"/>
              <w:rPr>
                <w:color w:val="FF0000"/>
                <w:sz w:val="20"/>
                <w:szCs w:val="20"/>
              </w:rPr>
            </w:pPr>
            <w:r w:rsidRPr="001C5DBC">
              <w:rPr>
                <w:color w:val="FF0000"/>
                <w:sz w:val="20"/>
                <w:szCs w:val="20"/>
              </w:rPr>
              <w:t>-4</w:t>
            </w:r>
            <w:r>
              <w:rPr>
                <w:color w:val="FF0000"/>
                <w:sz w:val="20"/>
                <w:szCs w:val="20"/>
              </w:rPr>
              <w:t>.</w:t>
            </w:r>
            <w:r w:rsidRPr="001C5DBC">
              <w:rPr>
                <w:color w:val="FF0000"/>
                <w:sz w:val="20"/>
                <w:szCs w:val="20"/>
              </w:rPr>
              <w:t>0</w:t>
            </w:r>
          </w:p>
        </w:tc>
        <w:tc>
          <w:tcPr>
            <w:tcW w:w="2098" w:type="dxa"/>
            <w:tcBorders>
              <w:top w:val="single" w:sz="6" w:space="0" w:color="auto"/>
              <w:left w:val="single" w:sz="6" w:space="0" w:color="auto"/>
              <w:bottom w:val="single" w:sz="6" w:space="0" w:color="auto"/>
              <w:right w:val="single" w:sz="4" w:space="0" w:color="auto"/>
            </w:tcBorders>
            <w:noWrap/>
            <w:vAlign w:val="center"/>
            <w:hideMark/>
          </w:tcPr>
          <w:p w:rsidR="001C5DBC" w:rsidRPr="001C5DBC" w:rsidRDefault="001C5DBC" w:rsidP="004F3973">
            <w:pPr>
              <w:jc w:val="center"/>
              <w:rPr>
                <w:color w:val="FF0000"/>
                <w:sz w:val="20"/>
                <w:szCs w:val="20"/>
              </w:rPr>
            </w:pPr>
            <w:r w:rsidRPr="001C5DBC">
              <w:rPr>
                <w:color w:val="FF0000"/>
                <w:sz w:val="20"/>
                <w:szCs w:val="20"/>
              </w:rPr>
              <w:t>1</w:t>
            </w:r>
            <w:r>
              <w:rPr>
                <w:color w:val="FF0000"/>
                <w:sz w:val="20"/>
                <w:szCs w:val="20"/>
              </w:rPr>
              <w:t>.</w:t>
            </w:r>
            <w:r w:rsidRPr="001C5DBC">
              <w:rPr>
                <w:color w:val="FF0000"/>
                <w:sz w:val="20"/>
                <w:szCs w:val="20"/>
              </w:rPr>
              <w:t>7</w:t>
            </w:r>
          </w:p>
        </w:tc>
      </w:tr>
      <w:tr w:rsidR="001C5DBC" w:rsidRPr="001C5DBC" w:rsidTr="004F3973">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1C5DBC" w:rsidRPr="001C5DBC" w:rsidRDefault="001C5DBC" w:rsidP="004F3973">
            <w:pPr>
              <w:rPr>
                <w:color w:val="FF0000"/>
                <w:sz w:val="20"/>
                <w:szCs w:val="20"/>
              </w:rPr>
            </w:pPr>
            <w:r w:rsidRPr="001C5DBC">
              <w:rPr>
                <w:color w:val="FF0000"/>
                <w:sz w:val="20"/>
                <w:szCs w:val="20"/>
              </w:rPr>
              <w:t>Республика Саха (Якутия)</w:t>
            </w:r>
          </w:p>
        </w:tc>
        <w:tc>
          <w:tcPr>
            <w:tcW w:w="1980" w:type="dxa"/>
            <w:tcBorders>
              <w:top w:val="single" w:sz="6" w:space="0" w:color="auto"/>
              <w:left w:val="single" w:sz="6" w:space="0" w:color="auto"/>
              <w:bottom w:val="single" w:sz="6" w:space="0" w:color="auto"/>
              <w:right w:val="single" w:sz="6" w:space="0" w:color="auto"/>
            </w:tcBorders>
            <w:noWrap/>
            <w:vAlign w:val="center"/>
            <w:hideMark/>
          </w:tcPr>
          <w:p w:rsidR="001C5DBC" w:rsidRPr="001C5DBC" w:rsidRDefault="001C5DBC" w:rsidP="004F3973">
            <w:pPr>
              <w:jc w:val="center"/>
              <w:rPr>
                <w:color w:val="FF0000"/>
                <w:sz w:val="20"/>
                <w:szCs w:val="20"/>
              </w:rPr>
            </w:pPr>
            <w:r w:rsidRPr="001C5DBC">
              <w:rPr>
                <w:color w:val="FF0000"/>
                <w:sz w:val="20"/>
                <w:szCs w:val="20"/>
              </w:rPr>
              <w:t>1</w:t>
            </w:r>
            <w:r>
              <w:rPr>
                <w:color w:val="FF0000"/>
                <w:sz w:val="20"/>
                <w:szCs w:val="20"/>
              </w:rPr>
              <w:t>.</w:t>
            </w:r>
            <w:r w:rsidRPr="001C5DBC">
              <w:rPr>
                <w:color w:val="FF0000"/>
                <w:sz w:val="20"/>
                <w:szCs w:val="20"/>
              </w:rPr>
              <w:t>7</w:t>
            </w:r>
          </w:p>
        </w:tc>
        <w:tc>
          <w:tcPr>
            <w:tcW w:w="2042" w:type="dxa"/>
            <w:tcBorders>
              <w:top w:val="single" w:sz="6" w:space="0" w:color="auto"/>
              <w:left w:val="single" w:sz="6" w:space="0" w:color="auto"/>
              <w:bottom w:val="single" w:sz="6" w:space="0" w:color="auto"/>
              <w:right w:val="single" w:sz="6" w:space="0" w:color="auto"/>
            </w:tcBorders>
            <w:noWrap/>
            <w:vAlign w:val="center"/>
            <w:hideMark/>
          </w:tcPr>
          <w:p w:rsidR="001C5DBC" w:rsidRPr="001C5DBC" w:rsidRDefault="001C5DBC" w:rsidP="004F3973">
            <w:pPr>
              <w:jc w:val="center"/>
              <w:rPr>
                <w:color w:val="FF0000"/>
                <w:sz w:val="20"/>
                <w:szCs w:val="20"/>
              </w:rPr>
            </w:pPr>
            <w:r w:rsidRPr="001C5DBC">
              <w:rPr>
                <w:color w:val="FF0000"/>
                <w:sz w:val="20"/>
                <w:szCs w:val="20"/>
              </w:rPr>
              <w:t>0</w:t>
            </w:r>
            <w:r>
              <w:rPr>
                <w:color w:val="FF0000"/>
                <w:sz w:val="20"/>
                <w:szCs w:val="20"/>
              </w:rPr>
              <w:t>.</w:t>
            </w:r>
            <w:r w:rsidRPr="001C5DBC">
              <w:rPr>
                <w:color w:val="FF0000"/>
                <w:sz w:val="20"/>
                <w:szCs w:val="20"/>
              </w:rPr>
              <w:t>5</w:t>
            </w:r>
          </w:p>
        </w:tc>
        <w:tc>
          <w:tcPr>
            <w:tcW w:w="2098" w:type="dxa"/>
            <w:tcBorders>
              <w:top w:val="single" w:sz="6" w:space="0" w:color="auto"/>
              <w:left w:val="single" w:sz="6" w:space="0" w:color="auto"/>
              <w:bottom w:val="single" w:sz="6" w:space="0" w:color="auto"/>
              <w:right w:val="single" w:sz="4" w:space="0" w:color="auto"/>
            </w:tcBorders>
            <w:noWrap/>
            <w:vAlign w:val="center"/>
            <w:hideMark/>
          </w:tcPr>
          <w:p w:rsidR="001C5DBC" w:rsidRPr="001C5DBC" w:rsidRDefault="001C5DBC" w:rsidP="004F3973">
            <w:pPr>
              <w:jc w:val="center"/>
              <w:rPr>
                <w:color w:val="FF0000"/>
                <w:sz w:val="20"/>
                <w:szCs w:val="20"/>
              </w:rPr>
            </w:pPr>
            <w:r w:rsidRPr="001C5DBC">
              <w:rPr>
                <w:color w:val="FF0000"/>
                <w:sz w:val="20"/>
                <w:szCs w:val="20"/>
              </w:rPr>
              <w:t>1</w:t>
            </w:r>
            <w:r>
              <w:rPr>
                <w:color w:val="FF0000"/>
                <w:sz w:val="20"/>
                <w:szCs w:val="20"/>
              </w:rPr>
              <w:t>.</w:t>
            </w:r>
            <w:r w:rsidRPr="001C5DBC">
              <w:rPr>
                <w:color w:val="FF0000"/>
                <w:sz w:val="20"/>
                <w:szCs w:val="20"/>
              </w:rPr>
              <w:t>3</w:t>
            </w:r>
          </w:p>
        </w:tc>
      </w:tr>
      <w:tr w:rsidR="001C5DBC" w:rsidRPr="001C5DBC" w:rsidTr="004F3973">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1C5DBC" w:rsidRPr="001C5DBC" w:rsidRDefault="001C5DBC" w:rsidP="004F3973">
            <w:pPr>
              <w:rPr>
                <w:sz w:val="20"/>
                <w:szCs w:val="20"/>
              </w:rPr>
            </w:pPr>
            <w:r w:rsidRPr="001C5DBC">
              <w:rPr>
                <w:sz w:val="20"/>
                <w:szCs w:val="20"/>
              </w:rPr>
              <w:t>Республика Северная Осетия - Алания</w:t>
            </w:r>
          </w:p>
        </w:tc>
        <w:tc>
          <w:tcPr>
            <w:tcW w:w="1980" w:type="dxa"/>
            <w:tcBorders>
              <w:top w:val="single" w:sz="6" w:space="0" w:color="auto"/>
              <w:left w:val="single" w:sz="6" w:space="0" w:color="auto"/>
              <w:bottom w:val="single" w:sz="6" w:space="0" w:color="auto"/>
              <w:right w:val="single" w:sz="6" w:space="0" w:color="auto"/>
            </w:tcBorders>
            <w:noWrap/>
            <w:vAlign w:val="center"/>
            <w:hideMark/>
          </w:tcPr>
          <w:p w:rsidR="001C5DBC" w:rsidRPr="001C5DBC" w:rsidRDefault="001C5DBC" w:rsidP="004F3973">
            <w:pPr>
              <w:jc w:val="center"/>
              <w:rPr>
                <w:sz w:val="20"/>
                <w:szCs w:val="20"/>
              </w:rPr>
            </w:pPr>
            <w:r w:rsidRPr="001C5DBC">
              <w:rPr>
                <w:sz w:val="20"/>
                <w:szCs w:val="20"/>
              </w:rPr>
              <w:t>1</w:t>
            </w:r>
            <w:r>
              <w:rPr>
                <w:sz w:val="20"/>
                <w:szCs w:val="20"/>
              </w:rPr>
              <w:t>.</w:t>
            </w:r>
            <w:r w:rsidRPr="001C5DBC">
              <w:rPr>
                <w:sz w:val="20"/>
                <w:szCs w:val="20"/>
              </w:rPr>
              <w:t>7</w:t>
            </w:r>
          </w:p>
        </w:tc>
        <w:tc>
          <w:tcPr>
            <w:tcW w:w="2042" w:type="dxa"/>
            <w:tcBorders>
              <w:top w:val="single" w:sz="6" w:space="0" w:color="auto"/>
              <w:left w:val="single" w:sz="6" w:space="0" w:color="auto"/>
              <w:bottom w:val="single" w:sz="6" w:space="0" w:color="auto"/>
              <w:right w:val="single" w:sz="6" w:space="0" w:color="auto"/>
            </w:tcBorders>
            <w:noWrap/>
            <w:vAlign w:val="center"/>
            <w:hideMark/>
          </w:tcPr>
          <w:p w:rsidR="001C5DBC" w:rsidRPr="001C5DBC" w:rsidRDefault="001C5DBC" w:rsidP="004F3973">
            <w:pPr>
              <w:jc w:val="center"/>
              <w:rPr>
                <w:sz w:val="20"/>
                <w:szCs w:val="20"/>
              </w:rPr>
            </w:pPr>
            <w:r w:rsidRPr="001C5DBC">
              <w:rPr>
                <w:sz w:val="20"/>
                <w:szCs w:val="20"/>
              </w:rPr>
              <w:t>1</w:t>
            </w:r>
            <w:r>
              <w:rPr>
                <w:sz w:val="20"/>
                <w:szCs w:val="20"/>
              </w:rPr>
              <w:t>.</w:t>
            </w:r>
            <w:r w:rsidRPr="001C5DBC">
              <w:rPr>
                <w:sz w:val="20"/>
                <w:szCs w:val="20"/>
              </w:rPr>
              <w:t>7</w:t>
            </w:r>
          </w:p>
        </w:tc>
        <w:tc>
          <w:tcPr>
            <w:tcW w:w="2098" w:type="dxa"/>
            <w:tcBorders>
              <w:top w:val="single" w:sz="6" w:space="0" w:color="auto"/>
              <w:left w:val="single" w:sz="6" w:space="0" w:color="auto"/>
              <w:bottom w:val="single" w:sz="6" w:space="0" w:color="auto"/>
              <w:right w:val="single" w:sz="4" w:space="0" w:color="auto"/>
            </w:tcBorders>
            <w:noWrap/>
            <w:vAlign w:val="center"/>
            <w:hideMark/>
          </w:tcPr>
          <w:p w:rsidR="001C5DBC" w:rsidRPr="001C5DBC" w:rsidRDefault="001C5DBC" w:rsidP="004F3973">
            <w:pPr>
              <w:jc w:val="center"/>
              <w:rPr>
                <w:sz w:val="20"/>
                <w:szCs w:val="20"/>
              </w:rPr>
            </w:pPr>
            <w:r w:rsidRPr="001C5DBC">
              <w:rPr>
                <w:sz w:val="20"/>
                <w:szCs w:val="20"/>
              </w:rPr>
              <w:t>0</w:t>
            </w:r>
            <w:r>
              <w:rPr>
                <w:sz w:val="20"/>
                <w:szCs w:val="20"/>
              </w:rPr>
              <w:t>.</w:t>
            </w:r>
            <w:r w:rsidRPr="001C5DBC">
              <w:rPr>
                <w:sz w:val="20"/>
                <w:szCs w:val="20"/>
              </w:rPr>
              <w:t>1</w:t>
            </w:r>
          </w:p>
        </w:tc>
      </w:tr>
      <w:tr w:rsidR="001C5DBC" w:rsidRPr="001C5DBC" w:rsidTr="004F3973">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1C5DBC" w:rsidRPr="001C5DBC" w:rsidRDefault="001C5DBC" w:rsidP="004F3973">
            <w:pPr>
              <w:rPr>
                <w:sz w:val="20"/>
                <w:szCs w:val="20"/>
              </w:rPr>
            </w:pPr>
            <w:r w:rsidRPr="001C5DBC">
              <w:rPr>
                <w:sz w:val="20"/>
                <w:szCs w:val="20"/>
              </w:rPr>
              <w:t>Республика Татарстан</w:t>
            </w:r>
          </w:p>
        </w:tc>
        <w:tc>
          <w:tcPr>
            <w:tcW w:w="1980" w:type="dxa"/>
            <w:tcBorders>
              <w:top w:val="single" w:sz="6" w:space="0" w:color="auto"/>
              <w:left w:val="single" w:sz="6" w:space="0" w:color="auto"/>
              <w:bottom w:val="single" w:sz="6" w:space="0" w:color="auto"/>
              <w:right w:val="single" w:sz="6" w:space="0" w:color="auto"/>
            </w:tcBorders>
            <w:noWrap/>
            <w:vAlign w:val="center"/>
            <w:hideMark/>
          </w:tcPr>
          <w:p w:rsidR="001C5DBC" w:rsidRPr="001C5DBC" w:rsidRDefault="001C5DBC" w:rsidP="004F3973">
            <w:pPr>
              <w:jc w:val="center"/>
              <w:rPr>
                <w:sz w:val="20"/>
                <w:szCs w:val="20"/>
              </w:rPr>
            </w:pPr>
            <w:r w:rsidRPr="001C5DBC">
              <w:rPr>
                <w:sz w:val="20"/>
                <w:szCs w:val="20"/>
              </w:rPr>
              <w:t>1</w:t>
            </w:r>
            <w:r>
              <w:rPr>
                <w:sz w:val="20"/>
                <w:szCs w:val="20"/>
              </w:rPr>
              <w:t>.</w:t>
            </w:r>
            <w:r w:rsidRPr="001C5DBC">
              <w:rPr>
                <w:sz w:val="20"/>
                <w:szCs w:val="20"/>
              </w:rPr>
              <w:t>3</w:t>
            </w:r>
          </w:p>
        </w:tc>
        <w:tc>
          <w:tcPr>
            <w:tcW w:w="2042" w:type="dxa"/>
            <w:tcBorders>
              <w:top w:val="single" w:sz="6" w:space="0" w:color="auto"/>
              <w:left w:val="single" w:sz="6" w:space="0" w:color="auto"/>
              <w:bottom w:val="single" w:sz="6" w:space="0" w:color="auto"/>
              <w:right w:val="single" w:sz="6" w:space="0" w:color="auto"/>
            </w:tcBorders>
            <w:noWrap/>
            <w:vAlign w:val="center"/>
            <w:hideMark/>
          </w:tcPr>
          <w:p w:rsidR="001C5DBC" w:rsidRPr="001C5DBC" w:rsidRDefault="001C5DBC" w:rsidP="004F3973">
            <w:pPr>
              <w:jc w:val="center"/>
              <w:rPr>
                <w:sz w:val="20"/>
                <w:szCs w:val="20"/>
              </w:rPr>
            </w:pPr>
            <w:r w:rsidRPr="001C5DBC">
              <w:rPr>
                <w:sz w:val="20"/>
                <w:szCs w:val="20"/>
              </w:rPr>
              <w:t>1</w:t>
            </w:r>
            <w:r>
              <w:rPr>
                <w:sz w:val="20"/>
                <w:szCs w:val="20"/>
              </w:rPr>
              <w:t>.</w:t>
            </w:r>
            <w:r w:rsidRPr="001C5DBC">
              <w:rPr>
                <w:sz w:val="20"/>
                <w:szCs w:val="20"/>
              </w:rPr>
              <w:t>3</w:t>
            </w:r>
          </w:p>
        </w:tc>
        <w:tc>
          <w:tcPr>
            <w:tcW w:w="2098" w:type="dxa"/>
            <w:tcBorders>
              <w:top w:val="single" w:sz="6" w:space="0" w:color="auto"/>
              <w:left w:val="single" w:sz="6" w:space="0" w:color="auto"/>
              <w:bottom w:val="single" w:sz="6" w:space="0" w:color="auto"/>
              <w:right w:val="single" w:sz="4" w:space="0" w:color="auto"/>
            </w:tcBorders>
            <w:noWrap/>
            <w:vAlign w:val="center"/>
            <w:hideMark/>
          </w:tcPr>
          <w:p w:rsidR="001C5DBC" w:rsidRPr="001C5DBC" w:rsidRDefault="001C5DBC" w:rsidP="004F3973">
            <w:pPr>
              <w:jc w:val="center"/>
              <w:rPr>
                <w:sz w:val="20"/>
                <w:szCs w:val="20"/>
              </w:rPr>
            </w:pPr>
            <w:r w:rsidRPr="001C5DBC">
              <w:rPr>
                <w:sz w:val="20"/>
                <w:szCs w:val="20"/>
              </w:rPr>
              <w:t>0</w:t>
            </w:r>
            <w:r>
              <w:rPr>
                <w:sz w:val="20"/>
                <w:szCs w:val="20"/>
              </w:rPr>
              <w:t>.</w:t>
            </w:r>
            <w:r w:rsidRPr="001C5DBC">
              <w:rPr>
                <w:sz w:val="20"/>
                <w:szCs w:val="20"/>
              </w:rPr>
              <w:t>0</w:t>
            </w:r>
          </w:p>
        </w:tc>
      </w:tr>
      <w:tr w:rsidR="001C5DBC" w:rsidRPr="001C5DBC" w:rsidTr="004F3973">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1C5DBC" w:rsidRPr="001C5DBC" w:rsidRDefault="001C5DBC" w:rsidP="004F3973">
            <w:pPr>
              <w:rPr>
                <w:sz w:val="20"/>
                <w:szCs w:val="20"/>
              </w:rPr>
            </w:pPr>
            <w:r w:rsidRPr="001C5DBC">
              <w:rPr>
                <w:sz w:val="20"/>
                <w:szCs w:val="20"/>
              </w:rPr>
              <w:t>Республика Тыва</w:t>
            </w:r>
          </w:p>
        </w:tc>
        <w:tc>
          <w:tcPr>
            <w:tcW w:w="1980" w:type="dxa"/>
            <w:tcBorders>
              <w:top w:val="single" w:sz="6" w:space="0" w:color="auto"/>
              <w:left w:val="single" w:sz="6" w:space="0" w:color="auto"/>
              <w:bottom w:val="single" w:sz="6" w:space="0" w:color="auto"/>
              <w:right w:val="single" w:sz="6" w:space="0" w:color="auto"/>
            </w:tcBorders>
            <w:noWrap/>
            <w:vAlign w:val="center"/>
            <w:hideMark/>
          </w:tcPr>
          <w:p w:rsidR="001C5DBC" w:rsidRPr="001C5DBC" w:rsidRDefault="001C5DBC" w:rsidP="004F3973">
            <w:pPr>
              <w:jc w:val="center"/>
              <w:rPr>
                <w:sz w:val="20"/>
                <w:szCs w:val="20"/>
              </w:rPr>
            </w:pPr>
            <w:r w:rsidRPr="001C5DBC">
              <w:rPr>
                <w:sz w:val="20"/>
                <w:szCs w:val="20"/>
              </w:rPr>
              <w:t>0</w:t>
            </w:r>
            <w:r>
              <w:rPr>
                <w:sz w:val="20"/>
                <w:szCs w:val="20"/>
              </w:rPr>
              <w:t>.</w:t>
            </w:r>
            <w:r w:rsidRPr="001C5DBC">
              <w:rPr>
                <w:sz w:val="20"/>
                <w:szCs w:val="20"/>
              </w:rPr>
              <w:t>4</w:t>
            </w:r>
          </w:p>
        </w:tc>
        <w:tc>
          <w:tcPr>
            <w:tcW w:w="2042" w:type="dxa"/>
            <w:tcBorders>
              <w:top w:val="single" w:sz="6" w:space="0" w:color="auto"/>
              <w:left w:val="single" w:sz="6" w:space="0" w:color="auto"/>
              <w:bottom w:val="single" w:sz="6" w:space="0" w:color="auto"/>
              <w:right w:val="single" w:sz="6" w:space="0" w:color="auto"/>
            </w:tcBorders>
            <w:noWrap/>
            <w:vAlign w:val="center"/>
            <w:hideMark/>
          </w:tcPr>
          <w:p w:rsidR="001C5DBC" w:rsidRPr="001C5DBC" w:rsidRDefault="001C5DBC" w:rsidP="004F3973">
            <w:pPr>
              <w:jc w:val="center"/>
              <w:rPr>
                <w:sz w:val="20"/>
                <w:szCs w:val="20"/>
              </w:rPr>
            </w:pPr>
            <w:r w:rsidRPr="001C5DBC">
              <w:rPr>
                <w:sz w:val="20"/>
                <w:szCs w:val="20"/>
              </w:rPr>
              <w:t>0</w:t>
            </w:r>
            <w:r>
              <w:rPr>
                <w:sz w:val="20"/>
                <w:szCs w:val="20"/>
              </w:rPr>
              <w:t>.</w:t>
            </w:r>
            <w:r w:rsidRPr="001C5DBC">
              <w:rPr>
                <w:sz w:val="20"/>
                <w:szCs w:val="20"/>
              </w:rPr>
              <w:t>2</w:t>
            </w:r>
          </w:p>
        </w:tc>
        <w:tc>
          <w:tcPr>
            <w:tcW w:w="2098" w:type="dxa"/>
            <w:tcBorders>
              <w:top w:val="single" w:sz="6" w:space="0" w:color="auto"/>
              <w:left w:val="single" w:sz="6" w:space="0" w:color="auto"/>
              <w:bottom w:val="single" w:sz="6" w:space="0" w:color="auto"/>
              <w:right w:val="single" w:sz="4" w:space="0" w:color="auto"/>
            </w:tcBorders>
            <w:noWrap/>
            <w:vAlign w:val="center"/>
            <w:hideMark/>
          </w:tcPr>
          <w:p w:rsidR="001C5DBC" w:rsidRPr="001C5DBC" w:rsidRDefault="001C5DBC" w:rsidP="004F3973">
            <w:pPr>
              <w:jc w:val="center"/>
              <w:rPr>
                <w:sz w:val="20"/>
                <w:szCs w:val="20"/>
              </w:rPr>
            </w:pPr>
            <w:r w:rsidRPr="001C5DBC">
              <w:rPr>
                <w:sz w:val="20"/>
                <w:szCs w:val="20"/>
              </w:rPr>
              <w:t>0</w:t>
            </w:r>
            <w:r>
              <w:rPr>
                <w:sz w:val="20"/>
                <w:szCs w:val="20"/>
              </w:rPr>
              <w:t>.</w:t>
            </w:r>
            <w:r w:rsidRPr="001C5DBC">
              <w:rPr>
                <w:sz w:val="20"/>
                <w:szCs w:val="20"/>
              </w:rPr>
              <w:t>3</w:t>
            </w:r>
          </w:p>
        </w:tc>
      </w:tr>
      <w:tr w:rsidR="001C5DBC" w:rsidRPr="001C5DBC" w:rsidTr="004F3973">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1C5DBC" w:rsidRPr="001C5DBC" w:rsidRDefault="001C5DBC" w:rsidP="004F3973">
            <w:pPr>
              <w:rPr>
                <w:sz w:val="20"/>
                <w:szCs w:val="20"/>
              </w:rPr>
            </w:pPr>
            <w:r w:rsidRPr="001C5DBC">
              <w:rPr>
                <w:sz w:val="20"/>
                <w:szCs w:val="20"/>
              </w:rPr>
              <w:t>Республика Хакасия</w:t>
            </w:r>
          </w:p>
        </w:tc>
        <w:tc>
          <w:tcPr>
            <w:tcW w:w="1980" w:type="dxa"/>
            <w:tcBorders>
              <w:top w:val="single" w:sz="6" w:space="0" w:color="auto"/>
              <w:left w:val="single" w:sz="6" w:space="0" w:color="auto"/>
              <w:bottom w:val="single" w:sz="6" w:space="0" w:color="auto"/>
              <w:right w:val="single" w:sz="6" w:space="0" w:color="auto"/>
            </w:tcBorders>
            <w:noWrap/>
            <w:vAlign w:val="center"/>
            <w:hideMark/>
          </w:tcPr>
          <w:p w:rsidR="001C5DBC" w:rsidRPr="001C5DBC" w:rsidRDefault="001C5DBC" w:rsidP="004F3973">
            <w:pPr>
              <w:jc w:val="center"/>
              <w:rPr>
                <w:sz w:val="20"/>
                <w:szCs w:val="20"/>
              </w:rPr>
            </w:pPr>
            <w:r w:rsidRPr="001C5DBC">
              <w:rPr>
                <w:sz w:val="20"/>
                <w:szCs w:val="20"/>
              </w:rPr>
              <w:t>0</w:t>
            </w:r>
            <w:r>
              <w:rPr>
                <w:sz w:val="20"/>
                <w:szCs w:val="20"/>
              </w:rPr>
              <w:t>.</w:t>
            </w:r>
            <w:r w:rsidRPr="001C5DBC">
              <w:rPr>
                <w:sz w:val="20"/>
                <w:szCs w:val="20"/>
              </w:rPr>
              <w:t>2</w:t>
            </w:r>
          </w:p>
        </w:tc>
        <w:tc>
          <w:tcPr>
            <w:tcW w:w="2042" w:type="dxa"/>
            <w:tcBorders>
              <w:top w:val="single" w:sz="6" w:space="0" w:color="auto"/>
              <w:left w:val="single" w:sz="6" w:space="0" w:color="auto"/>
              <w:bottom w:val="single" w:sz="6" w:space="0" w:color="auto"/>
              <w:right w:val="single" w:sz="6" w:space="0" w:color="auto"/>
            </w:tcBorders>
            <w:noWrap/>
            <w:vAlign w:val="center"/>
            <w:hideMark/>
          </w:tcPr>
          <w:p w:rsidR="001C5DBC" w:rsidRPr="001C5DBC" w:rsidRDefault="001C5DBC" w:rsidP="004F3973">
            <w:pPr>
              <w:jc w:val="center"/>
              <w:rPr>
                <w:sz w:val="20"/>
                <w:szCs w:val="20"/>
              </w:rPr>
            </w:pPr>
            <w:r w:rsidRPr="001C5DBC">
              <w:rPr>
                <w:sz w:val="20"/>
                <w:szCs w:val="20"/>
              </w:rPr>
              <w:t>0</w:t>
            </w:r>
            <w:r>
              <w:rPr>
                <w:sz w:val="20"/>
                <w:szCs w:val="20"/>
              </w:rPr>
              <w:t>.</w:t>
            </w:r>
            <w:r w:rsidRPr="001C5DBC">
              <w:rPr>
                <w:sz w:val="20"/>
                <w:szCs w:val="20"/>
              </w:rPr>
              <w:t>9</w:t>
            </w:r>
          </w:p>
        </w:tc>
        <w:tc>
          <w:tcPr>
            <w:tcW w:w="2098" w:type="dxa"/>
            <w:tcBorders>
              <w:top w:val="single" w:sz="6" w:space="0" w:color="auto"/>
              <w:left w:val="single" w:sz="6" w:space="0" w:color="auto"/>
              <w:bottom w:val="single" w:sz="6" w:space="0" w:color="auto"/>
              <w:right w:val="single" w:sz="4" w:space="0" w:color="auto"/>
            </w:tcBorders>
            <w:noWrap/>
            <w:vAlign w:val="center"/>
            <w:hideMark/>
          </w:tcPr>
          <w:p w:rsidR="001C5DBC" w:rsidRPr="001C5DBC" w:rsidRDefault="001C5DBC" w:rsidP="004F3973">
            <w:pPr>
              <w:jc w:val="center"/>
              <w:rPr>
                <w:sz w:val="20"/>
                <w:szCs w:val="20"/>
              </w:rPr>
            </w:pPr>
            <w:r w:rsidRPr="001C5DBC">
              <w:rPr>
                <w:sz w:val="20"/>
                <w:szCs w:val="20"/>
              </w:rPr>
              <w:t>-0</w:t>
            </w:r>
            <w:r>
              <w:rPr>
                <w:sz w:val="20"/>
                <w:szCs w:val="20"/>
              </w:rPr>
              <w:t>.</w:t>
            </w:r>
            <w:r w:rsidRPr="001C5DBC">
              <w:rPr>
                <w:sz w:val="20"/>
                <w:szCs w:val="20"/>
              </w:rPr>
              <w:t>5</w:t>
            </w:r>
          </w:p>
        </w:tc>
      </w:tr>
      <w:tr w:rsidR="001C5DBC" w:rsidRPr="001C5DBC" w:rsidTr="004F3973">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1C5DBC" w:rsidRPr="001C5DBC" w:rsidRDefault="001C5DBC" w:rsidP="004F3973">
            <w:pPr>
              <w:rPr>
                <w:sz w:val="20"/>
                <w:szCs w:val="20"/>
              </w:rPr>
            </w:pPr>
            <w:r w:rsidRPr="001C5DBC">
              <w:rPr>
                <w:sz w:val="20"/>
                <w:szCs w:val="20"/>
              </w:rPr>
              <w:t>Ростовская область</w:t>
            </w:r>
          </w:p>
        </w:tc>
        <w:tc>
          <w:tcPr>
            <w:tcW w:w="1980" w:type="dxa"/>
            <w:tcBorders>
              <w:top w:val="single" w:sz="6" w:space="0" w:color="auto"/>
              <w:left w:val="single" w:sz="6" w:space="0" w:color="auto"/>
              <w:bottom w:val="single" w:sz="6" w:space="0" w:color="auto"/>
              <w:right w:val="single" w:sz="6" w:space="0" w:color="auto"/>
            </w:tcBorders>
            <w:noWrap/>
            <w:vAlign w:val="center"/>
            <w:hideMark/>
          </w:tcPr>
          <w:p w:rsidR="001C5DBC" w:rsidRPr="001C5DBC" w:rsidRDefault="001C5DBC" w:rsidP="004F3973">
            <w:pPr>
              <w:jc w:val="center"/>
              <w:rPr>
                <w:sz w:val="20"/>
                <w:szCs w:val="20"/>
              </w:rPr>
            </w:pPr>
            <w:r w:rsidRPr="001C5DBC">
              <w:rPr>
                <w:sz w:val="20"/>
                <w:szCs w:val="20"/>
              </w:rPr>
              <w:t>0</w:t>
            </w:r>
            <w:r>
              <w:rPr>
                <w:sz w:val="20"/>
                <w:szCs w:val="20"/>
              </w:rPr>
              <w:t>.</w:t>
            </w:r>
            <w:r w:rsidRPr="001C5DBC">
              <w:rPr>
                <w:sz w:val="20"/>
                <w:szCs w:val="20"/>
              </w:rPr>
              <w:t>0</w:t>
            </w:r>
          </w:p>
        </w:tc>
        <w:tc>
          <w:tcPr>
            <w:tcW w:w="2042" w:type="dxa"/>
            <w:tcBorders>
              <w:top w:val="single" w:sz="6" w:space="0" w:color="auto"/>
              <w:left w:val="single" w:sz="6" w:space="0" w:color="auto"/>
              <w:bottom w:val="single" w:sz="6" w:space="0" w:color="auto"/>
              <w:right w:val="single" w:sz="6" w:space="0" w:color="auto"/>
            </w:tcBorders>
            <w:noWrap/>
            <w:vAlign w:val="center"/>
            <w:hideMark/>
          </w:tcPr>
          <w:p w:rsidR="001C5DBC" w:rsidRPr="001C5DBC" w:rsidRDefault="001C5DBC" w:rsidP="004F3973">
            <w:pPr>
              <w:jc w:val="center"/>
              <w:rPr>
                <w:sz w:val="20"/>
                <w:szCs w:val="20"/>
              </w:rPr>
            </w:pPr>
            <w:r w:rsidRPr="001C5DBC">
              <w:rPr>
                <w:sz w:val="20"/>
                <w:szCs w:val="20"/>
              </w:rPr>
              <w:t>-0</w:t>
            </w:r>
            <w:r>
              <w:rPr>
                <w:sz w:val="20"/>
                <w:szCs w:val="20"/>
              </w:rPr>
              <w:t>.</w:t>
            </w:r>
            <w:r w:rsidRPr="001C5DBC">
              <w:rPr>
                <w:sz w:val="20"/>
                <w:szCs w:val="20"/>
              </w:rPr>
              <w:t>2</w:t>
            </w:r>
          </w:p>
        </w:tc>
        <w:tc>
          <w:tcPr>
            <w:tcW w:w="2098" w:type="dxa"/>
            <w:tcBorders>
              <w:top w:val="single" w:sz="6" w:space="0" w:color="auto"/>
              <w:left w:val="single" w:sz="6" w:space="0" w:color="auto"/>
              <w:bottom w:val="single" w:sz="6" w:space="0" w:color="auto"/>
              <w:right w:val="single" w:sz="4" w:space="0" w:color="auto"/>
            </w:tcBorders>
            <w:noWrap/>
            <w:vAlign w:val="center"/>
            <w:hideMark/>
          </w:tcPr>
          <w:p w:rsidR="001C5DBC" w:rsidRPr="001C5DBC" w:rsidRDefault="001C5DBC" w:rsidP="004F3973">
            <w:pPr>
              <w:jc w:val="center"/>
              <w:rPr>
                <w:sz w:val="20"/>
                <w:szCs w:val="20"/>
              </w:rPr>
            </w:pPr>
            <w:r w:rsidRPr="001C5DBC">
              <w:rPr>
                <w:sz w:val="20"/>
                <w:szCs w:val="20"/>
              </w:rPr>
              <w:t>0</w:t>
            </w:r>
            <w:r>
              <w:rPr>
                <w:sz w:val="20"/>
                <w:szCs w:val="20"/>
              </w:rPr>
              <w:t>.</w:t>
            </w:r>
            <w:r w:rsidRPr="001C5DBC">
              <w:rPr>
                <w:sz w:val="20"/>
                <w:szCs w:val="20"/>
              </w:rPr>
              <w:t>2</w:t>
            </w:r>
          </w:p>
        </w:tc>
      </w:tr>
      <w:tr w:rsidR="001C5DBC" w:rsidRPr="001C5DBC" w:rsidTr="004F3973">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1C5DBC" w:rsidRPr="001C5DBC" w:rsidRDefault="001C5DBC" w:rsidP="004F3973">
            <w:pPr>
              <w:rPr>
                <w:sz w:val="20"/>
                <w:szCs w:val="20"/>
              </w:rPr>
            </w:pPr>
            <w:r w:rsidRPr="001C5DBC">
              <w:rPr>
                <w:sz w:val="20"/>
                <w:szCs w:val="20"/>
              </w:rPr>
              <w:t>Рязанская область</w:t>
            </w:r>
          </w:p>
        </w:tc>
        <w:tc>
          <w:tcPr>
            <w:tcW w:w="1980" w:type="dxa"/>
            <w:tcBorders>
              <w:top w:val="single" w:sz="6" w:space="0" w:color="auto"/>
              <w:left w:val="single" w:sz="6" w:space="0" w:color="auto"/>
              <w:bottom w:val="single" w:sz="6" w:space="0" w:color="auto"/>
              <w:right w:val="single" w:sz="6" w:space="0" w:color="auto"/>
            </w:tcBorders>
            <w:noWrap/>
            <w:vAlign w:val="center"/>
            <w:hideMark/>
          </w:tcPr>
          <w:p w:rsidR="001C5DBC" w:rsidRPr="001C5DBC" w:rsidRDefault="001C5DBC" w:rsidP="004F3973">
            <w:pPr>
              <w:jc w:val="center"/>
              <w:rPr>
                <w:sz w:val="20"/>
                <w:szCs w:val="20"/>
              </w:rPr>
            </w:pPr>
            <w:r w:rsidRPr="001C5DBC">
              <w:rPr>
                <w:sz w:val="20"/>
                <w:szCs w:val="20"/>
              </w:rPr>
              <w:t>1</w:t>
            </w:r>
            <w:r>
              <w:rPr>
                <w:sz w:val="20"/>
                <w:szCs w:val="20"/>
              </w:rPr>
              <w:t>.</w:t>
            </w:r>
            <w:r w:rsidRPr="001C5DBC">
              <w:rPr>
                <w:sz w:val="20"/>
                <w:szCs w:val="20"/>
              </w:rPr>
              <w:t>5</w:t>
            </w:r>
          </w:p>
        </w:tc>
        <w:tc>
          <w:tcPr>
            <w:tcW w:w="2042" w:type="dxa"/>
            <w:tcBorders>
              <w:top w:val="single" w:sz="6" w:space="0" w:color="auto"/>
              <w:left w:val="single" w:sz="6" w:space="0" w:color="auto"/>
              <w:bottom w:val="single" w:sz="6" w:space="0" w:color="auto"/>
              <w:right w:val="single" w:sz="6" w:space="0" w:color="auto"/>
            </w:tcBorders>
            <w:noWrap/>
            <w:vAlign w:val="center"/>
            <w:hideMark/>
          </w:tcPr>
          <w:p w:rsidR="001C5DBC" w:rsidRPr="001C5DBC" w:rsidRDefault="001C5DBC" w:rsidP="004F3973">
            <w:pPr>
              <w:jc w:val="center"/>
              <w:rPr>
                <w:sz w:val="20"/>
                <w:szCs w:val="20"/>
              </w:rPr>
            </w:pPr>
            <w:r w:rsidRPr="001C5DBC">
              <w:rPr>
                <w:sz w:val="20"/>
                <w:szCs w:val="20"/>
              </w:rPr>
              <w:t>1</w:t>
            </w:r>
            <w:r>
              <w:rPr>
                <w:sz w:val="20"/>
                <w:szCs w:val="20"/>
              </w:rPr>
              <w:t>.</w:t>
            </w:r>
            <w:r w:rsidRPr="001C5DBC">
              <w:rPr>
                <w:sz w:val="20"/>
                <w:szCs w:val="20"/>
              </w:rPr>
              <w:t>2</w:t>
            </w:r>
          </w:p>
        </w:tc>
        <w:tc>
          <w:tcPr>
            <w:tcW w:w="2098" w:type="dxa"/>
            <w:tcBorders>
              <w:top w:val="single" w:sz="6" w:space="0" w:color="auto"/>
              <w:left w:val="single" w:sz="6" w:space="0" w:color="auto"/>
              <w:bottom w:val="single" w:sz="6" w:space="0" w:color="auto"/>
              <w:right w:val="single" w:sz="4" w:space="0" w:color="auto"/>
            </w:tcBorders>
            <w:noWrap/>
            <w:vAlign w:val="center"/>
            <w:hideMark/>
          </w:tcPr>
          <w:p w:rsidR="001C5DBC" w:rsidRPr="001C5DBC" w:rsidRDefault="001C5DBC" w:rsidP="004F3973">
            <w:pPr>
              <w:jc w:val="center"/>
              <w:rPr>
                <w:sz w:val="20"/>
                <w:szCs w:val="20"/>
              </w:rPr>
            </w:pPr>
            <w:r w:rsidRPr="001C5DBC">
              <w:rPr>
                <w:sz w:val="20"/>
                <w:szCs w:val="20"/>
              </w:rPr>
              <w:t>0</w:t>
            </w:r>
            <w:r>
              <w:rPr>
                <w:sz w:val="20"/>
                <w:szCs w:val="20"/>
              </w:rPr>
              <w:t>.</w:t>
            </w:r>
            <w:r w:rsidRPr="001C5DBC">
              <w:rPr>
                <w:sz w:val="20"/>
                <w:szCs w:val="20"/>
              </w:rPr>
              <w:t>4</w:t>
            </w:r>
          </w:p>
        </w:tc>
      </w:tr>
      <w:tr w:rsidR="001C5DBC" w:rsidRPr="001C5DBC" w:rsidTr="004F3973">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1C5DBC" w:rsidRPr="001C5DBC" w:rsidRDefault="001C5DBC" w:rsidP="004F3973">
            <w:pPr>
              <w:rPr>
                <w:sz w:val="20"/>
                <w:szCs w:val="20"/>
              </w:rPr>
            </w:pPr>
            <w:r w:rsidRPr="001C5DBC">
              <w:rPr>
                <w:sz w:val="20"/>
                <w:szCs w:val="20"/>
              </w:rPr>
              <w:t>Самарская область</w:t>
            </w:r>
          </w:p>
        </w:tc>
        <w:tc>
          <w:tcPr>
            <w:tcW w:w="1980" w:type="dxa"/>
            <w:tcBorders>
              <w:top w:val="single" w:sz="6" w:space="0" w:color="auto"/>
              <w:left w:val="single" w:sz="6" w:space="0" w:color="auto"/>
              <w:bottom w:val="single" w:sz="6" w:space="0" w:color="auto"/>
              <w:right w:val="single" w:sz="6" w:space="0" w:color="auto"/>
            </w:tcBorders>
            <w:noWrap/>
            <w:vAlign w:val="center"/>
            <w:hideMark/>
          </w:tcPr>
          <w:p w:rsidR="001C5DBC" w:rsidRPr="001C5DBC" w:rsidRDefault="001C5DBC" w:rsidP="004F3973">
            <w:pPr>
              <w:jc w:val="center"/>
              <w:rPr>
                <w:sz w:val="20"/>
                <w:szCs w:val="20"/>
              </w:rPr>
            </w:pPr>
            <w:r w:rsidRPr="001C5DBC">
              <w:rPr>
                <w:sz w:val="20"/>
                <w:szCs w:val="20"/>
              </w:rPr>
              <w:t>-0</w:t>
            </w:r>
            <w:r>
              <w:rPr>
                <w:sz w:val="20"/>
                <w:szCs w:val="20"/>
              </w:rPr>
              <w:t>.</w:t>
            </w:r>
            <w:r w:rsidRPr="001C5DBC">
              <w:rPr>
                <w:sz w:val="20"/>
                <w:szCs w:val="20"/>
              </w:rPr>
              <w:t>6</w:t>
            </w:r>
          </w:p>
        </w:tc>
        <w:tc>
          <w:tcPr>
            <w:tcW w:w="2042" w:type="dxa"/>
            <w:tcBorders>
              <w:top w:val="single" w:sz="6" w:space="0" w:color="auto"/>
              <w:left w:val="single" w:sz="6" w:space="0" w:color="auto"/>
              <w:bottom w:val="single" w:sz="6" w:space="0" w:color="auto"/>
              <w:right w:val="single" w:sz="6" w:space="0" w:color="auto"/>
            </w:tcBorders>
            <w:noWrap/>
            <w:vAlign w:val="center"/>
            <w:hideMark/>
          </w:tcPr>
          <w:p w:rsidR="001C5DBC" w:rsidRPr="001C5DBC" w:rsidRDefault="001C5DBC" w:rsidP="004F3973">
            <w:pPr>
              <w:jc w:val="center"/>
              <w:rPr>
                <w:sz w:val="20"/>
                <w:szCs w:val="20"/>
              </w:rPr>
            </w:pPr>
            <w:r w:rsidRPr="001C5DBC">
              <w:rPr>
                <w:sz w:val="20"/>
                <w:szCs w:val="20"/>
              </w:rPr>
              <w:t>-0</w:t>
            </w:r>
            <w:r>
              <w:rPr>
                <w:sz w:val="20"/>
                <w:szCs w:val="20"/>
              </w:rPr>
              <w:t>.</w:t>
            </w:r>
            <w:r w:rsidRPr="001C5DBC">
              <w:rPr>
                <w:sz w:val="20"/>
                <w:szCs w:val="20"/>
              </w:rPr>
              <w:t>1</w:t>
            </w:r>
          </w:p>
        </w:tc>
        <w:tc>
          <w:tcPr>
            <w:tcW w:w="2098" w:type="dxa"/>
            <w:tcBorders>
              <w:top w:val="single" w:sz="6" w:space="0" w:color="auto"/>
              <w:left w:val="single" w:sz="6" w:space="0" w:color="auto"/>
              <w:bottom w:val="single" w:sz="6" w:space="0" w:color="auto"/>
              <w:right w:val="single" w:sz="4" w:space="0" w:color="auto"/>
            </w:tcBorders>
            <w:noWrap/>
            <w:vAlign w:val="center"/>
            <w:hideMark/>
          </w:tcPr>
          <w:p w:rsidR="001C5DBC" w:rsidRPr="001C5DBC" w:rsidRDefault="001C5DBC" w:rsidP="004F3973">
            <w:pPr>
              <w:jc w:val="center"/>
              <w:rPr>
                <w:sz w:val="20"/>
                <w:szCs w:val="20"/>
              </w:rPr>
            </w:pPr>
            <w:r w:rsidRPr="001C5DBC">
              <w:rPr>
                <w:sz w:val="20"/>
                <w:szCs w:val="20"/>
              </w:rPr>
              <w:t>-0</w:t>
            </w:r>
            <w:r>
              <w:rPr>
                <w:sz w:val="20"/>
                <w:szCs w:val="20"/>
              </w:rPr>
              <w:t>.</w:t>
            </w:r>
            <w:r w:rsidRPr="001C5DBC">
              <w:rPr>
                <w:sz w:val="20"/>
                <w:szCs w:val="20"/>
              </w:rPr>
              <w:t>3</w:t>
            </w:r>
          </w:p>
        </w:tc>
      </w:tr>
      <w:tr w:rsidR="001C5DBC" w:rsidRPr="001C5DBC" w:rsidTr="004F3973">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1C5DBC" w:rsidRPr="001C5DBC" w:rsidRDefault="001C5DBC" w:rsidP="004F3973">
            <w:pPr>
              <w:rPr>
                <w:sz w:val="20"/>
                <w:szCs w:val="20"/>
              </w:rPr>
            </w:pPr>
            <w:r w:rsidRPr="001C5DBC">
              <w:rPr>
                <w:sz w:val="20"/>
                <w:szCs w:val="20"/>
              </w:rPr>
              <w:lastRenderedPageBreak/>
              <w:t>Саратовская область</w:t>
            </w:r>
          </w:p>
        </w:tc>
        <w:tc>
          <w:tcPr>
            <w:tcW w:w="1980" w:type="dxa"/>
            <w:tcBorders>
              <w:top w:val="single" w:sz="6" w:space="0" w:color="auto"/>
              <w:left w:val="single" w:sz="6" w:space="0" w:color="auto"/>
              <w:bottom w:val="single" w:sz="6" w:space="0" w:color="auto"/>
              <w:right w:val="single" w:sz="6" w:space="0" w:color="auto"/>
            </w:tcBorders>
            <w:noWrap/>
            <w:vAlign w:val="center"/>
            <w:hideMark/>
          </w:tcPr>
          <w:p w:rsidR="001C5DBC" w:rsidRPr="001C5DBC" w:rsidRDefault="001C5DBC" w:rsidP="004F3973">
            <w:pPr>
              <w:jc w:val="center"/>
              <w:rPr>
                <w:sz w:val="20"/>
                <w:szCs w:val="20"/>
              </w:rPr>
            </w:pPr>
            <w:r w:rsidRPr="001C5DBC">
              <w:rPr>
                <w:sz w:val="20"/>
                <w:szCs w:val="20"/>
              </w:rPr>
              <w:t>0</w:t>
            </w:r>
            <w:r>
              <w:rPr>
                <w:sz w:val="20"/>
                <w:szCs w:val="20"/>
              </w:rPr>
              <w:t>.</w:t>
            </w:r>
            <w:r w:rsidRPr="001C5DBC">
              <w:rPr>
                <w:sz w:val="20"/>
                <w:szCs w:val="20"/>
              </w:rPr>
              <w:t>4</w:t>
            </w:r>
          </w:p>
        </w:tc>
        <w:tc>
          <w:tcPr>
            <w:tcW w:w="2042" w:type="dxa"/>
            <w:tcBorders>
              <w:top w:val="single" w:sz="6" w:space="0" w:color="auto"/>
              <w:left w:val="single" w:sz="6" w:space="0" w:color="auto"/>
              <w:bottom w:val="single" w:sz="6" w:space="0" w:color="auto"/>
              <w:right w:val="single" w:sz="6" w:space="0" w:color="auto"/>
            </w:tcBorders>
            <w:noWrap/>
            <w:vAlign w:val="center"/>
            <w:hideMark/>
          </w:tcPr>
          <w:p w:rsidR="001C5DBC" w:rsidRPr="001C5DBC" w:rsidRDefault="001C5DBC" w:rsidP="004F3973">
            <w:pPr>
              <w:jc w:val="center"/>
              <w:rPr>
                <w:sz w:val="20"/>
                <w:szCs w:val="20"/>
              </w:rPr>
            </w:pPr>
            <w:r w:rsidRPr="001C5DBC">
              <w:rPr>
                <w:sz w:val="20"/>
                <w:szCs w:val="20"/>
              </w:rPr>
              <w:t>0</w:t>
            </w:r>
            <w:r>
              <w:rPr>
                <w:sz w:val="20"/>
                <w:szCs w:val="20"/>
              </w:rPr>
              <w:t>.</w:t>
            </w:r>
            <w:r w:rsidRPr="001C5DBC">
              <w:rPr>
                <w:sz w:val="20"/>
                <w:szCs w:val="20"/>
              </w:rPr>
              <w:t>1</w:t>
            </w:r>
          </w:p>
        </w:tc>
        <w:tc>
          <w:tcPr>
            <w:tcW w:w="2098" w:type="dxa"/>
            <w:tcBorders>
              <w:top w:val="single" w:sz="6" w:space="0" w:color="auto"/>
              <w:left w:val="single" w:sz="6" w:space="0" w:color="auto"/>
              <w:bottom w:val="single" w:sz="6" w:space="0" w:color="auto"/>
              <w:right w:val="single" w:sz="4" w:space="0" w:color="auto"/>
            </w:tcBorders>
            <w:noWrap/>
            <w:vAlign w:val="center"/>
            <w:hideMark/>
          </w:tcPr>
          <w:p w:rsidR="001C5DBC" w:rsidRPr="001C5DBC" w:rsidRDefault="001C5DBC" w:rsidP="004F3973">
            <w:pPr>
              <w:jc w:val="center"/>
              <w:rPr>
                <w:sz w:val="20"/>
                <w:szCs w:val="20"/>
              </w:rPr>
            </w:pPr>
            <w:r w:rsidRPr="001C5DBC">
              <w:rPr>
                <w:sz w:val="20"/>
                <w:szCs w:val="20"/>
              </w:rPr>
              <w:t>0</w:t>
            </w:r>
            <w:r>
              <w:rPr>
                <w:sz w:val="20"/>
                <w:szCs w:val="20"/>
              </w:rPr>
              <w:t>.</w:t>
            </w:r>
            <w:r w:rsidRPr="001C5DBC">
              <w:rPr>
                <w:sz w:val="20"/>
                <w:szCs w:val="20"/>
              </w:rPr>
              <w:t>3</w:t>
            </w:r>
          </w:p>
        </w:tc>
      </w:tr>
      <w:tr w:rsidR="001C5DBC" w:rsidRPr="001C5DBC" w:rsidTr="004F3973">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1C5DBC" w:rsidRPr="001C5DBC" w:rsidRDefault="001C5DBC" w:rsidP="004F3973">
            <w:pPr>
              <w:rPr>
                <w:sz w:val="20"/>
                <w:szCs w:val="20"/>
              </w:rPr>
            </w:pPr>
            <w:r w:rsidRPr="001C5DBC">
              <w:rPr>
                <w:sz w:val="20"/>
                <w:szCs w:val="20"/>
              </w:rPr>
              <w:t>Сахалинская область</w:t>
            </w:r>
          </w:p>
        </w:tc>
        <w:tc>
          <w:tcPr>
            <w:tcW w:w="1980" w:type="dxa"/>
            <w:tcBorders>
              <w:top w:val="single" w:sz="6" w:space="0" w:color="auto"/>
              <w:left w:val="single" w:sz="6" w:space="0" w:color="auto"/>
              <w:bottom w:val="single" w:sz="6" w:space="0" w:color="auto"/>
              <w:right w:val="single" w:sz="6" w:space="0" w:color="auto"/>
            </w:tcBorders>
            <w:noWrap/>
            <w:vAlign w:val="center"/>
            <w:hideMark/>
          </w:tcPr>
          <w:p w:rsidR="001C5DBC" w:rsidRPr="001C5DBC" w:rsidRDefault="001C5DBC" w:rsidP="004F3973">
            <w:pPr>
              <w:jc w:val="center"/>
              <w:rPr>
                <w:sz w:val="20"/>
                <w:szCs w:val="20"/>
              </w:rPr>
            </w:pPr>
            <w:r w:rsidRPr="001C5DBC">
              <w:rPr>
                <w:sz w:val="20"/>
                <w:szCs w:val="20"/>
              </w:rPr>
              <w:t>-3</w:t>
            </w:r>
            <w:r>
              <w:rPr>
                <w:sz w:val="20"/>
                <w:szCs w:val="20"/>
              </w:rPr>
              <w:t>.</w:t>
            </w:r>
            <w:r w:rsidRPr="001C5DBC">
              <w:rPr>
                <w:sz w:val="20"/>
                <w:szCs w:val="20"/>
              </w:rPr>
              <w:t>1</w:t>
            </w:r>
          </w:p>
        </w:tc>
        <w:tc>
          <w:tcPr>
            <w:tcW w:w="2042" w:type="dxa"/>
            <w:tcBorders>
              <w:top w:val="single" w:sz="6" w:space="0" w:color="auto"/>
              <w:left w:val="single" w:sz="6" w:space="0" w:color="auto"/>
              <w:bottom w:val="single" w:sz="6" w:space="0" w:color="auto"/>
              <w:right w:val="single" w:sz="6" w:space="0" w:color="auto"/>
            </w:tcBorders>
            <w:noWrap/>
            <w:vAlign w:val="center"/>
            <w:hideMark/>
          </w:tcPr>
          <w:p w:rsidR="001C5DBC" w:rsidRPr="001C5DBC" w:rsidRDefault="001C5DBC" w:rsidP="004F3973">
            <w:pPr>
              <w:jc w:val="center"/>
              <w:rPr>
                <w:sz w:val="20"/>
                <w:szCs w:val="20"/>
              </w:rPr>
            </w:pPr>
            <w:r w:rsidRPr="001C5DBC">
              <w:rPr>
                <w:sz w:val="20"/>
                <w:szCs w:val="20"/>
              </w:rPr>
              <w:t>-3</w:t>
            </w:r>
            <w:r>
              <w:rPr>
                <w:sz w:val="20"/>
                <w:szCs w:val="20"/>
              </w:rPr>
              <w:t>.</w:t>
            </w:r>
            <w:r w:rsidRPr="001C5DBC">
              <w:rPr>
                <w:sz w:val="20"/>
                <w:szCs w:val="20"/>
              </w:rPr>
              <w:t>2</w:t>
            </w:r>
          </w:p>
        </w:tc>
        <w:tc>
          <w:tcPr>
            <w:tcW w:w="2098" w:type="dxa"/>
            <w:tcBorders>
              <w:top w:val="single" w:sz="6" w:space="0" w:color="auto"/>
              <w:left w:val="single" w:sz="6" w:space="0" w:color="auto"/>
              <w:bottom w:val="single" w:sz="6" w:space="0" w:color="auto"/>
              <w:right w:val="single" w:sz="4" w:space="0" w:color="auto"/>
            </w:tcBorders>
            <w:noWrap/>
            <w:vAlign w:val="center"/>
            <w:hideMark/>
          </w:tcPr>
          <w:p w:rsidR="001C5DBC" w:rsidRPr="001C5DBC" w:rsidRDefault="001C5DBC" w:rsidP="004F3973">
            <w:pPr>
              <w:jc w:val="center"/>
              <w:rPr>
                <w:sz w:val="20"/>
                <w:szCs w:val="20"/>
              </w:rPr>
            </w:pPr>
            <w:r w:rsidRPr="001C5DBC">
              <w:rPr>
                <w:sz w:val="20"/>
                <w:szCs w:val="20"/>
              </w:rPr>
              <w:t>0</w:t>
            </w:r>
            <w:r>
              <w:rPr>
                <w:sz w:val="20"/>
                <w:szCs w:val="20"/>
              </w:rPr>
              <w:t>.</w:t>
            </w:r>
            <w:r w:rsidRPr="001C5DBC">
              <w:rPr>
                <w:sz w:val="20"/>
                <w:szCs w:val="20"/>
              </w:rPr>
              <w:t>3</w:t>
            </w:r>
          </w:p>
        </w:tc>
      </w:tr>
      <w:tr w:rsidR="001C5DBC" w:rsidRPr="001C5DBC" w:rsidTr="004F3973">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1C5DBC" w:rsidRPr="001C5DBC" w:rsidRDefault="001C5DBC" w:rsidP="004F3973">
            <w:pPr>
              <w:rPr>
                <w:sz w:val="20"/>
                <w:szCs w:val="20"/>
              </w:rPr>
            </w:pPr>
            <w:r w:rsidRPr="001C5DBC">
              <w:rPr>
                <w:sz w:val="20"/>
                <w:szCs w:val="20"/>
              </w:rPr>
              <w:t>Свердловская область</w:t>
            </w:r>
          </w:p>
        </w:tc>
        <w:tc>
          <w:tcPr>
            <w:tcW w:w="1980" w:type="dxa"/>
            <w:tcBorders>
              <w:top w:val="single" w:sz="6" w:space="0" w:color="auto"/>
              <w:left w:val="single" w:sz="6" w:space="0" w:color="auto"/>
              <w:bottom w:val="single" w:sz="6" w:space="0" w:color="auto"/>
              <w:right w:val="single" w:sz="6" w:space="0" w:color="auto"/>
            </w:tcBorders>
            <w:noWrap/>
            <w:vAlign w:val="center"/>
            <w:hideMark/>
          </w:tcPr>
          <w:p w:rsidR="001C5DBC" w:rsidRPr="001C5DBC" w:rsidRDefault="001C5DBC" w:rsidP="004F3973">
            <w:pPr>
              <w:jc w:val="center"/>
              <w:rPr>
                <w:sz w:val="20"/>
                <w:szCs w:val="20"/>
              </w:rPr>
            </w:pPr>
            <w:r w:rsidRPr="001C5DBC">
              <w:rPr>
                <w:sz w:val="20"/>
                <w:szCs w:val="20"/>
              </w:rPr>
              <w:t>0</w:t>
            </w:r>
            <w:r>
              <w:rPr>
                <w:sz w:val="20"/>
                <w:szCs w:val="20"/>
              </w:rPr>
              <w:t>.</w:t>
            </w:r>
            <w:r w:rsidRPr="001C5DBC">
              <w:rPr>
                <w:sz w:val="20"/>
                <w:szCs w:val="20"/>
              </w:rPr>
              <w:t>9</w:t>
            </w:r>
          </w:p>
        </w:tc>
        <w:tc>
          <w:tcPr>
            <w:tcW w:w="2042" w:type="dxa"/>
            <w:tcBorders>
              <w:top w:val="single" w:sz="6" w:space="0" w:color="auto"/>
              <w:left w:val="single" w:sz="6" w:space="0" w:color="auto"/>
              <w:bottom w:val="single" w:sz="6" w:space="0" w:color="auto"/>
              <w:right w:val="single" w:sz="6" w:space="0" w:color="auto"/>
            </w:tcBorders>
            <w:noWrap/>
            <w:vAlign w:val="center"/>
            <w:hideMark/>
          </w:tcPr>
          <w:p w:rsidR="001C5DBC" w:rsidRPr="001C5DBC" w:rsidRDefault="001C5DBC" w:rsidP="004F3973">
            <w:pPr>
              <w:jc w:val="center"/>
              <w:rPr>
                <w:sz w:val="20"/>
                <w:szCs w:val="20"/>
              </w:rPr>
            </w:pPr>
            <w:r w:rsidRPr="001C5DBC">
              <w:rPr>
                <w:sz w:val="20"/>
                <w:szCs w:val="20"/>
              </w:rPr>
              <w:t>1</w:t>
            </w:r>
            <w:r>
              <w:rPr>
                <w:sz w:val="20"/>
                <w:szCs w:val="20"/>
              </w:rPr>
              <w:t>.</w:t>
            </w:r>
            <w:r w:rsidRPr="001C5DBC">
              <w:rPr>
                <w:sz w:val="20"/>
                <w:szCs w:val="20"/>
              </w:rPr>
              <w:t>2</w:t>
            </w:r>
          </w:p>
        </w:tc>
        <w:tc>
          <w:tcPr>
            <w:tcW w:w="2098" w:type="dxa"/>
            <w:tcBorders>
              <w:top w:val="single" w:sz="6" w:space="0" w:color="auto"/>
              <w:left w:val="single" w:sz="6" w:space="0" w:color="auto"/>
              <w:bottom w:val="single" w:sz="6" w:space="0" w:color="auto"/>
              <w:right w:val="single" w:sz="4" w:space="0" w:color="auto"/>
            </w:tcBorders>
            <w:noWrap/>
            <w:vAlign w:val="center"/>
            <w:hideMark/>
          </w:tcPr>
          <w:p w:rsidR="001C5DBC" w:rsidRPr="001C5DBC" w:rsidRDefault="001C5DBC" w:rsidP="004F3973">
            <w:pPr>
              <w:jc w:val="center"/>
              <w:rPr>
                <w:sz w:val="20"/>
                <w:szCs w:val="20"/>
              </w:rPr>
            </w:pPr>
            <w:r w:rsidRPr="001C5DBC">
              <w:rPr>
                <w:sz w:val="20"/>
                <w:szCs w:val="20"/>
              </w:rPr>
              <w:t>-0</w:t>
            </w:r>
            <w:r>
              <w:rPr>
                <w:sz w:val="20"/>
                <w:szCs w:val="20"/>
              </w:rPr>
              <w:t>.</w:t>
            </w:r>
            <w:r w:rsidRPr="001C5DBC">
              <w:rPr>
                <w:sz w:val="20"/>
                <w:szCs w:val="20"/>
              </w:rPr>
              <w:t>2</w:t>
            </w:r>
          </w:p>
        </w:tc>
      </w:tr>
      <w:tr w:rsidR="001C5DBC" w:rsidRPr="001C5DBC" w:rsidTr="004F3973">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1C5DBC" w:rsidRPr="001C5DBC" w:rsidRDefault="001C5DBC" w:rsidP="004F3973">
            <w:pPr>
              <w:rPr>
                <w:sz w:val="20"/>
                <w:szCs w:val="20"/>
              </w:rPr>
            </w:pPr>
            <w:r w:rsidRPr="001C5DBC">
              <w:rPr>
                <w:sz w:val="20"/>
                <w:szCs w:val="20"/>
              </w:rPr>
              <w:t>Смоленская область</w:t>
            </w:r>
          </w:p>
        </w:tc>
        <w:tc>
          <w:tcPr>
            <w:tcW w:w="1980" w:type="dxa"/>
            <w:tcBorders>
              <w:top w:val="single" w:sz="6" w:space="0" w:color="auto"/>
              <w:left w:val="single" w:sz="6" w:space="0" w:color="auto"/>
              <w:bottom w:val="single" w:sz="6" w:space="0" w:color="auto"/>
              <w:right w:val="single" w:sz="6" w:space="0" w:color="auto"/>
            </w:tcBorders>
            <w:noWrap/>
            <w:vAlign w:val="center"/>
            <w:hideMark/>
          </w:tcPr>
          <w:p w:rsidR="001C5DBC" w:rsidRPr="001C5DBC" w:rsidRDefault="001C5DBC" w:rsidP="004F3973">
            <w:pPr>
              <w:jc w:val="center"/>
              <w:rPr>
                <w:sz w:val="20"/>
                <w:szCs w:val="20"/>
              </w:rPr>
            </w:pPr>
            <w:r w:rsidRPr="001C5DBC">
              <w:rPr>
                <w:sz w:val="20"/>
                <w:szCs w:val="20"/>
              </w:rPr>
              <w:t>1</w:t>
            </w:r>
            <w:r>
              <w:rPr>
                <w:sz w:val="20"/>
                <w:szCs w:val="20"/>
              </w:rPr>
              <w:t>.</w:t>
            </w:r>
            <w:r w:rsidRPr="001C5DBC">
              <w:rPr>
                <w:sz w:val="20"/>
                <w:szCs w:val="20"/>
              </w:rPr>
              <w:t>7</w:t>
            </w:r>
          </w:p>
        </w:tc>
        <w:tc>
          <w:tcPr>
            <w:tcW w:w="2042" w:type="dxa"/>
            <w:tcBorders>
              <w:top w:val="single" w:sz="6" w:space="0" w:color="auto"/>
              <w:left w:val="single" w:sz="6" w:space="0" w:color="auto"/>
              <w:bottom w:val="single" w:sz="6" w:space="0" w:color="auto"/>
              <w:right w:val="single" w:sz="6" w:space="0" w:color="auto"/>
            </w:tcBorders>
            <w:noWrap/>
            <w:vAlign w:val="center"/>
            <w:hideMark/>
          </w:tcPr>
          <w:p w:rsidR="001C5DBC" w:rsidRPr="001C5DBC" w:rsidRDefault="001C5DBC" w:rsidP="004F3973">
            <w:pPr>
              <w:jc w:val="center"/>
              <w:rPr>
                <w:sz w:val="20"/>
                <w:szCs w:val="20"/>
              </w:rPr>
            </w:pPr>
            <w:r w:rsidRPr="001C5DBC">
              <w:rPr>
                <w:sz w:val="20"/>
                <w:szCs w:val="20"/>
              </w:rPr>
              <w:t>1</w:t>
            </w:r>
            <w:r>
              <w:rPr>
                <w:sz w:val="20"/>
                <w:szCs w:val="20"/>
              </w:rPr>
              <w:t>.</w:t>
            </w:r>
            <w:r w:rsidRPr="001C5DBC">
              <w:rPr>
                <w:sz w:val="20"/>
                <w:szCs w:val="20"/>
              </w:rPr>
              <w:t>7</w:t>
            </w:r>
          </w:p>
        </w:tc>
        <w:tc>
          <w:tcPr>
            <w:tcW w:w="2098" w:type="dxa"/>
            <w:tcBorders>
              <w:top w:val="single" w:sz="6" w:space="0" w:color="auto"/>
              <w:left w:val="single" w:sz="6" w:space="0" w:color="auto"/>
              <w:bottom w:val="single" w:sz="6" w:space="0" w:color="auto"/>
              <w:right w:val="single" w:sz="4" w:space="0" w:color="auto"/>
            </w:tcBorders>
            <w:noWrap/>
            <w:vAlign w:val="center"/>
            <w:hideMark/>
          </w:tcPr>
          <w:p w:rsidR="001C5DBC" w:rsidRPr="001C5DBC" w:rsidRDefault="001C5DBC" w:rsidP="004F3973">
            <w:pPr>
              <w:jc w:val="center"/>
              <w:rPr>
                <w:sz w:val="20"/>
                <w:szCs w:val="20"/>
              </w:rPr>
            </w:pPr>
            <w:r w:rsidRPr="001C5DBC">
              <w:rPr>
                <w:sz w:val="20"/>
                <w:szCs w:val="20"/>
              </w:rPr>
              <w:t>0</w:t>
            </w:r>
            <w:r>
              <w:rPr>
                <w:sz w:val="20"/>
                <w:szCs w:val="20"/>
              </w:rPr>
              <w:t>.</w:t>
            </w:r>
            <w:r w:rsidRPr="001C5DBC">
              <w:rPr>
                <w:sz w:val="20"/>
                <w:szCs w:val="20"/>
              </w:rPr>
              <w:t>1</w:t>
            </w:r>
          </w:p>
        </w:tc>
      </w:tr>
      <w:tr w:rsidR="001C5DBC" w:rsidRPr="001C5DBC" w:rsidTr="004F3973">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1C5DBC" w:rsidRPr="001C5DBC" w:rsidRDefault="001C5DBC" w:rsidP="004F3973">
            <w:pPr>
              <w:rPr>
                <w:sz w:val="20"/>
                <w:szCs w:val="20"/>
              </w:rPr>
            </w:pPr>
            <w:r w:rsidRPr="001C5DBC">
              <w:rPr>
                <w:sz w:val="20"/>
                <w:szCs w:val="20"/>
              </w:rPr>
              <w:t>Ставропольский край</w:t>
            </w:r>
          </w:p>
        </w:tc>
        <w:tc>
          <w:tcPr>
            <w:tcW w:w="1980" w:type="dxa"/>
            <w:tcBorders>
              <w:top w:val="single" w:sz="6" w:space="0" w:color="auto"/>
              <w:left w:val="single" w:sz="6" w:space="0" w:color="auto"/>
              <w:bottom w:val="single" w:sz="6" w:space="0" w:color="auto"/>
              <w:right w:val="single" w:sz="6" w:space="0" w:color="auto"/>
            </w:tcBorders>
            <w:noWrap/>
            <w:vAlign w:val="center"/>
            <w:hideMark/>
          </w:tcPr>
          <w:p w:rsidR="001C5DBC" w:rsidRPr="001C5DBC" w:rsidRDefault="001C5DBC" w:rsidP="004F3973">
            <w:pPr>
              <w:jc w:val="center"/>
              <w:rPr>
                <w:sz w:val="20"/>
                <w:szCs w:val="20"/>
              </w:rPr>
            </w:pPr>
            <w:r w:rsidRPr="001C5DBC">
              <w:rPr>
                <w:sz w:val="20"/>
                <w:szCs w:val="20"/>
              </w:rPr>
              <w:t>1</w:t>
            </w:r>
            <w:r>
              <w:rPr>
                <w:sz w:val="20"/>
                <w:szCs w:val="20"/>
              </w:rPr>
              <w:t>.</w:t>
            </w:r>
            <w:r w:rsidRPr="001C5DBC">
              <w:rPr>
                <w:sz w:val="20"/>
                <w:szCs w:val="20"/>
              </w:rPr>
              <w:t>3</w:t>
            </w:r>
          </w:p>
        </w:tc>
        <w:tc>
          <w:tcPr>
            <w:tcW w:w="2042" w:type="dxa"/>
            <w:tcBorders>
              <w:top w:val="single" w:sz="6" w:space="0" w:color="auto"/>
              <w:left w:val="single" w:sz="6" w:space="0" w:color="auto"/>
              <w:bottom w:val="single" w:sz="6" w:space="0" w:color="auto"/>
              <w:right w:val="single" w:sz="6" w:space="0" w:color="auto"/>
            </w:tcBorders>
            <w:noWrap/>
            <w:vAlign w:val="center"/>
            <w:hideMark/>
          </w:tcPr>
          <w:p w:rsidR="001C5DBC" w:rsidRPr="001C5DBC" w:rsidRDefault="001C5DBC" w:rsidP="004F3973">
            <w:pPr>
              <w:jc w:val="center"/>
              <w:rPr>
                <w:sz w:val="20"/>
                <w:szCs w:val="20"/>
              </w:rPr>
            </w:pPr>
            <w:r w:rsidRPr="001C5DBC">
              <w:rPr>
                <w:sz w:val="20"/>
                <w:szCs w:val="20"/>
              </w:rPr>
              <w:t>0</w:t>
            </w:r>
            <w:r>
              <w:rPr>
                <w:sz w:val="20"/>
                <w:szCs w:val="20"/>
              </w:rPr>
              <w:t>.</w:t>
            </w:r>
            <w:r w:rsidRPr="001C5DBC">
              <w:rPr>
                <w:sz w:val="20"/>
                <w:szCs w:val="20"/>
              </w:rPr>
              <w:t>9</w:t>
            </w:r>
          </w:p>
        </w:tc>
        <w:tc>
          <w:tcPr>
            <w:tcW w:w="2098" w:type="dxa"/>
            <w:tcBorders>
              <w:top w:val="single" w:sz="6" w:space="0" w:color="auto"/>
              <w:left w:val="single" w:sz="6" w:space="0" w:color="auto"/>
              <w:bottom w:val="single" w:sz="6" w:space="0" w:color="auto"/>
              <w:right w:val="single" w:sz="4" w:space="0" w:color="auto"/>
            </w:tcBorders>
            <w:noWrap/>
            <w:vAlign w:val="center"/>
            <w:hideMark/>
          </w:tcPr>
          <w:p w:rsidR="001C5DBC" w:rsidRPr="001C5DBC" w:rsidRDefault="001C5DBC" w:rsidP="004F3973">
            <w:pPr>
              <w:jc w:val="center"/>
              <w:rPr>
                <w:sz w:val="20"/>
                <w:szCs w:val="20"/>
              </w:rPr>
            </w:pPr>
            <w:r w:rsidRPr="001C5DBC">
              <w:rPr>
                <w:sz w:val="20"/>
                <w:szCs w:val="20"/>
              </w:rPr>
              <w:t>0</w:t>
            </w:r>
            <w:r>
              <w:rPr>
                <w:sz w:val="20"/>
                <w:szCs w:val="20"/>
              </w:rPr>
              <w:t>.</w:t>
            </w:r>
            <w:r w:rsidRPr="001C5DBC">
              <w:rPr>
                <w:sz w:val="20"/>
                <w:szCs w:val="20"/>
              </w:rPr>
              <w:t>4</w:t>
            </w:r>
          </w:p>
        </w:tc>
      </w:tr>
      <w:tr w:rsidR="001C5DBC" w:rsidRPr="001C5DBC" w:rsidTr="004F3973">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1C5DBC" w:rsidRPr="001C5DBC" w:rsidRDefault="001C5DBC" w:rsidP="004F3973">
            <w:pPr>
              <w:rPr>
                <w:sz w:val="20"/>
                <w:szCs w:val="20"/>
              </w:rPr>
            </w:pPr>
            <w:r w:rsidRPr="001C5DBC">
              <w:rPr>
                <w:sz w:val="20"/>
                <w:szCs w:val="20"/>
              </w:rPr>
              <w:t>Тамбовская область</w:t>
            </w:r>
          </w:p>
        </w:tc>
        <w:tc>
          <w:tcPr>
            <w:tcW w:w="1980" w:type="dxa"/>
            <w:tcBorders>
              <w:top w:val="single" w:sz="6" w:space="0" w:color="auto"/>
              <w:left w:val="single" w:sz="6" w:space="0" w:color="auto"/>
              <w:bottom w:val="single" w:sz="6" w:space="0" w:color="auto"/>
              <w:right w:val="single" w:sz="6" w:space="0" w:color="auto"/>
            </w:tcBorders>
            <w:noWrap/>
            <w:vAlign w:val="center"/>
            <w:hideMark/>
          </w:tcPr>
          <w:p w:rsidR="001C5DBC" w:rsidRPr="001C5DBC" w:rsidRDefault="001C5DBC" w:rsidP="004F3973">
            <w:pPr>
              <w:jc w:val="center"/>
              <w:rPr>
                <w:sz w:val="20"/>
                <w:szCs w:val="20"/>
              </w:rPr>
            </w:pPr>
            <w:r w:rsidRPr="001C5DBC">
              <w:rPr>
                <w:sz w:val="20"/>
                <w:szCs w:val="20"/>
              </w:rPr>
              <w:t>0</w:t>
            </w:r>
            <w:r>
              <w:rPr>
                <w:sz w:val="20"/>
                <w:szCs w:val="20"/>
              </w:rPr>
              <w:t>.</w:t>
            </w:r>
            <w:r w:rsidRPr="001C5DBC">
              <w:rPr>
                <w:sz w:val="20"/>
                <w:szCs w:val="20"/>
              </w:rPr>
              <w:t>9</w:t>
            </w:r>
          </w:p>
        </w:tc>
        <w:tc>
          <w:tcPr>
            <w:tcW w:w="2042" w:type="dxa"/>
            <w:tcBorders>
              <w:top w:val="single" w:sz="6" w:space="0" w:color="auto"/>
              <w:left w:val="single" w:sz="6" w:space="0" w:color="auto"/>
              <w:bottom w:val="single" w:sz="6" w:space="0" w:color="auto"/>
              <w:right w:val="single" w:sz="6" w:space="0" w:color="auto"/>
            </w:tcBorders>
            <w:noWrap/>
            <w:vAlign w:val="center"/>
            <w:hideMark/>
          </w:tcPr>
          <w:p w:rsidR="001C5DBC" w:rsidRPr="001C5DBC" w:rsidRDefault="001C5DBC" w:rsidP="004F3973">
            <w:pPr>
              <w:jc w:val="center"/>
              <w:rPr>
                <w:sz w:val="20"/>
                <w:szCs w:val="20"/>
              </w:rPr>
            </w:pPr>
            <w:r w:rsidRPr="001C5DBC">
              <w:rPr>
                <w:sz w:val="20"/>
                <w:szCs w:val="20"/>
              </w:rPr>
              <w:t>0</w:t>
            </w:r>
            <w:r>
              <w:rPr>
                <w:sz w:val="20"/>
                <w:szCs w:val="20"/>
              </w:rPr>
              <w:t>.</w:t>
            </w:r>
            <w:r w:rsidRPr="001C5DBC">
              <w:rPr>
                <w:sz w:val="20"/>
                <w:szCs w:val="20"/>
              </w:rPr>
              <w:t>8</w:t>
            </w:r>
          </w:p>
        </w:tc>
        <w:tc>
          <w:tcPr>
            <w:tcW w:w="2098" w:type="dxa"/>
            <w:tcBorders>
              <w:top w:val="single" w:sz="6" w:space="0" w:color="auto"/>
              <w:left w:val="single" w:sz="6" w:space="0" w:color="auto"/>
              <w:bottom w:val="single" w:sz="6" w:space="0" w:color="auto"/>
              <w:right w:val="single" w:sz="4" w:space="0" w:color="auto"/>
            </w:tcBorders>
            <w:noWrap/>
            <w:vAlign w:val="center"/>
            <w:hideMark/>
          </w:tcPr>
          <w:p w:rsidR="001C5DBC" w:rsidRPr="001C5DBC" w:rsidRDefault="001C5DBC" w:rsidP="004F3973">
            <w:pPr>
              <w:jc w:val="center"/>
              <w:rPr>
                <w:sz w:val="20"/>
                <w:szCs w:val="20"/>
              </w:rPr>
            </w:pPr>
            <w:r w:rsidRPr="001C5DBC">
              <w:rPr>
                <w:sz w:val="20"/>
                <w:szCs w:val="20"/>
              </w:rPr>
              <w:t>0</w:t>
            </w:r>
            <w:r>
              <w:rPr>
                <w:sz w:val="20"/>
                <w:szCs w:val="20"/>
              </w:rPr>
              <w:t>.</w:t>
            </w:r>
            <w:r w:rsidRPr="001C5DBC">
              <w:rPr>
                <w:sz w:val="20"/>
                <w:szCs w:val="20"/>
              </w:rPr>
              <w:t>1</w:t>
            </w:r>
          </w:p>
        </w:tc>
      </w:tr>
      <w:tr w:rsidR="001C5DBC" w:rsidRPr="001C5DBC" w:rsidTr="004F3973">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1C5DBC" w:rsidRPr="001C5DBC" w:rsidRDefault="001C5DBC" w:rsidP="004F3973">
            <w:pPr>
              <w:rPr>
                <w:sz w:val="20"/>
                <w:szCs w:val="20"/>
              </w:rPr>
            </w:pPr>
            <w:r w:rsidRPr="001C5DBC">
              <w:rPr>
                <w:sz w:val="20"/>
                <w:szCs w:val="20"/>
              </w:rPr>
              <w:t>Тверская область</w:t>
            </w:r>
          </w:p>
        </w:tc>
        <w:tc>
          <w:tcPr>
            <w:tcW w:w="1980" w:type="dxa"/>
            <w:tcBorders>
              <w:top w:val="single" w:sz="6" w:space="0" w:color="auto"/>
              <w:left w:val="single" w:sz="6" w:space="0" w:color="auto"/>
              <w:bottom w:val="single" w:sz="6" w:space="0" w:color="auto"/>
              <w:right w:val="single" w:sz="6" w:space="0" w:color="auto"/>
            </w:tcBorders>
            <w:noWrap/>
            <w:vAlign w:val="center"/>
            <w:hideMark/>
          </w:tcPr>
          <w:p w:rsidR="001C5DBC" w:rsidRPr="001C5DBC" w:rsidRDefault="001C5DBC" w:rsidP="004F3973">
            <w:pPr>
              <w:jc w:val="center"/>
              <w:rPr>
                <w:sz w:val="20"/>
                <w:szCs w:val="20"/>
              </w:rPr>
            </w:pPr>
            <w:r w:rsidRPr="001C5DBC">
              <w:rPr>
                <w:sz w:val="20"/>
                <w:szCs w:val="20"/>
              </w:rPr>
              <w:t>0</w:t>
            </w:r>
            <w:r>
              <w:rPr>
                <w:sz w:val="20"/>
                <w:szCs w:val="20"/>
              </w:rPr>
              <w:t>.</w:t>
            </w:r>
            <w:r w:rsidRPr="001C5DBC">
              <w:rPr>
                <w:sz w:val="20"/>
                <w:szCs w:val="20"/>
              </w:rPr>
              <w:t>0</w:t>
            </w:r>
          </w:p>
        </w:tc>
        <w:tc>
          <w:tcPr>
            <w:tcW w:w="2042" w:type="dxa"/>
            <w:tcBorders>
              <w:top w:val="single" w:sz="6" w:space="0" w:color="auto"/>
              <w:left w:val="single" w:sz="6" w:space="0" w:color="auto"/>
              <w:bottom w:val="single" w:sz="6" w:space="0" w:color="auto"/>
              <w:right w:val="single" w:sz="6" w:space="0" w:color="auto"/>
            </w:tcBorders>
            <w:noWrap/>
            <w:vAlign w:val="center"/>
            <w:hideMark/>
          </w:tcPr>
          <w:p w:rsidR="001C5DBC" w:rsidRPr="001C5DBC" w:rsidRDefault="001C5DBC" w:rsidP="004F3973">
            <w:pPr>
              <w:jc w:val="center"/>
              <w:rPr>
                <w:sz w:val="20"/>
                <w:szCs w:val="20"/>
              </w:rPr>
            </w:pPr>
            <w:r w:rsidRPr="001C5DBC">
              <w:rPr>
                <w:sz w:val="20"/>
                <w:szCs w:val="20"/>
              </w:rPr>
              <w:t>0</w:t>
            </w:r>
            <w:r>
              <w:rPr>
                <w:sz w:val="20"/>
                <w:szCs w:val="20"/>
              </w:rPr>
              <w:t>.</w:t>
            </w:r>
            <w:r w:rsidRPr="001C5DBC">
              <w:rPr>
                <w:sz w:val="20"/>
                <w:szCs w:val="20"/>
              </w:rPr>
              <w:t>1</w:t>
            </w:r>
          </w:p>
        </w:tc>
        <w:tc>
          <w:tcPr>
            <w:tcW w:w="2098" w:type="dxa"/>
            <w:tcBorders>
              <w:top w:val="single" w:sz="6" w:space="0" w:color="auto"/>
              <w:left w:val="single" w:sz="6" w:space="0" w:color="auto"/>
              <w:bottom w:val="single" w:sz="6" w:space="0" w:color="auto"/>
              <w:right w:val="single" w:sz="4" w:space="0" w:color="auto"/>
            </w:tcBorders>
            <w:noWrap/>
            <w:vAlign w:val="center"/>
            <w:hideMark/>
          </w:tcPr>
          <w:p w:rsidR="001C5DBC" w:rsidRPr="001C5DBC" w:rsidRDefault="001C5DBC" w:rsidP="004F3973">
            <w:pPr>
              <w:jc w:val="center"/>
              <w:rPr>
                <w:sz w:val="20"/>
                <w:szCs w:val="20"/>
              </w:rPr>
            </w:pPr>
            <w:r w:rsidRPr="001C5DBC">
              <w:rPr>
                <w:sz w:val="20"/>
                <w:szCs w:val="20"/>
              </w:rPr>
              <w:t>0</w:t>
            </w:r>
            <w:r>
              <w:rPr>
                <w:sz w:val="20"/>
                <w:szCs w:val="20"/>
              </w:rPr>
              <w:t>.</w:t>
            </w:r>
            <w:r w:rsidRPr="001C5DBC">
              <w:rPr>
                <w:sz w:val="20"/>
                <w:szCs w:val="20"/>
              </w:rPr>
              <w:t>0</w:t>
            </w:r>
          </w:p>
        </w:tc>
      </w:tr>
      <w:tr w:rsidR="001C5DBC" w:rsidRPr="001C5DBC" w:rsidTr="004F3973">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1C5DBC" w:rsidRPr="001C5DBC" w:rsidRDefault="001C5DBC" w:rsidP="004F3973">
            <w:pPr>
              <w:rPr>
                <w:sz w:val="20"/>
                <w:szCs w:val="20"/>
              </w:rPr>
            </w:pPr>
            <w:r w:rsidRPr="001C5DBC">
              <w:rPr>
                <w:sz w:val="20"/>
                <w:szCs w:val="20"/>
              </w:rPr>
              <w:t>Томская область</w:t>
            </w:r>
          </w:p>
        </w:tc>
        <w:tc>
          <w:tcPr>
            <w:tcW w:w="1980" w:type="dxa"/>
            <w:tcBorders>
              <w:top w:val="single" w:sz="6" w:space="0" w:color="auto"/>
              <w:left w:val="single" w:sz="6" w:space="0" w:color="auto"/>
              <w:bottom w:val="single" w:sz="6" w:space="0" w:color="auto"/>
              <w:right w:val="single" w:sz="6" w:space="0" w:color="auto"/>
            </w:tcBorders>
            <w:noWrap/>
            <w:vAlign w:val="center"/>
            <w:hideMark/>
          </w:tcPr>
          <w:p w:rsidR="001C5DBC" w:rsidRPr="001C5DBC" w:rsidRDefault="001C5DBC" w:rsidP="004F3973">
            <w:pPr>
              <w:jc w:val="center"/>
              <w:rPr>
                <w:sz w:val="20"/>
                <w:szCs w:val="20"/>
              </w:rPr>
            </w:pPr>
            <w:r w:rsidRPr="001C5DBC">
              <w:rPr>
                <w:sz w:val="20"/>
                <w:szCs w:val="20"/>
              </w:rPr>
              <w:t>0</w:t>
            </w:r>
            <w:r>
              <w:rPr>
                <w:sz w:val="20"/>
                <w:szCs w:val="20"/>
              </w:rPr>
              <w:t>.</w:t>
            </w:r>
            <w:r w:rsidRPr="001C5DBC">
              <w:rPr>
                <w:sz w:val="20"/>
                <w:szCs w:val="20"/>
              </w:rPr>
              <w:t>3</w:t>
            </w:r>
          </w:p>
        </w:tc>
        <w:tc>
          <w:tcPr>
            <w:tcW w:w="2042" w:type="dxa"/>
            <w:tcBorders>
              <w:top w:val="single" w:sz="6" w:space="0" w:color="auto"/>
              <w:left w:val="single" w:sz="6" w:space="0" w:color="auto"/>
              <w:bottom w:val="single" w:sz="6" w:space="0" w:color="auto"/>
              <w:right w:val="single" w:sz="6" w:space="0" w:color="auto"/>
            </w:tcBorders>
            <w:noWrap/>
            <w:vAlign w:val="center"/>
            <w:hideMark/>
          </w:tcPr>
          <w:p w:rsidR="001C5DBC" w:rsidRPr="001C5DBC" w:rsidRDefault="001C5DBC" w:rsidP="004F3973">
            <w:pPr>
              <w:jc w:val="center"/>
              <w:rPr>
                <w:sz w:val="20"/>
                <w:szCs w:val="20"/>
              </w:rPr>
            </w:pPr>
            <w:r w:rsidRPr="001C5DBC">
              <w:rPr>
                <w:sz w:val="20"/>
                <w:szCs w:val="20"/>
              </w:rPr>
              <w:t>0</w:t>
            </w:r>
            <w:r>
              <w:rPr>
                <w:sz w:val="20"/>
                <w:szCs w:val="20"/>
              </w:rPr>
              <w:t>.</w:t>
            </w:r>
            <w:r w:rsidRPr="001C5DBC">
              <w:rPr>
                <w:sz w:val="20"/>
                <w:szCs w:val="20"/>
              </w:rPr>
              <w:t>7</w:t>
            </w:r>
          </w:p>
        </w:tc>
        <w:tc>
          <w:tcPr>
            <w:tcW w:w="2098" w:type="dxa"/>
            <w:tcBorders>
              <w:top w:val="single" w:sz="6" w:space="0" w:color="auto"/>
              <w:left w:val="single" w:sz="6" w:space="0" w:color="auto"/>
              <w:bottom w:val="single" w:sz="6" w:space="0" w:color="auto"/>
              <w:right w:val="single" w:sz="4" w:space="0" w:color="auto"/>
            </w:tcBorders>
            <w:noWrap/>
            <w:vAlign w:val="center"/>
            <w:hideMark/>
          </w:tcPr>
          <w:p w:rsidR="001C5DBC" w:rsidRPr="001C5DBC" w:rsidRDefault="001C5DBC" w:rsidP="004F3973">
            <w:pPr>
              <w:jc w:val="center"/>
              <w:rPr>
                <w:sz w:val="20"/>
                <w:szCs w:val="20"/>
              </w:rPr>
            </w:pPr>
            <w:r w:rsidRPr="001C5DBC">
              <w:rPr>
                <w:sz w:val="20"/>
                <w:szCs w:val="20"/>
              </w:rPr>
              <w:t>-0</w:t>
            </w:r>
            <w:r>
              <w:rPr>
                <w:sz w:val="20"/>
                <w:szCs w:val="20"/>
              </w:rPr>
              <w:t>.</w:t>
            </w:r>
            <w:r w:rsidRPr="001C5DBC">
              <w:rPr>
                <w:sz w:val="20"/>
                <w:szCs w:val="20"/>
              </w:rPr>
              <w:t>4</w:t>
            </w:r>
          </w:p>
        </w:tc>
      </w:tr>
      <w:tr w:rsidR="001C5DBC" w:rsidRPr="001C5DBC" w:rsidTr="004F3973">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1C5DBC" w:rsidRPr="001C5DBC" w:rsidRDefault="001C5DBC" w:rsidP="004F3973">
            <w:pPr>
              <w:rPr>
                <w:sz w:val="20"/>
                <w:szCs w:val="20"/>
              </w:rPr>
            </w:pPr>
            <w:r w:rsidRPr="001C5DBC">
              <w:rPr>
                <w:sz w:val="20"/>
                <w:szCs w:val="20"/>
              </w:rPr>
              <w:t>Тульская область</w:t>
            </w:r>
          </w:p>
        </w:tc>
        <w:tc>
          <w:tcPr>
            <w:tcW w:w="1980" w:type="dxa"/>
            <w:tcBorders>
              <w:top w:val="single" w:sz="6" w:space="0" w:color="auto"/>
              <w:left w:val="single" w:sz="6" w:space="0" w:color="auto"/>
              <w:bottom w:val="single" w:sz="6" w:space="0" w:color="auto"/>
              <w:right w:val="single" w:sz="6" w:space="0" w:color="auto"/>
            </w:tcBorders>
            <w:noWrap/>
            <w:vAlign w:val="center"/>
            <w:hideMark/>
          </w:tcPr>
          <w:p w:rsidR="001C5DBC" w:rsidRPr="001C5DBC" w:rsidRDefault="001C5DBC" w:rsidP="004F3973">
            <w:pPr>
              <w:jc w:val="center"/>
              <w:rPr>
                <w:sz w:val="20"/>
                <w:szCs w:val="20"/>
              </w:rPr>
            </w:pPr>
            <w:r w:rsidRPr="001C5DBC">
              <w:rPr>
                <w:sz w:val="20"/>
                <w:szCs w:val="20"/>
              </w:rPr>
              <w:t>-0</w:t>
            </w:r>
            <w:r>
              <w:rPr>
                <w:sz w:val="20"/>
                <w:szCs w:val="20"/>
              </w:rPr>
              <w:t>.</w:t>
            </w:r>
            <w:r w:rsidRPr="001C5DBC">
              <w:rPr>
                <w:sz w:val="20"/>
                <w:szCs w:val="20"/>
              </w:rPr>
              <w:t>2</w:t>
            </w:r>
          </w:p>
        </w:tc>
        <w:tc>
          <w:tcPr>
            <w:tcW w:w="2042" w:type="dxa"/>
            <w:tcBorders>
              <w:top w:val="single" w:sz="6" w:space="0" w:color="auto"/>
              <w:left w:val="single" w:sz="6" w:space="0" w:color="auto"/>
              <w:bottom w:val="single" w:sz="6" w:space="0" w:color="auto"/>
              <w:right w:val="single" w:sz="6" w:space="0" w:color="auto"/>
            </w:tcBorders>
            <w:noWrap/>
            <w:vAlign w:val="center"/>
            <w:hideMark/>
          </w:tcPr>
          <w:p w:rsidR="001C5DBC" w:rsidRPr="001C5DBC" w:rsidRDefault="001C5DBC" w:rsidP="004F3973">
            <w:pPr>
              <w:jc w:val="center"/>
              <w:rPr>
                <w:sz w:val="20"/>
                <w:szCs w:val="20"/>
              </w:rPr>
            </w:pPr>
            <w:r w:rsidRPr="001C5DBC">
              <w:rPr>
                <w:sz w:val="20"/>
                <w:szCs w:val="20"/>
              </w:rPr>
              <w:t>-0</w:t>
            </w:r>
            <w:r>
              <w:rPr>
                <w:sz w:val="20"/>
                <w:szCs w:val="20"/>
              </w:rPr>
              <w:t>.</w:t>
            </w:r>
            <w:r w:rsidRPr="001C5DBC">
              <w:rPr>
                <w:sz w:val="20"/>
                <w:szCs w:val="20"/>
              </w:rPr>
              <w:t>1</w:t>
            </w:r>
          </w:p>
        </w:tc>
        <w:tc>
          <w:tcPr>
            <w:tcW w:w="2098" w:type="dxa"/>
            <w:tcBorders>
              <w:top w:val="single" w:sz="6" w:space="0" w:color="auto"/>
              <w:left w:val="single" w:sz="6" w:space="0" w:color="auto"/>
              <w:bottom w:val="single" w:sz="6" w:space="0" w:color="auto"/>
              <w:right w:val="single" w:sz="4" w:space="0" w:color="auto"/>
            </w:tcBorders>
            <w:noWrap/>
            <w:vAlign w:val="center"/>
            <w:hideMark/>
          </w:tcPr>
          <w:p w:rsidR="001C5DBC" w:rsidRPr="001C5DBC" w:rsidRDefault="001C5DBC" w:rsidP="004F3973">
            <w:pPr>
              <w:jc w:val="center"/>
              <w:rPr>
                <w:sz w:val="20"/>
                <w:szCs w:val="20"/>
              </w:rPr>
            </w:pPr>
            <w:r w:rsidRPr="001C5DBC">
              <w:rPr>
                <w:sz w:val="20"/>
                <w:szCs w:val="20"/>
              </w:rPr>
              <w:t>-0</w:t>
            </w:r>
            <w:r>
              <w:rPr>
                <w:sz w:val="20"/>
                <w:szCs w:val="20"/>
              </w:rPr>
              <w:t>.</w:t>
            </w:r>
            <w:r w:rsidRPr="001C5DBC">
              <w:rPr>
                <w:sz w:val="20"/>
                <w:szCs w:val="20"/>
              </w:rPr>
              <w:t>1</w:t>
            </w:r>
          </w:p>
        </w:tc>
      </w:tr>
      <w:tr w:rsidR="001C5DBC" w:rsidRPr="001C5DBC" w:rsidTr="004F3973">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1C5DBC" w:rsidRPr="001C5DBC" w:rsidRDefault="001C5DBC" w:rsidP="004F3973">
            <w:pPr>
              <w:rPr>
                <w:sz w:val="20"/>
                <w:szCs w:val="20"/>
              </w:rPr>
            </w:pPr>
            <w:r w:rsidRPr="001C5DBC">
              <w:rPr>
                <w:sz w:val="20"/>
                <w:szCs w:val="20"/>
              </w:rPr>
              <w:t>Тюменская область</w:t>
            </w:r>
          </w:p>
        </w:tc>
        <w:tc>
          <w:tcPr>
            <w:tcW w:w="1980" w:type="dxa"/>
            <w:tcBorders>
              <w:top w:val="single" w:sz="6" w:space="0" w:color="auto"/>
              <w:left w:val="single" w:sz="6" w:space="0" w:color="auto"/>
              <w:bottom w:val="single" w:sz="6" w:space="0" w:color="auto"/>
              <w:right w:val="single" w:sz="6" w:space="0" w:color="auto"/>
            </w:tcBorders>
            <w:noWrap/>
            <w:vAlign w:val="center"/>
            <w:hideMark/>
          </w:tcPr>
          <w:p w:rsidR="001C5DBC" w:rsidRPr="001C5DBC" w:rsidRDefault="001C5DBC" w:rsidP="004F3973">
            <w:pPr>
              <w:jc w:val="center"/>
              <w:rPr>
                <w:sz w:val="20"/>
                <w:szCs w:val="20"/>
              </w:rPr>
            </w:pPr>
            <w:r w:rsidRPr="001C5DBC">
              <w:rPr>
                <w:sz w:val="20"/>
                <w:szCs w:val="20"/>
              </w:rPr>
              <w:t>0</w:t>
            </w:r>
            <w:r>
              <w:rPr>
                <w:sz w:val="20"/>
                <w:szCs w:val="20"/>
              </w:rPr>
              <w:t>.</w:t>
            </w:r>
            <w:r w:rsidRPr="001C5DBC">
              <w:rPr>
                <w:sz w:val="20"/>
                <w:szCs w:val="20"/>
              </w:rPr>
              <w:t>9</w:t>
            </w:r>
          </w:p>
        </w:tc>
        <w:tc>
          <w:tcPr>
            <w:tcW w:w="2042" w:type="dxa"/>
            <w:tcBorders>
              <w:top w:val="single" w:sz="6" w:space="0" w:color="auto"/>
              <w:left w:val="single" w:sz="6" w:space="0" w:color="auto"/>
              <w:bottom w:val="single" w:sz="6" w:space="0" w:color="auto"/>
              <w:right w:val="single" w:sz="6" w:space="0" w:color="auto"/>
            </w:tcBorders>
            <w:noWrap/>
            <w:vAlign w:val="center"/>
            <w:hideMark/>
          </w:tcPr>
          <w:p w:rsidR="001C5DBC" w:rsidRPr="001C5DBC" w:rsidRDefault="001C5DBC" w:rsidP="004F3973">
            <w:pPr>
              <w:jc w:val="center"/>
              <w:rPr>
                <w:sz w:val="20"/>
                <w:szCs w:val="20"/>
              </w:rPr>
            </w:pPr>
            <w:r w:rsidRPr="001C5DBC">
              <w:rPr>
                <w:sz w:val="20"/>
                <w:szCs w:val="20"/>
              </w:rPr>
              <w:t>0</w:t>
            </w:r>
            <w:r>
              <w:rPr>
                <w:sz w:val="20"/>
                <w:szCs w:val="20"/>
              </w:rPr>
              <w:t>.</w:t>
            </w:r>
            <w:r w:rsidRPr="001C5DBC">
              <w:rPr>
                <w:sz w:val="20"/>
                <w:szCs w:val="20"/>
              </w:rPr>
              <w:t>8</w:t>
            </w:r>
          </w:p>
        </w:tc>
        <w:tc>
          <w:tcPr>
            <w:tcW w:w="2098" w:type="dxa"/>
            <w:tcBorders>
              <w:top w:val="single" w:sz="6" w:space="0" w:color="auto"/>
              <w:left w:val="single" w:sz="6" w:space="0" w:color="auto"/>
              <w:bottom w:val="single" w:sz="6" w:space="0" w:color="auto"/>
              <w:right w:val="single" w:sz="4" w:space="0" w:color="auto"/>
            </w:tcBorders>
            <w:noWrap/>
            <w:vAlign w:val="center"/>
            <w:hideMark/>
          </w:tcPr>
          <w:p w:rsidR="001C5DBC" w:rsidRPr="001C5DBC" w:rsidRDefault="001C5DBC" w:rsidP="004F3973">
            <w:pPr>
              <w:jc w:val="center"/>
              <w:rPr>
                <w:sz w:val="20"/>
                <w:szCs w:val="20"/>
              </w:rPr>
            </w:pPr>
            <w:r w:rsidRPr="001C5DBC">
              <w:rPr>
                <w:sz w:val="20"/>
                <w:szCs w:val="20"/>
              </w:rPr>
              <w:t>0</w:t>
            </w:r>
            <w:r>
              <w:rPr>
                <w:sz w:val="20"/>
                <w:szCs w:val="20"/>
              </w:rPr>
              <w:t>.</w:t>
            </w:r>
            <w:r w:rsidRPr="001C5DBC">
              <w:rPr>
                <w:sz w:val="20"/>
                <w:szCs w:val="20"/>
              </w:rPr>
              <w:t>3</w:t>
            </w:r>
          </w:p>
        </w:tc>
      </w:tr>
      <w:tr w:rsidR="001C5DBC" w:rsidRPr="001C5DBC" w:rsidTr="004F3973">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1C5DBC" w:rsidRPr="001C5DBC" w:rsidRDefault="001C5DBC" w:rsidP="004F3973">
            <w:pPr>
              <w:rPr>
                <w:sz w:val="20"/>
                <w:szCs w:val="20"/>
              </w:rPr>
            </w:pPr>
            <w:r w:rsidRPr="001C5DBC">
              <w:rPr>
                <w:sz w:val="20"/>
                <w:szCs w:val="20"/>
              </w:rPr>
              <w:t>Удмуртская Республика</w:t>
            </w:r>
          </w:p>
        </w:tc>
        <w:tc>
          <w:tcPr>
            <w:tcW w:w="1980" w:type="dxa"/>
            <w:tcBorders>
              <w:top w:val="single" w:sz="6" w:space="0" w:color="auto"/>
              <w:left w:val="single" w:sz="6" w:space="0" w:color="auto"/>
              <w:bottom w:val="single" w:sz="6" w:space="0" w:color="auto"/>
              <w:right w:val="single" w:sz="6" w:space="0" w:color="auto"/>
            </w:tcBorders>
            <w:noWrap/>
            <w:vAlign w:val="center"/>
            <w:hideMark/>
          </w:tcPr>
          <w:p w:rsidR="001C5DBC" w:rsidRPr="001C5DBC" w:rsidRDefault="001C5DBC" w:rsidP="004F3973">
            <w:pPr>
              <w:jc w:val="center"/>
              <w:rPr>
                <w:sz w:val="20"/>
                <w:szCs w:val="20"/>
              </w:rPr>
            </w:pPr>
            <w:r w:rsidRPr="001C5DBC">
              <w:rPr>
                <w:sz w:val="20"/>
                <w:szCs w:val="20"/>
              </w:rPr>
              <w:t>-2</w:t>
            </w:r>
            <w:r>
              <w:rPr>
                <w:sz w:val="20"/>
                <w:szCs w:val="20"/>
              </w:rPr>
              <w:t>.</w:t>
            </w:r>
            <w:r w:rsidRPr="001C5DBC">
              <w:rPr>
                <w:sz w:val="20"/>
                <w:szCs w:val="20"/>
              </w:rPr>
              <w:t>5</w:t>
            </w:r>
          </w:p>
        </w:tc>
        <w:tc>
          <w:tcPr>
            <w:tcW w:w="2042" w:type="dxa"/>
            <w:tcBorders>
              <w:top w:val="single" w:sz="6" w:space="0" w:color="auto"/>
              <w:left w:val="single" w:sz="6" w:space="0" w:color="auto"/>
              <w:bottom w:val="single" w:sz="6" w:space="0" w:color="auto"/>
              <w:right w:val="single" w:sz="6" w:space="0" w:color="auto"/>
            </w:tcBorders>
            <w:noWrap/>
            <w:vAlign w:val="center"/>
            <w:hideMark/>
          </w:tcPr>
          <w:p w:rsidR="001C5DBC" w:rsidRPr="001C5DBC" w:rsidRDefault="001C5DBC" w:rsidP="004F3973">
            <w:pPr>
              <w:jc w:val="center"/>
              <w:rPr>
                <w:sz w:val="20"/>
                <w:szCs w:val="20"/>
              </w:rPr>
            </w:pPr>
            <w:r w:rsidRPr="001C5DBC">
              <w:rPr>
                <w:sz w:val="20"/>
                <w:szCs w:val="20"/>
              </w:rPr>
              <w:t>-2</w:t>
            </w:r>
            <w:r>
              <w:rPr>
                <w:sz w:val="20"/>
                <w:szCs w:val="20"/>
              </w:rPr>
              <w:t>.</w:t>
            </w:r>
            <w:r w:rsidRPr="001C5DBC">
              <w:rPr>
                <w:sz w:val="20"/>
                <w:szCs w:val="20"/>
              </w:rPr>
              <w:t>4</w:t>
            </w:r>
          </w:p>
        </w:tc>
        <w:tc>
          <w:tcPr>
            <w:tcW w:w="2098" w:type="dxa"/>
            <w:tcBorders>
              <w:top w:val="single" w:sz="6" w:space="0" w:color="auto"/>
              <w:left w:val="single" w:sz="6" w:space="0" w:color="auto"/>
              <w:bottom w:val="single" w:sz="6" w:space="0" w:color="auto"/>
              <w:right w:val="single" w:sz="4" w:space="0" w:color="auto"/>
            </w:tcBorders>
            <w:noWrap/>
            <w:vAlign w:val="center"/>
            <w:hideMark/>
          </w:tcPr>
          <w:p w:rsidR="001C5DBC" w:rsidRPr="001C5DBC" w:rsidRDefault="001C5DBC" w:rsidP="004F3973">
            <w:pPr>
              <w:jc w:val="center"/>
              <w:rPr>
                <w:sz w:val="20"/>
                <w:szCs w:val="20"/>
              </w:rPr>
            </w:pPr>
            <w:r w:rsidRPr="001C5DBC">
              <w:rPr>
                <w:sz w:val="20"/>
                <w:szCs w:val="20"/>
              </w:rPr>
              <w:t>-0</w:t>
            </w:r>
            <w:r>
              <w:rPr>
                <w:sz w:val="20"/>
                <w:szCs w:val="20"/>
              </w:rPr>
              <w:t>.</w:t>
            </w:r>
            <w:r w:rsidRPr="001C5DBC">
              <w:rPr>
                <w:sz w:val="20"/>
                <w:szCs w:val="20"/>
              </w:rPr>
              <w:t>1</w:t>
            </w:r>
          </w:p>
        </w:tc>
      </w:tr>
      <w:tr w:rsidR="001C5DBC" w:rsidRPr="001C5DBC" w:rsidTr="004F3973">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1C5DBC" w:rsidRPr="001C5DBC" w:rsidRDefault="001C5DBC" w:rsidP="004F3973">
            <w:pPr>
              <w:rPr>
                <w:sz w:val="20"/>
                <w:szCs w:val="20"/>
              </w:rPr>
            </w:pPr>
            <w:r w:rsidRPr="001C5DBC">
              <w:rPr>
                <w:sz w:val="20"/>
                <w:szCs w:val="20"/>
              </w:rPr>
              <w:t>Ульяновская область</w:t>
            </w:r>
          </w:p>
        </w:tc>
        <w:tc>
          <w:tcPr>
            <w:tcW w:w="1980" w:type="dxa"/>
            <w:tcBorders>
              <w:top w:val="single" w:sz="6" w:space="0" w:color="auto"/>
              <w:left w:val="single" w:sz="6" w:space="0" w:color="auto"/>
              <w:bottom w:val="single" w:sz="6" w:space="0" w:color="auto"/>
              <w:right w:val="single" w:sz="6" w:space="0" w:color="auto"/>
            </w:tcBorders>
            <w:noWrap/>
            <w:vAlign w:val="center"/>
            <w:hideMark/>
          </w:tcPr>
          <w:p w:rsidR="001C5DBC" w:rsidRPr="001C5DBC" w:rsidRDefault="001C5DBC" w:rsidP="004F3973">
            <w:pPr>
              <w:jc w:val="center"/>
              <w:rPr>
                <w:sz w:val="20"/>
                <w:szCs w:val="20"/>
              </w:rPr>
            </w:pPr>
            <w:r w:rsidRPr="001C5DBC">
              <w:rPr>
                <w:sz w:val="20"/>
                <w:szCs w:val="20"/>
              </w:rPr>
              <w:t>0</w:t>
            </w:r>
            <w:r>
              <w:rPr>
                <w:sz w:val="20"/>
                <w:szCs w:val="20"/>
              </w:rPr>
              <w:t>.</w:t>
            </w:r>
            <w:r w:rsidRPr="001C5DBC">
              <w:rPr>
                <w:sz w:val="20"/>
                <w:szCs w:val="20"/>
              </w:rPr>
              <w:t>4</w:t>
            </w:r>
          </w:p>
        </w:tc>
        <w:tc>
          <w:tcPr>
            <w:tcW w:w="2042" w:type="dxa"/>
            <w:tcBorders>
              <w:top w:val="single" w:sz="6" w:space="0" w:color="auto"/>
              <w:left w:val="single" w:sz="6" w:space="0" w:color="auto"/>
              <w:bottom w:val="single" w:sz="6" w:space="0" w:color="auto"/>
              <w:right w:val="single" w:sz="6" w:space="0" w:color="auto"/>
            </w:tcBorders>
            <w:noWrap/>
            <w:vAlign w:val="center"/>
            <w:hideMark/>
          </w:tcPr>
          <w:p w:rsidR="001C5DBC" w:rsidRPr="001C5DBC" w:rsidRDefault="001C5DBC" w:rsidP="004F3973">
            <w:pPr>
              <w:jc w:val="center"/>
              <w:rPr>
                <w:sz w:val="20"/>
                <w:szCs w:val="20"/>
              </w:rPr>
            </w:pPr>
            <w:r w:rsidRPr="001C5DBC">
              <w:rPr>
                <w:sz w:val="20"/>
                <w:szCs w:val="20"/>
              </w:rPr>
              <w:t>-0</w:t>
            </w:r>
            <w:r>
              <w:rPr>
                <w:sz w:val="20"/>
                <w:szCs w:val="20"/>
              </w:rPr>
              <w:t>.</w:t>
            </w:r>
            <w:r w:rsidRPr="001C5DBC">
              <w:rPr>
                <w:sz w:val="20"/>
                <w:szCs w:val="20"/>
              </w:rPr>
              <w:t>4</w:t>
            </w:r>
          </w:p>
        </w:tc>
        <w:tc>
          <w:tcPr>
            <w:tcW w:w="2098" w:type="dxa"/>
            <w:tcBorders>
              <w:top w:val="single" w:sz="6" w:space="0" w:color="auto"/>
              <w:left w:val="single" w:sz="6" w:space="0" w:color="auto"/>
              <w:bottom w:val="single" w:sz="6" w:space="0" w:color="auto"/>
              <w:right w:val="single" w:sz="4" w:space="0" w:color="auto"/>
            </w:tcBorders>
            <w:noWrap/>
            <w:vAlign w:val="center"/>
            <w:hideMark/>
          </w:tcPr>
          <w:p w:rsidR="001C5DBC" w:rsidRPr="001C5DBC" w:rsidRDefault="001C5DBC" w:rsidP="004F3973">
            <w:pPr>
              <w:jc w:val="center"/>
              <w:rPr>
                <w:sz w:val="20"/>
                <w:szCs w:val="20"/>
              </w:rPr>
            </w:pPr>
            <w:r w:rsidRPr="001C5DBC">
              <w:rPr>
                <w:sz w:val="20"/>
                <w:szCs w:val="20"/>
              </w:rPr>
              <w:t>1</w:t>
            </w:r>
            <w:r>
              <w:rPr>
                <w:sz w:val="20"/>
                <w:szCs w:val="20"/>
              </w:rPr>
              <w:t>.</w:t>
            </w:r>
            <w:r w:rsidRPr="001C5DBC">
              <w:rPr>
                <w:sz w:val="20"/>
                <w:szCs w:val="20"/>
              </w:rPr>
              <w:t>0</w:t>
            </w:r>
          </w:p>
        </w:tc>
      </w:tr>
      <w:tr w:rsidR="001C5DBC" w:rsidRPr="001C5DBC" w:rsidTr="004F3973">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1C5DBC" w:rsidRPr="001C5DBC" w:rsidRDefault="001C5DBC" w:rsidP="004F3973">
            <w:pPr>
              <w:rPr>
                <w:sz w:val="20"/>
                <w:szCs w:val="20"/>
              </w:rPr>
            </w:pPr>
            <w:r w:rsidRPr="001C5DBC">
              <w:rPr>
                <w:sz w:val="20"/>
                <w:szCs w:val="20"/>
              </w:rPr>
              <w:t>Хабаровский край</w:t>
            </w:r>
          </w:p>
        </w:tc>
        <w:tc>
          <w:tcPr>
            <w:tcW w:w="1980" w:type="dxa"/>
            <w:tcBorders>
              <w:top w:val="single" w:sz="6" w:space="0" w:color="auto"/>
              <w:left w:val="single" w:sz="6" w:space="0" w:color="auto"/>
              <w:bottom w:val="single" w:sz="6" w:space="0" w:color="auto"/>
              <w:right w:val="single" w:sz="6" w:space="0" w:color="auto"/>
            </w:tcBorders>
            <w:noWrap/>
            <w:vAlign w:val="center"/>
            <w:hideMark/>
          </w:tcPr>
          <w:p w:rsidR="001C5DBC" w:rsidRPr="001C5DBC" w:rsidRDefault="001C5DBC" w:rsidP="004F3973">
            <w:pPr>
              <w:jc w:val="center"/>
              <w:rPr>
                <w:sz w:val="20"/>
                <w:szCs w:val="20"/>
              </w:rPr>
            </w:pPr>
            <w:r w:rsidRPr="001C5DBC">
              <w:rPr>
                <w:sz w:val="20"/>
                <w:szCs w:val="20"/>
              </w:rPr>
              <w:t>0</w:t>
            </w:r>
            <w:r>
              <w:rPr>
                <w:sz w:val="20"/>
                <w:szCs w:val="20"/>
              </w:rPr>
              <w:t>.</w:t>
            </w:r>
            <w:r w:rsidRPr="001C5DBC">
              <w:rPr>
                <w:sz w:val="20"/>
                <w:szCs w:val="20"/>
              </w:rPr>
              <w:t>8</w:t>
            </w:r>
          </w:p>
        </w:tc>
        <w:tc>
          <w:tcPr>
            <w:tcW w:w="2042" w:type="dxa"/>
            <w:tcBorders>
              <w:top w:val="single" w:sz="6" w:space="0" w:color="auto"/>
              <w:left w:val="single" w:sz="6" w:space="0" w:color="auto"/>
              <w:bottom w:val="single" w:sz="6" w:space="0" w:color="auto"/>
              <w:right w:val="single" w:sz="6" w:space="0" w:color="auto"/>
            </w:tcBorders>
            <w:noWrap/>
            <w:vAlign w:val="center"/>
            <w:hideMark/>
          </w:tcPr>
          <w:p w:rsidR="001C5DBC" w:rsidRPr="001C5DBC" w:rsidRDefault="001C5DBC" w:rsidP="004F3973">
            <w:pPr>
              <w:jc w:val="center"/>
              <w:rPr>
                <w:sz w:val="20"/>
                <w:szCs w:val="20"/>
              </w:rPr>
            </w:pPr>
            <w:r w:rsidRPr="001C5DBC">
              <w:rPr>
                <w:sz w:val="20"/>
                <w:szCs w:val="20"/>
              </w:rPr>
              <w:t>0</w:t>
            </w:r>
            <w:r>
              <w:rPr>
                <w:sz w:val="20"/>
                <w:szCs w:val="20"/>
              </w:rPr>
              <w:t>.</w:t>
            </w:r>
            <w:r w:rsidRPr="001C5DBC">
              <w:rPr>
                <w:sz w:val="20"/>
                <w:szCs w:val="20"/>
              </w:rPr>
              <w:t>4</w:t>
            </w:r>
          </w:p>
        </w:tc>
        <w:tc>
          <w:tcPr>
            <w:tcW w:w="2098" w:type="dxa"/>
            <w:tcBorders>
              <w:top w:val="single" w:sz="6" w:space="0" w:color="auto"/>
              <w:left w:val="single" w:sz="6" w:space="0" w:color="auto"/>
              <w:bottom w:val="single" w:sz="6" w:space="0" w:color="auto"/>
              <w:right w:val="single" w:sz="4" w:space="0" w:color="auto"/>
            </w:tcBorders>
            <w:noWrap/>
            <w:vAlign w:val="center"/>
            <w:hideMark/>
          </w:tcPr>
          <w:p w:rsidR="001C5DBC" w:rsidRPr="001C5DBC" w:rsidRDefault="001C5DBC" w:rsidP="004F3973">
            <w:pPr>
              <w:jc w:val="center"/>
              <w:rPr>
                <w:sz w:val="20"/>
                <w:szCs w:val="20"/>
              </w:rPr>
            </w:pPr>
            <w:r w:rsidRPr="001C5DBC">
              <w:rPr>
                <w:sz w:val="20"/>
                <w:szCs w:val="20"/>
              </w:rPr>
              <w:t>0</w:t>
            </w:r>
            <w:r>
              <w:rPr>
                <w:sz w:val="20"/>
                <w:szCs w:val="20"/>
              </w:rPr>
              <w:t>.</w:t>
            </w:r>
            <w:r w:rsidRPr="001C5DBC">
              <w:rPr>
                <w:sz w:val="20"/>
                <w:szCs w:val="20"/>
              </w:rPr>
              <w:t>5</w:t>
            </w:r>
          </w:p>
        </w:tc>
      </w:tr>
      <w:tr w:rsidR="001C5DBC" w:rsidRPr="001C5DBC" w:rsidTr="004F3973">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1C5DBC" w:rsidRPr="001C5DBC" w:rsidRDefault="001C5DBC" w:rsidP="004F3973">
            <w:pPr>
              <w:rPr>
                <w:sz w:val="20"/>
                <w:szCs w:val="20"/>
              </w:rPr>
            </w:pPr>
            <w:r w:rsidRPr="001C5DBC">
              <w:rPr>
                <w:sz w:val="20"/>
                <w:szCs w:val="20"/>
              </w:rPr>
              <w:t>Ханты-Мансийский а.окр.</w:t>
            </w:r>
          </w:p>
        </w:tc>
        <w:tc>
          <w:tcPr>
            <w:tcW w:w="1980" w:type="dxa"/>
            <w:tcBorders>
              <w:top w:val="single" w:sz="6" w:space="0" w:color="auto"/>
              <w:left w:val="single" w:sz="6" w:space="0" w:color="auto"/>
              <w:bottom w:val="single" w:sz="6" w:space="0" w:color="auto"/>
              <w:right w:val="single" w:sz="6" w:space="0" w:color="auto"/>
            </w:tcBorders>
            <w:noWrap/>
            <w:vAlign w:val="center"/>
            <w:hideMark/>
          </w:tcPr>
          <w:p w:rsidR="001C5DBC" w:rsidRPr="001C5DBC" w:rsidRDefault="001C5DBC" w:rsidP="004F3973">
            <w:pPr>
              <w:jc w:val="center"/>
              <w:rPr>
                <w:sz w:val="20"/>
                <w:szCs w:val="20"/>
              </w:rPr>
            </w:pPr>
            <w:r w:rsidRPr="001C5DBC">
              <w:rPr>
                <w:sz w:val="20"/>
                <w:szCs w:val="20"/>
              </w:rPr>
              <w:t>-1</w:t>
            </w:r>
            <w:r>
              <w:rPr>
                <w:sz w:val="20"/>
                <w:szCs w:val="20"/>
              </w:rPr>
              <w:t>.</w:t>
            </w:r>
            <w:r w:rsidRPr="001C5DBC">
              <w:rPr>
                <w:sz w:val="20"/>
                <w:szCs w:val="20"/>
              </w:rPr>
              <w:t>2</w:t>
            </w:r>
          </w:p>
        </w:tc>
        <w:tc>
          <w:tcPr>
            <w:tcW w:w="2042" w:type="dxa"/>
            <w:tcBorders>
              <w:top w:val="single" w:sz="6" w:space="0" w:color="auto"/>
              <w:left w:val="single" w:sz="6" w:space="0" w:color="auto"/>
              <w:bottom w:val="single" w:sz="6" w:space="0" w:color="auto"/>
              <w:right w:val="single" w:sz="6" w:space="0" w:color="auto"/>
            </w:tcBorders>
            <w:noWrap/>
            <w:vAlign w:val="center"/>
            <w:hideMark/>
          </w:tcPr>
          <w:p w:rsidR="001C5DBC" w:rsidRPr="001C5DBC" w:rsidRDefault="001C5DBC" w:rsidP="004F3973">
            <w:pPr>
              <w:jc w:val="center"/>
              <w:rPr>
                <w:sz w:val="20"/>
                <w:szCs w:val="20"/>
              </w:rPr>
            </w:pPr>
            <w:r w:rsidRPr="001C5DBC">
              <w:rPr>
                <w:sz w:val="20"/>
                <w:szCs w:val="20"/>
              </w:rPr>
              <w:t>-1</w:t>
            </w:r>
            <w:r>
              <w:rPr>
                <w:sz w:val="20"/>
                <w:szCs w:val="20"/>
              </w:rPr>
              <w:t>.</w:t>
            </w:r>
            <w:r w:rsidRPr="001C5DBC">
              <w:rPr>
                <w:sz w:val="20"/>
                <w:szCs w:val="20"/>
              </w:rPr>
              <w:t>1</w:t>
            </w:r>
          </w:p>
        </w:tc>
        <w:tc>
          <w:tcPr>
            <w:tcW w:w="2098" w:type="dxa"/>
            <w:tcBorders>
              <w:top w:val="single" w:sz="6" w:space="0" w:color="auto"/>
              <w:left w:val="single" w:sz="6" w:space="0" w:color="auto"/>
              <w:bottom w:val="single" w:sz="6" w:space="0" w:color="auto"/>
              <w:right w:val="single" w:sz="4" w:space="0" w:color="auto"/>
            </w:tcBorders>
            <w:noWrap/>
            <w:vAlign w:val="center"/>
            <w:hideMark/>
          </w:tcPr>
          <w:p w:rsidR="001C5DBC" w:rsidRPr="001C5DBC" w:rsidRDefault="001C5DBC" w:rsidP="004F3973">
            <w:pPr>
              <w:jc w:val="center"/>
              <w:rPr>
                <w:sz w:val="20"/>
                <w:szCs w:val="20"/>
              </w:rPr>
            </w:pPr>
            <w:r w:rsidRPr="001C5DBC">
              <w:rPr>
                <w:sz w:val="20"/>
                <w:szCs w:val="20"/>
              </w:rPr>
              <w:t>0</w:t>
            </w:r>
            <w:r>
              <w:rPr>
                <w:sz w:val="20"/>
                <w:szCs w:val="20"/>
              </w:rPr>
              <w:t>.</w:t>
            </w:r>
            <w:r w:rsidRPr="001C5DBC">
              <w:rPr>
                <w:sz w:val="20"/>
                <w:szCs w:val="20"/>
              </w:rPr>
              <w:t>0</w:t>
            </w:r>
          </w:p>
        </w:tc>
      </w:tr>
      <w:tr w:rsidR="001C5DBC" w:rsidRPr="001C5DBC" w:rsidTr="004F3973">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1C5DBC" w:rsidRPr="001C5DBC" w:rsidRDefault="001C5DBC" w:rsidP="004F3973">
            <w:pPr>
              <w:rPr>
                <w:sz w:val="20"/>
                <w:szCs w:val="20"/>
              </w:rPr>
            </w:pPr>
            <w:r w:rsidRPr="001C5DBC">
              <w:rPr>
                <w:sz w:val="20"/>
                <w:szCs w:val="20"/>
              </w:rPr>
              <w:t>Челябинская область</w:t>
            </w:r>
          </w:p>
        </w:tc>
        <w:tc>
          <w:tcPr>
            <w:tcW w:w="1980" w:type="dxa"/>
            <w:tcBorders>
              <w:top w:val="single" w:sz="6" w:space="0" w:color="auto"/>
              <w:left w:val="single" w:sz="6" w:space="0" w:color="auto"/>
              <w:bottom w:val="single" w:sz="6" w:space="0" w:color="auto"/>
              <w:right w:val="single" w:sz="6" w:space="0" w:color="auto"/>
            </w:tcBorders>
            <w:noWrap/>
            <w:vAlign w:val="center"/>
            <w:hideMark/>
          </w:tcPr>
          <w:p w:rsidR="001C5DBC" w:rsidRPr="001C5DBC" w:rsidRDefault="001C5DBC" w:rsidP="004F3973">
            <w:pPr>
              <w:jc w:val="center"/>
              <w:rPr>
                <w:sz w:val="20"/>
                <w:szCs w:val="20"/>
              </w:rPr>
            </w:pPr>
            <w:r w:rsidRPr="001C5DBC">
              <w:rPr>
                <w:sz w:val="20"/>
                <w:szCs w:val="20"/>
              </w:rPr>
              <w:t>0</w:t>
            </w:r>
            <w:r>
              <w:rPr>
                <w:sz w:val="20"/>
                <w:szCs w:val="20"/>
              </w:rPr>
              <w:t>.</w:t>
            </w:r>
            <w:r w:rsidRPr="001C5DBC">
              <w:rPr>
                <w:sz w:val="20"/>
                <w:szCs w:val="20"/>
              </w:rPr>
              <w:t>7</w:t>
            </w:r>
          </w:p>
        </w:tc>
        <w:tc>
          <w:tcPr>
            <w:tcW w:w="2042" w:type="dxa"/>
            <w:tcBorders>
              <w:top w:val="single" w:sz="6" w:space="0" w:color="auto"/>
              <w:left w:val="single" w:sz="6" w:space="0" w:color="auto"/>
              <w:bottom w:val="single" w:sz="6" w:space="0" w:color="auto"/>
              <w:right w:val="single" w:sz="6" w:space="0" w:color="auto"/>
            </w:tcBorders>
            <w:noWrap/>
            <w:vAlign w:val="center"/>
            <w:hideMark/>
          </w:tcPr>
          <w:p w:rsidR="001C5DBC" w:rsidRPr="001C5DBC" w:rsidRDefault="001C5DBC" w:rsidP="004F3973">
            <w:pPr>
              <w:jc w:val="center"/>
              <w:rPr>
                <w:sz w:val="20"/>
                <w:szCs w:val="20"/>
              </w:rPr>
            </w:pPr>
            <w:r w:rsidRPr="001C5DBC">
              <w:rPr>
                <w:sz w:val="20"/>
                <w:szCs w:val="20"/>
              </w:rPr>
              <w:t>1</w:t>
            </w:r>
            <w:r>
              <w:rPr>
                <w:sz w:val="20"/>
                <w:szCs w:val="20"/>
              </w:rPr>
              <w:t>.</w:t>
            </w:r>
            <w:r w:rsidRPr="001C5DBC">
              <w:rPr>
                <w:sz w:val="20"/>
                <w:szCs w:val="20"/>
              </w:rPr>
              <w:t>1</w:t>
            </w:r>
          </w:p>
        </w:tc>
        <w:tc>
          <w:tcPr>
            <w:tcW w:w="2098" w:type="dxa"/>
            <w:tcBorders>
              <w:top w:val="single" w:sz="6" w:space="0" w:color="auto"/>
              <w:left w:val="single" w:sz="6" w:space="0" w:color="auto"/>
              <w:bottom w:val="single" w:sz="6" w:space="0" w:color="auto"/>
              <w:right w:val="single" w:sz="4" w:space="0" w:color="auto"/>
            </w:tcBorders>
            <w:noWrap/>
            <w:vAlign w:val="center"/>
            <w:hideMark/>
          </w:tcPr>
          <w:p w:rsidR="001C5DBC" w:rsidRPr="001C5DBC" w:rsidRDefault="001C5DBC" w:rsidP="004F3973">
            <w:pPr>
              <w:jc w:val="center"/>
              <w:rPr>
                <w:sz w:val="20"/>
                <w:szCs w:val="20"/>
              </w:rPr>
            </w:pPr>
            <w:r w:rsidRPr="001C5DBC">
              <w:rPr>
                <w:sz w:val="20"/>
                <w:szCs w:val="20"/>
              </w:rPr>
              <w:t>-0</w:t>
            </w:r>
            <w:r>
              <w:rPr>
                <w:sz w:val="20"/>
                <w:szCs w:val="20"/>
              </w:rPr>
              <w:t>.</w:t>
            </w:r>
            <w:r w:rsidRPr="001C5DBC">
              <w:rPr>
                <w:sz w:val="20"/>
                <w:szCs w:val="20"/>
              </w:rPr>
              <w:t>4</w:t>
            </w:r>
          </w:p>
        </w:tc>
      </w:tr>
      <w:tr w:rsidR="001C5DBC" w:rsidRPr="001C5DBC" w:rsidTr="004F3973">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1C5DBC" w:rsidRPr="001C5DBC" w:rsidRDefault="001C5DBC" w:rsidP="004F3973">
            <w:pPr>
              <w:rPr>
                <w:sz w:val="20"/>
                <w:szCs w:val="20"/>
              </w:rPr>
            </w:pPr>
            <w:r w:rsidRPr="001C5DBC">
              <w:rPr>
                <w:sz w:val="20"/>
                <w:szCs w:val="20"/>
              </w:rPr>
              <w:t>Чеченская Республика</w:t>
            </w:r>
          </w:p>
        </w:tc>
        <w:tc>
          <w:tcPr>
            <w:tcW w:w="1980" w:type="dxa"/>
            <w:tcBorders>
              <w:top w:val="single" w:sz="6" w:space="0" w:color="auto"/>
              <w:left w:val="single" w:sz="6" w:space="0" w:color="auto"/>
              <w:bottom w:val="single" w:sz="6" w:space="0" w:color="auto"/>
              <w:right w:val="single" w:sz="6" w:space="0" w:color="auto"/>
            </w:tcBorders>
            <w:noWrap/>
            <w:vAlign w:val="center"/>
            <w:hideMark/>
          </w:tcPr>
          <w:p w:rsidR="001C5DBC" w:rsidRPr="001C5DBC" w:rsidRDefault="001C5DBC" w:rsidP="004F3973">
            <w:pPr>
              <w:jc w:val="center"/>
              <w:rPr>
                <w:sz w:val="20"/>
                <w:szCs w:val="20"/>
              </w:rPr>
            </w:pPr>
            <w:r w:rsidRPr="001C5DBC">
              <w:rPr>
                <w:sz w:val="20"/>
                <w:szCs w:val="20"/>
              </w:rPr>
              <w:t>0</w:t>
            </w:r>
            <w:r>
              <w:rPr>
                <w:sz w:val="20"/>
                <w:szCs w:val="20"/>
              </w:rPr>
              <w:t>.</w:t>
            </w:r>
            <w:r w:rsidRPr="001C5DBC">
              <w:rPr>
                <w:sz w:val="20"/>
                <w:szCs w:val="20"/>
              </w:rPr>
              <w:t>4</w:t>
            </w:r>
          </w:p>
        </w:tc>
        <w:tc>
          <w:tcPr>
            <w:tcW w:w="2042" w:type="dxa"/>
            <w:tcBorders>
              <w:top w:val="single" w:sz="6" w:space="0" w:color="auto"/>
              <w:left w:val="single" w:sz="6" w:space="0" w:color="auto"/>
              <w:bottom w:val="single" w:sz="6" w:space="0" w:color="auto"/>
              <w:right w:val="single" w:sz="6" w:space="0" w:color="auto"/>
            </w:tcBorders>
            <w:noWrap/>
            <w:vAlign w:val="center"/>
            <w:hideMark/>
          </w:tcPr>
          <w:p w:rsidR="001C5DBC" w:rsidRPr="001C5DBC" w:rsidRDefault="001C5DBC" w:rsidP="004F3973">
            <w:pPr>
              <w:jc w:val="center"/>
              <w:rPr>
                <w:sz w:val="20"/>
                <w:szCs w:val="20"/>
              </w:rPr>
            </w:pPr>
            <w:r w:rsidRPr="001C5DBC">
              <w:rPr>
                <w:sz w:val="20"/>
                <w:szCs w:val="20"/>
              </w:rPr>
              <w:t>0</w:t>
            </w:r>
            <w:r>
              <w:rPr>
                <w:sz w:val="20"/>
                <w:szCs w:val="20"/>
              </w:rPr>
              <w:t>.</w:t>
            </w:r>
            <w:r w:rsidRPr="001C5DBC">
              <w:rPr>
                <w:sz w:val="20"/>
                <w:szCs w:val="20"/>
              </w:rPr>
              <w:t>0</w:t>
            </w:r>
          </w:p>
        </w:tc>
        <w:tc>
          <w:tcPr>
            <w:tcW w:w="2098" w:type="dxa"/>
            <w:tcBorders>
              <w:top w:val="single" w:sz="6" w:space="0" w:color="auto"/>
              <w:left w:val="single" w:sz="6" w:space="0" w:color="auto"/>
              <w:bottom w:val="single" w:sz="6" w:space="0" w:color="auto"/>
              <w:right w:val="single" w:sz="4" w:space="0" w:color="auto"/>
            </w:tcBorders>
            <w:noWrap/>
            <w:vAlign w:val="center"/>
            <w:hideMark/>
          </w:tcPr>
          <w:p w:rsidR="001C5DBC" w:rsidRPr="001C5DBC" w:rsidRDefault="001C5DBC" w:rsidP="004F3973">
            <w:pPr>
              <w:jc w:val="center"/>
              <w:rPr>
                <w:sz w:val="20"/>
                <w:szCs w:val="20"/>
              </w:rPr>
            </w:pPr>
            <w:r w:rsidRPr="001C5DBC">
              <w:rPr>
                <w:sz w:val="20"/>
                <w:szCs w:val="20"/>
              </w:rPr>
              <w:t>-0</w:t>
            </w:r>
            <w:r>
              <w:rPr>
                <w:sz w:val="20"/>
                <w:szCs w:val="20"/>
              </w:rPr>
              <w:t>.</w:t>
            </w:r>
            <w:r w:rsidRPr="001C5DBC">
              <w:rPr>
                <w:sz w:val="20"/>
                <w:szCs w:val="20"/>
              </w:rPr>
              <w:t>2</w:t>
            </w:r>
          </w:p>
        </w:tc>
      </w:tr>
      <w:tr w:rsidR="001C5DBC" w:rsidRPr="001C5DBC" w:rsidTr="004F3973">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1C5DBC" w:rsidRPr="001C5DBC" w:rsidRDefault="001C5DBC" w:rsidP="004F3973">
            <w:pPr>
              <w:rPr>
                <w:sz w:val="20"/>
                <w:szCs w:val="20"/>
              </w:rPr>
            </w:pPr>
            <w:r w:rsidRPr="001C5DBC">
              <w:rPr>
                <w:sz w:val="20"/>
                <w:szCs w:val="20"/>
              </w:rPr>
              <w:t>Чувашская Республика</w:t>
            </w:r>
          </w:p>
        </w:tc>
        <w:tc>
          <w:tcPr>
            <w:tcW w:w="1980" w:type="dxa"/>
            <w:tcBorders>
              <w:top w:val="single" w:sz="6" w:space="0" w:color="auto"/>
              <w:left w:val="single" w:sz="6" w:space="0" w:color="auto"/>
              <w:bottom w:val="single" w:sz="6" w:space="0" w:color="auto"/>
              <w:right w:val="single" w:sz="6" w:space="0" w:color="auto"/>
            </w:tcBorders>
            <w:noWrap/>
            <w:vAlign w:val="center"/>
            <w:hideMark/>
          </w:tcPr>
          <w:p w:rsidR="001C5DBC" w:rsidRPr="001C5DBC" w:rsidRDefault="001C5DBC" w:rsidP="004F3973">
            <w:pPr>
              <w:jc w:val="center"/>
              <w:rPr>
                <w:sz w:val="20"/>
                <w:szCs w:val="20"/>
              </w:rPr>
            </w:pPr>
            <w:r w:rsidRPr="001C5DBC">
              <w:rPr>
                <w:sz w:val="20"/>
                <w:szCs w:val="20"/>
              </w:rPr>
              <w:t>-2</w:t>
            </w:r>
            <w:r>
              <w:rPr>
                <w:sz w:val="20"/>
                <w:szCs w:val="20"/>
              </w:rPr>
              <w:t>.</w:t>
            </w:r>
            <w:r w:rsidRPr="001C5DBC">
              <w:rPr>
                <w:sz w:val="20"/>
                <w:szCs w:val="20"/>
              </w:rPr>
              <w:t>6</w:t>
            </w:r>
          </w:p>
        </w:tc>
        <w:tc>
          <w:tcPr>
            <w:tcW w:w="2042" w:type="dxa"/>
            <w:tcBorders>
              <w:top w:val="single" w:sz="6" w:space="0" w:color="auto"/>
              <w:left w:val="single" w:sz="6" w:space="0" w:color="auto"/>
              <w:bottom w:val="single" w:sz="6" w:space="0" w:color="auto"/>
              <w:right w:val="single" w:sz="6" w:space="0" w:color="auto"/>
            </w:tcBorders>
            <w:noWrap/>
            <w:vAlign w:val="center"/>
            <w:hideMark/>
          </w:tcPr>
          <w:p w:rsidR="001C5DBC" w:rsidRPr="001C5DBC" w:rsidRDefault="001C5DBC" w:rsidP="004F3973">
            <w:pPr>
              <w:jc w:val="center"/>
              <w:rPr>
                <w:sz w:val="20"/>
                <w:szCs w:val="20"/>
              </w:rPr>
            </w:pPr>
            <w:r w:rsidRPr="001C5DBC">
              <w:rPr>
                <w:sz w:val="20"/>
                <w:szCs w:val="20"/>
              </w:rPr>
              <w:t>-3</w:t>
            </w:r>
            <w:r>
              <w:rPr>
                <w:sz w:val="20"/>
                <w:szCs w:val="20"/>
              </w:rPr>
              <w:t>.</w:t>
            </w:r>
            <w:r w:rsidRPr="001C5DBC">
              <w:rPr>
                <w:sz w:val="20"/>
                <w:szCs w:val="20"/>
              </w:rPr>
              <w:t>3</w:t>
            </w:r>
          </w:p>
        </w:tc>
        <w:tc>
          <w:tcPr>
            <w:tcW w:w="2098" w:type="dxa"/>
            <w:tcBorders>
              <w:top w:val="single" w:sz="6" w:space="0" w:color="auto"/>
              <w:left w:val="single" w:sz="6" w:space="0" w:color="auto"/>
              <w:bottom w:val="single" w:sz="6" w:space="0" w:color="auto"/>
              <w:right w:val="single" w:sz="4" w:space="0" w:color="auto"/>
            </w:tcBorders>
            <w:noWrap/>
            <w:vAlign w:val="center"/>
            <w:hideMark/>
          </w:tcPr>
          <w:p w:rsidR="001C5DBC" w:rsidRPr="001C5DBC" w:rsidRDefault="001C5DBC" w:rsidP="004F3973">
            <w:pPr>
              <w:jc w:val="center"/>
              <w:rPr>
                <w:sz w:val="20"/>
                <w:szCs w:val="20"/>
              </w:rPr>
            </w:pPr>
            <w:r w:rsidRPr="001C5DBC">
              <w:rPr>
                <w:sz w:val="20"/>
                <w:szCs w:val="20"/>
              </w:rPr>
              <w:t>1</w:t>
            </w:r>
            <w:r>
              <w:rPr>
                <w:sz w:val="20"/>
                <w:szCs w:val="20"/>
              </w:rPr>
              <w:t>.</w:t>
            </w:r>
            <w:r w:rsidRPr="001C5DBC">
              <w:rPr>
                <w:sz w:val="20"/>
                <w:szCs w:val="20"/>
              </w:rPr>
              <w:t>2</w:t>
            </w:r>
          </w:p>
        </w:tc>
      </w:tr>
      <w:tr w:rsidR="001C5DBC" w:rsidRPr="001C5DBC" w:rsidTr="004F3973">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1C5DBC" w:rsidRPr="001C5DBC" w:rsidRDefault="001C5DBC" w:rsidP="004F3973">
            <w:pPr>
              <w:rPr>
                <w:sz w:val="20"/>
                <w:szCs w:val="20"/>
              </w:rPr>
            </w:pPr>
            <w:r w:rsidRPr="001C5DBC">
              <w:rPr>
                <w:sz w:val="20"/>
                <w:szCs w:val="20"/>
              </w:rPr>
              <w:t>Чукотский а.окр.</w:t>
            </w:r>
          </w:p>
        </w:tc>
        <w:tc>
          <w:tcPr>
            <w:tcW w:w="1980" w:type="dxa"/>
            <w:tcBorders>
              <w:top w:val="single" w:sz="6" w:space="0" w:color="auto"/>
              <w:left w:val="single" w:sz="6" w:space="0" w:color="auto"/>
              <w:bottom w:val="single" w:sz="6" w:space="0" w:color="auto"/>
              <w:right w:val="single" w:sz="6" w:space="0" w:color="auto"/>
            </w:tcBorders>
            <w:noWrap/>
            <w:vAlign w:val="center"/>
            <w:hideMark/>
          </w:tcPr>
          <w:p w:rsidR="001C5DBC" w:rsidRPr="001C5DBC" w:rsidRDefault="001C5DBC" w:rsidP="004F3973">
            <w:pPr>
              <w:jc w:val="center"/>
              <w:rPr>
                <w:sz w:val="20"/>
                <w:szCs w:val="20"/>
              </w:rPr>
            </w:pPr>
            <w:r w:rsidRPr="001C5DBC">
              <w:rPr>
                <w:sz w:val="20"/>
                <w:szCs w:val="20"/>
              </w:rPr>
              <w:t>-7</w:t>
            </w:r>
            <w:r>
              <w:rPr>
                <w:sz w:val="20"/>
                <w:szCs w:val="20"/>
              </w:rPr>
              <w:t>.</w:t>
            </w:r>
            <w:r w:rsidRPr="001C5DBC">
              <w:rPr>
                <w:sz w:val="20"/>
                <w:szCs w:val="20"/>
              </w:rPr>
              <w:t>7</w:t>
            </w:r>
          </w:p>
        </w:tc>
        <w:tc>
          <w:tcPr>
            <w:tcW w:w="2042" w:type="dxa"/>
            <w:tcBorders>
              <w:top w:val="single" w:sz="6" w:space="0" w:color="auto"/>
              <w:left w:val="single" w:sz="6" w:space="0" w:color="auto"/>
              <w:bottom w:val="single" w:sz="6" w:space="0" w:color="auto"/>
              <w:right w:val="single" w:sz="6" w:space="0" w:color="auto"/>
            </w:tcBorders>
            <w:noWrap/>
            <w:vAlign w:val="center"/>
            <w:hideMark/>
          </w:tcPr>
          <w:p w:rsidR="001C5DBC" w:rsidRPr="001C5DBC" w:rsidRDefault="001C5DBC" w:rsidP="004F3973">
            <w:pPr>
              <w:jc w:val="center"/>
              <w:rPr>
                <w:sz w:val="20"/>
                <w:szCs w:val="20"/>
              </w:rPr>
            </w:pPr>
            <w:r w:rsidRPr="001C5DBC">
              <w:rPr>
                <w:sz w:val="20"/>
                <w:szCs w:val="20"/>
              </w:rPr>
              <w:t>-7</w:t>
            </w:r>
            <w:r>
              <w:rPr>
                <w:sz w:val="20"/>
                <w:szCs w:val="20"/>
              </w:rPr>
              <w:t>.</w:t>
            </w:r>
            <w:r w:rsidRPr="001C5DBC">
              <w:rPr>
                <w:sz w:val="20"/>
                <w:szCs w:val="20"/>
              </w:rPr>
              <w:t>7</w:t>
            </w:r>
          </w:p>
        </w:tc>
        <w:tc>
          <w:tcPr>
            <w:tcW w:w="2098" w:type="dxa"/>
            <w:tcBorders>
              <w:top w:val="single" w:sz="6" w:space="0" w:color="auto"/>
              <w:left w:val="single" w:sz="6" w:space="0" w:color="auto"/>
              <w:bottom w:val="single" w:sz="6" w:space="0" w:color="auto"/>
              <w:right w:val="single" w:sz="4" w:space="0" w:color="auto"/>
            </w:tcBorders>
            <w:noWrap/>
            <w:vAlign w:val="center"/>
            <w:hideMark/>
          </w:tcPr>
          <w:p w:rsidR="001C5DBC" w:rsidRPr="001C5DBC" w:rsidRDefault="001C5DBC" w:rsidP="004F3973">
            <w:pPr>
              <w:jc w:val="center"/>
              <w:rPr>
                <w:sz w:val="20"/>
                <w:szCs w:val="20"/>
              </w:rPr>
            </w:pPr>
            <w:r w:rsidRPr="001C5DBC">
              <w:rPr>
                <w:sz w:val="20"/>
                <w:szCs w:val="20"/>
              </w:rPr>
              <w:t>0</w:t>
            </w:r>
            <w:r>
              <w:rPr>
                <w:sz w:val="20"/>
                <w:szCs w:val="20"/>
              </w:rPr>
              <w:t>.</w:t>
            </w:r>
            <w:r w:rsidRPr="001C5DBC">
              <w:rPr>
                <w:sz w:val="20"/>
                <w:szCs w:val="20"/>
              </w:rPr>
              <w:t>0</w:t>
            </w:r>
          </w:p>
        </w:tc>
      </w:tr>
      <w:tr w:rsidR="001C5DBC" w:rsidRPr="001C5DBC" w:rsidTr="004F3973">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1C5DBC" w:rsidRPr="001C5DBC" w:rsidRDefault="001C5DBC" w:rsidP="004F3973">
            <w:pPr>
              <w:rPr>
                <w:sz w:val="20"/>
                <w:szCs w:val="20"/>
              </w:rPr>
            </w:pPr>
            <w:r w:rsidRPr="001C5DBC">
              <w:rPr>
                <w:sz w:val="20"/>
                <w:szCs w:val="20"/>
              </w:rPr>
              <w:t>Ямало-Ненецкий а.окр.</w:t>
            </w:r>
          </w:p>
        </w:tc>
        <w:tc>
          <w:tcPr>
            <w:tcW w:w="1980" w:type="dxa"/>
            <w:tcBorders>
              <w:top w:val="single" w:sz="6" w:space="0" w:color="auto"/>
              <w:left w:val="single" w:sz="6" w:space="0" w:color="auto"/>
              <w:bottom w:val="single" w:sz="6" w:space="0" w:color="auto"/>
              <w:right w:val="single" w:sz="6" w:space="0" w:color="auto"/>
            </w:tcBorders>
            <w:noWrap/>
            <w:vAlign w:val="center"/>
            <w:hideMark/>
          </w:tcPr>
          <w:p w:rsidR="001C5DBC" w:rsidRPr="001C5DBC" w:rsidRDefault="001C5DBC" w:rsidP="004F3973">
            <w:pPr>
              <w:jc w:val="center"/>
              <w:rPr>
                <w:sz w:val="20"/>
                <w:szCs w:val="20"/>
              </w:rPr>
            </w:pPr>
            <w:r w:rsidRPr="001C5DBC">
              <w:rPr>
                <w:sz w:val="20"/>
                <w:szCs w:val="20"/>
              </w:rPr>
              <w:t>-4</w:t>
            </w:r>
            <w:r>
              <w:rPr>
                <w:sz w:val="20"/>
                <w:szCs w:val="20"/>
              </w:rPr>
              <w:t>.</w:t>
            </w:r>
            <w:r w:rsidRPr="001C5DBC">
              <w:rPr>
                <w:sz w:val="20"/>
                <w:szCs w:val="20"/>
              </w:rPr>
              <w:t>9</w:t>
            </w:r>
          </w:p>
        </w:tc>
        <w:tc>
          <w:tcPr>
            <w:tcW w:w="2042" w:type="dxa"/>
            <w:tcBorders>
              <w:top w:val="single" w:sz="6" w:space="0" w:color="auto"/>
              <w:left w:val="single" w:sz="6" w:space="0" w:color="auto"/>
              <w:bottom w:val="single" w:sz="6" w:space="0" w:color="auto"/>
              <w:right w:val="single" w:sz="6" w:space="0" w:color="auto"/>
            </w:tcBorders>
            <w:noWrap/>
            <w:vAlign w:val="center"/>
            <w:hideMark/>
          </w:tcPr>
          <w:p w:rsidR="001C5DBC" w:rsidRPr="001C5DBC" w:rsidRDefault="001C5DBC" w:rsidP="004F3973">
            <w:pPr>
              <w:jc w:val="center"/>
              <w:rPr>
                <w:sz w:val="20"/>
                <w:szCs w:val="20"/>
              </w:rPr>
            </w:pPr>
            <w:r w:rsidRPr="001C5DBC">
              <w:rPr>
                <w:sz w:val="20"/>
                <w:szCs w:val="20"/>
              </w:rPr>
              <w:t>-3</w:t>
            </w:r>
            <w:r>
              <w:rPr>
                <w:sz w:val="20"/>
                <w:szCs w:val="20"/>
              </w:rPr>
              <w:t>.</w:t>
            </w:r>
            <w:r w:rsidRPr="001C5DBC">
              <w:rPr>
                <w:sz w:val="20"/>
                <w:szCs w:val="20"/>
              </w:rPr>
              <w:t>9</w:t>
            </w:r>
          </w:p>
        </w:tc>
        <w:tc>
          <w:tcPr>
            <w:tcW w:w="2098" w:type="dxa"/>
            <w:tcBorders>
              <w:top w:val="single" w:sz="6" w:space="0" w:color="auto"/>
              <w:left w:val="single" w:sz="6" w:space="0" w:color="auto"/>
              <w:bottom w:val="single" w:sz="6" w:space="0" w:color="auto"/>
              <w:right w:val="single" w:sz="4" w:space="0" w:color="auto"/>
            </w:tcBorders>
            <w:noWrap/>
            <w:vAlign w:val="center"/>
            <w:hideMark/>
          </w:tcPr>
          <w:p w:rsidR="001C5DBC" w:rsidRPr="001C5DBC" w:rsidRDefault="001C5DBC" w:rsidP="004F3973">
            <w:pPr>
              <w:jc w:val="center"/>
              <w:rPr>
                <w:sz w:val="20"/>
                <w:szCs w:val="20"/>
              </w:rPr>
            </w:pPr>
            <w:r w:rsidRPr="001C5DBC">
              <w:rPr>
                <w:sz w:val="20"/>
                <w:szCs w:val="20"/>
              </w:rPr>
              <w:t>-1</w:t>
            </w:r>
            <w:r>
              <w:rPr>
                <w:sz w:val="20"/>
                <w:szCs w:val="20"/>
              </w:rPr>
              <w:t>.</w:t>
            </w:r>
            <w:r w:rsidRPr="001C5DBC">
              <w:rPr>
                <w:sz w:val="20"/>
                <w:szCs w:val="20"/>
              </w:rPr>
              <w:t>0</w:t>
            </w:r>
          </w:p>
        </w:tc>
      </w:tr>
      <w:tr w:rsidR="001C5DBC" w:rsidRPr="001C5DBC" w:rsidTr="004F3973">
        <w:trPr>
          <w:trHeight w:val="20"/>
        </w:trPr>
        <w:tc>
          <w:tcPr>
            <w:tcW w:w="3775" w:type="dxa"/>
            <w:tcBorders>
              <w:top w:val="single" w:sz="6" w:space="0" w:color="auto"/>
              <w:left w:val="single" w:sz="4" w:space="0" w:color="auto"/>
              <w:bottom w:val="single" w:sz="4" w:space="0" w:color="auto"/>
              <w:right w:val="single" w:sz="6" w:space="0" w:color="auto"/>
            </w:tcBorders>
            <w:noWrap/>
            <w:hideMark/>
          </w:tcPr>
          <w:p w:rsidR="001C5DBC" w:rsidRPr="001C5DBC" w:rsidRDefault="001C5DBC" w:rsidP="004F3973">
            <w:pPr>
              <w:rPr>
                <w:sz w:val="20"/>
                <w:szCs w:val="20"/>
              </w:rPr>
            </w:pPr>
            <w:r w:rsidRPr="001C5DBC">
              <w:rPr>
                <w:sz w:val="20"/>
                <w:szCs w:val="20"/>
              </w:rPr>
              <w:t>Ярославская область</w:t>
            </w:r>
          </w:p>
        </w:tc>
        <w:tc>
          <w:tcPr>
            <w:tcW w:w="1980" w:type="dxa"/>
            <w:tcBorders>
              <w:top w:val="single" w:sz="6" w:space="0" w:color="auto"/>
              <w:left w:val="single" w:sz="6" w:space="0" w:color="auto"/>
              <w:bottom w:val="single" w:sz="4" w:space="0" w:color="auto"/>
              <w:right w:val="single" w:sz="6" w:space="0" w:color="auto"/>
            </w:tcBorders>
            <w:noWrap/>
            <w:vAlign w:val="center"/>
            <w:hideMark/>
          </w:tcPr>
          <w:p w:rsidR="001C5DBC" w:rsidRPr="001C5DBC" w:rsidRDefault="001C5DBC" w:rsidP="004F3973">
            <w:pPr>
              <w:jc w:val="center"/>
              <w:rPr>
                <w:sz w:val="20"/>
                <w:szCs w:val="20"/>
              </w:rPr>
            </w:pPr>
            <w:r w:rsidRPr="001C5DBC">
              <w:rPr>
                <w:sz w:val="20"/>
                <w:szCs w:val="20"/>
              </w:rPr>
              <w:t>1</w:t>
            </w:r>
            <w:r>
              <w:rPr>
                <w:sz w:val="20"/>
                <w:szCs w:val="20"/>
              </w:rPr>
              <w:t>.</w:t>
            </w:r>
            <w:r w:rsidRPr="001C5DBC">
              <w:rPr>
                <w:sz w:val="20"/>
                <w:szCs w:val="20"/>
              </w:rPr>
              <w:t>2</w:t>
            </w:r>
          </w:p>
        </w:tc>
        <w:tc>
          <w:tcPr>
            <w:tcW w:w="2042" w:type="dxa"/>
            <w:tcBorders>
              <w:top w:val="single" w:sz="6" w:space="0" w:color="auto"/>
              <w:left w:val="single" w:sz="6" w:space="0" w:color="auto"/>
              <w:bottom w:val="single" w:sz="4" w:space="0" w:color="auto"/>
              <w:right w:val="single" w:sz="6" w:space="0" w:color="auto"/>
            </w:tcBorders>
            <w:noWrap/>
            <w:vAlign w:val="center"/>
            <w:hideMark/>
          </w:tcPr>
          <w:p w:rsidR="001C5DBC" w:rsidRPr="001C5DBC" w:rsidRDefault="001C5DBC" w:rsidP="004F3973">
            <w:pPr>
              <w:jc w:val="center"/>
              <w:rPr>
                <w:sz w:val="20"/>
                <w:szCs w:val="20"/>
              </w:rPr>
            </w:pPr>
            <w:r w:rsidRPr="001C5DBC">
              <w:rPr>
                <w:sz w:val="20"/>
                <w:szCs w:val="20"/>
              </w:rPr>
              <w:t>1</w:t>
            </w:r>
            <w:r>
              <w:rPr>
                <w:sz w:val="20"/>
                <w:szCs w:val="20"/>
              </w:rPr>
              <w:t>.</w:t>
            </w:r>
            <w:r w:rsidRPr="001C5DBC">
              <w:rPr>
                <w:sz w:val="20"/>
                <w:szCs w:val="20"/>
              </w:rPr>
              <w:t>4</w:t>
            </w:r>
          </w:p>
        </w:tc>
        <w:tc>
          <w:tcPr>
            <w:tcW w:w="2098" w:type="dxa"/>
            <w:tcBorders>
              <w:top w:val="single" w:sz="6" w:space="0" w:color="auto"/>
              <w:left w:val="single" w:sz="6" w:space="0" w:color="auto"/>
              <w:bottom w:val="single" w:sz="4" w:space="0" w:color="auto"/>
              <w:right w:val="single" w:sz="4" w:space="0" w:color="auto"/>
            </w:tcBorders>
            <w:noWrap/>
            <w:vAlign w:val="center"/>
            <w:hideMark/>
          </w:tcPr>
          <w:p w:rsidR="001C5DBC" w:rsidRPr="001C5DBC" w:rsidRDefault="001C5DBC" w:rsidP="004F3973">
            <w:pPr>
              <w:jc w:val="center"/>
              <w:rPr>
                <w:sz w:val="20"/>
                <w:szCs w:val="20"/>
              </w:rPr>
            </w:pPr>
            <w:r w:rsidRPr="001C5DBC">
              <w:rPr>
                <w:sz w:val="20"/>
                <w:szCs w:val="20"/>
              </w:rPr>
              <w:t>0</w:t>
            </w:r>
            <w:r>
              <w:rPr>
                <w:sz w:val="20"/>
                <w:szCs w:val="20"/>
              </w:rPr>
              <w:t>.</w:t>
            </w:r>
            <w:r w:rsidRPr="001C5DBC">
              <w:rPr>
                <w:sz w:val="20"/>
                <w:szCs w:val="20"/>
              </w:rPr>
              <w:t>0</w:t>
            </w:r>
          </w:p>
        </w:tc>
      </w:tr>
    </w:tbl>
    <w:p w:rsidR="00574386" w:rsidRPr="00FF7C40" w:rsidRDefault="00574386" w:rsidP="00574386">
      <w:pPr>
        <w:widowControl w:val="0"/>
        <w:spacing w:line="0" w:lineRule="atLeast"/>
        <w:ind w:firstLine="709"/>
        <w:jc w:val="both"/>
        <w:rPr>
          <w:sz w:val="20"/>
          <w:szCs w:val="20"/>
        </w:rPr>
      </w:pPr>
    </w:p>
    <w:p w:rsidR="00574386" w:rsidRPr="00FF7C40" w:rsidRDefault="00574386" w:rsidP="00574386">
      <w:pPr>
        <w:widowControl w:val="0"/>
        <w:spacing w:line="0" w:lineRule="atLeast"/>
        <w:ind w:firstLine="709"/>
        <w:jc w:val="both"/>
        <w:rPr>
          <w:sz w:val="28"/>
          <w:szCs w:val="28"/>
        </w:rPr>
      </w:pPr>
      <w:r w:rsidRPr="00FF7C40">
        <w:rPr>
          <w:sz w:val="28"/>
          <w:szCs w:val="28"/>
        </w:rPr>
        <w:t>В среднем по России розничные цены на ЖНВЛП за</w:t>
      </w:r>
      <w:r>
        <w:rPr>
          <w:sz w:val="28"/>
          <w:szCs w:val="28"/>
        </w:rPr>
        <w:t xml:space="preserve">рубежного производства в </w:t>
      </w:r>
      <w:r w:rsidR="00D11CC2">
        <w:rPr>
          <w:sz w:val="28"/>
          <w:szCs w:val="28"/>
        </w:rPr>
        <w:t>дека</w:t>
      </w:r>
      <w:r>
        <w:rPr>
          <w:sz w:val="28"/>
          <w:szCs w:val="28"/>
        </w:rPr>
        <w:t xml:space="preserve">бре 2016 года относительно </w:t>
      </w:r>
      <w:r w:rsidR="00D11CC2">
        <w:rPr>
          <w:sz w:val="28"/>
          <w:szCs w:val="28"/>
        </w:rPr>
        <w:t>но</w:t>
      </w:r>
      <w:r w:rsidRPr="00FF7C40">
        <w:rPr>
          <w:sz w:val="28"/>
          <w:szCs w:val="28"/>
        </w:rPr>
        <w:t xml:space="preserve">ября 2016 года </w:t>
      </w:r>
      <w:r w:rsidR="00714AA5">
        <w:rPr>
          <w:sz w:val="28"/>
          <w:szCs w:val="28"/>
        </w:rPr>
        <w:t>снизи</w:t>
      </w:r>
      <w:r w:rsidRPr="00FF7C40">
        <w:rPr>
          <w:sz w:val="28"/>
          <w:szCs w:val="28"/>
        </w:rPr>
        <w:t xml:space="preserve">лись на </w:t>
      </w:r>
      <w:r>
        <w:rPr>
          <w:b/>
          <w:sz w:val="28"/>
          <w:szCs w:val="28"/>
        </w:rPr>
        <w:t>0.1</w:t>
      </w:r>
      <w:r w:rsidRPr="00FF7C40">
        <w:rPr>
          <w:b/>
          <w:sz w:val="28"/>
          <w:szCs w:val="28"/>
        </w:rPr>
        <w:t>%</w:t>
      </w:r>
      <w:r>
        <w:rPr>
          <w:sz w:val="28"/>
          <w:szCs w:val="28"/>
        </w:rPr>
        <w:t>.</w:t>
      </w:r>
      <w:r w:rsidRPr="00FF7C40">
        <w:rPr>
          <w:sz w:val="28"/>
          <w:szCs w:val="28"/>
        </w:rPr>
        <w:t xml:space="preserve"> относительно базового месяца увеличение цен составило </w:t>
      </w:r>
      <w:r>
        <w:rPr>
          <w:b/>
          <w:sz w:val="28"/>
          <w:szCs w:val="28"/>
        </w:rPr>
        <w:t>0.</w:t>
      </w:r>
      <w:r w:rsidR="00D11CC2">
        <w:rPr>
          <w:b/>
          <w:sz w:val="28"/>
          <w:szCs w:val="28"/>
        </w:rPr>
        <w:t>1</w:t>
      </w:r>
      <w:r w:rsidRPr="00FF7C40">
        <w:rPr>
          <w:b/>
          <w:sz w:val="28"/>
          <w:szCs w:val="28"/>
        </w:rPr>
        <w:t>%</w:t>
      </w:r>
      <w:r w:rsidRPr="00FF7C40">
        <w:rPr>
          <w:sz w:val="28"/>
          <w:szCs w:val="28"/>
        </w:rPr>
        <w:t xml:space="preserve">. </w:t>
      </w:r>
    </w:p>
    <w:p w:rsidR="00574386" w:rsidRPr="00FF7C40" w:rsidRDefault="00574386" w:rsidP="00574386">
      <w:pPr>
        <w:widowControl w:val="0"/>
        <w:spacing w:line="0" w:lineRule="atLeast"/>
        <w:ind w:firstLine="709"/>
        <w:jc w:val="both"/>
        <w:rPr>
          <w:sz w:val="20"/>
          <w:szCs w:val="20"/>
        </w:rPr>
      </w:pPr>
    </w:p>
    <w:p w:rsidR="00574386" w:rsidRPr="00FF7C40" w:rsidRDefault="00574386" w:rsidP="00574386">
      <w:pPr>
        <w:widowControl w:val="0"/>
        <w:spacing w:line="0" w:lineRule="atLeast"/>
        <w:ind w:firstLine="709"/>
        <w:jc w:val="both"/>
        <w:rPr>
          <w:sz w:val="28"/>
          <w:szCs w:val="28"/>
        </w:rPr>
      </w:pPr>
      <w:r w:rsidRPr="00FF7C40">
        <w:rPr>
          <w:sz w:val="28"/>
          <w:szCs w:val="28"/>
        </w:rPr>
        <w:t>Таблица 10. Часть 1. Динамика розничных цен на ЖНВЛП зарубежного производства в федеральных округах</w:t>
      </w:r>
    </w:p>
    <w:p w:rsidR="00574386" w:rsidRPr="00FF7C40" w:rsidRDefault="00574386" w:rsidP="00574386">
      <w:pPr>
        <w:widowControl w:val="0"/>
        <w:spacing w:line="0" w:lineRule="atLeast"/>
        <w:ind w:firstLine="709"/>
        <w:jc w:val="both"/>
        <w:rPr>
          <w:sz w:val="20"/>
          <w:szCs w:val="20"/>
        </w:rPr>
      </w:pPr>
    </w:p>
    <w:tbl>
      <w:tblPr>
        <w:tblW w:w="9900" w:type="dxa"/>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0" w:type="dxa"/>
          <w:right w:w="0" w:type="dxa"/>
        </w:tblCellMar>
        <w:tblLook w:val="00A0" w:firstRow="1" w:lastRow="0" w:firstColumn="1" w:lastColumn="0" w:noHBand="0" w:noVBand="0"/>
      </w:tblPr>
      <w:tblGrid>
        <w:gridCol w:w="3960"/>
        <w:gridCol w:w="1980"/>
        <w:gridCol w:w="1980"/>
        <w:gridCol w:w="13"/>
        <w:gridCol w:w="1967"/>
      </w:tblGrid>
      <w:tr w:rsidR="00574386" w:rsidRPr="00D11CC2" w:rsidTr="00574386">
        <w:trPr>
          <w:trHeight w:val="20"/>
          <w:tblHeader/>
        </w:trPr>
        <w:tc>
          <w:tcPr>
            <w:tcW w:w="3960" w:type="dxa"/>
            <w:tcBorders>
              <w:top w:val="single" w:sz="4" w:space="0" w:color="auto"/>
              <w:left w:val="single" w:sz="4" w:space="0" w:color="auto"/>
              <w:bottom w:val="single" w:sz="6" w:space="0" w:color="auto"/>
              <w:right w:val="single" w:sz="6" w:space="0" w:color="auto"/>
            </w:tcBorders>
            <w:shd w:val="clear" w:color="auto" w:fill="C0C0C0"/>
            <w:noWrap/>
            <w:vAlign w:val="bottom"/>
            <w:hideMark/>
          </w:tcPr>
          <w:p w:rsidR="00574386" w:rsidRPr="00D11CC2" w:rsidRDefault="00574386" w:rsidP="00574386">
            <w:pPr>
              <w:widowControl w:val="0"/>
              <w:spacing w:line="0" w:lineRule="atLeast"/>
              <w:jc w:val="center"/>
              <w:rPr>
                <w:b/>
                <w:bCs/>
                <w:sz w:val="20"/>
                <w:szCs w:val="20"/>
              </w:rPr>
            </w:pPr>
            <w:r w:rsidRPr="00D11CC2">
              <w:rPr>
                <w:b/>
                <w:bCs/>
                <w:sz w:val="20"/>
                <w:szCs w:val="20"/>
              </w:rPr>
              <w:t>федеральный округ</w:t>
            </w:r>
          </w:p>
        </w:tc>
        <w:tc>
          <w:tcPr>
            <w:tcW w:w="1980" w:type="dxa"/>
            <w:tcBorders>
              <w:top w:val="single" w:sz="4" w:space="0" w:color="auto"/>
              <w:left w:val="single" w:sz="6" w:space="0" w:color="auto"/>
              <w:bottom w:val="single" w:sz="6" w:space="0" w:color="auto"/>
              <w:right w:val="single" w:sz="6" w:space="0" w:color="auto"/>
            </w:tcBorders>
            <w:shd w:val="clear" w:color="auto" w:fill="C0C0C0"/>
            <w:hideMark/>
          </w:tcPr>
          <w:p w:rsidR="00574386" w:rsidRPr="00D11CC2" w:rsidRDefault="00574386" w:rsidP="00574386">
            <w:pPr>
              <w:widowControl w:val="0"/>
              <w:spacing w:line="0" w:lineRule="atLeast"/>
              <w:jc w:val="center"/>
              <w:rPr>
                <w:b/>
                <w:sz w:val="20"/>
                <w:szCs w:val="20"/>
              </w:rPr>
            </w:pPr>
            <w:r w:rsidRPr="00D11CC2">
              <w:rPr>
                <w:b/>
                <w:sz w:val="20"/>
                <w:szCs w:val="20"/>
              </w:rPr>
              <w:t>% (ОП - База) /База</w:t>
            </w:r>
          </w:p>
        </w:tc>
        <w:tc>
          <w:tcPr>
            <w:tcW w:w="1993" w:type="dxa"/>
            <w:gridSpan w:val="2"/>
            <w:tcBorders>
              <w:top w:val="single" w:sz="4" w:space="0" w:color="auto"/>
              <w:left w:val="single" w:sz="6" w:space="0" w:color="auto"/>
              <w:bottom w:val="single" w:sz="6" w:space="0" w:color="auto"/>
              <w:right w:val="single" w:sz="6" w:space="0" w:color="auto"/>
            </w:tcBorders>
            <w:shd w:val="clear" w:color="auto" w:fill="C0C0C0"/>
            <w:hideMark/>
          </w:tcPr>
          <w:p w:rsidR="00574386" w:rsidRPr="00D11CC2" w:rsidRDefault="00574386" w:rsidP="00574386">
            <w:pPr>
              <w:widowControl w:val="0"/>
              <w:spacing w:line="0" w:lineRule="atLeast"/>
              <w:jc w:val="center"/>
              <w:rPr>
                <w:b/>
                <w:sz w:val="20"/>
                <w:szCs w:val="20"/>
              </w:rPr>
            </w:pPr>
            <w:r w:rsidRPr="00D11CC2">
              <w:rPr>
                <w:b/>
                <w:sz w:val="20"/>
                <w:szCs w:val="20"/>
              </w:rPr>
              <w:t>% (ППО-База) /База</w:t>
            </w:r>
          </w:p>
        </w:tc>
        <w:tc>
          <w:tcPr>
            <w:tcW w:w="1967" w:type="dxa"/>
            <w:tcBorders>
              <w:top w:val="single" w:sz="4" w:space="0" w:color="auto"/>
              <w:left w:val="single" w:sz="6" w:space="0" w:color="auto"/>
              <w:bottom w:val="single" w:sz="6" w:space="0" w:color="auto"/>
              <w:right w:val="single" w:sz="4" w:space="0" w:color="auto"/>
            </w:tcBorders>
            <w:shd w:val="clear" w:color="auto" w:fill="C0C0C0"/>
            <w:hideMark/>
          </w:tcPr>
          <w:p w:rsidR="00574386" w:rsidRPr="00D11CC2" w:rsidRDefault="00574386" w:rsidP="00574386">
            <w:pPr>
              <w:widowControl w:val="0"/>
              <w:spacing w:line="0" w:lineRule="atLeast"/>
              <w:jc w:val="center"/>
              <w:rPr>
                <w:b/>
                <w:sz w:val="20"/>
                <w:szCs w:val="20"/>
              </w:rPr>
            </w:pPr>
            <w:r w:rsidRPr="00D11CC2">
              <w:rPr>
                <w:b/>
                <w:sz w:val="20"/>
                <w:szCs w:val="20"/>
              </w:rPr>
              <w:t>% (ОП-ППО) /ППО</w:t>
            </w:r>
          </w:p>
        </w:tc>
      </w:tr>
      <w:tr w:rsidR="00574386" w:rsidRPr="00D11CC2" w:rsidTr="00574386">
        <w:trPr>
          <w:trHeight w:val="20"/>
        </w:trPr>
        <w:tc>
          <w:tcPr>
            <w:tcW w:w="3960" w:type="dxa"/>
            <w:tcBorders>
              <w:top w:val="single" w:sz="6" w:space="0" w:color="auto"/>
              <w:left w:val="single" w:sz="4" w:space="0" w:color="auto"/>
              <w:bottom w:val="single" w:sz="6" w:space="0" w:color="auto"/>
              <w:right w:val="single" w:sz="6" w:space="0" w:color="auto"/>
            </w:tcBorders>
            <w:shd w:val="clear" w:color="auto" w:fill="FF6600"/>
            <w:noWrap/>
            <w:vAlign w:val="bottom"/>
            <w:hideMark/>
          </w:tcPr>
          <w:p w:rsidR="00574386" w:rsidRPr="00D11CC2" w:rsidRDefault="00574386" w:rsidP="00574386">
            <w:pPr>
              <w:widowControl w:val="0"/>
              <w:spacing w:line="0" w:lineRule="atLeast"/>
              <w:jc w:val="center"/>
              <w:rPr>
                <w:b/>
                <w:sz w:val="20"/>
                <w:szCs w:val="20"/>
              </w:rPr>
            </w:pPr>
            <w:r w:rsidRPr="00D11CC2">
              <w:rPr>
                <w:b/>
                <w:sz w:val="20"/>
                <w:szCs w:val="20"/>
              </w:rPr>
              <w:t>в среднем по РФ</w:t>
            </w:r>
          </w:p>
        </w:tc>
        <w:tc>
          <w:tcPr>
            <w:tcW w:w="1980" w:type="dxa"/>
            <w:tcBorders>
              <w:top w:val="single" w:sz="6" w:space="0" w:color="auto"/>
              <w:left w:val="single" w:sz="6" w:space="0" w:color="auto"/>
              <w:bottom w:val="single" w:sz="6" w:space="0" w:color="auto"/>
              <w:right w:val="single" w:sz="6" w:space="0" w:color="auto"/>
            </w:tcBorders>
            <w:shd w:val="clear" w:color="auto" w:fill="FF6600"/>
            <w:noWrap/>
            <w:hideMark/>
          </w:tcPr>
          <w:p w:rsidR="00574386" w:rsidRPr="00D11CC2" w:rsidRDefault="00574386" w:rsidP="001C5DBC">
            <w:pPr>
              <w:spacing w:line="0" w:lineRule="atLeast"/>
              <w:jc w:val="center"/>
              <w:rPr>
                <w:b/>
                <w:sz w:val="20"/>
                <w:szCs w:val="20"/>
              </w:rPr>
            </w:pPr>
            <w:r w:rsidRPr="00D11CC2">
              <w:rPr>
                <w:b/>
                <w:sz w:val="20"/>
                <w:szCs w:val="20"/>
              </w:rPr>
              <w:t>0.</w:t>
            </w:r>
            <w:r w:rsidR="001C5DBC" w:rsidRPr="00D11CC2">
              <w:rPr>
                <w:b/>
                <w:sz w:val="20"/>
                <w:szCs w:val="20"/>
              </w:rPr>
              <w:t>1</w:t>
            </w:r>
          </w:p>
        </w:tc>
        <w:tc>
          <w:tcPr>
            <w:tcW w:w="1993" w:type="dxa"/>
            <w:gridSpan w:val="2"/>
            <w:tcBorders>
              <w:top w:val="single" w:sz="6" w:space="0" w:color="auto"/>
              <w:left w:val="single" w:sz="6" w:space="0" w:color="auto"/>
              <w:bottom w:val="single" w:sz="6" w:space="0" w:color="auto"/>
              <w:right w:val="single" w:sz="6" w:space="0" w:color="auto"/>
            </w:tcBorders>
            <w:shd w:val="clear" w:color="auto" w:fill="FF6600"/>
            <w:noWrap/>
            <w:hideMark/>
          </w:tcPr>
          <w:p w:rsidR="00574386" w:rsidRPr="00D11CC2" w:rsidRDefault="00574386" w:rsidP="001C5DBC">
            <w:pPr>
              <w:spacing w:line="0" w:lineRule="atLeast"/>
              <w:jc w:val="center"/>
              <w:rPr>
                <w:b/>
                <w:sz w:val="20"/>
                <w:szCs w:val="20"/>
              </w:rPr>
            </w:pPr>
            <w:r w:rsidRPr="00D11CC2">
              <w:rPr>
                <w:b/>
                <w:sz w:val="20"/>
                <w:szCs w:val="20"/>
              </w:rPr>
              <w:t>0.</w:t>
            </w:r>
            <w:r w:rsidR="001C5DBC" w:rsidRPr="00D11CC2">
              <w:rPr>
                <w:b/>
                <w:sz w:val="20"/>
                <w:szCs w:val="20"/>
              </w:rPr>
              <w:t>2</w:t>
            </w:r>
          </w:p>
        </w:tc>
        <w:tc>
          <w:tcPr>
            <w:tcW w:w="1967" w:type="dxa"/>
            <w:tcBorders>
              <w:top w:val="single" w:sz="6" w:space="0" w:color="auto"/>
              <w:left w:val="single" w:sz="6" w:space="0" w:color="auto"/>
              <w:bottom w:val="single" w:sz="6" w:space="0" w:color="auto"/>
              <w:right w:val="single" w:sz="4" w:space="0" w:color="auto"/>
            </w:tcBorders>
            <w:shd w:val="clear" w:color="auto" w:fill="FF6600"/>
            <w:noWrap/>
            <w:hideMark/>
          </w:tcPr>
          <w:p w:rsidR="00574386" w:rsidRPr="00D11CC2" w:rsidRDefault="001C5DBC" w:rsidP="00574386">
            <w:pPr>
              <w:spacing w:line="0" w:lineRule="atLeast"/>
              <w:jc w:val="center"/>
              <w:rPr>
                <w:b/>
                <w:sz w:val="20"/>
                <w:szCs w:val="20"/>
              </w:rPr>
            </w:pPr>
            <w:r w:rsidRPr="00D11CC2">
              <w:rPr>
                <w:b/>
                <w:sz w:val="20"/>
                <w:szCs w:val="20"/>
              </w:rPr>
              <w:t>-</w:t>
            </w:r>
            <w:r w:rsidR="00574386" w:rsidRPr="00D11CC2">
              <w:rPr>
                <w:b/>
                <w:sz w:val="20"/>
                <w:szCs w:val="20"/>
              </w:rPr>
              <w:t>0.1</w:t>
            </w:r>
          </w:p>
        </w:tc>
      </w:tr>
      <w:tr w:rsidR="00714AA5" w:rsidRPr="00D11CC2" w:rsidTr="00714AA5">
        <w:trPr>
          <w:trHeight w:val="20"/>
        </w:trPr>
        <w:tc>
          <w:tcPr>
            <w:tcW w:w="3960" w:type="dxa"/>
            <w:tcBorders>
              <w:top w:val="single" w:sz="6" w:space="0" w:color="auto"/>
              <w:left w:val="single" w:sz="4" w:space="0" w:color="auto"/>
              <w:bottom w:val="single" w:sz="4" w:space="0" w:color="auto"/>
              <w:right w:val="single" w:sz="6" w:space="0" w:color="auto"/>
            </w:tcBorders>
            <w:noWrap/>
            <w:hideMark/>
          </w:tcPr>
          <w:p w:rsidR="001C5DBC" w:rsidRPr="00D11CC2" w:rsidRDefault="001C5DBC" w:rsidP="001C5DBC">
            <w:pPr>
              <w:spacing w:line="0" w:lineRule="atLeast"/>
              <w:rPr>
                <w:color w:val="FF0000"/>
                <w:sz w:val="20"/>
                <w:szCs w:val="20"/>
              </w:rPr>
            </w:pPr>
            <w:r w:rsidRPr="00D11CC2">
              <w:rPr>
                <w:color w:val="FF0000"/>
                <w:sz w:val="20"/>
                <w:szCs w:val="20"/>
              </w:rPr>
              <w:t>Дальневосточный округ</w:t>
            </w:r>
          </w:p>
        </w:tc>
        <w:tc>
          <w:tcPr>
            <w:tcW w:w="1980" w:type="dxa"/>
            <w:tcBorders>
              <w:top w:val="single" w:sz="6" w:space="0" w:color="auto"/>
              <w:left w:val="single" w:sz="6" w:space="0" w:color="auto"/>
              <w:bottom w:val="single" w:sz="4" w:space="0" w:color="auto"/>
              <w:right w:val="single" w:sz="6" w:space="0" w:color="auto"/>
            </w:tcBorders>
            <w:noWrap/>
            <w:vAlign w:val="center"/>
            <w:hideMark/>
          </w:tcPr>
          <w:p w:rsidR="001C5DBC" w:rsidRPr="00D11CC2" w:rsidRDefault="001C5DBC" w:rsidP="00714AA5">
            <w:pPr>
              <w:jc w:val="center"/>
              <w:rPr>
                <w:color w:val="FF0000"/>
                <w:sz w:val="20"/>
                <w:szCs w:val="20"/>
              </w:rPr>
            </w:pPr>
            <w:r w:rsidRPr="00D11CC2">
              <w:rPr>
                <w:color w:val="FF0000"/>
                <w:sz w:val="20"/>
                <w:szCs w:val="20"/>
              </w:rPr>
              <w:t>0</w:t>
            </w:r>
            <w:r w:rsidR="00D11CC2">
              <w:rPr>
                <w:color w:val="FF0000"/>
                <w:sz w:val="20"/>
                <w:szCs w:val="20"/>
              </w:rPr>
              <w:t>.</w:t>
            </w:r>
            <w:r w:rsidRPr="00D11CC2">
              <w:rPr>
                <w:color w:val="FF0000"/>
                <w:sz w:val="20"/>
                <w:szCs w:val="20"/>
              </w:rPr>
              <w:t>7</w:t>
            </w:r>
          </w:p>
        </w:tc>
        <w:tc>
          <w:tcPr>
            <w:tcW w:w="1980" w:type="dxa"/>
            <w:tcBorders>
              <w:top w:val="single" w:sz="6" w:space="0" w:color="auto"/>
              <w:left w:val="single" w:sz="6" w:space="0" w:color="auto"/>
              <w:bottom w:val="single" w:sz="4" w:space="0" w:color="auto"/>
              <w:right w:val="single" w:sz="6" w:space="0" w:color="auto"/>
            </w:tcBorders>
            <w:noWrap/>
            <w:vAlign w:val="center"/>
            <w:hideMark/>
          </w:tcPr>
          <w:p w:rsidR="001C5DBC" w:rsidRPr="00D11CC2" w:rsidRDefault="001C5DBC" w:rsidP="00714AA5">
            <w:pPr>
              <w:jc w:val="center"/>
              <w:rPr>
                <w:color w:val="FF0000"/>
                <w:sz w:val="20"/>
                <w:szCs w:val="20"/>
              </w:rPr>
            </w:pPr>
            <w:r w:rsidRPr="00D11CC2">
              <w:rPr>
                <w:color w:val="FF0000"/>
                <w:sz w:val="20"/>
                <w:szCs w:val="20"/>
              </w:rPr>
              <w:t>0</w:t>
            </w:r>
            <w:r w:rsidR="00D11CC2">
              <w:rPr>
                <w:color w:val="FF0000"/>
                <w:sz w:val="20"/>
                <w:szCs w:val="20"/>
              </w:rPr>
              <w:t>.</w:t>
            </w:r>
            <w:r w:rsidRPr="00D11CC2">
              <w:rPr>
                <w:color w:val="FF0000"/>
                <w:sz w:val="20"/>
                <w:szCs w:val="20"/>
              </w:rPr>
              <w:t>4</w:t>
            </w:r>
          </w:p>
        </w:tc>
        <w:tc>
          <w:tcPr>
            <w:tcW w:w="1980" w:type="dxa"/>
            <w:gridSpan w:val="2"/>
            <w:tcBorders>
              <w:top w:val="single" w:sz="6" w:space="0" w:color="auto"/>
              <w:left w:val="single" w:sz="6" w:space="0" w:color="auto"/>
              <w:bottom w:val="single" w:sz="4" w:space="0" w:color="auto"/>
              <w:right w:val="single" w:sz="4" w:space="0" w:color="auto"/>
            </w:tcBorders>
            <w:noWrap/>
            <w:vAlign w:val="center"/>
            <w:hideMark/>
          </w:tcPr>
          <w:p w:rsidR="001C5DBC" w:rsidRPr="00D11CC2" w:rsidRDefault="001C5DBC" w:rsidP="00714AA5">
            <w:pPr>
              <w:jc w:val="center"/>
              <w:rPr>
                <w:color w:val="FF0000"/>
                <w:sz w:val="20"/>
                <w:szCs w:val="20"/>
              </w:rPr>
            </w:pPr>
            <w:r w:rsidRPr="00D11CC2">
              <w:rPr>
                <w:color w:val="FF0000"/>
                <w:sz w:val="20"/>
                <w:szCs w:val="20"/>
              </w:rPr>
              <w:t>0</w:t>
            </w:r>
            <w:r w:rsidR="00D11CC2">
              <w:rPr>
                <w:color w:val="FF0000"/>
                <w:sz w:val="20"/>
                <w:szCs w:val="20"/>
              </w:rPr>
              <w:t>.</w:t>
            </w:r>
            <w:r w:rsidRPr="00D11CC2">
              <w:rPr>
                <w:color w:val="FF0000"/>
                <w:sz w:val="20"/>
                <w:szCs w:val="20"/>
              </w:rPr>
              <w:t>3</w:t>
            </w:r>
          </w:p>
        </w:tc>
      </w:tr>
      <w:tr w:rsidR="001C5DBC" w:rsidRPr="00D11CC2" w:rsidTr="00714AA5">
        <w:trPr>
          <w:trHeight w:val="20"/>
        </w:trPr>
        <w:tc>
          <w:tcPr>
            <w:tcW w:w="3960" w:type="dxa"/>
            <w:tcBorders>
              <w:top w:val="single" w:sz="6" w:space="0" w:color="auto"/>
              <w:left w:val="single" w:sz="4" w:space="0" w:color="auto"/>
              <w:bottom w:val="single" w:sz="6" w:space="0" w:color="auto"/>
              <w:right w:val="single" w:sz="6" w:space="0" w:color="auto"/>
            </w:tcBorders>
            <w:noWrap/>
            <w:hideMark/>
          </w:tcPr>
          <w:p w:rsidR="001C5DBC" w:rsidRPr="00D11CC2" w:rsidRDefault="001C5DBC" w:rsidP="001C5DBC">
            <w:pPr>
              <w:spacing w:line="0" w:lineRule="atLeast"/>
              <w:rPr>
                <w:sz w:val="20"/>
                <w:szCs w:val="20"/>
              </w:rPr>
            </w:pPr>
            <w:r w:rsidRPr="00D11CC2">
              <w:rPr>
                <w:sz w:val="20"/>
                <w:szCs w:val="20"/>
              </w:rPr>
              <w:t>Приволжский округ</w:t>
            </w:r>
          </w:p>
        </w:tc>
        <w:tc>
          <w:tcPr>
            <w:tcW w:w="1980" w:type="dxa"/>
            <w:tcBorders>
              <w:top w:val="single" w:sz="6" w:space="0" w:color="auto"/>
              <w:left w:val="single" w:sz="6" w:space="0" w:color="auto"/>
              <w:bottom w:val="single" w:sz="6" w:space="0" w:color="auto"/>
              <w:right w:val="single" w:sz="6" w:space="0" w:color="auto"/>
            </w:tcBorders>
            <w:noWrap/>
            <w:vAlign w:val="center"/>
            <w:hideMark/>
          </w:tcPr>
          <w:p w:rsidR="001C5DBC" w:rsidRPr="00D11CC2" w:rsidRDefault="001C5DBC" w:rsidP="00714AA5">
            <w:pPr>
              <w:jc w:val="center"/>
              <w:rPr>
                <w:sz w:val="20"/>
                <w:szCs w:val="20"/>
              </w:rPr>
            </w:pPr>
            <w:r w:rsidRPr="00D11CC2">
              <w:rPr>
                <w:sz w:val="20"/>
                <w:szCs w:val="20"/>
              </w:rPr>
              <w:t>-0</w:t>
            </w:r>
            <w:r w:rsidR="00D11CC2">
              <w:rPr>
                <w:sz w:val="20"/>
                <w:szCs w:val="20"/>
              </w:rPr>
              <w:t>.</w:t>
            </w:r>
            <w:r w:rsidRPr="00D11CC2">
              <w:rPr>
                <w:sz w:val="20"/>
                <w:szCs w:val="20"/>
              </w:rPr>
              <w:t>8</w:t>
            </w:r>
          </w:p>
        </w:tc>
        <w:tc>
          <w:tcPr>
            <w:tcW w:w="1980" w:type="dxa"/>
            <w:tcBorders>
              <w:top w:val="single" w:sz="6" w:space="0" w:color="auto"/>
              <w:left w:val="single" w:sz="6" w:space="0" w:color="auto"/>
              <w:bottom w:val="single" w:sz="6" w:space="0" w:color="auto"/>
              <w:right w:val="single" w:sz="6" w:space="0" w:color="auto"/>
            </w:tcBorders>
            <w:noWrap/>
            <w:vAlign w:val="center"/>
            <w:hideMark/>
          </w:tcPr>
          <w:p w:rsidR="001C5DBC" w:rsidRPr="00D11CC2" w:rsidRDefault="001C5DBC" w:rsidP="00714AA5">
            <w:pPr>
              <w:jc w:val="center"/>
              <w:rPr>
                <w:sz w:val="20"/>
                <w:szCs w:val="20"/>
              </w:rPr>
            </w:pPr>
            <w:r w:rsidRPr="00D11CC2">
              <w:rPr>
                <w:sz w:val="20"/>
                <w:szCs w:val="20"/>
              </w:rPr>
              <w:t>-0</w:t>
            </w:r>
            <w:r w:rsidR="00D11CC2">
              <w:rPr>
                <w:sz w:val="20"/>
                <w:szCs w:val="20"/>
              </w:rPr>
              <w:t>.</w:t>
            </w:r>
            <w:r w:rsidRPr="00D11CC2">
              <w:rPr>
                <w:sz w:val="20"/>
                <w:szCs w:val="20"/>
              </w:rPr>
              <w:t>8</w:t>
            </w:r>
          </w:p>
        </w:tc>
        <w:tc>
          <w:tcPr>
            <w:tcW w:w="1980" w:type="dxa"/>
            <w:gridSpan w:val="2"/>
            <w:tcBorders>
              <w:top w:val="single" w:sz="6" w:space="0" w:color="auto"/>
              <w:left w:val="single" w:sz="6" w:space="0" w:color="auto"/>
              <w:bottom w:val="single" w:sz="6" w:space="0" w:color="auto"/>
              <w:right w:val="single" w:sz="4" w:space="0" w:color="auto"/>
            </w:tcBorders>
            <w:noWrap/>
            <w:vAlign w:val="center"/>
            <w:hideMark/>
          </w:tcPr>
          <w:p w:rsidR="001C5DBC" w:rsidRPr="00D11CC2" w:rsidRDefault="00714AA5" w:rsidP="00714AA5">
            <w:pPr>
              <w:jc w:val="center"/>
              <w:rPr>
                <w:sz w:val="20"/>
                <w:szCs w:val="20"/>
              </w:rPr>
            </w:pPr>
            <w:r w:rsidRPr="00D11CC2">
              <w:rPr>
                <w:sz w:val="20"/>
                <w:szCs w:val="20"/>
              </w:rPr>
              <w:t>-</w:t>
            </w:r>
            <w:r w:rsidR="001C5DBC" w:rsidRPr="00D11CC2">
              <w:rPr>
                <w:sz w:val="20"/>
                <w:szCs w:val="20"/>
              </w:rPr>
              <w:t>0</w:t>
            </w:r>
            <w:r w:rsidR="00D11CC2">
              <w:rPr>
                <w:sz w:val="20"/>
                <w:szCs w:val="20"/>
              </w:rPr>
              <w:t>.</w:t>
            </w:r>
            <w:r w:rsidRPr="00D11CC2">
              <w:rPr>
                <w:sz w:val="20"/>
                <w:szCs w:val="20"/>
              </w:rPr>
              <w:t>1</w:t>
            </w:r>
          </w:p>
        </w:tc>
      </w:tr>
      <w:tr w:rsidR="001C5DBC" w:rsidRPr="00D11CC2" w:rsidTr="00714AA5">
        <w:trPr>
          <w:trHeight w:val="20"/>
        </w:trPr>
        <w:tc>
          <w:tcPr>
            <w:tcW w:w="3960" w:type="dxa"/>
            <w:tcBorders>
              <w:top w:val="single" w:sz="6" w:space="0" w:color="auto"/>
              <w:left w:val="single" w:sz="4" w:space="0" w:color="auto"/>
              <w:bottom w:val="single" w:sz="6" w:space="0" w:color="auto"/>
              <w:right w:val="single" w:sz="6" w:space="0" w:color="auto"/>
            </w:tcBorders>
            <w:noWrap/>
            <w:hideMark/>
          </w:tcPr>
          <w:p w:rsidR="001C5DBC" w:rsidRPr="00D11CC2" w:rsidRDefault="001C5DBC" w:rsidP="001C5DBC">
            <w:pPr>
              <w:spacing w:line="0" w:lineRule="atLeast"/>
              <w:rPr>
                <w:sz w:val="20"/>
                <w:szCs w:val="20"/>
              </w:rPr>
            </w:pPr>
            <w:r w:rsidRPr="00D11CC2">
              <w:rPr>
                <w:sz w:val="20"/>
                <w:szCs w:val="20"/>
              </w:rPr>
              <w:t>Северо-Западный округ</w:t>
            </w:r>
          </w:p>
        </w:tc>
        <w:tc>
          <w:tcPr>
            <w:tcW w:w="1980" w:type="dxa"/>
            <w:tcBorders>
              <w:top w:val="single" w:sz="6" w:space="0" w:color="auto"/>
              <w:left w:val="single" w:sz="6" w:space="0" w:color="auto"/>
              <w:bottom w:val="single" w:sz="6" w:space="0" w:color="auto"/>
              <w:right w:val="single" w:sz="6" w:space="0" w:color="auto"/>
            </w:tcBorders>
            <w:noWrap/>
            <w:vAlign w:val="center"/>
            <w:hideMark/>
          </w:tcPr>
          <w:p w:rsidR="001C5DBC" w:rsidRPr="00D11CC2" w:rsidRDefault="001C5DBC" w:rsidP="00714AA5">
            <w:pPr>
              <w:jc w:val="center"/>
              <w:rPr>
                <w:sz w:val="20"/>
                <w:szCs w:val="20"/>
              </w:rPr>
            </w:pPr>
            <w:r w:rsidRPr="00D11CC2">
              <w:rPr>
                <w:sz w:val="20"/>
                <w:szCs w:val="20"/>
              </w:rPr>
              <w:t>-0</w:t>
            </w:r>
            <w:r w:rsidR="00D11CC2">
              <w:rPr>
                <w:sz w:val="20"/>
                <w:szCs w:val="20"/>
              </w:rPr>
              <w:t>.</w:t>
            </w:r>
            <w:r w:rsidRPr="00D11CC2">
              <w:rPr>
                <w:sz w:val="20"/>
                <w:szCs w:val="20"/>
              </w:rPr>
              <w:t>5</w:t>
            </w:r>
          </w:p>
        </w:tc>
        <w:tc>
          <w:tcPr>
            <w:tcW w:w="1980" w:type="dxa"/>
            <w:tcBorders>
              <w:top w:val="single" w:sz="6" w:space="0" w:color="auto"/>
              <w:left w:val="single" w:sz="6" w:space="0" w:color="auto"/>
              <w:bottom w:val="single" w:sz="6" w:space="0" w:color="auto"/>
              <w:right w:val="single" w:sz="6" w:space="0" w:color="auto"/>
            </w:tcBorders>
            <w:noWrap/>
            <w:vAlign w:val="center"/>
            <w:hideMark/>
          </w:tcPr>
          <w:p w:rsidR="001C5DBC" w:rsidRPr="00D11CC2" w:rsidRDefault="001C5DBC" w:rsidP="00714AA5">
            <w:pPr>
              <w:jc w:val="center"/>
              <w:rPr>
                <w:sz w:val="20"/>
                <w:szCs w:val="20"/>
              </w:rPr>
            </w:pPr>
            <w:r w:rsidRPr="00D11CC2">
              <w:rPr>
                <w:sz w:val="20"/>
                <w:szCs w:val="20"/>
              </w:rPr>
              <w:t>-0</w:t>
            </w:r>
            <w:r w:rsidR="00D11CC2">
              <w:rPr>
                <w:sz w:val="20"/>
                <w:szCs w:val="20"/>
              </w:rPr>
              <w:t>.</w:t>
            </w:r>
            <w:r w:rsidRPr="00D11CC2">
              <w:rPr>
                <w:sz w:val="20"/>
                <w:szCs w:val="20"/>
              </w:rPr>
              <w:t>2</w:t>
            </w:r>
          </w:p>
        </w:tc>
        <w:tc>
          <w:tcPr>
            <w:tcW w:w="1980" w:type="dxa"/>
            <w:gridSpan w:val="2"/>
            <w:tcBorders>
              <w:top w:val="single" w:sz="6" w:space="0" w:color="auto"/>
              <w:left w:val="single" w:sz="6" w:space="0" w:color="auto"/>
              <w:bottom w:val="single" w:sz="6" w:space="0" w:color="auto"/>
              <w:right w:val="single" w:sz="4" w:space="0" w:color="auto"/>
            </w:tcBorders>
            <w:noWrap/>
            <w:vAlign w:val="center"/>
            <w:hideMark/>
          </w:tcPr>
          <w:p w:rsidR="001C5DBC" w:rsidRPr="00D11CC2" w:rsidRDefault="001C5DBC" w:rsidP="00714AA5">
            <w:pPr>
              <w:jc w:val="center"/>
              <w:rPr>
                <w:sz w:val="20"/>
                <w:szCs w:val="20"/>
              </w:rPr>
            </w:pPr>
            <w:r w:rsidRPr="00D11CC2">
              <w:rPr>
                <w:sz w:val="20"/>
                <w:szCs w:val="20"/>
              </w:rPr>
              <w:t>-0</w:t>
            </w:r>
            <w:r w:rsidR="00D11CC2">
              <w:rPr>
                <w:sz w:val="20"/>
                <w:szCs w:val="20"/>
              </w:rPr>
              <w:t>.</w:t>
            </w:r>
            <w:r w:rsidRPr="00D11CC2">
              <w:rPr>
                <w:sz w:val="20"/>
                <w:szCs w:val="20"/>
              </w:rPr>
              <w:t>3</w:t>
            </w:r>
          </w:p>
        </w:tc>
      </w:tr>
      <w:tr w:rsidR="00D11CC2" w:rsidRPr="00D11CC2" w:rsidTr="00714AA5">
        <w:trPr>
          <w:trHeight w:val="20"/>
        </w:trPr>
        <w:tc>
          <w:tcPr>
            <w:tcW w:w="3960" w:type="dxa"/>
            <w:tcBorders>
              <w:top w:val="single" w:sz="6" w:space="0" w:color="auto"/>
              <w:left w:val="single" w:sz="4" w:space="0" w:color="auto"/>
              <w:bottom w:val="single" w:sz="6" w:space="0" w:color="auto"/>
              <w:right w:val="single" w:sz="6" w:space="0" w:color="auto"/>
            </w:tcBorders>
            <w:noWrap/>
            <w:hideMark/>
          </w:tcPr>
          <w:p w:rsidR="001C5DBC" w:rsidRPr="00D11CC2" w:rsidRDefault="001C5DBC" w:rsidP="001C5DBC">
            <w:pPr>
              <w:spacing w:line="0" w:lineRule="atLeast"/>
              <w:rPr>
                <w:color w:val="FF0000"/>
                <w:sz w:val="20"/>
                <w:szCs w:val="20"/>
              </w:rPr>
            </w:pPr>
            <w:r w:rsidRPr="00D11CC2">
              <w:rPr>
                <w:color w:val="FF0000"/>
                <w:sz w:val="20"/>
                <w:szCs w:val="20"/>
              </w:rPr>
              <w:t>Северо-Кавказский округ</w:t>
            </w:r>
          </w:p>
        </w:tc>
        <w:tc>
          <w:tcPr>
            <w:tcW w:w="1980" w:type="dxa"/>
            <w:tcBorders>
              <w:top w:val="single" w:sz="6" w:space="0" w:color="auto"/>
              <w:left w:val="single" w:sz="6" w:space="0" w:color="auto"/>
              <w:bottom w:val="single" w:sz="6" w:space="0" w:color="auto"/>
              <w:right w:val="single" w:sz="6" w:space="0" w:color="auto"/>
            </w:tcBorders>
            <w:noWrap/>
            <w:vAlign w:val="center"/>
            <w:hideMark/>
          </w:tcPr>
          <w:p w:rsidR="001C5DBC" w:rsidRPr="00D11CC2" w:rsidRDefault="001C5DBC" w:rsidP="00714AA5">
            <w:pPr>
              <w:jc w:val="center"/>
              <w:rPr>
                <w:color w:val="FF0000"/>
                <w:sz w:val="20"/>
                <w:szCs w:val="20"/>
              </w:rPr>
            </w:pPr>
            <w:r w:rsidRPr="00D11CC2">
              <w:rPr>
                <w:color w:val="FF0000"/>
                <w:sz w:val="20"/>
                <w:szCs w:val="20"/>
              </w:rPr>
              <w:t>1</w:t>
            </w:r>
            <w:r w:rsidR="00D11CC2">
              <w:rPr>
                <w:color w:val="FF0000"/>
                <w:sz w:val="20"/>
                <w:szCs w:val="20"/>
              </w:rPr>
              <w:t>.</w:t>
            </w:r>
            <w:r w:rsidRPr="00D11CC2">
              <w:rPr>
                <w:color w:val="FF0000"/>
                <w:sz w:val="20"/>
                <w:szCs w:val="20"/>
              </w:rPr>
              <w:t>1</w:t>
            </w:r>
          </w:p>
        </w:tc>
        <w:tc>
          <w:tcPr>
            <w:tcW w:w="1980" w:type="dxa"/>
            <w:tcBorders>
              <w:top w:val="single" w:sz="6" w:space="0" w:color="auto"/>
              <w:left w:val="single" w:sz="6" w:space="0" w:color="auto"/>
              <w:bottom w:val="single" w:sz="6" w:space="0" w:color="auto"/>
              <w:right w:val="single" w:sz="6" w:space="0" w:color="auto"/>
            </w:tcBorders>
            <w:noWrap/>
            <w:vAlign w:val="center"/>
            <w:hideMark/>
          </w:tcPr>
          <w:p w:rsidR="001C5DBC" w:rsidRPr="00D11CC2" w:rsidRDefault="001C5DBC" w:rsidP="00714AA5">
            <w:pPr>
              <w:jc w:val="center"/>
              <w:rPr>
                <w:color w:val="FF0000"/>
                <w:sz w:val="20"/>
                <w:szCs w:val="20"/>
              </w:rPr>
            </w:pPr>
            <w:r w:rsidRPr="00D11CC2">
              <w:rPr>
                <w:color w:val="FF0000"/>
                <w:sz w:val="20"/>
                <w:szCs w:val="20"/>
              </w:rPr>
              <w:t>1</w:t>
            </w:r>
            <w:r w:rsidR="00D11CC2">
              <w:rPr>
                <w:color w:val="FF0000"/>
                <w:sz w:val="20"/>
                <w:szCs w:val="20"/>
              </w:rPr>
              <w:t>.</w:t>
            </w:r>
            <w:r w:rsidRPr="00D11CC2">
              <w:rPr>
                <w:color w:val="FF0000"/>
                <w:sz w:val="20"/>
                <w:szCs w:val="20"/>
              </w:rPr>
              <w:t>0</w:t>
            </w:r>
          </w:p>
        </w:tc>
        <w:tc>
          <w:tcPr>
            <w:tcW w:w="1980" w:type="dxa"/>
            <w:gridSpan w:val="2"/>
            <w:tcBorders>
              <w:top w:val="single" w:sz="6" w:space="0" w:color="auto"/>
              <w:left w:val="single" w:sz="6" w:space="0" w:color="auto"/>
              <w:bottom w:val="single" w:sz="6" w:space="0" w:color="auto"/>
              <w:right w:val="single" w:sz="4" w:space="0" w:color="auto"/>
            </w:tcBorders>
            <w:noWrap/>
            <w:vAlign w:val="center"/>
            <w:hideMark/>
          </w:tcPr>
          <w:p w:rsidR="001C5DBC" w:rsidRPr="00D11CC2" w:rsidRDefault="001C5DBC" w:rsidP="00714AA5">
            <w:pPr>
              <w:jc w:val="center"/>
              <w:rPr>
                <w:color w:val="FF0000"/>
                <w:sz w:val="20"/>
                <w:szCs w:val="20"/>
              </w:rPr>
            </w:pPr>
            <w:r w:rsidRPr="00D11CC2">
              <w:rPr>
                <w:color w:val="FF0000"/>
                <w:sz w:val="20"/>
                <w:szCs w:val="20"/>
              </w:rPr>
              <w:t>0</w:t>
            </w:r>
            <w:r w:rsidR="00D11CC2">
              <w:rPr>
                <w:color w:val="FF0000"/>
                <w:sz w:val="20"/>
                <w:szCs w:val="20"/>
              </w:rPr>
              <w:t>.</w:t>
            </w:r>
            <w:r w:rsidRPr="00D11CC2">
              <w:rPr>
                <w:color w:val="FF0000"/>
                <w:sz w:val="20"/>
                <w:szCs w:val="20"/>
              </w:rPr>
              <w:t>3</w:t>
            </w:r>
          </w:p>
        </w:tc>
      </w:tr>
      <w:tr w:rsidR="00D11CC2" w:rsidRPr="00D11CC2" w:rsidTr="00714AA5">
        <w:trPr>
          <w:trHeight w:val="207"/>
        </w:trPr>
        <w:tc>
          <w:tcPr>
            <w:tcW w:w="3960" w:type="dxa"/>
            <w:tcBorders>
              <w:top w:val="single" w:sz="6" w:space="0" w:color="auto"/>
              <w:left w:val="single" w:sz="4" w:space="0" w:color="auto"/>
              <w:bottom w:val="single" w:sz="6" w:space="0" w:color="auto"/>
              <w:right w:val="single" w:sz="6" w:space="0" w:color="auto"/>
            </w:tcBorders>
            <w:noWrap/>
            <w:hideMark/>
          </w:tcPr>
          <w:p w:rsidR="001C5DBC" w:rsidRPr="00D11CC2" w:rsidRDefault="001C5DBC" w:rsidP="001C5DBC">
            <w:pPr>
              <w:spacing w:line="0" w:lineRule="atLeast"/>
              <w:rPr>
                <w:color w:val="FF0000"/>
                <w:sz w:val="20"/>
                <w:szCs w:val="20"/>
              </w:rPr>
            </w:pPr>
            <w:r w:rsidRPr="00D11CC2">
              <w:rPr>
                <w:color w:val="FF0000"/>
                <w:sz w:val="20"/>
                <w:szCs w:val="20"/>
              </w:rPr>
              <w:t>Сибирский округ</w:t>
            </w:r>
          </w:p>
        </w:tc>
        <w:tc>
          <w:tcPr>
            <w:tcW w:w="1980" w:type="dxa"/>
            <w:tcBorders>
              <w:top w:val="single" w:sz="6" w:space="0" w:color="auto"/>
              <w:left w:val="single" w:sz="6" w:space="0" w:color="auto"/>
              <w:bottom w:val="single" w:sz="6" w:space="0" w:color="auto"/>
              <w:right w:val="single" w:sz="6" w:space="0" w:color="auto"/>
            </w:tcBorders>
            <w:noWrap/>
            <w:vAlign w:val="center"/>
            <w:hideMark/>
          </w:tcPr>
          <w:p w:rsidR="001C5DBC" w:rsidRPr="00D11CC2" w:rsidRDefault="001C5DBC" w:rsidP="00714AA5">
            <w:pPr>
              <w:jc w:val="center"/>
              <w:rPr>
                <w:color w:val="FF0000"/>
                <w:sz w:val="20"/>
                <w:szCs w:val="20"/>
              </w:rPr>
            </w:pPr>
            <w:r w:rsidRPr="00D11CC2">
              <w:rPr>
                <w:color w:val="FF0000"/>
                <w:sz w:val="20"/>
                <w:szCs w:val="20"/>
              </w:rPr>
              <w:t>1</w:t>
            </w:r>
            <w:r w:rsidR="00D11CC2">
              <w:rPr>
                <w:color w:val="FF0000"/>
                <w:sz w:val="20"/>
                <w:szCs w:val="20"/>
              </w:rPr>
              <w:t>.</w:t>
            </w:r>
            <w:r w:rsidRPr="00D11CC2">
              <w:rPr>
                <w:color w:val="FF0000"/>
                <w:sz w:val="20"/>
                <w:szCs w:val="20"/>
              </w:rPr>
              <w:t>1</w:t>
            </w:r>
          </w:p>
        </w:tc>
        <w:tc>
          <w:tcPr>
            <w:tcW w:w="1980" w:type="dxa"/>
            <w:tcBorders>
              <w:top w:val="single" w:sz="6" w:space="0" w:color="auto"/>
              <w:left w:val="single" w:sz="6" w:space="0" w:color="auto"/>
              <w:bottom w:val="single" w:sz="6" w:space="0" w:color="auto"/>
              <w:right w:val="single" w:sz="6" w:space="0" w:color="auto"/>
            </w:tcBorders>
            <w:noWrap/>
            <w:vAlign w:val="center"/>
            <w:hideMark/>
          </w:tcPr>
          <w:p w:rsidR="001C5DBC" w:rsidRPr="00D11CC2" w:rsidRDefault="001C5DBC" w:rsidP="00714AA5">
            <w:pPr>
              <w:jc w:val="center"/>
              <w:rPr>
                <w:color w:val="FF0000"/>
                <w:sz w:val="20"/>
                <w:szCs w:val="20"/>
              </w:rPr>
            </w:pPr>
            <w:r w:rsidRPr="00D11CC2">
              <w:rPr>
                <w:color w:val="FF0000"/>
                <w:sz w:val="20"/>
                <w:szCs w:val="20"/>
              </w:rPr>
              <w:t>1</w:t>
            </w:r>
            <w:r w:rsidR="00D11CC2">
              <w:rPr>
                <w:color w:val="FF0000"/>
                <w:sz w:val="20"/>
                <w:szCs w:val="20"/>
              </w:rPr>
              <w:t>.</w:t>
            </w:r>
            <w:r w:rsidRPr="00D11CC2">
              <w:rPr>
                <w:color w:val="FF0000"/>
                <w:sz w:val="20"/>
                <w:szCs w:val="20"/>
              </w:rPr>
              <w:t>1</w:t>
            </w:r>
          </w:p>
        </w:tc>
        <w:tc>
          <w:tcPr>
            <w:tcW w:w="1980" w:type="dxa"/>
            <w:gridSpan w:val="2"/>
            <w:tcBorders>
              <w:top w:val="single" w:sz="6" w:space="0" w:color="auto"/>
              <w:left w:val="single" w:sz="6" w:space="0" w:color="auto"/>
              <w:bottom w:val="single" w:sz="6" w:space="0" w:color="auto"/>
              <w:right w:val="single" w:sz="4" w:space="0" w:color="auto"/>
            </w:tcBorders>
            <w:noWrap/>
            <w:vAlign w:val="center"/>
            <w:hideMark/>
          </w:tcPr>
          <w:p w:rsidR="001C5DBC" w:rsidRPr="00D11CC2" w:rsidRDefault="001C5DBC" w:rsidP="00714AA5">
            <w:pPr>
              <w:jc w:val="center"/>
              <w:rPr>
                <w:color w:val="FF0000"/>
                <w:sz w:val="20"/>
                <w:szCs w:val="20"/>
              </w:rPr>
            </w:pPr>
            <w:r w:rsidRPr="00D11CC2">
              <w:rPr>
                <w:color w:val="FF0000"/>
                <w:sz w:val="20"/>
                <w:szCs w:val="20"/>
              </w:rPr>
              <w:t>0</w:t>
            </w:r>
            <w:r w:rsidR="00D11CC2">
              <w:rPr>
                <w:color w:val="FF0000"/>
                <w:sz w:val="20"/>
                <w:szCs w:val="20"/>
              </w:rPr>
              <w:t>.</w:t>
            </w:r>
            <w:r w:rsidRPr="00D11CC2">
              <w:rPr>
                <w:color w:val="FF0000"/>
                <w:sz w:val="20"/>
                <w:szCs w:val="20"/>
              </w:rPr>
              <w:t>2</w:t>
            </w:r>
          </w:p>
        </w:tc>
      </w:tr>
      <w:tr w:rsidR="001C5DBC" w:rsidRPr="00D11CC2" w:rsidTr="00714AA5">
        <w:trPr>
          <w:trHeight w:val="20"/>
        </w:trPr>
        <w:tc>
          <w:tcPr>
            <w:tcW w:w="3960" w:type="dxa"/>
            <w:tcBorders>
              <w:top w:val="single" w:sz="6" w:space="0" w:color="auto"/>
              <w:left w:val="single" w:sz="4" w:space="0" w:color="auto"/>
              <w:bottom w:val="single" w:sz="6" w:space="0" w:color="auto"/>
              <w:right w:val="single" w:sz="6" w:space="0" w:color="auto"/>
            </w:tcBorders>
            <w:noWrap/>
            <w:hideMark/>
          </w:tcPr>
          <w:p w:rsidR="001C5DBC" w:rsidRPr="00D11CC2" w:rsidRDefault="001C5DBC" w:rsidP="001C5DBC">
            <w:pPr>
              <w:spacing w:line="0" w:lineRule="atLeast"/>
              <w:rPr>
                <w:sz w:val="20"/>
                <w:szCs w:val="20"/>
              </w:rPr>
            </w:pPr>
            <w:r w:rsidRPr="00D11CC2">
              <w:rPr>
                <w:sz w:val="20"/>
                <w:szCs w:val="20"/>
              </w:rPr>
              <w:t>Уральский округ</w:t>
            </w:r>
          </w:p>
        </w:tc>
        <w:tc>
          <w:tcPr>
            <w:tcW w:w="1980" w:type="dxa"/>
            <w:tcBorders>
              <w:top w:val="single" w:sz="6" w:space="0" w:color="auto"/>
              <w:left w:val="single" w:sz="6" w:space="0" w:color="auto"/>
              <w:bottom w:val="single" w:sz="6" w:space="0" w:color="auto"/>
              <w:right w:val="single" w:sz="6" w:space="0" w:color="auto"/>
            </w:tcBorders>
            <w:noWrap/>
            <w:vAlign w:val="center"/>
            <w:hideMark/>
          </w:tcPr>
          <w:p w:rsidR="001C5DBC" w:rsidRPr="00D11CC2" w:rsidRDefault="001C5DBC" w:rsidP="00714AA5">
            <w:pPr>
              <w:jc w:val="center"/>
              <w:rPr>
                <w:sz w:val="20"/>
                <w:szCs w:val="20"/>
              </w:rPr>
            </w:pPr>
            <w:r w:rsidRPr="00D11CC2">
              <w:rPr>
                <w:sz w:val="20"/>
                <w:szCs w:val="20"/>
              </w:rPr>
              <w:t>-0</w:t>
            </w:r>
            <w:r w:rsidR="00D11CC2">
              <w:rPr>
                <w:sz w:val="20"/>
                <w:szCs w:val="20"/>
              </w:rPr>
              <w:t>.</w:t>
            </w:r>
            <w:r w:rsidRPr="00D11CC2">
              <w:rPr>
                <w:sz w:val="20"/>
                <w:szCs w:val="20"/>
              </w:rPr>
              <w:t>5</w:t>
            </w:r>
          </w:p>
        </w:tc>
        <w:tc>
          <w:tcPr>
            <w:tcW w:w="1980" w:type="dxa"/>
            <w:tcBorders>
              <w:top w:val="single" w:sz="6" w:space="0" w:color="auto"/>
              <w:left w:val="single" w:sz="6" w:space="0" w:color="auto"/>
              <w:bottom w:val="single" w:sz="6" w:space="0" w:color="auto"/>
              <w:right w:val="single" w:sz="6" w:space="0" w:color="auto"/>
            </w:tcBorders>
            <w:noWrap/>
            <w:vAlign w:val="center"/>
            <w:hideMark/>
          </w:tcPr>
          <w:p w:rsidR="001C5DBC" w:rsidRPr="00D11CC2" w:rsidRDefault="001C5DBC" w:rsidP="00714AA5">
            <w:pPr>
              <w:jc w:val="center"/>
              <w:rPr>
                <w:sz w:val="20"/>
                <w:szCs w:val="20"/>
              </w:rPr>
            </w:pPr>
            <w:r w:rsidRPr="00D11CC2">
              <w:rPr>
                <w:sz w:val="20"/>
                <w:szCs w:val="20"/>
              </w:rPr>
              <w:t>-0</w:t>
            </w:r>
            <w:r w:rsidR="00D11CC2">
              <w:rPr>
                <w:sz w:val="20"/>
                <w:szCs w:val="20"/>
              </w:rPr>
              <w:t>.</w:t>
            </w:r>
            <w:r w:rsidRPr="00D11CC2">
              <w:rPr>
                <w:sz w:val="20"/>
                <w:szCs w:val="20"/>
              </w:rPr>
              <w:t>3</w:t>
            </w:r>
          </w:p>
        </w:tc>
        <w:tc>
          <w:tcPr>
            <w:tcW w:w="1980" w:type="dxa"/>
            <w:gridSpan w:val="2"/>
            <w:tcBorders>
              <w:top w:val="single" w:sz="6" w:space="0" w:color="auto"/>
              <w:left w:val="single" w:sz="6" w:space="0" w:color="auto"/>
              <w:bottom w:val="single" w:sz="6" w:space="0" w:color="auto"/>
              <w:right w:val="single" w:sz="4" w:space="0" w:color="auto"/>
            </w:tcBorders>
            <w:noWrap/>
            <w:vAlign w:val="center"/>
            <w:hideMark/>
          </w:tcPr>
          <w:p w:rsidR="001C5DBC" w:rsidRPr="00D11CC2" w:rsidRDefault="001C5DBC" w:rsidP="00714AA5">
            <w:pPr>
              <w:jc w:val="center"/>
              <w:rPr>
                <w:sz w:val="20"/>
                <w:szCs w:val="20"/>
              </w:rPr>
            </w:pPr>
            <w:r w:rsidRPr="00D11CC2">
              <w:rPr>
                <w:sz w:val="20"/>
                <w:szCs w:val="20"/>
              </w:rPr>
              <w:t>-0</w:t>
            </w:r>
            <w:r w:rsidR="00D11CC2">
              <w:rPr>
                <w:sz w:val="20"/>
                <w:szCs w:val="20"/>
              </w:rPr>
              <w:t>.</w:t>
            </w:r>
            <w:r w:rsidRPr="00D11CC2">
              <w:rPr>
                <w:sz w:val="20"/>
                <w:szCs w:val="20"/>
              </w:rPr>
              <w:t>1</w:t>
            </w:r>
          </w:p>
        </w:tc>
      </w:tr>
      <w:tr w:rsidR="001C5DBC" w:rsidRPr="00D11CC2" w:rsidTr="00714AA5">
        <w:trPr>
          <w:trHeight w:val="20"/>
        </w:trPr>
        <w:tc>
          <w:tcPr>
            <w:tcW w:w="3960" w:type="dxa"/>
            <w:tcBorders>
              <w:top w:val="single" w:sz="6" w:space="0" w:color="auto"/>
              <w:left w:val="single" w:sz="4" w:space="0" w:color="auto"/>
              <w:bottom w:val="single" w:sz="6" w:space="0" w:color="auto"/>
              <w:right w:val="single" w:sz="6" w:space="0" w:color="auto"/>
            </w:tcBorders>
            <w:noWrap/>
            <w:hideMark/>
          </w:tcPr>
          <w:p w:rsidR="001C5DBC" w:rsidRPr="00D11CC2" w:rsidRDefault="001C5DBC" w:rsidP="001C5DBC">
            <w:pPr>
              <w:spacing w:line="0" w:lineRule="atLeast"/>
              <w:rPr>
                <w:sz w:val="20"/>
                <w:szCs w:val="20"/>
              </w:rPr>
            </w:pPr>
            <w:r w:rsidRPr="00D11CC2">
              <w:rPr>
                <w:sz w:val="20"/>
                <w:szCs w:val="20"/>
              </w:rPr>
              <w:t>Центральный округ</w:t>
            </w:r>
          </w:p>
        </w:tc>
        <w:tc>
          <w:tcPr>
            <w:tcW w:w="1980" w:type="dxa"/>
            <w:tcBorders>
              <w:top w:val="single" w:sz="6" w:space="0" w:color="auto"/>
              <w:left w:val="single" w:sz="6" w:space="0" w:color="auto"/>
              <w:bottom w:val="single" w:sz="6" w:space="0" w:color="auto"/>
              <w:right w:val="single" w:sz="6" w:space="0" w:color="auto"/>
            </w:tcBorders>
            <w:noWrap/>
            <w:vAlign w:val="center"/>
            <w:hideMark/>
          </w:tcPr>
          <w:p w:rsidR="001C5DBC" w:rsidRPr="00D11CC2" w:rsidRDefault="001C5DBC" w:rsidP="00714AA5">
            <w:pPr>
              <w:jc w:val="center"/>
              <w:rPr>
                <w:sz w:val="20"/>
                <w:szCs w:val="20"/>
              </w:rPr>
            </w:pPr>
            <w:r w:rsidRPr="00D11CC2">
              <w:rPr>
                <w:sz w:val="20"/>
                <w:szCs w:val="20"/>
              </w:rPr>
              <w:t>0</w:t>
            </w:r>
            <w:r w:rsidR="00D11CC2">
              <w:rPr>
                <w:sz w:val="20"/>
                <w:szCs w:val="20"/>
              </w:rPr>
              <w:t>.</w:t>
            </w:r>
            <w:r w:rsidRPr="00D11CC2">
              <w:rPr>
                <w:sz w:val="20"/>
                <w:szCs w:val="20"/>
              </w:rPr>
              <w:t>4</w:t>
            </w:r>
          </w:p>
        </w:tc>
        <w:tc>
          <w:tcPr>
            <w:tcW w:w="1980" w:type="dxa"/>
            <w:tcBorders>
              <w:top w:val="single" w:sz="6" w:space="0" w:color="auto"/>
              <w:left w:val="single" w:sz="6" w:space="0" w:color="auto"/>
              <w:bottom w:val="single" w:sz="6" w:space="0" w:color="auto"/>
              <w:right w:val="single" w:sz="6" w:space="0" w:color="auto"/>
            </w:tcBorders>
            <w:noWrap/>
            <w:vAlign w:val="center"/>
            <w:hideMark/>
          </w:tcPr>
          <w:p w:rsidR="001C5DBC" w:rsidRPr="00D11CC2" w:rsidRDefault="001C5DBC" w:rsidP="00714AA5">
            <w:pPr>
              <w:jc w:val="center"/>
              <w:rPr>
                <w:sz w:val="20"/>
                <w:szCs w:val="20"/>
              </w:rPr>
            </w:pPr>
            <w:r w:rsidRPr="00D11CC2">
              <w:rPr>
                <w:sz w:val="20"/>
                <w:szCs w:val="20"/>
              </w:rPr>
              <w:t>0</w:t>
            </w:r>
            <w:r w:rsidR="00D11CC2">
              <w:rPr>
                <w:sz w:val="20"/>
                <w:szCs w:val="20"/>
              </w:rPr>
              <w:t>.</w:t>
            </w:r>
            <w:r w:rsidRPr="00D11CC2">
              <w:rPr>
                <w:sz w:val="20"/>
                <w:szCs w:val="20"/>
              </w:rPr>
              <w:t>4</w:t>
            </w:r>
          </w:p>
        </w:tc>
        <w:tc>
          <w:tcPr>
            <w:tcW w:w="1980" w:type="dxa"/>
            <w:gridSpan w:val="2"/>
            <w:tcBorders>
              <w:top w:val="single" w:sz="6" w:space="0" w:color="auto"/>
              <w:left w:val="single" w:sz="6" w:space="0" w:color="auto"/>
              <w:bottom w:val="single" w:sz="6" w:space="0" w:color="auto"/>
              <w:right w:val="single" w:sz="4" w:space="0" w:color="auto"/>
            </w:tcBorders>
            <w:noWrap/>
            <w:vAlign w:val="center"/>
            <w:hideMark/>
          </w:tcPr>
          <w:p w:rsidR="001C5DBC" w:rsidRPr="00D11CC2" w:rsidRDefault="00714AA5" w:rsidP="00714AA5">
            <w:pPr>
              <w:jc w:val="center"/>
              <w:rPr>
                <w:sz w:val="20"/>
                <w:szCs w:val="20"/>
              </w:rPr>
            </w:pPr>
            <w:r w:rsidRPr="00D11CC2">
              <w:rPr>
                <w:sz w:val="20"/>
                <w:szCs w:val="20"/>
              </w:rPr>
              <w:t>-</w:t>
            </w:r>
            <w:r w:rsidR="001C5DBC" w:rsidRPr="00D11CC2">
              <w:rPr>
                <w:sz w:val="20"/>
                <w:szCs w:val="20"/>
              </w:rPr>
              <w:t>0</w:t>
            </w:r>
            <w:r w:rsidR="00D11CC2">
              <w:rPr>
                <w:sz w:val="20"/>
                <w:szCs w:val="20"/>
              </w:rPr>
              <w:t>.</w:t>
            </w:r>
            <w:r w:rsidRPr="00D11CC2">
              <w:rPr>
                <w:sz w:val="20"/>
                <w:szCs w:val="20"/>
              </w:rPr>
              <w:t>1</w:t>
            </w:r>
          </w:p>
        </w:tc>
      </w:tr>
      <w:tr w:rsidR="00D11CC2" w:rsidRPr="00D11CC2" w:rsidTr="00714AA5">
        <w:trPr>
          <w:trHeight w:val="20"/>
        </w:trPr>
        <w:tc>
          <w:tcPr>
            <w:tcW w:w="3960" w:type="dxa"/>
            <w:tcBorders>
              <w:top w:val="single" w:sz="6" w:space="0" w:color="auto"/>
              <w:left w:val="single" w:sz="4" w:space="0" w:color="auto"/>
              <w:bottom w:val="single" w:sz="4" w:space="0" w:color="auto"/>
              <w:right w:val="single" w:sz="6" w:space="0" w:color="auto"/>
            </w:tcBorders>
            <w:noWrap/>
            <w:hideMark/>
          </w:tcPr>
          <w:p w:rsidR="001C5DBC" w:rsidRPr="00D11CC2" w:rsidRDefault="001C5DBC" w:rsidP="001C5DBC">
            <w:pPr>
              <w:spacing w:line="0" w:lineRule="atLeast"/>
              <w:rPr>
                <w:color w:val="FF0000"/>
                <w:sz w:val="20"/>
                <w:szCs w:val="20"/>
              </w:rPr>
            </w:pPr>
            <w:r w:rsidRPr="00D11CC2">
              <w:rPr>
                <w:color w:val="FF0000"/>
                <w:sz w:val="20"/>
                <w:szCs w:val="20"/>
              </w:rPr>
              <w:t>Южный округ</w:t>
            </w:r>
          </w:p>
        </w:tc>
        <w:tc>
          <w:tcPr>
            <w:tcW w:w="1980" w:type="dxa"/>
            <w:tcBorders>
              <w:top w:val="single" w:sz="6" w:space="0" w:color="auto"/>
              <w:left w:val="single" w:sz="6" w:space="0" w:color="auto"/>
              <w:bottom w:val="single" w:sz="4" w:space="0" w:color="auto"/>
              <w:right w:val="single" w:sz="6" w:space="0" w:color="auto"/>
            </w:tcBorders>
            <w:noWrap/>
            <w:vAlign w:val="center"/>
            <w:hideMark/>
          </w:tcPr>
          <w:p w:rsidR="001C5DBC" w:rsidRPr="00D11CC2" w:rsidRDefault="001C5DBC" w:rsidP="00714AA5">
            <w:pPr>
              <w:jc w:val="center"/>
              <w:rPr>
                <w:color w:val="FF0000"/>
                <w:sz w:val="20"/>
                <w:szCs w:val="20"/>
              </w:rPr>
            </w:pPr>
            <w:r w:rsidRPr="00D11CC2">
              <w:rPr>
                <w:color w:val="FF0000"/>
                <w:sz w:val="20"/>
                <w:szCs w:val="20"/>
              </w:rPr>
              <w:t>-0</w:t>
            </w:r>
            <w:r w:rsidR="00D11CC2">
              <w:rPr>
                <w:color w:val="FF0000"/>
                <w:sz w:val="20"/>
                <w:szCs w:val="20"/>
              </w:rPr>
              <w:t>.</w:t>
            </w:r>
            <w:r w:rsidRPr="00D11CC2">
              <w:rPr>
                <w:color w:val="FF0000"/>
                <w:sz w:val="20"/>
                <w:szCs w:val="20"/>
              </w:rPr>
              <w:t>3</w:t>
            </w:r>
          </w:p>
        </w:tc>
        <w:tc>
          <w:tcPr>
            <w:tcW w:w="1980" w:type="dxa"/>
            <w:tcBorders>
              <w:top w:val="single" w:sz="6" w:space="0" w:color="auto"/>
              <w:left w:val="single" w:sz="6" w:space="0" w:color="auto"/>
              <w:bottom w:val="single" w:sz="4" w:space="0" w:color="auto"/>
              <w:right w:val="single" w:sz="6" w:space="0" w:color="auto"/>
            </w:tcBorders>
            <w:noWrap/>
            <w:vAlign w:val="center"/>
            <w:hideMark/>
          </w:tcPr>
          <w:p w:rsidR="001C5DBC" w:rsidRPr="00D11CC2" w:rsidRDefault="001C5DBC" w:rsidP="00714AA5">
            <w:pPr>
              <w:jc w:val="center"/>
              <w:rPr>
                <w:color w:val="FF0000"/>
                <w:sz w:val="20"/>
                <w:szCs w:val="20"/>
              </w:rPr>
            </w:pPr>
            <w:r w:rsidRPr="00D11CC2">
              <w:rPr>
                <w:color w:val="FF0000"/>
                <w:sz w:val="20"/>
                <w:szCs w:val="20"/>
              </w:rPr>
              <w:t>-0</w:t>
            </w:r>
            <w:r w:rsidR="00D11CC2">
              <w:rPr>
                <w:color w:val="FF0000"/>
                <w:sz w:val="20"/>
                <w:szCs w:val="20"/>
              </w:rPr>
              <w:t>.</w:t>
            </w:r>
            <w:r w:rsidRPr="00D11CC2">
              <w:rPr>
                <w:color w:val="FF0000"/>
                <w:sz w:val="20"/>
                <w:szCs w:val="20"/>
              </w:rPr>
              <w:t>3</w:t>
            </w:r>
          </w:p>
        </w:tc>
        <w:tc>
          <w:tcPr>
            <w:tcW w:w="1980" w:type="dxa"/>
            <w:gridSpan w:val="2"/>
            <w:tcBorders>
              <w:top w:val="single" w:sz="6" w:space="0" w:color="auto"/>
              <w:left w:val="single" w:sz="6" w:space="0" w:color="auto"/>
              <w:bottom w:val="single" w:sz="4" w:space="0" w:color="auto"/>
              <w:right w:val="single" w:sz="4" w:space="0" w:color="auto"/>
            </w:tcBorders>
            <w:noWrap/>
            <w:vAlign w:val="center"/>
            <w:hideMark/>
          </w:tcPr>
          <w:p w:rsidR="001C5DBC" w:rsidRPr="00D11CC2" w:rsidRDefault="001C5DBC" w:rsidP="00714AA5">
            <w:pPr>
              <w:jc w:val="center"/>
              <w:rPr>
                <w:color w:val="FF0000"/>
                <w:sz w:val="20"/>
                <w:szCs w:val="20"/>
              </w:rPr>
            </w:pPr>
            <w:r w:rsidRPr="00D11CC2">
              <w:rPr>
                <w:color w:val="FF0000"/>
                <w:sz w:val="20"/>
                <w:szCs w:val="20"/>
              </w:rPr>
              <w:t>0</w:t>
            </w:r>
            <w:r w:rsidR="00D11CC2">
              <w:rPr>
                <w:color w:val="FF0000"/>
                <w:sz w:val="20"/>
                <w:szCs w:val="20"/>
              </w:rPr>
              <w:t>.</w:t>
            </w:r>
            <w:r w:rsidRPr="00D11CC2">
              <w:rPr>
                <w:color w:val="FF0000"/>
                <w:sz w:val="20"/>
                <w:szCs w:val="20"/>
              </w:rPr>
              <w:t>1</w:t>
            </w:r>
          </w:p>
        </w:tc>
      </w:tr>
    </w:tbl>
    <w:p w:rsidR="00574386" w:rsidRPr="00FF7C40" w:rsidRDefault="00574386" w:rsidP="00574386">
      <w:pPr>
        <w:widowControl w:val="0"/>
        <w:spacing w:line="0" w:lineRule="atLeast"/>
        <w:ind w:firstLine="709"/>
        <w:jc w:val="both"/>
        <w:rPr>
          <w:sz w:val="20"/>
          <w:szCs w:val="20"/>
        </w:rPr>
      </w:pPr>
    </w:p>
    <w:p w:rsidR="00574386" w:rsidRPr="00FF7C40" w:rsidRDefault="00574386" w:rsidP="00574386">
      <w:pPr>
        <w:widowControl w:val="0"/>
        <w:spacing w:line="0" w:lineRule="atLeast"/>
        <w:ind w:firstLine="709"/>
        <w:jc w:val="both"/>
        <w:rPr>
          <w:color w:val="000000"/>
          <w:sz w:val="28"/>
          <w:szCs w:val="28"/>
        </w:rPr>
      </w:pPr>
      <w:r w:rsidRPr="00FF7C40">
        <w:rPr>
          <w:color w:val="000000"/>
          <w:sz w:val="28"/>
          <w:szCs w:val="28"/>
        </w:rPr>
        <w:t>В разрезе субъектов Российской Федерации наибольший рост розничных цен на ЖНВЛ</w:t>
      </w:r>
      <w:r>
        <w:rPr>
          <w:color w:val="000000"/>
          <w:sz w:val="28"/>
          <w:szCs w:val="28"/>
        </w:rPr>
        <w:t xml:space="preserve">П зарубежного производства в </w:t>
      </w:r>
      <w:r w:rsidR="005A0D5B">
        <w:rPr>
          <w:color w:val="000000"/>
          <w:sz w:val="28"/>
          <w:szCs w:val="28"/>
        </w:rPr>
        <w:t>дека</w:t>
      </w:r>
      <w:r>
        <w:rPr>
          <w:color w:val="000000"/>
          <w:sz w:val="28"/>
          <w:szCs w:val="28"/>
        </w:rPr>
        <w:t xml:space="preserve">бре 2016 года относительно </w:t>
      </w:r>
      <w:r w:rsidR="005A0D5B">
        <w:rPr>
          <w:color w:val="000000"/>
          <w:sz w:val="28"/>
          <w:szCs w:val="28"/>
        </w:rPr>
        <w:t>но</w:t>
      </w:r>
      <w:r>
        <w:rPr>
          <w:color w:val="000000"/>
          <w:sz w:val="28"/>
          <w:szCs w:val="28"/>
        </w:rPr>
        <w:t xml:space="preserve">ября 2016 года отмечен в </w:t>
      </w:r>
      <w:r w:rsidR="005A0D5B" w:rsidRPr="005A0D5B">
        <w:rPr>
          <w:color w:val="000000"/>
          <w:sz w:val="28"/>
          <w:szCs w:val="28"/>
        </w:rPr>
        <w:t>Забайкальск</w:t>
      </w:r>
      <w:r w:rsidR="005A0D5B">
        <w:rPr>
          <w:color w:val="000000"/>
          <w:sz w:val="28"/>
          <w:szCs w:val="28"/>
        </w:rPr>
        <w:t>ом</w:t>
      </w:r>
      <w:r>
        <w:rPr>
          <w:color w:val="000000"/>
          <w:sz w:val="28"/>
          <w:szCs w:val="28"/>
        </w:rPr>
        <w:t xml:space="preserve"> (</w:t>
      </w:r>
      <w:r w:rsidR="005A0D5B">
        <w:rPr>
          <w:color w:val="000000"/>
          <w:sz w:val="28"/>
          <w:szCs w:val="28"/>
        </w:rPr>
        <w:t>2.8</w:t>
      </w:r>
      <w:r>
        <w:rPr>
          <w:color w:val="000000"/>
          <w:sz w:val="28"/>
          <w:szCs w:val="28"/>
        </w:rPr>
        <w:t>%)</w:t>
      </w:r>
      <w:r w:rsidR="005A0D5B">
        <w:rPr>
          <w:color w:val="000000"/>
          <w:sz w:val="28"/>
          <w:szCs w:val="28"/>
        </w:rPr>
        <w:t xml:space="preserve"> и </w:t>
      </w:r>
      <w:r w:rsidR="005A0D5B" w:rsidRPr="005A0D5B">
        <w:rPr>
          <w:color w:val="000000"/>
          <w:sz w:val="28"/>
          <w:szCs w:val="28"/>
        </w:rPr>
        <w:t>Алтайск</w:t>
      </w:r>
      <w:r w:rsidR="005A0D5B">
        <w:rPr>
          <w:color w:val="000000"/>
          <w:sz w:val="28"/>
          <w:szCs w:val="28"/>
        </w:rPr>
        <w:t>ом</w:t>
      </w:r>
      <w:r>
        <w:rPr>
          <w:color w:val="000000"/>
          <w:sz w:val="28"/>
          <w:szCs w:val="28"/>
        </w:rPr>
        <w:t xml:space="preserve"> (1%)</w:t>
      </w:r>
      <w:r w:rsidR="005A0D5B">
        <w:rPr>
          <w:color w:val="000000"/>
          <w:sz w:val="28"/>
          <w:szCs w:val="28"/>
        </w:rPr>
        <w:t xml:space="preserve"> краях,</w:t>
      </w:r>
      <w:r>
        <w:rPr>
          <w:color w:val="000000"/>
          <w:sz w:val="28"/>
          <w:szCs w:val="28"/>
        </w:rPr>
        <w:t xml:space="preserve"> </w:t>
      </w:r>
      <w:r w:rsidR="005A0D5B">
        <w:rPr>
          <w:color w:val="000000"/>
          <w:sz w:val="28"/>
          <w:szCs w:val="28"/>
        </w:rPr>
        <w:t>в</w:t>
      </w:r>
      <w:r>
        <w:rPr>
          <w:color w:val="000000"/>
          <w:sz w:val="28"/>
          <w:szCs w:val="28"/>
        </w:rPr>
        <w:t xml:space="preserve"> </w:t>
      </w:r>
      <w:r w:rsidR="005A0D5B" w:rsidRPr="005A0D5B">
        <w:rPr>
          <w:color w:val="000000"/>
          <w:sz w:val="28"/>
          <w:szCs w:val="28"/>
        </w:rPr>
        <w:t>Республик</w:t>
      </w:r>
      <w:r w:rsidR="005A0D5B">
        <w:rPr>
          <w:color w:val="000000"/>
          <w:sz w:val="28"/>
          <w:szCs w:val="28"/>
        </w:rPr>
        <w:t>е</w:t>
      </w:r>
      <w:r w:rsidR="005A0D5B" w:rsidRPr="005A0D5B">
        <w:rPr>
          <w:color w:val="000000"/>
          <w:sz w:val="28"/>
          <w:szCs w:val="28"/>
        </w:rPr>
        <w:t xml:space="preserve"> Саха (Якутия)</w:t>
      </w:r>
      <w:r w:rsidRPr="005A0D5B">
        <w:rPr>
          <w:color w:val="000000"/>
          <w:sz w:val="28"/>
          <w:szCs w:val="28"/>
        </w:rPr>
        <w:t xml:space="preserve"> </w:t>
      </w:r>
      <w:r>
        <w:rPr>
          <w:color w:val="000000"/>
          <w:sz w:val="28"/>
          <w:szCs w:val="28"/>
        </w:rPr>
        <w:t>(</w:t>
      </w:r>
      <w:r w:rsidR="005A0D5B">
        <w:rPr>
          <w:color w:val="000000"/>
          <w:sz w:val="28"/>
          <w:szCs w:val="28"/>
        </w:rPr>
        <w:t>1.5</w:t>
      </w:r>
      <w:r>
        <w:rPr>
          <w:color w:val="000000"/>
          <w:sz w:val="28"/>
          <w:szCs w:val="28"/>
        </w:rPr>
        <w:t>%)</w:t>
      </w:r>
      <w:r w:rsidR="005A0D5B">
        <w:rPr>
          <w:color w:val="000000"/>
          <w:sz w:val="28"/>
          <w:szCs w:val="28"/>
        </w:rPr>
        <w:t>,</w:t>
      </w:r>
      <w:r>
        <w:rPr>
          <w:color w:val="000000"/>
          <w:sz w:val="28"/>
          <w:szCs w:val="28"/>
        </w:rPr>
        <w:t xml:space="preserve"> </w:t>
      </w:r>
      <w:r w:rsidR="005A0D5B" w:rsidRPr="005A0D5B">
        <w:rPr>
          <w:color w:val="000000"/>
          <w:sz w:val="28"/>
          <w:szCs w:val="28"/>
        </w:rPr>
        <w:t>а также в Чеченск</w:t>
      </w:r>
      <w:r w:rsidR="005A0D5B">
        <w:rPr>
          <w:color w:val="000000"/>
          <w:sz w:val="28"/>
          <w:szCs w:val="28"/>
        </w:rPr>
        <w:t>ой</w:t>
      </w:r>
      <w:r>
        <w:rPr>
          <w:color w:val="000000"/>
          <w:sz w:val="28"/>
          <w:szCs w:val="28"/>
        </w:rPr>
        <w:t xml:space="preserve"> (</w:t>
      </w:r>
      <w:r w:rsidR="005A0D5B">
        <w:rPr>
          <w:color w:val="000000"/>
          <w:sz w:val="28"/>
          <w:szCs w:val="28"/>
        </w:rPr>
        <w:t>1.1</w:t>
      </w:r>
      <w:r>
        <w:rPr>
          <w:color w:val="000000"/>
          <w:sz w:val="28"/>
          <w:szCs w:val="28"/>
        </w:rPr>
        <w:t xml:space="preserve">%) и </w:t>
      </w:r>
      <w:r w:rsidR="005A0D5B" w:rsidRPr="005A0D5B">
        <w:rPr>
          <w:color w:val="000000"/>
          <w:sz w:val="28"/>
          <w:szCs w:val="28"/>
        </w:rPr>
        <w:t>Чувашск</w:t>
      </w:r>
      <w:r w:rsidR="005A0D5B">
        <w:rPr>
          <w:color w:val="000000"/>
          <w:sz w:val="28"/>
          <w:szCs w:val="28"/>
        </w:rPr>
        <w:t>ой</w:t>
      </w:r>
      <w:r>
        <w:rPr>
          <w:color w:val="000000"/>
          <w:sz w:val="28"/>
          <w:szCs w:val="28"/>
        </w:rPr>
        <w:t xml:space="preserve"> (0.9%)</w:t>
      </w:r>
      <w:r w:rsidR="005A0D5B">
        <w:rPr>
          <w:color w:val="000000"/>
          <w:sz w:val="28"/>
          <w:szCs w:val="28"/>
        </w:rPr>
        <w:t xml:space="preserve"> </w:t>
      </w:r>
      <w:r w:rsidR="005A0D5B" w:rsidRPr="005A0D5B">
        <w:rPr>
          <w:color w:val="000000"/>
          <w:sz w:val="28"/>
          <w:szCs w:val="28"/>
        </w:rPr>
        <w:t>Республик</w:t>
      </w:r>
      <w:r w:rsidR="005A0D5B">
        <w:rPr>
          <w:color w:val="000000"/>
          <w:sz w:val="28"/>
          <w:szCs w:val="28"/>
        </w:rPr>
        <w:t>ах.</w:t>
      </w:r>
    </w:p>
    <w:p w:rsidR="00574386" w:rsidRPr="00FF7C40" w:rsidRDefault="00574386" w:rsidP="00574386">
      <w:pPr>
        <w:widowControl w:val="0"/>
        <w:spacing w:line="0" w:lineRule="atLeast"/>
        <w:ind w:firstLine="709"/>
        <w:jc w:val="both"/>
        <w:rPr>
          <w:sz w:val="28"/>
          <w:szCs w:val="28"/>
        </w:rPr>
      </w:pPr>
      <w:r w:rsidRPr="00FF7C40">
        <w:rPr>
          <w:sz w:val="28"/>
          <w:szCs w:val="28"/>
        </w:rPr>
        <w:t>Таблица 10. Часть 2. Динамика розничных цен на ЖНВЛП зарубежного производства в субъектах Российской Федерации</w:t>
      </w:r>
    </w:p>
    <w:p w:rsidR="00574386" w:rsidRPr="00FF7C40" w:rsidRDefault="00574386" w:rsidP="00574386">
      <w:pPr>
        <w:widowControl w:val="0"/>
        <w:spacing w:line="0" w:lineRule="atLeast"/>
        <w:ind w:firstLine="709"/>
        <w:jc w:val="both"/>
        <w:rPr>
          <w:sz w:val="20"/>
          <w:szCs w:val="20"/>
        </w:rPr>
      </w:pPr>
    </w:p>
    <w:tbl>
      <w:tblPr>
        <w:tblW w:w="9765" w:type="dxa"/>
        <w:tblInd w:w="14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0" w:type="dxa"/>
          <w:right w:w="0" w:type="dxa"/>
        </w:tblCellMar>
        <w:tblLook w:val="00A0" w:firstRow="1" w:lastRow="0" w:firstColumn="1" w:lastColumn="0" w:noHBand="0" w:noVBand="0"/>
      </w:tblPr>
      <w:tblGrid>
        <w:gridCol w:w="3822"/>
        <w:gridCol w:w="1981"/>
        <w:gridCol w:w="1999"/>
        <w:gridCol w:w="1963"/>
      </w:tblGrid>
      <w:tr w:rsidR="00574386" w:rsidRPr="00FF7C40" w:rsidTr="00574386">
        <w:trPr>
          <w:trHeight w:val="20"/>
          <w:tblHeader/>
        </w:trPr>
        <w:tc>
          <w:tcPr>
            <w:tcW w:w="3822" w:type="dxa"/>
            <w:tcBorders>
              <w:top w:val="single" w:sz="4" w:space="0" w:color="auto"/>
              <w:left w:val="single" w:sz="4" w:space="0" w:color="auto"/>
              <w:bottom w:val="single" w:sz="6" w:space="0" w:color="auto"/>
              <w:right w:val="single" w:sz="6" w:space="0" w:color="auto"/>
            </w:tcBorders>
            <w:shd w:val="clear" w:color="auto" w:fill="CCCCCC"/>
            <w:vAlign w:val="bottom"/>
            <w:hideMark/>
          </w:tcPr>
          <w:p w:rsidR="00574386" w:rsidRPr="00FF7C40" w:rsidRDefault="00574386" w:rsidP="00574386">
            <w:pPr>
              <w:widowControl w:val="0"/>
              <w:spacing w:line="0" w:lineRule="atLeast"/>
              <w:jc w:val="center"/>
              <w:rPr>
                <w:b/>
                <w:bCs/>
                <w:sz w:val="20"/>
                <w:szCs w:val="20"/>
              </w:rPr>
            </w:pPr>
            <w:r w:rsidRPr="00FF7C40">
              <w:rPr>
                <w:b/>
                <w:bCs/>
                <w:sz w:val="20"/>
                <w:szCs w:val="20"/>
              </w:rPr>
              <w:t>субъект Российской Федерации</w:t>
            </w:r>
          </w:p>
        </w:tc>
        <w:tc>
          <w:tcPr>
            <w:tcW w:w="1981" w:type="dxa"/>
            <w:tcBorders>
              <w:top w:val="single" w:sz="4" w:space="0" w:color="auto"/>
              <w:left w:val="single" w:sz="6" w:space="0" w:color="auto"/>
              <w:bottom w:val="single" w:sz="6" w:space="0" w:color="auto"/>
              <w:right w:val="single" w:sz="6" w:space="0" w:color="auto"/>
            </w:tcBorders>
            <w:shd w:val="clear" w:color="auto" w:fill="CCCCCC"/>
            <w:hideMark/>
          </w:tcPr>
          <w:p w:rsidR="00574386" w:rsidRPr="00FF7C40" w:rsidRDefault="00574386" w:rsidP="00574386">
            <w:pPr>
              <w:widowControl w:val="0"/>
              <w:spacing w:line="0" w:lineRule="atLeast"/>
              <w:jc w:val="center"/>
              <w:rPr>
                <w:b/>
                <w:sz w:val="20"/>
                <w:szCs w:val="20"/>
              </w:rPr>
            </w:pPr>
            <w:r w:rsidRPr="00FF7C40">
              <w:rPr>
                <w:b/>
                <w:sz w:val="20"/>
                <w:szCs w:val="20"/>
              </w:rPr>
              <w:t>% (ОП - База) /База</w:t>
            </w:r>
          </w:p>
        </w:tc>
        <w:tc>
          <w:tcPr>
            <w:tcW w:w="1999" w:type="dxa"/>
            <w:tcBorders>
              <w:top w:val="single" w:sz="4" w:space="0" w:color="auto"/>
              <w:left w:val="single" w:sz="6" w:space="0" w:color="auto"/>
              <w:bottom w:val="single" w:sz="6" w:space="0" w:color="auto"/>
              <w:right w:val="single" w:sz="6" w:space="0" w:color="auto"/>
            </w:tcBorders>
            <w:shd w:val="clear" w:color="auto" w:fill="CCCCCC"/>
            <w:hideMark/>
          </w:tcPr>
          <w:p w:rsidR="00574386" w:rsidRPr="00FF7C40" w:rsidRDefault="00574386" w:rsidP="00574386">
            <w:pPr>
              <w:widowControl w:val="0"/>
              <w:spacing w:line="0" w:lineRule="atLeast"/>
              <w:jc w:val="center"/>
              <w:rPr>
                <w:b/>
                <w:sz w:val="20"/>
                <w:szCs w:val="20"/>
              </w:rPr>
            </w:pPr>
            <w:r w:rsidRPr="00FF7C40">
              <w:rPr>
                <w:b/>
                <w:sz w:val="20"/>
                <w:szCs w:val="20"/>
              </w:rPr>
              <w:t>% (ППО-База) /База</w:t>
            </w:r>
          </w:p>
        </w:tc>
        <w:tc>
          <w:tcPr>
            <w:tcW w:w="1963" w:type="dxa"/>
            <w:tcBorders>
              <w:top w:val="single" w:sz="4" w:space="0" w:color="auto"/>
              <w:left w:val="single" w:sz="6" w:space="0" w:color="auto"/>
              <w:bottom w:val="single" w:sz="6" w:space="0" w:color="auto"/>
              <w:right w:val="single" w:sz="4" w:space="0" w:color="auto"/>
            </w:tcBorders>
            <w:shd w:val="clear" w:color="auto" w:fill="CCCCCC"/>
            <w:hideMark/>
          </w:tcPr>
          <w:p w:rsidR="00574386" w:rsidRPr="00FF7C40" w:rsidRDefault="00574386" w:rsidP="00574386">
            <w:pPr>
              <w:widowControl w:val="0"/>
              <w:spacing w:line="0" w:lineRule="atLeast"/>
              <w:jc w:val="center"/>
              <w:rPr>
                <w:b/>
                <w:sz w:val="20"/>
                <w:szCs w:val="20"/>
              </w:rPr>
            </w:pPr>
            <w:r w:rsidRPr="00FF7C40">
              <w:rPr>
                <w:b/>
                <w:sz w:val="20"/>
                <w:szCs w:val="20"/>
              </w:rPr>
              <w:t>% (ОП-ППО) /ППО</w:t>
            </w:r>
          </w:p>
        </w:tc>
      </w:tr>
      <w:tr w:rsidR="005A0D5B" w:rsidRPr="005A0D5B" w:rsidTr="005A0D5B">
        <w:trPr>
          <w:trHeight w:val="20"/>
        </w:trPr>
        <w:tc>
          <w:tcPr>
            <w:tcW w:w="3822" w:type="dxa"/>
            <w:tcBorders>
              <w:top w:val="single" w:sz="6" w:space="0" w:color="auto"/>
              <w:left w:val="single" w:sz="4" w:space="0" w:color="auto"/>
              <w:bottom w:val="single" w:sz="6" w:space="0" w:color="auto"/>
              <w:right w:val="single" w:sz="6" w:space="0" w:color="auto"/>
            </w:tcBorders>
            <w:hideMark/>
          </w:tcPr>
          <w:p w:rsidR="005A0D5B" w:rsidRPr="005A0D5B" w:rsidRDefault="005A0D5B" w:rsidP="00D11CC2">
            <w:pPr>
              <w:rPr>
                <w:color w:val="FF0000"/>
                <w:sz w:val="20"/>
                <w:szCs w:val="20"/>
              </w:rPr>
            </w:pPr>
            <w:r w:rsidRPr="005A0D5B">
              <w:rPr>
                <w:color w:val="FF0000"/>
                <w:sz w:val="20"/>
                <w:szCs w:val="20"/>
              </w:rPr>
              <w:t>Алтайский край</w:t>
            </w:r>
          </w:p>
        </w:tc>
        <w:tc>
          <w:tcPr>
            <w:tcW w:w="1981" w:type="dxa"/>
            <w:tcBorders>
              <w:top w:val="single" w:sz="6" w:space="0" w:color="auto"/>
              <w:left w:val="single" w:sz="6" w:space="0" w:color="auto"/>
              <w:bottom w:val="single" w:sz="6" w:space="0" w:color="auto"/>
              <w:right w:val="single" w:sz="6" w:space="0" w:color="auto"/>
            </w:tcBorders>
            <w:noWrap/>
            <w:vAlign w:val="center"/>
            <w:hideMark/>
          </w:tcPr>
          <w:p w:rsidR="005A0D5B" w:rsidRPr="005A0D5B" w:rsidRDefault="005A0D5B" w:rsidP="005A0D5B">
            <w:pPr>
              <w:jc w:val="center"/>
              <w:rPr>
                <w:color w:val="FF0000"/>
                <w:sz w:val="20"/>
                <w:szCs w:val="20"/>
              </w:rPr>
            </w:pPr>
            <w:r w:rsidRPr="005A0D5B">
              <w:rPr>
                <w:color w:val="FF0000"/>
                <w:sz w:val="20"/>
                <w:szCs w:val="20"/>
              </w:rPr>
              <w:t>2</w:t>
            </w:r>
            <w:r w:rsidR="002A39C8">
              <w:rPr>
                <w:color w:val="FF0000"/>
                <w:sz w:val="20"/>
                <w:szCs w:val="20"/>
              </w:rPr>
              <w:t>.</w:t>
            </w:r>
            <w:r w:rsidRPr="005A0D5B">
              <w:rPr>
                <w:color w:val="FF0000"/>
                <w:sz w:val="20"/>
                <w:szCs w:val="20"/>
              </w:rPr>
              <w:t>4</w:t>
            </w:r>
          </w:p>
        </w:tc>
        <w:tc>
          <w:tcPr>
            <w:tcW w:w="1999" w:type="dxa"/>
            <w:tcBorders>
              <w:top w:val="single" w:sz="6" w:space="0" w:color="auto"/>
              <w:left w:val="single" w:sz="6" w:space="0" w:color="auto"/>
              <w:bottom w:val="single" w:sz="6" w:space="0" w:color="auto"/>
              <w:right w:val="single" w:sz="6" w:space="0" w:color="auto"/>
            </w:tcBorders>
            <w:noWrap/>
            <w:vAlign w:val="center"/>
            <w:hideMark/>
          </w:tcPr>
          <w:p w:rsidR="005A0D5B" w:rsidRPr="005A0D5B" w:rsidRDefault="005A0D5B" w:rsidP="005A0D5B">
            <w:pPr>
              <w:jc w:val="center"/>
              <w:rPr>
                <w:color w:val="FF0000"/>
                <w:sz w:val="20"/>
                <w:szCs w:val="20"/>
              </w:rPr>
            </w:pPr>
            <w:r w:rsidRPr="005A0D5B">
              <w:rPr>
                <w:color w:val="FF0000"/>
                <w:sz w:val="20"/>
                <w:szCs w:val="20"/>
              </w:rPr>
              <w:t>1</w:t>
            </w:r>
            <w:r w:rsidR="002A39C8">
              <w:rPr>
                <w:color w:val="FF0000"/>
                <w:sz w:val="20"/>
                <w:szCs w:val="20"/>
              </w:rPr>
              <w:t>.</w:t>
            </w:r>
            <w:r w:rsidRPr="005A0D5B">
              <w:rPr>
                <w:color w:val="FF0000"/>
                <w:sz w:val="20"/>
                <w:szCs w:val="20"/>
              </w:rPr>
              <w:t>5</w:t>
            </w:r>
          </w:p>
        </w:tc>
        <w:tc>
          <w:tcPr>
            <w:tcW w:w="1963" w:type="dxa"/>
            <w:tcBorders>
              <w:top w:val="single" w:sz="6" w:space="0" w:color="auto"/>
              <w:left w:val="single" w:sz="6" w:space="0" w:color="auto"/>
              <w:bottom w:val="single" w:sz="6" w:space="0" w:color="auto"/>
              <w:right w:val="single" w:sz="4" w:space="0" w:color="auto"/>
            </w:tcBorders>
            <w:noWrap/>
            <w:vAlign w:val="center"/>
            <w:hideMark/>
          </w:tcPr>
          <w:p w:rsidR="005A0D5B" w:rsidRPr="005A0D5B" w:rsidRDefault="005A0D5B" w:rsidP="005A0D5B">
            <w:pPr>
              <w:jc w:val="center"/>
              <w:rPr>
                <w:color w:val="FF0000"/>
                <w:sz w:val="20"/>
                <w:szCs w:val="20"/>
              </w:rPr>
            </w:pPr>
            <w:r w:rsidRPr="005A0D5B">
              <w:rPr>
                <w:color w:val="FF0000"/>
                <w:sz w:val="20"/>
                <w:szCs w:val="20"/>
              </w:rPr>
              <w:t>1</w:t>
            </w:r>
            <w:r w:rsidR="002A39C8">
              <w:rPr>
                <w:color w:val="FF0000"/>
                <w:sz w:val="20"/>
                <w:szCs w:val="20"/>
              </w:rPr>
              <w:t>.</w:t>
            </w:r>
            <w:r w:rsidRPr="005A0D5B">
              <w:rPr>
                <w:color w:val="FF0000"/>
                <w:sz w:val="20"/>
                <w:szCs w:val="20"/>
              </w:rPr>
              <w:t>0</w:t>
            </w:r>
          </w:p>
        </w:tc>
      </w:tr>
      <w:tr w:rsidR="005A0D5B" w:rsidRPr="005A0D5B" w:rsidTr="005A0D5B">
        <w:trPr>
          <w:trHeight w:val="20"/>
        </w:trPr>
        <w:tc>
          <w:tcPr>
            <w:tcW w:w="3822" w:type="dxa"/>
            <w:tcBorders>
              <w:top w:val="single" w:sz="6" w:space="0" w:color="auto"/>
              <w:left w:val="single" w:sz="4" w:space="0" w:color="auto"/>
              <w:bottom w:val="single" w:sz="6" w:space="0" w:color="auto"/>
              <w:right w:val="single" w:sz="6" w:space="0" w:color="auto"/>
            </w:tcBorders>
            <w:hideMark/>
          </w:tcPr>
          <w:p w:rsidR="005A0D5B" w:rsidRPr="005A0D5B" w:rsidRDefault="005A0D5B" w:rsidP="00D11CC2">
            <w:pPr>
              <w:rPr>
                <w:sz w:val="20"/>
                <w:szCs w:val="20"/>
              </w:rPr>
            </w:pPr>
            <w:r w:rsidRPr="005A0D5B">
              <w:rPr>
                <w:sz w:val="20"/>
                <w:szCs w:val="20"/>
              </w:rPr>
              <w:t>Амурская область</w:t>
            </w:r>
          </w:p>
        </w:tc>
        <w:tc>
          <w:tcPr>
            <w:tcW w:w="1981" w:type="dxa"/>
            <w:tcBorders>
              <w:top w:val="single" w:sz="6" w:space="0" w:color="auto"/>
              <w:left w:val="single" w:sz="6" w:space="0" w:color="auto"/>
              <w:bottom w:val="single" w:sz="6" w:space="0" w:color="auto"/>
              <w:right w:val="single" w:sz="6" w:space="0" w:color="auto"/>
            </w:tcBorders>
            <w:noWrap/>
            <w:vAlign w:val="center"/>
            <w:hideMark/>
          </w:tcPr>
          <w:p w:rsidR="005A0D5B" w:rsidRPr="005A0D5B" w:rsidRDefault="005A0D5B" w:rsidP="005A0D5B">
            <w:pPr>
              <w:jc w:val="center"/>
              <w:rPr>
                <w:sz w:val="20"/>
                <w:szCs w:val="20"/>
              </w:rPr>
            </w:pPr>
            <w:r w:rsidRPr="005A0D5B">
              <w:rPr>
                <w:sz w:val="20"/>
                <w:szCs w:val="20"/>
              </w:rPr>
              <w:t>6</w:t>
            </w:r>
            <w:r w:rsidR="002A39C8">
              <w:rPr>
                <w:sz w:val="20"/>
                <w:szCs w:val="20"/>
              </w:rPr>
              <w:t>.</w:t>
            </w:r>
            <w:r w:rsidRPr="005A0D5B">
              <w:rPr>
                <w:sz w:val="20"/>
                <w:szCs w:val="20"/>
              </w:rPr>
              <w:t>2</w:t>
            </w:r>
          </w:p>
        </w:tc>
        <w:tc>
          <w:tcPr>
            <w:tcW w:w="1999" w:type="dxa"/>
            <w:tcBorders>
              <w:top w:val="single" w:sz="6" w:space="0" w:color="auto"/>
              <w:left w:val="single" w:sz="6" w:space="0" w:color="auto"/>
              <w:bottom w:val="single" w:sz="6" w:space="0" w:color="auto"/>
              <w:right w:val="single" w:sz="6" w:space="0" w:color="auto"/>
            </w:tcBorders>
            <w:noWrap/>
            <w:vAlign w:val="center"/>
            <w:hideMark/>
          </w:tcPr>
          <w:p w:rsidR="005A0D5B" w:rsidRPr="005A0D5B" w:rsidRDefault="005A0D5B" w:rsidP="005A0D5B">
            <w:pPr>
              <w:jc w:val="center"/>
              <w:rPr>
                <w:sz w:val="20"/>
                <w:szCs w:val="20"/>
              </w:rPr>
            </w:pPr>
            <w:r w:rsidRPr="005A0D5B">
              <w:rPr>
                <w:sz w:val="20"/>
                <w:szCs w:val="20"/>
              </w:rPr>
              <w:t>6</w:t>
            </w:r>
            <w:r w:rsidR="002A39C8">
              <w:rPr>
                <w:sz w:val="20"/>
                <w:szCs w:val="20"/>
              </w:rPr>
              <w:t>.</w:t>
            </w:r>
            <w:r w:rsidRPr="005A0D5B">
              <w:rPr>
                <w:sz w:val="20"/>
                <w:szCs w:val="20"/>
              </w:rPr>
              <w:t>1</w:t>
            </w:r>
          </w:p>
        </w:tc>
        <w:tc>
          <w:tcPr>
            <w:tcW w:w="1963" w:type="dxa"/>
            <w:tcBorders>
              <w:top w:val="single" w:sz="6" w:space="0" w:color="auto"/>
              <w:left w:val="single" w:sz="6" w:space="0" w:color="auto"/>
              <w:bottom w:val="single" w:sz="6" w:space="0" w:color="auto"/>
              <w:right w:val="single" w:sz="4" w:space="0" w:color="auto"/>
            </w:tcBorders>
            <w:noWrap/>
            <w:vAlign w:val="center"/>
            <w:hideMark/>
          </w:tcPr>
          <w:p w:rsidR="005A0D5B" w:rsidRPr="005A0D5B" w:rsidRDefault="005A0D5B" w:rsidP="005A0D5B">
            <w:pPr>
              <w:jc w:val="center"/>
              <w:rPr>
                <w:sz w:val="20"/>
                <w:szCs w:val="20"/>
              </w:rPr>
            </w:pPr>
            <w:r w:rsidRPr="005A0D5B">
              <w:rPr>
                <w:sz w:val="20"/>
                <w:szCs w:val="20"/>
              </w:rPr>
              <w:t>0</w:t>
            </w:r>
            <w:r w:rsidR="002A39C8">
              <w:rPr>
                <w:sz w:val="20"/>
                <w:szCs w:val="20"/>
              </w:rPr>
              <w:t>.</w:t>
            </w:r>
            <w:r w:rsidRPr="005A0D5B">
              <w:rPr>
                <w:sz w:val="20"/>
                <w:szCs w:val="20"/>
              </w:rPr>
              <w:t>1</w:t>
            </w:r>
          </w:p>
        </w:tc>
      </w:tr>
      <w:tr w:rsidR="005A0D5B" w:rsidRPr="005A0D5B" w:rsidTr="005A0D5B">
        <w:trPr>
          <w:trHeight w:val="20"/>
        </w:trPr>
        <w:tc>
          <w:tcPr>
            <w:tcW w:w="3822" w:type="dxa"/>
            <w:tcBorders>
              <w:top w:val="single" w:sz="6" w:space="0" w:color="auto"/>
              <w:left w:val="single" w:sz="4" w:space="0" w:color="auto"/>
              <w:bottom w:val="single" w:sz="6" w:space="0" w:color="auto"/>
              <w:right w:val="single" w:sz="6" w:space="0" w:color="auto"/>
            </w:tcBorders>
            <w:hideMark/>
          </w:tcPr>
          <w:p w:rsidR="005A0D5B" w:rsidRPr="005A0D5B" w:rsidRDefault="005A0D5B" w:rsidP="00D11CC2">
            <w:pPr>
              <w:rPr>
                <w:sz w:val="20"/>
                <w:szCs w:val="20"/>
              </w:rPr>
            </w:pPr>
            <w:r w:rsidRPr="005A0D5B">
              <w:rPr>
                <w:sz w:val="20"/>
                <w:szCs w:val="20"/>
              </w:rPr>
              <w:t>Архангельская область</w:t>
            </w:r>
          </w:p>
        </w:tc>
        <w:tc>
          <w:tcPr>
            <w:tcW w:w="1981" w:type="dxa"/>
            <w:tcBorders>
              <w:top w:val="single" w:sz="6" w:space="0" w:color="auto"/>
              <w:left w:val="single" w:sz="6" w:space="0" w:color="auto"/>
              <w:bottom w:val="single" w:sz="6" w:space="0" w:color="auto"/>
              <w:right w:val="single" w:sz="6" w:space="0" w:color="auto"/>
            </w:tcBorders>
            <w:noWrap/>
            <w:vAlign w:val="center"/>
            <w:hideMark/>
          </w:tcPr>
          <w:p w:rsidR="005A0D5B" w:rsidRPr="005A0D5B" w:rsidRDefault="005A0D5B" w:rsidP="005A0D5B">
            <w:pPr>
              <w:jc w:val="center"/>
              <w:rPr>
                <w:sz w:val="20"/>
                <w:szCs w:val="20"/>
              </w:rPr>
            </w:pPr>
            <w:r w:rsidRPr="005A0D5B">
              <w:rPr>
                <w:sz w:val="20"/>
                <w:szCs w:val="20"/>
              </w:rPr>
              <w:t>-0</w:t>
            </w:r>
            <w:r w:rsidR="002A39C8">
              <w:rPr>
                <w:sz w:val="20"/>
                <w:szCs w:val="20"/>
              </w:rPr>
              <w:t>.</w:t>
            </w:r>
            <w:r w:rsidRPr="005A0D5B">
              <w:rPr>
                <w:sz w:val="20"/>
                <w:szCs w:val="20"/>
              </w:rPr>
              <w:t>8</w:t>
            </w:r>
          </w:p>
        </w:tc>
        <w:tc>
          <w:tcPr>
            <w:tcW w:w="1999" w:type="dxa"/>
            <w:tcBorders>
              <w:top w:val="single" w:sz="6" w:space="0" w:color="auto"/>
              <w:left w:val="single" w:sz="6" w:space="0" w:color="auto"/>
              <w:bottom w:val="single" w:sz="6" w:space="0" w:color="auto"/>
              <w:right w:val="single" w:sz="6" w:space="0" w:color="auto"/>
            </w:tcBorders>
            <w:noWrap/>
            <w:vAlign w:val="center"/>
            <w:hideMark/>
          </w:tcPr>
          <w:p w:rsidR="005A0D5B" w:rsidRPr="005A0D5B" w:rsidRDefault="005A0D5B" w:rsidP="005A0D5B">
            <w:pPr>
              <w:jc w:val="center"/>
              <w:rPr>
                <w:sz w:val="20"/>
                <w:szCs w:val="20"/>
              </w:rPr>
            </w:pPr>
            <w:r w:rsidRPr="005A0D5B">
              <w:rPr>
                <w:sz w:val="20"/>
                <w:szCs w:val="20"/>
              </w:rPr>
              <w:t>-0</w:t>
            </w:r>
            <w:r w:rsidR="002A39C8">
              <w:rPr>
                <w:sz w:val="20"/>
                <w:szCs w:val="20"/>
              </w:rPr>
              <w:t>.</w:t>
            </w:r>
            <w:r w:rsidRPr="005A0D5B">
              <w:rPr>
                <w:sz w:val="20"/>
                <w:szCs w:val="20"/>
              </w:rPr>
              <w:t>4</w:t>
            </w:r>
          </w:p>
        </w:tc>
        <w:tc>
          <w:tcPr>
            <w:tcW w:w="1963" w:type="dxa"/>
            <w:tcBorders>
              <w:top w:val="single" w:sz="6" w:space="0" w:color="auto"/>
              <w:left w:val="single" w:sz="6" w:space="0" w:color="auto"/>
              <w:bottom w:val="single" w:sz="6" w:space="0" w:color="auto"/>
              <w:right w:val="single" w:sz="4" w:space="0" w:color="auto"/>
            </w:tcBorders>
            <w:noWrap/>
            <w:vAlign w:val="center"/>
            <w:hideMark/>
          </w:tcPr>
          <w:p w:rsidR="005A0D5B" w:rsidRPr="005A0D5B" w:rsidRDefault="005A0D5B" w:rsidP="005A0D5B">
            <w:pPr>
              <w:jc w:val="center"/>
              <w:rPr>
                <w:sz w:val="20"/>
                <w:szCs w:val="20"/>
              </w:rPr>
            </w:pPr>
            <w:r w:rsidRPr="005A0D5B">
              <w:rPr>
                <w:sz w:val="20"/>
                <w:szCs w:val="20"/>
              </w:rPr>
              <w:t>-0</w:t>
            </w:r>
            <w:r w:rsidR="002A39C8">
              <w:rPr>
                <w:sz w:val="20"/>
                <w:szCs w:val="20"/>
              </w:rPr>
              <w:t>.</w:t>
            </w:r>
            <w:r w:rsidRPr="005A0D5B">
              <w:rPr>
                <w:sz w:val="20"/>
                <w:szCs w:val="20"/>
              </w:rPr>
              <w:t>3</w:t>
            </w:r>
          </w:p>
        </w:tc>
      </w:tr>
      <w:tr w:rsidR="005A0D5B" w:rsidRPr="005A0D5B" w:rsidTr="005A0D5B">
        <w:trPr>
          <w:trHeight w:val="20"/>
        </w:trPr>
        <w:tc>
          <w:tcPr>
            <w:tcW w:w="3822" w:type="dxa"/>
            <w:tcBorders>
              <w:top w:val="single" w:sz="6" w:space="0" w:color="auto"/>
              <w:left w:val="single" w:sz="4" w:space="0" w:color="auto"/>
              <w:bottom w:val="single" w:sz="6" w:space="0" w:color="auto"/>
              <w:right w:val="single" w:sz="6" w:space="0" w:color="auto"/>
            </w:tcBorders>
            <w:hideMark/>
          </w:tcPr>
          <w:p w:rsidR="005A0D5B" w:rsidRPr="005A0D5B" w:rsidRDefault="005A0D5B" w:rsidP="00D11CC2">
            <w:pPr>
              <w:rPr>
                <w:sz w:val="20"/>
                <w:szCs w:val="20"/>
              </w:rPr>
            </w:pPr>
            <w:r w:rsidRPr="005A0D5B">
              <w:rPr>
                <w:sz w:val="20"/>
                <w:szCs w:val="20"/>
              </w:rPr>
              <w:t>Астраханская область</w:t>
            </w:r>
          </w:p>
        </w:tc>
        <w:tc>
          <w:tcPr>
            <w:tcW w:w="1981" w:type="dxa"/>
            <w:tcBorders>
              <w:top w:val="single" w:sz="6" w:space="0" w:color="auto"/>
              <w:left w:val="single" w:sz="6" w:space="0" w:color="auto"/>
              <w:bottom w:val="single" w:sz="6" w:space="0" w:color="auto"/>
              <w:right w:val="single" w:sz="6" w:space="0" w:color="auto"/>
            </w:tcBorders>
            <w:noWrap/>
            <w:vAlign w:val="center"/>
            <w:hideMark/>
          </w:tcPr>
          <w:p w:rsidR="005A0D5B" w:rsidRPr="005A0D5B" w:rsidRDefault="005A0D5B" w:rsidP="005A0D5B">
            <w:pPr>
              <w:jc w:val="center"/>
              <w:rPr>
                <w:sz w:val="20"/>
                <w:szCs w:val="20"/>
              </w:rPr>
            </w:pPr>
            <w:r w:rsidRPr="005A0D5B">
              <w:rPr>
                <w:sz w:val="20"/>
                <w:szCs w:val="20"/>
              </w:rPr>
              <w:t>1</w:t>
            </w:r>
            <w:r w:rsidR="002A39C8">
              <w:rPr>
                <w:sz w:val="20"/>
                <w:szCs w:val="20"/>
              </w:rPr>
              <w:t>.</w:t>
            </w:r>
            <w:r w:rsidRPr="005A0D5B">
              <w:rPr>
                <w:sz w:val="20"/>
                <w:szCs w:val="20"/>
              </w:rPr>
              <w:t>3</w:t>
            </w:r>
          </w:p>
        </w:tc>
        <w:tc>
          <w:tcPr>
            <w:tcW w:w="1999" w:type="dxa"/>
            <w:tcBorders>
              <w:top w:val="single" w:sz="6" w:space="0" w:color="auto"/>
              <w:left w:val="single" w:sz="6" w:space="0" w:color="auto"/>
              <w:bottom w:val="single" w:sz="6" w:space="0" w:color="auto"/>
              <w:right w:val="single" w:sz="6" w:space="0" w:color="auto"/>
            </w:tcBorders>
            <w:noWrap/>
            <w:vAlign w:val="center"/>
            <w:hideMark/>
          </w:tcPr>
          <w:p w:rsidR="005A0D5B" w:rsidRPr="005A0D5B" w:rsidRDefault="005A0D5B" w:rsidP="005A0D5B">
            <w:pPr>
              <w:jc w:val="center"/>
              <w:rPr>
                <w:sz w:val="20"/>
                <w:szCs w:val="20"/>
              </w:rPr>
            </w:pPr>
            <w:r w:rsidRPr="005A0D5B">
              <w:rPr>
                <w:sz w:val="20"/>
                <w:szCs w:val="20"/>
              </w:rPr>
              <w:t>1</w:t>
            </w:r>
            <w:r w:rsidR="002A39C8">
              <w:rPr>
                <w:sz w:val="20"/>
                <w:szCs w:val="20"/>
              </w:rPr>
              <w:t>.</w:t>
            </w:r>
            <w:r w:rsidRPr="005A0D5B">
              <w:rPr>
                <w:sz w:val="20"/>
                <w:szCs w:val="20"/>
              </w:rPr>
              <w:t>3</w:t>
            </w:r>
          </w:p>
        </w:tc>
        <w:tc>
          <w:tcPr>
            <w:tcW w:w="1963" w:type="dxa"/>
            <w:tcBorders>
              <w:top w:val="single" w:sz="6" w:space="0" w:color="auto"/>
              <w:left w:val="single" w:sz="6" w:space="0" w:color="auto"/>
              <w:bottom w:val="single" w:sz="6" w:space="0" w:color="auto"/>
              <w:right w:val="single" w:sz="4" w:space="0" w:color="auto"/>
            </w:tcBorders>
            <w:noWrap/>
            <w:vAlign w:val="center"/>
            <w:hideMark/>
          </w:tcPr>
          <w:p w:rsidR="005A0D5B" w:rsidRPr="005A0D5B" w:rsidRDefault="005A0D5B" w:rsidP="005A0D5B">
            <w:pPr>
              <w:jc w:val="center"/>
              <w:rPr>
                <w:sz w:val="20"/>
                <w:szCs w:val="20"/>
              </w:rPr>
            </w:pPr>
            <w:r w:rsidRPr="005A0D5B">
              <w:rPr>
                <w:sz w:val="20"/>
                <w:szCs w:val="20"/>
              </w:rPr>
              <w:t>0</w:t>
            </w:r>
            <w:r w:rsidR="002A39C8">
              <w:rPr>
                <w:sz w:val="20"/>
                <w:szCs w:val="20"/>
              </w:rPr>
              <w:t>.</w:t>
            </w:r>
            <w:r w:rsidRPr="005A0D5B">
              <w:rPr>
                <w:sz w:val="20"/>
                <w:szCs w:val="20"/>
              </w:rPr>
              <w:t>2</w:t>
            </w:r>
          </w:p>
        </w:tc>
      </w:tr>
      <w:tr w:rsidR="005A0D5B" w:rsidRPr="005A0D5B" w:rsidTr="005A0D5B">
        <w:trPr>
          <w:trHeight w:val="20"/>
        </w:trPr>
        <w:tc>
          <w:tcPr>
            <w:tcW w:w="3822" w:type="dxa"/>
            <w:tcBorders>
              <w:top w:val="single" w:sz="6" w:space="0" w:color="auto"/>
              <w:left w:val="single" w:sz="4" w:space="0" w:color="auto"/>
              <w:bottom w:val="single" w:sz="6" w:space="0" w:color="auto"/>
              <w:right w:val="single" w:sz="6" w:space="0" w:color="auto"/>
            </w:tcBorders>
            <w:hideMark/>
          </w:tcPr>
          <w:p w:rsidR="005A0D5B" w:rsidRPr="005A0D5B" w:rsidRDefault="005A0D5B" w:rsidP="00D11CC2">
            <w:pPr>
              <w:rPr>
                <w:sz w:val="20"/>
                <w:szCs w:val="20"/>
              </w:rPr>
            </w:pPr>
            <w:r w:rsidRPr="005A0D5B">
              <w:rPr>
                <w:sz w:val="20"/>
                <w:szCs w:val="20"/>
              </w:rPr>
              <w:t>Белгородская область</w:t>
            </w:r>
          </w:p>
        </w:tc>
        <w:tc>
          <w:tcPr>
            <w:tcW w:w="1981" w:type="dxa"/>
            <w:tcBorders>
              <w:top w:val="single" w:sz="6" w:space="0" w:color="auto"/>
              <w:left w:val="single" w:sz="6" w:space="0" w:color="auto"/>
              <w:bottom w:val="single" w:sz="6" w:space="0" w:color="auto"/>
              <w:right w:val="single" w:sz="6" w:space="0" w:color="auto"/>
            </w:tcBorders>
            <w:noWrap/>
            <w:vAlign w:val="center"/>
            <w:hideMark/>
          </w:tcPr>
          <w:p w:rsidR="005A0D5B" w:rsidRPr="005A0D5B" w:rsidRDefault="005A0D5B" w:rsidP="005A0D5B">
            <w:pPr>
              <w:jc w:val="center"/>
              <w:rPr>
                <w:sz w:val="20"/>
                <w:szCs w:val="20"/>
              </w:rPr>
            </w:pPr>
            <w:r w:rsidRPr="005A0D5B">
              <w:rPr>
                <w:sz w:val="20"/>
                <w:szCs w:val="20"/>
              </w:rPr>
              <w:t>-0</w:t>
            </w:r>
            <w:r w:rsidR="002A39C8">
              <w:rPr>
                <w:sz w:val="20"/>
                <w:szCs w:val="20"/>
              </w:rPr>
              <w:t>.</w:t>
            </w:r>
            <w:r w:rsidRPr="005A0D5B">
              <w:rPr>
                <w:sz w:val="20"/>
                <w:szCs w:val="20"/>
              </w:rPr>
              <w:t>5</w:t>
            </w:r>
          </w:p>
        </w:tc>
        <w:tc>
          <w:tcPr>
            <w:tcW w:w="1999" w:type="dxa"/>
            <w:tcBorders>
              <w:top w:val="single" w:sz="6" w:space="0" w:color="auto"/>
              <w:left w:val="single" w:sz="6" w:space="0" w:color="auto"/>
              <w:bottom w:val="single" w:sz="6" w:space="0" w:color="auto"/>
              <w:right w:val="single" w:sz="6" w:space="0" w:color="auto"/>
            </w:tcBorders>
            <w:noWrap/>
            <w:vAlign w:val="center"/>
            <w:hideMark/>
          </w:tcPr>
          <w:p w:rsidR="005A0D5B" w:rsidRPr="005A0D5B" w:rsidRDefault="005A0D5B" w:rsidP="005A0D5B">
            <w:pPr>
              <w:jc w:val="center"/>
              <w:rPr>
                <w:sz w:val="20"/>
                <w:szCs w:val="20"/>
              </w:rPr>
            </w:pPr>
            <w:r w:rsidRPr="005A0D5B">
              <w:rPr>
                <w:sz w:val="20"/>
                <w:szCs w:val="20"/>
              </w:rPr>
              <w:t>-0</w:t>
            </w:r>
            <w:r w:rsidR="002A39C8">
              <w:rPr>
                <w:sz w:val="20"/>
                <w:szCs w:val="20"/>
              </w:rPr>
              <w:t>.</w:t>
            </w:r>
            <w:r w:rsidRPr="005A0D5B">
              <w:rPr>
                <w:sz w:val="20"/>
                <w:szCs w:val="20"/>
              </w:rPr>
              <w:t>9</w:t>
            </w:r>
          </w:p>
        </w:tc>
        <w:tc>
          <w:tcPr>
            <w:tcW w:w="1963" w:type="dxa"/>
            <w:tcBorders>
              <w:top w:val="single" w:sz="6" w:space="0" w:color="auto"/>
              <w:left w:val="single" w:sz="6" w:space="0" w:color="auto"/>
              <w:bottom w:val="single" w:sz="6" w:space="0" w:color="auto"/>
              <w:right w:val="single" w:sz="4" w:space="0" w:color="auto"/>
            </w:tcBorders>
            <w:noWrap/>
            <w:vAlign w:val="center"/>
            <w:hideMark/>
          </w:tcPr>
          <w:p w:rsidR="005A0D5B" w:rsidRPr="005A0D5B" w:rsidRDefault="005A0D5B" w:rsidP="005A0D5B">
            <w:pPr>
              <w:jc w:val="center"/>
              <w:rPr>
                <w:sz w:val="20"/>
                <w:szCs w:val="20"/>
              </w:rPr>
            </w:pPr>
            <w:r w:rsidRPr="005A0D5B">
              <w:rPr>
                <w:sz w:val="20"/>
                <w:szCs w:val="20"/>
              </w:rPr>
              <w:t>0</w:t>
            </w:r>
            <w:r w:rsidR="002A39C8">
              <w:rPr>
                <w:sz w:val="20"/>
                <w:szCs w:val="20"/>
              </w:rPr>
              <w:t>.</w:t>
            </w:r>
            <w:r w:rsidRPr="005A0D5B">
              <w:rPr>
                <w:sz w:val="20"/>
                <w:szCs w:val="20"/>
              </w:rPr>
              <w:t>5</w:t>
            </w:r>
          </w:p>
        </w:tc>
      </w:tr>
      <w:tr w:rsidR="005A0D5B" w:rsidRPr="005A0D5B" w:rsidTr="005A0D5B">
        <w:trPr>
          <w:trHeight w:val="20"/>
        </w:trPr>
        <w:tc>
          <w:tcPr>
            <w:tcW w:w="3822" w:type="dxa"/>
            <w:tcBorders>
              <w:top w:val="single" w:sz="6" w:space="0" w:color="auto"/>
              <w:left w:val="single" w:sz="4" w:space="0" w:color="auto"/>
              <w:bottom w:val="single" w:sz="6" w:space="0" w:color="auto"/>
              <w:right w:val="single" w:sz="6" w:space="0" w:color="auto"/>
            </w:tcBorders>
            <w:hideMark/>
          </w:tcPr>
          <w:p w:rsidR="005A0D5B" w:rsidRPr="005A0D5B" w:rsidRDefault="005A0D5B" w:rsidP="00D11CC2">
            <w:pPr>
              <w:rPr>
                <w:sz w:val="20"/>
                <w:szCs w:val="20"/>
              </w:rPr>
            </w:pPr>
            <w:r w:rsidRPr="005A0D5B">
              <w:rPr>
                <w:sz w:val="20"/>
                <w:szCs w:val="20"/>
              </w:rPr>
              <w:t>Брянская область</w:t>
            </w:r>
          </w:p>
        </w:tc>
        <w:tc>
          <w:tcPr>
            <w:tcW w:w="1981" w:type="dxa"/>
            <w:tcBorders>
              <w:top w:val="single" w:sz="6" w:space="0" w:color="auto"/>
              <w:left w:val="single" w:sz="6" w:space="0" w:color="auto"/>
              <w:bottom w:val="single" w:sz="6" w:space="0" w:color="auto"/>
              <w:right w:val="single" w:sz="6" w:space="0" w:color="auto"/>
            </w:tcBorders>
            <w:noWrap/>
            <w:vAlign w:val="center"/>
            <w:hideMark/>
          </w:tcPr>
          <w:p w:rsidR="005A0D5B" w:rsidRPr="005A0D5B" w:rsidRDefault="005A0D5B" w:rsidP="005A0D5B">
            <w:pPr>
              <w:jc w:val="center"/>
              <w:rPr>
                <w:sz w:val="20"/>
                <w:szCs w:val="20"/>
              </w:rPr>
            </w:pPr>
            <w:r w:rsidRPr="005A0D5B">
              <w:rPr>
                <w:sz w:val="20"/>
                <w:szCs w:val="20"/>
              </w:rPr>
              <w:t>-0</w:t>
            </w:r>
            <w:r w:rsidR="002A39C8">
              <w:rPr>
                <w:sz w:val="20"/>
                <w:szCs w:val="20"/>
              </w:rPr>
              <w:t>.</w:t>
            </w:r>
            <w:r w:rsidRPr="005A0D5B">
              <w:rPr>
                <w:sz w:val="20"/>
                <w:szCs w:val="20"/>
              </w:rPr>
              <w:t>5</w:t>
            </w:r>
          </w:p>
        </w:tc>
        <w:tc>
          <w:tcPr>
            <w:tcW w:w="1999" w:type="dxa"/>
            <w:tcBorders>
              <w:top w:val="single" w:sz="6" w:space="0" w:color="auto"/>
              <w:left w:val="single" w:sz="6" w:space="0" w:color="auto"/>
              <w:bottom w:val="single" w:sz="6" w:space="0" w:color="auto"/>
              <w:right w:val="single" w:sz="6" w:space="0" w:color="auto"/>
            </w:tcBorders>
            <w:noWrap/>
            <w:vAlign w:val="center"/>
            <w:hideMark/>
          </w:tcPr>
          <w:p w:rsidR="005A0D5B" w:rsidRPr="005A0D5B" w:rsidRDefault="005A0D5B" w:rsidP="005A0D5B">
            <w:pPr>
              <w:jc w:val="center"/>
              <w:rPr>
                <w:sz w:val="20"/>
                <w:szCs w:val="20"/>
              </w:rPr>
            </w:pPr>
            <w:r w:rsidRPr="005A0D5B">
              <w:rPr>
                <w:sz w:val="20"/>
                <w:szCs w:val="20"/>
              </w:rPr>
              <w:t>0</w:t>
            </w:r>
            <w:r w:rsidR="002A39C8">
              <w:rPr>
                <w:sz w:val="20"/>
                <w:szCs w:val="20"/>
              </w:rPr>
              <w:t>.</w:t>
            </w:r>
            <w:r w:rsidRPr="005A0D5B">
              <w:rPr>
                <w:sz w:val="20"/>
                <w:szCs w:val="20"/>
              </w:rPr>
              <w:t>5</w:t>
            </w:r>
          </w:p>
        </w:tc>
        <w:tc>
          <w:tcPr>
            <w:tcW w:w="1963" w:type="dxa"/>
            <w:tcBorders>
              <w:top w:val="single" w:sz="6" w:space="0" w:color="auto"/>
              <w:left w:val="single" w:sz="6" w:space="0" w:color="auto"/>
              <w:bottom w:val="single" w:sz="6" w:space="0" w:color="auto"/>
              <w:right w:val="single" w:sz="4" w:space="0" w:color="auto"/>
            </w:tcBorders>
            <w:noWrap/>
            <w:vAlign w:val="center"/>
            <w:hideMark/>
          </w:tcPr>
          <w:p w:rsidR="005A0D5B" w:rsidRPr="005A0D5B" w:rsidRDefault="005A0D5B" w:rsidP="005A0D5B">
            <w:pPr>
              <w:jc w:val="center"/>
              <w:rPr>
                <w:sz w:val="20"/>
                <w:szCs w:val="20"/>
              </w:rPr>
            </w:pPr>
            <w:r w:rsidRPr="005A0D5B">
              <w:rPr>
                <w:sz w:val="20"/>
                <w:szCs w:val="20"/>
              </w:rPr>
              <w:t>-0</w:t>
            </w:r>
            <w:r w:rsidR="002A39C8">
              <w:rPr>
                <w:sz w:val="20"/>
                <w:szCs w:val="20"/>
              </w:rPr>
              <w:t>.</w:t>
            </w:r>
            <w:r w:rsidRPr="005A0D5B">
              <w:rPr>
                <w:sz w:val="20"/>
                <w:szCs w:val="20"/>
              </w:rPr>
              <w:t>6</w:t>
            </w:r>
          </w:p>
        </w:tc>
      </w:tr>
      <w:tr w:rsidR="005A0D5B" w:rsidRPr="005A0D5B" w:rsidTr="005A0D5B">
        <w:trPr>
          <w:trHeight w:val="20"/>
        </w:trPr>
        <w:tc>
          <w:tcPr>
            <w:tcW w:w="3822" w:type="dxa"/>
            <w:tcBorders>
              <w:top w:val="single" w:sz="6" w:space="0" w:color="auto"/>
              <w:left w:val="single" w:sz="4" w:space="0" w:color="auto"/>
              <w:bottom w:val="single" w:sz="6" w:space="0" w:color="auto"/>
              <w:right w:val="single" w:sz="6" w:space="0" w:color="auto"/>
            </w:tcBorders>
            <w:hideMark/>
          </w:tcPr>
          <w:p w:rsidR="005A0D5B" w:rsidRPr="005A0D5B" w:rsidRDefault="005A0D5B" w:rsidP="00D11CC2">
            <w:pPr>
              <w:rPr>
                <w:sz w:val="20"/>
                <w:szCs w:val="20"/>
              </w:rPr>
            </w:pPr>
            <w:r w:rsidRPr="005A0D5B">
              <w:rPr>
                <w:sz w:val="20"/>
                <w:szCs w:val="20"/>
              </w:rPr>
              <w:t>Владимирская область</w:t>
            </w:r>
          </w:p>
        </w:tc>
        <w:tc>
          <w:tcPr>
            <w:tcW w:w="1981" w:type="dxa"/>
            <w:tcBorders>
              <w:top w:val="single" w:sz="6" w:space="0" w:color="auto"/>
              <w:left w:val="single" w:sz="6" w:space="0" w:color="auto"/>
              <w:bottom w:val="single" w:sz="6" w:space="0" w:color="auto"/>
              <w:right w:val="single" w:sz="6" w:space="0" w:color="auto"/>
            </w:tcBorders>
            <w:noWrap/>
            <w:vAlign w:val="center"/>
            <w:hideMark/>
          </w:tcPr>
          <w:p w:rsidR="005A0D5B" w:rsidRPr="005A0D5B" w:rsidRDefault="005A0D5B" w:rsidP="005A0D5B">
            <w:pPr>
              <w:jc w:val="center"/>
              <w:rPr>
                <w:sz w:val="20"/>
                <w:szCs w:val="20"/>
              </w:rPr>
            </w:pPr>
            <w:r w:rsidRPr="005A0D5B">
              <w:rPr>
                <w:sz w:val="20"/>
                <w:szCs w:val="20"/>
              </w:rPr>
              <w:t>-1</w:t>
            </w:r>
            <w:r w:rsidR="002A39C8">
              <w:rPr>
                <w:sz w:val="20"/>
                <w:szCs w:val="20"/>
              </w:rPr>
              <w:t>.</w:t>
            </w:r>
            <w:r w:rsidRPr="005A0D5B">
              <w:rPr>
                <w:sz w:val="20"/>
                <w:szCs w:val="20"/>
              </w:rPr>
              <w:t>0</w:t>
            </w:r>
          </w:p>
        </w:tc>
        <w:tc>
          <w:tcPr>
            <w:tcW w:w="1999" w:type="dxa"/>
            <w:tcBorders>
              <w:top w:val="single" w:sz="6" w:space="0" w:color="auto"/>
              <w:left w:val="single" w:sz="6" w:space="0" w:color="auto"/>
              <w:bottom w:val="single" w:sz="6" w:space="0" w:color="auto"/>
              <w:right w:val="single" w:sz="6" w:space="0" w:color="auto"/>
            </w:tcBorders>
            <w:noWrap/>
            <w:vAlign w:val="center"/>
            <w:hideMark/>
          </w:tcPr>
          <w:p w:rsidR="005A0D5B" w:rsidRPr="005A0D5B" w:rsidRDefault="005A0D5B" w:rsidP="005A0D5B">
            <w:pPr>
              <w:jc w:val="center"/>
              <w:rPr>
                <w:sz w:val="20"/>
                <w:szCs w:val="20"/>
              </w:rPr>
            </w:pPr>
            <w:r w:rsidRPr="005A0D5B">
              <w:rPr>
                <w:sz w:val="20"/>
                <w:szCs w:val="20"/>
              </w:rPr>
              <w:t>-1</w:t>
            </w:r>
            <w:r w:rsidR="002A39C8">
              <w:rPr>
                <w:sz w:val="20"/>
                <w:szCs w:val="20"/>
              </w:rPr>
              <w:t>.</w:t>
            </w:r>
            <w:r w:rsidRPr="005A0D5B">
              <w:rPr>
                <w:sz w:val="20"/>
                <w:szCs w:val="20"/>
              </w:rPr>
              <w:t>3</w:t>
            </w:r>
          </w:p>
        </w:tc>
        <w:tc>
          <w:tcPr>
            <w:tcW w:w="1963" w:type="dxa"/>
            <w:tcBorders>
              <w:top w:val="single" w:sz="6" w:space="0" w:color="auto"/>
              <w:left w:val="single" w:sz="6" w:space="0" w:color="auto"/>
              <w:bottom w:val="single" w:sz="6" w:space="0" w:color="auto"/>
              <w:right w:val="single" w:sz="4" w:space="0" w:color="auto"/>
            </w:tcBorders>
            <w:noWrap/>
            <w:vAlign w:val="center"/>
            <w:hideMark/>
          </w:tcPr>
          <w:p w:rsidR="005A0D5B" w:rsidRPr="005A0D5B" w:rsidRDefault="005A0D5B" w:rsidP="005A0D5B">
            <w:pPr>
              <w:jc w:val="center"/>
              <w:rPr>
                <w:sz w:val="20"/>
                <w:szCs w:val="20"/>
              </w:rPr>
            </w:pPr>
            <w:r w:rsidRPr="005A0D5B">
              <w:rPr>
                <w:sz w:val="20"/>
                <w:szCs w:val="20"/>
              </w:rPr>
              <w:t>0</w:t>
            </w:r>
            <w:r w:rsidR="002A39C8">
              <w:rPr>
                <w:sz w:val="20"/>
                <w:szCs w:val="20"/>
              </w:rPr>
              <w:t>.</w:t>
            </w:r>
            <w:r w:rsidRPr="005A0D5B">
              <w:rPr>
                <w:sz w:val="20"/>
                <w:szCs w:val="20"/>
              </w:rPr>
              <w:t>4</w:t>
            </w:r>
          </w:p>
        </w:tc>
      </w:tr>
      <w:tr w:rsidR="005A0D5B" w:rsidRPr="005A0D5B" w:rsidTr="005A0D5B">
        <w:trPr>
          <w:trHeight w:val="20"/>
        </w:trPr>
        <w:tc>
          <w:tcPr>
            <w:tcW w:w="3822" w:type="dxa"/>
            <w:tcBorders>
              <w:top w:val="single" w:sz="6" w:space="0" w:color="auto"/>
              <w:left w:val="single" w:sz="4" w:space="0" w:color="auto"/>
              <w:bottom w:val="single" w:sz="6" w:space="0" w:color="auto"/>
              <w:right w:val="single" w:sz="6" w:space="0" w:color="auto"/>
            </w:tcBorders>
            <w:hideMark/>
          </w:tcPr>
          <w:p w:rsidR="005A0D5B" w:rsidRPr="005A0D5B" w:rsidRDefault="005A0D5B" w:rsidP="00D11CC2">
            <w:pPr>
              <w:rPr>
                <w:sz w:val="20"/>
                <w:szCs w:val="20"/>
              </w:rPr>
            </w:pPr>
            <w:r w:rsidRPr="005A0D5B">
              <w:rPr>
                <w:sz w:val="20"/>
                <w:szCs w:val="20"/>
              </w:rPr>
              <w:lastRenderedPageBreak/>
              <w:t>Волгоградская область</w:t>
            </w:r>
          </w:p>
        </w:tc>
        <w:tc>
          <w:tcPr>
            <w:tcW w:w="1981" w:type="dxa"/>
            <w:tcBorders>
              <w:top w:val="single" w:sz="6" w:space="0" w:color="auto"/>
              <w:left w:val="single" w:sz="6" w:space="0" w:color="auto"/>
              <w:bottom w:val="single" w:sz="6" w:space="0" w:color="auto"/>
              <w:right w:val="single" w:sz="6" w:space="0" w:color="auto"/>
            </w:tcBorders>
            <w:noWrap/>
            <w:vAlign w:val="center"/>
            <w:hideMark/>
          </w:tcPr>
          <w:p w:rsidR="005A0D5B" w:rsidRPr="005A0D5B" w:rsidRDefault="005A0D5B" w:rsidP="005A0D5B">
            <w:pPr>
              <w:jc w:val="center"/>
              <w:rPr>
                <w:sz w:val="20"/>
                <w:szCs w:val="20"/>
              </w:rPr>
            </w:pPr>
            <w:r w:rsidRPr="005A0D5B">
              <w:rPr>
                <w:sz w:val="20"/>
                <w:szCs w:val="20"/>
              </w:rPr>
              <w:t>-0</w:t>
            </w:r>
            <w:r w:rsidR="002A39C8">
              <w:rPr>
                <w:sz w:val="20"/>
                <w:szCs w:val="20"/>
              </w:rPr>
              <w:t>.</w:t>
            </w:r>
            <w:r w:rsidRPr="005A0D5B">
              <w:rPr>
                <w:sz w:val="20"/>
                <w:szCs w:val="20"/>
              </w:rPr>
              <w:t>2</w:t>
            </w:r>
          </w:p>
        </w:tc>
        <w:tc>
          <w:tcPr>
            <w:tcW w:w="1999" w:type="dxa"/>
            <w:tcBorders>
              <w:top w:val="single" w:sz="6" w:space="0" w:color="auto"/>
              <w:left w:val="single" w:sz="6" w:space="0" w:color="auto"/>
              <w:bottom w:val="single" w:sz="6" w:space="0" w:color="auto"/>
              <w:right w:val="single" w:sz="6" w:space="0" w:color="auto"/>
            </w:tcBorders>
            <w:noWrap/>
            <w:vAlign w:val="center"/>
            <w:hideMark/>
          </w:tcPr>
          <w:p w:rsidR="005A0D5B" w:rsidRPr="005A0D5B" w:rsidRDefault="005A0D5B" w:rsidP="005A0D5B">
            <w:pPr>
              <w:jc w:val="center"/>
              <w:rPr>
                <w:sz w:val="20"/>
                <w:szCs w:val="20"/>
              </w:rPr>
            </w:pPr>
            <w:r w:rsidRPr="005A0D5B">
              <w:rPr>
                <w:sz w:val="20"/>
                <w:szCs w:val="20"/>
              </w:rPr>
              <w:t>-0</w:t>
            </w:r>
            <w:r w:rsidR="002A39C8">
              <w:rPr>
                <w:sz w:val="20"/>
                <w:szCs w:val="20"/>
              </w:rPr>
              <w:t>.</w:t>
            </w:r>
            <w:r w:rsidRPr="005A0D5B">
              <w:rPr>
                <w:sz w:val="20"/>
                <w:szCs w:val="20"/>
              </w:rPr>
              <w:t>5</w:t>
            </w:r>
          </w:p>
        </w:tc>
        <w:tc>
          <w:tcPr>
            <w:tcW w:w="1963" w:type="dxa"/>
            <w:tcBorders>
              <w:top w:val="single" w:sz="6" w:space="0" w:color="auto"/>
              <w:left w:val="single" w:sz="6" w:space="0" w:color="auto"/>
              <w:bottom w:val="single" w:sz="6" w:space="0" w:color="auto"/>
              <w:right w:val="single" w:sz="4" w:space="0" w:color="auto"/>
            </w:tcBorders>
            <w:noWrap/>
            <w:vAlign w:val="center"/>
            <w:hideMark/>
          </w:tcPr>
          <w:p w:rsidR="005A0D5B" w:rsidRPr="005A0D5B" w:rsidRDefault="005A0D5B" w:rsidP="005A0D5B">
            <w:pPr>
              <w:jc w:val="center"/>
              <w:rPr>
                <w:sz w:val="20"/>
                <w:szCs w:val="20"/>
              </w:rPr>
            </w:pPr>
            <w:r w:rsidRPr="005A0D5B">
              <w:rPr>
                <w:sz w:val="20"/>
                <w:szCs w:val="20"/>
              </w:rPr>
              <w:t>0</w:t>
            </w:r>
            <w:r w:rsidR="002A39C8">
              <w:rPr>
                <w:sz w:val="20"/>
                <w:szCs w:val="20"/>
              </w:rPr>
              <w:t>.</w:t>
            </w:r>
            <w:r w:rsidRPr="005A0D5B">
              <w:rPr>
                <w:sz w:val="20"/>
                <w:szCs w:val="20"/>
              </w:rPr>
              <w:t>3</w:t>
            </w:r>
          </w:p>
        </w:tc>
      </w:tr>
      <w:tr w:rsidR="005A0D5B" w:rsidRPr="005A0D5B" w:rsidTr="005A0D5B">
        <w:trPr>
          <w:trHeight w:val="20"/>
        </w:trPr>
        <w:tc>
          <w:tcPr>
            <w:tcW w:w="3822" w:type="dxa"/>
            <w:tcBorders>
              <w:top w:val="single" w:sz="6" w:space="0" w:color="auto"/>
              <w:left w:val="single" w:sz="4" w:space="0" w:color="auto"/>
              <w:bottom w:val="single" w:sz="6" w:space="0" w:color="auto"/>
              <w:right w:val="single" w:sz="6" w:space="0" w:color="auto"/>
            </w:tcBorders>
            <w:hideMark/>
          </w:tcPr>
          <w:p w:rsidR="005A0D5B" w:rsidRPr="005A0D5B" w:rsidRDefault="005A0D5B" w:rsidP="00D11CC2">
            <w:pPr>
              <w:rPr>
                <w:sz w:val="20"/>
                <w:szCs w:val="20"/>
              </w:rPr>
            </w:pPr>
            <w:r w:rsidRPr="005A0D5B">
              <w:rPr>
                <w:sz w:val="20"/>
                <w:szCs w:val="20"/>
              </w:rPr>
              <w:t>Вологодская область</w:t>
            </w:r>
          </w:p>
        </w:tc>
        <w:tc>
          <w:tcPr>
            <w:tcW w:w="1981" w:type="dxa"/>
            <w:tcBorders>
              <w:top w:val="single" w:sz="6" w:space="0" w:color="auto"/>
              <w:left w:val="single" w:sz="6" w:space="0" w:color="auto"/>
              <w:bottom w:val="single" w:sz="6" w:space="0" w:color="auto"/>
              <w:right w:val="single" w:sz="6" w:space="0" w:color="auto"/>
            </w:tcBorders>
            <w:noWrap/>
            <w:vAlign w:val="center"/>
            <w:hideMark/>
          </w:tcPr>
          <w:p w:rsidR="005A0D5B" w:rsidRPr="005A0D5B" w:rsidRDefault="005A0D5B" w:rsidP="005A0D5B">
            <w:pPr>
              <w:jc w:val="center"/>
              <w:rPr>
                <w:sz w:val="20"/>
                <w:szCs w:val="20"/>
              </w:rPr>
            </w:pPr>
            <w:r w:rsidRPr="005A0D5B">
              <w:rPr>
                <w:sz w:val="20"/>
                <w:szCs w:val="20"/>
              </w:rPr>
              <w:t>0</w:t>
            </w:r>
            <w:r w:rsidR="002A39C8">
              <w:rPr>
                <w:sz w:val="20"/>
                <w:szCs w:val="20"/>
              </w:rPr>
              <w:t>.</w:t>
            </w:r>
            <w:r w:rsidRPr="005A0D5B">
              <w:rPr>
                <w:sz w:val="20"/>
                <w:szCs w:val="20"/>
              </w:rPr>
              <w:t>0</w:t>
            </w:r>
          </w:p>
        </w:tc>
        <w:tc>
          <w:tcPr>
            <w:tcW w:w="1999" w:type="dxa"/>
            <w:tcBorders>
              <w:top w:val="single" w:sz="6" w:space="0" w:color="auto"/>
              <w:left w:val="single" w:sz="6" w:space="0" w:color="auto"/>
              <w:bottom w:val="single" w:sz="6" w:space="0" w:color="auto"/>
              <w:right w:val="single" w:sz="6" w:space="0" w:color="auto"/>
            </w:tcBorders>
            <w:noWrap/>
            <w:vAlign w:val="center"/>
            <w:hideMark/>
          </w:tcPr>
          <w:p w:rsidR="005A0D5B" w:rsidRPr="005A0D5B" w:rsidRDefault="005A0D5B" w:rsidP="005A0D5B">
            <w:pPr>
              <w:jc w:val="center"/>
              <w:rPr>
                <w:sz w:val="20"/>
                <w:szCs w:val="20"/>
              </w:rPr>
            </w:pPr>
            <w:r w:rsidRPr="005A0D5B">
              <w:rPr>
                <w:sz w:val="20"/>
                <w:szCs w:val="20"/>
              </w:rPr>
              <w:t>-0</w:t>
            </w:r>
            <w:r w:rsidR="002A39C8">
              <w:rPr>
                <w:sz w:val="20"/>
                <w:szCs w:val="20"/>
              </w:rPr>
              <w:t>.</w:t>
            </w:r>
            <w:r w:rsidRPr="005A0D5B">
              <w:rPr>
                <w:sz w:val="20"/>
                <w:szCs w:val="20"/>
              </w:rPr>
              <w:t>1</w:t>
            </w:r>
          </w:p>
        </w:tc>
        <w:tc>
          <w:tcPr>
            <w:tcW w:w="1963" w:type="dxa"/>
            <w:tcBorders>
              <w:top w:val="single" w:sz="6" w:space="0" w:color="auto"/>
              <w:left w:val="single" w:sz="6" w:space="0" w:color="auto"/>
              <w:bottom w:val="single" w:sz="6" w:space="0" w:color="auto"/>
              <w:right w:val="single" w:sz="4" w:space="0" w:color="auto"/>
            </w:tcBorders>
            <w:noWrap/>
            <w:vAlign w:val="center"/>
            <w:hideMark/>
          </w:tcPr>
          <w:p w:rsidR="005A0D5B" w:rsidRPr="005A0D5B" w:rsidRDefault="005A0D5B" w:rsidP="005A0D5B">
            <w:pPr>
              <w:jc w:val="center"/>
              <w:rPr>
                <w:sz w:val="20"/>
                <w:szCs w:val="20"/>
              </w:rPr>
            </w:pPr>
            <w:r w:rsidRPr="005A0D5B">
              <w:rPr>
                <w:sz w:val="20"/>
                <w:szCs w:val="20"/>
              </w:rPr>
              <w:t>0</w:t>
            </w:r>
            <w:r w:rsidR="002A39C8">
              <w:rPr>
                <w:sz w:val="20"/>
                <w:szCs w:val="20"/>
              </w:rPr>
              <w:t>.</w:t>
            </w:r>
            <w:r w:rsidRPr="005A0D5B">
              <w:rPr>
                <w:sz w:val="20"/>
                <w:szCs w:val="20"/>
              </w:rPr>
              <w:t>1</w:t>
            </w:r>
          </w:p>
        </w:tc>
      </w:tr>
      <w:tr w:rsidR="005A0D5B" w:rsidRPr="005A0D5B" w:rsidTr="005A0D5B">
        <w:trPr>
          <w:trHeight w:val="20"/>
        </w:trPr>
        <w:tc>
          <w:tcPr>
            <w:tcW w:w="3822" w:type="dxa"/>
            <w:tcBorders>
              <w:top w:val="single" w:sz="6" w:space="0" w:color="auto"/>
              <w:left w:val="single" w:sz="4" w:space="0" w:color="auto"/>
              <w:bottom w:val="single" w:sz="4" w:space="0" w:color="auto"/>
              <w:right w:val="single" w:sz="6" w:space="0" w:color="auto"/>
            </w:tcBorders>
            <w:hideMark/>
          </w:tcPr>
          <w:p w:rsidR="005A0D5B" w:rsidRPr="005A0D5B" w:rsidRDefault="005A0D5B" w:rsidP="00D11CC2">
            <w:pPr>
              <w:rPr>
                <w:sz w:val="20"/>
                <w:szCs w:val="20"/>
              </w:rPr>
            </w:pPr>
            <w:r w:rsidRPr="005A0D5B">
              <w:rPr>
                <w:sz w:val="20"/>
                <w:szCs w:val="20"/>
              </w:rPr>
              <w:t>Воронежская область</w:t>
            </w:r>
          </w:p>
        </w:tc>
        <w:tc>
          <w:tcPr>
            <w:tcW w:w="1981" w:type="dxa"/>
            <w:tcBorders>
              <w:top w:val="single" w:sz="6" w:space="0" w:color="auto"/>
              <w:left w:val="single" w:sz="6" w:space="0" w:color="auto"/>
              <w:bottom w:val="single" w:sz="4" w:space="0" w:color="auto"/>
              <w:right w:val="single" w:sz="6" w:space="0" w:color="auto"/>
            </w:tcBorders>
            <w:noWrap/>
            <w:vAlign w:val="center"/>
            <w:hideMark/>
          </w:tcPr>
          <w:p w:rsidR="005A0D5B" w:rsidRPr="005A0D5B" w:rsidRDefault="005A0D5B" w:rsidP="005A0D5B">
            <w:pPr>
              <w:jc w:val="center"/>
              <w:rPr>
                <w:sz w:val="20"/>
                <w:szCs w:val="20"/>
              </w:rPr>
            </w:pPr>
            <w:r w:rsidRPr="005A0D5B">
              <w:rPr>
                <w:sz w:val="20"/>
                <w:szCs w:val="20"/>
              </w:rPr>
              <w:t>0</w:t>
            </w:r>
            <w:r w:rsidR="002A39C8">
              <w:rPr>
                <w:sz w:val="20"/>
                <w:szCs w:val="20"/>
              </w:rPr>
              <w:t>.</w:t>
            </w:r>
            <w:r w:rsidRPr="005A0D5B">
              <w:rPr>
                <w:sz w:val="20"/>
                <w:szCs w:val="20"/>
              </w:rPr>
              <w:t>3</w:t>
            </w:r>
          </w:p>
        </w:tc>
        <w:tc>
          <w:tcPr>
            <w:tcW w:w="1999" w:type="dxa"/>
            <w:tcBorders>
              <w:top w:val="single" w:sz="6" w:space="0" w:color="auto"/>
              <w:left w:val="single" w:sz="6" w:space="0" w:color="auto"/>
              <w:bottom w:val="single" w:sz="4" w:space="0" w:color="auto"/>
              <w:right w:val="single" w:sz="6" w:space="0" w:color="auto"/>
            </w:tcBorders>
            <w:noWrap/>
            <w:vAlign w:val="center"/>
            <w:hideMark/>
          </w:tcPr>
          <w:p w:rsidR="005A0D5B" w:rsidRPr="005A0D5B" w:rsidRDefault="005A0D5B" w:rsidP="005A0D5B">
            <w:pPr>
              <w:jc w:val="center"/>
              <w:rPr>
                <w:sz w:val="20"/>
                <w:szCs w:val="20"/>
              </w:rPr>
            </w:pPr>
            <w:r w:rsidRPr="005A0D5B">
              <w:rPr>
                <w:sz w:val="20"/>
                <w:szCs w:val="20"/>
              </w:rPr>
              <w:t>0</w:t>
            </w:r>
            <w:r w:rsidR="002A39C8">
              <w:rPr>
                <w:sz w:val="20"/>
                <w:szCs w:val="20"/>
              </w:rPr>
              <w:t>.</w:t>
            </w:r>
            <w:r w:rsidRPr="005A0D5B">
              <w:rPr>
                <w:sz w:val="20"/>
                <w:szCs w:val="20"/>
              </w:rPr>
              <w:t>2</w:t>
            </w:r>
          </w:p>
        </w:tc>
        <w:tc>
          <w:tcPr>
            <w:tcW w:w="1963" w:type="dxa"/>
            <w:tcBorders>
              <w:top w:val="single" w:sz="6" w:space="0" w:color="auto"/>
              <w:left w:val="single" w:sz="6" w:space="0" w:color="auto"/>
              <w:bottom w:val="single" w:sz="4" w:space="0" w:color="auto"/>
              <w:right w:val="single" w:sz="4" w:space="0" w:color="auto"/>
            </w:tcBorders>
            <w:noWrap/>
            <w:vAlign w:val="center"/>
            <w:hideMark/>
          </w:tcPr>
          <w:p w:rsidR="005A0D5B" w:rsidRPr="005A0D5B" w:rsidRDefault="005A0D5B" w:rsidP="005A0D5B">
            <w:pPr>
              <w:jc w:val="center"/>
              <w:rPr>
                <w:sz w:val="20"/>
                <w:szCs w:val="20"/>
              </w:rPr>
            </w:pPr>
            <w:r w:rsidRPr="005A0D5B">
              <w:rPr>
                <w:sz w:val="20"/>
                <w:szCs w:val="20"/>
              </w:rPr>
              <w:t>0</w:t>
            </w:r>
            <w:r w:rsidR="002A39C8">
              <w:rPr>
                <w:sz w:val="20"/>
                <w:szCs w:val="20"/>
              </w:rPr>
              <w:t>.</w:t>
            </w:r>
            <w:r w:rsidRPr="005A0D5B">
              <w:rPr>
                <w:sz w:val="20"/>
                <w:szCs w:val="20"/>
              </w:rPr>
              <w:t>1</w:t>
            </w:r>
          </w:p>
        </w:tc>
      </w:tr>
      <w:tr w:rsidR="005A0D5B" w:rsidRPr="005A0D5B" w:rsidTr="005A0D5B">
        <w:trPr>
          <w:trHeight w:val="20"/>
        </w:trPr>
        <w:tc>
          <w:tcPr>
            <w:tcW w:w="3822" w:type="dxa"/>
            <w:tcBorders>
              <w:top w:val="single" w:sz="6" w:space="0" w:color="auto"/>
              <w:left w:val="single" w:sz="4" w:space="0" w:color="auto"/>
              <w:bottom w:val="single" w:sz="6" w:space="0" w:color="auto"/>
              <w:right w:val="single" w:sz="6" w:space="0" w:color="auto"/>
            </w:tcBorders>
            <w:hideMark/>
          </w:tcPr>
          <w:p w:rsidR="005A0D5B" w:rsidRPr="005A0D5B" w:rsidRDefault="005A0D5B" w:rsidP="00D11CC2">
            <w:pPr>
              <w:rPr>
                <w:sz w:val="20"/>
                <w:szCs w:val="20"/>
              </w:rPr>
            </w:pPr>
            <w:r w:rsidRPr="005A0D5B">
              <w:rPr>
                <w:sz w:val="20"/>
                <w:szCs w:val="20"/>
              </w:rPr>
              <w:t>г. Москва</w:t>
            </w:r>
          </w:p>
        </w:tc>
        <w:tc>
          <w:tcPr>
            <w:tcW w:w="1981" w:type="dxa"/>
            <w:tcBorders>
              <w:top w:val="single" w:sz="6" w:space="0" w:color="auto"/>
              <w:left w:val="single" w:sz="6" w:space="0" w:color="auto"/>
              <w:bottom w:val="single" w:sz="6" w:space="0" w:color="auto"/>
              <w:right w:val="single" w:sz="6" w:space="0" w:color="auto"/>
            </w:tcBorders>
            <w:noWrap/>
            <w:vAlign w:val="center"/>
            <w:hideMark/>
          </w:tcPr>
          <w:p w:rsidR="005A0D5B" w:rsidRPr="005A0D5B" w:rsidRDefault="005A0D5B" w:rsidP="005A0D5B">
            <w:pPr>
              <w:jc w:val="center"/>
              <w:rPr>
                <w:sz w:val="20"/>
                <w:szCs w:val="20"/>
              </w:rPr>
            </w:pPr>
            <w:r w:rsidRPr="005A0D5B">
              <w:rPr>
                <w:sz w:val="20"/>
                <w:szCs w:val="20"/>
              </w:rPr>
              <w:t>-4</w:t>
            </w:r>
            <w:r w:rsidR="002A39C8">
              <w:rPr>
                <w:sz w:val="20"/>
                <w:szCs w:val="20"/>
              </w:rPr>
              <w:t>.</w:t>
            </w:r>
            <w:r w:rsidRPr="005A0D5B">
              <w:rPr>
                <w:sz w:val="20"/>
                <w:szCs w:val="20"/>
              </w:rPr>
              <w:t>6</w:t>
            </w:r>
          </w:p>
        </w:tc>
        <w:tc>
          <w:tcPr>
            <w:tcW w:w="1999" w:type="dxa"/>
            <w:tcBorders>
              <w:top w:val="single" w:sz="6" w:space="0" w:color="auto"/>
              <w:left w:val="single" w:sz="6" w:space="0" w:color="auto"/>
              <w:bottom w:val="single" w:sz="6" w:space="0" w:color="auto"/>
              <w:right w:val="single" w:sz="6" w:space="0" w:color="auto"/>
            </w:tcBorders>
            <w:noWrap/>
            <w:vAlign w:val="center"/>
            <w:hideMark/>
          </w:tcPr>
          <w:p w:rsidR="005A0D5B" w:rsidRPr="005A0D5B" w:rsidRDefault="005A0D5B" w:rsidP="005A0D5B">
            <w:pPr>
              <w:jc w:val="center"/>
              <w:rPr>
                <w:sz w:val="20"/>
                <w:szCs w:val="20"/>
              </w:rPr>
            </w:pPr>
            <w:r w:rsidRPr="005A0D5B">
              <w:rPr>
                <w:sz w:val="20"/>
                <w:szCs w:val="20"/>
              </w:rPr>
              <w:t>-4</w:t>
            </w:r>
            <w:r w:rsidR="002A39C8">
              <w:rPr>
                <w:sz w:val="20"/>
                <w:szCs w:val="20"/>
              </w:rPr>
              <w:t>.</w:t>
            </w:r>
            <w:r w:rsidRPr="005A0D5B">
              <w:rPr>
                <w:sz w:val="20"/>
                <w:szCs w:val="20"/>
              </w:rPr>
              <w:t>1</w:t>
            </w:r>
          </w:p>
        </w:tc>
        <w:tc>
          <w:tcPr>
            <w:tcW w:w="1963" w:type="dxa"/>
            <w:tcBorders>
              <w:top w:val="single" w:sz="6" w:space="0" w:color="auto"/>
              <w:left w:val="single" w:sz="6" w:space="0" w:color="auto"/>
              <w:bottom w:val="single" w:sz="6" w:space="0" w:color="auto"/>
              <w:right w:val="single" w:sz="4" w:space="0" w:color="auto"/>
            </w:tcBorders>
            <w:noWrap/>
            <w:vAlign w:val="center"/>
            <w:hideMark/>
          </w:tcPr>
          <w:p w:rsidR="005A0D5B" w:rsidRPr="005A0D5B" w:rsidRDefault="005A0D5B" w:rsidP="005A0D5B">
            <w:pPr>
              <w:jc w:val="center"/>
              <w:rPr>
                <w:sz w:val="20"/>
                <w:szCs w:val="20"/>
              </w:rPr>
            </w:pPr>
            <w:r w:rsidRPr="005A0D5B">
              <w:rPr>
                <w:sz w:val="20"/>
                <w:szCs w:val="20"/>
              </w:rPr>
              <w:t>-0</w:t>
            </w:r>
            <w:r w:rsidR="002A39C8">
              <w:rPr>
                <w:sz w:val="20"/>
                <w:szCs w:val="20"/>
              </w:rPr>
              <w:t>.</w:t>
            </w:r>
            <w:r w:rsidRPr="005A0D5B">
              <w:rPr>
                <w:sz w:val="20"/>
                <w:szCs w:val="20"/>
              </w:rPr>
              <w:t>5</w:t>
            </w:r>
          </w:p>
        </w:tc>
      </w:tr>
      <w:tr w:rsidR="005A0D5B" w:rsidRPr="005A0D5B" w:rsidTr="005A0D5B">
        <w:trPr>
          <w:trHeight w:val="20"/>
        </w:trPr>
        <w:tc>
          <w:tcPr>
            <w:tcW w:w="3822" w:type="dxa"/>
            <w:tcBorders>
              <w:top w:val="single" w:sz="6" w:space="0" w:color="auto"/>
              <w:left w:val="single" w:sz="4" w:space="0" w:color="auto"/>
              <w:bottom w:val="single" w:sz="6" w:space="0" w:color="auto"/>
              <w:right w:val="single" w:sz="6" w:space="0" w:color="auto"/>
            </w:tcBorders>
            <w:hideMark/>
          </w:tcPr>
          <w:p w:rsidR="005A0D5B" w:rsidRPr="005A0D5B" w:rsidRDefault="005A0D5B" w:rsidP="00D11CC2">
            <w:pPr>
              <w:rPr>
                <w:sz w:val="20"/>
                <w:szCs w:val="20"/>
              </w:rPr>
            </w:pPr>
            <w:r w:rsidRPr="005A0D5B">
              <w:rPr>
                <w:sz w:val="20"/>
                <w:szCs w:val="20"/>
              </w:rPr>
              <w:t>г. Санкт-Петербург</w:t>
            </w:r>
          </w:p>
        </w:tc>
        <w:tc>
          <w:tcPr>
            <w:tcW w:w="1981" w:type="dxa"/>
            <w:tcBorders>
              <w:top w:val="single" w:sz="6" w:space="0" w:color="auto"/>
              <w:left w:val="single" w:sz="6" w:space="0" w:color="auto"/>
              <w:bottom w:val="single" w:sz="6" w:space="0" w:color="auto"/>
              <w:right w:val="single" w:sz="6" w:space="0" w:color="auto"/>
            </w:tcBorders>
            <w:noWrap/>
            <w:vAlign w:val="center"/>
            <w:hideMark/>
          </w:tcPr>
          <w:p w:rsidR="005A0D5B" w:rsidRPr="005A0D5B" w:rsidRDefault="005A0D5B" w:rsidP="005A0D5B">
            <w:pPr>
              <w:jc w:val="center"/>
              <w:rPr>
                <w:sz w:val="20"/>
                <w:szCs w:val="20"/>
              </w:rPr>
            </w:pPr>
            <w:r w:rsidRPr="005A0D5B">
              <w:rPr>
                <w:sz w:val="20"/>
                <w:szCs w:val="20"/>
              </w:rPr>
              <w:t>-1</w:t>
            </w:r>
            <w:r w:rsidR="002A39C8">
              <w:rPr>
                <w:sz w:val="20"/>
                <w:szCs w:val="20"/>
              </w:rPr>
              <w:t>.</w:t>
            </w:r>
            <w:r w:rsidRPr="005A0D5B">
              <w:rPr>
                <w:sz w:val="20"/>
                <w:szCs w:val="20"/>
              </w:rPr>
              <w:t>4</w:t>
            </w:r>
          </w:p>
        </w:tc>
        <w:tc>
          <w:tcPr>
            <w:tcW w:w="1999" w:type="dxa"/>
            <w:tcBorders>
              <w:top w:val="single" w:sz="6" w:space="0" w:color="auto"/>
              <w:left w:val="single" w:sz="6" w:space="0" w:color="auto"/>
              <w:bottom w:val="single" w:sz="6" w:space="0" w:color="auto"/>
              <w:right w:val="single" w:sz="6" w:space="0" w:color="auto"/>
            </w:tcBorders>
            <w:noWrap/>
            <w:vAlign w:val="center"/>
            <w:hideMark/>
          </w:tcPr>
          <w:p w:rsidR="005A0D5B" w:rsidRPr="005A0D5B" w:rsidRDefault="005A0D5B" w:rsidP="005A0D5B">
            <w:pPr>
              <w:jc w:val="center"/>
              <w:rPr>
                <w:sz w:val="20"/>
                <w:szCs w:val="20"/>
              </w:rPr>
            </w:pPr>
            <w:r w:rsidRPr="005A0D5B">
              <w:rPr>
                <w:sz w:val="20"/>
                <w:szCs w:val="20"/>
              </w:rPr>
              <w:t>0</w:t>
            </w:r>
            <w:r w:rsidR="002A39C8">
              <w:rPr>
                <w:sz w:val="20"/>
                <w:szCs w:val="20"/>
              </w:rPr>
              <w:t>.</w:t>
            </w:r>
            <w:r w:rsidRPr="005A0D5B">
              <w:rPr>
                <w:sz w:val="20"/>
                <w:szCs w:val="20"/>
              </w:rPr>
              <w:t>2</w:t>
            </w:r>
          </w:p>
        </w:tc>
        <w:tc>
          <w:tcPr>
            <w:tcW w:w="1963" w:type="dxa"/>
            <w:tcBorders>
              <w:top w:val="single" w:sz="6" w:space="0" w:color="auto"/>
              <w:left w:val="single" w:sz="6" w:space="0" w:color="auto"/>
              <w:bottom w:val="single" w:sz="6" w:space="0" w:color="auto"/>
              <w:right w:val="single" w:sz="4" w:space="0" w:color="auto"/>
            </w:tcBorders>
            <w:noWrap/>
            <w:vAlign w:val="center"/>
            <w:hideMark/>
          </w:tcPr>
          <w:p w:rsidR="005A0D5B" w:rsidRPr="005A0D5B" w:rsidRDefault="005A0D5B" w:rsidP="005A0D5B">
            <w:pPr>
              <w:jc w:val="center"/>
              <w:rPr>
                <w:sz w:val="20"/>
                <w:szCs w:val="20"/>
              </w:rPr>
            </w:pPr>
            <w:r w:rsidRPr="005A0D5B">
              <w:rPr>
                <w:sz w:val="20"/>
                <w:szCs w:val="20"/>
              </w:rPr>
              <w:t>-1</w:t>
            </w:r>
            <w:r w:rsidR="002A39C8">
              <w:rPr>
                <w:sz w:val="20"/>
                <w:szCs w:val="20"/>
              </w:rPr>
              <w:t>.</w:t>
            </w:r>
            <w:r w:rsidRPr="005A0D5B">
              <w:rPr>
                <w:sz w:val="20"/>
                <w:szCs w:val="20"/>
              </w:rPr>
              <w:t>5</w:t>
            </w:r>
          </w:p>
        </w:tc>
      </w:tr>
      <w:tr w:rsidR="005A0D5B" w:rsidRPr="005A0D5B" w:rsidTr="005A0D5B">
        <w:trPr>
          <w:trHeight w:val="20"/>
        </w:trPr>
        <w:tc>
          <w:tcPr>
            <w:tcW w:w="3822" w:type="dxa"/>
            <w:tcBorders>
              <w:top w:val="single" w:sz="6" w:space="0" w:color="auto"/>
              <w:left w:val="single" w:sz="4" w:space="0" w:color="auto"/>
              <w:bottom w:val="single" w:sz="6" w:space="0" w:color="auto"/>
              <w:right w:val="single" w:sz="6" w:space="0" w:color="auto"/>
            </w:tcBorders>
            <w:hideMark/>
          </w:tcPr>
          <w:p w:rsidR="005A0D5B" w:rsidRPr="005A0D5B" w:rsidRDefault="005A0D5B" w:rsidP="00D11CC2">
            <w:pPr>
              <w:rPr>
                <w:sz w:val="20"/>
                <w:szCs w:val="20"/>
              </w:rPr>
            </w:pPr>
            <w:r w:rsidRPr="005A0D5B">
              <w:rPr>
                <w:sz w:val="20"/>
                <w:szCs w:val="20"/>
              </w:rPr>
              <w:t>г. Севастополь</w:t>
            </w:r>
          </w:p>
        </w:tc>
        <w:tc>
          <w:tcPr>
            <w:tcW w:w="1981" w:type="dxa"/>
            <w:tcBorders>
              <w:top w:val="single" w:sz="6" w:space="0" w:color="auto"/>
              <w:left w:val="single" w:sz="6" w:space="0" w:color="auto"/>
              <w:bottom w:val="single" w:sz="6" w:space="0" w:color="auto"/>
              <w:right w:val="single" w:sz="6" w:space="0" w:color="auto"/>
            </w:tcBorders>
            <w:noWrap/>
            <w:vAlign w:val="center"/>
            <w:hideMark/>
          </w:tcPr>
          <w:p w:rsidR="005A0D5B" w:rsidRPr="005A0D5B" w:rsidRDefault="005A0D5B" w:rsidP="005A0D5B">
            <w:pPr>
              <w:jc w:val="center"/>
              <w:rPr>
                <w:sz w:val="20"/>
                <w:szCs w:val="20"/>
              </w:rPr>
            </w:pPr>
            <w:r w:rsidRPr="005A0D5B">
              <w:rPr>
                <w:sz w:val="20"/>
                <w:szCs w:val="20"/>
              </w:rPr>
              <w:t>-1</w:t>
            </w:r>
            <w:r w:rsidR="002A39C8">
              <w:rPr>
                <w:sz w:val="20"/>
                <w:szCs w:val="20"/>
              </w:rPr>
              <w:t>.</w:t>
            </w:r>
            <w:r w:rsidRPr="005A0D5B">
              <w:rPr>
                <w:sz w:val="20"/>
                <w:szCs w:val="20"/>
              </w:rPr>
              <w:t>2</w:t>
            </w:r>
          </w:p>
        </w:tc>
        <w:tc>
          <w:tcPr>
            <w:tcW w:w="1999" w:type="dxa"/>
            <w:tcBorders>
              <w:top w:val="single" w:sz="6" w:space="0" w:color="auto"/>
              <w:left w:val="single" w:sz="6" w:space="0" w:color="auto"/>
              <w:bottom w:val="single" w:sz="6" w:space="0" w:color="auto"/>
              <w:right w:val="single" w:sz="6" w:space="0" w:color="auto"/>
            </w:tcBorders>
            <w:noWrap/>
            <w:vAlign w:val="center"/>
            <w:hideMark/>
          </w:tcPr>
          <w:p w:rsidR="005A0D5B" w:rsidRPr="005A0D5B" w:rsidRDefault="005A0D5B" w:rsidP="005A0D5B">
            <w:pPr>
              <w:jc w:val="center"/>
              <w:rPr>
                <w:sz w:val="20"/>
                <w:szCs w:val="20"/>
              </w:rPr>
            </w:pPr>
            <w:r w:rsidRPr="005A0D5B">
              <w:rPr>
                <w:sz w:val="20"/>
                <w:szCs w:val="20"/>
              </w:rPr>
              <w:t>-1</w:t>
            </w:r>
            <w:r w:rsidR="002A39C8">
              <w:rPr>
                <w:sz w:val="20"/>
                <w:szCs w:val="20"/>
              </w:rPr>
              <w:t>.</w:t>
            </w:r>
            <w:r w:rsidRPr="005A0D5B">
              <w:rPr>
                <w:sz w:val="20"/>
                <w:szCs w:val="20"/>
              </w:rPr>
              <w:t>0</w:t>
            </w:r>
          </w:p>
        </w:tc>
        <w:tc>
          <w:tcPr>
            <w:tcW w:w="1963" w:type="dxa"/>
            <w:tcBorders>
              <w:top w:val="single" w:sz="6" w:space="0" w:color="auto"/>
              <w:left w:val="single" w:sz="6" w:space="0" w:color="auto"/>
              <w:bottom w:val="single" w:sz="6" w:space="0" w:color="auto"/>
              <w:right w:val="single" w:sz="4" w:space="0" w:color="auto"/>
            </w:tcBorders>
            <w:noWrap/>
            <w:vAlign w:val="center"/>
            <w:hideMark/>
          </w:tcPr>
          <w:p w:rsidR="005A0D5B" w:rsidRPr="005A0D5B" w:rsidRDefault="005A0D5B" w:rsidP="005A0D5B">
            <w:pPr>
              <w:jc w:val="center"/>
              <w:rPr>
                <w:sz w:val="20"/>
                <w:szCs w:val="20"/>
              </w:rPr>
            </w:pPr>
            <w:r w:rsidRPr="005A0D5B">
              <w:rPr>
                <w:sz w:val="20"/>
                <w:szCs w:val="20"/>
              </w:rPr>
              <w:t>-0</w:t>
            </w:r>
            <w:r w:rsidR="002A39C8">
              <w:rPr>
                <w:sz w:val="20"/>
                <w:szCs w:val="20"/>
              </w:rPr>
              <w:t>.</w:t>
            </w:r>
            <w:r w:rsidRPr="005A0D5B">
              <w:rPr>
                <w:sz w:val="20"/>
                <w:szCs w:val="20"/>
              </w:rPr>
              <w:t>2</w:t>
            </w:r>
          </w:p>
        </w:tc>
      </w:tr>
      <w:tr w:rsidR="005A0D5B" w:rsidRPr="005A0D5B" w:rsidTr="005A0D5B">
        <w:trPr>
          <w:trHeight w:val="20"/>
        </w:trPr>
        <w:tc>
          <w:tcPr>
            <w:tcW w:w="3822" w:type="dxa"/>
            <w:tcBorders>
              <w:top w:val="single" w:sz="6" w:space="0" w:color="auto"/>
              <w:left w:val="single" w:sz="4" w:space="0" w:color="auto"/>
              <w:bottom w:val="single" w:sz="6" w:space="0" w:color="auto"/>
              <w:right w:val="single" w:sz="6" w:space="0" w:color="auto"/>
            </w:tcBorders>
            <w:hideMark/>
          </w:tcPr>
          <w:p w:rsidR="005A0D5B" w:rsidRPr="005A0D5B" w:rsidRDefault="005A0D5B" w:rsidP="00D11CC2">
            <w:pPr>
              <w:rPr>
                <w:sz w:val="20"/>
                <w:szCs w:val="20"/>
              </w:rPr>
            </w:pPr>
            <w:r w:rsidRPr="005A0D5B">
              <w:rPr>
                <w:sz w:val="20"/>
                <w:szCs w:val="20"/>
              </w:rPr>
              <w:t>Еврейская а.о.</w:t>
            </w:r>
          </w:p>
        </w:tc>
        <w:tc>
          <w:tcPr>
            <w:tcW w:w="1981" w:type="dxa"/>
            <w:tcBorders>
              <w:top w:val="single" w:sz="6" w:space="0" w:color="auto"/>
              <w:left w:val="single" w:sz="6" w:space="0" w:color="auto"/>
              <w:bottom w:val="single" w:sz="6" w:space="0" w:color="auto"/>
              <w:right w:val="single" w:sz="6" w:space="0" w:color="auto"/>
            </w:tcBorders>
            <w:noWrap/>
            <w:vAlign w:val="center"/>
            <w:hideMark/>
          </w:tcPr>
          <w:p w:rsidR="005A0D5B" w:rsidRPr="005A0D5B" w:rsidRDefault="005A0D5B" w:rsidP="005A0D5B">
            <w:pPr>
              <w:jc w:val="center"/>
              <w:rPr>
                <w:sz w:val="20"/>
                <w:szCs w:val="20"/>
              </w:rPr>
            </w:pPr>
            <w:r w:rsidRPr="005A0D5B">
              <w:rPr>
                <w:sz w:val="20"/>
                <w:szCs w:val="20"/>
              </w:rPr>
              <w:t>2</w:t>
            </w:r>
            <w:r w:rsidR="002A39C8">
              <w:rPr>
                <w:sz w:val="20"/>
                <w:szCs w:val="20"/>
              </w:rPr>
              <w:t>.</w:t>
            </w:r>
            <w:r w:rsidRPr="005A0D5B">
              <w:rPr>
                <w:sz w:val="20"/>
                <w:szCs w:val="20"/>
              </w:rPr>
              <w:t>3</w:t>
            </w:r>
          </w:p>
        </w:tc>
        <w:tc>
          <w:tcPr>
            <w:tcW w:w="1999" w:type="dxa"/>
            <w:tcBorders>
              <w:top w:val="single" w:sz="6" w:space="0" w:color="auto"/>
              <w:left w:val="single" w:sz="6" w:space="0" w:color="auto"/>
              <w:bottom w:val="single" w:sz="6" w:space="0" w:color="auto"/>
              <w:right w:val="single" w:sz="6" w:space="0" w:color="auto"/>
            </w:tcBorders>
            <w:noWrap/>
            <w:vAlign w:val="center"/>
            <w:hideMark/>
          </w:tcPr>
          <w:p w:rsidR="005A0D5B" w:rsidRPr="005A0D5B" w:rsidRDefault="005A0D5B" w:rsidP="005A0D5B">
            <w:pPr>
              <w:jc w:val="center"/>
              <w:rPr>
                <w:sz w:val="20"/>
                <w:szCs w:val="20"/>
              </w:rPr>
            </w:pPr>
            <w:r w:rsidRPr="005A0D5B">
              <w:rPr>
                <w:sz w:val="20"/>
                <w:szCs w:val="20"/>
              </w:rPr>
              <w:t>2</w:t>
            </w:r>
            <w:r w:rsidR="002A39C8">
              <w:rPr>
                <w:sz w:val="20"/>
                <w:szCs w:val="20"/>
              </w:rPr>
              <w:t>.</w:t>
            </w:r>
            <w:r w:rsidRPr="005A0D5B">
              <w:rPr>
                <w:sz w:val="20"/>
                <w:szCs w:val="20"/>
              </w:rPr>
              <w:t>1</w:t>
            </w:r>
          </w:p>
        </w:tc>
        <w:tc>
          <w:tcPr>
            <w:tcW w:w="1963" w:type="dxa"/>
            <w:tcBorders>
              <w:top w:val="single" w:sz="6" w:space="0" w:color="auto"/>
              <w:left w:val="single" w:sz="6" w:space="0" w:color="auto"/>
              <w:bottom w:val="single" w:sz="6" w:space="0" w:color="auto"/>
              <w:right w:val="single" w:sz="4" w:space="0" w:color="auto"/>
            </w:tcBorders>
            <w:noWrap/>
            <w:vAlign w:val="center"/>
            <w:hideMark/>
          </w:tcPr>
          <w:p w:rsidR="005A0D5B" w:rsidRPr="005A0D5B" w:rsidRDefault="005A0D5B" w:rsidP="005A0D5B">
            <w:pPr>
              <w:jc w:val="center"/>
              <w:rPr>
                <w:sz w:val="20"/>
                <w:szCs w:val="20"/>
              </w:rPr>
            </w:pPr>
            <w:r w:rsidRPr="005A0D5B">
              <w:rPr>
                <w:sz w:val="20"/>
                <w:szCs w:val="20"/>
              </w:rPr>
              <w:t>0</w:t>
            </w:r>
            <w:r w:rsidR="002A39C8">
              <w:rPr>
                <w:sz w:val="20"/>
                <w:szCs w:val="20"/>
              </w:rPr>
              <w:t>.</w:t>
            </w:r>
            <w:r w:rsidRPr="005A0D5B">
              <w:rPr>
                <w:sz w:val="20"/>
                <w:szCs w:val="20"/>
              </w:rPr>
              <w:t>3</w:t>
            </w:r>
          </w:p>
        </w:tc>
      </w:tr>
      <w:tr w:rsidR="005A0D5B" w:rsidRPr="005A0D5B" w:rsidTr="005A0D5B">
        <w:trPr>
          <w:trHeight w:val="20"/>
        </w:trPr>
        <w:tc>
          <w:tcPr>
            <w:tcW w:w="3822" w:type="dxa"/>
            <w:tcBorders>
              <w:top w:val="single" w:sz="6" w:space="0" w:color="auto"/>
              <w:left w:val="single" w:sz="4" w:space="0" w:color="auto"/>
              <w:bottom w:val="single" w:sz="6" w:space="0" w:color="auto"/>
              <w:right w:val="single" w:sz="6" w:space="0" w:color="auto"/>
            </w:tcBorders>
            <w:hideMark/>
          </w:tcPr>
          <w:p w:rsidR="005A0D5B" w:rsidRPr="005A0D5B" w:rsidRDefault="005A0D5B" w:rsidP="00D11CC2">
            <w:pPr>
              <w:rPr>
                <w:color w:val="FF0000"/>
                <w:sz w:val="20"/>
                <w:szCs w:val="20"/>
              </w:rPr>
            </w:pPr>
            <w:r w:rsidRPr="005A0D5B">
              <w:rPr>
                <w:color w:val="FF0000"/>
                <w:sz w:val="20"/>
                <w:szCs w:val="20"/>
              </w:rPr>
              <w:t>Забайкальский край</w:t>
            </w:r>
          </w:p>
        </w:tc>
        <w:tc>
          <w:tcPr>
            <w:tcW w:w="1981" w:type="dxa"/>
            <w:tcBorders>
              <w:top w:val="single" w:sz="6" w:space="0" w:color="auto"/>
              <w:left w:val="single" w:sz="6" w:space="0" w:color="auto"/>
              <w:bottom w:val="single" w:sz="6" w:space="0" w:color="auto"/>
              <w:right w:val="single" w:sz="6" w:space="0" w:color="auto"/>
            </w:tcBorders>
            <w:noWrap/>
            <w:vAlign w:val="center"/>
            <w:hideMark/>
          </w:tcPr>
          <w:p w:rsidR="005A0D5B" w:rsidRPr="005A0D5B" w:rsidRDefault="005A0D5B" w:rsidP="005A0D5B">
            <w:pPr>
              <w:jc w:val="center"/>
              <w:rPr>
                <w:color w:val="FF0000"/>
                <w:sz w:val="20"/>
                <w:szCs w:val="20"/>
              </w:rPr>
            </w:pPr>
            <w:r w:rsidRPr="005A0D5B">
              <w:rPr>
                <w:color w:val="FF0000"/>
                <w:sz w:val="20"/>
                <w:szCs w:val="20"/>
              </w:rPr>
              <w:t>0</w:t>
            </w:r>
            <w:r w:rsidR="002A39C8">
              <w:rPr>
                <w:color w:val="FF0000"/>
                <w:sz w:val="20"/>
                <w:szCs w:val="20"/>
              </w:rPr>
              <w:t>.</w:t>
            </w:r>
            <w:r w:rsidRPr="005A0D5B">
              <w:rPr>
                <w:color w:val="FF0000"/>
                <w:sz w:val="20"/>
                <w:szCs w:val="20"/>
              </w:rPr>
              <w:t>0</w:t>
            </w:r>
          </w:p>
        </w:tc>
        <w:tc>
          <w:tcPr>
            <w:tcW w:w="1999" w:type="dxa"/>
            <w:tcBorders>
              <w:top w:val="single" w:sz="6" w:space="0" w:color="auto"/>
              <w:left w:val="single" w:sz="6" w:space="0" w:color="auto"/>
              <w:bottom w:val="single" w:sz="6" w:space="0" w:color="auto"/>
              <w:right w:val="single" w:sz="6" w:space="0" w:color="auto"/>
            </w:tcBorders>
            <w:noWrap/>
            <w:vAlign w:val="center"/>
            <w:hideMark/>
          </w:tcPr>
          <w:p w:rsidR="005A0D5B" w:rsidRPr="005A0D5B" w:rsidRDefault="005A0D5B" w:rsidP="005A0D5B">
            <w:pPr>
              <w:jc w:val="center"/>
              <w:rPr>
                <w:color w:val="FF0000"/>
                <w:sz w:val="20"/>
                <w:szCs w:val="20"/>
              </w:rPr>
            </w:pPr>
            <w:r w:rsidRPr="005A0D5B">
              <w:rPr>
                <w:color w:val="FF0000"/>
                <w:sz w:val="20"/>
                <w:szCs w:val="20"/>
              </w:rPr>
              <w:t>-2</w:t>
            </w:r>
            <w:r w:rsidR="002A39C8">
              <w:rPr>
                <w:color w:val="FF0000"/>
                <w:sz w:val="20"/>
                <w:szCs w:val="20"/>
              </w:rPr>
              <w:t>.</w:t>
            </w:r>
            <w:r w:rsidRPr="005A0D5B">
              <w:rPr>
                <w:color w:val="FF0000"/>
                <w:sz w:val="20"/>
                <w:szCs w:val="20"/>
              </w:rPr>
              <w:t>5</w:t>
            </w:r>
          </w:p>
        </w:tc>
        <w:tc>
          <w:tcPr>
            <w:tcW w:w="1963" w:type="dxa"/>
            <w:tcBorders>
              <w:top w:val="single" w:sz="6" w:space="0" w:color="auto"/>
              <w:left w:val="single" w:sz="6" w:space="0" w:color="auto"/>
              <w:bottom w:val="single" w:sz="6" w:space="0" w:color="auto"/>
              <w:right w:val="single" w:sz="4" w:space="0" w:color="auto"/>
            </w:tcBorders>
            <w:noWrap/>
            <w:vAlign w:val="center"/>
            <w:hideMark/>
          </w:tcPr>
          <w:p w:rsidR="005A0D5B" w:rsidRPr="005A0D5B" w:rsidRDefault="005A0D5B" w:rsidP="005A0D5B">
            <w:pPr>
              <w:jc w:val="center"/>
              <w:rPr>
                <w:color w:val="FF0000"/>
                <w:sz w:val="20"/>
                <w:szCs w:val="20"/>
              </w:rPr>
            </w:pPr>
            <w:r w:rsidRPr="005A0D5B">
              <w:rPr>
                <w:color w:val="FF0000"/>
                <w:sz w:val="20"/>
                <w:szCs w:val="20"/>
              </w:rPr>
              <w:t>2</w:t>
            </w:r>
            <w:r w:rsidR="002A39C8">
              <w:rPr>
                <w:color w:val="FF0000"/>
                <w:sz w:val="20"/>
                <w:szCs w:val="20"/>
              </w:rPr>
              <w:t>.</w:t>
            </w:r>
            <w:r w:rsidRPr="005A0D5B">
              <w:rPr>
                <w:color w:val="FF0000"/>
                <w:sz w:val="20"/>
                <w:szCs w:val="20"/>
              </w:rPr>
              <w:t>8</w:t>
            </w:r>
          </w:p>
        </w:tc>
      </w:tr>
      <w:tr w:rsidR="005A0D5B" w:rsidRPr="005A0D5B" w:rsidTr="005A0D5B">
        <w:trPr>
          <w:trHeight w:val="20"/>
        </w:trPr>
        <w:tc>
          <w:tcPr>
            <w:tcW w:w="3822" w:type="dxa"/>
            <w:tcBorders>
              <w:top w:val="single" w:sz="6" w:space="0" w:color="auto"/>
              <w:left w:val="single" w:sz="4" w:space="0" w:color="auto"/>
              <w:bottom w:val="single" w:sz="6" w:space="0" w:color="auto"/>
              <w:right w:val="single" w:sz="6" w:space="0" w:color="auto"/>
            </w:tcBorders>
            <w:hideMark/>
          </w:tcPr>
          <w:p w:rsidR="005A0D5B" w:rsidRPr="005A0D5B" w:rsidRDefault="005A0D5B" w:rsidP="00D11CC2">
            <w:pPr>
              <w:rPr>
                <w:sz w:val="20"/>
                <w:szCs w:val="20"/>
              </w:rPr>
            </w:pPr>
            <w:r w:rsidRPr="005A0D5B">
              <w:rPr>
                <w:sz w:val="20"/>
                <w:szCs w:val="20"/>
              </w:rPr>
              <w:t>Ивановская область</w:t>
            </w:r>
          </w:p>
        </w:tc>
        <w:tc>
          <w:tcPr>
            <w:tcW w:w="1981" w:type="dxa"/>
            <w:tcBorders>
              <w:top w:val="single" w:sz="6" w:space="0" w:color="auto"/>
              <w:left w:val="single" w:sz="6" w:space="0" w:color="auto"/>
              <w:bottom w:val="single" w:sz="6" w:space="0" w:color="auto"/>
              <w:right w:val="single" w:sz="6" w:space="0" w:color="auto"/>
            </w:tcBorders>
            <w:noWrap/>
            <w:vAlign w:val="center"/>
            <w:hideMark/>
          </w:tcPr>
          <w:p w:rsidR="005A0D5B" w:rsidRPr="005A0D5B" w:rsidRDefault="005A0D5B" w:rsidP="005A0D5B">
            <w:pPr>
              <w:jc w:val="center"/>
              <w:rPr>
                <w:sz w:val="20"/>
                <w:szCs w:val="20"/>
              </w:rPr>
            </w:pPr>
            <w:r w:rsidRPr="005A0D5B">
              <w:rPr>
                <w:sz w:val="20"/>
                <w:szCs w:val="20"/>
              </w:rPr>
              <w:t>0</w:t>
            </w:r>
            <w:r w:rsidR="002A39C8">
              <w:rPr>
                <w:sz w:val="20"/>
                <w:szCs w:val="20"/>
              </w:rPr>
              <w:t>.</w:t>
            </w:r>
            <w:r w:rsidRPr="005A0D5B">
              <w:rPr>
                <w:sz w:val="20"/>
                <w:szCs w:val="20"/>
              </w:rPr>
              <w:t>5</w:t>
            </w:r>
          </w:p>
        </w:tc>
        <w:tc>
          <w:tcPr>
            <w:tcW w:w="1999" w:type="dxa"/>
            <w:tcBorders>
              <w:top w:val="single" w:sz="6" w:space="0" w:color="auto"/>
              <w:left w:val="single" w:sz="6" w:space="0" w:color="auto"/>
              <w:bottom w:val="single" w:sz="6" w:space="0" w:color="auto"/>
              <w:right w:val="single" w:sz="6" w:space="0" w:color="auto"/>
            </w:tcBorders>
            <w:noWrap/>
            <w:vAlign w:val="center"/>
            <w:hideMark/>
          </w:tcPr>
          <w:p w:rsidR="005A0D5B" w:rsidRPr="005A0D5B" w:rsidRDefault="005A0D5B" w:rsidP="005A0D5B">
            <w:pPr>
              <w:jc w:val="center"/>
              <w:rPr>
                <w:sz w:val="20"/>
                <w:szCs w:val="20"/>
              </w:rPr>
            </w:pPr>
            <w:r w:rsidRPr="005A0D5B">
              <w:rPr>
                <w:sz w:val="20"/>
                <w:szCs w:val="20"/>
              </w:rPr>
              <w:t>0</w:t>
            </w:r>
            <w:r w:rsidR="002A39C8">
              <w:rPr>
                <w:sz w:val="20"/>
                <w:szCs w:val="20"/>
              </w:rPr>
              <w:t>.</w:t>
            </w:r>
            <w:r w:rsidRPr="005A0D5B">
              <w:rPr>
                <w:sz w:val="20"/>
                <w:szCs w:val="20"/>
              </w:rPr>
              <w:t>6</w:t>
            </w:r>
          </w:p>
        </w:tc>
        <w:tc>
          <w:tcPr>
            <w:tcW w:w="1963" w:type="dxa"/>
            <w:tcBorders>
              <w:top w:val="single" w:sz="6" w:space="0" w:color="auto"/>
              <w:left w:val="single" w:sz="6" w:space="0" w:color="auto"/>
              <w:bottom w:val="single" w:sz="6" w:space="0" w:color="auto"/>
              <w:right w:val="single" w:sz="4" w:space="0" w:color="auto"/>
            </w:tcBorders>
            <w:noWrap/>
            <w:vAlign w:val="center"/>
            <w:hideMark/>
          </w:tcPr>
          <w:p w:rsidR="005A0D5B" w:rsidRPr="005A0D5B" w:rsidRDefault="005A0D5B" w:rsidP="005A0D5B">
            <w:pPr>
              <w:jc w:val="center"/>
              <w:rPr>
                <w:sz w:val="20"/>
                <w:szCs w:val="20"/>
              </w:rPr>
            </w:pPr>
            <w:r w:rsidRPr="005A0D5B">
              <w:rPr>
                <w:sz w:val="20"/>
                <w:szCs w:val="20"/>
              </w:rPr>
              <w:t>-0</w:t>
            </w:r>
            <w:r w:rsidR="002A39C8">
              <w:rPr>
                <w:sz w:val="20"/>
                <w:szCs w:val="20"/>
              </w:rPr>
              <w:t>.</w:t>
            </w:r>
            <w:r w:rsidRPr="005A0D5B">
              <w:rPr>
                <w:sz w:val="20"/>
                <w:szCs w:val="20"/>
              </w:rPr>
              <w:t>1</w:t>
            </w:r>
          </w:p>
        </w:tc>
      </w:tr>
      <w:tr w:rsidR="005A0D5B" w:rsidRPr="005A0D5B" w:rsidTr="005A0D5B">
        <w:trPr>
          <w:trHeight w:val="20"/>
        </w:trPr>
        <w:tc>
          <w:tcPr>
            <w:tcW w:w="3822" w:type="dxa"/>
            <w:tcBorders>
              <w:top w:val="single" w:sz="6" w:space="0" w:color="auto"/>
              <w:left w:val="single" w:sz="4" w:space="0" w:color="auto"/>
              <w:bottom w:val="single" w:sz="6" w:space="0" w:color="auto"/>
              <w:right w:val="single" w:sz="6" w:space="0" w:color="auto"/>
            </w:tcBorders>
            <w:hideMark/>
          </w:tcPr>
          <w:p w:rsidR="005A0D5B" w:rsidRPr="005A0D5B" w:rsidRDefault="005A0D5B" w:rsidP="00D11CC2">
            <w:pPr>
              <w:rPr>
                <w:sz w:val="20"/>
                <w:szCs w:val="20"/>
              </w:rPr>
            </w:pPr>
            <w:r w:rsidRPr="005A0D5B">
              <w:rPr>
                <w:sz w:val="20"/>
                <w:szCs w:val="20"/>
              </w:rPr>
              <w:t>Иркутская область</w:t>
            </w:r>
          </w:p>
        </w:tc>
        <w:tc>
          <w:tcPr>
            <w:tcW w:w="1981" w:type="dxa"/>
            <w:tcBorders>
              <w:top w:val="single" w:sz="6" w:space="0" w:color="auto"/>
              <w:left w:val="single" w:sz="6" w:space="0" w:color="auto"/>
              <w:bottom w:val="single" w:sz="6" w:space="0" w:color="auto"/>
              <w:right w:val="single" w:sz="6" w:space="0" w:color="auto"/>
            </w:tcBorders>
            <w:noWrap/>
            <w:vAlign w:val="center"/>
            <w:hideMark/>
          </w:tcPr>
          <w:p w:rsidR="005A0D5B" w:rsidRPr="005A0D5B" w:rsidRDefault="005A0D5B" w:rsidP="005A0D5B">
            <w:pPr>
              <w:jc w:val="center"/>
              <w:rPr>
                <w:sz w:val="20"/>
                <w:szCs w:val="20"/>
              </w:rPr>
            </w:pPr>
            <w:r w:rsidRPr="005A0D5B">
              <w:rPr>
                <w:sz w:val="20"/>
                <w:szCs w:val="20"/>
              </w:rPr>
              <w:t>0</w:t>
            </w:r>
            <w:r w:rsidR="002A39C8">
              <w:rPr>
                <w:sz w:val="20"/>
                <w:szCs w:val="20"/>
              </w:rPr>
              <w:t>.</w:t>
            </w:r>
            <w:r w:rsidRPr="005A0D5B">
              <w:rPr>
                <w:sz w:val="20"/>
                <w:szCs w:val="20"/>
              </w:rPr>
              <w:t>3</w:t>
            </w:r>
          </w:p>
        </w:tc>
        <w:tc>
          <w:tcPr>
            <w:tcW w:w="1999" w:type="dxa"/>
            <w:tcBorders>
              <w:top w:val="single" w:sz="6" w:space="0" w:color="auto"/>
              <w:left w:val="single" w:sz="6" w:space="0" w:color="auto"/>
              <w:bottom w:val="single" w:sz="6" w:space="0" w:color="auto"/>
              <w:right w:val="single" w:sz="6" w:space="0" w:color="auto"/>
            </w:tcBorders>
            <w:noWrap/>
            <w:vAlign w:val="center"/>
            <w:hideMark/>
          </w:tcPr>
          <w:p w:rsidR="005A0D5B" w:rsidRPr="005A0D5B" w:rsidRDefault="005A0D5B" w:rsidP="005A0D5B">
            <w:pPr>
              <w:jc w:val="center"/>
              <w:rPr>
                <w:sz w:val="20"/>
                <w:szCs w:val="20"/>
              </w:rPr>
            </w:pPr>
            <w:r w:rsidRPr="005A0D5B">
              <w:rPr>
                <w:sz w:val="20"/>
                <w:szCs w:val="20"/>
              </w:rPr>
              <w:t>0</w:t>
            </w:r>
            <w:r w:rsidR="002A39C8">
              <w:rPr>
                <w:sz w:val="20"/>
                <w:szCs w:val="20"/>
              </w:rPr>
              <w:t>.</w:t>
            </w:r>
            <w:r w:rsidRPr="005A0D5B">
              <w:rPr>
                <w:sz w:val="20"/>
                <w:szCs w:val="20"/>
              </w:rPr>
              <w:t>0</w:t>
            </w:r>
          </w:p>
        </w:tc>
        <w:tc>
          <w:tcPr>
            <w:tcW w:w="1963" w:type="dxa"/>
            <w:tcBorders>
              <w:top w:val="single" w:sz="6" w:space="0" w:color="auto"/>
              <w:left w:val="single" w:sz="6" w:space="0" w:color="auto"/>
              <w:bottom w:val="single" w:sz="6" w:space="0" w:color="auto"/>
              <w:right w:val="single" w:sz="4" w:space="0" w:color="auto"/>
            </w:tcBorders>
            <w:noWrap/>
            <w:vAlign w:val="center"/>
            <w:hideMark/>
          </w:tcPr>
          <w:p w:rsidR="005A0D5B" w:rsidRPr="005A0D5B" w:rsidRDefault="005A0D5B" w:rsidP="005A0D5B">
            <w:pPr>
              <w:jc w:val="center"/>
              <w:rPr>
                <w:sz w:val="20"/>
                <w:szCs w:val="20"/>
              </w:rPr>
            </w:pPr>
            <w:r w:rsidRPr="005A0D5B">
              <w:rPr>
                <w:sz w:val="20"/>
                <w:szCs w:val="20"/>
              </w:rPr>
              <w:t>0</w:t>
            </w:r>
            <w:r w:rsidR="002A39C8">
              <w:rPr>
                <w:sz w:val="20"/>
                <w:szCs w:val="20"/>
              </w:rPr>
              <w:t>.</w:t>
            </w:r>
            <w:r w:rsidRPr="005A0D5B">
              <w:rPr>
                <w:sz w:val="20"/>
                <w:szCs w:val="20"/>
              </w:rPr>
              <w:t>3</w:t>
            </w:r>
          </w:p>
        </w:tc>
      </w:tr>
      <w:tr w:rsidR="005A0D5B" w:rsidRPr="005A0D5B" w:rsidTr="005A0D5B">
        <w:trPr>
          <w:trHeight w:val="20"/>
        </w:trPr>
        <w:tc>
          <w:tcPr>
            <w:tcW w:w="3822" w:type="dxa"/>
            <w:tcBorders>
              <w:top w:val="single" w:sz="6" w:space="0" w:color="auto"/>
              <w:left w:val="single" w:sz="4" w:space="0" w:color="auto"/>
              <w:bottom w:val="single" w:sz="6" w:space="0" w:color="auto"/>
              <w:right w:val="single" w:sz="6" w:space="0" w:color="auto"/>
            </w:tcBorders>
            <w:hideMark/>
          </w:tcPr>
          <w:p w:rsidR="005A0D5B" w:rsidRPr="005A0D5B" w:rsidRDefault="005A0D5B" w:rsidP="00D11CC2">
            <w:pPr>
              <w:rPr>
                <w:sz w:val="20"/>
                <w:szCs w:val="20"/>
              </w:rPr>
            </w:pPr>
            <w:r w:rsidRPr="005A0D5B">
              <w:rPr>
                <w:sz w:val="20"/>
                <w:szCs w:val="20"/>
              </w:rPr>
              <w:t>Кабардино-Балкарская Республика</w:t>
            </w:r>
          </w:p>
        </w:tc>
        <w:tc>
          <w:tcPr>
            <w:tcW w:w="1981" w:type="dxa"/>
            <w:tcBorders>
              <w:top w:val="single" w:sz="6" w:space="0" w:color="auto"/>
              <w:left w:val="single" w:sz="6" w:space="0" w:color="auto"/>
              <w:bottom w:val="single" w:sz="6" w:space="0" w:color="auto"/>
              <w:right w:val="single" w:sz="6" w:space="0" w:color="auto"/>
            </w:tcBorders>
            <w:noWrap/>
            <w:vAlign w:val="center"/>
            <w:hideMark/>
          </w:tcPr>
          <w:p w:rsidR="005A0D5B" w:rsidRPr="005A0D5B" w:rsidRDefault="005A0D5B" w:rsidP="005A0D5B">
            <w:pPr>
              <w:jc w:val="center"/>
              <w:rPr>
                <w:sz w:val="20"/>
                <w:szCs w:val="20"/>
              </w:rPr>
            </w:pPr>
            <w:r w:rsidRPr="005A0D5B">
              <w:rPr>
                <w:sz w:val="20"/>
                <w:szCs w:val="20"/>
              </w:rPr>
              <w:t>6</w:t>
            </w:r>
            <w:r w:rsidR="002A39C8">
              <w:rPr>
                <w:sz w:val="20"/>
                <w:szCs w:val="20"/>
              </w:rPr>
              <w:t>.</w:t>
            </w:r>
            <w:r w:rsidRPr="005A0D5B">
              <w:rPr>
                <w:sz w:val="20"/>
                <w:szCs w:val="20"/>
              </w:rPr>
              <w:t>3</w:t>
            </w:r>
          </w:p>
        </w:tc>
        <w:tc>
          <w:tcPr>
            <w:tcW w:w="1999" w:type="dxa"/>
            <w:tcBorders>
              <w:top w:val="single" w:sz="6" w:space="0" w:color="auto"/>
              <w:left w:val="single" w:sz="6" w:space="0" w:color="auto"/>
              <w:bottom w:val="single" w:sz="6" w:space="0" w:color="auto"/>
              <w:right w:val="single" w:sz="6" w:space="0" w:color="auto"/>
            </w:tcBorders>
            <w:noWrap/>
            <w:vAlign w:val="center"/>
            <w:hideMark/>
          </w:tcPr>
          <w:p w:rsidR="005A0D5B" w:rsidRPr="005A0D5B" w:rsidRDefault="005A0D5B" w:rsidP="005A0D5B">
            <w:pPr>
              <w:jc w:val="center"/>
              <w:rPr>
                <w:sz w:val="20"/>
                <w:szCs w:val="20"/>
              </w:rPr>
            </w:pPr>
            <w:r w:rsidRPr="005A0D5B">
              <w:rPr>
                <w:sz w:val="20"/>
                <w:szCs w:val="20"/>
              </w:rPr>
              <w:t>6</w:t>
            </w:r>
            <w:r w:rsidR="002A39C8">
              <w:rPr>
                <w:sz w:val="20"/>
                <w:szCs w:val="20"/>
              </w:rPr>
              <w:t>.</w:t>
            </w:r>
            <w:r w:rsidRPr="005A0D5B">
              <w:rPr>
                <w:sz w:val="20"/>
                <w:szCs w:val="20"/>
              </w:rPr>
              <w:t>3</w:t>
            </w:r>
          </w:p>
        </w:tc>
        <w:tc>
          <w:tcPr>
            <w:tcW w:w="1963" w:type="dxa"/>
            <w:tcBorders>
              <w:top w:val="single" w:sz="6" w:space="0" w:color="auto"/>
              <w:left w:val="single" w:sz="6" w:space="0" w:color="auto"/>
              <w:bottom w:val="single" w:sz="6" w:space="0" w:color="auto"/>
              <w:right w:val="single" w:sz="4" w:space="0" w:color="auto"/>
            </w:tcBorders>
            <w:noWrap/>
            <w:vAlign w:val="center"/>
            <w:hideMark/>
          </w:tcPr>
          <w:p w:rsidR="005A0D5B" w:rsidRPr="005A0D5B" w:rsidRDefault="005A0D5B" w:rsidP="005A0D5B">
            <w:pPr>
              <w:jc w:val="center"/>
              <w:rPr>
                <w:sz w:val="20"/>
                <w:szCs w:val="20"/>
              </w:rPr>
            </w:pPr>
            <w:r w:rsidRPr="005A0D5B">
              <w:rPr>
                <w:sz w:val="20"/>
                <w:szCs w:val="20"/>
              </w:rPr>
              <w:t>0</w:t>
            </w:r>
            <w:r w:rsidR="002A39C8">
              <w:rPr>
                <w:sz w:val="20"/>
                <w:szCs w:val="20"/>
              </w:rPr>
              <w:t>.</w:t>
            </w:r>
            <w:r w:rsidRPr="005A0D5B">
              <w:rPr>
                <w:sz w:val="20"/>
                <w:szCs w:val="20"/>
              </w:rPr>
              <w:t>1</w:t>
            </w:r>
          </w:p>
        </w:tc>
      </w:tr>
      <w:tr w:rsidR="005A0D5B" w:rsidRPr="005A0D5B" w:rsidTr="005A0D5B">
        <w:trPr>
          <w:trHeight w:val="20"/>
        </w:trPr>
        <w:tc>
          <w:tcPr>
            <w:tcW w:w="3822" w:type="dxa"/>
            <w:tcBorders>
              <w:top w:val="single" w:sz="6" w:space="0" w:color="auto"/>
              <w:left w:val="single" w:sz="4" w:space="0" w:color="auto"/>
              <w:bottom w:val="single" w:sz="6" w:space="0" w:color="auto"/>
              <w:right w:val="single" w:sz="6" w:space="0" w:color="auto"/>
            </w:tcBorders>
            <w:hideMark/>
          </w:tcPr>
          <w:p w:rsidR="005A0D5B" w:rsidRPr="005A0D5B" w:rsidRDefault="005A0D5B" w:rsidP="00D11CC2">
            <w:pPr>
              <w:rPr>
                <w:sz w:val="20"/>
                <w:szCs w:val="20"/>
              </w:rPr>
            </w:pPr>
            <w:r w:rsidRPr="005A0D5B">
              <w:rPr>
                <w:sz w:val="20"/>
                <w:szCs w:val="20"/>
              </w:rPr>
              <w:t>Калининградская область</w:t>
            </w:r>
          </w:p>
        </w:tc>
        <w:tc>
          <w:tcPr>
            <w:tcW w:w="1981" w:type="dxa"/>
            <w:tcBorders>
              <w:top w:val="single" w:sz="6" w:space="0" w:color="auto"/>
              <w:left w:val="single" w:sz="6" w:space="0" w:color="auto"/>
              <w:bottom w:val="single" w:sz="6" w:space="0" w:color="auto"/>
              <w:right w:val="single" w:sz="6" w:space="0" w:color="auto"/>
            </w:tcBorders>
            <w:noWrap/>
            <w:vAlign w:val="center"/>
            <w:hideMark/>
          </w:tcPr>
          <w:p w:rsidR="005A0D5B" w:rsidRPr="005A0D5B" w:rsidRDefault="005A0D5B" w:rsidP="005A0D5B">
            <w:pPr>
              <w:jc w:val="center"/>
              <w:rPr>
                <w:sz w:val="20"/>
                <w:szCs w:val="20"/>
              </w:rPr>
            </w:pPr>
            <w:r w:rsidRPr="005A0D5B">
              <w:rPr>
                <w:sz w:val="20"/>
                <w:szCs w:val="20"/>
              </w:rPr>
              <w:t>-0</w:t>
            </w:r>
            <w:r w:rsidR="002A39C8">
              <w:rPr>
                <w:sz w:val="20"/>
                <w:szCs w:val="20"/>
              </w:rPr>
              <w:t>.</w:t>
            </w:r>
            <w:r w:rsidRPr="005A0D5B">
              <w:rPr>
                <w:sz w:val="20"/>
                <w:szCs w:val="20"/>
              </w:rPr>
              <w:t>4</w:t>
            </w:r>
          </w:p>
        </w:tc>
        <w:tc>
          <w:tcPr>
            <w:tcW w:w="1999" w:type="dxa"/>
            <w:tcBorders>
              <w:top w:val="single" w:sz="6" w:space="0" w:color="auto"/>
              <w:left w:val="single" w:sz="6" w:space="0" w:color="auto"/>
              <w:bottom w:val="single" w:sz="6" w:space="0" w:color="auto"/>
              <w:right w:val="single" w:sz="6" w:space="0" w:color="auto"/>
            </w:tcBorders>
            <w:noWrap/>
            <w:vAlign w:val="center"/>
            <w:hideMark/>
          </w:tcPr>
          <w:p w:rsidR="005A0D5B" w:rsidRPr="005A0D5B" w:rsidRDefault="005A0D5B" w:rsidP="005A0D5B">
            <w:pPr>
              <w:jc w:val="center"/>
              <w:rPr>
                <w:sz w:val="20"/>
                <w:szCs w:val="20"/>
              </w:rPr>
            </w:pPr>
            <w:r w:rsidRPr="005A0D5B">
              <w:rPr>
                <w:sz w:val="20"/>
                <w:szCs w:val="20"/>
              </w:rPr>
              <w:t>-0</w:t>
            </w:r>
            <w:r w:rsidR="002A39C8">
              <w:rPr>
                <w:sz w:val="20"/>
                <w:szCs w:val="20"/>
              </w:rPr>
              <w:t>.</w:t>
            </w:r>
            <w:r w:rsidRPr="005A0D5B">
              <w:rPr>
                <w:sz w:val="20"/>
                <w:szCs w:val="20"/>
              </w:rPr>
              <w:t>3</w:t>
            </w:r>
          </w:p>
        </w:tc>
        <w:tc>
          <w:tcPr>
            <w:tcW w:w="1963" w:type="dxa"/>
            <w:tcBorders>
              <w:top w:val="single" w:sz="6" w:space="0" w:color="auto"/>
              <w:left w:val="single" w:sz="6" w:space="0" w:color="auto"/>
              <w:bottom w:val="single" w:sz="6" w:space="0" w:color="auto"/>
              <w:right w:val="single" w:sz="4" w:space="0" w:color="auto"/>
            </w:tcBorders>
            <w:noWrap/>
            <w:vAlign w:val="center"/>
            <w:hideMark/>
          </w:tcPr>
          <w:p w:rsidR="005A0D5B" w:rsidRPr="005A0D5B" w:rsidRDefault="005A0D5B" w:rsidP="005A0D5B">
            <w:pPr>
              <w:jc w:val="center"/>
              <w:rPr>
                <w:sz w:val="20"/>
                <w:szCs w:val="20"/>
              </w:rPr>
            </w:pPr>
            <w:r w:rsidRPr="005A0D5B">
              <w:rPr>
                <w:sz w:val="20"/>
                <w:szCs w:val="20"/>
              </w:rPr>
              <w:t>0</w:t>
            </w:r>
            <w:r w:rsidR="002A39C8">
              <w:rPr>
                <w:sz w:val="20"/>
                <w:szCs w:val="20"/>
              </w:rPr>
              <w:t>.</w:t>
            </w:r>
            <w:r w:rsidRPr="005A0D5B">
              <w:rPr>
                <w:sz w:val="20"/>
                <w:szCs w:val="20"/>
              </w:rPr>
              <w:t>0</w:t>
            </w:r>
          </w:p>
        </w:tc>
      </w:tr>
      <w:tr w:rsidR="005A0D5B" w:rsidRPr="005A0D5B" w:rsidTr="005A0D5B">
        <w:trPr>
          <w:trHeight w:val="20"/>
        </w:trPr>
        <w:tc>
          <w:tcPr>
            <w:tcW w:w="3822" w:type="dxa"/>
            <w:tcBorders>
              <w:top w:val="single" w:sz="6" w:space="0" w:color="auto"/>
              <w:left w:val="single" w:sz="4" w:space="0" w:color="auto"/>
              <w:bottom w:val="single" w:sz="6" w:space="0" w:color="auto"/>
              <w:right w:val="single" w:sz="6" w:space="0" w:color="auto"/>
            </w:tcBorders>
            <w:hideMark/>
          </w:tcPr>
          <w:p w:rsidR="005A0D5B" w:rsidRPr="005A0D5B" w:rsidRDefault="005A0D5B" w:rsidP="00D11CC2">
            <w:pPr>
              <w:rPr>
                <w:sz w:val="20"/>
                <w:szCs w:val="20"/>
              </w:rPr>
            </w:pPr>
            <w:r w:rsidRPr="005A0D5B">
              <w:rPr>
                <w:sz w:val="20"/>
                <w:szCs w:val="20"/>
              </w:rPr>
              <w:t>Калужская область</w:t>
            </w:r>
          </w:p>
        </w:tc>
        <w:tc>
          <w:tcPr>
            <w:tcW w:w="1981" w:type="dxa"/>
            <w:tcBorders>
              <w:top w:val="single" w:sz="6" w:space="0" w:color="auto"/>
              <w:left w:val="single" w:sz="6" w:space="0" w:color="auto"/>
              <w:bottom w:val="single" w:sz="6" w:space="0" w:color="auto"/>
              <w:right w:val="single" w:sz="6" w:space="0" w:color="auto"/>
            </w:tcBorders>
            <w:noWrap/>
            <w:vAlign w:val="center"/>
            <w:hideMark/>
          </w:tcPr>
          <w:p w:rsidR="005A0D5B" w:rsidRPr="005A0D5B" w:rsidRDefault="005A0D5B" w:rsidP="005A0D5B">
            <w:pPr>
              <w:jc w:val="center"/>
              <w:rPr>
                <w:sz w:val="20"/>
                <w:szCs w:val="20"/>
              </w:rPr>
            </w:pPr>
            <w:r w:rsidRPr="005A0D5B">
              <w:rPr>
                <w:sz w:val="20"/>
                <w:szCs w:val="20"/>
              </w:rPr>
              <w:t>1</w:t>
            </w:r>
            <w:r w:rsidR="002A39C8">
              <w:rPr>
                <w:sz w:val="20"/>
                <w:szCs w:val="20"/>
              </w:rPr>
              <w:t>.</w:t>
            </w:r>
            <w:r w:rsidRPr="005A0D5B">
              <w:rPr>
                <w:sz w:val="20"/>
                <w:szCs w:val="20"/>
              </w:rPr>
              <w:t>9</w:t>
            </w:r>
          </w:p>
        </w:tc>
        <w:tc>
          <w:tcPr>
            <w:tcW w:w="1999" w:type="dxa"/>
            <w:tcBorders>
              <w:top w:val="single" w:sz="6" w:space="0" w:color="auto"/>
              <w:left w:val="single" w:sz="6" w:space="0" w:color="auto"/>
              <w:bottom w:val="single" w:sz="6" w:space="0" w:color="auto"/>
              <w:right w:val="single" w:sz="6" w:space="0" w:color="auto"/>
            </w:tcBorders>
            <w:noWrap/>
            <w:vAlign w:val="center"/>
            <w:hideMark/>
          </w:tcPr>
          <w:p w:rsidR="005A0D5B" w:rsidRPr="005A0D5B" w:rsidRDefault="005A0D5B" w:rsidP="005A0D5B">
            <w:pPr>
              <w:jc w:val="center"/>
              <w:rPr>
                <w:sz w:val="20"/>
                <w:szCs w:val="20"/>
              </w:rPr>
            </w:pPr>
            <w:r w:rsidRPr="005A0D5B">
              <w:rPr>
                <w:sz w:val="20"/>
                <w:szCs w:val="20"/>
              </w:rPr>
              <w:t>1</w:t>
            </w:r>
            <w:r w:rsidR="002A39C8">
              <w:rPr>
                <w:sz w:val="20"/>
                <w:szCs w:val="20"/>
              </w:rPr>
              <w:t>.</w:t>
            </w:r>
            <w:r w:rsidRPr="005A0D5B">
              <w:rPr>
                <w:sz w:val="20"/>
                <w:szCs w:val="20"/>
              </w:rPr>
              <w:t>9</w:t>
            </w:r>
          </w:p>
        </w:tc>
        <w:tc>
          <w:tcPr>
            <w:tcW w:w="1963" w:type="dxa"/>
            <w:tcBorders>
              <w:top w:val="single" w:sz="6" w:space="0" w:color="auto"/>
              <w:left w:val="single" w:sz="6" w:space="0" w:color="auto"/>
              <w:bottom w:val="single" w:sz="6" w:space="0" w:color="auto"/>
              <w:right w:val="single" w:sz="4" w:space="0" w:color="auto"/>
            </w:tcBorders>
            <w:noWrap/>
            <w:vAlign w:val="center"/>
            <w:hideMark/>
          </w:tcPr>
          <w:p w:rsidR="005A0D5B" w:rsidRPr="005A0D5B" w:rsidRDefault="005A0D5B" w:rsidP="005A0D5B">
            <w:pPr>
              <w:jc w:val="center"/>
              <w:rPr>
                <w:sz w:val="20"/>
                <w:szCs w:val="20"/>
              </w:rPr>
            </w:pPr>
            <w:r w:rsidRPr="005A0D5B">
              <w:rPr>
                <w:sz w:val="20"/>
                <w:szCs w:val="20"/>
              </w:rPr>
              <w:t>0</w:t>
            </w:r>
            <w:r w:rsidR="002A39C8">
              <w:rPr>
                <w:sz w:val="20"/>
                <w:szCs w:val="20"/>
              </w:rPr>
              <w:t>.</w:t>
            </w:r>
            <w:r w:rsidRPr="005A0D5B">
              <w:rPr>
                <w:sz w:val="20"/>
                <w:szCs w:val="20"/>
              </w:rPr>
              <w:t>0</w:t>
            </w:r>
          </w:p>
        </w:tc>
      </w:tr>
      <w:tr w:rsidR="005A0D5B" w:rsidRPr="005A0D5B" w:rsidTr="005A0D5B">
        <w:trPr>
          <w:trHeight w:val="20"/>
        </w:trPr>
        <w:tc>
          <w:tcPr>
            <w:tcW w:w="3822" w:type="dxa"/>
            <w:tcBorders>
              <w:top w:val="single" w:sz="6" w:space="0" w:color="auto"/>
              <w:left w:val="single" w:sz="4" w:space="0" w:color="auto"/>
              <w:bottom w:val="single" w:sz="6" w:space="0" w:color="auto"/>
              <w:right w:val="single" w:sz="6" w:space="0" w:color="auto"/>
            </w:tcBorders>
            <w:hideMark/>
          </w:tcPr>
          <w:p w:rsidR="005A0D5B" w:rsidRPr="005A0D5B" w:rsidRDefault="005A0D5B" w:rsidP="00D11CC2">
            <w:pPr>
              <w:rPr>
                <w:sz w:val="20"/>
                <w:szCs w:val="20"/>
              </w:rPr>
            </w:pPr>
            <w:r w:rsidRPr="005A0D5B">
              <w:rPr>
                <w:sz w:val="20"/>
                <w:szCs w:val="20"/>
              </w:rPr>
              <w:t>Камчатский край</w:t>
            </w:r>
          </w:p>
        </w:tc>
        <w:tc>
          <w:tcPr>
            <w:tcW w:w="1981" w:type="dxa"/>
            <w:tcBorders>
              <w:top w:val="single" w:sz="6" w:space="0" w:color="auto"/>
              <w:left w:val="single" w:sz="6" w:space="0" w:color="auto"/>
              <w:bottom w:val="single" w:sz="6" w:space="0" w:color="auto"/>
              <w:right w:val="single" w:sz="6" w:space="0" w:color="auto"/>
            </w:tcBorders>
            <w:noWrap/>
            <w:vAlign w:val="center"/>
            <w:hideMark/>
          </w:tcPr>
          <w:p w:rsidR="005A0D5B" w:rsidRPr="005A0D5B" w:rsidRDefault="005A0D5B" w:rsidP="005A0D5B">
            <w:pPr>
              <w:jc w:val="center"/>
              <w:rPr>
                <w:sz w:val="20"/>
                <w:szCs w:val="20"/>
              </w:rPr>
            </w:pPr>
            <w:r w:rsidRPr="005A0D5B">
              <w:rPr>
                <w:sz w:val="20"/>
                <w:szCs w:val="20"/>
              </w:rPr>
              <w:t>0</w:t>
            </w:r>
            <w:r w:rsidR="002A39C8">
              <w:rPr>
                <w:sz w:val="20"/>
                <w:szCs w:val="20"/>
              </w:rPr>
              <w:t>.</w:t>
            </w:r>
            <w:r w:rsidRPr="005A0D5B">
              <w:rPr>
                <w:sz w:val="20"/>
                <w:szCs w:val="20"/>
              </w:rPr>
              <w:t>4</w:t>
            </w:r>
          </w:p>
        </w:tc>
        <w:tc>
          <w:tcPr>
            <w:tcW w:w="1999" w:type="dxa"/>
            <w:tcBorders>
              <w:top w:val="single" w:sz="6" w:space="0" w:color="auto"/>
              <w:left w:val="single" w:sz="6" w:space="0" w:color="auto"/>
              <w:bottom w:val="single" w:sz="6" w:space="0" w:color="auto"/>
              <w:right w:val="single" w:sz="6" w:space="0" w:color="auto"/>
            </w:tcBorders>
            <w:noWrap/>
            <w:vAlign w:val="center"/>
            <w:hideMark/>
          </w:tcPr>
          <w:p w:rsidR="005A0D5B" w:rsidRPr="005A0D5B" w:rsidRDefault="005A0D5B" w:rsidP="005A0D5B">
            <w:pPr>
              <w:jc w:val="center"/>
              <w:rPr>
                <w:sz w:val="20"/>
                <w:szCs w:val="20"/>
              </w:rPr>
            </w:pPr>
            <w:r w:rsidRPr="005A0D5B">
              <w:rPr>
                <w:sz w:val="20"/>
                <w:szCs w:val="20"/>
              </w:rPr>
              <w:t>0</w:t>
            </w:r>
            <w:r w:rsidR="002A39C8">
              <w:rPr>
                <w:sz w:val="20"/>
                <w:szCs w:val="20"/>
              </w:rPr>
              <w:t>.</w:t>
            </w:r>
            <w:r w:rsidRPr="005A0D5B">
              <w:rPr>
                <w:sz w:val="20"/>
                <w:szCs w:val="20"/>
              </w:rPr>
              <w:t>1</w:t>
            </w:r>
          </w:p>
        </w:tc>
        <w:tc>
          <w:tcPr>
            <w:tcW w:w="1963" w:type="dxa"/>
            <w:tcBorders>
              <w:top w:val="single" w:sz="6" w:space="0" w:color="auto"/>
              <w:left w:val="single" w:sz="6" w:space="0" w:color="auto"/>
              <w:bottom w:val="single" w:sz="6" w:space="0" w:color="auto"/>
              <w:right w:val="single" w:sz="4" w:space="0" w:color="auto"/>
            </w:tcBorders>
            <w:noWrap/>
            <w:vAlign w:val="center"/>
            <w:hideMark/>
          </w:tcPr>
          <w:p w:rsidR="005A0D5B" w:rsidRPr="005A0D5B" w:rsidRDefault="005A0D5B" w:rsidP="005A0D5B">
            <w:pPr>
              <w:jc w:val="center"/>
              <w:rPr>
                <w:sz w:val="20"/>
                <w:szCs w:val="20"/>
              </w:rPr>
            </w:pPr>
            <w:r w:rsidRPr="005A0D5B">
              <w:rPr>
                <w:sz w:val="20"/>
                <w:szCs w:val="20"/>
              </w:rPr>
              <w:t>0</w:t>
            </w:r>
            <w:r w:rsidR="002A39C8">
              <w:rPr>
                <w:sz w:val="20"/>
                <w:szCs w:val="20"/>
              </w:rPr>
              <w:t>.</w:t>
            </w:r>
            <w:r w:rsidRPr="005A0D5B">
              <w:rPr>
                <w:sz w:val="20"/>
                <w:szCs w:val="20"/>
              </w:rPr>
              <w:t>3</w:t>
            </w:r>
          </w:p>
        </w:tc>
      </w:tr>
      <w:tr w:rsidR="005A0D5B" w:rsidRPr="005A0D5B" w:rsidTr="005A0D5B">
        <w:trPr>
          <w:trHeight w:val="20"/>
        </w:trPr>
        <w:tc>
          <w:tcPr>
            <w:tcW w:w="3822" w:type="dxa"/>
            <w:tcBorders>
              <w:top w:val="single" w:sz="6" w:space="0" w:color="auto"/>
              <w:left w:val="single" w:sz="4" w:space="0" w:color="auto"/>
              <w:bottom w:val="single" w:sz="6" w:space="0" w:color="auto"/>
              <w:right w:val="single" w:sz="6" w:space="0" w:color="auto"/>
            </w:tcBorders>
            <w:hideMark/>
          </w:tcPr>
          <w:p w:rsidR="005A0D5B" w:rsidRPr="005A0D5B" w:rsidRDefault="005A0D5B" w:rsidP="00D11CC2">
            <w:pPr>
              <w:rPr>
                <w:sz w:val="20"/>
                <w:szCs w:val="20"/>
              </w:rPr>
            </w:pPr>
            <w:r w:rsidRPr="005A0D5B">
              <w:rPr>
                <w:sz w:val="20"/>
                <w:szCs w:val="20"/>
              </w:rPr>
              <w:t>Карачаево-Черкесская Республика</w:t>
            </w:r>
          </w:p>
        </w:tc>
        <w:tc>
          <w:tcPr>
            <w:tcW w:w="1981" w:type="dxa"/>
            <w:tcBorders>
              <w:top w:val="single" w:sz="6" w:space="0" w:color="auto"/>
              <w:left w:val="single" w:sz="6" w:space="0" w:color="auto"/>
              <w:bottom w:val="single" w:sz="6" w:space="0" w:color="auto"/>
              <w:right w:val="single" w:sz="6" w:space="0" w:color="auto"/>
            </w:tcBorders>
            <w:noWrap/>
            <w:vAlign w:val="center"/>
            <w:hideMark/>
          </w:tcPr>
          <w:p w:rsidR="005A0D5B" w:rsidRPr="005A0D5B" w:rsidRDefault="005A0D5B" w:rsidP="005A0D5B">
            <w:pPr>
              <w:jc w:val="center"/>
              <w:rPr>
                <w:sz w:val="20"/>
                <w:szCs w:val="20"/>
              </w:rPr>
            </w:pPr>
            <w:r w:rsidRPr="005A0D5B">
              <w:rPr>
                <w:sz w:val="20"/>
                <w:szCs w:val="20"/>
              </w:rPr>
              <w:t>0</w:t>
            </w:r>
            <w:r w:rsidR="002A39C8">
              <w:rPr>
                <w:sz w:val="20"/>
                <w:szCs w:val="20"/>
              </w:rPr>
              <w:t>.</w:t>
            </w:r>
            <w:r w:rsidRPr="005A0D5B">
              <w:rPr>
                <w:sz w:val="20"/>
                <w:szCs w:val="20"/>
              </w:rPr>
              <w:t>9</w:t>
            </w:r>
          </w:p>
        </w:tc>
        <w:tc>
          <w:tcPr>
            <w:tcW w:w="1999" w:type="dxa"/>
            <w:tcBorders>
              <w:top w:val="single" w:sz="6" w:space="0" w:color="auto"/>
              <w:left w:val="single" w:sz="6" w:space="0" w:color="auto"/>
              <w:bottom w:val="single" w:sz="6" w:space="0" w:color="auto"/>
              <w:right w:val="single" w:sz="6" w:space="0" w:color="auto"/>
            </w:tcBorders>
            <w:noWrap/>
            <w:vAlign w:val="center"/>
            <w:hideMark/>
          </w:tcPr>
          <w:p w:rsidR="005A0D5B" w:rsidRPr="005A0D5B" w:rsidRDefault="005A0D5B" w:rsidP="005A0D5B">
            <w:pPr>
              <w:jc w:val="center"/>
              <w:rPr>
                <w:sz w:val="20"/>
                <w:szCs w:val="20"/>
              </w:rPr>
            </w:pPr>
            <w:r w:rsidRPr="005A0D5B">
              <w:rPr>
                <w:sz w:val="20"/>
                <w:szCs w:val="20"/>
              </w:rPr>
              <w:t>0</w:t>
            </w:r>
            <w:r w:rsidR="002A39C8">
              <w:rPr>
                <w:sz w:val="20"/>
                <w:szCs w:val="20"/>
              </w:rPr>
              <w:t>.</w:t>
            </w:r>
            <w:r w:rsidRPr="005A0D5B">
              <w:rPr>
                <w:sz w:val="20"/>
                <w:szCs w:val="20"/>
              </w:rPr>
              <w:t>7</w:t>
            </w:r>
          </w:p>
        </w:tc>
        <w:tc>
          <w:tcPr>
            <w:tcW w:w="1963" w:type="dxa"/>
            <w:tcBorders>
              <w:top w:val="single" w:sz="6" w:space="0" w:color="auto"/>
              <w:left w:val="single" w:sz="6" w:space="0" w:color="auto"/>
              <w:bottom w:val="single" w:sz="6" w:space="0" w:color="auto"/>
              <w:right w:val="single" w:sz="4" w:space="0" w:color="auto"/>
            </w:tcBorders>
            <w:noWrap/>
            <w:vAlign w:val="center"/>
            <w:hideMark/>
          </w:tcPr>
          <w:p w:rsidR="005A0D5B" w:rsidRPr="005A0D5B" w:rsidRDefault="005A0D5B" w:rsidP="005A0D5B">
            <w:pPr>
              <w:jc w:val="center"/>
              <w:rPr>
                <w:sz w:val="20"/>
                <w:szCs w:val="20"/>
              </w:rPr>
            </w:pPr>
            <w:r w:rsidRPr="005A0D5B">
              <w:rPr>
                <w:sz w:val="20"/>
                <w:szCs w:val="20"/>
              </w:rPr>
              <w:t>0</w:t>
            </w:r>
            <w:r w:rsidR="002A39C8">
              <w:rPr>
                <w:sz w:val="20"/>
                <w:szCs w:val="20"/>
              </w:rPr>
              <w:t>.</w:t>
            </w:r>
            <w:r w:rsidRPr="005A0D5B">
              <w:rPr>
                <w:sz w:val="20"/>
                <w:szCs w:val="20"/>
              </w:rPr>
              <w:t>2</w:t>
            </w:r>
          </w:p>
        </w:tc>
      </w:tr>
      <w:tr w:rsidR="005A0D5B" w:rsidRPr="005A0D5B" w:rsidTr="005A0D5B">
        <w:trPr>
          <w:trHeight w:val="20"/>
        </w:trPr>
        <w:tc>
          <w:tcPr>
            <w:tcW w:w="3822" w:type="dxa"/>
            <w:tcBorders>
              <w:top w:val="single" w:sz="6" w:space="0" w:color="auto"/>
              <w:left w:val="single" w:sz="4" w:space="0" w:color="auto"/>
              <w:bottom w:val="single" w:sz="6" w:space="0" w:color="auto"/>
              <w:right w:val="single" w:sz="6" w:space="0" w:color="auto"/>
            </w:tcBorders>
            <w:hideMark/>
          </w:tcPr>
          <w:p w:rsidR="005A0D5B" w:rsidRPr="005A0D5B" w:rsidRDefault="005A0D5B" w:rsidP="00D11CC2">
            <w:pPr>
              <w:rPr>
                <w:sz w:val="20"/>
                <w:szCs w:val="20"/>
              </w:rPr>
            </w:pPr>
            <w:r w:rsidRPr="005A0D5B">
              <w:rPr>
                <w:sz w:val="20"/>
                <w:szCs w:val="20"/>
              </w:rPr>
              <w:t>Кемеровская область</w:t>
            </w:r>
          </w:p>
        </w:tc>
        <w:tc>
          <w:tcPr>
            <w:tcW w:w="1981" w:type="dxa"/>
            <w:tcBorders>
              <w:top w:val="single" w:sz="6" w:space="0" w:color="auto"/>
              <w:left w:val="single" w:sz="6" w:space="0" w:color="auto"/>
              <w:bottom w:val="single" w:sz="6" w:space="0" w:color="auto"/>
              <w:right w:val="single" w:sz="6" w:space="0" w:color="auto"/>
            </w:tcBorders>
            <w:noWrap/>
            <w:vAlign w:val="center"/>
            <w:hideMark/>
          </w:tcPr>
          <w:p w:rsidR="005A0D5B" w:rsidRPr="005A0D5B" w:rsidRDefault="005A0D5B" w:rsidP="005A0D5B">
            <w:pPr>
              <w:jc w:val="center"/>
              <w:rPr>
                <w:sz w:val="20"/>
                <w:szCs w:val="20"/>
              </w:rPr>
            </w:pPr>
            <w:r w:rsidRPr="005A0D5B">
              <w:rPr>
                <w:sz w:val="20"/>
                <w:szCs w:val="20"/>
              </w:rPr>
              <w:t>-0</w:t>
            </w:r>
            <w:r w:rsidR="002A39C8">
              <w:rPr>
                <w:sz w:val="20"/>
                <w:szCs w:val="20"/>
              </w:rPr>
              <w:t>.</w:t>
            </w:r>
            <w:r w:rsidRPr="005A0D5B">
              <w:rPr>
                <w:sz w:val="20"/>
                <w:szCs w:val="20"/>
              </w:rPr>
              <w:t>3</w:t>
            </w:r>
          </w:p>
        </w:tc>
        <w:tc>
          <w:tcPr>
            <w:tcW w:w="1999" w:type="dxa"/>
            <w:tcBorders>
              <w:top w:val="single" w:sz="6" w:space="0" w:color="auto"/>
              <w:left w:val="single" w:sz="6" w:space="0" w:color="auto"/>
              <w:bottom w:val="single" w:sz="6" w:space="0" w:color="auto"/>
              <w:right w:val="single" w:sz="6" w:space="0" w:color="auto"/>
            </w:tcBorders>
            <w:noWrap/>
            <w:vAlign w:val="center"/>
            <w:hideMark/>
          </w:tcPr>
          <w:p w:rsidR="005A0D5B" w:rsidRPr="005A0D5B" w:rsidRDefault="005A0D5B" w:rsidP="005A0D5B">
            <w:pPr>
              <w:jc w:val="center"/>
              <w:rPr>
                <w:sz w:val="20"/>
                <w:szCs w:val="20"/>
              </w:rPr>
            </w:pPr>
            <w:r w:rsidRPr="005A0D5B">
              <w:rPr>
                <w:sz w:val="20"/>
                <w:szCs w:val="20"/>
              </w:rPr>
              <w:t>-0</w:t>
            </w:r>
            <w:r w:rsidR="002A39C8">
              <w:rPr>
                <w:sz w:val="20"/>
                <w:szCs w:val="20"/>
              </w:rPr>
              <w:t>.</w:t>
            </w:r>
            <w:r w:rsidRPr="005A0D5B">
              <w:rPr>
                <w:sz w:val="20"/>
                <w:szCs w:val="20"/>
              </w:rPr>
              <w:t>6</w:t>
            </w:r>
          </w:p>
        </w:tc>
        <w:tc>
          <w:tcPr>
            <w:tcW w:w="1963" w:type="dxa"/>
            <w:tcBorders>
              <w:top w:val="single" w:sz="6" w:space="0" w:color="auto"/>
              <w:left w:val="single" w:sz="6" w:space="0" w:color="auto"/>
              <w:bottom w:val="single" w:sz="6" w:space="0" w:color="auto"/>
              <w:right w:val="single" w:sz="4" w:space="0" w:color="auto"/>
            </w:tcBorders>
            <w:noWrap/>
            <w:vAlign w:val="center"/>
            <w:hideMark/>
          </w:tcPr>
          <w:p w:rsidR="005A0D5B" w:rsidRPr="005A0D5B" w:rsidRDefault="005A0D5B" w:rsidP="005A0D5B">
            <w:pPr>
              <w:jc w:val="center"/>
              <w:rPr>
                <w:sz w:val="20"/>
                <w:szCs w:val="20"/>
              </w:rPr>
            </w:pPr>
            <w:r w:rsidRPr="005A0D5B">
              <w:rPr>
                <w:sz w:val="20"/>
                <w:szCs w:val="20"/>
              </w:rPr>
              <w:t>0</w:t>
            </w:r>
            <w:r w:rsidR="002A39C8">
              <w:rPr>
                <w:sz w:val="20"/>
                <w:szCs w:val="20"/>
              </w:rPr>
              <w:t>.</w:t>
            </w:r>
            <w:r w:rsidRPr="005A0D5B">
              <w:rPr>
                <w:sz w:val="20"/>
                <w:szCs w:val="20"/>
              </w:rPr>
              <w:t>5</w:t>
            </w:r>
          </w:p>
        </w:tc>
      </w:tr>
      <w:tr w:rsidR="005A0D5B" w:rsidRPr="005A0D5B" w:rsidTr="005A0D5B">
        <w:trPr>
          <w:trHeight w:val="20"/>
        </w:trPr>
        <w:tc>
          <w:tcPr>
            <w:tcW w:w="3822" w:type="dxa"/>
            <w:tcBorders>
              <w:top w:val="single" w:sz="6" w:space="0" w:color="auto"/>
              <w:left w:val="single" w:sz="4" w:space="0" w:color="auto"/>
              <w:bottom w:val="single" w:sz="6" w:space="0" w:color="auto"/>
              <w:right w:val="single" w:sz="6" w:space="0" w:color="auto"/>
            </w:tcBorders>
            <w:hideMark/>
          </w:tcPr>
          <w:p w:rsidR="005A0D5B" w:rsidRPr="005A0D5B" w:rsidRDefault="005A0D5B" w:rsidP="00D11CC2">
            <w:pPr>
              <w:rPr>
                <w:sz w:val="20"/>
                <w:szCs w:val="20"/>
              </w:rPr>
            </w:pPr>
            <w:r w:rsidRPr="005A0D5B">
              <w:rPr>
                <w:sz w:val="20"/>
                <w:szCs w:val="20"/>
              </w:rPr>
              <w:t>Кировская область</w:t>
            </w:r>
          </w:p>
        </w:tc>
        <w:tc>
          <w:tcPr>
            <w:tcW w:w="1981" w:type="dxa"/>
            <w:tcBorders>
              <w:top w:val="single" w:sz="6" w:space="0" w:color="auto"/>
              <w:left w:val="single" w:sz="6" w:space="0" w:color="auto"/>
              <w:bottom w:val="single" w:sz="6" w:space="0" w:color="auto"/>
              <w:right w:val="single" w:sz="6" w:space="0" w:color="auto"/>
            </w:tcBorders>
            <w:noWrap/>
            <w:vAlign w:val="center"/>
            <w:hideMark/>
          </w:tcPr>
          <w:p w:rsidR="005A0D5B" w:rsidRPr="005A0D5B" w:rsidRDefault="005A0D5B" w:rsidP="005A0D5B">
            <w:pPr>
              <w:jc w:val="center"/>
              <w:rPr>
                <w:sz w:val="20"/>
                <w:szCs w:val="20"/>
              </w:rPr>
            </w:pPr>
            <w:r w:rsidRPr="005A0D5B">
              <w:rPr>
                <w:sz w:val="20"/>
                <w:szCs w:val="20"/>
              </w:rPr>
              <w:t>-1</w:t>
            </w:r>
            <w:r w:rsidR="002A39C8">
              <w:rPr>
                <w:sz w:val="20"/>
                <w:szCs w:val="20"/>
              </w:rPr>
              <w:t>.</w:t>
            </w:r>
            <w:r w:rsidRPr="005A0D5B">
              <w:rPr>
                <w:sz w:val="20"/>
                <w:szCs w:val="20"/>
              </w:rPr>
              <w:t>4</w:t>
            </w:r>
          </w:p>
        </w:tc>
        <w:tc>
          <w:tcPr>
            <w:tcW w:w="1999" w:type="dxa"/>
            <w:tcBorders>
              <w:top w:val="single" w:sz="6" w:space="0" w:color="auto"/>
              <w:left w:val="single" w:sz="6" w:space="0" w:color="auto"/>
              <w:bottom w:val="single" w:sz="6" w:space="0" w:color="auto"/>
              <w:right w:val="single" w:sz="6" w:space="0" w:color="auto"/>
            </w:tcBorders>
            <w:noWrap/>
            <w:vAlign w:val="center"/>
            <w:hideMark/>
          </w:tcPr>
          <w:p w:rsidR="005A0D5B" w:rsidRPr="005A0D5B" w:rsidRDefault="005A0D5B" w:rsidP="005A0D5B">
            <w:pPr>
              <w:jc w:val="center"/>
              <w:rPr>
                <w:sz w:val="20"/>
                <w:szCs w:val="20"/>
              </w:rPr>
            </w:pPr>
            <w:r w:rsidRPr="005A0D5B">
              <w:rPr>
                <w:sz w:val="20"/>
                <w:szCs w:val="20"/>
              </w:rPr>
              <w:t>-0</w:t>
            </w:r>
            <w:r w:rsidR="002A39C8">
              <w:rPr>
                <w:sz w:val="20"/>
                <w:szCs w:val="20"/>
              </w:rPr>
              <w:t>.</w:t>
            </w:r>
            <w:r w:rsidRPr="005A0D5B">
              <w:rPr>
                <w:sz w:val="20"/>
                <w:szCs w:val="20"/>
              </w:rPr>
              <w:t>6</w:t>
            </w:r>
          </w:p>
        </w:tc>
        <w:tc>
          <w:tcPr>
            <w:tcW w:w="1963" w:type="dxa"/>
            <w:tcBorders>
              <w:top w:val="single" w:sz="6" w:space="0" w:color="auto"/>
              <w:left w:val="single" w:sz="6" w:space="0" w:color="auto"/>
              <w:bottom w:val="single" w:sz="6" w:space="0" w:color="auto"/>
              <w:right w:val="single" w:sz="4" w:space="0" w:color="auto"/>
            </w:tcBorders>
            <w:noWrap/>
            <w:vAlign w:val="center"/>
            <w:hideMark/>
          </w:tcPr>
          <w:p w:rsidR="005A0D5B" w:rsidRPr="005A0D5B" w:rsidRDefault="005A0D5B" w:rsidP="005A0D5B">
            <w:pPr>
              <w:jc w:val="center"/>
              <w:rPr>
                <w:sz w:val="20"/>
                <w:szCs w:val="20"/>
              </w:rPr>
            </w:pPr>
            <w:r w:rsidRPr="005A0D5B">
              <w:rPr>
                <w:sz w:val="20"/>
                <w:szCs w:val="20"/>
              </w:rPr>
              <w:t>-0</w:t>
            </w:r>
            <w:r w:rsidR="002A39C8">
              <w:rPr>
                <w:sz w:val="20"/>
                <w:szCs w:val="20"/>
              </w:rPr>
              <w:t>.</w:t>
            </w:r>
            <w:r w:rsidRPr="005A0D5B">
              <w:rPr>
                <w:sz w:val="20"/>
                <w:szCs w:val="20"/>
              </w:rPr>
              <w:t>6</w:t>
            </w:r>
          </w:p>
        </w:tc>
      </w:tr>
      <w:tr w:rsidR="005A0D5B" w:rsidRPr="005A0D5B" w:rsidTr="005A0D5B">
        <w:trPr>
          <w:trHeight w:val="20"/>
        </w:trPr>
        <w:tc>
          <w:tcPr>
            <w:tcW w:w="3822" w:type="dxa"/>
            <w:tcBorders>
              <w:top w:val="single" w:sz="6" w:space="0" w:color="auto"/>
              <w:left w:val="single" w:sz="4" w:space="0" w:color="auto"/>
              <w:bottom w:val="single" w:sz="6" w:space="0" w:color="auto"/>
              <w:right w:val="single" w:sz="6" w:space="0" w:color="auto"/>
            </w:tcBorders>
            <w:hideMark/>
          </w:tcPr>
          <w:p w:rsidR="005A0D5B" w:rsidRPr="005A0D5B" w:rsidRDefault="005A0D5B" w:rsidP="00D11CC2">
            <w:pPr>
              <w:rPr>
                <w:sz w:val="20"/>
                <w:szCs w:val="20"/>
              </w:rPr>
            </w:pPr>
            <w:r w:rsidRPr="005A0D5B">
              <w:rPr>
                <w:sz w:val="20"/>
                <w:szCs w:val="20"/>
              </w:rPr>
              <w:t>Костромская область</w:t>
            </w:r>
          </w:p>
        </w:tc>
        <w:tc>
          <w:tcPr>
            <w:tcW w:w="1981" w:type="dxa"/>
            <w:tcBorders>
              <w:top w:val="single" w:sz="6" w:space="0" w:color="auto"/>
              <w:left w:val="single" w:sz="6" w:space="0" w:color="auto"/>
              <w:bottom w:val="single" w:sz="6" w:space="0" w:color="auto"/>
              <w:right w:val="single" w:sz="6" w:space="0" w:color="auto"/>
            </w:tcBorders>
            <w:noWrap/>
            <w:vAlign w:val="center"/>
            <w:hideMark/>
          </w:tcPr>
          <w:p w:rsidR="005A0D5B" w:rsidRPr="005A0D5B" w:rsidRDefault="005A0D5B" w:rsidP="005A0D5B">
            <w:pPr>
              <w:jc w:val="center"/>
              <w:rPr>
                <w:sz w:val="20"/>
                <w:szCs w:val="20"/>
              </w:rPr>
            </w:pPr>
            <w:r w:rsidRPr="005A0D5B">
              <w:rPr>
                <w:sz w:val="20"/>
                <w:szCs w:val="20"/>
              </w:rPr>
              <w:t>-0</w:t>
            </w:r>
            <w:r w:rsidR="002A39C8">
              <w:rPr>
                <w:sz w:val="20"/>
                <w:szCs w:val="20"/>
              </w:rPr>
              <w:t>.</w:t>
            </w:r>
            <w:r w:rsidRPr="005A0D5B">
              <w:rPr>
                <w:sz w:val="20"/>
                <w:szCs w:val="20"/>
              </w:rPr>
              <w:t>1</w:t>
            </w:r>
          </w:p>
        </w:tc>
        <w:tc>
          <w:tcPr>
            <w:tcW w:w="1999" w:type="dxa"/>
            <w:tcBorders>
              <w:top w:val="single" w:sz="6" w:space="0" w:color="auto"/>
              <w:left w:val="single" w:sz="6" w:space="0" w:color="auto"/>
              <w:bottom w:val="single" w:sz="6" w:space="0" w:color="auto"/>
              <w:right w:val="single" w:sz="6" w:space="0" w:color="auto"/>
            </w:tcBorders>
            <w:noWrap/>
            <w:vAlign w:val="center"/>
            <w:hideMark/>
          </w:tcPr>
          <w:p w:rsidR="005A0D5B" w:rsidRPr="005A0D5B" w:rsidRDefault="005A0D5B" w:rsidP="005A0D5B">
            <w:pPr>
              <w:jc w:val="center"/>
              <w:rPr>
                <w:sz w:val="20"/>
                <w:szCs w:val="20"/>
              </w:rPr>
            </w:pPr>
            <w:r w:rsidRPr="005A0D5B">
              <w:rPr>
                <w:sz w:val="20"/>
                <w:szCs w:val="20"/>
              </w:rPr>
              <w:t>0</w:t>
            </w:r>
            <w:r w:rsidR="002A39C8">
              <w:rPr>
                <w:sz w:val="20"/>
                <w:szCs w:val="20"/>
              </w:rPr>
              <w:t>.</w:t>
            </w:r>
            <w:r w:rsidRPr="005A0D5B">
              <w:rPr>
                <w:sz w:val="20"/>
                <w:szCs w:val="20"/>
              </w:rPr>
              <w:t>4</w:t>
            </w:r>
          </w:p>
        </w:tc>
        <w:tc>
          <w:tcPr>
            <w:tcW w:w="1963" w:type="dxa"/>
            <w:tcBorders>
              <w:top w:val="single" w:sz="6" w:space="0" w:color="auto"/>
              <w:left w:val="single" w:sz="6" w:space="0" w:color="auto"/>
              <w:bottom w:val="single" w:sz="6" w:space="0" w:color="auto"/>
              <w:right w:val="single" w:sz="4" w:space="0" w:color="auto"/>
            </w:tcBorders>
            <w:noWrap/>
            <w:vAlign w:val="center"/>
            <w:hideMark/>
          </w:tcPr>
          <w:p w:rsidR="005A0D5B" w:rsidRPr="005A0D5B" w:rsidRDefault="005A0D5B" w:rsidP="005A0D5B">
            <w:pPr>
              <w:jc w:val="center"/>
              <w:rPr>
                <w:sz w:val="20"/>
                <w:szCs w:val="20"/>
              </w:rPr>
            </w:pPr>
            <w:r w:rsidRPr="005A0D5B">
              <w:rPr>
                <w:sz w:val="20"/>
                <w:szCs w:val="20"/>
              </w:rPr>
              <w:t>-0</w:t>
            </w:r>
            <w:r w:rsidR="002A39C8">
              <w:rPr>
                <w:sz w:val="20"/>
                <w:szCs w:val="20"/>
              </w:rPr>
              <w:t>.</w:t>
            </w:r>
            <w:r w:rsidRPr="005A0D5B">
              <w:rPr>
                <w:sz w:val="20"/>
                <w:szCs w:val="20"/>
              </w:rPr>
              <w:t>4</w:t>
            </w:r>
          </w:p>
        </w:tc>
      </w:tr>
      <w:tr w:rsidR="005A0D5B" w:rsidRPr="005A0D5B" w:rsidTr="005A0D5B">
        <w:trPr>
          <w:trHeight w:val="20"/>
        </w:trPr>
        <w:tc>
          <w:tcPr>
            <w:tcW w:w="3822" w:type="dxa"/>
            <w:tcBorders>
              <w:top w:val="single" w:sz="6" w:space="0" w:color="auto"/>
              <w:left w:val="single" w:sz="4" w:space="0" w:color="auto"/>
              <w:bottom w:val="single" w:sz="6" w:space="0" w:color="auto"/>
              <w:right w:val="single" w:sz="6" w:space="0" w:color="auto"/>
            </w:tcBorders>
            <w:hideMark/>
          </w:tcPr>
          <w:p w:rsidR="005A0D5B" w:rsidRPr="005A0D5B" w:rsidRDefault="005A0D5B" w:rsidP="00D11CC2">
            <w:pPr>
              <w:rPr>
                <w:sz w:val="20"/>
                <w:szCs w:val="20"/>
              </w:rPr>
            </w:pPr>
            <w:r w:rsidRPr="005A0D5B">
              <w:rPr>
                <w:sz w:val="20"/>
                <w:szCs w:val="20"/>
              </w:rPr>
              <w:t>Краснодарский край</w:t>
            </w:r>
          </w:p>
        </w:tc>
        <w:tc>
          <w:tcPr>
            <w:tcW w:w="1981" w:type="dxa"/>
            <w:tcBorders>
              <w:top w:val="single" w:sz="6" w:space="0" w:color="auto"/>
              <w:left w:val="single" w:sz="6" w:space="0" w:color="auto"/>
              <w:bottom w:val="single" w:sz="6" w:space="0" w:color="auto"/>
              <w:right w:val="single" w:sz="6" w:space="0" w:color="auto"/>
            </w:tcBorders>
            <w:noWrap/>
            <w:vAlign w:val="center"/>
            <w:hideMark/>
          </w:tcPr>
          <w:p w:rsidR="005A0D5B" w:rsidRPr="005A0D5B" w:rsidRDefault="005A0D5B" w:rsidP="005A0D5B">
            <w:pPr>
              <w:jc w:val="center"/>
              <w:rPr>
                <w:sz w:val="20"/>
                <w:szCs w:val="20"/>
              </w:rPr>
            </w:pPr>
            <w:r w:rsidRPr="005A0D5B">
              <w:rPr>
                <w:sz w:val="20"/>
                <w:szCs w:val="20"/>
              </w:rPr>
              <w:t>0</w:t>
            </w:r>
            <w:r w:rsidR="002A39C8">
              <w:rPr>
                <w:sz w:val="20"/>
                <w:szCs w:val="20"/>
              </w:rPr>
              <w:t>.</w:t>
            </w:r>
            <w:r w:rsidRPr="005A0D5B">
              <w:rPr>
                <w:sz w:val="20"/>
                <w:szCs w:val="20"/>
              </w:rPr>
              <w:t>5</w:t>
            </w:r>
          </w:p>
        </w:tc>
        <w:tc>
          <w:tcPr>
            <w:tcW w:w="1999" w:type="dxa"/>
            <w:tcBorders>
              <w:top w:val="single" w:sz="6" w:space="0" w:color="auto"/>
              <w:left w:val="single" w:sz="6" w:space="0" w:color="auto"/>
              <w:bottom w:val="single" w:sz="6" w:space="0" w:color="auto"/>
              <w:right w:val="single" w:sz="6" w:space="0" w:color="auto"/>
            </w:tcBorders>
            <w:noWrap/>
            <w:vAlign w:val="center"/>
            <w:hideMark/>
          </w:tcPr>
          <w:p w:rsidR="005A0D5B" w:rsidRPr="005A0D5B" w:rsidRDefault="005A0D5B" w:rsidP="005A0D5B">
            <w:pPr>
              <w:jc w:val="center"/>
              <w:rPr>
                <w:sz w:val="20"/>
                <w:szCs w:val="20"/>
              </w:rPr>
            </w:pPr>
            <w:r w:rsidRPr="005A0D5B">
              <w:rPr>
                <w:sz w:val="20"/>
                <w:szCs w:val="20"/>
              </w:rPr>
              <w:t>0</w:t>
            </w:r>
            <w:r w:rsidR="002A39C8">
              <w:rPr>
                <w:sz w:val="20"/>
                <w:szCs w:val="20"/>
              </w:rPr>
              <w:t>.</w:t>
            </w:r>
            <w:r w:rsidRPr="005A0D5B">
              <w:rPr>
                <w:sz w:val="20"/>
                <w:szCs w:val="20"/>
              </w:rPr>
              <w:t>4</w:t>
            </w:r>
          </w:p>
        </w:tc>
        <w:tc>
          <w:tcPr>
            <w:tcW w:w="1963" w:type="dxa"/>
            <w:tcBorders>
              <w:top w:val="single" w:sz="6" w:space="0" w:color="auto"/>
              <w:left w:val="single" w:sz="6" w:space="0" w:color="auto"/>
              <w:bottom w:val="single" w:sz="6" w:space="0" w:color="auto"/>
              <w:right w:val="single" w:sz="4" w:space="0" w:color="auto"/>
            </w:tcBorders>
            <w:noWrap/>
            <w:vAlign w:val="center"/>
            <w:hideMark/>
          </w:tcPr>
          <w:p w:rsidR="005A0D5B" w:rsidRPr="005A0D5B" w:rsidRDefault="005A0D5B" w:rsidP="005A0D5B">
            <w:pPr>
              <w:jc w:val="center"/>
              <w:rPr>
                <w:sz w:val="20"/>
                <w:szCs w:val="20"/>
              </w:rPr>
            </w:pPr>
            <w:r w:rsidRPr="005A0D5B">
              <w:rPr>
                <w:sz w:val="20"/>
                <w:szCs w:val="20"/>
              </w:rPr>
              <w:t>0</w:t>
            </w:r>
            <w:r w:rsidR="002A39C8">
              <w:rPr>
                <w:sz w:val="20"/>
                <w:szCs w:val="20"/>
              </w:rPr>
              <w:t>.</w:t>
            </w:r>
            <w:r w:rsidRPr="005A0D5B">
              <w:rPr>
                <w:sz w:val="20"/>
                <w:szCs w:val="20"/>
              </w:rPr>
              <w:t>1</w:t>
            </w:r>
          </w:p>
        </w:tc>
      </w:tr>
      <w:tr w:rsidR="005A0D5B" w:rsidRPr="005A0D5B" w:rsidTr="005A0D5B">
        <w:trPr>
          <w:trHeight w:val="20"/>
        </w:trPr>
        <w:tc>
          <w:tcPr>
            <w:tcW w:w="3822" w:type="dxa"/>
            <w:tcBorders>
              <w:top w:val="single" w:sz="6" w:space="0" w:color="auto"/>
              <w:left w:val="single" w:sz="4" w:space="0" w:color="auto"/>
              <w:bottom w:val="single" w:sz="6" w:space="0" w:color="auto"/>
              <w:right w:val="single" w:sz="6" w:space="0" w:color="auto"/>
            </w:tcBorders>
            <w:hideMark/>
          </w:tcPr>
          <w:p w:rsidR="005A0D5B" w:rsidRPr="005A0D5B" w:rsidRDefault="005A0D5B" w:rsidP="00D11CC2">
            <w:pPr>
              <w:rPr>
                <w:sz w:val="20"/>
                <w:szCs w:val="20"/>
              </w:rPr>
            </w:pPr>
            <w:r w:rsidRPr="005A0D5B">
              <w:rPr>
                <w:sz w:val="20"/>
                <w:szCs w:val="20"/>
              </w:rPr>
              <w:t>Красноярский край</w:t>
            </w:r>
          </w:p>
        </w:tc>
        <w:tc>
          <w:tcPr>
            <w:tcW w:w="1981" w:type="dxa"/>
            <w:tcBorders>
              <w:top w:val="single" w:sz="6" w:space="0" w:color="auto"/>
              <w:left w:val="single" w:sz="6" w:space="0" w:color="auto"/>
              <w:bottom w:val="single" w:sz="6" w:space="0" w:color="auto"/>
              <w:right w:val="single" w:sz="6" w:space="0" w:color="auto"/>
            </w:tcBorders>
            <w:noWrap/>
            <w:vAlign w:val="center"/>
            <w:hideMark/>
          </w:tcPr>
          <w:p w:rsidR="005A0D5B" w:rsidRPr="005A0D5B" w:rsidRDefault="005A0D5B" w:rsidP="005A0D5B">
            <w:pPr>
              <w:jc w:val="center"/>
              <w:rPr>
                <w:sz w:val="20"/>
                <w:szCs w:val="20"/>
              </w:rPr>
            </w:pPr>
            <w:r w:rsidRPr="005A0D5B">
              <w:rPr>
                <w:sz w:val="20"/>
                <w:szCs w:val="20"/>
              </w:rPr>
              <w:t>0</w:t>
            </w:r>
            <w:r w:rsidR="002A39C8">
              <w:rPr>
                <w:sz w:val="20"/>
                <w:szCs w:val="20"/>
              </w:rPr>
              <w:t>.</w:t>
            </w:r>
            <w:r w:rsidRPr="005A0D5B">
              <w:rPr>
                <w:sz w:val="20"/>
                <w:szCs w:val="20"/>
              </w:rPr>
              <w:t>9</w:t>
            </w:r>
          </w:p>
        </w:tc>
        <w:tc>
          <w:tcPr>
            <w:tcW w:w="1999" w:type="dxa"/>
            <w:tcBorders>
              <w:top w:val="single" w:sz="6" w:space="0" w:color="auto"/>
              <w:left w:val="single" w:sz="6" w:space="0" w:color="auto"/>
              <w:bottom w:val="single" w:sz="6" w:space="0" w:color="auto"/>
              <w:right w:val="single" w:sz="6" w:space="0" w:color="auto"/>
            </w:tcBorders>
            <w:noWrap/>
            <w:vAlign w:val="center"/>
            <w:hideMark/>
          </w:tcPr>
          <w:p w:rsidR="005A0D5B" w:rsidRPr="005A0D5B" w:rsidRDefault="005A0D5B" w:rsidP="005A0D5B">
            <w:pPr>
              <w:jc w:val="center"/>
              <w:rPr>
                <w:sz w:val="20"/>
                <w:szCs w:val="20"/>
              </w:rPr>
            </w:pPr>
            <w:r w:rsidRPr="005A0D5B">
              <w:rPr>
                <w:sz w:val="20"/>
                <w:szCs w:val="20"/>
              </w:rPr>
              <w:t>1</w:t>
            </w:r>
            <w:r w:rsidR="002A39C8">
              <w:rPr>
                <w:sz w:val="20"/>
                <w:szCs w:val="20"/>
              </w:rPr>
              <w:t>.</w:t>
            </w:r>
            <w:r w:rsidRPr="005A0D5B">
              <w:rPr>
                <w:sz w:val="20"/>
                <w:szCs w:val="20"/>
              </w:rPr>
              <w:t>1</w:t>
            </w:r>
          </w:p>
        </w:tc>
        <w:tc>
          <w:tcPr>
            <w:tcW w:w="1963" w:type="dxa"/>
            <w:tcBorders>
              <w:top w:val="single" w:sz="6" w:space="0" w:color="auto"/>
              <w:left w:val="single" w:sz="6" w:space="0" w:color="auto"/>
              <w:bottom w:val="single" w:sz="6" w:space="0" w:color="auto"/>
              <w:right w:val="single" w:sz="4" w:space="0" w:color="auto"/>
            </w:tcBorders>
            <w:noWrap/>
            <w:vAlign w:val="center"/>
            <w:hideMark/>
          </w:tcPr>
          <w:p w:rsidR="005A0D5B" w:rsidRPr="005A0D5B" w:rsidRDefault="005A0D5B" w:rsidP="005A0D5B">
            <w:pPr>
              <w:jc w:val="center"/>
              <w:rPr>
                <w:sz w:val="20"/>
                <w:szCs w:val="20"/>
              </w:rPr>
            </w:pPr>
            <w:r w:rsidRPr="005A0D5B">
              <w:rPr>
                <w:sz w:val="20"/>
                <w:szCs w:val="20"/>
              </w:rPr>
              <w:t>0</w:t>
            </w:r>
            <w:r w:rsidR="002A39C8">
              <w:rPr>
                <w:sz w:val="20"/>
                <w:szCs w:val="20"/>
              </w:rPr>
              <w:t>.</w:t>
            </w:r>
            <w:r w:rsidRPr="005A0D5B">
              <w:rPr>
                <w:sz w:val="20"/>
                <w:szCs w:val="20"/>
              </w:rPr>
              <w:t>0</w:t>
            </w:r>
          </w:p>
        </w:tc>
      </w:tr>
      <w:tr w:rsidR="005A0D5B" w:rsidRPr="005A0D5B" w:rsidTr="005A0D5B">
        <w:trPr>
          <w:trHeight w:val="20"/>
        </w:trPr>
        <w:tc>
          <w:tcPr>
            <w:tcW w:w="3822" w:type="dxa"/>
            <w:tcBorders>
              <w:top w:val="single" w:sz="6" w:space="0" w:color="auto"/>
              <w:left w:val="single" w:sz="4" w:space="0" w:color="auto"/>
              <w:bottom w:val="single" w:sz="6" w:space="0" w:color="auto"/>
              <w:right w:val="single" w:sz="6" w:space="0" w:color="auto"/>
            </w:tcBorders>
            <w:hideMark/>
          </w:tcPr>
          <w:p w:rsidR="005A0D5B" w:rsidRPr="005A0D5B" w:rsidRDefault="005A0D5B" w:rsidP="00D11CC2">
            <w:pPr>
              <w:rPr>
                <w:sz w:val="20"/>
                <w:szCs w:val="20"/>
              </w:rPr>
            </w:pPr>
            <w:r w:rsidRPr="005A0D5B">
              <w:rPr>
                <w:sz w:val="20"/>
                <w:szCs w:val="20"/>
              </w:rPr>
              <w:t>Курганская область</w:t>
            </w:r>
          </w:p>
        </w:tc>
        <w:tc>
          <w:tcPr>
            <w:tcW w:w="1981" w:type="dxa"/>
            <w:tcBorders>
              <w:top w:val="single" w:sz="6" w:space="0" w:color="auto"/>
              <w:left w:val="single" w:sz="6" w:space="0" w:color="auto"/>
              <w:bottom w:val="single" w:sz="6" w:space="0" w:color="auto"/>
              <w:right w:val="single" w:sz="6" w:space="0" w:color="auto"/>
            </w:tcBorders>
            <w:noWrap/>
            <w:vAlign w:val="center"/>
            <w:hideMark/>
          </w:tcPr>
          <w:p w:rsidR="005A0D5B" w:rsidRPr="005A0D5B" w:rsidRDefault="005A0D5B" w:rsidP="005A0D5B">
            <w:pPr>
              <w:jc w:val="center"/>
              <w:rPr>
                <w:sz w:val="20"/>
                <w:szCs w:val="20"/>
              </w:rPr>
            </w:pPr>
            <w:r w:rsidRPr="005A0D5B">
              <w:rPr>
                <w:sz w:val="20"/>
                <w:szCs w:val="20"/>
              </w:rPr>
              <w:t>0</w:t>
            </w:r>
            <w:r w:rsidR="002A39C8">
              <w:rPr>
                <w:sz w:val="20"/>
                <w:szCs w:val="20"/>
              </w:rPr>
              <w:t>.</w:t>
            </w:r>
            <w:r w:rsidRPr="005A0D5B">
              <w:rPr>
                <w:sz w:val="20"/>
                <w:szCs w:val="20"/>
              </w:rPr>
              <w:t>0</w:t>
            </w:r>
          </w:p>
        </w:tc>
        <w:tc>
          <w:tcPr>
            <w:tcW w:w="1999" w:type="dxa"/>
            <w:tcBorders>
              <w:top w:val="single" w:sz="6" w:space="0" w:color="auto"/>
              <w:left w:val="single" w:sz="6" w:space="0" w:color="auto"/>
              <w:bottom w:val="single" w:sz="6" w:space="0" w:color="auto"/>
              <w:right w:val="single" w:sz="6" w:space="0" w:color="auto"/>
            </w:tcBorders>
            <w:noWrap/>
            <w:vAlign w:val="center"/>
            <w:hideMark/>
          </w:tcPr>
          <w:p w:rsidR="005A0D5B" w:rsidRPr="005A0D5B" w:rsidRDefault="005A0D5B" w:rsidP="005A0D5B">
            <w:pPr>
              <w:jc w:val="center"/>
              <w:rPr>
                <w:sz w:val="20"/>
                <w:szCs w:val="20"/>
              </w:rPr>
            </w:pPr>
            <w:r w:rsidRPr="005A0D5B">
              <w:rPr>
                <w:sz w:val="20"/>
                <w:szCs w:val="20"/>
              </w:rPr>
              <w:t>-0</w:t>
            </w:r>
            <w:r w:rsidR="002A39C8">
              <w:rPr>
                <w:sz w:val="20"/>
                <w:szCs w:val="20"/>
              </w:rPr>
              <w:t>.</w:t>
            </w:r>
            <w:r w:rsidRPr="005A0D5B">
              <w:rPr>
                <w:sz w:val="20"/>
                <w:szCs w:val="20"/>
              </w:rPr>
              <w:t>1</w:t>
            </w:r>
          </w:p>
        </w:tc>
        <w:tc>
          <w:tcPr>
            <w:tcW w:w="1963" w:type="dxa"/>
            <w:tcBorders>
              <w:top w:val="single" w:sz="6" w:space="0" w:color="auto"/>
              <w:left w:val="single" w:sz="6" w:space="0" w:color="auto"/>
              <w:bottom w:val="single" w:sz="6" w:space="0" w:color="auto"/>
              <w:right w:val="single" w:sz="4" w:space="0" w:color="auto"/>
            </w:tcBorders>
            <w:noWrap/>
            <w:vAlign w:val="center"/>
            <w:hideMark/>
          </w:tcPr>
          <w:p w:rsidR="005A0D5B" w:rsidRPr="005A0D5B" w:rsidRDefault="005A0D5B" w:rsidP="005A0D5B">
            <w:pPr>
              <w:jc w:val="center"/>
              <w:rPr>
                <w:sz w:val="20"/>
                <w:szCs w:val="20"/>
              </w:rPr>
            </w:pPr>
            <w:r w:rsidRPr="005A0D5B">
              <w:rPr>
                <w:sz w:val="20"/>
                <w:szCs w:val="20"/>
              </w:rPr>
              <w:t>0</w:t>
            </w:r>
            <w:r w:rsidR="002A39C8">
              <w:rPr>
                <w:sz w:val="20"/>
                <w:szCs w:val="20"/>
              </w:rPr>
              <w:t>.</w:t>
            </w:r>
            <w:r w:rsidRPr="005A0D5B">
              <w:rPr>
                <w:sz w:val="20"/>
                <w:szCs w:val="20"/>
              </w:rPr>
              <w:t>1</w:t>
            </w:r>
          </w:p>
        </w:tc>
      </w:tr>
      <w:tr w:rsidR="005A0D5B" w:rsidRPr="005A0D5B" w:rsidTr="005A0D5B">
        <w:trPr>
          <w:trHeight w:val="20"/>
        </w:trPr>
        <w:tc>
          <w:tcPr>
            <w:tcW w:w="3822" w:type="dxa"/>
            <w:tcBorders>
              <w:top w:val="single" w:sz="6" w:space="0" w:color="auto"/>
              <w:left w:val="single" w:sz="4" w:space="0" w:color="auto"/>
              <w:bottom w:val="single" w:sz="6" w:space="0" w:color="auto"/>
              <w:right w:val="single" w:sz="6" w:space="0" w:color="auto"/>
            </w:tcBorders>
            <w:hideMark/>
          </w:tcPr>
          <w:p w:rsidR="005A0D5B" w:rsidRPr="005A0D5B" w:rsidRDefault="005A0D5B" w:rsidP="00D11CC2">
            <w:pPr>
              <w:rPr>
                <w:sz w:val="20"/>
                <w:szCs w:val="20"/>
              </w:rPr>
            </w:pPr>
            <w:r w:rsidRPr="005A0D5B">
              <w:rPr>
                <w:sz w:val="20"/>
                <w:szCs w:val="20"/>
              </w:rPr>
              <w:t>Курская область</w:t>
            </w:r>
          </w:p>
        </w:tc>
        <w:tc>
          <w:tcPr>
            <w:tcW w:w="1981" w:type="dxa"/>
            <w:tcBorders>
              <w:top w:val="single" w:sz="6" w:space="0" w:color="auto"/>
              <w:left w:val="single" w:sz="6" w:space="0" w:color="auto"/>
              <w:bottom w:val="single" w:sz="6" w:space="0" w:color="auto"/>
              <w:right w:val="single" w:sz="6" w:space="0" w:color="auto"/>
            </w:tcBorders>
            <w:noWrap/>
            <w:vAlign w:val="center"/>
            <w:hideMark/>
          </w:tcPr>
          <w:p w:rsidR="005A0D5B" w:rsidRPr="005A0D5B" w:rsidRDefault="005A0D5B" w:rsidP="005A0D5B">
            <w:pPr>
              <w:jc w:val="center"/>
              <w:rPr>
                <w:sz w:val="20"/>
                <w:szCs w:val="20"/>
              </w:rPr>
            </w:pPr>
            <w:r w:rsidRPr="005A0D5B">
              <w:rPr>
                <w:sz w:val="20"/>
                <w:szCs w:val="20"/>
              </w:rPr>
              <w:t>0</w:t>
            </w:r>
            <w:r w:rsidR="002A39C8">
              <w:rPr>
                <w:sz w:val="20"/>
                <w:szCs w:val="20"/>
              </w:rPr>
              <w:t>.</w:t>
            </w:r>
            <w:r w:rsidRPr="005A0D5B">
              <w:rPr>
                <w:sz w:val="20"/>
                <w:szCs w:val="20"/>
              </w:rPr>
              <w:t>5</w:t>
            </w:r>
          </w:p>
        </w:tc>
        <w:tc>
          <w:tcPr>
            <w:tcW w:w="1999" w:type="dxa"/>
            <w:tcBorders>
              <w:top w:val="single" w:sz="6" w:space="0" w:color="auto"/>
              <w:left w:val="single" w:sz="6" w:space="0" w:color="auto"/>
              <w:bottom w:val="single" w:sz="6" w:space="0" w:color="auto"/>
              <w:right w:val="single" w:sz="6" w:space="0" w:color="auto"/>
            </w:tcBorders>
            <w:noWrap/>
            <w:vAlign w:val="center"/>
            <w:hideMark/>
          </w:tcPr>
          <w:p w:rsidR="005A0D5B" w:rsidRPr="005A0D5B" w:rsidRDefault="005A0D5B" w:rsidP="005A0D5B">
            <w:pPr>
              <w:jc w:val="center"/>
              <w:rPr>
                <w:sz w:val="20"/>
                <w:szCs w:val="20"/>
              </w:rPr>
            </w:pPr>
            <w:r w:rsidRPr="005A0D5B">
              <w:rPr>
                <w:sz w:val="20"/>
                <w:szCs w:val="20"/>
              </w:rPr>
              <w:t>0</w:t>
            </w:r>
            <w:r w:rsidR="002A39C8">
              <w:rPr>
                <w:sz w:val="20"/>
                <w:szCs w:val="20"/>
              </w:rPr>
              <w:t>.</w:t>
            </w:r>
            <w:r w:rsidRPr="005A0D5B">
              <w:rPr>
                <w:sz w:val="20"/>
                <w:szCs w:val="20"/>
              </w:rPr>
              <w:t>7</w:t>
            </w:r>
          </w:p>
        </w:tc>
        <w:tc>
          <w:tcPr>
            <w:tcW w:w="1963" w:type="dxa"/>
            <w:tcBorders>
              <w:top w:val="single" w:sz="6" w:space="0" w:color="auto"/>
              <w:left w:val="single" w:sz="6" w:space="0" w:color="auto"/>
              <w:bottom w:val="single" w:sz="6" w:space="0" w:color="auto"/>
              <w:right w:val="single" w:sz="4" w:space="0" w:color="auto"/>
            </w:tcBorders>
            <w:noWrap/>
            <w:vAlign w:val="center"/>
            <w:hideMark/>
          </w:tcPr>
          <w:p w:rsidR="005A0D5B" w:rsidRPr="005A0D5B" w:rsidRDefault="005A0D5B" w:rsidP="005A0D5B">
            <w:pPr>
              <w:jc w:val="center"/>
              <w:rPr>
                <w:sz w:val="20"/>
                <w:szCs w:val="20"/>
              </w:rPr>
            </w:pPr>
            <w:r w:rsidRPr="005A0D5B">
              <w:rPr>
                <w:sz w:val="20"/>
                <w:szCs w:val="20"/>
              </w:rPr>
              <w:t>-0</w:t>
            </w:r>
            <w:r w:rsidR="002A39C8">
              <w:rPr>
                <w:sz w:val="20"/>
                <w:szCs w:val="20"/>
              </w:rPr>
              <w:t>.</w:t>
            </w:r>
            <w:r w:rsidRPr="005A0D5B">
              <w:rPr>
                <w:sz w:val="20"/>
                <w:szCs w:val="20"/>
              </w:rPr>
              <w:t>1</w:t>
            </w:r>
          </w:p>
        </w:tc>
      </w:tr>
      <w:tr w:rsidR="005A0D5B" w:rsidRPr="005A0D5B" w:rsidTr="005A0D5B">
        <w:trPr>
          <w:trHeight w:val="20"/>
        </w:trPr>
        <w:tc>
          <w:tcPr>
            <w:tcW w:w="3822" w:type="dxa"/>
            <w:tcBorders>
              <w:top w:val="single" w:sz="6" w:space="0" w:color="auto"/>
              <w:left w:val="single" w:sz="4" w:space="0" w:color="auto"/>
              <w:bottom w:val="single" w:sz="6" w:space="0" w:color="auto"/>
              <w:right w:val="single" w:sz="6" w:space="0" w:color="auto"/>
            </w:tcBorders>
            <w:hideMark/>
          </w:tcPr>
          <w:p w:rsidR="005A0D5B" w:rsidRPr="005A0D5B" w:rsidRDefault="005A0D5B" w:rsidP="00D11CC2">
            <w:pPr>
              <w:rPr>
                <w:sz w:val="20"/>
                <w:szCs w:val="20"/>
              </w:rPr>
            </w:pPr>
            <w:r w:rsidRPr="005A0D5B">
              <w:rPr>
                <w:sz w:val="20"/>
                <w:szCs w:val="20"/>
              </w:rPr>
              <w:t>Ленинградская область</w:t>
            </w:r>
          </w:p>
        </w:tc>
        <w:tc>
          <w:tcPr>
            <w:tcW w:w="1981" w:type="dxa"/>
            <w:tcBorders>
              <w:top w:val="single" w:sz="6" w:space="0" w:color="auto"/>
              <w:left w:val="single" w:sz="6" w:space="0" w:color="auto"/>
              <w:bottom w:val="single" w:sz="6" w:space="0" w:color="auto"/>
              <w:right w:val="single" w:sz="6" w:space="0" w:color="auto"/>
            </w:tcBorders>
            <w:noWrap/>
            <w:vAlign w:val="center"/>
            <w:hideMark/>
          </w:tcPr>
          <w:p w:rsidR="005A0D5B" w:rsidRPr="005A0D5B" w:rsidRDefault="005A0D5B" w:rsidP="005A0D5B">
            <w:pPr>
              <w:jc w:val="center"/>
              <w:rPr>
                <w:sz w:val="20"/>
                <w:szCs w:val="20"/>
              </w:rPr>
            </w:pPr>
            <w:r w:rsidRPr="005A0D5B">
              <w:rPr>
                <w:sz w:val="20"/>
                <w:szCs w:val="20"/>
              </w:rPr>
              <w:t>-0</w:t>
            </w:r>
            <w:r w:rsidR="002A39C8">
              <w:rPr>
                <w:sz w:val="20"/>
                <w:szCs w:val="20"/>
              </w:rPr>
              <w:t>.</w:t>
            </w:r>
            <w:r w:rsidRPr="005A0D5B">
              <w:rPr>
                <w:sz w:val="20"/>
                <w:szCs w:val="20"/>
              </w:rPr>
              <w:t>6</w:t>
            </w:r>
          </w:p>
        </w:tc>
        <w:tc>
          <w:tcPr>
            <w:tcW w:w="1999" w:type="dxa"/>
            <w:tcBorders>
              <w:top w:val="single" w:sz="6" w:space="0" w:color="auto"/>
              <w:left w:val="single" w:sz="6" w:space="0" w:color="auto"/>
              <w:bottom w:val="single" w:sz="6" w:space="0" w:color="auto"/>
              <w:right w:val="single" w:sz="6" w:space="0" w:color="auto"/>
            </w:tcBorders>
            <w:noWrap/>
            <w:vAlign w:val="center"/>
            <w:hideMark/>
          </w:tcPr>
          <w:p w:rsidR="005A0D5B" w:rsidRPr="005A0D5B" w:rsidRDefault="005A0D5B" w:rsidP="005A0D5B">
            <w:pPr>
              <w:jc w:val="center"/>
              <w:rPr>
                <w:sz w:val="20"/>
                <w:szCs w:val="20"/>
              </w:rPr>
            </w:pPr>
            <w:r w:rsidRPr="005A0D5B">
              <w:rPr>
                <w:sz w:val="20"/>
                <w:szCs w:val="20"/>
              </w:rPr>
              <w:t>0</w:t>
            </w:r>
            <w:r w:rsidR="002A39C8">
              <w:rPr>
                <w:sz w:val="20"/>
                <w:szCs w:val="20"/>
              </w:rPr>
              <w:t>.</w:t>
            </w:r>
            <w:r w:rsidRPr="005A0D5B">
              <w:rPr>
                <w:sz w:val="20"/>
                <w:szCs w:val="20"/>
              </w:rPr>
              <w:t>7</w:t>
            </w:r>
          </w:p>
        </w:tc>
        <w:tc>
          <w:tcPr>
            <w:tcW w:w="1963" w:type="dxa"/>
            <w:tcBorders>
              <w:top w:val="single" w:sz="6" w:space="0" w:color="auto"/>
              <w:left w:val="single" w:sz="6" w:space="0" w:color="auto"/>
              <w:bottom w:val="single" w:sz="6" w:space="0" w:color="auto"/>
              <w:right w:val="single" w:sz="4" w:space="0" w:color="auto"/>
            </w:tcBorders>
            <w:noWrap/>
            <w:vAlign w:val="center"/>
            <w:hideMark/>
          </w:tcPr>
          <w:p w:rsidR="005A0D5B" w:rsidRPr="005A0D5B" w:rsidRDefault="005A0D5B" w:rsidP="005A0D5B">
            <w:pPr>
              <w:jc w:val="center"/>
              <w:rPr>
                <w:sz w:val="20"/>
                <w:szCs w:val="20"/>
              </w:rPr>
            </w:pPr>
            <w:r w:rsidRPr="005A0D5B">
              <w:rPr>
                <w:sz w:val="20"/>
                <w:szCs w:val="20"/>
              </w:rPr>
              <w:t>-1</w:t>
            </w:r>
            <w:r w:rsidR="002A39C8">
              <w:rPr>
                <w:sz w:val="20"/>
                <w:szCs w:val="20"/>
              </w:rPr>
              <w:t>.</w:t>
            </w:r>
            <w:r w:rsidRPr="005A0D5B">
              <w:rPr>
                <w:sz w:val="20"/>
                <w:szCs w:val="20"/>
              </w:rPr>
              <w:t>2</w:t>
            </w:r>
          </w:p>
        </w:tc>
      </w:tr>
      <w:tr w:rsidR="005A0D5B" w:rsidRPr="005A0D5B" w:rsidTr="005A0D5B">
        <w:trPr>
          <w:trHeight w:val="20"/>
        </w:trPr>
        <w:tc>
          <w:tcPr>
            <w:tcW w:w="3822" w:type="dxa"/>
            <w:tcBorders>
              <w:top w:val="single" w:sz="6" w:space="0" w:color="auto"/>
              <w:left w:val="single" w:sz="4" w:space="0" w:color="auto"/>
              <w:bottom w:val="single" w:sz="6" w:space="0" w:color="auto"/>
              <w:right w:val="single" w:sz="6" w:space="0" w:color="auto"/>
            </w:tcBorders>
            <w:hideMark/>
          </w:tcPr>
          <w:p w:rsidR="005A0D5B" w:rsidRPr="005A0D5B" w:rsidRDefault="005A0D5B" w:rsidP="00D11CC2">
            <w:pPr>
              <w:rPr>
                <w:sz w:val="20"/>
                <w:szCs w:val="20"/>
              </w:rPr>
            </w:pPr>
            <w:r w:rsidRPr="005A0D5B">
              <w:rPr>
                <w:sz w:val="20"/>
                <w:szCs w:val="20"/>
              </w:rPr>
              <w:t>Липецкая область</w:t>
            </w:r>
          </w:p>
        </w:tc>
        <w:tc>
          <w:tcPr>
            <w:tcW w:w="1981" w:type="dxa"/>
            <w:tcBorders>
              <w:top w:val="single" w:sz="6" w:space="0" w:color="auto"/>
              <w:left w:val="single" w:sz="6" w:space="0" w:color="auto"/>
              <w:bottom w:val="single" w:sz="6" w:space="0" w:color="auto"/>
              <w:right w:val="single" w:sz="6" w:space="0" w:color="auto"/>
            </w:tcBorders>
            <w:noWrap/>
            <w:vAlign w:val="center"/>
            <w:hideMark/>
          </w:tcPr>
          <w:p w:rsidR="005A0D5B" w:rsidRPr="005A0D5B" w:rsidRDefault="005A0D5B" w:rsidP="005A0D5B">
            <w:pPr>
              <w:jc w:val="center"/>
              <w:rPr>
                <w:sz w:val="20"/>
                <w:szCs w:val="20"/>
              </w:rPr>
            </w:pPr>
            <w:r w:rsidRPr="005A0D5B">
              <w:rPr>
                <w:sz w:val="20"/>
                <w:szCs w:val="20"/>
              </w:rPr>
              <w:t>1</w:t>
            </w:r>
            <w:r w:rsidR="002A39C8">
              <w:rPr>
                <w:sz w:val="20"/>
                <w:szCs w:val="20"/>
              </w:rPr>
              <w:t>.</w:t>
            </w:r>
            <w:r w:rsidRPr="005A0D5B">
              <w:rPr>
                <w:sz w:val="20"/>
                <w:szCs w:val="20"/>
              </w:rPr>
              <w:t>3</w:t>
            </w:r>
          </w:p>
        </w:tc>
        <w:tc>
          <w:tcPr>
            <w:tcW w:w="1999" w:type="dxa"/>
            <w:tcBorders>
              <w:top w:val="single" w:sz="6" w:space="0" w:color="auto"/>
              <w:left w:val="single" w:sz="6" w:space="0" w:color="auto"/>
              <w:bottom w:val="single" w:sz="6" w:space="0" w:color="auto"/>
              <w:right w:val="single" w:sz="6" w:space="0" w:color="auto"/>
            </w:tcBorders>
            <w:noWrap/>
            <w:vAlign w:val="center"/>
            <w:hideMark/>
          </w:tcPr>
          <w:p w:rsidR="005A0D5B" w:rsidRPr="005A0D5B" w:rsidRDefault="005A0D5B" w:rsidP="005A0D5B">
            <w:pPr>
              <w:jc w:val="center"/>
              <w:rPr>
                <w:sz w:val="20"/>
                <w:szCs w:val="20"/>
              </w:rPr>
            </w:pPr>
            <w:r w:rsidRPr="005A0D5B">
              <w:rPr>
                <w:sz w:val="20"/>
                <w:szCs w:val="20"/>
              </w:rPr>
              <w:t>1</w:t>
            </w:r>
            <w:r w:rsidR="002A39C8">
              <w:rPr>
                <w:sz w:val="20"/>
                <w:szCs w:val="20"/>
              </w:rPr>
              <w:t>.</w:t>
            </w:r>
            <w:r w:rsidRPr="005A0D5B">
              <w:rPr>
                <w:sz w:val="20"/>
                <w:szCs w:val="20"/>
              </w:rPr>
              <w:t>4</w:t>
            </w:r>
          </w:p>
        </w:tc>
        <w:tc>
          <w:tcPr>
            <w:tcW w:w="1963" w:type="dxa"/>
            <w:tcBorders>
              <w:top w:val="single" w:sz="6" w:space="0" w:color="auto"/>
              <w:left w:val="single" w:sz="6" w:space="0" w:color="auto"/>
              <w:bottom w:val="single" w:sz="6" w:space="0" w:color="auto"/>
              <w:right w:val="single" w:sz="4" w:space="0" w:color="auto"/>
            </w:tcBorders>
            <w:noWrap/>
            <w:vAlign w:val="center"/>
            <w:hideMark/>
          </w:tcPr>
          <w:p w:rsidR="005A0D5B" w:rsidRPr="005A0D5B" w:rsidRDefault="005A0D5B" w:rsidP="005A0D5B">
            <w:pPr>
              <w:jc w:val="center"/>
              <w:rPr>
                <w:sz w:val="20"/>
                <w:szCs w:val="20"/>
              </w:rPr>
            </w:pPr>
            <w:r w:rsidRPr="005A0D5B">
              <w:rPr>
                <w:sz w:val="20"/>
                <w:szCs w:val="20"/>
              </w:rPr>
              <w:t>0</w:t>
            </w:r>
            <w:r w:rsidR="002A39C8">
              <w:rPr>
                <w:sz w:val="20"/>
                <w:szCs w:val="20"/>
              </w:rPr>
              <w:t>.</w:t>
            </w:r>
            <w:r w:rsidRPr="005A0D5B">
              <w:rPr>
                <w:sz w:val="20"/>
                <w:szCs w:val="20"/>
              </w:rPr>
              <w:t>2</w:t>
            </w:r>
          </w:p>
        </w:tc>
      </w:tr>
      <w:tr w:rsidR="005A0D5B" w:rsidRPr="005A0D5B" w:rsidTr="005A0D5B">
        <w:trPr>
          <w:trHeight w:val="20"/>
        </w:trPr>
        <w:tc>
          <w:tcPr>
            <w:tcW w:w="3822" w:type="dxa"/>
            <w:tcBorders>
              <w:top w:val="single" w:sz="6" w:space="0" w:color="auto"/>
              <w:left w:val="single" w:sz="4" w:space="0" w:color="auto"/>
              <w:bottom w:val="single" w:sz="6" w:space="0" w:color="auto"/>
              <w:right w:val="single" w:sz="6" w:space="0" w:color="auto"/>
            </w:tcBorders>
            <w:hideMark/>
          </w:tcPr>
          <w:p w:rsidR="005A0D5B" w:rsidRPr="005A0D5B" w:rsidRDefault="005A0D5B" w:rsidP="00D11CC2">
            <w:pPr>
              <w:rPr>
                <w:sz w:val="20"/>
                <w:szCs w:val="20"/>
              </w:rPr>
            </w:pPr>
            <w:r w:rsidRPr="005A0D5B">
              <w:rPr>
                <w:sz w:val="20"/>
                <w:szCs w:val="20"/>
              </w:rPr>
              <w:t>Магаданская область</w:t>
            </w:r>
          </w:p>
        </w:tc>
        <w:tc>
          <w:tcPr>
            <w:tcW w:w="1981" w:type="dxa"/>
            <w:tcBorders>
              <w:top w:val="single" w:sz="6" w:space="0" w:color="auto"/>
              <w:left w:val="single" w:sz="6" w:space="0" w:color="auto"/>
              <w:bottom w:val="single" w:sz="6" w:space="0" w:color="auto"/>
              <w:right w:val="single" w:sz="6" w:space="0" w:color="auto"/>
            </w:tcBorders>
            <w:noWrap/>
            <w:vAlign w:val="center"/>
            <w:hideMark/>
          </w:tcPr>
          <w:p w:rsidR="005A0D5B" w:rsidRPr="005A0D5B" w:rsidRDefault="005A0D5B" w:rsidP="005A0D5B">
            <w:pPr>
              <w:jc w:val="center"/>
              <w:rPr>
                <w:sz w:val="20"/>
                <w:szCs w:val="20"/>
              </w:rPr>
            </w:pPr>
            <w:r w:rsidRPr="005A0D5B">
              <w:rPr>
                <w:sz w:val="20"/>
                <w:szCs w:val="20"/>
              </w:rPr>
              <w:t>1</w:t>
            </w:r>
            <w:r w:rsidR="002A39C8">
              <w:rPr>
                <w:sz w:val="20"/>
                <w:szCs w:val="20"/>
              </w:rPr>
              <w:t>.</w:t>
            </w:r>
            <w:r w:rsidRPr="005A0D5B">
              <w:rPr>
                <w:sz w:val="20"/>
                <w:szCs w:val="20"/>
              </w:rPr>
              <w:t>1</w:t>
            </w:r>
          </w:p>
        </w:tc>
        <w:tc>
          <w:tcPr>
            <w:tcW w:w="1999" w:type="dxa"/>
            <w:tcBorders>
              <w:top w:val="single" w:sz="6" w:space="0" w:color="auto"/>
              <w:left w:val="single" w:sz="6" w:space="0" w:color="auto"/>
              <w:bottom w:val="single" w:sz="6" w:space="0" w:color="auto"/>
              <w:right w:val="single" w:sz="6" w:space="0" w:color="auto"/>
            </w:tcBorders>
            <w:noWrap/>
            <w:vAlign w:val="center"/>
            <w:hideMark/>
          </w:tcPr>
          <w:p w:rsidR="005A0D5B" w:rsidRPr="005A0D5B" w:rsidRDefault="005A0D5B" w:rsidP="005A0D5B">
            <w:pPr>
              <w:jc w:val="center"/>
              <w:rPr>
                <w:sz w:val="20"/>
                <w:szCs w:val="20"/>
              </w:rPr>
            </w:pPr>
            <w:r w:rsidRPr="005A0D5B">
              <w:rPr>
                <w:sz w:val="20"/>
                <w:szCs w:val="20"/>
              </w:rPr>
              <w:t>0</w:t>
            </w:r>
            <w:r w:rsidR="002A39C8">
              <w:rPr>
                <w:sz w:val="20"/>
                <w:szCs w:val="20"/>
              </w:rPr>
              <w:t>.</w:t>
            </w:r>
            <w:r w:rsidRPr="005A0D5B">
              <w:rPr>
                <w:sz w:val="20"/>
                <w:szCs w:val="20"/>
              </w:rPr>
              <w:t>7</w:t>
            </w:r>
          </w:p>
        </w:tc>
        <w:tc>
          <w:tcPr>
            <w:tcW w:w="1963" w:type="dxa"/>
            <w:tcBorders>
              <w:top w:val="single" w:sz="6" w:space="0" w:color="auto"/>
              <w:left w:val="single" w:sz="6" w:space="0" w:color="auto"/>
              <w:bottom w:val="single" w:sz="6" w:space="0" w:color="auto"/>
              <w:right w:val="single" w:sz="4" w:space="0" w:color="auto"/>
            </w:tcBorders>
            <w:noWrap/>
            <w:vAlign w:val="center"/>
            <w:hideMark/>
          </w:tcPr>
          <w:p w:rsidR="005A0D5B" w:rsidRPr="005A0D5B" w:rsidRDefault="005A0D5B" w:rsidP="005A0D5B">
            <w:pPr>
              <w:jc w:val="center"/>
              <w:rPr>
                <w:sz w:val="20"/>
                <w:szCs w:val="20"/>
              </w:rPr>
            </w:pPr>
            <w:r w:rsidRPr="005A0D5B">
              <w:rPr>
                <w:sz w:val="20"/>
                <w:szCs w:val="20"/>
              </w:rPr>
              <w:t>0</w:t>
            </w:r>
            <w:r w:rsidR="002A39C8">
              <w:rPr>
                <w:sz w:val="20"/>
                <w:szCs w:val="20"/>
              </w:rPr>
              <w:t>.</w:t>
            </w:r>
            <w:r w:rsidRPr="005A0D5B">
              <w:rPr>
                <w:sz w:val="20"/>
                <w:szCs w:val="20"/>
              </w:rPr>
              <w:t>6</w:t>
            </w:r>
          </w:p>
        </w:tc>
      </w:tr>
      <w:tr w:rsidR="005A0D5B" w:rsidRPr="005A0D5B" w:rsidTr="005A0D5B">
        <w:trPr>
          <w:trHeight w:val="20"/>
        </w:trPr>
        <w:tc>
          <w:tcPr>
            <w:tcW w:w="3822" w:type="dxa"/>
            <w:tcBorders>
              <w:top w:val="single" w:sz="6" w:space="0" w:color="auto"/>
              <w:left w:val="single" w:sz="4" w:space="0" w:color="auto"/>
              <w:bottom w:val="single" w:sz="6" w:space="0" w:color="auto"/>
              <w:right w:val="single" w:sz="6" w:space="0" w:color="auto"/>
            </w:tcBorders>
            <w:hideMark/>
          </w:tcPr>
          <w:p w:rsidR="005A0D5B" w:rsidRPr="005A0D5B" w:rsidRDefault="005A0D5B" w:rsidP="00D11CC2">
            <w:pPr>
              <w:rPr>
                <w:sz w:val="20"/>
                <w:szCs w:val="20"/>
              </w:rPr>
            </w:pPr>
            <w:r w:rsidRPr="005A0D5B">
              <w:rPr>
                <w:sz w:val="20"/>
                <w:szCs w:val="20"/>
              </w:rPr>
              <w:t>Московская область</w:t>
            </w:r>
          </w:p>
        </w:tc>
        <w:tc>
          <w:tcPr>
            <w:tcW w:w="1981" w:type="dxa"/>
            <w:tcBorders>
              <w:top w:val="single" w:sz="6" w:space="0" w:color="auto"/>
              <w:left w:val="single" w:sz="6" w:space="0" w:color="auto"/>
              <w:bottom w:val="single" w:sz="6" w:space="0" w:color="auto"/>
              <w:right w:val="single" w:sz="6" w:space="0" w:color="auto"/>
            </w:tcBorders>
            <w:noWrap/>
            <w:vAlign w:val="center"/>
            <w:hideMark/>
          </w:tcPr>
          <w:p w:rsidR="005A0D5B" w:rsidRPr="005A0D5B" w:rsidRDefault="005A0D5B" w:rsidP="005A0D5B">
            <w:pPr>
              <w:jc w:val="center"/>
              <w:rPr>
                <w:sz w:val="20"/>
                <w:szCs w:val="20"/>
              </w:rPr>
            </w:pPr>
            <w:r w:rsidRPr="005A0D5B">
              <w:rPr>
                <w:sz w:val="20"/>
                <w:szCs w:val="20"/>
              </w:rPr>
              <w:t>1</w:t>
            </w:r>
            <w:r w:rsidR="002A39C8">
              <w:rPr>
                <w:sz w:val="20"/>
                <w:szCs w:val="20"/>
              </w:rPr>
              <w:t>.</w:t>
            </w:r>
            <w:r w:rsidRPr="005A0D5B">
              <w:rPr>
                <w:sz w:val="20"/>
                <w:szCs w:val="20"/>
              </w:rPr>
              <w:t>7</w:t>
            </w:r>
          </w:p>
        </w:tc>
        <w:tc>
          <w:tcPr>
            <w:tcW w:w="1999" w:type="dxa"/>
            <w:tcBorders>
              <w:top w:val="single" w:sz="6" w:space="0" w:color="auto"/>
              <w:left w:val="single" w:sz="6" w:space="0" w:color="auto"/>
              <w:bottom w:val="single" w:sz="6" w:space="0" w:color="auto"/>
              <w:right w:val="single" w:sz="6" w:space="0" w:color="auto"/>
            </w:tcBorders>
            <w:noWrap/>
            <w:vAlign w:val="center"/>
            <w:hideMark/>
          </w:tcPr>
          <w:p w:rsidR="005A0D5B" w:rsidRPr="005A0D5B" w:rsidRDefault="005A0D5B" w:rsidP="005A0D5B">
            <w:pPr>
              <w:jc w:val="center"/>
              <w:rPr>
                <w:sz w:val="20"/>
                <w:szCs w:val="20"/>
              </w:rPr>
            </w:pPr>
            <w:r w:rsidRPr="005A0D5B">
              <w:rPr>
                <w:sz w:val="20"/>
                <w:szCs w:val="20"/>
              </w:rPr>
              <w:t>1</w:t>
            </w:r>
            <w:r w:rsidR="002A39C8">
              <w:rPr>
                <w:sz w:val="20"/>
                <w:szCs w:val="20"/>
              </w:rPr>
              <w:t>.</w:t>
            </w:r>
            <w:r w:rsidRPr="005A0D5B">
              <w:rPr>
                <w:sz w:val="20"/>
                <w:szCs w:val="20"/>
              </w:rPr>
              <w:t>9</w:t>
            </w:r>
          </w:p>
        </w:tc>
        <w:tc>
          <w:tcPr>
            <w:tcW w:w="1963" w:type="dxa"/>
            <w:tcBorders>
              <w:top w:val="single" w:sz="6" w:space="0" w:color="auto"/>
              <w:left w:val="single" w:sz="6" w:space="0" w:color="auto"/>
              <w:bottom w:val="single" w:sz="6" w:space="0" w:color="auto"/>
              <w:right w:val="single" w:sz="4" w:space="0" w:color="auto"/>
            </w:tcBorders>
            <w:noWrap/>
            <w:vAlign w:val="center"/>
            <w:hideMark/>
          </w:tcPr>
          <w:p w:rsidR="005A0D5B" w:rsidRPr="005A0D5B" w:rsidRDefault="005A0D5B" w:rsidP="005A0D5B">
            <w:pPr>
              <w:jc w:val="center"/>
              <w:rPr>
                <w:sz w:val="20"/>
                <w:szCs w:val="20"/>
              </w:rPr>
            </w:pPr>
            <w:r w:rsidRPr="005A0D5B">
              <w:rPr>
                <w:sz w:val="20"/>
                <w:szCs w:val="20"/>
              </w:rPr>
              <w:t>-0</w:t>
            </w:r>
            <w:r w:rsidR="002A39C8">
              <w:rPr>
                <w:sz w:val="20"/>
                <w:szCs w:val="20"/>
              </w:rPr>
              <w:t>.</w:t>
            </w:r>
            <w:r w:rsidRPr="005A0D5B">
              <w:rPr>
                <w:sz w:val="20"/>
                <w:szCs w:val="20"/>
              </w:rPr>
              <w:t>1</w:t>
            </w:r>
          </w:p>
        </w:tc>
      </w:tr>
      <w:tr w:rsidR="005A0D5B" w:rsidRPr="005A0D5B" w:rsidTr="005A0D5B">
        <w:trPr>
          <w:trHeight w:val="65"/>
        </w:trPr>
        <w:tc>
          <w:tcPr>
            <w:tcW w:w="3822" w:type="dxa"/>
            <w:tcBorders>
              <w:top w:val="single" w:sz="6" w:space="0" w:color="auto"/>
              <w:left w:val="single" w:sz="4" w:space="0" w:color="auto"/>
              <w:bottom w:val="single" w:sz="6" w:space="0" w:color="auto"/>
              <w:right w:val="single" w:sz="6" w:space="0" w:color="auto"/>
            </w:tcBorders>
            <w:hideMark/>
          </w:tcPr>
          <w:p w:rsidR="005A0D5B" w:rsidRPr="005A0D5B" w:rsidRDefault="005A0D5B" w:rsidP="00D11CC2">
            <w:pPr>
              <w:rPr>
                <w:sz w:val="20"/>
                <w:szCs w:val="20"/>
              </w:rPr>
            </w:pPr>
            <w:r w:rsidRPr="005A0D5B">
              <w:rPr>
                <w:sz w:val="20"/>
                <w:szCs w:val="20"/>
              </w:rPr>
              <w:t>Мурманская область</w:t>
            </w:r>
          </w:p>
        </w:tc>
        <w:tc>
          <w:tcPr>
            <w:tcW w:w="1981" w:type="dxa"/>
            <w:tcBorders>
              <w:top w:val="single" w:sz="6" w:space="0" w:color="auto"/>
              <w:left w:val="single" w:sz="6" w:space="0" w:color="auto"/>
              <w:bottom w:val="single" w:sz="6" w:space="0" w:color="auto"/>
              <w:right w:val="single" w:sz="6" w:space="0" w:color="auto"/>
            </w:tcBorders>
            <w:noWrap/>
            <w:vAlign w:val="center"/>
            <w:hideMark/>
          </w:tcPr>
          <w:p w:rsidR="005A0D5B" w:rsidRPr="005A0D5B" w:rsidRDefault="005A0D5B" w:rsidP="005A0D5B">
            <w:pPr>
              <w:jc w:val="center"/>
              <w:rPr>
                <w:sz w:val="20"/>
                <w:szCs w:val="20"/>
              </w:rPr>
            </w:pPr>
            <w:r w:rsidRPr="005A0D5B">
              <w:rPr>
                <w:sz w:val="20"/>
                <w:szCs w:val="20"/>
              </w:rPr>
              <w:t>-0</w:t>
            </w:r>
            <w:r w:rsidR="002A39C8">
              <w:rPr>
                <w:sz w:val="20"/>
                <w:szCs w:val="20"/>
              </w:rPr>
              <w:t>.</w:t>
            </w:r>
            <w:r w:rsidRPr="005A0D5B">
              <w:rPr>
                <w:sz w:val="20"/>
                <w:szCs w:val="20"/>
              </w:rPr>
              <w:t>5</w:t>
            </w:r>
          </w:p>
        </w:tc>
        <w:tc>
          <w:tcPr>
            <w:tcW w:w="1999" w:type="dxa"/>
            <w:tcBorders>
              <w:top w:val="single" w:sz="6" w:space="0" w:color="auto"/>
              <w:left w:val="single" w:sz="6" w:space="0" w:color="auto"/>
              <w:bottom w:val="single" w:sz="6" w:space="0" w:color="auto"/>
              <w:right w:val="single" w:sz="6" w:space="0" w:color="auto"/>
            </w:tcBorders>
            <w:noWrap/>
            <w:vAlign w:val="center"/>
            <w:hideMark/>
          </w:tcPr>
          <w:p w:rsidR="005A0D5B" w:rsidRPr="005A0D5B" w:rsidRDefault="005A0D5B" w:rsidP="005A0D5B">
            <w:pPr>
              <w:jc w:val="center"/>
              <w:rPr>
                <w:sz w:val="20"/>
                <w:szCs w:val="20"/>
              </w:rPr>
            </w:pPr>
            <w:r w:rsidRPr="005A0D5B">
              <w:rPr>
                <w:sz w:val="20"/>
                <w:szCs w:val="20"/>
              </w:rPr>
              <w:t>0</w:t>
            </w:r>
            <w:r w:rsidR="002A39C8">
              <w:rPr>
                <w:sz w:val="20"/>
                <w:szCs w:val="20"/>
              </w:rPr>
              <w:t>.</w:t>
            </w:r>
            <w:r w:rsidRPr="005A0D5B">
              <w:rPr>
                <w:sz w:val="20"/>
                <w:szCs w:val="20"/>
              </w:rPr>
              <w:t>5</w:t>
            </w:r>
          </w:p>
        </w:tc>
        <w:tc>
          <w:tcPr>
            <w:tcW w:w="1963" w:type="dxa"/>
            <w:tcBorders>
              <w:top w:val="single" w:sz="6" w:space="0" w:color="auto"/>
              <w:left w:val="single" w:sz="6" w:space="0" w:color="auto"/>
              <w:bottom w:val="single" w:sz="6" w:space="0" w:color="auto"/>
              <w:right w:val="single" w:sz="4" w:space="0" w:color="auto"/>
            </w:tcBorders>
            <w:noWrap/>
            <w:vAlign w:val="center"/>
            <w:hideMark/>
          </w:tcPr>
          <w:p w:rsidR="005A0D5B" w:rsidRPr="005A0D5B" w:rsidRDefault="005A0D5B" w:rsidP="005A0D5B">
            <w:pPr>
              <w:jc w:val="center"/>
              <w:rPr>
                <w:sz w:val="20"/>
                <w:szCs w:val="20"/>
              </w:rPr>
            </w:pPr>
            <w:r w:rsidRPr="005A0D5B">
              <w:rPr>
                <w:sz w:val="20"/>
                <w:szCs w:val="20"/>
              </w:rPr>
              <w:t>-0</w:t>
            </w:r>
            <w:r w:rsidR="002A39C8">
              <w:rPr>
                <w:sz w:val="20"/>
                <w:szCs w:val="20"/>
              </w:rPr>
              <w:t>.</w:t>
            </w:r>
            <w:r w:rsidRPr="005A0D5B">
              <w:rPr>
                <w:sz w:val="20"/>
                <w:szCs w:val="20"/>
              </w:rPr>
              <w:t>9</w:t>
            </w:r>
          </w:p>
        </w:tc>
      </w:tr>
      <w:tr w:rsidR="005A0D5B" w:rsidRPr="005A0D5B" w:rsidTr="005A0D5B">
        <w:trPr>
          <w:trHeight w:val="20"/>
        </w:trPr>
        <w:tc>
          <w:tcPr>
            <w:tcW w:w="3822" w:type="dxa"/>
            <w:tcBorders>
              <w:top w:val="single" w:sz="6" w:space="0" w:color="auto"/>
              <w:left w:val="single" w:sz="4" w:space="0" w:color="auto"/>
              <w:bottom w:val="single" w:sz="6" w:space="0" w:color="auto"/>
              <w:right w:val="single" w:sz="6" w:space="0" w:color="auto"/>
            </w:tcBorders>
            <w:hideMark/>
          </w:tcPr>
          <w:p w:rsidR="005A0D5B" w:rsidRPr="005A0D5B" w:rsidRDefault="005A0D5B" w:rsidP="00D11CC2">
            <w:pPr>
              <w:rPr>
                <w:sz w:val="20"/>
                <w:szCs w:val="20"/>
              </w:rPr>
            </w:pPr>
            <w:r w:rsidRPr="005A0D5B">
              <w:rPr>
                <w:sz w:val="20"/>
                <w:szCs w:val="20"/>
              </w:rPr>
              <w:t>Ненецкий а.окр.</w:t>
            </w:r>
          </w:p>
        </w:tc>
        <w:tc>
          <w:tcPr>
            <w:tcW w:w="1981" w:type="dxa"/>
            <w:tcBorders>
              <w:top w:val="single" w:sz="6" w:space="0" w:color="auto"/>
              <w:left w:val="single" w:sz="6" w:space="0" w:color="auto"/>
              <w:bottom w:val="single" w:sz="6" w:space="0" w:color="auto"/>
              <w:right w:val="single" w:sz="6" w:space="0" w:color="auto"/>
            </w:tcBorders>
            <w:noWrap/>
            <w:vAlign w:val="center"/>
            <w:hideMark/>
          </w:tcPr>
          <w:p w:rsidR="005A0D5B" w:rsidRPr="005A0D5B" w:rsidRDefault="005A0D5B" w:rsidP="005A0D5B">
            <w:pPr>
              <w:jc w:val="center"/>
              <w:rPr>
                <w:sz w:val="20"/>
                <w:szCs w:val="20"/>
              </w:rPr>
            </w:pPr>
            <w:r w:rsidRPr="005A0D5B">
              <w:rPr>
                <w:sz w:val="20"/>
                <w:szCs w:val="20"/>
              </w:rPr>
              <w:t>-0</w:t>
            </w:r>
            <w:r w:rsidR="002A39C8">
              <w:rPr>
                <w:sz w:val="20"/>
                <w:szCs w:val="20"/>
              </w:rPr>
              <w:t>.</w:t>
            </w:r>
            <w:r w:rsidRPr="005A0D5B">
              <w:rPr>
                <w:sz w:val="20"/>
                <w:szCs w:val="20"/>
              </w:rPr>
              <w:t>1</w:t>
            </w:r>
          </w:p>
        </w:tc>
        <w:tc>
          <w:tcPr>
            <w:tcW w:w="1999" w:type="dxa"/>
            <w:tcBorders>
              <w:top w:val="single" w:sz="6" w:space="0" w:color="auto"/>
              <w:left w:val="single" w:sz="6" w:space="0" w:color="auto"/>
              <w:bottom w:val="single" w:sz="6" w:space="0" w:color="auto"/>
              <w:right w:val="single" w:sz="6" w:space="0" w:color="auto"/>
            </w:tcBorders>
            <w:noWrap/>
            <w:vAlign w:val="center"/>
            <w:hideMark/>
          </w:tcPr>
          <w:p w:rsidR="005A0D5B" w:rsidRPr="005A0D5B" w:rsidRDefault="005A0D5B" w:rsidP="005A0D5B">
            <w:pPr>
              <w:jc w:val="center"/>
              <w:rPr>
                <w:sz w:val="20"/>
                <w:szCs w:val="20"/>
              </w:rPr>
            </w:pPr>
            <w:r w:rsidRPr="005A0D5B">
              <w:rPr>
                <w:sz w:val="20"/>
                <w:szCs w:val="20"/>
              </w:rPr>
              <w:t>-0</w:t>
            </w:r>
            <w:r w:rsidR="002A39C8">
              <w:rPr>
                <w:sz w:val="20"/>
                <w:szCs w:val="20"/>
              </w:rPr>
              <w:t>.</w:t>
            </w:r>
            <w:r w:rsidRPr="005A0D5B">
              <w:rPr>
                <w:sz w:val="20"/>
                <w:szCs w:val="20"/>
              </w:rPr>
              <w:t>6</w:t>
            </w:r>
          </w:p>
        </w:tc>
        <w:tc>
          <w:tcPr>
            <w:tcW w:w="1963" w:type="dxa"/>
            <w:tcBorders>
              <w:top w:val="single" w:sz="6" w:space="0" w:color="auto"/>
              <w:left w:val="single" w:sz="6" w:space="0" w:color="auto"/>
              <w:bottom w:val="single" w:sz="6" w:space="0" w:color="auto"/>
              <w:right w:val="single" w:sz="4" w:space="0" w:color="auto"/>
            </w:tcBorders>
            <w:noWrap/>
            <w:vAlign w:val="center"/>
            <w:hideMark/>
          </w:tcPr>
          <w:p w:rsidR="005A0D5B" w:rsidRPr="005A0D5B" w:rsidRDefault="005A0D5B" w:rsidP="005A0D5B">
            <w:pPr>
              <w:jc w:val="center"/>
              <w:rPr>
                <w:sz w:val="20"/>
                <w:szCs w:val="20"/>
              </w:rPr>
            </w:pPr>
            <w:r w:rsidRPr="005A0D5B">
              <w:rPr>
                <w:sz w:val="20"/>
                <w:szCs w:val="20"/>
              </w:rPr>
              <w:t>0</w:t>
            </w:r>
            <w:r w:rsidR="002A39C8">
              <w:rPr>
                <w:sz w:val="20"/>
                <w:szCs w:val="20"/>
              </w:rPr>
              <w:t>.</w:t>
            </w:r>
            <w:r w:rsidRPr="005A0D5B">
              <w:rPr>
                <w:sz w:val="20"/>
                <w:szCs w:val="20"/>
              </w:rPr>
              <w:t>5</w:t>
            </w:r>
          </w:p>
        </w:tc>
      </w:tr>
      <w:tr w:rsidR="005A0D5B" w:rsidRPr="005A0D5B" w:rsidTr="005A0D5B">
        <w:trPr>
          <w:trHeight w:val="20"/>
        </w:trPr>
        <w:tc>
          <w:tcPr>
            <w:tcW w:w="3822" w:type="dxa"/>
            <w:tcBorders>
              <w:top w:val="single" w:sz="6" w:space="0" w:color="auto"/>
              <w:left w:val="single" w:sz="4" w:space="0" w:color="auto"/>
              <w:bottom w:val="single" w:sz="6" w:space="0" w:color="auto"/>
              <w:right w:val="single" w:sz="6" w:space="0" w:color="auto"/>
            </w:tcBorders>
            <w:hideMark/>
          </w:tcPr>
          <w:p w:rsidR="005A0D5B" w:rsidRPr="005A0D5B" w:rsidRDefault="005A0D5B" w:rsidP="00D11CC2">
            <w:pPr>
              <w:rPr>
                <w:sz w:val="20"/>
                <w:szCs w:val="20"/>
              </w:rPr>
            </w:pPr>
            <w:r w:rsidRPr="005A0D5B">
              <w:rPr>
                <w:sz w:val="20"/>
                <w:szCs w:val="20"/>
              </w:rPr>
              <w:t>Нижегородская область</w:t>
            </w:r>
          </w:p>
        </w:tc>
        <w:tc>
          <w:tcPr>
            <w:tcW w:w="1981" w:type="dxa"/>
            <w:tcBorders>
              <w:top w:val="single" w:sz="6" w:space="0" w:color="auto"/>
              <w:left w:val="single" w:sz="6" w:space="0" w:color="auto"/>
              <w:bottom w:val="single" w:sz="6" w:space="0" w:color="auto"/>
              <w:right w:val="single" w:sz="6" w:space="0" w:color="auto"/>
            </w:tcBorders>
            <w:noWrap/>
            <w:vAlign w:val="center"/>
            <w:hideMark/>
          </w:tcPr>
          <w:p w:rsidR="005A0D5B" w:rsidRPr="005A0D5B" w:rsidRDefault="005A0D5B" w:rsidP="005A0D5B">
            <w:pPr>
              <w:jc w:val="center"/>
              <w:rPr>
                <w:sz w:val="20"/>
                <w:szCs w:val="20"/>
              </w:rPr>
            </w:pPr>
            <w:r w:rsidRPr="005A0D5B">
              <w:rPr>
                <w:sz w:val="20"/>
                <w:szCs w:val="20"/>
              </w:rPr>
              <w:t>-1</w:t>
            </w:r>
            <w:r w:rsidR="002A39C8">
              <w:rPr>
                <w:sz w:val="20"/>
                <w:szCs w:val="20"/>
              </w:rPr>
              <w:t>.</w:t>
            </w:r>
            <w:r w:rsidRPr="005A0D5B">
              <w:rPr>
                <w:sz w:val="20"/>
                <w:szCs w:val="20"/>
              </w:rPr>
              <w:t>5</w:t>
            </w:r>
          </w:p>
        </w:tc>
        <w:tc>
          <w:tcPr>
            <w:tcW w:w="1999" w:type="dxa"/>
            <w:tcBorders>
              <w:top w:val="single" w:sz="6" w:space="0" w:color="auto"/>
              <w:left w:val="single" w:sz="6" w:space="0" w:color="auto"/>
              <w:bottom w:val="single" w:sz="6" w:space="0" w:color="auto"/>
              <w:right w:val="single" w:sz="6" w:space="0" w:color="auto"/>
            </w:tcBorders>
            <w:noWrap/>
            <w:vAlign w:val="center"/>
            <w:hideMark/>
          </w:tcPr>
          <w:p w:rsidR="005A0D5B" w:rsidRPr="005A0D5B" w:rsidRDefault="005A0D5B" w:rsidP="005A0D5B">
            <w:pPr>
              <w:jc w:val="center"/>
              <w:rPr>
                <w:sz w:val="20"/>
                <w:szCs w:val="20"/>
              </w:rPr>
            </w:pPr>
            <w:r w:rsidRPr="005A0D5B">
              <w:rPr>
                <w:sz w:val="20"/>
                <w:szCs w:val="20"/>
              </w:rPr>
              <w:t>-0</w:t>
            </w:r>
            <w:r w:rsidR="002A39C8">
              <w:rPr>
                <w:sz w:val="20"/>
                <w:szCs w:val="20"/>
              </w:rPr>
              <w:t>.</w:t>
            </w:r>
            <w:r w:rsidRPr="005A0D5B">
              <w:rPr>
                <w:sz w:val="20"/>
                <w:szCs w:val="20"/>
              </w:rPr>
              <w:t>7</w:t>
            </w:r>
          </w:p>
        </w:tc>
        <w:tc>
          <w:tcPr>
            <w:tcW w:w="1963" w:type="dxa"/>
            <w:tcBorders>
              <w:top w:val="single" w:sz="6" w:space="0" w:color="auto"/>
              <w:left w:val="single" w:sz="6" w:space="0" w:color="auto"/>
              <w:bottom w:val="single" w:sz="6" w:space="0" w:color="auto"/>
              <w:right w:val="single" w:sz="4" w:space="0" w:color="auto"/>
            </w:tcBorders>
            <w:noWrap/>
            <w:vAlign w:val="center"/>
            <w:hideMark/>
          </w:tcPr>
          <w:p w:rsidR="005A0D5B" w:rsidRPr="005A0D5B" w:rsidRDefault="005A0D5B" w:rsidP="005A0D5B">
            <w:pPr>
              <w:jc w:val="center"/>
              <w:rPr>
                <w:sz w:val="20"/>
                <w:szCs w:val="20"/>
              </w:rPr>
            </w:pPr>
            <w:r w:rsidRPr="005A0D5B">
              <w:rPr>
                <w:sz w:val="20"/>
                <w:szCs w:val="20"/>
              </w:rPr>
              <w:t>-0</w:t>
            </w:r>
            <w:r w:rsidR="002A39C8">
              <w:rPr>
                <w:sz w:val="20"/>
                <w:szCs w:val="20"/>
              </w:rPr>
              <w:t>.</w:t>
            </w:r>
            <w:r w:rsidRPr="005A0D5B">
              <w:rPr>
                <w:sz w:val="20"/>
                <w:szCs w:val="20"/>
              </w:rPr>
              <w:t>7</w:t>
            </w:r>
          </w:p>
        </w:tc>
      </w:tr>
      <w:tr w:rsidR="005A0D5B" w:rsidRPr="005A0D5B" w:rsidTr="005A0D5B">
        <w:trPr>
          <w:trHeight w:val="20"/>
        </w:trPr>
        <w:tc>
          <w:tcPr>
            <w:tcW w:w="3822" w:type="dxa"/>
            <w:tcBorders>
              <w:top w:val="single" w:sz="6" w:space="0" w:color="auto"/>
              <w:left w:val="single" w:sz="4" w:space="0" w:color="auto"/>
              <w:bottom w:val="single" w:sz="6" w:space="0" w:color="auto"/>
              <w:right w:val="single" w:sz="6" w:space="0" w:color="auto"/>
            </w:tcBorders>
            <w:hideMark/>
          </w:tcPr>
          <w:p w:rsidR="005A0D5B" w:rsidRPr="005A0D5B" w:rsidRDefault="005A0D5B" w:rsidP="00D11CC2">
            <w:pPr>
              <w:rPr>
                <w:sz w:val="20"/>
                <w:szCs w:val="20"/>
              </w:rPr>
            </w:pPr>
            <w:r w:rsidRPr="005A0D5B">
              <w:rPr>
                <w:sz w:val="20"/>
                <w:szCs w:val="20"/>
              </w:rPr>
              <w:t>Новгородская область</w:t>
            </w:r>
          </w:p>
        </w:tc>
        <w:tc>
          <w:tcPr>
            <w:tcW w:w="1981" w:type="dxa"/>
            <w:tcBorders>
              <w:top w:val="single" w:sz="6" w:space="0" w:color="auto"/>
              <w:left w:val="single" w:sz="6" w:space="0" w:color="auto"/>
              <w:bottom w:val="single" w:sz="6" w:space="0" w:color="auto"/>
              <w:right w:val="single" w:sz="6" w:space="0" w:color="auto"/>
            </w:tcBorders>
            <w:noWrap/>
            <w:vAlign w:val="center"/>
            <w:hideMark/>
          </w:tcPr>
          <w:p w:rsidR="005A0D5B" w:rsidRPr="005A0D5B" w:rsidRDefault="005A0D5B" w:rsidP="005A0D5B">
            <w:pPr>
              <w:jc w:val="center"/>
              <w:rPr>
                <w:sz w:val="20"/>
                <w:szCs w:val="20"/>
              </w:rPr>
            </w:pPr>
            <w:r w:rsidRPr="005A0D5B">
              <w:rPr>
                <w:sz w:val="20"/>
                <w:szCs w:val="20"/>
              </w:rPr>
              <w:t>-1</w:t>
            </w:r>
            <w:r w:rsidR="002A39C8">
              <w:rPr>
                <w:sz w:val="20"/>
                <w:szCs w:val="20"/>
              </w:rPr>
              <w:t>.</w:t>
            </w:r>
            <w:r w:rsidRPr="005A0D5B">
              <w:rPr>
                <w:sz w:val="20"/>
                <w:szCs w:val="20"/>
              </w:rPr>
              <w:t>7</w:t>
            </w:r>
          </w:p>
        </w:tc>
        <w:tc>
          <w:tcPr>
            <w:tcW w:w="1999" w:type="dxa"/>
            <w:tcBorders>
              <w:top w:val="single" w:sz="6" w:space="0" w:color="auto"/>
              <w:left w:val="single" w:sz="6" w:space="0" w:color="auto"/>
              <w:bottom w:val="single" w:sz="6" w:space="0" w:color="auto"/>
              <w:right w:val="single" w:sz="6" w:space="0" w:color="auto"/>
            </w:tcBorders>
            <w:noWrap/>
            <w:vAlign w:val="center"/>
            <w:hideMark/>
          </w:tcPr>
          <w:p w:rsidR="005A0D5B" w:rsidRPr="005A0D5B" w:rsidRDefault="005A0D5B" w:rsidP="005A0D5B">
            <w:pPr>
              <w:jc w:val="center"/>
              <w:rPr>
                <w:sz w:val="20"/>
                <w:szCs w:val="20"/>
              </w:rPr>
            </w:pPr>
            <w:r w:rsidRPr="005A0D5B">
              <w:rPr>
                <w:sz w:val="20"/>
                <w:szCs w:val="20"/>
              </w:rPr>
              <w:t>-1</w:t>
            </w:r>
            <w:r w:rsidR="002A39C8">
              <w:rPr>
                <w:sz w:val="20"/>
                <w:szCs w:val="20"/>
              </w:rPr>
              <w:t>.</w:t>
            </w:r>
            <w:r w:rsidRPr="005A0D5B">
              <w:rPr>
                <w:sz w:val="20"/>
                <w:szCs w:val="20"/>
              </w:rPr>
              <w:t>6</w:t>
            </w:r>
          </w:p>
        </w:tc>
        <w:tc>
          <w:tcPr>
            <w:tcW w:w="1963" w:type="dxa"/>
            <w:tcBorders>
              <w:top w:val="single" w:sz="6" w:space="0" w:color="auto"/>
              <w:left w:val="single" w:sz="6" w:space="0" w:color="auto"/>
              <w:bottom w:val="single" w:sz="6" w:space="0" w:color="auto"/>
              <w:right w:val="single" w:sz="4" w:space="0" w:color="auto"/>
            </w:tcBorders>
            <w:noWrap/>
            <w:vAlign w:val="center"/>
            <w:hideMark/>
          </w:tcPr>
          <w:p w:rsidR="005A0D5B" w:rsidRPr="005A0D5B" w:rsidRDefault="005A0D5B" w:rsidP="005A0D5B">
            <w:pPr>
              <w:jc w:val="center"/>
              <w:rPr>
                <w:sz w:val="20"/>
                <w:szCs w:val="20"/>
              </w:rPr>
            </w:pPr>
            <w:r w:rsidRPr="005A0D5B">
              <w:rPr>
                <w:sz w:val="20"/>
                <w:szCs w:val="20"/>
              </w:rPr>
              <w:t>0</w:t>
            </w:r>
            <w:r w:rsidR="002A39C8">
              <w:rPr>
                <w:sz w:val="20"/>
                <w:szCs w:val="20"/>
              </w:rPr>
              <w:t>.</w:t>
            </w:r>
            <w:r w:rsidRPr="005A0D5B">
              <w:rPr>
                <w:sz w:val="20"/>
                <w:szCs w:val="20"/>
              </w:rPr>
              <w:t>0</w:t>
            </w:r>
          </w:p>
        </w:tc>
      </w:tr>
      <w:tr w:rsidR="005A0D5B" w:rsidRPr="005A0D5B" w:rsidTr="005A0D5B">
        <w:trPr>
          <w:trHeight w:val="20"/>
        </w:trPr>
        <w:tc>
          <w:tcPr>
            <w:tcW w:w="3822" w:type="dxa"/>
            <w:tcBorders>
              <w:top w:val="single" w:sz="6" w:space="0" w:color="auto"/>
              <w:left w:val="single" w:sz="4" w:space="0" w:color="auto"/>
              <w:bottom w:val="single" w:sz="6" w:space="0" w:color="auto"/>
              <w:right w:val="single" w:sz="6" w:space="0" w:color="auto"/>
            </w:tcBorders>
            <w:hideMark/>
          </w:tcPr>
          <w:p w:rsidR="005A0D5B" w:rsidRPr="005A0D5B" w:rsidRDefault="005A0D5B" w:rsidP="00D11CC2">
            <w:pPr>
              <w:rPr>
                <w:sz w:val="20"/>
                <w:szCs w:val="20"/>
              </w:rPr>
            </w:pPr>
            <w:r w:rsidRPr="005A0D5B">
              <w:rPr>
                <w:sz w:val="20"/>
                <w:szCs w:val="20"/>
              </w:rPr>
              <w:t>Новосибирская область</w:t>
            </w:r>
          </w:p>
        </w:tc>
        <w:tc>
          <w:tcPr>
            <w:tcW w:w="1981" w:type="dxa"/>
            <w:tcBorders>
              <w:top w:val="single" w:sz="6" w:space="0" w:color="auto"/>
              <w:left w:val="single" w:sz="6" w:space="0" w:color="auto"/>
              <w:bottom w:val="single" w:sz="6" w:space="0" w:color="auto"/>
              <w:right w:val="single" w:sz="6" w:space="0" w:color="auto"/>
            </w:tcBorders>
            <w:noWrap/>
            <w:vAlign w:val="center"/>
            <w:hideMark/>
          </w:tcPr>
          <w:p w:rsidR="005A0D5B" w:rsidRPr="005A0D5B" w:rsidRDefault="005A0D5B" w:rsidP="005A0D5B">
            <w:pPr>
              <w:jc w:val="center"/>
              <w:rPr>
                <w:sz w:val="20"/>
                <w:szCs w:val="20"/>
              </w:rPr>
            </w:pPr>
            <w:r w:rsidRPr="005A0D5B">
              <w:rPr>
                <w:sz w:val="20"/>
                <w:szCs w:val="20"/>
              </w:rPr>
              <w:t>0</w:t>
            </w:r>
            <w:r w:rsidR="002A39C8">
              <w:rPr>
                <w:sz w:val="20"/>
                <w:szCs w:val="20"/>
              </w:rPr>
              <w:t>.</w:t>
            </w:r>
            <w:r w:rsidRPr="005A0D5B">
              <w:rPr>
                <w:sz w:val="20"/>
                <w:szCs w:val="20"/>
              </w:rPr>
              <w:t>4</w:t>
            </w:r>
          </w:p>
        </w:tc>
        <w:tc>
          <w:tcPr>
            <w:tcW w:w="1999" w:type="dxa"/>
            <w:tcBorders>
              <w:top w:val="single" w:sz="6" w:space="0" w:color="auto"/>
              <w:left w:val="single" w:sz="6" w:space="0" w:color="auto"/>
              <w:bottom w:val="single" w:sz="6" w:space="0" w:color="auto"/>
              <w:right w:val="single" w:sz="6" w:space="0" w:color="auto"/>
            </w:tcBorders>
            <w:noWrap/>
            <w:vAlign w:val="center"/>
            <w:hideMark/>
          </w:tcPr>
          <w:p w:rsidR="005A0D5B" w:rsidRPr="005A0D5B" w:rsidRDefault="005A0D5B" w:rsidP="005A0D5B">
            <w:pPr>
              <w:jc w:val="center"/>
              <w:rPr>
                <w:sz w:val="20"/>
                <w:szCs w:val="20"/>
              </w:rPr>
            </w:pPr>
            <w:r w:rsidRPr="005A0D5B">
              <w:rPr>
                <w:sz w:val="20"/>
                <w:szCs w:val="20"/>
              </w:rPr>
              <w:t>1</w:t>
            </w:r>
            <w:r w:rsidR="002A39C8">
              <w:rPr>
                <w:sz w:val="20"/>
                <w:szCs w:val="20"/>
              </w:rPr>
              <w:t>.</w:t>
            </w:r>
            <w:r w:rsidRPr="005A0D5B">
              <w:rPr>
                <w:sz w:val="20"/>
                <w:szCs w:val="20"/>
              </w:rPr>
              <w:t>2</w:t>
            </w:r>
          </w:p>
        </w:tc>
        <w:tc>
          <w:tcPr>
            <w:tcW w:w="1963" w:type="dxa"/>
            <w:tcBorders>
              <w:top w:val="single" w:sz="6" w:space="0" w:color="auto"/>
              <w:left w:val="single" w:sz="6" w:space="0" w:color="auto"/>
              <w:bottom w:val="single" w:sz="6" w:space="0" w:color="auto"/>
              <w:right w:val="single" w:sz="4" w:space="0" w:color="auto"/>
            </w:tcBorders>
            <w:noWrap/>
            <w:vAlign w:val="center"/>
            <w:hideMark/>
          </w:tcPr>
          <w:p w:rsidR="005A0D5B" w:rsidRPr="005A0D5B" w:rsidRDefault="005A0D5B" w:rsidP="005A0D5B">
            <w:pPr>
              <w:jc w:val="center"/>
              <w:rPr>
                <w:sz w:val="20"/>
                <w:szCs w:val="20"/>
              </w:rPr>
            </w:pPr>
            <w:r w:rsidRPr="005A0D5B">
              <w:rPr>
                <w:sz w:val="20"/>
                <w:szCs w:val="20"/>
              </w:rPr>
              <w:t>-0</w:t>
            </w:r>
            <w:r w:rsidR="002A39C8">
              <w:rPr>
                <w:sz w:val="20"/>
                <w:szCs w:val="20"/>
              </w:rPr>
              <w:t>.</w:t>
            </w:r>
            <w:r w:rsidRPr="005A0D5B">
              <w:rPr>
                <w:sz w:val="20"/>
                <w:szCs w:val="20"/>
              </w:rPr>
              <w:t>7</w:t>
            </w:r>
          </w:p>
        </w:tc>
      </w:tr>
      <w:tr w:rsidR="005A0D5B" w:rsidRPr="005A0D5B" w:rsidTr="005A0D5B">
        <w:trPr>
          <w:trHeight w:val="20"/>
        </w:trPr>
        <w:tc>
          <w:tcPr>
            <w:tcW w:w="3822" w:type="dxa"/>
            <w:tcBorders>
              <w:top w:val="single" w:sz="6" w:space="0" w:color="auto"/>
              <w:left w:val="single" w:sz="4" w:space="0" w:color="auto"/>
              <w:bottom w:val="single" w:sz="6" w:space="0" w:color="auto"/>
              <w:right w:val="single" w:sz="6" w:space="0" w:color="auto"/>
            </w:tcBorders>
            <w:hideMark/>
          </w:tcPr>
          <w:p w:rsidR="005A0D5B" w:rsidRPr="005A0D5B" w:rsidRDefault="005A0D5B" w:rsidP="00D11CC2">
            <w:pPr>
              <w:rPr>
                <w:sz w:val="20"/>
                <w:szCs w:val="20"/>
              </w:rPr>
            </w:pPr>
            <w:r w:rsidRPr="005A0D5B">
              <w:rPr>
                <w:sz w:val="20"/>
                <w:szCs w:val="20"/>
              </w:rPr>
              <w:t>Омская область</w:t>
            </w:r>
          </w:p>
        </w:tc>
        <w:tc>
          <w:tcPr>
            <w:tcW w:w="1981" w:type="dxa"/>
            <w:tcBorders>
              <w:top w:val="single" w:sz="6" w:space="0" w:color="auto"/>
              <w:left w:val="single" w:sz="6" w:space="0" w:color="auto"/>
              <w:bottom w:val="single" w:sz="6" w:space="0" w:color="auto"/>
              <w:right w:val="single" w:sz="6" w:space="0" w:color="auto"/>
            </w:tcBorders>
            <w:noWrap/>
            <w:vAlign w:val="center"/>
            <w:hideMark/>
          </w:tcPr>
          <w:p w:rsidR="005A0D5B" w:rsidRPr="005A0D5B" w:rsidRDefault="005A0D5B" w:rsidP="005A0D5B">
            <w:pPr>
              <w:jc w:val="center"/>
              <w:rPr>
                <w:sz w:val="20"/>
                <w:szCs w:val="20"/>
              </w:rPr>
            </w:pPr>
            <w:r w:rsidRPr="005A0D5B">
              <w:rPr>
                <w:sz w:val="20"/>
                <w:szCs w:val="20"/>
              </w:rPr>
              <w:t>0</w:t>
            </w:r>
            <w:r w:rsidR="002A39C8">
              <w:rPr>
                <w:sz w:val="20"/>
                <w:szCs w:val="20"/>
              </w:rPr>
              <w:t>.</w:t>
            </w:r>
            <w:r w:rsidRPr="005A0D5B">
              <w:rPr>
                <w:sz w:val="20"/>
                <w:szCs w:val="20"/>
              </w:rPr>
              <w:t>4</w:t>
            </w:r>
          </w:p>
        </w:tc>
        <w:tc>
          <w:tcPr>
            <w:tcW w:w="1999" w:type="dxa"/>
            <w:tcBorders>
              <w:top w:val="single" w:sz="6" w:space="0" w:color="auto"/>
              <w:left w:val="single" w:sz="6" w:space="0" w:color="auto"/>
              <w:bottom w:val="single" w:sz="6" w:space="0" w:color="auto"/>
              <w:right w:val="single" w:sz="6" w:space="0" w:color="auto"/>
            </w:tcBorders>
            <w:noWrap/>
            <w:vAlign w:val="center"/>
            <w:hideMark/>
          </w:tcPr>
          <w:p w:rsidR="005A0D5B" w:rsidRPr="005A0D5B" w:rsidRDefault="005A0D5B" w:rsidP="005A0D5B">
            <w:pPr>
              <w:jc w:val="center"/>
              <w:rPr>
                <w:sz w:val="20"/>
                <w:szCs w:val="20"/>
              </w:rPr>
            </w:pPr>
            <w:r w:rsidRPr="005A0D5B">
              <w:rPr>
                <w:sz w:val="20"/>
                <w:szCs w:val="20"/>
              </w:rPr>
              <w:t>0</w:t>
            </w:r>
            <w:r w:rsidR="002A39C8">
              <w:rPr>
                <w:sz w:val="20"/>
                <w:szCs w:val="20"/>
              </w:rPr>
              <w:t>.</w:t>
            </w:r>
            <w:r w:rsidRPr="005A0D5B">
              <w:rPr>
                <w:sz w:val="20"/>
                <w:szCs w:val="20"/>
              </w:rPr>
              <w:t>3</w:t>
            </w:r>
          </w:p>
        </w:tc>
        <w:tc>
          <w:tcPr>
            <w:tcW w:w="1963" w:type="dxa"/>
            <w:tcBorders>
              <w:top w:val="single" w:sz="6" w:space="0" w:color="auto"/>
              <w:left w:val="single" w:sz="6" w:space="0" w:color="auto"/>
              <w:bottom w:val="single" w:sz="6" w:space="0" w:color="auto"/>
              <w:right w:val="single" w:sz="4" w:space="0" w:color="auto"/>
            </w:tcBorders>
            <w:noWrap/>
            <w:vAlign w:val="center"/>
            <w:hideMark/>
          </w:tcPr>
          <w:p w:rsidR="005A0D5B" w:rsidRPr="005A0D5B" w:rsidRDefault="005A0D5B" w:rsidP="005A0D5B">
            <w:pPr>
              <w:jc w:val="center"/>
              <w:rPr>
                <w:sz w:val="20"/>
                <w:szCs w:val="20"/>
              </w:rPr>
            </w:pPr>
            <w:r w:rsidRPr="005A0D5B">
              <w:rPr>
                <w:sz w:val="20"/>
                <w:szCs w:val="20"/>
              </w:rPr>
              <w:t>0</w:t>
            </w:r>
            <w:r w:rsidR="002A39C8">
              <w:rPr>
                <w:sz w:val="20"/>
                <w:szCs w:val="20"/>
              </w:rPr>
              <w:t>.</w:t>
            </w:r>
            <w:r w:rsidRPr="005A0D5B">
              <w:rPr>
                <w:sz w:val="20"/>
                <w:szCs w:val="20"/>
              </w:rPr>
              <w:t>1</w:t>
            </w:r>
          </w:p>
        </w:tc>
      </w:tr>
      <w:tr w:rsidR="005A0D5B" w:rsidRPr="005A0D5B" w:rsidTr="005A0D5B">
        <w:trPr>
          <w:trHeight w:val="20"/>
        </w:trPr>
        <w:tc>
          <w:tcPr>
            <w:tcW w:w="3822" w:type="dxa"/>
            <w:tcBorders>
              <w:top w:val="single" w:sz="6" w:space="0" w:color="auto"/>
              <w:left w:val="single" w:sz="4" w:space="0" w:color="auto"/>
              <w:bottom w:val="single" w:sz="6" w:space="0" w:color="auto"/>
              <w:right w:val="single" w:sz="6" w:space="0" w:color="auto"/>
            </w:tcBorders>
            <w:hideMark/>
          </w:tcPr>
          <w:p w:rsidR="005A0D5B" w:rsidRPr="005A0D5B" w:rsidRDefault="005A0D5B" w:rsidP="00D11CC2">
            <w:pPr>
              <w:rPr>
                <w:sz w:val="20"/>
                <w:szCs w:val="20"/>
              </w:rPr>
            </w:pPr>
            <w:r w:rsidRPr="005A0D5B">
              <w:rPr>
                <w:sz w:val="20"/>
                <w:szCs w:val="20"/>
              </w:rPr>
              <w:t>Оренбургская область</w:t>
            </w:r>
          </w:p>
        </w:tc>
        <w:tc>
          <w:tcPr>
            <w:tcW w:w="1981" w:type="dxa"/>
            <w:tcBorders>
              <w:top w:val="single" w:sz="6" w:space="0" w:color="auto"/>
              <w:left w:val="single" w:sz="6" w:space="0" w:color="auto"/>
              <w:bottom w:val="single" w:sz="6" w:space="0" w:color="auto"/>
              <w:right w:val="single" w:sz="6" w:space="0" w:color="auto"/>
            </w:tcBorders>
            <w:noWrap/>
            <w:vAlign w:val="center"/>
            <w:hideMark/>
          </w:tcPr>
          <w:p w:rsidR="005A0D5B" w:rsidRPr="005A0D5B" w:rsidRDefault="005A0D5B" w:rsidP="005A0D5B">
            <w:pPr>
              <w:jc w:val="center"/>
              <w:rPr>
                <w:sz w:val="20"/>
                <w:szCs w:val="20"/>
              </w:rPr>
            </w:pPr>
            <w:r w:rsidRPr="005A0D5B">
              <w:rPr>
                <w:sz w:val="20"/>
                <w:szCs w:val="20"/>
              </w:rPr>
              <w:t>-0</w:t>
            </w:r>
            <w:r w:rsidR="002A39C8">
              <w:rPr>
                <w:sz w:val="20"/>
                <w:szCs w:val="20"/>
              </w:rPr>
              <w:t>.</w:t>
            </w:r>
            <w:r w:rsidRPr="005A0D5B">
              <w:rPr>
                <w:sz w:val="20"/>
                <w:szCs w:val="20"/>
              </w:rPr>
              <w:t>6</w:t>
            </w:r>
          </w:p>
        </w:tc>
        <w:tc>
          <w:tcPr>
            <w:tcW w:w="1999" w:type="dxa"/>
            <w:tcBorders>
              <w:top w:val="single" w:sz="6" w:space="0" w:color="auto"/>
              <w:left w:val="single" w:sz="6" w:space="0" w:color="auto"/>
              <w:bottom w:val="single" w:sz="6" w:space="0" w:color="auto"/>
              <w:right w:val="single" w:sz="6" w:space="0" w:color="auto"/>
            </w:tcBorders>
            <w:noWrap/>
            <w:vAlign w:val="center"/>
            <w:hideMark/>
          </w:tcPr>
          <w:p w:rsidR="005A0D5B" w:rsidRPr="005A0D5B" w:rsidRDefault="005A0D5B" w:rsidP="005A0D5B">
            <w:pPr>
              <w:jc w:val="center"/>
              <w:rPr>
                <w:sz w:val="20"/>
                <w:szCs w:val="20"/>
              </w:rPr>
            </w:pPr>
            <w:r w:rsidRPr="005A0D5B">
              <w:rPr>
                <w:sz w:val="20"/>
                <w:szCs w:val="20"/>
              </w:rPr>
              <w:t>-0</w:t>
            </w:r>
            <w:r w:rsidR="002A39C8">
              <w:rPr>
                <w:sz w:val="20"/>
                <w:szCs w:val="20"/>
              </w:rPr>
              <w:t>.</w:t>
            </w:r>
            <w:r w:rsidRPr="005A0D5B">
              <w:rPr>
                <w:sz w:val="20"/>
                <w:szCs w:val="20"/>
              </w:rPr>
              <w:t>4</w:t>
            </w:r>
          </w:p>
        </w:tc>
        <w:tc>
          <w:tcPr>
            <w:tcW w:w="1963" w:type="dxa"/>
            <w:tcBorders>
              <w:top w:val="single" w:sz="6" w:space="0" w:color="auto"/>
              <w:left w:val="single" w:sz="6" w:space="0" w:color="auto"/>
              <w:bottom w:val="single" w:sz="6" w:space="0" w:color="auto"/>
              <w:right w:val="single" w:sz="4" w:space="0" w:color="auto"/>
            </w:tcBorders>
            <w:noWrap/>
            <w:vAlign w:val="center"/>
            <w:hideMark/>
          </w:tcPr>
          <w:p w:rsidR="005A0D5B" w:rsidRPr="005A0D5B" w:rsidRDefault="005A0D5B" w:rsidP="005A0D5B">
            <w:pPr>
              <w:jc w:val="center"/>
              <w:rPr>
                <w:sz w:val="20"/>
                <w:szCs w:val="20"/>
              </w:rPr>
            </w:pPr>
            <w:r w:rsidRPr="005A0D5B">
              <w:rPr>
                <w:sz w:val="20"/>
                <w:szCs w:val="20"/>
              </w:rPr>
              <w:t>-0</w:t>
            </w:r>
            <w:r w:rsidR="002A39C8">
              <w:rPr>
                <w:sz w:val="20"/>
                <w:szCs w:val="20"/>
              </w:rPr>
              <w:t>.</w:t>
            </w:r>
            <w:r w:rsidRPr="005A0D5B">
              <w:rPr>
                <w:sz w:val="20"/>
                <w:szCs w:val="20"/>
              </w:rPr>
              <w:t>2</w:t>
            </w:r>
          </w:p>
        </w:tc>
      </w:tr>
      <w:tr w:rsidR="005A0D5B" w:rsidRPr="005A0D5B" w:rsidTr="005A0D5B">
        <w:trPr>
          <w:trHeight w:val="20"/>
        </w:trPr>
        <w:tc>
          <w:tcPr>
            <w:tcW w:w="3822" w:type="dxa"/>
            <w:tcBorders>
              <w:top w:val="single" w:sz="6" w:space="0" w:color="auto"/>
              <w:left w:val="single" w:sz="4" w:space="0" w:color="auto"/>
              <w:bottom w:val="single" w:sz="6" w:space="0" w:color="auto"/>
              <w:right w:val="single" w:sz="6" w:space="0" w:color="auto"/>
            </w:tcBorders>
            <w:hideMark/>
          </w:tcPr>
          <w:p w:rsidR="005A0D5B" w:rsidRPr="005A0D5B" w:rsidRDefault="005A0D5B" w:rsidP="00D11CC2">
            <w:pPr>
              <w:rPr>
                <w:sz w:val="20"/>
                <w:szCs w:val="20"/>
              </w:rPr>
            </w:pPr>
            <w:r w:rsidRPr="005A0D5B">
              <w:rPr>
                <w:sz w:val="20"/>
                <w:szCs w:val="20"/>
              </w:rPr>
              <w:t>Орловская область</w:t>
            </w:r>
          </w:p>
        </w:tc>
        <w:tc>
          <w:tcPr>
            <w:tcW w:w="1981" w:type="dxa"/>
            <w:tcBorders>
              <w:top w:val="single" w:sz="6" w:space="0" w:color="auto"/>
              <w:left w:val="single" w:sz="6" w:space="0" w:color="auto"/>
              <w:bottom w:val="single" w:sz="6" w:space="0" w:color="auto"/>
              <w:right w:val="single" w:sz="6" w:space="0" w:color="auto"/>
            </w:tcBorders>
            <w:noWrap/>
            <w:vAlign w:val="center"/>
            <w:hideMark/>
          </w:tcPr>
          <w:p w:rsidR="005A0D5B" w:rsidRPr="005A0D5B" w:rsidRDefault="005A0D5B" w:rsidP="005A0D5B">
            <w:pPr>
              <w:jc w:val="center"/>
              <w:rPr>
                <w:sz w:val="20"/>
                <w:szCs w:val="20"/>
              </w:rPr>
            </w:pPr>
            <w:r w:rsidRPr="005A0D5B">
              <w:rPr>
                <w:sz w:val="20"/>
                <w:szCs w:val="20"/>
              </w:rPr>
              <w:t>1</w:t>
            </w:r>
            <w:r w:rsidR="002A39C8">
              <w:rPr>
                <w:sz w:val="20"/>
                <w:szCs w:val="20"/>
              </w:rPr>
              <w:t>.</w:t>
            </w:r>
            <w:r w:rsidRPr="005A0D5B">
              <w:rPr>
                <w:sz w:val="20"/>
                <w:szCs w:val="20"/>
              </w:rPr>
              <w:t>3</w:t>
            </w:r>
          </w:p>
        </w:tc>
        <w:tc>
          <w:tcPr>
            <w:tcW w:w="1999" w:type="dxa"/>
            <w:tcBorders>
              <w:top w:val="single" w:sz="6" w:space="0" w:color="auto"/>
              <w:left w:val="single" w:sz="6" w:space="0" w:color="auto"/>
              <w:bottom w:val="single" w:sz="6" w:space="0" w:color="auto"/>
              <w:right w:val="single" w:sz="6" w:space="0" w:color="auto"/>
            </w:tcBorders>
            <w:noWrap/>
            <w:vAlign w:val="center"/>
            <w:hideMark/>
          </w:tcPr>
          <w:p w:rsidR="005A0D5B" w:rsidRPr="005A0D5B" w:rsidRDefault="005A0D5B" w:rsidP="005A0D5B">
            <w:pPr>
              <w:jc w:val="center"/>
              <w:rPr>
                <w:sz w:val="20"/>
                <w:szCs w:val="20"/>
              </w:rPr>
            </w:pPr>
            <w:r w:rsidRPr="005A0D5B">
              <w:rPr>
                <w:sz w:val="20"/>
                <w:szCs w:val="20"/>
              </w:rPr>
              <w:t>1</w:t>
            </w:r>
            <w:r w:rsidR="002A39C8">
              <w:rPr>
                <w:sz w:val="20"/>
                <w:szCs w:val="20"/>
              </w:rPr>
              <w:t>.</w:t>
            </w:r>
            <w:r w:rsidRPr="005A0D5B">
              <w:rPr>
                <w:sz w:val="20"/>
                <w:szCs w:val="20"/>
              </w:rPr>
              <w:t>1</w:t>
            </w:r>
          </w:p>
        </w:tc>
        <w:tc>
          <w:tcPr>
            <w:tcW w:w="1963" w:type="dxa"/>
            <w:tcBorders>
              <w:top w:val="single" w:sz="6" w:space="0" w:color="auto"/>
              <w:left w:val="single" w:sz="6" w:space="0" w:color="auto"/>
              <w:bottom w:val="single" w:sz="6" w:space="0" w:color="auto"/>
              <w:right w:val="single" w:sz="4" w:space="0" w:color="auto"/>
            </w:tcBorders>
            <w:noWrap/>
            <w:vAlign w:val="center"/>
            <w:hideMark/>
          </w:tcPr>
          <w:p w:rsidR="005A0D5B" w:rsidRPr="005A0D5B" w:rsidRDefault="005A0D5B" w:rsidP="005A0D5B">
            <w:pPr>
              <w:jc w:val="center"/>
              <w:rPr>
                <w:sz w:val="20"/>
                <w:szCs w:val="20"/>
              </w:rPr>
            </w:pPr>
            <w:r w:rsidRPr="005A0D5B">
              <w:rPr>
                <w:sz w:val="20"/>
                <w:szCs w:val="20"/>
              </w:rPr>
              <w:t>0</w:t>
            </w:r>
            <w:r w:rsidR="002A39C8">
              <w:rPr>
                <w:sz w:val="20"/>
                <w:szCs w:val="20"/>
              </w:rPr>
              <w:t>.</w:t>
            </w:r>
            <w:r w:rsidRPr="005A0D5B">
              <w:rPr>
                <w:sz w:val="20"/>
                <w:szCs w:val="20"/>
              </w:rPr>
              <w:t>2</w:t>
            </w:r>
          </w:p>
        </w:tc>
      </w:tr>
      <w:tr w:rsidR="005A0D5B" w:rsidRPr="005A0D5B" w:rsidTr="005A0D5B">
        <w:trPr>
          <w:trHeight w:val="20"/>
        </w:trPr>
        <w:tc>
          <w:tcPr>
            <w:tcW w:w="3822" w:type="dxa"/>
            <w:tcBorders>
              <w:top w:val="single" w:sz="6" w:space="0" w:color="auto"/>
              <w:left w:val="single" w:sz="4" w:space="0" w:color="auto"/>
              <w:bottom w:val="single" w:sz="6" w:space="0" w:color="auto"/>
              <w:right w:val="single" w:sz="6" w:space="0" w:color="auto"/>
            </w:tcBorders>
            <w:hideMark/>
          </w:tcPr>
          <w:p w:rsidR="005A0D5B" w:rsidRPr="005A0D5B" w:rsidRDefault="005A0D5B" w:rsidP="00D11CC2">
            <w:pPr>
              <w:rPr>
                <w:sz w:val="20"/>
                <w:szCs w:val="20"/>
              </w:rPr>
            </w:pPr>
            <w:r w:rsidRPr="005A0D5B">
              <w:rPr>
                <w:sz w:val="20"/>
                <w:szCs w:val="20"/>
              </w:rPr>
              <w:t>Пензенская область</w:t>
            </w:r>
          </w:p>
        </w:tc>
        <w:tc>
          <w:tcPr>
            <w:tcW w:w="1981" w:type="dxa"/>
            <w:tcBorders>
              <w:top w:val="single" w:sz="6" w:space="0" w:color="auto"/>
              <w:left w:val="single" w:sz="6" w:space="0" w:color="auto"/>
              <w:bottom w:val="single" w:sz="6" w:space="0" w:color="auto"/>
              <w:right w:val="single" w:sz="6" w:space="0" w:color="auto"/>
            </w:tcBorders>
            <w:noWrap/>
            <w:vAlign w:val="center"/>
            <w:hideMark/>
          </w:tcPr>
          <w:p w:rsidR="005A0D5B" w:rsidRPr="005A0D5B" w:rsidRDefault="005A0D5B" w:rsidP="005A0D5B">
            <w:pPr>
              <w:jc w:val="center"/>
              <w:rPr>
                <w:sz w:val="20"/>
                <w:szCs w:val="20"/>
              </w:rPr>
            </w:pPr>
            <w:r w:rsidRPr="005A0D5B">
              <w:rPr>
                <w:sz w:val="20"/>
                <w:szCs w:val="20"/>
              </w:rPr>
              <w:t>1</w:t>
            </w:r>
            <w:r w:rsidR="002A39C8">
              <w:rPr>
                <w:sz w:val="20"/>
                <w:szCs w:val="20"/>
              </w:rPr>
              <w:t>.</w:t>
            </w:r>
            <w:r w:rsidRPr="005A0D5B">
              <w:rPr>
                <w:sz w:val="20"/>
                <w:szCs w:val="20"/>
              </w:rPr>
              <w:t>8</w:t>
            </w:r>
          </w:p>
        </w:tc>
        <w:tc>
          <w:tcPr>
            <w:tcW w:w="1999" w:type="dxa"/>
            <w:tcBorders>
              <w:top w:val="single" w:sz="6" w:space="0" w:color="auto"/>
              <w:left w:val="single" w:sz="6" w:space="0" w:color="auto"/>
              <w:bottom w:val="single" w:sz="6" w:space="0" w:color="auto"/>
              <w:right w:val="single" w:sz="6" w:space="0" w:color="auto"/>
            </w:tcBorders>
            <w:noWrap/>
            <w:vAlign w:val="center"/>
            <w:hideMark/>
          </w:tcPr>
          <w:p w:rsidR="005A0D5B" w:rsidRPr="005A0D5B" w:rsidRDefault="005A0D5B" w:rsidP="005A0D5B">
            <w:pPr>
              <w:jc w:val="center"/>
              <w:rPr>
                <w:sz w:val="20"/>
                <w:szCs w:val="20"/>
              </w:rPr>
            </w:pPr>
            <w:r w:rsidRPr="005A0D5B">
              <w:rPr>
                <w:sz w:val="20"/>
                <w:szCs w:val="20"/>
              </w:rPr>
              <w:t>1</w:t>
            </w:r>
            <w:r w:rsidR="002A39C8">
              <w:rPr>
                <w:sz w:val="20"/>
                <w:szCs w:val="20"/>
              </w:rPr>
              <w:t>.</w:t>
            </w:r>
            <w:r w:rsidRPr="005A0D5B">
              <w:rPr>
                <w:sz w:val="20"/>
                <w:szCs w:val="20"/>
              </w:rPr>
              <w:t>0</w:t>
            </w:r>
          </w:p>
        </w:tc>
        <w:tc>
          <w:tcPr>
            <w:tcW w:w="1963" w:type="dxa"/>
            <w:tcBorders>
              <w:top w:val="single" w:sz="6" w:space="0" w:color="auto"/>
              <w:left w:val="single" w:sz="6" w:space="0" w:color="auto"/>
              <w:bottom w:val="single" w:sz="6" w:space="0" w:color="auto"/>
              <w:right w:val="single" w:sz="4" w:space="0" w:color="auto"/>
            </w:tcBorders>
            <w:noWrap/>
            <w:vAlign w:val="center"/>
            <w:hideMark/>
          </w:tcPr>
          <w:p w:rsidR="005A0D5B" w:rsidRPr="005A0D5B" w:rsidRDefault="005A0D5B" w:rsidP="005A0D5B">
            <w:pPr>
              <w:jc w:val="center"/>
              <w:rPr>
                <w:sz w:val="20"/>
                <w:szCs w:val="20"/>
              </w:rPr>
            </w:pPr>
            <w:r w:rsidRPr="005A0D5B">
              <w:rPr>
                <w:sz w:val="20"/>
                <w:szCs w:val="20"/>
              </w:rPr>
              <w:t>0</w:t>
            </w:r>
            <w:r w:rsidR="002A39C8">
              <w:rPr>
                <w:sz w:val="20"/>
                <w:szCs w:val="20"/>
              </w:rPr>
              <w:t>.</w:t>
            </w:r>
            <w:r w:rsidRPr="005A0D5B">
              <w:rPr>
                <w:sz w:val="20"/>
                <w:szCs w:val="20"/>
              </w:rPr>
              <w:t>8</w:t>
            </w:r>
          </w:p>
        </w:tc>
      </w:tr>
      <w:tr w:rsidR="005A0D5B" w:rsidRPr="005A0D5B" w:rsidTr="005A0D5B">
        <w:trPr>
          <w:trHeight w:val="20"/>
        </w:trPr>
        <w:tc>
          <w:tcPr>
            <w:tcW w:w="3822" w:type="dxa"/>
            <w:tcBorders>
              <w:top w:val="single" w:sz="6" w:space="0" w:color="auto"/>
              <w:left w:val="single" w:sz="4" w:space="0" w:color="auto"/>
              <w:bottom w:val="single" w:sz="6" w:space="0" w:color="auto"/>
              <w:right w:val="single" w:sz="6" w:space="0" w:color="auto"/>
            </w:tcBorders>
            <w:hideMark/>
          </w:tcPr>
          <w:p w:rsidR="005A0D5B" w:rsidRPr="005A0D5B" w:rsidRDefault="005A0D5B" w:rsidP="00D11CC2">
            <w:pPr>
              <w:rPr>
                <w:sz w:val="20"/>
                <w:szCs w:val="20"/>
              </w:rPr>
            </w:pPr>
            <w:r w:rsidRPr="005A0D5B">
              <w:rPr>
                <w:sz w:val="20"/>
                <w:szCs w:val="20"/>
              </w:rPr>
              <w:t>Пермский край</w:t>
            </w:r>
          </w:p>
        </w:tc>
        <w:tc>
          <w:tcPr>
            <w:tcW w:w="1981" w:type="dxa"/>
            <w:tcBorders>
              <w:top w:val="single" w:sz="6" w:space="0" w:color="auto"/>
              <w:left w:val="single" w:sz="6" w:space="0" w:color="auto"/>
              <w:bottom w:val="single" w:sz="6" w:space="0" w:color="auto"/>
              <w:right w:val="single" w:sz="6" w:space="0" w:color="auto"/>
            </w:tcBorders>
            <w:noWrap/>
            <w:vAlign w:val="center"/>
            <w:hideMark/>
          </w:tcPr>
          <w:p w:rsidR="005A0D5B" w:rsidRPr="005A0D5B" w:rsidRDefault="005A0D5B" w:rsidP="005A0D5B">
            <w:pPr>
              <w:jc w:val="center"/>
              <w:rPr>
                <w:sz w:val="20"/>
                <w:szCs w:val="20"/>
              </w:rPr>
            </w:pPr>
            <w:r w:rsidRPr="005A0D5B">
              <w:rPr>
                <w:sz w:val="20"/>
                <w:szCs w:val="20"/>
              </w:rPr>
              <w:t>0</w:t>
            </w:r>
            <w:r w:rsidR="002A39C8">
              <w:rPr>
                <w:sz w:val="20"/>
                <w:szCs w:val="20"/>
              </w:rPr>
              <w:t>.</w:t>
            </w:r>
            <w:r w:rsidRPr="005A0D5B">
              <w:rPr>
                <w:sz w:val="20"/>
                <w:szCs w:val="20"/>
              </w:rPr>
              <w:t>7</w:t>
            </w:r>
          </w:p>
        </w:tc>
        <w:tc>
          <w:tcPr>
            <w:tcW w:w="1999" w:type="dxa"/>
            <w:tcBorders>
              <w:top w:val="single" w:sz="6" w:space="0" w:color="auto"/>
              <w:left w:val="single" w:sz="6" w:space="0" w:color="auto"/>
              <w:bottom w:val="single" w:sz="6" w:space="0" w:color="auto"/>
              <w:right w:val="single" w:sz="6" w:space="0" w:color="auto"/>
            </w:tcBorders>
            <w:noWrap/>
            <w:vAlign w:val="center"/>
            <w:hideMark/>
          </w:tcPr>
          <w:p w:rsidR="005A0D5B" w:rsidRPr="005A0D5B" w:rsidRDefault="005A0D5B" w:rsidP="005A0D5B">
            <w:pPr>
              <w:jc w:val="center"/>
              <w:rPr>
                <w:sz w:val="20"/>
                <w:szCs w:val="20"/>
              </w:rPr>
            </w:pPr>
            <w:r w:rsidRPr="005A0D5B">
              <w:rPr>
                <w:sz w:val="20"/>
                <w:szCs w:val="20"/>
              </w:rPr>
              <w:t>0</w:t>
            </w:r>
            <w:r w:rsidR="002A39C8">
              <w:rPr>
                <w:sz w:val="20"/>
                <w:szCs w:val="20"/>
              </w:rPr>
              <w:t>.</w:t>
            </w:r>
            <w:r w:rsidRPr="005A0D5B">
              <w:rPr>
                <w:sz w:val="20"/>
                <w:szCs w:val="20"/>
              </w:rPr>
              <w:t>2</w:t>
            </w:r>
          </w:p>
        </w:tc>
        <w:tc>
          <w:tcPr>
            <w:tcW w:w="1963" w:type="dxa"/>
            <w:tcBorders>
              <w:top w:val="single" w:sz="6" w:space="0" w:color="auto"/>
              <w:left w:val="single" w:sz="6" w:space="0" w:color="auto"/>
              <w:bottom w:val="single" w:sz="6" w:space="0" w:color="auto"/>
              <w:right w:val="single" w:sz="4" w:space="0" w:color="auto"/>
            </w:tcBorders>
            <w:noWrap/>
            <w:vAlign w:val="center"/>
            <w:hideMark/>
          </w:tcPr>
          <w:p w:rsidR="005A0D5B" w:rsidRPr="005A0D5B" w:rsidRDefault="005A0D5B" w:rsidP="005A0D5B">
            <w:pPr>
              <w:jc w:val="center"/>
              <w:rPr>
                <w:sz w:val="20"/>
                <w:szCs w:val="20"/>
              </w:rPr>
            </w:pPr>
            <w:r w:rsidRPr="005A0D5B">
              <w:rPr>
                <w:sz w:val="20"/>
                <w:szCs w:val="20"/>
              </w:rPr>
              <w:t>0</w:t>
            </w:r>
            <w:r w:rsidR="002A39C8">
              <w:rPr>
                <w:sz w:val="20"/>
                <w:szCs w:val="20"/>
              </w:rPr>
              <w:t>.</w:t>
            </w:r>
            <w:r w:rsidRPr="005A0D5B">
              <w:rPr>
                <w:sz w:val="20"/>
                <w:szCs w:val="20"/>
              </w:rPr>
              <w:t>5</w:t>
            </w:r>
          </w:p>
        </w:tc>
      </w:tr>
      <w:tr w:rsidR="005A0D5B" w:rsidRPr="005A0D5B" w:rsidTr="005A0D5B">
        <w:trPr>
          <w:trHeight w:val="20"/>
        </w:trPr>
        <w:tc>
          <w:tcPr>
            <w:tcW w:w="3822" w:type="dxa"/>
            <w:tcBorders>
              <w:top w:val="single" w:sz="6" w:space="0" w:color="auto"/>
              <w:left w:val="single" w:sz="4" w:space="0" w:color="auto"/>
              <w:bottom w:val="single" w:sz="6" w:space="0" w:color="auto"/>
              <w:right w:val="single" w:sz="6" w:space="0" w:color="auto"/>
            </w:tcBorders>
            <w:hideMark/>
          </w:tcPr>
          <w:p w:rsidR="005A0D5B" w:rsidRPr="005A0D5B" w:rsidRDefault="005A0D5B" w:rsidP="00D11CC2">
            <w:pPr>
              <w:rPr>
                <w:sz w:val="20"/>
                <w:szCs w:val="20"/>
              </w:rPr>
            </w:pPr>
            <w:r w:rsidRPr="005A0D5B">
              <w:rPr>
                <w:sz w:val="20"/>
                <w:szCs w:val="20"/>
              </w:rPr>
              <w:t>Приморский край</w:t>
            </w:r>
          </w:p>
        </w:tc>
        <w:tc>
          <w:tcPr>
            <w:tcW w:w="1981" w:type="dxa"/>
            <w:tcBorders>
              <w:top w:val="single" w:sz="6" w:space="0" w:color="auto"/>
              <w:left w:val="single" w:sz="6" w:space="0" w:color="auto"/>
              <w:bottom w:val="single" w:sz="6" w:space="0" w:color="auto"/>
              <w:right w:val="single" w:sz="6" w:space="0" w:color="auto"/>
            </w:tcBorders>
            <w:noWrap/>
            <w:vAlign w:val="center"/>
            <w:hideMark/>
          </w:tcPr>
          <w:p w:rsidR="005A0D5B" w:rsidRPr="005A0D5B" w:rsidRDefault="005A0D5B" w:rsidP="005A0D5B">
            <w:pPr>
              <w:jc w:val="center"/>
              <w:rPr>
                <w:sz w:val="20"/>
                <w:szCs w:val="20"/>
              </w:rPr>
            </w:pPr>
            <w:r w:rsidRPr="005A0D5B">
              <w:rPr>
                <w:sz w:val="20"/>
                <w:szCs w:val="20"/>
              </w:rPr>
              <w:t>0</w:t>
            </w:r>
            <w:r w:rsidR="002A39C8">
              <w:rPr>
                <w:sz w:val="20"/>
                <w:szCs w:val="20"/>
              </w:rPr>
              <w:t>.</w:t>
            </w:r>
            <w:r w:rsidRPr="005A0D5B">
              <w:rPr>
                <w:sz w:val="20"/>
                <w:szCs w:val="20"/>
              </w:rPr>
              <w:t>9</w:t>
            </w:r>
          </w:p>
        </w:tc>
        <w:tc>
          <w:tcPr>
            <w:tcW w:w="1999" w:type="dxa"/>
            <w:tcBorders>
              <w:top w:val="single" w:sz="6" w:space="0" w:color="auto"/>
              <w:left w:val="single" w:sz="6" w:space="0" w:color="auto"/>
              <w:bottom w:val="single" w:sz="6" w:space="0" w:color="auto"/>
              <w:right w:val="single" w:sz="6" w:space="0" w:color="auto"/>
            </w:tcBorders>
            <w:noWrap/>
            <w:vAlign w:val="center"/>
            <w:hideMark/>
          </w:tcPr>
          <w:p w:rsidR="005A0D5B" w:rsidRPr="005A0D5B" w:rsidRDefault="005A0D5B" w:rsidP="005A0D5B">
            <w:pPr>
              <w:jc w:val="center"/>
              <w:rPr>
                <w:sz w:val="20"/>
                <w:szCs w:val="20"/>
              </w:rPr>
            </w:pPr>
            <w:r w:rsidRPr="005A0D5B">
              <w:rPr>
                <w:sz w:val="20"/>
                <w:szCs w:val="20"/>
              </w:rPr>
              <w:t>1</w:t>
            </w:r>
            <w:r w:rsidR="002A39C8">
              <w:rPr>
                <w:sz w:val="20"/>
                <w:szCs w:val="20"/>
              </w:rPr>
              <w:t>.</w:t>
            </w:r>
            <w:r w:rsidRPr="005A0D5B">
              <w:rPr>
                <w:sz w:val="20"/>
                <w:szCs w:val="20"/>
              </w:rPr>
              <w:t>5</w:t>
            </w:r>
          </w:p>
        </w:tc>
        <w:tc>
          <w:tcPr>
            <w:tcW w:w="1963" w:type="dxa"/>
            <w:tcBorders>
              <w:top w:val="single" w:sz="6" w:space="0" w:color="auto"/>
              <w:left w:val="single" w:sz="6" w:space="0" w:color="auto"/>
              <w:bottom w:val="single" w:sz="6" w:space="0" w:color="auto"/>
              <w:right w:val="single" w:sz="4" w:space="0" w:color="auto"/>
            </w:tcBorders>
            <w:noWrap/>
            <w:vAlign w:val="center"/>
            <w:hideMark/>
          </w:tcPr>
          <w:p w:rsidR="005A0D5B" w:rsidRPr="005A0D5B" w:rsidRDefault="005A0D5B" w:rsidP="005A0D5B">
            <w:pPr>
              <w:jc w:val="center"/>
              <w:rPr>
                <w:sz w:val="20"/>
                <w:szCs w:val="20"/>
              </w:rPr>
            </w:pPr>
            <w:r w:rsidRPr="005A0D5B">
              <w:rPr>
                <w:sz w:val="20"/>
                <w:szCs w:val="20"/>
              </w:rPr>
              <w:t>-0</w:t>
            </w:r>
            <w:r w:rsidR="002A39C8">
              <w:rPr>
                <w:sz w:val="20"/>
                <w:szCs w:val="20"/>
              </w:rPr>
              <w:t>.</w:t>
            </w:r>
            <w:r w:rsidRPr="005A0D5B">
              <w:rPr>
                <w:sz w:val="20"/>
                <w:szCs w:val="20"/>
              </w:rPr>
              <w:t>6</w:t>
            </w:r>
          </w:p>
        </w:tc>
      </w:tr>
      <w:tr w:rsidR="005A0D5B" w:rsidRPr="005A0D5B" w:rsidTr="005A0D5B">
        <w:trPr>
          <w:trHeight w:val="20"/>
        </w:trPr>
        <w:tc>
          <w:tcPr>
            <w:tcW w:w="3822" w:type="dxa"/>
            <w:tcBorders>
              <w:top w:val="single" w:sz="6" w:space="0" w:color="auto"/>
              <w:left w:val="single" w:sz="4" w:space="0" w:color="auto"/>
              <w:bottom w:val="single" w:sz="6" w:space="0" w:color="auto"/>
              <w:right w:val="single" w:sz="6" w:space="0" w:color="auto"/>
            </w:tcBorders>
            <w:hideMark/>
          </w:tcPr>
          <w:p w:rsidR="005A0D5B" w:rsidRPr="005A0D5B" w:rsidRDefault="005A0D5B" w:rsidP="00D11CC2">
            <w:pPr>
              <w:rPr>
                <w:sz w:val="20"/>
                <w:szCs w:val="20"/>
              </w:rPr>
            </w:pPr>
            <w:r w:rsidRPr="005A0D5B">
              <w:rPr>
                <w:sz w:val="20"/>
                <w:szCs w:val="20"/>
              </w:rPr>
              <w:t>Псковская область</w:t>
            </w:r>
          </w:p>
        </w:tc>
        <w:tc>
          <w:tcPr>
            <w:tcW w:w="1981" w:type="dxa"/>
            <w:tcBorders>
              <w:top w:val="single" w:sz="6" w:space="0" w:color="auto"/>
              <w:left w:val="single" w:sz="6" w:space="0" w:color="auto"/>
              <w:bottom w:val="single" w:sz="6" w:space="0" w:color="auto"/>
              <w:right w:val="single" w:sz="6" w:space="0" w:color="auto"/>
            </w:tcBorders>
            <w:noWrap/>
            <w:vAlign w:val="center"/>
            <w:hideMark/>
          </w:tcPr>
          <w:p w:rsidR="005A0D5B" w:rsidRPr="005A0D5B" w:rsidRDefault="005A0D5B" w:rsidP="005A0D5B">
            <w:pPr>
              <w:jc w:val="center"/>
              <w:rPr>
                <w:sz w:val="20"/>
                <w:szCs w:val="20"/>
              </w:rPr>
            </w:pPr>
            <w:r w:rsidRPr="005A0D5B">
              <w:rPr>
                <w:sz w:val="20"/>
                <w:szCs w:val="20"/>
              </w:rPr>
              <w:t>0</w:t>
            </w:r>
            <w:r w:rsidR="002A39C8">
              <w:rPr>
                <w:sz w:val="20"/>
                <w:szCs w:val="20"/>
              </w:rPr>
              <w:t>.</w:t>
            </w:r>
            <w:r w:rsidRPr="005A0D5B">
              <w:rPr>
                <w:sz w:val="20"/>
                <w:szCs w:val="20"/>
              </w:rPr>
              <w:t>0</w:t>
            </w:r>
          </w:p>
        </w:tc>
        <w:tc>
          <w:tcPr>
            <w:tcW w:w="1999" w:type="dxa"/>
            <w:tcBorders>
              <w:top w:val="single" w:sz="6" w:space="0" w:color="auto"/>
              <w:left w:val="single" w:sz="6" w:space="0" w:color="auto"/>
              <w:bottom w:val="single" w:sz="6" w:space="0" w:color="auto"/>
              <w:right w:val="single" w:sz="6" w:space="0" w:color="auto"/>
            </w:tcBorders>
            <w:noWrap/>
            <w:vAlign w:val="center"/>
            <w:hideMark/>
          </w:tcPr>
          <w:p w:rsidR="005A0D5B" w:rsidRPr="005A0D5B" w:rsidRDefault="005A0D5B" w:rsidP="005A0D5B">
            <w:pPr>
              <w:jc w:val="center"/>
              <w:rPr>
                <w:sz w:val="20"/>
                <w:szCs w:val="20"/>
              </w:rPr>
            </w:pPr>
            <w:r w:rsidRPr="005A0D5B">
              <w:rPr>
                <w:sz w:val="20"/>
                <w:szCs w:val="20"/>
              </w:rPr>
              <w:t>0</w:t>
            </w:r>
            <w:r w:rsidR="002A39C8">
              <w:rPr>
                <w:sz w:val="20"/>
                <w:szCs w:val="20"/>
              </w:rPr>
              <w:t>.</w:t>
            </w:r>
            <w:r w:rsidRPr="005A0D5B">
              <w:rPr>
                <w:sz w:val="20"/>
                <w:szCs w:val="20"/>
              </w:rPr>
              <w:t>2</w:t>
            </w:r>
          </w:p>
        </w:tc>
        <w:tc>
          <w:tcPr>
            <w:tcW w:w="1963" w:type="dxa"/>
            <w:tcBorders>
              <w:top w:val="single" w:sz="6" w:space="0" w:color="auto"/>
              <w:left w:val="single" w:sz="6" w:space="0" w:color="auto"/>
              <w:bottom w:val="single" w:sz="6" w:space="0" w:color="auto"/>
              <w:right w:val="single" w:sz="4" w:space="0" w:color="auto"/>
            </w:tcBorders>
            <w:noWrap/>
            <w:vAlign w:val="center"/>
            <w:hideMark/>
          </w:tcPr>
          <w:p w:rsidR="005A0D5B" w:rsidRPr="005A0D5B" w:rsidRDefault="005A0D5B" w:rsidP="005A0D5B">
            <w:pPr>
              <w:jc w:val="center"/>
              <w:rPr>
                <w:sz w:val="20"/>
                <w:szCs w:val="20"/>
              </w:rPr>
            </w:pPr>
            <w:r w:rsidRPr="005A0D5B">
              <w:rPr>
                <w:sz w:val="20"/>
                <w:szCs w:val="20"/>
              </w:rPr>
              <w:t>-0</w:t>
            </w:r>
            <w:r w:rsidR="002A39C8">
              <w:rPr>
                <w:sz w:val="20"/>
                <w:szCs w:val="20"/>
              </w:rPr>
              <w:t>.</w:t>
            </w:r>
            <w:r w:rsidRPr="005A0D5B">
              <w:rPr>
                <w:sz w:val="20"/>
                <w:szCs w:val="20"/>
              </w:rPr>
              <w:t>2</w:t>
            </w:r>
          </w:p>
        </w:tc>
      </w:tr>
      <w:tr w:rsidR="005A0D5B" w:rsidRPr="005A0D5B" w:rsidTr="005A0D5B">
        <w:trPr>
          <w:trHeight w:val="20"/>
        </w:trPr>
        <w:tc>
          <w:tcPr>
            <w:tcW w:w="3822" w:type="dxa"/>
            <w:tcBorders>
              <w:top w:val="single" w:sz="6" w:space="0" w:color="auto"/>
              <w:left w:val="single" w:sz="4" w:space="0" w:color="auto"/>
              <w:bottom w:val="single" w:sz="6" w:space="0" w:color="auto"/>
              <w:right w:val="single" w:sz="6" w:space="0" w:color="auto"/>
            </w:tcBorders>
            <w:hideMark/>
          </w:tcPr>
          <w:p w:rsidR="005A0D5B" w:rsidRPr="005A0D5B" w:rsidRDefault="005A0D5B" w:rsidP="00D11CC2">
            <w:pPr>
              <w:rPr>
                <w:sz w:val="20"/>
                <w:szCs w:val="20"/>
              </w:rPr>
            </w:pPr>
            <w:r w:rsidRPr="005A0D5B">
              <w:rPr>
                <w:sz w:val="20"/>
                <w:szCs w:val="20"/>
              </w:rPr>
              <w:t>Республика Адыгея</w:t>
            </w:r>
          </w:p>
        </w:tc>
        <w:tc>
          <w:tcPr>
            <w:tcW w:w="1981" w:type="dxa"/>
            <w:tcBorders>
              <w:top w:val="single" w:sz="6" w:space="0" w:color="auto"/>
              <w:left w:val="single" w:sz="6" w:space="0" w:color="auto"/>
              <w:bottom w:val="single" w:sz="6" w:space="0" w:color="auto"/>
              <w:right w:val="single" w:sz="6" w:space="0" w:color="auto"/>
            </w:tcBorders>
            <w:noWrap/>
            <w:vAlign w:val="center"/>
            <w:hideMark/>
          </w:tcPr>
          <w:p w:rsidR="005A0D5B" w:rsidRPr="005A0D5B" w:rsidRDefault="005A0D5B" w:rsidP="005A0D5B">
            <w:pPr>
              <w:jc w:val="center"/>
              <w:rPr>
                <w:sz w:val="20"/>
                <w:szCs w:val="20"/>
              </w:rPr>
            </w:pPr>
            <w:r w:rsidRPr="005A0D5B">
              <w:rPr>
                <w:sz w:val="20"/>
                <w:szCs w:val="20"/>
              </w:rPr>
              <w:t>0</w:t>
            </w:r>
            <w:r w:rsidR="002A39C8">
              <w:rPr>
                <w:sz w:val="20"/>
                <w:szCs w:val="20"/>
              </w:rPr>
              <w:t>.</w:t>
            </w:r>
            <w:r w:rsidRPr="005A0D5B">
              <w:rPr>
                <w:sz w:val="20"/>
                <w:szCs w:val="20"/>
              </w:rPr>
              <w:t>4</w:t>
            </w:r>
          </w:p>
        </w:tc>
        <w:tc>
          <w:tcPr>
            <w:tcW w:w="1999" w:type="dxa"/>
            <w:tcBorders>
              <w:top w:val="single" w:sz="6" w:space="0" w:color="auto"/>
              <w:left w:val="single" w:sz="6" w:space="0" w:color="auto"/>
              <w:bottom w:val="single" w:sz="6" w:space="0" w:color="auto"/>
              <w:right w:val="single" w:sz="6" w:space="0" w:color="auto"/>
            </w:tcBorders>
            <w:noWrap/>
            <w:vAlign w:val="center"/>
            <w:hideMark/>
          </w:tcPr>
          <w:p w:rsidR="005A0D5B" w:rsidRPr="005A0D5B" w:rsidRDefault="005A0D5B" w:rsidP="005A0D5B">
            <w:pPr>
              <w:jc w:val="center"/>
              <w:rPr>
                <w:sz w:val="20"/>
                <w:szCs w:val="20"/>
              </w:rPr>
            </w:pPr>
            <w:r w:rsidRPr="005A0D5B">
              <w:rPr>
                <w:sz w:val="20"/>
                <w:szCs w:val="20"/>
              </w:rPr>
              <w:t>0</w:t>
            </w:r>
            <w:r w:rsidR="002A39C8">
              <w:rPr>
                <w:sz w:val="20"/>
                <w:szCs w:val="20"/>
              </w:rPr>
              <w:t>.</w:t>
            </w:r>
            <w:r w:rsidRPr="005A0D5B">
              <w:rPr>
                <w:sz w:val="20"/>
                <w:szCs w:val="20"/>
              </w:rPr>
              <w:t>3</w:t>
            </w:r>
          </w:p>
        </w:tc>
        <w:tc>
          <w:tcPr>
            <w:tcW w:w="1963" w:type="dxa"/>
            <w:tcBorders>
              <w:top w:val="single" w:sz="6" w:space="0" w:color="auto"/>
              <w:left w:val="single" w:sz="6" w:space="0" w:color="auto"/>
              <w:bottom w:val="single" w:sz="6" w:space="0" w:color="auto"/>
              <w:right w:val="single" w:sz="4" w:space="0" w:color="auto"/>
            </w:tcBorders>
            <w:noWrap/>
            <w:vAlign w:val="center"/>
            <w:hideMark/>
          </w:tcPr>
          <w:p w:rsidR="005A0D5B" w:rsidRPr="005A0D5B" w:rsidRDefault="005A0D5B" w:rsidP="005A0D5B">
            <w:pPr>
              <w:jc w:val="center"/>
              <w:rPr>
                <w:sz w:val="20"/>
                <w:szCs w:val="20"/>
              </w:rPr>
            </w:pPr>
            <w:r w:rsidRPr="005A0D5B">
              <w:rPr>
                <w:sz w:val="20"/>
                <w:szCs w:val="20"/>
              </w:rPr>
              <w:t>0</w:t>
            </w:r>
            <w:r w:rsidR="002A39C8">
              <w:rPr>
                <w:sz w:val="20"/>
                <w:szCs w:val="20"/>
              </w:rPr>
              <w:t>.</w:t>
            </w:r>
            <w:r w:rsidRPr="005A0D5B">
              <w:rPr>
                <w:sz w:val="20"/>
                <w:szCs w:val="20"/>
              </w:rPr>
              <w:t>1</w:t>
            </w:r>
          </w:p>
        </w:tc>
      </w:tr>
      <w:tr w:rsidR="005A0D5B" w:rsidRPr="005A0D5B" w:rsidTr="005A0D5B">
        <w:trPr>
          <w:trHeight w:val="20"/>
        </w:trPr>
        <w:tc>
          <w:tcPr>
            <w:tcW w:w="3822" w:type="dxa"/>
            <w:tcBorders>
              <w:top w:val="single" w:sz="6" w:space="0" w:color="auto"/>
              <w:left w:val="single" w:sz="4" w:space="0" w:color="auto"/>
              <w:bottom w:val="single" w:sz="6" w:space="0" w:color="auto"/>
              <w:right w:val="single" w:sz="6" w:space="0" w:color="auto"/>
            </w:tcBorders>
            <w:hideMark/>
          </w:tcPr>
          <w:p w:rsidR="005A0D5B" w:rsidRPr="005A0D5B" w:rsidRDefault="005A0D5B" w:rsidP="00D11CC2">
            <w:pPr>
              <w:rPr>
                <w:sz w:val="20"/>
                <w:szCs w:val="20"/>
              </w:rPr>
            </w:pPr>
            <w:r w:rsidRPr="005A0D5B">
              <w:rPr>
                <w:sz w:val="20"/>
                <w:szCs w:val="20"/>
              </w:rPr>
              <w:t>Республика Алтай</w:t>
            </w:r>
          </w:p>
        </w:tc>
        <w:tc>
          <w:tcPr>
            <w:tcW w:w="1981" w:type="dxa"/>
            <w:tcBorders>
              <w:top w:val="single" w:sz="6" w:space="0" w:color="auto"/>
              <w:left w:val="single" w:sz="6" w:space="0" w:color="auto"/>
              <w:bottom w:val="single" w:sz="6" w:space="0" w:color="auto"/>
              <w:right w:val="single" w:sz="6" w:space="0" w:color="auto"/>
            </w:tcBorders>
            <w:noWrap/>
            <w:vAlign w:val="center"/>
            <w:hideMark/>
          </w:tcPr>
          <w:p w:rsidR="005A0D5B" w:rsidRPr="005A0D5B" w:rsidRDefault="005A0D5B" w:rsidP="005A0D5B">
            <w:pPr>
              <w:jc w:val="center"/>
              <w:rPr>
                <w:sz w:val="20"/>
                <w:szCs w:val="20"/>
              </w:rPr>
            </w:pPr>
            <w:r w:rsidRPr="005A0D5B">
              <w:rPr>
                <w:sz w:val="20"/>
                <w:szCs w:val="20"/>
              </w:rPr>
              <w:t>5</w:t>
            </w:r>
            <w:r w:rsidR="002A39C8">
              <w:rPr>
                <w:sz w:val="20"/>
                <w:szCs w:val="20"/>
              </w:rPr>
              <w:t>.</w:t>
            </w:r>
            <w:r w:rsidRPr="005A0D5B">
              <w:rPr>
                <w:sz w:val="20"/>
                <w:szCs w:val="20"/>
              </w:rPr>
              <w:t>3</w:t>
            </w:r>
          </w:p>
        </w:tc>
        <w:tc>
          <w:tcPr>
            <w:tcW w:w="1999" w:type="dxa"/>
            <w:tcBorders>
              <w:top w:val="single" w:sz="6" w:space="0" w:color="auto"/>
              <w:left w:val="single" w:sz="6" w:space="0" w:color="auto"/>
              <w:bottom w:val="single" w:sz="6" w:space="0" w:color="auto"/>
              <w:right w:val="single" w:sz="6" w:space="0" w:color="auto"/>
            </w:tcBorders>
            <w:noWrap/>
            <w:vAlign w:val="center"/>
            <w:hideMark/>
          </w:tcPr>
          <w:p w:rsidR="005A0D5B" w:rsidRPr="005A0D5B" w:rsidRDefault="005A0D5B" w:rsidP="005A0D5B">
            <w:pPr>
              <w:jc w:val="center"/>
              <w:rPr>
                <w:sz w:val="20"/>
                <w:szCs w:val="20"/>
              </w:rPr>
            </w:pPr>
            <w:r w:rsidRPr="005A0D5B">
              <w:rPr>
                <w:sz w:val="20"/>
                <w:szCs w:val="20"/>
              </w:rPr>
              <w:t>7</w:t>
            </w:r>
            <w:r w:rsidR="002A39C8">
              <w:rPr>
                <w:sz w:val="20"/>
                <w:szCs w:val="20"/>
              </w:rPr>
              <w:t>.</w:t>
            </w:r>
            <w:r w:rsidRPr="005A0D5B">
              <w:rPr>
                <w:sz w:val="20"/>
                <w:szCs w:val="20"/>
              </w:rPr>
              <w:t>2</w:t>
            </w:r>
          </w:p>
        </w:tc>
        <w:tc>
          <w:tcPr>
            <w:tcW w:w="1963" w:type="dxa"/>
            <w:tcBorders>
              <w:top w:val="single" w:sz="6" w:space="0" w:color="auto"/>
              <w:left w:val="single" w:sz="6" w:space="0" w:color="auto"/>
              <w:bottom w:val="single" w:sz="6" w:space="0" w:color="auto"/>
              <w:right w:val="single" w:sz="4" w:space="0" w:color="auto"/>
            </w:tcBorders>
            <w:noWrap/>
            <w:vAlign w:val="center"/>
            <w:hideMark/>
          </w:tcPr>
          <w:p w:rsidR="005A0D5B" w:rsidRPr="005A0D5B" w:rsidRDefault="005A0D5B" w:rsidP="005A0D5B">
            <w:pPr>
              <w:jc w:val="center"/>
              <w:rPr>
                <w:sz w:val="20"/>
                <w:szCs w:val="20"/>
              </w:rPr>
            </w:pPr>
            <w:r w:rsidRPr="005A0D5B">
              <w:rPr>
                <w:sz w:val="20"/>
                <w:szCs w:val="20"/>
              </w:rPr>
              <w:t>-1</w:t>
            </w:r>
            <w:r w:rsidR="002A39C8">
              <w:rPr>
                <w:sz w:val="20"/>
                <w:szCs w:val="20"/>
              </w:rPr>
              <w:t>.</w:t>
            </w:r>
            <w:r w:rsidRPr="005A0D5B">
              <w:rPr>
                <w:sz w:val="20"/>
                <w:szCs w:val="20"/>
              </w:rPr>
              <w:t>5</w:t>
            </w:r>
          </w:p>
        </w:tc>
      </w:tr>
      <w:tr w:rsidR="005A0D5B" w:rsidRPr="005A0D5B" w:rsidTr="005A0D5B">
        <w:trPr>
          <w:trHeight w:val="20"/>
        </w:trPr>
        <w:tc>
          <w:tcPr>
            <w:tcW w:w="3822" w:type="dxa"/>
            <w:tcBorders>
              <w:top w:val="single" w:sz="6" w:space="0" w:color="auto"/>
              <w:left w:val="single" w:sz="4" w:space="0" w:color="auto"/>
              <w:bottom w:val="single" w:sz="6" w:space="0" w:color="auto"/>
              <w:right w:val="single" w:sz="6" w:space="0" w:color="auto"/>
            </w:tcBorders>
            <w:hideMark/>
          </w:tcPr>
          <w:p w:rsidR="005A0D5B" w:rsidRPr="005A0D5B" w:rsidRDefault="005A0D5B" w:rsidP="00D11CC2">
            <w:pPr>
              <w:rPr>
                <w:sz w:val="20"/>
                <w:szCs w:val="20"/>
              </w:rPr>
            </w:pPr>
            <w:r w:rsidRPr="005A0D5B">
              <w:rPr>
                <w:sz w:val="20"/>
                <w:szCs w:val="20"/>
              </w:rPr>
              <w:t>Республика Башкортостан</w:t>
            </w:r>
          </w:p>
        </w:tc>
        <w:tc>
          <w:tcPr>
            <w:tcW w:w="1981" w:type="dxa"/>
            <w:tcBorders>
              <w:top w:val="single" w:sz="6" w:space="0" w:color="auto"/>
              <w:left w:val="single" w:sz="6" w:space="0" w:color="auto"/>
              <w:bottom w:val="single" w:sz="6" w:space="0" w:color="auto"/>
              <w:right w:val="single" w:sz="6" w:space="0" w:color="auto"/>
            </w:tcBorders>
            <w:noWrap/>
            <w:vAlign w:val="center"/>
            <w:hideMark/>
          </w:tcPr>
          <w:p w:rsidR="005A0D5B" w:rsidRPr="005A0D5B" w:rsidRDefault="005A0D5B" w:rsidP="005A0D5B">
            <w:pPr>
              <w:jc w:val="center"/>
              <w:rPr>
                <w:sz w:val="20"/>
                <w:szCs w:val="20"/>
              </w:rPr>
            </w:pPr>
            <w:r w:rsidRPr="005A0D5B">
              <w:rPr>
                <w:sz w:val="20"/>
                <w:szCs w:val="20"/>
              </w:rPr>
              <w:t>-0</w:t>
            </w:r>
            <w:r w:rsidR="002A39C8">
              <w:rPr>
                <w:sz w:val="20"/>
                <w:szCs w:val="20"/>
              </w:rPr>
              <w:t>.</w:t>
            </w:r>
            <w:r w:rsidRPr="005A0D5B">
              <w:rPr>
                <w:sz w:val="20"/>
                <w:szCs w:val="20"/>
              </w:rPr>
              <w:t>1</w:t>
            </w:r>
          </w:p>
        </w:tc>
        <w:tc>
          <w:tcPr>
            <w:tcW w:w="1999" w:type="dxa"/>
            <w:tcBorders>
              <w:top w:val="single" w:sz="6" w:space="0" w:color="auto"/>
              <w:left w:val="single" w:sz="6" w:space="0" w:color="auto"/>
              <w:bottom w:val="single" w:sz="6" w:space="0" w:color="auto"/>
              <w:right w:val="single" w:sz="6" w:space="0" w:color="auto"/>
            </w:tcBorders>
            <w:noWrap/>
            <w:vAlign w:val="center"/>
            <w:hideMark/>
          </w:tcPr>
          <w:p w:rsidR="005A0D5B" w:rsidRPr="005A0D5B" w:rsidRDefault="005A0D5B" w:rsidP="005A0D5B">
            <w:pPr>
              <w:jc w:val="center"/>
              <w:rPr>
                <w:sz w:val="20"/>
                <w:szCs w:val="20"/>
              </w:rPr>
            </w:pPr>
            <w:r w:rsidRPr="005A0D5B">
              <w:rPr>
                <w:sz w:val="20"/>
                <w:szCs w:val="20"/>
              </w:rPr>
              <w:t>0</w:t>
            </w:r>
            <w:r w:rsidR="002A39C8">
              <w:rPr>
                <w:sz w:val="20"/>
                <w:szCs w:val="20"/>
              </w:rPr>
              <w:t>.</w:t>
            </w:r>
            <w:r w:rsidRPr="005A0D5B">
              <w:rPr>
                <w:sz w:val="20"/>
                <w:szCs w:val="20"/>
              </w:rPr>
              <w:t>2</w:t>
            </w:r>
          </w:p>
        </w:tc>
        <w:tc>
          <w:tcPr>
            <w:tcW w:w="1963" w:type="dxa"/>
            <w:tcBorders>
              <w:top w:val="single" w:sz="6" w:space="0" w:color="auto"/>
              <w:left w:val="single" w:sz="6" w:space="0" w:color="auto"/>
              <w:bottom w:val="single" w:sz="6" w:space="0" w:color="auto"/>
              <w:right w:val="single" w:sz="4" w:space="0" w:color="auto"/>
            </w:tcBorders>
            <w:noWrap/>
            <w:vAlign w:val="center"/>
            <w:hideMark/>
          </w:tcPr>
          <w:p w:rsidR="005A0D5B" w:rsidRPr="005A0D5B" w:rsidRDefault="005A0D5B" w:rsidP="005A0D5B">
            <w:pPr>
              <w:jc w:val="center"/>
              <w:rPr>
                <w:sz w:val="20"/>
                <w:szCs w:val="20"/>
              </w:rPr>
            </w:pPr>
            <w:r w:rsidRPr="005A0D5B">
              <w:rPr>
                <w:sz w:val="20"/>
                <w:szCs w:val="20"/>
              </w:rPr>
              <w:t>-0</w:t>
            </w:r>
            <w:r w:rsidR="002A39C8">
              <w:rPr>
                <w:sz w:val="20"/>
                <w:szCs w:val="20"/>
              </w:rPr>
              <w:t>.</w:t>
            </w:r>
            <w:r w:rsidRPr="005A0D5B">
              <w:rPr>
                <w:sz w:val="20"/>
                <w:szCs w:val="20"/>
              </w:rPr>
              <w:t>2</w:t>
            </w:r>
          </w:p>
        </w:tc>
      </w:tr>
      <w:tr w:rsidR="005A0D5B" w:rsidRPr="005A0D5B" w:rsidTr="005A0D5B">
        <w:trPr>
          <w:trHeight w:val="20"/>
        </w:trPr>
        <w:tc>
          <w:tcPr>
            <w:tcW w:w="3822" w:type="dxa"/>
            <w:tcBorders>
              <w:top w:val="single" w:sz="6" w:space="0" w:color="auto"/>
              <w:left w:val="single" w:sz="4" w:space="0" w:color="auto"/>
              <w:bottom w:val="single" w:sz="6" w:space="0" w:color="auto"/>
              <w:right w:val="single" w:sz="6" w:space="0" w:color="auto"/>
            </w:tcBorders>
            <w:hideMark/>
          </w:tcPr>
          <w:p w:rsidR="005A0D5B" w:rsidRPr="005A0D5B" w:rsidRDefault="005A0D5B" w:rsidP="00D11CC2">
            <w:pPr>
              <w:rPr>
                <w:sz w:val="20"/>
                <w:szCs w:val="20"/>
              </w:rPr>
            </w:pPr>
            <w:r w:rsidRPr="005A0D5B">
              <w:rPr>
                <w:sz w:val="20"/>
                <w:szCs w:val="20"/>
              </w:rPr>
              <w:t>Республика Бурятия</w:t>
            </w:r>
          </w:p>
        </w:tc>
        <w:tc>
          <w:tcPr>
            <w:tcW w:w="1981" w:type="dxa"/>
            <w:tcBorders>
              <w:top w:val="single" w:sz="6" w:space="0" w:color="auto"/>
              <w:left w:val="single" w:sz="6" w:space="0" w:color="auto"/>
              <w:bottom w:val="single" w:sz="6" w:space="0" w:color="auto"/>
              <w:right w:val="single" w:sz="6" w:space="0" w:color="auto"/>
            </w:tcBorders>
            <w:noWrap/>
            <w:vAlign w:val="center"/>
            <w:hideMark/>
          </w:tcPr>
          <w:p w:rsidR="005A0D5B" w:rsidRPr="005A0D5B" w:rsidRDefault="005A0D5B" w:rsidP="005A0D5B">
            <w:pPr>
              <w:jc w:val="center"/>
              <w:rPr>
                <w:sz w:val="20"/>
                <w:szCs w:val="20"/>
              </w:rPr>
            </w:pPr>
            <w:r w:rsidRPr="005A0D5B">
              <w:rPr>
                <w:sz w:val="20"/>
                <w:szCs w:val="20"/>
              </w:rPr>
              <w:t>2</w:t>
            </w:r>
            <w:r w:rsidR="002A39C8">
              <w:rPr>
                <w:sz w:val="20"/>
                <w:szCs w:val="20"/>
              </w:rPr>
              <w:t>.</w:t>
            </w:r>
            <w:r w:rsidRPr="005A0D5B">
              <w:rPr>
                <w:sz w:val="20"/>
                <w:szCs w:val="20"/>
              </w:rPr>
              <w:t>5</w:t>
            </w:r>
          </w:p>
        </w:tc>
        <w:tc>
          <w:tcPr>
            <w:tcW w:w="1999" w:type="dxa"/>
            <w:tcBorders>
              <w:top w:val="single" w:sz="6" w:space="0" w:color="auto"/>
              <w:left w:val="single" w:sz="6" w:space="0" w:color="auto"/>
              <w:bottom w:val="single" w:sz="6" w:space="0" w:color="auto"/>
              <w:right w:val="single" w:sz="6" w:space="0" w:color="auto"/>
            </w:tcBorders>
            <w:noWrap/>
            <w:vAlign w:val="center"/>
            <w:hideMark/>
          </w:tcPr>
          <w:p w:rsidR="005A0D5B" w:rsidRPr="005A0D5B" w:rsidRDefault="005A0D5B" w:rsidP="005A0D5B">
            <w:pPr>
              <w:jc w:val="center"/>
              <w:rPr>
                <w:sz w:val="20"/>
                <w:szCs w:val="20"/>
              </w:rPr>
            </w:pPr>
            <w:r w:rsidRPr="005A0D5B">
              <w:rPr>
                <w:sz w:val="20"/>
                <w:szCs w:val="20"/>
              </w:rPr>
              <w:t>2</w:t>
            </w:r>
            <w:r w:rsidR="002A39C8">
              <w:rPr>
                <w:sz w:val="20"/>
                <w:szCs w:val="20"/>
              </w:rPr>
              <w:t>.</w:t>
            </w:r>
            <w:r w:rsidRPr="005A0D5B">
              <w:rPr>
                <w:sz w:val="20"/>
                <w:szCs w:val="20"/>
              </w:rPr>
              <w:t>3</w:t>
            </w:r>
          </w:p>
        </w:tc>
        <w:tc>
          <w:tcPr>
            <w:tcW w:w="1963" w:type="dxa"/>
            <w:tcBorders>
              <w:top w:val="single" w:sz="6" w:space="0" w:color="auto"/>
              <w:left w:val="single" w:sz="6" w:space="0" w:color="auto"/>
              <w:bottom w:val="single" w:sz="6" w:space="0" w:color="auto"/>
              <w:right w:val="single" w:sz="4" w:space="0" w:color="auto"/>
            </w:tcBorders>
            <w:noWrap/>
            <w:vAlign w:val="center"/>
            <w:hideMark/>
          </w:tcPr>
          <w:p w:rsidR="005A0D5B" w:rsidRPr="005A0D5B" w:rsidRDefault="005A0D5B" w:rsidP="005A0D5B">
            <w:pPr>
              <w:jc w:val="center"/>
              <w:rPr>
                <w:sz w:val="20"/>
                <w:szCs w:val="20"/>
              </w:rPr>
            </w:pPr>
            <w:r w:rsidRPr="005A0D5B">
              <w:rPr>
                <w:sz w:val="20"/>
                <w:szCs w:val="20"/>
              </w:rPr>
              <w:t>0</w:t>
            </w:r>
            <w:r w:rsidR="002A39C8">
              <w:rPr>
                <w:sz w:val="20"/>
                <w:szCs w:val="20"/>
              </w:rPr>
              <w:t>.</w:t>
            </w:r>
            <w:r w:rsidRPr="005A0D5B">
              <w:rPr>
                <w:sz w:val="20"/>
                <w:szCs w:val="20"/>
              </w:rPr>
              <w:t>2</w:t>
            </w:r>
          </w:p>
        </w:tc>
      </w:tr>
      <w:tr w:rsidR="005A0D5B" w:rsidRPr="005A0D5B" w:rsidTr="005A0D5B">
        <w:trPr>
          <w:trHeight w:val="20"/>
        </w:trPr>
        <w:tc>
          <w:tcPr>
            <w:tcW w:w="3822" w:type="dxa"/>
            <w:tcBorders>
              <w:top w:val="single" w:sz="6" w:space="0" w:color="auto"/>
              <w:left w:val="single" w:sz="4" w:space="0" w:color="auto"/>
              <w:bottom w:val="single" w:sz="6" w:space="0" w:color="auto"/>
              <w:right w:val="single" w:sz="6" w:space="0" w:color="auto"/>
            </w:tcBorders>
            <w:hideMark/>
          </w:tcPr>
          <w:p w:rsidR="005A0D5B" w:rsidRPr="005A0D5B" w:rsidRDefault="005A0D5B" w:rsidP="00D11CC2">
            <w:pPr>
              <w:rPr>
                <w:sz w:val="20"/>
                <w:szCs w:val="20"/>
              </w:rPr>
            </w:pPr>
            <w:r w:rsidRPr="005A0D5B">
              <w:rPr>
                <w:sz w:val="20"/>
                <w:szCs w:val="20"/>
              </w:rPr>
              <w:t>Республика Дагестан</w:t>
            </w:r>
          </w:p>
        </w:tc>
        <w:tc>
          <w:tcPr>
            <w:tcW w:w="1981" w:type="dxa"/>
            <w:tcBorders>
              <w:top w:val="single" w:sz="6" w:space="0" w:color="auto"/>
              <w:left w:val="single" w:sz="6" w:space="0" w:color="auto"/>
              <w:bottom w:val="single" w:sz="6" w:space="0" w:color="auto"/>
              <w:right w:val="single" w:sz="6" w:space="0" w:color="auto"/>
            </w:tcBorders>
            <w:noWrap/>
            <w:vAlign w:val="center"/>
            <w:hideMark/>
          </w:tcPr>
          <w:p w:rsidR="005A0D5B" w:rsidRPr="005A0D5B" w:rsidRDefault="005A0D5B" w:rsidP="005A0D5B">
            <w:pPr>
              <w:jc w:val="center"/>
              <w:rPr>
                <w:sz w:val="20"/>
                <w:szCs w:val="20"/>
              </w:rPr>
            </w:pPr>
            <w:r w:rsidRPr="005A0D5B">
              <w:rPr>
                <w:sz w:val="20"/>
                <w:szCs w:val="20"/>
              </w:rPr>
              <w:t>-0</w:t>
            </w:r>
            <w:r w:rsidR="002A39C8">
              <w:rPr>
                <w:sz w:val="20"/>
                <w:szCs w:val="20"/>
              </w:rPr>
              <w:t>.</w:t>
            </w:r>
            <w:r w:rsidRPr="005A0D5B">
              <w:rPr>
                <w:sz w:val="20"/>
                <w:szCs w:val="20"/>
              </w:rPr>
              <w:t>6</w:t>
            </w:r>
          </w:p>
        </w:tc>
        <w:tc>
          <w:tcPr>
            <w:tcW w:w="1999" w:type="dxa"/>
            <w:tcBorders>
              <w:top w:val="single" w:sz="6" w:space="0" w:color="auto"/>
              <w:left w:val="single" w:sz="6" w:space="0" w:color="auto"/>
              <w:bottom w:val="single" w:sz="6" w:space="0" w:color="auto"/>
              <w:right w:val="single" w:sz="6" w:space="0" w:color="auto"/>
            </w:tcBorders>
            <w:noWrap/>
            <w:vAlign w:val="center"/>
            <w:hideMark/>
          </w:tcPr>
          <w:p w:rsidR="005A0D5B" w:rsidRPr="005A0D5B" w:rsidRDefault="005A0D5B" w:rsidP="005A0D5B">
            <w:pPr>
              <w:jc w:val="center"/>
              <w:rPr>
                <w:sz w:val="20"/>
                <w:szCs w:val="20"/>
              </w:rPr>
            </w:pPr>
            <w:r w:rsidRPr="005A0D5B">
              <w:rPr>
                <w:sz w:val="20"/>
                <w:szCs w:val="20"/>
              </w:rPr>
              <w:t>-0</w:t>
            </w:r>
            <w:r w:rsidR="002A39C8">
              <w:rPr>
                <w:sz w:val="20"/>
                <w:szCs w:val="20"/>
              </w:rPr>
              <w:t>.</w:t>
            </w:r>
            <w:r w:rsidRPr="005A0D5B">
              <w:rPr>
                <w:sz w:val="20"/>
                <w:szCs w:val="20"/>
              </w:rPr>
              <w:t>7</w:t>
            </w:r>
          </w:p>
        </w:tc>
        <w:tc>
          <w:tcPr>
            <w:tcW w:w="1963" w:type="dxa"/>
            <w:tcBorders>
              <w:top w:val="single" w:sz="6" w:space="0" w:color="auto"/>
              <w:left w:val="single" w:sz="6" w:space="0" w:color="auto"/>
              <w:bottom w:val="single" w:sz="6" w:space="0" w:color="auto"/>
              <w:right w:val="single" w:sz="4" w:space="0" w:color="auto"/>
            </w:tcBorders>
            <w:noWrap/>
            <w:vAlign w:val="center"/>
            <w:hideMark/>
          </w:tcPr>
          <w:p w:rsidR="005A0D5B" w:rsidRPr="005A0D5B" w:rsidRDefault="005A0D5B" w:rsidP="005A0D5B">
            <w:pPr>
              <w:jc w:val="center"/>
              <w:rPr>
                <w:sz w:val="20"/>
                <w:szCs w:val="20"/>
              </w:rPr>
            </w:pPr>
            <w:r w:rsidRPr="005A0D5B">
              <w:rPr>
                <w:sz w:val="20"/>
                <w:szCs w:val="20"/>
              </w:rPr>
              <w:t>0</w:t>
            </w:r>
            <w:r w:rsidR="002A39C8">
              <w:rPr>
                <w:sz w:val="20"/>
                <w:szCs w:val="20"/>
              </w:rPr>
              <w:t>.</w:t>
            </w:r>
            <w:r w:rsidRPr="005A0D5B">
              <w:rPr>
                <w:sz w:val="20"/>
                <w:szCs w:val="20"/>
              </w:rPr>
              <w:t>1</w:t>
            </w:r>
          </w:p>
        </w:tc>
      </w:tr>
      <w:tr w:rsidR="005A0D5B" w:rsidRPr="005A0D5B" w:rsidTr="005A0D5B">
        <w:trPr>
          <w:trHeight w:val="20"/>
        </w:trPr>
        <w:tc>
          <w:tcPr>
            <w:tcW w:w="3822" w:type="dxa"/>
            <w:tcBorders>
              <w:top w:val="single" w:sz="6" w:space="0" w:color="auto"/>
              <w:left w:val="single" w:sz="4" w:space="0" w:color="auto"/>
              <w:bottom w:val="single" w:sz="6" w:space="0" w:color="auto"/>
              <w:right w:val="single" w:sz="6" w:space="0" w:color="auto"/>
            </w:tcBorders>
            <w:hideMark/>
          </w:tcPr>
          <w:p w:rsidR="005A0D5B" w:rsidRPr="005A0D5B" w:rsidRDefault="005A0D5B" w:rsidP="00D11CC2">
            <w:pPr>
              <w:rPr>
                <w:sz w:val="20"/>
                <w:szCs w:val="20"/>
              </w:rPr>
            </w:pPr>
            <w:r w:rsidRPr="005A0D5B">
              <w:rPr>
                <w:sz w:val="20"/>
                <w:szCs w:val="20"/>
              </w:rPr>
              <w:t>Республика Ингушетия</w:t>
            </w:r>
          </w:p>
        </w:tc>
        <w:tc>
          <w:tcPr>
            <w:tcW w:w="1981" w:type="dxa"/>
            <w:tcBorders>
              <w:top w:val="single" w:sz="6" w:space="0" w:color="auto"/>
              <w:left w:val="single" w:sz="6" w:space="0" w:color="auto"/>
              <w:bottom w:val="single" w:sz="6" w:space="0" w:color="auto"/>
              <w:right w:val="single" w:sz="6" w:space="0" w:color="auto"/>
            </w:tcBorders>
            <w:noWrap/>
            <w:vAlign w:val="center"/>
            <w:hideMark/>
          </w:tcPr>
          <w:p w:rsidR="005A0D5B" w:rsidRPr="005A0D5B" w:rsidRDefault="005A0D5B" w:rsidP="005A0D5B">
            <w:pPr>
              <w:jc w:val="center"/>
              <w:rPr>
                <w:sz w:val="20"/>
                <w:szCs w:val="20"/>
              </w:rPr>
            </w:pPr>
            <w:r w:rsidRPr="005A0D5B">
              <w:rPr>
                <w:sz w:val="20"/>
                <w:szCs w:val="20"/>
              </w:rPr>
              <w:t>1</w:t>
            </w:r>
            <w:r w:rsidR="002A39C8">
              <w:rPr>
                <w:sz w:val="20"/>
                <w:szCs w:val="20"/>
              </w:rPr>
              <w:t>.</w:t>
            </w:r>
            <w:r w:rsidRPr="005A0D5B">
              <w:rPr>
                <w:sz w:val="20"/>
                <w:szCs w:val="20"/>
              </w:rPr>
              <w:t>0</w:t>
            </w:r>
          </w:p>
        </w:tc>
        <w:tc>
          <w:tcPr>
            <w:tcW w:w="1999" w:type="dxa"/>
            <w:tcBorders>
              <w:top w:val="single" w:sz="6" w:space="0" w:color="auto"/>
              <w:left w:val="single" w:sz="6" w:space="0" w:color="auto"/>
              <w:bottom w:val="single" w:sz="6" w:space="0" w:color="auto"/>
              <w:right w:val="single" w:sz="6" w:space="0" w:color="auto"/>
            </w:tcBorders>
            <w:noWrap/>
            <w:vAlign w:val="center"/>
            <w:hideMark/>
          </w:tcPr>
          <w:p w:rsidR="005A0D5B" w:rsidRPr="005A0D5B" w:rsidRDefault="005A0D5B" w:rsidP="005A0D5B">
            <w:pPr>
              <w:jc w:val="center"/>
              <w:rPr>
                <w:sz w:val="20"/>
                <w:szCs w:val="20"/>
              </w:rPr>
            </w:pPr>
            <w:r w:rsidRPr="005A0D5B">
              <w:rPr>
                <w:sz w:val="20"/>
                <w:szCs w:val="20"/>
              </w:rPr>
              <w:t>0</w:t>
            </w:r>
            <w:r w:rsidR="002A39C8">
              <w:rPr>
                <w:sz w:val="20"/>
                <w:szCs w:val="20"/>
              </w:rPr>
              <w:t>.</w:t>
            </w:r>
            <w:r w:rsidRPr="005A0D5B">
              <w:rPr>
                <w:sz w:val="20"/>
                <w:szCs w:val="20"/>
              </w:rPr>
              <w:t>8</w:t>
            </w:r>
          </w:p>
        </w:tc>
        <w:tc>
          <w:tcPr>
            <w:tcW w:w="1963" w:type="dxa"/>
            <w:tcBorders>
              <w:top w:val="single" w:sz="6" w:space="0" w:color="auto"/>
              <w:left w:val="single" w:sz="6" w:space="0" w:color="auto"/>
              <w:bottom w:val="single" w:sz="6" w:space="0" w:color="auto"/>
              <w:right w:val="single" w:sz="4" w:space="0" w:color="auto"/>
            </w:tcBorders>
            <w:noWrap/>
            <w:vAlign w:val="center"/>
            <w:hideMark/>
          </w:tcPr>
          <w:p w:rsidR="005A0D5B" w:rsidRPr="005A0D5B" w:rsidRDefault="005A0D5B" w:rsidP="005A0D5B">
            <w:pPr>
              <w:jc w:val="center"/>
              <w:rPr>
                <w:sz w:val="20"/>
                <w:szCs w:val="20"/>
              </w:rPr>
            </w:pPr>
            <w:r w:rsidRPr="005A0D5B">
              <w:rPr>
                <w:sz w:val="20"/>
                <w:szCs w:val="20"/>
              </w:rPr>
              <w:t>0</w:t>
            </w:r>
            <w:r w:rsidR="002A39C8">
              <w:rPr>
                <w:sz w:val="20"/>
                <w:szCs w:val="20"/>
              </w:rPr>
              <w:t>.</w:t>
            </w:r>
            <w:r w:rsidRPr="005A0D5B">
              <w:rPr>
                <w:sz w:val="20"/>
                <w:szCs w:val="20"/>
              </w:rPr>
              <w:t>2</w:t>
            </w:r>
          </w:p>
        </w:tc>
      </w:tr>
      <w:tr w:rsidR="005A0D5B" w:rsidRPr="005A0D5B" w:rsidTr="005A0D5B">
        <w:trPr>
          <w:trHeight w:val="20"/>
        </w:trPr>
        <w:tc>
          <w:tcPr>
            <w:tcW w:w="3822" w:type="dxa"/>
            <w:tcBorders>
              <w:top w:val="single" w:sz="6" w:space="0" w:color="auto"/>
              <w:left w:val="single" w:sz="4" w:space="0" w:color="auto"/>
              <w:bottom w:val="single" w:sz="6" w:space="0" w:color="auto"/>
              <w:right w:val="single" w:sz="6" w:space="0" w:color="auto"/>
            </w:tcBorders>
            <w:hideMark/>
          </w:tcPr>
          <w:p w:rsidR="005A0D5B" w:rsidRPr="005A0D5B" w:rsidRDefault="005A0D5B" w:rsidP="00D11CC2">
            <w:pPr>
              <w:rPr>
                <w:sz w:val="20"/>
                <w:szCs w:val="20"/>
              </w:rPr>
            </w:pPr>
            <w:r w:rsidRPr="005A0D5B">
              <w:rPr>
                <w:sz w:val="20"/>
                <w:szCs w:val="20"/>
              </w:rPr>
              <w:t>Республика Калмыкия</w:t>
            </w:r>
          </w:p>
        </w:tc>
        <w:tc>
          <w:tcPr>
            <w:tcW w:w="1981" w:type="dxa"/>
            <w:tcBorders>
              <w:top w:val="single" w:sz="6" w:space="0" w:color="auto"/>
              <w:left w:val="single" w:sz="6" w:space="0" w:color="auto"/>
              <w:bottom w:val="single" w:sz="6" w:space="0" w:color="auto"/>
              <w:right w:val="single" w:sz="6" w:space="0" w:color="auto"/>
            </w:tcBorders>
            <w:noWrap/>
            <w:vAlign w:val="center"/>
            <w:hideMark/>
          </w:tcPr>
          <w:p w:rsidR="005A0D5B" w:rsidRPr="005A0D5B" w:rsidRDefault="005A0D5B" w:rsidP="005A0D5B">
            <w:pPr>
              <w:jc w:val="center"/>
              <w:rPr>
                <w:sz w:val="20"/>
                <w:szCs w:val="20"/>
              </w:rPr>
            </w:pPr>
            <w:r w:rsidRPr="005A0D5B">
              <w:rPr>
                <w:sz w:val="20"/>
                <w:szCs w:val="20"/>
              </w:rPr>
              <w:t>-1</w:t>
            </w:r>
            <w:r w:rsidR="002A39C8">
              <w:rPr>
                <w:sz w:val="20"/>
                <w:szCs w:val="20"/>
              </w:rPr>
              <w:t>.</w:t>
            </w:r>
            <w:r w:rsidRPr="005A0D5B">
              <w:rPr>
                <w:sz w:val="20"/>
                <w:szCs w:val="20"/>
              </w:rPr>
              <w:t>1</w:t>
            </w:r>
          </w:p>
        </w:tc>
        <w:tc>
          <w:tcPr>
            <w:tcW w:w="1999" w:type="dxa"/>
            <w:tcBorders>
              <w:top w:val="single" w:sz="6" w:space="0" w:color="auto"/>
              <w:left w:val="single" w:sz="6" w:space="0" w:color="auto"/>
              <w:bottom w:val="single" w:sz="6" w:space="0" w:color="auto"/>
              <w:right w:val="single" w:sz="6" w:space="0" w:color="auto"/>
            </w:tcBorders>
            <w:noWrap/>
            <w:vAlign w:val="center"/>
            <w:hideMark/>
          </w:tcPr>
          <w:p w:rsidR="005A0D5B" w:rsidRPr="005A0D5B" w:rsidRDefault="005A0D5B" w:rsidP="005A0D5B">
            <w:pPr>
              <w:jc w:val="center"/>
              <w:rPr>
                <w:sz w:val="20"/>
                <w:szCs w:val="20"/>
              </w:rPr>
            </w:pPr>
            <w:r w:rsidRPr="005A0D5B">
              <w:rPr>
                <w:sz w:val="20"/>
                <w:szCs w:val="20"/>
              </w:rPr>
              <w:t>-1</w:t>
            </w:r>
            <w:r w:rsidR="002A39C8">
              <w:rPr>
                <w:sz w:val="20"/>
                <w:szCs w:val="20"/>
              </w:rPr>
              <w:t>.</w:t>
            </w:r>
            <w:r w:rsidRPr="005A0D5B">
              <w:rPr>
                <w:sz w:val="20"/>
                <w:szCs w:val="20"/>
              </w:rPr>
              <w:t>0</w:t>
            </w:r>
          </w:p>
        </w:tc>
        <w:tc>
          <w:tcPr>
            <w:tcW w:w="1963" w:type="dxa"/>
            <w:tcBorders>
              <w:top w:val="single" w:sz="6" w:space="0" w:color="auto"/>
              <w:left w:val="single" w:sz="6" w:space="0" w:color="auto"/>
              <w:bottom w:val="single" w:sz="6" w:space="0" w:color="auto"/>
              <w:right w:val="single" w:sz="4" w:space="0" w:color="auto"/>
            </w:tcBorders>
            <w:noWrap/>
            <w:vAlign w:val="center"/>
            <w:hideMark/>
          </w:tcPr>
          <w:p w:rsidR="005A0D5B" w:rsidRPr="005A0D5B" w:rsidRDefault="005A0D5B" w:rsidP="005A0D5B">
            <w:pPr>
              <w:jc w:val="center"/>
              <w:rPr>
                <w:sz w:val="20"/>
                <w:szCs w:val="20"/>
              </w:rPr>
            </w:pPr>
            <w:r w:rsidRPr="005A0D5B">
              <w:rPr>
                <w:sz w:val="20"/>
                <w:szCs w:val="20"/>
              </w:rPr>
              <w:t>-0</w:t>
            </w:r>
            <w:r w:rsidR="002A39C8">
              <w:rPr>
                <w:sz w:val="20"/>
                <w:szCs w:val="20"/>
              </w:rPr>
              <w:t>.</w:t>
            </w:r>
            <w:r w:rsidRPr="005A0D5B">
              <w:rPr>
                <w:sz w:val="20"/>
                <w:szCs w:val="20"/>
              </w:rPr>
              <w:t>1</w:t>
            </w:r>
          </w:p>
        </w:tc>
      </w:tr>
      <w:tr w:rsidR="005A0D5B" w:rsidRPr="005A0D5B" w:rsidTr="005A0D5B">
        <w:trPr>
          <w:trHeight w:val="20"/>
        </w:trPr>
        <w:tc>
          <w:tcPr>
            <w:tcW w:w="3822" w:type="dxa"/>
            <w:tcBorders>
              <w:top w:val="single" w:sz="6" w:space="0" w:color="auto"/>
              <w:left w:val="single" w:sz="4" w:space="0" w:color="auto"/>
              <w:bottom w:val="single" w:sz="6" w:space="0" w:color="auto"/>
              <w:right w:val="single" w:sz="6" w:space="0" w:color="auto"/>
            </w:tcBorders>
            <w:hideMark/>
          </w:tcPr>
          <w:p w:rsidR="005A0D5B" w:rsidRPr="005A0D5B" w:rsidRDefault="005A0D5B" w:rsidP="00D11CC2">
            <w:pPr>
              <w:rPr>
                <w:sz w:val="20"/>
                <w:szCs w:val="20"/>
              </w:rPr>
            </w:pPr>
            <w:r w:rsidRPr="005A0D5B">
              <w:rPr>
                <w:sz w:val="20"/>
                <w:szCs w:val="20"/>
              </w:rPr>
              <w:t>Республика Карелия</w:t>
            </w:r>
          </w:p>
        </w:tc>
        <w:tc>
          <w:tcPr>
            <w:tcW w:w="1981" w:type="dxa"/>
            <w:tcBorders>
              <w:top w:val="single" w:sz="6" w:space="0" w:color="auto"/>
              <w:left w:val="single" w:sz="6" w:space="0" w:color="auto"/>
              <w:bottom w:val="single" w:sz="6" w:space="0" w:color="auto"/>
              <w:right w:val="single" w:sz="6" w:space="0" w:color="auto"/>
            </w:tcBorders>
            <w:noWrap/>
            <w:vAlign w:val="center"/>
            <w:hideMark/>
          </w:tcPr>
          <w:p w:rsidR="005A0D5B" w:rsidRPr="005A0D5B" w:rsidRDefault="005A0D5B" w:rsidP="005A0D5B">
            <w:pPr>
              <w:jc w:val="center"/>
              <w:rPr>
                <w:sz w:val="20"/>
                <w:szCs w:val="20"/>
              </w:rPr>
            </w:pPr>
            <w:r w:rsidRPr="005A0D5B">
              <w:rPr>
                <w:sz w:val="20"/>
                <w:szCs w:val="20"/>
              </w:rPr>
              <w:t>0</w:t>
            </w:r>
            <w:r w:rsidR="002A39C8">
              <w:rPr>
                <w:sz w:val="20"/>
                <w:szCs w:val="20"/>
              </w:rPr>
              <w:t>.</w:t>
            </w:r>
            <w:r w:rsidRPr="005A0D5B">
              <w:rPr>
                <w:sz w:val="20"/>
                <w:szCs w:val="20"/>
              </w:rPr>
              <w:t>2</w:t>
            </w:r>
          </w:p>
        </w:tc>
        <w:tc>
          <w:tcPr>
            <w:tcW w:w="1999" w:type="dxa"/>
            <w:tcBorders>
              <w:top w:val="single" w:sz="6" w:space="0" w:color="auto"/>
              <w:left w:val="single" w:sz="6" w:space="0" w:color="auto"/>
              <w:bottom w:val="single" w:sz="6" w:space="0" w:color="auto"/>
              <w:right w:val="single" w:sz="6" w:space="0" w:color="auto"/>
            </w:tcBorders>
            <w:noWrap/>
            <w:vAlign w:val="center"/>
            <w:hideMark/>
          </w:tcPr>
          <w:p w:rsidR="005A0D5B" w:rsidRPr="005A0D5B" w:rsidRDefault="005A0D5B" w:rsidP="005A0D5B">
            <w:pPr>
              <w:jc w:val="center"/>
              <w:rPr>
                <w:sz w:val="20"/>
                <w:szCs w:val="20"/>
              </w:rPr>
            </w:pPr>
            <w:r w:rsidRPr="005A0D5B">
              <w:rPr>
                <w:sz w:val="20"/>
                <w:szCs w:val="20"/>
              </w:rPr>
              <w:t>0</w:t>
            </w:r>
            <w:r w:rsidR="002A39C8">
              <w:rPr>
                <w:sz w:val="20"/>
                <w:szCs w:val="20"/>
              </w:rPr>
              <w:t>.</w:t>
            </w:r>
            <w:r w:rsidRPr="005A0D5B">
              <w:rPr>
                <w:sz w:val="20"/>
                <w:szCs w:val="20"/>
              </w:rPr>
              <w:t>7</w:t>
            </w:r>
          </w:p>
        </w:tc>
        <w:tc>
          <w:tcPr>
            <w:tcW w:w="1963" w:type="dxa"/>
            <w:tcBorders>
              <w:top w:val="single" w:sz="6" w:space="0" w:color="auto"/>
              <w:left w:val="single" w:sz="6" w:space="0" w:color="auto"/>
              <w:bottom w:val="single" w:sz="6" w:space="0" w:color="auto"/>
              <w:right w:val="single" w:sz="4" w:space="0" w:color="auto"/>
            </w:tcBorders>
            <w:noWrap/>
            <w:vAlign w:val="center"/>
            <w:hideMark/>
          </w:tcPr>
          <w:p w:rsidR="005A0D5B" w:rsidRPr="005A0D5B" w:rsidRDefault="005A0D5B" w:rsidP="005A0D5B">
            <w:pPr>
              <w:jc w:val="center"/>
              <w:rPr>
                <w:sz w:val="20"/>
                <w:szCs w:val="20"/>
              </w:rPr>
            </w:pPr>
            <w:r w:rsidRPr="005A0D5B">
              <w:rPr>
                <w:sz w:val="20"/>
                <w:szCs w:val="20"/>
              </w:rPr>
              <w:t>-0</w:t>
            </w:r>
            <w:r w:rsidR="002A39C8">
              <w:rPr>
                <w:sz w:val="20"/>
                <w:szCs w:val="20"/>
              </w:rPr>
              <w:t>.</w:t>
            </w:r>
            <w:r w:rsidRPr="005A0D5B">
              <w:rPr>
                <w:sz w:val="20"/>
                <w:szCs w:val="20"/>
              </w:rPr>
              <w:t>4</w:t>
            </w:r>
          </w:p>
        </w:tc>
      </w:tr>
      <w:tr w:rsidR="005A0D5B" w:rsidRPr="005A0D5B" w:rsidTr="005A0D5B">
        <w:trPr>
          <w:trHeight w:val="20"/>
        </w:trPr>
        <w:tc>
          <w:tcPr>
            <w:tcW w:w="3822" w:type="dxa"/>
            <w:tcBorders>
              <w:top w:val="single" w:sz="6" w:space="0" w:color="auto"/>
              <w:left w:val="single" w:sz="4" w:space="0" w:color="auto"/>
              <w:bottom w:val="single" w:sz="6" w:space="0" w:color="auto"/>
              <w:right w:val="single" w:sz="6" w:space="0" w:color="auto"/>
            </w:tcBorders>
            <w:hideMark/>
          </w:tcPr>
          <w:p w:rsidR="005A0D5B" w:rsidRPr="005A0D5B" w:rsidRDefault="005A0D5B" w:rsidP="00D11CC2">
            <w:pPr>
              <w:rPr>
                <w:sz w:val="20"/>
                <w:szCs w:val="20"/>
              </w:rPr>
            </w:pPr>
            <w:r w:rsidRPr="005A0D5B">
              <w:rPr>
                <w:sz w:val="20"/>
                <w:szCs w:val="20"/>
              </w:rPr>
              <w:t>Республика Коми</w:t>
            </w:r>
          </w:p>
        </w:tc>
        <w:tc>
          <w:tcPr>
            <w:tcW w:w="1981" w:type="dxa"/>
            <w:tcBorders>
              <w:top w:val="single" w:sz="6" w:space="0" w:color="auto"/>
              <w:left w:val="single" w:sz="6" w:space="0" w:color="auto"/>
              <w:bottom w:val="single" w:sz="6" w:space="0" w:color="auto"/>
              <w:right w:val="single" w:sz="6" w:space="0" w:color="auto"/>
            </w:tcBorders>
            <w:noWrap/>
            <w:vAlign w:val="center"/>
            <w:hideMark/>
          </w:tcPr>
          <w:p w:rsidR="005A0D5B" w:rsidRPr="005A0D5B" w:rsidRDefault="005A0D5B" w:rsidP="005A0D5B">
            <w:pPr>
              <w:jc w:val="center"/>
              <w:rPr>
                <w:sz w:val="20"/>
                <w:szCs w:val="20"/>
              </w:rPr>
            </w:pPr>
            <w:r w:rsidRPr="005A0D5B">
              <w:rPr>
                <w:sz w:val="20"/>
                <w:szCs w:val="20"/>
              </w:rPr>
              <w:t>-0</w:t>
            </w:r>
            <w:r w:rsidR="002A39C8">
              <w:rPr>
                <w:sz w:val="20"/>
                <w:szCs w:val="20"/>
              </w:rPr>
              <w:t>.</w:t>
            </w:r>
            <w:r w:rsidRPr="005A0D5B">
              <w:rPr>
                <w:sz w:val="20"/>
                <w:szCs w:val="20"/>
              </w:rPr>
              <w:t>7</w:t>
            </w:r>
          </w:p>
        </w:tc>
        <w:tc>
          <w:tcPr>
            <w:tcW w:w="1999" w:type="dxa"/>
            <w:tcBorders>
              <w:top w:val="single" w:sz="6" w:space="0" w:color="auto"/>
              <w:left w:val="single" w:sz="6" w:space="0" w:color="auto"/>
              <w:bottom w:val="single" w:sz="6" w:space="0" w:color="auto"/>
              <w:right w:val="single" w:sz="6" w:space="0" w:color="auto"/>
            </w:tcBorders>
            <w:noWrap/>
            <w:vAlign w:val="center"/>
            <w:hideMark/>
          </w:tcPr>
          <w:p w:rsidR="005A0D5B" w:rsidRPr="005A0D5B" w:rsidRDefault="005A0D5B" w:rsidP="005A0D5B">
            <w:pPr>
              <w:jc w:val="center"/>
              <w:rPr>
                <w:sz w:val="20"/>
                <w:szCs w:val="20"/>
              </w:rPr>
            </w:pPr>
            <w:r w:rsidRPr="005A0D5B">
              <w:rPr>
                <w:sz w:val="20"/>
                <w:szCs w:val="20"/>
              </w:rPr>
              <w:t>-1</w:t>
            </w:r>
            <w:r w:rsidR="002A39C8">
              <w:rPr>
                <w:sz w:val="20"/>
                <w:szCs w:val="20"/>
              </w:rPr>
              <w:t>.</w:t>
            </w:r>
            <w:r w:rsidRPr="005A0D5B">
              <w:rPr>
                <w:sz w:val="20"/>
                <w:szCs w:val="20"/>
              </w:rPr>
              <w:t>1</w:t>
            </w:r>
          </w:p>
        </w:tc>
        <w:tc>
          <w:tcPr>
            <w:tcW w:w="1963" w:type="dxa"/>
            <w:tcBorders>
              <w:top w:val="single" w:sz="6" w:space="0" w:color="auto"/>
              <w:left w:val="single" w:sz="6" w:space="0" w:color="auto"/>
              <w:bottom w:val="single" w:sz="6" w:space="0" w:color="auto"/>
              <w:right w:val="single" w:sz="4" w:space="0" w:color="auto"/>
            </w:tcBorders>
            <w:noWrap/>
            <w:vAlign w:val="center"/>
            <w:hideMark/>
          </w:tcPr>
          <w:p w:rsidR="005A0D5B" w:rsidRPr="005A0D5B" w:rsidRDefault="005A0D5B" w:rsidP="005A0D5B">
            <w:pPr>
              <w:jc w:val="center"/>
              <w:rPr>
                <w:sz w:val="20"/>
                <w:szCs w:val="20"/>
              </w:rPr>
            </w:pPr>
            <w:r w:rsidRPr="005A0D5B">
              <w:rPr>
                <w:sz w:val="20"/>
                <w:szCs w:val="20"/>
              </w:rPr>
              <w:t>0</w:t>
            </w:r>
            <w:r w:rsidR="002A39C8">
              <w:rPr>
                <w:sz w:val="20"/>
                <w:szCs w:val="20"/>
              </w:rPr>
              <w:t>.</w:t>
            </w:r>
            <w:r w:rsidRPr="005A0D5B">
              <w:rPr>
                <w:sz w:val="20"/>
                <w:szCs w:val="20"/>
              </w:rPr>
              <w:t>5</w:t>
            </w:r>
          </w:p>
        </w:tc>
      </w:tr>
      <w:tr w:rsidR="005A0D5B" w:rsidRPr="005A0D5B" w:rsidTr="005A0D5B">
        <w:trPr>
          <w:trHeight w:val="20"/>
        </w:trPr>
        <w:tc>
          <w:tcPr>
            <w:tcW w:w="3822" w:type="dxa"/>
            <w:tcBorders>
              <w:top w:val="single" w:sz="6" w:space="0" w:color="auto"/>
              <w:left w:val="single" w:sz="4" w:space="0" w:color="auto"/>
              <w:bottom w:val="single" w:sz="6" w:space="0" w:color="auto"/>
              <w:right w:val="single" w:sz="6" w:space="0" w:color="auto"/>
            </w:tcBorders>
            <w:hideMark/>
          </w:tcPr>
          <w:p w:rsidR="005A0D5B" w:rsidRPr="005A0D5B" w:rsidRDefault="005A0D5B" w:rsidP="00D11CC2">
            <w:pPr>
              <w:rPr>
                <w:sz w:val="20"/>
                <w:szCs w:val="20"/>
              </w:rPr>
            </w:pPr>
            <w:r w:rsidRPr="005A0D5B">
              <w:rPr>
                <w:sz w:val="20"/>
                <w:szCs w:val="20"/>
              </w:rPr>
              <w:t>Республика Крым</w:t>
            </w:r>
          </w:p>
        </w:tc>
        <w:tc>
          <w:tcPr>
            <w:tcW w:w="1981" w:type="dxa"/>
            <w:tcBorders>
              <w:top w:val="single" w:sz="6" w:space="0" w:color="auto"/>
              <w:left w:val="single" w:sz="6" w:space="0" w:color="auto"/>
              <w:bottom w:val="single" w:sz="6" w:space="0" w:color="auto"/>
              <w:right w:val="single" w:sz="6" w:space="0" w:color="auto"/>
            </w:tcBorders>
            <w:noWrap/>
            <w:vAlign w:val="center"/>
            <w:hideMark/>
          </w:tcPr>
          <w:p w:rsidR="005A0D5B" w:rsidRPr="005A0D5B" w:rsidRDefault="005A0D5B" w:rsidP="005A0D5B">
            <w:pPr>
              <w:jc w:val="center"/>
              <w:rPr>
                <w:sz w:val="20"/>
                <w:szCs w:val="20"/>
              </w:rPr>
            </w:pPr>
            <w:r w:rsidRPr="005A0D5B">
              <w:rPr>
                <w:sz w:val="20"/>
                <w:szCs w:val="20"/>
              </w:rPr>
              <w:t>-2</w:t>
            </w:r>
            <w:r w:rsidR="002A39C8">
              <w:rPr>
                <w:sz w:val="20"/>
                <w:szCs w:val="20"/>
              </w:rPr>
              <w:t>.</w:t>
            </w:r>
            <w:r w:rsidRPr="005A0D5B">
              <w:rPr>
                <w:sz w:val="20"/>
                <w:szCs w:val="20"/>
              </w:rPr>
              <w:t>5</w:t>
            </w:r>
          </w:p>
        </w:tc>
        <w:tc>
          <w:tcPr>
            <w:tcW w:w="1999" w:type="dxa"/>
            <w:tcBorders>
              <w:top w:val="single" w:sz="6" w:space="0" w:color="auto"/>
              <w:left w:val="single" w:sz="6" w:space="0" w:color="auto"/>
              <w:bottom w:val="single" w:sz="6" w:space="0" w:color="auto"/>
              <w:right w:val="single" w:sz="6" w:space="0" w:color="auto"/>
            </w:tcBorders>
            <w:noWrap/>
            <w:vAlign w:val="center"/>
            <w:hideMark/>
          </w:tcPr>
          <w:p w:rsidR="005A0D5B" w:rsidRPr="005A0D5B" w:rsidRDefault="005A0D5B" w:rsidP="005A0D5B">
            <w:pPr>
              <w:jc w:val="center"/>
              <w:rPr>
                <w:sz w:val="20"/>
                <w:szCs w:val="20"/>
              </w:rPr>
            </w:pPr>
            <w:r w:rsidRPr="005A0D5B">
              <w:rPr>
                <w:sz w:val="20"/>
                <w:szCs w:val="20"/>
              </w:rPr>
              <w:t>-2</w:t>
            </w:r>
            <w:r w:rsidR="002A39C8">
              <w:rPr>
                <w:sz w:val="20"/>
                <w:szCs w:val="20"/>
              </w:rPr>
              <w:t>.</w:t>
            </w:r>
            <w:r w:rsidRPr="005A0D5B">
              <w:rPr>
                <w:sz w:val="20"/>
                <w:szCs w:val="20"/>
              </w:rPr>
              <w:t>6</w:t>
            </w:r>
          </w:p>
        </w:tc>
        <w:tc>
          <w:tcPr>
            <w:tcW w:w="1963" w:type="dxa"/>
            <w:tcBorders>
              <w:top w:val="single" w:sz="6" w:space="0" w:color="auto"/>
              <w:left w:val="single" w:sz="6" w:space="0" w:color="auto"/>
              <w:bottom w:val="single" w:sz="6" w:space="0" w:color="auto"/>
              <w:right w:val="single" w:sz="4" w:space="0" w:color="auto"/>
            </w:tcBorders>
            <w:noWrap/>
            <w:vAlign w:val="center"/>
            <w:hideMark/>
          </w:tcPr>
          <w:p w:rsidR="005A0D5B" w:rsidRPr="005A0D5B" w:rsidRDefault="005A0D5B" w:rsidP="005A0D5B">
            <w:pPr>
              <w:jc w:val="center"/>
              <w:rPr>
                <w:sz w:val="20"/>
                <w:szCs w:val="20"/>
              </w:rPr>
            </w:pPr>
            <w:r w:rsidRPr="005A0D5B">
              <w:rPr>
                <w:sz w:val="20"/>
                <w:szCs w:val="20"/>
              </w:rPr>
              <w:t>0</w:t>
            </w:r>
            <w:r w:rsidR="002A39C8">
              <w:rPr>
                <w:sz w:val="20"/>
                <w:szCs w:val="20"/>
              </w:rPr>
              <w:t>.</w:t>
            </w:r>
            <w:r w:rsidRPr="005A0D5B">
              <w:rPr>
                <w:sz w:val="20"/>
                <w:szCs w:val="20"/>
              </w:rPr>
              <w:t>1</w:t>
            </w:r>
          </w:p>
        </w:tc>
      </w:tr>
      <w:tr w:rsidR="005A0D5B" w:rsidRPr="005A0D5B" w:rsidTr="005A0D5B">
        <w:trPr>
          <w:trHeight w:val="20"/>
        </w:trPr>
        <w:tc>
          <w:tcPr>
            <w:tcW w:w="3822" w:type="dxa"/>
            <w:tcBorders>
              <w:top w:val="single" w:sz="6" w:space="0" w:color="auto"/>
              <w:left w:val="single" w:sz="4" w:space="0" w:color="auto"/>
              <w:bottom w:val="single" w:sz="6" w:space="0" w:color="auto"/>
              <w:right w:val="single" w:sz="6" w:space="0" w:color="auto"/>
            </w:tcBorders>
            <w:hideMark/>
          </w:tcPr>
          <w:p w:rsidR="005A0D5B" w:rsidRPr="005A0D5B" w:rsidRDefault="005A0D5B" w:rsidP="00D11CC2">
            <w:pPr>
              <w:rPr>
                <w:sz w:val="20"/>
                <w:szCs w:val="20"/>
              </w:rPr>
            </w:pPr>
            <w:r w:rsidRPr="005A0D5B">
              <w:rPr>
                <w:sz w:val="20"/>
                <w:szCs w:val="20"/>
              </w:rPr>
              <w:t>Республика Марий Эл</w:t>
            </w:r>
          </w:p>
        </w:tc>
        <w:tc>
          <w:tcPr>
            <w:tcW w:w="1981" w:type="dxa"/>
            <w:tcBorders>
              <w:top w:val="single" w:sz="6" w:space="0" w:color="auto"/>
              <w:left w:val="single" w:sz="6" w:space="0" w:color="auto"/>
              <w:bottom w:val="single" w:sz="6" w:space="0" w:color="auto"/>
              <w:right w:val="single" w:sz="6" w:space="0" w:color="auto"/>
            </w:tcBorders>
            <w:noWrap/>
            <w:vAlign w:val="center"/>
            <w:hideMark/>
          </w:tcPr>
          <w:p w:rsidR="005A0D5B" w:rsidRPr="005A0D5B" w:rsidRDefault="005A0D5B" w:rsidP="005A0D5B">
            <w:pPr>
              <w:jc w:val="center"/>
              <w:rPr>
                <w:sz w:val="20"/>
                <w:szCs w:val="20"/>
              </w:rPr>
            </w:pPr>
            <w:r w:rsidRPr="005A0D5B">
              <w:rPr>
                <w:sz w:val="20"/>
                <w:szCs w:val="20"/>
              </w:rPr>
              <w:t>-4</w:t>
            </w:r>
            <w:r w:rsidR="002A39C8">
              <w:rPr>
                <w:sz w:val="20"/>
                <w:szCs w:val="20"/>
              </w:rPr>
              <w:t>.</w:t>
            </w:r>
            <w:r w:rsidRPr="005A0D5B">
              <w:rPr>
                <w:sz w:val="20"/>
                <w:szCs w:val="20"/>
              </w:rPr>
              <w:t>6</w:t>
            </w:r>
          </w:p>
        </w:tc>
        <w:tc>
          <w:tcPr>
            <w:tcW w:w="1999" w:type="dxa"/>
            <w:tcBorders>
              <w:top w:val="single" w:sz="6" w:space="0" w:color="auto"/>
              <w:left w:val="single" w:sz="6" w:space="0" w:color="auto"/>
              <w:bottom w:val="single" w:sz="6" w:space="0" w:color="auto"/>
              <w:right w:val="single" w:sz="6" w:space="0" w:color="auto"/>
            </w:tcBorders>
            <w:noWrap/>
            <w:vAlign w:val="center"/>
            <w:hideMark/>
          </w:tcPr>
          <w:p w:rsidR="005A0D5B" w:rsidRPr="005A0D5B" w:rsidRDefault="005A0D5B" w:rsidP="005A0D5B">
            <w:pPr>
              <w:jc w:val="center"/>
              <w:rPr>
                <w:sz w:val="20"/>
                <w:szCs w:val="20"/>
              </w:rPr>
            </w:pPr>
            <w:r w:rsidRPr="005A0D5B">
              <w:rPr>
                <w:sz w:val="20"/>
                <w:szCs w:val="20"/>
              </w:rPr>
              <w:t>-3</w:t>
            </w:r>
            <w:r w:rsidR="002A39C8">
              <w:rPr>
                <w:sz w:val="20"/>
                <w:szCs w:val="20"/>
              </w:rPr>
              <w:t>.</w:t>
            </w:r>
            <w:r w:rsidRPr="005A0D5B">
              <w:rPr>
                <w:sz w:val="20"/>
                <w:szCs w:val="20"/>
              </w:rPr>
              <w:t>0</w:t>
            </w:r>
          </w:p>
        </w:tc>
        <w:tc>
          <w:tcPr>
            <w:tcW w:w="1963" w:type="dxa"/>
            <w:tcBorders>
              <w:top w:val="single" w:sz="6" w:space="0" w:color="auto"/>
              <w:left w:val="single" w:sz="6" w:space="0" w:color="auto"/>
              <w:bottom w:val="single" w:sz="6" w:space="0" w:color="auto"/>
              <w:right w:val="single" w:sz="4" w:space="0" w:color="auto"/>
            </w:tcBorders>
            <w:noWrap/>
            <w:vAlign w:val="center"/>
            <w:hideMark/>
          </w:tcPr>
          <w:p w:rsidR="005A0D5B" w:rsidRPr="005A0D5B" w:rsidRDefault="005A0D5B" w:rsidP="005A0D5B">
            <w:pPr>
              <w:jc w:val="center"/>
              <w:rPr>
                <w:sz w:val="20"/>
                <w:szCs w:val="20"/>
              </w:rPr>
            </w:pPr>
            <w:r w:rsidRPr="005A0D5B">
              <w:rPr>
                <w:sz w:val="20"/>
                <w:szCs w:val="20"/>
              </w:rPr>
              <w:t>-1</w:t>
            </w:r>
            <w:r w:rsidR="002A39C8">
              <w:rPr>
                <w:sz w:val="20"/>
                <w:szCs w:val="20"/>
              </w:rPr>
              <w:t>.</w:t>
            </w:r>
            <w:r w:rsidRPr="005A0D5B">
              <w:rPr>
                <w:sz w:val="20"/>
                <w:szCs w:val="20"/>
              </w:rPr>
              <w:t>3</w:t>
            </w:r>
          </w:p>
        </w:tc>
      </w:tr>
      <w:tr w:rsidR="005A0D5B" w:rsidRPr="005A0D5B" w:rsidTr="005A0D5B">
        <w:trPr>
          <w:trHeight w:val="20"/>
        </w:trPr>
        <w:tc>
          <w:tcPr>
            <w:tcW w:w="3822" w:type="dxa"/>
            <w:tcBorders>
              <w:top w:val="single" w:sz="6" w:space="0" w:color="auto"/>
              <w:left w:val="single" w:sz="4" w:space="0" w:color="auto"/>
              <w:bottom w:val="single" w:sz="6" w:space="0" w:color="auto"/>
              <w:right w:val="single" w:sz="6" w:space="0" w:color="auto"/>
            </w:tcBorders>
            <w:hideMark/>
          </w:tcPr>
          <w:p w:rsidR="005A0D5B" w:rsidRPr="005A0D5B" w:rsidRDefault="005A0D5B" w:rsidP="00D11CC2">
            <w:pPr>
              <w:rPr>
                <w:sz w:val="20"/>
                <w:szCs w:val="20"/>
              </w:rPr>
            </w:pPr>
            <w:r w:rsidRPr="005A0D5B">
              <w:rPr>
                <w:sz w:val="20"/>
                <w:szCs w:val="20"/>
              </w:rPr>
              <w:t>Республика Мордовия</w:t>
            </w:r>
          </w:p>
        </w:tc>
        <w:tc>
          <w:tcPr>
            <w:tcW w:w="1981" w:type="dxa"/>
            <w:tcBorders>
              <w:top w:val="single" w:sz="6" w:space="0" w:color="auto"/>
              <w:left w:val="single" w:sz="6" w:space="0" w:color="auto"/>
              <w:bottom w:val="single" w:sz="6" w:space="0" w:color="auto"/>
              <w:right w:val="single" w:sz="6" w:space="0" w:color="auto"/>
            </w:tcBorders>
            <w:noWrap/>
            <w:vAlign w:val="center"/>
            <w:hideMark/>
          </w:tcPr>
          <w:p w:rsidR="005A0D5B" w:rsidRPr="005A0D5B" w:rsidRDefault="005A0D5B" w:rsidP="005A0D5B">
            <w:pPr>
              <w:jc w:val="center"/>
              <w:rPr>
                <w:sz w:val="20"/>
                <w:szCs w:val="20"/>
              </w:rPr>
            </w:pPr>
            <w:r w:rsidRPr="005A0D5B">
              <w:rPr>
                <w:sz w:val="20"/>
                <w:szCs w:val="20"/>
              </w:rPr>
              <w:t>-2</w:t>
            </w:r>
            <w:r w:rsidR="002A39C8">
              <w:rPr>
                <w:sz w:val="20"/>
                <w:szCs w:val="20"/>
              </w:rPr>
              <w:t>.</w:t>
            </w:r>
            <w:r w:rsidRPr="005A0D5B">
              <w:rPr>
                <w:sz w:val="20"/>
                <w:szCs w:val="20"/>
              </w:rPr>
              <w:t>1</w:t>
            </w:r>
          </w:p>
        </w:tc>
        <w:tc>
          <w:tcPr>
            <w:tcW w:w="1999" w:type="dxa"/>
            <w:tcBorders>
              <w:top w:val="single" w:sz="6" w:space="0" w:color="auto"/>
              <w:left w:val="single" w:sz="6" w:space="0" w:color="auto"/>
              <w:bottom w:val="single" w:sz="6" w:space="0" w:color="auto"/>
              <w:right w:val="single" w:sz="6" w:space="0" w:color="auto"/>
            </w:tcBorders>
            <w:noWrap/>
            <w:vAlign w:val="center"/>
            <w:hideMark/>
          </w:tcPr>
          <w:p w:rsidR="005A0D5B" w:rsidRPr="005A0D5B" w:rsidRDefault="005A0D5B" w:rsidP="005A0D5B">
            <w:pPr>
              <w:jc w:val="center"/>
              <w:rPr>
                <w:sz w:val="20"/>
                <w:szCs w:val="20"/>
              </w:rPr>
            </w:pPr>
            <w:r w:rsidRPr="005A0D5B">
              <w:rPr>
                <w:sz w:val="20"/>
                <w:szCs w:val="20"/>
              </w:rPr>
              <w:t>-2</w:t>
            </w:r>
            <w:r w:rsidR="002A39C8">
              <w:rPr>
                <w:sz w:val="20"/>
                <w:szCs w:val="20"/>
              </w:rPr>
              <w:t>.</w:t>
            </w:r>
            <w:r w:rsidRPr="005A0D5B">
              <w:rPr>
                <w:sz w:val="20"/>
                <w:szCs w:val="20"/>
              </w:rPr>
              <w:t>3</w:t>
            </w:r>
          </w:p>
        </w:tc>
        <w:tc>
          <w:tcPr>
            <w:tcW w:w="1963" w:type="dxa"/>
            <w:tcBorders>
              <w:top w:val="single" w:sz="6" w:space="0" w:color="auto"/>
              <w:left w:val="single" w:sz="6" w:space="0" w:color="auto"/>
              <w:bottom w:val="single" w:sz="6" w:space="0" w:color="auto"/>
              <w:right w:val="single" w:sz="4" w:space="0" w:color="auto"/>
            </w:tcBorders>
            <w:noWrap/>
            <w:vAlign w:val="center"/>
            <w:hideMark/>
          </w:tcPr>
          <w:p w:rsidR="005A0D5B" w:rsidRPr="005A0D5B" w:rsidRDefault="005A0D5B" w:rsidP="005A0D5B">
            <w:pPr>
              <w:jc w:val="center"/>
              <w:rPr>
                <w:sz w:val="20"/>
                <w:szCs w:val="20"/>
              </w:rPr>
            </w:pPr>
            <w:r w:rsidRPr="005A0D5B">
              <w:rPr>
                <w:sz w:val="20"/>
                <w:szCs w:val="20"/>
              </w:rPr>
              <w:t>0</w:t>
            </w:r>
            <w:r w:rsidR="002A39C8">
              <w:rPr>
                <w:sz w:val="20"/>
                <w:szCs w:val="20"/>
              </w:rPr>
              <w:t>.</w:t>
            </w:r>
            <w:r w:rsidRPr="005A0D5B">
              <w:rPr>
                <w:sz w:val="20"/>
                <w:szCs w:val="20"/>
              </w:rPr>
              <w:t>3</w:t>
            </w:r>
          </w:p>
        </w:tc>
      </w:tr>
      <w:tr w:rsidR="005A0D5B" w:rsidRPr="005A0D5B" w:rsidTr="005A0D5B">
        <w:trPr>
          <w:trHeight w:val="20"/>
        </w:trPr>
        <w:tc>
          <w:tcPr>
            <w:tcW w:w="3822" w:type="dxa"/>
            <w:tcBorders>
              <w:top w:val="single" w:sz="6" w:space="0" w:color="auto"/>
              <w:left w:val="single" w:sz="4" w:space="0" w:color="auto"/>
              <w:bottom w:val="single" w:sz="6" w:space="0" w:color="auto"/>
              <w:right w:val="single" w:sz="6" w:space="0" w:color="auto"/>
            </w:tcBorders>
            <w:hideMark/>
          </w:tcPr>
          <w:p w:rsidR="005A0D5B" w:rsidRPr="005A0D5B" w:rsidRDefault="005A0D5B" w:rsidP="00D11CC2">
            <w:pPr>
              <w:rPr>
                <w:color w:val="FF0000"/>
                <w:sz w:val="20"/>
                <w:szCs w:val="20"/>
              </w:rPr>
            </w:pPr>
            <w:r w:rsidRPr="005A0D5B">
              <w:rPr>
                <w:color w:val="FF0000"/>
                <w:sz w:val="20"/>
                <w:szCs w:val="20"/>
              </w:rPr>
              <w:t>Республика Саха (Якутия)</w:t>
            </w:r>
          </w:p>
        </w:tc>
        <w:tc>
          <w:tcPr>
            <w:tcW w:w="1981" w:type="dxa"/>
            <w:tcBorders>
              <w:top w:val="single" w:sz="6" w:space="0" w:color="auto"/>
              <w:left w:val="single" w:sz="6" w:space="0" w:color="auto"/>
              <w:bottom w:val="single" w:sz="6" w:space="0" w:color="auto"/>
              <w:right w:val="single" w:sz="6" w:space="0" w:color="auto"/>
            </w:tcBorders>
            <w:noWrap/>
            <w:vAlign w:val="center"/>
            <w:hideMark/>
          </w:tcPr>
          <w:p w:rsidR="005A0D5B" w:rsidRPr="005A0D5B" w:rsidRDefault="005A0D5B" w:rsidP="005A0D5B">
            <w:pPr>
              <w:jc w:val="center"/>
              <w:rPr>
                <w:color w:val="FF0000"/>
                <w:sz w:val="20"/>
                <w:szCs w:val="20"/>
              </w:rPr>
            </w:pPr>
            <w:r w:rsidRPr="005A0D5B">
              <w:rPr>
                <w:color w:val="FF0000"/>
                <w:sz w:val="20"/>
                <w:szCs w:val="20"/>
              </w:rPr>
              <w:t>1</w:t>
            </w:r>
            <w:r w:rsidR="002A39C8">
              <w:rPr>
                <w:color w:val="FF0000"/>
                <w:sz w:val="20"/>
                <w:szCs w:val="20"/>
              </w:rPr>
              <w:t>.</w:t>
            </w:r>
            <w:r w:rsidRPr="005A0D5B">
              <w:rPr>
                <w:color w:val="FF0000"/>
                <w:sz w:val="20"/>
                <w:szCs w:val="20"/>
              </w:rPr>
              <w:t>0</w:t>
            </w:r>
          </w:p>
        </w:tc>
        <w:tc>
          <w:tcPr>
            <w:tcW w:w="1999" w:type="dxa"/>
            <w:tcBorders>
              <w:top w:val="single" w:sz="6" w:space="0" w:color="auto"/>
              <w:left w:val="single" w:sz="6" w:space="0" w:color="auto"/>
              <w:bottom w:val="single" w:sz="6" w:space="0" w:color="auto"/>
              <w:right w:val="single" w:sz="6" w:space="0" w:color="auto"/>
            </w:tcBorders>
            <w:noWrap/>
            <w:vAlign w:val="center"/>
            <w:hideMark/>
          </w:tcPr>
          <w:p w:rsidR="005A0D5B" w:rsidRPr="005A0D5B" w:rsidRDefault="005A0D5B" w:rsidP="005A0D5B">
            <w:pPr>
              <w:jc w:val="center"/>
              <w:rPr>
                <w:color w:val="FF0000"/>
                <w:sz w:val="20"/>
                <w:szCs w:val="20"/>
              </w:rPr>
            </w:pPr>
            <w:r w:rsidRPr="005A0D5B">
              <w:rPr>
                <w:color w:val="FF0000"/>
                <w:sz w:val="20"/>
                <w:szCs w:val="20"/>
              </w:rPr>
              <w:t>-0</w:t>
            </w:r>
            <w:r w:rsidR="002A39C8">
              <w:rPr>
                <w:color w:val="FF0000"/>
                <w:sz w:val="20"/>
                <w:szCs w:val="20"/>
              </w:rPr>
              <w:t>.</w:t>
            </w:r>
            <w:r w:rsidRPr="005A0D5B">
              <w:rPr>
                <w:color w:val="FF0000"/>
                <w:sz w:val="20"/>
                <w:szCs w:val="20"/>
              </w:rPr>
              <w:t>3</w:t>
            </w:r>
          </w:p>
        </w:tc>
        <w:tc>
          <w:tcPr>
            <w:tcW w:w="1963" w:type="dxa"/>
            <w:tcBorders>
              <w:top w:val="single" w:sz="6" w:space="0" w:color="auto"/>
              <w:left w:val="single" w:sz="6" w:space="0" w:color="auto"/>
              <w:bottom w:val="single" w:sz="6" w:space="0" w:color="auto"/>
              <w:right w:val="single" w:sz="4" w:space="0" w:color="auto"/>
            </w:tcBorders>
            <w:noWrap/>
            <w:vAlign w:val="center"/>
            <w:hideMark/>
          </w:tcPr>
          <w:p w:rsidR="005A0D5B" w:rsidRPr="005A0D5B" w:rsidRDefault="005A0D5B" w:rsidP="005A0D5B">
            <w:pPr>
              <w:jc w:val="center"/>
              <w:rPr>
                <w:color w:val="FF0000"/>
                <w:sz w:val="20"/>
                <w:szCs w:val="20"/>
              </w:rPr>
            </w:pPr>
            <w:r w:rsidRPr="005A0D5B">
              <w:rPr>
                <w:color w:val="FF0000"/>
                <w:sz w:val="20"/>
                <w:szCs w:val="20"/>
              </w:rPr>
              <w:t>1</w:t>
            </w:r>
            <w:r w:rsidR="002A39C8">
              <w:rPr>
                <w:color w:val="FF0000"/>
                <w:sz w:val="20"/>
                <w:szCs w:val="20"/>
              </w:rPr>
              <w:t>.</w:t>
            </w:r>
            <w:r w:rsidRPr="005A0D5B">
              <w:rPr>
                <w:color w:val="FF0000"/>
                <w:sz w:val="20"/>
                <w:szCs w:val="20"/>
              </w:rPr>
              <w:t>5</w:t>
            </w:r>
          </w:p>
        </w:tc>
      </w:tr>
      <w:tr w:rsidR="005A0D5B" w:rsidRPr="005A0D5B" w:rsidTr="005A0D5B">
        <w:trPr>
          <w:trHeight w:val="20"/>
        </w:trPr>
        <w:tc>
          <w:tcPr>
            <w:tcW w:w="3822" w:type="dxa"/>
            <w:tcBorders>
              <w:top w:val="single" w:sz="6" w:space="0" w:color="auto"/>
              <w:left w:val="single" w:sz="4" w:space="0" w:color="auto"/>
              <w:bottom w:val="single" w:sz="6" w:space="0" w:color="auto"/>
              <w:right w:val="single" w:sz="6" w:space="0" w:color="auto"/>
            </w:tcBorders>
            <w:hideMark/>
          </w:tcPr>
          <w:p w:rsidR="005A0D5B" w:rsidRPr="005A0D5B" w:rsidRDefault="005A0D5B" w:rsidP="00D11CC2">
            <w:pPr>
              <w:rPr>
                <w:sz w:val="20"/>
                <w:szCs w:val="20"/>
              </w:rPr>
            </w:pPr>
            <w:r w:rsidRPr="005A0D5B">
              <w:rPr>
                <w:sz w:val="20"/>
                <w:szCs w:val="20"/>
              </w:rPr>
              <w:t>Республика Северная Осетия - Алания</w:t>
            </w:r>
          </w:p>
        </w:tc>
        <w:tc>
          <w:tcPr>
            <w:tcW w:w="1981" w:type="dxa"/>
            <w:tcBorders>
              <w:top w:val="single" w:sz="6" w:space="0" w:color="auto"/>
              <w:left w:val="single" w:sz="6" w:space="0" w:color="auto"/>
              <w:bottom w:val="single" w:sz="6" w:space="0" w:color="auto"/>
              <w:right w:val="single" w:sz="6" w:space="0" w:color="auto"/>
            </w:tcBorders>
            <w:noWrap/>
            <w:vAlign w:val="center"/>
            <w:hideMark/>
          </w:tcPr>
          <w:p w:rsidR="005A0D5B" w:rsidRPr="005A0D5B" w:rsidRDefault="005A0D5B" w:rsidP="005A0D5B">
            <w:pPr>
              <w:jc w:val="center"/>
              <w:rPr>
                <w:sz w:val="20"/>
                <w:szCs w:val="20"/>
              </w:rPr>
            </w:pPr>
            <w:r w:rsidRPr="005A0D5B">
              <w:rPr>
                <w:sz w:val="20"/>
                <w:szCs w:val="20"/>
              </w:rPr>
              <w:t>0</w:t>
            </w:r>
            <w:r w:rsidR="002A39C8">
              <w:rPr>
                <w:sz w:val="20"/>
                <w:szCs w:val="20"/>
              </w:rPr>
              <w:t>.</w:t>
            </w:r>
            <w:r w:rsidRPr="005A0D5B">
              <w:rPr>
                <w:sz w:val="20"/>
                <w:szCs w:val="20"/>
              </w:rPr>
              <w:t>4</w:t>
            </w:r>
          </w:p>
        </w:tc>
        <w:tc>
          <w:tcPr>
            <w:tcW w:w="1999" w:type="dxa"/>
            <w:tcBorders>
              <w:top w:val="single" w:sz="6" w:space="0" w:color="auto"/>
              <w:left w:val="single" w:sz="6" w:space="0" w:color="auto"/>
              <w:bottom w:val="single" w:sz="6" w:space="0" w:color="auto"/>
              <w:right w:val="single" w:sz="6" w:space="0" w:color="auto"/>
            </w:tcBorders>
            <w:noWrap/>
            <w:vAlign w:val="center"/>
            <w:hideMark/>
          </w:tcPr>
          <w:p w:rsidR="005A0D5B" w:rsidRPr="005A0D5B" w:rsidRDefault="005A0D5B" w:rsidP="005A0D5B">
            <w:pPr>
              <w:jc w:val="center"/>
              <w:rPr>
                <w:sz w:val="20"/>
                <w:szCs w:val="20"/>
              </w:rPr>
            </w:pPr>
            <w:r w:rsidRPr="005A0D5B">
              <w:rPr>
                <w:sz w:val="20"/>
                <w:szCs w:val="20"/>
              </w:rPr>
              <w:t>0</w:t>
            </w:r>
            <w:r w:rsidR="002A39C8">
              <w:rPr>
                <w:sz w:val="20"/>
                <w:szCs w:val="20"/>
              </w:rPr>
              <w:t>.</w:t>
            </w:r>
            <w:r w:rsidRPr="005A0D5B">
              <w:rPr>
                <w:sz w:val="20"/>
                <w:szCs w:val="20"/>
              </w:rPr>
              <w:t>3</w:t>
            </w:r>
          </w:p>
        </w:tc>
        <w:tc>
          <w:tcPr>
            <w:tcW w:w="1963" w:type="dxa"/>
            <w:tcBorders>
              <w:top w:val="single" w:sz="6" w:space="0" w:color="auto"/>
              <w:left w:val="single" w:sz="6" w:space="0" w:color="auto"/>
              <w:bottom w:val="single" w:sz="6" w:space="0" w:color="auto"/>
              <w:right w:val="single" w:sz="4" w:space="0" w:color="auto"/>
            </w:tcBorders>
            <w:noWrap/>
            <w:vAlign w:val="center"/>
            <w:hideMark/>
          </w:tcPr>
          <w:p w:rsidR="005A0D5B" w:rsidRPr="005A0D5B" w:rsidRDefault="005A0D5B" w:rsidP="005A0D5B">
            <w:pPr>
              <w:jc w:val="center"/>
              <w:rPr>
                <w:sz w:val="20"/>
                <w:szCs w:val="20"/>
              </w:rPr>
            </w:pPr>
            <w:r w:rsidRPr="005A0D5B">
              <w:rPr>
                <w:sz w:val="20"/>
                <w:szCs w:val="20"/>
              </w:rPr>
              <w:t>0</w:t>
            </w:r>
            <w:r w:rsidR="002A39C8">
              <w:rPr>
                <w:sz w:val="20"/>
                <w:szCs w:val="20"/>
              </w:rPr>
              <w:t>.</w:t>
            </w:r>
            <w:r w:rsidRPr="005A0D5B">
              <w:rPr>
                <w:sz w:val="20"/>
                <w:szCs w:val="20"/>
              </w:rPr>
              <w:t>2</w:t>
            </w:r>
          </w:p>
        </w:tc>
      </w:tr>
      <w:tr w:rsidR="005A0D5B" w:rsidRPr="005A0D5B" w:rsidTr="005A0D5B">
        <w:trPr>
          <w:trHeight w:val="20"/>
        </w:trPr>
        <w:tc>
          <w:tcPr>
            <w:tcW w:w="3822" w:type="dxa"/>
            <w:tcBorders>
              <w:top w:val="single" w:sz="6" w:space="0" w:color="auto"/>
              <w:left w:val="single" w:sz="4" w:space="0" w:color="auto"/>
              <w:bottom w:val="single" w:sz="6" w:space="0" w:color="auto"/>
              <w:right w:val="single" w:sz="6" w:space="0" w:color="auto"/>
            </w:tcBorders>
            <w:hideMark/>
          </w:tcPr>
          <w:p w:rsidR="005A0D5B" w:rsidRPr="005A0D5B" w:rsidRDefault="005A0D5B" w:rsidP="00D11CC2">
            <w:pPr>
              <w:rPr>
                <w:sz w:val="20"/>
                <w:szCs w:val="20"/>
              </w:rPr>
            </w:pPr>
            <w:r w:rsidRPr="005A0D5B">
              <w:rPr>
                <w:sz w:val="20"/>
                <w:szCs w:val="20"/>
              </w:rPr>
              <w:t>Республика Татарстан</w:t>
            </w:r>
          </w:p>
        </w:tc>
        <w:tc>
          <w:tcPr>
            <w:tcW w:w="1981" w:type="dxa"/>
            <w:tcBorders>
              <w:top w:val="single" w:sz="6" w:space="0" w:color="auto"/>
              <w:left w:val="single" w:sz="6" w:space="0" w:color="auto"/>
              <w:bottom w:val="single" w:sz="6" w:space="0" w:color="auto"/>
              <w:right w:val="single" w:sz="6" w:space="0" w:color="auto"/>
            </w:tcBorders>
            <w:noWrap/>
            <w:vAlign w:val="center"/>
            <w:hideMark/>
          </w:tcPr>
          <w:p w:rsidR="005A0D5B" w:rsidRPr="005A0D5B" w:rsidRDefault="005A0D5B" w:rsidP="005A0D5B">
            <w:pPr>
              <w:jc w:val="center"/>
              <w:rPr>
                <w:sz w:val="20"/>
                <w:szCs w:val="20"/>
              </w:rPr>
            </w:pPr>
            <w:r w:rsidRPr="005A0D5B">
              <w:rPr>
                <w:sz w:val="20"/>
                <w:szCs w:val="20"/>
              </w:rPr>
              <w:t>1</w:t>
            </w:r>
            <w:r w:rsidR="002A39C8">
              <w:rPr>
                <w:sz w:val="20"/>
                <w:szCs w:val="20"/>
              </w:rPr>
              <w:t>.</w:t>
            </w:r>
            <w:r w:rsidRPr="005A0D5B">
              <w:rPr>
                <w:sz w:val="20"/>
                <w:szCs w:val="20"/>
              </w:rPr>
              <w:t>2</w:t>
            </w:r>
          </w:p>
        </w:tc>
        <w:tc>
          <w:tcPr>
            <w:tcW w:w="1999" w:type="dxa"/>
            <w:tcBorders>
              <w:top w:val="single" w:sz="6" w:space="0" w:color="auto"/>
              <w:left w:val="single" w:sz="6" w:space="0" w:color="auto"/>
              <w:bottom w:val="single" w:sz="6" w:space="0" w:color="auto"/>
              <w:right w:val="single" w:sz="6" w:space="0" w:color="auto"/>
            </w:tcBorders>
            <w:noWrap/>
            <w:vAlign w:val="center"/>
            <w:hideMark/>
          </w:tcPr>
          <w:p w:rsidR="005A0D5B" w:rsidRPr="005A0D5B" w:rsidRDefault="005A0D5B" w:rsidP="005A0D5B">
            <w:pPr>
              <w:jc w:val="center"/>
              <w:rPr>
                <w:sz w:val="20"/>
                <w:szCs w:val="20"/>
              </w:rPr>
            </w:pPr>
            <w:r w:rsidRPr="005A0D5B">
              <w:rPr>
                <w:sz w:val="20"/>
                <w:szCs w:val="20"/>
              </w:rPr>
              <w:t>1</w:t>
            </w:r>
            <w:r w:rsidR="002A39C8">
              <w:rPr>
                <w:sz w:val="20"/>
                <w:szCs w:val="20"/>
              </w:rPr>
              <w:t>.</w:t>
            </w:r>
            <w:r w:rsidRPr="005A0D5B">
              <w:rPr>
                <w:sz w:val="20"/>
                <w:szCs w:val="20"/>
              </w:rPr>
              <w:t>6</w:t>
            </w:r>
          </w:p>
        </w:tc>
        <w:tc>
          <w:tcPr>
            <w:tcW w:w="1963" w:type="dxa"/>
            <w:tcBorders>
              <w:top w:val="single" w:sz="6" w:space="0" w:color="auto"/>
              <w:left w:val="single" w:sz="6" w:space="0" w:color="auto"/>
              <w:bottom w:val="single" w:sz="6" w:space="0" w:color="auto"/>
              <w:right w:val="single" w:sz="4" w:space="0" w:color="auto"/>
            </w:tcBorders>
            <w:noWrap/>
            <w:vAlign w:val="center"/>
            <w:hideMark/>
          </w:tcPr>
          <w:p w:rsidR="005A0D5B" w:rsidRPr="005A0D5B" w:rsidRDefault="005A0D5B" w:rsidP="005A0D5B">
            <w:pPr>
              <w:jc w:val="center"/>
              <w:rPr>
                <w:sz w:val="20"/>
                <w:szCs w:val="20"/>
              </w:rPr>
            </w:pPr>
            <w:r w:rsidRPr="005A0D5B">
              <w:rPr>
                <w:sz w:val="20"/>
                <w:szCs w:val="20"/>
              </w:rPr>
              <w:t>-0</w:t>
            </w:r>
            <w:r w:rsidR="002A39C8">
              <w:rPr>
                <w:sz w:val="20"/>
                <w:szCs w:val="20"/>
              </w:rPr>
              <w:t>.</w:t>
            </w:r>
            <w:r w:rsidRPr="005A0D5B">
              <w:rPr>
                <w:sz w:val="20"/>
                <w:szCs w:val="20"/>
              </w:rPr>
              <w:t>4</w:t>
            </w:r>
          </w:p>
        </w:tc>
      </w:tr>
      <w:tr w:rsidR="005A0D5B" w:rsidRPr="005A0D5B" w:rsidTr="005A0D5B">
        <w:trPr>
          <w:trHeight w:val="20"/>
        </w:trPr>
        <w:tc>
          <w:tcPr>
            <w:tcW w:w="3822" w:type="dxa"/>
            <w:tcBorders>
              <w:top w:val="single" w:sz="6" w:space="0" w:color="auto"/>
              <w:left w:val="single" w:sz="4" w:space="0" w:color="auto"/>
              <w:bottom w:val="single" w:sz="6" w:space="0" w:color="auto"/>
              <w:right w:val="single" w:sz="6" w:space="0" w:color="auto"/>
            </w:tcBorders>
            <w:hideMark/>
          </w:tcPr>
          <w:p w:rsidR="005A0D5B" w:rsidRPr="005A0D5B" w:rsidRDefault="005A0D5B" w:rsidP="00D11CC2">
            <w:pPr>
              <w:rPr>
                <w:sz w:val="20"/>
                <w:szCs w:val="20"/>
              </w:rPr>
            </w:pPr>
            <w:r w:rsidRPr="005A0D5B">
              <w:rPr>
                <w:sz w:val="20"/>
                <w:szCs w:val="20"/>
              </w:rPr>
              <w:t>Республика Тыва</w:t>
            </w:r>
          </w:p>
        </w:tc>
        <w:tc>
          <w:tcPr>
            <w:tcW w:w="1981" w:type="dxa"/>
            <w:tcBorders>
              <w:top w:val="single" w:sz="6" w:space="0" w:color="auto"/>
              <w:left w:val="single" w:sz="6" w:space="0" w:color="auto"/>
              <w:bottom w:val="single" w:sz="6" w:space="0" w:color="auto"/>
              <w:right w:val="single" w:sz="6" w:space="0" w:color="auto"/>
            </w:tcBorders>
            <w:noWrap/>
            <w:vAlign w:val="center"/>
            <w:hideMark/>
          </w:tcPr>
          <w:p w:rsidR="005A0D5B" w:rsidRPr="005A0D5B" w:rsidRDefault="005A0D5B" w:rsidP="005A0D5B">
            <w:pPr>
              <w:jc w:val="center"/>
              <w:rPr>
                <w:sz w:val="20"/>
                <w:szCs w:val="20"/>
              </w:rPr>
            </w:pPr>
            <w:r w:rsidRPr="005A0D5B">
              <w:rPr>
                <w:sz w:val="20"/>
                <w:szCs w:val="20"/>
              </w:rPr>
              <w:t>1</w:t>
            </w:r>
            <w:r w:rsidR="002A39C8">
              <w:rPr>
                <w:sz w:val="20"/>
                <w:szCs w:val="20"/>
              </w:rPr>
              <w:t>.</w:t>
            </w:r>
            <w:r w:rsidRPr="005A0D5B">
              <w:rPr>
                <w:sz w:val="20"/>
                <w:szCs w:val="20"/>
              </w:rPr>
              <w:t>4</w:t>
            </w:r>
          </w:p>
        </w:tc>
        <w:tc>
          <w:tcPr>
            <w:tcW w:w="1999" w:type="dxa"/>
            <w:tcBorders>
              <w:top w:val="single" w:sz="6" w:space="0" w:color="auto"/>
              <w:left w:val="single" w:sz="6" w:space="0" w:color="auto"/>
              <w:bottom w:val="single" w:sz="6" w:space="0" w:color="auto"/>
              <w:right w:val="single" w:sz="6" w:space="0" w:color="auto"/>
            </w:tcBorders>
            <w:noWrap/>
            <w:vAlign w:val="center"/>
            <w:hideMark/>
          </w:tcPr>
          <w:p w:rsidR="005A0D5B" w:rsidRPr="005A0D5B" w:rsidRDefault="005A0D5B" w:rsidP="005A0D5B">
            <w:pPr>
              <w:jc w:val="center"/>
              <w:rPr>
                <w:sz w:val="20"/>
                <w:szCs w:val="20"/>
              </w:rPr>
            </w:pPr>
            <w:r w:rsidRPr="005A0D5B">
              <w:rPr>
                <w:sz w:val="20"/>
                <w:szCs w:val="20"/>
              </w:rPr>
              <w:t>1</w:t>
            </w:r>
            <w:r w:rsidR="002A39C8">
              <w:rPr>
                <w:sz w:val="20"/>
                <w:szCs w:val="20"/>
              </w:rPr>
              <w:t>.</w:t>
            </w:r>
            <w:r w:rsidRPr="005A0D5B">
              <w:rPr>
                <w:sz w:val="20"/>
                <w:szCs w:val="20"/>
              </w:rPr>
              <w:t>5</w:t>
            </w:r>
          </w:p>
        </w:tc>
        <w:tc>
          <w:tcPr>
            <w:tcW w:w="1963" w:type="dxa"/>
            <w:tcBorders>
              <w:top w:val="single" w:sz="6" w:space="0" w:color="auto"/>
              <w:left w:val="single" w:sz="6" w:space="0" w:color="auto"/>
              <w:bottom w:val="single" w:sz="6" w:space="0" w:color="auto"/>
              <w:right w:val="single" w:sz="4" w:space="0" w:color="auto"/>
            </w:tcBorders>
            <w:noWrap/>
            <w:vAlign w:val="center"/>
            <w:hideMark/>
          </w:tcPr>
          <w:p w:rsidR="005A0D5B" w:rsidRPr="005A0D5B" w:rsidRDefault="005A0D5B" w:rsidP="005A0D5B">
            <w:pPr>
              <w:jc w:val="center"/>
              <w:rPr>
                <w:sz w:val="20"/>
                <w:szCs w:val="20"/>
              </w:rPr>
            </w:pPr>
            <w:r w:rsidRPr="005A0D5B">
              <w:rPr>
                <w:sz w:val="20"/>
                <w:szCs w:val="20"/>
              </w:rPr>
              <w:t>-0</w:t>
            </w:r>
            <w:r w:rsidR="002A39C8">
              <w:rPr>
                <w:sz w:val="20"/>
                <w:szCs w:val="20"/>
              </w:rPr>
              <w:t>.</w:t>
            </w:r>
            <w:r w:rsidRPr="005A0D5B">
              <w:rPr>
                <w:sz w:val="20"/>
                <w:szCs w:val="20"/>
              </w:rPr>
              <w:t>1</w:t>
            </w:r>
          </w:p>
        </w:tc>
      </w:tr>
      <w:tr w:rsidR="005A0D5B" w:rsidRPr="005A0D5B" w:rsidTr="005A0D5B">
        <w:trPr>
          <w:trHeight w:val="20"/>
        </w:trPr>
        <w:tc>
          <w:tcPr>
            <w:tcW w:w="3822" w:type="dxa"/>
            <w:tcBorders>
              <w:top w:val="single" w:sz="6" w:space="0" w:color="auto"/>
              <w:left w:val="single" w:sz="4" w:space="0" w:color="auto"/>
              <w:bottom w:val="single" w:sz="6" w:space="0" w:color="auto"/>
              <w:right w:val="single" w:sz="6" w:space="0" w:color="auto"/>
            </w:tcBorders>
            <w:hideMark/>
          </w:tcPr>
          <w:p w:rsidR="005A0D5B" w:rsidRPr="005A0D5B" w:rsidRDefault="005A0D5B" w:rsidP="00D11CC2">
            <w:pPr>
              <w:rPr>
                <w:sz w:val="20"/>
                <w:szCs w:val="20"/>
              </w:rPr>
            </w:pPr>
            <w:r w:rsidRPr="005A0D5B">
              <w:rPr>
                <w:sz w:val="20"/>
                <w:szCs w:val="20"/>
              </w:rPr>
              <w:t>Республика Хакасия</w:t>
            </w:r>
          </w:p>
        </w:tc>
        <w:tc>
          <w:tcPr>
            <w:tcW w:w="1981" w:type="dxa"/>
            <w:tcBorders>
              <w:top w:val="single" w:sz="6" w:space="0" w:color="auto"/>
              <w:left w:val="single" w:sz="6" w:space="0" w:color="auto"/>
              <w:bottom w:val="single" w:sz="6" w:space="0" w:color="auto"/>
              <w:right w:val="single" w:sz="6" w:space="0" w:color="auto"/>
            </w:tcBorders>
            <w:noWrap/>
            <w:vAlign w:val="center"/>
            <w:hideMark/>
          </w:tcPr>
          <w:p w:rsidR="005A0D5B" w:rsidRPr="005A0D5B" w:rsidRDefault="005A0D5B" w:rsidP="005A0D5B">
            <w:pPr>
              <w:jc w:val="center"/>
              <w:rPr>
                <w:sz w:val="20"/>
                <w:szCs w:val="20"/>
              </w:rPr>
            </w:pPr>
            <w:r w:rsidRPr="005A0D5B">
              <w:rPr>
                <w:sz w:val="20"/>
                <w:szCs w:val="20"/>
              </w:rPr>
              <w:t>0</w:t>
            </w:r>
            <w:r w:rsidR="002A39C8">
              <w:rPr>
                <w:sz w:val="20"/>
                <w:szCs w:val="20"/>
              </w:rPr>
              <w:t>.</w:t>
            </w:r>
            <w:r w:rsidRPr="005A0D5B">
              <w:rPr>
                <w:sz w:val="20"/>
                <w:szCs w:val="20"/>
              </w:rPr>
              <w:t>5</w:t>
            </w:r>
          </w:p>
        </w:tc>
        <w:tc>
          <w:tcPr>
            <w:tcW w:w="1999" w:type="dxa"/>
            <w:tcBorders>
              <w:top w:val="single" w:sz="6" w:space="0" w:color="auto"/>
              <w:left w:val="single" w:sz="6" w:space="0" w:color="auto"/>
              <w:bottom w:val="single" w:sz="6" w:space="0" w:color="auto"/>
              <w:right w:val="single" w:sz="6" w:space="0" w:color="auto"/>
            </w:tcBorders>
            <w:noWrap/>
            <w:vAlign w:val="center"/>
            <w:hideMark/>
          </w:tcPr>
          <w:p w:rsidR="005A0D5B" w:rsidRPr="005A0D5B" w:rsidRDefault="005A0D5B" w:rsidP="005A0D5B">
            <w:pPr>
              <w:jc w:val="center"/>
              <w:rPr>
                <w:sz w:val="20"/>
                <w:szCs w:val="20"/>
              </w:rPr>
            </w:pPr>
            <w:r w:rsidRPr="005A0D5B">
              <w:rPr>
                <w:sz w:val="20"/>
                <w:szCs w:val="20"/>
              </w:rPr>
              <w:t>0</w:t>
            </w:r>
            <w:r w:rsidR="002A39C8">
              <w:rPr>
                <w:sz w:val="20"/>
                <w:szCs w:val="20"/>
              </w:rPr>
              <w:t>.</w:t>
            </w:r>
            <w:r w:rsidRPr="005A0D5B">
              <w:rPr>
                <w:sz w:val="20"/>
                <w:szCs w:val="20"/>
              </w:rPr>
              <w:t>7</w:t>
            </w:r>
          </w:p>
        </w:tc>
        <w:tc>
          <w:tcPr>
            <w:tcW w:w="1963" w:type="dxa"/>
            <w:tcBorders>
              <w:top w:val="single" w:sz="6" w:space="0" w:color="auto"/>
              <w:left w:val="single" w:sz="6" w:space="0" w:color="auto"/>
              <w:bottom w:val="single" w:sz="6" w:space="0" w:color="auto"/>
              <w:right w:val="single" w:sz="4" w:space="0" w:color="auto"/>
            </w:tcBorders>
            <w:noWrap/>
            <w:vAlign w:val="center"/>
            <w:hideMark/>
          </w:tcPr>
          <w:p w:rsidR="005A0D5B" w:rsidRPr="005A0D5B" w:rsidRDefault="005A0D5B" w:rsidP="005A0D5B">
            <w:pPr>
              <w:jc w:val="center"/>
              <w:rPr>
                <w:sz w:val="20"/>
                <w:szCs w:val="20"/>
              </w:rPr>
            </w:pPr>
            <w:r w:rsidRPr="005A0D5B">
              <w:rPr>
                <w:sz w:val="20"/>
                <w:szCs w:val="20"/>
              </w:rPr>
              <w:t>-0</w:t>
            </w:r>
            <w:r w:rsidR="002A39C8">
              <w:rPr>
                <w:sz w:val="20"/>
                <w:szCs w:val="20"/>
              </w:rPr>
              <w:t>.</w:t>
            </w:r>
            <w:r w:rsidRPr="005A0D5B">
              <w:rPr>
                <w:sz w:val="20"/>
                <w:szCs w:val="20"/>
              </w:rPr>
              <w:t>2</w:t>
            </w:r>
          </w:p>
        </w:tc>
      </w:tr>
      <w:tr w:rsidR="005A0D5B" w:rsidRPr="005A0D5B" w:rsidTr="005A0D5B">
        <w:trPr>
          <w:trHeight w:val="20"/>
        </w:trPr>
        <w:tc>
          <w:tcPr>
            <w:tcW w:w="3822" w:type="dxa"/>
            <w:tcBorders>
              <w:top w:val="single" w:sz="6" w:space="0" w:color="auto"/>
              <w:left w:val="single" w:sz="4" w:space="0" w:color="auto"/>
              <w:bottom w:val="single" w:sz="6" w:space="0" w:color="auto"/>
              <w:right w:val="single" w:sz="6" w:space="0" w:color="auto"/>
            </w:tcBorders>
            <w:hideMark/>
          </w:tcPr>
          <w:p w:rsidR="005A0D5B" w:rsidRPr="005A0D5B" w:rsidRDefault="005A0D5B" w:rsidP="00D11CC2">
            <w:pPr>
              <w:rPr>
                <w:sz w:val="20"/>
                <w:szCs w:val="20"/>
              </w:rPr>
            </w:pPr>
            <w:r w:rsidRPr="005A0D5B">
              <w:rPr>
                <w:sz w:val="20"/>
                <w:szCs w:val="20"/>
              </w:rPr>
              <w:t>Ростовская область</w:t>
            </w:r>
          </w:p>
        </w:tc>
        <w:tc>
          <w:tcPr>
            <w:tcW w:w="1981" w:type="dxa"/>
            <w:tcBorders>
              <w:top w:val="single" w:sz="6" w:space="0" w:color="auto"/>
              <w:left w:val="single" w:sz="6" w:space="0" w:color="auto"/>
              <w:bottom w:val="single" w:sz="6" w:space="0" w:color="auto"/>
              <w:right w:val="single" w:sz="6" w:space="0" w:color="auto"/>
            </w:tcBorders>
            <w:noWrap/>
            <w:vAlign w:val="center"/>
            <w:hideMark/>
          </w:tcPr>
          <w:p w:rsidR="005A0D5B" w:rsidRPr="005A0D5B" w:rsidRDefault="005A0D5B" w:rsidP="005A0D5B">
            <w:pPr>
              <w:jc w:val="center"/>
              <w:rPr>
                <w:sz w:val="20"/>
                <w:szCs w:val="20"/>
              </w:rPr>
            </w:pPr>
            <w:r w:rsidRPr="005A0D5B">
              <w:rPr>
                <w:sz w:val="20"/>
                <w:szCs w:val="20"/>
              </w:rPr>
              <w:t>0</w:t>
            </w:r>
            <w:r w:rsidR="002A39C8">
              <w:rPr>
                <w:sz w:val="20"/>
                <w:szCs w:val="20"/>
              </w:rPr>
              <w:t>.</w:t>
            </w:r>
            <w:r w:rsidRPr="005A0D5B">
              <w:rPr>
                <w:sz w:val="20"/>
                <w:szCs w:val="20"/>
              </w:rPr>
              <w:t>8</w:t>
            </w:r>
          </w:p>
        </w:tc>
        <w:tc>
          <w:tcPr>
            <w:tcW w:w="1999" w:type="dxa"/>
            <w:tcBorders>
              <w:top w:val="single" w:sz="6" w:space="0" w:color="auto"/>
              <w:left w:val="single" w:sz="6" w:space="0" w:color="auto"/>
              <w:bottom w:val="single" w:sz="6" w:space="0" w:color="auto"/>
              <w:right w:val="single" w:sz="6" w:space="0" w:color="auto"/>
            </w:tcBorders>
            <w:noWrap/>
            <w:vAlign w:val="center"/>
            <w:hideMark/>
          </w:tcPr>
          <w:p w:rsidR="005A0D5B" w:rsidRPr="005A0D5B" w:rsidRDefault="005A0D5B" w:rsidP="005A0D5B">
            <w:pPr>
              <w:jc w:val="center"/>
              <w:rPr>
                <w:sz w:val="20"/>
                <w:szCs w:val="20"/>
              </w:rPr>
            </w:pPr>
            <w:r w:rsidRPr="005A0D5B">
              <w:rPr>
                <w:sz w:val="20"/>
                <w:szCs w:val="20"/>
              </w:rPr>
              <w:t>0</w:t>
            </w:r>
            <w:r w:rsidR="002A39C8">
              <w:rPr>
                <w:sz w:val="20"/>
                <w:szCs w:val="20"/>
              </w:rPr>
              <w:t>.</w:t>
            </w:r>
            <w:r w:rsidRPr="005A0D5B">
              <w:rPr>
                <w:sz w:val="20"/>
                <w:szCs w:val="20"/>
              </w:rPr>
              <w:t>7</w:t>
            </w:r>
          </w:p>
        </w:tc>
        <w:tc>
          <w:tcPr>
            <w:tcW w:w="1963" w:type="dxa"/>
            <w:tcBorders>
              <w:top w:val="single" w:sz="6" w:space="0" w:color="auto"/>
              <w:left w:val="single" w:sz="6" w:space="0" w:color="auto"/>
              <w:bottom w:val="single" w:sz="6" w:space="0" w:color="auto"/>
              <w:right w:val="single" w:sz="4" w:space="0" w:color="auto"/>
            </w:tcBorders>
            <w:noWrap/>
            <w:vAlign w:val="center"/>
            <w:hideMark/>
          </w:tcPr>
          <w:p w:rsidR="005A0D5B" w:rsidRPr="005A0D5B" w:rsidRDefault="005A0D5B" w:rsidP="005A0D5B">
            <w:pPr>
              <w:jc w:val="center"/>
              <w:rPr>
                <w:sz w:val="20"/>
                <w:szCs w:val="20"/>
              </w:rPr>
            </w:pPr>
            <w:r w:rsidRPr="005A0D5B">
              <w:rPr>
                <w:sz w:val="20"/>
                <w:szCs w:val="20"/>
              </w:rPr>
              <w:t>0</w:t>
            </w:r>
            <w:r w:rsidR="002A39C8">
              <w:rPr>
                <w:sz w:val="20"/>
                <w:szCs w:val="20"/>
              </w:rPr>
              <w:t>.</w:t>
            </w:r>
            <w:r w:rsidRPr="005A0D5B">
              <w:rPr>
                <w:sz w:val="20"/>
                <w:szCs w:val="20"/>
              </w:rPr>
              <w:t>2</w:t>
            </w:r>
          </w:p>
        </w:tc>
      </w:tr>
      <w:tr w:rsidR="005A0D5B" w:rsidRPr="005A0D5B" w:rsidTr="005A0D5B">
        <w:trPr>
          <w:trHeight w:val="20"/>
        </w:trPr>
        <w:tc>
          <w:tcPr>
            <w:tcW w:w="3822" w:type="dxa"/>
            <w:tcBorders>
              <w:top w:val="single" w:sz="6" w:space="0" w:color="auto"/>
              <w:left w:val="single" w:sz="4" w:space="0" w:color="auto"/>
              <w:bottom w:val="single" w:sz="6" w:space="0" w:color="auto"/>
              <w:right w:val="single" w:sz="6" w:space="0" w:color="auto"/>
            </w:tcBorders>
            <w:hideMark/>
          </w:tcPr>
          <w:p w:rsidR="005A0D5B" w:rsidRPr="005A0D5B" w:rsidRDefault="005A0D5B" w:rsidP="00D11CC2">
            <w:pPr>
              <w:rPr>
                <w:sz w:val="20"/>
                <w:szCs w:val="20"/>
              </w:rPr>
            </w:pPr>
            <w:r w:rsidRPr="005A0D5B">
              <w:rPr>
                <w:sz w:val="20"/>
                <w:szCs w:val="20"/>
              </w:rPr>
              <w:t>Рязанская область</w:t>
            </w:r>
          </w:p>
        </w:tc>
        <w:tc>
          <w:tcPr>
            <w:tcW w:w="1981" w:type="dxa"/>
            <w:tcBorders>
              <w:top w:val="single" w:sz="6" w:space="0" w:color="auto"/>
              <w:left w:val="single" w:sz="6" w:space="0" w:color="auto"/>
              <w:bottom w:val="single" w:sz="6" w:space="0" w:color="auto"/>
              <w:right w:val="single" w:sz="6" w:space="0" w:color="auto"/>
            </w:tcBorders>
            <w:noWrap/>
            <w:vAlign w:val="center"/>
            <w:hideMark/>
          </w:tcPr>
          <w:p w:rsidR="005A0D5B" w:rsidRPr="005A0D5B" w:rsidRDefault="005A0D5B" w:rsidP="005A0D5B">
            <w:pPr>
              <w:jc w:val="center"/>
              <w:rPr>
                <w:sz w:val="20"/>
                <w:szCs w:val="20"/>
              </w:rPr>
            </w:pPr>
            <w:r w:rsidRPr="005A0D5B">
              <w:rPr>
                <w:sz w:val="20"/>
                <w:szCs w:val="20"/>
              </w:rPr>
              <w:t>1</w:t>
            </w:r>
            <w:r w:rsidR="002A39C8">
              <w:rPr>
                <w:sz w:val="20"/>
                <w:szCs w:val="20"/>
              </w:rPr>
              <w:t>.</w:t>
            </w:r>
            <w:r w:rsidRPr="005A0D5B">
              <w:rPr>
                <w:sz w:val="20"/>
                <w:szCs w:val="20"/>
              </w:rPr>
              <w:t>4</w:t>
            </w:r>
          </w:p>
        </w:tc>
        <w:tc>
          <w:tcPr>
            <w:tcW w:w="1999" w:type="dxa"/>
            <w:tcBorders>
              <w:top w:val="single" w:sz="6" w:space="0" w:color="auto"/>
              <w:left w:val="single" w:sz="6" w:space="0" w:color="auto"/>
              <w:bottom w:val="single" w:sz="6" w:space="0" w:color="auto"/>
              <w:right w:val="single" w:sz="6" w:space="0" w:color="auto"/>
            </w:tcBorders>
            <w:noWrap/>
            <w:vAlign w:val="center"/>
            <w:hideMark/>
          </w:tcPr>
          <w:p w:rsidR="005A0D5B" w:rsidRPr="005A0D5B" w:rsidRDefault="005A0D5B" w:rsidP="005A0D5B">
            <w:pPr>
              <w:jc w:val="center"/>
              <w:rPr>
                <w:sz w:val="20"/>
                <w:szCs w:val="20"/>
              </w:rPr>
            </w:pPr>
            <w:r w:rsidRPr="005A0D5B">
              <w:rPr>
                <w:sz w:val="20"/>
                <w:szCs w:val="20"/>
              </w:rPr>
              <w:t>1</w:t>
            </w:r>
            <w:r w:rsidR="002A39C8">
              <w:rPr>
                <w:sz w:val="20"/>
                <w:szCs w:val="20"/>
              </w:rPr>
              <w:t>.</w:t>
            </w:r>
            <w:r w:rsidRPr="005A0D5B">
              <w:rPr>
                <w:sz w:val="20"/>
                <w:szCs w:val="20"/>
              </w:rPr>
              <w:t>3</w:t>
            </w:r>
          </w:p>
        </w:tc>
        <w:tc>
          <w:tcPr>
            <w:tcW w:w="1963" w:type="dxa"/>
            <w:tcBorders>
              <w:top w:val="single" w:sz="6" w:space="0" w:color="auto"/>
              <w:left w:val="single" w:sz="6" w:space="0" w:color="auto"/>
              <w:bottom w:val="single" w:sz="6" w:space="0" w:color="auto"/>
              <w:right w:val="single" w:sz="4" w:space="0" w:color="auto"/>
            </w:tcBorders>
            <w:noWrap/>
            <w:vAlign w:val="center"/>
            <w:hideMark/>
          </w:tcPr>
          <w:p w:rsidR="005A0D5B" w:rsidRPr="005A0D5B" w:rsidRDefault="005A0D5B" w:rsidP="005A0D5B">
            <w:pPr>
              <w:jc w:val="center"/>
              <w:rPr>
                <w:sz w:val="20"/>
                <w:szCs w:val="20"/>
              </w:rPr>
            </w:pPr>
            <w:r w:rsidRPr="005A0D5B">
              <w:rPr>
                <w:sz w:val="20"/>
                <w:szCs w:val="20"/>
              </w:rPr>
              <w:t>0</w:t>
            </w:r>
            <w:r w:rsidR="002A39C8">
              <w:rPr>
                <w:sz w:val="20"/>
                <w:szCs w:val="20"/>
              </w:rPr>
              <w:t>.</w:t>
            </w:r>
            <w:r w:rsidRPr="005A0D5B">
              <w:rPr>
                <w:sz w:val="20"/>
                <w:szCs w:val="20"/>
              </w:rPr>
              <w:t>3</w:t>
            </w:r>
          </w:p>
        </w:tc>
      </w:tr>
      <w:tr w:rsidR="005A0D5B" w:rsidRPr="005A0D5B" w:rsidTr="005A0D5B">
        <w:trPr>
          <w:trHeight w:val="20"/>
        </w:trPr>
        <w:tc>
          <w:tcPr>
            <w:tcW w:w="3822" w:type="dxa"/>
            <w:tcBorders>
              <w:top w:val="single" w:sz="6" w:space="0" w:color="auto"/>
              <w:left w:val="single" w:sz="4" w:space="0" w:color="auto"/>
              <w:bottom w:val="single" w:sz="6" w:space="0" w:color="auto"/>
              <w:right w:val="single" w:sz="6" w:space="0" w:color="auto"/>
            </w:tcBorders>
            <w:hideMark/>
          </w:tcPr>
          <w:p w:rsidR="005A0D5B" w:rsidRPr="005A0D5B" w:rsidRDefault="005A0D5B" w:rsidP="00D11CC2">
            <w:pPr>
              <w:rPr>
                <w:sz w:val="20"/>
                <w:szCs w:val="20"/>
              </w:rPr>
            </w:pPr>
            <w:r w:rsidRPr="005A0D5B">
              <w:rPr>
                <w:sz w:val="20"/>
                <w:szCs w:val="20"/>
              </w:rPr>
              <w:t>Самарская область</w:t>
            </w:r>
          </w:p>
        </w:tc>
        <w:tc>
          <w:tcPr>
            <w:tcW w:w="1981" w:type="dxa"/>
            <w:tcBorders>
              <w:top w:val="single" w:sz="6" w:space="0" w:color="auto"/>
              <w:left w:val="single" w:sz="6" w:space="0" w:color="auto"/>
              <w:bottom w:val="single" w:sz="6" w:space="0" w:color="auto"/>
              <w:right w:val="single" w:sz="6" w:space="0" w:color="auto"/>
            </w:tcBorders>
            <w:noWrap/>
            <w:vAlign w:val="center"/>
            <w:hideMark/>
          </w:tcPr>
          <w:p w:rsidR="005A0D5B" w:rsidRPr="005A0D5B" w:rsidRDefault="005A0D5B" w:rsidP="005A0D5B">
            <w:pPr>
              <w:jc w:val="center"/>
              <w:rPr>
                <w:sz w:val="20"/>
                <w:szCs w:val="20"/>
              </w:rPr>
            </w:pPr>
            <w:r w:rsidRPr="005A0D5B">
              <w:rPr>
                <w:sz w:val="20"/>
                <w:szCs w:val="20"/>
              </w:rPr>
              <w:t>-0</w:t>
            </w:r>
            <w:r w:rsidR="002A39C8">
              <w:rPr>
                <w:sz w:val="20"/>
                <w:szCs w:val="20"/>
              </w:rPr>
              <w:t>.</w:t>
            </w:r>
            <w:r w:rsidRPr="005A0D5B">
              <w:rPr>
                <w:sz w:val="20"/>
                <w:szCs w:val="20"/>
              </w:rPr>
              <w:t>5</w:t>
            </w:r>
          </w:p>
        </w:tc>
        <w:tc>
          <w:tcPr>
            <w:tcW w:w="1999" w:type="dxa"/>
            <w:tcBorders>
              <w:top w:val="single" w:sz="6" w:space="0" w:color="auto"/>
              <w:left w:val="single" w:sz="6" w:space="0" w:color="auto"/>
              <w:bottom w:val="single" w:sz="6" w:space="0" w:color="auto"/>
              <w:right w:val="single" w:sz="6" w:space="0" w:color="auto"/>
            </w:tcBorders>
            <w:noWrap/>
            <w:vAlign w:val="center"/>
            <w:hideMark/>
          </w:tcPr>
          <w:p w:rsidR="005A0D5B" w:rsidRPr="005A0D5B" w:rsidRDefault="005A0D5B" w:rsidP="005A0D5B">
            <w:pPr>
              <w:jc w:val="center"/>
              <w:rPr>
                <w:sz w:val="20"/>
                <w:szCs w:val="20"/>
              </w:rPr>
            </w:pPr>
            <w:r w:rsidRPr="005A0D5B">
              <w:rPr>
                <w:sz w:val="20"/>
                <w:szCs w:val="20"/>
              </w:rPr>
              <w:t>-0</w:t>
            </w:r>
            <w:r w:rsidR="002A39C8">
              <w:rPr>
                <w:sz w:val="20"/>
                <w:szCs w:val="20"/>
              </w:rPr>
              <w:t>.</w:t>
            </w:r>
            <w:r w:rsidRPr="005A0D5B">
              <w:rPr>
                <w:sz w:val="20"/>
                <w:szCs w:val="20"/>
              </w:rPr>
              <w:t>5</w:t>
            </w:r>
          </w:p>
        </w:tc>
        <w:tc>
          <w:tcPr>
            <w:tcW w:w="1963" w:type="dxa"/>
            <w:tcBorders>
              <w:top w:val="single" w:sz="6" w:space="0" w:color="auto"/>
              <w:left w:val="single" w:sz="6" w:space="0" w:color="auto"/>
              <w:bottom w:val="single" w:sz="6" w:space="0" w:color="auto"/>
              <w:right w:val="single" w:sz="4" w:space="0" w:color="auto"/>
            </w:tcBorders>
            <w:noWrap/>
            <w:vAlign w:val="center"/>
            <w:hideMark/>
          </w:tcPr>
          <w:p w:rsidR="005A0D5B" w:rsidRPr="005A0D5B" w:rsidRDefault="005A0D5B" w:rsidP="005A0D5B">
            <w:pPr>
              <w:jc w:val="center"/>
              <w:rPr>
                <w:sz w:val="20"/>
                <w:szCs w:val="20"/>
              </w:rPr>
            </w:pPr>
            <w:r w:rsidRPr="005A0D5B">
              <w:rPr>
                <w:sz w:val="20"/>
                <w:szCs w:val="20"/>
              </w:rPr>
              <w:t>0</w:t>
            </w:r>
            <w:r w:rsidR="002A39C8">
              <w:rPr>
                <w:sz w:val="20"/>
                <w:szCs w:val="20"/>
              </w:rPr>
              <w:t>.</w:t>
            </w:r>
            <w:r w:rsidRPr="005A0D5B">
              <w:rPr>
                <w:sz w:val="20"/>
                <w:szCs w:val="20"/>
              </w:rPr>
              <w:t>1</w:t>
            </w:r>
          </w:p>
        </w:tc>
      </w:tr>
      <w:tr w:rsidR="005A0D5B" w:rsidRPr="005A0D5B" w:rsidTr="005A0D5B">
        <w:trPr>
          <w:trHeight w:val="20"/>
        </w:trPr>
        <w:tc>
          <w:tcPr>
            <w:tcW w:w="3822" w:type="dxa"/>
            <w:tcBorders>
              <w:top w:val="single" w:sz="6" w:space="0" w:color="auto"/>
              <w:left w:val="single" w:sz="4" w:space="0" w:color="auto"/>
              <w:bottom w:val="single" w:sz="6" w:space="0" w:color="auto"/>
              <w:right w:val="single" w:sz="6" w:space="0" w:color="auto"/>
            </w:tcBorders>
            <w:hideMark/>
          </w:tcPr>
          <w:p w:rsidR="005A0D5B" w:rsidRPr="005A0D5B" w:rsidRDefault="005A0D5B" w:rsidP="00D11CC2">
            <w:pPr>
              <w:rPr>
                <w:sz w:val="20"/>
                <w:szCs w:val="20"/>
              </w:rPr>
            </w:pPr>
            <w:r w:rsidRPr="005A0D5B">
              <w:rPr>
                <w:sz w:val="20"/>
                <w:szCs w:val="20"/>
              </w:rPr>
              <w:t>Саратовская область</w:t>
            </w:r>
          </w:p>
        </w:tc>
        <w:tc>
          <w:tcPr>
            <w:tcW w:w="1981" w:type="dxa"/>
            <w:tcBorders>
              <w:top w:val="single" w:sz="6" w:space="0" w:color="auto"/>
              <w:left w:val="single" w:sz="6" w:space="0" w:color="auto"/>
              <w:bottom w:val="single" w:sz="6" w:space="0" w:color="auto"/>
              <w:right w:val="single" w:sz="6" w:space="0" w:color="auto"/>
            </w:tcBorders>
            <w:noWrap/>
            <w:vAlign w:val="center"/>
            <w:hideMark/>
          </w:tcPr>
          <w:p w:rsidR="005A0D5B" w:rsidRPr="005A0D5B" w:rsidRDefault="005A0D5B" w:rsidP="005A0D5B">
            <w:pPr>
              <w:jc w:val="center"/>
              <w:rPr>
                <w:sz w:val="20"/>
                <w:szCs w:val="20"/>
              </w:rPr>
            </w:pPr>
            <w:r w:rsidRPr="005A0D5B">
              <w:rPr>
                <w:sz w:val="20"/>
                <w:szCs w:val="20"/>
              </w:rPr>
              <w:t>0</w:t>
            </w:r>
            <w:r w:rsidR="002A39C8">
              <w:rPr>
                <w:sz w:val="20"/>
                <w:szCs w:val="20"/>
              </w:rPr>
              <w:t>.</w:t>
            </w:r>
            <w:r w:rsidRPr="005A0D5B">
              <w:rPr>
                <w:sz w:val="20"/>
                <w:szCs w:val="20"/>
              </w:rPr>
              <w:t>8</w:t>
            </w:r>
          </w:p>
        </w:tc>
        <w:tc>
          <w:tcPr>
            <w:tcW w:w="1999" w:type="dxa"/>
            <w:tcBorders>
              <w:top w:val="single" w:sz="6" w:space="0" w:color="auto"/>
              <w:left w:val="single" w:sz="6" w:space="0" w:color="auto"/>
              <w:bottom w:val="single" w:sz="6" w:space="0" w:color="auto"/>
              <w:right w:val="single" w:sz="6" w:space="0" w:color="auto"/>
            </w:tcBorders>
            <w:noWrap/>
            <w:vAlign w:val="center"/>
            <w:hideMark/>
          </w:tcPr>
          <w:p w:rsidR="005A0D5B" w:rsidRPr="005A0D5B" w:rsidRDefault="005A0D5B" w:rsidP="005A0D5B">
            <w:pPr>
              <w:jc w:val="center"/>
              <w:rPr>
                <w:sz w:val="20"/>
                <w:szCs w:val="20"/>
              </w:rPr>
            </w:pPr>
            <w:r w:rsidRPr="005A0D5B">
              <w:rPr>
                <w:sz w:val="20"/>
                <w:szCs w:val="20"/>
              </w:rPr>
              <w:t>0</w:t>
            </w:r>
            <w:r w:rsidR="002A39C8">
              <w:rPr>
                <w:sz w:val="20"/>
                <w:szCs w:val="20"/>
              </w:rPr>
              <w:t>.</w:t>
            </w:r>
            <w:r w:rsidRPr="005A0D5B">
              <w:rPr>
                <w:sz w:val="20"/>
                <w:szCs w:val="20"/>
              </w:rPr>
              <w:t>4</w:t>
            </w:r>
          </w:p>
        </w:tc>
        <w:tc>
          <w:tcPr>
            <w:tcW w:w="1963" w:type="dxa"/>
            <w:tcBorders>
              <w:top w:val="single" w:sz="6" w:space="0" w:color="auto"/>
              <w:left w:val="single" w:sz="6" w:space="0" w:color="auto"/>
              <w:bottom w:val="single" w:sz="6" w:space="0" w:color="auto"/>
              <w:right w:val="single" w:sz="4" w:space="0" w:color="auto"/>
            </w:tcBorders>
            <w:noWrap/>
            <w:vAlign w:val="center"/>
            <w:hideMark/>
          </w:tcPr>
          <w:p w:rsidR="005A0D5B" w:rsidRPr="005A0D5B" w:rsidRDefault="005A0D5B" w:rsidP="005A0D5B">
            <w:pPr>
              <w:jc w:val="center"/>
              <w:rPr>
                <w:sz w:val="20"/>
                <w:szCs w:val="20"/>
              </w:rPr>
            </w:pPr>
            <w:r w:rsidRPr="005A0D5B">
              <w:rPr>
                <w:sz w:val="20"/>
                <w:szCs w:val="20"/>
              </w:rPr>
              <w:t>0</w:t>
            </w:r>
            <w:r w:rsidR="002A39C8">
              <w:rPr>
                <w:sz w:val="20"/>
                <w:szCs w:val="20"/>
              </w:rPr>
              <w:t>.</w:t>
            </w:r>
            <w:r w:rsidRPr="005A0D5B">
              <w:rPr>
                <w:sz w:val="20"/>
                <w:szCs w:val="20"/>
              </w:rPr>
              <w:t>4</w:t>
            </w:r>
          </w:p>
        </w:tc>
      </w:tr>
      <w:tr w:rsidR="005A0D5B" w:rsidRPr="005A0D5B" w:rsidTr="005A0D5B">
        <w:trPr>
          <w:trHeight w:val="20"/>
        </w:trPr>
        <w:tc>
          <w:tcPr>
            <w:tcW w:w="3822" w:type="dxa"/>
            <w:tcBorders>
              <w:top w:val="single" w:sz="6" w:space="0" w:color="auto"/>
              <w:left w:val="single" w:sz="4" w:space="0" w:color="auto"/>
              <w:bottom w:val="single" w:sz="6" w:space="0" w:color="auto"/>
              <w:right w:val="single" w:sz="6" w:space="0" w:color="auto"/>
            </w:tcBorders>
            <w:hideMark/>
          </w:tcPr>
          <w:p w:rsidR="005A0D5B" w:rsidRPr="005A0D5B" w:rsidRDefault="005A0D5B" w:rsidP="00D11CC2">
            <w:pPr>
              <w:rPr>
                <w:sz w:val="20"/>
                <w:szCs w:val="20"/>
              </w:rPr>
            </w:pPr>
            <w:r w:rsidRPr="005A0D5B">
              <w:rPr>
                <w:sz w:val="20"/>
                <w:szCs w:val="20"/>
              </w:rPr>
              <w:lastRenderedPageBreak/>
              <w:t>Сахалинская область</w:t>
            </w:r>
          </w:p>
        </w:tc>
        <w:tc>
          <w:tcPr>
            <w:tcW w:w="1981" w:type="dxa"/>
            <w:tcBorders>
              <w:top w:val="single" w:sz="6" w:space="0" w:color="auto"/>
              <w:left w:val="single" w:sz="6" w:space="0" w:color="auto"/>
              <w:bottom w:val="single" w:sz="6" w:space="0" w:color="auto"/>
              <w:right w:val="single" w:sz="6" w:space="0" w:color="auto"/>
            </w:tcBorders>
            <w:noWrap/>
            <w:vAlign w:val="center"/>
            <w:hideMark/>
          </w:tcPr>
          <w:p w:rsidR="005A0D5B" w:rsidRPr="005A0D5B" w:rsidRDefault="005A0D5B" w:rsidP="005A0D5B">
            <w:pPr>
              <w:jc w:val="center"/>
              <w:rPr>
                <w:sz w:val="20"/>
                <w:szCs w:val="20"/>
              </w:rPr>
            </w:pPr>
            <w:r w:rsidRPr="005A0D5B">
              <w:rPr>
                <w:sz w:val="20"/>
                <w:szCs w:val="20"/>
              </w:rPr>
              <w:t>-1</w:t>
            </w:r>
            <w:r w:rsidR="002A39C8">
              <w:rPr>
                <w:sz w:val="20"/>
                <w:szCs w:val="20"/>
              </w:rPr>
              <w:t>.</w:t>
            </w:r>
            <w:r w:rsidRPr="005A0D5B">
              <w:rPr>
                <w:sz w:val="20"/>
                <w:szCs w:val="20"/>
              </w:rPr>
              <w:t>1</w:t>
            </w:r>
          </w:p>
        </w:tc>
        <w:tc>
          <w:tcPr>
            <w:tcW w:w="1999" w:type="dxa"/>
            <w:tcBorders>
              <w:top w:val="single" w:sz="6" w:space="0" w:color="auto"/>
              <w:left w:val="single" w:sz="6" w:space="0" w:color="auto"/>
              <w:bottom w:val="single" w:sz="6" w:space="0" w:color="auto"/>
              <w:right w:val="single" w:sz="6" w:space="0" w:color="auto"/>
            </w:tcBorders>
            <w:noWrap/>
            <w:vAlign w:val="center"/>
            <w:hideMark/>
          </w:tcPr>
          <w:p w:rsidR="005A0D5B" w:rsidRPr="005A0D5B" w:rsidRDefault="005A0D5B" w:rsidP="005A0D5B">
            <w:pPr>
              <w:jc w:val="center"/>
              <w:rPr>
                <w:sz w:val="20"/>
                <w:szCs w:val="20"/>
              </w:rPr>
            </w:pPr>
            <w:r w:rsidRPr="005A0D5B">
              <w:rPr>
                <w:sz w:val="20"/>
                <w:szCs w:val="20"/>
              </w:rPr>
              <w:t>-0</w:t>
            </w:r>
            <w:r w:rsidR="002A39C8">
              <w:rPr>
                <w:sz w:val="20"/>
                <w:szCs w:val="20"/>
              </w:rPr>
              <w:t>.</w:t>
            </w:r>
            <w:r w:rsidRPr="005A0D5B">
              <w:rPr>
                <w:sz w:val="20"/>
                <w:szCs w:val="20"/>
              </w:rPr>
              <w:t>8</w:t>
            </w:r>
          </w:p>
        </w:tc>
        <w:tc>
          <w:tcPr>
            <w:tcW w:w="1963" w:type="dxa"/>
            <w:tcBorders>
              <w:top w:val="single" w:sz="6" w:space="0" w:color="auto"/>
              <w:left w:val="single" w:sz="6" w:space="0" w:color="auto"/>
              <w:bottom w:val="single" w:sz="6" w:space="0" w:color="auto"/>
              <w:right w:val="single" w:sz="4" w:space="0" w:color="auto"/>
            </w:tcBorders>
            <w:noWrap/>
            <w:vAlign w:val="center"/>
            <w:hideMark/>
          </w:tcPr>
          <w:p w:rsidR="005A0D5B" w:rsidRPr="005A0D5B" w:rsidRDefault="005A0D5B" w:rsidP="005A0D5B">
            <w:pPr>
              <w:jc w:val="center"/>
              <w:rPr>
                <w:sz w:val="20"/>
                <w:szCs w:val="20"/>
              </w:rPr>
            </w:pPr>
            <w:r w:rsidRPr="005A0D5B">
              <w:rPr>
                <w:sz w:val="20"/>
                <w:szCs w:val="20"/>
              </w:rPr>
              <w:t>0</w:t>
            </w:r>
            <w:r w:rsidR="002A39C8">
              <w:rPr>
                <w:sz w:val="20"/>
                <w:szCs w:val="20"/>
              </w:rPr>
              <w:t>.</w:t>
            </w:r>
            <w:r w:rsidRPr="005A0D5B">
              <w:rPr>
                <w:sz w:val="20"/>
                <w:szCs w:val="20"/>
              </w:rPr>
              <w:t>0</w:t>
            </w:r>
          </w:p>
        </w:tc>
      </w:tr>
      <w:tr w:rsidR="005A0D5B" w:rsidRPr="005A0D5B" w:rsidTr="005A0D5B">
        <w:trPr>
          <w:trHeight w:val="20"/>
        </w:trPr>
        <w:tc>
          <w:tcPr>
            <w:tcW w:w="3822" w:type="dxa"/>
            <w:tcBorders>
              <w:top w:val="single" w:sz="6" w:space="0" w:color="auto"/>
              <w:left w:val="single" w:sz="4" w:space="0" w:color="auto"/>
              <w:bottom w:val="single" w:sz="6" w:space="0" w:color="auto"/>
              <w:right w:val="single" w:sz="6" w:space="0" w:color="auto"/>
            </w:tcBorders>
            <w:hideMark/>
          </w:tcPr>
          <w:p w:rsidR="005A0D5B" w:rsidRPr="005A0D5B" w:rsidRDefault="005A0D5B" w:rsidP="00D11CC2">
            <w:pPr>
              <w:rPr>
                <w:sz w:val="20"/>
                <w:szCs w:val="20"/>
              </w:rPr>
            </w:pPr>
            <w:r w:rsidRPr="005A0D5B">
              <w:rPr>
                <w:sz w:val="20"/>
                <w:szCs w:val="20"/>
              </w:rPr>
              <w:t>Свердловская область</w:t>
            </w:r>
          </w:p>
        </w:tc>
        <w:tc>
          <w:tcPr>
            <w:tcW w:w="1981" w:type="dxa"/>
            <w:tcBorders>
              <w:top w:val="single" w:sz="6" w:space="0" w:color="auto"/>
              <w:left w:val="single" w:sz="6" w:space="0" w:color="auto"/>
              <w:bottom w:val="single" w:sz="6" w:space="0" w:color="auto"/>
              <w:right w:val="single" w:sz="6" w:space="0" w:color="auto"/>
            </w:tcBorders>
            <w:noWrap/>
            <w:vAlign w:val="center"/>
            <w:hideMark/>
          </w:tcPr>
          <w:p w:rsidR="005A0D5B" w:rsidRPr="005A0D5B" w:rsidRDefault="005A0D5B" w:rsidP="005A0D5B">
            <w:pPr>
              <w:jc w:val="center"/>
              <w:rPr>
                <w:sz w:val="20"/>
                <w:szCs w:val="20"/>
              </w:rPr>
            </w:pPr>
            <w:r w:rsidRPr="005A0D5B">
              <w:rPr>
                <w:sz w:val="20"/>
                <w:szCs w:val="20"/>
              </w:rPr>
              <w:t>0</w:t>
            </w:r>
            <w:r w:rsidR="002A39C8">
              <w:rPr>
                <w:sz w:val="20"/>
                <w:szCs w:val="20"/>
              </w:rPr>
              <w:t>.</w:t>
            </w:r>
            <w:r w:rsidRPr="005A0D5B">
              <w:rPr>
                <w:sz w:val="20"/>
                <w:szCs w:val="20"/>
              </w:rPr>
              <w:t>6</w:t>
            </w:r>
          </w:p>
        </w:tc>
        <w:tc>
          <w:tcPr>
            <w:tcW w:w="1999" w:type="dxa"/>
            <w:tcBorders>
              <w:top w:val="single" w:sz="6" w:space="0" w:color="auto"/>
              <w:left w:val="single" w:sz="6" w:space="0" w:color="auto"/>
              <w:bottom w:val="single" w:sz="6" w:space="0" w:color="auto"/>
              <w:right w:val="single" w:sz="6" w:space="0" w:color="auto"/>
            </w:tcBorders>
            <w:noWrap/>
            <w:vAlign w:val="center"/>
            <w:hideMark/>
          </w:tcPr>
          <w:p w:rsidR="005A0D5B" w:rsidRPr="005A0D5B" w:rsidRDefault="005A0D5B" w:rsidP="005A0D5B">
            <w:pPr>
              <w:jc w:val="center"/>
              <w:rPr>
                <w:sz w:val="20"/>
                <w:szCs w:val="20"/>
              </w:rPr>
            </w:pPr>
            <w:r w:rsidRPr="005A0D5B">
              <w:rPr>
                <w:sz w:val="20"/>
                <w:szCs w:val="20"/>
              </w:rPr>
              <w:t>0</w:t>
            </w:r>
            <w:r w:rsidR="002A39C8">
              <w:rPr>
                <w:sz w:val="20"/>
                <w:szCs w:val="20"/>
              </w:rPr>
              <w:t>.</w:t>
            </w:r>
            <w:r w:rsidRPr="005A0D5B">
              <w:rPr>
                <w:sz w:val="20"/>
                <w:szCs w:val="20"/>
              </w:rPr>
              <w:t>7</w:t>
            </w:r>
          </w:p>
        </w:tc>
        <w:tc>
          <w:tcPr>
            <w:tcW w:w="1963" w:type="dxa"/>
            <w:tcBorders>
              <w:top w:val="single" w:sz="6" w:space="0" w:color="auto"/>
              <w:left w:val="single" w:sz="6" w:space="0" w:color="auto"/>
              <w:bottom w:val="single" w:sz="6" w:space="0" w:color="auto"/>
              <w:right w:val="single" w:sz="4" w:space="0" w:color="auto"/>
            </w:tcBorders>
            <w:noWrap/>
            <w:vAlign w:val="center"/>
            <w:hideMark/>
          </w:tcPr>
          <w:p w:rsidR="005A0D5B" w:rsidRPr="005A0D5B" w:rsidRDefault="005A0D5B" w:rsidP="005A0D5B">
            <w:pPr>
              <w:jc w:val="center"/>
              <w:rPr>
                <w:sz w:val="20"/>
                <w:szCs w:val="20"/>
              </w:rPr>
            </w:pPr>
            <w:r w:rsidRPr="005A0D5B">
              <w:rPr>
                <w:sz w:val="20"/>
                <w:szCs w:val="20"/>
              </w:rPr>
              <w:t>-0</w:t>
            </w:r>
            <w:r w:rsidR="002A39C8">
              <w:rPr>
                <w:sz w:val="20"/>
                <w:szCs w:val="20"/>
              </w:rPr>
              <w:t>.</w:t>
            </w:r>
            <w:r w:rsidRPr="005A0D5B">
              <w:rPr>
                <w:sz w:val="20"/>
                <w:szCs w:val="20"/>
              </w:rPr>
              <w:t>1</w:t>
            </w:r>
          </w:p>
        </w:tc>
      </w:tr>
      <w:tr w:rsidR="005A0D5B" w:rsidRPr="005A0D5B" w:rsidTr="005A0D5B">
        <w:trPr>
          <w:trHeight w:val="20"/>
        </w:trPr>
        <w:tc>
          <w:tcPr>
            <w:tcW w:w="3822" w:type="dxa"/>
            <w:tcBorders>
              <w:top w:val="single" w:sz="6" w:space="0" w:color="auto"/>
              <w:left w:val="single" w:sz="4" w:space="0" w:color="auto"/>
              <w:bottom w:val="single" w:sz="6" w:space="0" w:color="auto"/>
              <w:right w:val="single" w:sz="6" w:space="0" w:color="auto"/>
            </w:tcBorders>
            <w:hideMark/>
          </w:tcPr>
          <w:p w:rsidR="005A0D5B" w:rsidRPr="005A0D5B" w:rsidRDefault="005A0D5B" w:rsidP="00D11CC2">
            <w:pPr>
              <w:rPr>
                <w:sz w:val="20"/>
                <w:szCs w:val="20"/>
              </w:rPr>
            </w:pPr>
            <w:r w:rsidRPr="005A0D5B">
              <w:rPr>
                <w:sz w:val="20"/>
                <w:szCs w:val="20"/>
              </w:rPr>
              <w:t>Смоленская область</w:t>
            </w:r>
          </w:p>
        </w:tc>
        <w:tc>
          <w:tcPr>
            <w:tcW w:w="1981" w:type="dxa"/>
            <w:tcBorders>
              <w:top w:val="single" w:sz="6" w:space="0" w:color="auto"/>
              <w:left w:val="single" w:sz="6" w:space="0" w:color="auto"/>
              <w:bottom w:val="single" w:sz="6" w:space="0" w:color="auto"/>
              <w:right w:val="single" w:sz="6" w:space="0" w:color="auto"/>
            </w:tcBorders>
            <w:noWrap/>
            <w:vAlign w:val="center"/>
            <w:hideMark/>
          </w:tcPr>
          <w:p w:rsidR="005A0D5B" w:rsidRPr="005A0D5B" w:rsidRDefault="005A0D5B" w:rsidP="005A0D5B">
            <w:pPr>
              <w:jc w:val="center"/>
              <w:rPr>
                <w:sz w:val="20"/>
                <w:szCs w:val="20"/>
              </w:rPr>
            </w:pPr>
            <w:r w:rsidRPr="005A0D5B">
              <w:rPr>
                <w:sz w:val="20"/>
                <w:szCs w:val="20"/>
              </w:rPr>
              <w:t>0</w:t>
            </w:r>
            <w:r w:rsidR="002A39C8">
              <w:rPr>
                <w:sz w:val="20"/>
                <w:szCs w:val="20"/>
              </w:rPr>
              <w:t>.</w:t>
            </w:r>
            <w:r w:rsidRPr="005A0D5B">
              <w:rPr>
                <w:sz w:val="20"/>
                <w:szCs w:val="20"/>
              </w:rPr>
              <w:t>8</w:t>
            </w:r>
          </w:p>
        </w:tc>
        <w:tc>
          <w:tcPr>
            <w:tcW w:w="1999" w:type="dxa"/>
            <w:tcBorders>
              <w:top w:val="single" w:sz="6" w:space="0" w:color="auto"/>
              <w:left w:val="single" w:sz="6" w:space="0" w:color="auto"/>
              <w:bottom w:val="single" w:sz="6" w:space="0" w:color="auto"/>
              <w:right w:val="single" w:sz="6" w:space="0" w:color="auto"/>
            </w:tcBorders>
            <w:noWrap/>
            <w:vAlign w:val="center"/>
            <w:hideMark/>
          </w:tcPr>
          <w:p w:rsidR="005A0D5B" w:rsidRPr="005A0D5B" w:rsidRDefault="005A0D5B" w:rsidP="005A0D5B">
            <w:pPr>
              <w:jc w:val="center"/>
              <w:rPr>
                <w:sz w:val="20"/>
                <w:szCs w:val="20"/>
              </w:rPr>
            </w:pPr>
            <w:r w:rsidRPr="005A0D5B">
              <w:rPr>
                <w:sz w:val="20"/>
                <w:szCs w:val="20"/>
              </w:rPr>
              <w:t>1</w:t>
            </w:r>
            <w:r w:rsidR="002A39C8">
              <w:rPr>
                <w:sz w:val="20"/>
                <w:szCs w:val="20"/>
              </w:rPr>
              <w:t>.</w:t>
            </w:r>
            <w:r w:rsidRPr="005A0D5B">
              <w:rPr>
                <w:sz w:val="20"/>
                <w:szCs w:val="20"/>
              </w:rPr>
              <w:t>0</w:t>
            </w:r>
          </w:p>
        </w:tc>
        <w:tc>
          <w:tcPr>
            <w:tcW w:w="1963" w:type="dxa"/>
            <w:tcBorders>
              <w:top w:val="single" w:sz="6" w:space="0" w:color="auto"/>
              <w:left w:val="single" w:sz="6" w:space="0" w:color="auto"/>
              <w:bottom w:val="single" w:sz="6" w:space="0" w:color="auto"/>
              <w:right w:val="single" w:sz="4" w:space="0" w:color="auto"/>
            </w:tcBorders>
            <w:noWrap/>
            <w:vAlign w:val="center"/>
            <w:hideMark/>
          </w:tcPr>
          <w:p w:rsidR="005A0D5B" w:rsidRPr="005A0D5B" w:rsidRDefault="005A0D5B" w:rsidP="005A0D5B">
            <w:pPr>
              <w:jc w:val="center"/>
              <w:rPr>
                <w:sz w:val="20"/>
                <w:szCs w:val="20"/>
              </w:rPr>
            </w:pPr>
            <w:r w:rsidRPr="005A0D5B">
              <w:rPr>
                <w:sz w:val="20"/>
                <w:szCs w:val="20"/>
              </w:rPr>
              <w:t>0</w:t>
            </w:r>
            <w:r w:rsidR="002A39C8">
              <w:rPr>
                <w:sz w:val="20"/>
                <w:szCs w:val="20"/>
              </w:rPr>
              <w:t>.</w:t>
            </w:r>
            <w:r w:rsidRPr="005A0D5B">
              <w:rPr>
                <w:sz w:val="20"/>
                <w:szCs w:val="20"/>
              </w:rPr>
              <w:t>0</w:t>
            </w:r>
          </w:p>
        </w:tc>
      </w:tr>
      <w:tr w:rsidR="005A0D5B" w:rsidRPr="005A0D5B" w:rsidTr="005A0D5B">
        <w:trPr>
          <w:trHeight w:val="20"/>
        </w:trPr>
        <w:tc>
          <w:tcPr>
            <w:tcW w:w="3822" w:type="dxa"/>
            <w:tcBorders>
              <w:top w:val="single" w:sz="6" w:space="0" w:color="auto"/>
              <w:left w:val="single" w:sz="4" w:space="0" w:color="auto"/>
              <w:bottom w:val="single" w:sz="6" w:space="0" w:color="auto"/>
              <w:right w:val="single" w:sz="6" w:space="0" w:color="auto"/>
            </w:tcBorders>
            <w:hideMark/>
          </w:tcPr>
          <w:p w:rsidR="005A0D5B" w:rsidRPr="005A0D5B" w:rsidRDefault="005A0D5B" w:rsidP="00D11CC2">
            <w:pPr>
              <w:rPr>
                <w:sz w:val="20"/>
                <w:szCs w:val="20"/>
              </w:rPr>
            </w:pPr>
            <w:r w:rsidRPr="005A0D5B">
              <w:rPr>
                <w:sz w:val="20"/>
                <w:szCs w:val="20"/>
              </w:rPr>
              <w:t>Ставропольский край</w:t>
            </w:r>
          </w:p>
        </w:tc>
        <w:tc>
          <w:tcPr>
            <w:tcW w:w="1981" w:type="dxa"/>
            <w:tcBorders>
              <w:top w:val="single" w:sz="6" w:space="0" w:color="auto"/>
              <w:left w:val="single" w:sz="6" w:space="0" w:color="auto"/>
              <w:bottom w:val="single" w:sz="6" w:space="0" w:color="auto"/>
              <w:right w:val="single" w:sz="6" w:space="0" w:color="auto"/>
            </w:tcBorders>
            <w:noWrap/>
            <w:vAlign w:val="center"/>
            <w:hideMark/>
          </w:tcPr>
          <w:p w:rsidR="005A0D5B" w:rsidRPr="005A0D5B" w:rsidRDefault="005A0D5B" w:rsidP="005A0D5B">
            <w:pPr>
              <w:jc w:val="center"/>
              <w:rPr>
                <w:sz w:val="20"/>
                <w:szCs w:val="20"/>
              </w:rPr>
            </w:pPr>
            <w:r w:rsidRPr="005A0D5B">
              <w:rPr>
                <w:sz w:val="20"/>
                <w:szCs w:val="20"/>
              </w:rPr>
              <w:t>0</w:t>
            </w:r>
            <w:r w:rsidR="002A39C8">
              <w:rPr>
                <w:sz w:val="20"/>
                <w:szCs w:val="20"/>
              </w:rPr>
              <w:t>.</w:t>
            </w:r>
            <w:r w:rsidRPr="005A0D5B">
              <w:rPr>
                <w:sz w:val="20"/>
                <w:szCs w:val="20"/>
              </w:rPr>
              <w:t>1</w:t>
            </w:r>
          </w:p>
        </w:tc>
        <w:tc>
          <w:tcPr>
            <w:tcW w:w="1999" w:type="dxa"/>
            <w:tcBorders>
              <w:top w:val="single" w:sz="6" w:space="0" w:color="auto"/>
              <w:left w:val="single" w:sz="6" w:space="0" w:color="auto"/>
              <w:bottom w:val="single" w:sz="6" w:space="0" w:color="auto"/>
              <w:right w:val="single" w:sz="6" w:space="0" w:color="auto"/>
            </w:tcBorders>
            <w:noWrap/>
            <w:vAlign w:val="center"/>
            <w:hideMark/>
          </w:tcPr>
          <w:p w:rsidR="005A0D5B" w:rsidRPr="005A0D5B" w:rsidRDefault="005A0D5B" w:rsidP="005A0D5B">
            <w:pPr>
              <w:jc w:val="center"/>
              <w:rPr>
                <w:sz w:val="20"/>
                <w:szCs w:val="20"/>
              </w:rPr>
            </w:pPr>
            <w:r w:rsidRPr="005A0D5B">
              <w:rPr>
                <w:sz w:val="20"/>
                <w:szCs w:val="20"/>
              </w:rPr>
              <w:t>0</w:t>
            </w:r>
            <w:r w:rsidR="002A39C8">
              <w:rPr>
                <w:sz w:val="20"/>
                <w:szCs w:val="20"/>
              </w:rPr>
              <w:t>.</w:t>
            </w:r>
            <w:r w:rsidRPr="005A0D5B">
              <w:rPr>
                <w:sz w:val="20"/>
                <w:szCs w:val="20"/>
              </w:rPr>
              <w:t>0</w:t>
            </w:r>
          </w:p>
        </w:tc>
        <w:tc>
          <w:tcPr>
            <w:tcW w:w="1963" w:type="dxa"/>
            <w:tcBorders>
              <w:top w:val="single" w:sz="6" w:space="0" w:color="auto"/>
              <w:left w:val="single" w:sz="6" w:space="0" w:color="auto"/>
              <w:bottom w:val="single" w:sz="6" w:space="0" w:color="auto"/>
              <w:right w:val="single" w:sz="4" w:space="0" w:color="auto"/>
            </w:tcBorders>
            <w:noWrap/>
            <w:vAlign w:val="center"/>
            <w:hideMark/>
          </w:tcPr>
          <w:p w:rsidR="005A0D5B" w:rsidRPr="005A0D5B" w:rsidRDefault="005A0D5B" w:rsidP="005A0D5B">
            <w:pPr>
              <w:jc w:val="center"/>
              <w:rPr>
                <w:sz w:val="20"/>
                <w:szCs w:val="20"/>
              </w:rPr>
            </w:pPr>
            <w:r w:rsidRPr="005A0D5B">
              <w:rPr>
                <w:sz w:val="20"/>
                <w:szCs w:val="20"/>
              </w:rPr>
              <w:t>0</w:t>
            </w:r>
            <w:r w:rsidR="002A39C8">
              <w:rPr>
                <w:sz w:val="20"/>
                <w:szCs w:val="20"/>
              </w:rPr>
              <w:t>.</w:t>
            </w:r>
            <w:r w:rsidRPr="005A0D5B">
              <w:rPr>
                <w:sz w:val="20"/>
                <w:szCs w:val="20"/>
              </w:rPr>
              <w:t>2</w:t>
            </w:r>
          </w:p>
        </w:tc>
      </w:tr>
      <w:tr w:rsidR="005A0D5B" w:rsidRPr="005A0D5B" w:rsidTr="005A0D5B">
        <w:trPr>
          <w:trHeight w:val="20"/>
        </w:trPr>
        <w:tc>
          <w:tcPr>
            <w:tcW w:w="3822" w:type="dxa"/>
            <w:tcBorders>
              <w:top w:val="single" w:sz="6" w:space="0" w:color="auto"/>
              <w:left w:val="single" w:sz="4" w:space="0" w:color="auto"/>
              <w:bottom w:val="single" w:sz="6" w:space="0" w:color="auto"/>
              <w:right w:val="single" w:sz="6" w:space="0" w:color="auto"/>
            </w:tcBorders>
            <w:hideMark/>
          </w:tcPr>
          <w:p w:rsidR="005A0D5B" w:rsidRPr="005A0D5B" w:rsidRDefault="005A0D5B" w:rsidP="00D11CC2">
            <w:pPr>
              <w:rPr>
                <w:sz w:val="20"/>
                <w:szCs w:val="20"/>
              </w:rPr>
            </w:pPr>
            <w:r w:rsidRPr="005A0D5B">
              <w:rPr>
                <w:sz w:val="20"/>
                <w:szCs w:val="20"/>
              </w:rPr>
              <w:t>Тамбовская область</w:t>
            </w:r>
          </w:p>
        </w:tc>
        <w:tc>
          <w:tcPr>
            <w:tcW w:w="1981" w:type="dxa"/>
            <w:tcBorders>
              <w:top w:val="single" w:sz="6" w:space="0" w:color="auto"/>
              <w:left w:val="single" w:sz="6" w:space="0" w:color="auto"/>
              <w:bottom w:val="single" w:sz="6" w:space="0" w:color="auto"/>
              <w:right w:val="single" w:sz="6" w:space="0" w:color="auto"/>
            </w:tcBorders>
            <w:noWrap/>
            <w:vAlign w:val="center"/>
            <w:hideMark/>
          </w:tcPr>
          <w:p w:rsidR="005A0D5B" w:rsidRPr="005A0D5B" w:rsidRDefault="005A0D5B" w:rsidP="005A0D5B">
            <w:pPr>
              <w:jc w:val="center"/>
              <w:rPr>
                <w:sz w:val="20"/>
                <w:szCs w:val="20"/>
              </w:rPr>
            </w:pPr>
            <w:r w:rsidRPr="005A0D5B">
              <w:rPr>
                <w:sz w:val="20"/>
                <w:szCs w:val="20"/>
              </w:rPr>
              <w:t>0</w:t>
            </w:r>
            <w:r w:rsidR="002A39C8">
              <w:rPr>
                <w:sz w:val="20"/>
                <w:szCs w:val="20"/>
              </w:rPr>
              <w:t>.</w:t>
            </w:r>
            <w:r w:rsidRPr="005A0D5B">
              <w:rPr>
                <w:sz w:val="20"/>
                <w:szCs w:val="20"/>
              </w:rPr>
              <w:t>0</w:t>
            </w:r>
          </w:p>
        </w:tc>
        <w:tc>
          <w:tcPr>
            <w:tcW w:w="1999" w:type="dxa"/>
            <w:tcBorders>
              <w:top w:val="single" w:sz="6" w:space="0" w:color="auto"/>
              <w:left w:val="single" w:sz="6" w:space="0" w:color="auto"/>
              <w:bottom w:val="single" w:sz="6" w:space="0" w:color="auto"/>
              <w:right w:val="single" w:sz="6" w:space="0" w:color="auto"/>
            </w:tcBorders>
            <w:noWrap/>
            <w:vAlign w:val="center"/>
            <w:hideMark/>
          </w:tcPr>
          <w:p w:rsidR="005A0D5B" w:rsidRPr="005A0D5B" w:rsidRDefault="005A0D5B" w:rsidP="005A0D5B">
            <w:pPr>
              <w:jc w:val="center"/>
              <w:rPr>
                <w:sz w:val="20"/>
                <w:szCs w:val="20"/>
              </w:rPr>
            </w:pPr>
            <w:r w:rsidRPr="005A0D5B">
              <w:rPr>
                <w:sz w:val="20"/>
                <w:szCs w:val="20"/>
              </w:rPr>
              <w:t>-0</w:t>
            </w:r>
            <w:r w:rsidR="002A39C8">
              <w:rPr>
                <w:sz w:val="20"/>
                <w:szCs w:val="20"/>
              </w:rPr>
              <w:t>.</w:t>
            </w:r>
            <w:r w:rsidRPr="005A0D5B">
              <w:rPr>
                <w:sz w:val="20"/>
                <w:szCs w:val="20"/>
              </w:rPr>
              <w:t>4</w:t>
            </w:r>
          </w:p>
        </w:tc>
        <w:tc>
          <w:tcPr>
            <w:tcW w:w="1963" w:type="dxa"/>
            <w:tcBorders>
              <w:top w:val="single" w:sz="6" w:space="0" w:color="auto"/>
              <w:left w:val="single" w:sz="6" w:space="0" w:color="auto"/>
              <w:bottom w:val="single" w:sz="6" w:space="0" w:color="auto"/>
              <w:right w:val="single" w:sz="4" w:space="0" w:color="auto"/>
            </w:tcBorders>
            <w:noWrap/>
            <w:vAlign w:val="center"/>
            <w:hideMark/>
          </w:tcPr>
          <w:p w:rsidR="005A0D5B" w:rsidRPr="005A0D5B" w:rsidRDefault="005A0D5B" w:rsidP="005A0D5B">
            <w:pPr>
              <w:jc w:val="center"/>
              <w:rPr>
                <w:sz w:val="20"/>
                <w:szCs w:val="20"/>
              </w:rPr>
            </w:pPr>
            <w:r w:rsidRPr="005A0D5B">
              <w:rPr>
                <w:sz w:val="20"/>
                <w:szCs w:val="20"/>
              </w:rPr>
              <w:t>0</w:t>
            </w:r>
            <w:r w:rsidR="002A39C8">
              <w:rPr>
                <w:sz w:val="20"/>
                <w:szCs w:val="20"/>
              </w:rPr>
              <w:t>.</w:t>
            </w:r>
            <w:r w:rsidRPr="005A0D5B">
              <w:rPr>
                <w:sz w:val="20"/>
                <w:szCs w:val="20"/>
              </w:rPr>
              <w:t>5</w:t>
            </w:r>
          </w:p>
        </w:tc>
      </w:tr>
      <w:tr w:rsidR="005A0D5B" w:rsidRPr="005A0D5B" w:rsidTr="005A0D5B">
        <w:trPr>
          <w:trHeight w:val="20"/>
        </w:trPr>
        <w:tc>
          <w:tcPr>
            <w:tcW w:w="3822" w:type="dxa"/>
            <w:tcBorders>
              <w:top w:val="single" w:sz="6" w:space="0" w:color="auto"/>
              <w:left w:val="single" w:sz="4" w:space="0" w:color="auto"/>
              <w:bottom w:val="single" w:sz="6" w:space="0" w:color="auto"/>
              <w:right w:val="single" w:sz="6" w:space="0" w:color="auto"/>
            </w:tcBorders>
            <w:hideMark/>
          </w:tcPr>
          <w:p w:rsidR="005A0D5B" w:rsidRPr="005A0D5B" w:rsidRDefault="005A0D5B" w:rsidP="00D11CC2">
            <w:pPr>
              <w:rPr>
                <w:sz w:val="20"/>
                <w:szCs w:val="20"/>
              </w:rPr>
            </w:pPr>
            <w:r w:rsidRPr="005A0D5B">
              <w:rPr>
                <w:sz w:val="20"/>
                <w:szCs w:val="20"/>
              </w:rPr>
              <w:t>Тверская область</w:t>
            </w:r>
          </w:p>
        </w:tc>
        <w:tc>
          <w:tcPr>
            <w:tcW w:w="1981" w:type="dxa"/>
            <w:tcBorders>
              <w:top w:val="single" w:sz="6" w:space="0" w:color="auto"/>
              <w:left w:val="single" w:sz="6" w:space="0" w:color="auto"/>
              <w:bottom w:val="single" w:sz="6" w:space="0" w:color="auto"/>
              <w:right w:val="single" w:sz="6" w:space="0" w:color="auto"/>
            </w:tcBorders>
            <w:noWrap/>
            <w:vAlign w:val="center"/>
            <w:hideMark/>
          </w:tcPr>
          <w:p w:rsidR="005A0D5B" w:rsidRPr="005A0D5B" w:rsidRDefault="005A0D5B" w:rsidP="005A0D5B">
            <w:pPr>
              <w:jc w:val="center"/>
              <w:rPr>
                <w:sz w:val="20"/>
                <w:szCs w:val="20"/>
              </w:rPr>
            </w:pPr>
            <w:r w:rsidRPr="005A0D5B">
              <w:rPr>
                <w:sz w:val="20"/>
                <w:szCs w:val="20"/>
              </w:rPr>
              <w:t>1</w:t>
            </w:r>
            <w:r w:rsidR="002A39C8">
              <w:rPr>
                <w:sz w:val="20"/>
                <w:szCs w:val="20"/>
              </w:rPr>
              <w:t>.</w:t>
            </w:r>
            <w:r w:rsidRPr="005A0D5B">
              <w:rPr>
                <w:sz w:val="20"/>
                <w:szCs w:val="20"/>
              </w:rPr>
              <w:t>0</w:t>
            </w:r>
          </w:p>
        </w:tc>
        <w:tc>
          <w:tcPr>
            <w:tcW w:w="1999" w:type="dxa"/>
            <w:tcBorders>
              <w:top w:val="single" w:sz="6" w:space="0" w:color="auto"/>
              <w:left w:val="single" w:sz="6" w:space="0" w:color="auto"/>
              <w:bottom w:val="single" w:sz="6" w:space="0" w:color="auto"/>
              <w:right w:val="single" w:sz="6" w:space="0" w:color="auto"/>
            </w:tcBorders>
            <w:noWrap/>
            <w:vAlign w:val="center"/>
            <w:hideMark/>
          </w:tcPr>
          <w:p w:rsidR="005A0D5B" w:rsidRPr="005A0D5B" w:rsidRDefault="005A0D5B" w:rsidP="005A0D5B">
            <w:pPr>
              <w:jc w:val="center"/>
              <w:rPr>
                <w:sz w:val="20"/>
                <w:szCs w:val="20"/>
              </w:rPr>
            </w:pPr>
            <w:r w:rsidRPr="005A0D5B">
              <w:rPr>
                <w:sz w:val="20"/>
                <w:szCs w:val="20"/>
              </w:rPr>
              <w:t>1</w:t>
            </w:r>
            <w:r w:rsidR="002A39C8">
              <w:rPr>
                <w:sz w:val="20"/>
                <w:szCs w:val="20"/>
              </w:rPr>
              <w:t>.</w:t>
            </w:r>
            <w:r w:rsidRPr="005A0D5B">
              <w:rPr>
                <w:sz w:val="20"/>
                <w:szCs w:val="20"/>
              </w:rPr>
              <w:t>2</w:t>
            </w:r>
          </w:p>
        </w:tc>
        <w:tc>
          <w:tcPr>
            <w:tcW w:w="1963" w:type="dxa"/>
            <w:tcBorders>
              <w:top w:val="single" w:sz="6" w:space="0" w:color="auto"/>
              <w:left w:val="single" w:sz="6" w:space="0" w:color="auto"/>
              <w:bottom w:val="single" w:sz="6" w:space="0" w:color="auto"/>
              <w:right w:val="single" w:sz="4" w:space="0" w:color="auto"/>
            </w:tcBorders>
            <w:noWrap/>
            <w:vAlign w:val="center"/>
            <w:hideMark/>
          </w:tcPr>
          <w:p w:rsidR="005A0D5B" w:rsidRPr="005A0D5B" w:rsidRDefault="005A0D5B" w:rsidP="005A0D5B">
            <w:pPr>
              <w:jc w:val="center"/>
              <w:rPr>
                <w:sz w:val="20"/>
                <w:szCs w:val="20"/>
              </w:rPr>
            </w:pPr>
            <w:r w:rsidRPr="005A0D5B">
              <w:rPr>
                <w:sz w:val="20"/>
                <w:szCs w:val="20"/>
              </w:rPr>
              <w:t>-0</w:t>
            </w:r>
            <w:r w:rsidR="002A39C8">
              <w:rPr>
                <w:sz w:val="20"/>
                <w:szCs w:val="20"/>
              </w:rPr>
              <w:t>.</w:t>
            </w:r>
            <w:r w:rsidRPr="005A0D5B">
              <w:rPr>
                <w:sz w:val="20"/>
                <w:szCs w:val="20"/>
              </w:rPr>
              <w:t>3</w:t>
            </w:r>
          </w:p>
        </w:tc>
      </w:tr>
      <w:tr w:rsidR="005A0D5B" w:rsidRPr="005A0D5B" w:rsidTr="005A0D5B">
        <w:trPr>
          <w:trHeight w:val="20"/>
        </w:trPr>
        <w:tc>
          <w:tcPr>
            <w:tcW w:w="3822" w:type="dxa"/>
            <w:tcBorders>
              <w:top w:val="single" w:sz="6" w:space="0" w:color="auto"/>
              <w:left w:val="single" w:sz="4" w:space="0" w:color="auto"/>
              <w:bottom w:val="single" w:sz="6" w:space="0" w:color="auto"/>
              <w:right w:val="single" w:sz="6" w:space="0" w:color="auto"/>
            </w:tcBorders>
            <w:hideMark/>
          </w:tcPr>
          <w:p w:rsidR="005A0D5B" w:rsidRPr="005A0D5B" w:rsidRDefault="005A0D5B" w:rsidP="00D11CC2">
            <w:pPr>
              <w:rPr>
                <w:sz w:val="20"/>
                <w:szCs w:val="20"/>
              </w:rPr>
            </w:pPr>
            <w:r w:rsidRPr="005A0D5B">
              <w:rPr>
                <w:sz w:val="20"/>
                <w:szCs w:val="20"/>
              </w:rPr>
              <w:t>Томская область</w:t>
            </w:r>
          </w:p>
        </w:tc>
        <w:tc>
          <w:tcPr>
            <w:tcW w:w="1981" w:type="dxa"/>
            <w:tcBorders>
              <w:top w:val="single" w:sz="6" w:space="0" w:color="auto"/>
              <w:left w:val="single" w:sz="6" w:space="0" w:color="auto"/>
              <w:bottom w:val="single" w:sz="6" w:space="0" w:color="auto"/>
              <w:right w:val="single" w:sz="6" w:space="0" w:color="auto"/>
            </w:tcBorders>
            <w:noWrap/>
            <w:vAlign w:val="center"/>
            <w:hideMark/>
          </w:tcPr>
          <w:p w:rsidR="005A0D5B" w:rsidRPr="005A0D5B" w:rsidRDefault="005A0D5B" w:rsidP="005A0D5B">
            <w:pPr>
              <w:jc w:val="center"/>
              <w:rPr>
                <w:sz w:val="20"/>
                <w:szCs w:val="20"/>
              </w:rPr>
            </w:pPr>
            <w:r w:rsidRPr="005A0D5B">
              <w:rPr>
                <w:sz w:val="20"/>
                <w:szCs w:val="20"/>
              </w:rPr>
              <w:t>0</w:t>
            </w:r>
            <w:r w:rsidR="002A39C8">
              <w:rPr>
                <w:sz w:val="20"/>
                <w:szCs w:val="20"/>
              </w:rPr>
              <w:t>.</w:t>
            </w:r>
            <w:r w:rsidRPr="005A0D5B">
              <w:rPr>
                <w:sz w:val="20"/>
                <w:szCs w:val="20"/>
              </w:rPr>
              <w:t>0</w:t>
            </w:r>
          </w:p>
        </w:tc>
        <w:tc>
          <w:tcPr>
            <w:tcW w:w="1999" w:type="dxa"/>
            <w:tcBorders>
              <w:top w:val="single" w:sz="6" w:space="0" w:color="auto"/>
              <w:left w:val="single" w:sz="6" w:space="0" w:color="auto"/>
              <w:bottom w:val="single" w:sz="6" w:space="0" w:color="auto"/>
              <w:right w:val="single" w:sz="6" w:space="0" w:color="auto"/>
            </w:tcBorders>
            <w:noWrap/>
            <w:vAlign w:val="center"/>
            <w:hideMark/>
          </w:tcPr>
          <w:p w:rsidR="005A0D5B" w:rsidRPr="005A0D5B" w:rsidRDefault="005A0D5B" w:rsidP="005A0D5B">
            <w:pPr>
              <w:jc w:val="center"/>
              <w:rPr>
                <w:sz w:val="20"/>
                <w:szCs w:val="20"/>
              </w:rPr>
            </w:pPr>
            <w:r w:rsidRPr="005A0D5B">
              <w:rPr>
                <w:sz w:val="20"/>
                <w:szCs w:val="20"/>
              </w:rPr>
              <w:t>0</w:t>
            </w:r>
            <w:r w:rsidR="002A39C8">
              <w:rPr>
                <w:sz w:val="20"/>
                <w:szCs w:val="20"/>
              </w:rPr>
              <w:t>.</w:t>
            </w:r>
            <w:r w:rsidRPr="005A0D5B">
              <w:rPr>
                <w:sz w:val="20"/>
                <w:szCs w:val="20"/>
              </w:rPr>
              <w:t>4</w:t>
            </w:r>
          </w:p>
        </w:tc>
        <w:tc>
          <w:tcPr>
            <w:tcW w:w="1963" w:type="dxa"/>
            <w:tcBorders>
              <w:top w:val="single" w:sz="6" w:space="0" w:color="auto"/>
              <w:left w:val="single" w:sz="6" w:space="0" w:color="auto"/>
              <w:bottom w:val="single" w:sz="6" w:space="0" w:color="auto"/>
              <w:right w:val="single" w:sz="4" w:space="0" w:color="auto"/>
            </w:tcBorders>
            <w:noWrap/>
            <w:vAlign w:val="center"/>
            <w:hideMark/>
          </w:tcPr>
          <w:p w:rsidR="005A0D5B" w:rsidRPr="005A0D5B" w:rsidRDefault="005A0D5B" w:rsidP="005A0D5B">
            <w:pPr>
              <w:jc w:val="center"/>
              <w:rPr>
                <w:sz w:val="20"/>
                <w:szCs w:val="20"/>
              </w:rPr>
            </w:pPr>
            <w:r w:rsidRPr="005A0D5B">
              <w:rPr>
                <w:sz w:val="20"/>
                <w:szCs w:val="20"/>
              </w:rPr>
              <w:t>-0</w:t>
            </w:r>
            <w:r w:rsidR="002A39C8">
              <w:rPr>
                <w:sz w:val="20"/>
                <w:szCs w:val="20"/>
              </w:rPr>
              <w:t>.</w:t>
            </w:r>
            <w:r w:rsidRPr="005A0D5B">
              <w:rPr>
                <w:sz w:val="20"/>
                <w:szCs w:val="20"/>
              </w:rPr>
              <w:t>3</w:t>
            </w:r>
          </w:p>
        </w:tc>
      </w:tr>
      <w:tr w:rsidR="005A0D5B" w:rsidRPr="005A0D5B" w:rsidTr="005A0D5B">
        <w:trPr>
          <w:trHeight w:val="20"/>
        </w:trPr>
        <w:tc>
          <w:tcPr>
            <w:tcW w:w="3822" w:type="dxa"/>
            <w:tcBorders>
              <w:top w:val="single" w:sz="6" w:space="0" w:color="auto"/>
              <w:left w:val="single" w:sz="4" w:space="0" w:color="auto"/>
              <w:bottom w:val="single" w:sz="6" w:space="0" w:color="auto"/>
              <w:right w:val="single" w:sz="6" w:space="0" w:color="auto"/>
            </w:tcBorders>
            <w:hideMark/>
          </w:tcPr>
          <w:p w:rsidR="005A0D5B" w:rsidRPr="005A0D5B" w:rsidRDefault="005A0D5B" w:rsidP="00D11CC2">
            <w:pPr>
              <w:rPr>
                <w:sz w:val="20"/>
                <w:szCs w:val="20"/>
              </w:rPr>
            </w:pPr>
            <w:r w:rsidRPr="005A0D5B">
              <w:rPr>
                <w:sz w:val="20"/>
                <w:szCs w:val="20"/>
              </w:rPr>
              <w:t>Тульская область</w:t>
            </w:r>
          </w:p>
        </w:tc>
        <w:tc>
          <w:tcPr>
            <w:tcW w:w="1981" w:type="dxa"/>
            <w:tcBorders>
              <w:top w:val="single" w:sz="6" w:space="0" w:color="auto"/>
              <w:left w:val="single" w:sz="6" w:space="0" w:color="auto"/>
              <w:bottom w:val="single" w:sz="6" w:space="0" w:color="auto"/>
              <w:right w:val="single" w:sz="6" w:space="0" w:color="auto"/>
            </w:tcBorders>
            <w:noWrap/>
            <w:vAlign w:val="center"/>
            <w:hideMark/>
          </w:tcPr>
          <w:p w:rsidR="005A0D5B" w:rsidRPr="005A0D5B" w:rsidRDefault="005A0D5B" w:rsidP="005A0D5B">
            <w:pPr>
              <w:jc w:val="center"/>
              <w:rPr>
                <w:sz w:val="20"/>
                <w:szCs w:val="20"/>
              </w:rPr>
            </w:pPr>
            <w:r w:rsidRPr="005A0D5B">
              <w:rPr>
                <w:sz w:val="20"/>
                <w:szCs w:val="20"/>
              </w:rPr>
              <w:t>0</w:t>
            </w:r>
            <w:r w:rsidR="002A39C8">
              <w:rPr>
                <w:sz w:val="20"/>
                <w:szCs w:val="20"/>
              </w:rPr>
              <w:t>.</w:t>
            </w:r>
            <w:r w:rsidRPr="005A0D5B">
              <w:rPr>
                <w:sz w:val="20"/>
                <w:szCs w:val="20"/>
              </w:rPr>
              <w:t>6</w:t>
            </w:r>
          </w:p>
        </w:tc>
        <w:tc>
          <w:tcPr>
            <w:tcW w:w="1999" w:type="dxa"/>
            <w:tcBorders>
              <w:top w:val="single" w:sz="6" w:space="0" w:color="auto"/>
              <w:left w:val="single" w:sz="6" w:space="0" w:color="auto"/>
              <w:bottom w:val="single" w:sz="6" w:space="0" w:color="auto"/>
              <w:right w:val="single" w:sz="6" w:space="0" w:color="auto"/>
            </w:tcBorders>
            <w:noWrap/>
            <w:vAlign w:val="center"/>
            <w:hideMark/>
          </w:tcPr>
          <w:p w:rsidR="005A0D5B" w:rsidRPr="005A0D5B" w:rsidRDefault="005A0D5B" w:rsidP="005A0D5B">
            <w:pPr>
              <w:jc w:val="center"/>
              <w:rPr>
                <w:sz w:val="20"/>
                <w:szCs w:val="20"/>
              </w:rPr>
            </w:pPr>
            <w:r w:rsidRPr="005A0D5B">
              <w:rPr>
                <w:sz w:val="20"/>
                <w:szCs w:val="20"/>
              </w:rPr>
              <w:t>0</w:t>
            </w:r>
            <w:r w:rsidR="002A39C8">
              <w:rPr>
                <w:sz w:val="20"/>
                <w:szCs w:val="20"/>
              </w:rPr>
              <w:t>.</w:t>
            </w:r>
            <w:r w:rsidRPr="005A0D5B">
              <w:rPr>
                <w:sz w:val="20"/>
                <w:szCs w:val="20"/>
              </w:rPr>
              <w:t>7</w:t>
            </w:r>
          </w:p>
        </w:tc>
        <w:tc>
          <w:tcPr>
            <w:tcW w:w="1963" w:type="dxa"/>
            <w:tcBorders>
              <w:top w:val="single" w:sz="6" w:space="0" w:color="auto"/>
              <w:left w:val="single" w:sz="6" w:space="0" w:color="auto"/>
              <w:bottom w:val="single" w:sz="6" w:space="0" w:color="auto"/>
              <w:right w:val="single" w:sz="4" w:space="0" w:color="auto"/>
            </w:tcBorders>
            <w:noWrap/>
            <w:vAlign w:val="center"/>
            <w:hideMark/>
          </w:tcPr>
          <w:p w:rsidR="005A0D5B" w:rsidRPr="005A0D5B" w:rsidRDefault="005A0D5B" w:rsidP="005A0D5B">
            <w:pPr>
              <w:jc w:val="center"/>
              <w:rPr>
                <w:sz w:val="20"/>
                <w:szCs w:val="20"/>
              </w:rPr>
            </w:pPr>
            <w:r w:rsidRPr="005A0D5B">
              <w:rPr>
                <w:sz w:val="20"/>
                <w:szCs w:val="20"/>
              </w:rPr>
              <w:t>-0</w:t>
            </w:r>
            <w:r w:rsidR="002A39C8">
              <w:rPr>
                <w:sz w:val="20"/>
                <w:szCs w:val="20"/>
              </w:rPr>
              <w:t>.</w:t>
            </w:r>
            <w:r w:rsidRPr="005A0D5B">
              <w:rPr>
                <w:sz w:val="20"/>
                <w:szCs w:val="20"/>
              </w:rPr>
              <w:t>1</w:t>
            </w:r>
          </w:p>
        </w:tc>
      </w:tr>
      <w:tr w:rsidR="005A0D5B" w:rsidRPr="005A0D5B" w:rsidTr="005A0D5B">
        <w:trPr>
          <w:trHeight w:val="20"/>
        </w:trPr>
        <w:tc>
          <w:tcPr>
            <w:tcW w:w="3822" w:type="dxa"/>
            <w:tcBorders>
              <w:top w:val="single" w:sz="6" w:space="0" w:color="auto"/>
              <w:left w:val="single" w:sz="4" w:space="0" w:color="auto"/>
              <w:bottom w:val="single" w:sz="6" w:space="0" w:color="auto"/>
              <w:right w:val="single" w:sz="6" w:space="0" w:color="auto"/>
            </w:tcBorders>
            <w:hideMark/>
          </w:tcPr>
          <w:p w:rsidR="005A0D5B" w:rsidRPr="005A0D5B" w:rsidRDefault="005A0D5B" w:rsidP="00D11CC2">
            <w:pPr>
              <w:rPr>
                <w:sz w:val="20"/>
                <w:szCs w:val="20"/>
              </w:rPr>
            </w:pPr>
            <w:r w:rsidRPr="005A0D5B">
              <w:rPr>
                <w:sz w:val="20"/>
                <w:szCs w:val="20"/>
              </w:rPr>
              <w:t>Тюменская область</w:t>
            </w:r>
          </w:p>
        </w:tc>
        <w:tc>
          <w:tcPr>
            <w:tcW w:w="1981" w:type="dxa"/>
            <w:tcBorders>
              <w:top w:val="single" w:sz="6" w:space="0" w:color="auto"/>
              <w:left w:val="single" w:sz="6" w:space="0" w:color="auto"/>
              <w:bottom w:val="single" w:sz="6" w:space="0" w:color="auto"/>
              <w:right w:val="single" w:sz="6" w:space="0" w:color="auto"/>
            </w:tcBorders>
            <w:noWrap/>
            <w:vAlign w:val="center"/>
            <w:hideMark/>
          </w:tcPr>
          <w:p w:rsidR="005A0D5B" w:rsidRPr="005A0D5B" w:rsidRDefault="005A0D5B" w:rsidP="005A0D5B">
            <w:pPr>
              <w:jc w:val="center"/>
              <w:rPr>
                <w:sz w:val="20"/>
                <w:szCs w:val="20"/>
              </w:rPr>
            </w:pPr>
            <w:r w:rsidRPr="005A0D5B">
              <w:rPr>
                <w:sz w:val="20"/>
                <w:szCs w:val="20"/>
              </w:rPr>
              <w:t>1</w:t>
            </w:r>
            <w:r w:rsidR="002A39C8">
              <w:rPr>
                <w:sz w:val="20"/>
                <w:szCs w:val="20"/>
              </w:rPr>
              <w:t>.</w:t>
            </w:r>
            <w:r w:rsidRPr="005A0D5B">
              <w:rPr>
                <w:sz w:val="20"/>
                <w:szCs w:val="20"/>
              </w:rPr>
              <w:t>4</w:t>
            </w:r>
          </w:p>
        </w:tc>
        <w:tc>
          <w:tcPr>
            <w:tcW w:w="1999" w:type="dxa"/>
            <w:tcBorders>
              <w:top w:val="single" w:sz="6" w:space="0" w:color="auto"/>
              <w:left w:val="single" w:sz="6" w:space="0" w:color="auto"/>
              <w:bottom w:val="single" w:sz="6" w:space="0" w:color="auto"/>
              <w:right w:val="single" w:sz="6" w:space="0" w:color="auto"/>
            </w:tcBorders>
            <w:noWrap/>
            <w:vAlign w:val="center"/>
            <w:hideMark/>
          </w:tcPr>
          <w:p w:rsidR="005A0D5B" w:rsidRPr="005A0D5B" w:rsidRDefault="005A0D5B" w:rsidP="005A0D5B">
            <w:pPr>
              <w:jc w:val="center"/>
              <w:rPr>
                <w:sz w:val="20"/>
                <w:szCs w:val="20"/>
              </w:rPr>
            </w:pPr>
            <w:r w:rsidRPr="005A0D5B">
              <w:rPr>
                <w:sz w:val="20"/>
                <w:szCs w:val="20"/>
              </w:rPr>
              <w:t>1</w:t>
            </w:r>
            <w:r w:rsidR="002A39C8">
              <w:rPr>
                <w:sz w:val="20"/>
                <w:szCs w:val="20"/>
              </w:rPr>
              <w:t>.</w:t>
            </w:r>
            <w:r w:rsidRPr="005A0D5B">
              <w:rPr>
                <w:sz w:val="20"/>
                <w:szCs w:val="20"/>
              </w:rPr>
              <w:t>4</w:t>
            </w:r>
          </w:p>
        </w:tc>
        <w:tc>
          <w:tcPr>
            <w:tcW w:w="1963" w:type="dxa"/>
            <w:tcBorders>
              <w:top w:val="single" w:sz="6" w:space="0" w:color="auto"/>
              <w:left w:val="single" w:sz="6" w:space="0" w:color="auto"/>
              <w:bottom w:val="single" w:sz="6" w:space="0" w:color="auto"/>
              <w:right w:val="single" w:sz="4" w:space="0" w:color="auto"/>
            </w:tcBorders>
            <w:noWrap/>
            <w:vAlign w:val="center"/>
            <w:hideMark/>
          </w:tcPr>
          <w:p w:rsidR="005A0D5B" w:rsidRPr="005A0D5B" w:rsidRDefault="005A0D5B" w:rsidP="005A0D5B">
            <w:pPr>
              <w:jc w:val="center"/>
              <w:rPr>
                <w:sz w:val="20"/>
                <w:szCs w:val="20"/>
              </w:rPr>
            </w:pPr>
            <w:r w:rsidRPr="005A0D5B">
              <w:rPr>
                <w:sz w:val="20"/>
                <w:szCs w:val="20"/>
              </w:rPr>
              <w:t>0</w:t>
            </w:r>
            <w:r w:rsidR="002A39C8">
              <w:rPr>
                <w:sz w:val="20"/>
                <w:szCs w:val="20"/>
              </w:rPr>
              <w:t>.</w:t>
            </w:r>
            <w:r w:rsidRPr="005A0D5B">
              <w:rPr>
                <w:sz w:val="20"/>
                <w:szCs w:val="20"/>
              </w:rPr>
              <w:t>0</w:t>
            </w:r>
          </w:p>
        </w:tc>
      </w:tr>
      <w:tr w:rsidR="005A0D5B" w:rsidRPr="005A0D5B" w:rsidTr="005A0D5B">
        <w:trPr>
          <w:trHeight w:val="20"/>
        </w:trPr>
        <w:tc>
          <w:tcPr>
            <w:tcW w:w="3822" w:type="dxa"/>
            <w:tcBorders>
              <w:top w:val="single" w:sz="6" w:space="0" w:color="auto"/>
              <w:left w:val="single" w:sz="4" w:space="0" w:color="auto"/>
              <w:bottom w:val="single" w:sz="6" w:space="0" w:color="auto"/>
              <w:right w:val="single" w:sz="6" w:space="0" w:color="auto"/>
            </w:tcBorders>
            <w:hideMark/>
          </w:tcPr>
          <w:p w:rsidR="005A0D5B" w:rsidRPr="005A0D5B" w:rsidRDefault="005A0D5B" w:rsidP="00D11CC2">
            <w:pPr>
              <w:rPr>
                <w:sz w:val="20"/>
                <w:szCs w:val="20"/>
              </w:rPr>
            </w:pPr>
            <w:r w:rsidRPr="005A0D5B">
              <w:rPr>
                <w:sz w:val="20"/>
                <w:szCs w:val="20"/>
              </w:rPr>
              <w:t>Удмуртская Республика</w:t>
            </w:r>
          </w:p>
        </w:tc>
        <w:tc>
          <w:tcPr>
            <w:tcW w:w="1981" w:type="dxa"/>
            <w:tcBorders>
              <w:top w:val="single" w:sz="6" w:space="0" w:color="auto"/>
              <w:left w:val="single" w:sz="6" w:space="0" w:color="auto"/>
              <w:bottom w:val="single" w:sz="6" w:space="0" w:color="auto"/>
              <w:right w:val="single" w:sz="6" w:space="0" w:color="auto"/>
            </w:tcBorders>
            <w:noWrap/>
            <w:vAlign w:val="center"/>
            <w:hideMark/>
          </w:tcPr>
          <w:p w:rsidR="005A0D5B" w:rsidRPr="005A0D5B" w:rsidRDefault="005A0D5B" w:rsidP="005A0D5B">
            <w:pPr>
              <w:jc w:val="center"/>
              <w:rPr>
                <w:sz w:val="20"/>
                <w:szCs w:val="20"/>
              </w:rPr>
            </w:pPr>
            <w:r w:rsidRPr="005A0D5B">
              <w:rPr>
                <w:sz w:val="20"/>
                <w:szCs w:val="20"/>
              </w:rPr>
              <w:t>-1</w:t>
            </w:r>
            <w:r w:rsidR="002A39C8">
              <w:rPr>
                <w:sz w:val="20"/>
                <w:szCs w:val="20"/>
              </w:rPr>
              <w:t>.</w:t>
            </w:r>
            <w:r w:rsidRPr="005A0D5B">
              <w:rPr>
                <w:sz w:val="20"/>
                <w:szCs w:val="20"/>
              </w:rPr>
              <w:t>9</w:t>
            </w:r>
          </w:p>
        </w:tc>
        <w:tc>
          <w:tcPr>
            <w:tcW w:w="1999" w:type="dxa"/>
            <w:tcBorders>
              <w:top w:val="single" w:sz="6" w:space="0" w:color="auto"/>
              <w:left w:val="single" w:sz="6" w:space="0" w:color="auto"/>
              <w:bottom w:val="single" w:sz="6" w:space="0" w:color="auto"/>
              <w:right w:val="single" w:sz="6" w:space="0" w:color="auto"/>
            </w:tcBorders>
            <w:noWrap/>
            <w:vAlign w:val="center"/>
            <w:hideMark/>
          </w:tcPr>
          <w:p w:rsidR="005A0D5B" w:rsidRPr="005A0D5B" w:rsidRDefault="005A0D5B" w:rsidP="005A0D5B">
            <w:pPr>
              <w:jc w:val="center"/>
              <w:rPr>
                <w:sz w:val="20"/>
                <w:szCs w:val="20"/>
              </w:rPr>
            </w:pPr>
            <w:r w:rsidRPr="005A0D5B">
              <w:rPr>
                <w:sz w:val="20"/>
                <w:szCs w:val="20"/>
              </w:rPr>
              <w:t>-1</w:t>
            </w:r>
            <w:r w:rsidR="002A39C8">
              <w:rPr>
                <w:sz w:val="20"/>
                <w:szCs w:val="20"/>
              </w:rPr>
              <w:t>.</w:t>
            </w:r>
            <w:r w:rsidRPr="005A0D5B">
              <w:rPr>
                <w:sz w:val="20"/>
                <w:szCs w:val="20"/>
              </w:rPr>
              <w:t>9</w:t>
            </w:r>
          </w:p>
        </w:tc>
        <w:tc>
          <w:tcPr>
            <w:tcW w:w="1963" w:type="dxa"/>
            <w:tcBorders>
              <w:top w:val="single" w:sz="6" w:space="0" w:color="auto"/>
              <w:left w:val="single" w:sz="6" w:space="0" w:color="auto"/>
              <w:bottom w:val="single" w:sz="6" w:space="0" w:color="auto"/>
              <w:right w:val="single" w:sz="4" w:space="0" w:color="auto"/>
            </w:tcBorders>
            <w:noWrap/>
            <w:vAlign w:val="center"/>
            <w:hideMark/>
          </w:tcPr>
          <w:p w:rsidR="005A0D5B" w:rsidRPr="005A0D5B" w:rsidRDefault="005A0D5B" w:rsidP="005A0D5B">
            <w:pPr>
              <w:jc w:val="center"/>
              <w:rPr>
                <w:sz w:val="20"/>
                <w:szCs w:val="20"/>
              </w:rPr>
            </w:pPr>
            <w:r w:rsidRPr="005A0D5B">
              <w:rPr>
                <w:sz w:val="20"/>
                <w:szCs w:val="20"/>
              </w:rPr>
              <w:t>0</w:t>
            </w:r>
            <w:r w:rsidR="002A39C8">
              <w:rPr>
                <w:sz w:val="20"/>
                <w:szCs w:val="20"/>
              </w:rPr>
              <w:t>.</w:t>
            </w:r>
            <w:r w:rsidRPr="005A0D5B">
              <w:rPr>
                <w:sz w:val="20"/>
                <w:szCs w:val="20"/>
              </w:rPr>
              <w:t>0</w:t>
            </w:r>
          </w:p>
        </w:tc>
      </w:tr>
      <w:tr w:rsidR="005A0D5B" w:rsidRPr="005A0D5B" w:rsidTr="005A0D5B">
        <w:trPr>
          <w:trHeight w:val="20"/>
        </w:trPr>
        <w:tc>
          <w:tcPr>
            <w:tcW w:w="3822" w:type="dxa"/>
            <w:tcBorders>
              <w:top w:val="single" w:sz="6" w:space="0" w:color="auto"/>
              <w:left w:val="single" w:sz="4" w:space="0" w:color="auto"/>
              <w:bottom w:val="single" w:sz="6" w:space="0" w:color="auto"/>
              <w:right w:val="single" w:sz="6" w:space="0" w:color="auto"/>
            </w:tcBorders>
            <w:hideMark/>
          </w:tcPr>
          <w:p w:rsidR="005A0D5B" w:rsidRPr="005A0D5B" w:rsidRDefault="005A0D5B" w:rsidP="00D11CC2">
            <w:pPr>
              <w:rPr>
                <w:sz w:val="20"/>
                <w:szCs w:val="20"/>
              </w:rPr>
            </w:pPr>
            <w:r w:rsidRPr="005A0D5B">
              <w:rPr>
                <w:sz w:val="20"/>
                <w:szCs w:val="20"/>
              </w:rPr>
              <w:t>Ульяновская область</w:t>
            </w:r>
          </w:p>
        </w:tc>
        <w:tc>
          <w:tcPr>
            <w:tcW w:w="1981" w:type="dxa"/>
            <w:tcBorders>
              <w:top w:val="single" w:sz="6" w:space="0" w:color="auto"/>
              <w:left w:val="single" w:sz="6" w:space="0" w:color="auto"/>
              <w:bottom w:val="single" w:sz="6" w:space="0" w:color="auto"/>
              <w:right w:val="single" w:sz="6" w:space="0" w:color="auto"/>
            </w:tcBorders>
            <w:noWrap/>
            <w:vAlign w:val="center"/>
            <w:hideMark/>
          </w:tcPr>
          <w:p w:rsidR="005A0D5B" w:rsidRPr="005A0D5B" w:rsidRDefault="005A0D5B" w:rsidP="005A0D5B">
            <w:pPr>
              <w:jc w:val="center"/>
              <w:rPr>
                <w:sz w:val="20"/>
                <w:szCs w:val="20"/>
              </w:rPr>
            </w:pPr>
            <w:r w:rsidRPr="005A0D5B">
              <w:rPr>
                <w:sz w:val="20"/>
                <w:szCs w:val="20"/>
              </w:rPr>
              <w:t>0</w:t>
            </w:r>
            <w:r w:rsidR="002A39C8">
              <w:rPr>
                <w:sz w:val="20"/>
                <w:szCs w:val="20"/>
              </w:rPr>
              <w:t>.</w:t>
            </w:r>
            <w:r w:rsidRPr="005A0D5B">
              <w:rPr>
                <w:sz w:val="20"/>
                <w:szCs w:val="20"/>
              </w:rPr>
              <w:t>1</w:t>
            </w:r>
          </w:p>
        </w:tc>
        <w:tc>
          <w:tcPr>
            <w:tcW w:w="1999" w:type="dxa"/>
            <w:tcBorders>
              <w:top w:val="single" w:sz="6" w:space="0" w:color="auto"/>
              <w:left w:val="single" w:sz="6" w:space="0" w:color="auto"/>
              <w:bottom w:val="single" w:sz="6" w:space="0" w:color="auto"/>
              <w:right w:val="single" w:sz="6" w:space="0" w:color="auto"/>
            </w:tcBorders>
            <w:noWrap/>
            <w:vAlign w:val="center"/>
            <w:hideMark/>
          </w:tcPr>
          <w:p w:rsidR="005A0D5B" w:rsidRPr="005A0D5B" w:rsidRDefault="005A0D5B" w:rsidP="005A0D5B">
            <w:pPr>
              <w:jc w:val="center"/>
              <w:rPr>
                <w:sz w:val="20"/>
                <w:szCs w:val="20"/>
              </w:rPr>
            </w:pPr>
            <w:r w:rsidRPr="005A0D5B">
              <w:rPr>
                <w:sz w:val="20"/>
                <w:szCs w:val="20"/>
              </w:rPr>
              <w:t>-0</w:t>
            </w:r>
            <w:r w:rsidR="002A39C8">
              <w:rPr>
                <w:sz w:val="20"/>
                <w:szCs w:val="20"/>
              </w:rPr>
              <w:t>.</w:t>
            </w:r>
            <w:r w:rsidRPr="005A0D5B">
              <w:rPr>
                <w:sz w:val="20"/>
                <w:szCs w:val="20"/>
              </w:rPr>
              <w:t>6</w:t>
            </w:r>
          </w:p>
        </w:tc>
        <w:tc>
          <w:tcPr>
            <w:tcW w:w="1963" w:type="dxa"/>
            <w:tcBorders>
              <w:top w:val="single" w:sz="6" w:space="0" w:color="auto"/>
              <w:left w:val="single" w:sz="6" w:space="0" w:color="auto"/>
              <w:bottom w:val="single" w:sz="6" w:space="0" w:color="auto"/>
              <w:right w:val="single" w:sz="4" w:space="0" w:color="auto"/>
            </w:tcBorders>
            <w:noWrap/>
            <w:vAlign w:val="center"/>
            <w:hideMark/>
          </w:tcPr>
          <w:p w:rsidR="005A0D5B" w:rsidRPr="005A0D5B" w:rsidRDefault="005A0D5B" w:rsidP="005A0D5B">
            <w:pPr>
              <w:jc w:val="center"/>
              <w:rPr>
                <w:sz w:val="20"/>
                <w:szCs w:val="20"/>
              </w:rPr>
            </w:pPr>
            <w:r w:rsidRPr="005A0D5B">
              <w:rPr>
                <w:sz w:val="20"/>
                <w:szCs w:val="20"/>
              </w:rPr>
              <w:t>0</w:t>
            </w:r>
            <w:r w:rsidR="002A39C8">
              <w:rPr>
                <w:sz w:val="20"/>
                <w:szCs w:val="20"/>
              </w:rPr>
              <w:t>.</w:t>
            </w:r>
            <w:r w:rsidRPr="005A0D5B">
              <w:rPr>
                <w:sz w:val="20"/>
                <w:szCs w:val="20"/>
              </w:rPr>
              <w:t>8</w:t>
            </w:r>
          </w:p>
        </w:tc>
      </w:tr>
      <w:tr w:rsidR="005A0D5B" w:rsidRPr="005A0D5B" w:rsidTr="005A0D5B">
        <w:trPr>
          <w:trHeight w:val="20"/>
        </w:trPr>
        <w:tc>
          <w:tcPr>
            <w:tcW w:w="3822" w:type="dxa"/>
            <w:tcBorders>
              <w:top w:val="single" w:sz="6" w:space="0" w:color="auto"/>
              <w:left w:val="single" w:sz="4" w:space="0" w:color="auto"/>
              <w:bottom w:val="single" w:sz="6" w:space="0" w:color="auto"/>
              <w:right w:val="single" w:sz="6" w:space="0" w:color="auto"/>
            </w:tcBorders>
            <w:hideMark/>
          </w:tcPr>
          <w:p w:rsidR="005A0D5B" w:rsidRPr="005A0D5B" w:rsidRDefault="005A0D5B" w:rsidP="00D11CC2">
            <w:pPr>
              <w:rPr>
                <w:sz w:val="20"/>
                <w:szCs w:val="20"/>
              </w:rPr>
            </w:pPr>
            <w:r w:rsidRPr="005A0D5B">
              <w:rPr>
                <w:sz w:val="20"/>
                <w:szCs w:val="20"/>
              </w:rPr>
              <w:t>Хабаровский край</w:t>
            </w:r>
          </w:p>
        </w:tc>
        <w:tc>
          <w:tcPr>
            <w:tcW w:w="1981" w:type="dxa"/>
            <w:tcBorders>
              <w:top w:val="single" w:sz="6" w:space="0" w:color="auto"/>
              <w:left w:val="single" w:sz="6" w:space="0" w:color="auto"/>
              <w:bottom w:val="single" w:sz="6" w:space="0" w:color="auto"/>
              <w:right w:val="single" w:sz="6" w:space="0" w:color="auto"/>
            </w:tcBorders>
            <w:noWrap/>
            <w:vAlign w:val="center"/>
            <w:hideMark/>
          </w:tcPr>
          <w:p w:rsidR="005A0D5B" w:rsidRPr="005A0D5B" w:rsidRDefault="005A0D5B" w:rsidP="005A0D5B">
            <w:pPr>
              <w:jc w:val="center"/>
              <w:rPr>
                <w:sz w:val="20"/>
                <w:szCs w:val="20"/>
              </w:rPr>
            </w:pPr>
            <w:r w:rsidRPr="005A0D5B">
              <w:rPr>
                <w:sz w:val="20"/>
                <w:szCs w:val="20"/>
              </w:rPr>
              <w:t>1</w:t>
            </w:r>
            <w:r w:rsidR="002A39C8">
              <w:rPr>
                <w:sz w:val="20"/>
                <w:szCs w:val="20"/>
              </w:rPr>
              <w:t>.</w:t>
            </w:r>
            <w:r w:rsidRPr="005A0D5B">
              <w:rPr>
                <w:sz w:val="20"/>
                <w:szCs w:val="20"/>
              </w:rPr>
              <w:t>5</w:t>
            </w:r>
          </w:p>
        </w:tc>
        <w:tc>
          <w:tcPr>
            <w:tcW w:w="1999" w:type="dxa"/>
            <w:tcBorders>
              <w:top w:val="single" w:sz="6" w:space="0" w:color="auto"/>
              <w:left w:val="single" w:sz="6" w:space="0" w:color="auto"/>
              <w:bottom w:val="single" w:sz="6" w:space="0" w:color="auto"/>
              <w:right w:val="single" w:sz="6" w:space="0" w:color="auto"/>
            </w:tcBorders>
            <w:noWrap/>
            <w:vAlign w:val="center"/>
            <w:hideMark/>
          </w:tcPr>
          <w:p w:rsidR="005A0D5B" w:rsidRPr="005A0D5B" w:rsidRDefault="005A0D5B" w:rsidP="005A0D5B">
            <w:pPr>
              <w:jc w:val="center"/>
              <w:rPr>
                <w:sz w:val="20"/>
                <w:szCs w:val="20"/>
              </w:rPr>
            </w:pPr>
            <w:r w:rsidRPr="005A0D5B">
              <w:rPr>
                <w:sz w:val="20"/>
                <w:szCs w:val="20"/>
              </w:rPr>
              <w:t>0</w:t>
            </w:r>
            <w:r w:rsidR="002A39C8">
              <w:rPr>
                <w:sz w:val="20"/>
                <w:szCs w:val="20"/>
              </w:rPr>
              <w:t>.</w:t>
            </w:r>
            <w:r w:rsidRPr="005A0D5B">
              <w:rPr>
                <w:sz w:val="20"/>
                <w:szCs w:val="20"/>
              </w:rPr>
              <w:t>8</w:t>
            </w:r>
          </w:p>
        </w:tc>
        <w:tc>
          <w:tcPr>
            <w:tcW w:w="1963" w:type="dxa"/>
            <w:tcBorders>
              <w:top w:val="single" w:sz="6" w:space="0" w:color="auto"/>
              <w:left w:val="single" w:sz="6" w:space="0" w:color="auto"/>
              <w:bottom w:val="single" w:sz="6" w:space="0" w:color="auto"/>
              <w:right w:val="single" w:sz="4" w:space="0" w:color="auto"/>
            </w:tcBorders>
            <w:noWrap/>
            <w:vAlign w:val="center"/>
            <w:hideMark/>
          </w:tcPr>
          <w:p w:rsidR="005A0D5B" w:rsidRPr="005A0D5B" w:rsidRDefault="005A0D5B" w:rsidP="005A0D5B">
            <w:pPr>
              <w:jc w:val="center"/>
              <w:rPr>
                <w:sz w:val="20"/>
                <w:szCs w:val="20"/>
              </w:rPr>
            </w:pPr>
            <w:r w:rsidRPr="005A0D5B">
              <w:rPr>
                <w:sz w:val="20"/>
                <w:szCs w:val="20"/>
              </w:rPr>
              <w:t>0</w:t>
            </w:r>
            <w:r w:rsidR="002A39C8">
              <w:rPr>
                <w:sz w:val="20"/>
                <w:szCs w:val="20"/>
              </w:rPr>
              <w:t>.</w:t>
            </w:r>
            <w:r w:rsidRPr="005A0D5B">
              <w:rPr>
                <w:sz w:val="20"/>
                <w:szCs w:val="20"/>
              </w:rPr>
              <w:t>8</w:t>
            </w:r>
          </w:p>
        </w:tc>
      </w:tr>
      <w:tr w:rsidR="005A0D5B" w:rsidRPr="005A0D5B" w:rsidTr="005A0D5B">
        <w:trPr>
          <w:trHeight w:val="20"/>
        </w:trPr>
        <w:tc>
          <w:tcPr>
            <w:tcW w:w="3822" w:type="dxa"/>
            <w:tcBorders>
              <w:top w:val="single" w:sz="6" w:space="0" w:color="auto"/>
              <w:left w:val="single" w:sz="4" w:space="0" w:color="auto"/>
              <w:bottom w:val="single" w:sz="4" w:space="0" w:color="auto"/>
              <w:right w:val="single" w:sz="6" w:space="0" w:color="auto"/>
            </w:tcBorders>
            <w:hideMark/>
          </w:tcPr>
          <w:p w:rsidR="005A0D5B" w:rsidRPr="005A0D5B" w:rsidRDefault="005A0D5B" w:rsidP="00D11CC2">
            <w:pPr>
              <w:rPr>
                <w:sz w:val="20"/>
                <w:szCs w:val="20"/>
              </w:rPr>
            </w:pPr>
            <w:r w:rsidRPr="005A0D5B">
              <w:rPr>
                <w:sz w:val="20"/>
                <w:szCs w:val="20"/>
              </w:rPr>
              <w:t>Ханты-Мансийский а.окр.</w:t>
            </w:r>
          </w:p>
        </w:tc>
        <w:tc>
          <w:tcPr>
            <w:tcW w:w="1981" w:type="dxa"/>
            <w:tcBorders>
              <w:top w:val="single" w:sz="6" w:space="0" w:color="auto"/>
              <w:left w:val="single" w:sz="6" w:space="0" w:color="auto"/>
              <w:bottom w:val="single" w:sz="4" w:space="0" w:color="auto"/>
              <w:right w:val="single" w:sz="6" w:space="0" w:color="auto"/>
            </w:tcBorders>
            <w:noWrap/>
            <w:vAlign w:val="center"/>
            <w:hideMark/>
          </w:tcPr>
          <w:p w:rsidR="005A0D5B" w:rsidRPr="005A0D5B" w:rsidRDefault="005A0D5B" w:rsidP="005A0D5B">
            <w:pPr>
              <w:jc w:val="center"/>
              <w:rPr>
                <w:sz w:val="20"/>
                <w:szCs w:val="20"/>
              </w:rPr>
            </w:pPr>
            <w:r w:rsidRPr="005A0D5B">
              <w:rPr>
                <w:sz w:val="20"/>
                <w:szCs w:val="20"/>
              </w:rPr>
              <w:t>-1</w:t>
            </w:r>
            <w:r w:rsidR="002A39C8">
              <w:rPr>
                <w:sz w:val="20"/>
                <w:szCs w:val="20"/>
              </w:rPr>
              <w:t>.</w:t>
            </w:r>
            <w:r w:rsidRPr="005A0D5B">
              <w:rPr>
                <w:sz w:val="20"/>
                <w:szCs w:val="20"/>
              </w:rPr>
              <w:t>0</w:t>
            </w:r>
          </w:p>
        </w:tc>
        <w:tc>
          <w:tcPr>
            <w:tcW w:w="1999" w:type="dxa"/>
            <w:tcBorders>
              <w:top w:val="single" w:sz="6" w:space="0" w:color="auto"/>
              <w:left w:val="single" w:sz="6" w:space="0" w:color="auto"/>
              <w:bottom w:val="single" w:sz="4" w:space="0" w:color="auto"/>
              <w:right w:val="single" w:sz="6" w:space="0" w:color="auto"/>
            </w:tcBorders>
            <w:noWrap/>
            <w:vAlign w:val="center"/>
            <w:hideMark/>
          </w:tcPr>
          <w:p w:rsidR="005A0D5B" w:rsidRPr="005A0D5B" w:rsidRDefault="005A0D5B" w:rsidP="005A0D5B">
            <w:pPr>
              <w:jc w:val="center"/>
              <w:rPr>
                <w:sz w:val="20"/>
                <w:szCs w:val="20"/>
              </w:rPr>
            </w:pPr>
            <w:r w:rsidRPr="005A0D5B">
              <w:rPr>
                <w:sz w:val="20"/>
                <w:szCs w:val="20"/>
              </w:rPr>
              <w:t>-0</w:t>
            </w:r>
            <w:r w:rsidR="002A39C8">
              <w:rPr>
                <w:sz w:val="20"/>
                <w:szCs w:val="20"/>
              </w:rPr>
              <w:t>.</w:t>
            </w:r>
            <w:r w:rsidRPr="005A0D5B">
              <w:rPr>
                <w:sz w:val="20"/>
                <w:szCs w:val="20"/>
              </w:rPr>
              <w:t>7</w:t>
            </w:r>
          </w:p>
        </w:tc>
        <w:tc>
          <w:tcPr>
            <w:tcW w:w="1963" w:type="dxa"/>
            <w:tcBorders>
              <w:top w:val="single" w:sz="6" w:space="0" w:color="auto"/>
              <w:left w:val="single" w:sz="6" w:space="0" w:color="auto"/>
              <w:bottom w:val="single" w:sz="4" w:space="0" w:color="auto"/>
              <w:right w:val="single" w:sz="4" w:space="0" w:color="auto"/>
            </w:tcBorders>
            <w:noWrap/>
            <w:vAlign w:val="center"/>
            <w:hideMark/>
          </w:tcPr>
          <w:p w:rsidR="005A0D5B" w:rsidRPr="005A0D5B" w:rsidRDefault="005A0D5B" w:rsidP="005A0D5B">
            <w:pPr>
              <w:jc w:val="center"/>
              <w:rPr>
                <w:sz w:val="20"/>
                <w:szCs w:val="20"/>
              </w:rPr>
            </w:pPr>
            <w:r w:rsidRPr="005A0D5B">
              <w:rPr>
                <w:sz w:val="20"/>
                <w:szCs w:val="20"/>
              </w:rPr>
              <w:t>-0</w:t>
            </w:r>
            <w:r w:rsidR="002A39C8">
              <w:rPr>
                <w:sz w:val="20"/>
                <w:szCs w:val="20"/>
              </w:rPr>
              <w:t>.</w:t>
            </w:r>
            <w:r w:rsidRPr="005A0D5B">
              <w:rPr>
                <w:sz w:val="20"/>
                <w:szCs w:val="20"/>
              </w:rPr>
              <w:t>2</w:t>
            </w:r>
          </w:p>
        </w:tc>
      </w:tr>
      <w:tr w:rsidR="005A0D5B" w:rsidRPr="005A0D5B" w:rsidTr="005A0D5B">
        <w:trPr>
          <w:trHeight w:val="20"/>
        </w:trPr>
        <w:tc>
          <w:tcPr>
            <w:tcW w:w="3822" w:type="dxa"/>
            <w:tcBorders>
              <w:top w:val="single" w:sz="6" w:space="0" w:color="auto"/>
              <w:left w:val="single" w:sz="4" w:space="0" w:color="auto"/>
              <w:bottom w:val="single" w:sz="6" w:space="0" w:color="auto"/>
              <w:right w:val="single" w:sz="6" w:space="0" w:color="auto"/>
            </w:tcBorders>
            <w:hideMark/>
          </w:tcPr>
          <w:p w:rsidR="005A0D5B" w:rsidRPr="005A0D5B" w:rsidRDefault="005A0D5B" w:rsidP="00D11CC2">
            <w:pPr>
              <w:rPr>
                <w:sz w:val="20"/>
                <w:szCs w:val="20"/>
              </w:rPr>
            </w:pPr>
            <w:r w:rsidRPr="005A0D5B">
              <w:rPr>
                <w:sz w:val="20"/>
                <w:szCs w:val="20"/>
              </w:rPr>
              <w:t>Челябинская область</w:t>
            </w:r>
          </w:p>
        </w:tc>
        <w:tc>
          <w:tcPr>
            <w:tcW w:w="1981" w:type="dxa"/>
            <w:tcBorders>
              <w:top w:val="single" w:sz="6" w:space="0" w:color="auto"/>
              <w:left w:val="single" w:sz="6" w:space="0" w:color="auto"/>
              <w:bottom w:val="single" w:sz="6" w:space="0" w:color="auto"/>
              <w:right w:val="single" w:sz="6" w:space="0" w:color="auto"/>
            </w:tcBorders>
            <w:noWrap/>
            <w:vAlign w:val="center"/>
            <w:hideMark/>
          </w:tcPr>
          <w:p w:rsidR="005A0D5B" w:rsidRPr="005A0D5B" w:rsidRDefault="005A0D5B" w:rsidP="005A0D5B">
            <w:pPr>
              <w:jc w:val="center"/>
              <w:rPr>
                <w:sz w:val="20"/>
                <w:szCs w:val="20"/>
              </w:rPr>
            </w:pPr>
            <w:r w:rsidRPr="005A0D5B">
              <w:rPr>
                <w:sz w:val="20"/>
                <w:szCs w:val="20"/>
              </w:rPr>
              <w:t>0</w:t>
            </w:r>
            <w:r w:rsidR="002A39C8">
              <w:rPr>
                <w:sz w:val="20"/>
                <w:szCs w:val="20"/>
              </w:rPr>
              <w:t>.</w:t>
            </w:r>
            <w:r w:rsidRPr="005A0D5B">
              <w:rPr>
                <w:sz w:val="20"/>
                <w:szCs w:val="20"/>
              </w:rPr>
              <w:t>4</w:t>
            </w:r>
          </w:p>
        </w:tc>
        <w:tc>
          <w:tcPr>
            <w:tcW w:w="1999" w:type="dxa"/>
            <w:tcBorders>
              <w:top w:val="single" w:sz="6" w:space="0" w:color="auto"/>
              <w:left w:val="single" w:sz="6" w:space="0" w:color="auto"/>
              <w:bottom w:val="single" w:sz="6" w:space="0" w:color="auto"/>
              <w:right w:val="single" w:sz="6" w:space="0" w:color="auto"/>
            </w:tcBorders>
            <w:noWrap/>
            <w:vAlign w:val="center"/>
            <w:hideMark/>
          </w:tcPr>
          <w:p w:rsidR="005A0D5B" w:rsidRPr="005A0D5B" w:rsidRDefault="005A0D5B" w:rsidP="005A0D5B">
            <w:pPr>
              <w:jc w:val="center"/>
              <w:rPr>
                <w:sz w:val="20"/>
                <w:szCs w:val="20"/>
              </w:rPr>
            </w:pPr>
            <w:r w:rsidRPr="005A0D5B">
              <w:rPr>
                <w:sz w:val="20"/>
                <w:szCs w:val="20"/>
              </w:rPr>
              <w:t>0</w:t>
            </w:r>
            <w:r w:rsidR="002A39C8">
              <w:rPr>
                <w:sz w:val="20"/>
                <w:szCs w:val="20"/>
              </w:rPr>
              <w:t>.</w:t>
            </w:r>
            <w:r w:rsidRPr="005A0D5B">
              <w:rPr>
                <w:sz w:val="20"/>
                <w:szCs w:val="20"/>
              </w:rPr>
              <w:t>6</w:t>
            </w:r>
          </w:p>
        </w:tc>
        <w:tc>
          <w:tcPr>
            <w:tcW w:w="1963" w:type="dxa"/>
            <w:tcBorders>
              <w:top w:val="single" w:sz="6" w:space="0" w:color="auto"/>
              <w:left w:val="single" w:sz="6" w:space="0" w:color="auto"/>
              <w:bottom w:val="single" w:sz="6" w:space="0" w:color="auto"/>
              <w:right w:val="single" w:sz="4" w:space="0" w:color="auto"/>
            </w:tcBorders>
            <w:noWrap/>
            <w:vAlign w:val="center"/>
            <w:hideMark/>
          </w:tcPr>
          <w:p w:rsidR="005A0D5B" w:rsidRPr="005A0D5B" w:rsidRDefault="005A0D5B" w:rsidP="005A0D5B">
            <w:pPr>
              <w:jc w:val="center"/>
              <w:rPr>
                <w:sz w:val="20"/>
                <w:szCs w:val="20"/>
              </w:rPr>
            </w:pPr>
            <w:r w:rsidRPr="005A0D5B">
              <w:rPr>
                <w:sz w:val="20"/>
                <w:szCs w:val="20"/>
              </w:rPr>
              <w:t>-0</w:t>
            </w:r>
            <w:r w:rsidR="002A39C8">
              <w:rPr>
                <w:sz w:val="20"/>
                <w:szCs w:val="20"/>
              </w:rPr>
              <w:t>.</w:t>
            </w:r>
            <w:r w:rsidRPr="005A0D5B">
              <w:rPr>
                <w:sz w:val="20"/>
                <w:szCs w:val="20"/>
              </w:rPr>
              <w:t>2</w:t>
            </w:r>
          </w:p>
        </w:tc>
      </w:tr>
      <w:tr w:rsidR="005A0D5B" w:rsidRPr="005A0D5B" w:rsidTr="005A0D5B">
        <w:trPr>
          <w:trHeight w:val="20"/>
        </w:trPr>
        <w:tc>
          <w:tcPr>
            <w:tcW w:w="3822" w:type="dxa"/>
            <w:tcBorders>
              <w:top w:val="single" w:sz="6" w:space="0" w:color="auto"/>
              <w:left w:val="single" w:sz="4" w:space="0" w:color="auto"/>
              <w:bottom w:val="single" w:sz="6" w:space="0" w:color="auto"/>
              <w:right w:val="single" w:sz="6" w:space="0" w:color="auto"/>
            </w:tcBorders>
            <w:hideMark/>
          </w:tcPr>
          <w:p w:rsidR="005A0D5B" w:rsidRPr="005A0D5B" w:rsidRDefault="005A0D5B" w:rsidP="00D11CC2">
            <w:pPr>
              <w:rPr>
                <w:color w:val="FF0000"/>
                <w:sz w:val="20"/>
                <w:szCs w:val="20"/>
              </w:rPr>
            </w:pPr>
            <w:r w:rsidRPr="005A0D5B">
              <w:rPr>
                <w:color w:val="FF0000"/>
                <w:sz w:val="20"/>
                <w:szCs w:val="20"/>
              </w:rPr>
              <w:t>Чеченская Республика</w:t>
            </w:r>
          </w:p>
        </w:tc>
        <w:tc>
          <w:tcPr>
            <w:tcW w:w="1981" w:type="dxa"/>
            <w:tcBorders>
              <w:top w:val="single" w:sz="6" w:space="0" w:color="auto"/>
              <w:left w:val="single" w:sz="6" w:space="0" w:color="auto"/>
              <w:bottom w:val="single" w:sz="6" w:space="0" w:color="auto"/>
              <w:right w:val="single" w:sz="6" w:space="0" w:color="auto"/>
            </w:tcBorders>
            <w:noWrap/>
            <w:vAlign w:val="center"/>
            <w:hideMark/>
          </w:tcPr>
          <w:p w:rsidR="005A0D5B" w:rsidRPr="005A0D5B" w:rsidRDefault="005A0D5B" w:rsidP="005A0D5B">
            <w:pPr>
              <w:jc w:val="center"/>
              <w:rPr>
                <w:color w:val="FF0000"/>
                <w:sz w:val="20"/>
                <w:szCs w:val="20"/>
              </w:rPr>
            </w:pPr>
            <w:r w:rsidRPr="005A0D5B">
              <w:rPr>
                <w:color w:val="FF0000"/>
                <w:sz w:val="20"/>
                <w:szCs w:val="20"/>
              </w:rPr>
              <w:t>-0</w:t>
            </w:r>
            <w:r w:rsidR="002A39C8">
              <w:rPr>
                <w:color w:val="FF0000"/>
                <w:sz w:val="20"/>
                <w:szCs w:val="20"/>
              </w:rPr>
              <w:t>.</w:t>
            </w:r>
            <w:r w:rsidRPr="005A0D5B">
              <w:rPr>
                <w:color w:val="FF0000"/>
                <w:sz w:val="20"/>
                <w:szCs w:val="20"/>
              </w:rPr>
              <w:t>2</w:t>
            </w:r>
          </w:p>
        </w:tc>
        <w:tc>
          <w:tcPr>
            <w:tcW w:w="1999" w:type="dxa"/>
            <w:tcBorders>
              <w:top w:val="single" w:sz="6" w:space="0" w:color="auto"/>
              <w:left w:val="single" w:sz="6" w:space="0" w:color="auto"/>
              <w:bottom w:val="single" w:sz="6" w:space="0" w:color="auto"/>
              <w:right w:val="single" w:sz="6" w:space="0" w:color="auto"/>
            </w:tcBorders>
            <w:noWrap/>
            <w:vAlign w:val="center"/>
            <w:hideMark/>
          </w:tcPr>
          <w:p w:rsidR="005A0D5B" w:rsidRPr="005A0D5B" w:rsidRDefault="005A0D5B" w:rsidP="005A0D5B">
            <w:pPr>
              <w:jc w:val="center"/>
              <w:rPr>
                <w:color w:val="FF0000"/>
                <w:sz w:val="20"/>
                <w:szCs w:val="20"/>
              </w:rPr>
            </w:pPr>
            <w:r w:rsidRPr="005A0D5B">
              <w:rPr>
                <w:color w:val="FF0000"/>
                <w:sz w:val="20"/>
                <w:szCs w:val="20"/>
              </w:rPr>
              <w:t>-0</w:t>
            </w:r>
            <w:r w:rsidR="002A39C8">
              <w:rPr>
                <w:color w:val="FF0000"/>
                <w:sz w:val="20"/>
                <w:szCs w:val="20"/>
              </w:rPr>
              <w:t>.</w:t>
            </w:r>
            <w:r w:rsidRPr="005A0D5B">
              <w:rPr>
                <w:color w:val="FF0000"/>
                <w:sz w:val="20"/>
                <w:szCs w:val="20"/>
              </w:rPr>
              <w:t>4</w:t>
            </w:r>
          </w:p>
        </w:tc>
        <w:tc>
          <w:tcPr>
            <w:tcW w:w="1963" w:type="dxa"/>
            <w:tcBorders>
              <w:top w:val="single" w:sz="6" w:space="0" w:color="auto"/>
              <w:left w:val="single" w:sz="6" w:space="0" w:color="auto"/>
              <w:bottom w:val="single" w:sz="6" w:space="0" w:color="auto"/>
              <w:right w:val="single" w:sz="4" w:space="0" w:color="auto"/>
            </w:tcBorders>
            <w:noWrap/>
            <w:vAlign w:val="center"/>
            <w:hideMark/>
          </w:tcPr>
          <w:p w:rsidR="005A0D5B" w:rsidRPr="005A0D5B" w:rsidRDefault="005A0D5B" w:rsidP="005A0D5B">
            <w:pPr>
              <w:jc w:val="center"/>
              <w:rPr>
                <w:color w:val="FF0000"/>
                <w:sz w:val="20"/>
                <w:szCs w:val="20"/>
              </w:rPr>
            </w:pPr>
            <w:r w:rsidRPr="005A0D5B">
              <w:rPr>
                <w:color w:val="FF0000"/>
                <w:sz w:val="20"/>
                <w:szCs w:val="20"/>
              </w:rPr>
              <w:t>1</w:t>
            </w:r>
            <w:r w:rsidR="002A39C8">
              <w:rPr>
                <w:color w:val="FF0000"/>
                <w:sz w:val="20"/>
                <w:szCs w:val="20"/>
              </w:rPr>
              <w:t>.</w:t>
            </w:r>
            <w:r w:rsidRPr="005A0D5B">
              <w:rPr>
                <w:color w:val="FF0000"/>
                <w:sz w:val="20"/>
                <w:szCs w:val="20"/>
              </w:rPr>
              <w:t>1</w:t>
            </w:r>
          </w:p>
        </w:tc>
      </w:tr>
      <w:tr w:rsidR="005A0D5B" w:rsidRPr="005A0D5B" w:rsidTr="005A0D5B">
        <w:trPr>
          <w:trHeight w:val="20"/>
        </w:trPr>
        <w:tc>
          <w:tcPr>
            <w:tcW w:w="3822" w:type="dxa"/>
            <w:tcBorders>
              <w:top w:val="single" w:sz="6" w:space="0" w:color="auto"/>
              <w:left w:val="single" w:sz="4" w:space="0" w:color="auto"/>
              <w:bottom w:val="single" w:sz="6" w:space="0" w:color="auto"/>
              <w:right w:val="single" w:sz="6" w:space="0" w:color="auto"/>
            </w:tcBorders>
            <w:hideMark/>
          </w:tcPr>
          <w:p w:rsidR="005A0D5B" w:rsidRPr="005A0D5B" w:rsidRDefault="005A0D5B" w:rsidP="00D11CC2">
            <w:pPr>
              <w:rPr>
                <w:color w:val="FF0000"/>
                <w:sz w:val="20"/>
                <w:szCs w:val="20"/>
              </w:rPr>
            </w:pPr>
            <w:r w:rsidRPr="005A0D5B">
              <w:rPr>
                <w:color w:val="FF0000"/>
                <w:sz w:val="20"/>
                <w:szCs w:val="20"/>
              </w:rPr>
              <w:t>Чувашская Республика</w:t>
            </w:r>
          </w:p>
        </w:tc>
        <w:tc>
          <w:tcPr>
            <w:tcW w:w="1981" w:type="dxa"/>
            <w:tcBorders>
              <w:top w:val="single" w:sz="6" w:space="0" w:color="auto"/>
              <w:left w:val="single" w:sz="6" w:space="0" w:color="auto"/>
              <w:bottom w:val="single" w:sz="6" w:space="0" w:color="auto"/>
              <w:right w:val="single" w:sz="6" w:space="0" w:color="auto"/>
            </w:tcBorders>
            <w:noWrap/>
            <w:vAlign w:val="center"/>
            <w:hideMark/>
          </w:tcPr>
          <w:p w:rsidR="005A0D5B" w:rsidRPr="005A0D5B" w:rsidRDefault="005A0D5B" w:rsidP="005A0D5B">
            <w:pPr>
              <w:jc w:val="center"/>
              <w:rPr>
                <w:color w:val="FF0000"/>
                <w:sz w:val="20"/>
                <w:szCs w:val="20"/>
              </w:rPr>
            </w:pPr>
            <w:r w:rsidRPr="005A0D5B">
              <w:rPr>
                <w:color w:val="FF0000"/>
                <w:sz w:val="20"/>
                <w:szCs w:val="20"/>
              </w:rPr>
              <w:t>-3</w:t>
            </w:r>
            <w:r w:rsidR="002A39C8">
              <w:rPr>
                <w:color w:val="FF0000"/>
                <w:sz w:val="20"/>
                <w:szCs w:val="20"/>
              </w:rPr>
              <w:t>.</w:t>
            </w:r>
            <w:r w:rsidRPr="005A0D5B">
              <w:rPr>
                <w:color w:val="FF0000"/>
                <w:sz w:val="20"/>
                <w:szCs w:val="20"/>
              </w:rPr>
              <w:t>5</w:t>
            </w:r>
          </w:p>
        </w:tc>
        <w:tc>
          <w:tcPr>
            <w:tcW w:w="1999" w:type="dxa"/>
            <w:tcBorders>
              <w:top w:val="single" w:sz="6" w:space="0" w:color="auto"/>
              <w:left w:val="single" w:sz="6" w:space="0" w:color="auto"/>
              <w:bottom w:val="single" w:sz="6" w:space="0" w:color="auto"/>
              <w:right w:val="single" w:sz="6" w:space="0" w:color="auto"/>
            </w:tcBorders>
            <w:noWrap/>
            <w:vAlign w:val="center"/>
            <w:hideMark/>
          </w:tcPr>
          <w:p w:rsidR="005A0D5B" w:rsidRPr="005A0D5B" w:rsidRDefault="005A0D5B" w:rsidP="005A0D5B">
            <w:pPr>
              <w:jc w:val="center"/>
              <w:rPr>
                <w:color w:val="FF0000"/>
                <w:sz w:val="20"/>
                <w:szCs w:val="20"/>
              </w:rPr>
            </w:pPr>
            <w:r w:rsidRPr="005A0D5B">
              <w:rPr>
                <w:color w:val="FF0000"/>
                <w:sz w:val="20"/>
                <w:szCs w:val="20"/>
              </w:rPr>
              <w:t>-4</w:t>
            </w:r>
            <w:r w:rsidR="002A39C8">
              <w:rPr>
                <w:color w:val="FF0000"/>
                <w:sz w:val="20"/>
                <w:szCs w:val="20"/>
              </w:rPr>
              <w:t>.</w:t>
            </w:r>
            <w:r w:rsidRPr="005A0D5B">
              <w:rPr>
                <w:color w:val="FF0000"/>
                <w:sz w:val="20"/>
                <w:szCs w:val="20"/>
              </w:rPr>
              <w:t>1</w:t>
            </w:r>
          </w:p>
        </w:tc>
        <w:tc>
          <w:tcPr>
            <w:tcW w:w="1963" w:type="dxa"/>
            <w:tcBorders>
              <w:top w:val="single" w:sz="6" w:space="0" w:color="auto"/>
              <w:left w:val="single" w:sz="6" w:space="0" w:color="auto"/>
              <w:bottom w:val="single" w:sz="6" w:space="0" w:color="auto"/>
              <w:right w:val="single" w:sz="4" w:space="0" w:color="auto"/>
            </w:tcBorders>
            <w:noWrap/>
            <w:vAlign w:val="center"/>
            <w:hideMark/>
          </w:tcPr>
          <w:p w:rsidR="005A0D5B" w:rsidRPr="005A0D5B" w:rsidRDefault="005A0D5B" w:rsidP="005A0D5B">
            <w:pPr>
              <w:jc w:val="center"/>
              <w:rPr>
                <w:color w:val="FF0000"/>
                <w:sz w:val="20"/>
                <w:szCs w:val="20"/>
              </w:rPr>
            </w:pPr>
            <w:r w:rsidRPr="005A0D5B">
              <w:rPr>
                <w:color w:val="FF0000"/>
                <w:sz w:val="20"/>
                <w:szCs w:val="20"/>
              </w:rPr>
              <w:t>0</w:t>
            </w:r>
            <w:r w:rsidR="002A39C8">
              <w:rPr>
                <w:color w:val="FF0000"/>
                <w:sz w:val="20"/>
                <w:szCs w:val="20"/>
              </w:rPr>
              <w:t>.</w:t>
            </w:r>
            <w:r w:rsidRPr="005A0D5B">
              <w:rPr>
                <w:color w:val="FF0000"/>
                <w:sz w:val="20"/>
                <w:szCs w:val="20"/>
              </w:rPr>
              <w:t>8</w:t>
            </w:r>
          </w:p>
        </w:tc>
      </w:tr>
      <w:tr w:rsidR="005A0D5B" w:rsidRPr="005A0D5B" w:rsidTr="005A0D5B">
        <w:trPr>
          <w:trHeight w:val="20"/>
        </w:trPr>
        <w:tc>
          <w:tcPr>
            <w:tcW w:w="3822" w:type="dxa"/>
            <w:tcBorders>
              <w:top w:val="single" w:sz="6" w:space="0" w:color="auto"/>
              <w:left w:val="single" w:sz="4" w:space="0" w:color="auto"/>
              <w:bottom w:val="single" w:sz="6" w:space="0" w:color="auto"/>
              <w:right w:val="single" w:sz="6" w:space="0" w:color="auto"/>
            </w:tcBorders>
            <w:hideMark/>
          </w:tcPr>
          <w:p w:rsidR="005A0D5B" w:rsidRPr="005A0D5B" w:rsidRDefault="005A0D5B" w:rsidP="00D11CC2">
            <w:pPr>
              <w:rPr>
                <w:sz w:val="20"/>
                <w:szCs w:val="20"/>
              </w:rPr>
            </w:pPr>
            <w:r w:rsidRPr="005A0D5B">
              <w:rPr>
                <w:sz w:val="20"/>
                <w:szCs w:val="20"/>
              </w:rPr>
              <w:t>Чукотский а.окр.</w:t>
            </w:r>
          </w:p>
        </w:tc>
        <w:tc>
          <w:tcPr>
            <w:tcW w:w="1981" w:type="dxa"/>
            <w:tcBorders>
              <w:top w:val="single" w:sz="6" w:space="0" w:color="auto"/>
              <w:left w:val="single" w:sz="6" w:space="0" w:color="auto"/>
              <w:bottom w:val="single" w:sz="6" w:space="0" w:color="auto"/>
              <w:right w:val="single" w:sz="6" w:space="0" w:color="auto"/>
            </w:tcBorders>
            <w:noWrap/>
            <w:vAlign w:val="center"/>
            <w:hideMark/>
          </w:tcPr>
          <w:p w:rsidR="005A0D5B" w:rsidRPr="005A0D5B" w:rsidRDefault="005A0D5B" w:rsidP="005A0D5B">
            <w:pPr>
              <w:jc w:val="center"/>
              <w:rPr>
                <w:sz w:val="20"/>
                <w:szCs w:val="20"/>
              </w:rPr>
            </w:pPr>
            <w:r w:rsidRPr="005A0D5B">
              <w:rPr>
                <w:sz w:val="20"/>
                <w:szCs w:val="20"/>
              </w:rPr>
              <w:t>-6</w:t>
            </w:r>
            <w:r w:rsidR="002A39C8">
              <w:rPr>
                <w:sz w:val="20"/>
                <w:szCs w:val="20"/>
              </w:rPr>
              <w:t>.</w:t>
            </w:r>
            <w:r w:rsidRPr="005A0D5B">
              <w:rPr>
                <w:sz w:val="20"/>
                <w:szCs w:val="20"/>
              </w:rPr>
              <w:t>4</w:t>
            </w:r>
          </w:p>
        </w:tc>
        <w:tc>
          <w:tcPr>
            <w:tcW w:w="1999" w:type="dxa"/>
            <w:tcBorders>
              <w:top w:val="single" w:sz="6" w:space="0" w:color="auto"/>
              <w:left w:val="single" w:sz="6" w:space="0" w:color="auto"/>
              <w:bottom w:val="single" w:sz="6" w:space="0" w:color="auto"/>
              <w:right w:val="single" w:sz="6" w:space="0" w:color="auto"/>
            </w:tcBorders>
            <w:noWrap/>
            <w:vAlign w:val="center"/>
            <w:hideMark/>
          </w:tcPr>
          <w:p w:rsidR="005A0D5B" w:rsidRPr="005A0D5B" w:rsidRDefault="005A0D5B" w:rsidP="005A0D5B">
            <w:pPr>
              <w:jc w:val="center"/>
              <w:rPr>
                <w:sz w:val="20"/>
                <w:szCs w:val="20"/>
              </w:rPr>
            </w:pPr>
            <w:r w:rsidRPr="005A0D5B">
              <w:rPr>
                <w:sz w:val="20"/>
                <w:szCs w:val="20"/>
              </w:rPr>
              <w:t>-6</w:t>
            </w:r>
            <w:r w:rsidR="002A39C8">
              <w:rPr>
                <w:sz w:val="20"/>
                <w:szCs w:val="20"/>
              </w:rPr>
              <w:t>.</w:t>
            </w:r>
            <w:r w:rsidRPr="005A0D5B">
              <w:rPr>
                <w:sz w:val="20"/>
                <w:szCs w:val="20"/>
              </w:rPr>
              <w:t>4</w:t>
            </w:r>
          </w:p>
        </w:tc>
        <w:tc>
          <w:tcPr>
            <w:tcW w:w="1963" w:type="dxa"/>
            <w:tcBorders>
              <w:top w:val="single" w:sz="6" w:space="0" w:color="auto"/>
              <w:left w:val="single" w:sz="6" w:space="0" w:color="auto"/>
              <w:bottom w:val="single" w:sz="6" w:space="0" w:color="auto"/>
              <w:right w:val="single" w:sz="4" w:space="0" w:color="auto"/>
            </w:tcBorders>
            <w:noWrap/>
            <w:vAlign w:val="center"/>
            <w:hideMark/>
          </w:tcPr>
          <w:p w:rsidR="005A0D5B" w:rsidRPr="005A0D5B" w:rsidRDefault="005A0D5B" w:rsidP="005A0D5B">
            <w:pPr>
              <w:jc w:val="center"/>
              <w:rPr>
                <w:sz w:val="20"/>
                <w:szCs w:val="20"/>
              </w:rPr>
            </w:pPr>
            <w:r w:rsidRPr="005A0D5B">
              <w:rPr>
                <w:sz w:val="20"/>
                <w:szCs w:val="20"/>
              </w:rPr>
              <w:t>0</w:t>
            </w:r>
            <w:r w:rsidR="002A39C8">
              <w:rPr>
                <w:sz w:val="20"/>
                <w:szCs w:val="20"/>
              </w:rPr>
              <w:t>.</w:t>
            </w:r>
            <w:r w:rsidRPr="005A0D5B">
              <w:rPr>
                <w:sz w:val="20"/>
                <w:szCs w:val="20"/>
              </w:rPr>
              <w:t>0</w:t>
            </w:r>
          </w:p>
        </w:tc>
      </w:tr>
      <w:tr w:rsidR="005A0D5B" w:rsidRPr="005A0D5B" w:rsidTr="005A0D5B">
        <w:trPr>
          <w:trHeight w:val="20"/>
        </w:trPr>
        <w:tc>
          <w:tcPr>
            <w:tcW w:w="3822" w:type="dxa"/>
            <w:tcBorders>
              <w:top w:val="single" w:sz="6" w:space="0" w:color="auto"/>
              <w:left w:val="single" w:sz="4" w:space="0" w:color="auto"/>
              <w:bottom w:val="single" w:sz="6" w:space="0" w:color="auto"/>
              <w:right w:val="single" w:sz="6" w:space="0" w:color="auto"/>
            </w:tcBorders>
            <w:hideMark/>
          </w:tcPr>
          <w:p w:rsidR="005A0D5B" w:rsidRPr="005A0D5B" w:rsidRDefault="005A0D5B" w:rsidP="00D11CC2">
            <w:pPr>
              <w:rPr>
                <w:sz w:val="20"/>
                <w:szCs w:val="20"/>
              </w:rPr>
            </w:pPr>
            <w:r w:rsidRPr="005A0D5B">
              <w:rPr>
                <w:sz w:val="20"/>
                <w:szCs w:val="20"/>
              </w:rPr>
              <w:t>Ямало-Ненецкий а.окр.</w:t>
            </w:r>
          </w:p>
        </w:tc>
        <w:tc>
          <w:tcPr>
            <w:tcW w:w="1981" w:type="dxa"/>
            <w:tcBorders>
              <w:top w:val="single" w:sz="6" w:space="0" w:color="auto"/>
              <w:left w:val="single" w:sz="6" w:space="0" w:color="auto"/>
              <w:bottom w:val="single" w:sz="6" w:space="0" w:color="auto"/>
              <w:right w:val="single" w:sz="6" w:space="0" w:color="auto"/>
            </w:tcBorders>
            <w:noWrap/>
            <w:vAlign w:val="center"/>
            <w:hideMark/>
          </w:tcPr>
          <w:p w:rsidR="005A0D5B" w:rsidRPr="005A0D5B" w:rsidRDefault="005A0D5B" w:rsidP="005A0D5B">
            <w:pPr>
              <w:jc w:val="center"/>
              <w:rPr>
                <w:sz w:val="20"/>
                <w:szCs w:val="20"/>
              </w:rPr>
            </w:pPr>
            <w:r w:rsidRPr="005A0D5B">
              <w:rPr>
                <w:sz w:val="20"/>
                <w:szCs w:val="20"/>
              </w:rPr>
              <w:t>-4</w:t>
            </w:r>
            <w:r w:rsidR="002A39C8">
              <w:rPr>
                <w:sz w:val="20"/>
                <w:szCs w:val="20"/>
              </w:rPr>
              <w:t>.</w:t>
            </w:r>
            <w:r w:rsidRPr="005A0D5B">
              <w:rPr>
                <w:sz w:val="20"/>
                <w:szCs w:val="20"/>
              </w:rPr>
              <w:t>5</w:t>
            </w:r>
          </w:p>
        </w:tc>
        <w:tc>
          <w:tcPr>
            <w:tcW w:w="1999" w:type="dxa"/>
            <w:tcBorders>
              <w:top w:val="single" w:sz="6" w:space="0" w:color="auto"/>
              <w:left w:val="single" w:sz="6" w:space="0" w:color="auto"/>
              <w:bottom w:val="single" w:sz="6" w:space="0" w:color="auto"/>
              <w:right w:val="single" w:sz="6" w:space="0" w:color="auto"/>
            </w:tcBorders>
            <w:noWrap/>
            <w:vAlign w:val="center"/>
            <w:hideMark/>
          </w:tcPr>
          <w:p w:rsidR="005A0D5B" w:rsidRPr="005A0D5B" w:rsidRDefault="005A0D5B" w:rsidP="005A0D5B">
            <w:pPr>
              <w:jc w:val="center"/>
              <w:rPr>
                <w:sz w:val="20"/>
                <w:szCs w:val="20"/>
              </w:rPr>
            </w:pPr>
            <w:r w:rsidRPr="005A0D5B">
              <w:rPr>
                <w:sz w:val="20"/>
                <w:szCs w:val="20"/>
              </w:rPr>
              <w:t>-3</w:t>
            </w:r>
            <w:r w:rsidR="002A39C8">
              <w:rPr>
                <w:sz w:val="20"/>
                <w:szCs w:val="20"/>
              </w:rPr>
              <w:t>.</w:t>
            </w:r>
            <w:r w:rsidRPr="005A0D5B">
              <w:rPr>
                <w:sz w:val="20"/>
                <w:szCs w:val="20"/>
              </w:rPr>
              <w:t>9</w:t>
            </w:r>
          </w:p>
        </w:tc>
        <w:tc>
          <w:tcPr>
            <w:tcW w:w="1963" w:type="dxa"/>
            <w:tcBorders>
              <w:top w:val="single" w:sz="6" w:space="0" w:color="auto"/>
              <w:left w:val="single" w:sz="6" w:space="0" w:color="auto"/>
              <w:bottom w:val="single" w:sz="6" w:space="0" w:color="auto"/>
              <w:right w:val="single" w:sz="4" w:space="0" w:color="auto"/>
            </w:tcBorders>
            <w:noWrap/>
            <w:vAlign w:val="center"/>
            <w:hideMark/>
          </w:tcPr>
          <w:p w:rsidR="005A0D5B" w:rsidRPr="005A0D5B" w:rsidRDefault="005A0D5B" w:rsidP="005A0D5B">
            <w:pPr>
              <w:jc w:val="center"/>
              <w:rPr>
                <w:sz w:val="20"/>
                <w:szCs w:val="20"/>
              </w:rPr>
            </w:pPr>
            <w:r w:rsidRPr="005A0D5B">
              <w:rPr>
                <w:sz w:val="20"/>
                <w:szCs w:val="20"/>
              </w:rPr>
              <w:t>-0</w:t>
            </w:r>
            <w:r w:rsidR="002A39C8">
              <w:rPr>
                <w:sz w:val="20"/>
                <w:szCs w:val="20"/>
              </w:rPr>
              <w:t>.</w:t>
            </w:r>
            <w:r w:rsidRPr="005A0D5B">
              <w:rPr>
                <w:sz w:val="20"/>
                <w:szCs w:val="20"/>
              </w:rPr>
              <w:t>6</w:t>
            </w:r>
          </w:p>
        </w:tc>
      </w:tr>
      <w:tr w:rsidR="005A0D5B" w:rsidRPr="005A0D5B" w:rsidTr="005A0D5B">
        <w:trPr>
          <w:trHeight w:val="20"/>
        </w:trPr>
        <w:tc>
          <w:tcPr>
            <w:tcW w:w="3822" w:type="dxa"/>
            <w:tcBorders>
              <w:top w:val="single" w:sz="6" w:space="0" w:color="auto"/>
              <w:left w:val="single" w:sz="4" w:space="0" w:color="auto"/>
              <w:bottom w:val="single" w:sz="6" w:space="0" w:color="auto"/>
              <w:right w:val="single" w:sz="6" w:space="0" w:color="auto"/>
            </w:tcBorders>
            <w:hideMark/>
          </w:tcPr>
          <w:p w:rsidR="005A0D5B" w:rsidRPr="005A0D5B" w:rsidRDefault="005A0D5B" w:rsidP="00D11CC2">
            <w:pPr>
              <w:rPr>
                <w:sz w:val="20"/>
                <w:szCs w:val="20"/>
              </w:rPr>
            </w:pPr>
            <w:r w:rsidRPr="005A0D5B">
              <w:rPr>
                <w:sz w:val="20"/>
                <w:szCs w:val="20"/>
              </w:rPr>
              <w:t>Ярославская область</w:t>
            </w:r>
          </w:p>
        </w:tc>
        <w:tc>
          <w:tcPr>
            <w:tcW w:w="1981" w:type="dxa"/>
            <w:tcBorders>
              <w:top w:val="single" w:sz="6" w:space="0" w:color="auto"/>
              <w:left w:val="single" w:sz="6" w:space="0" w:color="auto"/>
              <w:bottom w:val="single" w:sz="6" w:space="0" w:color="auto"/>
              <w:right w:val="single" w:sz="6" w:space="0" w:color="auto"/>
            </w:tcBorders>
            <w:noWrap/>
            <w:vAlign w:val="center"/>
            <w:hideMark/>
          </w:tcPr>
          <w:p w:rsidR="005A0D5B" w:rsidRPr="005A0D5B" w:rsidRDefault="005A0D5B" w:rsidP="005A0D5B">
            <w:pPr>
              <w:jc w:val="center"/>
              <w:rPr>
                <w:sz w:val="20"/>
                <w:szCs w:val="20"/>
              </w:rPr>
            </w:pPr>
            <w:r w:rsidRPr="005A0D5B">
              <w:rPr>
                <w:sz w:val="20"/>
                <w:szCs w:val="20"/>
              </w:rPr>
              <w:t>1</w:t>
            </w:r>
            <w:r w:rsidR="002A39C8">
              <w:rPr>
                <w:sz w:val="20"/>
                <w:szCs w:val="20"/>
              </w:rPr>
              <w:t>.</w:t>
            </w:r>
            <w:r w:rsidRPr="005A0D5B">
              <w:rPr>
                <w:sz w:val="20"/>
                <w:szCs w:val="20"/>
              </w:rPr>
              <w:t>7</w:t>
            </w:r>
          </w:p>
        </w:tc>
        <w:tc>
          <w:tcPr>
            <w:tcW w:w="1999" w:type="dxa"/>
            <w:tcBorders>
              <w:top w:val="single" w:sz="6" w:space="0" w:color="auto"/>
              <w:left w:val="single" w:sz="6" w:space="0" w:color="auto"/>
              <w:bottom w:val="single" w:sz="6" w:space="0" w:color="auto"/>
              <w:right w:val="single" w:sz="6" w:space="0" w:color="auto"/>
            </w:tcBorders>
            <w:noWrap/>
            <w:vAlign w:val="center"/>
            <w:hideMark/>
          </w:tcPr>
          <w:p w:rsidR="005A0D5B" w:rsidRPr="005A0D5B" w:rsidRDefault="005A0D5B" w:rsidP="005A0D5B">
            <w:pPr>
              <w:jc w:val="center"/>
              <w:rPr>
                <w:sz w:val="20"/>
                <w:szCs w:val="20"/>
              </w:rPr>
            </w:pPr>
            <w:r w:rsidRPr="005A0D5B">
              <w:rPr>
                <w:sz w:val="20"/>
                <w:szCs w:val="20"/>
              </w:rPr>
              <w:t>1</w:t>
            </w:r>
            <w:r w:rsidR="002A39C8">
              <w:rPr>
                <w:sz w:val="20"/>
                <w:szCs w:val="20"/>
              </w:rPr>
              <w:t>.</w:t>
            </w:r>
            <w:r w:rsidRPr="005A0D5B">
              <w:rPr>
                <w:sz w:val="20"/>
                <w:szCs w:val="20"/>
              </w:rPr>
              <w:t>9</w:t>
            </w:r>
          </w:p>
        </w:tc>
        <w:tc>
          <w:tcPr>
            <w:tcW w:w="1963" w:type="dxa"/>
            <w:tcBorders>
              <w:top w:val="single" w:sz="6" w:space="0" w:color="auto"/>
              <w:left w:val="single" w:sz="6" w:space="0" w:color="auto"/>
              <w:bottom w:val="single" w:sz="6" w:space="0" w:color="auto"/>
              <w:right w:val="single" w:sz="4" w:space="0" w:color="auto"/>
            </w:tcBorders>
            <w:noWrap/>
            <w:vAlign w:val="center"/>
            <w:hideMark/>
          </w:tcPr>
          <w:p w:rsidR="005A0D5B" w:rsidRPr="005A0D5B" w:rsidRDefault="005A0D5B" w:rsidP="005A0D5B">
            <w:pPr>
              <w:jc w:val="center"/>
              <w:rPr>
                <w:sz w:val="20"/>
                <w:szCs w:val="20"/>
              </w:rPr>
            </w:pPr>
            <w:r w:rsidRPr="005A0D5B">
              <w:rPr>
                <w:sz w:val="20"/>
                <w:szCs w:val="20"/>
              </w:rPr>
              <w:t>-0</w:t>
            </w:r>
            <w:r w:rsidR="002A39C8">
              <w:rPr>
                <w:sz w:val="20"/>
                <w:szCs w:val="20"/>
              </w:rPr>
              <w:t>.</w:t>
            </w:r>
            <w:r w:rsidRPr="005A0D5B">
              <w:rPr>
                <w:sz w:val="20"/>
                <w:szCs w:val="20"/>
              </w:rPr>
              <w:t>1</w:t>
            </w:r>
          </w:p>
        </w:tc>
      </w:tr>
    </w:tbl>
    <w:p w:rsidR="00574386" w:rsidRPr="00FF7C40" w:rsidRDefault="00574386" w:rsidP="00574386">
      <w:pPr>
        <w:widowControl w:val="0"/>
        <w:spacing w:line="0" w:lineRule="atLeast"/>
        <w:ind w:firstLine="709"/>
        <w:jc w:val="both"/>
        <w:rPr>
          <w:sz w:val="20"/>
          <w:szCs w:val="20"/>
        </w:rPr>
      </w:pPr>
    </w:p>
    <w:p w:rsidR="00574386" w:rsidRDefault="00574386" w:rsidP="00574386">
      <w:pPr>
        <w:widowControl w:val="0"/>
        <w:spacing w:line="0" w:lineRule="atLeast"/>
        <w:ind w:firstLine="709"/>
        <w:jc w:val="both"/>
        <w:rPr>
          <w:sz w:val="28"/>
          <w:szCs w:val="28"/>
        </w:rPr>
      </w:pPr>
      <w:r w:rsidRPr="006322CB">
        <w:rPr>
          <w:sz w:val="28"/>
          <w:szCs w:val="28"/>
        </w:rPr>
        <w:t xml:space="preserve">Розничные цены на ЖНВЛП </w:t>
      </w:r>
      <w:r w:rsidR="00CC031E" w:rsidRPr="00CC031E">
        <w:rPr>
          <w:sz w:val="28"/>
          <w:szCs w:val="28"/>
        </w:rPr>
        <w:t xml:space="preserve">Российского производства </w:t>
      </w:r>
      <w:r w:rsidRPr="006322CB">
        <w:rPr>
          <w:sz w:val="28"/>
          <w:szCs w:val="28"/>
        </w:rPr>
        <w:t xml:space="preserve">в целом по России </w:t>
      </w:r>
      <w:r>
        <w:rPr>
          <w:sz w:val="28"/>
          <w:szCs w:val="28"/>
        </w:rPr>
        <w:t xml:space="preserve">в </w:t>
      </w:r>
      <w:r w:rsidR="008E3A4D">
        <w:rPr>
          <w:sz w:val="28"/>
          <w:szCs w:val="28"/>
        </w:rPr>
        <w:t>дека</w:t>
      </w:r>
      <w:r>
        <w:rPr>
          <w:sz w:val="28"/>
          <w:szCs w:val="28"/>
        </w:rPr>
        <w:t>бре</w:t>
      </w:r>
      <w:r w:rsidRPr="00837F85">
        <w:rPr>
          <w:sz w:val="28"/>
          <w:szCs w:val="28"/>
        </w:rPr>
        <w:t xml:space="preserve"> 2016 года относительно </w:t>
      </w:r>
      <w:r w:rsidR="008E3A4D">
        <w:rPr>
          <w:sz w:val="28"/>
          <w:szCs w:val="28"/>
        </w:rPr>
        <w:t>но</w:t>
      </w:r>
      <w:r>
        <w:rPr>
          <w:sz w:val="28"/>
          <w:szCs w:val="28"/>
        </w:rPr>
        <w:t>ября</w:t>
      </w:r>
      <w:r w:rsidRPr="00837F85">
        <w:rPr>
          <w:sz w:val="28"/>
          <w:szCs w:val="28"/>
        </w:rPr>
        <w:t xml:space="preserve"> 201</w:t>
      </w:r>
      <w:r>
        <w:rPr>
          <w:sz w:val="28"/>
          <w:szCs w:val="28"/>
        </w:rPr>
        <w:t>6</w:t>
      </w:r>
      <w:r w:rsidRPr="00837F85">
        <w:rPr>
          <w:sz w:val="28"/>
          <w:szCs w:val="28"/>
        </w:rPr>
        <w:t xml:space="preserve"> года</w:t>
      </w:r>
      <w:r>
        <w:rPr>
          <w:sz w:val="28"/>
          <w:szCs w:val="28"/>
        </w:rPr>
        <w:t xml:space="preserve"> увеличились на </w:t>
      </w:r>
      <w:r w:rsidRPr="00890318">
        <w:rPr>
          <w:b/>
          <w:sz w:val="28"/>
          <w:szCs w:val="28"/>
        </w:rPr>
        <w:t>0.3%</w:t>
      </w:r>
      <w:r>
        <w:rPr>
          <w:sz w:val="28"/>
          <w:szCs w:val="28"/>
        </w:rPr>
        <w:t xml:space="preserve">, </w:t>
      </w:r>
      <w:r w:rsidR="008E3A4D">
        <w:rPr>
          <w:sz w:val="28"/>
          <w:szCs w:val="28"/>
        </w:rPr>
        <w:t>о</w:t>
      </w:r>
      <w:r w:rsidRPr="00837F85">
        <w:rPr>
          <w:sz w:val="28"/>
          <w:szCs w:val="28"/>
        </w:rPr>
        <w:t>тносительно базового месяца цен</w:t>
      </w:r>
      <w:r>
        <w:rPr>
          <w:sz w:val="28"/>
          <w:szCs w:val="28"/>
        </w:rPr>
        <w:t>ы</w:t>
      </w:r>
      <w:r w:rsidR="005A0D5B">
        <w:rPr>
          <w:sz w:val="28"/>
          <w:szCs w:val="28"/>
        </w:rPr>
        <w:t xml:space="preserve"> </w:t>
      </w:r>
      <w:r>
        <w:rPr>
          <w:sz w:val="28"/>
          <w:szCs w:val="28"/>
        </w:rPr>
        <w:t>увеличились</w:t>
      </w:r>
      <w:r w:rsidR="005A0D5B">
        <w:rPr>
          <w:sz w:val="28"/>
          <w:szCs w:val="28"/>
        </w:rPr>
        <w:t xml:space="preserve"> </w:t>
      </w:r>
      <w:r>
        <w:rPr>
          <w:sz w:val="28"/>
          <w:szCs w:val="28"/>
        </w:rPr>
        <w:t xml:space="preserve">на </w:t>
      </w:r>
      <w:r>
        <w:rPr>
          <w:b/>
          <w:sz w:val="28"/>
          <w:szCs w:val="28"/>
        </w:rPr>
        <w:t>3</w:t>
      </w:r>
      <w:r w:rsidR="008E3A4D">
        <w:rPr>
          <w:b/>
          <w:sz w:val="28"/>
          <w:szCs w:val="28"/>
        </w:rPr>
        <w:t>.3</w:t>
      </w:r>
      <w:r w:rsidRPr="00837F85">
        <w:rPr>
          <w:b/>
          <w:sz w:val="28"/>
          <w:szCs w:val="28"/>
        </w:rPr>
        <w:t>%</w:t>
      </w:r>
      <w:r w:rsidR="00CC031E">
        <w:rPr>
          <w:sz w:val="28"/>
          <w:szCs w:val="28"/>
        </w:rPr>
        <w:t>.</w:t>
      </w:r>
    </w:p>
    <w:p w:rsidR="00574386" w:rsidRDefault="00574386" w:rsidP="00574386">
      <w:pPr>
        <w:widowControl w:val="0"/>
        <w:spacing w:line="0" w:lineRule="atLeast"/>
        <w:ind w:firstLine="709"/>
        <w:jc w:val="both"/>
        <w:rPr>
          <w:color w:val="000000"/>
          <w:sz w:val="28"/>
          <w:szCs w:val="28"/>
        </w:rPr>
      </w:pPr>
      <w:r w:rsidRPr="00CC3BA6">
        <w:rPr>
          <w:color w:val="000000"/>
          <w:sz w:val="28"/>
          <w:szCs w:val="28"/>
        </w:rPr>
        <w:t>Таблица 11. Часть 1. Динамика розничных цен на ЖНВЛП отечественного производства в федеральных округах.</w:t>
      </w:r>
    </w:p>
    <w:p w:rsidR="00574386" w:rsidRPr="002C69BF" w:rsidRDefault="00574386" w:rsidP="00574386">
      <w:pPr>
        <w:widowControl w:val="0"/>
        <w:spacing w:line="0" w:lineRule="atLeast"/>
        <w:ind w:firstLine="709"/>
        <w:jc w:val="both"/>
        <w:rPr>
          <w:color w:val="000000"/>
          <w:sz w:val="20"/>
          <w:szCs w:val="20"/>
        </w:rPr>
      </w:pPr>
    </w:p>
    <w:tbl>
      <w:tblPr>
        <w:tblW w:w="9915" w:type="dxa"/>
        <w:tblLayout w:type="fixed"/>
        <w:tblCellMar>
          <w:left w:w="0" w:type="dxa"/>
          <w:right w:w="0" w:type="dxa"/>
        </w:tblCellMar>
        <w:tblLook w:val="00A0" w:firstRow="1" w:lastRow="0" w:firstColumn="1" w:lastColumn="0" w:noHBand="0" w:noVBand="0"/>
      </w:tblPr>
      <w:tblGrid>
        <w:gridCol w:w="3972"/>
        <w:gridCol w:w="1981"/>
        <w:gridCol w:w="1993"/>
        <w:gridCol w:w="1969"/>
      </w:tblGrid>
      <w:tr w:rsidR="00574386" w:rsidRPr="008E3A4D" w:rsidTr="00574386">
        <w:trPr>
          <w:trHeight w:val="20"/>
          <w:tblHeader/>
        </w:trPr>
        <w:tc>
          <w:tcPr>
            <w:tcW w:w="3972" w:type="dxa"/>
            <w:tcBorders>
              <w:top w:val="single" w:sz="6" w:space="0" w:color="auto"/>
              <w:left w:val="single" w:sz="6" w:space="0" w:color="auto"/>
              <w:bottom w:val="single" w:sz="6" w:space="0" w:color="auto"/>
              <w:right w:val="single" w:sz="6" w:space="0" w:color="auto"/>
            </w:tcBorders>
            <w:shd w:val="clear" w:color="auto" w:fill="C0C0C0"/>
            <w:noWrap/>
            <w:vAlign w:val="bottom"/>
            <w:hideMark/>
          </w:tcPr>
          <w:p w:rsidR="00574386" w:rsidRPr="008E3A4D" w:rsidRDefault="00574386" w:rsidP="00574386">
            <w:pPr>
              <w:widowControl w:val="0"/>
              <w:spacing w:line="0" w:lineRule="atLeast"/>
              <w:jc w:val="center"/>
              <w:rPr>
                <w:b/>
                <w:bCs/>
                <w:color w:val="000000"/>
                <w:sz w:val="20"/>
                <w:szCs w:val="20"/>
              </w:rPr>
            </w:pPr>
            <w:r w:rsidRPr="008E3A4D">
              <w:rPr>
                <w:b/>
                <w:bCs/>
                <w:color w:val="000000"/>
                <w:sz w:val="20"/>
                <w:szCs w:val="20"/>
              </w:rPr>
              <w:t>федеральный округ</w:t>
            </w:r>
          </w:p>
        </w:tc>
        <w:tc>
          <w:tcPr>
            <w:tcW w:w="1981" w:type="dxa"/>
            <w:tcBorders>
              <w:top w:val="single" w:sz="4" w:space="0" w:color="auto"/>
              <w:left w:val="single" w:sz="6" w:space="0" w:color="auto"/>
              <w:bottom w:val="single" w:sz="4" w:space="0" w:color="auto"/>
              <w:right w:val="single" w:sz="4" w:space="0" w:color="auto"/>
            </w:tcBorders>
            <w:shd w:val="clear" w:color="auto" w:fill="C0C0C0"/>
            <w:hideMark/>
          </w:tcPr>
          <w:p w:rsidR="00574386" w:rsidRPr="008E3A4D" w:rsidRDefault="00574386" w:rsidP="00574386">
            <w:pPr>
              <w:widowControl w:val="0"/>
              <w:spacing w:line="0" w:lineRule="atLeast"/>
              <w:jc w:val="center"/>
              <w:rPr>
                <w:b/>
                <w:sz w:val="20"/>
                <w:szCs w:val="20"/>
              </w:rPr>
            </w:pPr>
            <w:r w:rsidRPr="008E3A4D">
              <w:rPr>
                <w:b/>
                <w:sz w:val="20"/>
                <w:szCs w:val="20"/>
              </w:rPr>
              <w:t>% (ОП-База) /База</w:t>
            </w:r>
          </w:p>
        </w:tc>
        <w:tc>
          <w:tcPr>
            <w:tcW w:w="1993" w:type="dxa"/>
            <w:tcBorders>
              <w:top w:val="single" w:sz="4" w:space="0" w:color="auto"/>
              <w:left w:val="nil"/>
              <w:bottom w:val="single" w:sz="4" w:space="0" w:color="auto"/>
              <w:right w:val="single" w:sz="4" w:space="0" w:color="auto"/>
            </w:tcBorders>
            <w:shd w:val="clear" w:color="auto" w:fill="C0C0C0"/>
            <w:hideMark/>
          </w:tcPr>
          <w:p w:rsidR="00574386" w:rsidRPr="008E3A4D" w:rsidRDefault="00574386" w:rsidP="00574386">
            <w:pPr>
              <w:widowControl w:val="0"/>
              <w:spacing w:line="0" w:lineRule="atLeast"/>
              <w:jc w:val="center"/>
              <w:rPr>
                <w:b/>
                <w:sz w:val="20"/>
                <w:szCs w:val="20"/>
              </w:rPr>
            </w:pPr>
            <w:r w:rsidRPr="008E3A4D">
              <w:rPr>
                <w:b/>
                <w:sz w:val="20"/>
                <w:szCs w:val="20"/>
              </w:rPr>
              <w:t>% (ППО-База) /База</w:t>
            </w:r>
          </w:p>
        </w:tc>
        <w:tc>
          <w:tcPr>
            <w:tcW w:w="1969" w:type="dxa"/>
            <w:tcBorders>
              <w:top w:val="single" w:sz="4" w:space="0" w:color="auto"/>
              <w:left w:val="nil"/>
              <w:bottom w:val="single" w:sz="4" w:space="0" w:color="auto"/>
              <w:right w:val="single" w:sz="4" w:space="0" w:color="auto"/>
            </w:tcBorders>
            <w:shd w:val="clear" w:color="auto" w:fill="C0C0C0"/>
            <w:hideMark/>
          </w:tcPr>
          <w:p w:rsidR="00574386" w:rsidRPr="008E3A4D" w:rsidRDefault="00574386" w:rsidP="00574386">
            <w:pPr>
              <w:widowControl w:val="0"/>
              <w:spacing w:line="0" w:lineRule="atLeast"/>
              <w:jc w:val="center"/>
              <w:rPr>
                <w:b/>
                <w:sz w:val="20"/>
                <w:szCs w:val="20"/>
              </w:rPr>
            </w:pPr>
            <w:r w:rsidRPr="008E3A4D">
              <w:rPr>
                <w:b/>
                <w:sz w:val="20"/>
                <w:szCs w:val="20"/>
              </w:rPr>
              <w:t>% (ОП-ППО) /ППО</w:t>
            </w:r>
          </w:p>
        </w:tc>
      </w:tr>
      <w:tr w:rsidR="00574386" w:rsidRPr="008E3A4D" w:rsidTr="00574386">
        <w:trPr>
          <w:trHeight w:val="20"/>
        </w:trPr>
        <w:tc>
          <w:tcPr>
            <w:tcW w:w="3972" w:type="dxa"/>
            <w:tcBorders>
              <w:top w:val="nil"/>
              <w:left w:val="single" w:sz="4" w:space="0" w:color="auto"/>
              <w:bottom w:val="single" w:sz="4" w:space="0" w:color="auto"/>
              <w:right w:val="single" w:sz="4" w:space="0" w:color="auto"/>
            </w:tcBorders>
            <w:shd w:val="clear" w:color="auto" w:fill="FF6600"/>
            <w:noWrap/>
            <w:vAlign w:val="bottom"/>
            <w:hideMark/>
          </w:tcPr>
          <w:p w:rsidR="00574386" w:rsidRPr="008E3A4D" w:rsidRDefault="00574386" w:rsidP="00574386">
            <w:pPr>
              <w:widowControl w:val="0"/>
              <w:spacing w:line="0" w:lineRule="atLeast"/>
              <w:jc w:val="center"/>
              <w:rPr>
                <w:b/>
                <w:color w:val="000000"/>
                <w:sz w:val="20"/>
                <w:szCs w:val="20"/>
              </w:rPr>
            </w:pPr>
            <w:r w:rsidRPr="008E3A4D">
              <w:rPr>
                <w:b/>
                <w:sz w:val="20"/>
                <w:szCs w:val="20"/>
              </w:rPr>
              <w:t>в среднем по РФ</w:t>
            </w:r>
          </w:p>
        </w:tc>
        <w:tc>
          <w:tcPr>
            <w:tcW w:w="1981" w:type="dxa"/>
            <w:tcBorders>
              <w:top w:val="nil"/>
              <w:left w:val="nil"/>
              <w:bottom w:val="single" w:sz="4" w:space="0" w:color="auto"/>
              <w:right w:val="single" w:sz="4" w:space="0" w:color="auto"/>
            </w:tcBorders>
            <w:shd w:val="clear" w:color="auto" w:fill="FF6600"/>
            <w:noWrap/>
            <w:hideMark/>
          </w:tcPr>
          <w:p w:rsidR="00574386" w:rsidRPr="008E3A4D" w:rsidRDefault="00574386" w:rsidP="008E3A4D">
            <w:pPr>
              <w:spacing w:line="0" w:lineRule="atLeast"/>
              <w:jc w:val="center"/>
              <w:rPr>
                <w:b/>
                <w:sz w:val="20"/>
                <w:szCs w:val="20"/>
              </w:rPr>
            </w:pPr>
            <w:r w:rsidRPr="008E3A4D">
              <w:rPr>
                <w:b/>
                <w:sz w:val="20"/>
                <w:szCs w:val="20"/>
              </w:rPr>
              <w:t>3.</w:t>
            </w:r>
            <w:r w:rsidR="008E3A4D" w:rsidRPr="008E3A4D">
              <w:rPr>
                <w:b/>
                <w:sz w:val="20"/>
                <w:szCs w:val="20"/>
              </w:rPr>
              <w:t>3</w:t>
            </w:r>
          </w:p>
        </w:tc>
        <w:tc>
          <w:tcPr>
            <w:tcW w:w="1993" w:type="dxa"/>
            <w:tcBorders>
              <w:top w:val="nil"/>
              <w:left w:val="nil"/>
              <w:bottom w:val="single" w:sz="4" w:space="0" w:color="auto"/>
              <w:right w:val="single" w:sz="4" w:space="0" w:color="auto"/>
            </w:tcBorders>
            <w:shd w:val="clear" w:color="auto" w:fill="FF6600"/>
            <w:noWrap/>
            <w:hideMark/>
          </w:tcPr>
          <w:p w:rsidR="00574386" w:rsidRPr="008E3A4D" w:rsidRDefault="008E3A4D" w:rsidP="00574386">
            <w:pPr>
              <w:spacing w:line="0" w:lineRule="atLeast"/>
              <w:jc w:val="center"/>
              <w:rPr>
                <w:b/>
                <w:sz w:val="20"/>
                <w:szCs w:val="20"/>
              </w:rPr>
            </w:pPr>
            <w:r w:rsidRPr="008E3A4D">
              <w:rPr>
                <w:b/>
                <w:sz w:val="20"/>
                <w:szCs w:val="20"/>
              </w:rPr>
              <w:t>3.0</w:t>
            </w:r>
          </w:p>
        </w:tc>
        <w:tc>
          <w:tcPr>
            <w:tcW w:w="1969" w:type="dxa"/>
            <w:tcBorders>
              <w:top w:val="nil"/>
              <w:left w:val="nil"/>
              <w:bottom w:val="single" w:sz="4" w:space="0" w:color="auto"/>
              <w:right w:val="single" w:sz="4" w:space="0" w:color="auto"/>
            </w:tcBorders>
            <w:shd w:val="clear" w:color="auto" w:fill="FF6600"/>
            <w:noWrap/>
            <w:hideMark/>
          </w:tcPr>
          <w:p w:rsidR="00574386" w:rsidRPr="008E3A4D" w:rsidRDefault="00574386" w:rsidP="00574386">
            <w:pPr>
              <w:spacing w:line="0" w:lineRule="atLeast"/>
              <w:jc w:val="center"/>
              <w:rPr>
                <w:b/>
                <w:sz w:val="20"/>
                <w:szCs w:val="20"/>
              </w:rPr>
            </w:pPr>
            <w:r w:rsidRPr="008E3A4D">
              <w:rPr>
                <w:b/>
                <w:sz w:val="20"/>
                <w:szCs w:val="20"/>
              </w:rPr>
              <w:t>0.3</w:t>
            </w:r>
          </w:p>
        </w:tc>
      </w:tr>
      <w:tr w:rsidR="008E3A4D" w:rsidRPr="008E3A4D" w:rsidTr="008E3A4D">
        <w:trPr>
          <w:trHeight w:val="20"/>
        </w:trPr>
        <w:tc>
          <w:tcPr>
            <w:tcW w:w="3972" w:type="dxa"/>
            <w:tcBorders>
              <w:top w:val="nil"/>
              <w:left w:val="single" w:sz="4" w:space="0" w:color="auto"/>
              <w:bottom w:val="single" w:sz="4" w:space="0" w:color="auto"/>
              <w:right w:val="single" w:sz="4" w:space="0" w:color="auto"/>
            </w:tcBorders>
            <w:noWrap/>
            <w:hideMark/>
          </w:tcPr>
          <w:p w:rsidR="008E3A4D" w:rsidRPr="008E3A4D" w:rsidRDefault="008E3A4D" w:rsidP="008E3A4D">
            <w:pPr>
              <w:spacing w:line="0" w:lineRule="atLeast"/>
              <w:rPr>
                <w:color w:val="FF0000"/>
                <w:sz w:val="20"/>
                <w:szCs w:val="20"/>
              </w:rPr>
            </w:pPr>
            <w:r w:rsidRPr="008E3A4D">
              <w:rPr>
                <w:color w:val="FF0000"/>
                <w:sz w:val="20"/>
                <w:szCs w:val="20"/>
              </w:rPr>
              <w:t>Дальневосточный округ</w:t>
            </w:r>
          </w:p>
        </w:tc>
        <w:tc>
          <w:tcPr>
            <w:tcW w:w="1981" w:type="dxa"/>
            <w:tcBorders>
              <w:top w:val="nil"/>
              <w:left w:val="nil"/>
              <w:bottom w:val="single" w:sz="4" w:space="0" w:color="auto"/>
              <w:right w:val="single" w:sz="4" w:space="0" w:color="auto"/>
            </w:tcBorders>
            <w:noWrap/>
            <w:vAlign w:val="center"/>
            <w:hideMark/>
          </w:tcPr>
          <w:p w:rsidR="008E3A4D" w:rsidRPr="008E3A4D" w:rsidRDefault="008E3A4D" w:rsidP="008E3A4D">
            <w:pPr>
              <w:jc w:val="center"/>
              <w:rPr>
                <w:color w:val="FF0000"/>
                <w:sz w:val="20"/>
                <w:szCs w:val="20"/>
              </w:rPr>
            </w:pPr>
            <w:r w:rsidRPr="008E3A4D">
              <w:rPr>
                <w:color w:val="FF0000"/>
                <w:sz w:val="20"/>
                <w:szCs w:val="20"/>
              </w:rPr>
              <w:t>3</w:t>
            </w:r>
            <w:r>
              <w:rPr>
                <w:color w:val="FF0000"/>
                <w:sz w:val="20"/>
                <w:szCs w:val="20"/>
              </w:rPr>
              <w:t>.</w:t>
            </w:r>
            <w:r w:rsidRPr="008E3A4D">
              <w:rPr>
                <w:color w:val="FF0000"/>
                <w:sz w:val="20"/>
                <w:szCs w:val="20"/>
              </w:rPr>
              <w:t>6</w:t>
            </w:r>
          </w:p>
        </w:tc>
        <w:tc>
          <w:tcPr>
            <w:tcW w:w="1993" w:type="dxa"/>
            <w:tcBorders>
              <w:top w:val="nil"/>
              <w:left w:val="nil"/>
              <w:bottom w:val="single" w:sz="4" w:space="0" w:color="auto"/>
              <w:right w:val="single" w:sz="4" w:space="0" w:color="auto"/>
            </w:tcBorders>
            <w:noWrap/>
            <w:vAlign w:val="center"/>
            <w:hideMark/>
          </w:tcPr>
          <w:p w:rsidR="008E3A4D" w:rsidRPr="008E3A4D" w:rsidRDefault="008E3A4D" w:rsidP="008E3A4D">
            <w:pPr>
              <w:jc w:val="center"/>
              <w:rPr>
                <w:color w:val="FF0000"/>
                <w:sz w:val="20"/>
                <w:szCs w:val="20"/>
              </w:rPr>
            </w:pPr>
            <w:r w:rsidRPr="008E3A4D">
              <w:rPr>
                <w:color w:val="FF0000"/>
                <w:sz w:val="20"/>
                <w:szCs w:val="20"/>
              </w:rPr>
              <w:t>3</w:t>
            </w:r>
            <w:r>
              <w:rPr>
                <w:color w:val="FF0000"/>
                <w:sz w:val="20"/>
                <w:szCs w:val="20"/>
              </w:rPr>
              <w:t>.</w:t>
            </w:r>
            <w:r w:rsidRPr="008E3A4D">
              <w:rPr>
                <w:color w:val="FF0000"/>
                <w:sz w:val="20"/>
                <w:szCs w:val="20"/>
              </w:rPr>
              <w:t>8</w:t>
            </w:r>
          </w:p>
        </w:tc>
        <w:tc>
          <w:tcPr>
            <w:tcW w:w="1969" w:type="dxa"/>
            <w:tcBorders>
              <w:top w:val="nil"/>
              <w:left w:val="nil"/>
              <w:bottom w:val="single" w:sz="4" w:space="0" w:color="auto"/>
              <w:right w:val="single" w:sz="4" w:space="0" w:color="auto"/>
            </w:tcBorders>
            <w:noWrap/>
            <w:vAlign w:val="center"/>
            <w:hideMark/>
          </w:tcPr>
          <w:p w:rsidR="008E3A4D" w:rsidRPr="008E3A4D" w:rsidRDefault="008E3A4D" w:rsidP="008E3A4D">
            <w:pPr>
              <w:jc w:val="center"/>
              <w:rPr>
                <w:color w:val="FF0000"/>
                <w:sz w:val="20"/>
                <w:szCs w:val="20"/>
              </w:rPr>
            </w:pPr>
            <w:r w:rsidRPr="008E3A4D">
              <w:rPr>
                <w:color w:val="FF0000"/>
                <w:sz w:val="20"/>
                <w:szCs w:val="20"/>
              </w:rPr>
              <w:t>0</w:t>
            </w:r>
            <w:r>
              <w:rPr>
                <w:color w:val="FF0000"/>
                <w:sz w:val="20"/>
                <w:szCs w:val="20"/>
              </w:rPr>
              <w:t>.</w:t>
            </w:r>
            <w:r w:rsidRPr="008E3A4D">
              <w:rPr>
                <w:color w:val="FF0000"/>
                <w:sz w:val="20"/>
                <w:szCs w:val="20"/>
              </w:rPr>
              <w:t>2</w:t>
            </w:r>
          </w:p>
        </w:tc>
      </w:tr>
      <w:tr w:rsidR="008E3A4D" w:rsidRPr="008E3A4D" w:rsidTr="008E3A4D">
        <w:trPr>
          <w:trHeight w:val="20"/>
        </w:trPr>
        <w:tc>
          <w:tcPr>
            <w:tcW w:w="3972" w:type="dxa"/>
            <w:tcBorders>
              <w:top w:val="nil"/>
              <w:left w:val="single" w:sz="4" w:space="0" w:color="auto"/>
              <w:bottom w:val="single" w:sz="4" w:space="0" w:color="auto"/>
              <w:right w:val="single" w:sz="4" w:space="0" w:color="auto"/>
            </w:tcBorders>
            <w:noWrap/>
            <w:hideMark/>
          </w:tcPr>
          <w:p w:rsidR="008E3A4D" w:rsidRPr="008E3A4D" w:rsidRDefault="008E3A4D" w:rsidP="008E3A4D">
            <w:pPr>
              <w:spacing w:line="0" w:lineRule="atLeast"/>
              <w:rPr>
                <w:color w:val="FF0000"/>
                <w:sz w:val="20"/>
                <w:szCs w:val="20"/>
              </w:rPr>
            </w:pPr>
            <w:r w:rsidRPr="008E3A4D">
              <w:rPr>
                <w:color w:val="FF0000"/>
                <w:sz w:val="20"/>
                <w:szCs w:val="20"/>
              </w:rPr>
              <w:t>Приволжский округ</w:t>
            </w:r>
          </w:p>
        </w:tc>
        <w:tc>
          <w:tcPr>
            <w:tcW w:w="1981" w:type="dxa"/>
            <w:tcBorders>
              <w:top w:val="nil"/>
              <w:left w:val="nil"/>
              <w:bottom w:val="single" w:sz="4" w:space="0" w:color="auto"/>
              <w:right w:val="single" w:sz="4" w:space="0" w:color="auto"/>
            </w:tcBorders>
            <w:noWrap/>
            <w:vAlign w:val="center"/>
            <w:hideMark/>
          </w:tcPr>
          <w:p w:rsidR="008E3A4D" w:rsidRPr="008E3A4D" w:rsidRDefault="008E3A4D" w:rsidP="008E3A4D">
            <w:pPr>
              <w:jc w:val="center"/>
              <w:rPr>
                <w:color w:val="FF0000"/>
                <w:sz w:val="20"/>
                <w:szCs w:val="20"/>
              </w:rPr>
            </w:pPr>
            <w:r w:rsidRPr="008E3A4D">
              <w:rPr>
                <w:color w:val="FF0000"/>
                <w:sz w:val="20"/>
                <w:szCs w:val="20"/>
              </w:rPr>
              <w:t>3</w:t>
            </w:r>
            <w:r>
              <w:rPr>
                <w:color w:val="FF0000"/>
                <w:sz w:val="20"/>
                <w:szCs w:val="20"/>
              </w:rPr>
              <w:t>.</w:t>
            </w:r>
            <w:r w:rsidRPr="008E3A4D">
              <w:rPr>
                <w:color w:val="FF0000"/>
                <w:sz w:val="20"/>
                <w:szCs w:val="20"/>
              </w:rPr>
              <w:t>1</w:t>
            </w:r>
          </w:p>
        </w:tc>
        <w:tc>
          <w:tcPr>
            <w:tcW w:w="1993" w:type="dxa"/>
            <w:tcBorders>
              <w:top w:val="nil"/>
              <w:left w:val="nil"/>
              <w:bottom w:val="single" w:sz="4" w:space="0" w:color="auto"/>
              <w:right w:val="single" w:sz="4" w:space="0" w:color="auto"/>
            </w:tcBorders>
            <w:noWrap/>
            <w:vAlign w:val="center"/>
            <w:hideMark/>
          </w:tcPr>
          <w:p w:rsidR="008E3A4D" w:rsidRPr="008E3A4D" w:rsidRDefault="008E3A4D" w:rsidP="008E3A4D">
            <w:pPr>
              <w:jc w:val="center"/>
              <w:rPr>
                <w:color w:val="FF0000"/>
                <w:sz w:val="20"/>
                <w:szCs w:val="20"/>
              </w:rPr>
            </w:pPr>
            <w:r w:rsidRPr="008E3A4D">
              <w:rPr>
                <w:color w:val="FF0000"/>
                <w:sz w:val="20"/>
                <w:szCs w:val="20"/>
              </w:rPr>
              <w:t>2</w:t>
            </w:r>
            <w:r>
              <w:rPr>
                <w:color w:val="FF0000"/>
                <w:sz w:val="20"/>
                <w:szCs w:val="20"/>
              </w:rPr>
              <w:t>.</w:t>
            </w:r>
            <w:r w:rsidRPr="008E3A4D">
              <w:rPr>
                <w:color w:val="FF0000"/>
                <w:sz w:val="20"/>
                <w:szCs w:val="20"/>
              </w:rPr>
              <w:t>9</w:t>
            </w:r>
          </w:p>
        </w:tc>
        <w:tc>
          <w:tcPr>
            <w:tcW w:w="1969" w:type="dxa"/>
            <w:tcBorders>
              <w:top w:val="nil"/>
              <w:left w:val="nil"/>
              <w:bottom w:val="single" w:sz="4" w:space="0" w:color="auto"/>
              <w:right w:val="single" w:sz="4" w:space="0" w:color="auto"/>
            </w:tcBorders>
            <w:noWrap/>
            <w:vAlign w:val="center"/>
            <w:hideMark/>
          </w:tcPr>
          <w:p w:rsidR="008E3A4D" w:rsidRPr="008E3A4D" w:rsidRDefault="008E3A4D" w:rsidP="008E3A4D">
            <w:pPr>
              <w:jc w:val="center"/>
              <w:rPr>
                <w:color w:val="FF0000"/>
                <w:sz w:val="20"/>
                <w:szCs w:val="20"/>
              </w:rPr>
            </w:pPr>
            <w:r w:rsidRPr="008E3A4D">
              <w:rPr>
                <w:color w:val="FF0000"/>
                <w:sz w:val="20"/>
                <w:szCs w:val="20"/>
              </w:rPr>
              <w:t>0</w:t>
            </w:r>
            <w:r>
              <w:rPr>
                <w:color w:val="FF0000"/>
                <w:sz w:val="20"/>
                <w:szCs w:val="20"/>
              </w:rPr>
              <w:t>.</w:t>
            </w:r>
            <w:r w:rsidRPr="008E3A4D">
              <w:rPr>
                <w:color w:val="FF0000"/>
                <w:sz w:val="20"/>
                <w:szCs w:val="20"/>
              </w:rPr>
              <w:t>4</w:t>
            </w:r>
          </w:p>
        </w:tc>
      </w:tr>
      <w:tr w:rsidR="008E3A4D" w:rsidRPr="008E3A4D" w:rsidTr="008E3A4D">
        <w:trPr>
          <w:trHeight w:val="20"/>
        </w:trPr>
        <w:tc>
          <w:tcPr>
            <w:tcW w:w="3972" w:type="dxa"/>
            <w:tcBorders>
              <w:top w:val="nil"/>
              <w:left w:val="single" w:sz="4" w:space="0" w:color="auto"/>
              <w:bottom w:val="single" w:sz="4" w:space="0" w:color="auto"/>
              <w:right w:val="single" w:sz="4" w:space="0" w:color="auto"/>
            </w:tcBorders>
            <w:noWrap/>
            <w:hideMark/>
          </w:tcPr>
          <w:p w:rsidR="008E3A4D" w:rsidRPr="008E3A4D" w:rsidRDefault="008E3A4D" w:rsidP="008E3A4D">
            <w:pPr>
              <w:spacing w:line="0" w:lineRule="atLeast"/>
              <w:rPr>
                <w:sz w:val="20"/>
                <w:szCs w:val="20"/>
              </w:rPr>
            </w:pPr>
            <w:r w:rsidRPr="008E3A4D">
              <w:rPr>
                <w:sz w:val="20"/>
                <w:szCs w:val="20"/>
              </w:rPr>
              <w:t>Северо-Западный округ</w:t>
            </w:r>
          </w:p>
        </w:tc>
        <w:tc>
          <w:tcPr>
            <w:tcW w:w="1981" w:type="dxa"/>
            <w:tcBorders>
              <w:top w:val="nil"/>
              <w:left w:val="nil"/>
              <w:bottom w:val="single" w:sz="4" w:space="0" w:color="auto"/>
              <w:right w:val="single" w:sz="4" w:space="0" w:color="auto"/>
            </w:tcBorders>
            <w:noWrap/>
            <w:vAlign w:val="center"/>
            <w:hideMark/>
          </w:tcPr>
          <w:p w:rsidR="008E3A4D" w:rsidRPr="008E3A4D" w:rsidRDefault="008E3A4D" w:rsidP="008E3A4D">
            <w:pPr>
              <w:jc w:val="center"/>
              <w:rPr>
                <w:sz w:val="20"/>
                <w:szCs w:val="20"/>
              </w:rPr>
            </w:pPr>
            <w:r w:rsidRPr="008E3A4D">
              <w:rPr>
                <w:sz w:val="20"/>
                <w:szCs w:val="20"/>
              </w:rPr>
              <w:t>1</w:t>
            </w:r>
            <w:r>
              <w:rPr>
                <w:sz w:val="20"/>
                <w:szCs w:val="20"/>
              </w:rPr>
              <w:t>.</w:t>
            </w:r>
            <w:r w:rsidRPr="008E3A4D">
              <w:rPr>
                <w:sz w:val="20"/>
                <w:szCs w:val="20"/>
              </w:rPr>
              <w:t>8</w:t>
            </w:r>
          </w:p>
        </w:tc>
        <w:tc>
          <w:tcPr>
            <w:tcW w:w="1993" w:type="dxa"/>
            <w:tcBorders>
              <w:top w:val="nil"/>
              <w:left w:val="nil"/>
              <w:bottom w:val="single" w:sz="4" w:space="0" w:color="auto"/>
              <w:right w:val="single" w:sz="4" w:space="0" w:color="auto"/>
            </w:tcBorders>
            <w:noWrap/>
            <w:vAlign w:val="center"/>
            <w:hideMark/>
          </w:tcPr>
          <w:p w:rsidR="008E3A4D" w:rsidRPr="008E3A4D" w:rsidRDefault="008E3A4D" w:rsidP="008E3A4D">
            <w:pPr>
              <w:jc w:val="center"/>
              <w:rPr>
                <w:sz w:val="20"/>
                <w:szCs w:val="20"/>
              </w:rPr>
            </w:pPr>
            <w:r w:rsidRPr="008E3A4D">
              <w:rPr>
                <w:sz w:val="20"/>
                <w:szCs w:val="20"/>
              </w:rPr>
              <w:t>2</w:t>
            </w:r>
            <w:r>
              <w:rPr>
                <w:sz w:val="20"/>
                <w:szCs w:val="20"/>
              </w:rPr>
              <w:t>.</w:t>
            </w:r>
            <w:r w:rsidRPr="008E3A4D">
              <w:rPr>
                <w:sz w:val="20"/>
                <w:szCs w:val="20"/>
              </w:rPr>
              <w:t>1</w:t>
            </w:r>
          </w:p>
        </w:tc>
        <w:tc>
          <w:tcPr>
            <w:tcW w:w="1969" w:type="dxa"/>
            <w:tcBorders>
              <w:top w:val="nil"/>
              <w:left w:val="nil"/>
              <w:bottom w:val="single" w:sz="4" w:space="0" w:color="auto"/>
              <w:right w:val="single" w:sz="4" w:space="0" w:color="auto"/>
            </w:tcBorders>
            <w:noWrap/>
            <w:vAlign w:val="center"/>
            <w:hideMark/>
          </w:tcPr>
          <w:p w:rsidR="008E3A4D" w:rsidRPr="008E3A4D" w:rsidRDefault="008E3A4D" w:rsidP="008E3A4D">
            <w:pPr>
              <w:jc w:val="center"/>
              <w:rPr>
                <w:sz w:val="20"/>
                <w:szCs w:val="20"/>
              </w:rPr>
            </w:pPr>
            <w:r w:rsidRPr="008E3A4D">
              <w:rPr>
                <w:sz w:val="20"/>
                <w:szCs w:val="20"/>
              </w:rPr>
              <w:t>-0</w:t>
            </w:r>
            <w:r>
              <w:rPr>
                <w:sz w:val="20"/>
                <w:szCs w:val="20"/>
              </w:rPr>
              <w:t>.</w:t>
            </w:r>
            <w:r w:rsidRPr="008E3A4D">
              <w:rPr>
                <w:sz w:val="20"/>
                <w:szCs w:val="20"/>
              </w:rPr>
              <w:t>1</w:t>
            </w:r>
          </w:p>
        </w:tc>
      </w:tr>
      <w:tr w:rsidR="008E3A4D" w:rsidRPr="008E3A4D" w:rsidTr="008E3A4D">
        <w:trPr>
          <w:trHeight w:val="20"/>
        </w:trPr>
        <w:tc>
          <w:tcPr>
            <w:tcW w:w="3972" w:type="dxa"/>
            <w:tcBorders>
              <w:top w:val="nil"/>
              <w:left w:val="single" w:sz="4" w:space="0" w:color="auto"/>
              <w:bottom w:val="single" w:sz="4" w:space="0" w:color="auto"/>
              <w:right w:val="single" w:sz="4" w:space="0" w:color="auto"/>
            </w:tcBorders>
            <w:noWrap/>
            <w:hideMark/>
          </w:tcPr>
          <w:p w:rsidR="008E3A4D" w:rsidRPr="008E3A4D" w:rsidRDefault="008E3A4D" w:rsidP="008E3A4D">
            <w:pPr>
              <w:spacing w:line="0" w:lineRule="atLeast"/>
              <w:rPr>
                <w:color w:val="FF0000"/>
                <w:sz w:val="20"/>
                <w:szCs w:val="20"/>
              </w:rPr>
            </w:pPr>
            <w:r w:rsidRPr="008E3A4D">
              <w:rPr>
                <w:color w:val="FF0000"/>
                <w:sz w:val="20"/>
                <w:szCs w:val="20"/>
              </w:rPr>
              <w:t>Северо-Кавказский округ</w:t>
            </w:r>
          </w:p>
        </w:tc>
        <w:tc>
          <w:tcPr>
            <w:tcW w:w="1981" w:type="dxa"/>
            <w:tcBorders>
              <w:top w:val="nil"/>
              <w:left w:val="nil"/>
              <w:bottom w:val="single" w:sz="4" w:space="0" w:color="auto"/>
              <w:right w:val="single" w:sz="4" w:space="0" w:color="auto"/>
            </w:tcBorders>
            <w:noWrap/>
            <w:vAlign w:val="center"/>
            <w:hideMark/>
          </w:tcPr>
          <w:p w:rsidR="008E3A4D" w:rsidRPr="008E3A4D" w:rsidRDefault="008E3A4D" w:rsidP="008E3A4D">
            <w:pPr>
              <w:jc w:val="center"/>
              <w:rPr>
                <w:color w:val="FF0000"/>
                <w:sz w:val="20"/>
                <w:szCs w:val="20"/>
              </w:rPr>
            </w:pPr>
            <w:r w:rsidRPr="008E3A4D">
              <w:rPr>
                <w:color w:val="FF0000"/>
                <w:sz w:val="20"/>
                <w:szCs w:val="20"/>
              </w:rPr>
              <w:t>4</w:t>
            </w:r>
            <w:r>
              <w:rPr>
                <w:color w:val="FF0000"/>
                <w:sz w:val="20"/>
                <w:szCs w:val="20"/>
              </w:rPr>
              <w:t>.</w:t>
            </w:r>
            <w:r w:rsidRPr="008E3A4D">
              <w:rPr>
                <w:color w:val="FF0000"/>
                <w:sz w:val="20"/>
                <w:szCs w:val="20"/>
              </w:rPr>
              <w:t>4</w:t>
            </w:r>
          </w:p>
        </w:tc>
        <w:tc>
          <w:tcPr>
            <w:tcW w:w="1993" w:type="dxa"/>
            <w:tcBorders>
              <w:top w:val="nil"/>
              <w:left w:val="nil"/>
              <w:bottom w:val="single" w:sz="4" w:space="0" w:color="auto"/>
              <w:right w:val="single" w:sz="4" w:space="0" w:color="auto"/>
            </w:tcBorders>
            <w:noWrap/>
            <w:vAlign w:val="center"/>
            <w:hideMark/>
          </w:tcPr>
          <w:p w:rsidR="008E3A4D" w:rsidRPr="008E3A4D" w:rsidRDefault="008E3A4D" w:rsidP="008E3A4D">
            <w:pPr>
              <w:jc w:val="center"/>
              <w:rPr>
                <w:color w:val="FF0000"/>
                <w:sz w:val="20"/>
                <w:szCs w:val="20"/>
              </w:rPr>
            </w:pPr>
            <w:r w:rsidRPr="008E3A4D">
              <w:rPr>
                <w:color w:val="FF0000"/>
                <w:sz w:val="20"/>
                <w:szCs w:val="20"/>
              </w:rPr>
              <w:t>4</w:t>
            </w:r>
            <w:r>
              <w:rPr>
                <w:color w:val="FF0000"/>
                <w:sz w:val="20"/>
                <w:szCs w:val="20"/>
              </w:rPr>
              <w:t>.</w:t>
            </w:r>
            <w:r w:rsidRPr="008E3A4D">
              <w:rPr>
                <w:color w:val="FF0000"/>
                <w:sz w:val="20"/>
                <w:szCs w:val="20"/>
              </w:rPr>
              <w:t>1</w:t>
            </w:r>
          </w:p>
        </w:tc>
        <w:tc>
          <w:tcPr>
            <w:tcW w:w="1969" w:type="dxa"/>
            <w:tcBorders>
              <w:top w:val="nil"/>
              <w:left w:val="nil"/>
              <w:bottom w:val="single" w:sz="4" w:space="0" w:color="auto"/>
              <w:right w:val="single" w:sz="4" w:space="0" w:color="auto"/>
            </w:tcBorders>
            <w:noWrap/>
            <w:vAlign w:val="center"/>
            <w:hideMark/>
          </w:tcPr>
          <w:p w:rsidR="008E3A4D" w:rsidRPr="008E3A4D" w:rsidRDefault="008E3A4D" w:rsidP="008E3A4D">
            <w:pPr>
              <w:jc w:val="center"/>
              <w:rPr>
                <w:color w:val="FF0000"/>
                <w:sz w:val="20"/>
                <w:szCs w:val="20"/>
              </w:rPr>
            </w:pPr>
            <w:r w:rsidRPr="008E3A4D">
              <w:rPr>
                <w:color w:val="FF0000"/>
                <w:sz w:val="20"/>
                <w:szCs w:val="20"/>
              </w:rPr>
              <w:t>0</w:t>
            </w:r>
            <w:r>
              <w:rPr>
                <w:color w:val="FF0000"/>
                <w:sz w:val="20"/>
                <w:szCs w:val="20"/>
              </w:rPr>
              <w:t>.</w:t>
            </w:r>
            <w:r w:rsidRPr="008E3A4D">
              <w:rPr>
                <w:color w:val="FF0000"/>
                <w:sz w:val="20"/>
                <w:szCs w:val="20"/>
              </w:rPr>
              <w:t>4</w:t>
            </w:r>
          </w:p>
        </w:tc>
      </w:tr>
      <w:tr w:rsidR="008E3A4D" w:rsidRPr="008E3A4D" w:rsidTr="008E3A4D">
        <w:trPr>
          <w:trHeight w:val="20"/>
        </w:trPr>
        <w:tc>
          <w:tcPr>
            <w:tcW w:w="3972" w:type="dxa"/>
            <w:tcBorders>
              <w:top w:val="nil"/>
              <w:left w:val="single" w:sz="4" w:space="0" w:color="auto"/>
              <w:bottom w:val="single" w:sz="4" w:space="0" w:color="auto"/>
              <w:right w:val="single" w:sz="4" w:space="0" w:color="auto"/>
            </w:tcBorders>
            <w:noWrap/>
            <w:hideMark/>
          </w:tcPr>
          <w:p w:rsidR="008E3A4D" w:rsidRPr="008E3A4D" w:rsidRDefault="008E3A4D" w:rsidP="008E3A4D">
            <w:pPr>
              <w:spacing w:line="0" w:lineRule="atLeast"/>
              <w:rPr>
                <w:color w:val="FF0000"/>
                <w:sz w:val="20"/>
                <w:szCs w:val="20"/>
              </w:rPr>
            </w:pPr>
            <w:r w:rsidRPr="008E3A4D">
              <w:rPr>
                <w:color w:val="FF0000"/>
                <w:sz w:val="20"/>
                <w:szCs w:val="20"/>
              </w:rPr>
              <w:t>Сибирский округ</w:t>
            </w:r>
          </w:p>
        </w:tc>
        <w:tc>
          <w:tcPr>
            <w:tcW w:w="1981" w:type="dxa"/>
            <w:tcBorders>
              <w:top w:val="nil"/>
              <w:left w:val="nil"/>
              <w:bottom w:val="single" w:sz="4" w:space="0" w:color="auto"/>
              <w:right w:val="single" w:sz="4" w:space="0" w:color="auto"/>
            </w:tcBorders>
            <w:noWrap/>
            <w:vAlign w:val="center"/>
            <w:hideMark/>
          </w:tcPr>
          <w:p w:rsidR="008E3A4D" w:rsidRPr="008E3A4D" w:rsidRDefault="008E3A4D" w:rsidP="008E3A4D">
            <w:pPr>
              <w:jc w:val="center"/>
              <w:rPr>
                <w:color w:val="FF0000"/>
                <w:sz w:val="20"/>
                <w:szCs w:val="20"/>
              </w:rPr>
            </w:pPr>
            <w:r w:rsidRPr="008E3A4D">
              <w:rPr>
                <w:color w:val="FF0000"/>
                <w:sz w:val="20"/>
                <w:szCs w:val="20"/>
              </w:rPr>
              <w:t>3</w:t>
            </w:r>
            <w:r>
              <w:rPr>
                <w:color w:val="FF0000"/>
                <w:sz w:val="20"/>
                <w:szCs w:val="20"/>
              </w:rPr>
              <w:t>.</w:t>
            </w:r>
            <w:r w:rsidRPr="008E3A4D">
              <w:rPr>
                <w:color w:val="FF0000"/>
                <w:sz w:val="20"/>
                <w:szCs w:val="20"/>
              </w:rPr>
              <w:t>9</w:t>
            </w:r>
          </w:p>
        </w:tc>
        <w:tc>
          <w:tcPr>
            <w:tcW w:w="1993" w:type="dxa"/>
            <w:tcBorders>
              <w:top w:val="nil"/>
              <w:left w:val="nil"/>
              <w:bottom w:val="single" w:sz="4" w:space="0" w:color="auto"/>
              <w:right w:val="single" w:sz="4" w:space="0" w:color="auto"/>
            </w:tcBorders>
            <w:noWrap/>
            <w:vAlign w:val="center"/>
            <w:hideMark/>
          </w:tcPr>
          <w:p w:rsidR="008E3A4D" w:rsidRPr="008E3A4D" w:rsidRDefault="008E3A4D" w:rsidP="008E3A4D">
            <w:pPr>
              <w:jc w:val="center"/>
              <w:rPr>
                <w:color w:val="FF0000"/>
                <w:sz w:val="20"/>
                <w:szCs w:val="20"/>
              </w:rPr>
            </w:pPr>
            <w:r w:rsidRPr="008E3A4D">
              <w:rPr>
                <w:color w:val="FF0000"/>
                <w:sz w:val="20"/>
                <w:szCs w:val="20"/>
              </w:rPr>
              <w:t>3</w:t>
            </w:r>
            <w:r>
              <w:rPr>
                <w:color w:val="FF0000"/>
                <w:sz w:val="20"/>
                <w:szCs w:val="20"/>
              </w:rPr>
              <w:t>.</w:t>
            </w:r>
            <w:r w:rsidRPr="008E3A4D">
              <w:rPr>
                <w:color w:val="FF0000"/>
                <w:sz w:val="20"/>
                <w:szCs w:val="20"/>
              </w:rPr>
              <w:t>5</w:t>
            </w:r>
          </w:p>
        </w:tc>
        <w:tc>
          <w:tcPr>
            <w:tcW w:w="1969" w:type="dxa"/>
            <w:tcBorders>
              <w:top w:val="nil"/>
              <w:left w:val="nil"/>
              <w:bottom w:val="single" w:sz="4" w:space="0" w:color="auto"/>
              <w:right w:val="single" w:sz="4" w:space="0" w:color="auto"/>
            </w:tcBorders>
            <w:noWrap/>
            <w:vAlign w:val="center"/>
            <w:hideMark/>
          </w:tcPr>
          <w:p w:rsidR="008E3A4D" w:rsidRPr="008E3A4D" w:rsidRDefault="008E3A4D" w:rsidP="008E3A4D">
            <w:pPr>
              <w:jc w:val="center"/>
              <w:rPr>
                <w:color w:val="FF0000"/>
                <w:sz w:val="20"/>
                <w:szCs w:val="20"/>
              </w:rPr>
            </w:pPr>
            <w:r w:rsidRPr="008E3A4D">
              <w:rPr>
                <w:color w:val="FF0000"/>
                <w:sz w:val="20"/>
                <w:szCs w:val="20"/>
              </w:rPr>
              <w:t>0</w:t>
            </w:r>
            <w:r>
              <w:rPr>
                <w:color w:val="FF0000"/>
                <w:sz w:val="20"/>
                <w:szCs w:val="20"/>
              </w:rPr>
              <w:t>.</w:t>
            </w:r>
            <w:r w:rsidRPr="008E3A4D">
              <w:rPr>
                <w:color w:val="FF0000"/>
                <w:sz w:val="20"/>
                <w:szCs w:val="20"/>
              </w:rPr>
              <w:t>7</w:t>
            </w:r>
          </w:p>
        </w:tc>
      </w:tr>
      <w:tr w:rsidR="008E3A4D" w:rsidRPr="008E3A4D" w:rsidTr="008E3A4D">
        <w:trPr>
          <w:trHeight w:val="20"/>
        </w:trPr>
        <w:tc>
          <w:tcPr>
            <w:tcW w:w="3972" w:type="dxa"/>
            <w:tcBorders>
              <w:top w:val="nil"/>
              <w:left w:val="single" w:sz="4" w:space="0" w:color="auto"/>
              <w:bottom w:val="single" w:sz="4" w:space="0" w:color="auto"/>
              <w:right w:val="single" w:sz="4" w:space="0" w:color="auto"/>
            </w:tcBorders>
            <w:noWrap/>
            <w:hideMark/>
          </w:tcPr>
          <w:p w:rsidR="008E3A4D" w:rsidRPr="008E3A4D" w:rsidRDefault="008E3A4D" w:rsidP="008E3A4D">
            <w:pPr>
              <w:spacing w:line="0" w:lineRule="atLeast"/>
              <w:rPr>
                <w:color w:val="FF0000"/>
                <w:sz w:val="20"/>
                <w:szCs w:val="20"/>
              </w:rPr>
            </w:pPr>
            <w:r w:rsidRPr="008E3A4D">
              <w:rPr>
                <w:color w:val="FF0000"/>
                <w:sz w:val="20"/>
                <w:szCs w:val="20"/>
              </w:rPr>
              <w:t>Уральский округ</w:t>
            </w:r>
          </w:p>
        </w:tc>
        <w:tc>
          <w:tcPr>
            <w:tcW w:w="1981" w:type="dxa"/>
            <w:tcBorders>
              <w:top w:val="nil"/>
              <w:left w:val="nil"/>
              <w:bottom w:val="single" w:sz="4" w:space="0" w:color="auto"/>
              <w:right w:val="single" w:sz="4" w:space="0" w:color="auto"/>
            </w:tcBorders>
            <w:noWrap/>
            <w:vAlign w:val="center"/>
            <w:hideMark/>
          </w:tcPr>
          <w:p w:rsidR="008E3A4D" w:rsidRPr="008E3A4D" w:rsidRDefault="008E3A4D" w:rsidP="008E3A4D">
            <w:pPr>
              <w:jc w:val="center"/>
              <w:rPr>
                <w:color w:val="FF0000"/>
                <w:sz w:val="20"/>
                <w:szCs w:val="20"/>
              </w:rPr>
            </w:pPr>
            <w:r w:rsidRPr="008E3A4D">
              <w:rPr>
                <w:color w:val="FF0000"/>
                <w:sz w:val="20"/>
                <w:szCs w:val="20"/>
              </w:rPr>
              <w:t>4</w:t>
            </w:r>
            <w:r>
              <w:rPr>
                <w:color w:val="FF0000"/>
                <w:sz w:val="20"/>
                <w:szCs w:val="20"/>
              </w:rPr>
              <w:t>.</w:t>
            </w:r>
            <w:r w:rsidRPr="008E3A4D">
              <w:rPr>
                <w:color w:val="FF0000"/>
                <w:sz w:val="20"/>
                <w:szCs w:val="20"/>
              </w:rPr>
              <w:t>2</w:t>
            </w:r>
          </w:p>
        </w:tc>
        <w:tc>
          <w:tcPr>
            <w:tcW w:w="1993" w:type="dxa"/>
            <w:tcBorders>
              <w:top w:val="nil"/>
              <w:left w:val="nil"/>
              <w:bottom w:val="single" w:sz="4" w:space="0" w:color="auto"/>
              <w:right w:val="single" w:sz="4" w:space="0" w:color="auto"/>
            </w:tcBorders>
            <w:noWrap/>
            <w:vAlign w:val="center"/>
            <w:hideMark/>
          </w:tcPr>
          <w:p w:rsidR="008E3A4D" w:rsidRPr="008E3A4D" w:rsidRDefault="008E3A4D" w:rsidP="008E3A4D">
            <w:pPr>
              <w:jc w:val="center"/>
              <w:rPr>
                <w:color w:val="FF0000"/>
                <w:sz w:val="20"/>
                <w:szCs w:val="20"/>
              </w:rPr>
            </w:pPr>
            <w:r w:rsidRPr="008E3A4D">
              <w:rPr>
                <w:color w:val="FF0000"/>
                <w:sz w:val="20"/>
                <w:szCs w:val="20"/>
              </w:rPr>
              <w:t>4</w:t>
            </w:r>
            <w:r>
              <w:rPr>
                <w:color w:val="FF0000"/>
                <w:sz w:val="20"/>
                <w:szCs w:val="20"/>
              </w:rPr>
              <w:t>.</w:t>
            </w:r>
            <w:r w:rsidRPr="008E3A4D">
              <w:rPr>
                <w:color w:val="FF0000"/>
                <w:sz w:val="20"/>
                <w:szCs w:val="20"/>
              </w:rPr>
              <w:t>1</w:t>
            </w:r>
          </w:p>
        </w:tc>
        <w:tc>
          <w:tcPr>
            <w:tcW w:w="1969" w:type="dxa"/>
            <w:tcBorders>
              <w:top w:val="nil"/>
              <w:left w:val="nil"/>
              <w:bottom w:val="single" w:sz="4" w:space="0" w:color="auto"/>
              <w:right w:val="single" w:sz="4" w:space="0" w:color="auto"/>
            </w:tcBorders>
            <w:noWrap/>
            <w:vAlign w:val="center"/>
            <w:hideMark/>
          </w:tcPr>
          <w:p w:rsidR="008E3A4D" w:rsidRPr="008E3A4D" w:rsidRDefault="008E3A4D" w:rsidP="008E3A4D">
            <w:pPr>
              <w:jc w:val="center"/>
              <w:rPr>
                <w:color w:val="FF0000"/>
                <w:sz w:val="20"/>
                <w:szCs w:val="20"/>
              </w:rPr>
            </w:pPr>
            <w:r w:rsidRPr="008E3A4D">
              <w:rPr>
                <w:color w:val="FF0000"/>
                <w:sz w:val="20"/>
                <w:szCs w:val="20"/>
              </w:rPr>
              <w:t>0</w:t>
            </w:r>
            <w:r>
              <w:rPr>
                <w:color w:val="FF0000"/>
                <w:sz w:val="20"/>
                <w:szCs w:val="20"/>
              </w:rPr>
              <w:t>.</w:t>
            </w:r>
            <w:r w:rsidRPr="008E3A4D">
              <w:rPr>
                <w:color w:val="FF0000"/>
                <w:sz w:val="20"/>
                <w:szCs w:val="20"/>
              </w:rPr>
              <w:t>3</w:t>
            </w:r>
          </w:p>
        </w:tc>
      </w:tr>
      <w:tr w:rsidR="008E3A4D" w:rsidRPr="008E3A4D" w:rsidTr="008E3A4D">
        <w:trPr>
          <w:trHeight w:val="20"/>
        </w:trPr>
        <w:tc>
          <w:tcPr>
            <w:tcW w:w="3972" w:type="dxa"/>
            <w:tcBorders>
              <w:top w:val="nil"/>
              <w:left w:val="single" w:sz="4" w:space="0" w:color="auto"/>
              <w:bottom w:val="single" w:sz="4" w:space="0" w:color="auto"/>
              <w:right w:val="single" w:sz="4" w:space="0" w:color="auto"/>
            </w:tcBorders>
            <w:noWrap/>
            <w:hideMark/>
          </w:tcPr>
          <w:p w:rsidR="008E3A4D" w:rsidRPr="008E3A4D" w:rsidRDefault="008E3A4D" w:rsidP="008E3A4D">
            <w:pPr>
              <w:spacing w:line="0" w:lineRule="atLeast"/>
              <w:rPr>
                <w:color w:val="FF0000"/>
                <w:sz w:val="20"/>
                <w:szCs w:val="20"/>
              </w:rPr>
            </w:pPr>
            <w:r w:rsidRPr="008E3A4D">
              <w:rPr>
                <w:color w:val="FF0000"/>
                <w:sz w:val="20"/>
                <w:szCs w:val="20"/>
              </w:rPr>
              <w:t>Центральный округ</w:t>
            </w:r>
          </w:p>
        </w:tc>
        <w:tc>
          <w:tcPr>
            <w:tcW w:w="1981" w:type="dxa"/>
            <w:tcBorders>
              <w:top w:val="nil"/>
              <w:left w:val="nil"/>
              <w:bottom w:val="single" w:sz="4" w:space="0" w:color="auto"/>
              <w:right w:val="single" w:sz="4" w:space="0" w:color="auto"/>
            </w:tcBorders>
            <w:noWrap/>
            <w:vAlign w:val="center"/>
            <w:hideMark/>
          </w:tcPr>
          <w:p w:rsidR="008E3A4D" w:rsidRPr="008E3A4D" w:rsidRDefault="008E3A4D" w:rsidP="008E3A4D">
            <w:pPr>
              <w:jc w:val="center"/>
              <w:rPr>
                <w:color w:val="FF0000"/>
                <w:sz w:val="20"/>
                <w:szCs w:val="20"/>
              </w:rPr>
            </w:pPr>
            <w:r w:rsidRPr="008E3A4D">
              <w:rPr>
                <w:color w:val="FF0000"/>
                <w:sz w:val="20"/>
                <w:szCs w:val="20"/>
              </w:rPr>
              <w:t>3</w:t>
            </w:r>
            <w:r>
              <w:rPr>
                <w:color w:val="FF0000"/>
                <w:sz w:val="20"/>
                <w:szCs w:val="20"/>
              </w:rPr>
              <w:t>.</w:t>
            </w:r>
            <w:r w:rsidRPr="008E3A4D">
              <w:rPr>
                <w:color w:val="FF0000"/>
                <w:sz w:val="20"/>
                <w:szCs w:val="20"/>
              </w:rPr>
              <w:t>2</w:t>
            </w:r>
          </w:p>
        </w:tc>
        <w:tc>
          <w:tcPr>
            <w:tcW w:w="1993" w:type="dxa"/>
            <w:tcBorders>
              <w:top w:val="nil"/>
              <w:left w:val="nil"/>
              <w:bottom w:val="single" w:sz="4" w:space="0" w:color="auto"/>
              <w:right w:val="single" w:sz="4" w:space="0" w:color="auto"/>
            </w:tcBorders>
            <w:noWrap/>
            <w:vAlign w:val="center"/>
            <w:hideMark/>
          </w:tcPr>
          <w:p w:rsidR="008E3A4D" w:rsidRPr="008E3A4D" w:rsidRDefault="008E3A4D" w:rsidP="008E3A4D">
            <w:pPr>
              <w:jc w:val="center"/>
              <w:rPr>
                <w:color w:val="FF0000"/>
                <w:sz w:val="20"/>
                <w:szCs w:val="20"/>
              </w:rPr>
            </w:pPr>
            <w:r w:rsidRPr="008E3A4D">
              <w:rPr>
                <w:color w:val="FF0000"/>
                <w:sz w:val="20"/>
                <w:szCs w:val="20"/>
              </w:rPr>
              <w:t>3</w:t>
            </w:r>
            <w:r>
              <w:rPr>
                <w:color w:val="FF0000"/>
                <w:sz w:val="20"/>
                <w:szCs w:val="20"/>
              </w:rPr>
              <w:t>.</w:t>
            </w:r>
            <w:r w:rsidRPr="008E3A4D">
              <w:rPr>
                <w:color w:val="FF0000"/>
                <w:sz w:val="20"/>
                <w:szCs w:val="20"/>
              </w:rPr>
              <w:t>3</w:t>
            </w:r>
          </w:p>
        </w:tc>
        <w:tc>
          <w:tcPr>
            <w:tcW w:w="1969" w:type="dxa"/>
            <w:tcBorders>
              <w:top w:val="nil"/>
              <w:left w:val="nil"/>
              <w:bottom w:val="single" w:sz="4" w:space="0" w:color="auto"/>
              <w:right w:val="single" w:sz="4" w:space="0" w:color="auto"/>
            </w:tcBorders>
            <w:noWrap/>
            <w:vAlign w:val="center"/>
            <w:hideMark/>
          </w:tcPr>
          <w:p w:rsidR="008E3A4D" w:rsidRPr="008E3A4D" w:rsidRDefault="008E3A4D" w:rsidP="008E3A4D">
            <w:pPr>
              <w:jc w:val="center"/>
              <w:rPr>
                <w:color w:val="FF0000"/>
                <w:sz w:val="20"/>
                <w:szCs w:val="20"/>
              </w:rPr>
            </w:pPr>
            <w:r w:rsidRPr="008E3A4D">
              <w:rPr>
                <w:color w:val="FF0000"/>
                <w:sz w:val="20"/>
                <w:szCs w:val="20"/>
              </w:rPr>
              <w:t>0</w:t>
            </w:r>
            <w:r>
              <w:rPr>
                <w:color w:val="FF0000"/>
                <w:sz w:val="20"/>
                <w:szCs w:val="20"/>
              </w:rPr>
              <w:t>.</w:t>
            </w:r>
            <w:r w:rsidRPr="008E3A4D">
              <w:rPr>
                <w:color w:val="FF0000"/>
                <w:sz w:val="20"/>
                <w:szCs w:val="20"/>
              </w:rPr>
              <w:t>2</w:t>
            </w:r>
          </w:p>
        </w:tc>
      </w:tr>
      <w:tr w:rsidR="008E3A4D" w:rsidRPr="008E3A4D" w:rsidTr="008E3A4D">
        <w:trPr>
          <w:trHeight w:val="20"/>
        </w:trPr>
        <w:tc>
          <w:tcPr>
            <w:tcW w:w="3972" w:type="dxa"/>
            <w:tcBorders>
              <w:top w:val="nil"/>
              <w:left w:val="single" w:sz="4" w:space="0" w:color="auto"/>
              <w:bottom w:val="single" w:sz="4" w:space="0" w:color="auto"/>
              <w:right w:val="single" w:sz="4" w:space="0" w:color="auto"/>
            </w:tcBorders>
            <w:noWrap/>
            <w:hideMark/>
          </w:tcPr>
          <w:p w:rsidR="008E3A4D" w:rsidRPr="008E3A4D" w:rsidRDefault="008E3A4D" w:rsidP="008E3A4D">
            <w:pPr>
              <w:spacing w:line="0" w:lineRule="atLeast"/>
              <w:rPr>
                <w:color w:val="FF0000"/>
                <w:sz w:val="20"/>
                <w:szCs w:val="20"/>
              </w:rPr>
            </w:pPr>
            <w:r w:rsidRPr="008E3A4D">
              <w:rPr>
                <w:color w:val="FF0000"/>
                <w:sz w:val="20"/>
                <w:szCs w:val="20"/>
              </w:rPr>
              <w:t>Южный округ</w:t>
            </w:r>
          </w:p>
        </w:tc>
        <w:tc>
          <w:tcPr>
            <w:tcW w:w="1981" w:type="dxa"/>
            <w:tcBorders>
              <w:top w:val="nil"/>
              <w:left w:val="nil"/>
              <w:bottom w:val="single" w:sz="4" w:space="0" w:color="auto"/>
              <w:right w:val="single" w:sz="4" w:space="0" w:color="auto"/>
            </w:tcBorders>
            <w:noWrap/>
            <w:vAlign w:val="center"/>
            <w:hideMark/>
          </w:tcPr>
          <w:p w:rsidR="008E3A4D" w:rsidRPr="008E3A4D" w:rsidRDefault="008E3A4D" w:rsidP="008E3A4D">
            <w:pPr>
              <w:jc w:val="center"/>
              <w:rPr>
                <w:color w:val="FF0000"/>
                <w:sz w:val="20"/>
                <w:szCs w:val="20"/>
              </w:rPr>
            </w:pPr>
            <w:r w:rsidRPr="008E3A4D">
              <w:rPr>
                <w:color w:val="FF0000"/>
                <w:sz w:val="20"/>
                <w:szCs w:val="20"/>
              </w:rPr>
              <w:t>2</w:t>
            </w:r>
            <w:r>
              <w:rPr>
                <w:color w:val="FF0000"/>
                <w:sz w:val="20"/>
                <w:szCs w:val="20"/>
              </w:rPr>
              <w:t>.</w:t>
            </w:r>
            <w:r w:rsidRPr="008E3A4D">
              <w:rPr>
                <w:color w:val="FF0000"/>
                <w:sz w:val="20"/>
                <w:szCs w:val="20"/>
              </w:rPr>
              <w:t>0</w:t>
            </w:r>
          </w:p>
        </w:tc>
        <w:tc>
          <w:tcPr>
            <w:tcW w:w="1993" w:type="dxa"/>
            <w:tcBorders>
              <w:top w:val="nil"/>
              <w:left w:val="nil"/>
              <w:bottom w:val="single" w:sz="4" w:space="0" w:color="auto"/>
              <w:right w:val="single" w:sz="4" w:space="0" w:color="auto"/>
            </w:tcBorders>
            <w:noWrap/>
            <w:vAlign w:val="center"/>
            <w:hideMark/>
          </w:tcPr>
          <w:p w:rsidR="008E3A4D" w:rsidRPr="008E3A4D" w:rsidRDefault="008E3A4D" w:rsidP="008E3A4D">
            <w:pPr>
              <w:jc w:val="center"/>
              <w:rPr>
                <w:color w:val="FF0000"/>
                <w:sz w:val="20"/>
                <w:szCs w:val="20"/>
              </w:rPr>
            </w:pPr>
            <w:r w:rsidRPr="008E3A4D">
              <w:rPr>
                <w:color w:val="FF0000"/>
                <w:sz w:val="20"/>
                <w:szCs w:val="20"/>
              </w:rPr>
              <w:t>1</w:t>
            </w:r>
            <w:r>
              <w:rPr>
                <w:color w:val="FF0000"/>
                <w:sz w:val="20"/>
                <w:szCs w:val="20"/>
              </w:rPr>
              <w:t>.</w:t>
            </w:r>
            <w:r w:rsidRPr="008E3A4D">
              <w:rPr>
                <w:color w:val="FF0000"/>
                <w:sz w:val="20"/>
                <w:szCs w:val="20"/>
              </w:rPr>
              <w:t>6</w:t>
            </w:r>
          </w:p>
        </w:tc>
        <w:tc>
          <w:tcPr>
            <w:tcW w:w="1969" w:type="dxa"/>
            <w:tcBorders>
              <w:top w:val="nil"/>
              <w:left w:val="nil"/>
              <w:bottom w:val="single" w:sz="4" w:space="0" w:color="auto"/>
              <w:right w:val="single" w:sz="4" w:space="0" w:color="auto"/>
            </w:tcBorders>
            <w:noWrap/>
            <w:vAlign w:val="center"/>
            <w:hideMark/>
          </w:tcPr>
          <w:p w:rsidR="008E3A4D" w:rsidRPr="008E3A4D" w:rsidRDefault="008E3A4D" w:rsidP="008E3A4D">
            <w:pPr>
              <w:jc w:val="center"/>
              <w:rPr>
                <w:color w:val="FF0000"/>
                <w:sz w:val="20"/>
                <w:szCs w:val="20"/>
              </w:rPr>
            </w:pPr>
            <w:r w:rsidRPr="008E3A4D">
              <w:rPr>
                <w:color w:val="FF0000"/>
                <w:sz w:val="20"/>
                <w:szCs w:val="20"/>
              </w:rPr>
              <w:t>0</w:t>
            </w:r>
            <w:r>
              <w:rPr>
                <w:color w:val="FF0000"/>
                <w:sz w:val="20"/>
                <w:szCs w:val="20"/>
              </w:rPr>
              <w:t>.</w:t>
            </w:r>
            <w:r w:rsidRPr="008E3A4D">
              <w:rPr>
                <w:color w:val="FF0000"/>
                <w:sz w:val="20"/>
                <w:szCs w:val="20"/>
              </w:rPr>
              <w:t>5</w:t>
            </w:r>
          </w:p>
        </w:tc>
      </w:tr>
    </w:tbl>
    <w:p w:rsidR="00574386" w:rsidRPr="002C69BF" w:rsidRDefault="00574386" w:rsidP="00574386">
      <w:pPr>
        <w:widowControl w:val="0"/>
        <w:tabs>
          <w:tab w:val="left" w:pos="3960"/>
        </w:tabs>
        <w:spacing w:line="0" w:lineRule="atLeast"/>
        <w:ind w:firstLine="709"/>
        <w:jc w:val="center"/>
        <w:rPr>
          <w:sz w:val="20"/>
          <w:szCs w:val="20"/>
        </w:rPr>
      </w:pPr>
    </w:p>
    <w:p w:rsidR="00574386" w:rsidRDefault="00F77ADE" w:rsidP="00574386">
      <w:pPr>
        <w:widowControl w:val="0"/>
        <w:tabs>
          <w:tab w:val="left" w:pos="3960"/>
        </w:tabs>
        <w:spacing w:line="0" w:lineRule="atLeast"/>
        <w:ind w:firstLine="709"/>
        <w:jc w:val="both"/>
        <w:rPr>
          <w:color w:val="000000"/>
          <w:sz w:val="28"/>
          <w:szCs w:val="28"/>
        </w:rPr>
      </w:pPr>
      <w:r>
        <w:rPr>
          <w:noProof/>
        </w:rPr>
        <w:pict>
          <v:rect id="Прямоугольник 53" o:spid="_x0000_s1031" style="position:absolute;left:0;text-align:left;margin-left:0;margin-top:0;width:186.75pt;height:12.75pt;z-index:251669504;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" filled="f" stroked="f">
            <o:lock v:ext="edit" rotation="t" shapetype="t"/>
          </v:rect>
        </w:pict>
      </w:r>
      <w:r>
        <w:rPr>
          <w:noProof/>
        </w:rPr>
        <w:pict>
          <v:rect id="Прямоугольник 52" o:spid="_x0000_s1030" style="position:absolute;left:0;text-align:left;margin-left:0;margin-top:0;width:186.75pt;height:12.75pt;z-index:251670528;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" filled="f" stroked="f">
            <o:lock v:ext="edit" rotation="t" shapetype="t"/>
          </v:rect>
        </w:pict>
      </w:r>
      <w:r>
        <w:rPr>
          <w:noProof/>
        </w:rPr>
        <w:pict>
          <v:rect id="Прямоугольник 51" o:spid="_x0000_s1029" style="position:absolute;left:0;text-align:left;margin-left:0;margin-top:0;width:186.75pt;height:12.75pt;z-index:251671552;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" filled="f" stroked="f">
            <o:lock v:ext="edit" rotation="t" shapetype="t"/>
          </v:rect>
        </w:pict>
      </w:r>
      <w:r>
        <w:rPr>
          <w:noProof/>
        </w:rPr>
        <w:pict>
          <v:rect id="Прямоугольник 50" o:spid="_x0000_s1028" style="position:absolute;left:0;text-align:left;margin-left:0;margin-top:0;width:186.75pt;height:12.75pt;z-index:251672576;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" filled="f" stroked="f">
            <o:lock v:ext="edit" rotation="t" shapetype="t"/>
          </v:rect>
        </w:pict>
      </w:r>
      <w:r>
        <w:rPr>
          <w:noProof/>
        </w:rPr>
        <w:pict>
          <v:rect id="Прямоугольник 49" o:spid="_x0000_s1027" style="position:absolute;left:0;text-align:left;margin-left:0;margin-top:0;width:186.75pt;height:12.75pt;z-index:251673600;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" filled="f" stroked="f">
            <o:lock v:ext="edit" rotation="t" shapetype="t"/>
          </v:rect>
        </w:pict>
      </w:r>
      <w:r w:rsidR="00574386" w:rsidRPr="00CC3BA6">
        <w:rPr>
          <w:sz w:val="28"/>
          <w:szCs w:val="28"/>
        </w:rPr>
        <w:t>В разрезе регионов</w:t>
      </w:r>
      <w:r w:rsidR="008E3A4D">
        <w:rPr>
          <w:sz w:val="28"/>
          <w:szCs w:val="28"/>
        </w:rPr>
        <w:t xml:space="preserve"> </w:t>
      </w:r>
      <w:r w:rsidR="00574386" w:rsidRPr="00CC3BA6">
        <w:rPr>
          <w:sz w:val="28"/>
          <w:szCs w:val="28"/>
        </w:rPr>
        <w:t xml:space="preserve">наибольший рост цен на ЖНВЛП </w:t>
      </w:r>
      <w:r w:rsidR="00CC031E" w:rsidRPr="00CC031E">
        <w:rPr>
          <w:sz w:val="28"/>
          <w:szCs w:val="28"/>
        </w:rPr>
        <w:t xml:space="preserve">Российского производства </w:t>
      </w:r>
      <w:r w:rsidR="00574386" w:rsidRPr="008150F5">
        <w:rPr>
          <w:sz w:val="28"/>
          <w:szCs w:val="28"/>
        </w:rPr>
        <w:t xml:space="preserve">в </w:t>
      </w:r>
      <w:r w:rsidR="00CC031E">
        <w:rPr>
          <w:sz w:val="28"/>
          <w:szCs w:val="28"/>
        </w:rPr>
        <w:t>декаб</w:t>
      </w:r>
      <w:r w:rsidR="00574386">
        <w:rPr>
          <w:sz w:val="28"/>
          <w:szCs w:val="28"/>
        </w:rPr>
        <w:t>ре</w:t>
      </w:r>
      <w:r w:rsidR="00574386" w:rsidRPr="008150F5">
        <w:rPr>
          <w:sz w:val="28"/>
          <w:szCs w:val="28"/>
        </w:rPr>
        <w:t xml:space="preserve"> 2016 года относительно </w:t>
      </w:r>
      <w:r w:rsidR="00CC031E">
        <w:rPr>
          <w:sz w:val="28"/>
          <w:szCs w:val="28"/>
        </w:rPr>
        <w:t>но</w:t>
      </w:r>
      <w:r w:rsidR="00574386">
        <w:rPr>
          <w:sz w:val="28"/>
          <w:szCs w:val="28"/>
        </w:rPr>
        <w:t>ября</w:t>
      </w:r>
      <w:r w:rsidR="00574386" w:rsidRPr="008150F5">
        <w:rPr>
          <w:sz w:val="28"/>
          <w:szCs w:val="28"/>
        </w:rPr>
        <w:t xml:space="preserve"> 2016 года </w:t>
      </w:r>
      <w:r w:rsidR="00574386" w:rsidRPr="00CC3BA6">
        <w:rPr>
          <w:sz w:val="28"/>
          <w:szCs w:val="28"/>
        </w:rPr>
        <w:t xml:space="preserve">отмечен </w:t>
      </w:r>
      <w:r w:rsidR="00574386">
        <w:rPr>
          <w:sz w:val="28"/>
          <w:szCs w:val="28"/>
        </w:rPr>
        <w:t xml:space="preserve">в </w:t>
      </w:r>
      <w:r w:rsidR="00034C3E" w:rsidRPr="00034C3E">
        <w:rPr>
          <w:bCs/>
          <w:sz w:val="28"/>
          <w:szCs w:val="28"/>
        </w:rPr>
        <w:t>Забайкальск</w:t>
      </w:r>
      <w:r w:rsidR="00034C3E">
        <w:rPr>
          <w:bCs/>
          <w:sz w:val="28"/>
          <w:szCs w:val="28"/>
        </w:rPr>
        <w:t>ом</w:t>
      </w:r>
      <w:r w:rsidR="00034C3E" w:rsidRPr="00034C3E">
        <w:rPr>
          <w:bCs/>
          <w:sz w:val="28"/>
          <w:szCs w:val="28"/>
        </w:rPr>
        <w:t xml:space="preserve"> кра</w:t>
      </w:r>
      <w:r w:rsidR="00034C3E">
        <w:rPr>
          <w:bCs/>
          <w:sz w:val="28"/>
          <w:szCs w:val="28"/>
        </w:rPr>
        <w:t>е</w:t>
      </w:r>
      <w:r w:rsidR="00034C3E" w:rsidRPr="00034C3E">
        <w:rPr>
          <w:bCs/>
          <w:sz w:val="28"/>
          <w:szCs w:val="28"/>
        </w:rPr>
        <w:t xml:space="preserve"> </w:t>
      </w:r>
      <w:r w:rsidR="00574386">
        <w:rPr>
          <w:bCs/>
          <w:sz w:val="28"/>
          <w:szCs w:val="28"/>
        </w:rPr>
        <w:t>(</w:t>
      </w:r>
      <w:r w:rsidR="00034C3E">
        <w:rPr>
          <w:bCs/>
          <w:sz w:val="28"/>
          <w:szCs w:val="28"/>
        </w:rPr>
        <w:t>5.5</w:t>
      </w:r>
      <w:r w:rsidR="00574386">
        <w:rPr>
          <w:bCs/>
          <w:sz w:val="28"/>
          <w:szCs w:val="28"/>
        </w:rPr>
        <w:t>%)</w:t>
      </w:r>
      <w:r w:rsidR="00034C3E">
        <w:rPr>
          <w:bCs/>
          <w:sz w:val="28"/>
          <w:szCs w:val="28"/>
        </w:rPr>
        <w:t>,</w:t>
      </w:r>
      <w:r w:rsidR="00574386">
        <w:rPr>
          <w:bCs/>
          <w:sz w:val="28"/>
          <w:szCs w:val="28"/>
        </w:rPr>
        <w:t xml:space="preserve"> </w:t>
      </w:r>
      <w:r w:rsidR="00034C3E">
        <w:rPr>
          <w:bCs/>
          <w:sz w:val="28"/>
          <w:szCs w:val="28"/>
        </w:rPr>
        <w:t>в</w:t>
      </w:r>
      <w:r w:rsidR="00574386">
        <w:rPr>
          <w:bCs/>
          <w:sz w:val="28"/>
          <w:szCs w:val="28"/>
        </w:rPr>
        <w:t xml:space="preserve"> </w:t>
      </w:r>
      <w:r w:rsidR="00034C3E" w:rsidRPr="00034C3E">
        <w:rPr>
          <w:bCs/>
          <w:sz w:val="28"/>
          <w:szCs w:val="28"/>
        </w:rPr>
        <w:t>Ульяновск</w:t>
      </w:r>
      <w:r w:rsidR="00574386">
        <w:rPr>
          <w:bCs/>
          <w:sz w:val="28"/>
          <w:szCs w:val="28"/>
        </w:rPr>
        <w:t>ой (1</w:t>
      </w:r>
      <w:r w:rsidR="00034C3E">
        <w:rPr>
          <w:bCs/>
          <w:sz w:val="28"/>
          <w:szCs w:val="28"/>
        </w:rPr>
        <w:t>.9</w:t>
      </w:r>
      <w:r w:rsidR="00574386">
        <w:rPr>
          <w:bCs/>
          <w:sz w:val="28"/>
          <w:szCs w:val="28"/>
        </w:rPr>
        <w:t>%)</w:t>
      </w:r>
      <w:r w:rsidR="00034C3E">
        <w:rPr>
          <w:bCs/>
          <w:sz w:val="28"/>
          <w:szCs w:val="28"/>
        </w:rPr>
        <w:t>,</w:t>
      </w:r>
      <w:r w:rsidR="00574386">
        <w:rPr>
          <w:bCs/>
          <w:sz w:val="28"/>
          <w:szCs w:val="28"/>
        </w:rPr>
        <w:t xml:space="preserve"> </w:t>
      </w:r>
      <w:r w:rsidR="00034C3E" w:rsidRPr="00034C3E">
        <w:rPr>
          <w:bCs/>
          <w:sz w:val="28"/>
          <w:szCs w:val="28"/>
        </w:rPr>
        <w:t>Магаданской (1.</w:t>
      </w:r>
      <w:r w:rsidR="00034C3E">
        <w:rPr>
          <w:bCs/>
          <w:sz w:val="28"/>
          <w:szCs w:val="28"/>
        </w:rPr>
        <w:t>5</w:t>
      </w:r>
      <w:r w:rsidR="00034C3E" w:rsidRPr="00034C3E">
        <w:rPr>
          <w:bCs/>
          <w:sz w:val="28"/>
          <w:szCs w:val="28"/>
        </w:rPr>
        <w:t>%)</w:t>
      </w:r>
      <w:r w:rsidR="002359FA">
        <w:rPr>
          <w:bCs/>
          <w:sz w:val="28"/>
          <w:szCs w:val="28"/>
        </w:rPr>
        <w:t xml:space="preserve"> и</w:t>
      </w:r>
      <w:r w:rsidR="00574386">
        <w:rPr>
          <w:bCs/>
          <w:sz w:val="28"/>
          <w:szCs w:val="28"/>
        </w:rPr>
        <w:t xml:space="preserve"> </w:t>
      </w:r>
      <w:r w:rsidR="002359FA" w:rsidRPr="002359FA">
        <w:rPr>
          <w:bCs/>
          <w:sz w:val="28"/>
          <w:szCs w:val="28"/>
        </w:rPr>
        <w:t>Липецкой (1.5%)</w:t>
      </w:r>
      <w:r w:rsidR="00574386">
        <w:rPr>
          <w:bCs/>
          <w:sz w:val="28"/>
          <w:szCs w:val="28"/>
        </w:rPr>
        <w:t xml:space="preserve"> </w:t>
      </w:r>
      <w:r w:rsidR="002359FA" w:rsidRPr="002359FA">
        <w:rPr>
          <w:bCs/>
          <w:sz w:val="28"/>
          <w:szCs w:val="28"/>
        </w:rPr>
        <w:t>областях</w:t>
      </w:r>
      <w:r w:rsidR="002359FA">
        <w:rPr>
          <w:bCs/>
          <w:sz w:val="28"/>
          <w:szCs w:val="28"/>
        </w:rPr>
        <w:t>,</w:t>
      </w:r>
      <w:r w:rsidR="002359FA" w:rsidRPr="002359FA">
        <w:rPr>
          <w:bCs/>
          <w:sz w:val="28"/>
          <w:szCs w:val="28"/>
        </w:rPr>
        <w:t xml:space="preserve"> </w:t>
      </w:r>
      <w:r w:rsidR="00574386">
        <w:rPr>
          <w:bCs/>
          <w:sz w:val="28"/>
          <w:szCs w:val="28"/>
        </w:rPr>
        <w:t>также в</w:t>
      </w:r>
      <w:r w:rsidR="008E3A4D">
        <w:rPr>
          <w:bCs/>
          <w:sz w:val="28"/>
          <w:szCs w:val="28"/>
        </w:rPr>
        <w:t xml:space="preserve"> </w:t>
      </w:r>
      <w:r w:rsidR="00574386">
        <w:rPr>
          <w:bCs/>
          <w:sz w:val="28"/>
          <w:szCs w:val="28"/>
        </w:rPr>
        <w:t>Республик</w:t>
      </w:r>
      <w:r w:rsidR="002359FA">
        <w:rPr>
          <w:bCs/>
          <w:sz w:val="28"/>
          <w:szCs w:val="28"/>
        </w:rPr>
        <w:t>е</w:t>
      </w:r>
      <w:r w:rsidR="00574386">
        <w:rPr>
          <w:bCs/>
          <w:sz w:val="28"/>
          <w:szCs w:val="28"/>
        </w:rPr>
        <w:t xml:space="preserve"> </w:t>
      </w:r>
      <w:r w:rsidR="002359FA" w:rsidRPr="002359FA">
        <w:rPr>
          <w:bCs/>
          <w:sz w:val="28"/>
          <w:szCs w:val="28"/>
        </w:rPr>
        <w:t>Калмыкия</w:t>
      </w:r>
      <w:r w:rsidR="00574386">
        <w:rPr>
          <w:bCs/>
          <w:sz w:val="28"/>
          <w:szCs w:val="28"/>
        </w:rPr>
        <w:t xml:space="preserve"> (</w:t>
      </w:r>
      <w:r w:rsidR="002359FA">
        <w:rPr>
          <w:bCs/>
          <w:sz w:val="28"/>
          <w:szCs w:val="28"/>
        </w:rPr>
        <w:t>1.5</w:t>
      </w:r>
      <w:r w:rsidR="00574386" w:rsidRPr="001266B3">
        <w:rPr>
          <w:bCs/>
          <w:sz w:val="28"/>
          <w:szCs w:val="28"/>
        </w:rPr>
        <w:t>%)</w:t>
      </w:r>
      <w:r w:rsidR="002359FA">
        <w:rPr>
          <w:bCs/>
          <w:sz w:val="28"/>
          <w:szCs w:val="28"/>
        </w:rPr>
        <w:t>.</w:t>
      </w:r>
      <w:r w:rsidR="00574386">
        <w:rPr>
          <w:bCs/>
          <w:sz w:val="28"/>
          <w:szCs w:val="28"/>
        </w:rPr>
        <w:t xml:space="preserve"> </w:t>
      </w:r>
    </w:p>
    <w:p w:rsidR="00574386" w:rsidRDefault="00574386" w:rsidP="00574386">
      <w:pPr>
        <w:widowControl w:val="0"/>
        <w:tabs>
          <w:tab w:val="left" w:pos="3960"/>
        </w:tabs>
        <w:spacing w:line="0" w:lineRule="atLeast"/>
        <w:ind w:firstLine="709"/>
        <w:jc w:val="both"/>
        <w:rPr>
          <w:color w:val="000000"/>
          <w:sz w:val="28"/>
          <w:szCs w:val="28"/>
        </w:rPr>
      </w:pPr>
      <w:r w:rsidRPr="00CC3BA6">
        <w:rPr>
          <w:color w:val="000000"/>
          <w:sz w:val="28"/>
          <w:szCs w:val="28"/>
        </w:rPr>
        <w:t xml:space="preserve">Таблица 11. Часть 2. Динамика розничных цен на ЖНВЛП </w:t>
      </w:r>
      <w:r w:rsidR="00CC031E" w:rsidRPr="00CC031E">
        <w:rPr>
          <w:i/>
          <w:color w:val="000000"/>
          <w:sz w:val="28"/>
          <w:szCs w:val="28"/>
        </w:rPr>
        <w:t xml:space="preserve">Российского </w:t>
      </w:r>
      <w:r w:rsidRPr="00CC031E">
        <w:rPr>
          <w:i/>
          <w:color w:val="000000"/>
          <w:sz w:val="28"/>
          <w:szCs w:val="28"/>
        </w:rPr>
        <w:t>производства</w:t>
      </w:r>
      <w:r w:rsidRPr="00CC3BA6">
        <w:rPr>
          <w:color w:val="000000"/>
          <w:sz w:val="28"/>
          <w:szCs w:val="28"/>
        </w:rPr>
        <w:t xml:space="preserve"> в субъектах Российской Федерации</w:t>
      </w:r>
      <w:r>
        <w:rPr>
          <w:color w:val="000000"/>
          <w:sz w:val="28"/>
          <w:szCs w:val="28"/>
        </w:rPr>
        <w:t xml:space="preserve">. </w:t>
      </w:r>
    </w:p>
    <w:p w:rsidR="00574386" w:rsidRPr="002C69BF" w:rsidRDefault="00574386" w:rsidP="00574386">
      <w:pPr>
        <w:widowControl w:val="0"/>
        <w:tabs>
          <w:tab w:val="left" w:pos="3960"/>
        </w:tabs>
        <w:spacing w:line="0" w:lineRule="atLeast"/>
        <w:ind w:firstLine="709"/>
        <w:jc w:val="both"/>
        <w:rPr>
          <w:color w:val="000000"/>
          <w:sz w:val="20"/>
          <w:szCs w:val="20"/>
        </w:rPr>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0" w:type="dxa"/>
          <w:right w:w="0" w:type="dxa"/>
        </w:tblCellMar>
        <w:tblLook w:val="00A0" w:firstRow="1" w:lastRow="0" w:firstColumn="1" w:lastColumn="0" w:noHBand="0" w:noVBand="0"/>
      </w:tblPr>
      <w:tblGrid>
        <w:gridCol w:w="3971"/>
        <w:gridCol w:w="1979"/>
        <w:gridCol w:w="1979"/>
        <w:gridCol w:w="1978"/>
        <w:gridCol w:w="24"/>
      </w:tblGrid>
      <w:tr w:rsidR="00574386" w:rsidRPr="009B02D3" w:rsidTr="00574386">
        <w:trPr>
          <w:gridAfter w:val="1"/>
          <w:wAfter w:w="12" w:type="pct"/>
          <w:trHeight w:val="20"/>
          <w:tblHeader/>
        </w:trPr>
        <w:tc>
          <w:tcPr>
            <w:tcW w:w="1999" w:type="pct"/>
            <w:tcBorders>
              <w:top w:val="single" w:sz="4" w:space="0" w:color="auto"/>
              <w:bottom w:val="single" w:sz="4" w:space="0" w:color="auto"/>
            </w:tcBorders>
            <w:shd w:val="clear" w:color="auto" w:fill="CCCCCC"/>
            <w:vAlign w:val="bottom"/>
            <w:hideMark/>
          </w:tcPr>
          <w:p w:rsidR="00574386" w:rsidRPr="009B02D3" w:rsidRDefault="00574386" w:rsidP="00574386">
            <w:pPr>
              <w:widowControl w:val="0"/>
              <w:spacing w:line="0" w:lineRule="atLeast"/>
              <w:jc w:val="center"/>
              <w:rPr>
                <w:b/>
                <w:bCs/>
                <w:sz w:val="20"/>
                <w:szCs w:val="20"/>
              </w:rPr>
            </w:pPr>
            <w:r w:rsidRPr="009B02D3">
              <w:rPr>
                <w:b/>
                <w:bCs/>
                <w:sz w:val="20"/>
                <w:szCs w:val="20"/>
              </w:rPr>
              <w:t>субъект Российской Федерации</w:t>
            </w:r>
          </w:p>
        </w:tc>
        <w:tc>
          <w:tcPr>
            <w:tcW w:w="996" w:type="pct"/>
            <w:tcBorders>
              <w:top w:val="single" w:sz="4" w:space="0" w:color="auto"/>
            </w:tcBorders>
            <w:shd w:val="clear" w:color="auto" w:fill="CCCCCC"/>
            <w:hideMark/>
          </w:tcPr>
          <w:p w:rsidR="00574386" w:rsidRPr="009B02D3" w:rsidRDefault="00574386" w:rsidP="00574386">
            <w:pPr>
              <w:widowControl w:val="0"/>
              <w:spacing w:line="0" w:lineRule="atLeast"/>
              <w:jc w:val="center"/>
              <w:rPr>
                <w:b/>
                <w:sz w:val="20"/>
                <w:szCs w:val="20"/>
              </w:rPr>
            </w:pPr>
            <w:r w:rsidRPr="009B02D3">
              <w:rPr>
                <w:b/>
                <w:sz w:val="20"/>
                <w:szCs w:val="20"/>
              </w:rPr>
              <w:t>% (ОП - База) /База</w:t>
            </w:r>
          </w:p>
        </w:tc>
        <w:tc>
          <w:tcPr>
            <w:tcW w:w="996" w:type="pct"/>
            <w:tcBorders>
              <w:top w:val="single" w:sz="4" w:space="0" w:color="auto"/>
            </w:tcBorders>
            <w:shd w:val="clear" w:color="auto" w:fill="CCCCCC"/>
            <w:hideMark/>
          </w:tcPr>
          <w:p w:rsidR="00574386" w:rsidRPr="009B02D3" w:rsidRDefault="00574386" w:rsidP="00574386">
            <w:pPr>
              <w:widowControl w:val="0"/>
              <w:spacing w:line="0" w:lineRule="atLeast"/>
              <w:jc w:val="center"/>
              <w:rPr>
                <w:b/>
                <w:sz w:val="20"/>
                <w:szCs w:val="20"/>
              </w:rPr>
            </w:pPr>
            <w:r w:rsidRPr="009B02D3">
              <w:rPr>
                <w:b/>
                <w:sz w:val="20"/>
                <w:szCs w:val="20"/>
              </w:rPr>
              <w:t>% (ППО-База) /База</w:t>
            </w:r>
          </w:p>
        </w:tc>
        <w:tc>
          <w:tcPr>
            <w:tcW w:w="996" w:type="pct"/>
            <w:tcBorders>
              <w:top w:val="single" w:sz="4" w:space="0" w:color="auto"/>
            </w:tcBorders>
            <w:shd w:val="clear" w:color="auto" w:fill="CCCCCC"/>
            <w:hideMark/>
          </w:tcPr>
          <w:p w:rsidR="00574386" w:rsidRPr="009B02D3" w:rsidRDefault="00574386" w:rsidP="00574386">
            <w:pPr>
              <w:widowControl w:val="0"/>
              <w:spacing w:line="0" w:lineRule="atLeast"/>
              <w:jc w:val="center"/>
              <w:rPr>
                <w:b/>
                <w:sz w:val="20"/>
                <w:szCs w:val="20"/>
              </w:rPr>
            </w:pPr>
            <w:r w:rsidRPr="009B02D3">
              <w:rPr>
                <w:b/>
                <w:sz w:val="20"/>
                <w:szCs w:val="20"/>
              </w:rPr>
              <w:t>% (ОП-ППО) /ППО</w:t>
            </w:r>
          </w:p>
        </w:tc>
      </w:tr>
      <w:tr w:rsidR="00177D17" w:rsidRPr="00177D17" w:rsidTr="00034C3E">
        <w:trPr>
          <w:trHeight w:val="20"/>
        </w:trPr>
        <w:tc>
          <w:tcPr>
            <w:tcW w:w="1999" w:type="pct"/>
            <w:hideMark/>
          </w:tcPr>
          <w:p w:rsidR="00177D17" w:rsidRPr="00177D17" w:rsidRDefault="00177D17" w:rsidP="00034C3E">
            <w:pPr>
              <w:rPr>
                <w:sz w:val="20"/>
                <w:szCs w:val="20"/>
              </w:rPr>
            </w:pPr>
            <w:r w:rsidRPr="00177D17">
              <w:rPr>
                <w:sz w:val="20"/>
                <w:szCs w:val="20"/>
              </w:rPr>
              <w:t>Алтайский край</w:t>
            </w:r>
          </w:p>
        </w:tc>
        <w:tc>
          <w:tcPr>
            <w:tcW w:w="996" w:type="pct"/>
            <w:vAlign w:val="center"/>
            <w:hideMark/>
          </w:tcPr>
          <w:p w:rsidR="00177D17" w:rsidRPr="00177D17" w:rsidRDefault="00177D17" w:rsidP="00034C3E">
            <w:pPr>
              <w:jc w:val="center"/>
              <w:rPr>
                <w:sz w:val="20"/>
                <w:szCs w:val="20"/>
              </w:rPr>
            </w:pPr>
            <w:r w:rsidRPr="00177D17">
              <w:rPr>
                <w:sz w:val="20"/>
                <w:szCs w:val="20"/>
              </w:rPr>
              <w:t>3.1</w:t>
            </w:r>
          </w:p>
        </w:tc>
        <w:tc>
          <w:tcPr>
            <w:tcW w:w="996" w:type="pct"/>
            <w:vAlign w:val="center"/>
            <w:hideMark/>
          </w:tcPr>
          <w:p w:rsidR="00177D17" w:rsidRPr="00177D17" w:rsidRDefault="00177D17" w:rsidP="00034C3E">
            <w:pPr>
              <w:jc w:val="center"/>
              <w:rPr>
                <w:sz w:val="20"/>
                <w:szCs w:val="20"/>
              </w:rPr>
            </w:pPr>
            <w:r w:rsidRPr="00177D17">
              <w:rPr>
                <w:sz w:val="20"/>
                <w:szCs w:val="20"/>
              </w:rPr>
              <w:t>2.6</w:t>
            </w:r>
          </w:p>
        </w:tc>
        <w:tc>
          <w:tcPr>
            <w:tcW w:w="1008" w:type="pct"/>
            <w:gridSpan w:val="2"/>
            <w:vAlign w:val="center"/>
            <w:hideMark/>
          </w:tcPr>
          <w:p w:rsidR="00177D17" w:rsidRPr="00177D17" w:rsidRDefault="00177D17" w:rsidP="00034C3E">
            <w:pPr>
              <w:jc w:val="center"/>
              <w:rPr>
                <w:sz w:val="20"/>
                <w:szCs w:val="20"/>
              </w:rPr>
            </w:pPr>
            <w:r w:rsidRPr="00177D17">
              <w:rPr>
                <w:sz w:val="20"/>
                <w:szCs w:val="20"/>
              </w:rPr>
              <w:t>0.7</w:t>
            </w:r>
          </w:p>
        </w:tc>
      </w:tr>
      <w:tr w:rsidR="00177D17" w:rsidRPr="00177D17" w:rsidTr="00034C3E">
        <w:trPr>
          <w:trHeight w:val="20"/>
        </w:trPr>
        <w:tc>
          <w:tcPr>
            <w:tcW w:w="1999" w:type="pct"/>
            <w:hideMark/>
          </w:tcPr>
          <w:p w:rsidR="00177D17" w:rsidRPr="00177D17" w:rsidRDefault="00177D17" w:rsidP="00034C3E">
            <w:pPr>
              <w:rPr>
                <w:sz w:val="20"/>
                <w:szCs w:val="20"/>
              </w:rPr>
            </w:pPr>
            <w:r w:rsidRPr="00177D17">
              <w:rPr>
                <w:sz w:val="20"/>
                <w:szCs w:val="20"/>
              </w:rPr>
              <w:t>Амурская область</w:t>
            </w:r>
          </w:p>
        </w:tc>
        <w:tc>
          <w:tcPr>
            <w:tcW w:w="996" w:type="pct"/>
            <w:vAlign w:val="center"/>
            <w:hideMark/>
          </w:tcPr>
          <w:p w:rsidR="00177D17" w:rsidRPr="00177D17" w:rsidRDefault="00177D17" w:rsidP="00034C3E">
            <w:pPr>
              <w:jc w:val="center"/>
              <w:rPr>
                <w:sz w:val="20"/>
                <w:szCs w:val="20"/>
              </w:rPr>
            </w:pPr>
            <w:r w:rsidRPr="00177D17">
              <w:rPr>
                <w:sz w:val="20"/>
                <w:szCs w:val="20"/>
              </w:rPr>
              <w:t>12.8</w:t>
            </w:r>
          </w:p>
        </w:tc>
        <w:tc>
          <w:tcPr>
            <w:tcW w:w="996" w:type="pct"/>
            <w:vAlign w:val="center"/>
            <w:hideMark/>
          </w:tcPr>
          <w:p w:rsidR="00177D17" w:rsidRPr="00177D17" w:rsidRDefault="00177D17" w:rsidP="00034C3E">
            <w:pPr>
              <w:jc w:val="center"/>
              <w:rPr>
                <w:sz w:val="20"/>
                <w:szCs w:val="20"/>
              </w:rPr>
            </w:pPr>
            <w:r w:rsidRPr="00177D17">
              <w:rPr>
                <w:sz w:val="20"/>
                <w:szCs w:val="20"/>
              </w:rPr>
              <w:t>13.6</w:t>
            </w:r>
          </w:p>
        </w:tc>
        <w:tc>
          <w:tcPr>
            <w:tcW w:w="1008" w:type="pct"/>
            <w:gridSpan w:val="2"/>
            <w:vAlign w:val="center"/>
            <w:hideMark/>
          </w:tcPr>
          <w:p w:rsidR="00177D17" w:rsidRPr="00177D17" w:rsidRDefault="00177D17" w:rsidP="00034C3E">
            <w:pPr>
              <w:jc w:val="center"/>
              <w:rPr>
                <w:sz w:val="20"/>
                <w:szCs w:val="20"/>
              </w:rPr>
            </w:pPr>
            <w:r w:rsidRPr="00177D17">
              <w:rPr>
                <w:sz w:val="20"/>
                <w:szCs w:val="20"/>
              </w:rPr>
              <w:t>-0.4</w:t>
            </w:r>
          </w:p>
        </w:tc>
      </w:tr>
      <w:tr w:rsidR="00177D17" w:rsidRPr="00177D17" w:rsidTr="00034C3E">
        <w:trPr>
          <w:trHeight w:val="20"/>
        </w:trPr>
        <w:tc>
          <w:tcPr>
            <w:tcW w:w="1999" w:type="pct"/>
            <w:hideMark/>
          </w:tcPr>
          <w:p w:rsidR="00177D17" w:rsidRPr="00177D17" w:rsidRDefault="00177D17" w:rsidP="00034C3E">
            <w:pPr>
              <w:rPr>
                <w:sz w:val="20"/>
                <w:szCs w:val="20"/>
              </w:rPr>
            </w:pPr>
            <w:r w:rsidRPr="00177D17">
              <w:rPr>
                <w:sz w:val="20"/>
                <w:szCs w:val="20"/>
              </w:rPr>
              <w:t>Архангельская область</w:t>
            </w:r>
          </w:p>
        </w:tc>
        <w:tc>
          <w:tcPr>
            <w:tcW w:w="996" w:type="pct"/>
            <w:vAlign w:val="center"/>
            <w:hideMark/>
          </w:tcPr>
          <w:p w:rsidR="00177D17" w:rsidRPr="00177D17" w:rsidRDefault="00177D17" w:rsidP="00034C3E">
            <w:pPr>
              <w:jc w:val="center"/>
              <w:rPr>
                <w:sz w:val="20"/>
                <w:szCs w:val="20"/>
              </w:rPr>
            </w:pPr>
            <w:r w:rsidRPr="00177D17">
              <w:rPr>
                <w:sz w:val="20"/>
                <w:szCs w:val="20"/>
              </w:rPr>
              <w:t>1.8</w:t>
            </w:r>
          </w:p>
        </w:tc>
        <w:tc>
          <w:tcPr>
            <w:tcW w:w="996" w:type="pct"/>
            <w:vAlign w:val="center"/>
            <w:hideMark/>
          </w:tcPr>
          <w:p w:rsidR="00177D17" w:rsidRPr="00177D17" w:rsidRDefault="00177D17" w:rsidP="00034C3E">
            <w:pPr>
              <w:jc w:val="center"/>
              <w:rPr>
                <w:sz w:val="20"/>
                <w:szCs w:val="20"/>
              </w:rPr>
            </w:pPr>
            <w:r w:rsidRPr="00177D17">
              <w:rPr>
                <w:sz w:val="20"/>
                <w:szCs w:val="20"/>
              </w:rPr>
              <w:t>2.3</w:t>
            </w:r>
          </w:p>
        </w:tc>
        <w:tc>
          <w:tcPr>
            <w:tcW w:w="1008" w:type="pct"/>
            <w:gridSpan w:val="2"/>
            <w:vAlign w:val="center"/>
            <w:hideMark/>
          </w:tcPr>
          <w:p w:rsidR="00177D17" w:rsidRPr="00177D17" w:rsidRDefault="00177D17" w:rsidP="00034C3E">
            <w:pPr>
              <w:jc w:val="center"/>
              <w:rPr>
                <w:sz w:val="20"/>
                <w:szCs w:val="20"/>
              </w:rPr>
            </w:pPr>
            <w:r w:rsidRPr="00177D17">
              <w:rPr>
                <w:sz w:val="20"/>
                <w:szCs w:val="20"/>
              </w:rPr>
              <w:t>-0.4</w:t>
            </w:r>
          </w:p>
        </w:tc>
      </w:tr>
      <w:tr w:rsidR="00177D17" w:rsidRPr="00177D17" w:rsidTr="00034C3E">
        <w:trPr>
          <w:trHeight w:val="20"/>
        </w:trPr>
        <w:tc>
          <w:tcPr>
            <w:tcW w:w="1999" w:type="pct"/>
            <w:hideMark/>
          </w:tcPr>
          <w:p w:rsidR="00177D17" w:rsidRPr="00177D17" w:rsidRDefault="00177D17" w:rsidP="00034C3E">
            <w:pPr>
              <w:rPr>
                <w:sz w:val="20"/>
                <w:szCs w:val="20"/>
              </w:rPr>
            </w:pPr>
            <w:r w:rsidRPr="00177D17">
              <w:rPr>
                <w:sz w:val="20"/>
                <w:szCs w:val="20"/>
              </w:rPr>
              <w:t>Астраханская область</w:t>
            </w:r>
          </w:p>
        </w:tc>
        <w:tc>
          <w:tcPr>
            <w:tcW w:w="996" w:type="pct"/>
            <w:vAlign w:val="center"/>
            <w:hideMark/>
          </w:tcPr>
          <w:p w:rsidR="00177D17" w:rsidRPr="00177D17" w:rsidRDefault="00177D17" w:rsidP="00034C3E">
            <w:pPr>
              <w:jc w:val="center"/>
              <w:rPr>
                <w:sz w:val="20"/>
                <w:szCs w:val="20"/>
              </w:rPr>
            </w:pPr>
            <w:r w:rsidRPr="00177D17">
              <w:rPr>
                <w:sz w:val="20"/>
                <w:szCs w:val="20"/>
              </w:rPr>
              <w:t>2.1</w:t>
            </w:r>
          </w:p>
        </w:tc>
        <w:tc>
          <w:tcPr>
            <w:tcW w:w="996" w:type="pct"/>
            <w:vAlign w:val="center"/>
            <w:hideMark/>
          </w:tcPr>
          <w:p w:rsidR="00177D17" w:rsidRPr="00177D17" w:rsidRDefault="00177D17" w:rsidP="00034C3E">
            <w:pPr>
              <w:jc w:val="center"/>
              <w:rPr>
                <w:sz w:val="20"/>
                <w:szCs w:val="20"/>
              </w:rPr>
            </w:pPr>
            <w:r w:rsidRPr="00177D17">
              <w:rPr>
                <w:sz w:val="20"/>
                <w:szCs w:val="20"/>
              </w:rPr>
              <w:t>1.4</w:t>
            </w:r>
          </w:p>
        </w:tc>
        <w:tc>
          <w:tcPr>
            <w:tcW w:w="1008" w:type="pct"/>
            <w:gridSpan w:val="2"/>
            <w:vAlign w:val="center"/>
            <w:hideMark/>
          </w:tcPr>
          <w:p w:rsidR="00177D17" w:rsidRPr="00177D17" w:rsidRDefault="00177D17" w:rsidP="00034C3E">
            <w:pPr>
              <w:jc w:val="center"/>
              <w:rPr>
                <w:sz w:val="20"/>
                <w:szCs w:val="20"/>
              </w:rPr>
            </w:pPr>
            <w:r w:rsidRPr="00177D17">
              <w:rPr>
                <w:sz w:val="20"/>
                <w:szCs w:val="20"/>
              </w:rPr>
              <w:t>1.0</w:t>
            </w:r>
          </w:p>
        </w:tc>
      </w:tr>
      <w:tr w:rsidR="00177D17" w:rsidRPr="00177D17" w:rsidTr="00034C3E">
        <w:trPr>
          <w:trHeight w:val="20"/>
        </w:trPr>
        <w:tc>
          <w:tcPr>
            <w:tcW w:w="1999" w:type="pct"/>
            <w:hideMark/>
          </w:tcPr>
          <w:p w:rsidR="00177D17" w:rsidRPr="00177D17" w:rsidRDefault="00177D17" w:rsidP="00034C3E">
            <w:pPr>
              <w:rPr>
                <w:sz w:val="20"/>
                <w:szCs w:val="20"/>
              </w:rPr>
            </w:pPr>
            <w:r w:rsidRPr="00177D17">
              <w:rPr>
                <w:sz w:val="20"/>
                <w:szCs w:val="20"/>
              </w:rPr>
              <w:t>Белгородская область</w:t>
            </w:r>
          </w:p>
        </w:tc>
        <w:tc>
          <w:tcPr>
            <w:tcW w:w="996" w:type="pct"/>
            <w:vAlign w:val="center"/>
            <w:hideMark/>
          </w:tcPr>
          <w:p w:rsidR="00177D17" w:rsidRPr="00177D17" w:rsidRDefault="00177D17" w:rsidP="00034C3E">
            <w:pPr>
              <w:jc w:val="center"/>
              <w:rPr>
                <w:sz w:val="20"/>
                <w:szCs w:val="20"/>
              </w:rPr>
            </w:pPr>
            <w:r w:rsidRPr="00177D17">
              <w:rPr>
                <w:sz w:val="20"/>
                <w:szCs w:val="20"/>
              </w:rPr>
              <w:t>0.8</w:t>
            </w:r>
          </w:p>
        </w:tc>
        <w:tc>
          <w:tcPr>
            <w:tcW w:w="996" w:type="pct"/>
            <w:vAlign w:val="center"/>
            <w:hideMark/>
          </w:tcPr>
          <w:p w:rsidR="00177D17" w:rsidRPr="00177D17" w:rsidRDefault="00177D17" w:rsidP="00034C3E">
            <w:pPr>
              <w:jc w:val="center"/>
              <w:rPr>
                <w:sz w:val="20"/>
                <w:szCs w:val="20"/>
              </w:rPr>
            </w:pPr>
            <w:r w:rsidRPr="00177D17">
              <w:rPr>
                <w:sz w:val="20"/>
                <w:szCs w:val="20"/>
              </w:rPr>
              <w:t>0.2</w:t>
            </w:r>
          </w:p>
        </w:tc>
        <w:tc>
          <w:tcPr>
            <w:tcW w:w="1008" w:type="pct"/>
            <w:gridSpan w:val="2"/>
            <w:vAlign w:val="center"/>
            <w:hideMark/>
          </w:tcPr>
          <w:p w:rsidR="00177D17" w:rsidRPr="00177D17" w:rsidRDefault="00177D17" w:rsidP="00034C3E">
            <w:pPr>
              <w:jc w:val="center"/>
              <w:rPr>
                <w:sz w:val="20"/>
                <w:szCs w:val="20"/>
              </w:rPr>
            </w:pPr>
            <w:r w:rsidRPr="00177D17">
              <w:rPr>
                <w:sz w:val="20"/>
                <w:szCs w:val="20"/>
              </w:rPr>
              <w:t>0.7</w:t>
            </w:r>
          </w:p>
        </w:tc>
      </w:tr>
      <w:tr w:rsidR="00177D17" w:rsidRPr="00177D17" w:rsidTr="00034C3E">
        <w:trPr>
          <w:trHeight w:val="20"/>
        </w:trPr>
        <w:tc>
          <w:tcPr>
            <w:tcW w:w="1999" w:type="pct"/>
            <w:tcBorders>
              <w:top w:val="single" w:sz="4" w:space="0" w:color="auto"/>
            </w:tcBorders>
            <w:hideMark/>
          </w:tcPr>
          <w:p w:rsidR="00177D17" w:rsidRPr="00177D17" w:rsidRDefault="00177D17" w:rsidP="00034C3E">
            <w:pPr>
              <w:rPr>
                <w:sz w:val="20"/>
                <w:szCs w:val="20"/>
              </w:rPr>
            </w:pPr>
            <w:r w:rsidRPr="00177D17">
              <w:rPr>
                <w:sz w:val="20"/>
                <w:szCs w:val="20"/>
              </w:rPr>
              <w:t>Брянская область</w:t>
            </w:r>
          </w:p>
        </w:tc>
        <w:tc>
          <w:tcPr>
            <w:tcW w:w="996" w:type="pct"/>
            <w:tcBorders>
              <w:top w:val="single" w:sz="4" w:space="0" w:color="auto"/>
            </w:tcBorders>
            <w:vAlign w:val="center"/>
            <w:hideMark/>
          </w:tcPr>
          <w:p w:rsidR="00177D17" w:rsidRPr="00177D17" w:rsidRDefault="00177D17" w:rsidP="00034C3E">
            <w:pPr>
              <w:jc w:val="center"/>
              <w:rPr>
                <w:sz w:val="20"/>
                <w:szCs w:val="20"/>
              </w:rPr>
            </w:pPr>
            <w:r w:rsidRPr="00177D17">
              <w:rPr>
                <w:sz w:val="20"/>
                <w:szCs w:val="20"/>
              </w:rPr>
              <w:t>4.4</w:t>
            </w:r>
          </w:p>
        </w:tc>
        <w:tc>
          <w:tcPr>
            <w:tcW w:w="996" w:type="pct"/>
            <w:tcBorders>
              <w:top w:val="single" w:sz="4" w:space="0" w:color="auto"/>
            </w:tcBorders>
            <w:vAlign w:val="center"/>
            <w:hideMark/>
          </w:tcPr>
          <w:p w:rsidR="00177D17" w:rsidRPr="00177D17" w:rsidRDefault="00177D17" w:rsidP="00034C3E">
            <w:pPr>
              <w:jc w:val="center"/>
              <w:rPr>
                <w:sz w:val="20"/>
                <w:szCs w:val="20"/>
              </w:rPr>
            </w:pPr>
            <w:r w:rsidRPr="00177D17">
              <w:rPr>
                <w:sz w:val="20"/>
                <w:szCs w:val="20"/>
              </w:rPr>
              <w:t>9.8</w:t>
            </w:r>
          </w:p>
        </w:tc>
        <w:tc>
          <w:tcPr>
            <w:tcW w:w="1008" w:type="pct"/>
            <w:gridSpan w:val="2"/>
            <w:tcBorders>
              <w:top w:val="single" w:sz="4" w:space="0" w:color="auto"/>
            </w:tcBorders>
            <w:vAlign w:val="center"/>
            <w:hideMark/>
          </w:tcPr>
          <w:p w:rsidR="00177D17" w:rsidRPr="00177D17" w:rsidRDefault="00177D17" w:rsidP="00034C3E">
            <w:pPr>
              <w:jc w:val="center"/>
              <w:rPr>
                <w:sz w:val="20"/>
                <w:szCs w:val="20"/>
              </w:rPr>
            </w:pPr>
            <w:r w:rsidRPr="00177D17">
              <w:rPr>
                <w:sz w:val="20"/>
                <w:szCs w:val="20"/>
              </w:rPr>
              <w:t>-3.6</w:t>
            </w:r>
          </w:p>
        </w:tc>
      </w:tr>
      <w:tr w:rsidR="00177D17" w:rsidRPr="00177D17" w:rsidTr="00034C3E">
        <w:trPr>
          <w:trHeight w:val="20"/>
        </w:trPr>
        <w:tc>
          <w:tcPr>
            <w:tcW w:w="1999" w:type="pct"/>
            <w:hideMark/>
          </w:tcPr>
          <w:p w:rsidR="00177D17" w:rsidRPr="00177D17" w:rsidRDefault="00177D17" w:rsidP="00034C3E">
            <w:pPr>
              <w:rPr>
                <w:sz w:val="20"/>
                <w:szCs w:val="20"/>
              </w:rPr>
            </w:pPr>
            <w:r w:rsidRPr="00177D17">
              <w:rPr>
                <w:sz w:val="20"/>
                <w:szCs w:val="20"/>
              </w:rPr>
              <w:t>Владимирская область</w:t>
            </w:r>
          </w:p>
        </w:tc>
        <w:tc>
          <w:tcPr>
            <w:tcW w:w="996" w:type="pct"/>
            <w:vAlign w:val="center"/>
            <w:hideMark/>
          </w:tcPr>
          <w:p w:rsidR="00177D17" w:rsidRPr="00177D17" w:rsidRDefault="00177D17" w:rsidP="00034C3E">
            <w:pPr>
              <w:jc w:val="center"/>
              <w:rPr>
                <w:sz w:val="20"/>
                <w:szCs w:val="20"/>
              </w:rPr>
            </w:pPr>
            <w:r w:rsidRPr="00177D17">
              <w:rPr>
                <w:sz w:val="20"/>
                <w:szCs w:val="20"/>
              </w:rPr>
              <w:t>4.3</w:t>
            </w:r>
          </w:p>
        </w:tc>
        <w:tc>
          <w:tcPr>
            <w:tcW w:w="996" w:type="pct"/>
            <w:vAlign w:val="center"/>
            <w:hideMark/>
          </w:tcPr>
          <w:p w:rsidR="00177D17" w:rsidRPr="00177D17" w:rsidRDefault="00177D17" w:rsidP="00034C3E">
            <w:pPr>
              <w:jc w:val="center"/>
              <w:rPr>
                <w:sz w:val="20"/>
                <w:szCs w:val="20"/>
              </w:rPr>
            </w:pPr>
            <w:r w:rsidRPr="00177D17">
              <w:rPr>
                <w:sz w:val="20"/>
                <w:szCs w:val="20"/>
              </w:rPr>
              <w:t>3.9</w:t>
            </w:r>
          </w:p>
        </w:tc>
        <w:tc>
          <w:tcPr>
            <w:tcW w:w="1008" w:type="pct"/>
            <w:gridSpan w:val="2"/>
            <w:vAlign w:val="center"/>
            <w:hideMark/>
          </w:tcPr>
          <w:p w:rsidR="00177D17" w:rsidRPr="00177D17" w:rsidRDefault="00177D17" w:rsidP="00034C3E">
            <w:pPr>
              <w:jc w:val="center"/>
              <w:rPr>
                <w:sz w:val="20"/>
                <w:szCs w:val="20"/>
              </w:rPr>
            </w:pPr>
            <w:r w:rsidRPr="00177D17">
              <w:rPr>
                <w:sz w:val="20"/>
                <w:szCs w:val="20"/>
              </w:rPr>
              <w:t>0.6</w:t>
            </w:r>
          </w:p>
        </w:tc>
      </w:tr>
      <w:tr w:rsidR="00177D17" w:rsidRPr="00177D17" w:rsidTr="00034C3E">
        <w:trPr>
          <w:trHeight w:val="20"/>
        </w:trPr>
        <w:tc>
          <w:tcPr>
            <w:tcW w:w="1999" w:type="pct"/>
            <w:hideMark/>
          </w:tcPr>
          <w:p w:rsidR="00177D17" w:rsidRPr="00177D17" w:rsidRDefault="00177D17" w:rsidP="00034C3E">
            <w:pPr>
              <w:rPr>
                <w:sz w:val="20"/>
                <w:szCs w:val="20"/>
              </w:rPr>
            </w:pPr>
            <w:r w:rsidRPr="00177D17">
              <w:rPr>
                <w:sz w:val="20"/>
                <w:szCs w:val="20"/>
              </w:rPr>
              <w:t>Волгоградская область</w:t>
            </w:r>
          </w:p>
        </w:tc>
        <w:tc>
          <w:tcPr>
            <w:tcW w:w="996" w:type="pct"/>
            <w:vAlign w:val="center"/>
            <w:hideMark/>
          </w:tcPr>
          <w:p w:rsidR="00177D17" w:rsidRPr="00177D17" w:rsidRDefault="00177D17" w:rsidP="00034C3E">
            <w:pPr>
              <w:jc w:val="center"/>
              <w:rPr>
                <w:sz w:val="20"/>
                <w:szCs w:val="20"/>
              </w:rPr>
            </w:pPr>
            <w:r w:rsidRPr="00177D17">
              <w:rPr>
                <w:sz w:val="20"/>
                <w:szCs w:val="20"/>
              </w:rPr>
              <w:t>1.6</w:t>
            </w:r>
          </w:p>
        </w:tc>
        <w:tc>
          <w:tcPr>
            <w:tcW w:w="996" w:type="pct"/>
            <w:vAlign w:val="center"/>
            <w:hideMark/>
          </w:tcPr>
          <w:p w:rsidR="00177D17" w:rsidRPr="00177D17" w:rsidRDefault="00177D17" w:rsidP="00034C3E">
            <w:pPr>
              <w:jc w:val="center"/>
              <w:rPr>
                <w:sz w:val="20"/>
                <w:szCs w:val="20"/>
              </w:rPr>
            </w:pPr>
            <w:r w:rsidRPr="00177D17">
              <w:rPr>
                <w:sz w:val="20"/>
                <w:szCs w:val="20"/>
              </w:rPr>
              <w:t>1.0</w:t>
            </w:r>
          </w:p>
        </w:tc>
        <w:tc>
          <w:tcPr>
            <w:tcW w:w="1008" w:type="pct"/>
            <w:gridSpan w:val="2"/>
            <w:vAlign w:val="center"/>
            <w:hideMark/>
          </w:tcPr>
          <w:p w:rsidR="00177D17" w:rsidRPr="00177D17" w:rsidRDefault="00177D17" w:rsidP="00034C3E">
            <w:pPr>
              <w:jc w:val="center"/>
              <w:rPr>
                <w:sz w:val="20"/>
                <w:szCs w:val="20"/>
              </w:rPr>
            </w:pPr>
            <w:r w:rsidRPr="00177D17">
              <w:rPr>
                <w:sz w:val="20"/>
                <w:szCs w:val="20"/>
              </w:rPr>
              <w:t>0.7</w:t>
            </w:r>
          </w:p>
        </w:tc>
      </w:tr>
      <w:tr w:rsidR="00177D17" w:rsidRPr="00177D17" w:rsidTr="00034C3E">
        <w:trPr>
          <w:trHeight w:val="20"/>
        </w:trPr>
        <w:tc>
          <w:tcPr>
            <w:tcW w:w="1999" w:type="pct"/>
            <w:hideMark/>
          </w:tcPr>
          <w:p w:rsidR="00177D17" w:rsidRPr="00177D17" w:rsidRDefault="00177D17" w:rsidP="00034C3E">
            <w:pPr>
              <w:rPr>
                <w:sz w:val="20"/>
                <w:szCs w:val="20"/>
              </w:rPr>
            </w:pPr>
            <w:r w:rsidRPr="00177D17">
              <w:rPr>
                <w:sz w:val="20"/>
                <w:szCs w:val="20"/>
              </w:rPr>
              <w:t>Вологодская область</w:t>
            </w:r>
          </w:p>
        </w:tc>
        <w:tc>
          <w:tcPr>
            <w:tcW w:w="996" w:type="pct"/>
            <w:vAlign w:val="center"/>
            <w:hideMark/>
          </w:tcPr>
          <w:p w:rsidR="00177D17" w:rsidRPr="00177D17" w:rsidRDefault="00177D17" w:rsidP="00034C3E">
            <w:pPr>
              <w:jc w:val="center"/>
              <w:rPr>
                <w:sz w:val="20"/>
                <w:szCs w:val="20"/>
              </w:rPr>
            </w:pPr>
            <w:r w:rsidRPr="00177D17">
              <w:rPr>
                <w:sz w:val="20"/>
                <w:szCs w:val="20"/>
              </w:rPr>
              <w:t>4.5</w:t>
            </w:r>
          </w:p>
        </w:tc>
        <w:tc>
          <w:tcPr>
            <w:tcW w:w="996" w:type="pct"/>
            <w:vAlign w:val="center"/>
            <w:hideMark/>
          </w:tcPr>
          <w:p w:rsidR="00177D17" w:rsidRPr="00177D17" w:rsidRDefault="00177D17" w:rsidP="00034C3E">
            <w:pPr>
              <w:jc w:val="center"/>
              <w:rPr>
                <w:sz w:val="20"/>
                <w:szCs w:val="20"/>
              </w:rPr>
            </w:pPr>
            <w:r w:rsidRPr="00177D17">
              <w:rPr>
                <w:sz w:val="20"/>
                <w:szCs w:val="20"/>
              </w:rPr>
              <w:t>3.7</w:t>
            </w:r>
          </w:p>
        </w:tc>
        <w:tc>
          <w:tcPr>
            <w:tcW w:w="1008" w:type="pct"/>
            <w:gridSpan w:val="2"/>
            <w:vAlign w:val="center"/>
            <w:hideMark/>
          </w:tcPr>
          <w:p w:rsidR="00177D17" w:rsidRPr="00177D17" w:rsidRDefault="00177D17" w:rsidP="00034C3E">
            <w:pPr>
              <w:jc w:val="center"/>
              <w:rPr>
                <w:sz w:val="20"/>
                <w:szCs w:val="20"/>
              </w:rPr>
            </w:pPr>
            <w:r w:rsidRPr="00177D17">
              <w:rPr>
                <w:sz w:val="20"/>
                <w:szCs w:val="20"/>
              </w:rPr>
              <w:t>0.8</w:t>
            </w:r>
          </w:p>
        </w:tc>
      </w:tr>
      <w:tr w:rsidR="00177D17" w:rsidRPr="00177D17" w:rsidTr="00034C3E">
        <w:trPr>
          <w:trHeight w:val="20"/>
        </w:trPr>
        <w:tc>
          <w:tcPr>
            <w:tcW w:w="1999" w:type="pct"/>
            <w:hideMark/>
          </w:tcPr>
          <w:p w:rsidR="00177D17" w:rsidRPr="00177D17" w:rsidRDefault="00177D17" w:rsidP="00034C3E">
            <w:pPr>
              <w:rPr>
                <w:sz w:val="20"/>
                <w:szCs w:val="20"/>
              </w:rPr>
            </w:pPr>
            <w:r w:rsidRPr="00177D17">
              <w:rPr>
                <w:sz w:val="20"/>
                <w:szCs w:val="20"/>
              </w:rPr>
              <w:t>Воронежская область</w:t>
            </w:r>
          </w:p>
        </w:tc>
        <w:tc>
          <w:tcPr>
            <w:tcW w:w="996" w:type="pct"/>
            <w:vAlign w:val="center"/>
            <w:hideMark/>
          </w:tcPr>
          <w:p w:rsidR="00177D17" w:rsidRPr="00177D17" w:rsidRDefault="00177D17" w:rsidP="00034C3E">
            <w:pPr>
              <w:jc w:val="center"/>
              <w:rPr>
                <w:sz w:val="20"/>
                <w:szCs w:val="20"/>
              </w:rPr>
            </w:pPr>
            <w:r w:rsidRPr="00177D17">
              <w:rPr>
                <w:sz w:val="20"/>
                <w:szCs w:val="20"/>
              </w:rPr>
              <w:t>-0.3</w:t>
            </w:r>
          </w:p>
        </w:tc>
        <w:tc>
          <w:tcPr>
            <w:tcW w:w="996" w:type="pct"/>
            <w:vAlign w:val="center"/>
            <w:hideMark/>
          </w:tcPr>
          <w:p w:rsidR="00177D17" w:rsidRPr="00177D17" w:rsidRDefault="00177D17" w:rsidP="00034C3E">
            <w:pPr>
              <w:jc w:val="center"/>
              <w:rPr>
                <w:sz w:val="20"/>
                <w:szCs w:val="20"/>
              </w:rPr>
            </w:pPr>
            <w:r w:rsidRPr="00177D17">
              <w:rPr>
                <w:sz w:val="20"/>
                <w:szCs w:val="20"/>
              </w:rPr>
              <w:t>-0.4</w:t>
            </w:r>
          </w:p>
        </w:tc>
        <w:tc>
          <w:tcPr>
            <w:tcW w:w="1008" w:type="pct"/>
            <w:gridSpan w:val="2"/>
            <w:vAlign w:val="center"/>
            <w:hideMark/>
          </w:tcPr>
          <w:p w:rsidR="00177D17" w:rsidRPr="00177D17" w:rsidRDefault="00177D17" w:rsidP="00034C3E">
            <w:pPr>
              <w:jc w:val="center"/>
              <w:rPr>
                <w:sz w:val="20"/>
                <w:szCs w:val="20"/>
              </w:rPr>
            </w:pPr>
            <w:r w:rsidRPr="00177D17">
              <w:rPr>
                <w:sz w:val="20"/>
                <w:szCs w:val="20"/>
              </w:rPr>
              <w:t>0.0</w:t>
            </w:r>
          </w:p>
        </w:tc>
      </w:tr>
      <w:tr w:rsidR="00177D17" w:rsidRPr="00177D17" w:rsidTr="00034C3E">
        <w:trPr>
          <w:trHeight w:val="20"/>
        </w:trPr>
        <w:tc>
          <w:tcPr>
            <w:tcW w:w="1999" w:type="pct"/>
            <w:hideMark/>
          </w:tcPr>
          <w:p w:rsidR="00177D17" w:rsidRPr="00177D17" w:rsidRDefault="00177D17" w:rsidP="00034C3E">
            <w:pPr>
              <w:rPr>
                <w:sz w:val="20"/>
                <w:szCs w:val="20"/>
              </w:rPr>
            </w:pPr>
            <w:r w:rsidRPr="00177D17">
              <w:rPr>
                <w:sz w:val="20"/>
                <w:szCs w:val="20"/>
              </w:rPr>
              <w:t>г. Москва</w:t>
            </w:r>
          </w:p>
        </w:tc>
        <w:tc>
          <w:tcPr>
            <w:tcW w:w="996" w:type="pct"/>
            <w:vAlign w:val="center"/>
            <w:hideMark/>
          </w:tcPr>
          <w:p w:rsidR="00177D17" w:rsidRPr="00177D17" w:rsidRDefault="00177D17" w:rsidP="00034C3E">
            <w:pPr>
              <w:jc w:val="center"/>
              <w:rPr>
                <w:sz w:val="20"/>
                <w:szCs w:val="20"/>
              </w:rPr>
            </w:pPr>
            <w:r w:rsidRPr="00177D17">
              <w:rPr>
                <w:sz w:val="20"/>
                <w:szCs w:val="20"/>
              </w:rPr>
              <w:t>1.6</w:t>
            </w:r>
          </w:p>
        </w:tc>
        <w:tc>
          <w:tcPr>
            <w:tcW w:w="996" w:type="pct"/>
            <w:vAlign w:val="center"/>
            <w:hideMark/>
          </w:tcPr>
          <w:p w:rsidR="00177D17" w:rsidRPr="00177D17" w:rsidRDefault="00177D17" w:rsidP="00034C3E">
            <w:pPr>
              <w:jc w:val="center"/>
              <w:rPr>
                <w:sz w:val="20"/>
                <w:szCs w:val="20"/>
              </w:rPr>
            </w:pPr>
            <w:r w:rsidRPr="00177D17">
              <w:rPr>
                <w:sz w:val="20"/>
                <w:szCs w:val="20"/>
              </w:rPr>
              <w:t>1.5</w:t>
            </w:r>
          </w:p>
        </w:tc>
        <w:tc>
          <w:tcPr>
            <w:tcW w:w="1008" w:type="pct"/>
            <w:gridSpan w:val="2"/>
            <w:vAlign w:val="center"/>
            <w:hideMark/>
          </w:tcPr>
          <w:p w:rsidR="00177D17" w:rsidRPr="00177D17" w:rsidRDefault="00177D17" w:rsidP="00034C3E">
            <w:pPr>
              <w:jc w:val="center"/>
              <w:rPr>
                <w:sz w:val="20"/>
                <w:szCs w:val="20"/>
              </w:rPr>
            </w:pPr>
            <w:r w:rsidRPr="00177D17">
              <w:rPr>
                <w:sz w:val="20"/>
                <w:szCs w:val="20"/>
              </w:rPr>
              <w:t>0.0</w:t>
            </w:r>
          </w:p>
        </w:tc>
      </w:tr>
      <w:tr w:rsidR="00177D17" w:rsidRPr="00177D17" w:rsidTr="00034C3E">
        <w:trPr>
          <w:trHeight w:val="20"/>
        </w:trPr>
        <w:tc>
          <w:tcPr>
            <w:tcW w:w="1999" w:type="pct"/>
            <w:hideMark/>
          </w:tcPr>
          <w:p w:rsidR="00177D17" w:rsidRPr="00177D17" w:rsidRDefault="00177D17" w:rsidP="00034C3E">
            <w:pPr>
              <w:rPr>
                <w:sz w:val="20"/>
                <w:szCs w:val="20"/>
              </w:rPr>
            </w:pPr>
            <w:r w:rsidRPr="00177D17">
              <w:rPr>
                <w:sz w:val="20"/>
                <w:szCs w:val="20"/>
              </w:rPr>
              <w:lastRenderedPageBreak/>
              <w:t>г. Санкт-Петербург</w:t>
            </w:r>
          </w:p>
        </w:tc>
        <w:tc>
          <w:tcPr>
            <w:tcW w:w="996" w:type="pct"/>
            <w:vAlign w:val="center"/>
            <w:hideMark/>
          </w:tcPr>
          <w:p w:rsidR="00177D17" w:rsidRPr="00177D17" w:rsidRDefault="00177D17" w:rsidP="00034C3E">
            <w:pPr>
              <w:jc w:val="center"/>
              <w:rPr>
                <w:sz w:val="20"/>
                <w:szCs w:val="20"/>
              </w:rPr>
            </w:pPr>
            <w:r w:rsidRPr="00177D17">
              <w:rPr>
                <w:sz w:val="20"/>
                <w:szCs w:val="20"/>
              </w:rPr>
              <w:t>-0.7</w:t>
            </w:r>
          </w:p>
        </w:tc>
        <w:tc>
          <w:tcPr>
            <w:tcW w:w="996" w:type="pct"/>
            <w:vAlign w:val="center"/>
            <w:hideMark/>
          </w:tcPr>
          <w:p w:rsidR="00177D17" w:rsidRPr="00177D17" w:rsidRDefault="00177D17" w:rsidP="00034C3E">
            <w:pPr>
              <w:jc w:val="center"/>
              <w:rPr>
                <w:sz w:val="20"/>
                <w:szCs w:val="20"/>
              </w:rPr>
            </w:pPr>
            <w:r w:rsidRPr="00177D17">
              <w:rPr>
                <w:sz w:val="20"/>
                <w:szCs w:val="20"/>
              </w:rPr>
              <w:t>1.5</w:t>
            </w:r>
          </w:p>
        </w:tc>
        <w:tc>
          <w:tcPr>
            <w:tcW w:w="1008" w:type="pct"/>
            <w:gridSpan w:val="2"/>
            <w:vAlign w:val="center"/>
            <w:hideMark/>
          </w:tcPr>
          <w:p w:rsidR="00177D17" w:rsidRPr="00177D17" w:rsidRDefault="00177D17" w:rsidP="00034C3E">
            <w:pPr>
              <w:jc w:val="center"/>
              <w:rPr>
                <w:sz w:val="20"/>
                <w:szCs w:val="20"/>
              </w:rPr>
            </w:pPr>
            <w:r w:rsidRPr="00177D17">
              <w:rPr>
                <w:sz w:val="20"/>
                <w:szCs w:val="20"/>
              </w:rPr>
              <w:t>-1.7</w:t>
            </w:r>
          </w:p>
        </w:tc>
      </w:tr>
      <w:tr w:rsidR="00177D17" w:rsidRPr="00177D17" w:rsidTr="00034C3E">
        <w:trPr>
          <w:trHeight w:val="20"/>
        </w:trPr>
        <w:tc>
          <w:tcPr>
            <w:tcW w:w="1999" w:type="pct"/>
            <w:hideMark/>
          </w:tcPr>
          <w:p w:rsidR="00177D17" w:rsidRPr="00177D17" w:rsidRDefault="00177D17" w:rsidP="00034C3E">
            <w:pPr>
              <w:rPr>
                <w:sz w:val="20"/>
                <w:szCs w:val="20"/>
              </w:rPr>
            </w:pPr>
            <w:r w:rsidRPr="00177D17">
              <w:rPr>
                <w:sz w:val="20"/>
                <w:szCs w:val="20"/>
              </w:rPr>
              <w:t>г. Севастополь</w:t>
            </w:r>
          </w:p>
        </w:tc>
        <w:tc>
          <w:tcPr>
            <w:tcW w:w="996" w:type="pct"/>
            <w:vAlign w:val="center"/>
            <w:hideMark/>
          </w:tcPr>
          <w:p w:rsidR="00177D17" w:rsidRPr="00177D17" w:rsidRDefault="00177D17" w:rsidP="00034C3E">
            <w:pPr>
              <w:jc w:val="center"/>
              <w:rPr>
                <w:sz w:val="20"/>
                <w:szCs w:val="20"/>
              </w:rPr>
            </w:pPr>
            <w:r w:rsidRPr="00177D17">
              <w:rPr>
                <w:sz w:val="20"/>
                <w:szCs w:val="20"/>
              </w:rPr>
              <w:t>0.8</w:t>
            </w:r>
          </w:p>
        </w:tc>
        <w:tc>
          <w:tcPr>
            <w:tcW w:w="996" w:type="pct"/>
            <w:vAlign w:val="center"/>
            <w:hideMark/>
          </w:tcPr>
          <w:p w:rsidR="00177D17" w:rsidRPr="00177D17" w:rsidRDefault="00177D17" w:rsidP="00034C3E">
            <w:pPr>
              <w:jc w:val="center"/>
              <w:rPr>
                <w:sz w:val="20"/>
                <w:szCs w:val="20"/>
              </w:rPr>
            </w:pPr>
            <w:r w:rsidRPr="00177D17">
              <w:rPr>
                <w:sz w:val="20"/>
                <w:szCs w:val="20"/>
              </w:rPr>
              <w:t>1.1</w:t>
            </w:r>
          </w:p>
        </w:tc>
        <w:tc>
          <w:tcPr>
            <w:tcW w:w="1008" w:type="pct"/>
            <w:gridSpan w:val="2"/>
            <w:vAlign w:val="center"/>
            <w:hideMark/>
          </w:tcPr>
          <w:p w:rsidR="00177D17" w:rsidRPr="00177D17" w:rsidRDefault="00177D17" w:rsidP="00034C3E">
            <w:pPr>
              <w:jc w:val="center"/>
              <w:rPr>
                <w:sz w:val="20"/>
                <w:szCs w:val="20"/>
              </w:rPr>
            </w:pPr>
            <w:r w:rsidRPr="00177D17">
              <w:rPr>
                <w:sz w:val="20"/>
                <w:szCs w:val="20"/>
              </w:rPr>
              <w:t>-0.3</w:t>
            </w:r>
          </w:p>
        </w:tc>
      </w:tr>
      <w:tr w:rsidR="00177D17" w:rsidRPr="00177D17" w:rsidTr="00034C3E">
        <w:trPr>
          <w:trHeight w:val="20"/>
        </w:trPr>
        <w:tc>
          <w:tcPr>
            <w:tcW w:w="1999" w:type="pct"/>
            <w:hideMark/>
          </w:tcPr>
          <w:p w:rsidR="00177D17" w:rsidRPr="00177D17" w:rsidRDefault="00177D17" w:rsidP="00034C3E">
            <w:pPr>
              <w:rPr>
                <w:sz w:val="20"/>
                <w:szCs w:val="20"/>
              </w:rPr>
            </w:pPr>
            <w:r w:rsidRPr="00177D17">
              <w:rPr>
                <w:sz w:val="20"/>
                <w:szCs w:val="20"/>
              </w:rPr>
              <w:t>Еврейская а.о.</w:t>
            </w:r>
          </w:p>
        </w:tc>
        <w:tc>
          <w:tcPr>
            <w:tcW w:w="996" w:type="pct"/>
            <w:vAlign w:val="center"/>
            <w:hideMark/>
          </w:tcPr>
          <w:p w:rsidR="00177D17" w:rsidRPr="00177D17" w:rsidRDefault="00177D17" w:rsidP="00034C3E">
            <w:pPr>
              <w:jc w:val="center"/>
              <w:rPr>
                <w:sz w:val="20"/>
                <w:szCs w:val="20"/>
              </w:rPr>
            </w:pPr>
            <w:r w:rsidRPr="00177D17">
              <w:rPr>
                <w:sz w:val="20"/>
                <w:szCs w:val="20"/>
              </w:rPr>
              <w:t>4.6</w:t>
            </w:r>
          </w:p>
        </w:tc>
        <w:tc>
          <w:tcPr>
            <w:tcW w:w="996" w:type="pct"/>
            <w:vAlign w:val="center"/>
            <w:hideMark/>
          </w:tcPr>
          <w:p w:rsidR="00177D17" w:rsidRPr="00177D17" w:rsidRDefault="00177D17" w:rsidP="00034C3E">
            <w:pPr>
              <w:jc w:val="center"/>
              <w:rPr>
                <w:sz w:val="20"/>
                <w:szCs w:val="20"/>
              </w:rPr>
            </w:pPr>
            <w:r w:rsidRPr="00177D17">
              <w:rPr>
                <w:sz w:val="20"/>
                <w:szCs w:val="20"/>
              </w:rPr>
              <w:t>6.6</w:t>
            </w:r>
          </w:p>
        </w:tc>
        <w:tc>
          <w:tcPr>
            <w:tcW w:w="1008" w:type="pct"/>
            <w:gridSpan w:val="2"/>
            <w:vAlign w:val="center"/>
            <w:hideMark/>
          </w:tcPr>
          <w:p w:rsidR="00177D17" w:rsidRPr="00177D17" w:rsidRDefault="00177D17" w:rsidP="00034C3E">
            <w:pPr>
              <w:jc w:val="center"/>
              <w:rPr>
                <w:sz w:val="20"/>
                <w:szCs w:val="20"/>
              </w:rPr>
            </w:pPr>
            <w:r w:rsidRPr="00177D17">
              <w:rPr>
                <w:sz w:val="20"/>
                <w:szCs w:val="20"/>
              </w:rPr>
              <w:t>-1.0</w:t>
            </w:r>
          </w:p>
        </w:tc>
      </w:tr>
      <w:tr w:rsidR="00177D17" w:rsidRPr="00177D17" w:rsidTr="00034C3E">
        <w:trPr>
          <w:trHeight w:val="20"/>
        </w:trPr>
        <w:tc>
          <w:tcPr>
            <w:tcW w:w="1999" w:type="pct"/>
            <w:hideMark/>
          </w:tcPr>
          <w:p w:rsidR="00177D17" w:rsidRPr="00177D17" w:rsidRDefault="00177D17" w:rsidP="00034C3E">
            <w:pPr>
              <w:rPr>
                <w:color w:val="FF0000"/>
                <w:sz w:val="20"/>
                <w:szCs w:val="20"/>
              </w:rPr>
            </w:pPr>
            <w:r w:rsidRPr="00177D17">
              <w:rPr>
                <w:color w:val="FF0000"/>
                <w:sz w:val="20"/>
                <w:szCs w:val="20"/>
              </w:rPr>
              <w:t>Забайкальский край</w:t>
            </w:r>
          </w:p>
        </w:tc>
        <w:tc>
          <w:tcPr>
            <w:tcW w:w="996" w:type="pct"/>
            <w:vAlign w:val="center"/>
            <w:hideMark/>
          </w:tcPr>
          <w:p w:rsidR="00177D17" w:rsidRPr="00177D17" w:rsidRDefault="00177D17" w:rsidP="00034C3E">
            <w:pPr>
              <w:jc w:val="center"/>
              <w:rPr>
                <w:color w:val="FF0000"/>
                <w:sz w:val="20"/>
                <w:szCs w:val="20"/>
              </w:rPr>
            </w:pPr>
            <w:r w:rsidRPr="00177D17">
              <w:rPr>
                <w:color w:val="FF0000"/>
                <w:sz w:val="20"/>
                <w:szCs w:val="20"/>
              </w:rPr>
              <w:t>3.2</w:t>
            </w:r>
          </w:p>
        </w:tc>
        <w:tc>
          <w:tcPr>
            <w:tcW w:w="996" w:type="pct"/>
            <w:vAlign w:val="center"/>
            <w:hideMark/>
          </w:tcPr>
          <w:p w:rsidR="00177D17" w:rsidRPr="00177D17" w:rsidRDefault="00177D17" w:rsidP="00034C3E">
            <w:pPr>
              <w:jc w:val="center"/>
              <w:rPr>
                <w:color w:val="FF0000"/>
                <w:sz w:val="20"/>
                <w:szCs w:val="20"/>
              </w:rPr>
            </w:pPr>
            <w:r w:rsidRPr="00177D17">
              <w:rPr>
                <w:color w:val="FF0000"/>
                <w:sz w:val="20"/>
                <w:szCs w:val="20"/>
              </w:rPr>
              <w:t>-1.7</w:t>
            </w:r>
          </w:p>
        </w:tc>
        <w:tc>
          <w:tcPr>
            <w:tcW w:w="1008" w:type="pct"/>
            <w:gridSpan w:val="2"/>
            <w:vAlign w:val="center"/>
            <w:hideMark/>
          </w:tcPr>
          <w:p w:rsidR="00177D17" w:rsidRPr="00177D17" w:rsidRDefault="00177D17" w:rsidP="00034C3E">
            <w:pPr>
              <w:jc w:val="center"/>
              <w:rPr>
                <w:color w:val="FF0000"/>
                <w:sz w:val="20"/>
                <w:szCs w:val="20"/>
              </w:rPr>
            </w:pPr>
            <w:r w:rsidRPr="00177D17">
              <w:rPr>
                <w:color w:val="FF0000"/>
                <w:sz w:val="20"/>
                <w:szCs w:val="20"/>
              </w:rPr>
              <w:t>5.5</w:t>
            </w:r>
          </w:p>
        </w:tc>
      </w:tr>
      <w:tr w:rsidR="00177D17" w:rsidRPr="00177D17" w:rsidTr="00034C3E">
        <w:trPr>
          <w:trHeight w:val="20"/>
        </w:trPr>
        <w:tc>
          <w:tcPr>
            <w:tcW w:w="1999" w:type="pct"/>
            <w:hideMark/>
          </w:tcPr>
          <w:p w:rsidR="00177D17" w:rsidRPr="00177D17" w:rsidRDefault="00177D17" w:rsidP="00034C3E">
            <w:pPr>
              <w:rPr>
                <w:sz w:val="20"/>
                <w:szCs w:val="20"/>
              </w:rPr>
            </w:pPr>
            <w:r w:rsidRPr="00177D17">
              <w:rPr>
                <w:sz w:val="20"/>
                <w:szCs w:val="20"/>
              </w:rPr>
              <w:t>Ивановская область</w:t>
            </w:r>
          </w:p>
        </w:tc>
        <w:tc>
          <w:tcPr>
            <w:tcW w:w="996" w:type="pct"/>
            <w:vAlign w:val="center"/>
            <w:hideMark/>
          </w:tcPr>
          <w:p w:rsidR="00177D17" w:rsidRPr="00177D17" w:rsidRDefault="00177D17" w:rsidP="00034C3E">
            <w:pPr>
              <w:jc w:val="center"/>
              <w:rPr>
                <w:sz w:val="20"/>
                <w:szCs w:val="20"/>
              </w:rPr>
            </w:pPr>
            <w:r w:rsidRPr="00177D17">
              <w:rPr>
                <w:sz w:val="20"/>
                <w:szCs w:val="20"/>
              </w:rPr>
              <w:t>3.3</w:t>
            </w:r>
          </w:p>
        </w:tc>
        <w:tc>
          <w:tcPr>
            <w:tcW w:w="996" w:type="pct"/>
            <w:vAlign w:val="center"/>
            <w:hideMark/>
          </w:tcPr>
          <w:p w:rsidR="00177D17" w:rsidRPr="00177D17" w:rsidRDefault="00177D17" w:rsidP="00034C3E">
            <w:pPr>
              <w:jc w:val="center"/>
              <w:rPr>
                <w:sz w:val="20"/>
                <w:szCs w:val="20"/>
              </w:rPr>
            </w:pPr>
            <w:r w:rsidRPr="00177D17">
              <w:rPr>
                <w:sz w:val="20"/>
                <w:szCs w:val="20"/>
              </w:rPr>
              <w:t>3.2</w:t>
            </w:r>
          </w:p>
        </w:tc>
        <w:tc>
          <w:tcPr>
            <w:tcW w:w="1008" w:type="pct"/>
            <w:gridSpan w:val="2"/>
            <w:vAlign w:val="center"/>
            <w:hideMark/>
          </w:tcPr>
          <w:p w:rsidR="00177D17" w:rsidRPr="00177D17" w:rsidRDefault="00177D17" w:rsidP="00034C3E">
            <w:pPr>
              <w:jc w:val="center"/>
              <w:rPr>
                <w:sz w:val="20"/>
                <w:szCs w:val="20"/>
              </w:rPr>
            </w:pPr>
            <w:r w:rsidRPr="00177D17">
              <w:rPr>
                <w:sz w:val="20"/>
                <w:szCs w:val="20"/>
              </w:rPr>
              <w:t>0.3</w:t>
            </w:r>
          </w:p>
        </w:tc>
      </w:tr>
      <w:tr w:rsidR="00177D17" w:rsidRPr="00177D17" w:rsidTr="00034C3E">
        <w:trPr>
          <w:trHeight w:val="20"/>
        </w:trPr>
        <w:tc>
          <w:tcPr>
            <w:tcW w:w="1999" w:type="pct"/>
            <w:hideMark/>
          </w:tcPr>
          <w:p w:rsidR="00177D17" w:rsidRPr="00177D17" w:rsidRDefault="00177D17" w:rsidP="00034C3E">
            <w:pPr>
              <w:rPr>
                <w:sz w:val="20"/>
                <w:szCs w:val="20"/>
              </w:rPr>
            </w:pPr>
            <w:r w:rsidRPr="00177D17">
              <w:rPr>
                <w:sz w:val="20"/>
                <w:szCs w:val="20"/>
              </w:rPr>
              <w:t>Иркутская область</w:t>
            </w:r>
          </w:p>
        </w:tc>
        <w:tc>
          <w:tcPr>
            <w:tcW w:w="996" w:type="pct"/>
            <w:vAlign w:val="center"/>
            <w:hideMark/>
          </w:tcPr>
          <w:p w:rsidR="00177D17" w:rsidRPr="00177D17" w:rsidRDefault="00177D17" w:rsidP="00034C3E">
            <w:pPr>
              <w:jc w:val="center"/>
              <w:rPr>
                <w:sz w:val="20"/>
                <w:szCs w:val="20"/>
              </w:rPr>
            </w:pPr>
            <w:r w:rsidRPr="00177D17">
              <w:rPr>
                <w:sz w:val="20"/>
                <w:szCs w:val="20"/>
              </w:rPr>
              <w:t>3.5</w:t>
            </w:r>
          </w:p>
        </w:tc>
        <w:tc>
          <w:tcPr>
            <w:tcW w:w="996" w:type="pct"/>
            <w:vAlign w:val="center"/>
            <w:hideMark/>
          </w:tcPr>
          <w:p w:rsidR="00177D17" w:rsidRPr="00177D17" w:rsidRDefault="00177D17" w:rsidP="00034C3E">
            <w:pPr>
              <w:jc w:val="center"/>
              <w:rPr>
                <w:sz w:val="20"/>
                <w:szCs w:val="20"/>
              </w:rPr>
            </w:pPr>
            <w:r w:rsidRPr="00177D17">
              <w:rPr>
                <w:sz w:val="20"/>
                <w:szCs w:val="20"/>
              </w:rPr>
              <w:t>2.6</w:t>
            </w:r>
          </w:p>
        </w:tc>
        <w:tc>
          <w:tcPr>
            <w:tcW w:w="1008" w:type="pct"/>
            <w:gridSpan w:val="2"/>
            <w:vAlign w:val="center"/>
            <w:hideMark/>
          </w:tcPr>
          <w:p w:rsidR="00177D17" w:rsidRPr="00177D17" w:rsidRDefault="00177D17" w:rsidP="00034C3E">
            <w:pPr>
              <w:jc w:val="center"/>
              <w:rPr>
                <w:sz w:val="20"/>
                <w:szCs w:val="20"/>
              </w:rPr>
            </w:pPr>
            <w:r w:rsidRPr="00177D17">
              <w:rPr>
                <w:sz w:val="20"/>
                <w:szCs w:val="20"/>
              </w:rPr>
              <w:t>0.9</w:t>
            </w:r>
          </w:p>
        </w:tc>
      </w:tr>
      <w:tr w:rsidR="00177D17" w:rsidRPr="00177D17" w:rsidTr="00034C3E">
        <w:trPr>
          <w:trHeight w:val="20"/>
        </w:trPr>
        <w:tc>
          <w:tcPr>
            <w:tcW w:w="1999" w:type="pct"/>
            <w:hideMark/>
          </w:tcPr>
          <w:p w:rsidR="00177D17" w:rsidRPr="00177D17" w:rsidRDefault="00177D17" w:rsidP="00034C3E">
            <w:pPr>
              <w:rPr>
                <w:sz w:val="20"/>
                <w:szCs w:val="20"/>
              </w:rPr>
            </w:pPr>
            <w:r w:rsidRPr="00177D17">
              <w:rPr>
                <w:sz w:val="20"/>
                <w:szCs w:val="20"/>
              </w:rPr>
              <w:t>Кабардино-Балкарская Республика</w:t>
            </w:r>
          </w:p>
        </w:tc>
        <w:tc>
          <w:tcPr>
            <w:tcW w:w="996" w:type="pct"/>
            <w:vAlign w:val="center"/>
            <w:hideMark/>
          </w:tcPr>
          <w:p w:rsidR="00177D17" w:rsidRPr="00177D17" w:rsidRDefault="00177D17" w:rsidP="00034C3E">
            <w:pPr>
              <w:jc w:val="center"/>
              <w:rPr>
                <w:sz w:val="20"/>
                <w:szCs w:val="20"/>
              </w:rPr>
            </w:pPr>
            <w:r w:rsidRPr="00177D17">
              <w:rPr>
                <w:sz w:val="20"/>
                <w:szCs w:val="20"/>
              </w:rPr>
              <w:t>14.3</w:t>
            </w:r>
          </w:p>
        </w:tc>
        <w:tc>
          <w:tcPr>
            <w:tcW w:w="996" w:type="pct"/>
            <w:vAlign w:val="center"/>
            <w:hideMark/>
          </w:tcPr>
          <w:p w:rsidR="00177D17" w:rsidRPr="00177D17" w:rsidRDefault="00177D17" w:rsidP="00034C3E">
            <w:pPr>
              <w:jc w:val="center"/>
              <w:rPr>
                <w:sz w:val="20"/>
                <w:szCs w:val="20"/>
              </w:rPr>
            </w:pPr>
            <w:r w:rsidRPr="00177D17">
              <w:rPr>
                <w:sz w:val="20"/>
                <w:szCs w:val="20"/>
              </w:rPr>
              <w:t>13.4</w:t>
            </w:r>
          </w:p>
        </w:tc>
        <w:tc>
          <w:tcPr>
            <w:tcW w:w="1008" w:type="pct"/>
            <w:gridSpan w:val="2"/>
            <w:vAlign w:val="center"/>
            <w:hideMark/>
          </w:tcPr>
          <w:p w:rsidR="00177D17" w:rsidRPr="00177D17" w:rsidRDefault="00177D17" w:rsidP="00034C3E">
            <w:pPr>
              <w:jc w:val="center"/>
              <w:rPr>
                <w:sz w:val="20"/>
                <w:szCs w:val="20"/>
              </w:rPr>
            </w:pPr>
            <w:r w:rsidRPr="00177D17">
              <w:rPr>
                <w:sz w:val="20"/>
                <w:szCs w:val="20"/>
              </w:rPr>
              <w:t>0.9</w:t>
            </w:r>
          </w:p>
        </w:tc>
      </w:tr>
      <w:tr w:rsidR="00177D17" w:rsidRPr="00177D17" w:rsidTr="00034C3E">
        <w:trPr>
          <w:trHeight w:val="20"/>
        </w:trPr>
        <w:tc>
          <w:tcPr>
            <w:tcW w:w="1999" w:type="pct"/>
            <w:hideMark/>
          </w:tcPr>
          <w:p w:rsidR="00177D17" w:rsidRPr="00177D17" w:rsidRDefault="00177D17" w:rsidP="00034C3E">
            <w:pPr>
              <w:rPr>
                <w:sz w:val="20"/>
                <w:szCs w:val="20"/>
              </w:rPr>
            </w:pPr>
            <w:r w:rsidRPr="00177D17">
              <w:rPr>
                <w:sz w:val="20"/>
                <w:szCs w:val="20"/>
              </w:rPr>
              <w:t>Калининградская область</w:t>
            </w:r>
          </w:p>
        </w:tc>
        <w:tc>
          <w:tcPr>
            <w:tcW w:w="996" w:type="pct"/>
            <w:vAlign w:val="center"/>
            <w:hideMark/>
          </w:tcPr>
          <w:p w:rsidR="00177D17" w:rsidRPr="00177D17" w:rsidRDefault="00177D17" w:rsidP="00034C3E">
            <w:pPr>
              <w:jc w:val="center"/>
              <w:rPr>
                <w:sz w:val="20"/>
                <w:szCs w:val="20"/>
              </w:rPr>
            </w:pPr>
            <w:r w:rsidRPr="00177D17">
              <w:rPr>
                <w:sz w:val="20"/>
                <w:szCs w:val="20"/>
              </w:rPr>
              <w:t>2.7</w:t>
            </w:r>
          </w:p>
        </w:tc>
        <w:tc>
          <w:tcPr>
            <w:tcW w:w="996" w:type="pct"/>
            <w:vAlign w:val="center"/>
            <w:hideMark/>
          </w:tcPr>
          <w:p w:rsidR="00177D17" w:rsidRPr="00177D17" w:rsidRDefault="00177D17" w:rsidP="00034C3E">
            <w:pPr>
              <w:jc w:val="center"/>
              <w:rPr>
                <w:sz w:val="20"/>
                <w:szCs w:val="20"/>
              </w:rPr>
            </w:pPr>
            <w:r w:rsidRPr="00177D17">
              <w:rPr>
                <w:sz w:val="20"/>
                <w:szCs w:val="20"/>
              </w:rPr>
              <w:t>2.4</w:t>
            </w:r>
          </w:p>
        </w:tc>
        <w:tc>
          <w:tcPr>
            <w:tcW w:w="1008" w:type="pct"/>
            <w:gridSpan w:val="2"/>
            <w:vAlign w:val="center"/>
            <w:hideMark/>
          </w:tcPr>
          <w:p w:rsidR="00177D17" w:rsidRPr="00177D17" w:rsidRDefault="00177D17" w:rsidP="00034C3E">
            <w:pPr>
              <w:jc w:val="center"/>
              <w:rPr>
                <w:sz w:val="20"/>
                <w:szCs w:val="20"/>
              </w:rPr>
            </w:pPr>
            <w:r w:rsidRPr="00177D17">
              <w:rPr>
                <w:sz w:val="20"/>
                <w:szCs w:val="20"/>
              </w:rPr>
              <w:t>0.4</w:t>
            </w:r>
          </w:p>
        </w:tc>
      </w:tr>
      <w:tr w:rsidR="00177D17" w:rsidRPr="00177D17" w:rsidTr="00034C3E">
        <w:trPr>
          <w:trHeight w:val="20"/>
        </w:trPr>
        <w:tc>
          <w:tcPr>
            <w:tcW w:w="1999" w:type="pct"/>
            <w:hideMark/>
          </w:tcPr>
          <w:p w:rsidR="00177D17" w:rsidRPr="00177D17" w:rsidRDefault="00177D17" w:rsidP="00034C3E">
            <w:pPr>
              <w:rPr>
                <w:sz w:val="20"/>
                <w:szCs w:val="20"/>
              </w:rPr>
            </w:pPr>
            <w:r w:rsidRPr="00177D17">
              <w:rPr>
                <w:sz w:val="20"/>
                <w:szCs w:val="20"/>
              </w:rPr>
              <w:t>Калужская область</w:t>
            </w:r>
          </w:p>
        </w:tc>
        <w:tc>
          <w:tcPr>
            <w:tcW w:w="996" w:type="pct"/>
            <w:vAlign w:val="center"/>
            <w:hideMark/>
          </w:tcPr>
          <w:p w:rsidR="00177D17" w:rsidRPr="00177D17" w:rsidRDefault="00177D17" w:rsidP="00034C3E">
            <w:pPr>
              <w:jc w:val="center"/>
              <w:rPr>
                <w:sz w:val="20"/>
                <w:szCs w:val="20"/>
              </w:rPr>
            </w:pPr>
            <w:r w:rsidRPr="00177D17">
              <w:rPr>
                <w:sz w:val="20"/>
                <w:szCs w:val="20"/>
              </w:rPr>
              <w:t>5.3</w:t>
            </w:r>
          </w:p>
        </w:tc>
        <w:tc>
          <w:tcPr>
            <w:tcW w:w="996" w:type="pct"/>
            <w:vAlign w:val="center"/>
            <w:hideMark/>
          </w:tcPr>
          <w:p w:rsidR="00177D17" w:rsidRPr="00177D17" w:rsidRDefault="00177D17" w:rsidP="00034C3E">
            <w:pPr>
              <w:jc w:val="center"/>
              <w:rPr>
                <w:sz w:val="20"/>
                <w:szCs w:val="20"/>
              </w:rPr>
            </w:pPr>
            <w:r w:rsidRPr="00177D17">
              <w:rPr>
                <w:sz w:val="20"/>
                <w:szCs w:val="20"/>
              </w:rPr>
              <w:t>4.9</w:t>
            </w:r>
          </w:p>
        </w:tc>
        <w:tc>
          <w:tcPr>
            <w:tcW w:w="1008" w:type="pct"/>
            <w:gridSpan w:val="2"/>
            <w:vAlign w:val="center"/>
            <w:hideMark/>
          </w:tcPr>
          <w:p w:rsidR="00177D17" w:rsidRPr="00177D17" w:rsidRDefault="00177D17" w:rsidP="00034C3E">
            <w:pPr>
              <w:jc w:val="center"/>
              <w:rPr>
                <w:sz w:val="20"/>
                <w:szCs w:val="20"/>
              </w:rPr>
            </w:pPr>
            <w:r w:rsidRPr="00177D17">
              <w:rPr>
                <w:sz w:val="20"/>
                <w:szCs w:val="20"/>
              </w:rPr>
              <w:t>0.6</w:t>
            </w:r>
          </w:p>
        </w:tc>
      </w:tr>
      <w:tr w:rsidR="00177D17" w:rsidRPr="00177D17" w:rsidTr="00034C3E">
        <w:trPr>
          <w:trHeight w:val="20"/>
        </w:trPr>
        <w:tc>
          <w:tcPr>
            <w:tcW w:w="1999" w:type="pct"/>
            <w:hideMark/>
          </w:tcPr>
          <w:p w:rsidR="00177D17" w:rsidRPr="00177D17" w:rsidRDefault="00177D17" w:rsidP="00034C3E">
            <w:pPr>
              <w:rPr>
                <w:sz w:val="20"/>
                <w:szCs w:val="20"/>
              </w:rPr>
            </w:pPr>
            <w:r w:rsidRPr="00177D17">
              <w:rPr>
                <w:sz w:val="20"/>
                <w:szCs w:val="20"/>
              </w:rPr>
              <w:t>Камчатский край</w:t>
            </w:r>
          </w:p>
        </w:tc>
        <w:tc>
          <w:tcPr>
            <w:tcW w:w="996" w:type="pct"/>
            <w:vAlign w:val="center"/>
            <w:hideMark/>
          </w:tcPr>
          <w:p w:rsidR="00177D17" w:rsidRPr="00177D17" w:rsidRDefault="00177D17" w:rsidP="00034C3E">
            <w:pPr>
              <w:jc w:val="center"/>
              <w:rPr>
                <w:sz w:val="20"/>
                <w:szCs w:val="20"/>
              </w:rPr>
            </w:pPr>
            <w:r w:rsidRPr="00177D17">
              <w:rPr>
                <w:sz w:val="20"/>
                <w:szCs w:val="20"/>
              </w:rPr>
              <w:t>2.1</w:t>
            </w:r>
          </w:p>
        </w:tc>
        <w:tc>
          <w:tcPr>
            <w:tcW w:w="996" w:type="pct"/>
            <w:vAlign w:val="center"/>
            <w:hideMark/>
          </w:tcPr>
          <w:p w:rsidR="00177D17" w:rsidRPr="00177D17" w:rsidRDefault="00177D17" w:rsidP="00034C3E">
            <w:pPr>
              <w:jc w:val="center"/>
              <w:rPr>
                <w:sz w:val="20"/>
                <w:szCs w:val="20"/>
              </w:rPr>
            </w:pPr>
            <w:r w:rsidRPr="00177D17">
              <w:rPr>
                <w:sz w:val="20"/>
                <w:szCs w:val="20"/>
              </w:rPr>
              <w:t>1.5</w:t>
            </w:r>
          </w:p>
        </w:tc>
        <w:tc>
          <w:tcPr>
            <w:tcW w:w="1008" w:type="pct"/>
            <w:gridSpan w:val="2"/>
            <w:vAlign w:val="center"/>
            <w:hideMark/>
          </w:tcPr>
          <w:p w:rsidR="00177D17" w:rsidRPr="00177D17" w:rsidRDefault="00177D17" w:rsidP="00034C3E">
            <w:pPr>
              <w:jc w:val="center"/>
              <w:rPr>
                <w:sz w:val="20"/>
                <w:szCs w:val="20"/>
              </w:rPr>
            </w:pPr>
            <w:r w:rsidRPr="00177D17">
              <w:rPr>
                <w:sz w:val="20"/>
                <w:szCs w:val="20"/>
              </w:rPr>
              <w:t>0.8</w:t>
            </w:r>
          </w:p>
        </w:tc>
      </w:tr>
      <w:tr w:rsidR="00177D17" w:rsidRPr="00177D17" w:rsidTr="00034C3E">
        <w:trPr>
          <w:trHeight w:val="20"/>
        </w:trPr>
        <w:tc>
          <w:tcPr>
            <w:tcW w:w="1999" w:type="pct"/>
            <w:hideMark/>
          </w:tcPr>
          <w:p w:rsidR="00177D17" w:rsidRPr="00177D17" w:rsidRDefault="00177D17" w:rsidP="00034C3E">
            <w:pPr>
              <w:rPr>
                <w:sz w:val="20"/>
                <w:szCs w:val="20"/>
              </w:rPr>
            </w:pPr>
            <w:r w:rsidRPr="00177D17">
              <w:rPr>
                <w:sz w:val="20"/>
                <w:szCs w:val="20"/>
              </w:rPr>
              <w:t>Карачаево-Черкесская Республика</w:t>
            </w:r>
          </w:p>
        </w:tc>
        <w:tc>
          <w:tcPr>
            <w:tcW w:w="996" w:type="pct"/>
            <w:vAlign w:val="center"/>
            <w:hideMark/>
          </w:tcPr>
          <w:p w:rsidR="00177D17" w:rsidRPr="00177D17" w:rsidRDefault="00177D17" w:rsidP="00034C3E">
            <w:pPr>
              <w:jc w:val="center"/>
              <w:rPr>
                <w:sz w:val="20"/>
                <w:szCs w:val="20"/>
              </w:rPr>
            </w:pPr>
            <w:r w:rsidRPr="00177D17">
              <w:rPr>
                <w:sz w:val="20"/>
                <w:szCs w:val="20"/>
              </w:rPr>
              <w:t>3.5</w:t>
            </w:r>
          </w:p>
        </w:tc>
        <w:tc>
          <w:tcPr>
            <w:tcW w:w="996" w:type="pct"/>
            <w:vAlign w:val="center"/>
            <w:hideMark/>
          </w:tcPr>
          <w:p w:rsidR="00177D17" w:rsidRPr="00177D17" w:rsidRDefault="00177D17" w:rsidP="00034C3E">
            <w:pPr>
              <w:jc w:val="center"/>
              <w:rPr>
                <w:sz w:val="20"/>
                <w:szCs w:val="20"/>
              </w:rPr>
            </w:pPr>
            <w:r w:rsidRPr="00177D17">
              <w:rPr>
                <w:sz w:val="20"/>
                <w:szCs w:val="20"/>
              </w:rPr>
              <w:t>3.7</w:t>
            </w:r>
          </w:p>
        </w:tc>
        <w:tc>
          <w:tcPr>
            <w:tcW w:w="1008" w:type="pct"/>
            <w:gridSpan w:val="2"/>
            <w:vAlign w:val="center"/>
            <w:hideMark/>
          </w:tcPr>
          <w:p w:rsidR="00177D17" w:rsidRPr="00177D17" w:rsidRDefault="00177D17" w:rsidP="00034C3E">
            <w:pPr>
              <w:jc w:val="center"/>
              <w:rPr>
                <w:sz w:val="20"/>
                <w:szCs w:val="20"/>
              </w:rPr>
            </w:pPr>
            <w:r w:rsidRPr="00177D17">
              <w:rPr>
                <w:sz w:val="20"/>
                <w:szCs w:val="20"/>
              </w:rPr>
              <w:t>-0.1</w:t>
            </w:r>
          </w:p>
        </w:tc>
      </w:tr>
      <w:tr w:rsidR="00177D17" w:rsidRPr="00177D17" w:rsidTr="00034C3E">
        <w:trPr>
          <w:trHeight w:val="20"/>
        </w:trPr>
        <w:tc>
          <w:tcPr>
            <w:tcW w:w="1999" w:type="pct"/>
            <w:hideMark/>
          </w:tcPr>
          <w:p w:rsidR="00177D17" w:rsidRPr="00177D17" w:rsidRDefault="00177D17" w:rsidP="00034C3E">
            <w:pPr>
              <w:rPr>
                <w:sz w:val="20"/>
                <w:szCs w:val="20"/>
              </w:rPr>
            </w:pPr>
            <w:r w:rsidRPr="00177D17">
              <w:rPr>
                <w:sz w:val="20"/>
                <w:szCs w:val="20"/>
              </w:rPr>
              <w:t>Кемеровская область</w:t>
            </w:r>
          </w:p>
        </w:tc>
        <w:tc>
          <w:tcPr>
            <w:tcW w:w="996" w:type="pct"/>
            <w:vAlign w:val="center"/>
            <w:hideMark/>
          </w:tcPr>
          <w:p w:rsidR="00177D17" w:rsidRPr="00177D17" w:rsidRDefault="00177D17" w:rsidP="00034C3E">
            <w:pPr>
              <w:jc w:val="center"/>
              <w:rPr>
                <w:sz w:val="20"/>
                <w:szCs w:val="20"/>
              </w:rPr>
            </w:pPr>
            <w:r w:rsidRPr="00177D17">
              <w:rPr>
                <w:sz w:val="20"/>
                <w:szCs w:val="20"/>
              </w:rPr>
              <w:t>2.1</w:t>
            </w:r>
          </w:p>
        </w:tc>
        <w:tc>
          <w:tcPr>
            <w:tcW w:w="996" w:type="pct"/>
            <w:vAlign w:val="center"/>
            <w:hideMark/>
          </w:tcPr>
          <w:p w:rsidR="00177D17" w:rsidRPr="00177D17" w:rsidRDefault="00177D17" w:rsidP="00034C3E">
            <w:pPr>
              <w:jc w:val="center"/>
              <w:rPr>
                <w:sz w:val="20"/>
                <w:szCs w:val="20"/>
              </w:rPr>
            </w:pPr>
            <w:r w:rsidRPr="00177D17">
              <w:rPr>
                <w:sz w:val="20"/>
                <w:szCs w:val="20"/>
              </w:rPr>
              <w:t>2.9</w:t>
            </w:r>
          </w:p>
        </w:tc>
        <w:tc>
          <w:tcPr>
            <w:tcW w:w="1008" w:type="pct"/>
            <w:gridSpan w:val="2"/>
            <w:vAlign w:val="center"/>
            <w:hideMark/>
          </w:tcPr>
          <w:p w:rsidR="00177D17" w:rsidRPr="00177D17" w:rsidRDefault="00177D17" w:rsidP="00034C3E">
            <w:pPr>
              <w:jc w:val="center"/>
              <w:rPr>
                <w:sz w:val="20"/>
                <w:szCs w:val="20"/>
              </w:rPr>
            </w:pPr>
            <w:r w:rsidRPr="00177D17">
              <w:rPr>
                <w:sz w:val="20"/>
                <w:szCs w:val="20"/>
              </w:rPr>
              <w:t>-0.4</w:t>
            </w:r>
          </w:p>
        </w:tc>
      </w:tr>
      <w:tr w:rsidR="00177D17" w:rsidRPr="00177D17" w:rsidTr="00034C3E">
        <w:trPr>
          <w:trHeight w:val="20"/>
        </w:trPr>
        <w:tc>
          <w:tcPr>
            <w:tcW w:w="1999" w:type="pct"/>
            <w:hideMark/>
          </w:tcPr>
          <w:p w:rsidR="00177D17" w:rsidRPr="00177D17" w:rsidRDefault="00177D17" w:rsidP="00034C3E">
            <w:pPr>
              <w:rPr>
                <w:sz w:val="20"/>
                <w:szCs w:val="20"/>
              </w:rPr>
            </w:pPr>
            <w:r w:rsidRPr="00177D17">
              <w:rPr>
                <w:sz w:val="20"/>
                <w:szCs w:val="20"/>
              </w:rPr>
              <w:t>Кировская область</w:t>
            </w:r>
          </w:p>
        </w:tc>
        <w:tc>
          <w:tcPr>
            <w:tcW w:w="996" w:type="pct"/>
            <w:vAlign w:val="center"/>
            <w:hideMark/>
          </w:tcPr>
          <w:p w:rsidR="00177D17" w:rsidRPr="00177D17" w:rsidRDefault="00177D17" w:rsidP="00034C3E">
            <w:pPr>
              <w:jc w:val="center"/>
              <w:rPr>
                <w:sz w:val="20"/>
                <w:szCs w:val="20"/>
              </w:rPr>
            </w:pPr>
            <w:r w:rsidRPr="00177D17">
              <w:rPr>
                <w:sz w:val="20"/>
                <w:szCs w:val="20"/>
              </w:rPr>
              <w:t>3.2</w:t>
            </w:r>
          </w:p>
        </w:tc>
        <w:tc>
          <w:tcPr>
            <w:tcW w:w="996" w:type="pct"/>
            <w:vAlign w:val="center"/>
            <w:hideMark/>
          </w:tcPr>
          <w:p w:rsidR="00177D17" w:rsidRPr="00177D17" w:rsidRDefault="00177D17" w:rsidP="00034C3E">
            <w:pPr>
              <w:jc w:val="center"/>
              <w:rPr>
                <w:sz w:val="20"/>
                <w:szCs w:val="20"/>
              </w:rPr>
            </w:pPr>
            <w:r w:rsidRPr="00177D17">
              <w:rPr>
                <w:sz w:val="20"/>
                <w:szCs w:val="20"/>
              </w:rPr>
              <w:t>4.0</w:t>
            </w:r>
          </w:p>
        </w:tc>
        <w:tc>
          <w:tcPr>
            <w:tcW w:w="1008" w:type="pct"/>
            <w:gridSpan w:val="2"/>
            <w:vAlign w:val="center"/>
            <w:hideMark/>
          </w:tcPr>
          <w:p w:rsidR="00177D17" w:rsidRPr="00177D17" w:rsidRDefault="00177D17" w:rsidP="00034C3E">
            <w:pPr>
              <w:jc w:val="center"/>
              <w:rPr>
                <w:sz w:val="20"/>
                <w:szCs w:val="20"/>
              </w:rPr>
            </w:pPr>
            <w:r w:rsidRPr="00177D17">
              <w:rPr>
                <w:sz w:val="20"/>
                <w:szCs w:val="20"/>
              </w:rPr>
              <w:t>-0.5</w:t>
            </w:r>
          </w:p>
        </w:tc>
      </w:tr>
      <w:tr w:rsidR="00177D17" w:rsidRPr="00177D17" w:rsidTr="00034C3E">
        <w:trPr>
          <w:trHeight w:val="20"/>
        </w:trPr>
        <w:tc>
          <w:tcPr>
            <w:tcW w:w="1999" w:type="pct"/>
            <w:hideMark/>
          </w:tcPr>
          <w:p w:rsidR="00177D17" w:rsidRPr="00177D17" w:rsidRDefault="00177D17" w:rsidP="00034C3E">
            <w:pPr>
              <w:rPr>
                <w:sz w:val="20"/>
                <w:szCs w:val="20"/>
              </w:rPr>
            </w:pPr>
            <w:r w:rsidRPr="00177D17">
              <w:rPr>
                <w:sz w:val="20"/>
                <w:szCs w:val="20"/>
              </w:rPr>
              <w:t>Костромская область</w:t>
            </w:r>
          </w:p>
        </w:tc>
        <w:tc>
          <w:tcPr>
            <w:tcW w:w="996" w:type="pct"/>
            <w:vAlign w:val="center"/>
            <w:hideMark/>
          </w:tcPr>
          <w:p w:rsidR="00177D17" w:rsidRPr="00177D17" w:rsidRDefault="00177D17" w:rsidP="00034C3E">
            <w:pPr>
              <w:jc w:val="center"/>
              <w:rPr>
                <w:sz w:val="20"/>
                <w:szCs w:val="20"/>
              </w:rPr>
            </w:pPr>
            <w:r w:rsidRPr="00177D17">
              <w:rPr>
                <w:sz w:val="20"/>
                <w:szCs w:val="20"/>
              </w:rPr>
              <w:t>3.4</w:t>
            </w:r>
          </w:p>
        </w:tc>
        <w:tc>
          <w:tcPr>
            <w:tcW w:w="996" w:type="pct"/>
            <w:vAlign w:val="center"/>
            <w:hideMark/>
          </w:tcPr>
          <w:p w:rsidR="00177D17" w:rsidRPr="00177D17" w:rsidRDefault="00177D17" w:rsidP="00034C3E">
            <w:pPr>
              <w:jc w:val="center"/>
              <w:rPr>
                <w:sz w:val="20"/>
                <w:szCs w:val="20"/>
              </w:rPr>
            </w:pPr>
            <w:r w:rsidRPr="00177D17">
              <w:rPr>
                <w:sz w:val="20"/>
                <w:szCs w:val="20"/>
              </w:rPr>
              <w:t>3.5</w:t>
            </w:r>
          </w:p>
        </w:tc>
        <w:tc>
          <w:tcPr>
            <w:tcW w:w="1008" w:type="pct"/>
            <w:gridSpan w:val="2"/>
            <w:vAlign w:val="center"/>
            <w:hideMark/>
          </w:tcPr>
          <w:p w:rsidR="00177D17" w:rsidRPr="00177D17" w:rsidRDefault="00177D17" w:rsidP="00034C3E">
            <w:pPr>
              <w:jc w:val="center"/>
              <w:rPr>
                <w:sz w:val="20"/>
                <w:szCs w:val="20"/>
              </w:rPr>
            </w:pPr>
            <w:r w:rsidRPr="00177D17">
              <w:rPr>
                <w:sz w:val="20"/>
                <w:szCs w:val="20"/>
              </w:rPr>
              <w:t>0.2</w:t>
            </w:r>
          </w:p>
        </w:tc>
      </w:tr>
      <w:tr w:rsidR="00177D17" w:rsidRPr="00177D17" w:rsidTr="00034C3E">
        <w:trPr>
          <w:trHeight w:val="20"/>
        </w:trPr>
        <w:tc>
          <w:tcPr>
            <w:tcW w:w="1999" w:type="pct"/>
            <w:hideMark/>
          </w:tcPr>
          <w:p w:rsidR="00177D17" w:rsidRPr="00177D17" w:rsidRDefault="00177D17" w:rsidP="00034C3E">
            <w:pPr>
              <w:rPr>
                <w:sz w:val="20"/>
                <w:szCs w:val="20"/>
              </w:rPr>
            </w:pPr>
            <w:r w:rsidRPr="00177D17">
              <w:rPr>
                <w:sz w:val="20"/>
                <w:szCs w:val="20"/>
              </w:rPr>
              <w:t>Краснодарский край</w:t>
            </w:r>
          </w:p>
        </w:tc>
        <w:tc>
          <w:tcPr>
            <w:tcW w:w="996" w:type="pct"/>
            <w:vAlign w:val="center"/>
            <w:hideMark/>
          </w:tcPr>
          <w:p w:rsidR="00177D17" w:rsidRPr="00177D17" w:rsidRDefault="00177D17" w:rsidP="00034C3E">
            <w:pPr>
              <w:jc w:val="center"/>
              <w:rPr>
                <w:sz w:val="20"/>
                <w:szCs w:val="20"/>
              </w:rPr>
            </w:pPr>
            <w:r w:rsidRPr="00177D17">
              <w:rPr>
                <w:sz w:val="20"/>
                <w:szCs w:val="20"/>
              </w:rPr>
              <w:t>3.7</w:t>
            </w:r>
          </w:p>
        </w:tc>
        <w:tc>
          <w:tcPr>
            <w:tcW w:w="996" w:type="pct"/>
            <w:vAlign w:val="center"/>
            <w:hideMark/>
          </w:tcPr>
          <w:p w:rsidR="00177D17" w:rsidRPr="00177D17" w:rsidRDefault="00177D17" w:rsidP="00034C3E">
            <w:pPr>
              <w:jc w:val="center"/>
              <w:rPr>
                <w:sz w:val="20"/>
                <w:szCs w:val="20"/>
              </w:rPr>
            </w:pPr>
            <w:r w:rsidRPr="00177D17">
              <w:rPr>
                <w:sz w:val="20"/>
                <w:szCs w:val="20"/>
              </w:rPr>
              <w:t>3.5</w:t>
            </w:r>
          </w:p>
        </w:tc>
        <w:tc>
          <w:tcPr>
            <w:tcW w:w="1008" w:type="pct"/>
            <w:gridSpan w:val="2"/>
            <w:vAlign w:val="center"/>
            <w:hideMark/>
          </w:tcPr>
          <w:p w:rsidR="00177D17" w:rsidRPr="00177D17" w:rsidRDefault="00177D17" w:rsidP="00034C3E">
            <w:pPr>
              <w:jc w:val="center"/>
              <w:rPr>
                <w:sz w:val="20"/>
                <w:szCs w:val="20"/>
              </w:rPr>
            </w:pPr>
            <w:r w:rsidRPr="00177D17">
              <w:rPr>
                <w:sz w:val="20"/>
                <w:szCs w:val="20"/>
              </w:rPr>
              <w:t>0.4</w:t>
            </w:r>
          </w:p>
        </w:tc>
      </w:tr>
      <w:tr w:rsidR="00177D17" w:rsidRPr="00177D17" w:rsidTr="00034C3E">
        <w:trPr>
          <w:trHeight w:val="20"/>
        </w:trPr>
        <w:tc>
          <w:tcPr>
            <w:tcW w:w="1999" w:type="pct"/>
            <w:hideMark/>
          </w:tcPr>
          <w:p w:rsidR="00177D17" w:rsidRPr="00177D17" w:rsidRDefault="00177D17" w:rsidP="00034C3E">
            <w:pPr>
              <w:rPr>
                <w:sz w:val="20"/>
                <w:szCs w:val="20"/>
              </w:rPr>
            </w:pPr>
            <w:r w:rsidRPr="00177D17">
              <w:rPr>
                <w:sz w:val="20"/>
                <w:szCs w:val="20"/>
              </w:rPr>
              <w:t>Красноярский край</w:t>
            </w:r>
          </w:p>
        </w:tc>
        <w:tc>
          <w:tcPr>
            <w:tcW w:w="996" w:type="pct"/>
            <w:vAlign w:val="center"/>
            <w:hideMark/>
          </w:tcPr>
          <w:p w:rsidR="00177D17" w:rsidRPr="00177D17" w:rsidRDefault="00177D17" w:rsidP="00034C3E">
            <w:pPr>
              <w:jc w:val="center"/>
              <w:rPr>
                <w:sz w:val="20"/>
                <w:szCs w:val="20"/>
              </w:rPr>
            </w:pPr>
            <w:r w:rsidRPr="00177D17">
              <w:rPr>
                <w:sz w:val="20"/>
                <w:szCs w:val="20"/>
              </w:rPr>
              <w:t>3.8</w:t>
            </w:r>
          </w:p>
        </w:tc>
        <w:tc>
          <w:tcPr>
            <w:tcW w:w="996" w:type="pct"/>
            <w:vAlign w:val="center"/>
            <w:hideMark/>
          </w:tcPr>
          <w:p w:rsidR="00177D17" w:rsidRPr="00177D17" w:rsidRDefault="00177D17" w:rsidP="00034C3E">
            <w:pPr>
              <w:jc w:val="center"/>
              <w:rPr>
                <w:sz w:val="20"/>
                <w:szCs w:val="20"/>
              </w:rPr>
            </w:pPr>
            <w:r w:rsidRPr="00177D17">
              <w:rPr>
                <w:sz w:val="20"/>
                <w:szCs w:val="20"/>
              </w:rPr>
              <w:t>3.4</w:t>
            </w:r>
          </w:p>
        </w:tc>
        <w:tc>
          <w:tcPr>
            <w:tcW w:w="1008" w:type="pct"/>
            <w:gridSpan w:val="2"/>
            <w:vAlign w:val="center"/>
            <w:hideMark/>
          </w:tcPr>
          <w:p w:rsidR="00177D17" w:rsidRPr="00177D17" w:rsidRDefault="00177D17" w:rsidP="00034C3E">
            <w:pPr>
              <w:jc w:val="center"/>
              <w:rPr>
                <w:sz w:val="20"/>
                <w:szCs w:val="20"/>
              </w:rPr>
            </w:pPr>
            <w:r w:rsidRPr="00177D17">
              <w:rPr>
                <w:sz w:val="20"/>
                <w:szCs w:val="20"/>
              </w:rPr>
              <w:t>0.8</w:t>
            </w:r>
          </w:p>
        </w:tc>
      </w:tr>
      <w:tr w:rsidR="00177D17" w:rsidRPr="00177D17" w:rsidTr="00034C3E">
        <w:trPr>
          <w:trHeight w:val="20"/>
        </w:trPr>
        <w:tc>
          <w:tcPr>
            <w:tcW w:w="1999" w:type="pct"/>
            <w:hideMark/>
          </w:tcPr>
          <w:p w:rsidR="00177D17" w:rsidRPr="00177D17" w:rsidRDefault="00177D17" w:rsidP="00034C3E">
            <w:pPr>
              <w:rPr>
                <w:sz w:val="20"/>
                <w:szCs w:val="20"/>
              </w:rPr>
            </w:pPr>
            <w:r w:rsidRPr="00177D17">
              <w:rPr>
                <w:sz w:val="20"/>
                <w:szCs w:val="20"/>
              </w:rPr>
              <w:t>Курганская область</w:t>
            </w:r>
          </w:p>
        </w:tc>
        <w:tc>
          <w:tcPr>
            <w:tcW w:w="996" w:type="pct"/>
            <w:vAlign w:val="center"/>
            <w:hideMark/>
          </w:tcPr>
          <w:p w:rsidR="00177D17" w:rsidRPr="00177D17" w:rsidRDefault="00177D17" w:rsidP="00034C3E">
            <w:pPr>
              <w:jc w:val="center"/>
              <w:rPr>
                <w:sz w:val="20"/>
                <w:szCs w:val="20"/>
              </w:rPr>
            </w:pPr>
            <w:r w:rsidRPr="00177D17">
              <w:rPr>
                <w:sz w:val="20"/>
                <w:szCs w:val="20"/>
              </w:rPr>
              <w:t>2.0</w:t>
            </w:r>
          </w:p>
        </w:tc>
        <w:tc>
          <w:tcPr>
            <w:tcW w:w="996" w:type="pct"/>
            <w:vAlign w:val="center"/>
            <w:hideMark/>
          </w:tcPr>
          <w:p w:rsidR="00177D17" w:rsidRPr="00177D17" w:rsidRDefault="00177D17" w:rsidP="00034C3E">
            <w:pPr>
              <w:jc w:val="center"/>
              <w:rPr>
                <w:sz w:val="20"/>
                <w:szCs w:val="20"/>
              </w:rPr>
            </w:pPr>
            <w:r w:rsidRPr="00177D17">
              <w:rPr>
                <w:sz w:val="20"/>
                <w:szCs w:val="20"/>
              </w:rPr>
              <w:t>1.5</w:t>
            </w:r>
          </w:p>
        </w:tc>
        <w:tc>
          <w:tcPr>
            <w:tcW w:w="1008" w:type="pct"/>
            <w:gridSpan w:val="2"/>
            <w:vAlign w:val="center"/>
            <w:hideMark/>
          </w:tcPr>
          <w:p w:rsidR="00177D17" w:rsidRPr="00177D17" w:rsidRDefault="00177D17" w:rsidP="00034C3E">
            <w:pPr>
              <w:jc w:val="center"/>
              <w:rPr>
                <w:sz w:val="20"/>
                <w:szCs w:val="20"/>
              </w:rPr>
            </w:pPr>
            <w:r w:rsidRPr="00177D17">
              <w:rPr>
                <w:sz w:val="20"/>
                <w:szCs w:val="20"/>
              </w:rPr>
              <w:t>0.7</w:t>
            </w:r>
          </w:p>
        </w:tc>
      </w:tr>
      <w:tr w:rsidR="00177D17" w:rsidRPr="00177D17" w:rsidTr="00034C3E">
        <w:trPr>
          <w:trHeight w:val="20"/>
        </w:trPr>
        <w:tc>
          <w:tcPr>
            <w:tcW w:w="1999" w:type="pct"/>
            <w:hideMark/>
          </w:tcPr>
          <w:p w:rsidR="00177D17" w:rsidRPr="00177D17" w:rsidRDefault="00177D17" w:rsidP="00034C3E">
            <w:pPr>
              <w:rPr>
                <w:sz w:val="20"/>
                <w:szCs w:val="20"/>
              </w:rPr>
            </w:pPr>
            <w:r w:rsidRPr="00177D17">
              <w:rPr>
                <w:sz w:val="20"/>
                <w:szCs w:val="20"/>
              </w:rPr>
              <w:t>Курская область</w:t>
            </w:r>
          </w:p>
        </w:tc>
        <w:tc>
          <w:tcPr>
            <w:tcW w:w="996" w:type="pct"/>
            <w:vAlign w:val="center"/>
            <w:hideMark/>
          </w:tcPr>
          <w:p w:rsidR="00177D17" w:rsidRPr="00177D17" w:rsidRDefault="00177D17" w:rsidP="00034C3E">
            <w:pPr>
              <w:jc w:val="center"/>
              <w:rPr>
                <w:sz w:val="20"/>
                <w:szCs w:val="20"/>
              </w:rPr>
            </w:pPr>
            <w:r w:rsidRPr="00177D17">
              <w:rPr>
                <w:sz w:val="20"/>
                <w:szCs w:val="20"/>
              </w:rPr>
              <w:t>4.3</w:t>
            </w:r>
          </w:p>
        </w:tc>
        <w:tc>
          <w:tcPr>
            <w:tcW w:w="996" w:type="pct"/>
            <w:vAlign w:val="center"/>
            <w:hideMark/>
          </w:tcPr>
          <w:p w:rsidR="00177D17" w:rsidRPr="00177D17" w:rsidRDefault="00177D17" w:rsidP="00034C3E">
            <w:pPr>
              <w:jc w:val="center"/>
              <w:rPr>
                <w:sz w:val="20"/>
                <w:szCs w:val="20"/>
              </w:rPr>
            </w:pPr>
            <w:r w:rsidRPr="00177D17">
              <w:rPr>
                <w:sz w:val="20"/>
                <w:szCs w:val="20"/>
              </w:rPr>
              <w:t>4.1</w:t>
            </w:r>
          </w:p>
        </w:tc>
        <w:tc>
          <w:tcPr>
            <w:tcW w:w="1008" w:type="pct"/>
            <w:gridSpan w:val="2"/>
            <w:vAlign w:val="center"/>
            <w:hideMark/>
          </w:tcPr>
          <w:p w:rsidR="00177D17" w:rsidRPr="00177D17" w:rsidRDefault="00177D17" w:rsidP="00034C3E">
            <w:pPr>
              <w:jc w:val="center"/>
              <w:rPr>
                <w:sz w:val="20"/>
                <w:szCs w:val="20"/>
              </w:rPr>
            </w:pPr>
            <w:r w:rsidRPr="00177D17">
              <w:rPr>
                <w:sz w:val="20"/>
                <w:szCs w:val="20"/>
              </w:rPr>
              <w:t>0.3</w:t>
            </w:r>
          </w:p>
        </w:tc>
      </w:tr>
      <w:tr w:rsidR="00177D17" w:rsidRPr="00177D17" w:rsidTr="00034C3E">
        <w:trPr>
          <w:trHeight w:val="20"/>
        </w:trPr>
        <w:tc>
          <w:tcPr>
            <w:tcW w:w="1999" w:type="pct"/>
            <w:hideMark/>
          </w:tcPr>
          <w:p w:rsidR="00177D17" w:rsidRPr="00177D17" w:rsidRDefault="00177D17" w:rsidP="00034C3E">
            <w:pPr>
              <w:rPr>
                <w:sz w:val="20"/>
                <w:szCs w:val="20"/>
              </w:rPr>
            </w:pPr>
            <w:r w:rsidRPr="00177D17">
              <w:rPr>
                <w:sz w:val="20"/>
                <w:szCs w:val="20"/>
              </w:rPr>
              <w:t>Ленинградская область</w:t>
            </w:r>
          </w:p>
        </w:tc>
        <w:tc>
          <w:tcPr>
            <w:tcW w:w="996" w:type="pct"/>
            <w:vAlign w:val="center"/>
            <w:hideMark/>
          </w:tcPr>
          <w:p w:rsidR="00177D17" w:rsidRPr="00177D17" w:rsidRDefault="00177D17" w:rsidP="00034C3E">
            <w:pPr>
              <w:jc w:val="center"/>
              <w:rPr>
                <w:sz w:val="20"/>
                <w:szCs w:val="20"/>
              </w:rPr>
            </w:pPr>
            <w:r w:rsidRPr="00177D17">
              <w:rPr>
                <w:sz w:val="20"/>
                <w:szCs w:val="20"/>
              </w:rPr>
              <w:t>2.5</w:t>
            </w:r>
          </w:p>
        </w:tc>
        <w:tc>
          <w:tcPr>
            <w:tcW w:w="996" w:type="pct"/>
            <w:vAlign w:val="center"/>
            <w:hideMark/>
          </w:tcPr>
          <w:p w:rsidR="00177D17" w:rsidRPr="00177D17" w:rsidRDefault="00177D17" w:rsidP="00034C3E">
            <w:pPr>
              <w:jc w:val="center"/>
              <w:rPr>
                <w:sz w:val="20"/>
                <w:szCs w:val="20"/>
              </w:rPr>
            </w:pPr>
            <w:r w:rsidRPr="00177D17">
              <w:rPr>
                <w:sz w:val="20"/>
                <w:szCs w:val="20"/>
              </w:rPr>
              <w:t>4.2</w:t>
            </w:r>
          </w:p>
        </w:tc>
        <w:tc>
          <w:tcPr>
            <w:tcW w:w="1008" w:type="pct"/>
            <w:gridSpan w:val="2"/>
            <w:vAlign w:val="center"/>
            <w:hideMark/>
          </w:tcPr>
          <w:p w:rsidR="00177D17" w:rsidRPr="00177D17" w:rsidRDefault="00177D17" w:rsidP="00034C3E">
            <w:pPr>
              <w:jc w:val="center"/>
              <w:rPr>
                <w:sz w:val="20"/>
                <w:szCs w:val="20"/>
              </w:rPr>
            </w:pPr>
            <w:r w:rsidRPr="00177D17">
              <w:rPr>
                <w:sz w:val="20"/>
                <w:szCs w:val="20"/>
              </w:rPr>
              <w:t>-1.2</w:t>
            </w:r>
          </w:p>
        </w:tc>
      </w:tr>
      <w:tr w:rsidR="00177D17" w:rsidRPr="00177D17" w:rsidTr="00034C3E">
        <w:trPr>
          <w:trHeight w:val="20"/>
        </w:trPr>
        <w:tc>
          <w:tcPr>
            <w:tcW w:w="1999" w:type="pct"/>
            <w:hideMark/>
          </w:tcPr>
          <w:p w:rsidR="00177D17" w:rsidRPr="00177D17" w:rsidRDefault="00177D17" w:rsidP="00034C3E">
            <w:pPr>
              <w:rPr>
                <w:color w:val="FF0000"/>
                <w:sz w:val="20"/>
                <w:szCs w:val="20"/>
              </w:rPr>
            </w:pPr>
            <w:r w:rsidRPr="00177D17">
              <w:rPr>
                <w:color w:val="FF0000"/>
                <w:sz w:val="20"/>
                <w:szCs w:val="20"/>
              </w:rPr>
              <w:t>Липецкая область</w:t>
            </w:r>
          </w:p>
        </w:tc>
        <w:tc>
          <w:tcPr>
            <w:tcW w:w="996" w:type="pct"/>
            <w:vAlign w:val="center"/>
            <w:hideMark/>
          </w:tcPr>
          <w:p w:rsidR="00177D17" w:rsidRPr="00177D17" w:rsidRDefault="00177D17" w:rsidP="00034C3E">
            <w:pPr>
              <w:jc w:val="center"/>
              <w:rPr>
                <w:color w:val="FF0000"/>
                <w:sz w:val="20"/>
                <w:szCs w:val="20"/>
              </w:rPr>
            </w:pPr>
            <w:r w:rsidRPr="00177D17">
              <w:rPr>
                <w:color w:val="FF0000"/>
                <w:sz w:val="20"/>
                <w:szCs w:val="20"/>
              </w:rPr>
              <w:t>3.8</w:t>
            </w:r>
          </w:p>
        </w:tc>
        <w:tc>
          <w:tcPr>
            <w:tcW w:w="996" w:type="pct"/>
            <w:vAlign w:val="center"/>
            <w:hideMark/>
          </w:tcPr>
          <w:p w:rsidR="00177D17" w:rsidRPr="00177D17" w:rsidRDefault="00177D17" w:rsidP="00034C3E">
            <w:pPr>
              <w:jc w:val="center"/>
              <w:rPr>
                <w:color w:val="FF0000"/>
                <w:sz w:val="20"/>
                <w:szCs w:val="20"/>
              </w:rPr>
            </w:pPr>
            <w:r w:rsidRPr="00177D17">
              <w:rPr>
                <w:color w:val="FF0000"/>
                <w:sz w:val="20"/>
                <w:szCs w:val="20"/>
              </w:rPr>
              <w:t>2.8</w:t>
            </w:r>
          </w:p>
        </w:tc>
        <w:tc>
          <w:tcPr>
            <w:tcW w:w="1008" w:type="pct"/>
            <w:gridSpan w:val="2"/>
            <w:vAlign w:val="center"/>
            <w:hideMark/>
          </w:tcPr>
          <w:p w:rsidR="00177D17" w:rsidRPr="00177D17" w:rsidRDefault="00177D17" w:rsidP="00034C3E">
            <w:pPr>
              <w:jc w:val="center"/>
              <w:rPr>
                <w:color w:val="FF0000"/>
                <w:sz w:val="20"/>
                <w:szCs w:val="20"/>
              </w:rPr>
            </w:pPr>
            <w:r w:rsidRPr="00177D17">
              <w:rPr>
                <w:color w:val="FF0000"/>
                <w:sz w:val="20"/>
                <w:szCs w:val="20"/>
              </w:rPr>
              <w:t>1.5</w:t>
            </w:r>
          </w:p>
        </w:tc>
      </w:tr>
      <w:tr w:rsidR="00177D17" w:rsidRPr="00177D17" w:rsidTr="00034C3E">
        <w:trPr>
          <w:trHeight w:val="20"/>
        </w:trPr>
        <w:tc>
          <w:tcPr>
            <w:tcW w:w="1999" w:type="pct"/>
            <w:hideMark/>
          </w:tcPr>
          <w:p w:rsidR="00177D17" w:rsidRPr="00177D17" w:rsidRDefault="00177D17" w:rsidP="00034C3E">
            <w:pPr>
              <w:rPr>
                <w:color w:val="FF0000"/>
                <w:sz w:val="20"/>
                <w:szCs w:val="20"/>
              </w:rPr>
            </w:pPr>
            <w:r w:rsidRPr="00177D17">
              <w:rPr>
                <w:color w:val="FF0000"/>
                <w:sz w:val="20"/>
                <w:szCs w:val="20"/>
              </w:rPr>
              <w:t>Магаданская область</w:t>
            </w:r>
          </w:p>
        </w:tc>
        <w:tc>
          <w:tcPr>
            <w:tcW w:w="996" w:type="pct"/>
            <w:vAlign w:val="center"/>
            <w:hideMark/>
          </w:tcPr>
          <w:p w:rsidR="00177D17" w:rsidRPr="00177D17" w:rsidRDefault="00177D17" w:rsidP="00034C3E">
            <w:pPr>
              <w:jc w:val="center"/>
              <w:rPr>
                <w:color w:val="FF0000"/>
                <w:sz w:val="20"/>
                <w:szCs w:val="20"/>
              </w:rPr>
            </w:pPr>
            <w:r w:rsidRPr="00177D17">
              <w:rPr>
                <w:color w:val="FF0000"/>
                <w:sz w:val="20"/>
                <w:szCs w:val="20"/>
              </w:rPr>
              <w:t>4.2</w:t>
            </w:r>
          </w:p>
        </w:tc>
        <w:tc>
          <w:tcPr>
            <w:tcW w:w="996" w:type="pct"/>
            <w:vAlign w:val="center"/>
            <w:hideMark/>
          </w:tcPr>
          <w:p w:rsidR="00177D17" w:rsidRPr="00177D17" w:rsidRDefault="00177D17" w:rsidP="00034C3E">
            <w:pPr>
              <w:jc w:val="center"/>
              <w:rPr>
                <w:color w:val="FF0000"/>
                <w:sz w:val="20"/>
                <w:szCs w:val="20"/>
              </w:rPr>
            </w:pPr>
            <w:r w:rsidRPr="00177D17">
              <w:rPr>
                <w:color w:val="FF0000"/>
                <w:sz w:val="20"/>
                <w:szCs w:val="20"/>
              </w:rPr>
              <w:t>3.1</w:t>
            </w:r>
          </w:p>
        </w:tc>
        <w:tc>
          <w:tcPr>
            <w:tcW w:w="1008" w:type="pct"/>
            <w:gridSpan w:val="2"/>
            <w:vAlign w:val="center"/>
            <w:hideMark/>
          </w:tcPr>
          <w:p w:rsidR="00177D17" w:rsidRPr="00177D17" w:rsidRDefault="00177D17" w:rsidP="00034C3E">
            <w:pPr>
              <w:jc w:val="center"/>
              <w:rPr>
                <w:color w:val="FF0000"/>
                <w:sz w:val="20"/>
                <w:szCs w:val="20"/>
              </w:rPr>
            </w:pPr>
            <w:r w:rsidRPr="00177D17">
              <w:rPr>
                <w:color w:val="FF0000"/>
                <w:sz w:val="20"/>
                <w:szCs w:val="20"/>
              </w:rPr>
              <w:t>1.5</w:t>
            </w:r>
          </w:p>
        </w:tc>
      </w:tr>
      <w:tr w:rsidR="00177D17" w:rsidRPr="00177D17" w:rsidTr="00034C3E">
        <w:trPr>
          <w:trHeight w:val="20"/>
        </w:trPr>
        <w:tc>
          <w:tcPr>
            <w:tcW w:w="1999" w:type="pct"/>
            <w:tcBorders>
              <w:top w:val="single" w:sz="4" w:space="0" w:color="auto"/>
              <w:bottom w:val="single" w:sz="4" w:space="0" w:color="auto"/>
            </w:tcBorders>
            <w:hideMark/>
          </w:tcPr>
          <w:p w:rsidR="00177D17" w:rsidRPr="00177D17" w:rsidRDefault="00177D17" w:rsidP="00034C3E">
            <w:pPr>
              <w:rPr>
                <w:sz w:val="20"/>
                <w:szCs w:val="20"/>
              </w:rPr>
            </w:pPr>
            <w:r w:rsidRPr="00177D17">
              <w:rPr>
                <w:sz w:val="20"/>
                <w:szCs w:val="20"/>
              </w:rPr>
              <w:t>Московская область</w:t>
            </w:r>
          </w:p>
        </w:tc>
        <w:tc>
          <w:tcPr>
            <w:tcW w:w="996" w:type="pct"/>
            <w:vAlign w:val="center"/>
            <w:hideMark/>
          </w:tcPr>
          <w:p w:rsidR="00177D17" w:rsidRPr="00177D17" w:rsidRDefault="00177D17" w:rsidP="00034C3E">
            <w:pPr>
              <w:jc w:val="center"/>
              <w:rPr>
                <w:sz w:val="20"/>
                <w:szCs w:val="20"/>
              </w:rPr>
            </w:pPr>
            <w:r w:rsidRPr="00177D17">
              <w:rPr>
                <w:sz w:val="20"/>
                <w:szCs w:val="20"/>
              </w:rPr>
              <w:t>6.0</w:t>
            </w:r>
          </w:p>
        </w:tc>
        <w:tc>
          <w:tcPr>
            <w:tcW w:w="996" w:type="pct"/>
            <w:vAlign w:val="center"/>
            <w:hideMark/>
          </w:tcPr>
          <w:p w:rsidR="00177D17" w:rsidRPr="00177D17" w:rsidRDefault="00177D17" w:rsidP="00034C3E">
            <w:pPr>
              <w:jc w:val="center"/>
              <w:rPr>
                <w:sz w:val="20"/>
                <w:szCs w:val="20"/>
              </w:rPr>
            </w:pPr>
            <w:r w:rsidRPr="00177D17">
              <w:rPr>
                <w:sz w:val="20"/>
                <w:szCs w:val="20"/>
              </w:rPr>
              <w:t>4.8</w:t>
            </w:r>
          </w:p>
        </w:tc>
        <w:tc>
          <w:tcPr>
            <w:tcW w:w="1008" w:type="pct"/>
            <w:gridSpan w:val="2"/>
            <w:vAlign w:val="center"/>
            <w:hideMark/>
          </w:tcPr>
          <w:p w:rsidR="00177D17" w:rsidRPr="00177D17" w:rsidRDefault="00177D17" w:rsidP="00034C3E">
            <w:pPr>
              <w:jc w:val="center"/>
              <w:rPr>
                <w:sz w:val="20"/>
                <w:szCs w:val="20"/>
              </w:rPr>
            </w:pPr>
            <w:r w:rsidRPr="00177D17">
              <w:rPr>
                <w:sz w:val="20"/>
                <w:szCs w:val="20"/>
              </w:rPr>
              <w:t>1.4</w:t>
            </w:r>
          </w:p>
        </w:tc>
      </w:tr>
      <w:tr w:rsidR="00177D17" w:rsidRPr="00177D17" w:rsidTr="00034C3E">
        <w:trPr>
          <w:trHeight w:val="20"/>
        </w:trPr>
        <w:tc>
          <w:tcPr>
            <w:tcW w:w="1999" w:type="pct"/>
            <w:hideMark/>
          </w:tcPr>
          <w:p w:rsidR="00177D17" w:rsidRPr="00177D17" w:rsidRDefault="00177D17" w:rsidP="00034C3E">
            <w:pPr>
              <w:rPr>
                <w:sz w:val="20"/>
                <w:szCs w:val="20"/>
              </w:rPr>
            </w:pPr>
            <w:r w:rsidRPr="00177D17">
              <w:rPr>
                <w:sz w:val="20"/>
                <w:szCs w:val="20"/>
              </w:rPr>
              <w:t>Мурманская область</w:t>
            </w:r>
          </w:p>
        </w:tc>
        <w:tc>
          <w:tcPr>
            <w:tcW w:w="996" w:type="pct"/>
            <w:vAlign w:val="center"/>
            <w:hideMark/>
          </w:tcPr>
          <w:p w:rsidR="00177D17" w:rsidRPr="00177D17" w:rsidRDefault="00177D17" w:rsidP="00034C3E">
            <w:pPr>
              <w:jc w:val="center"/>
              <w:rPr>
                <w:sz w:val="20"/>
                <w:szCs w:val="20"/>
              </w:rPr>
            </w:pPr>
            <w:r w:rsidRPr="00177D17">
              <w:rPr>
                <w:sz w:val="20"/>
                <w:szCs w:val="20"/>
              </w:rPr>
              <w:t>0.9</w:t>
            </w:r>
          </w:p>
        </w:tc>
        <w:tc>
          <w:tcPr>
            <w:tcW w:w="996" w:type="pct"/>
            <w:vAlign w:val="center"/>
            <w:hideMark/>
          </w:tcPr>
          <w:p w:rsidR="00177D17" w:rsidRPr="00177D17" w:rsidRDefault="00177D17" w:rsidP="00034C3E">
            <w:pPr>
              <w:jc w:val="center"/>
              <w:rPr>
                <w:sz w:val="20"/>
                <w:szCs w:val="20"/>
              </w:rPr>
            </w:pPr>
            <w:r w:rsidRPr="00177D17">
              <w:rPr>
                <w:sz w:val="20"/>
                <w:szCs w:val="20"/>
              </w:rPr>
              <w:t>1.1</w:t>
            </w:r>
          </w:p>
        </w:tc>
        <w:tc>
          <w:tcPr>
            <w:tcW w:w="1008" w:type="pct"/>
            <w:gridSpan w:val="2"/>
            <w:vAlign w:val="center"/>
            <w:hideMark/>
          </w:tcPr>
          <w:p w:rsidR="00177D17" w:rsidRPr="00177D17" w:rsidRDefault="00177D17" w:rsidP="00034C3E">
            <w:pPr>
              <w:jc w:val="center"/>
              <w:rPr>
                <w:sz w:val="20"/>
                <w:szCs w:val="20"/>
              </w:rPr>
            </w:pPr>
            <w:r w:rsidRPr="00177D17">
              <w:rPr>
                <w:sz w:val="20"/>
                <w:szCs w:val="20"/>
              </w:rPr>
              <w:t>-0.1</w:t>
            </w:r>
          </w:p>
        </w:tc>
      </w:tr>
      <w:tr w:rsidR="00177D17" w:rsidRPr="00177D17" w:rsidTr="00034C3E">
        <w:trPr>
          <w:trHeight w:val="20"/>
        </w:trPr>
        <w:tc>
          <w:tcPr>
            <w:tcW w:w="1999" w:type="pct"/>
            <w:hideMark/>
          </w:tcPr>
          <w:p w:rsidR="00177D17" w:rsidRPr="00177D17" w:rsidRDefault="00177D17" w:rsidP="00034C3E">
            <w:pPr>
              <w:rPr>
                <w:sz w:val="20"/>
                <w:szCs w:val="20"/>
              </w:rPr>
            </w:pPr>
            <w:r w:rsidRPr="00177D17">
              <w:rPr>
                <w:sz w:val="20"/>
                <w:szCs w:val="20"/>
              </w:rPr>
              <w:t>Ненецкий а.окр.</w:t>
            </w:r>
          </w:p>
        </w:tc>
        <w:tc>
          <w:tcPr>
            <w:tcW w:w="996" w:type="pct"/>
            <w:vAlign w:val="center"/>
            <w:hideMark/>
          </w:tcPr>
          <w:p w:rsidR="00177D17" w:rsidRPr="00177D17" w:rsidRDefault="00177D17" w:rsidP="00034C3E">
            <w:pPr>
              <w:jc w:val="center"/>
              <w:rPr>
                <w:sz w:val="20"/>
                <w:szCs w:val="20"/>
              </w:rPr>
            </w:pPr>
            <w:r w:rsidRPr="00177D17">
              <w:rPr>
                <w:sz w:val="20"/>
                <w:szCs w:val="20"/>
              </w:rPr>
              <w:t>2.4</w:t>
            </w:r>
          </w:p>
        </w:tc>
        <w:tc>
          <w:tcPr>
            <w:tcW w:w="996" w:type="pct"/>
            <w:vAlign w:val="center"/>
            <w:hideMark/>
          </w:tcPr>
          <w:p w:rsidR="00177D17" w:rsidRPr="00177D17" w:rsidRDefault="00177D17" w:rsidP="00034C3E">
            <w:pPr>
              <w:jc w:val="center"/>
              <w:rPr>
                <w:sz w:val="20"/>
                <w:szCs w:val="20"/>
              </w:rPr>
            </w:pPr>
            <w:r w:rsidRPr="00177D17">
              <w:rPr>
                <w:sz w:val="20"/>
                <w:szCs w:val="20"/>
              </w:rPr>
              <w:t>2.2</w:t>
            </w:r>
          </w:p>
        </w:tc>
        <w:tc>
          <w:tcPr>
            <w:tcW w:w="1008" w:type="pct"/>
            <w:gridSpan w:val="2"/>
            <w:vAlign w:val="center"/>
            <w:hideMark/>
          </w:tcPr>
          <w:p w:rsidR="00177D17" w:rsidRPr="00177D17" w:rsidRDefault="00177D17" w:rsidP="00034C3E">
            <w:pPr>
              <w:jc w:val="center"/>
              <w:rPr>
                <w:sz w:val="20"/>
                <w:szCs w:val="20"/>
              </w:rPr>
            </w:pPr>
            <w:r w:rsidRPr="00177D17">
              <w:rPr>
                <w:sz w:val="20"/>
                <w:szCs w:val="20"/>
              </w:rPr>
              <w:t>0.2</w:t>
            </w:r>
          </w:p>
        </w:tc>
      </w:tr>
      <w:tr w:rsidR="00177D17" w:rsidRPr="00177D17" w:rsidTr="00034C3E">
        <w:trPr>
          <w:trHeight w:val="20"/>
        </w:trPr>
        <w:tc>
          <w:tcPr>
            <w:tcW w:w="1999" w:type="pct"/>
            <w:tcBorders>
              <w:bottom w:val="single" w:sz="4" w:space="0" w:color="auto"/>
            </w:tcBorders>
            <w:hideMark/>
          </w:tcPr>
          <w:p w:rsidR="00177D17" w:rsidRPr="00177D17" w:rsidRDefault="00177D17" w:rsidP="00034C3E">
            <w:pPr>
              <w:rPr>
                <w:sz w:val="20"/>
                <w:szCs w:val="20"/>
              </w:rPr>
            </w:pPr>
            <w:r w:rsidRPr="00177D17">
              <w:rPr>
                <w:sz w:val="20"/>
                <w:szCs w:val="20"/>
              </w:rPr>
              <w:t>Нижегородская область</w:t>
            </w:r>
          </w:p>
        </w:tc>
        <w:tc>
          <w:tcPr>
            <w:tcW w:w="996" w:type="pct"/>
            <w:tcBorders>
              <w:bottom w:val="single" w:sz="4" w:space="0" w:color="auto"/>
            </w:tcBorders>
            <w:vAlign w:val="center"/>
            <w:hideMark/>
          </w:tcPr>
          <w:p w:rsidR="00177D17" w:rsidRPr="00177D17" w:rsidRDefault="00177D17" w:rsidP="00034C3E">
            <w:pPr>
              <w:jc w:val="center"/>
              <w:rPr>
                <w:sz w:val="20"/>
                <w:szCs w:val="20"/>
              </w:rPr>
            </w:pPr>
            <w:r w:rsidRPr="00177D17">
              <w:rPr>
                <w:sz w:val="20"/>
                <w:szCs w:val="20"/>
              </w:rPr>
              <w:t>-0.8</w:t>
            </w:r>
          </w:p>
        </w:tc>
        <w:tc>
          <w:tcPr>
            <w:tcW w:w="996" w:type="pct"/>
            <w:tcBorders>
              <w:bottom w:val="single" w:sz="4" w:space="0" w:color="auto"/>
            </w:tcBorders>
            <w:vAlign w:val="center"/>
            <w:hideMark/>
          </w:tcPr>
          <w:p w:rsidR="00177D17" w:rsidRPr="00177D17" w:rsidRDefault="00177D17" w:rsidP="00034C3E">
            <w:pPr>
              <w:jc w:val="center"/>
              <w:rPr>
                <w:sz w:val="20"/>
                <w:szCs w:val="20"/>
              </w:rPr>
            </w:pPr>
            <w:r w:rsidRPr="00177D17">
              <w:rPr>
                <w:sz w:val="20"/>
                <w:szCs w:val="20"/>
              </w:rPr>
              <w:t>-0.1</w:t>
            </w:r>
          </w:p>
        </w:tc>
        <w:tc>
          <w:tcPr>
            <w:tcW w:w="1008" w:type="pct"/>
            <w:gridSpan w:val="2"/>
            <w:tcBorders>
              <w:bottom w:val="single" w:sz="4" w:space="0" w:color="auto"/>
            </w:tcBorders>
            <w:vAlign w:val="center"/>
            <w:hideMark/>
          </w:tcPr>
          <w:p w:rsidR="00177D17" w:rsidRPr="00177D17" w:rsidRDefault="00177D17" w:rsidP="00034C3E">
            <w:pPr>
              <w:jc w:val="center"/>
              <w:rPr>
                <w:sz w:val="20"/>
                <w:szCs w:val="20"/>
              </w:rPr>
            </w:pPr>
            <w:r w:rsidRPr="00177D17">
              <w:rPr>
                <w:sz w:val="20"/>
                <w:szCs w:val="20"/>
              </w:rPr>
              <w:t>-0.7</w:t>
            </w:r>
          </w:p>
        </w:tc>
      </w:tr>
      <w:tr w:rsidR="00177D17" w:rsidRPr="00177D17" w:rsidTr="00034C3E">
        <w:trPr>
          <w:trHeight w:val="20"/>
        </w:trPr>
        <w:tc>
          <w:tcPr>
            <w:tcW w:w="1999" w:type="pct"/>
          </w:tcPr>
          <w:p w:rsidR="00177D17" w:rsidRPr="00177D17" w:rsidRDefault="00177D17" w:rsidP="00034C3E">
            <w:pPr>
              <w:rPr>
                <w:sz w:val="20"/>
                <w:szCs w:val="20"/>
              </w:rPr>
            </w:pPr>
            <w:r w:rsidRPr="00177D17">
              <w:rPr>
                <w:sz w:val="20"/>
                <w:szCs w:val="20"/>
              </w:rPr>
              <w:t>Новгородская область</w:t>
            </w:r>
          </w:p>
        </w:tc>
        <w:tc>
          <w:tcPr>
            <w:tcW w:w="996" w:type="pct"/>
            <w:vAlign w:val="center"/>
          </w:tcPr>
          <w:p w:rsidR="00177D17" w:rsidRPr="00177D17" w:rsidRDefault="00177D17" w:rsidP="00034C3E">
            <w:pPr>
              <w:jc w:val="center"/>
              <w:rPr>
                <w:sz w:val="20"/>
                <w:szCs w:val="20"/>
              </w:rPr>
            </w:pPr>
            <w:r w:rsidRPr="00177D17">
              <w:rPr>
                <w:sz w:val="20"/>
                <w:szCs w:val="20"/>
              </w:rPr>
              <w:t>2.1</w:t>
            </w:r>
          </w:p>
        </w:tc>
        <w:tc>
          <w:tcPr>
            <w:tcW w:w="996" w:type="pct"/>
            <w:vAlign w:val="center"/>
          </w:tcPr>
          <w:p w:rsidR="00177D17" w:rsidRPr="00177D17" w:rsidRDefault="00177D17" w:rsidP="00034C3E">
            <w:pPr>
              <w:jc w:val="center"/>
              <w:rPr>
                <w:sz w:val="20"/>
                <w:szCs w:val="20"/>
              </w:rPr>
            </w:pPr>
            <w:r w:rsidRPr="00177D17">
              <w:rPr>
                <w:sz w:val="20"/>
                <w:szCs w:val="20"/>
              </w:rPr>
              <w:t>2.2</w:t>
            </w:r>
          </w:p>
        </w:tc>
        <w:tc>
          <w:tcPr>
            <w:tcW w:w="1008" w:type="pct"/>
            <w:gridSpan w:val="2"/>
            <w:vAlign w:val="center"/>
          </w:tcPr>
          <w:p w:rsidR="00177D17" w:rsidRPr="00177D17" w:rsidRDefault="00177D17" w:rsidP="00034C3E">
            <w:pPr>
              <w:jc w:val="center"/>
              <w:rPr>
                <w:sz w:val="20"/>
                <w:szCs w:val="20"/>
              </w:rPr>
            </w:pPr>
            <w:r w:rsidRPr="00177D17">
              <w:rPr>
                <w:sz w:val="20"/>
                <w:szCs w:val="20"/>
              </w:rPr>
              <w:t>0.0</w:t>
            </w:r>
          </w:p>
        </w:tc>
      </w:tr>
      <w:tr w:rsidR="00177D17" w:rsidRPr="00177D17" w:rsidTr="00034C3E">
        <w:trPr>
          <w:trHeight w:val="20"/>
        </w:trPr>
        <w:tc>
          <w:tcPr>
            <w:tcW w:w="1999" w:type="pct"/>
            <w:hideMark/>
          </w:tcPr>
          <w:p w:rsidR="00177D17" w:rsidRPr="00177D17" w:rsidRDefault="00177D17" w:rsidP="00034C3E">
            <w:pPr>
              <w:rPr>
                <w:sz w:val="20"/>
                <w:szCs w:val="20"/>
              </w:rPr>
            </w:pPr>
            <w:r w:rsidRPr="00177D17">
              <w:rPr>
                <w:sz w:val="20"/>
                <w:szCs w:val="20"/>
              </w:rPr>
              <w:t>Новосибирская область</w:t>
            </w:r>
          </w:p>
        </w:tc>
        <w:tc>
          <w:tcPr>
            <w:tcW w:w="996" w:type="pct"/>
            <w:vAlign w:val="center"/>
            <w:hideMark/>
          </w:tcPr>
          <w:p w:rsidR="00177D17" w:rsidRPr="00177D17" w:rsidRDefault="00177D17" w:rsidP="00034C3E">
            <w:pPr>
              <w:jc w:val="center"/>
              <w:rPr>
                <w:sz w:val="20"/>
                <w:szCs w:val="20"/>
              </w:rPr>
            </w:pPr>
            <w:r w:rsidRPr="00177D17">
              <w:rPr>
                <w:sz w:val="20"/>
                <w:szCs w:val="20"/>
              </w:rPr>
              <w:t>4.0</w:t>
            </w:r>
          </w:p>
        </w:tc>
        <w:tc>
          <w:tcPr>
            <w:tcW w:w="996" w:type="pct"/>
            <w:vAlign w:val="center"/>
            <w:hideMark/>
          </w:tcPr>
          <w:p w:rsidR="00177D17" w:rsidRPr="00177D17" w:rsidRDefault="00177D17" w:rsidP="00034C3E">
            <w:pPr>
              <w:jc w:val="center"/>
              <w:rPr>
                <w:sz w:val="20"/>
                <w:szCs w:val="20"/>
              </w:rPr>
            </w:pPr>
            <w:r w:rsidRPr="00177D17">
              <w:rPr>
                <w:sz w:val="20"/>
                <w:szCs w:val="20"/>
              </w:rPr>
              <w:t>3.9</w:t>
            </w:r>
          </w:p>
        </w:tc>
        <w:tc>
          <w:tcPr>
            <w:tcW w:w="1008" w:type="pct"/>
            <w:gridSpan w:val="2"/>
            <w:vAlign w:val="center"/>
            <w:hideMark/>
          </w:tcPr>
          <w:p w:rsidR="00177D17" w:rsidRPr="00177D17" w:rsidRDefault="00177D17" w:rsidP="00034C3E">
            <w:pPr>
              <w:jc w:val="center"/>
              <w:rPr>
                <w:sz w:val="20"/>
                <w:szCs w:val="20"/>
              </w:rPr>
            </w:pPr>
            <w:r w:rsidRPr="00177D17">
              <w:rPr>
                <w:sz w:val="20"/>
                <w:szCs w:val="20"/>
              </w:rPr>
              <w:t>0.3</w:t>
            </w:r>
          </w:p>
        </w:tc>
      </w:tr>
      <w:tr w:rsidR="00177D17" w:rsidRPr="00177D17" w:rsidTr="00034C3E">
        <w:trPr>
          <w:trHeight w:val="20"/>
        </w:trPr>
        <w:tc>
          <w:tcPr>
            <w:tcW w:w="1999" w:type="pct"/>
            <w:hideMark/>
          </w:tcPr>
          <w:p w:rsidR="00177D17" w:rsidRPr="00177D17" w:rsidRDefault="00177D17" w:rsidP="00034C3E">
            <w:pPr>
              <w:rPr>
                <w:sz w:val="20"/>
                <w:szCs w:val="20"/>
              </w:rPr>
            </w:pPr>
            <w:r w:rsidRPr="00177D17">
              <w:rPr>
                <w:sz w:val="20"/>
                <w:szCs w:val="20"/>
              </w:rPr>
              <w:t>Омская область</w:t>
            </w:r>
          </w:p>
        </w:tc>
        <w:tc>
          <w:tcPr>
            <w:tcW w:w="996" w:type="pct"/>
            <w:vAlign w:val="center"/>
            <w:hideMark/>
          </w:tcPr>
          <w:p w:rsidR="00177D17" w:rsidRPr="00177D17" w:rsidRDefault="00177D17" w:rsidP="00034C3E">
            <w:pPr>
              <w:jc w:val="center"/>
              <w:rPr>
                <w:sz w:val="20"/>
                <w:szCs w:val="20"/>
              </w:rPr>
            </w:pPr>
            <w:r w:rsidRPr="00177D17">
              <w:rPr>
                <w:sz w:val="20"/>
                <w:szCs w:val="20"/>
              </w:rPr>
              <w:t>2.9</w:t>
            </w:r>
          </w:p>
        </w:tc>
        <w:tc>
          <w:tcPr>
            <w:tcW w:w="996" w:type="pct"/>
            <w:vAlign w:val="center"/>
            <w:hideMark/>
          </w:tcPr>
          <w:p w:rsidR="00177D17" w:rsidRPr="00177D17" w:rsidRDefault="00177D17" w:rsidP="00034C3E">
            <w:pPr>
              <w:jc w:val="center"/>
              <w:rPr>
                <w:sz w:val="20"/>
                <w:szCs w:val="20"/>
              </w:rPr>
            </w:pPr>
            <w:r w:rsidRPr="00177D17">
              <w:rPr>
                <w:sz w:val="20"/>
                <w:szCs w:val="20"/>
              </w:rPr>
              <w:t>2.6</w:t>
            </w:r>
          </w:p>
        </w:tc>
        <w:tc>
          <w:tcPr>
            <w:tcW w:w="1008" w:type="pct"/>
            <w:gridSpan w:val="2"/>
            <w:vAlign w:val="center"/>
            <w:hideMark/>
          </w:tcPr>
          <w:p w:rsidR="00177D17" w:rsidRPr="00177D17" w:rsidRDefault="00177D17" w:rsidP="00034C3E">
            <w:pPr>
              <w:jc w:val="center"/>
              <w:rPr>
                <w:sz w:val="20"/>
                <w:szCs w:val="20"/>
              </w:rPr>
            </w:pPr>
            <w:r w:rsidRPr="00177D17">
              <w:rPr>
                <w:sz w:val="20"/>
                <w:szCs w:val="20"/>
              </w:rPr>
              <w:t>0.6</w:t>
            </w:r>
          </w:p>
        </w:tc>
      </w:tr>
      <w:tr w:rsidR="00177D17" w:rsidRPr="00177D17" w:rsidTr="00034C3E">
        <w:trPr>
          <w:trHeight w:val="20"/>
        </w:trPr>
        <w:tc>
          <w:tcPr>
            <w:tcW w:w="1999" w:type="pct"/>
            <w:hideMark/>
          </w:tcPr>
          <w:p w:rsidR="00177D17" w:rsidRPr="00177D17" w:rsidRDefault="00177D17" w:rsidP="00034C3E">
            <w:pPr>
              <w:rPr>
                <w:sz w:val="20"/>
                <w:szCs w:val="20"/>
              </w:rPr>
            </w:pPr>
            <w:r w:rsidRPr="00177D17">
              <w:rPr>
                <w:sz w:val="20"/>
                <w:szCs w:val="20"/>
              </w:rPr>
              <w:t>Оренбургская область</w:t>
            </w:r>
          </w:p>
        </w:tc>
        <w:tc>
          <w:tcPr>
            <w:tcW w:w="996" w:type="pct"/>
            <w:vAlign w:val="center"/>
            <w:hideMark/>
          </w:tcPr>
          <w:p w:rsidR="00177D17" w:rsidRPr="00177D17" w:rsidRDefault="00177D17" w:rsidP="00034C3E">
            <w:pPr>
              <w:jc w:val="center"/>
              <w:rPr>
                <w:sz w:val="20"/>
                <w:szCs w:val="20"/>
              </w:rPr>
            </w:pPr>
            <w:r w:rsidRPr="00177D17">
              <w:rPr>
                <w:sz w:val="20"/>
                <w:szCs w:val="20"/>
              </w:rPr>
              <w:t>1.5</w:t>
            </w:r>
          </w:p>
        </w:tc>
        <w:tc>
          <w:tcPr>
            <w:tcW w:w="996" w:type="pct"/>
            <w:vAlign w:val="center"/>
            <w:hideMark/>
          </w:tcPr>
          <w:p w:rsidR="00177D17" w:rsidRPr="00177D17" w:rsidRDefault="00177D17" w:rsidP="00034C3E">
            <w:pPr>
              <w:jc w:val="center"/>
              <w:rPr>
                <w:sz w:val="20"/>
                <w:szCs w:val="20"/>
              </w:rPr>
            </w:pPr>
            <w:r w:rsidRPr="00177D17">
              <w:rPr>
                <w:sz w:val="20"/>
                <w:szCs w:val="20"/>
              </w:rPr>
              <w:t>1.3</w:t>
            </w:r>
          </w:p>
        </w:tc>
        <w:tc>
          <w:tcPr>
            <w:tcW w:w="1008" w:type="pct"/>
            <w:gridSpan w:val="2"/>
            <w:vAlign w:val="center"/>
            <w:hideMark/>
          </w:tcPr>
          <w:p w:rsidR="00177D17" w:rsidRPr="00177D17" w:rsidRDefault="00177D17" w:rsidP="00034C3E">
            <w:pPr>
              <w:jc w:val="center"/>
              <w:rPr>
                <w:sz w:val="20"/>
                <w:szCs w:val="20"/>
              </w:rPr>
            </w:pPr>
            <w:r w:rsidRPr="00177D17">
              <w:rPr>
                <w:sz w:val="20"/>
                <w:szCs w:val="20"/>
              </w:rPr>
              <w:t>0.4</w:t>
            </w:r>
          </w:p>
        </w:tc>
      </w:tr>
      <w:tr w:rsidR="00177D17" w:rsidRPr="00177D17" w:rsidTr="00034C3E">
        <w:trPr>
          <w:trHeight w:val="20"/>
        </w:trPr>
        <w:tc>
          <w:tcPr>
            <w:tcW w:w="1999" w:type="pct"/>
            <w:hideMark/>
          </w:tcPr>
          <w:p w:rsidR="00177D17" w:rsidRPr="00177D17" w:rsidRDefault="00177D17" w:rsidP="00034C3E">
            <w:pPr>
              <w:rPr>
                <w:sz w:val="20"/>
                <w:szCs w:val="20"/>
              </w:rPr>
            </w:pPr>
            <w:r w:rsidRPr="00177D17">
              <w:rPr>
                <w:sz w:val="20"/>
                <w:szCs w:val="20"/>
              </w:rPr>
              <w:t>Орловская область</w:t>
            </w:r>
          </w:p>
        </w:tc>
        <w:tc>
          <w:tcPr>
            <w:tcW w:w="996" w:type="pct"/>
            <w:vAlign w:val="center"/>
            <w:hideMark/>
          </w:tcPr>
          <w:p w:rsidR="00177D17" w:rsidRPr="00177D17" w:rsidRDefault="00177D17" w:rsidP="00034C3E">
            <w:pPr>
              <w:jc w:val="center"/>
              <w:rPr>
                <w:sz w:val="20"/>
                <w:szCs w:val="20"/>
              </w:rPr>
            </w:pPr>
            <w:r w:rsidRPr="00177D17">
              <w:rPr>
                <w:sz w:val="20"/>
                <w:szCs w:val="20"/>
              </w:rPr>
              <w:t>2.4</w:t>
            </w:r>
          </w:p>
        </w:tc>
        <w:tc>
          <w:tcPr>
            <w:tcW w:w="996" w:type="pct"/>
            <w:vAlign w:val="center"/>
            <w:hideMark/>
          </w:tcPr>
          <w:p w:rsidR="00177D17" w:rsidRPr="00177D17" w:rsidRDefault="00177D17" w:rsidP="00034C3E">
            <w:pPr>
              <w:jc w:val="center"/>
              <w:rPr>
                <w:sz w:val="20"/>
                <w:szCs w:val="20"/>
              </w:rPr>
            </w:pPr>
            <w:r w:rsidRPr="00177D17">
              <w:rPr>
                <w:sz w:val="20"/>
                <w:szCs w:val="20"/>
              </w:rPr>
              <w:t>2.4</w:t>
            </w:r>
          </w:p>
        </w:tc>
        <w:tc>
          <w:tcPr>
            <w:tcW w:w="1008" w:type="pct"/>
            <w:gridSpan w:val="2"/>
            <w:vAlign w:val="center"/>
            <w:hideMark/>
          </w:tcPr>
          <w:p w:rsidR="00177D17" w:rsidRPr="00177D17" w:rsidRDefault="00177D17" w:rsidP="00034C3E">
            <w:pPr>
              <w:jc w:val="center"/>
              <w:rPr>
                <w:sz w:val="20"/>
                <w:szCs w:val="20"/>
              </w:rPr>
            </w:pPr>
            <w:r w:rsidRPr="00177D17">
              <w:rPr>
                <w:sz w:val="20"/>
                <w:szCs w:val="20"/>
              </w:rPr>
              <w:t>0.2</w:t>
            </w:r>
          </w:p>
        </w:tc>
      </w:tr>
      <w:tr w:rsidR="00177D17" w:rsidRPr="00177D17" w:rsidTr="00034C3E">
        <w:trPr>
          <w:trHeight w:val="20"/>
        </w:trPr>
        <w:tc>
          <w:tcPr>
            <w:tcW w:w="1999" w:type="pct"/>
            <w:hideMark/>
          </w:tcPr>
          <w:p w:rsidR="00177D17" w:rsidRPr="00177D17" w:rsidRDefault="00177D17" w:rsidP="00034C3E">
            <w:pPr>
              <w:rPr>
                <w:sz w:val="20"/>
                <w:szCs w:val="20"/>
              </w:rPr>
            </w:pPr>
            <w:r w:rsidRPr="00177D17">
              <w:rPr>
                <w:sz w:val="20"/>
                <w:szCs w:val="20"/>
              </w:rPr>
              <w:t>Пензенская область</w:t>
            </w:r>
          </w:p>
        </w:tc>
        <w:tc>
          <w:tcPr>
            <w:tcW w:w="996" w:type="pct"/>
            <w:vAlign w:val="center"/>
            <w:hideMark/>
          </w:tcPr>
          <w:p w:rsidR="00177D17" w:rsidRPr="00177D17" w:rsidRDefault="00177D17" w:rsidP="00034C3E">
            <w:pPr>
              <w:jc w:val="center"/>
              <w:rPr>
                <w:sz w:val="20"/>
                <w:szCs w:val="20"/>
              </w:rPr>
            </w:pPr>
            <w:r w:rsidRPr="00177D17">
              <w:rPr>
                <w:sz w:val="20"/>
                <w:szCs w:val="20"/>
              </w:rPr>
              <w:t>2.6</w:t>
            </w:r>
          </w:p>
        </w:tc>
        <w:tc>
          <w:tcPr>
            <w:tcW w:w="996" w:type="pct"/>
            <w:vAlign w:val="center"/>
            <w:hideMark/>
          </w:tcPr>
          <w:p w:rsidR="00177D17" w:rsidRPr="00177D17" w:rsidRDefault="00177D17" w:rsidP="00034C3E">
            <w:pPr>
              <w:jc w:val="center"/>
              <w:rPr>
                <w:sz w:val="20"/>
                <w:szCs w:val="20"/>
              </w:rPr>
            </w:pPr>
            <w:r w:rsidRPr="00177D17">
              <w:rPr>
                <w:sz w:val="20"/>
                <w:szCs w:val="20"/>
              </w:rPr>
              <w:t>2.0</w:t>
            </w:r>
          </w:p>
        </w:tc>
        <w:tc>
          <w:tcPr>
            <w:tcW w:w="1008" w:type="pct"/>
            <w:gridSpan w:val="2"/>
            <w:vAlign w:val="center"/>
            <w:hideMark/>
          </w:tcPr>
          <w:p w:rsidR="00177D17" w:rsidRPr="00177D17" w:rsidRDefault="00177D17" w:rsidP="00034C3E">
            <w:pPr>
              <w:jc w:val="center"/>
              <w:rPr>
                <w:sz w:val="20"/>
                <w:szCs w:val="20"/>
              </w:rPr>
            </w:pPr>
            <w:r w:rsidRPr="00177D17">
              <w:rPr>
                <w:sz w:val="20"/>
                <w:szCs w:val="20"/>
              </w:rPr>
              <w:t>0.8</w:t>
            </w:r>
          </w:p>
        </w:tc>
      </w:tr>
      <w:tr w:rsidR="00177D17" w:rsidRPr="00177D17" w:rsidTr="00034C3E">
        <w:trPr>
          <w:trHeight w:val="20"/>
        </w:trPr>
        <w:tc>
          <w:tcPr>
            <w:tcW w:w="1999" w:type="pct"/>
            <w:hideMark/>
          </w:tcPr>
          <w:p w:rsidR="00177D17" w:rsidRPr="00177D17" w:rsidRDefault="00177D17" w:rsidP="00034C3E">
            <w:pPr>
              <w:rPr>
                <w:sz w:val="20"/>
                <w:szCs w:val="20"/>
              </w:rPr>
            </w:pPr>
            <w:r w:rsidRPr="00177D17">
              <w:rPr>
                <w:sz w:val="20"/>
                <w:szCs w:val="20"/>
              </w:rPr>
              <w:t>Пермский край</w:t>
            </w:r>
          </w:p>
        </w:tc>
        <w:tc>
          <w:tcPr>
            <w:tcW w:w="996" w:type="pct"/>
            <w:vAlign w:val="center"/>
            <w:hideMark/>
          </w:tcPr>
          <w:p w:rsidR="00177D17" w:rsidRPr="00177D17" w:rsidRDefault="00177D17" w:rsidP="00034C3E">
            <w:pPr>
              <w:jc w:val="center"/>
              <w:rPr>
                <w:sz w:val="20"/>
                <w:szCs w:val="20"/>
              </w:rPr>
            </w:pPr>
            <w:r w:rsidRPr="00177D17">
              <w:rPr>
                <w:sz w:val="20"/>
                <w:szCs w:val="20"/>
              </w:rPr>
              <w:t>8.5</w:t>
            </w:r>
          </w:p>
        </w:tc>
        <w:tc>
          <w:tcPr>
            <w:tcW w:w="996" w:type="pct"/>
            <w:vAlign w:val="center"/>
            <w:hideMark/>
          </w:tcPr>
          <w:p w:rsidR="00177D17" w:rsidRPr="00177D17" w:rsidRDefault="00177D17" w:rsidP="00034C3E">
            <w:pPr>
              <w:jc w:val="center"/>
              <w:rPr>
                <w:sz w:val="20"/>
                <w:szCs w:val="20"/>
              </w:rPr>
            </w:pPr>
            <w:r w:rsidRPr="00177D17">
              <w:rPr>
                <w:sz w:val="20"/>
                <w:szCs w:val="20"/>
              </w:rPr>
              <w:t>7.1</w:t>
            </w:r>
          </w:p>
        </w:tc>
        <w:tc>
          <w:tcPr>
            <w:tcW w:w="1008" w:type="pct"/>
            <w:gridSpan w:val="2"/>
            <w:vAlign w:val="center"/>
            <w:hideMark/>
          </w:tcPr>
          <w:p w:rsidR="00177D17" w:rsidRPr="00177D17" w:rsidRDefault="00177D17" w:rsidP="00034C3E">
            <w:pPr>
              <w:jc w:val="center"/>
              <w:rPr>
                <w:sz w:val="20"/>
                <w:szCs w:val="20"/>
              </w:rPr>
            </w:pPr>
            <w:r w:rsidRPr="00177D17">
              <w:rPr>
                <w:sz w:val="20"/>
                <w:szCs w:val="20"/>
              </w:rPr>
              <w:t>1.3</w:t>
            </w:r>
          </w:p>
        </w:tc>
      </w:tr>
      <w:tr w:rsidR="00177D17" w:rsidRPr="00177D17" w:rsidTr="00034C3E">
        <w:trPr>
          <w:trHeight w:val="20"/>
        </w:trPr>
        <w:tc>
          <w:tcPr>
            <w:tcW w:w="1999" w:type="pct"/>
          </w:tcPr>
          <w:p w:rsidR="00177D17" w:rsidRPr="00177D17" w:rsidRDefault="00177D17" w:rsidP="00034C3E">
            <w:pPr>
              <w:rPr>
                <w:sz w:val="20"/>
                <w:szCs w:val="20"/>
              </w:rPr>
            </w:pPr>
            <w:r w:rsidRPr="00177D17">
              <w:rPr>
                <w:sz w:val="20"/>
                <w:szCs w:val="20"/>
              </w:rPr>
              <w:t>Приморский край</w:t>
            </w:r>
          </w:p>
        </w:tc>
        <w:tc>
          <w:tcPr>
            <w:tcW w:w="996" w:type="pct"/>
            <w:vAlign w:val="center"/>
          </w:tcPr>
          <w:p w:rsidR="00177D17" w:rsidRPr="00177D17" w:rsidRDefault="00177D17" w:rsidP="00034C3E">
            <w:pPr>
              <w:jc w:val="center"/>
              <w:rPr>
                <w:sz w:val="20"/>
                <w:szCs w:val="20"/>
              </w:rPr>
            </w:pPr>
            <w:r w:rsidRPr="00177D17">
              <w:rPr>
                <w:sz w:val="20"/>
                <w:szCs w:val="20"/>
              </w:rPr>
              <w:t>2.3</w:t>
            </w:r>
          </w:p>
        </w:tc>
        <w:tc>
          <w:tcPr>
            <w:tcW w:w="996" w:type="pct"/>
            <w:vAlign w:val="center"/>
          </w:tcPr>
          <w:p w:rsidR="00177D17" w:rsidRPr="00177D17" w:rsidRDefault="00177D17" w:rsidP="00034C3E">
            <w:pPr>
              <w:jc w:val="center"/>
              <w:rPr>
                <w:sz w:val="20"/>
                <w:szCs w:val="20"/>
              </w:rPr>
            </w:pPr>
            <w:r w:rsidRPr="00177D17">
              <w:rPr>
                <w:sz w:val="20"/>
                <w:szCs w:val="20"/>
              </w:rPr>
              <w:t>3.4</w:t>
            </w:r>
          </w:p>
        </w:tc>
        <w:tc>
          <w:tcPr>
            <w:tcW w:w="1008" w:type="pct"/>
            <w:gridSpan w:val="2"/>
            <w:vAlign w:val="center"/>
          </w:tcPr>
          <w:p w:rsidR="00177D17" w:rsidRPr="00177D17" w:rsidRDefault="00177D17" w:rsidP="00034C3E">
            <w:pPr>
              <w:jc w:val="center"/>
              <w:rPr>
                <w:sz w:val="20"/>
                <w:szCs w:val="20"/>
              </w:rPr>
            </w:pPr>
            <w:r w:rsidRPr="00177D17">
              <w:rPr>
                <w:sz w:val="20"/>
                <w:szCs w:val="20"/>
              </w:rPr>
              <w:t>-1.0</w:t>
            </w:r>
          </w:p>
        </w:tc>
      </w:tr>
      <w:tr w:rsidR="00177D17" w:rsidRPr="00177D17" w:rsidTr="00034C3E">
        <w:trPr>
          <w:trHeight w:val="20"/>
        </w:trPr>
        <w:tc>
          <w:tcPr>
            <w:tcW w:w="1999" w:type="pct"/>
            <w:hideMark/>
          </w:tcPr>
          <w:p w:rsidR="00177D17" w:rsidRPr="00177D17" w:rsidRDefault="00177D17" w:rsidP="00034C3E">
            <w:pPr>
              <w:rPr>
                <w:sz w:val="20"/>
                <w:szCs w:val="20"/>
              </w:rPr>
            </w:pPr>
            <w:r w:rsidRPr="00177D17">
              <w:rPr>
                <w:sz w:val="20"/>
                <w:szCs w:val="20"/>
              </w:rPr>
              <w:t>Псковская область</w:t>
            </w:r>
          </w:p>
        </w:tc>
        <w:tc>
          <w:tcPr>
            <w:tcW w:w="996" w:type="pct"/>
            <w:vAlign w:val="center"/>
            <w:hideMark/>
          </w:tcPr>
          <w:p w:rsidR="00177D17" w:rsidRPr="00177D17" w:rsidRDefault="00177D17" w:rsidP="00034C3E">
            <w:pPr>
              <w:jc w:val="center"/>
              <w:rPr>
                <w:sz w:val="20"/>
                <w:szCs w:val="20"/>
              </w:rPr>
            </w:pPr>
            <w:r w:rsidRPr="00177D17">
              <w:rPr>
                <w:sz w:val="20"/>
                <w:szCs w:val="20"/>
              </w:rPr>
              <w:t>0.2</w:t>
            </w:r>
          </w:p>
        </w:tc>
        <w:tc>
          <w:tcPr>
            <w:tcW w:w="996" w:type="pct"/>
            <w:vAlign w:val="center"/>
            <w:hideMark/>
          </w:tcPr>
          <w:p w:rsidR="00177D17" w:rsidRPr="00177D17" w:rsidRDefault="00177D17" w:rsidP="00034C3E">
            <w:pPr>
              <w:jc w:val="center"/>
              <w:rPr>
                <w:sz w:val="20"/>
                <w:szCs w:val="20"/>
              </w:rPr>
            </w:pPr>
            <w:r w:rsidRPr="00177D17">
              <w:rPr>
                <w:sz w:val="20"/>
                <w:szCs w:val="20"/>
              </w:rPr>
              <w:t>0.3</w:t>
            </w:r>
          </w:p>
        </w:tc>
        <w:tc>
          <w:tcPr>
            <w:tcW w:w="1008" w:type="pct"/>
            <w:gridSpan w:val="2"/>
            <w:vAlign w:val="center"/>
            <w:hideMark/>
          </w:tcPr>
          <w:p w:rsidR="00177D17" w:rsidRPr="00177D17" w:rsidRDefault="00177D17" w:rsidP="00034C3E">
            <w:pPr>
              <w:jc w:val="center"/>
              <w:rPr>
                <w:sz w:val="20"/>
                <w:szCs w:val="20"/>
              </w:rPr>
            </w:pPr>
            <w:r w:rsidRPr="00177D17">
              <w:rPr>
                <w:sz w:val="20"/>
                <w:szCs w:val="20"/>
              </w:rPr>
              <w:t>0.1</w:t>
            </w:r>
          </w:p>
        </w:tc>
      </w:tr>
      <w:tr w:rsidR="00177D17" w:rsidRPr="00177D17" w:rsidTr="00034C3E">
        <w:trPr>
          <w:trHeight w:val="20"/>
        </w:trPr>
        <w:tc>
          <w:tcPr>
            <w:tcW w:w="1999" w:type="pct"/>
            <w:hideMark/>
          </w:tcPr>
          <w:p w:rsidR="00177D17" w:rsidRPr="00177D17" w:rsidRDefault="00177D17" w:rsidP="00034C3E">
            <w:pPr>
              <w:rPr>
                <w:sz w:val="20"/>
                <w:szCs w:val="20"/>
              </w:rPr>
            </w:pPr>
            <w:r w:rsidRPr="00177D17">
              <w:rPr>
                <w:sz w:val="20"/>
                <w:szCs w:val="20"/>
              </w:rPr>
              <w:t>Республика Адыгея</w:t>
            </w:r>
          </w:p>
        </w:tc>
        <w:tc>
          <w:tcPr>
            <w:tcW w:w="996" w:type="pct"/>
            <w:vAlign w:val="center"/>
            <w:hideMark/>
          </w:tcPr>
          <w:p w:rsidR="00177D17" w:rsidRPr="00177D17" w:rsidRDefault="00177D17" w:rsidP="00034C3E">
            <w:pPr>
              <w:jc w:val="center"/>
              <w:rPr>
                <w:sz w:val="20"/>
                <w:szCs w:val="20"/>
              </w:rPr>
            </w:pPr>
            <w:r w:rsidRPr="00177D17">
              <w:rPr>
                <w:sz w:val="20"/>
                <w:szCs w:val="20"/>
              </w:rPr>
              <w:t>4.4</w:t>
            </w:r>
          </w:p>
        </w:tc>
        <w:tc>
          <w:tcPr>
            <w:tcW w:w="996" w:type="pct"/>
            <w:vAlign w:val="center"/>
            <w:hideMark/>
          </w:tcPr>
          <w:p w:rsidR="00177D17" w:rsidRPr="00177D17" w:rsidRDefault="00177D17" w:rsidP="00034C3E">
            <w:pPr>
              <w:jc w:val="center"/>
              <w:rPr>
                <w:sz w:val="20"/>
                <w:szCs w:val="20"/>
              </w:rPr>
            </w:pPr>
            <w:r w:rsidRPr="00177D17">
              <w:rPr>
                <w:sz w:val="20"/>
                <w:szCs w:val="20"/>
              </w:rPr>
              <w:t>3.9</w:t>
            </w:r>
          </w:p>
        </w:tc>
        <w:tc>
          <w:tcPr>
            <w:tcW w:w="1008" w:type="pct"/>
            <w:gridSpan w:val="2"/>
            <w:vAlign w:val="center"/>
            <w:hideMark/>
          </w:tcPr>
          <w:p w:rsidR="00177D17" w:rsidRPr="00177D17" w:rsidRDefault="00177D17" w:rsidP="00034C3E">
            <w:pPr>
              <w:jc w:val="center"/>
              <w:rPr>
                <w:sz w:val="20"/>
                <w:szCs w:val="20"/>
              </w:rPr>
            </w:pPr>
            <w:r w:rsidRPr="00177D17">
              <w:rPr>
                <w:sz w:val="20"/>
                <w:szCs w:val="20"/>
              </w:rPr>
              <w:t>0.7</w:t>
            </w:r>
          </w:p>
        </w:tc>
      </w:tr>
      <w:tr w:rsidR="00177D17" w:rsidRPr="00177D17" w:rsidTr="00034C3E">
        <w:trPr>
          <w:trHeight w:val="20"/>
        </w:trPr>
        <w:tc>
          <w:tcPr>
            <w:tcW w:w="1999" w:type="pct"/>
            <w:hideMark/>
          </w:tcPr>
          <w:p w:rsidR="00177D17" w:rsidRPr="00177D17" w:rsidRDefault="00177D17" w:rsidP="00034C3E">
            <w:pPr>
              <w:rPr>
                <w:sz w:val="20"/>
                <w:szCs w:val="20"/>
              </w:rPr>
            </w:pPr>
            <w:r w:rsidRPr="00177D17">
              <w:rPr>
                <w:sz w:val="20"/>
                <w:szCs w:val="20"/>
              </w:rPr>
              <w:t>Республика Алтай</w:t>
            </w:r>
          </w:p>
        </w:tc>
        <w:tc>
          <w:tcPr>
            <w:tcW w:w="996" w:type="pct"/>
            <w:vAlign w:val="center"/>
            <w:hideMark/>
          </w:tcPr>
          <w:p w:rsidR="00177D17" w:rsidRPr="00177D17" w:rsidRDefault="00177D17" w:rsidP="00034C3E">
            <w:pPr>
              <w:jc w:val="center"/>
              <w:rPr>
                <w:sz w:val="20"/>
                <w:szCs w:val="20"/>
              </w:rPr>
            </w:pPr>
            <w:r w:rsidRPr="00177D17">
              <w:rPr>
                <w:sz w:val="20"/>
                <w:szCs w:val="20"/>
              </w:rPr>
              <w:t>7.5</w:t>
            </w:r>
          </w:p>
        </w:tc>
        <w:tc>
          <w:tcPr>
            <w:tcW w:w="996" w:type="pct"/>
            <w:vAlign w:val="center"/>
            <w:hideMark/>
          </w:tcPr>
          <w:p w:rsidR="00177D17" w:rsidRPr="00177D17" w:rsidRDefault="00177D17" w:rsidP="00034C3E">
            <w:pPr>
              <w:jc w:val="center"/>
              <w:rPr>
                <w:sz w:val="20"/>
                <w:szCs w:val="20"/>
              </w:rPr>
            </w:pPr>
            <w:r w:rsidRPr="00177D17">
              <w:rPr>
                <w:sz w:val="20"/>
                <w:szCs w:val="20"/>
              </w:rPr>
              <w:t>10.3</w:t>
            </w:r>
          </w:p>
        </w:tc>
        <w:tc>
          <w:tcPr>
            <w:tcW w:w="1008" w:type="pct"/>
            <w:gridSpan w:val="2"/>
            <w:vAlign w:val="center"/>
            <w:hideMark/>
          </w:tcPr>
          <w:p w:rsidR="00177D17" w:rsidRPr="00177D17" w:rsidRDefault="00177D17" w:rsidP="00034C3E">
            <w:pPr>
              <w:jc w:val="center"/>
              <w:rPr>
                <w:sz w:val="20"/>
                <w:szCs w:val="20"/>
              </w:rPr>
            </w:pPr>
            <w:r w:rsidRPr="00177D17">
              <w:rPr>
                <w:sz w:val="20"/>
                <w:szCs w:val="20"/>
              </w:rPr>
              <w:t>-2.1</w:t>
            </w:r>
          </w:p>
        </w:tc>
      </w:tr>
      <w:tr w:rsidR="00177D17" w:rsidRPr="00177D17" w:rsidTr="00034C3E">
        <w:trPr>
          <w:trHeight w:val="20"/>
        </w:trPr>
        <w:tc>
          <w:tcPr>
            <w:tcW w:w="1999" w:type="pct"/>
            <w:hideMark/>
          </w:tcPr>
          <w:p w:rsidR="00177D17" w:rsidRPr="00177D17" w:rsidRDefault="00177D17" w:rsidP="00034C3E">
            <w:pPr>
              <w:rPr>
                <w:sz w:val="20"/>
                <w:szCs w:val="20"/>
              </w:rPr>
            </w:pPr>
            <w:r w:rsidRPr="00177D17">
              <w:rPr>
                <w:sz w:val="20"/>
                <w:szCs w:val="20"/>
              </w:rPr>
              <w:t>Республика Башкортостан</w:t>
            </w:r>
          </w:p>
        </w:tc>
        <w:tc>
          <w:tcPr>
            <w:tcW w:w="996" w:type="pct"/>
            <w:vAlign w:val="center"/>
            <w:hideMark/>
          </w:tcPr>
          <w:p w:rsidR="00177D17" w:rsidRPr="00177D17" w:rsidRDefault="00177D17" w:rsidP="00034C3E">
            <w:pPr>
              <w:jc w:val="center"/>
              <w:rPr>
                <w:sz w:val="20"/>
                <w:szCs w:val="20"/>
              </w:rPr>
            </w:pPr>
            <w:r w:rsidRPr="00177D17">
              <w:rPr>
                <w:sz w:val="20"/>
                <w:szCs w:val="20"/>
              </w:rPr>
              <w:t>5.1</w:t>
            </w:r>
          </w:p>
        </w:tc>
        <w:tc>
          <w:tcPr>
            <w:tcW w:w="996" w:type="pct"/>
            <w:vAlign w:val="center"/>
            <w:hideMark/>
          </w:tcPr>
          <w:p w:rsidR="00177D17" w:rsidRPr="00177D17" w:rsidRDefault="00177D17" w:rsidP="00034C3E">
            <w:pPr>
              <w:jc w:val="center"/>
              <w:rPr>
                <w:sz w:val="20"/>
                <w:szCs w:val="20"/>
              </w:rPr>
            </w:pPr>
            <w:r w:rsidRPr="00177D17">
              <w:rPr>
                <w:sz w:val="20"/>
                <w:szCs w:val="20"/>
              </w:rPr>
              <w:t>5.0</w:t>
            </w:r>
          </w:p>
        </w:tc>
        <w:tc>
          <w:tcPr>
            <w:tcW w:w="1008" w:type="pct"/>
            <w:gridSpan w:val="2"/>
            <w:vAlign w:val="center"/>
            <w:hideMark/>
          </w:tcPr>
          <w:p w:rsidR="00177D17" w:rsidRPr="00177D17" w:rsidRDefault="00177D17" w:rsidP="00034C3E">
            <w:pPr>
              <w:jc w:val="center"/>
              <w:rPr>
                <w:sz w:val="20"/>
                <w:szCs w:val="20"/>
              </w:rPr>
            </w:pPr>
            <w:r w:rsidRPr="00177D17">
              <w:rPr>
                <w:sz w:val="20"/>
                <w:szCs w:val="20"/>
              </w:rPr>
              <w:t>0.1</w:t>
            </w:r>
          </w:p>
        </w:tc>
      </w:tr>
      <w:tr w:rsidR="00177D17" w:rsidRPr="00177D17" w:rsidTr="00034C3E">
        <w:trPr>
          <w:trHeight w:val="20"/>
        </w:trPr>
        <w:tc>
          <w:tcPr>
            <w:tcW w:w="1999" w:type="pct"/>
            <w:hideMark/>
          </w:tcPr>
          <w:p w:rsidR="00177D17" w:rsidRPr="00177D17" w:rsidRDefault="00177D17" w:rsidP="00034C3E">
            <w:pPr>
              <w:rPr>
                <w:sz w:val="20"/>
                <w:szCs w:val="20"/>
              </w:rPr>
            </w:pPr>
            <w:r w:rsidRPr="00177D17">
              <w:rPr>
                <w:sz w:val="20"/>
                <w:szCs w:val="20"/>
              </w:rPr>
              <w:t>Республика Бурятия</w:t>
            </w:r>
          </w:p>
        </w:tc>
        <w:tc>
          <w:tcPr>
            <w:tcW w:w="996" w:type="pct"/>
            <w:vAlign w:val="center"/>
            <w:hideMark/>
          </w:tcPr>
          <w:p w:rsidR="00177D17" w:rsidRPr="00177D17" w:rsidRDefault="00177D17" w:rsidP="00034C3E">
            <w:pPr>
              <w:jc w:val="center"/>
              <w:rPr>
                <w:sz w:val="20"/>
                <w:szCs w:val="20"/>
              </w:rPr>
            </w:pPr>
            <w:r w:rsidRPr="00177D17">
              <w:rPr>
                <w:sz w:val="20"/>
                <w:szCs w:val="20"/>
              </w:rPr>
              <w:t>5.2</w:t>
            </w:r>
          </w:p>
        </w:tc>
        <w:tc>
          <w:tcPr>
            <w:tcW w:w="996" w:type="pct"/>
            <w:vAlign w:val="center"/>
            <w:hideMark/>
          </w:tcPr>
          <w:p w:rsidR="00177D17" w:rsidRPr="00177D17" w:rsidRDefault="00177D17" w:rsidP="00034C3E">
            <w:pPr>
              <w:jc w:val="center"/>
              <w:rPr>
                <w:sz w:val="20"/>
                <w:szCs w:val="20"/>
              </w:rPr>
            </w:pPr>
            <w:r w:rsidRPr="00177D17">
              <w:rPr>
                <w:sz w:val="20"/>
                <w:szCs w:val="20"/>
              </w:rPr>
              <w:t>4.2</w:t>
            </w:r>
          </w:p>
        </w:tc>
        <w:tc>
          <w:tcPr>
            <w:tcW w:w="1008" w:type="pct"/>
            <w:gridSpan w:val="2"/>
            <w:vAlign w:val="center"/>
            <w:hideMark/>
          </w:tcPr>
          <w:p w:rsidR="00177D17" w:rsidRPr="00177D17" w:rsidRDefault="00177D17" w:rsidP="00034C3E">
            <w:pPr>
              <w:jc w:val="center"/>
              <w:rPr>
                <w:sz w:val="20"/>
                <w:szCs w:val="20"/>
              </w:rPr>
            </w:pPr>
            <w:r w:rsidRPr="00177D17">
              <w:rPr>
                <w:sz w:val="20"/>
                <w:szCs w:val="20"/>
              </w:rPr>
              <w:t>1.3</w:t>
            </w:r>
          </w:p>
        </w:tc>
      </w:tr>
      <w:tr w:rsidR="00177D17" w:rsidRPr="00177D17" w:rsidTr="00034C3E">
        <w:trPr>
          <w:trHeight w:val="20"/>
        </w:trPr>
        <w:tc>
          <w:tcPr>
            <w:tcW w:w="1999" w:type="pct"/>
            <w:hideMark/>
          </w:tcPr>
          <w:p w:rsidR="00177D17" w:rsidRPr="00177D17" w:rsidRDefault="00177D17" w:rsidP="00034C3E">
            <w:pPr>
              <w:rPr>
                <w:sz w:val="20"/>
                <w:szCs w:val="20"/>
              </w:rPr>
            </w:pPr>
            <w:r w:rsidRPr="00177D17">
              <w:rPr>
                <w:sz w:val="20"/>
                <w:szCs w:val="20"/>
              </w:rPr>
              <w:t>Республика Дагестан</w:t>
            </w:r>
          </w:p>
        </w:tc>
        <w:tc>
          <w:tcPr>
            <w:tcW w:w="996" w:type="pct"/>
            <w:vAlign w:val="center"/>
            <w:hideMark/>
          </w:tcPr>
          <w:p w:rsidR="00177D17" w:rsidRPr="00177D17" w:rsidRDefault="00177D17" w:rsidP="00034C3E">
            <w:pPr>
              <w:jc w:val="center"/>
              <w:rPr>
                <w:sz w:val="20"/>
                <w:szCs w:val="20"/>
              </w:rPr>
            </w:pPr>
            <w:r w:rsidRPr="00177D17">
              <w:rPr>
                <w:sz w:val="20"/>
                <w:szCs w:val="20"/>
              </w:rPr>
              <w:t>1.2</w:t>
            </w:r>
          </w:p>
        </w:tc>
        <w:tc>
          <w:tcPr>
            <w:tcW w:w="996" w:type="pct"/>
            <w:vAlign w:val="center"/>
            <w:hideMark/>
          </w:tcPr>
          <w:p w:rsidR="00177D17" w:rsidRPr="00177D17" w:rsidRDefault="00177D17" w:rsidP="00034C3E">
            <w:pPr>
              <w:jc w:val="center"/>
              <w:rPr>
                <w:sz w:val="20"/>
                <w:szCs w:val="20"/>
              </w:rPr>
            </w:pPr>
            <w:r w:rsidRPr="00177D17">
              <w:rPr>
                <w:sz w:val="20"/>
                <w:szCs w:val="20"/>
              </w:rPr>
              <w:t>1.2</w:t>
            </w:r>
          </w:p>
        </w:tc>
        <w:tc>
          <w:tcPr>
            <w:tcW w:w="1008" w:type="pct"/>
            <w:gridSpan w:val="2"/>
            <w:vAlign w:val="center"/>
            <w:hideMark/>
          </w:tcPr>
          <w:p w:rsidR="00177D17" w:rsidRPr="00177D17" w:rsidRDefault="00177D17" w:rsidP="00034C3E">
            <w:pPr>
              <w:jc w:val="center"/>
              <w:rPr>
                <w:sz w:val="20"/>
                <w:szCs w:val="20"/>
              </w:rPr>
            </w:pPr>
            <w:r w:rsidRPr="00177D17">
              <w:rPr>
                <w:sz w:val="20"/>
                <w:szCs w:val="20"/>
              </w:rPr>
              <w:t>0.0</w:t>
            </w:r>
          </w:p>
        </w:tc>
      </w:tr>
      <w:tr w:rsidR="00177D17" w:rsidRPr="00177D17" w:rsidTr="00034C3E">
        <w:trPr>
          <w:trHeight w:val="20"/>
        </w:trPr>
        <w:tc>
          <w:tcPr>
            <w:tcW w:w="1999" w:type="pct"/>
            <w:hideMark/>
          </w:tcPr>
          <w:p w:rsidR="00177D17" w:rsidRPr="00177D17" w:rsidRDefault="00177D17" w:rsidP="00034C3E">
            <w:pPr>
              <w:rPr>
                <w:sz w:val="20"/>
                <w:szCs w:val="20"/>
              </w:rPr>
            </w:pPr>
            <w:r w:rsidRPr="00177D17">
              <w:rPr>
                <w:sz w:val="20"/>
                <w:szCs w:val="20"/>
              </w:rPr>
              <w:t>Республика Ингушетия</w:t>
            </w:r>
          </w:p>
        </w:tc>
        <w:tc>
          <w:tcPr>
            <w:tcW w:w="996" w:type="pct"/>
            <w:vAlign w:val="center"/>
            <w:hideMark/>
          </w:tcPr>
          <w:p w:rsidR="00177D17" w:rsidRPr="00177D17" w:rsidRDefault="00177D17" w:rsidP="00034C3E">
            <w:pPr>
              <w:jc w:val="center"/>
              <w:rPr>
                <w:sz w:val="20"/>
                <w:szCs w:val="20"/>
              </w:rPr>
            </w:pPr>
            <w:r w:rsidRPr="00177D17">
              <w:rPr>
                <w:sz w:val="20"/>
                <w:szCs w:val="20"/>
              </w:rPr>
              <w:t>3.3</w:t>
            </w:r>
          </w:p>
        </w:tc>
        <w:tc>
          <w:tcPr>
            <w:tcW w:w="996" w:type="pct"/>
            <w:vAlign w:val="center"/>
            <w:hideMark/>
          </w:tcPr>
          <w:p w:rsidR="00177D17" w:rsidRPr="00177D17" w:rsidRDefault="00177D17" w:rsidP="00034C3E">
            <w:pPr>
              <w:jc w:val="center"/>
              <w:rPr>
                <w:sz w:val="20"/>
                <w:szCs w:val="20"/>
              </w:rPr>
            </w:pPr>
            <w:r w:rsidRPr="00177D17">
              <w:rPr>
                <w:sz w:val="20"/>
                <w:szCs w:val="20"/>
              </w:rPr>
              <w:t>3.2</w:t>
            </w:r>
          </w:p>
        </w:tc>
        <w:tc>
          <w:tcPr>
            <w:tcW w:w="1008" w:type="pct"/>
            <w:gridSpan w:val="2"/>
            <w:vAlign w:val="center"/>
            <w:hideMark/>
          </w:tcPr>
          <w:p w:rsidR="00177D17" w:rsidRPr="00177D17" w:rsidRDefault="00177D17" w:rsidP="00034C3E">
            <w:pPr>
              <w:jc w:val="center"/>
              <w:rPr>
                <w:sz w:val="20"/>
                <w:szCs w:val="20"/>
              </w:rPr>
            </w:pPr>
            <w:r w:rsidRPr="00177D17">
              <w:rPr>
                <w:sz w:val="20"/>
                <w:szCs w:val="20"/>
              </w:rPr>
              <w:t>0.1</w:t>
            </w:r>
          </w:p>
        </w:tc>
      </w:tr>
      <w:tr w:rsidR="00177D17" w:rsidRPr="00177D17" w:rsidTr="00034C3E">
        <w:trPr>
          <w:trHeight w:val="20"/>
        </w:trPr>
        <w:tc>
          <w:tcPr>
            <w:tcW w:w="1999" w:type="pct"/>
            <w:hideMark/>
          </w:tcPr>
          <w:p w:rsidR="00177D17" w:rsidRPr="00177D17" w:rsidRDefault="00177D17" w:rsidP="00034C3E">
            <w:pPr>
              <w:rPr>
                <w:color w:val="FF0000"/>
                <w:sz w:val="20"/>
                <w:szCs w:val="20"/>
              </w:rPr>
            </w:pPr>
            <w:r w:rsidRPr="00177D17">
              <w:rPr>
                <w:color w:val="FF0000"/>
                <w:sz w:val="20"/>
                <w:szCs w:val="20"/>
              </w:rPr>
              <w:t>Республика Калмыкия</w:t>
            </w:r>
          </w:p>
        </w:tc>
        <w:tc>
          <w:tcPr>
            <w:tcW w:w="996" w:type="pct"/>
            <w:vAlign w:val="center"/>
            <w:hideMark/>
          </w:tcPr>
          <w:p w:rsidR="00177D17" w:rsidRPr="00177D17" w:rsidRDefault="00177D17" w:rsidP="00034C3E">
            <w:pPr>
              <w:jc w:val="center"/>
              <w:rPr>
                <w:color w:val="FF0000"/>
                <w:sz w:val="20"/>
                <w:szCs w:val="20"/>
              </w:rPr>
            </w:pPr>
            <w:r w:rsidRPr="00177D17">
              <w:rPr>
                <w:color w:val="FF0000"/>
                <w:sz w:val="20"/>
                <w:szCs w:val="20"/>
              </w:rPr>
              <w:t>1.8</w:t>
            </w:r>
          </w:p>
        </w:tc>
        <w:tc>
          <w:tcPr>
            <w:tcW w:w="996" w:type="pct"/>
            <w:vAlign w:val="center"/>
            <w:hideMark/>
          </w:tcPr>
          <w:p w:rsidR="00177D17" w:rsidRPr="00177D17" w:rsidRDefault="00177D17" w:rsidP="00034C3E">
            <w:pPr>
              <w:jc w:val="center"/>
              <w:rPr>
                <w:color w:val="FF0000"/>
                <w:sz w:val="20"/>
                <w:szCs w:val="20"/>
              </w:rPr>
            </w:pPr>
            <w:r w:rsidRPr="00177D17">
              <w:rPr>
                <w:color w:val="FF0000"/>
                <w:sz w:val="20"/>
                <w:szCs w:val="20"/>
              </w:rPr>
              <w:t>0.5</w:t>
            </w:r>
          </w:p>
        </w:tc>
        <w:tc>
          <w:tcPr>
            <w:tcW w:w="1008" w:type="pct"/>
            <w:gridSpan w:val="2"/>
            <w:vAlign w:val="center"/>
            <w:hideMark/>
          </w:tcPr>
          <w:p w:rsidR="00177D17" w:rsidRPr="00177D17" w:rsidRDefault="00177D17" w:rsidP="00034C3E">
            <w:pPr>
              <w:jc w:val="center"/>
              <w:rPr>
                <w:color w:val="FF0000"/>
                <w:sz w:val="20"/>
                <w:szCs w:val="20"/>
              </w:rPr>
            </w:pPr>
            <w:r w:rsidRPr="00177D17">
              <w:rPr>
                <w:color w:val="FF0000"/>
                <w:sz w:val="20"/>
                <w:szCs w:val="20"/>
              </w:rPr>
              <w:t>1.5</w:t>
            </w:r>
          </w:p>
        </w:tc>
      </w:tr>
      <w:tr w:rsidR="00177D17" w:rsidRPr="00177D17" w:rsidTr="00034C3E">
        <w:trPr>
          <w:trHeight w:val="20"/>
        </w:trPr>
        <w:tc>
          <w:tcPr>
            <w:tcW w:w="1999" w:type="pct"/>
            <w:hideMark/>
          </w:tcPr>
          <w:p w:rsidR="00177D17" w:rsidRPr="00177D17" w:rsidRDefault="00177D17" w:rsidP="00034C3E">
            <w:pPr>
              <w:rPr>
                <w:sz w:val="20"/>
                <w:szCs w:val="20"/>
              </w:rPr>
            </w:pPr>
            <w:r w:rsidRPr="00177D17">
              <w:rPr>
                <w:sz w:val="20"/>
                <w:szCs w:val="20"/>
              </w:rPr>
              <w:t>Республика Карелия</w:t>
            </w:r>
          </w:p>
        </w:tc>
        <w:tc>
          <w:tcPr>
            <w:tcW w:w="996" w:type="pct"/>
            <w:vAlign w:val="center"/>
            <w:hideMark/>
          </w:tcPr>
          <w:p w:rsidR="00177D17" w:rsidRPr="00177D17" w:rsidRDefault="00177D17" w:rsidP="00034C3E">
            <w:pPr>
              <w:jc w:val="center"/>
              <w:rPr>
                <w:sz w:val="20"/>
                <w:szCs w:val="20"/>
              </w:rPr>
            </w:pPr>
            <w:r w:rsidRPr="00177D17">
              <w:rPr>
                <w:sz w:val="20"/>
                <w:szCs w:val="20"/>
              </w:rPr>
              <w:t>0.2</w:t>
            </w:r>
          </w:p>
        </w:tc>
        <w:tc>
          <w:tcPr>
            <w:tcW w:w="996" w:type="pct"/>
            <w:vAlign w:val="center"/>
            <w:hideMark/>
          </w:tcPr>
          <w:p w:rsidR="00177D17" w:rsidRPr="00177D17" w:rsidRDefault="00177D17" w:rsidP="00034C3E">
            <w:pPr>
              <w:jc w:val="center"/>
              <w:rPr>
                <w:sz w:val="20"/>
                <w:szCs w:val="20"/>
              </w:rPr>
            </w:pPr>
            <w:r w:rsidRPr="00177D17">
              <w:rPr>
                <w:sz w:val="20"/>
                <w:szCs w:val="20"/>
              </w:rPr>
              <w:t>1.1</w:t>
            </w:r>
          </w:p>
        </w:tc>
        <w:tc>
          <w:tcPr>
            <w:tcW w:w="1008" w:type="pct"/>
            <w:gridSpan w:val="2"/>
            <w:vAlign w:val="center"/>
            <w:hideMark/>
          </w:tcPr>
          <w:p w:rsidR="00177D17" w:rsidRPr="00177D17" w:rsidRDefault="00177D17" w:rsidP="00034C3E">
            <w:pPr>
              <w:jc w:val="center"/>
              <w:rPr>
                <w:sz w:val="20"/>
                <w:szCs w:val="20"/>
              </w:rPr>
            </w:pPr>
            <w:r w:rsidRPr="00177D17">
              <w:rPr>
                <w:sz w:val="20"/>
                <w:szCs w:val="20"/>
              </w:rPr>
              <w:t>-0.5</w:t>
            </w:r>
          </w:p>
        </w:tc>
      </w:tr>
      <w:tr w:rsidR="00177D17" w:rsidRPr="00177D17" w:rsidTr="00034C3E">
        <w:trPr>
          <w:trHeight w:val="20"/>
        </w:trPr>
        <w:tc>
          <w:tcPr>
            <w:tcW w:w="1999" w:type="pct"/>
            <w:hideMark/>
          </w:tcPr>
          <w:p w:rsidR="00177D17" w:rsidRPr="00177D17" w:rsidRDefault="00177D17" w:rsidP="00034C3E">
            <w:pPr>
              <w:rPr>
                <w:sz w:val="20"/>
                <w:szCs w:val="20"/>
              </w:rPr>
            </w:pPr>
            <w:r w:rsidRPr="00177D17">
              <w:rPr>
                <w:sz w:val="20"/>
                <w:szCs w:val="20"/>
              </w:rPr>
              <w:t>Республика Коми</w:t>
            </w:r>
          </w:p>
        </w:tc>
        <w:tc>
          <w:tcPr>
            <w:tcW w:w="996" w:type="pct"/>
            <w:vAlign w:val="center"/>
            <w:hideMark/>
          </w:tcPr>
          <w:p w:rsidR="00177D17" w:rsidRPr="00177D17" w:rsidRDefault="00177D17" w:rsidP="00034C3E">
            <w:pPr>
              <w:jc w:val="center"/>
              <w:rPr>
                <w:sz w:val="20"/>
                <w:szCs w:val="20"/>
              </w:rPr>
            </w:pPr>
            <w:r w:rsidRPr="00177D17">
              <w:rPr>
                <w:sz w:val="20"/>
                <w:szCs w:val="20"/>
              </w:rPr>
              <w:t>3.5</w:t>
            </w:r>
          </w:p>
        </w:tc>
        <w:tc>
          <w:tcPr>
            <w:tcW w:w="996" w:type="pct"/>
            <w:vAlign w:val="center"/>
            <w:hideMark/>
          </w:tcPr>
          <w:p w:rsidR="00177D17" w:rsidRPr="00177D17" w:rsidRDefault="00177D17" w:rsidP="00034C3E">
            <w:pPr>
              <w:jc w:val="center"/>
              <w:rPr>
                <w:sz w:val="20"/>
                <w:szCs w:val="20"/>
              </w:rPr>
            </w:pPr>
            <w:r w:rsidRPr="00177D17">
              <w:rPr>
                <w:sz w:val="20"/>
                <w:szCs w:val="20"/>
              </w:rPr>
              <w:t>2.5</w:t>
            </w:r>
          </w:p>
        </w:tc>
        <w:tc>
          <w:tcPr>
            <w:tcW w:w="1008" w:type="pct"/>
            <w:gridSpan w:val="2"/>
            <w:vAlign w:val="center"/>
            <w:hideMark/>
          </w:tcPr>
          <w:p w:rsidR="00177D17" w:rsidRPr="00177D17" w:rsidRDefault="00177D17" w:rsidP="00034C3E">
            <w:pPr>
              <w:jc w:val="center"/>
              <w:rPr>
                <w:sz w:val="20"/>
                <w:szCs w:val="20"/>
              </w:rPr>
            </w:pPr>
            <w:r w:rsidRPr="00177D17">
              <w:rPr>
                <w:sz w:val="20"/>
                <w:szCs w:val="20"/>
              </w:rPr>
              <w:t>1.2</w:t>
            </w:r>
          </w:p>
        </w:tc>
      </w:tr>
      <w:tr w:rsidR="00177D17" w:rsidRPr="00177D17" w:rsidTr="00034C3E">
        <w:trPr>
          <w:trHeight w:val="20"/>
        </w:trPr>
        <w:tc>
          <w:tcPr>
            <w:tcW w:w="1999" w:type="pct"/>
            <w:hideMark/>
          </w:tcPr>
          <w:p w:rsidR="00177D17" w:rsidRPr="00177D17" w:rsidRDefault="00177D17" w:rsidP="00034C3E">
            <w:pPr>
              <w:rPr>
                <w:sz w:val="20"/>
                <w:szCs w:val="20"/>
              </w:rPr>
            </w:pPr>
            <w:r w:rsidRPr="00177D17">
              <w:rPr>
                <w:sz w:val="20"/>
                <w:szCs w:val="20"/>
              </w:rPr>
              <w:t>Республика Крым</w:t>
            </w:r>
          </w:p>
        </w:tc>
        <w:tc>
          <w:tcPr>
            <w:tcW w:w="996" w:type="pct"/>
            <w:vAlign w:val="center"/>
            <w:hideMark/>
          </w:tcPr>
          <w:p w:rsidR="00177D17" w:rsidRPr="00177D17" w:rsidRDefault="00177D17" w:rsidP="00034C3E">
            <w:pPr>
              <w:jc w:val="center"/>
              <w:rPr>
                <w:sz w:val="20"/>
                <w:szCs w:val="20"/>
              </w:rPr>
            </w:pPr>
            <w:r w:rsidRPr="00177D17">
              <w:rPr>
                <w:sz w:val="20"/>
                <w:szCs w:val="20"/>
              </w:rPr>
              <w:t>-0.3</w:t>
            </w:r>
          </w:p>
        </w:tc>
        <w:tc>
          <w:tcPr>
            <w:tcW w:w="996" w:type="pct"/>
            <w:vAlign w:val="center"/>
            <w:hideMark/>
          </w:tcPr>
          <w:p w:rsidR="00177D17" w:rsidRPr="00177D17" w:rsidRDefault="00177D17" w:rsidP="00034C3E">
            <w:pPr>
              <w:jc w:val="center"/>
              <w:rPr>
                <w:sz w:val="20"/>
                <w:szCs w:val="20"/>
              </w:rPr>
            </w:pPr>
            <w:r w:rsidRPr="00177D17">
              <w:rPr>
                <w:sz w:val="20"/>
                <w:szCs w:val="20"/>
              </w:rPr>
              <w:t>-0.2</w:t>
            </w:r>
          </w:p>
        </w:tc>
        <w:tc>
          <w:tcPr>
            <w:tcW w:w="1008" w:type="pct"/>
            <w:gridSpan w:val="2"/>
            <w:vAlign w:val="center"/>
            <w:hideMark/>
          </w:tcPr>
          <w:p w:rsidR="00177D17" w:rsidRPr="00177D17" w:rsidRDefault="00177D17" w:rsidP="00034C3E">
            <w:pPr>
              <w:jc w:val="center"/>
              <w:rPr>
                <w:sz w:val="20"/>
                <w:szCs w:val="20"/>
              </w:rPr>
            </w:pPr>
            <w:r w:rsidRPr="00177D17">
              <w:rPr>
                <w:sz w:val="20"/>
                <w:szCs w:val="20"/>
              </w:rPr>
              <w:t>0.0</w:t>
            </w:r>
          </w:p>
        </w:tc>
      </w:tr>
      <w:tr w:rsidR="00177D17" w:rsidRPr="00177D17" w:rsidTr="00034C3E">
        <w:trPr>
          <w:trHeight w:val="20"/>
        </w:trPr>
        <w:tc>
          <w:tcPr>
            <w:tcW w:w="1999" w:type="pct"/>
            <w:hideMark/>
          </w:tcPr>
          <w:p w:rsidR="00177D17" w:rsidRPr="00177D17" w:rsidRDefault="00177D17" w:rsidP="00034C3E">
            <w:pPr>
              <w:rPr>
                <w:sz w:val="20"/>
                <w:szCs w:val="20"/>
              </w:rPr>
            </w:pPr>
            <w:r w:rsidRPr="00177D17">
              <w:rPr>
                <w:sz w:val="20"/>
                <w:szCs w:val="20"/>
              </w:rPr>
              <w:t>Республика Марий Эл</w:t>
            </w:r>
          </w:p>
        </w:tc>
        <w:tc>
          <w:tcPr>
            <w:tcW w:w="996" w:type="pct"/>
            <w:vAlign w:val="center"/>
            <w:hideMark/>
          </w:tcPr>
          <w:p w:rsidR="00177D17" w:rsidRPr="00177D17" w:rsidRDefault="00177D17" w:rsidP="00034C3E">
            <w:pPr>
              <w:jc w:val="center"/>
              <w:rPr>
                <w:sz w:val="20"/>
                <w:szCs w:val="20"/>
              </w:rPr>
            </w:pPr>
            <w:r w:rsidRPr="00177D17">
              <w:rPr>
                <w:sz w:val="20"/>
                <w:szCs w:val="20"/>
              </w:rPr>
              <w:t>1.3</w:t>
            </w:r>
          </w:p>
        </w:tc>
        <w:tc>
          <w:tcPr>
            <w:tcW w:w="996" w:type="pct"/>
            <w:vAlign w:val="center"/>
            <w:hideMark/>
          </w:tcPr>
          <w:p w:rsidR="00177D17" w:rsidRPr="00177D17" w:rsidRDefault="00177D17" w:rsidP="00034C3E">
            <w:pPr>
              <w:jc w:val="center"/>
              <w:rPr>
                <w:sz w:val="20"/>
                <w:szCs w:val="20"/>
              </w:rPr>
            </w:pPr>
            <w:r w:rsidRPr="00177D17">
              <w:rPr>
                <w:sz w:val="20"/>
                <w:szCs w:val="20"/>
              </w:rPr>
              <w:t>1.6</w:t>
            </w:r>
          </w:p>
        </w:tc>
        <w:tc>
          <w:tcPr>
            <w:tcW w:w="1008" w:type="pct"/>
            <w:gridSpan w:val="2"/>
            <w:vAlign w:val="center"/>
            <w:hideMark/>
          </w:tcPr>
          <w:p w:rsidR="00177D17" w:rsidRPr="00177D17" w:rsidRDefault="00177D17" w:rsidP="00034C3E">
            <w:pPr>
              <w:jc w:val="center"/>
              <w:rPr>
                <w:sz w:val="20"/>
                <w:szCs w:val="20"/>
              </w:rPr>
            </w:pPr>
            <w:r w:rsidRPr="00177D17">
              <w:rPr>
                <w:sz w:val="20"/>
                <w:szCs w:val="20"/>
              </w:rPr>
              <w:t>0.0</w:t>
            </w:r>
          </w:p>
        </w:tc>
      </w:tr>
      <w:tr w:rsidR="00177D17" w:rsidRPr="00177D17" w:rsidTr="00034C3E">
        <w:trPr>
          <w:trHeight w:val="20"/>
        </w:trPr>
        <w:tc>
          <w:tcPr>
            <w:tcW w:w="1999" w:type="pct"/>
            <w:hideMark/>
          </w:tcPr>
          <w:p w:rsidR="00177D17" w:rsidRPr="00177D17" w:rsidRDefault="00177D17" w:rsidP="00034C3E">
            <w:pPr>
              <w:rPr>
                <w:sz w:val="20"/>
                <w:szCs w:val="20"/>
              </w:rPr>
            </w:pPr>
            <w:r w:rsidRPr="00177D17">
              <w:rPr>
                <w:sz w:val="20"/>
                <w:szCs w:val="20"/>
              </w:rPr>
              <w:t>Республика Мордовия</w:t>
            </w:r>
          </w:p>
        </w:tc>
        <w:tc>
          <w:tcPr>
            <w:tcW w:w="996" w:type="pct"/>
            <w:vAlign w:val="center"/>
            <w:hideMark/>
          </w:tcPr>
          <w:p w:rsidR="00177D17" w:rsidRPr="00177D17" w:rsidRDefault="00177D17" w:rsidP="00034C3E">
            <w:pPr>
              <w:jc w:val="center"/>
              <w:rPr>
                <w:sz w:val="20"/>
                <w:szCs w:val="20"/>
              </w:rPr>
            </w:pPr>
            <w:r w:rsidRPr="00177D17">
              <w:rPr>
                <w:sz w:val="20"/>
                <w:szCs w:val="20"/>
              </w:rPr>
              <w:t>1.3</w:t>
            </w:r>
          </w:p>
        </w:tc>
        <w:tc>
          <w:tcPr>
            <w:tcW w:w="996" w:type="pct"/>
            <w:vAlign w:val="center"/>
            <w:hideMark/>
          </w:tcPr>
          <w:p w:rsidR="00177D17" w:rsidRPr="00177D17" w:rsidRDefault="00177D17" w:rsidP="00034C3E">
            <w:pPr>
              <w:jc w:val="center"/>
              <w:rPr>
                <w:sz w:val="20"/>
                <w:szCs w:val="20"/>
              </w:rPr>
            </w:pPr>
            <w:r w:rsidRPr="00177D17">
              <w:rPr>
                <w:sz w:val="20"/>
                <w:szCs w:val="20"/>
              </w:rPr>
              <w:t>1.2</w:t>
            </w:r>
          </w:p>
        </w:tc>
        <w:tc>
          <w:tcPr>
            <w:tcW w:w="1008" w:type="pct"/>
            <w:gridSpan w:val="2"/>
            <w:vAlign w:val="center"/>
            <w:hideMark/>
          </w:tcPr>
          <w:p w:rsidR="00177D17" w:rsidRPr="00177D17" w:rsidRDefault="00177D17" w:rsidP="00034C3E">
            <w:pPr>
              <w:jc w:val="center"/>
              <w:rPr>
                <w:sz w:val="20"/>
                <w:szCs w:val="20"/>
              </w:rPr>
            </w:pPr>
            <w:r w:rsidRPr="00177D17">
              <w:rPr>
                <w:sz w:val="20"/>
                <w:szCs w:val="20"/>
              </w:rPr>
              <w:t>0.2</w:t>
            </w:r>
          </w:p>
        </w:tc>
      </w:tr>
      <w:tr w:rsidR="00177D17" w:rsidRPr="00177D17" w:rsidTr="00034C3E">
        <w:trPr>
          <w:trHeight w:val="20"/>
        </w:trPr>
        <w:tc>
          <w:tcPr>
            <w:tcW w:w="1999" w:type="pct"/>
            <w:hideMark/>
          </w:tcPr>
          <w:p w:rsidR="00177D17" w:rsidRPr="00177D17" w:rsidRDefault="00177D17" w:rsidP="00034C3E">
            <w:pPr>
              <w:rPr>
                <w:sz w:val="20"/>
                <w:szCs w:val="20"/>
              </w:rPr>
            </w:pPr>
            <w:r w:rsidRPr="00177D17">
              <w:rPr>
                <w:sz w:val="20"/>
                <w:szCs w:val="20"/>
              </w:rPr>
              <w:t>Республика Саха (Якутия)</w:t>
            </w:r>
          </w:p>
        </w:tc>
        <w:tc>
          <w:tcPr>
            <w:tcW w:w="996" w:type="pct"/>
            <w:vAlign w:val="center"/>
            <w:hideMark/>
          </w:tcPr>
          <w:p w:rsidR="00177D17" w:rsidRPr="00177D17" w:rsidRDefault="00177D17" w:rsidP="00034C3E">
            <w:pPr>
              <w:jc w:val="center"/>
              <w:rPr>
                <w:sz w:val="20"/>
                <w:szCs w:val="20"/>
              </w:rPr>
            </w:pPr>
            <w:r w:rsidRPr="00177D17">
              <w:rPr>
                <w:sz w:val="20"/>
                <w:szCs w:val="20"/>
              </w:rPr>
              <w:t>4.0</w:t>
            </w:r>
          </w:p>
        </w:tc>
        <w:tc>
          <w:tcPr>
            <w:tcW w:w="996" w:type="pct"/>
            <w:vAlign w:val="center"/>
            <w:hideMark/>
          </w:tcPr>
          <w:p w:rsidR="00177D17" w:rsidRPr="00177D17" w:rsidRDefault="00177D17" w:rsidP="00034C3E">
            <w:pPr>
              <w:jc w:val="center"/>
              <w:rPr>
                <w:sz w:val="20"/>
                <w:szCs w:val="20"/>
              </w:rPr>
            </w:pPr>
            <w:r w:rsidRPr="00177D17">
              <w:rPr>
                <w:sz w:val="20"/>
                <w:szCs w:val="20"/>
              </w:rPr>
              <w:t>3.2</w:t>
            </w:r>
          </w:p>
        </w:tc>
        <w:tc>
          <w:tcPr>
            <w:tcW w:w="1008" w:type="pct"/>
            <w:gridSpan w:val="2"/>
            <w:vAlign w:val="center"/>
            <w:hideMark/>
          </w:tcPr>
          <w:p w:rsidR="00177D17" w:rsidRPr="00177D17" w:rsidRDefault="00177D17" w:rsidP="00034C3E">
            <w:pPr>
              <w:jc w:val="center"/>
              <w:rPr>
                <w:sz w:val="20"/>
                <w:szCs w:val="20"/>
              </w:rPr>
            </w:pPr>
            <w:r w:rsidRPr="00177D17">
              <w:rPr>
                <w:sz w:val="20"/>
                <w:szCs w:val="20"/>
              </w:rPr>
              <w:t>1.1</w:t>
            </w:r>
          </w:p>
        </w:tc>
      </w:tr>
      <w:tr w:rsidR="00177D17" w:rsidRPr="00177D17" w:rsidTr="00034C3E">
        <w:trPr>
          <w:trHeight w:val="20"/>
        </w:trPr>
        <w:tc>
          <w:tcPr>
            <w:tcW w:w="1999" w:type="pct"/>
            <w:hideMark/>
          </w:tcPr>
          <w:p w:rsidR="00177D17" w:rsidRPr="00177D17" w:rsidRDefault="00177D17" w:rsidP="00034C3E">
            <w:pPr>
              <w:rPr>
                <w:sz w:val="20"/>
                <w:szCs w:val="20"/>
              </w:rPr>
            </w:pPr>
            <w:r w:rsidRPr="00177D17">
              <w:rPr>
                <w:sz w:val="20"/>
                <w:szCs w:val="20"/>
              </w:rPr>
              <w:t>Республика Северная Осетия - Алания</w:t>
            </w:r>
          </w:p>
        </w:tc>
        <w:tc>
          <w:tcPr>
            <w:tcW w:w="996" w:type="pct"/>
            <w:vAlign w:val="center"/>
            <w:hideMark/>
          </w:tcPr>
          <w:p w:rsidR="00177D17" w:rsidRPr="00177D17" w:rsidRDefault="00177D17" w:rsidP="00034C3E">
            <w:pPr>
              <w:jc w:val="center"/>
              <w:rPr>
                <w:sz w:val="20"/>
                <w:szCs w:val="20"/>
              </w:rPr>
            </w:pPr>
            <w:r w:rsidRPr="00177D17">
              <w:rPr>
                <w:sz w:val="20"/>
                <w:szCs w:val="20"/>
              </w:rPr>
              <w:t>1.4</w:t>
            </w:r>
          </w:p>
        </w:tc>
        <w:tc>
          <w:tcPr>
            <w:tcW w:w="996" w:type="pct"/>
            <w:vAlign w:val="center"/>
            <w:hideMark/>
          </w:tcPr>
          <w:p w:rsidR="00177D17" w:rsidRPr="00177D17" w:rsidRDefault="00177D17" w:rsidP="00034C3E">
            <w:pPr>
              <w:jc w:val="center"/>
              <w:rPr>
                <w:sz w:val="20"/>
                <w:szCs w:val="20"/>
              </w:rPr>
            </w:pPr>
            <w:r w:rsidRPr="00177D17">
              <w:rPr>
                <w:sz w:val="20"/>
                <w:szCs w:val="20"/>
              </w:rPr>
              <w:t>0.7</w:t>
            </w:r>
          </w:p>
        </w:tc>
        <w:tc>
          <w:tcPr>
            <w:tcW w:w="1008" w:type="pct"/>
            <w:gridSpan w:val="2"/>
            <w:vAlign w:val="center"/>
            <w:hideMark/>
          </w:tcPr>
          <w:p w:rsidR="00177D17" w:rsidRPr="00177D17" w:rsidRDefault="00177D17" w:rsidP="00034C3E">
            <w:pPr>
              <w:jc w:val="center"/>
              <w:rPr>
                <w:sz w:val="20"/>
                <w:szCs w:val="20"/>
              </w:rPr>
            </w:pPr>
            <w:r w:rsidRPr="00177D17">
              <w:rPr>
                <w:sz w:val="20"/>
                <w:szCs w:val="20"/>
              </w:rPr>
              <w:t>1.0</w:t>
            </w:r>
          </w:p>
        </w:tc>
      </w:tr>
      <w:tr w:rsidR="00177D17" w:rsidRPr="00177D17" w:rsidTr="00034C3E">
        <w:trPr>
          <w:trHeight w:val="20"/>
        </w:trPr>
        <w:tc>
          <w:tcPr>
            <w:tcW w:w="1999" w:type="pct"/>
            <w:hideMark/>
          </w:tcPr>
          <w:p w:rsidR="00177D17" w:rsidRPr="00177D17" w:rsidRDefault="00177D17" w:rsidP="00034C3E">
            <w:pPr>
              <w:rPr>
                <w:sz w:val="20"/>
                <w:szCs w:val="20"/>
              </w:rPr>
            </w:pPr>
            <w:r w:rsidRPr="00177D17">
              <w:rPr>
                <w:sz w:val="20"/>
                <w:szCs w:val="20"/>
              </w:rPr>
              <w:t>Республика Татарстан</w:t>
            </w:r>
          </w:p>
        </w:tc>
        <w:tc>
          <w:tcPr>
            <w:tcW w:w="996" w:type="pct"/>
            <w:vAlign w:val="center"/>
            <w:hideMark/>
          </w:tcPr>
          <w:p w:rsidR="00177D17" w:rsidRPr="00177D17" w:rsidRDefault="00177D17" w:rsidP="00034C3E">
            <w:pPr>
              <w:jc w:val="center"/>
              <w:rPr>
                <w:sz w:val="20"/>
                <w:szCs w:val="20"/>
              </w:rPr>
            </w:pPr>
            <w:r w:rsidRPr="00177D17">
              <w:rPr>
                <w:sz w:val="20"/>
                <w:szCs w:val="20"/>
              </w:rPr>
              <w:t>3.9</w:t>
            </w:r>
          </w:p>
        </w:tc>
        <w:tc>
          <w:tcPr>
            <w:tcW w:w="996" w:type="pct"/>
            <w:vAlign w:val="center"/>
            <w:hideMark/>
          </w:tcPr>
          <w:p w:rsidR="00177D17" w:rsidRPr="00177D17" w:rsidRDefault="00177D17" w:rsidP="00034C3E">
            <w:pPr>
              <w:jc w:val="center"/>
              <w:rPr>
                <w:sz w:val="20"/>
                <w:szCs w:val="20"/>
              </w:rPr>
            </w:pPr>
            <w:r w:rsidRPr="00177D17">
              <w:rPr>
                <w:sz w:val="20"/>
                <w:szCs w:val="20"/>
              </w:rPr>
              <w:t>4.2</w:t>
            </w:r>
          </w:p>
        </w:tc>
        <w:tc>
          <w:tcPr>
            <w:tcW w:w="1008" w:type="pct"/>
            <w:gridSpan w:val="2"/>
            <w:vAlign w:val="center"/>
            <w:hideMark/>
          </w:tcPr>
          <w:p w:rsidR="00177D17" w:rsidRPr="00177D17" w:rsidRDefault="00177D17" w:rsidP="00034C3E">
            <w:pPr>
              <w:jc w:val="center"/>
              <w:rPr>
                <w:sz w:val="20"/>
                <w:szCs w:val="20"/>
              </w:rPr>
            </w:pPr>
            <w:r w:rsidRPr="00177D17">
              <w:rPr>
                <w:sz w:val="20"/>
                <w:szCs w:val="20"/>
              </w:rPr>
              <w:t>-0.1</w:t>
            </w:r>
          </w:p>
        </w:tc>
      </w:tr>
      <w:tr w:rsidR="00177D17" w:rsidRPr="00177D17" w:rsidTr="00034C3E">
        <w:trPr>
          <w:trHeight w:val="20"/>
        </w:trPr>
        <w:tc>
          <w:tcPr>
            <w:tcW w:w="1999" w:type="pct"/>
            <w:hideMark/>
          </w:tcPr>
          <w:p w:rsidR="00177D17" w:rsidRPr="00177D17" w:rsidRDefault="00177D17" w:rsidP="00034C3E">
            <w:pPr>
              <w:rPr>
                <w:sz w:val="20"/>
                <w:szCs w:val="20"/>
              </w:rPr>
            </w:pPr>
            <w:r w:rsidRPr="00177D17">
              <w:rPr>
                <w:sz w:val="20"/>
                <w:szCs w:val="20"/>
              </w:rPr>
              <w:t>Республика Тыва</w:t>
            </w:r>
          </w:p>
        </w:tc>
        <w:tc>
          <w:tcPr>
            <w:tcW w:w="996" w:type="pct"/>
            <w:vAlign w:val="center"/>
            <w:hideMark/>
          </w:tcPr>
          <w:p w:rsidR="00177D17" w:rsidRPr="00177D17" w:rsidRDefault="00177D17" w:rsidP="00034C3E">
            <w:pPr>
              <w:jc w:val="center"/>
              <w:rPr>
                <w:sz w:val="20"/>
                <w:szCs w:val="20"/>
              </w:rPr>
            </w:pPr>
            <w:r w:rsidRPr="00177D17">
              <w:rPr>
                <w:sz w:val="20"/>
                <w:szCs w:val="20"/>
              </w:rPr>
              <w:t>5.0</w:t>
            </w:r>
          </w:p>
        </w:tc>
        <w:tc>
          <w:tcPr>
            <w:tcW w:w="996" w:type="pct"/>
            <w:vAlign w:val="center"/>
            <w:hideMark/>
          </w:tcPr>
          <w:p w:rsidR="00177D17" w:rsidRPr="00177D17" w:rsidRDefault="00177D17" w:rsidP="00034C3E">
            <w:pPr>
              <w:jc w:val="center"/>
              <w:rPr>
                <w:sz w:val="20"/>
                <w:szCs w:val="20"/>
              </w:rPr>
            </w:pPr>
            <w:r w:rsidRPr="00177D17">
              <w:rPr>
                <w:sz w:val="20"/>
                <w:szCs w:val="20"/>
              </w:rPr>
              <w:t>4.4</w:t>
            </w:r>
          </w:p>
        </w:tc>
        <w:tc>
          <w:tcPr>
            <w:tcW w:w="1008" w:type="pct"/>
            <w:gridSpan w:val="2"/>
            <w:vAlign w:val="center"/>
            <w:hideMark/>
          </w:tcPr>
          <w:p w:rsidR="00177D17" w:rsidRPr="00177D17" w:rsidRDefault="00177D17" w:rsidP="00034C3E">
            <w:pPr>
              <w:jc w:val="center"/>
              <w:rPr>
                <w:sz w:val="20"/>
                <w:szCs w:val="20"/>
              </w:rPr>
            </w:pPr>
            <w:r w:rsidRPr="00177D17">
              <w:rPr>
                <w:sz w:val="20"/>
                <w:szCs w:val="20"/>
              </w:rPr>
              <w:t>0.7</w:t>
            </w:r>
          </w:p>
        </w:tc>
      </w:tr>
      <w:tr w:rsidR="00177D17" w:rsidRPr="00177D17" w:rsidTr="00034C3E">
        <w:trPr>
          <w:trHeight w:val="20"/>
        </w:trPr>
        <w:tc>
          <w:tcPr>
            <w:tcW w:w="1999" w:type="pct"/>
            <w:hideMark/>
          </w:tcPr>
          <w:p w:rsidR="00177D17" w:rsidRPr="00177D17" w:rsidRDefault="00177D17" w:rsidP="00034C3E">
            <w:pPr>
              <w:rPr>
                <w:sz w:val="20"/>
                <w:szCs w:val="20"/>
              </w:rPr>
            </w:pPr>
            <w:r w:rsidRPr="00177D17">
              <w:rPr>
                <w:sz w:val="20"/>
                <w:szCs w:val="20"/>
              </w:rPr>
              <w:t>Республика Хакасия</w:t>
            </w:r>
          </w:p>
        </w:tc>
        <w:tc>
          <w:tcPr>
            <w:tcW w:w="996" w:type="pct"/>
            <w:vAlign w:val="center"/>
            <w:hideMark/>
          </w:tcPr>
          <w:p w:rsidR="00177D17" w:rsidRPr="00177D17" w:rsidRDefault="00177D17" w:rsidP="00034C3E">
            <w:pPr>
              <w:jc w:val="center"/>
              <w:rPr>
                <w:sz w:val="20"/>
                <w:szCs w:val="20"/>
              </w:rPr>
            </w:pPr>
            <w:r w:rsidRPr="00177D17">
              <w:rPr>
                <w:sz w:val="20"/>
                <w:szCs w:val="20"/>
              </w:rPr>
              <w:t>3.1</w:t>
            </w:r>
          </w:p>
        </w:tc>
        <w:tc>
          <w:tcPr>
            <w:tcW w:w="996" w:type="pct"/>
            <w:vAlign w:val="center"/>
            <w:hideMark/>
          </w:tcPr>
          <w:p w:rsidR="00177D17" w:rsidRPr="00177D17" w:rsidRDefault="00177D17" w:rsidP="00034C3E">
            <w:pPr>
              <w:jc w:val="center"/>
              <w:rPr>
                <w:sz w:val="20"/>
                <w:szCs w:val="20"/>
              </w:rPr>
            </w:pPr>
            <w:r w:rsidRPr="00177D17">
              <w:rPr>
                <w:sz w:val="20"/>
                <w:szCs w:val="20"/>
              </w:rPr>
              <w:t>3.0</w:t>
            </w:r>
          </w:p>
        </w:tc>
        <w:tc>
          <w:tcPr>
            <w:tcW w:w="1008" w:type="pct"/>
            <w:gridSpan w:val="2"/>
            <w:vAlign w:val="center"/>
            <w:hideMark/>
          </w:tcPr>
          <w:p w:rsidR="00177D17" w:rsidRPr="00177D17" w:rsidRDefault="00177D17" w:rsidP="00034C3E">
            <w:pPr>
              <w:jc w:val="center"/>
              <w:rPr>
                <w:sz w:val="20"/>
                <w:szCs w:val="20"/>
              </w:rPr>
            </w:pPr>
            <w:r w:rsidRPr="00177D17">
              <w:rPr>
                <w:sz w:val="20"/>
                <w:szCs w:val="20"/>
              </w:rPr>
              <w:t>0.2</w:t>
            </w:r>
          </w:p>
        </w:tc>
      </w:tr>
      <w:tr w:rsidR="00177D17" w:rsidRPr="00177D17" w:rsidTr="00034C3E">
        <w:trPr>
          <w:trHeight w:val="20"/>
        </w:trPr>
        <w:tc>
          <w:tcPr>
            <w:tcW w:w="1999" w:type="pct"/>
            <w:hideMark/>
          </w:tcPr>
          <w:p w:rsidR="00177D17" w:rsidRPr="00177D17" w:rsidRDefault="00177D17" w:rsidP="00034C3E">
            <w:pPr>
              <w:rPr>
                <w:sz w:val="20"/>
                <w:szCs w:val="20"/>
              </w:rPr>
            </w:pPr>
            <w:r w:rsidRPr="00177D17">
              <w:rPr>
                <w:sz w:val="20"/>
                <w:szCs w:val="20"/>
              </w:rPr>
              <w:t>Ростовская область</w:t>
            </w:r>
          </w:p>
        </w:tc>
        <w:tc>
          <w:tcPr>
            <w:tcW w:w="996" w:type="pct"/>
            <w:vAlign w:val="center"/>
            <w:hideMark/>
          </w:tcPr>
          <w:p w:rsidR="00177D17" w:rsidRPr="00177D17" w:rsidRDefault="00177D17" w:rsidP="00034C3E">
            <w:pPr>
              <w:jc w:val="center"/>
              <w:rPr>
                <w:sz w:val="20"/>
                <w:szCs w:val="20"/>
              </w:rPr>
            </w:pPr>
            <w:r w:rsidRPr="00177D17">
              <w:rPr>
                <w:sz w:val="20"/>
                <w:szCs w:val="20"/>
              </w:rPr>
              <w:t>1.5</w:t>
            </w:r>
          </w:p>
        </w:tc>
        <w:tc>
          <w:tcPr>
            <w:tcW w:w="996" w:type="pct"/>
            <w:vAlign w:val="center"/>
            <w:hideMark/>
          </w:tcPr>
          <w:p w:rsidR="00177D17" w:rsidRPr="00177D17" w:rsidRDefault="00177D17" w:rsidP="00034C3E">
            <w:pPr>
              <w:jc w:val="center"/>
              <w:rPr>
                <w:sz w:val="20"/>
                <w:szCs w:val="20"/>
              </w:rPr>
            </w:pPr>
            <w:r w:rsidRPr="00177D17">
              <w:rPr>
                <w:sz w:val="20"/>
                <w:szCs w:val="20"/>
              </w:rPr>
              <w:t>1.4</w:t>
            </w:r>
          </w:p>
        </w:tc>
        <w:tc>
          <w:tcPr>
            <w:tcW w:w="1008" w:type="pct"/>
            <w:gridSpan w:val="2"/>
            <w:vAlign w:val="center"/>
            <w:hideMark/>
          </w:tcPr>
          <w:p w:rsidR="00177D17" w:rsidRPr="00177D17" w:rsidRDefault="00177D17" w:rsidP="00034C3E">
            <w:pPr>
              <w:jc w:val="center"/>
              <w:rPr>
                <w:sz w:val="20"/>
                <w:szCs w:val="20"/>
              </w:rPr>
            </w:pPr>
            <w:r w:rsidRPr="00177D17">
              <w:rPr>
                <w:sz w:val="20"/>
                <w:szCs w:val="20"/>
              </w:rPr>
              <w:t>0.2</w:t>
            </w:r>
          </w:p>
        </w:tc>
      </w:tr>
      <w:tr w:rsidR="00177D17" w:rsidRPr="00177D17" w:rsidTr="00034C3E">
        <w:trPr>
          <w:trHeight w:val="20"/>
        </w:trPr>
        <w:tc>
          <w:tcPr>
            <w:tcW w:w="1999" w:type="pct"/>
            <w:hideMark/>
          </w:tcPr>
          <w:p w:rsidR="00177D17" w:rsidRPr="00177D17" w:rsidRDefault="00177D17" w:rsidP="00034C3E">
            <w:pPr>
              <w:rPr>
                <w:sz w:val="20"/>
                <w:szCs w:val="20"/>
              </w:rPr>
            </w:pPr>
            <w:r w:rsidRPr="00177D17">
              <w:rPr>
                <w:sz w:val="20"/>
                <w:szCs w:val="20"/>
              </w:rPr>
              <w:t>Рязанская область</w:t>
            </w:r>
          </w:p>
        </w:tc>
        <w:tc>
          <w:tcPr>
            <w:tcW w:w="996" w:type="pct"/>
            <w:vAlign w:val="center"/>
            <w:hideMark/>
          </w:tcPr>
          <w:p w:rsidR="00177D17" w:rsidRPr="00177D17" w:rsidRDefault="00177D17" w:rsidP="00034C3E">
            <w:pPr>
              <w:jc w:val="center"/>
              <w:rPr>
                <w:sz w:val="20"/>
                <w:szCs w:val="20"/>
              </w:rPr>
            </w:pPr>
            <w:r w:rsidRPr="00177D17">
              <w:rPr>
                <w:sz w:val="20"/>
                <w:szCs w:val="20"/>
              </w:rPr>
              <w:t>6.1</w:t>
            </w:r>
          </w:p>
        </w:tc>
        <w:tc>
          <w:tcPr>
            <w:tcW w:w="996" w:type="pct"/>
            <w:vAlign w:val="center"/>
            <w:hideMark/>
          </w:tcPr>
          <w:p w:rsidR="00177D17" w:rsidRPr="00177D17" w:rsidRDefault="00177D17" w:rsidP="00034C3E">
            <w:pPr>
              <w:jc w:val="center"/>
              <w:rPr>
                <w:sz w:val="20"/>
                <w:szCs w:val="20"/>
              </w:rPr>
            </w:pPr>
            <w:r w:rsidRPr="00177D17">
              <w:rPr>
                <w:sz w:val="20"/>
                <w:szCs w:val="20"/>
              </w:rPr>
              <w:t>6.8</w:t>
            </w:r>
          </w:p>
        </w:tc>
        <w:tc>
          <w:tcPr>
            <w:tcW w:w="1008" w:type="pct"/>
            <w:gridSpan w:val="2"/>
            <w:vAlign w:val="center"/>
            <w:hideMark/>
          </w:tcPr>
          <w:p w:rsidR="00177D17" w:rsidRPr="00177D17" w:rsidRDefault="00177D17" w:rsidP="00034C3E">
            <w:pPr>
              <w:jc w:val="center"/>
              <w:rPr>
                <w:sz w:val="20"/>
                <w:szCs w:val="20"/>
              </w:rPr>
            </w:pPr>
            <w:r w:rsidRPr="00177D17">
              <w:rPr>
                <w:sz w:val="20"/>
                <w:szCs w:val="20"/>
              </w:rPr>
              <w:t>-0.4</w:t>
            </w:r>
          </w:p>
        </w:tc>
      </w:tr>
      <w:tr w:rsidR="00177D17" w:rsidRPr="00177D17" w:rsidTr="00034C3E">
        <w:trPr>
          <w:trHeight w:val="20"/>
        </w:trPr>
        <w:tc>
          <w:tcPr>
            <w:tcW w:w="1999" w:type="pct"/>
            <w:hideMark/>
          </w:tcPr>
          <w:p w:rsidR="00177D17" w:rsidRPr="00177D17" w:rsidRDefault="00177D17" w:rsidP="00034C3E">
            <w:pPr>
              <w:rPr>
                <w:sz w:val="20"/>
                <w:szCs w:val="20"/>
              </w:rPr>
            </w:pPr>
            <w:r w:rsidRPr="00177D17">
              <w:rPr>
                <w:sz w:val="20"/>
                <w:szCs w:val="20"/>
              </w:rPr>
              <w:t>Самарская область</w:t>
            </w:r>
          </w:p>
        </w:tc>
        <w:tc>
          <w:tcPr>
            <w:tcW w:w="996" w:type="pct"/>
            <w:vAlign w:val="center"/>
            <w:hideMark/>
          </w:tcPr>
          <w:p w:rsidR="00177D17" w:rsidRPr="00177D17" w:rsidRDefault="00177D17" w:rsidP="00034C3E">
            <w:pPr>
              <w:jc w:val="center"/>
              <w:rPr>
                <w:sz w:val="20"/>
                <w:szCs w:val="20"/>
              </w:rPr>
            </w:pPr>
            <w:r w:rsidRPr="00177D17">
              <w:rPr>
                <w:sz w:val="20"/>
                <w:szCs w:val="20"/>
              </w:rPr>
              <w:t>2.5</w:t>
            </w:r>
          </w:p>
        </w:tc>
        <w:tc>
          <w:tcPr>
            <w:tcW w:w="996" w:type="pct"/>
            <w:vAlign w:val="center"/>
            <w:hideMark/>
          </w:tcPr>
          <w:p w:rsidR="00177D17" w:rsidRPr="00177D17" w:rsidRDefault="00177D17" w:rsidP="00034C3E">
            <w:pPr>
              <w:jc w:val="center"/>
              <w:rPr>
                <w:sz w:val="20"/>
                <w:szCs w:val="20"/>
              </w:rPr>
            </w:pPr>
            <w:r w:rsidRPr="00177D17">
              <w:rPr>
                <w:sz w:val="20"/>
                <w:szCs w:val="20"/>
              </w:rPr>
              <w:t>2.7</w:t>
            </w:r>
          </w:p>
        </w:tc>
        <w:tc>
          <w:tcPr>
            <w:tcW w:w="1008" w:type="pct"/>
            <w:gridSpan w:val="2"/>
            <w:vAlign w:val="center"/>
            <w:hideMark/>
          </w:tcPr>
          <w:p w:rsidR="00177D17" w:rsidRPr="00177D17" w:rsidRDefault="00177D17" w:rsidP="00034C3E">
            <w:pPr>
              <w:jc w:val="center"/>
              <w:rPr>
                <w:sz w:val="20"/>
                <w:szCs w:val="20"/>
              </w:rPr>
            </w:pPr>
            <w:r w:rsidRPr="00177D17">
              <w:rPr>
                <w:sz w:val="20"/>
                <w:szCs w:val="20"/>
              </w:rPr>
              <w:t>0.2</w:t>
            </w:r>
          </w:p>
        </w:tc>
      </w:tr>
      <w:tr w:rsidR="00177D17" w:rsidRPr="00177D17" w:rsidTr="00034C3E">
        <w:trPr>
          <w:trHeight w:val="20"/>
        </w:trPr>
        <w:tc>
          <w:tcPr>
            <w:tcW w:w="1999" w:type="pct"/>
            <w:hideMark/>
          </w:tcPr>
          <w:p w:rsidR="00177D17" w:rsidRPr="00177D17" w:rsidRDefault="00177D17" w:rsidP="00034C3E">
            <w:pPr>
              <w:rPr>
                <w:sz w:val="20"/>
                <w:szCs w:val="20"/>
              </w:rPr>
            </w:pPr>
            <w:r w:rsidRPr="00177D17">
              <w:rPr>
                <w:sz w:val="20"/>
                <w:szCs w:val="20"/>
              </w:rPr>
              <w:t>Саратовская область</w:t>
            </w:r>
          </w:p>
        </w:tc>
        <w:tc>
          <w:tcPr>
            <w:tcW w:w="996" w:type="pct"/>
            <w:vAlign w:val="center"/>
            <w:hideMark/>
          </w:tcPr>
          <w:p w:rsidR="00177D17" w:rsidRPr="00177D17" w:rsidRDefault="00177D17" w:rsidP="00034C3E">
            <w:pPr>
              <w:jc w:val="center"/>
              <w:rPr>
                <w:sz w:val="20"/>
                <w:szCs w:val="20"/>
              </w:rPr>
            </w:pPr>
            <w:r w:rsidRPr="00177D17">
              <w:rPr>
                <w:sz w:val="20"/>
                <w:szCs w:val="20"/>
              </w:rPr>
              <w:t>3.8</w:t>
            </w:r>
          </w:p>
        </w:tc>
        <w:tc>
          <w:tcPr>
            <w:tcW w:w="996" w:type="pct"/>
            <w:vAlign w:val="center"/>
            <w:hideMark/>
          </w:tcPr>
          <w:p w:rsidR="00177D17" w:rsidRPr="00177D17" w:rsidRDefault="00177D17" w:rsidP="00034C3E">
            <w:pPr>
              <w:jc w:val="center"/>
              <w:rPr>
                <w:sz w:val="20"/>
                <w:szCs w:val="20"/>
              </w:rPr>
            </w:pPr>
            <w:r w:rsidRPr="00177D17">
              <w:rPr>
                <w:sz w:val="20"/>
                <w:szCs w:val="20"/>
              </w:rPr>
              <w:t>3.1</w:t>
            </w:r>
          </w:p>
        </w:tc>
        <w:tc>
          <w:tcPr>
            <w:tcW w:w="1008" w:type="pct"/>
            <w:gridSpan w:val="2"/>
            <w:vAlign w:val="center"/>
            <w:hideMark/>
          </w:tcPr>
          <w:p w:rsidR="00177D17" w:rsidRPr="00177D17" w:rsidRDefault="00177D17" w:rsidP="00034C3E">
            <w:pPr>
              <w:jc w:val="center"/>
              <w:rPr>
                <w:sz w:val="20"/>
                <w:szCs w:val="20"/>
              </w:rPr>
            </w:pPr>
            <w:r w:rsidRPr="00177D17">
              <w:rPr>
                <w:sz w:val="20"/>
                <w:szCs w:val="20"/>
              </w:rPr>
              <w:t>0.8</w:t>
            </w:r>
          </w:p>
        </w:tc>
      </w:tr>
      <w:tr w:rsidR="00177D17" w:rsidRPr="00177D17" w:rsidTr="00034C3E">
        <w:trPr>
          <w:trHeight w:val="20"/>
        </w:trPr>
        <w:tc>
          <w:tcPr>
            <w:tcW w:w="1999" w:type="pct"/>
            <w:hideMark/>
          </w:tcPr>
          <w:p w:rsidR="00177D17" w:rsidRPr="00177D17" w:rsidRDefault="00177D17" w:rsidP="00034C3E">
            <w:pPr>
              <w:rPr>
                <w:sz w:val="20"/>
                <w:szCs w:val="20"/>
              </w:rPr>
            </w:pPr>
            <w:r w:rsidRPr="00177D17">
              <w:rPr>
                <w:sz w:val="20"/>
                <w:szCs w:val="20"/>
              </w:rPr>
              <w:t>Сахалинская область</w:t>
            </w:r>
          </w:p>
        </w:tc>
        <w:tc>
          <w:tcPr>
            <w:tcW w:w="996" w:type="pct"/>
            <w:vAlign w:val="center"/>
            <w:hideMark/>
          </w:tcPr>
          <w:p w:rsidR="00177D17" w:rsidRPr="00177D17" w:rsidRDefault="00177D17" w:rsidP="00034C3E">
            <w:pPr>
              <w:jc w:val="center"/>
              <w:rPr>
                <w:sz w:val="20"/>
                <w:szCs w:val="20"/>
              </w:rPr>
            </w:pPr>
            <w:r w:rsidRPr="00177D17">
              <w:rPr>
                <w:sz w:val="20"/>
                <w:szCs w:val="20"/>
              </w:rPr>
              <w:t>3.0</w:t>
            </w:r>
          </w:p>
        </w:tc>
        <w:tc>
          <w:tcPr>
            <w:tcW w:w="996" w:type="pct"/>
            <w:vAlign w:val="center"/>
            <w:hideMark/>
          </w:tcPr>
          <w:p w:rsidR="00177D17" w:rsidRPr="00177D17" w:rsidRDefault="00177D17" w:rsidP="00034C3E">
            <w:pPr>
              <w:jc w:val="center"/>
              <w:rPr>
                <w:sz w:val="20"/>
                <w:szCs w:val="20"/>
              </w:rPr>
            </w:pPr>
            <w:r w:rsidRPr="00177D17">
              <w:rPr>
                <w:sz w:val="20"/>
                <w:szCs w:val="20"/>
              </w:rPr>
              <w:t>3.5</w:t>
            </w:r>
          </w:p>
        </w:tc>
        <w:tc>
          <w:tcPr>
            <w:tcW w:w="1008" w:type="pct"/>
            <w:gridSpan w:val="2"/>
            <w:vAlign w:val="center"/>
            <w:hideMark/>
          </w:tcPr>
          <w:p w:rsidR="00177D17" w:rsidRPr="00177D17" w:rsidRDefault="00177D17" w:rsidP="00034C3E">
            <w:pPr>
              <w:jc w:val="center"/>
              <w:rPr>
                <w:sz w:val="20"/>
                <w:szCs w:val="20"/>
              </w:rPr>
            </w:pPr>
            <w:r w:rsidRPr="00177D17">
              <w:rPr>
                <w:sz w:val="20"/>
                <w:szCs w:val="20"/>
              </w:rPr>
              <w:t>0.2</w:t>
            </w:r>
          </w:p>
        </w:tc>
      </w:tr>
      <w:tr w:rsidR="00177D17" w:rsidRPr="00177D17" w:rsidTr="00034C3E">
        <w:trPr>
          <w:trHeight w:val="20"/>
        </w:trPr>
        <w:tc>
          <w:tcPr>
            <w:tcW w:w="1999" w:type="pct"/>
            <w:hideMark/>
          </w:tcPr>
          <w:p w:rsidR="00177D17" w:rsidRPr="00177D17" w:rsidRDefault="00177D17" w:rsidP="00034C3E">
            <w:pPr>
              <w:rPr>
                <w:sz w:val="20"/>
                <w:szCs w:val="20"/>
              </w:rPr>
            </w:pPr>
            <w:r w:rsidRPr="00177D17">
              <w:rPr>
                <w:sz w:val="20"/>
                <w:szCs w:val="20"/>
              </w:rPr>
              <w:t>Свердловская область</w:t>
            </w:r>
          </w:p>
        </w:tc>
        <w:tc>
          <w:tcPr>
            <w:tcW w:w="996" w:type="pct"/>
            <w:vAlign w:val="center"/>
            <w:hideMark/>
          </w:tcPr>
          <w:p w:rsidR="00177D17" w:rsidRPr="00177D17" w:rsidRDefault="00177D17" w:rsidP="00034C3E">
            <w:pPr>
              <w:jc w:val="center"/>
              <w:rPr>
                <w:sz w:val="20"/>
                <w:szCs w:val="20"/>
              </w:rPr>
            </w:pPr>
            <w:r w:rsidRPr="00177D17">
              <w:rPr>
                <w:sz w:val="20"/>
                <w:szCs w:val="20"/>
              </w:rPr>
              <w:t>3.6</w:t>
            </w:r>
          </w:p>
        </w:tc>
        <w:tc>
          <w:tcPr>
            <w:tcW w:w="996" w:type="pct"/>
            <w:vAlign w:val="center"/>
            <w:hideMark/>
          </w:tcPr>
          <w:p w:rsidR="00177D17" w:rsidRPr="00177D17" w:rsidRDefault="00177D17" w:rsidP="00034C3E">
            <w:pPr>
              <w:jc w:val="center"/>
              <w:rPr>
                <w:sz w:val="20"/>
                <w:szCs w:val="20"/>
              </w:rPr>
            </w:pPr>
            <w:r w:rsidRPr="00177D17">
              <w:rPr>
                <w:sz w:val="20"/>
                <w:szCs w:val="20"/>
              </w:rPr>
              <w:t>3.6</w:t>
            </w:r>
          </w:p>
        </w:tc>
        <w:tc>
          <w:tcPr>
            <w:tcW w:w="1008" w:type="pct"/>
            <w:gridSpan w:val="2"/>
            <w:vAlign w:val="center"/>
            <w:hideMark/>
          </w:tcPr>
          <w:p w:rsidR="00177D17" w:rsidRPr="00177D17" w:rsidRDefault="00177D17" w:rsidP="00034C3E">
            <w:pPr>
              <w:jc w:val="center"/>
              <w:rPr>
                <w:sz w:val="20"/>
                <w:szCs w:val="20"/>
              </w:rPr>
            </w:pPr>
            <w:r w:rsidRPr="00177D17">
              <w:rPr>
                <w:sz w:val="20"/>
                <w:szCs w:val="20"/>
              </w:rPr>
              <w:t>0.2</w:t>
            </w:r>
          </w:p>
        </w:tc>
      </w:tr>
      <w:tr w:rsidR="00177D17" w:rsidRPr="00177D17" w:rsidTr="00034C3E">
        <w:trPr>
          <w:trHeight w:val="20"/>
        </w:trPr>
        <w:tc>
          <w:tcPr>
            <w:tcW w:w="1999" w:type="pct"/>
            <w:hideMark/>
          </w:tcPr>
          <w:p w:rsidR="00177D17" w:rsidRPr="00177D17" w:rsidRDefault="00177D17" w:rsidP="00034C3E">
            <w:pPr>
              <w:rPr>
                <w:sz w:val="20"/>
                <w:szCs w:val="20"/>
              </w:rPr>
            </w:pPr>
            <w:r w:rsidRPr="00177D17">
              <w:rPr>
                <w:sz w:val="20"/>
                <w:szCs w:val="20"/>
              </w:rPr>
              <w:t>Смоленская область</w:t>
            </w:r>
          </w:p>
        </w:tc>
        <w:tc>
          <w:tcPr>
            <w:tcW w:w="996" w:type="pct"/>
            <w:vAlign w:val="center"/>
            <w:hideMark/>
          </w:tcPr>
          <w:p w:rsidR="00177D17" w:rsidRPr="00177D17" w:rsidRDefault="00177D17" w:rsidP="00034C3E">
            <w:pPr>
              <w:jc w:val="center"/>
              <w:rPr>
                <w:sz w:val="20"/>
                <w:szCs w:val="20"/>
              </w:rPr>
            </w:pPr>
            <w:r w:rsidRPr="00177D17">
              <w:rPr>
                <w:sz w:val="20"/>
                <w:szCs w:val="20"/>
              </w:rPr>
              <w:t>2.3</w:t>
            </w:r>
          </w:p>
        </w:tc>
        <w:tc>
          <w:tcPr>
            <w:tcW w:w="996" w:type="pct"/>
            <w:vAlign w:val="center"/>
            <w:hideMark/>
          </w:tcPr>
          <w:p w:rsidR="00177D17" w:rsidRPr="00177D17" w:rsidRDefault="00177D17" w:rsidP="00034C3E">
            <w:pPr>
              <w:jc w:val="center"/>
              <w:rPr>
                <w:sz w:val="20"/>
                <w:szCs w:val="20"/>
              </w:rPr>
            </w:pPr>
            <w:r w:rsidRPr="00177D17">
              <w:rPr>
                <w:sz w:val="20"/>
                <w:szCs w:val="20"/>
              </w:rPr>
              <w:t>2.2</w:t>
            </w:r>
          </w:p>
        </w:tc>
        <w:tc>
          <w:tcPr>
            <w:tcW w:w="1008" w:type="pct"/>
            <w:gridSpan w:val="2"/>
            <w:vAlign w:val="center"/>
            <w:hideMark/>
          </w:tcPr>
          <w:p w:rsidR="00177D17" w:rsidRPr="00177D17" w:rsidRDefault="00177D17" w:rsidP="00034C3E">
            <w:pPr>
              <w:jc w:val="center"/>
              <w:rPr>
                <w:sz w:val="20"/>
                <w:szCs w:val="20"/>
              </w:rPr>
            </w:pPr>
            <w:r w:rsidRPr="00177D17">
              <w:rPr>
                <w:sz w:val="20"/>
                <w:szCs w:val="20"/>
              </w:rPr>
              <w:t>0.7</w:t>
            </w:r>
          </w:p>
        </w:tc>
      </w:tr>
      <w:tr w:rsidR="00177D17" w:rsidRPr="00177D17" w:rsidTr="00034C3E">
        <w:trPr>
          <w:trHeight w:val="20"/>
        </w:trPr>
        <w:tc>
          <w:tcPr>
            <w:tcW w:w="1999" w:type="pct"/>
            <w:hideMark/>
          </w:tcPr>
          <w:p w:rsidR="00177D17" w:rsidRPr="00177D17" w:rsidRDefault="00177D17" w:rsidP="00034C3E">
            <w:pPr>
              <w:rPr>
                <w:sz w:val="20"/>
                <w:szCs w:val="20"/>
              </w:rPr>
            </w:pPr>
            <w:r w:rsidRPr="00177D17">
              <w:rPr>
                <w:sz w:val="20"/>
                <w:szCs w:val="20"/>
              </w:rPr>
              <w:t>Ставропольский край</w:t>
            </w:r>
          </w:p>
        </w:tc>
        <w:tc>
          <w:tcPr>
            <w:tcW w:w="996" w:type="pct"/>
            <w:vAlign w:val="center"/>
            <w:hideMark/>
          </w:tcPr>
          <w:p w:rsidR="00177D17" w:rsidRPr="00177D17" w:rsidRDefault="00177D17" w:rsidP="00034C3E">
            <w:pPr>
              <w:jc w:val="center"/>
              <w:rPr>
                <w:sz w:val="20"/>
                <w:szCs w:val="20"/>
              </w:rPr>
            </w:pPr>
            <w:r w:rsidRPr="00177D17">
              <w:rPr>
                <w:sz w:val="20"/>
                <w:szCs w:val="20"/>
              </w:rPr>
              <w:t>2.8</w:t>
            </w:r>
          </w:p>
        </w:tc>
        <w:tc>
          <w:tcPr>
            <w:tcW w:w="996" w:type="pct"/>
            <w:vAlign w:val="center"/>
            <w:hideMark/>
          </w:tcPr>
          <w:p w:rsidR="00177D17" w:rsidRPr="00177D17" w:rsidRDefault="00177D17" w:rsidP="00034C3E">
            <w:pPr>
              <w:jc w:val="center"/>
              <w:rPr>
                <w:sz w:val="20"/>
                <w:szCs w:val="20"/>
              </w:rPr>
            </w:pPr>
            <w:r w:rsidRPr="00177D17">
              <w:rPr>
                <w:sz w:val="20"/>
                <w:szCs w:val="20"/>
              </w:rPr>
              <w:t>2.7</w:t>
            </w:r>
          </w:p>
        </w:tc>
        <w:tc>
          <w:tcPr>
            <w:tcW w:w="1008" w:type="pct"/>
            <w:gridSpan w:val="2"/>
            <w:vAlign w:val="center"/>
            <w:hideMark/>
          </w:tcPr>
          <w:p w:rsidR="00177D17" w:rsidRPr="00177D17" w:rsidRDefault="00177D17" w:rsidP="00034C3E">
            <w:pPr>
              <w:jc w:val="center"/>
              <w:rPr>
                <w:sz w:val="20"/>
                <w:szCs w:val="20"/>
              </w:rPr>
            </w:pPr>
            <w:r w:rsidRPr="00177D17">
              <w:rPr>
                <w:sz w:val="20"/>
                <w:szCs w:val="20"/>
              </w:rPr>
              <w:t>0.2</w:t>
            </w:r>
          </w:p>
        </w:tc>
      </w:tr>
      <w:tr w:rsidR="00177D17" w:rsidRPr="00177D17" w:rsidTr="00034C3E">
        <w:trPr>
          <w:trHeight w:val="20"/>
        </w:trPr>
        <w:tc>
          <w:tcPr>
            <w:tcW w:w="1999" w:type="pct"/>
            <w:hideMark/>
          </w:tcPr>
          <w:p w:rsidR="00177D17" w:rsidRPr="00177D17" w:rsidRDefault="00177D17" w:rsidP="00034C3E">
            <w:pPr>
              <w:rPr>
                <w:sz w:val="20"/>
                <w:szCs w:val="20"/>
              </w:rPr>
            </w:pPr>
            <w:r w:rsidRPr="00177D17">
              <w:rPr>
                <w:sz w:val="20"/>
                <w:szCs w:val="20"/>
              </w:rPr>
              <w:lastRenderedPageBreak/>
              <w:t>Тамбовская область</w:t>
            </w:r>
          </w:p>
        </w:tc>
        <w:tc>
          <w:tcPr>
            <w:tcW w:w="996" w:type="pct"/>
            <w:vAlign w:val="center"/>
            <w:hideMark/>
          </w:tcPr>
          <w:p w:rsidR="00177D17" w:rsidRPr="00177D17" w:rsidRDefault="00177D17" w:rsidP="00034C3E">
            <w:pPr>
              <w:jc w:val="center"/>
              <w:rPr>
                <w:sz w:val="20"/>
                <w:szCs w:val="20"/>
              </w:rPr>
            </w:pPr>
            <w:r w:rsidRPr="00177D17">
              <w:rPr>
                <w:sz w:val="20"/>
                <w:szCs w:val="20"/>
              </w:rPr>
              <w:t>-0.7</w:t>
            </w:r>
          </w:p>
        </w:tc>
        <w:tc>
          <w:tcPr>
            <w:tcW w:w="996" w:type="pct"/>
            <w:vAlign w:val="center"/>
            <w:hideMark/>
          </w:tcPr>
          <w:p w:rsidR="00177D17" w:rsidRPr="00177D17" w:rsidRDefault="00177D17" w:rsidP="00034C3E">
            <w:pPr>
              <w:jc w:val="center"/>
              <w:rPr>
                <w:sz w:val="20"/>
                <w:szCs w:val="20"/>
              </w:rPr>
            </w:pPr>
            <w:r w:rsidRPr="00177D17">
              <w:rPr>
                <w:sz w:val="20"/>
                <w:szCs w:val="20"/>
              </w:rPr>
              <w:t>-0.9</w:t>
            </w:r>
          </w:p>
        </w:tc>
        <w:tc>
          <w:tcPr>
            <w:tcW w:w="1008" w:type="pct"/>
            <w:gridSpan w:val="2"/>
            <w:vAlign w:val="center"/>
            <w:hideMark/>
          </w:tcPr>
          <w:p w:rsidR="00177D17" w:rsidRPr="00177D17" w:rsidRDefault="00177D17" w:rsidP="00034C3E">
            <w:pPr>
              <w:jc w:val="center"/>
              <w:rPr>
                <w:sz w:val="20"/>
                <w:szCs w:val="20"/>
              </w:rPr>
            </w:pPr>
            <w:r w:rsidRPr="00177D17">
              <w:rPr>
                <w:sz w:val="20"/>
                <w:szCs w:val="20"/>
              </w:rPr>
              <w:t>0.3</w:t>
            </w:r>
          </w:p>
        </w:tc>
      </w:tr>
      <w:tr w:rsidR="00177D17" w:rsidRPr="00177D17" w:rsidTr="00034C3E">
        <w:trPr>
          <w:trHeight w:val="20"/>
        </w:trPr>
        <w:tc>
          <w:tcPr>
            <w:tcW w:w="1999" w:type="pct"/>
            <w:hideMark/>
          </w:tcPr>
          <w:p w:rsidR="00177D17" w:rsidRPr="00177D17" w:rsidRDefault="00177D17" w:rsidP="00034C3E">
            <w:pPr>
              <w:rPr>
                <w:sz w:val="20"/>
                <w:szCs w:val="20"/>
              </w:rPr>
            </w:pPr>
            <w:r w:rsidRPr="00177D17">
              <w:rPr>
                <w:sz w:val="20"/>
                <w:szCs w:val="20"/>
              </w:rPr>
              <w:t>Тверская область</w:t>
            </w:r>
          </w:p>
        </w:tc>
        <w:tc>
          <w:tcPr>
            <w:tcW w:w="996" w:type="pct"/>
            <w:vAlign w:val="center"/>
            <w:hideMark/>
          </w:tcPr>
          <w:p w:rsidR="00177D17" w:rsidRPr="00177D17" w:rsidRDefault="00177D17" w:rsidP="00034C3E">
            <w:pPr>
              <w:jc w:val="center"/>
              <w:rPr>
                <w:sz w:val="20"/>
                <w:szCs w:val="20"/>
              </w:rPr>
            </w:pPr>
            <w:r w:rsidRPr="00177D17">
              <w:rPr>
                <w:sz w:val="20"/>
                <w:szCs w:val="20"/>
              </w:rPr>
              <w:t>2.3</w:t>
            </w:r>
          </w:p>
        </w:tc>
        <w:tc>
          <w:tcPr>
            <w:tcW w:w="996" w:type="pct"/>
            <w:vAlign w:val="center"/>
            <w:hideMark/>
          </w:tcPr>
          <w:p w:rsidR="00177D17" w:rsidRPr="00177D17" w:rsidRDefault="00177D17" w:rsidP="00034C3E">
            <w:pPr>
              <w:jc w:val="center"/>
              <w:rPr>
                <w:sz w:val="20"/>
                <w:szCs w:val="20"/>
              </w:rPr>
            </w:pPr>
            <w:r w:rsidRPr="00177D17">
              <w:rPr>
                <w:sz w:val="20"/>
                <w:szCs w:val="20"/>
              </w:rPr>
              <w:t>2.6</w:t>
            </w:r>
          </w:p>
        </w:tc>
        <w:tc>
          <w:tcPr>
            <w:tcW w:w="1008" w:type="pct"/>
            <w:gridSpan w:val="2"/>
            <w:vAlign w:val="center"/>
            <w:hideMark/>
          </w:tcPr>
          <w:p w:rsidR="00177D17" w:rsidRPr="00177D17" w:rsidRDefault="00177D17" w:rsidP="00034C3E">
            <w:pPr>
              <w:jc w:val="center"/>
              <w:rPr>
                <w:sz w:val="20"/>
                <w:szCs w:val="20"/>
              </w:rPr>
            </w:pPr>
            <w:r w:rsidRPr="00177D17">
              <w:rPr>
                <w:sz w:val="20"/>
                <w:szCs w:val="20"/>
              </w:rPr>
              <w:t>-0.2</w:t>
            </w:r>
          </w:p>
        </w:tc>
      </w:tr>
      <w:tr w:rsidR="00177D17" w:rsidRPr="00177D17" w:rsidTr="00034C3E">
        <w:trPr>
          <w:trHeight w:val="20"/>
        </w:trPr>
        <w:tc>
          <w:tcPr>
            <w:tcW w:w="1999" w:type="pct"/>
          </w:tcPr>
          <w:p w:rsidR="00177D17" w:rsidRPr="00177D17" w:rsidRDefault="00177D17" w:rsidP="00034C3E">
            <w:pPr>
              <w:rPr>
                <w:sz w:val="20"/>
                <w:szCs w:val="20"/>
              </w:rPr>
            </w:pPr>
            <w:r w:rsidRPr="00177D17">
              <w:rPr>
                <w:sz w:val="20"/>
                <w:szCs w:val="20"/>
              </w:rPr>
              <w:t>Томская область</w:t>
            </w:r>
          </w:p>
        </w:tc>
        <w:tc>
          <w:tcPr>
            <w:tcW w:w="996" w:type="pct"/>
            <w:vAlign w:val="center"/>
          </w:tcPr>
          <w:p w:rsidR="00177D17" w:rsidRPr="00177D17" w:rsidRDefault="00177D17" w:rsidP="00034C3E">
            <w:pPr>
              <w:jc w:val="center"/>
              <w:rPr>
                <w:sz w:val="20"/>
                <w:szCs w:val="20"/>
              </w:rPr>
            </w:pPr>
            <w:r w:rsidRPr="00177D17">
              <w:rPr>
                <w:sz w:val="20"/>
                <w:szCs w:val="20"/>
              </w:rPr>
              <w:t>3.3</w:t>
            </w:r>
          </w:p>
        </w:tc>
        <w:tc>
          <w:tcPr>
            <w:tcW w:w="996" w:type="pct"/>
            <w:vAlign w:val="center"/>
          </w:tcPr>
          <w:p w:rsidR="00177D17" w:rsidRPr="00177D17" w:rsidRDefault="00177D17" w:rsidP="00034C3E">
            <w:pPr>
              <w:jc w:val="center"/>
              <w:rPr>
                <w:sz w:val="20"/>
                <w:szCs w:val="20"/>
              </w:rPr>
            </w:pPr>
            <w:r w:rsidRPr="00177D17">
              <w:rPr>
                <w:sz w:val="20"/>
                <w:szCs w:val="20"/>
              </w:rPr>
              <w:t>3.2</w:t>
            </w:r>
          </w:p>
        </w:tc>
        <w:tc>
          <w:tcPr>
            <w:tcW w:w="1008" w:type="pct"/>
            <w:gridSpan w:val="2"/>
            <w:vAlign w:val="center"/>
          </w:tcPr>
          <w:p w:rsidR="00177D17" w:rsidRPr="00177D17" w:rsidRDefault="00177D17" w:rsidP="00034C3E">
            <w:pPr>
              <w:jc w:val="center"/>
              <w:rPr>
                <w:sz w:val="20"/>
                <w:szCs w:val="20"/>
              </w:rPr>
            </w:pPr>
            <w:r w:rsidRPr="00177D17">
              <w:rPr>
                <w:sz w:val="20"/>
                <w:szCs w:val="20"/>
              </w:rPr>
              <w:t>0.2</w:t>
            </w:r>
          </w:p>
        </w:tc>
      </w:tr>
      <w:tr w:rsidR="00177D17" w:rsidRPr="00177D17" w:rsidTr="00034C3E">
        <w:trPr>
          <w:trHeight w:val="20"/>
        </w:trPr>
        <w:tc>
          <w:tcPr>
            <w:tcW w:w="1999" w:type="pct"/>
            <w:hideMark/>
          </w:tcPr>
          <w:p w:rsidR="00177D17" w:rsidRPr="00177D17" w:rsidRDefault="00177D17" w:rsidP="00034C3E">
            <w:pPr>
              <w:rPr>
                <w:sz w:val="20"/>
                <w:szCs w:val="20"/>
              </w:rPr>
            </w:pPr>
            <w:r w:rsidRPr="00177D17">
              <w:rPr>
                <w:sz w:val="20"/>
                <w:szCs w:val="20"/>
              </w:rPr>
              <w:t>Тульская область</w:t>
            </w:r>
          </w:p>
        </w:tc>
        <w:tc>
          <w:tcPr>
            <w:tcW w:w="996" w:type="pct"/>
            <w:vAlign w:val="center"/>
            <w:hideMark/>
          </w:tcPr>
          <w:p w:rsidR="00177D17" w:rsidRPr="00177D17" w:rsidRDefault="00177D17" w:rsidP="00034C3E">
            <w:pPr>
              <w:jc w:val="center"/>
              <w:rPr>
                <w:sz w:val="20"/>
                <w:szCs w:val="20"/>
              </w:rPr>
            </w:pPr>
            <w:r w:rsidRPr="00177D17">
              <w:rPr>
                <w:sz w:val="20"/>
                <w:szCs w:val="20"/>
              </w:rPr>
              <w:t>3.3</w:t>
            </w:r>
          </w:p>
        </w:tc>
        <w:tc>
          <w:tcPr>
            <w:tcW w:w="996" w:type="pct"/>
            <w:vAlign w:val="center"/>
            <w:hideMark/>
          </w:tcPr>
          <w:p w:rsidR="00177D17" w:rsidRPr="00177D17" w:rsidRDefault="00177D17" w:rsidP="00034C3E">
            <w:pPr>
              <w:jc w:val="center"/>
              <w:rPr>
                <w:sz w:val="20"/>
                <w:szCs w:val="20"/>
              </w:rPr>
            </w:pPr>
            <w:r w:rsidRPr="00177D17">
              <w:rPr>
                <w:sz w:val="20"/>
                <w:szCs w:val="20"/>
              </w:rPr>
              <w:t>3.0</w:t>
            </w:r>
          </w:p>
        </w:tc>
        <w:tc>
          <w:tcPr>
            <w:tcW w:w="1008" w:type="pct"/>
            <w:gridSpan w:val="2"/>
            <w:vAlign w:val="center"/>
            <w:hideMark/>
          </w:tcPr>
          <w:p w:rsidR="00177D17" w:rsidRPr="00177D17" w:rsidRDefault="00177D17" w:rsidP="00034C3E">
            <w:pPr>
              <w:jc w:val="center"/>
              <w:rPr>
                <w:sz w:val="20"/>
                <w:szCs w:val="20"/>
              </w:rPr>
            </w:pPr>
            <w:r w:rsidRPr="00177D17">
              <w:rPr>
                <w:sz w:val="20"/>
                <w:szCs w:val="20"/>
              </w:rPr>
              <w:t>0.4</w:t>
            </w:r>
          </w:p>
        </w:tc>
      </w:tr>
      <w:tr w:rsidR="00177D17" w:rsidRPr="00177D17" w:rsidTr="00034C3E">
        <w:trPr>
          <w:trHeight w:val="20"/>
        </w:trPr>
        <w:tc>
          <w:tcPr>
            <w:tcW w:w="1999" w:type="pct"/>
            <w:hideMark/>
          </w:tcPr>
          <w:p w:rsidR="00177D17" w:rsidRPr="00177D17" w:rsidRDefault="00177D17" w:rsidP="00034C3E">
            <w:pPr>
              <w:rPr>
                <w:sz w:val="20"/>
                <w:szCs w:val="20"/>
              </w:rPr>
            </w:pPr>
            <w:r w:rsidRPr="00177D17">
              <w:rPr>
                <w:sz w:val="20"/>
                <w:szCs w:val="20"/>
              </w:rPr>
              <w:t>Тюменская область</w:t>
            </w:r>
          </w:p>
        </w:tc>
        <w:tc>
          <w:tcPr>
            <w:tcW w:w="996" w:type="pct"/>
            <w:vAlign w:val="center"/>
            <w:hideMark/>
          </w:tcPr>
          <w:p w:rsidR="00177D17" w:rsidRPr="00177D17" w:rsidRDefault="00177D17" w:rsidP="00034C3E">
            <w:pPr>
              <w:jc w:val="center"/>
              <w:rPr>
                <w:sz w:val="20"/>
                <w:szCs w:val="20"/>
              </w:rPr>
            </w:pPr>
            <w:r w:rsidRPr="00177D17">
              <w:rPr>
                <w:sz w:val="20"/>
                <w:szCs w:val="20"/>
              </w:rPr>
              <w:t>6.9</w:t>
            </w:r>
          </w:p>
        </w:tc>
        <w:tc>
          <w:tcPr>
            <w:tcW w:w="996" w:type="pct"/>
            <w:vAlign w:val="center"/>
            <w:hideMark/>
          </w:tcPr>
          <w:p w:rsidR="00177D17" w:rsidRPr="00177D17" w:rsidRDefault="00177D17" w:rsidP="00034C3E">
            <w:pPr>
              <w:jc w:val="center"/>
              <w:rPr>
                <w:sz w:val="20"/>
                <w:szCs w:val="20"/>
              </w:rPr>
            </w:pPr>
            <w:r w:rsidRPr="00177D17">
              <w:rPr>
                <w:sz w:val="20"/>
                <w:szCs w:val="20"/>
              </w:rPr>
              <w:t>6.1</w:t>
            </w:r>
          </w:p>
        </w:tc>
        <w:tc>
          <w:tcPr>
            <w:tcW w:w="1008" w:type="pct"/>
            <w:gridSpan w:val="2"/>
            <w:vAlign w:val="center"/>
            <w:hideMark/>
          </w:tcPr>
          <w:p w:rsidR="00177D17" w:rsidRPr="00177D17" w:rsidRDefault="00177D17" w:rsidP="00034C3E">
            <w:pPr>
              <w:jc w:val="center"/>
              <w:rPr>
                <w:sz w:val="20"/>
                <w:szCs w:val="20"/>
              </w:rPr>
            </w:pPr>
            <w:r w:rsidRPr="00177D17">
              <w:rPr>
                <w:sz w:val="20"/>
                <w:szCs w:val="20"/>
              </w:rPr>
              <w:t>1.0</w:t>
            </w:r>
          </w:p>
        </w:tc>
      </w:tr>
      <w:tr w:rsidR="00177D17" w:rsidRPr="00177D17" w:rsidTr="00034C3E">
        <w:trPr>
          <w:trHeight w:val="20"/>
        </w:trPr>
        <w:tc>
          <w:tcPr>
            <w:tcW w:w="1999" w:type="pct"/>
            <w:hideMark/>
          </w:tcPr>
          <w:p w:rsidR="00177D17" w:rsidRPr="00177D17" w:rsidRDefault="00177D17" w:rsidP="00034C3E">
            <w:pPr>
              <w:rPr>
                <w:sz w:val="20"/>
                <w:szCs w:val="20"/>
              </w:rPr>
            </w:pPr>
            <w:r w:rsidRPr="00177D17">
              <w:rPr>
                <w:sz w:val="20"/>
                <w:szCs w:val="20"/>
              </w:rPr>
              <w:t>Удмуртская Республика</w:t>
            </w:r>
          </w:p>
        </w:tc>
        <w:tc>
          <w:tcPr>
            <w:tcW w:w="996" w:type="pct"/>
            <w:vAlign w:val="center"/>
            <w:hideMark/>
          </w:tcPr>
          <w:p w:rsidR="00177D17" w:rsidRPr="00177D17" w:rsidRDefault="00177D17" w:rsidP="00034C3E">
            <w:pPr>
              <w:jc w:val="center"/>
              <w:rPr>
                <w:sz w:val="20"/>
                <w:szCs w:val="20"/>
              </w:rPr>
            </w:pPr>
            <w:r w:rsidRPr="00177D17">
              <w:rPr>
                <w:sz w:val="20"/>
                <w:szCs w:val="20"/>
              </w:rPr>
              <w:t>3.7</w:t>
            </w:r>
          </w:p>
        </w:tc>
        <w:tc>
          <w:tcPr>
            <w:tcW w:w="996" w:type="pct"/>
            <w:vAlign w:val="center"/>
            <w:hideMark/>
          </w:tcPr>
          <w:p w:rsidR="00177D17" w:rsidRPr="00177D17" w:rsidRDefault="00177D17" w:rsidP="00034C3E">
            <w:pPr>
              <w:jc w:val="center"/>
              <w:rPr>
                <w:sz w:val="20"/>
                <w:szCs w:val="20"/>
              </w:rPr>
            </w:pPr>
            <w:r w:rsidRPr="00177D17">
              <w:rPr>
                <w:sz w:val="20"/>
                <w:szCs w:val="20"/>
              </w:rPr>
              <w:t>3.9</w:t>
            </w:r>
          </w:p>
        </w:tc>
        <w:tc>
          <w:tcPr>
            <w:tcW w:w="1008" w:type="pct"/>
            <w:gridSpan w:val="2"/>
            <w:vAlign w:val="center"/>
            <w:hideMark/>
          </w:tcPr>
          <w:p w:rsidR="00177D17" w:rsidRPr="00177D17" w:rsidRDefault="00177D17" w:rsidP="00034C3E">
            <w:pPr>
              <w:jc w:val="center"/>
              <w:rPr>
                <w:sz w:val="20"/>
                <w:szCs w:val="20"/>
              </w:rPr>
            </w:pPr>
            <w:r w:rsidRPr="00177D17">
              <w:rPr>
                <w:sz w:val="20"/>
                <w:szCs w:val="20"/>
              </w:rPr>
              <w:t>0.0</w:t>
            </w:r>
          </w:p>
        </w:tc>
      </w:tr>
      <w:tr w:rsidR="00177D17" w:rsidRPr="00177D17" w:rsidTr="00034C3E">
        <w:trPr>
          <w:trHeight w:val="20"/>
        </w:trPr>
        <w:tc>
          <w:tcPr>
            <w:tcW w:w="1999" w:type="pct"/>
            <w:hideMark/>
          </w:tcPr>
          <w:p w:rsidR="00177D17" w:rsidRPr="00177D17" w:rsidRDefault="00177D17" w:rsidP="00034C3E">
            <w:pPr>
              <w:rPr>
                <w:color w:val="FF0000"/>
                <w:sz w:val="20"/>
                <w:szCs w:val="20"/>
              </w:rPr>
            </w:pPr>
            <w:r w:rsidRPr="00177D17">
              <w:rPr>
                <w:color w:val="FF0000"/>
                <w:sz w:val="20"/>
                <w:szCs w:val="20"/>
              </w:rPr>
              <w:t>Ульяновская область</w:t>
            </w:r>
          </w:p>
        </w:tc>
        <w:tc>
          <w:tcPr>
            <w:tcW w:w="996" w:type="pct"/>
            <w:vAlign w:val="center"/>
            <w:hideMark/>
          </w:tcPr>
          <w:p w:rsidR="00177D17" w:rsidRPr="00177D17" w:rsidRDefault="00177D17" w:rsidP="00034C3E">
            <w:pPr>
              <w:jc w:val="center"/>
              <w:rPr>
                <w:color w:val="FF0000"/>
                <w:sz w:val="20"/>
                <w:szCs w:val="20"/>
              </w:rPr>
            </w:pPr>
            <w:r w:rsidRPr="00177D17">
              <w:rPr>
                <w:color w:val="FF0000"/>
                <w:sz w:val="20"/>
                <w:szCs w:val="20"/>
              </w:rPr>
              <w:t>4.6</w:t>
            </w:r>
          </w:p>
        </w:tc>
        <w:tc>
          <w:tcPr>
            <w:tcW w:w="996" w:type="pct"/>
            <w:vAlign w:val="center"/>
            <w:hideMark/>
          </w:tcPr>
          <w:p w:rsidR="00177D17" w:rsidRPr="00177D17" w:rsidRDefault="00177D17" w:rsidP="00034C3E">
            <w:pPr>
              <w:jc w:val="center"/>
              <w:rPr>
                <w:color w:val="FF0000"/>
                <w:sz w:val="20"/>
                <w:szCs w:val="20"/>
              </w:rPr>
            </w:pPr>
            <w:r w:rsidRPr="00177D17">
              <w:rPr>
                <w:color w:val="FF0000"/>
                <w:sz w:val="20"/>
                <w:szCs w:val="20"/>
              </w:rPr>
              <w:t>2.9</w:t>
            </w:r>
          </w:p>
        </w:tc>
        <w:tc>
          <w:tcPr>
            <w:tcW w:w="1008" w:type="pct"/>
            <w:gridSpan w:val="2"/>
            <w:vAlign w:val="center"/>
            <w:hideMark/>
          </w:tcPr>
          <w:p w:rsidR="00177D17" w:rsidRPr="00177D17" w:rsidRDefault="00177D17" w:rsidP="00034C3E">
            <w:pPr>
              <w:jc w:val="center"/>
              <w:rPr>
                <w:color w:val="FF0000"/>
                <w:sz w:val="20"/>
                <w:szCs w:val="20"/>
              </w:rPr>
            </w:pPr>
            <w:r w:rsidRPr="00177D17">
              <w:rPr>
                <w:color w:val="FF0000"/>
                <w:sz w:val="20"/>
                <w:szCs w:val="20"/>
              </w:rPr>
              <w:t>1.9</w:t>
            </w:r>
          </w:p>
        </w:tc>
      </w:tr>
      <w:tr w:rsidR="00177D17" w:rsidRPr="00177D17" w:rsidTr="00034C3E">
        <w:trPr>
          <w:trHeight w:val="20"/>
        </w:trPr>
        <w:tc>
          <w:tcPr>
            <w:tcW w:w="1999" w:type="pct"/>
            <w:hideMark/>
          </w:tcPr>
          <w:p w:rsidR="00177D17" w:rsidRPr="00177D17" w:rsidRDefault="00177D17" w:rsidP="00034C3E">
            <w:pPr>
              <w:rPr>
                <w:sz w:val="20"/>
                <w:szCs w:val="20"/>
              </w:rPr>
            </w:pPr>
            <w:r w:rsidRPr="00177D17">
              <w:rPr>
                <w:sz w:val="20"/>
                <w:szCs w:val="20"/>
              </w:rPr>
              <w:t>Хабаровский край</w:t>
            </w:r>
          </w:p>
        </w:tc>
        <w:tc>
          <w:tcPr>
            <w:tcW w:w="996" w:type="pct"/>
            <w:vAlign w:val="center"/>
            <w:hideMark/>
          </w:tcPr>
          <w:p w:rsidR="00177D17" w:rsidRPr="00177D17" w:rsidRDefault="00177D17" w:rsidP="00034C3E">
            <w:pPr>
              <w:jc w:val="center"/>
              <w:rPr>
                <w:sz w:val="20"/>
                <w:szCs w:val="20"/>
              </w:rPr>
            </w:pPr>
            <w:r w:rsidRPr="00177D17">
              <w:rPr>
                <w:sz w:val="20"/>
                <w:szCs w:val="20"/>
              </w:rPr>
              <w:t>3.0</w:t>
            </w:r>
          </w:p>
        </w:tc>
        <w:tc>
          <w:tcPr>
            <w:tcW w:w="996" w:type="pct"/>
            <w:vAlign w:val="center"/>
            <w:hideMark/>
          </w:tcPr>
          <w:p w:rsidR="00177D17" w:rsidRPr="00177D17" w:rsidRDefault="00177D17" w:rsidP="00034C3E">
            <w:pPr>
              <w:jc w:val="center"/>
              <w:rPr>
                <w:sz w:val="20"/>
                <w:szCs w:val="20"/>
              </w:rPr>
            </w:pPr>
            <w:r w:rsidRPr="00177D17">
              <w:rPr>
                <w:sz w:val="20"/>
                <w:szCs w:val="20"/>
              </w:rPr>
              <w:t>2.6</w:t>
            </w:r>
          </w:p>
        </w:tc>
        <w:tc>
          <w:tcPr>
            <w:tcW w:w="1008" w:type="pct"/>
            <w:gridSpan w:val="2"/>
            <w:vAlign w:val="center"/>
            <w:hideMark/>
          </w:tcPr>
          <w:p w:rsidR="00177D17" w:rsidRPr="00177D17" w:rsidRDefault="00177D17" w:rsidP="00034C3E">
            <w:pPr>
              <w:jc w:val="center"/>
              <w:rPr>
                <w:sz w:val="20"/>
                <w:szCs w:val="20"/>
              </w:rPr>
            </w:pPr>
            <w:r w:rsidRPr="00177D17">
              <w:rPr>
                <w:sz w:val="20"/>
                <w:szCs w:val="20"/>
              </w:rPr>
              <w:t>0.7</w:t>
            </w:r>
          </w:p>
        </w:tc>
      </w:tr>
      <w:tr w:rsidR="00177D17" w:rsidRPr="00177D17" w:rsidTr="00034C3E">
        <w:trPr>
          <w:trHeight w:val="105"/>
        </w:trPr>
        <w:tc>
          <w:tcPr>
            <w:tcW w:w="1999" w:type="pct"/>
            <w:tcBorders>
              <w:top w:val="single" w:sz="4" w:space="0" w:color="auto"/>
              <w:bottom w:val="single" w:sz="4" w:space="0" w:color="auto"/>
            </w:tcBorders>
            <w:hideMark/>
          </w:tcPr>
          <w:p w:rsidR="00177D17" w:rsidRPr="00177D17" w:rsidRDefault="00177D17" w:rsidP="00034C3E">
            <w:pPr>
              <w:rPr>
                <w:sz w:val="20"/>
                <w:szCs w:val="20"/>
              </w:rPr>
            </w:pPr>
            <w:r w:rsidRPr="00177D17">
              <w:rPr>
                <w:sz w:val="20"/>
                <w:szCs w:val="20"/>
              </w:rPr>
              <w:t>Ханты-Мансийский а.окр.</w:t>
            </w:r>
          </w:p>
        </w:tc>
        <w:tc>
          <w:tcPr>
            <w:tcW w:w="996" w:type="pct"/>
            <w:tcBorders>
              <w:bottom w:val="single" w:sz="4" w:space="0" w:color="auto"/>
            </w:tcBorders>
            <w:vAlign w:val="center"/>
            <w:hideMark/>
          </w:tcPr>
          <w:p w:rsidR="00177D17" w:rsidRPr="00177D17" w:rsidRDefault="00177D17" w:rsidP="00034C3E">
            <w:pPr>
              <w:jc w:val="center"/>
              <w:rPr>
                <w:sz w:val="20"/>
                <w:szCs w:val="20"/>
              </w:rPr>
            </w:pPr>
            <w:r w:rsidRPr="00177D17">
              <w:rPr>
                <w:sz w:val="20"/>
                <w:szCs w:val="20"/>
              </w:rPr>
              <w:t>5.6</w:t>
            </w:r>
          </w:p>
        </w:tc>
        <w:tc>
          <w:tcPr>
            <w:tcW w:w="996" w:type="pct"/>
            <w:tcBorders>
              <w:bottom w:val="single" w:sz="4" w:space="0" w:color="auto"/>
            </w:tcBorders>
            <w:vAlign w:val="center"/>
            <w:hideMark/>
          </w:tcPr>
          <w:p w:rsidR="00177D17" w:rsidRPr="00177D17" w:rsidRDefault="00177D17" w:rsidP="00034C3E">
            <w:pPr>
              <w:jc w:val="center"/>
              <w:rPr>
                <w:sz w:val="20"/>
                <w:szCs w:val="20"/>
              </w:rPr>
            </w:pPr>
            <w:r w:rsidRPr="00177D17">
              <w:rPr>
                <w:sz w:val="20"/>
                <w:szCs w:val="20"/>
              </w:rPr>
              <w:t>5.8</w:t>
            </w:r>
          </w:p>
        </w:tc>
        <w:tc>
          <w:tcPr>
            <w:tcW w:w="1008" w:type="pct"/>
            <w:gridSpan w:val="2"/>
            <w:tcBorders>
              <w:bottom w:val="single" w:sz="4" w:space="0" w:color="auto"/>
            </w:tcBorders>
            <w:vAlign w:val="center"/>
            <w:hideMark/>
          </w:tcPr>
          <w:p w:rsidR="00177D17" w:rsidRPr="00177D17" w:rsidRDefault="00177D17" w:rsidP="00034C3E">
            <w:pPr>
              <w:jc w:val="center"/>
              <w:rPr>
                <w:sz w:val="20"/>
                <w:szCs w:val="20"/>
              </w:rPr>
            </w:pPr>
            <w:r w:rsidRPr="00177D17">
              <w:rPr>
                <w:sz w:val="20"/>
                <w:szCs w:val="20"/>
              </w:rPr>
              <w:t>0.1</w:t>
            </w:r>
          </w:p>
        </w:tc>
      </w:tr>
      <w:tr w:rsidR="00177D17" w:rsidRPr="00177D17" w:rsidTr="00034C3E">
        <w:trPr>
          <w:trHeight w:val="20"/>
        </w:trPr>
        <w:tc>
          <w:tcPr>
            <w:tcW w:w="1999" w:type="pct"/>
            <w:hideMark/>
          </w:tcPr>
          <w:p w:rsidR="00177D17" w:rsidRPr="00177D17" w:rsidRDefault="00177D17" w:rsidP="00034C3E">
            <w:pPr>
              <w:rPr>
                <w:sz w:val="20"/>
                <w:szCs w:val="20"/>
              </w:rPr>
            </w:pPr>
            <w:r w:rsidRPr="00177D17">
              <w:rPr>
                <w:sz w:val="20"/>
                <w:szCs w:val="20"/>
              </w:rPr>
              <w:t>Челябинская область</w:t>
            </w:r>
          </w:p>
        </w:tc>
        <w:tc>
          <w:tcPr>
            <w:tcW w:w="996" w:type="pct"/>
            <w:vAlign w:val="center"/>
            <w:hideMark/>
          </w:tcPr>
          <w:p w:rsidR="00177D17" w:rsidRPr="00177D17" w:rsidRDefault="00177D17" w:rsidP="00034C3E">
            <w:pPr>
              <w:jc w:val="center"/>
              <w:rPr>
                <w:sz w:val="20"/>
                <w:szCs w:val="20"/>
              </w:rPr>
            </w:pPr>
            <w:r w:rsidRPr="00177D17">
              <w:rPr>
                <w:sz w:val="20"/>
                <w:szCs w:val="20"/>
              </w:rPr>
              <w:t>3.9</w:t>
            </w:r>
          </w:p>
        </w:tc>
        <w:tc>
          <w:tcPr>
            <w:tcW w:w="996" w:type="pct"/>
            <w:vAlign w:val="center"/>
            <w:hideMark/>
          </w:tcPr>
          <w:p w:rsidR="00177D17" w:rsidRPr="00177D17" w:rsidRDefault="00177D17" w:rsidP="00034C3E">
            <w:pPr>
              <w:jc w:val="center"/>
              <w:rPr>
                <w:sz w:val="20"/>
                <w:szCs w:val="20"/>
              </w:rPr>
            </w:pPr>
            <w:r w:rsidRPr="00177D17">
              <w:rPr>
                <w:sz w:val="20"/>
                <w:szCs w:val="20"/>
              </w:rPr>
              <w:t>3.9</w:t>
            </w:r>
          </w:p>
        </w:tc>
        <w:tc>
          <w:tcPr>
            <w:tcW w:w="1008" w:type="pct"/>
            <w:gridSpan w:val="2"/>
            <w:vAlign w:val="center"/>
            <w:hideMark/>
          </w:tcPr>
          <w:p w:rsidR="00177D17" w:rsidRPr="00177D17" w:rsidRDefault="00177D17" w:rsidP="00034C3E">
            <w:pPr>
              <w:jc w:val="center"/>
              <w:rPr>
                <w:sz w:val="20"/>
                <w:szCs w:val="20"/>
              </w:rPr>
            </w:pPr>
            <w:r w:rsidRPr="00177D17">
              <w:rPr>
                <w:sz w:val="20"/>
                <w:szCs w:val="20"/>
              </w:rPr>
              <w:t>0.2</w:t>
            </w:r>
          </w:p>
        </w:tc>
      </w:tr>
      <w:tr w:rsidR="00177D17" w:rsidRPr="00177D17" w:rsidTr="00034C3E">
        <w:trPr>
          <w:trHeight w:val="20"/>
        </w:trPr>
        <w:tc>
          <w:tcPr>
            <w:tcW w:w="1999" w:type="pct"/>
            <w:hideMark/>
          </w:tcPr>
          <w:p w:rsidR="00177D17" w:rsidRPr="00177D17" w:rsidRDefault="00177D17" w:rsidP="00034C3E">
            <w:pPr>
              <w:rPr>
                <w:sz w:val="20"/>
                <w:szCs w:val="20"/>
              </w:rPr>
            </w:pPr>
            <w:r w:rsidRPr="00177D17">
              <w:rPr>
                <w:sz w:val="20"/>
                <w:szCs w:val="20"/>
              </w:rPr>
              <w:t>Чеченская Республика</w:t>
            </w:r>
          </w:p>
        </w:tc>
        <w:tc>
          <w:tcPr>
            <w:tcW w:w="996" w:type="pct"/>
            <w:vAlign w:val="center"/>
            <w:hideMark/>
          </w:tcPr>
          <w:p w:rsidR="00177D17" w:rsidRPr="00177D17" w:rsidRDefault="00177D17" w:rsidP="00034C3E">
            <w:pPr>
              <w:jc w:val="center"/>
              <w:rPr>
                <w:sz w:val="20"/>
                <w:szCs w:val="20"/>
              </w:rPr>
            </w:pPr>
            <w:r w:rsidRPr="00177D17">
              <w:rPr>
                <w:sz w:val="20"/>
                <w:szCs w:val="20"/>
              </w:rPr>
              <w:t>4.2</w:t>
            </w:r>
          </w:p>
        </w:tc>
        <w:tc>
          <w:tcPr>
            <w:tcW w:w="996" w:type="pct"/>
            <w:vAlign w:val="center"/>
            <w:hideMark/>
          </w:tcPr>
          <w:p w:rsidR="00177D17" w:rsidRPr="00177D17" w:rsidRDefault="00177D17" w:rsidP="00034C3E">
            <w:pPr>
              <w:jc w:val="center"/>
              <w:rPr>
                <w:sz w:val="20"/>
                <w:szCs w:val="20"/>
              </w:rPr>
            </w:pPr>
            <w:r w:rsidRPr="00177D17">
              <w:rPr>
                <w:sz w:val="20"/>
                <w:szCs w:val="20"/>
              </w:rPr>
              <w:t>3.9</w:t>
            </w:r>
          </w:p>
        </w:tc>
        <w:tc>
          <w:tcPr>
            <w:tcW w:w="1008" w:type="pct"/>
            <w:gridSpan w:val="2"/>
            <w:vAlign w:val="center"/>
            <w:hideMark/>
          </w:tcPr>
          <w:p w:rsidR="00177D17" w:rsidRPr="00177D17" w:rsidRDefault="00177D17" w:rsidP="00034C3E">
            <w:pPr>
              <w:jc w:val="center"/>
              <w:rPr>
                <w:sz w:val="20"/>
                <w:szCs w:val="20"/>
              </w:rPr>
            </w:pPr>
            <w:r w:rsidRPr="00177D17">
              <w:rPr>
                <w:sz w:val="20"/>
                <w:szCs w:val="20"/>
              </w:rPr>
              <w:t>0.5</w:t>
            </w:r>
          </w:p>
        </w:tc>
      </w:tr>
      <w:tr w:rsidR="00177D17" w:rsidRPr="00177D17" w:rsidTr="00034C3E">
        <w:trPr>
          <w:trHeight w:val="20"/>
        </w:trPr>
        <w:tc>
          <w:tcPr>
            <w:tcW w:w="1999" w:type="pct"/>
            <w:hideMark/>
          </w:tcPr>
          <w:p w:rsidR="00177D17" w:rsidRPr="00177D17" w:rsidRDefault="00177D17" w:rsidP="00034C3E">
            <w:pPr>
              <w:rPr>
                <w:sz w:val="20"/>
                <w:szCs w:val="20"/>
              </w:rPr>
            </w:pPr>
            <w:r w:rsidRPr="00177D17">
              <w:rPr>
                <w:sz w:val="20"/>
                <w:szCs w:val="20"/>
              </w:rPr>
              <w:t>Чувашская Республика</w:t>
            </w:r>
          </w:p>
        </w:tc>
        <w:tc>
          <w:tcPr>
            <w:tcW w:w="996" w:type="pct"/>
            <w:vAlign w:val="center"/>
            <w:hideMark/>
          </w:tcPr>
          <w:p w:rsidR="00177D17" w:rsidRPr="00177D17" w:rsidRDefault="00177D17" w:rsidP="00034C3E">
            <w:pPr>
              <w:jc w:val="center"/>
              <w:rPr>
                <w:sz w:val="20"/>
                <w:szCs w:val="20"/>
              </w:rPr>
            </w:pPr>
            <w:r w:rsidRPr="00177D17">
              <w:rPr>
                <w:sz w:val="20"/>
                <w:szCs w:val="20"/>
              </w:rPr>
              <w:t>2.0</w:t>
            </w:r>
          </w:p>
        </w:tc>
        <w:tc>
          <w:tcPr>
            <w:tcW w:w="996" w:type="pct"/>
            <w:vAlign w:val="center"/>
            <w:hideMark/>
          </w:tcPr>
          <w:p w:rsidR="00177D17" w:rsidRPr="00177D17" w:rsidRDefault="00177D17" w:rsidP="00034C3E">
            <w:pPr>
              <w:jc w:val="center"/>
              <w:rPr>
                <w:sz w:val="20"/>
                <w:szCs w:val="20"/>
              </w:rPr>
            </w:pPr>
            <w:r w:rsidRPr="00177D17">
              <w:rPr>
                <w:sz w:val="20"/>
                <w:szCs w:val="20"/>
              </w:rPr>
              <w:t>1.1</w:t>
            </w:r>
          </w:p>
        </w:tc>
        <w:tc>
          <w:tcPr>
            <w:tcW w:w="1008" w:type="pct"/>
            <w:gridSpan w:val="2"/>
            <w:vAlign w:val="center"/>
            <w:hideMark/>
          </w:tcPr>
          <w:p w:rsidR="00177D17" w:rsidRPr="00177D17" w:rsidRDefault="00177D17" w:rsidP="00034C3E">
            <w:pPr>
              <w:jc w:val="center"/>
              <w:rPr>
                <w:sz w:val="20"/>
                <w:szCs w:val="20"/>
              </w:rPr>
            </w:pPr>
            <w:r w:rsidRPr="00177D17">
              <w:rPr>
                <w:sz w:val="20"/>
                <w:szCs w:val="20"/>
              </w:rPr>
              <w:t>1.5</w:t>
            </w:r>
          </w:p>
        </w:tc>
      </w:tr>
      <w:tr w:rsidR="00177D17" w:rsidRPr="00177D17" w:rsidTr="00034C3E">
        <w:trPr>
          <w:trHeight w:val="20"/>
        </w:trPr>
        <w:tc>
          <w:tcPr>
            <w:tcW w:w="1999" w:type="pct"/>
            <w:hideMark/>
          </w:tcPr>
          <w:p w:rsidR="00177D17" w:rsidRPr="00177D17" w:rsidRDefault="00177D17" w:rsidP="00034C3E">
            <w:pPr>
              <w:rPr>
                <w:sz w:val="20"/>
                <w:szCs w:val="20"/>
              </w:rPr>
            </w:pPr>
            <w:r w:rsidRPr="00177D17">
              <w:rPr>
                <w:sz w:val="20"/>
                <w:szCs w:val="20"/>
              </w:rPr>
              <w:t>Чукотский а.окр.</w:t>
            </w:r>
          </w:p>
        </w:tc>
        <w:tc>
          <w:tcPr>
            <w:tcW w:w="996" w:type="pct"/>
            <w:vAlign w:val="center"/>
            <w:hideMark/>
          </w:tcPr>
          <w:p w:rsidR="00177D17" w:rsidRPr="00177D17" w:rsidRDefault="00177D17" w:rsidP="00034C3E">
            <w:pPr>
              <w:jc w:val="center"/>
              <w:rPr>
                <w:sz w:val="20"/>
                <w:szCs w:val="20"/>
              </w:rPr>
            </w:pPr>
            <w:r w:rsidRPr="00177D17">
              <w:rPr>
                <w:sz w:val="20"/>
                <w:szCs w:val="20"/>
              </w:rPr>
              <w:t>-3.4</w:t>
            </w:r>
          </w:p>
        </w:tc>
        <w:tc>
          <w:tcPr>
            <w:tcW w:w="996" w:type="pct"/>
            <w:vAlign w:val="center"/>
            <w:hideMark/>
          </w:tcPr>
          <w:p w:rsidR="00177D17" w:rsidRPr="00177D17" w:rsidRDefault="00177D17" w:rsidP="00034C3E">
            <w:pPr>
              <w:jc w:val="center"/>
              <w:rPr>
                <w:sz w:val="20"/>
                <w:szCs w:val="20"/>
              </w:rPr>
            </w:pPr>
            <w:r w:rsidRPr="00177D17">
              <w:rPr>
                <w:sz w:val="20"/>
                <w:szCs w:val="20"/>
              </w:rPr>
              <w:t>-3.4</w:t>
            </w:r>
          </w:p>
        </w:tc>
        <w:tc>
          <w:tcPr>
            <w:tcW w:w="1008" w:type="pct"/>
            <w:gridSpan w:val="2"/>
            <w:vAlign w:val="center"/>
            <w:hideMark/>
          </w:tcPr>
          <w:p w:rsidR="00177D17" w:rsidRPr="00177D17" w:rsidRDefault="00177D17" w:rsidP="00034C3E">
            <w:pPr>
              <w:jc w:val="center"/>
              <w:rPr>
                <w:sz w:val="20"/>
                <w:szCs w:val="20"/>
              </w:rPr>
            </w:pPr>
            <w:r w:rsidRPr="00177D17">
              <w:rPr>
                <w:sz w:val="20"/>
                <w:szCs w:val="20"/>
              </w:rPr>
              <w:t>0.0</w:t>
            </w:r>
          </w:p>
        </w:tc>
      </w:tr>
      <w:tr w:rsidR="00177D17" w:rsidRPr="00177D17" w:rsidTr="00034C3E">
        <w:trPr>
          <w:trHeight w:val="20"/>
        </w:trPr>
        <w:tc>
          <w:tcPr>
            <w:tcW w:w="1999" w:type="pct"/>
            <w:hideMark/>
          </w:tcPr>
          <w:p w:rsidR="00177D17" w:rsidRPr="00177D17" w:rsidRDefault="00177D17" w:rsidP="00034C3E">
            <w:pPr>
              <w:rPr>
                <w:sz w:val="20"/>
                <w:szCs w:val="20"/>
              </w:rPr>
            </w:pPr>
            <w:r w:rsidRPr="00177D17">
              <w:rPr>
                <w:sz w:val="20"/>
                <w:szCs w:val="20"/>
              </w:rPr>
              <w:t>Ямало-Ненецкий а.окр.</w:t>
            </w:r>
          </w:p>
        </w:tc>
        <w:tc>
          <w:tcPr>
            <w:tcW w:w="996" w:type="pct"/>
            <w:vAlign w:val="center"/>
            <w:hideMark/>
          </w:tcPr>
          <w:p w:rsidR="00177D17" w:rsidRPr="00177D17" w:rsidRDefault="00177D17" w:rsidP="00034C3E">
            <w:pPr>
              <w:jc w:val="center"/>
              <w:rPr>
                <w:sz w:val="20"/>
                <w:szCs w:val="20"/>
              </w:rPr>
            </w:pPr>
            <w:r w:rsidRPr="00177D17">
              <w:rPr>
                <w:sz w:val="20"/>
                <w:szCs w:val="20"/>
              </w:rPr>
              <w:t>3.1</w:t>
            </w:r>
          </w:p>
        </w:tc>
        <w:tc>
          <w:tcPr>
            <w:tcW w:w="996" w:type="pct"/>
            <w:vAlign w:val="center"/>
            <w:hideMark/>
          </w:tcPr>
          <w:p w:rsidR="00177D17" w:rsidRPr="00177D17" w:rsidRDefault="00177D17" w:rsidP="00034C3E">
            <w:pPr>
              <w:jc w:val="center"/>
              <w:rPr>
                <w:sz w:val="20"/>
                <w:szCs w:val="20"/>
              </w:rPr>
            </w:pPr>
            <w:r w:rsidRPr="00177D17">
              <w:rPr>
                <w:sz w:val="20"/>
                <w:szCs w:val="20"/>
              </w:rPr>
              <w:t>3.5</w:t>
            </w:r>
          </w:p>
        </w:tc>
        <w:tc>
          <w:tcPr>
            <w:tcW w:w="1008" w:type="pct"/>
            <w:gridSpan w:val="2"/>
            <w:vAlign w:val="center"/>
            <w:hideMark/>
          </w:tcPr>
          <w:p w:rsidR="00177D17" w:rsidRPr="00177D17" w:rsidRDefault="00177D17" w:rsidP="00034C3E">
            <w:pPr>
              <w:jc w:val="center"/>
              <w:rPr>
                <w:sz w:val="20"/>
                <w:szCs w:val="20"/>
              </w:rPr>
            </w:pPr>
            <w:r w:rsidRPr="00177D17">
              <w:rPr>
                <w:sz w:val="20"/>
                <w:szCs w:val="20"/>
              </w:rPr>
              <w:t>-0.3</w:t>
            </w:r>
          </w:p>
        </w:tc>
      </w:tr>
      <w:tr w:rsidR="00177D17" w:rsidRPr="00177D17" w:rsidTr="00034C3E">
        <w:trPr>
          <w:trHeight w:val="20"/>
        </w:trPr>
        <w:tc>
          <w:tcPr>
            <w:tcW w:w="1999" w:type="pct"/>
            <w:hideMark/>
          </w:tcPr>
          <w:p w:rsidR="00177D17" w:rsidRPr="00177D17" w:rsidRDefault="00177D17" w:rsidP="00034C3E">
            <w:pPr>
              <w:rPr>
                <w:sz w:val="20"/>
                <w:szCs w:val="20"/>
              </w:rPr>
            </w:pPr>
            <w:r w:rsidRPr="00177D17">
              <w:rPr>
                <w:sz w:val="20"/>
                <w:szCs w:val="20"/>
              </w:rPr>
              <w:t>Ярославская область</w:t>
            </w:r>
          </w:p>
        </w:tc>
        <w:tc>
          <w:tcPr>
            <w:tcW w:w="996" w:type="pct"/>
            <w:vAlign w:val="center"/>
            <w:hideMark/>
          </w:tcPr>
          <w:p w:rsidR="00177D17" w:rsidRPr="00177D17" w:rsidRDefault="00177D17" w:rsidP="00034C3E">
            <w:pPr>
              <w:jc w:val="center"/>
              <w:rPr>
                <w:sz w:val="20"/>
                <w:szCs w:val="20"/>
              </w:rPr>
            </w:pPr>
            <w:r w:rsidRPr="00177D17">
              <w:rPr>
                <w:sz w:val="20"/>
                <w:szCs w:val="20"/>
              </w:rPr>
              <w:t>4.7</w:t>
            </w:r>
          </w:p>
        </w:tc>
        <w:tc>
          <w:tcPr>
            <w:tcW w:w="996" w:type="pct"/>
            <w:vAlign w:val="center"/>
            <w:hideMark/>
          </w:tcPr>
          <w:p w:rsidR="00177D17" w:rsidRPr="00177D17" w:rsidRDefault="00177D17" w:rsidP="00034C3E">
            <w:pPr>
              <w:jc w:val="center"/>
              <w:rPr>
                <w:sz w:val="20"/>
                <w:szCs w:val="20"/>
              </w:rPr>
            </w:pPr>
            <w:r w:rsidRPr="00177D17">
              <w:rPr>
                <w:sz w:val="20"/>
                <w:szCs w:val="20"/>
              </w:rPr>
              <w:t>5.0</w:t>
            </w:r>
          </w:p>
        </w:tc>
        <w:tc>
          <w:tcPr>
            <w:tcW w:w="1008" w:type="pct"/>
            <w:gridSpan w:val="2"/>
            <w:vAlign w:val="center"/>
            <w:hideMark/>
          </w:tcPr>
          <w:p w:rsidR="00177D17" w:rsidRPr="00177D17" w:rsidRDefault="00177D17" w:rsidP="00034C3E">
            <w:pPr>
              <w:jc w:val="center"/>
              <w:rPr>
                <w:sz w:val="20"/>
                <w:szCs w:val="20"/>
              </w:rPr>
            </w:pPr>
            <w:r w:rsidRPr="00177D17">
              <w:rPr>
                <w:sz w:val="20"/>
                <w:szCs w:val="20"/>
              </w:rPr>
              <w:t>-0.3</w:t>
            </w:r>
          </w:p>
        </w:tc>
      </w:tr>
    </w:tbl>
    <w:p w:rsidR="00574386" w:rsidRPr="00D40514" w:rsidRDefault="00574386" w:rsidP="00574386">
      <w:pPr>
        <w:widowControl w:val="0"/>
        <w:spacing w:line="0" w:lineRule="atLeast"/>
        <w:ind w:firstLine="709"/>
        <w:jc w:val="both"/>
        <w:rPr>
          <w:bCs/>
          <w:sz w:val="20"/>
          <w:szCs w:val="20"/>
        </w:rPr>
      </w:pPr>
    </w:p>
    <w:p w:rsidR="00574386" w:rsidRPr="00CC3BA6" w:rsidRDefault="00574386" w:rsidP="00574386">
      <w:pPr>
        <w:widowControl w:val="0"/>
        <w:spacing w:line="0" w:lineRule="atLeast"/>
        <w:ind w:firstLine="709"/>
        <w:jc w:val="both"/>
        <w:rPr>
          <w:bCs/>
          <w:color w:val="000000"/>
          <w:sz w:val="16"/>
          <w:szCs w:val="16"/>
        </w:rPr>
      </w:pPr>
      <w:r w:rsidRPr="002A350C">
        <w:rPr>
          <w:bCs/>
          <w:sz w:val="28"/>
          <w:szCs w:val="28"/>
        </w:rPr>
        <w:t>В таблице 12 (</w:t>
      </w:r>
      <w:r w:rsidRPr="00CC3BA6">
        <w:rPr>
          <w:bCs/>
          <w:color w:val="000000"/>
          <w:sz w:val="28"/>
          <w:szCs w:val="28"/>
        </w:rPr>
        <w:t>см</w:t>
      </w:r>
      <w:r>
        <w:rPr>
          <w:bCs/>
          <w:color w:val="000000"/>
          <w:sz w:val="28"/>
          <w:szCs w:val="28"/>
        </w:rPr>
        <w:t>.</w:t>
      </w:r>
      <w:r w:rsidRPr="00CC3BA6">
        <w:rPr>
          <w:sz w:val="28"/>
          <w:szCs w:val="28"/>
        </w:rPr>
        <w:t xml:space="preserve"> приложение на </w:t>
      </w:r>
      <w:r w:rsidRPr="00CC3BA6">
        <w:rPr>
          <w:sz w:val="28"/>
          <w:szCs w:val="28"/>
          <w:lang w:val="en-US"/>
        </w:rPr>
        <w:t>CD</w:t>
      </w:r>
      <w:r w:rsidRPr="00CC3BA6">
        <w:rPr>
          <w:sz w:val="28"/>
          <w:szCs w:val="28"/>
        </w:rPr>
        <w:t>-диске</w:t>
      </w:r>
      <w:r w:rsidRPr="00CC3BA6">
        <w:rPr>
          <w:bCs/>
          <w:color w:val="000000"/>
          <w:sz w:val="28"/>
          <w:szCs w:val="28"/>
        </w:rPr>
        <w:t>) представлена динамика средних по субъектам Российской Федерации закупочных и розничных цен</w:t>
      </w:r>
      <w:r>
        <w:rPr>
          <w:bCs/>
          <w:color w:val="000000"/>
          <w:sz w:val="28"/>
          <w:szCs w:val="28"/>
        </w:rPr>
        <w:t>,</w:t>
      </w:r>
      <w:r w:rsidRPr="00CC3BA6">
        <w:rPr>
          <w:bCs/>
          <w:color w:val="000000"/>
          <w:sz w:val="28"/>
          <w:szCs w:val="28"/>
        </w:rPr>
        <w:t xml:space="preserve"> а также величины применяемых торговых надбавок к закупочным ценам.</w:t>
      </w:r>
    </w:p>
    <w:p w:rsidR="00574386" w:rsidRDefault="00574386" w:rsidP="00574386">
      <w:pPr>
        <w:widowControl w:val="0"/>
        <w:spacing w:line="0" w:lineRule="atLeast"/>
        <w:ind w:firstLine="720"/>
        <w:jc w:val="center"/>
        <w:rPr>
          <w:b/>
          <w:i/>
          <w:sz w:val="32"/>
          <w:szCs w:val="32"/>
        </w:rPr>
      </w:pPr>
    </w:p>
    <w:p w:rsidR="00574386" w:rsidRDefault="00574386" w:rsidP="00574386">
      <w:pPr>
        <w:widowControl w:val="0"/>
        <w:spacing w:line="0" w:lineRule="atLeast"/>
        <w:ind w:firstLine="720"/>
        <w:jc w:val="center"/>
        <w:rPr>
          <w:b/>
          <w:i/>
          <w:sz w:val="32"/>
          <w:szCs w:val="32"/>
        </w:rPr>
      </w:pPr>
    </w:p>
    <w:p w:rsidR="00574386" w:rsidRDefault="00574386" w:rsidP="00574386">
      <w:pPr>
        <w:widowControl w:val="0"/>
        <w:spacing w:line="0" w:lineRule="atLeast"/>
        <w:ind w:firstLine="720"/>
        <w:jc w:val="center"/>
        <w:rPr>
          <w:b/>
          <w:i/>
          <w:sz w:val="32"/>
          <w:szCs w:val="32"/>
        </w:rPr>
      </w:pPr>
    </w:p>
    <w:p w:rsidR="00574386" w:rsidRDefault="00574386" w:rsidP="00574386">
      <w:pPr>
        <w:widowControl w:val="0"/>
        <w:spacing w:line="0" w:lineRule="atLeast"/>
        <w:ind w:firstLine="720"/>
        <w:jc w:val="center"/>
        <w:rPr>
          <w:b/>
          <w:i/>
          <w:sz w:val="32"/>
          <w:szCs w:val="32"/>
        </w:rPr>
      </w:pPr>
    </w:p>
    <w:p w:rsidR="00574386" w:rsidRDefault="00574386" w:rsidP="00574386">
      <w:pPr>
        <w:widowControl w:val="0"/>
        <w:spacing w:line="0" w:lineRule="atLeast"/>
        <w:ind w:firstLine="720"/>
        <w:jc w:val="center"/>
        <w:rPr>
          <w:b/>
          <w:i/>
          <w:sz w:val="32"/>
          <w:szCs w:val="32"/>
        </w:rPr>
      </w:pPr>
    </w:p>
    <w:p w:rsidR="00574386" w:rsidRDefault="00574386" w:rsidP="00574386">
      <w:pPr>
        <w:widowControl w:val="0"/>
        <w:spacing w:line="0" w:lineRule="atLeast"/>
        <w:ind w:firstLine="720"/>
        <w:jc w:val="center"/>
        <w:rPr>
          <w:b/>
          <w:i/>
          <w:sz w:val="32"/>
          <w:szCs w:val="32"/>
        </w:rPr>
      </w:pPr>
    </w:p>
    <w:p w:rsidR="00574386" w:rsidRDefault="00574386" w:rsidP="00574386">
      <w:pPr>
        <w:widowControl w:val="0"/>
        <w:spacing w:line="0" w:lineRule="atLeast"/>
        <w:ind w:firstLine="720"/>
        <w:jc w:val="center"/>
        <w:rPr>
          <w:b/>
          <w:i/>
          <w:sz w:val="32"/>
          <w:szCs w:val="32"/>
        </w:rPr>
      </w:pPr>
    </w:p>
    <w:p w:rsidR="00574386" w:rsidRDefault="00574386" w:rsidP="00574386">
      <w:pPr>
        <w:widowControl w:val="0"/>
        <w:spacing w:line="0" w:lineRule="atLeast"/>
        <w:ind w:firstLine="720"/>
        <w:jc w:val="center"/>
        <w:rPr>
          <w:b/>
          <w:i/>
          <w:sz w:val="32"/>
          <w:szCs w:val="32"/>
        </w:rPr>
      </w:pPr>
    </w:p>
    <w:p w:rsidR="00574386" w:rsidRDefault="00574386" w:rsidP="00574386">
      <w:pPr>
        <w:widowControl w:val="0"/>
        <w:spacing w:line="0" w:lineRule="atLeast"/>
        <w:ind w:firstLine="720"/>
        <w:jc w:val="center"/>
        <w:rPr>
          <w:b/>
          <w:i/>
          <w:sz w:val="32"/>
          <w:szCs w:val="32"/>
        </w:rPr>
      </w:pPr>
    </w:p>
    <w:p w:rsidR="00574386" w:rsidRDefault="00574386" w:rsidP="00574386">
      <w:pPr>
        <w:widowControl w:val="0"/>
        <w:spacing w:line="0" w:lineRule="atLeast"/>
        <w:ind w:firstLine="720"/>
        <w:jc w:val="center"/>
        <w:rPr>
          <w:b/>
          <w:i/>
          <w:sz w:val="32"/>
          <w:szCs w:val="32"/>
        </w:rPr>
      </w:pPr>
    </w:p>
    <w:p w:rsidR="00574386" w:rsidRDefault="00574386" w:rsidP="00574386">
      <w:pPr>
        <w:widowControl w:val="0"/>
        <w:spacing w:line="0" w:lineRule="atLeast"/>
        <w:ind w:firstLine="720"/>
        <w:jc w:val="center"/>
        <w:rPr>
          <w:b/>
          <w:i/>
          <w:sz w:val="32"/>
          <w:szCs w:val="32"/>
        </w:rPr>
      </w:pPr>
    </w:p>
    <w:p w:rsidR="00574386" w:rsidRDefault="00574386" w:rsidP="00574386">
      <w:pPr>
        <w:widowControl w:val="0"/>
        <w:spacing w:line="0" w:lineRule="atLeast"/>
        <w:ind w:firstLine="720"/>
        <w:jc w:val="center"/>
        <w:rPr>
          <w:b/>
          <w:i/>
          <w:sz w:val="32"/>
          <w:szCs w:val="32"/>
        </w:rPr>
      </w:pPr>
    </w:p>
    <w:p w:rsidR="00574386" w:rsidRDefault="00574386" w:rsidP="00574386">
      <w:pPr>
        <w:widowControl w:val="0"/>
        <w:spacing w:line="0" w:lineRule="atLeast"/>
        <w:ind w:firstLine="720"/>
        <w:jc w:val="center"/>
        <w:rPr>
          <w:b/>
          <w:i/>
          <w:sz w:val="32"/>
          <w:szCs w:val="32"/>
        </w:rPr>
      </w:pPr>
    </w:p>
    <w:p w:rsidR="00574386" w:rsidRDefault="00574386" w:rsidP="00574386">
      <w:pPr>
        <w:widowControl w:val="0"/>
        <w:spacing w:line="0" w:lineRule="atLeast"/>
        <w:ind w:firstLine="720"/>
        <w:jc w:val="center"/>
        <w:rPr>
          <w:b/>
          <w:i/>
          <w:sz w:val="32"/>
          <w:szCs w:val="32"/>
        </w:rPr>
      </w:pPr>
    </w:p>
    <w:p w:rsidR="00574386" w:rsidRDefault="00574386" w:rsidP="00574386">
      <w:pPr>
        <w:widowControl w:val="0"/>
        <w:spacing w:line="0" w:lineRule="atLeast"/>
        <w:ind w:firstLine="720"/>
        <w:jc w:val="center"/>
        <w:rPr>
          <w:b/>
          <w:i/>
          <w:sz w:val="32"/>
          <w:szCs w:val="32"/>
        </w:rPr>
      </w:pPr>
    </w:p>
    <w:p w:rsidR="00574386" w:rsidRDefault="00574386" w:rsidP="00574386">
      <w:pPr>
        <w:widowControl w:val="0"/>
        <w:spacing w:line="0" w:lineRule="atLeast"/>
        <w:ind w:firstLine="720"/>
        <w:jc w:val="center"/>
        <w:rPr>
          <w:b/>
          <w:i/>
          <w:sz w:val="32"/>
          <w:szCs w:val="32"/>
        </w:rPr>
      </w:pPr>
    </w:p>
    <w:p w:rsidR="00574386" w:rsidRDefault="00574386" w:rsidP="00574386">
      <w:pPr>
        <w:widowControl w:val="0"/>
        <w:spacing w:line="0" w:lineRule="atLeast"/>
        <w:ind w:firstLine="720"/>
        <w:jc w:val="center"/>
        <w:rPr>
          <w:b/>
          <w:i/>
          <w:sz w:val="32"/>
          <w:szCs w:val="32"/>
        </w:rPr>
      </w:pPr>
    </w:p>
    <w:p w:rsidR="00574386" w:rsidRDefault="00574386" w:rsidP="00574386">
      <w:pPr>
        <w:widowControl w:val="0"/>
        <w:spacing w:line="0" w:lineRule="atLeast"/>
        <w:ind w:firstLine="720"/>
        <w:jc w:val="center"/>
        <w:rPr>
          <w:b/>
          <w:i/>
          <w:sz w:val="32"/>
          <w:szCs w:val="32"/>
        </w:rPr>
      </w:pPr>
    </w:p>
    <w:p w:rsidR="00574386" w:rsidRDefault="00574386" w:rsidP="00574386">
      <w:pPr>
        <w:widowControl w:val="0"/>
        <w:spacing w:line="0" w:lineRule="atLeast"/>
        <w:ind w:firstLine="720"/>
        <w:jc w:val="center"/>
        <w:rPr>
          <w:b/>
          <w:i/>
          <w:sz w:val="32"/>
          <w:szCs w:val="32"/>
        </w:rPr>
      </w:pPr>
    </w:p>
    <w:p w:rsidR="00574386" w:rsidRDefault="00574386" w:rsidP="00574386">
      <w:pPr>
        <w:widowControl w:val="0"/>
        <w:spacing w:line="0" w:lineRule="atLeast"/>
        <w:ind w:firstLine="720"/>
        <w:jc w:val="center"/>
        <w:rPr>
          <w:b/>
          <w:i/>
          <w:sz w:val="32"/>
          <w:szCs w:val="32"/>
        </w:rPr>
      </w:pPr>
    </w:p>
    <w:p w:rsidR="00574386" w:rsidRDefault="00574386" w:rsidP="00574386">
      <w:pPr>
        <w:widowControl w:val="0"/>
        <w:spacing w:line="0" w:lineRule="atLeast"/>
        <w:ind w:firstLine="720"/>
        <w:jc w:val="center"/>
        <w:rPr>
          <w:b/>
          <w:i/>
          <w:sz w:val="32"/>
          <w:szCs w:val="32"/>
        </w:rPr>
      </w:pPr>
    </w:p>
    <w:p w:rsidR="00574386" w:rsidRDefault="00574386" w:rsidP="00574386">
      <w:pPr>
        <w:widowControl w:val="0"/>
        <w:spacing w:line="0" w:lineRule="atLeast"/>
        <w:ind w:firstLine="720"/>
        <w:jc w:val="center"/>
        <w:rPr>
          <w:b/>
          <w:i/>
          <w:sz w:val="32"/>
          <w:szCs w:val="32"/>
        </w:rPr>
      </w:pPr>
    </w:p>
    <w:p w:rsidR="00574386" w:rsidRDefault="00574386" w:rsidP="00574386">
      <w:pPr>
        <w:widowControl w:val="0"/>
        <w:spacing w:line="0" w:lineRule="atLeast"/>
        <w:ind w:firstLine="720"/>
        <w:jc w:val="center"/>
        <w:rPr>
          <w:b/>
          <w:i/>
          <w:sz w:val="32"/>
          <w:szCs w:val="32"/>
        </w:rPr>
      </w:pPr>
    </w:p>
    <w:p w:rsidR="00574386" w:rsidRDefault="00574386" w:rsidP="00574386">
      <w:pPr>
        <w:widowControl w:val="0"/>
        <w:spacing w:line="0" w:lineRule="atLeast"/>
        <w:ind w:firstLine="720"/>
        <w:jc w:val="center"/>
        <w:rPr>
          <w:b/>
          <w:i/>
          <w:sz w:val="32"/>
          <w:szCs w:val="32"/>
        </w:rPr>
      </w:pPr>
    </w:p>
    <w:p w:rsidR="00574386" w:rsidRDefault="00574386" w:rsidP="00574386">
      <w:pPr>
        <w:widowControl w:val="0"/>
        <w:spacing w:line="0" w:lineRule="atLeast"/>
        <w:ind w:firstLine="720"/>
        <w:jc w:val="center"/>
        <w:rPr>
          <w:b/>
          <w:i/>
          <w:sz w:val="32"/>
          <w:szCs w:val="32"/>
        </w:rPr>
      </w:pPr>
    </w:p>
    <w:p w:rsidR="00636C59" w:rsidRDefault="00636C59" w:rsidP="002D63D0">
      <w:pPr>
        <w:widowControl w:val="0"/>
        <w:spacing w:line="0" w:lineRule="atLeast"/>
        <w:ind w:firstLine="720"/>
        <w:jc w:val="center"/>
        <w:rPr>
          <w:b/>
          <w:i/>
          <w:sz w:val="32"/>
          <w:szCs w:val="32"/>
        </w:rPr>
      </w:pPr>
    </w:p>
    <w:p w:rsidR="002D63D0" w:rsidRPr="00B75DC4" w:rsidRDefault="002D63D0" w:rsidP="002D63D0">
      <w:pPr>
        <w:widowControl w:val="0"/>
        <w:spacing w:line="0" w:lineRule="atLeast"/>
        <w:ind w:firstLine="720"/>
        <w:jc w:val="center"/>
        <w:rPr>
          <w:b/>
          <w:i/>
          <w:sz w:val="32"/>
          <w:szCs w:val="32"/>
        </w:rPr>
      </w:pPr>
      <w:r w:rsidRPr="00B75DC4">
        <w:rPr>
          <w:b/>
          <w:i/>
          <w:sz w:val="32"/>
          <w:szCs w:val="32"/>
        </w:rPr>
        <w:lastRenderedPageBreak/>
        <w:t>4. Анализ величины торговых розничных и оптовых надбавок</w:t>
      </w:r>
    </w:p>
    <w:p w:rsidR="002D63D0" w:rsidRDefault="002D63D0" w:rsidP="002D63D0">
      <w:pPr>
        <w:widowControl w:val="0"/>
        <w:tabs>
          <w:tab w:val="left" w:pos="0"/>
        </w:tabs>
        <w:spacing w:line="0" w:lineRule="atLeast"/>
        <w:jc w:val="center"/>
        <w:rPr>
          <w:b/>
          <w:i/>
          <w:sz w:val="32"/>
          <w:szCs w:val="32"/>
        </w:rPr>
      </w:pPr>
      <w:r w:rsidRPr="00B75DC4">
        <w:rPr>
          <w:b/>
          <w:i/>
          <w:sz w:val="32"/>
          <w:szCs w:val="32"/>
        </w:rPr>
        <w:t>к фактическим ценам производителей ЖНВЛП в амбулаторном сегменте фармацевтического рынка</w:t>
      </w:r>
    </w:p>
    <w:p w:rsidR="00D80D68" w:rsidRPr="00D80D68" w:rsidRDefault="00D80D68" w:rsidP="002D63D0">
      <w:pPr>
        <w:widowControl w:val="0"/>
        <w:tabs>
          <w:tab w:val="left" w:pos="0"/>
        </w:tabs>
        <w:spacing w:line="0" w:lineRule="atLeast"/>
        <w:jc w:val="center"/>
        <w:rPr>
          <w:b/>
          <w:i/>
          <w:sz w:val="20"/>
          <w:szCs w:val="20"/>
        </w:rPr>
      </w:pPr>
    </w:p>
    <w:p w:rsidR="002D63D0" w:rsidRPr="00B75DC4" w:rsidRDefault="002D63D0" w:rsidP="00CE31DE">
      <w:pPr>
        <w:widowControl w:val="0"/>
        <w:spacing w:line="0" w:lineRule="atLeast"/>
        <w:ind w:firstLine="709"/>
        <w:jc w:val="both"/>
        <w:rPr>
          <w:rFonts w:eastAsia="Batang"/>
          <w:sz w:val="28"/>
          <w:szCs w:val="28"/>
        </w:rPr>
      </w:pPr>
      <w:r w:rsidRPr="00B75DC4">
        <w:rPr>
          <w:rFonts w:eastAsia="Batang"/>
          <w:sz w:val="28"/>
          <w:szCs w:val="28"/>
        </w:rPr>
        <w:t xml:space="preserve">Для каждого субъекта Российской Федерации были отобраны </w:t>
      </w:r>
      <w:r w:rsidRPr="00B75DC4">
        <w:rPr>
          <w:sz w:val="28"/>
          <w:szCs w:val="28"/>
        </w:rPr>
        <w:t>ЖНВЛП</w:t>
      </w:r>
      <w:r w:rsidRPr="00B75DC4">
        <w:rPr>
          <w:rFonts w:eastAsia="Batang"/>
          <w:sz w:val="28"/>
          <w:szCs w:val="28"/>
        </w:rPr>
        <w:t xml:space="preserve"> (далее </w:t>
      </w:r>
      <w:r w:rsidRPr="00B75DC4">
        <w:rPr>
          <w:rFonts w:eastAsia="Batang"/>
          <w:b/>
          <w:sz w:val="28"/>
          <w:szCs w:val="28"/>
        </w:rPr>
        <w:t>-</w:t>
      </w:r>
      <w:r w:rsidRPr="00B75DC4">
        <w:rPr>
          <w:rFonts w:eastAsia="Batang"/>
          <w:sz w:val="28"/>
          <w:szCs w:val="28"/>
        </w:rPr>
        <w:t>набор),</w:t>
      </w:r>
      <w:r w:rsidRPr="00B75DC4">
        <w:rPr>
          <w:sz w:val="28"/>
          <w:szCs w:val="28"/>
        </w:rPr>
        <w:t xml:space="preserve"> информация по ценам, на которые </w:t>
      </w:r>
      <w:r w:rsidRPr="00B75DC4">
        <w:rPr>
          <w:rFonts w:eastAsia="Batang"/>
          <w:sz w:val="28"/>
          <w:szCs w:val="28"/>
        </w:rPr>
        <w:t>присутствовала в данных мониторинга ассортиментной и ценовой доступности в каждом из анализируемых перио</w:t>
      </w:r>
      <w:r>
        <w:rPr>
          <w:rFonts w:eastAsia="Batang"/>
          <w:sz w:val="28"/>
          <w:szCs w:val="28"/>
        </w:rPr>
        <w:t>дов:</w:t>
      </w:r>
      <w:r w:rsidR="00CE31DE">
        <w:rPr>
          <w:rFonts w:eastAsia="Batang"/>
          <w:sz w:val="28"/>
          <w:szCs w:val="28"/>
        </w:rPr>
        <w:t xml:space="preserve"> дека</w:t>
      </w:r>
      <w:r>
        <w:rPr>
          <w:rFonts w:eastAsia="Batang"/>
          <w:sz w:val="28"/>
          <w:szCs w:val="28"/>
        </w:rPr>
        <w:t>брь</w:t>
      </w:r>
      <w:r w:rsidRPr="00B75DC4">
        <w:rPr>
          <w:rFonts w:eastAsia="Batang"/>
          <w:sz w:val="28"/>
          <w:szCs w:val="28"/>
        </w:rPr>
        <w:t xml:space="preserve"> 2016 года </w:t>
      </w:r>
      <w:r>
        <w:rPr>
          <w:sz w:val="28"/>
          <w:szCs w:val="28"/>
        </w:rPr>
        <w:t xml:space="preserve">(ОП), </w:t>
      </w:r>
      <w:r w:rsidR="00CE31DE">
        <w:rPr>
          <w:sz w:val="28"/>
          <w:szCs w:val="28"/>
        </w:rPr>
        <w:t>но</w:t>
      </w:r>
      <w:r>
        <w:rPr>
          <w:sz w:val="28"/>
          <w:szCs w:val="28"/>
        </w:rPr>
        <w:t>ябрь</w:t>
      </w:r>
      <w:r w:rsidRPr="00B75DC4">
        <w:rPr>
          <w:rFonts w:eastAsia="Batang"/>
          <w:sz w:val="28"/>
          <w:szCs w:val="28"/>
        </w:rPr>
        <w:t xml:space="preserve">2016 года (ППО) и декабрь 2015 года (База </w:t>
      </w:r>
      <w:r w:rsidRPr="00B75DC4">
        <w:rPr>
          <w:rFonts w:eastAsia="Batang"/>
          <w:b/>
          <w:sz w:val="28"/>
          <w:szCs w:val="28"/>
        </w:rPr>
        <w:t>–</w:t>
      </w:r>
      <w:r w:rsidRPr="00B75DC4">
        <w:rPr>
          <w:rFonts w:eastAsia="Batang"/>
          <w:sz w:val="28"/>
          <w:szCs w:val="28"/>
        </w:rPr>
        <w:t xml:space="preserve"> базовый месяц, с которым проводится сравнение данных за отчетный период). </w:t>
      </w:r>
    </w:p>
    <w:p w:rsidR="002D63D0" w:rsidRPr="00B75DC4" w:rsidRDefault="002D63D0" w:rsidP="002D63D0">
      <w:pPr>
        <w:widowControl w:val="0"/>
        <w:spacing w:line="0" w:lineRule="atLeast"/>
        <w:ind w:firstLine="709"/>
        <w:jc w:val="both"/>
        <w:rPr>
          <w:sz w:val="28"/>
          <w:szCs w:val="28"/>
        </w:rPr>
      </w:pPr>
      <w:r w:rsidRPr="00B75DC4">
        <w:rPr>
          <w:sz w:val="28"/>
          <w:szCs w:val="28"/>
        </w:rPr>
        <w:t xml:space="preserve">Для каждого отобранного лекарственного препарата рассчитывалась средняя отпускная цена производителя, средняя закупочная (оптовая) цена и средняя розничная цена за анализируемые периоды времени (База, ППО и ОП) на основании информации, полученной от всех респондентов соответствующего субъекта Российской Федерации. </w:t>
      </w:r>
    </w:p>
    <w:p w:rsidR="002D63D0" w:rsidRPr="00B75DC4" w:rsidRDefault="002D63D0" w:rsidP="002D63D0">
      <w:pPr>
        <w:widowControl w:val="0"/>
        <w:spacing w:line="0" w:lineRule="atLeast"/>
        <w:ind w:firstLine="709"/>
        <w:jc w:val="both"/>
        <w:rPr>
          <w:sz w:val="28"/>
          <w:szCs w:val="28"/>
        </w:rPr>
      </w:pPr>
      <w:r w:rsidRPr="00B75DC4">
        <w:rPr>
          <w:sz w:val="28"/>
          <w:szCs w:val="28"/>
        </w:rPr>
        <w:t>Таким образом, использованная методика расчета динамики фактически использованных розничных торговых надбавок позволяет оценить направленность и выраженность их изменений и не служит целям выявления конкретных фактов превышения максимально разрешенных региональных розничных надбавок для ЖНВЛП, относящихся к различным ценовым группам, а также к спискам наркотических и психотропных препаратов (оценивались надбавки среди всей отобранной «корзины» препаратов, в силу чего итоговая величина усредненной торговой надбавки определяется, в том числе и соотношением ЖНВЛП из разных ценовых групп).</w:t>
      </w:r>
    </w:p>
    <w:p w:rsidR="002D63D0" w:rsidRPr="007A1710" w:rsidRDefault="002D63D0" w:rsidP="002D63D0">
      <w:pPr>
        <w:widowControl w:val="0"/>
        <w:spacing w:line="0" w:lineRule="atLeast"/>
        <w:ind w:firstLine="709"/>
        <w:jc w:val="both"/>
        <w:rPr>
          <w:bCs/>
          <w:sz w:val="20"/>
          <w:szCs w:val="20"/>
        </w:rPr>
      </w:pPr>
      <w:r>
        <w:rPr>
          <w:sz w:val="28"/>
          <w:szCs w:val="28"/>
        </w:rPr>
        <w:t xml:space="preserve">В среднем по России в </w:t>
      </w:r>
      <w:r w:rsidR="00CE31DE">
        <w:rPr>
          <w:sz w:val="28"/>
          <w:szCs w:val="28"/>
        </w:rPr>
        <w:t>дека</w:t>
      </w:r>
      <w:r>
        <w:rPr>
          <w:sz w:val="28"/>
          <w:szCs w:val="28"/>
        </w:rPr>
        <w:t>бре</w:t>
      </w:r>
      <w:r w:rsidRPr="00B75DC4">
        <w:rPr>
          <w:sz w:val="28"/>
          <w:szCs w:val="28"/>
        </w:rPr>
        <w:t xml:space="preserve"> 2016 года </w:t>
      </w:r>
      <w:r w:rsidRPr="00B75DC4">
        <w:rPr>
          <w:i/>
          <w:sz w:val="28"/>
          <w:szCs w:val="28"/>
          <w:u w:val="single"/>
        </w:rPr>
        <w:t>величина розничных торговых надбавок</w:t>
      </w:r>
      <w:r w:rsidRPr="00B75DC4">
        <w:rPr>
          <w:sz w:val="28"/>
          <w:szCs w:val="28"/>
        </w:rPr>
        <w:t xml:space="preserve"> на сопоставляемые препараты по срав</w:t>
      </w:r>
      <w:r>
        <w:rPr>
          <w:sz w:val="28"/>
          <w:szCs w:val="28"/>
        </w:rPr>
        <w:t xml:space="preserve">нению с </w:t>
      </w:r>
      <w:r w:rsidR="00CE31DE">
        <w:rPr>
          <w:sz w:val="28"/>
          <w:szCs w:val="28"/>
        </w:rPr>
        <w:t>но</w:t>
      </w:r>
      <w:r>
        <w:rPr>
          <w:sz w:val="28"/>
          <w:szCs w:val="28"/>
        </w:rPr>
        <w:t>ябрем</w:t>
      </w:r>
      <w:r w:rsidRPr="00B75DC4">
        <w:rPr>
          <w:sz w:val="28"/>
          <w:szCs w:val="28"/>
        </w:rPr>
        <w:t xml:space="preserve"> 2016 года составила </w:t>
      </w:r>
      <w:r>
        <w:rPr>
          <w:b/>
          <w:sz w:val="28"/>
          <w:szCs w:val="28"/>
        </w:rPr>
        <w:t>23.</w:t>
      </w:r>
      <w:r w:rsidR="00C42C79">
        <w:rPr>
          <w:b/>
          <w:sz w:val="28"/>
          <w:szCs w:val="28"/>
        </w:rPr>
        <w:t>9</w:t>
      </w:r>
      <w:r w:rsidRPr="00B75DC4">
        <w:rPr>
          <w:b/>
          <w:sz w:val="28"/>
          <w:szCs w:val="28"/>
        </w:rPr>
        <w:t>%</w:t>
      </w:r>
      <w:r>
        <w:rPr>
          <w:sz w:val="28"/>
          <w:szCs w:val="28"/>
        </w:rPr>
        <w:t xml:space="preserve"> (в </w:t>
      </w:r>
      <w:r w:rsidR="00C42C79">
        <w:rPr>
          <w:sz w:val="28"/>
          <w:szCs w:val="28"/>
        </w:rPr>
        <w:t>но</w:t>
      </w:r>
      <w:r>
        <w:rPr>
          <w:sz w:val="28"/>
          <w:szCs w:val="28"/>
        </w:rPr>
        <w:t>ябре</w:t>
      </w:r>
      <w:r w:rsidRPr="00B75DC4">
        <w:rPr>
          <w:sz w:val="28"/>
          <w:szCs w:val="28"/>
        </w:rPr>
        <w:t xml:space="preserve"> 2016 года и в декабре 2015 года </w:t>
      </w:r>
      <w:r>
        <w:rPr>
          <w:b/>
          <w:sz w:val="28"/>
          <w:szCs w:val="28"/>
        </w:rPr>
        <w:t>23.8</w:t>
      </w:r>
      <w:r w:rsidRPr="00B75DC4">
        <w:rPr>
          <w:b/>
          <w:sz w:val="28"/>
          <w:szCs w:val="28"/>
        </w:rPr>
        <w:t>%</w:t>
      </w:r>
      <w:r w:rsidRPr="00B75DC4">
        <w:rPr>
          <w:sz w:val="28"/>
          <w:szCs w:val="28"/>
        </w:rPr>
        <w:t xml:space="preserve"> и </w:t>
      </w:r>
      <w:r>
        <w:rPr>
          <w:b/>
          <w:sz w:val="28"/>
          <w:szCs w:val="28"/>
        </w:rPr>
        <w:t>24.7</w:t>
      </w:r>
      <w:r w:rsidRPr="00B75DC4">
        <w:rPr>
          <w:b/>
          <w:sz w:val="28"/>
          <w:szCs w:val="28"/>
        </w:rPr>
        <w:t>%</w:t>
      </w:r>
      <w:r w:rsidRPr="00B75DC4">
        <w:rPr>
          <w:sz w:val="28"/>
          <w:szCs w:val="28"/>
        </w:rPr>
        <w:t xml:space="preserve"> соответственно). </w:t>
      </w:r>
      <w:r w:rsidRPr="00B75DC4">
        <w:rPr>
          <w:bCs/>
          <w:sz w:val="28"/>
          <w:szCs w:val="28"/>
        </w:rPr>
        <w:t>Наибольшие розничные торговые надбавки использовались в Дальневосточ</w:t>
      </w:r>
      <w:r>
        <w:rPr>
          <w:bCs/>
          <w:sz w:val="28"/>
          <w:szCs w:val="28"/>
        </w:rPr>
        <w:t>ном (33.</w:t>
      </w:r>
      <w:r w:rsidR="00C42C79">
        <w:rPr>
          <w:bCs/>
          <w:sz w:val="28"/>
          <w:szCs w:val="28"/>
        </w:rPr>
        <w:t>9%), Северо-Западном (28</w:t>
      </w:r>
      <w:r w:rsidRPr="00B75DC4">
        <w:rPr>
          <w:bCs/>
          <w:sz w:val="28"/>
          <w:szCs w:val="28"/>
        </w:rPr>
        <w:t>%)</w:t>
      </w:r>
      <w:r>
        <w:rPr>
          <w:bCs/>
          <w:sz w:val="28"/>
          <w:szCs w:val="28"/>
        </w:rPr>
        <w:t xml:space="preserve"> и Уральском (27.</w:t>
      </w:r>
      <w:r w:rsidR="00C42C79">
        <w:rPr>
          <w:bCs/>
          <w:sz w:val="28"/>
          <w:szCs w:val="28"/>
        </w:rPr>
        <w:t>7</w:t>
      </w:r>
      <w:r>
        <w:rPr>
          <w:bCs/>
          <w:sz w:val="28"/>
          <w:szCs w:val="28"/>
        </w:rPr>
        <w:t>%)</w:t>
      </w:r>
      <w:r w:rsidRPr="00B75DC4">
        <w:rPr>
          <w:bCs/>
          <w:sz w:val="28"/>
          <w:szCs w:val="28"/>
        </w:rPr>
        <w:t xml:space="preserve"> федеральных округах.</w:t>
      </w:r>
    </w:p>
    <w:p w:rsidR="002D63D0" w:rsidRDefault="002D63D0" w:rsidP="002D63D0">
      <w:pPr>
        <w:widowControl w:val="0"/>
        <w:spacing w:line="0" w:lineRule="atLeast"/>
        <w:ind w:firstLine="709"/>
        <w:jc w:val="both"/>
        <w:rPr>
          <w:bCs/>
          <w:sz w:val="28"/>
          <w:szCs w:val="28"/>
        </w:rPr>
      </w:pPr>
      <w:r w:rsidRPr="00B75DC4">
        <w:rPr>
          <w:bCs/>
          <w:sz w:val="28"/>
          <w:szCs w:val="28"/>
        </w:rPr>
        <w:t>Таблица 13. Часть 1. Динамика величины применяемых розничных торговых надбавок к фактическим ценам производителей на ЖНВЛП на территории федеральных округов</w:t>
      </w:r>
    </w:p>
    <w:p w:rsidR="00C42C79" w:rsidRPr="00B75DC4" w:rsidRDefault="00C42C79" w:rsidP="002D63D0">
      <w:pPr>
        <w:widowControl w:val="0"/>
        <w:spacing w:line="0" w:lineRule="atLeast"/>
        <w:ind w:firstLine="709"/>
        <w:jc w:val="both"/>
        <w:rPr>
          <w:bCs/>
          <w:sz w:val="20"/>
          <w:szCs w:val="20"/>
        </w:rPr>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0" w:type="dxa"/>
          <w:right w:w="0" w:type="dxa"/>
        </w:tblCellMar>
        <w:tblLook w:val="00A0" w:firstRow="1" w:lastRow="0" w:firstColumn="1" w:lastColumn="0" w:noHBand="0" w:noVBand="0"/>
      </w:tblPr>
      <w:tblGrid>
        <w:gridCol w:w="2330"/>
        <w:gridCol w:w="765"/>
        <w:gridCol w:w="830"/>
        <w:gridCol w:w="759"/>
        <w:gridCol w:w="1434"/>
        <w:gridCol w:w="1299"/>
        <w:gridCol w:w="1251"/>
        <w:gridCol w:w="1263"/>
      </w:tblGrid>
      <w:tr w:rsidR="002D63D0" w:rsidRPr="00B75DC4" w:rsidTr="00127AE7">
        <w:trPr>
          <w:trHeight w:val="20"/>
          <w:tblHeader/>
        </w:trPr>
        <w:tc>
          <w:tcPr>
            <w:tcW w:w="1173" w:type="pct"/>
            <w:vMerge w:val="restart"/>
            <w:tcBorders>
              <w:top w:val="single" w:sz="4" w:space="0" w:color="auto"/>
              <w:left w:val="single" w:sz="4" w:space="0" w:color="auto"/>
              <w:bottom w:val="single" w:sz="6" w:space="0" w:color="auto"/>
              <w:right w:val="single" w:sz="6" w:space="0" w:color="auto"/>
            </w:tcBorders>
            <w:shd w:val="clear" w:color="auto" w:fill="C0C0C0"/>
            <w:noWrap/>
            <w:vAlign w:val="center"/>
          </w:tcPr>
          <w:p w:rsidR="002D63D0" w:rsidRPr="00B75DC4" w:rsidRDefault="002D63D0" w:rsidP="00127AE7">
            <w:pPr>
              <w:widowControl w:val="0"/>
              <w:spacing w:line="0" w:lineRule="atLeast"/>
              <w:jc w:val="center"/>
              <w:rPr>
                <w:b/>
                <w:bCs/>
                <w:sz w:val="20"/>
                <w:szCs w:val="20"/>
              </w:rPr>
            </w:pPr>
            <w:r w:rsidRPr="00B75DC4">
              <w:rPr>
                <w:b/>
                <w:bCs/>
                <w:sz w:val="20"/>
                <w:szCs w:val="20"/>
              </w:rPr>
              <w:t>федеральный округ</w:t>
            </w:r>
          </w:p>
        </w:tc>
        <w:tc>
          <w:tcPr>
            <w:tcW w:w="1185" w:type="pct"/>
            <w:gridSpan w:val="3"/>
            <w:tcBorders>
              <w:top w:val="single" w:sz="4" w:space="0" w:color="auto"/>
              <w:left w:val="single" w:sz="6" w:space="0" w:color="auto"/>
              <w:bottom w:val="single" w:sz="6" w:space="0" w:color="auto"/>
              <w:right w:val="single" w:sz="6" w:space="0" w:color="auto"/>
            </w:tcBorders>
            <w:shd w:val="clear" w:color="auto" w:fill="C0C0C0"/>
            <w:vAlign w:val="center"/>
          </w:tcPr>
          <w:p w:rsidR="002D63D0" w:rsidRPr="00B75DC4" w:rsidRDefault="002D63D0" w:rsidP="00127AE7">
            <w:pPr>
              <w:widowControl w:val="0"/>
              <w:spacing w:line="0" w:lineRule="atLeast"/>
              <w:jc w:val="center"/>
              <w:rPr>
                <w:b/>
                <w:bCs/>
                <w:sz w:val="20"/>
                <w:szCs w:val="20"/>
              </w:rPr>
            </w:pPr>
            <w:r w:rsidRPr="00B75DC4">
              <w:rPr>
                <w:b/>
                <w:bCs/>
                <w:sz w:val="20"/>
                <w:szCs w:val="20"/>
              </w:rPr>
              <w:t>Надбавка (%)</w:t>
            </w:r>
          </w:p>
        </w:tc>
        <w:tc>
          <w:tcPr>
            <w:tcW w:w="2642" w:type="pct"/>
            <w:gridSpan w:val="4"/>
            <w:tcBorders>
              <w:top w:val="single" w:sz="4" w:space="0" w:color="auto"/>
              <w:left w:val="single" w:sz="6" w:space="0" w:color="auto"/>
              <w:bottom w:val="single" w:sz="6" w:space="0" w:color="auto"/>
              <w:right w:val="single" w:sz="4" w:space="0" w:color="auto"/>
            </w:tcBorders>
            <w:shd w:val="clear" w:color="auto" w:fill="C0C0C0"/>
            <w:vAlign w:val="center"/>
          </w:tcPr>
          <w:p w:rsidR="002D63D0" w:rsidRPr="00B75DC4" w:rsidRDefault="002D63D0" w:rsidP="00127AE7">
            <w:pPr>
              <w:widowControl w:val="0"/>
              <w:spacing w:line="0" w:lineRule="atLeast"/>
              <w:jc w:val="center"/>
              <w:rPr>
                <w:b/>
                <w:bCs/>
                <w:color w:val="000000"/>
                <w:sz w:val="20"/>
                <w:szCs w:val="20"/>
              </w:rPr>
            </w:pPr>
            <w:r w:rsidRPr="00B75DC4">
              <w:rPr>
                <w:b/>
                <w:bCs/>
                <w:color w:val="000000"/>
                <w:sz w:val="20"/>
                <w:szCs w:val="20"/>
              </w:rPr>
              <w:t xml:space="preserve">ЖНВЛП (доля соответствующих категорий ЖНВЛП в </w:t>
            </w:r>
          </w:p>
          <w:p w:rsidR="002D63D0" w:rsidRPr="00B75DC4" w:rsidRDefault="002D63D0" w:rsidP="00127AE7">
            <w:pPr>
              <w:widowControl w:val="0"/>
              <w:spacing w:line="0" w:lineRule="atLeast"/>
              <w:jc w:val="center"/>
              <w:rPr>
                <w:b/>
                <w:bCs/>
                <w:color w:val="000000"/>
                <w:sz w:val="20"/>
                <w:szCs w:val="20"/>
              </w:rPr>
            </w:pPr>
            <w:r w:rsidRPr="00B75DC4">
              <w:rPr>
                <w:b/>
                <w:bCs/>
                <w:color w:val="000000"/>
                <w:sz w:val="20"/>
                <w:szCs w:val="20"/>
              </w:rPr>
              <w:t>"корзине" препаратов в %)</w:t>
            </w:r>
          </w:p>
        </w:tc>
      </w:tr>
      <w:tr w:rsidR="002D63D0" w:rsidRPr="00B75DC4" w:rsidTr="00127AE7">
        <w:trPr>
          <w:trHeight w:val="20"/>
          <w:tblHeader/>
        </w:trPr>
        <w:tc>
          <w:tcPr>
            <w:tcW w:w="1173" w:type="pct"/>
            <w:vMerge/>
            <w:tcBorders>
              <w:top w:val="single" w:sz="4" w:space="0" w:color="auto"/>
              <w:left w:val="single" w:sz="4" w:space="0" w:color="auto"/>
              <w:bottom w:val="single" w:sz="6" w:space="0" w:color="auto"/>
              <w:right w:val="single" w:sz="6" w:space="0" w:color="auto"/>
            </w:tcBorders>
            <w:vAlign w:val="center"/>
          </w:tcPr>
          <w:p w:rsidR="002D63D0" w:rsidRPr="00B75DC4" w:rsidRDefault="002D63D0" w:rsidP="00127AE7">
            <w:pPr>
              <w:widowControl w:val="0"/>
              <w:spacing w:line="0" w:lineRule="atLeast"/>
              <w:rPr>
                <w:b/>
                <w:bCs/>
                <w:sz w:val="20"/>
                <w:szCs w:val="20"/>
              </w:rPr>
            </w:pPr>
          </w:p>
        </w:tc>
        <w:tc>
          <w:tcPr>
            <w:tcW w:w="385" w:type="pct"/>
            <w:tcBorders>
              <w:top w:val="single" w:sz="6" w:space="0" w:color="auto"/>
              <w:left w:val="single" w:sz="6" w:space="0" w:color="auto"/>
              <w:bottom w:val="single" w:sz="6" w:space="0" w:color="auto"/>
              <w:right w:val="single" w:sz="6" w:space="0" w:color="auto"/>
            </w:tcBorders>
            <w:shd w:val="clear" w:color="auto" w:fill="C0C0C0"/>
            <w:vAlign w:val="center"/>
          </w:tcPr>
          <w:p w:rsidR="002D63D0" w:rsidRPr="00B75DC4" w:rsidRDefault="002D63D0" w:rsidP="00127AE7">
            <w:pPr>
              <w:widowControl w:val="0"/>
              <w:spacing w:line="0" w:lineRule="atLeast"/>
              <w:jc w:val="center"/>
              <w:rPr>
                <w:b/>
                <w:bCs/>
                <w:sz w:val="20"/>
                <w:szCs w:val="20"/>
              </w:rPr>
            </w:pPr>
            <w:r w:rsidRPr="00B75DC4">
              <w:rPr>
                <w:b/>
                <w:bCs/>
                <w:sz w:val="20"/>
                <w:szCs w:val="20"/>
              </w:rPr>
              <w:t>База</w:t>
            </w:r>
          </w:p>
        </w:tc>
        <w:tc>
          <w:tcPr>
            <w:tcW w:w="418" w:type="pct"/>
            <w:tcBorders>
              <w:top w:val="single" w:sz="6" w:space="0" w:color="auto"/>
              <w:left w:val="single" w:sz="6" w:space="0" w:color="auto"/>
              <w:bottom w:val="single" w:sz="6" w:space="0" w:color="auto"/>
              <w:right w:val="single" w:sz="6" w:space="0" w:color="auto"/>
            </w:tcBorders>
            <w:shd w:val="clear" w:color="auto" w:fill="C0C0C0"/>
            <w:vAlign w:val="center"/>
          </w:tcPr>
          <w:p w:rsidR="002D63D0" w:rsidRPr="00B75DC4" w:rsidRDefault="002D63D0" w:rsidP="00127AE7">
            <w:pPr>
              <w:widowControl w:val="0"/>
              <w:spacing w:line="0" w:lineRule="atLeast"/>
              <w:jc w:val="center"/>
              <w:rPr>
                <w:b/>
                <w:bCs/>
                <w:sz w:val="20"/>
                <w:szCs w:val="20"/>
              </w:rPr>
            </w:pPr>
            <w:r w:rsidRPr="00B75DC4">
              <w:rPr>
                <w:b/>
                <w:bCs/>
                <w:sz w:val="20"/>
                <w:szCs w:val="20"/>
              </w:rPr>
              <w:t>ППО</w:t>
            </w:r>
          </w:p>
        </w:tc>
        <w:tc>
          <w:tcPr>
            <w:tcW w:w="382" w:type="pct"/>
            <w:tcBorders>
              <w:top w:val="single" w:sz="6" w:space="0" w:color="auto"/>
              <w:left w:val="single" w:sz="6" w:space="0" w:color="auto"/>
              <w:bottom w:val="single" w:sz="6" w:space="0" w:color="auto"/>
              <w:right w:val="single" w:sz="6" w:space="0" w:color="auto"/>
            </w:tcBorders>
            <w:shd w:val="clear" w:color="auto" w:fill="C0C0C0"/>
            <w:vAlign w:val="center"/>
          </w:tcPr>
          <w:p w:rsidR="002D63D0" w:rsidRPr="00B75DC4" w:rsidRDefault="002D63D0" w:rsidP="00127AE7">
            <w:pPr>
              <w:widowControl w:val="0"/>
              <w:spacing w:line="0" w:lineRule="atLeast"/>
              <w:jc w:val="center"/>
              <w:rPr>
                <w:b/>
                <w:bCs/>
                <w:sz w:val="20"/>
                <w:szCs w:val="20"/>
              </w:rPr>
            </w:pPr>
            <w:r w:rsidRPr="00B75DC4">
              <w:rPr>
                <w:b/>
                <w:bCs/>
                <w:sz w:val="20"/>
                <w:szCs w:val="20"/>
              </w:rPr>
              <w:t>ОП</w:t>
            </w:r>
          </w:p>
        </w:tc>
        <w:tc>
          <w:tcPr>
            <w:tcW w:w="722" w:type="pct"/>
            <w:tcBorders>
              <w:top w:val="single" w:sz="6" w:space="0" w:color="auto"/>
              <w:left w:val="single" w:sz="6" w:space="0" w:color="auto"/>
              <w:bottom w:val="single" w:sz="6" w:space="0" w:color="auto"/>
              <w:right w:val="single" w:sz="6" w:space="0" w:color="auto"/>
            </w:tcBorders>
            <w:shd w:val="clear" w:color="auto" w:fill="C0C0C0"/>
            <w:vAlign w:val="center"/>
          </w:tcPr>
          <w:p w:rsidR="002D63D0" w:rsidRPr="00B75DC4" w:rsidRDefault="002D63D0" w:rsidP="00127AE7">
            <w:pPr>
              <w:widowControl w:val="0"/>
              <w:spacing w:line="0" w:lineRule="atLeast"/>
              <w:jc w:val="center"/>
              <w:rPr>
                <w:b/>
                <w:bCs/>
                <w:color w:val="000000"/>
                <w:sz w:val="20"/>
                <w:szCs w:val="20"/>
              </w:rPr>
            </w:pPr>
            <w:r w:rsidRPr="00B75DC4">
              <w:rPr>
                <w:b/>
                <w:bCs/>
                <w:color w:val="000000"/>
                <w:sz w:val="20"/>
                <w:szCs w:val="20"/>
              </w:rPr>
              <w:t>отечественные</w:t>
            </w:r>
          </w:p>
        </w:tc>
        <w:tc>
          <w:tcPr>
            <w:tcW w:w="654" w:type="pct"/>
            <w:tcBorders>
              <w:top w:val="single" w:sz="6" w:space="0" w:color="auto"/>
              <w:left w:val="single" w:sz="6" w:space="0" w:color="auto"/>
              <w:bottom w:val="single" w:sz="6" w:space="0" w:color="auto"/>
              <w:right w:val="single" w:sz="6" w:space="0" w:color="auto"/>
            </w:tcBorders>
            <w:shd w:val="clear" w:color="auto" w:fill="C0C0C0"/>
            <w:vAlign w:val="center"/>
          </w:tcPr>
          <w:p w:rsidR="002D63D0" w:rsidRPr="00B75DC4" w:rsidRDefault="002D63D0" w:rsidP="00127AE7">
            <w:pPr>
              <w:widowControl w:val="0"/>
              <w:spacing w:line="0" w:lineRule="atLeast"/>
              <w:jc w:val="center"/>
              <w:rPr>
                <w:b/>
                <w:bCs/>
                <w:color w:val="000000"/>
                <w:sz w:val="20"/>
                <w:szCs w:val="20"/>
              </w:rPr>
            </w:pPr>
            <w:r w:rsidRPr="00B75DC4">
              <w:rPr>
                <w:b/>
                <w:bCs/>
                <w:color w:val="000000"/>
                <w:sz w:val="20"/>
                <w:szCs w:val="20"/>
              </w:rPr>
              <w:t>до 50 руб.</w:t>
            </w:r>
          </w:p>
        </w:tc>
        <w:tc>
          <w:tcPr>
            <w:tcW w:w="630" w:type="pct"/>
            <w:tcBorders>
              <w:top w:val="single" w:sz="6" w:space="0" w:color="auto"/>
              <w:left w:val="single" w:sz="6" w:space="0" w:color="auto"/>
              <w:bottom w:val="single" w:sz="6" w:space="0" w:color="auto"/>
              <w:right w:val="single" w:sz="6" w:space="0" w:color="auto"/>
            </w:tcBorders>
            <w:shd w:val="clear" w:color="auto" w:fill="C0C0C0"/>
            <w:vAlign w:val="center"/>
          </w:tcPr>
          <w:p w:rsidR="002D63D0" w:rsidRPr="00B75DC4" w:rsidRDefault="002D63D0" w:rsidP="00127AE7">
            <w:pPr>
              <w:widowControl w:val="0"/>
              <w:spacing w:line="0" w:lineRule="atLeast"/>
              <w:jc w:val="center"/>
              <w:rPr>
                <w:b/>
                <w:bCs/>
                <w:color w:val="000000"/>
                <w:sz w:val="20"/>
                <w:szCs w:val="20"/>
              </w:rPr>
            </w:pPr>
            <w:r w:rsidRPr="00B75DC4">
              <w:rPr>
                <w:b/>
                <w:bCs/>
                <w:color w:val="000000"/>
                <w:sz w:val="20"/>
                <w:szCs w:val="20"/>
              </w:rPr>
              <w:t xml:space="preserve">от 50 до </w:t>
            </w:r>
          </w:p>
          <w:p w:rsidR="002D63D0" w:rsidRPr="00B75DC4" w:rsidRDefault="002D63D0" w:rsidP="00127AE7">
            <w:pPr>
              <w:widowControl w:val="0"/>
              <w:spacing w:line="0" w:lineRule="atLeast"/>
              <w:jc w:val="center"/>
              <w:rPr>
                <w:b/>
                <w:bCs/>
                <w:color w:val="000000"/>
                <w:sz w:val="20"/>
                <w:szCs w:val="20"/>
              </w:rPr>
            </w:pPr>
            <w:r w:rsidRPr="00B75DC4">
              <w:rPr>
                <w:b/>
                <w:bCs/>
                <w:color w:val="000000"/>
                <w:sz w:val="20"/>
                <w:szCs w:val="20"/>
              </w:rPr>
              <w:t>500 руб.</w:t>
            </w:r>
          </w:p>
        </w:tc>
        <w:tc>
          <w:tcPr>
            <w:tcW w:w="636" w:type="pct"/>
            <w:tcBorders>
              <w:top w:val="single" w:sz="6" w:space="0" w:color="auto"/>
              <w:left w:val="single" w:sz="6" w:space="0" w:color="auto"/>
              <w:bottom w:val="single" w:sz="6" w:space="0" w:color="auto"/>
              <w:right w:val="single" w:sz="4" w:space="0" w:color="auto"/>
            </w:tcBorders>
            <w:shd w:val="clear" w:color="auto" w:fill="C0C0C0"/>
            <w:vAlign w:val="center"/>
          </w:tcPr>
          <w:p w:rsidR="002D63D0" w:rsidRPr="00B75DC4" w:rsidRDefault="002D63D0" w:rsidP="00127AE7">
            <w:pPr>
              <w:widowControl w:val="0"/>
              <w:spacing w:line="0" w:lineRule="atLeast"/>
              <w:jc w:val="center"/>
              <w:rPr>
                <w:b/>
                <w:bCs/>
                <w:color w:val="000000"/>
                <w:sz w:val="20"/>
                <w:szCs w:val="20"/>
              </w:rPr>
            </w:pPr>
            <w:r w:rsidRPr="00B75DC4">
              <w:rPr>
                <w:b/>
                <w:bCs/>
                <w:color w:val="000000"/>
                <w:sz w:val="20"/>
                <w:szCs w:val="20"/>
              </w:rPr>
              <w:t xml:space="preserve">свыше </w:t>
            </w:r>
          </w:p>
          <w:p w:rsidR="002D63D0" w:rsidRPr="00B75DC4" w:rsidRDefault="002D63D0" w:rsidP="00127AE7">
            <w:pPr>
              <w:widowControl w:val="0"/>
              <w:spacing w:line="0" w:lineRule="atLeast"/>
              <w:jc w:val="center"/>
              <w:rPr>
                <w:b/>
                <w:bCs/>
                <w:color w:val="000000"/>
                <w:sz w:val="20"/>
                <w:szCs w:val="20"/>
              </w:rPr>
            </w:pPr>
            <w:r w:rsidRPr="00B75DC4">
              <w:rPr>
                <w:b/>
                <w:bCs/>
                <w:color w:val="000000"/>
                <w:sz w:val="20"/>
                <w:szCs w:val="20"/>
              </w:rPr>
              <w:t>500 руб.</w:t>
            </w:r>
          </w:p>
        </w:tc>
      </w:tr>
      <w:tr w:rsidR="00C42C79" w:rsidRPr="00B75DC4" w:rsidTr="00C42C79">
        <w:trPr>
          <w:trHeight w:val="320"/>
        </w:trPr>
        <w:tc>
          <w:tcPr>
            <w:tcW w:w="1173" w:type="pct"/>
            <w:tcBorders>
              <w:top w:val="single" w:sz="6" w:space="0" w:color="auto"/>
              <w:left w:val="single" w:sz="4" w:space="0" w:color="auto"/>
              <w:bottom w:val="single" w:sz="6" w:space="0" w:color="auto"/>
              <w:right w:val="single" w:sz="6" w:space="0" w:color="auto"/>
            </w:tcBorders>
            <w:shd w:val="clear" w:color="auto" w:fill="FF6600"/>
            <w:noWrap/>
            <w:vAlign w:val="bottom"/>
          </w:tcPr>
          <w:p w:rsidR="00C42C79" w:rsidRPr="00B75DC4" w:rsidRDefault="00C42C79" w:rsidP="00C42C79">
            <w:pPr>
              <w:widowControl w:val="0"/>
              <w:spacing w:line="0" w:lineRule="atLeast"/>
              <w:jc w:val="center"/>
              <w:rPr>
                <w:b/>
                <w:bCs/>
                <w:color w:val="000000"/>
                <w:sz w:val="20"/>
                <w:szCs w:val="20"/>
              </w:rPr>
            </w:pPr>
            <w:r w:rsidRPr="00B75DC4">
              <w:rPr>
                <w:b/>
                <w:sz w:val="20"/>
                <w:szCs w:val="20"/>
              </w:rPr>
              <w:t>в среднем на ФО</w:t>
            </w:r>
          </w:p>
        </w:tc>
        <w:tc>
          <w:tcPr>
            <w:tcW w:w="385" w:type="pct"/>
            <w:tcBorders>
              <w:top w:val="single" w:sz="6" w:space="0" w:color="auto"/>
              <w:left w:val="single" w:sz="6" w:space="0" w:color="auto"/>
              <w:bottom w:val="single" w:sz="6" w:space="0" w:color="auto"/>
              <w:right w:val="single" w:sz="6" w:space="0" w:color="auto"/>
            </w:tcBorders>
            <w:shd w:val="clear" w:color="auto" w:fill="FF6600"/>
            <w:noWrap/>
            <w:vAlign w:val="center"/>
          </w:tcPr>
          <w:p w:rsidR="00C42C79" w:rsidRPr="00C42C79" w:rsidRDefault="00C42C79" w:rsidP="00C42C79">
            <w:pPr>
              <w:jc w:val="center"/>
              <w:rPr>
                <w:b/>
                <w:sz w:val="20"/>
                <w:szCs w:val="20"/>
              </w:rPr>
            </w:pPr>
            <w:r w:rsidRPr="00C42C79">
              <w:rPr>
                <w:b/>
                <w:sz w:val="20"/>
                <w:szCs w:val="20"/>
              </w:rPr>
              <w:t>24,7</w:t>
            </w:r>
          </w:p>
        </w:tc>
        <w:tc>
          <w:tcPr>
            <w:tcW w:w="418" w:type="pct"/>
            <w:tcBorders>
              <w:top w:val="single" w:sz="6" w:space="0" w:color="auto"/>
              <w:left w:val="single" w:sz="6" w:space="0" w:color="auto"/>
              <w:bottom w:val="single" w:sz="6" w:space="0" w:color="auto"/>
              <w:right w:val="single" w:sz="6" w:space="0" w:color="auto"/>
            </w:tcBorders>
            <w:shd w:val="clear" w:color="auto" w:fill="FF6600"/>
            <w:noWrap/>
            <w:vAlign w:val="center"/>
          </w:tcPr>
          <w:p w:rsidR="00C42C79" w:rsidRPr="00C42C79" w:rsidRDefault="00C42C79" w:rsidP="00C42C79">
            <w:pPr>
              <w:jc w:val="center"/>
              <w:rPr>
                <w:b/>
                <w:sz w:val="20"/>
                <w:szCs w:val="20"/>
              </w:rPr>
            </w:pPr>
            <w:r w:rsidRPr="00C42C79">
              <w:rPr>
                <w:b/>
                <w:sz w:val="20"/>
                <w:szCs w:val="20"/>
              </w:rPr>
              <w:t>23,8</w:t>
            </w:r>
          </w:p>
        </w:tc>
        <w:tc>
          <w:tcPr>
            <w:tcW w:w="382" w:type="pct"/>
            <w:tcBorders>
              <w:top w:val="single" w:sz="6" w:space="0" w:color="auto"/>
              <w:left w:val="single" w:sz="6" w:space="0" w:color="auto"/>
              <w:bottom w:val="single" w:sz="6" w:space="0" w:color="auto"/>
              <w:right w:val="single" w:sz="6" w:space="0" w:color="auto"/>
            </w:tcBorders>
            <w:shd w:val="clear" w:color="auto" w:fill="FF6600"/>
            <w:noWrap/>
            <w:vAlign w:val="center"/>
          </w:tcPr>
          <w:p w:rsidR="00C42C79" w:rsidRPr="00C42C79" w:rsidRDefault="00C42C79" w:rsidP="00C42C79">
            <w:pPr>
              <w:jc w:val="center"/>
              <w:rPr>
                <w:b/>
                <w:sz w:val="20"/>
                <w:szCs w:val="20"/>
              </w:rPr>
            </w:pPr>
            <w:r w:rsidRPr="00C42C79">
              <w:rPr>
                <w:b/>
                <w:sz w:val="20"/>
                <w:szCs w:val="20"/>
              </w:rPr>
              <w:t>23,9</w:t>
            </w:r>
          </w:p>
        </w:tc>
        <w:tc>
          <w:tcPr>
            <w:tcW w:w="722" w:type="pct"/>
            <w:tcBorders>
              <w:top w:val="single" w:sz="6" w:space="0" w:color="auto"/>
              <w:left w:val="single" w:sz="6" w:space="0" w:color="auto"/>
              <w:bottom w:val="single" w:sz="6" w:space="0" w:color="auto"/>
              <w:right w:val="single" w:sz="6" w:space="0" w:color="auto"/>
            </w:tcBorders>
            <w:shd w:val="clear" w:color="auto" w:fill="FF6600"/>
            <w:noWrap/>
            <w:vAlign w:val="center"/>
          </w:tcPr>
          <w:p w:rsidR="00C42C79" w:rsidRPr="00C42C79" w:rsidRDefault="00C42C79" w:rsidP="00C42C79">
            <w:pPr>
              <w:jc w:val="center"/>
              <w:rPr>
                <w:b/>
                <w:sz w:val="20"/>
                <w:szCs w:val="20"/>
              </w:rPr>
            </w:pPr>
            <w:r w:rsidRPr="00C42C79">
              <w:rPr>
                <w:b/>
                <w:sz w:val="20"/>
                <w:szCs w:val="20"/>
              </w:rPr>
              <w:t>43,0</w:t>
            </w:r>
          </w:p>
        </w:tc>
        <w:tc>
          <w:tcPr>
            <w:tcW w:w="654" w:type="pct"/>
            <w:tcBorders>
              <w:top w:val="single" w:sz="6" w:space="0" w:color="auto"/>
              <w:left w:val="single" w:sz="6" w:space="0" w:color="auto"/>
              <w:bottom w:val="single" w:sz="6" w:space="0" w:color="auto"/>
              <w:right w:val="single" w:sz="6" w:space="0" w:color="auto"/>
            </w:tcBorders>
            <w:shd w:val="clear" w:color="auto" w:fill="FF6600"/>
            <w:noWrap/>
            <w:vAlign w:val="center"/>
          </w:tcPr>
          <w:p w:rsidR="00C42C79" w:rsidRPr="00C42C79" w:rsidRDefault="00C42C79" w:rsidP="00C42C79">
            <w:pPr>
              <w:jc w:val="center"/>
              <w:rPr>
                <w:b/>
                <w:sz w:val="20"/>
                <w:szCs w:val="20"/>
              </w:rPr>
            </w:pPr>
            <w:r w:rsidRPr="00C42C79">
              <w:rPr>
                <w:b/>
                <w:sz w:val="20"/>
                <w:szCs w:val="20"/>
              </w:rPr>
              <w:t>26,5</w:t>
            </w:r>
          </w:p>
        </w:tc>
        <w:tc>
          <w:tcPr>
            <w:tcW w:w="630" w:type="pct"/>
            <w:tcBorders>
              <w:top w:val="single" w:sz="6" w:space="0" w:color="auto"/>
              <w:left w:val="single" w:sz="6" w:space="0" w:color="auto"/>
              <w:bottom w:val="single" w:sz="6" w:space="0" w:color="auto"/>
              <w:right w:val="single" w:sz="6" w:space="0" w:color="auto"/>
            </w:tcBorders>
            <w:shd w:val="clear" w:color="auto" w:fill="FF6600"/>
            <w:noWrap/>
            <w:vAlign w:val="center"/>
          </w:tcPr>
          <w:p w:rsidR="00C42C79" w:rsidRPr="00C42C79" w:rsidRDefault="00C42C79" w:rsidP="00C42C79">
            <w:pPr>
              <w:jc w:val="center"/>
              <w:rPr>
                <w:b/>
                <w:sz w:val="20"/>
                <w:szCs w:val="20"/>
              </w:rPr>
            </w:pPr>
            <w:r w:rsidRPr="00C42C79">
              <w:rPr>
                <w:b/>
                <w:sz w:val="20"/>
                <w:szCs w:val="20"/>
              </w:rPr>
              <w:t>59,6</w:t>
            </w:r>
          </w:p>
        </w:tc>
        <w:tc>
          <w:tcPr>
            <w:tcW w:w="636" w:type="pct"/>
            <w:tcBorders>
              <w:top w:val="single" w:sz="6" w:space="0" w:color="auto"/>
              <w:left w:val="single" w:sz="6" w:space="0" w:color="auto"/>
              <w:bottom w:val="single" w:sz="6" w:space="0" w:color="auto"/>
              <w:right w:val="single" w:sz="4" w:space="0" w:color="auto"/>
            </w:tcBorders>
            <w:shd w:val="clear" w:color="auto" w:fill="FF6600"/>
            <w:noWrap/>
            <w:vAlign w:val="center"/>
          </w:tcPr>
          <w:p w:rsidR="00C42C79" w:rsidRPr="00C42C79" w:rsidRDefault="00C42C79" w:rsidP="00C42C79">
            <w:pPr>
              <w:jc w:val="center"/>
              <w:rPr>
                <w:b/>
                <w:sz w:val="20"/>
                <w:szCs w:val="20"/>
              </w:rPr>
            </w:pPr>
            <w:r w:rsidRPr="00C42C79">
              <w:rPr>
                <w:b/>
                <w:sz w:val="20"/>
                <w:szCs w:val="20"/>
              </w:rPr>
              <w:t>13,4</w:t>
            </w:r>
          </w:p>
        </w:tc>
      </w:tr>
      <w:tr w:rsidR="00C42C79" w:rsidRPr="008A3D97" w:rsidTr="00C42C79">
        <w:trPr>
          <w:trHeight w:val="23"/>
        </w:trPr>
        <w:tc>
          <w:tcPr>
            <w:tcW w:w="1173" w:type="pct"/>
            <w:tcBorders>
              <w:top w:val="single" w:sz="6" w:space="0" w:color="auto"/>
              <w:left w:val="single" w:sz="4" w:space="0" w:color="auto"/>
              <w:bottom w:val="single" w:sz="6" w:space="0" w:color="auto"/>
              <w:right w:val="single" w:sz="6" w:space="0" w:color="auto"/>
            </w:tcBorders>
            <w:noWrap/>
          </w:tcPr>
          <w:p w:rsidR="00C42C79" w:rsidRPr="008A3D97" w:rsidRDefault="00C42C79" w:rsidP="00C42C79">
            <w:pPr>
              <w:spacing w:line="0" w:lineRule="atLeast"/>
              <w:rPr>
                <w:b/>
                <w:sz w:val="20"/>
                <w:szCs w:val="20"/>
              </w:rPr>
            </w:pPr>
            <w:r w:rsidRPr="008A3D97">
              <w:rPr>
                <w:b/>
                <w:sz w:val="20"/>
                <w:szCs w:val="20"/>
              </w:rPr>
              <w:t>Дальневосточный округ</w:t>
            </w:r>
          </w:p>
        </w:tc>
        <w:tc>
          <w:tcPr>
            <w:tcW w:w="385" w:type="pct"/>
            <w:tcBorders>
              <w:top w:val="single" w:sz="6" w:space="0" w:color="auto"/>
              <w:left w:val="single" w:sz="6" w:space="0" w:color="auto"/>
              <w:bottom w:val="single" w:sz="6" w:space="0" w:color="auto"/>
              <w:right w:val="single" w:sz="6" w:space="0" w:color="auto"/>
            </w:tcBorders>
            <w:noWrap/>
            <w:vAlign w:val="center"/>
          </w:tcPr>
          <w:p w:rsidR="00C42C79" w:rsidRPr="008A3D97" w:rsidRDefault="00C42C79" w:rsidP="00C42C79">
            <w:pPr>
              <w:jc w:val="center"/>
              <w:rPr>
                <w:b/>
                <w:sz w:val="20"/>
                <w:szCs w:val="20"/>
              </w:rPr>
            </w:pPr>
            <w:r w:rsidRPr="008A3D97">
              <w:rPr>
                <w:b/>
                <w:sz w:val="20"/>
                <w:szCs w:val="20"/>
              </w:rPr>
              <w:t>35.8</w:t>
            </w:r>
          </w:p>
        </w:tc>
        <w:tc>
          <w:tcPr>
            <w:tcW w:w="418" w:type="pct"/>
            <w:tcBorders>
              <w:top w:val="single" w:sz="6" w:space="0" w:color="auto"/>
              <w:left w:val="single" w:sz="6" w:space="0" w:color="auto"/>
              <w:bottom w:val="single" w:sz="6" w:space="0" w:color="auto"/>
              <w:right w:val="single" w:sz="6" w:space="0" w:color="auto"/>
            </w:tcBorders>
            <w:noWrap/>
            <w:vAlign w:val="center"/>
          </w:tcPr>
          <w:p w:rsidR="00C42C79" w:rsidRPr="008A3D97" w:rsidRDefault="00C42C79" w:rsidP="00C42C79">
            <w:pPr>
              <w:jc w:val="center"/>
              <w:rPr>
                <w:b/>
                <w:sz w:val="20"/>
                <w:szCs w:val="20"/>
              </w:rPr>
            </w:pPr>
            <w:r w:rsidRPr="008A3D97">
              <w:rPr>
                <w:b/>
                <w:sz w:val="20"/>
                <w:szCs w:val="20"/>
              </w:rPr>
              <w:t>33.8</w:t>
            </w:r>
          </w:p>
        </w:tc>
        <w:tc>
          <w:tcPr>
            <w:tcW w:w="382" w:type="pct"/>
            <w:tcBorders>
              <w:top w:val="single" w:sz="6" w:space="0" w:color="auto"/>
              <w:left w:val="single" w:sz="6" w:space="0" w:color="auto"/>
              <w:bottom w:val="single" w:sz="6" w:space="0" w:color="auto"/>
              <w:right w:val="single" w:sz="6" w:space="0" w:color="auto"/>
            </w:tcBorders>
            <w:noWrap/>
            <w:vAlign w:val="center"/>
          </w:tcPr>
          <w:p w:rsidR="00C42C79" w:rsidRPr="008A3D97" w:rsidRDefault="00C42C79" w:rsidP="00C42C79">
            <w:pPr>
              <w:jc w:val="center"/>
              <w:rPr>
                <w:b/>
                <w:sz w:val="20"/>
                <w:szCs w:val="20"/>
              </w:rPr>
            </w:pPr>
            <w:r w:rsidRPr="008A3D97">
              <w:rPr>
                <w:b/>
                <w:sz w:val="20"/>
                <w:szCs w:val="20"/>
              </w:rPr>
              <w:t>33.9</w:t>
            </w:r>
          </w:p>
        </w:tc>
        <w:tc>
          <w:tcPr>
            <w:tcW w:w="722" w:type="pct"/>
            <w:tcBorders>
              <w:top w:val="single" w:sz="6" w:space="0" w:color="auto"/>
              <w:left w:val="single" w:sz="6" w:space="0" w:color="auto"/>
              <w:bottom w:val="single" w:sz="6" w:space="0" w:color="auto"/>
              <w:right w:val="single" w:sz="6" w:space="0" w:color="auto"/>
            </w:tcBorders>
            <w:noWrap/>
            <w:vAlign w:val="center"/>
          </w:tcPr>
          <w:p w:rsidR="00C42C79" w:rsidRPr="008A3D97" w:rsidRDefault="00C42C79" w:rsidP="00C42C79">
            <w:pPr>
              <w:jc w:val="center"/>
              <w:rPr>
                <w:b/>
                <w:sz w:val="20"/>
                <w:szCs w:val="20"/>
              </w:rPr>
            </w:pPr>
            <w:r w:rsidRPr="008A3D97">
              <w:rPr>
                <w:b/>
                <w:sz w:val="20"/>
                <w:szCs w:val="20"/>
              </w:rPr>
              <w:t>42.0</w:t>
            </w:r>
          </w:p>
        </w:tc>
        <w:tc>
          <w:tcPr>
            <w:tcW w:w="654" w:type="pct"/>
            <w:tcBorders>
              <w:top w:val="single" w:sz="6" w:space="0" w:color="auto"/>
              <w:left w:val="single" w:sz="6" w:space="0" w:color="auto"/>
              <w:bottom w:val="single" w:sz="6" w:space="0" w:color="auto"/>
              <w:right w:val="single" w:sz="6" w:space="0" w:color="auto"/>
            </w:tcBorders>
            <w:noWrap/>
            <w:vAlign w:val="center"/>
          </w:tcPr>
          <w:p w:rsidR="00C42C79" w:rsidRPr="008A3D97" w:rsidRDefault="00C42C79" w:rsidP="00C42C79">
            <w:pPr>
              <w:jc w:val="center"/>
              <w:rPr>
                <w:b/>
                <w:sz w:val="20"/>
                <w:szCs w:val="20"/>
              </w:rPr>
            </w:pPr>
            <w:r w:rsidRPr="008A3D97">
              <w:rPr>
                <w:b/>
                <w:sz w:val="20"/>
                <w:szCs w:val="20"/>
              </w:rPr>
              <w:t>26.9</w:t>
            </w:r>
          </w:p>
        </w:tc>
        <w:tc>
          <w:tcPr>
            <w:tcW w:w="630" w:type="pct"/>
            <w:tcBorders>
              <w:top w:val="single" w:sz="6" w:space="0" w:color="auto"/>
              <w:left w:val="single" w:sz="6" w:space="0" w:color="auto"/>
              <w:bottom w:val="single" w:sz="6" w:space="0" w:color="auto"/>
              <w:right w:val="single" w:sz="6" w:space="0" w:color="auto"/>
            </w:tcBorders>
            <w:noWrap/>
            <w:vAlign w:val="center"/>
          </w:tcPr>
          <w:p w:rsidR="00C42C79" w:rsidRPr="008A3D97" w:rsidRDefault="00C42C79" w:rsidP="00C42C79">
            <w:pPr>
              <w:jc w:val="center"/>
              <w:rPr>
                <w:b/>
                <w:sz w:val="20"/>
                <w:szCs w:val="20"/>
              </w:rPr>
            </w:pPr>
            <w:r w:rsidRPr="008A3D97">
              <w:rPr>
                <w:b/>
                <w:sz w:val="20"/>
                <w:szCs w:val="20"/>
              </w:rPr>
              <w:t>60.4</w:t>
            </w:r>
          </w:p>
        </w:tc>
        <w:tc>
          <w:tcPr>
            <w:tcW w:w="636" w:type="pct"/>
            <w:tcBorders>
              <w:top w:val="single" w:sz="6" w:space="0" w:color="auto"/>
              <w:left w:val="single" w:sz="6" w:space="0" w:color="auto"/>
              <w:bottom w:val="single" w:sz="6" w:space="0" w:color="auto"/>
              <w:right w:val="single" w:sz="4" w:space="0" w:color="auto"/>
            </w:tcBorders>
            <w:noWrap/>
            <w:vAlign w:val="center"/>
          </w:tcPr>
          <w:p w:rsidR="00C42C79" w:rsidRPr="008A3D97" w:rsidRDefault="00C42C79" w:rsidP="00C42C79">
            <w:pPr>
              <w:jc w:val="center"/>
              <w:rPr>
                <w:b/>
                <w:sz w:val="20"/>
                <w:szCs w:val="20"/>
              </w:rPr>
            </w:pPr>
            <w:r w:rsidRPr="008A3D97">
              <w:rPr>
                <w:b/>
                <w:sz w:val="20"/>
                <w:szCs w:val="20"/>
              </w:rPr>
              <w:t>12.0</w:t>
            </w:r>
          </w:p>
        </w:tc>
      </w:tr>
      <w:tr w:rsidR="00C42C79" w:rsidRPr="00B75DC4" w:rsidTr="00C42C79">
        <w:trPr>
          <w:trHeight w:val="23"/>
        </w:trPr>
        <w:tc>
          <w:tcPr>
            <w:tcW w:w="1173" w:type="pct"/>
            <w:tcBorders>
              <w:top w:val="single" w:sz="6" w:space="0" w:color="auto"/>
              <w:left w:val="single" w:sz="4" w:space="0" w:color="auto"/>
              <w:bottom w:val="single" w:sz="6" w:space="0" w:color="auto"/>
              <w:right w:val="single" w:sz="6" w:space="0" w:color="auto"/>
            </w:tcBorders>
            <w:noWrap/>
          </w:tcPr>
          <w:p w:rsidR="00C42C79" w:rsidRPr="00B75DC4" w:rsidRDefault="00C42C79" w:rsidP="00C42C79">
            <w:pPr>
              <w:spacing w:line="0" w:lineRule="atLeast"/>
              <w:rPr>
                <w:sz w:val="20"/>
                <w:szCs w:val="20"/>
              </w:rPr>
            </w:pPr>
            <w:r w:rsidRPr="00B75DC4">
              <w:rPr>
                <w:sz w:val="20"/>
                <w:szCs w:val="20"/>
              </w:rPr>
              <w:t>Приволжский округ</w:t>
            </w:r>
          </w:p>
        </w:tc>
        <w:tc>
          <w:tcPr>
            <w:tcW w:w="385" w:type="pct"/>
            <w:tcBorders>
              <w:top w:val="single" w:sz="6" w:space="0" w:color="auto"/>
              <w:left w:val="single" w:sz="6" w:space="0" w:color="auto"/>
              <w:bottom w:val="single" w:sz="6" w:space="0" w:color="auto"/>
              <w:right w:val="single" w:sz="6" w:space="0" w:color="auto"/>
            </w:tcBorders>
            <w:noWrap/>
            <w:vAlign w:val="center"/>
          </w:tcPr>
          <w:p w:rsidR="00C42C79" w:rsidRPr="00C42C79" w:rsidRDefault="00C42C79" w:rsidP="00C42C79">
            <w:pPr>
              <w:jc w:val="center"/>
              <w:rPr>
                <w:sz w:val="20"/>
                <w:szCs w:val="20"/>
              </w:rPr>
            </w:pPr>
            <w:r w:rsidRPr="00C42C79">
              <w:rPr>
                <w:sz w:val="20"/>
                <w:szCs w:val="20"/>
              </w:rPr>
              <w:t>22</w:t>
            </w:r>
            <w:r>
              <w:rPr>
                <w:sz w:val="20"/>
                <w:szCs w:val="20"/>
              </w:rPr>
              <w:t>.</w:t>
            </w:r>
            <w:r w:rsidRPr="00C42C79">
              <w:rPr>
                <w:sz w:val="20"/>
                <w:szCs w:val="20"/>
              </w:rPr>
              <w:t>4</w:t>
            </w:r>
          </w:p>
        </w:tc>
        <w:tc>
          <w:tcPr>
            <w:tcW w:w="418" w:type="pct"/>
            <w:tcBorders>
              <w:top w:val="single" w:sz="6" w:space="0" w:color="auto"/>
              <w:left w:val="single" w:sz="6" w:space="0" w:color="auto"/>
              <w:bottom w:val="single" w:sz="6" w:space="0" w:color="auto"/>
              <w:right w:val="single" w:sz="6" w:space="0" w:color="auto"/>
            </w:tcBorders>
            <w:noWrap/>
            <w:vAlign w:val="center"/>
          </w:tcPr>
          <w:p w:rsidR="00C42C79" w:rsidRPr="00C42C79" w:rsidRDefault="00C42C79" w:rsidP="00C42C79">
            <w:pPr>
              <w:jc w:val="center"/>
              <w:rPr>
                <w:sz w:val="20"/>
                <w:szCs w:val="20"/>
              </w:rPr>
            </w:pPr>
            <w:r w:rsidRPr="00C42C79">
              <w:rPr>
                <w:sz w:val="20"/>
                <w:szCs w:val="20"/>
              </w:rPr>
              <w:t>21</w:t>
            </w:r>
            <w:r>
              <w:rPr>
                <w:sz w:val="20"/>
                <w:szCs w:val="20"/>
              </w:rPr>
              <w:t>.</w:t>
            </w:r>
            <w:r w:rsidRPr="00C42C79">
              <w:rPr>
                <w:sz w:val="20"/>
                <w:szCs w:val="20"/>
              </w:rPr>
              <w:t>1</w:t>
            </w:r>
          </w:p>
        </w:tc>
        <w:tc>
          <w:tcPr>
            <w:tcW w:w="382" w:type="pct"/>
            <w:tcBorders>
              <w:top w:val="single" w:sz="6" w:space="0" w:color="auto"/>
              <w:left w:val="single" w:sz="6" w:space="0" w:color="auto"/>
              <w:bottom w:val="single" w:sz="6" w:space="0" w:color="auto"/>
              <w:right w:val="single" w:sz="6" w:space="0" w:color="auto"/>
            </w:tcBorders>
            <w:noWrap/>
            <w:vAlign w:val="center"/>
          </w:tcPr>
          <w:p w:rsidR="00C42C79" w:rsidRPr="00C42C79" w:rsidRDefault="00C42C79" w:rsidP="00C42C79">
            <w:pPr>
              <w:jc w:val="center"/>
              <w:rPr>
                <w:sz w:val="20"/>
                <w:szCs w:val="20"/>
              </w:rPr>
            </w:pPr>
            <w:r w:rsidRPr="00C42C79">
              <w:rPr>
                <w:sz w:val="20"/>
                <w:szCs w:val="20"/>
              </w:rPr>
              <w:t>21</w:t>
            </w:r>
            <w:r>
              <w:rPr>
                <w:sz w:val="20"/>
                <w:szCs w:val="20"/>
              </w:rPr>
              <w:t>.</w:t>
            </w:r>
            <w:r w:rsidRPr="00C42C79">
              <w:rPr>
                <w:sz w:val="20"/>
                <w:szCs w:val="20"/>
              </w:rPr>
              <w:t>0</w:t>
            </w:r>
          </w:p>
        </w:tc>
        <w:tc>
          <w:tcPr>
            <w:tcW w:w="722" w:type="pct"/>
            <w:tcBorders>
              <w:top w:val="single" w:sz="6" w:space="0" w:color="auto"/>
              <w:left w:val="single" w:sz="6" w:space="0" w:color="auto"/>
              <w:bottom w:val="single" w:sz="6" w:space="0" w:color="auto"/>
              <w:right w:val="single" w:sz="6" w:space="0" w:color="auto"/>
            </w:tcBorders>
            <w:noWrap/>
            <w:vAlign w:val="center"/>
          </w:tcPr>
          <w:p w:rsidR="00C42C79" w:rsidRPr="00C42C79" w:rsidRDefault="00C42C79" w:rsidP="00C42C79">
            <w:pPr>
              <w:jc w:val="center"/>
              <w:rPr>
                <w:sz w:val="20"/>
                <w:szCs w:val="20"/>
              </w:rPr>
            </w:pPr>
            <w:r w:rsidRPr="00C42C79">
              <w:rPr>
                <w:sz w:val="20"/>
                <w:szCs w:val="20"/>
              </w:rPr>
              <w:t>44</w:t>
            </w:r>
            <w:r>
              <w:rPr>
                <w:sz w:val="20"/>
                <w:szCs w:val="20"/>
              </w:rPr>
              <w:t>.</w:t>
            </w:r>
            <w:r w:rsidRPr="00C42C79">
              <w:rPr>
                <w:sz w:val="20"/>
                <w:szCs w:val="20"/>
              </w:rPr>
              <w:t>8</w:t>
            </w:r>
          </w:p>
        </w:tc>
        <w:tc>
          <w:tcPr>
            <w:tcW w:w="654" w:type="pct"/>
            <w:tcBorders>
              <w:top w:val="single" w:sz="6" w:space="0" w:color="auto"/>
              <w:left w:val="single" w:sz="6" w:space="0" w:color="auto"/>
              <w:bottom w:val="single" w:sz="6" w:space="0" w:color="auto"/>
              <w:right w:val="single" w:sz="6" w:space="0" w:color="auto"/>
            </w:tcBorders>
            <w:noWrap/>
            <w:vAlign w:val="center"/>
          </w:tcPr>
          <w:p w:rsidR="00C42C79" w:rsidRPr="00C42C79" w:rsidRDefault="00C42C79" w:rsidP="00C42C79">
            <w:pPr>
              <w:jc w:val="center"/>
              <w:rPr>
                <w:sz w:val="20"/>
                <w:szCs w:val="20"/>
              </w:rPr>
            </w:pPr>
            <w:r w:rsidRPr="00C42C79">
              <w:rPr>
                <w:sz w:val="20"/>
                <w:szCs w:val="20"/>
              </w:rPr>
              <w:t>26</w:t>
            </w:r>
            <w:r>
              <w:rPr>
                <w:sz w:val="20"/>
                <w:szCs w:val="20"/>
              </w:rPr>
              <w:t>.</w:t>
            </w:r>
            <w:r w:rsidRPr="00C42C79">
              <w:rPr>
                <w:sz w:val="20"/>
                <w:szCs w:val="20"/>
              </w:rPr>
              <w:t>8</w:t>
            </w:r>
          </w:p>
        </w:tc>
        <w:tc>
          <w:tcPr>
            <w:tcW w:w="630" w:type="pct"/>
            <w:tcBorders>
              <w:top w:val="single" w:sz="6" w:space="0" w:color="auto"/>
              <w:left w:val="single" w:sz="6" w:space="0" w:color="auto"/>
              <w:bottom w:val="single" w:sz="6" w:space="0" w:color="auto"/>
              <w:right w:val="single" w:sz="6" w:space="0" w:color="auto"/>
            </w:tcBorders>
            <w:noWrap/>
            <w:vAlign w:val="center"/>
          </w:tcPr>
          <w:p w:rsidR="00C42C79" w:rsidRPr="00C42C79" w:rsidRDefault="00C42C79" w:rsidP="00C42C79">
            <w:pPr>
              <w:jc w:val="center"/>
              <w:rPr>
                <w:sz w:val="20"/>
                <w:szCs w:val="20"/>
              </w:rPr>
            </w:pPr>
            <w:r w:rsidRPr="00C42C79">
              <w:rPr>
                <w:sz w:val="20"/>
                <w:szCs w:val="20"/>
              </w:rPr>
              <w:t>59</w:t>
            </w:r>
            <w:r>
              <w:rPr>
                <w:sz w:val="20"/>
                <w:szCs w:val="20"/>
              </w:rPr>
              <w:t>.</w:t>
            </w:r>
            <w:r w:rsidRPr="00C42C79">
              <w:rPr>
                <w:sz w:val="20"/>
                <w:szCs w:val="20"/>
              </w:rPr>
              <w:t>1</w:t>
            </w:r>
          </w:p>
        </w:tc>
        <w:tc>
          <w:tcPr>
            <w:tcW w:w="636" w:type="pct"/>
            <w:tcBorders>
              <w:top w:val="single" w:sz="6" w:space="0" w:color="auto"/>
              <w:left w:val="single" w:sz="6" w:space="0" w:color="auto"/>
              <w:bottom w:val="single" w:sz="6" w:space="0" w:color="auto"/>
              <w:right w:val="single" w:sz="4" w:space="0" w:color="auto"/>
            </w:tcBorders>
            <w:noWrap/>
            <w:vAlign w:val="center"/>
          </w:tcPr>
          <w:p w:rsidR="00C42C79" w:rsidRPr="00C42C79" w:rsidRDefault="00C42C79" w:rsidP="00C42C79">
            <w:pPr>
              <w:jc w:val="center"/>
              <w:rPr>
                <w:sz w:val="20"/>
                <w:szCs w:val="20"/>
              </w:rPr>
            </w:pPr>
            <w:r w:rsidRPr="00C42C79">
              <w:rPr>
                <w:sz w:val="20"/>
                <w:szCs w:val="20"/>
              </w:rPr>
              <w:t>13</w:t>
            </w:r>
            <w:r>
              <w:rPr>
                <w:sz w:val="20"/>
                <w:szCs w:val="20"/>
              </w:rPr>
              <w:t>.</w:t>
            </w:r>
            <w:r w:rsidRPr="00C42C79">
              <w:rPr>
                <w:sz w:val="20"/>
                <w:szCs w:val="20"/>
              </w:rPr>
              <w:t>6</w:t>
            </w:r>
          </w:p>
        </w:tc>
      </w:tr>
      <w:tr w:rsidR="00C42C79" w:rsidRPr="008A3D97" w:rsidTr="00C42C79">
        <w:trPr>
          <w:trHeight w:val="23"/>
        </w:trPr>
        <w:tc>
          <w:tcPr>
            <w:tcW w:w="1173" w:type="pct"/>
            <w:tcBorders>
              <w:top w:val="single" w:sz="6" w:space="0" w:color="auto"/>
              <w:left w:val="single" w:sz="4" w:space="0" w:color="auto"/>
              <w:bottom w:val="single" w:sz="6" w:space="0" w:color="auto"/>
              <w:right w:val="single" w:sz="6" w:space="0" w:color="auto"/>
            </w:tcBorders>
            <w:noWrap/>
          </w:tcPr>
          <w:p w:rsidR="00C42C79" w:rsidRPr="008A3D97" w:rsidRDefault="00C42C79" w:rsidP="00C42C79">
            <w:pPr>
              <w:spacing w:line="0" w:lineRule="atLeast"/>
              <w:rPr>
                <w:b/>
                <w:sz w:val="20"/>
                <w:szCs w:val="20"/>
              </w:rPr>
            </w:pPr>
            <w:r w:rsidRPr="008A3D97">
              <w:rPr>
                <w:b/>
                <w:sz w:val="20"/>
                <w:szCs w:val="20"/>
              </w:rPr>
              <w:t>Северо-Западный округ</w:t>
            </w:r>
          </w:p>
        </w:tc>
        <w:tc>
          <w:tcPr>
            <w:tcW w:w="385" w:type="pct"/>
            <w:tcBorders>
              <w:top w:val="single" w:sz="6" w:space="0" w:color="auto"/>
              <w:left w:val="single" w:sz="6" w:space="0" w:color="auto"/>
              <w:bottom w:val="single" w:sz="6" w:space="0" w:color="auto"/>
              <w:right w:val="single" w:sz="6" w:space="0" w:color="auto"/>
            </w:tcBorders>
            <w:noWrap/>
            <w:vAlign w:val="center"/>
          </w:tcPr>
          <w:p w:rsidR="00C42C79" w:rsidRPr="008A3D97" w:rsidRDefault="00C42C79" w:rsidP="00C42C79">
            <w:pPr>
              <w:jc w:val="center"/>
              <w:rPr>
                <w:b/>
                <w:sz w:val="20"/>
                <w:szCs w:val="20"/>
              </w:rPr>
            </w:pPr>
            <w:r w:rsidRPr="008A3D97">
              <w:rPr>
                <w:b/>
                <w:sz w:val="20"/>
                <w:szCs w:val="20"/>
              </w:rPr>
              <w:t>27.6</w:t>
            </w:r>
          </w:p>
        </w:tc>
        <w:tc>
          <w:tcPr>
            <w:tcW w:w="418" w:type="pct"/>
            <w:tcBorders>
              <w:top w:val="single" w:sz="6" w:space="0" w:color="auto"/>
              <w:left w:val="single" w:sz="6" w:space="0" w:color="auto"/>
              <w:bottom w:val="single" w:sz="6" w:space="0" w:color="auto"/>
              <w:right w:val="single" w:sz="6" w:space="0" w:color="auto"/>
            </w:tcBorders>
            <w:noWrap/>
            <w:vAlign w:val="center"/>
          </w:tcPr>
          <w:p w:rsidR="00C42C79" w:rsidRPr="008A3D97" w:rsidRDefault="00C42C79" w:rsidP="00C42C79">
            <w:pPr>
              <w:jc w:val="center"/>
              <w:rPr>
                <w:b/>
                <w:sz w:val="20"/>
                <w:szCs w:val="20"/>
              </w:rPr>
            </w:pPr>
            <w:r w:rsidRPr="008A3D97">
              <w:rPr>
                <w:b/>
                <w:sz w:val="20"/>
                <w:szCs w:val="20"/>
              </w:rPr>
              <w:t>28.0</w:t>
            </w:r>
          </w:p>
        </w:tc>
        <w:tc>
          <w:tcPr>
            <w:tcW w:w="382" w:type="pct"/>
            <w:tcBorders>
              <w:top w:val="single" w:sz="6" w:space="0" w:color="auto"/>
              <w:left w:val="single" w:sz="6" w:space="0" w:color="auto"/>
              <w:bottom w:val="single" w:sz="6" w:space="0" w:color="auto"/>
              <w:right w:val="single" w:sz="6" w:space="0" w:color="auto"/>
            </w:tcBorders>
            <w:noWrap/>
            <w:vAlign w:val="center"/>
          </w:tcPr>
          <w:p w:rsidR="00C42C79" w:rsidRPr="008A3D97" w:rsidRDefault="00C42C79" w:rsidP="00C42C79">
            <w:pPr>
              <w:jc w:val="center"/>
              <w:rPr>
                <w:b/>
                <w:sz w:val="20"/>
                <w:szCs w:val="20"/>
              </w:rPr>
            </w:pPr>
            <w:r w:rsidRPr="008A3D97">
              <w:rPr>
                <w:b/>
                <w:sz w:val="20"/>
                <w:szCs w:val="20"/>
              </w:rPr>
              <w:t>28.0</w:t>
            </w:r>
          </w:p>
        </w:tc>
        <w:tc>
          <w:tcPr>
            <w:tcW w:w="722" w:type="pct"/>
            <w:tcBorders>
              <w:top w:val="single" w:sz="6" w:space="0" w:color="auto"/>
              <w:left w:val="single" w:sz="6" w:space="0" w:color="auto"/>
              <w:bottom w:val="single" w:sz="6" w:space="0" w:color="auto"/>
              <w:right w:val="single" w:sz="6" w:space="0" w:color="auto"/>
            </w:tcBorders>
            <w:noWrap/>
            <w:vAlign w:val="center"/>
          </w:tcPr>
          <w:p w:rsidR="00C42C79" w:rsidRPr="008A3D97" w:rsidRDefault="00C42C79" w:rsidP="00C42C79">
            <w:pPr>
              <w:jc w:val="center"/>
              <w:rPr>
                <w:b/>
                <w:sz w:val="20"/>
                <w:szCs w:val="20"/>
              </w:rPr>
            </w:pPr>
            <w:r w:rsidRPr="008A3D97">
              <w:rPr>
                <w:b/>
                <w:sz w:val="20"/>
                <w:szCs w:val="20"/>
              </w:rPr>
              <w:t>40.7</w:t>
            </w:r>
          </w:p>
        </w:tc>
        <w:tc>
          <w:tcPr>
            <w:tcW w:w="654" w:type="pct"/>
            <w:tcBorders>
              <w:top w:val="single" w:sz="6" w:space="0" w:color="auto"/>
              <w:left w:val="single" w:sz="6" w:space="0" w:color="auto"/>
              <w:bottom w:val="single" w:sz="6" w:space="0" w:color="auto"/>
              <w:right w:val="single" w:sz="6" w:space="0" w:color="auto"/>
            </w:tcBorders>
            <w:noWrap/>
            <w:vAlign w:val="center"/>
          </w:tcPr>
          <w:p w:rsidR="00C42C79" w:rsidRPr="008A3D97" w:rsidRDefault="00C42C79" w:rsidP="00C42C79">
            <w:pPr>
              <w:jc w:val="center"/>
              <w:rPr>
                <w:b/>
                <w:sz w:val="20"/>
                <w:szCs w:val="20"/>
              </w:rPr>
            </w:pPr>
            <w:r w:rsidRPr="008A3D97">
              <w:rPr>
                <w:b/>
                <w:sz w:val="20"/>
                <w:szCs w:val="20"/>
              </w:rPr>
              <w:t>25.6</w:t>
            </w:r>
          </w:p>
        </w:tc>
        <w:tc>
          <w:tcPr>
            <w:tcW w:w="630" w:type="pct"/>
            <w:tcBorders>
              <w:top w:val="single" w:sz="6" w:space="0" w:color="auto"/>
              <w:left w:val="single" w:sz="6" w:space="0" w:color="auto"/>
              <w:bottom w:val="single" w:sz="6" w:space="0" w:color="auto"/>
              <w:right w:val="single" w:sz="6" w:space="0" w:color="auto"/>
            </w:tcBorders>
            <w:noWrap/>
            <w:vAlign w:val="center"/>
          </w:tcPr>
          <w:p w:rsidR="00C42C79" w:rsidRPr="008A3D97" w:rsidRDefault="00C42C79" w:rsidP="00C42C79">
            <w:pPr>
              <w:jc w:val="center"/>
              <w:rPr>
                <w:b/>
                <w:sz w:val="20"/>
                <w:szCs w:val="20"/>
              </w:rPr>
            </w:pPr>
            <w:r w:rsidRPr="008A3D97">
              <w:rPr>
                <w:b/>
                <w:sz w:val="20"/>
                <w:szCs w:val="20"/>
              </w:rPr>
              <w:t>60.6</w:t>
            </w:r>
          </w:p>
        </w:tc>
        <w:tc>
          <w:tcPr>
            <w:tcW w:w="636" w:type="pct"/>
            <w:tcBorders>
              <w:top w:val="single" w:sz="6" w:space="0" w:color="auto"/>
              <w:left w:val="single" w:sz="6" w:space="0" w:color="auto"/>
              <w:bottom w:val="single" w:sz="6" w:space="0" w:color="auto"/>
              <w:right w:val="single" w:sz="4" w:space="0" w:color="auto"/>
            </w:tcBorders>
            <w:noWrap/>
            <w:vAlign w:val="center"/>
          </w:tcPr>
          <w:p w:rsidR="00C42C79" w:rsidRPr="008A3D97" w:rsidRDefault="00C42C79" w:rsidP="00C42C79">
            <w:pPr>
              <w:jc w:val="center"/>
              <w:rPr>
                <w:b/>
                <w:sz w:val="20"/>
                <w:szCs w:val="20"/>
              </w:rPr>
            </w:pPr>
            <w:r w:rsidRPr="008A3D97">
              <w:rPr>
                <w:b/>
                <w:sz w:val="20"/>
                <w:szCs w:val="20"/>
              </w:rPr>
              <w:t>13.3</w:t>
            </w:r>
          </w:p>
        </w:tc>
      </w:tr>
      <w:tr w:rsidR="00C42C79" w:rsidRPr="00B75DC4" w:rsidTr="00C42C79">
        <w:trPr>
          <w:trHeight w:val="23"/>
        </w:trPr>
        <w:tc>
          <w:tcPr>
            <w:tcW w:w="1173" w:type="pct"/>
            <w:tcBorders>
              <w:top w:val="single" w:sz="6" w:space="0" w:color="auto"/>
              <w:left w:val="single" w:sz="4" w:space="0" w:color="auto"/>
              <w:bottom w:val="single" w:sz="6" w:space="0" w:color="auto"/>
              <w:right w:val="single" w:sz="6" w:space="0" w:color="auto"/>
            </w:tcBorders>
            <w:noWrap/>
          </w:tcPr>
          <w:p w:rsidR="00C42C79" w:rsidRPr="00B75DC4" w:rsidRDefault="00C42C79" w:rsidP="00C42C79">
            <w:pPr>
              <w:spacing w:line="0" w:lineRule="atLeast"/>
              <w:rPr>
                <w:sz w:val="20"/>
                <w:szCs w:val="20"/>
              </w:rPr>
            </w:pPr>
            <w:r w:rsidRPr="00B75DC4">
              <w:rPr>
                <w:sz w:val="20"/>
                <w:szCs w:val="20"/>
              </w:rPr>
              <w:t>Северо-Кавказский округ</w:t>
            </w:r>
          </w:p>
        </w:tc>
        <w:tc>
          <w:tcPr>
            <w:tcW w:w="385" w:type="pct"/>
            <w:tcBorders>
              <w:top w:val="single" w:sz="6" w:space="0" w:color="auto"/>
              <w:left w:val="single" w:sz="6" w:space="0" w:color="auto"/>
              <w:bottom w:val="single" w:sz="6" w:space="0" w:color="auto"/>
              <w:right w:val="single" w:sz="6" w:space="0" w:color="auto"/>
            </w:tcBorders>
            <w:noWrap/>
            <w:vAlign w:val="center"/>
          </w:tcPr>
          <w:p w:rsidR="00C42C79" w:rsidRPr="00C42C79" w:rsidRDefault="00C42C79" w:rsidP="00C42C79">
            <w:pPr>
              <w:jc w:val="center"/>
              <w:rPr>
                <w:sz w:val="20"/>
                <w:szCs w:val="20"/>
              </w:rPr>
            </w:pPr>
            <w:r w:rsidRPr="00C42C79">
              <w:rPr>
                <w:sz w:val="20"/>
                <w:szCs w:val="20"/>
              </w:rPr>
              <w:t>19</w:t>
            </w:r>
            <w:r>
              <w:rPr>
                <w:sz w:val="20"/>
                <w:szCs w:val="20"/>
              </w:rPr>
              <w:t>.</w:t>
            </w:r>
            <w:r w:rsidRPr="00C42C79">
              <w:rPr>
                <w:sz w:val="20"/>
                <w:szCs w:val="20"/>
              </w:rPr>
              <w:t>2</w:t>
            </w:r>
          </w:p>
        </w:tc>
        <w:tc>
          <w:tcPr>
            <w:tcW w:w="418" w:type="pct"/>
            <w:tcBorders>
              <w:top w:val="single" w:sz="6" w:space="0" w:color="auto"/>
              <w:left w:val="single" w:sz="6" w:space="0" w:color="auto"/>
              <w:bottom w:val="single" w:sz="6" w:space="0" w:color="auto"/>
              <w:right w:val="single" w:sz="6" w:space="0" w:color="auto"/>
            </w:tcBorders>
            <w:noWrap/>
            <w:vAlign w:val="center"/>
          </w:tcPr>
          <w:p w:rsidR="00C42C79" w:rsidRPr="00C42C79" w:rsidRDefault="00C42C79" w:rsidP="00C42C79">
            <w:pPr>
              <w:jc w:val="center"/>
              <w:rPr>
                <w:sz w:val="20"/>
                <w:szCs w:val="20"/>
              </w:rPr>
            </w:pPr>
            <w:r w:rsidRPr="00C42C79">
              <w:rPr>
                <w:sz w:val="20"/>
                <w:szCs w:val="20"/>
              </w:rPr>
              <w:t>19</w:t>
            </w:r>
            <w:r>
              <w:rPr>
                <w:sz w:val="20"/>
                <w:szCs w:val="20"/>
              </w:rPr>
              <w:t>.</w:t>
            </w:r>
            <w:r w:rsidRPr="00C42C79">
              <w:rPr>
                <w:sz w:val="20"/>
                <w:szCs w:val="20"/>
              </w:rPr>
              <w:t>2</w:t>
            </w:r>
          </w:p>
        </w:tc>
        <w:tc>
          <w:tcPr>
            <w:tcW w:w="382" w:type="pct"/>
            <w:tcBorders>
              <w:top w:val="single" w:sz="6" w:space="0" w:color="auto"/>
              <w:left w:val="single" w:sz="6" w:space="0" w:color="auto"/>
              <w:bottom w:val="single" w:sz="6" w:space="0" w:color="auto"/>
              <w:right w:val="single" w:sz="6" w:space="0" w:color="auto"/>
            </w:tcBorders>
            <w:noWrap/>
            <w:vAlign w:val="center"/>
          </w:tcPr>
          <w:p w:rsidR="00C42C79" w:rsidRPr="00C42C79" w:rsidRDefault="00C42C79" w:rsidP="00C42C79">
            <w:pPr>
              <w:jc w:val="center"/>
              <w:rPr>
                <w:sz w:val="20"/>
                <w:szCs w:val="20"/>
              </w:rPr>
            </w:pPr>
            <w:r w:rsidRPr="00C42C79">
              <w:rPr>
                <w:sz w:val="20"/>
                <w:szCs w:val="20"/>
              </w:rPr>
              <w:t>19</w:t>
            </w:r>
            <w:r>
              <w:rPr>
                <w:sz w:val="20"/>
                <w:szCs w:val="20"/>
              </w:rPr>
              <w:t>.</w:t>
            </w:r>
            <w:r w:rsidRPr="00C42C79">
              <w:rPr>
                <w:sz w:val="20"/>
                <w:szCs w:val="20"/>
              </w:rPr>
              <w:t>2</w:t>
            </w:r>
          </w:p>
        </w:tc>
        <w:tc>
          <w:tcPr>
            <w:tcW w:w="722" w:type="pct"/>
            <w:tcBorders>
              <w:top w:val="single" w:sz="6" w:space="0" w:color="auto"/>
              <w:left w:val="single" w:sz="6" w:space="0" w:color="auto"/>
              <w:bottom w:val="single" w:sz="6" w:space="0" w:color="auto"/>
              <w:right w:val="single" w:sz="6" w:space="0" w:color="auto"/>
            </w:tcBorders>
            <w:noWrap/>
            <w:vAlign w:val="center"/>
          </w:tcPr>
          <w:p w:rsidR="00C42C79" w:rsidRPr="00C42C79" w:rsidRDefault="00C42C79" w:rsidP="00C42C79">
            <w:pPr>
              <w:jc w:val="center"/>
              <w:rPr>
                <w:sz w:val="20"/>
                <w:szCs w:val="20"/>
              </w:rPr>
            </w:pPr>
            <w:r w:rsidRPr="00C42C79">
              <w:rPr>
                <w:sz w:val="20"/>
                <w:szCs w:val="20"/>
              </w:rPr>
              <w:t>42</w:t>
            </w:r>
            <w:r>
              <w:rPr>
                <w:sz w:val="20"/>
                <w:szCs w:val="20"/>
              </w:rPr>
              <w:t>.</w:t>
            </w:r>
            <w:r w:rsidRPr="00C42C79">
              <w:rPr>
                <w:sz w:val="20"/>
                <w:szCs w:val="20"/>
              </w:rPr>
              <w:t>5</w:t>
            </w:r>
          </w:p>
        </w:tc>
        <w:tc>
          <w:tcPr>
            <w:tcW w:w="654" w:type="pct"/>
            <w:tcBorders>
              <w:top w:val="single" w:sz="6" w:space="0" w:color="auto"/>
              <w:left w:val="single" w:sz="6" w:space="0" w:color="auto"/>
              <w:bottom w:val="single" w:sz="6" w:space="0" w:color="auto"/>
              <w:right w:val="single" w:sz="6" w:space="0" w:color="auto"/>
            </w:tcBorders>
            <w:noWrap/>
            <w:vAlign w:val="center"/>
          </w:tcPr>
          <w:p w:rsidR="00C42C79" w:rsidRPr="00C42C79" w:rsidRDefault="00C42C79" w:rsidP="00C42C79">
            <w:pPr>
              <w:jc w:val="center"/>
              <w:rPr>
                <w:sz w:val="20"/>
                <w:szCs w:val="20"/>
              </w:rPr>
            </w:pPr>
            <w:r w:rsidRPr="00C42C79">
              <w:rPr>
                <w:sz w:val="20"/>
                <w:szCs w:val="20"/>
              </w:rPr>
              <w:t>25</w:t>
            </w:r>
            <w:r>
              <w:rPr>
                <w:sz w:val="20"/>
                <w:szCs w:val="20"/>
              </w:rPr>
              <w:t>.</w:t>
            </w:r>
            <w:r w:rsidRPr="00C42C79">
              <w:rPr>
                <w:sz w:val="20"/>
                <w:szCs w:val="20"/>
              </w:rPr>
              <w:t>7</w:t>
            </w:r>
          </w:p>
        </w:tc>
        <w:tc>
          <w:tcPr>
            <w:tcW w:w="630" w:type="pct"/>
            <w:tcBorders>
              <w:top w:val="single" w:sz="6" w:space="0" w:color="auto"/>
              <w:left w:val="single" w:sz="6" w:space="0" w:color="auto"/>
              <w:bottom w:val="single" w:sz="6" w:space="0" w:color="auto"/>
              <w:right w:val="single" w:sz="6" w:space="0" w:color="auto"/>
            </w:tcBorders>
            <w:noWrap/>
            <w:vAlign w:val="center"/>
          </w:tcPr>
          <w:p w:rsidR="00C42C79" w:rsidRPr="00C42C79" w:rsidRDefault="00C42C79" w:rsidP="00C42C79">
            <w:pPr>
              <w:jc w:val="center"/>
              <w:rPr>
                <w:sz w:val="20"/>
                <w:szCs w:val="20"/>
              </w:rPr>
            </w:pPr>
            <w:r w:rsidRPr="00C42C79">
              <w:rPr>
                <w:sz w:val="20"/>
                <w:szCs w:val="20"/>
              </w:rPr>
              <w:t>58</w:t>
            </w:r>
            <w:r>
              <w:rPr>
                <w:sz w:val="20"/>
                <w:szCs w:val="20"/>
              </w:rPr>
              <w:t>.</w:t>
            </w:r>
            <w:r w:rsidRPr="00C42C79">
              <w:rPr>
                <w:sz w:val="20"/>
                <w:szCs w:val="20"/>
              </w:rPr>
              <w:t>6</w:t>
            </w:r>
          </w:p>
        </w:tc>
        <w:tc>
          <w:tcPr>
            <w:tcW w:w="636" w:type="pct"/>
            <w:tcBorders>
              <w:top w:val="single" w:sz="6" w:space="0" w:color="auto"/>
              <w:left w:val="single" w:sz="6" w:space="0" w:color="auto"/>
              <w:bottom w:val="single" w:sz="6" w:space="0" w:color="auto"/>
              <w:right w:val="single" w:sz="4" w:space="0" w:color="auto"/>
            </w:tcBorders>
            <w:noWrap/>
            <w:vAlign w:val="center"/>
          </w:tcPr>
          <w:p w:rsidR="00C42C79" w:rsidRPr="00C42C79" w:rsidRDefault="00C42C79" w:rsidP="00C42C79">
            <w:pPr>
              <w:jc w:val="center"/>
              <w:rPr>
                <w:sz w:val="20"/>
                <w:szCs w:val="20"/>
              </w:rPr>
            </w:pPr>
            <w:r w:rsidRPr="00C42C79">
              <w:rPr>
                <w:sz w:val="20"/>
                <w:szCs w:val="20"/>
              </w:rPr>
              <w:t>15</w:t>
            </w:r>
            <w:r>
              <w:rPr>
                <w:sz w:val="20"/>
                <w:szCs w:val="20"/>
              </w:rPr>
              <w:t>.</w:t>
            </w:r>
            <w:r w:rsidRPr="00C42C79">
              <w:rPr>
                <w:sz w:val="20"/>
                <w:szCs w:val="20"/>
              </w:rPr>
              <w:t>3</w:t>
            </w:r>
          </w:p>
        </w:tc>
      </w:tr>
      <w:tr w:rsidR="00C42C79" w:rsidRPr="00B75DC4" w:rsidTr="00C42C79">
        <w:trPr>
          <w:trHeight w:val="23"/>
        </w:trPr>
        <w:tc>
          <w:tcPr>
            <w:tcW w:w="1173" w:type="pct"/>
            <w:tcBorders>
              <w:top w:val="single" w:sz="6" w:space="0" w:color="auto"/>
              <w:left w:val="single" w:sz="4" w:space="0" w:color="auto"/>
              <w:bottom w:val="single" w:sz="6" w:space="0" w:color="auto"/>
              <w:right w:val="single" w:sz="6" w:space="0" w:color="auto"/>
            </w:tcBorders>
            <w:noWrap/>
          </w:tcPr>
          <w:p w:rsidR="00C42C79" w:rsidRPr="00B75DC4" w:rsidRDefault="00C42C79" w:rsidP="00C42C79">
            <w:pPr>
              <w:spacing w:line="0" w:lineRule="atLeast"/>
              <w:rPr>
                <w:sz w:val="20"/>
                <w:szCs w:val="20"/>
              </w:rPr>
            </w:pPr>
            <w:r w:rsidRPr="00B75DC4">
              <w:rPr>
                <w:sz w:val="20"/>
                <w:szCs w:val="20"/>
              </w:rPr>
              <w:t>Сибирский округ</w:t>
            </w:r>
          </w:p>
        </w:tc>
        <w:tc>
          <w:tcPr>
            <w:tcW w:w="385" w:type="pct"/>
            <w:tcBorders>
              <w:top w:val="single" w:sz="6" w:space="0" w:color="auto"/>
              <w:left w:val="single" w:sz="6" w:space="0" w:color="auto"/>
              <w:bottom w:val="single" w:sz="6" w:space="0" w:color="auto"/>
              <w:right w:val="single" w:sz="6" w:space="0" w:color="auto"/>
            </w:tcBorders>
            <w:noWrap/>
            <w:vAlign w:val="center"/>
          </w:tcPr>
          <w:p w:rsidR="00C42C79" w:rsidRPr="00C42C79" w:rsidRDefault="00C42C79" w:rsidP="00C42C79">
            <w:pPr>
              <w:jc w:val="center"/>
              <w:rPr>
                <w:sz w:val="20"/>
                <w:szCs w:val="20"/>
              </w:rPr>
            </w:pPr>
            <w:r w:rsidRPr="00C42C79">
              <w:rPr>
                <w:sz w:val="20"/>
                <w:szCs w:val="20"/>
              </w:rPr>
              <w:t>23</w:t>
            </w:r>
            <w:r>
              <w:rPr>
                <w:sz w:val="20"/>
                <w:szCs w:val="20"/>
              </w:rPr>
              <w:t>.</w:t>
            </w:r>
            <w:r w:rsidRPr="00C42C79">
              <w:rPr>
                <w:sz w:val="20"/>
                <w:szCs w:val="20"/>
              </w:rPr>
              <w:t>5</w:t>
            </w:r>
          </w:p>
        </w:tc>
        <w:tc>
          <w:tcPr>
            <w:tcW w:w="418" w:type="pct"/>
            <w:tcBorders>
              <w:top w:val="single" w:sz="6" w:space="0" w:color="auto"/>
              <w:left w:val="single" w:sz="6" w:space="0" w:color="auto"/>
              <w:bottom w:val="single" w:sz="6" w:space="0" w:color="auto"/>
              <w:right w:val="single" w:sz="6" w:space="0" w:color="auto"/>
            </w:tcBorders>
            <w:noWrap/>
            <w:vAlign w:val="center"/>
          </w:tcPr>
          <w:p w:rsidR="00C42C79" w:rsidRPr="00C42C79" w:rsidRDefault="00C42C79" w:rsidP="00C42C79">
            <w:pPr>
              <w:jc w:val="center"/>
              <w:rPr>
                <w:sz w:val="20"/>
                <w:szCs w:val="20"/>
              </w:rPr>
            </w:pPr>
            <w:r w:rsidRPr="00C42C79">
              <w:rPr>
                <w:sz w:val="20"/>
                <w:szCs w:val="20"/>
              </w:rPr>
              <w:t>22</w:t>
            </w:r>
            <w:r>
              <w:rPr>
                <w:sz w:val="20"/>
                <w:szCs w:val="20"/>
              </w:rPr>
              <w:t>.</w:t>
            </w:r>
            <w:r w:rsidRPr="00C42C79">
              <w:rPr>
                <w:sz w:val="20"/>
                <w:szCs w:val="20"/>
              </w:rPr>
              <w:t>9</w:t>
            </w:r>
          </w:p>
        </w:tc>
        <w:tc>
          <w:tcPr>
            <w:tcW w:w="382" w:type="pct"/>
            <w:tcBorders>
              <w:top w:val="single" w:sz="6" w:space="0" w:color="auto"/>
              <w:left w:val="single" w:sz="6" w:space="0" w:color="auto"/>
              <w:bottom w:val="single" w:sz="6" w:space="0" w:color="auto"/>
              <w:right w:val="single" w:sz="6" w:space="0" w:color="auto"/>
            </w:tcBorders>
            <w:noWrap/>
            <w:vAlign w:val="center"/>
          </w:tcPr>
          <w:p w:rsidR="00C42C79" w:rsidRPr="00C42C79" w:rsidRDefault="00C42C79" w:rsidP="00C42C79">
            <w:pPr>
              <w:jc w:val="center"/>
              <w:rPr>
                <w:sz w:val="20"/>
                <w:szCs w:val="20"/>
              </w:rPr>
            </w:pPr>
            <w:r w:rsidRPr="00C42C79">
              <w:rPr>
                <w:sz w:val="20"/>
                <w:szCs w:val="20"/>
              </w:rPr>
              <w:t>23</w:t>
            </w:r>
            <w:r>
              <w:rPr>
                <w:sz w:val="20"/>
                <w:szCs w:val="20"/>
              </w:rPr>
              <w:t>.</w:t>
            </w:r>
            <w:r w:rsidRPr="00C42C79">
              <w:rPr>
                <w:sz w:val="20"/>
                <w:szCs w:val="20"/>
              </w:rPr>
              <w:t>1</w:t>
            </w:r>
          </w:p>
        </w:tc>
        <w:tc>
          <w:tcPr>
            <w:tcW w:w="722" w:type="pct"/>
            <w:tcBorders>
              <w:top w:val="single" w:sz="6" w:space="0" w:color="auto"/>
              <w:left w:val="single" w:sz="6" w:space="0" w:color="auto"/>
              <w:bottom w:val="single" w:sz="6" w:space="0" w:color="auto"/>
              <w:right w:val="single" w:sz="6" w:space="0" w:color="auto"/>
            </w:tcBorders>
            <w:noWrap/>
            <w:vAlign w:val="center"/>
          </w:tcPr>
          <w:p w:rsidR="00C42C79" w:rsidRPr="00C42C79" w:rsidRDefault="00C42C79" w:rsidP="00C42C79">
            <w:pPr>
              <w:jc w:val="center"/>
              <w:rPr>
                <w:sz w:val="20"/>
                <w:szCs w:val="20"/>
              </w:rPr>
            </w:pPr>
            <w:r w:rsidRPr="00C42C79">
              <w:rPr>
                <w:sz w:val="20"/>
                <w:szCs w:val="20"/>
              </w:rPr>
              <w:t>43</w:t>
            </w:r>
            <w:r>
              <w:rPr>
                <w:sz w:val="20"/>
                <w:szCs w:val="20"/>
              </w:rPr>
              <w:t>.</w:t>
            </w:r>
            <w:r w:rsidRPr="00C42C79">
              <w:rPr>
                <w:sz w:val="20"/>
                <w:szCs w:val="20"/>
              </w:rPr>
              <w:t>4</w:t>
            </w:r>
          </w:p>
        </w:tc>
        <w:tc>
          <w:tcPr>
            <w:tcW w:w="654" w:type="pct"/>
            <w:tcBorders>
              <w:top w:val="single" w:sz="6" w:space="0" w:color="auto"/>
              <w:left w:val="single" w:sz="6" w:space="0" w:color="auto"/>
              <w:bottom w:val="single" w:sz="6" w:space="0" w:color="auto"/>
              <w:right w:val="single" w:sz="6" w:space="0" w:color="auto"/>
            </w:tcBorders>
            <w:noWrap/>
            <w:vAlign w:val="center"/>
          </w:tcPr>
          <w:p w:rsidR="00C42C79" w:rsidRPr="00C42C79" w:rsidRDefault="00C42C79" w:rsidP="00C42C79">
            <w:pPr>
              <w:jc w:val="center"/>
              <w:rPr>
                <w:sz w:val="20"/>
                <w:szCs w:val="20"/>
              </w:rPr>
            </w:pPr>
            <w:r w:rsidRPr="00C42C79">
              <w:rPr>
                <w:sz w:val="20"/>
                <w:szCs w:val="20"/>
              </w:rPr>
              <w:t>26</w:t>
            </w:r>
            <w:r>
              <w:rPr>
                <w:sz w:val="20"/>
                <w:szCs w:val="20"/>
              </w:rPr>
              <w:t>.</w:t>
            </w:r>
            <w:r w:rsidRPr="00C42C79">
              <w:rPr>
                <w:sz w:val="20"/>
                <w:szCs w:val="20"/>
              </w:rPr>
              <w:t>1</w:t>
            </w:r>
          </w:p>
        </w:tc>
        <w:tc>
          <w:tcPr>
            <w:tcW w:w="630" w:type="pct"/>
            <w:tcBorders>
              <w:top w:val="single" w:sz="6" w:space="0" w:color="auto"/>
              <w:left w:val="single" w:sz="6" w:space="0" w:color="auto"/>
              <w:bottom w:val="single" w:sz="6" w:space="0" w:color="auto"/>
              <w:right w:val="single" w:sz="6" w:space="0" w:color="auto"/>
            </w:tcBorders>
            <w:noWrap/>
            <w:vAlign w:val="center"/>
          </w:tcPr>
          <w:p w:rsidR="00C42C79" w:rsidRPr="00C42C79" w:rsidRDefault="00C42C79" w:rsidP="00C42C79">
            <w:pPr>
              <w:jc w:val="center"/>
              <w:rPr>
                <w:sz w:val="20"/>
                <w:szCs w:val="20"/>
              </w:rPr>
            </w:pPr>
            <w:r w:rsidRPr="00C42C79">
              <w:rPr>
                <w:sz w:val="20"/>
                <w:szCs w:val="20"/>
              </w:rPr>
              <w:t>59</w:t>
            </w:r>
            <w:r>
              <w:rPr>
                <w:sz w:val="20"/>
                <w:szCs w:val="20"/>
              </w:rPr>
              <w:t>.</w:t>
            </w:r>
            <w:r w:rsidRPr="00C42C79">
              <w:rPr>
                <w:sz w:val="20"/>
                <w:szCs w:val="20"/>
              </w:rPr>
              <w:t>5</w:t>
            </w:r>
          </w:p>
        </w:tc>
        <w:tc>
          <w:tcPr>
            <w:tcW w:w="636" w:type="pct"/>
            <w:tcBorders>
              <w:top w:val="single" w:sz="6" w:space="0" w:color="auto"/>
              <w:left w:val="single" w:sz="6" w:space="0" w:color="auto"/>
              <w:bottom w:val="single" w:sz="6" w:space="0" w:color="auto"/>
              <w:right w:val="single" w:sz="4" w:space="0" w:color="auto"/>
            </w:tcBorders>
            <w:noWrap/>
            <w:vAlign w:val="center"/>
          </w:tcPr>
          <w:p w:rsidR="00C42C79" w:rsidRPr="00C42C79" w:rsidRDefault="00C42C79" w:rsidP="00C42C79">
            <w:pPr>
              <w:jc w:val="center"/>
              <w:rPr>
                <w:sz w:val="20"/>
                <w:szCs w:val="20"/>
              </w:rPr>
            </w:pPr>
            <w:r w:rsidRPr="00C42C79">
              <w:rPr>
                <w:sz w:val="20"/>
                <w:szCs w:val="20"/>
              </w:rPr>
              <w:t>13</w:t>
            </w:r>
            <w:r>
              <w:rPr>
                <w:sz w:val="20"/>
                <w:szCs w:val="20"/>
              </w:rPr>
              <w:t>.</w:t>
            </w:r>
            <w:r w:rsidRPr="00C42C79">
              <w:rPr>
                <w:sz w:val="20"/>
                <w:szCs w:val="20"/>
              </w:rPr>
              <w:t>9</w:t>
            </w:r>
          </w:p>
        </w:tc>
      </w:tr>
      <w:tr w:rsidR="00C42C79" w:rsidRPr="008A3D97" w:rsidTr="00C42C79">
        <w:trPr>
          <w:trHeight w:val="23"/>
        </w:trPr>
        <w:tc>
          <w:tcPr>
            <w:tcW w:w="1173" w:type="pct"/>
            <w:tcBorders>
              <w:top w:val="single" w:sz="6" w:space="0" w:color="auto"/>
              <w:left w:val="single" w:sz="4" w:space="0" w:color="auto"/>
              <w:bottom w:val="single" w:sz="6" w:space="0" w:color="auto"/>
              <w:right w:val="single" w:sz="6" w:space="0" w:color="auto"/>
            </w:tcBorders>
            <w:noWrap/>
          </w:tcPr>
          <w:p w:rsidR="00C42C79" w:rsidRPr="008A3D97" w:rsidRDefault="00C42C79" w:rsidP="00C42C79">
            <w:pPr>
              <w:spacing w:line="0" w:lineRule="atLeast"/>
              <w:rPr>
                <w:b/>
                <w:sz w:val="20"/>
                <w:szCs w:val="20"/>
              </w:rPr>
            </w:pPr>
            <w:r w:rsidRPr="008A3D97">
              <w:rPr>
                <w:b/>
                <w:sz w:val="20"/>
                <w:szCs w:val="20"/>
              </w:rPr>
              <w:t>Уральский округ</w:t>
            </w:r>
          </w:p>
        </w:tc>
        <w:tc>
          <w:tcPr>
            <w:tcW w:w="385" w:type="pct"/>
            <w:tcBorders>
              <w:top w:val="single" w:sz="6" w:space="0" w:color="auto"/>
              <w:left w:val="single" w:sz="6" w:space="0" w:color="auto"/>
              <w:bottom w:val="single" w:sz="6" w:space="0" w:color="auto"/>
              <w:right w:val="single" w:sz="6" w:space="0" w:color="auto"/>
            </w:tcBorders>
            <w:noWrap/>
            <w:vAlign w:val="center"/>
          </w:tcPr>
          <w:p w:rsidR="00C42C79" w:rsidRPr="008A3D97" w:rsidRDefault="00C42C79" w:rsidP="00C42C79">
            <w:pPr>
              <w:jc w:val="center"/>
              <w:rPr>
                <w:b/>
                <w:sz w:val="20"/>
                <w:szCs w:val="20"/>
              </w:rPr>
            </w:pPr>
            <w:r w:rsidRPr="008A3D97">
              <w:rPr>
                <w:b/>
                <w:sz w:val="20"/>
                <w:szCs w:val="20"/>
              </w:rPr>
              <w:t>30.6</w:t>
            </w:r>
          </w:p>
        </w:tc>
        <w:tc>
          <w:tcPr>
            <w:tcW w:w="418" w:type="pct"/>
            <w:tcBorders>
              <w:top w:val="single" w:sz="6" w:space="0" w:color="auto"/>
              <w:left w:val="single" w:sz="6" w:space="0" w:color="auto"/>
              <w:bottom w:val="single" w:sz="6" w:space="0" w:color="auto"/>
              <w:right w:val="single" w:sz="6" w:space="0" w:color="auto"/>
            </w:tcBorders>
            <w:noWrap/>
            <w:vAlign w:val="center"/>
          </w:tcPr>
          <w:p w:rsidR="00C42C79" w:rsidRPr="008A3D97" w:rsidRDefault="00C42C79" w:rsidP="00C42C79">
            <w:pPr>
              <w:jc w:val="center"/>
              <w:rPr>
                <w:b/>
                <w:sz w:val="20"/>
                <w:szCs w:val="20"/>
              </w:rPr>
            </w:pPr>
            <w:r w:rsidRPr="008A3D97">
              <w:rPr>
                <w:b/>
                <w:sz w:val="20"/>
                <w:szCs w:val="20"/>
              </w:rPr>
              <w:t>27.5</w:t>
            </w:r>
          </w:p>
        </w:tc>
        <w:tc>
          <w:tcPr>
            <w:tcW w:w="382" w:type="pct"/>
            <w:tcBorders>
              <w:top w:val="single" w:sz="6" w:space="0" w:color="auto"/>
              <w:left w:val="single" w:sz="6" w:space="0" w:color="auto"/>
              <w:bottom w:val="single" w:sz="6" w:space="0" w:color="auto"/>
              <w:right w:val="single" w:sz="6" w:space="0" w:color="auto"/>
            </w:tcBorders>
            <w:noWrap/>
            <w:vAlign w:val="center"/>
          </w:tcPr>
          <w:p w:rsidR="00C42C79" w:rsidRPr="008A3D97" w:rsidRDefault="00C42C79" w:rsidP="00C42C79">
            <w:pPr>
              <w:jc w:val="center"/>
              <w:rPr>
                <w:b/>
                <w:sz w:val="20"/>
                <w:szCs w:val="20"/>
              </w:rPr>
            </w:pPr>
            <w:r w:rsidRPr="008A3D97">
              <w:rPr>
                <w:b/>
                <w:sz w:val="20"/>
                <w:szCs w:val="20"/>
              </w:rPr>
              <w:t>27.7</w:t>
            </w:r>
          </w:p>
        </w:tc>
        <w:tc>
          <w:tcPr>
            <w:tcW w:w="722" w:type="pct"/>
            <w:tcBorders>
              <w:top w:val="single" w:sz="6" w:space="0" w:color="auto"/>
              <w:left w:val="single" w:sz="6" w:space="0" w:color="auto"/>
              <w:bottom w:val="single" w:sz="6" w:space="0" w:color="auto"/>
              <w:right w:val="single" w:sz="6" w:space="0" w:color="auto"/>
            </w:tcBorders>
            <w:noWrap/>
            <w:vAlign w:val="center"/>
          </w:tcPr>
          <w:p w:rsidR="00C42C79" w:rsidRPr="008A3D97" w:rsidRDefault="00C42C79" w:rsidP="00C42C79">
            <w:pPr>
              <w:jc w:val="center"/>
              <w:rPr>
                <w:b/>
                <w:sz w:val="20"/>
                <w:szCs w:val="20"/>
              </w:rPr>
            </w:pPr>
            <w:r w:rsidRPr="008A3D97">
              <w:rPr>
                <w:b/>
                <w:sz w:val="20"/>
                <w:szCs w:val="20"/>
              </w:rPr>
              <w:t>43.6</w:t>
            </w:r>
          </w:p>
        </w:tc>
        <w:tc>
          <w:tcPr>
            <w:tcW w:w="654" w:type="pct"/>
            <w:tcBorders>
              <w:top w:val="single" w:sz="6" w:space="0" w:color="auto"/>
              <w:left w:val="single" w:sz="6" w:space="0" w:color="auto"/>
              <w:bottom w:val="single" w:sz="6" w:space="0" w:color="auto"/>
              <w:right w:val="single" w:sz="6" w:space="0" w:color="auto"/>
            </w:tcBorders>
            <w:noWrap/>
            <w:vAlign w:val="center"/>
          </w:tcPr>
          <w:p w:rsidR="00C42C79" w:rsidRPr="008A3D97" w:rsidRDefault="00C42C79" w:rsidP="00C42C79">
            <w:pPr>
              <w:jc w:val="center"/>
              <w:rPr>
                <w:b/>
                <w:sz w:val="20"/>
                <w:szCs w:val="20"/>
              </w:rPr>
            </w:pPr>
            <w:r w:rsidRPr="008A3D97">
              <w:rPr>
                <w:b/>
                <w:sz w:val="20"/>
                <w:szCs w:val="20"/>
              </w:rPr>
              <w:t>26.5</w:t>
            </w:r>
          </w:p>
        </w:tc>
        <w:tc>
          <w:tcPr>
            <w:tcW w:w="630" w:type="pct"/>
            <w:tcBorders>
              <w:top w:val="single" w:sz="6" w:space="0" w:color="auto"/>
              <w:left w:val="single" w:sz="6" w:space="0" w:color="auto"/>
              <w:bottom w:val="single" w:sz="6" w:space="0" w:color="auto"/>
              <w:right w:val="single" w:sz="6" w:space="0" w:color="auto"/>
            </w:tcBorders>
            <w:noWrap/>
            <w:vAlign w:val="center"/>
          </w:tcPr>
          <w:p w:rsidR="00C42C79" w:rsidRPr="008A3D97" w:rsidRDefault="00C42C79" w:rsidP="00C42C79">
            <w:pPr>
              <w:jc w:val="center"/>
              <w:rPr>
                <w:b/>
                <w:sz w:val="20"/>
                <w:szCs w:val="20"/>
              </w:rPr>
            </w:pPr>
            <w:r w:rsidRPr="008A3D97">
              <w:rPr>
                <w:b/>
                <w:sz w:val="20"/>
                <w:szCs w:val="20"/>
              </w:rPr>
              <w:t>59.2</w:t>
            </w:r>
          </w:p>
        </w:tc>
        <w:tc>
          <w:tcPr>
            <w:tcW w:w="636" w:type="pct"/>
            <w:tcBorders>
              <w:top w:val="single" w:sz="6" w:space="0" w:color="auto"/>
              <w:left w:val="single" w:sz="6" w:space="0" w:color="auto"/>
              <w:bottom w:val="single" w:sz="6" w:space="0" w:color="auto"/>
              <w:right w:val="single" w:sz="4" w:space="0" w:color="auto"/>
            </w:tcBorders>
            <w:noWrap/>
            <w:vAlign w:val="center"/>
          </w:tcPr>
          <w:p w:rsidR="00C42C79" w:rsidRPr="008A3D97" w:rsidRDefault="00C42C79" w:rsidP="00C42C79">
            <w:pPr>
              <w:jc w:val="center"/>
              <w:rPr>
                <w:b/>
                <w:sz w:val="20"/>
                <w:szCs w:val="20"/>
              </w:rPr>
            </w:pPr>
            <w:r w:rsidRPr="008A3D97">
              <w:rPr>
                <w:b/>
                <w:sz w:val="20"/>
                <w:szCs w:val="20"/>
              </w:rPr>
              <w:t>13.9</w:t>
            </w:r>
          </w:p>
        </w:tc>
      </w:tr>
      <w:tr w:rsidR="00C42C79" w:rsidRPr="00B75DC4" w:rsidTr="00C42C79">
        <w:trPr>
          <w:trHeight w:val="23"/>
        </w:trPr>
        <w:tc>
          <w:tcPr>
            <w:tcW w:w="1173" w:type="pct"/>
            <w:tcBorders>
              <w:top w:val="single" w:sz="6" w:space="0" w:color="auto"/>
              <w:left w:val="single" w:sz="4" w:space="0" w:color="auto"/>
              <w:bottom w:val="single" w:sz="6" w:space="0" w:color="auto"/>
              <w:right w:val="single" w:sz="6" w:space="0" w:color="auto"/>
            </w:tcBorders>
            <w:noWrap/>
          </w:tcPr>
          <w:p w:rsidR="00C42C79" w:rsidRPr="00B75DC4" w:rsidRDefault="00C42C79" w:rsidP="00C42C79">
            <w:pPr>
              <w:spacing w:line="0" w:lineRule="atLeast"/>
              <w:rPr>
                <w:sz w:val="20"/>
                <w:szCs w:val="20"/>
              </w:rPr>
            </w:pPr>
            <w:r w:rsidRPr="00B75DC4">
              <w:rPr>
                <w:sz w:val="20"/>
                <w:szCs w:val="20"/>
              </w:rPr>
              <w:t>Центральный округ</w:t>
            </w:r>
          </w:p>
        </w:tc>
        <w:tc>
          <w:tcPr>
            <w:tcW w:w="385" w:type="pct"/>
            <w:tcBorders>
              <w:top w:val="single" w:sz="6" w:space="0" w:color="auto"/>
              <w:left w:val="single" w:sz="6" w:space="0" w:color="auto"/>
              <w:bottom w:val="single" w:sz="6" w:space="0" w:color="auto"/>
              <w:right w:val="single" w:sz="6" w:space="0" w:color="auto"/>
            </w:tcBorders>
            <w:noWrap/>
            <w:vAlign w:val="center"/>
          </w:tcPr>
          <w:p w:rsidR="00C42C79" w:rsidRPr="00C42C79" w:rsidRDefault="00C42C79" w:rsidP="00C42C79">
            <w:pPr>
              <w:jc w:val="center"/>
              <w:rPr>
                <w:sz w:val="20"/>
                <w:szCs w:val="20"/>
              </w:rPr>
            </w:pPr>
            <w:r w:rsidRPr="00C42C79">
              <w:rPr>
                <w:sz w:val="20"/>
                <w:szCs w:val="20"/>
              </w:rPr>
              <w:t>21</w:t>
            </w:r>
            <w:r>
              <w:rPr>
                <w:sz w:val="20"/>
                <w:szCs w:val="20"/>
              </w:rPr>
              <w:t>.</w:t>
            </w:r>
            <w:r w:rsidRPr="00C42C79">
              <w:rPr>
                <w:sz w:val="20"/>
                <w:szCs w:val="20"/>
              </w:rPr>
              <w:t>0</w:t>
            </w:r>
          </w:p>
        </w:tc>
        <w:tc>
          <w:tcPr>
            <w:tcW w:w="418" w:type="pct"/>
            <w:tcBorders>
              <w:top w:val="single" w:sz="6" w:space="0" w:color="auto"/>
              <w:left w:val="single" w:sz="6" w:space="0" w:color="auto"/>
              <w:bottom w:val="single" w:sz="6" w:space="0" w:color="auto"/>
              <w:right w:val="single" w:sz="6" w:space="0" w:color="auto"/>
            </w:tcBorders>
            <w:noWrap/>
            <w:vAlign w:val="center"/>
          </w:tcPr>
          <w:p w:rsidR="00C42C79" w:rsidRPr="00C42C79" w:rsidRDefault="00C42C79" w:rsidP="00C42C79">
            <w:pPr>
              <w:jc w:val="center"/>
              <w:rPr>
                <w:sz w:val="20"/>
                <w:szCs w:val="20"/>
              </w:rPr>
            </w:pPr>
            <w:r w:rsidRPr="00C42C79">
              <w:rPr>
                <w:sz w:val="20"/>
                <w:szCs w:val="20"/>
              </w:rPr>
              <w:t>20</w:t>
            </w:r>
            <w:r>
              <w:rPr>
                <w:sz w:val="20"/>
                <w:szCs w:val="20"/>
              </w:rPr>
              <w:t>.</w:t>
            </w:r>
            <w:r w:rsidRPr="00C42C79">
              <w:rPr>
                <w:sz w:val="20"/>
                <w:szCs w:val="20"/>
              </w:rPr>
              <w:t>4</w:t>
            </w:r>
          </w:p>
        </w:tc>
        <w:tc>
          <w:tcPr>
            <w:tcW w:w="382" w:type="pct"/>
            <w:tcBorders>
              <w:top w:val="single" w:sz="6" w:space="0" w:color="auto"/>
              <w:left w:val="single" w:sz="6" w:space="0" w:color="auto"/>
              <w:bottom w:val="single" w:sz="6" w:space="0" w:color="auto"/>
              <w:right w:val="single" w:sz="6" w:space="0" w:color="auto"/>
            </w:tcBorders>
            <w:noWrap/>
            <w:vAlign w:val="center"/>
          </w:tcPr>
          <w:p w:rsidR="00C42C79" w:rsidRPr="00C42C79" w:rsidRDefault="00C42C79" w:rsidP="00C42C79">
            <w:pPr>
              <w:jc w:val="center"/>
              <w:rPr>
                <w:sz w:val="20"/>
                <w:szCs w:val="20"/>
              </w:rPr>
            </w:pPr>
            <w:r w:rsidRPr="00C42C79">
              <w:rPr>
                <w:sz w:val="20"/>
                <w:szCs w:val="20"/>
              </w:rPr>
              <w:t>20</w:t>
            </w:r>
            <w:r>
              <w:rPr>
                <w:sz w:val="20"/>
                <w:szCs w:val="20"/>
              </w:rPr>
              <w:t>.</w:t>
            </w:r>
            <w:r w:rsidRPr="00C42C79">
              <w:rPr>
                <w:sz w:val="20"/>
                <w:szCs w:val="20"/>
              </w:rPr>
              <w:t>4</w:t>
            </w:r>
          </w:p>
        </w:tc>
        <w:tc>
          <w:tcPr>
            <w:tcW w:w="722" w:type="pct"/>
            <w:tcBorders>
              <w:top w:val="single" w:sz="6" w:space="0" w:color="auto"/>
              <w:left w:val="single" w:sz="6" w:space="0" w:color="auto"/>
              <w:bottom w:val="single" w:sz="6" w:space="0" w:color="auto"/>
              <w:right w:val="single" w:sz="6" w:space="0" w:color="auto"/>
            </w:tcBorders>
            <w:noWrap/>
            <w:vAlign w:val="center"/>
          </w:tcPr>
          <w:p w:rsidR="00C42C79" w:rsidRPr="00C42C79" w:rsidRDefault="00C42C79" w:rsidP="00C42C79">
            <w:pPr>
              <w:jc w:val="center"/>
              <w:rPr>
                <w:sz w:val="20"/>
                <w:szCs w:val="20"/>
              </w:rPr>
            </w:pPr>
            <w:r w:rsidRPr="00C42C79">
              <w:rPr>
                <w:sz w:val="20"/>
                <w:szCs w:val="20"/>
              </w:rPr>
              <w:t>44</w:t>
            </w:r>
            <w:r>
              <w:rPr>
                <w:sz w:val="20"/>
                <w:szCs w:val="20"/>
              </w:rPr>
              <w:t>.</w:t>
            </w:r>
            <w:r w:rsidRPr="00C42C79">
              <w:rPr>
                <w:sz w:val="20"/>
                <w:szCs w:val="20"/>
              </w:rPr>
              <w:t>4</w:t>
            </w:r>
          </w:p>
        </w:tc>
        <w:tc>
          <w:tcPr>
            <w:tcW w:w="654" w:type="pct"/>
            <w:tcBorders>
              <w:top w:val="single" w:sz="6" w:space="0" w:color="auto"/>
              <w:left w:val="single" w:sz="6" w:space="0" w:color="auto"/>
              <w:bottom w:val="single" w:sz="6" w:space="0" w:color="auto"/>
              <w:right w:val="single" w:sz="6" w:space="0" w:color="auto"/>
            </w:tcBorders>
            <w:noWrap/>
            <w:vAlign w:val="center"/>
          </w:tcPr>
          <w:p w:rsidR="00C42C79" w:rsidRPr="00C42C79" w:rsidRDefault="00C42C79" w:rsidP="00C42C79">
            <w:pPr>
              <w:jc w:val="center"/>
              <w:rPr>
                <w:sz w:val="20"/>
                <w:szCs w:val="20"/>
              </w:rPr>
            </w:pPr>
            <w:r w:rsidRPr="00C42C79">
              <w:rPr>
                <w:sz w:val="20"/>
                <w:szCs w:val="20"/>
              </w:rPr>
              <w:t>27</w:t>
            </w:r>
            <w:r>
              <w:rPr>
                <w:sz w:val="20"/>
                <w:szCs w:val="20"/>
              </w:rPr>
              <w:t>.</w:t>
            </w:r>
            <w:r w:rsidRPr="00C42C79">
              <w:rPr>
                <w:sz w:val="20"/>
                <w:szCs w:val="20"/>
              </w:rPr>
              <w:t>5</w:t>
            </w:r>
          </w:p>
        </w:tc>
        <w:tc>
          <w:tcPr>
            <w:tcW w:w="630" w:type="pct"/>
            <w:tcBorders>
              <w:top w:val="single" w:sz="6" w:space="0" w:color="auto"/>
              <w:left w:val="single" w:sz="6" w:space="0" w:color="auto"/>
              <w:bottom w:val="single" w:sz="6" w:space="0" w:color="auto"/>
              <w:right w:val="single" w:sz="6" w:space="0" w:color="auto"/>
            </w:tcBorders>
            <w:noWrap/>
            <w:vAlign w:val="center"/>
          </w:tcPr>
          <w:p w:rsidR="00C42C79" w:rsidRPr="00C42C79" w:rsidRDefault="00C42C79" w:rsidP="00C42C79">
            <w:pPr>
              <w:jc w:val="center"/>
              <w:rPr>
                <w:sz w:val="20"/>
                <w:szCs w:val="20"/>
              </w:rPr>
            </w:pPr>
            <w:r w:rsidRPr="00C42C79">
              <w:rPr>
                <w:sz w:val="20"/>
                <w:szCs w:val="20"/>
              </w:rPr>
              <w:t>59</w:t>
            </w:r>
            <w:r>
              <w:rPr>
                <w:sz w:val="20"/>
                <w:szCs w:val="20"/>
              </w:rPr>
              <w:t>.</w:t>
            </w:r>
            <w:r w:rsidRPr="00C42C79">
              <w:rPr>
                <w:sz w:val="20"/>
                <w:szCs w:val="20"/>
              </w:rPr>
              <w:t>0</w:t>
            </w:r>
          </w:p>
        </w:tc>
        <w:tc>
          <w:tcPr>
            <w:tcW w:w="636" w:type="pct"/>
            <w:tcBorders>
              <w:top w:val="single" w:sz="6" w:space="0" w:color="auto"/>
              <w:left w:val="single" w:sz="6" w:space="0" w:color="auto"/>
              <w:bottom w:val="single" w:sz="6" w:space="0" w:color="auto"/>
              <w:right w:val="single" w:sz="4" w:space="0" w:color="auto"/>
            </w:tcBorders>
            <w:noWrap/>
            <w:vAlign w:val="center"/>
          </w:tcPr>
          <w:p w:rsidR="00C42C79" w:rsidRPr="00C42C79" w:rsidRDefault="00C42C79" w:rsidP="00C42C79">
            <w:pPr>
              <w:jc w:val="center"/>
              <w:rPr>
                <w:sz w:val="20"/>
                <w:szCs w:val="20"/>
              </w:rPr>
            </w:pPr>
            <w:r w:rsidRPr="00C42C79">
              <w:rPr>
                <w:sz w:val="20"/>
                <w:szCs w:val="20"/>
              </w:rPr>
              <w:t>13</w:t>
            </w:r>
            <w:r>
              <w:rPr>
                <w:sz w:val="20"/>
                <w:szCs w:val="20"/>
              </w:rPr>
              <w:t>.</w:t>
            </w:r>
            <w:r w:rsidRPr="00C42C79">
              <w:rPr>
                <w:sz w:val="20"/>
                <w:szCs w:val="20"/>
              </w:rPr>
              <w:t>0</w:t>
            </w:r>
          </w:p>
        </w:tc>
      </w:tr>
      <w:tr w:rsidR="00C42C79" w:rsidRPr="00B75DC4" w:rsidTr="00C42C79">
        <w:trPr>
          <w:trHeight w:val="23"/>
        </w:trPr>
        <w:tc>
          <w:tcPr>
            <w:tcW w:w="1173" w:type="pct"/>
            <w:tcBorders>
              <w:top w:val="single" w:sz="6" w:space="0" w:color="auto"/>
              <w:left w:val="single" w:sz="4" w:space="0" w:color="auto"/>
              <w:bottom w:val="single" w:sz="4" w:space="0" w:color="auto"/>
              <w:right w:val="single" w:sz="6" w:space="0" w:color="auto"/>
            </w:tcBorders>
            <w:noWrap/>
          </w:tcPr>
          <w:p w:rsidR="00C42C79" w:rsidRPr="00B75DC4" w:rsidRDefault="00C42C79" w:rsidP="00C42C79">
            <w:pPr>
              <w:spacing w:line="0" w:lineRule="atLeast"/>
              <w:rPr>
                <w:sz w:val="20"/>
                <w:szCs w:val="20"/>
              </w:rPr>
            </w:pPr>
            <w:r w:rsidRPr="00B75DC4">
              <w:rPr>
                <w:sz w:val="20"/>
                <w:szCs w:val="20"/>
              </w:rPr>
              <w:t>Южный округ</w:t>
            </w:r>
          </w:p>
        </w:tc>
        <w:tc>
          <w:tcPr>
            <w:tcW w:w="385" w:type="pct"/>
            <w:tcBorders>
              <w:top w:val="single" w:sz="6" w:space="0" w:color="auto"/>
              <w:left w:val="single" w:sz="6" w:space="0" w:color="auto"/>
              <w:bottom w:val="single" w:sz="4" w:space="0" w:color="auto"/>
              <w:right w:val="single" w:sz="6" w:space="0" w:color="auto"/>
            </w:tcBorders>
            <w:noWrap/>
            <w:vAlign w:val="center"/>
          </w:tcPr>
          <w:p w:rsidR="00C42C79" w:rsidRPr="00C42C79" w:rsidRDefault="00C42C79" w:rsidP="00C42C79">
            <w:pPr>
              <w:jc w:val="center"/>
              <w:rPr>
                <w:sz w:val="20"/>
                <w:szCs w:val="20"/>
              </w:rPr>
            </w:pPr>
            <w:r w:rsidRPr="00C42C79">
              <w:rPr>
                <w:sz w:val="20"/>
                <w:szCs w:val="20"/>
              </w:rPr>
              <w:t>17</w:t>
            </w:r>
            <w:r>
              <w:rPr>
                <w:sz w:val="20"/>
                <w:szCs w:val="20"/>
              </w:rPr>
              <w:t>.</w:t>
            </w:r>
            <w:r w:rsidRPr="00C42C79">
              <w:rPr>
                <w:sz w:val="20"/>
                <w:szCs w:val="20"/>
              </w:rPr>
              <w:t>7</w:t>
            </w:r>
          </w:p>
        </w:tc>
        <w:tc>
          <w:tcPr>
            <w:tcW w:w="418" w:type="pct"/>
            <w:tcBorders>
              <w:top w:val="single" w:sz="6" w:space="0" w:color="auto"/>
              <w:left w:val="single" w:sz="6" w:space="0" w:color="auto"/>
              <w:bottom w:val="single" w:sz="4" w:space="0" w:color="auto"/>
              <w:right w:val="single" w:sz="6" w:space="0" w:color="auto"/>
            </w:tcBorders>
            <w:noWrap/>
            <w:vAlign w:val="center"/>
          </w:tcPr>
          <w:p w:rsidR="00C42C79" w:rsidRPr="00C42C79" w:rsidRDefault="00C42C79" w:rsidP="00C42C79">
            <w:pPr>
              <w:jc w:val="center"/>
              <w:rPr>
                <w:sz w:val="20"/>
                <w:szCs w:val="20"/>
              </w:rPr>
            </w:pPr>
            <w:r w:rsidRPr="00C42C79">
              <w:rPr>
                <w:sz w:val="20"/>
                <w:szCs w:val="20"/>
              </w:rPr>
              <w:t>17</w:t>
            </w:r>
            <w:r>
              <w:rPr>
                <w:sz w:val="20"/>
                <w:szCs w:val="20"/>
              </w:rPr>
              <w:t>.</w:t>
            </w:r>
            <w:r w:rsidRPr="00C42C79">
              <w:rPr>
                <w:sz w:val="20"/>
                <w:szCs w:val="20"/>
              </w:rPr>
              <w:t>3</w:t>
            </w:r>
          </w:p>
        </w:tc>
        <w:tc>
          <w:tcPr>
            <w:tcW w:w="382" w:type="pct"/>
            <w:tcBorders>
              <w:top w:val="single" w:sz="6" w:space="0" w:color="auto"/>
              <w:left w:val="single" w:sz="6" w:space="0" w:color="auto"/>
              <w:bottom w:val="single" w:sz="4" w:space="0" w:color="auto"/>
              <w:right w:val="single" w:sz="6" w:space="0" w:color="auto"/>
            </w:tcBorders>
            <w:noWrap/>
            <w:vAlign w:val="center"/>
          </w:tcPr>
          <w:p w:rsidR="00C42C79" w:rsidRPr="00C42C79" w:rsidRDefault="00C42C79" w:rsidP="00C42C79">
            <w:pPr>
              <w:jc w:val="center"/>
              <w:rPr>
                <w:sz w:val="20"/>
                <w:szCs w:val="20"/>
              </w:rPr>
            </w:pPr>
            <w:r w:rsidRPr="00C42C79">
              <w:rPr>
                <w:sz w:val="20"/>
                <w:szCs w:val="20"/>
              </w:rPr>
              <w:t>17</w:t>
            </w:r>
            <w:r>
              <w:rPr>
                <w:sz w:val="20"/>
                <w:szCs w:val="20"/>
              </w:rPr>
              <w:t>.</w:t>
            </w:r>
            <w:r w:rsidRPr="00C42C79">
              <w:rPr>
                <w:sz w:val="20"/>
                <w:szCs w:val="20"/>
              </w:rPr>
              <w:t>5</w:t>
            </w:r>
          </w:p>
        </w:tc>
        <w:tc>
          <w:tcPr>
            <w:tcW w:w="722" w:type="pct"/>
            <w:tcBorders>
              <w:top w:val="single" w:sz="6" w:space="0" w:color="auto"/>
              <w:left w:val="single" w:sz="6" w:space="0" w:color="auto"/>
              <w:bottom w:val="single" w:sz="4" w:space="0" w:color="auto"/>
              <w:right w:val="single" w:sz="6" w:space="0" w:color="auto"/>
            </w:tcBorders>
            <w:noWrap/>
            <w:vAlign w:val="center"/>
          </w:tcPr>
          <w:p w:rsidR="00C42C79" w:rsidRPr="00C42C79" w:rsidRDefault="00C42C79" w:rsidP="00C42C79">
            <w:pPr>
              <w:jc w:val="center"/>
              <w:rPr>
                <w:sz w:val="20"/>
                <w:szCs w:val="20"/>
              </w:rPr>
            </w:pPr>
            <w:r w:rsidRPr="00C42C79">
              <w:rPr>
                <w:sz w:val="20"/>
                <w:szCs w:val="20"/>
              </w:rPr>
              <w:t>42</w:t>
            </w:r>
            <w:r>
              <w:rPr>
                <w:sz w:val="20"/>
                <w:szCs w:val="20"/>
              </w:rPr>
              <w:t>.</w:t>
            </w:r>
            <w:r w:rsidRPr="00C42C79">
              <w:rPr>
                <w:sz w:val="20"/>
                <w:szCs w:val="20"/>
              </w:rPr>
              <w:t>8</w:t>
            </w:r>
          </w:p>
        </w:tc>
        <w:tc>
          <w:tcPr>
            <w:tcW w:w="654" w:type="pct"/>
            <w:tcBorders>
              <w:top w:val="single" w:sz="6" w:space="0" w:color="auto"/>
              <w:left w:val="single" w:sz="6" w:space="0" w:color="auto"/>
              <w:bottom w:val="single" w:sz="4" w:space="0" w:color="auto"/>
              <w:right w:val="single" w:sz="6" w:space="0" w:color="auto"/>
            </w:tcBorders>
            <w:noWrap/>
            <w:vAlign w:val="center"/>
          </w:tcPr>
          <w:p w:rsidR="00C42C79" w:rsidRPr="00C42C79" w:rsidRDefault="00C42C79" w:rsidP="00C42C79">
            <w:pPr>
              <w:jc w:val="center"/>
              <w:rPr>
                <w:sz w:val="20"/>
                <w:szCs w:val="20"/>
              </w:rPr>
            </w:pPr>
            <w:r w:rsidRPr="00C42C79">
              <w:rPr>
                <w:sz w:val="20"/>
                <w:szCs w:val="20"/>
              </w:rPr>
              <w:t>26</w:t>
            </w:r>
            <w:r>
              <w:rPr>
                <w:sz w:val="20"/>
                <w:szCs w:val="20"/>
              </w:rPr>
              <w:t>.</w:t>
            </w:r>
            <w:r w:rsidRPr="00C42C79">
              <w:rPr>
                <w:sz w:val="20"/>
                <w:szCs w:val="20"/>
              </w:rPr>
              <w:t>7</w:t>
            </w:r>
          </w:p>
        </w:tc>
        <w:tc>
          <w:tcPr>
            <w:tcW w:w="630" w:type="pct"/>
            <w:tcBorders>
              <w:top w:val="single" w:sz="6" w:space="0" w:color="auto"/>
              <w:left w:val="single" w:sz="6" w:space="0" w:color="auto"/>
              <w:bottom w:val="single" w:sz="4" w:space="0" w:color="auto"/>
              <w:right w:val="single" w:sz="6" w:space="0" w:color="auto"/>
            </w:tcBorders>
            <w:noWrap/>
            <w:vAlign w:val="center"/>
          </w:tcPr>
          <w:p w:rsidR="00C42C79" w:rsidRPr="00C42C79" w:rsidRDefault="00C42C79" w:rsidP="00C42C79">
            <w:pPr>
              <w:jc w:val="center"/>
              <w:rPr>
                <w:sz w:val="20"/>
                <w:szCs w:val="20"/>
              </w:rPr>
            </w:pPr>
            <w:r w:rsidRPr="00C42C79">
              <w:rPr>
                <w:sz w:val="20"/>
                <w:szCs w:val="20"/>
              </w:rPr>
              <w:t>60</w:t>
            </w:r>
            <w:r>
              <w:rPr>
                <w:sz w:val="20"/>
                <w:szCs w:val="20"/>
              </w:rPr>
              <w:t>.</w:t>
            </w:r>
            <w:r w:rsidRPr="00C42C79">
              <w:rPr>
                <w:sz w:val="20"/>
                <w:szCs w:val="20"/>
              </w:rPr>
              <w:t>3</w:t>
            </w:r>
          </w:p>
        </w:tc>
        <w:tc>
          <w:tcPr>
            <w:tcW w:w="636" w:type="pct"/>
            <w:tcBorders>
              <w:top w:val="single" w:sz="6" w:space="0" w:color="auto"/>
              <w:left w:val="single" w:sz="6" w:space="0" w:color="auto"/>
              <w:bottom w:val="single" w:sz="4" w:space="0" w:color="auto"/>
              <w:right w:val="single" w:sz="4" w:space="0" w:color="auto"/>
            </w:tcBorders>
            <w:noWrap/>
            <w:vAlign w:val="center"/>
          </w:tcPr>
          <w:p w:rsidR="00C42C79" w:rsidRPr="00C42C79" w:rsidRDefault="00C42C79" w:rsidP="00C42C79">
            <w:pPr>
              <w:jc w:val="center"/>
              <w:rPr>
                <w:sz w:val="20"/>
                <w:szCs w:val="20"/>
              </w:rPr>
            </w:pPr>
            <w:r w:rsidRPr="00C42C79">
              <w:rPr>
                <w:sz w:val="20"/>
                <w:szCs w:val="20"/>
              </w:rPr>
              <w:t>12</w:t>
            </w:r>
            <w:r>
              <w:rPr>
                <w:sz w:val="20"/>
                <w:szCs w:val="20"/>
              </w:rPr>
              <w:t>.</w:t>
            </w:r>
            <w:r w:rsidRPr="00C42C79">
              <w:rPr>
                <w:sz w:val="20"/>
                <w:szCs w:val="20"/>
              </w:rPr>
              <w:t>5</w:t>
            </w:r>
          </w:p>
        </w:tc>
      </w:tr>
    </w:tbl>
    <w:p w:rsidR="002D63D0" w:rsidRPr="007A1710" w:rsidRDefault="002D63D0" w:rsidP="002D63D0">
      <w:pPr>
        <w:widowControl w:val="0"/>
        <w:spacing w:line="0" w:lineRule="atLeast"/>
        <w:ind w:firstLine="709"/>
        <w:jc w:val="both"/>
        <w:rPr>
          <w:bCs/>
          <w:sz w:val="20"/>
          <w:szCs w:val="20"/>
        </w:rPr>
      </w:pPr>
    </w:p>
    <w:p w:rsidR="00D80D68" w:rsidRDefault="00D80D68" w:rsidP="002D63D0">
      <w:pPr>
        <w:widowControl w:val="0"/>
        <w:spacing w:line="0" w:lineRule="atLeast"/>
        <w:ind w:firstLine="709"/>
        <w:jc w:val="both"/>
        <w:rPr>
          <w:bCs/>
          <w:sz w:val="28"/>
          <w:szCs w:val="28"/>
        </w:rPr>
      </w:pPr>
    </w:p>
    <w:p w:rsidR="00636C59" w:rsidRDefault="00636C59" w:rsidP="002D63D0">
      <w:pPr>
        <w:widowControl w:val="0"/>
        <w:spacing w:line="0" w:lineRule="atLeast"/>
        <w:ind w:firstLine="709"/>
        <w:jc w:val="both"/>
        <w:rPr>
          <w:bCs/>
          <w:sz w:val="28"/>
          <w:szCs w:val="28"/>
        </w:rPr>
      </w:pPr>
    </w:p>
    <w:p w:rsidR="002D63D0" w:rsidRPr="00B75DC4" w:rsidRDefault="002D63D0" w:rsidP="002D63D0">
      <w:pPr>
        <w:widowControl w:val="0"/>
        <w:spacing w:line="0" w:lineRule="atLeast"/>
        <w:ind w:firstLine="709"/>
        <w:jc w:val="both"/>
        <w:rPr>
          <w:bCs/>
          <w:sz w:val="28"/>
          <w:szCs w:val="28"/>
        </w:rPr>
      </w:pPr>
      <w:r w:rsidRPr="00B75DC4">
        <w:rPr>
          <w:bCs/>
          <w:sz w:val="28"/>
          <w:szCs w:val="28"/>
        </w:rPr>
        <w:lastRenderedPageBreak/>
        <w:t>В разрезе регионов наибольшие розничные торговые надбавки на ЖНВЛП в</w:t>
      </w:r>
      <w:r>
        <w:rPr>
          <w:bCs/>
          <w:sz w:val="28"/>
          <w:szCs w:val="28"/>
        </w:rPr>
        <w:t xml:space="preserve"> </w:t>
      </w:r>
      <w:r w:rsidR="000D590E">
        <w:rPr>
          <w:bCs/>
          <w:sz w:val="28"/>
          <w:szCs w:val="28"/>
        </w:rPr>
        <w:t>дека</w:t>
      </w:r>
      <w:r>
        <w:rPr>
          <w:bCs/>
          <w:sz w:val="28"/>
          <w:szCs w:val="28"/>
        </w:rPr>
        <w:t>бре</w:t>
      </w:r>
      <w:r w:rsidRPr="00B75DC4">
        <w:rPr>
          <w:bCs/>
          <w:sz w:val="28"/>
          <w:szCs w:val="28"/>
        </w:rPr>
        <w:t xml:space="preserve"> 2016 </w:t>
      </w:r>
      <w:r>
        <w:rPr>
          <w:bCs/>
          <w:sz w:val="28"/>
          <w:szCs w:val="28"/>
        </w:rPr>
        <w:t>года применялись в Чукотском (7</w:t>
      </w:r>
      <w:r w:rsidR="000D590E">
        <w:rPr>
          <w:bCs/>
          <w:sz w:val="28"/>
          <w:szCs w:val="28"/>
        </w:rPr>
        <w:t>0</w:t>
      </w:r>
      <w:r>
        <w:rPr>
          <w:bCs/>
          <w:sz w:val="28"/>
          <w:szCs w:val="28"/>
        </w:rPr>
        <w:t>.</w:t>
      </w:r>
      <w:r w:rsidR="000D590E">
        <w:rPr>
          <w:bCs/>
          <w:sz w:val="28"/>
          <w:szCs w:val="28"/>
        </w:rPr>
        <w:t>4</w:t>
      </w:r>
      <w:r>
        <w:rPr>
          <w:bCs/>
          <w:sz w:val="28"/>
          <w:szCs w:val="28"/>
        </w:rPr>
        <w:t>%), Ненецком (</w:t>
      </w:r>
      <w:r w:rsidR="000D590E">
        <w:rPr>
          <w:bCs/>
          <w:sz w:val="28"/>
          <w:szCs w:val="28"/>
        </w:rPr>
        <w:t>49,4</w:t>
      </w:r>
      <w:r w:rsidRPr="004F3132">
        <w:rPr>
          <w:bCs/>
          <w:sz w:val="28"/>
          <w:szCs w:val="28"/>
        </w:rPr>
        <w:t>%)</w:t>
      </w:r>
      <w:r>
        <w:rPr>
          <w:bCs/>
          <w:sz w:val="28"/>
          <w:szCs w:val="28"/>
        </w:rPr>
        <w:t xml:space="preserve"> и Ямало-Ненецком (44.</w:t>
      </w:r>
      <w:r w:rsidR="000D590E">
        <w:rPr>
          <w:bCs/>
          <w:sz w:val="28"/>
          <w:szCs w:val="28"/>
        </w:rPr>
        <w:t>5</w:t>
      </w:r>
      <w:r>
        <w:rPr>
          <w:bCs/>
          <w:sz w:val="28"/>
          <w:szCs w:val="28"/>
        </w:rPr>
        <w:t xml:space="preserve">%) </w:t>
      </w:r>
      <w:r w:rsidRPr="00B75DC4">
        <w:rPr>
          <w:bCs/>
          <w:sz w:val="28"/>
          <w:szCs w:val="28"/>
        </w:rPr>
        <w:t xml:space="preserve">автономных округах, а также в </w:t>
      </w:r>
      <w:r w:rsidRPr="005555FB">
        <w:rPr>
          <w:bCs/>
          <w:sz w:val="28"/>
          <w:szCs w:val="28"/>
        </w:rPr>
        <w:t xml:space="preserve">Республике Карелия </w:t>
      </w:r>
      <w:r>
        <w:rPr>
          <w:bCs/>
          <w:sz w:val="28"/>
          <w:szCs w:val="28"/>
        </w:rPr>
        <w:t>(4</w:t>
      </w:r>
      <w:r w:rsidR="000D590E">
        <w:rPr>
          <w:bCs/>
          <w:sz w:val="28"/>
          <w:szCs w:val="28"/>
        </w:rPr>
        <w:t>4</w:t>
      </w:r>
      <w:r>
        <w:rPr>
          <w:bCs/>
          <w:sz w:val="28"/>
          <w:szCs w:val="28"/>
        </w:rPr>
        <w:t>.</w:t>
      </w:r>
      <w:r w:rsidR="000D590E">
        <w:rPr>
          <w:bCs/>
          <w:sz w:val="28"/>
          <w:szCs w:val="28"/>
        </w:rPr>
        <w:t>3</w:t>
      </w:r>
      <w:r>
        <w:rPr>
          <w:bCs/>
          <w:sz w:val="28"/>
          <w:szCs w:val="28"/>
        </w:rPr>
        <w:t xml:space="preserve">%) и в </w:t>
      </w:r>
      <w:r w:rsidRPr="00B75DC4">
        <w:rPr>
          <w:bCs/>
          <w:sz w:val="28"/>
          <w:szCs w:val="28"/>
        </w:rPr>
        <w:t>Сахалинской области</w:t>
      </w:r>
      <w:r>
        <w:rPr>
          <w:bCs/>
          <w:sz w:val="28"/>
          <w:szCs w:val="28"/>
        </w:rPr>
        <w:t xml:space="preserve"> (4</w:t>
      </w:r>
      <w:r w:rsidR="000D590E">
        <w:rPr>
          <w:bCs/>
          <w:sz w:val="28"/>
          <w:szCs w:val="28"/>
        </w:rPr>
        <w:t>2</w:t>
      </w:r>
      <w:r>
        <w:rPr>
          <w:bCs/>
          <w:sz w:val="28"/>
          <w:szCs w:val="28"/>
        </w:rPr>
        <w:t>.</w:t>
      </w:r>
      <w:r w:rsidR="000D590E">
        <w:rPr>
          <w:bCs/>
          <w:sz w:val="28"/>
          <w:szCs w:val="28"/>
        </w:rPr>
        <w:t>4</w:t>
      </w:r>
      <w:r>
        <w:rPr>
          <w:bCs/>
          <w:sz w:val="28"/>
          <w:szCs w:val="28"/>
        </w:rPr>
        <w:t>%)</w:t>
      </w:r>
      <w:r w:rsidRPr="00B75DC4">
        <w:rPr>
          <w:bCs/>
          <w:sz w:val="28"/>
          <w:szCs w:val="28"/>
        </w:rPr>
        <w:t>.</w:t>
      </w:r>
    </w:p>
    <w:p w:rsidR="002D63D0" w:rsidRPr="00B75DC4" w:rsidRDefault="002D63D0" w:rsidP="002D63D0">
      <w:pPr>
        <w:widowControl w:val="0"/>
        <w:spacing w:line="0" w:lineRule="atLeast"/>
        <w:ind w:firstLine="709"/>
        <w:jc w:val="both"/>
        <w:rPr>
          <w:bCs/>
          <w:sz w:val="28"/>
          <w:szCs w:val="28"/>
        </w:rPr>
      </w:pPr>
      <w:r w:rsidRPr="00B75DC4">
        <w:rPr>
          <w:bCs/>
          <w:sz w:val="28"/>
          <w:szCs w:val="28"/>
        </w:rPr>
        <w:t>Таблица 13. Часть 2. Величина применяемых розничных торговых надбавок к фактическим ценам производителей на ЖНВЛП в регионах</w:t>
      </w:r>
    </w:p>
    <w:p w:rsidR="002D63D0" w:rsidRPr="00B75DC4" w:rsidRDefault="002D63D0" w:rsidP="002D63D0">
      <w:pPr>
        <w:widowControl w:val="0"/>
        <w:spacing w:line="0" w:lineRule="atLeast"/>
        <w:ind w:firstLine="709"/>
        <w:jc w:val="both"/>
        <w:rPr>
          <w:bCs/>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3405"/>
        <w:gridCol w:w="852"/>
        <w:gridCol w:w="850"/>
        <w:gridCol w:w="711"/>
        <w:gridCol w:w="1132"/>
        <w:gridCol w:w="993"/>
        <w:gridCol w:w="1134"/>
        <w:gridCol w:w="854"/>
      </w:tblGrid>
      <w:tr w:rsidR="002D63D0" w:rsidRPr="000D590E" w:rsidTr="00D10962">
        <w:trPr>
          <w:trHeight w:val="20"/>
          <w:tblHeader/>
        </w:trPr>
        <w:tc>
          <w:tcPr>
            <w:tcW w:w="1714" w:type="pct"/>
            <w:vMerge w:val="restart"/>
            <w:tcBorders>
              <w:top w:val="single" w:sz="4" w:space="0" w:color="auto"/>
              <w:left w:val="single" w:sz="4" w:space="0" w:color="auto"/>
              <w:bottom w:val="single" w:sz="4" w:space="0" w:color="auto"/>
              <w:right w:val="single" w:sz="4" w:space="0" w:color="auto"/>
            </w:tcBorders>
            <w:shd w:val="clear" w:color="auto" w:fill="C0C0C0"/>
            <w:noWrap/>
            <w:vAlign w:val="center"/>
          </w:tcPr>
          <w:p w:rsidR="002D63D0" w:rsidRPr="000D590E" w:rsidRDefault="002D63D0" w:rsidP="00127AE7">
            <w:pPr>
              <w:widowControl w:val="0"/>
              <w:spacing w:line="0" w:lineRule="atLeast"/>
              <w:jc w:val="center"/>
              <w:rPr>
                <w:b/>
                <w:bCs/>
                <w:sz w:val="20"/>
                <w:szCs w:val="20"/>
              </w:rPr>
            </w:pPr>
            <w:r w:rsidRPr="000D590E">
              <w:rPr>
                <w:b/>
                <w:bCs/>
                <w:sz w:val="20"/>
                <w:szCs w:val="20"/>
              </w:rPr>
              <w:t xml:space="preserve">Субъект Российской Федерации </w:t>
            </w:r>
          </w:p>
        </w:tc>
        <w:tc>
          <w:tcPr>
            <w:tcW w:w="1215" w:type="pct"/>
            <w:gridSpan w:val="3"/>
            <w:tcBorders>
              <w:top w:val="single" w:sz="4" w:space="0" w:color="auto"/>
              <w:left w:val="single" w:sz="4" w:space="0" w:color="auto"/>
              <w:bottom w:val="single" w:sz="4" w:space="0" w:color="auto"/>
              <w:right w:val="single" w:sz="4" w:space="0" w:color="auto"/>
            </w:tcBorders>
            <w:shd w:val="clear" w:color="auto" w:fill="C0C0C0"/>
            <w:vAlign w:val="center"/>
          </w:tcPr>
          <w:p w:rsidR="002D63D0" w:rsidRPr="000D590E" w:rsidRDefault="002D63D0" w:rsidP="00127AE7">
            <w:pPr>
              <w:widowControl w:val="0"/>
              <w:spacing w:line="0" w:lineRule="atLeast"/>
              <w:jc w:val="center"/>
              <w:rPr>
                <w:b/>
                <w:bCs/>
                <w:sz w:val="20"/>
                <w:szCs w:val="20"/>
              </w:rPr>
            </w:pPr>
            <w:r w:rsidRPr="000D590E">
              <w:rPr>
                <w:b/>
                <w:bCs/>
                <w:sz w:val="20"/>
                <w:szCs w:val="20"/>
              </w:rPr>
              <w:t>Надбавка (%)</w:t>
            </w:r>
          </w:p>
        </w:tc>
        <w:tc>
          <w:tcPr>
            <w:tcW w:w="2071" w:type="pct"/>
            <w:gridSpan w:val="4"/>
            <w:tcBorders>
              <w:top w:val="single" w:sz="4" w:space="0" w:color="auto"/>
              <w:left w:val="single" w:sz="4" w:space="0" w:color="auto"/>
              <w:bottom w:val="single" w:sz="4" w:space="0" w:color="auto"/>
              <w:right w:val="single" w:sz="4" w:space="0" w:color="auto"/>
            </w:tcBorders>
            <w:shd w:val="clear" w:color="auto" w:fill="C0C0C0"/>
            <w:vAlign w:val="center"/>
          </w:tcPr>
          <w:p w:rsidR="002D63D0" w:rsidRPr="000D590E" w:rsidRDefault="002D63D0" w:rsidP="00127AE7">
            <w:pPr>
              <w:widowControl w:val="0"/>
              <w:spacing w:line="0" w:lineRule="atLeast"/>
              <w:jc w:val="center"/>
              <w:rPr>
                <w:b/>
                <w:bCs/>
                <w:color w:val="000000"/>
                <w:sz w:val="20"/>
                <w:szCs w:val="20"/>
              </w:rPr>
            </w:pPr>
            <w:r w:rsidRPr="000D590E">
              <w:rPr>
                <w:b/>
                <w:bCs/>
                <w:color w:val="000000"/>
                <w:sz w:val="20"/>
                <w:szCs w:val="20"/>
              </w:rPr>
              <w:t>ЖНВЛП (доля соответствующих категорий ЖНВЛП в "корзине" в %)</w:t>
            </w:r>
          </w:p>
        </w:tc>
      </w:tr>
      <w:tr w:rsidR="002D63D0" w:rsidRPr="000D590E" w:rsidTr="00D10962">
        <w:trPr>
          <w:trHeight w:val="20"/>
          <w:tblHeader/>
        </w:trPr>
        <w:tc>
          <w:tcPr>
            <w:tcW w:w="1714" w:type="pct"/>
            <w:vMerge/>
            <w:tcBorders>
              <w:top w:val="single" w:sz="4" w:space="0" w:color="auto"/>
              <w:left w:val="single" w:sz="4" w:space="0" w:color="auto"/>
              <w:bottom w:val="single" w:sz="4" w:space="0" w:color="auto"/>
              <w:right w:val="single" w:sz="4" w:space="0" w:color="auto"/>
            </w:tcBorders>
            <w:vAlign w:val="center"/>
          </w:tcPr>
          <w:p w:rsidR="002D63D0" w:rsidRPr="000D590E" w:rsidRDefault="002D63D0" w:rsidP="00127AE7">
            <w:pPr>
              <w:widowControl w:val="0"/>
              <w:spacing w:line="0" w:lineRule="atLeast"/>
              <w:rPr>
                <w:b/>
                <w:bCs/>
                <w:sz w:val="20"/>
                <w:szCs w:val="20"/>
              </w:rPr>
            </w:pPr>
          </w:p>
        </w:tc>
        <w:tc>
          <w:tcPr>
            <w:tcW w:w="429" w:type="pct"/>
            <w:tcBorders>
              <w:top w:val="single" w:sz="4" w:space="0" w:color="auto"/>
              <w:left w:val="single" w:sz="4" w:space="0" w:color="auto"/>
              <w:bottom w:val="single" w:sz="4" w:space="0" w:color="auto"/>
              <w:right w:val="single" w:sz="4" w:space="0" w:color="auto"/>
            </w:tcBorders>
            <w:shd w:val="clear" w:color="auto" w:fill="C0C0C0"/>
            <w:vAlign w:val="center"/>
          </w:tcPr>
          <w:p w:rsidR="002D63D0" w:rsidRPr="000D590E" w:rsidRDefault="002D63D0" w:rsidP="00127AE7">
            <w:pPr>
              <w:widowControl w:val="0"/>
              <w:spacing w:line="0" w:lineRule="atLeast"/>
              <w:jc w:val="center"/>
              <w:rPr>
                <w:b/>
                <w:bCs/>
                <w:sz w:val="20"/>
                <w:szCs w:val="20"/>
              </w:rPr>
            </w:pPr>
            <w:r w:rsidRPr="000D590E">
              <w:rPr>
                <w:b/>
                <w:bCs/>
                <w:sz w:val="20"/>
                <w:szCs w:val="20"/>
              </w:rPr>
              <w:t>База</w:t>
            </w:r>
          </w:p>
        </w:tc>
        <w:tc>
          <w:tcPr>
            <w:tcW w:w="428" w:type="pct"/>
            <w:tcBorders>
              <w:top w:val="single" w:sz="4" w:space="0" w:color="auto"/>
              <w:left w:val="single" w:sz="4" w:space="0" w:color="auto"/>
              <w:bottom w:val="single" w:sz="4" w:space="0" w:color="auto"/>
              <w:right w:val="single" w:sz="4" w:space="0" w:color="auto"/>
            </w:tcBorders>
            <w:shd w:val="clear" w:color="auto" w:fill="C0C0C0"/>
            <w:vAlign w:val="center"/>
          </w:tcPr>
          <w:p w:rsidR="002D63D0" w:rsidRPr="000D590E" w:rsidRDefault="002D63D0" w:rsidP="00127AE7">
            <w:pPr>
              <w:widowControl w:val="0"/>
              <w:spacing w:line="0" w:lineRule="atLeast"/>
              <w:jc w:val="center"/>
              <w:rPr>
                <w:b/>
                <w:bCs/>
                <w:sz w:val="20"/>
                <w:szCs w:val="20"/>
              </w:rPr>
            </w:pPr>
            <w:r w:rsidRPr="000D590E">
              <w:rPr>
                <w:b/>
                <w:bCs/>
                <w:sz w:val="20"/>
                <w:szCs w:val="20"/>
              </w:rPr>
              <w:t>ППО</w:t>
            </w:r>
          </w:p>
        </w:tc>
        <w:tc>
          <w:tcPr>
            <w:tcW w:w="358" w:type="pct"/>
            <w:tcBorders>
              <w:top w:val="single" w:sz="4" w:space="0" w:color="auto"/>
              <w:left w:val="single" w:sz="4" w:space="0" w:color="auto"/>
              <w:bottom w:val="single" w:sz="4" w:space="0" w:color="auto"/>
              <w:right w:val="single" w:sz="4" w:space="0" w:color="auto"/>
            </w:tcBorders>
            <w:shd w:val="clear" w:color="auto" w:fill="C0C0C0"/>
            <w:vAlign w:val="center"/>
          </w:tcPr>
          <w:p w:rsidR="002D63D0" w:rsidRPr="000D590E" w:rsidRDefault="002D63D0" w:rsidP="00127AE7">
            <w:pPr>
              <w:widowControl w:val="0"/>
              <w:spacing w:line="0" w:lineRule="atLeast"/>
              <w:jc w:val="center"/>
              <w:rPr>
                <w:b/>
                <w:bCs/>
                <w:sz w:val="20"/>
                <w:szCs w:val="20"/>
              </w:rPr>
            </w:pPr>
            <w:r w:rsidRPr="000D590E">
              <w:rPr>
                <w:b/>
                <w:bCs/>
                <w:sz w:val="20"/>
                <w:szCs w:val="20"/>
              </w:rPr>
              <w:t>ОП</w:t>
            </w:r>
          </w:p>
        </w:tc>
        <w:tc>
          <w:tcPr>
            <w:tcW w:w="570" w:type="pct"/>
            <w:tcBorders>
              <w:top w:val="single" w:sz="4" w:space="0" w:color="auto"/>
              <w:left w:val="single" w:sz="4" w:space="0" w:color="auto"/>
              <w:bottom w:val="single" w:sz="4" w:space="0" w:color="auto"/>
              <w:right w:val="single" w:sz="4" w:space="0" w:color="auto"/>
            </w:tcBorders>
            <w:shd w:val="clear" w:color="auto" w:fill="C0C0C0"/>
            <w:vAlign w:val="center"/>
          </w:tcPr>
          <w:p w:rsidR="002D63D0" w:rsidRPr="000D590E" w:rsidRDefault="002D63D0" w:rsidP="00127AE7">
            <w:pPr>
              <w:widowControl w:val="0"/>
              <w:spacing w:line="0" w:lineRule="atLeast"/>
              <w:jc w:val="center"/>
              <w:rPr>
                <w:b/>
                <w:bCs/>
                <w:color w:val="000000"/>
                <w:sz w:val="20"/>
                <w:szCs w:val="20"/>
              </w:rPr>
            </w:pPr>
            <w:r w:rsidRPr="000D590E">
              <w:rPr>
                <w:b/>
                <w:bCs/>
                <w:color w:val="000000"/>
                <w:sz w:val="20"/>
                <w:szCs w:val="20"/>
              </w:rPr>
              <w:t>отечественные</w:t>
            </w:r>
          </w:p>
        </w:tc>
        <w:tc>
          <w:tcPr>
            <w:tcW w:w="500" w:type="pct"/>
            <w:tcBorders>
              <w:top w:val="single" w:sz="4" w:space="0" w:color="auto"/>
              <w:left w:val="single" w:sz="4" w:space="0" w:color="auto"/>
              <w:bottom w:val="single" w:sz="4" w:space="0" w:color="auto"/>
              <w:right w:val="single" w:sz="4" w:space="0" w:color="auto"/>
            </w:tcBorders>
            <w:shd w:val="clear" w:color="auto" w:fill="C0C0C0"/>
            <w:vAlign w:val="center"/>
          </w:tcPr>
          <w:p w:rsidR="002D63D0" w:rsidRPr="000D590E" w:rsidRDefault="002D63D0" w:rsidP="00127AE7">
            <w:pPr>
              <w:widowControl w:val="0"/>
              <w:spacing w:line="0" w:lineRule="atLeast"/>
              <w:jc w:val="center"/>
              <w:rPr>
                <w:b/>
                <w:bCs/>
                <w:color w:val="000000"/>
                <w:sz w:val="20"/>
                <w:szCs w:val="20"/>
              </w:rPr>
            </w:pPr>
            <w:r w:rsidRPr="000D590E">
              <w:rPr>
                <w:b/>
                <w:bCs/>
                <w:color w:val="000000"/>
                <w:sz w:val="20"/>
                <w:szCs w:val="20"/>
              </w:rPr>
              <w:t>до 50 руб.</w:t>
            </w:r>
          </w:p>
        </w:tc>
        <w:tc>
          <w:tcPr>
            <w:tcW w:w="571" w:type="pct"/>
            <w:tcBorders>
              <w:top w:val="single" w:sz="4" w:space="0" w:color="auto"/>
              <w:left w:val="single" w:sz="4" w:space="0" w:color="auto"/>
              <w:bottom w:val="single" w:sz="4" w:space="0" w:color="auto"/>
              <w:right w:val="single" w:sz="4" w:space="0" w:color="auto"/>
            </w:tcBorders>
            <w:shd w:val="clear" w:color="auto" w:fill="C0C0C0"/>
            <w:vAlign w:val="center"/>
          </w:tcPr>
          <w:p w:rsidR="002D63D0" w:rsidRPr="000D590E" w:rsidRDefault="002D63D0" w:rsidP="00127AE7">
            <w:pPr>
              <w:widowControl w:val="0"/>
              <w:spacing w:line="0" w:lineRule="atLeast"/>
              <w:jc w:val="center"/>
              <w:rPr>
                <w:b/>
                <w:bCs/>
                <w:color w:val="000000"/>
                <w:sz w:val="20"/>
                <w:szCs w:val="20"/>
              </w:rPr>
            </w:pPr>
            <w:r w:rsidRPr="000D590E">
              <w:rPr>
                <w:b/>
                <w:bCs/>
                <w:color w:val="000000"/>
                <w:sz w:val="20"/>
                <w:szCs w:val="20"/>
              </w:rPr>
              <w:t xml:space="preserve">от 50 </w:t>
            </w:r>
          </w:p>
          <w:p w:rsidR="002D63D0" w:rsidRPr="000D590E" w:rsidRDefault="002D63D0" w:rsidP="00127AE7">
            <w:pPr>
              <w:widowControl w:val="0"/>
              <w:spacing w:line="0" w:lineRule="atLeast"/>
              <w:jc w:val="center"/>
              <w:rPr>
                <w:b/>
                <w:bCs/>
                <w:color w:val="000000"/>
                <w:sz w:val="20"/>
                <w:szCs w:val="20"/>
              </w:rPr>
            </w:pPr>
            <w:r w:rsidRPr="000D590E">
              <w:rPr>
                <w:b/>
                <w:bCs/>
                <w:color w:val="000000"/>
                <w:sz w:val="20"/>
                <w:szCs w:val="20"/>
              </w:rPr>
              <w:t>до 500 руб.</w:t>
            </w:r>
          </w:p>
        </w:tc>
        <w:tc>
          <w:tcPr>
            <w:tcW w:w="430" w:type="pct"/>
            <w:tcBorders>
              <w:top w:val="single" w:sz="4" w:space="0" w:color="auto"/>
              <w:left w:val="single" w:sz="4" w:space="0" w:color="auto"/>
              <w:bottom w:val="single" w:sz="4" w:space="0" w:color="auto"/>
              <w:right w:val="single" w:sz="4" w:space="0" w:color="auto"/>
            </w:tcBorders>
            <w:shd w:val="clear" w:color="auto" w:fill="C0C0C0"/>
            <w:vAlign w:val="center"/>
          </w:tcPr>
          <w:p w:rsidR="002D63D0" w:rsidRPr="000D590E" w:rsidRDefault="002D63D0" w:rsidP="00127AE7">
            <w:pPr>
              <w:widowControl w:val="0"/>
              <w:spacing w:line="0" w:lineRule="atLeast"/>
              <w:jc w:val="center"/>
              <w:rPr>
                <w:b/>
                <w:bCs/>
                <w:color w:val="000000"/>
                <w:sz w:val="20"/>
                <w:szCs w:val="20"/>
              </w:rPr>
            </w:pPr>
            <w:r w:rsidRPr="000D590E">
              <w:rPr>
                <w:b/>
                <w:bCs/>
                <w:color w:val="000000"/>
                <w:sz w:val="20"/>
                <w:szCs w:val="20"/>
              </w:rPr>
              <w:t xml:space="preserve">свыше </w:t>
            </w:r>
          </w:p>
          <w:p w:rsidR="002D63D0" w:rsidRPr="000D590E" w:rsidRDefault="002D63D0" w:rsidP="00127AE7">
            <w:pPr>
              <w:widowControl w:val="0"/>
              <w:spacing w:line="0" w:lineRule="atLeast"/>
              <w:jc w:val="center"/>
              <w:rPr>
                <w:b/>
                <w:bCs/>
                <w:color w:val="000000"/>
                <w:sz w:val="20"/>
                <w:szCs w:val="20"/>
              </w:rPr>
            </w:pPr>
            <w:r w:rsidRPr="000D590E">
              <w:rPr>
                <w:b/>
                <w:bCs/>
                <w:color w:val="000000"/>
                <w:sz w:val="20"/>
                <w:szCs w:val="20"/>
              </w:rPr>
              <w:t>500 руб.</w:t>
            </w:r>
          </w:p>
        </w:tc>
      </w:tr>
      <w:tr w:rsidR="00230D24" w:rsidRPr="000D590E" w:rsidTr="000D590E">
        <w:trPr>
          <w:trHeight w:val="20"/>
        </w:trPr>
        <w:tc>
          <w:tcPr>
            <w:tcW w:w="1714" w:type="pct"/>
            <w:tcBorders>
              <w:top w:val="single" w:sz="6" w:space="0" w:color="auto"/>
              <w:left w:val="single" w:sz="4" w:space="0" w:color="auto"/>
              <w:bottom w:val="single" w:sz="6" w:space="0" w:color="auto"/>
              <w:right w:val="single" w:sz="6" w:space="0" w:color="auto"/>
            </w:tcBorders>
            <w:noWrap/>
          </w:tcPr>
          <w:p w:rsidR="00230D24" w:rsidRPr="000D590E" w:rsidRDefault="00230D24" w:rsidP="00230D24">
            <w:pPr>
              <w:rPr>
                <w:sz w:val="20"/>
                <w:szCs w:val="20"/>
              </w:rPr>
            </w:pPr>
            <w:r w:rsidRPr="000D590E">
              <w:rPr>
                <w:sz w:val="20"/>
                <w:szCs w:val="20"/>
              </w:rPr>
              <w:t>Амурская область</w:t>
            </w:r>
          </w:p>
        </w:tc>
        <w:tc>
          <w:tcPr>
            <w:tcW w:w="429" w:type="pct"/>
            <w:tcBorders>
              <w:top w:val="single" w:sz="6" w:space="0" w:color="auto"/>
              <w:left w:val="single" w:sz="6" w:space="0" w:color="auto"/>
              <w:bottom w:val="single" w:sz="6" w:space="0" w:color="auto"/>
              <w:right w:val="single" w:sz="6" w:space="0" w:color="auto"/>
            </w:tcBorders>
            <w:noWrap/>
            <w:vAlign w:val="center"/>
          </w:tcPr>
          <w:p w:rsidR="00230D24" w:rsidRPr="000D590E" w:rsidRDefault="00230D24" w:rsidP="000D590E">
            <w:pPr>
              <w:jc w:val="center"/>
              <w:rPr>
                <w:sz w:val="20"/>
                <w:szCs w:val="20"/>
              </w:rPr>
            </w:pPr>
            <w:r w:rsidRPr="000D590E">
              <w:rPr>
                <w:sz w:val="20"/>
                <w:szCs w:val="20"/>
              </w:rPr>
              <w:t>27</w:t>
            </w:r>
            <w:r w:rsidR="000D590E">
              <w:rPr>
                <w:sz w:val="20"/>
                <w:szCs w:val="20"/>
              </w:rPr>
              <w:t>.</w:t>
            </w:r>
            <w:r w:rsidRPr="000D590E">
              <w:rPr>
                <w:sz w:val="20"/>
                <w:szCs w:val="20"/>
              </w:rPr>
              <w:t>0</w:t>
            </w:r>
          </w:p>
        </w:tc>
        <w:tc>
          <w:tcPr>
            <w:tcW w:w="428" w:type="pct"/>
            <w:tcBorders>
              <w:top w:val="single" w:sz="6" w:space="0" w:color="auto"/>
              <w:left w:val="single" w:sz="6" w:space="0" w:color="auto"/>
              <w:bottom w:val="single" w:sz="6" w:space="0" w:color="auto"/>
              <w:right w:val="single" w:sz="6" w:space="0" w:color="auto"/>
            </w:tcBorders>
            <w:noWrap/>
            <w:vAlign w:val="center"/>
          </w:tcPr>
          <w:p w:rsidR="00230D24" w:rsidRPr="000D590E" w:rsidRDefault="00230D24" w:rsidP="000D590E">
            <w:pPr>
              <w:jc w:val="center"/>
              <w:rPr>
                <w:sz w:val="20"/>
                <w:szCs w:val="20"/>
              </w:rPr>
            </w:pPr>
            <w:r w:rsidRPr="000D590E">
              <w:rPr>
                <w:sz w:val="20"/>
                <w:szCs w:val="20"/>
              </w:rPr>
              <w:t>22</w:t>
            </w:r>
            <w:r w:rsidR="000D590E">
              <w:rPr>
                <w:sz w:val="20"/>
                <w:szCs w:val="20"/>
              </w:rPr>
              <w:t>.</w:t>
            </w:r>
            <w:r w:rsidRPr="000D590E">
              <w:rPr>
                <w:sz w:val="20"/>
                <w:szCs w:val="20"/>
              </w:rPr>
              <w:t>4</w:t>
            </w:r>
          </w:p>
        </w:tc>
        <w:tc>
          <w:tcPr>
            <w:tcW w:w="358" w:type="pct"/>
            <w:tcBorders>
              <w:top w:val="single" w:sz="6" w:space="0" w:color="auto"/>
              <w:left w:val="single" w:sz="6" w:space="0" w:color="auto"/>
              <w:bottom w:val="single" w:sz="6" w:space="0" w:color="auto"/>
              <w:right w:val="single" w:sz="6" w:space="0" w:color="auto"/>
            </w:tcBorders>
            <w:noWrap/>
            <w:vAlign w:val="center"/>
          </w:tcPr>
          <w:p w:rsidR="00230D24" w:rsidRPr="000D590E" w:rsidRDefault="00230D24" w:rsidP="000D590E">
            <w:pPr>
              <w:jc w:val="center"/>
              <w:rPr>
                <w:sz w:val="20"/>
                <w:szCs w:val="20"/>
              </w:rPr>
            </w:pPr>
            <w:r w:rsidRPr="000D590E">
              <w:rPr>
                <w:sz w:val="20"/>
                <w:szCs w:val="20"/>
              </w:rPr>
              <w:t>22</w:t>
            </w:r>
            <w:r w:rsidR="000D590E">
              <w:rPr>
                <w:sz w:val="20"/>
                <w:szCs w:val="20"/>
              </w:rPr>
              <w:t>.</w:t>
            </w:r>
            <w:r w:rsidRPr="000D590E">
              <w:rPr>
                <w:sz w:val="20"/>
                <w:szCs w:val="20"/>
              </w:rPr>
              <w:t>3</w:t>
            </w:r>
          </w:p>
        </w:tc>
        <w:tc>
          <w:tcPr>
            <w:tcW w:w="570" w:type="pct"/>
            <w:tcBorders>
              <w:top w:val="single" w:sz="6" w:space="0" w:color="auto"/>
              <w:left w:val="single" w:sz="6" w:space="0" w:color="auto"/>
              <w:bottom w:val="single" w:sz="6" w:space="0" w:color="auto"/>
              <w:right w:val="single" w:sz="6" w:space="0" w:color="auto"/>
            </w:tcBorders>
            <w:noWrap/>
            <w:vAlign w:val="center"/>
          </w:tcPr>
          <w:p w:rsidR="00230D24" w:rsidRPr="000D590E" w:rsidRDefault="00230D24" w:rsidP="000D590E">
            <w:pPr>
              <w:jc w:val="center"/>
              <w:rPr>
                <w:sz w:val="20"/>
                <w:szCs w:val="20"/>
              </w:rPr>
            </w:pPr>
            <w:r w:rsidRPr="000D590E">
              <w:rPr>
                <w:sz w:val="20"/>
                <w:szCs w:val="20"/>
              </w:rPr>
              <w:t>49</w:t>
            </w:r>
            <w:r w:rsidR="000D590E">
              <w:rPr>
                <w:sz w:val="20"/>
                <w:szCs w:val="20"/>
              </w:rPr>
              <w:t>.</w:t>
            </w:r>
            <w:r w:rsidRPr="000D590E">
              <w:rPr>
                <w:sz w:val="20"/>
                <w:szCs w:val="20"/>
              </w:rPr>
              <w:t>7</w:t>
            </w:r>
          </w:p>
        </w:tc>
        <w:tc>
          <w:tcPr>
            <w:tcW w:w="500" w:type="pct"/>
            <w:tcBorders>
              <w:top w:val="single" w:sz="6" w:space="0" w:color="auto"/>
              <w:left w:val="single" w:sz="6" w:space="0" w:color="auto"/>
              <w:bottom w:val="single" w:sz="6" w:space="0" w:color="auto"/>
              <w:right w:val="single" w:sz="6" w:space="0" w:color="auto"/>
            </w:tcBorders>
            <w:noWrap/>
            <w:vAlign w:val="center"/>
          </w:tcPr>
          <w:p w:rsidR="00230D24" w:rsidRPr="000D590E" w:rsidRDefault="00230D24" w:rsidP="000D590E">
            <w:pPr>
              <w:jc w:val="center"/>
              <w:rPr>
                <w:sz w:val="20"/>
                <w:szCs w:val="20"/>
              </w:rPr>
            </w:pPr>
            <w:r w:rsidRPr="000D590E">
              <w:rPr>
                <w:sz w:val="20"/>
                <w:szCs w:val="20"/>
              </w:rPr>
              <w:t>34</w:t>
            </w:r>
            <w:r w:rsidR="000D590E">
              <w:rPr>
                <w:sz w:val="20"/>
                <w:szCs w:val="20"/>
              </w:rPr>
              <w:t>.</w:t>
            </w:r>
            <w:r w:rsidRPr="000D590E">
              <w:rPr>
                <w:sz w:val="20"/>
                <w:szCs w:val="20"/>
              </w:rPr>
              <w:t>0</w:t>
            </w:r>
          </w:p>
        </w:tc>
        <w:tc>
          <w:tcPr>
            <w:tcW w:w="571" w:type="pct"/>
            <w:tcBorders>
              <w:top w:val="single" w:sz="6" w:space="0" w:color="auto"/>
              <w:left w:val="single" w:sz="6" w:space="0" w:color="auto"/>
              <w:bottom w:val="single" w:sz="6" w:space="0" w:color="auto"/>
              <w:right w:val="single" w:sz="6" w:space="0" w:color="auto"/>
            </w:tcBorders>
            <w:noWrap/>
            <w:vAlign w:val="center"/>
          </w:tcPr>
          <w:p w:rsidR="00230D24" w:rsidRPr="000D590E" w:rsidRDefault="00230D24" w:rsidP="000D590E">
            <w:pPr>
              <w:jc w:val="center"/>
              <w:rPr>
                <w:sz w:val="20"/>
                <w:szCs w:val="20"/>
              </w:rPr>
            </w:pPr>
            <w:r w:rsidRPr="000D590E">
              <w:rPr>
                <w:sz w:val="20"/>
                <w:szCs w:val="20"/>
              </w:rPr>
              <w:t>58</w:t>
            </w:r>
            <w:r w:rsidR="000D590E">
              <w:rPr>
                <w:sz w:val="20"/>
                <w:szCs w:val="20"/>
              </w:rPr>
              <w:t>.</w:t>
            </w:r>
            <w:r w:rsidRPr="000D590E">
              <w:rPr>
                <w:sz w:val="20"/>
                <w:szCs w:val="20"/>
              </w:rPr>
              <w:t>6</w:t>
            </w:r>
          </w:p>
        </w:tc>
        <w:tc>
          <w:tcPr>
            <w:tcW w:w="430" w:type="pct"/>
            <w:tcBorders>
              <w:top w:val="single" w:sz="6" w:space="0" w:color="auto"/>
              <w:left w:val="single" w:sz="6" w:space="0" w:color="auto"/>
              <w:bottom w:val="single" w:sz="6" w:space="0" w:color="auto"/>
              <w:right w:val="single" w:sz="4" w:space="0" w:color="auto"/>
            </w:tcBorders>
            <w:noWrap/>
            <w:vAlign w:val="center"/>
          </w:tcPr>
          <w:p w:rsidR="00230D24" w:rsidRPr="000D590E" w:rsidRDefault="00230D24" w:rsidP="000D590E">
            <w:pPr>
              <w:jc w:val="center"/>
              <w:rPr>
                <w:sz w:val="20"/>
                <w:szCs w:val="20"/>
              </w:rPr>
            </w:pPr>
            <w:r w:rsidRPr="000D590E">
              <w:rPr>
                <w:sz w:val="20"/>
                <w:szCs w:val="20"/>
              </w:rPr>
              <w:t>6</w:t>
            </w:r>
            <w:r w:rsidR="000D590E">
              <w:rPr>
                <w:sz w:val="20"/>
                <w:szCs w:val="20"/>
              </w:rPr>
              <w:t>.</w:t>
            </w:r>
            <w:r w:rsidRPr="000D590E">
              <w:rPr>
                <w:sz w:val="20"/>
                <w:szCs w:val="20"/>
              </w:rPr>
              <w:t>5</w:t>
            </w:r>
          </w:p>
        </w:tc>
      </w:tr>
      <w:tr w:rsidR="00230D24" w:rsidRPr="000D590E" w:rsidTr="000D590E">
        <w:trPr>
          <w:trHeight w:val="20"/>
        </w:trPr>
        <w:tc>
          <w:tcPr>
            <w:tcW w:w="1714" w:type="pct"/>
            <w:tcBorders>
              <w:top w:val="single" w:sz="6" w:space="0" w:color="auto"/>
              <w:left w:val="single" w:sz="4" w:space="0" w:color="auto"/>
              <w:bottom w:val="single" w:sz="6" w:space="0" w:color="auto"/>
              <w:right w:val="single" w:sz="6" w:space="0" w:color="auto"/>
            </w:tcBorders>
            <w:noWrap/>
          </w:tcPr>
          <w:p w:rsidR="00230D24" w:rsidRPr="000D590E" w:rsidRDefault="00230D24" w:rsidP="00230D24">
            <w:pPr>
              <w:rPr>
                <w:sz w:val="20"/>
                <w:szCs w:val="20"/>
              </w:rPr>
            </w:pPr>
            <w:r w:rsidRPr="000D590E">
              <w:rPr>
                <w:sz w:val="20"/>
                <w:szCs w:val="20"/>
              </w:rPr>
              <w:t>Еврейская а.о.</w:t>
            </w:r>
          </w:p>
        </w:tc>
        <w:tc>
          <w:tcPr>
            <w:tcW w:w="429" w:type="pct"/>
            <w:tcBorders>
              <w:top w:val="single" w:sz="6" w:space="0" w:color="auto"/>
              <w:left w:val="single" w:sz="6" w:space="0" w:color="auto"/>
              <w:bottom w:val="single" w:sz="6" w:space="0" w:color="auto"/>
              <w:right w:val="single" w:sz="6" w:space="0" w:color="auto"/>
            </w:tcBorders>
            <w:noWrap/>
            <w:vAlign w:val="center"/>
          </w:tcPr>
          <w:p w:rsidR="00230D24" w:rsidRPr="000D590E" w:rsidRDefault="00230D24" w:rsidP="000D590E">
            <w:pPr>
              <w:jc w:val="center"/>
              <w:rPr>
                <w:sz w:val="20"/>
                <w:szCs w:val="20"/>
              </w:rPr>
            </w:pPr>
            <w:r w:rsidRPr="000D590E">
              <w:rPr>
                <w:sz w:val="20"/>
                <w:szCs w:val="20"/>
              </w:rPr>
              <w:t>18</w:t>
            </w:r>
            <w:r w:rsidR="000D590E">
              <w:rPr>
                <w:sz w:val="20"/>
                <w:szCs w:val="20"/>
              </w:rPr>
              <w:t>.</w:t>
            </w:r>
            <w:r w:rsidRPr="000D590E">
              <w:rPr>
                <w:sz w:val="20"/>
                <w:szCs w:val="20"/>
              </w:rPr>
              <w:t>0</w:t>
            </w:r>
          </w:p>
        </w:tc>
        <w:tc>
          <w:tcPr>
            <w:tcW w:w="428" w:type="pct"/>
            <w:tcBorders>
              <w:top w:val="single" w:sz="6" w:space="0" w:color="auto"/>
              <w:left w:val="single" w:sz="6" w:space="0" w:color="auto"/>
              <w:bottom w:val="single" w:sz="6" w:space="0" w:color="auto"/>
              <w:right w:val="single" w:sz="6" w:space="0" w:color="auto"/>
            </w:tcBorders>
            <w:noWrap/>
            <w:vAlign w:val="center"/>
          </w:tcPr>
          <w:p w:rsidR="00230D24" w:rsidRPr="000D590E" w:rsidRDefault="00230D24" w:rsidP="000D590E">
            <w:pPr>
              <w:jc w:val="center"/>
              <w:rPr>
                <w:sz w:val="20"/>
                <w:szCs w:val="20"/>
              </w:rPr>
            </w:pPr>
            <w:r w:rsidRPr="000D590E">
              <w:rPr>
                <w:sz w:val="20"/>
                <w:szCs w:val="20"/>
              </w:rPr>
              <w:t>20</w:t>
            </w:r>
            <w:r w:rsidR="000D590E">
              <w:rPr>
                <w:sz w:val="20"/>
                <w:szCs w:val="20"/>
              </w:rPr>
              <w:t>.</w:t>
            </w:r>
            <w:r w:rsidRPr="000D590E">
              <w:rPr>
                <w:sz w:val="20"/>
                <w:szCs w:val="20"/>
              </w:rPr>
              <w:t>9</w:t>
            </w:r>
          </w:p>
        </w:tc>
        <w:tc>
          <w:tcPr>
            <w:tcW w:w="358" w:type="pct"/>
            <w:tcBorders>
              <w:top w:val="single" w:sz="6" w:space="0" w:color="auto"/>
              <w:left w:val="single" w:sz="6" w:space="0" w:color="auto"/>
              <w:bottom w:val="single" w:sz="6" w:space="0" w:color="auto"/>
              <w:right w:val="single" w:sz="6" w:space="0" w:color="auto"/>
            </w:tcBorders>
            <w:noWrap/>
            <w:vAlign w:val="center"/>
          </w:tcPr>
          <w:p w:rsidR="00230D24" w:rsidRPr="000D590E" w:rsidRDefault="00230D24" w:rsidP="000D590E">
            <w:pPr>
              <w:jc w:val="center"/>
              <w:rPr>
                <w:sz w:val="20"/>
                <w:szCs w:val="20"/>
              </w:rPr>
            </w:pPr>
            <w:r w:rsidRPr="000D590E">
              <w:rPr>
                <w:sz w:val="20"/>
                <w:szCs w:val="20"/>
              </w:rPr>
              <w:t>18</w:t>
            </w:r>
            <w:r w:rsidR="000D590E">
              <w:rPr>
                <w:sz w:val="20"/>
                <w:szCs w:val="20"/>
              </w:rPr>
              <w:t>.</w:t>
            </w:r>
            <w:r w:rsidRPr="000D590E">
              <w:rPr>
                <w:sz w:val="20"/>
                <w:szCs w:val="20"/>
              </w:rPr>
              <w:t>4</w:t>
            </w:r>
          </w:p>
        </w:tc>
        <w:tc>
          <w:tcPr>
            <w:tcW w:w="570" w:type="pct"/>
            <w:tcBorders>
              <w:top w:val="single" w:sz="6" w:space="0" w:color="auto"/>
              <w:left w:val="single" w:sz="6" w:space="0" w:color="auto"/>
              <w:bottom w:val="single" w:sz="6" w:space="0" w:color="auto"/>
              <w:right w:val="single" w:sz="6" w:space="0" w:color="auto"/>
            </w:tcBorders>
            <w:noWrap/>
            <w:vAlign w:val="center"/>
          </w:tcPr>
          <w:p w:rsidR="00230D24" w:rsidRPr="000D590E" w:rsidRDefault="00230D24" w:rsidP="000D590E">
            <w:pPr>
              <w:jc w:val="center"/>
              <w:rPr>
                <w:sz w:val="20"/>
                <w:szCs w:val="20"/>
              </w:rPr>
            </w:pPr>
            <w:r w:rsidRPr="000D590E">
              <w:rPr>
                <w:sz w:val="20"/>
                <w:szCs w:val="20"/>
              </w:rPr>
              <w:t>40</w:t>
            </w:r>
            <w:r w:rsidR="000D590E">
              <w:rPr>
                <w:sz w:val="20"/>
                <w:szCs w:val="20"/>
              </w:rPr>
              <w:t>.</w:t>
            </w:r>
            <w:r w:rsidRPr="000D590E">
              <w:rPr>
                <w:sz w:val="20"/>
                <w:szCs w:val="20"/>
              </w:rPr>
              <w:t>0</w:t>
            </w:r>
          </w:p>
        </w:tc>
        <w:tc>
          <w:tcPr>
            <w:tcW w:w="500" w:type="pct"/>
            <w:tcBorders>
              <w:top w:val="single" w:sz="6" w:space="0" w:color="auto"/>
              <w:left w:val="single" w:sz="6" w:space="0" w:color="auto"/>
              <w:bottom w:val="single" w:sz="6" w:space="0" w:color="auto"/>
              <w:right w:val="single" w:sz="6" w:space="0" w:color="auto"/>
            </w:tcBorders>
            <w:noWrap/>
            <w:vAlign w:val="center"/>
          </w:tcPr>
          <w:p w:rsidR="00230D24" w:rsidRPr="000D590E" w:rsidRDefault="00230D24" w:rsidP="000D590E">
            <w:pPr>
              <w:jc w:val="center"/>
              <w:rPr>
                <w:sz w:val="20"/>
                <w:szCs w:val="20"/>
              </w:rPr>
            </w:pPr>
            <w:r w:rsidRPr="000D590E">
              <w:rPr>
                <w:sz w:val="20"/>
                <w:szCs w:val="20"/>
              </w:rPr>
              <w:t>24</w:t>
            </w:r>
            <w:r w:rsidR="000D590E">
              <w:rPr>
                <w:sz w:val="20"/>
                <w:szCs w:val="20"/>
              </w:rPr>
              <w:t>.</w:t>
            </w:r>
            <w:r w:rsidRPr="000D590E">
              <w:rPr>
                <w:sz w:val="20"/>
                <w:szCs w:val="20"/>
              </w:rPr>
              <w:t>0</w:t>
            </w:r>
          </w:p>
        </w:tc>
        <w:tc>
          <w:tcPr>
            <w:tcW w:w="571" w:type="pct"/>
            <w:tcBorders>
              <w:top w:val="single" w:sz="6" w:space="0" w:color="auto"/>
              <w:left w:val="single" w:sz="6" w:space="0" w:color="auto"/>
              <w:bottom w:val="single" w:sz="6" w:space="0" w:color="auto"/>
              <w:right w:val="single" w:sz="6" w:space="0" w:color="auto"/>
            </w:tcBorders>
            <w:noWrap/>
            <w:vAlign w:val="center"/>
          </w:tcPr>
          <w:p w:rsidR="00230D24" w:rsidRPr="000D590E" w:rsidRDefault="00230D24" w:rsidP="000D590E">
            <w:pPr>
              <w:jc w:val="center"/>
              <w:rPr>
                <w:sz w:val="20"/>
                <w:szCs w:val="20"/>
              </w:rPr>
            </w:pPr>
            <w:r w:rsidRPr="000D590E">
              <w:rPr>
                <w:sz w:val="20"/>
                <w:szCs w:val="20"/>
              </w:rPr>
              <w:t>64</w:t>
            </w:r>
            <w:r w:rsidR="000D590E">
              <w:rPr>
                <w:sz w:val="20"/>
                <w:szCs w:val="20"/>
              </w:rPr>
              <w:t>.</w:t>
            </w:r>
            <w:r w:rsidRPr="000D590E">
              <w:rPr>
                <w:sz w:val="20"/>
                <w:szCs w:val="20"/>
              </w:rPr>
              <w:t>7</w:t>
            </w:r>
          </w:p>
        </w:tc>
        <w:tc>
          <w:tcPr>
            <w:tcW w:w="430" w:type="pct"/>
            <w:tcBorders>
              <w:top w:val="single" w:sz="6" w:space="0" w:color="auto"/>
              <w:left w:val="single" w:sz="6" w:space="0" w:color="auto"/>
              <w:bottom w:val="single" w:sz="6" w:space="0" w:color="auto"/>
              <w:right w:val="single" w:sz="4" w:space="0" w:color="auto"/>
            </w:tcBorders>
            <w:noWrap/>
            <w:vAlign w:val="center"/>
          </w:tcPr>
          <w:p w:rsidR="00230D24" w:rsidRPr="000D590E" w:rsidRDefault="00230D24" w:rsidP="000D590E">
            <w:pPr>
              <w:jc w:val="center"/>
              <w:rPr>
                <w:sz w:val="20"/>
                <w:szCs w:val="20"/>
              </w:rPr>
            </w:pPr>
            <w:r w:rsidRPr="000D590E">
              <w:rPr>
                <w:sz w:val="20"/>
                <w:szCs w:val="20"/>
              </w:rPr>
              <w:t>10</w:t>
            </w:r>
            <w:r w:rsidR="000D590E">
              <w:rPr>
                <w:sz w:val="20"/>
                <w:szCs w:val="20"/>
              </w:rPr>
              <w:t>.</w:t>
            </w:r>
            <w:r w:rsidRPr="000D590E">
              <w:rPr>
                <w:sz w:val="20"/>
                <w:szCs w:val="20"/>
              </w:rPr>
              <w:t>9</w:t>
            </w:r>
          </w:p>
        </w:tc>
      </w:tr>
      <w:tr w:rsidR="00230D24" w:rsidRPr="000D590E" w:rsidTr="000D590E">
        <w:trPr>
          <w:trHeight w:val="20"/>
        </w:trPr>
        <w:tc>
          <w:tcPr>
            <w:tcW w:w="1714" w:type="pct"/>
            <w:tcBorders>
              <w:top w:val="single" w:sz="6" w:space="0" w:color="auto"/>
              <w:left w:val="single" w:sz="4" w:space="0" w:color="auto"/>
              <w:bottom w:val="single" w:sz="6" w:space="0" w:color="auto"/>
              <w:right w:val="single" w:sz="6" w:space="0" w:color="auto"/>
            </w:tcBorders>
            <w:noWrap/>
          </w:tcPr>
          <w:p w:rsidR="00230D24" w:rsidRPr="000D590E" w:rsidRDefault="00230D24" w:rsidP="00230D24">
            <w:pPr>
              <w:rPr>
                <w:sz w:val="20"/>
                <w:szCs w:val="20"/>
              </w:rPr>
            </w:pPr>
            <w:r w:rsidRPr="000D590E">
              <w:rPr>
                <w:sz w:val="20"/>
                <w:szCs w:val="20"/>
              </w:rPr>
              <w:t>Камчатский край</w:t>
            </w:r>
          </w:p>
        </w:tc>
        <w:tc>
          <w:tcPr>
            <w:tcW w:w="429" w:type="pct"/>
            <w:tcBorders>
              <w:top w:val="single" w:sz="6" w:space="0" w:color="auto"/>
              <w:left w:val="single" w:sz="6" w:space="0" w:color="auto"/>
              <w:bottom w:val="single" w:sz="6" w:space="0" w:color="auto"/>
              <w:right w:val="single" w:sz="6" w:space="0" w:color="auto"/>
            </w:tcBorders>
            <w:noWrap/>
            <w:vAlign w:val="center"/>
          </w:tcPr>
          <w:p w:rsidR="00230D24" w:rsidRPr="000D590E" w:rsidRDefault="00230D24" w:rsidP="000D590E">
            <w:pPr>
              <w:jc w:val="center"/>
              <w:rPr>
                <w:sz w:val="20"/>
                <w:szCs w:val="20"/>
              </w:rPr>
            </w:pPr>
            <w:r w:rsidRPr="000D590E">
              <w:rPr>
                <w:sz w:val="20"/>
                <w:szCs w:val="20"/>
              </w:rPr>
              <w:t>29</w:t>
            </w:r>
            <w:r w:rsidR="000D590E">
              <w:rPr>
                <w:sz w:val="20"/>
                <w:szCs w:val="20"/>
              </w:rPr>
              <w:t>.</w:t>
            </w:r>
            <w:r w:rsidRPr="000D590E">
              <w:rPr>
                <w:sz w:val="20"/>
                <w:szCs w:val="20"/>
              </w:rPr>
              <w:t>7</w:t>
            </w:r>
          </w:p>
        </w:tc>
        <w:tc>
          <w:tcPr>
            <w:tcW w:w="428" w:type="pct"/>
            <w:tcBorders>
              <w:top w:val="single" w:sz="6" w:space="0" w:color="auto"/>
              <w:left w:val="single" w:sz="6" w:space="0" w:color="auto"/>
              <w:bottom w:val="single" w:sz="6" w:space="0" w:color="auto"/>
              <w:right w:val="single" w:sz="6" w:space="0" w:color="auto"/>
            </w:tcBorders>
            <w:noWrap/>
            <w:vAlign w:val="center"/>
          </w:tcPr>
          <w:p w:rsidR="00230D24" w:rsidRPr="000D590E" w:rsidRDefault="00230D24" w:rsidP="000D590E">
            <w:pPr>
              <w:jc w:val="center"/>
              <w:rPr>
                <w:sz w:val="20"/>
                <w:szCs w:val="20"/>
              </w:rPr>
            </w:pPr>
            <w:r w:rsidRPr="000D590E">
              <w:rPr>
                <w:sz w:val="20"/>
                <w:szCs w:val="20"/>
              </w:rPr>
              <w:t>30</w:t>
            </w:r>
            <w:r w:rsidR="000D590E">
              <w:rPr>
                <w:sz w:val="20"/>
                <w:szCs w:val="20"/>
              </w:rPr>
              <w:t>.</w:t>
            </w:r>
            <w:r w:rsidRPr="000D590E">
              <w:rPr>
                <w:sz w:val="20"/>
                <w:szCs w:val="20"/>
              </w:rPr>
              <w:t>0</w:t>
            </w:r>
          </w:p>
        </w:tc>
        <w:tc>
          <w:tcPr>
            <w:tcW w:w="358" w:type="pct"/>
            <w:tcBorders>
              <w:top w:val="single" w:sz="6" w:space="0" w:color="auto"/>
              <w:left w:val="single" w:sz="6" w:space="0" w:color="auto"/>
              <w:bottom w:val="single" w:sz="6" w:space="0" w:color="auto"/>
              <w:right w:val="single" w:sz="6" w:space="0" w:color="auto"/>
            </w:tcBorders>
            <w:noWrap/>
            <w:vAlign w:val="center"/>
          </w:tcPr>
          <w:p w:rsidR="00230D24" w:rsidRPr="000D590E" w:rsidRDefault="00230D24" w:rsidP="000D590E">
            <w:pPr>
              <w:jc w:val="center"/>
              <w:rPr>
                <w:sz w:val="20"/>
                <w:szCs w:val="20"/>
              </w:rPr>
            </w:pPr>
            <w:r w:rsidRPr="000D590E">
              <w:rPr>
                <w:sz w:val="20"/>
                <w:szCs w:val="20"/>
              </w:rPr>
              <w:t>33</w:t>
            </w:r>
            <w:r w:rsidR="000D590E">
              <w:rPr>
                <w:sz w:val="20"/>
                <w:szCs w:val="20"/>
              </w:rPr>
              <w:t>.</w:t>
            </w:r>
            <w:r w:rsidRPr="000D590E">
              <w:rPr>
                <w:sz w:val="20"/>
                <w:szCs w:val="20"/>
              </w:rPr>
              <w:t>1</w:t>
            </w:r>
          </w:p>
        </w:tc>
        <w:tc>
          <w:tcPr>
            <w:tcW w:w="570" w:type="pct"/>
            <w:tcBorders>
              <w:top w:val="single" w:sz="6" w:space="0" w:color="auto"/>
              <w:left w:val="single" w:sz="6" w:space="0" w:color="auto"/>
              <w:bottom w:val="single" w:sz="6" w:space="0" w:color="auto"/>
              <w:right w:val="single" w:sz="6" w:space="0" w:color="auto"/>
            </w:tcBorders>
            <w:noWrap/>
            <w:vAlign w:val="center"/>
          </w:tcPr>
          <w:p w:rsidR="00230D24" w:rsidRPr="000D590E" w:rsidRDefault="00230D24" w:rsidP="000D590E">
            <w:pPr>
              <w:jc w:val="center"/>
              <w:rPr>
                <w:sz w:val="20"/>
                <w:szCs w:val="20"/>
              </w:rPr>
            </w:pPr>
            <w:r w:rsidRPr="000D590E">
              <w:rPr>
                <w:sz w:val="20"/>
                <w:szCs w:val="20"/>
              </w:rPr>
              <w:t>37</w:t>
            </w:r>
            <w:r w:rsidR="000D590E">
              <w:rPr>
                <w:sz w:val="20"/>
                <w:szCs w:val="20"/>
              </w:rPr>
              <w:t>.</w:t>
            </w:r>
            <w:r w:rsidRPr="000D590E">
              <w:rPr>
                <w:sz w:val="20"/>
                <w:szCs w:val="20"/>
              </w:rPr>
              <w:t>8</w:t>
            </w:r>
          </w:p>
        </w:tc>
        <w:tc>
          <w:tcPr>
            <w:tcW w:w="500" w:type="pct"/>
            <w:tcBorders>
              <w:top w:val="single" w:sz="6" w:space="0" w:color="auto"/>
              <w:left w:val="single" w:sz="6" w:space="0" w:color="auto"/>
              <w:bottom w:val="single" w:sz="6" w:space="0" w:color="auto"/>
              <w:right w:val="single" w:sz="6" w:space="0" w:color="auto"/>
            </w:tcBorders>
            <w:noWrap/>
            <w:vAlign w:val="center"/>
          </w:tcPr>
          <w:p w:rsidR="00230D24" w:rsidRPr="000D590E" w:rsidRDefault="00230D24" w:rsidP="000D590E">
            <w:pPr>
              <w:jc w:val="center"/>
              <w:rPr>
                <w:sz w:val="20"/>
                <w:szCs w:val="20"/>
              </w:rPr>
            </w:pPr>
            <w:r w:rsidRPr="000D590E">
              <w:rPr>
                <w:sz w:val="20"/>
                <w:szCs w:val="20"/>
              </w:rPr>
              <w:t>23</w:t>
            </w:r>
            <w:r w:rsidR="000D590E">
              <w:rPr>
                <w:sz w:val="20"/>
                <w:szCs w:val="20"/>
              </w:rPr>
              <w:t>.</w:t>
            </w:r>
            <w:r w:rsidRPr="000D590E">
              <w:rPr>
                <w:sz w:val="20"/>
                <w:szCs w:val="20"/>
              </w:rPr>
              <w:t>6</w:t>
            </w:r>
          </w:p>
        </w:tc>
        <w:tc>
          <w:tcPr>
            <w:tcW w:w="571" w:type="pct"/>
            <w:tcBorders>
              <w:top w:val="single" w:sz="6" w:space="0" w:color="auto"/>
              <w:left w:val="single" w:sz="6" w:space="0" w:color="auto"/>
              <w:bottom w:val="single" w:sz="6" w:space="0" w:color="auto"/>
              <w:right w:val="single" w:sz="6" w:space="0" w:color="auto"/>
            </w:tcBorders>
            <w:noWrap/>
            <w:vAlign w:val="center"/>
          </w:tcPr>
          <w:p w:rsidR="00230D24" w:rsidRPr="000D590E" w:rsidRDefault="00230D24" w:rsidP="000D590E">
            <w:pPr>
              <w:jc w:val="center"/>
              <w:rPr>
                <w:sz w:val="20"/>
                <w:szCs w:val="20"/>
              </w:rPr>
            </w:pPr>
            <w:r w:rsidRPr="000D590E">
              <w:rPr>
                <w:sz w:val="20"/>
                <w:szCs w:val="20"/>
              </w:rPr>
              <w:t>63</w:t>
            </w:r>
            <w:r w:rsidR="000D590E">
              <w:rPr>
                <w:sz w:val="20"/>
                <w:szCs w:val="20"/>
              </w:rPr>
              <w:t>.</w:t>
            </w:r>
            <w:r w:rsidRPr="000D590E">
              <w:rPr>
                <w:sz w:val="20"/>
                <w:szCs w:val="20"/>
              </w:rPr>
              <w:t>8</w:t>
            </w:r>
          </w:p>
        </w:tc>
        <w:tc>
          <w:tcPr>
            <w:tcW w:w="430" w:type="pct"/>
            <w:tcBorders>
              <w:top w:val="single" w:sz="6" w:space="0" w:color="auto"/>
              <w:left w:val="single" w:sz="6" w:space="0" w:color="auto"/>
              <w:bottom w:val="single" w:sz="6" w:space="0" w:color="auto"/>
              <w:right w:val="single" w:sz="4" w:space="0" w:color="auto"/>
            </w:tcBorders>
            <w:noWrap/>
            <w:vAlign w:val="center"/>
          </w:tcPr>
          <w:p w:rsidR="00230D24" w:rsidRPr="000D590E" w:rsidRDefault="00230D24" w:rsidP="000D590E">
            <w:pPr>
              <w:jc w:val="center"/>
              <w:rPr>
                <w:sz w:val="20"/>
                <w:szCs w:val="20"/>
              </w:rPr>
            </w:pPr>
            <w:r w:rsidRPr="000D590E">
              <w:rPr>
                <w:sz w:val="20"/>
                <w:szCs w:val="20"/>
              </w:rPr>
              <w:t>11</w:t>
            </w:r>
            <w:r w:rsidR="000D590E">
              <w:rPr>
                <w:sz w:val="20"/>
                <w:szCs w:val="20"/>
              </w:rPr>
              <w:t>.</w:t>
            </w:r>
            <w:r w:rsidRPr="000D590E">
              <w:rPr>
                <w:sz w:val="20"/>
                <w:szCs w:val="20"/>
              </w:rPr>
              <w:t>4</w:t>
            </w:r>
          </w:p>
        </w:tc>
      </w:tr>
      <w:tr w:rsidR="00230D24" w:rsidRPr="000D590E" w:rsidTr="000D590E">
        <w:trPr>
          <w:trHeight w:val="20"/>
        </w:trPr>
        <w:tc>
          <w:tcPr>
            <w:tcW w:w="1714" w:type="pct"/>
            <w:tcBorders>
              <w:top w:val="single" w:sz="6" w:space="0" w:color="auto"/>
              <w:left w:val="single" w:sz="4" w:space="0" w:color="auto"/>
              <w:bottom w:val="single" w:sz="6" w:space="0" w:color="auto"/>
              <w:right w:val="single" w:sz="6" w:space="0" w:color="auto"/>
            </w:tcBorders>
            <w:noWrap/>
          </w:tcPr>
          <w:p w:rsidR="00230D24" w:rsidRPr="000D590E" w:rsidRDefault="00230D24" w:rsidP="00230D24">
            <w:pPr>
              <w:rPr>
                <w:sz w:val="20"/>
                <w:szCs w:val="20"/>
              </w:rPr>
            </w:pPr>
            <w:r w:rsidRPr="000D590E">
              <w:rPr>
                <w:sz w:val="20"/>
                <w:szCs w:val="20"/>
              </w:rPr>
              <w:t>Магаданская область</w:t>
            </w:r>
          </w:p>
        </w:tc>
        <w:tc>
          <w:tcPr>
            <w:tcW w:w="429" w:type="pct"/>
            <w:tcBorders>
              <w:top w:val="single" w:sz="6" w:space="0" w:color="auto"/>
              <w:left w:val="single" w:sz="6" w:space="0" w:color="auto"/>
              <w:bottom w:val="single" w:sz="6" w:space="0" w:color="auto"/>
              <w:right w:val="single" w:sz="6" w:space="0" w:color="auto"/>
            </w:tcBorders>
            <w:noWrap/>
            <w:vAlign w:val="center"/>
          </w:tcPr>
          <w:p w:rsidR="00230D24" w:rsidRPr="000D590E" w:rsidRDefault="00230D24" w:rsidP="000D590E">
            <w:pPr>
              <w:jc w:val="center"/>
              <w:rPr>
                <w:sz w:val="20"/>
                <w:szCs w:val="20"/>
              </w:rPr>
            </w:pPr>
            <w:r w:rsidRPr="000D590E">
              <w:rPr>
                <w:sz w:val="20"/>
                <w:szCs w:val="20"/>
              </w:rPr>
              <w:t>39</w:t>
            </w:r>
            <w:r w:rsidR="000D590E">
              <w:rPr>
                <w:sz w:val="20"/>
                <w:szCs w:val="20"/>
              </w:rPr>
              <w:t>.</w:t>
            </w:r>
            <w:r w:rsidRPr="000D590E">
              <w:rPr>
                <w:sz w:val="20"/>
                <w:szCs w:val="20"/>
              </w:rPr>
              <w:t>5</w:t>
            </w:r>
          </w:p>
        </w:tc>
        <w:tc>
          <w:tcPr>
            <w:tcW w:w="428" w:type="pct"/>
            <w:tcBorders>
              <w:top w:val="single" w:sz="6" w:space="0" w:color="auto"/>
              <w:left w:val="single" w:sz="6" w:space="0" w:color="auto"/>
              <w:bottom w:val="single" w:sz="6" w:space="0" w:color="auto"/>
              <w:right w:val="single" w:sz="6" w:space="0" w:color="auto"/>
            </w:tcBorders>
            <w:noWrap/>
            <w:vAlign w:val="center"/>
          </w:tcPr>
          <w:p w:rsidR="00230D24" w:rsidRPr="000D590E" w:rsidRDefault="00230D24" w:rsidP="000D590E">
            <w:pPr>
              <w:jc w:val="center"/>
              <w:rPr>
                <w:sz w:val="20"/>
                <w:szCs w:val="20"/>
              </w:rPr>
            </w:pPr>
            <w:r w:rsidRPr="000D590E">
              <w:rPr>
                <w:sz w:val="20"/>
                <w:szCs w:val="20"/>
              </w:rPr>
              <w:t>37</w:t>
            </w:r>
            <w:r w:rsidR="000D590E">
              <w:rPr>
                <w:sz w:val="20"/>
                <w:szCs w:val="20"/>
              </w:rPr>
              <w:t>.</w:t>
            </w:r>
            <w:r w:rsidRPr="000D590E">
              <w:rPr>
                <w:sz w:val="20"/>
                <w:szCs w:val="20"/>
              </w:rPr>
              <w:t>5</w:t>
            </w:r>
          </w:p>
        </w:tc>
        <w:tc>
          <w:tcPr>
            <w:tcW w:w="358" w:type="pct"/>
            <w:tcBorders>
              <w:top w:val="single" w:sz="6" w:space="0" w:color="auto"/>
              <w:left w:val="single" w:sz="6" w:space="0" w:color="auto"/>
              <w:bottom w:val="single" w:sz="6" w:space="0" w:color="auto"/>
              <w:right w:val="single" w:sz="6" w:space="0" w:color="auto"/>
            </w:tcBorders>
            <w:noWrap/>
            <w:vAlign w:val="center"/>
          </w:tcPr>
          <w:p w:rsidR="00230D24" w:rsidRPr="000D590E" w:rsidRDefault="00230D24" w:rsidP="000D590E">
            <w:pPr>
              <w:jc w:val="center"/>
              <w:rPr>
                <w:sz w:val="20"/>
                <w:szCs w:val="20"/>
              </w:rPr>
            </w:pPr>
            <w:r w:rsidRPr="000D590E">
              <w:rPr>
                <w:sz w:val="20"/>
                <w:szCs w:val="20"/>
              </w:rPr>
              <w:t>38</w:t>
            </w:r>
            <w:r w:rsidR="000D590E">
              <w:rPr>
                <w:sz w:val="20"/>
                <w:szCs w:val="20"/>
              </w:rPr>
              <w:t>.</w:t>
            </w:r>
            <w:r w:rsidRPr="000D590E">
              <w:rPr>
                <w:sz w:val="20"/>
                <w:szCs w:val="20"/>
              </w:rPr>
              <w:t>4</w:t>
            </w:r>
          </w:p>
        </w:tc>
        <w:tc>
          <w:tcPr>
            <w:tcW w:w="570" w:type="pct"/>
            <w:tcBorders>
              <w:top w:val="single" w:sz="6" w:space="0" w:color="auto"/>
              <w:left w:val="single" w:sz="6" w:space="0" w:color="auto"/>
              <w:bottom w:val="single" w:sz="6" w:space="0" w:color="auto"/>
              <w:right w:val="single" w:sz="6" w:space="0" w:color="auto"/>
            </w:tcBorders>
            <w:noWrap/>
            <w:vAlign w:val="center"/>
          </w:tcPr>
          <w:p w:rsidR="00230D24" w:rsidRPr="000D590E" w:rsidRDefault="00230D24" w:rsidP="000D590E">
            <w:pPr>
              <w:jc w:val="center"/>
              <w:rPr>
                <w:sz w:val="20"/>
                <w:szCs w:val="20"/>
              </w:rPr>
            </w:pPr>
            <w:r w:rsidRPr="000D590E">
              <w:rPr>
                <w:sz w:val="20"/>
                <w:szCs w:val="20"/>
              </w:rPr>
              <w:t>43</w:t>
            </w:r>
            <w:r w:rsidR="000D590E">
              <w:rPr>
                <w:sz w:val="20"/>
                <w:szCs w:val="20"/>
              </w:rPr>
              <w:t>.</w:t>
            </w:r>
            <w:r w:rsidRPr="000D590E">
              <w:rPr>
                <w:sz w:val="20"/>
                <w:szCs w:val="20"/>
              </w:rPr>
              <w:t>2</w:t>
            </w:r>
          </w:p>
        </w:tc>
        <w:tc>
          <w:tcPr>
            <w:tcW w:w="500" w:type="pct"/>
            <w:tcBorders>
              <w:top w:val="single" w:sz="6" w:space="0" w:color="auto"/>
              <w:left w:val="single" w:sz="6" w:space="0" w:color="auto"/>
              <w:bottom w:val="single" w:sz="6" w:space="0" w:color="auto"/>
              <w:right w:val="single" w:sz="6" w:space="0" w:color="auto"/>
            </w:tcBorders>
            <w:noWrap/>
            <w:vAlign w:val="center"/>
          </w:tcPr>
          <w:p w:rsidR="00230D24" w:rsidRPr="000D590E" w:rsidRDefault="00230D24" w:rsidP="000D590E">
            <w:pPr>
              <w:jc w:val="center"/>
              <w:rPr>
                <w:sz w:val="20"/>
                <w:szCs w:val="20"/>
              </w:rPr>
            </w:pPr>
            <w:r w:rsidRPr="000D590E">
              <w:rPr>
                <w:sz w:val="20"/>
                <w:szCs w:val="20"/>
              </w:rPr>
              <w:t>28</w:t>
            </w:r>
            <w:r w:rsidR="000D590E">
              <w:rPr>
                <w:sz w:val="20"/>
                <w:szCs w:val="20"/>
              </w:rPr>
              <w:t>.</w:t>
            </w:r>
            <w:r w:rsidRPr="000D590E">
              <w:rPr>
                <w:sz w:val="20"/>
                <w:szCs w:val="20"/>
              </w:rPr>
              <w:t>1</w:t>
            </w:r>
          </w:p>
        </w:tc>
        <w:tc>
          <w:tcPr>
            <w:tcW w:w="571" w:type="pct"/>
            <w:tcBorders>
              <w:top w:val="single" w:sz="6" w:space="0" w:color="auto"/>
              <w:left w:val="single" w:sz="6" w:space="0" w:color="auto"/>
              <w:bottom w:val="single" w:sz="6" w:space="0" w:color="auto"/>
              <w:right w:val="single" w:sz="6" w:space="0" w:color="auto"/>
            </w:tcBorders>
            <w:noWrap/>
            <w:vAlign w:val="center"/>
          </w:tcPr>
          <w:p w:rsidR="00230D24" w:rsidRPr="000D590E" w:rsidRDefault="00230D24" w:rsidP="000D590E">
            <w:pPr>
              <w:jc w:val="center"/>
              <w:rPr>
                <w:sz w:val="20"/>
                <w:szCs w:val="20"/>
              </w:rPr>
            </w:pPr>
            <w:r w:rsidRPr="000D590E">
              <w:rPr>
                <w:sz w:val="20"/>
                <w:szCs w:val="20"/>
              </w:rPr>
              <w:t>58</w:t>
            </w:r>
            <w:r w:rsidR="000D590E">
              <w:rPr>
                <w:sz w:val="20"/>
                <w:szCs w:val="20"/>
              </w:rPr>
              <w:t>.</w:t>
            </w:r>
            <w:r w:rsidRPr="000D590E">
              <w:rPr>
                <w:sz w:val="20"/>
                <w:szCs w:val="20"/>
              </w:rPr>
              <w:t>0</w:t>
            </w:r>
          </w:p>
        </w:tc>
        <w:tc>
          <w:tcPr>
            <w:tcW w:w="430" w:type="pct"/>
            <w:tcBorders>
              <w:top w:val="single" w:sz="6" w:space="0" w:color="auto"/>
              <w:left w:val="single" w:sz="6" w:space="0" w:color="auto"/>
              <w:bottom w:val="single" w:sz="6" w:space="0" w:color="auto"/>
              <w:right w:val="single" w:sz="4" w:space="0" w:color="auto"/>
            </w:tcBorders>
            <w:noWrap/>
            <w:vAlign w:val="center"/>
          </w:tcPr>
          <w:p w:rsidR="00230D24" w:rsidRPr="000D590E" w:rsidRDefault="00230D24" w:rsidP="000D590E">
            <w:pPr>
              <w:jc w:val="center"/>
              <w:rPr>
                <w:sz w:val="20"/>
                <w:szCs w:val="20"/>
              </w:rPr>
            </w:pPr>
            <w:r w:rsidRPr="000D590E">
              <w:rPr>
                <w:sz w:val="20"/>
                <w:szCs w:val="20"/>
              </w:rPr>
              <w:t>13</w:t>
            </w:r>
            <w:r w:rsidR="000D590E">
              <w:rPr>
                <w:sz w:val="20"/>
                <w:szCs w:val="20"/>
              </w:rPr>
              <w:t>.</w:t>
            </w:r>
            <w:r w:rsidRPr="000D590E">
              <w:rPr>
                <w:sz w:val="20"/>
                <w:szCs w:val="20"/>
              </w:rPr>
              <w:t>4</w:t>
            </w:r>
          </w:p>
        </w:tc>
      </w:tr>
      <w:tr w:rsidR="00230D24" w:rsidRPr="000D590E" w:rsidTr="000D590E">
        <w:trPr>
          <w:trHeight w:val="20"/>
        </w:trPr>
        <w:tc>
          <w:tcPr>
            <w:tcW w:w="1714" w:type="pct"/>
            <w:tcBorders>
              <w:top w:val="single" w:sz="6" w:space="0" w:color="auto"/>
              <w:left w:val="single" w:sz="4" w:space="0" w:color="auto"/>
              <w:bottom w:val="single" w:sz="6" w:space="0" w:color="auto"/>
              <w:right w:val="single" w:sz="6" w:space="0" w:color="auto"/>
            </w:tcBorders>
            <w:noWrap/>
          </w:tcPr>
          <w:p w:rsidR="00230D24" w:rsidRPr="000D590E" w:rsidRDefault="00230D24" w:rsidP="00230D24">
            <w:pPr>
              <w:rPr>
                <w:sz w:val="20"/>
                <w:szCs w:val="20"/>
              </w:rPr>
            </w:pPr>
            <w:r w:rsidRPr="000D590E">
              <w:rPr>
                <w:sz w:val="20"/>
                <w:szCs w:val="20"/>
              </w:rPr>
              <w:t>Приморский край</w:t>
            </w:r>
          </w:p>
        </w:tc>
        <w:tc>
          <w:tcPr>
            <w:tcW w:w="429" w:type="pct"/>
            <w:tcBorders>
              <w:top w:val="single" w:sz="6" w:space="0" w:color="auto"/>
              <w:left w:val="single" w:sz="6" w:space="0" w:color="auto"/>
              <w:bottom w:val="single" w:sz="6" w:space="0" w:color="auto"/>
              <w:right w:val="single" w:sz="6" w:space="0" w:color="auto"/>
            </w:tcBorders>
            <w:noWrap/>
            <w:vAlign w:val="center"/>
          </w:tcPr>
          <w:p w:rsidR="00230D24" w:rsidRPr="000D590E" w:rsidRDefault="00230D24" w:rsidP="000D590E">
            <w:pPr>
              <w:jc w:val="center"/>
              <w:rPr>
                <w:sz w:val="20"/>
                <w:szCs w:val="20"/>
              </w:rPr>
            </w:pPr>
            <w:r w:rsidRPr="000D590E">
              <w:rPr>
                <w:sz w:val="20"/>
                <w:szCs w:val="20"/>
              </w:rPr>
              <w:t>27</w:t>
            </w:r>
            <w:r w:rsidR="000D590E">
              <w:rPr>
                <w:sz w:val="20"/>
                <w:szCs w:val="20"/>
              </w:rPr>
              <w:t>.</w:t>
            </w:r>
            <w:r w:rsidRPr="000D590E">
              <w:rPr>
                <w:sz w:val="20"/>
                <w:szCs w:val="20"/>
              </w:rPr>
              <w:t>8</w:t>
            </w:r>
          </w:p>
        </w:tc>
        <w:tc>
          <w:tcPr>
            <w:tcW w:w="428" w:type="pct"/>
            <w:tcBorders>
              <w:top w:val="single" w:sz="6" w:space="0" w:color="auto"/>
              <w:left w:val="single" w:sz="6" w:space="0" w:color="auto"/>
              <w:bottom w:val="single" w:sz="6" w:space="0" w:color="auto"/>
              <w:right w:val="single" w:sz="6" w:space="0" w:color="auto"/>
            </w:tcBorders>
            <w:noWrap/>
            <w:vAlign w:val="center"/>
          </w:tcPr>
          <w:p w:rsidR="00230D24" w:rsidRPr="000D590E" w:rsidRDefault="00230D24" w:rsidP="000D590E">
            <w:pPr>
              <w:jc w:val="center"/>
              <w:rPr>
                <w:sz w:val="20"/>
                <w:szCs w:val="20"/>
              </w:rPr>
            </w:pPr>
            <w:r w:rsidRPr="000D590E">
              <w:rPr>
                <w:sz w:val="20"/>
                <w:szCs w:val="20"/>
              </w:rPr>
              <w:t>28</w:t>
            </w:r>
            <w:r w:rsidR="000D590E">
              <w:rPr>
                <w:sz w:val="20"/>
                <w:szCs w:val="20"/>
              </w:rPr>
              <w:t>.</w:t>
            </w:r>
            <w:r w:rsidRPr="000D590E">
              <w:rPr>
                <w:sz w:val="20"/>
                <w:szCs w:val="20"/>
              </w:rPr>
              <w:t>4</w:t>
            </w:r>
          </w:p>
        </w:tc>
        <w:tc>
          <w:tcPr>
            <w:tcW w:w="358" w:type="pct"/>
            <w:tcBorders>
              <w:top w:val="single" w:sz="6" w:space="0" w:color="auto"/>
              <w:left w:val="single" w:sz="6" w:space="0" w:color="auto"/>
              <w:bottom w:val="single" w:sz="6" w:space="0" w:color="auto"/>
              <w:right w:val="single" w:sz="6" w:space="0" w:color="auto"/>
            </w:tcBorders>
            <w:noWrap/>
            <w:vAlign w:val="center"/>
          </w:tcPr>
          <w:p w:rsidR="00230D24" w:rsidRPr="000D590E" w:rsidRDefault="00230D24" w:rsidP="000D590E">
            <w:pPr>
              <w:jc w:val="center"/>
              <w:rPr>
                <w:sz w:val="20"/>
                <w:szCs w:val="20"/>
              </w:rPr>
            </w:pPr>
            <w:r w:rsidRPr="000D590E">
              <w:rPr>
                <w:sz w:val="20"/>
                <w:szCs w:val="20"/>
              </w:rPr>
              <w:t>28</w:t>
            </w:r>
            <w:r w:rsidR="000D590E">
              <w:rPr>
                <w:sz w:val="20"/>
                <w:szCs w:val="20"/>
              </w:rPr>
              <w:t>.</w:t>
            </w:r>
            <w:r w:rsidRPr="000D590E">
              <w:rPr>
                <w:sz w:val="20"/>
                <w:szCs w:val="20"/>
              </w:rPr>
              <w:t>8</w:t>
            </w:r>
          </w:p>
        </w:tc>
        <w:tc>
          <w:tcPr>
            <w:tcW w:w="570" w:type="pct"/>
            <w:tcBorders>
              <w:top w:val="single" w:sz="6" w:space="0" w:color="auto"/>
              <w:left w:val="single" w:sz="6" w:space="0" w:color="auto"/>
              <w:bottom w:val="single" w:sz="6" w:space="0" w:color="auto"/>
              <w:right w:val="single" w:sz="6" w:space="0" w:color="auto"/>
            </w:tcBorders>
            <w:noWrap/>
            <w:vAlign w:val="center"/>
          </w:tcPr>
          <w:p w:rsidR="00230D24" w:rsidRPr="000D590E" w:rsidRDefault="00230D24" w:rsidP="000D590E">
            <w:pPr>
              <w:jc w:val="center"/>
              <w:rPr>
                <w:sz w:val="20"/>
                <w:szCs w:val="20"/>
              </w:rPr>
            </w:pPr>
            <w:r w:rsidRPr="000D590E">
              <w:rPr>
                <w:sz w:val="20"/>
                <w:szCs w:val="20"/>
              </w:rPr>
              <w:t>40</w:t>
            </w:r>
            <w:r w:rsidR="000D590E">
              <w:rPr>
                <w:sz w:val="20"/>
                <w:szCs w:val="20"/>
              </w:rPr>
              <w:t>.</w:t>
            </w:r>
            <w:r w:rsidRPr="000D590E">
              <w:rPr>
                <w:sz w:val="20"/>
                <w:szCs w:val="20"/>
              </w:rPr>
              <w:t>0</w:t>
            </w:r>
          </w:p>
        </w:tc>
        <w:tc>
          <w:tcPr>
            <w:tcW w:w="500" w:type="pct"/>
            <w:tcBorders>
              <w:top w:val="single" w:sz="6" w:space="0" w:color="auto"/>
              <w:left w:val="single" w:sz="6" w:space="0" w:color="auto"/>
              <w:bottom w:val="single" w:sz="6" w:space="0" w:color="auto"/>
              <w:right w:val="single" w:sz="6" w:space="0" w:color="auto"/>
            </w:tcBorders>
            <w:noWrap/>
            <w:vAlign w:val="center"/>
          </w:tcPr>
          <w:p w:rsidR="00230D24" w:rsidRPr="000D590E" w:rsidRDefault="00230D24" w:rsidP="000D590E">
            <w:pPr>
              <w:jc w:val="center"/>
              <w:rPr>
                <w:sz w:val="20"/>
                <w:szCs w:val="20"/>
              </w:rPr>
            </w:pPr>
            <w:r w:rsidRPr="000D590E">
              <w:rPr>
                <w:sz w:val="20"/>
                <w:szCs w:val="20"/>
              </w:rPr>
              <w:t>27</w:t>
            </w:r>
            <w:r w:rsidR="000D590E">
              <w:rPr>
                <w:sz w:val="20"/>
                <w:szCs w:val="20"/>
              </w:rPr>
              <w:t>.</w:t>
            </w:r>
            <w:r w:rsidRPr="000D590E">
              <w:rPr>
                <w:sz w:val="20"/>
                <w:szCs w:val="20"/>
              </w:rPr>
              <w:t>8</w:t>
            </w:r>
          </w:p>
        </w:tc>
        <w:tc>
          <w:tcPr>
            <w:tcW w:w="571" w:type="pct"/>
            <w:tcBorders>
              <w:top w:val="single" w:sz="6" w:space="0" w:color="auto"/>
              <w:left w:val="single" w:sz="6" w:space="0" w:color="auto"/>
              <w:bottom w:val="single" w:sz="6" w:space="0" w:color="auto"/>
              <w:right w:val="single" w:sz="6" w:space="0" w:color="auto"/>
            </w:tcBorders>
            <w:noWrap/>
            <w:vAlign w:val="center"/>
          </w:tcPr>
          <w:p w:rsidR="00230D24" w:rsidRPr="000D590E" w:rsidRDefault="00230D24" w:rsidP="000D590E">
            <w:pPr>
              <w:jc w:val="center"/>
              <w:rPr>
                <w:sz w:val="20"/>
                <w:szCs w:val="20"/>
              </w:rPr>
            </w:pPr>
            <w:r w:rsidRPr="000D590E">
              <w:rPr>
                <w:sz w:val="20"/>
                <w:szCs w:val="20"/>
              </w:rPr>
              <w:t>57</w:t>
            </w:r>
            <w:r w:rsidR="000D590E">
              <w:rPr>
                <w:sz w:val="20"/>
                <w:szCs w:val="20"/>
              </w:rPr>
              <w:t>.</w:t>
            </w:r>
            <w:r w:rsidRPr="000D590E">
              <w:rPr>
                <w:sz w:val="20"/>
                <w:szCs w:val="20"/>
              </w:rPr>
              <w:t>6</w:t>
            </w:r>
          </w:p>
        </w:tc>
        <w:tc>
          <w:tcPr>
            <w:tcW w:w="430" w:type="pct"/>
            <w:tcBorders>
              <w:top w:val="single" w:sz="6" w:space="0" w:color="auto"/>
              <w:left w:val="single" w:sz="6" w:space="0" w:color="auto"/>
              <w:bottom w:val="single" w:sz="6" w:space="0" w:color="auto"/>
              <w:right w:val="single" w:sz="4" w:space="0" w:color="auto"/>
            </w:tcBorders>
            <w:noWrap/>
            <w:vAlign w:val="center"/>
          </w:tcPr>
          <w:p w:rsidR="00230D24" w:rsidRPr="000D590E" w:rsidRDefault="00230D24" w:rsidP="000D590E">
            <w:pPr>
              <w:jc w:val="center"/>
              <w:rPr>
                <w:sz w:val="20"/>
                <w:szCs w:val="20"/>
              </w:rPr>
            </w:pPr>
            <w:r w:rsidRPr="000D590E">
              <w:rPr>
                <w:sz w:val="20"/>
                <w:szCs w:val="20"/>
              </w:rPr>
              <w:t>13</w:t>
            </w:r>
            <w:r w:rsidR="000D590E">
              <w:rPr>
                <w:sz w:val="20"/>
                <w:szCs w:val="20"/>
              </w:rPr>
              <w:t>.</w:t>
            </w:r>
            <w:r w:rsidRPr="000D590E">
              <w:rPr>
                <w:sz w:val="20"/>
                <w:szCs w:val="20"/>
              </w:rPr>
              <w:t>9</w:t>
            </w:r>
          </w:p>
        </w:tc>
      </w:tr>
      <w:tr w:rsidR="00230D24" w:rsidRPr="000D590E" w:rsidTr="000D590E">
        <w:trPr>
          <w:trHeight w:val="20"/>
        </w:trPr>
        <w:tc>
          <w:tcPr>
            <w:tcW w:w="1714" w:type="pct"/>
            <w:tcBorders>
              <w:top w:val="single" w:sz="6" w:space="0" w:color="auto"/>
              <w:left w:val="single" w:sz="4" w:space="0" w:color="auto"/>
              <w:bottom w:val="single" w:sz="6" w:space="0" w:color="auto"/>
              <w:right w:val="single" w:sz="6" w:space="0" w:color="auto"/>
            </w:tcBorders>
            <w:noWrap/>
          </w:tcPr>
          <w:p w:rsidR="00230D24" w:rsidRPr="000D590E" w:rsidRDefault="00230D24" w:rsidP="00230D24">
            <w:pPr>
              <w:rPr>
                <w:sz w:val="20"/>
                <w:szCs w:val="20"/>
              </w:rPr>
            </w:pPr>
            <w:r w:rsidRPr="000D590E">
              <w:rPr>
                <w:sz w:val="20"/>
                <w:szCs w:val="20"/>
              </w:rPr>
              <w:t>Республика Саха (Якутия)</w:t>
            </w:r>
          </w:p>
        </w:tc>
        <w:tc>
          <w:tcPr>
            <w:tcW w:w="429" w:type="pct"/>
            <w:tcBorders>
              <w:top w:val="single" w:sz="6" w:space="0" w:color="auto"/>
              <w:left w:val="single" w:sz="6" w:space="0" w:color="auto"/>
              <w:bottom w:val="single" w:sz="6" w:space="0" w:color="auto"/>
              <w:right w:val="single" w:sz="6" w:space="0" w:color="auto"/>
            </w:tcBorders>
            <w:noWrap/>
            <w:vAlign w:val="center"/>
          </w:tcPr>
          <w:p w:rsidR="00230D24" w:rsidRPr="000D590E" w:rsidRDefault="00230D24" w:rsidP="000D590E">
            <w:pPr>
              <w:jc w:val="center"/>
              <w:rPr>
                <w:sz w:val="20"/>
                <w:szCs w:val="20"/>
              </w:rPr>
            </w:pPr>
            <w:r w:rsidRPr="000D590E">
              <w:rPr>
                <w:sz w:val="20"/>
                <w:szCs w:val="20"/>
              </w:rPr>
              <w:t>28</w:t>
            </w:r>
            <w:r w:rsidR="000D590E">
              <w:rPr>
                <w:sz w:val="20"/>
                <w:szCs w:val="20"/>
              </w:rPr>
              <w:t>.</w:t>
            </w:r>
            <w:r w:rsidRPr="000D590E">
              <w:rPr>
                <w:sz w:val="20"/>
                <w:szCs w:val="20"/>
              </w:rPr>
              <w:t>3</w:t>
            </w:r>
          </w:p>
        </w:tc>
        <w:tc>
          <w:tcPr>
            <w:tcW w:w="428" w:type="pct"/>
            <w:tcBorders>
              <w:top w:val="single" w:sz="6" w:space="0" w:color="auto"/>
              <w:left w:val="single" w:sz="6" w:space="0" w:color="auto"/>
              <w:bottom w:val="single" w:sz="6" w:space="0" w:color="auto"/>
              <w:right w:val="single" w:sz="6" w:space="0" w:color="auto"/>
            </w:tcBorders>
            <w:noWrap/>
            <w:vAlign w:val="center"/>
          </w:tcPr>
          <w:p w:rsidR="00230D24" w:rsidRPr="000D590E" w:rsidRDefault="00230D24" w:rsidP="000D590E">
            <w:pPr>
              <w:jc w:val="center"/>
              <w:rPr>
                <w:sz w:val="20"/>
                <w:szCs w:val="20"/>
              </w:rPr>
            </w:pPr>
            <w:r w:rsidRPr="000D590E">
              <w:rPr>
                <w:sz w:val="20"/>
                <w:szCs w:val="20"/>
              </w:rPr>
              <w:t>26</w:t>
            </w:r>
            <w:r w:rsidR="000D590E">
              <w:rPr>
                <w:sz w:val="20"/>
                <w:szCs w:val="20"/>
              </w:rPr>
              <w:t>.</w:t>
            </w:r>
            <w:r w:rsidRPr="000D590E">
              <w:rPr>
                <w:sz w:val="20"/>
                <w:szCs w:val="20"/>
              </w:rPr>
              <w:t>0</w:t>
            </w:r>
          </w:p>
        </w:tc>
        <w:tc>
          <w:tcPr>
            <w:tcW w:w="358" w:type="pct"/>
            <w:tcBorders>
              <w:top w:val="single" w:sz="6" w:space="0" w:color="auto"/>
              <w:left w:val="single" w:sz="6" w:space="0" w:color="auto"/>
              <w:bottom w:val="single" w:sz="6" w:space="0" w:color="auto"/>
              <w:right w:val="single" w:sz="6" w:space="0" w:color="auto"/>
            </w:tcBorders>
            <w:noWrap/>
            <w:vAlign w:val="center"/>
          </w:tcPr>
          <w:p w:rsidR="00230D24" w:rsidRPr="000D590E" w:rsidRDefault="00230D24" w:rsidP="000D590E">
            <w:pPr>
              <w:jc w:val="center"/>
              <w:rPr>
                <w:sz w:val="20"/>
                <w:szCs w:val="20"/>
              </w:rPr>
            </w:pPr>
            <w:r w:rsidRPr="000D590E">
              <w:rPr>
                <w:sz w:val="20"/>
                <w:szCs w:val="20"/>
              </w:rPr>
              <w:t>24</w:t>
            </w:r>
            <w:r w:rsidR="000D590E">
              <w:rPr>
                <w:sz w:val="20"/>
                <w:szCs w:val="20"/>
              </w:rPr>
              <w:t>.</w:t>
            </w:r>
            <w:r w:rsidRPr="000D590E">
              <w:rPr>
                <w:sz w:val="20"/>
                <w:szCs w:val="20"/>
              </w:rPr>
              <w:t>7</w:t>
            </w:r>
          </w:p>
        </w:tc>
        <w:tc>
          <w:tcPr>
            <w:tcW w:w="570" w:type="pct"/>
            <w:tcBorders>
              <w:top w:val="single" w:sz="6" w:space="0" w:color="auto"/>
              <w:left w:val="single" w:sz="6" w:space="0" w:color="auto"/>
              <w:bottom w:val="single" w:sz="6" w:space="0" w:color="auto"/>
              <w:right w:val="single" w:sz="6" w:space="0" w:color="auto"/>
            </w:tcBorders>
            <w:noWrap/>
            <w:vAlign w:val="center"/>
          </w:tcPr>
          <w:p w:rsidR="00230D24" w:rsidRPr="000D590E" w:rsidRDefault="00230D24" w:rsidP="000D590E">
            <w:pPr>
              <w:jc w:val="center"/>
              <w:rPr>
                <w:sz w:val="20"/>
                <w:szCs w:val="20"/>
              </w:rPr>
            </w:pPr>
            <w:r w:rsidRPr="000D590E">
              <w:rPr>
                <w:sz w:val="20"/>
                <w:szCs w:val="20"/>
              </w:rPr>
              <w:t>44</w:t>
            </w:r>
            <w:r w:rsidR="000D590E">
              <w:rPr>
                <w:sz w:val="20"/>
                <w:szCs w:val="20"/>
              </w:rPr>
              <w:t>.</w:t>
            </w:r>
            <w:r w:rsidRPr="000D590E">
              <w:rPr>
                <w:sz w:val="20"/>
                <w:szCs w:val="20"/>
              </w:rPr>
              <w:t>3</w:t>
            </w:r>
          </w:p>
        </w:tc>
        <w:tc>
          <w:tcPr>
            <w:tcW w:w="500" w:type="pct"/>
            <w:tcBorders>
              <w:top w:val="single" w:sz="6" w:space="0" w:color="auto"/>
              <w:left w:val="single" w:sz="6" w:space="0" w:color="auto"/>
              <w:bottom w:val="single" w:sz="6" w:space="0" w:color="auto"/>
              <w:right w:val="single" w:sz="6" w:space="0" w:color="auto"/>
            </w:tcBorders>
            <w:noWrap/>
            <w:vAlign w:val="center"/>
          </w:tcPr>
          <w:p w:rsidR="00230D24" w:rsidRPr="000D590E" w:rsidRDefault="00230D24" w:rsidP="000D590E">
            <w:pPr>
              <w:jc w:val="center"/>
              <w:rPr>
                <w:sz w:val="20"/>
                <w:szCs w:val="20"/>
              </w:rPr>
            </w:pPr>
            <w:r w:rsidRPr="000D590E">
              <w:rPr>
                <w:sz w:val="20"/>
                <w:szCs w:val="20"/>
              </w:rPr>
              <w:t>24</w:t>
            </w:r>
            <w:r w:rsidR="000D590E">
              <w:rPr>
                <w:sz w:val="20"/>
                <w:szCs w:val="20"/>
              </w:rPr>
              <w:t>.</w:t>
            </w:r>
            <w:r w:rsidRPr="000D590E">
              <w:rPr>
                <w:sz w:val="20"/>
                <w:szCs w:val="20"/>
              </w:rPr>
              <w:t>7</w:t>
            </w:r>
          </w:p>
        </w:tc>
        <w:tc>
          <w:tcPr>
            <w:tcW w:w="571" w:type="pct"/>
            <w:tcBorders>
              <w:top w:val="single" w:sz="6" w:space="0" w:color="auto"/>
              <w:left w:val="single" w:sz="6" w:space="0" w:color="auto"/>
              <w:bottom w:val="single" w:sz="6" w:space="0" w:color="auto"/>
              <w:right w:val="single" w:sz="6" w:space="0" w:color="auto"/>
            </w:tcBorders>
            <w:noWrap/>
            <w:vAlign w:val="center"/>
          </w:tcPr>
          <w:p w:rsidR="00230D24" w:rsidRPr="000D590E" w:rsidRDefault="00230D24" w:rsidP="000D590E">
            <w:pPr>
              <w:jc w:val="center"/>
              <w:rPr>
                <w:sz w:val="20"/>
                <w:szCs w:val="20"/>
              </w:rPr>
            </w:pPr>
            <w:r w:rsidRPr="000D590E">
              <w:rPr>
                <w:sz w:val="20"/>
                <w:szCs w:val="20"/>
              </w:rPr>
              <w:t>62</w:t>
            </w:r>
            <w:r w:rsidR="000D590E">
              <w:rPr>
                <w:sz w:val="20"/>
                <w:szCs w:val="20"/>
              </w:rPr>
              <w:t>.</w:t>
            </w:r>
            <w:r w:rsidRPr="000D590E">
              <w:rPr>
                <w:sz w:val="20"/>
                <w:szCs w:val="20"/>
              </w:rPr>
              <w:t>1</w:t>
            </w:r>
          </w:p>
        </w:tc>
        <w:tc>
          <w:tcPr>
            <w:tcW w:w="430" w:type="pct"/>
            <w:tcBorders>
              <w:top w:val="single" w:sz="6" w:space="0" w:color="auto"/>
              <w:left w:val="single" w:sz="6" w:space="0" w:color="auto"/>
              <w:bottom w:val="single" w:sz="6" w:space="0" w:color="auto"/>
              <w:right w:val="single" w:sz="4" w:space="0" w:color="auto"/>
            </w:tcBorders>
            <w:noWrap/>
            <w:vAlign w:val="center"/>
          </w:tcPr>
          <w:p w:rsidR="00230D24" w:rsidRPr="000D590E" w:rsidRDefault="00230D24" w:rsidP="000D590E">
            <w:pPr>
              <w:jc w:val="center"/>
              <w:rPr>
                <w:sz w:val="20"/>
                <w:szCs w:val="20"/>
              </w:rPr>
            </w:pPr>
            <w:r w:rsidRPr="000D590E">
              <w:rPr>
                <w:sz w:val="20"/>
                <w:szCs w:val="20"/>
              </w:rPr>
              <w:t>12</w:t>
            </w:r>
            <w:r w:rsidR="000D590E">
              <w:rPr>
                <w:sz w:val="20"/>
                <w:szCs w:val="20"/>
              </w:rPr>
              <w:t>.</w:t>
            </w:r>
            <w:r w:rsidRPr="000D590E">
              <w:rPr>
                <w:sz w:val="20"/>
                <w:szCs w:val="20"/>
              </w:rPr>
              <w:t>9</w:t>
            </w:r>
          </w:p>
        </w:tc>
      </w:tr>
      <w:tr w:rsidR="00230D24" w:rsidRPr="000D590E" w:rsidTr="000D590E">
        <w:trPr>
          <w:trHeight w:val="20"/>
        </w:trPr>
        <w:tc>
          <w:tcPr>
            <w:tcW w:w="1714" w:type="pct"/>
            <w:tcBorders>
              <w:top w:val="single" w:sz="6" w:space="0" w:color="auto"/>
              <w:left w:val="single" w:sz="4" w:space="0" w:color="auto"/>
              <w:bottom w:val="single" w:sz="6" w:space="0" w:color="auto"/>
              <w:right w:val="single" w:sz="6" w:space="0" w:color="auto"/>
            </w:tcBorders>
            <w:noWrap/>
          </w:tcPr>
          <w:p w:rsidR="00230D24" w:rsidRPr="000D590E" w:rsidRDefault="00230D24" w:rsidP="00230D24">
            <w:pPr>
              <w:rPr>
                <w:b/>
                <w:sz w:val="20"/>
                <w:szCs w:val="20"/>
              </w:rPr>
            </w:pPr>
            <w:r w:rsidRPr="000D590E">
              <w:rPr>
                <w:b/>
                <w:sz w:val="20"/>
                <w:szCs w:val="20"/>
              </w:rPr>
              <w:t>Сахалинская область</w:t>
            </w:r>
          </w:p>
        </w:tc>
        <w:tc>
          <w:tcPr>
            <w:tcW w:w="429" w:type="pct"/>
            <w:tcBorders>
              <w:top w:val="single" w:sz="6" w:space="0" w:color="auto"/>
              <w:left w:val="single" w:sz="6" w:space="0" w:color="auto"/>
              <w:bottom w:val="single" w:sz="6" w:space="0" w:color="auto"/>
              <w:right w:val="single" w:sz="6" w:space="0" w:color="auto"/>
            </w:tcBorders>
            <w:noWrap/>
            <w:vAlign w:val="center"/>
          </w:tcPr>
          <w:p w:rsidR="00230D24" w:rsidRPr="000D590E" w:rsidRDefault="00230D24" w:rsidP="000D590E">
            <w:pPr>
              <w:jc w:val="center"/>
              <w:rPr>
                <w:b/>
                <w:sz w:val="20"/>
                <w:szCs w:val="20"/>
              </w:rPr>
            </w:pPr>
            <w:r w:rsidRPr="000D590E">
              <w:rPr>
                <w:b/>
                <w:sz w:val="20"/>
                <w:szCs w:val="20"/>
              </w:rPr>
              <w:t>44</w:t>
            </w:r>
            <w:r w:rsidR="000D590E">
              <w:rPr>
                <w:b/>
                <w:sz w:val="20"/>
                <w:szCs w:val="20"/>
              </w:rPr>
              <w:t>.</w:t>
            </w:r>
            <w:r w:rsidRPr="000D590E">
              <w:rPr>
                <w:b/>
                <w:sz w:val="20"/>
                <w:szCs w:val="20"/>
              </w:rPr>
              <w:t>4</w:t>
            </w:r>
          </w:p>
        </w:tc>
        <w:tc>
          <w:tcPr>
            <w:tcW w:w="428" w:type="pct"/>
            <w:tcBorders>
              <w:top w:val="single" w:sz="6" w:space="0" w:color="auto"/>
              <w:left w:val="single" w:sz="6" w:space="0" w:color="auto"/>
              <w:bottom w:val="single" w:sz="6" w:space="0" w:color="auto"/>
              <w:right w:val="single" w:sz="6" w:space="0" w:color="auto"/>
            </w:tcBorders>
            <w:noWrap/>
            <w:vAlign w:val="center"/>
          </w:tcPr>
          <w:p w:rsidR="00230D24" w:rsidRPr="000D590E" w:rsidRDefault="00230D24" w:rsidP="000D590E">
            <w:pPr>
              <w:jc w:val="center"/>
              <w:rPr>
                <w:b/>
                <w:sz w:val="20"/>
                <w:szCs w:val="20"/>
              </w:rPr>
            </w:pPr>
            <w:r w:rsidRPr="000D590E">
              <w:rPr>
                <w:b/>
                <w:sz w:val="20"/>
                <w:szCs w:val="20"/>
              </w:rPr>
              <w:t>41</w:t>
            </w:r>
            <w:r w:rsidR="000D590E">
              <w:rPr>
                <w:b/>
                <w:sz w:val="20"/>
                <w:szCs w:val="20"/>
              </w:rPr>
              <w:t>.</w:t>
            </w:r>
            <w:r w:rsidRPr="000D590E">
              <w:rPr>
                <w:b/>
                <w:sz w:val="20"/>
                <w:szCs w:val="20"/>
              </w:rPr>
              <w:t>9</w:t>
            </w:r>
          </w:p>
        </w:tc>
        <w:tc>
          <w:tcPr>
            <w:tcW w:w="358" w:type="pct"/>
            <w:tcBorders>
              <w:top w:val="single" w:sz="6" w:space="0" w:color="auto"/>
              <w:left w:val="single" w:sz="6" w:space="0" w:color="auto"/>
              <w:bottom w:val="single" w:sz="6" w:space="0" w:color="auto"/>
              <w:right w:val="single" w:sz="6" w:space="0" w:color="auto"/>
            </w:tcBorders>
            <w:noWrap/>
            <w:vAlign w:val="center"/>
          </w:tcPr>
          <w:p w:rsidR="00230D24" w:rsidRPr="000D590E" w:rsidRDefault="00230D24" w:rsidP="000D590E">
            <w:pPr>
              <w:jc w:val="center"/>
              <w:rPr>
                <w:b/>
                <w:sz w:val="20"/>
                <w:szCs w:val="20"/>
              </w:rPr>
            </w:pPr>
            <w:r w:rsidRPr="000D590E">
              <w:rPr>
                <w:b/>
                <w:sz w:val="20"/>
                <w:szCs w:val="20"/>
              </w:rPr>
              <w:t>42</w:t>
            </w:r>
            <w:r w:rsidR="000D590E">
              <w:rPr>
                <w:b/>
                <w:sz w:val="20"/>
                <w:szCs w:val="20"/>
              </w:rPr>
              <w:t>.</w:t>
            </w:r>
            <w:r w:rsidRPr="000D590E">
              <w:rPr>
                <w:b/>
                <w:sz w:val="20"/>
                <w:szCs w:val="20"/>
              </w:rPr>
              <w:t>4</w:t>
            </w:r>
          </w:p>
        </w:tc>
        <w:tc>
          <w:tcPr>
            <w:tcW w:w="570" w:type="pct"/>
            <w:tcBorders>
              <w:top w:val="single" w:sz="6" w:space="0" w:color="auto"/>
              <w:left w:val="single" w:sz="6" w:space="0" w:color="auto"/>
              <w:bottom w:val="single" w:sz="6" w:space="0" w:color="auto"/>
              <w:right w:val="single" w:sz="6" w:space="0" w:color="auto"/>
            </w:tcBorders>
            <w:noWrap/>
            <w:vAlign w:val="center"/>
          </w:tcPr>
          <w:p w:rsidR="00230D24" w:rsidRPr="000D590E" w:rsidRDefault="00230D24" w:rsidP="000D590E">
            <w:pPr>
              <w:jc w:val="center"/>
              <w:rPr>
                <w:b/>
                <w:sz w:val="20"/>
                <w:szCs w:val="20"/>
              </w:rPr>
            </w:pPr>
            <w:r w:rsidRPr="000D590E">
              <w:rPr>
                <w:b/>
                <w:sz w:val="20"/>
                <w:szCs w:val="20"/>
              </w:rPr>
              <w:t>37</w:t>
            </w:r>
            <w:r w:rsidR="000D590E">
              <w:rPr>
                <w:b/>
                <w:sz w:val="20"/>
                <w:szCs w:val="20"/>
              </w:rPr>
              <w:t>.</w:t>
            </w:r>
            <w:r w:rsidRPr="000D590E">
              <w:rPr>
                <w:b/>
                <w:sz w:val="20"/>
                <w:szCs w:val="20"/>
              </w:rPr>
              <w:t>3</w:t>
            </w:r>
          </w:p>
        </w:tc>
        <w:tc>
          <w:tcPr>
            <w:tcW w:w="500" w:type="pct"/>
            <w:tcBorders>
              <w:top w:val="single" w:sz="6" w:space="0" w:color="auto"/>
              <w:left w:val="single" w:sz="6" w:space="0" w:color="auto"/>
              <w:bottom w:val="single" w:sz="6" w:space="0" w:color="auto"/>
              <w:right w:val="single" w:sz="6" w:space="0" w:color="auto"/>
            </w:tcBorders>
            <w:noWrap/>
            <w:vAlign w:val="center"/>
          </w:tcPr>
          <w:p w:rsidR="00230D24" w:rsidRPr="000D590E" w:rsidRDefault="00230D24" w:rsidP="000D590E">
            <w:pPr>
              <w:jc w:val="center"/>
              <w:rPr>
                <w:b/>
                <w:sz w:val="20"/>
                <w:szCs w:val="20"/>
              </w:rPr>
            </w:pPr>
            <w:r w:rsidRPr="000D590E">
              <w:rPr>
                <w:b/>
                <w:sz w:val="20"/>
                <w:szCs w:val="20"/>
              </w:rPr>
              <w:t>24</w:t>
            </w:r>
            <w:r w:rsidR="000D590E">
              <w:rPr>
                <w:b/>
                <w:sz w:val="20"/>
                <w:szCs w:val="20"/>
              </w:rPr>
              <w:t>.</w:t>
            </w:r>
            <w:r w:rsidRPr="000D590E">
              <w:rPr>
                <w:b/>
                <w:sz w:val="20"/>
                <w:szCs w:val="20"/>
              </w:rPr>
              <w:t>7</w:t>
            </w:r>
          </w:p>
        </w:tc>
        <w:tc>
          <w:tcPr>
            <w:tcW w:w="571" w:type="pct"/>
            <w:tcBorders>
              <w:top w:val="single" w:sz="6" w:space="0" w:color="auto"/>
              <w:left w:val="single" w:sz="6" w:space="0" w:color="auto"/>
              <w:bottom w:val="single" w:sz="6" w:space="0" w:color="auto"/>
              <w:right w:val="single" w:sz="6" w:space="0" w:color="auto"/>
            </w:tcBorders>
            <w:noWrap/>
            <w:vAlign w:val="center"/>
          </w:tcPr>
          <w:p w:rsidR="00230D24" w:rsidRPr="000D590E" w:rsidRDefault="00230D24" w:rsidP="000D590E">
            <w:pPr>
              <w:jc w:val="center"/>
              <w:rPr>
                <w:b/>
                <w:sz w:val="20"/>
                <w:szCs w:val="20"/>
              </w:rPr>
            </w:pPr>
            <w:r w:rsidRPr="000D590E">
              <w:rPr>
                <w:b/>
                <w:sz w:val="20"/>
                <w:szCs w:val="20"/>
              </w:rPr>
              <w:t>62</w:t>
            </w:r>
            <w:r w:rsidR="000D590E">
              <w:rPr>
                <w:b/>
                <w:sz w:val="20"/>
                <w:szCs w:val="20"/>
              </w:rPr>
              <w:t>.</w:t>
            </w:r>
            <w:r w:rsidRPr="000D590E">
              <w:rPr>
                <w:b/>
                <w:sz w:val="20"/>
                <w:szCs w:val="20"/>
              </w:rPr>
              <w:t>8</w:t>
            </w:r>
          </w:p>
        </w:tc>
        <w:tc>
          <w:tcPr>
            <w:tcW w:w="430" w:type="pct"/>
            <w:tcBorders>
              <w:top w:val="single" w:sz="6" w:space="0" w:color="auto"/>
              <w:left w:val="single" w:sz="6" w:space="0" w:color="auto"/>
              <w:bottom w:val="single" w:sz="6" w:space="0" w:color="auto"/>
              <w:right w:val="single" w:sz="4" w:space="0" w:color="auto"/>
            </w:tcBorders>
            <w:noWrap/>
            <w:vAlign w:val="center"/>
          </w:tcPr>
          <w:p w:rsidR="00230D24" w:rsidRPr="000D590E" w:rsidRDefault="00230D24" w:rsidP="000D590E">
            <w:pPr>
              <w:jc w:val="center"/>
              <w:rPr>
                <w:b/>
                <w:sz w:val="20"/>
                <w:szCs w:val="20"/>
              </w:rPr>
            </w:pPr>
            <w:r w:rsidRPr="000D590E">
              <w:rPr>
                <w:b/>
                <w:sz w:val="20"/>
                <w:szCs w:val="20"/>
              </w:rPr>
              <w:t>11</w:t>
            </w:r>
            <w:r w:rsidR="000D590E">
              <w:rPr>
                <w:b/>
                <w:sz w:val="20"/>
                <w:szCs w:val="20"/>
              </w:rPr>
              <w:t>.</w:t>
            </w:r>
            <w:r w:rsidRPr="000D590E">
              <w:rPr>
                <w:b/>
                <w:sz w:val="20"/>
                <w:szCs w:val="20"/>
              </w:rPr>
              <w:t>7</w:t>
            </w:r>
          </w:p>
        </w:tc>
      </w:tr>
      <w:tr w:rsidR="00230D24" w:rsidRPr="000D590E" w:rsidTr="000D590E">
        <w:trPr>
          <w:trHeight w:val="20"/>
        </w:trPr>
        <w:tc>
          <w:tcPr>
            <w:tcW w:w="1714" w:type="pct"/>
            <w:tcBorders>
              <w:top w:val="single" w:sz="6" w:space="0" w:color="auto"/>
              <w:left w:val="single" w:sz="4" w:space="0" w:color="auto"/>
              <w:bottom w:val="single" w:sz="6" w:space="0" w:color="auto"/>
              <w:right w:val="single" w:sz="6" w:space="0" w:color="auto"/>
            </w:tcBorders>
            <w:noWrap/>
          </w:tcPr>
          <w:p w:rsidR="00230D24" w:rsidRPr="000D590E" w:rsidRDefault="00230D24" w:rsidP="00230D24">
            <w:pPr>
              <w:rPr>
                <w:sz w:val="20"/>
                <w:szCs w:val="20"/>
              </w:rPr>
            </w:pPr>
            <w:r w:rsidRPr="000D590E">
              <w:rPr>
                <w:sz w:val="20"/>
                <w:szCs w:val="20"/>
              </w:rPr>
              <w:t>Хабаровский край</w:t>
            </w:r>
          </w:p>
        </w:tc>
        <w:tc>
          <w:tcPr>
            <w:tcW w:w="429" w:type="pct"/>
            <w:tcBorders>
              <w:top w:val="single" w:sz="6" w:space="0" w:color="auto"/>
              <w:left w:val="single" w:sz="6" w:space="0" w:color="auto"/>
              <w:bottom w:val="single" w:sz="6" w:space="0" w:color="auto"/>
              <w:right w:val="single" w:sz="6" w:space="0" w:color="auto"/>
            </w:tcBorders>
            <w:noWrap/>
            <w:vAlign w:val="center"/>
          </w:tcPr>
          <w:p w:rsidR="00230D24" w:rsidRPr="000D590E" w:rsidRDefault="00230D24" w:rsidP="000D590E">
            <w:pPr>
              <w:jc w:val="center"/>
              <w:rPr>
                <w:sz w:val="20"/>
                <w:szCs w:val="20"/>
              </w:rPr>
            </w:pPr>
            <w:r w:rsidRPr="000D590E">
              <w:rPr>
                <w:sz w:val="20"/>
                <w:szCs w:val="20"/>
              </w:rPr>
              <w:t>25</w:t>
            </w:r>
            <w:r w:rsidR="000D590E">
              <w:rPr>
                <w:sz w:val="20"/>
                <w:szCs w:val="20"/>
              </w:rPr>
              <w:t>.</w:t>
            </w:r>
            <w:r w:rsidRPr="000D590E">
              <w:rPr>
                <w:sz w:val="20"/>
                <w:szCs w:val="20"/>
              </w:rPr>
              <w:t>8</w:t>
            </w:r>
          </w:p>
        </w:tc>
        <w:tc>
          <w:tcPr>
            <w:tcW w:w="428" w:type="pct"/>
            <w:tcBorders>
              <w:top w:val="single" w:sz="6" w:space="0" w:color="auto"/>
              <w:left w:val="single" w:sz="6" w:space="0" w:color="auto"/>
              <w:bottom w:val="single" w:sz="6" w:space="0" w:color="auto"/>
              <w:right w:val="single" w:sz="6" w:space="0" w:color="auto"/>
            </w:tcBorders>
            <w:noWrap/>
            <w:vAlign w:val="center"/>
          </w:tcPr>
          <w:p w:rsidR="00230D24" w:rsidRPr="000D590E" w:rsidRDefault="00230D24" w:rsidP="000D590E">
            <w:pPr>
              <w:jc w:val="center"/>
              <w:rPr>
                <w:sz w:val="20"/>
                <w:szCs w:val="20"/>
              </w:rPr>
            </w:pPr>
            <w:r w:rsidRPr="000D590E">
              <w:rPr>
                <w:sz w:val="20"/>
                <w:szCs w:val="20"/>
              </w:rPr>
              <w:t>26</w:t>
            </w:r>
            <w:r w:rsidR="000D590E">
              <w:rPr>
                <w:sz w:val="20"/>
                <w:szCs w:val="20"/>
              </w:rPr>
              <w:t>.</w:t>
            </w:r>
            <w:r w:rsidRPr="000D590E">
              <w:rPr>
                <w:sz w:val="20"/>
                <w:szCs w:val="20"/>
              </w:rPr>
              <w:t>4</w:t>
            </w:r>
          </w:p>
        </w:tc>
        <w:tc>
          <w:tcPr>
            <w:tcW w:w="358" w:type="pct"/>
            <w:tcBorders>
              <w:top w:val="single" w:sz="6" w:space="0" w:color="auto"/>
              <w:left w:val="single" w:sz="6" w:space="0" w:color="auto"/>
              <w:bottom w:val="single" w:sz="6" w:space="0" w:color="auto"/>
              <w:right w:val="single" w:sz="6" w:space="0" w:color="auto"/>
            </w:tcBorders>
            <w:noWrap/>
            <w:vAlign w:val="center"/>
          </w:tcPr>
          <w:p w:rsidR="00230D24" w:rsidRPr="000D590E" w:rsidRDefault="00230D24" w:rsidP="000D590E">
            <w:pPr>
              <w:jc w:val="center"/>
              <w:rPr>
                <w:sz w:val="20"/>
                <w:szCs w:val="20"/>
              </w:rPr>
            </w:pPr>
            <w:r w:rsidRPr="000D590E">
              <w:rPr>
                <w:sz w:val="20"/>
                <w:szCs w:val="20"/>
              </w:rPr>
              <w:t>26</w:t>
            </w:r>
            <w:r w:rsidR="000D590E">
              <w:rPr>
                <w:sz w:val="20"/>
                <w:szCs w:val="20"/>
              </w:rPr>
              <w:t>.</w:t>
            </w:r>
            <w:r w:rsidRPr="000D590E">
              <w:rPr>
                <w:sz w:val="20"/>
                <w:szCs w:val="20"/>
              </w:rPr>
              <w:t>6</w:t>
            </w:r>
          </w:p>
        </w:tc>
        <w:tc>
          <w:tcPr>
            <w:tcW w:w="570" w:type="pct"/>
            <w:tcBorders>
              <w:top w:val="single" w:sz="6" w:space="0" w:color="auto"/>
              <w:left w:val="single" w:sz="6" w:space="0" w:color="auto"/>
              <w:bottom w:val="single" w:sz="6" w:space="0" w:color="auto"/>
              <w:right w:val="single" w:sz="6" w:space="0" w:color="auto"/>
            </w:tcBorders>
            <w:noWrap/>
            <w:vAlign w:val="center"/>
          </w:tcPr>
          <w:p w:rsidR="00230D24" w:rsidRPr="000D590E" w:rsidRDefault="00230D24" w:rsidP="000D590E">
            <w:pPr>
              <w:jc w:val="center"/>
              <w:rPr>
                <w:sz w:val="20"/>
                <w:szCs w:val="20"/>
              </w:rPr>
            </w:pPr>
            <w:r w:rsidRPr="000D590E">
              <w:rPr>
                <w:sz w:val="20"/>
                <w:szCs w:val="20"/>
              </w:rPr>
              <w:t>41</w:t>
            </w:r>
            <w:r w:rsidR="000D590E">
              <w:rPr>
                <w:sz w:val="20"/>
                <w:szCs w:val="20"/>
              </w:rPr>
              <w:t>.</w:t>
            </w:r>
            <w:r w:rsidRPr="000D590E">
              <w:rPr>
                <w:sz w:val="20"/>
                <w:szCs w:val="20"/>
              </w:rPr>
              <w:t>9</w:t>
            </w:r>
          </w:p>
        </w:tc>
        <w:tc>
          <w:tcPr>
            <w:tcW w:w="500" w:type="pct"/>
            <w:tcBorders>
              <w:top w:val="single" w:sz="6" w:space="0" w:color="auto"/>
              <w:left w:val="single" w:sz="6" w:space="0" w:color="auto"/>
              <w:bottom w:val="single" w:sz="6" w:space="0" w:color="auto"/>
              <w:right w:val="single" w:sz="6" w:space="0" w:color="auto"/>
            </w:tcBorders>
            <w:noWrap/>
            <w:vAlign w:val="center"/>
          </w:tcPr>
          <w:p w:rsidR="00230D24" w:rsidRPr="000D590E" w:rsidRDefault="00230D24" w:rsidP="000D590E">
            <w:pPr>
              <w:jc w:val="center"/>
              <w:rPr>
                <w:sz w:val="20"/>
                <w:szCs w:val="20"/>
              </w:rPr>
            </w:pPr>
            <w:r w:rsidRPr="000D590E">
              <w:rPr>
                <w:sz w:val="20"/>
                <w:szCs w:val="20"/>
              </w:rPr>
              <w:t>27</w:t>
            </w:r>
            <w:r w:rsidR="000D590E">
              <w:rPr>
                <w:sz w:val="20"/>
                <w:szCs w:val="20"/>
              </w:rPr>
              <w:t>.</w:t>
            </w:r>
            <w:r w:rsidRPr="000D590E">
              <w:rPr>
                <w:sz w:val="20"/>
                <w:szCs w:val="20"/>
              </w:rPr>
              <w:t>0</w:t>
            </w:r>
          </w:p>
        </w:tc>
        <w:tc>
          <w:tcPr>
            <w:tcW w:w="571" w:type="pct"/>
            <w:tcBorders>
              <w:top w:val="single" w:sz="6" w:space="0" w:color="auto"/>
              <w:left w:val="single" w:sz="6" w:space="0" w:color="auto"/>
              <w:bottom w:val="single" w:sz="6" w:space="0" w:color="auto"/>
              <w:right w:val="single" w:sz="6" w:space="0" w:color="auto"/>
            </w:tcBorders>
            <w:noWrap/>
            <w:vAlign w:val="center"/>
          </w:tcPr>
          <w:p w:rsidR="00230D24" w:rsidRPr="000D590E" w:rsidRDefault="00230D24" w:rsidP="000D590E">
            <w:pPr>
              <w:jc w:val="center"/>
              <w:rPr>
                <w:sz w:val="20"/>
                <w:szCs w:val="20"/>
              </w:rPr>
            </w:pPr>
            <w:r w:rsidRPr="000D590E">
              <w:rPr>
                <w:sz w:val="20"/>
                <w:szCs w:val="20"/>
              </w:rPr>
              <w:t>58</w:t>
            </w:r>
            <w:r w:rsidR="000D590E">
              <w:rPr>
                <w:sz w:val="20"/>
                <w:szCs w:val="20"/>
              </w:rPr>
              <w:t>.</w:t>
            </w:r>
            <w:r w:rsidRPr="000D590E">
              <w:rPr>
                <w:sz w:val="20"/>
                <w:szCs w:val="20"/>
              </w:rPr>
              <w:t>8</w:t>
            </w:r>
          </w:p>
        </w:tc>
        <w:tc>
          <w:tcPr>
            <w:tcW w:w="430" w:type="pct"/>
            <w:tcBorders>
              <w:top w:val="single" w:sz="6" w:space="0" w:color="auto"/>
              <w:left w:val="single" w:sz="6" w:space="0" w:color="auto"/>
              <w:bottom w:val="single" w:sz="6" w:space="0" w:color="auto"/>
              <w:right w:val="single" w:sz="4" w:space="0" w:color="auto"/>
            </w:tcBorders>
            <w:noWrap/>
            <w:vAlign w:val="center"/>
          </w:tcPr>
          <w:p w:rsidR="00230D24" w:rsidRPr="000D590E" w:rsidRDefault="00230D24" w:rsidP="000D590E">
            <w:pPr>
              <w:jc w:val="center"/>
              <w:rPr>
                <w:sz w:val="20"/>
                <w:szCs w:val="20"/>
              </w:rPr>
            </w:pPr>
            <w:r w:rsidRPr="000D590E">
              <w:rPr>
                <w:sz w:val="20"/>
                <w:szCs w:val="20"/>
              </w:rPr>
              <w:t>13</w:t>
            </w:r>
            <w:r w:rsidR="000D590E">
              <w:rPr>
                <w:sz w:val="20"/>
                <w:szCs w:val="20"/>
              </w:rPr>
              <w:t>.</w:t>
            </w:r>
            <w:r w:rsidRPr="000D590E">
              <w:rPr>
                <w:sz w:val="20"/>
                <w:szCs w:val="20"/>
              </w:rPr>
              <w:t>5</w:t>
            </w:r>
          </w:p>
        </w:tc>
      </w:tr>
      <w:tr w:rsidR="00230D24" w:rsidRPr="000D590E" w:rsidTr="000D590E">
        <w:trPr>
          <w:trHeight w:val="20"/>
        </w:trPr>
        <w:tc>
          <w:tcPr>
            <w:tcW w:w="1714" w:type="pct"/>
            <w:tcBorders>
              <w:top w:val="single" w:sz="6" w:space="0" w:color="auto"/>
              <w:left w:val="single" w:sz="4" w:space="0" w:color="auto"/>
              <w:bottom w:val="single" w:sz="6" w:space="0" w:color="auto"/>
              <w:right w:val="single" w:sz="6" w:space="0" w:color="auto"/>
            </w:tcBorders>
            <w:noWrap/>
          </w:tcPr>
          <w:p w:rsidR="00230D24" w:rsidRPr="000D590E" w:rsidRDefault="00230D24" w:rsidP="00230D24">
            <w:pPr>
              <w:rPr>
                <w:b/>
                <w:sz w:val="20"/>
                <w:szCs w:val="20"/>
              </w:rPr>
            </w:pPr>
            <w:r w:rsidRPr="000D590E">
              <w:rPr>
                <w:b/>
                <w:sz w:val="20"/>
                <w:szCs w:val="20"/>
              </w:rPr>
              <w:t>Чукотский а.окр.</w:t>
            </w:r>
          </w:p>
        </w:tc>
        <w:tc>
          <w:tcPr>
            <w:tcW w:w="429" w:type="pct"/>
            <w:tcBorders>
              <w:top w:val="single" w:sz="6" w:space="0" w:color="auto"/>
              <w:left w:val="single" w:sz="6" w:space="0" w:color="auto"/>
              <w:bottom w:val="single" w:sz="6" w:space="0" w:color="auto"/>
              <w:right w:val="single" w:sz="6" w:space="0" w:color="auto"/>
            </w:tcBorders>
            <w:noWrap/>
            <w:vAlign w:val="center"/>
          </w:tcPr>
          <w:p w:rsidR="00230D24" w:rsidRPr="000D590E" w:rsidRDefault="00230D24" w:rsidP="000D590E">
            <w:pPr>
              <w:jc w:val="center"/>
              <w:rPr>
                <w:b/>
                <w:sz w:val="20"/>
                <w:szCs w:val="20"/>
              </w:rPr>
            </w:pPr>
            <w:r w:rsidRPr="000D590E">
              <w:rPr>
                <w:b/>
                <w:sz w:val="20"/>
                <w:szCs w:val="20"/>
              </w:rPr>
              <w:t>81</w:t>
            </w:r>
            <w:r w:rsidR="000D590E">
              <w:rPr>
                <w:b/>
                <w:sz w:val="20"/>
                <w:szCs w:val="20"/>
              </w:rPr>
              <w:t>.</w:t>
            </w:r>
            <w:r w:rsidRPr="000D590E">
              <w:rPr>
                <w:b/>
                <w:sz w:val="20"/>
                <w:szCs w:val="20"/>
              </w:rPr>
              <w:t>8</w:t>
            </w:r>
          </w:p>
        </w:tc>
        <w:tc>
          <w:tcPr>
            <w:tcW w:w="428" w:type="pct"/>
            <w:tcBorders>
              <w:top w:val="single" w:sz="6" w:space="0" w:color="auto"/>
              <w:left w:val="single" w:sz="6" w:space="0" w:color="auto"/>
              <w:bottom w:val="single" w:sz="6" w:space="0" w:color="auto"/>
              <w:right w:val="single" w:sz="6" w:space="0" w:color="auto"/>
            </w:tcBorders>
            <w:noWrap/>
            <w:vAlign w:val="center"/>
          </w:tcPr>
          <w:p w:rsidR="00230D24" w:rsidRPr="000D590E" w:rsidRDefault="00230D24" w:rsidP="000D590E">
            <w:pPr>
              <w:jc w:val="center"/>
              <w:rPr>
                <w:b/>
                <w:sz w:val="20"/>
                <w:szCs w:val="20"/>
              </w:rPr>
            </w:pPr>
            <w:r w:rsidRPr="000D590E">
              <w:rPr>
                <w:b/>
                <w:sz w:val="20"/>
                <w:szCs w:val="20"/>
              </w:rPr>
              <w:t>70</w:t>
            </w:r>
            <w:r w:rsidR="000D590E">
              <w:rPr>
                <w:b/>
                <w:sz w:val="20"/>
                <w:szCs w:val="20"/>
              </w:rPr>
              <w:t>.</w:t>
            </w:r>
            <w:r w:rsidRPr="000D590E">
              <w:rPr>
                <w:b/>
                <w:sz w:val="20"/>
                <w:szCs w:val="20"/>
              </w:rPr>
              <w:t>4</w:t>
            </w:r>
          </w:p>
        </w:tc>
        <w:tc>
          <w:tcPr>
            <w:tcW w:w="358" w:type="pct"/>
            <w:tcBorders>
              <w:top w:val="single" w:sz="6" w:space="0" w:color="auto"/>
              <w:left w:val="single" w:sz="6" w:space="0" w:color="auto"/>
              <w:bottom w:val="single" w:sz="6" w:space="0" w:color="auto"/>
              <w:right w:val="single" w:sz="6" w:space="0" w:color="auto"/>
            </w:tcBorders>
            <w:noWrap/>
            <w:vAlign w:val="center"/>
          </w:tcPr>
          <w:p w:rsidR="00230D24" w:rsidRPr="000D590E" w:rsidRDefault="00230D24" w:rsidP="000D590E">
            <w:pPr>
              <w:jc w:val="center"/>
              <w:rPr>
                <w:b/>
                <w:sz w:val="20"/>
                <w:szCs w:val="20"/>
              </w:rPr>
            </w:pPr>
            <w:r w:rsidRPr="000D590E">
              <w:rPr>
                <w:b/>
                <w:sz w:val="20"/>
                <w:szCs w:val="20"/>
              </w:rPr>
              <w:t>70</w:t>
            </w:r>
            <w:r w:rsidR="000D590E">
              <w:rPr>
                <w:b/>
                <w:sz w:val="20"/>
                <w:szCs w:val="20"/>
              </w:rPr>
              <w:t>.</w:t>
            </w:r>
            <w:r w:rsidRPr="000D590E">
              <w:rPr>
                <w:b/>
                <w:sz w:val="20"/>
                <w:szCs w:val="20"/>
              </w:rPr>
              <w:t>4</w:t>
            </w:r>
          </w:p>
        </w:tc>
        <w:tc>
          <w:tcPr>
            <w:tcW w:w="570" w:type="pct"/>
            <w:tcBorders>
              <w:top w:val="single" w:sz="6" w:space="0" w:color="auto"/>
              <w:left w:val="single" w:sz="6" w:space="0" w:color="auto"/>
              <w:bottom w:val="single" w:sz="6" w:space="0" w:color="auto"/>
              <w:right w:val="single" w:sz="6" w:space="0" w:color="auto"/>
            </w:tcBorders>
            <w:noWrap/>
            <w:vAlign w:val="center"/>
          </w:tcPr>
          <w:p w:rsidR="00230D24" w:rsidRPr="000D590E" w:rsidRDefault="00230D24" w:rsidP="000D590E">
            <w:pPr>
              <w:jc w:val="center"/>
              <w:rPr>
                <w:b/>
                <w:sz w:val="20"/>
                <w:szCs w:val="20"/>
              </w:rPr>
            </w:pPr>
            <w:r w:rsidRPr="000D590E">
              <w:rPr>
                <w:b/>
                <w:sz w:val="20"/>
                <w:szCs w:val="20"/>
              </w:rPr>
              <w:t>32</w:t>
            </w:r>
            <w:r w:rsidR="000D590E">
              <w:rPr>
                <w:b/>
                <w:sz w:val="20"/>
                <w:szCs w:val="20"/>
              </w:rPr>
              <w:t>.</w:t>
            </w:r>
            <w:r w:rsidRPr="000D590E">
              <w:rPr>
                <w:b/>
                <w:sz w:val="20"/>
                <w:szCs w:val="20"/>
              </w:rPr>
              <w:t>7</w:t>
            </w:r>
          </w:p>
        </w:tc>
        <w:tc>
          <w:tcPr>
            <w:tcW w:w="500" w:type="pct"/>
            <w:tcBorders>
              <w:top w:val="single" w:sz="6" w:space="0" w:color="auto"/>
              <w:left w:val="single" w:sz="6" w:space="0" w:color="auto"/>
              <w:bottom w:val="single" w:sz="6" w:space="0" w:color="auto"/>
              <w:right w:val="single" w:sz="6" w:space="0" w:color="auto"/>
            </w:tcBorders>
            <w:noWrap/>
            <w:vAlign w:val="center"/>
          </w:tcPr>
          <w:p w:rsidR="00230D24" w:rsidRPr="000D590E" w:rsidRDefault="00230D24" w:rsidP="000D590E">
            <w:pPr>
              <w:jc w:val="center"/>
              <w:rPr>
                <w:b/>
                <w:sz w:val="20"/>
                <w:szCs w:val="20"/>
              </w:rPr>
            </w:pPr>
            <w:r w:rsidRPr="000D590E">
              <w:rPr>
                <w:b/>
                <w:sz w:val="20"/>
                <w:szCs w:val="20"/>
              </w:rPr>
              <w:t>21</w:t>
            </w:r>
            <w:r w:rsidR="000D590E">
              <w:rPr>
                <w:b/>
                <w:sz w:val="20"/>
                <w:szCs w:val="20"/>
              </w:rPr>
              <w:t>.</w:t>
            </w:r>
            <w:r w:rsidRPr="000D590E">
              <w:rPr>
                <w:b/>
                <w:sz w:val="20"/>
                <w:szCs w:val="20"/>
              </w:rPr>
              <w:t>2</w:t>
            </w:r>
          </w:p>
        </w:tc>
        <w:tc>
          <w:tcPr>
            <w:tcW w:w="571" w:type="pct"/>
            <w:tcBorders>
              <w:top w:val="single" w:sz="6" w:space="0" w:color="auto"/>
              <w:left w:val="single" w:sz="6" w:space="0" w:color="auto"/>
              <w:bottom w:val="single" w:sz="6" w:space="0" w:color="auto"/>
              <w:right w:val="single" w:sz="6" w:space="0" w:color="auto"/>
            </w:tcBorders>
            <w:noWrap/>
            <w:vAlign w:val="center"/>
          </w:tcPr>
          <w:p w:rsidR="00230D24" w:rsidRPr="000D590E" w:rsidRDefault="00230D24" w:rsidP="000D590E">
            <w:pPr>
              <w:jc w:val="center"/>
              <w:rPr>
                <w:b/>
                <w:sz w:val="20"/>
                <w:szCs w:val="20"/>
              </w:rPr>
            </w:pPr>
            <w:r w:rsidRPr="000D590E">
              <w:rPr>
                <w:b/>
                <w:sz w:val="20"/>
                <w:szCs w:val="20"/>
              </w:rPr>
              <w:t>66</w:t>
            </w:r>
            <w:r w:rsidR="000D590E">
              <w:rPr>
                <w:b/>
                <w:sz w:val="20"/>
                <w:szCs w:val="20"/>
              </w:rPr>
              <w:t>.</w:t>
            </w:r>
            <w:r w:rsidRPr="000D590E">
              <w:rPr>
                <w:b/>
                <w:sz w:val="20"/>
                <w:szCs w:val="20"/>
              </w:rPr>
              <w:t>8</w:t>
            </w:r>
          </w:p>
        </w:tc>
        <w:tc>
          <w:tcPr>
            <w:tcW w:w="430" w:type="pct"/>
            <w:tcBorders>
              <w:top w:val="single" w:sz="6" w:space="0" w:color="auto"/>
              <w:left w:val="single" w:sz="6" w:space="0" w:color="auto"/>
              <w:bottom w:val="single" w:sz="6" w:space="0" w:color="auto"/>
              <w:right w:val="single" w:sz="4" w:space="0" w:color="auto"/>
            </w:tcBorders>
            <w:noWrap/>
            <w:vAlign w:val="center"/>
          </w:tcPr>
          <w:p w:rsidR="00230D24" w:rsidRPr="000D590E" w:rsidRDefault="00230D24" w:rsidP="000D590E">
            <w:pPr>
              <w:jc w:val="center"/>
              <w:rPr>
                <w:b/>
                <w:sz w:val="20"/>
                <w:szCs w:val="20"/>
              </w:rPr>
            </w:pPr>
            <w:r w:rsidRPr="000D590E">
              <w:rPr>
                <w:b/>
                <w:sz w:val="20"/>
                <w:szCs w:val="20"/>
              </w:rPr>
              <w:t>11</w:t>
            </w:r>
            <w:r w:rsidR="000D590E">
              <w:rPr>
                <w:b/>
                <w:sz w:val="20"/>
                <w:szCs w:val="20"/>
              </w:rPr>
              <w:t>.</w:t>
            </w:r>
            <w:r w:rsidRPr="000D590E">
              <w:rPr>
                <w:b/>
                <w:sz w:val="20"/>
                <w:szCs w:val="20"/>
              </w:rPr>
              <w:t>1</w:t>
            </w:r>
          </w:p>
        </w:tc>
      </w:tr>
      <w:tr w:rsidR="00230D24" w:rsidRPr="000D590E" w:rsidTr="000D590E">
        <w:trPr>
          <w:trHeight w:val="20"/>
        </w:trPr>
        <w:tc>
          <w:tcPr>
            <w:tcW w:w="1714" w:type="pct"/>
            <w:tcBorders>
              <w:top w:val="single" w:sz="6" w:space="0" w:color="auto"/>
              <w:left w:val="single" w:sz="4" w:space="0" w:color="auto"/>
              <w:bottom w:val="single" w:sz="6" w:space="0" w:color="auto"/>
              <w:right w:val="single" w:sz="6" w:space="0" w:color="auto"/>
            </w:tcBorders>
            <w:noWrap/>
          </w:tcPr>
          <w:p w:rsidR="00230D24" w:rsidRPr="000D590E" w:rsidRDefault="00230D24" w:rsidP="00230D24">
            <w:pPr>
              <w:rPr>
                <w:sz w:val="20"/>
                <w:szCs w:val="20"/>
              </w:rPr>
            </w:pPr>
            <w:r w:rsidRPr="000D590E">
              <w:rPr>
                <w:sz w:val="20"/>
                <w:szCs w:val="20"/>
              </w:rPr>
              <w:t>Кировская область</w:t>
            </w:r>
          </w:p>
        </w:tc>
        <w:tc>
          <w:tcPr>
            <w:tcW w:w="429" w:type="pct"/>
            <w:tcBorders>
              <w:top w:val="single" w:sz="6" w:space="0" w:color="auto"/>
              <w:left w:val="single" w:sz="6" w:space="0" w:color="auto"/>
              <w:bottom w:val="single" w:sz="6" w:space="0" w:color="auto"/>
              <w:right w:val="single" w:sz="6" w:space="0" w:color="auto"/>
            </w:tcBorders>
            <w:noWrap/>
            <w:vAlign w:val="center"/>
          </w:tcPr>
          <w:p w:rsidR="00230D24" w:rsidRPr="000D590E" w:rsidRDefault="00230D24" w:rsidP="000D590E">
            <w:pPr>
              <w:jc w:val="center"/>
              <w:rPr>
                <w:sz w:val="20"/>
                <w:szCs w:val="20"/>
              </w:rPr>
            </w:pPr>
            <w:r w:rsidRPr="000D590E">
              <w:rPr>
                <w:sz w:val="20"/>
                <w:szCs w:val="20"/>
              </w:rPr>
              <w:t>24</w:t>
            </w:r>
            <w:r w:rsidR="000D590E">
              <w:rPr>
                <w:sz w:val="20"/>
                <w:szCs w:val="20"/>
              </w:rPr>
              <w:t>.</w:t>
            </w:r>
            <w:r w:rsidRPr="000D590E">
              <w:rPr>
                <w:sz w:val="20"/>
                <w:szCs w:val="20"/>
              </w:rPr>
              <w:t>8</w:t>
            </w:r>
          </w:p>
        </w:tc>
        <w:tc>
          <w:tcPr>
            <w:tcW w:w="428" w:type="pct"/>
            <w:tcBorders>
              <w:top w:val="single" w:sz="6" w:space="0" w:color="auto"/>
              <w:left w:val="single" w:sz="6" w:space="0" w:color="auto"/>
              <w:bottom w:val="single" w:sz="6" w:space="0" w:color="auto"/>
              <w:right w:val="single" w:sz="6" w:space="0" w:color="auto"/>
            </w:tcBorders>
            <w:noWrap/>
            <w:vAlign w:val="center"/>
          </w:tcPr>
          <w:p w:rsidR="00230D24" w:rsidRPr="000D590E" w:rsidRDefault="00230D24" w:rsidP="000D590E">
            <w:pPr>
              <w:jc w:val="center"/>
              <w:rPr>
                <w:sz w:val="20"/>
                <w:szCs w:val="20"/>
              </w:rPr>
            </w:pPr>
            <w:r w:rsidRPr="000D590E">
              <w:rPr>
                <w:sz w:val="20"/>
                <w:szCs w:val="20"/>
              </w:rPr>
              <w:t>24</w:t>
            </w:r>
            <w:r w:rsidR="000D590E">
              <w:rPr>
                <w:sz w:val="20"/>
                <w:szCs w:val="20"/>
              </w:rPr>
              <w:t>.</w:t>
            </w:r>
            <w:r w:rsidRPr="000D590E">
              <w:rPr>
                <w:sz w:val="20"/>
                <w:szCs w:val="20"/>
              </w:rPr>
              <w:t>1</w:t>
            </w:r>
          </w:p>
        </w:tc>
        <w:tc>
          <w:tcPr>
            <w:tcW w:w="358" w:type="pct"/>
            <w:tcBorders>
              <w:top w:val="single" w:sz="6" w:space="0" w:color="auto"/>
              <w:left w:val="single" w:sz="6" w:space="0" w:color="auto"/>
              <w:bottom w:val="single" w:sz="6" w:space="0" w:color="auto"/>
              <w:right w:val="single" w:sz="6" w:space="0" w:color="auto"/>
            </w:tcBorders>
            <w:noWrap/>
            <w:vAlign w:val="center"/>
          </w:tcPr>
          <w:p w:rsidR="00230D24" w:rsidRPr="000D590E" w:rsidRDefault="00230D24" w:rsidP="000D590E">
            <w:pPr>
              <w:jc w:val="center"/>
              <w:rPr>
                <w:sz w:val="20"/>
                <w:szCs w:val="20"/>
              </w:rPr>
            </w:pPr>
            <w:r w:rsidRPr="000D590E">
              <w:rPr>
                <w:sz w:val="20"/>
                <w:szCs w:val="20"/>
              </w:rPr>
              <w:t>23</w:t>
            </w:r>
            <w:r w:rsidR="000D590E">
              <w:rPr>
                <w:sz w:val="20"/>
                <w:szCs w:val="20"/>
              </w:rPr>
              <w:t>.</w:t>
            </w:r>
            <w:r w:rsidRPr="000D590E">
              <w:rPr>
                <w:sz w:val="20"/>
                <w:szCs w:val="20"/>
              </w:rPr>
              <w:t>5</w:t>
            </w:r>
          </w:p>
        </w:tc>
        <w:tc>
          <w:tcPr>
            <w:tcW w:w="570" w:type="pct"/>
            <w:tcBorders>
              <w:top w:val="single" w:sz="6" w:space="0" w:color="auto"/>
              <w:left w:val="single" w:sz="6" w:space="0" w:color="auto"/>
              <w:bottom w:val="single" w:sz="6" w:space="0" w:color="auto"/>
              <w:right w:val="single" w:sz="6" w:space="0" w:color="auto"/>
            </w:tcBorders>
            <w:noWrap/>
            <w:vAlign w:val="center"/>
          </w:tcPr>
          <w:p w:rsidR="00230D24" w:rsidRPr="000D590E" w:rsidRDefault="00230D24" w:rsidP="000D590E">
            <w:pPr>
              <w:jc w:val="center"/>
              <w:rPr>
                <w:sz w:val="20"/>
                <w:szCs w:val="20"/>
              </w:rPr>
            </w:pPr>
            <w:r w:rsidRPr="000D590E">
              <w:rPr>
                <w:sz w:val="20"/>
                <w:szCs w:val="20"/>
              </w:rPr>
              <w:t>44</w:t>
            </w:r>
            <w:r w:rsidR="000D590E">
              <w:rPr>
                <w:sz w:val="20"/>
                <w:szCs w:val="20"/>
              </w:rPr>
              <w:t>.</w:t>
            </w:r>
            <w:r w:rsidRPr="000D590E">
              <w:rPr>
                <w:sz w:val="20"/>
                <w:szCs w:val="20"/>
              </w:rPr>
              <w:t>6</w:t>
            </w:r>
          </w:p>
        </w:tc>
        <w:tc>
          <w:tcPr>
            <w:tcW w:w="500" w:type="pct"/>
            <w:tcBorders>
              <w:top w:val="single" w:sz="6" w:space="0" w:color="auto"/>
              <w:left w:val="single" w:sz="6" w:space="0" w:color="auto"/>
              <w:bottom w:val="single" w:sz="6" w:space="0" w:color="auto"/>
              <w:right w:val="single" w:sz="6" w:space="0" w:color="auto"/>
            </w:tcBorders>
            <w:noWrap/>
            <w:vAlign w:val="center"/>
          </w:tcPr>
          <w:p w:rsidR="00230D24" w:rsidRPr="000D590E" w:rsidRDefault="00230D24" w:rsidP="000D590E">
            <w:pPr>
              <w:jc w:val="center"/>
              <w:rPr>
                <w:sz w:val="20"/>
                <w:szCs w:val="20"/>
              </w:rPr>
            </w:pPr>
            <w:r w:rsidRPr="000D590E">
              <w:rPr>
                <w:sz w:val="20"/>
                <w:szCs w:val="20"/>
              </w:rPr>
              <w:t>26</w:t>
            </w:r>
            <w:r w:rsidR="000D590E">
              <w:rPr>
                <w:sz w:val="20"/>
                <w:szCs w:val="20"/>
              </w:rPr>
              <w:t>.</w:t>
            </w:r>
            <w:r w:rsidRPr="000D590E">
              <w:rPr>
                <w:sz w:val="20"/>
                <w:szCs w:val="20"/>
              </w:rPr>
              <w:t>0</w:t>
            </w:r>
          </w:p>
        </w:tc>
        <w:tc>
          <w:tcPr>
            <w:tcW w:w="571" w:type="pct"/>
            <w:tcBorders>
              <w:top w:val="single" w:sz="6" w:space="0" w:color="auto"/>
              <w:left w:val="single" w:sz="6" w:space="0" w:color="auto"/>
              <w:bottom w:val="single" w:sz="6" w:space="0" w:color="auto"/>
              <w:right w:val="single" w:sz="6" w:space="0" w:color="auto"/>
            </w:tcBorders>
            <w:noWrap/>
            <w:vAlign w:val="center"/>
          </w:tcPr>
          <w:p w:rsidR="00230D24" w:rsidRPr="000D590E" w:rsidRDefault="00230D24" w:rsidP="000D590E">
            <w:pPr>
              <w:jc w:val="center"/>
              <w:rPr>
                <w:sz w:val="20"/>
                <w:szCs w:val="20"/>
              </w:rPr>
            </w:pPr>
            <w:r w:rsidRPr="000D590E">
              <w:rPr>
                <w:sz w:val="20"/>
                <w:szCs w:val="20"/>
              </w:rPr>
              <w:t>61</w:t>
            </w:r>
            <w:r w:rsidR="000D590E">
              <w:rPr>
                <w:sz w:val="20"/>
                <w:szCs w:val="20"/>
              </w:rPr>
              <w:t>.</w:t>
            </w:r>
            <w:r w:rsidRPr="000D590E">
              <w:rPr>
                <w:sz w:val="20"/>
                <w:szCs w:val="20"/>
              </w:rPr>
              <w:t>0</w:t>
            </w:r>
          </w:p>
        </w:tc>
        <w:tc>
          <w:tcPr>
            <w:tcW w:w="430" w:type="pct"/>
            <w:tcBorders>
              <w:top w:val="single" w:sz="6" w:space="0" w:color="auto"/>
              <w:left w:val="single" w:sz="6" w:space="0" w:color="auto"/>
              <w:bottom w:val="single" w:sz="6" w:space="0" w:color="auto"/>
              <w:right w:val="single" w:sz="4" w:space="0" w:color="auto"/>
            </w:tcBorders>
            <w:noWrap/>
            <w:vAlign w:val="center"/>
          </w:tcPr>
          <w:p w:rsidR="00230D24" w:rsidRPr="000D590E" w:rsidRDefault="00230D24" w:rsidP="000D590E">
            <w:pPr>
              <w:jc w:val="center"/>
              <w:rPr>
                <w:sz w:val="20"/>
                <w:szCs w:val="20"/>
              </w:rPr>
            </w:pPr>
            <w:r w:rsidRPr="000D590E">
              <w:rPr>
                <w:sz w:val="20"/>
                <w:szCs w:val="20"/>
              </w:rPr>
              <w:t>12</w:t>
            </w:r>
            <w:r w:rsidR="000D590E">
              <w:rPr>
                <w:sz w:val="20"/>
                <w:szCs w:val="20"/>
              </w:rPr>
              <w:t>.</w:t>
            </w:r>
            <w:r w:rsidRPr="000D590E">
              <w:rPr>
                <w:sz w:val="20"/>
                <w:szCs w:val="20"/>
              </w:rPr>
              <w:t>6</w:t>
            </w:r>
          </w:p>
        </w:tc>
      </w:tr>
      <w:tr w:rsidR="00230D24" w:rsidRPr="000D590E" w:rsidTr="000D590E">
        <w:trPr>
          <w:trHeight w:val="20"/>
        </w:trPr>
        <w:tc>
          <w:tcPr>
            <w:tcW w:w="1714" w:type="pct"/>
            <w:tcBorders>
              <w:top w:val="single" w:sz="6" w:space="0" w:color="auto"/>
              <w:left w:val="single" w:sz="4" w:space="0" w:color="auto"/>
              <w:bottom w:val="single" w:sz="6" w:space="0" w:color="auto"/>
              <w:right w:val="single" w:sz="6" w:space="0" w:color="auto"/>
            </w:tcBorders>
            <w:noWrap/>
          </w:tcPr>
          <w:p w:rsidR="00230D24" w:rsidRPr="000D590E" w:rsidRDefault="00230D24" w:rsidP="00230D24">
            <w:pPr>
              <w:rPr>
                <w:sz w:val="20"/>
                <w:szCs w:val="20"/>
              </w:rPr>
            </w:pPr>
            <w:r w:rsidRPr="000D590E">
              <w:rPr>
                <w:sz w:val="20"/>
                <w:szCs w:val="20"/>
              </w:rPr>
              <w:t>Нижегородская область</w:t>
            </w:r>
          </w:p>
        </w:tc>
        <w:tc>
          <w:tcPr>
            <w:tcW w:w="429" w:type="pct"/>
            <w:tcBorders>
              <w:top w:val="single" w:sz="6" w:space="0" w:color="auto"/>
              <w:left w:val="single" w:sz="6" w:space="0" w:color="auto"/>
              <w:bottom w:val="single" w:sz="6" w:space="0" w:color="auto"/>
              <w:right w:val="single" w:sz="6" w:space="0" w:color="auto"/>
            </w:tcBorders>
            <w:noWrap/>
            <w:vAlign w:val="center"/>
          </w:tcPr>
          <w:p w:rsidR="00230D24" w:rsidRPr="000D590E" w:rsidRDefault="00230D24" w:rsidP="000D590E">
            <w:pPr>
              <w:jc w:val="center"/>
              <w:rPr>
                <w:sz w:val="20"/>
                <w:szCs w:val="20"/>
              </w:rPr>
            </w:pPr>
            <w:r w:rsidRPr="000D590E">
              <w:rPr>
                <w:sz w:val="20"/>
                <w:szCs w:val="20"/>
              </w:rPr>
              <w:t>16</w:t>
            </w:r>
            <w:r w:rsidR="000D590E">
              <w:rPr>
                <w:sz w:val="20"/>
                <w:szCs w:val="20"/>
              </w:rPr>
              <w:t>.</w:t>
            </w:r>
            <w:r w:rsidRPr="000D590E">
              <w:rPr>
                <w:sz w:val="20"/>
                <w:szCs w:val="20"/>
              </w:rPr>
              <w:t>9</w:t>
            </w:r>
          </w:p>
        </w:tc>
        <w:tc>
          <w:tcPr>
            <w:tcW w:w="428" w:type="pct"/>
            <w:tcBorders>
              <w:top w:val="single" w:sz="6" w:space="0" w:color="auto"/>
              <w:left w:val="single" w:sz="6" w:space="0" w:color="auto"/>
              <w:bottom w:val="single" w:sz="6" w:space="0" w:color="auto"/>
              <w:right w:val="single" w:sz="6" w:space="0" w:color="auto"/>
            </w:tcBorders>
            <w:noWrap/>
            <w:vAlign w:val="center"/>
          </w:tcPr>
          <w:p w:rsidR="00230D24" w:rsidRPr="000D590E" w:rsidRDefault="00230D24" w:rsidP="000D590E">
            <w:pPr>
              <w:jc w:val="center"/>
              <w:rPr>
                <w:sz w:val="20"/>
                <w:szCs w:val="20"/>
              </w:rPr>
            </w:pPr>
            <w:r w:rsidRPr="000D590E">
              <w:rPr>
                <w:sz w:val="20"/>
                <w:szCs w:val="20"/>
              </w:rPr>
              <w:t>16</w:t>
            </w:r>
            <w:r w:rsidR="000D590E">
              <w:rPr>
                <w:sz w:val="20"/>
                <w:szCs w:val="20"/>
              </w:rPr>
              <w:t>.</w:t>
            </w:r>
            <w:r w:rsidRPr="000D590E">
              <w:rPr>
                <w:sz w:val="20"/>
                <w:szCs w:val="20"/>
              </w:rPr>
              <w:t>5</w:t>
            </w:r>
          </w:p>
        </w:tc>
        <w:tc>
          <w:tcPr>
            <w:tcW w:w="358" w:type="pct"/>
            <w:tcBorders>
              <w:top w:val="single" w:sz="6" w:space="0" w:color="auto"/>
              <w:left w:val="single" w:sz="6" w:space="0" w:color="auto"/>
              <w:bottom w:val="single" w:sz="6" w:space="0" w:color="auto"/>
              <w:right w:val="single" w:sz="6" w:space="0" w:color="auto"/>
            </w:tcBorders>
            <w:noWrap/>
            <w:vAlign w:val="center"/>
          </w:tcPr>
          <w:p w:rsidR="00230D24" w:rsidRPr="000D590E" w:rsidRDefault="00230D24" w:rsidP="000D590E">
            <w:pPr>
              <w:jc w:val="center"/>
              <w:rPr>
                <w:sz w:val="20"/>
                <w:szCs w:val="20"/>
              </w:rPr>
            </w:pPr>
            <w:r w:rsidRPr="000D590E">
              <w:rPr>
                <w:sz w:val="20"/>
                <w:szCs w:val="20"/>
              </w:rPr>
              <w:t>16</w:t>
            </w:r>
            <w:r w:rsidR="000D590E">
              <w:rPr>
                <w:sz w:val="20"/>
                <w:szCs w:val="20"/>
              </w:rPr>
              <w:t>.</w:t>
            </w:r>
            <w:r w:rsidRPr="000D590E">
              <w:rPr>
                <w:sz w:val="20"/>
                <w:szCs w:val="20"/>
              </w:rPr>
              <w:t>6</w:t>
            </w:r>
          </w:p>
        </w:tc>
        <w:tc>
          <w:tcPr>
            <w:tcW w:w="570" w:type="pct"/>
            <w:tcBorders>
              <w:top w:val="single" w:sz="6" w:space="0" w:color="auto"/>
              <w:left w:val="single" w:sz="6" w:space="0" w:color="auto"/>
              <w:bottom w:val="single" w:sz="6" w:space="0" w:color="auto"/>
              <w:right w:val="single" w:sz="6" w:space="0" w:color="auto"/>
            </w:tcBorders>
            <w:noWrap/>
            <w:vAlign w:val="center"/>
          </w:tcPr>
          <w:p w:rsidR="00230D24" w:rsidRPr="000D590E" w:rsidRDefault="00230D24" w:rsidP="000D590E">
            <w:pPr>
              <w:jc w:val="center"/>
              <w:rPr>
                <w:sz w:val="20"/>
                <w:szCs w:val="20"/>
              </w:rPr>
            </w:pPr>
            <w:r w:rsidRPr="000D590E">
              <w:rPr>
                <w:sz w:val="20"/>
                <w:szCs w:val="20"/>
              </w:rPr>
              <w:t>52</w:t>
            </w:r>
            <w:r w:rsidR="000D590E">
              <w:rPr>
                <w:sz w:val="20"/>
                <w:szCs w:val="20"/>
              </w:rPr>
              <w:t>.</w:t>
            </w:r>
            <w:r w:rsidRPr="000D590E">
              <w:rPr>
                <w:sz w:val="20"/>
                <w:szCs w:val="20"/>
              </w:rPr>
              <w:t>9</w:t>
            </w:r>
          </w:p>
        </w:tc>
        <w:tc>
          <w:tcPr>
            <w:tcW w:w="500" w:type="pct"/>
            <w:tcBorders>
              <w:top w:val="single" w:sz="6" w:space="0" w:color="auto"/>
              <w:left w:val="single" w:sz="6" w:space="0" w:color="auto"/>
              <w:bottom w:val="single" w:sz="6" w:space="0" w:color="auto"/>
              <w:right w:val="single" w:sz="6" w:space="0" w:color="auto"/>
            </w:tcBorders>
            <w:noWrap/>
            <w:vAlign w:val="center"/>
          </w:tcPr>
          <w:p w:rsidR="00230D24" w:rsidRPr="000D590E" w:rsidRDefault="00230D24" w:rsidP="000D590E">
            <w:pPr>
              <w:jc w:val="center"/>
              <w:rPr>
                <w:sz w:val="20"/>
                <w:szCs w:val="20"/>
              </w:rPr>
            </w:pPr>
            <w:r w:rsidRPr="000D590E">
              <w:rPr>
                <w:sz w:val="20"/>
                <w:szCs w:val="20"/>
              </w:rPr>
              <w:t>22</w:t>
            </w:r>
            <w:r w:rsidR="000D590E">
              <w:rPr>
                <w:sz w:val="20"/>
                <w:szCs w:val="20"/>
              </w:rPr>
              <w:t>.</w:t>
            </w:r>
            <w:r w:rsidRPr="000D590E">
              <w:rPr>
                <w:sz w:val="20"/>
                <w:szCs w:val="20"/>
              </w:rPr>
              <w:t>7</w:t>
            </w:r>
          </w:p>
        </w:tc>
        <w:tc>
          <w:tcPr>
            <w:tcW w:w="571" w:type="pct"/>
            <w:tcBorders>
              <w:top w:val="single" w:sz="6" w:space="0" w:color="auto"/>
              <w:left w:val="single" w:sz="6" w:space="0" w:color="auto"/>
              <w:bottom w:val="single" w:sz="6" w:space="0" w:color="auto"/>
              <w:right w:val="single" w:sz="6" w:space="0" w:color="auto"/>
            </w:tcBorders>
            <w:noWrap/>
            <w:vAlign w:val="center"/>
          </w:tcPr>
          <w:p w:rsidR="00230D24" w:rsidRPr="000D590E" w:rsidRDefault="00230D24" w:rsidP="000D590E">
            <w:pPr>
              <w:jc w:val="center"/>
              <w:rPr>
                <w:sz w:val="20"/>
                <w:szCs w:val="20"/>
              </w:rPr>
            </w:pPr>
            <w:r w:rsidRPr="000D590E">
              <w:rPr>
                <w:sz w:val="20"/>
                <w:szCs w:val="20"/>
              </w:rPr>
              <w:t>56</w:t>
            </w:r>
            <w:r w:rsidR="000D590E">
              <w:rPr>
                <w:sz w:val="20"/>
                <w:szCs w:val="20"/>
              </w:rPr>
              <w:t>.</w:t>
            </w:r>
            <w:r w:rsidRPr="000D590E">
              <w:rPr>
                <w:sz w:val="20"/>
                <w:szCs w:val="20"/>
              </w:rPr>
              <w:t>1</w:t>
            </w:r>
          </w:p>
        </w:tc>
        <w:tc>
          <w:tcPr>
            <w:tcW w:w="430" w:type="pct"/>
            <w:tcBorders>
              <w:top w:val="single" w:sz="6" w:space="0" w:color="auto"/>
              <w:left w:val="single" w:sz="6" w:space="0" w:color="auto"/>
              <w:bottom w:val="single" w:sz="6" w:space="0" w:color="auto"/>
              <w:right w:val="single" w:sz="4" w:space="0" w:color="auto"/>
            </w:tcBorders>
            <w:noWrap/>
            <w:vAlign w:val="center"/>
          </w:tcPr>
          <w:p w:rsidR="00230D24" w:rsidRPr="000D590E" w:rsidRDefault="00230D24" w:rsidP="000D590E">
            <w:pPr>
              <w:jc w:val="center"/>
              <w:rPr>
                <w:sz w:val="20"/>
                <w:szCs w:val="20"/>
              </w:rPr>
            </w:pPr>
            <w:r w:rsidRPr="000D590E">
              <w:rPr>
                <w:sz w:val="20"/>
                <w:szCs w:val="20"/>
              </w:rPr>
              <w:t>20</w:t>
            </w:r>
            <w:r w:rsidR="000D590E">
              <w:rPr>
                <w:sz w:val="20"/>
                <w:szCs w:val="20"/>
              </w:rPr>
              <w:t>.</w:t>
            </w:r>
            <w:r w:rsidRPr="000D590E">
              <w:rPr>
                <w:sz w:val="20"/>
                <w:szCs w:val="20"/>
              </w:rPr>
              <w:t>6</w:t>
            </w:r>
          </w:p>
        </w:tc>
      </w:tr>
      <w:tr w:rsidR="00230D24" w:rsidRPr="000D590E" w:rsidTr="000D590E">
        <w:trPr>
          <w:trHeight w:val="20"/>
        </w:trPr>
        <w:tc>
          <w:tcPr>
            <w:tcW w:w="1714" w:type="pct"/>
            <w:tcBorders>
              <w:top w:val="single" w:sz="6" w:space="0" w:color="auto"/>
              <w:left w:val="single" w:sz="4" w:space="0" w:color="auto"/>
              <w:bottom w:val="single" w:sz="6" w:space="0" w:color="auto"/>
              <w:right w:val="single" w:sz="6" w:space="0" w:color="auto"/>
            </w:tcBorders>
            <w:noWrap/>
          </w:tcPr>
          <w:p w:rsidR="00230D24" w:rsidRPr="000D590E" w:rsidRDefault="00230D24" w:rsidP="00230D24">
            <w:pPr>
              <w:rPr>
                <w:sz w:val="20"/>
                <w:szCs w:val="20"/>
              </w:rPr>
            </w:pPr>
            <w:r w:rsidRPr="000D590E">
              <w:rPr>
                <w:sz w:val="20"/>
                <w:szCs w:val="20"/>
              </w:rPr>
              <w:t>Оренбургская область</w:t>
            </w:r>
          </w:p>
        </w:tc>
        <w:tc>
          <w:tcPr>
            <w:tcW w:w="429" w:type="pct"/>
            <w:tcBorders>
              <w:top w:val="single" w:sz="6" w:space="0" w:color="auto"/>
              <w:left w:val="single" w:sz="6" w:space="0" w:color="auto"/>
              <w:bottom w:val="single" w:sz="6" w:space="0" w:color="auto"/>
              <w:right w:val="single" w:sz="6" w:space="0" w:color="auto"/>
            </w:tcBorders>
            <w:noWrap/>
            <w:vAlign w:val="center"/>
          </w:tcPr>
          <w:p w:rsidR="00230D24" w:rsidRPr="000D590E" w:rsidRDefault="00230D24" w:rsidP="000D590E">
            <w:pPr>
              <w:jc w:val="center"/>
              <w:rPr>
                <w:sz w:val="20"/>
                <w:szCs w:val="20"/>
              </w:rPr>
            </w:pPr>
            <w:r w:rsidRPr="000D590E">
              <w:rPr>
                <w:sz w:val="20"/>
                <w:szCs w:val="20"/>
              </w:rPr>
              <w:t>25</w:t>
            </w:r>
            <w:r w:rsidR="000D590E">
              <w:rPr>
                <w:sz w:val="20"/>
                <w:szCs w:val="20"/>
              </w:rPr>
              <w:t>.</w:t>
            </w:r>
            <w:r w:rsidRPr="000D590E">
              <w:rPr>
                <w:sz w:val="20"/>
                <w:szCs w:val="20"/>
              </w:rPr>
              <w:t>1</w:t>
            </w:r>
          </w:p>
        </w:tc>
        <w:tc>
          <w:tcPr>
            <w:tcW w:w="428" w:type="pct"/>
            <w:tcBorders>
              <w:top w:val="single" w:sz="6" w:space="0" w:color="auto"/>
              <w:left w:val="single" w:sz="6" w:space="0" w:color="auto"/>
              <w:bottom w:val="single" w:sz="6" w:space="0" w:color="auto"/>
              <w:right w:val="single" w:sz="6" w:space="0" w:color="auto"/>
            </w:tcBorders>
            <w:noWrap/>
            <w:vAlign w:val="center"/>
          </w:tcPr>
          <w:p w:rsidR="00230D24" w:rsidRPr="000D590E" w:rsidRDefault="00230D24" w:rsidP="000D590E">
            <w:pPr>
              <w:jc w:val="center"/>
              <w:rPr>
                <w:sz w:val="20"/>
                <w:szCs w:val="20"/>
              </w:rPr>
            </w:pPr>
            <w:r w:rsidRPr="000D590E">
              <w:rPr>
                <w:sz w:val="20"/>
                <w:szCs w:val="20"/>
              </w:rPr>
              <w:t>23</w:t>
            </w:r>
            <w:r w:rsidR="000D590E">
              <w:rPr>
                <w:sz w:val="20"/>
                <w:szCs w:val="20"/>
              </w:rPr>
              <w:t>.</w:t>
            </w:r>
            <w:r w:rsidRPr="000D590E">
              <w:rPr>
                <w:sz w:val="20"/>
                <w:szCs w:val="20"/>
              </w:rPr>
              <w:t>1</w:t>
            </w:r>
          </w:p>
        </w:tc>
        <w:tc>
          <w:tcPr>
            <w:tcW w:w="358" w:type="pct"/>
            <w:tcBorders>
              <w:top w:val="single" w:sz="6" w:space="0" w:color="auto"/>
              <w:left w:val="single" w:sz="6" w:space="0" w:color="auto"/>
              <w:bottom w:val="single" w:sz="6" w:space="0" w:color="auto"/>
              <w:right w:val="single" w:sz="6" w:space="0" w:color="auto"/>
            </w:tcBorders>
            <w:noWrap/>
            <w:vAlign w:val="center"/>
          </w:tcPr>
          <w:p w:rsidR="00230D24" w:rsidRPr="000D590E" w:rsidRDefault="00230D24" w:rsidP="000D590E">
            <w:pPr>
              <w:jc w:val="center"/>
              <w:rPr>
                <w:sz w:val="20"/>
                <w:szCs w:val="20"/>
              </w:rPr>
            </w:pPr>
            <w:r w:rsidRPr="000D590E">
              <w:rPr>
                <w:sz w:val="20"/>
                <w:szCs w:val="20"/>
              </w:rPr>
              <w:t>23</w:t>
            </w:r>
            <w:r w:rsidR="000D590E">
              <w:rPr>
                <w:sz w:val="20"/>
                <w:szCs w:val="20"/>
              </w:rPr>
              <w:t>.</w:t>
            </w:r>
            <w:r w:rsidRPr="000D590E">
              <w:rPr>
                <w:sz w:val="20"/>
                <w:szCs w:val="20"/>
              </w:rPr>
              <w:t>0</w:t>
            </w:r>
          </w:p>
        </w:tc>
        <w:tc>
          <w:tcPr>
            <w:tcW w:w="570" w:type="pct"/>
            <w:tcBorders>
              <w:top w:val="single" w:sz="6" w:space="0" w:color="auto"/>
              <w:left w:val="single" w:sz="6" w:space="0" w:color="auto"/>
              <w:bottom w:val="single" w:sz="6" w:space="0" w:color="auto"/>
              <w:right w:val="single" w:sz="6" w:space="0" w:color="auto"/>
            </w:tcBorders>
            <w:noWrap/>
            <w:vAlign w:val="center"/>
          </w:tcPr>
          <w:p w:rsidR="00230D24" w:rsidRPr="000D590E" w:rsidRDefault="00230D24" w:rsidP="000D590E">
            <w:pPr>
              <w:jc w:val="center"/>
              <w:rPr>
                <w:sz w:val="20"/>
                <w:szCs w:val="20"/>
              </w:rPr>
            </w:pPr>
            <w:r w:rsidRPr="000D590E">
              <w:rPr>
                <w:sz w:val="20"/>
                <w:szCs w:val="20"/>
              </w:rPr>
              <w:t>46</w:t>
            </w:r>
            <w:r w:rsidR="000D590E">
              <w:rPr>
                <w:sz w:val="20"/>
                <w:szCs w:val="20"/>
              </w:rPr>
              <w:t>.</w:t>
            </w:r>
            <w:r w:rsidRPr="000D590E">
              <w:rPr>
                <w:sz w:val="20"/>
                <w:szCs w:val="20"/>
              </w:rPr>
              <w:t>0</w:t>
            </w:r>
          </w:p>
        </w:tc>
        <w:tc>
          <w:tcPr>
            <w:tcW w:w="500" w:type="pct"/>
            <w:tcBorders>
              <w:top w:val="single" w:sz="6" w:space="0" w:color="auto"/>
              <w:left w:val="single" w:sz="6" w:space="0" w:color="auto"/>
              <w:bottom w:val="single" w:sz="6" w:space="0" w:color="auto"/>
              <w:right w:val="single" w:sz="6" w:space="0" w:color="auto"/>
            </w:tcBorders>
            <w:noWrap/>
            <w:vAlign w:val="center"/>
          </w:tcPr>
          <w:p w:rsidR="00230D24" w:rsidRPr="000D590E" w:rsidRDefault="00230D24" w:rsidP="000D590E">
            <w:pPr>
              <w:jc w:val="center"/>
              <w:rPr>
                <w:sz w:val="20"/>
                <w:szCs w:val="20"/>
              </w:rPr>
            </w:pPr>
            <w:r w:rsidRPr="000D590E">
              <w:rPr>
                <w:sz w:val="20"/>
                <w:szCs w:val="20"/>
              </w:rPr>
              <w:t>29</w:t>
            </w:r>
            <w:r w:rsidR="000D590E">
              <w:rPr>
                <w:sz w:val="20"/>
                <w:szCs w:val="20"/>
              </w:rPr>
              <w:t>.</w:t>
            </w:r>
            <w:r w:rsidRPr="000D590E">
              <w:rPr>
                <w:sz w:val="20"/>
                <w:szCs w:val="20"/>
              </w:rPr>
              <w:t>7</w:t>
            </w:r>
          </w:p>
        </w:tc>
        <w:tc>
          <w:tcPr>
            <w:tcW w:w="571" w:type="pct"/>
            <w:tcBorders>
              <w:top w:val="single" w:sz="6" w:space="0" w:color="auto"/>
              <w:left w:val="single" w:sz="6" w:space="0" w:color="auto"/>
              <w:bottom w:val="single" w:sz="6" w:space="0" w:color="auto"/>
              <w:right w:val="single" w:sz="6" w:space="0" w:color="auto"/>
            </w:tcBorders>
            <w:noWrap/>
            <w:vAlign w:val="center"/>
          </w:tcPr>
          <w:p w:rsidR="00230D24" w:rsidRPr="000D590E" w:rsidRDefault="00230D24" w:rsidP="000D590E">
            <w:pPr>
              <w:jc w:val="center"/>
              <w:rPr>
                <w:sz w:val="20"/>
                <w:szCs w:val="20"/>
              </w:rPr>
            </w:pPr>
            <w:r w:rsidRPr="000D590E">
              <w:rPr>
                <w:sz w:val="20"/>
                <w:szCs w:val="20"/>
              </w:rPr>
              <w:t>57</w:t>
            </w:r>
            <w:r w:rsidR="000D590E">
              <w:rPr>
                <w:sz w:val="20"/>
                <w:szCs w:val="20"/>
              </w:rPr>
              <w:t>.</w:t>
            </w:r>
            <w:r w:rsidRPr="000D590E">
              <w:rPr>
                <w:sz w:val="20"/>
                <w:szCs w:val="20"/>
              </w:rPr>
              <w:t>8</w:t>
            </w:r>
          </w:p>
        </w:tc>
        <w:tc>
          <w:tcPr>
            <w:tcW w:w="430" w:type="pct"/>
            <w:tcBorders>
              <w:top w:val="single" w:sz="6" w:space="0" w:color="auto"/>
              <w:left w:val="single" w:sz="6" w:space="0" w:color="auto"/>
              <w:bottom w:val="single" w:sz="6" w:space="0" w:color="auto"/>
              <w:right w:val="single" w:sz="4" w:space="0" w:color="auto"/>
            </w:tcBorders>
            <w:noWrap/>
            <w:vAlign w:val="center"/>
          </w:tcPr>
          <w:p w:rsidR="00230D24" w:rsidRPr="000D590E" w:rsidRDefault="00230D24" w:rsidP="000D590E">
            <w:pPr>
              <w:jc w:val="center"/>
              <w:rPr>
                <w:sz w:val="20"/>
                <w:szCs w:val="20"/>
              </w:rPr>
            </w:pPr>
            <w:r w:rsidRPr="000D590E">
              <w:rPr>
                <w:sz w:val="20"/>
                <w:szCs w:val="20"/>
              </w:rPr>
              <w:t>12</w:t>
            </w:r>
            <w:r w:rsidR="000D590E">
              <w:rPr>
                <w:sz w:val="20"/>
                <w:szCs w:val="20"/>
              </w:rPr>
              <w:t>.</w:t>
            </w:r>
            <w:r w:rsidRPr="000D590E">
              <w:rPr>
                <w:sz w:val="20"/>
                <w:szCs w:val="20"/>
              </w:rPr>
              <w:t>1</w:t>
            </w:r>
          </w:p>
        </w:tc>
      </w:tr>
      <w:tr w:rsidR="00230D24" w:rsidRPr="000D590E" w:rsidTr="000D590E">
        <w:trPr>
          <w:trHeight w:val="20"/>
        </w:trPr>
        <w:tc>
          <w:tcPr>
            <w:tcW w:w="1714" w:type="pct"/>
            <w:tcBorders>
              <w:top w:val="single" w:sz="6" w:space="0" w:color="auto"/>
              <w:left w:val="single" w:sz="4" w:space="0" w:color="auto"/>
              <w:bottom w:val="single" w:sz="6" w:space="0" w:color="auto"/>
              <w:right w:val="single" w:sz="6" w:space="0" w:color="auto"/>
            </w:tcBorders>
            <w:noWrap/>
          </w:tcPr>
          <w:p w:rsidR="00230D24" w:rsidRPr="000D590E" w:rsidRDefault="00230D24" w:rsidP="00230D24">
            <w:pPr>
              <w:rPr>
                <w:sz w:val="20"/>
                <w:szCs w:val="20"/>
              </w:rPr>
            </w:pPr>
            <w:r w:rsidRPr="000D590E">
              <w:rPr>
                <w:sz w:val="20"/>
                <w:szCs w:val="20"/>
              </w:rPr>
              <w:t>Пензенская область</w:t>
            </w:r>
          </w:p>
        </w:tc>
        <w:tc>
          <w:tcPr>
            <w:tcW w:w="429" w:type="pct"/>
            <w:tcBorders>
              <w:top w:val="single" w:sz="6" w:space="0" w:color="auto"/>
              <w:left w:val="single" w:sz="6" w:space="0" w:color="auto"/>
              <w:bottom w:val="single" w:sz="6" w:space="0" w:color="auto"/>
              <w:right w:val="single" w:sz="6" w:space="0" w:color="auto"/>
            </w:tcBorders>
            <w:noWrap/>
            <w:vAlign w:val="center"/>
          </w:tcPr>
          <w:p w:rsidR="00230D24" w:rsidRPr="000D590E" w:rsidRDefault="00230D24" w:rsidP="000D590E">
            <w:pPr>
              <w:jc w:val="center"/>
              <w:rPr>
                <w:sz w:val="20"/>
                <w:szCs w:val="20"/>
              </w:rPr>
            </w:pPr>
            <w:r w:rsidRPr="000D590E">
              <w:rPr>
                <w:sz w:val="20"/>
                <w:szCs w:val="20"/>
              </w:rPr>
              <w:t>17</w:t>
            </w:r>
            <w:r w:rsidR="000D590E">
              <w:rPr>
                <w:sz w:val="20"/>
                <w:szCs w:val="20"/>
              </w:rPr>
              <w:t>.</w:t>
            </w:r>
            <w:r w:rsidRPr="000D590E">
              <w:rPr>
                <w:sz w:val="20"/>
                <w:szCs w:val="20"/>
              </w:rPr>
              <w:t>5</w:t>
            </w:r>
          </w:p>
        </w:tc>
        <w:tc>
          <w:tcPr>
            <w:tcW w:w="428" w:type="pct"/>
            <w:tcBorders>
              <w:top w:val="single" w:sz="6" w:space="0" w:color="auto"/>
              <w:left w:val="single" w:sz="6" w:space="0" w:color="auto"/>
              <w:bottom w:val="single" w:sz="6" w:space="0" w:color="auto"/>
              <w:right w:val="single" w:sz="6" w:space="0" w:color="auto"/>
            </w:tcBorders>
            <w:noWrap/>
            <w:vAlign w:val="center"/>
          </w:tcPr>
          <w:p w:rsidR="00230D24" w:rsidRPr="000D590E" w:rsidRDefault="00230D24" w:rsidP="000D590E">
            <w:pPr>
              <w:jc w:val="center"/>
              <w:rPr>
                <w:sz w:val="20"/>
                <w:szCs w:val="20"/>
              </w:rPr>
            </w:pPr>
            <w:r w:rsidRPr="000D590E">
              <w:rPr>
                <w:sz w:val="20"/>
                <w:szCs w:val="20"/>
              </w:rPr>
              <w:t>17</w:t>
            </w:r>
            <w:r w:rsidR="000D590E">
              <w:rPr>
                <w:sz w:val="20"/>
                <w:szCs w:val="20"/>
              </w:rPr>
              <w:t>.</w:t>
            </w:r>
            <w:r w:rsidRPr="000D590E">
              <w:rPr>
                <w:sz w:val="20"/>
                <w:szCs w:val="20"/>
              </w:rPr>
              <w:t>7</w:t>
            </w:r>
          </w:p>
        </w:tc>
        <w:tc>
          <w:tcPr>
            <w:tcW w:w="358" w:type="pct"/>
            <w:tcBorders>
              <w:top w:val="single" w:sz="6" w:space="0" w:color="auto"/>
              <w:left w:val="single" w:sz="6" w:space="0" w:color="auto"/>
              <w:bottom w:val="single" w:sz="6" w:space="0" w:color="auto"/>
              <w:right w:val="single" w:sz="6" w:space="0" w:color="auto"/>
            </w:tcBorders>
            <w:noWrap/>
            <w:vAlign w:val="center"/>
          </w:tcPr>
          <w:p w:rsidR="00230D24" w:rsidRPr="000D590E" w:rsidRDefault="00230D24" w:rsidP="000D590E">
            <w:pPr>
              <w:jc w:val="center"/>
              <w:rPr>
                <w:sz w:val="20"/>
                <w:szCs w:val="20"/>
              </w:rPr>
            </w:pPr>
            <w:r w:rsidRPr="000D590E">
              <w:rPr>
                <w:sz w:val="20"/>
                <w:szCs w:val="20"/>
              </w:rPr>
              <w:t>16</w:t>
            </w:r>
            <w:r w:rsidR="000D590E">
              <w:rPr>
                <w:sz w:val="20"/>
                <w:szCs w:val="20"/>
              </w:rPr>
              <w:t>.</w:t>
            </w:r>
            <w:r w:rsidRPr="000D590E">
              <w:rPr>
                <w:sz w:val="20"/>
                <w:szCs w:val="20"/>
              </w:rPr>
              <w:t>9</w:t>
            </w:r>
          </w:p>
        </w:tc>
        <w:tc>
          <w:tcPr>
            <w:tcW w:w="570" w:type="pct"/>
            <w:tcBorders>
              <w:top w:val="single" w:sz="6" w:space="0" w:color="auto"/>
              <w:left w:val="single" w:sz="6" w:space="0" w:color="auto"/>
              <w:bottom w:val="single" w:sz="6" w:space="0" w:color="auto"/>
              <w:right w:val="single" w:sz="6" w:space="0" w:color="auto"/>
            </w:tcBorders>
            <w:noWrap/>
            <w:vAlign w:val="center"/>
          </w:tcPr>
          <w:p w:rsidR="00230D24" w:rsidRPr="000D590E" w:rsidRDefault="00230D24" w:rsidP="000D590E">
            <w:pPr>
              <w:jc w:val="center"/>
              <w:rPr>
                <w:sz w:val="20"/>
                <w:szCs w:val="20"/>
              </w:rPr>
            </w:pPr>
            <w:r w:rsidRPr="000D590E">
              <w:rPr>
                <w:sz w:val="20"/>
                <w:szCs w:val="20"/>
              </w:rPr>
              <w:t>44</w:t>
            </w:r>
            <w:r w:rsidR="000D590E">
              <w:rPr>
                <w:sz w:val="20"/>
                <w:szCs w:val="20"/>
              </w:rPr>
              <w:t>.</w:t>
            </w:r>
            <w:r w:rsidRPr="000D590E">
              <w:rPr>
                <w:sz w:val="20"/>
                <w:szCs w:val="20"/>
              </w:rPr>
              <w:t>2</w:t>
            </w:r>
          </w:p>
        </w:tc>
        <w:tc>
          <w:tcPr>
            <w:tcW w:w="500" w:type="pct"/>
            <w:tcBorders>
              <w:top w:val="single" w:sz="6" w:space="0" w:color="auto"/>
              <w:left w:val="single" w:sz="6" w:space="0" w:color="auto"/>
              <w:bottom w:val="single" w:sz="6" w:space="0" w:color="auto"/>
              <w:right w:val="single" w:sz="6" w:space="0" w:color="auto"/>
            </w:tcBorders>
            <w:noWrap/>
            <w:vAlign w:val="center"/>
          </w:tcPr>
          <w:p w:rsidR="00230D24" w:rsidRPr="000D590E" w:rsidRDefault="00230D24" w:rsidP="000D590E">
            <w:pPr>
              <w:jc w:val="center"/>
              <w:rPr>
                <w:sz w:val="20"/>
                <w:szCs w:val="20"/>
              </w:rPr>
            </w:pPr>
            <w:r w:rsidRPr="000D590E">
              <w:rPr>
                <w:sz w:val="20"/>
                <w:szCs w:val="20"/>
              </w:rPr>
              <w:t>28</w:t>
            </w:r>
            <w:r w:rsidR="000D590E">
              <w:rPr>
                <w:sz w:val="20"/>
                <w:szCs w:val="20"/>
              </w:rPr>
              <w:t>.</w:t>
            </w:r>
            <w:r w:rsidRPr="000D590E">
              <w:rPr>
                <w:sz w:val="20"/>
                <w:szCs w:val="20"/>
              </w:rPr>
              <w:t>5</w:t>
            </w:r>
          </w:p>
        </w:tc>
        <w:tc>
          <w:tcPr>
            <w:tcW w:w="571" w:type="pct"/>
            <w:tcBorders>
              <w:top w:val="single" w:sz="6" w:space="0" w:color="auto"/>
              <w:left w:val="single" w:sz="6" w:space="0" w:color="auto"/>
              <w:bottom w:val="single" w:sz="6" w:space="0" w:color="auto"/>
              <w:right w:val="single" w:sz="6" w:space="0" w:color="auto"/>
            </w:tcBorders>
            <w:noWrap/>
            <w:vAlign w:val="center"/>
          </w:tcPr>
          <w:p w:rsidR="00230D24" w:rsidRPr="000D590E" w:rsidRDefault="00230D24" w:rsidP="000D590E">
            <w:pPr>
              <w:jc w:val="center"/>
              <w:rPr>
                <w:sz w:val="20"/>
                <w:szCs w:val="20"/>
              </w:rPr>
            </w:pPr>
            <w:r w:rsidRPr="000D590E">
              <w:rPr>
                <w:sz w:val="20"/>
                <w:szCs w:val="20"/>
              </w:rPr>
              <w:t>62</w:t>
            </w:r>
            <w:r w:rsidR="000D590E">
              <w:rPr>
                <w:sz w:val="20"/>
                <w:szCs w:val="20"/>
              </w:rPr>
              <w:t>.</w:t>
            </w:r>
            <w:r w:rsidRPr="000D590E">
              <w:rPr>
                <w:sz w:val="20"/>
                <w:szCs w:val="20"/>
              </w:rPr>
              <w:t>0</w:t>
            </w:r>
          </w:p>
        </w:tc>
        <w:tc>
          <w:tcPr>
            <w:tcW w:w="430" w:type="pct"/>
            <w:tcBorders>
              <w:top w:val="single" w:sz="6" w:space="0" w:color="auto"/>
              <w:left w:val="single" w:sz="6" w:space="0" w:color="auto"/>
              <w:bottom w:val="single" w:sz="6" w:space="0" w:color="auto"/>
              <w:right w:val="single" w:sz="4" w:space="0" w:color="auto"/>
            </w:tcBorders>
            <w:noWrap/>
            <w:vAlign w:val="center"/>
          </w:tcPr>
          <w:p w:rsidR="00230D24" w:rsidRPr="000D590E" w:rsidRDefault="00230D24" w:rsidP="000D590E">
            <w:pPr>
              <w:jc w:val="center"/>
              <w:rPr>
                <w:sz w:val="20"/>
                <w:szCs w:val="20"/>
              </w:rPr>
            </w:pPr>
            <w:r w:rsidRPr="000D590E">
              <w:rPr>
                <w:sz w:val="20"/>
                <w:szCs w:val="20"/>
              </w:rPr>
              <w:t>9</w:t>
            </w:r>
            <w:r w:rsidR="000D590E">
              <w:rPr>
                <w:sz w:val="20"/>
                <w:szCs w:val="20"/>
              </w:rPr>
              <w:t>.</w:t>
            </w:r>
            <w:r w:rsidRPr="000D590E">
              <w:rPr>
                <w:sz w:val="20"/>
                <w:szCs w:val="20"/>
              </w:rPr>
              <w:t>0</w:t>
            </w:r>
          </w:p>
        </w:tc>
      </w:tr>
      <w:tr w:rsidR="00230D24" w:rsidRPr="000D590E" w:rsidTr="000D590E">
        <w:trPr>
          <w:trHeight w:val="20"/>
        </w:trPr>
        <w:tc>
          <w:tcPr>
            <w:tcW w:w="1714" w:type="pct"/>
            <w:tcBorders>
              <w:top w:val="single" w:sz="6" w:space="0" w:color="auto"/>
              <w:left w:val="single" w:sz="4" w:space="0" w:color="auto"/>
              <w:bottom w:val="single" w:sz="6" w:space="0" w:color="auto"/>
              <w:right w:val="single" w:sz="6" w:space="0" w:color="auto"/>
            </w:tcBorders>
            <w:noWrap/>
          </w:tcPr>
          <w:p w:rsidR="00230D24" w:rsidRPr="000D590E" w:rsidRDefault="00230D24" w:rsidP="00230D24">
            <w:pPr>
              <w:rPr>
                <w:sz w:val="20"/>
                <w:szCs w:val="20"/>
              </w:rPr>
            </w:pPr>
            <w:r w:rsidRPr="000D590E">
              <w:rPr>
                <w:sz w:val="20"/>
                <w:szCs w:val="20"/>
              </w:rPr>
              <w:t>Пермский край</w:t>
            </w:r>
          </w:p>
        </w:tc>
        <w:tc>
          <w:tcPr>
            <w:tcW w:w="429" w:type="pct"/>
            <w:tcBorders>
              <w:top w:val="single" w:sz="6" w:space="0" w:color="auto"/>
              <w:left w:val="single" w:sz="6" w:space="0" w:color="auto"/>
              <w:bottom w:val="single" w:sz="6" w:space="0" w:color="auto"/>
              <w:right w:val="single" w:sz="6" w:space="0" w:color="auto"/>
            </w:tcBorders>
            <w:noWrap/>
            <w:vAlign w:val="center"/>
          </w:tcPr>
          <w:p w:rsidR="00230D24" w:rsidRPr="000D590E" w:rsidRDefault="00230D24" w:rsidP="000D590E">
            <w:pPr>
              <w:jc w:val="center"/>
              <w:rPr>
                <w:sz w:val="20"/>
                <w:szCs w:val="20"/>
              </w:rPr>
            </w:pPr>
            <w:r w:rsidRPr="000D590E">
              <w:rPr>
                <w:sz w:val="20"/>
                <w:szCs w:val="20"/>
              </w:rPr>
              <w:t>18</w:t>
            </w:r>
            <w:r w:rsidR="000D590E">
              <w:rPr>
                <w:sz w:val="20"/>
                <w:szCs w:val="20"/>
              </w:rPr>
              <w:t>.</w:t>
            </w:r>
            <w:r w:rsidRPr="000D590E">
              <w:rPr>
                <w:sz w:val="20"/>
                <w:szCs w:val="20"/>
              </w:rPr>
              <w:t>0</w:t>
            </w:r>
          </w:p>
        </w:tc>
        <w:tc>
          <w:tcPr>
            <w:tcW w:w="428" w:type="pct"/>
            <w:tcBorders>
              <w:top w:val="single" w:sz="6" w:space="0" w:color="auto"/>
              <w:left w:val="single" w:sz="6" w:space="0" w:color="auto"/>
              <w:bottom w:val="single" w:sz="6" w:space="0" w:color="auto"/>
              <w:right w:val="single" w:sz="6" w:space="0" w:color="auto"/>
            </w:tcBorders>
            <w:noWrap/>
            <w:vAlign w:val="center"/>
          </w:tcPr>
          <w:p w:rsidR="00230D24" w:rsidRPr="000D590E" w:rsidRDefault="00230D24" w:rsidP="000D590E">
            <w:pPr>
              <w:jc w:val="center"/>
              <w:rPr>
                <w:sz w:val="20"/>
                <w:szCs w:val="20"/>
              </w:rPr>
            </w:pPr>
            <w:r w:rsidRPr="000D590E">
              <w:rPr>
                <w:sz w:val="20"/>
                <w:szCs w:val="20"/>
              </w:rPr>
              <w:t>20</w:t>
            </w:r>
            <w:r w:rsidR="000D590E">
              <w:rPr>
                <w:sz w:val="20"/>
                <w:szCs w:val="20"/>
              </w:rPr>
              <w:t>.</w:t>
            </w:r>
            <w:r w:rsidRPr="000D590E">
              <w:rPr>
                <w:sz w:val="20"/>
                <w:szCs w:val="20"/>
              </w:rPr>
              <w:t>6</w:t>
            </w:r>
          </w:p>
        </w:tc>
        <w:tc>
          <w:tcPr>
            <w:tcW w:w="358" w:type="pct"/>
            <w:tcBorders>
              <w:top w:val="single" w:sz="6" w:space="0" w:color="auto"/>
              <w:left w:val="single" w:sz="6" w:space="0" w:color="auto"/>
              <w:bottom w:val="single" w:sz="6" w:space="0" w:color="auto"/>
              <w:right w:val="single" w:sz="6" w:space="0" w:color="auto"/>
            </w:tcBorders>
            <w:noWrap/>
            <w:vAlign w:val="center"/>
          </w:tcPr>
          <w:p w:rsidR="00230D24" w:rsidRPr="000D590E" w:rsidRDefault="00230D24" w:rsidP="000D590E">
            <w:pPr>
              <w:jc w:val="center"/>
              <w:rPr>
                <w:sz w:val="20"/>
                <w:szCs w:val="20"/>
              </w:rPr>
            </w:pPr>
            <w:r w:rsidRPr="000D590E">
              <w:rPr>
                <w:sz w:val="20"/>
                <w:szCs w:val="20"/>
              </w:rPr>
              <w:t>22</w:t>
            </w:r>
            <w:r w:rsidR="000D590E">
              <w:rPr>
                <w:sz w:val="20"/>
                <w:szCs w:val="20"/>
              </w:rPr>
              <w:t>.</w:t>
            </w:r>
            <w:r w:rsidRPr="000D590E">
              <w:rPr>
                <w:sz w:val="20"/>
                <w:szCs w:val="20"/>
              </w:rPr>
              <w:t>3</w:t>
            </w:r>
          </w:p>
        </w:tc>
        <w:tc>
          <w:tcPr>
            <w:tcW w:w="570" w:type="pct"/>
            <w:tcBorders>
              <w:top w:val="single" w:sz="6" w:space="0" w:color="auto"/>
              <w:left w:val="single" w:sz="6" w:space="0" w:color="auto"/>
              <w:bottom w:val="single" w:sz="6" w:space="0" w:color="auto"/>
              <w:right w:val="single" w:sz="6" w:space="0" w:color="auto"/>
            </w:tcBorders>
            <w:noWrap/>
            <w:vAlign w:val="center"/>
          </w:tcPr>
          <w:p w:rsidR="00230D24" w:rsidRPr="000D590E" w:rsidRDefault="00230D24" w:rsidP="000D590E">
            <w:pPr>
              <w:jc w:val="center"/>
              <w:rPr>
                <w:sz w:val="20"/>
                <w:szCs w:val="20"/>
              </w:rPr>
            </w:pPr>
            <w:r w:rsidRPr="000D590E">
              <w:rPr>
                <w:sz w:val="20"/>
                <w:szCs w:val="20"/>
              </w:rPr>
              <w:t>45</w:t>
            </w:r>
            <w:r w:rsidR="000D590E">
              <w:rPr>
                <w:sz w:val="20"/>
                <w:szCs w:val="20"/>
              </w:rPr>
              <w:t>.</w:t>
            </w:r>
            <w:r w:rsidRPr="000D590E">
              <w:rPr>
                <w:sz w:val="20"/>
                <w:szCs w:val="20"/>
              </w:rPr>
              <w:t>8</w:t>
            </w:r>
          </w:p>
        </w:tc>
        <w:tc>
          <w:tcPr>
            <w:tcW w:w="500" w:type="pct"/>
            <w:tcBorders>
              <w:top w:val="single" w:sz="6" w:space="0" w:color="auto"/>
              <w:left w:val="single" w:sz="6" w:space="0" w:color="auto"/>
              <w:bottom w:val="single" w:sz="6" w:space="0" w:color="auto"/>
              <w:right w:val="single" w:sz="6" w:space="0" w:color="auto"/>
            </w:tcBorders>
            <w:noWrap/>
            <w:vAlign w:val="center"/>
          </w:tcPr>
          <w:p w:rsidR="00230D24" w:rsidRPr="000D590E" w:rsidRDefault="00230D24" w:rsidP="000D590E">
            <w:pPr>
              <w:jc w:val="center"/>
              <w:rPr>
                <w:sz w:val="20"/>
                <w:szCs w:val="20"/>
              </w:rPr>
            </w:pPr>
            <w:r w:rsidRPr="000D590E">
              <w:rPr>
                <w:sz w:val="20"/>
                <w:szCs w:val="20"/>
              </w:rPr>
              <w:t>28</w:t>
            </w:r>
            <w:r w:rsidR="000D590E">
              <w:rPr>
                <w:sz w:val="20"/>
                <w:szCs w:val="20"/>
              </w:rPr>
              <w:t>.</w:t>
            </w:r>
            <w:r w:rsidRPr="000D590E">
              <w:rPr>
                <w:sz w:val="20"/>
                <w:szCs w:val="20"/>
              </w:rPr>
              <w:t>0</w:t>
            </w:r>
          </w:p>
        </w:tc>
        <w:tc>
          <w:tcPr>
            <w:tcW w:w="571" w:type="pct"/>
            <w:tcBorders>
              <w:top w:val="single" w:sz="6" w:space="0" w:color="auto"/>
              <w:left w:val="single" w:sz="6" w:space="0" w:color="auto"/>
              <w:bottom w:val="single" w:sz="6" w:space="0" w:color="auto"/>
              <w:right w:val="single" w:sz="6" w:space="0" w:color="auto"/>
            </w:tcBorders>
            <w:noWrap/>
            <w:vAlign w:val="center"/>
          </w:tcPr>
          <w:p w:rsidR="00230D24" w:rsidRPr="000D590E" w:rsidRDefault="00230D24" w:rsidP="000D590E">
            <w:pPr>
              <w:jc w:val="center"/>
              <w:rPr>
                <w:sz w:val="20"/>
                <w:szCs w:val="20"/>
              </w:rPr>
            </w:pPr>
            <w:r w:rsidRPr="000D590E">
              <w:rPr>
                <w:sz w:val="20"/>
                <w:szCs w:val="20"/>
              </w:rPr>
              <w:t>56</w:t>
            </w:r>
            <w:r w:rsidR="000D590E">
              <w:rPr>
                <w:sz w:val="20"/>
                <w:szCs w:val="20"/>
              </w:rPr>
              <w:t>.</w:t>
            </w:r>
            <w:r w:rsidRPr="000D590E">
              <w:rPr>
                <w:sz w:val="20"/>
                <w:szCs w:val="20"/>
              </w:rPr>
              <w:t>7</w:t>
            </w:r>
          </w:p>
        </w:tc>
        <w:tc>
          <w:tcPr>
            <w:tcW w:w="430" w:type="pct"/>
            <w:tcBorders>
              <w:top w:val="single" w:sz="6" w:space="0" w:color="auto"/>
              <w:left w:val="single" w:sz="6" w:space="0" w:color="auto"/>
              <w:bottom w:val="single" w:sz="6" w:space="0" w:color="auto"/>
              <w:right w:val="single" w:sz="4" w:space="0" w:color="auto"/>
            </w:tcBorders>
            <w:noWrap/>
            <w:vAlign w:val="center"/>
          </w:tcPr>
          <w:p w:rsidR="00230D24" w:rsidRPr="000D590E" w:rsidRDefault="00230D24" w:rsidP="000D590E">
            <w:pPr>
              <w:jc w:val="center"/>
              <w:rPr>
                <w:sz w:val="20"/>
                <w:szCs w:val="20"/>
              </w:rPr>
            </w:pPr>
            <w:r w:rsidRPr="000D590E">
              <w:rPr>
                <w:sz w:val="20"/>
                <w:szCs w:val="20"/>
              </w:rPr>
              <w:t>14</w:t>
            </w:r>
            <w:r w:rsidR="000D590E">
              <w:rPr>
                <w:sz w:val="20"/>
                <w:szCs w:val="20"/>
              </w:rPr>
              <w:t>.</w:t>
            </w:r>
            <w:r w:rsidRPr="000D590E">
              <w:rPr>
                <w:sz w:val="20"/>
                <w:szCs w:val="20"/>
              </w:rPr>
              <w:t>8</w:t>
            </w:r>
          </w:p>
        </w:tc>
      </w:tr>
      <w:tr w:rsidR="00230D24" w:rsidRPr="000D590E" w:rsidTr="000D590E">
        <w:trPr>
          <w:trHeight w:val="20"/>
        </w:trPr>
        <w:tc>
          <w:tcPr>
            <w:tcW w:w="1714" w:type="pct"/>
            <w:tcBorders>
              <w:top w:val="single" w:sz="6" w:space="0" w:color="auto"/>
              <w:left w:val="single" w:sz="4" w:space="0" w:color="auto"/>
              <w:bottom w:val="single" w:sz="6" w:space="0" w:color="auto"/>
              <w:right w:val="single" w:sz="6" w:space="0" w:color="auto"/>
            </w:tcBorders>
            <w:noWrap/>
          </w:tcPr>
          <w:p w:rsidR="00230D24" w:rsidRPr="000D590E" w:rsidRDefault="00230D24" w:rsidP="00230D24">
            <w:pPr>
              <w:rPr>
                <w:sz w:val="20"/>
                <w:szCs w:val="20"/>
              </w:rPr>
            </w:pPr>
            <w:r w:rsidRPr="000D590E">
              <w:rPr>
                <w:sz w:val="20"/>
                <w:szCs w:val="20"/>
              </w:rPr>
              <w:t>Республика Башкортостан</w:t>
            </w:r>
          </w:p>
        </w:tc>
        <w:tc>
          <w:tcPr>
            <w:tcW w:w="429" w:type="pct"/>
            <w:tcBorders>
              <w:top w:val="single" w:sz="6" w:space="0" w:color="auto"/>
              <w:left w:val="single" w:sz="6" w:space="0" w:color="auto"/>
              <w:bottom w:val="single" w:sz="6" w:space="0" w:color="auto"/>
              <w:right w:val="single" w:sz="6" w:space="0" w:color="auto"/>
            </w:tcBorders>
            <w:noWrap/>
            <w:vAlign w:val="center"/>
          </w:tcPr>
          <w:p w:rsidR="00230D24" w:rsidRPr="000D590E" w:rsidRDefault="00230D24" w:rsidP="000D590E">
            <w:pPr>
              <w:jc w:val="center"/>
              <w:rPr>
                <w:sz w:val="20"/>
                <w:szCs w:val="20"/>
              </w:rPr>
            </w:pPr>
            <w:r w:rsidRPr="000D590E">
              <w:rPr>
                <w:sz w:val="20"/>
                <w:szCs w:val="20"/>
              </w:rPr>
              <w:t>25</w:t>
            </w:r>
            <w:r w:rsidR="000D590E">
              <w:rPr>
                <w:sz w:val="20"/>
                <w:szCs w:val="20"/>
              </w:rPr>
              <w:t>.</w:t>
            </w:r>
            <w:r w:rsidRPr="000D590E">
              <w:rPr>
                <w:sz w:val="20"/>
                <w:szCs w:val="20"/>
              </w:rPr>
              <w:t>5</w:t>
            </w:r>
          </w:p>
        </w:tc>
        <w:tc>
          <w:tcPr>
            <w:tcW w:w="428" w:type="pct"/>
            <w:tcBorders>
              <w:top w:val="single" w:sz="6" w:space="0" w:color="auto"/>
              <w:left w:val="single" w:sz="6" w:space="0" w:color="auto"/>
              <w:bottom w:val="single" w:sz="6" w:space="0" w:color="auto"/>
              <w:right w:val="single" w:sz="6" w:space="0" w:color="auto"/>
            </w:tcBorders>
            <w:noWrap/>
            <w:vAlign w:val="center"/>
          </w:tcPr>
          <w:p w:rsidR="00230D24" w:rsidRPr="000D590E" w:rsidRDefault="00230D24" w:rsidP="000D590E">
            <w:pPr>
              <w:jc w:val="center"/>
              <w:rPr>
                <w:sz w:val="20"/>
                <w:szCs w:val="20"/>
              </w:rPr>
            </w:pPr>
            <w:r w:rsidRPr="000D590E">
              <w:rPr>
                <w:sz w:val="20"/>
                <w:szCs w:val="20"/>
              </w:rPr>
              <w:t>24</w:t>
            </w:r>
            <w:r w:rsidR="000D590E">
              <w:rPr>
                <w:sz w:val="20"/>
                <w:szCs w:val="20"/>
              </w:rPr>
              <w:t>.</w:t>
            </w:r>
            <w:r w:rsidRPr="000D590E">
              <w:rPr>
                <w:sz w:val="20"/>
                <w:szCs w:val="20"/>
              </w:rPr>
              <w:t>5</w:t>
            </w:r>
          </w:p>
        </w:tc>
        <w:tc>
          <w:tcPr>
            <w:tcW w:w="358" w:type="pct"/>
            <w:tcBorders>
              <w:top w:val="single" w:sz="6" w:space="0" w:color="auto"/>
              <w:left w:val="single" w:sz="6" w:space="0" w:color="auto"/>
              <w:bottom w:val="single" w:sz="6" w:space="0" w:color="auto"/>
              <w:right w:val="single" w:sz="6" w:space="0" w:color="auto"/>
            </w:tcBorders>
            <w:noWrap/>
            <w:vAlign w:val="center"/>
          </w:tcPr>
          <w:p w:rsidR="00230D24" w:rsidRPr="000D590E" w:rsidRDefault="00230D24" w:rsidP="000D590E">
            <w:pPr>
              <w:jc w:val="center"/>
              <w:rPr>
                <w:sz w:val="20"/>
                <w:szCs w:val="20"/>
              </w:rPr>
            </w:pPr>
            <w:r w:rsidRPr="000D590E">
              <w:rPr>
                <w:sz w:val="20"/>
                <w:szCs w:val="20"/>
              </w:rPr>
              <w:t>24</w:t>
            </w:r>
            <w:r w:rsidR="000D590E">
              <w:rPr>
                <w:sz w:val="20"/>
                <w:szCs w:val="20"/>
              </w:rPr>
              <w:t>.</w:t>
            </w:r>
            <w:r w:rsidRPr="000D590E">
              <w:rPr>
                <w:sz w:val="20"/>
                <w:szCs w:val="20"/>
              </w:rPr>
              <w:t>0</w:t>
            </w:r>
          </w:p>
        </w:tc>
        <w:tc>
          <w:tcPr>
            <w:tcW w:w="570" w:type="pct"/>
            <w:tcBorders>
              <w:top w:val="single" w:sz="6" w:space="0" w:color="auto"/>
              <w:left w:val="single" w:sz="6" w:space="0" w:color="auto"/>
              <w:bottom w:val="single" w:sz="6" w:space="0" w:color="auto"/>
              <w:right w:val="single" w:sz="6" w:space="0" w:color="auto"/>
            </w:tcBorders>
            <w:noWrap/>
            <w:vAlign w:val="center"/>
          </w:tcPr>
          <w:p w:rsidR="00230D24" w:rsidRPr="000D590E" w:rsidRDefault="00230D24" w:rsidP="000D590E">
            <w:pPr>
              <w:jc w:val="center"/>
              <w:rPr>
                <w:sz w:val="20"/>
                <w:szCs w:val="20"/>
              </w:rPr>
            </w:pPr>
            <w:r w:rsidRPr="000D590E">
              <w:rPr>
                <w:sz w:val="20"/>
                <w:szCs w:val="20"/>
              </w:rPr>
              <w:t>41</w:t>
            </w:r>
            <w:r w:rsidR="000D590E">
              <w:rPr>
                <w:sz w:val="20"/>
                <w:szCs w:val="20"/>
              </w:rPr>
              <w:t>.</w:t>
            </w:r>
            <w:r w:rsidRPr="000D590E">
              <w:rPr>
                <w:sz w:val="20"/>
                <w:szCs w:val="20"/>
              </w:rPr>
              <w:t>5</w:t>
            </w:r>
          </w:p>
        </w:tc>
        <w:tc>
          <w:tcPr>
            <w:tcW w:w="500" w:type="pct"/>
            <w:tcBorders>
              <w:top w:val="single" w:sz="6" w:space="0" w:color="auto"/>
              <w:left w:val="single" w:sz="6" w:space="0" w:color="auto"/>
              <w:bottom w:val="single" w:sz="6" w:space="0" w:color="auto"/>
              <w:right w:val="single" w:sz="6" w:space="0" w:color="auto"/>
            </w:tcBorders>
            <w:noWrap/>
            <w:vAlign w:val="center"/>
          </w:tcPr>
          <w:p w:rsidR="00230D24" w:rsidRPr="000D590E" w:rsidRDefault="00230D24" w:rsidP="000D590E">
            <w:pPr>
              <w:jc w:val="center"/>
              <w:rPr>
                <w:sz w:val="20"/>
                <w:szCs w:val="20"/>
              </w:rPr>
            </w:pPr>
            <w:r w:rsidRPr="000D590E">
              <w:rPr>
                <w:sz w:val="20"/>
                <w:szCs w:val="20"/>
              </w:rPr>
              <w:t>23</w:t>
            </w:r>
            <w:r w:rsidR="000D590E">
              <w:rPr>
                <w:sz w:val="20"/>
                <w:szCs w:val="20"/>
              </w:rPr>
              <w:t>.</w:t>
            </w:r>
            <w:r w:rsidRPr="000D590E">
              <w:rPr>
                <w:sz w:val="20"/>
                <w:szCs w:val="20"/>
              </w:rPr>
              <w:t>5</w:t>
            </w:r>
          </w:p>
        </w:tc>
        <w:tc>
          <w:tcPr>
            <w:tcW w:w="571" w:type="pct"/>
            <w:tcBorders>
              <w:top w:val="single" w:sz="6" w:space="0" w:color="auto"/>
              <w:left w:val="single" w:sz="6" w:space="0" w:color="auto"/>
              <w:bottom w:val="single" w:sz="6" w:space="0" w:color="auto"/>
              <w:right w:val="single" w:sz="6" w:space="0" w:color="auto"/>
            </w:tcBorders>
            <w:noWrap/>
            <w:vAlign w:val="center"/>
          </w:tcPr>
          <w:p w:rsidR="00230D24" w:rsidRPr="000D590E" w:rsidRDefault="00230D24" w:rsidP="000D590E">
            <w:pPr>
              <w:jc w:val="center"/>
              <w:rPr>
                <w:sz w:val="20"/>
                <w:szCs w:val="20"/>
              </w:rPr>
            </w:pPr>
            <w:r w:rsidRPr="000D590E">
              <w:rPr>
                <w:sz w:val="20"/>
                <w:szCs w:val="20"/>
              </w:rPr>
              <w:t>59</w:t>
            </w:r>
            <w:r w:rsidR="000D590E">
              <w:rPr>
                <w:sz w:val="20"/>
                <w:szCs w:val="20"/>
              </w:rPr>
              <w:t>.</w:t>
            </w:r>
            <w:r w:rsidRPr="000D590E">
              <w:rPr>
                <w:sz w:val="20"/>
                <w:szCs w:val="20"/>
              </w:rPr>
              <w:t>8</w:t>
            </w:r>
          </w:p>
        </w:tc>
        <w:tc>
          <w:tcPr>
            <w:tcW w:w="430" w:type="pct"/>
            <w:tcBorders>
              <w:top w:val="single" w:sz="6" w:space="0" w:color="auto"/>
              <w:left w:val="single" w:sz="6" w:space="0" w:color="auto"/>
              <w:bottom w:val="single" w:sz="6" w:space="0" w:color="auto"/>
              <w:right w:val="single" w:sz="4" w:space="0" w:color="auto"/>
            </w:tcBorders>
            <w:noWrap/>
            <w:vAlign w:val="center"/>
          </w:tcPr>
          <w:p w:rsidR="00230D24" w:rsidRPr="000D590E" w:rsidRDefault="00230D24" w:rsidP="000D590E">
            <w:pPr>
              <w:jc w:val="center"/>
              <w:rPr>
                <w:sz w:val="20"/>
                <w:szCs w:val="20"/>
              </w:rPr>
            </w:pPr>
            <w:r w:rsidRPr="000D590E">
              <w:rPr>
                <w:sz w:val="20"/>
                <w:szCs w:val="20"/>
              </w:rPr>
              <w:t>16</w:t>
            </w:r>
            <w:r w:rsidR="000D590E">
              <w:rPr>
                <w:sz w:val="20"/>
                <w:szCs w:val="20"/>
              </w:rPr>
              <w:t>.</w:t>
            </w:r>
            <w:r w:rsidRPr="000D590E">
              <w:rPr>
                <w:sz w:val="20"/>
                <w:szCs w:val="20"/>
              </w:rPr>
              <w:t>1</w:t>
            </w:r>
          </w:p>
        </w:tc>
      </w:tr>
      <w:tr w:rsidR="00230D24" w:rsidRPr="000D590E" w:rsidTr="000D590E">
        <w:trPr>
          <w:trHeight w:val="20"/>
        </w:trPr>
        <w:tc>
          <w:tcPr>
            <w:tcW w:w="1714" w:type="pct"/>
            <w:tcBorders>
              <w:top w:val="single" w:sz="6" w:space="0" w:color="auto"/>
              <w:left w:val="single" w:sz="4" w:space="0" w:color="auto"/>
              <w:bottom w:val="single" w:sz="6" w:space="0" w:color="auto"/>
              <w:right w:val="single" w:sz="6" w:space="0" w:color="auto"/>
            </w:tcBorders>
            <w:noWrap/>
          </w:tcPr>
          <w:p w:rsidR="00230D24" w:rsidRPr="000D590E" w:rsidRDefault="00230D24" w:rsidP="00230D24">
            <w:pPr>
              <w:rPr>
                <w:sz w:val="20"/>
                <w:szCs w:val="20"/>
              </w:rPr>
            </w:pPr>
            <w:r w:rsidRPr="000D590E">
              <w:rPr>
                <w:sz w:val="20"/>
                <w:szCs w:val="20"/>
              </w:rPr>
              <w:t>Республика Марий Эл</w:t>
            </w:r>
          </w:p>
        </w:tc>
        <w:tc>
          <w:tcPr>
            <w:tcW w:w="429" w:type="pct"/>
            <w:tcBorders>
              <w:top w:val="single" w:sz="6" w:space="0" w:color="auto"/>
              <w:left w:val="single" w:sz="6" w:space="0" w:color="auto"/>
              <w:bottom w:val="single" w:sz="6" w:space="0" w:color="auto"/>
              <w:right w:val="single" w:sz="6" w:space="0" w:color="auto"/>
            </w:tcBorders>
            <w:noWrap/>
            <w:vAlign w:val="center"/>
          </w:tcPr>
          <w:p w:rsidR="00230D24" w:rsidRPr="000D590E" w:rsidRDefault="00230D24" w:rsidP="000D590E">
            <w:pPr>
              <w:jc w:val="center"/>
              <w:rPr>
                <w:sz w:val="20"/>
                <w:szCs w:val="20"/>
              </w:rPr>
            </w:pPr>
            <w:r w:rsidRPr="000D590E">
              <w:rPr>
                <w:sz w:val="20"/>
                <w:szCs w:val="20"/>
              </w:rPr>
              <w:t>24</w:t>
            </w:r>
            <w:r w:rsidR="000D590E">
              <w:rPr>
                <w:sz w:val="20"/>
                <w:szCs w:val="20"/>
              </w:rPr>
              <w:t>.</w:t>
            </w:r>
            <w:r w:rsidRPr="000D590E">
              <w:rPr>
                <w:sz w:val="20"/>
                <w:szCs w:val="20"/>
              </w:rPr>
              <w:t>8</w:t>
            </w:r>
          </w:p>
        </w:tc>
        <w:tc>
          <w:tcPr>
            <w:tcW w:w="428" w:type="pct"/>
            <w:tcBorders>
              <w:top w:val="single" w:sz="6" w:space="0" w:color="auto"/>
              <w:left w:val="single" w:sz="6" w:space="0" w:color="auto"/>
              <w:bottom w:val="single" w:sz="6" w:space="0" w:color="auto"/>
              <w:right w:val="single" w:sz="6" w:space="0" w:color="auto"/>
            </w:tcBorders>
            <w:noWrap/>
            <w:vAlign w:val="center"/>
          </w:tcPr>
          <w:p w:rsidR="00230D24" w:rsidRPr="000D590E" w:rsidRDefault="00230D24" w:rsidP="000D590E">
            <w:pPr>
              <w:jc w:val="center"/>
              <w:rPr>
                <w:sz w:val="20"/>
                <w:szCs w:val="20"/>
              </w:rPr>
            </w:pPr>
            <w:r w:rsidRPr="000D590E">
              <w:rPr>
                <w:sz w:val="20"/>
                <w:szCs w:val="20"/>
              </w:rPr>
              <w:t>22</w:t>
            </w:r>
            <w:r w:rsidR="000D590E">
              <w:rPr>
                <w:sz w:val="20"/>
                <w:szCs w:val="20"/>
              </w:rPr>
              <w:t>.</w:t>
            </w:r>
            <w:r w:rsidRPr="000D590E">
              <w:rPr>
                <w:sz w:val="20"/>
                <w:szCs w:val="20"/>
              </w:rPr>
              <w:t>1</w:t>
            </w:r>
          </w:p>
        </w:tc>
        <w:tc>
          <w:tcPr>
            <w:tcW w:w="358" w:type="pct"/>
            <w:tcBorders>
              <w:top w:val="single" w:sz="6" w:space="0" w:color="auto"/>
              <w:left w:val="single" w:sz="6" w:space="0" w:color="auto"/>
              <w:bottom w:val="single" w:sz="6" w:space="0" w:color="auto"/>
              <w:right w:val="single" w:sz="6" w:space="0" w:color="auto"/>
            </w:tcBorders>
            <w:noWrap/>
            <w:vAlign w:val="center"/>
          </w:tcPr>
          <w:p w:rsidR="00230D24" w:rsidRPr="000D590E" w:rsidRDefault="00230D24" w:rsidP="000D590E">
            <w:pPr>
              <w:jc w:val="center"/>
              <w:rPr>
                <w:sz w:val="20"/>
                <w:szCs w:val="20"/>
              </w:rPr>
            </w:pPr>
            <w:r w:rsidRPr="000D590E">
              <w:rPr>
                <w:sz w:val="20"/>
                <w:szCs w:val="20"/>
              </w:rPr>
              <w:t>18</w:t>
            </w:r>
            <w:r w:rsidR="000D590E">
              <w:rPr>
                <w:sz w:val="20"/>
                <w:szCs w:val="20"/>
              </w:rPr>
              <w:t>.</w:t>
            </w:r>
            <w:r w:rsidRPr="000D590E">
              <w:rPr>
                <w:sz w:val="20"/>
                <w:szCs w:val="20"/>
              </w:rPr>
              <w:t>7</w:t>
            </w:r>
          </w:p>
        </w:tc>
        <w:tc>
          <w:tcPr>
            <w:tcW w:w="570" w:type="pct"/>
            <w:tcBorders>
              <w:top w:val="single" w:sz="6" w:space="0" w:color="auto"/>
              <w:left w:val="single" w:sz="6" w:space="0" w:color="auto"/>
              <w:bottom w:val="single" w:sz="6" w:space="0" w:color="auto"/>
              <w:right w:val="single" w:sz="6" w:space="0" w:color="auto"/>
            </w:tcBorders>
            <w:noWrap/>
            <w:vAlign w:val="center"/>
          </w:tcPr>
          <w:p w:rsidR="00230D24" w:rsidRPr="000D590E" w:rsidRDefault="00230D24" w:rsidP="000D590E">
            <w:pPr>
              <w:jc w:val="center"/>
              <w:rPr>
                <w:sz w:val="20"/>
                <w:szCs w:val="20"/>
              </w:rPr>
            </w:pPr>
            <w:r w:rsidRPr="000D590E">
              <w:rPr>
                <w:sz w:val="20"/>
                <w:szCs w:val="20"/>
              </w:rPr>
              <w:t>39</w:t>
            </w:r>
            <w:r w:rsidR="000D590E">
              <w:rPr>
                <w:sz w:val="20"/>
                <w:szCs w:val="20"/>
              </w:rPr>
              <w:t>.</w:t>
            </w:r>
            <w:r w:rsidRPr="000D590E">
              <w:rPr>
                <w:sz w:val="20"/>
                <w:szCs w:val="20"/>
              </w:rPr>
              <w:t>7</w:t>
            </w:r>
          </w:p>
        </w:tc>
        <w:tc>
          <w:tcPr>
            <w:tcW w:w="500" w:type="pct"/>
            <w:tcBorders>
              <w:top w:val="single" w:sz="6" w:space="0" w:color="auto"/>
              <w:left w:val="single" w:sz="6" w:space="0" w:color="auto"/>
              <w:bottom w:val="single" w:sz="6" w:space="0" w:color="auto"/>
              <w:right w:val="single" w:sz="6" w:space="0" w:color="auto"/>
            </w:tcBorders>
            <w:noWrap/>
            <w:vAlign w:val="center"/>
          </w:tcPr>
          <w:p w:rsidR="00230D24" w:rsidRPr="000D590E" w:rsidRDefault="00230D24" w:rsidP="000D590E">
            <w:pPr>
              <w:jc w:val="center"/>
              <w:rPr>
                <w:sz w:val="20"/>
                <w:szCs w:val="20"/>
              </w:rPr>
            </w:pPr>
            <w:r w:rsidRPr="000D590E">
              <w:rPr>
                <w:sz w:val="20"/>
                <w:szCs w:val="20"/>
              </w:rPr>
              <w:t>23</w:t>
            </w:r>
            <w:r w:rsidR="000D590E">
              <w:rPr>
                <w:sz w:val="20"/>
                <w:szCs w:val="20"/>
              </w:rPr>
              <w:t>.</w:t>
            </w:r>
            <w:r w:rsidRPr="000D590E">
              <w:rPr>
                <w:sz w:val="20"/>
                <w:szCs w:val="20"/>
              </w:rPr>
              <w:t>9</w:t>
            </w:r>
          </w:p>
        </w:tc>
        <w:tc>
          <w:tcPr>
            <w:tcW w:w="571" w:type="pct"/>
            <w:tcBorders>
              <w:top w:val="single" w:sz="6" w:space="0" w:color="auto"/>
              <w:left w:val="single" w:sz="6" w:space="0" w:color="auto"/>
              <w:bottom w:val="single" w:sz="6" w:space="0" w:color="auto"/>
              <w:right w:val="single" w:sz="6" w:space="0" w:color="auto"/>
            </w:tcBorders>
            <w:noWrap/>
            <w:vAlign w:val="center"/>
          </w:tcPr>
          <w:p w:rsidR="00230D24" w:rsidRPr="000D590E" w:rsidRDefault="00230D24" w:rsidP="000D590E">
            <w:pPr>
              <w:jc w:val="center"/>
              <w:rPr>
                <w:sz w:val="20"/>
                <w:szCs w:val="20"/>
              </w:rPr>
            </w:pPr>
            <w:r w:rsidRPr="000D590E">
              <w:rPr>
                <w:sz w:val="20"/>
                <w:szCs w:val="20"/>
              </w:rPr>
              <w:t>65</w:t>
            </w:r>
            <w:r w:rsidR="000D590E">
              <w:rPr>
                <w:sz w:val="20"/>
                <w:szCs w:val="20"/>
              </w:rPr>
              <w:t>.</w:t>
            </w:r>
            <w:r w:rsidRPr="000D590E">
              <w:rPr>
                <w:sz w:val="20"/>
                <w:szCs w:val="20"/>
              </w:rPr>
              <w:t>8</w:t>
            </w:r>
          </w:p>
        </w:tc>
        <w:tc>
          <w:tcPr>
            <w:tcW w:w="430" w:type="pct"/>
            <w:tcBorders>
              <w:top w:val="single" w:sz="6" w:space="0" w:color="auto"/>
              <w:left w:val="single" w:sz="6" w:space="0" w:color="auto"/>
              <w:bottom w:val="single" w:sz="6" w:space="0" w:color="auto"/>
              <w:right w:val="single" w:sz="4" w:space="0" w:color="auto"/>
            </w:tcBorders>
            <w:noWrap/>
            <w:vAlign w:val="center"/>
          </w:tcPr>
          <w:p w:rsidR="00230D24" w:rsidRPr="000D590E" w:rsidRDefault="00230D24" w:rsidP="000D590E">
            <w:pPr>
              <w:jc w:val="center"/>
              <w:rPr>
                <w:sz w:val="20"/>
                <w:szCs w:val="20"/>
              </w:rPr>
            </w:pPr>
            <w:r w:rsidRPr="000D590E">
              <w:rPr>
                <w:sz w:val="20"/>
                <w:szCs w:val="20"/>
              </w:rPr>
              <w:t>9</w:t>
            </w:r>
            <w:r w:rsidR="000D590E">
              <w:rPr>
                <w:sz w:val="20"/>
                <w:szCs w:val="20"/>
              </w:rPr>
              <w:t>.</w:t>
            </w:r>
            <w:r w:rsidRPr="000D590E">
              <w:rPr>
                <w:sz w:val="20"/>
                <w:szCs w:val="20"/>
              </w:rPr>
              <w:t>8</w:t>
            </w:r>
          </w:p>
        </w:tc>
      </w:tr>
      <w:tr w:rsidR="00230D24" w:rsidRPr="000D590E" w:rsidTr="000D590E">
        <w:trPr>
          <w:trHeight w:val="20"/>
        </w:trPr>
        <w:tc>
          <w:tcPr>
            <w:tcW w:w="1714" w:type="pct"/>
            <w:tcBorders>
              <w:top w:val="single" w:sz="6" w:space="0" w:color="auto"/>
              <w:left w:val="single" w:sz="4" w:space="0" w:color="auto"/>
              <w:bottom w:val="single" w:sz="6" w:space="0" w:color="auto"/>
              <w:right w:val="single" w:sz="6" w:space="0" w:color="auto"/>
            </w:tcBorders>
            <w:noWrap/>
          </w:tcPr>
          <w:p w:rsidR="00230D24" w:rsidRPr="000D590E" w:rsidRDefault="00230D24" w:rsidP="00230D24">
            <w:pPr>
              <w:rPr>
                <w:sz w:val="20"/>
                <w:szCs w:val="20"/>
              </w:rPr>
            </w:pPr>
            <w:r w:rsidRPr="000D590E">
              <w:rPr>
                <w:sz w:val="20"/>
                <w:szCs w:val="20"/>
              </w:rPr>
              <w:t>Республика Мордовия</w:t>
            </w:r>
          </w:p>
        </w:tc>
        <w:tc>
          <w:tcPr>
            <w:tcW w:w="429" w:type="pct"/>
            <w:tcBorders>
              <w:top w:val="single" w:sz="6" w:space="0" w:color="auto"/>
              <w:left w:val="single" w:sz="6" w:space="0" w:color="auto"/>
              <w:bottom w:val="single" w:sz="6" w:space="0" w:color="auto"/>
              <w:right w:val="single" w:sz="6" w:space="0" w:color="auto"/>
            </w:tcBorders>
            <w:noWrap/>
            <w:vAlign w:val="center"/>
          </w:tcPr>
          <w:p w:rsidR="00230D24" w:rsidRPr="000D590E" w:rsidRDefault="00230D24" w:rsidP="000D590E">
            <w:pPr>
              <w:jc w:val="center"/>
              <w:rPr>
                <w:sz w:val="20"/>
                <w:szCs w:val="20"/>
              </w:rPr>
            </w:pPr>
            <w:r w:rsidRPr="000D590E">
              <w:rPr>
                <w:sz w:val="20"/>
                <w:szCs w:val="20"/>
              </w:rPr>
              <w:t>21</w:t>
            </w:r>
            <w:r w:rsidR="000D590E">
              <w:rPr>
                <w:sz w:val="20"/>
                <w:szCs w:val="20"/>
              </w:rPr>
              <w:t>.</w:t>
            </w:r>
            <w:r w:rsidRPr="000D590E">
              <w:rPr>
                <w:sz w:val="20"/>
                <w:szCs w:val="20"/>
              </w:rPr>
              <w:t>9</w:t>
            </w:r>
          </w:p>
        </w:tc>
        <w:tc>
          <w:tcPr>
            <w:tcW w:w="428" w:type="pct"/>
            <w:tcBorders>
              <w:top w:val="single" w:sz="6" w:space="0" w:color="auto"/>
              <w:left w:val="single" w:sz="6" w:space="0" w:color="auto"/>
              <w:bottom w:val="single" w:sz="6" w:space="0" w:color="auto"/>
              <w:right w:val="single" w:sz="6" w:space="0" w:color="auto"/>
            </w:tcBorders>
            <w:noWrap/>
            <w:vAlign w:val="center"/>
          </w:tcPr>
          <w:p w:rsidR="00230D24" w:rsidRPr="000D590E" w:rsidRDefault="00230D24" w:rsidP="000D590E">
            <w:pPr>
              <w:jc w:val="center"/>
              <w:rPr>
                <w:sz w:val="20"/>
                <w:szCs w:val="20"/>
              </w:rPr>
            </w:pPr>
            <w:r w:rsidRPr="000D590E">
              <w:rPr>
                <w:sz w:val="20"/>
                <w:szCs w:val="20"/>
              </w:rPr>
              <w:t>18</w:t>
            </w:r>
            <w:r w:rsidR="000D590E">
              <w:rPr>
                <w:sz w:val="20"/>
                <w:szCs w:val="20"/>
              </w:rPr>
              <w:t>.</w:t>
            </w:r>
            <w:r w:rsidRPr="000D590E">
              <w:rPr>
                <w:sz w:val="20"/>
                <w:szCs w:val="20"/>
              </w:rPr>
              <w:t>3</w:t>
            </w:r>
          </w:p>
        </w:tc>
        <w:tc>
          <w:tcPr>
            <w:tcW w:w="358" w:type="pct"/>
            <w:tcBorders>
              <w:top w:val="single" w:sz="6" w:space="0" w:color="auto"/>
              <w:left w:val="single" w:sz="6" w:space="0" w:color="auto"/>
              <w:bottom w:val="single" w:sz="6" w:space="0" w:color="auto"/>
              <w:right w:val="single" w:sz="6" w:space="0" w:color="auto"/>
            </w:tcBorders>
            <w:noWrap/>
            <w:vAlign w:val="center"/>
          </w:tcPr>
          <w:p w:rsidR="00230D24" w:rsidRPr="000D590E" w:rsidRDefault="00230D24" w:rsidP="000D590E">
            <w:pPr>
              <w:jc w:val="center"/>
              <w:rPr>
                <w:sz w:val="20"/>
                <w:szCs w:val="20"/>
              </w:rPr>
            </w:pPr>
            <w:r w:rsidRPr="000D590E">
              <w:rPr>
                <w:sz w:val="20"/>
                <w:szCs w:val="20"/>
              </w:rPr>
              <w:t>18</w:t>
            </w:r>
            <w:r w:rsidR="000D590E">
              <w:rPr>
                <w:sz w:val="20"/>
                <w:szCs w:val="20"/>
              </w:rPr>
              <w:t>.</w:t>
            </w:r>
            <w:r w:rsidRPr="000D590E">
              <w:rPr>
                <w:sz w:val="20"/>
                <w:szCs w:val="20"/>
              </w:rPr>
              <w:t>6</w:t>
            </w:r>
          </w:p>
        </w:tc>
        <w:tc>
          <w:tcPr>
            <w:tcW w:w="570" w:type="pct"/>
            <w:tcBorders>
              <w:top w:val="single" w:sz="6" w:space="0" w:color="auto"/>
              <w:left w:val="single" w:sz="6" w:space="0" w:color="auto"/>
              <w:bottom w:val="single" w:sz="6" w:space="0" w:color="auto"/>
              <w:right w:val="single" w:sz="6" w:space="0" w:color="auto"/>
            </w:tcBorders>
            <w:noWrap/>
            <w:vAlign w:val="center"/>
          </w:tcPr>
          <w:p w:rsidR="00230D24" w:rsidRPr="000D590E" w:rsidRDefault="00230D24" w:rsidP="000D590E">
            <w:pPr>
              <w:jc w:val="center"/>
              <w:rPr>
                <w:sz w:val="20"/>
                <w:szCs w:val="20"/>
              </w:rPr>
            </w:pPr>
            <w:r w:rsidRPr="000D590E">
              <w:rPr>
                <w:sz w:val="20"/>
                <w:szCs w:val="20"/>
              </w:rPr>
              <w:t>44</w:t>
            </w:r>
            <w:r w:rsidR="000D590E">
              <w:rPr>
                <w:sz w:val="20"/>
                <w:szCs w:val="20"/>
              </w:rPr>
              <w:t>.</w:t>
            </w:r>
            <w:r w:rsidRPr="000D590E">
              <w:rPr>
                <w:sz w:val="20"/>
                <w:szCs w:val="20"/>
              </w:rPr>
              <w:t>4</w:t>
            </w:r>
          </w:p>
        </w:tc>
        <w:tc>
          <w:tcPr>
            <w:tcW w:w="500" w:type="pct"/>
            <w:tcBorders>
              <w:top w:val="single" w:sz="6" w:space="0" w:color="auto"/>
              <w:left w:val="single" w:sz="6" w:space="0" w:color="auto"/>
              <w:bottom w:val="single" w:sz="6" w:space="0" w:color="auto"/>
              <w:right w:val="single" w:sz="6" w:space="0" w:color="auto"/>
            </w:tcBorders>
            <w:noWrap/>
            <w:vAlign w:val="center"/>
          </w:tcPr>
          <w:p w:rsidR="00230D24" w:rsidRPr="000D590E" w:rsidRDefault="00230D24" w:rsidP="000D590E">
            <w:pPr>
              <w:jc w:val="center"/>
              <w:rPr>
                <w:sz w:val="20"/>
                <w:szCs w:val="20"/>
              </w:rPr>
            </w:pPr>
            <w:r w:rsidRPr="000D590E">
              <w:rPr>
                <w:sz w:val="20"/>
                <w:szCs w:val="20"/>
              </w:rPr>
              <w:t>28</w:t>
            </w:r>
            <w:r w:rsidR="000D590E">
              <w:rPr>
                <w:sz w:val="20"/>
                <w:szCs w:val="20"/>
              </w:rPr>
              <w:t>.</w:t>
            </w:r>
            <w:r w:rsidRPr="000D590E">
              <w:rPr>
                <w:sz w:val="20"/>
                <w:szCs w:val="20"/>
              </w:rPr>
              <w:t>9</w:t>
            </w:r>
          </w:p>
        </w:tc>
        <w:tc>
          <w:tcPr>
            <w:tcW w:w="571" w:type="pct"/>
            <w:tcBorders>
              <w:top w:val="single" w:sz="6" w:space="0" w:color="auto"/>
              <w:left w:val="single" w:sz="6" w:space="0" w:color="auto"/>
              <w:bottom w:val="single" w:sz="6" w:space="0" w:color="auto"/>
              <w:right w:val="single" w:sz="6" w:space="0" w:color="auto"/>
            </w:tcBorders>
            <w:noWrap/>
            <w:vAlign w:val="center"/>
          </w:tcPr>
          <w:p w:rsidR="00230D24" w:rsidRPr="000D590E" w:rsidRDefault="00230D24" w:rsidP="000D590E">
            <w:pPr>
              <w:jc w:val="center"/>
              <w:rPr>
                <w:sz w:val="20"/>
                <w:szCs w:val="20"/>
              </w:rPr>
            </w:pPr>
            <w:r w:rsidRPr="000D590E">
              <w:rPr>
                <w:sz w:val="20"/>
                <w:szCs w:val="20"/>
              </w:rPr>
              <w:t>63</w:t>
            </w:r>
            <w:r w:rsidR="000D590E">
              <w:rPr>
                <w:sz w:val="20"/>
                <w:szCs w:val="20"/>
              </w:rPr>
              <w:t>.</w:t>
            </w:r>
            <w:r w:rsidRPr="000D590E">
              <w:rPr>
                <w:sz w:val="20"/>
                <w:szCs w:val="20"/>
              </w:rPr>
              <w:t>2</w:t>
            </w:r>
          </w:p>
        </w:tc>
        <w:tc>
          <w:tcPr>
            <w:tcW w:w="430" w:type="pct"/>
            <w:tcBorders>
              <w:top w:val="single" w:sz="6" w:space="0" w:color="auto"/>
              <w:left w:val="single" w:sz="6" w:space="0" w:color="auto"/>
              <w:bottom w:val="single" w:sz="6" w:space="0" w:color="auto"/>
              <w:right w:val="single" w:sz="4" w:space="0" w:color="auto"/>
            </w:tcBorders>
            <w:noWrap/>
            <w:vAlign w:val="center"/>
          </w:tcPr>
          <w:p w:rsidR="00230D24" w:rsidRPr="000D590E" w:rsidRDefault="00230D24" w:rsidP="000D590E">
            <w:pPr>
              <w:jc w:val="center"/>
              <w:rPr>
                <w:sz w:val="20"/>
                <w:szCs w:val="20"/>
              </w:rPr>
            </w:pPr>
            <w:r w:rsidRPr="000D590E">
              <w:rPr>
                <w:sz w:val="20"/>
                <w:szCs w:val="20"/>
              </w:rPr>
              <w:t>7</w:t>
            </w:r>
            <w:r w:rsidR="000D590E">
              <w:rPr>
                <w:sz w:val="20"/>
                <w:szCs w:val="20"/>
              </w:rPr>
              <w:t>.</w:t>
            </w:r>
            <w:r w:rsidRPr="000D590E">
              <w:rPr>
                <w:sz w:val="20"/>
                <w:szCs w:val="20"/>
              </w:rPr>
              <w:t>5</w:t>
            </w:r>
          </w:p>
        </w:tc>
      </w:tr>
      <w:tr w:rsidR="00230D24" w:rsidRPr="000D590E" w:rsidTr="000D590E">
        <w:trPr>
          <w:trHeight w:val="20"/>
        </w:trPr>
        <w:tc>
          <w:tcPr>
            <w:tcW w:w="1714" w:type="pct"/>
            <w:tcBorders>
              <w:top w:val="single" w:sz="6" w:space="0" w:color="auto"/>
              <w:left w:val="single" w:sz="4" w:space="0" w:color="auto"/>
              <w:bottom w:val="single" w:sz="6" w:space="0" w:color="auto"/>
              <w:right w:val="single" w:sz="6" w:space="0" w:color="auto"/>
            </w:tcBorders>
            <w:noWrap/>
          </w:tcPr>
          <w:p w:rsidR="00230D24" w:rsidRPr="000D590E" w:rsidRDefault="00230D24" w:rsidP="00230D24">
            <w:pPr>
              <w:rPr>
                <w:sz w:val="20"/>
                <w:szCs w:val="20"/>
              </w:rPr>
            </w:pPr>
            <w:r w:rsidRPr="000D590E">
              <w:rPr>
                <w:sz w:val="20"/>
                <w:szCs w:val="20"/>
              </w:rPr>
              <w:t>Республика Татарстан</w:t>
            </w:r>
          </w:p>
        </w:tc>
        <w:tc>
          <w:tcPr>
            <w:tcW w:w="429" w:type="pct"/>
            <w:tcBorders>
              <w:top w:val="single" w:sz="6" w:space="0" w:color="auto"/>
              <w:left w:val="single" w:sz="6" w:space="0" w:color="auto"/>
              <w:bottom w:val="single" w:sz="6" w:space="0" w:color="auto"/>
              <w:right w:val="single" w:sz="6" w:space="0" w:color="auto"/>
            </w:tcBorders>
            <w:noWrap/>
            <w:vAlign w:val="center"/>
          </w:tcPr>
          <w:p w:rsidR="00230D24" w:rsidRPr="000D590E" w:rsidRDefault="00230D24" w:rsidP="000D590E">
            <w:pPr>
              <w:jc w:val="center"/>
              <w:rPr>
                <w:sz w:val="20"/>
                <w:szCs w:val="20"/>
              </w:rPr>
            </w:pPr>
            <w:r w:rsidRPr="000D590E">
              <w:rPr>
                <w:sz w:val="20"/>
                <w:szCs w:val="20"/>
              </w:rPr>
              <w:t>24</w:t>
            </w:r>
            <w:r w:rsidR="000D590E">
              <w:rPr>
                <w:sz w:val="20"/>
                <w:szCs w:val="20"/>
              </w:rPr>
              <w:t>.</w:t>
            </w:r>
            <w:r w:rsidRPr="000D590E">
              <w:rPr>
                <w:sz w:val="20"/>
                <w:szCs w:val="20"/>
              </w:rPr>
              <w:t>7</w:t>
            </w:r>
          </w:p>
        </w:tc>
        <w:tc>
          <w:tcPr>
            <w:tcW w:w="428" w:type="pct"/>
            <w:tcBorders>
              <w:top w:val="single" w:sz="6" w:space="0" w:color="auto"/>
              <w:left w:val="single" w:sz="6" w:space="0" w:color="auto"/>
              <w:bottom w:val="single" w:sz="6" w:space="0" w:color="auto"/>
              <w:right w:val="single" w:sz="6" w:space="0" w:color="auto"/>
            </w:tcBorders>
            <w:noWrap/>
            <w:vAlign w:val="center"/>
          </w:tcPr>
          <w:p w:rsidR="00230D24" w:rsidRPr="000D590E" w:rsidRDefault="00230D24" w:rsidP="000D590E">
            <w:pPr>
              <w:jc w:val="center"/>
              <w:rPr>
                <w:sz w:val="20"/>
                <w:szCs w:val="20"/>
              </w:rPr>
            </w:pPr>
            <w:r w:rsidRPr="000D590E">
              <w:rPr>
                <w:sz w:val="20"/>
                <w:szCs w:val="20"/>
              </w:rPr>
              <w:t>24</w:t>
            </w:r>
            <w:r w:rsidR="000D590E">
              <w:rPr>
                <w:sz w:val="20"/>
                <w:szCs w:val="20"/>
              </w:rPr>
              <w:t>.</w:t>
            </w:r>
            <w:r w:rsidRPr="000D590E">
              <w:rPr>
                <w:sz w:val="20"/>
                <w:szCs w:val="20"/>
              </w:rPr>
              <w:t>2</w:t>
            </w:r>
          </w:p>
        </w:tc>
        <w:tc>
          <w:tcPr>
            <w:tcW w:w="358" w:type="pct"/>
            <w:tcBorders>
              <w:top w:val="single" w:sz="6" w:space="0" w:color="auto"/>
              <w:left w:val="single" w:sz="6" w:space="0" w:color="auto"/>
              <w:bottom w:val="single" w:sz="6" w:space="0" w:color="auto"/>
              <w:right w:val="single" w:sz="6" w:space="0" w:color="auto"/>
            </w:tcBorders>
            <w:noWrap/>
            <w:vAlign w:val="center"/>
          </w:tcPr>
          <w:p w:rsidR="00230D24" w:rsidRPr="000D590E" w:rsidRDefault="00230D24" w:rsidP="000D590E">
            <w:pPr>
              <w:jc w:val="center"/>
              <w:rPr>
                <w:sz w:val="20"/>
                <w:szCs w:val="20"/>
              </w:rPr>
            </w:pPr>
            <w:r w:rsidRPr="000D590E">
              <w:rPr>
                <w:sz w:val="20"/>
                <w:szCs w:val="20"/>
              </w:rPr>
              <w:t>24</w:t>
            </w:r>
            <w:r w:rsidR="000D590E">
              <w:rPr>
                <w:sz w:val="20"/>
                <w:szCs w:val="20"/>
              </w:rPr>
              <w:t>.</w:t>
            </w:r>
            <w:r w:rsidRPr="000D590E">
              <w:rPr>
                <w:sz w:val="20"/>
                <w:szCs w:val="20"/>
              </w:rPr>
              <w:t>1</w:t>
            </w:r>
          </w:p>
        </w:tc>
        <w:tc>
          <w:tcPr>
            <w:tcW w:w="570" w:type="pct"/>
            <w:tcBorders>
              <w:top w:val="single" w:sz="6" w:space="0" w:color="auto"/>
              <w:left w:val="single" w:sz="6" w:space="0" w:color="auto"/>
              <w:bottom w:val="single" w:sz="6" w:space="0" w:color="auto"/>
              <w:right w:val="single" w:sz="6" w:space="0" w:color="auto"/>
            </w:tcBorders>
            <w:noWrap/>
            <w:vAlign w:val="center"/>
          </w:tcPr>
          <w:p w:rsidR="00230D24" w:rsidRPr="000D590E" w:rsidRDefault="00230D24" w:rsidP="000D590E">
            <w:pPr>
              <w:jc w:val="center"/>
              <w:rPr>
                <w:sz w:val="20"/>
                <w:szCs w:val="20"/>
              </w:rPr>
            </w:pPr>
            <w:r w:rsidRPr="000D590E">
              <w:rPr>
                <w:sz w:val="20"/>
                <w:szCs w:val="20"/>
              </w:rPr>
              <w:t>47</w:t>
            </w:r>
            <w:r w:rsidR="000D590E">
              <w:rPr>
                <w:sz w:val="20"/>
                <w:szCs w:val="20"/>
              </w:rPr>
              <w:t>.</w:t>
            </w:r>
            <w:r w:rsidRPr="000D590E">
              <w:rPr>
                <w:sz w:val="20"/>
                <w:szCs w:val="20"/>
              </w:rPr>
              <w:t>0</w:t>
            </w:r>
          </w:p>
        </w:tc>
        <w:tc>
          <w:tcPr>
            <w:tcW w:w="500" w:type="pct"/>
            <w:tcBorders>
              <w:top w:val="single" w:sz="6" w:space="0" w:color="auto"/>
              <w:left w:val="single" w:sz="6" w:space="0" w:color="auto"/>
              <w:bottom w:val="single" w:sz="6" w:space="0" w:color="auto"/>
              <w:right w:val="single" w:sz="6" w:space="0" w:color="auto"/>
            </w:tcBorders>
            <w:noWrap/>
            <w:vAlign w:val="center"/>
          </w:tcPr>
          <w:p w:rsidR="00230D24" w:rsidRPr="000D590E" w:rsidRDefault="00230D24" w:rsidP="000D590E">
            <w:pPr>
              <w:jc w:val="center"/>
              <w:rPr>
                <w:sz w:val="20"/>
                <w:szCs w:val="20"/>
              </w:rPr>
            </w:pPr>
            <w:r w:rsidRPr="000D590E">
              <w:rPr>
                <w:sz w:val="20"/>
                <w:szCs w:val="20"/>
              </w:rPr>
              <w:t>27</w:t>
            </w:r>
            <w:r w:rsidR="000D590E">
              <w:rPr>
                <w:sz w:val="20"/>
                <w:szCs w:val="20"/>
              </w:rPr>
              <w:t>.</w:t>
            </w:r>
            <w:r w:rsidRPr="000D590E">
              <w:rPr>
                <w:sz w:val="20"/>
                <w:szCs w:val="20"/>
              </w:rPr>
              <w:t>7</w:t>
            </w:r>
          </w:p>
        </w:tc>
        <w:tc>
          <w:tcPr>
            <w:tcW w:w="571" w:type="pct"/>
            <w:tcBorders>
              <w:top w:val="single" w:sz="6" w:space="0" w:color="auto"/>
              <w:left w:val="single" w:sz="6" w:space="0" w:color="auto"/>
              <w:bottom w:val="single" w:sz="6" w:space="0" w:color="auto"/>
              <w:right w:val="single" w:sz="6" w:space="0" w:color="auto"/>
            </w:tcBorders>
            <w:noWrap/>
            <w:vAlign w:val="center"/>
          </w:tcPr>
          <w:p w:rsidR="00230D24" w:rsidRPr="000D590E" w:rsidRDefault="00230D24" w:rsidP="000D590E">
            <w:pPr>
              <w:jc w:val="center"/>
              <w:rPr>
                <w:sz w:val="20"/>
                <w:szCs w:val="20"/>
              </w:rPr>
            </w:pPr>
            <w:r w:rsidRPr="000D590E">
              <w:rPr>
                <w:sz w:val="20"/>
                <w:szCs w:val="20"/>
              </w:rPr>
              <w:t>56</w:t>
            </w:r>
            <w:r w:rsidR="000D590E">
              <w:rPr>
                <w:sz w:val="20"/>
                <w:szCs w:val="20"/>
              </w:rPr>
              <w:t>.</w:t>
            </w:r>
            <w:r w:rsidRPr="000D590E">
              <w:rPr>
                <w:sz w:val="20"/>
                <w:szCs w:val="20"/>
              </w:rPr>
              <w:t>3</w:t>
            </w:r>
          </w:p>
        </w:tc>
        <w:tc>
          <w:tcPr>
            <w:tcW w:w="430" w:type="pct"/>
            <w:tcBorders>
              <w:top w:val="single" w:sz="6" w:space="0" w:color="auto"/>
              <w:left w:val="single" w:sz="6" w:space="0" w:color="auto"/>
              <w:bottom w:val="single" w:sz="6" w:space="0" w:color="auto"/>
              <w:right w:val="single" w:sz="4" w:space="0" w:color="auto"/>
            </w:tcBorders>
            <w:noWrap/>
            <w:vAlign w:val="center"/>
          </w:tcPr>
          <w:p w:rsidR="00230D24" w:rsidRPr="000D590E" w:rsidRDefault="00230D24" w:rsidP="000D590E">
            <w:pPr>
              <w:jc w:val="center"/>
              <w:rPr>
                <w:sz w:val="20"/>
                <w:szCs w:val="20"/>
              </w:rPr>
            </w:pPr>
            <w:r w:rsidRPr="000D590E">
              <w:rPr>
                <w:sz w:val="20"/>
                <w:szCs w:val="20"/>
              </w:rPr>
              <w:t>15</w:t>
            </w:r>
            <w:r w:rsidR="000D590E">
              <w:rPr>
                <w:sz w:val="20"/>
                <w:szCs w:val="20"/>
              </w:rPr>
              <w:t>.</w:t>
            </w:r>
            <w:r w:rsidRPr="000D590E">
              <w:rPr>
                <w:sz w:val="20"/>
                <w:szCs w:val="20"/>
              </w:rPr>
              <w:t>7</w:t>
            </w:r>
          </w:p>
        </w:tc>
      </w:tr>
      <w:tr w:rsidR="00230D24" w:rsidRPr="000D590E" w:rsidTr="000D590E">
        <w:trPr>
          <w:trHeight w:val="20"/>
        </w:trPr>
        <w:tc>
          <w:tcPr>
            <w:tcW w:w="1714" w:type="pct"/>
            <w:tcBorders>
              <w:top w:val="single" w:sz="6" w:space="0" w:color="auto"/>
              <w:left w:val="single" w:sz="4" w:space="0" w:color="auto"/>
              <w:bottom w:val="single" w:sz="6" w:space="0" w:color="auto"/>
              <w:right w:val="single" w:sz="6" w:space="0" w:color="auto"/>
            </w:tcBorders>
            <w:noWrap/>
          </w:tcPr>
          <w:p w:rsidR="00230D24" w:rsidRPr="000D590E" w:rsidRDefault="00230D24" w:rsidP="00230D24">
            <w:pPr>
              <w:rPr>
                <w:sz w:val="20"/>
                <w:szCs w:val="20"/>
              </w:rPr>
            </w:pPr>
            <w:r w:rsidRPr="000D590E">
              <w:rPr>
                <w:sz w:val="20"/>
                <w:szCs w:val="20"/>
              </w:rPr>
              <w:t>Самарская область</w:t>
            </w:r>
          </w:p>
        </w:tc>
        <w:tc>
          <w:tcPr>
            <w:tcW w:w="429" w:type="pct"/>
            <w:tcBorders>
              <w:top w:val="single" w:sz="6" w:space="0" w:color="auto"/>
              <w:left w:val="single" w:sz="6" w:space="0" w:color="auto"/>
              <w:bottom w:val="single" w:sz="6" w:space="0" w:color="auto"/>
              <w:right w:val="single" w:sz="6" w:space="0" w:color="auto"/>
            </w:tcBorders>
            <w:noWrap/>
            <w:vAlign w:val="center"/>
          </w:tcPr>
          <w:p w:rsidR="00230D24" w:rsidRPr="000D590E" w:rsidRDefault="00230D24" w:rsidP="000D590E">
            <w:pPr>
              <w:jc w:val="center"/>
              <w:rPr>
                <w:sz w:val="20"/>
                <w:szCs w:val="20"/>
              </w:rPr>
            </w:pPr>
            <w:r w:rsidRPr="000D590E">
              <w:rPr>
                <w:sz w:val="20"/>
                <w:szCs w:val="20"/>
              </w:rPr>
              <w:t>27</w:t>
            </w:r>
            <w:r w:rsidR="000D590E">
              <w:rPr>
                <w:sz w:val="20"/>
                <w:szCs w:val="20"/>
              </w:rPr>
              <w:t>.</w:t>
            </w:r>
            <w:r w:rsidRPr="000D590E">
              <w:rPr>
                <w:sz w:val="20"/>
                <w:szCs w:val="20"/>
              </w:rPr>
              <w:t>0</w:t>
            </w:r>
          </w:p>
        </w:tc>
        <w:tc>
          <w:tcPr>
            <w:tcW w:w="428" w:type="pct"/>
            <w:tcBorders>
              <w:top w:val="single" w:sz="6" w:space="0" w:color="auto"/>
              <w:left w:val="single" w:sz="6" w:space="0" w:color="auto"/>
              <w:bottom w:val="single" w:sz="6" w:space="0" w:color="auto"/>
              <w:right w:val="single" w:sz="6" w:space="0" w:color="auto"/>
            </w:tcBorders>
            <w:noWrap/>
            <w:vAlign w:val="center"/>
          </w:tcPr>
          <w:p w:rsidR="00230D24" w:rsidRPr="000D590E" w:rsidRDefault="00230D24" w:rsidP="000D590E">
            <w:pPr>
              <w:jc w:val="center"/>
              <w:rPr>
                <w:sz w:val="20"/>
                <w:szCs w:val="20"/>
              </w:rPr>
            </w:pPr>
            <w:r w:rsidRPr="000D590E">
              <w:rPr>
                <w:sz w:val="20"/>
                <w:szCs w:val="20"/>
              </w:rPr>
              <w:t>26</w:t>
            </w:r>
            <w:r w:rsidR="000D590E">
              <w:rPr>
                <w:sz w:val="20"/>
                <w:szCs w:val="20"/>
              </w:rPr>
              <w:t>.</w:t>
            </w:r>
            <w:r w:rsidRPr="000D590E">
              <w:rPr>
                <w:sz w:val="20"/>
                <w:szCs w:val="20"/>
              </w:rPr>
              <w:t>4</w:t>
            </w:r>
          </w:p>
        </w:tc>
        <w:tc>
          <w:tcPr>
            <w:tcW w:w="358" w:type="pct"/>
            <w:tcBorders>
              <w:top w:val="single" w:sz="6" w:space="0" w:color="auto"/>
              <w:left w:val="single" w:sz="6" w:space="0" w:color="auto"/>
              <w:bottom w:val="single" w:sz="6" w:space="0" w:color="auto"/>
              <w:right w:val="single" w:sz="6" w:space="0" w:color="auto"/>
            </w:tcBorders>
            <w:noWrap/>
            <w:vAlign w:val="center"/>
          </w:tcPr>
          <w:p w:rsidR="00230D24" w:rsidRPr="000D590E" w:rsidRDefault="00230D24" w:rsidP="000D590E">
            <w:pPr>
              <w:jc w:val="center"/>
              <w:rPr>
                <w:sz w:val="20"/>
                <w:szCs w:val="20"/>
              </w:rPr>
            </w:pPr>
            <w:r w:rsidRPr="000D590E">
              <w:rPr>
                <w:sz w:val="20"/>
                <w:szCs w:val="20"/>
              </w:rPr>
              <w:t>25</w:t>
            </w:r>
            <w:r w:rsidR="000D590E">
              <w:rPr>
                <w:sz w:val="20"/>
                <w:szCs w:val="20"/>
              </w:rPr>
              <w:t>.</w:t>
            </w:r>
            <w:r w:rsidRPr="000D590E">
              <w:rPr>
                <w:sz w:val="20"/>
                <w:szCs w:val="20"/>
              </w:rPr>
              <w:t>7</w:t>
            </w:r>
          </w:p>
        </w:tc>
        <w:tc>
          <w:tcPr>
            <w:tcW w:w="570" w:type="pct"/>
            <w:tcBorders>
              <w:top w:val="single" w:sz="6" w:space="0" w:color="auto"/>
              <w:left w:val="single" w:sz="6" w:space="0" w:color="auto"/>
              <w:bottom w:val="single" w:sz="6" w:space="0" w:color="auto"/>
              <w:right w:val="single" w:sz="6" w:space="0" w:color="auto"/>
            </w:tcBorders>
            <w:noWrap/>
            <w:vAlign w:val="center"/>
          </w:tcPr>
          <w:p w:rsidR="00230D24" w:rsidRPr="000D590E" w:rsidRDefault="00230D24" w:rsidP="000D590E">
            <w:pPr>
              <w:jc w:val="center"/>
              <w:rPr>
                <w:sz w:val="20"/>
                <w:szCs w:val="20"/>
              </w:rPr>
            </w:pPr>
            <w:r w:rsidRPr="000D590E">
              <w:rPr>
                <w:sz w:val="20"/>
                <w:szCs w:val="20"/>
              </w:rPr>
              <w:t>45</w:t>
            </w:r>
            <w:r w:rsidR="000D590E">
              <w:rPr>
                <w:sz w:val="20"/>
                <w:szCs w:val="20"/>
              </w:rPr>
              <w:t>.</w:t>
            </w:r>
            <w:r w:rsidRPr="000D590E">
              <w:rPr>
                <w:sz w:val="20"/>
                <w:szCs w:val="20"/>
              </w:rPr>
              <w:t>1</w:t>
            </w:r>
          </w:p>
        </w:tc>
        <w:tc>
          <w:tcPr>
            <w:tcW w:w="500" w:type="pct"/>
            <w:tcBorders>
              <w:top w:val="single" w:sz="6" w:space="0" w:color="auto"/>
              <w:left w:val="single" w:sz="6" w:space="0" w:color="auto"/>
              <w:bottom w:val="single" w:sz="6" w:space="0" w:color="auto"/>
              <w:right w:val="single" w:sz="6" w:space="0" w:color="auto"/>
            </w:tcBorders>
            <w:noWrap/>
            <w:vAlign w:val="center"/>
          </w:tcPr>
          <w:p w:rsidR="00230D24" w:rsidRPr="000D590E" w:rsidRDefault="00230D24" w:rsidP="000D590E">
            <w:pPr>
              <w:jc w:val="center"/>
              <w:rPr>
                <w:sz w:val="20"/>
                <w:szCs w:val="20"/>
              </w:rPr>
            </w:pPr>
            <w:r w:rsidRPr="000D590E">
              <w:rPr>
                <w:sz w:val="20"/>
                <w:szCs w:val="20"/>
              </w:rPr>
              <w:t>25</w:t>
            </w:r>
            <w:r w:rsidR="000D590E">
              <w:rPr>
                <w:sz w:val="20"/>
                <w:szCs w:val="20"/>
              </w:rPr>
              <w:t>.</w:t>
            </w:r>
            <w:r w:rsidRPr="000D590E">
              <w:rPr>
                <w:sz w:val="20"/>
                <w:szCs w:val="20"/>
              </w:rPr>
              <w:t>8</w:t>
            </w:r>
          </w:p>
        </w:tc>
        <w:tc>
          <w:tcPr>
            <w:tcW w:w="571" w:type="pct"/>
            <w:tcBorders>
              <w:top w:val="single" w:sz="6" w:space="0" w:color="auto"/>
              <w:left w:val="single" w:sz="6" w:space="0" w:color="auto"/>
              <w:bottom w:val="single" w:sz="6" w:space="0" w:color="auto"/>
              <w:right w:val="single" w:sz="6" w:space="0" w:color="auto"/>
            </w:tcBorders>
            <w:noWrap/>
            <w:vAlign w:val="center"/>
          </w:tcPr>
          <w:p w:rsidR="00230D24" w:rsidRPr="000D590E" w:rsidRDefault="00230D24" w:rsidP="000D590E">
            <w:pPr>
              <w:jc w:val="center"/>
              <w:rPr>
                <w:sz w:val="20"/>
                <w:szCs w:val="20"/>
              </w:rPr>
            </w:pPr>
            <w:r w:rsidRPr="000D590E">
              <w:rPr>
                <w:sz w:val="20"/>
                <w:szCs w:val="20"/>
              </w:rPr>
              <w:t>58</w:t>
            </w:r>
            <w:r w:rsidR="000D590E">
              <w:rPr>
                <w:sz w:val="20"/>
                <w:szCs w:val="20"/>
              </w:rPr>
              <w:t>.</w:t>
            </w:r>
            <w:r w:rsidRPr="000D590E">
              <w:rPr>
                <w:sz w:val="20"/>
                <w:szCs w:val="20"/>
              </w:rPr>
              <w:t>1</w:t>
            </w:r>
          </w:p>
        </w:tc>
        <w:tc>
          <w:tcPr>
            <w:tcW w:w="430" w:type="pct"/>
            <w:tcBorders>
              <w:top w:val="single" w:sz="6" w:space="0" w:color="auto"/>
              <w:left w:val="single" w:sz="6" w:space="0" w:color="auto"/>
              <w:bottom w:val="single" w:sz="6" w:space="0" w:color="auto"/>
              <w:right w:val="single" w:sz="4" w:space="0" w:color="auto"/>
            </w:tcBorders>
            <w:noWrap/>
            <w:vAlign w:val="center"/>
          </w:tcPr>
          <w:p w:rsidR="00230D24" w:rsidRPr="000D590E" w:rsidRDefault="00230D24" w:rsidP="000D590E">
            <w:pPr>
              <w:jc w:val="center"/>
              <w:rPr>
                <w:sz w:val="20"/>
                <w:szCs w:val="20"/>
              </w:rPr>
            </w:pPr>
            <w:r w:rsidRPr="000D590E">
              <w:rPr>
                <w:sz w:val="20"/>
                <w:szCs w:val="20"/>
              </w:rPr>
              <w:t>15</w:t>
            </w:r>
            <w:r w:rsidR="000D590E">
              <w:rPr>
                <w:sz w:val="20"/>
                <w:szCs w:val="20"/>
              </w:rPr>
              <w:t>.</w:t>
            </w:r>
            <w:r w:rsidRPr="000D590E">
              <w:rPr>
                <w:sz w:val="20"/>
                <w:szCs w:val="20"/>
              </w:rPr>
              <w:t>5</w:t>
            </w:r>
          </w:p>
        </w:tc>
      </w:tr>
      <w:tr w:rsidR="00230D24" w:rsidRPr="000D590E" w:rsidTr="000D590E">
        <w:trPr>
          <w:trHeight w:val="20"/>
        </w:trPr>
        <w:tc>
          <w:tcPr>
            <w:tcW w:w="1714" w:type="pct"/>
            <w:tcBorders>
              <w:top w:val="single" w:sz="6" w:space="0" w:color="auto"/>
              <w:left w:val="single" w:sz="4" w:space="0" w:color="auto"/>
              <w:bottom w:val="single" w:sz="6" w:space="0" w:color="auto"/>
              <w:right w:val="single" w:sz="6" w:space="0" w:color="auto"/>
            </w:tcBorders>
            <w:noWrap/>
          </w:tcPr>
          <w:p w:rsidR="00230D24" w:rsidRPr="000D590E" w:rsidRDefault="00230D24" w:rsidP="00230D24">
            <w:pPr>
              <w:rPr>
                <w:sz w:val="20"/>
                <w:szCs w:val="20"/>
              </w:rPr>
            </w:pPr>
            <w:r w:rsidRPr="000D590E">
              <w:rPr>
                <w:sz w:val="20"/>
                <w:szCs w:val="20"/>
              </w:rPr>
              <w:t>Саратовская область</w:t>
            </w:r>
          </w:p>
        </w:tc>
        <w:tc>
          <w:tcPr>
            <w:tcW w:w="429" w:type="pct"/>
            <w:tcBorders>
              <w:top w:val="single" w:sz="6" w:space="0" w:color="auto"/>
              <w:left w:val="single" w:sz="6" w:space="0" w:color="auto"/>
              <w:bottom w:val="single" w:sz="6" w:space="0" w:color="auto"/>
              <w:right w:val="single" w:sz="6" w:space="0" w:color="auto"/>
            </w:tcBorders>
            <w:noWrap/>
            <w:vAlign w:val="center"/>
          </w:tcPr>
          <w:p w:rsidR="00230D24" w:rsidRPr="000D590E" w:rsidRDefault="00230D24" w:rsidP="000D590E">
            <w:pPr>
              <w:jc w:val="center"/>
              <w:rPr>
                <w:sz w:val="20"/>
                <w:szCs w:val="20"/>
              </w:rPr>
            </w:pPr>
            <w:r w:rsidRPr="000D590E">
              <w:rPr>
                <w:sz w:val="20"/>
                <w:szCs w:val="20"/>
              </w:rPr>
              <w:t>22</w:t>
            </w:r>
            <w:r w:rsidR="000D590E">
              <w:rPr>
                <w:sz w:val="20"/>
                <w:szCs w:val="20"/>
              </w:rPr>
              <w:t>.</w:t>
            </w:r>
            <w:r w:rsidRPr="000D590E">
              <w:rPr>
                <w:sz w:val="20"/>
                <w:szCs w:val="20"/>
              </w:rPr>
              <w:t>2</w:t>
            </w:r>
          </w:p>
        </w:tc>
        <w:tc>
          <w:tcPr>
            <w:tcW w:w="428" w:type="pct"/>
            <w:tcBorders>
              <w:top w:val="single" w:sz="6" w:space="0" w:color="auto"/>
              <w:left w:val="single" w:sz="6" w:space="0" w:color="auto"/>
              <w:bottom w:val="single" w:sz="6" w:space="0" w:color="auto"/>
              <w:right w:val="single" w:sz="6" w:space="0" w:color="auto"/>
            </w:tcBorders>
            <w:noWrap/>
            <w:vAlign w:val="center"/>
          </w:tcPr>
          <w:p w:rsidR="00230D24" w:rsidRPr="000D590E" w:rsidRDefault="00230D24" w:rsidP="000D590E">
            <w:pPr>
              <w:jc w:val="center"/>
              <w:rPr>
                <w:sz w:val="20"/>
                <w:szCs w:val="20"/>
              </w:rPr>
            </w:pPr>
            <w:r w:rsidRPr="000D590E">
              <w:rPr>
                <w:sz w:val="20"/>
                <w:szCs w:val="20"/>
              </w:rPr>
              <w:t>24</w:t>
            </w:r>
            <w:r w:rsidR="000D590E">
              <w:rPr>
                <w:sz w:val="20"/>
                <w:szCs w:val="20"/>
              </w:rPr>
              <w:t>.</w:t>
            </w:r>
            <w:r w:rsidRPr="000D590E">
              <w:rPr>
                <w:sz w:val="20"/>
                <w:szCs w:val="20"/>
              </w:rPr>
              <w:t>8</w:t>
            </w:r>
          </w:p>
        </w:tc>
        <w:tc>
          <w:tcPr>
            <w:tcW w:w="358" w:type="pct"/>
            <w:tcBorders>
              <w:top w:val="single" w:sz="6" w:space="0" w:color="auto"/>
              <w:left w:val="single" w:sz="6" w:space="0" w:color="auto"/>
              <w:bottom w:val="single" w:sz="6" w:space="0" w:color="auto"/>
              <w:right w:val="single" w:sz="6" w:space="0" w:color="auto"/>
            </w:tcBorders>
            <w:noWrap/>
            <w:vAlign w:val="center"/>
          </w:tcPr>
          <w:p w:rsidR="00230D24" w:rsidRPr="000D590E" w:rsidRDefault="00230D24" w:rsidP="000D590E">
            <w:pPr>
              <w:jc w:val="center"/>
              <w:rPr>
                <w:sz w:val="20"/>
                <w:szCs w:val="20"/>
              </w:rPr>
            </w:pPr>
            <w:r w:rsidRPr="000D590E">
              <w:rPr>
                <w:sz w:val="20"/>
                <w:szCs w:val="20"/>
              </w:rPr>
              <w:t>24</w:t>
            </w:r>
            <w:r w:rsidR="000D590E">
              <w:rPr>
                <w:sz w:val="20"/>
                <w:szCs w:val="20"/>
              </w:rPr>
              <w:t>.</w:t>
            </w:r>
            <w:r w:rsidRPr="000D590E">
              <w:rPr>
                <w:sz w:val="20"/>
                <w:szCs w:val="20"/>
              </w:rPr>
              <w:t>6</w:t>
            </w:r>
          </w:p>
        </w:tc>
        <w:tc>
          <w:tcPr>
            <w:tcW w:w="570" w:type="pct"/>
            <w:tcBorders>
              <w:top w:val="single" w:sz="6" w:space="0" w:color="auto"/>
              <w:left w:val="single" w:sz="6" w:space="0" w:color="auto"/>
              <w:bottom w:val="single" w:sz="6" w:space="0" w:color="auto"/>
              <w:right w:val="single" w:sz="6" w:space="0" w:color="auto"/>
            </w:tcBorders>
            <w:noWrap/>
            <w:vAlign w:val="center"/>
          </w:tcPr>
          <w:p w:rsidR="00230D24" w:rsidRPr="000D590E" w:rsidRDefault="00230D24" w:rsidP="000D590E">
            <w:pPr>
              <w:jc w:val="center"/>
              <w:rPr>
                <w:sz w:val="20"/>
                <w:szCs w:val="20"/>
              </w:rPr>
            </w:pPr>
            <w:r w:rsidRPr="000D590E">
              <w:rPr>
                <w:sz w:val="20"/>
                <w:szCs w:val="20"/>
              </w:rPr>
              <w:t>46</w:t>
            </w:r>
            <w:r w:rsidR="000D590E">
              <w:rPr>
                <w:sz w:val="20"/>
                <w:szCs w:val="20"/>
              </w:rPr>
              <w:t>.</w:t>
            </w:r>
            <w:r w:rsidRPr="000D590E">
              <w:rPr>
                <w:sz w:val="20"/>
                <w:szCs w:val="20"/>
              </w:rPr>
              <w:t>8</w:t>
            </w:r>
          </w:p>
        </w:tc>
        <w:tc>
          <w:tcPr>
            <w:tcW w:w="500" w:type="pct"/>
            <w:tcBorders>
              <w:top w:val="single" w:sz="6" w:space="0" w:color="auto"/>
              <w:left w:val="single" w:sz="6" w:space="0" w:color="auto"/>
              <w:bottom w:val="single" w:sz="6" w:space="0" w:color="auto"/>
              <w:right w:val="single" w:sz="6" w:space="0" w:color="auto"/>
            </w:tcBorders>
            <w:noWrap/>
            <w:vAlign w:val="center"/>
          </w:tcPr>
          <w:p w:rsidR="00230D24" w:rsidRPr="000D590E" w:rsidRDefault="00230D24" w:rsidP="000D590E">
            <w:pPr>
              <w:jc w:val="center"/>
              <w:rPr>
                <w:sz w:val="20"/>
                <w:szCs w:val="20"/>
              </w:rPr>
            </w:pPr>
            <w:r w:rsidRPr="000D590E">
              <w:rPr>
                <w:sz w:val="20"/>
                <w:szCs w:val="20"/>
              </w:rPr>
              <w:t>28</w:t>
            </w:r>
            <w:r w:rsidR="000D590E">
              <w:rPr>
                <w:sz w:val="20"/>
                <w:szCs w:val="20"/>
              </w:rPr>
              <w:t>.</w:t>
            </w:r>
            <w:r w:rsidRPr="000D590E">
              <w:rPr>
                <w:sz w:val="20"/>
                <w:szCs w:val="20"/>
              </w:rPr>
              <w:t>7</w:t>
            </w:r>
          </w:p>
        </w:tc>
        <w:tc>
          <w:tcPr>
            <w:tcW w:w="571" w:type="pct"/>
            <w:tcBorders>
              <w:top w:val="single" w:sz="6" w:space="0" w:color="auto"/>
              <w:left w:val="single" w:sz="6" w:space="0" w:color="auto"/>
              <w:bottom w:val="single" w:sz="6" w:space="0" w:color="auto"/>
              <w:right w:val="single" w:sz="6" w:space="0" w:color="auto"/>
            </w:tcBorders>
            <w:noWrap/>
            <w:vAlign w:val="center"/>
          </w:tcPr>
          <w:p w:rsidR="00230D24" w:rsidRPr="000D590E" w:rsidRDefault="00230D24" w:rsidP="000D590E">
            <w:pPr>
              <w:jc w:val="center"/>
              <w:rPr>
                <w:sz w:val="20"/>
                <w:szCs w:val="20"/>
              </w:rPr>
            </w:pPr>
            <w:r w:rsidRPr="000D590E">
              <w:rPr>
                <w:sz w:val="20"/>
                <w:szCs w:val="20"/>
              </w:rPr>
              <w:t>56</w:t>
            </w:r>
            <w:r w:rsidR="000D590E">
              <w:rPr>
                <w:sz w:val="20"/>
                <w:szCs w:val="20"/>
              </w:rPr>
              <w:t>.</w:t>
            </w:r>
            <w:r w:rsidRPr="000D590E">
              <w:rPr>
                <w:sz w:val="20"/>
                <w:szCs w:val="20"/>
              </w:rPr>
              <w:t>9</w:t>
            </w:r>
          </w:p>
        </w:tc>
        <w:tc>
          <w:tcPr>
            <w:tcW w:w="430" w:type="pct"/>
            <w:tcBorders>
              <w:top w:val="single" w:sz="6" w:space="0" w:color="auto"/>
              <w:left w:val="single" w:sz="6" w:space="0" w:color="auto"/>
              <w:bottom w:val="single" w:sz="6" w:space="0" w:color="auto"/>
              <w:right w:val="single" w:sz="4" w:space="0" w:color="auto"/>
            </w:tcBorders>
            <w:noWrap/>
            <w:vAlign w:val="center"/>
          </w:tcPr>
          <w:p w:rsidR="00230D24" w:rsidRPr="000D590E" w:rsidRDefault="00230D24" w:rsidP="000D590E">
            <w:pPr>
              <w:jc w:val="center"/>
              <w:rPr>
                <w:sz w:val="20"/>
                <w:szCs w:val="20"/>
              </w:rPr>
            </w:pPr>
            <w:r w:rsidRPr="000D590E">
              <w:rPr>
                <w:sz w:val="20"/>
                <w:szCs w:val="20"/>
              </w:rPr>
              <w:t>13</w:t>
            </w:r>
            <w:r w:rsidR="000D590E">
              <w:rPr>
                <w:sz w:val="20"/>
                <w:szCs w:val="20"/>
              </w:rPr>
              <w:t>.</w:t>
            </w:r>
            <w:r w:rsidRPr="000D590E">
              <w:rPr>
                <w:sz w:val="20"/>
                <w:szCs w:val="20"/>
              </w:rPr>
              <w:t>8</w:t>
            </w:r>
          </w:p>
        </w:tc>
      </w:tr>
      <w:tr w:rsidR="00230D24" w:rsidRPr="000D590E" w:rsidTr="000D590E">
        <w:trPr>
          <w:trHeight w:val="20"/>
        </w:trPr>
        <w:tc>
          <w:tcPr>
            <w:tcW w:w="1714" w:type="pct"/>
            <w:tcBorders>
              <w:top w:val="single" w:sz="6" w:space="0" w:color="auto"/>
              <w:left w:val="single" w:sz="4" w:space="0" w:color="auto"/>
              <w:bottom w:val="single" w:sz="6" w:space="0" w:color="auto"/>
              <w:right w:val="single" w:sz="6" w:space="0" w:color="auto"/>
            </w:tcBorders>
            <w:noWrap/>
          </w:tcPr>
          <w:p w:rsidR="00230D24" w:rsidRPr="000D590E" w:rsidRDefault="00230D24" w:rsidP="00230D24">
            <w:pPr>
              <w:rPr>
                <w:sz w:val="20"/>
                <w:szCs w:val="20"/>
              </w:rPr>
            </w:pPr>
            <w:r w:rsidRPr="000D590E">
              <w:rPr>
                <w:sz w:val="20"/>
                <w:szCs w:val="20"/>
              </w:rPr>
              <w:t>Удмуртская Республика</w:t>
            </w:r>
          </w:p>
        </w:tc>
        <w:tc>
          <w:tcPr>
            <w:tcW w:w="429" w:type="pct"/>
            <w:tcBorders>
              <w:top w:val="single" w:sz="6" w:space="0" w:color="auto"/>
              <w:left w:val="single" w:sz="6" w:space="0" w:color="auto"/>
              <w:bottom w:val="single" w:sz="6" w:space="0" w:color="auto"/>
              <w:right w:val="single" w:sz="6" w:space="0" w:color="auto"/>
            </w:tcBorders>
            <w:noWrap/>
            <w:vAlign w:val="center"/>
          </w:tcPr>
          <w:p w:rsidR="00230D24" w:rsidRPr="000D590E" w:rsidRDefault="00230D24" w:rsidP="000D590E">
            <w:pPr>
              <w:jc w:val="center"/>
              <w:rPr>
                <w:sz w:val="20"/>
                <w:szCs w:val="20"/>
              </w:rPr>
            </w:pPr>
            <w:r w:rsidRPr="000D590E">
              <w:rPr>
                <w:sz w:val="20"/>
                <w:szCs w:val="20"/>
              </w:rPr>
              <w:t>25</w:t>
            </w:r>
            <w:r w:rsidR="000D590E">
              <w:rPr>
                <w:sz w:val="20"/>
                <w:szCs w:val="20"/>
              </w:rPr>
              <w:t>.</w:t>
            </w:r>
            <w:r w:rsidRPr="000D590E">
              <w:rPr>
                <w:sz w:val="20"/>
                <w:szCs w:val="20"/>
              </w:rPr>
              <w:t>9</w:t>
            </w:r>
          </w:p>
        </w:tc>
        <w:tc>
          <w:tcPr>
            <w:tcW w:w="428" w:type="pct"/>
            <w:tcBorders>
              <w:top w:val="single" w:sz="6" w:space="0" w:color="auto"/>
              <w:left w:val="single" w:sz="6" w:space="0" w:color="auto"/>
              <w:bottom w:val="single" w:sz="6" w:space="0" w:color="auto"/>
              <w:right w:val="single" w:sz="6" w:space="0" w:color="auto"/>
            </w:tcBorders>
            <w:noWrap/>
            <w:vAlign w:val="center"/>
          </w:tcPr>
          <w:p w:rsidR="00230D24" w:rsidRPr="000D590E" w:rsidRDefault="00230D24" w:rsidP="000D590E">
            <w:pPr>
              <w:jc w:val="center"/>
              <w:rPr>
                <w:sz w:val="20"/>
                <w:szCs w:val="20"/>
              </w:rPr>
            </w:pPr>
            <w:r w:rsidRPr="000D590E">
              <w:rPr>
                <w:sz w:val="20"/>
                <w:szCs w:val="20"/>
              </w:rPr>
              <w:t>22</w:t>
            </w:r>
            <w:r w:rsidR="000D590E">
              <w:rPr>
                <w:sz w:val="20"/>
                <w:szCs w:val="20"/>
              </w:rPr>
              <w:t>.</w:t>
            </w:r>
            <w:r w:rsidRPr="000D590E">
              <w:rPr>
                <w:sz w:val="20"/>
                <w:szCs w:val="20"/>
              </w:rPr>
              <w:t>1</w:t>
            </w:r>
          </w:p>
        </w:tc>
        <w:tc>
          <w:tcPr>
            <w:tcW w:w="358" w:type="pct"/>
            <w:tcBorders>
              <w:top w:val="single" w:sz="6" w:space="0" w:color="auto"/>
              <w:left w:val="single" w:sz="6" w:space="0" w:color="auto"/>
              <w:bottom w:val="single" w:sz="6" w:space="0" w:color="auto"/>
              <w:right w:val="single" w:sz="6" w:space="0" w:color="auto"/>
            </w:tcBorders>
            <w:noWrap/>
            <w:vAlign w:val="center"/>
          </w:tcPr>
          <w:p w:rsidR="00230D24" w:rsidRPr="000D590E" w:rsidRDefault="00230D24" w:rsidP="000D590E">
            <w:pPr>
              <w:jc w:val="center"/>
              <w:rPr>
                <w:sz w:val="20"/>
                <w:szCs w:val="20"/>
              </w:rPr>
            </w:pPr>
            <w:r w:rsidRPr="000D590E">
              <w:rPr>
                <w:sz w:val="20"/>
                <w:szCs w:val="20"/>
              </w:rPr>
              <w:t>23</w:t>
            </w:r>
            <w:r w:rsidR="000D590E">
              <w:rPr>
                <w:sz w:val="20"/>
                <w:szCs w:val="20"/>
              </w:rPr>
              <w:t>.</w:t>
            </w:r>
            <w:r w:rsidRPr="000D590E">
              <w:rPr>
                <w:sz w:val="20"/>
                <w:szCs w:val="20"/>
              </w:rPr>
              <w:t>8</w:t>
            </w:r>
          </w:p>
        </w:tc>
        <w:tc>
          <w:tcPr>
            <w:tcW w:w="570" w:type="pct"/>
            <w:tcBorders>
              <w:top w:val="single" w:sz="6" w:space="0" w:color="auto"/>
              <w:left w:val="single" w:sz="6" w:space="0" w:color="auto"/>
              <w:bottom w:val="single" w:sz="6" w:space="0" w:color="auto"/>
              <w:right w:val="single" w:sz="6" w:space="0" w:color="auto"/>
            </w:tcBorders>
            <w:noWrap/>
            <w:vAlign w:val="center"/>
          </w:tcPr>
          <w:p w:rsidR="00230D24" w:rsidRPr="000D590E" w:rsidRDefault="00230D24" w:rsidP="000D590E">
            <w:pPr>
              <w:jc w:val="center"/>
              <w:rPr>
                <w:sz w:val="20"/>
                <w:szCs w:val="20"/>
              </w:rPr>
            </w:pPr>
            <w:r w:rsidRPr="000D590E">
              <w:rPr>
                <w:sz w:val="20"/>
                <w:szCs w:val="20"/>
              </w:rPr>
              <w:t>42</w:t>
            </w:r>
            <w:r w:rsidR="000D590E">
              <w:rPr>
                <w:sz w:val="20"/>
                <w:szCs w:val="20"/>
              </w:rPr>
              <w:t>.</w:t>
            </w:r>
            <w:r w:rsidRPr="000D590E">
              <w:rPr>
                <w:sz w:val="20"/>
                <w:szCs w:val="20"/>
              </w:rPr>
              <w:t>8</w:t>
            </w:r>
          </w:p>
        </w:tc>
        <w:tc>
          <w:tcPr>
            <w:tcW w:w="500" w:type="pct"/>
            <w:tcBorders>
              <w:top w:val="single" w:sz="6" w:space="0" w:color="auto"/>
              <w:left w:val="single" w:sz="6" w:space="0" w:color="auto"/>
              <w:bottom w:val="single" w:sz="6" w:space="0" w:color="auto"/>
              <w:right w:val="single" w:sz="6" w:space="0" w:color="auto"/>
            </w:tcBorders>
            <w:noWrap/>
            <w:vAlign w:val="center"/>
          </w:tcPr>
          <w:p w:rsidR="00230D24" w:rsidRPr="000D590E" w:rsidRDefault="00230D24" w:rsidP="000D590E">
            <w:pPr>
              <w:jc w:val="center"/>
              <w:rPr>
                <w:sz w:val="20"/>
                <w:szCs w:val="20"/>
              </w:rPr>
            </w:pPr>
            <w:r w:rsidRPr="000D590E">
              <w:rPr>
                <w:sz w:val="20"/>
                <w:szCs w:val="20"/>
              </w:rPr>
              <w:t>24</w:t>
            </w:r>
            <w:r w:rsidR="000D590E">
              <w:rPr>
                <w:sz w:val="20"/>
                <w:szCs w:val="20"/>
              </w:rPr>
              <w:t>.</w:t>
            </w:r>
            <w:r w:rsidRPr="000D590E">
              <w:rPr>
                <w:sz w:val="20"/>
                <w:szCs w:val="20"/>
              </w:rPr>
              <w:t>7</w:t>
            </w:r>
          </w:p>
        </w:tc>
        <w:tc>
          <w:tcPr>
            <w:tcW w:w="571" w:type="pct"/>
            <w:tcBorders>
              <w:top w:val="single" w:sz="6" w:space="0" w:color="auto"/>
              <w:left w:val="single" w:sz="6" w:space="0" w:color="auto"/>
              <w:bottom w:val="single" w:sz="6" w:space="0" w:color="auto"/>
              <w:right w:val="single" w:sz="6" w:space="0" w:color="auto"/>
            </w:tcBorders>
            <w:noWrap/>
            <w:vAlign w:val="center"/>
          </w:tcPr>
          <w:p w:rsidR="00230D24" w:rsidRPr="000D590E" w:rsidRDefault="00230D24" w:rsidP="000D590E">
            <w:pPr>
              <w:jc w:val="center"/>
              <w:rPr>
                <w:sz w:val="20"/>
                <w:szCs w:val="20"/>
              </w:rPr>
            </w:pPr>
            <w:r w:rsidRPr="000D590E">
              <w:rPr>
                <w:sz w:val="20"/>
                <w:szCs w:val="20"/>
              </w:rPr>
              <w:t>59</w:t>
            </w:r>
            <w:r w:rsidR="000D590E">
              <w:rPr>
                <w:sz w:val="20"/>
                <w:szCs w:val="20"/>
              </w:rPr>
              <w:t>.</w:t>
            </w:r>
            <w:r w:rsidRPr="000D590E">
              <w:rPr>
                <w:sz w:val="20"/>
                <w:szCs w:val="20"/>
              </w:rPr>
              <w:t>4</w:t>
            </w:r>
          </w:p>
        </w:tc>
        <w:tc>
          <w:tcPr>
            <w:tcW w:w="430" w:type="pct"/>
            <w:tcBorders>
              <w:top w:val="single" w:sz="6" w:space="0" w:color="auto"/>
              <w:left w:val="single" w:sz="6" w:space="0" w:color="auto"/>
              <w:bottom w:val="single" w:sz="6" w:space="0" w:color="auto"/>
              <w:right w:val="single" w:sz="4" w:space="0" w:color="auto"/>
            </w:tcBorders>
            <w:noWrap/>
            <w:vAlign w:val="center"/>
          </w:tcPr>
          <w:p w:rsidR="00230D24" w:rsidRPr="000D590E" w:rsidRDefault="00230D24" w:rsidP="000D590E">
            <w:pPr>
              <w:jc w:val="center"/>
              <w:rPr>
                <w:sz w:val="20"/>
                <w:szCs w:val="20"/>
              </w:rPr>
            </w:pPr>
            <w:r w:rsidRPr="000D590E">
              <w:rPr>
                <w:sz w:val="20"/>
                <w:szCs w:val="20"/>
              </w:rPr>
              <w:t>15</w:t>
            </w:r>
            <w:r w:rsidR="000D590E">
              <w:rPr>
                <w:sz w:val="20"/>
                <w:szCs w:val="20"/>
              </w:rPr>
              <w:t>.</w:t>
            </w:r>
            <w:r w:rsidRPr="000D590E">
              <w:rPr>
                <w:sz w:val="20"/>
                <w:szCs w:val="20"/>
              </w:rPr>
              <w:t>5</w:t>
            </w:r>
          </w:p>
        </w:tc>
      </w:tr>
      <w:tr w:rsidR="00230D24" w:rsidRPr="000D590E" w:rsidTr="000D590E">
        <w:trPr>
          <w:trHeight w:val="20"/>
        </w:trPr>
        <w:tc>
          <w:tcPr>
            <w:tcW w:w="1714" w:type="pct"/>
            <w:tcBorders>
              <w:top w:val="single" w:sz="6" w:space="0" w:color="auto"/>
              <w:left w:val="single" w:sz="4" w:space="0" w:color="auto"/>
              <w:bottom w:val="single" w:sz="6" w:space="0" w:color="auto"/>
              <w:right w:val="single" w:sz="6" w:space="0" w:color="auto"/>
            </w:tcBorders>
            <w:noWrap/>
          </w:tcPr>
          <w:p w:rsidR="00230D24" w:rsidRPr="000D590E" w:rsidRDefault="00230D24" w:rsidP="00230D24">
            <w:pPr>
              <w:rPr>
                <w:sz w:val="20"/>
                <w:szCs w:val="20"/>
              </w:rPr>
            </w:pPr>
            <w:r w:rsidRPr="000D590E">
              <w:rPr>
                <w:sz w:val="20"/>
                <w:szCs w:val="20"/>
              </w:rPr>
              <w:t>Ульяновская область</w:t>
            </w:r>
          </w:p>
        </w:tc>
        <w:tc>
          <w:tcPr>
            <w:tcW w:w="429" w:type="pct"/>
            <w:tcBorders>
              <w:top w:val="single" w:sz="6" w:space="0" w:color="auto"/>
              <w:left w:val="single" w:sz="6" w:space="0" w:color="auto"/>
              <w:bottom w:val="single" w:sz="6" w:space="0" w:color="auto"/>
              <w:right w:val="single" w:sz="6" w:space="0" w:color="auto"/>
            </w:tcBorders>
            <w:noWrap/>
            <w:vAlign w:val="center"/>
          </w:tcPr>
          <w:p w:rsidR="00230D24" w:rsidRPr="000D590E" w:rsidRDefault="00230D24" w:rsidP="000D590E">
            <w:pPr>
              <w:jc w:val="center"/>
              <w:rPr>
                <w:sz w:val="20"/>
                <w:szCs w:val="20"/>
              </w:rPr>
            </w:pPr>
            <w:r w:rsidRPr="000D590E">
              <w:rPr>
                <w:sz w:val="20"/>
                <w:szCs w:val="20"/>
              </w:rPr>
              <w:t>18</w:t>
            </w:r>
            <w:r w:rsidR="000D590E">
              <w:rPr>
                <w:sz w:val="20"/>
                <w:szCs w:val="20"/>
              </w:rPr>
              <w:t>.</w:t>
            </w:r>
            <w:r w:rsidRPr="000D590E">
              <w:rPr>
                <w:sz w:val="20"/>
                <w:szCs w:val="20"/>
              </w:rPr>
              <w:t>9</w:t>
            </w:r>
          </w:p>
        </w:tc>
        <w:tc>
          <w:tcPr>
            <w:tcW w:w="428" w:type="pct"/>
            <w:tcBorders>
              <w:top w:val="single" w:sz="6" w:space="0" w:color="auto"/>
              <w:left w:val="single" w:sz="6" w:space="0" w:color="auto"/>
              <w:bottom w:val="single" w:sz="6" w:space="0" w:color="auto"/>
              <w:right w:val="single" w:sz="6" w:space="0" w:color="auto"/>
            </w:tcBorders>
            <w:noWrap/>
            <w:vAlign w:val="center"/>
          </w:tcPr>
          <w:p w:rsidR="00230D24" w:rsidRPr="000D590E" w:rsidRDefault="00230D24" w:rsidP="000D590E">
            <w:pPr>
              <w:jc w:val="center"/>
              <w:rPr>
                <w:sz w:val="20"/>
                <w:szCs w:val="20"/>
              </w:rPr>
            </w:pPr>
            <w:r w:rsidRPr="000D590E">
              <w:rPr>
                <w:sz w:val="20"/>
                <w:szCs w:val="20"/>
              </w:rPr>
              <w:t>17</w:t>
            </w:r>
            <w:r w:rsidR="000D590E">
              <w:rPr>
                <w:sz w:val="20"/>
                <w:szCs w:val="20"/>
              </w:rPr>
              <w:t>.</w:t>
            </w:r>
            <w:r w:rsidRPr="000D590E">
              <w:rPr>
                <w:sz w:val="20"/>
                <w:szCs w:val="20"/>
              </w:rPr>
              <w:t>2</w:t>
            </w:r>
          </w:p>
        </w:tc>
        <w:tc>
          <w:tcPr>
            <w:tcW w:w="358" w:type="pct"/>
            <w:tcBorders>
              <w:top w:val="single" w:sz="6" w:space="0" w:color="auto"/>
              <w:left w:val="single" w:sz="6" w:space="0" w:color="auto"/>
              <w:bottom w:val="single" w:sz="6" w:space="0" w:color="auto"/>
              <w:right w:val="single" w:sz="6" w:space="0" w:color="auto"/>
            </w:tcBorders>
            <w:noWrap/>
            <w:vAlign w:val="center"/>
          </w:tcPr>
          <w:p w:rsidR="00230D24" w:rsidRPr="000D590E" w:rsidRDefault="00230D24" w:rsidP="000D590E">
            <w:pPr>
              <w:jc w:val="center"/>
              <w:rPr>
                <w:sz w:val="20"/>
                <w:szCs w:val="20"/>
              </w:rPr>
            </w:pPr>
            <w:r w:rsidRPr="000D590E">
              <w:rPr>
                <w:sz w:val="20"/>
                <w:szCs w:val="20"/>
              </w:rPr>
              <w:t>17</w:t>
            </w:r>
            <w:r w:rsidR="000D590E">
              <w:rPr>
                <w:sz w:val="20"/>
                <w:szCs w:val="20"/>
              </w:rPr>
              <w:t>.</w:t>
            </w:r>
            <w:r w:rsidRPr="000D590E">
              <w:rPr>
                <w:sz w:val="20"/>
                <w:szCs w:val="20"/>
              </w:rPr>
              <w:t>7</w:t>
            </w:r>
          </w:p>
        </w:tc>
        <w:tc>
          <w:tcPr>
            <w:tcW w:w="570" w:type="pct"/>
            <w:tcBorders>
              <w:top w:val="single" w:sz="6" w:space="0" w:color="auto"/>
              <w:left w:val="single" w:sz="6" w:space="0" w:color="auto"/>
              <w:bottom w:val="single" w:sz="6" w:space="0" w:color="auto"/>
              <w:right w:val="single" w:sz="6" w:space="0" w:color="auto"/>
            </w:tcBorders>
            <w:noWrap/>
            <w:vAlign w:val="center"/>
          </w:tcPr>
          <w:p w:rsidR="00230D24" w:rsidRPr="000D590E" w:rsidRDefault="00230D24" w:rsidP="000D590E">
            <w:pPr>
              <w:jc w:val="center"/>
              <w:rPr>
                <w:sz w:val="20"/>
                <w:szCs w:val="20"/>
              </w:rPr>
            </w:pPr>
            <w:r w:rsidRPr="000D590E">
              <w:rPr>
                <w:sz w:val="20"/>
                <w:szCs w:val="20"/>
              </w:rPr>
              <w:t>44</w:t>
            </w:r>
            <w:r w:rsidR="000D590E">
              <w:rPr>
                <w:sz w:val="20"/>
                <w:szCs w:val="20"/>
              </w:rPr>
              <w:t>.</w:t>
            </w:r>
            <w:r w:rsidRPr="000D590E">
              <w:rPr>
                <w:sz w:val="20"/>
                <w:szCs w:val="20"/>
              </w:rPr>
              <w:t>4</w:t>
            </w:r>
          </w:p>
        </w:tc>
        <w:tc>
          <w:tcPr>
            <w:tcW w:w="500" w:type="pct"/>
            <w:tcBorders>
              <w:top w:val="single" w:sz="6" w:space="0" w:color="auto"/>
              <w:left w:val="single" w:sz="6" w:space="0" w:color="auto"/>
              <w:bottom w:val="single" w:sz="6" w:space="0" w:color="auto"/>
              <w:right w:val="single" w:sz="6" w:space="0" w:color="auto"/>
            </w:tcBorders>
            <w:noWrap/>
            <w:vAlign w:val="center"/>
          </w:tcPr>
          <w:p w:rsidR="00230D24" w:rsidRPr="000D590E" w:rsidRDefault="00230D24" w:rsidP="000D590E">
            <w:pPr>
              <w:jc w:val="center"/>
              <w:rPr>
                <w:sz w:val="20"/>
                <w:szCs w:val="20"/>
              </w:rPr>
            </w:pPr>
            <w:r w:rsidRPr="000D590E">
              <w:rPr>
                <w:sz w:val="20"/>
                <w:szCs w:val="20"/>
              </w:rPr>
              <w:t>26</w:t>
            </w:r>
            <w:r w:rsidR="000D590E">
              <w:rPr>
                <w:sz w:val="20"/>
                <w:szCs w:val="20"/>
              </w:rPr>
              <w:t>.</w:t>
            </w:r>
            <w:r w:rsidRPr="000D590E">
              <w:rPr>
                <w:sz w:val="20"/>
                <w:szCs w:val="20"/>
              </w:rPr>
              <w:t>2</w:t>
            </w:r>
          </w:p>
        </w:tc>
        <w:tc>
          <w:tcPr>
            <w:tcW w:w="571" w:type="pct"/>
            <w:tcBorders>
              <w:top w:val="single" w:sz="6" w:space="0" w:color="auto"/>
              <w:left w:val="single" w:sz="6" w:space="0" w:color="auto"/>
              <w:bottom w:val="single" w:sz="6" w:space="0" w:color="auto"/>
              <w:right w:val="single" w:sz="6" w:space="0" w:color="auto"/>
            </w:tcBorders>
            <w:noWrap/>
            <w:vAlign w:val="center"/>
          </w:tcPr>
          <w:p w:rsidR="00230D24" w:rsidRPr="000D590E" w:rsidRDefault="00230D24" w:rsidP="000D590E">
            <w:pPr>
              <w:jc w:val="center"/>
              <w:rPr>
                <w:sz w:val="20"/>
                <w:szCs w:val="20"/>
              </w:rPr>
            </w:pPr>
            <w:r w:rsidRPr="000D590E">
              <w:rPr>
                <w:sz w:val="20"/>
                <w:szCs w:val="20"/>
              </w:rPr>
              <w:t>59</w:t>
            </w:r>
            <w:r w:rsidR="000D590E">
              <w:rPr>
                <w:sz w:val="20"/>
                <w:szCs w:val="20"/>
              </w:rPr>
              <w:t>.</w:t>
            </w:r>
            <w:r w:rsidRPr="000D590E">
              <w:rPr>
                <w:sz w:val="20"/>
                <w:szCs w:val="20"/>
              </w:rPr>
              <w:t>4</w:t>
            </w:r>
          </w:p>
        </w:tc>
        <w:tc>
          <w:tcPr>
            <w:tcW w:w="430" w:type="pct"/>
            <w:tcBorders>
              <w:top w:val="single" w:sz="6" w:space="0" w:color="auto"/>
              <w:left w:val="single" w:sz="6" w:space="0" w:color="auto"/>
              <w:bottom w:val="single" w:sz="6" w:space="0" w:color="auto"/>
              <w:right w:val="single" w:sz="4" w:space="0" w:color="auto"/>
            </w:tcBorders>
            <w:noWrap/>
            <w:vAlign w:val="center"/>
          </w:tcPr>
          <w:p w:rsidR="00230D24" w:rsidRPr="000D590E" w:rsidRDefault="00230D24" w:rsidP="000D590E">
            <w:pPr>
              <w:jc w:val="center"/>
              <w:rPr>
                <w:sz w:val="20"/>
                <w:szCs w:val="20"/>
              </w:rPr>
            </w:pPr>
            <w:r w:rsidRPr="000D590E">
              <w:rPr>
                <w:sz w:val="20"/>
                <w:szCs w:val="20"/>
              </w:rPr>
              <w:t>13</w:t>
            </w:r>
            <w:r w:rsidR="000D590E">
              <w:rPr>
                <w:sz w:val="20"/>
                <w:szCs w:val="20"/>
              </w:rPr>
              <w:t>.</w:t>
            </w:r>
            <w:r w:rsidRPr="000D590E">
              <w:rPr>
                <w:sz w:val="20"/>
                <w:szCs w:val="20"/>
              </w:rPr>
              <w:t>6</w:t>
            </w:r>
          </w:p>
        </w:tc>
      </w:tr>
      <w:tr w:rsidR="00230D24" w:rsidRPr="000D590E" w:rsidTr="000D590E">
        <w:trPr>
          <w:trHeight w:val="20"/>
        </w:trPr>
        <w:tc>
          <w:tcPr>
            <w:tcW w:w="1714" w:type="pct"/>
            <w:tcBorders>
              <w:top w:val="single" w:sz="6" w:space="0" w:color="auto"/>
              <w:left w:val="single" w:sz="4" w:space="0" w:color="auto"/>
              <w:bottom w:val="single" w:sz="6" w:space="0" w:color="auto"/>
              <w:right w:val="single" w:sz="6" w:space="0" w:color="auto"/>
            </w:tcBorders>
            <w:noWrap/>
          </w:tcPr>
          <w:p w:rsidR="00230D24" w:rsidRPr="000D590E" w:rsidRDefault="00230D24" w:rsidP="00230D24">
            <w:pPr>
              <w:rPr>
                <w:sz w:val="20"/>
                <w:szCs w:val="20"/>
              </w:rPr>
            </w:pPr>
            <w:r w:rsidRPr="000D590E">
              <w:rPr>
                <w:sz w:val="20"/>
                <w:szCs w:val="20"/>
              </w:rPr>
              <w:t>Чувашская Республика</w:t>
            </w:r>
          </w:p>
        </w:tc>
        <w:tc>
          <w:tcPr>
            <w:tcW w:w="429" w:type="pct"/>
            <w:tcBorders>
              <w:top w:val="single" w:sz="6" w:space="0" w:color="auto"/>
              <w:left w:val="single" w:sz="6" w:space="0" w:color="auto"/>
              <w:bottom w:val="single" w:sz="6" w:space="0" w:color="auto"/>
              <w:right w:val="single" w:sz="6" w:space="0" w:color="auto"/>
            </w:tcBorders>
            <w:noWrap/>
            <w:vAlign w:val="center"/>
          </w:tcPr>
          <w:p w:rsidR="00230D24" w:rsidRPr="000D590E" w:rsidRDefault="00230D24" w:rsidP="000D590E">
            <w:pPr>
              <w:jc w:val="center"/>
              <w:rPr>
                <w:sz w:val="20"/>
                <w:szCs w:val="20"/>
              </w:rPr>
            </w:pPr>
            <w:r w:rsidRPr="000D590E">
              <w:rPr>
                <w:sz w:val="20"/>
                <w:szCs w:val="20"/>
              </w:rPr>
              <w:t>20</w:t>
            </w:r>
            <w:r w:rsidR="000D590E">
              <w:rPr>
                <w:sz w:val="20"/>
                <w:szCs w:val="20"/>
              </w:rPr>
              <w:t>.</w:t>
            </w:r>
            <w:r w:rsidRPr="000D590E">
              <w:rPr>
                <w:sz w:val="20"/>
                <w:szCs w:val="20"/>
              </w:rPr>
              <w:t>8</w:t>
            </w:r>
          </w:p>
        </w:tc>
        <w:tc>
          <w:tcPr>
            <w:tcW w:w="428" w:type="pct"/>
            <w:tcBorders>
              <w:top w:val="single" w:sz="6" w:space="0" w:color="auto"/>
              <w:left w:val="single" w:sz="6" w:space="0" w:color="auto"/>
              <w:bottom w:val="single" w:sz="6" w:space="0" w:color="auto"/>
              <w:right w:val="single" w:sz="6" w:space="0" w:color="auto"/>
            </w:tcBorders>
            <w:noWrap/>
            <w:vAlign w:val="center"/>
          </w:tcPr>
          <w:p w:rsidR="00230D24" w:rsidRPr="000D590E" w:rsidRDefault="00230D24" w:rsidP="000D590E">
            <w:pPr>
              <w:jc w:val="center"/>
              <w:rPr>
                <w:sz w:val="20"/>
                <w:szCs w:val="20"/>
              </w:rPr>
            </w:pPr>
            <w:r w:rsidRPr="000D590E">
              <w:rPr>
                <w:sz w:val="20"/>
                <w:szCs w:val="20"/>
              </w:rPr>
              <w:t>14</w:t>
            </w:r>
            <w:r w:rsidR="000D590E">
              <w:rPr>
                <w:sz w:val="20"/>
                <w:szCs w:val="20"/>
              </w:rPr>
              <w:t>.</w:t>
            </w:r>
            <w:r w:rsidRPr="000D590E">
              <w:rPr>
                <w:sz w:val="20"/>
                <w:szCs w:val="20"/>
              </w:rPr>
              <w:t>4</w:t>
            </w:r>
          </w:p>
        </w:tc>
        <w:tc>
          <w:tcPr>
            <w:tcW w:w="358" w:type="pct"/>
            <w:tcBorders>
              <w:top w:val="single" w:sz="6" w:space="0" w:color="auto"/>
              <w:left w:val="single" w:sz="6" w:space="0" w:color="auto"/>
              <w:bottom w:val="single" w:sz="6" w:space="0" w:color="auto"/>
              <w:right w:val="single" w:sz="6" w:space="0" w:color="auto"/>
            </w:tcBorders>
            <w:noWrap/>
            <w:vAlign w:val="center"/>
          </w:tcPr>
          <w:p w:rsidR="00230D24" w:rsidRPr="000D590E" w:rsidRDefault="00230D24" w:rsidP="000D590E">
            <w:pPr>
              <w:jc w:val="center"/>
              <w:rPr>
                <w:sz w:val="20"/>
                <w:szCs w:val="20"/>
              </w:rPr>
            </w:pPr>
            <w:r w:rsidRPr="000D590E">
              <w:rPr>
                <w:sz w:val="20"/>
                <w:szCs w:val="20"/>
              </w:rPr>
              <w:t>15</w:t>
            </w:r>
            <w:r w:rsidR="000D590E">
              <w:rPr>
                <w:sz w:val="20"/>
                <w:szCs w:val="20"/>
              </w:rPr>
              <w:t>.</w:t>
            </w:r>
            <w:r w:rsidRPr="000D590E">
              <w:rPr>
                <w:sz w:val="20"/>
                <w:szCs w:val="20"/>
              </w:rPr>
              <w:t>1</w:t>
            </w:r>
          </w:p>
        </w:tc>
        <w:tc>
          <w:tcPr>
            <w:tcW w:w="570" w:type="pct"/>
            <w:tcBorders>
              <w:top w:val="single" w:sz="6" w:space="0" w:color="auto"/>
              <w:left w:val="single" w:sz="6" w:space="0" w:color="auto"/>
              <w:bottom w:val="single" w:sz="6" w:space="0" w:color="auto"/>
              <w:right w:val="single" w:sz="6" w:space="0" w:color="auto"/>
            </w:tcBorders>
            <w:noWrap/>
            <w:vAlign w:val="center"/>
          </w:tcPr>
          <w:p w:rsidR="00230D24" w:rsidRPr="000D590E" w:rsidRDefault="00230D24" w:rsidP="000D590E">
            <w:pPr>
              <w:jc w:val="center"/>
              <w:rPr>
                <w:sz w:val="20"/>
                <w:szCs w:val="20"/>
              </w:rPr>
            </w:pPr>
            <w:r w:rsidRPr="000D590E">
              <w:rPr>
                <w:sz w:val="20"/>
                <w:szCs w:val="20"/>
              </w:rPr>
              <w:t>44</w:t>
            </w:r>
            <w:r w:rsidR="000D590E">
              <w:rPr>
                <w:sz w:val="20"/>
                <w:szCs w:val="20"/>
              </w:rPr>
              <w:t>.</w:t>
            </w:r>
            <w:r w:rsidRPr="000D590E">
              <w:rPr>
                <w:sz w:val="20"/>
                <w:szCs w:val="20"/>
              </w:rPr>
              <w:t>2</w:t>
            </w:r>
          </w:p>
        </w:tc>
        <w:tc>
          <w:tcPr>
            <w:tcW w:w="500" w:type="pct"/>
            <w:tcBorders>
              <w:top w:val="single" w:sz="6" w:space="0" w:color="auto"/>
              <w:left w:val="single" w:sz="6" w:space="0" w:color="auto"/>
              <w:bottom w:val="single" w:sz="6" w:space="0" w:color="auto"/>
              <w:right w:val="single" w:sz="6" w:space="0" w:color="auto"/>
            </w:tcBorders>
            <w:noWrap/>
            <w:vAlign w:val="center"/>
          </w:tcPr>
          <w:p w:rsidR="00230D24" w:rsidRPr="000D590E" w:rsidRDefault="00230D24" w:rsidP="000D590E">
            <w:pPr>
              <w:jc w:val="center"/>
              <w:rPr>
                <w:sz w:val="20"/>
                <w:szCs w:val="20"/>
              </w:rPr>
            </w:pPr>
            <w:r w:rsidRPr="000D590E">
              <w:rPr>
                <w:sz w:val="20"/>
                <w:szCs w:val="20"/>
              </w:rPr>
              <w:t>27</w:t>
            </w:r>
            <w:r w:rsidR="000D590E">
              <w:rPr>
                <w:sz w:val="20"/>
                <w:szCs w:val="20"/>
              </w:rPr>
              <w:t>.</w:t>
            </w:r>
            <w:r w:rsidRPr="000D590E">
              <w:rPr>
                <w:sz w:val="20"/>
                <w:szCs w:val="20"/>
              </w:rPr>
              <w:t>3</w:t>
            </w:r>
          </w:p>
        </w:tc>
        <w:tc>
          <w:tcPr>
            <w:tcW w:w="571" w:type="pct"/>
            <w:tcBorders>
              <w:top w:val="single" w:sz="6" w:space="0" w:color="auto"/>
              <w:left w:val="single" w:sz="6" w:space="0" w:color="auto"/>
              <w:bottom w:val="single" w:sz="6" w:space="0" w:color="auto"/>
              <w:right w:val="single" w:sz="6" w:space="0" w:color="auto"/>
            </w:tcBorders>
            <w:noWrap/>
            <w:vAlign w:val="center"/>
          </w:tcPr>
          <w:p w:rsidR="00230D24" w:rsidRPr="000D590E" w:rsidRDefault="00230D24" w:rsidP="000D590E">
            <w:pPr>
              <w:jc w:val="center"/>
              <w:rPr>
                <w:sz w:val="20"/>
                <w:szCs w:val="20"/>
              </w:rPr>
            </w:pPr>
            <w:r w:rsidRPr="000D590E">
              <w:rPr>
                <w:sz w:val="20"/>
                <w:szCs w:val="20"/>
              </w:rPr>
              <w:t>60</w:t>
            </w:r>
            <w:r w:rsidR="000D590E">
              <w:rPr>
                <w:sz w:val="20"/>
                <w:szCs w:val="20"/>
              </w:rPr>
              <w:t>.</w:t>
            </w:r>
            <w:r w:rsidRPr="000D590E">
              <w:rPr>
                <w:sz w:val="20"/>
                <w:szCs w:val="20"/>
              </w:rPr>
              <w:t>1</w:t>
            </w:r>
          </w:p>
        </w:tc>
        <w:tc>
          <w:tcPr>
            <w:tcW w:w="430" w:type="pct"/>
            <w:tcBorders>
              <w:top w:val="single" w:sz="6" w:space="0" w:color="auto"/>
              <w:left w:val="single" w:sz="6" w:space="0" w:color="auto"/>
              <w:bottom w:val="single" w:sz="6" w:space="0" w:color="auto"/>
              <w:right w:val="single" w:sz="4" w:space="0" w:color="auto"/>
            </w:tcBorders>
            <w:noWrap/>
            <w:vAlign w:val="center"/>
          </w:tcPr>
          <w:p w:rsidR="00230D24" w:rsidRPr="000D590E" w:rsidRDefault="00230D24" w:rsidP="000D590E">
            <w:pPr>
              <w:jc w:val="center"/>
              <w:rPr>
                <w:sz w:val="20"/>
                <w:szCs w:val="20"/>
              </w:rPr>
            </w:pPr>
            <w:r w:rsidRPr="000D590E">
              <w:rPr>
                <w:sz w:val="20"/>
                <w:szCs w:val="20"/>
              </w:rPr>
              <w:t>12</w:t>
            </w:r>
            <w:r w:rsidR="000D590E">
              <w:rPr>
                <w:sz w:val="20"/>
                <w:szCs w:val="20"/>
              </w:rPr>
              <w:t>.</w:t>
            </w:r>
            <w:r w:rsidRPr="000D590E">
              <w:rPr>
                <w:sz w:val="20"/>
                <w:szCs w:val="20"/>
              </w:rPr>
              <w:t>2</w:t>
            </w:r>
          </w:p>
        </w:tc>
      </w:tr>
      <w:tr w:rsidR="00230D24" w:rsidRPr="000D590E" w:rsidTr="000D590E">
        <w:trPr>
          <w:trHeight w:val="20"/>
        </w:trPr>
        <w:tc>
          <w:tcPr>
            <w:tcW w:w="1714" w:type="pct"/>
            <w:tcBorders>
              <w:top w:val="single" w:sz="6" w:space="0" w:color="auto"/>
              <w:left w:val="single" w:sz="4" w:space="0" w:color="auto"/>
              <w:bottom w:val="single" w:sz="6" w:space="0" w:color="auto"/>
              <w:right w:val="single" w:sz="6" w:space="0" w:color="auto"/>
            </w:tcBorders>
            <w:noWrap/>
          </w:tcPr>
          <w:p w:rsidR="00230D24" w:rsidRPr="000D590E" w:rsidRDefault="00230D24" w:rsidP="00230D24">
            <w:pPr>
              <w:rPr>
                <w:sz w:val="20"/>
                <w:szCs w:val="20"/>
              </w:rPr>
            </w:pPr>
            <w:r w:rsidRPr="000D590E">
              <w:rPr>
                <w:sz w:val="20"/>
                <w:szCs w:val="20"/>
              </w:rPr>
              <w:t>Архангельская область</w:t>
            </w:r>
          </w:p>
        </w:tc>
        <w:tc>
          <w:tcPr>
            <w:tcW w:w="429" w:type="pct"/>
            <w:tcBorders>
              <w:top w:val="single" w:sz="6" w:space="0" w:color="auto"/>
              <w:left w:val="single" w:sz="6" w:space="0" w:color="auto"/>
              <w:bottom w:val="single" w:sz="6" w:space="0" w:color="auto"/>
              <w:right w:val="single" w:sz="6" w:space="0" w:color="auto"/>
            </w:tcBorders>
            <w:noWrap/>
            <w:vAlign w:val="center"/>
          </w:tcPr>
          <w:p w:rsidR="00230D24" w:rsidRPr="000D590E" w:rsidRDefault="00230D24" w:rsidP="000D590E">
            <w:pPr>
              <w:jc w:val="center"/>
              <w:rPr>
                <w:sz w:val="20"/>
                <w:szCs w:val="20"/>
              </w:rPr>
            </w:pPr>
            <w:r w:rsidRPr="000D590E">
              <w:rPr>
                <w:sz w:val="20"/>
                <w:szCs w:val="20"/>
              </w:rPr>
              <w:t>26</w:t>
            </w:r>
            <w:r w:rsidR="000D590E">
              <w:rPr>
                <w:sz w:val="20"/>
                <w:szCs w:val="20"/>
              </w:rPr>
              <w:t>.</w:t>
            </w:r>
            <w:r w:rsidRPr="000D590E">
              <w:rPr>
                <w:sz w:val="20"/>
                <w:szCs w:val="20"/>
              </w:rPr>
              <w:t>6</w:t>
            </w:r>
          </w:p>
        </w:tc>
        <w:tc>
          <w:tcPr>
            <w:tcW w:w="428" w:type="pct"/>
            <w:tcBorders>
              <w:top w:val="single" w:sz="6" w:space="0" w:color="auto"/>
              <w:left w:val="single" w:sz="6" w:space="0" w:color="auto"/>
              <w:bottom w:val="single" w:sz="6" w:space="0" w:color="auto"/>
              <w:right w:val="single" w:sz="6" w:space="0" w:color="auto"/>
            </w:tcBorders>
            <w:noWrap/>
            <w:vAlign w:val="center"/>
          </w:tcPr>
          <w:p w:rsidR="00230D24" w:rsidRPr="000D590E" w:rsidRDefault="00230D24" w:rsidP="000D590E">
            <w:pPr>
              <w:jc w:val="center"/>
              <w:rPr>
                <w:sz w:val="20"/>
                <w:szCs w:val="20"/>
              </w:rPr>
            </w:pPr>
            <w:r w:rsidRPr="000D590E">
              <w:rPr>
                <w:sz w:val="20"/>
                <w:szCs w:val="20"/>
              </w:rPr>
              <w:t>25</w:t>
            </w:r>
            <w:r w:rsidR="000D590E">
              <w:rPr>
                <w:sz w:val="20"/>
                <w:szCs w:val="20"/>
              </w:rPr>
              <w:t>.</w:t>
            </w:r>
            <w:r w:rsidRPr="000D590E">
              <w:rPr>
                <w:sz w:val="20"/>
                <w:szCs w:val="20"/>
              </w:rPr>
              <w:t>5</w:t>
            </w:r>
          </w:p>
        </w:tc>
        <w:tc>
          <w:tcPr>
            <w:tcW w:w="358" w:type="pct"/>
            <w:tcBorders>
              <w:top w:val="single" w:sz="6" w:space="0" w:color="auto"/>
              <w:left w:val="single" w:sz="6" w:space="0" w:color="auto"/>
              <w:bottom w:val="single" w:sz="6" w:space="0" w:color="auto"/>
              <w:right w:val="single" w:sz="6" w:space="0" w:color="auto"/>
            </w:tcBorders>
            <w:noWrap/>
            <w:vAlign w:val="center"/>
          </w:tcPr>
          <w:p w:rsidR="00230D24" w:rsidRPr="000D590E" w:rsidRDefault="00230D24" w:rsidP="000D590E">
            <w:pPr>
              <w:jc w:val="center"/>
              <w:rPr>
                <w:sz w:val="20"/>
                <w:szCs w:val="20"/>
              </w:rPr>
            </w:pPr>
            <w:r w:rsidRPr="000D590E">
              <w:rPr>
                <w:sz w:val="20"/>
                <w:szCs w:val="20"/>
              </w:rPr>
              <w:t>25</w:t>
            </w:r>
            <w:r w:rsidR="000D590E">
              <w:rPr>
                <w:sz w:val="20"/>
                <w:szCs w:val="20"/>
              </w:rPr>
              <w:t>.</w:t>
            </w:r>
            <w:r w:rsidRPr="000D590E">
              <w:rPr>
                <w:sz w:val="20"/>
                <w:szCs w:val="20"/>
              </w:rPr>
              <w:t>8</w:t>
            </w:r>
          </w:p>
        </w:tc>
        <w:tc>
          <w:tcPr>
            <w:tcW w:w="570" w:type="pct"/>
            <w:tcBorders>
              <w:top w:val="single" w:sz="6" w:space="0" w:color="auto"/>
              <w:left w:val="single" w:sz="6" w:space="0" w:color="auto"/>
              <w:bottom w:val="single" w:sz="6" w:space="0" w:color="auto"/>
              <w:right w:val="single" w:sz="6" w:space="0" w:color="auto"/>
            </w:tcBorders>
            <w:noWrap/>
            <w:vAlign w:val="center"/>
          </w:tcPr>
          <w:p w:rsidR="00230D24" w:rsidRPr="000D590E" w:rsidRDefault="00230D24" w:rsidP="000D590E">
            <w:pPr>
              <w:jc w:val="center"/>
              <w:rPr>
                <w:sz w:val="20"/>
                <w:szCs w:val="20"/>
              </w:rPr>
            </w:pPr>
            <w:r w:rsidRPr="000D590E">
              <w:rPr>
                <w:sz w:val="20"/>
                <w:szCs w:val="20"/>
              </w:rPr>
              <w:t>47</w:t>
            </w:r>
            <w:r w:rsidR="000D590E">
              <w:rPr>
                <w:sz w:val="20"/>
                <w:szCs w:val="20"/>
              </w:rPr>
              <w:t>.</w:t>
            </w:r>
            <w:r w:rsidRPr="000D590E">
              <w:rPr>
                <w:sz w:val="20"/>
                <w:szCs w:val="20"/>
              </w:rPr>
              <w:t>3</w:t>
            </w:r>
          </w:p>
        </w:tc>
        <w:tc>
          <w:tcPr>
            <w:tcW w:w="500" w:type="pct"/>
            <w:tcBorders>
              <w:top w:val="single" w:sz="6" w:space="0" w:color="auto"/>
              <w:left w:val="single" w:sz="6" w:space="0" w:color="auto"/>
              <w:bottom w:val="single" w:sz="6" w:space="0" w:color="auto"/>
              <w:right w:val="single" w:sz="6" w:space="0" w:color="auto"/>
            </w:tcBorders>
            <w:noWrap/>
            <w:vAlign w:val="center"/>
          </w:tcPr>
          <w:p w:rsidR="00230D24" w:rsidRPr="000D590E" w:rsidRDefault="00230D24" w:rsidP="000D590E">
            <w:pPr>
              <w:jc w:val="center"/>
              <w:rPr>
                <w:sz w:val="20"/>
                <w:szCs w:val="20"/>
              </w:rPr>
            </w:pPr>
            <w:r w:rsidRPr="000D590E">
              <w:rPr>
                <w:sz w:val="20"/>
                <w:szCs w:val="20"/>
              </w:rPr>
              <w:t>34</w:t>
            </w:r>
            <w:r w:rsidR="000D590E">
              <w:rPr>
                <w:sz w:val="20"/>
                <w:szCs w:val="20"/>
              </w:rPr>
              <w:t>.</w:t>
            </w:r>
            <w:r w:rsidRPr="000D590E">
              <w:rPr>
                <w:sz w:val="20"/>
                <w:szCs w:val="20"/>
              </w:rPr>
              <w:t>1</w:t>
            </w:r>
          </w:p>
        </w:tc>
        <w:tc>
          <w:tcPr>
            <w:tcW w:w="571" w:type="pct"/>
            <w:tcBorders>
              <w:top w:val="single" w:sz="6" w:space="0" w:color="auto"/>
              <w:left w:val="single" w:sz="6" w:space="0" w:color="auto"/>
              <w:bottom w:val="single" w:sz="6" w:space="0" w:color="auto"/>
              <w:right w:val="single" w:sz="6" w:space="0" w:color="auto"/>
            </w:tcBorders>
            <w:noWrap/>
            <w:vAlign w:val="center"/>
          </w:tcPr>
          <w:p w:rsidR="00230D24" w:rsidRPr="000D590E" w:rsidRDefault="00230D24" w:rsidP="000D590E">
            <w:pPr>
              <w:jc w:val="center"/>
              <w:rPr>
                <w:sz w:val="20"/>
                <w:szCs w:val="20"/>
              </w:rPr>
            </w:pPr>
            <w:r w:rsidRPr="000D590E">
              <w:rPr>
                <w:sz w:val="20"/>
                <w:szCs w:val="20"/>
              </w:rPr>
              <w:t>55</w:t>
            </w:r>
            <w:r w:rsidR="000D590E">
              <w:rPr>
                <w:sz w:val="20"/>
                <w:szCs w:val="20"/>
              </w:rPr>
              <w:t>.</w:t>
            </w:r>
            <w:r w:rsidRPr="000D590E">
              <w:rPr>
                <w:sz w:val="20"/>
                <w:szCs w:val="20"/>
              </w:rPr>
              <w:t>1</w:t>
            </w:r>
          </w:p>
        </w:tc>
        <w:tc>
          <w:tcPr>
            <w:tcW w:w="430" w:type="pct"/>
            <w:tcBorders>
              <w:top w:val="single" w:sz="6" w:space="0" w:color="auto"/>
              <w:left w:val="single" w:sz="6" w:space="0" w:color="auto"/>
              <w:bottom w:val="single" w:sz="6" w:space="0" w:color="auto"/>
              <w:right w:val="single" w:sz="4" w:space="0" w:color="auto"/>
            </w:tcBorders>
            <w:noWrap/>
            <w:vAlign w:val="center"/>
          </w:tcPr>
          <w:p w:rsidR="00230D24" w:rsidRPr="000D590E" w:rsidRDefault="00230D24" w:rsidP="000D590E">
            <w:pPr>
              <w:jc w:val="center"/>
              <w:rPr>
                <w:sz w:val="20"/>
                <w:szCs w:val="20"/>
              </w:rPr>
            </w:pPr>
            <w:r w:rsidRPr="000D590E">
              <w:rPr>
                <w:sz w:val="20"/>
                <w:szCs w:val="20"/>
              </w:rPr>
              <w:t>10</w:t>
            </w:r>
            <w:r w:rsidR="000D590E">
              <w:rPr>
                <w:sz w:val="20"/>
                <w:szCs w:val="20"/>
              </w:rPr>
              <w:t>.</w:t>
            </w:r>
            <w:r w:rsidRPr="000D590E">
              <w:rPr>
                <w:sz w:val="20"/>
                <w:szCs w:val="20"/>
              </w:rPr>
              <w:t>1</w:t>
            </w:r>
          </w:p>
        </w:tc>
      </w:tr>
      <w:tr w:rsidR="00230D24" w:rsidRPr="000D590E" w:rsidTr="000D590E">
        <w:trPr>
          <w:trHeight w:val="20"/>
        </w:trPr>
        <w:tc>
          <w:tcPr>
            <w:tcW w:w="1714" w:type="pct"/>
            <w:tcBorders>
              <w:top w:val="single" w:sz="6" w:space="0" w:color="auto"/>
              <w:left w:val="single" w:sz="4" w:space="0" w:color="auto"/>
              <w:bottom w:val="single" w:sz="6" w:space="0" w:color="auto"/>
              <w:right w:val="single" w:sz="6" w:space="0" w:color="auto"/>
            </w:tcBorders>
            <w:noWrap/>
          </w:tcPr>
          <w:p w:rsidR="00230D24" w:rsidRPr="000D590E" w:rsidRDefault="00230D24" w:rsidP="00230D24">
            <w:pPr>
              <w:rPr>
                <w:sz w:val="20"/>
                <w:szCs w:val="20"/>
              </w:rPr>
            </w:pPr>
            <w:r w:rsidRPr="000D590E">
              <w:rPr>
                <w:sz w:val="20"/>
                <w:szCs w:val="20"/>
              </w:rPr>
              <w:t>Вологодская область</w:t>
            </w:r>
          </w:p>
        </w:tc>
        <w:tc>
          <w:tcPr>
            <w:tcW w:w="429" w:type="pct"/>
            <w:tcBorders>
              <w:top w:val="single" w:sz="6" w:space="0" w:color="auto"/>
              <w:left w:val="single" w:sz="6" w:space="0" w:color="auto"/>
              <w:bottom w:val="single" w:sz="6" w:space="0" w:color="auto"/>
              <w:right w:val="single" w:sz="6" w:space="0" w:color="auto"/>
            </w:tcBorders>
            <w:noWrap/>
            <w:vAlign w:val="center"/>
          </w:tcPr>
          <w:p w:rsidR="00230D24" w:rsidRPr="000D590E" w:rsidRDefault="00230D24" w:rsidP="000D590E">
            <w:pPr>
              <w:jc w:val="center"/>
              <w:rPr>
                <w:sz w:val="20"/>
                <w:szCs w:val="20"/>
              </w:rPr>
            </w:pPr>
            <w:r w:rsidRPr="000D590E">
              <w:rPr>
                <w:sz w:val="20"/>
                <w:szCs w:val="20"/>
              </w:rPr>
              <w:t>25</w:t>
            </w:r>
            <w:r w:rsidR="000D590E">
              <w:rPr>
                <w:sz w:val="20"/>
                <w:szCs w:val="20"/>
              </w:rPr>
              <w:t>.</w:t>
            </w:r>
            <w:r w:rsidRPr="000D590E">
              <w:rPr>
                <w:sz w:val="20"/>
                <w:szCs w:val="20"/>
              </w:rPr>
              <w:t>3</w:t>
            </w:r>
          </w:p>
        </w:tc>
        <w:tc>
          <w:tcPr>
            <w:tcW w:w="428" w:type="pct"/>
            <w:tcBorders>
              <w:top w:val="single" w:sz="6" w:space="0" w:color="auto"/>
              <w:left w:val="single" w:sz="6" w:space="0" w:color="auto"/>
              <w:bottom w:val="single" w:sz="6" w:space="0" w:color="auto"/>
              <w:right w:val="single" w:sz="6" w:space="0" w:color="auto"/>
            </w:tcBorders>
            <w:noWrap/>
            <w:vAlign w:val="center"/>
          </w:tcPr>
          <w:p w:rsidR="00230D24" w:rsidRPr="000D590E" w:rsidRDefault="00230D24" w:rsidP="000D590E">
            <w:pPr>
              <w:jc w:val="center"/>
              <w:rPr>
                <w:sz w:val="20"/>
                <w:szCs w:val="20"/>
              </w:rPr>
            </w:pPr>
            <w:r w:rsidRPr="000D590E">
              <w:rPr>
                <w:sz w:val="20"/>
                <w:szCs w:val="20"/>
              </w:rPr>
              <w:t>26</w:t>
            </w:r>
            <w:r w:rsidR="000D590E">
              <w:rPr>
                <w:sz w:val="20"/>
                <w:szCs w:val="20"/>
              </w:rPr>
              <w:t>.</w:t>
            </w:r>
            <w:r w:rsidRPr="000D590E">
              <w:rPr>
                <w:sz w:val="20"/>
                <w:szCs w:val="20"/>
              </w:rPr>
              <w:t>7</w:t>
            </w:r>
          </w:p>
        </w:tc>
        <w:tc>
          <w:tcPr>
            <w:tcW w:w="358" w:type="pct"/>
            <w:tcBorders>
              <w:top w:val="single" w:sz="6" w:space="0" w:color="auto"/>
              <w:left w:val="single" w:sz="6" w:space="0" w:color="auto"/>
              <w:bottom w:val="single" w:sz="6" w:space="0" w:color="auto"/>
              <w:right w:val="single" w:sz="6" w:space="0" w:color="auto"/>
            </w:tcBorders>
            <w:noWrap/>
            <w:vAlign w:val="center"/>
          </w:tcPr>
          <w:p w:rsidR="00230D24" w:rsidRPr="000D590E" w:rsidRDefault="00230D24" w:rsidP="000D590E">
            <w:pPr>
              <w:jc w:val="center"/>
              <w:rPr>
                <w:sz w:val="20"/>
                <w:szCs w:val="20"/>
              </w:rPr>
            </w:pPr>
            <w:r w:rsidRPr="000D590E">
              <w:rPr>
                <w:sz w:val="20"/>
                <w:szCs w:val="20"/>
              </w:rPr>
              <w:t>26</w:t>
            </w:r>
            <w:r w:rsidR="000D590E">
              <w:rPr>
                <w:sz w:val="20"/>
                <w:szCs w:val="20"/>
              </w:rPr>
              <w:t>.</w:t>
            </w:r>
            <w:r w:rsidRPr="000D590E">
              <w:rPr>
                <w:sz w:val="20"/>
                <w:szCs w:val="20"/>
              </w:rPr>
              <w:t>6</w:t>
            </w:r>
          </w:p>
        </w:tc>
        <w:tc>
          <w:tcPr>
            <w:tcW w:w="570" w:type="pct"/>
            <w:tcBorders>
              <w:top w:val="single" w:sz="6" w:space="0" w:color="auto"/>
              <w:left w:val="single" w:sz="6" w:space="0" w:color="auto"/>
              <w:bottom w:val="single" w:sz="6" w:space="0" w:color="auto"/>
              <w:right w:val="single" w:sz="6" w:space="0" w:color="auto"/>
            </w:tcBorders>
            <w:noWrap/>
            <w:vAlign w:val="center"/>
          </w:tcPr>
          <w:p w:rsidR="00230D24" w:rsidRPr="000D590E" w:rsidRDefault="00230D24" w:rsidP="000D590E">
            <w:pPr>
              <w:jc w:val="center"/>
              <w:rPr>
                <w:sz w:val="20"/>
                <w:szCs w:val="20"/>
              </w:rPr>
            </w:pPr>
            <w:r w:rsidRPr="000D590E">
              <w:rPr>
                <w:sz w:val="20"/>
                <w:szCs w:val="20"/>
              </w:rPr>
              <w:t>23</w:t>
            </w:r>
            <w:r w:rsidR="000D590E">
              <w:rPr>
                <w:sz w:val="20"/>
                <w:szCs w:val="20"/>
              </w:rPr>
              <w:t>.</w:t>
            </w:r>
            <w:r w:rsidRPr="000D590E">
              <w:rPr>
                <w:sz w:val="20"/>
                <w:szCs w:val="20"/>
              </w:rPr>
              <w:t>2</w:t>
            </w:r>
          </w:p>
        </w:tc>
        <w:tc>
          <w:tcPr>
            <w:tcW w:w="500" w:type="pct"/>
            <w:tcBorders>
              <w:top w:val="single" w:sz="6" w:space="0" w:color="auto"/>
              <w:left w:val="single" w:sz="6" w:space="0" w:color="auto"/>
              <w:bottom w:val="single" w:sz="6" w:space="0" w:color="auto"/>
              <w:right w:val="single" w:sz="6" w:space="0" w:color="auto"/>
            </w:tcBorders>
            <w:noWrap/>
            <w:vAlign w:val="center"/>
          </w:tcPr>
          <w:p w:rsidR="00230D24" w:rsidRPr="000D590E" w:rsidRDefault="00230D24" w:rsidP="000D590E">
            <w:pPr>
              <w:jc w:val="center"/>
              <w:rPr>
                <w:sz w:val="20"/>
                <w:szCs w:val="20"/>
              </w:rPr>
            </w:pPr>
            <w:r w:rsidRPr="000D590E">
              <w:rPr>
                <w:sz w:val="20"/>
                <w:szCs w:val="20"/>
              </w:rPr>
              <w:t>18</w:t>
            </w:r>
            <w:r w:rsidR="000D590E">
              <w:rPr>
                <w:sz w:val="20"/>
                <w:szCs w:val="20"/>
              </w:rPr>
              <w:t>.</w:t>
            </w:r>
            <w:r w:rsidRPr="000D590E">
              <w:rPr>
                <w:sz w:val="20"/>
                <w:szCs w:val="20"/>
              </w:rPr>
              <w:t>0</w:t>
            </w:r>
          </w:p>
        </w:tc>
        <w:tc>
          <w:tcPr>
            <w:tcW w:w="571" w:type="pct"/>
            <w:tcBorders>
              <w:top w:val="single" w:sz="6" w:space="0" w:color="auto"/>
              <w:left w:val="single" w:sz="6" w:space="0" w:color="auto"/>
              <w:bottom w:val="single" w:sz="6" w:space="0" w:color="auto"/>
              <w:right w:val="single" w:sz="6" w:space="0" w:color="auto"/>
            </w:tcBorders>
            <w:noWrap/>
            <w:vAlign w:val="center"/>
          </w:tcPr>
          <w:p w:rsidR="00230D24" w:rsidRPr="000D590E" w:rsidRDefault="00230D24" w:rsidP="000D590E">
            <w:pPr>
              <w:jc w:val="center"/>
              <w:rPr>
                <w:sz w:val="20"/>
                <w:szCs w:val="20"/>
              </w:rPr>
            </w:pPr>
            <w:r w:rsidRPr="000D590E">
              <w:rPr>
                <w:sz w:val="20"/>
                <w:szCs w:val="20"/>
              </w:rPr>
              <w:t>70</w:t>
            </w:r>
            <w:r w:rsidR="000D590E">
              <w:rPr>
                <w:sz w:val="20"/>
                <w:szCs w:val="20"/>
              </w:rPr>
              <w:t>.</w:t>
            </w:r>
            <w:r w:rsidRPr="000D590E">
              <w:rPr>
                <w:sz w:val="20"/>
                <w:szCs w:val="20"/>
              </w:rPr>
              <w:t>7</w:t>
            </w:r>
          </w:p>
        </w:tc>
        <w:tc>
          <w:tcPr>
            <w:tcW w:w="430" w:type="pct"/>
            <w:tcBorders>
              <w:top w:val="single" w:sz="6" w:space="0" w:color="auto"/>
              <w:left w:val="single" w:sz="6" w:space="0" w:color="auto"/>
              <w:bottom w:val="single" w:sz="6" w:space="0" w:color="auto"/>
              <w:right w:val="single" w:sz="4" w:space="0" w:color="auto"/>
            </w:tcBorders>
            <w:noWrap/>
            <w:vAlign w:val="center"/>
          </w:tcPr>
          <w:p w:rsidR="00230D24" w:rsidRPr="000D590E" w:rsidRDefault="00230D24" w:rsidP="000D590E">
            <w:pPr>
              <w:jc w:val="center"/>
              <w:rPr>
                <w:sz w:val="20"/>
                <w:szCs w:val="20"/>
              </w:rPr>
            </w:pPr>
            <w:r w:rsidRPr="000D590E">
              <w:rPr>
                <w:sz w:val="20"/>
                <w:szCs w:val="20"/>
              </w:rPr>
              <w:t>11</w:t>
            </w:r>
            <w:r w:rsidR="000D590E">
              <w:rPr>
                <w:sz w:val="20"/>
                <w:szCs w:val="20"/>
              </w:rPr>
              <w:t>.</w:t>
            </w:r>
            <w:r w:rsidRPr="000D590E">
              <w:rPr>
                <w:sz w:val="20"/>
                <w:szCs w:val="20"/>
              </w:rPr>
              <w:t>0</w:t>
            </w:r>
          </w:p>
        </w:tc>
      </w:tr>
      <w:tr w:rsidR="00230D24" w:rsidRPr="000D590E" w:rsidTr="000D590E">
        <w:trPr>
          <w:trHeight w:val="20"/>
        </w:trPr>
        <w:tc>
          <w:tcPr>
            <w:tcW w:w="1714" w:type="pct"/>
            <w:tcBorders>
              <w:top w:val="single" w:sz="6" w:space="0" w:color="auto"/>
              <w:left w:val="single" w:sz="4" w:space="0" w:color="auto"/>
              <w:bottom w:val="single" w:sz="6" w:space="0" w:color="auto"/>
              <w:right w:val="single" w:sz="6" w:space="0" w:color="auto"/>
            </w:tcBorders>
            <w:noWrap/>
          </w:tcPr>
          <w:p w:rsidR="00230D24" w:rsidRPr="000D590E" w:rsidRDefault="00230D24" w:rsidP="00230D24">
            <w:pPr>
              <w:rPr>
                <w:sz w:val="20"/>
                <w:szCs w:val="20"/>
              </w:rPr>
            </w:pPr>
            <w:r w:rsidRPr="000D590E">
              <w:rPr>
                <w:sz w:val="20"/>
                <w:szCs w:val="20"/>
              </w:rPr>
              <w:t>г. Санкт-Петербург</w:t>
            </w:r>
          </w:p>
        </w:tc>
        <w:tc>
          <w:tcPr>
            <w:tcW w:w="429" w:type="pct"/>
            <w:tcBorders>
              <w:top w:val="single" w:sz="6" w:space="0" w:color="auto"/>
              <w:left w:val="single" w:sz="6" w:space="0" w:color="auto"/>
              <w:bottom w:val="single" w:sz="6" w:space="0" w:color="auto"/>
              <w:right w:val="single" w:sz="6" w:space="0" w:color="auto"/>
            </w:tcBorders>
            <w:noWrap/>
            <w:vAlign w:val="center"/>
          </w:tcPr>
          <w:p w:rsidR="00230D24" w:rsidRPr="000D590E" w:rsidRDefault="00230D24" w:rsidP="000D590E">
            <w:pPr>
              <w:jc w:val="center"/>
              <w:rPr>
                <w:sz w:val="20"/>
                <w:szCs w:val="20"/>
              </w:rPr>
            </w:pPr>
            <w:r w:rsidRPr="000D590E">
              <w:rPr>
                <w:sz w:val="20"/>
                <w:szCs w:val="20"/>
              </w:rPr>
              <w:t>18</w:t>
            </w:r>
            <w:r w:rsidR="000D590E">
              <w:rPr>
                <w:sz w:val="20"/>
                <w:szCs w:val="20"/>
              </w:rPr>
              <w:t>.</w:t>
            </w:r>
            <w:r w:rsidRPr="000D590E">
              <w:rPr>
                <w:sz w:val="20"/>
                <w:szCs w:val="20"/>
              </w:rPr>
              <w:t>9</w:t>
            </w:r>
          </w:p>
        </w:tc>
        <w:tc>
          <w:tcPr>
            <w:tcW w:w="428" w:type="pct"/>
            <w:tcBorders>
              <w:top w:val="single" w:sz="6" w:space="0" w:color="auto"/>
              <w:left w:val="single" w:sz="6" w:space="0" w:color="auto"/>
              <w:bottom w:val="single" w:sz="6" w:space="0" w:color="auto"/>
              <w:right w:val="single" w:sz="6" w:space="0" w:color="auto"/>
            </w:tcBorders>
            <w:noWrap/>
            <w:vAlign w:val="center"/>
          </w:tcPr>
          <w:p w:rsidR="00230D24" w:rsidRPr="000D590E" w:rsidRDefault="00230D24" w:rsidP="000D590E">
            <w:pPr>
              <w:jc w:val="center"/>
              <w:rPr>
                <w:sz w:val="20"/>
                <w:szCs w:val="20"/>
              </w:rPr>
            </w:pPr>
            <w:r w:rsidRPr="000D590E">
              <w:rPr>
                <w:sz w:val="20"/>
                <w:szCs w:val="20"/>
              </w:rPr>
              <w:t>18</w:t>
            </w:r>
            <w:r w:rsidR="000D590E">
              <w:rPr>
                <w:sz w:val="20"/>
                <w:szCs w:val="20"/>
              </w:rPr>
              <w:t>.</w:t>
            </w:r>
            <w:r w:rsidRPr="000D590E">
              <w:rPr>
                <w:sz w:val="20"/>
                <w:szCs w:val="20"/>
              </w:rPr>
              <w:t>9</w:t>
            </w:r>
          </w:p>
        </w:tc>
        <w:tc>
          <w:tcPr>
            <w:tcW w:w="358" w:type="pct"/>
            <w:tcBorders>
              <w:top w:val="single" w:sz="6" w:space="0" w:color="auto"/>
              <w:left w:val="single" w:sz="6" w:space="0" w:color="auto"/>
              <w:bottom w:val="single" w:sz="6" w:space="0" w:color="auto"/>
              <w:right w:val="single" w:sz="6" w:space="0" w:color="auto"/>
            </w:tcBorders>
            <w:noWrap/>
            <w:vAlign w:val="center"/>
          </w:tcPr>
          <w:p w:rsidR="00230D24" w:rsidRPr="000D590E" w:rsidRDefault="00230D24" w:rsidP="000D590E">
            <w:pPr>
              <w:jc w:val="center"/>
              <w:rPr>
                <w:sz w:val="20"/>
                <w:szCs w:val="20"/>
              </w:rPr>
            </w:pPr>
            <w:r w:rsidRPr="000D590E">
              <w:rPr>
                <w:sz w:val="20"/>
                <w:szCs w:val="20"/>
              </w:rPr>
              <w:t>23</w:t>
            </w:r>
            <w:r w:rsidR="000D590E">
              <w:rPr>
                <w:sz w:val="20"/>
                <w:szCs w:val="20"/>
              </w:rPr>
              <w:t>.</w:t>
            </w:r>
            <w:r w:rsidRPr="000D590E">
              <w:rPr>
                <w:sz w:val="20"/>
                <w:szCs w:val="20"/>
              </w:rPr>
              <w:t>1</w:t>
            </w:r>
          </w:p>
        </w:tc>
        <w:tc>
          <w:tcPr>
            <w:tcW w:w="570" w:type="pct"/>
            <w:tcBorders>
              <w:top w:val="single" w:sz="6" w:space="0" w:color="auto"/>
              <w:left w:val="single" w:sz="6" w:space="0" w:color="auto"/>
              <w:bottom w:val="single" w:sz="6" w:space="0" w:color="auto"/>
              <w:right w:val="single" w:sz="6" w:space="0" w:color="auto"/>
            </w:tcBorders>
            <w:noWrap/>
            <w:vAlign w:val="center"/>
          </w:tcPr>
          <w:p w:rsidR="00230D24" w:rsidRPr="000D590E" w:rsidRDefault="00230D24" w:rsidP="000D590E">
            <w:pPr>
              <w:jc w:val="center"/>
              <w:rPr>
                <w:sz w:val="20"/>
                <w:szCs w:val="20"/>
              </w:rPr>
            </w:pPr>
            <w:r w:rsidRPr="000D590E">
              <w:rPr>
                <w:sz w:val="20"/>
                <w:szCs w:val="20"/>
              </w:rPr>
              <w:t>35</w:t>
            </w:r>
            <w:r w:rsidR="000D590E">
              <w:rPr>
                <w:sz w:val="20"/>
                <w:szCs w:val="20"/>
              </w:rPr>
              <w:t>.</w:t>
            </w:r>
            <w:r w:rsidRPr="000D590E">
              <w:rPr>
                <w:sz w:val="20"/>
                <w:szCs w:val="20"/>
              </w:rPr>
              <w:t>1</w:t>
            </w:r>
          </w:p>
        </w:tc>
        <w:tc>
          <w:tcPr>
            <w:tcW w:w="500" w:type="pct"/>
            <w:tcBorders>
              <w:top w:val="single" w:sz="6" w:space="0" w:color="auto"/>
              <w:left w:val="single" w:sz="6" w:space="0" w:color="auto"/>
              <w:bottom w:val="single" w:sz="6" w:space="0" w:color="auto"/>
              <w:right w:val="single" w:sz="6" w:space="0" w:color="auto"/>
            </w:tcBorders>
            <w:noWrap/>
            <w:vAlign w:val="center"/>
          </w:tcPr>
          <w:p w:rsidR="00230D24" w:rsidRPr="000D590E" w:rsidRDefault="00230D24" w:rsidP="000D590E">
            <w:pPr>
              <w:jc w:val="center"/>
              <w:rPr>
                <w:sz w:val="20"/>
                <w:szCs w:val="20"/>
              </w:rPr>
            </w:pPr>
            <w:r w:rsidRPr="000D590E">
              <w:rPr>
                <w:sz w:val="20"/>
                <w:szCs w:val="20"/>
              </w:rPr>
              <w:t>19</w:t>
            </w:r>
            <w:r w:rsidR="000D590E">
              <w:rPr>
                <w:sz w:val="20"/>
                <w:szCs w:val="20"/>
              </w:rPr>
              <w:t>.</w:t>
            </w:r>
            <w:r w:rsidRPr="000D590E">
              <w:rPr>
                <w:sz w:val="20"/>
                <w:szCs w:val="20"/>
              </w:rPr>
              <w:t>5</w:t>
            </w:r>
          </w:p>
        </w:tc>
        <w:tc>
          <w:tcPr>
            <w:tcW w:w="571" w:type="pct"/>
            <w:tcBorders>
              <w:top w:val="single" w:sz="6" w:space="0" w:color="auto"/>
              <w:left w:val="single" w:sz="6" w:space="0" w:color="auto"/>
              <w:bottom w:val="single" w:sz="6" w:space="0" w:color="auto"/>
              <w:right w:val="single" w:sz="6" w:space="0" w:color="auto"/>
            </w:tcBorders>
            <w:noWrap/>
            <w:vAlign w:val="center"/>
          </w:tcPr>
          <w:p w:rsidR="00230D24" w:rsidRPr="000D590E" w:rsidRDefault="00230D24" w:rsidP="000D590E">
            <w:pPr>
              <w:jc w:val="center"/>
              <w:rPr>
                <w:sz w:val="20"/>
                <w:szCs w:val="20"/>
              </w:rPr>
            </w:pPr>
            <w:r w:rsidRPr="000D590E">
              <w:rPr>
                <w:sz w:val="20"/>
                <w:szCs w:val="20"/>
              </w:rPr>
              <w:t>59</w:t>
            </w:r>
            <w:r w:rsidR="000D590E">
              <w:rPr>
                <w:sz w:val="20"/>
                <w:szCs w:val="20"/>
              </w:rPr>
              <w:t>.</w:t>
            </w:r>
            <w:r w:rsidRPr="000D590E">
              <w:rPr>
                <w:sz w:val="20"/>
                <w:szCs w:val="20"/>
              </w:rPr>
              <w:t>1</w:t>
            </w:r>
          </w:p>
        </w:tc>
        <w:tc>
          <w:tcPr>
            <w:tcW w:w="430" w:type="pct"/>
            <w:tcBorders>
              <w:top w:val="single" w:sz="6" w:space="0" w:color="auto"/>
              <w:left w:val="single" w:sz="6" w:space="0" w:color="auto"/>
              <w:bottom w:val="single" w:sz="6" w:space="0" w:color="auto"/>
              <w:right w:val="single" w:sz="4" w:space="0" w:color="auto"/>
            </w:tcBorders>
            <w:noWrap/>
            <w:vAlign w:val="center"/>
          </w:tcPr>
          <w:p w:rsidR="00230D24" w:rsidRPr="000D590E" w:rsidRDefault="00230D24" w:rsidP="000D590E">
            <w:pPr>
              <w:jc w:val="center"/>
              <w:rPr>
                <w:sz w:val="20"/>
                <w:szCs w:val="20"/>
              </w:rPr>
            </w:pPr>
            <w:r w:rsidRPr="000D590E">
              <w:rPr>
                <w:sz w:val="20"/>
                <w:szCs w:val="20"/>
              </w:rPr>
              <w:t>20</w:t>
            </w:r>
            <w:r w:rsidR="000D590E">
              <w:rPr>
                <w:sz w:val="20"/>
                <w:szCs w:val="20"/>
              </w:rPr>
              <w:t>.</w:t>
            </w:r>
            <w:r w:rsidRPr="000D590E">
              <w:rPr>
                <w:sz w:val="20"/>
                <w:szCs w:val="20"/>
              </w:rPr>
              <w:t>9</w:t>
            </w:r>
          </w:p>
        </w:tc>
      </w:tr>
      <w:tr w:rsidR="00230D24" w:rsidRPr="000D590E" w:rsidTr="000D590E">
        <w:trPr>
          <w:trHeight w:val="20"/>
        </w:trPr>
        <w:tc>
          <w:tcPr>
            <w:tcW w:w="1714" w:type="pct"/>
            <w:tcBorders>
              <w:top w:val="single" w:sz="6" w:space="0" w:color="auto"/>
              <w:left w:val="single" w:sz="4" w:space="0" w:color="auto"/>
              <w:bottom w:val="single" w:sz="6" w:space="0" w:color="auto"/>
              <w:right w:val="single" w:sz="6" w:space="0" w:color="auto"/>
            </w:tcBorders>
            <w:noWrap/>
          </w:tcPr>
          <w:p w:rsidR="00230D24" w:rsidRPr="000D590E" w:rsidRDefault="00230D24" w:rsidP="00230D24">
            <w:pPr>
              <w:rPr>
                <w:sz w:val="20"/>
                <w:szCs w:val="20"/>
              </w:rPr>
            </w:pPr>
            <w:r w:rsidRPr="000D590E">
              <w:rPr>
                <w:sz w:val="20"/>
                <w:szCs w:val="20"/>
              </w:rPr>
              <w:t>Калининградская область</w:t>
            </w:r>
          </w:p>
        </w:tc>
        <w:tc>
          <w:tcPr>
            <w:tcW w:w="429" w:type="pct"/>
            <w:tcBorders>
              <w:top w:val="single" w:sz="6" w:space="0" w:color="auto"/>
              <w:left w:val="single" w:sz="6" w:space="0" w:color="auto"/>
              <w:bottom w:val="single" w:sz="6" w:space="0" w:color="auto"/>
              <w:right w:val="single" w:sz="6" w:space="0" w:color="auto"/>
            </w:tcBorders>
            <w:noWrap/>
            <w:vAlign w:val="center"/>
          </w:tcPr>
          <w:p w:rsidR="00230D24" w:rsidRPr="000D590E" w:rsidRDefault="00230D24" w:rsidP="000D590E">
            <w:pPr>
              <w:jc w:val="center"/>
              <w:rPr>
                <w:sz w:val="20"/>
                <w:szCs w:val="20"/>
              </w:rPr>
            </w:pPr>
            <w:r w:rsidRPr="000D590E">
              <w:rPr>
                <w:sz w:val="20"/>
                <w:szCs w:val="20"/>
              </w:rPr>
              <w:t>18</w:t>
            </w:r>
            <w:r w:rsidR="000D590E">
              <w:rPr>
                <w:sz w:val="20"/>
                <w:szCs w:val="20"/>
              </w:rPr>
              <w:t>.</w:t>
            </w:r>
            <w:r w:rsidRPr="000D590E">
              <w:rPr>
                <w:sz w:val="20"/>
                <w:szCs w:val="20"/>
              </w:rPr>
              <w:t>4</w:t>
            </w:r>
          </w:p>
        </w:tc>
        <w:tc>
          <w:tcPr>
            <w:tcW w:w="428" w:type="pct"/>
            <w:tcBorders>
              <w:top w:val="single" w:sz="6" w:space="0" w:color="auto"/>
              <w:left w:val="single" w:sz="6" w:space="0" w:color="auto"/>
              <w:bottom w:val="single" w:sz="6" w:space="0" w:color="auto"/>
              <w:right w:val="single" w:sz="6" w:space="0" w:color="auto"/>
            </w:tcBorders>
            <w:noWrap/>
            <w:vAlign w:val="center"/>
          </w:tcPr>
          <w:p w:rsidR="00230D24" w:rsidRPr="000D590E" w:rsidRDefault="00230D24" w:rsidP="000D590E">
            <w:pPr>
              <w:jc w:val="center"/>
              <w:rPr>
                <w:sz w:val="20"/>
                <w:szCs w:val="20"/>
              </w:rPr>
            </w:pPr>
            <w:r w:rsidRPr="000D590E">
              <w:rPr>
                <w:sz w:val="20"/>
                <w:szCs w:val="20"/>
              </w:rPr>
              <w:t>17</w:t>
            </w:r>
            <w:r w:rsidR="000D590E">
              <w:rPr>
                <w:sz w:val="20"/>
                <w:szCs w:val="20"/>
              </w:rPr>
              <w:t>.</w:t>
            </w:r>
            <w:r w:rsidRPr="000D590E">
              <w:rPr>
                <w:sz w:val="20"/>
                <w:szCs w:val="20"/>
              </w:rPr>
              <w:t>9</w:t>
            </w:r>
          </w:p>
        </w:tc>
        <w:tc>
          <w:tcPr>
            <w:tcW w:w="358" w:type="pct"/>
            <w:tcBorders>
              <w:top w:val="single" w:sz="6" w:space="0" w:color="auto"/>
              <w:left w:val="single" w:sz="6" w:space="0" w:color="auto"/>
              <w:bottom w:val="single" w:sz="6" w:space="0" w:color="auto"/>
              <w:right w:val="single" w:sz="6" w:space="0" w:color="auto"/>
            </w:tcBorders>
            <w:noWrap/>
            <w:vAlign w:val="center"/>
          </w:tcPr>
          <w:p w:rsidR="00230D24" w:rsidRPr="000D590E" w:rsidRDefault="00230D24" w:rsidP="000D590E">
            <w:pPr>
              <w:jc w:val="center"/>
              <w:rPr>
                <w:sz w:val="20"/>
                <w:szCs w:val="20"/>
              </w:rPr>
            </w:pPr>
            <w:r w:rsidRPr="000D590E">
              <w:rPr>
                <w:sz w:val="20"/>
                <w:szCs w:val="20"/>
              </w:rPr>
              <w:t>17</w:t>
            </w:r>
            <w:r w:rsidR="000D590E">
              <w:rPr>
                <w:sz w:val="20"/>
                <w:szCs w:val="20"/>
              </w:rPr>
              <w:t>.</w:t>
            </w:r>
            <w:r w:rsidRPr="000D590E">
              <w:rPr>
                <w:sz w:val="20"/>
                <w:szCs w:val="20"/>
              </w:rPr>
              <w:t>9</w:t>
            </w:r>
          </w:p>
        </w:tc>
        <w:tc>
          <w:tcPr>
            <w:tcW w:w="570" w:type="pct"/>
            <w:tcBorders>
              <w:top w:val="single" w:sz="6" w:space="0" w:color="auto"/>
              <w:left w:val="single" w:sz="6" w:space="0" w:color="auto"/>
              <w:bottom w:val="single" w:sz="6" w:space="0" w:color="auto"/>
              <w:right w:val="single" w:sz="6" w:space="0" w:color="auto"/>
            </w:tcBorders>
            <w:noWrap/>
            <w:vAlign w:val="center"/>
          </w:tcPr>
          <w:p w:rsidR="00230D24" w:rsidRPr="000D590E" w:rsidRDefault="00230D24" w:rsidP="000D590E">
            <w:pPr>
              <w:jc w:val="center"/>
              <w:rPr>
                <w:sz w:val="20"/>
                <w:szCs w:val="20"/>
              </w:rPr>
            </w:pPr>
            <w:r w:rsidRPr="000D590E">
              <w:rPr>
                <w:sz w:val="20"/>
                <w:szCs w:val="20"/>
              </w:rPr>
              <w:t>42</w:t>
            </w:r>
            <w:r w:rsidR="000D590E">
              <w:rPr>
                <w:sz w:val="20"/>
                <w:szCs w:val="20"/>
              </w:rPr>
              <w:t>.</w:t>
            </w:r>
            <w:r w:rsidRPr="000D590E">
              <w:rPr>
                <w:sz w:val="20"/>
                <w:szCs w:val="20"/>
              </w:rPr>
              <w:t>9</w:t>
            </w:r>
          </w:p>
        </w:tc>
        <w:tc>
          <w:tcPr>
            <w:tcW w:w="500" w:type="pct"/>
            <w:tcBorders>
              <w:top w:val="single" w:sz="6" w:space="0" w:color="auto"/>
              <w:left w:val="single" w:sz="6" w:space="0" w:color="auto"/>
              <w:bottom w:val="single" w:sz="6" w:space="0" w:color="auto"/>
              <w:right w:val="single" w:sz="6" w:space="0" w:color="auto"/>
            </w:tcBorders>
            <w:noWrap/>
            <w:vAlign w:val="center"/>
          </w:tcPr>
          <w:p w:rsidR="00230D24" w:rsidRPr="000D590E" w:rsidRDefault="00230D24" w:rsidP="000D590E">
            <w:pPr>
              <w:jc w:val="center"/>
              <w:rPr>
                <w:sz w:val="20"/>
                <w:szCs w:val="20"/>
              </w:rPr>
            </w:pPr>
            <w:r w:rsidRPr="000D590E">
              <w:rPr>
                <w:sz w:val="20"/>
                <w:szCs w:val="20"/>
              </w:rPr>
              <w:t>24</w:t>
            </w:r>
            <w:r w:rsidR="000D590E">
              <w:rPr>
                <w:sz w:val="20"/>
                <w:szCs w:val="20"/>
              </w:rPr>
              <w:t>.</w:t>
            </w:r>
            <w:r w:rsidRPr="000D590E">
              <w:rPr>
                <w:sz w:val="20"/>
                <w:szCs w:val="20"/>
              </w:rPr>
              <w:t>6</w:t>
            </w:r>
          </w:p>
        </w:tc>
        <w:tc>
          <w:tcPr>
            <w:tcW w:w="571" w:type="pct"/>
            <w:tcBorders>
              <w:top w:val="single" w:sz="6" w:space="0" w:color="auto"/>
              <w:left w:val="single" w:sz="6" w:space="0" w:color="auto"/>
              <w:bottom w:val="single" w:sz="6" w:space="0" w:color="auto"/>
              <w:right w:val="single" w:sz="6" w:space="0" w:color="auto"/>
            </w:tcBorders>
            <w:noWrap/>
            <w:vAlign w:val="center"/>
          </w:tcPr>
          <w:p w:rsidR="00230D24" w:rsidRPr="000D590E" w:rsidRDefault="00230D24" w:rsidP="000D590E">
            <w:pPr>
              <w:jc w:val="center"/>
              <w:rPr>
                <w:sz w:val="20"/>
                <w:szCs w:val="20"/>
              </w:rPr>
            </w:pPr>
            <w:r w:rsidRPr="000D590E">
              <w:rPr>
                <w:sz w:val="20"/>
                <w:szCs w:val="20"/>
              </w:rPr>
              <w:t>61</w:t>
            </w:r>
            <w:r w:rsidR="000D590E">
              <w:rPr>
                <w:sz w:val="20"/>
                <w:szCs w:val="20"/>
              </w:rPr>
              <w:t>.</w:t>
            </w:r>
            <w:r w:rsidRPr="000D590E">
              <w:rPr>
                <w:sz w:val="20"/>
                <w:szCs w:val="20"/>
              </w:rPr>
              <w:t>2</w:t>
            </w:r>
          </w:p>
        </w:tc>
        <w:tc>
          <w:tcPr>
            <w:tcW w:w="430" w:type="pct"/>
            <w:tcBorders>
              <w:top w:val="single" w:sz="6" w:space="0" w:color="auto"/>
              <w:left w:val="single" w:sz="6" w:space="0" w:color="auto"/>
              <w:bottom w:val="single" w:sz="6" w:space="0" w:color="auto"/>
              <w:right w:val="single" w:sz="4" w:space="0" w:color="auto"/>
            </w:tcBorders>
            <w:noWrap/>
            <w:vAlign w:val="center"/>
          </w:tcPr>
          <w:p w:rsidR="00230D24" w:rsidRPr="000D590E" w:rsidRDefault="00230D24" w:rsidP="000D590E">
            <w:pPr>
              <w:jc w:val="center"/>
              <w:rPr>
                <w:sz w:val="20"/>
                <w:szCs w:val="20"/>
              </w:rPr>
            </w:pPr>
            <w:r w:rsidRPr="000D590E">
              <w:rPr>
                <w:sz w:val="20"/>
                <w:szCs w:val="20"/>
              </w:rPr>
              <w:t>13</w:t>
            </w:r>
            <w:r w:rsidR="000D590E">
              <w:rPr>
                <w:sz w:val="20"/>
                <w:szCs w:val="20"/>
              </w:rPr>
              <w:t>.</w:t>
            </w:r>
            <w:r w:rsidRPr="000D590E">
              <w:rPr>
                <w:sz w:val="20"/>
                <w:szCs w:val="20"/>
              </w:rPr>
              <w:t>6</w:t>
            </w:r>
          </w:p>
        </w:tc>
      </w:tr>
      <w:tr w:rsidR="00230D24" w:rsidRPr="000D590E" w:rsidTr="000D590E">
        <w:trPr>
          <w:trHeight w:val="20"/>
        </w:trPr>
        <w:tc>
          <w:tcPr>
            <w:tcW w:w="1714" w:type="pct"/>
            <w:tcBorders>
              <w:top w:val="single" w:sz="6" w:space="0" w:color="auto"/>
              <w:left w:val="single" w:sz="4" w:space="0" w:color="auto"/>
              <w:bottom w:val="single" w:sz="6" w:space="0" w:color="auto"/>
              <w:right w:val="single" w:sz="6" w:space="0" w:color="auto"/>
            </w:tcBorders>
            <w:noWrap/>
          </w:tcPr>
          <w:p w:rsidR="00230D24" w:rsidRPr="000D590E" w:rsidRDefault="00230D24" w:rsidP="00230D24">
            <w:pPr>
              <w:rPr>
                <w:sz w:val="20"/>
                <w:szCs w:val="20"/>
              </w:rPr>
            </w:pPr>
            <w:r w:rsidRPr="000D590E">
              <w:rPr>
                <w:sz w:val="20"/>
                <w:szCs w:val="20"/>
              </w:rPr>
              <w:t>Ленинградская область</w:t>
            </w:r>
          </w:p>
        </w:tc>
        <w:tc>
          <w:tcPr>
            <w:tcW w:w="429" w:type="pct"/>
            <w:tcBorders>
              <w:top w:val="single" w:sz="6" w:space="0" w:color="auto"/>
              <w:left w:val="single" w:sz="6" w:space="0" w:color="auto"/>
              <w:bottom w:val="single" w:sz="6" w:space="0" w:color="auto"/>
              <w:right w:val="single" w:sz="6" w:space="0" w:color="auto"/>
            </w:tcBorders>
            <w:noWrap/>
            <w:vAlign w:val="center"/>
          </w:tcPr>
          <w:p w:rsidR="00230D24" w:rsidRPr="000D590E" w:rsidRDefault="00230D24" w:rsidP="000D590E">
            <w:pPr>
              <w:jc w:val="center"/>
              <w:rPr>
                <w:sz w:val="20"/>
                <w:szCs w:val="20"/>
              </w:rPr>
            </w:pPr>
            <w:r w:rsidRPr="000D590E">
              <w:rPr>
                <w:sz w:val="20"/>
                <w:szCs w:val="20"/>
              </w:rPr>
              <w:t>20</w:t>
            </w:r>
            <w:r w:rsidR="000D590E">
              <w:rPr>
                <w:sz w:val="20"/>
                <w:szCs w:val="20"/>
              </w:rPr>
              <w:t>.</w:t>
            </w:r>
            <w:r w:rsidRPr="000D590E">
              <w:rPr>
                <w:sz w:val="20"/>
                <w:szCs w:val="20"/>
              </w:rPr>
              <w:t>5</w:t>
            </w:r>
          </w:p>
        </w:tc>
        <w:tc>
          <w:tcPr>
            <w:tcW w:w="428" w:type="pct"/>
            <w:tcBorders>
              <w:top w:val="single" w:sz="6" w:space="0" w:color="auto"/>
              <w:left w:val="single" w:sz="6" w:space="0" w:color="auto"/>
              <w:bottom w:val="single" w:sz="6" w:space="0" w:color="auto"/>
              <w:right w:val="single" w:sz="6" w:space="0" w:color="auto"/>
            </w:tcBorders>
            <w:noWrap/>
            <w:vAlign w:val="center"/>
          </w:tcPr>
          <w:p w:rsidR="00230D24" w:rsidRPr="000D590E" w:rsidRDefault="00230D24" w:rsidP="000D590E">
            <w:pPr>
              <w:jc w:val="center"/>
              <w:rPr>
                <w:sz w:val="20"/>
                <w:szCs w:val="20"/>
              </w:rPr>
            </w:pPr>
            <w:r w:rsidRPr="000D590E">
              <w:rPr>
                <w:sz w:val="20"/>
                <w:szCs w:val="20"/>
              </w:rPr>
              <w:t>20</w:t>
            </w:r>
            <w:r w:rsidR="000D590E">
              <w:rPr>
                <w:sz w:val="20"/>
                <w:szCs w:val="20"/>
              </w:rPr>
              <w:t>.</w:t>
            </w:r>
            <w:r w:rsidRPr="000D590E">
              <w:rPr>
                <w:sz w:val="20"/>
                <w:szCs w:val="20"/>
              </w:rPr>
              <w:t>4</w:t>
            </w:r>
          </w:p>
        </w:tc>
        <w:tc>
          <w:tcPr>
            <w:tcW w:w="358" w:type="pct"/>
            <w:tcBorders>
              <w:top w:val="single" w:sz="6" w:space="0" w:color="auto"/>
              <w:left w:val="single" w:sz="6" w:space="0" w:color="auto"/>
              <w:bottom w:val="single" w:sz="6" w:space="0" w:color="auto"/>
              <w:right w:val="single" w:sz="6" w:space="0" w:color="auto"/>
            </w:tcBorders>
            <w:noWrap/>
            <w:vAlign w:val="center"/>
          </w:tcPr>
          <w:p w:rsidR="00230D24" w:rsidRPr="000D590E" w:rsidRDefault="00230D24" w:rsidP="000D590E">
            <w:pPr>
              <w:jc w:val="center"/>
              <w:rPr>
                <w:sz w:val="20"/>
                <w:szCs w:val="20"/>
              </w:rPr>
            </w:pPr>
            <w:r w:rsidRPr="000D590E">
              <w:rPr>
                <w:sz w:val="20"/>
                <w:szCs w:val="20"/>
              </w:rPr>
              <w:t>19</w:t>
            </w:r>
            <w:r w:rsidR="000D590E">
              <w:rPr>
                <w:sz w:val="20"/>
                <w:szCs w:val="20"/>
              </w:rPr>
              <w:t>.</w:t>
            </w:r>
            <w:r w:rsidRPr="000D590E">
              <w:rPr>
                <w:sz w:val="20"/>
                <w:szCs w:val="20"/>
              </w:rPr>
              <w:t>5</w:t>
            </w:r>
          </w:p>
        </w:tc>
        <w:tc>
          <w:tcPr>
            <w:tcW w:w="570" w:type="pct"/>
            <w:tcBorders>
              <w:top w:val="single" w:sz="6" w:space="0" w:color="auto"/>
              <w:left w:val="single" w:sz="6" w:space="0" w:color="auto"/>
              <w:bottom w:val="single" w:sz="6" w:space="0" w:color="auto"/>
              <w:right w:val="single" w:sz="6" w:space="0" w:color="auto"/>
            </w:tcBorders>
            <w:noWrap/>
            <w:vAlign w:val="center"/>
          </w:tcPr>
          <w:p w:rsidR="00230D24" w:rsidRPr="000D590E" w:rsidRDefault="00230D24" w:rsidP="000D590E">
            <w:pPr>
              <w:jc w:val="center"/>
              <w:rPr>
                <w:sz w:val="20"/>
                <w:szCs w:val="20"/>
              </w:rPr>
            </w:pPr>
            <w:r w:rsidRPr="000D590E">
              <w:rPr>
                <w:sz w:val="20"/>
                <w:szCs w:val="20"/>
              </w:rPr>
              <w:t>32</w:t>
            </w:r>
            <w:r w:rsidR="000D590E">
              <w:rPr>
                <w:sz w:val="20"/>
                <w:szCs w:val="20"/>
              </w:rPr>
              <w:t>.</w:t>
            </w:r>
            <w:r w:rsidRPr="000D590E">
              <w:rPr>
                <w:sz w:val="20"/>
                <w:szCs w:val="20"/>
              </w:rPr>
              <w:t>6</w:t>
            </w:r>
          </w:p>
        </w:tc>
        <w:tc>
          <w:tcPr>
            <w:tcW w:w="500" w:type="pct"/>
            <w:tcBorders>
              <w:top w:val="single" w:sz="6" w:space="0" w:color="auto"/>
              <w:left w:val="single" w:sz="6" w:space="0" w:color="auto"/>
              <w:bottom w:val="single" w:sz="6" w:space="0" w:color="auto"/>
              <w:right w:val="single" w:sz="6" w:space="0" w:color="auto"/>
            </w:tcBorders>
            <w:noWrap/>
            <w:vAlign w:val="center"/>
          </w:tcPr>
          <w:p w:rsidR="00230D24" w:rsidRPr="000D590E" w:rsidRDefault="00230D24" w:rsidP="000D590E">
            <w:pPr>
              <w:jc w:val="center"/>
              <w:rPr>
                <w:sz w:val="20"/>
                <w:szCs w:val="20"/>
              </w:rPr>
            </w:pPr>
            <w:r w:rsidRPr="000D590E">
              <w:rPr>
                <w:sz w:val="20"/>
                <w:szCs w:val="20"/>
              </w:rPr>
              <w:t>20</w:t>
            </w:r>
            <w:r w:rsidR="000D590E">
              <w:rPr>
                <w:sz w:val="20"/>
                <w:szCs w:val="20"/>
              </w:rPr>
              <w:t>.</w:t>
            </w:r>
            <w:r w:rsidRPr="000D590E">
              <w:rPr>
                <w:sz w:val="20"/>
                <w:szCs w:val="20"/>
              </w:rPr>
              <w:t>0</w:t>
            </w:r>
          </w:p>
        </w:tc>
        <w:tc>
          <w:tcPr>
            <w:tcW w:w="571" w:type="pct"/>
            <w:tcBorders>
              <w:top w:val="single" w:sz="6" w:space="0" w:color="auto"/>
              <w:left w:val="single" w:sz="6" w:space="0" w:color="auto"/>
              <w:bottom w:val="single" w:sz="6" w:space="0" w:color="auto"/>
              <w:right w:val="single" w:sz="6" w:space="0" w:color="auto"/>
            </w:tcBorders>
            <w:noWrap/>
            <w:vAlign w:val="center"/>
          </w:tcPr>
          <w:p w:rsidR="00230D24" w:rsidRPr="000D590E" w:rsidRDefault="00230D24" w:rsidP="000D590E">
            <w:pPr>
              <w:jc w:val="center"/>
              <w:rPr>
                <w:sz w:val="20"/>
                <w:szCs w:val="20"/>
              </w:rPr>
            </w:pPr>
            <w:r w:rsidRPr="000D590E">
              <w:rPr>
                <w:sz w:val="20"/>
                <w:szCs w:val="20"/>
              </w:rPr>
              <w:t>62</w:t>
            </w:r>
            <w:r w:rsidR="000D590E">
              <w:rPr>
                <w:sz w:val="20"/>
                <w:szCs w:val="20"/>
              </w:rPr>
              <w:t>.</w:t>
            </w:r>
            <w:r w:rsidRPr="000D590E">
              <w:rPr>
                <w:sz w:val="20"/>
                <w:szCs w:val="20"/>
              </w:rPr>
              <w:t>4</w:t>
            </w:r>
          </w:p>
        </w:tc>
        <w:tc>
          <w:tcPr>
            <w:tcW w:w="430" w:type="pct"/>
            <w:tcBorders>
              <w:top w:val="single" w:sz="6" w:space="0" w:color="auto"/>
              <w:left w:val="single" w:sz="6" w:space="0" w:color="auto"/>
              <w:bottom w:val="single" w:sz="6" w:space="0" w:color="auto"/>
              <w:right w:val="single" w:sz="4" w:space="0" w:color="auto"/>
            </w:tcBorders>
            <w:noWrap/>
            <w:vAlign w:val="center"/>
          </w:tcPr>
          <w:p w:rsidR="00230D24" w:rsidRPr="000D590E" w:rsidRDefault="00230D24" w:rsidP="000D590E">
            <w:pPr>
              <w:jc w:val="center"/>
              <w:rPr>
                <w:sz w:val="20"/>
                <w:szCs w:val="20"/>
              </w:rPr>
            </w:pPr>
            <w:r w:rsidRPr="000D590E">
              <w:rPr>
                <w:sz w:val="20"/>
                <w:szCs w:val="20"/>
              </w:rPr>
              <w:t>16</w:t>
            </w:r>
            <w:r w:rsidR="000D590E">
              <w:rPr>
                <w:sz w:val="20"/>
                <w:szCs w:val="20"/>
              </w:rPr>
              <w:t>.</w:t>
            </w:r>
            <w:r w:rsidRPr="000D590E">
              <w:rPr>
                <w:sz w:val="20"/>
                <w:szCs w:val="20"/>
              </w:rPr>
              <w:t>9</w:t>
            </w:r>
          </w:p>
        </w:tc>
      </w:tr>
      <w:tr w:rsidR="00230D24" w:rsidRPr="000D590E" w:rsidTr="000D590E">
        <w:trPr>
          <w:trHeight w:val="20"/>
        </w:trPr>
        <w:tc>
          <w:tcPr>
            <w:tcW w:w="1714" w:type="pct"/>
            <w:tcBorders>
              <w:top w:val="single" w:sz="6" w:space="0" w:color="auto"/>
              <w:left w:val="single" w:sz="4" w:space="0" w:color="auto"/>
              <w:bottom w:val="single" w:sz="6" w:space="0" w:color="auto"/>
              <w:right w:val="single" w:sz="6" w:space="0" w:color="auto"/>
            </w:tcBorders>
            <w:noWrap/>
          </w:tcPr>
          <w:p w:rsidR="00230D24" w:rsidRPr="000D590E" w:rsidRDefault="00230D24" w:rsidP="00230D24">
            <w:pPr>
              <w:rPr>
                <w:sz w:val="20"/>
                <w:szCs w:val="20"/>
              </w:rPr>
            </w:pPr>
            <w:r w:rsidRPr="000D590E">
              <w:rPr>
                <w:sz w:val="20"/>
                <w:szCs w:val="20"/>
              </w:rPr>
              <w:t>Мурманская область</w:t>
            </w:r>
          </w:p>
        </w:tc>
        <w:tc>
          <w:tcPr>
            <w:tcW w:w="429" w:type="pct"/>
            <w:tcBorders>
              <w:top w:val="single" w:sz="6" w:space="0" w:color="auto"/>
              <w:left w:val="single" w:sz="6" w:space="0" w:color="auto"/>
              <w:bottom w:val="single" w:sz="6" w:space="0" w:color="auto"/>
              <w:right w:val="single" w:sz="6" w:space="0" w:color="auto"/>
            </w:tcBorders>
            <w:noWrap/>
            <w:vAlign w:val="center"/>
          </w:tcPr>
          <w:p w:rsidR="00230D24" w:rsidRPr="000D590E" w:rsidRDefault="00230D24" w:rsidP="000D590E">
            <w:pPr>
              <w:jc w:val="center"/>
              <w:rPr>
                <w:sz w:val="20"/>
                <w:szCs w:val="20"/>
              </w:rPr>
            </w:pPr>
            <w:r w:rsidRPr="000D590E">
              <w:rPr>
                <w:sz w:val="20"/>
                <w:szCs w:val="20"/>
              </w:rPr>
              <w:t>36</w:t>
            </w:r>
            <w:r w:rsidR="000D590E">
              <w:rPr>
                <w:sz w:val="20"/>
                <w:szCs w:val="20"/>
              </w:rPr>
              <w:t>.</w:t>
            </w:r>
            <w:r w:rsidRPr="000D590E">
              <w:rPr>
                <w:sz w:val="20"/>
                <w:szCs w:val="20"/>
              </w:rPr>
              <w:t>5</w:t>
            </w:r>
          </w:p>
        </w:tc>
        <w:tc>
          <w:tcPr>
            <w:tcW w:w="428" w:type="pct"/>
            <w:tcBorders>
              <w:top w:val="single" w:sz="6" w:space="0" w:color="auto"/>
              <w:left w:val="single" w:sz="6" w:space="0" w:color="auto"/>
              <w:bottom w:val="single" w:sz="6" w:space="0" w:color="auto"/>
              <w:right w:val="single" w:sz="6" w:space="0" w:color="auto"/>
            </w:tcBorders>
            <w:noWrap/>
            <w:vAlign w:val="center"/>
          </w:tcPr>
          <w:p w:rsidR="00230D24" w:rsidRPr="000D590E" w:rsidRDefault="00230D24" w:rsidP="000D590E">
            <w:pPr>
              <w:jc w:val="center"/>
              <w:rPr>
                <w:sz w:val="20"/>
                <w:szCs w:val="20"/>
              </w:rPr>
            </w:pPr>
            <w:r w:rsidRPr="000D590E">
              <w:rPr>
                <w:sz w:val="20"/>
                <w:szCs w:val="20"/>
              </w:rPr>
              <w:t>35</w:t>
            </w:r>
            <w:r w:rsidR="000D590E">
              <w:rPr>
                <w:sz w:val="20"/>
                <w:szCs w:val="20"/>
              </w:rPr>
              <w:t>.</w:t>
            </w:r>
            <w:r w:rsidRPr="000D590E">
              <w:rPr>
                <w:sz w:val="20"/>
                <w:szCs w:val="20"/>
              </w:rPr>
              <w:t>7</w:t>
            </w:r>
          </w:p>
        </w:tc>
        <w:tc>
          <w:tcPr>
            <w:tcW w:w="358" w:type="pct"/>
            <w:tcBorders>
              <w:top w:val="single" w:sz="6" w:space="0" w:color="auto"/>
              <w:left w:val="single" w:sz="6" w:space="0" w:color="auto"/>
              <w:bottom w:val="single" w:sz="6" w:space="0" w:color="auto"/>
              <w:right w:val="single" w:sz="6" w:space="0" w:color="auto"/>
            </w:tcBorders>
            <w:noWrap/>
            <w:vAlign w:val="center"/>
          </w:tcPr>
          <w:p w:rsidR="00230D24" w:rsidRPr="000D590E" w:rsidRDefault="00230D24" w:rsidP="000D590E">
            <w:pPr>
              <w:jc w:val="center"/>
              <w:rPr>
                <w:sz w:val="20"/>
                <w:szCs w:val="20"/>
              </w:rPr>
            </w:pPr>
            <w:r w:rsidRPr="000D590E">
              <w:rPr>
                <w:sz w:val="20"/>
                <w:szCs w:val="20"/>
              </w:rPr>
              <w:t>34</w:t>
            </w:r>
            <w:r w:rsidR="000D590E">
              <w:rPr>
                <w:sz w:val="20"/>
                <w:szCs w:val="20"/>
              </w:rPr>
              <w:t>.</w:t>
            </w:r>
            <w:r w:rsidRPr="000D590E">
              <w:rPr>
                <w:sz w:val="20"/>
                <w:szCs w:val="20"/>
              </w:rPr>
              <w:t>8</w:t>
            </w:r>
          </w:p>
        </w:tc>
        <w:tc>
          <w:tcPr>
            <w:tcW w:w="570" w:type="pct"/>
            <w:tcBorders>
              <w:top w:val="single" w:sz="6" w:space="0" w:color="auto"/>
              <w:left w:val="single" w:sz="6" w:space="0" w:color="auto"/>
              <w:bottom w:val="single" w:sz="6" w:space="0" w:color="auto"/>
              <w:right w:val="single" w:sz="6" w:space="0" w:color="auto"/>
            </w:tcBorders>
            <w:noWrap/>
            <w:vAlign w:val="center"/>
          </w:tcPr>
          <w:p w:rsidR="00230D24" w:rsidRPr="000D590E" w:rsidRDefault="00230D24" w:rsidP="000D590E">
            <w:pPr>
              <w:jc w:val="center"/>
              <w:rPr>
                <w:sz w:val="20"/>
                <w:szCs w:val="20"/>
              </w:rPr>
            </w:pPr>
            <w:r w:rsidRPr="000D590E">
              <w:rPr>
                <w:sz w:val="20"/>
                <w:szCs w:val="20"/>
              </w:rPr>
              <w:t>37</w:t>
            </w:r>
            <w:r w:rsidR="000D590E">
              <w:rPr>
                <w:sz w:val="20"/>
                <w:szCs w:val="20"/>
              </w:rPr>
              <w:t>.</w:t>
            </w:r>
            <w:r w:rsidRPr="000D590E">
              <w:rPr>
                <w:sz w:val="20"/>
                <w:szCs w:val="20"/>
              </w:rPr>
              <w:t>9</w:t>
            </w:r>
          </w:p>
        </w:tc>
        <w:tc>
          <w:tcPr>
            <w:tcW w:w="500" w:type="pct"/>
            <w:tcBorders>
              <w:top w:val="single" w:sz="6" w:space="0" w:color="auto"/>
              <w:left w:val="single" w:sz="6" w:space="0" w:color="auto"/>
              <w:bottom w:val="single" w:sz="6" w:space="0" w:color="auto"/>
              <w:right w:val="single" w:sz="6" w:space="0" w:color="auto"/>
            </w:tcBorders>
            <w:noWrap/>
            <w:vAlign w:val="center"/>
          </w:tcPr>
          <w:p w:rsidR="00230D24" w:rsidRPr="000D590E" w:rsidRDefault="00230D24" w:rsidP="000D590E">
            <w:pPr>
              <w:jc w:val="center"/>
              <w:rPr>
                <w:sz w:val="20"/>
                <w:szCs w:val="20"/>
              </w:rPr>
            </w:pPr>
            <w:r w:rsidRPr="000D590E">
              <w:rPr>
                <w:sz w:val="20"/>
                <w:szCs w:val="20"/>
              </w:rPr>
              <w:t>22</w:t>
            </w:r>
            <w:r w:rsidR="000D590E">
              <w:rPr>
                <w:sz w:val="20"/>
                <w:szCs w:val="20"/>
              </w:rPr>
              <w:t>.</w:t>
            </w:r>
            <w:r w:rsidRPr="000D590E">
              <w:rPr>
                <w:sz w:val="20"/>
                <w:szCs w:val="20"/>
              </w:rPr>
              <w:t>4</w:t>
            </w:r>
          </w:p>
        </w:tc>
        <w:tc>
          <w:tcPr>
            <w:tcW w:w="571" w:type="pct"/>
            <w:tcBorders>
              <w:top w:val="single" w:sz="6" w:space="0" w:color="auto"/>
              <w:left w:val="single" w:sz="6" w:space="0" w:color="auto"/>
              <w:bottom w:val="single" w:sz="6" w:space="0" w:color="auto"/>
              <w:right w:val="single" w:sz="6" w:space="0" w:color="auto"/>
            </w:tcBorders>
            <w:noWrap/>
            <w:vAlign w:val="center"/>
          </w:tcPr>
          <w:p w:rsidR="00230D24" w:rsidRPr="000D590E" w:rsidRDefault="00230D24" w:rsidP="000D590E">
            <w:pPr>
              <w:jc w:val="center"/>
              <w:rPr>
                <w:sz w:val="20"/>
                <w:szCs w:val="20"/>
              </w:rPr>
            </w:pPr>
            <w:r w:rsidRPr="000D590E">
              <w:rPr>
                <w:sz w:val="20"/>
                <w:szCs w:val="20"/>
              </w:rPr>
              <w:t>62</w:t>
            </w:r>
            <w:r w:rsidR="000D590E">
              <w:rPr>
                <w:sz w:val="20"/>
                <w:szCs w:val="20"/>
              </w:rPr>
              <w:t>.</w:t>
            </w:r>
            <w:r w:rsidRPr="000D590E">
              <w:rPr>
                <w:sz w:val="20"/>
                <w:szCs w:val="20"/>
              </w:rPr>
              <w:t>8</w:t>
            </w:r>
          </w:p>
        </w:tc>
        <w:tc>
          <w:tcPr>
            <w:tcW w:w="430" w:type="pct"/>
            <w:tcBorders>
              <w:top w:val="single" w:sz="6" w:space="0" w:color="auto"/>
              <w:left w:val="single" w:sz="6" w:space="0" w:color="auto"/>
              <w:bottom w:val="single" w:sz="6" w:space="0" w:color="auto"/>
              <w:right w:val="single" w:sz="4" w:space="0" w:color="auto"/>
            </w:tcBorders>
            <w:noWrap/>
            <w:vAlign w:val="center"/>
          </w:tcPr>
          <w:p w:rsidR="00230D24" w:rsidRPr="000D590E" w:rsidRDefault="00230D24" w:rsidP="000D590E">
            <w:pPr>
              <w:jc w:val="center"/>
              <w:rPr>
                <w:sz w:val="20"/>
                <w:szCs w:val="20"/>
              </w:rPr>
            </w:pPr>
            <w:r w:rsidRPr="000D590E">
              <w:rPr>
                <w:sz w:val="20"/>
                <w:szCs w:val="20"/>
              </w:rPr>
              <w:t>13</w:t>
            </w:r>
            <w:r w:rsidR="000D590E">
              <w:rPr>
                <w:sz w:val="20"/>
                <w:szCs w:val="20"/>
              </w:rPr>
              <w:t>.</w:t>
            </w:r>
            <w:r w:rsidRPr="000D590E">
              <w:rPr>
                <w:sz w:val="20"/>
                <w:szCs w:val="20"/>
              </w:rPr>
              <w:t>9</w:t>
            </w:r>
          </w:p>
        </w:tc>
      </w:tr>
      <w:tr w:rsidR="00230D24" w:rsidRPr="000D590E" w:rsidTr="000D590E">
        <w:trPr>
          <w:trHeight w:val="20"/>
        </w:trPr>
        <w:tc>
          <w:tcPr>
            <w:tcW w:w="1714" w:type="pct"/>
            <w:tcBorders>
              <w:top w:val="single" w:sz="6" w:space="0" w:color="auto"/>
              <w:left w:val="single" w:sz="4" w:space="0" w:color="auto"/>
              <w:bottom w:val="single" w:sz="6" w:space="0" w:color="auto"/>
              <w:right w:val="single" w:sz="6" w:space="0" w:color="auto"/>
            </w:tcBorders>
            <w:noWrap/>
          </w:tcPr>
          <w:p w:rsidR="00230D24" w:rsidRPr="000D590E" w:rsidRDefault="00230D24" w:rsidP="00230D24">
            <w:pPr>
              <w:rPr>
                <w:b/>
                <w:sz w:val="20"/>
                <w:szCs w:val="20"/>
              </w:rPr>
            </w:pPr>
            <w:r w:rsidRPr="000D590E">
              <w:rPr>
                <w:b/>
                <w:sz w:val="20"/>
                <w:szCs w:val="20"/>
              </w:rPr>
              <w:t>Ненецкий а.окр.</w:t>
            </w:r>
          </w:p>
        </w:tc>
        <w:tc>
          <w:tcPr>
            <w:tcW w:w="429" w:type="pct"/>
            <w:tcBorders>
              <w:top w:val="single" w:sz="6" w:space="0" w:color="auto"/>
              <w:left w:val="single" w:sz="6" w:space="0" w:color="auto"/>
              <w:bottom w:val="single" w:sz="6" w:space="0" w:color="auto"/>
              <w:right w:val="single" w:sz="6" w:space="0" w:color="auto"/>
            </w:tcBorders>
            <w:noWrap/>
            <w:vAlign w:val="center"/>
          </w:tcPr>
          <w:p w:rsidR="00230D24" w:rsidRPr="000D590E" w:rsidRDefault="00230D24" w:rsidP="000D590E">
            <w:pPr>
              <w:jc w:val="center"/>
              <w:rPr>
                <w:b/>
                <w:sz w:val="20"/>
                <w:szCs w:val="20"/>
              </w:rPr>
            </w:pPr>
            <w:r w:rsidRPr="000D590E">
              <w:rPr>
                <w:b/>
                <w:sz w:val="20"/>
                <w:szCs w:val="20"/>
              </w:rPr>
              <w:t>49</w:t>
            </w:r>
            <w:r w:rsidR="000D590E">
              <w:rPr>
                <w:b/>
                <w:sz w:val="20"/>
                <w:szCs w:val="20"/>
              </w:rPr>
              <w:t>.</w:t>
            </w:r>
            <w:r w:rsidRPr="000D590E">
              <w:rPr>
                <w:b/>
                <w:sz w:val="20"/>
                <w:szCs w:val="20"/>
              </w:rPr>
              <w:t>1</w:t>
            </w:r>
          </w:p>
        </w:tc>
        <w:tc>
          <w:tcPr>
            <w:tcW w:w="428" w:type="pct"/>
            <w:tcBorders>
              <w:top w:val="single" w:sz="6" w:space="0" w:color="auto"/>
              <w:left w:val="single" w:sz="6" w:space="0" w:color="auto"/>
              <w:bottom w:val="single" w:sz="6" w:space="0" w:color="auto"/>
              <w:right w:val="single" w:sz="6" w:space="0" w:color="auto"/>
            </w:tcBorders>
            <w:noWrap/>
            <w:vAlign w:val="center"/>
          </w:tcPr>
          <w:p w:rsidR="00230D24" w:rsidRPr="000D590E" w:rsidRDefault="00230D24" w:rsidP="000D590E">
            <w:pPr>
              <w:jc w:val="center"/>
              <w:rPr>
                <w:b/>
                <w:sz w:val="20"/>
                <w:szCs w:val="20"/>
              </w:rPr>
            </w:pPr>
            <w:r w:rsidRPr="000D590E">
              <w:rPr>
                <w:b/>
                <w:sz w:val="20"/>
                <w:szCs w:val="20"/>
              </w:rPr>
              <w:t>50</w:t>
            </w:r>
            <w:r w:rsidR="000D590E">
              <w:rPr>
                <w:b/>
                <w:sz w:val="20"/>
                <w:szCs w:val="20"/>
              </w:rPr>
              <w:t>.</w:t>
            </w:r>
            <w:r w:rsidRPr="000D590E">
              <w:rPr>
                <w:b/>
                <w:sz w:val="20"/>
                <w:szCs w:val="20"/>
              </w:rPr>
              <w:t>9</w:t>
            </w:r>
          </w:p>
        </w:tc>
        <w:tc>
          <w:tcPr>
            <w:tcW w:w="358" w:type="pct"/>
            <w:tcBorders>
              <w:top w:val="single" w:sz="6" w:space="0" w:color="auto"/>
              <w:left w:val="single" w:sz="6" w:space="0" w:color="auto"/>
              <w:bottom w:val="single" w:sz="6" w:space="0" w:color="auto"/>
              <w:right w:val="single" w:sz="6" w:space="0" w:color="auto"/>
            </w:tcBorders>
            <w:noWrap/>
            <w:vAlign w:val="center"/>
          </w:tcPr>
          <w:p w:rsidR="00230D24" w:rsidRPr="000D590E" w:rsidRDefault="00230D24" w:rsidP="000D590E">
            <w:pPr>
              <w:jc w:val="center"/>
              <w:rPr>
                <w:b/>
                <w:sz w:val="20"/>
                <w:szCs w:val="20"/>
              </w:rPr>
            </w:pPr>
            <w:r w:rsidRPr="000D590E">
              <w:rPr>
                <w:b/>
                <w:sz w:val="20"/>
                <w:szCs w:val="20"/>
              </w:rPr>
              <w:t>49</w:t>
            </w:r>
            <w:r w:rsidR="000D590E">
              <w:rPr>
                <w:b/>
                <w:sz w:val="20"/>
                <w:szCs w:val="20"/>
              </w:rPr>
              <w:t>.</w:t>
            </w:r>
            <w:r w:rsidRPr="000D590E">
              <w:rPr>
                <w:b/>
                <w:sz w:val="20"/>
                <w:szCs w:val="20"/>
              </w:rPr>
              <w:t>4</w:t>
            </w:r>
          </w:p>
        </w:tc>
        <w:tc>
          <w:tcPr>
            <w:tcW w:w="570" w:type="pct"/>
            <w:tcBorders>
              <w:top w:val="single" w:sz="6" w:space="0" w:color="auto"/>
              <w:left w:val="single" w:sz="6" w:space="0" w:color="auto"/>
              <w:bottom w:val="single" w:sz="6" w:space="0" w:color="auto"/>
              <w:right w:val="single" w:sz="6" w:space="0" w:color="auto"/>
            </w:tcBorders>
            <w:noWrap/>
            <w:vAlign w:val="center"/>
          </w:tcPr>
          <w:p w:rsidR="00230D24" w:rsidRPr="000D590E" w:rsidRDefault="00230D24" w:rsidP="000D590E">
            <w:pPr>
              <w:jc w:val="center"/>
              <w:rPr>
                <w:b/>
                <w:sz w:val="20"/>
                <w:szCs w:val="20"/>
              </w:rPr>
            </w:pPr>
            <w:r w:rsidRPr="000D590E">
              <w:rPr>
                <w:b/>
                <w:sz w:val="20"/>
                <w:szCs w:val="20"/>
              </w:rPr>
              <w:t>35</w:t>
            </w:r>
            <w:r w:rsidR="000D590E">
              <w:rPr>
                <w:b/>
                <w:sz w:val="20"/>
                <w:szCs w:val="20"/>
              </w:rPr>
              <w:t>.</w:t>
            </w:r>
            <w:r w:rsidRPr="000D590E">
              <w:rPr>
                <w:b/>
                <w:sz w:val="20"/>
                <w:szCs w:val="20"/>
              </w:rPr>
              <w:t>6</w:t>
            </w:r>
          </w:p>
        </w:tc>
        <w:tc>
          <w:tcPr>
            <w:tcW w:w="500" w:type="pct"/>
            <w:tcBorders>
              <w:top w:val="single" w:sz="6" w:space="0" w:color="auto"/>
              <w:left w:val="single" w:sz="6" w:space="0" w:color="auto"/>
              <w:bottom w:val="single" w:sz="6" w:space="0" w:color="auto"/>
              <w:right w:val="single" w:sz="6" w:space="0" w:color="auto"/>
            </w:tcBorders>
            <w:noWrap/>
            <w:vAlign w:val="center"/>
          </w:tcPr>
          <w:p w:rsidR="00230D24" w:rsidRPr="000D590E" w:rsidRDefault="00230D24" w:rsidP="000D590E">
            <w:pPr>
              <w:jc w:val="center"/>
              <w:rPr>
                <w:b/>
                <w:sz w:val="20"/>
                <w:szCs w:val="20"/>
              </w:rPr>
            </w:pPr>
            <w:r w:rsidRPr="000D590E">
              <w:rPr>
                <w:b/>
                <w:sz w:val="20"/>
                <w:szCs w:val="20"/>
              </w:rPr>
              <w:t>23</w:t>
            </w:r>
            <w:r w:rsidR="000D590E">
              <w:rPr>
                <w:b/>
                <w:sz w:val="20"/>
                <w:szCs w:val="20"/>
              </w:rPr>
              <w:t>.</w:t>
            </w:r>
            <w:r w:rsidRPr="000D590E">
              <w:rPr>
                <w:b/>
                <w:sz w:val="20"/>
                <w:szCs w:val="20"/>
              </w:rPr>
              <w:t>3</w:t>
            </w:r>
          </w:p>
        </w:tc>
        <w:tc>
          <w:tcPr>
            <w:tcW w:w="571" w:type="pct"/>
            <w:tcBorders>
              <w:top w:val="single" w:sz="6" w:space="0" w:color="auto"/>
              <w:left w:val="single" w:sz="6" w:space="0" w:color="auto"/>
              <w:bottom w:val="single" w:sz="6" w:space="0" w:color="auto"/>
              <w:right w:val="single" w:sz="6" w:space="0" w:color="auto"/>
            </w:tcBorders>
            <w:noWrap/>
            <w:vAlign w:val="center"/>
          </w:tcPr>
          <w:p w:rsidR="00230D24" w:rsidRPr="000D590E" w:rsidRDefault="00230D24" w:rsidP="000D590E">
            <w:pPr>
              <w:jc w:val="center"/>
              <w:rPr>
                <w:b/>
                <w:sz w:val="20"/>
                <w:szCs w:val="20"/>
              </w:rPr>
            </w:pPr>
            <w:r w:rsidRPr="000D590E">
              <w:rPr>
                <w:b/>
                <w:sz w:val="20"/>
                <w:szCs w:val="20"/>
              </w:rPr>
              <w:t>66</w:t>
            </w:r>
            <w:r w:rsidR="000D590E">
              <w:rPr>
                <w:b/>
                <w:sz w:val="20"/>
                <w:szCs w:val="20"/>
              </w:rPr>
              <w:t>.</w:t>
            </w:r>
            <w:r w:rsidRPr="000D590E">
              <w:rPr>
                <w:b/>
                <w:sz w:val="20"/>
                <w:szCs w:val="20"/>
              </w:rPr>
              <w:t>0</w:t>
            </w:r>
          </w:p>
        </w:tc>
        <w:tc>
          <w:tcPr>
            <w:tcW w:w="430" w:type="pct"/>
            <w:tcBorders>
              <w:top w:val="single" w:sz="6" w:space="0" w:color="auto"/>
              <w:left w:val="single" w:sz="6" w:space="0" w:color="auto"/>
              <w:bottom w:val="single" w:sz="6" w:space="0" w:color="auto"/>
              <w:right w:val="single" w:sz="4" w:space="0" w:color="auto"/>
            </w:tcBorders>
            <w:noWrap/>
            <w:vAlign w:val="center"/>
          </w:tcPr>
          <w:p w:rsidR="00230D24" w:rsidRPr="000D590E" w:rsidRDefault="00230D24" w:rsidP="000D590E">
            <w:pPr>
              <w:jc w:val="center"/>
              <w:rPr>
                <w:b/>
                <w:sz w:val="20"/>
                <w:szCs w:val="20"/>
              </w:rPr>
            </w:pPr>
            <w:r w:rsidRPr="000D590E">
              <w:rPr>
                <w:b/>
                <w:sz w:val="20"/>
                <w:szCs w:val="20"/>
              </w:rPr>
              <w:t>9</w:t>
            </w:r>
            <w:r w:rsidR="000D590E">
              <w:rPr>
                <w:b/>
                <w:sz w:val="20"/>
                <w:szCs w:val="20"/>
              </w:rPr>
              <w:t>.</w:t>
            </w:r>
            <w:r w:rsidRPr="000D590E">
              <w:rPr>
                <w:b/>
                <w:sz w:val="20"/>
                <w:szCs w:val="20"/>
              </w:rPr>
              <w:t>9</w:t>
            </w:r>
          </w:p>
        </w:tc>
      </w:tr>
      <w:tr w:rsidR="00230D24" w:rsidRPr="000D590E" w:rsidTr="000D590E">
        <w:trPr>
          <w:trHeight w:val="20"/>
        </w:trPr>
        <w:tc>
          <w:tcPr>
            <w:tcW w:w="1714" w:type="pct"/>
            <w:tcBorders>
              <w:top w:val="single" w:sz="6" w:space="0" w:color="auto"/>
              <w:left w:val="single" w:sz="4" w:space="0" w:color="auto"/>
              <w:bottom w:val="single" w:sz="6" w:space="0" w:color="auto"/>
              <w:right w:val="single" w:sz="6" w:space="0" w:color="auto"/>
            </w:tcBorders>
            <w:noWrap/>
          </w:tcPr>
          <w:p w:rsidR="00230D24" w:rsidRPr="000D590E" w:rsidRDefault="00230D24" w:rsidP="00230D24">
            <w:pPr>
              <w:rPr>
                <w:sz w:val="20"/>
                <w:szCs w:val="20"/>
              </w:rPr>
            </w:pPr>
            <w:r w:rsidRPr="000D590E">
              <w:rPr>
                <w:sz w:val="20"/>
                <w:szCs w:val="20"/>
              </w:rPr>
              <w:t>Новгородская область</w:t>
            </w:r>
          </w:p>
        </w:tc>
        <w:tc>
          <w:tcPr>
            <w:tcW w:w="429" w:type="pct"/>
            <w:tcBorders>
              <w:top w:val="single" w:sz="6" w:space="0" w:color="auto"/>
              <w:left w:val="single" w:sz="6" w:space="0" w:color="auto"/>
              <w:bottom w:val="single" w:sz="6" w:space="0" w:color="auto"/>
              <w:right w:val="single" w:sz="6" w:space="0" w:color="auto"/>
            </w:tcBorders>
            <w:noWrap/>
            <w:vAlign w:val="center"/>
          </w:tcPr>
          <w:p w:rsidR="00230D24" w:rsidRPr="000D590E" w:rsidRDefault="00230D24" w:rsidP="000D590E">
            <w:pPr>
              <w:jc w:val="center"/>
              <w:rPr>
                <w:sz w:val="20"/>
                <w:szCs w:val="20"/>
              </w:rPr>
            </w:pPr>
            <w:r w:rsidRPr="000D590E">
              <w:rPr>
                <w:sz w:val="20"/>
                <w:szCs w:val="20"/>
              </w:rPr>
              <w:t>19</w:t>
            </w:r>
            <w:r w:rsidR="000D590E">
              <w:rPr>
                <w:sz w:val="20"/>
                <w:szCs w:val="20"/>
              </w:rPr>
              <w:t>.</w:t>
            </w:r>
            <w:r w:rsidRPr="000D590E">
              <w:rPr>
                <w:sz w:val="20"/>
                <w:szCs w:val="20"/>
              </w:rPr>
              <w:t>5</w:t>
            </w:r>
          </w:p>
        </w:tc>
        <w:tc>
          <w:tcPr>
            <w:tcW w:w="428" w:type="pct"/>
            <w:tcBorders>
              <w:top w:val="single" w:sz="6" w:space="0" w:color="auto"/>
              <w:left w:val="single" w:sz="6" w:space="0" w:color="auto"/>
              <w:bottom w:val="single" w:sz="6" w:space="0" w:color="auto"/>
              <w:right w:val="single" w:sz="6" w:space="0" w:color="auto"/>
            </w:tcBorders>
            <w:noWrap/>
            <w:vAlign w:val="center"/>
          </w:tcPr>
          <w:p w:rsidR="00230D24" w:rsidRPr="000D590E" w:rsidRDefault="00230D24" w:rsidP="000D590E">
            <w:pPr>
              <w:jc w:val="center"/>
              <w:rPr>
                <w:sz w:val="20"/>
                <w:szCs w:val="20"/>
              </w:rPr>
            </w:pPr>
            <w:r w:rsidRPr="000D590E">
              <w:rPr>
                <w:sz w:val="20"/>
                <w:szCs w:val="20"/>
              </w:rPr>
              <w:t>18</w:t>
            </w:r>
            <w:r w:rsidR="000D590E">
              <w:rPr>
                <w:sz w:val="20"/>
                <w:szCs w:val="20"/>
              </w:rPr>
              <w:t>.</w:t>
            </w:r>
            <w:r w:rsidRPr="000D590E">
              <w:rPr>
                <w:sz w:val="20"/>
                <w:szCs w:val="20"/>
              </w:rPr>
              <w:t>1</w:t>
            </w:r>
          </w:p>
        </w:tc>
        <w:tc>
          <w:tcPr>
            <w:tcW w:w="358" w:type="pct"/>
            <w:tcBorders>
              <w:top w:val="single" w:sz="6" w:space="0" w:color="auto"/>
              <w:left w:val="single" w:sz="6" w:space="0" w:color="auto"/>
              <w:bottom w:val="single" w:sz="6" w:space="0" w:color="auto"/>
              <w:right w:val="single" w:sz="6" w:space="0" w:color="auto"/>
            </w:tcBorders>
            <w:noWrap/>
            <w:vAlign w:val="center"/>
          </w:tcPr>
          <w:p w:rsidR="00230D24" w:rsidRPr="000D590E" w:rsidRDefault="00230D24" w:rsidP="000D590E">
            <w:pPr>
              <w:jc w:val="center"/>
              <w:rPr>
                <w:sz w:val="20"/>
                <w:szCs w:val="20"/>
              </w:rPr>
            </w:pPr>
            <w:r w:rsidRPr="000D590E">
              <w:rPr>
                <w:sz w:val="20"/>
                <w:szCs w:val="20"/>
              </w:rPr>
              <w:t>18</w:t>
            </w:r>
            <w:r w:rsidR="000D590E">
              <w:rPr>
                <w:sz w:val="20"/>
                <w:szCs w:val="20"/>
              </w:rPr>
              <w:t>.</w:t>
            </w:r>
            <w:r w:rsidRPr="000D590E">
              <w:rPr>
                <w:sz w:val="20"/>
                <w:szCs w:val="20"/>
              </w:rPr>
              <w:t>3</w:t>
            </w:r>
          </w:p>
        </w:tc>
        <w:tc>
          <w:tcPr>
            <w:tcW w:w="570" w:type="pct"/>
            <w:tcBorders>
              <w:top w:val="single" w:sz="6" w:space="0" w:color="auto"/>
              <w:left w:val="single" w:sz="6" w:space="0" w:color="auto"/>
              <w:bottom w:val="single" w:sz="6" w:space="0" w:color="auto"/>
              <w:right w:val="single" w:sz="6" w:space="0" w:color="auto"/>
            </w:tcBorders>
            <w:noWrap/>
            <w:vAlign w:val="center"/>
          </w:tcPr>
          <w:p w:rsidR="00230D24" w:rsidRPr="000D590E" w:rsidRDefault="00230D24" w:rsidP="000D590E">
            <w:pPr>
              <w:jc w:val="center"/>
              <w:rPr>
                <w:sz w:val="20"/>
                <w:szCs w:val="20"/>
              </w:rPr>
            </w:pPr>
            <w:r w:rsidRPr="000D590E">
              <w:rPr>
                <w:sz w:val="20"/>
                <w:szCs w:val="20"/>
              </w:rPr>
              <w:t>45</w:t>
            </w:r>
            <w:r w:rsidR="000D590E">
              <w:rPr>
                <w:sz w:val="20"/>
                <w:szCs w:val="20"/>
              </w:rPr>
              <w:t>.</w:t>
            </w:r>
            <w:r w:rsidRPr="000D590E">
              <w:rPr>
                <w:sz w:val="20"/>
                <w:szCs w:val="20"/>
              </w:rPr>
              <w:t>0</w:t>
            </w:r>
          </w:p>
        </w:tc>
        <w:tc>
          <w:tcPr>
            <w:tcW w:w="500" w:type="pct"/>
            <w:tcBorders>
              <w:top w:val="single" w:sz="6" w:space="0" w:color="auto"/>
              <w:left w:val="single" w:sz="6" w:space="0" w:color="auto"/>
              <w:bottom w:val="single" w:sz="6" w:space="0" w:color="auto"/>
              <w:right w:val="single" w:sz="6" w:space="0" w:color="auto"/>
            </w:tcBorders>
            <w:noWrap/>
            <w:vAlign w:val="center"/>
          </w:tcPr>
          <w:p w:rsidR="00230D24" w:rsidRPr="000D590E" w:rsidRDefault="00230D24" w:rsidP="000D590E">
            <w:pPr>
              <w:jc w:val="center"/>
              <w:rPr>
                <w:sz w:val="20"/>
                <w:szCs w:val="20"/>
              </w:rPr>
            </w:pPr>
            <w:r w:rsidRPr="000D590E">
              <w:rPr>
                <w:sz w:val="20"/>
                <w:szCs w:val="20"/>
              </w:rPr>
              <w:t>27</w:t>
            </w:r>
            <w:r w:rsidR="000D590E">
              <w:rPr>
                <w:sz w:val="20"/>
                <w:szCs w:val="20"/>
              </w:rPr>
              <w:t>.</w:t>
            </w:r>
            <w:r w:rsidRPr="000D590E">
              <w:rPr>
                <w:sz w:val="20"/>
                <w:szCs w:val="20"/>
              </w:rPr>
              <w:t>8</w:t>
            </w:r>
          </w:p>
        </w:tc>
        <w:tc>
          <w:tcPr>
            <w:tcW w:w="571" w:type="pct"/>
            <w:tcBorders>
              <w:top w:val="single" w:sz="6" w:space="0" w:color="auto"/>
              <w:left w:val="single" w:sz="6" w:space="0" w:color="auto"/>
              <w:bottom w:val="single" w:sz="6" w:space="0" w:color="auto"/>
              <w:right w:val="single" w:sz="6" w:space="0" w:color="auto"/>
            </w:tcBorders>
            <w:noWrap/>
            <w:vAlign w:val="center"/>
          </w:tcPr>
          <w:p w:rsidR="00230D24" w:rsidRPr="000D590E" w:rsidRDefault="00230D24" w:rsidP="000D590E">
            <w:pPr>
              <w:jc w:val="center"/>
              <w:rPr>
                <w:sz w:val="20"/>
                <w:szCs w:val="20"/>
              </w:rPr>
            </w:pPr>
            <w:r w:rsidRPr="000D590E">
              <w:rPr>
                <w:sz w:val="20"/>
                <w:szCs w:val="20"/>
              </w:rPr>
              <w:t>60</w:t>
            </w:r>
            <w:r w:rsidR="000D590E">
              <w:rPr>
                <w:sz w:val="20"/>
                <w:szCs w:val="20"/>
              </w:rPr>
              <w:t>.</w:t>
            </w:r>
            <w:r w:rsidRPr="000D590E">
              <w:rPr>
                <w:sz w:val="20"/>
                <w:szCs w:val="20"/>
              </w:rPr>
              <w:t>5</w:t>
            </w:r>
          </w:p>
        </w:tc>
        <w:tc>
          <w:tcPr>
            <w:tcW w:w="430" w:type="pct"/>
            <w:tcBorders>
              <w:top w:val="single" w:sz="6" w:space="0" w:color="auto"/>
              <w:left w:val="single" w:sz="6" w:space="0" w:color="auto"/>
              <w:bottom w:val="single" w:sz="6" w:space="0" w:color="auto"/>
              <w:right w:val="single" w:sz="4" w:space="0" w:color="auto"/>
            </w:tcBorders>
            <w:noWrap/>
            <w:vAlign w:val="center"/>
          </w:tcPr>
          <w:p w:rsidR="00230D24" w:rsidRPr="000D590E" w:rsidRDefault="00230D24" w:rsidP="000D590E">
            <w:pPr>
              <w:jc w:val="center"/>
              <w:rPr>
                <w:sz w:val="20"/>
                <w:szCs w:val="20"/>
              </w:rPr>
            </w:pPr>
            <w:r w:rsidRPr="000D590E">
              <w:rPr>
                <w:sz w:val="20"/>
                <w:szCs w:val="20"/>
              </w:rPr>
              <w:t>11</w:t>
            </w:r>
            <w:r w:rsidR="000D590E">
              <w:rPr>
                <w:sz w:val="20"/>
                <w:szCs w:val="20"/>
              </w:rPr>
              <w:t>.</w:t>
            </w:r>
            <w:r w:rsidRPr="000D590E">
              <w:rPr>
                <w:sz w:val="20"/>
                <w:szCs w:val="20"/>
              </w:rPr>
              <w:t>4</w:t>
            </w:r>
          </w:p>
        </w:tc>
      </w:tr>
      <w:tr w:rsidR="00230D24" w:rsidRPr="000D590E" w:rsidTr="000D590E">
        <w:trPr>
          <w:trHeight w:val="20"/>
        </w:trPr>
        <w:tc>
          <w:tcPr>
            <w:tcW w:w="1714" w:type="pct"/>
            <w:tcBorders>
              <w:top w:val="single" w:sz="6" w:space="0" w:color="auto"/>
              <w:left w:val="single" w:sz="4" w:space="0" w:color="auto"/>
              <w:bottom w:val="single" w:sz="6" w:space="0" w:color="auto"/>
              <w:right w:val="single" w:sz="6" w:space="0" w:color="auto"/>
            </w:tcBorders>
            <w:noWrap/>
          </w:tcPr>
          <w:p w:rsidR="00230D24" w:rsidRPr="000D590E" w:rsidRDefault="00230D24" w:rsidP="00230D24">
            <w:pPr>
              <w:rPr>
                <w:sz w:val="20"/>
                <w:szCs w:val="20"/>
              </w:rPr>
            </w:pPr>
            <w:r w:rsidRPr="000D590E">
              <w:rPr>
                <w:sz w:val="20"/>
                <w:szCs w:val="20"/>
              </w:rPr>
              <w:t>Псковская область</w:t>
            </w:r>
          </w:p>
        </w:tc>
        <w:tc>
          <w:tcPr>
            <w:tcW w:w="429" w:type="pct"/>
            <w:tcBorders>
              <w:top w:val="single" w:sz="6" w:space="0" w:color="auto"/>
              <w:left w:val="single" w:sz="6" w:space="0" w:color="auto"/>
              <w:bottom w:val="single" w:sz="6" w:space="0" w:color="auto"/>
              <w:right w:val="single" w:sz="6" w:space="0" w:color="auto"/>
            </w:tcBorders>
            <w:noWrap/>
            <w:vAlign w:val="center"/>
          </w:tcPr>
          <w:p w:rsidR="00230D24" w:rsidRPr="000D590E" w:rsidRDefault="00230D24" w:rsidP="000D590E">
            <w:pPr>
              <w:jc w:val="center"/>
              <w:rPr>
                <w:sz w:val="20"/>
                <w:szCs w:val="20"/>
              </w:rPr>
            </w:pPr>
            <w:r w:rsidRPr="000D590E">
              <w:rPr>
                <w:sz w:val="20"/>
                <w:szCs w:val="20"/>
              </w:rPr>
              <w:t>25</w:t>
            </w:r>
            <w:r w:rsidR="000D590E">
              <w:rPr>
                <w:sz w:val="20"/>
                <w:szCs w:val="20"/>
              </w:rPr>
              <w:t>.</w:t>
            </w:r>
            <w:r w:rsidRPr="000D590E">
              <w:rPr>
                <w:sz w:val="20"/>
                <w:szCs w:val="20"/>
              </w:rPr>
              <w:t>0</w:t>
            </w:r>
          </w:p>
        </w:tc>
        <w:tc>
          <w:tcPr>
            <w:tcW w:w="428" w:type="pct"/>
            <w:tcBorders>
              <w:top w:val="single" w:sz="6" w:space="0" w:color="auto"/>
              <w:left w:val="single" w:sz="6" w:space="0" w:color="auto"/>
              <w:bottom w:val="single" w:sz="6" w:space="0" w:color="auto"/>
              <w:right w:val="single" w:sz="6" w:space="0" w:color="auto"/>
            </w:tcBorders>
            <w:noWrap/>
            <w:vAlign w:val="center"/>
          </w:tcPr>
          <w:p w:rsidR="00230D24" w:rsidRPr="000D590E" w:rsidRDefault="00230D24" w:rsidP="000D590E">
            <w:pPr>
              <w:jc w:val="center"/>
              <w:rPr>
                <w:sz w:val="20"/>
                <w:szCs w:val="20"/>
              </w:rPr>
            </w:pPr>
            <w:r w:rsidRPr="000D590E">
              <w:rPr>
                <w:sz w:val="20"/>
                <w:szCs w:val="20"/>
              </w:rPr>
              <w:t>25</w:t>
            </w:r>
            <w:r w:rsidR="000D590E">
              <w:rPr>
                <w:sz w:val="20"/>
                <w:szCs w:val="20"/>
              </w:rPr>
              <w:t>.</w:t>
            </w:r>
            <w:r w:rsidRPr="000D590E">
              <w:rPr>
                <w:sz w:val="20"/>
                <w:szCs w:val="20"/>
              </w:rPr>
              <w:t>4</w:t>
            </w:r>
          </w:p>
        </w:tc>
        <w:tc>
          <w:tcPr>
            <w:tcW w:w="358" w:type="pct"/>
            <w:tcBorders>
              <w:top w:val="single" w:sz="6" w:space="0" w:color="auto"/>
              <w:left w:val="single" w:sz="6" w:space="0" w:color="auto"/>
              <w:bottom w:val="single" w:sz="6" w:space="0" w:color="auto"/>
              <w:right w:val="single" w:sz="6" w:space="0" w:color="auto"/>
            </w:tcBorders>
            <w:noWrap/>
            <w:vAlign w:val="center"/>
          </w:tcPr>
          <w:p w:rsidR="00230D24" w:rsidRPr="000D590E" w:rsidRDefault="00230D24" w:rsidP="000D590E">
            <w:pPr>
              <w:jc w:val="center"/>
              <w:rPr>
                <w:sz w:val="20"/>
                <w:szCs w:val="20"/>
              </w:rPr>
            </w:pPr>
            <w:r w:rsidRPr="000D590E">
              <w:rPr>
                <w:sz w:val="20"/>
                <w:szCs w:val="20"/>
              </w:rPr>
              <w:t>25</w:t>
            </w:r>
            <w:r w:rsidR="000D590E">
              <w:rPr>
                <w:sz w:val="20"/>
                <w:szCs w:val="20"/>
              </w:rPr>
              <w:t>.</w:t>
            </w:r>
            <w:r w:rsidRPr="000D590E">
              <w:rPr>
                <w:sz w:val="20"/>
                <w:szCs w:val="20"/>
              </w:rPr>
              <w:t>4</w:t>
            </w:r>
          </w:p>
        </w:tc>
        <w:tc>
          <w:tcPr>
            <w:tcW w:w="570" w:type="pct"/>
            <w:tcBorders>
              <w:top w:val="single" w:sz="6" w:space="0" w:color="auto"/>
              <w:left w:val="single" w:sz="6" w:space="0" w:color="auto"/>
              <w:bottom w:val="single" w:sz="6" w:space="0" w:color="auto"/>
              <w:right w:val="single" w:sz="6" w:space="0" w:color="auto"/>
            </w:tcBorders>
            <w:noWrap/>
            <w:vAlign w:val="center"/>
          </w:tcPr>
          <w:p w:rsidR="00230D24" w:rsidRPr="000D590E" w:rsidRDefault="00230D24" w:rsidP="000D590E">
            <w:pPr>
              <w:jc w:val="center"/>
              <w:rPr>
                <w:sz w:val="20"/>
                <w:szCs w:val="20"/>
              </w:rPr>
            </w:pPr>
            <w:r w:rsidRPr="000D590E">
              <w:rPr>
                <w:sz w:val="20"/>
                <w:szCs w:val="20"/>
              </w:rPr>
              <w:t>40</w:t>
            </w:r>
            <w:r w:rsidR="000D590E">
              <w:rPr>
                <w:sz w:val="20"/>
                <w:szCs w:val="20"/>
              </w:rPr>
              <w:t>.</w:t>
            </w:r>
            <w:r w:rsidRPr="000D590E">
              <w:rPr>
                <w:sz w:val="20"/>
                <w:szCs w:val="20"/>
              </w:rPr>
              <w:t>5</w:t>
            </w:r>
          </w:p>
        </w:tc>
        <w:tc>
          <w:tcPr>
            <w:tcW w:w="500" w:type="pct"/>
            <w:tcBorders>
              <w:top w:val="single" w:sz="6" w:space="0" w:color="auto"/>
              <w:left w:val="single" w:sz="6" w:space="0" w:color="auto"/>
              <w:bottom w:val="single" w:sz="6" w:space="0" w:color="auto"/>
              <w:right w:val="single" w:sz="6" w:space="0" w:color="auto"/>
            </w:tcBorders>
            <w:noWrap/>
            <w:vAlign w:val="center"/>
          </w:tcPr>
          <w:p w:rsidR="00230D24" w:rsidRPr="000D590E" w:rsidRDefault="00230D24" w:rsidP="000D590E">
            <w:pPr>
              <w:jc w:val="center"/>
              <w:rPr>
                <w:sz w:val="20"/>
                <w:szCs w:val="20"/>
              </w:rPr>
            </w:pPr>
            <w:r w:rsidRPr="000D590E">
              <w:rPr>
                <w:sz w:val="20"/>
                <w:szCs w:val="20"/>
              </w:rPr>
              <w:t>25</w:t>
            </w:r>
            <w:r w:rsidR="000D590E">
              <w:rPr>
                <w:sz w:val="20"/>
                <w:szCs w:val="20"/>
              </w:rPr>
              <w:t>.</w:t>
            </w:r>
            <w:r w:rsidRPr="000D590E">
              <w:rPr>
                <w:sz w:val="20"/>
                <w:szCs w:val="20"/>
              </w:rPr>
              <w:t>6</w:t>
            </w:r>
          </w:p>
        </w:tc>
        <w:tc>
          <w:tcPr>
            <w:tcW w:w="571" w:type="pct"/>
            <w:tcBorders>
              <w:top w:val="single" w:sz="6" w:space="0" w:color="auto"/>
              <w:left w:val="single" w:sz="6" w:space="0" w:color="auto"/>
              <w:bottom w:val="single" w:sz="6" w:space="0" w:color="auto"/>
              <w:right w:val="single" w:sz="6" w:space="0" w:color="auto"/>
            </w:tcBorders>
            <w:noWrap/>
            <w:vAlign w:val="center"/>
          </w:tcPr>
          <w:p w:rsidR="00230D24" w:rsidRPr="000D590E" w:rsidRDefault="00230D24" w:rsidP="000D590E">
            <w:pPr>
              <w:jc w:val="center"/>
              <w:rPr>
                <w:sz w:val="20"/>
                <w:szCs w:val="20"/>
              </w:rPr>
            </w:pPr>
            <w:r w:rsidRPr="000D590E">
              <w:rPr>
                <w:sz w:val="20"/>
                <w:szCs w:val="20"/>
              </w:rPr>
              <w:t>61</w:t>
            </w:r>
            <w:r w:rsidR="000D590E">
              <w:rPr>
                <w:sz w:val="20"/>
                <w:szCs w:val="20"/>
              </w:rPr>
              <w:t>.</w:t>
            </w:r>
            <w:r w:rsidRPr="000D590E">
              <w:rPr>
                <w:sz w:val="20"/>
                <w:szCs w:val="20"/>
              </w:rPr>
              <w:t>5</w:t>
            </w:r>
          </w:p>
        </w:tc>
        <w:tc>
          <w:tcPr>
            <w:tcW w:w="430" w:type="pct"/>
            <w:tcBorders>
              <w:top w:val="single" w:sz="6" w:space="0" w:color="auto"/>
              <w:left w:val="single" w:sz="6" w:space="0" w:color="auto"/>
              <w:bottom w:val="single" w:sz="6" w:space="0" w:color="auto"/>
              <w:right w:val="single" w:sz="4" w:space="0" w:color="auto"/>
            </w:tcBorders>
            <w:noWrap/>
            <w:vAlign w:val="center"/>
          </w:tcPr>
          <w:p w:rsidR="00230D24" w:rsidRPr="000D590E" w:rsidRDefault="00230D24" w:rsidP="000D590E">
            <w:pPr>
              <w:jc w:val="center"/>
              <w:rPr>
                <w:sz w:val="20"/>
                <w:szCs w:val="20"/>
              </w:rPr>
            </w:pPr>
            <w:r w:rsidRPr="000D590E">
              <w:rPr>
                <w:sz w:val="20"/>
                <w:szCs w:val="20"/>
              </w:rPr>
              <w:t>12</w:t>
            </w:r>
            <w:r w:rsidR="000D590E">
              <w:rPr>
                <w:sz w:val="20"/>
                <w:szCs w:val="20"/>
              </w:rPr>
              <w:t>.</w:t>
            </w:r>
            <w:r w:rsidRPr="000D590E">
              <w:rPr>
                <w:sz w:val="20"/>
                <w:szCs w:val="20"/>
              </w:rPr>
              <w:t>0</w:t>
            </w:r>
          </w:p>
        </w:tc>
      </w:tr>
      <w:tr w:rsidR="00230D24" w:rsidRPr="000D590E" w:rsidTr="000D590E">
        <w:trPr>
          <w:trHeight w:val="20"/>
        </w:trPr>
        <w:tc>
          <w:tcPr>
            <w:tcW w:w="1714" w:type="pct"/>
            <w:tcBorders>
              <w:top w:val="single" w:sz="6" w:space="0" w:color="auto"/>
              <w:left w:val="single" w:sz="4" w:space="0" w:color="auto"/>
              <w:bottom w:val="single" w:sz="6" w:space="0" w:color="auto"/>
              <w:right w:val="single" w:sz="6" w:space="0" w:color="auto"/>
            </w:tcBorders>
            <w:noWrap/>
          </w:tcPr>
          <w:p w:rsidR="00230D24" w:rsidRPr="000D590E" w:rsidRDefault="00230D24" w:rsidP="00230D24">
            <w:pPr>
              <w:rPr>
                <w:b/>
                <w:sz w:val="20"/>
                <w:szCs w:val="20"/>
              </w:rPr>
            </w:pPr>
            <w:r w:rsidRPr="000D590E">
              <w:rPr>
                <w:b/>
                <w:sz w:val="20"/>
                <w:szCs w:val="20"/>
              </w:rPr>
              <w:t>Республика Карелия</w:t>
            </w:r>
          </w:p>
        </w:tc>
        <w:tc>
          <w:tcPr>
            <w:tcW w:w="429" w:type="pct"/>
            <w:tcBorders>
              <w:top w:val="single" w:sz="6" w:space="0" w:color="auto"/>
              <w:left w:val="single" w:sz="6" w:space="0" w:color="auto"/>
              <w:bottom w:val="single" w:sz="6" w:space="0" w:color="auto"/>
              <w:right w:val="single" w:sz="6" w:space="0" w:color="auto"/>
            </w:tcBorders>
            <w:noWrap/>
            <w:vAlign w:val="center"/>
          </w:tcPr>
          <w:p w:rsidR="00230D24" w:rsidRPr="000D590E" w:rsidRDefault="00230D24" w:rsidP="000D590E">
            <w:pPr>
              <w:jc w:val="center"/>
              <w:rPr>
                <w:b/>
                <w:sz w:val="20"/>
                <w:szCs w:val="20"/>
              </w:rPr>
            </w:pPr>
            <w:r w:rsidRPr="000D590E">
              <w:rPr>
                <w:b/>
                <w:sz w:val="20"/>
                <w:szCs w:val="20"/>
              </w:rPr>
              <w:t>43</w:t>
            </w:r>
            <w:r w:rsidR="000D590E">
              <w:rPr>
                <w:b/>
                <w:sz w:val="20"/>
                <w:szCs w:val="20"/>
              </w:rPr>
              <w:t>.</w:t>
            </w:r>
            <w:r w:rsidRPr="000D590E">
              <w:rPr>
                <w:b/>
                <w:sz w:val="20"/>
                <w:szCs w:val="20"/>
              </w:rPr>
              <w:t>1</w:t>
            </w:r>
          </w:p>
        </w:tc>
        <w:tc>
          <w:tcPr>
            <w:tcW w:w="428" w:type="pct"/>
            <w:tcBorders>
              <w:top w:val="single" w:sz="6" w:space="0" w:color="auto"/>
              <w:left w:val="single" w:sz="6" w:space="0" w:color="auto"/>
              <w:bottom w:val="single" w:sz="6" w:space="0" w:color="auto"/>
              <w:right w:val="single" w:sz="6" w:space="0" w:color="auto"/>
            </w:tcBorders>
            <w:noWrap/>
            <w:vAlign w:val="center"/>
          </w:tcPr>
          <w:p w:rsidR="00230D24" w:rsidRPr="000D590E" w:rsidRDefault="00230D24" w:rsidP="000D590E">
            <w:pPr>
              <w:jc w:val="center"/>
              <w:rPr>
                <w:b/>
                <w:sz w:val="20"/>
                <w:szCs w:val="20"/>
              </w:rPr>
            </w:pPr>
            <w:r w:rsidRPr="000D590E">
              <w:rPr>
                <w:b/>
                <w:sz w:val="20"/>
                <w:szCs w:val="20"/>
              </w:rPr>
              <w:t>45</w:t>
            </w:r>
            <w:r w:rsidR="000D590E">
              <w:rPr>
                <w:b/>
                <w:sz w:val="20"/>
                <w:szCs w:val="20"/>
              </w:rPr>
              <w:t>.</w:t>
            </w:r>
            <w:r w:rsidRPr="000D590E">
              <w:rPr>
                <w:b/>
                <w:sz w:val="20"/>
                <w:szCs w:val="20"/>
              </w:rPr>
              <w:t>3</w:t>
            </w:r>
          </w:p>
        </w:tc>
        <w:tc>
          <w:tcPr>
            <w:tcW w:w="358" w:type="pct"/>
            <w:tcBorders>
              <w:top w:val="single" w:sz="6" w:space="0" w:color="auto"/>
              <w:left w:val="single" w:sz="6" w:space="0" w:color="auto"/>
              <w:bottom w:val="single" w:sz="6" w:space="0" w:color="auto"/>
              <w:right w:val="single" w:sz="6" w:space="0" w:color="auto"/>
            </w:tcBorders>
            <w:noWrap/>
            <w:vAlign w:val="center"/>
          </w:tcPr>
          <w:p w:rsidR="00230D24" w:rsidRPr="000D590E" w:rsidRDefault="00230D24" w:rsidP="000D590E">
            <w:pPr>
              <w:jc w:val="center"/>
              <w:rPr>
                <w:b/>
                <w:sz w:val="20"/>
                <w:szCs w:val="20"/>
              </w:rPr>
            </w:pPr>
            <w:r w:rsidRPr="000D590E">
              <w:rPr>
                <w:b/>
                <w:sz w:val="20"/>
                <w:szCs w:val="20"/>
              </w:rPr>
              <w:t>44</w:t>
            </w:r>
            <w:r w:rsidR="000D590E">
              <w:rPr>
                <w:b/>
                <w:sz w:val="20"/>
                <w:szCs w:val="20"/>
              </w:rPr>
              <w:t>.</w:t>
            </w:r>
            <w:r w:rsidRPr="000D590E">
              <w:rPr>
                <w:b/>
                <w:sz w:val="20"/>
                <w:szCs w:val="20"/>
              </w:rPr>
              <w:t>3</w:t>
            </w:r>
          </w:p>
        </w:tc>
        <w:tc>
          <w:tcPr>
            <w:tcW w:w="570" w:type="pct"/>
            <w:tcBorders>
              <w:top w:val="single" w:sz="6" w:space="0" w:color="auto"/>
              <w:left w:val="single" w:sz="6" w:space="0" w:color="auto"/>
              <w:bottom w:val="single" w:sz="6" w:space="0" w:color="auto"/>
              <w:right w:val="single" w:sz="6" w:space="0" w:color="auto"/>
            </w:tcBorders>
            <w:noWrap/>
            <w:vAlign w:val="center"/>
          </w:tcPr>
          <w:p w:rsidR="00230D24" w:rsidRPr="000D590E" w:rsidRDefault="00230D24" w:rsidP="000D590E">
            <w:pPr>
              <w:jc w:val="center"/>
              <w:rPr>
                <w:b/>
                <w:sz w:val="20"/>
                <w:szCs w:val="20"/>
              </w:rPr>
            </w:pPr>
            <w:r w:rsidRPr="000D590E">
              <w:rPr>
                <w:b/>
                <w:sz w:val="20"/>
                <w:szCs w:val="20"/>
              </w:rPr>
              <w:t>41</w:t>
            </w:r>
            <w:r w:rsidR="000D590E">
              <w:rPr>
                <w:b/>
                <w:sz w:val="20"/>
                <w:szCs w:val="20"/>
              </w:rPr>
              <w:t>.</w:t>
            </w:r>
            <w:r w:rsidRPr="000D590E">
              <w:rPr>
                <w:b/>
                <w:sz w:val="20"/>
                <w:szCs w:val="20"/>
              </w:rPr>
              <w:t>4</w:t>
            </w:r>
          </w:p>
        </w:tc>
        <w:tc>
          <w:tcPr>
            <w:tcW w:w="500" w:type="pct"/>
            <w:tcBorders>
              <w:top w:val="single" w:sz="6" w:space="0" w:color="auto"/>
              <w:left w:val="single" w:sz="6" w:space="0" w:color="auto"/>
              <w:bottom w:val="single" w:sz="6" w:space="0" w:color="auto"/>
              <w:right w:val="single" w:sz="6" w:space="0" w:color="auto"/>
            </w:tcBorders>
            <w:noWrap/>
            <w:vAlign w:val="center"/>
          </w:tcPr>
          <w:p w:rsidR="00230D24" w:rsidRPr="000D590E" w:rsidRDefault="00230D24" w:rsidP="000D590E">
            <w:pPr>
              <w:jc w:val="center"/>
              <w:rPr>
                <w:b/>
                <w:sz w:val="20"/>
                <w:szCs w:val="20"/>
              </w:rPr>
            </w:pPr>
            <w:r w:rsidRPr="000D590E">
              <w:rPr>
                <w:b/>
                <w:sz w:val="20"/>
                <w:szCs w:val="20"/>
              </w:rPr>
              <w:t>25</w:t>
            </w:r>
            <w:r w:rsidR="000D590E">
              <w:rPr>
                <w:b/>
                <w:sz w:val="20"/>
                <w:szCs w:val="20"/>
              </w:rPr>
              <w:t>.</w:t>
            </w:r>
            <w:r w:rsidRPr="000D590E">
              <w:rPr>
                <w:b/>
                <w:sz w:val="20"/>
                <w:szCs w:val="20"/>
              </w:rPr>
              <w:t>7</w:t>
            </w:r>
          </w:p>
        </w:tc>
        <w:tc>
          <w:tcPr>
            <w:tcW w:w="571" w:type="pct"/>
            <w:tcBorders>
              <w:top w:val="single" w:sz="6" w:space="0" w:color="auto"/>
              <w:left w:val="single" w:sz="6" w:space="0" w:color="auto"/>
              <w:bottom w:val="single" w:sz="6" w:space="0" w:color="auto"/>
              <w:right w:val="single" w:sz="6" w:space="0" w:color="auto"/>
            </w:tcBorders>
            <w:noWrap/>
            <w:vAlign w:val="center"/>
          </w:tcPr>
          <w:p w:rsidR="00230D24" w:rsidRPr="000D590E" w:rsidRDefault="00230D24" w:rsidP="000D590E">
            <w:pPr>
              <w:jc w:val="center"/>
              <w:rPr>
                <w:b/>
                <w:sz w:val="20"/>
                <w:szCs w:val="20"/>
              </w:rPr>
            </w:pPr>
            <w:r w:rsidRPr="000D590E">
              <w:rPr>
                <w:b/>
                <w:sz w:val="20"/>
                <w:szCs w:val="20"/>
              </w:rPr>
              <w:t>64</w:t>
            </w:r>
            <w:r w:rsidR="000D590E">
              <w:rPr>
                <w:b/>
                <w:sz w:val="20"/>
                <w:szCs w:val="20"/>
              </w:rPr>
              <w:t>.</w:t>
            </w:r>
            <w:r w:rsidRPr="000D590E">
              <w:rPr>
                <w:b/>
                <w:sz w:val="20"/>
                <w:szCs w:val="20"/>
              </w:rPr>
              <w:t>1</w:t>
            </w:r>
          </w:p>
        </w:tc>
        <w:tc>
          <w:tcPr>
            <w:tcW w:w="430" w:type="pct"/>
            <w:tcBorders>
              <w:top w:val="single" w:sz="6" w:space="0" w:color="auto"/>
              <w:left w:val="single" w:sz="6" w:space="0" w:color="auto"/>
              <w:bottom w:val="single" w:sz="6" w:space="0" w:color="auto"/>
              <w:right w:val="single" w:sz="4" w:space="0" w:color="auto"/>
            </w:tcBorders>
            <w:noWrap/>
            <w:vAlign w:val="center"/>
          </w:tcPr>
          <w:p w:rsidR="00230D24" w:rsidRPr="000D590E" w:rsidRDefault="00230D24" w:rsidP="000D590E">
            <w:pPr>
              <w:jc w:val="center"/>
              <w:rPr>
                <w:b/>
                <w:sz w:val="20"/>
                <w:szCs w:val="20"/>
              </w:rPr>
            </w:pPr>
            <w:r w:rsidRPr="000D590E">
              <w:rPr>
                <w:b/>
                <w:sz w:val="20"/>
                <w:szCs w:val="20"/>
              </w:rPr>
              <w:t>9</w:t>
            </w:r>
            <w:r w:rsidR="000D590E">
              <w:rPr>
                <w:b/>
                <w:sz w:val="20"/>
                <w:szCs w:val="20"/>
              </w:rPr>
              <w:t>.</w:t>
            </w:r>
            <w:r w:rsidRPr="000D590E">
              <w:rPr>
                <w:b/>
                <w:sz w:val="20"/>
                <w:szCs w:val="20"/>
              </w:rPr>
              <w:t>9</w:t>
            </w:r>
          </w:p>
        </w:tc>
      </w:tr>
      <w:tr w:rsidR="00230D24" w:rsidRPr="000D590E" w:rsidTr="000D590E">
        <w:trPr>
          <w:trHeight w:val="20"/>
        </w:trPr>
        <w:tc>
          <w:tcPr>
            <w:tcW w:w="1714" w:type="pct"/>
            <w:tcBorders>
              <w:top w:val="single" w:sz="6" w:space="0" w:color="auto"/>
              <w:left w:val="single" w:sz="4" w:space="0" w:color="auto"/>
              <w:bottom w:val="single" w:sz="6" w:space="0" w:color="auto"/>
              <w:right w:val="single" w:sz="6" w:space="0" w:color="auto"/>
            </w:tcBorders>
            <w:noWrap/>
          </w:tcPr>
          <w:p w:rsidR="00230D24" w:rsidRPr="000D590E" w:rsidRDefault="00230D24" w:rsidP="00230D24">
            <w:pPr>
              <w:rPr>
                <w:sz w:val="20"/>
                <w:szCs w:val="20"/>
              </w:rPr>
            </w:pPr>
            <w:r w:rsidRPr="000D590E">
              <w:rPr>
                <w:sz w:val="20"/>
                <w:szCs w:val="20"/>
              </w:rPr>
              <w:t>Республика Коми</w:t>
            </w:r>
          </w:p>
        </w:tc>
        <w:tc>
          <w:tcPr>
            <w:tcW w:w="429" w:type="pct"/>
            <w:tcBorders>
              <w:top w:val="single" w:sz="6" w:space="0" w:color="auto"/>
              <w:left w:val="single" w:sz="6" w:space="0" w:color="auto"/>
              <w:bottom w:val="single" w:sz="6" w:space="0" w:color="auto"/>
              <w:right w:val="single" w:sz="6" w:space="0" w:color="auto"/>
            </w:tcBorders>
            <w:noWrap/>
            <w:vAlign w:val="center"/>
          </w:tcPr>
          <w:p w:rsidR="00230D24" w:rsidRPr="000D590E" w:rsidRDefault="00230D24" w:rsidP="000D590E">
            <w:pPr>
              <w:jc w:val="center"/>
              <w:rPr>
                <w:sz w:val="20"/>
                <w:szCs w:val="20"/>
              </w:rPr>
            </w:pPr>
            <w:r w:rsidRPr="000D590E">
              <w:rPr>
                <w:sz w:val="20"/>
                <w:szCs w:val="20"/>
              </w:rPr>
              <w:t>20</w:t>
            </w:r>
            <w:r w:rsidR="000D590E">
              <w:rPr>
                <w:sz w:val="20"/>
                <w:szCs w:val="20"/>
              </w:rPr>
              <w:t>.</w:t>
            </w:r>
            <w:r w:rsidRPr="000D590E">
              <w:rPr>
                <w:sz w:val="20"/>
                <w:szCs w:val="20"/>
              </w:rPr>
              <w:t>7</w:t>
            </w:r>
          </w:p>
        </w:tc>
        <w:tc>
          <w:tcPr>
            <w:tcW w:w="428" w:type="pct"/>
            <w:tcBorders>
              <w:top w:val="single" w:sz="6" w:space="0" w:color="auto"/>
              <w:left w:val="single" w:sz="6" w:space="0" w:color="auto"/>
              <w:bottom w:val="single" w:sz="6" w:space="0" w:color="auto"/>
              <w:right w:val="single" w:sz="6" w:space="0" w:color="auto"/>
            </w:tcBorders>
            <w:noWrap/>
            <w:vAlign w:val="center"/>
          </w:tcPr>
          <w:p w:rsidR="00230D24" w:rsidRPr="000D590E" w:rsidRDefault="00230D24" w:rsidP="000D590E">
            <w:pPr>
              <w:jc w:val="center"/>
              <w:rPr>
                <w:sz w:val="20"/>
                <w:szCs w:val="20"/>
              </w:rPr>
            </w:pPr>
            <w:r w:rsidRPr="000D590E">
              <w:rPr>
                <w:sz w:val="20"/>
                <w:szCs w:val="20"/>
              </w:rPr>
              <w:t>22</w:t>
            </w:r>
            <w:r w:rsidR="000D590E">
              <w:rPr>
                <w:sz w:val="20"/>
                <w:szCs w:val="20"/>
              </w:rPr>
              <w:t>.</w:t>
            </w:r>
            <w:r w:rsidRPr="000D590E">
              <w:rPr>
                <w:sz w:val="20"/>
                <w:szCs w:val="20"/>
              </w:rPr>
              <w:t>6</w:t>
            </w:r>
          </w:p>
        </w:tc>
        <w:tc>
          <w:tcPr>
            <w:tcW w:w="358" w:type="pct"/>
            <w:tcBorders>
              <w:top w:val="single" w:sz="6" w:space="0" w:color="auto"/>
              <w:left w:val="single" w:sz="6" w:space="0" w:color="auto"/>
              <w:bottom w:val="single" w:sz="6" w:space="0" w:color="auto"/>
              <w:right w:val="single" w:sz="6" w:space="0" w:color="auto"/>
            </w:tcBorders>
            <w:noWrap/>
            <w:vAlign w:val="center"/>
          </w:tcPr>
          <w:p w:rsidR="00230D24" w:rsidRPr="000D590E" w:rsidRDefault="00230D24" w:rsidP="000D590E">
            <w:pPr>
              <w:jc w:val="center"/>
              <w:rPr>
                <w:sz w:val="20"/>
                <w:szCs w:val="20"/>
              </w:rPr>
            </w:pPr>
            <w:r w:rsidRPr="000D590E">
              <w:rPr>
                <w:sz w:val="20"/>
                <w:szCs w:val="20"/>
              </w:rPr>
              <w:t>23</w:t>
            </w:r>
            <w:r w:rsidR="000D590E">
              <w:rPr>
                <w:sz w:val="20"/>
                <w:szCs w:val="20"/>
              </w:rPr>
              <w:t>.</w:t>
            </w:r>
            <w:r w:rsidRPr="000D590E">
              <w:rPr>
                <w:sz w:val="20"/>
                <w:szCs w:val="20"/>
              </w:rPr>
              <w:t>1</w:t>
            </w:r>
          </w:p>
        </w:tc>
        <w:tc>
          <w:tcPr>
            <w:tcW w:w="570" w:type="pct"/>
            <w:tcBorders>
              <w:top w:val="single" w:sz="6" w:space="0" w:color="auto"/>
              <w:left w:val="single" w:sz="6" w:space="0" w:color="auto"/>
              <w:bottom w:val="single" w:sz="6" w:space="0" w:color="auto"/>
              <w:right w:val="single" w:sz="6" w:space="0" w:color="auto"/>
            </w:tcBorders>
            <w:noWrap/>
            <w:vAlign w:val="center"/>
          </w:tcPr>
          <w:p w:rsidR="00230D24" w:rsidRPr="000D590E" w:rsidRDefault="00230D24" w:rsidP="000D590E">
            <w:pPr>
              <w:jc w:val="center"/>
              <w:rPr>
                <w:sz w:val="20"/>
                <w:szCs w:val="20"/>
              </w:rPr>
            </w:pPr>
            <w:r w:rsidRPr="000D590E">
              <w:rPr>
                <w:sz w:val="20"/>
                <w:szCs w:val="20"/>
              </w:rPr>
              <w:t>48</w:t>
            </w:r>
            <w:r w:rsidR="000D590E">
              <w:rPr>
                <w:sz w:val="20"/>
                <w:szCs w:val="20"/>
              </w:rPr>
              <w:t>.</w:t>
            </w:r>
            <w:r w:rsidRPr="000D590E">
              <w:rPr>
                <w:sz w:val="20"/>
                <w:szCs w:val="20"/>
              </w:rPr>
              <w:t>9</w:t>
            </w:r>
          </w:p>
        </w:tc>
        <w:tc>
          <w:tcPr>
            <w:tcW w:w="500" w:type="pct"/>
            <w:tcBorders>
              <w:top w:val="single" w:sz="6" w:space="0" w:color="auto"/>
              <w:left w:val="single" w:sz="6" w:space="0" w:color="auto"/>
              <w:bottom w:val="single" w:sz="6" w:space="0" w:color="auto"/>
              <w:right w:val="single" w:sz="6" w:space="0" w:color="auto"/>
            </w:tcBorders>
            <w:noWrap/>
            <w:vAlign w:val="center"/>
          </w:tcPr>
          <w:p w:rsidR="00230D24" w:rsidRPr="000D590E" w:rsidRDefault="00230D24" w:rsidP="000D590E">
            <w:pPr>
              <w:jc w:val="center"/>
              <w:rPr>
                <w:sz w:val="20"/>
                <w:szCs w:val="20"/>
              </w:rPr>
            </w:pPr>
            <w:r w:rsidRPr="000D590E">
              <w:rPr>
                <w:sz w:val="20"/>
                <w:szCs w:val="20"/>
              </w:rPr>
              <w:t>31</w:t>
            </w:r>
            <w:r w:rsidR="000D590E">
              <w:rPr>
                <w:sz w:val="20"/>
                <w:szCs w:val="20"/>
              </w:rPr>
              <w:t>.</w:t>
            </w:r>
            <w:r w:rsidRPr="000D590E">
              <w:rPr>
                <w:sz w:val="20"/>
                <w:szCs w:val="20"/>
              </w:rPr>
              <w:t>9</w:t>
            </w:r>
          </w:p>
        </w:tc>
        <w:tc>
          <w:tcPr>
            <w:tcW w:w="571" w:type="pct"/>
            <w:tcBorders>
              <w:top w:val="single" w:sz="6" w:space="0" w:color="auto"/>
              <w:left w:val="single" w:sz="6" w:space="0" w:color="auto"/>
              <w:bottom w:val="single" w:sz="6" w:space="0" w:color="auto"/>
              <w:right w:val="single" w:sz="6" w:space="0" w:color="auto"/>
            </w:tcBorders>
            <w:noWrap/>
            <w:vAlign w:val="center"/>
          </w:tcPr>
          <w:p w:rsidR="00230D24" w:rsidRPr="000D590E" w:rsidRDefault="00230D24" w:rsidP="000D590E">
            <w:pPr>
              <w:jc w:val="center"/>
              <w:rPr>
                <w:sz w:val="20"/>
                <w:szCs w:val="20"/>
              </w:rPr>
            </w:pPr>
            <w:r w:rsidRPr="000D590E">
              <w:rPr>
                <w:sz w:val="20"/>
                <w:szCs w:val="20"/>
              </w:rPr>
              <w:t>57</w:t>
            </w:r>
            <w:r w:rsidR="000D590E">
              <w:rPr>
                <w:sz w:val="20"/>
                <w:szCs w:val="20"/>
              </w:rPr>
              <w:t>.</w:t>
            </w:r>
            <w:r w:rsidRPr="000D590E">
              <w:rPr>
                <w:sz w:val="20"/>
                <w:szCs w:val="20"/>
              </w:rPr>
              <w:t>0</w:t>
            </w:r>
          </w:p>
        </w:tc>
        <w:tc>
          <w:tcPr>
            <w:tcW w:w="430" w:type="pct"/>
            <w:tcBorders>
              <w:top w:val="single" w:sz="6" w:space="0" w:color="auto"/>
              <w:left w:val="single" w:sz="6" w:space="0" w:color="auto"/>
              <w:bottom w:val="single" w:sz="6" w:space="0" w:color="auto"/>
              <w:right w:val="single" w:sz="4" w:space="0" w:color="auto"/>
            </w:tcBorders>
            <w:noWrap/>
            <w:vAlign w:val="center"/>
          </w:tcPr>
          <w:p w:rsidR="00230D24" w:rsidRPr="000D590E" w:rsidRDefault="00230D24" w:rsidP="000D590E">
            <w:pPr>
              <w:jc w:val="center"/>
              <w:rPr>
                <w:sz w:val="20"/>
                <w:szCs w:val="20"/>
              </w:rPr>
            </w:pPr>
            <w:r w:rsidRPr="000D590E">
              <w:rPr>
                <w:sz w:val="20"/>
                <w:szCs w:val="20"/>
              </w:rPr>
              <w:t>10</w:t>
            </w:r>
            <w:r w:rsidR="000D590E">
              <w:rPr>
                <w:sz w:val="20"/>
                <w:szCs w:val="20"/>
              </w:rPr>
              <w:t>.</w:t>
            </w:r>
            <w:r w:rsidRPr="000D590E">
              <w:rPr>
                <w:sz w:val="20"/>
                <w:szCs w:val="20"/>
              </w:rPr>
              <w:t>8</w:t>
            </w:r>
          </w:p>
        </w:tc>
      </w:tr>
      <w:tr w:rsidR="00230D24" w:rsidRPr="000D590E" w:rsidTr="000D590E">
        <w:trPr>
          <w:trHeight w:val="20"/>
        </w:trPr>
        <w:tc>
          <w:tcPr>
            <w:tcW w:w="1714" w:type="pct"/>
            <w:tcBorders>
              <w:top w:val="single" w:sz="6" w:space="0" w:color="auto"/>
              <w:left w:val="single" w:sz="4" w:space="0" w:color="auto"/>
              <w:bottom w:val="single" w:sz="6" w:space="0" w:color="auto"/>
              <w:right w:val="single" w:sz="6" w:space="0" w:color="auto"/>
            </w:tcBorders>
            <w:noWrap/>
          </w:tcPr>
          <w:p w:rsidR="00230D24" w:rsidRPr="000D590E" w:rsidRDefault="00230D24" w:rsidP="00230D24">
            <w:pPr>
              <w:rPr>
                <w:sz w:val="20"/>
                <w:szCs w:val="20"/>
              </w:rPr>
            </w:pPr>
            <w:r w:rsidRPr="000D590E">
              <w:rPr>
                <w:sz w:val="20"/>
                <w:szCs w:val="20"/>
              </w:rPr>
              <w:t>Кабардино-Балкарская Республика</w:t>
            </w:r>
          </w:p>
        </w:tc>
        <w:tc>
          <w:tcPr>
            <w:tcW w:w="429" w:type="pct"/>
            <w:tcBorders>
              <w:top w:val="single" w:sz="6" w:space="0" w:color="auto"/>
              <w:left w:val="single" w:sz="6" w:space="0" w:color="auto"/>
              <w:bottom w:val="single" w:sz="6" w:space="0" w:color="auto"/>
              <w:right w:val="single" w:sz="6" w:space="0" w:color="auto"/>
            </w:tcBorders>
            <w:noWrap/>
            <w:vAlign w:val="center"/>
          </w:tcPr>
          <w:p w:rsidR="00230D24" w:rsidRPr="000D590E" w:rsidRDefault="00230D24" w:rsidP="000D590E">
            <w:pPr>
              <w:jc w:val="center"/>
              <w:rPr>
                <w:sz w:val="20"/>
                <w:szCs w:val="20"/>
              </w:rPr>
            </w:pPr>
            <w:r w:rsidRPr="000D590E">
              <w:rPr>
                <w:sz w:val="20"/>
                <w:szCs w:val="20"/>
              </w:rPr>
              <w:t>17</w:t>
            </w:r>
            <w:r w:rsidR="000D590E">
              <w:rPr>
                <w:sz w:val="20"/>
                <w:szCs w:val="20"/>
              </w:rPr>
              <w:t>.</w:t>
            </w:r>
            <w:r w:rsidRPr="000D590E">
              <w:rPr>
                <w:sz w:val="20"/>
                <w:szCs w:val="20"/>
              </w:rPr>
              <w:t>2</w:t>
            </w:r>
          </w:p>
        </w:tc>
        <w:tc>
          <w:tcPr>
            <w:tcW w:w="428" w:type="pct"/>
            <w:tcBorders>
              <w:top w:val="single" w:sz="6" w:space="0" w:color="auto"/>
              <w:left w:val="single" w:sz="6" w:space="0" w:color="auto"/>
              <w:bottom w:val="single" w:sz="6" w:space="0" w:color="auto"/>
              <w:right w:val="single" w:sz="6" w:space="0" w:color="auto"/>
            </w:tcBorders>
            <w:noWrap/>
            <w:vAlign w:val="center"/>
          </w:tcPr>
          <w:p w:rsidR="00230D24" w:rsidRPr="000D590E" w:rsidRDefault="00230D24" w:rsidP="000D590E">
            <w:pPr>
              <w:jc w:val="center"/>
              <w:rPr>
                <w:sz w:val="20"/>
                <w:szCs w:val="20"/>
              </w:rPr>
            </w:pPr>
            <w:r w:rsidRPr="000D590E">
              <w:rPr>
                <w:sz w:val="20"/>
                <w:szCs w:val="20"/>
              </w:rPr>
              <w:t>19</w:t>
            </w:r>
            <w:r w:rsidR="000D590E">
              <w:rPr>
                <w:sz w:val="20"/>
                <w:szCs w:val="20"/>
              </w:rPr>
              <w:t>.</w:t>
            </w:r>
            <w:r w:rsidRPr="000D590E">
              <w:rPr>
                <w:sz w:val="20"/>
                <w:szCs w:val="20"/>
              </w:rPr>
              <w:t>1</w:t>
            </w:r>
          </w:p>
        </w:tc>
        <w:tc>
          <w:tcPr>
            <w:tcW w:w="358" w:type="pct"/>
            <w:tcBorders>
              <w:top w:val="single" w:sz="6" w:space="0" w:color="auto"/>
              <w:left w:val="single" w:sz="6" w:space="0" w:color="auto"/>
              <w:bottom w:val="single" w:sz="6" w:space="0" w:color="auto"/>
              <w:right w:val="single" w:sz="6" w:space="0" w:color="auto"/>
            </w:tcBorders>
            <w:noWrap/>
            <w:vAlign w:val="center"/>
          </w:tcPr>
          <w:p w:rsidR="00230D24" w:rsidRPr="000D590E" w:rsidRDefault="00230D24" w:rsidP="000D590E">
            <w:pPr>
              <w:jc w:val="center"/>
              <w:rPr>
                <w:sz w:val="20"/>
                <w:szCs w:val="20"/>
              </w:rPr>
            </w:pPr>
            <w:r w:rsidRPr="000D590E">
              <w:rPr>
                <w:sz w:val="20"/>
                <w:szCs w:val="20"/>
              </w:rPr>
              <w:t>18</w:t>
            </w:r>
            <w:r w:rsidR="000D590E">
              <w:rPr>
                <w:sz w:val="20"/>
                <w:szCs w:val="20"/>
              </w:rPr>
              <w:t>.</w:t>
            </w:r>
            <w:r w:rsidRPr="000D590E">
              <w:rPr>
                <w:sz w:val="20"/>
                <w:szCs w:val="20"/>
              </w:rPr>
              <w:t>9</w:t>
            </w:r>
          </w:p>
        </w:tc>
        <w:tc>
          <w:tcPr>
            <w:tcW w:w="570" w:type="pct"/>
            <w:tcBorders>
              <w:top w:val="single" w:sz="6" w:space="0" w:color="auto"/>
              <w:left w:val="single" w:sz="6" w:space="0" w:color="auto"/>
              <w:bottom w:val="single" w:sz="6" w:space="0" w:color="auto"/>
              <w:right w:val="single" w:sz="6" w:space="0" w:color="auto"/>
            </w:tcBorders>
            <w:noWrap/>
            <w:vAlign w:val="center"/>
          </w:tcPr>
          <w:p w:rsidR="00230D24" w:rsidRPr="000D590E" w:rsidRDefault="00230D24" w:rsidP="000D590E">
            <w:pPr>
              <w:jc w:val="center"/>
              <w:rPr>
                <w:sz w:val="20"/>
                <w:szCs w:val="20"/>
              </w:rPr>
            </w:pPr>
            <w:r w:rsidRPr="000D590E">
              <w:rPr>
                <w:sz w:val="20"/>
                <w:szCs w:val="20"/>
              </w:rPr>
              <w:t>34</w:t>
            </w:r>
            <w:r w:rsidR="000D590E">
              <w:rPr>
                <w:sz w:val="20"/>
                <w:szCs w:val="20"/>
              </w:rPr>
              <w:t>.</w:t>
            </w:r>
            <w:r w:rsidRPr="000D590E">
              <w:rPr>
                <w:sz w:val="20"/>
                <w:szCs w:val="20"/>
              </w:rPr>
              <w:t>1</w:t>
            </w:r>
          </w:p>
        </w:tc>
        <w:tc>
          <w:tcPr>
            <w:tcW w:w="500" w:type="pct"/>
            <w:tcBorders>
              <w:top w:val="single" w:sz="6" w:space="0" w:color="auto"/>
              <w:left w:val="single" w:sz="6" w:space="0" w:color="auto"/>
              <w:bottom w:val="single" w:sz="6" w:space="0" w:color="auto"/>
              <w:right w:val="single" w:sz="6" w:space="0" w:color="auto"/>
            </w:tcBorders>
            <w:noWrap/>
            <w:vAlign w:val="center"/>
          </w:tcPr>
          <w:p w:rsidR="00230D24" w:rsidRPr="000D590E" w:rsidRDefault="00230D24" w:rsidP="000D590E">
            <w:pPr>
              <w:jc w:val="center"/>
              <w:rPr>
                <w:sz w:val="20"/>
                <w:szCs w:val="20"/>
              </w:rPr>
            </w:pPr>
            <w:r w:rsidRPr="000D590E">
              <w:rPr>
                <w:sz w:val="20"/>
                <w:szCs w:val="20"/>
              </w:rPr>
              <w:t>18</w:t>
            </w:r>
            <w:r w:rsidR="000D590E">
              <w:rPr>
                <w:sz w:val="20"/>
                <w:szCs w:val="20"/>
              </w:rPr>
              <w:t>.</w:t>
            </w:r>
            <w:r w:rsidRPr="000D590E">
              <w:rPr>
                <w:sz w:val="20"/>
                <w:szCs w:val="20"/>
              </w:rPr>
              <w:t>8</w:t>
            </w:r>
          </w:p>
        </w:tc>
        <w:tc>
          <w:tcPr>
            <w:tcW w:w="571" w:type="pct"/>
            <w:tcBorders>
              <w:top w:val="single" w:sz="6" w:space="0" w:color="auto"/>
              <w:left w:val="single" w:sz="6" w:space="0" w:color="auto"/>
              <w:bottom w:val="single" w:sz="6" w:space="0" w:color="auto"/>
              <w:right w:val="single" w:sz="6" w:space="0" w:color="auto"/>
            </w:tcBorders>
            <w:noWrap/>
            <w:vAlign w:val="center"/>
          </w:tcPr>
          <w:p w:rsidR="00230D24" w:rsidRPr="000D590E" w:rsidRDefault="00230D24" w:rsidP="000D590E">
            <w:pPr>
              <w:jc w:val="center"/>
              <w:rPr>
                <w:sz w:val="20"/>
                <w:szCs w:val="20"/>
              </w:rPr>
            </w:pPr>
            <w:r w:rsidRPr="000D590E">
              <w:rPr>
                <w:sz w:val="20"/>
                <w:szCs w:val="20"/>
              </w:rPr>
              <w:t>68</w:t>
            </w:r>
            <w:r w:rsidR="000D590E">
              <w:rPr>
                <w:sz w:val="20"/>
                <w:szCs w:val="20"/>
              </w:rPr>
              <w:t>.</w:t>
            </w:r>
            <w:r w:rsidRPr="000D590E">
              <w:rPr>
                <w:sz w:val="20"/>
                <w:szCs w:val="20"/>
              </w:rPr>
              <w:t>9</w:t>
            </w:r>
          </w:p>
        </w:tc>
        <w:tc>
          <w:tcPr>
            <w:tcW w:w="430" w:type="pct"/>
            <w:tcBorders>
              <w:top w:val="single" w:sz="6" w:space="0" w:color="auto"/>
              <w:left w:val="single" w:sz="6" w:space="0" w:color="auto"/>
              <w:bottom w:val="single" w:sz="6" w:space="0" w:color="auto"/>
              <w:right w:val="single" w:sz="4" w:space="0" w:color="auto"/>
            </w:tcBorders>
            <w:noWrap/>
            <w:vAlign w:val="center"/>
          </w:tcPr>
          <w:p w:rsidR="00230D24" w:rsidRPr="000D590E" w:rsidRDefault="00230D24" w:rsidP="000D590E">
            <w:pPr>
              <w:jc w:val="center"/>
              <w:rPr>
                <w:sz w:val="20"/>
                <w:szCs w:val="20"/>
              </w:rPr>
            </w:pPr>
            <w:r w:rsidRPr="000D590E">
              <w:rPr>
                <w:sz w:val="20"/>
                <w:szCs w:val="20"/>
              </w:rPr>
              <w:t>12</w:t>
            </w:r>
            <w:r w:rsidR="000D590E">
              <w:rPr>
                <w:sz w:val="20"/>
                <w:szCs w:val="20"/>
              </w:rPr>
              <w:t>.</w:t>
            </w:r>
            <w:r w:rsidRPr="000D590E">
              <w:rPr>
                <w:sz w:val="20"/>
                <w:szCs w:val="20"/>
              </w:rPr>
              <w:t>1</w:t>
            </w:r>
          </w:p>
        </w:tc>
      </w:tr>
      <w:tr w:rsidR="00230D24" w:rsidRPr="000D590E" w:rsidTr="000D590E">
        <w:trPr>
          <w:trHeight w:val="20"/>
        </w:trPr>
        <w:tc>
          <w:tcPr>
            <w:tcW w:w="1714" w:type="pct"/>
            <w:tcBorders>
              <w:top w:val="single" w:sz="6" w:space="0" w:color="auto"/>
              <w:left w:val="single" w:sz="4" w:space="0" w:color="auto"/>
              <w:bottom w:val="single" w:sz="6" w:space="0" w:color="auto"/>
              <w:right w:val="single" w:sz="6" w:space="0" w:color="auto"/>
            </w:tcBorders>
            <w:noWrap/>
          </w:tcPr>
          <w:p w:rsidR="00230D24" w:rsidRPr="000D590E" w:rsidRDefault="00230D24" w:rsidP="00230D24">
            <w:pPr>
              <w:rPr>
                <w:sz w:val="20"/>
                <w:szCs w:val="20"/>
              </w:rPr>
            </w:pPr>
            <w:r w:rsidRPr="000D590E">
              <w:rPr>
                <w:sz w:val="20"/>
                <w:szCs w:val="20"/>
              </w:rPr>
              <w:t>Карачаево-Черкесская Республика</w:t>
            </w:r>
          </w:p>
        </w:tc>
        <w:tc>
          <w:tcPr>
            <w:tcW w:w="429" w:type="pct"/>
            <w:tcBorders>
              <w:top w:val="single" w:sz="6" w:space="0" w:color="auto"/>
              <w:left w:val="single" w:sz="6" w:space="0" w:color="auto"/>
              <w:bottom w:val="single" w:sz="6" w:space="0" w:color="auto"/>
              <w:right w:val="single" w:sz="6" w:space="0" w:color="auto"/>
            </w:tcBorders>
            <w:noWrap/>
            <w:vAlign w:val="center"/>
          </w:tcPr>
          <w:p w:rsidR="00230D24" w:rsidRPr="000D590E" w:rsidRDefault="00230D24" w:rsidP="000D590E">
            <w:pPr>
              <w:jc w:val="center"/>
              <w:rPr>
                <w:sz w:val="20"/>
                <w:szCs w:val="20"/>
              </w:rPr>
            </w:pPr>
            <w:r w:rsidRPr="000D590E">
              <w:rPr>
                <w:sz w:val="20"/>
                <w:szCs w:val="20"/>
              </w:rPr>
              <w:t>21</w:t>
            </w:r>
            <w:r w:rsidR="000D590E">
              <w:rPr>
                <w:sz w:val="20"/>
                <w:szCs w:val="20"/>
              </w:rPr>
              <w:t>.</w:t>
            </w:r>
            <w:r w:rsidRPr="000D590E">
              <w:rPr>
                <w:sz w:val="20"/>
                <w:szCs w:val="20"/>
              </w:rPr>
              <w:t>4</w:t>
            </w:r>
          </w:p>
        </w:tc>
        <w:tc>
          <w:tcPr>
            <w:tcW w:w="428" w:type="pct"/>
            <w:tcBorders>
              <w:top w:val="single" w:sz="6" w:space="0" w:color="auto"/>
              <w:left w:val="single" w:sz="6" w:space="0" w:color="auto"/>
              <w:bottom w:val="single" w:sz="6" w:space="0" w:color="auto"/>
              <w:right w:val="single" w:sz="6" w:space="0" w:color="auto"/>
            </w:tcBorders>
            <w:noWrap/>
            <w:vAlign w:val="center"/>
          </w:tcPr>
          <w:p w:rsidR="00230D24" w:rsidRPr="000D590E" w:rsidRDefault="00230D24" w:rsidP="000D590E">
            <w:pPr>
              <w:jc w:val="center"/>
              <w:rPr>
                <w:sz w:val="20"/>
                <w:szCs w:val="20"/>
              </w:rPr>
            </w:pPr>
            <w:r w:rsidRPr="000D590E">
              <w:rPr>
                <w:sz w:val="20"/>
                <w:szCs w:val="20"/>
              </w:rPr>
              <w:t>21</w:t>
            </w:r>
            <w:r w:rsidR="000D590E">
              <w:rPr>
                <w:sz w:val="20"/>
                <w:szCs w:val="20"/>
              </w:rPr>
              <w:t>.</w:t>
            </w:r>
            <w:r w:rsidRPr="000D590E">
              <w:rPr>
                <w:sz w:val="20"/>
                <w:szCs w:val="20"/>
              </w:rPr>
              <w:t>4</w:t>
            </w:r>
          </w:p>
        </w:tc>
        <w:tc>
          <w:tcPr>
            <w:tcW w:w="358" w:type="pct"/>
            <w:tcBorders>
              <w:top w:val="single" w:sz="6" w:space="0" w:color="auto"/>
              <w:left w:val="single" w:sz="6" w:space="0" w:color="auto"/>
              <w:bottom w:val="single" w:sz="6" w:space="0" w:color="auto"/>
              <w:right w:val="single" w:sz="6" w:space="0" w:color="auto"/>
            </w:tcBorders>
            <w:noWrap/>
            <w:vAlign w:val="center"/>
          </w:tcPr>
          <w:p w:rsidR="00230D24" w:rsidRPr="000D590E" w:rsidRDefault="00230D24" w:rsidP="000D590E">
            <w:pPr>
              <w:jc w:val="center"/>
              <w:rPr>
                <w:sz w:val="20"/>
                <w:szCs w:val="20"/>
              </w:rPr>
            </w:pPr>
            <w:r w:rsidRPr="000D590E">
              <w:rPr>
                <w:sz w:val="20"/>
                <w:szCs w:val="20"/>
              </w:rPr>
              <w:t>21</w:t>
            </w:r>
            <w:r w:rsidR="000D590E">
              <w:rPr>
                <w:sz w:val="20"/>
                <w:szCs w:val="20"/>
              </w:rPr>
              <w:t>.</w:t>
            </w:r>
            <w:r w:rsidRPr="000D590E">
              <w:rPr>
                <w:sz w:val="20"/>
                <w:szCs w:val="20"/>
              </w:rPr>
              <w:t>0</w:t>
            </w:r>
          </w:p>
        </w:tc>
        <w:tc>
          <w:tcPr>
            <w:tcW w:w="570" w:type="pct"/>
            <w:tcBorders>
              <w:top w:val="single" w:sz="6" w:space="0" w:color="auto"/>
              <w:left w:val="single" w:sz="6" w:space="0" w:color="auto"/>
              <w:bottom w:val="single" w:sz="6" w:space="0" w:color="auto"/>
              <w:right w:val="single" w:sz="6" w:space="0" w:color="auto"/>
            </w:tcBorders>
            <w:noWrap/>
            <w:vAlign w:val="center"/>
          </w:tcPr>
          <w:p w:rsidR="00230D24" w:rsidRPr="000D590E" w:rsidRDefault="00230D24" w:rsidP="000D590E">
            <w:pPr>
              <w:jc w:val="center"/>
              <w:rPr>
                <w:sz w:val="20"/>
                <w:szCs w:val="20"/>
              </w:rPr>
            </w:pPr>
            <w:r w:rsidRPr="000D590E">
              <w:rPr>
                <w:sz w:val="20"/>
                <w:szCs w:val="20"/>
              </w:rPr>
              <w:t>37</w:t>
            </w:r>
            <w:r w:rsidR="000D590E">
              <w:rPr>
                <w:sz w:val="20"/>
                <w:szCs w:val="20"/>
              </w:rPr>
              <w:t>.</w:t>
            </w:r>
            <w:r w:rsidRPr="000D590E">
              <w:rPr>
                <w:sz w:val="20"/>
                <w:szCs w:val="20"/>
              </w:rPr>
              <w:t>2</w:t>
            </w:r>
          </w:p>
        </w:tc>
        <w:tc>
          <w:tcPr>
            <w:tcW w:w="500" w:type="pct"/>
            <w:tcBorders>
              <w:top w:val="single" w:sz="6" w:space="0" w:color="auto"/>
              <w:left w:val="single" w:sz="6" w:space="0" w:color="auto"/>
              <w:bottom w:val="single" w:sz="6" w:space="0" w:color="auto"/>
              <w:right w:val="single" w:sz="6" w:space="0" w:color="auto"/>
            </w:tcBorders>
            <w:noWrap/>
            <w:vAlign w:val="center"/>
          </w:tcPr>
          <w:p w:rsidR="00230D24" w:rsidRPr="000D590E" w:rsidRDefault="00230D24" w:rsidP="000D590E">
            <w:pPr>
              <w:jc w:val="center"/>
              <w:rPr>
                <w:sz w:val="20"/>
                <w:szCs w:val="20"/>
              </w:rPr>
            </w:pPr>
            <w:r w:rsidRPr="000D590E">
              <w:rPr>
                <w:sz w:val="20"/>
                <w:szCs w:val="20"/>
              </w:rPr>
              <w:t>22</w:t>
            </w:r>
            <w:r w:rsidR="000D590E">
              <w:rPr>
                <w:sz w:val="20"/>
                <w:szCs w:val="20"/>
              </w:rPr>
              <w:t>.</w:t>
            </w:r>
            <w:r w:rsidRPr="000D590E">
              <w:rPr>
                <w:sz w:val="20"/>
                <w:szCs w:val="20"/>
              </w:rPr>
              <w:t>4</w:t>
            </w:r>
          </w:p>
        </w:tc>
        <w:tc>
          <w:tcPr>
            <w:tcW w:w="571" w:type="pct"/>
            <w:tcBorders>
              <w:top w:val="single" w:sz="6" w:space="0" w:color="auto"/>
              <w:left w:val="single" w:sz="6" w:space="0" w:color="auto"/>
              <w:bottom w:val="single" w:sz="6" w:space="0" w:color="auto"/>
              <w:right w:val="single" w:sz="6" w:space="0" w:color="auto"/>
            </w:tcBorders>
            <w:noWrap/>
            <w:vAlign w:val="center"/>
          </w:tcPr>
          <w:p w:rsidR="00230D24" w:rsidRPr="000D590E" w:rsidRDefault="00230D24" w:rsidP="000D590E">
            <w:pPr>
              <w:jc w:val="center"/>
              <w:rPr>
                <w:sz w:val="20"/>
                <w:szCs w:val="20"/>
              </w:rPr>
            </w:pPr>
            <w:r w:rsidRPr="000D590E">
              <w:rPr>
                <w:sz w:val="20"/>
                <w:szCs w:val="20"/>
              </w:rPr>
              <w:t>61</w:t>
            </w:r>
            <w:r w:rsidR="000D590E">
              <w:rPr>
                <w:sz w:val="20"/>
                <w:szCs w:val="20"/>
              </w:rPr>
              <w:t>.</w:t>
            </w:r>
            <w:r w:rsidRPr="000D590E">
              <w:rPr>
                <w:sz w:val="20"/>
                <w:szCs w:val="20"/>
              </w:rPr>
              <w:t>7</w:t>
            </w:r>
          </w:p>
        </w:tc>
        <w:tc>
          <w:tcPr>
            <w:tcW w:w="430" w:type="pct"/>
            <w:tcBorders>
              <w:top w:val="single" w:sz="6" w:space="0" w:color="auto"/>
              <w:left w:val="single" w:sz="6" w:space="0" w:color="auto"/>
              <w:bottom w:val="single" w:sz="6" w:space="0" w:color="auto"/>
              <w:right w:val="single" w:sz="4" w:space="0" w:color="auto"/>
            </w:tcBorders>
            <w:noWrap/>
            <w:vAlign w:val="center"/>
          </w:tcPr>
          <w:p w:rsidR="00230D24" w:rsidRPr="000D590E" w:rsidRDefault="00230D24" w:rsidP="000D590E">
            <w:pPr>
              <w:jc w:val="center"/>
              <w:rPr>
                <w:sz w:val="20"/>
                <w:szCs w:val="20"/>
              </w:rPr>
            </w:pPr>
            <w:r w:rsidRPr="000D590E">
              <w:rPr>
                <w:sz w:val="20"/>
                <w:szCs w:val="20"/>
              </w:rPr>
              <w:t>15</w:t>
            </w:r>
            <w:r w:rsidR="000D590E">
              <w:rPr>
                <w:sz w:val="20"/>
                <w:szCs w:val="20"/>
              </w:rPr>
              <w:t>.</w:t>
            </w:r>
            <w:r w:rsidRPr="000D590E">
              <w:rPr>
                <w:sz w:val="20"/>
                <w:szCs w:val="20"/>
              </w:rPr>
              <w:t>7</w:t>
            </w:r>
          </w:p>
        </w:tc>
      </w:tr>
      <w:tr w:rsidR="00230D24" w:rsidRPr="000D590E" w:rsidTr="000D590E">
        <w:trPr>
          <w:trHeight w:val="20"/>
        </w:trPr>
        <w:tc>
          <w:tcPr>
            <w:tcW w:w="1714" w:type="pct"/>
            <w:tcBorders>
              <w:top w:val="single" w:sz="6" w:space="0" w:color="auto"/>
              <w:left w:val="single" w:sz="4" w:space="0" w:color="auto"/>
              <w:bottom w:val="single" w:sz="6" w:space="0" w:color="auto"/>
              <w:right w:val="single" w:sz="6" w:space="0" w:color="auto"/>
            </w:tcBorders>
            <w:noWrap/>
          </w:tcPr>
          <w:p w:rsidR="00230D24" w:rsidRPr="000D590E" w:rsidRDefault="00230D24" w:rsidP="00230D24">
            <w:pPr>
              <w:rPr>
                <w:sz w:val="20"/>
                <w:szCs w:val="20"/>
              </w:rPr>
            </w:pPr>
            <w:r w:rsidRPr="000D590E">
              <w:rPr>
                <w:sz w:val="20"/>
                <w:szCs w:val="20"/>
              </w:rPr>
              <w:t>Республика Дагестан</w:t>
            </w:r>
          </w:p>
        </w:tc>
        <w:tc>
          <w:tcPr>
            <w:tcW w:w="429" w:type="pct"/>
            <w:tcBorders>
              <w:top w:val="single" w:sz="6" w:space="0" w:color="auto"/>
              <w:left w:val="single" w:sz="6" w:space="0" w:color="auto"/>
              <w:bottom w:val="single" w:sz="6" w:space="0" w:color="auto"/>
              <w:right w:val="single" w:sz="6" w:space="0" w:color="auto"/>
            </w:tcBorders>
            <w:noWrap/>
            <w:vAlign w:val="center"/>
          </w:tcPr>
          <w:p w:rsidR="00230D24" w:rsidRPr="000D590E" w:rsidRDefault="00230D24" w:rsidP="000D590E">
            <w:pPr>
              <w:jc w:val="center"/>
              <w:rPr>
                <w:sz w:val="20"/>
                <w:szCs w:val="20"/>
              </w:rPr>
            </w:pPr>
            <w:r w:rsidRPr="000D590E">
              <w:rPr>
                <w:sz w:val="20"/>
                <w:szCs w:val="20"/>
              </w:rPr>
              <w:t>18</w:t>
            </w:r>
            <w:r w:rsidR="000D590E">
              <w:rPr>
                <w:sz w:val="20"/>
                <w:szCs w:val="20"/>
              </w:rPr>
              <w:t>.</w:t>
            </w:r>
            <w:r w:rsidRPr="000D590E">
              <w:rPr>
                <w:sz w:val="20"/>
                <w:szCs w:val="20"/>
              </w:rPr>
              <w:t>3</w:t>
            </w:r>
          </w:p>
        </w:tc>
        <w:tc>
          <w:tcPr>
            <w:tcW w:w="428" w:type="pct"/>
            <w:tcBorders>
              <w:top w:val="single" w:sz="6" w:space="0" w:color="auto"/>
              <w:left w:val="single" w:sz="6" w:space="0" w:color="auto"/>
              <w:bottom w:val="single" w:sz="6" w:space="0" w:color="auto"/>
              <w:right w:val="single" w:sz="6" w:space="0" w:color="auto"/>
            </w:tcBorders>
            <w:noWrap/>
            <w:vAlign w:val="center"/>
          </w:tcPr>
          <w:p w:rsidR="00230D24" w:rsidRPr="000D590E" w:rsidRDefault="00230D24" w:rsidP="000D590E">
            <w:pPr>
              <w:jc w:val="center"/>
              <w:rPr>
                <w:sz w:val="20"/>
                <w:szCs w:val="20"/>
              </w:rPr>
            </w:pPr>
            <w:r w:rsidRPr="000D590E">
              <w:rPr>
                <w:sz w:val="20"/>
                <w:szCs w:val="20"/>
              </w:rPr>
              <w:t>18</w:t>
            </w:r>
            <w:r w:rsidR="000D590E">
              <w:rPr>
                <w:sz w:val="20"/>
                <w:szCs w:val="20"/>
              </w:rPr>
              <w:t>.</w:t>
            </w:r>
            <w:r w:rsidRPr="000D590E">
              <w:rPr>
                <w:sz w:val="20"/>
                <w:szCs w:val="20"/>
              </w:rPr>
              <w:t>0</w:t>
            </w:r>
          </w:p>
        </w:tc>
        <w:tc>
          <w:tcPr>
            <w:tcW w:w="358" w:type="pct"/>
            <w:tcBorders>
              <w:top w:val="single" w:sz="6" w:space="0" w:color="auto"/>
              <w:left w:val="single" w:sz="6" w:space="0" w:color="auto"/>
              <w:bottom w:val="single" w:sz="6" w:space="0" w:color="auto"/>
              <w:right w:val="single" w:sz="6" w:space="0" w:color="auto"/>
            </w:tcBorders>
            <w:noWrap/>
            <w:vAlign w:val="center"/>
          </w:tcPr>
          <w:p w:rsidR="00230D24" w:rsidRPr="000D590E" w:rsidRDefault="00230D24" w:rsidP="000D590E">
            <w:pPr>
              <w:jc w:val="center"/>
              <w:rPr>
                <w:sz w:val="20"/>
                <w:szCs w:val="20"/>
              </w:rPr>
            </w:pPr>
            <w:r w:rsidRPr="000D590E">
              <w:rPr>
                <w:sz w:val="20"/>
                <w:szCs w:val="20"/>
              </w:rPr>
              <w:t>18</w:t>
            </w:r>
            <w:r w:rsidR="000D590E">
              <w:rPr>
                <w:sz w:val="20"/>
                <w:szCs w:val="20"/>
              </w:rPr>
              <w:t>.</w:t>
            </w:r>
            <w:r w:rsidRPr="000D590E">
              <w:rPr>
                <w:sz w:val="20"/>
                <w:szCs w:val="20"/>
              </w:rPr>
              <w:t>0</w:t>
            </w:r>
          </w:p>
        </w:tc>
        <w:tc>
          <w:tcPr>
            <w:tcW w:w="570" w:type="pct"/>
            <w:tcBorders>
              <w:top w:val="single" w:sz="6" w:space="0" w:color="auto"/>
              <w:left w:val="single" w:sz="6" w:space="0" w:color="auto"/>
              <w:bottom w:val="single" w:sz="6" w:space="0" w:color="auto"/>
              <w:right w:val="single" w:sz="6" w:space="0" w:color="auto"/>
            </w:tcBorders>
            <w:noWrap/>
            <w:vAlign w:val="center"/>
          </w:tcPr>
          <w:p w:rsidR="00230D24" w:rsidRPr="000D590E" w:rsidRDefault="00230D24" w:rsidP="000D590E">
            <w:pPr>
              <w:jc w:val="center"/>
              <w:rPr>
                <w:sz w:val="20"/>
                <w:szCs w:val="20"/>
              </w:rPr>
            </w:pPr>
            <w:r w:rsidRPr="000D590E">
              <w:rPr>
                <w:sz w:val="20"/>
                <w:szCs w:val="20"/>
              </w:rPr>
              <w:t>34</w:t>
            </w:r>
            <w:r w:rsidR="000D590E">
              <w:rPr>
                <w:sz w:val="20"/>
                <w:szCs w:val="20"/>
              </w:rPr>
              <w:t>.</w:t>
            </w:r>
            <w:r w:rsidRPr="000D590E">
              <w:rPr>
                <w:sz w:val="20"/>
                <w:szCs w:val="20"/>
              </w:rPr>
              <w:t>2</w:t>
            </w:r>
          </w:p>
        </w:tc>
        <w:tc>
          <w:tcPr>
            <w:tcW w:w="500" w:type="pct"/>
            <w:tcBorders>
              <w:top w:val="single" w:sz="6" w:space="0" w:color="auto"/>
              <w:left w:val="single" w:sz="6" w:space="0" w:color="auto"/>
              <w:bottom w:val="single" w:sz="6" w:space="0" w:color="auto"/>
              <w:right w:val="single" w:sz="6" w:space="0" w:color="auto"/>
            </w:tcBorders>
            <w:noWrap/>
            <w:vAlign w:val="center"/>
          </w:tcPr>
          <w:p w:rsidR="00230D24" w:rsidRPr="000D590E" w:rsidRDefault="00230D24" w:rsidP="000D590E">
            <w:pPr>
              <w:jc w:val="center"/>
              <w:rPr>
                <w:sz w:val="20"/>
                <w:szCs w:val="20"/>
              </w:rPr>
            </w:pPr>
            <w:r w:rsidRPr="000D590E">
              <w:rPr>
                <w:sz w:val="20"/>
                <w:szCs w:val="20"/>
              </w:rPr>
              <w:t>23</w:t>
            </w:r>
            <w:r w:rsidR="000D590E">
              <w:rPr>
                <w:sz w:val="20"/>
                <w:szCs w:val="20"/>
              </w:rPr>
              <w:t>.</w:t>
            </w:r>
            <w:r w:rsidRPr="000D590E">
              <w:rPr>
                <w:sz w:val="20"/>
                <w:szCs w:val="20"/>
              </w:rPr>
              <w:t>3</w:t>
            </w:r>
          </w:p>
        </w:tc>
        <w:tc>
          <w:tcPr>
            <w:tcW w:w="571" w:type="pct"/>
            <w:tcBorders>
              <w:top w:val="single" w:sz="6" w:space="0" w:color="auto"/>
              <w:left w:val="single" w:sz="6" w:space="0" w:color="auto"/>
              <w:bottom w:val="single" w:sz="6" w:space="0" w:color="auto"/>
              <w:right w:val="single" w:sz="6" w:space="0" w:color="auto"/>
            </w:tcBorders>
            <w:noWrap/>
            <w:vAlign w:val="center"/>
          </w:tcPr>
          <w:p w:rsidR="00230D24" w:rsidRPr="000D590E" w:rsidRDefault="00230D24" w:rsidP="000D590E">
            <w:pPr>
              <w:jc w:val="center"/>
              <w:rPr>
                <w:sz w:val="20"/>
                <w:szCs w:val="20"/>
              </w:rPr>
            </w:pPr>
            <w:r w:rsidRPr="000D590E">
              <w:rPr>
                <w:sz w:val="20"/>
                <w:szCs w:val="20"/>
              </w:rPr>
              <w:t>65</w:t>
            </w:r>
            <w:r w:rsidR="000D590E">
              <w:rPr>
                <w:sz w:val="20"/>
                <w:szCs w:val="20"/>
              </w:rPr>
              <w:t>.</w:t>
            </w:r>
            <w:r w:rsidRPr="000D590E">
              <w:rPr>
                <w:sz w:val="20"/>
                <w:szCs w:val="20"/>
              </w:rPr>
              <w:t>4</w:t>
            </w:r>
          </w:p>
        </w:tc>
        <w:tc>
          <w:tcPr>
            <w:tcW w:w="430" w:type="pct"/>
            <w:tcBorders>
              <w:top w:val="single" w:sz="6" w:space="0" w:color="auto"/>
              <w:left w:val="single" w:sz="6" w:space="0" w:color="auto"/>
              <w:bottom w:val="single" w:sz="6" w:space="0" w:color="auto"/>
              <w:right w:val="single" w:sz="4" w:space="0" w:color="auto"/>
            </w:tcBorders>
            <w:noWrap/>
            <w:vAlign w:val="center"/>
          </w:tcPr>
          <w:p w:rsidR="00230D24" w:rsidRPr="000D590E" w:rsidRDefault="00230D24" w:rsidP="000D590E">
            <w:pPr>
              <w:jc w:val="center"/>
              <w:rPr>
                <w:sz w:val="20"/>
                <w:szCs w:val="20"/>
              </w:rPr>
            </w:pPr>
            <w:r w:rsidRPr="000D590E">
              <w:rPr>
                <w:sz w:val="20"/>
                <w:szCs w:val="20"/>
              </w:rPr>
              <w:t>10</w:t>
            </w:r>
            <w:r w:rsidR="000D590E">
              <w:rPr>
                <w:sz w:val="20"/>
                <w:szCs w:val="20"/>
              </w:rPr>
              <w:t>.</w:t>
            </w:r>
            <w:r w:rsidRPr="000D590E">
              <w:rPr>
                <w:sz w:val="20"/>
                <w:szCs w:val="20"/>
              </w:rPr>
              <w:t>9</w:t>
            </w:r>
          </w:p>
        </w:tc>
      </w:tr>
      <w:tr w:rsidR="00230D24" w:rsidRPr="000D590E" w:rsidTr="000D590E">
        <w:trPr>
          <w:trHeight w:val="20"/>
        </w:trPr>
        <w:tc>
          <w:tcPr>
            <w:tcW w:w="1714" w:type="pct"/>
            <w:tcBorders>
              <w:top w:val="single" w:sz="6" w:space="0" w:color="auto"/>
              <w:left w:val="single" w:sz="4" w:space="0" w:color="auto"/>
              <w:bottom w:val="single" w:sz="6" w:space="0" w:color="auto"/>
              <w:right w:val="single" w:sz="6" w:space="0" w:color="auto"/>
            </w:tcBorders>
            <w:noWrap/>
          </w:tcPr>
          <w:p w:rsidR="00230D24" w:rsidRPr="000D590E" w:rsidRDefault="00230D24" w:rsidP="00230D24">
            <w:pPr>
              <w:rPr>
                <w:sz w:val="20"/>
                <w:szCs w:val="20"/>
              </w:rPr>
            </w:pPr>
            <w:r w:rsidRPr="000D590E">
              <w:rPr>
                <w:sz w:val="20"/>
                <w:szCs w:val="20"/>
              </w:rPr>
              <w:t>Республика Ингушетия</w:t>
            </w:r>
          </w:p>
        </w:tc>
        <w:tc>
          <w:tcPr>
            <w:tcW w:w="429" w:type="pct"/>
            <w:tcBorders>
              <w:top w:val="single" w:sz="6" w:space="0" w:color="auto"/>
              <w:left w:val="single" w:sz="6" w:space="0" w:color="auto"/>
              <w:bottom w:val="single" w:sz="6" w:space="0" w:color="auto"/>
              <w:right w:val="single" w:sz="6" w:space="0" w:color="auto"/>
            </w:tcBorders>
            <w:noWrap/>
            <w:vAlign w:val="center"/>
          </w:tcPr>
          <w:p w:rsidR="00230D24" w:rsidRPr="000D590E" w:rsidRDefault="00230D24" w:rsidP="000D590E">
            <w:pPr>
              <w:jc w:val="center"/>
              <w:rPr>
                <w:sz w:val="20"/>
                <w:szCs w:val="20"/>
              </w:rPr>
            </w:pPr>
            <w:r w:rsidRPr="000D590E">
              <w:rPr>
                <w:sz w:val="20"/>
                <w:szCs w:val="20"/>
              </w:rPr>
              <w:t>24</w:t>
            </w:r>
            <w:r w:rsidR="000D590E">
              <w:rPr>
                <w:sz w:val="20"/>
                <w:szCs w:val="20"/>
              </w:rPr>
              <w:t>.</w:t>
            </w:r>
            <w:r w:rsidRPr="000D590E">
              <w:rPr>
                <w:sz w:val="20"/>
                <w:szCs w:val="20"/>
              </w:rPr>
              <w:t>2</w:t>
            </w:r>
          </w:p>
        </w:tc>
        <w:tc>
          <w:tcPr>
            <w:tcW w:w="428" w:type="pct"/>
            <w:tcBorders>
              <w:top w:val="single" w:sz="6" w:space="0" w:color="auto"/>
              <w:left w:val="single" w:sz="6" w:space="0" w:color="auto"/>
              <w:bottom w:val="single" w:sz="6" w:space="0" w:color="auto"/>
              <w:right w:val="single" w:sz="6" w:space="0" w:color="auto"/>
            </w:tcBorders>
            <w:noWrap/>
            <w:vAlign w:val="center"/>
          </w:tcPr>
          <w:p w:rsidR="00230D24" w:rsidRPr="000D590E" w:rsidRDefault="00230D24" w:rsidP="000D590E">
            <w:pPr>
              <w:jc w:val="center"/>
              <w:rPr>
                <w:sz w:val="20"/>
                <w:szCs w:val="20"/>
              </w:rPr>
            </w:pPr>
            <w:r w:rsidRPr="000D590E">
              <w:rPr>
                <w:sz w:val="20"/>
                <w:szCs w:val="20"/>
              </w:rPr>
              <w:t>24</w:t>
            </w:r>
            <w:r w:rsidR="000D590E">
              <w:rPr>
                <w:sz w:val="20"/>
                <w:szCs w:val="20"/>
              </w:rPr>
              <w:t>.</w:t>
            </w:r>
            <w:r w:rsidRPr="000D590E">
              <w:rPr>
                <w:sz w:val="20"/>
                <w:szCs w:val="20"/>
              </w:rPr>
              <w:t>6</w:t>
            </w:r>
          </w:p>
        </w:tc>
        <w:tc>
          <w:tcPr>
            <w:tcW w:w="358" w:type="pct"/>
            <w:tcBorders>
              <w:top w:val="single" w:sz="6" w:space="0" w:color="auto"/>
              <w:left w:val="single" w:sz="6" w:space="0" w:color="auto"/>
              <w:bottom w:val="single" w:sz="6" w:space="0" w:color="auto"/>
              <w:right w:val="single" w:sz="6" w:space="0" w:color="auto"/>
            </w:tcBorders>
            <w:noWrap/>
            <w:vAlign w:val="center"/>
          </w:tcPr>
          <w:p w:rsidR="00230D24" w:rsidRPr="000D590E" w:rsidRDefault="00230D24" w:rsidP="000D590E">
            <w:pPr>
              <w:jc w:val="center"/>
              <w:rPr>
                <w:sz w:val="20"/>
                <w:szCs w:val="20"/>
              </w:rPr>
            </w:pPr>
            <w:r w:rsidRPr="000D590E">
              <w:rPr>
                <w:sz w:val="20"/>
                <w:szCs w:val="20"/>
              </w:rPr>
              <w:t>24</w:t>
            </w:r>
            <w:r w:rsidR="000D590E">
              <w:rPr>
                <w:sz w:val="20"/>
                <w:szCs w:val="20"/>
              </w:rPr>
              <w:t>.</w:t>
            </w:r>
            <w:r w:rsidRPr="000D590E">
              <w:rPr>
                <w:sz w:val="20"/>
                <w:szCs w:val="20"/>
              </w:rPr>
              <w:t>7</w:t>
            </w:r>
          </w:p>
        </w:tc>
        <w:tc>
          <w:tcPr>
            <w:tcW w:w="570" w:type="pct"/>
            <w:tcBorders>
              <w:top w:val="single" w:sz="6" w:space="0" w:color="auto"/>
              <w:left w:val="single" w:sz="6" w:space="0" w:color="auto"/>
              <w:bottom w:val="single" w:sz="6" w:space="0" w:color="auto"/>
              <w:right w:val="single" w:sz="6" w:space="0" w:color="auto"/>
            </w:tcBorders>
            <w:noWrap/>
            <w:vAlign w:val="center"/>
          </w:tcPr>
          <w:p w:rsidR="00230D24" w:rsidRPr="000D590E" w:rsidRDefault="00230D24" w:rsidP="000D590E">
            <w:pPr>
              <w:jc w:val="center"/>
              <w:rPr>
                <w:sz w:val="20"/>
                <w:szCs w:val="20"/>
              </w:rPr>
            </w:pPr>
            <w:r w:rsidRPr="000D590E">
              <w:rPr>
                <w:sz w:val="20"/>
                <w:szCs w:val="20"/>
              </w:rPr>
              <w:t>48</w:t>
            </w:r>
            <w:r w:rsidR="000D590E">
              <w:rPr>
                <w:sz w:val="20"/>
                <w:szCs w:val="20"/>
              </w:rPr>
              <w:t>.</w:t>
            </w:r>
            <w:r w:rsidRPr="000D590E">
              <w:rPr>
                <w:sz w:val="20"/>
                <w:szCs w:val="20"/>
              </w:rPr>
              <w:t>8</w:t>
            </w:r>
          </w:p>
        </w:tc>
        <w:tc>
          <w:tcPr>
            <w:tcW w:w="500" w:type="pct"/>
            <w:tcBorders>
              <w:top w:val="single" w:sz="6" w:space="0" w:color="auto"/>
              <w:left w:val="single" w:sz="6" w:space="0" w:color="auto"/>
              <w:bottom w:val="single" w:sz="6" w:space="0" w:color="auto"/>
              <w:right w:val="single" w:sz="6" w:space="0" w:color="auto"/>
            </w:tcBorders>
            <w:noWrap/>
            <w:vAlign w:val="center"/>
          </w:tcPr>
          <w:p w:rsidR="00230D24" w:rsidRPr="000D590E" w:rsidRDefault="00230D24" w:rsidP="000D590E">
            <w:pPr>
              <w:jc w:val="center"/>
              <w:rPr>
                <w:sz w:val="20"/>
                <w:szCs w:val="20"/>
              </w:rPr>
            </w:pPr>
            <w:r w:rsidRPr="000D590E">
              <w:rPr>
                <w:sz w:val="20"/>
                <w:szCs w:val="20"/>
              </w:rPr>
              <w:t>29</w:t>
            </w:r>
            <w:r w:rsidR="000D590E">
              <w:rPr>
                <w:sz w:val="20"/>
                <w:szCs w:val="20"/>
              </w:rPr>
              <w:t>.</w:t>
            </w:r>
            <w:r w:rsidRPr="000D590E">
              <w:rPr>
                <w:sz w:val="20"/>
                <w:szCs w:val="20"/>
              </w:rPr>
              <w:t>1</w:t>
            </w:r>
          </w:p>
        </w:tc>
        <w:tc>
          <w:tcPr>
            <w:tcW w:w="571" w:type="pct"/>
            <w:tcBorders>
              <w:top w:val="single" w:sz="6" w:space="0" w:color="auto"/>
              <w:left w:val="single" w:sz="6" w:space="0" w:color="auto"/>
              <w:bottom w:val="single" w:sz="6" w:space="0" w:color="auto"/>
              <w:right w:val="single" w:sz="6" w:space="0" w:color="auto"/>
            </w:tcBorders>
            <w:noWrap/>
            <w:vAlign w:val="center"/>
          </w:tcPr>
          <w:p w:rsidR="00230D24" w:rsidRPr="000D590E" w:rsidRDefault="00230D24" w:rsidP="000D590E">
            <w:pPr>
              <w:jc w:val="center"/>
              <w:rPr>
                <w:sz w:val="20"/>
                <w:szCs w:val="20"/>
              </w:rPr>
            </w:pPr>
            <w:r w:rsidRPr="000D590E">
              <w:rPr>
                <w:sz w:val="20"/>
                <w:szCs w:val="20"/>
              </w:rPr>
              <w:t>54</w:t>
            </w:r>
            <w:r w:rsidR="000D590E">
              <w:rPr>
                <w:sz w:val="20"/>
                <w:szCs w:val="20"/>
              </w:rPr>
              <w:t>.</w:t>
            </w:r>
            <w:r w:rsidRPr="000D590E">
              <w:rPr>
                <w:sz w:val="20"/>
                <w:szCs w:val="20"/>
              </w:rPr>
              <w:t>1</w:t>
            </w:r>
          </w:p>
        </w:tc>
        <w:tc>
          <w:tcPr>
            <w:tcW w:w="430" w:type="pct"/>
            <w:tcBorders>
              <w:top w:val="single" w:sz="6" w:space="0" w:color="auto"/>
              <w:left w:val="single" w:sz="6" w:space="0" w:color="auto"/>
              <w:bottom w:val="single" w:sz="6" w:space="0" w:color="auto"/>
              <w:right w:val="single" w:sz="4" w:space="0" w:color="auto"/>
            </w:tcBorders>
            <w:noWrap/>
            <w:vAlign w:val="center"/>
          </w:tcPr>
          <w:p w:rsidR="00230D24" w:rsidRPr="000D590E" w:rsidRDefault="00230D24" w:rsidP="000D590E">
            <w:pPr>
              <w:jc w:val="center"/>
              <w:rPr>
                <w:sz w:val="20"/>
                <w:szCs w:val="20"/>
              </w:rPr>
            </w:pPr>
            <w:r w:rsidRPr="000D590E">
              <w:rPr>
                <w:sz w:val="20"/>
                <w:szCs w:val="20"/>
              </w:rPr>
              <w:t>16</w:t>
            </w:r>
            <w:r w:rsidR="000D590E">
              <w:rPr>
                <w:sz w:val="20"/>
                <w:szCs w:val="20"/>
              </w:rPr>
              <w:t>.</w:t>
            </w:r>
            <w:r w:rsidRPr="000D590E">
              <w:rPr>
                <w:sz w:val="20"/>
                <w:szCs w:val="20"/>
              </w:rPr>
              <w:t>3</w:t>
            </w:r>
          </w:p>
        </w:tc>
      </w:tr>
      <w:tr w:rsidR="00230D24" w:rsidRPr="000D590E" w:rsidTr="000D590E">
        <w:trPr>
          <w:trHeight w:val="20"/>
        </w:trPr>
        <w:tc>
          <w:tcPr>
            <w:tcW w:w="1714" w:type="pct"/>
            <w:tcBorders>
              <w:top w:val="single" w:sz="6" w:space="0" w:color="auto"/>
              <w:left w:val="single" w:sz="4" w:space="0" w:color="auto"/>
              <w:bottom w:val="single" w:sz="6" w:space="0" w:color="auto"/>
              <w:right w:val="single" w:sz="6" w:space="0" w:color="auto"/>
            </w:tcBorders>
            <w:noWrap/>
          </w:tcPr>
          <w:p w:rsidR="00230D24" w:rsidRPr="000D590E" w:rsidRDefault="00230D24" w:rsidP="00230D24">
            <w:pPr>
              <w:rPr>
                <w:sz w:val="20"/>
                <w:szCs w:val="20"/>
              </w:rPr>
            </w:pPr>
            <w:r w:rsidRPr="000D590E">
              <w:rPr>
                <w:sz w:val="20"/>
                <w:szCs w:val="20"/>
              </w:rPr>
              <w:t>Республика Северная Осетия - Алания</w:t>
            </w:r>
          </w:p>
        </w:tc>
        <w:tc>
          <w:tcPr>
            <w:tcW w:w="429" w:type="pct"/>
            <w:tcBorders>
              <w:top w:val="single" w:sz="6" w:space="0" w:color="auto"/>
              <w:left w:val="single" w:sz="6" w:space="0" w:color="auto"/>
              <w:bottom w:val="single" w:sz="6" w:space="0" w:color="auto"/>
              <w:right w:val="single" w:sz="6" w:space="0" w:color="auto"/>
            </w:tcBorders>
            <w:noWrap/>
            <w:vAlign w:val="center"/>
          </w:tcPr>
          <w:p w:rsidR="00230D24" w:rsidRPr="000D590E" w:rsidRDefault="00230D24" w:rsidP="000D590E">
            <w:pPr>
              <w:jc w:val="center"/>
              <w:rPr>
                <w:sz w:val="20"/>
                <w:szCs w:val="20"/>
              </w:rPr>
            </w:pPr>
            <w:r w:rsidRPr="000D590E">
              <w:rPr>
                <w:sz w:val="20"/>
                <w:szCs w:val="20"/>
              </w:rPr>
              <w:t>20</w:t>
            </w:r>
            <w:r w:rsidR="000D590E">
              <w:rPr>
                <w:sz w:val="20"/>
                <w:szCs w:val="20"/>
              </w:rPr>
              <w:t>.</w:t>
            </w:r>
            <w:r w:rsidRPr="000D590E">
              <w:rPr>
                <w:sz w:val="20"/>
                <w:szCs w:val="20"/>
              </w:rPr>
              <w:t>2</w:t>
            </w:r>
          </w:p>
        </w:tc>
        <w:tc>
          <w:tcPr>
            <w:tcW w:w="428" w:type="pct"/>
            <w:tcBorders>
              <w:top w:val="single" w:sz="6" w:space="0" w:color="auto"/>
              <w:left w:val="single" w:sz="6" w:space="0" w:color="auto"/>
              <w:bottom w:val="single" w:sz="6" w:space="0" w:color="auto"/>
              <w:right w:val="single" w:sz="6" w:space="0" w:color="auto"/>
            </w:tcBorders>
            <w:noWrap/>
            <w:vAlign w:val="center"/>
          </w:tcPr>
          <w:p w:rsidR="00230D24" w:rsidRPr="000D590E" w:rsidRDefault="00230D24" w:rsidP="000D590E">
            <w:pPr>
              <w:jc w:val="center"/>
              <w:rPr>
                <w:sz w:val="20"/>
                <w:szCs w:val="20"/>
              </w:rPr>
            </w:pPr>
            <w:r w:rsidRPr="000D590E">
              <w:rPr>
                <w:sz w:val="20"/>
                <w:szCs w:val="20"/>
              </w:rPr>
              <w:t>19</w:t>
            </w:r>
            <w:r w:rsidR="000D590E">
              <w:rPr>
                <w:sz w:val="20"/>
                <w:szCs w:val="20"/>
              </w:rPr>
              <w:t>.</w:t>
            </w:r>
            <w:r w:rsidRPr="000D590E">
              <w:rPr>
                <w:sz w:val="20"/>
                <w:szCs w:val="20"/>
              </w:rPr>
              <w:t>9</w:t>
            </w:r>
          </w:p>
        </w:tc>
        <w:tc>
          <w:tcPr>
            <w:tcW w:w="358" w:type="pct"/>
            <w:tcBorders>
              <w:top w:val="single" w:sz="6" w:space="0" w:color="auto"/>
              <w:left w:val="single" w:sz="6" w:space="0" w:color="auto"/>
              <w:bottom w:val="single" w:sz="6" w:space="0" w:color="auto"/>
              <w:right w:val="single" w:sz="6" w:space="0" w:color="auto"/>
            </w:tcBorders>
            <w:noWrap/>
            <w:vAlign w:val="center"/>
          </w:tcPr>
          <w:p w:rsidR="00230D24" w:rsidRPr="000D590E" w:rsidRDefault="00230D24" w:rsidP="000D590E">
            <w:pPr>
              <w:jc w:val="center"/>
              <w:rPr>
                <w:sz w:val="20"/>
                <w:szCs w:val="20"/>
              </w:rPr>
            </w:pPr>
            <w:r w:rsidRPr="000D590E">
              <w:rPr>
                <w:sz w:val="20"/>
                <w:szCs w:val="20"/>
              </w:rPr>
              <w:t>19</w:t>
            </w:r>
            <w:r w:rsidR="000D590E">
              <w:rPr>
                <w:sz w:val="20"/>
                <w:szCs w:val="20"/>
              </w:rPr>
              <w:t>.</w:t>
            </w:r>
            <w:r w:rsidRPr="000D590E">
              <w:rPr>
                <w:sz w:val="20"/>
                <w:szCs w:val="20"/>
              </w:rPr>
              <w:t>7</w:t>
            </w:r>
          </w:p>
        </w:tc>
        <w:tc>
          <w:tcPr>
            <w:tcW w:w="570" w:type="pct"/>
            <w:tcBorders>
              <w:top w:val="single" w:sz="6" w:space="0" w:color="auto"/>
              <w:left w:val="single" w:sz="6" w:space="0" w:color="auto"/>
              <w:bottom w:val="single" w:sz="6" w:space="0" w:color="auto"/>
              <w:right w:val="single" w:sz="6" w:space="0" w:color="auto"/>
            </w:tcBorders>
            <w:noWrap/>
            <w:vAlign w:val="center"/>
          </w:tcPr>
          <w:p w:rsidR="00230D24" w:rsidRPr="000D590E" w:rsidRDefault="00230D24" w:rsidP="000D590E">
            <w:pPr>
              <w:jc w:val="center"/>
              <w:rPr>
                <w:sz w:val="20"/>
                <w:szCs w:val="20"/>
              </w:rPr>
            </w:pPr>
            <w:r w:rsidRPr="000D590E">
              <w:rPr>
                <w:sz w:val="20"/>
                <w:szCs w:val="20"/>
              </w:rPr>
              <w:t>43</w:t>
            </w:r>
            <w:r w:rsidR="000D590E">
              <w:rPr>
                <w:sz w:val="20"/>
                <w:szCs w:val="20"/>
              </w:rPr>
              <w:t>.</w:t>
            </w:r>
            <w:r w:rsidRPr="000D590E">
              <w:rPr>
                <w:sz w:val="20"/>
                <w:szCs w:val="20"/>
              </w:rPr>
              <w:t>1</w:t>
            </w:r>
          </w:p>
        </w:tc>
        <w:tc>
          <w:tcPr>
            <w:tcW w:w="500" w:type="pct"/>
            <w:tcBorders>
              <w:top w:val="single" w:sz="6" w:space="0" w:color="auto"/>
              <w:left w:val="single" w:sz="6" w:space="0" w:color="auto"/>
              <w:bottom w:val="single" w:sz="6" w:space="0" w:color="auto"/>
              <w:right w:val="single" w:sz="6" w:space="0" w:color="auto"/>
            </w:tcBorders>
            <w:noWrap/>
            <w:vAlign w:val="center"/>
          </w:tcPr>
          <w:p w:rsidR="00230D24" w:rsidRPr="000D590E" w:rsidRDefault="00230D24" w:rsidP="000D590E">
            <w:pPr>
              <w:jc w:val="center"/>
              <w:rPr>
                <w:sz w:val="20"/>
                <w:szCs w:val="20"/>
              </w:rPr>
            </w:pPr>
            <w:r w:rsidRPr="000D590E">
              <w:rPr>
                <w:sz w:val="20"/>
                <w:szCs w:val="20"/>
              </w:rPr>
              <w:t>26</w:t>
            </w:r>
            <w:r w:rsidR="000D590E">
              <w:rPr>
                <w:sz w:val="20"/>
                <w:szCs w:val="20"/>
              </w:rPr>
              <w:t>.</w:t>
            </w:r>
            <w:r w:rsidRPr="000D590E">
              <w:rPr>
                <w:sz w:val="20"/>
                <w:szCs w:val="20"/>
              </w:rPr>
              <w:t>2</w:t>
            </w:r>
          </w:p>
        </w:tc>
        <w:tc>
          <w:tcPr>
            <w:tcW w:w="571" w:type="pct"/>
            <w:tcBorders>
              <w:top w:val="single" w:sz="6" w:space="0" w:color="auto"/>
              <w:left w:val="single" w:sz="6" w:space="0" w:color="auto"/>
              <w:bottom w:val="single" w:sz="6" w:space="0" w:color="auto"/>
              <w:right w:val="single" w:sz="6" w:space="0" w:color="auto"/>
            </w:tcBorders>
            <w:noWrap/>
            <w:vAlign w:val="center"/>
          </w:tcPr>
          <w:p w:rsidR="00230D24" w:rsidRPr="000D590E" w:rsidRDefault="00230D24" w:rsidP="000D590E">
            <w:pPr>
              <w:jc w:val="center"/>
              <w:rPr>
                <w:sz w:val="20"/>
                <w:szCs w:val="20"/>
              </w:rPr>
            </w:pPr>
            <w:r w:rsidRPr="000D590E">
              <w:rPr>
                <w:sz w:val="20"/>
                <w:szCs w:val="20"/>
              </w:rPr>
              <w:t>53</w:t>
            </w:r>
            <w:r w:rsidR="000D590E">
              <w:rPr>
                <w:sz w:val="20"/>
                <w:szCs w:val="20"/>
              </w:rPr>
              <w:t>.</w:t>
            </w:r>
            <w:r w:rsidRPr="000D590E">
              <w:rPr>
                <w:sz w:val="20"/>
                <w:szCs w:val="20"/>
              </w:rPr>
              <w:t>8</w:t>
            </w:r>
          </w:p>
        </w:tc>
        <w:tc>
          <w:tcPr>
            <w:tcW w:w="430" w:type="pct"/>
            <w:tcBorders>
              <w:top w:val="single" w:sz="6" w:space="0" w:color="auto"/>
              <w:left w:val="single" w:sz="6" w:space="0" w:color="auto"/>
              <w:bottom w:val="single" w:sz="6" w:space="0" w:color="auto"/>
              <w:right w:val="single" w:sz="4" w:space="0" w:color="auto"/>
            </w:tcBorders>
            <w:noWrap/>
            <w:vAlign w:val="center"/>
          </w:tcPr>
          <w:p w:rsidR="00230D24" w:rsidRPr="000D590E" w:rsidRDefault="00230D24" w:rsidP="000D590E">
            <w:pPr>
              <w:jc w:val="center"/>
              <w:rPr>
                <w:sz w:val="20"/>
                <w:szCs w:val="20"/>
              </w:rPr>
            </w:pPr>
            <w:r w:rsidRPr="000D590E">
              <w:rPr>
                <w:sz w:val="20"/>
                <w:szCs w:val="20"/>
              </w:rPr>
              <w:t>19</w:t>
            </w:r>
            <w:r w:rsidR="000D590E">
              <w:rPr>
                <w:sz w:val="20"/>
                <w:szCs w:val="20"/>
              </w:rPr>
              <w:t>.</w:t>
            </w:r>
            <w:r w:rsidRPr="000D590E">
              <w:rPr>
                <w:sz w:val="20"/>
                <w:szCs w:val="20"/>
              </w:rPr>
              <w:t>6</w:t>
            </w:r>
          </w:p>
        </w:tc>
      </w:tr>
      <w:tr w:rsidR="00230D24" w:rsidRPr="000D590E" w:rsidTr="000D590E">
        <w:trPr>
          <w:trHeight w:val="20"/>
        </w:trPr>
        <w:tc>
          <w:tcPr>
            <w:tcW w:w="1714" w:type="pct"/>
            <w:tcBorders>
              <w:top w:val="single" w:sz="6" w:space="0" w:color="auto"/>
              <w:left w:val="single" w:sz="4" w:space="0" w:color="auto"/>
              <w:bottom w:val="single" w:sz="6" w:space="0" w:color="auto"/>
              <w:right w:val="single" w:sz="6" w:space="0" w:color="auto"/>
            </w:tcBorders>
            <w:noWrap/>
          </w:tcPr>
          <w:p w:rsidR="00230D24" w:rsidRPr="000D590E" w:rsidRDefault="00230D24" w:rsidP="00230D24">
            <w:pPr>
              <w:rPr>
                <w:sz w:val="20"/>
                <w:szCs w:val="20"/>
              </w:rPr>
            </w:pPr>
            <w:r w:rsidRPr="000D590E">
              <w:rPr>
                <w:sz w:val="20"/>
                <w:szCs w:val="20"/>
              </w:rPr>
              <w:t>Ставропольский край</w:t>
            </w:r>
          </w:p>
        </w:tc>
        <w:tc>
          <w:tcPr>
            <w:tcW w:w="429" w:type="pct"/>
            <w:tcBorders>
              <w:top w:val="single" w:sz="6" w:space="0" w:color="auto"/>
              <w:left w:val="single" w:sz="6" w:space="0" w:color="auto"/>
              <w:bottom w:val="single" w:sz="6" w:space="0" w:color="auto"/>
              <w:right w:val="single" w:sz="6" w:space="0" w:color="auto"/>
            </w:tcBorders>
            <w:noWrap/>
            <w:vAlign w:val="center"/>
          </w:tcPr>
          <w:p w:rsidR="00230D24" w:rsidRPr="000D590E" w:rsidRDefault="00230D24" w:rsidP="000D590E">
            <w:pPr>
              <w:jc w:val="center"/>
              <w:rPr>
                <w:sz w:val="20"/>
                <w:szCs w:val="20"/>
              </w:rPr>
            </w:pPr>
            <w:r w:rsidRPr="000D590E">
              <w:rPr>
                <w:sz w:val="20"/>
                <w:szCs w:val="20"/>
              </w:rPr>
              <w:t>20</w:t>
            </w:r>
            <w:r w:rsidR="000D590E">
              <w:rPr>
                <w:sz w:val="20"/>
                <w:szCs w:val="20"/>
              </w:rPr>
              <w:t>.</w:t>
            </w:r>
            <w:r w:rsidRPr="000D590E">
              <w:rPr>
                <w:sz w:val="20"/>
                <w:szCs w:val="20"/>
              </w:rPr>
              <w:t>3</w:t>
            </w:r>
          </w:p>
        </w:tc>
        <w:tc>
          <w:tcPr>
            <w:tcW w:w="428" w:type="pct"/>
            <w:tcBorders>
              <w:top w:val="single" w:sz="6" w:space="0" w:color="auto"/>
              <w:left w:val="single" w:sz="6" w:space="0" w:color="auto"/>
              <w:bottom w:val="single" w:sz="6" w:space="0" w:color="auto"/>
              <w:right w:val="single" w:sz="6" w:space="0" w:color="auto"/>
            </w:tcBorders>
            <w:noWrap/>
            <w:vAlign w:val="center"/>
          </w:tcPr>
          <w:p w:rsidR="00230D24" w:rsidRPr="000D590E" w:rsidRDefault="00230D24" w:rsidP="000D590E">
            <w:pPr>
              <w:jc w:val="center"/>
              <w:rPr>
                <w:sz w:val="20"/>
                <w:szCs w:val="20"/>
              </w:rPr>
            </w:pPr>
            <w:r w:rsidRPr="000D590E">
              <w:rPr>
                <w:sz w:val="20"/>
                <w:szCs w:val="20"/>
              </w:rPr>
              <w:t>19</w:t>
            </w:r>
            <w:r w:rsidR="000D590E">
              <w:rPr>
                <w:sz w:val="20"/>
                <w:szCs w:val="20"/>
              </w:rPr>
              <w:t>.</w:t>
            </w:r>
            <w:r w:rsidRPr="000D590E">
              <w:rPr>
                <w:sz w:val="20"/>
                <w:szCs w:val="20"/>
              </w:rPr>
              <w:t>4</w:t>
            </w:r>
          </w:p>
        </w:tc>
        <w:tc>
          <w:tcPr>
            <w:tcW w:w="358" w:type="pct"/>
            <w:tcBorders>
              <w:top w:val="single" w:sz="6" w:space="0" w:color="auto"/>
              <w:left w:val="single" w:sz="6" w:space="0" w:color="auto"/>
              <w:bottom w:val="single" w:sz="6" w:space="0" w:color="auto"/>
              <w:right w:val="single" w:sz="6" w:space="0" w:color="auto"/>
            </w:tcBorders>
            <w:noWrap/>
            <w:vAlign w:val="center"/>
          </w:tcPr>
          <w:p w:rsidR="00230D24" w:rsidRPr="000D590E" w:rsidRDefault="00230D24" w:rsidP="000D590E">
            <w:pPr>
              <w:jc w:val="center"/>
              <w:rPr>
                <w:sz w:val="20"/>
                <w:szCs w:val="20"/>
              </w:rPr>
            </w:pPr>
            <w:r w:rsidRPr="000D590E">
              <w:rPr>
                <w:sz w:val="20"/>
                <w:szCs w:val="20"/>
              </w:rPr>
              <w:t>19</w:t>
            </w:r>
            <w:r w:rsidR="000D590E">
              <w:rPr>
                <w:sz w:val="20"/>
                <w:szCs w:val="20"/>
              </w:rPr>
              <w:t>.</w:t>
            </w:r>
            <w:r w:rsidRPr="000D590E">
              <w:rPr>
                <w:sz w:val="20"/>
                <w:szCs w:val="20"/>
              </w:rPr>
              <w:t>5</w:t>
            </w:r>
          </w:p>
        </w:tc>
        <w:tc>
          <w:tcPr>
            <w:tcW w:w="570" w:type="pct"/>
            <w:tcBorders>
              <w:top w:val="single" w:sz="6" w:space="0" w:color="auto"/>
              <w:left w:val="single" w:sz="6" w:space="0" w:color="auto"/>
              <w:bottom w:val="single" w:sz="6" w:space="0" w:color="auto"/>
              <w:right w:val="single" w:sz="6" w:space="0" w:color="auto"/>
            </w:tcBorders>
            <w:noWrap/>
            <w:vAlign w:val="center"/>
          </w:tcPr>
          <w:p w:rsidR="00230D24" w:rsidRPr="000D590E" w:rsidRDefault="00230D24" w:rsidP="000D590E">
            <w:pPr>
              <w:jc w:val="center"/>
              <w:rPr>
                <w:sz w:val="20"/>
                <w:szCs w:val="20"/>
              </w:rPr>
            </w:pPr>
            <w:r w:rsidRPr="000D590E">
              <w:rPr>
                <w:sz w:val="20"/>
                <w:szCs w:val="20"/>
              </w:rPr>
              <w:t>47</w:t>
            </w:r>
            <w:r w:rsidR="000D590E">
              <w:rPr>
                <w:sz w:val="20"/>
                <w:szCs w:val="20"/>
              </w:rPr>
              <w:t>.</w:t>
            </w:r>
            <w:r w:rsidRPr="000D590E">
              <w:rPr>
                <w:sz w:val="20"/>
                <w:szCs w:val="20"/>
              </w:rPr>
              <w:t>2</w:t>
            </w:r>
          </w:p>
        </w:tc>
        <w:tc>
          <w:tcPr>
            <w:tcW w:w="500" w:type="pct"/>
            <w:tcBorders>
              <w:top w:val="single" w:sz="6" w:space="0" w:color="auto"/>
              <w:left w:val="single" w:sz="6" w:space="0" w:color="auto"/>
              <w:bottom w:val="single" w:sz="6" w:space="0" w:color="auto"/>
              <w:right w:val="single" w:sz="6" w:space="0" w:color="auto"/>
            </w:tcBorders>
            <w:noWrap/>
            <w:vAlign w:val="center"/>
          </w:tcPr>
          <w:p w:rsidR="00230D24" w:rsidRPr="000D590E" w:rsidRDefault="00230D24" w:rsidP="000D590E">
            <w:pPr>
              <w:jc w:val="center"/>
              <w:rPr>
                <w:sz w:val="20"/>
                <w:szCs w:val="20"/>
              </w:rPr>
            </w:pPr>
            <w:r w:rsidRPr="000D590E">
              <w:rPr>
                <w:sz w:val="20"/>
                <w:szCs w:val="20"/>
              </w:rPr>
              <w:t>28</w:t>
            </w:r>
            <w:r w:rsidR="000D590E">
              <w:rPr>
                <w:sz w:val="20"/>
                <w:szCs w:val="20"/>
              </w:rPr>
              <w:t>.</w:t>
            </w:r>
            <w:r w:rsidRPr="000D590E">
              <w:rPr>
                <w:sz w:val="20"/>
                <w:szCs w:val="20"/>
              </w:rPr>
              <w:t>9</w:t>
            </w:r>
          </w:p>
        </w:tc>
        <w:tc>
          <w:tcPr>
            <w:tcW w:w="571" w:type="pct"/>
            <w:tcBorders>
              <w:top w:val="single" w:sz="6" w:space="0" w:color="auto"/>
              <w:left w:val="single" w:sz="6" w:space="0" w:color="auto"/>
              <w:bottom w:val="single" w:sz="6" w:space="0" w:color="auto"/>
              <w:right w:val="single" w:sz="6" w:space="0" w:color="auto"/>
            </w:tcBorders>
            <w:noWrap/>
            <w:vAlign w:val="center"/>
          </w:tcPr>
          <w:p w:rsidR="00230D24" w:rsidRPr="000D590E" w:rsidRDefault="00230D24" w:rsidP="000D590E">
            <w:pPr>
              <w:jc w:val="center"/>
              <w:rPr>
                <w:sz w:val="20"/>
                <w:szCs w:val="20"/>
              </w:rPr>
            </w:pPr>
            <w:r w:rsidRPr="000D590E">
              <w:rPr>
                <w:sz w:val="20"/>
                <w:szCs w:val="20"/>
              </w:rPr>
              <w:t>58</w:t>
            </w:r>
            <w:r w:rsidR="000D590E">
              <w:rPr>
                <w:sz w:val="20"/>
                <w:szCs w:val="20"/>
              </w:rPr>
              <w:t>.</w:t>
            </w:r>
            <w:r w:rsidRPr="000D590E">
              <w:rPr>
                <w:sz w:val="20"/>
                <w:szCs w:val="20"/>
              </w:rPr>
              <w:t>8</w:t>
            </w:r>
          </w:p>
        </w:tc>
        <w:tc>
          <w:tcPr>
            <w:tcW w:w="430" w:type="pct"/>
            <w:tcBorders>
              <w:top w:val="single" w:sz="6" w:space="0" w:color="auto"/>
              <w:left w:val="single" w:sz="6" w:space="0" w:color="auto"/>
              <w:bottom w:val="single" w:sz="6" w:space="0" w:color="auto"/>
              <w:right w:val="single" w:sz="4" w:space="0" w:color="auto"/>
            </w:tcBorders>
            <w:noWrap/>
            <w:vAlign w:val="center"/>
          </w:tcPr>
          <w:p w:rsidR="00230D24" w:rsidRPr="000D590E" w:rsidRDefault="00230D24" w:rsidP="000D590E">
            <w:pPr>
              <w:jc w:val="center"/>
              <w:rPr>
                <w:sz w:val="20"/>
                <w:szCs w:val="20"/>
              </w:rPr>
            </w:pPr>
            <w:r w:rsidRPr="000D590E">
              <w:rPr>
                <w:sz w:val="20"/>
                <w:szCs w:val="20"/>
              </w:rPr>
              <w:t>12</w:t>
            </w:r>
            <w:r w:rsidR="000D590E">
              <w:rPr>
                <w:sz w:val="20"/>
                <w:szCs w:val="20"/>
              </w:rPr>
              <w:t>.</w:t>
            </w:r>
            <w:r w:rsidRPr="000D590E">
              <w:rPr>
                <w:sz w:val="20"/>
                <w:szCs w:val="20"/>
              </w:rPr>
              <w:t>0</w:t>
            </w:r>
          </w:p>
        </w:tc>
      </w:tr>
      <w:tr w:rsidR="00230D24" w:rsidRPr="000D590E" w:rsidTr="000D590E">
        <w:trPr>
          <w:trHeight w:val="20"/>
        </w:trPr>
        <w:tc>
          <w:tcPr>
            <w:tcW w:w="1714" w:type="pct"/>
            <w:tcBorders>
              <w:top w:val="single" w:sz="6" w:space="0" w:color="auto"/>
              <w:left w:val="single" w:sz="4" w:space="0" w:color="auto"/>
              <w:bottom w:val="single" w:sz="6" w:space="0" w:color="auto"/>
              <w:right w:val="single" w:sz="6" w:space="0" w:color="auto"/>
            </w:tcBorders>
            <w:noWrap/>
          </w:tcPr>
          <w:p w:rsidR="00230D24" w:rsidRPr="000D590E" w:rsidRDefault="00230D24" w:rsidP="00230D24">
            <w:pPr>
              <w:rPr>
                <w:sz w:val="20"/>
                <w:szCs w:val="20"/>
              </w:rPr>
            </w:pPr>
            <w:r w:rsidRPr="000D590E">
              <w:rPr>
                <w:sz w:val="20"/>
                <w:szCs w:val="20"/>
              </w:rPr>
              <w:t>Чеченская Республика</w:t>
            </w:r>
          </w:p>
        </w:tc>
        <w:tc>
          <w:tcPr>
            <w:tcW w:w="429" w:type="pct"/>
            <w:tcBorders>
              <w:top w:val="single" w:sz="6" w:space="0" w:color="auto"/>
              <w:left w:val="single" w:sz="6" w:space="0" w:color="auto"/>
              <w:bottom w:val="single" w:sz="6" w:space="0" w:color="auto"/>
              <w:right w:val="single" w:sz="6" w:space="0" w:color="auto"/>
            </w:tcBorders>
            <w:noWrap/>
            <w:vAlign w:val="center"/>
          </w:tcPr>
          <w:p w:rsidR="00230D24" w:rsidRPr="000D590E" w:rsidRDefault="00230D24" w:rsidP="000D590E">
            <w:pPr>
              <w:jc w:val="center"/>
              <w:rPr>
                <w:sz w:val="20"/>
                <w:szCs w:val="20"/>
              </w:rPr>
            </w:pPr>
            <w:r w:rsidRPr="000D590E">
              <w:rPr>
                <w:sz w:val="20"/>
                <w:szCs w:val="20"/>
              </w:rPr>
              <w:t>12</w:t>
            </w:r>
            <w:r w:rsidR="000D590E">
              <w:rPr>
                <w:sz w:val="20"/>
                <w:szCs w:val="20"/>
              </w:rPr>
              <w:t>.</w:t>
            </w:r>
            <w:r w:rsidRPr="000D590E">
              <w:rPr>
                <w:sz w:val="20"/>
                <w:szCs w:val="20"/>
              </w:rPr>
              <w:t>5</w:t>
            </w:r>
          </w:p>
        </w:tc>
        <w:tc>
          <w:tcPr>
            <w:tcW w:w="428" w:type="pct"/>
            <w:tcBorders>
              <w:top w:val="single" w:sz="6" w:space="0" w:color="auto"/>
              <w:left w:val="single" w:sz="6" w:space="0" w:color="auto"/>
              <w:bottom w:val="single" w:sz="6" w:space="0" w:color="auto"/>
              <w:right w:val="single" w:sz="6" w:space="0" w:color="auto"/>
            </w:tcBorders>
            <w:noWrap/>
            <w:vAlign w:val="center"/>
          </w:tcPr>
          <w:p w:rsidR="00230D24" w:rsidRPr="000D590E" w:rsidRDefault="00230D24" w:rsidP="000D590E">
            <w:pPr>
              <w:jc w:val="center"/>
              <w:rPr>
                <w:sz w:val="20"/>
                <w:szCs w:val="20"/>
              </w:rPr>
            </w:pPr>
            <w:r w:rsidRPr="000D590E">
              <w:rPr>
                <w:sz w:val="20"/>
                <w:szCs w:val="20"/>
              </w:rPr>
              <w:t>11</w:t>
            </w:r>
            <w:r w:rsidR="000D590E">
              <w:rPr>
                <w:sz w:val="20"/>
                <w:szCs w:val="20"/>
              </w:rPr>
              <w:t>.</w:t>
            </w:r>
            <w:r w:rsidRPr="000D590E">
              <w:rPr>
                <w:sz w:val="20"/>
                <w:szCs w:val="20"/>
              </w:rPr>
              <w:t>9</w:t>
            </w:r>
          </w:p>
        </w:tc>
        <w:tc>
          <w:tcPr>
            <w:tcW w:w="358" w:type="pct"/>
            <w:tcBorders>
              <w:top w:val="single" w:sz="6" w:space="0" w:color="auto"/>
              <w:left w:val="single" w:sz="6" w:space="0" w:color="auto"/>
              <w:bottom w:val="single" w:sz="6" w:space="0" w:color="auto"/>
              <w:right w:val="single" w:sz="6" w:space="0" w:color="auto"/>
            </w:tcBorders>
            <w:noWrap/>
            <w:vAlign w:val="center"/>
          </w:tcPr>
          <w:p w:rsidR="00230D24" w:rsidRPr="000D590E" w:rsidRDefault="00230D24" w:rsidP="000D590E">
            <w:pPr>
              <w:jc w:val="center"/>
              <w:rPr>
                <w:sz w:val="20"/>
                <w:szCs w:val="20"/>
              </w:rPr>
            </w:pPr>
            <w:r w:rsidRPr="000D590E">
              <w:rPr>
                <w:sz w:val="20"/>
                <w:szCs w:val="20"/>
              </w:rPr>
              <w:t>12</w:t>
            </w:r>
            <w:r w:rsidR="000D590E">
              <w:rPr>
                <w:sz w:val="20"/>
                <w:szCs w:val="20"/>
              </w:rPr>
              <w:t>.</w:t>
            </w:r>
            <w:r w:rsidRPr="000D590E">
              <w:rPr>
                <w:sz w:val="20"/>
                <w:szCs w:val="20"/>
              </w:rPr>
              <w:t>2</w:t>
            </w:r>
          </w:p>
        </w:tc>
        <w:tc>
          <w:tcPr>
            <w:tcW w:w="570" w:type="pct"/>
            <w:tcBorders>
              <w:top w:val="single" w:sz="6" w:space="0" w:color="auto"/>
              <w:left w:val="single" w:sz="6" w:space="0" w:color="auto"/>
              <w:bottom w:val="single" w:sz="6" w:space="0" w:color="auto"/>
              <w:right w:val="single" w:sz="6" w:space="0" w:color="auto"/>
            </w:tcBorders>
            <w:noWrap/>
            <w:vAlign w:val="center"/>
          </w:tcPr>
          <w:p w:rsidR="00230D24" w:rsidRPr="000D590E" w:rsidRDefault="00230D24" w:rsidP="000D590E">
            <w:pPr>
              <w:jc w:val="center"/>
              <w:rPr>
                <w:sz w:val="20"/>
                <w:szCs w:val="20"/>
              </w:rPr>
            </w:pPr>
            <w:r w:rsidRPr="000D590E">
              <w:rPr>
                <w:sz w:val="20"/>
                <w:szCs w:val="20"/>
              </w:rPr>
              <w:t>18</w:t>
            </w:r>
            <w:r w:rsidR="000D590E">
              <w:rPr>
                <w:sz w:val="20"/>
                <w:szCs w:val="20"/>
              </w:rPr>
              <w:t>.</w:t>
            </w:r>
            <w:r w:rsidRPr="000D590E">
              <w:rPr>
                <w:sz w:val="20"/>
                <w:szCs w:val="20"/>
              </w:rPr>
              <w:t>2</w:t>
            </w:r>
          </w:p>
        </w:tc>
        <w:tc>
          <w:tcPr>
            <w:tcW w:w="500" w:type="pct"/>
            <w:tcBorders>
              <w:top w:val="single" w:sz="6" w:space="0" w:color="auto"/>
              <w:left w:val="single" w:sz="6" w:space="0" w:color="auto"/>
              <w:bottom w:val="single" w:sz="6" w:space="0" w:color="auto"/>
              <w:right w:val="single" w:sz="6" w:space="0" w:color="auto"/>
            </w:tcBorders>
            <w:noWrap/>
            <w:vAlign w:val="center"/>
          </w:tcPr>
          <w:p w:rsidR="00230D24" w:rsidRPr="000D590E" w:rsidRDefault="00230D24" w:rsidP="000D590E">
            <w:pPr>
              <w:jc w:val="center"/>
              <w:rPr>
                <w:sz w:val="20"/>
                <w:szCs w:val="20"/>
              </w:rPr>
            </w:pPr>
            <w:r w:rsidRPr="000D590E">
              <w:rPr>
                <w:sz w:val="20"/>
                <w:szCs w:val="20"/>
              </w:rPr>
              <w:t>10</w:t>
            </w:r>
            <w:r w:rsidR="000D590E">
              <w:rPr>
                <w:sz w:val="20"/>
                <w:szCs w:val="20"/>
              </w:rPr>
              <w:t>.</w:t>
            </w:r>
            <w:r w:rsidRPr="000D590E">
              <w:rPr>
                <w:sz w:val="20"/>
                <w:szCs w:val="20"/>
              </w:rPr>
              <w:t>9</w:t>
            </w:r>
          </w:p>
        </w:tc>
        <w:tc>
          <w:tcPr>
            <w:tcW w:w="571" w:type="pct"/>
            <w:tcBorders>
              <w:top w:val="single" w:sz="6" w:space="0" w:color="auto"/>
              <w:left w:val="single" w:sz="6" w:space="0" w:color="auto"/>
              <w:bottom w:val="single" w:sz="6" w:space="0" w:color="auto"/>
              <w:right w:val="single" w:sz="6" w:space="0" w:color="auto"/>
            </w:tcBorders>
            <w:noWrap/>
            <w:vAlign w:val="center"/>
          </w:tcPr>
          <w:p w:rsidR="00230D24" w:rsidRPr="000D590E" w:rsidRDefault="00230D24" w:rsidP="000D590E">
            <w:pPr>
              <w:jc w:val="center"/>
              <w:rPr>
                <w:sz w:val="20"/>
                <w:szCs w:val="20"/>
              </w:rPr>
            </w:pPr>
            <w:r w:rsidRPr="000D590E">
              <w:rPr>
                <w:sz w:val="20"/>
                <w:szCs w:val="20"/>
              </w:rPr>
              <w:t>75</w:t>
            </w:r>
            <w:r w:rsidR="000D590E">
              <w:rPr>
                <w:sz w:val="20"/>
                <w:szCs w:val="20"/>
              </w:rPr>
              <w:t>.</w:t>
            </w:r>
            <w:r w:rsidRPr="000D590E">
              <w:rPr>
                <w:sz w:val="20"/>
                <w:szCs w:val="20"/>
              </w:rPr>
              <w:t>2</w:t>
            </w:r>
          </w:p>
        </w:tc>
        <w:tc>
          <w:tcPr>
            <w:tcW w:w="430" w:type="pct"/>
            <w:tcBorders>
              <w:top w:val="single" w:sz="6" w:space="0" w:color="auto"/>
              <w:left w:val="single" w:sz="6" w:space="0" w:color="auto"/>
              <w:bottom w:val="single" w:sz="6" w:space="0" w:color="auto"/>
              <w:right w:val="single" w:sz="4" w:space="0" w:color="auto"/>
            </w:tcBorders>
            <w:noWrap/>
            <w:vAlign w:val="center"/>
          </w:tcPr>
          <w:p w:rsidR="00230D24" w:rsidRPr="000D590E" w:rsidRDefault="00230D24" w:rsidP="000D590E">
            <w:pPr>
              <w:jc w:val="center"/>
              <w:rPr>
                <w:sz w:val="20"/>
                <w:szCs w:val="20"/>
              </w:rPr>
            </w:pPr>
            <w:r w:rsidRPr="000D590E">
              <w:rPr>
                <w:sz w:val="20"/>
                <w:szCs w:val="20"/>
              </w:rPr>
              <w:t>12</w:t>
            </w:r>
            <w:r w:rsidR="000D590E">
              <w:rPr>
                <w:sz w:val="20"/>
                <w:szCs w:val="20"/>
              </w:rPr>
              <w:t>.</w:t>
            </w:r>
            <w:r w:rsidRPr="000D590E">
              <w:rPr>
                <w:sz w:val="20"/>
                <w:szCs w:val="20"/>
              </w:rPr>
              <w:t>4</w:t>
            </w:r>
          </w:p>
        </w:tc>
      </w:tr>
      <w:tr w:rsidR="00230D24" w:rsidRPr="000D590E" w:rsidTr="000D590E">
        <w:trPr>
          <w:trHeight w:val="20"/>
        </w:trPr>
        <w:tc>
          <w:tcPr>
            <w:tcW w:w="1714" w:type="pct"/>
            <w:tcBorders>
              <w:top w:val="single" w:sz="6" w:space="0" w:color="auto"/>
              <w:left w:val="single" w:sz="4" w:space="0" w:color="auto"/>
              <w:bottom w:val="single" w:sz="6" w:space="0" w:color="auto"/>
              <w:right w:val="single" w:sz="6" w:space="0" w:color="auto"/>
            </w:tcBorders>
            <w:noWrap/>
          </w:tcPr>
          <w:p w:rsidR="00230D24" w:rsidRPr="000D590E" w:rsidRDefault="00230D24" w:rsidP="00230D24">
            <w:pPr>
              <w:rPr>
                <w:sz w:val="20"/>
                <w:szCs w:val="20"/>
              </w:rPr>
            </w:pPr>
            <w:r w:rsidRPr="000D590E">
              <w:rPr>
                <w:sz w:val="20"/>
                <w:szCs w:val="20"/>
              </w:rPr>
              <w:t>Алтайский край</w:t>
            </w:r>
          </w:p>
        </w:tc>
        <w:tc>
          <w:tcPr>
            <w:tcW w:w="429" w:type="pct"/>
            <w:tcBorders>
              <w:top w:val="single" w:sz="6" w:space="0" w:color="auto"/>
              <w:left w:val="single" w:sz="6" w:space="0" w:color="auto"/>
              <w:bottom w:val="single" w:sz="6" w:space="0" w:color="auto"/>
              <w:right w:val="single" w:sz="6" w:space="0" w:color="auto"/>
            </w:tcBorders>
            <w:noWrap/>
            <w:vAlign w:val="center"/>
          </w:tcPr>
          <w:p w:rsidR="00230D24" w:rsidRPr="000D590E" w:rsidRDefault="00230D24" w:rsidP="000D590E">
            <w:pPr>
              <w:jc w:val="center"/>
              <w:rPr>
                <w:sz w:val="20"/>
                <w:szCs w:val="20"/>
              </w:rPr>
            </w:pPr>
            <w:r w:rsidRPr="000D590E">
              <w:rPr>
                <w:sz w:val="20"/>
                <w:szCs w:val="20"/>
              </w:rPr>
              <w:t>20</w:t>
            </w:r>
            <w:r w:rsidR="000D590E">
              <w:rPr>
                <w:sz w:val="20"/>
                <w:szCs w:val="20"/>
              </w:rPr>
              <w:t>.</w:t>
            </w:r>
            <w:r w:rsidRPr="000D590E">
              <w:rPr>
                <w:sz w:val="20"/>
                <w:szCs w:val="20"/>
              </w:rPr>
              <w:t>9</w:t>
            </w:r>
          </w:p>
        </w:tc>
        <w:tc>
          <w:tcPr>
            <w:tcW w:w="428" w:type="pct"/>
            <w:tcBorders>
              <w:top w:val="single" w:sz="6" w:space="0" w:color="auto"/>
              <w:left w:val="single" w:sz="6" w:space="0" w:color="auto"/>
              <w:bottom w:val="single" w:sz="6" w:space="0" w:color="auto"/>
              <w:right w:val="single" w:sz="6" w:space="0" w:color="auto"/>
            </w:tcBorders>
            <w:noWrap/>
            <w:vAlign w:val="center"/>
          </w:tcPr>
          <w:p w:rsidR="00230D24" w:rsidRPr="000D590E" w:rsidRDefault="00230D24" w:rsidP="000D590E">
            <w:pPr>
              <w:jc w:val="center"/>
              <w:rPr>
                <w:sz w:val="20"/>
                <w:szCs w:val="20"/>
              </w:rPr>
            </w:pPr>
            <w:r w:rsidRPr="000D590E">
              <w:rPr>
                <w:sz w:val="20"/>
                <w:szCs w:val="20"/>
              </w:rPr>
              <w:t>20</w:t>
            </w:r>
            <w:r w:rsidR="000D590E">
              <w:rPr>
                <w:sz w:val="20"/>
                <w:szCs w:val="20"/>
              </w:rPr>
              <w:t>.</w:t>
            </w:r>
            <w:r w:rsidRPr="000D590E">
              <w:rPr>
                <w:sz w:val="20"/>
                <w:szCs w:val="20"/>
              </w:rPr>
              <w:t>9</w:t>
            </w:r>
          </w:p>
        </w:tc>
        <w:tc>
          <w:tcPr>
            <w:tcW w:w="358" w:type="pct"/>
            <w:tcBorders>
              <w:top w:val="single" w:sz="6" w:space="0" w:color="auto"/>
              <w:left w:val="single" w:sz="6" w:space="0" w:color="auto"/>
              <w:bottom w:val="single" w:sz="6" w:space="0" w:color="auto"/>
              <w:right w:val="single" w:sz="6" w:space="0" w:color="auto"/>
            </w:tcBorders>
            <w:noWrap/>
            <w:vAlign w:val="center"/>
          </w:tcPr>
          <w:p w:rsidR="00230D24" w:rsidRPr="000D590E" w:rsidRDefault="00230D24" w:rsidP="000D590E">
            <w:pPr>
              <w:jc w:val="center"/>
              <w:rPr>
                <w:sz w:val="20"/>
                <w:szCs w:val="20"/>
              </w:rPr>
            </w:pPr>
            <w:r w:rsidRPr="000D590E">
              <w:rPr>
                <w:sz w:val="20"/>
                <w:szCs w:val="20"/>
              </w:rPr>
              <w:t>20</w:t>
            </w:r>
            <w:r w:rsidR="000D590E">
              <w:rPr>
                <w:sz w:val="20"/>
                <w:szCs w:val="20"/>
              </w:rPr>
              <w:t>.</w:t>
            </w:r>
            <w:r w:rsidRPr="000D590E">
              <w:rPr>
                <w:sz w:val="20"/>
                <w:szCs w:val="20"/>
              </w:rPr>
              <w:t>8</w:t>
            </w:r>
          </w:p>
        </w:tc>
        <w:tc>
          <w:tcPr>
            <w:tcW w:w="570" w:type="pct"/>
            <w:tcBorders>
              <w:top w:val="single" w:sz="6" w:space="0" w:color="auto"/>
              <w:left w:val="single" w:sz="6" w:space="0" w:color="auto"/>
              <w:bottom w:val="single" w:sz="6" w:space="0" w:color="auto"/>
              <w:right w:val="single" w:sz="6" w:space="0" w:color="auto"/>
            </w:tcBorders>
            <w:noWrap/>
            <w:vAlign w:val="center"/>
          </w:tcPr>
          <w:p w:rsidR="00230D24" w:rsidRPr="000D590E" w:rsidRDefault="00230D24" w:rsidP="000D590E">
            <w:pPr>
              <w:jc w:val="center"/>
              <w:rPr>
                <w:sz w:val="20"/>
                <w:szCs w:val="20"/>
              </w:rPr>
            </w:pPr>
            <w:r w:rsidRPr="000D590E">
              <w:rPr>
                <w:sz w:val="20"/>
                <w:szCs w:val="20"/>
              </w:rPr>
              <w:t>47</w:t>
            </w:r>
            <w:r w:rsidR="000D590E">
              <w:rPr>
                <w:sz w:val="20"/>
                <w:szCs w:val="20"/>
              </w:rPr>
              <w:t>.</w:t>
            </w:r>
            <w:r w:rsidRPr="000D590E">
              <w:rPr>
                <w:sz w:val="20"/>
                <w:szCs w:val="20"/>
              </w:rPr>
              <w:t>8</w:t>
            </w:r>
          </w:p>
        </w:tc>
        <w:tc>
          <w:tcPr>
            <w:tcW w:w="500" w:type="pct"/>
            <w:tcBorders>
              <w:top w:val="single" w:sz="6" w:space="0" w:color="auto"/>
              <w:left w:val="single" w:sz="6" w:space="0" w:color="auto"/>
              <w:bottom w:val="single" w:sz="6" w:space="0" w:color="auto"/>
              <w:right w:val="single" w:sz="6" w:space="0" w:color="auto"/>
            </w:tcBorders>
            <w:noWrap/>
            <w:vAlign w:val="center"/>
          </w:tcPr>
          <w:p w:rsidR="00230D24" w:rsidRPr="000D590E" w:rsidRDefault="00230D24" w:rsidP="000D590E">
            <w:pPr>
              <w:jc w:val="center"/>
              <w:rPr>
                <w:sz w:val="20"/>
                <w:szCs w:val="20"/>
              </w:rPr>
            </w:pPr>
            <w:r w:rsidRPr="000D590E">
              <w:rPr>
                <w:sz w:val="20"/>
                <w:szCs w:val="20"/>
              </w:rPr>
              <w:t>30</w:t>
            </w:r>
            <w:r w:rsidR="000D590E">
              <w:rPr>
                <w:sz w:val="20"/>
                <w:szCs w:val="20"/>
              </w:rPr>
              <w:t>.</w:t>
            </w:r>
            <w:r w:rsidRPr="000D590E">
              <w:rPr>
                <w:sz w:val="20"/>
                <w:szCs w:val="20"/>
              </w:rPr>
              <w:t>0</w:t>
            </w:r>
          </w:p>
        </w:tc>
        <w:tc>
          <w:tcPr>
            <w:tcW w:w="571" w:type="pct"/>
            <w:tcBorders>
              <w:top w:val="single" w:sz="6" w:space="0" w:color="auto"/>
              <w:left w:val="single" w:sz="6" w:space="0" w:color="auto"/>
              <w:bottom w:val="single" w:sz="6" w:space="0" w:color="auto"/>
              <w:right w:val="single" w:sz="6" w:space="0" w:color="auto"/>
            </w:tcBorders>
            <w:noWrap/>
            <w:vAlign w:val="center"/>
          </w:tcPr>
          <w:p w:rsidR="00230D24" w:rsidRPr="000D590E" w:rsidRDefault="00230D24" w:rsidP="000D590E">
            <w:pPr>
              <w:jc w:val="center"/>
              <w:rPr>
                <w:sz w:val="20"/>
                <w:szCs w:val="20"/>
              </w:rPr>
            </w:pPr>
            <w:r w:rsidRPr="000D590E">
              <w:rPr>
                <w:sz w:val="20"/>
                <w:szCs w:val="20"/>
              </w:rPr>
              <w:t>59</w:t>
            </w:r>
            <w:r w:rsidR="000D590E">
              <w:rPr>
                <w:sz w:val="20"/>
                <w:szCs w:val="20"/>
              </w:rPr>
              <w:t>.</w:t>
            </w:r>
            <w:r w:rsidRPr="000D590E">
              <w:rPr>
                <w:sz w:val="20"/>
                <w:szCs w:val="20"/>
              </w:rPr>
              <w:t>1</w:t>
            </w:r>
          </w:p>
        </w:tc>
        <w:tc>
          <w:tcPr>
            <w:tcW w:w="430" w:type="pct"/>
            <w:tcBorders>
              <w:top w:val="single" w:sz="6" w:space="0" w:color="auto"/>
              <w:left w:val="single" w:sz="6" w:space="0" w:color="auto"/>
              <w:bottom w:val="single" w:sz="6" w:space="0" w:color="auto"/>
              <w:right w:val="single" w:sz="4" w:space="0" w:color="auto"/>
            </w:tcBorders>
            <w:noWrap/>
            <w:vAlign w:val="center"/>
          </w:tcPr>
          <w:p w:rsidR="00230D24" w:rsidRPr="000D590E" w:rsidRDefault="00230D24" w:rsidP="000D590E">
            <w:pPr>
              <w:jc w:val="center"/>
              <w:rPr>
                <w:sz w:val="20"/>
                <w:szCs w:val="20"/>
              </w:rPr>
            </w:pPr>
            <w:r w:rsidRPr="000D590E">
              <w:rPr>
                <w:sz w:val="20"/>
                <w:szCs w:val="20"/>
              </w:rPr>
              <w:t>10</w:t>
            </w:r>
            <w:r w:rsidR="000D590E">
              <w:rPr>
                <w:sz w:val="20"/>
                <w:szCs w:val="20"/>
              </w:rPr>
              <w:t>.</w:t>
            </w:r>
            <w:r w:rsidRPr="000D590E">
              <w:rPr>
                <w:sz w:val="20"/>
                <w:szCs w:val="20"/>
              </w:rPr>
              <w:t>5</w:t>
            </w:r>
          </w:p>
        </w:tc>
      </w:tr>
      <w:tr w:rsidR="00230D24" w:rsidRPr="000D590E" w:rsidTr="000D590E">
        <w:trPr>
          <w:trHeight w:val="20"/>
        </w:trPr>
        <w:tc>
          <w:tcPr>
            <w:tcW w:w="1714" w:type="pct"/>
            <w:tcBorders>
              <w:top w:val="single" w:sz="6" w:space="0" w:color="auto"/>
              <w:left w:val="single" w:sz="4" w:space="0" w:color="auto"/>
              <w:bottom w:val="single" w:sz="6" w:space="0" w:color="auto"/>
              <w:right w:val="single" w:sz="6" w:space="0" w:color="auto"/>
            </w:tcBorders>
            <w:noWrap/>
          </w:tcPr>
          <w:p w:rsidR="00230D24" w:rsidRPr="000D590E" w:rsidRDefault="00230D24" w:rsidP="00230D24">
            <w:pPr>
              <w:rPr>
                <w:sz w:val="20"/>
                <w:szCs w:val="20"/>
              </w:rPr>
            </w:pPr>
            <w:r w:rsidRPr="000D590E">
              <w:rPr>
                <w:sz w:val="20"/>
                <w:szCs w:val="20"/>
              </w:rPr>
              <w:t>Забайкальский край</w:t>
            </w:r>
          </w:p>
        </w:tc>
        <w:tc>
          <w:tcPr>
            <w:tcW w:w="429" w:type="pct"/>
            <w:tcBorders>
              <w:top w:val="single" w:sz="6" w:space="0" w:color="auto"/>
              <w:left w:val="single" w:sz="6" w:space="0" w:color="auto"/>
              <w:bottom w:val="single" w:sz="6" w:space="0" w:color="auto"/>
              <w:right w:val="single" w:sz="6" w:space="0" w:color="auto"/>
            </w:tcBorders>
            <w:noWrap/>
            <w:vAlign w:val="center"/>
          </w:tcPr>
          <w:p w:rsidR="00230D24" w:rsidRPr="000D590E" w:rsidRDefault="00230D24" w:rsidP="000D590E">
            <w:pPr>
              <w:jc w:val="center"/>
              <w:rPr>
                <w:sz w:val="20"/>
                <w:szCs w:val="20"/>
              </w:rPr>
            </w:pPr>
            <w:r w:rsidRPr="000D590E">
              <w:rPr>
                <w:sz w:val="20"/>
                <w:szCs w:val="20"/>
              </w:rPr>
              <w:t>29</w:t>
            </w:r>
            <w:r w:rsidR="000D590E">
              <w:rPr>
                <w:sz w:val="20"/>
                <w:szCs w:val="20"/>
              </w:rPr>
              <w:t>.</w:t>
            </w:r>
            <w:r w:rsidRPr="000D590E">
              <w:rPr>
                <w:sz w:val="20"/>
                <w:szCs w:val="20"/>
              </w:rPr>
              <w:t>5</w:t>
            </w:r>
          </w:p>
        </w:tc>
        <w:tc>
          <w:tcPr>
            <w:tcW w:w="428" w:type="pct"/>
            <w:tcBorders>
              <w:top w:val="single" w:sz="6" w:space="0" w:color="auto"/>
              <w:left w:val="single" w:sz="6" w:space="0" w:color="auto"/>
              <w:bottom w:val="single" w:sz="6" w:space="0" w:color="auto"/>
              <w:right w:val="single" w:sz="6" w:space="0" w:color="auto"/>
            </w:tcBorders>
            <w:noWrap/>
            <w:vAlign w:val="center"/>
          </w:tcPr>
          <w:p w:rsidR="00230D24" w:rsidRPr="000D590E" w:rsidRDefault="00230D24" w:rsidP="000D590E">
            <w:pPr>
              <w:jc w:val="center"/>
              <w:rPr>
                <w:sz w:val="20"/>
                <w:szCs w:val="20"/>
              </w:rPr>
            </w:pPr>
            <w:r w:rsidRPr="000D590E">
              <w:rPr>
                <w:sz w:val="20"/>
                <w:szCs w:val="20"/>
              </w:rPr>
              <w:t>22</w:t>
            </w:r>
            <w:r w:rsidR="000D590E">
              <w:rPr>
                <w:sz w:val="20"/>
                <w:szCs w:val="20"/>
              </w:rPr>
              <w:t>.</w:t>
            </w:r>
            <w:r w:rsidRPr="000D590E">
              <w:rPr>
                <w:sz w:val="20"/>
                <w:szCs w:val="20"/>
              </w:rPr>
              <w:t>7</w:t>
            </w:r>
          </w:p>
        </w:tc>
        <w:tc>
          <w:tcPr>
            <w:tcW w:w="358" w:type="pct"/>
            <w:tcBorders>
              <w:top w:val="single" w:sz="6" w:space="0" w:color="auto"/>
              <w:left w:val="single" w:sz="6" w:space="0" w:color="auto"/>
              <w:bottom w:val="single" w:sz="6" w:space="0" w:color="auto"/>
              <w:right w:val="single" w:sz="6" w:space="0" w:color="auto"/>
            </w:tcBorders>
            <w:noWrap/>
            <w:vAlign w:val="center"/>
          </w:tcPr>
          <w:p w:rsidR="00230D24" w:rsidRPr="000D590E" w:rsidRDefault="00230D24" w:rsidP="000D590E">
            <w:pPr>
              <w:jc w:val="center"/>
              <w:rPr>
                <w:sz w:val="20"/>
                <w:szCs w:val="20"/>
              </w:rPr>
            </w:pPr>
            <w:r w:rsidRPr="000D590E">
              <w:rPr>
                <w:sz w:val="20"/>
                <w:szCs w:val="20"/>
              </w:rPr>
              <w:t>28</w:t>
            </w:r>
            <w:r w:rsidR="000D590E">
              <w:rPr>
                <w:sz w:val="20"/>
                <w:szCs w:val="20"/>
              </w:rPr>
              <w:t>.</w:t>
            </w:r>
            <w:r w:rsidRPr="000D590E">
              <w:rPr>
                <w:sz w:val="20"/>
                <w:szCs w:val="20"/>
              </w:rPr>
              <w:t>8</w:t>
            </w:r>
          </w:p>
        </w:tc>
        <w:tc>
          <w:tcPr>
            <w:tcW w:w="570" w:type="pct"/>
            <w:tcBorders>
              <w:top w:val="single" w:sz="6" w:space="0" w:color="auto"/>
              <w:left w:val="single" w:sz="6" w:space="0" w:color="auto"/>
              <w:bottom w:val="single" w:sz="6" w:space="0" w:color="auto"/>
              <w:right w:val="single" w:sz="6" w:space="0" w:color="auto"/>
            </w:tcBorders>
            <w:noWrap/>
            <w:vAlign w:val="center"/>
          </w:tcPr>
          <w:p w:rsidR="00230D24" w:rsidRPr="000D590E" w:rsidRDefault="00230D24" w:rsidP="000D590E">
            <w:pPr>
              <w:jc w:val="center"/>
              <w:rPr>
                <w:sz w:val="20"/>
                <w:szCs w:val="20"/>
              </w:rPr>
            </w:pPr>
            <w:r w:rsidRPr="000D590E">
              <w:rPr>
                <w:sz w:val="20"/>
                <w:szCs w:val="20"/>
              </w:rPr>
              <w:t>37</w:t>
            </w:r>
            <w:r w:rsidR="000D590E">
              <w:rPr>
                <w:sz w:val="20"/>
                <w:szCs w:val="20"/>
              </w:rPr>
              <w:t>.</w:t>
            </w:r>
            <w:r w:rsidRPr="000D590E">
              <w:rPr>
                <w:sz w:val="20"/>
                <w:szCs w:val="20"/>
              </w:rPr>
              <w:t>6</w:t>
            </w:r>
          </w:p>
        </w:tc>
        <w:tc>
          <w:tcPr>
            <w:tcW w:w="500" w:type="pct"/>
            <w:tcBorders>
              <w:top w:val="single" w:sz="6" w:space="0" w:color="auto"/>
              <w:left w:val="single" w:sz="6" w:space="0" w:color="auto"/>
              <w:bottom w:val="single" w:sz="6" w:space="0" w:color="auto"/>
              <w:right w:val="single" w:sz="6" w:space="0" w:color="auto"/>
            </w:tcBorders>
            <w:noWrap/>
            <w:vAlign w:val="center"/>
          </w:tcPr>
          <w:p w:rsidR="00230D24" w:rsidRPr="000D590E" w:rsidRDefault="00230D24" w:rsidP="000D590E">
            <w:pPr>
              <w:jc w:val="center"/>
              <w:rPr>
                <w:sz w:val="20"/>
                <w:szCs w:val="20"/>
              </w:rPr>
            </w:pPr>
            <w:r w:rsidRPr="000D590E">
              <w:rPr>
                <w:sz w:val="20"/>
                <w:szCs w:val="20"/>
              </w:rPr>
              <w:t>24</w:t>
            </w:r>
            <w:r w:rsidR="000D590E">
              <w:rPr>
                <w:sz w:val="20"/>
                <w:szCs w:val="20"/>
              </w:rPr>
              <w:t>.</w:t>
            </w:r>
            <w:r w:rsidRPr="000D590E">
              <w:rPr>
                <w:sz w:val="20"/>
                <w:szCs w:val="20"/>
              </w:rPr>
              <w:t>1</w:t>
            </w:r>
          </w:p>
        </w:tc>
        <w:tc>
          <w:tcPr>
            <w:tcW w:w="571" w:type="pct"/>
            <w:tcBorders>
              <w:top w:val="single" w:sz="6" w:space="0" w:color="auto"/>
              <w:left w:val="single" w:sz="6" w:space="0" w:color="auto"/>
              <w:bottom w:val="single" w:sz="6" w:space="0" w:color="auto"/>
              <w:right w:val="single" w:sz="6" w:space="0" w:color="auto"/>
            </w:tcBorders>
            <w:noWrap/>
            <w:vAlign w:val="center"/>
          </w:tcPr>
          <w:p w:rsidR="00230D24" w:rsidRPr="000D590E" w:rsidRDefault="00230D24" w:rsidP="000D590E">
            <w:pPr>
              <w:jc w:val="center"/>
              <w:rPr>
                <w:sz w:val="20"/>
                <w:szCs w:val="20"/>
              </w:rPr>
            </w:pPr>
            <w:r w:rsidRPr="000D590E">
              <w:rPr>
                <w:sz w:val="20"/>
                <w:szCs w:val="20"/>
              </w:rPr>
              <w:t>62</w:t>
            </w:r>
            <w:r w:rsidR="000D590E">
              <w:rPr>
                <w:sz w:val="20"/>
                <w:szCs w:val="20"/>
              </w:rPr>
              <w:t>.</w:t>
            </w:r>
            <w:r w:rsidRPr="000D590E">
              <w:rPr>
                <w:sz w:val="20"/>
                <w:szCs w:val="20"/>
              </w:rPr>
              <w:t>9</w:t>
            </w:r>
          </w:p>
        </w:tc>
        <w:tc>
          <w:tcPr>
            <w:tcW w:w="430" w:type="pct"/>
            <w:tcBorders>
              <w:top w:val="single" w:sz="6" w:space="0" w:color="auto"/>
              <w:left w:val="single" w:sz="6" w:space="0" w:color="auto"/>
              <w:bottom w:val="single" w:sz="6" w:space="0" w:color="auto"/>
              <w:right w:val="single" w:sz="4" w:space="0" w:color="auto"/>
            </w:tcBorders>
            <w:noWrap/>
            <w:vAlign w:val="center"/>
          </w:tcPr>
          <w:p w:rsidR="00230D24" w:rsidRPr="000D590E" w:rsidRDefault="00230D24" w:rsidP="000D590E">
            <w:pPr>
              <w:jc w:val="center"/>
              <w:rPr>
                <w:sz w:val="20"/>
                <w:szCs w:val="20"/>
              </w:rPr>
            </w:pPr>
            <w:r w:rsidRPr="000D590E">
              <w:rPr>
                <w:sz w:val="20"/>
                <w:szCs w:val="20"/>
              </w:rPr>
              <w:t>12</w:t>
            </w:r>
            <w:r w:rsidR="000D590E">
              <w:rPr>
                <w:sz w:val="20"/>
                <w:szCs w:val="20"/>
              </w:rPr>
              <w:t>.</w:t>
            </w:r>
            <w:r w:rsidRPr="000D590E">
              <w:rPr>
                <w:sz w:val="20"/>
                <w:szCs w:val="20"/>
              </w:rPr>
              <w:t>0</w:t>
            </w:r>
          </w:p>
        </w:tc>
      </w:tr>
      <w:tr w:rsidR="00230D24" w:rsidRPr="000D590E" w:rsidTr="000D590E">
        <w:trPr>
          <w:trHeight w:val="20"/>
        </w:trPr>
        <w:tc>
          <w:tcPr>
            <w:tcW w:w="1714" w:type="pct"/>
            <w:tcBorders>
              <w:top w:val="single" w:sz="6" w:space="0" w:color="auto"/>
              <w:left w:val="single" w:sz="4" w:space="0" w:color="auto"/>
              <w:bottom w:val="single" w:sz="6" w:space="0" w:color="auto"/>
              <w:right w:val="single" w:sz="6" w:space="0" w:color="auto"/>
            </w:tcBorders>
            <w:noWrap/>
          </w:tcPr>
          <w:p w:rsidR="00230D24" w:rsidRPr="000D590E" w:rsidRDefault="00230D24" w:rsidP="00230D24">
            <w:pPr>
              <w:rPr>
                <w:sz w:val="20"/>
                <w:szCs w:val="20"/>
              </w:rPr>
            </w:pPr>
            <w:r w:rsidRPr="000D590E">
              <w:rPr>
                <w:sz w:val="20"/>
                <w:szCs w:val="20"/>
              </w:rPr>
              <w:t>Иркутская область</w:t>
            </w:r>
          </w:p>
        </w:tc>
        <w:tc>
          <w:tcPr>
            <w:tcW w:w="429" w:type="pct"/>
            <w:tcBorders>
              <w:top w:val="single" w:sz="6" w:space="0" w:color="auto"/>
              <w:left w:val="single" w:sz="6" w:space="0" w:color="auto"/>
              <w:bottom w:val="single" w:sz="6" w:space="0" w:color="auto"/>
              <w:right w:val="single" w:sz="6" w:space="0" w:color="auto"/>
            </w:tcBorders>
            <w:noWrap/>
            <w:vAlign w:val="center"/>
          </w:tcPr>
          <w:p w:rsidR="00230D24" w:rsidRPr="000D590E" w:rsidRDefault="00230D24" w:rsidP="000D590E">
            <w:pPr>
              <w:jc w:val="center"/>
              <w:rPr>
                <w:sz w:val="20"/>
                <w:szCs w:val="20"/>
              </w:rPr>
            </w:pPr>
            <w:r w:rsidRPr="000D590E">
              <w:rPr>
                <w:sz w:val="20"/>
                <w:szCs w:val="20"/>
              </w:rPr>
              <w:t>25</w:t>
            </w:r>
            <w:r w:rsidR="000D590E">
              <w:rPr>
                <w:sz w:val="20"/>
                <w:szCs w:val="20"/>
              </w:rPr>
              <w:t>.</w:t>
            </w:r>
            <w:r w:rsidRPr="000D590E">
              <w:rPr>
                <w:sz w:val="20"/>
                <w:szCs w:val="20"/>
              </w:rPr>
              <w:t>9</w:t>
            </w:r>
          </w:p>
        </w:tc>
        <w:tc>
          <w:tcPr>
            <w:tcW w:w="428" w:type="pct"/>
            <w:tcBorders>
              <w:top w:val="single" w:sz="6" w:space="0" w:color="auto"/>
              <w:left w:val="single" w:sz="6" w:space="0" w:color="auto"/>
              <w:bottom w:val="single" w:sz="6" w:space="0" w:color="auto"/>
              <w:right w:val="single" w:sz="6" w:space="0" w:color="auto"/>
            </w:tcBorders>
            <w:noWrap/>
            <w:vAlign w:val="center"/>
          </w:tcPr>
          <w:p w:rsidR="00230D24" w:rsidRPr="000D590E" w:rsidRDefault="00230D24" w:rsidP="000D590E">
            <w:pPr>
              <w:jc w:val="center"/>
              <w:rPr>
                <w:sz w:val="20"/>
                <w:szCs w:val="20"/>
              </w:rPr>
            </w:pPr>
            <w:r w:rsidRPr="000D590E">
              <w:rPr>
                <w:sz w:val="20"/>
                <w:szCs w:val="20"/>
              </w:rPr>
              <w:t>24</w:t>
            </w:r>
            <w:r w:rsidR="000D590E">
              <w:rPr>
                <w:sz w:val="20"/>
                <w:szCs w:val="20"/>
              </w:rPr>
              <w:t>.</w:t>
            </w:r>
            <w:r w:rsidRPr="000D590E">
              <w:rPr>
                <w:sz w:val="20"/>
                <w:szCs w:val="20"/>
              </w:rPr>
              <w:t>6</w:t>
            </w:r>
          </w:p>
        </w:tc>
        <w:tc>
          <w:tcPr>
            <w:tcW w:w="358" w:type="pct"/>
            <w:tcBorders>
              <w:top w:val="single" w:sz="6" w:space="0" w:color="auto"/>
              <w:left w:val="single" w:sz="6" w:space="0" w:color="auto"/>
              <w:bottom w:val="single" w:sz="6" w:space="0" w:color="auto"/>
              <w:right w:val="single" w:sz="6" w:space="0" w:color="auto"/>
            </w:tcBorders>
            <w:noWrap/>
            <w:vAlign w:val="center"/>
          </w:tcPr>
          <w:p w:rsidR="00230D24" w:rsidRPr="000D590E" w:rsidRDefault="00230D24" w:rsidP="000D590E">
            <w:pPr>
              <w:jc w:val="center"/>
              <w:rPr>
                <w:sz w:val="20"/>
                <w:szCs w:val="20"/>
              </w:rPr>
            </w:pPr>
            <w:r w:rsidRPr="000D590E">
              <w:rPr>
                <w:sz w:val="20"/>
                <w:szCs w:val="20"/>
              </w:rPr>
              <w:t>24</w:t>
            </w:r>
            <w:r w:rsidR="000D590E">
              <w:rPr>
                <w:sz w:val="20"/>
                <w:szCs w:val="20"/>
              </w:rPr>
              <w:t>.</w:t>
            </w:r>
            <w:r w:rsidRPr="000D590E">
              <w:rPr>
                <w:sz w:val="20"/>
                <w:szCs w:val="20"/>
              </w:rPr>
              <w:t>5</w:t>
            </w:r>
          </w:p>
        </w:tc>
        <w:tc>
          <w:tcPr>
            <w:tcW w:w="570" w:type="pct"/>
            <w:tcBorders>
              <w:top w:val="single" w:sz="6" w:space="0" w:color="auto"/>
              <w:left w:val="single" w:sz="6" w:space="0" w:color="auto"/>
              <w:bottom w:val="single" w:sz="6" w:space="0" w:color="auto"/>
              <w:right w:val="single" w:sz="6" w:space="0" w:color="auto"/>
            </w:tcBorders>
            <w:noWrap/>
            <w:vAlign w:val="center"/>
          </w:tcPr>
          <w:p w:rsidR="00230D24" w:rsidRPr="000D590E" w:rsidRDefault="00230D24" w:rsidP="000D590E">
            <w:pPr>
              <w:jc w:val="center"/>
              <w:rPr>
                <w:sz w:val="20"/>
                <w:szCs w:val="20"/>
              </w:rPr>
            </w:pPr>
            <w:r w:rsidRPr="000D590E">
              <w:rPr>
                <w:sz w:val="20"/>
                <w:szCs w:val="20"/>
              </w:rPr>
              <w:t>41</w:t>
            </w:r>
            <w:r w:rsidR="000D590E">
              <w:rPr>
                <w:sz w:val="20"/>
                <w:szCs w:val="20"/>
              </w:rPr>
              <w:t>.</w:t>
            </w:r>
            <w:r w:rsidRPr="000D590E">
              <w:rPr>
                <w:sz w:val="20"/>
                <w:szCs w:val="20"/>
              </w:rPr>
              <w:t>0</w:t>
            </w:r>
          </w:p>
        </w:tc>
        <w:tc>
          <w:tcPr>
            <w:tcW w:w="500" w:type="pct"/>
            <w:tcBorders>
              <w:top w:val="single" w:sz="6" w:space="0" w:color="auto"/>
              <w:left w:val="single" w:sz="6" w:space="0" w:color="auto"/>
              <w:bottom w:val="single" w:sz="6" w:space="0" w:color="auto"/>
              <w:right w:val="single" w:sz="6" w:space="0" w:color="auto"/>
            </w:tcBorders>
            <w:noWrap/>
            <w:vAlign w:val="center"/>
          </w:tcPr>
          <w:p w:rsidR="00230D24" w:rsidRPr="000D590E" w:rsidRDefault="00230D24" w:rsidP="000D590E">
            <w:pPr>
              <w:jc w:val="center"/>
              <w:rPr>
                <w:sz w:val="20"/>
                <w:szCs w:val="20"/>
              </w:rPr>
            </w:pPr>
            <w:r w:rsidRPr="000D590E">
              <w:rPr>
                <w:sz w:val="20"/>
                <w:szCs w:val="20"/>
              </w:rPr>
              <w:t>21</w:t>
            </w:r>
            <w:r w:rsidR="000D590E">
              <w:rPr>
                <w:sz w:val="20"/>
                <w:szCs w:val="20"/>
              </w:rPr>
              <w:t>.</w:t>
            </w:r>
            <w:r w:rsidRPr="000D590E">
              <w:rPr>
                <w:sz w:val="20"/>
                <w:szCs w:val="20"/>
              </w:rPr>
              <w:t>6</w:t>
            </w:r>
          </w:p>
        </w:tc>
        <w:tc>
          <w:tcPr>
            <w:tcW w:w="571" w:type="pct"/>
            <w:tcBorders>
              <w:top w:val="single" w:sz="6" w:space="0" w:color="auto"/>
              <w:left w:val="single" w:sz="6" w:space="0" w:color="auto"/>
              <w:bottom w:val="single" w:sz="6" w:space="0" w:color="auto"/>
              <w:right w:val="single" w:sz="6" w:space="0" w:color="auto"/>
            </w:tcBorders>
            <w:noWrap/>
            <w:vAlign w:val="center"/>
          </w:tcPr>
          <w:p w:rsidR="00230D24" w:rsidRPr="000D590E" w:rsidRDefault="00230D24" w:rsidP="000D590E">
            <w:pPr>
              <w:jc w:val="center"/>
              <w:rPr>
                <w:sz w:val="20"/>
                <w:szCs w:val="20"/>
              </w:rPr>
            </w:pPr>
            <w:r w:rsidRPr="000D590E">
              <w:rPr>
                <w:sz w:val="20"/>
                <w:szCs w:val="20"/>
              </w:rPr>
              <w:t>61</w:t>
            </w:r>
            <w:r w:rsidR="000D590E">
              <w:rPr>
                <w:sz w:val="20"/>
                <w:szCs w:val="20"/>
              </w:rPr>
              <w:t>.</w:t>
            </w:r>
            <w:r w:rsidRPr="000D590E">
              <w:rPr>
                <w:sz w:val="20"/>
                <w:szCs w:val="20"/>
              </w:rPr>
              <w:t>2</w:t>
            </w:r>
          </w:p>
        </w:tc>
        <w:tc>
          <w:tcPr>
            <w:tcW w:w="430" w:type="pct"/>
            <w:tcBorders>
              <w:top w:val="single" w:sz="6" w:space="0" w:color="auto"/>
              <w:left w:val="single" w:sz="6" w:space="0" w:color="auto"/>
              <w:bottom w:val="single" w:sz="6" w:space="0" w:color="auto"/>
              <w:right w:val="single" w:sz="4" w:space="0" w:color="auto"/>
            </w:tcBorders>
            <w:noWrap/>
            <w:vAlign w:val="center"/>
          </w:tcPr>
          <w:p w:rsidR="00230D24" w:rsidRPr="000D590E" w:rsidRDefault="00230D24" w:rsidP="000D590E">
            <w:pPr>
              <w:jc w:val="center"/>
              <w:rPr>
                <w:sz w:val="20"/>
                <w:szCs w:val="20"/>
              </w:rPr>
            </w:pPr>
            <w:r w:rsidRPr="000D590E">
              <w:rPr>
                <w:sz w:val="20"/>
                <w:szCs w:val="20"/>
              </w:rPr>
              <w:t>16</w:t>
            </w:r>
            <w:r w:rsidR="000D590E">
              <w:rPr>
                <w:sz w:val="20"/>
                <w:szCs w:val="20"/>
              </w:rPr>
              <w:t>.</w:t>
            </w:r>
            <w:r w:rsidRPr="000D590E">
              <w:rPr>
                <w:sz w:val="20"/>
                <w:szCs w:val="20"/>
              </w:rPr>
              <w:t>8</w:t>
            </w:r>
          </w:p>
        </w:tc>
      </w:tr>
      <w:tr w:rsidR="00230D24" w:rsidRPr="000D590E" w:rsidTr="000D590E">
        <w:trPr>
          <w:trHeight w:val="20"/>
        </w:trPr>
        <w:tc>
          <w:tcPr>
            <w:tcW w:w="1714" w:type="pct"/>
            <w:tcBorders>
              <w:top w:val="single" w:sz="6" w:space="0" w:color="auto"/>
              <w:left w:val="single" w:sz="4" w:space="0" w:color="auto"/>
              <w:bottom w:val="single" w:sz="6" w:space="0" w:color="auto"/>
              <w:right w:val="single" w:sz="6" w:space="0" w:color="auto"/>
            </w:tcBorders>
            <w:noWrap/>
          </w:tcPr>
          <w:p w:rsidR="00230D24" w:rsidRPr="000D590E" w:rsidRDefault="00230D24" w:rsidP="00230D24">
            <w:pPr>
              <w:rPr>
                <w:sz w:val="20"/>
                <w:szCs w:val="20"/>
              </w:rPr>
            </w:pPr>
            <w:r w:rsidRPr="000D590E">
              <w:rPr>
                <w:sz w:val="20"/>
                <w:szCs w:val="20"/>
              </w:rPr>
              <w:t>Кемеровская область</w:t>
            </w:r>
          </w:p>
        </w:tc>
        <w:tc>
          <w:tcPr>
            <w:tcW w:w="429" w:type="pct"/>
            <w:tcBorders>
              <w:top w:val="single" w:sz="6" w:space="0" w:color="auto"/>
              <w:left w:val="single" w:sz="6" w:space="0" w:color="auto"/>
              <w:bottom w:val="single" w:sz="6" w:space="0" w:color="auto"/>
              <w:right w:val="single" w:sz="6" w:space="0" w:color="auto"/>
            </w:tcBorders>
            <w:noWrap/>
            <w:vAlign w:val="center"/>
          </w:tcPr>
          <w:p w:rsidR="00230D24" w:rsidRPr="000D590E" w:rsidRDefault="00230D24" w:rsidP="000D590E">
            <w:pPr>
              <w:jc w:val="center"/>
              <w:rPr>
                <w:sz w:val="20"/>
                <w:szCs w:val="20"/>
              </w:rPr>
            </w:pPr>
            <w:r w:rsidRPr="000D590E">
              <w:rPr>
                <w:sz w:val="20"/>
                <w:szCs w:val="20"/>
              </w:rPr>
              <w:t>21</w:t>
            </w:r>
            <w:r w:rsidR="000D590E">
              <w:rPr>
                <w:sz w:val="20"/>
                <w:szCs w:val="20"/>
              </w:rPr>
              <w:t>.</w:t>
            </w:r>
            <w:r w:rsidRPr="000D590E">
              <w:rPr>
                <w:sz w:val="20"/>
                <w:szCs w:val="20"/>
              </w:rPr>
              <w:t>5</w:t>
            </w:r>
          </w:p>
        </w:tc>
        <w:tc>
          <w:tcPr>
            <w:tcW w:w="428" w:type="pct"/>
            <w:tcBorders>
              <w:top w:val="single" w:sz="6" w:space="0" w:color="auto"/>
              <w:left w:val="single" w:sz="6" w:space="0" w:color="auto"/>
              <w:bottom w:val="single" w:sz="6" w:space="0" w:color="auto"/>
              <w:right w:val="single" w:sz="6" w:space="0" w:color="auto"/>
            </w:tcBorders>
            <w:noWrap/>
            <w:vAlign w:val="center"/>
          </w:tcPr>
          <w:p w:rsidR="00230D24" w:rsidRPr="000D590E" w:rsidRDefault="00230D24" w:rsidP="000D590E">
            <w:pPr>
              <w:jc w:val="center"/>
              <w:rPr>
                <w:sz w:val="20"/>
                <w:szCs w:val="20"/>
              </w:rPr>
            </w:pPr>
            <w:r w:rsidRPr="000D590E">
              <w:rPr>
                <w:sz w:val="20"/>
                <w:szCs w:val="20"/>
              </w:rPr>
              <w:t>21</w:t>
            </w:r>
            <w:r w:rsidR="000D590E">
              <w:rPr>
                <w:sz w:val="20"/>
                <w:szCs w:val="20"/>
              </w:rPr>
              <w:t>.</w:t>
            </w:r>
            <w:r w:rsidRPr="000D590E">
              <w:rPr>
                <w:sz w:val="20"/>
                <w:szCs w:val="20"/>
              </w:rPr>
              <w:t>1</w:t>
            </w:r>
          </w:p>
        </w:tc>
        <w:tc>
          <w:tcPr>
            <w:tcW w:w="358" w:type="pct"/>
            <w:tcBorders>
              <w:top w:val="single" w:sz="6" w:space="0" w:color="auto"/>
              <w:left w:val="single" w:sz="6" w:space="0" w:color="auto"/>
              <w:bottom w:val="single" w:sz="6" w:space="0" w:color="auto"/>
              <w:right w:val="single" w:sz="6" w:space="0" w:color="auto"/>
            </w:tcBorders>
            <w:noWrap/>
            <w:vAlign w:val="center"/>
          </w:tcPr>
          <w:p w:rsidR="00230D24" w:rsidRPr="000D590E" w:rsidRDefault="00230D24" w:rsidP="000D590E">
            <w:pPr>
              <w:jc w:val="center"/>
              <w:rPr>
                <w:sz w:val="20"/>
                <w:szCs w:val="20"/>
              </w:rPr>
            </w:pPr>
            <w:r w:rsidRPr="000D590E">
              <w:rPr>
                <w:sz w:val="20"/>
                <w:szCs w:val="20"/>
              </w:rPr>
              <w:t>21</w:t>
            </w:r>
            <w:r w:rsidR="000D590E">
              <w:rPr>
                <w:sz w:val="20"/>
                <w:szCs w:val="20"/>
              </w:rPr>
              <w:t>.</w:t>
            </w:r>
            <w:r w:rsidRPr="000D590E">
              <w:rPr>
                <w:sz w:val="20"/>
                <w:szCs w:val="20"/>
              </w:rPr>
              <w:t>1</w:t>
            </w:r>
          </w:p>
        </w:tc>
        <w:tc>
          <w:tcPr>
            <w:tcW w:w="570" w:type="pct"/>
            <w:tcBorders>
              <w:top w:val="single" w:sz="6" w:space="0" w:color="auto"/>
              <w:left w:val="single" w:sz="6" w:space="0" w:color="auto"/>
              <w:bottom w:val="single" w:sz="6" w:space="0" w:color="auto"/>
              <w:right w:val="single" w:sz="6" w:space="0" w:color="auto"/>
            </w:tcBorders>
            <w:noWrap/>
            <w:vAlign w:val="center"/>
          </w:tcPr>
          <w:p w:rsidR="00230D24" w:rsidRPr="000D590E" w:rsidRDefault="00230D24" w:rsidP="000D590E">
            <w:pPr>
              <w:jc w:val="center"/>
              <w:rPr>
                <w:sz w:val="20"/>
                <w:szCs w:val="20"/>
              </w:rPr>
            </w:pPr>
            <w:r w:rsidRPr="000D590E">
              <w:rPr>
                <w:sz w:val="20"/>
                <w:szCs w:val="20"/>
              </w:rPr>
              <w:t>42</w:t>
            </w:r>
            <w:r w:rsidR="000D590E">
              <w:rPr>
                <w:sz w:val="20"/>
                <w:szCs w:val="20"/>
              </w:rPr>
              <w:t>.</w:t>
            </w:r>
            <w:r w:rsidRPr="000D590E">
              <w:rPr>
                <w:sz w:val="20"/>
                <w:szCs w:val="20"/>
              </w:rPr>
              <w:t>6</w:t>
            </w:r>
          </w:p>
        </w:tc>
        <w:tc>
          <w:tcPr>
            <w:tcW w:w="500" w:type="pct"/>
            <w:tcBorders>
              <w:top w:val="single" w:sz="6" w:space="0" w:color="auto"/>
              <w:left w:val="single" w:sz="6" w:space="0" w:color="auto"/>
              <w:bottom w:val="single" w:sz="6" w:space="0" w:color="auto"/>
              <w:right w:val="single" w:sz="6" w:space="0" w:color="auto"/>
            </w:tcBorders>
            <w:noWrap/>
            <w:vAlign w:val="center"/>
          </w:tcPr>
          <w:p w:rsidR="00230D24" w:rsidRPr="000D590E" w:rsidRDefault="00230D24" w:rsidP="000D590E">
            <w:pPr>
              <w:jc w:val="center"/>
              <w:rPr>
                <w:sz w:val="20"/>
                <w:szCs w:val="20"/>
              </w:rPr>
            </w:pPr>
            <w:r w:rsidRPr="000D590E">
              <w:rPr>
                <w:sz w:val="20"/>
                <w:szCs w:val="20"/>
              </w:rPr>
              <w:t>25</w:t>
            </w:r>
            <w:r w:rsidR="000D590E">
              <w:rPr>
                <w:sz w:val="20"/>
                <w:szCs w:val="20"/>
              </w:rPr>
              <w:t>.</w:t>
            </w:r>
            <w:r w:rsidRPr="000D590E">
              <w:rPr>
                <w:sz w:val="20"/>
                <w:szCs w:val="20"/>
              </w:rPr>
              <w:t>4</w:t>
            </w:r>
          </w:p>
        </w:tc>
        <w:tc>
          <w:tcPr>
            <w:tcW w:w="571" w:type="pct"/>
            <w:tcBorders>
              <w:top w:val="single" w:sz="6" w:space="0" w:color="auto"/>
              <w:left w:val="single" w:sz="6" w:space="0" w:color="auto"/>
              <w:bottom w:val="single" w:sz="6" w:space="0" w:color="auto"/>
              <w:right w:val="single" w:sz="6" w:space="0" w:color="auto"/>
            </w:tcBorders>
            <w:noWrap/>
            <w:vAlign w:val="center"/>
          </w:tcPr>
          <w:p w:rsidR="00230D24" w:rsidRPr="000D590E" w:rsidRDefault="00230D24" w:rsidP="000D590E">
            <w:pPr>
              <w:jc w:val="center"/>
              <w:rPr>
                <w:sz w:val="20"/>
                <w:szCs w:val="20"/>
              </w:rPr>
            </w:pPr>
            <w:r w:rsidRPr="000D590E">
              <w:rPr>
                <w:sz w:val="20"/>
                <w:szCs w:val="20"/>
              </w:rPr>
              <w:t>58</w:t>
            </w:r>
            <w:r w:rsidR="000D590E">
              <w:rPr>
                <w:sz w:val="20"/>
                <w:szCs w:val="20"/>
              </w:rPr>
              <w:t>.</w:t>
            </w:r>
            <w:r w:rsidRPr="000D590E">
              <w:rPr>
                <w:sz w:val="20"/>
                <w:szCs w:val="20"/>
              </w:rPr>
              <w:t>7</w:t>
            </w:r>
          </w:p>
        </w:tc>
        <w:tc>
          <w:tcPr>
            <w:tcW w:w="430" w:type="pct"/>
            <w:tcBorders>
              <w:top w:val="single" w:sz="6" w:space="0" w:color="auto"/>
              <w:left w:val="single" w:sz="6" w:space="0" w:color="auto"/>
              <w:bottom w:val="single" w:sz="6" w:space="0" w:color="auto"/>
              <w:right w:val="single" w:sz="4" w:space="0" w:color="auto"/>
            </w:tcBorders>
            <w:noWrap/>
            <w:vAlign w:val="center"/>
          </w:tcPr>
          <w:p w:rsidR="00230D24" w:rsidRPr="000D590E" w:rsidRDefault="00230D24" w:rsidP="000D590E">
            <w:pPr>
              <w:jc w:val="center"/>
              <w:rPr>
                <w:sz w:val="20"/>
                <w:szCs w:val="20"/>
              </w:rPr>
            </w:pPr>
            <w:r w:rsidRPr="000D590E">
              <w:rPr>
                <w:sz w:val="20"/>
                <w:szCs w:val="20"/>
              </w:rPr>
              <w:t>15</w:t>
            </w:r>
            <w:r w:rsidR="000D590E">
              <w:rPr>
                <w:sz w:val="20"/>
                <w:szCs w:val="20"/>
              </w:rPr>
              <w:t>.</w:t>
            </w:r>
            <w:r w:rsidRPr="000D590E">
              <w:rPr>
                <w:sz w:val="20"/>
                <w:szCs w:val="20"/>
              </w:rPr>
              <w:t>7</w:t>
            </w:r>
          </w:p>
        </w:tc>
      </w:tr>
      <w:tr w:rsidR="00230D24" w:rsidRPr="000D590E" w:rsidTr="000D590E">
        <w:trPr>
          <w:trHeight w:val="20"/>
        </w:trPr>
        <w:tc>
          <w:tcPr>
            <w:tcW w:w="1714" w:type="pct"/>
            <w:tcBorders>
              <w:top w:val="single" w:sz="6" w:space="0" w:color="auto"/>
              <w:left w:val="single" w:sz="4" w:space="0" w:color="auto"/>
              <w:bottom w:val="single" w:sz="6" w:space="0" w:color="auto"/>
              <w:right w:val="single" w:sz="6" w:space="0" w:color="auto"/>
            </w:tcBorders>
            <w:noWrap/>
          </w:tcPr>
          <w:p w:rsidR="00230D24" w:rsidRPr="000D590E" w:rsidRDefault="00230D24" w:rsidP="00230D24">
            <w:pPr>
              <w:rPr>
                <w:sz w:val="20"/>
                <w:szCs w:val="20"/>
              </w:rPr>
            </w:pPr>
            <w:r w:rsidRPr="000D590E">
              <w:rPr>
                <w:sz w:val="20"/>
                <w:szCs w:val="20"/>
              </w:rPr>
              <w:t>Красноярский край</w:t>
            </w:r>
          </w:p>
        </w:tc>
        <w:tc>
          <w:tcPr>
            <w:tcW w:w="429" w:type="pct"/>
            <w:tcBorders>
              <w:top w:val="single" w:sz="6" w:space="0" w:color="auto"/>
              <w:left w:val="single" w:sz="6" w:space="0" w:color="auto"/>
              <w:bottom w:val="single" w:sz="6" w:space="0" w:color="auto"/>
              <w:right w:val="single" w:sz="6" w:space="0" w:color="auto"/>
            </w:tcBorders>
            <w:noWrap/>
            <w:vAlign w:val="center"/>
          </w:tcPr>
          <w:p w:rsidR="00230D24" w:rsidRPr="000D590E" w:rsidRDefault="00230D24" w:rsidP="000D590E">
            <w:pPr>
              <w:jc w:val="center"/>
              <w:rPr>
                <w:sz w:val="20"/>
                <w:szCs w:val="20"/>
              </w:rPr>
            </w:pPr>
            <w:r w:rsidRPr="000D590E">
              <w:rPr>
                <w:sz w:val="20"/>
                <w:szCs w:val="20"/>
              </w:rPr>
              <w:t>29</w:t>
            </w:r>
            <w:r w:rsidR="000D590E">
              <w:rPr>
                <w:sz w:val="20"/>
                <w:szCs w:val="20"/>
              </w:rPr>
              <w:t>.</w:t>
            </w:r>
            <w:r w:rsidRPr="000D590E">
              <w:rPr>
                <w:sz w:val="20"/>
                <w:szCs w:val="20"/>
              </w:rPr>
              <w:t>8</w:t>
            </w:r>
          </w:p>
        </w:tc>
        <w:tc>
          <w:tcPr>
            <w:tcW w:w="428" w:type="pct"/>
            <w:tcBorders>
              <w:top w:val="single" w:sz="6" w:space="0" w:color="auto"/>
              <w:left w:val="single" w:sz="6" w:space="0" w:color="auto"/>
              <w:bottom w:val="single" w:sz="6" w:space="0" w:color="auto"/>
              <w:right w:val="single" w:sz="6" w:space="0" w:color="auto"/>
            </w:tcBorders>
            <w:noWrap/>
            <w:vAlign w:val="center"/>
          </w:tcPr>
          <w:p w:rsidR="00230D24" w:rsidRPr="000D590E" w:rsidRDefault="00230D24" w:rsidP="000D590E">
            <w:pPr>
              <w:jc w:val="center"/>
              <w:rPr>
                <w:sz w:val="20"/>
                <w:szCs w:val="20"/>
              </w:rPr>
            </w:pPr>
            <w:r w:rsidRPr="000D590E">
              <w:rPr>
                <w:sz w:val="20"/>
                <w:szCs w:val="20"/>
              </w:rPr>
              <w:t>29</w:t>
            </w:r>
            <w:r w:rsidR="000D590E">
              <w:rPr>
                <w:sz w:val="20"/>
                <w:szCs w:val="20"/>
              </w:rPr>
              <w:t>.</w:t>
            </w:r>
            <w:r w:rsidRPr="000D590E">
              <w:rPr>
                <w:sz w:val="20"/>
                <w:szCs w:val="20"/>
              </w:rPr>
              <w:t>7</w:t>
            </w:r>
          </w:p>
        </w:tc>
        <w:tc>
          <w:tcPr>
            <w:tcW w:w="358" w:type="pct"/>
            <w:tcBorders>
              <w:top w:val="single" w:sz="6" w:space="0" w:color="auto"/>
              <w:left w:val="single" w:sz="6" w:space="0" w:color="auto"/>
              <w:bottom w:val="single" w:sz="6" w:space="0" w:color="auto"/>
              <w:right w:val="single" w:sz="6" w:space="0" w:color="auto"/>
            </w:tcBorders>
            <w:noWrap/>
            <w:vAlign w:val="center"/>
          </w:tcPr>
          <w:p w:rsidR="00230D24" w:rsidRPr="000D590E" w:rsidRDefault="00230D24" w:rsidP="000D590E">
            <w:pPr>
              <w:jc w:val="center"/>
              <w:rPr>
                <w:sz w:val="20"/>
                <w:szCs w:val="20"/>
              </w:rPr>
            </w:pPr>
            <w:r w:rsidRPr="000D590E">
              <w:rPr>
                <w:sz w:val="20"/>
                <w:szCs w:val="20"/>
              </w:rPr>
              <w:t>29</w:t>
            </w:r>
            <w:r w:rsidR="000D590E">
              <w:rPr>
                <w:sz w:val="20"/>
                <w:szCs w:val="20"/>
              </w:rPr>
              <w:t>.</w:t>
            </w:r>
            <w:r w:rsidRPr="000D590E">
              <w:rPr>
                <w:sz w:val="20"/>
                <w:szCs w:val="20"/>
              </w:rPr>
              <w:t>3</w:t>
            </w:r>
          </w:p>
        </w:tc>
        <w:tc>
          <w:tcPr>
            <w:tcW w:w="570" w:type="pct"/>
            <w:tcBorders>
              <w:top w:val="single" w:sz="6" w:space="0" w:color="auto"/>
              <w:left w:val="single" w:sz="6" w:space="0" w:color="auto"/>
              <w:bottom w:val="single" w:sz="6" w:space="0" w:color="auto"/>
              <w:right w:val="single" w:sz="6" w:space="0" w:color="auto"/>
            </w:tcBorders>
            <w:noWrap/>
            <w:vAlign w:val="center"/>
          </w:tcPr>
          <w:p w:rsidR="00230D24" w:rsidRPr="000D590E" w:rsidRDefault="00230D24" w:rsidP="000D590E">
            <w:pPr>
              <w:jc w:val="center"/>
              <w:rPr>
                <w:sz w:val="20"/>
                <w:szCs w:val="20"/>
              </w:rPr>
            </w:pPr>
            <w:r w:rsidRPr="000D590E">
              <w:rPr>
                <w:sz w:val="20"/>
                <w:szCs w:val="20"/>
              </w:rPr>
              <w:t>43</w:t>
            </w:r>
            <w:r w:rsidR="000D590E">
              <w:rPr>
                <w:sz w:val="20"/>
                <w:szCs w:val="20"/>
              </w:rPr>
              <w:t>.</w:t>
            </w:r>
            <w:r w:rsidRPr="000D590E">
              <w:rPr>
                <w:sz w:val="20"/>
                <w:szCs w:val="20"/>
              </w:rPr>
              <w:t>7</w:t>
            </w:r>
          </w:p>
        </w:tc>
        <w:tc>
          <w:tcPr>
            <w:tcW w:w="500" w:type="pct"/>
            <w:tcBorders>
              <w:top w:val="single" w:sz="6" w:space="0" w:color="auto"/>
              <w:left w:val="single" w:sz="6" w:space="0" w:color="auto"/>
              <w:bottom w:val="single" w:sz="6" w:space="0" w:color="auto"/>
              <w:right w:val="single" w:sz="6" w:space="0" w:color="auto"/>
            </w:tcBorders>
            <w:noWrap/>
            <w:vAlign w:val="center"/>
          </w:tcPr>
          <w:p w:rsidR="00230D24" w:rsidRPr="000D590E" w:rsidRDefault="00230D24" w:rsidP="000D590E">
            <w:pPr>
              <w:jc w:val="center"/>
              <w:rPr>
                <w:sz w:val="20"/>
                <w:szCs w:val="20"/>
              </w:rPr>
            </w:pPr>
            <w:r w:rsidRPr="000D590E">
              <w:rPr>
                <w:sz w:val="20"/>
                <w:szCs w:val="20"/>
              </w:rPr>
              <w:t>25</w:t>
            </w:r>
            <w:r w:rsidR="000D590E">
              <w:rPr>
                <w:sz w:val="20"/>
                <w:szCs w:val="20"/>
              </w:rPr>
              <w:t>.</w:t>
            </w:r>
            <w:r w:rsidRPr="000D590E">
              <w:rPr>
                <w:sz w:val="20"/>
                <w:szCs w:val="20"/>
              </w:rPr>
              <w:t>8</w:t>
            </w:r>
          </w:p>
        </w:tc>
        <w:tc>
          <w:tcPr>
            <w:tcW w:w="571" w:type="pct"/>
            <w:tcBorders>
              <w:top w:val="single" w:sz="6" w:space="0" w:color="auto"/>
              <w:left w:val="single" w:sz="6" w:space="0" w:color="auto"/>
              <w:bottom w:val="single" w:sz="6" w:space="0" w:color="auto"/>
              <w:right w:val="single" w:sz="6" w:space="0" w:color="auto"/>
            </w:tcBorders>
            <w:noWrap/>
            <w:vAlign w:val="center"/>
          </w:tcPr>
          <w:p w:rsidR="00230D24" w:rsidRPr="000D590E" w:rsidRDefault="00230D24" w:rsidP="000D590E">
            <w:pPr>
              <w:jc w:val="center"/>
              <w:rPr>
                <w:sz w:val="20"/>
                <w:szCs w:val="20"/>
              </w:rPr>
            </w:pPr>
            <w:r w:rsidRPr="000D590E">
              <w:rPr>
                <w:sz w:val="20"/>
                <w:szCs w:val="20"/>
              </w:rPr>
              <w:t>60</w:t>
            </w:r>
            <w:r w:rsidR="000D590E">
              <w:rPr>
                <w:sz w:val="20"/>
                <w:szCs w:val="20"/>
              </w:rPr>
              <w:t>.</w:t>
            </w:r>
            <w:r w:rsidRPr="000D590E">
              <w:rPr>
                <w:sz w:val="20"/>
                <w:szCs w:val="20"/>
              </w:rPr>
              <w:t>4</w:t>
            </w:r>
          </w:p>
        </w:tc>
        <w:tc>
          <w:tcPr>
            <w:tcW w:w="430" w:type="pct"/>
            <w:tcBorders>
              <w:top w:val="single" w:sz="6" w:space="0" w:color="auto"/>
              <w:left w:val="single" w:sz="6" w:space="0" w:color="auto"/>
              <w:bottom w:val="single" w:sz="6" w:space="0" w:color="auto"/>
              <w:right w:val="single" w:sz="4" w:space="0" w:color="auto"/>
            </w:tcBorders>
            <w:noWrap/>
            <w:vAlign w:val="center"/>
          </w:tcPr>
          <w:p w:rsidR="00230D24" w:rsidRPr="000D590E" w:rsidRDefault="00230D24" w:rsidP="000D590E">
            <w:pPr>
              <w:jc w:val="center"/>
              <w:rPr>
                <w:sz w:val="20"/>
                <w:szCs w:val="20"/>
              </w:rPr>
            </w:pPr>
            <w:r w:rsidRPr="000D590E">
              <w:rPr>
                <w:sz w:val="20"/>
                <w:szCs w:val="20"/>
              </w:rPr>
              <w:t>13</w:t>
            </w:r>
            <w:r w:rsidR="000D590E">
              <w:rPr>
                <w:sz w:val="20"/>
                <w:szCs w:val="20"/>
              </w:rPr>
              <w:t>.</w:t>
            </w:r>
            <w:r w:rsidRPr="000D590E">
              <w:rPr>
                <w:sz w:val="20"/>
                <w:szCs w:val="20"/>
              </w:rPr>
              <w:t>5</w:t>
            </w:r>
          </w:p>
        </w:tc>
      </w:tr>
      <w:tr w:rsidR="00230D24" w:rsidRPr="000D590E" w:rsidTr="000D590E">
        <w:trPr>
          <w:trHeight w:val="20"/>
        </w:trPr>
        <w:tc>
          <w:tcPr>
            <w:tcW w:w="1714" w:type="pct"/>
            <w:tcBorders>
              <w:top w:val="single" w:sz="6" w:space="0" w:color="auto"/>
              <w:left w:val="single" w:sz="4" w:space="0" w:color="auto"/>
              <w:bottom w:val="single" w:sz="6" w:space="0" w:color="auto"/>
              <w:right w:val="single" w:sz="6" w:space="0" w:color="auto"/>
            </w:tcBorders>
            <w:noWrap/>
          </w:tcPr>
          <w:p w:rsidR="00230D24" w:rsidRPr="000D590E" w:rsidRDefault="00230D24" w:rsidP="00230D24">
            <w:pPr>
              <w:rPr>
                <w:sz w:val="20"/>
                <w:szCs w:val="20"/>
              </w:rPr>
            </w:pPr>
            <w:r w:rsidRPr="000D590E">
              <w:rPr>
                <w:sz w:val="20"/>
                <w:szCs w:val="20"/>
              </w:rPr>
              <w:t>Новосибирская область</w:t>
            </w:r>
          </w:p>
        </w:tc>
        <w:tc>
          <w:tcPr>
            <w:tcW w:w="429" w:type="pct"/>
            <w:tcBorders>
              <w:top w:val="single" w:sz="6" w:space="0" w:color="auto"/>
              <w:left w:val="single" w:sz="6" w:space="0" w:color="auto"/>
              <w:bottom w:val="single" w:sz="6" w:space="0" w:color="auto"/>
              <w:right w:val="single" w:sz="6" w:space="0" w:color="auto"/>
            </w:tcBorders>
            <w:noWrap/>
            <w:vAlign w:val="center"/>
          </w:tcPr>
          <w:p w:rsidR="00230D24" w:rsidRPr="000D590E" w:rsidRDefault="00230D24" w:rsidP="000D590E">
            <w:pPr>
              <w:jc w:val="center"/>
              <w:rPr>
                <w:sz w:val="20"/>
                <w:szCs w:val="20"/>
              </w:rPr>
            </w:pPr>
            <w:r w:rsidRPr="000D590E">
              <w:rPr>
                <w:sz w:val="20"/>
                <w:szCs w:val="20"/>
              </w:rPr>
              <w:t>19</w:t>
            </w:r>
            <w:r w:rsidR="000D590E">
              <w:rPr>
                <w:sz w:val="20"/>
                <w:szCs w:val="20"/>
              </w:rPr>
              <w:t>.</w:t>
            </w:r>
            <w:r w:rsidRPr="000D590E">
              <w:rPr>
                <w:sz w:val="20"/>
                <w:szCs w:val="20"/>
              </w:rPr>
              <w:t>1</w:t>
            </w:r>
          </w:p>
        </w:tc>
        <w:tc>
          <w:tcPr>
            <w:tcW w:w="428" w:type="pct"/>
            <w:tcBorders>
              <w:top w:val="single" w:sz="6" w:space="0" w:color="auto"/>
              <w:left w:val="single" w:sz="6" w:space="0" w:color="auto"/>
              <w:bottom w:val="single" w:sz="6" w:space="0" w:color="auto"/>
              <w:right w:val="single" w:sz="6" w:space="0" w:color="auto"/>
            </w:tcBorders>
            <w:noWrap/>
            <w:vAlign w:val="center"/>
          </w:tcPr>
          <w:p w:rsidR="00230D24" w:rsidRPr="000D590E" w:rsidRDefault="00230D24" w:rsidP="000D590E">
            <w:pPr>
              <w:jc w:val="center"/>
              <w:rPr>
                <w:sz w:val="20"/>
                <w:szCs w:val="20"/>
              </w:rPr>
            </w:pPr>
            <w:r w:rsidRPr="000D590E">
              <w:rPr>
                <w:sz w:val="20"/>
                <w:szCs w:val="20"/>
              </w:rPr>
              <w:t>18</w:t>
            </w:r>
            <w:r w:rsidR="000D590E">
              <w:rPr>
                <w:sz w:val="20"/>
                <w:szCs w:val="20"/>
              </w:rPr>
              <w:t>.</w:t>
            </w:r>
            <w:r w:rsidRPr="000D590E">
              <w:rPr>
                <w:sz w:val="20"/>
                <w:szCs w:val="20"/>
              </w:rPr>
              <w:t>6</w:t>
            </w:r>
          </w:p>
        </w:tc>
        <w:tc>
          <w:tcPr>
            <w:tcW w:w="358" w:type="pct"/>
            <w:tcBorders>
              <w:top w:val="single" w:sz="6" w:space="0" w:color="auto"/>
              <w:left w:val="single" w:sz="6" w:space="0" w:color="auto"/>
              <w:bottom w:val="single" w:sz="6" w:space="0" w:color="auto"/>
              <w:right w:val="single" w:sz="6" w:space="0" w:color="auto"/>
            </w:tcBorders>
            <w:noWrap/>
            <w:vAlign w:val="center"/>
          </w:tcPr>
          <w:p w:rsidR="00230D24" w:rsidRPr="000D590E" w:rsidRDefault="00230D24" w:rsidP="000D590E">
            <w:pPr>
              <w:jc w:val="center"/>
              <w:rPr>
                <w:sz w:val="20"/>
                <w:szCs w:val="20"/>
              </w:rPr>
            </w:pPr>
            <w:r w:rsidRPr="000D590E">
              <w:rPr>
                <w:sz w:val="20"/>
                <w:szCs w:val="20"/>
              </w:rPr>
              <w:t>18</w:t>
            </w:r>
            <w:r w:rsidR="000D590E">
              <w:rPr>
                <w:sz w:val="20"/>
                <w:szCs w:val="20"/>
              </w:rPr>
              <w:t>.</w:t>
            </w:r>
            <w:r w:rsidRPr="000D590E">
              <w:rPr>
                <w:sz w:val="20"/>
                <w:szCs w:val="20"/>
              </w:rPr>
              <w:t>3</w:t>
            </w:r>
          </w:p>
        </w:tc>
        <w:tc>
          <w:tcPr>
            <w:tcW w:w="570" w:type="pct"/>
            <w:tcBorders>
              <w:top w:val="single" w:sz="6" w:space="0" w:color="auto"/>
              <w:left w:val="single" w:sz="6" w:space="0" w:color="auto"/>
              <w:bottom w:val="single" w:sz="6" w:space="0" w:color="auto"/>
              <w:right w:val="single" w:sz="6" w:space="0" w:color="auto"/>
            </w:tcBorders>
            <w:noWrap/>
            <w:vAlign w:val="center"/>
          </w:tcPr>
          <w:p w:rsidR="00230D24" w:rsidRPr="000D590E" w:rsidRDefault="00230D24" w:rsidP="000D590E">
            <w:pPr>
              <w:jc w:val="center"/>
              <w:rPr>
                <w:sz w:val="20"/>
                <w:szCs w:val="20"/>
              </w:rPr>
            </w:pPr>
            <w:r w:rsidRPr="000D590E">
              <w:rPr>
                <w:sz w:val="20"/>
                <w:szCs w:val="20"/>
              </w:rPr>
              <w:t>41</w:t>
            </w:r>
            <w:r w:rsidR="000D590E">
              <w:rPr>
                <w:sz w:val="20"/>
                <w:szCs w:val="20"/>
              </w:rPr>
              <w:t>.</w:t>
            </w:r>
            <w:r w:rsidRPr="000D590E">
              <w:rPr>
                <w:sz w:val="20"/>
                <w:szCs w:val="20"/>
              </w:rPr>
              <w:t>8</w:t>
            </w:r>
          </w:p>
        </w:tc>
        <w:tc>
          <w:tcPr>
            <w:tcW w:w="500" w:type="pct"/>
            <w:tcBorders>
              <w:top w:val="single" w:sz="6" w:space="0" w:color="auto"/>
              <w:left w:val="single" w:sz="6" w:space="0" w:color="auto"/>
              <w:bottom w:val="single" w:sz="6" w:space="0" w:color="auto"/>
              <w:right w:val="single" w:sz="6" w:space="0" w:color="auto"/>
            </w:tcBorders>
            <w:noWrap/>
            <w:vAlign w:val="center"/>
          </w:tcPr>
          <w:p w:rsidR="00230D24" w:rsidRPr="000D590E" w:rsidRDefault="00230D24" w:rsidP="000D590E">
            <w:pPr>
              <w:jc w:val="center"/>
              <w:rPr>
                <w:sz w:val="20"/>
                <w:szCs w:val="20"/>
              </w:rPr>
            </w:pPr>
            <w:r w:rsidRPr="000D590E">
              <w:rPr>
                <w:sz w:val="20"/>
                <w:szCs w:val="20"/>
              </w:rPr>
              <w:t>23</w:t>
            </w:r>
            <w:r w:rsidR="000D590E">
              <w:rPr>
                <w:sz w:val="20"/>
                <w:szCs w:val="20"/>
              </w:rPr>
              <w:t>.</w:t>
            </w:r>
            <w:r w:rsidRPr="000D590E">
              <w:rPr>
                <w:sz w:val="20"/>
                <w:szCs w:val="20"/>
              </w:rPr>
              <w:t>3</w:t>
            </w:r>
          </w:p>
        </w:tc>
        <w:tc>
          <w:tcPr>
            <w:tcW w:w="571" w:type="pct"/>
            <w:tcBorders>
              <w:top w:val="single" w:sz="6" w:space="0" w:color="auto"/>
              <w:left w:val="single" w:sz="6" w:space="0" w:color="auto"/>
              <w:bottom w:val="single" w:sz="6" w:space="0" w:color="auto"/>
              <w:right w:val="single" w:sz="6" w:space="0" w:color="auto"/>
            </w:tcBorders>
            <w:noWrap/>
            <w:vAlign w:val="center"/>
          </w:tcPr>
          <w:p w:rsidR="00230D24" w:rsidRPr="000D590E" w:rsidRDefault="00230D24" w:rsidP="000D590E">
            <w:pPr>
              <w:jc w:val="center"/>
              <w:rPr>
                <w:sz w:val="20"/>
                <w:szCs w:val="20"/>
              </w:rPr>
            </w:pPr>
            <w:r w:rsidRPr="000D590E">
              <w:rPr>
                <w:sz w:val="20"/>
                <w:szCs w:val="20"/>
              </w:rPr>
              <w:t>59</w:t>
            </w:r>
            <w:r w:rsidR="000D590E">
              <w:rPr>
                <w:sz w:val="20"/>
                <w:szCs w:val="20"/>
              </w:rPr>
              <w:t>.</w:t>
            </w:r>
            <w:r w:rsidRPr="000D590E">
              <w:rPr>
                <w:sz w:val="20"/>
                <w:szCs w:val="20"/>
              </w:rPr>
              <w:t>3</w:t>
            </w:r>
          </w:p>
        </w:tc>
        <w:tc>
          <w:tcPr>
            <w:tcW w:w="430" w:type="pct"/>
            <w:tcBorders>
              <w:top w:val="single" w:sz="6" w:space="0" w:color="auto"/>
              <w:left w:val="single" w:sz="6" w:space="0" w:color="auto"/>
              <w:bottom w:val="single" w:sz="6" w:space="0" w:color="auto"/>
              <w:right w:val="single" w:sz="4" w:space="0" w:color="auto"/>
            </w:tcBorders>
            <w:noWrap/>
            <w:vAlign w:val="center"/>
          </w:tcPr>
          <w:p w:rsidR="00230D24" w:rsidRPr="000D590E" w:rsidRDefault="00230D24" w:rsidP="000D590E">
            <w:pPr>
              <w:jc w:val="center"/>
              <w:rPr>
                <w:sz w:val="20"/>
                <w:szCs w:val="20"/>
              </w:rPr>
            </w:pPr>
            <w:r w:rsidRPr="000D590E">
              <w:rPr>
                <w:sz w:val="20"/>
                <w:szCs w:val="20"/>
              </w:rPr>
              <w:t>17</w:t>
            </w:r>
            <w:r w:rsidR="000D590E">
              <w:rPr>
                <w:sz w:val="20"/>
                <w:szCs w:val="20"/>
              </w:rPr>
              <w:t>.</w:t>
            </w:r>
            <w:r w:rsidRPr="000D590E">
              <w:rPr>
                <w:sz w:val="20"/>
                <w:szCs w:val="20"/>
              </w:rPr>
              <w:t>1</w:t>
            </w:r>
          </w:p>
        </w:tc>
      </w:tr>
      <w:tr w:rsidR="00230D24" w:rsidRPr="000D590E" w:rsidTr="000D590E">
        <w:trPr>
          <w:trHeight w:val="20"/>
        </w:trPr>
        <w:tc>
          <w:tcPr>
            <w:tcW w:w="1714" w:type="pct"/>
            <w:tcBorders>
              <w:top w:val="single" w:sz="6" w:space="0" w:color="auto"/>
              <w:left w:val="single" w:sz="4" w:space="0" w:color="auto"/>
              <w:bottom w:val="single" w:sz="6" w:space="0" w:color="auto"/>
              <w:right w:val="single" w:sz="6" w:space="0" w:color="auto"/>
            </w:tcBorders>
            <w:noWrap/>
          </w:tcPr>
          <w:p w:rsidR="00230D24" w:rsidRPr="000D590E" w:rsidRDefault="00230D24" w:rsidP="00230D24">
            <w:pPr>
              <w:rPr>
                <w:sz w:val="20"/>
                <w:szCs w:val="20"/>
              </w:rPr>
            </w:pPr>
            <w:r w:rsidRPr="000D590E">
              <w:rPr>
                <w:sz w:val="20"/>
                <w:szCs w:val="20"/>
              </w:rPr>
              <w:lastRenderedPageBreak/>
              <w:t>Омская область</w:t>
            </w:r>
          </w:p>
        </w:tc>
        <w:tc>
          <w:tcPr>
            <w:tcW w:w="429" w:type="pct"/>
            <w:tcBorders>
              <w:top w:val="single" w:sz="6" w:space="0" w:color="auto"/>
              <w:left w:val="single" w:sz="6" w:space="0" w:color="auto"/>
              <w:bottom w:val="single" w:sz="6" w:space="0" w:color="auto"/>
              <w:right w:val="single" w:sz="6" w:space="0" w:color="auto"/>
            </w:tcBorders>
            <w:noWrap/>
            <w:vAlign w:val="center"/>
          </w:tcPr>
          <w:p w:rsidR="00230D24" w:rsidRPr="000D590E" w:rsidRDefault="00230D24" w:rsidP="000D590E">
            <w:pPr>
              <w:jc w:val="center"/>
              <w:rPr>
                <w:sz w:val="20"/>
                <w:szCs w:val="20"/>
              </w:rPr>
            </w:pPr>
            <w:r w:rsidRPr="000D590E">
              <w:rPr>
                <w:sz w:val="20"/>
                <w:szCs w:val="20"/>
              </w:rPr>
              <w:t>18</w:t>
            </w:r>
            <w:r w:rsidR="000D590E">
              <w:rPr>
                <w:sz w:val="20"/>
                <w:szCs w:val="20"/>
              </w:rPr>
              <w:t>.</w:t>
            </w:r>
            <w:r w:rsidRPr="000D590E">
              <w:rPr>
                <w:sz w:val="20"/>
                <w:szCs w:val="20"/>
              </w:rPr>
              <w:t>1</w:t>
            </w:r>
          </w:p>
        </w:tc>
        <w:tc>
          <w:tcPr>
            <w:tcW w:w="428" w:type="pct"/>
            <w:tcBorders>
              <w:top w:val="single" w:sz="6" w:space="0" w:color="auto"/>
              <w:left w:val="single" w:sz="6" w:space="0" w:color="auto"/>
              <w:bottom w:val="single" w:sz="6" w:space="0" w:color="auto"/>
              <w:right w:val="single" w:sz="6" w:space="0" w:color="auto"/>
            </w:tcBorders>
            <w:noWrap/>
            <w:vAlign w:val="center"/>
          </w:tcPr>
          <w:p w:rsidR="00230D24" w:rsidRPr="000D590E" w:rsidRDefault="00230D24" w:rsidP="000D590E">
            <w:pPr>
              <w:jc w:val="center"/>
              <w:rPr>
                <w:sz w:val="20"/>
                <w:szCs w:val="20"/>
              </w:rPr>
            </w:pPr>
            <w:r w:rsidRPr="000D590E">
              <w:rPr>
                <w:sz w:val="20"/>
                <w:szCs w:val="20"/>
              </w:rPr>
              <w:t>17</w:t>
            </w:r>
            <w:r w:rsidR="000D590E">
              <w:rPr>
                <w:sz w:val="20"/>
                <w:szCs w:val="20"/>
              </w:rPr>
              <w:t>.</w:t>
            </w:r>
            <w:r w:rsidRPr="000D590E">
              <w:rPr>
                <w:sz w:val="20"/>
                <w:szCs w:val="20"/>
              </w:rPr>
              <w:t>8</w:t>
            </w:r>
          </w:p>
        </w:tc>
        <w:tc>
          <w:tcPr>
            <w:tcW w:w="358" w:type="pct"/>
            <w:tcBorders>
              <w:top w:val="single" w:sz="6" w:space="0" w:color="auto"/>
              <w:left w:val="single" w:sz="6" w:space="0" w:color="auto"/>
              <w:bottom w:val="single" w:sz="6" w:space="0" w:color="auto"/>
              <w:right w:val="single" w:sz="6" w:space="0" w:color="auto"/>
            </w:tcBorders>
            <w:noWrap/>
            <w:vAlign w:val="center"/>
          </w:tcPr>
          <w:p w:rsidR="00230D24" w:rsidRPr="000D590E" w:rsidRDefault="00230D24" w:rsidP="000D590E">
            <w:pPr>
              <w:jc w:val="center"/>
              <w:rPr>
                <w:sz w:val="20"/>
                <w:szCs w:val="20"/>
              </w:rPr>
            </w:pPr>
            <w:r w:rsidRPr="000D590E">
              <w:rPr>
                <w:sz w:val="20"/>
                <w:szCs w:val="20"/>
              </w:rPr>
              <w:t>17</w:t>
            </w:r>
            <w:r w:rsidR="000D590E">
              <w:rPr>
                <w:sz w:val="20"/>
                <w:szCs w:val="20"/>
              </w:rPr>
              <w:t>.</w:t>
            </w:r>
            <w:r w:rsidRPr="000D590E">
              <w:rPr>
                <w:sz w:val="20"/>
                <w:szCs w:val="20"/>
              </w:rPr>
              <w:t>3</w:t>
            </w:r>
          </w:p>
        </w:tc>
        <w:tc>
          <w:tcPr>
            <w:tcW w:w="570" w:type="pct"/>
            <w:tcBorders>
              <w:top w:val="single" w:sz="6" w:space="0" w:color="auto"/>
              <w:left w:val="single" w:sz="6" w:space="0" w:color="auto"/>
              <w:bottom w:val="single" w:sz="6" w:space="0" w:color="auto"/>
              <w:right w:val="single" w:sz="6" w:space="0" w:color="auto"/>
            </w:tcBorders>
            <w:noWrap/>
            <w:vAlign w:val="center"/>
          </w:tcPr>
          <w:p w:rsidR="00230D24" w:rsidRPr="000D590E" w:rsidRDefault="00230D24" w:rsidP="000D590E">
            <w:pPr>
              <w:jc w:val="center"/>
              <w:rPr>
                <w:sz w:val="20"/>
                <w:szCs w:val="20"/>
              </w:rPr>
            </w:pPr>
            <w:r w:rsidRPr="000D590E">
              <w:rPr>
                <w:sz w:val="20"/>
                <w:szCs w:val="20"/>
              </w:rPr>
              <w:t>47</w:t>
            </w:r>
            <w:r w:rsidR="000D590E">
              <w:rPr>
                <w:sz w:val="20"/>
                <w:szCs w:val="20"/>
              </w:rPr>
              <w:t>.</w:t>
            </w:r>
            <w:r w:rsidRPr="000D590E">
              <w:rPr>
                <w:sz w:val="20"/>
                <w:szCs w:val="20"/>
              </w:rPr>
              <w:t>8</w:t>
            </w:r>
          </w:p>
        </w:tc>
        <w:tc>
          <w:tcPr>
            <w:tcW w:w="500" w:type="pct"/>
            <w:tcBorders>
              <w:top w:val="single" w:sz="6" w:space="0" w:color="auto"/>
              <w:left w:val="single" w:sz="6" w:space="0" w:color="auto"/>
              <w:bottom w:val="single" w:sz="6" w:space="0" w:color="auto"/>
              <w:right w:val="single" w:sz="6" w:space="0" w:color="auto"/>
            </w:tcBorders>
            <w:noWrap/>
            <w:vAlign w:val="center"/>
          </w:tcPr>
          <w:p w:rsidR="00230D24" w:rsidRPr="000D590E" w:rsidRDefault="00230D24" w:rsidP="000D590E">
            <w:pPr>
              <w:jc w:val="center"/>
              <w:rPr>
                <w:sz w:val="20"/>
                <w:szCs w:val="20"/>
              </w:rPr>
            </w:pPr>
            <w:r w:rsidRPr="000D590E">
              <w:rPr>
                <w:sz w:val="20"/>
                <w:szCs w:val="20"/>
              </w:rPr>
              <w:t>32</w:t>
            </w:r>
            <w:r w:rsidR="000D590E">
              <w:rPr>
                <w:sz w:val="20"/>
                <w:szCs w:val="20"/>
              </w:rPr>
              <w:t>.</w:t>
            </w:r>
            <w:r w:rsidRPr="000D590E">
              <w:rPr>
                <w:sz w:val="20"/>
                <w:szCs w:val="20"/>
              </w:rPr>
              <w:t>8</w:t>
            </w:r>
          </w:p>
        </w:tc>
        <w:tc>
          <w:tcPr>
            <w:tcW w:w="571" w:type="pct"/>
            <w:tcBorders>
              <w:top w:val="single" w:sz="6" w:space="0" w:color="auto"/>
              <w:left w:val="single" w:sz="6" w:space="0" w:color="auto"/>
              <w:bottom w:val="single" w:sz="6" w:space="0" w:color="auto"/>
              <w:right w:val="single" w:sz="6" w:space="0" w:color="auto"/>
            </w:tcBorders>
            <w:noWrap/>
            <w:vAlign w:val="center"/>
          </w:tcPr>
          <w:p w:rsidR="00230D24" w:rsidRPr="000D590E" w:rsidRDefault="00230D24" w:rsidP="000D590E">
            <w:pPr>
              <w:jc w:val="center"/>
              <w:rPr>
                <w:sz w:val="20"/>
                <w:szCs w:val="20"/>
              </w:rPr>
            </w:pPr>
            <w:r w:rsidRPr="000D590E">
              <w:rPr>
                <w:sz w:val="20"/>
                <w:szCs w:val="20"/>
              </w:rPr>
              <w:t>53</w:t>
            </w:r>
            <w:r w:rsidR="000D590E">
              <w:rPr>
                <w:sz w:val="20"/>
                <w:szCs w:val="20"/>
              </w:rPr>
              <w:t>.</w:t>
            </w:r>
            <w:r w:rsidRPr="000D590E">
              <w:rPr>
                <w:sz w:val="20"/>
                <w:szCs w:val="20"/>
              </w:rPr>
              <w:t>5</w:t>
            </w:r>
          </w:p>
        </w:tc>
        <w:tc>
          <w:tcPr>
            <w:tcW w:w="430" w:type="pct"/>
            <w:tcBorders>
              <w:top w:val="single" w:sz="6" w:space="0" w:color="auto"/>
              <w:left w:val="single" w:sz="6" w:space="0" w:color="auto"/>
              <w:bottom w:val="single" w:sz="6" w:space="0" w:color="auto"/>
              <w:right w:val="single" w:sz="4" w:space="0" w:color="auto"/>
            </w:tcBorders>
            <w:noWrap/>
            <w:vAlign w:val="center"/>
          </w:tcPr>
          <w:p w:rsidR="00230D24" w:rsidRPr="000D590E" w:rsidRDefault="00230D24" w:rsidP="000D590E">
            <w:pPr>
              <w:jc w:val="center"/>
              <w:rPr>
                <w:sz w:val="20"/>
                <w:szCs w:val="20"/>
              </w:rPr>
            </w:pPr>
            <w:r w:rsidRPr="000D590E">
              <w:rPr>
                <w:sz w:val="20"/>
                <w:szCs w:val="20"/>
              </w:rPr>
              <w:t>13</w:t>
            </w:r>
            <w:r w:rsidR="000D590E">
              <w:rPr>
                <w:sz w:val="20"/>
                <w:szCs w:val="20"/>
              </w:rPr>
              <w:t>.</w:t>
            </w:r>
            <w:r w:rsidRPr="000D590E">
              <w:rPr>
                <w:sz w:val="20"/>
                <w:szCs w:val="20"/>
              </w:rPr>
              <w:t>2</w:t>
            </w:r>
          </w:p>
        </w:tc>
      </w:tr>
      <w:tr w:rsidR="00230D24" w:rsidRPr="000D590E" w:rsidTr="000D590E">
        <w:trPr>
          <w:trHeight w:val="20"/>
        </w:trPr>
        <w:tc>
          <w:tcPr>
            <w:tcW w:w="1714" w:type="pct"/>
            <w:tcBorders>
              <w:top w:val="single" w:sz="6" w:space="0" w:color="auto"/>
              <w:left w:val="single" w:sz="4" w:space="0" w:color="auto"/>
              <w:bottom w:val="single" w:sz="6" w:space="0" w:color="auto"/>
              <w:right w:val="single" w:sz="6" w:space="0" w:color="auto"/>
            </w:tcBorders>
            <w:noWrap/>
          </w:tcPr>
          <w:p w:rsidR="00230D24" w:rsidRPr="000D590E" w:rsidRDefault="00230D24" w:rsidP="00230D24">
            <w:pPr>
              <w:rPr>
                <w:sz w:val="20"/>
                <w:szCs w:val="20"/>
              </w:rPr>
            </w:pPr>
            <w:r w:rsidRPr="000D590E">
              <w:rPr>
                <w:sz w:val="20"/>
                <w:szCs w:val="20"/>
              </w:rPr>
              <w:t>Республика Алтай</w:t>
            </w:r>
          </w:p>
        </w:tc>
        <w:tc>
          <w:tcPr>
            <w:tcW w:w="429" w:type="pct"/>
            <w:tcBorders>
              <w:top w:val="single" w:sz="6" w:space="0" w:color="auto"/>
              <w:left w:val="single" w:sz="6" w:space="0" w:color="auto"/>
              <w:bottom w:val="single" w:sz="6" w:space="0" w:color="auto"/>
              <w:right w:val="single" w:sz="6" w:space="0" w:color="auto"/>
            </w:tcBorders>
            <w:noWrap/>
            <w:vAlign w:val="center"/>
          </w:tcPr>
          <w:p w:rsidR="00230D24" w:rsidRPr="000D590E" w:rsidRDefault="00230D24" w:rsidP="000D590E">
            <w:pPr>
              <w:jc w:val="center"/>
              <w:rPr>
                <w:sz w:val="20"/>
                <w:szCs w:val="20"/>
              </w:rPr>
            </w:pPr>
            <w:r w:rsidRPr="000D590E">
              <w:rPr>
                <w:sz w:val="20"/>
                <w:szCs w:val="20"/>
              </w:rPr>
              <w:t>19</w:t>
            </w:r>
            <w:r w:rsidR="000D590E">
              <w:rPr>
                <w:sz w:val="20"/>
                <w:szCs w:val="20"/>
              </w:rPr>
              <w:t>.</w:t>
            </w:r>
            <w:r w:rsidRPr="000D590E">
              <w:rPr>
                <w:sz w:val="20"/>
                <w:szCs w:val="20"/>
              </w:rPr>
              <w:t>2</w:t>
            </w:r>
          </w:p>
        </w:tc>
        <w:tc>
          <w:tcPr>
            <w:tcW w:w="428" w:type="pct"/>
            <w:tcBorders>
              <w:top w:val="single" w:sz="6" w:space="0" w:color="auto"/>
              <w:left w:val="single" w:sz="6" w:space="0" w:color="auto"/>
              <w:bottom w:val="single" w:sz="6" w:space="0" w:color="auto"/>
              <w:right w:val="single" w:sz="6" w:space="0" w:color="auto"/>
            </w:tcBorders>
            <w:noWrap/>
            <w:vAlign w:val="center"/>
          </w:tcPr>
          <w:p w:rsidR="00230D24" w:rsidRPr="000D590E" w:rsidRDefault="00230D24" w:rsidP="000D590E">
            <w:pPr>
              <w:jc w:val="center"/>
              <w:rPr>
                <w:sz w:val="20"/>
                <w:szCs w:val="20"/>
              </w:rPr>
            </w:pPr>
            <w:r w:rsidRPr="000D590E">
              <w:rPr>
                <w:sz w:val="20"/>
                <w:szCs w:val="20"/>
              </w:rPr>
              <w:t>24</w:t>
            </w:r>
            <w:r w:rsidR="000D590E">
              <w:rPr>
                <w:sz w:val="20"/>
                <w:szCs w:val="20"/>
              </w:rPr>
              <w:t>.</w:t>
            </w:r>
            <w:r w:rsidRPr="000D590E">
              <w:rPr>
                <w:sz w:val="20"/>
                <w:szCs w:val="20"/>
              </w:rPr>
              <w:t>5</w:t>
            </w:r>
          </w:p>
        </w:tc>
        <w:tc>
          <w:tcPr>
            <w:tcW w:w="358" w:type="pct"/>
            <w:tcBorders>
              <w:top w:val="single" w:sz="6" w:space="0" w:color="auto"/>
              <w:left w:val="single" w:sz="6" w:space="0" w:color="auto"/>
              <w:bottom w:val="single" w:sz="6" w:space="0" w:color="auto"/>
              <w:right w:val="single" w:sz="6" w:space="0" w:color="auto"/>
            </w:tcBorders>
            <w:noWrap/>
            <w:vAlign w:val="center"/>
          </w:tcPr>
          <w:p w:rsidR="00230D24" w:rsidRPr="000D590E" w:rsidRDefault="00230D24" w:rsidP="000D590E">
            <w:pPr>
              <w:jc w:val="center"/>
              <w:rPr>
                <w:sz w:val="20"/>
                <w:szCs w:val="20"/>
              </w:rPr>
            </w:pPr>
            <w:r w:rsidRPr="000D590E">
              <w:rPr>
                <w:sz w:val="20"/>
                <w:szCs w:val="20"/>
              </w:rPr>
              <w:t>21</w:t>
            </w:r>
            <w:r w:rsidR="000D590E">
              <w:rPr>
                <w:sz w:val="20"/>
                <w:szCs w:val="20"/>
              </w:rPr>
              <w:t>.</w:t>
            </w:r>
            <w:r w:rsidRPr="000D590E">
              <w:rPr>
                <w:sz w:val="20"/>
                <w:szCs w:val="20"/>
              </w:rPr>
              <w:t>8</w:t>
            </w:r>
          </w:p>
        </w:tc>
        <w:tc>
          <w:tcPr>
            <w:tcW w:w="570" w:type="pct"/>
            <w:tcBorders>
              <w:top w:val="single" w:sz="6" w:space="0" w:color="auto"/>
              <w:left w:val="single" w:sz="6" w:space="0" w:color="auto"/>
              <w:bottom w:val="single" w:sz="6" w:space="0" w:color="auto"/>
              <w:right w:val="single" w:sz="6" w:space="0" w:color="auto"/>
            </w:tcBorders>
            <w:noWrap/>
            <w:vAlign w:val="center"/>
          </w:tcPr>
          <w:p w:rsidR="00230D24" w:rsidRPr="000D590E" w:rsidRDefault="00230D24" w:rsidP="000D590E">
            <w:pPr>
              <w:jc w:val="center"/>
              <w:rPr>
                <w:sz w:val="20"/>
                <w:szCs w:val="20"/>
              </w:rPr>
            </w:pPr>
            <w:r w:rsidRPr="000D590E">
              <w:rPr>
                <w:sz w:val="20"/>
                <w:szCs w:val="20"/>
              </w:rPr>
              <w:t>41</w:t>
            </w:r>
            <w:r w:rsidR="000D590E">
              <w:rPr>
                <w:sz w:val="20"/>
                <w:szCs w:val="20"/>
              </w:rPr>
              <w:t>.</w:t>
            </w:r>
            <w:r w:rsidRPr="000D590E">
              <w:rPr>
                <w:sz w:val="20"/>
                <w:szCs w:val="20"/>
              </w:rPr>
              <w:t>0</w:t>
            </w:r>
          </w:p>
        </w:tc>
        <w:tc>
          <w:tcPr>
            <w:tcW w:w="500" w:type="pct"/>
            <w:tcBorders>
              <w:top w:val="single" w:sz="6" w:space="0" w:color="auto"/>
              <w:left w:val="single" w:sz="6" w:space="0" w:color="auto"/>
              <w:bottom w:val="single" w:sz="6" w:space="0" w:color="auto"/>
              <w:right w:val="single" w:sz="6" w:space="0" w:color="auto"/>
            </w:tcBorders>
            <w:noWrap/>
            <w:vAlign w:val="center"/>
          </w:tcPr>
          <w:p w:rsidR="00230D24" w:rsidRPr="000D590E" w:rsidRDefault="00230D24" w:rsidP="000D590E">
            <w:pPr>
              <w:jc w:val="center"/>
              <w:rPr>
                <w:sz w:val="20"/>
                <w:szCs w:val="20"/>
              </w:rPr>
            </w:pPr>
            <w:r w:rsidRPr="000D590E">
              <w:rPr>
                <w:sz w:val="20"/>
                <w:szCs w:val="20"/>
              </w:rPr>
              <w:t>26</w:t>
            </w:r>
            <w:r w:rsidR="000D590E">
              <w:rPr>
                <w:sz w:val="20"/>
                <w:szCs w:val="20"/>
              </w:rPr>
              <w:t>.</w:t>
            </w:r>
            <w:r w:rsidRPr="000D590E">
              <w:rPr>
                <w:sz w:val="20"/>
                <w:szCs w:val="20"/>
              </w:rPr>
              <w:t>2</w:t>
            </w:r>
          </w:p>
        </w:tc>
        <w:tc>
          <w:tcPr>
            <w:tcW w:w="571" w:type="pct"/>
            <w:tcBorders>
              <w:top w:val="single" w:sz="6" w:space="0" w:color="auto"/>
              <w:left w:val="single" w:sz="6" w:space="0" w:color="auto"/>
              <w:bottom w:val="single" w:sz="6" w:space="0" w:color="auto"/>
              <w:right w:val="single" w:sz="6" w:space="0" w:color="auto"/>
            </w:tcBorders>
            <w:noWrap/>
            <w:vAlign w:val="center"/>
          </w:tcPr>
          <w:p w:rsidR="00230D24" w:rsidRPr="000D590E" w:rsidRDefault="00230D24" w:rsidP="000D590E">
            <w:pPr>
              <w:jc w:val="center"/>
              <w:rPr>
                <w:sz w:val="20"/>
                <w:szCs w:val="20"/>
              </w:rPr>
            </w:pPr>
            <w:r w:rsidRPr="000D590E">
              <w:rPr>
                <w:sz w:val="20"/>
                <w:szCs w:val="20"/>
              </w:rPr>
              <w:t>65</w:t>
            </w:r>
            <w:r w:rsidR="000D590E">
              <w:rPr>
                <w:sz w:val="20"/>
                <w:szCs w:val="20"/>
              </w:rPr>
              <w:t>.</w:t>
            </w:r>
            <w:r w:rsidRPr="000D590E">
              <w:rPr>
                <w:sz w:val="20"/>
                <w:szCs w:val="20"/>
              </w:rPr>
              <w:t>6</w:t>
            </w:r>
          </w:p>
        </w:tc>
        <w:tc>
          <w:tcPr>
            <w:tcW w:w="430" w:type="pct"/>
            <w:tcBorders>
              <w:top w:val="single" w:sz="6" w:space="0" w:color="auto"/>
              <w:left w:val="single" w:sz="6" w:space="0" w:color="auto"/>
              <w:bottom w:val="single" w:sz="6" w:space="0" w:color="auto"/>
              <w:right w:val="single" w:sz="4" w:space="0" w:color="auto"/>
            </w:tcBorders>
            <w:noWrap/>
            <w:vAlign w:val="center"/>
          </w:tcPr>
          <w:p w:rsidR="00230D24" w:rsidRPr="000D590E" w:rsidRDefault="00230D24" w:rsidP="000D590E">
            <w:pPr>
              <w:jc w:val="center"/>
              <w:rPr>
                <w:sz w:val="20"/>
                <w:szCs w:val="20"/>
              </w:rPr>
            </w:pPr>
            <w:r w:rsidRPr="000D590E">
              <w:rPr>
                <w:sz w:val="20"/>
                <w:szCs w:val="20"/>
              </w:rPr>
              <w:t>7</w:t>
            </w:r>
            <w:r w:rsidR="000D590E">
              <w:rPr>
                <w:sz w:val="20"/>
                <w:szCs w:val="20"/>
              </w:rPr>
              <w:t>.</w:t>
            </w:r>
            <w:r w:rsidRPr="000D590E">
              <w:rPr>
                <w:sz w:val="20"/>
                <w:szCs w:val="20"/>
              </w:rPr>
              <w:t>9</w:t>
            </w:r>
          </w:p>
        </w:tc>
      </w:tr>
      <w:tr w:rsidR="00230D24" w:rsidRPr="000D590E" w:rsidTr="000D590E">
        <w:trPr>
          <w:trHeight w:val="20"/>
        </w:trPr>
        <w:tc>
          <w:tcPr>
            <w:tcW w:w="1714" w:type="pct"/>
            <w:tcBorders>
              <w:top w:val="single" w:sz="6" w:space="0" w:color="auto"/>
              <w:left w:val="single" w:sz="4" w:space="0" w:color="auto"/>
              <w:bottom w:val="single" w:sz="6" w:space="0" w:color="auto"/>
              <w:right w:val="single" w:sz="6" w:space="0" w:color="auto"/>
            </w:tcBorders>
            <w:noWrap/>
          </w:tcPr>
          <w:p w:rsidR="00230D24" w:rsidRPr="000D590E" w:rsidRDefault="00230D24" w:rsidP="00230D24">
            <w:pPr>
              <w:rPr>
                <w:sz w:val="20"/>
                <w:szCs w:val="20"/>
              </w:rPr>
            </w:pPr>
            <w:r w:rsidRPr="000D590E">
              <w:rPr>
                <w:sz w:val="20"/>
                <w:szCs w:val="20"/>
              </w:rPr>
              <w:t>Республика Бурятия</w:t>
            </w:r>
          </w:p>
        </w:tc>
        <w:tc>
          <w:tcPr>
            <w:tcW w:w="429" w:type="pct"/>
            <w:tcBorders>
              <w:top w:val="single" w:sz="6" w:space="0" w:color="auto"/>
              <w:left w:val="single" w:sz="6" w:space="0" w:color="auto"/>
              <w:bottom w:val="single" w:sz="6" w:space="0" w:color="auto"/>
              <w:right w:val="single" w:sz="6" w:space="0" w:color="auto"/>
            </w:tcBorders>
            <w:noWrap/>
            <w:vAlign w:val="center"/>
          </w:tcPr>
          <w:p w:rsidR="00230D24" w:rsidRPr="000D590E" w:rsidRDefault="00230D24" w:rsidP="000D590E">
            <w:pPr>
              <w:jc w:val="center"/>
              <w:rPr>
                <w:sz w:val="20"/>
                <w:szCs w:val="20"/>
              </w:rPr>
            </w:pPr>
            <w:r w:rsidRPr="000D590E">
              <w:rPr>
                <w:sz w:val="20"/>
                <w:szCs w:val="20"/>
              </w:rPr>
              <w:t>20</w:t>
            </w:r>
            <w:r w:rsidR="000D590E">
              <w:rPr>
                <w:sz w:val="20"/>
                <w:szCs w:val="20"/>
              </w:rPr>
              <w:t>.</w:t>
            </w:r>
            <w:r w:rsidRPr="000D590E">
              <w:rPr>
                <w:sz w:val="20"/>
                <w:szCs w:val="20"/>
              </w:rPr>
              <w:t>0</w:t>
            </w:r>
          </w:p>
        </w:tc>
        <w:tc>
          <w:tcPr>
            <w:tcW w:w="428" w:type="pct"/>
            <w:tcBorders>
              <w:top w:val="single" w:sz="6" w:space="0" w:color="auto"/>
              <w:left w:val="single" w:sz="6" w:space="0" w:color="auto"/>
              <w:bottom w:val="single" w:sz="6" w:space="0" w:color="auto"/>
              <w:right w:val="single" w:sz="6" w:space="0" w:color="auto"/>
            </w:tcBorders>
            <w:noWrap/>
            <w:vAlign w:val="center"/>
          </w:tcPr>
          <w:p w:rsidR="00230D24" w:rsidRPr="000D590E" w:rsidRDefault="00230D24" w:rsidP="000D590E">
            <w:pPr>
              <w:jc w:val="center"/>
              <w:rPr>
                <w:sz w:val="20"/>
                <w:szCs w:val="20"/>
              </w:rPr>
            </w:pPr>
            <w:r w:rsidRPr="000D590E">
              <w:rPr>
                <w:sz w:val="20"/>
                <w:szCs w:val="20"/>
              </w:rPr>
              <w:t>20</w:t>
            </w:r>
            <w:r w:rsidR="000D590E">
              <w:rPr>
                <w:sz w:val="20"/>
                <w:szCs w:val="20"/>
              </w:rPr>
              <w:t>.</w:t>
            </w:r>
            <w:r w:rsidRPr="000D590E">
              <w:rPr>
                <w:sz w:val="20"/>
                <w:szCs w:val="20"/>
              </w:rPr>
              <w:t>7</w:t>
            </w:r>
          </w:p>
        </w:tc>
        <w:tc>
          <w:tcPr>
            <w:tcW w:w="358" w:type="pct"/>
            <w:tcBorders>
              <w:top w:val="single" w:sz="6" w:space="0" w:color="auto"/>
              <w:left w:val="single" w:sz="6" w:space="0" w:color="auto"/>
              <w:bottom w:val="single" w:sz="6" w:space="0" w:color="auto"/>
              <w:right w:val="single" w:sz="6" w:space="0" w:color="auto"/>
            </w:tcBorders>
            <w:noWrap/>
            <w:vAlign w:val="center"/>
          </w:tcPr>
          <w:p w:rsidR="00230D24" w:rsidRPr="000D590E" w:rsidRDefault="00230D24" w:rsidP="000D590E">
            <w:pPr>
              <w:jc w:val="center"/>
              <w:rPr>
                <w:sz w:val="20"/>
                <w:szCs w:val="20"/>
              </w:rPr>
            </w:pPr>
            <w:r w:rsidRPr="000D590E">
              <w:rPr>
                <w:sz w:val="20"/>
                <w:szCs w:val="20"/>
              </w:rPr>
              <w:t>20</w:t>
            </w:r>
            <w:r w:rsidR="000D590E">
              <w:rPr>
                <w:sz w:val="20"/>
                <w:szCs w:val="20"/>
              </w:rPr>
              <w:t>.</w:t>
            </w:r>
            <w:r w:rsidRPr="000D590E">
              <w:rPr>
                <w:sz w:val="20"/>
                <w:szCs w:val="20"/>
              </w:rPr>
              <w:t>3</w:t>
            </w:r>
          </w:p>
        </w:tc>
        <w:tc>
          <w:tcPr>
            <w:tcW w:w="570" w:type="pct"/>
            <w:tcBorders>
              <w:top w:val="single" w:sz="6" w:space="0" w:color="auto"/>
              <w:left w:val="single" w:sz="6" w:space="0" w:color="auto"/>
              <w:bottom w:val="single" w:sz="6" w:space="0" w:color="auto"/>
              <w:right w:val="single" w:sz="6" w:space="0" w:color="auto"/>
            </w:tcBorders>
            <w:noWrap/>
            <w:vAlign w:val="center"/>
          </w:tcPr>
          <w:p w:rsidR="00230D24" w:rsidRPr="000D590E" w:rsidRDefault="00230D24" w:rsidP="000D590E">
            <w:pPr>
              <w:jc w:val="center"/>
              <w:rPr>
                <w:sz w:val="20"/>
                <w:szCs w:val="20"/>
              </w:rPr>
            </w:pPr>
            <w:r w:rsidRPr="000D590E">
              <w:rPr>
                <w:sz w:val="20"/>
                <w:szCs w:val="20"/>
              </w:rPr>
              <w:t>37</w:t>
            </w:r>
            <w:r w:rsidR="000D590E">
              <w:rPr>
                <w:sz w:val="20"/>
                <w:szCs w:val="20"/>
              </w:rPr>
              <w:t>.</w:t>
            </w:r>
            <w:r w:rsidRPr="000D590E">
              <w:rPr>
                <w:sz w:val="20"/>
                <w:szCs w:val="20"/>
              </w:rPr>
              <w:t>9</w:t>
            </w:r>
          </w:p>
        </w:tc>
        <w:tc>
          <w:tcPr>
            <w:tcW w:w="500" w:type="pct"/>
            <w:tcBorders>
              <w:top w:val="single" w:sz="6" w:space="0" w:color="auto"/>
              <w:left w:val="single" w:sz="6" w:space="0" w:color="auto"/>
              <w:bottom w:val="single" w:sz="6" w:space="0" w:color="auto"/>
              <w:right w:val="single" w:sz="6" w:space="0" w:color="auto"/>
            </w:tcBorders>
            <w:noWrap/>
            <w:vAlign w:val="center"/>
          </w:tcPr>
          <w:p w:rsidR="00230D24" w:rsidRPr="000D590E" w:rsidRDefault="00230D24" w:rsidP="000D590E">
            <w:pPr>
              <w:jc w:val="center"/>
              <w:rPr>
                <w:sz w:val="20"/>
                <w:szCs w:val="20"/>
              </w:rPr>
            </w:pPr>
            <w:r w:rsidRPr="000D590E">
              <w:rPr>
                <w:sz w:val="20"/>
                <w:szCs w:val="20"/>
              </w:rPr>
              <w:t>23</w:t>
            </w:r>
            <w:r w:rsidR="000D590E">
              <w:rPr>
                <w:sz w:val="20"/>
                <w:szCs w:val="20"/>
              </w:rPr>
              <w:t>.</w:t>
            </w:r>
            <w:r w:rsidRPr="000D590E">
              <w:rPr>
                <w:sz w:val="20"/>
                <w:szCs w:val="20"/>
              </w:rPr>
              <w:t>8</w:t>
            </w:r>
          </w:p>
        </w:tc>
        <w:tc>
          <w:tcPr>
            <w:tcW w:w="571" w:type="pct"/>
            <w:tcBorders>
              <w:top w:val="single" w:sz="6" w:space="0" w:color="auto"/>
              <w:left w:val="single" w:sz="6" w:space="0" w:color="auto"/>
              <w:bottom w:val="single" w:sz="6" w:space="0" w:color="auto"/>
              <w:right w:val="single" w:sz="6" w:space="0" w:color="auto"/>
            </w:tcBorders>
            <w:noWrap/>
            <w:vAlign w:val="center"/>
          </w:tcPr>
          <w:p w:rsidR="00230D24" w:rsidRPr="000D590E" w:rsidRDefault="00230D24" w:rsidP="000D590E">
            <w:pPr>
              <w:jc w:val="center"/>
              <w:rPr>
                <w:sz w:val="20"/>
                <w:szCs w:val="20"/>
              </w:rPr>
            </w:pPr>
            <w:r w:rsidRPr="000D590E">
              <w:rPr>
                <w:sz w:val="20"/>
                <w:szCs w:val="20"/>
              </w:rPr>
              <w:t>59</w:t>
            </w:r>
            <w:r w:rsidR="000D590E">
              <w:rPr>
                <w:sz w:val="20"/>
                <w:szCs w:val="20"/>
              </w:rPr>
              <w:t>.</w:t>
            </w:r>
            <w:r w:rsidRPr="000D590E">
              <w:rPr>
                <w:sz w:val="20"/>
                <w:szCs w:val="20"/>
              </w:rPr>
              <w:t>7</w:t>
            </w:r>
          </w:p>
        </w:tc>
        <w:tc>
          <w:tcPr>
            <w:tcW w:w="430" w:type="pct"/>
            <w:tcBorders>
              <w:top w:val="single" w:sz="6" w:space="0" w:color="auto"/>
              <w:left w:val="single" w:sz="6" w:space="0" w:color="auto"/>
              <w:bottom w:val="single" w:sz="6" w:space="0" w:color="auto"/>
              <w:right w:val="single" w:sz="4" w:space="0" w:color="auto"/>
            </w:tcBorders>
            <w:noWrap/>
            <w:vAlign w:val="center"/>
          </w:tcPr>
          <w:p w:rsidR="00230D24" w:rsidRPr="000D590E" w:rsidRDefault="00230D24" w:rsidP="000D590E">
            <w:pPr>
              <w:jc w:val="center"/>
              <w:rPr>
                <w:sz w:val="20"/>
                <w:szCs w:val="20"/>
              </w:rPr>
            </w:pPr>
            <w:r w:rsidRPr="000D590E">
              <w:rPr>
                <w:sz w:val="20"/>
                <w:szCs w:val="20"/>
              </w:rPr>
              <w:t>15</w:t>
            </w:r>
            <w:r w:rsidR="000D590E">
              <w:rPr>
                <w:sz w:val="20"/>
                <w:szCs w:val="20"/>
              </w:rPr>
              <w:t>.</w:t>
            </w:r>
            <w:r w:rsidRPr="000D590E">
              <w:rPr>
                <w:sz w:val="20"/>
                <w:szCs w:val="20"/>
              </w:rPr>
              <w:t>7</w:t>
            </w:r>
          </w:p>
        </w:tc>
      </w:tr>
      <w:tr w:rsidR="00230D24" w:rsidRPr="000D590E" w:rsidTr="000D590E">
        <w:trPr>
          <w:trHeight w:val="20"/>
        </w:trPr>
        <w:tc>
          <w:tcPr>
            <w:tcW w:w="1714" w:type="pct"/>
            <w:tcBorders>
              <w:top w:val="single" w:sz="6" w:space="0" w:color="auto"/>
              <w:left w:val="single" w:sz="4" w:space="0" w:color="auto"/>
              <w:bottom w:val="single" w:sz="6" w:space="0" w:color="auto"/>
              <w:right w:val="single" w:sz="6" w:space="0" w:color="auto"/>
            </w:tcBorders>
            <w:noWrap/>
          </w:tcPr>
          <w:p w:rsidR="00230D24" w:rsidRPr="000D590E" w:rsidRDefault="00230D24" w:rsidP="00230D24">
            <w:pPr>
              <w:rPr>
                <w:sz w:val="20"/>
                <w:szCs w:val="20"/>
              </w:rPr>
            </w:pPr>
            <w:r w:rsidRPr="000D590E">
              <w:rPr>
                <w:sz w:val="20"/>
                <w:szCs w:val="20"/>
              </w:rPr>
              <w:t>Республика Тыва</w:t>
            </w:r>
          </w:p>
        </w:tc>
        <w:tc>
          <w:tcPr>
            <w:tcW w:w="429" w:type="pct"/>
            <w:tcBorders>
              <w:top w:val="single" w:sz="6" w:space="0" w:color="auto"/>
              <w:left w:val="single" w:sz="6" w:space="0" w:color="auto"/>
              <w:bottom w:val="single" w:sz="6" w:space="0" w:color="auto"/>
              <w:right w:val="single" w:sz="6" w:space="0" w:color="auto"/>
            </w:tcBorders>
            <w:noWrap/>
            <w:vAlign w:val="center"/>
          </w:tcPr>
          <w:p w:rsidR="00230D24" w:rsidRPr="000D590E" w:rsidRDefault="00230D24" w:rsidP="000D590E">
            <w:pPr>
              <w:jc w:val="center"/>
              <w:rPr>
                <w:sz w:val="20"/>
                <w:szCs w:val="20"/>
              </w:rPr>
            </w:pPr>
            <w:r w:rsidRPr="000D590E">
              <w:rPr>
                <w:sz w:val="20"/>
                <w:szCs w:val="20"/>
              </w:rPr>
              <w:t>33</w:t>
            </w:r>
            <w:r w:rsidR="000D590E">
              <w:rPr>
                <w:sz w:val="20"/>
                <w:szCs w:val="20"/>
              </w:rPr>
              <w:t>.</w:t>
            </w:r>
            <w:r w:rsidRPr="000D590E">
              <w:rPr>
                <w:sz w:val="20"/>
                <w:szCs w:val="20"/>
              </w:rPr>
              <w:t>5</w:t>
            </w:r>
          </w:p>
        </w:tc>
        <w:tc>
          <w:tcPr>
            <w:tcW w:w="428" w:type="pct"/>
            <w:tcBorders>
              <w:top w:val="single" w:sz="6" w:space="0" w:color="auto"/>
              <w:left w:val="single" w:sz="6" w:space="0" w:color="auto"/>
              <w:bottom w:val="single" w:sz="6" w:space="0" w:color="auto"/>
              <w:right w:val="single" w:sz="6" w:space="0" w:color="auto"/>
            </w:tcBorders>
            <w:noWrap/>
            <w:vAlign w:val="center"/>
          </w:tcPr>
          <w:p w:rsidR="00230D24" w:rsidRPr="000D590E" w:rsidRDefault="00230D24" w:rsidP="000D590E">
            <w:pPr>
              <w:jc w:val="center"/>
              <w:rPr>
                <w:sz w:val="20"/>
                <w:szCs w:val="20"/>
              </w:rPr>
            </w:pPr>
            <w:r w:rsidRPr="000D590E">
              <w:rPr>
                <w:sz w:val="20"/>
                <w:szCs w:val="20"/>
              </w:rPr>
              <w:t>33</w:t>
            </w:r>
            <w:r w:rsidR="000D590E">
              <w:rPr>
                <w:sz w:val="20"/>
                <w:szCs w:val="20"/>
              </w:rPr>
              <w:t>.</w:t>
            </w:r>
            <w:r w:rsidRPr="000D590E">
              <w:rPr>
                <w:sz w:val="20"/>
                <w:szCs w:val="20"/>
              </w:rPr>
              <w:t>4</w:t>
            </w:r>
          </w:p>
        </w:tc>
        <w:tc>
          <w:tcPr>
            <w:tcW w:w="358" w:type="pct"/>
            <w:tcBorders>
              <w:top w:val="single" w:sz="6" w:space="0" w:color="auto"/>
              <w:left w:val="single" w:sz="6" w:space="0" w:color="auto"/>
              <w:bottom w:val="single" w:sz="6" w:space="0" w:color="auto"/>
              <w:right w:val="single" w:sz="6" w:space="0" w:color="auto"/>
            </w:tcBorders>
            <w:noWrap/>
            <w:vAlign w:val="center"/>
          </w:tcPr>
          <w:p w:rsidR="00230D24" w:rsidRPr="000D590E" w:rsidRDefault="00230D24" w:rsidP="000D590E">
            <w:pPr>
              <w:jc w:val="center"/>
              <w:rPr>
                <w:sz w:val="20"/>
                <w:szCs w:val="20"/>
              </w:rPr>
            </w:pPr>
            <w:r w:rsidRPr="000D590E">
              <w:rPr>
                <w:sz w:val="20"/>
                <w:szCs w:val="20"/>
              </w:rPr>
              <w:t>33</w:t>
            </w:r>
            <w:r w:rsidR="000D590E">
              <w:rPr>
                <w:sz w:val="20"/>
                <w:szCs w:val="20"/>
              </w:rPr>
              <w:t>.</w:t>
            </w:r>
            <w:r w:rsidRPr="000D590E">
              <w:rPr>
                <w:sz w:val="20"/>
                <w:szCs w:val="20"/>
              </w:rPr>
              <w:t>7</w:t>
            </w:r>
          </w:p>
        </w:tc>
        <w:tc>
          <w:tcPr>
            <w:tcW w:w="570" w:type="pct"/>
            <w:tcBorders>
              <w:top w:val="single" w:sz="6" w:space="0" w:color="auto"/>
              <w:left w:val="single" w:sz="6" w:space="0" w:color="auto"/>
              <w:bottom w:val="single" w:sz="6" w:space="0" w:color="auto"/>
              <w:right w:val="single" w:sz="6" w:space="0" w:color="auto"/>
            </w:tcBorders>
            <w:noWrap/>
            <w:vAlign w:val="center"/>
          </w:tcPr>
          <w:p w:rsidR="00230D24" w:rsidRPr="000D590E" w:rsidRDefault="00230D24" w:rsidP="000D590E">
            <w:pPr>
              <w:jc w:val="center"/>
              <w:rPr>
                <w:sz w:val="20"/>
                <w:szCs w:val="20"/>
              </w:rPr>
            </w:pPr>
            <w:r w:rsidRPr="000D590E">
              <w:rPr>
                <w:sz w:val="20"/>
                <w:szCs w:val="20"/>
              </w:rPr>
              <w:t>41</w:t>
            </w:r>
            <w:r w:rsidR="000D590E">
              <w:rPr>
                <w:sz w:val="20"/>
                <w:szCs w:val="20"/>
              </w:rPr>
              <w:t>.</w:t>
            </w:r>
            <w:r w:rsidRPr="000D590E">
              <w:rPr>
                <w:sz w:val="20"/>
                <w:szCs w:val="20"/>
              </w:rPr>
              <w:t>2</w:t>
            </w:r>
          </w:p>
        </w:tc>
        <w:tc>
          <w:tcPr>
            <w:tcW w:w="500" w:type="pct"/>
            <w:tcBorders>
              <w:top w:val="single" w:sz="6" w:space="0" w:color="auto"/>
              <w:left w:val="single" w:sz="6" w:space="0" w:color="auto"/>
              <w:bottom w:val="single" w:sz="6" w:space="0" w:color="auto"/>
              <w:right w:val="single" w:sz="6" w:space="0" w:color="auto"/>
            </w:tcBorders>
            <w:noWrap/>
            <w:vAlign w:val="center"/>
          </w:tcPr>
          <w:p w:rsidR="00230D24" w:rsidRPr="000D590E" w:rsidRDefault="00230D24" w:rsidP="000D590E">
            <w:pPr>
              <w:jc w:val="center"/>
              <w:rPr>
                <w:sz w:val="20"/>
                <w:szCs w:val="20"/>
              </w:rPr>
            </w:pPr>
            <w:r w:rsidRPr="000D590E">
              <w:rPr>
                <w:sz w:val="20"/>
                <w:szCs w:val="20"/>
              </w:rPr>
              <w:t>26</w:t>
            </w:r>
            <w:r w:rsidR="000D590E">
              <w:rPr>
                <w:sz w:val="20"/>
                <w:szCs w:val="20"/>
              </w:rPr>
              <w:t>.</w:t>
            </w:r>
            <w:r w:rsidRPr="000D590E">
              <w:rPr>
                <w:sz w:val="20"/>
                <w:szCs w:val="20"/>
              </w:rPr>
              <w:t>6</w:t>
            </w:r>
          </w:p>
        </w:tc>
        <w:tc>
          <w:tcPr>
            <w:tcW w:w="571" w:type="pct"/>
            <w:tcBorders>
              <w:top w:val="single" w:sz="6" w:space="0" w:color="auto"/>
              <w:left w:val="single" w:sz="6" w:space="0" w:color="auto"/>
              <w:bottom w:val="single" w:sz="6" w:space="0" w:color="auto"/>
              <w:right w:val="single" w:sz="6" w:space="0" w:color="auto"/>
            </w:tcBorders>
            <w:noWrap/>
            <w:vAlign w:val="center"/>
          </w:tcPr>
          <w:p w:rsidR="00230D24" w:rsidRPr="000D590E" w:rsidRDefault="00230D24" w:rsidP="000D590E">
            <w:pPr>
              <w:jc w:val="center"/>
              <w:rPr>
                <w:sz w:val="20"/>
                <w:szCs w:val="20"/>
              </w:rPr>
            </w:pPr>
            <w:r w:rsidRPr="000D590E">
              <w:rPr>
                <w:sz w:val="20"/>
                <w:szCs w:val="20"/>
              </w:rPr>
              <w:t>61</w:t>
            </w:r>
            <w:r w:rsidR="000D590E">
              <w:rPr>
                <w:sz w:val="20"/>
                <w:szCs w:val="20"/>
              </w:rPr>
              <w:t>.</w:t>
            </w:r>
            <w:r w:rsidRPr="000D590E">
              <w:rPr>
                <w:sz w:val="20"/>
                <w:szCs w:val="20"/>
              </w:rPr>
              <w:t>5</w:t>
            </w:r>
          </w:p>
        </w:tc>
        <w:tc>
          <w:tcPr>
            <w:tcW w:w="430" w:type="pct"/>
            <w:tcBorders>
              <w:top w:val="single" w:sz="6" w:space="0" w:color="auto"/>
              <w:left w:val="single" w:sz="6" w:space="0" w:color="auto"/>
              <w:bottom w:val="single" w:sz="6" w:space="0" w:color="auto"/>
              <w:right w:val="single" w:sz="4" w:space="0" w:color="auto"/>
            </w:tcBorders>
            <w:noWrap/>
            <w:vAlign w:val="center"/>
          </w:tcPr>
          <w:p w:rsidR="00230D24" w:rsidRPr="000D590E" w:rsidRDefault="00230D24" w:rsidP="000D590E">
            <w:pPr>
              <w:jc w:val="center"/>
              <w:rPr>
                <w:sz w:val="20"/>
                <w:szCs w:val="20"/>
              </w:rPr>
            </w:pPr>
            <w:r w:rsidRPr="000D590E">
              <w:rPr>
                <w:sz w:val="20"/>
                <w:szCs w:val="20"/>
              </w:rPr>
              <w:t>11</w:t>
            </w:r>
            <w:r w:rsidR="000D590E">
              <w:rPr>
                <w:sz w:val="20"/>
                <w:szCs w:val="20"/>
              </w:rPr>
              <w:t>.</w:t>
            </w:r>
            <w:r w:rsidRPr="000D590E">
              <w:rPr>
                <w:sz w:val="20"/>
                <w:szCs w:val="20"/>
              </w:rPr>
              <w:t>0</w:t>
            </w:r>
          </w:p>
        </w:tc>
      </w:tr>
      <w:tr w:rsidR="00230D24" w:rsidRPr="000D590E" w:rsidTr="000D590E">
        <w:trPr>
          <w:trHeight w:val="20"/>
        </w:trPr>
        <w:tc>
          <w:tcPr>
            <w:tcW w:w="1714" w:type="pct"/>
            <w:tcBorders>
              <w:top w:val="single" w:sz="6" w:space="0" w:color="auto"/>
              <w:left w:val="single" w:sz="4" w:space="0" w:color="auto"/>
              <w:bottom w:val="single" w:sz="6" w:space="0" w:color="auto"/>
              <w:right w:val="single" w:sz="6" w:space="0" w:color="auto"/>
            </w:tcBorders>
            <w:noWrap/>
          </w:tcPr>
          <w:p w:rsidR="00230D24" w:rsidRPr="000D590E" w:rsidRDefault="00230D24" w:rsidP="00230D24">
            <w:pPr>
              <w:rPr>
                <w:sz w:val="20"/>
                <w:szCs w:val="20"/>
              </w:rPr>
            </w:pPr>
            <w:r w:rsidRPr="000D590E">
              <w:rPr>
                <w:sz w:val="20"/>
                <w:szCs w:val="20"/>
              </w:rPr>
              <w:t>Республика Хакасия</w:t>
            </w:r>
          </w:p>
        </w:tc>
        <w:tc>
          <w:tcPr>
            <w:tcW w:w="429" w:type="pct"/>
            <w:tcBorders>
              <w:top w:val="single" w:sz="6" w:space="0" w:color="auto"/>
              <w:left w:val="single" w:sz="6" w:space="0" w:color="auto"/>
              <w:bottom w:val="single" w:sz="6" w:space="0" w:color="auto"/>
              <w:right w:val="single" w:sz="6" w:space="0" w:color="auto"/>
            </w:tcBorders>
            <w:noWrap/>
            <w:vAlign w:val="center"/>
          </w:tcPr>
          <w:p w:rsidR="00230D24" w:rsidRPr="000D590E" w:rsidRDefault="00230D24" w:rsidP="000D590E">
            <w:pPr>
              <w:jc w:val="center"/>
              <w:rPr>
                <w:sz w:val="20"/>
                <w:szCs w:val="20"/>
              </w:rPr>
            </w:pPr>
            <w:r w:rsidRPr="000D590E">
              <w:rPr>
                <w:sz w:val="20"/>
                <w:szCs w:val="20"/>
              </w:rPr>
              <w:t>24</w:t>
            </w:r>
            <w:r w:rsidR="000D590E">
              <w:rPr>
                <w:sz w:val="20"/>
                <w:szCs w:val="20"/>
              </w:rPr>
              <w:t>.</w:t>
            </w:r>
            <w:r w:rsidRPr="000D590E">
              <w:rPr>
                <w:sz w:val="20"/>
                <w:szCs w:val="20"/>
              </w:rPr>
              <w:t>9</w:t>
            </w:r>
          </w:p>
        </w:tc>
        <w:tc>
          <w:tcPr>
            <w:tcW w:w="428" w:type="pct"/>
            <w:tcBorders>
              <w:top w:val="single" w:sz="6" w:space="0" w:color="auto"/>
              <w:left w:val="single" w:sz="6" w:space="0" w:color="auto"/>
              <w:bottom w:val="single" w:sz="6" w:space="0" w:color="auto"/>
              <w:right w:val="single" w:sz="6" w:space="0" w:color="auto"/>
            </w:tcBorders>
            <w:noWrap/>
            <w:vAlign w:val="center"/>
          </w:tcPr>
          <w:p w:rsidR="00230D24" w:rsidRPr="000D590E" w:rsidRDefault="00230D24" w:rsidP="000D590E">
            <w:pPr>
              <w:jc w:val="center"/>
              <w:rPr>
                <w:sz w:val="20"/>
                <w:szCs w:val="20"/>
              </w:rPr>
            </w:pPr>
            <w:r w:rsidRPr="000D590E">
              <w:rPr>
                <w:sz w:val="20"/>
                <w:szCs w:val="20"/>
              </w:rPr>
              <w:t>23</w:t>
            </w:r>
            <w:r w:rsidR="000D590E">
              <w:rPr>
                <w:sz w:val="20"/>
                <w:szCs w:val="20"/>
              </w:rPr>
              <w:t>.</w:t>
            </w:r>
            <w:r w:rsidRPr="000D590E">
              <w:rPr>
                <w:sz w:val="20"/>
                <w:szCs w:val="20"/>
              </w:rPr>
              <w:t>1</w:t>
            </w:r>
          </w:p>
        </w:tc>
        <w:tc>
          <w:tcPr>
            <w:tcW w:w="358" w:type="pct"/>
            <w:tcBorders>
              <w:top w:val="single" w:sz="6" w:space="0" w:color="auto"/>
              <w:left w:val="single" w:sz="6" w:space="0" w:color="auto"/>
              <w:bottom w:val="single" w:sz="6" w:space="0" w:color="auto"/>
              <w:right w:val="single" w:sz="6" w:space="0" w:color="auto"/>
            </w:tcBorders>
            <w:noWrap/>
            <w:vAlign w:val="center"/>
          </w:tcPr>
          <w:p w:rsidR="00230D24" w:rsidRPr="000D590E" w:rsidRDefault="00230D24" w:rsidP="000D590E">
            <w:pPr>
              <w:jc w:val="center"/>
              <w:rPr>
                <w:sz w:val="20"/>
                <w:szCs w:val="20"/>
              </w:rPr>
            </w:pPr>
            <w:r w:rsidRPr="000D590E">
              <w:rPr>
                <w:sz w:val="20"/>
                <w:szCs w:val="20"/>
              </w:rPr>
              <w:t>23</w:t>
            </w:r>
            <w:r w:rsidR="000D590E">
              <w:rPr>
                <w:sz w:val="20"/>
                <w:szCs w:val="20"/>
              </w:rPr>
              <w:t>.</w:t>
            </w:r>
            <w:r w:rsidRPr="000D590E">
              <w:rPr>
                <w:sz w:val="20"/>
                <w:szCs w:val="20"/>
              </w:rPr>
              <w:t>2</w:t>
            </w:r>
          </w:p>
        </w:tc>
        <w:tc>
          <w:tcPr>
            <w:tcW w:w="570" w:type="pct"/>
            <w:tcBorders>
              <w:top w:val="single" w:sz="6" w:space="0" w:color="auto"/>
              <w:left w:val="single" w:sz="6" w:space="0" w:color="auto"/>
              <w:bottom w:val="single" w:sz="6" w:space="0" w:color="auto"/>
              <w:right w:val="single" w:sz="6" w:space="0" w:color="auto"/>
            </w:tcBorders>
            <w:noWrap/>
            <w:vAlign w:val="center"/>
          </w:tcPr>
          <w:p w:rsidR="00230D24" w:rsidRPr="000D590E" w:rsidRDefault="00230D24" w:rsidP="000D590E">
            <w:pPr>
              <w:jc w:val="center"/>
              <w:rPr>
                <w:sz w:val="20"/>
                <w:szCs w:val="20"/>
              </w:rPr>
            </w:pPr>
            <w:r w:rsidRPr="000D590E">
              <w:rPr>
                <w:sz w:val="20"/>
                <w:szCs w:val="20"/>
              </w:rPr>
              <w:t>44</w:t>
            </w:r>
            <w:r w:rsidR="000D590E">
              <w:rPr>
                <w:sz w:val="20"/>
                <w:szCs w:val="20"/>
              </w:rPr>
              <w:t>.</w:t>
            </w:r>
            <w:r w:rsidRPr="000D590E">
              <w:rPr>
                <w:sz w:val="20"/>
                <w:szCs w:val="20"/>
              </w:rPr>
              <w:t>8</w:t>
            </w:r>
          </w:p>
        </w:tc>
        <w:tc>
          <w:tcPr>
            <w:tcW w:w="500" w:type="pct"/>
            <w:tcBorders>
              <w:top w:val="single" w:sz="6" w:space="0" w:color="auto"/>
              <w:left w:val="single" w:sz="6" w:space="0" w:color="auto"/>
              <w:bottom w:val="single" w:sz="6" w:space="0" w:color="auto"/>
              <w:right w:val="single" w:sz="6" w:space="0" w:color="auto"/>
            </w:tcBorders>
            <w:noWrap/>
            <w:vAlign w:val="center"/>
          </w:tcPr>
          <w:p w:rsidR="00230D24" w:rsidRPr="000D590E" w:rsidRDefault="00230D24" w:rsidP="000D590E">
            <w:pPr>
              <w:jc w:val="center"/>
              <w:rPr>
                <w:sz w:val="20"/>
                <w:szCs w:val="20"/>
              </w:rPr>
            </w:pPr>
            <w:r w:rsidRPr="000D590E">
              <w:rPr>
                <w:sz w:val="20"/>
                <w:szCs w:val="20"/>
              </w:rPr>
              <w:t>26</w:t>
            </w:r>
            <w:r w:rsidR="000D590E">
              <w:rPr>
                <w:sz w:val="20"/>
                <w:szCs w:val="20"/>
              </w:rPr>
              <w:t>.</w:t>
            </w:r>
            <w:r w:rsidRPr="000D590E">
              <w:rPr>
                <w:sz w:val="20"/>
                <w:szCs w:val="20"/>
              </w:rPr>
              <w:t>0</w:t>
            </w:r>
          </w:p>
        </w:tc>
        <w:tc>
          <w:tcPr>
            <w:tcW w:w="571" w:type="pct"/>
            <w:tcBorders>
              <w:top w:val="single" w:sz="6" w:space="0" w:color="auto"/>
              <w:left w:val="single" w:sz="6" w:space="0" w:color="auto"/>
              <w:bottom w:val="single" w:sz="6" w:space="0" w:color="auto"/>
              <w:right w:val="single" w:sz="6" w:space="0" w:color="auto"/>
            </w:tcBorders>
            <w:noWrap/>
            <w:vAlign w:val="center"/>
          </w:tcPr>
          <w:p w:rsidR="00230D24" w:rsidRPr="000D590E" w:rsidRDefault="00230D24" w:rsidP="000D590E">
            <w:pPr>
              <w:jc w:val="center"/>
              <w:rPr>
                <w:sz w:val="20"/>
                <w:szCs w:val="20"/>
              </w:rPr>
            </w:pPr>
            <w:r w:rsidRPr="000D590E">
              <w:rPr>
                <w:sz w:val="20"/>
                <w:szCs w:val="20"/>
              </w:rPr>
              <w:t>60</w:t>
            </w:r>
            <w:r w:rsidR="000D590E">
              <w:rPr>
                <w:sz w:val="20"/>
                <w:szCs w:val="20"/>
              </w:rPr>
              <w:t>.</w:t>
            </w:r>
            <w:r w:rsidRPr="000D590E">
              <w:rPr>
                <w:sz w:val="20"/>
                <w:szCs w:val="20"/>
              </w:rPr>
              <w:t>6</w:t>
            </w:r>
          </w:p>
        </w:tc>
        <w:tc>
          <w:tcPr>
            <w:tcW w:w="430" w:type="pct"/>
            <w:tcBorders>
              <w:top w:val="single" w:sz="6" w:space="0" w:color="auto"/>
              <w:left w:val="single" w:sz="6" w:space="0" w:color="auto"/>
              <w:bottom w:val="single" w:sz="6" w:space="0" w:color="auto"/>
              <w:right w:val="single" w:sz="4" w:space="0" w:color="auto"/>
            </w:tcBorders>
            <w:noWrap/>
            <w:vAlign w:val="center"/>
          </w:tcPr>
          <w:p w:rsidR="00230D24" w:rsidRPr="000D590E" w:rsidRDefault="00230D24" w:rsidP="000D590E">
            <w:pPr>
              <w:jc w:val="center"/>
              <w:rPr>
                <w:sz w:val="20"/>
                <w:szCs w:val="20"/>
              </w:rPr>
            </w:pPr>
            <w:r w:rsidRPr="000D590E">
              <w:rPr>
                <w:sz w:val="20"/>
                <w:szCs w:val="20"/>
              </w:rPr>
              <w:t>12</w:t>
            </w:r>
            <w:r w:rsidR="000D590E">
              <w:rPr>
                <w:sz w:val="20"/>
                <w:szCs w:val="20"/>
              </w:rPr>
              <w:t>.</w:t>
            </w:r>
            <w:r w:rsidRPr="000D590E">
              <w:rPr>
                <w:sz w:val="20"/>
                <w:szCs w:val="20"/>
              </w:rPr>
              <w:t>7</w:t>
            </w:r>
          </w:p>
        </w:tc>
      </w:tr>
      <w:tr w:rsidR="00230D24" w:rsidRPr="000D590E" w:rsidTr="000D590E">
        <w:trPr>
          <w:trHeight w:val="20"/>
        </w:trPr>
        <w:tc>
          <w:tcPr>
            <w:tcW w:w="1714" w:type="pct"/>
            <w:tcBorders>
              <w:top w:val="single" w:sz="6" w:space="0" w:color="auto"/>
              <w:left w:val="single" w:sz="4" w:space="0" w:color="auto"/>
              <w:bottom w:val="single" w:sz="6" w:space="0" w:color="auto"/>
              <w:right w:val="single" w:sz="6" w:space="0" w:color="auto"/>
            </w:tcBorders>
            <w:noWrap/>
          </w:tcPr>
          <w:p w:rsidR="00230D24" w:rsidRPr="000D590E" w:rsidRDefault="00230D24" w:rsidP="00230D24">
            <w:pPr>
              <w:rPr>
                <w:sz w:val="20"/>
                <w:szCs w:val="20"/>
              </w:rPr>
            </w:pPr>
            <w:r w:rsidRPr="000D590E">
              <w:rPr>
                <w:sz w:val="20"/>
                <w:szCs w:val="20"/>
              </w:rPr>
              <w:t>Томская область</w:t>
            </w:r>
          </w:p>
        </w:tc>
        <w:tc>
          <w:tcPr>
            <w:tcW w:w="429" w:type="pct"/>
            <w:tcBorders>
              <w:top w:val="single" w:sz="6" w:space="0" w:color="auto"/>
              <w:left w:val="single" w:sz="6" w:space="0" w:color="auto"/>
              <w:bottom w:val="single" w:sz="6" w:space="0" w:color="auto"/>
              <w:right w:val="single" w:sz="6" w:space="0" w:color="auto"/>
            </w:tcBorders>
            <w:noWrap/>
            <w:vAlign w:val="center"/>
          </w:tcPr>
          <w:p w:rsidR="00230D24" w:rsidRPr="000D590E" w:rsidRDefault="00230D24" w:rsidP="000D590E">
            <w:pPr>
              <w:jc w:val="center"/>
              <w:rPr>
                <w:sz w:val="20"/>
                <w:szCs w:val="20"/>
              </w:rPr>
            </w:pPr>
            <w:r w:rsidRPr="000D590E">
              <w:rPr>
                <w:sz w:val="20"/>
                <w:szCs w:val="20"/>
              </w:rPr>
              <w:t>19</w:t>
            </w:r>
            <w:r w:rsidR="000D590E">
              <w:rPr>
                <w:sz w:val="20"/>
                <w:szCs w:val="20"/>
              </w:rPr>
              <w:t>.</w:t>
            </w:r>
            <w:r w:rsidRPr="000D590E">
              <w:rPr>
                <w:sz w:val="20"/>
                <w:szCs w:val="20"/>
              </w:rPr>
              <w:t>8</w:t>
            </w:r>
          </w:p>
        </w:tc>
        <w:tc>
          <w:tcPr>
            <w:tcW w:w="428" w:type="pct"/>
            <w:tcBorders>
              <w:top w:val="single" w:sz="6" w:space="0" w:color="auto"/>
              <w:left w:val="single" w:sz="6" w:space="0" w:color="auto"/>
              <w:bottom w:val="single" w:sz="6" w:space="0" w:color="auto"/>
              <w:right w:val="single" w:sz="6" w:space="0" w:color="auto"/>
            </w:tcBorders>
            <w:noWrap/>
            <w:vAlign w:val="center"/>
          </w:tcPr>
          <w:p w:rsidR="00230D24" w:rsidRPr="000D590E" w:rsidRDefault="00230D24" w:rsidP="000D590E">
            <w:pPr>
              <w:jc w:val="center"/>
              <w:rPr>
                <w:sz w:val="20"/>
                <w:szCs w:val="20"/>
              </w:rPr>
            </w:pPr>
            <w:r w:rsidRPr="000D590E">
              <w:rPr>
                <w:sz w:val="20"/>
                <w:szCs w:val="20"/>
              </w:rPr>
              <w:t>18</w:t>
            </w:r>
            <w:r w:rsidR="000D590E">
              <w:rPr>
                <w:sz w:val="20"/>
                <w:szCs w:val="20"/>
              </w:rPr>
              <w:t>.</w:t>
            </w:r>
            <w:r w:rsidRPr="000D590E">
              <w:rPr>
                <w:sz w:val="20"/>
                <w:szCs w:val="20"/>
              </w:rPr>
              <w:t>1</w:t>
            </w:r>
          </w:p>
        </w:tc>
        <w:tc>
          <w:tcPr>
            <w:tcW w:w="358" w:type="pct"/>
            <w:tcBorders>
              <w:top w:val="single" w:sz="6" w:space="0" w:color="auto"/>
              <w:left w:val="single" w:sz="6" w:space="0" w:color="auto"/>
              <w:bottom w:val="single" w:sz="6" w:space="0" w:color="auto"/>
              <w:right w:val="single" w:sz="6" w:space="0" w:color="auto"/>
            </w:tcBorders>
            <w:noWrap/>
            <w:vAlign w:val="center"/>
          </w:tcPr>
          <w:p w:rsidR="00230D24" w:rsidRPr="000D590E" w:rsidRDefault="00230D24" w:rsidP="000D590E">
            <w:pPr>
              <w:jc w:val="center"/>
              <w:rPr>
                <w:sz w:val="20"/>
                <w:szCs w:val="20"/>
              </w:rPr>
            </w:pPr>
            <w:r w:rsidRPr="000D590E">
              <w:rPr>
                <w:sz w:val="20"/>
                <w:szCs w:val="20"/>
              </w:rPr>
              <w:t>17</w:t>
            </w:r>
            <w:r w:rsidR="000D590E">
              <w:rPr>
                <w:sz w:val="20"/>
                <w:szCs w:val="20"/>
              </w:rPr>
              <w:t>.</w:t>
            </w:r>
            <w:r w:rsidRPr="000D590E">
              <w:rPr>
                <w:sz w:val="20"/>
                <w:szCs w:val="20"/>
              </w:rPr>
              <w:t>8</w:t>
            </w:r>
          </w:p>
        </w:tc>
        <w:tc>
          <w:tcPr>
            <w:tcW w:w="570" w:type="pct"/>
            <w:tcBorders>
              <w:top w:val="single" w:sz="6" w:space="0" w:color="auto"/>
              <w:left w:val="single" w:sz="6" w:space="0" w:color="auto"/>
              <w:bottom w:val="single" w:sz="6" w:space="0" w:color="auto"/>
              <w:right w:val="single" w:sz="6" w:space="0" w:color="auto"/>
            </w:tcBorders>
            <w:noWrap/>
            <w:vAlign w:val="center"/>
          </w:tcPr>
          <w:p w:rsidR="00230D24" w:rsidRPr="000D590E" w:rsidRDefault="00230D24" w:rsidP="000D590E">
            <w:pPr>
              <w:jc w:val="center"/>
              <w:rPr>
                <w:sz w:val="20"/>
                <w:szCs w:val="20"/>
              </w:rPr>
            </w:pPr>
            <w:r w:rsidRPr="000D590E">
              <w:rPr>
                <w:sz w:val="20"/>
                <w:szCs w:val="20"/>
              </w:rPr>
              <w:t>45</w:t>
            </w:r>
            <w:r w:rsidR="000D590E">
              <w:rPr>
                <w:sz w:val="20"/>
                <w:szCs w:val="20"/>
              </w:rPr>
              <w:t>.</w:t>
            </w:r>
            <w:r w:rsidRPr="000D590E">
              <w:rPr>
                <w:sz w:val="20"/>
                <w:szCs w:val="20"/>
              </w:rPr>
              <w:t>8</w:t>
            </w:r>
          </w:p>
        </w:tc>
        <w:tc>
          <w:tcPr>
            <w:tcW w:w="500" w:type="pct"/>
            <w:tcBorders>
              <w:top w:val="single" w:sz="6" w:space="0" w:color="auto"/>
              <w:left w:val="single" w:sz="6" w:space="0" w:color="auto"/>
              <w:bottom w:val="single" w:sz="6" w:space="0" w:color="auto"/>
              <w:right w:val="single" w:sz="6" w:space="0" w:color="auto"/>
            </w:tcBorders>
            <w:noWrap/>
            <w:vAlign w:val="center"/>
          </w:tcPr>
          <w:p w:rsidR="00230D24" w:rsidRPr="000D590E" w:rsidRDefault="00230D24" w:rsidP="000D590E">
            <w:pPr>
              <w:jc w:val="center"/>
              <w:rPr>
                <w:sz w:val="20"/>
                <w:szCs w:val="20"/>
              </w:rPr>
            </w:pPr>
            <w:r w:rsidRPr="000D590E">
              <w:rPr>
                <w:sz w:val="20"/>
                <w:szCs w:val="20"/>
              </w:rPr>
              <w:t>25</w:t>
            </w:r>
            <w:r w:rsidR="000D590E">
              <w:rPr>
                <w:sz w:val="20"/>
                <w:szCs w:val="20"/>
              </w:rPr>
              <w:t>.</w:t>
            </w:r>
            <w:r w:rsidRPr="000D590E">
              <w:rPr>
                <w:sz w:val="20"/>
                <w:szCs w:val="20"/>
              </w:rPr>
              <w:t>8</w:t>
            </w:r>
          </w:p>
        </w:tc>
        <w:tc>
          <w:tcPr>
            <w:tcW w:w="571" w:type="pct"/>
            <w:tcBorders>
              <w:top w:val="single" w:sz="6" w:space="0" w:color="auto"/>
              <w:left w:val="single" w:sz="6" w:space="0" w:color="auto"/>
              <w:bottom w:val="single" w:sz="6" w:space="0" w:color="auto"/>
              <w:right w:val="single" w:sz="6" w:space="0" w:color="auto"/>
            </w:tcBorders>
            <w:noWrap/>
            <w:vAlign w:val="center"/>
          </w:tcPr>
          <w:p w:rsidR="00230D24" w:rsidRPr="000D590E" w:rsidRDefault="00230D24" w:rsidP="000D590E">
            <w:pPr>
              <w:jc w:val="center"/>
              <w:rPr>
                <w:sz w:val="20"/>
                <w:szCs w:val="20"/>
              </w:rPr>
            </w:pPr>
            <w:r w:rsidRPr="000D590E">
              <w:rPr>
                <w:sz w:val="20"/>
                <w:szCs w:val="20"/>
              </w:rPr>
              <w:t>57</w:t>
            </w:r>
            <w:r w:rsidR="000D590E">
              <w:rPr>
                <w:sz w:val="20"/>
                <w:szCs w:val="20"/>
              </w:rPr>
              <w:t>.</w:t>
            </w:r>
            <w:r w:rsidRPr="000D590E">
              <w:rPr>
                <w:sz w:val="20"/>
                <w:szCs w:val="20"/>
              </w:rPr>
              <w:t>6</w:t>
            </w:r>
          </w:p>
        </w:tc>
        <w:tc>
          <w:tcPr>
            <w:tcW w:w="430" w:type="pct"/>
            <w:tcBorders>
              <w:top w:val="single" w:sz="6" w:space="0" w:color="auto"/>
              <w:left w:val="single" w:sz="6" w:space="0" w:color="auto"/>
              <w:bottom w:val="single" w:sz="6" w:space="0" w:color="auto"/>
              <w:right w:val="single" w:sz="4" w:space="0" w:color="auto"/>
            </w:tcBorders>
            <w:noWrap/>
            <w:vAlign w:val="center"/>
          </w:tcPr>
          <w:p w:rsidR="00230D24" w:rsidRPr="000D590E" w:rsidRDefault="00230D24" w:rsidP="000D590E">
            <w:pPr>
              <w:jc w:val="center"/>
              <w:rPr>
                <w:sz w:val="20"/>
                <w:szCs w:val="20"/>
              </w:rPr>
            </w:pPr>
            <w:r w:rsidRPr="000D590E">
              <w:rPr>
                <w:sz w:val="20"/>
                <w:szCs w:val="20"/>
              </w:rPr>
              <w:t>16</w:t>
            </w:r>
            <w:r w:rsidR="000D590E">
              <w:rPr>
                <w:sz w:val="20"/>
                <w:szCs w:val="20"/>
              </w:rPr>
              <w:t>.</w:t>
            </w:r>
            <w:r w:rsidRPr="000D590E">
              <w:rPr>
                <w:sz w:val="20"/>
                <w:szCs w:val="20"/>
              </w:rPr>
              <w:t>0</w:t>
            </w:r>
          </w:p>
        </w:tc>
      </w:tr>
      <w:tr w:rsidR="00230D24" w:rsidRPr="000D590E" w:rsidTr="000D590E">
        <w:trPr>
          <w:trHeight w:val="20"/>
        </w:trPr>
        <w:tc>
          <w:tcPr>
            <w:tcW w:w="1714" w:type="pct"/>
            <w:tcBorders>
              <w:top w:val="single" w:sz="6" w:space="0" w:color="auto"/>
              <w:left w:val="single" w:sz="4" w:space="0" w:color="auto"/>
              <w:bottom w:val="single" w:sz="6" w:space="0" w:color="auto"/>
              <w:right w:val="single" w:sz="6" w:space="0" w:color="auto"/>
            </w:tcBorders>
            <w:noWrap/>
          </w:tcPr>
          <w:p w:rsidR="00230D24" w:rsidRPr="000D590E" w:rsidRDefault="00230D24" w:rsidP="00230D24">
            <w:pPr>
              <w:rPr>
                <w:sz w:val="20"/>
                <w:szCs w:val="20"/>
              </w:rPr>
            </w:pPr>
            <w:r w:rsidRPr="000D590E">
              <w:rPr>
                <w:sz w:val="20"/>
                <w:szCs w:val="20"/>
              </w:rPr>
              <w:t>Курганская область</w:t>
            </w:r>
          </w:p>
        </w:tc>
        <w:tc>
          <w:tcPr>
            <w:tcW w:w="429" w:type="pct"/>
            <w:tcBorders>
              <w:top w:val="single" w:sz="6" w:space="0" w:color="auto"/>
              <w:left w:val="single" w:sz="6" w:space="0" w:color="auto"/>
              <w:bottom w:val="single" w:sz="6" w:space="0" w:color="auto"/>
              <w:right w:val="single" w:sz="6" w:space="0" w:color="auto"/>
            </w:tcBorders>
            <w:noWrap/>
            <w:vAlign w:val="center"/>
          </w:tcPr>
          <w:p w:rsidR="00230D24" w:rsidRPr="000D590E" w:rsidRDefault="00230D24" w:rsidP="000D590E">
            <w:pPr>
              <w:jc w:val="center"/>
              <w:rPr>
                <w:sz w:val="20"/>
                <w:szCs w:val="20"/>
              </w:rPr>
            </w:pPr>
            <w:r w:rsidRPr="000D590E">
              <w:rPr>
                <w:sz w:val="20"/>
                <w:szCs w:val="20"/>
              </w:rPr>
              <w:t>28</w:t>
            </w:r>
            <w:r w:rsidR="000D590E">
              <w:rPr>
                <w:sz w:val="20"/>
                <w:szCs w:val="20"/>
              </w:rPr>
              <w:t>.</w:t>
            </w:r>
            <w:r w:rsidRPr="000D590E">
              <w:rPr>
                <w:sz w:val="20"/>
                <w:szCs w:val="20"/>
              </w:rPr>
              <w:t>8</w:t>
            </w:r>
          </w:p>
        </w:tc>
        <w:tc>
          <w:tcPr>
            <w:tcW w:w="428" w:type="pct"/>
            <w:tcBorders>
              <w:top w:val="single" w:sz="6" w:space="0" w:color="auto"/>
              <w:left w:val="single" w:sz="6" w:space="0" w:color="auto"/>
              <w:bottom w:val="single" w:sz="6" w:space="0" w:color="auto"/>
              <w:right w:val="single" w:sz="6" w:space="0" w:color="auto"/>
            </w:tcBorders>
            <w:noWrap/>
            <w:vAlign w:val="center"/>
          </w:tcPr>
          <w:p w:rsidR="00230D24" w:rsidRPr="000D590E" w:rsidRDefault="00230D24" w:rsidP="000D590E">
            <w:pPr>
              <w:jc w:val="center"/>
              <w:rPr>
                <w:sz w:val="20"/>
                <w:szCs w:val="20"/>
              </w:rPr>
            </w:pPr>
            <w:r w:rsidRPr="000D590E">
              <w:rPr>
                <w:sz w:val="20"/>
                <w:szCs w:val="20"/>
              </w:rPr>
              <w:t>22</w:t>
            </w:r>
            <w:r w:rsidR="000D590E">
              <w:rPr>
                <w:sz w:val="20"/>
                <w:szCs w:val="20"/>
              </w:rPr>
              <w:t>.</w:t>
            </w:r>
            <w:r w:rsidRPr="000D590E">
              <w:rPr>
                <w:sz w:val="20"/>
                <w:szCs w:val="20"/>
              </w:rPr>
              <w:t>1</w:t>
            </w:r>
          </w:p>
        </w:tc>
        <w:tc>
          <w:tcPr>
            <w:tcW w:w="358" w:type="pct"/>
            <w:tcBorders>
              <w:top w:val="single" w:sz="6" w:space="0" w:color="auto"/>
              <w:left w:val="single" w:sz="6" w:space="0" w:color="auto"/>
              <w:bottom w:val="single" w:sz="6" w:space="0" w:color="auto"/>
              <w:right w:val="single" w:sz="6" w:space="0" w:color="auto"/>
            </w:tcBorders>
            <w:noWrap/>
            <w:vAlign w:val="center"/>
          </w:tcPr>
          <w:p w:rsidR="00230D24" w:rsidRPr="000D590E" w:rsidRDefault="00230D24" w:rsidP="000D590E">
            <w:pPr>
              <w:jc w:val="center"/>
              <w:rPr>
                <w:sz w:val="20"/>
                <w:szCs w:val="20"/>
              </w:rPr>
            </w:pPr>
            <w:r w:rsidRPr="000D590E">
              <w:rPr>
                <w:sz w:val="20"/>
                <w:szCs w:val="20"/>
              </w:rPr>
              <w:t>22</w:t>
            </w:r>
            <w:r w:rsidR="000D590E">
              <w:rPr>
                <w:sz w:val="20"/>
                <w:szCs w:val="20"/>
              </w:rPr>
              <w:t>.</w:t>
            </w:r>
            <w:r w:rsidRPr="000D590E">
              <w:rPr>
                <w:sz w:val="20"/>
                <w:szCs w:val="20"/>
              </w:rPr>
              <w:t>3</w:t>
            </w:r>
          </w:p>
        </w:tc>
        <w:tc>
          <w:tcPr>
            <w:tcW w:w="570" w:type="pct"/>
            <w:tcBorders>
              <w:top w:val="single" w:sz="6" w:space="0" w:color="auto"/>
              <w:left w:val="single" w:sz="6" w:space="0" w:color="auto"/>
              <w:bottom w:val="single" w:sz="6" w:space="0" w:color="auto"/>
              <w:right w:val="single" w:sz="6" w:space="0" w:color="auto"/>
            </w:tcBorders>
            <w:noWrap/>
            <w:vAlign w:val="center"/>
          </w:tcPr>
          <w:p w:rsidR="00230D24" w:rsidRPr="000D590E" w:rsidRDefault="00230D24" w:rsidP="000D590E">
            <w:pPr>
              <w:jc w:val="center"/>
              <w:rPr>
                <w:sz w:val="20"/>
                <w:szCs w:val="20"/>
              </w:rPr>
            </w:pPr>
            <w:r w:rsidRPr="000D590E">
              <w:rPr>
                <w:sz w:val="20"/>
                <w:szCs w:val="20"/>
              </w:rPr>
              <w:t>46</w:t>
            </w:r>
            <w:r w:rsidR="000D590E">
              <w:rPr>
                <w:sz w:val="20"/>
                <w:szCs w:val="20"/>
              </w:rPr>
              <w:t>.</w:t>
            </w:r>
            <w:r w:rsidRPr="000D590E">
              <w:rPr>
                <w:sz w:val="20"/>
                <w:szCs w:val="20"/>
              </w:rPr>
              <w:t>7</w:t>
            </w:r>
          </w:p>
        </w:tc>
        <w:tc>
          <w:tcPr>
            <w:tcW w:w="500" w:type="pct"/>
            <w:tcBorders>
              <w:top w:val="single" w:sz="6" w:space="0" w:color="auto"/>
              <w:left w:val="single" w:sz="6" w:space="0" w:color="auto"/>
              <w:bottom w:val="single" w:sz="6" w:space="0" w:color="auto"/>
              <w:right w:val="single" w:sz="6" w:space="0" w:color="auto"/>
            </w:tcBorders>
            <w:noWrap/>
            <w:vAlign w:val="center"/>
          </w:tcPr>
          <w:p w:rsidR="00230D24" w:rsidRPr="000D590E" w:rsidRDefault="00230D24" w:rsidP="000D590E">
            <w:pPr>
              <w:jc w:val="center"/>
              <w:rPr>
                <w:sz w:val="20"/>
                <w:szCs w:val="20"/>
              </w:rPr>
            </w:pPr>
            <w:r w:rsidRPr="000D590E">
              <w:rPr>
                <w:sz w:val="20"/>
                <w:szCs w:val="20"/>
              </w:rPr>
              <w:t>27</w:t>
            </w:r>
            <w:r w:rsidR="000D590E">
              <w:rPr>
                <w:sz w:val="20"/>
                <w:szCs w:val="20"/>
              </w:rPr>
              <w:t>.</w:t>
            </w:r>
            <w:r w:rsidRPr="000D590E">
              <w:rPr>
                <w:sz w:val="20"/>
                <w:szCs w:val="20"/>
              </w:rPr>
              <w:t>6</w:t>
            </w:r>
          </w:p>
        </w:tc>
        <w:tc>
          <w:tcPr>
            <w:tcW w:w="571" w:type="pct"/>
            <w:tcBorders>
              <w:top w:val="single" w:sz="6" w:space="0" w:color="auto"/>
              <w:left w:val="single" w:sz="6" w:space="0" w:color="auto"/>
              <w:bottom w:val="single" w:sz="6" w:space="0" w:color="auto"/>
              <w:right w:val="single" w:sz="6" w:space="0" w:color="auto"/>
            </w:tcBorders>
            <w:noWrap/>
            <w:vAlign w:val="center"/>
          </w:tcPr>
          <w:p w:rsidR="00230D24" w:rsidRPr="000D590E" w:rsidRDefault="00230D24" w:rsidP="000D590E">
            <w:pPr>
              <w:jc w:val="center"/>
              <w:rPr>
                <w:sz w:val="20"/>
                <w:szCs w:val="20"/>
              </w:rPr>
            </w:pPr>
            <w:r w:rsidRPr="000D590E">
              <w:rPr>
                <w:sz w:val="20"/>
                <w:szCs w:val="20"/>
              </w:rPr>
              <w:t>58</w:t>
            </w:r>
            <w:r w:rsidR="000D590E">
              <w:rPr>
                <w:sz w:val="20"/>
                <w:szCs w:val="20"/>
              </w:rPr>
              <w:t>.</w:t>
            </w:r>
            <w:r w:rsidRPr="000D590E">
              <w:rPr>
                <w:sz w:val="20"/>
                <w:szCs w:val="20"/>
              </w:rPr>
              <w:t>3</w:t>
            </w:r>
          </w:p>
        </w:tc>
        <w:tc>
          <w:tcPr>
            <w:tcW w:w="430" w:type="pct"/>
            <w:tcBorders>
              <w:top w:val="single" w:sz="6" w:space="0" w:color="auto"/>
              <w:left w:val="single" w:sz="6" w:space="0" w:color="auto"/>
              <w:bottom w:val="single" w:sz="6" w:space="0" w:color="auto"/>
              <w:right w:val="single" w:sz="4" w:space="0" w:color="auto"/>
            </w:tcBorders>
            <w:noWrap/>
            <w:vAlign w:val="center"/>
          </w:tcPr>
          <w:p w:rsidR="00230D24" w:rsidRPr="000D590E" w:rsidRDefault="00230D24" w:rsidP="000D590E">
            <w:pPr>
              <w:jc w:val="center"/>
              <w:rPr>
                <w:sz w:val="20"/>
                <w:szCs w:val="20"/>
              </w:rPr>
            </w:pPr>
            <w:r w:rsidRPr="000D590E">
              <w:rPr>
                <w:sz w:val="20"/>
                <w:szCs w:val="20"/>
              </w:rPr>
              <w:t>13</w:t>
            </w:r>
            <w:r w:rsidR="000D590E">
              <w:rPr>
                <w:sz w:val="20"/>
                <w:szCs w:val="20"/>
              </w:rPr>
              <w:t>.</w:t>
            </w:r>
            <w:r w:rsidRPr="000D590E">
              <w:rPr>
                <w:sz w:val="20"/>
                <w:szCs w:val="20"/>
              </w:rPr>
              <w:t>8</w:t>
            </w:r>
          </w:p>
        </w:tc>
      </w:tr>
      <w:tr w:rsidR="00230D24" w:rsidRPr="000D590E" w:rsidTr="000D590E">
        <w:trPr>
          <w:trHeight w:val="20"/>
        </w:trPr>
        <w:tc>
          <w:tcPr>
            <w:tcW w:w="1714" w:type="pct"/>
            <w:tcBorders>
              <w:top w:val="single" w:sz="6" w:space="0" w:color="auto"/>
              <w:left w:val="single" w:sz="4" w:space="0" w:color="auto"/>
              <w:bottom w:val="single" w:sz="6" w:space="0" w:color="auto"/>
              <w:right w:val="single" w:sz="6" w:space="0" w:color="auto"/>
            </w:tcBorders>
            <w:noWrap/>
          </w:tcPr>
          <w:p w:rsidR="00230D24" w:rsidRPr="000D590E" w:rsidRDefault="00230D24" w:rsidP="00230D24">
            <w:pPr>
              <w:rPr>
                <w:sz w:val="20"/>
                <w:szCs w:val="20"/>
              </w:rPr>
            </w:pPr>
            <w:r w:rsidRPr="000D590E">
              <w:rPr>
                <w:sz w:val="20"/>
                <w:szCs w:val="20"/>
              </w:rPr>
              <w:t>Свердловская область</w:t>
            </w:r>
          </w:p>
        </w:tc>
        <w:tc>
          <w:tcPr>
            <w:tcW w:w="429" w:type="pct"/>
            <w:tcBorders>
              <w:top w:val="single" w:sz="6" w:space="0" w:color="auto"/>
              <w:left w:val="single" w:sz="6" w:space="0" w:color="auto"/>
              <w:bottom w:val="single" w:sz="6" w:space="0" w:color="auto"/>
              <w:right w:val="single" w:sz="6" w:space="0" w:color="auto"/>
            </w:tcBorders>
            <w:noWrap/>
            <w:vAlign w:val="center"/>
          </w:tcPr>
          <w:p w:rsidR="00230D24" w:rsidRPr="000D590E" w:rsidRDefault="00230D24" w:rsidP="000D590E">
            <w:pPr>
              <w:jc w:val="center"/>
              <w:rPr>
                <w:sz w:val="20"/>
                <w:szCs w:val="20"/>
              </w:rPr>
            </w:pPr>
            <w:r w:rsidRPr="000D590E">
              <w:rPr>
                <w:sz w:val="20"/>
                <w:szCs w:val="20"/>
              </w:rPr>
              <w:t>21</w:t>
            </w:r>
            <w:r w:rsidR="000D590E">
              <w:rPr>
                <w:sz w:val="20"/>
                <w:szCs w:val="20"/>
              </w:rPr>
              <w:t>.</w:t>
            </w:r>
            <w:r w:rsidRPr="000D590E">
              <w:rPr>
                <w:sz w:val="20"/>
                <w:szCs w:val="20"/>
              </w:rPr>
              <w:t>7</w:t>
            </w:r>
          </w:p>
        </w:tc>
        <w:tc>
          <w:tcPr>
            <w:tcW w:w="428" w:type="pct"/>
            <w:tcBorders>
              <w:top w:val="single" w:sz="6" w:space="0" w:color="auto"/>
              <w:left w:val="single" w:sz="6" w:space="0" w:color="auto"/>
              <w:bottom w:val="single" w:sz="6" w:space="0" w:color="auto"/>
              <w:right w:val="single" w:sz="6" w:space="0" w:color="auto"/>
            </w:tcBorders>
            <w:noWrap/>
            <w:vAlign w:val="center"/>
          </w:tcPr>
          <w:p w:rsidR="00230D24" w:rsidRPr="000D590E" w:rsidRDefault="00230D24" w:rsidP="000D590E">
            <w:pPr>
              <w:jc w:val="center"/>
              <w:rPr>
                <w:sz w:val="20"/>
                <w:szCs w:val="20"/>
              </w:rPr>
            </w:pPr>
            <w:r w:rsidRPr="000D590E">
              <w:rPr>
                <w:sz w:val="20"/>
                <w:szCs w:val="20"/>
              </w:rPr>
              <w:t>20</w:t>
            </w:r>
            <w:r w:rsidR="000D590E">
              <w:rPr>
                <w:sz w:val="20"/>
                <w:szCs w:val="20"/>
              </w:rPr>
              <w:t>.</w:t>
            </w:r>
            <w:r w:rsidRPr="000D590E">
              <w:rPr>
                <w:sz w:val="20"/>
                <w:szCs w:val="20"/>
              </w:rPr>
              <w:t>5</w:t>
            </w:r>
          </w:p>
        </w:tc>
        <w:tc>
          <w:tcPr>
            <w:tcW w:w="358" w:type="pct"/>
            <w:tcBorders>
              <w:top w:val="single" w:sz="6" w:space="0" w:color="auto"/>
              <w:left w:val="single" w:sz="6" w:space="0" w:color="auto"/>
              <w:bottom w:val="single" w:sz="6" w:space="0" w:color="auto"/>
              <w:right w:val="single" w:sz="6" w:space="0" w:color="auto"/>
            </w:tcBorders>
            <w:noWrap/>
            <w:vAlign w:val="center"/>
          </w:tcPr>
          <w:p w:rsidR="00230D24" w:rsidRPr="000D590E" w:rsidRDefault="00230D24" w:rsidP="000D590E">
            <w:pPr>
              <w:jc w:val="center"/>
              <w:rPr>
                <w:sz w:val="20"/>
                <w:szCs w:val="20"/>
              </w:rPr>
            </w:pPr>
            <w:r w:rsidRPr="000D590E">
              <w:rPr>
                <w:sz w:val="20"/>
                <w:szCs w:val="20"/>
              </w:rPr>
              <w:t>21</w:t>
            </w:r>
            <w:r w:rsidR="000D590E">
              <w:rPr>
                <w:sz w:val="20"/>
                <w:szCs w:val="20"/>
              </w:rPr>
              <w:t>.</w:t>
            </w:r>
            <w:r w:rsidRPr="000D590E">
              <w:rPr>
                <w:sz w:val="20"/>
                <w:szCs w:val="20"/>
              </w:rPr>
              <w:t>2</w:t>
            </w:r>
          </w:p>
        </w:tc>
        <w:tc>
          <w:tcPr>
            <w:tcW w:w="570" w:type="pct"/>
            <w:tcBorders>
              <w:top w:val="single" w:sz="6" w:space="0" w:color="auto"/>
              <w:left w:val="single" w:sz="6" w:space="0" w:color="auto"/>
              <w:bottom w:val="single" w:sz="6" w:space="0" w:color="auto"/>
              <w:right w:val="single" w:sz="6" w:space="0" w:color="auto"/>
            </w:tcBorders>
            <w:noWrap/>
            <w:vAlign w:val="center"/>
          </w:tcPr>
          <w:p w:rsidR="00230D24" w:rsidRPr="000D590E" w:rsidRDefault="00230D24" w:rsidP="000D590E">
            <w:pPr>
              <w:jc w:val="center"/>
              <w:rPr>
                <w:sz w:val="20"/>
                <w:szCs w:val="20"/>
              </w:rPr>
            </w:pPr>
            <w:r w:rsidRPr="000D590E">
              <w:rPr>
                <w:sz w:val="20"/>
                <w:szCs w:val="20"/>
              </w:rPr>
              <w:t>43</w:t>
            </w:r>
            <w:r w:rsidR="000D590E">
              <w:rPr>
                <w:sz w:val="20"/>
                <w:szCs w:val="20"/>
              </w:rPr>
              <w:t>.</w:t>
            </w:r>
            <w:r w:rsidRPr="000D590E">
              <w:rPr>
                <w:sz w:val="20"/>
                <w:szCs w:val="20"/>
              </w:rPr>
              <w:t>3</w:t>
            </w:r>
          </w:p>
        </w:tc>
        <w:tc>
          <w:tcPr>
            <w:tcW w:w="500" w:type="pct"/>
            <w:tcBorders>
              <w:top w:val="single" w:sz="6" w:space="0" w:color="auto"/>
              <w:left w:val="single" w:sz="6" w:space="0" w:color="auto"/>
              <w:bottom w:val="single" w:sz="6" w:space="0" w:color="auto"/>
              <w:right w:val="single" w:sz="6" w:space="0" w:color="auto"/>
            </w:tcBorders>
            <w:noWrap/>
            <w:vAlign w:val="center"/>
          </w:tcPr>
          <w:p w:rsidR="00230D24" w:rsidRPr="000D590E" w:rsidRDefault="00230D24" w:rsidP="000D590E">
            <w:pPr>
              <w:jc w:val="center"/>
              <w:rPr>
                <w:sz w:val="20"/>
                <w:szCs w:val="20"/>
              </w:rPr>
            </w:pPr>
            <w:r w:rsidRPr="000D590E">
              <w:rPr>
                <w:sz w:val="20"/>
                <w:szCs w:val="20"/>
              </w:rPr>
              <w:t>26</w:t>
            </w:r>
            <w:r w:rsidR="000D590E">
              <w:rPr>
                <w:sz w:val="20"/>
                <w:szCs w:val="20"/>
              </w:rPr>
              <w:t>.</w:t>
            </w:r>
            <w:r w:rsidRPr="000D590E">
              <w:rPr>
                <w:sz w:val="20"/>
                <w:szCs w:val="20"/>
              </w:rPr>
              <w:t>9</w:t>
            </w:r>
          </w:p>
        </w:tc>
        <w:tc>
          <w:tcPr>
            <w:tcW w:w="571" w:type="pct"/>
            <w:tcBorders>
              <w:top w:val="single" w:sz="6" w:space="0" w:color="auto"/>
              <w:left w:val="single" w:sz="6" w:space="0" w:color="auto"/>
              <w:bottom w:val="single" w:sz="6" w:space="0" w:color="auto"/>
              <w:right w:val="single" w:sz="6" w:space="0" w:color="auto"/>
            </w:tcBorders>
            <w:noWrap/>
            <w:vAlign w:val="center"/>
          </w:tcPr>
          <w:p w:rsidR="00230D24" w:rsidRPr="000D590E" w:rsidRDefault="00230D24" w:rsidP="000D590E">
            <w:pPr>
              <w:jc w:val="center"/>
              <w:rPr>
                <w:sz w:val="20"/>
                <w:szCs w:val="20"/>
              </w:rPr>
            </w:pPr>
            <w:r w:rsidRPr="000D590E">
              <w:rPr>
                <w:sz w:val="20"/>
                <w:szCs w:val="20"/>
              </w:rPr>
              <w:t>57</w:t>
            </w:r>
            <w:r w:rsidR="000D590E">
              <w:rPr>
                <w:sz w:val="20"/>
                <w:szCs w:val="20"/>
              </w:rPr>
              <w:t>.</w:t>
            </w:r>
            <w:r w:rsidRPr="000D590E">
              <w:rPr>
                <w:sz w:val="20"/>
                <w:szCs w:val="20"/>
              </w:rPr>
              <w:t>6</w:t>
            </w:r>
          </w:p>
        </w:tc>
        <w:tc>
          <w:tcPr>
            <w:tcW w:w="430" w:type="pct"/>
            <w:tcBorders>
              <w:top w:val="single" w:sz="6" w:space="0" w:color="auto"/>
              <w:left w:val="single" w:sz="6" w:space="0" w:color="auto"/>
              <w:bottom w:val="single" w:sz="6" w:space="0" w:color="auto"/>
              <w:right w:val="single" w:sz="4" w:space="0" w:color="auto"/>
            </w:tcBorders>
            <w:noWrap/>
            <w:vAlign w:val="center"/>
          </w:tcPr>
          <w:p w:rsidR="00230D24" w:rsidRPr="000D590E" w:rsidRDefault="00230D24" w:rsidP="000D590E">
            <w:pPr>
              <w:jc w:val="center"/>
              <w:rPr>
                <w:sz w:val="20"/>
                <w:szCs w:val="20"/>
              </w:rPr>
            </w:pPr>
            <w:r w:rsidRPr="000D590E">
              <w:rPr>
                <w:sz w:val="20"/>
                <w:szCs w:val="20"/>
              </w:rPr>
              <w:t>15</w:t>
            </w:r>
            <w:r w:rsidR="000D590E">
              <w:rPr>
                <w:sz w:val="20"/>
                <w:szCs w:val="20"/>
              </w:rPr>
              <w:t>.</w:t>
            </w:r>
            <w:r w:rsidRPr="000D590E">
              <w:rPr>
                <w:sz w:val="20"/>
                <w:szCs w:val="20"/>
              </w:rPr>
              <w:t>1</w:t>
            </w:r>
          </w:p>
        </w:tc>
      </w:tr>
      <w:tr w:rsidR="00230D24" w:rsidRPr="000D590E" w:rsidTr="000D590E">
        <w:trPr>
          <w:trHeight w:val="20"/>
        </w:trPr>
        <w:tc>
          <w:tcPr>
            <w:tcW w:w="1714" w:type="pct"/>
            <w:tcBorders>
              <w:top w:val="single" w:sz="6" w:space="0" w:color="auto"/>
              <w:left w:val="single" w:sz="4" w:space="0" w:color="auto"/>
              <w:bottom w:val="single" w:sz="6" w:space="0" w:color="auto"/>
              <w:right w:val="single" w:sz="6" w:space="0" w:color="auto"/>
            </w:tcBorders>
            <w:noWrap/>
          </w:tcPr>
          <w:p w:rsidR="00230D24" w:rsidRPr="000D590E" w:rsidRDefault="00230D24" w:rsidP="00230D24">
            <w:pPr>
              <w:rPr>
                <w:sz w:val="20"/>
                <w:szCs w:val="20"/>
              </w:rPr>
            </w:pPr>
            <w:r w:rsidRPr="000D590E">
              <w:rPr>
                <w:sz w:val="20"/>
                <w:szCs w:val="20"/>
              </w:rPr>
              <w:t>Тюменская область</w:t>
            </w:r>
          </w:p>
        </w:tc>
        <w:tc>
          <w:tcPr>
            <w:tcW w:w="429" w:type="pct"/>
            <w:tcBorders>
              <w:top w:val="single" w:sz="6" w:space="0" w:color="auto"/>
              <w:left w:val="single" w:sz="6" w:space="0" w:color="auto"/>
              <w:bottom w:val="single" w:sz="6" w:space="0" w:color="auto"/>
              <w:right w:val="single" w:sz="6" w:space="0" w:color="auto"/>
            </w:tcBorders>
            <w:noWrap/>
            <w:vAlign w:val="center"/>
          </w:tcPr>
          <w:p w:rsidR="00230D24" w:rsidRPr="000D590E" w:rsidRDefault="00230D24" w:rsidP="000D590E">
            <w:pPr>
              <w:jc w:val="center"/>
              <w:rPr>
                <w:sz w:val="20"/>
                <w:szCs w:val="20"/>
              </w:rPr>
            </w:pPr>
            <w:r w:rsidRPr="000D590E">
              <w:rPr>
                <w:sz w:val="20"/>
                <w:szCs w:val="20"/>
              </w:rPr>
              <w:t>19</w:t>
            </w:r>
            <w:r w:rsidR="000D590E">
              <w:rPr>
                <w:sz w:val="20"/>
                <w:szCs w:val="20"/>
              </w:rPr>
              <w:t>.</w:t>
            </w:r>
            <w:r w:rsidRPr="000D590E">
              <w:rPr>
                <w:sz w:val="20"/>
                <w:szCs w:val="20"/>
              </w:rPr>
              <w:t>7</w:t>
            </w:r>
          </w:p>
        </w:tc>
        <w:tc>
          <w:tcPr>
            <w:tcW w:w="428" w:type="pct"/>
            <w:tcBorders>
              <w:top w:val="single" w:sz="6" w:space="0" w:color="auto"/>
              <w:left w:val="single" w:sz="6" w:space="0" w:color="auto"/>
              <w:bottom w:val="single" w:sz="6" w:space="0" w:color="auto"/>
              <w:right w:val="single" w:sz="6" w:space="0" w:color="auto"/>
            </w:tcBorders>
            <w:noWrap/>
            <w:vAlign w:val="center"/>
          </w:tcPr>
          <w:p w:rsidR="00230D24" w:rsidRPr="000D590E" w:rsidRDefault="00230D24" w:rsidP="000D590E">
            <w:pPr>
              <w:jc w:val="center"/>
              <w:rPr>
                <w:sz w:val="20"/>
                <w:szCs w:val="20"/>
              </w:rPr>
            </w:pPr>
            <w:r w:rsidRPr="000D590E">
              <w:rPr>
                <w:sz w:val="20"/>
                <w:szCs w:val="20"/>
              </w:rPr>
              <w:t>19</w:t>
            </w:r>
            <w:r w:rsidR="000D590E">
              <w:rPr>
                <w:sz w:val="20"/>
                <w:szCs w:val="20"/>
              </w:rPr>
              <w:t>.</w:t>
            </w:r>
            <w:r w:rsidRPr="000D590E">
              <w:rPr>
                <w:sz w:val="20"/>
                <w:szCs w:val="20"/>
              </w:rPr>
              <w:t>7</w:t>
            </w:r>
          </w:p>
        </w:tc>
        <w:tc>
          <w:tcPr>
            <w:tcW w:w="358" w:type="pct"/>
            <w:tcBorders>
              <w:top w:val="single" w:sz="6" w:space="0" w:color="auto"/>
              <w:left w:val="single" w:sz="6" w:space="0" w:color="auto"/>
              <w:bottom w:val="single" w:sz="6" w:space="0" w:color="auto"/>
              <w:right w:val="single" w:sz="6" w:space="0" w:color="auto"/>
            </w:tcBorders>
            <w:noWrap/>
            <w:vAlign w:val="center"/>
          </w:tcPr>
          <w:p w:rsidR="00230D24" w:rsidRPr="000D590E" w:rsidRDefault="00230D24" w:rsidP="000D590E">
            <w:pPr>
              <w:jc w:val="center"/>
              <w:rPr>
                <w:sz w:val="20"/>
                <w:szCs w:val="20"/>
              </w:rPr>
            </w:pPr>
            <w:r w:rsidRPr="000D590E">
              <w:rPr>
                <w:sz w:val="20"/>
                <w:szCs w:val="20"/>
              </w:rPr>
              <w:t>21</w:t>
            </w:r>
            <w:r w:rsidR="000D590E">
              <w:rPr>
                <w:sz w:val="20"/>
                <w:szCs w:val="20"/>
              </w:rPr>
              <w:t>.</w:t>
            </w:r>
            <w:r w:rsidRPr="000D590E">
              <w:rPr>
                <w:sz w:val="20"/>
                <w:szCs w:val="20"/>
              </w:rPr>
              <w:t>3</w:t>
            </w:r>
          </w:p>
        </w:tc>
        <w:tc>
          <w:tcPr>
            <w:tcW w:w="570" w:type="pct"/>
            <w:tcBorders>
              <w:top w:val="single" w:sz="6" w:space="0" w:color="auto"/>
              <w:left w:val="single" w:sz="6" w:space="0" w:color="auto"/>
              <w:bottom w:val="single" w:sz="6" w:space="0" w:color="auto"/>
              <w:right w:val="single" w:sz="6" w:space="0" w:color="auto"/>
            </w:tcBorders>
            <w:noWrap/>
            <w:vAlign w:val="center"/>
          </w:tcPr>
          <w:p w:rsidR="00230D24" w:rsidRPr="000D590E" w:rsidRDefault="00230D24" w:rsidP="000D590E">
            <w:pPr>
              <w:jc w:val="center"/>
              <w:rPr>
                <w:sz w:val="20"/>
                <w:szCs w:val="20"/>
              </w:rPr>
            </w:pPr>
            <w:r w:rsidRPr="000D590E">
              <w:rPr>
                <w:sz w:val="20"/>
                <w:szCs w:val="20"/>
              </w:rPr>
              <w:t>42</w:t>
            </w:r>
            <w:r w:rsidR="000D590E">
              <w:rPr>
                <w:sz w:val="20"/>
                <w:szCs w:val="20"/>
              </w:rPr>
              <w:t>.</w:t>
            </w:r>
            <w:r w:rsidRPr="000D590E">
              <w:rPr>
                <w:sz w:val="20"/>
                <w:szCs w:val="20"/>
              </w:rPr>
              <w:t>2</w:t>
            </w:r>
          </w:p>
        </w:tc>
        <w:tc>
          <w:tcPr>
            <w:tcW w:w="500" w:type="pct"/>
            <w:tcBorders>
              <w:top w:val="single" w:sz="6" w:space="0" w:color="auto"/>
              <w:left w:val="single" w:sz="6" w:space="0" w:color="auto"/>
              <w:bottom w:val="single" w:sz="6" w:space="0" w:color="auto"/>
              <w:right w:val="single" w:sz="6" w:space="0" w:color="auto"/>
            </w:tcBorders>
            <w:noWrap/>
            <w:vAlign w:val="center"/>
          </w:tcPr>
          <w:p w:rsidR="00230D24" w:rsidRPr="000D590E" w:rsidRDefault="00230D24" w:rsidP="000D590E">
            <w:pPr>
              <w:jc w:val="center"/>
              <w:rPr>
                <w:sz w:val="20"/>
                <w:szCs w:val="20"/>
              </w:rPr>
            </w:pPr>
            <w:r w:rsidRPr="000D590E">
              <w:rPr>
                <w:sz w:val="20"/>
                <w:szCs w:val="20"/>
              </w:rPr>
              <w:t>23</w:t>
            </w:r>
            <w:r w:rsidR="000D590E">
              <w:rPr>
                <w:sz w:val="20"/>
                <w:szCs w:val="20"/>
              </w:rPr>
              <w:t>.</w:t>
            </w:r>
            <w:r w:rsidRPr="000D590E">
              <w:rPr>
                <w:sz w:val="20"/>
                <w:szCs w:val="20"/>
              </w:rPr>
              <w:t>1</w:t>
            </w:r>
          </w:p>
        </w:tc>
        <w:tc>
          <w:tcPr>
            <w:tcW w:w="571" w:type="pct"/>
            <w:tcBorders>
              <w:top w:val="single" w:sz="6" w:space="0" w:color="auto"/>
              <w:left w:val="single" w:sz="6" w:space="0" w:color="auto"/>
              <w:bottom w:val="single" w:sz="6" w:space="0" w:color="auto"/>
              <w:right w:val="single" w:sz="6" w:space="0" w:color="auto"/>
            </w:tcBorders>
            <w:noWrap/>
            <w:vAlign w:val="center"/>
          </w:tcPr>
          <w:p w:rsidR="00230D24" w:rsidRPr="000D590E" w:rsidRDefault="00230D24" w:rsidP="000D590E">
            <w:pPr>
              <w:jc w:val="center"/>
              <w:rPr>
                <w:sz w:val="20"/>
                <w:szCs w:val="20"/>
              </w:rPr>
            </w:pPr>
            <w:r w:rsidRPr="000D590E">
              <w:rPr>
                <w:sz w:val="20"/>
                <w:szCs w:val="20"/>
              </w:rPr>
              <w:t>60</w:t>
            </w:r>
            <w:r w:rsidR="000D590E">
              <w:rPr>
                <w:sz w:val="20"/>
                <w:szCs w:val="20"/>
              </w:rPr>
              <w:t>.</w:t>
            </w:r>
            <w:r w:rsidRPr="000D590E">
              <w:rPr>
                <w:sz w:val="20"/>
                <w:szCs w:val="20"/>
              </w:rPr>
              <w:t>9</w:t>
            </w:r>
          </w:p>
        </w:tc>
        <w:tc>
          <w:tcPr>
            <w:tcW w:w="430" w:type="pct"/>
            <w:tcBorders>
              <w:top w:val="single" w:sz="6" w:space="0" w:color="auto"/>
              <w:left w:val="single" w:sz="6" w:space="0" w:color="auto"/>
              <w:bottom w:val="single" w:sz="6" w:space="0" w:color="auto"/>
              <w:right w:val="single" w:sz="4" w:space="0" w:color="auto"/>
            </w:tcBorders>
            <w:noWrap/>
            <w:vAlign w:val="center"/>
          </w:tcPr>
          <w:p w:rsidR="00230D24" w:rsidRPr="000D590E" w:rsidRDefault="00230D24" w:rsidP="000D590E">
            <w:pPr>
              <w:jc w:val="center"/>
              <w:rPr>
                <w:sz w:val="20"/>
                <w:szCs w:val="20"/>
              </w:rPr>
            </w:pPr>
            <w:r w:rsidRPr="000D590E">
              <w:rPr>
                <w:sz w:val="20"/>
                <w:szCs w:val="20"/>
              </w:rPr>
              <w:t>15</w:t>
            </w:r>
            <w:r w:rsidR="000D590E">
              <w:rPr>
                <w:sz w:val="20"/>
                <w:szCs w:val="20"/>
              </w:rPr>
              <w:t>.</w:t>
            </w:r>
            <w:r w:rsidRPr="000D590E">
              <w:rPr>
                <w:sz w:val="20"/>
                <w:szCs w:val="20"/>
              </w:rPr>
              <w:t>5</w:t>
            </w:r>
          </w:p>
        </w:tc>
      </w:tr>
      <w:tr w:rsidR="00230D24" w:rsidRPr="000D590E" w:rsidTr="000D590E">
        <w:trPr>
          <w:trHeight w:val="20"/>
        </w:trPr>
        <w:tc>
          <w:tcPr>
            <w:tcW w:w="1714" w:type="pct"/>
            <w:tcBorders>
              <w:top w:val="single" w:sz="6" w:space="0" w:color="auto"/>
              <w:left w:val="single" w:sz="4" w:space="0" w:color="auto"/>
              <w:bottom w:val="single" w:sz="6" w:space="0" w:color="auto"/>
              <w:right w:val="single" w:sz="6" w:space="0" w:color="auto"/>
            </w:tcBorders>
            <w:noWrap/>
          </w:tcPr>
          <w:p w:rsidR="00230D24" w:rsidRPr="000D590E" w:rsidRDefault="00230D24" w:rsidP="00230D24">
            <w:pPr>
              <w:rPr>
                <w:sz w:val="20"/>
                <w:szCs w:val="20"/>
              </w:rPr>
            </w:pPr>
            <w:r w:rsidRPr="000D590E">
              <w:rPr>
                <w:sz w:val="20"/>
                <w:szCs w:val="20"/>
              </w:rPr>
              <w:t>Ханты-Мансийский а.окр.</w:t>
            </w:r>
          </w:p>
        </w:tc>
        <w:tc>
          <w:tcPr>
            <w:tcW w:w="429" w:type="pct"/>
            <w:tcBorders>
              <w:top w:val="single" w:sz="6" w:space="0" w:color="auto"/>
              <w:left w:val="single" w:sz="6" w:space="0" w:color="auto"/>
              <w:bottom w:val="single" w:sz="6" w:space="0" w:color="auto"/>
              <w:right w:val="single" w:sz="6" w:space="0" w:color="auto"/>
            </w:tcBorders>
            <w:noWrap/>
            <w:vAlign w:val="center"/>
          </w:tcPr>
          <w:p w:rsidR="00230D24" w:rsidRPr="000D590E" w:rsidRDefault="00230D24" w:rsidP="000D590E">
            <w:pPr>
              <w:jc w:val="center"/>
              <w:rPr>
                <w:sz w:val="20"/>
                <w:szCs w:val="20"/>
              </w:rPr>
            </w:pPr>
            <w:r w:rsidRPr="000D590E">
              <w:rPr>
                <w:sz w:val="20"/>
                <w:szCs w:val="20"/>
              </w:rPr>
              <w:t>36</w:t>
            </w:r>
            <w:r w:rsidR="000D590E">
              <w:rPr>
                <w:sz w:val="20"/>
                <w:szCs w:val="20"/>
              </w:rPr>
              <w:t>.</w:t>
            </w:r>
            <w:r w:rsidRPr="000D590E">
              <w:rPr>
                <w:sz w:val="20"/>
                <w:szCs w:val="20"/>
              </w:rPr>
              <w:t>9</w:t>
            </w:r>
          </w:p>
        </w:tc>
        <w:tc>
          <w:tcPr>
            <w:tcW w:w="428" w:type="pct"/>
            <w:tcBorders>
              <w:top w:val="single" w:sz="6" w:space="0" w:color="auto"/>
              <w:left w:val="single" w:sz="6" w:space="0" w:color="auto"/>
              <w:bottom w:val="single" w:sz="6" w:space="0" w:color="auto"/>
              <w:right w:val="single" w:sz="6" w:space="0" w:color="auto"/>
            </w:tcBorders>
            <w:noWrap/>
            <w:vAlign w:val="center"/>
          </w:tcPr>
          <w:p w:rsidR="00230D24" w:rsidRPr="000D590E" w:rsidRDefault="00230D24" w:rsidP="000D590E">
            <w:pPr>
              <w:jc w:val="center"/>
              <w:rPr>
                <w:sz w:val="20"/>
                <w:szCs w:val="20"/>
              </w:rPr>
            </w:pPr>
            <w:r w:rsidRPr="000D590E">
              <w:rPr>
                <w:sz w:val="20"/>
                <w:szCs w:val="20"/>
              </w:rPr>
              <w:t>34</w:t>
            </w:r>
            <w:r w:rsidR="000D590E">
              <w:rPr>
                <w:sz w:val="20"/>
                <w:szCs w:val="20"/>
              </w:rPr>
              <w:t>.</w:t>
            </w:r>
            <w:r w:rsidRPr="000D590E">
              <w:rPr>
                <w:sz w:val="20"/>
                <w:szCs w:val="20"/>
              </w:rPr>
              <w:t>8</w:t>
            </w:r>
          </w:p>
        </w:tc>
        <w:tc>
          <w:tcPr>
            <w:tcW w:w="358" w:type="pct"/>
            <w:tcBorders>
              <w:top w:val="single" w:sz="6" w:space="0" w:color="auto"/>
              <w:left w:val="single" w:sz="6" w:space="0" w:color="auto"/>
              <w:bottom w:val="single" w:sz="6" w:space="0" w:color="auto"/>
              <w:right w:val="single" w:sz="6" w:space="0" w:color="auto"/>
            </w:tcBorders>
            <w:noWrap/>
            <w:vAlign w:val="center"/>
          </w:tcPr>
          <w:p w:rsidR="00230D24" w:rsidRPr="000D590E" w:rsidRDefault="00230D24" w:rsidP="000D590E">
            <w:pPr>
              <w:jc w:val="center"/>
              <w:rPr>
                <w:sz w:val="20"/>
                <w:szCs w:val="20"/>
              </w:rPr>
            </w:pPr>
            <w:r w:rsidRPr="000D590E">
              <w:rPr>
                <w:sz w:val="20"/>
                <w:szCs w:val="20"/>
              </w:rPr>
              <w:t>34</w:t>
            </w:r>
            <w:r w:rsidR="000D590E">
              <w:rPr>
                <w:sz w:val="20"/>
                <w:szCs w:val="20"/>
              </w:rPr>
              <w:t>.</w:t>
            </w:r>
            <w:r w:rsidRPr="000D590E">
              <w:rPr>
                <w:sz w:val="20"/>
                <w:szCs w:val="20"/>
              </w:rPr>
              <w:t>0</w:t>
            </w:r>
          </w:p>
        </w:tc>
        <w:tc>
          <w:tcPr>
            <w:tcW w:w="570" w:type="pct"/>
            <w:tcBorders>
              <w:top w:val="single" w:sz="6" w:space="0" w:color="auto"/>
              <w:left w:val="single" w:sz="6" w:space="0" w:color="auto"/>
              <w:bottom w:val="single" w:sz="6" w:space="0" w:color="auto"/>
              <w:right w:val="single" w:sz="6" w:space="0" w:color="auto"/>
            </w:tcBorders>
            <w:noWrap/>
            <w:vAlign w:val="center"/>
          </w:tcPr>
          <w:p w:rsidR="00230D24" w:rsidRPr="000D590E" w:rsidRDefault="00230D24" w:rsidP="000D590E">
            <w:pPr>
              <w:jc w:val="center"/>
              <w:rPr>
                <w:sz w:val="20"/>
                <w:szCs w:val="20"/>
              </w:rPr>
            </w:pPr>
            <w:r w:rsidRPr="000D590E">
              <w:rPr>
                <w:sz w:val="20"/>
                <w:szCs w:val="20"/>
              </w:rPr>
              <w:t>40</w:t>
            </w:r>
            <w:r w:rsidR="000D590E">
              <w:rPr>
                <w:sz w:val="20"/>
                <w:szCs w:val="20"/>
              </w:rPr>
              <w:t>.</w:t>
            </w:r>
            <w:r w:rsidRPr="000D590E">
              <w:rPr>
                <w:sz w:val="20"/>
                <w:szCs w:val="20"/>
              </w:rPr>
              <w:t>8</w:t>
            </w:r>
          </w:p>
        </w:tc>
        <w:tc>
          <w:tcPr>
            <w:tcW w:w="500" w:type="pct"/>
            <w:tcBorders>
              <w:top w:val="single" w:sz="6" w:space="0" w:color="auto"/>
              <w:left w:val="single" w:sz="6" w:space="0" w:color="auto"/>
              <w:bottom w:val="single" w:sz="6" w:space="0" w:color="auto"/>
              <w:right w:val="single" w:sz="6" w:space="0" w:color="auto"/>
            </w:tcBorders>
            <w:noWrap/>
            <w:vAlign w:val="center"/>
          </w:tcPr>
          <w:p w:rsidR="00230D24" w:rsidRPr="000D590E" w:rsidRDefault="00230D24" w:rsidP="000D590E">
            <w:pPr>
              <w:jc w:val="center"/>
              <w:rPr>
                <w:sz w:val="20"/>
                <w:szCs w:val="20"/>
              </w:rPr>
            </w:pPr>
            <w:r w:rsidRPr="000D590E">
              <w:rPr>
                <w:sz w:val="20"/>
                <w:szCs w:val="20"/>
              </w:rPr>
              <w:t>26</w:t>
            </w:r>
            <w:r w:rsidR="000D590E">
              <w:rPr>
                <w:sz w:val="20"/>
                <w:szCs w:val="20"/>
              </w:rPr>
              <w:t>.</w:t>
            </w:r>
            <w:r w:rsidRPr="000D590E">
              <w:rPr>
                <w:sz w:val="20"/>
                <w:szCs w:val="20"/>
              </w:rPr>
              <w:t>8</w:t>
            </w:r>
          </w:p>
        </w:tc>
        <w:tc>
          <w:tcPr>
            <w:tcW w:w="571" w:type="pct"/>
            <w:tcBorders>
              <w:top w:val="single" w:sz="6" w:space="0" w:color="auto"/>
              <w:left w:val="single" w:sz="6" w:space="0" w:color="auto"/>
              <w:bottom w:val="single" w:sz="6" w:space="0" w:color="auto"/>
              <w:right w:val="single" w:sz="6" w:space="0" w:color="auto"/>
            </w:tcBorders>
            <w:noWrap/>
            <w:vAlign w:val="center"/>
          </w:tcPr>
          <w:p w:rsidR="00230D24" w:rsidRPr="000D590E" w:rsidRDefault="00230D24" w:rsidP="000D590E">
            <w:pPr>
              <w:jc w:val="center"/>
              <w:rPr>
                <w:sz w:val="20"/>
                <w:szCs w:val="20"/>
              </w:rPr>
            </w:pPr>
            <w:r w:rsidRPr="000D590E">
              <w:rPr>
                <w:sz w:val="20"/>
                <w:szCs w:val="20"/>
              </w:rPr>
              <w:t>59</w:t>
            </w:r>
            <w:r w:rsidR="000D590E">
              <w:rPr>
                <w:sz w:val="20"/>
                <w:szCs w:val="20"/>
              </w:rPr>
              <w:t>.</w:t>
            </w:r>
            <w:r w:rsidRPr="000D590E">
              <w:rPr>
                <w:sz w:val="20"/>
                <w:szCs w:val="20"/>
              </w:rPr>
              <w:t>3</w:t>
            </w:r>
          </w:p>
        </w:tc>
        <w:tc>
          <w:tcPr>
            <w:tcW w:w="430" w:type="pct"/>
            <w:tcBorders>
              <w:top w:val="single" w:sz="6" w:space="0" w:color="auto"/>
              <w:left w:val="single" w:sz="6" w:space="0" w:color="auto"/>
              <w:bottom w:val="single" w:sz="6" w:space="0" w:color="auto"/>
              <w:right w:val="single" w:sz="4" w:space="0" w:color="auto"/>
            </w:tcBorders>
            <w:noWrap/>
            <w:vAlign w:val="center"/>
          </w:tcPr>
          <w:p w:rsidR="00230D24" w:rsidRPr="000D590E" w:rsidRDefault="00230D24" w:rsidP="000D590E">
            <w:pPr>
              <w:jc w:val="center"/>
              <w:rPr>
                <w:sz w:val="20"/>
                <w:szCs w:val="20"/>
              </w:rPr>
            </w:pPr>
            <w:r w:rsidRPr="000D590E">
              <w:rPr>
                <w:sz w:val="20"/>
                <w:szCs w:val="20"/>
              </w:rPr>
              <w:t>13</w:t>
            </w:r>
            <w:r w:rsidR="000D590E">
              <w:rPr>
                <w:sz w:val="20"/>
                <w:szCs w:val="20"/>
              </w:rPr>
              <w:t>.</w:t>
            </w:r>
            <w:r w:rsidRPr="000D590E">
              <w:rPr>
                <w:sz w:val="20"/>
                <w:szCs w:val="20"/>
              </w:rPr>
              <w:t>3</w:t>
            </w:r>
          </w:p>
        </w:tc>
      </w:tr>
      <w:tr w:rsidR="00230D24" w:rsidRPr="000D590E" w:rsidTr="000D590E">
        <w:trPr>
          <w:trHeight w:val="20"/>
        </w:trPr>
        <w:tc>
          <w:tcPr>
            <w:tcW w:w="1714" w:type="pct"/>
            <w:tcBorders>
              <w:top w:val="single" w:sz="6" w:space="0" w:color="auto"/>
              <w:left w:val="single" w:sz="4" w:space="0" w:color="auto"/>
              <w:bottom w:val="single" w:sz="6" w:space="0" w:color="auto"/>
              <w:right w:val="single" w:sz="6" w:space="0" w:color="auto"/>
            </w:tcBorders>
            <w:noWrap/>
          </w:tcPr>
          <w:p w:rsidR="00230D24" w:rsidRPr="000D590E" w:rsidRDefault="00230D24" w:rsidP="00230D24">
            <w:pPr>
              <w:rPr>
                <w:sz w:val="20"/>
                <w:szCs w:val="20"/>
              </w:rPr>
            </w:pPr>
            <w:r w:rsidRPr="000D590E">
              <w:rPr>
                <w:sz w:val="20"/>
                <w:szCs w:val="20"/>
              </w:rPr>
              <w:t>Челябинская область</w:t>
            </w:r>
          </w:p>
        </w:tc>
        <w:tc>
          <w:tcPr>
            <w:tcW w:w="429" w:type="pct"/>
            <w:tcBorders>
              <w:top w:val="single" w:sz="6" w:space="0" w:color="auto"/>
              <w:left w:val="single" w:sz="6" w:space="0" w:color="auto"/>
              <w:bottom w:val="single" w:sz="6" w:space="0" w:color="auto"/>
              <w:right w:val="single" w:sz="6" w:space="0" w:color="auto"/>
            </w:tcBorders>
            <w:noWrap/>
            <w:vAlign w:val="center"/>
          </w:tcPr>
          <w:p w:rsidR="00230D24" w:rsidRPr="000D590E" w:rsidRDefault="00230D24" w:rsidP="000D590E">
            <w:pPr>
              <w:jc w:val="center"/>
              <w:rPr>
                <w:sz w:val="20"/>
                <w:szCs w:val="20"/>
              </w:rPr>
            </w:pPr>
            <w:r w:rsidRPr="000D590E">
              <w:rPr>
                <w:sz w:val="20"/>
                <w:szCs w:val="20"/>
              </w:rPr>
              <w:t>23</w:t>
            </w:r>
            <w:r w:rsidR="000D590E">
              <w:rPr>
                <w:sz w:val="20"/>
                <w:szCs w:val="20"/>
              </w:rPr>
              <w:t>.</w:t>
            </w:r>
            <w:r w:rsidRPr="000D590E">
              <w:rPr>
                <w:sz w:val="20"/>
                <w:szCs w:val="20"/>
              </w:rPr>
              <w:t>0</w:t>
            </w:r>
          </w:p>
        </w:tc>
        <w:tc>
          <w:tcPr>
            <w:tcW w:w="428" w:type="pct"/>
            <w:tcBorders>
              <w:top w:val="single" w:sz="6" w:space="0" w:color="auto"/>
              <w:left w:val="single" w:sz="6" w:space="0" w:color="auto"/>
              <w:bottom w:val="single" w:sz="6" w:space="0" w:color="auto"/>
              <w:right w:val="single" w:sz="6" w:space="0" w:color="auto"/>
            </w:tcBorders>
            <w:noWrap/>
            <w:vAlign w:val="center"/>
          </w:tcPr>
          <w:p w:rsidR="00230D24" w:rsidRPr="000D590E" w:rsidRDefault="00230D24" w:rsidP="000D590E">
            <w:pPr>
              <w:jc w:val="center"/>
              <w:rPr>
                <w:sz w:val="20"/>
                <w:szCs w:val="20"/>
              </w:rPr>
            </w:pPr>
            <w:r w:rsidRPr="000D590E">
              <w:rPr>
                <w:sz w:val="20"/>
                <w:szCs w:val="20"/>
              </w:rPr>
              <w:t>23</w:t>
            </w:r>
            <w:r w:rsidR="000D590E">
              <w:rPr>
                <w:sz w:val="20"/>
                <w:szCs w:val="20"/>
              </w:rPr>
              <w:t>.</w:t>
            </w:r>
            <w:r w:rsidRPr="000D590E">
              <w:rPr>
                <w:sz w:val="20"/>
                <w:szCs w:val="20"/>
              </w:rPr>
              <w:t>0</w:t>
            </w:r>
          </w:p>
        </w:tc>
        <w:tc>
          <w:tcPr>
            <w:tcW w:w="358" w:type="pct"/>
            <w:tcBorders>
              <w:top w:val="single" w:sz="6" w:space="0" w:color="auto"/>
              <w:left w:val="single" w:sz="6" w:space="0" w:color="auto"/>
              <w:bottom w:val="single" w:sz="6" w:space="0" w:color="auto"/>
              <w:right w:val="single" w:sz="6" w:space="0" w:color="auto"/>
            </w:tcBorders>
            <w:noWrap/>
            <w:vAlign w:val="center"/>
          </w:tcPr>
          <w:p w:rsidR="00230D24" w:rsidRPr="000D590E" w:rsidRDefault="00230D24" w:rsidP="000D590E">
            <w:pPr>
              <w:jc w:val="center"/>
              <w:rPr>
                <w:sz w:val="20"/>
                <w:szCs w:val="20"/>
              </w:rPr>
            </w:pPr>
            <w:r w:rsidRPr="000D590E">
              <w:rPr>
                <w:sz w:val="20"/>
                <w:szCs w:val="20"/>
              </w:rPr>
              <w:t>23</w:t>
            </w:r>
            <w:r w:rsidR="000D590E">
              <w:rPr>
                <w:sz w:val="20"/>
                <w:szCs w:val="20"/>
              </w:rPr>
              <w:t>.</w:t>
            </w:r>
            <w:r w:rsidRPr="000D590E">
              <w:rPr>
                <w:sz w:val="20"/>
                <w:szCs w:val="20"/>
              </w:rPr>
              <w:t>0</w:t>
            </w:r>
          </w:p>
        </w:tc>
        <w:tc>
          <w:tcPr>
            <w:tcW w:w="570" w:type="pct"/>
            <w:tcBorders>
              <w:top w:val="single" w:sz="6" w:space="0" w:color="auto"/>
              <w:left w:val="single" w:sz="6" w:space="0" w:color="auto"/>
              <w:bottom w:val="single" w:sz="6" w:space="0" w:color="auto"/>
              <w:right w:val="single" w:sz="6" w:space="0" w:color="auto"/>
            </w:tcBorders>
            <w:noWrap/>
            <w:vAlign w:val="center"/>
          </w:tcPr>
          <w:p w:rsidR="00230D24" w:rsidRPr="000D590E" w:rsidRDefault="00230D24" w:rsidP="000D590E">
            <w:pPr>
              <w:jc w:val="center"/>
              <w:rPr>
                <w:sz w:val="20"/>
                <w:szCs w:val="20"/>
              </w:rPr>
            </w:pPr>
            <w:r w:rsidRPr="000D590E">
              <w:rPr>
                <w:sz w:val="20"/>
                <w:szCs w:val="20"/>
              </w:rPr>
              <w:t>46</w:t>
            </w:r>
            <w:r w:rsidR="000D590E">
              <w:rPr>
                <w:sz w:val="20"/>
                <w:szCs w:val="20"/>
              </w:rPr>
              <w:t>.</w:t>
            </w:r>
            <w:r w:rsidRPr="000D590E">
              <w:rPr>
                <w:sz w:val="20"/>
                <w:szCs w:val="20"/>
              </w:rPr>
              <w:t>3</w:t>
            </w:r>
          </w:p>
        </w:tc>
        <w:tc>
          <w:tcPr>
            <w:tcW w:w="500" w:type="pct"/>
            <w:tcBorders>
              <w:top w:val="single" w:sz="6" w:space="0" w:color="auto"/>
              <w:left w:val="single" w:sz="6" w:space="0" w:color="auto"/>
              <w:bottom w:val="single" w:sz="6" w:space="0" w:color="auto"/>
              <w:right w:val="single" w:sz="6" w:space="0" w:color="auto"/>
            </w:tcBorders>
            <w:noWrap/>
            <w:vAlign w:val="center"/>
          </w:tcPr>
          <w:p w:rsidR="00230D24" w:rsidRPr="000D590E" w:rsidRDefault="00230D24" w:rsidP="000D590E">
            <w:pPr>
              <w:jc w:val="center"/>
              <w:rPr>
                <w:sz w:val="20"/>
                <w:szCs w:val="20"/>
              </w:rPr>
            </w:pPr>
            <w:r w:rsidRPr="000D590E">
              <w:rPr>
                <w:sz w:val="20"/>
                <w:szCs w:val="20"/>
              </w:rPr>
              <w:t>29</w:t>
            </w:r>
            <w:r w:rsidR="000D590E">
              <w:rPr>
                <w:sz w:val="20"/>
                <w:szCs w:val="20"/>
              </w:rPr>
              <w:t>.</w:t>
            </w:r>
            <w:r w:rsidRPr="000D590E">
              <w:rPr>
                <w:sz w:val="20"/>
                <w:szCs w:val="20"/>
              </w:rPr>
              <w:t>3</w:t>
            </w:r>
          </w:p>
        </w:tc>
        <w:tc>
          <w:tcPr>
            <w:tcW w:w="571" w:type="pct"/>
            <w:tcBorders>
              <w:top w:val="single" w:sz="6" w:space="0" w:color="auto"/>
              <w:left w:val="single" w:sz="6" w:space="0" w:color="auto"/>
              <w:bottom w:val="single" w:sz="6" w:space="0" w:color="auto"/>
              <w:right w:val="single" w:sz="6" w:space="0" w:color="auto"/>
            </w:tcBorders>
            <w:noWrap/>
            <w:vAlign w:val="center"/>
          </w:tcPr>
          <w:p w:rsidR="00230D24" w:rsidRPr="000D590E" w:rsidRDefault="00230D24" w:rsidP="000D590E">
            <w:pPr>
              <w:jc w:val="center"/>
              <w:rPr>
                <w:sz w:val="20"/>
                <w:szCs w:val="20"/>
              </w:rPr>
            </w:pPr>
            <w:r w:rsidRPr="000D590E">
              <w:rPr>
                <w:sz w:val="20"/>
                <w:szCs w:val="20"/>
              </w:rPr>
              <w:t>57</w:t>
            </w:r>
            <w:r w:rsidR="000D590E">
              <w:rPr>
                <w:sz w:val="20"/>
                <w:szCs w:val="20"/>
              </w:rPr>
              <w:t>.</w:t>
            </w:r>
            <w:r w:rsidRPr="000D590E">
              <w:rPr>
                <w:sz w:val="20"/>
                <w:szCs w:val="20"/>
              </w:rPr>
              <w:t>9</w:t>
            </w:r>
          </w:p>
        </w:tc>
        <w:tc>
          <w:tcPr>
            <w:tcW w:w="430" w:type="pct"/>
            <w:tcBorders>
              <w:top w:val="single" w:sz="6" w:space="0" w:color="auto"/>
              <w:left w:val="single" w:sz="6" w:space="0" w:color="auto"/>
              <w:bottom w:val="single" w:sz="6" w:space="0" w:color="auto"/>
              <w:right w:val="single" w:sz="4" w:space="0" w:color="auto"/>
            </w:tcBorders>
            <w:noWrap/>
            <w:vAlign w:val="center"/>
          </w:tcPr>
          <w:p w:rsidR="00230D24" w:rsidRPr="000D590E" w:rsidRDefault="00230D24" w:rsidP="000D590E">
            <w:pPr>
              <w:jc w:val="center"/>
              <w:rPr>
                <w:sz w:val="20"/>
                <w:szCs w:val="20"/>
              </w:rPr>
            </w:pPr>
            <w:r w:rsidRPr="000D590E">
              <w:rPr>
                <w:sz w:val="20"/>
                <w:szCs w:val="20"/>
              </w:rPr>
              <w:t>12</w:t>
            </w:r>
            <w:r w:rsidR="000D590E">
              <w:rPr>
                <w:sz w:val="20"/>
                <w:szCs w:val="20"/>
              </w:rPr>
              <w:t>.</w:t>
            </w:r>
            <w:r w:rsidRPr="000D590E">
              <w:rPr>
                <w:sz w:val="20"/>
                <w:szCs w:val="20"/>
              </w:rPr>
              <w:t>4</w:t>
            </w:r>
          </w:p>
        </w:tc>
      </w:tr>
      <w:tr w:rsidR="00230D24" w:rsidRPr="000D590E" w:rsidTr="000D590E">
        <w:trPr>
          <w:trHeight w:val="20"/>
        </w:trPr>
        <w:tc>
          <w:tcPr>
            <w:tcW w:w="1714" w:type="pct"/>
            <w:tcBorders>
              <w:top w:val="single" w:sz="6" w:space="0" w:color="auto"/>
              <w:left w:val="single" w:sz="4" w:space="0" w:color="auto"/>
              <w:bottom w:val="single" w:sz="6" w:space="0" w:color="auto"/>
              <w:right w:val="single" w:sz="6" w:space="0" w:color="auto"/>
            </w:tcBorders>
            <w:noWrap/>
          </w:tcPr>
          <w:p w:rsidR="00230D24" w:rsidRPr="000D590E" w:rsidRDefault="00230D24" w:rsidP="00230D24">
            <w:pPr>
              <w:rPr>
                <w:b/>
                <w:sz w:val="20"/>
                <w:szCs w:val="20"/>
              </w:rPr>
            </w:pPr>
            <w:r w:rsidRPr="000D590E">
              <w:rPr>
                <w:b/>
                <w:sz w:val="20"/>
                <w:szCs w:val="20"/>
              </w:rPr>
              <w:t>Ямало-Ненецкий а.окр.</w:t>
            </w:r>
          </w:p>
        </w:tc>
        <w:tc>
          <w:tcPr>
            <w:tcW w:w="429" w:type="pct"/>
            <w:tcBorders>
              <w:top w:val="single" w:sz="6" w:space="0" w:color="auto"/>
              <w:left w:val="single" w:sz="6" w:space="0" w:color="auto"/>
              <w:bottom w:val="single" w:sz="6" w:space="0" w:color="auto"/>
              <w:right w:val="single" w:sz="6" w:space="0" w:color="auto"/>
            </w:tcBorders>
            <w:noWrap/>
            <w:vAlign w:val="center"/>
          </w:tcPr>
          <w:p w:rsidR="00230D24" w:rsidRPr="000D590E" w:rsidRDefault="00230D24" w:rsidP="000D590E">
            <w:pPr>
              <w:jc w:val="center"/>
              <w:rPr>
                <w:b/>
                <w:sz w:val="20"/>
                <w:szCs w:val="20"/>
              </w:rPr>
            </w:pPr>
            <w:r w:rsidRPr="000D590E">
              <w:rPr>
                <w:b/>
                <w:sz w:val="20"/>
                <w:szCs w:val="20"/>
              </w:rPr>
              <w:t>53</w:t>
            </w:r>
            <w:r w:rsidR="000D590E">
              <w:rPr>
                <w:b/>
                <w:sz w:val="20"/>
                <w:szCs w:val="20"/>
              </w:rPr>
              <w:t>.</w:t>
            </w:r>
            <w:r w:rsidRPr="000D590E">
              <w:rPr>
                <w:b/>
                <w:sz w:val="20"/>
                <w:szCs w:val="20"/>
              </w:rPr>
              <w:t>6</w:t>
            </w:r>
          </w:p>
        </w:tc>
        <w:tc>
          <w:tcPr>
            <w:tcW w:w="428" w:type="pct"/>
            <w:tcBorders>
              <w:top w:val="single" w:sz="6" w:space="0" w:color="auto"/>
              <w:left w:val="single" w:sz="6" w:space="0" w:color="auto"/>
              <w:bottom w:val="single" w:sz="6" w:space="0" w:color="auto"/>
              <w:right w:val="single" w:sz="6" w:space="0" w:color="auto"/>
            </w:tcBorders>
            <w:noWrap/>
            <w:vAlign w:val="center"/>
          </w:tcPr>
          <w:p w:rsidR="00230D24" w:rsidRPr="000D590E" w:rsidRDefault="00230D24" w:rsidP="000D590E">
            <w:pPr>
              <w:jc w:val="center"/>
              <w:rPr>
                <w:b/>
                <w:sz w:val="20"/>
                <w:szCs w:val="20"/>
              </w:rPr>
            </w:pPr>
            <w:r w:rsidRPr="000D590E">
              <w:rPr>
                <w:b/>
                <w:sz w:val="20"/>
                <w:szCs w:val="20"/>
              </w:rPr>
              <w:t>44</w:t>
            </w:r>
            <w:r w:rsidR="000D590E">
              <w:rPr>
                <w:b/>
                <w:sz w:val="20"/>
                <w:szCs w:val="20"/>
              </w:rPr>
              <w:t>.</w:t>
            </w:r>
            <w:r w:rsidRPr="000D590E">
              <w:rPr>
                <w:b/>
                <w:sz w:val="20"/>
                <w:szCs w:val="20"/>
              </w:rPr>
              <w:t>7</w:t>
            </w:r>
          </w:p>
        </w:tc>
        <w:tc>
          <w:tcPr>
            <w:tcW w:w="358" w:type="pct"/>
            <w:tcBorders>
              <w:top w:val="single" w:sz="6" w:space="0" w:color="auto"/>
              <w:left w:val="single" w:sz="6" w:space="0" w:color="auto"/>
              <w:bottom w:val="single" w:sz="6" w:space="0" w:color="auto"/>
              <w:right w:val="single" w:sz="6" w:space="0" w:color="auto"/>
            </w:tcBorders>
            <w:noWrap/>
            <w:vAlign w:val="center"/>
          </w:tcPr>
          <w:p w:rsidR="00230D24" w:rsidRPr="000D590E" w:rsidRDefault="00230D24" w:rsidP="000D590E">
            <w:pPr>
              <w:jc w:val="center"/>
              <w:rPr>
                <w:b/>
                <w:sz w:val="20"/>
                <w:szCs w:val="20"/>
              </w:rPr>
            </w:pPr>
            <w:r w:rsidRPr="000D590E">
              <w:rPr>
                <w:b/>
                <w:sz w:val="20"/>
                <w:szCs w:val="20"/>
              </w:rPr>
              <w:t>44</w:t>
            </w:r>
            <w:r w:rsidR="000D590E">
              <w:rPr>
                <w:b/>
                <w:sz w:val="20"/>
                <w:szCs w:val="20"/>
              </w:rPr>
              <w:t>.</w:t>
            </w:r>
            <w:r w:rsidRPr="000D590E">
              <w:rPr>
                <w:b/>
                <w:sz w:val="20"/>
                <w:szCs w:val="20"/>
              </w:rPr>
              <w:t>5</w:t>
            </w:r>
          </w:p>
        </w:tc>
        <w:tc>
          <w:tcPr>
            <w:tcW w:w="570" w:type="pct"/>
            <w:tcBorders>
              <w:top w:val="single" w:sz="6" w:space="0" w:color="auto"/>
              <w:left w:val="single" w:sz="6" w:space="0" w:color="auto"/>
              <w:bottom w:val="single" w:sz="6" w:space="0" w:color="auto"/>
              <w:right w:val="single" w:sz="6" w:space="0" w:color="auto"/>
            </w:tcBorders>
            <w:noWrap/>
            <w:vAlign w:val="center"/>
          </w:tcPr>
          <w:p w:rsidR="00230D24" w:rsidRPr="000D590E" w:rsidRDefault="00230D24" w:rsidP="000D590E">
            <w:pPr>
              <w:jc w:val="center"/>
              <w:rPr>
                <w:b/>
                <w:sz w:val="20"/>
                <w:szCs w:val="20"/>
              </w:rPr>
            </w:pPr>
            <w:r w:rsidRPr="000D590E">
              <w:rPr>
                <w:b/>
                <w:sz w:val="20"/>
                <w:szCs w:val="20"/>
              </w:rPr>
              <w:t>40</w:t>
            </w:r>
            <w:r w:rsidR="000D590E">
              <w:rPr>
                <w:b/>
                <w:sz w:val="20"/>
                <w:szCs w:val="20"/>
              </w:rPr>
              <w:t>.</w:t>
            </w:r>
            <w:r w:rsidRPr="000D590E">
              <w:rPr>
                <w:b/>
                <w:sz w:val="20"/>
                <w:szCs w:val="20"/>
              </w:rPr>
              <w:t>1</w:t>
            </w:r>
          </w:p>
        </w:tc>
        <w:tc>
          <w:tcPr>
            <w:tcW w:w="500" w:type="pct"/>
            <w:tcBorders>
              <w:top w:val="single" w:sz="6" w:space="0" w:color="auto"/>
              <w:left w:val="single" w:sz="6" w:space="0" w:color="auto"/>
              <w:bottom w:val="single" w:sz="6" w:space="0" w:color="auto"/>
              <w:right w:val="single" w:sz="6" w:space="0" w:color="auto"/>
            </w:tcBorders>
            <w:noWrap/>
            <w:vAlign w:val="center"/>
          </w:tcPr>
          <w:p w:rsidR="00230D24" w:rsidRPr="000D590E" w:rsidRDefault="00230D24" w:rsidP="000D590E">
            <w:pPr>
              <w:jc w:val="center"/>
              <w:rPr>
                <w:b/>
                <w:sz w:val="20"/>
                <w:szCs w:val="20"/>
              </w:rPr>
            </w:pPr>
            <w:r w:rsidRPr="000D590E">
              <w:rPr>
                <w:b/>
                <w:sz w:val="20"/>
                <w:szCs w:val="20"/>
              </w:rPr>
              <w:t>23</w:t>
            </w:r>
            <w:r w:rsidR="000D590E">
              <w:rPr>
                <w:b/>
                <w:sz w:val="20"/>
                <w:szCs w:val="20"/>
              </w:rPr>
              <w:t>.</w:t>
            </w:r>
            <w:r w:rsidRPr="000D590E">
              <w:rPr>
                <w:b/>
                <w:sz w:val="20"/>
                <w:szCs w:val="20"/>
              </w:rPr>
              <w:t>5</w:t>
            </w:r>
          </w:p>
        </w:tc>
        <w:tc>
          <w:tcPr>
            <w:tcW w:w="571" w:type="pct"/>
            <w:tcBorders>
              <w:top w:val="single" w:sz="6" w:space="0" w:color="auto"/>
              <w:left w:val="single" w:sz="6" w:space="0" w:color="auto"/>
              <w:bottom w:val="single" w:sz="6" w:space="0" w:color="auto"/>
              <w:right w:val="single" w:sz="6" w:space="0" w:color="auto"/>
            </w:tcBorders>
            <w:noWrap/>
            <w:vAlign w:val="center"/>
          </w:tcPr>
          <w:p w:rsidR="00230D24" w:rsidRPr="000D590E" w:rsidRDefault="00230D24" w:rsidP="000D590E">
            <w:pPr>
              <w:jc w:val="center"/>
              <w:rPr>
                <w:b/>
                <w:sz w:val="20"/>
                <w:szCs w:val="20"/>
              </w:rPr>
            </w:pPr>
            <w:r w:rsidRPr="000D590E">
              <w:rPr>
                <w:b/>
                <w:sz w:val="20"/>
                <w:szCs w:val="20"/>
              </w:rPr>
              <w:t>63</w:t>
            </w:r>
            <w:r w:rsidR="000D590E">
              <w:rPr>
                <w:b/>
                <w:sz w:val="20"/>
                <w:szCs w:val="20"/>
              </w:rPr>
              <w:t>.</w:t>
            </w:r>
            <w:r w:rsidRPr="000D590E">
              <w:rPr>
                <w:b/>
                <w:sz w:val="20"/>
                <w:szCs w:val="20"/>
              </w:rPr>
              <w:t>4</w:t>
            </w:r>
          </w:p>
        </w:tc>
        <w:tc>
          <w:tcPr>
            <w:tcW w:w="430" w:type="pct"/>
            <w:tcBorders>
              <w:top w:val="single" w:sz="6" w:space="0" w:color="auto"/>
              <w:left w:val="single" w:sz="6" w:space="0" w:color="auto"/>
              <w:bottom w:val="single" w:sz="6" w:space="0" w:color="auto"/>
              <w:right w:val="single" w:sz="4" w:space="0" w:color="auto"/>
            </w:tcBorders>
            <w:noWrap/>
            <w:vAlign w:val="center"/>
          </w:tcPr>
          <w:p w:rsidR="00230D24" w:rsidRPr="000D590E" w:rsidRDefault="00230D24" w:rsidP="000D590E">
            <w:pPr>
              <w:jc w:val="center"/>
              <w:rPr>
                <w:b/>
                <w:sz w:val="20"/>
                <w:szCs w:val="20"/>
              </w:rPr>
            </w:pPr>
            <w:r w:rsidRPr="000D590E">
              <w:rPr>
                <w:b/>
                <w:sz w:val="20"/>
                <w:szCs w:val="20"/>
              </w:rPr>
              <w:t>12</w:t>
            </w:r>
            <w:r w:rsidR="000D590E">
              <w:rPr>
                <w:b/>
                <w:sz w:val="20"/>
                <w:szCs w:val="20"/>
              </w:rPr>
              <w:t>.</w:t>
            </w:r>
            <w:r w:rsidRPr="000D590E">
              <w:rPr>
                <w:b/>
                <w:sz w:val="20"/>
                <w:szCs w:val="20"/>
              </w:rPr>
              <w:t>4</w:t>
            </w:r>
          </w:p>
        </w:tc>
      </w:tr>
      <w:tr w:rsidR="00230D24" w:rsidRPr="000D590E" w:rsidTr="000D590E">
        <w:trPr>
          <w:trHeight w:val="20"/>
        </w:trPr>
        <w:tc>
          <w:tcPr>
            <w:tcW w:w="1714" w:type="pct"/>
            <w:tcBorders>
              <w:top w:val="single" w:sz="6" w:space="0" w:color="auto"/>
              <w:left w:val="single" w:sz="4" w:space="0" w:color="auto"/>
              <w:bottom w:val="single" w:sz="4" w:space="0" w:color="auto"/>
              <w:right w:val="single" w:sz="6" w:space="0" w:color="auto"/>
            </w:tcBorders>
            <w:noWrap/>
          </w:tcPr>
          <w:p w:rsidR="00230D24" w:rsidRPr="000D590E" w:rsidRDefault="00230D24" w:rsidP="00230D24">
            <w:pPr>
              <w:rPr>
                <w:sz w:val="20"/>
                <w:szCs w:val="20"/>
              </w:rPr>
            </w:pPr>
            <w:r w:rsidRPr="000D590E">
              <w:rPr>
                <w:sz w:val="20"/>
                <w:szCs w:val="20"/>
              </w:rPr>
              <w:t>Белгородская область</w:t>
            </w:r>
          </w:p>
        </w:tc>
        <w:tc>
          <w:tcPr>
            <w:tcW w:w="429" w:type="pct"/>
            <w:tcBorders>
              <w:top w:val="single" w:sz="6" w:space="0" w:color="auto"/>
              <w:left w:val="single" w:sz="6" w:space="0" w:color="auto"/>
              <w:bottom w:val="single" w:sz="4" w:space="0" w:color="auto"/>
              <w:right w:val="single" w:sz="6" w:space="0" w:color="auto"/>
            </w:tcBorders>
            <w:noWrap/>
            <w:vAlign w:val="center"/>
          </w:tcPr>
          <w:p w:rsidR="00230D24" w:rsidRPr="000D590E" w:rsidRDefault="00230D24" w:rsidP="000D590E">
            <w:pPr>
              <w:jc w:val="center"/>
              <w:rPr>
                <w:sz w:val="20"/>
                <w:szCs w:val="20"/>
              </w:rPr>
            </w:pPr>
            <w:r w:rsidRPr="000D590E">
              <w:rPr>
                <w:sz w:val="20"/>
                <w:szCs w:val="20"/>
              </w:rPr>
              <w:t>18</w:t>
            </w:r>
            <w:r w:rsidR="000D590E">
              <w:rPr>
                <w:sz w:val="20"/>
                <w:szCs w:val="20"/>
              </w:rPr>
              <w:t>.</w:t>
            </w:r>
            <w:r w:rsidRPr="000D590E">
              <w:rPr>
                <w:sz w:val="20"/>
                <w:szCs w:val="20"/>
              </w:rPr>
              <w:t>2</w:t>
            </w:r>
          </w:p>
        </w:tc>
        <w:tc>
          <w:tcPr>
            <w:tcW w:w="428" w:type="pct"/>
            <w:tcBorders>
              <w:top w:val="single" w:sz="6" w:space="0" w:color="auto"/>
              <w:left w:val="single" w:sz="6" w:space="0" w:color="auto"/>
              <w:bottom w:val="single" w:sz="4" w:space="0" w:color="auto"/>
              <w:right w:val="single" w:sz="6" w:space="0" w:color="auto"/>
            </w:tcBorders>
            <w:noWrap/>
            <w:vAlign w:val="center"/>
          </w:tcPr>
          <w:p w:rsidR="00230D24" w:rsidRPr="000D590E" w:rsidRDefault="00230D24" w:rsidP="000D590E">
            <w:pPr>
              <w:jc w:val="center"/>
              <w:rPr>
                <w:sz w:val="20"/>
                <w:szCs w:val="20"/>
              </w:rPr>
            </w:pPr>
            <w:r w:rsidRPr="000D590E">
              <w:rPr>
                <w:sz w:val="20"/>
                <w:szCs w:val="20"/>
              </w:rPr>
              <w:t>17</w:t>
            </w:r>
            <w:r w:rsidR="000D590E">
              <w:rPr>
                <w:sz w:val="20"/>
                <w:szCs w:val="20"/>
              </w:rPr>
              <w:t>.</w:t>
            </w:r>
            <w:r w:rsidRPr="000D590E">
              <w:rPr>
                <w:sz w:val="20"/>
                <w:szCs w:val="20"/>
              </w:rPr>
              <w:t>0</w:t>
            </w:r>
          </w:p>
        </w:tc>
        <w:tc>
          <w:tcPr>
            <w:tcW w:w="358" w:type="pct"/>
            <w:tcBorders>
              <w:top w:val="single" w:sz="6" w:space="0" w:color="auto"/>
              <w:left w:val="single" w:sz="6" w:space="0" w:color="auto"/>
              <w:bottom w:val="single" w:sz="4" w:space="0" w:color="auto"/>
              <w:right w:val="single" w:sz="6" w:space="0" w:color="auto"/>
            </w:tcBorders>
            <w:noWrap/>
            <w:vAlign w:val="center"/>
          </w:tcPr>
          <w:p w:rsidR="00230D24" w:rsidRPr="000D590E" w:rsidRDefault="00230D24" w:rsidP="000D590E">
            <w:pPr>
              <w:jc w:val="center"/>
              <w:rPr>
                <w:sz w:val="20"/>
                <w:szCs w:val="20"/>
              </w:rPr>
            </w:pPr>
            <w:r w:rsidRPr="000D590E">
              <w:rPr>
                <w:sz w:val="20"/>
                <w:szCs w:val="20"/>
              </w:rPr>
              <w:t>17</w:t>
            </w:r>
            <w:r w:rsidR="000D590E">
              <w:rPr>
                <w:sz w:val="20"/>
                <w:szCs w:val="20"/>
              </w:rPr>
              <w:t>.</w:t>
            </w:r>
            <w:r w:rsidRPr="000D590E">
              <w:rPr>
                <w:sz w:val="20"/>
                <w:szCs w:val="20"/>
              </w:rPr>
              <w:t>1</w:t>
            </w:r>
          </w:p>
        </w:tc>
        <w:tc>
          <w:tcPr>
            <w:tcW w:w="570" w:type="pct"/>
            <w:tcBorders>
              <w:top w:val="single" w:sz="6" w:space="0" w:color="auto"/>
              <w:left w:val="single" w:sz="6" w:space="0" w:color="auto"/>
              <w:bottom w:val="single" w:sz="4" w:space="0" w:color="auto"/>
              <w:right w:val="single" w:sz="6" w:space="0" w:color="auto"/>
            </w:tcBorders>
            <w:noWrap/>
            <w:vAlign w:val="center"/>
          </w:tcPr>
          <w:p w:rsidR="00230D24" w:rsidRPr="000D590E" w:rsidRDefault="00230D24" w:rsidP="000D590E">
            <w:pPr>
              <w:jc w:val="center"/>
              <w:rPr>
                <w:sz w:val="20"/>
                <w:szCs w:val="20"/>
              </w:rPr>
            </w:pPr>
            <w:r w:rsidRPr="000D590E">
              <w:rPr>
                <w:sz w:val="20"/>
                <w:szCs w:val="20"/>
              </w:rPr>
              <w:t>45</w:t>
            </w:r>
            <w:r w:rsidR="000D590E">
              <w:rPr>
                <w:sz w:val="20"/>
                <w:szCs w:val="20"/>
              </w:rPr>
              <w:t>.</w:t>
            </w:r>
            <w:r w:rsidRPr="000D590E">
              <w:rPr>
                <w:sz w:val="20"/>
                <w:szCs w:val="20"/>
              </w:rPr>
              <w:t>3</w:t>
            </w:r>
          </w:p>
        </w:tc>
        <w:tc>
          <w:tcPr>
            <w:tcW w:w="500" w:type="pct"/>
            <w:tcBorders>
              <w:top w:val="single" w:sz="6" w:space="0" w:color="auto"/>
              <w:left w:val="single" w:sz="6" w:space="0" w:color="auto"/>
              <w:bottom w:val="single" w:sz="4" w:space="0" w:color="auto"/>
              <w:right w:val="single" w:sz="6" w:space="0" w:color="auto"/>
            </w:tcBorders>
            <w:noWrap/>
            <w:vAlign w:val="center"/>
          </w:tcPr>
          <w:p w:rsidR="00230D24" w:rsidRPr="000D590E" w:rsidRDefault="00230D24" w:rsidP="000D590E">
            <w:pPr>
              <w:jc w:val="center"/>
              <w:rPr>
                <w:sz w:val="20"/>
                <w:szCs w:val="20"/>
              </w:rPr>
            </w:pPr>
            <w:r w:rsidRPr="000D590E">
              <w:rPr>
                <w:sz w:val="20"/>
                <w:szCs w:val="20"/>
              </w:rPr>
              <w:t>28</w:t>
            </w:r>
            <w:r w:rsidR="000D590E">
              <w:rPr>
                <w:sz w:val="20"/>
                <w:szCs w:val="20"/>
              </w:rPr>
              <w:t>.</w:t>
            </w:r>
            <w:r w:rsidRPr="000D590E">
              <w:rPr>
                <w:sz w:val="20"/>
                <w:szCs w:val="20"/>
              </w:rPr>
              <w:t>1</w:t>
            </w:r>
          </w:p>
        </w:tc>
        <w:tc>
          <w:tcPr>
            <w:tcW w:w="571" w:type="pct"/>
            <w:tcBorders>
              <w:top w:val="single" w:sz="6" w:space="0" w:color="auto"/>
              <w:left w:val="single" w:sz="6" w:space="0" w:color="auto"/>
              <w:bottom w:val="single" w:sz="4" w:space="0" w:color="auto"/>
              <w:right w:val="single" w:sz="6" w:space="0" w:color="auto"/>
            </w:tcBorders>
            <w:noWrap/>
            <w:vAlign w:val="center"/>
          </w:tcPr>
          <w:p w:rsidR="00230D24" w:rsidRPr="000D590E" w:rsidRDefault="00230D24" w:rsidP="000D590E">
            <w:pPr>
              <w:jc w:val="center"/>
              <w:rPr>
                <w:sz w:val="20"/>
                <w:szCs w:val="20"/>
              </w:rPr>
            </w:pPr>
            <w:r w:rsidRPr="000D590E">
              <w:rPr>
                <w:sz w:val="20"/>
                <w:szCs w:val="20"/>
              </w:rPr>
              <w:t>57</w:t>
            </w:r>
            <w:r w:rsidR="000D590E">
              <w:rPr>
                <w:sz w:val="20"/>
                <w:szCs w:val="20"/>
              </w:rPr>
              <w:t>.</w:t>
            </w:r>
            <w:r w:rsidRPr="000D590E">
              <w:rPr>
                <w:sz w:val="20"/>
                <w:szCs w:val="20"/>
              </w:rPr>
              <w:t>6</w:t>
            </w:r>
          </w:p>
        </w:tc>
        <w:tc>
          <w:tcPr>
            <w:tcW w:w="430" w:type="pct"/>
            <w:tcBorders>
              <w:top w:val="single" w:sz="6" w:space="0" w:color="auto"/>
              <w:left w:val="single" w:sz="6" w:space="0" w:color="auto"/>
              <w:bottom w:val="single" w:sz="4" w:space="0" w:color="auto"/>
              <w:right w:val="single" w:sz="4" w:space="0" w:color="auto"/>
            </w:tcBorders>
            <w:noWrap/>
            <w:vAlign w:val="center"/>
          </w:tcPr>
          <w:p w:rsidR="00230D24" w:rsidRPr="000D590E" w:rsidRDefault="00230D24" w:rsidP="000D590E">
            <w:pPr>
              <w:jc w:val="center"/>
              <w:rPr>
                <w:sz w:val="20"/>
                <w:szCs w:val="20"/>
              </w:rPr>
            </w:pPr>
            <w:r w:rsidRPr="000D590E">
              <w:rPr>
                <w:sz w:val="20"/>
                <w:szCs w:val="20"/>
              </w:rPr>
              <w:t>13</w:t>
            </w:r>
            <w:r w:rsidR="000D590E">
              <w:rPr>
                <w:sz w:val="20"/>
                <w:szCs w:val="20"/>
              </w:rPr>
              <w:t>.</w:t>
            </w:r>
            <w:r w:rsidRPr="000D590E">
              <w:rPr>
                <w:sz w:val="20"/>
                <w:szCs w:val="20"/>
              </w:rPr>
              <w:t>7</w:t>
            </w:r>
          </w:p>
        </w:tc>
      </w:tr>
      <w:tr w:rsidR="00230D24" w:rsidRPr="000D590E" w:rsidTr="000D590E">
        <w:trPr>
          <w:trHeight w:val="20"/>
        </w:trPr>
        <w:tc>
          <w:tcPr>
            <w:tcW w:w="1714" w:type="pct"/>
            <w:tcBorders>
              <w:top w:val="single" w:sz="6" w:space="0" w:color="auto"/>
              <w:left w:val="single" w:sz="4" w:space="0" w:color="auto"/>
              <w:bottom w:val="single" w:sz="6" w:space="0" w:color="auto"/>
              <w:right w:val="single" w:sz="6" w:space="0" w:color="auto"/>
            </w:tcBorders>
            <w:noWrap/>
          </w:tcPr>
          <w:p w:rsidR="00230D24" w:rsidRPr="000D590E" w:rsidRDefault="00230D24" w:rsidP="00230D24">
            <w:pPr>
              <w:rPr>
                <w:sz w:val="20"/>
                <w:szCs w:val="20"/>
              </w:rPr>
            </w:pPr>
            <w:r w:rsidRPr="000D590E">
              <w:rPr>
                <w:sz w:val="20"/>
                <w:szCs w:val="20"/>
              </w:rPr>
              <w:t>Брянская область</w:t>
            </w:r>
          </w:p>
        </w:tc>
        <w:tc>
          <w:tcPr>
            <w:tcW w:w="429" w:type="pct"/>
            <w:tcBorders>
              <w:top w:val="single" w:sz="6" w:space="0" w:color="auto"/>
              <w:left w:val="single" w:sz="6" w:space="0" w:color="auto"/>
              <w:bottom w:val="single" w:sz="6" w:space="0" w:color="auto"/>
              <w:right w:val="single" w:sz="6" w:space="0" w:color="auto"/>
            </w:tcBorders>
            <w:noWrap/>
            <w:vAlign w:val="center"/>
          </w:tcPr>
          <w:p w:rsidR="00230D24" w:rsidRPr="000D590E" w:rsidRDefault="00230D24" w:rsidP="000D590E">
            <w:pPr>
              <w:jc w:val="center"/>
              <w:rPr>
                <w:sz w:val="20"/>
                <w:szCs w:val="20"/>
              </w:rPr>
            </w:pPr>
            <w:r w:rsidRPr="000D590E">
              <w:rPr>
                <w:sz w:val="20"/>
                <w:szCs w:val="20"/>
              </w:rPr>
              <w:t>20</w:t>
            </w:r>
            <w:r w:rsidR="000D590E">
              <w:rPr>
                <w:sz w:val="20"/>
                <w:szCs w:val="20"/>
              </w:rPr>
              <w:t>.</w:t>
            </w:r>
            <w:r w:rsidRPr="000D590E">
              <w:rPr>
                <w:sz w:val="20"/>
                <w:szCs w:val="20"/>
              </w:rPr>
              <w:t>8</w:t>
            </w:r>
          </w:p>
        </w:tc>
        <w:tc>
          <w:tcPr>
            <w:tcW w:w="428" w:type="pct"/>
            <w:tcBorders>
              <w:top w:val="single" w:sz="6" w:space="0" w:color="auto"/>
              <w:left w:val="single" w:sz="6" w:space="0" w:color="auto"/>
              <w:bottom w:val="single" w:sz="6" w:space="0" w:color="auto"/>
              <w:right w:val="single" w:sz="6" w:space="0" w:color="auto"/>
            </w:tcBorders>
            <w:noWrap/>
            <w:vAlign w:val="center"/>
          </w:tcPr>
          <w:p w:rsidR="00230D24" w:rsidRPr="000D590E" w:rsidRDefault="00230D24" w:rsidP="000D590E">
            <w:pPr>
              <w:jc w:val="center"/>
              <w:rPr>
                <w:sz w:val="20"/>
                <w:szCs w:val="20"/>
              </w:rPr>
            </w:pPr>
            <w:r w:rsidRPr="000D590E">
              <w:rPr>
                <w:sz w:val="20"/>
                <w:szCs w:val="20"/>
              </w:rPr>
              <w:t>19</w:t>
            </w:r>
            <w:r w:rsidR="000D590E">
              <w:rPr>
                <w:sz w:val="20"/>
                <w:szCs w:val="20"/>
              </w:rPr>
              <w:t>.</w:t>
            </w:r>
            <w:r w:rsidRPr="000D590E">
              <w:rPr>
                <w:sz w:val="20"/>
                <w:szCs w:val="20"/>
              </w:rPr>
              <w:t>7</w:t>
            </w:r>
          </w:p>
        </w:tc>
        <w:tc>
          <w:tcPr>
            <w:tcW w:w="358" w:type="pct"/>
            <w:tcBorders>
              <w:top w:val="single" w:sz="6" w:space="0" w:color="auto"/>
              <w:left w:val="single" w:sz="6" w:space="0" w:color="auto"/>
              <w:bottom w:val="single" w:sz="6" w:space="0" w:color="auto"/>
              <w:right w:val="single" w:sz="6" w:space="0" w:color="auto"/>
            </w:tcBorders>
            <w:noWrap/>
            <w:vAlign w:val="center"/>
          </w:tcPr>
          <w:p w:rsidR="00230D24" w:rsidRPr="000D590E" w:rsidRDefault="00230D24" w:rsidP="000D590E">
            <w:pPr>
              <w:jc w:val="center"/>
              <w:rPr>
                <w:sz w:val="20"/>
                <w:szCs w:val="20"/>
              </w:rPr>
            </w:pPr>
            <w:r w:rsidRPr="000D590E">
              <w:rPr>
                <w:sz w:val="20"/>
                <w:szCs w:val="20"/>
              </w:rPr>
              <w:t>18</w:t>
            </w:r>
            <w:r w:rsidR="000D590E">
              <w:rPr>
                <w:sz w:val="20"/>
                <w:szCs w:val="20"/>
              </w:rPr>
              <w:t>.</w:t>
            </w:r>
            <w:r w:rsidRPr="000D590E">
              <w:rPr>
                <w:sz w:val="20"/>
                <w:szCs w:val="20"/>
              </w:rPr>
              <w:t>9</w:t>
            </w:r>
          </w:p>
        </w:tc>
        <w:tc>
          <w:tcPr>
            <w:tcW w:w="570" w:type="pct"/>
            <w:tcBorders>
              <w:top w:val="single" w:sz="6" w:space="0" w:color="auto"/>
              <w:left w:val="single" w:sz="6" w:space="0" w:color="auto"/>
              <w:bottom w:val="single" w:sz="6" w:space="0" w:color="auto"/>
              <w:right w:val="single" w:sz="6" w:space="0" w:color="auto"/>
            </w:tcBorders>
            <w:noWrap/>
            <w:vAlign w:val="center"/>
          </w:tcPr>
          <w:p w:rsidR="00230D24" w:rsidRPr="000D590E" w:rsidRDefault="00230D24" w:rsidP="000D590E">
            <w:pPr>
              <w:jc w:val="center"/>
              <w:rPr>
                <w:sz w:val="20"/>
                <w:szCs w:val="20"/>
              </w:rPr>
            </w:pPr>
            <w:r w:rsidRPr="000D590E">
              <w:rPr>
                <w:sz w:val="20"/>
                <w:szCs w:val="20"/>
              </w:rPr>
              <w:t>44</w:t>
            </w:r>
            <w:r w:rsidR="000D590E">
              <w:rPr>
                <w:sz w:val="20"/>
                <w:szCs w:val="20"/>
              </w:rPr>
              <w:t>.</w:t>
            </w:r>
            <w:r w:rsidRPr="000D590E">
              <w:rPr>
                <w:sz w:val="20"/>
                <w:szCs w:val="20"/>
              </w:rPr>
              <w:t>5</w:t>
            </w:r>
          </w:p>
        </w:tc>
        <w:tc>
          <w:tcPr>
            <w:tcW w:w="500" w:type="pct"/>
            <w:tcBorders>
              <w:top w:val="single" w:sz="6" w:space="0" w:color="auto"/>
              <w:left w:val="single" w:sz="6" w:space="0" w:color="auto"/>
              <w:bottom w:val="single" w:sz="6" w:space="0" w:color="auto"/>
              <w:right w:val="single" w:sz="6" w:space="0" w:color="auto"/>
            </w:tcBorders>
            <w:noWrap/>
            <w:vAlign w:val="center"/>
          </w:tcPr>
          <w:p w:rsidR="00230D24" w:rsidRPr="000D590E" w:rsidRDefault="00230D24" w:rsidP="000D590E">
            <w:pPr>
              <w:jc w:val="center"/>
              <w:rPr>
                <w:sz w:val="20"/>
                <w:szCs w:val="20"/>
              </w:rPr>
            </w:pPr>
            <w:r w:rsidRPr="000D590E">
              <w:rPr>
                <w:sz w:val="20"/>
                <w:szCs w:val="20"/>
              </w:rPr>
              <w:t>30</w:t>
            </w:r>
            <w:r w:rsidR="000D590E">
              <w:rPr>
                <w:sz w:val="20"/>
                <w:szCs w:val="20"/>
              </w:rPr>
              <w:t>.</w:t>
            </w:r>
            <w:r w:rsidRPr="000D590E">
              <w:rPr>
                <w:sz w:val="20"/>
                <w:szCs w:val="20"/>
              </w:rPr>
              <w:t>7</w:t>
            </w:r>
          </w:p>
        </w:tc>
        <w:tc>
          <w:tcPr>
            <w:tcW w:w="571" w:type="pct"/>
            <w:tcBorders>
              <w:top w:val="single" w:sz="6" w:space="0" w:color="auto"/>
              <w:left w:val="single" w:sz="6" w:space="0" w:color="auto"/>
              <w:bottom w:val="single" w:sz="6" w:space="0" w:color="auto"/>
              <w:right w:val="single" w:sz="6" w:space="0" w:color="auto"/>
            </w:tcBorders>
            <w:noWrap/>
            <w:vAlign w:val="center"/>
          </w:tcPr>
          <w:p w:rsidR="00230D24" w:rsidRPr="000D590E" w:rsidRDefault="00230D24" w:rsidP="000D590E">
            <w:pPr>
              <w:jc w:val="center"/>
              <w:rPr>
                <w:sz w:val="20"/>
                <w:szCs w:val="20"/>
              </w:rPr>
            </w:pPr>
            <w:r w:rsidRPr="000D590E">
              <w:rPr>
                <w:sz w:val="20"/>
                <w:szCs w:val="20"/>
              </w:rPr>
              <w:t>60</w:t>
            </w:r>
            <w:r w:rsidR="000D590E">
              <w:rPr>
                <w:sz w:val="20"/>
                <w:szCs w:val="20"/>
              </w:rPr>
              <w:t>.</w:t>
            </w:r>
            <w:r w:rsidRPr="000D590E">
              <w:rPr>
                <w:sz w:val="20"/>
                <w:szCs w:val="20"/>
              </w:rPr>
              <w:t>2</w:t>
            </w:r>
          </w:p>
        </w:tc>
        <w:tc>
          <w:tcPr>
            <w:tcW w:w="430" w:type="pct"/>
            <w:tcBorders>
              <w:top w:val="single" w:sz="6" w:space="0" w:color="auto"/>
              <w:left w:val="single" w:sz="6" w:space="0" w:color="auto"/>
              <w:bottom w:val="single" w:sz="6" w:space="0" w:color="auto"/>
              <w:right w:val="single" w:sz="4" w:space="0" w:color="auto"/>
            </w:tcBorders>
            <w:noWrap/>
            <w:vAlign w:val="center"/>
          </w:tcPr>
          <w:p w:rsidR="00230D24" w:rsidRPr="000D590E" w:rsidRDefault="00230D24" w:rsidP="000D590E">
            <w:pPr>
              <w:jc w:val="center"/>
              <w:rPr>
                <w:sz w:val="20"/>
                <w:szCs w:val="20"/>
              </w:rPr>
            </w:pPr>
            <w:r w:rsidRPr="000D590E">
              <w:rPr>
                <w:sz w:val="20"/>
                <w:szCs w:val="20"/>
              </w:rPr>
              <w:t>8</w:t>
            </w:r>
            <w:r w:rsidR="000D590E">
              <w:rPr>
                <w:sz w:val="20"/>
                <w:szCs w:val="20"/>
              </w:rPr>
              <w:t>.</w:t>
            </w:r>
            <w:r w:rsidRPr="000D590E">
              <w:rPr>
                <w:sz w:val="20"/>
                <w:szCs w:val="20"/>
              </w:rPr>
              <w:t>7</w:t>
            </w:r>
          </w:p>
        </w:tc>
      </w:tr>
      <w:tr w:rsidR="00230D24" w:rsidRPr="000D590E" w:rsidTr="000D590E">
        <w:trPr>
          <w:trHeight w:val="20"/>
        </w:trPr>
        <w:tc>
          <w:tcPr>
            <w:tcW w:w="1714" w:type="pct"/>
            <w:tcBorders>
              <w:top w:val="single" w:sz="6" w:space="0" w:color="auto"/>
              <w:left w:val="single" w:sz="4" w:space="0" w:color="auto"/>
              <w:bottom w:val="single" w:sz="6" w:space="0" w:color="auto"/>
              <w:right w:val="single" w:sz="6" w:space="0" w:color="auto"/>
            </w:tcBorders>
            <w:noWrap/>
          </w:tcPr>
          <w:p w:rsidR="00230D24" w:rsidRPr="000D590E" w:rsidRDefault="00230D24" w:rsidP="00230D24">
            <w:pPr>
              <w:rPr>
                <w:sz w:val="20"/>
                <w:szCs w:val="20"/>
              </w:rPr>
            </w:pPr>
            <w:r w:rsidRPr="000D590E">
              <w:rPr>
                <w:sz w:val="20"/>
                <w:szCs w:val="20"/>
              </w:rPr>
              <w:t>Владимирская область</w:t>
            </w:r>
          </w:p>
        </w:tc>
        <w:tc>
          <w:tcPr>
            <w:tcW w:w="429" w:type="pct"/>
            <w:tcBorders>
              <w:top w:val="single" w:sz="6" w:space="0" w:color="auto"/>
              <w:left w:val="single" w:sz="6" w:space="0" w:color="auto"/>
              <w:bottom w:val="single" w:sz="6" w:space="0" w:color="auto"/>
              <w:right w:val="single" w:sz="6" w:space="0" w:color="auto"/>
            </w:tcBorders>
            <w:noWrap/>
            <w:vAlign w:val="center"/>
          </w:tcPr>
          <w:p w:rsidR="00230D24" w:rsidRPr="000D590E" w:rsidRDefault="00230D24" w:rsidP="000D590E">
            <w:pPr>
              <w:jc w:val="center"/>
              <w:rPr>
                <w:sz w:val="20"/>
                <w:szCs w:val="20"/>
              </w:rPr>
            </w:pPr>
            <w:r w:rsidRPr="000D590E">
              <w:rPr>
                <w:sz w:val="20"/>
                <w:szCs w:val="20"/>
              </w:rPr>
              <w:t>23</w:t>
            </w:r>
            <w:r w:rsidR="000D590E">
              <w:rPr>
                <w:sz w:val="20"/>
                <w:szCs w:val="20"/>
              </w:rPr>
              <w:t>.</w:t>
            </w:r>
            <w:r w:rsidRPr="000D590E">
              <w:rPr>
                <w:sz w:val="20"/>
                <w:szCs w:val="20"/>
              </w:rPr>
              <w:t>4</w:t>
            </w:r>
          </w:p>
        </w:tc>
        <w:tc>
          <w:tcPr>
            <w:tcW w:w="428" w:type="pct"/>
            <w:tcBorders>
              <w:top w:val="single" w:sz="6" w:space="0" w:color="auto"/>
              <w:left w:val="single" w:sz="6" w:space="0" w:color="auto"/>
              <w:bottom w:val="single" w:sz="6" w:space="0" w:color="auto"/>
              <w:right w:val="single" w:sz="6" w:space="0" w:color="auto"/>
            </w:tcBorders>
            <w:noWrap/>
            <w:vAlign w:val="center"/>
          </w:tcPr>
          <w:p w:rsidR="00230D24" w:rsidRPr="000D590E" w:rsidRDefault="00230D24" w:rsidP="000D590E">
            <w:pPr>
              <w:jc w:val="center"/>
              <w:rPr>
                <w:sz w:val="20"/>
                <w:szCs w:val="20"/>
              </w:rPr>
            </w:pPr>
            <w:r w:rsidRPr="000D590E">
              <w:rPr>
                <w:sz w:val="20"/>
                <w:szCs w:val="20"/>
              </w:rPr>
              <w:t>22</w:t>
            </w:r>
            <w:r w:rsidR="000D590E">
              <w:rPr>
                <w:sz w:val="20"/>
                <w:szCs w:val="20"/>
              </w:rPr>
              <w:t>.</w:t>
            </w:r>
            <w:r w:rsidRPr="000D590E">
              <w:rPr>
                <w:sz w:val="20"/>
                <w:szCs w:val="20"/>
              </w:rPr>
              <w:t>9</w:t>
            </w:r>
          </w:p>
        </w:tc>
        <w:tc>
          <w:tcPr>
            <w:tcW w:w="358" w:type="pct"/>
            <w:tcBorders>
              <w:top w:val="single" w:sz="6" w:space="0" w:color="auto"/>
              <w:left w:val="single" w:sz="6" w:space="0" w:color="auto"/>
              <w:bottom w:val="single" w:sz="6" w:space="0" w:color="auto"/>
              <w:right w:val="single" w:sz="6" w:space="0" w:color="auto"/>
            </w:tcBorders>
            <w:noWrap/>
            <w:vAlign w:val="center"/>
          </w:tcPr>
          <w:p w:rsidR="00230D24" w:rsidRPr="000D590E" w:rsidRDefault="00230D24" w:rsidP="000D590E">
            <w:pPr>
              <w:jc w:val="center"/>
              <w:rPr>
                <w:sz w:val="20"/>
                <w:szCs w:val="20"/>
              </w:rPr>
            </w:pPr>
            <w:r w:rsidRPr="000D590E">
              <w:rPr>
                <w:sz w:val="20"/>
                <w:szCs w:val="20"/>
              </w:rPr>
              <w:t>23</w:t>
            </w:r>
            <w:r w:rsidR="000D590E">
              <w:rPr>
                <w:sz w:val="20"/>
                <w:szCs w:val="20"/>
              </w:rPr>
              <w:t>.</w:t>
            </w:r>
            <w:r w:rsidRPr="000D590E">
              <w:rPr>
                <w:sz w:val="20"/>
                <w:szCs w:val="20"/>
              </w:rPr>
              <w:t>4</w:t>
            </w:r>
          </w:p>
        </w:tc>
        <w:tc>
          <w:tcPr>
            <w:tcW w:w="570" w:type="pct"/>
            <w:tcBorders>
              <w:top w:val="single" w:sz="6" w:space="0" w:color="auto"/>
              <w:left w:val="single" w:sz="6" w:space="0" w:color="auto"/>
              <w:bottom w:val="single" w:sz="6" w:space="0" w:color="auto"/>
              <w:right w:val="single" w:sz="6" w:space="0" w:color="auto"/>
            </w:tcBorders>
            <w:noWrap/>
            <w:vAlign w:val="center"/>
          </w:tcPr>
          <w:p w:rsidR="00230D24" w:rsidRPr="000D590E" w:rsidRDefault="00230D24" w:rsidP="000D590E">
            <w:pPr>
              <w:jc w:val="center"/>
              <w:rPr>
                <w:sz w:val="20"/>
                <w:szCs w:val="20"/>
              </w:rPr>
            </w:pPr>
            <w:r w:rsidRPr="000D590E">
              <w:rPr>
                <w:sz w:val="20"/>
                <w:szCs w:val="20"/>
              </w:rPr>
              <w:t>41</w:t>
            </w:r>
            <w:r w:rsidR="000D590E">
              <w:rPr>
                <w:sz w:val="20"/>
                <w:szCs w:val="20"/>
              </w:rPr>
              <w:t>.</w:t>
            </w:r>
            <w:r w:rsidRPr="000D590E">
              <w:rPr>
                <w:sz w:val="20"/>
                <w:szCs w:val="20"/>
              </w:rPr>
              <w:t>8</w:t>
            </w:r>
          </w:p>
        </w:tc>
        <w:tc>
          <w:tcPr>
            <w:tcW w:w="500" w:type="pct"/>
            <w:tcBorders>
              <w:top w:val="single" w:sz="6" w:space="0" w:color="auto"/>
              <w:left w:val="single" w:sz="6" w:space="0" w:color="auto"/>
              <w:bottom w:val="single" w:sz="6" w:space="0" w:color="auto"/>
              <w:right w:val="single" w:sz="6" w:space="0" w:color="auto"/>
            </w:tcBorders>
            <w:noWrap/>
            <w:vAlign w:val="center"/>
          </w:tcPr>
          <w:p w:rsidR="00230D24" w:rsidRPr="000D590E" w:rsidRDefault="00230D24" w:rsidP="000D590E">
            <w:pPr>
              <w:jc w:val="center"/>
              <w:rPr>
                <w:sz w:val="20"/>
                <w:szCs w:val="20"/>
              </w:rPr>
            </w:pPr>
            <w:r w:rsidRPr="000D590E">
              <w:rPr>
                <w:sz w:val="20"/>
                <w:szCs w:val="20"/>
              </w:rPr>
              <w:t>26</w:t>
            </w:r>
            <w:r w:rsidR="000D590E">
              <w:rPr>
                <w:sz w:val="20"/>
                <w:szCs w:val="20"/>
              </w:rPr>
              <w:t>.</w:t>
            </w:r>
            <w:r w:rsidRPr="000D590E">
              <w:rPr>
                <w:sz w:val="20"/>
                <w:szCs w:val="20"/>
              </w:rPr>
              <w:t>3</w:t>
            </w:r>
          </w:p>
        </w:tc>
        <w:tc>
          <w:tcPr>
            <w:tcW w:w="571" w:type="pct"/>
            <w:tcBorders>
              <w:top w:val="single" w:sz="6" w:space="0" w:color="auto"/>
              <w:left w:val="single" w:sz="6" w:space="0" w:color="auto"/>
              <w:bottom w:val="single" w:sz="6" w:space="0" w:color="auto"/>
              <w:right w:val="single" w:sz="6" w:space="0" w:color="auto"/>
            </w:tcBorders>
            <w:noWrap/>
            <w:vAlign w:val="center"/>
          </w:tcPr>
          <w:p w:rsidR="00230D24" w:rsidRPr="000D590E" w:rsidRDefault="00230D24" w:rsidP="000D590E">
            <w:pPr>
              <w:jc w:val="center"/>
              <w:rPr>
                <w:sz w:val="20"/>
                <w:szCs w:val="20"/>
              </w:rPr>
            </w:pPr>
            <w:r w:rsidRPr="000D590E">
              <w:rPr>
                <w:sz w:val="20"/>
                <w:szCs w:val="20"/>
              </w:rPr>
              <w:t>60</w:t>
            </w:r>
            <w:r w:rsidR="000D590E">
              <w:rPr>
                <w:sz w:val="20"/>
                <w:szCs w:val="20"/>
              </w:rPr>
              <w:t>.</w:t>
            </w:r>
            <w:r w:rsidRPr="000D590E">
              <w:rPr>
                <w:sz w:val="20"/>
                <w:szCs w:val="20"/>
              </w:rPr>
              <w:t>2</w:t>
            </w:r>
          </w:p>
        </w:tc>
        <w:tc>
          <w:tcPr>
            <w:tcW w:w="430" w:type="pct"/>
            <w:tcBorders>
              <w:top w:val="single" w:sz="6" w:space="0" w:color="auto"/>
              <w:left w:val="single" w:sz="6" w:space="0" w:color="auto"/>
              <w:bottom w:val="single" w:sz="6" w:space="0" w:color="auto"/>
              <w:right w:val="single" w:sz="4" w:space="0" w:color="auto"/>
            </w:tcBorders>
            <w:noWrap/>
            <w:vAlign w:val="center"/>
          </w:tcPr>
          <w:p w:rsidR="00230D24" w:rsidRPr="000D590E" w:rsidRDefault="00230D24" w:rsidP="000D590E">
            <w:pPr>
              <w:jc w:val="center"/>
              <w:rPr>
                <w:sz w:val="20"/>
                <w:szCs w:val="20"/>
              </w:rPr>
            </w:pPr>
            <w:r w:rsidRPr="000D590E">
              <w:rPr>
                <w:sz w:val="20"/>
                <w:szCs w:val="20"/>
              </w:rPr>
              <w:t>13</w:t>
            </w:r>
            <w:r w:rsidR="000D590E">
              <w:rPr>
                <w:sz w:val="20"/>
                <w:szCs w:val="20"/>
              </w:rPr>
              <w:t>.</w:t>
            </w:r>
            <w:r w:rsidRPr="000D590E">
              <w:rPr>
                <w:sz w:val="20"/>
                <w:szCs w:val="20"/>
              </w:rPr>
              <w:t>1</w:t>
            </w:r>
          </w:p>
        </w:tc>
      </w:tr>
      <w:tr w:rsidR="00230D24" w:rsidRPr="000D590E" w:rsidTr="000D590E">
        <w:trPr>
          <w:trHeight w:val="20"/>
        </w:trPr>
        <w:tc>
          <w:tcPr>
            <w:tcW w:w="1714" w:type="pct"/>
            <w:tcBorders>
              <w:top w:val="single" w:sz="6" w:space="0" w:color="auto"/>
              <w:left w:val="single" w:sz="4" w:space="0" w:color="auto"/>
              <w:bottom w:val="single" w:sz="6" w:space="0" w:color="auto"/>
              <w:right w:val="single" w:sz="6" w:space="0" w:color="auto"/>
            </w:tcBorders>
            <w:noWrap/>
          </w:tcPr>
          <w:p w:rsidR="00230D24" w:rsidRPr="000D590E" w:rsidRDefault="00230D24" w:rsidP="00230D24">
            <w:pPr>
              <w:rPr>
                <w:sz w:val="20"/>
                <w:szCs w:val="20"/>
              </w:rPr>
            </w:pPr>
            <w:r w:rsidRPr="000D590E">
              <w:rPr>
                <w:sz w:val="20"/>
                <w:szCs w:val="20"/>
              </w:rPr>
              <w:t>Воронежская область</w:t>
            </w:r>
          </w:p>
        </w:tc>
        <w:tc>
          <w:tcPr>
            <w:tcW w:w="429" w:type="pct"/>
            <w:tcBorders>
              <w:top w:val="single" w:sz="6" w:space="0" w:color="auto"/>
              <w:left w:val="single" w:sz="6" w:space="0" w:color="auto"/>
              <w:bottom w:val="single" w:sz="6" w:space="0" w:color="auto"/>
              <w:right w:val="single" w:sz="6" w:space="0" w:color="auto"/>
            </w:tcBorders>
            <w:noWrap/>
            <w:vAlign w:val="center"/>
          </w:tcPr>
          <w:p w:rsidR="00230D24" w:rsidRPr="000D590E" w:rsidRDefault="00230D24" w:rsidP="000D590E">
            <w:pPr>
              <w:jc w:val="center"/>
              <w:rPr>
                <w:sz w:val="20"/>
                <w:szCs w:val="20"/>
              </w:rPr>
            </w:pPr>
            <w:r w:rsidRPr="000D590E">
              <w:rPr>
                <w:sz w:val="20"/>
                <w:szCs w:val="20"/>
              </w:rPr>
              <w:t>19</w:t>
            </w:r>
            <w:r w:rsidR="000D590E">
              <w:rPr>
                <w:sz w:val="20"/>
                <w:szCs w:val="20"/>
              </w:rPr>
              <w:t>.</w:t>
            </w:r>
            <w:r w:rsidRPr="000D590E">
              <w:rPr>
                <w:sz w:val="20"/>
                <w:szCs w:val="20"/>
              </w:rPr>
              <w:t>0</w:t>
            </w:r>
          </w:p>
        </w:tc>
        <w:tc>
          <w:tcPr>
            <w:tcW w:w="428" w:type="pct"/>
            <w:tcBorders>
              <w:top w:val="single" w:sz="6" w:space="0" w:color="auto"/>
              <w:left w:val="single" w:sz="6" w:space="0" w:color="auto"/>
              <w:bottom w:val="single" w:sz="6" w:space="0" w:color="auto"/>
              <w:right w:val="single" w:sz="6" w:space="0" w:color="auto"/>
            </w:tcBorders>
            <w:noWrap/>
            <w:vAlign w:val="center"/>
          </w:tcPr>
          <w:p w:rsidR="00230D24" w:rsidRPr="000D590E" w:rsidRDefault="00230D24" w:rsidP="000D590E">
            <w:pPr>
              <w:jc w:val="center"/>
              <w:rPr>
                <w:sz w:val="20"/>
                <w:szCs w:val="20"/>
              </w:rPr>
            </w:pPr>
            <w:r w:rsidRPr="000D590E">
              <w:rPr>
                <w:sz w:val="20"/>
                <w:szCs w:val="20"/>
              </w:rPr>
              <w:t>19</w:t>
            </w:r>
            <w:r w:rsidR="000D590E">
              <w:rPr>
                <w:sz w:val="20"/>
                <w:szCs w:val="20"/>
              </w:rPr>
              <w:t>.</w:t>
            </w:r>
            <w:r w:rsidRPr="000D590E">
              <w:rPr>
                <w:sz w:val="20"/>
                <w:szCs w:val="20"/>
              </w:rPr>
              <w:t>7</w:t>
            </w:r>
          </w:p>
        </w:tc>
        <w:tc>
          <w:tcPr>
            <w:tcW w:w="358" w:type="pct"/>
            <w:tcBorders>
              <w:top w:val="single" w:sz="6" w:space="0" w:color="auto"/>
              <w:left w:val="single" w:sz="6" w:space="0" w:color="auto"/>
              <w:bottom w:val="single" w:sz="6" w:space="0" w:color="auto"/>
              <w:right w:val="single" w:sz="6" w:space="0" w:color="auto"/>
            </w:tcBorders>
            <w:noWrap/>
            <w:vAlign w:val="center"/>
          </w:tcPr>
          <w:p w:rsidR="00230D24" w:rsidRPr="000D590E" w:rsidRDefault="00230D24" w:rsidP="000D590E">
            <w:pPr>
              <w:jc w:val="center"/>
              <w:rPr>
                <w:sz w:val="20"/>
                <w:szCs w:val="20"/>
              </w:rPr>
            </w:pPr>
            <w:r w:rsidRPr="000D590E">
              <w:rPr>
                <w:sz w:val="20"/>
                <w:szCs w:val="20"/>
              </w:rPr>
              <w:t>20</w:t>
            </w:r>
            <w:r w:rsidR="000D590E">
              <w:rPr>
                <w:sz w:val="20"/>
                <w:szCs w:val="20"/>
              </w:rPr>
              <w:t>.</w:t>
            </w:r>
            <w:r w:rsidRPr="000D590E">
              <w:rPr>
                <w:sz w:val="20"/>
                <w:szCs w:val="20"/>
              </w:rPr>
              <w:t>1</w:t>
            </w:r>
          </w:p>
        </w:tc>
        <w:tc>
          <w:tcPr>
            <w:tcW w:w="570" w:type="pct"/>
            <w:tcBorders>
              <w:top w:val="single" w:sz="6" w:space="0" w:color="auto"/>
              <w:left w:val="single" w:sz="6" w:space="0" w:color="auto"/>
              <w:bottom w:val="single" w:sz="6" w:space="0" w:color="auto"/>
              <w:right w:val="single" w:sz="6" w:space="0" w:color="auto"/>
            </w:tcBorders>
            <w:noWrap/>
            <w:vAlign w:val="center"/>
          </w:tcPr>
          <w:p w:rsidR="00230D24" w:rsidRPr="000D590E" w:rsidRDefault="00230D24" w:rsidP="000D590E">
            <w:pPr>
              <w:jc w:val="center"/>
              <w:rPr>
                <w:sz w:val="20"/>
                <w:szCs w:val="20"/>
              </w:rPr>
            </w:pPr>
            <w:r w:rsidRPr="000D590E">
              <w:rPr>
                <w:sz w:val="20"/>
                <w:szCs w:val="20"/>
              </w:rPr>
              <w:t>46</w:t>
            </w:r>
            <w:r w:rsidR="000D590E">
              <w:rPr>
                <w:sz w:val="20"/>
                <w:szCs w:val="20"/>
              </w:rPr>
              <w:t>.</w:t>
            </w:r>
            <w:r w:rsidRPr="000D590E">
              <w:rPr>
                <w:sz w:val="20"/>
                <w:szCs w:val="20"/>
              </w:rPr>
              <w:t>2</w:t>
            </w:r>
          </w:p>
        </w:tc>
        <w:tc>
          <w:tcPr>
            <w:tcW w:w="500" w:type="pct"/>
            <w:tcBorders>
              <w:top w:val="single" w:sz="6" w:space="0" w:color="auto"/>
              <w:left w:val="single" w:sz="6" w:space="0" w:color="auto"/>
              <w:bottom w:val="single" w:sz="6" w:space="0" w:color="auto"/>
              <w:right w:val="single" w:sz="6" w:space="0" w:color="auto"/>
            </w:tcBorders>
            <w:noWrap/>
            <w:vAlign w:val="center"/>
          </w:tcPr>
          <w:p w:rsidR="00230D24" w:rsidRPr="000D590E" w:rsidRDefault="00230D24" w:rsidP="000D590E">
            <w:pPr>
              <w:jc w:val="center"/>
              <w:rPr>
                <w:sz w:val="20"/>
                <w:szCs w:val="20"/>
              </w:rPr>
            </w:pPr>
            <w:r w:rsidRPr="000D590E">
              <w:rPr>
                <w:sz w:val="20"/>
                <w:szCs w:val="20"/>
              </w:rPr>
              <w:t>27</w:t>
            </w:r>
            <w:r w:rsidR="000D590E">
              <w:rPr>
                <w:sz w:val="20"/>
                <w:szCs w:val="20"/>
              </w:rPr>
              <w:t>.</w:t>
            </w:r>
            <w:r w:rsidRPr="000D590E">
              <w:rPr>
                <w:sz w:val="20"/>
                <w:szCs w:val="20"/>
              </w:rPr>
              <w:t>0</w:t>
            </w:r>
          </w:p>
        </w:tc>
        <w:tc>
          <w:tcPr>
            <w:tcW w:w="571" w:type="pct"/>
            <w:tcBorders>
              <w:top w:val="single" w:sz="6" w:space="0" w:color="auto"/>
              <w:left w:val="single" w:sz="6" w:space="0" w:color="auto"/>
              <w:bottom w:val="single" w:sz="6" w:space="0" w:color="auto"/>
              <w:right w:val="single" w:sz="6" w:space="0" w:color="auto"/>
            </w:tcBorders>
            <w:noWrap/>
            <w:vAlign w:val="center"/>
          </w:tcPr>
          <w:p w:rsidR="00230D24" w:rsidRPr="000D590E" w:rsidRDefault="00230D24" w:rsidP="000D590E">
            <w:pPr>
              <w:jc w:val="center"/>
              <w:rPr>
                <w:sz w:val="20"/>
                <w:szCs w:val="20"/>
              </w:rPr>
            </w:pPr>
            <w:r w:rsidRPr="000D590E">
              <w:rPr>
                <w:sz w:val="20"/>
                <w:szCs w:val="20"/>
              </w:rPr>
              <w:t>57</w:t>
            </w:r>
            <w:r w:rsidR="000D590E">
              <w:rPr>
                <w:sz w:val="20"/>
                <w:szCs w:val="20"/>
              </w:rPr>
              <w:t>.</w:t>
            </w:r>
            <w:r w:rsidRPr="000D590E">
              <w:rPr>
                <w:sz w:val="20"/>
                <w:szCs w:val="20"/>
              </w:rPr>
              <w:t>8</w:t>
            </w:r>
          </w:p>
        </w:tc>
        <w:tc>
          <w:tcPr>
            <w:tcW w:w="430" w:type="pct"/>
            <w:tcBorders>
              <w:top w:val="single" w:sz="6" w:space="0" w:color="auto"/>
              <w:left w:val="single" w:sz="6" w:space="0" w:color="auto"/>
              <w:bottom w:val="single" w:sz="6" w:space="0" w:color="auto"/>
              <w:right w:val="single" w:sz="4" w:space="0" w:color="auto"/>
            </w:tcBorders>
            <w:noWrap/>
            <w:vAlign w:val="center"/>
          </w:tcPr>
          <w:p w:rsidR="00230D24" w:rsidRPr="000D590E" w:rsidRDefault="00230D24" w:rsidP="000D590E">
            <w:pPr>
              <w:jc w:val="center"/>
              <w:rPr>
                <w:sz w:val="20"/>
                <w:szCs w:val="20"/>
              </w:rPr>
            </w:pPr>
            <w:r w:rsidRPr="000D590E">
              <w:rPr>
                <w:sz w:val="20"/>
                <w:szCs w:val="20"/>
              </w:rPr>
              <w:t>14</w:t>
            </w:r>
            <w:r w:rsidR="000D590E">
              <w:rPr>
                <w:sz w:val="20"/>
                <w:szCs w:val="20"/>
              </w:rPr>
              <w:t>.</w:t>
            </w:r>
            <w:r w:rsidRPr="000D590E">
              <w:rPr>
                <w:sz w:val="20"/>
                <w:szCs w:val="20"/>
              </w:rPr>
              <w:t>6</w:t>
            </w:r>
          </w:p>
        </w:tc>
      </w:tr>
      <w:tr w:rsidR="00230D24" w:rsidRPr="000D590E" w:rsidTr="000D590E">
        <w:trPr>
          <w:trHeight w:val="20"/>
        </w:trPr>
        <w:tc>
          <w:tcPr>
            <w:tcW w:w="1714" w:type="pct"/>
            <w:tcBorders>
              <w:top w:val="single" w:sz="6" w:space="0" w:color="auto"/>
              <w:left w:val="single" w:sz="4" w:space="0" w:color="auto"/>
              <w:bottom w:val="single" w:sz="6" w:space="0" w:color="auto"/>
              <w:right w:val="single" w:sz="6" w:space="0" w:color="auto"/>
            </w:tcBorders>
            <w:noWrap/>
          </w:tcPr>
          <w:p w:rsidR="00230D24" w:rsidRPr="000D590E" w:rsidRDefault="00230D24" w:rsidP="00230D24">
            <w:pPr>
              <w:rPr>
                <w:sz w:val="20"/>
                <w:szCs w:val="20"/>
              </w:rPr>
            </w:pPr>
            <w:r w:rsidRPr="000D590E">
              <w:rPr>
                <w:sz w:val="20"/>
                <w:szCs w:val="20"/>
              </w:rPr>
              <w:t>г. Москва</w:t>
            </w:r>
          </w:p>
        </w:tc>
        <w:tc>
          <w:tcPr>
            <w:tcW w:w="429" w:type="pct"/>
            <w:tcBorders>
              <w:top w:val="single" w:sz="6" w:space="0" w:color="auto"/>
              <w:left w:val="single" w:sz="6" w:space="0" w:color="auto"/>
              <w:bottom w:val="single" w:sz="6" w:space="0" w:color="auto"/>
              <w:right w:val="single" w:sz="6" w:space="0" w:color="auto"/>
            </w:tcBorders>
            <w:noWrap/>
            <w:vAlign w:val="center"/>
          </w:tcPr>
          <w:p w:rsidR="00230D24" w:rsidRPr="000D590E" w:rsidRDefault="00230D24" w:rsidP="000D590E">
            <w:pPr>
              <w:jc w:val="center"/>
              <w:rPr>
                <w:sz w:val="20"/>
                <w:szCs w:val="20"/>
              </w:rPr>
            </w:pPr>
            <w:r w:rsidRPr="000D590E">
              <w:rPr>
                <w:sz w:val="20"/>
                <w:szCs w:val="20"/>
              </w:rPr>
              <w:t>23</w:t>
            </w:r>
            <w:r w:rsidR="000D590E">
              <w:rPr>
                <w:sz w:val="20"/>
                <w:szCs w:val="20"/>
              </w:rPr>
              <w:t>.</w:t>
            </w:r>
            <w:r w:rsidRPr="000D590E">
              <w:rPr>
                <w:sz w:val="20"/>
                <w:szCs w:val="20"/>
              </w:rPr>
              <w:t>9</w:t>
            </w:r>
          </w:p>
        </w:tc>
        <w:tc>
          <w:tcPr>
            <w:tcW w:w="428" w:type="pct"/>
            <w:tcBorders>
              <w:top w:val="single" w:sz="6" w:space="0" w:color="auto"/>
              <w:left w:val="single" w:sz="6" w:space="0" w:color="auto"/>
              <w:bottom w:val="single" w:sz="6" w:space="0" w:color="auto"/>
              <w:right w:val="single" w:sz="6" w:space="0" w:color="auto"/>
            </w:tcBorders>
            <w:noWrap/>
            <w:vAlign w:val="center"/>
          </w:tcPr>
          <w:p w:rsidR="00230D24" w:rsidRPr="000D590E" w:rsidRDefault="00230D24" w:rsidP="000D590E">
            <w:pPr>
              <w:jc w:val="center"/>
              <w:rPr>
                <w:sz w:val="20"/>
                <w:szCs w:val="20"/>
              </w:rPr>
            </w:pPr>
            <w:r w:rsidRPr="000D590E">
              <w:rPr>
                <w:sz w:val="20"/>
                <w:szCs w:val="20"/>
              </w:rPr>
              <w:t>22</w:t>
            </w:r>
            <w:r w:rsidR="000D590E">
              <w:rPr>
                <w:sz w:val="20"/>
                <w:szCs w:val="20"/>
              </w:rPr>
              <w:t>.</w:t>
            </w:r>
            <w:r w:rsidRPr="000D590E">
              <w:rPr>
                <w:sz w:val="20"/>
                <w:szCs w:val="20"/>
              </w:rPr>
              <w:t>5</w:t>
            </w:r>
          </w:p>
        </w:tc>
        <w:tc>
          <w:tcPr>
            <w:tcW w:w="358" w:type="pct"/>
            <w:tcBorders>
              <w:top w:val="single" w:sz="6" w:space="0" w:color="auto"/>
              <w:left w:val="single" w:sz="6" w:space="0" w:color="auto"/>
              <w:bottom w:val="single" w:sz="6" w:space="0" w:color="auto"/>
              <w:right w:val="single" w:sz="6" w:space="0" w:color="auto"/>
            </w:tcBorders>
            <w:noWrap/>
            <w:vAlign w:val="center"/>
          </w:tcPr>
          <w:p w:rsidR="00230D24" w:rsidRPr="000D590E" w:rsidRDefault="00230D24" w:rsidP="000D590E">
            <w:pPr>
              <w:jc w:val="center"/>
              <w:rPr>
                <w:sz w:val="20"/>
                <w:szCs w:val="20"/>
              </w:rPr>
            </w:pPr>
            <w:r w:rsidRPr="000D590E">
              <w:rPr>
                <w:sz w:val="20"/>
                <w:szCs w:val="20"/>
              </w:rPr>
              <w:t>20</w:t>
            </w:r>
            <w:r w:rsidR="000D590E">
              <w:rPr>
                <w:sz w:val="20"/>
                <w:szCs w:val="20"/>
              </w:rPr>
              <w:t>.</w:t>
            </w:r>
            <w:r w:rsidRPr="000D590E">
              <w:rPr>
                <w:sz w:val="20"/>
                <w:szCs w:val="20"/>
              </w:rPr>
              <w:t>9</w:t>
            </w:r>
          </w:p>
        </w:tc>
        <w:tc>
          <w:tcPr>
            <w:tcW w:w="570" w:type="pct"/>
            <w:tcBorders>
              <w:top w:val="single" w:sz="6" w:space="0" w:color="auto"/>
              <w:left w:val="single" w:sz="6" w:space="0" w:color="auto"/>
              <w:bottom w:val="single" w:sz="6" w:space="0" w:color="auto"/>
              <w:right w:val="single" w:sz="6" w:space="0" w:color="auto"/>
            </w:tcBorders>
            <w:noWrap/>
            <w:vAlign w:val="center"/>
          </w:tcPr>
          <w:p w:rsidR="00230D24" w:rsidRPr="000D590E" w:rsidRDefault="00230D24" w:rsidP="000D590E">
            <w:pPr>
              <w:jc w:val="center"/>
              <w:rPr>
                <w:sz w:val="20"/>
                <w:szCs w:val="20"/>
              </w:rPr>
            </w:pPr>
            <w:r w:rsidRPr="000D590E">
              <w:rPr>
                <w:sz w:val="20"/>
                <w:szCs w:val="20"/>
              </w:rPr>
              <w:t>39</w:t>
            </w:r>
            <w:r w:rsidR="000D590E">
              <w:rPr>
                <w:sz w:val="20"/>
                <w:szCs w:val="20"/>
              </w:rPr>
              <w:t>.</w:t>
            </w:r>
            <w:r w:rsidRPr="000D590E">
              <w:rPr>
                <w:sz w:val="20"/>
                <w:szCs w:val="20"/>
              </w:rPr>
              <w:t>1</w:t>
            </w:r>
          </w:p>
        </w:tc>
        <w:tc>
          <w:tcPr>
            <w:tcW w:w="500" w:type="pct"/>
            <w:tcBorders>
              <w:top w:val="single" w:sz="6" w:space="0" w:color="auto"/>
              <w:left w:val="single" w:sz="6" w:space="0" w:color="auto"/>
              <w:bottom w:val="single" w:sz="6" w:space="0" w:color="auto"/>
              <w:right w:val="single" w:sz="6" w:space="0" w:color="auto"/>
            </w:tcBorders>
            <w:noWrap/>
            <w:vAlign w:val="center"/>
          </w:tcPr>
          <w:p w:rsidR="00230D24" w:rsidRPr="000D590E" w:rsidRDefault="00230D24" w:rsidP="000D590E">
            <w:pPr>
              <w:jc w:val="center"/>
              <w:rPr>
                <w:sz w:val="20"/>
                <w:szCs w:val="20"/>
              </w:rPr>
            </w:pPr>
            <w:r w:rsidRPr="000D590E">
              <w:rPr>
                <w:sz w:val="20"/>
                <w:szCs w:val="20"/>
              </w:rPr>
              <w:t>24</w:t>
            </w:r>
            <w:r w:rsidR="000D590E">
              <w:rPr>
                <w:sz w:val="20"/>
                <w:szCs w:val="20"/>
              </w:rPr>
              <w:t>.</w:t>
            </w:r>
            <w:r w:rsidRPr="000D590E">
              <w:rPr>
                <w:sz w:val="20"/>
                <w:szCs w:val="20"/>
              </w:rPr>
              <w:t>8</w:t>
            </w:r>
          </w:p>
        </w:tc>
        <w:tc>
          <w:tcPr>
            <w:tcW w:w="571" w:type="pct"/>
            <w:tcBorders>
              <w:top w:val="single" w:sz="6" w:space="0" w:color="auto"/>
              <w:left w:val="single" w:sz="6" w:space="0" w:color="auto"/>
              <w:bottom w:val="single" w:sz="6" w:space="0" w:color="auto"/>
              <w:right w:val="single" w:sz="6" w:space="0" w:color="auto"/>
            </w:tcBorders>
            <w:noWrap/>
            <w:vAlign w:val="center"/>
          </w:tcPr>
          <w:p w:rsidR="00230D24" w:rsidRPr="000D590E" w:rsidRDefault="00230D24" w:rsidP="000D590E">
            <w:pPr>
              <w:jc w:val="center"/>
              <w:rPr>
                <w:sz w:val="20"/>
                <w:szCs w:val="20"/>
              </w:rPr>
            </w:pPr>
            <w:r w:rsidRPr="000D590E">
              <w:rPr>
                <w:sz w:val="20"/>
                <w:szCs w:val="20"/>
              </w:rPr>
              <w:t>56</w:t>
            </w:r>
            <w:r w:rsidR="000D590E">
              <w:rPr>
                <w:sz w:val="20"/>
                <w:szCs w:val="20"/>
              </w:rPr>
              <w:t>.</w:t>
            </w:r>
            <w:r w:rsidRPr="000D590E">
              <w:rPr>
                <w:sz w:val="20"/>
                <w:szCs w:val="20"/>
              </w:rPr>
              <w:t>9</w:t>
            </w:r>
          </w:p>
        </w:tc>
        <w:tc>
          <w:tcPr>
            <w:tcW w:w="430" w:type="pct"/>
            <w:tcBorders>
              <w:top w:val="single" w:sz="6" w:space="0" w:color="auto"/>
              <w:left w:val="single" w:sz="6" w:space="0" w:color="auto"/>
              <w:bottom w:val="single" w:sz="6" w:space="0" w:color="auto"/>
              <w:right w:val="single" w:sz="4" w:space="0" w:color="auto"/>
            </w:tcBorders>
            <w:noWrap/>
            <w:vAlign w:val="center"/>
          </w:tcPr>
          <w:p w:rsidR="00230D24" w:rsidRPr="000D590E" w:rsidRDefault="00230D24" w:rsidP="000D590E">
            <w:pPr>
              <w:jc w:val="center"/>
              <w:rPr>
                <w:sz w:val="20"/>
                <w:szCs w:val="20"/>
              </w:rPr>
            </w:pPr>
            <w:r w:rsidRPr="000D590E">
              <w:rPr>
                <w:sz w:val="20"/>
                <w:szCs w:val="20"/>
              </w:rPr>
              <w:t>17</w:t>
            </w:r>
            <w:r w:rsidR="000D590E">
              <w:rPr>
                <w:sz w:val="20"/>
                <w:szCs w:val="20"/>
              </w:rPr>
              <w:t>.</w:t>
            </w:r>
            <w:r w:rsidRPr="000D590E">
              <w:rPr>
                <w:sz w:val="20"/>
                <w:szCs w:val="20"/>
              </w:rPr>
              <w:t>8</w:t>
            </w:r>
          </w:p>
        </w:tc>
      </w:tr>
      <w:tr w:rsidR="00230D24" w:rsidRPr="000D590E" w:rsidTr="000D590E">
        <w:trPr>
          <w:trHeight w:val="20"/>
        </w:trPr>
        <w:tc>
          <w:tcPr>
            <w:tcW w:w="1714" w:type="pct"/>
            <w:tcBorders>
              <w:top w:val="single" w:sz="6" w:space="0" w:color="auto"/>
              <w:left w:val="single" w:sz="4" w:space="0" w:color="auto"/>
              <w:bottom w:val="single" w:sz="6" w:space="0" w:color="auto"/>
              <w:right w:val="single" w:sz="6" w:space="0" w:color="auto"/>
            </w:tcBorders>
            <w:noWrap/>
          </w:tcPr>
          <w:p w:rsidR="00230D24" w:rsidRPr="000D590E" w:rsidRDefault="00230D24" w:rsidP="00230D24">
            <w:pPr>
              <w:rPr>
                <w:sz w:val="20"/>
                <w:szCs w:val="20"/>
              </w:rPr>
            </w:pPr>
            <w:r w:rsidRPr="000D590E">
              <w:rPr>
                <w:sz w:val="20"/>
                <w:szCs w:val="20"/>
              </w:rPr>
              <w:t>Ивановская область</w:t>
            </w:r>
          </w:p>
        </w:tc>
        <w:tc>
          <w:tcPr>
            <w:tcW w:w="429" w:type="pct"/>
            <w:tcBorders>
              <w:top w:val="single" w:sz="6" w:space="0" w:color="auto"/>
              <w:left w:val="single" w:sz="6" w:space="0" w:color="auto"/>
              <w:bottom w:val="single" w:sz="6" w:space="0" w:color="auto"/>
              <w:right w:val="single" w:sz="6" w:space="0" w:color="auto"/>
            </w:tcBorders>
            <w:noWrap/>
            <w:vAlign w:val="center"/>
          </w:tcPr>
          <w:p w:rsidR="00230D24" w:rsidRPr="000D590E" w:rsidRDefault="00230D24" w:rsidP="000D590E">
            <w:pPr>
              <w:jc w:val="center"/>
              <w:rPr>
                <w:sz w:val="20"/>
                <w:szCs w:val="20"/>
              </w:rPr>
            </w:pPr>
            <w:r w:rsidRPr="000D590E">
              <w:rPr>
                <w:sz w:val="20"/>
                <w:szCs w:val="20"/>
              </w:rPr>
              <w:t>23</w:t>
            </w:r>
            <w:r w:rsidR="000D590E">
              <w:rPr>
                <w:sz w:val="20"/>
                <w:szCs w:val="20"/>
              </w:rPr>
              <w:t>.</w:t>
            </w:r>
            <w:r w:rsidRPr="000D590E">
              <w:rPr>
                <w:sz w:val="20"/>
                <w:szCs w:val="20"/>
              </w:rPr>
              <w:t>8</w:t>
            </w:r>
          </w:p>
        </w:tc>
        <w:tc>
          <w:tcPr>
            <w:tcW w:w="428" w:type="pct"/>
            <w:tcBorders>
              <w:top w:val="single" w:sz="6" w:space="0" w:color="auto"/>
              <w:left w:val="single" w:sz="6" w:space="0" w:color="auto"/>
              <w:bottom w:val="single" w:sz="6" w:space="0" w:color="auto"/>
              <w:right w:val="single" w:sz="6" w:space="0" w:color="auto"/>
            </w:tcBorders>
            <w:noWrap/>
            <w:vAlign w:val="center"/>
          </w:tcPr>
          <w:p w:rsidR="00230D24" w:rsidRPr="000D590E" w:rsidRDefault="00230D24" w:rsidP="000D590E">
            <w:pPr>
              <w:jc w:val="center"/>
              <w:rPr>
                <w:sz w:val="20"/>
                <w:szCs w:val="20"/>
              </w:rPr>
            </w:pPr>
            <w:r w:rsidRPr="000D590E">
              <w:rPr>
                <w:sz w:val="20"/>
                <w:szCs w:val="20"/>
              </w:rPr>
              <w:t>23</w:t>
            </w:r>
            <w:r w:rsidR="000D590E">
              <w:rPr>
                <w:sz w:val="20"/>
                <w:szCs w:val="20"/>
              </w:rPr>
              <w:t>.</w:t>
            </w:r>
            <w:r w:rsidRPr="000D590E">
              <w:rPr>
                <w:sz w:val="20"/>
                <w:szCs w:val="20"/>
              </w:rPr>
              <w:t>4</w:t>
            </w:r>
          </w:p>
        </w:tc>
        <w:tc>
          <w:tcPr>
            <w:tcW w:w="358" w:type="pct"/>
            <w:tcBorders>
              <w:top w:val="single" w:sz="6" w:space="0" w:color="auto"/>
              <w:left w:val="single" w:sz="6" w:space="0" w:color="auto"/>
              <w:bottom w:val="single" w:sz="6" w:space="0" w:color="auto"/>
              <w:right w:val="single" w:sz="6" w:space="0" w:color="auto"/>
            </w:tcBorders>
            <w:noWrap/>
            <w:vAlign w:val="center"/>
          </w:tcPr>
          <w:p w:rsidR="00230D24" w:rsidRPr="000D590E" w:rsidRDefault="00230D24" w:rsidP="000D590E">
            <w:pPr>
              <w:jc w:val="center"/>
              <w:rPr>
                <w:sz w:val="20"/>
                <w:szCs w:val="20"/>
              </w:rPr>
            </w:pPr>
            <w:r w:rsidRPr="000D590E">
              <w:rPr>
                <w:sz w:val="20"/>
                <w:szCs w:val="20"/>
              </w:rPr>
              <w:t>23</w:t>
            </w:r>
            <w:r w:rsidR="000D590E">
              <w:rPr>
                <w:sz w:val="20"/>
                <w:szCs w:val="20"/>
              </w:rPr>
              <w:t>.</w:t>
            </w:r>
            <w:r w:rsidRPr="000D590E">
              <w:rPr>
                <w:sz w:val="20"/>
                <w:szCs w:val="20"/>
              </w:rPr>
              <w:t>5</w:t>
            </w:r>
          </w:p>
        </w:tc>
        <w:tc>
          <w:tcPr>
            <w:tcW w:w="570" w:type="pct"/>
            <w:tcBorders>
              <w:top w:val="single" w:sz="6" w:space="0" w:color="auto"/>
              <w:left w:val="single" w:sz="6" w:space="0" w:color="auto"/>
              <w:bottom w:val="single" w:sz="6" w:space="0" w:color="auto"/>
              <w:right w:val="single" w:sz="6" w:space="0" w:color="auto"/>
            </w:tcBorders>
            <w:noWrap/>
            <w:vAlign w:val="center"/>
          </w:tcPr>
          <w:p w:rsidR="00230D24" w:rsidRPr="000D590E" w:rsidRDefault="00230D24" w:rsidP="000D590E">
            <w:pPr>
              <w:jc w:val="center"/>
              <w:rPr>
                <w:sz w:val="20"/>
                <w:szCs w:val="20"/>
              </w:rPr>
            </w:pPr>
            <w:r w:rsidRPr="000D590E">
              <w:rPr>
                <w:sz w:val="20"/>
                <w:szCs w:val="20"/>
              </w:rPr>
              <w:t>46</w:t>
            </w:r>
            <w:r w:rsidR="000D590E">
              <w:rPr>
                <w:sz w:val="20"/>
                <w:szCs w:val="20"/>
              </w:rPr>
              <w:t>.</w:t>
            </w:r>
            <w:r w:rsidRPr="000D590E">
              <w:rPr>
                <w:sz w:val="20"/>
                <w:szCs w:val="20"/>
              </w:rPr>
              <w:t>2</w:t>
            </w:r>
          </w:p>
        </w:tc>
        <w:tc>
          <w:tcPr>
            <w:tcW w:w="500" w:type="pct"/>
            <w:tcBorders>
              <w:top w:val="single" w:sz="6" w:space="0" w:color="auto"/>
              <w:left w:val="single" w:sz="6" w:space="0" w:color="auto"/>
              <w:bottom w:val="single" w:sz="6" w:space="0" w:color="auto"/>
              <w:right w:val="single" w:sz="6" w:space="0" w:color="auto"/>
            </w:tcBorders>
            <w:noWrap/>
            <w:vAlign w:val="center"/>
          </w:tcPr>
          <w:p w:rsidR="00230D24" w:rsidRPr="000D590E" w:rsidRDefault="00230D24" w:rsidP="000D590E">
            <w:pPr>
              <w:jc w:val="center"/>
              <w:rPr>
                <w:sz w:val="20"/>
                <w:szCs w:val="20"/>
              </w:rPr>
            </w:pPr>
            <w:r w:rsidRPr="000D590E">
              <w:rPr>
                <w:sz w:val="20"/>
                <w:szCs w:val="20"/>
              </w:rPr>
              <w:t>28</w:t>
            </w:r>
            <w:r w:rsidR="000D590E">
              <w:rPr>
                <w:sz w:val="20"/>
                <w:szCs w:val="20"/>
              </w:rPr>
              <w:t>.</w:t>
            </w:r>
            <w:r w:rsidRPr="000D590E">
              <w:rPr>
                <w:sz w:val="20"/>
                <w:szCs w:val="20"/>
              </w:rPr>
              <w:t>6</w:t>
            </w:r>
          </w:p>
        </w:tc>
        <w:tc>
          <w:tcPr>
            <w:tcW w:w="571" w:type="pct"/>
            <w:tcBorders>
              <w:top w:val="single" w:sz="6" w:space="0" w:color="auto"/>
              <w:left w:val="single" w:sz="6" w:space="0" w:color="auto"/>
              <w:bottom w:val="single" w:sz="6" w:space="0" w:color="auto"/>
              <w:right w:val="single" w:sz="6" w:space="0" w:color="auto"/>
            </w:tcBorders>
            <w:noWrap/>
            <w:vAlign w:val="center"/>
          </w:tcPr>
          <w:p w:rsidR="00230D24" w:rsidRPr="000D590E" w:rsidRDefault="00230D24" w:rsidP="000D590E">
            <w:pPr>
              <w:jc w:val="center"/>
              <w:rPr>
                <w:sz w:val="20"/>
                <w:szCs w:val="20"/>
              </w:rPr>
            </w:pPr>
            <w:r w:rsidRPr="000D590E">
              <w:rPr>
                <w:sz w:val="20"/>
                <w:szCs w:val="20"/>
              </w:rPr>
              <w:t>57</w:t>
            </w:r>
            <w:r w:rsidR="000D590E">
              <w:rPr>
                <w:sz w:val="20"/>
                <w:szCs w:val="20"/>
              </w:rPr>
              <w:t>.</w:t>
            </w:r>
            <w:r w:rsidRPr="000D590E">
              <w:rPr>
                <w:sz w:val="20"/>
                <w:szCs w:val="20"/>
              </w:rPr>
              <w:t>4</w:t>
            </w:r>
          </w:p>
        </w:tc>
        <w:tc>
          <w:tcPr>
            <w:tcW w:w="430" w:type="pct"/>
            <w:tcBorders>
              <w:top w:val="single" w:sz="6" w:space="0" w:color="auto"/>
              <w:left w:val="single" w:sz="6" w:space="0" w:color="auto"/>
              <w:bottom w:val="single" w:sz="6" w:space="0" w:color="auto"/>
              <w:right w:val="single" w:sz="4" w:space="0" w:color="auto"/>
            </w:tcBorders>
            <w:noWrap/>
            <w:vAlign w:val="center"/>
          </w:tcPr>
          <w:p w:rsidR="00230D24" w:rsidRPr="000D590E" w:rsidRDefault="00230D24" w:rsidP="000D590E">
            <w:pPr>
              <w:jc w:val="center"/>
              <w:rPr>
                <w:sz w:val="20"/>
                <w:szCs w:val="20"/>
              </w:rPr>
            </w:pPr>
            <w:r w:rsidRPr="000D590E">
              <w:rPr>
                <w:sz w:val="20"/>
                <w:szCs w:val="20"/>
              </w:rPr>
              <w:t>13</w:t>
            </w:r>
            <w:r w:rsidR="000D590E">
              <w:rPr>
                <w:sz w:val="20"/>
                <w:szCs w:val="20"/>
              </w:rPr>
              <w:t>.</w:t>
            </w:r>
            <w:r w:rsidRPr="000D590E">
              <w:rPr>
                <w:sz w:val="20"/>
                <w:szCs w:val="20"/>
              </w:rPr>
              <w:t>4</w:t>
            </w:r>
          </w:p>
        </w:tc>
      </w:tr>
      <w:tr w:rsidR="00230D24" w:rsidRPr="000D590E" w:rsidTr="000D590E">
        <w:trPr>
          <w:trHeight w:val="20"/>
        </w:trPr>
        <w:tc>
          <w:tcPr>
            <w:tcW w:w="1714" w:type="pct"/>
            <w:tcBorders>
              <w:top w:val="single" w:sz="6" w:space="0" w:color="auto"/>
              <w:left w:val="single" w:sz="4" w:space="0" w:color="auto"/>
              <w:bottom w:val="single" w:sz="6" w:space="0" w:color="auto"/>
              <w:right w:val="single" w:sz="6" w:space="0" w:color="auto"/>
            </w:tcBorders>
            <w:noWrap/>
          </w:tcPr>
          <w:p w:rsidR="00230D24" w:rsidRPr="000D590E" w:rsidRDefault="00230D24" w:rsidP="00230D24">
            <w:pPr>
              <w:rPr>
                <w:sz w:val="20"/>
                <w:szCs w:val="20"/>
              </w:rPr>
            </w:pPr>
            <w:r w:rsidRPr="000D590E">
              <w:rPr>
                <w:sz w:val="20"/>
                <w:szCs w:val="20"/>
              </w:rPr>
              <w:t>Калужская область</w:t>
            </w:r>
          </w:p>
        </w:tc>
        <w:tc>
          <w:tcPr>
            <w:tcW w:w="429" w:type="pct"/>
            <w:tcBorders>
              <w:top w:val="single" w:sz="6" w:space="0" w:color="auto"/>
              <w:left w:val="single" w:sz="6" w:space="0" w:color="auto"/>
              <w:bottom w:val="single" w:sz="6" w:space="0" w:color="auto"/>
              <w:right w:val="single" w:sz="6" w:space="0" w:color="auto"/>
            </w:tcBorders>
            <w:noWrap/>
            <w:vAlign w:val="center"/>
          </w:tcPr>
          <w:p w:rsidR="00230D24" w:rsidRPr="000D590E" w:rsidRDefault="00230D24" w:rsidP="000D590E">
            <w:pPr>
              <w:jc w:val="center"/>
              <w:rPr>
                <w:sz w:val="20"/>
                <w:szCs w:val="20"/>
              </w:rPr>
            </w:pPr>
            <w:r w:rsidRPr="000D590E">
              <w:rPr>
                <w:sz w:val="20"/>
                <w:szCs w:val="20"/>
              </w:rPr>
              <w:t>25</w:t>
            </w:r>
            <w:r w:rsidR="000D590E">
              <w:rPr>
                <w:sz w:val="20"/>
                <w:szCs w:val="20"/>
              </w:rPr>
              <w:t>.</w:t>
            </w:r>
            <w:r w:rsidRPr="000D590E">
              <w:rPr>
                <w:sz w:val="20"/>
                <w:szCs w:val="20"/>
              </w:rPr>
              <w:t>7</w:t>
            </w:r>
          </w:p>
        </w:tc>
        <w:tc>
          <w:tcPr>
            <w:tcW w:w="428" w:type="pct"/>
            <w:tcBorders>
              <w:top w:val="single" w:sz="6" w:space="0" w:color="auto"/>
              <w:left w:val="single" w:sz="6" w:space="0" w:color="auto"/>
              <w:bottom w:val="single" w:sz="6" w:space="0" w:color="auto"/>
              <w:right w:val="single" w:sz="6" w:space="0" w:color="auto"/>
            </w:tcBorders>
            <w:noWrap/>
            <w:vAlign w:val="center"/>
          </w:tcPr>
          <w:p w:rsidR="00230D24" w:rsidRPr="000D590E" w:rsidRDefault="00230D24" w:rsidP="000D590E">
            <w:pPr>
              <w:jc w:val="center"/>
              <w:rPr>
                <w:sz w:val="20"/>
                <w:szCs w:val="20"/>
              </w:rPr>
            </w:pPr>
            <w:r w:rsidRPr="000D590E">
              <w:rPr>
                <w:sz w:val="20"/>
                <w:szCs w:val="20"/>
              </w:rPr>
              <w:t>24</w:t>
            </w:r>
            <w:r w:rsidR="000D590E">
              <w:rPr>
                <w:sz w:val="20"/>
                <w:szCs w:val="20"/>
              </w:rPr>
              <w:t>.</w:t>
            </w:r>
            <w:r w:rsidRPr="000D590E">
              <w:rPr>
                <w:sz w:val="20"/>
                <w:szCs w:val="20"/>
              </w:rPr>
              <w:t>7</w:t>
            </w:r>
          </w:p>
        </w:tc>
        <w:tc>
          <w:tcPr>
            <w:tcW w:w="358" w:type="pct"/>
            <w:tcBorders>
              <w:top w:val="single" w:sz="6" w:space="0" w:color="auto"/>
              <w:left w:val="single" w:sz="6" w:space="0" w:color="auto"/>
              <w:bottom w:val="single" w:sz="6" w:space="0" w:color="auto"/>
              <w:right w:val="single" w:sz="6" w:space="0" w:color="auto"/>
            </w:tcBorders>
            <w:noWrap/>
            <w:vAlign w:val="center"/>
          </w:tcPr>
          <w:p w:rsidR="00230D24" w:rsidRPr="000D590E" w:rsidRDefault="00230D24" w:rsidP="000D590E">
            <w:pPr>
              <w:jc w:val="center"/>
              <w:rPr>
                <w:sz w:val="20"/>
                <w:szCs w:val="20"/>
              </w:rPr>
            </w:pPr>
            <w:r w:rsidRPr="000D590E">
              <w:rPr>
                <w:sz w:val="20"/>
                <w:szCs w:val="20"/>
              </w:rPr>
              <w:t>25</w:t>
            </w:r>
            <w:r w:rsidR="000D590E">
              <w:rPr>
                <w:sz w:val="20"/>
                <w:szCs w:val="20"/>
              </w:rPr>
              <w:t>.</w:t>
            </w:r>
            <w:r w:rsidRPr="000D590E">
              <w:rPr>
                <w:sz w:val="20"/>
                <w:szCs w:val="20"/>
              </w:rPr>
              <w:t>5</w:t>
            </w:r>
          </w:p>
        </w:tc>
        <w:tc>
          <w:tcPr>
            <w:tcW w:w="570" w:type="pct"/>
            <w:tcBorders>
              <w:top w:val="single" w:sz="6" w:space="0" w:color="auto"/>
              <w:left w:val="single" w:sz="6" w:space="0" w:color="auto"/>
              <w:bottom w:val="single" w:sz="6" w:space="0" w:color="auto"/>
              <w:right w:val="single" w:sz="6" w:space="0" w:color="auto"/>
            </w:tcBorders>
            <w:noWrap/>
            <w:vAlign w:val="center"/>
          </w:tcPr>
          <w:p w:rsidR="00230D24" w:rsidRPr="000D590E" w:rsidRDefault="00230D24" w:rsidP="000D590E">
            <w:pPr>
              <w:jc w:val="center"/>
              <w:rPr>
                <w:sz w:val="20"/>
                <w:szCs w:val="20"/>
              </w:rPr>
            </w:pPr>
            <w:r w:rsidRPr="000D590E">
              <w:rPr>
                <w:sz w:val="20"/>
                <w:szCs w:val="20"/>
              </w:rPr>
              <w:t>43</w:t>
            </w:r>
            <w:r w:rsidR="000D590E">
              <w:rPr>
                <w:sz w:val="20"/>
                <w:szCs w:val="20"/>
              </w:rPr>
              <w:t>.</w:t>
            </w:r>
            <w:r w:rsidRPr="000D590E">
              <w:rPr>
                <w:sz w:val="20"/>
                <w:szCs w:val="20"/>
              </w:rPr>
              <w:t>2</w:t>
            </w:r>
          </w:p>
        </w:tc>
        <w:tc>
          <w:tcPr>
            <w:tcW w:w="500" w:type="pct"/>
            <w:tcBorders>
              <w:top w:val="single" w:sz="6" w:space="0" w:color="auto"/>
              <w:left w:val="single" w:sz="6" w:space="0" w:color="auto"/>
              <w:bottom w:val="single" w:sz="6" w:space="0" w:color="auto"/>
              <w:right w:val="single" w:sz="6" w:space="0" w:color="auto"/>
            </w:tcBorders>
            <w:noWrap/>
            <w:vAlign w:val="center"/>
          </w:tcPr>
          <w:p w:rsidR="00230D24" w:rsidRPr="000D590E" w:rsidRDefault="00230D24" w:rsidP="000D590E">
            <w:pPr>
              <w:jc w:val="center"/>
              <w:rPr>
                <w:sz w:val="20"/>
                <w:szCs w:val="20"/>
              </w:rPr>
            </w:pPr>
            <w:r w:rsidRPr="000D590E">
              <w:rPr>
                <w:sz w:val="20"/>
                <w:szCs w:val="20"/>
              </w:rPr>
              <w:t>29</w:t>
            </w:r>
            <w:r w:rsidR="000D590E">
              <w:rPr>
                <w:sz w:val="20"/>
                <w:szCs w:val="20"/>
              </w:rPr>
              <w:t>.</w:t>
            </w:r>
            <w:r w:rsidRPr="000D590E">
              <w:rPr>
                <w:sz w:val="20"/>
                <w:szCs w:val="20"/>
              </w:rPr>
              <w:t>2</w:t>
            </w:r>
          </w:p>
        </w:tc>
        <w:tc>
          <w:tcPr>
            <w:tcW w:w="571" w:type="pct"/>
            <w:tcBorders>
              <w:top w:val="single" w:sz="6" w:space="0" w:color="auto"/>
              <w:left w:val="single" w:sz="6" w:space="0" w:color="auto"/>
              <w:bottom w:val="single" w:sz="6" w:space="0" w:color="auto"/>
              <w:right w:val="single" w:sz="6" w:space="0" w:color="auto"/>
            </w:tcBorders>
            <w:noWrap/>
            <w:vAlign w:val="center"/>
          </w:tcPr>
          <w:p w:rsidR="00230D24" w:rsidRPr="000D590E" w:rsidRDefault="00230D24" w:rsidP="000D590E">
            <w:pPr>
              <w:jc w:val="center"/>
              <w:rPr>
                <w:sz w:val="20"/>
                <w:szCs w:val="20"/>
              </w:rPr>
            </w:pPr>
            <w:r w:rsidRPr="000D590E">
              <w:rPr>
                <w:sz w:val="20"/>
                <w:szCs w:val="20"/>
              </w:rPr>
              <w:t>59</w:t>
            </w:r>
            <w:r w:rsidR="000D590E">
              <w:rPr>
                <w:sz w:val="20"/>
                <w:szCs w:val="20"/>
              </w:rPr>
              <w:t>.</w:t>
            </w:r>
            <w:r w:rsidRPr="000D590E">
              <w:rPr>
                <w:sz w:val="20"/>
                <w:szCs w:val="20"/>
              </w:rPr>
              <w:t>5</w:t>
            </w:r>
          </w:p>
        </w:tc>
        <w:tc>
          <w:tcPr>
            <w:tcW w:w="430" w:type="pct"/>
            <w:tcBorders>
              <w:top w:val="single" w:sz="6" w:space="0" w:color="auto"/>
              <w:left w:val="single" w:sz="6" w:space="0" w:color="auto"/>
              <w:bottom w:val="single" w:sz="6" w:space="0" w:color="auto"/>
              <w:right w:val="single" w:sz="4" w:space="0" w:color="auto"/>
            </w:tcBorders>
            <w:noWrap/>
            <w:vAlign w:val="center"/>
          </w:tcPr>
          <w:p w:rsidR="00230D24" w:rsidRPr="000D590E" w:rsidRDefault="00230D24" w:rsidP="000D590E">
            <w:pPr>
              <w:jc w:val="center"/>
              <w:rPr>
                <w:sz w:val="20"/>
                <w:szCs w:val="20"/>
              </w:rPr>
            </w:pPr>
            <w:r w:rsidRPr="000D590E">
              <w:rPr>
                <w:sz w:val="20"/>
                <w:szCs w:val="20"/>
              </w:rPr>
              <w:t>10</w:t>
            </w:r>
            <w:r w:rsidR="000D590E">
              <w:rPr>
                <w:sz w:val="20"/>
                <w:szCs w:val="20"/>
              </w:rPr>
              <w:t>.</w:t>
            </w:r>
            <w:r w:rsidRPr="000D590E">
              <w:rPr>
                <w:sz w:val="20"/>
                <w:szCs w:val="20"/>
              </w:rPr>
              <w:t>7</w:t>
            </w:r>
          </w:p>
        </w:tc>
      </w:tr>
      <w:tr w:rsidR="00230D24" w:rsidRPr="000D590E" w:rsidTr="000D590E">
        <w:trPr>
          <w:trHeight w:val="20"/>
        </w:trPr>
        <w:tc>
          <w:tcPr>
            <w:tcW w:w="1714" w:type="pct"/>
            <w:tcBorders>
              <w:top w:val="single" w:sz="6" w:space="0" w:color="auto"/>
              <w:left w:val="single" w:sz="4" w:space="0" w:color="auto"/>
              <w:bottom w:val="single" w:sz="6" w:space="0" w:color="auto"/>
              <w:right w:val="single" w:sz="6" w:space="0" w:color="auto"/>
            </w:tcBorders>
            <w:noWrap/>
          </w:tcPr>
          <w:p w:rsidR="00230D24" w:rsidRPr="000D590E" w:rsidRDefault="00230D24" w:rsidP="00230D24">
            <w:pPr>
              <w:rPr>
                <w:sz w:val="20"/>
                <w:szCs w:val="20"/>
              </w:rPr>
            </w:pPr>
            <w:r w:rsidRPr="000D590E">
              <w:rPr>
                <w:sz w:val="20"/>
                <w:szCs w:val="20"/>
              </w:rPr>
              <w:t>Костромская область</w:t>
            </w:r>
          </w:p>
        </w:tc>
        <w:tc>
          <w:tcPr>
            <w:tcW w:w="429" w:type="pct"/>
            <w:tcBorders>
              <w:top w:val="single" w:sz="6" w:space="0" w:color="auto"/>
              <w:left w:val="single" w:sz="6" w:space="0" w:color="auto"/>
              <w:bottom w:val="single" w:sz="6" w:space="0" w:color="auto"/>
              <w:right w:val="single" w:sz="6" w:space="0" w:color="auto"/>
            </w:tcBorders>
            <w:noWrap/>
            <w:vAlign w:val="center"/>
          </w:tcPr>
          <w:p w:rsidR="00230D24" w:rsidRPr="000D590E" w:rsidRDefault="00230D24" w:rsidP="000D590E">
            <w:pPr>
              <w:jc w:val="center"/>
              <w:rPr>
                <w:sz w:val="20"/>
                <w:szCs w:val="20"/>
              </w:rPr>
            </w:pPr>
            <w:r w:rsidRPr="000D590E">
              <w:rPr>
                <w:sz w:val="20"/>
                <w:szCs w:val="20"/>
              </w:rPr>
              <w:t>21</w:t>
            </w:r>
            <w:r w:rsidR="000D590E">
              <w:rPr>
                <w:sz w:val="20"/>
                <w:szCs w:val="20"/>
              </w:rPr>
              <w:t>.</w:t>
            </w:r>
            <w:r w:rsidRPr="000D590E">
              <w:rPr>
                <w:sz w:val="20"/>
                <w:szCs w:val="20"/>
              </w:rPr>
              <w:t>7</w:t>
            </w:r>
          </w:p>
        </w:tc>
        <w:tc>
          <w:tcPr>
            <w:tcW w:w="428" w:type="pct"/>
            <w:tcBorders>
              <w:top w:val="single" w:sz="6" w:space="0" w:color="auto"/>
              <w:left w:val="single" w:sz="6" w:space="0" w:color="auto"/>
              <w:bottom w:val="single" w:sz="6" w:space="0" w:color="auto"/>
              <w:right w:val="single" w:sz="6" w:space="0" w:color="auto"/>
            </w:tcBorders>
            <w:noWrap/>
            <w:vAlign w:val="center"/>
          </w:tcPr>
          <w:p w:rsidR="00230D24" w:rsidRPr="000D590E" w:rsidRDefault="00230D24" w:rsidP="000D590E">
            <w:pPr>
              <w:jc w:val="center"/>
              <w:rPr>
                <w:sz w:val="20"/>
                <w:szCs w:val="20"/>
              </w:rPr>
            </w:pPr>
            <w:r w:rsidRPr="000D590E">
              <w:rPr>
                <w:sz w:val="20"/>
                <w:szCs w:val="20"/>
              </w:rPr>
              <w:t>21</w:t>
            </w:r>
            <w:r w:rsidR="000D590E">
              <w:rPr>
                <w:sz w:val="20"/>
                <w:szCs w:val="20"/>
              </w:rPr>
              <w:t>.</w:t>
            </w:r>
            <w:r w:rsidRPr="000D590E">
              <w:rPr>
                <w:sz w:val="20"/>
                <w:szCs w:val="20"/>
              </w:rPr>
              <w:t>1</w:t>
            </w:r>
          </w:p>
        </w:tc>
        <w:tc>
          <w:tcPr>
            <w:tcW w:w="358" w:type="pct"/>
            <w:tcBorders>
              <w:top w:val="single" w:sz="6" w:space="0" w:color="auto"/>
              <w:left w:val="single" w:sz="6" w:space="0" w:color="auto"/>
              <w:bottom w:val="single" w:sz="6" w:space="0" w:color="auto"/>
              <w:right w:val="single" w:sz="6" w:space="0" w:color="auto"/>
            </w:tcBorders>
            <w:noWrap/>
            <w:vAlign w:val="center"/>
          </w:tcPr>
          <w:p w:rsidR="00230D24" w:rsidRPr="000D590E" w:rsidRDefault="00230D24" w:rsidP="000D590E">
            <w:pPr>
              <w:jc w:val="center"/>
              <w:rPr>
                <w:sz w:val="20"/>
                <w:szCs w:val="20"/>
              </w:rPr>
            </w:pPr>
            <w:r w:rsidRPr="000D590E">
              <w:rPr>
                <w:sz w:val="20"/>
                <w:szCs w:val="20"/>
              </w:rPr>
              <w:t>20</w:t>
            </w:r>
            <w:r w:rsidR="000D590E">
              <w:rPr>
                <w:sz w:val="20"/>
                <w:szCs w:val="20"/>
              </w:rPr>
              <w:t>.</w:t>
            </w:r>
            <w:r w:rsidRPr="000D590E">
              <w:rPr>
                <w:sz w:val="20"/>
                <w:szCs w:val="20"/>
              </w:rPr>
              <w:t>8</w:t>
            </w:r>
          </w:p>
        </w:tc>
        <w:tc>
          <w:tcPr>
            <w:tcW w:w="570" w:type="pct"/>
            <w:tcBorders>
              <w:top w:val="single" w:sz="6" w:space="0" w:color="auto"/>
              <w:left w:val="single" w:sz="6" w:space="0" w:color="auto"/>
              <w:bottom w:val="single" w:sz="6" w:space="0" w:color="auto"/>
              <w:right w:val="single" w:sz="6" w:space="0" w:color="auto"/>
            </w:tcBorders>
            <w:noWrap/>
            <w:vAlign w:val="center"/>
          </w:tcPr>
          <w:p w:rsidR="00230D24" w:rsidRPr="000D590E" w:rsidRDefault="00230D24" w:rsidP="000D590E">
            <w:pPr>
              <w:jc w:val="center"/>
              <w:rPr>
                <w:sz w:val="20"/>
                <w:szCs w:val="20"/>
              </w:rPr>
            </w:pPr>
            <w:r w:rsidRPr="000D590E">
              <w:rPr>
                <w:sz w:val="20"/>
                <w:szCs w:val="20"/>
              </w:rPr>
              <w:t>44</w:t>
            </w:r>
            <w:r w:rsidR="000D590E">
              <w:rPr>
                <w:sz w:val="20"/>
                <w:szCs w:val="20"/>
              </w:rPr>
              <w:t>.</w:t>
            </w:r>
            <w:r w:rsidRPr="000D590E">
              <w:rPr>
                <w:sz w:val="20"/>
                <w:szCs w:val="20"/>
              </w:rPr>
              <w:t>6</w:t>
            </w:r>
          </w:p>
        </w:tc>
        <w:tc>
          <w:tcPr>
            <w:tcW w:w="500" w:type="pct"/>
            <w:tcBorders>
              <w:top w:val="single" w:sz="6" w:space="0" w:color="auto"/>
              <w:left w:val="single" w:sz="6" w:space="0" w:color="auto"/>
              <w:bottom w:val="single" w:sz="6" w:space="0" w:color="auto"/>
              <w:right w:val="single" w:sz="6" w:space="0" w:color="auto"/>
            </w:tcBorders>
            <w:noWrap/>
            <w:vAlign w:val="center"/>
          </w:tcPr>
          <w:p w:rsidR="00230D24" w:rsidRPr="000D590E" w:rsidRDefault="00230D24" w:rsidP="000D590E">
            <w:pPr>
              <w:jc w:val="center"/>
              <w:rPr>
                <w:sz w:val="20"/>
                <w:szCs w:val="20"/>
              </w:rPr>
            </w:pPr>
            <w:r w:rsidRPr="000D590E">
              <w:rPr>
                <w:sz w:val="20"/>
                <w:szCs w:val="20"/>
              </w:rPr>
              <w:t>28</w:t>
            </w:r>
            <w:r w:rsidR="000D590E">
              <w:rPr>
                <w:sz w:val="20"/>
                <w:szCs w:val="20"/>
              </w:rPr>
              <w:t>.</w:t>
            </w:r>
            <w:r w:rsidRPr="000D590E">
              <w:rPr>
                <w:sz w:val="20"/>
                <w:szCs w:val="20"/>
              </w:rPr>
              <w:t>0</w:t>
            </w:r>
          </w:p>
        </w:tc>
        <w:tc>
          <w:tcPr>
            <w:tcW w:w="571" w:type="pct"/>
            <w:tcBorders>
              <w:top w:val="single" w:sz="6" w:space="0" w:color="auto"/>
              <w:left w:val="single" w:sz="6" w:space="0" w:color="auto"/>
              <w:bottom w:val="single" w:sz="6" w:space="0" w:color="auto"/>
              <w:right w:val="single" w:sz="6" w:space="0" w:color="auto"/>
            </w:tcBorders>
            <w:noWrap/>
            <w:vAlign w:val="center"/>
          </w:tcPr>
          <w:p w:rsidR="00230D24" w:rsidRPr="000D590E" w:rsidRDefault="00230D24" w:rsidP="000D590E">
            <w:pPr>
              <w:jc w:val="center"/>
              <w:rPr>
                <w:sz w:val="20"/>
                <w:szCs w:val="20"/>
              </w:rPr>
            </w:pPr>
            <w:r w:rsidRPr="000D590E">
              <w:rPr>
                <w:sz w:val="20"/>
                <w:szCs w:val="20"/>
              </w:rPr>
              <w:t>61</w:t>
            </w:r>
            <w:r w:rsidR="000D590E">
              <w:rPr>
                <w:sz w:val="20"/>
                <w:szCs w:val="20"/>
              </w:rPr>
              <w:t>.</w:t>
            </w:r>
            <w:r w:rsidRPr="000D590E">
              <w:rPr>
                <w:sz w:val="20"/>
                <w:szCs w:val="20"/>
              </w:rPr>
              <w:t>5</w:t>
            </w:r>
          </w:p>
        </w:tc>
        <w:tc>
          <w:tcPr>
            <w:tcW w:w="430" w:type="pct"/>
            <w:tcBorders>
              <w:top w:val="single" w:sz="6" w:space="0" w:color="auto"/>
              <w:left w:val="single" w:sz="6" w:space="0" w:color="auto"/>
              <w:bottom w:val="single" w:sz="6" w:space="0" w:color="auto"/>
              <w:right w:val="single" w:sz="4" w:space="0" w:color="auto"/>
            </w:tcBorders>
            <w:noWrap/>
            <w:vAlign w:val="center"/>
          </w:tcPr>
          <w:p w:rsidR="00230D24" w:rsidRPr="000D590E" w:rsidRDefault="00230D24" w:rsidP="000D590E">
            <w:pPr>
              <w:jc w:val="center"/>
              <w:rPr>
                <w:sz w:val="20"/>
                <w:szCs w:val="20"/>
              </w:rPr>
            </w:pPr>
            <w:r w:rsidRPr="000D590E">
              <w:rPr>
                <w:sz w:val="20"/>
                <w:szCs w:val="20"/>
              </w:rPr>
              <w:t>10</w:t>
            </w:r>
            <w:r w:rsidR="000D590E">
              <w:rPr>
                <w:sz w:val="20"/>
                <w:szCs w:val="20"/>
              </w:rPr>
              <w:t>.</w:t>
            </w:r>
            <w:r w:rsidRPr="000D590E">
              <w:rPr>
                <w:sz w:val="20"/>
                <w:szCs w:val="20"/>
              </w:rPr>
              <w:t>1</w:t>
            </w:r>
          </w:p>
        </w:tc>
      </w:tr>
      <w:tr w:rsidR="00230D24" w:rsidRPr="000D590E" w:rsidTr="000D590E">
        <w:trPr>
          <w:trHeight w:val="20"/>
        </w:trPr>
        <w:tc>
          <w:tcPr>
            <w:tcW w:w="1714" w:type="pct"/>
            <w:tcBorders>
              <w:top w:val="single" w:sz="6" w:space="0" w:color="auto"/>
              <w:left w:val="single" w:sz="4" w:space="0" w:color="auto"/>
              <w:bottom w:val="single" w:sz="6" w:space="0" w:color="auto"/>
              <w:right w:val="single" w:sz="6" w:space="0" w:color="auto"/>
            </w:tcBorders>
            <w:noWrap/>
          </w:tcPr>
          <w:p w:rsidR="00230D24" w:rsidRPr="000D590E" w:rsidRDefault="00230D24" w:rsidP="00230D24">
            <w:pPr>
              <w:rPr>
                <w:sz w:val="20"/>
                <w:szCs w:val="20"/>
              </w:rPr>
            </w:pPr>
            <w:r w:rsidRPr="000D590E">
              <w:rPr>
                <w:sz w:val="20"/>
                <w:szCs w:val="20"/>
              </w:rPr>
              <w:t>Курская область</w:t>
            </w:r>
          </w:p>
        </w:tc>
        <w:tc>
          <w:tcPr>
            <w:tcW w:w="429" w:type="pct"/>
            <w:tcBorders>
              <w:top w:val="single" w:sz="6" w:space="0" w:color="auto"/>
              <w:left w:val="single" w:sz="6" w:space="0" w:color="auto"/>
              <w:bottom w:val="single" w:sz="6" w:space="0" w:color="auto"/>
              <w:right w:val="single" w:sz="6" w:space="0" w:color="auto"/>
            </w:tcBorders>
            <w:noWrap/>
            <w:vAlign w:val="center"/>
          </w:tcPr>
          <w:p w:rsidR="00230D24" w:rsidRPr="000D590E" w:rsidRDefault="00230D24" w:rsidP="000D590E">
            <w:pPr>
              <w:jc w:val="center"/>
              <w:rPr>
                <w:sz w:val="20"/>
                <w:szCs w:val="20"/>
              </w:rPr>
            </w:pPr>
            <w:r w:rsidRPr="000D590E">
              <w:rPr>
                <w:sz w:val="20"/>
                <w:szCs w:val="20"/>
              </w:rPr>
              <w:t>22</w:t>
            </w:r>
            <w:r w:rsidR="000D590E">
              <w:rPr>
                <w:sz w:val="20"/>
                <w:szCs w:val="20"/>
              </w:rPr>
              <w:t>.</w:t>
            </w:r>
            <w:r w:rsidRPr="000D590E">
              <w:rPr>
                <w:sz w:val="20"/>
                <w:szCs w:val="20"/>
              </w:rPr>
              <w:t>7</w:t>
            </w:r>
          </w:p>
        </w:tc>
        <w:tc>
          <w:tcPr>
            <w:tcW w:w="428" w:type="pct"/>
            <w:tcBorders>
              <w:top w:val="single" w:sz="6" w:space="0" w:color="auto"/>
              <w:left w:val="single" w:sz="6" w:space="0" w:color="auto"/>
              <w:bottom w:val="single" w:sz="6" w:space="0" w:color="auto"/>
              <w:right w:val="single" w:sz="6" w:space="0" w:color="auto"/>
            </w:tcBorders>
            <w:noWrap/>
            <w:vAlign w:val="center"/>
          </w:tcPr>
          <w:p w:rsidR="00230D24" w:rsidRPr="000D590E" w:rsidRDefault="00230D24" w:rsidP="000D590E">
            <w:pPr>
              <w:jc w:val="center"/>
              <w:rPr>
                <w:sz w:val="20"/>
                <w:szCs w:val="20"/>
              </w:rPr>
            </w:pPr>
            <w:r w:rsidRPr="000D590E">
              <w:rPr>
                <w:sz w:val="20"/>
                <w:szCs w:val="20"/>
              </w:rPr>
              <w:t>22</w:t>
            </w:r>
            <w:r w:rsidR="000D590E">
              <w:rPr>
                <w:sz w:val="20"/>
                <w:szCs w:val="20"/>
              </w:rPr>
              <w:t>.</w:t>
            </w:r>
            <w:r w:rsidRPr="000D590E">
              <w:rPr>
                <w:sz w:val="20"/>
                <w:szCs w:val="20"/>
              </w:rPr>
              <w:t>4</w:t>
            </w:r>
          </w:p>
        </w:tc>
        <w:tc>
          <w:tcPr>
            <w:tcW w:w="358" w:type="pct"/>
            <w:tcBorders>
              <w:top w:val="single" w:sz="6" w:space="0" w:color="auto"/>
              <w:left w:val="single" w:sz="6" w:space="0" w:color="auto"/>
              <w:bottom w:val="single" w:sz="6" w:space="0" w:color="auto"/>
              <w:right w:val="single" w:sz="6" w:space="0" w:color="auto"/>
            </w:tcBorders>
            <w:noWrap/>
            <w:vAlign w:val="center"/>
          </w:tcPr>
          <w:p w:rsidR="00230D24" w:rsidRPr="000D590E" w:rsidRDefault="00230D24" w:rsidP="000D590E">
            <w:pPr>
              <w:jc w:val="center"/>
              <w:rPr>
                <w:sz w:val="20"/>
                <w:szCs w:val="20"/>
              </w:rPr>
            </w:pPr>
            <w:r w:rsidRPr="000D590E">
              <w:rPr>
                <w:sz w:val="20"/>
                <w:szCs w:val="20"/>
              </w:rPr>
              <w:t>22</w:t>
            </w:r>
            <w:r w:rsidR="000D590E">
              <w:rPr>
                <w:sz w:val="20"/>
                <w:szCs w:val="20"/>
              </w:rPr>
              <w:t>.</w:t>
            </w:r>
            <w:r w:rsidRPr="000D590E">
              <w:rPr>
                <w:sz w:val="20"/>
                <w:szCs w:val="20"/>
              </w:rPr>
              <w:t>5</w:t>
            </w:r>
          </w:p>
        </w:tc>
        <w:tc>
          <w:tcPr>
            <w:tcW w:w="570" w:type="pct"/>
            <w:tcBorders>
              <w:top w:val="single" w:sz="6" w:space="0" w:color="auto"/>
              <w:left w:val="single" w:sz="6" w:space="0" w:color="auto"/>
              <w:bottom w:val="single" w:sz="6" w:space="0" w:color="auto"/>
              <w:right w:val="single" w:sz="6" w:space="0" w:color="auto"/>
            </w:tcBorders>
            <w:noWrap/>
            <w:vAlign w:val="center"/>
          </w:tcPr>
          <w:p w:rsidR="00230D24" w:rsidRPr="000D590E" w:rsidRDefault="00230D24" w:rsidP="000D590E">
            <w:pPr>
              <w:jc w:val="center"/>
              <w:rPr>
                <w:sz w:val="20"/>
                <w:szCs w:val="20"/>
              </w:rPr>
            </w:pPr>
            <w:r w:rsidRPr="000D590E">
              <w:rPr>
                <w:sz w:val="20"/>
                <w:szCs w:val="20"/>
              </w:rPr>
              <w:t>47</w:t>
            </w:r>
            <w:r w:rsidR="000D590E">
              <w:rPr>
                <w:sz w:val="20"/>
                <w:szCs w:val="20"/>
              </w:rPr>
              <w:t>.</w:t>
            </w:r>
            <w:r w:rsidRPr="000D590E">
              <w:rPr>
                <w:sz w:val="20"/>
                <w:szCs w:val="20"/>
              </w:rPr>
              <w:t>4</w:t>
            </w:r>
          </w:p>
        </w:tc>
        <w:tc>
          <w:tcPr>
            <w:tcW w:w="500" w:type="pct"/>
            <w:tcBorders>
              <w:top w:val="single" w:sz="6" w:space="0" w:color="auto"/>
              <w:left w:val="single" w:sz="6" w:space="0" w:color="auto"/>
              <w:bottom w:val="single" w:sz="6" w:space="0" w:color="auto"/>
              <w:right w:val="single" w:sz="6" w:space="0" w:color="auto"/>
            </w:tcBorders>
            <w:noWrap/>
            <w:vAlign w:val="center"/>
          </w:tcPr>
          <w:p w:rsidR="00230D24" w:rsidRPr="000D590E" w:rsidRDefault="00230D24" w:rsidP="000D590E">
            <w:pPr>
              <w:jc w:val="center"/>
              <w:rPr>
                <w:sz w:val="20"/>
                <w:szCs w:val="20"/>
              </w:rPr>
            </w:pPr>
            <w:r w:rsidRPr="000D590E">
              <w:rPr>
                <w:sz w:val="20"/>
                <w:szCs w:val="20"/>
              </w:rPr>
              <w:t>30</w:t>
            </w:r>
            <w:r w:rsidR="000D590E">
              <w:rPr>
                <w:sz w:val="20"/>
                <w:szCs w:val="20"/>
              </w:rPr>
              <w:t>.</w:t>
            </w:r>
            <w:r w:rsidRPr="000D590E">
              <w:rPr>
                <w:sz w:val="20"/>
                <w:szCs w:val="20"/>
              </w:rPr>
              <w:t>2</w:t>
            </w:r>
          </w:p>
        </w:tc>
        <w:tc>
          <w:tcPr>
            <w:tcW w:w="571" w:type="pct"/>
            <w:tcBorders>
              <w:top w:val="single" w:sz="6" w:space="0" w:color="auto"/>
              <w:left w:val="single" w:sz="6" w:space="0" w:color="auto"/>
              <w:bottom w:val="single" w:sz="6" w:space="0" w:color="auto"/>
              <w:right w:val="single" w:sz="6" w:space="0" w:color="auto"/>
            </w:tcBorders>
            <w:noWrap/>
            <w:vAlign w:val="center"/>
          </w:tcPr>
          <w:p w:rsidR="00230D24" w:rsidRPr="000D590E" w:rsidRDefault="00230D24" w:rsidP="000D590E">
            <w:pPr>
              <w:jc w:val="center"/>
              <w:rPr>
                <w:sz w:val="20"/>
                <w:szCs w:val="20"/>
              </w:rPr>
            </w:pPr>
            <w:r w:rsidRPr="000D590E">
              <w:rPr>
                <w:sz w:val="20"/>
                <w:szCs w:val="20"/>
              </w:rPr>
              <w:t>58</w:t>
            </w:r>
            <w:r w:rsidR="000D590E">
              <w:rPr>
                <w:sz w:val="20"/>
                <w:szCs w:val="20"/>
              </w:rPr>
              <w:t>.</w:t>
            </w:r>
            <w:r w:rsidRPr="000D590E">
              <w:rPr>
                <w:sz w:val="20"/>
                <w:szCs w:val="20"/>
              </w:rPr>
              <w:t>3</w:t>
            </w:r>
          </w:p>
        </w:tc>
        <w:tc>
          <w:tcPr>
            <w:tcW w:w="430" w:type="pct"/>
            <w:tcBorders>
              <w:top w:val="single" w:sz="6" w:space="0" w:color="auto"/>
              <w:left w:val="single" w:sz="6" w:space="0" w:color="auto"/>
              <w:bottom w:val="single" w:sz="6" w:space="0" w:color="auto"/>
              <w:right w:val="single" w:sz="4" w:space="0" w:color="auto"/>
            </w:tcBorders>
            <w:noWrap/>
            <w:vAlign w:val="center"/>
          </w:tcPr>
          <w:p w:rsidR="00230D24" w:rsidRPr="000D590E" w:rsidRDefault="00230D24" w:rsidP="000D590E">
            <w:pPr>
              <w:jc w:val="center"/>
              <w:rPr>
                <w:sz w:val="20"/>
                <w:szCs w:val="20"/>
              </w:rPr>
            </w:pPr>
            <w:r w:rsidRPr="000D590E">
              <w:rPr>
                <w:sz w:val="20"/>
                <w:szCs w:val="20"/>
              </w:rPr>
              <w:t>11</w:t>
            </w:r>
            <w:r w:rsidR="000D590E">
              <w:rPr>
                <w:sz w:val="20"/>
                <w:szCs w:val="20"/>
              </w:rPr>
              <w:t>.</w:t>
            </w:r>
            <w:r w:rsidRPr="000D590E">
              <w:rPr>
                <w:sz w:val="20"/>
                <w:szCs w:val="20"/>
              </w:rPr>
              <w:t>0</w:t>
            </w:r>
          </w:p>
        </w:tc>
      </w:tr>
      <w:tr w:rsidR="00230D24" w:rsidRPr="000D590E" w:rsidTr="000D590E">
        <w:trPr>
          <w:trHeight w:val="20"/>
        </w:trPr>
        <w:tc>
          <w:tcPr>
            <w:tcW w:w="1714" w:type="pct"/>
            <w:tcBorders>
              <w:top w:val="single" w:sz="6" w:space="0" w:color="auto"/>
              <w:left w:val="single" w:sz="4" w:space="0" w:color="auto"/>
              <w:bottom w:val="single" w:sz="6" w:space="0" w:color="auto"/>
              <w:right w:val="single" w:sz="6" w:space="0" w:color="auto"/>
            </w:tcBorders>
            <w:noWrap/>
          </w:tcPr>
          <w:p w:rsidR="00230D24" w:rsidRPr="000D590E" w:rsidRDefault="00230D24" w:rsidP="00230D24">
            <w:pPr>
              <w:rPr>
                <w:sz w:val="20"/>
                <w:szCs w:val="20"/>
              </w:rPr>
            </w:pPr>
            <w:r w:rsidRPr="000D590E">
              <w:rPr>
                <w:sz w:val="20"/>
                <w:szCs w:val="20"/>
              </w:rPr>
              <w:t>Липецкая область</w:t>
            </w:r>
          </w:p>
        </w:tc>
        <w:tc>
          <w:tcPr>
            <w:tcW w:w="429" w:type="pct"/>
            <w:tcBorders>
              <w:top w:val="single" w:sz="6" w:space="0" w:color="auto"/>
              <w:left w:val="single" w:sz="6" w:space="0" w:color="auto"/>
              <w:bottom w:val="single" w:sz="6" w:space="0" w:color="auto"/>
              <w:right w:val="single" w:sz="6" w:space="0" w:color="auto"/>
            </w:tcBorders>
            <w:noWrap/>
            <w:vAlign w:val="center"/>
          </w:tcPr>
          <w:p w:rsidR="00230D24" w:rsidRPr="000D590E" w:rsidRDefault="00230D24" w:rsidP="000D590E">
            <w:pPr>
              <w:jc w:val="center"/>
              <w:rPr>
                <w:sz w:val="20"/>
                <w:szCs w:val="20"/>
              </w:rPr>
            </w:pPr>
            <w:r w:rsidRPr="000D590E">
              <w:rPr>
                <w:sz w:val="20"/>
                <w:szCs w:val="20"/>
              </w:rPr>
              <w:t>19</w:t>
            </w:r>
            <w:r w:rsidR="000D590E">
              <w:rPr>
                <w:sz w:val="20"/>
                <w:szCs w:val="20"/>
              </w:rPr>
              <w:t>.</w:t>
            </w:r>
            <w:r w:rsidRPr="000D590E">
              <w:rPr>
                <w:sz w:val="20"/>
                <w:szCs w:val="20"/>
              </w:rPr>
              <w:t>3</w:t>
            </w:r>
          </w:p>
        </w:tc>
        <w:tc>
          <w:tcPr>
            <w:tcW w:w="428" w:type="pct"/>
            <w:tcBorders>
              <w:top w:val="single" w:sz="6" w:space="0" w:color="auto"/>
              <w:left w:val="single" w:sz="6" w:space="0" w:color="auto"/>
              <w:bottom w:val="single" w:sz="6" w:space="0" w:color="auto"/>
              <w:right w:val="single" w:sz="6" w:space="0" w:color="auto"/>
            </w:tcBorders>
            <w:noWrap/>
            <w:vAlign w:val="center"/>
          </w:tcPr>
          <w:p w:rsidR="00230D24" w:rsidRPr="000D590E" w:rsidRDefault="00230D24" w:rsidP="000D590E">
            <w:pPr>
              <w:jc w:val="center"/>
              <w:rPr>
                <w:sz w:val="20"/>
                <w:szCs w:val="20"/>
              </w:rPr>
            </w:pPr>
            <w:r w:rsidRPr="000D590E">
              <w:rPr>
                <w:sz w:val="20"/>
                <w:szCs w:val="20"/>
              </w:rPr>
              <w:t>17</w:t>
            </w:r>
            <w:r w:rsidR="000D590E">
              <w:rPr>
                <w:sz w:val="20"/>
                <w:szCs w:val="20"/>
              </w:rPr>
              <w:t>.</w:t>
            </w:r>
            <w:r w:rsidRPr="000D590E">
              <w:rPr>
                <w:sz w:val="20"/>
                <w:szCs w:val="20"/>
              </w:rPr>
              <w:t>0</w:t>
            </w:r>
          </w:p>
        </w:tc>
        <w:tc>
          <w:tcPr>
            <w:tcW w:w="358" w:type="pct"/>
            <w:tcBorders>
              <w:top w:val="single" w:sz="6" w:space="0" w:color="auto"/>
              <w:left w:val="single" w:sz="6" w:space="0" w:color="auto"/>
              <w:bottom w:val="single" w:sz="6" w:space="0" w:color="auto"/>
              <w:right w:val="single" w:sz="6" w:space="0" w:color="auto"/>
            </w:tcBorders>
            <w:noWrap/>
            <w:vAlign w:val="center"/>
          </w:tcPr>
          <w:p w:rsidR="00230D24" w:rsidRPr="000D590E" w:rsidRDefault="00230D24" w:rsidP="000D590E">
            <w:pPr>
              <w:jc w:val="center"/>
              <w:rPr>
                <w:sz w:val="20"/>
                <w:szCs w:val="20"/>
              </w:rPr>
            </w:pPr>
            <w:r w:rsidRPr="000D590E">
              <w:rPr>
                <w:sz w:val="20"/>
                <w:szCs w:val="20"/>
              </w:rPr>
              <w:t>16</w:t>
            </w:r>
            <w:r w:rsidR="000D590E">
              <w:rPr>
                <w:sz w:val="20"/>
                <w:szCs w:val="20"/>
              </w:rPr>
              <w:t>.</w:t>
            </w:r>
            <w:r w:rsidRPr="000D590E">
              <w:rPr>
                <w:sz w:val="20"/>
                <w:szCs w:val="20"/>
              </w:rPr>
              <w:t>7</w:t>
            </w:r>
          </w:p>
        </w:tc>
        <w:tc>
          <w:tcPr>
            <w:tcW w:w="570" w:type="pct"/>
            <w:tcBorders>
              <w:top w:val="single" w:sz="6" w:space="0" w:color="auto"/>
              <w:left w:val="single" w:sz="6" w:space="0" w:color="auto"/>
              <w:bottom w:val="single" w:sz="6" w:space="0" w:color="auto"/>
              <w:right w:val="single" w:sz="6" w:space="0" w:color="auto"/>
            </w:tcBorders>
            <w:noWrap/>
            <w:vAlign w:val="center"/>
          </w:tcPr>
          <w:p w:rsidR="00230D24" w:rsidRPr="000D590E" w:rsidRDefault="00230D24" w:rsidP="000D590E">
            <w:pPr>
              <w:jc w:val="center"/>
              <w:rPr>
                <w:sz w:val="20"/>
                <w:szCs w:val="20"/>
              </w:rPr>
            </w:pPr>
            <w:r w:rsidRPr="000D590E">
              <w:rPr>
                <w:sz w:val="20"/>
                <w:szCs w:val="20"/>
              </w:rPr>
              <w:t>46</w:t>
            </w:r>
            <w:r w:rsidR="000D590E">
              <w:rPr>
                <w:sz w:val="20"/>
                <w:szCs w:val="20"/>
              </w:rPr>
              <w:t>.</w:t>
            </w:r>
            <w:r w:rsidRPr="000D590E">
              <w:rPr>
                <w:sz w:val="20"/>
                <w:szCs w:val="20"/>
              </w:rPr>
              <w:t>1</w:t>
            </w:r>
          </w:p>
        </w:tc>
        <w:tc>
          <w:tcPr>
            <w:tcW w:w="500" w:type="pct"/>
            <w:tcBorders>
              <w:top w:val="single" w:sz="6" w:space="0" w:color="auto"/>
              <w:left w:val="single" w:sz="6" w:space="0" w:color="auto"/>
              <w:bottom w:val="single" w:sz="6" w:space="0" w:color="auto"/>
              <w:right w:val="single" w:sz="6" w:space="0" w:color="auto"/>
            </w:tcBorders>
            <w:noWrap/>
            <w:vAlign w:val="center"/>
          </w:tcPr>
          <w:p w:rsidR="00230D24" w:rsidRPr="000D590E" w:rsidRDefault="00230D24" w:rsidP="000D590E">
            <w:pPr>
              <w:jc w:val="center"/>
              <w:rPr>
                <w:sz w:val="20"/>
                <w:szCs w:val="20"/>
              </w:rPr>
            </w:pPr>
            <w:r w:rsidRPr="000D590E">
              <w:rPr>
                <w:sz w:val="20"/>
                <w:szCs w:val="20"/>
              </w:rPr>
              <w:t>26</w:t>
            </w:r>
            <w:r w:rsidR="000D590E">
              <w:rPr>
                <w:sz w:val="20"/>
                <w:szCs w:val="20"/>
              </w:rPr>
              <w:t>.</w:t>
            </w:r>
            <w:r w:rsidRPr="000D590E">
              <w:rPr>
                <w:sz w:val="20"/>
                <w:szCs w:val="20"/>
              </w:rPr>
              <w:t>9</w:t>
            </w:r>
          </w:p>
        </w:tc>
        <w:tc>
          <w:tcPr>
            <w:tcW w:w="571" w:type="pct"/>
            <w:tcBorders>
              <w:top w:val="single" w:sz="6" w:space="0" w:color="auto"/>
              <w:left w:val="single" w:sz="6" w:space="0" w:color="auto"/>
              <w:bottom w:val="single" w:sz="6" w:space="0" w:color="auto"/>
              <w:right w:val="single" w:sz="6" w:space="0" w:color="auto"/>
            </w:tcBorders>
            <w:noWrap/>
            <w:vAlign w:val="center"/>
          </w:tcPr>
          <w:p w:rsidR="00230D24" w:rsidRPr="000D590E" w:rsidRDefault="00230D24" w:rsidP="000D590E">
            <w:pPr>
              <w:jc w:val="center"/>
              <w:rPr>
                <w:sz w:val="20"/>
                <w:szCs w:val="20"/>
              </w:rPr>
            </w:pPr>
            <w:r w:rsidRPr="000D590E">
              <w:rPr>
                <w:sz w:val="20"/>
                <w:szCs w:val="20"/>
              </w:rPr>
              <w:t>60</w:t>
            </w:r>
            <w:r w:rsidR="000D590E">
              <w:rPr>
                <w:sz w:val="20"/>
                <w:szCs w:val="20"/>
              </w:rPr>
              <w:t>.</w:t>
            </w:r>
            <w:r w:rsidRPr="000D590E">
              <w:rPr>
                <w:sz w:val="20"/>
                <w:szCs w:val="20"/>
              </w:rPr>
              <w:t>4</w:t>
            </w:r>
          </w:p>
        </w:tc>
        <w:tc>
          <w:tcPr>
            <w:tcW w:w="430" w:type="pct"/>
            <w:tcBorders>
              <w:top w:val="single" w:sz="6" w:space="0" w:color="auto"/>
              <w:left w:val="single" w:sz="6" w:space="0" w:color="auto"/>
              <w:bottom w:val="single" w:sz="6" w:space="0" w:color="auto"/>
              <w:right w:val="single" w:sz="4" w:space="0" w:color="auto"/>
            </w:tcBorders>
            <w:noWrap/>
            <w:vAlign w:val="center"/>
          </w:tcPr>
          <w:p w:rsidR="00230D24" w:rsidRPr="000D590E" w:rsidRDefault="00230D24" w:rsidP="000D590E">
            <w:pPr>
              <w:jc w:val="center"/>
              <w:rPr>
                <w:sz w:val="20"/>
                <w:szCs w:val="20"/>
              </w:rPr>
            </w:pPr>
            <w:r w:rsidRPr="000D590E">
              <w:rPr>
                <w:sz w:val="20"/>
                <w:szCs w:val="20"/>
              </w:rPr>
              <w:t>12</w:t>
            </w:r>
            <w:r w:rsidR="000D590E">
              <w:rPr>
                <w:sz w:val="20"/>
                <w:szCs w:val="20"/>
              </w:rPr>
              <w:t>.</w:t>
            </w:r>
            <w:r w:rsidRPr="000D590E">
              <w:rPr>
                <w:sz w:val="20"/>
                <w:szCs w:val="20"/>
              </w:rPr>
              <w:t>2</w:t>
            </w:r>
          </w:p>
        </w:tc>
      </w:tr>
      <w:tr w:rsidR="00230D24" w:rsidRPr="000D590E" w:rsidTr="000D590E">
        <w:trPr>
          <w:trHeight w:val="20"/>
        </w:trPr>
        <w:tc>
          <w:tcPr>
            <w:tcW w:w="1714" w:type="pct"/>
            <w:tcBorders>
              <w:top w:val="single" w:sz="6" w:space="0" w:color="auto"/>
              <w:left w:val="single" w:sz="4" w:space="0" w:color="auto"/>
              <w:bottom w:val="single" w:sz="6" w:space="0" w:color="auto"/>
              <w:right w:val="single" w:sz="6" w:space="0" w:color="auto"/>
            </w:tcBorders>
            <w:noWrap/>
          </w:tcPr>
          <w:p w:rsidR="00230D24" w:rsidRPr="000D590E" w:rsidRDefault="00230D24" w:rsidP="00230D24">
            <w:pPr>
              <w:rPr>
                <w:sz w:val="20"/>
                <w:szCs w:val="20"/>
              </w:rPr>
            </w:pPr>
            <w:r w:rsidRPr="000D590E">
              <w:rPr>
                <w:sz w:val="20"/>
                <w:szCs w:val="20"/>
              </w:rPr>
              <w:t>Московская область</w:t>
            </w:r>
          </w:p>
        </w:tc>
        <w:tc>
          <w:tcPr>
            <w:tcW w:w="429" w:type="pct"/>
            <w:tcBorders>
              <w:top w:val="single" w:sz="6" w:space="0" w:color="auto"/>
              <w:left w:val="single" w:sz="6" w:space="0" w:color="auto"/>
              <w:bottom w:val="single" w:sz="6" w:space="0" w:color="auto"/>
              <w:right w:val="single" w:sz="6" w:space="0" w:color="auto"/>
            </w:tcBorders>
            <w:noWrap/>
            <w:vAlign w:val="center"/>
          </w:tcPr>
          <w:p w:rsidR="00230D24" w:rsidRPr="000D590E" w:rsidRDefault="00230D24" w:rsidP="000D590E">
            <w:pPr>
              <w:jc w:val="center"/>
              <w:rPr>
                <w:sz w:val="20"/>
                <w:szCs w:val="20"/>
              </w:rPr>
            </w:pPr>
            <w:r w:rsidRPr="000D590E">
              <w:rPr>
                <w:sz w:val="20"/>
                <w:szCs w:val="20"/>
              </w:rPr>
              <w:t>23</w:t>
            </w:r>
            <w:r w:rsidR="000D590E">
              <w:rPr>
                <w:sz w:val="20"/>
                <w:szCs w:val="20"/>
              </w:rPr>
              <w:t>.</w:t>
            </w:r>
            <w:r w:rsidRPr="000D590E">
              <w:rPr>
                <w:sz w:val="20"/>
                <w:szCs w:val="20"/>
              </w:rPr>
              <w:t>9</w:t>
            </w:r>
          </w:p>
        </w:tc>
        <w:tc>
          <w:tcPr>
            <w:tcW w:w="428" w:type="pct"/>
            <w:tcBorders>
              <w:top w:val="single" w:sz="6" w:space="0" w:color="auto"/>
              <w:left w:val="single" w:sz="6" w:space="0" w:color="auto"/>
              <w:bottom w:val="single" w:sz="6" w:space="0" w:color="auto"/>
              <w:right w:val="single" w:sz="6" w:space="0" w:color="auto"/>
            </w:tcBorders>
            <w:noWrap/>
            <w:vAlign w:val="center"/>
          </w:tcPr>
          <w:p w:rsidR="00230D24" w:rsidRPr="000D590E" w:rsidRDefault="00230D24" w:rsidP="000D590E">
            <w:pPr>
              <w:jc w:val="center"/>
              <w:rPr>
                <w:sz w:val="20"/>
                <w:szCs w:val="20"/>
              </w:rPr>
            </w:pPr>
            <w:r w:rsidRPr="000D590E">
              <w:rPr>
                <w:sz w:val="20"/>
                <w:szCs w:val="20"/>
              </w:rPr>
              <w:t>24</w:t>
            </w:r>
            <w:r w:rsidR="000D590E">
              <w:rPr>
                <w:sz w:val="20"/>
                <w:szCs w:val="20"/>
              </w:rPr>
              <w:t>.</w:t>
            </w:r>
            <w:r w:rsidRPr="000D590E">
              <w:rPr>
                <w:sz w:val="20"/>
                <w:szCs w:val="20"/>
              </w:rPr>
              <w:t>3</w:t>
            </w:r>
          </w:p>
        </w:tc>
        <w:tc>
          <w:tcPr>
            <w:tcW w:w="358" w:type="pct"/>
            <w:tcBorders>
              <w:top w:val="single" w:sz="6" w:space="0" w:color="auto"/>
              <w:left w:val="single" w:sz="6" w:space="0" w:color="auto"/>
              <w:bottom w:val="single" w:sz="6" w:space="0" w:color="auto"/>
              <w:right w:val="single" w:sz="6" w:space="0" w:color="auto"/>
            </w:tcBorders>
            <w:noWrap/>
            <w:vAlign w:val="center"/>
          </w:tcPr>
          <w:p w:rsidR="00230D24" w:rsidRPr="000D590E" w:rsidRDefault="00230D24" w:rsidP="000D590E">
            <w:pPr>
              <w:jc w:val="center"/>
              <w:rPr>
                <w:sz w:val="20"/>
                <w:szCs w:val="20"/>
              </w:rPr>
            </w:pPr>
            <w:r w:rsidRPr="000D590E">
              <w:rPr>
                <w:sz w:val="20"/>
                <w:szCs w:val="20"/>
              </w:rPr>
              <w:t>24</w:t>
            </w:r>
            <w:r w:rsidR="000D590E">
              <w:rPr>
                <w:sz w:val="20"/>
                <w:szCs w:val="20"/>
              </w:rPr>
              <w:t>.</w:t>
            </w:r>
            <w:r w:rsidRPr="000D590E">
              <w:rPr>
                <w:sz w:val="20"/>
                <w:szCs w:val="20"/>
              </w:rPr>
              <w:t>8</w:t>
            </w:r>
          </w:p>
        </w:tc>
        <w:tc>
          <w:tcPr>
            <w:tcW w:w="570" w:type="pct"/>
            <w:tcBorders>
              <w:top w:val="single" w:sz="6" w:space="0" w:color="auto"/>
              <w:left w:val="single" w:sz="6" w:space="0" w:color="auto"/>
              <w:bottom w:val="single" w:sz="6" w:space="0" w:color="auto"/>
              <w:right w:val="single" w:sz="6" w:space="0" w:color="auto"/>
            </w:tcBorders>
            <w:noWrap/>
            <w:vAlign w:val="center"/>
          </w:tcPr>
          <w:p w:rsidR="00230D24" w:rsidRPr="000D590E" w:rsidRDefault="00230D24" w:rsidP="000D590E">
            <w:pPr>
              <w:jc w:val="center"/>
              <w:rPr>
                <w:sz w:val="20"/>
                <w:szCs w:val="20"/>
              </w:rPr>
            </w:pPr>
            <w:r w:rsidRPr="000D590E">
              <w:rPr>
                <w:sz w:val="20"/>
                <w:szCs w:val="20"/>
              </w:rPr>
              <w:t>45</w:t>
            </w:r>
            <w:r w:rsidR="000D590E">
              <w:rPr>
                <w:sz w:val="20"/>
                <w:szCs w:val="20"/>
              </w:rPr>
              <w:t>.</w:t>
            </w:r>
            <w:r w:rsidRPr="000D590E">
              <w:rPr>
                <w:sz w:val="20"/>
                <w:szCs w:val="20"/>
              </w:rPr>
              <w:t>6</w:t>
            </w:r>
          </w:p>
        </w:tc>
        <w:tc>
          <w:tcPr>
            <w:tcW w:w="500" w:type="pct"/>
            <w:tcBorders>
              <w:top w:val="single" w:sz="6" w:space="0" w:color="auto"/>
              <w:left w:val="single" w:sz="6" w:space="0" w:color="auto"/>
              <w:bottom w:val="single" w:sz="6" w:space="0" w:color="auto"/>
              <w:right w:val="single" w:sz="6" w:space="0" w:color="auto"/>
            </w:tcBorders>
            <w:noWrap/>
            <w:vAlign w:val="center"/>
          </w:tcPr>
          <w:p w:rsidR="00230D24" w:rsidRPr="000D590E" w:rsidRDefault="00230D24" w:rsidP="000D590E">
            <w:pPr>
              <w:jc w:val="center"/>
              <w:rPr>
                <w:sz w:val="20"/>
                <w:szCs w:val="20"/>
              </w:rPr>
            </w:pPr>
            <w:r w:rsidRPr="000D590E">
              <w:rPr>
                <w:sz w:val="20"/>
                <w:szCs w:val="20"/>
              </w:rPr>
              <w:t>26</w:t>
            </w:r>
            <w:r w:rsidR="000D590E">
              <w:rPr>
                <w:sz w:val="20"/>
                <w:szCs w:val="20"/>
              </w:rPr>
              <w:t>.</w:t>
            </w:r>
            <w:r w:rsidRPr="000D590E">
              <w:rPr>
                <w:sz w:val="20"/>
                <w:szCs w:val="20"/>
              </w:rPr>
              <w:t>8</w:t>
            </w:r>
          </w:p>
        </w:tc>
        <w:tc>
          <w:tcPr>
            <w:tcW w:w="571" w:type="pct"/>
            <w:tcBorders>
              <w:top w:val="single" w:sz="6" w:space="0" w:color="auto"/>
              <w:left w:val="single" w:sz="6" w:space="0" w:color="auto"/>
              <w:bottom w:val="single" w:sz="6" w:space="0" w:color="auto"/>
              <w:right w:val="single" w:sz="6" w:space="0" w:color="auto"/>
            </w:tcBorders>
            <w:noWrap/>
            <w:vAlign w:val="center"/>
          </w:tcPr>
          <w:p w:rsidR="00230D24" w:rsidRPr="000D590E" w:rsidRDefault="00230D24" w:rsidP="000D590E">
            <w:pPr>
              <w:jc w:val="center"/>
              <w:rPr>
                <w:sz w:val="20"/>
                <w:szCs w:val="20"/>
              </w:rPr>
            </w:pPr>
            <w:r w:rsidRPr="000D590E">
              <w:rPr>
                <w:sz w:val="20"/>
                <w:szCs w:val="20"/>
              </w:rPr>
              <w:t>55</w:t>
            </w:r>
            <w:r w:rsidR="000D590E">
              <w:rPr>
                <w:sz w:val="20"/>
                <w:szCs w:val="20"/>
              </w:rPr>
              <w:t>.</w:t>
            </w:r>
            <w:r w:rsidRPr="000D590E">
              <w:rPr>
                <w:sz w:val="20"/>
                <w:szCs w:val="20"/>
              </w:rPr>
              <w:t>9</w:t>
            </w:r>
          </w:p>
        </w:tc>
        <w:tc>
          <w:tcPr>
            <w:tcW w:w="430" w:type="pct"/>
            <w:tcBorders>
              <w:top w:val="single" w:sz="6" w:space="0" w:color="auto"/>
              <w:left w:val="single" w:sz="6" w:space="0" w:color="auto"/>
              <w:bottom w:val="single" w:sz="6" w:space="0" w:color="auto"/>
              <w:right w:val="single" w:sz="4" w:space="0" w:color="auto"/>
            </w:tcBorders>
            <w:noWrap/>
            <w:vAlign w:val="center"/>
          </w:tcPr>
          <w:p w:rsidR="00230D24" w:rsidRPr="000D590E" w:rsidRDefault="00230D24" w:rsidP="000D590E">
            <w:pPr>
              <w:jc w:val="center"/>
              <w:rPr>
                <w:sz w:val="20"/>
                <w:szCs w:val="20"/>
              </w:rPr>
            </w:pPr>
            <w:r w:rsidRPr="000D590E">
              <w:rPr>
                <w:sz w:val="20"/>
                <w:szCs w:val="20"/>
              </w:rPr>
              <w:t>16</w:t>
            </w:r>
            <w:r w:rsidR="000D590E">
              <w:rPr>
                <w:sz w:val="20"/>
                <w:szCs w:val="20"/>
              </w:rPr>
              <w:t>.</w:t>
            </w:r>
            <w:r w:rsidRPr="000D590E">
              <w:rPr>
                <w:sz w:val="20"/>
                <w:szCs w:val="20"/>
              </w:rPr>
              <w:t>9</w:t>
            </w:r>
          </w:p>
        </w:tc>
      </w:tr>
      <w:tr w:rsidR="00230D24" w:rsidRPr="000D590E" w:rsidTr="000D590E">
        <w:trPr>
          <w:trHeight w:val="20"/>
        </w:trPr>
        <w:tc>
          <w:tcPr>
            <w:tcW w:w="1714" w:type="pct"/>
            <w:tcBorders>
              <w:top w:val="single" w:sz="6" w:space="0" w:color="auto"/>
              <w:left w:val="single" w:sz="4" w:space="0" w:color="auto"/>
              <w:bottom w:val="single" w:sz="6" w:space="0" w:color="auto"/>
              <w:right w:val="single" w:sz="6" w:space="0" w:color="auto"/>
            </w:tcBorders>
            <w:noWrap/>
          </w:tcPr>
          <w:p w:rsidR="00230D24" w:rsidRPr="000D590E" w:rsidRDefault="00230D24" w:rsidP="00230D24">
            <w:pPr>
              <w:rPr>
                <w:sz w:val="20"/>
                <w:szCs w:val="20"/>
              </w:rPr>
            </w:pPr>
            <w:r w:rsidRPr="000D590E">
              <w:rPr>
                <w:sz w:val="20"/>
                <w:szCs w:val="20"/>
              </w:rPr>
              <w:t>Орловская область</w:t>
            </w:r>
          </w:p>
        </w:tc>
        <w:tc>
          <w:tcPr>
            <w:tcW w:w="429" w:type="pct"/>
            <w:tcBorders>
              <w:top w:val="single" w:sz="6" w:space="0" w:color="auto"/>
              <w:left w:val="single" w:sz="6" w:space="0" w:color="auto"/>
              <w:bottom w:val="single" w:sz="6" w:space="0" w:color="auto"/>
              <w:right w:val="single" w:sz="6" w:space="0" w:color="auto"/>
            </w:tcBorders>
            <w:noWrap/>
            <w:vAlign w:val="center"/>
          </w:tcPr>
          <w:p w:rsidR="00230D24" w:rsidRPr="000D590E" w:rsidRDefault="00230D24" w:rsidP="000D590E">
            <w:pPr>
              <w:jc w:val="center"/>
              <w:rPr>
                <w:sz w:val="20"/>
                <w:szCs w:val="20"/>
              </w:rPr>
            </w:pPr>
            <w:r w:rsidRPr="000D590E">
              <w:rPr>
                <w:sz w:val="20"/>
                <w:szCs w:val="20"/>
              </w:rPr>
              <w:t>14</w:t>
            </w:r>
            <w:r w:rsidR="000D590E">
              <w:rPr>
                <w:sz w:val="20"/>
                <w:szCs w:val="20"/>
              </w:rPr>
              <w:t>.</w:t>
            </w:r>
            <w:r w:rsidRPr="000D590E">
              <w:rPr>
                <w:sz w:val="20"/>
                <w:szCs w:val="20"/>
              </w:rPr>
              <w:t>8</w:t>
            </w:r>
          </w:p>
        </w:tc>
        <w:tc>
          <w:tcPr>
            <w:tcW w:w="428" w:type="pct"/>
            <w:tcBorders>
              <w:top w:val="single" w:sz="6" w:space="0" w:color="auto"/>
              <w:left w:val="single" w:sz="6" w:space="0" w:color="auto"/>
              <w:bottom w:val="single" w:sz="6" w:space="0" w:color="auto"/>
              <w:right w:val="single" w:sz="6" w:space="0" w:color="auto"/>
            </w:tcBorders>
            <w:noWrap/>
            <w:vAlign w:val="center"/>
          </w:tcPr>
          <w:p w:rsidR="00230D24" w:rsidRPr="000D590E" w:rsidRDefault="00230D24" w:rsidP="000D590E">
            <w:pPr>
              <w:jc w:val="center"/>
              <w:rPr>
                <w:sz w:val="20"/>
                <w:szCs w:val="20"/>
              </w:rPr>
            </w:pPr>
            <w:r w:rsidRPr="000D590E">
              <w:rPr>
                <w:sz w:val="20"/>
                <w:szCs w:val="20"/>
              </w:rPr>
              <w:t>13</w:t>
            </w:r>
            <w:r w:rsidR="000D590E">
              <w:rPr>
                <w:sz w:val="20"/>
                <w:szCs w:val="20"/>
              </w:rPr>
              <w:t>.</w:t>
            </w:r>
            <w:r w:rsidRPr="000D590E">
              <w:rPr>
                <w:sz w:val="20"/>
                <w:szCs w:val="20"/>
              </w:rPr>
              <w:t>9</w:t>
            </w:r>
          </w:p>
        </w:tc>
        <w:tc>
          <w:tcPr>
            <w:tcW w:w="358" w:type="pct"/>
            <w:tcBorders>
              <w:top w:val="single" w:sz="6" w:space="0" w:color="auto"/>
              <w:left w:val="single" w:sz="6" w:space="0" w:color="auto"/>
              <w:bottom w:val="single" w:sz="6" w:space="0" w:color="auto"/>
              <w:right w:val="single" w:sz="6" w:space="0" w:color="auto"/>
            </w:tcBorders>
            <w:noWrap/>
            <w:vAlign w:val="center"/>
          </w:tcPr>
          <w:p w:rsidR="00230D24" w:rsidRPr="000D590E" w:rsidRDefault="00230D24" w:rsidP="000D590E">
            <w:pPr>
              <w:jc w:val="center"/>
              <w:rPr>
                <w:sz w:val="20"/>
                <w:szCs w:val="20"/>
              </w:rPr>
            </w:pPr>
            <w:r w:rsidRPr="000D590E">
              <w:rPr>
                <w:sz w:val="20"/>
                <w:szCs w:val="20"/>
              </w:rPr>
              <w:t>14</w:t>
            </w:r>
            <w:r w:rsidR="000D590E">
              <w:rPr>
                <w:sz w:val="20"/>
                <w:szCs w:val="20"/>
              </w:rPr>
              <w:t>.</w:t>
            </w:r>
            <w:r w:rsidRPr="000D590E">
              <w:rPr>
                <w:sz w:val="20"/>
                <w:szCs w:val="20"/>
              </w:rPr>
              <w:t>0</w:t>
            </w:r>
          </w:p>
        </w:tc>
        <w:tc>
          <w:tcPr>
            <w:tcW w:w="570" w:type="pct"/>
            <w:tcBorders>
              <w:top w:val="single" w:sz="6" w:space="0" w:color="auto"/>
              <w:left w:val="single" w:sz="6" w:space="0" w:color="auto"/>
              <w:bottom w:val="single" w:sz="6" w:space="0" w:color="auto"/>
              <w:right w:val="single" w:sz="6" w:space="0" w:color="auto"/>
            </w:tcBorders>
            <w:noWrap/>
            <w:vAlign w:val="center"/>
          </w:tcPr>
          <w:p w:rsidR="00230D24" w:rsidRPr="000D590E" w:rsidRDefault="00230D24" w:rsidP="000D590E">
            <w:pPr>
              <w:jc w:val="center"/>
              <w:rPr>
                <w:sz w:val="20"/>
                <w:szCs w:val="20"/>
              </w:rPr>
            </w:pPr>
            <w:r w:rsidRPr="000D590E">
              <w:rPr>
                <w:sz w:val="20"/>
                <w:szCs w:val="20"/>
              </w:rPr>
              <w:t>44</w:t>
            </w:r>
            <w:r w:rsidR="000D590E">
              <w:rPr>
                <w:sz w:val="20"/>
                <w:szCs w:val="20"/>
              </w:rPr>
              <w:t>.</w:t>
            </w:r>
            <w:r w:rsidRPr="000D590E">
              <w:rPr>
                <w:sz w:val="20"/>
                <w:szCs w:val="20"/>
              </w:rPr>
              <w:t>2</w:t>
            </w:r>
          </w:p>
        </w:tc>
        <w:tc>
          <w:tcPr>
            <w:tcW w:w="500" w:type="pct"/>
            <w:tcBorders>
              <w:top w:val="single" w:sz="6" w:space="0" w:color="auto"/>
              <w:left w:val="single" w:sz="6" w:space="0" w:color="auto"/>
              <w:bottom w:val="single" w:sz="6" w:space="0" w:color="auto"/>
              <w:right w:val="single" w:sz="6" w:space="0" w:color="auto"/>
            </w:tcBorders>
            <w:noWrap/>
            <w:vAlign w:val="center"/>
          </w:tcPr>
          <w:p w:rsidR="00230D24" w:rsidRPr="000D590E" w:rsidRDefault="00230D24" w:rsidP="000D590E">
            <w:pPr>
              <w:jc w:val="center"/>
              <w:rPr>
                <w:sz w:val="20"/>
                <w:szCs w:val="20"/>
              </w:rPr>
            </w:pPr>
            <w:r w:rsidRPr="000D590E">
              <w:rPr>
                <w:sz w:val="20"/>
                <w:szCs w:val="20"/>
              </w:rPr>
              <w:t>26</w:t>
            </w:r>
            <w:r w:rsidR="000D590E">
              <w:rPr>
                <w:sz w:val="20"/>
                <w:szCs w:val="20"/>
              </w:rPr>
              <w:t>.</w:t>
            </w:r>
            <w:r w:rsidRPr="000D590E">
              <w:rPr>
                <w:sz w:val="20"/>
                <w:szCs w:val="20"/>
              </w:rPr>
              <w:t>2</w:t>
            </w:r>
          </w:p>
        </w:tc>
        <w:tc>
          <w:tcPr>
            <w:tcW w:w="571" w:type="pct"/>
            <w:tcBorders>
              <w:top w:val="single" w:sz="6" w:space="0" w:color="auto"/>
              <w:left w:val="single" w:sz="6" w:space="0" w:color="auto"/>
              <w:bottom w:val="single" w:sz="6" w:space="0" w:color="auto"/>
              <w:right w:val="single" w:sz="6" w:space="0" w:color="auto"/>
            </w:tcBorders>
            <w:noWrap/>
            <w:vAlign w:val="center"/>
          </w:tcPr>
          <w:p w:rsidR="00230D24" w:rsidRPr="000D590E" w:rsidRDefault="00230D24" w:rsidP="000D590E">
            <w:pPr>
              <w:jc w:val="center"/>
              <w:rPr>
                <w:sz w:val="20"/>
                <w:szCs w:val="20"/>
              </w:rPr>
            </w:pPr>
            <w:r w:rsidRPr="000D590E">
              <w:rPr>
                <w:sz w:val="20"/>
                <w:szCs w:val="20"/>
              </w:rPr>
              <w:t>60</w:t>
            </w:r>
            <w:r w:rsidR="000D590E">
              <w:rPr>
                <w:sz w:val="20"/>
                <w:szCs w:val="20"/>
              </w:rPr>
              <w:t>.</w:t>
            </w:r>
            <w:r w:rsidRPr="000D590E">
              <w:rPr>
                <w:sz w:val="20"/>
                <w:szCs w:val="20"/>
              </w:rPr>
              <w:t>6</w:t>
            </w:r>
          </w:p>
        </w:tc>
        <w:tc>
          <w:tcPr>
            <w:tcW w:w="430" w:type="pct"/>
            <w:tcBorders>
              <w:top w:val="single" w:sz="6" w:space="0" w:color="auto"/>
              <w:left w:val="single" w:sz="6" w:space="0" w:color="auto"/>
              <w:bottom w:val="single" w:sz="6" w:space="0" w:color="auto"/>
              <w:right w:val="single" w:sz="4" w:space="0" w:color="auto"/>
            </w:tcBorders>
            <w:noWrap/>
            <w:vAlign w:val="center"/>
          </w:tcPr>
          <w:p w:rsidR="00230D24" w:rsidRPr="000D590E" w:rsidRDefault="00230D24" w:rsidP="000D590E">
            <w:pPr>
              <w:jc w:val="center"/>
              <w:rPr>
                <w:sz w:val="20"/>
                <w:szCs w:val="20"/>
              </w:rPr>
            </w:pPr>
            <w:r w:rsidRPr="000D590E">
              <w:rPr>
                <w:sz w:val="20"/>
                <w:szCs w:val="20"/>
              </w:rPr>
              <w:t>12</w:t>
            </w:r>
            <w:r w:rsidR="000D590E">
              <w:rPr>
                <w:sz w:val="20"/>
                <w:szCs w:val="20"/>
              </w:rPr>
              <w:t>.</w:t>
            </w:r>
            <w:r w:rsidRPr="000D590E">
              <w:rPr>
                <w:sz w:val="20"/>
                <w:szCs w:val="20"/>
              </w:rPr>
              <w:t>8</w:t>
            </w:r>
          </w:p>
        </w:tc>
      </w:tr>
      <w:tr w:rsidR="00230D24" w:rsidRPr="000D590E" w:rsidTr="000D590E">
        <w:trPr>
          <w:trHeight w:val="20"/>
        </w:trPr>
        <w:tc>
          <w:tcPr>
            <w:tcW w:w="1714" w:type="pct"/>
            <w:tcBorders>
              <w:top w:val="single" w:sz="6" w:space="0" w:color="auto"/>
              <w:left w:val="single" w:sz="4" w:space="0" w:color="auto"/>
              <w:bottom w:val="single" w:sz="6" w:space="0" w:color="auto"/>
              <w:right w:val="single" w:sz="6" w:space="0" w:color="auto"/>
            </w:tcBorders>
            <w:noWrap/>
          </w:tcPr>
          <w:p w:rsidR="00230D24" w:rsidRPr="000D590E" w:rsidRDefault="00230D24" w:rsidP="00230D24">
            <w:pPr>
              <w:rPr>
                <w:sz w:val="20"/>
                <w:szCs w:val="20"/>
              </w:rPr>
            </w:pPr>
            <w:r w:rsidRPr="000D590E">
              <w:rPr>
                <w:sz w:val="20"/>
                <w:szCs w:val="20"/>
              </w:rPr>
              <w:t>Рязанская область</w:t>
            </w:r>
          </w:p>
        </w:tc>
        <w:tc>
          <w:tcPr>
            <w:tcW w:w="429" w:type="pct"/>
            <w:tcBorders>
              <w:top w:val="single" w:sz="6" w:space="0" w:color="auto"/>
              <w:left w:val="single" w:sz="6" w:space="0" w:color="auto"/>
              <w:bottom w:val="single" w:sz="6" w:space="0" w:color="auto"/>
              <w:right w:val="single" w:sz="6" w:space="0" w:color="auto"/>
            </w:tcBorders>
            <w:noWrap/>
            <w:vAlign w:val="center"/>
          </w:tcPr>
          <w:p w:rsidR="00230D24" w:rsidRPr="000D590E" w:rsidRDefault="00230D24" w:rsidP="000D590E">
            <w:pPr>
              <w:jc w:val="center"/>
              <w:rPr>
                <w:sz w:val="20"/>
                <w:szCs w:val="20"/>
              </w:rPr>
            </w:pPr>
            <w:r w:rsidRPr="000D590E">
              <w:rPr>
                <w:sz w:val="20"/>
                <w:szCs w:val="20"/>
              </w:rPr>
              <w:t>19</w:t>
            </w:r>
            <w:r w:rsidR="000D590E">
              <w:rPr>
                <w:sz w:val="20"/>
                <w:szCs w:val="20"/>
              </w:rPr>
              <w:t>.</w:t>
            </w:r>
            <w:r w:rsidRPr="000D590E">
              <w:rPr>
                <w:sz w:val="20"/>
                <w:szCs w:val="20"/>
              </w:rPr>
              <w:t>4</w:t>
            </w:r>
          </w:p>
        </w:tc>
        <w:tc>
          <w:tcPr>
            <w:tcW w:w="428" w:type="pct"/>
            <w:tcBorders>
              <w:top w:val="single" w:sz="6" w:space="0" w:color="auto"/>
              <w:left w:val="single" w:sz="6" w:space="0" w:color="auto"/>
              <w:bottom w:val="single" w:sz="6" w:space="0" w:color="auto"/>
              <w:right w:val="single" w:sz="6" w:space="0" w:color="auto"/>
            </w:tcBorders>
            <w:noWrap/>
            <w:vAlign w:val="center"/>
          </w:tcPr>
          <w:p w:rsidR="00230D24" w:rsidRPr="000D590E" w:rsidRDefault="00230D24" w:rsidP="000D590E">
            <w:pPr>
              <w:jc w:val="center"/>
              <w:rPr>
                <w:sz w:val="20"/>
                <w:szCs w:val="20"/>
              </w:rPr>
            </w:pPr>
            <w:r w:rsidRPr="000D590E">
              <w:rPr>
                <w:sz w:val="20"/>
                <w:szCs w:val="20"/>
              </w:rPr>
              <w:t>16</w:t>
            </w:r>
            <w:r w:rsidR="000D590E">
              <w:rPr>
                <w:sz w:val="20"/>
                <w:szCs w:val="20"/>
              </w:rPr>
              <w:t>.</w:t>
            </w:r>
            <w:r w:rsidRPr="000D590E">
              <w:rPr>
                <w:sz w:val="20"/>
                <w:szCs w:val="20"/>
              </w:rPr>
              <w:t>9</w:t>
            </w:r>
          </w:p>
        </w:tc>
        <w:tc>
          <w:tcPr>
            <w:tcW w:w="358" w:type="pct"/>
            <w:tcBorders>
              <w:top w:val="single" w:sz="6" w:space="0" w:color="auto"/>
              <w:left w:val="single" w:sz="6" w:space="0" w:color="auto"/>
              <w:bottom w:val="single" w:sz="6" w:space="0" w:color="auto"/>
              <w:right w:val="single" w:sz="6" w:space="0" w:color="auto"/>
            </w:tcBorders>
            <w:noWrap/>
            <w:vAlign w:val="center"/>
          </w:tcPr>
          <w:p w:rsidR="00230D24" w:rsidRPr="000D590E" w:rsidRDefault="00230D24" w:rsidP="000D590E">
            <w:pPr>
              <w:jc w:val="center"/>
              <w:rPr>
                <w:sz w:val="20"/>
                <w:szCs w:val="20"/>
              </w:rPr>
            </w:pPr>
            <w:r w:rsidRPr="000D590E">
              <w:rPr>
                <w:sz w:val="20"/>
                <w:szCs w:val="20"/>
              </w:rPr>
              <w:t>17</w:t>
            </w:r>
            <w:r w:rsidR="000D590E">
              <w:rPr>
                <w:sz w:val="20"/>
                <w:szCs w:val="20"/>
              </w:rPr>
              <w:t>.</w:t>
            </w:r>
            <w:r w:rsidRPr="000D590E">
              <w:rPr>
                <w:sz w:val="20"/>
                <w:szCs w:val="20"/>
              </w:rPr>
              <w:t>5</w:t>
            </w:r>
          </w:p>
        </w:tc>
        <w:tc>
          <w:tcPr>
            <w:tcW w:w="570" w:type="pct"/>
            <w:tcBorders>
              <w:top w:val="single" w:sz="6" w:space="0" w:color="auto"/>
              <w:left w:val="single" w:sz="6" w:space="0" w:color="auto"/>
              <w:bottom w:val="single" w:sz="6" w:space="0" w:color="auto"/>
              <w:right w:val="single" w:sz="6" w:space="0" w:color="auto"/>
            </w:tcBorders>
            <w:noWrap/>
            <w:vAlign w:val="center"/>
          </w:tcPr>
          <w:p w:rsidR="00230D24" w:rsidRPr="000D590E" w:rsidRDefault="00230D24" w:rsidP="000D590E">
            <w:pPr>
              <w:jc w:val="center"/>
              <w:rPr>
                <w:sz w:val="20"/>
                <w:szCs w:val="20"/>
              </w:rPr>
            </w:pPr>
            <w:r w:rsidRPr="000D590E">
              <w:rPr>
                <w:sz w:val="20"/>
                <w:szCs w:val="20"/>
              </w:rPr>
              <w:t>44</w:t>
            </w:r>
            <w:r w:rsidR="000D590E">
              <w:rPr>
                <w:sz w:val="20"/>
                <w:szCs w:val="20"/>
              </w:rPr>
              <w:t>.</w:t>
            </w:r>
            <w:r w:rsidRPr="000D590E">
              <w:rPr>
                <w:sz w:val="20"/>
                <w:szCs w:val="20"/>
              </w:rPr>
              <w:t>9</w:t>
            </w:r>
          </w:p>
        </w:tc>
        <w:tc>
          <w:tcPr>
            <w:tcW w:w="500" w:type="pct"/>
            <w:tcBorders>
              <w:top w:val="single" w:sz="6" w:space="0" w:color="auto"/>
              <w:left w:val="single" w:sz="6" w:space="0" w:color="auto"/>
              <w:bottom w:val="single" w:sz="6" w:space="0" w:color="auto"/>
              <w:right w:val="single" w:sz="6" w:space="0" w:color="auto"/>
            </w:tcBorders>
            <w:noWrap/>
            <w:vAlign w:val="center"/>
          </w:tcPr>
          <w:p w:rsidR="00230D24" w:rsidRPr="000D590E" w:rsidRDefault="00230D24" w:rsidP="000D590E">
            <w:pPr>
              <w:jc w:val="center"/>
              <w:rPr>
                <w:sz w:val="20"/>
                <w:szCs w:val="20"/>
              </w:rPr>
            </w:pPr>
            <w:r w:rsidRPr="000D590E">
              <w:rPr>
                <w:sz w:val="20"/>
                <w:szCs w:val="20"/>
              </w:rPr>
              <w:t>27</w:t>
            </w:r>
            <w:r w:rsidR="000D590E">
              <w:rPr>
                <w:sz w:val="20"/>
                <w:szCs w:val="20"/>
              </w:rPr>
              <w:t>.</w:t>
            </w:r>
            <w:r w:rsidRPr="000D590E">
              <w:rPr>
                <w:sz w:val="20"/>
                <w:szCs w:val="20"/>
              </w:rPr>
              <w:t>2</w:t>
            </w:r>
          </w:p>
        </w:tc>
        <w:tc>
          <w:tcPr>
            <w:tcW w:w="571" w:type="pct"/>
            <w:tcBorders>
              <w:top w:val="single" w:sz="6" w:space="0" w:color="auto"/>
              <w:left w:val="single" w:sz="6" w:space="0" w:color="auto"/>
              <w:bottom w:val="single" w:sz="6" w:space="0" w:color="auto"/>
              <w:right w:val="single" w:sz="6" w:space="0" w:color="auto"/>
            </w:tcBorders>
            <w:noWrap/>
            <w:vAlign w:val="center"/>
          </w:tcPr>
          <w:p w:rsidR="00230D24" w:rsidRPr="000D590E" w:rsidRDefault="00230D24" w:rsidP="000D590E">
            <w:pPr>
              <w:jc w:val="center"/>
              <w:rPr>
                <w:sz w:val="20"/>
                <w:szCs w:val="20"/>
              </w:rPr>
            </w:pPr>
            <w:r w:rsidRPr="000D590E">
              <w:rPr>
                <w:sz w:val="20"/>
                <w:szCs w:val="20"/>
              </w:rPr>
              <w:t>58</w:t>
            </w:r>
            <w:r w:rsidR="000D590E">
              <w:rPr>
                <w:sz w:val="20"/>
                <w:szCs w:val="20"/>
              </w:rPr>
              <w:t>.</w:t>
            </w:r>
            <w:r w:rsidRPr="000D590E">
              <w:rPr>
                <w:sz w:val="20"/>
                <w:szCs w:val="20"/>
              </w:rPr>
              <w:t>5</w:t>
            </w:r>
          </w:p>
        </w:tc>
        <w:tc>
          <w:tcPr>
            <w:tcW w:w="430" w:type="pct"/>
            <w:tcBorders>
              <w:top w:val="single" w:sz="6" w:space="0" w:color="auto"/>
              <w:left w:val="single" w:sz="6" w:space="0" w:color="auto"/>
              <w:bottom w:val="single" w:sz="6" w:space="0" w:color="auto"/>
              <w:right w:val="single" w:sz="4" w:space="0" w:color="auto"/>
            </w:tcBorders>
            <w:noWrap/>
            <w:vAlign w:val="center"/>
          </w:tcPr>
          <w:p w:rsidR="00230D24" w:rsidRPr="000D590E" w:rsidRDefault="00230D24" w:rsidP="000D590E">
            <w:pPr>
              <w:jc w:val="center"/>
              <w:rPr>
                <w:sz w:val="20"/>
                <w:szCs w:val="20"/>
              </w:rPr>
            </w:pPr>
            <w:r w:rsidRPr="000D590E">
              <w:rPr>
                <w:sz w:val="20"/>
                <w:szCs w:val="20"/>
              </w:rPr>
              <w:t>13</w:t>
            </w:r>
            <w:r w:rsidR="000D590E">
              <w:rPr>
                <w:sz w:val="20"/>
                <w:szCs w:val="20"/>
              </w:rPr>
              <w:t>.</w:t>
            </w:r>
            <w:r w:rsidRPr="000D590E">
              <w:rPr>
                <w:sz w:val="20"/>
                <w:szCs w:val="20"/>
              </w:rPr>
              <w:t>8</w:t>
            </w:r>
          </w:p>
        </w:tc>
      </w:tr>
      <w:tr w:rsidR="00230D24" w:rsidRPr="000D590E" w:rsidTr="000D590E">
        <w:trPr>
          <w:trHeight w:val="20"/>
        </w:trPr>
        <w:tc>
          <w:tcPr>
            <w:tcW w:w="1714" w:type="pct"/>
            <w:tcBorders>
              <w:top w:val="single" w:sz="6" w:space="0" w:color="auto"/>
              <w:left w:val="single" w:sz="4" w:space="0" w:color="auto"/>
              <w:bottom w:val="single" w:sz="6" w:space="0" w:color="auto"/>
              <w:right w:val="single" w:sz="6" w:space="0" w:color="auto"/>
            </w:tcBorders>
            <w:noWrap/>
          </w:tcPr>
          <w:p w:rsidR="00230D24" w:rsidRPr="000D590E" w:rsidRDefault="00230D24" w:rsidP="00230D24">
            <w:pPr>
              <w:rPr>
                <w:sz w:val="20"/>
                <w:szCs w:val="20"/>
              </w:rPr>
            </w:pPr>
            <w:r w:rsidRPr="000D590E">
              <w:rPr>
                <w:sz w:val="20"/>
                <w:szCs w:val="20"/>
              </w:rPr>
              <w:t>Смоленская область</w:t>
            </w:r>
          </w:p>
        </w:tc>
        <w:tc>
          <w:tcPr>
            <w:tcW w:w="429" w:type="pct"/>
            <w:tcBorders>
              <w:top w:val="single" w:sz="6" w:space="0" w:color="auto"/>
              <w:left w:val="single" w:sz="6" w:space="0" w:color="auto"/>
              <w:bottom w:val="single" w:sz="6" w:space="0" w:color="auto"/>
              <w:right w:val="single" w:sz="6" w:space="0" w:color="auto"/>
            </w:tcBorders>
            <w:noWrap/>
            <w:vAlign w:val="center"/>
          </w:tcPr>
          <w:p w:rsidR="00230D24" w:rsidRPr="000D590E" w:rsidRDefault="00230D24" w:rsidP="000D590E">
            <w:pPr>
              <w:jc w:val="center"/>
              <w:rPr>
                <w:sz w:val="20"/>
                <w:szCs w:val="20"/>
              </w:rPr>
            </w:pPr>
            <w:r w:rsidRPr="000D590E">
              <w:rPr>
                <w:sz w:val="20"/>
                <w:szCs w:val="20"/>
              </w:rPr>
              <w:t>23</w:t>
            </w:r>
            <w:r w:rsidR="000D590E">
              <w:rPr>
                <w:sz w:val="20"/>
                <w:szCs w:val="20"/>
              </w:rPr>
              <w:t>.</w:t>
            </w:r>
            <w:r w:rsidRPr="000D590E">
              <w:rPr>
                <w:sz w:val="20"/>
                <w:szCs w:val="20"/>
              </w:rPr>
              <w:t>3</w:t>
            </w:r>
          </w:p>
        </w:tc>
        <w:tc>
          <w:tcPr>
            <w:tcW w:w="428" w:type="pct"/>
            <w:tcBorders>
              <w:top w:val="single" w:sz="6" w:space="0" w:color="auto"/>
              <w:left w:val="single" w:sz="6" w:space="0" w:color="auto"/>
              <w:bottom w:val="single" w:sz="6" w:space="0" w:color="auto"/>
              <w:right w:val="single" w:sz="6" w:space="0" w:color="auto"/>
            </w:tcBorders>
            <w:noWrap/>
            <w:vAlign w:val="center"/>
          </w:tcPr>
          <w:p w:rsidR="00230D24" w:rsidRPr="000D590E" w:rsidRDefault="00230D24" w:rsidP="000D590E">
            <w:pPr>
              <w:jc w:val="center"/>
              <w:rPr>
                <w:sz w:val="20"/>
                <w:szCs w:val="20"/>
              </w:rPr>
            </w:pPr>
            <w:r w:rsidRPr="000D590E">
              <w:rPr>
                <w:sz w:val="20"/>
                <w:szCs w:val="20"/>
              </w:rPr>
              <w:t>23</w:t>
            </w:r>
            <w:r w:rsidR="000D590E">
              <w:rPr>
                <w:sz w:val="20"/>
                <w:szCs w:val="20"/>
              </w:rPr>
              <w:t>.</w:t>
            </w:r>
            <w:r w:rsidRPr="000D590E">
              <w:rPr>
                <w:sz w:val="20"/>
                <w:szCs w:val="20"/>
              </w:rPr>
              <w:t>2</w:t>
            </w:r>
          </w:p>
        </w:tc>
        <w:tc>
          <w:tcPr>
            <w:tcW w:w="358" w:type="pct"/>
            <w:tcBorders>
              <w:top w:val="single" w:sz="6" w:space="0" w:color="auto"/>
              <w:left w:val="single" w:sz="6" w:space="0" w:color="auto"/>
              <w:bottom w:val="single" w:sz="6" w:space="0" w:color="auto"/>
              <w:right w:val="single" w:sz="6" w:space="0" w:color="auto"/>
            </w:tcBorders>
            <w:noWrap/>
            <w:vAlign w:val="center"/>
          </w:tcPr>
          <w:p w:rsidR="00230D24" w:rsidRPr="000D590E" w:rsidRDefault="00230D24" w:rsidP="000D590E">
            <w:pPr>
              <w:jc w:val="center"/>
              <w:rPr>
                <w:sz w:val="20"/>
                <w:szCs w:val="20"/>
              </w:rPr>
            </w:pPr>
            <w:r w:rsidRPr="000D590E">
              <w:rPr>
                <w:sz w:val="20"/>
                <w:szCs w:val="20"/>
              </w:rPr>
              <w:t>23</w:t>
            </w:r>
            <w:r w:rsidR="000D590E">
              <w:rPr>
                <w:sz w:val="20"/>
                <w:szCs w:val="20"/>
              </w:rPr>
              <w:t>.</w:t>
            </w:r>
            <w:r w:rsidRPr="000D590E">
              <w:rPr>
                <w:sz w:val="20"/>
                <w:szCs w:val="20"/>
              </w:rPr>
              <w:t>0</w:t>
            </w:r>
          </w:p>
        </w:tc>
        <w:tc>
          <w:tcPr>
            <w:tcW w:w="570" w:type="pct"/>
            <w:tcBorders>
              <w:top w:val="single" w:sz="6" w:space="0" w:color="auto"/>
              <w:left w:val="single" w:sz="6" w:space="0" w:color="auto"/>
              <w:bottom w:val="single" w:sz="6" w:space="0" w:color="auto"/>
              <w:right w:val="single" w:sz="6" w:space="0" w:color="auto"/>
            </w:tcBorders>
            <w:noWrap/>
            <w:vAlign w:val="center"/>
          </w:tcPr>
          <w:p w:rsidR="00230D24" w:rsidRPr="000D590E" w:rsidRDefault="00230D24" w:rsidP="000D590E">
            <w:pPr>
              <w:jc w:val="center"/>
              <w:rPr>
                <w:sz w:val="20"/>
                <w:szCs w:val="20"/>
              </w:rPr>
            </w:pPr>
            <w:r w:rsidRPr="000D590E">
              <w:rPr>
                <w:sz w:val="20"/>
                <w:szCs w:val="20"/>
              </w:rPr>
              <w:t>46</w:t>
            </w:r>
            <w:r w:rsidR="000D590E">
              <w:rPr>
                <w:sz w:val="20"/>
                <w:szCs w:val="20"/>
              </w:rPr>
              <w:t>.</w:t>
            </w:r>
            <w:r w:rsidRPr="000D590E">
              <w:rPr>
                <w:sz w:val="20"/>
                <w:szCs w:val="20"/>
              </w:rPr>
              <w:t>6</w:t>
            </w:r>
          </w:p>
        </w:tc>
        <w:tc>
          <w:tcPr>
            <w:tcW w:w="500" w:type="pct"/>
            <w:tcBorders>
              <w:top w:val="single" w:sz="6" w:space="0" w:color="auto"/>
              <w:left w:val="single" w:sz="6" w:space="0" w:color="auto"/>
              <w:bottom w:val="single" w:sz="6" w:space="0" w:color="auto"/>
              <w:right w:val="single" w:sz="6" w:space="0" w:color="auto"/>
            </w:tcBorders>
            <w:noWrap/>
            <w:vAlign w:val="center"/>
          </w:tcPr>
          <w:p w:rsidR="00230D24" w:rsidRPr="000D590E" w:rsidRDefault="00230D24" w:rsidP="000D590E">
            <w:pPr>
              <w:jc w:val="center"/>
              <w:rPr>
                <w:sz w:val="20"/>
                <w:szCs w:val="20"/>
              </w:rPr>
            </w:pPr>
            <w:r w:rsidRPr="000D590E">
              <w:rPr>
                <w:sz w:val="20"/>
                <w:szCs w:val="20"/>
              </w:rPr>
              <w:t>34</w:t>
            </w:r>
            <w:r w:rsidR="000D590E">
              <w:rPr>
                <w:sz w:val="20"/>
                <w:szCs w:val="20"/>
              </w:rPr>
              <w:t>.</w:t>
            </w:r>
            <w:r w:rsidRPr="000D590E">
              <w:rPr>
                <w:sz w:val="20"/>
                <w:szCs w:val="20"/>
              </w:rPr>
              <w:t>1</w:t>
            </w:r>
          </w:p>
        </w:tc>
        <w:tc>
          <w:tcPr>
            <w:tcW w:w="571" w:type="pct"/>
            <w:tcBorders>
              <w:top w:val="single" w:sz="6" w:space="0" w:color="auto"/>
              <w:left w:val="single" w:sz="6" w:space="0" w:color="auto"/>
              <w:bottom w:val="single" w:sz="6" w:space="0" w:color="auto"/>
              <w:right w:val="single" w:sz="6" w:space="0" w:color="auto"/>
            </w:tcBorders>
            <w:noWrap/>
            <w:vAlign w:val="center"/>
          </w:tcPr>
          <w:p w:rsidR="00230D24" w:rsidRPr="000D590E" w:rsidRDefault="00230D24" w:rsidP="000D590E">
            <w:pPr>
              <w:jc w:val="center"/>
              <w:rPr>
                <w:sz w:val="20"/>
                <w:szCs w:val="20"/>
              </w:rPr>
            </w:pPr>
            <w:r w:rsidRPr="000D590E">
              <w:rPr>
                <w:sz w:val="20"/>
                <w:szCs w:val="20"/>
              </w:rPr>
              <w:t>55</w:t>
            </w:r>
            <w:r w:rsidR="000D590E">
              <w:rPr>
                <w:sz w:val="20"/>
                <w:szCs w:val="20"/>
              </w:rPr>
              <w:t>.</w:t>
            </w:r>
            <w:r w:rsidRPr="000D590E">
              <w:rPr>
                <w:sz w:val="20"/>
                <w:szCs w:val="20"/>
              </w:rPr>
              <w:t>5</w:t>
            </w:r>
          </w:p>
        </w:tc>
        <w:tc>
          <w:tcPr>
            <w:tcW w:w="430" w:type="pct"/>
            <w:tcBorders>
              <w:top w:val="single" w:sz="6" w:space="0" w:color="auto"/>
              <w:left w:val="single" w:sz="6" w:space="0" w:color="auto"/>
              <w:bottom w:val="single" w:sz="6" w:space="0" w:color="auto"/>
              <w:right w:val="single" w:sz="4" w:space="0" w:color="auto"/>
            </w:tcBorders>
            <w:noWrap/>
            <w:vAlign w:val="center"/>
          </w:tcPr>
          <w:p w:rsidR="00230D24" w:rsidRPr="000D590E" w:rsidRDefault="00230D24" w:rsidP="000D590E">
            <w:pPr>
              <w:jc w:val="center"/>
              <w:rPr>
                <w:sz w:val="20"/>
                <w:szCs w:val="20"/>
              </w:rPr>
            </w:pPr>
            <w:r w:rsidRPr="000D590E">
              <w:rPr>
                <w:sz w:val="20"/>
                <w:szCs w:val="20"/>
              </w:rPr>
              <w:t>10</w:t>
            </w:r>
            <w:r w:rsidR="000D590E">
              <w:rPr>
                <w:sz w:val="20"/>
                <w:szCs w:val="20"/>
              </w:rPr>
              <w:t>.</w:t>
            </w:r>
            <w:r w:rsidRPr="000D590E">
              <w:rPr>
                <w:sz w:val="20"/>
                <w:szCs w:val="20"/>
              </w:rPr>
              <w:t>0</w:t>
            </w:r>
          </w:p>
        </w:tc>
      </w:tr>
      <w:tr w:rsidR="00230D24" w:rsidRPr="000D590E" w:rsidTr="000D590E">
        <w:trPr>
          <w:trHeight w:val="20"/>
        </w:trPr>
        <w:tc>
          <w:tcPr>
            <w:tcW w:w="1714" w:type="pct"/>
            <w:tcBorders>
              <w:top w:val="single" w:sz="6" w:space="0" w:color="auto"/>
              <w:left w:val="single" w:sz="4" w:space="0" w:color="auto"/>
              <w:bottom w:val="single" w:sz="6" w:space="0" w:color="auto"/>
              <w:right w:val="single" w:sz="6" w:space="0" w:color="auto"/>
            </w:tcBorders>
            <w:noWrap/>
          </w:tcPr>
          <w:p w:rsidR="00230D24" w:rsidRPr="000D590E" w:rsidRDefault="00230D24" w:rsidP="00230D24">
            <w:pPr>
              <w:rPr>
                <w:sz w:val="20"/>
                <w:szCs w:val="20"/>
              </w:rPr>
            </w:pPr>
            <w:r w:rsidRPr="000D590E">
              <w:rPr>
                <w:sz w:val="20"/>
                <w:szCs w:val="20"/>
              </w:rPr>
              <w:t>Тамбовская область</w:t>
            </w:r>
          </w:p>
        </w:tc>
        <w:tc>
          <w:tcPr>
            <w:tcW w:w="429" w:type="pct"/>
            <w:tcBorders>
              <w:top w:val="single" w:sz="6" w:space="0" w:color="auto"/>
              <w:left w:val="single" w:sz="6" w:space="0" w:color="auto"/>
              <w:bottom w:val="single" w:sz="6" w:space="0" w:color="auto"/>
              <w:right w:val="single" w:sz="6" w:space="0" w:color="auto"/>
            </w:tcBorders>
            <w:noWrap/>
            <w:vAlign w:val="center"/>
          </w:tcPr>
          <w:p w:rsidR="00230D24" w:rsidRPr="000D590E" w:rsidRDefault="00230D24" w:rsidP="000D590E">
            <w:pPr>
              <w:jc w:val="center"/>
              <w:rPr>
                <w:sz w:val="20"/>
                <w:szCs w:val="20"/>
              </w:rPr>
            </w:pPr>
            <w:r w:rsidRPr="000D590E">
              <w:rPr>
                <w:sz w:val="20"/>
                <w:szCs w:val="20"/>
              </w:rPr>
              <w:t>18</w:t>
            </w:r>
            <w:r w:rsidR="000D590E">
              <w:rPr>
                <w:sz w:val="20"/>
                <w:szCs w:val="20"/>
              </w:rPr>
              <w:t>.</w:t>
            </w:r>
            <w:r w:rsidRPr="000D590E">
              <w:rPr>
                <w:sz w:val="20"/>
                <w:szCs w:val="20"/>
              </w:rPr>
              <w:t>4</w:t>
            </w:r>
          </w:p>
        </w:tc>
        <w:tc>
          <w:tcPr>
            <w:tcW w:w="428" w:type="pct"/>
            <w:tcBorders>
              <w:top w:val="single" w:sz="6" w:space="0" w:color="auto"/>
              <w:left w:val="single" w:sz="6" w:space="0" w:color="auto"/>
              <w:bottom w:val="single" w:sz="6" w:space="0" w:color="auto"/>
              <w:right w:val="single" w:sz="6" w:space="0" w:color="auto"/>
            </w:tcBorders>
            <w:noWrap/>
            <w:vAlign w:val="center"/>
          </w:tcPr>
          <w:p w:rsidR="00230D24" w:rsidRPr="000D590E" w:rsidRDefault="00230D24" w:rsidP="000D590E">
            <w:pPr>
              <w:jc w:val="center"/>
              <w:rPr>
                <w:sz w:val="20"/>
                <w:szCs w:val="20"/>
              </w:rPr>
            </w:pPr>
            <w:r w:rsidRPr="000D590E">
              <w:rPr>
                <w:sz w:val="20"/>
                <w:szCs w:val="20"/>
              </w:rPr>
              <w:t>17</w:t>
            </w:r>
            <w:r w:rsidR="000D590E">
              <w:rPr>
                <w:sz w:val="20"/>
                <w:szCs w:val="20"/>
              </w:rPr>
              <w:t>.</w:t>
            </w:r>
            <w:r w:rsidRPr="000D590E">
              <w:rPr>
                <w:sz w:val="20"/>
                <w:szCs w:val="20"/>
              </w:rPr>
              <w:t>5</w:t>
            </w:r>
          </w:p>
        </w:tc>
        <w:tc>
          <w:tcPr>
            <w:tcW w:w="358" w:type="pct"/>
            <w:tcBorders>
              <w:top w:val="single" w:sz="6" w:space="0" w:color="auto"/>
              <w:left w:val="single" w:sz="6" w:space="0" w:color="auto"/>
              <w:bottom w:val="single" w:sz="6" w:space="0" w:color="auto"/>
              <w:right w:val="single" w:sz="6" w:space="0" w:color="auto"/>
            </w:tcBorders>
            <w:noWrap/>
            <w:vAlign w:val="center"/>
          </w:tcPr>
          <w:p w:rsidR="00230D24" w:rsidRPr="000D590E" w:rsidRDefault="00230D24" w:rsidP="000D590E">
            <w:pPr>
              <w:jc w:val="center"/>
              <w:rPr>
                <w:sz w:val="20"/>
                <w:szCs w:val="20"/>
              </w:rPr>
            </w:pPr>
            <w:r w:rsidRPr="000D590E">
              <w:rPr>
                <w:sz w:val="20"/>
                <w:szCs w:val="20"/>
              </w:rPr>
              <w:t>17</w:t>
            </w:r>
            <w:r w:rsidR="000D590E">
              <w:rPr>
                <w:sz w:val="20"/>
                <w:szCs w:val="20"/>
              </w:rPr>
              <w:t>.</w:t>
            </w:r>
            <w:r w:rsidRPr="000D590E">
              <w:rPr>
                <w:sz w:val="20"/>
                <w:szCs w:val="20"/>
              </w:rPr>
              <w:t>9</w:t>
            </w:r>
          </w:p>
        </w:tc>
        <w:tc>
          <w:tcPr>
            <w:tcW w:w="570" w:type="pct"/>
            <w:tcBorders>
              <w:top w:val="single" w:sz="6" w:space="0" w:color="auto"/>
              <w:left w:val="single" w:sz="6" w:space="0" w:color="auto"/>
              <w:bottom w:val="single" w:sz="6" w:space="0" w:color="auto"/>
              <w:right w:val="single" w:sz="6" w:space="0" w:color="auto"/>
            </w:tcBorders>
            <w:noWrap/>
            <w:vAlign w:val="center"/>
          </w:tcPr>
          <w:p w:rsidR="00230D24" w:rsidRPr="000D590E" w:rsidRDefault="00230D24" w:rsidP="000D590E">
            <w:pPr>
              <w:jc w:val="center"/>
              <w:rPr>
                <w:sz w:val="20"/>
                <w:szCs w:val="20"/>
              </w:rPr>
            </w:pPr>
            <w:r w:rsidRPr="000D590E">
              <w:rPr>
                <w:sz w:val="20"/>
                <w:szCs w:val="20"/>
              </w:rPr>
              <w:t>43</w:t>
            </w:r>
            <w:r w:rsidR="000D590E">
              <w:rPr>
                <w:sz w:val="20"/>
                <w:szCs w:val="20"/>
              </w:rPr>
              <w:t>.</w:t>
            </w:r>
            <w:r w:rsidRPr="000D590E">
              <w:rPr>
                <w:sz w:val="20"/>
                <w:szCs w:val="20"/>
              </w:rPr>
              <w:t>4</w:t>
            </w:r>
          </w:p>
        </w:tc>
        <w:tc>
          <w:tcPr>
            <w:tcW w:w="500" w:type="pct"/>
            <w:tcBorders>
              <w:top w:val="single" w:sz="6" w:space="0" w:color="auto"/>
              <w:left w:val="single" w:sz="6" w:space="0" w:color="auto"/>
              <w:bottom w:val="single" w:sz="6" w:space="0" w:color="auto"/>
              <w:right w:val="single" w:sz="6" w:space="0" w:color="auto"/>
            </w:tcBorders>
            <w:noWrap/>
            <w:vAlign w:val="center"/>
          </w:tcPr>
          <w:p w:rsidR="00230D24" w:rsidRPr="000D590E" w:rsidRDefault="00230D24" w:rsidP="000D590E">
            <w:pPr>
              <w:jc w:val="center"/>
              <w:rPr>
                <w:sz w:val="20"/>
                <w:szCs w:val="20"/>
              </w:rPr>
            </w:pPr>
            <w:r w:rsidRPr="000D590E">
              <w:rPr>
                <w:sz w:val="20"/>
                <w:szCs w:val="20"/>
              </w:rPr>
              <w:t>25</w:t>
            </w:r>
            <w:r w:rsidR="000D590E">
              <w:rPr>
                <w:sz w:val="20"/>
                <w:szCs w:val="20"/>
              </w:rPr>
              <w:t>.</w:t>
            </w:r>
            <w:r w:rsidRPr="000D590E">
              <w:rPr>
                <w:sz w:val="20"/>
                <w:szCs w:val="20"/>
              </w:rPr>
              <w:t>9</w:t>
            </w:r>
          </w:p>
        </w:tc>
        <w:tc>
          <w:tcPr>
            <w:tcW w:w="571" w:type="pct"/>
            <w:tcBorders>
              <w:top w:val="single" w:sz="6" w:space="0" w:color="auto"/>
              <w:left w:val="single" w:sz="6" w:space="0" w:color="auto"/>
              <w:bottom w:val="single" w:sz="6" w:space="0" w:color="auto"/>
              <w:right w:val="single" w:sz="6" w:space="0" w:color="auto"/>
            </w:tcBorders>
            <w:noWrap/>
            <w:vAlign w:val="center"/>
          </w:tcPr>
          <w:p w:rsidR="00230D24" w:rsidRPr="000D590E" w:rsidRDefault="00230D24" w:rsidP="000D590E">
            <w:pPr>
              <w:jc w:val="center"/>
              <w:rPr>
                <w:sz w:val="20"/>
                <w:szCs w:val="20"/>
              </w:rPr>
            </w:pPr>
            <w:r w:rsidRPr="000D590E">
              <w:rPr>
                <w:sz w:val="20"/>
                <w:szCs w:val="20"/>
              </w:rPr>
              <w:t>62</w:t>
            </w:r>
            <w:r w:rsidR="000D590E">
              <w:rPr>
                <w:sz w:val="20"/>
                <w:szCs w:val="20"/>
              </w:rPr>
              <w:t>.</w:t>
            </w:r>
            <w:r w:rsidRPr="000D590E">
              <w:rPr>
                <w:sz w:val="20"/>
                <w:szCs w:val="20"/>
              </w:rPr>
              <w:t>5</w:t>
            </w:r>
          </w:p>
        </w:tc>
        <w:tc>
          <w:tcPr>
            <w:tcW w:w="430" w:type="pct"/>
            <w:tcBorders>
              <w:top w:val="single" w:sz="6" w:space="0" w:color="auto"/>
              <w:left w:val="single" w:sz="6" w:space="0" w:color="auto"/>
              <w:bottom w:val="single" w:sz="6" w:space="0" w:color="auto"/>
              <w:right w:val="single" w:sz="4" w:space="0" w:color="auto"/>
            </w:tcBorders>
            <w:noWrap/>
            <w:vAlign w:val="center"/>
          </w:tcPr>
          <w:p w:rsidR="00230D24" w:rsidRPr="000D590E" w:rsidRDefault="00230D24" w:rsidP="000D590E">
            <w:pPr>
              <w:jc w:val="center"/>
              <w:rPr>
                <w:sz w:val="20"/>
                <w:szCs w:val="20"/>
              </w:rPr>
            </w:pPr>
            <w:r w:rsidRPr="000D590E">
              <w:rPr>
                <w:sz w:val="20"/>
                <w:szCs w:val="20"/>
              </w:rPr>
              <w:t>11</w:t>
            </w:r>
            <w:r w:rsidR="000D590E">
              <w:rPr>
                <w:sz w:val="20"/>
                <w:szCs w:val="20"/>
              </w:rPr>
              <w:t>.</w:t>
            </w:r>
            <w:r w:rsidRPr="000D590E">
              <w:rPr>
                <w:sz w:val="20"/>
                <w:szCs w:val="20"/>
              </w:rPr>
              <w:t>0</w:t>
            </w:r>
          </w:p>
        </w:tc>
      </w:tr>
      <w:tr w:rsidR="00230D24" w:rsidRPr="000D590E" w:rsidTr="000D590E">
        <w:trPr>
          <w:trHeight w:val="20"/>
        </w:trPr>
        <w:tc>
          <w:tcPr>
            <w:tcW w:w="1714" w:type="pct"/>
            <w:tcBorders>
              <w:top w:val="single" w:sz="6" w:space="0" w:color="auto"/>
              <w:left w:val="single" w:sz="4" w:space="0" w:color="auto"/>
              <w:bottom w:val="single" w:sz="6" w:space="0" w:color="auto"/>
              <w:right w:val="single" w:sz="6" w:space="0" w:color="auto"/>
            </w:tcBorders>
            <w:noWrap/>
          </w:tcPr>
          <w:p w:rsidR="00230D24" w:rsidRPr="000D590E" w:rsidRDefault="00230D24" w:rsidP="00230D24">
            <w:pPr>
              <w:rPr>
                <w:sz w:val="20"/>
                <w:szCs w:val="20"/>
              </w:rPr>
            </w:pPr>
            <w:r w:rsidRPr="000D590E">
              <w:rPr>
                <w:sz w:val="20"/>
                <w:szCs w:val="20"/>
              </w:rPr>
              <w:t>Тверская область</w:t>
            </w:r>
          </w:p>
        </w:tc>
        <w:tc>
          <w:tcPr>
            <w:tcW w:w="429" w:type="pct"/>
            <w:tcBorders>
              <w:top w:val="single" w:sz="6" w:space="0" w:color="auto"/>
              <w:left w:val="single" w:sz="6" w:space="0" w:color="auto"/>
              <w:bottom w:val="single" w:sz="6" w:space="0" w:color="auto"/>
              <w:right w:val="single" w:sz="6" w:space="0" w:color="auto"/>
            </w:tcBorders>
            <w:noWrap/>
            <w:vAlign w:val="center"/>
          </w:tcPr>
          <w:p w:rsidR="00230D24" w:rsidRPr="000D590E" w:rsidRDefault="00230D24" w:rsidP="000D590E">
            <w:pPr>
              <w:jc w:val="center"/>
              <w:rPr>
                <w:sz w:val="20"/>
                <w:szCs w:val="20"/>
              </w:rPr>
            </w:pPr>
            <w:r w:rsidRPr="000D590E">
              <w:rPr>
                <w:sz w:val="20"/>
                <w:szCs w:val="20"/>
              </w:rPr>
              <w:t>20</w:t>
            </w:r>
            <w:r w:rsidR="000D590E">
              <w:rPr>
                <w:sz w:val="20"/>
                <w:szCs w:val="20"/>
              </w:rPr>
              <w:t>.</w:t>
            </w:r>
            <w:r w:rsidRPr="000D590E">
              <w:rPr>
                <w:sz w:val="20"/>
                <w:szCs w:val="20"/>
              </w:rPr>
              <w:t>7</w:t>
            </w:r>
          </w:p>
        </w:tc>
        <w:tc>
          <w:tcPr>
            <w:tcW w:w="428" w:type="pct"/>
            <w:tcBorders>
              <w:top w:val="single" w:sz="6" w:space="0" w:color="auto"/>
              <w:left w:val="single" w:sz="6" w:space="0" w:color="auto"/>
              <w:bottom w:val="single" w:sz="6" w:space="0" w:color="auto"/>
              <w:right w:val="single" w:sz="6" w:space="0" w:color="auto"/>
            </w:tcBorders>
            <w:noWrap/>
            <w:vAlign w:val="center"/>
          </w:tcPr>
          <w:p w:rsidR="00230D24" w:rsidRPr="000D590E" w:rsidRDefault="00230D24" w:rsidP="000D590E">
            <w:pPr>
              <w:jc w:val="center"/>
              <w:rPr>
                <w:sz w:val="20"/>
                <w:szCs w:val="20"/>
              </w:rPr>
            </w:pPr>
            <w:r w:rsidRPr="000D590E">
              <w:rPr>
                <w:sz w:val="20"/>
                <w:szCs w:val="20"/>
              </w:rPr>
              <w:t>20</w:t>
            </w:r>
            <w:r w:rsidR="000D590E">
              <w:rPr>
                <w:sz w:val="20"/>
                <w:szCs w:val="20"/>
              </w:rPr>
              <w:t>.</w:t>
            </w:r>
            <w:r w:rsidRPr="000D590E">
              <w:rPr>
                <w:sz w:val="20"/>
                <w:szCs w:val="20"/>
              </w:rPr>
              <w:t>5</w:t>
            </w:r>
          </w:p>
        </w:tc>
        <w:tc>
          <w:tcPr>
            <w:tcW w:w="358" w:type="pct"/>
            <w:tcBorders>
              <w:top w:val="single" w:sz="6" w:space="0" w:color="auto"/>
              <w:left w:val="single" w:sz="6" w:space="0" w:color="auto"/>
              <w:bottom w:val="single" w:sz="6" w:space="0" w:color="auto"/>
              <w:right w:val="single" w:sz="6" w:space="0" w:color="auto"/>
            </w:tcBorders>
            <w:noWrap/>
            <w:vAlign w:val="center"/>
          </w:tcPr>
          <w:p w:rsidR="00230D24" w:rsidRPr="000D590E" w:rsidRDefault="00230D24" w:rsidP="000D590E">
            <w:pPr>
              <w:jc w:val="center"/>
              <w:rPr>
                <w:sz w:val="20"/>
                <w:szCs w:val="20"/>
              </w:rPr>
            </w:pPr>
            <w:r w:rsidRPr="000D590E">
              <w:rPr>
                <w:sz w:val="20"/>
                <w:szCs w:val="20"/>
              </w:rPr>
              <w:t>20</w:t>
            </w:r>
            <w:r w:rsidR="000D590E">
              <w:rPr>
                <w:sz w:val="20"/>
                <w:szCs w:val="20"/>
              </w:rPr>
              <w:t>.</w:t>
            </w:r>
            <w:r w:rsidRPr="000D590E">
              <w:rPr>
                <w:sz w:val="20"/>
                <w:szCs w:val="20"/>
              </w:rPr>
              <w:t>5</w:t>
            </w:r>
          </w:p>
        </w:tc>
        <w:tc>
          <w:tcPr>
            <w:tcW w:w="570" w:type="pct"/>
            <w:tcBorders>
              <w:top w:val="single" w:sz="6" w:space="0" w:color="auto"/>
              <w:left w:val="single" w:sz="6" w:space="0" w:color="auto"/>
              <w:bottom w:val="single" w:sz="6" w:space="0" w:color="auto"/>
              <w:right w:val="single" w:sz="6" w:space="0" w:color="auto"/>
            </w:tcBorders>
            <w:noWrap/>
            <w:vAlign w:val="center"/>
          </w:tcPr>
          <w:p w:rsidR="00230D24" w:rsidRPr="000D590E" w:rsidRDefault="00230D24" w:rsidP="000D590E">
            <w:pPr>
              <w:jc w:val="center"/>
              <w:rPr>
                <w:sz w:val="20"/>
                <w:szCs w:val="20"/>
              </w:rPr>
            </w:pPr>
            <w:r w:rsidRPr="000D590E">
              <w:rPr>
                <w:sz w:val="20"/>
                <w:szCs w:val="20"/>
              </w:rPr>
              <w:t>40</w:t>
            </w:r>
            <w:r w:rsidR="000D590E">
              <w:rPr>
                <w:sz w:val="20"/>
                <w:szCs w:val="20"/>
              </w:rPr>
              <w:t>.</w:t>
            </w:r>
            <w:r w:rsidRPr="000D590E">
              <w:rPr>
                <w:sz w:val="20"/>
                <w:szCs w:val="20"/>
              </w:rPr>
              <w:t>4</w:t>
            </w:r>
          </w:p>
        </w:tc>
        <w:tc>
          <w:tcPr>
            <w:tcW w:w="500" w:type="pct"/>
            <w:tcBorders>
              <w:top w:val="single" w:sz="6" w:space="0" w:color="auto"/>
              <w:left w:val="single" w:sz="6" w:space="0" w:color="auto"/>
              <w:bottom w:val="single" w:sz="6" w:space="0" w:color="auto"/>
              <w:right w:val="single" w:sz="6" w:space="0" w:color="auto"/>
            </w:tcBorders>
            <w:noWrap/>
            <w:vAlign w:val="center"/>
          </w:tcPr>
          <w:p w:rsidR="00230D24" w:rsidRPr="000D590E" w:rsidRDefault="00230D24" w:rsidP="000D590E">
            <w:pPr>
              <w:jc w:val="center"/>
              <w:rPr>
                <w:sz w:val="20"/>
                <w:szCs w:val="20"/>
              </w:rPr>
            </w:pPr>
            <w:r w:rsidRPr="000D590E">
              <w:rPr>
                <w:sz w:val="20"/>
                <w:szCs w:val="20"/>
              </w:rPr>
              <w:t>22</w:t>
            </w:r>
            <w:r w:rsidR="000D590E">
              <w:rPr>
                <w:sz w:val="20"/>
                <w:szCs w:val="20"/>
              </w:rPr>
              <w:t>.</w:t>
            </w:r>
            <w:r w:rsidRPr="000D590E">
              <w:rPr>
                <w:sz w:val="20"/>
                <w:szCs w:val="20"/>
              </w:rPr>
              <w:t>8</w:t>
            </w:r>
          </w:p>
        </w:tc>
        <w:tc>
          <w:tcPr>
            <w:tcW w:w="571" w:type="pct"/>
            <w:tcBorders>
              <w:top w:val="single" w:sz="6" w:space="0" w:color="auto"/>
              <w:left w:val="single" w:sz="6" w:space="0" w:color="auto"/>
              <w:bottom w:val="single" w:sz="6" w:space="0" w:color="auto"/>
              <w:right w:val="single" w:sz="6" w:space="0" w:color="auto"/>
            </w:tcBorders>
            <w:noWrap/>
            <w:vAlign w:val="center"/>
          </w:tcPr>
          <w:p w:rsidR="00230D24" w:rsidRPr="000D590E" w:rsidRDefault="00230D24" w:rsidP="000D590E">
            <w:pPr>
              <w:jc w:val="center"/>
              <w:rPr>
                <w:sz w:val="20"/>
                <w:szCs w:val="20"/>
              </w:rPr>
            </w:pPr>
            <w:r w:rsidRPr="000D590E">
              <w:rPr>
                <w:sz w:val="20"/>
                <w:szCs w:val="20"/>
              </w:rPr>
              <w:t>63</w:t>
            </w:r>
            <w:r w:rsidR="000D590E">
              <w:rPr>
                <w:sz w:val="20"/>
                <w:szCs w:val="20"/>
              </w:rPr>
              <w:t>.</w:t>
            </w:r>
            <w:r w:rsidRPr="000D590E">
              <w:rPr>
                <w:sz w:val="20"/>
                <w:szCs w:val="20"/>
              </w:rPr>
              <w:t>1</w:t>
            </w:r>
          </w:p>
        </w:tc>
        <w:tc>
          <w:tcPr>
            <w:tcW w:w="430" w:type="pct"/>
            <w:tcBorders>
              <w:top w:val="single" w:sz="6" w:space="0" w:color="auto"/>
              <w:left w:val="single" w:sz="6" w:space="0" w:color="auto"/>
              <w:bottom w:val="single" w:sz="6" w:space="0" w:color="auto"/>
              <w:right w:val="single" w:sz="4" w:space="0" w:color="auto"/>
            </w:tcBorders>
            <w:noWrap/>
            <w:vAlign w:val="center"/>
          </w:tcPr>
          <w:p w:rsidR="00230D24" w:rsidRPr="000D590E" w:rsidRDefault="00230D24" w:rsidP="000D590E">
            <w:pPr>
              <w:jc w:val="center"/>
              <w:rPr>
                <w:sz w:val="20"/>
                <w:szCs w:val="20"/>
              </w:rPr>
            </w:pPr>
            <w:r w:rsidRPr="000D590E">
              <w:rPr>
                <w:sz w:val="20"/>
                <w:szCs w:val="20"/>
              </w:rPr>
              <w:t>13</w:t>
            </w:r>
            <w:r w:rsidR="000D590E">
              <w:rPr>
                <w:sz w:val="20"/>
                <w:szCs w:val="20"/>
              </w:rPr>
              <w:t>.</w:t>
            </w:r>
            <w:r w:rsidRPr="000D590E">
              <w:rPr>
                <w:sz w:val="20"/>
                <w:szCs w:val="20"/>
              </w:rPr>
              <w:t>6</w:t>
            </w:r>
          </w:p>
        </w:tc>
      </w:tr>
      <w:tr w:rsidR="00230D24" w:rsidRPr="000D590E" w:rsidTr="000D590E">
        <w:trPr>
          <w:trHeight w:val="20"/>
        </w:trPr>
        <w:tc>
          <w:tcPr>
            <w:tcW w:w="1714" w:type="pct"/>
            <w:tcBorders>
              <w:top w:val="single" w:sz="6" w:space="0" w:color="auto"/>
              <w:left w:val="single" w:sz="4" w:space="0" w:color="auto"/>
              <w:bottom w:val="single" w:sz="6" w:space="0" w:color="auto"/>
              <w:right w:val="single" w:sz="6" w:space="0" w:color="auto"/>
            </w:tcBorders>
            <w:noWrap/>
          </w:tcPr>
          <w:p w:rsidR="00230D24" w:rsidRPr="000D590E" w:rsidRDefault="00230D24" w:rsidP="00230D24">
            <w:pPr>
              <w:rPr>
                <w:sz w:val="20"/>
                <w:szCs w:val="20"/>
              </w:rPr>
            </w:pPr>
            <w:r w:rsidRPr="000D590E">
              <w:rPr>
                <w:sz w:val="20"/>
                <w:szCs w:val="20"/>
              </w:rPr>
              <w:t>Тульская область</w:t>
            </w:r>
          </w:p>
        </w:tc>
        <w:tc>
          <w:tcPr>
            <w:tcW w:w="429" w:type="pct"/>
            <w:tcBorders>
              <w:top w:val="single" w:sz="6" w:space="0" w:color="auto"/>
              <w:left w:val="single" w:sz="6" w:space="0" w:color="auto"/>
              <w:bottom w:val="single" w:sz="6" w:space="0" w:color="auto"/>
              <w:right w:val="single" w:sz="6" w:space="0" w:color="auto"/>
            </w:tcBorders>
            <w:noWrap/>
            <w:vAlign w:val="center"/>
          </w:tcPr>
          <w:p w:rsidR="00230D24" w:rsidRPr="000D590E" w:rsidRDefault="00230D24" w:rsidP="000D590E">
            <w:pPr>
              <w:jc w:val="center"/>
              <w:rPr>
                <w:sz w:val="20"/>
                <w:szCs w:val="20"/>
              </w:rPr>
            </w:pPr>
            <w:r w:rsidRPr="000D590E">
              <w:rPr>
                <w:sz w:val="20"/>
                <w:szCs w:val="20"/>
              </w:rPr>
              <w:t>21</w:t>
            </w:r>
            <w:r w:rsidR="000D590E">
              <w:rPr>
                <w:sz w:val="20"/>
                <w:szCs w:val="20"/>
              </w:rPr>
              <w:t>.</w:t>
            </w:r>
            <w:r w:rsidRPr="000D590E">
              <w:rPr>
                <w:sz w:val="20"/>
                <w:szCs w:val="20"/>
              </w:rPr>
              <w:t>9</w:t>
            </w:r>
          </w:p>
        </w:tc>
        <w:tc>
          <w:tcPr>
            <w:tcW w:w="428" w:type="pct"/>
            <w:tcBorders>
              <w:top w:val="single" w:sz="6" w:space="0" w:color="auto"/>
              <w:left w:val="single" w:sz="6" w:space="0" w:color="auto"/>
              <w:bottom w:val="single" w:sz="6" w:space="0" w:color="auto"/>
              <w:right w:val="single" w:sz="6" w:space="0" w:color="auto"/>
            </w:tcBorders>
            <w:noWrap/>
            <w:vAlign w:val="center"/>
          </w:tcPr>
          <w:p w:rsidR="00230D24" w:rsidRPr="000D590E" w:rsidRDefault="00230D24" w:rsidP="000D590E">
            <w:pPr>
              <w:jc w:val="center"/>
              <w:rPr>
                <w:sz w:val="20"/>
                <w:szCs w:val="20"/>
              </w:rPr>
            </w:pPr>
            <w:r w:rsidRPr="000D590E">
              <w:rPr>
                <w:sz w:val="20"/>
                <w:szCs w:val="20"/>
              </w:rPr>
              <w:t>22</w:t>
            </w:r>
            <w:r w:rsidR="000D590E">
              <w:rPr>
                <w:sz w:val="20"/>
                <w:szCs w:val="20"/>
              </w:rPr>
              <w:t>.</w:t>
            </w:r>
            <w:r w:rsidRPr="000D590E">
              <w:rPr>
                <w:sz w:val="20"/>
                <w:szCs w:val="20"/>
              </w:rPr>
              <w:t>5</w:t>
            </w:r>
          </w:p>
        </w:tc>
        <w:tc>
          <w:tcPr>
            <w:tcW w:w="358" w:type="pct"/>
            <w:tcBorders>
              <w:top w:val="single" w:sz="6" w:space="0" w:color="auto"/>
              <w:left w:val="single" w:sz="6" w:space="0" w:color="auto"/>
              <w:bottom w:val="single" w:sz="6" w:space="0" w:color="auto"/>
              <w:right w:val="single" w:sz="6" w:space="0" w:color="auto"/>
            </w:tcBorders>
            <w:noWrap/>
            <w:vAlign w:val="center"/>
          </w:tcPr>
          <w:p w:rsidR="00230D24" w:rsidRPr="000D590E" w:rsidRDefault="00230D24" w:rsidP="000D590E">
            <w:pPr>
              <w:jc w:val="center"/>
              <w:rPr>
                <w:sz w:val="20"/>
                <w:szCs w:val="20"/>
              </w:rPr>
            </w:pPr>
            <w:r w:rsidRPr="000D590E">
              <w:rPr>
                <w:sz w:val="20"/>
                <w:szCs w:val="20"/>
              </w:rPr>
              <w:t>22</w:t>
            </w:r>
            <w:r w:rsidR="000D590E">
              <w:rPr>
                <w:sz w:val="20"/>
                <w:szCs w:val="20"/>
              </w:rPr>
              <w:t>.</w:t>
            </w:r>
            <w:r w:rsidRPr="000D590E">
              <w:rPr>
                <w:sz w:val="20"/>
                <w:szCs w:val="20"/>
              </w:rPr>
              <w:t>6</w:t>
            </w:r>
          </w:p>
        </w:tc>
        <w:tc>
          <w:tcPr>
            <w:tcW w:w="570" w:type="pct"/>
            <w:tcBorders>
              <w:top w:val="single" w:sz="6" w:space="0" w:color="auto"/>
              <w:left w:val="single" w:sz="6" w:space="0" w:color="auto"/>
              <w:bottom w:val="single" w:sz="6" w:space="0" w:color="auto"/>
              <w:right w:val="single" w:sz="6" w:space="0" w:color="auto"/>
            </w:tcBorders>
            <w:noWrap/>
            <w:vAlign w:val="center"/>
          </w:tcPr>
          <w:p w:rsidR="00230D24" w:rsidRPr="000D590E" w:rsidRDefault="00230D24" w:rsidP="000D590E">
            <w:pPr>
              <w:jc w:val="center"/>
              <w:rPr>
                <w:sz w:val="20"/>
                <w:szCs w:val="20"/>
              </w:rPr>
            </w:pPr>
            <w:r w:rsidRPr="000D590E">
              <w:rPr>
                <w:sz w:val="20"/>
                <w:szCs w:val="20"/>
              </w:rPr>
              <w:t>47</w:t>
            </w:r>
            <w:r w:rsidR="000D590E">
              <w:rPr>
                <w:sz w:val="20"/>
                <w:szCs w:val="20"/>
              </w:rPr>
              <w:t>.</w:t>
            </w:r>
            <w:r w:rsidRPr="000D590E">
              <w:rPr>
                <w:sz w:val="20"/>
                <w:szCs w:val="20"/>
              </w:rPr>
              <w:t>4</w:t>
            </w:r>
          </w:p>
        </w:tc>
        <w:tc>
          <w:tcPr>
            <w:tcW w:w="500" w:type="pct"/>
            <w:tcBorders>
              <w:top w:val="single" w:sz="6" w:space="0" w:color="auto"/>
              <w:left w:val="single" w:sz="6" w:space="0" w:color="auto"/>
              <w:bottom w:val="single" w:sz="6" w:space="0" w:color="auto"/>
              <w:right w:val="single" w:sz="6" w:space="0" w:color="auto"/>
            </w:tcBorders>
            <w:noWrap/>
            <w:vAlign w:val="center"/>
          </w:tcPr>
          <w:p w:rsidR="00230D24" w:rsidRPr="000D590E" w:rsidRDefault="00230D24" w:rsidP="000D590E">
            <w:pPr>
              <w:jc w:val="center"/>
              <w:rPr>
                <w:sz w:val="20"/>
                <w:szCs w:val="20"/>
              </w:rPr>
            </w:pPr>
            <w:r w:rsidRPr="000D590E">
              <w:rPr>
                <w:sz w:val="20"/>
                <w:szCs w:val="20"/>
              </w:rPr>
              <w:t>31</w:t>
            </w:r>
            <w:r w:rsidR="000D590E">
              <w:rPr>
                <w:sz w:val="20"/>
                <w:szCs w:val="20"/>
              </w:rPr>
              <w:t>.</w:t>
            </w:r>
            <w:r w:rsidRPr="000D590E">
              <w:rPr>
                <w:sz w:val="20"/>
                <w:szCs w:val="20"/>
              </w:rPr>
              <w:t>2</w:t>
            </w:r>
          </w:p>
        </w:tc>
        <w:tc>
          <w:tcPr>
            <w:tcW w:w="571" w:type="pct"/>
            <w:tcBorders>
              <w:top w:val="single" w:sz="6" w:space="0" w:color="auto"/>
              <w:left w:val="single" w:sz="6" w:space="0" w:color="auto"/>
              <w:bottom w:val="single" w:sz="6" w:space="0" w:color="auto"/>
              <w:right w:val="single" w:sz="6" w:space="0" w:color="auto"/>
            </w:tcBorders>
            <w:noWrap/>
            <w:vAlign w:val="center"/>
          </w:tcPr>
          <w:p w:rsidR="00230D24" w:rsidRPr="000D590E" w:rsidRDefault="00230D24" w:rsidP="000D590E">
            <w:pPr>
              <w:jc w:val="center"/>
              <w:rPr>
                <w:sz w:val="20"/>
                <w:szCs w:val="20"/>
              </w:rPr>
            </w:pPr>
            <w:r w:rsidRPr="000D590E">
              <w:rPr>
                <w:sz w:val="20"/>
                <w:szCs w:val="20"/>
              </w:rPr>
              <w:t>58</w:t>
            </w:r>
            <w:r w:rsidR="000D590E">
              <w:rPr>
                <w:sz w:val="20"/>
                <w:szCs w:val="20"/>
              </w:rPr>
              <w:t>.</w:t>
            </w:r>
            <w:r w:rsidRPr="000D590E">
              <w:rPr>
                <w:sz w:val="20"/>
                <w:szCs w:val="20"/>
              </w:rPr>
              <w:t>5</w:t>
            </w:r>
          </w:p>
        </w:tc>
        <w:tc>
          <w:tcPr>
            <w:tcW w:w="430" w:type="pct"/>
            <w:tcBorders>
              <w:top w:val="single" w:sz="6" w:space="0" w:color="auto"/>
              <w:left w:val="single" w:sz="6" w:space="0" w:color="auto"/>
              <w:bottom w:val="single" w:sz="6" w:space="0" w:color="auto"/>
              <w:right w:val="single" w:sz="4" w:space="0" w:color="auto"/>
            </w:tcBorders>
            <w:noWrap/>
            <w:vAlign w:val="center"/>
          </w:tcPr>
          <w:p w:rsidR="00230D24" w:rsidRPr="000D590E" w:rsidRDefault="00230D24" w:rsidP="000D590E">
            <w:pPr>
              <w:jc w:val="center"/>
              <w:rPr>
                <w:sz w:val="20"/>
                <w:szCs w:val="20"/>
              </w:rPr>
            </w:pPr>
            <w:r w:rsidRPr="000D590E">
              <w:rPr>
                <w:sz w:val="20"/>
                <w:szCs w:val="20"/>
              </w:rPr>
              <w:t>10</w:t>
            </w:r>
            <w:r w:rsidR="000D590E">
              <w:rPr>
                <w:sz w:val="20"/>
                <w:szCs w:val="20"/>
              </w:rPr>
              <w:t>.</w:t>
            </w:r>
            <w:r w:rsidRPr="000D590E">
              <w:rPr>
                <w:sz w:val="20"/>
                <w:szCs w:val="20"/>
              </w:rPr>
              <w:t>0</w:t>
            </w:r>
          </w:p>
        </w:tc>
      </w:tr>
      <w:tr w:rsidR="00230D24" w:rsidRPr="000D590E" w:rsidTr="000D590E">
        <w:trPr>
          <w:trHeight w:val="20"/>
        </w:trPr>
        <w:tc>
          <w:tcPr>
            <w:tcW w:w="1714" w:type="pct"/>
            <w:tcBorders>
              <w:top w:val="single" w:sz="6" w:space="0" w:color="auto"/>
              <w:left w:val="single" w:sz="4" w:space="0" w:color="auto"/>
              <w:bottom w:val="single" w:sz="6" w:space="0" w:color="auto"/>
              <w:right w:val="single" w:sz="6" w:space="0" w:color="auto"/>
            </w:tcBorders>
            <w:noWrap/>
          </w:tcPr>
          <w:p w:rsidR="00230D24" w:rsidRPr="000D590E" w:rsidRDefault="00230D24" w:rsidP="00230D24">
            <w:pPr>
              <w:rPr>
                <w:sz w:val="20"/>
                <w:szCs w:val="20"/>
              </w:rPr>
            </w:pPr>
            <w:r w:rsidRPr="000D590E">
              <w:rPr>
                <w:sz w:val="20"/>
                <w:szCs w:val="20"/>
              </w:rPr>
              <w:t>Ярославская область</w:t>
            </w:r>
          </w:p>
        </w:tc>
        <w:tc>
          <w:tcPr>
            <w:tcW w:w="429" w:type="pct"/>
            <w:tcBorders>
              <w:top w:val="single" w:sz="6" w:space="0" w:color="auto"/>
              <w:left w:val="single" w:sz="6" w:space="0" w:color="auto"/>
              <w:bottom w:val="single" w:sz="6" w:space="0" w:color="auto"/>
              <w:right w:val="single" w:sz="6" w:space="0" w:color="auto"/>
            </w:tcBorders>
            <w:noWrap/>
            <w:vAlign w:val="center"/>
          </w:tcPr>
          <w:p w:rsidR="00230D24" w:rsidRPr="000D590E" w:rsidRDefault="00230D24" w:rsidP="000D590E">
            <w:pPr>
              <w:jc w:val="center"/>
              <w:rPr>
                <w:sz w:val="20"/>
                <w:szCs w:val="20"/>
              </w:rPr>
            </w:pPr>
            <w:r w:rsidRPr="000D590E">
              <w:rPr>
                <w:sz w:val="20"/>
                <w:szCs w:val="20"/>
              </w:rPr>
              <w:t>16</w:t>
            </w:r>
            <w:r w:rsidR="000D590E">
              <w:rPr>
                <w:sz w:val="20"/>
                <w:szCs w:val="20"/>
              </w:rPr>
              <w:t>.</w:t>
            </w:r>
            <w:r w:rsidRPr="000D590E">
              <w:rPr>
                <w:sz w:val="20"/>
                <w:szCs w:val="20"/>
              </w:rPr>
              <w:t>4</w:t>
            </w:r>
          </w:p>
        </w:tc>
        <w:tc>
          <w:tcPr>
            <w:tcW w:w="428" w:type="pct"/>
            <w:tcBorders>
              <w:top w:val="single" w:sz="6" w:space="0" w:color="auto"/>
              <w:left w:val="single" w:sz="6" w:space="0" w:color="auto"/>
              <w:bottom w:val="single" w:sz="6" w:space="0" w:color="auto"/>
              <w:right w:val="single" w:sz="6" w:space="0" w:color="auto"/>
            </w:tcBorders>
            <w:noWrap/>
            <w:vAlign w:val="center"/>
          </w:tcPr>
          <w:p w:rsidR="00230D24" w:rsidRPr="000D590E" w:rsidRDefault="00230D24" w:rsidP="000D590E">
            <w:pPr>
              <w:jc w:val="center"/>
              <w:rPr>
                <w:sz w:val="20"/>
                <w:szCs w:val="20"/>
              </w:rPr>
            </w:pPr>
            <w:r w:rsidRPr="000D590E">
              <w:rPr>
                <w:sz w:val="20"/>
                <w:szCs w:val="20"/>
              </w:rPr>
              <w:t>18</w:t>
            </w:r>
            <w:r w:rsidR="000D590E">
              <w:rPr>
                <w:sz w:val="20"/>
                <w:szCs w:val="20"/>
              </w:rPr>
              <w:t>.</w:t>
            </w:r>
            <w:r w:rsidRPr="000D590E">
              <w:rPr>
                <w:sz w:val="20"/>
                <w:szCs w:val="20"/>
              </w:rPr>
              <w:t>2</w:t>
            </w:r>
          </w:p>
        </w:tc>
        <w:tc>
          <w:tcPr>
            <w:tcW w:w="358" w:type="pct"/>
            <w:tcBorders>
              <w:top w:val="single" w:sz="6" w:space="0" w:color="auto"/>
              <w:left w:val="single" w:sz="6" w:space="0" w:color="auto"/>
              <w:bottom w:val="single" w:sz="6" w:space="0" w:color="auto"/>
              <w:right w:val="single" w:sz="6" w:space="0" w:color="auto"/>
            </w:tcBorders>
            <w:noWrap/>
            <w:vAlign w:val="center"/>
          </w:tcPr>
          <w:p w:rsidR="00230D24" w:rsidRPr="000D590E" w:rsidRDefault="00230D24" w:rsidP="000D590E">
            <w:pPr>
              <w:jc w:val="center"/>
              <w:rPr>
                <w:sz w:val="20"/>
                <w:szCs w:val="20"/>
              </w:rPr>
            </w:pPr>
            <w:r w:rsidRPr="000D590E">
              <w:rPr>
                <w:sz w:val="20"/>
                <w:szCs w:val="20"/>
              </w:rPr>
              <w:t>17</w:t>
            </w:r>
            <w:r w:rsidR="000D590E">
              <w:rPr>
                <w:sz w:val="20"/>
                <w:szCs w:val="20"/>
              </w:rPr>
              <w:t>.</w:t>
            </w:r>
            <w:r w:rsidRPr="000D590E">
              <w:rPr>
                <w:sz w:val="20"/>
                <w:szCs w:val="20"/>
              </w:rPr>
              <w:t>6</w:t>
            </w:r>
          </w:p>
        </w:tc>
        <w:tc>
          <w:tcPr>
            <w:tcW w:w="570" w:type="pct"/>
            <w:tcBorders>
              <w:top w:val="single" w:sz="6" w:space="0" w:color="auto"/>
              <w:left w:val="single" w:sz="6" w:space="0" w:color="auto"/>
              <w:bottom w:val="single" w:sz="6" w:space="0" w:color="auto"/>
              <w:right w:val="single" w:sz="6" w:space="0" w:color="auto"/>
            </w:tcBorders>
            <w:noWrap/>
            <w:vAlign w:val="center"/>
          </w:tcPr>
          <w:p w:rsidR="00230D24" w:rsidRPr="000D590E" w:rsidRDefault="00230D24" w:rsidP="000D590E">
            <w:pPr>
              <w:jc w:val="center"/>
              <w:rPr>
                <w:sz w:val="20"/>
                <w:szCs w:val="20"/>
              </w:rPr>
            </w:pPr>
            <w:r w:rsidRPr="000D590E">
              <w:rPr>
                <w:sz w:val="20"/>
                <w:szCs w:val="20"/>
              </w:rPr>
              <w:t>40</w:t>
            </w:r>
            <w:r w:rsidR="000D590E">
              <w:rPr>
                <w:sz w:val="20"/>
                <w:szCs w:val="20"/>
              </w:rPr>
              <w:t>.</w:t>
            </w:r>
            <w:r w:rsidRPr="000D590E">
              <w:rPr>
                <w:sz w:val="20"/>
                <w:szCs w:val="20"/>
              </w:rPr>
              <w:t>5</w:t>
            </w:r>
          </w:p>
        </w:tc>
        <w:tc>
          <w:tcPr>
            <w:tcW w:w="500" w:type="pct"/>
            <w:tcBorders>
              <w:top w:val="single" w:sz="6" w:space="0" w:color="auto"/>
              <w:left w:val="single" w:sz="6" w:space="0" w:color="auto"/>
              <w:bottom w:val="single" w:sz="6" w:space="0" w:color="auto"/>
              <w:right w:val="single" w:sz="6" w:space="0" w:color="auto"/>
            </w:tcBorders>
            <w:noWrap/>
            <w:vAlign w:val="center"/>
          </w:tcPr>
          <w:p w:rsidR="00230D24" w:rsidRPr="000D590E" w:rsidRDefault="00230D24" w:rsidP="000D590E">
            <w:pPr>
              <w:jc w:val="center"/>
              <w:rPr>
                <w:sz w:val="20"/>
                <w:szCs w:val="20"/>
              </w:rPr>
            </w:pPr>
            <w:r w:rsidRPr="000D590E">
              <w:rPr>
                <w:sz w:val="20"/>
                <w:szCs w:val="20"/>
              </w:rPr>
              <w:t>21</w:t>
            </w:r>
            <w:r w:rsidR="000D590E">
              <w:rPr>
                <w:sz w:val="20"/>
                <w:szCs w:val="20"/>
              </w:rPr>
              <w:t>.</w:t>
            </w:r>
            <w:r w:rsidRPr="000D590E">
              <w:rPr>
                <w:sz w:val="20"/>
                <w:szCs w:val="20"/>
              </w:rPr>
              <w:t>5</w:t>
            </w:r>
          </w:p>
        </w:tc>
        <w:tc>
          <w:tcPr>
            <w:tcW w:w="571" w:type="pct"/>
            <w:tcBorders>
              <w:top w:val="single" w:sz="6" w:space="0" w:color="auto"/>
              <w:left w:val="single" w:sz="6" w:space="0" w:color="auto"/>
              <w:bottom w:val="single" w:sz="6" w:space="0" w:color="auto"/>
              <w:right w:val="single" w:sz="6" w:space="0" w:color="auto"/>
            </w:tcBorders>
            <w:noWrap/>
            <w:vAlign w:val="center"/>
          </w:tcPr>
          <w:p w:rsidR="00230D24" w:rsidRPr="000D590E" w:rsidRDefault="00230D24" w:rsidP="000D590E">
            <w:pPr>
              <w:jc w:val="center"/>
              <w:rPr>
                <w:sz w:val="20"/>
                <w:szCs w:val="20"/>
              </w:rPr>
            </w:pPr>
            <w:r w:rsidRPr="000D590E">
              <w:rPr>
                <w:sz w:val="20"/>
                <w:szCs w:val="20"/>
              </w:rPr>
              <w:t>62</w:t>
            </w:r>
            <w:r w:rsidR="000D590E">
              <w:rPr>
                <w:sz w:val="20"/>
                <w:szCs w:val="20"/>
              </w:rPr>
              <w:t>.</w:t>
            </w:r>
            <w:r w:rsidRPr="000D590E">
              <w:rPr>
                <w:sz w:val="20"/>
                <w:szCs w:val="20"/>
              </w:rPr>
              <w:t>0</w:t>
            </w:r>
          </w:p>
        </w:tc>
        <w:tc>
          <w:tcPr>
            <w:tcW w:w="430" w:type="pct"/>
            <w:tcBorders>
              <w:top w:val="single" w:sz="6" w:space="0" w:color="auto"/>
              <w:left w:val="single" w:sz="6" w:space="0" w:color="auto"/>
              <w:bottom w:val="single" w:sz="6" w:space="0" w:color="auto"/>
              <w:right w:val="single" w:sz="4" w:space="0" w:color="auto"/>
            </w:tcBorders>
            <w:noWrap/>
            <w:vAlign w:val="center"/>
          </w:tcPr>
          <w:p w:rsidR="00230D24" w:rsidRPr="000D590E" w:rsidRDefault="00230D24" w:rsidP="000D590E">
            <w:pPr>
              <w:jc w:val="center"/>
              <w:rPr>
                <w:sz w:val="20"/>
                <w:szCs w:val="20"/>
              </w:rPr>
            </w:pPr>
            <w:r w:rsidRPr="000D590E">
              <w:rPr>
                <w:sz w:val="20"/>
                <w:szCs w:val="20"/>
              </w:rPr>
              <w:t>15</w:t>
            </w:r>
            <w:r w:rsidR="000D590E">
              <w:rPr>
                <w:sz w:val="20"/>
                <w:szCs w:val="20"/>
              </w:rPr>
              <w:t>.</w:t>
            </w:r>
            <w:r w:rsidRPr="000D590E">
              <w:rPr>
                <w:sz w:val="20"/>
                <w:szCs w:val="20"/>
              </w:rPr>
              <w:t>9</w:t>
            </w:r>
          </w:p>
        </w:tc>
      </w:tr>
      <w:tr w:rsidR="00230D24" w:rsidRPr="000D590E" w:rsidTr="000D590E">
        <w:trPr>
          <w:trHeight w:val="20"/>
        </w:trPr>
        <w:tc>
          <w:tcPr>
            <w:tcW w:w="1714" w:type="pct"/>
            <w:tcBorders>
              <w:top w:val="single" w:sz="6" w:space="0" w:color="auto"/>
              <w:left w:val="single" w:sz="4" w:space="0" w:color="auto"/>
              <w:bottom w:val="single" w:sz="6" w:space="0" w:color="auto"/>
              <w:right w:val="single" w:sz="6" w:space="0" w:color="auto"/>
            </w:tcBorders>
            <w:noWrap/>
          </w:tcPr>
          <w:p w:rsidR="00230D24" w:rsidRPr="000D590E" w:rsidRDefault="00230D24" w:rsidP="00230D24">
            <w:pPr>
              <w:rPr>
                <w:sz w:val="20"/>
                <w:szCs w:val="20"/>
              </w:rPr>
            </w:pPr>
            <w:r w:rsidRPr="000D590E">
              <w:rPr>
                <w:sz w:val="20"/>
                <w:szCs w:val="20"/>
              </w:rPr>
              <w:t>Астраханская область</w:t>
            </w:r>
          </w:p>
        </w:tc>
        <w:tc>
          <w:tcPr>
            <w:tcW w:w="429" w:type="pct"/>
            <w:tcBorders>
              <w:top w:val="single" w:sz="6" w:space="0" w:color="auto"/>
              <w:left w:val="single" w:sz="6" w:space="0" w:color="auto"/>
              <w:bottom w:val="single" w:sz="6" w:space="0" w:color="auto"/>
              <w:right w:val="single" w:sz="6" w:space="0" w:color="auto"/>
            </w:tcBorders>
            <w:noWrap/>
            <w:vAlign w:val="center"/>
          </w:tcPr>
          <w:p w:rsidR="00230D24" w:rsidRPr="000D590E" w:rsidRDefault="00230D24" w:rsidP="000D590E">
            <w:pPr>
              <w:jc w:val="center"/>
              <w:rPr>
                <w:sz w:val="20"/>
                <w:szCs w:val="20"/>
              </w:rPr>
            </w:pPr>
            <w:r w:rsidRPr="000D590E">
              <w:rPr>
                <w:sz w:val="20"/>
                <w:szCs w:val="20"/>
              </w:rPr>
              <w:t>17</w:t>
            </w:r>
            <w:r w:rsidR="000D590E">
              <w:rPr>
                <w:sz w:val="20"/>
                <w:szCs w:val="20"/>
              </w:rPr>
              <w:t>.</w:t>
            </w:r>
            <w:r w:rsidRPr="000D590E">
              <w:rPr>
                <w:sz w:val="20"/>
                <w:szCs w:val="20"/>
              </w:rPr>
              <w:t>1</w:t>
            </w:r>
          </w:p>
        </w:tc>
        <w:tc>
          <w:tcPr>
            <w:tcW w:w="428" w:type="pct"/>
            <w:tcBorders>
              <w:top w:val="single" w:sz="6" w:space="0" w:color="auto"/>
              <w:left w:val="single" w:sz="6" w:space="0" w:color="auto"/>
              <w:bottom w:val="single" w:sz="6" w:space="0" w:color="auto"/>
              <w:right w:val="single" w:sz="6" w:space="0" w:color="auto"/>
            </w:tcBorders>
            <w:noWrap/>
            <w:vAlign w:val="center"/>
          </w:tcPr>
          <w:p w:rsidR="00230D24" w:rsidRPr="000D590E" w:rsidRDefault="00230D24" w:rsidP="000D590E">
            <w:pPr>
              <w:jc w:val="center"/>
              <w:rPr>
                <w:sz w:val="20"/>
                <w:szCs w:val="20"/>
              </w:rPr>
            </w:pPr>
            <w:r w:rsidRPr="000D590E">
              <w:rPr>
                <w:sz w:val="20"/>
                <w:szCs w:val="20"/>
              </w:rPr>
              <w:t>18</w:t>
            </w:r>
            <w:r w:rsidR="000D590E">
              <w:rPr>
                <w:sz w:val="20"/>
                <w:szCs w:val="20"/>
              </w:rPr>
              <w:t>.</w:t>
            </w:r>
            <w:r w:rsidRPr="000D590E">
              <w:rPr>
                <w:sz w:val="20"/>
                <w:szCs w:val="20"/>
              </w:rPr>
              <w:t>3</w:t>
            </w:r>
          </w:p>
        </w:tc>
        <w:tc>
          <w:tcPr>
            <w:tcW w:w="358" w:type="pct"/>
            <w:tcBorders>
              <w:top w:val="single" w:sz="6" w:space="0" w:color="auto"/>
              <w:left w:val="single" w:sz="6" w:space="0" w:color="auto"/>
              <w:bottom w:val="single" w:sz="6" w:space="0" w:color="auto"/>
              <w:right w:val="single" w:sz="6" w:space="0" w:color="auto"/>
            </w:tcBorders>
            <w:noWrap/>
            <w:vAlign w:val="center"/>
          </w:tcPr>
          <w:p w:rsidR="00230D24" w:rsidRPr="000D590E" w:rsidRDefault="00230D24" w:rsidP="000D590E">
            <w:pPr>
              <w:jc w:val="center"/>
              <w:rPr>
                <w:sz w:val="20"/>
                <w:szCs w:val="20"/>
              </w:rPr>
            </w:pPr>
            <w:r w:rsidRPr="000D590E">
              <w:rPr>
                <w:sz w:val="20"/>
                <w:szCs w:val="20"/>
              </w:rPr>
              <w:t>18</w:t>
            </w:r>
            <w:r w:rsidR="000D590E">
              <w:rPr>
                <w:sz w:val="20"/>
                <w:szCs w:val="20"/>
              </w:rPr>
              <w:t>.</w:t>
            </w:r>
            <w:r w:rsidRPr="000D590E">
              <w:rPr>
                <w:sz w:val="20"/>
                <w:szCs w:val="20"/>
              </w:rPr>
              <w:t>2</w:t>
            </w:r>
          </w:p>
        </w:tc>
        <w:tc>
          <w:tcPr>
            <w:tcW w:w="570" w:type="pct"/>
            <w:tcBorders>
              <w:top w:val="single" w:sz="6" w:space="0" w:color="auto"/>
              <w:left w:val="single" w:sz="6" w:space="0" w:color="auto"/>
              <w:bottom w:val="single" w:sz="6" w:space="0" w:color="auto"/>
              <w:right w:val="single" w:sz="6" w:space="0" w:color="auto"/>
            </w:tcBorders>
            <w:noWrap/>
            <w:vAlign w:val="center"/>
          </w:tcPr>
          <w:p w:rsidR="00230D24" w:rsidRPr="000D590E" w:rsidRDefault="00230D24" w:rsidP="000D590E">
            <w:pPr>
              <w:jc w:val="center"/>
              <w:rPr>
                <w:sz w:val="20"/>
                <w:szCs w:val="20"/>
              </w:rPr>
            </w:pPr>
            <w:r w:rsidRPr="000D590E">
              <w:rPr>
                <w:sz w:val="20"/>
                <w:szCs w:val="20"/>
              </w:rPr>
              <w:t>44</w:t>
            </w:r>
            <w:r w:rsidR="000D590E">
              <w:rPr>
                <w:sz w:val="20"/>
                <w:szCs w:val="20"/>
              </w:rPr>
              <w:t>.</w:t>
            </w:r>
            <w:r w:rsidRPr="000D590E">
              <w:rPr>
                <w:sz w:val="20"/>
                <w:szCs w:val="20"/>
              </w:rPr>
              <w:t>5</w:t>
            </w:r>
          </w:p>
        </w:tc>
        <w:tc>
          <w:tcPr>
            <w:tcW w:w="500" w:type="pct"/>
            <w:tcBorders>
              <w:top w:val="single" w:sz="6" w:space="0" w:color="auto"/>
              <w:left w:val="single" w:sz="6" w:space="0" w:color="auto"/>
              <w:bottom w:val="single" w:sz="6" w:space="0" w:color="auto"/>
              <w:right w:val="single" w:sz="6" w:space="0" w:color="auto"/>
            </w:tcBorders>
            <w:noWrap/>
            <w:vAlign w:val="center"/>
          </w:tcPr>
          <w:p w:rsidR="00230D24" w:rsidRPr="000D590E" w:rsidRDefault="00230D24" w:rsidP="000D590E">
            <w:pPr>
              <w:jc w:val="center"/>
              <w:rPr>
                <w:sz w:val="20"/>
                <w:szCs w:val="20"/>
              </w:rPr>
            </w:pPr>
            <w:r w:rsidRPr="000D590E">
              <w:rPr>
                <w:sz w:val="20"/>
                <w:szCs w:val="20"/>
              </w:rPr>
              <w:t>27</w:t>
            </w:r>
            <w:r w:rsidR="000D590E">
              <w:rPr>
                <w:sz w:val="20"/>
                <w:szCs w:val="20"/>
              </w:rPr>
              <w:t>.</w:t>
            </w:r>
            <w:r w:rsidRPr="000D590E">
              <w:rPr>
                <w:sz w:val="20"/>
                <w:szCs w:val="20"/>
              </w:rPr>
              <w:t>5</w:t>
            </w:r>
          </w:p>
        </w:tc>
        <w:tc>
          <w:tcPr>
            <w:tcW w:w="571" w:type="pct"/>
            <w:tcBorders>
              <w:top w:val="single" w:sz="6" w:space="0" w:color="auto"/>
              <w:left w:val="single" w:sz="6" w:space="0" w:color="auto"/>
              <w:bottom w:val="single" w:sz="6" w:space="0" w:color="auto"/>
              <w:right w:val="single" w:sz="6" w:space="0" w:color="auto"/>
            </w:tcBorders>
            <w:noWrap/>
            <w:vAlign w:val="center"/>
          </w:tcPr>
          <w:p w:rsidR="00230D24" w:rsidRPr="000D590E" w:rsidRDefault="00230D24" w:rsidP="000D590E">
            <w:pPr>
              <w:jc w:val="center"/>
              <w:rPr>
                <w:sz w:val="20"/>
                <w:szCs w:val="20"/>
              </w:rPr>
            </w:pPr>
            <w:r w:rsidRPr="000D590E">
              <w:rPr>
                <w:sz w:val="20"/>
                <w:szCs w:val="20"/>
              </w:rPr>
              <w:t>60</w:t>
            </w:r>
            <w:r w:rsidR="000D590E">
              <w:rPr>
                <w:sz w:val="20"/>
                <w:szCs w:val="20"/>
              </w:rPr>
              <w:t>.</w:t>
            </w:r>
            <w:r w:rsidRPr="000D590E">
              <w:rPr>
                <w:sz w:val="20"/>
                <w:szCs w:val="20"/>
              </w:rPr>
              <w:t>4</w:t>
            </w:r>
          </w:p>
        </w:tc>
        <w:tc>
          <w:tcPr>
            <w:tcW w:w="430" w:type="pct"/>
            <w:tcBorders>
              <w:top w:val="single" w:sz="6" w:space="0" w:color="auto"/>
              <w:left w:val="single" w:sz="6" w:space="0" w:color="auto"/>
              <w:bottom w:val="single" w:sz="6" w:space="0" w:color="auto"/>
              <w:right w:val="single" w:sz="4" w:space="0" w:color="auto"/>
            </w:tcBorders>
            <w:noWrap/>
            <w:vAlign w:val="center"/>
          </w:tcPr>
          <w:p w:rsidR="00230D24" w:rsidRPr="000D590E" w:rsidRDefault="00230D24" w:rsidP="000D590E">
            <w:pPr>
              <w:jc w:val="center"/>
              <w:rPr>
                <w:sz w:val="20"/>
                <w:szCs w:val="20"/>
              </w:rPr>
            </w:pPr>
            <w:r w:rsidRPr="000D590E">
              <w:rPr>
                <w:sz w:val="20"/>
                <w:szCs w:val="20"/>
              </w:rPr>
              <w:t>11</w:t>
            </w:r>
            <w:r w:rsidR="000D590E">
              <w:rPr>
                <w:sz w:val="20"/>
                <w:szCs w:val="20"/>
              </w:rPr>
              <w:t>.</w:t>
            </w:r>
            <w:r w:rsidRPr="000D590E">
              <w:rPr>
                <w:sz w:val="20"/>
                <w:szCs w:val="20"/>
              </w:rPr>
              <w:t>5</w:t>
            </w:r>
          </w:p>
        </w:tc>
      </w:tr>
      <w:tr w:rsidR="00230D24" w:rsidRPr="000D590E" w:rsidTr="000D590E">
        <w:trPr>
          <w:trHeight w:val="20"/>
        </w:trPr>
        <w:tc>
          <w:tcPr>
            <w:tcW w:w="1714" w:type="pct"/>
            <w:tcBorders>
              <w:top w:val="single" w:sz="6" w:space="0" w:color="auto"/>
              <w:left w:val="single" w:sz="4" w:space="0" w:color="auto"/>
              <w:bottom w:val="single" w:sz="6" w:space="0" w:color="auto"/>
              <w:right w:val="single" w:sz="6" w:space="0" w:color="auto"/>
            </w:tcBorders>
            <w:noWrap/>
          </w:tcPr>
          <w:p w:rsidR="00230D24" w:rsidRPr="000D590E" w:rsidRDefault="00230D24" w:rsidP="00230D24">
            <w:pPr>
              <w:rPr>
                <w:sz w:val="20"/>
                <w:szCs w:val="20"/>
              </w:rPr>
            </w:pPr>
            <w:r w:rsidRPr="000D590E">
              <w:rPr>
                <w:sz w:val="20"/>
                <w:szCs w:val="20"/>
              </w:rPr>
              <w:t>Волгоградская область</w:t>
            </w:r>
          </w:p>
        </w:tc>
        <w:tc>
          <w:tcPr>
            <w:tcW w:w="429" w:type="pct"/>
            <w:tcBorders>
              <w:top w:val="single" w:sz="6" w:space="0" w:color="auto"/>
              <w:left w:val="single" w:sz="6" w:space="0" w:color="auto"/>
              <w:bottom w:val="single" w:sz="6" w:space="0" w:color="auto"/>
              <w:right w:val="single" w:sz="6" w:space="0" w:color="auto"/>
            </w:tcBorders>
            <w:noWrap/>
            <w:vAlign w:val="center"/>
          </w:tcPr>
          <w:p w:rsidR="00230D24" w:rsidRPr="000D590E" w:rsidRDefault="00230D24" w:rsidP="000D590E">
            <w:pPr>
              <w:jc w:val="center"/>
              <w:rPr>
                <w:sz w:val="20"/>
                <w:szCs w:val="20"/>
              </w:rPr>
            </w:pPr>
            <w:r w:rsidRPr="000D590E">
              <w:rPr>
                <w:sz w:val="20"/>
                <w:szCs w:val="20"/>
              </w:rPr>
              <w:t>20</w:t>
            </w:r>
            <w:r w:rsidR="000D590E">
              <w:rPr>
                <w:sz w:val="20"/>
                <w:szCs w:val="20"/>
              </w:rPr>
              <w:t>.</w:t>
            </w:r>
            <w:r w:rsidRPr="000D590E">
              <w:rPr>
                <w:sz w:val="20"/>
                <w:szCs w:val="20"/>
              </w:rPr>
              <w:t>4</w:t>
            </w:r>
          </w:p>
        </w:tc>
        <w:tc>
          <w:tcPr>
            <w:tcW w:w="428" w:type="pct"/>
            <w:tcBorders>
              <w:top w:val="single" w:sz="6" w:space="0" w:color="auto"/>
              <w:left w:val="single" w:sz="6" w:space="0" w:color="auto"/>
              <w:bottom w:val="single" w:sz="6" w:space="0" w:color="auto"/>
              <w:right w:val="single" w:sz="6" w:space="0" w:color="auto"/>
            </w:tcBorders>
            <w:noWrap/>
            <w:vAlign w:val="center"/>
          </w:tcPr>
          <w:p w:rsidR="00230D24" w:rsidRPr="000D590E" w:rsidRDefault="00230D24" w:rsidP="000D590E">
            <w:pPr>
              <w:jc w:val="center"/>
              <w:rPr>
                <w:sz w:val="20"/>
                <w:szCs w:val="20"/>
              </w:rPr>
            </w:pPr>
            <w:r w:rsidRPr="000D590E">
              <w:rPr>
                <w:sz w:val="20"/>
                <w:szCs w:val="20"/>
              </w:rPr>
              <w:t>19</w:t>
            </w:r>
            <w:r w:rsidR="000D590E">
              <w:rPr>
                <w:sz w:val="20"/>
                <w:szCs w:val="20"/>
              </w:rPr>
              <w:t>.</w:t>
            </w:r>
            <w:r w:rsidRPr="000D590E">
              <w:rPr>
                <w:sz w:val="20"/>
                <w:szCs w:val="20"/>
              </w:rPr>
              <w:t>6</w:t>
            </w:r>
          </w:p>
        </w:tc>
        <w:tc>
          <w:tcPr>
            <w:tcW w:w="358" w:type="pct"/>
            <w:tcBorders>
              <w:top w:val="single" w:sz="6" w:space="0" w:color="auto"/>
              <w:left w:val="single" w:sz="6" w:space="0" w:color="auto"/>
              <w:bottom w:val="single" w:sz="6" w:space="0" w:color="auto"/>
              <w:right w:val="single" w:sz="6" w:space="0" w:color="auto"/>
            </w:tcBorders>
            <w:noWrap/>
            <w:vAlign w:val="center"/>
          </w:tcPr>
          <w:p w:rsidR="00230D24" w:rsidRPr="000D590E" w:rsidRDefault="00230D24" w:rsidP="000D590E">
            <w:pPr>
              <w:jc w:val="center"/>
              <w:rPr>
                <w:sz w:val="20"/>
                <w:szCs w:val="20"/>
              </w:rPr>
            </w:pPr>
            <w:r w:rsidRPr="000D590E">
              <w:rPr>
                <w:sz w:val="20"/>
                <w:szCs w:val="20"/>
              </w:rPr>
              <w:t>20</w:t>
            </w:r>
            <w:r w:rsidR="000D590E">
              <w:rPr>
                <w:sz w:val="20"/>
                <w:szCs w:val="20"/>
              </w:rPr>
              <w:t>.</w:t>
            </w:r>
            <w:r w:rsidRPr="000D590E">
              <w:rPr>
                <w:sz w:val="20"/>
                <w:szCs w:val="20"/>
              </w:rPr>
              <w:t>5</w:t>
            </w:r>
          </w:p>
        </w:tc>
        <w:tc>
          <w:tcPr>
            <w:tcW w:w="570" w:type="pct"/>
            <w:tcBorders>
              <w:top w:val="single" w:sz="6" w:space="0" w:color="auto"/>
              <w:left w:val="single" w:sz="6" w:space="0" w:color="auto"/>
              <w:bottom w:val="single" w:sz="6" w:space="0" w:color="auto"/>
              <w:right w:val="single" w:sz="6" w:space="0" w:color="auto"/>
            </w:tcBorders>
            <w:noWrap/>
            <w:vAlign w:val="center"/>
          </w:tcPr>
          <w:p w:rsidR="00230D24" w:rsidRPr="000D590E" w:rsidRDefault="00230D24" w:rsidP="000D590E">
            <w:pPr>
              <w:jc w:val="center"/>
              <w:rPr>
                <w:sz w:val="20"/>
                <w:szCs w:val="20"/>
              </w:rPr>
            </w:pPr>
            <w:r w:rsidRPr="000D590E">
              <w:rPr>
                <w:sz w:val="20"/>
                <w:szCs w:val="20"/>
              </w:rPr>
              <w:t>43</w:t>
            </w:r>
            <w:r w:rsidR="000D590E">
              <w:rPr>
                <w:sz w:val="20"/>
                <w:szCs w:val="20"/>
              </w:rPr>
              <w:t>.</w:t>
            </w:r>
            <w:r w:rsidRPr="000D590E">
              <w:rPr>
                <w:sz w:val="20"/>
                <w:szCs w:val="20"/>
              </w:rPr>
              <w:t>3</w:t>
            </w:r>
          </w:p>
        </w:tc>
        <w:tc>
          <w:tcPr>
            <w:tcW w:w="500" w:type="pct"/>
            <w:tcBorders>
              <w:top w:val="single" w:sz="6" w:space="0" w:color="auto"/>
              <w:left w:val="single" w:sz="6" w:space="0" w:color="auto"/>
              <w:bottom w:val="single" w:sz="6" w:space="0" w:color="auto"/>
              <w:right w:val="single" w:sz="6" w:space="0" w:color="auto"/>
            </w:tcBorders>
            <w:noWrap/>
            <w:vAlign w:val="center"/>
          </w:tcPr>
          <w:p w:rsidR="00230D24" w:rsidRPr="000D590E" w:rsidRDefault="00230D24" w:rsidP="000D590E">
            <w:pPr>
              <w:jc w:val="center"/>
              <w:rPr>
                <w:sz w:val="20"/>
                <w:szCs w:val="20"/>
              </w:rPr>
            </w:pPr>
            <w:r w:rsidRPr="000D590E">
              <w:rPr>
                <w:sz w:val="20"/>
                <w:szCs w:val="20"/>
              </w:rPr>
              <w:t>24</w:t>
            </w:r>
            <w:r w:rsidR="000D590E">
              <w:rPr>
                <w:sz w:val="20"/>
                <w:szCs w:val="20"/>
              </w:rPr>
              <w:t>.</w:t>
            </w:r>
            <w:r w:rsidRPr="000D590E">
              <w:rPr>
                <w:sz w:val="20"/>
                <w:szCs w:val="20"/>
              </w:rPr>
              <w:t>8</w:t>
            </w:r>
          </w:p>
        </w:tc>
        <w:tc>
          <w:tcPr>
            <w:tcW w:w="571" w:type="pct"/>
            <w:tcBorders>
              <w:top w:val="single" w:sz="6" w:space="0" w:color="auto"/>
              <w:left w:val="single" w:sz="6" w:space="0" w:color="auto"/>
              <w:bottom w:val="single" w:sz="6" w:space="0" w:color="auto"/>
              <w:right w:val="single" w:sz="6" w:space="0" w:color="auto"/>
            </w:tcBorders>
            <w:noWrap/>
            <w:vAlign w:val="center"/>
          </w:tcPr>
          <w:p w:rsidR="00230D24" w:rsidRPr="000D590E" w:rsidRDefault="00230D24" w:rsidP="000D590E">
            <w:pPr>
              <w:jc w:val="center"/>
              <w:rPr>
                <w:sz w:val="20"/>
                <w:szCs w:val="20"/>
              </w:rPr>
            </w:pPr>
            <w:r w:rsidRPr="000D590E">
              <w:rPr>
                <w:sz w:val="20"/>
                <w:szCs w:val="20"/>
              </w:rPr>
              <w:t>62</w:t>
            </w:r>
            <w:r w:rsidR="000D590E">
              <w:rPr>
                <w:sz w:val="20"/>
                <w:szCs w:val="20"/>
              </w:rPr>
              <w:t>.</w:t>
            </w:r>
            <w:r w:rsidRPr="000D590E">
              <w:rPr>
                <w:sz w:val="20"/>
                <w:szCs w:val="20"/>
              </w:rPr>
              <w:t>5</w:t>
            </w:r>
          </w:p>
        </w:tc>
        <w:tc>
          <w:tcPr>
            <w:tcW w:w="430" w:type="pct"/>
            <w:tcBorders>
              <w:top w:val="single" w:sz="6" w:space="0" w:color="auto"/>
              <w:left w:val="single" w:sz="6" w:space="0" w:color="auto"/>
              <w:bottom w:val="single" w:sz="6" w:space="0" w:color="auto"/>
              <w:right w:val="single" w:sz="4" w:space="0" w:color="auto"/>
            </w:tcBorders>
            <w:noWrap/>
            <w:vAlign w:val="center"/>
          </w:tcPr>
          <w:p w:rsidR="00230D24" w:rsidRPr="000D590E" w:rsidRDefault="00230D24" w:rsidP="000D590E">
            <w:pPr>
              <w:jc w:val="center"/>
              <w:rPr>
                <w:sz w:val="20"/>
                <w:szCs w:val="20"/>
              </w:rPr>
            </w:pPr>
            <w:r w:rsidRPr="000D590E">
              <w:rPr>
                <w:sz w:val="20"/>
                <w:szCs w:val="20"/>
              </w:rPr>
              <w:t>12</w:t>
            </w:r>
            <w:r w:rsidR="000D590E">
              <w:rPr>
                <w:sz w:val="20"/>
                <w:szCs w:val="20"/>
              </w:rPr>
              <w:t>.</w:t>
            </w:r>
            <w:r w:rsidRPr="000D590E">
              <w:rPr>
                <w:sz w:val="20"/>
                <w:szCs w:val="20"/>
              </w:rPr>
              <w:t>3</w:t>
            </w:r>
          </w:p>
        </w:tc>
      </w:tr>
      <w:tr w:rsidR="00230D24" w:rsidRPr="000D590E" w:rsidTr="000D590E">
        <w:trPr>
          <w:trHeight w:val="20"/>
        </w:trPr>
        <w:tc>
          <w:tcPr>
            <w:tcW w:w="1714" w:type="pct"/>
            <w:tcBorders>
              <w:top w:val="single" w:sz="6" w:space="0" w:color="auto"/>
              <w:left w:val="single" w:sz="4" w:space="0" w:color="auto"/>
              <w:bottom w:val="single" w:sz="6" w:space="0" w:color="auto"/>
              <w:right w:val="single" w:sz="6" w:space="0" w:color="auto"/>
            </w:tcBorders>
            <w:noWrap/>
          </w:tcPr>
          <w:p w:rsidR="00230D24" w:rsidRPr="000D590E" w:rsidRDefault="00230D24" w:rsidP="00230D24">
            <w:pPr>
              <w:rPr>
                <w:sz w:val="20"/>
                <w:szCs w:val="20"/>
              </w:rPr>
            </w:pPr>
            <w:r w:rsidRPr="000D590E">
              <w:rPr>
                <w:sz w:val="20"/>
                <w:szCs w:val="20"/>
              </w:rPr>
              <w:t>г. Севастополь</w:t>
            </w:r>
          </w:p>
        </w:tc>
        <w:tc>
          <w:tcPr>
            <w:tcW w:w="429" w:type="pct"/>
            <w:tcBorders>
              <w:top w:val="single" w:sz="6" w:space="0" w:color="auto"/>
              <w:left w:val="single" w:sz="6" w:space="0" w:color="auto"/>
              <w:bottom w:val="single" w:sz="6" w:space="0" w:color="auto"/>
              <w:right w:val="single" w:sz="6" w:space="0" w:color="auto"/>
            </w:tcBorders>
            <w:noWrap/>
            <w:vAlign w:val="center"/>
          </w:tcPr>
          <w:p w:rsidR="00230D24" w:rsidRPr="000D590E" w:rsidRDefault="00230D24" w:rsidP="000D590E">
            <w:pPr>
              <w:jc w:val="center"/>
              <w:rPr>
                <w:sz w:val="20"/>
                <w:szCs w:val="20"/>
              </w:rPr>
            </w:pPr>
            <w:r w:rsidRPr="000D590E">
              <w:rPr>
                <w:sz w:val="20"/>
                <w:szCs w:val="20"/>
              </w:rPr>
              <w:t>16</w:t>
            </w:r>
            <w:r w:rsidR="000D590E">
              <w:rPr>
                <w:sz w:val="20"/>
                <w:szCs w:val="20"/>
              </w:rPr>
              <w:t>.</w:t>
            </w:r>
            <w:r w:rsidRPr="000D590E">
              <w:rPr>
                <w:sz w:val="20"/>
                <w:szCs w:val="20"/>
              </w:rPr>
              <w:t>7</w:t>
            </w:r>
          </w:p>
        </w:tc>
        <w:tc>
          <w:tcPr>
            <w:tcW w:w="428" w:type="pct"/>
            <w:tcBorders>
              <w:top w:val="single" w:sz="6" w:space="0" w:color="auto"/>
              <w:left w:val="single" w:sz="6" w:space="0" w:color="auto"/>
              <w:bottom w:val="single" w:sz="6" w:space="0" w:color="auto"/>
              <w:right w:val="single" w:sz="6" w:space="0" w:color="auto"/>
            </w:tcBorders>
            <w:noWrap/>
            <w:vAlign w:val="center"/>
          </w:tcPr>
          <w:p w:rsidR="00230D24" w:rsidRPr="000D590E" w:rsidRDefault="00230D24" w:rsidP="000D590E">
            <w:pPr>
              <w:jc w:val="center"/>
              <w:rPr>
                <w:sz w:val="20"/>
                <w:szCs w:val="20"/>
              </w:rPr>
            </w:pPr>
            <w:r w:rsidRPr="000D590E">
              <w:rPr>
                <w:sz w:val="20"/>
                <w:szCs w:val="20"/>
              </w:rPr>
              <w:t>16</w:t>
            </w:r>
            <w:r w:rsidR="000D590E">
              <w:rPr>
                <w:sz w:val="20"/>
                <w:szCs w:val="20"/>
              </w:rPr>
              <w:t>.</w:t>
            </w:r>
            <w:r w:rsidRPr="000D590E">
              <w:rPr>
                <w:sz w:val="20"/>
                <w:szCs w:val="20"/>
              </w:rPr>
              <w:t>6</w:t>
            </w:r>
          </w:p>
        </w:tc>
        <w:tc>
          <w:tcPr>
            <w:tcW w:w="358" w:type="pct"/>
            <w:tcBorders>
              <w:top w:val="single" w:sz="6" w:space="0" w:color="auto"/>
              <w:left w:val="single" w:sz="6" w:space="0" w:color="auto"/>
              <w:bottom w:val="single" w:sz="6" w:space="0" w:color="auto"/>
              <w:right w:val="single" w:sz="6" w:space="0" w:color="auto"/>
            </w:tcBorders>
            <w:noWrap/>
            <w:vAlign w:val="center"/>
          </w:tcPr>
          <w:p w:rsidR="00230D24" w:rsidRPr="000D590E" w:rsidRDefault="00230D24" w:rsidP="000D590E">
            <w:pPr>
              <w:jc w:val="center"/>
              <w:rPr>
                <w:sz w:val="20"/>
                <w:szCs w:val="20"/>
              </w:rPr>
            </w:pPr>
            <w:r w:rsidRPr="000D590E">
              <w:rPr>
                <w:sz w:val="20"/>
                <w:szCs w:val="20"/>
              </w:rPr>
              <w:t>17</w:t>
            </w:r>
            <w:r w:rsidR="000D590E">
              <w:rPr>
                <w:sz w:val="20"/>
                <w:szCs w:val="20"/>
              </w:rPr>
              <w:t>.</w:t>
            </w:r>
            <w:r w:rsidRPr="000D590E">
              <w:rPr>
                <w:sz w:val="20"/>
                <w:szCs w:val="20"/>
              </w:rPr>
              <w:t>4</w:t>
            </w:r>
          </w:p>
        </w:tc>
        <w:tc>
          <w:tcPr>
            <w:tcW w:w="570" w:type="pct"/>
            <w:tcBorders>
              <w:top w:val="single" w:sz="6" w:space="0" w:color="auto"/>
              <w:left w:val="single" w:sz="6" w:space="0" w:color="auto"/>
              <w:bottom w:val="single" w:sz="6" w:space="0" w:color="auto"/>
              <w:right w:val="single" w:sz="6" w:space="0" w:color="auto"/>
            </w:tcBorders>
            <w:noWrap/>
            <w:vAlign w:val="center"/>
          </w:tcPr>
          <w:p w:rsidR="00230D24" w:rsidRPr="000D590E" w:rsidRDefault="00230D24" w:rsidP="000D590E">
            <w:pPr>
              <w:jc w:val="center"/>
              <w:rPr>
                <w:sz w:val="20"/>
                <w:szCs w:val="20"/>
              </w:rPr>
            </w:pPr>
            <w:r w:rsidRPr="000D590E">
              <w:rPr>
                <w:sz w:val="20"/>
                <w:szCs w:val="20"/>
              </w:rPr>
              <w:t>37</w:t>
            </w:r>
            <w:r w:rsidR="000D590E">
              <w:rPr>
                <w:sz w:val="20"/>
                <w:szCs w:val="20"/>
              </w:rPr>
              <w:t>.</w:t>
            </w:r>
            <w:r w:rsidRPr="000D590E">
              <w:rPr>
                <w:sz w:val="20"/>
                <w:szCs w:val="20"/>
              </w:rPr>
              <w:t>6</w:t>
            </w:r>
          </w:p>
        </w:tc>
        <w:tc>
          <w:tcPr>
            <w:tcW w:w="500" w:type="pct"/>
            <w:tcBorders>
              <w:top w:val="single" w:sz="6" w:space="0" w:color="auto"/>
              <w:left w:val="single" w:sz="6" w:space="0" w:color="auto"/>
              <w:bottom w:val="single" w:sz="6" w:space="0" w:color="auto"/>
              <w:right w:val="single" w:sz="6" w:space="0" w:color="auto"/>
            </w:tcBorders>
            <w:noWrap/>
            <w:vAlign w:val="center"/>
          </w:tcPr>
          <w:p w:rsidR="00230D24" w:rsidRPr="000D590E" w:rsidRDefault="00230D24" w:rsidP="000D590E">
            <w:pPr>
              <w:jc w:val="center"/>
              <w:rPr>
                <w:sz w:val="20"/>
                <w:szCs w:val="20"/>
              </w:rPr>
            </w:pPr>
            <w:r w:rsidRPr="000D590E">
              <w:rPr>
                <w:sz w:val="20"/>
                <w:szCs w:val="20"/>
              </w:rPr>
              <w:t>26</w:t>
            </w:r>
            <w:r w:rsidR="000D590E">
              <w:rPr>
                <w:sz w:val="20"/>
                <w:szCs w:val="20"/>
              </w:rPr>
              <w:t>.</w:t>
            </w:r>
            <w:r w:rsidRPr="000D590E">
              <w:rPr>
                <w:sz w:val="20"/>
                <w:szCs w:val="20"/>
              </w:rPr>
              <w:t>5</w:t>
            </w:r>
          </w:p>
        </w:tc>
        <w:tc>
          <w:tcPr>
            <w:tcW w:w="571" w:type="pct"/>
            <w:tcBorders>
              <w:top w:val="single" w:sz="6" w:space="0" w:color="auto"/>
              <w:left w:val="single" w:sz="6" w:space="0" w:color="auto"/>
              <w:bottom w:val="single" w:sz="6" w:space="0" w:color="auto"/>
              <w:right w:val="single" w:sz="6" w:space="0" w:color="auto"/>
            </w:tcBorders>
            <w:noWrap/>
            <w:vAlign w:val="center"/>
          </w:tcPr>
          <w:p w:rsidR="00230D24" w:rsidRPr="000D590E" w:rsidRDefault="00230D24" w:rsidP="000D590E">
            <w:pPr>
              <w:jc w:val="center"/>
              <w:rPr>
                <w:sz w:val="20"/>
                <w:szCs w:val="20"/>
              </w:rPr>
            </w:pPr>
            <w:r w:rsidRPr="000D590E">
              <w:rPr>
                <w:sz w:val="20"/>
                <w:szCs w:val="20"/>
              </w:rPr>
              <w:t>65</w:t>
            </w:r>
            <w:r w:rsidR="000D590E">
              <w:rPr>
                <w:sz w:val="20"/>
                <w:szCs w:val="20"/>
              </w:rPr>
              <w:t>.</w:t>
            </w:r>
            <w:r w:rsidRPr="000D590E">
              <w:rPr>
                <w:sz w:val="20"/>
                <w:szCs w:val="20"/>
              </w:rPr>
              <w:t>5</w:t>
            </w:r>
          </w:p>
        </w:tc>
        <w:tc>
          <w:tcPr>
            <w:tcW w:w="430" w:type="pct"/>
            <w:tcBorders>
              <w:top w:val="single" w:sz="6" w:space="0" w:color="auto"/>
              <w:left w:val="single" w:sz="6" w:space="0" w:color="auto"/>
              <w:bottom w:val="single" w:sz="6" w:space="0" w:color="auto"/>
              <w:right w:val="single" w:sz="4" w:space="0" w:color="auto"/>
            </w:tcBorders>
            <w:noWrap/>
            <w:vAlign w:val="center"/>
          </w:tcPr>
          <w:p w:rsidR="00230D24" w:rsidRPr="000D590E" w:rsidRDefault="00230D24" w:rsidP="000D590E">
            <w:pPr>
              <w:jc w:val="center"/>
              <w:rPr>
                <w:sz w:val="20"/>
                <w:szCs w:val="20"/>
              </w:rPr>
            </w:pPr>
            <w:r w:rsidRPr="000D590E">
              <w:rPr>
                <w:sz w:val="20"/>
                <w:szCs w:val="20"/>
              </w:rPr>
              <w:t>7</w:t>
            </w:r>
            <w:r w:rsidR="000D590E">
              <w:rPr>
                <w:sz w:val="20"/>
                <w:szCs w:val="20"/>
              </w:rPr>
              <w:t>.</w:t>
            </w:r>
            <w:r w:rsidRPr="000D590E">
              <w:rPr>
                <w:sz w:val="20"/>
                <w:szCs w:val="20"/>
              </w:rPr>
              <w:t>0</w:t>
            </w:r>
          </w:p>
        </w:tc>
      </w:tr>
      <w:tr w:rsidR="00230D24" w:rsidRPr="000D590E" w:rsidTr="000D590E">
        <w:trPr>
          <w:trHeight w:val="20"/>
        </w:trPr>
        <w:tc>
          <w:tcPr>
            <w:tcW w:w="1714" w:type="pct"/>
            <w:tcBorders>
              <w:top w:val="single" w:sz="6" w:space="0" w:color="auto"/>
              <w:left w:val="single" w:sz="4" w:space="0" w:color="auto"/>
              <w:bottom w:val="single" w:sz="6" w:space="0" w:color="auto"/>
              <w:right w:val="single" w:sz="6" w:space="0" w:color="auto"/>
            </w:tcBorders>
            <w:noWrap/>
          </w:tcPr>
          <w:p w:rsidR="00230D24" w:rsidRPr="000D590E" w:rsidRDefault="00230D24" w:rsidP="00230D24">
            <w:pPr>
              <w:rPr>
                <w:sz w:val="20"/>
                <w:szCs w:val="20"/>
              </w:rPr>
            </w:pPr>
            <w:r w:rsidRPr="000D590E">
              <w:rPr>
                <w:sz w:val="20"/>
                <w:szCs w:val="20"/>
              </w:rPr>
              <w:t>Краснодарский край</w:t>
            </w:r>
          </w:p>
        </w:tc>
        <w:tc>
          <w:tcPr>
            <w:tcW w:w="429" w:type="pct"/>
            <w:tcBorders>
              <w:top w:val="single" w:sz="6" w:space="0" w:color="auto"/>
              <w:left w:val="single" w:sz="6" w:space="0" w:color="auto"/>
              <w:bottom w:val="single" w:sz="6" w:space="0" w:color="auto"/>
              <w:right w:val="single" w:sz="6" w:space="0" w:color="auto"/>
            </w:tcBorders>
            <w:noWrap/>
            <w:vAlign w:val="center"/>
          </w:tcPr>
          <w:p w:rsidR="00230D24" w:rsidRPr="000D590E" w:rsidRDefault="00230D24" w:rsidP="000D590E">
            <w:pPr>
              <w:jc w:val="center"/>
              <w:rPr>
                <w:sz w:val="20"/>
                <w:szCs w:val="20"/>
              </w:rPr>
            </w:pPr>
            <w:r w:rsidRPr="000D590E">
              <w:rPr>
                <w:sz w:val="20"/>
                <w:szCs w:val="20"/>
              </w:rPr>
              <w:t>18</w:t>
            </w:r>
            <w:r w:rsidR="000D590E">
              <w:rPr>
                <w:sz w:val="20"/>
                <w:szCs w:val="20"/>
              </w:rPr>
              <w:t>.</w:t>
            </w:r>
            <w:r w:rsidRPr="000D590E">
              <w:rPr>
                <w:sz w:val="20"/>
                <w:szCs w:val="20"/>
              </w:rPr>
              <w:t>4</w:t>
            </w:r>
          </w:p>
        </w:tc>
        <w:tc>
          <w:tcPr>
            <w:tcW w:w="428" w:type="pct"/>
            <w:tcBorders>
              <w:top w:val="single" w:sz="6" w:space="0" w:color="auto"/>
              <w:left w:val="single" w:sz="6" w:space="0" w:color="auto"/>
              <w:bottom w:val="single" w:sz="6" w:space="0" w:color="auto"/>
              <w:right w:val="single" w:sz="6" w:space="0" w:color="auto"/>
            </w:tcBorders>
            <w:noWrap/>
            <w:vAlign w:val="center"/>
          </w:tcPr>
          <w:p w:rsidR="00230D24" w:rsidRPr="000D590E" w:rsidRDefault="00230D24" w:rsidP="000D590E">
            <w:pPr>
              <w:jc w:val="center"/>
              <w:rPr>
                <w:sz w:val="20"/>
                <w:szCs w:val="20"/>
              </w:rPr>
            </w:pPr>
            <w:r w:rsidRPr="000D590E">
              <w:rPr>
                <w:sz w:val="20"/>
                <w:szCs w:val="20"/>
              </w:rPr>
              <w:t>18</w:t>
            </w:r>
            <w:r w:rsidR="000D590E">
              <w:rPr>
                <w:sz w:val="20"/>
                <w:szCs w:val="20"/>
              </w:rPr>
              <w:t>.</w:t>
            </w:r>
            <w:r w:rsidRPr="000D590E">
              <w:rPr>
                <w:sz w:val="20"/>
                <w:szCs w:val="20"/>
              </w:rPr>
              <w:t>6</w:t>
            </w:r>
          </w:p>
        </w:tc>
        <w:tc>
          <w:tcPr>
            <w:tcW w:w="358" w:type="pct"/>
            <w:tcBorders>
              <w:top w:val="single" w:sz="6" w:space="0" w:color="auto"/>
              <w:left w:val="single" w:sz="6" w:space="0" w:color="auto"/>
              <w:bottom w:val="single" w:sz="6" w:space="0" w:color="auto"/>
              <w:right w:val="single" w:sz="6" w:space="0" w:color="auto"/>
            </w:tcBorders>
            <w:noWrap/>
            <w:vAlign w:val="center"/>
          </w:tcPr>
          <w:p w:rsidR="00230D24" w:rsidRPr="000D590E" w:rsidRDefault="00230D24" w:rsidP="000D590E">
            <w:pPr>
              <w:jc w:val="center"/>
              <w:rPr>
                <w:sz w:val="20"/>
                <w:szCs w:val="20"/>
              </w:rPr>
            </w:pPr>
            <w:r w:rsidRPr="000D590E">
              <w:rPr>
                <w:sz w:val="20"/>
                <w:szCs w:val="20"/>
              </w:rPr>
              <w:t>18</w:t>
            </w:r>
            <w:r w:rsidR="000D590E">
              <w:rPr>
                <w:sz w:val="20"/>
                <w:szCs w:val="20"/>
              </w:rPr>
              <w:t>.</w:t>
            </w:r>
            <w:r w:rsidRPr="000D590E">
              <w:rPr>
                <w:sz w:val="20"/>
                <w:szCs w:val="20"/>
              </w:rPr>
              <w:t>3</w:t>
            </w:r>
          </w:p>
        </w:tc>
        <w:tc>
          <w:tcPr>
            <w:tcW w:w="570" w:type="pct"/>
            <w:tcBorders>
              <w:top w:val="single" w:sz="6" w:space="0" w:color="auto"/>
              <w:left w:val="single" w:sz="6" w:space="0" w:color="auto"/>
              <w:bottom w:val="single" w:sz="6" w:space="0" w:color="auto"/>
              <w:right w:val="single" w:sz="6" w:space="0" w:color="auto"/>
            </w:tcBorders>
            <w:noWrap/>
            <w:vAlign w:val="center"/>
          </w:tcPr>
          <w:p w:rsidR="00230D24" w:rsidRPr="000D590E" w:rsidRDefault="00230D24" w:rsidP="000D590E">
            <w:pPr>
              <w:jc w:val="center"/>
              <w:rPr>
                <w:sz w:val="20"/>
                <w:szCs w:val="20"/>
              </w:rPr>
            </w:pPr>
            <w:r w:rsidRPr="000D590E">
              <w:rPr>
                <w:sz w:val="20"/>
                <w:szCs w:val="20"/>
              </w:rPr>
              <w:t>45</w:t>
            </w:r>
            <w:r w:rsidR="000D590E">
              <w:rPr>
                <w:sz w:val="20"/>
                <w:szCs w:val="20"/>
              </w:rPr>
              <w:t>.</w:t>
            </w:r>
            <w:r w:rsidRPr="000D590E">
              <w:rPr>
                <w:sz w:val="20"/>
                <w:szCs w:val="20"/>
              </w:rPr>
              <w:t>2</w:t>
            </w:r>
          </w:p>
        </w:tc>
        <w:tc>
          <w:tcPr>
            <w:tcW w:w="500" w:type="pct"/>
            <w:tcBorders>
              <w:top w:val="single" w:sz="6" w:space="0" w:color="auto"/>
              <w:left w:val="single" w:sz="6" w:space="0" w:color="auto"/>
              <w:bottom w:val="single" w:sz="6" w:space="0" w:color="auto"/>
              <w:right w:val="single" w:sz="6" w:space="0" w:color="auto"/>
            </w:tcBorders>
            <w:noWrap/>
            <w:vAlign w:val="center"/>
          </w:tcPr>
          <w:p w:rsidR="00230D24" w:rsidRPr="000D590E" w:rsidRDefault="00230D24" w:rsidP="000D590E">
            <w:pPr>
              <w:jc w:val="center"/>
              <w:rPr>
                <w:sz w:val="20"/>
                <w:szCs w:val="20"/>
              </w:rPr>
            </w:pPr>
            <w:r w:rsidRPr="000D590E">
              <w:rPr>
                <w:sz w:val="20"/>
                <w:szCs w:val="20"/>
              </w:rPr>
              <w:t>27</w:t>
            </w:r>
            <w:r w:rsidR="000D590E">
              <w:rPr>
                <w:sz w:val="20"/>
                <w:szCs w:val="20"/>
              </w:rPr>
              <w:t>.</w:t>
            </w:r>
            <w:r w:rsidRPr="000D590E">
              <w:rPr>
                <w:sz w:val="20"/>
                <w:szCs w:val="20"/>
              </w:rPr>
              <w:t>7</w:t>
            </w:r>
          </w:p>
        </w:tc>
        <w:tc>
          <w:tcPr>
            <w:tcW w:w="571" w:type="pct"/>
            <w:tcBorders>
              <w:top w:val="single" w:sz="6" w:space="0" w:color="auto"/>
              <w:left w:val="single" w:sz="6" w:space="0" w:color="auto"/>
              <w:bottom w:val="single" w:sz="6" w:space="0" w:color="auto"/>
              <w:right w:val="single" w:sz="6" w:space="0" w:color="auto"/>
            </w:tcBorders>
            <w:noWrap/>
            <w:vAlign w:val="center"/>
          </w:tcPr>
          <w:p w:rsidR="00230D24" w:rsidRPr="000D590E" w:rsidRDefault="00230D24" w:rsidP="000D590E">
            <w:pPr>
              <w:jc w:val="center"/>
              <w:rPr>
                <w:sz w:val="20"/>
                <w:szCs w:val="20"/>
              </w:rPr>
            </w:pPr>
            <w:r w:rsidRPr="000D590E">
              <w:rPr>
                <w:sz w:val="20"/>
                <w:szCs w:val="20"/>
              </w:rPr>
              <w:t>56</w:t>
            </w:r>
            <w:r w:rsidR="000D590E">
              <w:rPr>
                <w:sz w:val="20"/>
                <w:szCs w:val="20"/>
              </w:rPr>
              <w:t>.</w:t>
            </w:r>
            <w:r w:rsidRPr="000D590E">
              <w:rPr>
                <w:sz w:val="20"/>
                <w:szCs w:val="20"/>
              </w:rPr>
              <w:t>7</w:t>
            </w:r>
          </w:p>
        </w:tc>
        <w:tc>
          <w:tcPr>
            <w:tcW w:w="430" w:type="pct"/>
            <w:tcBorders>
              <w:top w:val="single" w:sz="6" w:space="0" w:color="auto"/>
              <w:left w:val="single" w:sz="6" w:space="0" w:color="auto"/>
              <w:bottom w:val="single" w:sz="6" w:space="0" w:color="auto"/>
              <w:right w:val="single" w:sz="4" w:space="0" w:color="auto"/>
            </w:tcBorders>
            <w:noWrap/>
            <w:vAlign w:val="center"/>
          </w:tcPr>
          <w:p w:rsidR="00230D24" w:rsidRPr="000D590E" w:rsidRDefault="00230D24" w:rsidP="000D590E">
            <w:pPr>
              <w:jc w:val="center"/>
              <w:rPr>
                <w:sz w:val="20"/>
                <w:szCs w:val="20"/>
              </w:rPr>
            </w:pPr>
            <w:r w:rsidRPr="000D590E">
              <w:rPr>
                <w:sz w:val="20"/>
                <w:szCs w:val="20"/>
              </w:rPr>
              <w:t>15</w:t>
            </w:r>
            <w:r w:rsidR="000D590E">
              <w:rPr>
                <w:sz w:val="20"/>
                <w:szCs w:val="20"/>
              </w:rPr>
              <w:t>.</w:t>
            </w:r>
            <w:r w:rsidRPr="000D590E">
              <w:rPr>
                <w:sz w:val="20"/>
                <w:szCs w:val="20"/>
              </w:rPr>
              <w:t>0</w:t>
            </w:r>
          </w:p>
        </w:tc>
      </w:tr>
      <w:tr w:rsidR="00230D24" w:rsidRPr="000D590E" w:rsidTr="000D590E">
        <w:trPr>
          <w:trHeight w:val="20"/>
        </w:trPr>
        <w:tc>
          <w:tcPr>
            <w:tcW w:w="1714" w:type="pct"/>
            <w:tcBorders>
              <w:top w:val="single" w:sz="6" w:space="0" w:color="auto"/>
              <w:left w:val="single" w:sz="4" w:space="0" w:color="auto"/>
              <w:bottom w:val="single" w:sz="6" w:space="0" w:color="auto"/>
              <w:right w:val="single" w:sz="6" w:space="0" w:color="auto"/>
            </w:tcBorders>
            <w:noWrap/>
          </w:tcPr>
          <w:p w:rsidR="00230D24" w:rsidRPr="000D590E" w:rsidRDefault="00230D24" w:rsidP="00230D24">
            <w:pPr>
              <w:rPr>
                <w:sz w:val="20"/>
                <w:szCs w:val="20"/>
              </w:rPr>
            </w:pPr>
            <w:r w:rsidRPr="000D590E">
              <w:rPr>
                <w:sz w:val="20"/>
                <w:szCs w:val="20"/>
              </w:rPr>
              <w:t>Республика Адыгея</w:t>
            </w:r>
          </w:p>
        </w:tc>
        <w:tc>
          <w:tcPr>
            <w:tcW w:w="429" w:type="pct"/>
            <w:tcBorders>
              <w:top w:val="single" w:sz="6" w:space="0" w:color="auto"/>
              <w:left w:val="single" w:sz="6" w:space="0" w:color="auto"/>
              <w:bottom w:val="single" w:sz="6" w:space="0" w:color="auto"/>
              <w:right w:val="single" w:sz="6" w:space="0" w:color="auto"/>
            </w:tcBorders>
            <w:noWrap/>
            <w:vAlign w:val="center"/>
          </w:tcPr>
          <w:p w:rsidR="00230D24" w:rsidRPr="000D590E" w:rsidRDefault="00230D24" w:rsidP="000D590E">
            <w:pPr>
              <w:jc w:val="center"/>
              <w:rPr>
                <w:sz w:val="20"/>
                <w:szCs w:val="20"/>
              </w:rPr>
            </w:pPr>
            <w:r w:rsidRPr="000D590E">
              <w:rPr>
                <w:sz w:val="20"/>
                <w:szCs w:val="20"/>
              </w:rPr>
              <w:t>20</w:t>
            </w:r>
            <w:r w:rsidR="000D590E">
              <w:rPr>
                <w:sz w:val="20"/>
                <w:szCs w:val="20"/>
              </w:rPr>
              <w:t>.</w:t>
            </w:r>
            <w:r w:rsidRPr="000D590E">
              <w:rPr>
                <w:sz w:val="20"/>
                <w:szCs w:val="20"/>
              </w:rPr>
              <w:t>7</w:t>
            </w:r>
          </w:p>
        </w:tc>
        <w:tc>
          <w:tcPr>
            <w:tcW w:w="428" w:type="pct"/>
            <w:tcBorders>
              <w:top w:val="single" w:sz="6" w:space="0" w:color="auto"/>
              <w:left w:val="single" w:sz="6" w:space="0" w:color="auto"/>
              <w:bottom w:val="single" w:sz="6" w:space="0" w:color="auto"/>
              <w:right w:val="single" w:sz="6" w:space="0" w:color="auto"/>
            </w:tcBorders>
            <w:noWrap/>
            <w:vAlign w:val="center"/>
          </w:tcPr>
          <w:p w:rsidR="00230D24" w:rsidRPr="000D590E" w:rsidRDefault="00230D24" w:rsidP="000D590E">
            <w:pPr>
              <w:jc w:val="center"/>
              <w:rPr>
                <w:sz w:val="20"/>
                <w:szCs w:val="20"/>
              </w:rPr>
            </w:pPr>
            <w:r w:rsidRPr="000D590E">
              <w:rPr>
                <w:sz w:val="20"/>
                <w:szCs w:val="20"/>
              </w:rPr>
              <w:t>18</w:t>
            </w:r>
            <w:r w:rsidR="000D590E">
              <w:rPr>
                <w:sz w:val="20"/>
                <w:szCs w:val="20"/>
              </w:rPr>
              <w:t>.</w:t>
            </w:r>
            <w:r w:rsidRPr="000D590E">
              <w:rPr>
                <w:sz w:val="20"/>
                <w:szCs w:val="20"/>
              </w:rPr>
              <w:t>4</w:t>
            </w:r>
          </w:p>
        </w:tc>
        <w:tc>
          <w:tcPr>
            <w:tcW w:w="358" w:type="pct"/>
            <w:tcBorders>
              <w:top w:val="single" w:sz="6" w:space="0" w:color="auto"/>
              <w:left w:val="single" w:sz="6" w:space="0" w:color="auto"/>
              <w:bottom w:val="single" w:sz="6" w:space="0" w:color="auto"/>
              <w:right w:val="single" w:sz="6" w:space="0" w:color="auto"/>
            </w:tcBorders>
            <w:noWrap/>
            <w:vAlign w:val="center"/>
          </w:tcPr>
          <w:p w:rsidR="00230D24" w:rsidRPr="000D590E" w:rsidRDefault="00230D24" w:rsidP="000D590E">
            <w:pPr>
              <w:jc w:val="center"/>
              <w:rPr>
                <w:sz w:val="20"/>
                <w:szCs w:val="20"/>
              </w:rPr>
            </w:pPr>
            <w:r w:rsidRPr="000D590E">
              <w:rPr>
                <w:sz w:val="20"/>
                <w:szCs w:val="20"/>
              </w:rPr>
              <w:t>18</w:t>
            </w:r>
            <w:r w:rsidR="000D590E">
              <w:rPr>
                <w:sz w:val="20"/>
                <w:szCs w:val="20"/>
              </w:rPr>
              <w:t>.</w:t>
            </w:r>
            <w:r w:rsidRPr="000D590E">
              <w:rPr>
                <w:sz w:val="20"/>
                <w:szCs w:val="20"/>
              </w:rPr>
              <w:t>4</w:t>
            </w:r>
          </w:p>
        </w:tc>
        <w:tc>
          <w:tcPr>
            <w:tcW w:w="570" w:type="pct"/>
            <w:tcBorders>
              <w:top w:val="single" w:sz="6" w:space="0" w:color="auto"/>
              <w:left w:val="single" w:sz="6" w:space="0" w:color="auto"/>
              <w:bottom w:val="single" w:sz="6" w:space="0" w:color="auto"/>
              <w:right w:val="single" w:sz="6" w:space="0" w:color="auto"/>
            </w:tcBorders>
            <w:noWrap/>
            <w:vAlign w:val="center"/>
          </w:tcPr>
          <w:p w:rsidR="00230D24" w:rsidRPr="000D590E" w:rsidRDefault="00230D24" w:rsidP="000D590E">
            <w:pPr>
              <w:jc w:val="center"/>
              <w:rPr>
                <w:sz w:val="20"/>
                <w:szCs w:val="20"/>
              </w:rPr>
            </w:pPr>
            <w:r w:rsidRPr="000D590E">
              <w:rPr>
                <w:sz w:val="20"/>
                <w:szCs w:val="20"/>
              </w:rPr>
              <w:t>32</w:t>
            </w:r>
            <w:r w:rsidR="000D590E">
              <w:rPr>
                <w:sz w:val="20"/>
                <w:szCs w:val="20"/>
              </w:rPr>
              <w:t>.</w:t>
            </w:r>
            <w:r w:rsidRPr="000D590E">
              <w:rPr>
                <w:sz w:val="20"/>
                <w:szCs w:val="20"/>
              </w:rPr>
              <w:t>0</w:t>
            </w:r>
          </w:p>
        </w:tc>
        <w:tc>
          <w:tcPr>
            <w:tcW w:w="500" w:type="pct"/>
            <w:tcBorders>
              <w:top w:val="single" w:sz="6" w:space="0" w:color="auto"/>
              <w:left w:val="single" w:sz="6" w:space="0" w:color="auto"/>
              <w:bottom w:val="single" w:sz="6" w:space="0" w:color="auto"/>
              <w:right w:val="single" w:sz="6" w:space="0" w:color="auto"/>
            </w:tcBorders>
            <w:noWrap/>
            <w:vAlign w:val="center"/>
          </w:tcPr>
          <w:p w:rsidR="00230D24" w:rsidRPr="000D590E" w:rsidRDefault="00230D24" w:rsidP="000D590E">
            <w:pPr>
              <w:jc w:val="center"/>
              <w:rPr>
                <w:sz w:val="20"/>
                <w:szCs w:val="20"/>
              </w:rPr>
            </w:pPr>
            <w:r w:rsidRPr="000D590E">
              <w:rPr>
                <w:sz w:val="20"/>
                <w:szCs w:val="20"/>
              </w:rPr>
              <w:t>22</w:t>
            </w:r>
            <w:r w:rsidR="000D590E">
              <w:rPr>
                <w:sz w:val="20"/>
                <w:szCs w:val="20"/>
              </w:rPr>
              <w:t>.</w:t>
            </w:r>
            <w:r w:rsidRPr="000D590E">
              <w:rPr>
                <w:sz w:val="20"/>
                <w:szCs w:val="20"/>
              </w:rPr>
              <w:t>1</w:t>
            </w:r>
          </w:p>
        </w:tc>
        <w:tc>
          <w:tcPr>
            <w:tcW w:w="571" w:type="pct"/>
            <w:tcBorders>
              <w:top w:val="single" w:sz="6" w:space="0" w:color="auto"/>
              <w:left w:val="single" w:sz="6" w:space="0" w:color="auto"/>
              <w:bottom w:val="single" w:sz="6" w:space="0" w:color="auto"/>
              <w:right w:val="single" w:sz="6" w:space="0" w:color="auto"/>
            </w:tcBorders>
            <w:noWrap/>
            <w:vAlign w:val="center"/>
          </w:tcPr>
          <w:p w:rsidR="00230D24" w:rsidRPr="000D590E" w:rsidRDefault="00230D24" w:rsidP="000D590E">
            <w:pPr>
              <w:jc w:val="center"/>
              <w:rPr>
                <w:sz w:val="20"/>
                <w:szCs w:val="20"/>
              </w:rPr>
            </w:pPr>
            <w:r w:rsidRPr="000D590E">
              <w:rPr>
                <w:sz w:val="20"/>
                <w:szCs w:val="20"/>
              </w:rPr>
              <w:t>64</w:t>
            </w:r>
            <w:r w:rsidR="000D590E">
              <w:rPr>
                <w:sz w:val="20"/>
                <w:szCs w:val="20"/>
              </w:rPr>
              <w:t>.</w:t>
            </w:r>
            <w:r w:rsidRPr="000D590E">
              <w:rPr>
                <w:sz w:val="20"/>
                <w:szCs w:val="20"/>
              </w:rPr>
              <w:t>9</w:t>
            </w:r>
          </w:p>
        </w:tc>
        <w:tc>
          <w:tcPr>
            <w:tcW w:w="430" w:type="pct"/>
            <w:tcBorders>
              <w:top w:val="single" w:sz="6" w:space="0" w:color="auto"/>
              <w:left w:val="single" w:sz="6" w:space="0" w:color="auto"/>
              <w:bottom w:val="single" w:sz="6" w:space="0" w:color="auto"/>
              <w:right w:val="single" w:sz="4" w:space="0" w:color="auto"/>
            </w:tcBorders>
            <w:noWrap/>
            <w:vAlign w:val="center"/>
          </w:tcPr>
          <w:p w:rsidR="00230D24" w:rsidRPr="000D590E" w:rsidRDefault="00230D24" w:rsidP="000D590E">
            <w:pPr>
              <w:jc w:val="center"/>
              <w:rPr>
                <w:sz w:val="20"/>
                <w:szCs w:val="20"/>
              </w:rPr>
            </w:pPr>
            <w:r w:rsidRPr="000D590E">
              <w:rPr>
                <w:sz w:val="20"/>
                <w:szCs w:val="20"/>
              </w:rPr>
              <w:t>12</w:t>
            </w:r>
            <w:r w:rsidR="000D590E">
              <w:rPr>
                <w:sz w:val="20"/>
                <w:szCs w:val="20"/>
              </w:rPr>
              <w:t>.</w:t>
            </w:r>
            <w:r w:rsidRPr="000D590E">
              <w:rPr>
                <w:sz w:val="20"/>
                <w:szCs w:val="20"/>
              </w:rPr>
              <w:t>9</w:t>
            </w:r>
          </w:p>
        </w:tc>
      </w:tr>
      <w:tr w:rsidR="00230D24" w:rsidRPr="000D590E" w:rsidTr="000D590E">
        <w:trPr>
          <w:trHeight w:val="20"/>
        </w:trPr>
        <w:tc>
          <w:tcPr>
            <w:tcW w:w="1714" w:type="pct"/>
            <w:tcBorders>
              <w:top w:val="single" w:sz="6" w:space="0" w:color="auto"/>
              <w:left w:val="single" w:sz="4" w:space="0" w:color="auto"/>
              <w:bottom w:val="single" w:sz="6" w:space="0" w:color="auto"/>
              <w:right w:val="single" w:sz="6" w:space="0" w:color="auto"/>
            </w:tcBorders>
            <w:noWrap/>
          </w:tcPr>
          <w:p w:rsidR="00230D24" w:rsidRPr="000D590E" w:rsidRDefault="00230D24" w:rsidP="00230D24">
            <w:pPr>
              <w:rPr>
                <w:sz w:val="20"/>
                <w:szCs w:val="20"/>
              </w:rPr>
            </w:pPr>
            <w:r w:rsidRPr="000D590E">
              <w:rPr>
                <w:sz w:val="20"/>
                <w:szCs w:val="20"/>
              </w:rPr>
              <w:t>Республика Калмыкия</w:t>
            </w:r>
          </w:p>
        </w:tc>
        <w:tc>
          <w:tcPr>
            <w:tcW w:w="429" w:type="pct"/>
            <w:tcBorders>
              <w:top w:val="single" w:sz="6" w:space="0" w:color="auto"/>
              <w:left w:val="single" w:sz="6" w:space="0" w:color="auto"/>
              <w:bottom w:val="single" w:sz="6" w:space="0" w:color="auto"/>
              <w:right w:val="single" w:sz="6" w:space="0" w:color="auto"/>
            </w:tcBorders>
            <w:noWrap/>
            <w:vAlign w:val="center"/>
          </w:tcPr>
          <w:p w:rsidR="00230D24" w:rsidRPr="000D590E" w:rsidRDefault="00230D24" w:rsidP="000D590E">
            <w:pPr>
              <w:jc w:val="center"/>
              <w:rPr>
                <w:sz w:val="20"/>
                <w:szCs w:val="20"/>
              </w:rPr>
            </w:pPr>
            <w:r w:rsidRPr="000D590E">
              <w:rPr>
                <w:sz w:val="20"/>
                <w:szCs w:val="20"/>
              </w:rPr>
              <w:t>20</w:t>
            </w:r>
            <w:r w:rsidR="000D590E">
              <w:rPr>
                <w:sz w:val="20"/>
                <w:szCs w:val="20"/>
              </w:rPr>
              <w:t>.</w:t>
            </w:r>
            <w:r w:rsidRPr="000D590E">
              <w:rPr>
                <w:sz w:val="20"/>
                <w:szCs w:val="20"/>
              </w:rPr>
              <w:t>3</w:t>
            </w:r>
          </w:p>
        </w:tc>
        <w:tc>
          <w:tcPr>
            <w:tcW w:w="428" w:type="pct"/>
            <w:tcBorders>
              <w:top w:val="single" w:sz="6" w:space="0" w:color="auto"/>
              <w:left w:val="single" w:sz="6" w:space="0" w:color="auto"/>
              <w:bottom w:val="single" w:sz="6" w:space="0" w:color="auto"/>
              <w:right w:val="single" w:sz="6" w:space="0" w:color="auto"/>
            </w:tcBorders>
            <w:noWrap/>
            <w:vAlign w:val="center"/>
          </w:tcPr>
          <w:p w:rsidR="00230D24" w:rsidRPr="000D590E" w:rsidRDefault="00230D24" w:rsidP="000D590E">
            <w:pPr>
              <w:jc w:val="center"/>
              <w:rPr>
                <w:sz w:val="20"/>
                <w:szCs w:val="20"/>
              </w:rPr>
            </w:pPr>
            <w:r w:rsidRPr="000D590E">
              <w:rPr>
                <w:sz w:val="20"/>
                <w:szCs w:val="20"/>
              </w:rPr>
              <w:t>16</w:t>
            </w:r>
            <w:r w:rsidR="000D590E">
              <w:rPr>
                <w:sz w:val="20"/>
                <w:szCs w:val="20"/>
              </w:rPr>
              <w:t>.</w:t>
            </w:r>
            <w:r w:rsidRPr="000D590E">
              <w:rPr>
                <w:sz w:val="20"/>
                <w:szCs w:val="20"/>
              </w:rPr>
              <w:t>8</w:t>
            </w:r>
          </w:p>
        </w:tc>
        <w:tc>
          <w:tcPr>
            <w:tcW w:w="358" w:type="pct"/>
            <w:tcBorders>
              <w:top w:val="single" w:sz="6" w:space="0" w:color="auto"/>
              <w:left w:val="single" w:sz="6" w:space="0" w:color="auto"/>
              <w:bottom w:val="single" w:sz="6" w:space="0" w:color="auto"/>
              <w:right w:val="single" w:sz="6" w:space="0" w:color="auto"/>
            </w:tcBorders>
            <w:noWrap/>
            <w:vAlign w:val="center"/>
          </w:tcPr>
          <w:p w:rsidR="00230D24" w:rsidRPr="000D590E" w:rsidRDefault="00230D24" w:rsidP="000D590E">
            <w:pPr>
              <w:jc w:val="center"/>
              <w:rPr>
                <w:sz w:val="20"/>
                <w:szCs w:val="20"/>
              </w:rPr>
            </w:pPr>
            <w:r w:rsidRPr="000D590E">
              <w:rPr>
                <w:sz w:val="20"/>
                <w:szCs w:val="20"/>
              </w:rPr>
              <w:t>16</w:t>
            </w:r>
            <w:r w:rsidR="000D590E">
              <w:rPr>
                <w:sz w:val="20"/>
                <w:szCs w:val="20"/>
              </w:rPr>
              <w:t>.</w:t>
            </w:r>
            <w:r w:rsidRPr="000D590E">
              <w:rPr>
                <w:sz w:val="20"/>
                <w:szCs w:val="20"/>
              </w:rPr>
              <w:t>6</w:t>
            </w:r>
          </w:p>
        </w:tc>
        <w:tc>
          <w:tcPr>
            <w:tcW w:w="570" w:type="pct"/>
            <w:tcBorders>
              <w:top w:val="single" w:sz="6" w:space="0" w:color="auto"/>
              <w:left w:val="single" w:sz="6" w:space="0" w:color="auto"/>
              <w:bottom w:val="single" w:sz="6" w:space="0" w:color="auto"/>
              <w:right w:val="single" w:sz="6" w:space="0" w:color="auto"/>
            </w:tcBorders>
            <w:noWrap/>
            <w:vAlign w:val="center"/>
          </w:tcPr>
          <w:p w:rsidR="00230D24" w:rsidRPr="000D590E" w:rsidRDefault="00230D24" w:rsidP="000D590E">
            <w:pPr>
              <w:jc w:val="center"/>
              <w:rPr>
                <w:sz w:val="20"/>
                <w:szCs w:val="20"/>
              </w:rPr>
            </w:pPr>
            <w:r w:rsidRPr="000D590E">
              <w:rPr>
                <w:sz w:val="20"/>
                <w:szCs w:val="20"/>
              </w:rPr>
              <w:t>27</w:t>
            </w:r>
            <w:r w:rsidR="000D590E">
              <w:rPr>
                <w:sz w:val="20"/>
                <w:szCs w:val="20"/>
              </w:rPr>
              <w:t>.</w:t>
            </w:r>
            <w:r w:rsidRPr="000D590E">
              <w:rPr>
                <w:sz w:val="20"/>
                <w:szCs w:val="20"/>
              </w:rPr>
              <w:t>7</w:t>
            </w:r>
          </w:p>
        </w:tc>
        <w:tc>
          <w:tcPr>
            <w:tcW w:w="500" w:type="pct"/>
            <w:tcBorders>
              <w:top w:val="single" w:sz="6" w:space="0" w:color="auto"/>
              <w:left w:val="single" w:sz="6" w:space="0" w:color="auto"/>
              <w:bottom w:val="single" w:sz="6" w:space="0" w:color="auto"/>
              <w:right w:val="single" w:sz="6" w:space="0" w:color="auto"/>
            </w:tcBorders>
            <w:noWrap/>
            <w:vAlign w:val="center"/>
          </w:tcPr>
          <w:p w:rsidR="00230D24" w:rsidRPr="000D590E" w:rsidRDefault="00230D24" w:rsidP="000D590E">
            <w:pPr>
              <w:jc w:val="center"/>
              <w:rPr>
                <w:sz w:val="20"/>
                <w:szCs w:val="20"/>
              </w:rPr>
            </w:pPr>
            <w:r w:rsidRPr="000D590E">
              <w:rPr>
                <w:sz w:val="20"/>
                <w:szCs w:val="20"/>
              </w:rPr>
              <w:t>19</w:t>
            </w:r>
            <w:r w:rsidR="000D590E">
              <w:rPr>
                <w:sz w:val="20"/>
                <w:szCs w:val="20"/>
              </w:rPr>
              <w:t>.</w:t>
            </w:r>
            <w:r w:rsidRPr="000D590E">
              <w:rPr>
                <w:sz w:val="20"/>
                <w:szCs w:val="20"/>
              </w:rPr>
              <w:t>0</w:t>
            </w:r>
          </w:p>
        </w:tc>
        <w:tc>
          <w:tcPr>
            <w:tcW w:w="571" w:type="pct"/>
            <w:tcBorders>
              <w:top w:val="single" w:sz="6" w:space="0" w:color="auto"/>
              <w:left w:val="single" w:sz="6" w:space="0" w:color="auto"/>
              <w:bottom w:val="single" w:sz="6" w:space="0" w:color="auto"/>
              <w:right w:val="single" w:sz="6" w:space="0" w:color="auto"/>
            </w:tcBorders>
            <w:noWrap/>
            <w:vAlign w:val="center"/>
          </w:tcPr>
          <w:p w:rsidR="00230D24" w:rsidRPr="000D590E" w:rsidRDefault="00230D24" w:rsidP="000D590E">
            <w:pPr>
              <w:jc w:val="center"/>
              <w:rPr>
                <w:sz w:val="20"/>
                <w:szCs w:val="20"/>
              </w:rPr>
            </w:pPr>
            <w:r w:rsidRPr="000D590E">
              <w:rPr>
                <w:sz w:val="20"/>
                <w:szCs w:val="20"/>
              </w:rPr>
              <w:t>68</w:t>
            </w:r>
            <w:r w:rsidR="000D590E">
              <w:rPr>
                <w:sz w:val="20"/>
                <w:szCs w:val="20"/>
              </w:rPr>
              <w:t>.</w:t>
            </w:r>
            <w:r w:rsidRPr="000D590E">
              <w:rPr>
                <w:sz w:val="20"/>
                <w:szCs w:val="20"/>
              </w:rPr>
              <w:t>9</w:t>
            </w:r>
          </w:p>
        </w:tc>
        <w:tc>
          <w:tcPr>
            <w:tcW w:w="430" w:type="pct"/>
            <w:tcBorders>
              <w:top w:val="single" w:sz="6" w:space="0" w:color="auto"/>
              <w:left w:val="single" w:sz="6" w:space="0" w:color="auto"/>
              <w:bottom w:val="single" w:sz="6" w:space="0" w:color="auto"/>
              <w:right w:val="single" w:sz="4" w:space="0" w:color="auto"/>
            </w:tcBorders>
            <w:noWrap/>
            <w:vAlign w:val="center"/>
          </w:tcPr>
          <w:p w:rsidR="00230D24" w:rsidRPr="000D590E" w:rsidRDefault="00230D24" w:rsidP="000D590E">
            <w:pPr>
              <w:jc w:val="center"/>
              <w:rPr>
                <w:sz w:val="20"/>
                <w:szCs w:val="20"/>
              </w:rPr>
            </w:pPr>
            <w:r w:rsidRPr="000D590E">
              <w:rPr>
                <w:sz w:val="20"/>
                <w:szCs w:val="20"/>
              </w:rPr>
              <w:t>11</w:t>
            </w:r>
            <w:r w:rsidR="000D590E">
              <w:rPr>
                <w:sz w:val="20"/>
                <w:szCs w:val="20"/>
              </w:rPr>
              <w:t>.</w:t>
            </w:r>
            <w:r w:rsidRPr="000D590E">
              <w:rPr>
                <w:sz w:val="20"/>
                <w:szCs w:val="20"/>
              </w:rPr>
              <w:t>6</w:t>
            </w:r>
          </w:p>
        </w:tc>
      </w:tr>
      <w:tr w:rsidR="00230D24" w:rsidRPr="000D590E" w:rsidTr="000D590E">
        <w:trPr>
          <w:trHeight w:val="20"/>
        </w:trPr>
        <w:tc>
          <w:tcPr>
            <w:tcW w:w="1714" w:type="pct"/>
            <w:tcBorders>
              <w:top w:val="single" w:sz="6" w:space="0" w:color="auto"/>
              <w:left w:val="single" w:sz="4" w:space="0" w:color="auto"/>
              <w:bottom w:val="single" w:sz="6" w:space="0" w:color="auto"/>
              <w:right w:val="single" w:sz="6" w:space="0" w:color="auto"/>
            </w:tcBorders>
            <w:noWrap/>
          </w:tcPr>
          <w:p w:rsidR="00230D24" w:rsidRPr="000D590E" w:rsidRDefault="00230D24" w:rsidP="00230D24">
            <w:pPr>
              <w:rPr>
                <w:sz w:val="20"/>
                <w:szCs w:val="20"/>
              </w:rPr>
            </w:pPr>
            <w:r w:rsidRPr="000D590E">
              <w:rPr>
                <w:sz w:val="20"/>
                <w:szCs w:val="20"/>
              </w:rPr>
              <w:t>Республика Крым</w:t>
            </w:r>
          </w:p>
        </w:tc>
        <w:tc>
          <w:tcPr>
            <w:tcW w:w="429" w:type="pct"/>
            <w:tcBorders>
              <w:top w:val="single" w:sz="6" w:space="0" w:color="auto"/>
              <w:left w:val="single" w:sz="6" w:space="0" w:color="auto"/>
              <w:bottom w:val="single" w:sz="6" w:space="0" w:color="auto"/>
              <w:right w:val="single" w:sz="6" w:space="0" w:color="auto"/>
            </w:tcBorders>
            <w:noWrap/>
            <w:vAlign w:val="center"/>
          </w:tcPr>
          <w:p w:rsidR="00230D24" w:rsidRPr="000D590E" w:rsidRDefault="00230D24" w:rsidP="000D590E">
            <w:pPr>
              <w:jc w:val="center"/>
              <w:rPr>
                <w:sz w:val="20"/>
                <w:szCs w:val="20"/>
              </w:rPr>
            </w:pPr>
            <w:r w:rsidRPr="000D590E">
              <w:rPr>
                <w:sz w:val="20"/>
                <w:szCs w:val="20"/>
              </w:rPr>
              <w:t>10</w:t>
            </w:r>
            <w:r w:rsidR="000D590E">
              <w:rPr>
                <w:sz w:val="20"/>
                <w:szCs w:val="20"/>
              </w:rPr>
              <w:t>.</w:t>
            </w:r>
            <w:r w:rsidRPr="000D590E">
              <w:rPr>
                <w:sz w:val="20"/>
                <w:szCs w:val="20"/>
              </w:rPr>
              <w:t>0</w:t>
            </w:r>
          </w:p>
        </w:tc>
        <w:tc>
          <w:tcPr>
            <w:tcW w:w="428" w:type="pct"/>
            <w:tcBorders>
              <w:top w:val="single" w:sz="6" w:space="0" w:color="auto"/>
              <w:left w:val="single" w:sz="6" w:space="0" w:color="auto"/>
              <w:bottom w:val="single" w:sz="6" w:space="0" w:color="auto"/>
              <w:right w:val="single" w:sz="6" w:space="0" w:color="auto"/>
            </w:tcBorders>
            <w:noWrap/>
            <w:vAlign w:val="center"/>
          </w:tcPr>
          <w:p w:rsidR="00230D24" w:rsidRPr="000D590E" w:rsidRDefault="00230D24" w:rsidP="000D590E">
            <w:pPr>
              <w:jc w:val="center"/>
              <w:rPr>
                <w:sz w:val="20"/>
                <w:szCs w:val="20"/>
              </w:rPr>
            </w:pPr>
            <w:r w:rsidRPr="000D590E">
              <w:rPr>
                <w:sz w:val="20"/>
                <w:szCs w:val="20"/>
              </w:rPr>
              <w:t>12</w:t>
            </w:r>
            <w:r w:rsidR="000D590E">
              <w:rPr>
                <w:sz w:val="20"/>
                <w:szCs w:val="20"/>
              </w:rPr>
              <w:t>.</w:t>
            </w:r>
            <w:r w:rsidRPr="000D590E">
              <w:rPr>
                <w:sz w:val="20"/>
                <w:szCs w:val="20"/>
              </w:rPr>
              <w:t>3</w:t>
            </w:r>
          </w:p>
        </w:tc>
        <w:tc>
          <w:tcPr>
            <w:tcW w:w="358" w:type="pct"/>
            <w:tcBorders>
              <w:top w:val="single" w:sz="6" w:space="0" w:color="auto"/>
              <w:left w:val="single" w:sz="6" w:space="0" w:color="auto"/>
              <w:bottom w:val="single" w:sz="6" w:space="0" w:color="auto"/>
              <w:right w:val="single" w:sz="6" w:space="0" w:color="auto"/>
            </w:tcBorders>
            <w:noWrap/>
            <w:vAlign w:val="center"/>
          </w:tcPr>
          <w:p w:rsidR="00230D24" w:rsidRPr="000D590E" w:rsidRDefault="00230D24" w:rsidP="000D590E">
            <w:pPr>
              <w:jc w:val="center"/>
              <w:rPr>
                <w:sz w:val="20"/>
                <w:szCs w:val="20"/>
              </w:rPr>
            </w:pPr>
            <w:r w:rsidRPr="000D590E">
              <w:rPr>
                <w:sz w:val="20"/>
                <w:szCs w:val="20"/>
              </w:rPr>
              <w:t>12</w:t>
            </w:r>
            <w:r w:rsidR="000D590E">
              <w:rPr>
                <w:sz w:val="20"/>
                <w:szCs w:val="20"/>
              </w:rPr>
              <w:t>.</w:t>
            </w:r>
            <w:r w:rsidRPr="000D590E">
              <w:rPr>
                <w:sz w:val="20"/>
                <w:szCs w:val="20"/>
              </w:rPr>
              <w:t>5</w:t>
            </w:r>
          </w:p>
        </w:tc>
        <w:tc>
          <w:tcPr>
            <w:tcW w:w="570" w:type="pct"/>
            <w:tcBorders>
              <w:top w:val="single" w:sz="6" w:space="0" w:color="auto"/>
              <w:left w:val="single" w:sz="6" w:space="0" w:color="auto"/>
              <w:bottom w:val="single" w:sz="6" w:space="0" w:color="auto"/>
              <w:right w:val="single" w:sz="6" w:space="0" w:color="auto"/>
            </w:tcBorders>
            <w:noWrap/>
            <w:vAlign w:val="center"/>
          </w:tcPr>
          <w:p w:rsidR="00230D24" w:rsidRPr="000D590E" w:rsidRDefault="00230D24" w:rsidP="000D590E">
            <w:pPr>
              <w:jc w:val="center"/>
              <w:rPr>
                <w:sz w:val="20"/>
                <w:szCs w:val="20"/>
              </w:rPr>
            </w:pPr>
            <w:r w:rsidRPr="000D590E">
              <w:rPr>
                <w:sz w:val="20"/>
                <w:szCs w:val="20"/>
              </w:rPr>
              <w:t>43</w:t>
            </w:r>
            <w:r w:rsidR="000D590E">
              <w:rPr>
                <w:sz w:val="20"/>
                <w:szCs w:val="20"/>
              </w:rPr>
              <w:t>.</w:t>
            </w:r>
            <w:r w:rsidRPr="000D590E">
              <w:rPr>
                <w:sz w:val="20"/>
                <w:szCs w:val="20"/>
              </w:rPr>
              <w:t>0</w:t>
            </w:r>
          </w:p>
        </w:tc>
        <w:tc>
          <w:tcPr>
            <w:tcW w:w="500" w:type="pct"/>
            <w:tcBorders>
              <w:top w:val="single" w:sz="6" w:space="0" w:color="auto"/>
              <w:left w:val="single" w:sz="6" w:space="0" w:color="auto"/>
              <w:bottom w:val="single" w:sz="6" w:space="0" w:color="auto"/>
              <w:right w:val="single" w:sz="6" w:space="0" w:color="auto"/>
            </w:tcBorders>
            <w:noWrap/>
            <w:vAlign w:val="center"/>
          </w:tcPr>
          <w:p w:rsidR="00230D24" w:rsidRPr="000D590E" w:rsidRDefault="00230D24" w:rsidP="000D590E">
            <w:pPr>
              <w:jc w:val="center"/>
              <w:rPr>
                <w:sz w:val="20"/>
                <w:szCs w:val="20"/>
              </w:rPr>
            </w:pPr>
            <w:r w:rsidRPr="000D590E">
              <w:rPr>
                <w:sz w:val="20"/>
                <w:szCs w:val="20"/>
              </w:rPr>
              <w:t>28</w:t>
            </w:r>
            <w:r w:rsidR="000D590E">
              <w:rPr>
                <w:sz w:val="20"/>
                <w:szCs w:val="20"/>
              </w:rPr>
              <w:t>.</w:t>
            </w:r>
            <w:r w:rsidRPr="000D590E">
              <w:rPr>
                <w:sz w:val="20"/>
                <w:szCs w:val="20"/>
              </w:rPr>
              <w:t>0</w:t>
            </w:r>
          </w:p>
        </w:tc>
        <w:tc>
          <w:tcPr>
            <w:tcW w:w="571" w:type="pct"/>
            <w:tcBorders>
              <w:top w:val="single" w:sz="6" w:space="0" w:color="auto"/>
              <w:left w:val="single" w:sz="6" w:space="0" w:color="auto"/>
              <w:bottom w:val="single" w:sz="6" w:space="0" w:color="auto"/>
              <w:right w:val="single" w:sz="6" w:space="0" w:color="auto"/>
            </w:tcBorders>
            <w:noWrap/>
            <w:vAlign w:val="center"/>
          </w:tcPr>
          <w:p w:rsidR="00230D24" w:rsidRPr="000D590E" w:rsidRDefault="00230D24" w:rsidP="000D590E">
            <w:pPr>
              <w:jc w:val="center"/>
              <w:rPr>
                <w:sz w:val="20"/>
                <w:szCs w:val="20"/>
              </w:rPr>
            </w:pPr>
            <w:r w:rsidRPr="000D590E">
              <w:rPr>
                <w:sz w:val="20"/>
                <w:szCs w:val="20"/>
              </w:rPr>
              <w:t>60</w:t>
            </w:r>
            <w:r w:rsidR="000D590E">
              <w:rPr>
                <w:sz w:val="20"/>
                <w:szCs w:val="20"/>
              </w:rPr>
              <w:t>.</w:t>
            </w:r>
            <w:r w:rsidRPr="000D590E">
              <w:rPr>
                <w:sz w:val="20"/>
                <w:szCs w:val="20"/>
              </w:rPr>
              <w:t>0</w:t>
            </w:r>
          </w:p>
        </w:tc>
        <w:tc>
          <w:tcPr>
            <w:tcW w:w="430" w:type="pct"/>
            <w:tcBorders>
              <w:top w:val="single" w:sz="6" w:space="0" w:color="auto"/>
              <w:left w:val="single" w:sz="6" w:space="0" w:color="auto"/>
              <w:bottom w:val="single" w:sz="6" w:space="0" w:color="auto"/>
              <w:right w:val="single" w:sz="4" w:space="0" w:color="auto"/>
            </w:tcBorders>
            <w:noWrap/>
            <w:vAlign w:val="center"/>
          </w:tcPr>
          <w:p w:rsidR="00230D24" w:rsidRPr="000D590E" w:rsidRDefault="00230D24" w:rsidP="000D590E">
            <w:pPr>
              <w:jc w:val="center"/>
              <w:rPr>
                <w:sz w:val="20"/>
                <w:szCs w:val="20"/>
              </w:rPr>
            </w:pPr>
            <w:r w:rsidRPr="000D590E">
              <w:rPr>
                <w:sz w:val="20"/>
                <w:szCs w:val="20"/>
              </w:rPr>
              <w:t>11</w:t>
            </w:r>
            <w:r w:rsidR="000D590E">
              <w:rPr>
                <w:sz w:val="20"/>
                <w:szCs w:val="20"/>
              </w:rPr>
              <w:t>.</w:t>
            </w:r>
            <w:r w:rsidRPr="000D590E">
              <w:rPr>
                <w:sz w:val="20"/>
                <w:szCs w:val="20"/>
              </w:rPr>
              <w:t>7</w:t>
            </w:r>
          </w:p>
        </w:tc>
      </w:tr>
      <w:tr w:rsidR="00230D24" w:rsidRPr="000D590E" w:rsidTr="000D590E">
        <w:trPr>
          <w:trHeight w:val="20"/>
        </w:trPr>
        <w:tc>
          <w:tcPr>
            <w:tcW w:w="1714" w:type="pct"/>
            <w:tcBorders>
              <w:top w:val="single" w:sz="6" w:space="0" w:color="auto"/>
              <w:left w:val="single" w:sz="4" w:space="0" w:color="auto"/>
              <w:bottom w:val="single" w:sz="6" w:space="0" w:color="auto"/>
              <w:right w:val="single" w:sz="6" w:space="0" w:color="auto"/>
            </w:tcBorders>
            <w:noWrap/>
          </w:tcPr>
          <w:p w:rsidR="00230D24" w:rsidRPr="000D590E" w:rsidRDefault="00230D24" w:rsidP="00230D24">
            <w:pPr>
              <w:rPr>
                <w:sz w:val="20"/>
                <w:szCs w:val="20"/>
              </w:rPr>
            </w:pPr>
            <w:r w:rsidRPr="000D590E">
              <w:rPr>
                <w:sz w:val="20"/>
                <w:szCs w:val="20"/>
              </w:rPr>
              <w:t>Ростовская область</w:t>
            </w:r>
          </w:p>
        </w:tc>
        <w:tc>
          <w:tcPr>
            <w:tcW w:w="429" w:type="pct"/>
            <w:tcBorders>
              <w:top w:val="single" w:sz="6" w:space="0" w:color="auto"/>
              <w:left w:val="single" w:sz="6" w:space="0" w:color="auto"/>
              <w:bottom w:val="single" w:sz="6" w:space="0" w:color="auto"/>
              <w:right w:val="single" w:sz="6" w:space="0" w:color="auto"/>
            </w:tcBorders>
            <w:noWrap/>
            <w:vAlign w:val="center"/>
          </w:tcPr>
          <w:p w:rsidR="00230D24" w:rsidRPr="000D590E" w:rsidRDefault="00230D24" w:rsidP="000D590E">
            <w:pPr>
              <w:jc w:val="center"/>
              <w:rPr>
                <w:sz w:val="20"/>
                <w:szCs w:val="20"/>
              </w:rPr>
            </w:pPr>
            <w:r w:rsidRPr="000D590E">
              <w:rPr>
                <w:sz w:val="20"/>
                <w:szCs w:val="20"/>
              </w:rPr>
              <w:t>18</w:t>
            </w:r>
            <w:r w:rsidR="000D590E">
              <w:rPr>
                <w:sz w:val="20"/>
                <w:szCs w:val="20"/>
              </w:rPr>
              <w:t>.</w:t>
            </w:r>
            <w:r w:rsidRPr="000D590E">
              <w:rPr>
                <w:sz w:val="20"/>
                <w:szCs w:val="20"/>
              </w:rPr>
              <w:t>1</w:t>
            </w:r>
          </w:p>
        </w:tc>
        <w:tc>
          <w:tcPr>
            <w:tcW w:w="428" w:type="pct"/>
            <w:tcBorders>
              <w:top w:val="single" w:sz="6" w:space="0" w:color="auto"/>
              <w:left w:val="single" w:sz="6" w:space="0" w:color="auto"/>
              <w:bottom w:val="single" w:sz="6" w:space="0" w:color="auto"/>
              <w:right w:val="single" w:sz="6" w:space="0" w:color="auto"/>
            </w:tcBorders>
            <w:noWrap/>
            <w:vAlign w:val="center"/>
          </w:tcPr>
          <w:p w:rsidR="00230D24" w:rsidRPr="000D590E" w:rsidRDefault="00230D24" w:rsidP="000D590E">
            <w:pPr>
              <w:jc w:val="center"/>
              <w:rPr>
                <w:sz w:val="20"/>
                <w:szCs w:val="20"/>
              </w:rPr>
            </w:pPr>
            <w:r w:rsidRPr="000D590E">
              <w:rPr>
                <w:sz w:val="20"/>
                <w:szCs w:val="20"/>
              </w:rPr>
              <w:t>18</w:t>
            </w:r>
            <w:r w:rsidR="000D590E">
              <w:rPr>
                <w:sz w:val="20"/>
                <w:szCs w:val="20"/>
              </w:rPr>
              <w:t>.</w:t>
            </w:r>
            <w:r w:rsidRPr="000D590E">
              <w:rPr>
                <w:sz w:val="20"/>
                <w:szCs w:val="20"/>
              </w:rPr>
              <w:t>1</w:t>
            </w:r>
          </w:p>
        </w:tc>
        <w:tc>
          <w:tcPr>
            <w:tcW w:w="358" w:type="pct"/>
            <w:tcBorders>
              <w:top w:val="single" w:sz="6" w:space="0" w:color="auto"/>
              <w:left w:val="single" w:sz="6" w:space="0" w:color="auto"/>
              <w:bottom w:val="single" w:sz="6" w:space="0" w:color="auto"/>
              <w:right w:val="single" w:sz="6" w:space="0" w:color="auto"/>
            </w:tcBorders>
            <w:noWrap/>
            <w:vAlign w:val="center"/>
          </w:tcPr>
          <w:p w:rsidR="00230D24" w:rsidRPr="000D590E" w:rsidRDefault="00230D24" w:rsidP="000D590E">
            <w:pPr>
              <w:jc w:val="center"/>
              <w:rPr>
                <w:sz w:val="20"/>
                <w:szCs w:val="20"/>
              </w:rPr>
            </w:pPr>
            <w:r w:rsidRPr="000D590E">
              <w:rPr>
                <w:sz w:val="20"/>
                <w:szCs w:val="20"/>
              </w:rPr>
              <w:t>18</w:t>
            </w:r>
            <w:r w:rsidR="000D590E">
              <w:rPr>
                <w:sz w:val="20"/>
                <w:szCs w:val="20"/>
              </w:rPr>
              <w:t>.</w:t>
            </w:r>
            <w:r w:rsidRPr="000D590E">
              <w:rPr>
                <w:sz w:val="20"/>
                <w:szCs w:val="20"/>
              </w:rPr>
              <w:t>3</w:t>
            </w:r>
          </w:p>
        </w:tc>
        <w:tc>
          <w:tcPr>
            <w:tcW w:w="570" w:type="pct"/>
            <w:tcBorders>
              <w:top w:val="single" w:sz="6" w:space="0" w:color="auto"/>
              <w:left w:val="single" w:sz="6" w:space="0" w:color="auto"/>
              <w:bottom w:val="single" w:sz="6" w:space="0" w:color="auto"/>
              <w:right w:val="single" w:sz="6" w:space="0" w:color="auto"/>
            </w:tcBorders>
            <w:noWrap/>
            <w:vAlign w:val="center"/>
          </w:tcPr>
          <w:p w:rsidR="00230D24" w:rsidRPr="000D590E" w:rsidRDefault="00230D24" w:rsidP="000D590E">
            <w:pPr>
              <w:jc w:val="center"/>
              <w:rPr>
                <w:sz w:val="20"/>
                <w:szCs w:val="20"/>
              </w:rPr>
            </w:pPr>
            <w:r w:rsidRPr="000D590E">
              <w:rPr>
                <w:sz w:val="20"/>
                <w:szCs w:val="20"/>
              </w:rPr>
              <w:t>46</w:t>
            </w:r>
            <w:r w:rsidR="000D590E">
              <w:rPr>
                <w:sz w:val="20"/>
                <w:szCs w:val="20"/>
              </w:rPr>
              <w:t>.</w:t>
            </w:r>
            <w:r w:rsidRPr="000D590E">
              <w:rPr>
                <w:sz w:val="20"/>
                <w:szCs w:val="20"/>
              </w:rPr>
              <w:t>1</w:t>
            </w:r>
          </w:p>
        </w:tc>
        <w:tc>
          <w:tcPr>
            <w:tcW w:w="500" w:type="pct"/>
            <w:tcBorders>
              <w:top w:val="single" w:sz="6" w:space="0" w:color="auto"/>
              <w:left w:val="single" w:sz="6" w:space="0" w:color="auto"/>
              <w:bottom w:val="single" w:sz="6" w:space="0" w:color="auto"/>
              <w:right w:val="single" w:sz="6" w:space="0" w:color="auto"/>
            </w:tcBorders>
            <w:noWrap/>
            <w:vAlign w:val="center"/>
          </w:tcPr>
          <w:p w:rsidR="00230D24" w:rsidRPr="000D590E" w:rsidRDefault="00230D24" w:rsidP="000D590E">
            <w:pPr>
              <w:jc w:val="center"/>
              <w:rPr>
                <w:sz w:val="20"/>
                <w:szCs w:val="20"/>
              </w:rPr>
            </w:pPr>
            <w:r w:rsidRPr="000D590E">
              <w:rPr>
                <w:sz w:val="20"/>
                <w:szCs w:val="20"/>
              </w:rPr>
              <w:t>28</w:t>
            </w:r>
            <w:r w:rsidR="000D590E">
              <w:rPr>
                <w:sz w:val="20"/>
                <w:szCs w:val="20"/>
              </w:rPr>
              <w:t>.</w:t>
            </w:r>
            <w:r w:rsidRPr="000D590E">
              <w:rPr>
                <w:sz w:val="20"/>
                <w:szCs w:val="20"/>
              </w:rPr>
              <w:t>1</w:t>
            </w:r>
          </w:p>
        </w:tc>
        <w:tc>
          <w:tcPr>
            <w:tcW w:w="571" w:type="pct"/>
            <w:tcBorders>
              <w:top w:val="single" w:sz="6" w:space="0" w:color="auto"/>
              <w:left w:val="single" w:sz="6" w:space="0" w:color="auto"/>
              <w:bottom w:val="single" w:sz="6" w:space="0" w:color="auto"/>
              <w:right w:val="single" w:sz="6" w:space="0" w:color="auto"/>
            </w:tcBorders>
            <w:noWrap/>
            <w:vAlign w:val="center"/>
          </w:tcPr>
          <w:p w:rsidR="00230D24" w:rsidRPr="000D590E" w:rsidRDefault="00230D24" w:rsidP="000D590E">
            <w:pPr>
              <w:jc w:val="center"/>
              <w:rPr>
                <w:sz w:val="20"/>
                <w:szCs w:val="20"/>
              </w:rPr>
            </w:pPr>
            <w:r w:rsidRPr="000D590E">
              <w:rPr>
                <w:sz w:val="20"/>
                <w:szCs w:val="20"/>
              </w:rPr>
              <w:t>57</w:t>
            </w:r>
            <w:r w:rsidR="000D590E">
              <w:rPr>
                <w:sz w:val="20"/>
                <w:szCs w:val="20"/>
              </w:rPr>
              <w:t>.</w:t>
            </w:r>
            <w:r w:rsidRPr="000D590E">
              <w:rPr>
                <w:sz w:val="20"/>
                <w:szCs w:val="20"/>
              </w:rPr>
              <w:t>8</w:t>
            </w:r>
          </w:p>
        </w:tc>
        <w:tc>
          <w:tcPr>
            <w:tcW w:w="430" w:type="pct"/>
            <w:tcBorders>
              <w:top w:val="single" w:sz="6" w:space="0" w:color="auto"/>
              <w:left w:val="single" w:sz="6" w:space="0" w:color="auto"/>
              <w:bottom w:val="single" w:sz="6" w:space="0" w:color="auto"/>
              <w:right w:val="single" w:sz="4" w:space="0" w:color="auto"/>
            </w:tcBorders>
            <w:noWrap/>
            <w:vAlign w:val="center"/>
          </w:tcPr>
          <w:p w:rsidR="00230D24" w:rsidRPr="000D590E" w:rsidRDefault="00230D24" w:rsidP="000D590E">
            <w:pPr>
              <w:jc w:val="center"/>
              <w:rPr>
                <w:sz w:val="20"/>
                <w:szCs w:val="20"/>
              </w:rPr>
            </w:pPr>
            <w:r w:rsidRPr="000D590E">
              <w:rPr>
                <w:sz w:val="20"/>
                <w:szCs w:val="20"/>
              </w:rPr>
              <w:t>13</w:t>
            </w:r>
            <w:r w:rsidR="000D590E">
              <w:rPr>
                <w:sz w:val="20"/>
                <w:szCs w:val="20"/>
              </w:rPr>
              <w:t>.</w:t>
            </w:r>
            <w:r w:rsidRPr="000D590E">
              <w:rPr>
                <w:sz w:val="20"/>
                <w:szCs w:val="20"/>
              </w:rPr>
              <w:t>7</w:t>
            </w:r>
          </w:p>
        </w:tc>
      </w:tr>
    </w:tbl>
    <w:p w:rsidR="002D63D0" w:rsidRPr="00B75DC4" w:rsidRDefault="002D63D0" w:rsidP="002D63D0">
      <w:pPr>
        <w:widowControl w:val="0"/>
        <w:spacing w:line="0" w:lineRule="atLeast"/>
        <w:ind w:firstLine="709"/>
        <w:jc w:val="both"/>
        <w:rPr>
          <w:bCs/>
          <w:sz w:val="20"/>
          <w:szCs w:val="20"/>
        </w:rPr>
      </w:pPr>
    </w:p>
    <w:p w:rsidR="002D63D0" w:rsidRPr="00B75DC4" w:rsidRDefault="002D63D0" w:rsidP="002D63D0">
      <w:pPr>
        <w:widowControl w:val="0"/>
        <w:spacing w:line="0" w:lineRule="atLeast"/>
        <w:ind w:firstLine="709"/>
        <w:jc w:val="both"/>
        <w:rPr>
          <w:bCs/>
          <w:sz w:val="28"/>
          <w:szCs w:val="28"/>
        </w:rPr>
      </w:pPr>
    </w:p>
    <w:p w:rsidR="002D63D0" w:rsidRPr="00B75DC4" w:rsidRDefault="002D63D0" w:rsidP="002D63D0">
      <w:pPr>
        <w:widowControl w:val="0"/>
        <w:spacing w:line="0" w:lineRule="atLeast"/>
        <w:ind w:firstLine="709"/>
        <w:jc w:val="both"/>
        <w:rPr>
          <w:bCs/>
          <w:sz w:val="28"/>
          <w:szCs w:val="28"/>
        </w:rPr>
      </w:pPr>
    </w:p>
    <w:p w:rsidR="002D63D0" w:rsidRPr="00B75DC4" w:rsidRDefault="002D63D0" w:rsidP="002D63D0">
      <w:pPr>
        <w:widowControl w:val="0"/>
        <w:spacing w:line="0" w:lineRule="atLeast"/>
        <w:ind w:firstLine="709"/>
        <w:jc w:val="both"/>
        <w:rPr>
          <w:bCs/>
          <w:sz w:val="28"/>
          <w:szCs w:val="28"/>
        </w:rPr>
      </w:pPr>
    </w:p>
    <w:p w:rsidR="002D63D0" w:rsidRPr="00B75DC4" w:rsidRDefault="002D63D0" w:rsidP="002D63D0">
      <w:pPr>
        <w:widowControl w:val="0"/>
        <w:spacing w:line="0" w:lineRule="atLeast"/>
        <w:ind w:firstLine="709"/>
        <w:jc w:val="both"/>
        <w:rPr>
          <w:bCs/>
          <w:sz w:val="28"/>
          <w:szCs w:val="28"/>
        </w:rPr>
      </w:pPr>
    </w:p>
    <w:p w:rsidR="002D63D0" w:rsidRPr="00B75DC4" w:rsidRDefault="002D63D0" w:rsidP="002D63D0">
      <w:pPr>
        <w:widowControl w:val="0"/>
        <w:spacing w:line="0" w:lineRule="atLeast"/>
        <w:ind w:firstLine="709"/>
        <w:jc w:val="both"/>
        <w:rPr>
          <w:bCs/>
          <w:sz w:val="28"/>
          <w:szCs w:val="28"/>
        </w:rPr>
      </w:pPr>
    </w:p>
    <w:p w:rsidR="002D63D0" w:rsidRPr="00B75DC4" w:rsidRDefault="002D63D0" w:rsidP="002D63D0">
      <w:pPr>
        <w:widowControl w:val="0"/>
        <w:spacing w:line="0" w:lineRule="atLeast"/>
        <w:ind w:firstLine="709"/>
        <w:jc w:val="both"/>
        <w:rPr>
          <w:bCs/>
          <w:sz w:val="28"/>
          <w:szCs w:val="28"/>
        </w:rPr>
      </w:pPr>
    </w:p>
    <w:p w:rsidR="002D63D0" w:rsidRPr="00B75DC4" w:rsidRDefault="002D63D0" w:rsidP="002D63D0">
      <w:pPr>
        <w:widowControl w:val="0"/>
        <w:spacing w:line="0" w:lineRule="atLeast"/>
        <w:ind w:firstLine="709"/>
        <w:jc w:val="both"/>
        <w:rPr>
          <w:bCs/>
          <w:sz w:val="28"/>
          <w:szCs w:val="28"/>
        </w:rPr>
      </w:pPr>
    </w:p>
    <w:p w:rsidR="002D63D0" w:rsidRPr="00B75DC4" w:rsidRDefault="002D63D0" w:rsidP="002D63D0">
      <w:pPr>
        <w:widowControl w:val="0"/>
        <w:spacing w:line="0" w:lineRule="atLeast"/>
        <w:ind w:firstLine="709"/>
        <w:jc w:val="both"/>
        <w:rPr>
          <w:bCs/>
          <w:sz w:val="28"/>
          <w:szCs w:val="28"/>
        </w:rPr>
      </w:pPr>
    </w:p>
    <w:p w:rsidR="002D63D0" w:rsidRPr="00B75DC4" w:rsidRDefault="002D63D0" w:rsidP="002D63D0">
      <w:pPr>
        <w:widowControl w:val="0"/>
        <w:spacing w:line="0" w:lineRule="atLeast"/>
        <w:ind w:firstLine="709"/>
        <w:jc w:val="both"/>
        <w:rPr>
          <w:bCs/>
          <w:sz w:val="28"/>
          <w:szCs w:val="28"/>
        </w:rPr>
      </w:pPr>
    </w:p>
    <w:p w:rsidR="002D63D0" w:rsidRPr="00B75DC4" w:rsidRDefault="002D63D0" w:rsidP="002D63D0">
      <w:pPr>
        <w:widowControl w:val="0"/>
        <w:spacing w:line="0" w:lineRule="atLeast"/>
        <w:ind w:firstLine="709"/>
        <w:jc w:val="both"/>
        <w:rPr>
          <w:bCs/>
          <w:sz w:val="28"/>
          <w:szCs w:val="28"/>
        </w:rPr>
      </w:pPr>
    </w:p>
    <w:p w:rsidR="002D63D0" w:rsidRPr="00B75DC4" w:rsidRDefault="002D63D0" w:rsidP="002D63D0">
      <w:pPr>
        <w:widowControl w:val="0"/>
        <w:spacing w:line="0" w:lineRule="atLeast"/>
        <w:ind w:firstLine="709"/>
        <w:jc w:val="both"/>
        <w:rPr>
          <w:bCs/>
          <w:sz w:val="28"/>
          <w:szCs w:val="28"/>
        </w:rPr>
      </w:pPr>
    </w:p>
    <w:p w:rsidR="002D63D0" w:rsidRDefault="002D63D0" w:rsidP="002D63D0">
      <w:pPr>
        <w:widowControl w:val="0"/>
        <w:spacing w:line="0" w:lineRule="atLeast"/>
        <w:ind w:firstLine="709"/>
        <w:jc w:val="both"/>
        <w:rPr>
          <w:bCs/>
          <w:sz w:val="28"/>
          <w:szCs w:val="28"/>
        </w:rPr>
      </w:pPr>
    </w:p>
    <w:p w:rsidR="002D63D0" w:rsidRDefault="002D63D0" w:rsidP="002D63D0">
      <w:pPr>
        <w:widowControl w:val="0"/>
        <w:spacing w:line="0" w:lineRule="atLeast"/>
        <w:ind w:firstLine="709"/>
        <w:jc w:val="both"/>
        <w:rPr>
          <w:bCs/>
          <w:sz w:val="28"/>
          <w:szCs w:val="28"/>
        </w:rPr>
      </w:pPr>
    </w:p>
    <w:p w:rsidR="002D63D0" w:rsidRPr="00B75DC4" w:rsidRDefault="002D63D0" w:rsidP="002D63D0">
      <w:pPr>
        <w:widowControl w:val="0"/>
        <w:spacing w:line="0" w:lineRule="atLeast"/>
        <w:ind w:firstLine="709"/>
        <w:jc w:val="both"/>
        <w:rPr>
          <w:bCs/>
          <w:sz w:val="28"/>
          <w:szCs w:val="28"/>
        </w:rPr>
      </w:pPr>
      <w:r>
        <w:rPr>
          <w:bCs/>
          <w:sz w:val="28"/>
          <w:szCs w:val="28"/>
        </w:rPr>
        <w:lastRenderedPageBreak/>
        <w:t xml:space="preserve">В среднем по России в </w:t>
      </w:r>
      <w:r w:rsidR="008A3D97">
        <w:rPr>
          <w:bCs/>
          <w:sz w:val="28"/>
          <w:szCs w:val="28"/>
        </w:rPr>
        <w:t>дека</w:t>
      </w:r>
      <w:r>
        <w:rPr>
          <w:bCs/>
          <w:sz w:val="28"/>
          <w:szCs w:val="28"/>
        </w:rPr>
        <w:t>бре</w:t>
      </w:r>
      <w:r w:rsidRPr="00B75DC4">
        <w:rPr>
          <w:bCs/>
          <w:sz w:val="28"/>
          <w:szCs w:val="28"/>
        </w:rPr>
        <w:t xml:space="preserve"> 2016 года </w:t>
      </w:r>
      <w:r w:rsidRPr="00B75DC4">
        <w:rPr>
          <w:bCs/>
          <w:i/>
          <w:sz w:val="28"/>
          <w:szCs w:val="28"/>
          <w:u w:val="single"/>
        </w:rPr>
        <w:t>величина оптовых торговых надбавок</w:t>
      </w:r>
      <w:r w:rsidRPr="00B75DC4">
        <w:rPr>
          <w:bCs/>
          <w:sz w:val="28"/>
          <w:szCs w:val="28"/>
        </w:rPr>
        <w:t xml:space="preserve"> на препараты составила </w:t>
      </w:r>
      <w:r>
        <w:rPr>
          <w:b/>
          <w:bCs/>
          <w:sz w:val="28"/>
          <w:szCs w:val="28"/>
        </w:rPr>
        <w:t>6.</w:t>
      </w:r>
      <w:r w:rsidR="008A3D97">
        <w:rPr>
          <w:b/>
          <w:bCs/>
          <w:sz w:val="28"/>
          <w:szCs w:val="28"/>
        </w:rPr>
        <w:t>3</w:t>
      </w:r>
      <w:r w:rsidRPr="00B75DC4">
        <w:rPr>
          <w:b/>
          <w:bCs/>
          <w:sz w:val="28"/>
          <w:szCs w:val="28"/>
        </w:rPr>
        <w:t>%</w:t>
      </w:r>
      <w:r>
        <w:rPr>
          <w:bCs/>
          <w:sz w:val="28"/>
          <w:szCs w:val="28"/>
        </w:rPr>
        <w:t xml:space="preserve"> (в </w:t>
      </w:r>
      <w:r w:rsidR="008A3D97">
        <w:rPr>
          <w:bCs/>
          <w:sz w:val="28"/>
          <w:szCs w:val="28"/>
        </w:rPr>
        <w:t>но</w:t>
      </w:r>
      <w:r>
        <w:rPr>
          <w:bCs/>
          <w:sz w:val="28"/>
          <w:szCs w:val="28"/>
        </w:rPr>
        <w:t>ябре</w:t>
      </w:r>
      <w:r w:rsidRPr="00B75DC4">
        <w:rPr>
          <w:bCs/>
          <w:sz w:val="28"/>
          <w:szCs w:val="28"/>
        </w:rPr>
        <w:t xml:space="preserve"> 2016 года и декабре 2015 года </w:t>
      </w:r>
      <w:r>
        <w:rPr>
          <w:b/>
          <w:bCs/>
          <w:sz w:val="28"/>
          <w:szCs w:val="28"/>
        </w:rPr>
        <w:t>6.</w:t>
      </w:r>
      <w:r w:rsidR="008A3D97">
        <w:rPr>
          <w:b/>
          <w:bCs/>
          <w:sz w:val="28"/>
          <w:szCs w:val="28"/>
        </w:rPr>
        <w:t>5</w:t>
      </w:r>
      <w:r w:rsidRPr="00B75DC4">
        <w:rPr>
          <w:b/>
          <w:bCs/>
          <w:sz w:val="28"/>
          <w:szCs w:val="28"/>
        </w:rPr>
        <w:t xml:space="preserve"> %</w:t>
      </w:r>
      <w:r w:rsidRPr="00B75DC4">
        <w:rPr>
          <w:bCs/>
          <w:sz w:val="28"/>
          <w:szCs w:val="28"/>
        </w:rPr>
        <w:t xml:space="preserve"> и </w:t>
      </w:r>
      <w:r w:rsidRPr="00B75DC4">
        <w:rPr>
          <w:b/>
          <w:bCs/>
          <w:sz w:val="28"/>
          <w:szCs w:val="28"/>
        </w:rPr>
        <w:t>6.</w:t>
      </w:r>
      <w:r w:rsidR="008A3D97">
        <w:rPr>
          <w:b/>
          <w:bCs/>
          <w:sz w:val="28"/>
          <w:szCs w:val="28"/>
        </w:rPr>
        <w:t>1</w:t>
      </w:r>
      <w:r w:rsidRPr="00B75DC4">
        <w:rPr>
          <w:b/>
          <w:bCs/>
          <w:sz w:val="28"/>
          <w:szCs w:val="28"/>
        </w:rPr>
        <w:t>%</w:t>
      </w:r>
      <w:r w:rsidRPr="00B75DC4">
        <w:rPr>
          <w:bCs/>
          <w:sz w:val="28"/>
          <w:szCs w:val="28"/>
        </w:rPr>
        <w:t xml:space="preserve"> соответственно). Наибольшие оптовые торговые надбавки (</w:t>
      </w:r>
      <w:r>
        <w:rPr>
          <w:b/>
          <w:bCs/>
          <w:sz w:val="28"/>
          <w:szCs w:val="28"/>
        </w:rPr>
        <w:t>13.</w:t>
      </w:r>
      <w:r w:rsidR="008A3D97">
        <w:rPr>
          <w:b/>
          <w:bCs/>
          <w:sz w:val="28"/>
          <w:szCs w:val="28"/>
        </w:rPr>
        <w:t>2</w:t>
      </w:r>
      <w:r w:rsidRPr="00B75DC4">
        <w:rPr>
          <w:b/>
          <w:bCs/>
          <w:sz w:val="28"/>
          <w:szCs w:val="28"/>
        </w:rPr>
        <w:t>%</w:t>
      </w:r>
      <w:r w:rsidRPr="00B75DC4">
        <w:rPr>
          <w:bCs/>
          <w:sz w:val="28"/>
          <w:szCs w:val="28"/>
        </w:rPr>
        <w:t>) использовались в Дальневосточном федеральном округе.</w:t>
      </w:r>
    </w:p>
    <w:p w:rsidR="002D63D0" w:rsidRPr="00B75DC4" w:rsidRDefault="002D63D0" w:rsidP="002D63D0">
      <w:pPr>
        <w:widowControl w:val="0"/>
        <w:spacing w:line="0" w:lineRule="atLeast"/>
        <w:ind w:firstLine="709"/>
        <w:jc w:val="both"/>
        <w:rPr>
          <w:bCs/>
          <w:sz w:val="20"/>
          <w:szCs w:val="20"/>
        </w:rPr>
      </w:pPr>
    </w:p>
    <w:p w:rsidR="002D63D0" w:rsidRPr="00B75DC4" w:rsidRDefault="002D63D0" w:rsidP="002D63D0">
      <w:pPr>
        <w:widowControl w:val="0"/>
        <w:spacing w:line="0" w:lineRule="atLeast"/>
        <w:ind w:firstLine="709"/>
        <w:jc w:val="both"/>
        <w:rPr>
          <w:bCs/>
          <w:sz w:val="28"/>
          <w:szCs w:val="28"/>
        </w:rPr>
      </w:pPr>
      <w:r w:rsidRPr="00B75DC4">
        <w:rPr>
          <w:bCs/>
          <w:sz w:val="28"/>
          <w:szCs w:val="28"/>
        </w:rPr>
        <w:t>Таблица 14. Часть 1. Динамика величины применяемых оптовых торговых надбавок к фактическим ценам производителей на ЖНВЛП на территории федеральных округов</w:t>
      </w:r>
    </w:p>
    <w:p w:rsidR="002D63D0" w:rsidRPr="00B75DC4" w:rsidRDefault="002D63D0" w:rsidP="002D63D0">
      <w:pPr>
        <w:widowControl w:val="0"/>
        <w:spacing w:line="0" w:lineRule="atLeast"/>
        <w:ind w:firstLine="709"/>
        <w:jc w:val="both"/>
        <w:rPr>
          <w:bCs/>
          <w:sz w:val="20"/>
          <w:szCs w:val="20"/>
        </w:rPr>
      </w:pPr>
    </w:p>
    <w:tbl>
      <w:tblPr>
        <w:tblW w:w="507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0" w:type="dxa"/>
          <w:right w:w="0" w:type="dxa"/>
        </w:tblCellMar>
        <w:tblLook w:val="00A0" w:firstRow="1" w:lastRow="0" w:firstColumn="1" w:lastColumn="0" w:noHBand="0" w:noVBand="0"/>
      </w:tblPr>
      <w:tblGrid>
        <w:gridCol w:w="2282"/>
        <w:gridCol w:w="868"/>
        <w:gridCol w:w="695"/>
        <w:gridCol w:w="858"/>
        <w:gridCol w:w="1363"/>
        <w:gridCol w:w="1023"/>
        <w:gridCol w:w="1563"/>
        <w:gridCol w:w="1418"/>
      </w:tblGrid>
      <w:tr w:rsidR="002D63D0" w:rsidRPr="00E92817" w:rsidTr="008A3D97">
        <w:trPr>
          <w:trHeight w:val="20"/>
          <w:tblHeader/>
        </w:trPr>
        <w:tc>
          <w:tcPr>
            <w:tcW w:w="1133" w:type="pct"/>
            <w:vMerge w:val="restart"/>
            <w:tcBorders>
              <w:top w:val="single" w:sz="4" w:space="0" w:color="auto"/>
              <w:left w:val="single" w:sz="4" w:space="0" w:color="auto"/>
              <w:bottom w:val="single" w:sz="6" w:space="0" w:color="auto"/>
              <w:right w:val="single" w:sz="6" w:space="0" w:color="auto"/>
            </w:tcBorders>
            <w:shd w:val="clear" w:color="auto" w:fill="C0C0C0"/>
            <w:noWrap/>
            <w:vAlign w:val="center"/>
          </w:tcPr>
          <w:p w:rsidR="002D63D0" w:rsidRPr="00E92817" w:rsidRDefault="002D63D0" w:rsidP="00127AE7">
            <w:pPr>
              <w:widowControl w:val="0"/>
              <w:spacing w:line="0" w:lineRule="atLeast"/>
              <w:jc w:val="center"/>
              <w:rPr>
                <w:b/>
                <w:bCs/>
                <w:sz w:val="20"/>
                <w:szCs w:val="20"/>
              </w:rPr>
            </w:pPr>
            <w:r w:rsidRPr="00E92817">
              <w:rPr>
                <w:b/>
                <w:bCs/>
                <w:sz w:val="20"/>
                <w:szCs w:val="20"/>
              </w:rPr>
              <w:t>федеральный округ</w:t>
            </w:r>
          </w:p>
        </w:tc>
        <w:tc>
          <w:tcPr>
            <w:tcW w:w="1202" w:type="pct"/>
            <w:gridSpan w:val="3"/>
            <w:tcBorders>
              <w:top w:val="single" w:sz="4" w:space="0" w:color="auto"/>
              <w:left w:val="single" w:sz="6" w:space="0" w:color="auto"/>
              <w:bottom w:val="single" w:sz="6" w:space="0" w:color="auto"/>
              <w:right w:val="single" w:sz="6" w:space="0" w:color="auto"/>
            </w:tcBorders>
            <w:shd w:val="clear" w:color="auto" w:fill="C0C0C0"/>
            <w:vAlign w:val="center"/>
          </w:tcPr>
          <w:p w:rsidR="002D63D0" w:rsidRPr="00E92817" w:rsidRDefault="002D63D0" w:rsidP="00127AE7">
            <w:pPr>
              <w:widowControl w:val="0"/>
              <w:spacing w:line="0" w:lineRule="atLeast"/>
              <w:jc w:val="center"/>
              <w:rPr>
                <w:b/>
                <w:bCs/>
                <w:sz w:val="20"/>
                <w:szCs w:val="20"/>
              </w:rPr>
            </w:pPr>
            <w:r w:rsidRPr="00E92817">
              <w:rPr>
                <w:b/>
                <w:bCs/>
                <w:sz w:val="20"/>
                <w:szCs w:val="20"/>
              </w:rPr>
              <w:t>Надбавка (%)</w:t>
            </w:r>
          </w:p>
        </w:tc>
        <w:tc>
          <w:tcPr>
            <w:tcW w:w="2665" w:type="pct"/>
            <w:gridSpan w:val="4"/>
            <w:tcBorders>
              <w:top w:val="single" w:sz="4" w:space="0" w:color="auto"/>
              <w:left w:val="single" w:sz="6" w:space="0" w:color="auto"/>
              <w:bottom w:val="single" w:sz="6" w:space="0" w:color="auto"/>
              <w:right w:val="single" w:sz="4" w:space="0" w:color="auto"/>
            </w:tcBorders>
            <w:shd w:val="clear" w:color="auto" w:fill="C0C0C0"/>
            <w:vAlign w:val="center"/>
          </w:tcPr>
          <w:p w:rsidR="002D63D0" w:rsidRPr="00E92817" w:rsidRDefault="002D63D0" w:rsidP="00127AE7">
            <w:pPr>
              <w:widowControl w:val="0"/>
              <w:spacing w:line="0" w:lineRule="atLeast"/>
              <w:jc w:val="center"/>
              <w:rPr>
                <w:b/>
                <w:bCs/>
                <w:color w:val="000000"/>
                <w:sz w:val="20"/>
                <w:szCs w:val="20"/>
              </w:rPr>
            </w:pPr>
            <w:r w:rsidRPr="00E92817">
              <w:rPr>
                <w:b/>
                <w:bCs/>
                <w:color w:val="000000"/>
                <w:sz w:val="20"/>
                <w:szCs w:val="20"/>
              </w:rPr>
              <w:t>ЖНВЛП (доля соответствующих категорий ЖНВЛП в «корзине» препаратов в %)</w:t>
            </w:r>
          </w:p>
        </w:tc>
      </w:tr>
      <w:tr w:rsidR="002D63D0" w:rsidRPr="00E92817" w:rsidTr="00127AE7">
        <w:trPr>
          <w:trHeight w:val="20"/>
          <w:tblHeader/>
        </w:trPr>
        <w:tc>
          <w:tcPr>
            <w:tcW w:w="1133" w:type="pct"/>
            <w:vMerge/>
            <w:tcBorders>
              <w:top w:val="single" w:sz="4" w:space="0" w:color="auto"/>
              <w:left w:val="single" w:sz="4" w:space="0" w:color="auto"/>
              <w:bottom w:val="single" w:sz="6" w:space="0" w:color="auto"/>
              <w:right w:val="single" w:sz="6" w:space="0" w:color="auto"/>
            </w:tcBorders>
            <w:vAlign w:val="center"/>
          </w:tcPr>
          <w:p w:rsidR="002D63D0" w:rsidRPr="00E92817" w:rsidRDefault="002D63D0" w:rsidP="00127AE7">
            <w:pPr>
              <w:widowControl w:val="0"/>
              <w:spacing w:line="0" w:lineRule="atLeast"/>
              <w:jc w:val="center"/>
              <w:rPr>
                <w:b/>
                <w:bCs/>
                <w:sz w:val="20"/>
                <w:szCs w:val="20"/>
              </w:rPr>
            </w:pPr>
          </w:p>
        </w:tc>
        <w:tc>
          <w:tcPr>
            <w:tcW w:w="431" w:type="pct"/>
            <w:tcBorders>
              <w:top w:val="single" w:sz="6" w:space="0" w:color="auto"/>
              <w:left w:val="single" w:sz="6" w:space="0" w:color="auto"/>
              <w:bottom w:val="single" w:sz="6" w:space="0" w:color="auto"/>
              <w:right w:val="single" w:sz="6" w:space="0" w:color="auto"/>
            </w:tcBorders>
            <w:shd w:val="clear" w:color="auto" w:fill="C0C0C0"/>
            <w:vAlign w:val="center"/>
          </w:tcPr>
          <w:p w:rsidR="002D63D0" w:rsidRPr="00E92817" w:rsidRDefault="002D63D0" w:rsidP="00127AE7">
            <w:pPr>
              <w:widowControl w:val="0"/>
              <w:spacing w:line="0" w:lineRule="atLeast"/>
              <w:jc w:val="center"/>
              <w:rPr>
                <w:b/>
                <w:bCs/>
                <w:sz w:val="20"/>
                <w:szCs w:val="20"/>
              </w:rPr>
            </w:pPr>
            <w:r w:rsidRPr="00E92817">
              <w:rPr>
                <w:b/>
                <w:bCs/>
                <w:sz w:val="20"/>
                <w:szCs w:val="20"/>
              </w:rPr>
              <w:t>База</w:t>
            </w:r>
          </w:p>
        </w:tc>
        <w:tc>
          <w:tcPr>
            <w:tcW w:w="345" w:type="pct"/>
            <w:tcBorders>
              <w:top w:val="single" w:sz="6" w:space="0" w:color="auto"/>
              <w:left w:val="single" w:sz="6" w:space="0" w:color="auto"/>
              <w:bottom w:val="single" w:sz="6" w:space="0" w:color="auto"/>
              <w:right w:val="single" w:sz="6" w:space="0" w:color="auto"/>
            </w:tcBorders>
            <w:shd w:val="clear" w:color="auto" w:fill="C0C0C0"/>
            <w:vAlign w:val="center"/>
          </w:tcPr>
          <w:p w:rsidR="002D63D0" w:rsidRPr="00E92817" w:rsidRDefault="002D63D0" w:rsidP="00127AE7">
            <w:pPr>
              <w:widowControl w:val="0"/>
              <w:spacing w:line="0" w:lineRule="atLeast"/>
              <w:jc w:val="center"/>
              <w:rPr>
                <w:b/>
                <w:bCs/>
                <w:sz w:val="20"/>
                <w:szCs w:val="20"/>
              </w:rPr>
            </w:pPr>
            <w:r w:rsidRPr="00E92817">
              <w:rPr>
                <w:b/>
                <w:bCs/>
                <w:sz w:val="20"/>
                <w:szCs w:val="20"/>
              </w:rPr>
              <w:t>ППО</w:t>
            </w:r>
          </w:p>
        </w:tc>
        <w:tc>
          <w:tcPr>
            <w:tcW w:w="426" w:type="pct"/>
            <w:tcBorders>
              <w:top w:val="single" w:sz="6" w:space="0" w:color="auto"/>
              <w:left w:val="single" w:sz="6" w:space="0" w:color="auto"/>
              <w:bottom w:val="single" w:sz="6" w:space="0" w:color="auto"/>
              <w:right w:val="single" w:sz="6" w:space="0" w:color="auto"/>
            </w:tcBorders>
            <w:shd w:val="clear" w:color="auto" w:fill="C0C0C0"/>
            <w:vAlign w:val="center"/>
          </w:tcPr>
          <w:p w:rsidR="002D63D0" w:rsidRPr="00E92817" w:rsidRDefault="002D63D0" w:rsidP="00127AE7">
            <w:pPr>
              <w:widowControl w:val="0"/>
              <w:spacing w:line="0" w:lineRule="atLeast"/>
              <w:jc w:val="center"/>
              <w:rPr>
                <w:b/>
                <w:bCs/>
                <w:sz w:val="20"/>
                <w:szCs w:val="20"/>
              </w:rPr>
            </w:pPr>
            <w:r w:rsidRPr="00E92817">
              <w:rPr>
                <w:b/>
                <w:bCs/>
                <w:sz w:val="20"/>
                <w:szCs w:val="20"/>
              </w:rPr>
              <w:t>ОП</w:t>
            </w:r>
          </w:p>
        </w:tc>
        <w:tc>
          <w:tcPr>
            <w:tcW w:w="677" w:type="pct"/>
            <w:tcBorders>
              <w:top w:val="single" w:sz="6" w:space="0" w:color="auto"/>
              <w:left w:val="single" w:sz="6" w:space="0" w:color="auto"/>
              <w:bottom w:val="single" w:sz="6" w:space="0" w:color="auto"/>
              <w:right w:val="single" w:sz="6" w:space="0" w:color="auto"/>
            </w:tcBorders>
            <w:shd w:val="clear" w:color="auto" w:fill="C0C0C0"/>
            <w:vAlign w:val="center"/>
          </w:tcPr>
          <w:p w:rsidR="002D63D0" w:rsidRPr="00E92817" w:rsidRDefault="002D63D0" w:rsidP="00127AE7">
            <w:pPr>
              <w:widowControl w:val="0"/>
              <w:spacing w:line="0" w:lineRule="atLeast"/>
              <w:jc w:val="center"/>
              <w:rPr>
                <w:b/>
                <w:bCs/>
                <w:color w:val="000000"/>
                <w:sz w:val="20"/>
                <w:szCs w:val="20"/>
              </w:rPr>
            </w:pPr>
            <w:r w:rsidRPr="00E92817">
              <w:rPr>
                <w:b/>
                <w:bCs/>
                <w:color w:val="000000"/>
                <w:sz w:val="20"/>
                <w:szCs w:val="20"/>
              </w:rPr>
              <w:t>отечественные</w:t>
            </w:r>
          </w:p>
        </w:tc>
        <w:tc>
          <w:tcPr>
            <w:tcW w:w="508" w:type="pct"/>
            <w:tcBorders>
              <w:top w:val="single" w:sz="6" w:space="0" w:color="auto"/>
              <w:left w:val="single" w:sz="6" w:space="0" w:color="auto"/>
              <w:bottom w:val="single" w:sz="6" w:space="0" w:color="auto"/>
              <w:right w:val="single" w:sz="6" w:space="0" w:color="auto"/>
            </w:tcBorders>
            <w:shd w:val="clear" w:color="auto" w:fill="C0C0C0"/>
            <w:vAlign w:val="center"/>
          </w:tcPr>
          <w:p w:rsidR="002D63D0" w:rsidRPr="00E92817" w:rsidRDefault="002D63D0" w:rsidP="00127AE7">
            <w:pPr>
              <w:widowControl w:val="0"/>
              <w:spacing w:line="0" w:lineRule="atLeast"/>
              <w:jc w:val="center"/>
              <w:rPr>
                <w:b/>
                <w:bCs/>
                <w:color w:val="000000"/>
                <w:sz w:val="20"/>
                <w:szCs w:val="20"/>
              </w:rPr>
            </w:pPr>
            <w:r w:rsidRPr="00E92817">
              <w:rPr>
                <w:b/>
                <w:bCs/>
                <w:color w:val="000000"/>
                <w:sz w:val="20"/>
                <w:szCs w:val="20"/>
              </w:rPr>
              <w:t>до 50 руб.</w:t>
            </w:r>
          </w:p>
        </w:tc>
        <w:tc>
          <w:tcPr>
            <w:tcW w:w="776" w:type="pct"/>
            <w:tcBorders>
              <w:top w:val="single" w:sz="6" w:space="0" w:color="auto"/>
              <w:left w:val="single" w:sz="6" w:space="0" w:color="auto"/>
              <w:bottom w:val="single" w:sz="6" w:space="0" w:color="auto"/>
              <w:right w:val="single" w:sz="6" w:space="0" w:color="auto"/>
            </w:tcBorders>
            <w:shd w:val="clear" w:color="auto" w:fill="C0C0C0"/>
            <w:vAlign w:val="center"/>
          </w:tcPr>
          <w:p w:rsidR="002D63D0" w:rsidRPr="00E92817" w:rsidRDefault="002D63D0" w:rsidP="00127AE7">
            <w:pPr>
              <w:widowControl w:val="0"/>
              <w:spacing w:line="0" w:lineRule="atLeast"/>
              <w:jc w:val="center"/>
              <w:rPr>
                <w:b/>
                <w:bCs/>
                <w:color w:val="000000"/>
                <w:sz w:val="20"/>
                <w:szCs w:val="20"/>
              </w:rPr>
            </w:pPr>
            <w:r w:rsidRPr="00E92817">
              <w:rPr>
                <w:b/>
                <w:bCs/>
                <w:color w:val="000000"/>
                <w:sz w:val="20"/>
                <w:szCs w:val="20"/>
              </w:rPr>
              <w:t>от 50 до 500 руб.</w:t>
            </w:r>
          </w:p>
        </w:tc>
        <w:tc>
          <w:tcPr>
            <w:tcW w:w="704" w:type="pct"/>
            <w:tcBorders>
              <w:top w:val="single" w:sz="6" w:space="0" w:color="auto"/>
              <w:left w:val="single" w:sz="6" w:space="0" w:color="auto"/>
              <w:bottom w:val="single" w:sz="6" w:space="0" w:color="auto"/>
              <w:right w:val="single" w:sz="4" w:space="0" w:color="auto"/>
            </w:tcBorders>
            <w:shd w:val="clear" w:color="auto" w:fill="C0C0C0"/>
            <w:vAlign w:val="center"/>
          </w:tcPr>
          <w:p w:rsidR="002D63D0" w:rsidRPr="00E92817" w:rsidRDefault="002D63D0" w:rsidP="00127AE7">
            <w:pPr>
              <w:widowControl w:val="0"/>
              <w:spacing w:line="0" w:lineRule="atLeast"/>
              <w:jc w:val="center"/>
              <w:rPr>
                <w:b/>
                <w:bCs/>
                <w:color w:val="000000"/>
                <w:sz w:val="20"/>
                <w:szCs w:val="20"/>
              </w:rPr>
            </w:pPr>
            <w:r w:rsidRPr="00E92817">
              <w:rPr>
                <w:b/>
                <w:bCs/>
                <w:color w:val="000000"/>
                <w:sz w:val="20"/>
                <w:szCs w:val="20"/>
              </w:rPr>
              <w:t>свыше 500 руб.</w:t>
            </w:r>
          </w:p>
        </w:tc>
      </w:tr>
      <w:tr w:rsidR="002D63D0" w:rsidRPr="00E92817" w:rsidTr="00127AE7">
        <w:trPr>
          <w:trHeight w:val="20"/>
        </w:trPr>
        <w:tc>
          <w:tcPr>
            <w:tcW w:w="1133" w:type="pct"/>
            <w:tcBorders>
              <w:top w:val="single" w:sz="6" w:space="0" w:color="auto"/>
              <w:left w:val="single" w:sz="4" w:space="0" w:color="auto"/>
              <w:bottom w:val="single" w:sz="6" w:space="0" w:color="auto"/>
              <w:right w:val="single" w:sz="6" w:space="0" w:color="auto"/>
            </w:tcBorders>
            <w:shd w:val="clear" w:color="auto" w:fill="FF6600"/>
            <w:noWrap/>
            <w:vAlign w:val="center"/>
          </w:tcPr>
          <w:p w:rsidR="002D63D0" w:rsidRPr="00E92817" w:rsidRDefault="002D63D0" w:rsidP="00127AE7">
            <w:pPr>
              <w:widowControl w:val="0"/>
              <w:spacing w:line="0" w:lineRule="atLeast"/>
              <w:jc w:val="center"/>
              <w:rPr>
                <w:b/>
                <w:bCs/>
                <w:color w:val="000000"/>
                <w:sz w:val="20"/>
                <w:szCs w:val="20"/>
              </w:rPr>
            </w:pPr>
            <w:r w:rsidRPr="00E92817">
              <w:rPr>
                <w:b/>
                <w:sz w:val="20"/>
                <w:szCs w:val="20"/>
              </w:rPr>
              <w:t>в среднем на ФО</w:t>
            </w:r>
          </w:p>
        </w:tc>
        <w:tc>
          <w:tcPr>
            <w:tcW w:w="431" w:type="pct"/>
            <w:tcBorders>
              <w:top w:val="single" w:sz="6" w:space="0" w:color="auto"/>
              <w:left w:val="single" w:sz="6" w:space="0" w:color="auto"/>
              <w:bottom w:val="single" w:sz="6" w:space="0" w:color="auto"/>
              <w:right w:val="single" w:sz="6" w:space="0" w:color="auto"/>
            </w:tcBorders>
            <w:shd w:val="clear" w:color="auto" w:fill="FF6600"/>
            <w:noWrap/>
            <w:vAlign w:val="center"/>
          </w:tcPr>
          <w:p w:rsidR="002D63D0" w:rsidRPr="00E92817" w:rsidRDefault="002D63D0" w:rsidP="00664578">
            <w:pPr>
              <w:jc w:val="center"/>
              <w:rPr>
                <w:b/>
                <w:sz w:val="20"/>
                <w:szCs w:val="20"/>
              </w:rPr>
            </w:pPr>
            <w:r w:rsidRPr="00E92817">
              <w:rPr>
                <w:b/>
                <w:sz w:val="20"/>
                <w:szCs w:val="20"/>
              </w:rPr>
              <w:t>6.</w:t>
            </w:r>
            <w:r w:rsidR="00664578">
              <w:rPr>
                <w:b/>
                <w:sz w:val="20"/>
                <w:szCs w:val="20"/>
              </w:rPr>
              <w:t>1</w:t>
            </w:r>
          </w:p>
        </w:tc>
        <w:tc>
          <w:tcPr>
            <w:tcW w:w="345" w:type="pct"/>
            <w:tcBorders>
              <w:top w:val="single" w:sz="6" w:space="0" w:color="auto"/>
              <w:left w:val="single" w:sz="6" w:space="0" w:color="auto"/>
              <w:bottom w:val="single" w:sz="6" w:space="0" w:color="auto"/>
              <w:right w:val="single" w:sz="6" w:space="0" w:color="auto"/>
            </w:tcBorders>
            <w:shd w:val="clear" w:color="auto" w:fill="FF6600"/>
            <w:noWrap/>
            <w:vAlign w:val="center"/>
          </w:tcPr>
          <w:p w:rsidR="002D63D0" w:rsidRPr="00E92817" w:rsidRDefault="002D63D0" w:rsidP="00664578">
            <w:pPr>
              <w:jc w:val="center"/>
              <w:rPr>
                <w:b/>
                <w:sz w:val="20"/>
                <w:szCs w:val="20"/>
              </w:rPr>
            </w:pPr>
            <w:r w:rsidRPr="00E92817">
              <w:rPr>
                <w:b/>
                <w:sz w:val="20"/>
                <w:szCs w:val="20"/>
              </w:rPr>
              <w:t>6.</w:t>
            </w:r>
            <w:r w:rsidR="00664578">
              <w:rPr>
                <w:b/>
                <w:sz w:val="20"/>
                <w:szCs w:val="20"/>
              </w:rPr>
              <w:t>5</w:t>
            </w:r>
          </w:p>
        </w:tc>
        <w:tc>
          <w:tcPr>
            <w:tcW w:w="426" w:type="pct"/>
            <w:tcBorders>
              <w:top w:val="single" w:sz="6" w:space="0" w:color="auto"/>
              <w:left w:val="single" w:sz="6" w:space="0" w:color="auto"/>
              <w:bottom w:val="single" w:sz="6" w:space="0" w:color="auto"/>
              <w:right w:val="single" w:sz="6" w:space="0" w:color="auto"/>
            </w:tcBorders>
            <w:shd w:val="clear" w:color="auto" w:fill="FF6600"/>
            <w:noWrap/>
            <w:vAlign w:val="center"/>
          </w:tcPr>
          <w:p w:rsidR="002D63D0" w:rsidRPr="00E92817" w:rsidRDefault="002D63D0" w:rsidP="00664578">
            <w:pPr>
              <w:jc w:val="center"/>
              <w:rPr>
                <w:b/>
                <w:sz w:val="20"/>
                <w:szCs w:val="20"/>
              </w:rPr>
            </w:pPr>
            <w:r w:rsidRPr="00E92817">
              <w:rPr>
                <w:b/>
                <w:sz w:val="20"/>
                <w:szCs w:val="20"/>
              </w:rPr>
              <w:t>6.</w:t>
            </w:r>
            <w:r w:rsidR="00664578">
              <w:rPr>
                <w:b/>
                <w:sz w:val="20"/>
                <w:szCs w:val="20"/>
              </w:rPr>
              <w:t>3</w:t>
            </w:r>
          </w:p>
        </w:tc>
        <w:tc>
          <w:tcPr>
            <w:tcW w:w="677" w:type="pct"/>
            <w:tcBorders>
              <w:top w:val="single" w:sz="6" w:space="0" w:color="auto"/>
              <w:left w:val="single" w:sz="6" w:space="0" w:color="auto"/>
              <w:bottom w:val="single" w:sz="6" w:space="0" w:color="auto"/>
              <w:right w:val="single" w:sz="6" w:space="0" w:color="auto"/>
            </w:tcBorders>
            <w:shd w:val="clear" w:color="auto" w:fill="FF6600"/>
            <w:noWrap/>
            <w:vAlign w:val="center"/>
          </w:tcPr>
          <w:p w:rsidR="002D63D0" w:rsidRPr="00E92817" w:rsidRDefault="002D63D0" w:rsidP="00664578">
            <w:pPr>
              <w:jc w:val="center"/>
              <w:rPr>
                <w:b/>
                <w:sz w:val="20"/>
                <w:szCs w:val="20"/>
              </w:rPr>
            </w:pPr>
            <w:r w:rsidRPr="00E92817">
              <w:rPr>
                <w:b/>
                <w:sz w:val="20"/>
                <w:szCs w:val="20"/>
              </w:rPr>
              <w:t>43.</w:t>
            </w:r>
            <w:r w:rsidR="00664578">
              <w:rPr>
                <w:b/>
                <w:sz w:val="20"/>
                <w:szCs w:val="20"/>
              </w:rPr>
              <w:t>0</w:t>
            </w:r>
          </w:p>
        </w:tc>
        <w:tc>
          <w:tcPr>
            <w:tcW w:w="508" w:type="pct"/>
            <w:tcBorders>
              <w:top w:val="single" w:sz="6" w:space="0" w:color="auto"/>
              <w:left w:val="single" w:sz="6" w:space="0" w:color="auto"/>
              <w:bottom w:val="single" w:sz="6" w:space="0" w:color="auto"/>
              <w:right w:val="single" w:sz="6" w:space="0" w:color="auto"/>
            </w:tcBorders>
            <w:shd w:val="clear" w:color="auto" w:fill="FF6600"/>
            <w:noWrap/>
            <w:vAlign w:val="center"/>
          </w:tcPr>
          <w:p w:rsidR="002D63D0" w:rsidRPr="00E92817" w:rsidRDefault="002D63D0" w:rsidP="00664578">
            <w:pPr>
              <w:jc w:val="center"/>
              <w:rPr>
                <w:b/>
                <w:sz w:val="20"/>
                <w:szCs w:val="20"/>
              </w:rPr>
            </w:pPr>
            <w:r w:rsidRPr="00E92817">
              <w:rPr>
                <w:b/>
                <w:sz w:val="20"/>
                <w:szCs w:val="20"/>
              </w:rPr>
              <w:t>26.</w:t>
            </w:r>
            <w:r w:rsidR="00664578">
              <w:rPr>
                <w:b/>
                <w:sz w:val="20"/>
                <w:szCs w:val="20"/>
              </w:rPr>
              <w:t>5</w:t>
            </w:r>
          </w:p>
        </w:tc>
        <w:tc>
          <w:tcPr>
            <w:tcW w:w="776" w:type="pct"/>
            <w:tcBorders>
              <w:top w:val="single" w:sz="6" w:space="0" w:color="auto"/>
              <w:left w:val="single" w:sz="6" w:space="0" w:color="auto"/>
              <w:bottom w:val="single" w:sz="6" w:space="0" w:color="auto"/>
              <w:right w:val="single" w:sz="6" w:space="0" w:color="auto"/>
            </w:tcBorders>
            <w:shd w:val="clear" w:color="auto" w:fill="FF6600"/>
            <w:noWrap/>
            <w:vAlign w:val="center"/>
          </w:tcPr>
          <w:p w:rsidR="002D63D0" w:rsidRPr="00E92817" w:rsidRDefault="002D63D0" w:rsidP="00664578">
            <w:pPr>
              <w:jc w:val="center"/>
              <w:rPr>
                <w:b/>
                <w:sz w:val="20"/>
                <w:szCs w:val="20"/>
              </w:rPr>
            </w:pPr>
            <w:r w:rsidRPr="00E92817">
              <w:rPr>
                <w:b/>
                <w:sz w:val="20"/>
                <w:szCs w:val="20"/>
              </w:rPr>
              <w:t>59.</w:t>
            </w:r>
            <w:r w:rsidR="00664578">
              <w:rPr>
                <w:b/>
                <w:sz w:val="20"/>
                <w:szCs w:val="20"/>
              </w:rPr>
              <w:t>6</w:t>
            </w:r>
          </w:p>
        </w:tc>
        <w:tc>
          <w:tcPr>
            <w:tcW w:w="704" w:type="pct"/>
            <w:tcBorders>
              <w:top w:val="single" w:sz="6" w:space="0" w:color="auto"/>
              <w:left w:val="single" w:sz="6" w:space="0" w:color="auto"/>
              <w:bottom w:val="single" w:sz="6" w:space="0" w:color="auto"/>
              <w:right w:val="single" w:sz="4" w:space="0" w:color="auto"/>
            </w:tcBorders>
            <w:shd w:val="clear" w:color="auto" w:fill="FF6600"/>
            <w:noWrap/>
            <w:vAlign w:val="center"/>
          </w:tcPr>
          <w:p w:rsidR="002D63D0" w:rsidRPr="00E92817" w:rsidRDefault="002D63D0" w:rsidP="00127AE7">
            <w:pPr>
              <w:jc w:val="center"/>
              <w:rPr>
                <w:b/>
                <w:sz w:val="20"/>
                <w:szCs w:val="20"/>
              </w:rPr>
            </w:pPr>
            <w:r w:rsidRPr="00E92817">
              <w:rPr>
                <w:b/>
                <w:sz w:val="20"/>
                <w:szCs w:val="20"/>
              </w:rPr>
              <w:t>13.4</w:t>
            </w:r>
          </w:p>
        </w:tc>
      </w:tr>
      <w:tr w:rsidR="008A3D97" w:rsidRPr="00E92817" w:rsidTr="008A3D97">
        <w:trPr>
          <w:trHeight w:val="23"/>
        </w:trPr>
        <w:tc>
          <w:tcPr>
            <w:tcW w:w="1133" w:type="pct"/>
            <w:tcBorders>
              <w:top w:val="single" w:sz="6" w:space="0" w:color="auto"/>
              <w:left w:val="single" w:sz="4" w:space="0" w:color="auto"/>
              <w:bottom w:val="single" w:sz="6" w:space="0" w:color="auto"/>
              <w:right w:val="single" w:sz="6" w:space="0" w:color="auto"/>
            </w:tcBorders>
            <w:noWrap/>
            <w:vAlign w:val="center"/>
          </w:tcPr>
          <w:p w:rsidR="008A3D97" w:rsidRPr="00E92817" w:rsidRDefault="008A3D97" w:rsidP="008A3D97">
            <w:pPr>
              <w:spacing w:line="0" w:lineRule="atLeast"/>
              <w:rPr>
                <w:b/>
                <w:sz w:val="20"/>
                <w:szCs w:val="20"/>
              </w:rPr>
            </w:pPr>
            <w:r w:rsidRPr="00E92817">
              <w:rPr>
                <w:b/>
                <w:sz w:val="20"/>
                <w:szCs w:val="20"/>
              </w:rPr>
              <w:t>Дальневосточный округ</w:t>
            </w:r>
          </w:p>
        </w:tc>
        <w:tc>
          <w:tcPr>
            <w:tcW w:w="431" w:type="pct"/>
            <w:tcBorders>
              <w:top w:val="single" w:sz="6" w:space="0" w:color="auto"/>
              <w:left w:val="single" w:sz="6" w:space="0" w:color="auto"/>
              <w:bottom w:val="single" w:sz="6" w:space="0" w:color="auto"/>
              <w:right w:val="single" w:sz="6" w:space="0" w:color="auto"/>
            </w:tcBorders>
            <w:noWrap/>
            <w:vAlign w:val="center"/>
          </w:tcPr>
          <w:p w:rsidR="008A3D97" w:rsidRPr="00E92817" w:rsidRDefault="008A3D97" w:rsidP="008A3D97">
            <w:pPr>
              <w:jc w:val="center"/>
              <w:rPr>
                <w:b/>
                <w:sz w:val="20"/>
                <w:szCs w:val="20"/>
              </w:rPr>
            </w:pPr>
            <w:r w:rsidRPr="00E92817">
              <w:rPr>
                <w:b/>
                <w:sz w:val="20"/>
                <w:szCs w:val="20"/>
              </w:rPr>
              <w:t>12</w:t>
            </w:r>
            <w:r w:rsidR="00E92817">
              <w:rPr>
                <w:b/>
                <w:sz w:val="20"/>
                <w:szCs w:val="20"/>
              </w:rPr>
              <w:t>.</w:t>
            </w:r>
            <w:r w:rsidRPr="00E92817">
              <w:rPr>
                <w:b/>
                <w:sz w:val="20"/>
                <w:szCs w:val="20"/>
              </w:rPr>
              <w:t>7</w:t>
            </w:r>
          </w:p>
        </w:tc>
        <w:tc>
          <w:tcPr>
            <w:tcW w:w="345" w:type="pct"/>
            <w:tcBorders>
              <w:top w:val="single" w:sz="6" w:space="0" w:color="auto"/>
              <w:left w:val="single" w:sz="6" w:space="0" w:color="auto"/>
              <w:bottom w:val="single" w:sz="6" w:space="0" w:color="auto"/>
              <w:right w:val="single" w:sz="6" w:space="0" w:color="auto"/>
            </w:tcBorders>
            <w:noWrap/>
            <w:vAlign w:val="center"/>
          </w:tcPr>
          <w:p w:rsidR="008A3D97" w:rsidRPr="00E92817" w:rsidRDefault="008A3D97" w:rsidP="008A3D97">
            <w:pPr>
              <w:jc w:val="center"/>
              <w:rPr>
                <w:b/>
                <w:sz w:val="20"/>
                <w:szCs w:val="20"/>
              </w:rPr>
            </w:pPr>
            <w:r w:rsidRPr="00E92817">
              <w:rPr>
                <w:b/>
                <w:sz w:val="20"/>
                <w:szCs w:val="20"/>
              </w:rPr>
              <w:t>13</w:t>
            </w:r>
            <w:r w:rsidR="00E92817">
              <w:rPr>
                <w:b/>
                <w:sz w:val="20"/>
                <w:szCs w:val="20"/>
              </w:rPr>
              <w:t>.</w:t>
            </w:r>
            <w:r w:rsidRPr="00E92817">
              <w:rPr>
                <w:b/>
                <w:sz w:val="20"/>
                <w:szCs w:val="20"/>
              </w:rPr>
              <w:t>7</w:t>
            </w:r>
          </w:p>
        </w:tc>
        <w:tc>
          <w:tcPr>
            <w:tcW w:w="426" w:type="pct"/>
            <w:tcBorders>
              <w:top w:val="single" w:sz="6" w:space="0" w:color="auto"/>
              <w:left w:val="single" w:sz="6" w:space="0" w:color="auto"/>
              <w:bottom w:val="single" w:sz="6" w:space="0" w:color="auto"/>
              <w:right w:val="single" w:sz="6" w:space="0" w:color="auto"/>
            </w:tcBorders>
            <w:noWrap/>
            <w:vAlign w:val="center"/>
          </w:tcPr>
          <w:p w:rsidR="008A3D97" w:rsidRPr="00E92817" w:rsidRDefault="008A3D97" w:rsidP="008A3D97">
            <w:pPr>
              <w:jc w:val="center"/>
              <w:rPr>
                <w:b/>
                <w:sz w:val="20"/>
                <w:szCs w:val="20"/>
              </w:rPr>
            </w:pPr>
            <w:r w:rsidRPr="00E92817">
              <w:rPr>
                <w:b/>
                <w:sz w:val="20"/>
                <w:szCs w:val="20"/>
              </w:rPr>
              <w:t>13</w:t>
            </w:r>
            <w:r w:rsidR="00E92817">
              <w:rPr>
                <w:b/>
                <w:sz w:val="20"/>
                <w:szCs w:val="20"/>
              </w:rPr>
              <w:t>.</w:t>
            </w:r>
            <w:r w:rsidRPr="00E92817">
              <w:rPr>
                <w:b/>
                <w:sz w:val="20"/>
                <w:szCs w:val="20"/>
              </w:rPr>
              <w:t>2</w:t>
            </w:r>
          </w:p>
        </w:tc>
        <w:tc>
          <w:tcPr>
            <w:tcW w:w="677" w:type="pct"/>
            <w:tcBorders>
              <w:top w:val="single" w:sz="6" w:space="0" w:color="auto"/>
              <w:left w:val="single" w:sz="6" w:space="0" w:color="auto"/>
              <w:bottom w:val="single" w:sz="6" w:space="0" w:color="auto"/>
              <w:right w:val="single" w:sz="6" w:space="0" w:color="auto"/>
            </w:tcBorders>
            <w:noWrap/>
            <w:vAlign w:val="center"/>
          </w:tcPr>
          <w:p w:rsidR="008A3D97" w:rsidRPr="00E92817" w:rsidRDefault="008A3D97" w:rsidP="008A3D97">
            <w:pPr>
              <w:jc w:val="center"/>
              <w:rPr>
                <w:b/>
                <w:sz w:val="20"/>
                <w:szCs w:val="20"/>
              </w:rPr>
            </w:pPr>
            <w:r w:rsidRPr="00E92817">
              <w:rPr>
                <w:b/>
                <w:sz w:val="20"/>
                <w:szCs w:val="20"/>
              </w:rPr>
              <w:t>42</w:t>
            </w:r>
            <w:r w:rsidR="00E92817">
              <w:rPr>
                <w:b/>
                <w:sz w:val="20"/>
                <w:szCs w:val="20"/>
              </w:rPr>
              <w:t>.</w:t>
            </w:r>
            <w:r w:rsidRPr="00E92817">
              <w:rPr>
                <w:b/>
                <w:sz w:val="20"/>
                <w:szCs w:val="20"/>
              </w:rPr>
              <w:t>0</w:t>
            </w:r>
          </w:p>
        </w:tc>
        <w:tc>
          <w:tcPr>
            <w:tcW w:w="508" w:type="pct"/>
            <w:tcBorders>
              <w:top w:val="single" w:sz="6" w:space="0" w:color="auto"/>
              <w:left w:val="single" w:sz="6" w:space="0" w:color="auto"/>
              <w:bottom w:val="single" w:sz="6" w:space="0" w:color="auto"/>
              <w:right w:val="single" w:sz="6" w:space="0" w:color="auto"/>
            </w:tcBorders>
            <w:noWrap/>
            <w:vAlign w:val="center"/>
          </w:tcPr>
          <w:p w:rsidR="008A3D97" w:rsidRPr="00E92817" w:rsidRDefault="008A3D97" w:rsidP="008A3D97">
            <w:pPr>
              <w:jc w:val="center"/>
              <w:rPr>
                <w:b/>
                <w:sz w:val="20"/>
                <w:szCs w:val="20"/>
              </w:rPr>
            </w:pPr>
            <w:r w:rsidRPr="00E92817">
              <w:rPr>
                <w:b/>
                <w:sz w:val="20"/>
                <w:szCs w:val="20"/>
              </w:rPr>
              <w:t>26</w:t>
            </w:r>
            <w:r w:rsidR="00E92817">
              <w:rPr>
                <w:b/>
                <w:sz w:val="20"/>
                <w:szCs w:val="20"/>
              </w:rPr>
              <w:t>.</w:t>
            </w:r>
            <w:r w:rsidRPr="00E92817">
              <w:rPr>
                <w:b/>
                <w:sz w:val="20"/>
                <w:szCs w:val="20"/>
              </w:rPr>
              <w:t>9</w:t>
            </w:r>
          </w:p>
        </w:tc>
        <w:tc>
          <w:tcPr>
            <w:tcW w:w="776" w:type="pct"/>
            <w:tcBorders>
              <w:top w:val="single" w:sz="6" w:space="0" w:color="auto"/>
              <w:left w:val="single" w:sz="6" w:space="0" w:color="auto"/>
              <w:bottom w:val="single" w:sz="6" w:space="0" w:color="auto"/>
              <w:right w:val="single" w:sz="6" w:space="0" w:color="auto"/>
            </w:tcBorders>
            <w:noWrap/>
            <w:vAlign w:val="center"/>
          </w:tcPr>
          <w:p w:rsidR="008A3D97" w:rsidRPr="00E92817" w:rsidRDefault="008A3D97" w:rsidP="008A3D97">
            <w:pPr>
              <w:jc w:val="center"/>
              <w:rPr>
                <w:b/>
                <w:sz w:val="20"/>
                <w:szCs w:val="20"/>
              </w:rPr>
            </w:pPr>
            <w:r w:rsidRPr="00E92817">
              <w:rPr>
                <w:b/>
                <w:sz w:val="20"/>
                <w:szCs w:val="20"/>
              </w:rPr>
              <w:t>60</w:t>
            </w:r>
            <w:r w:rsidR="00E92817">
              <w:rPr>
                <w:b/>
                <w:sz w:val="20"/>
                <w:szCs w:val="20"/>
              </w:rPr>
              <w:t>.</w:t>
            </w:r>
            <w:r w:rsidRPr="00E92817">
              <w:rPr>
                <w:b/>
                <w:sz w:val="20"/>
                <w:szCs w:val="20"/>
              </w:rPr>
              <w:t>4</w:t>
            </w:r>
          </w:p>
        </w:tc>
        <w:tc>
          <w:tcPr>
            <w:tcW w:w="704" w:type="pct"/>
            <w:tcBorders>
              <w:top w:val="single" w:sz="6" w:space="0" w:color="auto"/>
              <w:left w:val="single" w:sz="6" w:space="0" w:color="auto"/>
              <w:bottom w:val="single" w:sz="6" w:space="0" w:color="auto"/>
              <w:right w:val="single" w:sz="4" w:space="0" w:color="auto"/>
            </w:tcBorders>
            <w:noWrap/>
            <w:vAlign w:val="center"/>
          </w:tcPr>
          <w:p w:rsidR="008A3D97" w:rsidRPr="00E92817" w:rsidRDefault="008A3D97" w:rsidP="008A3D97">
            <w:pPr>
              <w:jc w:val="center"/>
              <w:rPr>
                <w:b/>
                <w:sz w:val="20"/>
                <w:szCs w:val="20"/>
              </w:rPr>
            </w:pPr>
            <w:r w:rsidRPr="00E92817">
              <w:rPr>
                <w:b/>
                <w:sz w:val="20"/>
                <w:szCs w:val="20"/>
              </w:rPr>
              <w:t>12</w:t>
            </w:r>
            <w:r w:rsidR="00E92817">
              <w:rPr>
                <w:b/>
                <w:sz w:val="20"/>
                <w:szCs w:val="20"/>
              </w:rPr>
              <w:t>.</w:t>
            </w:r>
            <w:r w:rsidRPr="00E92817">
              <w:rPr>
                <w:b/>
                <w:sz w:val="20"/>
                <w:szCs w:val="20"/>
              </w:rPr>
              <w:t>0</w:t>
            </w:r>
          </w:p>
        </w:tc>
      </w:tr>
      <w:tr w:rsidR="008A3D97" w:rsidRPr="00E92817" w:rsidTr="008A3D97">
        <w:trPr>
          <w:trHeight w:val="23"/>
        </w:trPr>
        <w:tc>
          <w:tcPr>
            <w:tcW w:w="1133" w:type="pct"/>
            <w:tcBorders>
              <w:top w:val="single" w:sz="6" w:space="0" w:color="auto"/>
              <w:left w:val="single" w:sz="4" w:space="0" w:color="auto"/>
              <w:bottom w:val="single" w:sz="6" w:space="0" w:color="auto"/>
              <w:right w:val="single" w:sz="6" w:space="0" w:color="auto"/>
            </w:tcBorders>
            <w:noWrap/>
            <w:vAlign w:val="center"/>
          </w:tcPr>
          <w:p w:rsidR="008A3D97" w:rsidRPr="00E92817" w:rsidRDefault="008A3D97" w:rsidP="008A3D97">
            <w:pPr>
              <w:spacing w:line="0" w:lineRule="atLeast"/>
              <w:rPr>
                <w:sz w:val="20"/>
                <w:szCs w:val="20"/>
              </w:rPr>
            </w:pPr>
            <w:r w:rsidRPr="00E92817">
              <w:rPr>
                <w:sz w:val="20"/>
                <w:szCs w:val="20"/>
              </w:rPr>
              <w:t>Приволжский округ</w:t>
            </w:r>
          </w:p>
        </w:tc>
        <w:tc>
          <w:tcPr>
            <w:tcW w:w="431" w:type="pct"/>
            <w:tcBorders>
              <w:top w:val="single" w:sz="6" w:space="0" w:color="auto"/>
              <w:left w:val="single" w:sz="6" w:space="0" w:color="auto"/>
              <w:bottom w:val="single" w:sz="6" w:space="0" w:color="auto"/>
              <w:right w:val="single" w:sz="6" w:space="0" w:color="auto"/>
            </w:tcBorders>
            <w:noWrap/>
            <w:vAlign w:val="center"/>
          </w:tcPr>
          <w:p w:rsidR="008A3D97" w:rsidRPr="00E92817" w:rsidRDefault="008A3D97" w:rsidP="008A3D97">
            <w:pPr>
              <w:jc w:val="center"/>
              <w:rPr>
                <w:sz w:val="20"/>
                <w:szCs w:val="20"/>
              </w:rPr>
            </w:pPr>
            <w:r w:rsidRPr="00E92817">
              <w:rPr>
                <w:sz w:val="20"/>
                <w:szCs w:val="20"/>
              </w:rPr>
              <w:t>4</w:t>
            </w:r>
            <w:r w:rsidR="00E92817">
              <w:rPr>
                <w:sz w:val="20"/>
                <w:szCs w:val="20"/>
              </w:rPr>
              <w:t>.</w:t>
            </w:r>
            <w:r w:rsidRPr="00E92817">
              <w:rPr>
                <w:sz w:val="20"/>
                <w:szCs w:val="20"/>
              </w:rPr>
              <w:t>1</w:t>
            </w:r>
          </w:p>
        </w:tc>
        <w:tc>
          <w:tcPr>
            <w:tcW w:w="345" w:type="pct"/>
            <w:tcBorders>
              <w:top w:val="single" w:sz="6" w:space="0" w:color="auto"/>
              <w:left w:val="single" w:sz="6" w:space="0" w:color="auto"/>
              <w:bottom w:val="single" w:sz="6" w:space="0" w:color="auto"/>
              <w:right w:val="single" w:sz="6" w:space="0" w:color="auto"/>
            </w:tcBorders>
            <w:noWrap/>
            <w:vAlign w:val="center"/>
          </w:tcPr>
          <w:p w:rsidR="008A3D97" w:rsidRPr="00E92817" w:rsidRDefault="008A3D97" w:rsidP="008A3D97">
            <w:pPr>
              <w:jc w:val="center"/>
              <w:rPr>
                <w:sz w:val="20"/>
                <w:szCs w:val="20"/>
              </w:rPr>
            </w:pPr>
            <w:r w:rsidRPr="00E92817">
              <w:rPr>
                <w:sz w:val="20"/>
                <w:szCs w:val="20"/>
              </w:rPr>
              <w:t>4</w:t>
            </w:r>
            <w:r w:rsidR="00E92817">
              <w:rPr>
                <w:sz w:val="20"/>
                <w:szCs w:val="20"/>
              </w:rPr>
              <w:t>.</w:t>
            </w:r>
            <w:r w:rsidRPr="00E92817">
              <w:rPr>
                <w:sz w:val="20"/>
                <w:szCs w:val="20"/>
              </w:rPr>
              <w:t>5</w:t>
            </w:r>
          </w:p>
        </w:tc>
        <w:tc>
          <w:tcPr>
            <w:tcW w:w="426" w:type="pct"/>
            <w:tcBorders>
              <w:top w:val="single" w:sz="6" w:space="0" w:color="auto"/>
              <w:left w:val="single" w:sz="6" w:space="0" w:color="auto"/>
              <w:bottom w:val="single" w:sz="6" w:space="0" w:color="auto"/>
              <w:right w:val="single" w:sz="6" w:space="0" w:color="auto"/>
            </w:tcBorders>
            <w:noWrap/>
            <w:vAlign w:val="center"/>
          </w:tcPr>
          <w:p w:rsidR="008A3D97" w:rsidRPr="00E92817" w:rsidRDefault="008A3D97" w:rsidP="008A3D97">
            <w:pPr>
              <w:jc w:val="center"/>
              <w:rPr>
                <w:sz w:val="20"/>
                <w:szCs w:val="20"/>
              </w:rPr>
            </w:pPr>
            <w:r w:rsidRPr="00E92817">
              <w:rPr>
                <w:sz w:val="20"/>
                <w:szCs w:val="20"/>
              </w:rPr>
              <w:t>4</w:t>
            </w:r>
            <w:r w:rsidR="00E92817">
              <w:rPr>
                <w:sz w:val="20"/>
                <w:szCs w:val="20"/>
              </w:rPr>
              <w:t>.</w:t>
            </w:r>
            <w:r w:rsidRPr="00E92817">
              <w:rPr>
                <w:sz w:val="20"/>
                <w:szCs w:val="20"/>
              </w:rPr>
              <w:t>3</w:t>
            </w:r>
          </w:p>
        </w:tc>
        <w:tc>
          <w:tcPr>
            <w:tcW w:w="677" w:type="pct"/>
            <w:tcBorders>
              <w:top w:val="single" w:sz="6" w:space="0" w:color="auto"/>
              <w:left w:val="single" w:sz="6" w:space="0" w:color="auto"/>
              <w:bottom w:val="single" w:sz="6" w:space="0" w:color="auto"/>
              <w:right w:val="single" w:sz="6" w:space="0" w:color="auto"/>
            </w:tcBorders>
            <w:noWrap/>
            <w:vAlign w:val="center"/>
          </w:tcPr>
          <w:p w:rsidR="008A3D97" w:rsidRPr="00E92817" w:rsidRDefault="008A3D97" w:rsidP="008A3D97">
            <w:pPr>
              <w:jc w:val="center"/>
              <w:rPr>
                <w:sz w:val="20"/>
                <w:szCs w:val="20"/>
              </w:rPr>
            </w:pPr>
            <w:r w:rsidRPr="00E92817">
              <w:rPr>
                <w:sz w:val="20"/>
                <w:szCs w:val="20"/>
              </w:rPr>
              <w:t>44</w:t>
            </w:r>
            <w:r w:rsidR="00E92817">
              <w:rPr>
                <w:sz w:val="20"/>
                <w:szCs w:val="20"/>
              </w:rPr>
              <w:t>.</w:t>
            </w:r>
            <w:r w:rsidRPr="00E92817">
              <w:rPr>
                <w:sz w:val="20"/>
                <w:szCs w:val="20"/>
              </w:rPr>
              <w:t>8</w:t>
            </w:r>
          </w:p>
        </w:tc>
        <w:tc>
          <w:tcPr>
            <w:tcW w:w="508" w:type="pct"/>
            <w:tcBorders>
              <w:top w:val="single" w:sz="6" w:space="0" w:color="auto"/>
              <w:left w:val="single" w:sz="6" w:space="0" w:color="auto"/>
              <w:bottom w:val="single" w:sz="6" w:space="0" w:color="auto"/>
              <w:right w:val="single" w:sz="6" w:space="0" w:color="auto"/>
            </w:tcBorders>
            <w:noWrap/>
            <w:vAlign w:val="center"/>
          </w:tcPr>
          <w:p w:rsidR="008A3D97" w:rsidRPr="00E92817" w:rsidRDefault="008A3D97" w:rsidP="008A3D97">
            <w:pPr>
              <w:jc w:val="center"/>
              <w:rPr>
                <w:sz w:val="20"/>
                <w:szCs w:val="20"/>
              </w:rPr>
            </w:pPr>
            <w:r w:rsidRPr="00E92817">
              <w:rPr>
                <w:sz w:val="20"/>
                <w:szCs w:val="20"/>
              </w:rPr>
              <w:t>26</w:t>
            </w:r>
            <w:r w:rsidR="00E92817">
              <w:rPr>
                <w:sz w:val="20"/>
                <w:szCs w:val="20"/>
              </w:rPr>
              <w:t>.</w:t>
            </w:r>
            <w:r w:rsidRPr="00E92817">
              <w:rPr>
                <w:sz w:val="20"/>
                <w:szCs w:val="20"/>
              </w:rPr>
              <w:t>8</w:t>
            </w:r>
          </w:p>
        </w:tc>
        <w:tc>
          <w:tcPr>
            <w:tcW w:w="776" w:type="pct"/>
            <w:tcBorders>
              <w:top w:val="single" w:sz="6" w:space="0" w:color="auto"/>
              <w:left w:val="single" w:sz="6" w:space="0" w:color="auto"/>
              <w:bottom w:val="single" w:sz="6" w:space="0" w:color="auto"/>
              <w:right w:val="single" w:sz="6" w:space="0" w:color="auto"/>
            </w:tcBorders>
            <w:noWrap/>
            <w:vAlign w:val="center"/>
          </w:tcPr>
          <w:p w:rsidR="008A3D97" w:rsidRPr="00E92817" w:rsidRDefault="008A3D97" w:rsidP="008A3D97">
            <w:pPr>
              <w:jc w:val="center"/>
              <w:rPr>
                <w:sz w:val="20"/>
                <w:szCs w:val="20"/>
              </w:rPr>
            </w:pPr>
            <w:r w:rsidRPr="00E92817">
              <w:rPr>
                <w:sz w:val="20"/>
                <w:szCs w:val="20"/>
              </w:rPr>
              <w:t>59</w:t>
            </w:r>
            <w:r w:rsidR="00E92817">
              <w:rPr>
                <w:sz w:val="20"/>
                <w:szCs w:val="20"/>
              </w:rPr>
              <w:t>.</w:t>
            </w:r>
            <w:r w:rsidRPr="00E92817">
              <w:rPr>
                <w:sz w:val="20"/>
                <w:szCs w:val="20"/>
              </w:rPr>
              <w:t>1</w:t>
            </w:r>
          </w:p>
        </w:tc>
        <w:tc>
          <w:tcPr>
            <w:tcW w:w="704" w:type="pct"/>
            <w:tcBorders>
              <w:top w:val="single" w:sz="6" w:space="0" w:color="auto"/>
              <w:left w:val="single" w:sz="6" w:space="0" w:color="auto"/>
              <w:bottom w:val="single" w:sz="6" w:space="0" w:color="auto"/>
              <w:right w:val="single" w:sz="4" w:space="0" w:color="auto"/>
            </w:tcBorders>
            <w:noWrap/>
            <w:vAlign w:val="center"/>
          </w:tcPr>
          <w:p w:rsidR="008A3D97" w:rsidRPr="00E92817" w:rsidRDefault="008A3D97" w:rsidP="008A3D97">
            <w:pPr>
              <w:jc w:val="center"/>
              <w:rPr>
                <w:sz w:val="20"/>
                <w:szCs w:val="20"/>
              </w:rPr>
            </w:pPr>
            <w:r w:rsidRPr="00E92817">
              <w:rPr>
                <w:sz w:val="20"/>
                <w:szCs w:val="20"/>
              </w:rPr>
              <w:t>13</w:t>
            </w:r>
            <w:r w:rsidR="00E92817">
              <w:rPr>
                <w:sz w:val="20"/>
                <w:szCs w:val="20"/>
              </w:rPr>
              <w:t>.</w:t>
            </w:r>
            <w:r w:rsidRPr="00E92817">
              <w:rPr>
                <w:sz w:val="20"/>
                <w:szCs w:val="20"/>
              </w:rPr>
              <w:t>6</w:t>
            </w:r>
          </w:p>
        </w:tc>
      </w:tr>
      <w:tr w:rsidR="008A3D97" w:rsidRPr="00E92817" w:rsidTr="008A3D97">
        <w:trPr>
          <w:trHeight w:val="23"/>
        </w:trPr>
        <w:tc>
          <w:tcPr>
            <w:tcW w:w="1133" w:type="pct"/>
            <w:tcBorders>
              <w:top w:val="single" w:sz="6" w:space="0" w:color="auto"/>
              <w:left w:val="single" w:sz="4" w:space="0" w:color="auto"/>
              <w:bottom w:val="single" w:sz="6" w:space="0" w:color="auto"/>
              <w:right w:val="single" w:sz="6" w:space="0" w:color="auto"/>
            </w:tcBorders>
            <w:noWrap/>
            <w:vAlign w:val="center"/>
          </w:tcPr>
          <w:p w:rsidR="008A3D97" w:rsidRPr="00E92817" w:rsidRDefault="008A3D97" w:rsidP="008A3D97">
            <w:pPr>
              <w:spacing w:line="0" w:lineRule="atLeast"/>
              <w:rPr>
                <w:sz w:val="20"/>
                <w:szCs w:val="20"/>
              </w:rPr>
            </w:pPr>
            <w:r w:rsidRPr="00E92817">
              <w:rPr>
                <w:sz w:val="20"/>
                <w:szCs w:val="20"/>
              </w:rPr>
              <w:t>Северо-Западный округ</w:t>
            </w:r>
          </w:p>
        </w:tc>
        <w:tc>
          <w:tcPr>
            <w:tcW w:w="431" w:type="pct"/>
            <w:tcBorders>
              <w:top w:val="single" w:sz="6" w:space="0" w:color="auto"/>
              <w:left w:val="single" w:sz="6" w:space="0" w:color="auto"/>
              <w:bottom w:val="single" w:sz="6" w:space="0" w:color="auto"/>
              <w:right w:val="single" w:sz="6" w:space="0" w:color="auto"/>
            </w:tcBorders>
            <w:noWrap/>
            <w:vAlign w:val="center"/>
          </w:tcPr>
          <w:p w:rsidR="008A3D97" w:rsidRPr="00E92817" w:rsidRDefault="008A3D97" w:rsidP="008A3D97">
            <w:pPr>
              <w:jc w:val="center"/>
              <w:rPr>
                <w:sz w:val="20"/>
                <w:szCs w:val="20"/>
              </w:rPr>
            </w:pPr>
            <w:r w:rsidRPr="00E92817">
              <w:rPr>
                <w:sz w:val="20"/>
                <w:szCs w:val="20"/>
              </w:rPr>
              <w:t>4</w:t>
            </w:r>
            <w:r w:rsidR="00E92817">
              <w:rPr>
                <w:sz w:val="20"/>
                <w:szCs w:val="20"/>
              </w:rPr>
              <w:t>.</w:t>
            </w:r>
            <w:r w:rsidRPr="00E92817">
              <w:rPr>
                <w:sz w:val="20"/>
                <w:szCs w:val="20"/>
              </w:rPr>
              <w:t>8</w:t>
            </w:r>
          </w:p>
        </w:tc>
        <w:tc>
          <w:tcPr>
            <w:tcW w:w="345" w:type="pct"/>
            <w:tcBorders>
              <w:top w:val="single" w:sz="6" w:space="0" w:color="auto"/>
              <w:left w:val="single" w:sz="6" w:space="0" w:color="auto"/>
              <w:bottom w:val="single" w:sz="6" w:space="0" w:color="auto"/>
              <w:right w:val="single" w:sz="6" w:space="0" w:color="auto"/>
            </w:tcBorders>
            <w:noWrap/>
            <w:vAlign w:val="center"/>
          </w:tcPr>
          <w:p w:rsidR="008A3D97" w:rsidRPr="00E92817" w:rsidRDefault="008A3D97" w:rsidP="008A3D97">
            <w:pPr>
              <w:jc w:val="center"/>
              <w:rPr>
                <w:sz w:val="20"/>
                <w:szCs w:val="20"/>
              </w:rPr>
            </w:pPr>
            <w:r w:rsidRPr="00E92817">
              <w:rPr>
                <w:sz w:val="20"/>
                <w:szCs w:val="20"/>
              </w:rPr>
              <w:t>4</w:t>
            </w:r>
            <w:r w:rsidR="00E92817">
              <w:rPr>
                <w:sz w:val="20"/>
                <w:szCs w:val="20"/>
              </w:rPr>
              <w:t>.</w:t>
            </w:r>
            <w:r w:rsidRPr="00E92817">
              <w:rPr>
                <w:sz w:val="20"/>
                <w:szCs w:val="20"/>
              </w:rPr>
              <w:t>9</w:t>
            </w:r>
          </w:p>
        </w:tc>
        <w:tc>
          <w:tcPr>
            <w:tcW w:w="426" w:type="pct"/>
            <w:tcBorders>
              <w:top w:val="single" w:sz="6" w:space="0" w:color="auto"/>
              <w:left w:val="single" w:sz="6" w:space="0" w:color="auto"/>
              <w:bottom w:val="single" w:sz="6" w:space="0" w:color="auto"/>
              <w:right w:val="single" w:sz="6" w:space="0" w:color="auto"/>
            </w:tcBorders>
            <w:noWrap/>
            <w:vAlign w:val="center"/>
          </w:tcPr>
          <w:p w:rsidR="008A3D97" w:rsidRPr="00E92817" w:rsidRDefault="008A3D97" w:rsidP="008A3D97">
            <w:pPr>
              <w:jc w:val="center"/>
              <w:rPr>
                <w:sz w:val="20"/>
                <w:szCs w:val="20"/>
              </w:rPr>
            </w:pPr>
            <w:r w:rsidRPr="00E92817">
              <w:rPr>
                <w:sz w:val="20"/>
                <w:szCs w:val="20"/>
              </w:rPr>
              <w:t>4</w:t>
            </w:r>
            <w:r w:rsidR="00E92817">
              <w:rPr>
                <w:sz w:val="20"/>
                <w:szCs w:val="20"/>
              </w:rPr>
              <w:t>.</w:t>
            </w:r>
            <w:r w:rsidRPr="00E92817">
              <w:rPr>
                <w:sz w:val="20"/>
                <w:szCs w:val="20"/>
              </w:rPr>
              <w:t>3</w:t>
            </w:r>
          </w:p>
        </w:tc>
        <w:tc>
          <w:tcPr>
            <w:tcW w:w="677" w:type="pct"/>
            <w:tcBorders>
              <w:top w:val="single" w:sz="6" w:space="0" w:color="auto"/>
              <w:left w:val="single" w:sz="6" w:space="0" w:color="auto"/>
              <w:bottom w:val="single" w:sz="6" w:space="0" w:color="auto"/>
              <w:right w:val="single" w:sz="6" w:space="0" w:color="auto"/>
            </w:tcBorders>
            <w:noWrap/>
            <w:vAlign w:val="center"/>
          </w:tcPr>
          <w:p w:rsidR="008A3D97" w:rsidRPr="00E92817" w:rsidRDefault="008A3D97" w:rsidP="008A3D97">
            <w:pPr>
              <w:jc w:val="center"/>
              <w:rPr>
                <w:sz w:val="20"/>
                <w:szCs w:val="20"/>
              </w:rPr>
            </w:pPr>
            <w:r w:rsidRPr="00E92817">
              <w:rPr>
                <w:sz w:val="20"/>
                <w:szCs w:val="20"/>
              </w:rPr>
              <w:t>40</w:t>
            </w:r>
            <w:r w:rsidR="00E92817">
              <w:rPr>
                <w:sz w:val="20"/>
                <w:szCs w:val="20"/>
              </w:rPr>
              <w:t>.</w:t>
            </w:r>
            <w:r w:rsidRPr="00E92817">
              <w:rPr>
                <w:sz w:val="20"/>
                <w:szCs w:val="20"/>
              </w:rPr>
              <w:t>7</w:t>
            </w:r>
          </w:p>
        </w:tc>
        <w:tc>
          <w:tcPr>
            <w:tcW w:w="508" w:type="pct"/>
            <w:tcBorders>
              <w:top w:val="single" w:sz="6" w:space="0" w:color="auto"/>
              <w:left w:val="single" w:sz="6" w:space="0" w:color="auto"/>
              <w:bottom w:val="single" w:sz="6" w:space="0" w:color="auto"/>
              <w:right w:val="single" w:sz="6" w:space="0" w:color="auto"/>
            </w:tcBorders>
            <w:noWrap/>
            <w:vAlign w:val="center"/>
          </w:tcPr>
          <w:p w:rsidR="008A3D97" w:rsidRPr="00E92817" w:rsidRDefault="008A3D97" w:rsidP="008A3D97">
            <w:pPr>
              <w:jc w:val="center"/>
              <w:rPr>
                <w:sz w:val="20"/>
                <w:szCs w:val="20"/>
              </w:rPr>
            </w:pPr>
            <w:r w:rsidRPr="00E92817">
              <w:rPr>
                <w:sz w:val="20"/>
                <w:szCs w:val="20"/>
              </w:rPr>
              <w:t>25</w:t>
            </w:r>
            <w:r w:rsidR="00E92817">
              <w:rPr>
                <w:sz w:val="20"/>
                <w:szCs w:val="20"/>
              </w:rPr>
              <w:t>.</w:t>
            </w:r>
            <w:r w:rsidRPr="00E92817">
              <w:rPr>
                <w:sz w:val="20"/>
                <w:szCs w:val="20"/>
              </w:rPr>
              <w:t>6</w:t>
            </w:r>
          </w:p>
        </w:tc>
        <w:tc>
          <w:tcPr>
            <w:tcW w:w="776" w:type="pct"/>
            <w:tcBorders>
              <w:top w:val="single" w:sz="6" w:space="0" w:color="auto"/>
              <w:left w:val="single" w:sz="6" w:space="0" w:color="auto"/>
              <w:bottom w:val="single" w:sz="6" w:space="0" w:color="auto"/>
              <w:right w:val="single" w:sz="6" w:space="0" w:color="auto"/>
            </w:tcBorders>
            <w:noWrap/>
            <w:vAlign w:val="center"/>
          </w:tcPr>
          <w:p w:rsidR="008A3D97" w:rsidRPr="00E92817" w:rsidRDefault="008A3D97" w:rsidP="008A3D97">
            <w:pPr>
              <w:jc w:val="center"/>
              <w:rPr>
                <w:sz w:val="20"/>
                <w:szCs w:val="20"/>
              </w:rPr>
            </w:pPr>
            <w:r w:rsidRPr="00E92817">
              <w:rPr>
                <w:sz w:val="20"/>
                <w:szCs w:val="20"/>
              </w:rPr>
              <w:t>60</w:t>
            </w:r>
            <w:r w:rsidR="00E92817">
              <w:rPr>
                <w:sz w:val="20"/>
                <w:szCs w:val="20"/>
              </w:rPr>
              <w:t>.</w:t>
            </w:r>
            <w:r w:rsidRPr="00E92817">
              <w:rPr>
                <w:sz w:val="20"/>
                <w:szCs w:val="20"/>
              </w:rPr>
              <w:t>6</w:t>
            </w:r>
          </w:p>
        </w:tc>
        <w:tc>
          <w:tcPr>
            <w:tcW w:w="704" w:type="pct"/>
            <w:tcBorders>
              <w:top w:val="single" w:sz="6" w:space="0" w:color="auto"/>
              <w:left w:val="single" w:sz="6" w:space="0" w:color="auto"/>
              <w:bottom w:val="single" w:sz="6" w:space="0" w:color="auto"/>
              <w:right w:val="single" w:sz="4" w:space="0" w:color="auto"/>
            </w:tcBorders>
            <w:noWrap/>
            <w:vAlign w:val="center"/>
          </w:tcPr>
          <w:p w:rsidR="008A3D97" w:rsidRPr="00E92817" w:rsidRDefault="008A3D97" w:rsidP="008A3D97">
            <w:pPr>
              <w:jc w:val="center"/>
              <w:rPr>
                <w:sz w:val="20"/>
                <w:szCs w:val="20"/>
              </w:rPr>
            </w:pPr>
            <w:r w:rsidRPr="00E92817">
              <w:rPr>
                <w:sz w:val="20"/>
                <w:szCs w:val="20"/>
              </w:rPr>
              <w:t>13</w:t>
            </w:r>
            <w:r w:rsidR="00E92817">
              <w:rPr>
                <w:sz w:val="20"/>
                <w:szCs w:val="20"/>
              </w:rPr>
              <w:t>.</w:t>
            </w:r>
            <w:r w:rsidRPr="00E92817">
              <w:rPr>
                <w:sz w:val="20"/>
                <w:szCs w:val="20"/>
              </w:rPr>
              <w:t>3</w:t>
            </w:r>
          </w:p>
        </w:tc>
      </w:tr>
      <w:tr w:rsidR="008A3D97" w:rsidRPr="00E92817" w:rsidTr="008A3D97">
        <w:trPr>
          <w:trHeight w:val="23"/>
        </w:trPr>
        <w:tc>
          <w:tcPr>
            <w:tcW w:w="1133" w:type="pct"/>
            <w:tcBorders>
              <w:top w:val="single" w:sz="6" w:space="0" w:color="auto"/>
              <w:left w:val="single" w:sz="4" w:space="0" w:color="auto"/>
              <w:bottom w:val="single" w:sz="6" w:space="0" w:color="auto"/>
              <w:right w:val="single" w:sz="6" w:space="0" w:color="auto"/>
            </w:tcBorders>
            <w:noWrap/>
            <w:vAlign w:val="center"/>
          </w:tcPr>
          <w:p w:rsidR="008A3D97" w:rsidRPr="00E92817" w:rsidRDefault="008A3D97" w:rsidP="008A3D97">
            <w:pPr>
              <w:spacing w:line="0" w:lineRule="atLeast"/>
              <w:rPr>
                <w:sz w:val="20"/>
                <w:szCs w:val="20"/>
              </w:rPr>
            </w:pPr>
            <w:r w:rsidRPr="00E92817">
              <w:rPr>
                <w:sz w:val="20"/>
                <w:szCs w:val="20"/>
              </w:rPr>
              <w:t>Северо-Кавказский округ</w:t>
            </w:r>
          </w:p>
        </w:tc>
        <w:tc>
          <w:tcPr>
            <w:tcW w:w="431" w:type="pct"/>
            <w:tcBorders>
              <w:top w:val="single" w:sz="6" w:space="0" w:color="auto"/>
              <w:left w:val="single" w:sz="6" w:space="0" w:color="auto"/>
              <w:bottom w:val="single" w:sz="6" w:space="0" w:color="auto"/>
              <w:right w:val="single" w:sz="6" w:space="0" w:color="auto"/>
            </w:tcBorders>
            <w:noWrap/>
            <w:vAlign w:val="center"/>
          </w:tcPr>
          <w:p w:rsidR="008A3D97" w:rsidRPr="00E92817" w:rsidRDefault="008A3D97" w:rsidP="008A3D97">
            <w:pPr>
              <w:jc w:val="center"/>
              <w:rPr>
                <w:sz w:val="20"/>
                <w:szCs w:val="20"/>
              </w:rPr>
            </w:pPr>
            <w:r w:rsidRPr="00E92817">
              <w:rPr>
                <w:sz w:val="20"/>
                <w:szCs w:val="20"/>
              </w:rPr>
              <w:t>6</w:t>
            </w:r>
            <w:r w:rsidR="00E92817">
              <w:rPr>
                <w:sz w:val="20"/>
                <w:szCs w:val="20"/>
              </w:rPr>
              <w:t>.</w:t>
            </w:r>
            <w:r w:rsidRPr="00E92817">
              <w:rPr>
                <w:sz w:val="20"/>
                <w:szCs w:val="20"/>
              </w:rPr>
              <w:t>9</w:t>
            </w:r>
          </w:p>
        </w:tc>
        <w:tc>
          <w:tcPr>
            <w:tcW w:w="345" w:type="pct"/>
            <w:tcBorders>
              <w:top w:val="single" w:sz="6" w:space="0" w:color="auto"/>
              <w:left w:val="single" w:sz="6" w:space="0" w:color="auto"/>
              <w:bottom w:val="single" w:sz="6" w:space="0" w:color="auto"/>
              <w:right w:val="single" w:sz="6" w:space="0" w:color="auto"/>
            </w:tcBorders>
            <w:noWrap/>
            <w:vAlign w:val="center"/>
          </w:tcPr>
          <w:p w:rsidR="008A3D97" w:rsidRPr="00E92817" w:rsidRDefault="008A3D97" w:rsidP="008A3D97">
            <w:pPr>
              <w:jc w:val="center"/>
              <w:rPr>
                <w:sz w:val="20"/>
                <w:szCs w:val="20"/>
              </w:rPr>
            </w:pPr>
            <w:r w:rsidRPr="00E92817">
              <w:rPr>
                <w:sz w:val="20"/>
                <w:szCs w:val="20"/>
              </w:rPr>
              <w:t>6</w:t>
            </w:r>
            <w:r w:rsidR="00E92817">
              <w:rPr>
                <w:sz w:val="20"/>
                <w:szCs w:val="20"/>
              </w:rPr>
              <w:t>.</w:t>
            </w:r>
            <w:r w:rsidRPr="00E92817">
              <w:rPr>
                <w:sz w:val="20"/>
                <w:szCs w:val="20"/>
              </w:rPr>
              <w:t>4</w:t>
            </w:r>
          </w:p>
        </w:tc>
        <w:tc>
          <w:tcPr>
            <w:tcW w:w="426" w:type="pct"/>
            <w:tcBorders>
              <w:top w:val="single" w:sz="6" w:space="0" w:color="auto"/>
              <w:left w:val="single" w:sz="6" w:space="0" w:color="auto"/>
              <w:bottom w:val="single" w:sz="6" w:space="0" w:color="auto"/>
              <w:right w:val="single" w:sz="6" w:space="0" w:color="auto"/>
            </w:tcBorders>
            <w:noWrap/>
            <w:vAlign w:val="center"/>
          </w:tcPr>
          <w:p w:rsidR="008A3D97" w:rsidRPr="00E92817" w:rsidRDefault="008A3D97" w:rsidP="008A3D97">
            <w:pPr>
              <w:jc w:val="center"/>
              <w:rPr>
                <w:sz w:val="20"/>
                <w:szCs w:val="20"/>
              </w:rPr>
            </w:pPr>
            <w:r w:rsidRPr="00E92817">
              <w:rPr>
                <w:sz w:val="20"/>
                <w:szCs w:val="20"/>
              </w:rPr>
              <w:t>6</w:t>
            </w:r>
            <w:r w:rsidR="00E92817">
              <w:rPr>
                <w:sz w:val="20"/>
                <w:szCs w:val="20"/>
              </w:rPr>
              <w:t>.</w:t>
            </w:r>
            <w:r w:rsidRPr="00E92817">
              <w:rPr>
                <w:sz w:val="20"/>
                <w:szCs w:val="20"/>
              </w:rPr>
              <w:t>4</w:t>
            </w:r>
          </w:p>
        </w:tc>
        <w:tc>
          <w:tcPr>
            <w:tcW w:w="677" w:type="pct"/>
            <w:tcBorders>
              <w:top w:val="single" w:sz="6" w:space="0" w:color="auto"/>
              <w:left w:val="single" w:sz="6" w:space="0" w:color="auto"/>
              <w:bottom w:val="single" w:sz="6" w:space="0" w:color="auto"/>
              <w:right w:val="single" w:sz="6" w:space="0" w:color="auto"/>
            </w:tcBorders>
            <w:noWrap/>
            <w:vAlign w:val="center"/>
          </w:tcPr>
          <w:p w:rsidR="008A3D97" w:rsidRPr="00E92817" w:rsidRDefault="008A3D97" w:rsidP="008A3D97">
            <w:pPr>
              <w:jc w:val="center"/>
              <w:rPr>
                <w:sz w:val="20"/>
                <w:szCs w:val="20"/>
              </w:rPr>
            </w:pPr>
            <w:r w:rsidRPr="00E92817">
              <w:rPr>
                <w:sz w:val="20"/>
                <w:szCs w:val="20"/>
              </w:rPr>
              <w:t>42</w:t>
            </w:r>
            <w:r w:rsidR="00E92817">
              <w:rPr>
                <w:sz w:val="20"/>
                <w:szCs w:val="20"/>
              </w:rPr>
              <w:t>.</w:t>
            </w:r>
            <w:r w:rsidRPr="00E92817">
              <w:rPr>
                <w:sz w:val="20"/>
                <w:szCs w:val="20"/>
              </w:rPr>
              <w:t>5</w:t>
            </w:r>
          </w:p>
        </w:tc>
        <w:tc>
          <w:tcPr>
            <w:tcW w:w="508" w:type="pct"/>
            <w:tcBorders>
              <w:top w:val="single" w:sz="6" w:space="0" w:color="auto"/>
              <w:left w:val="single" w:sz="6" w:space="0" w:color="auto"/>
              <w:bottom w:val="single" w:sz="6" w:space="0" w:color="auto"/>
              <w:right w:val="single" w:sz="6" w:space="0" w:color="auto"/>
            </w:tcBorders>
            <w:noWrap/>
            <w:vAlign w:val="center"/>
          </w:tcPr>
          <w:p w:rsidR="008A3D97" w:rsidRPr="00E92817" w:rsidRDefault="008A3D97" w:rsidP="008A3D97">
            <w:pPr>
              <w:jc w:val="center"/>
              <w:rPr>
                <w:sz w:val="20"/>
                <w:szCs w:val="20"/>
              </w:rPr>
            </w:pPr>
            <w:r w:rsidRPr="00E92817">
              <w:rPr>
                <w:sz w:val="20"/>
                <w:szCs w:val="20"/>
              </w:rPr>
              <w:t>25</w:t>
            </w:r>
            <w:r w:rsidR="00E92817">
              <w:rPr>
                <w:sz w:val="20"/>
                <w:szCs w:val="20"/>
              </w:rPr>
              <w:t>.</w:t>
            </w:r>
            <w:r w:rsidRPr="00E92817">
              <w:rPr>
                <w:sz w:val="20"/>
                <w:szCs w:val="20"/>
              </w:rPr>
              <w:t>7</w:t>
            </w:r>
          </w:p>
        </w:tc>
        <w:tc>
          <w:tcPr>
            <w:tcW w:w="776" w:type="pct"/>
            <w:tcBorders>
              <w:top w:val="single" w:sz="6" w:space="0" w:color="auto"/>
              <w:left w:val="single" w:sz="6" w:space="0" w:color="auto"/>
              <w:bottom w:val="single" w:sz="6" w:space="0" w:color="auto"/>
              <w:right w:val="single" w:sz="6" w:space="0" w:color="auto"/>
            </w:tcBorders>
            <w:noWrap/>
            <w:vAlign w:val="center"/>
          </w:tcPr>
          <w:p w:rsidR="008A3D97" w:rsidRPr="00E92817" w:rsidRDefault="008A3D97" w:rsidP="008A3D97">
            <w:pPr>
              <w:jc w:val="center"/>
              <w:rPr>
                <w:sz w:val="20"/>
                <w:szCs w:val="20"/>
              </w:rPr>
            </w:pPr>
            <w:r w:rsidRPr="00E92817">
              <w:rPr>
                <w:sz w:val="20"/>
                <w:szCs w:val="20"/>
              </w:rPr>
              <w:t>58</w:t>
            </w:r>
            <w:r w:rsidR="00E92817">
              <w:rPr>
                <w:sz w:val="20"/>
                <w:szCs w:val="20"/>
              </w:rPr>
              <w:t>.</w:t>
            </w:r>
            <w:r w:rsidRPr="00E92817">
              <w:rPr>
                <w:sz w:val="20"/>
                <w:szCs w:val="20"/>
              </w:rPr>
              <w:t>6</w:t>
            </w:r>
          </w:p>
        </w:tc>
        <w:tc>
          <w:tcPr>
            <w:tcW w:w="704" w:type="pct"/>
            <w:tcBorders>
              <w:top w:val="single" w:sz="6" w:space="0" w:color="auto"/>
              <w:left w:val="single" w:sz="6" w:space="0" w:color="auto"/>
              <w:bottom w:val="single" w:sz="6" w:space="0" w:color="auto"/>
              <w:right w:val="single" w:sz="4" w:space="0" w:color="auto"/>
            </w:tcBorders>
            <w:noWrap/>
            <w:vAlign w:val="center"/>
          </w:tcPr>
          <w:p w:rsidR="008A3D97" w:rsidRPr="00E92817" w:rsidRDefault="008A3D97" w:rsidP="008A3D97">
            <w:pPr>
              <w:jc w:val="center"/>
              <w:rPr>
                <w:sz w:val="20"/>
                <w:szCs w:val="20"/>
              </w:rPr>
            </w:pPr>
            <w:r w:rsidRPr="00E92817">
              <w:rPr>
                <w:sz w:val="20"/>
                <w:szCs w:val="20"/>
              </w:rPr>
              <w:t>15</w:t>
            </w:r>
            <w:r w:rsidR="00E92817">
              <w:rPr>
                <w:sz w:val="20"/>
                <w:szCs w:val="20"/>
              </w:rPr>
              <w:t>.</w:t>
            </w:r>
            <w:r w:rsidRPr="00E92817">
              <w:rPr>
                <w:sz w:val="20"/>
                <w:szCs w:val="20"/>
              </w:rPr>
              <w:t>3</w:t>
            </w:r>
          </w:p>
        </w:tc>
      </w:tr>
      <w:tr w:rsidR="008A3D97" w:rsidRPr="00E92817" w:rsidTr="008A3D97">
        <w:trPr>
          <w:trHeight w:val="23"/>
        </w:trPr>
        <w:tc>
          <w:tcPr>
            <w:tcW w:w="1133" w:type="pct"/>
            <w:tcBorders>
              <w:top w:val="single" w:sz="6" w:space="0" w:color="auto"/>
              <w:left w:val="single" w:sz="4" w:space="0" w:color="auto"/>
              <w:bottom w:val="single" w:sz="6" w:space="0" w:color="auto"/>
              <w:right w:val="single" w:sz="6" w:space="0" w:color="auto"/>
            </w:tcBorders>
            <w:noWrap/>
            <w:vAlign w:val="center"/>
          </w:tcPr>
          <w:p w:rsidR="008A3D97" w:rsidRPr="00E92817" w:rsidRDefault="008A3D97" w:rsidP="008A3D97">
            <w:pPr>
              <w:spacing w:line="0" w:lineRule="atLeast"/>
              <w:rPr>
                <w:sz w:val="20"/>
                <w:szCs w:val="20"/>
              </w:rPr>
            </w:pPr>
            <w:r w:rsidRPr="00E92817">
              <w:rPr>
                <w:sz w:val="20"/>
                <w:szCs w:val="20"/>
              </w:rPr>
              <w:t>Сибирский округ</w:t>
            </w:r>
          </w:p>
        </w:tc>
        <w:tc>
          <w:tcPr>
            <w:tcW w:w="431" w:type="pct"/>
            <w:tcBorders>
              <w:top w:val="single" w:sz="6" w:space="0" w:color="auto"/>
              <w:left w:val="single" w:sz="6" w:space="0" w:color="auto"/>
              <w:bottom w:val="single" w:sz="6" w:space="0" w:color="auto"/>
              <w:right w:val="single" w:sz="6" w:space="0" w:color="auto"/>
            </w:tcBorders>
            <w:noWrap/>
            <w:vAlign w:val="center"/>
          </w:tcPr>
          <w:p w:rsidR="008A3D97" w:rsidRPr="00E92817" w:rsidRDefault="008A3D97" w:rsidP="008A3D97">
            <w:pPr>
              <w:jc w:val="center"/>
              <w:rPr>
                <w:sz w:val="20"/>
                <w:szCs w:val="20"/>
              </w:rPr>
            </w:pPr>
            <w:r w:rsidRPr="00E92817">
              <w:rPr>
                <w:sz w:val="20"/>
                <w:szCs w:val="20"/>
              </w:rPr>
              <w:t>5</w:t>
            </w:r>
            <w:r w:rsidR="00E92817">
              <w:rPr>
                <w:sz w:val="20"/>
                <w:szCs w:val="20"/>
              </w:rPr>
              <w:t>.</w:t>
            </w:r>
            <w:r w:rsidRPr="00E92817">
              <w:rPr>
                <w:sz w:val="20"/>
                <w:szCs w:val="20"/>
              </w:rPr>
              <w:t>0</w:t>
            </w:r>
          </w:p>
        </w:tc>
        <w:tc>
          <w:tcPr>
            <w:tcW w:w="345" w:type="pct"/>
            <w:tcBorders>
              <w:top w:val="single" w:sz="6" w:space="0" w:color="auto"/>
              <w:left w:val="single" w:sz="6" w:space="0" w:color="auto"/>
              <w:bottom w:val="single" w:sz="6" w:space="0" w:color="auto"/>
              <w:right w:val="single" w:sz="6" w:space="0" w:color="auto"/>
            </w:tcBorders>
            <w:noWrap/>
            <w:vAlign w:val="center"/>
          </w:tcPr>
          <w:p w:rsidR="008A3D97" w:rsidRPr="00E92817" w:rsidRDefault="008A3D97" w:rsidP="008A3D97">
            <w:pPr>
              <w:jc w:val="center"/>
              <w:rPr>
                <w:sz w:val="20"/>
                <w:szCs w:val="20"/>
              </w:rPr>
            </w:pPr>
            <w:r w:rsidRPr="00E92817">
              <w:rPr>
                <w:sz w:val="20"/>
                <w:szCs w:val="20"/>
              </w:rPr>
              <w:t>5</w:t>
            </w:r>
            <w:r w:rsidR="00E92817">
              <w:rPr>
                <w:sz w:val="20"/>
                <w:szCs w:val="20"/>
              </w:rPr>
              <w:t>.</w:t>
            </w:r>
            <w:r w:rsidRPr="00E92817">
              <w:rPr>
                <w:sz w:val="20"/>
                <w:szCs w:val="20"/>
              </w:rPr>
              <w:t>5</w:t>
            </w:r>
          </w:p>
        </w:tc>
        <w:tc>
          <w:tcPr>
            <w:tcW w:w="426" w:type="pct"/>
            <w:tcBorders>
              <w:top w:val="single" w:sz="6" w:space="0" w:color="auto"/>
              <w:left w:val="single" w:sz="6" w:space="0" w:color="auto"/>
              <w:bottom w:val="single" w:sz="6" w:space="0" w:color="auto"/>
              <w:right w:val="single" w:sz="6" w:space="0" w:color="auto"/>
            </w:tcBorders>
            <w:noWrap/>
            <w:vAlign w:val="center"/>
          </w:tcPr>
          <w:p w:rsidR="008A3D97" w:rsidRPr="00E92817" w:rsidRDefault="008A3D97" w:rsidP="008A3D97">
            <w:pPr>
              <w:jc w:val="center"/>
              <w:rPr>
                <w:sz w:val="20"/>
                <w:szCs w:val="20"/>
              </w:rPr>
            </w:pPr>
            <w:r w:rsidRPr="00E92817">
              <w:rPr>
                <w:sz w:val="20"/>
                <w:szCs w:val="20"/>
              </w:rPr>
              <w:t>5</w:t>
            </w:r>
            <w:r w:rsidR="00E92817">
              <w:rPr>
                <w:sz w:val="20"/>
                <w:szCs w:val="20"/>
              </w:rPr>
              <w:t>.</w:t>
            </w:r>
            <w:r w:rsidRPr="00E92817">
              <w:rPr>
                <w:sz w:val="20"/>
                <w:szCs w:val="20"/>
              </w:rPr>
              <w:t>5</w:t>
            </w:r>
          </w:p>
        </w:tc>
        <w:tc>
          <w:tcPr>
            <w:tcW w:w="677" w:type="pct"/>
            <w:tcBorders>
              <w:top w:val="single" w:sz="6" w:space="0" w:color="auto"/>
              <w:left w:val="single" w:sz="6" w:space="0" w:color="auto"/>
              <w:bottom w:val="single" w:sz="6" w:space="0" w:color="auto"/>
              <w:right w:val="single" w:sz="6" w:space="0" w:color="auto"/>
            </w:tcBorders>
            <w:noWrap/>
            <w:vAlign w:val="center"/>
          </w:tcPr>
          <w:p w:rsidR="008A3D97" w:rsidRPr="00E92817" w:rsidRDefault="008A3D97" w:rsidP="008A3D97">
            <w:pPr>
              <w:jc w:val="center"/>
              <w:rPr>
                <w:sz w:val="20"/>
                <w:szCs w:val="20"/>
              </w:rPr>
            </w:pPr>
            <w:r w:rsidRPr="00E92817">
              <w:rPr>
                <w:sz w:val="20"/>
                <w:szCs w:val="20"/>
              </w:rPr>
              <w:t>43</w:t>
            </w:r>
            <w:r w:rsidR="00E92817">
              <w:rPr>
                <w:sz w:val="20"/>
                <w:szCs w:val="20"/>
              </w:rPr>
              <w:t>.</w:t>
            </w:r>
            <w:r w:rsidRPr="00E92817">
              <w:rPr>
                <w:sz w:val="20"/>
                <w:szCs w:val="20"/>
              </w:rPr>
              <w:t>4</w:t>
            </w:r>
          </w:p>
        </w:tc>
        <w:tc>
          <w:tcPr>
            <w:tcW w:w="508" w:type="pct"/>
            <w:tcBorders>
              <w:top w:val="single" w:sz="6" w:space="0" w:color="auto"/>
              <w:left w:val="single" w:sz="6" w:space="0" w:color="auto"/>
              <w:bottom w:val="single" w:sz="6" w:space="0" w:color="auto"/>
              <w:right w:val="single" w:sz="6" w:space="0" w:color="auto"/>
            </w:tcBorders>
            <w:noWrap/>
            <w:vAlign w:val="center"/>
          </w:tcPr>
          <w:p w:rsidR="008A3D97" w:rsidRPr="00E92817" w:rsidRDefault="008A3D97" w:rsidP="008A3D97">
            <w:pPr>
              <w:jc w:val="center"/>
              <w:rPr>
                <w:sz w:val="20"/>
                <w:szCs w:val="20"/>
              </w:rPr>
            </w:pPr>
            <w:r w:rsidRPr="00E92817">
              <w:rPr>
                <w:sz w:val="20"/>
                <w:szCs w:val="20"/>
              </w:rPr>
              <w:t>26</w:t>
            </w:r>
            <w:r w:rsidR="00E92817">
              <w:rPr>
                <w:sz w:val="20"/>
                <w:szCs w:val="20"/>
              </w:rPr>
              <w:t>.</w:t>
            </w:r>
            <w:r w:rsidRPr="00E92817">
              <w:rPr>
                <w:sz w:val="20"/>
                <w:szCs w:val="20"/>
              </w:rPr>
              <w:t>1</w:t>
            </w:r>
          </w:p>
        </w:tc>
        <w:tc>
          <w:tcPr>
            <w:tcW w:w="776" w:type="pct"/>
            <w:tcBorders>
              <w:top w:val="single" w:sz="6" w:space="0" w:color="auto"/>
              <w:left w:val="single" w:sz="6" w:space="0" w:color="auto"/>
              <w:bottom w:val="single" w:sz="6" w:space="0" w:color="auto"/>
              <w:right w:val="single" w:sz="6" w:space="0" w:color="auto"/>
            </w:tcBorders>
            <w:noWrap/>
            <w:vAlign w:val="center"/>
          </w:tcPr>
          <w:p w:rsidR="008A3D97" w:rsidRPr="00E92817" w:rsidRDefault="008A3D97" w:rsidP="008A3D97">
            <w:pPr>
              <w:jc w:val="center"/>
              <w:rPr>
                <w:sz w:val="20"/>
                <w:szCs w:val="20"/>
              </w:rPr>
            </w:pPr>
            <w:r w:rsidRPr="00E92817">
              <w:rPr>
                <w:sz w:val="20"/>
                <w:szCs w:val="20"/>
              </w:rPr>
              <w:t>59</w:t>
            </w:r>
            <w:r w:rsidR="00E92817">
              <w:rPr>
                <w:sz w:val="20"/>
                <w:szCs w:val="20"/>
              </w:rPr>
              <w:t>.</w:t>
            </w:r>
            <w:r w:rsidRPr="00E92817">
              <w:rPr>
                <w:sz w:val="20"/>
                <w:szCs w:val="20"/>
              </w:rPr>
              <w:t>5</w:t>
            </w:r>
          </w:p>
        </w:tc>
        <w:tc>
          <w:tcPr>
            <w:tcW w:w="704" w:type="pct"/>
            <w:tcBorders>
              <w:top w:val="single" w:sz="6" w:space="0" w:color="auto"/>
              <w:left w:val="single" w:sz="6" w:space="0" w:color="auto"/>
              <w:bottom w:val="single" w:sz="6" w:space="0" w:color="auto"/>
              <w:right w:val="single" w:sz="4" w:space="0" w:color="auto"/>
            </w:tcBorders>
            <w:noWrap/>
            <w:vAlign w:val="center"/>
          </w:tcPr>
          <w:p w:rsidR="008A3D97" w:rsidRPr="00E92817" w:rsidRDefault="008A3D97" w:rsidP="008A3D97">
            <w:pPr>
              <w:jc w:val="center"/>
              <w:rPr>
                <w:sz w:val="20"/>
                <w:szCs w:val="20"/>
              </w:rPr>
            </w:pPr>
            <w:r w:rsidRPr="00E92817">
              <w:rPr>
                <w:sz w:val="20"/>
                <w:szCs w:val="20"/>
              </w:rPr>
              <w:t>13</w:t>
            </w:r>
            <w:r w:rsidR="00E92817">
              <w:rPr>
                <w:sz w:val="20"/>
                <w:szCs w:val="20"/>
              </w:rPr>
              <w:t>.</w:t>
            </w:r>
            <w:r w:rsidRPr="00E92817">
              <w:rPr>
                <w:sz w:val="20"/>
                <w:szCs w:val="20"/>
              </w:rPr>
              <w:t>9</w:t>
            </w:r>
          </w:p>
        </w:tc>
      </w:tr>
      <w:tr w:rsidR="008A3D97" w:rsidRPr="00E92817" w:rsidTr="008A3D97">
        <w:trPr>
          <w:trHeight w:val="23"/>
        </w:trPr>
        <w:tc>
          <w:tcPr>
            <w:tcW w:w="1133" w:type="pct"/>
            <w:tcBorders>
              <w:top w:val="single" w:sz="6" w:space="0" w:color="auto"/>
              <w:left w:val="single" w:sz="4" w:space="0" w:color="auto"/>
              <w:bottom w:val="single" w:sz="6" w:space="0" w:color="auto"/>
              <w:right w:val="single" w:sz="6" w:space="0" w:color="auto"/>
            </w:tcBorders>
            <w:noWrap/>
            <w:vAlign w:val="center"/>
          </w:tcPr>
          <w:p w:rsidR="008A3D97" w:rsidRPr="00E92817" w:rsidRDefault="008A3D97" w:rsidP="008A3D97">
            <w:pPr>
              <w:spacing w:line="0" w:lineRule="atLeast"/>
              <w:rPr>
                <w:sz w:val="20"/>
                <w:szCs w:val="20"/>
              </w:rPr>
            </w:pPr>
            <w:r w:rsidRPr="00E92817">
              <w:rPr>
                <w:sz w:val="20"/>
                <w:szCs w:val="20"/>
              </w:rPr>
              <w:t>Уральский округ</w:t>
            </w:r>
          </w:p>
        </w:tc>
        <w:tc>
          <w:tcPr>
            <w:tcW w:w="431" w:type="pct"/>
            <w:tcBorders>
              <w:top w:val="single" w:sz="6" w:space="0" w:color="auto"/>
              <w:left w:val="single" w:sz="6" w:space="0" w:color="auto"/>
              <w:bottom w:val="single" w:sz="6" w:space="0" w:color="auto"/>
              <w:right w:val="single" w:sz="6" w:space="0" w:color="auto"/>
            </w:tcBorders>
            <w:noWrap/>
            <w:vAlign w:val="center"/>
          </w:tcPr>
          <w:p w:rsidR="008A3D97" w:rsidRPr="00E92817" w:rsidRDefault="008A3D97" w:rsidP="008A3D97">
            <w:pPr>
              <w:jc w:val="center"/>
              <w:rPr>
                <w:sz w:val="20"/>
                <w:szCs w:val="20"/>
              </w:rPr>
            </w:pPr>
            <w:r w:rsidRPr="00E92817">
              <w:rPr>
                <w:sz w:val="20"/>
                <w:szCs w:val="20"/>
              </w:rPr>
              <w:t>6</w:t>
            </w:r>
            <w:r w:rsidR="00E92817">
              <w:rPr>
                <w:sz w:val="20"/>
                <w:szCs w:val="20"/>
              </w:rPr>
              <w:t>.</w:t>
            </w:r>
            <w:r w:rsidRPr="00E92817">
              <w:rPr>
                <w:sz w:val="20"/>
                <w:szCs w:val="20"/>
              </w:rPr>
              <w:t>6</w:t>
            </w:r>
          </w:p>
        </w:tc>
        <w:tc>
          <w:tcPr>
            <w:tcW w:w="345" w:type="pct"/>
            <w:tcBorders>
              <w:top w:val="single" w:sz="6" w:space="0" w:color="auto"/>
              <w:left w:val="single" w:sz="6" w:space="0" w:color="auto"/>
              <w:bottom w:val="single" w:sz="6" w:space="0" w:color="auto"/>
              <w:right w:val="single" w:sz="6" w:space="0" w:color="auto"/>
            </w:tcBorders>
            <w:noWrap/>
            <w:vAlign w:val="center"/>
          </w:tcPr>
          <w:p w:rsidR="008A3D97" w:rsidRPr="00E92817" w:rsidRDefault="008A3D97" w:rsidP="008A3D97">
            <w:pPr>
              <w:jc w:val="center"/>
              <w:rPr>
                <w:sz w:val="20"/>
                <w:szCs w:val="20"/>
              </w:rPr>
            </w:pPr>
            <w:r w:rsidRPr="00E92817">
              <w:rPr>
                <w:sz w:val="20"/>
                <w:szCs w:val="20"/>
              </w:rPr>
              <w:t>8</w:t>
            </w:r>
            <w:r w:rsidR="00E92817">
              <w:rPr>
                <w:sz w:val="20"/>
                <w:szCs w:val="20"/>
              </w:rPr>
              <w:t>.</w:t>
            </w:r>
            <w:r w:rsidRPr="00E92817">
              <w:rPr>
                <w:sz w:val="20"/>
                <w:szCs w:val="20"/>
              </w:rPr>
              <w:t>0</w:t>
            </w:r>
          </w:p>
        </w:tc>
        <w:tc>
          <w:tcPr>
            <w:tcW w:w="426" w:type="pct"/>
            <w:tcBorders>
              <w:top w:val="single" w:sz="6" w:space="0" w:color="auto"/>
              <w:left w:val="single" w:sz="6" w:space="0" w:color="auto"/>
              <w:bottom w:val="single" w:sz="6" w:space="0" w:color="auto"/>
              <w:right w:val="single" w:sz="6" w:space="0" w:color="auto"/>
            </w:tcBorders>
            <w:noWrap/>
            <w:vAlign w:val="center"/>
          </w:tcPr>
          <w:p w:rsidR="008A3D97" w:rsidRPr="00E92817" w:rsidRDefault="008A3D97" w:rsidP="008A3D97">
            <w:pPr>
              <w:jc w:val="center"/>
              <w:rPr>
                <w:sz w:val="20"/>
                <w:szCs w:val="20"/>
              </w:rPr>
            </w:pPr>
            <w:r w:rsidRPr="00E92817">
              <w:rPr>
                <w:sz w:val="20"/>
                <w:szCs w:val="20"/>
              </w:rPr>
              <w:t>7</w:t>
            </w:r>
            <w:r w:rsidR="00E92817">
              <w:rPr>
                <w:sz w:val="20"/>
                <w:szCs w:val="20"/>
              </w:rPr>
              <w:t>.</w:t>
            </w:r>
            <w:r w:rsidRPr="00E92817">
              <w:rPr>
                <w:sz w:val="20"/>
                <w:szCs w:val="20"/>
              </w:rPr>
              <w:t>6</w:t>
            </w:r>
          </w:p>
        </w:tc>
        <w:tc>
          <w:tcPr>
            <w:tcW w:w="677" w:type="pct"/>
            <w:tcBorders>
              <w:top w:val="single" w:sz="6" w:space="0" w:color="auto"/>
              <w:left w:val="single" w:sz="6" w:space="0" w:color="auto"/>
              <w:bottom w:val="single" w:sz="6" w:space="0" w:color="auto"/>
              <w:right w:val="single" w:sz="6" w:space="0" w:color="auto"/>
            </w:tcBorders>
            <w:noWrap/>
            <w:vAlign w:val="center"/>
          </w:tcPr>
          <w:p w:rsidR="008A3D97" w:rsidRPr="00E92817" w:rsidRDefault="008A3D97" w:rsidP="008A3D97">
            <w:pPr>
              <w:jc w:val="center"/>
              <w:rPr>
                <w:sz w:val="20"/>
                <w:szCs w:val="20"/>
              </w:rPr>
            </w:pPr>
            <w:r w:rsidRPr="00E92817">
              <w:rPr>
                <w:sz w:val="20"/>
                <w:szCs w:val="20"/>
              </w:rPr>
              <w:t>43</w:t>
            </w:r>
            <w:r w:rsidR="00E92817">
              <w:rPr>
                <w:sz w:val="20"/>
                <w:szCs w:val="20"/>
              </w:rPr>
              <w:t>.</w:t>
            </w:r>
            <w:r w:rsidRPr="00E92817">
              <w:rPr>
                <w:sz w:val="20"/>
                <w:szCs w:val="20"/>
              </w:rPr>
              <w:t>6</w:t>
            </w:r>
          </w:p>
        </w:tc>
        <w:tc>
          <w:tcPr>
            <w:tcW w:w="508" w:type="pct"/>
            <w:tcBorders>
              <w:top w:val="single" w:sz="6" w:space="0" w:color="auto"/>
              <w:left w:val="single" w:sz="6" w:space="0" w:color="auto"/>
              <w:bottom w:val="single" w:sz="6" w:space="0" w:color="auto"/>
              <w:right w:val="single" w:sz="6" w:space="0" w:color="auto"/>
            </w:tcBorders>
            <w:noWrap/>
            <w:vAlign w:val="center"/>
          </w:tcPr>
          <w:p w:rsidR="008A3D97" w:rsidRPr="00E92817" w:rsidRDefault="008A3D97" w:rsidP="008A3D97">
            <w:pPr>
              <w:jc w:val="center"/>
              <w:rPr>
                <w:sz w:val="20"/>
                <w:szCs w:val="20"/>
              </w:rPr>
            </w:pPr>
            <w:r w:rsidRPr="00E92817">
              <w:rPr>
                <w:sz w:val="20"/>
                <w:szCs w:val="20"/>
              </w:rPr>
              <w:t>26</w:t>
            </w:r>
            <w:r w:rsidR="00E92817">
              <w:rPr>
                <w:sz w:val="20"/>
                <w:szCs w:val="20"/>
              </w:rPr>
              <w:t>.</w:t>
            </w:r>
            <w:r w:rsidRPr="00E92817">
              <w:rPr>
                <w:sz w:val="20"/>
                <w:szCs w:val="20"/>
              </w:rPr>
              <w:t>5</w:t>
            </w:r>
          </w:p>
        </w:tc>
        <w:tc>
          <w:tcPr>
            <w:tcW w:w="776" w:type="pct"/>
            <w:tcBorders>
              <w:top w:val="single" w:sz="6" w:space="0" w:color="auto"/>
              <w:left w:val="single" w:sz="6" w:space="0" w:color="auto"/>
              <w:bottom w:val="single" w:sz="6" w:space="0" w:color="auto"/>
              <w:right w:val="single" w:sz="6" w:space="0" w:color="auto"/>
            </w:tcBorders>
            <w:noWrap/>
            <w:vAlign w:val="center"/>
          </w:tcPr>
          <w:p w:rsidR="008A3D97" w:rsidRPr="00E92817" w:rsidRDefault="008A3D97" w:rsidP="008A3D97">
            <w:pPr>
              <w:jc w:val="center"/>
              <w:rPr>
                <w:sz w:val="20"/>
                <w:szCs w:val="20"/>
              </w:rPr>
            </w:pPr>
            <w:r w:rsidRPr="00E92817">
              <w:rPr>
                <w:sz w:val="20"/>
                <w:szCs w:val="20"/>
              </w:rPr>
              <w:t>59</w:t>
            </w:r>
            <w:r w:rsidR="00E92817">
              <w:rPr>
                <w:sz w:val="20"/>
                <w:szCs w:val="20"/>
              </w:rPr>
              <w:t>.</w:t>
            </w:r>
            <w:r w:rsidRPr="00E92817">
              <w:rPr>
                <w:sz w:val="20"/>
                <w:szCs w:val="20"/>
              </w:rPr>
              <w:t>2</w:t>
            </w:r>
          </w:p>
        </w:tc>
        <w:tc>
          <w:tcPr>
            <w:tcW w:w="704" w:type="pct"/>
            <w:tcBorders>
              <w:top w:val="single" w:sz="6" w:space="0" w:color="auto"/>
              <w:left w:val="single" w:sz="6" w:space="0" w:color="auto"/>
              <w:bottom w:val="single" w:sz="6" w:space="0" w:color="auto"/>
              <w:right w:val="single" w:sz="4" w:space="0" w:color="auto"/>
            </w:tcBorders>
            <w:noWrap/>
            <w:vAlign w:val="center"/>
          </w:tcPr>
          <w:p w:rsidR="008A3D97" w:rsidRPr="00E92817" w:rsidRDefault="008A3D97" w:rsidP="008A3D97">
            <w:pPr>
              <w:jc w:val="center"/>
              <w:rPr>
                <w:sz w:val="20"/>
                <w:szCs w:val="20"/>
              </w:rPr>
            </w:pPr>
            <w:r w:rsidRPr="00E92817">
              <w:rPr>
                <w:sz w:val="20"/>
                <w:szCs w:val="20"/>
              </w:rPr>
              <w:t>13</w:t>
            </w:r>
            <w:r w:rsidR="00E92817">
              <w:rPr>
                <w:sz w:val="20"/>
                <w:szCs w:val="20"/>
              </w:rPr>
              <w:t>.</w:t>
            </w:r>
            <w:r w:rsidRPr="00E92817">
              <w:rPr>
                <w:sz w:val="20"/>
                <w:szCs w:val="20"/>
              </w:rPr>
              <w:t>9</w:t>
            </w:r>
          </w:p>
        </w:tc>
      </w:tr>
      <w:tr w:rsidR="008A3D97" w:rsidRPr="00E92817" w:rsidTr="008A3D97">
        <w:trPr>
          <w:trHeight w:val="23"/>
        </w:trPr>
        <w:tc>
          <w:tcPr>
            <w:tcW w:w="1133" w:type="pct"/>
            <w:tcBorders>
              <w:top w:val="single" w:sz="6" w:space="0" w:color="auto"/>
              <w:left w:val="single" w:sz="4" w:space="0" w:color="auto"/>
              <w:bottom w:val="single" w:sz="6" w:space="0" w:color="auto"/>
              <w:right w:val="single" w:sz="6" w:space="0" w:color="auto"/>
            </w:tcBorders>
            <w:noWrap/>
            <w:vAlign w:val="center"/>
          </w:tcPr>
          <w:p w:rsidR="008A3D97" w:rsidRPr="00E92817" w:rsidRDefault="008A3D97" w:rsidP="008A3D97">
            <w:pPr>
              <w:spacing w:line="0" w:lineRule="atLeast"/>
              <w:rPr>
                <w:sz w:val="20"/>
                <w:szCs w:val="20"/>
              </w:rPr>
            </w:pPr>
            <w:r w:rsidRPr="00E92817">
              <w:rPr>
                <w:sz w:val="20"/>
                <w:szCs w:val="20"/>
              </w:rPr>
              <w:t>Центральный округ</w:t>
            </w:r>
          </w:p>
        </w:tc>
        <w:tc>
          <w:tcPr>
            <w:tcW w:w="431" w:type="pct"/>
            <w:tcBorders>
              <w:top w:val="single" w:sz="6" w:space="0" w:color="auto"/>
              <w:left w:val="single" w:sz="6" w:space="0" w:color="auto"/>
              <w:bottom w:val="single" w:sz="6" w:space="0" w:color="auto"/>
              <w:right w:val="single" w:sz="6" w:space="0" w:color="auto"/>
            </w:tcBorders>
            <w:noWrap/>
            <w:vAlign w:val="center"/>
          </w:tcPr>
          <w:p w:rsidR="008A3D97" w:rsidRPr="00E92817" w:rsidRDefault="008A3D97" w:rsidP="008A3D97">
            <w:pPr>
              <w:jc w:val="center"/>
              <w:rPr>
                <w:sz w:val="20"/>
                <w:szCs w:val="20"/>
              </w:rPr>
            </w:pPr>
            <w:r w:rsidRPr="00E92817">
              <w:rPr>
                <w:sz w:val="20"/>
                <w:szCs w:val="20"/>
              </w:rPr>
              <w:t>4</w:t>
            </w:r>
            <w:r w:rsidR="00E92817">
              <w:rPr>
                <w:sz w:val="20"/>
                <w:szCs w:val="20"/>
              </w:rPr>
              <w:t>.</w:t>
            </w:r>
            <w:r w:rsidRPr="00E92817">
              <w:rPr>
                <w:sz w:val="20"/>
                <w:szCs w:val="20"/>
              </w:rPr>
              <w:t>7</w:t>
            </w:r>
          </w:p>
        </w:tc>
        <w:tc>
          <w:tcPr>
            <w:tcW w:w="345" w:type="pct"/>
            <w:tcBorders>
              <w:top w:val="single" w:sz="6" w:space="0" w:color="auto"/>
              <w:left w:val="single" w:sz="6" w:space="0" w:color="auto"/>
              <w:bottom w:val="single" w:sz="6" w:space="0" w:color="auto"/>
              <w:right w:val="single" w:sz="6" w:space="0" w:color="auto"/>
            </w:tcBorders>
            <w:noWrap/>
            <w:vAlign w:val="center"/>
          </w:tcPr>
          <w:p w:rsidR="008A3D97" w:rsidRPr="00E92817" w:rsidRDefault="008A3D97" w:rsidP="008A3D97">
            <w:pPr>
              <w:jc w:val="center"/>
              <w:rPr>
                <w:sz w:val="20"/>
                <w:szCs w:val="20"/>
              </w:rPr>
            </w:pPr>
            <w:r w:rsidRPr="00E92817">
              <w:rPr>
                <w:sz w:val="20"/>
                <w:szCs w:val="20"/>
              </w:rPr>
              <w:t>4</w:t>
            </w:r>
            <w:r w:rsidR="00E92817">
              <w:rPr>
                <w:sz w:val="20"/>
                <w:szCs w:val="20"/>
              </w:rPr>
              <w:t>.</w:t>
            </w:r>
            <w:r w:rsidRPr="00E92817">
              <w:rPr>
                <w:sz w:val="20"/>
                <w:szCs w:val="20"/>
              </w:rPr>
              <w:t>9</w:t>
            </w:r>
          </w:p>
        </w:tc>
        <w:tc>
          <w:tcPr>
            <w:tcW w:w="426" w:type="pct"/>
            <w:tcBorders>
              <w:top w:val="single" w:sz="6" w:space="0" w:color="auto"/>
              <w:left w:val="single" w:sz="6" w:space="0" w:color="auto"/>
              <w:bottom w:val="single" w:sz="6" w:space="0" w:color="auto"/>
              <w:right w:val="single" w:sz="6" w:space="0" w:color="auto"/>
            </w:tcBorders>
            <w:noWrap/>
            <w:vAlign w:val="center"/>
          </w:tcPr>
          <w:p w:rsidR="008A3D97" w:rsidRPr="00E92817" w:rsidRDefault="008A3D97" w:rsidP="008A3D97">
            <w:pPr>
              <w:jc w:val="center"/>
              <w:rPr>
                <w:sz w:val="20"/>
                <w:szCs w:val="20"/>
              </w:rPr>
            </w:pPr>
            <w:r w:rsidRPr="00E92817">
              <w:rPr>
                <w:sz w:val="20"/>
                <w:szCs w:val="20"/>
              </w:rPr>
              <w:t>5</w:t>
            </w:r>
            <w:r w:rsidR="00E92817">
              <w:rPr>
                <w:sz w:val="20"/>
                <w:szCs w:val="20"/>
              </w:rPr>
              <w:t>.</w:t>
            </w:r>
            <w:r w:rsidRPr="00E92817">
              <w:rPr>
                <w:sz w:val="20"/>
                <w:szCs w:val="20"/>
              </w:rPr>
              <w:t>0</w:t>
            </w:r>
          </w:p>
        </w:tc>
        <w:tc>
          <w:tcPr>
            <w:tcW w:w="677" w:type="pct"/>
            <w:tcBorders>
              <w:top w:val="single" w:sz="6" w:space="0" w:color="auto"/>
              <w:left w:val="single" w:sz="6" w:space="0" w:color="auto"/>
              <w:bottom w:val="single" w:sz="6" w:space="0" w:color="auto"/>
              <w:right w:val="single" w:sz="6" w:space="0" w:color="auto"/>
            </w:tcBorders>
            <w:noWrap/>
            <w:vAlign w:val="center"/>
          </w:tcPr>
          <w:p w:rsidR="008A3D97" w:rsidRPr="00E92817" w:rsidRDefault="008A3D97" w:rsidP="008A3D97">
            <w:pPr>
              <w:jc w:val="center"/>
              <w:rPr>
                <w:sz w:val="20"/>
                <w:szCs w:val="20"/>
              </w:rPr>
            </w:pPr>
            <w:r w:rsidRPr="00E92817">
              <w:rPr>
                <w:sz w:val="20"/>
                <w:szCs w:val="20"/>
              </w:rPr>
              <w:t>44</w:t>
            </w:r>
            <w:r w:rsidR="00E92817">
              <w:rPr>
                <w:sz w:val="20"/>
                <w:szCs w:val="20"/>
              </w:rPr>
              <w:t>.</w:t>
            </w:r>
            <w:r w:rsidRPr="00E92817">
              <w:rPr>
                <w:sz w:val="20"/>
                <w:szCs w:val="20"/>
              </w:rPr>
              <w:t>4</w:t>
            </w:r>
          </w:p>
        </w:tc>
        <w:tc>
          <w:tcPr>
            <w:tcW w:w="508" w:type="pct"/>
            <w:tcBorders>
              <w:top w:val="single" w:sz="6" w:space="0" w:color="auto"/>
              <w:left w:val="single" w:sz="6" w:space="0" w:color="auto"/>
              <w:bottom w:val="single" w:sz="6" w:space="0" w:color="auto"/>
              <w:right w:val="single" w:sz="6" w:space="0" w:color="auto"/>
            </w:tcBorders>
            <w:noWrap/>
            <w:vAlign w:val="center"/>
          </w:tcPr>
          <w:p w:rsidR="008A3D97" w:rsidRPr="00E92817" w:rsidRDefault="008A3D97" w:rsidP="008A3D97">
            <w:pPr>
              <w:jc w:val="center"/>
              <w:rPr>
                <w:sz w:val="20"/>
                <w:szCs w:val="20"/>
              </w:rPr>
            </w:pPr>
            <w:r w:rsidRPr="00E92817">
              <w:rPr>
                <w:sz w:val="20"/>
                <w:szCs w:val="20"/>
              </w:rPr>
              <w:t>27</w:t>
            </w:r>
            <w:r w:rsidR="00E92817">
              <w:rPr>
                <w:sz w:val="20"/>
                <w:szCs w:val="20"/>
              </w:rPr>
              <w:t>.</w:t>
            </w:r>
            <w:r w:rsidRPr="00E92817">
              <w:rPr>
                <w:sz w:val="20"/>
                <w:szCs w:val="20"/>
              </w:rPr>
              <w:t>5</w:t>
            </w:r>
          </w:p>
        </w:tc>
        <w:tc>
          <w:tcPr>
            <w:tcW w:w="776" w:type="pct"/>
            <w:tcBorders>
              <w:top w:val="single" w:sz="6" w:space="0" w:color="auto"/>
              <w:left w:val="single" w:sz="6" w:space="0" w:color="auto"/>
              <w:bottom w:val="single" w:sz="6" w:space="0" w:color="auto"/>
              <w:right w:val="single" w:sz="6" w:space="0" w:color="auto"/>
            </w:tcBorders>
            <w:noWrap/>
            <w:vAlign w:val="center"/>
          </w:tcPr>
          <w:p w:rsidR="008A3D97" w:rsidRPr="00E92817" w:rsidRDefault="008A3D97" w:rsidP="008A3D97">
            <w:pPr>
              <w:jc w:val="center"/>
              <w:rPr>
                <w:sz w:val="20"/>
                <w:szCs w:val="20"/>
              </w:rPr>
            </w:pPr>
            <w:r w:rsidRPr="00E92817">
              <w:rPr>
                <w:sz w:val="20"/>
                <w:szCs w:val="20"/>
              </w:rPr>
              <w:t>59</w:t>
            </w:r>
            <w:r w:rsidR="00E92817">
              <w:rPr>
                <w:sz w:val="20"/>
                <w:szCs w:val="20"/>
              </w:rPr>
              <w:t>.</w:t>
            </w:r>
            <w:r w:rsidRPr="00E92817">
              <w:rPr>
                <w:sz w:val="20"/>
                <w:szCs w:val="20"/>
              </w:rPr>
              <w:t>0</w:t>
            </w:r>
          </w:p>
        </w:tc>
        <w:tc>
          <w:tcPr>
            <w:tcW w:w="704" w:type="pct"/>
            <w:tcBorders>
              <w:top w:val="single" w:sz="6" w:space="0" w:color="auto"/>
              <w:left w:val="single" w:sz="6" w:space="0" w:color="auto"/>
              <w:bottom w:val="single" w:sz="6" w:space="0" w:color="auto"/>
              <w:right w:val="single" w:sz="4" w:space="0" w:color="auto"/>
            </w:tcBorders>
            <w:noWrap/>
            <w:vAlign w:val="center"/>
          </w:tcPr>
          <w:p w:rsidR="008A3D97" w:rsidRPr="00E92817" w:rsidRDefault="008A3D97" w:rsidP="008A3D97">
            <w:pPr>
              <w:jc w:val="center"/>
              <w:rPr>
                <w:sz w:val="20"/>
                <w:szCs w:val="20"/>
              </w:rPr>
            </w:pPr>
            <w:r w:rsidRPr="00E92817">
              <w:rPr>
                <w:sz w:val="20"/>
                <w:szCs w:val="20"/>
              </w:rPr>
              <w:t>13</w:t>
            </w:r>
            <w:r w:rsidR="00E92817">
              <w:rPr>
                <w:sz w:val="20"/>
                <w:szCs w:val="20"/>
              </w:rPr>
              <w:t>.</w:t>
            </w:r>
            <w:r w:rsidRPr="00E92817">
              <w:rPr>
                <w:sz w:val="20"/>
                <w:szCs w:val="20"/>
              </w:rPr>
              <w:t>0</w:t>
            </w:r>
          </w:p>
        </w:tc>
      </w:tr>
      <w:tr w:rsidR="008A3D97" w:rsidRPr="00E92817" w:rsidTr="008A3D97">
        <w:trPr>
          <w:trHeight w:val="23"/>
        </w:trPr>
        <w:tc>
          <w:tcPr>
            <w:tcW w:w="1133" w:type="pct"/>
            <w:tcBorders>
              <w:top w:val="single" w:sz="6" w:space="0" w:color="auto"/>
              <w:left w:val="single" w:sz="4" w:space="0" w:color="auto"/>
              <w:bottom w:val="single" w:sz="4" w:space="0" w:color="auto"/>
              <w:right w:val="single" w:sz="6" w:space="0" w:color="auto"/>
            </w:tcBorders>
            <w:noWrap/>
            <w:vAlign w:val="center"/>
          </w:tcPr>
          <w:p w:rsidR="008A3D97" w:rsidRPr="00E92817" w:rsidRDefault="008A3D97" w:rsidP="008A3D97">
            <w:pPr>
              <w:spacing w:line="0" w:lineRule="atLeast"/>
              <w:rPr>
                <w:sz w:val="20"/>
                <w:szCs w:val="20"/>
              </w:rPr>
            </w:pPr>
            <w:r w:rsidRPr="00E92817">
              <w:rPr>
                <w:sz w:val="20"/>
                <w:szCs w:val="20"/>
              </w:rPr>
              <w:t>Южный округ</w:t>
            </w:r>
          </w:p>
        </w:tc>
        <w:tc>
          <w:tcPr>
            <w:tcW w:w="431" w:type="pct"/>
            <w:tcBorders>
              <w:top w:val="single" w:sz="6" w:space="0" w:color="auto"/>
              <w:left w:val="single" w:sz="6" w:space="0" w:color="auto"/>
              <w:bottom w:val="single" w:sz="4" w:space="0" w:color="auto"/>
              <w:right w:val="single" w:sz="6" w:space="0" w:color="auto"/>
            </w:tcBorders>
            <w:noWrap/>
            <w:vAlign w:val="center"/>
          </w:tcPr>
          <w:p w:rsidR="008A3D97" w:rsidRPr="00E92817" w:rsidRDefault="008A3D97" w:rsidP="008A3D97">
            <w:pPr>
              <w:jc w:val="center"/>
              <w:rPr>
                <w:sz w:val="20"/>
                <w:szCs w:val="20"/>
              </w:rPr>
            </w:pPr>
            <w:r w:rsidRPr="00E92817">
              <w:rPr>
                <w:sz w:val="20"/>
                <w:szCs w:val="20"/>
              </w:rPr>
              <w:t>4</w:t>
            </w:r>
            <w:r w:rsidR="00E92817">
              <w:rPr>
                <w:sz w:val="20"/>
                <w:szCs w:val="20"/>
              </w:rPr>
              <w:t>.</w:t>
            </w:r>
            <w:r w:rsidRPr="00E92817">
              <w:rPr>
                <w:sz w:val="20"/>
                <w:szCs w:val="20"/>
              </w:rPr>
              <w:t>3</w:t>
            </w:r>
          </w:p>
        </w:tc>
        <w:tc>
          <w:tcPr>
            <w:tcW w:w="345" w:type="pct"/>
            <w:tcBorders>
              <w:top w:val="single" w:sz="6" w:space="0" w:color="auto"/>
              <w:left w:val="single" w:sz="6" w:space="0" w:color="auto"/>
              <w:bottom w:val="single" w:sz="4" w:space="0" w:color="auto"/>
              <w:right w:val="single" w:sz="6" w:space="0" w:color="auto"/>
            </w:tcBorders>
            <w:noWrap/>
            <w:vAlign w:val="center"/>
          </w:tcPr>
          <w:p w:rsidR="008A3D97" w:rsidRPr="00E92817" w:rsidRDefault="008A3D97" w:rsidP="008A3D97">
            <w:pPr>
              <w:jc w:val="center"/>
              <w:rPr>
                <w:sz w:val="20"/>
                <w:szCs w:val="20"/>
              </w:rPr>
            </w:pPr>
            <w:r w:rsidRPr="00E92817">
              <w:rPr>
                <w:sz w:val="20"/>
                <w:szCs w:val="20"/>
              </w:rPr>
              <w:t>4</w:t>
            </w:r>
            <w:r w:rsidR="00E92817">
              <w:rPr>
                <w:sz w:val="20"/>
                <w:szCs w:val="20"/>
              </w:rPr>
              <w:t>.</w:t>
            </w:r>
            <w:r w:rsidRPr="00E92817">
              <w:rPr>
                <w:sz w:val="20"/>
                <w:szCs w:val="20"/>
              </w:rPr>
              <w:t>2</w:t>
            </w:r>
          </w:p>
        </w:tc>
        <w:tc>
          <w:tcPr>
            <w:tcW w:w="426" w:type="pct"/>
            <w:tcBorders>
              <w:top w:val="single" w:sz="6" w:space="0" w:color="auto"/>
              <w:left w:val="single" w:sz="6" w:space="0" w:color="auto"/>
              <w:bottom w:val="single" w:sz="4" w:space="0" w:color="auto"/>
              <w:right w:val="single" w:sz="6" w:space="0" w:color="auto"/>
            </w:tcBorders>
            <w:noWrap/>
            <w:vAlign w:val="center"/>
          </w:tcPr>
          <w:p w:rsidR="008A3D97" w:rsidRPr="00E92817" w:rsidRDefault="008A3D97" w:rsidP="008A3D97">
            <w:pPr>
              <w:jc w:val="center"/>
              <w:rPr>
                <w:sz w:val="20"/>
                <w:szCs w:val="20"/>
              </w:rPr>
            </w:pPr>
            <w:r w:rsidRPr="00E92817">
              <w:rPr>
                <w:sz w:val="20"/>
                <w:szCs w:val="20"/>
              </w:rPr>
              <w:t>4</w:t>
            </w:r>
            <w:r w:rsidR="00E92817">
              <w:rPr>
                <w:sz w:val="20"/>
                <w:szCs w:val="20"/>
              </w:rPr>
              <w:t>.</w:t>
            </w:r>
            <w:r w:rsidRPr="00E92817">
              <w:rPr>
                <w:sz w:val="20"/>
                <w:szCs w:val="20"/>
              </w:rPr>
              <w:t>0</w:t>
            </w:r>
          </w:p>
        </w:tc>
        <w:tc>
          <w:tcPr>
            <w:tcW w:w="677" w:type="pct"/>
            <w:tcBorders>
              <w:top w:val="single" w:sz="6" w:space="0" w:color="auto"/>
              <w:left w:val="single" w:sz="6" w:space="0" w:color="auto"/>
              <w:bottom w:val="single" w:sz="4" w:space="0" w:color="auto"/>
              <w:right w:val="single" w:sz="6" w:space="0" w:color="auto"/>
            </w:tcBorders>
            <w:noWrap/>
            <w:vAlign w:val="center"/>
          </w:tcPr>
          <w:p w:rsidR="008A3D97" w:rsidRPr="00E92817" w:rsidRDefault="008A3D97" w:rsidP="008A3D97">
            <w:pPr>
              <w:jc w:val="center"/>
              <w:rPr>
                <w:sz w:val="20"/>
                <w:szCs w:val="20"/>
              </w:rPr>
            </w:pPr>
            <w:r w:rsidRPr="00E92817">
              <w:rPr>
                <w:sz w:val="20"/>
                <w:szCs w:val="20"/>
              </w:rPr>
              <w:t>42</w:t>
            </w:r>
            <w:r w:rsidR="00E92817">
              <w:rPr>
                <w:sz w:val="20"/>
                <w:szCs w:val="20"/>
              </w:rPr>
              <w:t>.</w:t>
            </w:r>
            <w:r w:rsidRPr="00E92817">
              <w:rPr>
                <w:sz w:val="20"/>
                <w:szCs w:val="20"/>
              </w:rPr>
              <w:t>8</w:t>
            </w:r>
          </w:p>
        </w:tc>
        <w:tc>
          <w:tcPr>
            <w:tcW w:w="508" w:type="pct"/>
            <w:tcBorders>
              <w:top w:val="single" w:sz="6" w:space="0" w:color="auto"/>
              <w:left w:val="single" w:sz="6" w:space="0" w:color="auto"/>
              <w:bottom w:val="single" w:sz="4" w:space="0" w:color="auto"/>
              <w:right w:val="single" w:sz="6" w:space="0" w:color="auto"/>
            </w:tcBorders>
            <w:noWrap/>
            <w:vAlign w:val="center"/>
          </w:tcPr>
          <w:p w:rsidR="008A3D97" w:rsidRPr="00E92817" w:rsidRDefault="008A3D97" w:rsidP="008A3D97">
            <w:pPr>
              <w:jc w:val="center"/>
              <w:rPr>
                <w:sz w:val="20"/>
                <w:szCs w:val="20"/>
              </w:rPr>
            </w:pPr>
            <w:r w:rsidRPr="00E92817">
              <w:rPr>
                <w:sz w:val="20"/>
                <w:szCs w:val="20"/>
              </w:rPr>
              <w:t>26</w:t>
            </w:r>
            <w:r w:rsidR="00E92817">
              <w:rPr>
                <w:sz w:val="20"/>
                <w:szCs w:val="20"/>
              </w:rPr>
              <w:t>.</w:t>
            </w:r>
            <w:r w:rsidRPr="00E92817">
              <w:rPr>
                <w:sz w:val="20"/>
                <w:szCs w:val="20"/>
              </w:rPr>
              <w:t>7</w:t>
            </w:r>
          </w:p>
        </w:tc>
        <w:tc>
          <w:tcPr>
            <w:tcW w:w="776" w:type="pct"/>
            <w:tcBorders>
              <w:top w:val="single" w:sz="6" w:space="0" w:color="auto"/>
              <w:left w:val="single" w:sz="6" w:space="0" w:color="auto"/>
              <w:bottom w:val="single" w:sz="4" w:space="0" w:color="auto"/>
              <w:right w:val="single" w:sz="6" w:space="0" w:color="auto"/>
            </w:tcBorders>
            <w:noWrap/>
            <w:vAlign w:val="center"/>
          </w:tcPr>
          <w:p w:rsidR="008A3D97" w:rsidRPr="00E92817" w:rsidRDefault="008A3D97" w:rsidP="008A3D97">
            <w:pPr>
              <w:jc w:val="center"/>
              <w:rPr>
                <w:sz w:val="20"/>
                <w:szCs w:val="20"/>
              </w:rPr>
            </w:pPr>
            <w:r w:rsidRPr="00E92817">
              <w:rPr>
                <w:sz w:val="20"/>
                <w:szCs w:val="20"/>
              </w:rPr>
              <w:t>60</w:t>
            </w:r>
            <w:r w:rsidR="00E92817">
              <w:rPr>
                <w:sz w:val="20"/>
                <w:szCs w:val="20"/>
              </w:rPr>
              <w:t>.</w:t>
            </w:r>
            <w:r w:rsidRPr="00E92817">
              <w:rPr>
                <w:sz w:val="20"/>
                <w:szCs w:val="20"/>
              </w:rPr>
              <w:t>3</w:t>
            </w:r>
          </w:p>
        </w:tc>
        <w:tc>
          <w:tcPr>
            <w:tcW w:w="704" w:type="pct"/>
            <w:tcBorders>
              <w:top w:val="single" w:sz="6" w:space="0" w:color="auto"/>
              <w:left w:val="single" w:sz="6" w:space="0" w:color="auto"/>
              <w:bottom w:val="single" w:sz="4" w:space="0" w:color="auto"/>
              <w:right w:val="single" w:sz="4" w:space="0" w:color="auto"/>
            </w:tcBorders>
            <w:noWrap/>
            <w:vAlign w:val="center"/>
          </w:tcPr>
          <w:p w:rsidR="008A3D97" w:rsidRPr="00E92817" w:rsidRDefault="008A3D97" w:rsidP="008A3D97">
            <w:pPr>
              <w:jc w:val="center"/>
              <w:rPr>
                <w:sz w:val="20"/>
                <w:szCs w:val="20"/>
              </w:rPr>
            </w:pPr>
            <w:r w:rsidRPr="00E92817">
              <w:rPr>
                <w:sz w:val="20"/>
                <w:szCs w:val="20"/>
              </w:rPr>
              <w:t>12</w:t>
            </w:r>
            <w:r w:rsidR="00E92817">
              <w:rPr>
                <w:sz w:val="20"/>
                <w:szCs w:val="20"/>
              </w:rPr>
              <w:t>.</w:t>
            </w:r>
            <w:r w:rsidRPr="00E92817">
              <w:rPr>
                <w:sz w:val="20"/>
                <w:szCs w:val="20"/>
              </w:rPr>
              <w:t>5</w:t>
            </w:r>
          </w:p>
        </w:tc>
      </w:tr>
    </w:tbl>
    <w:p w:rsidR="002D63D0" w:rsidRPr="00B75DC4" w:rsidRDefault="002D63D0" w:rsidP="002D63D0">
      <w:pPr>
        <w:widowControl w:val="0"/>
        <w:spacing w:line="0" w:lineRule="atLeast"/>
        <w:ind w:firstLine="709"/>
        <w:jc w:val="both"/>
        <w:rPr>
          <w:bCs/>
          <w:sz w:val="20"/>
          <w:szCs w:val="20"/>
        </w:rPr>
      </w:pPr>
    </w:p>
    <w:p w:rsidR="002D63D0" w:rsidRPr="00100582" w:rsidRDefault="002D63D0" w:rsidP="002D63D0">
      <w:pPr>
        <w:widowControl w:val="0"/>
        <w:spacing w:line="0" w:lineRule="atLeast"/>
        <w:ind w:firstLine="709"/>
        <w:jc w:val="both"/>
        <w:rPr>
          <w:bCs/>
          <w:sz w:val="28"/>
          <w:szCs w:val="28"/>
        </w:rPr>
      </w:pPr>
      <w:r w:rsidRPr="00B75DC4">
        <w:rPr>
          <w:bCs/>
          <w:sz w:val="28"/>
          <w:szCs w:val="28"/>
        </w:rPr>
        <w:t xml:space="preserve">Среди субъектов Российской Федерации наибольшие оптовые торговые надбавки использовались в </w:t>
      </w:r>
      <w:r>
        <w:rPr>
          <w:sz w:val="28"/>
          <w:szCs w:val="28"/>
        </w:rPr>
        <w:t>Камчатском (19</w:t>
      </w:r>
      <w:r w:rsidR="00E92817">
        <w:rPr>
          <w:sz w:val="28"/>
          <w:szCs w:val="28"/>
        </w:rPr>
        <w:t>.5</w:t>
      </w:r>
      <w:r w:rsidRPr="00B75DC4">
        <w:rPr>
          <w:sz w:val="28"/>
          <w:szCs w:val="28"/>
        </w:rPr>
        <w:t>%),</w:t>
      </w:r>
      <w:r>
        <w:rPr>
          <w:bCs/>
          <w:sz w:val="28"/>
          <w:szCs w:val="28"/>
        </w:rPr>
        <w:t xml:space="preserve"> Приморском (16.8</w:t>
      </w:r>
      <w:r w:rsidRPr="00B75DC4">
        <w:rPr>
          <w:bCs/>
          <w:sz w:val="28"/>
          <w:szCs w:val="28"/>
        </w:rPr>
        <w:t>%)</w:t>
      </w:r>
      <w:r>
        <w:rPr>
          <w:bCs/>
          <w:sz w:val="28"/>
          <w:szCs w:val="28"/>
        </w:rPr>
        <w:t>, Хабаровском (14.</w:t>
      </w:r>
      <w:r w:rsidR="00E92817">
        <w:rPr>
          <w:bCs/>
          <w:sz w:val="28"/>
          <w:szCs w:val="28"/>
        </w:rPr>
        <w:t>7</w:t>
      </w:r>
      <w:r>
        <w:rPr>
          <w:bCs/>
          <w:sz w:val="28"/>
          <w:szCs w:val="28"/>
        </w:rPr>
        <w:t>%)</w:t>
      </w:r>
      <w:r w:rsidRPr="00B75DC4">
        <w:rPr>
          <w:bCs/>
          <w:sz w:val="28"/>
          <w:szCs w:val="28"/>
        </w:rPr>
        <w:t xml:space="preserve"> краях, а также </w:t>
      </w:r>
      <w:r w:rsidR="00E92817">
        <w:rPr>
          <w:bCs/>
          <w:sz w:val="28"/>
          <w:szCs w:val="28"/>
        </w:rPr>
        <w:t>в Республике Саха (Якутия) (16</w:t>
      </w:r>
      <w:r>
        <w:rPr>
          <w:bCs/>
          <w:sz w:val="28"/>
          <w:szCs w:val="28"/>
        </w:rPr>
        <w:t>.</w:t>
      </w:r>
      <w:r w:rsidR="00E92817">
        <w:rPr>
          <w:bCs/>
          <w:sz w:val="28"/>
          <w:szCs w:val="28"/>
        </w:rPr>
        <w:t>5</w:t>
      </w:r>
      <w:r w:rsidRPr="008A3625">
        <w:rPr>
          <w:bCs/>
          <w:sz w:val="28"/>
          <w:szCs w:val="28"/>
        </w:rPr>
        <w:t>%</w:t>
      </w:r>
      <w:r w:rsidR="00E92817">
        <w:rPr>
          <w:bCs/>
          <w:sz w:val="28"/>
          <w:szCs w:val="28"/>
        </w:rPr>
        <w:t>) и Амурской области (12</w:t>
      </w:r>
      <w:r>
        <w:rPr>
          <w:bCs/>
          <w:sz w:val="28"/>
          <w:szCs w:val="28"/>
        </w:rPr>
        <w:t>.</w:t>
      </w:r>
      <w:r w:rsidR="00E92817">
        <w:rPr>
          <w:bCs/>
          <w:sz w:val="28"/>
          <w:szCs w:val="28"/>
        </w:rPr>
        <w:t>7</w:t>
      </w:r>
      <w:r>
        <w:rPr>
          <w:bCs/>
          <w:sz w:val="28"/>
          <w:szCs w:val="28"/>
        </w:rPr>
        <w:t>%).</w:t>
      </w:r>
    </w:p>
    <w:p w:rsidR="002D63D0" w:rsidRPr="00B75DC4" w:rsidRDefault="002D63D0" w:rsidP="002D63D0">
      <w:pPr>
        <w:widowControl w:val="0"/>
        <w:spacing w:line="0" w:lineRule="atLeast"/>
        <w:ind w:firstLine="709"/>
        <w:jc w:val="both"/>
        <w:rPr>
          <w:bCs/>
          <w:sz w:val="28"/>
          <w:szCs w:val="28"/>
        </w:rPr>
      </w:pPr>
      <w:r w:rsidRPr="00B75DC4">
        <w:rPr>
          <w:bCs/>
          <w:sz w:val="28"/>
          <w:szCs w:val="28"/>
        </w:rPr>
        <w:t>Таблица 14. Часть 2. Динамика величины применяемых оптовых торговых надбавок к фактическим ценам производителей на ЖНВЛП в разрезе регионов</w:t>
      </w:r>
    </w:p>
    <w:p w:rsidR="002D63D0" w:rsidRPr="00B75DC4" w:rsidRDefault="002D63D0" w:rsidP="002D63D0">
      <w:pPr>
        <w:widowControl w:val="0"/>
        <w:spacing w:line="0" w:lineRule="atLeast"/>
        <w:ind w:firstLine="709"/>
        <w:jc w:val="both"/>
        <w:rPr>
          <w:bCs/>
          <w:sz w:val="20"/>
          <w:szCs w:val="20"/>
        </w:rPr>
      </w:pPr>
    </w:p>
    <w:tbl>
      <w:tblPr>
        <w:tblW w:w="50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3970"/>
        <w:gridCol w:w="854"/>
        <w:gridCol w:w="709"/>
        <w:gridCol w:w="850"/>
        <w:gridCol w:w="930"/>
        <w:gridCol w:w="914"/>
        <w:gridCol w:w="884"/>
        <w:gridCol w:w="959"/>
      </w:tblGrid>
      <w:tr w:rsidR="002D63D0" w:rsidRPr="00E92817" w:rsidTr="00127AE7">
        <w:trPr>
          <w:trHeight w:val="385"/>
          <w:tblHeader/>
        </w:trPr>
        <w:tc>
          <w:tcPr>
            <w:tcW w:w="1971" w:type="pct"/>
            <w:vMerge w:val="restart"/>
            <w:tcBorders>
              <w:top w:val="single" w:sz="4" w:space="0" w:color="auto"/>
              <w:left w:val="single" w:sz="4" w:space="0" w:color="auto"/>
              <w:bottom w:val="single" w:sz="4" w:space="0" w:color="auto"/>
              <w:right w:val="single" w:sz="4" w:space="0" w:color="auto"/>
            </w:tcBorders>
            <w:shd w:val="clear" w:color="auto" w:fill="C0C0C0"/>
            <w:noWrap/>
            <w:vAlign w:val="center"/>
          </w:tcPr>
          <w:p w:rsidR="002D63D0" w:rsidRPr="00E92817" w:rsidRDefault="002D63D0" w:rsidP="00127AE7">
            <w:pPr>
              <w:widowControl w:val="0"/>
              <w:spacing w:line="0" w:lineRule="atLeast"/>
              <w:jc w:val="center"/>
              <w:rPr>
                <w:b/>
                <w:bCs/>
                <w:sz w:val="20"/>
                <w:szCs w:val="20"/>
              </w:rPr>
            </w:pPr>
            <w:r w:rsidRPr="00E92817">
              <w:rPr>
                <w:b/>
                <w:bCs/>
                <w:sz w:val="20"/>
                <w:szCs w:val="20"/>
              </w:rPr>
              <w:t>Субъект Российской Федерации</w:t>
            </w:r>
          </w:p>
        </w:tc>
        <w:tc>
          <w:tcPr>
            <w:tcW w:w="1198" w:type="pct"/>
            <w:gridSpan w:val="3"/>
            <w:tcBorders>
              <w:top w:val="single" w:sz="4" w:space="0" w:color="auto"/>
              <w:left w:val="single" w:sz="4" w:space="0" w:color="auto"/>
              <w:bottom w:val="single" w:sz="4" w:space="0" w:color="auto"/>
              <w:right w:val="single" w:sz="4" w:space="0" w:color="auto"/>
            </w:tcBorders>
            <w:shd w:val="clear" w:color="auto" w:fill="C0C0C0"/>
            <w:vAlign w:val="center"/>
          </w:tcPr>
          <w:p w:rsidR="002D63D0" w:rsidRPr="00E92817" w:rsidRDefault="002D63D0" w:rsidP="00127AE7">
            <w:pPr>
              <w:widowControl w:val="0"/>
              <w:spacing w:line="0" w:lineRule="atLeast"/>
              <w:jc w:val="center"/>
              <w:rPr>
                <w:b/>
                <w:bCs/>
                <w:sz w:val="20"/>
                <w:szCs w:val="20"/>
              </w:rPr>
            </w:pPr>
            <w:r w:rsidRPr="00E92817">
              <w:rPr>
                <w:b/>
                <w:bCs/>
                <w:sz w:val="20"/>
                <w:szCs w:val="20"/>
              </w:rPr>
              <w:t>Надбавка</w:t>
            </w:r>
          </w:p>
          <w:p w:rsidR="002D63D0" w:rsidRPr="00E92817" w:rsidRDefault="002D63D0" w:rsidP="00127AE7">
            <w:pPr>
              <w:widowControl w:val="0"/>
              <w:spacing w:line="0" w:lineRule="atLeast"/>
              <w:jc w:val="center"/>
              <w:rPr>
                <w:b/>
                <w:bCs/>
                <w:sz w:val="20"/>
                <w:szCs w:val="20"/>
              </w:rPr>
            </w:pPr>
            <w:r w:rsidRPr="00E92817">
              <w:rPr>
                <w:b/>
                <w:bCs/>
                <w:sz w:val="20"/>
                <w:szCs w:val="20"/>
              </w:rPr>
              <w:t>(%)</w:t>
            </w:r>
          </w:p>
        </w:tc>
        <w:tc>
          <w:tcPr>
            <w:tcW w:w="1831" w:type="pct"/>
            <w:gridSpan w:val="4"/>
            <w:tcBorders>
              <w:top w:val="single" w:sz="4" w:space="0" w:color="auto"/>
              <w:left w:val="single" w:sz="4" w:space="0" w:color="auto"/>
              <w:bottom w:val="single" w:sz="4" w:space="0" w:color="auto"/>
              <w:right w:val="single" w:sz="4" w:space="0" w:color="auto"/>
            </w:tcBorders>
            <w:shd w:val="clear" w:color="auto" w:fill="C0C0C0"/>
            <w:vAlign w:val="center"/>
          </w:tcPr>
          <w:p w:rsidR="002D63D0" w:rsidRPr="00E92817" w:rsidRDefault="002D63D0" w:rsidP="00127AE7">
            <w:pPr>
              <w:widowControl w:val="0"/>
              <w:spacing w:line="0" w:lineRule="atLeast"/>
              <w:jc w:val="center"/>
              <w:rPr>
                <w:b/>
                <w:bCs/>
                <w:color w:val="000000"/>
                <w:sz w:val="20"/>
                <w:szCs w:val="20"/>
              </w:rPr>
            </w:pPr>
            <w:r w:rsidRPr="00E92817">
              <w:rPr>
                <w:b/>
                <w:bCs/>
                <w:color w:val="000000"/>
                <w:sz w:val="20"/>
                <w:szCs w:val="20"/>
              </w:rPr>
              <w:t>ЖНВЛП</w:t>
            </w:r>
          </w:p>
          <w:p w:rsidR="002D63D0" w:rsidRPr="00E92817" w:rsidRDefault="002D63D0" w:rsidP="00127AE7">
            <w:pPr>
              <w:widowControl w:val="0"/>
              <w:spacing w:line="0" w:lineRule="atLeast"/>
              <w:jc w:val="center"/>
              <w:rPr>
                <w:b/>
                <w:bCs/>
                <w:color w:val="000000"/>
                <w:sz w:val="20"/>
                <w:szCs w:val="20"/>
              </w:rPr>
            </w:pPr>
            <w:r w:rsidRPr="00E92817">
              <w:rPr>
                <w:b/>
                <w:bCs/>
                <w:color w:val="000000"/>
                <w:sz w:val="20"/>
                <w:szCs w:val="20"/>
              </w:rPr>
              <w:t>(доля соответствующих категорий ЖНВЛП в «корзине» в %)</w:t>
            </w:r>
          </w:p>
        </w:tc>
      </w:tr>
      <w:tr w:rsidR="002D63D0" w:rsidRPr="00E92817" w:rsidTr="00127AE7">
        <w:trPr>
          <w:trHeight w:val="238"/>
          <w:tblHeader/>
        </w:trPr>
        <w:tc>
          <w:tcPr>
            <w:tcW w:w="1971" w:type="pct"/>
            <w:vMerge/>
            <w:tcBorders>
              <w:top w:val="single" w:sz="4" w:space="0" w:color="auto"/>
              <w:left w:val="single" w:sz="4" w:space="0" w:color="auto"/>
              <w:bottom w:val="single" w:sz="4" w:space="0" w:color="auto"/>
              <w:right w:val="single" w:sz="4" w:space="0" w:color="auto"/>
            </w:tcBorders>
            <w:vAlign w:val="center"/>
          </w:tcPr>
          <w:p w:rsidR="002D63D0" w:rsidRPr="00E92817" w:rsidRDefault="002D63D0" w:rsidP="00127AE7">
            <w:pPr>
              <w:widowControl w:val="0"/>
              <w:spacing w:line="0" w:lineRule="atLeast"/>
              <w:rPr>
                <w:b/>
                <w:bCs/>
                <w:sz w:val="20"/>
                <w:szCs w:val="20"/>
              </w:rPr>
            </w:pPr>
          </w:p>
        </w:tc>
        <w:tc>
          <w:tcPr>
            <w:tcW w:w="424" w:type="pct"/>
            <w:tcBorders>
              <w:top w:val="single" w:sz="4" w:space="0" w:color="auto"/>
              <w:left w:val="single" w:sz="4" w:space="0" w:color="auto"/>
              <w:bottom w:val="single" w:sz="4" w:space="0" w:color="auto"/>
              <w:right w:val="single" w:sz="4" w:space="0" w:color="auto"/>
            </w:tcBorders>
            <w:shd w:val="clear" w:color="auto" w:fill="C0C0C0"/>
            <w:vAlign w:val="center"/>
          </w:tcPr>
          <w:p w:rsidR="002D63D0" w:rsidRPr="00E92817" w:rsidRDefault="002D63D0" w:rsidP="00127AE7">
            <w:pPr>
              <w:widowControl w:val="0"/>
              <w:spacing w:line="0" w:lineRule="atLeast"/>
              <w:jc w:val="center"/>
              <w:rPr>
                <w:b/>
                <w:bCs/>
                <w:sz w:val="20"/>
                <w:szCs w:val="20"/>
              </w:rPr>
            </w:pPr>
            <w:r w:rsidRPr="00E92817">
              <w:rPr>
                <w:b/>
                <w:bCs/>
                <w:sz w:val="20"/>
                <w:szCs w:val="20"/>
              </w:rPr>
              <w:t>База</w:t>
            </w:r>
          </w:p>
        </w:tc>
        <w:tc>
          <w:tcPr>
            <w:tcW w:w="352" w:type="pct"/>
            <w:tcBorders>
              <w:top w:val="single" w:sz="4" w:space="0" w:color="auto"/>
              <w:left w:val="single" w:sz="4" w:space="0" w:color="auto"/>
              <w:bottom w:val="single" w:sz="4" w:space="0" w:color="auto"/>
              <w:right w:val="single" w:sz="4" w:space="0" w:color="auto"/>
            </w:tcBorders>
            <w:shd w:val="clear" w:color="auto" w:fill="C0C0C0"/>
            <w:vAlign w:val="center"/>
          </w:tcPr>
          <w:p w:rsidR="002D63D0" w:rsidRPr="00E92817" w:rsidRDefault="002D63D0" w:rsidP="00127AE7">
            <w:pPr>
              <w:widowControl w:val="0"/>
              <w:spacing w:line="0" w:lineRule="atLeast"/>
              <w:jc w:val="center"/>
              <w:rPr>
                <w:b/>
                <w:bCs/>
                <w:sz w:val="20"/>
                <w:szCs w:val="20"/>
              </w:rPr>
            </w:pPr>
            <w:r w:rsidRPr="00E92817">
              <w:rPr>
                <w:b/>
                <w:bCs/>
                <w:sz w:val="20"/>
                <w:szCs w:val="20"/>
              </w:rPr>
              <w:t>ППО</w:t>
            </w:r>
          </w:p>
        </w:tc>
        <w:tc>
          <w:tcPr>
            <w:tcW w:w="422" w:type="pct"/>
            <w:tcBorders>
              <w:top w:val="single" w:sz="4" w:space="0" w:color="auto"/>
              <w:left w:val="single" w:sz="4" w:space="0" w:color="auto"/>
              <w:bottom w:val="single" w:sz="4" w:space="0" w:color="auto"/>
              <w:right w:val="single" w:sz="4" w:space="0" w:color="auto"/>
            </w:tcBorders>
            <w:shd w:val="clear" w:color="auto" w:fill="C0C0C0"/>
            <w:vAlign w:val="center"/>
          </w:tcPr>
          <w:p w:rsidR="002D63D0" w:rsidRPr="00E92817" w:rsidRDefault="002D63D0" w:rsidP="00127AE7">
            <w:pPr>
              <w:widowControl w:val="0"/>
              <w:spacing w:line="0" w:lineRule="atLeast"/>
              <w:jc w:val="center"/>
              <w:rPr>
                <w:b/>
                <w:bCs/>
                <w:sz w:val="20"/>
                <w:szCs w:val="20"/>
              </w:rPr>
            </w:pPr>
            <w:r w:rsidRPr="00E92817">
              <w:rPr>
                <w:b/>
                <w:bCs/>
                <w:sz w:val="20"/>
                <w:szCs w:val="20"/>
              </w:rPr>
              <w:t>ОП</w:t>
            </w:r>
          </w:p>
        </w:tc>
        <w:tc>
          <w:tcPr>
            <w:tcW w:w="462" w:type="pct"/>
            <w:tcBorders>
              <w:top w:val="single" w:sz="4" w:space="0" w:color="auto"/>
              <w:left w:val="single" w:sz="4" w:space="0" w:color="auto"/>
              <w:bottom w:val="single" w:sz="4" w:space="0" w:color="auto"/>
              <w:right w:val="single" w:sz="4" w:space="0" w:color="auto"/>
            </w:tcBorders>
            <w:shd w:val="clear" w:color="auto" w:fill="C0C0C0"/>
            <w:vAlign w:val="center"/>
          </w:tcPr>
          <w:p w:rsidR="002D63D0" w:rsidRPr="00E92817" w:rsidRDefault="002D63D0" w:rsidP="00127AE7">
            <w:pPr>
              <w:widowControl w:val="0"/>
              <w:spacing w:line="0" w:lineRule="atLeast"/>
              <w:jc w:val="center"/>
              <w:rPr>
                <w:b/>
                <w:bCs/>
                <w:color w:val="000000"/>
                <w:sz w:val="20"/>
                <w:szCs w:val="20"/>
              </w:rPr>
            </w:pPr>
            <w:r w:rsidRPr="00E92817">
              <w:rPr>
                <w:b/>
                <w:bCs/>
                <w:color w:val="000000"/>
                <w:sz w:val="20"/>
                <w:szCs w:val="20"/>
              </w:rPr>
              <w:t>отечественные</w:t>
            </w:r>
          </w:p>
        </w:tc>
        <w:tc>
          <w:tcPr>
            <w:tcW w:w="454" w:type="pct"/>
            <w:tcBorders>
              <w:top w:val="single" w:sz="4" w:space="0" w:color="auto"/>
              <w:left w:val="single" w:sz="4" w:space="0" w:color="auto"/>
              <w:bottom w:val="single" w:sz="4" w:space="0" w:color="auto"/>
              <w:right w:val="single" w:sz="4" w:space="0" w:color="auto"/>
            </w:tcBorders>
            <w:shd w:val="clear" w:color="auto" w:fill="C0C0C0"/>
            <w:vAlign w:val="center"/>
          </w:tcPr>
          <w:p w:rsidR="002D63D0" w:rsidRPr="00E92817" w:rsidRDefault="002D63D0" w:rsidP="00127AE7">
            <w:pPr>
              <w:widowControl w:val="0"/>
              <w:spacing w:line="0" w:lineRule="atLeast"/>
              <w:jc w:val="center"/>
              <w:rPr>
                <w:b/>
                <w:bCs/>
                <w:color w:val="000000"/>
                <w:sz w:val="20"/>
                <w:szCs w:val="20"/>
              </w:rPr>
            </w:pPr>
            <w:r w:rsidRPr="00E92817">
              <w:rPr>
                <w:b/>
                <w:bCs/>
                <w:color w:val="000000"/>
                <w:sz w:val="20"/>
                <w:szCs w:val="20"/>
              </w:rPr>
              <w:t>до 50 руб.</w:t>
            </w:r>
          </w:p>
        </w:tc>
        <w:tc>
          <w:tcPr>
            <w:tcW w:w="439" w:type="pct"/>
            <w:tcBorders>
              <w:top w:val="single" w:sz="4" w:space="0" w:color="auto"/>
              <w:left w:val="single" w:sz="4" w:space="0" w:color="auto"/>
              <w:bottom w:val="single" w:sz="4" w:space="0" w:color="auto"/>
              <w:right w:val="single" w:sz="4" w:space="0" w:color="auto"/>
            </w:tcBorders>
            <w:shd w:val="clear" w:color="auto" w:fill="C0C0C0"/>
            <w:vAlign w:val="center"/>
          </w:tcPr>
          <w:p w:rsidR="002D63D0" w:rsidRPr="00E92817" w:rsidRDefault="002D63D0" w:rsidP="00127AE7">
            <w:pPr>
              <w:widowControl w:val="0"/>
              <w:spacing w:line="0" w:lineRule="atLeast"/>
              <w:jc w:val="center"/>
              <w:rPr>
                <w:b/>
                <w:bCs/>
                <w:color w:val="000000"/>
                <w:sz w:val="20"/>
                <w:szCs w:val="20"/>
              </w:rPr>
            </w:pPr>
            <w:r w:rsidRPr="00E92817">
              <w:rPr>
                <w:b/>
                <w:bCs/>
                <w:color w:val="000000"/>
                <w:sz w:val="20"/>
                <w:szCs w:val="20"/>
              </w:rPr>
              <w:t>от 50 до 500 руб.</w:t>
            </w:r>
          </w:p>
        </w:tc>
        <w:tc>
          <w:tcPr>
            <w:tcW w:w="476" w:type="pct"/>
            <w:tcBorders>
              <w:top w:val="single" w:sz="4" w:space="0" w:color="auto"/>
              <w:left w:val="single" w:sz="4" w:space="0" w:color="auto"/>
              <w:bottom w:val="single" w:sz="4" w:space="0" w:color="auto"/>
              <w:right w:val="single" w:sz="4" w:space="0" w:color="auto"/>
            </w:tcBorders>
            <w:shd w:val="clear" w:color="auto" w:fill="C0C0C0"/>
            <w:vAlign w:val="center"/>
          </w:tcPr>
          <w:p w:rsidR="002D63D0" w:rsidRPr="00E92817" w:rsidRDefault="002D63D0" w:rsidP="00127AE7">
            <w:pPr>
              <w:widowControl w:val="0"/>
              <w:spacing w:line="0" w:lineRule="atLeast"/>
              <w:jc w:val="center"/>
              <w:rPr>
                <w:b/>
                <w:bCs/>
                <w:color w:val="000000"/>
                <w:sz w:val="20"/>
                <w:szCs w:val="20"/>
              </w:rPr>
            </w:pPr>
            <w:r w:rsidRPr="00E92817">
              <w:rPr>
                <w:b/>
                <w:bCs/>
                <w:color w:val="000000"/>
                <w:sz w:val="20"/>
                <w:szCs w:val="20"/>
              </w:rPr>
              <w:t>свыше 500 руб.</w:t>
            </w:r>
          </w:p>
        </w:tc>
      </w:tr>
      <w:tr w:rsidR="00A24861" w:rsidRPr="00F70EE6" w:rsidTr="008740A6">
        <w:trPr>
          <w:trHeight w:val="23"/>
        </w:trPr>
        <w:tc>
          <w:tcPr>
            <w:tcW w:w="1971" w:type="pct"/>
            <w:tcBorders>
              <w:top w:val="single" w:sz="6" w:space="0" w:color="auto"/>
              <w:left w:val="single" w:sz="4" w:space="0" w:color="auto"/>
              <w:bottom w:val="single" w:sz="6" w:space="0" w:color="auto"/>
              <w:right w:val="single" w:sz="6" w:space="0" w:color="auto"/>
            </w:tcBorders>
            <w:noWrap/>
          </w:tcPr>
          <w:p w:rsidR="00A24861" w:rsidRPr="00F70EE6" w:rsidRDefault="00A24861" w:rsidP="008740A6">
            <w:pPr>
              <w:rPr>
                <w:sz w:val="20"/>
                <w:szCs w:val="20"/>
              </w:rPr>
            </w:pPr>
            <w:r w:rsidRPr="00F70EE6">
              <w:rPr>
                <w:sz w:val="20"/>
                <w:szCs w:val="20"/>
              </w:rPr>
              <w:t>Алтайский край</w:t>
            </w:r>
          </w:p>
        </w:tc>
        <w:tc>
          <w:tcPr>
            <w:tcW w:w="424" w:type="pct"/>
            <w:tcBorders>
              <w:top w:val="single" w:sz="6" w:space="0" w:color="auto"/>
              <w:left w:val="single" w:sz="6" w:space="0" w:color="auto"/>
              <w:bottom w:val="single" w:sz="6" w:space="0" w:color="auto"/>
              <w:right w:val="single" w:sz="6" w:space="0" w:color="auto"/>
            </w:tcBorders>
            <w:noWrap/>
            <w:vAlign w:val="center"/>
          </w:tcPr>
          <w:p w:rsidR="00A24861" w:rsidRPr="00F70EE6" w:rsidRDefault="00A24861" w:rsidP="008740A6">
            <w:pPr>
              <w:jc w:val="center"/>
              <w:rPr>
                <w:sz w:val="20"/>
                <w:szCs w:val="20"/>
              </w:rPr>
            </w:pPr>
            <w:r w:rsidRPr="00F70EE6">
              <w:rPr>
                <w:sz w:val="20"/>
                <w:szCs w:val="20"/>
              </w:rPr>
              <w:t>4</w:t>
            </w:r>
            <w:r w:rsidR="00F70EE6" w:rsidRPr="00F70EE6">
              <w:rPr>
                <w:sz w:val="20"/>
                <w:szCs w:val="20"/>
              </w:rPr>
              <w:t>.</w:t>
            </w:r>
            <w:r w:rsidRPr="00F70EE6">
              <w:rPr>
                <w:sz w:val="20"/>
                <w:szCs w:val="20"/>
              </w:rPr>
              <w:t>5</w:t>
            </w:r>
          </w:p>
        </w:tc>
        <w:tc>
          <w:tcPr>
            <w:tcW w:w="352" w:type="pct"/>
            <w:tcBorders>
              <w:top w:val="single" w:sz="6" w:space="0" w:color="auto"/>
              <w:left w:val="single" w:sz="6" w:space="0" w:color="auto"/>
              <w:bottom w:val="single" w:sz="6" w:space="0" w:color="auto"/>
              <w:right w:val="single" w:sz="6" w:space="0" w:color="auto"/>
            </w:tcBorders>
            <w:noWrap/>
            <w:vAlign w:val="center"/>
          </w:tcPr>
          <w:p w:rsidR="00A24861" w:rsidRPr="00F70EE6" w:rsidRDefault="00A24861" w:rsidP="008740A6">
            <w:pPr>
              <w:jc w:val="center"/>
              <w:rPr>
                <w:sz w:val="20"/>
                <w:szCs w:val="20"/>
              </w:rPr>
            </w:pPr>
            <w:r w:rsidRPr="00F70EE6">
              <w:rPr>
                <w:sz w:val="20"/>
                <w:szCs w:val="20"/>
              </w:rPr>
              <w:t>4</w:t>
            </w:r>
            <w:r w:rsidR="00F70EE6" w:rsidRPr="00F70EE6">
              <w:rPr>
                <w:sz w:val="20"/>
                <w:szCs w:val="20"/>
              </w:rPr>
              <w:t>.</w:t>
            </w:r>
            <w:r w:rsidRPr="00F70EE6">
              <w:rPr>
                <w:sz w:val="20"/>
                <w:szCs w:val="20"/>
              </w:rPr>
              <w:t>3</w:t>
            </w:r>
          </w:p>
        </w:tc>
        <w:tc>
          <w:tcPr>
            <w:tcW w:w="422" w:type="pct"/>
            <w:tcBorders>
              <w:top w:val="single" w:sz="6" w:space="0" w:color="auto"/>
              <w:left w:val="single" w:sz="6" w:space="0" w:color="auto"/>
              <w:bottom w:val="single" w:sz="6" w:space="0" w:color="auto"/>
              <w:right w:val="single" w:sz="6" w:space="0" w:color="auto"/>
            </w:tcBorders>
            <w:noWrap/>
            <w:vAlign w:val="center"/>
          </w:tcPr>
          <w:p w:rsidR="00A24861" w:rsidRPr="00F70EE6" w:rsidRDefault="00A24861" w:rsidP="008740A6">
            <w:pPr>
              <w:jc w:val="center"/>
              <w:rPr>
                <w:sz w:val="20"/>
                <w:szCs w:val="20"/>
              </w:rPr>
            </w:pPr>
            <w:r w:rsidRPr="00F70EE6">
              <w:rPr>
                <w:sz w:val="20"/>
                <w:szCs w:val="20"/>
              </w:rPr>
              <w:t>3</w:t>
            </w:r>
            <w:r w:rsidR="00F70EE6" w:rsidRPr="00F70EE6">
              <w:rPr>
                <w:sz w:val="20"/>
                <w:szCs w:val="20"/>
              </w:rPr>
              <w:t>.</w:t>
            </w:r>
            <w:r w:rsidRPr="00F70EE6">
              <w:rPr>
                <w:sz w:val="20"/>
                <w:szCs w:val="20"/>
              </w:rPr>
              <w:t>8</w:t>
            </w:r>
          </w:p>
        </w:tc>
        <w:tc>
          <w:tcPr>
            <w:tcW w:w="462" w:type="pct"/>
            <w:tcBorders>
              <w:top w:val="single" w:sz="6" w:space="0" w:color="auto"/>
              <w:left w:val="single" w:sz="6" w:space="0" w:color="auto"/>
              <w:bottom w:val="single" w:sz="6" w:space="0" w:color="auto"/>
              <w:right w:val="single" w:sz="6" w:space="0" w:color="auto"/>
            </w:tcBorders>
            <w:noWrap/>
            <w:vAlign w:val="center"/>
          </w:tcPr>
          <w:p w:rsidR="00A24861" w:rsidRPr="00F70EE6" w:rsidRDefault="00A24861" w:rsidP="008740A6">
            <w:pPr>
              <w:jc w:val="center"/>
              <w:rPr>
                <w:sz w:val="20"/>
                <w:szCs w:val="20"/>
              </w:rPr>
            </w:pPr>
            <w:r w:rsidRPr="00F70EE6">
              <w:rPr>
                <w:sz w:val="20"/>
                <w:szCs w:val="20"/>
              </w:rPr>
              <w:t>47</w:t>
            </w:r>
            <w:r w:rsidR="00F70EE6" w:rsidRPr="00F70EE6">
              <w:rPr>
                <w:sz w:val="20"/>
                <w:szCs w:val="20"/>
              </w:rPr>
              <w:t>.</w:t>
            </w:r>
            <w:r w:rsidRPr="00F70EE6">
              <w:rPr>
                <w:sz w:val="20"/>
                <w:szCs w:val="20"/>
              </w:rPr>
              <w:t>8</w:t>
            </w:r>
          </w:p>
        </w:tc>
        <w:tc>
          <w:tcPr>
            <w:tcW w:w="454" w:type="pct"/>
            <w:tcBorders>
              <w:top w:val="single" w:sz="6" w:space="0" w:color="auto"/>
              <w:left w:val="single" w:sz="6" w:space="0" w:color="auto"/>
              <w:bottom w:val="single" w:sz="6" w:space="0" w:color="auto"/>
              <w:right w:val="single" w:sz="6" w:space="0" w:color="auto"/>
            </w:tcBorders>
            <w:noWrap/>
            <w:vAlign w:val="center"/>
          </w:tcPr>
          <w:p w:rsidR="00A24861" w:rsidRPr="00F70EE6" w:rsidRDefault="00A24861" w:rsidP="008740A6">
            <w:pPr>
              <w:jc w:val="center"/>
              <w:rPr>
                <w:sz w:val="20"/>
                <w:szCs w:val="20"/>
              </w:rPr>
            </w:pPr>
            <w:r w:rsidRPr="00F70EE6">
              <w:rPr>
                <w:sz w:val="20"/>
                <w:szCs w:val="20"/>
              </w:rPr>
              <w:t>30</w:t>
            </w:r>
            <w:r w:rsidR="00F70EE6" w:rsidRPr="00F70EE6">
              <w:rPr>
                <w:sz w:val="20"/>
                <w:szCs w:val="20"/>
              </w:rPr>
              <w:t>.</w:t>
            </w:r>
            <w:r w:rsidRPr="00F70EE6">
              <w:rPr>
                <w:sz w:val="20"/>
                <w:szCs w:val="20"/>
              </w:rPr>
              <w:t>0</w:t>
            </w:r>
          </w:p>
        </w:tc>
        <w:tc>
          <w:tcPr>
            <w:tcW w:w="439" w:type="pct"/>
            <w:tcBorders>
              <w:top w:val="single" w:sz="6" w:space="0" w:color="auto"/>
              <w:left w:val="single" w:sz="6" w:space="0" w:color="auto"/>
              <w:bottom w:val="single" w:sz="6" w:space="0" w:color="auto"/>
              <w:right w:val="single" w:sz="6" w:space="0" w:color="auto"/>
            </w:tcBorders>
            <w:noWrap/>
            <w:vAlign w:val="center"/>
          </w:tcPr>
          <w:p w:rsidR="00A24861" w:rsidRPr="00F70EE6" w:rsidRDefault="00A24861" w:rsidP="008740A6">
            <w:pPr>
              <w:jc w:val="center"/>
              <w:rPr>
                <w:sz w:val="20"/>
                <w:szCs w:val="20"/>
              </w:rPr>
            </w:pPr>
            <w:r w:rsidRPr="00F70EE6">
              <w:rPr>
                <w:sz w:val="20"/>
                <w:szCs w:val="20"/>
              </w:rPr>
              <w:t>59</w:t>
            </w:r>
            <w:r w:rsidR="00F70EE6" w:rsidRPr="00F70EE6">
              <w:rPr>
                <w:sz w:val="20"/>
                <w:szCs w:val="20"/>
              </w:rPr>
              <w:t>.</w:t>
            </w:r>
            <w:r w:rsidRPr="00F70EE6">
              <w:rPr>
                <w:sz w:val="20"/>
                <w:szCs w:val="20"/>
              </w:rPr>
              <w:t>1</w:t>
            </w:r>
          </w:p>
        </w:tc>
        <w:tc>
          <w:tcPr>
            <w:tcW w:w="476" w:type="pct"/>
            <w:tcBorders>
              <w:top w:val="single" w:sz="6" w:space="0" w:color="auto"/>
              <w:left w:val="single" w:sz="6" w:space="0" w:color="auto"/>
              <w:bottom w:val="single" w:sz="6" w:space="0" w:color="auto"/>
              <w:right w:val="single" w:sz="4" w:space="0" w:color="auto"/>
            </w:tcBorders>
            <w:noWrap/>
            <w:vAlign w:val="center"/>
          </w:tcPr>
          <w:p w:rsidR="00A24861" w:rsidRPr="00F70EE6" w:rsidRDefault="00A24861" w:rsidP="008740A6">
            <w:pPr>
              <w:jc w:val="center"/>
              <w:rPr>
                <w:sz w:val="20"/>
                <w:szCs w:val="20"/>
              </w:rPr>
            </w:pPr>
            <w:r w:rsidRPr="00F70EE6">
              <w:rPr>
                <w:sz w:val="20"/>
                <w:szCs w:val="20"/>
              </w:rPr>
              <w:t>10</w:t>
            </w:r>
            <w:r w:rsidR="00F70EE6" w:rsidRPr="00F70EE6">
              <w:rPr>
                <w:sz w:val="20"/>
                <w:szCs w:val="20"/>
              </w:rPr>
              <w:t>.</w:t>
            </w:r>
            <w:r w:rsidRPr="00F70EE6">
              <w:rPr>
                <w:sz w:val="20"/>
                <w:szCs w:val="20"/>
              </w:rPr>
              <w:t>5</w:t>
            </w:r>
          </w:p>
        </w:tc>
      </w:tr>
      <w:tr w:rsidR="00A24861" w:rsidRPr="00F70EE6" w:rsidTr="008740A6">
        <w:trPr>
          <w:trHeight w:val="23"/>
        </w:trPr>
        <w:tc>
          <w:tcPr>
            <w:tcW w:w="1971" w:type="pct"/>
            <w:tcBorders>
              <w:top w:val="single" w:sz="6" w:space="0" w:color="auto"/>
              <w:left w:val="single" w:sz="4" w:space="0" w:color="auto"/>
              <w:bottom w:val="single" w:sz="6" w:space="0" w:color="auto"/>
              <w:right w:val="single" w:sz="6" w:space="0" w:color="auto"/>
            </w:tcBorders>
            <w:noWrap/>
          </w:tcPr>
          <w:p w:rsidR="00A24861" w:rsidRPr="00F70EE6" w:rsidRDefault="00A24861" w:rsidP="008740A6">
            <w:pPr>
              <w:rPr>
                <w:b/>
                <w:sz w:val="20"/>
                <w:szCs w:val="20"/>
              </w:rPr>
            </w:pPr>
            <w:r w:rsidRPr="00F70EE6">
              <w:rPr>
                <w:b/>
                <w:sz w:val="20"/>
                <w:szCs w:val="20"/>
              </w:rPr>
              <w:t>Амурская область</w:t>
            </w:r>
          </w:p>
        </w:tc>
        <w:tc>
          <w:tcPr>
            <w:tcW w:w="424" w:type="pct"/>
            <w:tcBorders>
              <w:top w:val="single" w:sz="6" w:space="0" w:color="auto"/>
              <w:left w:val="single" w:sz="6" w:space="0" w:color="auto"/>
              <w:bottom w:val="single" w:sz="6" w:space="0" w:color="auto"/>
              <w:right w:val="single" w:sz="6" w:space="0" w:color="auto"/>
            </w:tcBorders>
            <w:noWrap/>
            <w:vAlign w:val="center"/>
          </w:tcPr>
          <w:p w:rsidR="00A24861" w:rsidRPr="00F70EE6" w:rsidRDefault="00A24861" w:rsidP="008740A6">
            <w:pPr>
              <w:jc w:val="center"/>
              <w:rPr>
                <w:b/>
                <w:sz w:val="20"/>
                <w:szCs w:val="20"/>
              </w:rPr>
            </w:pPr>
            <w:r w:rsidRPr="00F70EE6">
              <w:rPr>
                <w:b/>
                <w:sz w:val="20"/>
                <w:szCs w:val="20"/>
              </w:rPr>
              <w:t>9</w:t>
            </w:r>
            <w:r w:rsidR="00F70EE6" w:rsidRPr="00F70EE6">
              <w:rPr>
                <w:b/>
                <w:sz w:val="20"/>
                <w:szCs w:val="20"/>
              </w:rPr>
              <w:t>.</w:t>
            </w:r>
            <w:r w:rsidRPr="00F70EE6">
              <w:rPr>
                <w:b/>
                <w:sz w:val="20"/>
                <w:szCs w:val="20"/>
              </w:rPr>
              <w:t>4</w:t>
            </w:r>
          </w:p>
        </w:tc>
        <w:tc>
          <w:tcPr>
            <w:tcW w:w="352" w:type="pct"/>
            <w:tcBorders>
              <w:top w:val="single" w:sz="6" w:space="0" w:color="auto"/>
              <w:left w:val="single" w:sz="6" w:space="0" w:color="auto"/>
              <w:bottom w:val="single" w:sz="6" w:space="0" w:color="auto"/>
              <w:right w:val="single" w:sz="6" w:space="0" w:color="auto"/>
            </w:tcBorders>
            <w:noWrap/>
            <w:vAlign w:val="center"/>
          </w:tcPr>
          <w:p w:rsidR="00A24861" w:rsidRPr="00F70EE6" w:rsidRDefault="00A24861" w:rsidP="008740A6">
            <w:pPr>
              <w:jc w:val="center"/>
              <w:rPr>
                <w:b/>
                <w:sz w:val="20"/>
                <w:szCs w:val="20"/>
              </w:rPr>
            </w:pPr>
            <w:r w:rsidRPr="00F70EE6">
              <w:rPr>
                <w:b/>
                <w:sz w:val="20"/>
                <w:szCs w:val="20"/>
              </w:rPr>
              <w:t>13</w:t>
            </w:r>
            <w:r w:rsidR="00F70EE6" w:rsidRPr="00F70EE6">
              <w:rPr>
                <w:b/>
                <w:sz w:val="20"/>
                <w:szCs w:val="20"/>
              </w:rPr>
              <w:t>.</w:t>
            </w:r>
            <w:r w:rsidRPr="00F70EE6">
              <w:rPr>
                <w:b/>
                <w:sz w:val="20"/>
                <w:szCs w:val="20"/>
              </w:rPr>
              <w:t>6</w:t>
            </w:r>
          </w:p>
        </w:tc>
        <w:tc>
          <w:tcPr>
            <w:tcW w:w="422" w:type="pct"/>
            <w:tcBorders>
              <w:top w:val="single" w:sz="6" w:space="0" w:color="auto"/>
              <w:left w:val="single" w:sz="6" w:space="0" w:color="auto"/>
              <w:bottom w:val="single" w:sz="6" w:space="0" w:color="auto"/>
              <w:right w:val="single" w:sz="6" w:space="0" w:color="auto"/>
            </w:tcBorders>
            <w:noWrap/>
            <w:vAlign w:val="center"/>
          </w:tcPr>
          <w:p w:rsidR="00A24861" w:rsidRPr="00F70EE6" w:rsidRDefault="00A24861" w:rsidP="008740A6">
            <w:pPr>
              <w:jc w:val="center"/>
              <w:rPr>
                <w:b/>
                <w:sz w:val="20"/>
                <w:szCs w:val="20"/>
              </w:rPr>
            </w:pPr>
            <w:r w:rsidRPr="00F70EE6">
              <w:rPr>
                <w:b/>
                <w:sz w:val="20"/>
                <w:szCs w:val="20"/>
              </w:rPr>
              <w:t>12</w:t>
            </w:r>
            <w:r w:rsidR="00F70EE6" w:rsidRPr="00F70EE6">
              <w:rPr>
                <w:b/>
                <w:sz w:val="20"/>
                <w:szCs w:val="20"/>
              </w:rPr>
              <w:t>.</w:t>
            </w:r>
            <w:r w:rsidRPr="00F70EE6">
              <w:rPr>
                <w:b/>
                <w:sz w:val="20"/>
                <w:szCs w:val="20"/>
              </w:rPr>
              <w:t>7</w:t>
            </w:r>
          </w:p>
        </w:tc>
        <w:tc>
          <w:tcPr>
            <w:tcW w:w="462" w:type="pct"/>
            <w:tcBorders>
              <w:top w:val="single" w:sz="6" w:space="0" w:color="auto"/>
              <w:left w:val="single" w:sz="6" w:space="0" w:color="auto"/>
              <w:bottom w:val="single" w:sz="6" w:space="0" w:color="auto"/>
              <w:right w:val="single" w:sz="6" w:space="0" w:color="auto"/>
            </w:tcBorders>
            <w:noWrap/>
            <w:vAlign w:val="center"/>
          </w:tcPr>
          <w:p w:rsidR="00A24861" w:rsidRPr="00F70EE6" w:rsidRDefault="00A24861" w:rsidP="008740A6">
            <w:pPr>
              <w:jc w:val="center"/>
              <w:rPr>
                <w:b/>
                <w:sz w:val="20"/>
                <w:szCs w:val="20"/>
              </w:rPr>
            </w:pPr>
            <w:r w:rsidRPr="00F70EE6">
              <w:rPr>
                <w:b/>
                <w:sz w:val="20"/>
                <w:szCs w:val="20"/>
              </w:rPr>
              <w:t>49</w:t>
            </w:r>
            <w:r w:rsidR="00F70EE6" w:rsidRPr="00F70EE6">
              <w:rPr>
                <w:b/>
                <w:sz w:val="20"/>
                <w:szCs w:val="20"/>
              </w:rPr>
              <w:t>.</w:t>
            </w:r>
            <w:r w:rsidRPr="00F70EE6">
              <w:rPr>
                <w:b/>
                <w:sz w:val="20"/>
                <w:szCs w:val="20"/>
              </w:rPr>
              <w:t>7</w:t>
            </w:r>
          </w:p>
        </w:tc>
        <w:tc>
          <w:tcPr>
            <w:tcW w:w="454" w:type="pct"/>
            <w:tcBorders>
              <w:top w:val="single" w:sz="6" w:space="0" w:color="auto"/>
              <w:left w:val="single" w:sz="6" w:space="0" w:color="auto"/>
              <w:bottom w:val="single" w:sz="6" w:space="0" w:color="auto"/>
              <w:right w:val="single" w:sz="6" w:space="0" w:color="auto"/>
            </w:tcBorders>
            <w:noWrap/>
            <w:vAlign w:val="center"/>
          </w:tcPr>
          <w:p w:rsidR="00A24861" w:rsidRPr="00F70EE6" w:rsidRDefault="00A24861" w:rsidP="008740A6">
            <w:pPr>
              <w:jc w:val="center"/>
              <w:rPr>
                <w:b/>
                <w:sz w:val="20"/>
                <w:szCs w:val="20"/>
              </w:rPr>
            </w:pPr>
            <w:r w:rsidRPr="00F70EE6">
              <w:rPr>
                <w:b/>
                <w:sz w:val="20"/>
                <w:szCs w:val="20"/>
              </w:rPr>
              <w:t>34</w:t>
            </w:r>
            <w:r w:rsidR="00F70EE6" w:rsidRPr="00F70EE6">
              <w:rPr>
                <w:b/>
                <w:sz w:val="20"/>
                <w:szCs w:val="20"/>
              </w:rPr>
              <w:t>.</w:t>
            </w:r>
            <w:r w:rsidRPr="00F70EE6">
              <w:rPr>
                <w:b/>
                <w:sz w:val="20"/>
                <w:szCs w:val="20"/>
              </w:rPr>
              <w:t>0</w:t>
            </w:r>
          </w:p>
        </w:tc>
        <w:tc>
          <w:tcPr>
            <w:tcW w:w="439" w:type="pct"/>
            <w:tcBorders>
              <w:top w:val="single" w:sz="6" w:space="0" w:color="auto"/>
              <w:left w:val="single" w:sz="6" w:space="0" w:color="auto"/>
              <w:bottom w:val="single" w:sz="6" w:space="0" w:color="auto"/>
              <w:right w:val="single" w:sz="6" w:space="0" w:color="auto"/>
            </w:tcBorders>
            <w:noWrap/>
            <w:vAlign w:val="center"/>
          </w:tcPr>
          <w:p w:rsidR="00A24861" w:rsidRPr="00F70EE6" w:rsidRDefault="00A24861" w:rsidP="008740A6">
            <w:pPr>
              <w:jc w:val="center"/>
              <w:rPr>
                <w:b/>
                <w:sz w:val="20"/>
                <w:szCs w:val="20"/>
              </w:rPr>
            </w:pPr>
            <w:r w:rsidRPr="00F70EE6">
              <w:rPr>
                <w:b/>
                <w:sz w:val="20"/>
                <w:szCs w:val="20"/>
              </w:rPr>
              <w:t>58</w:t>
            </w:r>
            <w:r w:rsidR="00F70EE6" w:rsidRPr="00F70EE6">
              <w:rPr>
                <w:b/>
                <w:sz w:val="20"/>
                <w:szCs w:val="20"/>
              </w:rPr>
              <w:t>.</w:t>
            </w:r>
            <w:r w:rsidRPr="00F70EE6">
              <w:rPr>
                <w:b/>
                <w:sz w:val="20"/>
                <w:szCs w:val="20"/>
              </w:rPr>
              <w:t>6</w:t>
            </w:r>
          </w:p>
        </w:tc>
        <w:tc>
          <w:tcPr>
            <w:tcW w:w="476" w:type="pct"/>
            <w:tcBorders>
              <w:top w:val="single" w:sz="6" w:space="0" w:color="auto"/>
              <w:left w:val="single" w:sz="6" w:space="0" w:color="auto"/>
              <w:bottom w:val="single" w:sz="6" w:space="0" w:color="auto"/>
              <w:right w:val="single" w:sz="4" w:space="0" w:color="auto"/>
            </w:tcBorders>
            <w:noWrap/>
            <w:vAlign w:val="center"/>
          </w:tcPr>
          <w:p w:rsidR="00A24861" w:rsidRPr="00F70EE6" w:rsidRDefault="00A24861" w:rsidP="008740A6">
            <w:pPr>
              <w:jc w:val="center"/>
              <w:rPr>
                <w:b/>
                <w:sz w:val="20"/>
                <w:szCs w:val="20"/>
              </w:rPr>
            </w:pPr>
            <w:r w:rsidRPr="00F70EE6">
              <w:rPr>
                <w:b/>
                <w:sz w:val="20"/>
                <w:szCs w:val="20"/>
              </w:rPr>
              <w:t>6</w:t>
            </w:r>
            <w:r w:rsidR="00F70EE6" w:rsidRPr="00F70EE6">
              <w:rPr>
                <w:b/>
                <w:sz w:val="20"/>
                <w:szCs w:val="20"/>
              </w:rPr>
              <w:t>.</w:t>
            </w:r>
            <w:r w:rsidRPr="00F70EE6">
              <w:rPr>
                <w:b/>
                <w:sz w:val="20"/>
                <w:szCs w:val="20"/>
              </w:rPr>
              <w:t>5</w:t>
            </w:r>
          </w:p>
        </w:tc>
      </w:tr>
      <w:tr w:rsidR="00A24861" w:rsidRPr="00F70EE6" w:rsidTr="008740A6">
        <w:trPr>
          <w:trHeight w:val="23"/>
        </w:trPr>
        <w:tc>
          <w:tcPr>
            <w:tcW w:w="1971" w:type="pct"/>
            <w:tcBorders>
              <w:top w:val="single" w:sz="6" w:space="0" w:color="auto"/>
              <w:left w:val="single" w:sz="4" w:space="0" w:color="auto"/>
              <w:bottom w:val="single" w:sz="6" w:space="0" w:color="auto"/>
              <w:right w:val="single" w:sz="6" w:space="0" w:color="auto"/>
            </w:tcBorders>
            <w:noWrap/>
          </w:tcPr>
          <w:p w:rsidR="00A24861" w:rsidRPr="00F70EE6" w:rsidRDefault="00A24861" w:rsidP="008740A6">
            <w:pPr>
              <w:rPr>
                <w:sz w:val="20"/>
                <w:szCs w:val="20"/>
              </w:rPr>
            </w:pPr>
            <w:r w:rsidRPr="00F70EE6">
              <w:rPr>
                <w:sz w:val="20"/>
                <w:szCs w:val="20"/>
              </w:rPr>
              <w:t>Архангельская область</w:t>
            </w:r>
          </w:p>
        </w:tc>
        <w:tc>
          <w:tcPr>
            <w:tcW w:w="424" w:type="pct"/>
            <w:tcBorders>
              <w:top w:val="single" w:sz="6" w:space="0" w:color="auto"/>
              <w:left w:val="single" w:sz="6" w:space="0" w:color="auto"/>
              <w:bottom w:val="single" w:sz="6" w:space="0" w:color="auto"/>
              <w:right w:val="single" w:sz="6" w:space="0" w:color="auto"/>
            </w:tcBorders>
            <w:noWrap/>
            <w:vAlign w:val="center"/>
          </w:tcPr>
          <w:p w:rsidR="00A24861" w:rsidRPr="00F70EE6" w:rsidRDefault="00A24861" w:rsidP="008740A6">
            <w:pPr>
              <w:jc w:val="center"/>
              <w:rPr>
                <w:sz w:val="20"/>
                <w:szCs w:val="20"/>
              </w:rPr>
            </w:pPr>
            <w:r w:rsidRPr="00F70EE6">
              <w:rPr>
                <w:sz w:val="20"/>
                <w:szCs w:val="20"/>
              </w:rPr>
              <w:t>5</w:t>
            </w:r>
            <w:r w:rsidR="00F70EE6" w:rsidRPr="00F70EE6">
              <w:rPr>
                <w:sz w:val="20"/>
                <w:szCs w:val="20"/>
              </w:rPr>
              <w:t>.</w:t>
            </w:r>
            <w:r w:rsidRPr="00F70EE6">
              <w:rPr>
                <w:sz w:val="20"/>
                <w:szCs w:val="20"/>
              </w:rPr>
              <w:t>1</w:t>
            </w:r>
          </w:p>
        </w:tc>
        <w:tc>
          <w:tcPr>
            <w:tcW w:w="352" w:type="pct"/>
            <w:tcBorders>
              <w:top w:val="single" w:sz="6" w:space="0" w:color="auto"/>
              <w:left w:val="single" w:sz="6" w:space="0" w:color="auto"/>
              <w:bottom w:val="single" w:sz="6" w:space="0" w:color="auto"/>
              <w:right w:val="single" w:sz="6" w:space="0" w:color="auto"/>
            </w:tcBorders>
            <w:noWrap/>
            <w:vAlign w:val="center"/>
          </w:tcPr>
          <w:p w:rsidR="00A24861" w:rsidRPr="00F70EE6" w:rsidRDefault="00A24861" w:rsidP="008740A6">
            <w:pPr>
              <w:jc w:val="center"/>
              <w:rPr>
                <w:sz w:val="20"/>
                <w:szCs w:val="20"/>
              </w:rPr>
            </w:pPr>
            <w:r w:rsidRPr="00F70EE6">
              <w:rPr>
                <w:sz w:val="20"/>
                <w:szCs w:val="20"/>
              </w:rPr>
              <w:t>5</w:t>
            </w:r>
            <w:r w:rsidR="00F70EE6" w:rsidRPr="00F70EE6">
              <w:rPr>
                <w:sz w:val="20"/>
                <w:szCs w:val="20"/>
              </w:rPr>
              <w:t>.</w:t>
            </w:r>
            <w:r w:rsidRPr="00F70EE6">
              <w:rPr>
                <w:sz w:val="20"/>
                <w:szCs w:val="20"/>
              </w:rPr>
              <w:t>0</w:t>
            </w:r>
          </w:p>
        </w:tc>
        <w:tc>
          <w:tcPr>
            <w:tcW w:w="422" w:type="pct"/>
            <w:tcBorders>
              <w:top w:val="single" w:sz="6" w:space="0" w:color="auto"/>
              <w:left w:val="single" w:sz="6" w:space="0" w:color="auto"/>
              <w:bottom w:val="single" w:sz="6" w:space="0" w:color="auto"/>
              <w:right w:val="single" w:sz="6" w:space="0" w:color="auto"/>
            </w:tcBorders>
            <w:noWrap/>
            <w:vAlign w:val="center"/>
          </w:tcPr>
          <w:p w:rsidR="00A24861" w:rsidRPr="00F70EE6" w:rsidRDefault="00A24861" w:rsidP="008740A6">
            <w:pPr>
              <w:jc w:val="center"/>
              <w:rPr>
                <w:sz w:val="20"/>
                <w:szCs w:val="20"/>
              </w:rPr>
            </w:pPr>
            <w:r w:rsidRPr="00F70EE6">
              <w:rPr>
                <w:sz w:val="20"/>
                <w:szCs w:val="20"/>
              </w:rPr>
              <w:t>5</w:t>
            </w:r>
            <w:r w:rsidR="00F70EE6" w:rsidRPr="00F70EE6">
              <w:rPr>
                <w:sz w:val="20"/>
                <w:szCs w:val="20"/>
              </w:rPr>
              <w:t>.</w:t>
            </w:r>
            <w:r w:rsidRPr="00F70EE6">
              <w:rPr>
                <w:sz w:val="20"/>
                <w:szCs w:val="20"/>
              </w:rPr>
              <w:t>7</w:t>
            </w:r>
          </w:p>
        </w:tc>
        <w:tc>
          <w:tcPr>
            <w:tcW w:w="462" w:type="pct"/>
            <w:tcBorders>
              <w:top w:val="single" w:sz="6" w:space="0" w:color="auto"/>
              <w:left w:val="single" w:sz="6" w:space="0" w:color="auto"/>
              <w:bottom w:val="single" w:sz="6" w:space="0" w:color="auto"/>
              <w:right w:val="single" w:sz="6" w:space="0" w:color="auto"/>
            </w:tcBorders>
            <w:noWrap/>
            <w:vAlign w:val="center"/>
          </w:tcPr>
          <w:p w:rsidR="00A24861" w:rsidRPr="00F70EE6" w:rsidRDefault="00A24861" w:rsidP="008740A6">
            <w:pPr>
              <w:jc w:val="center"/>
              <w:rPr>
                <w:sz w:val="20"/>
                <w:szCs w:val="20"/>
              </w:rPr>
            </w:pPr>
            <w:r w:rsidRPr="00F70EE6">
              <w:rPr>
                <w:sz w:val="20"/>
                <w:szCs w:val="20"/>
              </w:rPr>
              <w:t>47</w:t>
            </w:r>
            <w:r w:rsidR="00F70EE6" w:rsidRPr="00F70EE6">
              <w:rPr>
                <w:sz w:val="20"/>
                <w:szCs w:val="20"/>
              </w:rPr>
              <w:t>.</w:t>
            </w:r>
            <w:r w:rsidRPr="00F70EE6">
              <w:rPr>
                <w:sz w:val="20"/>
                <w:szCs w:val="20"/>
              </w:rPr>
              <w:t>3</w:t>
            </w:r>
          </w:p>
        </w:tc>
        <w:tc>
          <w:tcPr>
            <w:tcW w:w="454" w:type="pct"/>
            <w:tcBorders>
              <w:top w:val="single" w:sz="6" w:space="0" w:color="auto"/>
              <w:left w:val="single" w:sz="6" w:space="0" w:color="auto"/>
              <w:bottom w:val="single" w:sz="6" w:space="0" w:color="auto"/>
              <w:right w:val="single" w:sz="6" w:space="0" w:color="auto"/>
            </w:tcBorders>
            <w:noWrap/>
            <w:vAlign w:val="center"/>
          </w:tcPr>
          <w:p w:rsidR="00A24861" w:rsidRPr="00F70EE6" w:rsidRDefault="00A24861" w:rsidP="008740A6">
            <w:pPr>
              <w:jc w:val="center"/>
              <w:rPr>
                <w:sz w:val="20"/>
                <w:szCs w:val="20"/>
              </w:rPr>
            </w:pPr>
            <w:r w:rsidRPr="00F70EE6">
              <w:rPr>
                <w:sz w:val="20"/>
                <w:szCs w:val="20"/>
              </w:rPr>
              <w:t>34</w:t>
            </w:r>
            <w:r w:rsidR="00F70EE6" w:rsidRPr="00F70EE6">
              <w:rPr>
                <w:sz w:val="20"/>
                <w:szCs w:val="20"/>
              </w:rPr>
              <w:t>.</w:t>
            </w:r>
            <w:r w:rsidRPr="00F70EE6">
              <w:rPr>
                <w:sz w:val="20"/>
                <w:szCs w:val="20"/>
              </w:rPr>
              <w:t>1</w:t>
            </w:r>
          </w:p>
        </w:tc>
        <w:tc>
          <w:tcPr>
            <w:tcW w:w="439" w:type="pct"/>
            <w:tcBorders>
              <w:top w:val="single" w:sz="6" w:space="0" w:color="auto"/>
              <w:left w:val="single" w:sz="6" w:space="0" w:color="auto"/>
              <w:bottom w:val="single" w:sz="6" w:space="0" w:color="auto"/>
              <w:right w:val="single" w:sz="6" w:space="0" w:color="auto"/>
            </w:tcBorders>
            <w:noWrap/>
            <w:vAlign w:val="center"/>
          </w:tcPr>
          <w:p w:rsidR="00A24861" w:rsidRPr="00F70EE6" w:rsidRDefault="00A24861" w:rsidP="008740A6">
            <w:pPr>
              <w:jc w:val="center"/>
              <w:rPr>
                <w:sz w:val="20"/>
                <w:szCs w:val="20"/>
              </w:rPr>
            </w:pPr>
            <w:r w:rsidRPr="00F70EE6">
              <w:rPr>
                <w:sz w:val="20"/>
                <w:szCs w:val="20"/>
              </w:rPr>
              <w:t>55</w:t>
            </w:r>
            <w:r w:rsidR="00F70EE6" w:rsidRPr="00F70EE6">
              <w:rPr>
                <w:sz w:val="20"/>
                <w:szCs w:val="20"/>
              </w:rPr>
              <w:t>.</w:t>
            </w:r>
            <w:r w:rsidRPr="00F70EE6">
              <w:rPr>
                <w:sz w:val="20"/>
                <w:szCs w:val="20"/>
              </w:rPr>
              <w:t>1</w:t>
            </w:r>
          </w:p>
        </w:tc>
        <w:tc>
          <w:tcPr>
            <w:tcW w:w="476" w:type="pct"/>
            <w:tcBorders>
              <w:top w:val="single" w:sz="6" w:space="0" w:color="auto"/>
              <w:left w:val="single" w:sz="6" w:space="0" w:color="auto"/>
              <w:bottom w:val="single" w:sz="6" w:space="0" w:color="auto"/>
              <w:right w:val="single" w:sz="4" w:space="0" w:color="auto"/>
            </w:tcBorders>
            <w:noWrap/>
            <w:vAlign w:val="center"/>
          </w:tcPr>
          <w:p w:rsidR="00A24861" w:rsidRPr="00F70EE6" w:rsidRDefault="00A24861" w:rsidP="008740A6">
            <w:pPr>
              <w:jc w:val="center"/>
              <w:rPr>
                <w:sz w:val="20"/>
                <w:szCs w:val="20"/>
              </w:rPr>
            </w:pPr>
            <w:r w:rsidRPr="00F70EE6">
              <w:rPr>
                <w:sz w:val="20"/>
                <w:szCs w:val="20"/>
              </w:rPr>
              <w:t>10</w:t>
            </w:r>
            <w:r w:rsidR="00F70EE6" w:rsidRPr="00F70EE6">
              <w:rPr>
                <w:sz w:val="20"/>
                <w:szCs w:val="20"/>
              </w:rPr>
              <w:t>.</w:t>
            </w:r>
            <w:r w:rsidRPr="00F70EE6">
              <w:rPr>
                <w:sz w:val="20"/>
                <w:szCs w:val="20"/>
              </w:rPr>
              <w:t>1</w:t>
            </w:r>
          </w:p>
        </w:tc>
      </w:tr>
      <w:tr w:rsidR="00A24861" w:rsidRPr="00F70EE6" w:rsidTr="008740A6">
        <w:trPr>
          <w:trHeight w:val="23"/>
        </w:trPr>
        <w:tc>
          <w:tcPr>
            <w:tcW w:w="1971" w:type="pct"/>
            <w:tcBorders>
              <w:top w:val="single" w:sz="6" w:space="0" w:color="auto"/>
              <w:left w:val="single" w:sz="4" w:space="0" w:color="auto"/>
              <w:bottom w:val="single" w:sz="6" w:space="0" w:color="auto"/>
              <w:right w:val="single" w:sz="6" w:space="0" w:color="auto"/>
            </w:tcBorders>
            <w:noWrap/>
          </w:tcPr>
          <w:p w:rsidR="00A24861" w:rsidRPr="00F70EE6" w:rsidRDefault="00A24861" w:rsidP="008740A6">
            <w:pPr>
              <w:rPr>
                <w:sz w:val="20"/>
                <w:szCs w:val="20"/>
              </w:rPr>
            </w:pPr>
            <w:r w:rsidRPr="00F70EE6">
              <w:rPr>
                <w:sz w:val="20"/>
                <w:szCs w:val="20"/>
              </w:rPr>
              <w:t>Астраханская область</w:t>
            </w:r>
          </w:p>
        </w:tc>
        <w:tc>
          <w:tcPr>
            <w:tcW w:w="424" w:type="pct"/>
            <w:tcBorders>
              <w:top w:val="single" w:sz="6" w:space="0" w:color="auto"/>
              <w:left w:val="single" w:sz="6" w:space="0" w:color="auto"/>
              <w:bottom w:val="single" w:sz="6" w:space="0" w:color="auto"/>
              <w:right w:val="single" w:sz="6" w:space="0" w:color="auto"/>
            </w:tcBorders>
            <w:noWrap/>
            <w:vAlign w:val="center"/>
          </w:tcPr>
          <w:p w:rsidR="00A24861" w:rsidRPr="00F70EE6" w:rsidRDefault="00A24861" w:rsidP="008740A6">
            <w:pPr>
              <w:jc w:val="center"/>
              <w:rPr>
                <w:sz w:val="20"/>
                <w:szCs w:val="20"/>
              </w:rPr>
            </w:pPr>
            <w:r w:rsidRPr="00F70EE6">
              <w:rPr>
                <w:sz w:val="20"/>
                <w:szCs w:val="20"/>
              </w:rPr>
              <w:t>-0</w:t>
            </w:r>
            <w:r w:rsidR="00F70EE6" w:rsidRPr="00F70EE6">
              <w:rPr>
                <w:sz w:val="20"/>
                <w:szCs w:val="20"/>
              </w:rPr>
              <w:t>.</w:t>
            </w:r>
            <w:r w:rsidRPr="00F70EE6">
              <w:rPr>
                <w:sz w:val="20"/>
                <w:szCs w:val="20"/>
              </w:rPr>
              <w:t>6</w:t>
            </w:r>
          </w:p>
        </w:tc>
        <w:tc>
          <w:tcPr>
            <w:tcW w:w="352" w:type="pct"/>
            <w:tcBorders>
              <w:top w:val="single" w:sz="6" w:space="0" w:color="auto"/>
              <w:left w:val="single" w:sz="6" w:space="0" w:color="auto"/>
              <w:bottom w:val="single" w:sz="6" w:space="0" w:color="auto"/>
              <w:right w:val="single" w:sz="6" w:space="0" w:color="auto"/>
            </w:tcBorders>
            <w:noWrap/>
            <w:vAlign w:val="center"/>
          </w:tcPr>
          <w:p w:rsidR="00A24861" w:rsidRPr="00F70EE6" w:rsidRDefault="00A24861" w:rsidP="008740A6">
            <w:pPr>
              <w:jc w:val="center"/>
              <w:rPr>
                <w:sz w:val="20"/>
                <w:szCs w:val="20"/>
              </w:rPr>
            </w:pPr>
            <w:r w:rsidRPr="00F70EE6">
              <w:rPr>
                <w:sz w:val="20"/>
                <w:szCs w:val="20"/>
              </w:rPr>
              <w:t>-1</w:t>
            </w:r>
            <w:r w:rsidR="00F70EE6" w:rsidRPr="00F70EE6">
              <w:rPr>
                <w:sz w:val="20"/>
                <w:szCs w:val="20"/>
              </w:rPr>
              <w:t>.</w:t>
            </w:r>
            <w:r w:rsidRPr="00F70EE6">
              <w:rPr>
                <w:sz w:val="20"/>
                <w:szCs w:val="20"/>
              </w:rPr>
              <w:t>1</w:t>
            </w:r>
          </w:p>
        </w:tc>
        <w:tc>
          <w:tcPr>
            <w:tcW w:w="422" w:type="pct"/>
            <w:tcBorders>
              <w:top w:val="single" w:sz="6" w:space="0" w:color="auto"/>
              <w:left w:val="single" w:sz="6" w:space="0" w:color="auto"/>
              <w:bottom w:val="single" w:sz="6" w:space="0" w:color="auto"/>
              <w:right w:val="single" w:sz="6" w:space="0" w:color="auto"/>
            </w:tcBorders>
            <w:noWrap/>
            <w:vAlign w:val="center"/>
          </w:tcPr>
          <w:p w:rsidR="00A24861" w:rsidRPr="00F70EE6" w:rsidRDefault="00A24861" w:rsidP="008740A6">
            <w:pPr>
              <w:jc w:val="center"/>
              <w:rPr>
                <w:sz w:val="20"/>
                <w:szCs w:val="20"/>
              </w:rPr>
            </w:pPr>
            <w:r w:rsidRPr="00F70EE6">
              <w:rPr>
                <w:sz w:val="20"/>
                <w:szCs w:val="20"/>
              </w:rPr>
              <w:t>-1</w:t>
            </w:r>
            <w:r w:rsidR="00F70EE6" w:rsidRPr="00F70EE6">
              <w:rPr>
                <w:sz w:val="20"/>
                <w:szCs w:val="20"/>
              </w:rPr>
              <w:t>.</w:t>
            </w:r>
            <w:r w:rsidRPr="00F70EE6">
              <w:rPr>
                <w:sz w:val="20"/>
                <w:szCs w:val="20"/>
              </w:rPr>
              <w:t>8</w:t>
            </w:r>
          </w:p>
        </w:tc>
        <w:tc>
          <w:tcPr>
            <w:tcW w:w="462" w:type="pct"/>
            <w:tcBorders>
              <w:top w:val="single" w:sz="6" w:space="0" w:color="auto"/>
              <w:left w:val="single" w:sz="6" w:space="0" w:color="auto"/>
              <w:bottom w:val="single" w:sz="6" w:space="0" w:color="auto"/>
              <w:right w:val="single" w:sz="6" w:space="0" w:color="auto"/>
            </w:tcBorders>
            <w:noWrap/>
            <w:vAlign w:val="center"/>
          </w:tcPr>
          <w:p w:rsidR="00A24861" w:rsidRPr="00F70EE6" w:rsidRDefault="00A24861" w:rsidP="008740A6">
            <w:pPr>
              <w:jc w:val="center"/>
              <w:rPr>
                <w:sz w:val="20"/>
                <w:szCs w:val="20"/>
              </w:rPr>
            </w:pPr>
            <w:r w:rsidRPr="00F70EE6">
              <w:rPr>
                <w:sz w:val="20"/>
                <w:szCs w:val="20"/>
              </w:rPr>
              <w:t>44</w:t>
            </w:r>
            <w:r w:rsidR="00F70EE6" w:rsidRPr="00F70EE6">
              <w:rPr>
                <w:sz w:val="20"/>
                <w:szCs w:val="20"/>
              </w:rPr>
              <w:t>.</w:t>
            </w:r>
            <w:r w:rsidRPr="00F70EE6">
              <w:rPr>
                <w:sz w:val="20"/>
                <w:szCs w:val="20"/>
              </w:rPr>
              <w:t>5</w:t>
            </w:r>
          </w:p>
        </w:tc>
        <w:tc>
          <w:tcPr>
            <w:tcW w:w="454" w:type="pct"/>
            <w:tcBorders>
              <w:top w:val="single" w:sz="6" w:space="0" w:color="auto"/>
              <w:left w:val="single" w:sz="6" w:space="0" w:color="auto"/>
              <w:bottom w:val="single" w:sz="6" w:space="0" w:color="auto"/>
              <w:right w:val="single" w:sz="6" w:space="0" w:color="auto"/>
            </w:tcBorders>
            <w:noWrap/>
            <w:vAlign w:val="center"/>
          </w:tcPr>
          <w:p w:rsidR="00A24861" w:rsidRPr="00F70EE6" w:rsidRDefault="00A24861" w:rsidP="008740A6">
            <w:pPr>
              <w:jc w:val="center"/>
              <w:rPr>
                <w:sz w:val="20"/>
                <w:szCs w:val="20"/>
              </w:rPr>
            </w:pPr>
            <w:r w:rsidRPr="00F70EE6">
              <w:rPr>
                <w:sz w:val="20"/>
                <w:szCs w:val="20"/>
              </w:rPr>
              <w:t>27</w:t>
            </w:r>
            <w:r w:rsidR="00F70EE6" w:rsidRPr="00F70EE6">
              <w:rPr>
                <w:sz w:val="20"/>
                <w:szCs w:val="20"/>
              </w:rPr>
              <w:t>.</w:t>
            </w:r>
            <w:r w:rsidRPr="00F70EE6">
              <w:rPr>
                <w:sz w:val="20"/>
                <w:szCs w:val="20"/>
              </w:rPr>
              <w:t>5</w:t>
            </w:r>
          </w:p>
        </w:tc>
        <w:tc>
          <w:tcPr>
            <w:tcW w:w="439" w:type="pct"/>
            <w:tcBorders>
              <w:top w:val="single" w:sz="6" w:space="0" w:color="auto"/>
              <w:left w:val="single" w:sz="6" w:space="0" w:color="auto"/>
              <w:bottom w:val="single" w:sz="6" w:space="0" w:color="auto"/>
              <w:right w:val="single" w:sz="6" w:space="0" w:color="auto"/>
            </w:tcBorders>
            <w:noWrap/>
            <w:vAlign w:val="center"/>
          </w:tcPr>
          <w:p w:rsidR="00A24861" w:rsidRPr="00F70EE6" w:rsidRDefault="00A24861" w:rsidP="008740A6">
            <w:pPr>
              <w:jc w:val="center"/>
              <w:rPr>
                <w:sz w:val="20"/>
                <w:szCs w:val="20"/>
              </w:rPr>
            </w:pPr>
            <w:r w:rsidRPr="00F70EE6">
              <w:rPr>
                <w:sz w:val="20"/>
                <w:szCs w:val="20"/>
              </w:rPr>
              <w:t>60</w:t>
            </w:r>
            <w:r w:rsidR="00F70EE6" w:rsidRPr="00F70EE6">
              <w:rPr>
                <w:sz w:val="20"/>
                <w:szCs w:val="20"/>
              </w:rPr>
              <w:t>.</w:t>
            </w:r>
            <w:r w:rsidRPr="00F70EE6">
              <w:rPr>
                <w:sz w:val="20"/>
                <w:szCs w:val="20"/>
              </w:rPr>
              <w:t>4</w:t>
            </w:r>
          </w:p>
        </w:tc>
        <w:tc>
          <w:tcPr>
            <w:tcW w:w="476" w:type="pct"/>
            <w:tcBorders>
              <w:top w:val="single" w:sz="6" w:space="0" w:color="auto"/>
              <w:left w:val="single" w:sz="6" w:space="0" w:color="auto"/>
              <w:bottom w:val="single" w:sz="6" w:space="0" w:color="auto"/>
              <w:right w:val="single" w:sz="4" w:space="0" w:color="auto"/>
            </w:tcBorders>
            <w:noWrap/>
            <w:vAlign w:val="center"/>
          </w:tcPr>
          <w:p w:rsidR="00A24861" w:rsidRPr="00F70EE6" w:rsidRDefault="00A24861" w:rsidP="008740A6">
            <w:pPr>
              <w:jc w:val="center"/>
              <w:rPr>
                <w:sz w:val="20"/>
                <w:szCs w:val="20"/>
              </w:rPr>
            </w:pPr>
            <w:r w:rsidRPr="00F70EE6">
              <w:rPr>
                <w:sz w:val="20"/>
                <w:szCs w:val="20"/>
              </w:rPr>
              <w:t>11</w:t>
            </w:r>
            <w:r w:rsidR="00F70EE6" w:rsidRPr="00F70EE6">
              <w:rPr>
                <w:sz w:val="20"/>
                <w:szCs w:val="20"/>
              </w:rPr>
              <w:t>.</w:t>
            </w:r>
            <w:r w:rsidRPr="00F70EE6">
              <w:rPr>
                <w:sz w:val="20"/>
                <w:szCs w:val="20"/>
              </w:rPr>
              <w:t>5</w:t>
            </w:r>
          </w:p>
        </w:tc>
      </w:tr>
      <w:tr w:rsidR="00A24861" w:rsidRPr="00F70EE6" w:rsidTr="008740A6">
        <w:trPr>
          <w:trHeight w:val="23"/>
        </w:trPr>
        <w:tc>
          <w:tcPr>
            <w:tcW w:w="1971" w:type="pct"/>
            <w:tcBorders>
              <w:top w:val="single" w:sz="6" w:space="0" w:color="auto"/>
              <w:left w:val="single" w:sz="4" w:space="0" w:color="auto"/>
              <w:bottom w:val="single" w:sz="6" w:space="0" w:color="auto"/>
              <w:right w:val="single" w:sz="6" w:space="0" w:color="auto"/>
            </w:tcBorders>
            <w:noWrap/>
          </w:tcPr>
          <w:p w:rsidR="00A24861" w:rsidRPr="00F70EE6" w:rsidRDefault="00A24861" w:rsidP="008740A6">
            <w:pPr>
              <w:rPr>
                <w:sz w:val="20"/>
                <w:szCs w:val="20"/>
              </w:rPr>
            </w:pPr>
            <w:r w:rsidRPr="00F70EE6">
              <w:rPr>
                <w:sz w:val="20"/>
                <w:szCs w:val="20"/>
              </w:rPr>
              <w:t>Белгородская область</w:t>
            </w:r>
          </w:p>
        </w:tc>
        <w:tc>
          <w:tcPr>
            <w:tcW w:w="424" w:type="pct"/>
            <w:tcBorders>
              <w:top w:val="single" w:sz="6" w:space="0" w:color="auto"/>
              <w:left w:val="single" w:sz="6" w:space="0" w:color="auto"/>
              <w:bottom w:val="single" w:sz="6" w:space="0" w:color="auto"/>
              <w:right w:val="single" w:sz="6" w:space="0" w:color="auto"/>
            </w:tcBorders>
            <w:noWrap/>
            <w:vAlign w:val="center"/>
          </w:tcPr>
          <w:p w:rsidR="00A24861" w:rsidRPr="00F70EE6" w:rsidRDefault="00A24861" w:rsidP="008740A6">
            <w:pPr>
              <w:jc w:val="center"/>
              <w:rPr>
                <w:sz w:val="20"/>
                <w:szCs w:val="20"/>
              </w:rPr>
            </w:pPr>
            <w:r w:rsidRPr="00F70EE6">
              <w:rPr>
                <w:sz w:val="20"/>
                <w:szCs w:val="20"/>
              </w:rPr>
              <w:t>3</w:t>
            </w:r>
            <w:r w:rsidR="00F70EE6" w:rsidRPr="00F70EE6">
              <w:rPr>
                <w:sz w:val="20"/>
                <w:szCs w:val="20"/>
              </w:rPr>
              <w:t>.</w:t>
            </w:r>
            <w:r w:rsidRPr="00F70EE6">
              <w:rPr>
                <w:sz w:val="20"/>
                <w:szCs w:val="20"/>
              </w:rPr>
              <w:t>7</w:t>
            </w:r>
          </w:p>
        </w:tc>
        <w:tc>
          <w:tcPr>
            <w:tcW w:w="352" w:type="pct"/>
            <w:tcBorders>
              <w:top w:val="single" w:sz="6" w:space="0" w:color="auto"/>
              <w:left w:val="single" w:sz="6" w:space="0" w:color="auto"/>
              <w:bottom w:val="single" w:sz="6" w:space="0" w:color="auto"/>
              <w:right w:val="single" w:sz="6" w:space="0" w:color="auto"/>
            </w:tcBorders>
            <w:noWrap/>
            <w:vAlign w:val="center"/>
          </w:tcPr>
          <w:p w:rsidR="00A24861" w:rsidRPr="00F70EE6" w:rsidRDefault="00A24861" w:rsidP="008740A6">
            <w:pPr>
              <w:jc w:val="center"/>
              <w:rPr>
                <w:sz w:val="20"/>
                <w:szCs w:val="20"/>
              </w:rPr>
            </w:pPr>
            <w:r w:rsidRPr="00F70EE6">
              <w:rPr>
                <w:sz w:val="20"/>
                <w:szCs w:val="20"/>
              </w:rPr>
              <w:t>4</w:t>
            </w:r>
            <w:r w:rsidR="00F70EE6" w:rsidRPr="00F70EE6">
              <w:rPr>
                <w:sz w:val="20"/>
                <w:szCs w:val="20"/>
              </w:rPr>
              <w:t>.</w:t>
            </w:r>
            <w:r w:rsidRPr="00F70EE6">
              <w:rPr>
                <w:sz w:val="20"/>
                <w:szCs w:val="20"/>
              </w:rPr>
              <w:t>9</w:t>
            </w:r>
          </w:p>
        </w:tc>
        <w:tc>
          <w:tcPr>
            <w:tcW w:w="422" w:type="pct"/>
            <w:tcBorders>
              <w:top w:val="single" w:sz="6" w:space="0" w:color="auto"/>
              <w:left w:val="single" w:sz="6" w:space="0" w:color="auto"/>
              <w:bottom w:val="single" w:sz="6" w:space="0" w:color="auto"/>
              <w:right w:val="single" w:sz="6" w:space="0" w:color="auto"/>
            </w:tcBorders>
            <w:noWrap/>
            <w:vAlign w:val="center"/>
          </w:tcPr>
          <w:p w:rsidR="00A24861" w:rsidRPr="00F70EE6" w:rsidRDefault="00A24861" w:rsidP="008740A6">
            <w:pPr>
              <w:jc w:val="center"/>
              <w:rPr>
                <w:sz w:val="20"/>
                <w:szCs w:val="20"/>
              </w:rPr>
            </w:pPr>
            <w:r w:rsidRPr="00F70EE6">
              <w:rPr>
                <w:sz w:val="20"/>
                <w:szCs w:val="20"/>
              </w:rPr>
              <w:t>5</w:t>
            </w:r>
            <w:r w:rsidR="00F70EE6" w:rsidRPr="00F70EE6">
              <w:rPr>
                <w:sz w:val="20"/>
                <w:szCs w:val="20"/>
              </w:rPr>
              <w:t>.</w:t>
            </w:r>
            <w:r w:rsidRPr="00F70EE6">
              <w:rPr>
                <w:sz w:val="20"/>
                <w:szCs w:val="20"/>
              </w:rPr>
              <w:t>1</w:t>
            </w:r>
          </w:p>
        </w:tc>
        <w:tc>
          <w:tcPr>
            <w:tcW w:w="462" w:type="pct"/>
            <w:tcBorders>
              <w:top w:val="single" w:sz="6" w:space="0" w:color="auto"/>
              <w:left w:val="single" w:sz="6" w:space="0" w:color="auto"/>
              <w:bottom w:val="single" w:sz="6" w:space="0" w:color="auto"/>
              <w:right w:val="single" w:sz="6" w:space="0" w:color="auto"/>
            </w:tcBorders>
            <w:noWrap/>
            <w:vAlign w:val="center"/>
          </w:tcPr>
          <w:p w:rsidR="00A24861" w:rsidRPr="00F70EE6" w:rsidRDefault="00A24861" w:rsidP="008740A6">
            <w:pPr>
              <w:jc w:val="center"/>
              <w:rPr>
                <w:sz w:val="20"/>
                <w:szCs w:val="20"/>
              </w:rPr>
            </w:pPr>
            <w:r w:rsidRPr="00F70EE6">
              <w:rPr>
                <w:sz w:val="20"/>
                <w:szCs w:val="20"/>
              </w:rPr>
              <w:t>45</w:t>
            </w:r>
            <w:r w:rsidR="00F70EE6" w:rsidRPr="00F70EE6">
              <w:rPr>
                <w:sz w:val="20"/>
                <w:szCs w:val="20"/>
              </w:rPr>
              <w:t>.</w:t>
            </w:r>
            <w:r w:rsidRPr="00F70EE6">
              <w:rPr>
                <w:sz w:val="20"/>
                <w:szCs w:val="20"/>
              </w:rPr>
              <w:t>3</w:t>
            </w:r>
          </w:p>
        </w:tc>
        <w:tc>
          <w:tcPr>
            <w:tcW w:w="454" w:type="pct"/>
            <w:tcBorders>
              <w:top w:val="single" w:sz="6" w:space="0" w:color="auto"/>
              <w:left w:val="single" w:sz="6" w:space="0" w:color="auto"/>
              <w:bottom w:val="single" w:sz="6" w:space="0" w:color="auto"/>
              <w:right w:val="single" w:sz="6" w:space="0" w:color="auto"/>
            </w:tcBorders>
            <w:noWrap/>
            <w:vAlign w:val="center"/>
          </w:tcPr>
          <w:p w:rsidR="00A24861" w:rsidRPr="00F70EE6" w:rsidRDefault="00A24861" w:rsidP="008740A6">
            <w:pPr>
              <w:jc w:val="center"/>
              <w:rPr>
                <w:sz w:val="20"/>
                <w:szCs w:val="20"/>
              </w:rPr>
            </w:pPr>
            <w:r w:rsidRPr="00F70EE6">
              <w:rPr>
                <w:sz w:val="20"/>
                <w:szCs w:val="20"/>
              </w:rPr>
              <w:t>28</w:t>
            </w:r>
            <w:r w:rsidR="00F70EE6" w:rsidRPr="00F70EE6">
              <w:rPr>
                <w:sz w:val="20"/>
                <w:szCs w:val="20"/>
              </w:rPr>
              <w:t>.</w:t>
            </w:r>
            <w:r w:rsidRPr="00F70EE6">
              <w:rPr>
                <w:sz w:val="20"/>
                <w:szCs w:val="20"/>
              </w:rPr>
              <w:t>1</w:t>
            </w:r>
          </w:p>
        </w:tc>
        <w:tc>
          <w:tcPr>
            <w:tcW w:w="439" w:type="pct"/>
            <w:tcBorders>
              <w:top w:val="single" w:sz="6" w:space="0" w:color="auto"/>
              <w:left w:val="single" w:sz="6" w:space="0" w:color="auto"/>
              <w:bottom w:val="single" w:sz="6" w:space="0" w:color="auto"/>
              <w:right w:val="single" w:sz="6" w:space="0" w:color="auto"/>
            </w:tcBorders>
            <w:noWrap/>
            <w:vAlign w:val="center"/>
          </w:tcPr>
          <w:p w:rsidR="00A24861" w:rsidRPr="00F70EE6" w:rsidRDefault="00A24861" w:rsidP="008740A6">
            <w:pPr>
              <w:jc w:val="center"/>
              <w:rPr>
                <w:sz w:val="20"/>
                <w:szCs w:val="20"/>
              </w:rPr>
            </w:pPr>
            <w:r w:rsidRPr="00F70EE6">
              <w:rPr>
                <w:sz w:val="20"/>
                <w:szCs w:val="20"/>
              </w:rPr>
              <w:t>57</w:t>
            </w:r>
            <w:r w:rsidR="00F70EE6" w:rsidRPr="00F70EE6">
              <w:rPr>
                <w:sz w:val="20"/>
                <w:szCs w:val="20"/>
              </w:rPr>
              <w:t>.</w:t>
            </w:r>
            <w:r w:rsidRPr="00F70EE6">
              <w:rPr>
                <w:sz w:val="20"/>
                <w:szCs w:val="20"/>
              </w:rPr>
              <w:t>6</w:t>
            </w:r>
          </w:p>
        </w:tc>
        <w:tc>
          <w:tcPr>
            <w:tcW w:w="476" w:type="pct"/>
            <w:tcBorders>
              <w:top w:val="single" w:sz="6" w:space="0" w:color="auto"/>
              <w:left w:val="single" w:sz="6" w:space="0" w:color="auto"/>
              <w:bottom w:val="single" w:sz="6" w:space="0" w:color="auto"/>
              <w:right w:val="single" w:sz="4" w:space="0" w:color="auto"/>
            </w:tcBorders>
            <w:noWrap/>
            <w:vAlign w:val="center"/>
          </w:tcPr>
          <w:p w:rsidR="00A24861" w:rsidRPr="00F70EE6" w:rsidRDefault="00A24861" w:rsidP="008740A6">
            <w:pPr>
              <w:jc w:val="center"/>
              <w:rPr>
                <w:sz w:val="20"/>
                <w:szCs w:val="20"/>
              </w:rPr>
            </w:pPr>
            <w:r w:rsidRPr="00F70EE6">
              <w:rPr>
                <w:sz w:val="20"/>
                <w:szCs w:val="20"/>
              </w:rPr>
              <w:t>13</w:t>
            </w:r>
            <w:r w:rsidR="00F70EE6" w:rsidRPr="00F70EE6">
              <w:rPr>
                <w:sz w:val="20"/>
                <w:szCs w:val="20"/>
              </w:rPr>
              <w:t>.</w:t>
            </w:r>
            <w:r w:rsidRPr="00F70EE6">
              <w:rPr>
                <w:sz w:val="20"/>
                <w:szCs w:val="20"/>
              </w:rPr>
              <w:t>7</w:t>
            </w:r>
          </w:p>
        </w:tc>
      </w:tr>
      <w:tr w:rsidR="00A24861" w:rsidRPr="00F70EE6" w:rsidTr="008740A6">
        <w:trPr>
          <w:trHeight w:val="23"/>
        </w:trPr>
        <w:tc>
          <w:tcPr>
            <w:tcW w:w="1971" w:type="pct"/>
            <w:tcBorders>
              <w:top w:val="single" w:sz="6" w:space="0" w:color="auto"/>
              <w:left w:val="single" w:sz="4" w:space="0" w:color="auto"/>
              <w:bottom w:val="single" w:sz="6" w:space="0" w:color="auto"/>
              <w:right w:val="single" w:sz="6" w:space="0" w:color="auto"/>
            </w:tcBorders>
            <w:noWrap/>
          </w:tcPr>
          <w:p w:rsidR="00A24861" w:rsidRPr="00F70EE6" w:rsidRDefault="00A24861" w:rsidP="008740A6">
            <w:pPr>
              <w:rPr>
                <w:sz w:val="20"/>
                <w:szCs w:val="20"/>
              </w:rPr>
            </w:pPr>
            <w:r w:rsidRPr="00F70EE6">
              <w:rPr>
                <w:sz w:val="20"/>
                <w:szCs w:val="20"/>
              </w:rPr>
              <w:t>Брянская область</w:t>
            </w:r>
          </w:p>
        </w:tc>
        <w:tc>
          <w:tcPr>
            <w:tcW w:w="424" w:type="pct"/>
            <w:tcBorders>
              <w:top w:val="single" w:sz="6" w:space="0" w:color="auto"/>
              <w:left w:val="single" w:sz="6" w:space="0" w:color="auto"/>
              <w:bottom w:val="single" w:sz="6" w:space="0" w:color="auto"/>
              <w:right w:val="single" w:sz="6" w:space="0" w:color="auto"/>
            </w:tcBorders>
            <w:noWrap/>
            <w:vAlign w:val="center"/>
          </w:tcPr>
          <w:p w:rsidR="00A24861" w:rsidRPr="00F70EE6" w:rsidRDefault="00A24861" w:rsidP="008740A6">
            <w:pPr>
              <w:jc w:val="center"/>
              <w:rPr>
                <w:sz w:val="20"/>
                <w:szCs w:val="20"/>
              </w:rPr>
            </w:pPr>
            <w:r w:rsidRPr="00F70EE6">
              <w:rPr>
                <w:sz w:val="20"/>
                <w:szCs w:val="20"/>
              </w:rPr>
              <w:t>9</w:t>
            </w:r>
            <w:r w:rsidR="00F70EE6" w:rsidRPr="00F70EE6">
              <w:rPr>
                <w:sz w:val="20"/>
                <w:szCs w:val="20"/>
              </w:rPr>
              <w:t>.</w:t>
            </w:r>
            <w:r w:rsidRPr="00F70EE6">
              <w:rPr>
                <w:sz w:val="20"/>
                <w:szCs w:val="20"/>
              </w:rPr>
              <w:t>0</w:t>
            </w:r>
          </w:p>
        </w:tc>
        <w:tc>
          <w:tcPr>
            <w:tcW w:w="352" w:type="pct"/>
            <w:tcBorders>
              <w:top w:val="single" w:sz="6" w:space="0" w:color="auto"/>
              <w:left w:val="single" w:sz="6" w:space="0" w:color="auto"/>
              <w:bottom w:val="single" w:sz="6" w:space="0" w:color="auto"/>
              <w:right w:val="single" w:sz="6" w:space="0" w:color="auto"/>
            </w:tcBorders>
            <w:noWrap/>
            <w:vAlign w:val="center"/>
          </w:tcPr>
          <w:p w:rsidR="00A24861" w:rsidRPr="00F70EE6" w:rsidRDefault="00A24861" w:rsidP="008740A6">
            <w:pPr>
              <w:jc w:val="center"/>
              <w:rPr>
                <w:sz w:val="20"/>
                <w:szCs w:val="20"/>
              </w:rPr>
            </w:pPr>
            <w:r w:rsidRPr="00F70EE6">
              <w:rPr>
                <w:sz w:val="20"/>
                <w:szCs w:val="20"/>
              </w:rPr>
              <w:t>7</w:t>
            </w:r>
            <w:r w:rsidR="00F70EE6" w:rsidRPr="00F70EE6">
              <w:rPr>
                <w:sz w:val="20"/>
                <w:szCs w:val="20"/>
              </w:rPr>
              <w:t>.</w:t>
            </w:r>
            <w:r w:rsidRPr="00F70EE6">
              <w:rPr>
                <w:sz w:val="20"/>
                <w:szCs w:val="20"/>
              </w:rPr>
              <w:t>0</w:t>
            </w:r>
          </w:p>
        </w:tc>
        <w:tc>
          <w:tcPr>
            <w:tcW w:w="422" w:type="pct"/>
            <w:tcBorders>
              <w:top w:val="single" w:sz="6" w:space="0" w:color="auto"/>
              <w:left w:val="single" w:sz="6" w:space="0" w:color="auto"/>
              <w:bottom w:val="single" w:sz="6" w:space="0" w:color="auto"/>
              <w:right w:val="single" w:sz="6" w:space="0" w:color="auto"/>
            </w:tcBorders>
            <w:noWrap/>
            <w:vAlign w:val="center"/>
          </w:tcPr>
          <w:p w:rsidR="00A24861" w:rsidRPr="00F70EE6" w:rsidRDefault="00A24861" w:rsidP="008740A6">
            <w:pPr>
              <w:jc w:val="center"/>
              <w:rPr>
                <w:sz w:val="20"/>
                <w:szCs w:val="20"/>
              </w:rPr>
            </w:pPr>
            <w:r w:rsidRPr="00F70EE6">
              <w:rPr>
                <w:sz w:val="20"/>
                <w:szCs w:val="20"/>
              </w:rPr>
              <w:t>7</w:t>
            </w:r>
            <w:r w:rsidR="00F70EE6" w:rsidRPr="00F70EE6">
              <w:rPr>
                <w:sz w:val="20"/>
                <w:szCs w:val="20"/>
              </w:rPr>
              <w:t>.</w:t>
            </w:r>
            <w:r w:rsidRPr="00F70EE6">
              <w:rPr>
                <w:sz w:val="20"/>
                <w:szCs w:val="20"/>
              </w:rPr>
              <w:t>0</w:t>
            </w:r>
          </w:p>
        </w:tc>
        <w:tc>
          <w:tcPr>
            <w:tcW w:w="462" w:type="pct"/>
            <w:tcBorders>
              <w:top w:val="single" w:sz="6" w:space="0" w:color="auto"/>
              <w:left w:val="single" w:sz="6" w:space="0" w:color="auto"/>
              <w:bottom w:val="single" w:sz="6" w:space="0" w:color="auto"/>
              <w:right w:val="single" w:sz="6" w:space="0" w:color="auto"/>
            </w:tcBorders>
            <w:noWrap/>
            <w:vAlign w:val="center"/>
          </w:tcPr>
          <w:p w:rsidR="00A24861" w:rsidRPr="00F70EE6" w:rsidRDefault="00A24861" w:rsidP="008740A6">
            <w:pPr>
              <w:jc w:val="center"/>
              <w:rPr>
                <w:sz w:val="20"/>
                <w:szCs w:val="20"/>
              </w:rPr>
            </w:pPr>
            <w:r w:rsidRPr="00F70EE6">
              <w:rPr>
                <w:sz w:val="20"/>
                <w:szCs w:val="20"/>
              </w:rPr>
              <w:t>44</w:t>
            </w:r>
            <w:r w:rsidR="00F70EE6" w:rsidRPr="00F70EE6">
              <w:rPr>
                <w:sz w:val="20"/>
                <w:szCs w:val="20"/>
              </w:rPr>
              <w:t>.</w:t>
            </w:r>
            <w:r w:rsidRPr="00F70EE6">
              <w:rPr>
                <w:sz w:val="20"/>
                <w:szCs w:val="20"/>
              </w:rPr>
              <w:t>5</w:t>
            </w:r>
          </w:p>
        </w:tc>
        <w:tc>
          <w:tcPr>
            <w:tcW w:w="454" w:type="pct"/>
            <w:tcBorders>
              <w:top w:val="single" w:sz="6" w:space="0" w:color="auto"/>
              <w:left w:val="single" w:sz="6" w:space="0" w:color="auto"/>
              <w:bottom w:val="single" w:sz="6" w:space="0" w:color="auto"/>
              <w:right w:val="single" w:sz="6" w:space="0" w:color="auto"/>
            </w:tcBorders>
            <w:noWrap/>
            <w:vAlign w:val="center"/>
          </w:tcPr>
          <w:p w:rsidR="00A24861" w:rsidRPr="00F70EE6" w:rsidRDefault="00A24861" w:rsidP="008740A6">
            <w:pPr>
              <w:jc w:val="center"/>
              <w:rPr>
                <w:sz w:val="20"/>
                <w:szCs w:val="20"/>
              </w:rPr>
            </w:pPr>
            <w:r w:rsidRPr="00F70EE6">
              <w:rPr>
                <w:sz w:val="20"/>
                <w:szCs w:val="20"/>
              </w:rPr>
              <w:t>30</w:t>
            </w:r>
            <w:r w:rsidR="00F70EE6" w:rsidRPr="00F70EE6">
              <w:rPr>
                <w:sz w:val="20"/>
                <w:szCs w:val="20"/>
              </w:rPr>
              <w:t>.</w:t>
            </w:r>
            <w:r w:rsidRPr="00F70EE6">
              <w:rPr>
                <w:sz w:val="20"/>
                <w:szCs w:val="20"/>
              </w:rPr>
              <w:t>7</w:t>
            </w:r>
          </w:p>
        </w:tc>
        <w:tc>
          <w:tcPr>
            <w:tcW w:w="439" w:type="pct"/>
            <w:tcBorders>
              <w:top w:val="single" w:sz="6" w:space="0" w:color="auto"/>
              <w:left w:val="single" w:sz="6" w:space="0" w:color="auto"/>
              <w:bottom w:val="single" w:sz="6" w:space="0" w:color="auto"/>
              <w:right w:val="single" w:sz="6" w:space="0" w:color="auto"/>
            </w:tcBorders>
            <w:noWrap/>
            <w:vAlign w:val="center"/>
          </w:tcPr>
          <w:p w:rsidR="00A24861" w:rsidRPr="00F70EE6" w:rsidRDefault="00A24861" w:rsidP="008740A6">
            <w:pPr>
              <w:jc w:val="center"/>
              <w:rPr>
                <w:sz w:val="20"/>
                <w:szCs w:val="20"/>
              </w:rPr>
            </w:pPr>
            <w:r w:rsidRPr="00F70EE6">
              <w:rPr>
                <w:sz w:val="20"/>
                <w:szCs w:val="20"/>
              </w:rPr>
              <w:t>60</w:t>
            </w:r>
            <w:r w:rsidR="00F70EE6" w:rsidRPr="00F70EE6">
              <w:rPr>
                <w:sz w:val="20"/>
                <w:szCs w:val="20"/>
              </w:rPr>
              <w:t>.</w:t>
            </w:r>
            <w:r w:rsidRPr="00F70EE6">
              <w:rPr>
                <w:sz w:val="20"/>
                <w:szCs w:val="20"/>
              </w:rPr>
              <w:t>2</w:t>
            </w:r>
          </w:p>
        </w:tc>
        <w:tc>
          <w:tcPr>
            <w:tcW w:w="476" w:type="pct"/>
            <w:tcBorders>
              <w:top w:val="single" w:sz="6" w:space="0" w:color="auto"/>
              <w:left w:val="single" w:sz="6" w:space="0" w:color="auto"/>
              <w:bottom w:val="single" w:sz="6" w:space="0" w:color="auto"/>
              <w:right w:val="single" w:sz="4" w:space="0" w:color="auto"/>
            </w:tcBorders>
            <w:noWrap/>
            <w:vAlign w:val="center"/>
          </w:tcPr>
          <w:p w:rsidR="00A24861" w:rsidRPr="00F70EE6" w:rsidRDefault="00A24861" w:rsidP="008740A6">
            <w:pPr>
              <w:jc w:val="center"/>
              <w:rPr>
                <w:sz w:val="20"/>
                <w:szCs w:val="20"/>
              </w:rPr>
            </w:pPr>
            <w:r w:rsidRPr="00F70EE6">
              <w:rPr>
                <w:sz w:val="20"/>
                <w:szCs w:val="20"/>
              </w:rPr>
              <w:t>8</w:t>
            </w:r>
            <w:r w:rsidR="00F70EE6" w:rsidRPr="00F70EE6">
              <w:rPr>
                <w:sz w:val="20"/>
                <w:szCs w:val="20"/>
              </w:rPr>
              <w:t>.</w:t>
            </w:r>
            <w:r w:rsidRPr="00F70EE6">
              <w:rPr>
                <w:sz w:val="20"/>
                <w:szCs w:val="20"/>
              </w:rPr>
              <w:t>7</w:t>
            </w:r>
          </w:p>
        </w:tc>
      </w:tr>
      <w:tr w:rsidR="00A24861" w:rsidRPr="00F70EE6" w:rsidTr="008740A6">
        <w:trPr>
          <w:trHeight w:val="23"/>
        </w:trPr>
        <w:tc>
          <w:tcPr>
            <w:tcW w:w="1971" w:type="pct"/>
            <w:tcBorders>
              <w:top w:val="single" w:sz="6" w:space="0" w:color="auto"/>
              <w:left w:val="single" w:sz="4" w:space="0" w:color="auto"/>
              <w:bottom w:val="single" w:sz="6" w:space="0" w:color="auto"/>
              <w:right w:val="single" w:sz="6" w:space="0" w:color="auto"/>
            </w:tcBorders>
            <w:noWrap/>
          </w:tcPr>
          <w:p w:rsidR="00A24861" w:rsidRPr="00F70EE6" w:rsidRDefault="00A24861" w:rsidP="008740A6">
            <w:pPr>
              <w:rPr>
                <w:sz w:val="20"/>
                <w:szCs w:val="20"/>
              </w:rPr>
            </w:pPr>
            <w:r w:rsidRPr="00F70EE6">
              <w:rPr>
                <w:sz w:val="20"/>
                <w:szCs w:val="20"/>
              </w:rPr>
              <w:t>Владимирская область</w:t>
            </w:r>
          </w:p>
        </w:tc>
        <w:tc>
          <w:tcPr>
            <w:tcW w:w="424" w:type="pct"/>
            <w:tcBorders>
              <w:top w:val="single" w:sz="6" w:space="0" w:color="auto"/>
              <w:left w:val="single" w:sz="6" w:space="0" w:color="auto"/>
              <w:bottom w:val="single" w:sz="6" w:space="0" w:color="auto"/>
              <w:right w:val="single" w:sz="6" w:space="0" w:color="auto"/>
            </w:tcBorders>
            <w:noWrap/>
            <w:vAlign w:val="center"/>
          </w:tcPr>
          <w:p w:rsidR="00A24861" w:rsidRPr="00F70EE6" w:rsidRDefault="00A24861" w:rsidP="008740A6">
            <w:pPr>
              <w:jc w:val="center"/>
              <w:rPr>
                <w:sz w:val="20"/>
                <w:szCs w:val="20"/>
              </w:rPr>
            </w:pPr>
            <w:r w:rsidRPr="00F70EE6">
              <w:rPr>
                <w:sz w:val="20"/>
                <w:szCs w:val="20"/>
              </w:rPr>
              <w:t>6</w:t>
            </w:r>
            <w:r w:rsidR="00F70EE6" w:rsidRPr="00F70EE6">
              <w:rPr>
                <w:sz w:val="20"/>
                <w:szCs w:val="20"/>
              </w:rPr>
              <w:t>.</w:t>
            </w:r>
            <w:r w:rsidRPr="00F70EE6">
              <w:rPr>
                <w:sz w:val="20"/>
                <w:szCs w:val="20"/>
              </w:rPr>
              <w:t>1</w:t>
            </w:r>
          </w:p>
        </w:tc>
        <w:tc>
          <w:tcPr>
            <w:tcW w:w="352" w:type="pct"/>
            <w:tcBorders>
              <w:top w:val="single" w:sz="6" w:space="0" w:color="auto"/>
              <w:left w:val="single" w:sz="6" w:space="0" w:color="auto"/>
              <w:bottom w:val="single" w:sz="6" w:space="0" w:color="auto"/>
              <w:right w:val="single" w:sz="6" w:space="0" w:color="auto"/>
            </w:tcBorders>
            <w:noWrap/>
            <w:vAlign w:val="center"/>
          </w:tcPr>
          <w:p w:rsidR="00A24861" w:rsidRPr="00F70EE6" w:rsidRDefault="00A24861" w:rsidP="008740A6">
            <w:pPr>
              <w:jc w:val="center"/>
              <w:rPr>
                <w:sz w:val="20"/>
                <w:szCs w:val="20"/>
              </w:rPr>
            </w:pPr>
            <w:r w:rsidRPr="00F70EE6">
              <w:rPr>
                <w:sz w:val="20"/>
                <w:szCs w:val="20"/>
              </w:rPr>
              <w:t>6</w:t>
            </w:r>
            <w:r w:rsidR="00F70EE6" w:rsidRPr="00F70EE6">
              <w:rPr>
                <w:sz w:val="20"/>
                <w:szCs w:val="20"/>
              </w:rPr>
              <w:t>.</w:t>
            </w:r>
            <w:r w:rsidRPr="00F70EE6">
              <w:rPr>
                <w:sz w:val="20"/>
                <w:szCs w:val="20"/>
              </w:rPr>
              <w:t>2</w:t>
            </w:r>
          </w:p>
        </w:tc>
        <w:tc>
          <w:tcPr>
            <w:tcW w:w="422" w:type="pct"/>
            <w:tcBorders>
              <w:top w:val="single" w:sz="6" w:space="0" w:color="auto"/>
              <w:left w:val="single" w:sz="6" w:space="0" w:color="auto"/>
              <w:bottom w:val="single" w:sz="6" w:space="0" w:color="auto"/>
              <w:right w:val="single" w:sz="6" w:space="0" w:color="auto"/>
            </w:tcBorders>
            <w:noWrap/>
            <w:vAlign w:val="center"/>
          </w:tcPr>
          <w:p w:rsidR="00A24861" w:rsidRPr="00F70EE6" w:rsidRDefault="00A24861" w:rsidP="008740A6">
            <w:pPr>
              <w:jc w:val="center"/>
              <w:rPr>
                <w:sz w:val="20"/>
                <w:szCs w:val="20"/>
              </w:rPr>
            </w:pPr>
            <w:r w:rsidRPr="00F70EE6">
              <w:rPr>
                <w:sz w:val="20"/>
                <w:szCs w:val="20"/>
              </w:rPr>
              <w:t>6</w:t>
            </w:r>
            <w:r w:rsidR="00F70EE6" w:rsidRPr="00F70EE6">
              <w:rPr>
                <w:sz w:val="20"/>
                <w:szCs w:val="20"/>
              </w:rPr>
              <w:t>.</w:t>
            </w:r>
            <w:r w:rsidRPr="00F70EE6">
              <w:rPr>
                <w:sz w:val="20"/>
                <w:szCs w:val="20"/>
              </w:rPr>
              <w:t>2</w:t>
            </w:r>
          </w:p>
        </w:tc>
        <w:tc>
          <w:tcPr>
            <w:tcW w:w="462" w:type="pct"/>
            <w:tcBorders>
              <w:top w:val="single" w:sz="6" w:space="0" w:color="auto"/>
              <w:left w:val="single" w:sz="6" w:space="0" w:color="auto"/>
              <w:bottom w:val="single" w:sz="6" w:space="0" w:color="auto"/>
              <w:right w:val="single" w:sz="6" w:space="0" w:color="auto"/>
            </w:tcBorders>
            <w:noWrap/>
            <w:vAlign w:val="center"/>
          </w:tcPr>
          <w:p w:rsidR="00A24861" w:rsidRPr="00F70EE6" w:rsidRDefault="00A24861" w:rsidP="008740A6">
            <w:pPr>
              <w:jc w:val="center"/>
              <w:rPr>
                <w:sz w:val="20"/>
                <w:szCs w:val="20"/>
              </w:rPr>
            </w:pPr>
            <w:r w:rsidRPr="00F70EE6">
              <w:rPr>
                <w:sz w:val="20"/>
                <w:szCs w:val="20"/>
              </w:rPr>
              <w:t>41</w:t>
            </w:r>
            <w:r w:rsidR="00F70EE6" w:rsidRPr="00F70EE6">
              <w:rPr>
                <w:sz w:val="20"/>
                <w:szCs w:val="20"/>
              </w:rPr>
              <w:t>.</w:t>
            </w:r>
            <w:r w:rsidRPr="00F70EE6">
              <w:rPr>
                <w:sz w:val="20"/>
                <w:szCs w:val="20"/>
              </w:rPr>
              <w:t>8</w:t>
            </w:r>
          </w:p>
        </w:tc>
        <w:tc>
          <w:tcPr>
            <w:tcW w:w="454" w:type="pct"/>
            <w:tcBorders>
              <w:top w:val="single" w:sz="6" w:space="0" w:color="auto"/>
              <w:left w:val="single" w:sz="6" w:space="0" w:color="auto"/>
              <w:bottom w:val="single" w:sz="6" w:space="0" w:color="auto"/>
              <w:right w:val="single" w:sz="6" w:space="0" w:color="auto"/>
            </w:tcBorders>
            <w:noWrap/>
            <w:vAlign w:val="center"/>
          </w:tcPr>
          <w:p w:rsidR="00A24861" w:rsidRPr="00F70EE6" w:rsidRDefault="00A24861" w:rsidP="008740A6">
            <w:pPr>
              <w:jc w:val="center"/>
              <w:rPr>
                <w:sz w:val="20"/>
                <w:szCs w:val="20"/>
              </w:rPr>
            </w:pPr>
            <w:r w:rsidRPr="00F70EE6">
              <w:rPr>
                <w:sz w:val="20"/>
                <w:szCs w:val="20"/>
              </w:rPr>
              <w:t>26</w:t>
            </w:r>
            <w:r w:rsidR="00F70EE6" w:rsidRPr="00F70EE6">
              <w:rPr>
                <w:sz w:val="20"/>
                <w:szCs w:val="20"/>
              </w:rPr>
              <w:t>.</w:t>
            </w:r>
            <w:r w:rsidRPr="00F70EE6">
              <w:rPr>
                <w:sz w:val="20"/>
                <w:szCs w:val="20"/>
              </w:rPr>
              <w:t>3</w:t>
            </w:r>
          </w:p>
        </w:tc>
        <w:tc>
          <w:tcPr>
            <w:tcW w:w="439" w:type="pct"/>
            <w:tcBorders>
              <w:top w:val="single" w:sz="6" w:space="0" w:color="auto"/>
              <w:left w:val="single" w:sz="6" w:space="0" w:color="auto"/>
              <w:bottom w:val="single" w:sz="6" w:space="0" w:color="auto"/>
              <w:right w:val="single" w:sz="6" w:space="0" w:color="auto"/>
            </w:tcBorders>
            <w:noWrap/>
            <w:vAlign w:val="center"/>
          </w:tcPr>
          <w:p w:rsidR="00A24861" w:rsidRPr="00F70EE6" w:rsidRDefault="00A24861" w:rsidP="008740A6">
            <w:pPr>
              <w:jc w:val="center"/>
              <w:rPr>
                <w:sz w:val="20"/>
                <w:szCs w:val="20"/>
              </w:rPr>
            </w:pPr>
            <w:r w:rsidRPr="00F70EE6">
              <w:rPr>
                <w:sz w:val="20"/>
                <w:szCs w:val="20"/>
              </w:rPr>
              <w:t>60</w:t>
            </w:r>
            <w:r w:rsidR="00F70EE6" w:rsidRPr="00F70EE6">
              <w:rPr>
                <w:sz w:val="20"/>
                <w:szCs w:val="20"/>
              </w:rPr>
              <w:t>.</w:t>
            </w:r>
            <w:r w:rsidRPr="00F70EE6">
              <w:rPr>
                <w:sz w:val="20"/>
                <w:szCs w:val="20"/>
              </w:rPr>
              <w:t>2</w:t>
            </w:r>
          </w:p>
        </w:tc>
        <w:tc>
          <w:tcPr>
            <w:tcW w:w="476" w:type="pct"/>
            <w:tcBorders>
              <w:top w:val="single" w:sz="6" w:space="0" w:color="auto"/>
              <w:left w:val="single" w:sz="6" w:space="0" w:color="auto"/>
              <w:bottom w:val="single" w:sz="6" w:space="0" w:color="auto"/>
              <w:right w:val="single" w:sz="4" w:space="0" w:color="auto"/>
            </w:tcBorders>
            <w:noWrap/>
            <w:vAlign w:val="center"/>
          </w:tcPr>
          <w:p w:rsidR="00A24861" w:rsidRPr="00F70EE6" w:rsidRDefault="00A24861" w:rsidP="008740A6">
            <w:pPr>
              <w:jc w:val="center"/>
              <w:rPr>
                <w:sz w:val="20"/>
                <w:szCs w:val="20"/>
              </w:rPr>
            </w:pPr>
            <w:r w:rsidRPr="00F70EE6">
              <w:rPr>
                <w:sz w:val="20"/>
                <w:szCs w:val="20"/>
              </w:rPr>
              <w:t>13</w:t>
            </w:r>
            <w:r w:rsidR="00F70EE6" w:rsidRPr="00F70EE6">
              <w:rPr>
                <w:sz w:val="20"/>
                <w:szCs w:val="20"/>
              </w:rPr>
              <w:t>.</w:t>
            </w:r>
            <w:r w:rsidRPr="00F70EE6">
              <w:rPr>
                <w:sz w:val="20"/>
                <w:szCs w:val="20"/>
              </w:rPr>
              <w:t>1</w:t>
            </w:r>
          </w:p>
        </w:tc>
      </w:tr>
      <w:tr w:rsidR="00A24861" w:rsidRPr="00F70EE6" w:rsidTr="008740A6">
        <w:trPr>
          <w:trHeight w:val="23"/>
        </w:trPr>
        <w:tc>
          <w:tcPr>
            <w:tcW w:w="1971" w:type="pct"/>
            <w:tcBorders>
              <w:top w:val="single" w:sz="6" w:space="0" w:color="auto"/>
              <w:left w:val="single" w:sz="4" w:space="0" w:color="auto"/>
              <w:bottom w:val="single" w:sz="6" w:space="0" w:color="auto"/>
              <w:right w:val="single" w:sz="6" w:space="0" w:color="auto"/>
            </w:tcBorders>
            <w:noWrap/>
          </w:tcPr>
          <w:p w:rsidR="00A24861" w:rsidRPr="00F70EE6" w:rsidRDefault="00A24861" w:rsidP="008740A6">
            <w:pPr>
              <w:rPr>
                <w:sz w:val="20"/>
                <w:szCs w:val="20"/>
              </w:rPr>
            </w:pPr>
            <w:r w:rsidRPr="00F70EE6">
              <w:rPr>
                <w:sz w:val="20"/>
                <w:szCs w:val="20"/>
              </w:rPr>
              <w:t>Волгоградская область</w:t>
            </w:r>
          </w:p>
        </w:tc>
        <w:tc>
          <w:tcPr>
            <w:tcW w:w="424" w:type="pct"/>
            <w:tcBorders>
              <w:top w:val="single" w:sz="6" w:space="0" w:color="auto"/>
              <w:left w:val="single" w:sz="6" w:space="0" w:color="auto"/>
              <w:bottom w:val="single" w:sz="6" w:space="0" w:color="auto"/>
              <w:right w:val="single" w:sz="6" w:space="0" w:color="auto"/>
            </w:tcBorders>
            <w:noWrap/>
            <w:vAlign w:val="center"/>
          </w:tcPr>
          <w:p w:rsidR="00A24861" w:rsidRPr="00F70EE6" w:rsidRDefault="00A24861" w:rsidP="008740A6">
            <w:pPr>
              <w:jc w:val="center"/>
              <w:rPr>
                <w:sz w:val="20"/>
                <w:szCs w:val="20"/>
              </w:rPr>
            </w:pPr>
            <w:r w:rsidRPr="00F70EE6">
              <w:rPr>
                <w:sz w:val="20"/>
                <w:szCs w:val="20"/>
              </w:rPr>
              <w:t>1</w:t>
            </w:r>
            <w:r w:rsidR="00F70EE6" w:rsidRPr="00F70EE6">
              <w:rPr>
                <w:sz w:val="20"/>
                <w:szCs w:val="20"/>
              </w:rPr>
              <w:t>.</w:t>
            </w:r>
            <w:r w:rsidRPr="00F70EE6">
              <w:rPr>
                <w:sz w:val="20"/>
                <w:szCs w:val="20"/>
              </w:rPr>
              <w:t>4</w:t>
            </w:r>
          </w:p>
        </w:tc>
        <w:tc>
          <w:tcPr>
            <w:tcW w:w="352" w:type="pct"/>
            <w:tcBorders>
              <w:top w:val="single" w:sz="6" w:space="0" w:color="auto"/>
              <w:left w:val="single" w:sz="6" w:space="0" w:color="auto"/>
              <w:bottom w:val="single" w:sz="6" w:space="0" w:color="auto"/>
              <w:right w:val="single" w:sz="6" w:space="0" w:color="auto"/>
            </w:tcBorders>
            <w:noWrap/>
            <w:vAlign w:val="center"/>
          </w:tcPr>
          <w:p w:rsidR="00A24861" w:rsidRPr="00F70EE6" w:rsidRDefault="00A24861" w:rsidP="008740A6">
            <w:pPr>
              <w:jc w:val="center"/>
              <w:rPr>
                <w:sz w:val="20"/>
                <w:szCs w:val="20"/>
              </w:rPr>
            </w:pPr>
            <w:r w:rsidRPr="00F70EE6">
              <w:rPr>
                <w:sz w:val="20"/>
                <w:szCs w:val="20"/>
              </w:rPr>
              <w:t>0</w:t>
            </w:r>
            <w:r w:rsidR="00F70EE6" w:rsidRPr="00F70EE6">
              <w:rPr>
                <w:sz w:val="20"/>
                <w:szCs w:val="20"/>
              </w:rPr>
              <w:t>.</w:t>
            </w:r>
            <w:r w:rsidRPr="00F70EE6">
              <w:rPr>
                <w:sz w:val="20"/>
                <w:szCs w:val="20"/>
              </w:rPr>
              <w:t>2</w:t>
            </w:r>
          </w:p>
        </w:tc>
        <w:tc>
          <w:tcPr>
            <w:tcW w:w="422" w:type="pct"/>
            <w:tcBorders>
              <w:top w:val="single" w:sz="6" w:space="0" w:color="auto"/>
              <w:left w:val="single" w:sz="6" w:space="0" w:color="auto"/>
              <w:bottom w:val="single" w:sz="6" w:space="0" w:color="auto"/>
              <w:right w:val="single" w:sz="6" w:space="0" w:color="auto"/>
            </w:tcBorders>
            <w:noWrap/>
            <w:vAlign w:val="center"/>
          </w:tcPr>
          <w:p w:rsidR="00A24861" w:rsidRPr="00F70EE6" w:rsidRDefault="00A24861" w:rsidP="008740A6">
            <w:pPr>
              <w:jc w:val="center"/>
              <w:rPr>
                <w:sz w:val="20"/>
                <w:szCs w:val="20"/>
              </w:rPr>
            </w:pPr>
            <w:r w:rsidRPr="00F70EE6">
              <w:rPr>
                <w:sz w:val="20"/>
                <w:szCs w:val="20"/>
              </w:rPr>
              <w:t>0</w:t>
            </w:r>
            <w:r w:rsidR="00F70EE6" w:rsidRPr="00F70EE6">
              <w:rPr>
                <w:sz w:val="20"/>
                <w:szCs w:val="20"/>
              </w:rPr>
              <w:t>.</w:t>
            </w:r>
            <w:r w:rsidRPr="00F70EE6">
              <w:rPr>
                <w:sz w:val="20"/>
                <w:szCs w:val="20"/>
              </w:rPr>
              <w:t>2</w:t>
            </w:r>
          </w:p>
        </w:tc>
        <w:tc>
          <w:tcPr>
            <w:tcW w:w="462" w:type="pct"/>
            <w:tcBorders>
              <w:top w:val="single" w:sz="6" w:space="0" w:color="auto"/>
              <w:left w:val="single" w:sz="6" w:space="0" w:color="auto"/>
              <w:bottom w:val="single" w:sz="6" w:space="0" w:color="auto"/>
              <w:right w:val="single" w:sz="6" w:space="0" w:color="auto"/>
            </w:tcBorders>
            <w:noWrap/>
            <w:vAlign w:val="center"/>
          </w:tcPr>
          <w:p w:rsidR="00A24861" w:rsidRPr="00F70EE6" w:rsidRDefault="00A24861" w:rsidP="008740A6">
            <w:pPr>
              <w:jc w:val="center"/>
              <w:rPr>
                <w:sz w:val="20"/>
                <w:szCs w:val="20"/>
              </w:rPr>
            </w:pPr>
            <w:r w:rsidRPr="00F70EE6">
              <w:rPr>
                <w:sz w:val="20"/>
                <w:szCs w:val="20"/>
              </w:rPr>
              <w:t>43</w:t>
            </w:r>
            <w:r w:rsidR="00F70EE6" w:rsidRPr="00F70EE6">
              <w:rPr>
                <w:sz w:val="20"/>
                <w:szCs w:val="20"/>
              </w:rPr>
              <w:t>.</w:t>
            </w:r>
            <w:r w:rsidRPr="00F70EE6">
              <w:rPr>
                <w:sz w:val="20"/>
                <w:szCs w:val="20"/>
              </w:rPr>
              <w:t>3</w:t>
            </w:r>
          </w:p>
        </w:tc>
        <w:tc>
          <w:tcPr>
            <w:tcW w:w="454" w:type="pct"/>
            <w:tcBorders>
              <w:top w:val="single" w:sz="6" w:space="0" w:color="auto"/>
              <w:left w:val="single" w:sz="6" w:space="0" w:color="auto"/>
              <w:bottom w:val="single" w:sz="6" w:space="0" w:color="auto"/>
              <w:right w:val="single" w:sz="6" w:space="0" w:color="auto"/>
            </w:tcBorders>
            <w:noWrap/>
            <w:vAlign w:val="center"/>
          </w:tcPr>
          <w:p w:rsidR="00A24861" w:rsidRPr="00F70EE6" w:rsidRDefault="00A24861" w:rsidP="008740A6">
            <w:pPr>
              <w:jc w:val="center"/>
              <w:rPr>
                <w:sz w:val="20"/>
                <w:szCs w:val="20"/>
              </w:rPr>
            </w:pPr>
            <w:r w:rsidRPr="00F70EE6">
              <w:rPr>
                <w:sz w:val="20"/>
                <w:szCs w:val="20"/>
              </w:rPr>
              <w:t>24</w:t>
            </w:r>
            <w:r w:rsidR="00F70EE6" w:rsidRPr="00F70EE6">
              <w:rPr>
                <w:sz w:val="20"/>
                <w:szCs w:val="20"/>
              </w:rPr>
              <w:t>.</w:t>
            </w:r>
            <w:r w:rsidRPr="00F70EE6">
              <w:rPr>
                <w:sz w:val="20"/>
                <w:szCs w:val="20"/>
              </w:rPr>
              <w:t>8</w:t>
            </w:r>
          </w:p>
        </w:tc>
        <w:tc>
          <w:tcPr>
            <w:tcW w:w="439" w:type="pct"/>
            <w:tcBorders>
              <w:top w:val="single" w:sz="6" w:space="0" w:color="auto"/>
              <w:left w:val="single" w:sz="6" w:space="0" w:color="auto"/>
              <w:bottom w:val="single" w:sz="6" w:space="0" w:color="auto"/>
              <w:right w:val="single" w:sz="6" w:space="0" w:color="auto"/>
            </w:tcBorders>
            <w:noWrap/>
            <w:vAlign w:val="center"/>
          </w:tcPr>
          <w:p w:rsidR="00A24861" w:rsidRPr="00F70EE6" w:rsidRDefault="00A24861" w:rsidP="008740A6">
            <w:pPr>
              <w:jc w:val="center"/>
              <w:rPr>
                <w:sz w:val="20"/>
                <w:szCs w:val="20"/>
              </w:rPr>
            </w:pPr>
            <w:r w:rsidRPr="00F70EE6">
              <w:rPr>
                <w:sz w:val="20"/>
                <w:szCs w:val="20"/>
              </w:rPr>
              <w:t>62</w:t>
            </w:r>
            <w:r w:rsidR="00F70EE6" w:rsidRPr="00F70EE6">
              <w:rPr>
                <w:sz w:val="20"/>
                <w:szCs w:val="20"/>
              </w:rPr>
              <w:t>.</w:t>
            </w:r>
            <w:r w:rsidRPr="00F70EE6">
              <w:rPr>
                <w:sz w:val="20"/>
                <w:szCs w:val="20"/>
              </w:rPr>
              <w:t>5</w:t>
            </w:r>
          </w:p>
        </w:tc>
        <w:tc>
          <w:tcPr>
            <w:tcW w:w="476" w:type="pct"/>
            <w:tcBorders>
              <w:top w:val="single" w:sz="6" w:space="0" w:color="auto"/>
              <w:left w:val="single" w:sz="6" w:space="0" w:color="auto"/>
              <w:bottom w:val="single" w:sz="6" w:space="0" w:color="auto"/>
              <w:right w:val="single" w:sz="4" w:space="0" w:color="auto"/>
            </w:tcBorders>
            <w:noWrap/>
            <w:vAlign w:val="center"/>
          </w:tcPr>
          <w:p w:rsidR="00A24861" w:rsidRPr="00F70EE6" w:rsidRDefault="00A24861" w:rsidP="008740A6">
            <w:pPr>
              <w:jc w:val="center"/>
              <w:rPr>
                <w:sz w:val="20"/>
                <w:szCs w:val="20"/>
              </w:rPr>
            </w:pPr>
            <w:r w:rsidRPr="00F70EE6">
              <w:rPr>
                <w:sz w:val="20"/>
                <w:szCs w:val="20"/>
              </w:rPr>
              <w:t>12</w:t>
            </w:r>
            <w:r w:rsidR="00F70EE6" w:rsidRPr="00F70EE6">
              <w:rPr>
                <w:sz w:val="20"/>
                <w:szCs w:val="20"/>
              </w:rPr>
              <w:t>.</w:t>
            </w:r>
            <w:r w:rsidRPr="00F70EE6">
              <w:rPr>
                <w:sz w:val="20"/>
                <w:szCs w:val="20"/>
              </w:rPr>
              <w:t>3</w:t>
            </w:r>
          </w:p>
        </w:tc>
      </w:tr>
      <w:tr w:rsidR="00A24861" w:rsidRPr="00F70EE6" w:rsidTr="008740A6">
        <w:trPr>
          <w:trHeight w:val="23"/>
        </w:trPr>
        <w:tc>
          <w:tcPr>
            <w:tcW w:w="1971" w:type="pct"/>
            <w:tcBorders>
              <w:top w:val="single" w:sz="6" w:space="0" w:color="auto"/>
              <w:left w:val="single" w:sz="4" w:space="0" w:color="auto"/>
              <w:bottom w:val="single" w:sz="6" w:space="0" w:color="auto"/>
              <w:right w:val="single" w:sz="6" w:space="0" w:color="auto"/>
            </w:tcBorders>
            <w:noWrap/>
          </w:tcPr>
          <w:p w:rsidR="00A24861" w:rsidRPr="00F70EE6" w:rsidRDefault="00A24861" w:rsidP="008740A6">
            <w:pPr>
              <w:rPr>
                <w:sz w:val="20"/>
                <w:szCs w:val="20"/>
              </w:rPr>
            </w:pPr>
            <w:r w:rsidRPr="00F70EE6">
              <w:rPr>
                <w:sz w:val="20"/>
                <w:szCs w:val="20"/>
              </w:rPr>
              <w:t>Вологодская область</w:t>
            </w:r>
          </w:p>
        </w:tc>
        <w:tc>
          <w:tcPr>
            <w:tcW w:w="424" w:type="pct"/>
            <w:tcBorders>
              <w:top w:val="single" w:sz="6" w:space="0" w:color="auto"/>
              <w:left w:val="single" w:sz="6" w:space="0" w:color="auto"/>
              <w:bottom w:val="single" w:sz="6" w:space="0" w:color="auto"/>
              <w:right w:val="single" w:sz="6" w:space="0" w:color="auto"/>
            </w:tcBorders>
            <w:noWrap/>
            <w:vAlign w:val="center"/>
          </w:tcPr>
          <w:p w:rsidR="00A24861" w:rsidRPr="00F70EE6" w:rsidRDefault="00A24861" w:rsidP="008740A6">
            <w:pPr>
              <w:jc w:val="center"/>
              <w:rPr>
                <w:sz w:val="20"/>
                <w:szCs w:val="20"/>
              </w:rPr>
            </w:pPr>
            <w:r w:rsidRPr="00F70EE6">
              <w:rPr>
                <w:sz w:val="20"/>
                <w:szCs w:val="20"/>
              </w:rPr>
              <w:t>-1</w:t>
            </w:r>
            <w:r w:rsidR="00F70EE6" w:rsidRPr="00F70EE6">
              <w:rPr>
                <w:sz w:val="20"/>
                <w:szCs w:val="20"/>
              </w:rPr>
              <w:t>.</w:t>
            </w:r>
            <w:r w:rsidRPr="00F70EE6">
              <w:rPr>
                <w:sz w:val="20"/>
                <w:szCs w:val="20"/>
              </w:rPr>
              <w:t>9</w:t>
            </w:r>
          </w:p>
        </w:tc>
        <w:tc>
          <w:tcPr>
            <w:tcW w:w="352" w:type="pct"/>
            <w:tcBorders>
              <w:top w:val="single" w:sz="6" w:space="0" w:color="auto"/>
              <w:left w:val="single" w:sz="6" w:space="0" w:color="auto"/>
              <w:bottom w:val="single" w:sz="6" w:space="0" w:color="auto"/>
              <w:right w:val="single" w:sz="6" w:space="0" w:color="auto"/>
            </w:tcBorders>
            <w:noWrap/>
            <w:vAlign w:val="center"/>
          </w:tcPr>
          <w:p w:rsidR="00A24861" w:rsidRPr="00F70EE6" w:rsidRDefault="00A24861" w:rsidP="008740A6">
            <w:pPr>
              <w:jc w:val="center"/>
              <w:rPr>
                <w:sz w:val="20"/>
                <w:szCs w:val="20"/>
              </w:rPr>
            </w:pPr>
            <w:r w:rsidRPr="00F70EE6">
              <w:rPr>
                <w:sz w:val="20"/>
                <w:szCs w:val="20"/>
              </w:rPr>
              <w:t>-0</w:t>
            </w:r>
            <w:r w:rsidR="00F70EE6" w:rsidRPr="00F70EE6">
              <w:rPr>
                <w:sz w:val="20"/>
                <w:szCs w:val="20"/>
              </w:rPr>
              <w:t>.</w:t>
            </w:r>
            <w:r w:rsidRPr="00F70EE6">
              <w:rPr>
                <w:sz w:val="20"/>
                <w:szCs w:val="20"/>
              </w:rPr>
              <w:t>8</w:t>
            </w:r>
          </w:p>
        </w:tc>
        <w:tc>
          <w:tcPr>
            <w:tcW w:w="422" w:type="pct"/>
            <w:tcBorders>
              <w:top w:val="single" w:sz="6" w:space="0" w:color="auto"/>
              <w:left w:val="single" w:sz="6" w:space="0" w:color="auto"/>
              <w:bottom w:val="single" w:sz="6" w:space="0" w:color="auto"/>
              <w:right w:val="single" w:sz="6" w:space="0" w:color="auto"/>
            </w:tcBorders>
            <w:noWrap/>
            <w:vAlign w:val="center"/>
          </w:tcPr>
          <w:p w:rsidR="00A24861" w:rsidRPr="00F70EE6" w:rsidRDefault="00A24861" w:rsidP="008740A6">
            <w:pPr>
              <w:jc w:val="center"/>
              <w:rPr>
                <w:sz w:val="20"/>
                <w:szCs w:val="20"/>
              </w:rPr>
            </w:pPr>
            <w:r w:rsidRPr="00F70EE6">
              <w:rPr>
                <w:sz w:val="20"/>
                <w:szCs w:val="20"/>
              </w:rPr>
              <w:t>-1</w:t>
            </w:r>
            <w:r w:rsidR="00F70EE6" w:rsidRPr="00F70EE6">
              <w:rPr>
                <w:sz w:val="20"/>
                <w:szCs w:val="20"/>
              </w:rPr>
              <w:t>.</w:t>
            </w:r>
            <w:r w:rsidRPr="00F70EE6">
              <w:rPr>
                <w:sz w:val="20"/>
                <w:szCs w:val="20"/>
              </w:rPr>
              <w:t>0</w:t>
            </w:r>
          </w:p>
        </w:tc>
        <w:tc>
          <w:tcPr>
            <w:tcW w:w="462" w:type="pct"/>
            <w:tcBorders>
              <w:top w:val="single" w:sz="6" w:space="0" w:color="auto"/>
              <w:left w:val="single" w:sz="6" w:space="0" w:color="auto"/>
              <w:bottom w:val="single" w:sz="6" w:space="0" w:color="auto"/>
              <w:right w:val="single" w:sz="6" w:space="0" w:color="auto"/>
            </w:tcBorders>
            <w:noWrap/>
            <w:vAlign w:val="center"/>
          </w:tcPr>
          <w:p w:rsidR="00A24861" w:rsidRPr="00F70EE6" w:rsidRDefault="00A24861" w:rsidP="008740A6">
            <w:pPr>
              <w:jc w:val="center"/>
              <w:rPr>
                <w:sz w:val="20"/>
                <w:szCs w:val="20"/>
              </w:rPr>
            </w:pPr>
            <w:r w:rsidRPr="00F70EE6">
              <w:rPr>
                <w:sz w:val="20"/>
                <w:szCs w:val="20"/>
              </w:rPr>
              <w:t>23</w:t>
            </w:r>
            <w:r w:rsidR="00F70EE6" w:rsidRPr="00F70EE6">
              <w:rPr>
                <w:sz w:val="20"/>
                <w:szCs w:val="20"/>
              </w:rPr>
              <w:t>.</w:t>
            </w:r>
            <w:r w:rsidRPr="00F70EE6">
              <w:rPr>
                <w:sz w:val="20"/>
                <w:szCs w:val="20"/>
              </w:rPr>
              <w:t>2</w:t>
            </w:r>
          </w:p>
        </w:tc>
        <w:tc>
          <w:tcPr>
            <w:tcW w:w="454" w:type="pct"/>
            <w:tcBorders>
              <w:top w:val="single" w:sz="6" w:space="0" w:color="auto"/>
              <w:left w:val="single" w:sz="6" w:space="0" w:color="auto"/>
              <w:bottom w:val="single" w:sz="6" w:space="0" w:color="auto"/>
              <w:right w:val="single" w:sz="6" w:space="0" w:color="auto"/>
            </w:tcBorders>
            <w:noWrap/>
            <w:vAlign w:val="center"/>
          </w:tcPr>
          <w:p w:rsidR="00A24861" w:rsidRPr="00F70EE6" w:rsidRDefault="00A24861" w:rsidP="008740A6">
            <w:pPr>
              <w:jc w:val="center"/>
              <w:rPr>
                <w:sz w:val="20"/>
                <w:szCs w:val="20"/>
              </w:rPr>
            </w:pPr>
            <w:r w:rsidRPr="00F70EE6">
              <w:rPr>
                <w:sz w:val="20"/>
                <w:szCs w:val="20"/>
              </w:rPr>
              <w:t>18</w:t>
            </w:r>
            <w:r w:rsidR="00F70EE6" w:rsidRPr="00F70EE6">
              <w:rPr>
                <w:sz w:val="20"/>
                <w:szCs w:val="20"/>
              </w:rPr>
              <w:t>.</w:t>
            </w:r>
            <w:r w:rsidRPr="00F70EE6">
              <w:rPr>
                <w:sz w:val="20"/>
                <w:szCs w:val="20"/>
              </w:rPr>
              <w:t>0</w:t>
            </w:r>
          </w:p>
        </w:tc>
        <w:tc>
          <w:tcPr>
            <w:tcW w:w="439" w:type="pct"/>
            <w:tcBorders>
              <w:top w:val="single" w:sz="6" w:space="0" w:color="auto"/>
              <w:left w:val="single" w:sz="6" w:space="0" w:color="auto"/>
              <w:bottom w:val="single" w:sz="6" w:space="0" w:color="auto"/>
              <w:right w:val="single" w:sz="6" w:space="0" w:color="auto"/>
            </w:tcBorders>
            <w:noWrap/>
            <w:vAlign w:val="center"/>
          </w:tcPr>
          <w:p w:rsidR="00A24861" w:rsidRPr="00F70EE6" w:rsidRDefault="00A24861" w:rsidP="008740A6">
            <w:pPr>
              <w:jc w:val="center"/>
              <w:rPr>
                <w:sz w:val="20"/>
                <w:szCs w:val="20"/>
              </w:rPr>
            </w:pPr>
            <w:r w:rsidRPr="00F70EE6">
              <w:rPr>
                <w:sz w:val="20"/>
                <w:szCs w:val="20"/>
              </w:rPr>
              <w:t>70</w:t>
            </w:r>
            <w:r w:rsidR="00F70EE6" w:rsidRPr="00F70EE6">
              <w:rPr>
                <w:sz w:val="20"/>
                <w:szCs w:val="20"/>
              </w:rPr>
              <w:t>.</w:t>
            </w:r>
            <w:r w:rsidRPr="00F70EE6">
              <w:rPr>
                <w:sz w:val="20"/>
                <w:szCs w:val="20"/>
              </w:rPr>
              <w:t>7</w:t>
            </w:r>
          </w:p>
        </w:tc>
        <w:tc>
          <w:tcPr>
            <w:tcW w:w="476" w:type="pct"/>
            <w:tcBorders>
              <w:top w:val="single" w:sz="6" w:space="0" w:color="auto"/>
              <w:left w:val="single" w:sz="6" w:space="0" w:color="auto"/>
              <w:bottom w:val="single" w:sz="6" w:space="0" w:color="auto"/>
              <w:right w:val="single" w:sz="4" w:space="0" w:color="auto"/>
            </w:tcBorders>
            <w:noWrap/>
            <w:vAlign w:val="center"/>
          </w:tcPr>
          <w:p w:rsidR="00A24861" w:rsidRPr="00F70EE6" w:rsidRDefault="00A24861" w:rsidP="008740A6">
            <w:pPr>
              <w:jc w:val="center"/>
              <w:rPr>
                <w:sz w:val="20"/>
                <w:szCs w:val="20"/>
              </w:rPr>
            </w:pPr>
            <w:r w:rsidRPr="00F70EE6">
              <w:rPr>
                <w:sz w:val="20"/>
                <w:szCs w:val="20"/>
              </w:rPr>
              <w:t>11</w:t>
            </w:r>
            <w:r w:rsidR="00F70EE6" w:rsidRPr="00F70EE6">
              <w:rPr>
                <w:sz w:val="20"/>
                <w:szCs w:val="20"/>
              </w:rPr>
              <w:t>.</w:t>
            </w:r>
            <w:r w:rsidRPr="00F70EE6">
              <w:rPr>
                <w:sz w:val="20"/>
                <w:szCs w:val="20"/>
              </w:rPr>
              <w:t>0</w:t>
            </w:r>
          </w:p>
        </w:tc>
      </w:tr>
      <w:tr w:rsidR="00A24861" w:rsidRPr="00F70EE6" w:rsidTr="008740A6">
        <w:trPr>
          <w:trHeight w:val="23"/>
        </w:trPr>
        <w:tc>
          <w:tcPr>
            <w:tcW w:w="1971" w:type="pct"/>
            <w:tcBorders>
              <w:top w:val="single" w:sz="6" w:space="0" w:color="auto"/>
              <w:left w:val="single" w:sz="4" w:space="0" w:color="auto"/>
              <w:bottom w:val="single" w:sz="6" w:space="0" w:color="auto"/>
              <w:right w:val="single" w:sz="6" w:space="0" w:color="auto"/>
            </w:tcBorders>
            <w:noWrap/>
          </w:tcPr>
          <w:p w:rsidR="00A24861" w:rsidRPr="00F70EE6" w:rsidRDefault="00A24861" w:rsidP="008740A6">
            <w:pPr>
              <w:rPr>
                <w:sz w:val="20"/>
                <w:szCs w:val="20"/>
              </w:rPr>
            </w:pPr>
            <w:r w:rsidRPr="00F70EE6">
              <w:rPr>
                <w:sz w:val="20"/>
                <w:szCs w:val="20"/>
              </w:rPr>
              <w:t>Воронежская область</w:t>
            </w:r>
          </w:p>
        </w:tc>
        <w:tc>
          <w:tcPr>
            <w:tcW w:w="424" w:type="pct"/>
            <w:tcBorders>
              <w:top w:val="single" w:sz="6" w:space="0" w:color="auto"/>
              <w:left w:val="single" w:sz="6" w:space="0" w:color="auto"/>
              <w:bottom w:val="single" w:sz="6" w:space="0" w:color="auto"/>
              <w:right w:val="single" w:sz="6" w:space="0" w:color="auto"/>
            </w:tcBorders>
            <w:noWrap/>
            <w:vAlign w:val="center"/>
          </w:tcPr>
          <w:p w:rsidR="00A24861" w:rsidRPr="00F70EE6" w:rsidRDefault="00A24861" w:rsidP="008740A6">
            <w:pPr>
              <w:jc w:val="center"/>
              <w:rPr>
                <w:sz w:val="20"/>
                <w:szCs w:val="20"/>
              </w:rPr>
            </w:pPr>
            <w:r w:rsidRPr="00F70EE6">
              <w:rPr>
                <w:sz w:val="20"/>
                <w:szCs w:val="20"/>
              </w:rPr>
              <w:t>3</w:t>
            </w:r>
            <w:r w:rsidR="00F70EE6" w:rsidRPr="00F70EE6">
              <w:rPr>
                <w:sz w:val="20"/>
                <w:szCs w:val="20"/>
              </w:rPr>
              <w:t>.</w:t>
            </w:r>
            <w:r w:rsidRPr="00F70EE6">
              <w:rPr>
                <w:sz w:val="20"/>
                <w:szCs w:val="20"/>
              </w:rPr>
              <w:t>4</w:t>
            </w:r>
          </w:p>
        </w:tc>
        <w:tc>
          <w:tcPr>
            <w:tcW w:w="352" w:type="pct"/>
            <w:tcBorders>
              <w:top w:val="single" w:sz="6" w:space="0" w:color="auto"/>
              <w:left w:val="single" w:sz="6" w:space="0" w:color="auto"/>
              <w:bottom w:val="single" w:sz="6" w:space="0" w:color="auto"/>
              <w:right w:val="single" w:sz="6" w:space="0" w:color="auto"/>
            </w:tcBorders>
            <w:noWrap/>
            <w:vAlign w:val="center"/>
          </w:tcPr>
          <w:p w:rsidR="00A24861" w:rsidRPr="00F70EE6" w:rsidRDefault="00A24861" w:rsidP="008740A6">
            <w:pPr>
              <w:jc w:val="center"/>
              <w:rPr>
                <w:sz w:val="20"/>
                <w:szCs w:val="20"/>
              </w:rPr>
            </w:pPr>
            <w:r w:rsidRPr="00F70EE6">
              <w:rPr>
                <w:sz w:val="20"/>
                <w:szCs w:val="20"/>
              </w:rPr>
              <w:t>1</w:t>
            </w:r>
            <w:r w:rsidR="00F70EE6" w:rsidRPr="00F70EE6">
              <w:rPr>
                <w:sz w:val="20"/>
                <w:szCs w:val="20"/>
              </w:rPr>
              <w:t>.</w:t>
            </w:r>
            <w:r w:rsidRPr="00F70EE6">
              <w:rPr>
                <w:sz w:val="20"/>
                <w:szCs w:val="20"/>
              </w:rPr>
              <w:t>9</w:t>
            </w:r>
          </w:p>
        </w:tc>
        <w:tc>
          <w:tcPr>
            <w:tcW w:w="422" w:type="pct"/>
            <w:tcBorders>
              <w:top w:val="single" w:sz="6" w:space="0" w:color="auto"/>
              <w:left w:val="single" w:sz="6" w:space="0" w:color="auto"/>
              <w:bottom w:val="single" w:sz="6" w:space="0" w:color="auto"/>
              <w:right w:val="single" w:sz="6" w:space="0" w:color="auto"/>
            </w:tcBorders>
            <w:noWrap/>
            <w:vAlign w:val="center"/>
          </w:tcPr>
          <w:p w:rsidR="00A24861" w:rsidRPr="00F70EE6" w:rsidRDefault="00A24861" w:rsidP="008740A6">
            <w:pPr>
              <w:jc w:val="center"/>
              <w:rPr>
                <w:sz w:val="20"/>
                <w:szCs w:val="20"/>
              </w:rPr>
            </w:pPr>
            <w:r w:rsidRPr="00F70EE6">
              <w:rPr>
                <w:sz w:val="20"/>
                <w:szCs w:val="20"/>
              </w:rPr>
              <w:t>1</w:t>
            </w:r>
            <w:r w:rsidR="00F70EE6" w:rsidRPr="00F70EE6">
              <w:rPr>
                <w:sz w:val="20"/>
                <w:szCs w:val="20"/>
              </w:rPr>
              <w:t>.</w:t>
            </w:r>
            <w:r w:rsidRPr="00F70EE6">
              <w:rPr>
                <w:sz w:val="20"/>
                <w:szCs w:val="20"/>
              </w:rPr>
              <w:t>6</w:t>
            </w:r>
          </w:p>
        </w:tc>
        <w:tc>
          <w:tcPr>
            <w:tcW w:w="462" w:type="pct"/>
            <w:tcBorders>
              <w:top w:val="single" w:sz="6" w:space="0" w:color="auto"/>
              <w:left w:val="single" w:sz="6" w:space="0" w:color="auto"/>
              <w:bottom w:val="single" w:sz="6" w:space="0" w:color="auto"/>
              <w:right w:val="single" w:sz="6" w:space="0" w:color="auto"/>
            </w:tcBorders>
            <w:noWrap/>
            <w:vAlign w:val="center"/>
          </w:tcPr>
          <w:p w:rsidR="00A24861" w:rsidRPr="00F70EE6" w:rsidRDefault="00A24861" w:rsidP="008740A6">
            <w:pPr>
              <w:jc w:val="center"/>
              <w:rPr>
                <w:sz w:val="20"/>
                <w:szCs w:val="20"/>
              </w:rPr>
            </w:pPr>
            <w:r w:rsidRPr="00F70EE6">
              <w:rPr>
                <w:sz w:val="20"/>
                <w:szCs w:val="20"/>
              </w:rPr>
              <w:t>46</w:t>
            </w:r>
            <w:r w:rsidR="00F70EE6" w:rsidRPr="00F70EE6">
              <w:rPr>
                <w:sz w:val="20"/>
                <w:szCs w:val="20"/>
              </w:rPr>
              <w:t>.</w:t>
            </w:r>
            <w:r w:rsidRPr="00F70EE6">
              <w:rPr>
                <w:sz w:val="20"/>
                <w:szCs w:val="20"/>
              </w:rPr>
              <w:t>2</w:t>
            </w:r>
          </w:p>
        </w:tc>
        <w:tc>
          <w:tcPr>
            <w:tcW w:w="454" w:type="pct"/>
            <w:tcBorders>
              <w:top w:val="single" w:sz="6" w:space="0" w:color="auto"/>
              <w:left w:val="single" w:sz="6" w:space="0" w:color="auto"/>
              <w:bottom w:val="single" w:sz="6" w:space="0" w:color="auto"/>
              <w:right w:val="single" w:sz="6" w:space="0" w:color="auto"/>
            </w:tcBorders>
            <w:noWrap/>
            <w:vAlign w:val="center"/>
          </w:tcPr>
          <w:p w:rsidR="00A24861" w:rsidRPr="00F70EE6" w:rsidRDefault="00A24861" w:rsidP="008740A6">
            <w:pPr>
              <w:jc w:val="center"/>
              <w:rPr>
                <w:sz w:val="20"/>
                <w:szCs w:val="20"/>
              </w:rPr>
            </w:pPr>
            <w:r w:rsidRPr="00F70EE6">
              <w:rPr>
                <w:sz w:val="20"/>
                <w:szCs w:val="20"/>
              </w:rPr>
              <w:t>27</w:t>
            </w:r>
            <w:r w:rsidR="00F70EE6" w:rsidRPr="00F70EE6">
              <w:rPr>
                <w:sz w:val="20"/>
                <w:szCs w:val="20"/>
              </w:rPr>
              <w:t>.</w:t>
            </w:r>
            <w:r w:rsidRPr="00F70EE6">
              <w:rPr>
                <w:sz w:val="20"/>
                <w:szCs w:val="20"/>
              </w:rPr>
              <w:t>0</w:t>
            </w:r>
          </w:p>
        </w:tc>
        <w:tc>
          <w:tcPr>
            <w:tcW w:w="439" w:type="pct"/>
            <w:tcBorders>
              <w:top w:val="single" w:sz="6" w:space="0" w:color="auto"/>
              <w:left w:val="single" w:sz="6" w:space="0" w:color="auto"/>
              <w:bottom w:val="single" w:sz="6" w:space="0" w:color="auto"/>
              <w:right w:val="single" w:sz="6" w:space="0" w:color="auto"/>
            </w:tcBorders>
            <w:noWrap/>
            <w:vAlign w:val="center"/>
          </w:tcPr>
          <w:p w:rsidR="00A24861" w:rsidRPr="00F70EE6" w:rsidRDefault="00A24861" w:rsidP="008740A6">
            <w:pPr>
              <w:jc w:val="center"/>
              <w:rPr>
                <w:sz w:val="20"/>
                <w:szCs w:val="20"/>
              </w:rPr>
            </w:pPr>
            <w:r w:rsidRPr="00F70EE6">
              <w:rPr>
                <w:sz w:val="20"/>
                <w:szCs w:val="20"/>
              </w:rPr>
              <w:t>57</w:t>
            </w:r>
            <w:r w:rsidR="00F70EE6" w:rsidRPr="00F70EE6">
              <w:rPr>
                <w:sz w:val="20"/>
                <w:szCs w:val="20"/>
              </w:rPr>
              <w:t>.</w:t>
            </w:r>
            <w:r w:rsidRPr="00F70EE6">
              <w:rPr>
                <w:sz w:val="20"/>
                <w:szCs w:val="20"/>
              </w:rPr>
              <w:t>8</w:t>
            </w:r>
          </w:p>
        </w:tc>
        <w:tc>
          <w:tcPr>
            <w:tcW w:w="476" w:type="pct"/>
            <w:tcBorders>
              <w:top w:val="single" w:sz="6" w:space="0" w:color="auto"/>
              <w:left w:val="single" w:sz="6" w:space="0" w:color="auto"/>
              <w:bottom w:val="single" w:sz="6" w:space="0" w:color="auto"/>
              <w:right w:val="single" w:sz="4" w:space="0" w:color="auto"/>
            </w:tcBorders>
            <w:noWrap/>
            <w:vAlign w:val="center"/>
          </w:tcPr>
          <w:p w:rsidR="00A24861" w:rsidRPr="00F70EE6" w:rsidRDefault="00A24861" w:rsidP="008740A6">
            <w:pPr>
              <w:jc w:val="center"/>
              <w:rPr>
                <w:sz w:val="20"/>
                <w:szCs w:val="20"/>
              </w:rPr>
            </w:pPr>
            <w:r w:rsidRPr="00F70EE6">
              <w:rPr>
                <w:sz w:val="20"/>
                <w:szCs w:val="20"/>
              </w:rPr>
              <w:t>14</w:t>
            </w:r>
            <w:r w:rsidR="00F70EE6" w:rsidRPr="00F70EE6">
              <w:rPr>
                <w:sz w:val="20"/>
                <w:szCs w:val="20"/>
              </w:rPr>
              <w:t>.</w:t>
            </w:r>
            <w:r w:rsidRPr="00F70EE6">
              <w:rPr>
                <w:sz w:val="20"/>
                <w:szCs w:val="20"/>
              </w:rPr>
              <w:t>6</w:t>
            </w:r>
          </w:p>
        </w:tc>
      </w:tr>
      <w:tr w:rsidR="00A24861" w:rsidRPr="00F70EE6" w:rsidTr="008740A6">
        <w:trPr>
          <w:trHeight w:val="23"/>
        </w:trPr>
        <w:tc>
          <w:tcPr>
            <w:tcW w:w="1971" w:type="pct"/>
            <w:tcBorders>
              <w:top w:val="single" w:sz="6" w:space="0" w:color="auto"/>
              <w:left w:val="single" w:sz="4" w:space="0" w:color="auto"/>
              <w:bottom w:val="single" w:sz="6" w:space="0" w:color="auto"/>
              <w:right w:val="single" w:sz="6" w:space="0" w:color="auto"/>
            </w:tcBorders>
            <w:noWrap/>
          </w:tcPr>
          <w:p w:rsidR="00A24861" w:rsidRPr="00F70EE6" w:rsidRDefault="00A24861" w:rsidP="008740A6">
            <w:pPr>
              <w:rPr>
                <w:sz w:val="20"/>
                <w:szCs w:val="20"/>
              </w:rPr>
            </w:pPr>
            <w:r w:rsidRPr="00F70EE6">
              <w:rPr>
                <w:sz w:val="20"/>
                <w:szCs w:val="20"/>
              </w:rPr>
              <w:t>г. Москва</w:t>
            </w:r>
          </w:p>
        </w:tc>
        <w:tc>
          <w:tcPr>
            <w:tcW w:w="424" w:type="pct"/>
            <w:tcBorders>
              <w:top w:val="single" w:sz="6" w:space="0" w:color="auto"/>
              <w:left w:val="single" w:sz="6" w:space="0" w:color="auto"/>
              <w:bottom w:val="single" w:sz="6" w:space="0" w:color="auto"/>
              <w:right w:val="single" w:sz="6" w:space="0" w:color="auto"/>
            </w:tcBorders>
            <w:noWrap/>
            <w:vAlign w:val="center"/>
          </w:tcPr>
          <w:p w:rsidR="00A24861" w:rsidRPr="00F70EE6" w:rsidRDefault="00A24861" w:rsidP="008740A6">
            <w:pPr>
              <w:jc w:val="center"/>
              <w:rPr>
                <w:sz w:val="20"/>
                <w:szCs w:val="20"/>
              </w:rPr>
            </w:pPr>
            <w:r w:rsidRPr="00F70EE6">
              <w:rPr>
                <w:sz w:val="20"/>
                <w:szCs w:val="20"/>
              </w:rPr>
              <w:t>10</w:t>
            </w:r>
            <w:r w:rsidR="00F70EE6" w:rsidRPr="00F70EE6">
              <w:rPr>
                <w:sz w:val="20"/>
                <w:szCs w:val="20"/>
              </w:rPr>
              <w:t>.</w:t>
            </w:r>
            <w:r w:rsidRPr="00F70EE6">
              <w:rPr>
                <w:sz w:val="20"/>
                <w:szCs w:val="20"/>
              </w:rPr>
              <w:t>7</w:t>
            </w:r>
          </w:p>
        </w:tc>
        <w:tc>
          <w:tcPr>
            <w:tcW w:w="352" w:type="pct"/>
            <w:tcBorders>
              <w:top w:val="single" w:sz="6" w:space="0" w:color="auto"/>
              <w:left w:val="single" w:sz="6" w:space="0" w:color="auto"/>
              <w:bottom w:val="single" w:sz="6" w:space="0" w:color="auto"/>
              <w:right w:val="single" w:sz="6" w:space="0" w:color="auto"/>
            </w:tcBorders>
            <w:noWrap/>
            <w:vAlign w:val="center"/>
          </w:tcPr>
          <w:p w:rsidR="00A24861" w:rsidRPr="00F70EE6" w:rsidRDefault="00A24861" w:rsidP="008740A6">
            <w:pPr>
              <w:jc w:val="center"/>
              <w:rPr>
                <w:sz w:val="20"/>
                <w:szCs w:val="20"/>
              </w:rPr>
            </w:pPr>
            <w:r w:rsidRPr="00F70EE6">
              <w:rPr>
                <w:sz w:val="20"/>
                <w:szCs w:val="20"/>
              </w:rPr>
              <w:t>7</w:t>
            </w:r>
            <w:r w:rsidR="00F70EE6" w:rsidRPr="00F70EE6">
              <w:rPr>
                <w:sz w:val="20"/>
                <w:szCs w:val="20"/>
              </w:rPr>
              <w:t>.</w:t>
            </w:r>
            <w:r w:rsidRPr="00F70EE6">
              <w:rPr>
                <w:sz w:val="20"/>
                <w:szCs w:val="20"/>
              </w:rPr>
              <w:t>6</w:t>
            </w:r>
          </w:p>
        </w:tc>
        <w:tc>
          <w:tcPr>
            <w:tcW w:w="422" w:type="pct"/>
            <w:tcBorders>
              <w:top w:val="single" w:sz="6" w:space="0" w:color="auto"/>
              <w:left w:val="single" w:sz="6" w:space="0" w:color="auto"/>
              <w:bottom w:val="single" w:sz="6" w:space="0" w:color="auto"/>
              <w:right w:val="single" w:sz="6" w:space="0" w:color="auto"/>
            </w:tcBorders>
            <w:noWrap/>
            <w:vAlign w:val="center"/>
          </w:tcPr>
          <w:p w:rsidR="00A24861" w:rsidRPr="00F70EE6" w:rsidRDefault="00A24861" w:rsidP="008740A6">
            <w:pPr>
              <w:jc w:val="center"/>
              <w:rPr>
                <w:sz w:val="20"/>
                <w:szCs w:val="20"/>
              </w:rPr>
            </w:pPr>
            <w:r w:rsidRPr="00F70EE6">
              <w:rPr>
                <w:sz w:val="20"/>
                <w:szCs w:val="20"/>
              </w:rPr>
              <w:t>7</w:t>
            </w:r>
            <w:r w:rsidR="00F70EE6" w:rsidRPr="00F70EE6">
              <w:rPr>
                <w:sz w:val="20"/>
                <w:szCs w:val="20"/>
              </w:rPr>
              <w:t>.</w:t>
            </w:r>
            <w:r w:rsidRPr="00F70EE6">
              <w:rPr>
                <w:sz w:val="20"/>
                <w:szCs w:val="20"/>
              </w:rPr>
              <w:t>5</w:t>
            </w:r>
          </w:p>
        </w:tc>
        <w:tc>
          <w:tcPr>
            <w:tcW w:w="462" w:type="pct"/>
            <w:tcBorders>
              <w:top w:val="single" w:sz="6" w:space="0" w:color="auto"/>
              <w:left w:val="single" w:sz="6" w:space="0" w:color="auto"/>
              <w:bottom w:val="single" w:sz="6" w:space="0" w:color="auto"/>
              <w:right w:val="single" w:sz="6" w:space="0" w:color="auto"/>
            </w:tcBorders>
            <w:noWrap/>
            <w:vAlign w:val="center"/>
          </w:tcPr>
          <w:p w:rsidR="00A24861" w:rsidRPr="00F70EE6" w:rsidRDefault="00A24861" w:rsidP="008740A6">
            <w:pPr>
              <w:jc w:val="center"/>
              <w:rPr>
                <w:sz w:val="20"/>
                <w:szCs w:val="20"/>
              </w:rPr>
            </w:pPr>
            <w:r w:rsidRPr="00F70EE6">
              <w:rPr>
                <w:sz w:val="20"/>
                <w:szCs w:val="20"/>
              </w:rPr>
              <w:t>39</w:t>
            </w:r>
            <w:r w:rsidR="00F70EE6" w:rsidRPr="00F70EE6">
              <w:rPr>
                <w:sz w:val="20"/>
                <w:szCs w:val="20"/>
              </w:rPr>
              <w:t>.</w:t>
            </w:r>
            <w:r w:rsidRPr="00F70EE6">
              <w:rPr>
                <w:sz w:val="20"/>
                <w:szCs w:val="20"/>
              </w:rPr>
              <w:t>1</w:t>
            </w:r>
          </w:p>
        </w:tc>
        <w:tc>
          <w:tcPr>
            <w:tcW w:w="454" w:type="pct"/>
            <w:tcBorders>
              <w:top w:val="single" w:sz="6" w:space="0" w:color="auto"/>
              <w:left w:val="single" w:sz="6" w:space="0" w:color="auto"/>
              <w:bottom w:val="single" w:sz="6" w:space="0" w:color="auto"/>
              <w:right w:val="single" w:sz="6" w:space="0" w:color="auto"/>
            </w:tcBorders>
            <w:noWrap/>
            <w:vAlign w:val="center"/>
          </w:tcPr>
          <w:p w:rsidR="00A24861" w:rsidRPr="00F70EE6" w:rsidRDefault="00A24861" w:rsidP="008740A6">
            <w:pPr>
              <w:jc w:val="center"/>
              <w:rPr>
                <w:sz w:val="20"/>
                <w:szCs w:val="20"/>
              </w:rPr>
            </w:pPr>
            <w:r w:rsidRPr="00F70EE6">
              <w:rPr>
                <w:sz w:val="20"/>
                <w:szCs w:val="20"/>
              </w:rPr>
              <w:t>24</w:t>
            </w:r>
            <w:r w:rsidR="00F70EE6" w:rsidRPr="00F70EE6">
              <w:rPr>
                <w:sz w:val="20"/>
                <w:szCs w:val="20"/>
              </w:rPr>
              <w:t>.</w:t>
            </w:r>
            <w:r w:rsidRPr="00F70EE6">
              <w:rPr>
                <w:sz w:val="20"/>
                <w:szCs w:val="20"/>
              </w:rPr>
              <w:t>8</w:t>
            </w:r>
          </w:p>
        </w:tc>
        <w:tc>
          <w:tcPr>
            <w:tcW w:w="439" w:type="pct"/>
            <w:tcBorders>
              <w:top w:val="single" w:sz="6" w:space="0" w:color="auto"/>
              <w:left w:val="single" w:sz="6" w:space="0" w:color="auto"/>
              <w:bottom w:val="single" w:sz="6" w:space="0" w:color="auto"/>
              <w:right w:val="single" w:sz="6" w:space="0" w:color="auto"/>
            </w:tcBorders>
            <w:noWrap/>
            <w:vAlign w:val="center"/>
          </w:tcPr>
          <w:p w:rsidR="00A24861" w:rsidRPr="00F70EE6" w:rsidRDefault="00A24861" w:rsidP="008740A6">
            <w:pPr>
              <w:jc w:val="center"/>
              <w:rPr>
                <w:sz w:val="20"/>
                <w:szCs w:val="20"/>
              </w:rPr>
            </w:pPr>
            <w:r w:rsidRPr="00F70EE6">
              <w:rPr>
                <w:sz w:val="20"/>
                <w:szCs w:val="20"/>
              </w:rPr>
              <w:t>56</w:t>
            </w:r>
            <w:r w:rsidR="00F70EE6" w:rsidRPr="00F70EE6">
              <w:rPr>
                <w:sz w:val="20"/>
                <w:szCs w:val="20"/>
              </w:rPr>
              <w:t>.</w:t>
            </w:r>
            <w:r w:rsidRPr="00F70EE6">
              <w:rPr>
                <w:sz w:val="20"/>
                <w:szCs w:val="20"/>
              </w:rPr>
              <w:t>9</w:t>
            </w:r>
          </w:p>
        </w:tc>
        <w:tc>
          <w:tcPr>
            <w:tcW w:w="476" w:type="pct"/>
            <w:tcBorders>
              <w:top w:val="single" w:sz="6" w:space="0" w:color="auto"/>
              <w:left w:val="single" w:sz="6" w:space="0" w:color="auto"/>
              <w:bottom w:val="single" w:sz="6" w:space="0" w:color="auto"/>
              <w:right w:val="single" w:sz="4" w:space="0" w:color="auto"/>
            </w:tcBorders>
            <w:noWrap/>
            <w:vAlign w:val="center"/>
          </w:tcPr>
          <w:p w:rsidR="00A24861" w:rsidRPr="00F70EE6" w:rsidRDefault="00A24861" w:rsidP="008740A6">
            <w:pPr>
              <w:jc w:val="center"/>
              <w:rPr>
                <w:sz w:val="20"/>
                <w:szCs w:val="20"/>
              </w:rPr>
            </w:pPr>
            <w:r w:rsidRPr="00F70EE6">
              <w:rPr>
                <w:sz w:val="20"/>
                <w:szCs w:val="20"/>
              </w:rPr>
              <w:t>17</w:t>
            </w:r>
            <w:r w:rsidR="00F70EE6" w:rsidRPr="00F70EE6">
              <w:rPr>
                <w:sz w:val="20"/>
                <w:szCs w:val="20"/>
              </w:rPr>
              <w:t>.</w:t>
            </w:r>
            <w:r w:rsidRPr="00F70EE6">
              <w:rPr>
                <w:sz w:val="20"/>
                <w:szCs w:val="20"/>
              </w:rPr>
              <w:t>8</w:t>
            </w:r>
          </w:p>
        </w:tc>
      </w:tr>
      <w:tr w:rsidR="00A24861" w:rsidRPr="00F70EE6" w:rsidTr="008740A6">
        <w:trPr>
          <w:trHeight w:val="23"/>
        </w:trPr>
        <w:tc>
          <w:tcPr>
            <w:tcW w:w="1971" w:type="pct"/>
            <w:tcBorders>
              <w:top w:val="single" w:sz="6" w:space="0" w:color="auto"/>
              <w:left w:val="single" w:sz="4" w:space="0" w:color="auto"/>
              <w:bottom w:val="single" w:sz="6" w:space="0" w:color="auto"/>
              <w:right w:val="single" w:sz="6" w:space="0" w:color="auto"/>
            </w:tcBorders>
            <w:noWrap/>
          </w:tcPr>
          <w:p w:rsidR="00A24861" w:rsidRPr="00F70EE6" w:rsidRDefault="00A24861" w:rsidP="008740A6">
            <w:pPr>
              <w:rPr>
                <w:sz w:val="20"/>
                <w:szCs w:val="20"/>
              </w:rPr>
            </w:pPr>
            <w:r w:rsidRPr="00F70EE6">
              <w:rPr>
                <w:sz w:val="20"/>
                <w:szCs w:val="20"/>
              </w:rPr>
              <w:t>г. Санкт-Петербург</w:t>
            </w:r>
          </w:p>
        </w:tc>
        <w:tc>
          <w:tcPr>
            <w:tcW w:w="424" w:type="pct"/>
            <w:tcBorders>
              <w:top w:val="single" w:sz="6" w:space="0" w:color="auto"/>
              <w:left w:val="single" w:sz="6" w:space="0" w:color="auto"/>
              <w:bottom w:val="single" w:sz="6" w:space="0" w:color="auto"/>
              <w:right w:val="single" w:sz="6" w:space="0" w:color="auto"/>
            </w:tcBorders>
            <w:noWrap/>
            <w:vAlign w:val="center"/>
          </w:tcPr>
          <w:p w:rsidR="00A24861" w:rsidRPr="00F70EE6" w:rsidRDefault="00A24861" w:rsidP="008740A6">
            <w:pPr>
              <w:jc w:val="center"/>
              <w:rPr>
                <w:sz w:val="20"/>
                <w:szCs w:val="20"/>
              </w:rPr>
            </w:pPr>
            <w:r w:rsidRPr="00F70EE6">
              <w:rPr>
                <w:sz w:val="20"/>
                <w:szCs w:val="20"/>
              </w:rPr>
              <w:t>7</w:t>
            </w:r>
            <w:r w:rsidR="00F70EE6" w:rsidRPr="00F70EE6">
              <w:rPr>
                <w:sz w:val="20"/>
                <w:szCs w:val="20"/>
              </w:rPr>
              <w:t>.</w:t>
            </w:r>
            <w:r w:rsidRPr="00F70EE6">
              <w:rPr>
                <w:sz w:val="20"/>
                <w:szCs w:val="20"/>
              </w:rPr>
              <w:t>2</w:t>
            </w:r>
          </w:p>
        </w:tc>
        <w:tc>
          <w:tcPr>
            <w:tcW w:w="352" w:type="pct"/>
            <w:tcBorders>
              <w:top w:val="single" w:sz="6" w:space="0" w:color="auto"/>
              <w:left w:val="single" w:sz="6" w:space="0" w:color="auto"/>
              <w:bottom w:val="single" w:sz="6" w:space="0" w:color="auto"/>
              <w:right w:val="single" w:sz="6" w:space="0" w:color="auto"/>
            </w:tcBorders>
            <w:noWrap/>
            <w:vAlign w:val="center"/>
          </w:tcPr>
          <w:p w:rsidR="00A24861" w:rsidRPr="00F70EE6" w:rsidRDefault="00A24861" w:rsidP="008740A6">
            <w:pPr>
              <w:jc w:val="center"/>
              <w:rPr>
                <w:sz w:val="20"/>
                <w:szCs w:val="20"/>
              </w:rPr>
            </w:pPr>
            <w:r w:rsidRPr="00F70EE6">
              <w:rPr>
                <w:sz w:val="20"/>
                <w:szCs w:val="20"/>
              </w:rPr>
              <w:t>7</w:t>
            </w:r>
            <w:r w:rsidR="00F70EE6" w:rsidRPr="00F70EE6">
              <w:rPr>
                <w:sz w:val="20"/>
                <w:szCs w:val="20"/>
              </w:rPr>
              <w:t>.</w:t>
            </w:r>
            <w:r w:rsidRPr="00F70EE6">
              <w:rPr>
                <w:sz w:val="20"/>
                <w:szCs w:val="20"/>
              </w:rPr>
              <w:t>0</w:t>
            </w:r>
          </w:p>
        </w:tc>
        <w:tc>
          <w:tcPr>
            <w:tcW w:w="422" w:type="pct"/>
            <w:tcBorders>
              <w:top w:val="single" w:sz="6" w:space="0" w:color="auto"/>
              <w:left w:val="single" w:sz="6" w:space="0" w:color="auto"/>
              <w:bottom w:val="single" w:sz="6" w:space="0" w:color="auto"/>
              <w:right w:val="single" w:sz="6" w:space="0" w:color="auto"/>
            </w:tcBorders>
            <w:noWrap/>
            <w:vAlign w:val="center"/>
          </w:tcPr>
          <w:p w:rsidR="00A24861" w:rsidRPr="00F70EE6" w:rsidRDefault="00A24861" w:rsidP="008740A6">
            <w:pPr>
              <w:jc w:val="center"/>
              <w:rPr>
                <w:sz w:val="20"/>
                <w:szCs w:val="20"/>
              </w:rPr>
            </w:pPr>
            <w:r w:rsidRPr="00F70EE6">
              <w:rPr>
                <w:sz w:val="20"/>
                <w:szCs w:val="20"/>
              </w:rPr>
              <w:t>3</w:t>
            </w:r>
            <w:r w:rsidR="00F70EE6" w:rsidRPr="00F70EE6">
              <w:rPr>
                <w:sz w:val="20"/>
                <w:szCs w:val="20"/>
              </w:rPr>
              <w:t>.</w:t>
            </w:r>
            <w:r w:rsidRPr="00F70EE6">
              <w:rPr>
                <w:sz w:val="20"/>
                <w:szCs w:val="20"/>
              </w:rPr>
              <w:t>2</w:t>
            </w:r>
          </w:p>
        </w:tc>
        <w:tc>
          <w:tcPr>
            <w:tcW w:w="462" w:type="pct"/>
            <w:tcBorders>
              <w:top w:val="single" w:sz="6" w:space="0" w:color="auto"/>
              <w:left w:val="single" w:sz="6" w:space="0" w:color="auto"/>
              <w:bottom w:val="single" w:sz="6" w:space="0" w:color="auto"/>
              <w:right w:val="single" w:sz="6" w:space="0" w:color="auto"/>
            </w:tcBorders>
            <w:noWrap/>
            <w:vAlign w:val="center"/>
          </w:tcPr>
          <w:p w:rsidR="00A24861" w:rsidRPr="00F70EE6" w:rsidRDefault="00A24861" w:rsidP="008740A6">
            <w:pPr>
              <w:jc w:val="center"/>
              <w:rPr>
                <w:sz w:val="20"/>
                <w:szCs w:val="20"/>
              </w:rPr>
            </w:pPr>
            <w:r w:rsidRPr="00F70EE6">
              <w:rPr>
                <w:sz w:val="20"/>
                <w:szCs w:val="20"/>
              </w:rPr>
              <w:t>35</w:t>
            </w:r>
            <w:r w:rsidR="00F70EE6" w:rsidRPr="00F70EE6">
              <w:rPr>
                <w:sz w:val="20"/>
                <w:szCs w:val="20"/>
              </w:rPr>
              <w:t>.</w:t>
            </w:r>
            <w:r w:rsidRPr="00F70EE6">
              <w:rPr>
                <w:sz w:val="20"/>
                <w:szCs w:val="20"/>
              </w:rPr>
              <w:t>1</w:t>
            </w:r>
          </w:p>
        </w:tc>
        <w:tc>
          <w:tcPr>
            <w:tcW w:w="454" w:type="pct"/>
            <w:tcBorders>
              <w:top w:val="single" w:sz="6" w:space="0" w:color="auto"/>
              <w:left w:val="single" w:sz="6" w:space="0" w:color="auto"/>
              <w:bottom w:val="single" w:sz="6" w:space="0" w:color="auto"/>
              <w:right w:val="single" w:sz="6" w:space="0" w:color="auto"/>
            </w:tcBorders>
            <w:noWrap/>
            <w:vAlign w:val="center"/>
          </w:tcPr>
          <w:p w:rsidR="00A24861" w:rsidRPr="00F70EE6" w:rsidRDefault="00A24861" w:rsidP="008740A6">
            <w:pPr>
              <w:jc w:val="center"/>
              <w:rPr>
                <w:sz w:val="20"/>
                <w:szCs w:val="20"/>
              </w:rPr>
            </w:pPr>
            <w:r w:rsidRPr="00F70EE6">
              <w:rPr>
                <w:sz w:val="20"/>
                <w:szCs w:val="20"/>
              </w:rPr>
              <w:t>19</w:t>
            </w:r>
            <w:r w:rsidR="00F70EE6" w:rsidRPr="00F70EE6">
              <w:rPr>
                <w:sz w:val="20"/>
                <w:szCs w:val="20"/>
              </w:rPr>
              <w:t>.</w:t>
            </w:r>
            <w:r w:rsidRPr="00F70EE6">
              <w:rPr>
                <w:sz w:val="20"/>
                <w:szCs w:val="20"/>
              </w:rPr>
              <w:t>5</w:t>
            </w:r>
          </w:p>
        </w:tc>
        <w:tc>
          <w:tcPr>
            <w:tcW w:w="439" w:type="pct"/>
            <w:tcBorders>
              <w:top w:val="single" w:sz="6" w:space="0" w:color="auto"/>
              <w:left w:val="single" w:sz="6" w:space="0" w:color="auto"/>
              <w:bottom w:val="single" w:sz="6" w:space="0" w:color="auto"/>
              <w:right w:val="single" w:sz="6" w:space="0" w:color="auto"/>
            </w:tcBorders>
            <w:noWrap/>
            <w:vAlign w:val="center"/>
          </w:tcPr>
          <w:p w:rsidR="00A24861" w:rsidRPr="00F70EE6" w:rsidRDefault="00A24861" w:rsidP="008740A6">
            <w:pPr>
              <w:jc w:val="center"/>
              <w:rPr>
                <w:sz w:val="20"/>
                <w:szCs w:val="20"/>
              </w:rPr>
            </w:pPr>
            <w:r w:rsidRPr="00F70EE6">
              <w:rPr>
                <w:sz w:val="20"/>
                <w:szCs w:val="20"/>
              </w:rPr>
              <w:t>59</w:t>
            </w:r>
            <w:r w:rsidR="00F70EE6" w:rsidRPr="00F70EE6">
              <w:rPr>
                <w:sz w:val="20"/>
                <w:szCs w:val="20"/>
              </w:rPr>
              <w:t>.</w:t>
            </w:r>
            <w:r w:rsidRPr="00F70EE6">
              <w:rPr>
                <w:sz w:val="20"/>
                <w:szCs w:val="20"/>
              </w:rPr>
              <w:t>1</w:t>
            </w:r>
          </w:p>
        </w:tc>
        <w:tc>
          <w:tcPr>
            <w:tcW w:w="476" w:type="pct"/>
            <w:tcBorders>
              <w:top w:val="single" w:sz="6" w:space="0" w:color="auto"/>
              <w:left w:val="single" w:sz="6" w:space="0" w:color="auto"/>
              <w:bottom w:val="single" w:sz="6" w:space="0" w:color="auto"/>
              <w:right w:val="single" w:sz="4" w:space="0" w:color="auto"/>
            </w:tcBorders>
            <w:noWrap/>
            <w:vAlign w:val="center"/>
          </w:tcPr>
          <w:p w:rsidR="00A24861" w:rsidRPr="00F70EE6" w:rsidRDefault="00A24861" w:rsidP="008740A6">
            <w:pPr>
              <w:jc w:val="center"/>
              <w:rPr>
                <w:sz w:val="20"/>
                <w:szCs w:val="20"/>
              </w:rPr>
            </w:pPr>
            <w:r w:rsidRPr="00F70EE6">
              <w:rPr>
                <w:sz w:val="20"/>
                <w:szCs w:val="20"/>
              </w:rPr>
              <w:t>20</w:t>
            </w:r>
            <w:r w:rsidR="00F70EE6" w:rsidRPr="00F70EE6">
              <w:rPr>
                <w:sz w:val="20"/>
                <w:szCs w:val="20"/>
              </w:rPr>
              <w:t>.</w:t>
            </w:r>
            <w:r w:rsidRPr="00F70EE6">
              <w:rPr>
                <w:sz w:val="20"/>
                <w:szCs w:val="20"/>
              </w:rPr>
              <w:t>9</w:t>
            </w:r>
          </w:p>
        </w:tc>
      </w:tr>
      <w:tr w:rsidR="00A24861" w:rsidRPr="00F70EE6" w:rsidTr="008740A6">
        <w:trPr>
          <w:trHeight w:val="23"/>
        </w:trPr>
        <w:tc>
          <w:tcPr>
            <w:tcW w:w="1971" w:type="pct"/>
            <w:tcBorders>
              <w:top w:val="single" w:sz="6" w:space="0" w:color="auto"/>
              <w:left w:val="single" w:sz="4" w:space="0" w:color="auto"/>
              <w:bottom w:val="single" w:sz="6" w:space="0" w:color="auto"/>
              <w:right w:val="single" w:sz="6" w:space="0" w:color="auto"/>
            </w:tcBorders>
            <w:noWrap/>
          </w:tcPr>
          <w:p w:rsidR="00A24861" w:rsidRPr="00F70EE6" w:rsidRDefault="00A24861" w:rsidP="008740A6">
            <w:pPr>
              <w:rPr>
                <w:sz w:val="20"/>
                <w:szCs w:val="20"/>
              </w:rPr>
            </w:pPr>
            <w:r w:rsidRPr="00F70EE6">
              <w:rPr>
                <w:sz w:val="20"/>
                <w:szCs w:val="20"/>
              </w:rPr>
              <w:t>г. Севастополь</w:t>
            </w:r>
          </w:p>
        </w:tc>
        <w:tc>
          <w:tcPr>
            <w:tcW w:w="424" w:type="pct"/>
            <w:tcBorders>
              <w:top w:val="single" w:sz="6" w:space="0" w:color="auto"/>
              <w:left w:val="single" w:sz="6" w:space="0" w:color="auto"/>
              <w:bottom w:val="single" w:sz="6" w:space="0" w:color="auto"/>
              <w:right w:val="single" w:sz="6" w:space="0" w:color="auto"/>
            </w:tcBorders>
            <w:noWrap/>
            <w:vAlign w:val="center"/>
          </w:tcPr>
          <w:p w:rsidR="00A24861" w:rsidRPr="00F70EE6" w:rsidRDefault="00A24861" w:rsidP="008740A6">
            <w:pPr>
              <w:jc w:val="center"/>
              <w:rPr>
                <w:sz w:val="20"/>
                <w:szCs w:val="20"/>
              </w:rPr>
            </w:pPr>
            <w:r w:rsidRPr="00F70EE6">
              <w:rPr>
                <w:sz w:val="20"/>
                <w:szCs w:val="20"/>
              </w:rPr>
              <w:t>6</w:t>
            </w:r>
            <w:r w:rsidR="00F70EE6" w:rsidRPr="00F70EE6">
              <w:rPr>
                <w:sz w:val="20"/>
                <w:szCs w:val="20"/>
              </w:rPr>
              <w:t>.</w:t>
            </w:r>
            <w:r w:rsidRPr="00F70EE6">
              <w:rPr>
                <w:sz w:val="20"/>
                <w:szCs w:val="20"/>
              </w:rPr>
              <w:t>7</w:t>
            </w:r>
          </w:p>
        </w:tc>
        <w:tc>
          <w:tcPr>
            <w:tcW w:w="352" w:type="pct"/>
            <w:tcBorders>
              <w:top w:val="single" w:sz="6" w:space="0" w:color="auto"/>
              <w:left w:val="single" w:sz="6" w:space="0" w:color="auto"/>
              <w:bottom w:val="single" w:sz="6" w:space="0" w:color="auto"/>
              <w:right w:val="single" w:sz="6" w:space="0" w:color="auto"/>
            </w:tcBorders>
            <w:noWrap/>
            <w:vAlign w:val="center"/>
          </w:tcPr>
          <w:p w:rsidR="00A24861" w:rsidRPr="00F70EE6" w:rsidRDefault="00A24861" w:rsidP="008740A6">
            <w:pPr>
              <w:jc w:val="center"/>
              <w:rPr>
                <w:sz w:val="20"/>
                <w:szCs w:val="20"/>
              </w:rPr>
            </w:pPr>
            <w:r w:rsidRPr="00F70EE6">
              <w:rPr>
                <w:sz w:val="20"/>
                <w:szCs w:val="20"/>
              </w:rPr>
              <w:t>4</w:t>
            </w:r>
            <w:r w:rsidR="00F70EE6" w:rsidRPr="00F70EE6">
              <w:rPr>
                <w:sz w:val="20"/>
                <w:szCs w:val="20"/>
              </w:rPr>
              <w:t>.</w:t>
            </w:r>
            <w:r w:rsidRPr="00F70EE6">
              <w:rPr>
                <w:sz w:val="20"/>
                <w:szCs w:val="20"/>
              </w:rPr>
              <w:t>9</w:t>
            </w:r>
          </w:p>
        </w:tc>
        <w:tc>
          <w:tcPr>
            <w:tcW w:w="422" w:type="pct"/>
            <w:tcBorders>
              <w:top w:val="single" w:sz="6" w:space="0" w:color="auto"/>
              <w:left w:val="single" w:sz="6" w:space="0" w:color="auto"/>
              <w:bottom w:val="single" w:sz="6" w:space="0" w:color="auto"/>
              <w:right w:val="single" w:sz="6" w:space="0" w:color="auto"/>
            </w:tcBorders>
            <w:noWrap/>
            <w:vAlign w:val="center"/>
          </w:tcPr>
          <w:p w:rsidR="00A24861" w:rsidRPr="00F70EE6" w:rsidRDefault="00A24861" w:rsidP="008740A6">
            <w:pPr>
              <w:jc w:val="center"/>
              <w:rPr>
                <w:sz w:val="20"/>
                <w:szCs w:val="20"/>
              </w:rPr>
            </w:pPr>
            <w:r w:rsidRPr="00F70EE6">
              <w:rPr>
                <w:sz w:val="20"/>
                <w:szCs w:val="20"/>
              </w:rPr>
              <w:t>3</w:t>
            </w:r>
            <w:r w:rsidR="00F70EE6" w:rsidRPr="00F70EE6">
              <w:rPr>
                <w:sz w:val="20"/>
                <w:szCs w:val="20"/>
              </w:rPr>
              <w:t>.</w:t>
            </w:r>
            <w:r w:rsidRPr="00F70EE6">
              <w:rPr>
                <w:sz w:val="20"/>
                <w:szCs w:val="20"/>
              </w:rPr>
              <w:t>8</w:t>
            </w:r>
          </w:p>
        </w:tc>
        <w:tc>
          <w:tcPr>
            <w:tcW w:w="462" w:type="pct"/>
            <w:tcBorders>
              <w:top w:val="single" w:sz="6" w:space="0" w:color="auto"/>
              <w:left w:val="single" w:sz="6" w:space="0" w:color="auto"/>
              <w:bottom w:val="single" w:sz="6" w:space="0" w:color="auto"/>
              <w:right w:val="single" w:sz="6" w:space="0" w:color="auto"/>
            </w:tcBorders>
            <w:noWrap/>
            <w:vAlign w:val="center"/>
          </w:tcPr>
          <w:p w:rsidR="00A24861" w:rsidRPr="00F70EE6" w:rsidRDefault="00A24861" w:rsidP="008740A6">
            <w:pPr>
              <w:jc w:val="center"/>
              <w:rPr>
                <w:sz w:val="20"/>
                <w:szCs w:val="20"/>
              </w:rPr>
            </w:pPr>
            <w:r w:rsidRPr="00F70EE6">
              <w:rPr>
                <w:sz w:val="20"/>
                <w:szCs w:val="20"/>
              </w:rPr>
              <w:t>37</w:t>
            </w:r>
            <w:r w:rsidR="00F70EE6" w:rsidRPr="00F70EE6">
              <w:rPr>
                <w:sz w:val="20"/>
                <w:szCs w:val="20"/>
              </w:rPr>
              <w:t>.</w:t>
            </w:r>
            <w:r w:rsidRPr="00F70EE6">
              <w:rPr>
                <w:sz w:val="20"/>
                <w:szCs w:val="20"/>
              </w:rPr>
              <w:t>6</w:t>
            </w:r>
          </w:p>
        </w:tc>
        <w:tc>
          <w:tcPr>
            <w:tcW w:w="454" w:type="pct"/>
            <w:tcBorders>
              <w:top w:val="single" w:sz="6" w:space="0" w:color="auto"/>
              <w:left w:val="single" w:sz="6" w:space="0" w:color="auto"/>
              <w:bottom w:val="single" w:sz="6" w:space="0" w:color="auto"/>
              <w:right w:val="single" w:sz="6" w:space="0" w:color="auto"/>
            </w:tcBorders>
            <w:noWrap/>
            <w:vAlign w:val="center"/>
          </w:tcPr>
          <w:p w:rsidR="00A24861" w:rsidRPr="00F70EE6" w:rsidRDefault="00A24861" w:rsidP="008740A6">
            <w:pPr>
              <w:jc w:val="center"/>
              <w:rPr>
                <w:sz w:val="20"/>
                <w:szCs w:val="20"/>
              </w:rPr>
            </w:pPr>
            <w:r w:rsidRPr="00F70EE6">
              <w:rPr>
                <w:sz w:val="20"/>
                <w:szCs w:val="20"/>
              </w:rPr>
              <w:t>26</w:t>
            </w:r>
            <w:r w:rsidR="00F70EE6" w:rsidRPr="00F70EE6">
              <w:rPr>
                <w:sz w:val="20"/>
                <w:szCs w:val="20"/>
              </w:rPr>
              <w:t>.</w:t>
            </w:r>
            <w:r w:rsidRPr="00F70EE6">
              <w:rPr>
                <w:sz w:val="20"/>
                <w:szCs w:val="20"/>
              </w:rPr>
              <w:t>5</w:t>
            </w:r>
          </w:p>
        </w:tc>
        <w:tc>
          <w:tcPr>
            <w:tcW w:w="439" w:type="pct"/>
            <w:tcBorders>
              <w:top w:val="single" w:sz="6" w:space="0" w:color="auto"/>
              <w:left w:val="single" w:sz="6" w:space="0" w:color="auto"/>
              <w:bottom w:val="single" w:sz="6" w:space="0" w:color="auto"/>
              <w:right w:val="single" w:sz="6" w:space="0" w:color="auto"/>
            </w:tcBorders>
            <w:noWrap/>
            <w:vAlign w:val="center"/>
          </w:tcPr>
          <w:p w:rsidR="00A24861" w:rsidRPr="00F70EE6" w:rsidRDefault="00A24861" w:rsidP="008740A6">
            <w:pPr>
              <w:jc w:val="center"/>
              <w:rPr>
                <w:sz w:val="20"/>
                <w:szCs w:val="20"/>
              </w:rPr>
            </w:pPr>
            <w:r w:rsidRPr="00F70EE6">
              <w:rPr>
                <w:sz w:val="20"/>
                <w:szCs w:val="20"/>
              </w:rPr>
              <w:t>65</w:t>
            </w:r>
            <w:r w:rsidR="00F70EE6" w:rsidRPr="00F70EE6">
              <w:rPr>
                <w:sz w:val="20"/>
                <w:szCs w:val="20"/>
              </w:rPr>
              <w:t>.</w:t>
            </w:r>
            <w:r w:rsidRPr="00F70EE6">
              <w:rPr>
                <w:sz w:val="20"/>
                <w:szCs w:val="20"/>
              </w:rPr>
              <w:t>5</w:t>
            </w:r>
          </w:p>
        </w:tc>
        <w:tc>
          <w:tcPr>
            <w:tcW w:w="476" w:type="pct"/>
            <w:tcBorders>
              <w:top w:val="single" w:sz="6" w:space="0" w:color="auto"/>
              <w:left w:val="single" w:sz="6" w:space="0" w:color="auto"/>
              <w:bottom w:val="single" w:sz="6" w:space="0" w:color="auto"/>
              <w:right w:val="single" w:sz="4" w:space="0" w:color="auto"/>
            </w:tcBorders>
            <w:noWrap/>
            <w:vAlign w:val="center"/>
          </w:tcPr>
          <w:p w:rsidR="00A24861" w:rsidRPr="00F70EE6" w:rsidRDefault="00A24861" w:rsidP="008740A6">
            <w:pPr>
              <w:jc w:val="center"/>
              <w:rPr>
                <w:sz w:val="20"/>
                <w:szCs w:val="20"/>
              </w:rPr>
            </w:pPr>
            <w:r w:rsidRPr="00F70EE6">
              <w:rPr>
                <w:sz w:val="20"/>
                <w:szCs w:val="20"/>
              </w:rPr>
              <w:t>7</w:t>
            </w:r>
            <w:r w:rsidR="00F70EE6" w:rsidRPr="00F70EE6">
              <w:rPr>
                <w:sz w:val="20"/>
                <w:szCs w:val="20"/>
              </w:rPr>
              <w:t>.</w:t>
            </w:r>
            <w:r w:rsidRPr="00F70EE6">
              <w:rPr>
                <w:sz w:val="20"/>
                <w:szCs w:val="20"/>
              </w:rPr>
              <w:t>0</w:t>
            </w:r>
          </w:p>
        </w:tc>
      </w:tr>
      <w:tr w:rsidR="00A24861" w:rsidRPr="00F70EE6" w:rsidTr="008740A6">
        <w:trPr>
          <w:trHeight w:val="23"/>
        </w:trPr>
        <w:tc>
          <w:tcPr>
            <w:tcW w:w="1971" w:type="pct"/>
            <w:tcBorders>
              <w:top w:val="single" w:sz="6" w:space="0" w:color="auto"/>
              <w:left w:val="single" w:sz="4" w:space="0" w:color="auto"/>
              <w:bottom w:val="single" w:sz="6" w:space="0" w:color="auto"/>
              <w:right w:val="single" w:sz="6" w:space="0" w:color="auto"/>
            </w:tcBorders>
            <w:noWrap/>
          </w:tcPr>
          <w:p w:rsidR="00A24861" w:rsidRPr="00F70EE6" w:rsidRDefault="00A24861" w:rsidP="00E92817">
            <w:pPr>
              <w:rPr>
                <w:sz w:val="20"/>
                <w:szCs w:val="20"/>
              </w:rPr>
            </w:pPr>
            <w:r w:rsidRPr="00F70EE6">
              <w:rPr>
                <w:sz w:val="20"/>
                <w:szCs w:val="20"/>
              </w:rPr>
              <w:t>Еврейская а.о.</w:t>
            </w:r>
          </w:p>
        </w:tc>
        <w:tc>
          <w:tcPr>
            <w:tcW w:w="424" w:type="pct"/>
            <w:tcBorders>
              <w:top w:val="single" w:sz="6" w:space="0" w:color="auto"/>
              <w:left w:val="single" w:sz="6" w:space="0" w:color="auto"/>
              <w:bottom w:val="single" w:sz="6" w:space="0" w:color="auto"/>
              <w:right w:val="single" w:sz="6" w:space="0" w:color="auto"/>
            </w:tcBorders>
            <w:noWrap/>
            <w:vAlign w:val="center"/>
          </w:tcPr>
          <w:p w:rsidR="00A24861" w:rsidRPr="00F70EE6" w:rsidRDefault="00A24861" w:rsidP="008740A6">
            <w:pPr>
              <w:jc w:val="center"/>
              <w:rPr>
                <w:sz w:val="20"/>
                <w:szCs w:val="20"/>
              </w:rPr>
            </w:pPr>
            <w:r w:rsidRPr="00F70EE6">
              <w:rPr>
                <w:sz w:val="20"/>
                <w:szCs w:val="20"/>
              </w:rPr>
              <w:t>4</w:t>
            </w:r>
            <w:r w:rsidR="00F70EE6" w:rsidRPr="00F70EE6">
              <w:rPr>
                <w:sz w:val="20"/>
                <w:szCs w:val="20"/>
              </w:rPr>
              <w:t>.</w:t>
            </w:r>
            <w:r w:rsidRPr="00F70EE6">
              <w:rPr>
                <w:sz w:val="20"/>
                <w:szCs w:val="20"/>
              </w:rPr>
              <w:t>3</w:t>
            </w:r>
          </w:p>
        </w:tc>
        <w:tc>
          <w:tcPr>
            <w:tcW w:w="352" w:type="pct"/>
            <w:tcBorders>
              <w:top w:val="single" w:sz="6" w:space="0" w:color="auto"/>
              <w:left w:val="single" w:sz="6" w:space="0" w:color="auto"/>
              <w:bottom w:val="single" w:sz="6" w:space="0" w:color="auto"/>
              <w:right w:val="single" w:sz="6" w:space="0" w:color="auto"/>
            </w:tcBorders>
            <w:noWrap/>
            <w:vAlign w:val="center"/>
          </w:tcPr>
          <w:p w:rsidR="00A24861" w:rsidRPr="00F70EE6" w:rsidRDefault="00A24861" w:rsidP="008740A6">
            <w:pPr>
              <w:jc w:val="center"/>
              <w:rPr>
                <w:sz w:val="20"/>
                <w:szCs w:val="20"/>
              </w:rPr>
            </w:pPr>
            <w:r w:rsidRPr="00F70EE6">
              <w:rPr>
                <w:sz w:val="20"/>
                <w:szCs w:val="20"/>
              </w:rPr>
              <w:t>9</w:t>
            </w:r>
            <w:r w:rsidR="00F70EE6" w:rsidRPr="00F70EE6">
              <w:rPr>
                <w:sz w:val="20"/>
                <w:szCs w:val="20"/>
              </w:rPr>
              <w:t>.</w:t>
            </w:r>
            <w:r w:rsidRPr="00F70EE6">
              <w:rPr>
                <w:sz w:val="20"/>
                <w:szCs w:val="20"/>
              </w:rPr>
              <w:t>1</w:t>
            </w:r>
          </w:p>
        </w:tc>
        <w:tc>
          <w:tcPr>
            <w:tcW w:w="422" w:type="pct"/>
            <w:tcBorders>
              <w:top w:val="single" w:sz="6" w:space="0" w:color="auto"/>
              <w:left w:val="single" w:sz="6" w:space="0" w:color="auto"/>
              <w:bottom w:val="single" w:sz="6" w:space="0" w:color="auto"/>
              <w:right w:val="single" w:sz="6" w:space="0" w:color="auto"/>
            </w:tcBorders>
            <w:noWrap/>
            <w:vAlign w:val="center"/>
          </w:tcPr>
          <w:p w:rsidR="00A24861" w:rsidRPr="00F70EE6" w:rsidRDefault="00A24861" w:rsidP="008740A6">
            <w:pPr>
              <w:jc w:val="center"/>
              <w:rPr>
                <w:sz w:val="20"/>
                <w:szCs w:val="20"/>
              </w:rPr>
            </w:pPr>
            <w:r w:rsidRPr="00F70EE6">
              <w:rPr>
                <w:sz w:val="20"/>
                <w:szCs w:val="20"/>
              </w:rPr>
              <w:t>6</w:t>
            </w:r>
            <w:r w:rsidR="00F70EE6" w:rsidRPr="00F70EE6">
              <w:rPr>
                <w:sz w:val="20"/>
                <w:szCs w:val="20"/>
              </w:rPr>
              <w:t>.</w:t>
            </w:r>
            <w:r w:rsidRPr="00F70EE6">
              <w:rPr>
                <w:sz w:val="20"/>
                <w:szCs w:val="20"/>
              </w:rPr>
              <w:t>0</w:t>
            </w:r>
          </w:p>
        </w:tc>
        <w:tc>
          <w:tcPr>
            <w:tcW w:w="462" w:type="pct"/>
            <w:tcBorders>
              <w:top w:val="single" w:sz="6" w:space="0" w:color="auto"/>
              <w:left w:val="single" w:sz="6" w:space="0" w:color="auto"/>
              <w:bottom w:val="single" w:sz="6" w:space="0" w:color="auto"/>
              <w:right w:val="single" w:sz="6" w:space="0" w:color="auto"/>
            </w:tcBorders>
            <w:noWrap/>
            <w:vAlign w:val="center"/>
          </w:tcPr>
          <w:p w:rsidR="00A24861" w:rsidRPr="00F70EE6" w:rsidRDefault="00A24861" w:rsidP="008740A6">
            <w:pPr>
              <w:jc w:val="center"/>
              <w:rPr>
                <w:sz w:val="20"/>
                <w:szCs w:val="20"/>
              </w:rPr>
            </w:pPr>
            <w:r w:rsidRPr="00F70EE6">
              <w:rPr>
                <w:sz w:val="20"/>
                <w:szCs w:val="20"/>
              </w:rPr>
              <w:t>40</w:t>
            </w:r>
            <w:r w:rsidR="00F70EE6" w:rsidRPr="00F70EE6">
              <w:rPr>
                <w:sz w:val="20"/>
                <w:szCs w:val="20"/>
              </w:rPr>
              <w:t>.</w:t>
            </w:r>
            <w:r w:rsidRPr="00F70EE6">
              <w:rPr>
                <w:sz w:val="20"/>
                <w:szCs w:val="20"/>
              </w:rPr>
              <w:t>0</w:t>
            </w:r>
          </w:p>
        </w:tc>
        <w:tc>
          <w:tcPr>
            <w:tcW w:w="454" w:type="pct"/>
            <w:tcBorders>
              <w:top w:val="single" w:sz="6" w:space="0" w:color="auto"/>
              <w:left w:val="single" w:sz="6" w:space="0" w:color="auto"/>
              <w:bottom w:val="single" w:sz="6" w:space="0" w:color="auto"/>
              <w:right w:val="single" w:sz="6" w:space="0" w:color="auto"/>
            </w:tcBorders>
            <w:noWrap/>
            <w:vAlign w:val="center"/>
          </w:tcPr>
          <w:p w:rsidR="00A24861" w:rsidRPr="00F70EE6" w:rsidRDefault="00A24861" w:rsidP="008740A6">
            <w:pPr>
              <w:jc w:val="center"/>
              <w:rPr>
                <w:sz w:val="20"/>
                <w:szCs w:val="20"/>
              </w:rPr>
            </w:pPr>
            <w:r w:rsidRPr="00F70EE6">
              <w:rPr>
                <w:sz w:val="20"/>
                <w:szCs w:val="20"/>
              </w:rPr>
              <w:t>24</w:t>
            </w:r>
            <w:r w:rsidR="00F70EE6" w:rsidRPr="00F70EE6">
              <w:rPr>
                <w:sz w:val="20"/>
                <w:szCs w:val="20"/>
              </w:rPr>
              <w:t>.</w:t>
            </w:r>
            <w:r w:rsidRPr="00F70EE6">
              <w:rPr>
                <w:sz w:val="20"/>
                <w:szCs w:val="20"/>
              </w:rPr>
              <w:t>0</w:t>
            </w:r>
          </w:p>
        </w:tc>
        <w:tc>
          <w:tcPr>
            <w:tcW w:w="439" w:type="pct"/>
            <w:tcBorders>
              <w:top w:val="single" w:sz="6" w:space="0" w:color="auto"/>
              <w:left w:val="single" w:sz="6" w:space="0" w:color="auto"/>
              <w:bottom w:val="single" w:sz="6" w:space="0" w:color="auto"/>
              <w:right w:val="single" w:sz="6" w:space="0" w:color="auto"/>
            </w:tcBorders>
            <w:noWrap/>
            <w:vAlign w:val="center"/>
          </w:tcPr>
          <w:p w:rsidR="00A24861" w:rsidRPr="00F70EE6" w:rsidRDefault="00A24861" w:rsidP="008740A6">
            <w:pPr>
              <w:jc w:val="center"/>
              <w:rPr>
                <w:sz w:val="20"/>
                <w:szCs w:val="20"/>
              </w:rPr>
            </w:pPr>
            <w:r w:rsidRPr="00F70EE6">
              <w:rPr>
                <w:sz w:val="20"/>
                <w:szCs w:val="20"/>
              </w:rPr>
              <w:t>64</w:t>
            </w:r>
            <w:r w:rsidR="00F70EE6" w:rsidRPr="00F70EE6">
              <w:rPr>
                <w:sz w:val="20"/>
                <w:szCs w:val="20"/>
              </w:rPr>
              <w:t>.</w:t>
            </w:r>
            <w:r w:rsidRPr="00F70EE6">
              <w:rPr>
                <w:sz w:val="20"/>
                <w:szCs w:val="20"/>
              </w:rPr>
              <w:t>7</w:t>
            </w:r>
          </w:p>
        </w:tc>
        <w:tc>
          <w:tcPr>
            <w:tcW w:w="476" w:type="pct"/>
            <w:tcBorders>
              <w:top w:val="single" w:sz="6" w:space="0" w:color="auto"/>
              <w:left w:val="single" w:sz="6" w:space="0" w:color="auto"/>
              <w:bottom w:val="single" w:sz="6" w:space="0" w:color="auto"/>
              <w:right w:val="single" w:sz="4" w:space="0" w:color="auto"/>
            </w:tcBorders>
            <w:noWrap/>
            <w:vAlign w:val="center"/>
          </w:tcPr>
          <w:p w:rsidR="00A24861" w:rsidRPr="00F70EE6" w:rsidRDefault="00A24861" w:rsidP="008740A6">
            <w:pPr>
              <w:jc w:val="center"/>
              <w:rPr>
                <w:sz w:val="20"/>
                <w:szCs w:val="20"/>
              </w:rPr>
            </w:pPr>
            <w:r w:rsidRPr="00F70EE6">
              <w:rPr>
                <w:sz w:val="20"/>
                <w:szCs w:val="20"/>
              </w:rPr>
              <w:t>10</w:t>
            </w:r>
            <w:r w:rsidR="00F70EE6" w:rsidRPr="00F70EE6">
              <w:rPr>
                <w:sz w:val="20"/>
                <w:szCs w:val="20"/>
              </w:rPr>
              <w:t>.</w:t>
            </w:r>
            <w:r w:rsidRPr="00F70EE6">
              <w:rPr>
                <w:sz w:val="20"/>
                <w:szCs w:val="20"/>
              </w:rPr>
              <w:t>9</w:t>
            </w:r>
          </w:p>
        </w:tc>
      </w:tr>
      <w:tr w:rsidR="00A24861" w:rsidRPr="00F70EE6" w:rsidTr="008740A6">
        <w:trPr>
          <w:trHeight w:val="23"/>
        </w:trPr>
        <w:tc>
          <w:tcPr>
            <w:tcW w:w="1971" w:type="pct"/>
            <w:tcBorders>
              <w:top w:val="single" w:sz="6" w:space="0" w:color="auto"/>
              <w:left w:val="single" w:sz="4" w:space="0" w:color="auto"/>
              <w:bottom w:val="single" w:sz="6" w:space="0" w:color="auto"/>
              <w:right w:val="single" w:sz="6" w:space="0" w:color="auto"/>
            </w:tcBorders>
            <w:noWrap/>
          </w:tcPr>
          <w:p w:rsidR="00A24861" w:rsidRPr="00F70EE6" w:rsidRDefault="00A24861" w:rsidP="008740A6">
            <w:pPr>
              <w:rPr>
                <w:sz w:val="20"/>
                <w:szCs w:val="20"/>
              </w:rPr>
            </w:pPr>
            <w:r w:rsidRPr="00F70EE6">
              <w:rPr>
                <w:sz w:val="20"/>
                <w:szCs w:val="20"/>
              </w:rPr>
              <w:t>Забайкальский край</w:t>
            </w:r>
          </w:p>
        </w:tc>
        <w:tc>
          <w:tcPr>
            <w:tcW w:w="424" w:type="pct"/>
            <w:tcBorders>
              <w:top w:val="single" w:sz="6" w:space="0" w:color="auto"/>
              <w:left w:val="single" w:sz="6" w:space="0" w:color="auto"/>
              <w:bottom w:val="single" w:sz="6" w:space="0" w:color="auto"/>
              <w:right w:val="single" w:sz="6" w:space="0" w:color="auto"/>
            </w:tcBorders>
            <w:noWrap/>
            <w:vAlign w:val="center"/>
          </w:tcPr>
          <w:p w:rsidR="00A24861" w:rsidRPr="00F70EE6" w:rsidRDefault="00A24861" w:rsidP="008740A6">
            <w:pPr>
              <w:jc w:val="center"/>
              <w:rPr>
                <w:sz w:val="20"/>
                <w:szCs w:val="20"/>
              </w:rPr>
            </w:pPr>
            <w:r w:rsidRPr="00F70EE6">
              <w:rPr>
                <w:sz w:val="20"/>
                <w:szCs w:val="20"/>
              </w:rPr>
              <w:t>7</w:t>
            </w:r>
            <w:r w:rsidR="00F70EE6" w:rsidRPr="00F70EE6">
              <w:rPr>
                <w:sz w:val="20"/>
                <w:szCs w:val="20"/>
              </w:rPr>
              <w:t>.</w:t>
            </w:r>
            <w:r w:rsidRPr="00F70EE6">
              <w:rPr>
                <w:sz w:val="20"/>
                <w:szCs w:val="20"/>
              </w:rPr>
              <w:t>3</w:t>
            </w:r>
          </w:p>
        </w:tc>
        <w:tc>
          <w:tcPr>
            <w:tcW w:w="352" w:type="pct"/>
            <w:tcBorders>
              <w:top w:val="single" w:sz="6" w:space="0" w:color="auto"/>
              <w:left w:val="single" w:sz="6" w:space="0" w:color="auto"/>
              <w:bottom w:val="single" w:sz="6" w:space="0" w:color="auto"/>
              <w:right w:val="single" w:sz="6" w:space="0" w:color="auto"/>
            </w:tcBorders>
            <w:noWrap/>
            <w:vAlign w:val="center"/>
          </w:tcPr>
          <w:p w:rsidR="00A24861" w:rsidRPr="00F70EE6" w:rsidRDefault="00A24861" w:rsidP="008740A6">
            <w:pPr>
              <w:jc w:val="center"/>
              <w:rPr>
                <w:sz w:val="20"/>
                <w:szCs w:val="20"/>
              </w:rPr>
            </w:pPr>
            <w:r w:rsidRPr="00F70EE6">
              <w:rPr>
                <w:sz w:val="20"/>
                <w:szCs w:val="20"/>
              </w:rPr>
              <w:t>5</w:t>
            </w:r>
            <w:r w:rsidR="00F70EE6" w:rsidRPr="00F70EE6">
              <w:rPr>
                <w:sz w:val="20"/>
                <w:szCs w:val="20"/>
              </w:rPr>
              <w:t>.</w:t>
            </w:r>
            <w:r w:rsidRPr="00F70EE6">
              <w:rPr>
                <w:sz w:val="20"/>
                <w:szCs w:val="20"/>
              </w:rPr>
              <w:t>9</w:t>
            </w:r>
          </w:p>
        </w:tc>
        <w:tc>
          <w:tcPr>
            <w:tcW w:w="422" w:type="pct"/>
            <w:tcBorders>
              <w:top w:val="single" w:sz="6" w:space="0" w:color="auto"/>
              <w:left w:val="single" w:sz="6" w:space="0" w:color="auto"/>
              <w:bottom w:val="single" w:sz="6" w:space="0" w:color="auto"/>
              <w:right w:val="single" w:sz="6" w:space="0" w:color="auto"/>
            </w:tcBorders>
            <w:noWrap/>
            <w:vAlign w:val="center"/>
          </w:tcPr>
          <w:p w:rsidR="00A24861" w:rsidRPr="00F70EE6" w:rsidRDefault="00A24861" w:rsidP="008740A6">
            <w:pPr>
              <w:jc w:val="center"/>
              <w:rPr>
                <w:sz w:val="20"/>
                <w:szCs w:val="20"/>
              </w:rPr>
            </w:pPr>
            <w:r w:rsidRPr="00F70EE6">
              <w:rPr>
                <w:sz w:val="20"/>
                <w:szCs w:val="20"/>
              </w:rPr>
              <w:t>8</w:t>
            </w:r>
            <w:r w:rsidR="00F70EE6" w:rsidRPr="00F70EE6">
              <w:rPr>
                <w:sz w:val="20"/>
                <w:szCs w:val="20"/>
              </w:rPr>
              <w:t>.</w:t>
            </w:r>
            <w:r w:rsidRPr="00F70EE6">
              <w:rPr>
                <w:sz w:val="20"/>
                <w:szCs w:val="20"/>
              </w:rPr>
              <w:t>1</w:t>
            </w:r>
          </w:p>
        </w:tc>
        <w:tc>
          <w:tcPr>
            <w:tcW w:w="462" w:type="pct"/>
            <w:tcBorders>
              <w:top w:val="single" w:sz="6" w:space="0" w:color="auto"/>
              <w:left w:val="single" w:sz="6" w:space="0" w:color="auto"/>
              <w:bottom w:val="single" w:sz="6" w:space="0" w:color="auto"/>
              <w:right w:val="single" w:sz="6" w:space="0" w:color="auto"/>
            </w:tcBorders>
            <w:noWrap/>
            <w:vAlign w:val="center"/>
          </w:tcPr>
          <w:p w:rsidR="00A24861" w:rsidRPr="00F70EE6" w:rsidRDefault="00A24861" w:rsidP="008740A6">
            <w:pPr>
              <w:jc w:val="center"/>
              <w:rPr>
                <w:sz w:val="20"/>
                <w:szCs w:val="20"/>
              </w:rPr>
            </w:pPr>
            <w:r w:rsidRPr="00F70EE6">
              <w:rPr>
                <w:sz w:val="20"/>
                <w:szCs w:val="20"/>
              </w:rPr>
              <w:t>37</w:t>
            </w:r>
            <w:r w:rsidR="00F70EE6" w:rsidRPr="00F70EE6">
              <w:rPr>
                <w:sz w:val="20"/>
                <w:szCs w:val="20"/>
              </w:rPr>
              <w:t>.</w:t>
            </w:r>
            <w:r w:rsidRPr="00F70EE6">
              <w:rPr>
                <w:sz w:val="20"/>
                <w:szCs w:val="20"/>
              </w:rPr>
              <w:t>6</w:t>
            </w:r>
          </w:p>
        </w:tc>
        <w:tc>
          <w:tcPr>
            <w:tcW w:w="454" w:type="pct"/>
            <w:tcBorders>
              <w:top w:val="single" w:sz="6" w:space="0" w:color="auto"/>
              <w:left w:val="single" w:sz="6" w:space="0" w:color="auto"/>
              <w:bottom w:val="single" w:sz="6" w:space="0" w:color="auto"/>
              <w:right w:val="single" w:sz="6" w:space="0" w:color="auto"/>
            </w:tcBorders>
            <w:noWrap/>
            <w:vAlign w:val="center"/>
          </w:tcPr>
          <w:p w:rsidR="00A24861" w:rsidRPr="00F70EE6" w:rsidRDefault="00A24861" w:rsidP="008740A6">
            <w:pPr>
              <w:jc w:val="center"/>
              <w:rPr>
                <w:sz w:val="20"/>
                <w:szCs w:val="20"/>
              </w:rPr>
            </w:pPr>
            <w:r w:rsidRPr="00F70EE6">
              <w:rPr>
                <w:sz w:val="20"/>
                <w:szCs w:val="20"/>
              </w:rPr>
              <w:t>24</w:t>
            </w:r>
            <w:r w:rsidR="00F70EE6" w:rsidRPr="00F70EE6">
              <w:rPr>
                <w:sz w:val="20"/>
                <w:szCs w:val="20"/>
              </w:rPr>
              <w:t>.</w:t>
            </w:r>
            <w:r w:rsidRPr="00F70EE6">
              <w:rPr>
                <w:sz w:val="20"/>
                <w:szCs w:val="20"/>
              </w:rPr>
              <w:t>1</w:t>
            </w:r>
          </w:p>
        </w:tc>
        <w:tc>
          <w:tcPr>
            <w:tcW w:w="439" w:type="pct"/>
            <w:tcBorders>
              <w:top w:val="single" w:sz="6" w:space="0" w:color="auto"/>
              <w:left w:val="single" w:sz="6" w:space="0" w:color="auto"/>
              <w:bottom w:val="single" w:sz="6" w:space="0" w:color="auto"/>
              <w:right w:val="single" w:sz="6" w:space="0" w:color="auto"/>
            </w:tcBorders>
            <w:noWrap/>
            <w:vAlign w:val="center"/>
          </w:tcPr>
          <w:p w:rsidR="00A24861" w:rsidRPr="00F70EE6" w:rsidRDefault="00A24861" w:rsidP="008740A6">
            <w:pPr>
              <w:jc w:val="center"/>
              <w:rPr>
                <w:sz w:val="20"/>
                <w:szCs w:val="20"/>
              </w:rPr>
            </w:pPr>
            <w:r w:rsidRPr="00F70EE6">
              <w:rPr>
                <w:sz w:val="20"/>
                <w:szCs w:val="20"/>
              </w:rPr>
              <w:t>62</w:t>
            </w:r>
            <w:r w:rsidR="00F70EE6" w:rsidRPr="00F70EE6">
              <w:rPr>
                <w:sz w:val="20"/>
                <w:szCs w:val="20"/>
              </w:rPr>
              <w:t>.</w:t>
            </w:r>
            <w:r w:rsidRPr="00F70EE6">
              <w:rPr>
                <w:sz w:val="20"/>
                <w:szCs w:val="20"/>
              </w:rPr>
              <w:t>9</w:t>
            </w:r>
          </w:p>
        </w:tc>
        <w:tc>
          <w:tcPr>
            <w:tcW w:w="476" w:type="pct"/>
            <w:tcBorders>
              <w:top w:val="single" w:sz="6" w:space="0" w:color="auto"/>
              <w:left w:val="single" w:sz="6" w:space="0" w:color="auto"/>
              <w:bottom w:val="single" w:sz="6" w:space="0" w:color="auto"/>
              <w:right w:val="single" w:sz="4" w:space="0" w:color="auto"/>
            </w:tcBorders>
            <w:noWrap/>
            <w:vAlign w:val="center"/>
          </w:tcPr>
          <w:p w:rsidR="00A24861" w:rsidRPr="00F70EE6" w:rsidRDefault="00A24861" w:rsidP="008740A6">
            <w:pPr>
              <w:jc w:val="center"/>
              <w:rPr>
                <w:sz w:val="20"/>
                <w:szCs w:val="20"/>
              </w:rPr>
            </w:pPr>
            <w:r w:rsidRPr="00F70EE6">
              <w:rPr>
                <w:sz w:val="20"/>
                <w:szCs w:val="20"/>
              </w:rPr>
              <w:t>12</w:t>
            </w:r>
            <w:r w:rsidR="00F70EE6" w:rsidRPr="00F70EE6">
              <w:rPr>
                <w:sz w:val="20"/>
                <w:szCs w:val="20"/>
              </w:rPr>
              <w:t>.</w:t>
            </w:r>
            <w:r w:rsidRPr="00F70EE6">
              <w:rPr>
                <w:sz w:val="20"/>
                <w:szCs w:val="20"/>
              </w:rPr>
              <w:t>0</w:t>
            </w:r>
          </w:p>
        </w:tc>
      </w:tr>
      <w:tr w:rsidR="00A24861" w:rsidRPr="00F70EE6" w:rsidTr="008740A6">
        <w:trPr>
          <w:trHeight w:val="23"/>
        </w:trPr>
        <w:tc>
          <w:tcPr>
            <w:tcW w:w="1971" w:type="pct"/>
            <w:tcBorders>
              <w:top w:val="single" w:sz="6" w:space="0" w:color="auto"/>
              <w:left w:val="single" w:sz="4" w:space="0" w:color="auto"/>
              <w:bottom w:val="single" w:sz="6" w:space="0" w:color="auto"/>
              <w:right w:val="single" w:sz="6" w:space="0" w:color="auto"/>
            </w:tcBorders>
            <w:noWrap/>
          </w:tcPr>
          <w:p w:rsidR="00A24861" w:rsidRPr="00F70EE6" w:rsidRDefault="00A24861" w:rsidP="008740A6">
            <w:pPr>
              <w:rPr>
                <w:sz w:val="20"/>
                <w:szCs w:val="20"/>
              </w:rPr>
            </w:pPr>
            <w:r w:rsidRPr="00F70EE6">
              <w:rPr>
                <w:sz w:val="20"/>
                <w:szCs w:val="20"/>
              </w:rPr>
              <w:t>Ивановская область</w:t>
            </w:r>
          </w:p>
        </w:tc>
        <w:tc>
          <w:tcPr>
            <w:tcW w:w="424" w:type="pct"/>
            <w:tcBorders>
              <w:top w:val="single" w:sz="6" w:space="0" w:color="auto"/>
              <w:left w:val="single" w:sz="6" w:space="0" w:color="auto"/>
              <w:bottom w:val="single" w:sz="6" w:space="0" w:color="auto"/>
              <w:right w:val="single" w:sz="6" w:space="0" w:color="auto"/>
            </w:tcBorders>
            <w:noWrap/>
            <w:vAlign w:val="center"/>
          </w:tcPr>
          <w:p w:rsidR="00A24861" w:rsidRPr="00F70EE6" w:rsidRDefault="00A24861" w:rsidP="008740A6">
            <w:pPr>
              <w:jc w:val="center"/>
              <w:rPr>
                <w:sz w:val="20"/>
                <w:szCs w:val="20"/>
              </w:rPr>
            </w:pPr>
            <w:r w:rsidRPr="00F70EE6">
              <w:rPr>
                <w:sz w:val="20"/>
                <w:szCs w:val="20"/>
              </w:rPr>
              <w:t>6</w:t>
            </w:r>
            <w:r w:rsidR="00F70EE6" w:rsidRPr="00F70EE6">
              <w:rPr>
                <w:sz w:val="20"/>
                <w:szCs w:val="20"/>
              </w:rPr>
              <w:t>.</w:t>
            </w:r>
            <w:r w:rsidRPr="00F70EE6">
              <w:rPr>
                <w:sz w:val="20"/>
                <w:szCs w:val="20"/>
              </w:rPr>
              <w:t>9</w:t>
            </w:r>
          </w:p>
        </w:tc>
        <w:tc>
          <w:tcPr>
            <w:tcW w:w="352" w:type="pct"/>
            <w:tcBorders>
              <w:top w:val="single" w:sz="6" w:space="0" w:color="auto"/>
              <w:left w:val="single" w:sz="6" w:space="0" w:color="auto"/>
              <w:bottom w:val="single" w:sz="6" w:space="0" w:color="auto"/>
              <w:right w:val="single" w:sz="6" w:space="0" w:color="auto"/>
            </w:tcBorders>
            <w:noWrap/>
            <w:vAlign w:val="center"/>
          </w:tcPr>
          <w:p w:rsidR="00A24861" w:rsidRPr="00F70EE6" w:rsidRDefault="00A24861" w:rsidP="008740A6">
            <w:pPr>
              <w:jc w:val="center"/>
              <w:rPr>
                <w:sz w:val="20"/>
                <w:szCs w:val="20"/>
              </w:rPr>
            </w:pPr>
            <w:r w:rsidRPr="00F70EE6">
              <w:rPr>
                <w:sz w:val="20"/>
                <w:szCs w:val="20"/>
              </w:rPr>
              <w:t>7</w:t>
            </w:r>
            <w:r w:rsidR="00F70EE6" w:rsidRPr="00F70EE6">
              <w:rPr>
                <w:sz w:val="20"/>
                <w:szCs w:val="20"/>
              </w:rPr>
              <w:t>.</w:t>
            </w:r>
            <w:r w:rsidRPr="00F70EE6">
              <w:rPr>
                <w:sz w:val="20"/>
                <w:szCs w:val="20"/>
              </w:rPr>
              <w:t>4</w:t>
            </w:r>
          </w:p>
        </w:tc>
        <w:tc>
          <w:tcPr>
            <w:tcW w:w="422" w:type="pct"/>
            <w:tcBorders>
              <w:top w:val="single" w:sz="6" w:space="0" w:color="auto"/>
              <w:left w:val="single" w:sz="6" w:space="0" w:color="auto"/>
              <w:bottom w:val="single" w:sz="6" w:space="0" w:color="auto"/>
              <w:right w:val="single" w:sz="6" w:space="0" w:color="auto"/>
            </w:tcBorders>
            <w:noWrap/>
            <w:vAlign w:val="center"/>
          </w:tcPr>
          <w:p w:rsidR="00A24861" w:rsidRPr="00F70EE6" w:rsidRDefault="00A24861" w:rsidP="008740A6">
            <w:pPr>
              <w:jc w:val="center"/>
              <w:rPr>
                <w:sz w:val="20"/>
                <w:szCs w:val="20"/>
              </w:rPr>
            </w:pPr>
            <w:r w:rsidRPr="00F70EE6">
              <w:rPr>
                <w:sz w:val="20"/>
                <w:szCs w:val="20"/>
              </w:rPr>
              <w:t>7</w:t>
            </w:r>
            <w:r w:rsidR="00F70EE6" w:rsidRPr="00F70EE6">
              <w:rPr>
                <w:sz w:val="20"/>
                <w:szCs w:val="20"/>
              </w:rPr>
              <w:t>.</w:t>
            </w:r>
            <w:r w:rsidRPr="00F70EE6">
              <w:rPr>
                <w:sz w:val="20"/>
                <w:szCs w:val="20"/>
              </w:rPr>
              <w:t>4</w:t>
            </w:r>
          </w:p>
        </w:tc>
        <w:tc>
          <w:tcPr>
            <w:tcW w:w="462" w:type="pct"/>
            <w:tcBorders>
              <w:top w:val="single" w:sz="6" w:space="0" w:color="auto"/>
              <w:left w:val="single" w:sz="6" w:space="0" w:color="auto"/>
              <w:bottom w:val="single" w:sz="6" w:space="0" w:color="auto"/>
              <w:right w:val="single" w:sz="6" w:space="0" w:color="auto"/>
            </w:tcBorders>
            <w:noWrap/>
            <w:vAlign w:val="center"/>
          </w:tcPr>
          <w:p w:rsidR="00A24861" w:rsidRPr="00F70EE6" w:rsidRDefault="00A24861" w:rsidP="008740A6">
            <w:pPr>
              <w:jc w:val="center"/>
              <w:rPr>
                <w:sz w:val="20"/>
                <w:szCs w:val="20"/>
              </w:rPr>
            </w:pPr>
            <w:r w:rsidRPr="00F70EE6">
              <w:rPr>
                <w:sz w:val="20"/>
                <w:szCs w:val="20"/>
              </w:rPr>
              <w:t>46</w:t>
            </w:r>
            <w:r w:rsidR="00F70EE6" w:rsidRPr="00F70EE6">
              <w:rPr>
                <w:sz w:val="20"/>
                <w:szCs w:val="20"/>
              </w:rPr>
              <w:t>.</w:t>
            </w:r>
            <w:r w:rsidRPr="00F70EE6">
              <w:rPr>
                <w:sz w:val="20"/>
                <w:szCs w:val="20"/>
              </w:rPr>
              <w:t>2</w:t>
            </w:r>
          </w:p>
        </w:tc>
        <w:tc>
          <w:tcPr>
            <w:tcW w:w="454" w:type="pct"/>
            <w:tcBorders>
              <w:top w:val="single" w:sz="6" w:space="0" w:color="auto"/>
              <w:left w:val="single" w:sz="6" w:space="0" w:color="auto"/>
              <w:bottom w:val="single" w:sz="6" w:space="0" w:color="auto"/>
              <w:right w:val="single" w:sz="6" w:space="0" w:color="auto"/>
            </w:tcBorders>
            <w:noWrap/>
            <w:vAlign w:val="center"/>
          </w:tcPr>
          <w:p w:rsidR="00A24861" w:rsidRPr="00F70EE6" w:rsidRDefault="00A24861" w:rsidP="008740A6">
            <w:pPr>
              <w:jc w:val="center"/>
              <w:rPr>
                <w:sz w:val="20"/>
                <w:szCs w:val="20"/>
              </w:rPr>
            </w:pPr>
            <w:r w:rsidRPr="00F70EE6">
              <w:rPr>
                <w:sz w:val="20"/>
                <w:szCs w:val="20"/>
              </w:rPr>
              <w:t>28</w:t>
            </w:r>
            <w:r w:rsidR="00F70EE6" w:rsidRPr="00F70EE6">
              <w:rPr>
                <w:sz w:val="20"/>
                <w:szCs w:val="20"/>
              </w:rPr>
              <w:t>.</w:t>
            </w:r>
            <w:r w:rsidRPr="00F70EE6">
              <w:rPr>
                <w:sz w:val="20"/>
                <w:szCs w:val="20"/>
              </w:rPr>
              <w:t>6</w:t>
            </w:r>
          </w:p>
        </w:tc>
        <w:tc>
          <w:tcPr>
            <w:tcW w:w="439" w:type="pct"/>
            <w:tcBorders>
              <w:top w:val="single" w:sz="6" w:space="0" w:color="auto"/>
              <w:left w:val="single" w:sz="6" w:space="0" w:color="auto"/>
              <w:bottom w:val="single" w:sz="6" w:space="0" w:color="auto"/>
              <w:right w:val="single" w:sz="6" w:space="0" w:color="auto"/>
            </w:tcBorders>
            <w:noWrap/>
            <w:vAlign w:val="center"/>
          </w:tcPr>
          <w:p w:rsidR="00A24861" w:rsidRPr="00F70EE6" w:rsidRDefault="00A24861" w:rsidP="008740A6">
            <w:pPr>
              <w:jc w:val="center"/>
              <w:rPr>
                <w:sz w:val="20"/>
                <w:szCs w:val="20"/>
              </w:rPr>
            </w:pPr>
            <w:r w:rsidRPr="00F70EE6">
              <w:rPr>
                <w:sz w:val="20"/>
                <w:szCs w:val="20"/>
              </w:rPr>
              <w:t>57</w:t>
            </w:r>
            <w:r w:rsidR="00F70EE6" w:rsidRPr="00F70EE6">
              <w:rPr>
                <w:sz w:val="20"/>
                <w:szCs w:val="20"/>
              </w:rPr>
              <w:t>.</w:t>
            </w:r>
            <w:r w:rsidRPr="00F70EE6">
              <w:rPr>
                <w:sz w:val="20"/>
                <w:szCs w:val="20"/>
              </w:rPr>
              <w:t>4</w:t>
            </w:r>
          </w:p>
        </w:tc>
        <w:tc>
          <w:tcPr>
            <w:tcW w:w="476" w:type="pct"/>
            <w:tcBorders>
              <w:top w:val="single" w:sz="6" w:space="0" w:color="auto"/>
              <w:left w:val="single" w:sz="6" w:space="0" w:color="auto"/>
              <w:bottom w:val="single" w:sz="6" w:space="0" w:color="auto"/>
              <w:right w:val="single" w:sz="4" w:space="0" w:color="auto"/>
            </w:tcBorders>
            <w:noWrap/>
            <w:vAlign w:val="center"/>
          </w:tcPr>
          <w:p w:rsidR="00A24861" w:rsidRPr="00F70EE6" w:rsidRDefault="00A24861" w:rsidP="008740A6">
            <w:pPr>
              <w:jc w:val="center"/>
              <w:rPr>
                <w:sz w:val="20"/>
                <w:szCs w:val="20"/>
              </w:rPr>
            </w:pPr>
            <w:r w:rsidRPr="00F70EE6">
              <w:rPr>
                <w:sz w:val="20"/>
                <w:szCs w:val="20"/>
              </w:rPr>
              <w:t>13</w:t>
            </w:r>
            <w:r w:rsidR="00F70EE6" w:rsidRPr="00F70EE6">
              <w:rPr>
                <w:sz w:val="20"/>
                <w:szCs w:val="20"/>
              </w:rPr>
              <w:t>.</w:t>
            </w:r>
            <w:r w:rsidRPr="00F70EE6">
              <w:rPr>
                <w:sz w:val="20"/>
                <w:szCs w:val="20"/>
              </w:rPr>
              <w:t>4</w:t>
            </w:r>
          </w:p>
        </w:tc>
      </w:tr>
      <w:tr w:rsidR="00A24861" w:rsidRPr="00F70EE6" w:rsidTr="008740A6">
        <w:trPr>
          <w:trHeight w:val="23"/>
        </w:trPr>
        <w:tc>
          <w:tcPr>
            <w:tcW w:w="1971" w:type="pct"/>
            <w:tcBorders>
              <w:top w:val="single" w:sz="6" w:space="0" w:color="auto"/>
              <w:left w:val="single" w:sz="4" w:space="0" w:color="auto"/>
              <w:bottom w:val="single" w:sz="6" w:space="0" w:color="auto"/>
              <w:right w:val="single" w:sz="6" w:space="0" w:color="auto"/>
            </w:tcBorders>
            <w:noWrap/>
          </w:tcPr>
          <w:p w:rsidR="00A24861" w:rsidRPr="00F70EE6" w:rsidRDefault="00A24861" w:rsidP="008740A6">
            <w:pPr>
              <w:rPr>
                <w:sz w:val="20"/>
                <w:szCs w:val="20"/>
              </w:rPr>
            </w:pPr>
            <w:r w:rsidRPr="00F70EE6">
              <w:rPr>
                <w:sz w:val="20"/>
                <w:szCs w:val="20"/>
              </w:rPr>
              <w:t>Иркутская область</w:t>
            </w:r>
          </w:p>
        </w:tc>
        <w:tc>
          <w:tcPr>
            <w:tcW w:w="424" w:type="pct"/>
            <w:tcBorders>
              <w:top w:val="single" w:sz="6" w:space="0" w:color="auto"/>
              <w:left w:val="single" w:sz="6" w:space="0" w:color="auto"/>
              <w:bottom w:val="single" w:sz="6" w:space="0" w:color="auto"/>
              <w:right w:val="single" w:sz="6" w:space="0" w:color="auto"/>
            </w:tcBorders>
            <w:noWrap/>
            <w:vAlign w:val="center"/>
          </w:tcPr>
          <w:p w:rsidR="00A24861" w:rsidRPr="00F70EE6" w:rsidRDefault="00A24861" w:rsidP="008740A6">
            <w:pPr>
              <w:jc w:val="center"/>
              <w:rPr>
                <w:sz w:val="20"/>
                <w:szCs w:val="20"/>
              </w:rPr>
            </w:pPr>
            <w:r w:rsidRPr="00F70EE6">
              <w:rPr>
                <w:sz w:val="20"/>
                <w:szCs w:val="20"/>
              </w:rPr>
              <w:t>4</w:t>
            </w:r>
            <w:r w:rsidR="00F70EE6" w:rsidRPr="00F70EE6">
              <w:rPr>
                <w:sz w:val="20"/>
                <w:szCs w:val="20"/>
              </w:rPr>
              <w:t>.</w:t>
            </w:r>
            <w:r w:rsidRPr="00F70EE6">
              <w:rPr>
                <w:sz w:val="20"/>
                <w:szCs w:val="20"/>
              </w:rPr>
              <w:t>2</w:t>
            </w:r>
          </w:p>
        </w:tc>
        <w:tc>
          <w:tcPr>
            <w:tcW w:w="352" w:type="pct"/>
            <w:tcBorders>
              <w:top w:val="single" w:sz="6" w:space="0" w:color="auto"/>
              <w:left w:val="single" w:sz="6" w:space="0" w:color="auto"/>
              <w:bottom w:val="single" w:sz="6" w:space="0" w:color="auto"/>
              <w:right w:val="single" w:sz="6" w:space="0" w:color="auto"/>
            </w:tcBorders>
            <w:noWrap/>
            <w:vAlign w:val="center"/>
          </w:tcPr>
          <w:p w:rsidR="00A24861" w:rsidRPr="00F70EE6" w:rsidRDefault="00A24861" w:rsidP="008740A6">
            <w:pPr>
              <w:jc w:val="center"/>
              <w:rPr>
                <w:sz w:val="20"/>
                <w:szCs w:val="20"/>
              </w:rPr>
            </w:pPr>
            <w:r w:rsidRPr="00F70EE6">
              <w:rPr>
                <w:sz w:val="20"/>
                <w:szCs w:val="20"/>
              </w:rPr>
              <w:t>4</w:t>
            </w:r>
            <w:r w:rsidR="00F70EE6" w:rsidRPr="00F70EE6">
              <w:rPr>
                <w:sz w:val="20"/>
                <w:szCs w:val="20"/>
              </w:rPr>
              <w:t>.</w:t>
            </w:r>
            <w:r w:rsidRPr="00F70EE6">
              <w:rPr>
                <w:sz w:val="20"/>
                <w:szCs w:val="20"/>
              </w:rPr>
              <w:t>1</w:t>
            </w:r>
          </w:p>
        </w:tc>
        <w:tc>
          <w:tcPr>
            <w:tcW w:w="422" w:type="pct"/>
            <w:tcBorders>
              <w:top w:val="single" w:sz="6" w:space="0" w:color="auto"/>
              <w:left w:val="single" w:sz="6" w:space="0" w:color="auto"/>
              <w:bottom w:val="single" w:sz="6" w:space="0" w:color="auto"/>
              <w:right w:val="single" w:sz="6" w:space="0" w:color="auto"/>
            </w:tcBorders>
            <w:noWrap/>
            <w:vAlign w:val="center"/>
          </w:tcPr>
          <w:p w:rsidR="00A24861" w:rsidRPr="00F70EE6" w:rsidRDefault="00A24861" w:rsidP="008740A6">
            <w:pPr>
              <w:jc w:val="center"/>
              <w:rPr>
                <w:sz w:val="20"/>
                <w:szCs w:val="20"/>
              </w:rPr>
            </w:pPr>
            <w:r w:rsidRPr="00F70EE6">
              <w:rPr>
                <w:sz w:val="20"/>
                <w:szCs w:val="20"/>
              </w:rPr>
              <w:t>4</w:t>
            </w:r>
            <w:r w:rsidR="00F70EE6" w:rsidRPr="00F70EE6">
              <w:rPr>
                <w:sz w:val="20"/>
                <w:szCs w:val="20"/>
              </w:rPr>
              <w:t>.</w:t>
            </w:r>
            <w:r w:rsidRPr="00F70EE6">
              <w:rPr>
                <w:sz w:val="20"/>
                <w:szCs w:val="20"/>
              </w:rPr>
              <w:t>8</w:t>
            </w:r>
          </w:p>
        </w:tc>
        <w:tc>
          <w:tcPr>
            <w:tcW w:w="462" w:type="pct"/>
            <w:tcBorders>
              <w:top w:val="single" w:sz="6" w:space="0" w:color="auto"/>
              <w:left w:val="single" w:sz="6" w:space="0" w:color="auto"/>
              <w:bottom w:val="single" w:sz="6" w:space="0" w:color="auto"/>
              <w:right w:val="single" w:sz="6" w:space="0" w:color="auto"/>
            </w:tcBorders>
            <w:noWrap/>
            <w:vAlign w:val="center"/>
          </w:tcPr>
          <w:p w:rsidR="00A24861" w:rsidRPr="00F70EE6" w:rsidRDefault="00A24861" w:rsidP="008740A6">
            <w:pPr>
              <w:jc w:val="center"/>
              <w:rPr>
                <w:sz w:val="20"/>
                <w:szCs w:val="20"/>
              </w:rPr>
            </w:pPr>
            <w:r w:rsidRPr="00F70EE6">
              <w:rPr>
                <w:sz w:val="20"/>
                <w:szCs w:val="20"/>
              </w:rPr>
              <w:t>41</w:t>
            </w:r>
            <w:r w:rsidR="00F70EE6" w:rsidRPr="00F70EE6">
              <w:rPr>
                <w:sz w:val="20"/>
                <w:szCs w:val="20"/>
              </w:rPr>
              <w:t>.</w:t>
            </w:r>
            <w:r w:rsidRPr="00F70EE6">
              <w:rPr>
                <w:sz w:val="20"/>
                <w:szCs w:val="20"/>
              </w:rPr>
              <w:t>0</w:t>
            </w:r>
          </w:p>
        </w:tc>
        <w:tc>
          <w:tcPr>
            <w:tcW w:w="454" w:type="pct"/>
            <w:tcBorders>
              <w:top w:val="single" w:sz="6" w:space="0" w:color="auto"/>
              <w:left w:val="single" w:sz="6" w:space="0" w:color="auto"/>
              <w:bottom w:val="single" w:sz="6" w:space="0" w:color="auto"/>
              <w:right w:val="single" w:sz="6" w:space="0" w:color="auto"/>
            </w:tcBorders>
            <w:noWrap/>
            <w:vAlign w:val="center"/>
          </w:tcPr>
          <w:p w:rsidR="00A24861" w:rsidRPr="00F70EE6" w:rsidRDefault="00A24861" w:rsidP="008740A6">
            <w:pPr>
              <w:jc w:val="center"/>
              <w:rPr>
                <w:sz w:val="20"/>
                <w:szCs w:val="20"/>
              </w:rPr>
            </w:pPr>
            <w:r w:rsidRPr="00F70EE6">
              <w:rPr>
                <w:sz w:val="20"/>
                <w:szCs w:val="20"/>
              </w:rPr>
              <w:t>21</w:t>
            </w:r>
            <w:r w:rsidR="00F70EE6" w:rsidRPr="00F70EE6">
              <w:rPr>
                <w:sz w:val="20"/>
                <w:szCs w:val="20"/>
              </w:rPr>
              <w:t>.</w:t>
            </w:r>
            <w:r w:rsidRPr="00F70EE6">
              <w:rPr>
                <w:sz w:val="20"/>
                <w:szCs w:val="20"/>
              </w:rPr>
              <w:t>6</w:t>
            </w:r>
          </w:p>
        </w:tc>
        <w:tc>
          <w:tcPr>
            <w:tcW w:w="439" w:type="pct"/>
            <w:tcBorders>
              <w:top w:val="single" w:sz="6" w:space="0" w:color="auto"/>
              <w:left w:val="single" w:sz="6" w:space="0" w:color="auto"/>
              <w:bottom w:val="single" w:sz="6" w:space="0" w:color="auto"/>
              <w:right w:val="single" w:sz="6" w:space="0" w:color="auto"/>
            </w:tcBorders>
            <w:noWrap/>
            <w:vAlign w:val="center"/>
          </w:tcPr>
          <w:p w:rsidR="00A24861" w:rsidRPr="00F70EE6" w:rsidRDefault="00A24861" w:rsidP="008740A6">
            <w:pPr>
              <w:jc w:val="center"/>
              <w:rPr>
                <w:sz w:val="20"/>
                <w:szCs w:val="20"/>
              </w:rPr>
            </w:pPr>
            <w:r w:rsidRPr="00F70EE6">
              <w:rPr>
                <w:sz w:val="20"/>
                <w:szCs w:val="20"/>
              </w:rPr>
              <w:t>61</w:t>
            </w:r>
            <w:r w:rsidR="00F70EE6" w:rsidRPr="00F70EE6">
              <w:rPr>
                <w:sz w:val="20"/>
                <w:szCs w:val="20"/>
              </w:rPr>
              <w:t>.</w:t>
            </w:r>
            <w:r w:rsidRPr="00F70EE6">
              <w:rPr>
                <w:sz w:val="20"/>
                <w:szCs w:val="20"/>
              </w:rPr>
              <w:t>2</w:t>
            </w:r>
          </w:p>
        </w:tc>
        <w:tc>
          <w:tcPr>
            <w:tcW w:w="476" w:type="pct"/>
            <w:tcBorders>
              <w:top w:val="single" w:sz="6" w:space="0" w:color="auto"/>
              <w:left w:val="single" w:sz="6" w:space="0" w:color="auto"/>
              <w:bottom w:val="single" w:sz="6" w:space="0" w:color="auto"/>
              <w:right w:val="single" w:sz="4" w:space="0" w:color="auto"/>
            </w:tcBorders>
            <w:noWrap/>
            <w:vAlign w:val="center"/>
          </w:tcPr>
          <w:p w:rsidR="00A24861" w:rsidRPr="00F70EE6" w:rsidRDefault="00A24861" w:rsidP="008740A6">
            <w:pPr>
              <w:jc w:val="center"/>
              <w:rPr>
                <w:sz w:val="20"/>
                <w:szCs w:val="20"/>
              </w:rPr>
            </w:pPr>
            <w:r w:rsidRPr="00F70EE6">
              <w:rPr>
                <w:sz w:val="20"/>
                <w:szCs w:val="20"/>
              </w:rPr>
              <w:t>16</w:t>
            </w:r>
            <w:r w:rsidR="00F70EE6" w:rsidRPr="00F70EE6">
              <w:rPr>
                <w:sz w:val="20"/>
                <w:szCs w:val="20"/>
              </w:rPr>
              <w:t>.</w:t>
            </w:r>
            <w:r w:rsidRPr="00F70EE6">
              <w:rPr>
                <w:sz w:val="20"/>
                <w:szCs w:val="20"/>
              </w:rPr>
              <w:t>8</w:t>
            </w:r>
          </w:p>
        </w:tc>
      </w:tr>
      <w:tr w:rsidR="00A24861" w:rsidRPr="00F70EE6" w:rsidTr="008740A6">
        <w:trPr>
          <w:trHeight w:val="23"/>
        </w:trPr>
        <w:tc>
          <w:tcPr>
            <w:tcW w:w="1971" w:type="pct"/>
            <w:tcBorders>
              <w:top w:val="single" w:sz="6" w:space="0" w:color="auto"/>
              <w:left w:val="single" w:sz="4" w:space="0" w:color="auto"/>
              <w:bottom w:val="single" w:sz="6" w:space="0" w:color="auto"/>
              <w:right w:val="single" w:sz="6" w:space="0" w:color="auto"/>
            </w:tcBorders>
            <w:noWrap/>
          </w:tcPr>
          <w:p w:rsidR="00A24861" w:rsidRPr="00F70EE6" w:rsidRDefault="00A24861" w:rsidP="008740A6">
            <w:pPr>
              <w:rPr>
                <w:sz w:val="20"/>
                <w:szCs w:val="20"/>
              </w:rPr>
            </w:pPr>
            <w:r w:rsidRPr="00F70EE6">
              <w:rPr>
                <w:sz w:val="20"/>
                <w:szCs w:val="20"/>
              </w:rPr>
              <w:t>Кабардино-Балкарская Республика</w:t>
            </w:r>
          </w:p>
        </w:tc>
        <w:tc>
          <w:tcPr>
            <w:tcW w:w="424" w:type="pct"/>
            <w:tcBorders>
              <w:top w:val="single" w:sz="6" w:space="0" w:color="auto"/>
              <w:left w:val="single" w:sz="6" w:space="0" w:color="auto"/>
              <w:bottom w:val="single" w:sz="6" w:space="0" w:color="auto"/>
              <w:right w:val="single" w:sz="6" w:space="0" w:color="auto"/>
            </w:tcBorders>
            <w:noWrap/>
            <w:vAlign w:val="center"/>
          </w:tcPr>
          <w:p w:rsidR="00A24861" w:rsidRPr="00F70EE6" w:rsidRDefault="00A24861" w:rsidP="008740A6">
            <w:pPr>
              <w:jc w:val="center"/>
              <w:rPr>
                <w:sz w:val="20"/>
                <w:szCs w:val="20"/>
              </w:rPr>
            </w:pPr>
            <w:r w:rsidRPr="00F70EE6">
              <w:rPr>
                <w:sz w:val="20"/>
                <w:szCs w:val="20"/>
              </w:rPr>
              <w:t>6</w:t>
            </w:r>
            <w:r w:rsidR="00F70EE6" w:rsidRPr="00F70EE6">
              <w:rPr>
                <w:sz w:val="20"/>
                <w:szCs w:val="20"/>
              </w:rPr>
              <w:t>.</w:t>
            </w:r>
            <w:r w:rsidRPr="00F70EE6">
              <w:rPr>
                <w:sz w:val="20"/>
                <w:szCs w:val="20"/>
              </w:rPr>
              <w:t>2</w:t>
            </w:r>
          </w:p>
        </w:tc>
        <w:tc>
          <w:tcPr>
            <w:tcW w:w="352" w:type="pct"/>
            <w:tcBorders>
              <w:top w:val="single" w:sz="6" w:space="0" w:color="auto"/>
              <w:left w:val="single" w:sz="6" w:space="0" w:color="auto"/>
              <w:bottom w:val="single" w:sz="6" w:space="0" w:color="auto"/>
              <w:right w:val="single" w:sz="6" w:space="0" w:color="auto"/>
            </w:tcBorders>
            <w:noWrap/>
            <w:vAlign w:val="center"/>
          </w:tcPr>
          <w:p w:rsidR="00A24861" w:rsidRPr="00F70EE6" w:rsidRDefault="00A24861" w:rsidP="008740A6">
            <w:pPr>
              <w:jc w:val="center"/>
              <w:rPr>
                <w:sz w:val="20"/>
                <w:szCs w:val="20"/>
              </w:rPr>
            </w:pPr>
            <w:r w:rsidRPr="00F70EE6">
              <w:rPr>
                <w:sz w:val="20"/>
                <w:szCs w:val="20"/>
              </w:rPr>
              <w:t>8</w:t>
            </w:r>
            <w:r w:rsidR="00F70EE6" w:rsidRPr="00F70EE6">
              <w:rPr>
                <w:sz w:val="20"/>
                <w:szCs w:val="20"/>
              </w:rPr>
              <w:t>.</w:t>
            </w:r>
            <w:r w:rsidRPr="00F70EE6">
              <w:rPr>
                <w:sz w:val="20"/>
                <w:szCs w:val="20"/>
              </w:rPr>
              <w:t>3</w:t>
            </w:r>
          </w:p>
        </w:tc>
        <w:tc>
          <w:tcPr>
            <w:tcW w:w="422" w:type="pct"/>
            <w:tcBorders>
              <w:top w:val="single" w:sz="6" w:space="0" w:color="auto"/>
              <w:left w:val="single" w:sz="6" w:space="0" w:color="auto"/>
              <w:bottom w:val="single" w:sz="6" w:space="0" w:color="auto"/>
              <w:right w:val="single" w:sz="6" w:space="0" w:color="auto"/>
            </w:tcBorders>
            <w:noWrap/>
            <w:vAlign w:val="center"/>
          </w:tcPr>
          <w:p w:rsidR="00A24861" w:rsidRPr="00F70EE6" w:rsidRDefault="00A24861" w:rsidP="008740A6">
            <w:pPr>
              <w:jc w:val="center"/>
              <w:rPr>
                <w:sz w:val="20"/>
                <w:szCs w:val="20"/>
              </w:rPr>
            </w:pPr>
            <w:r w:rsidRPr="00F70EE6">
              <w:rPr>
                <w:sz w:val="20"/>
                <w:szCs w:val="20"/>
              </w:rPr>
              <w:t>7</w:t>
            </w:r>
            <w:r w:rsidR="00F70EE6" w:rsidRPr="00F70EE6">
              <w:rPr>
                <w:sz w:val="20"/>
                <w:szCs w:val="20"/>
              </w:rPr>
              <w:t>.</w:t>
            </w:r>
            <w:r w:rsidRPr="00F70EE6">
              <w:rPr>
                <w:sz w:val="20"/>
                <w:szCs w:val="20"/>
              </w:rPr>
              <w:t>7</w:t>
            </w:r>
          </w:p>
        </w:tc>
        <w:tc>
          <w:tcPr>
            <w:tcW w:w="462" w:type="pct"/>
            <w:tcBorders>
              <w:top w:val="single" w:sz="6" w:space="0" w:color="auto"/>
              <w:left w:val="single" w:sz="6" w:space="0" w:color="auto"/>
              <w:bottom w:val="single" w:sz="6" w:space="0" w:color="auto"/>
              <w:right w:val="single" w:sz="6" w:space="0" w:color="auto"/>
            </w:tcBorders>
            <w:noWrap/>
            <w:vAlign w:val="center"/>
          </w:tcPr>
          <w:p w:rsidR="00A24861" w:rsidRPr="00F70EE6" w:rsidRDefault="00A24861" w:rsidP="008740A6">
            <w:pPr>
              <w:jc w:val="center"/>
              <w:rPr>
                <w:sz w:val="20"/>
                <w:szCs w:val="20"/>
              </w:rPr>
            </w:pPr>
            <w:r w:rsidRPr="00F70EE6">
              <w:rPr>
                <w:sz w:val="20"/>
                <w:szCs w:val="20"/>
              </w:rPr>
              <w:t>34</w:t>
            </w:r>
            <w:r w:rsidR="00F70EE6" w:rsidRPr="00F70EE6">
              <w:rPr>
                <w:sz w:val="20"/>
                <w:szCs w:val="20"/>
              </w:rPr>
              <w:t>.</w:t>
            </w:r>
            <w:r w:rsidRPr="00F70EE6">
              <w:rPr>
                <w:sz w:val="20"/>
                <w:szCs w:val="20"/>
              </w:rPr>
              <w:t>1</w:t>
            </w:r>
          </w:p>
        </w:tc>
        <w:tc>
          <w:tcPr>
            <w:tcW w:w="454" w:type="pct"/>
            <w:tcBorders>
              <w:top w:val="single" w:sz="6" w:space="0" w:color="auto"/>
              <w:left w:val="single" w:sz="6" w:space="0" w:color="auto"/>
              <w:bottom w:val="single" w:sz="6" w:space="0" w:color="auto"/>
              <w:right w:val="single" w:sz="6" w:space="0" w:color="auto"/>
            </w:tcBorders>
            <w:noWrap/>
            <w:vAlign w:val="center"/>
          </w:tcPr>
          <w:p w:rsidR="00A24861" w:rsidRPr="00F70EE6" w:rsidRDefault="00A24861" w:rsidP="008740A6">
            <w:pPr>
              <w:jc w:val="center"/>
              <w:rPr>
                <w:sz w:val="20"/>
                <w:szCs w:val="20"/>
              </w:rPr>
            </w:pPr>
            <w:r w:rsidRPr="00F70EE6">
              <w:rPr>
                <w:sz w:val="20"/>
                <w:szCs w:val="20"/>
              </w:rPr>
              <w:t>18</w:t>
            </w:r>
            <w:r w:rsidR="00F70EE6" w:rsidRPr="00F70EE6">
              <w:rPr>
                <w:sz w:val="20"/>
                <w:szCs w:val="20"/>
              </w:rPr>
              <w:t>.</w:t>
            </w:r>
            <w:r w:rsidRPr="00F70EE6">
              <w:rPr>
                <w:sz w:val="20"/>
                <w:szCs w:val="20"/>
              </w:rPr>
              <w:t>8</w:t>
            </w:r>
          </w:p>
        </w:tc>
        <w:tc>
          <w:tcPr>
            <w:tcW w:w="439" w:type="pct"/>
            <w:tcBorders>
              <w:top w:val="single" w:sz="6" w:space="0" w:color="auto"/>
              <w:left w:val="single" w:sz="6" w:space="0" w:color="auto"/>
              <w:bottom w:val="single" w:sz="6" w:space="0" w:color="auto"/>
              <w:right w:val="single" w:sz="6" w:space="0" w:color="auto"/>
            </w:tcBorders>
            <w:noWrap/>
            <w:vAlign w:val="center"/>
          </w:tcPr>
          <w:p w:rsidR="00A24861" w:rsidRPr="00F70EE6" w:rsidRDefault="00A24861" w:rsidP="008740A6">
            <w:pPr>
              <w:jc w:val="center"/>
              <w:rPr>
                <w:sz w:val="20"/>
                <w:szCs w:val="20"/>
              </w:rPr>
            </w:pPr>
            <w:r w:rsidRPr="00F70EE6">
              <w:rPr>
                <w:sz w:val="20"/>
                <w:szCs w:val="20"/>
              </w:rPr>
              <w:t>68</w:t>
            </w:r>
            <w:r w:rsidR="00F70EE6" w:rsidRPr="00F70EE6">
              <w:rPr>
                <w:sz w:val="20"/>
                <w:szCs w:val="20"/>
              </w:rPr>
              <w:t>.</w:t>
            </w:r>
            <w:r w:rsidRPr="00F70EE6">
              <w:rPr>
                <w:sz w:val="20"/>
                <w:szCs w:val="20"/>
              </w:rPr>
              <w:t>9</w:t>
            </w:r>
          </w:p>
        </w:tc>
        <w:tc>
          <w:tcPr>
            <w:tcW w:w="476" w:type="pct"/>
            <w:tcBorders>
              <w:top w:val="single" w:sz="6" w:space="0" w:color="auto"/>
              <w:left w:val="single" w:sz="6" w:space="0" w:color="auto"/>
              <w:bottom w:val="single" w:sz="6" w:space="0" w:color="auto"/>
              <w:right w:val="single" w:sz="4" w:space="0" w:color="auto"/>
            </w:tcBorders>
            <w:noWrap/>
            <w:vAlign w:val="center"/>
          </w:tcPr>
          <w:p w:rsidR="00A24861" w:rsidRPr="00F70EE6" w:rsidRDefault="00A24861" w:rsidP="008740A6">
            <w:pPr>
              <w:jc w:val="center"/>
              <w:rPr>
                <w:sz w:val="20"/>
                <w:szCs w:val="20"/>
              </w:rPr>
            </w:pPr>
            <w:r w:rsidRPr="00F70EE6">
              <w:rPr>
                <w:sz w:val="20"/>
                <w:szCs w:val="20"/>
              </w:rPr>
              <w:t>12</w:t>
            </w:r>
            <w:r w:rsidR="00F70EE6" w:rsidRPr="00F70EE6">
              <w:rPr>
                <w:sz w:val="20"/>
                <w:szCs w:val="20"/>
              </w:rPr>
              <w:t>.</w:t>
            </w:r>
            <w:r w:rsidRPr="00F70EE6">
              <w:rPr>
                <w:sz w:val="20"/>
                <w:szCs w:val="20"/>
              </w:rPr>
              <w:t>1</w:t>
            </w:r>
          </w:p>
        </w:tc>
      </w:tr>
      <w:tr w:rsidR="00A24861" w:rsidRPr="00F70EE6" w:rsidTr="008740A6">
        <w:trPr>
          <w:trHeight w:val="23"/>
        </w:trPr>
        <w:tc>
          <w:tcPr>
            <w:tcW w:w="1971" w:type="pct"/>
            <w:tcBorders>
              <w:top w:val="single" w:sz="6" w:space="0" w:color="auto"/>
              <w:left w:val="single" w:sz="4" w:space="0" w:color="auto"/>
              <w:bottom w:val="single" w:sz="6" w:space="0" w:color="auto"/>
              <w:right w:val="single" w:sz="6" w:space="0" w:color="auto"/>
            </w:tcBorders>
            <w:noWrap/>
          </w:tcPr>
          <w:p w:rsidR="00A24861" w:rsidRPr="00F70EE6" w:rsidRDefault="00A24861" w:rsidP="008740A6">
            <w:pPr>
              <w:rPr>
                <w:sz w:val="20"/>
                <w:szCs w:val="20"/>
              </w:rPr>
            </w:pPr>
            <w:r w:rsidRPr="00F70EE6">
              <w:rPr>
                <w:sz w:val="20"/>
                <w:szCs w:val="20"/>
              </w:rPr>
              <w:t>Калининградская область</w:t>
            </w:r>
          </w:p>
        </w:tc>
        <w:tc>
          <w:tcPr>
            <w:tcW w:w="424" w:type="pct"/>
            <w:tcBorders>
              <w:top w:val="single" w:sz="6" w:space="0" w:color="auto"/>
              <w:left w:val="single" w:sz="6" w:space="0" w:color="auto"/>
              <w:bottom w:val="single" w:sz="6" w:space="0" w:color="auto"/>
              <w:right w:val="single" w:sz="6" w:space="0" w:color="auto"/>
            </w:tcBorders>
            <w:noWrap/>
            <w:vAlign w:val="center"/>
          </w:tcPr>
          <w:p w:rsidR="00A24861" w:rsidRPr="00F70EE6" w:rsidRDefault="00A24861" w:rsidP="008740A6">
            <w:pPr>
              <w:jc w:val="center"/>
              <w:rPr>
                <w:sz w:val="20"/>
                <w:szCs w:val="20"/>
              </w:rPr>
            </w:pPr>
            <w:r w:rsidRPr="00F70EE6">
              <w:rPr>
                <w:sz w:val="20"/>
                <w:szCs w:val="20"/>
              </w:rPr>
              <w:t>4</w:t>
            </w:r>
            <w:r w:rsidR="00F70EE6" w:rsidRPr="00F70EE6">
              <w:rPr>
                <w:sz w:val="20"/>
                <w:szCs w:val="20"/>
              </w:rPr>
              <w:t>.</w:t>
            </w:r>
            <w:r w:rsidRPr="00F70EE6">
              <w:rPr>
                <w:sz w:val="20"/>
                <w:szCs w:val="20"/>
              </w:rPr>
              <w:t>4</w:t>
            </w:r>
          </w:p>
        </w:tc>
        <w:tc>
          <w:tcPr>
            <w:tcW w:w="352" w:type="pct"/>
            <w:tcBorders>
              <w:top w:val="single" w:sz="6" w:space="0" w:color="auto"/>
              <w:left w:val="single" w:sz="6" w:space="0" w:color="auto"/>
              <w:bottom w:val="single" w:sz="6" w:space="0" w:color="auto"/>
              <w:right w:val="single" w:sz="6" w:space="0" w:color="auto"/>
            </w:tcBorders>
            <w:noWrap/>
            <w:vAlign w:val="center"/>
          </w:tcPr>
          <w:p w:rsidR="00A24861" w:rsidRPr="00F70EE6" w:rsidRDefault="00A24861" w:rsidP="008740A6">
            <w:pPr>
              <w:jc w:val="center"/>
              <w:rPr>
                <w:sz w:val="20"/>
                <w:szCs w:val="20"/>
              </w:rPr>
            </w:pPr>
            <w:r w:rsidRPr="00F70EE6">
              <w:rPr>
                <w:sz w:val="20"/>
                <w:szCs w:val="20"/>
              </w:rPr>
              <w:t>7</w:t>
            </w:r>
            <w:r w:rsidR="00F70EE6" w:rsidRPr="00F70EE6">
              <w:rPr>
                <w:sz w:val="20"/>
                <w:szCs w:val="20"/>
              </w:rPr>
              <w:t>.</w:t>
            </w:r>
            <w:r w:rsidRPr="00F70EE6">
              <w:rPr>
                <w:sz w:val="20"/>
                <w:szCs w:val="20"/>
              </w:rPr>
              <w:t>8</w:t>
            </w:r>
          </w:p>
        </w:tc>
        <w:tc>
          <w:tcPr>
            <w:tcW w:w="422" w:type="pct"/>
            <w:tcBorders>
              <w:top w:val="single" w:sz="6" w:space="0" w:color="auto"/>
              <w:left w:val="single" w:sz="6" w:space="0" w:color="auto"/>
              <w:bottom w:val="single" w:sz="6" w:space="0" w:color="auto"/>
              <w:right w:val="single" w:sz="6" w:space="0" w:color="auto"/>
            </w:tcBorders>
            <w:noWrap/>
            <w:vAlign w:val="center"/>
          </w:tcPr>
          <w:p w:rsidR="00A24861" w:rsidRPr="00F70EE6" w:rsidRDefault="00A24861" w:rsidP="008740A6">
            <w:pPr>
              <w:jc w:val="center"/>
              <w:rPr>
                <w:sz w:val="20"/>
                <w:szCs w:val="20"/>
              </w:rPr>
            </w:pPr>
            <w:r w:rsidRPr="00F70EE6">
              <w:rPr>
                <w:sz w:val="20"/>
                <w:szCs w:val="20"/>
              </w:rPr>
              <w:t>8</w:t>
            </w:r>
            <w:r w:rsidR="00F70EE6" w:rsidRPr="00F70EE6">
              <w:rPr>
                <w:sz w:val="20"/>
                <w:szCs w:val="20"/>
              </w:rPr>
              <w:t>.</w:t>
            </w:r>
            <w:r w:rsidRPr="00F70EE6">
              <w:rPr>
                <w:sz w:val="20"/>
                <w:szCs w:val="20"/>
              </w:rPr>
              <w:t>0</w:t>
            </w:r>
          </w:p>
        </w:tc>
        <w:tc>
          <w:tcPr>
            <w:tcW w:w="462" w:type="pct"/>
            <w:tcBorders>
              <w:top w:val="single" w:sz="6" w:space="0" w:color="auto"/>
              <w:left w:val="single" w:sz="6" w:space="0" w:color="auto"/>
              <w:bottom w:val="single" w:sz="6" w:space="0" w:color="auto"/>
              <w:right w:val="single" w:sz="6" w:space="0" w:color="auto"/>
            </w:tcBorders>
            <w:noWrap/>
            <w:vAlign w:val="center"/>
          </w:tcPr>
          <w:p w:rsidR="00A24861" w:rsidRPr="00F70EE6" w:rsidRDefault="00A24861" w:rsidP="008740A6">
            <w:pPr>
              <w:jc w:val="center"/>
              <w:rPr>
                <w:sz w:val="20"/>
                <w:szCs w:val="20"/>
              </w:rPr>
            </w:pPr>
            <w:r w:rsidRPr="00F70EE6">
              <w:rPr>
                <w:sz w:val="20"/>
                <w:szCs w:val="20"/>
              </w:rPr>
              <w:t>42</w:t>
            </w:r>
            <w:r w:rsidR="00F70EE6" w:rsidRPr="00F70EE6">
              <w:rPr>
                <w:sz w:val="20"/>
                <w:szCs w:val="20"/>
              </w:rPr>
              <w:t>.</w:t>
            </w:r>
            <w:r w:rsidRPr="00F70EE6">
              <w:rPr>
                <w:sz w:val="20"/>
                <w:szCs w:val="20"/>
              </w:rPr>
              <w:t>9</w:t>
            </w:r>
          </w:p>
        </w:tc>
        <w:tc>
          <w:tcPr>
            <w:tcW w:w="454" w:type="pct"/>
            <w:tcBorders>
              <w:top w:val="single" w:sz="6" w:space="0" w:color="auto"/>
              <w:left w:val="single" w:sz="6" w:space="0" w:color="auto"/>
              <w:bottom w:val="single" w:sz="6" w:space="0" w:color="auto"/>
              <w:right w:val="single" w:sz="6" w:space="0" w:color="auto"/>
            </w:tcBorders>
            <w:noWrap/>
            <w:vAlign w:val="center"/>
          </w:tcPr>
          <w:p w:rsidR="00A24861" w:rsidRPr="00F70EE6" w:rsidRDefault="00A24861" w:rsidP="008740A6">
            <w:pPr>
              <w:jc w:val="center"/>
              <w:rPr>
                <w:sz w:val="20"/>
                <w:szCs w:val="20"/>
              </w:rPr>
            </w:pPr>
            <w:r w:rsidRPr="00F70EE6">
              <w:rPr>
                <w:sz w:val="20"/>
                <w:szCs w:val="20"/>
              </w:rPr>
              <w:t>24</w:t>
            </w:r>
            <w:r w:rsidR="00F70EE6" w:rsidRPr="00F70EE6">
              <w:rPr>
                <w:sz w:val="20"/>
                <w:szCs w:val="20"/>
              </w:rPr>
              <w:t>.</w:t>
            </w:r>
            <w:r w:rsidRPr="00F70EE6">
              <w:rPr>
                <w:sz w:val="20"/>
                <w:szCs w:val="20"/>
              </w:rPr>
              <w:t>6</w:t>
            </w:r>
          </w:p>
        </w:tc>
        <w:tc>
          <w:tcPr>
            <w:tcW w:w="439" w:type="pct"/>
            <w:tcBorders>
              <w:top w:val="single" w:sz="6" w:space="0" w:color="auto"/>
              <w:left w:val="single" w:sz="6" w:space="0" w:color="auto"/>
              <w:bottom w:val="single" w:sz="6" w:space="0" w:color="auto"/>
              <w:right w:val="single" w:sz="6" w:space="0" w:color="auto"/>
            </w:tcBorders>
            <w:noWrap/>
            <w:vAlign w:val="center"/>
          </w:tcPr>
          <w:p w:rsidR="00A24861" w:rsidRPr="00F70EE6" w:rsidRDefault="00A24861" w:rsidP="008740A6">
            <w:pPr>
              <w:jc w:val="center"/>
              <w:rPr>
                <w:sz w:val="20"/>
                <w:szCs w:val="20"/>
              </w:rPr>
            </w:pPr>
            <w:r w:rsidRPr="00F70EE6">
              <w:rPr>
                <w:sz w:val="20"/>
                <w:szCs w:val="20"/>
              </w:rPr>
              <w:t>61</w:t>
            </w:r>
            <w:r w:rsidR="00F70EE6" w:rsidRPr="00F70EE6">
              <w:rPr>
                <w:sz w:val="20"/>
                <w:szCs w:val="20"/>
              </w:rPr>
              <w:t>.</w:t>
            </w:r>
            <w:r w:rsidRPr="00F70EE6">
              <w:rPr>
                <w:sz w:val="20"/>
                <w:szCs w:val="20"/>
              </w:rPr>
              <w:t>2</w:t>
            </w:r>
          </w:p>
        </w:tc>
        <w:tc>
          <w:tcPr>
            <w:tcW w:w="476" w:type="pct"/>
            <w:tcBorders>
              <w:top w:val="single" w:sz="6" w:space="0" w:color="auto"/>
              <w:left w:val="single" w:sz="6" w:space="0" w:color="auto"/>
              <w:bottom w:val="single" w:sz="6" w:space="0" w:color="auto"/>
              <w:right w:val="single" w:sz="4" w:space="0" w:color="auto"/>
            </w:tcBorders>
            <w:noWrap/>
            <w:vAlign w:val="center"/>
          </w:tcPr>
          <w:p w:rsidR="00A24861" w:rsidRPr="00F70EE6" w:rsidRDefault="00A24861" w:rsidP="008740A6">
            <w:pPr>
              <w:jc w:val="center"/>
              <w:rPr>
                <w:sz w:val="20"/>
                <w:szCs w:val="20"/>
              </w:rPr>
            </w:pPr>
            <w:r w:rsidRPr="00F70EE6">
              <w:rPr>
                <w:sz w:val="20"/>
                <w:szCs w:val="20"/>
              </w:rPr>
              <w:t>13</w:t>
            </w:r>
            <w:r w:rsidR="00F70EE6" w:rsidRPr="00F70EE6">
              <w:rPr>
                <w:sz w:val="20"/>
                <w:szCs w:val="20"/>
              </w:rPr>
              <w:t>.</w:t>
            </w:r>
            <w:r w:rsidRPr="00F70EE6">
              <w:rPr>
                <w:sz w:val="20"/>
                <w:szCs w:val="20"/>
              </w:rPr>
              <w:t>6</w:t>
            </w:r>
          </w:p>
        </w:tc>
      </w:tr>
      <w:tr w:rsidR="00A24861" w:rsidRPr="00F70EE6" w:rsidTr="008740A6">
        <w:trPr>
          <w:trHeight w:val="23"/>
        </w:trPr>
        <w:tc>
          <w:tcPr>
            <w:tcW w:w="1971" w:type="pct"/>
            <w:tcBorders>
              <w:top w:val="single" w:sz="6" w:space="0" w:color="auto"/>
              <w:left w:val="single" w:sz="4" w:space="0" w:color="auto"/>
              <w:bottom w:val="single" w:sz="6" w:space="0" w:color="auto"/>
              <w:right w:val="single" w:sz="6" w:space="0" w:color="auto"/>
            </w:tcBorders>
            <w:noWrap/>
          </w:tcPr>
          <w:p w:rsidR="00A24861" w:rsidRPr="00F70EE6" w:rsidRDefault="00A24861" w:rsidP="008740A6">
            <w:pPr>
              <w:rPr>
                <w:sz w:val="20"/>
                <w:szCs w:val="20"/>
              </w:rPr>
            </w:pPr>
            <w:r w:rsidRPr="00F70EE6">
              <w:rPr>
                <w:sz w:val="20"/>
                <w:szCs w:val="20"/>
              </w:rPr>
              <w:t>Калужская область</w:t>
            </w:r>
          </w:p>
        </w:tc>
        <w:tc>
          <w:tcPr>
            <w:tcW w:w="424" w:type="pct"/>
            <w:tcBorders>
              <w:top w:val="single" w:sz="6" w:space="0" w:color="auto"/>
              <w:left w:val="single" w:sz="6" w:space="0" w:color="auto"/>
              <w:bottom w:val="single" w:sz="6" w:space="0" w:color="auto"/>
              <w:right w:val="single" w:sz="6" w:space="0" w:color="auto"/>
            </w:tcBorders>
            <w:noWrap/>
            <w:vAlign w:val="center"/>
          </w:tcPr>
          <w:p w:rsidR="00A24861" w:rsidRPr="00F70EE6" w:rsidRDefault="00A24861" w:rsidP="008740A6">
            <w:pPr>
              <w:jc w:val="center"/>
              <w:rPr>
                <w:sz w:val="20"/>
                <w:szCs w:val="20"/>
              </w:rPr>
            </w:pPr>
            <w:r w:rsidRPr="00F70EE6">
              <w:rPr>
                <w:sz w:val="20"/>
                <w:szCs w:val="20"/>
              </w:rPr>
              <w:t>0</w:t>
            </w:r>
            <w:r w:rsidR="00F70EE6" w:rsidRPr="00F70EE6">
              <w:rPr>
                <w:sz w:val="20"/>
                <w:szCs w:val="20"/>
              </w:rPr>
              <w:t>.</w:t>
            </w:r>
            <w:r w:rsidRPr="00F70EE6">
              <w:rPr>
                <w:sz w:val="20"/>
                <w:szCs w:val="20"/>
              </w:rPr>
              <w:t>6</w:t>
            </w:r>
          </w:p>
        </w:tc>
        <w:tc>
          <w:tcPr>
            <w:tcW w:w="352" w:type="pct"/>
            <w:tcBorders>
              <w:top w:val="single" w:sz="6" w:space="0" w:color="auto"/>
              <w:left w:val="single" w:sz="6" w:space="0" w:color="auto"/>
              <w:bottom w:val="single" w:sz="6" w:space="0" w:color="auto"/>
              <w:right w:val="single" w:sz="6" w:space="0" w:color="auto"/>
            </w:tcBorders>
            <w:noWrap/>
            <w:vAlign w:val="center"/>
          </w:tcPr>
          <w:p w:rsidR="00A24861" w:rsidRPr="00F70EE6" w:rsidRDefault="00A24861" w:rsidP="008740A6">
            <w:pPr>
              <w:jc w:val="center"/>
              <w:rPr>
                <w:sz w:val="20"/>
                <w:szCs w:val="20"/>
              </w:rPr>
            </w:pPr>
            <w:r w:rsidRPr="00F70EE6">
              <w:rPr>
                <w:sz w:val="20"/>
                <w:szCs w:val="20"/>
              </w:rPr>
              <w:t>6</w:t>
            </w:r>
            <w:r w:rsidR="00F70EE6" w:rsidRPr="00F70EE6">
              <w:rPr>
                <w:sz w:val="20"/>
                <w:szCs w:val="20"/>
              </w:rPr>
              <w:t>.</w:t>
            </w:r>
            <w:r w:rsidRPr="00F70EE6">
              <w:rPr>
                <w:sz w:val="20"/>
                <w:szCs w:val="20"/>
              </w:rPr>
              <w:t>5</w:t>
            </w:r>
          </w:p>
        </w:tc>
        <w:tc>
          <w:tcPr>
            <w:tcW w:w="422" w:type="pct"/>
            <w:tcBorders>
              <w:top w:val="single" w:sz="6" w:space="0" w:color="auto"/>
              <w:left w:val="single" w:sz="6" w:space="0" w:color="auto"/>
              <w:bottom w:val="single" w:sz="6" w:space="0" w:color="auto"/>
              <w:right w:val="single" w:sz="6" w:space="0" w:color="auto"/>
            </w:tcBorders>
            <w:noWrap/>
            <w:vAlign w:val="center"/>
          </w:tcPr>
          <w:p w:rsidR="00A24861" w:rsidRPr="00F70EE6" w:rsidRDefault="00A24861" w:rsidP="008740A6">
            <w:pPr>
              <w:jc w:val="center"/>
              <w:rPr>
                <w:sz w:val="20"/>
                <w:szCs w:val="20"/>
              </w:rPr>
            </w:pPr>
            <w:r w:rsidRPr="00F70EE6">
              <w:rPr>
                <w:sz w:val="20"/>
                <w:szCs w:val="20"/>
              </w:rPr>
              <w:t>5</w:t>
            </w:r>
            <w:r w:rsidR="00F70EE6" w:rsidRPr="00F70EE6">
              <w:rPr>
                <w:sz w:val="20"/>
                <w:szCs w:val="20"/>
              </w:rPr>
              <w:t>.</w:t>
            </w:r>
            <w:r w:rsidRPr="00F70EE6">
              <w:rPr>
                <w:sz w:val="20"/>
                <w:szCs w:val="20"/>
              </w:rPr>
              <w:t>2</w:t>
            </w:r>
          </w:p>
        </w:tc>
        <w:tc>
          <w:tcPr>
            <w:tcW w:w="462" w:type="pct"/>
            <w:tcBorders>
              <w:top w:val="single" w:sz="6" w:space="0" w:color="auto"/>
              <w:left w:val="single" w:sz="6" w:space="0" w:color="auto"/>
              <w:bottom w:val="single" w:sz="6" w:space="0" w:color="auto"/>
              <w:right w:val="single" w:sz="6" w:space="0" w:color="auto"/>
            </w:tcBorders>
            <w:noWrap/>
            <w:vAlign w:val="center"/>
          </w:tcPr>
          <w:p w:rsidR="00A24861" w:rsidRPr="00F70EE6" w:rsidRDefault="00A24861" w:rsidP="008740A6">
            <w:pPr>
              <w:jc w:val="center"/>
              <w:rPr>
                <w:sz w:val="20"/>
                <w:szCs w:val="20"/>
              </w:rPr>
            </w:pPr>
            <w:r w:rsidRPr="00F70EE6">
              <w:rPr>
                <w:sz w:val="20"/>
                <w:szCs w:val="20"/>
              </w:rPr>
              <w:t>43</w:t>
            </w:r>
            <w:r w:rsidR="00F70EE6" w:rsidRPr="00F70EE6">
              <w:rPr>
                <w:sz w:val="20"/>
                <w:szCs w:val="20"/>
              </w:rPr>
              <w:t>.</w:t>
            </w:r>
            <w:r w:rsidRPr="00F70EE6">
              <w:rPr>
                <w:sz w:val="20"/>
                <w:szCs w:val="20"/>
              </w:rPr>
              <w:t>2</w:t>
            </w:r>
          </w:p>
        </w:tc>
        <w:tc>
          <w:tcPr>
            <w:tcW w:w="454" w:type="pct"/>
            <w:tcBorders>
              <w:top w:val="single" w:sz="6" w:space="0" w:color="auto"/>
              <w:left w:val="single" w:sz="6" w:space="0" w:color="auto"/>
              <w:bottom w:val="single" w:sz="6" w:space="0" w:color="auto"/>
              <w:right w:val="single" w:sz="6" w:space="0" w:color="auto"/>
            </w:tcBorders>
            <w:noWrap/>
            <w:vAlign w:val="center"/>
          </w:tcPr>
          <w:p w:rsidR="00A24861" w:rsidRPr="00F70EE6" w:rsidRDefault="00A24861" w:rsidP="008740A6">
            <w:pPr>
              <w:jc w:val="center"/>
              <w:rPr>
                <w:sz w:val="20"/>
                <w:szCs w:val="20"/>
              </w:rPr>
            </w:pPr>
            <w:r w:rsidRPr="00F70EE6">
              <w:rPr>
                <w:sz w:val="20"/>
                <w:szCs w:val="20"/>
              </w:rPr>
              <w:t>29</w:t>
            </w:r>
            <w:r w:rsidR="00F70EE6" w:rsidRPr="00F70EE6">
              <w:rPr>
                <w:sz w:val="20"/>
                <w:szCs w:val="20"/>
              </w:rPr>
              <w:t>.</w:t>
            </w:r>
            <w:r w:rsidRPr="00F70EE6">
              <w:rPr>
                <w:sz w:val="20"/>
                <w:szCs w:val="20"/>
              </w:rPr>
              <w:t>2</w:t>
            </w:r>
          </w:p>
        </w:tc>
        <w:tc>
          <w:tcPr>
            <w:tcW w:w="439" w:type="pct"/>
            <w:tcBorders>
              <w:top w:val="single" w:sz="6" w:space="0" w:color="auto"/>
              <w:left w:val="single" w:sz="6" w:space="0" w:color="auto"/>
              <w:bottom w:val="single" w:sz="6" w:space="0" w:color="auto"/>
              <w:right w:val="single" w:sz="6" w:space="0" w:color="auto"/>
            </w:tcBorders>
            <w:noWrap/>
            <w:vAlign w:val="center"/>
          </w:tcPr>
          <w:p w:rsidR="00A24861" w:rsidRPr="00F70EE6" w:rsidRDefault="00A24861" w:rsidP="008740A6">
            <w:pPr>
              <w:jc w:val="center"/>
              <w:rPr>
                <w:sz w:val="20"/>
                <w:szCs w:val="20"/>
              </w:rPr>
            </w:pPr>
            <w:r w:rsidRPr="00F70EE6">
              <w:rPr>
                <w:sz w:val="20"/>
                <w:szCs w:val="20"/>
              </w:rPr>
              <w:t>59</w:t>
            </w:r>
            <w:r w:rsidR="00F70EE6" w:rsidRPr="00F70EE6">
              <w:rPr>
                <w:sz w:val="20"/>
                <w:szCs w:val="20"/>
              </w:rPr>
              <w:t>.</w:t>
            </w:r>
            <w:r w:rsidRPr="00F70EE6">
              <w:rPr>
                <w:sz w:val="20"/>
                <w:szCs w:val="20"/>
              </w:rPr>
              <w:t>5</w:t>
            </w:r>
          </w:p>
        </w:tc>
        <w:tc>
          <w:tcPr>
            <w:tcW w:w="476" w:type="pct"/>
            <w:tcBorders>
              <w:top w:val="single" w:sz="6" w:space="0" w:color="auto"/>
              <w:left w:val="single" w:sz="6" w:space="0" w:color="auto"/>
              <w:bottom w:val="single" w:sz="6" w:space="0" w:color="auto"/>
              <w:right w:val="single" w:sz="4" w:space="0" w:color="auto"/>
            </w:tcBorders>
            <w:noWrap/>
            <w:vAlign w:val="center"/>
          </w:tcPr>
          <w:p w:rsidR="00A24861" w:rsidRPr="00F70EE6" w:rsidRDefault="00A24861" w:rsidP="008740A6">
            <w:pPr>
              <w:jc w:val="center"/>
              <w:rPr>
                <w:sz w:val="20"/>
                <w:szCs w:val="20"/>
              </w:rPr>
            </w:pPr>
            <w:r w:rsidRPr="00F70EE6">
              <w:rPr>
                <w:sz w:val="20"/>
                <w:szCs w:val="20"/>
              </w:rPr>
              <w:t>10</w:t>
            </w:r>
            <w:r w:rsidR="00F70EE6" w:rsidRPr="00F70EE6">
              <w:rPr>
                <w:sz w:val="20"/>
                <w:szCs w:val="20"/>
              </w:rPr>
              <w:t>.</w:t>
            </w:r>
            <w:r w:rsidRPr="00F70EE6">
              <w:rPr>
                <w:sz w:val="20"/>
                <w:szCs w:val="20"/>
              </w:rPr>
              <w:t>7</w:t>
            </w:r>
          </w:p>
        </w:tc>
      </w:tr>
      <w:tr w:rsidR="00A24861" w:rsidRPr="00F70EE6" w:rsidTr="008740A6">
        <w:trPr>
          <w:trHeight w:val="23"/>
        </w:trPr>
        <w:tc>
          <w:tcPr>
            <w:tcW w:w="1971" w:type="pct"/>
            <w:tcBorders>
              <w:top w:val="single" w:sz="6" w:space="0" w:color="auto"/>
              <w:left w:val="single" w:sz="4" w:space="0" w:color="auto"/>
              <w:bottom w:val="single" w:sz="6" w:space="0" w:color="auto"/>
              <w:right w:val="single" w:sz="6" w:space="0" w:color="auto"/>
            </w:tcBorders>
            <w:noWrap/>
          </w:tcPr>
          <w:p w:rsidR="00A24861" w:rsidRPr="00F70EE6" w:rsidRDefault="00A24861" w:rsidP="008740A6">
            <w:pPr>
              <w:rPr>
                <w:b/>
                <w:sz w:val="20"/>
                <w:szCs w:val="20"/>
              </w:rPr>
            </w:pPr>
            <w:r w:rsidRPr="00F70EE6">
              <w:rPr>
                <w:b/>
                <w:sz w:val="20"/>
                <w:szCs w:val="20"/>
              </w:rPr>
              <w:t>Камчатский край</w:t>
            </w:r>
          </w:p>
        </w:tc>
        <w:tc>
          <w:tcPr>
            <w:tcW w:w="424" w:type="pct"/>
            <w:tcBorders>
              <w:top w:val="single" w:sz="6" w:space="0" w:color="auto"/>
              <w:left w:val="single" w:sz="6" w:space="0" w:color="auto"/>
              <w:bottom w:val="single" w:sz="6" w:space="0" w:color="auto"/>
              <w:right w:val="single" w:sz="6" w:space="0" w:color="auto"/>
            </w:tcBorders>
            <w:noWrap/>
            <w:vAlign w:val="center"/>
          </w:tcPr>
          <w:p w:rsidR="00A24861" w:rsidRPr="00F70EE6" w:rsidRDefault="00A24861" w:rsidP="008740A6">
            <w:pPr>
              <w:jc w:val="center"/>
              <w:rPr>
                <w:b/>
                <w:sz w:val="20"/>
                <w:szCs w:val="20"/>
              </w:rPr>
            </w:pPr>
            <w:r w:rsidRPr="00F70EE6">
              <w:rPr>
                <w:b/>
                <w:sz w:val="20"/>
                <w:szCs w:val="20"/>
              </w:rPr>
              <w:t>17</w:t>
            </w:r>
            <w:r w:rsidR="00F70EE6" w:rsidRPr="00F70EE6">
              <w:rPr>
                <w:b/>
                <w:sz w:val="20"/>
                <w:szCs w:val="20"/>
              </w:rPr>
              <w:t>.</w:t>
            </w:r>
            <w:r w:rsidRPr="00F70EE6">
              <w:rPr>
                <w:b/>
                <w:sz w:val="20"/>
                <w:szCs w:val="20"/>
              </w:rPr>
              <w:t>9</w:t>
            </w:r>
          </w:p>
        </w:tc>
        <w:tc>
          <w:tcPr>
            <w:tcW w:w="352" w:type="pct"/>
            <w:tcBorders>
              <w:top w:val="single" w:sz="6" w:space="0" w:color="auto"/>
              <w:left w:val="single" w:sz="6" w:space="0" w:color="auto"/>
              <w:bottom w:val="single" w:sz="6" w:space="0" w:color="auto"/>
              <w:right w:val="single" w:sz="6" w:space="0" w:color="auto"/>
            </w:tcBorders>
            <w:noWrap/>
            <w:vAlign w:val="center"/>
          </w:tcPr>
          <w:p w:rsidR="00A24861" w:rsidRPr="00F70EE6" w:rsidRDefault="00A24861" w:rsidP="008740A6">
            <w:pPr>
              <w:jc w:val="center"/>
              <w:rPr>
                <w:b/>
                <w:sz w:val="20"/>
                <w:szCs w:val="20"/>
              </w:rPr>
            </w:pPr>
            <w:r w:rsidRPr="00F70EE6">
              <w:rPr>
                <w:b/>
                <w:sz w:val="20"/>
                <w:szCs w:val="20"/>
              </w:rPr>
              <w:t>19</w:t>
            </w:r>
            <w:r w:rsidR="00F70EE6" w:rsidRPr="00F70EE6">
              <w:rPr>
                <w:b/>
                <w:sz w:val="20"/>
                <w:szCs w:val="20"/>
              </w:rPr>
              <w:t>.</w:t>
            </w:r>
            <w:r w:rsidRPr="00F70EE6">
              <w:rPr>
                <w:b/>
                <w:sz w:val="20"/>
                <w:szCs w:val="20"/>
              </w:rPr>
              <w:t>2</w:t>
            </w:r>
          </w:p>
        </w:tc>
        <w:tc>
          <w:tcPr>
            <w:tcW w:w="422" w:type="pct"/>
            <w:tcBorders>
              <w:top w:val="single" w:sz="6" w:space="0" w:color="auto"/>
              <w:left w:val="single" w:sz="6" w:space="0" w:color="auto"/>
              <w:bottom w:val="single" w:sz="6" w:space="0" w:color="auto"/>
              <w:right w:val="single" w:sz="6" w:space="0" w:color="auto"/>
            </w:tcBorders>
            <w:noWrap/>
            <w:vAlign w:val="center"/>
          </w:tcPr>
          <w:p w:rsidR="00A24861" w:rsidRPr="00F70EE6" w:rsidRDefault="00A24861" w:rsidP="008740A6">
            <w:pPr>
              <w:jc w:val="center"/>
              <w:rPr>
                <w:b/>
                <w:sz w:val="20"/>
                <w:szCs w:val="20"/>
              </w:rPr>
            </w:pPr>
            <w:r w:rsidRPr="00F70EE6">
              <w:rPr>
                <w:b/>
                <w:sz w:val="20"/>
                <w:szCs w:val="20"/>
              </w:rPr>
              <w:t>19</w:t>
            </w:r>
            <w:r w:rsidR="00F70EE6" w:rsidRPr="00F70EE6">
              <w:rPr>
                <w:b/>
                <w:sz w:val="20"/>
                <w:szCs w:val="20"/>
              </w:rPr>
              <w:t>.</w:t>
            </w:r>
            <w:r w:rsidRPr="00F70EE6">
              <w:rPr>
                <w:b/>
                <w:sz w:val="20"/>
                <w:szCs w:val="20"/>
              </w:rPr>
              <w:t>5</w:t>
            </w:r>
          </w:p>
        </w:tc>
        <w:tc>
          <w:tcPr>
            <w:tcW w:w="462" w:type="pct"/>
            <w:tcBorders>
              <w:top w:val="single" w:sz="6" w:space="0" w:color="auto"/>
              <w:left w:val="single" w:sz="6" w:space="0" w:color="auto"/>
              <w:bottom w:val="single" w:sz="6" w:space="0" w:color="auto"/>
              <w:right w:val="single" w:sz="6" w:space="0" w:color="auto"/>
            </w:tcBorders>
            <w:noWrap/>
            <w:vAlign w:val="center"/>
          </w:tcPr>
          <w:p w:rsidR="00A24861" w:rsidRPr="00F70EE6" w:rsidRDefault="00A24861" w:rsidP="008740A6">
            <w:pPr>
              <w:jc w:val="center"/>
              <w:rPr>
                <w:b/>
                <w:sz w:val="20"/>
                <w:szCs w:val="20"/>
              </w:rPr>
            </w:pPr>
            <w:r w:rsidRPr="00F70EE6">
              <w:rPr>
                <w:b/>
                <w:sz w:val="20"/>
                <w:szCs w:val="20"/>
              </w:rPr>
              <w:t>37</w:t>
            </w:r>
            <w:r w:rsidR="00F70EE6" w:rsidRPr="00F70EE6">
              <w:rPr>
                <w:b/>
                <w:sz w:val="20"/>
                <w:szCs w:val="20"/>
              </w:rPr>
              <w:t>.</w:t>
            </w:r>
            <w:r w:rsidRPr="00F70EE6">
              <w:rPr>
                <w:b/>
                <w:sz w:val="20"/>
                <w:szCs w:val="20"/>
              </w:rPr>
              <w:t>8</w:t>
            </w:r>
          </w:p>
        </w:tc>
        <w:tc>
          <w:tcPr>
            <w:tcW w:w="454" w:type="pct"/>
            <w:tcBorders>
              <w:top w:val="single" w:sz="6" w:space="0" w:color="auto"/>
              <w:left w:val="single" w:sz="6" w:space="0" w:color="auto"/>
              <w:bottom w:val="single" w:sz="6" w:space="0" w:color="auto"/>
              <w:right w:val="single" w:sz="6" w:space="0" w:color="auto"/>
            </w:tcBorders>
            <w:noWrap/>
            <w:vAlign w:val="center"/>
          </w:tcPr>
          <w:p w:rsidR="00A24861" w:rsidRPr="00F70EE6" w:rsidRDefault="00A24861" w:rsidP="008740A6">
            <w:pPr>
              <w:jc w:val="center"/>
              <w:rPr>
                <w:b/>
                <w:sz w:val="20"/>
                <w:szCs w:val="20"/>
              </w:rPr>
            </w:pPr>
            <w:r w:rsidRPr="00F70EE6">
              <w:rPr>
                <w:b/>
                <w:sz w:val="20"/>
                <w:szCs w:val="20"/>
              </w:rPr>
              <w:t>23</w:t>
            </w:r>
            <w:r w:rsidR="00F70EE6" w:rsidRPr="00F70EE6">
              <w:rPr>
                <w:b/>
                <w:sz w:val="20"/>
                <w:szCs w:val="20"/>
              </w:rPr>
              <w:t>.</w:t>
            </w:r>
            <w:r w:rsidRPr="00F70EE6">
              <w:rPr>
                <w:b/>
                <w:sz w:val="20"/>
                <w:szCs w:val="20"/>
              </w:rPr>
              <w:t>6</w:t>
            </w:r>
          </w:p>
        </w:tc>
        <w:tc>
          <w:tcPr>
            <w:tcW w:w="439" w:type="pct"/>
            <w:tcBorders>
              <w:top w:val="single" w:sz="6" w:space="0" w:color="auto"/>
              <w:left w:val="single" w:sz="6" w:space="0" w:color="auto"/>
              <w:bottom w:val="single" w:sz="6" w:space="0" w:color="auto"/>
              <w:right w:val="single" w:sz="6" w:space="0" w:color="auto"/>
            </w:tcBorders>
            <w:noWrap/>
            <w:vAlign w:val="center"/>
          </w:tcPr>
          <w:p w:rsidR="00A24861" w:rsidRPr="00F70EE6" w:rsidRDefault="00A24861" w:rsidP="008740A6">
            <w:pPr>
              <w:jc w:val="center"/>
              <w:rPr>
                <w:b/>
                <w:sz w:val="20"/>
                <w:szCs w:val="20"/>
              </w:rPr>
            </w:pPr>
            <w:r w:rsidRPr="00F70EE6">
              <w:rPr>
                <w:b/>
                <w:sz w:val="20"/>
                <w:szCs w:val="20"/>
              </w:rPr>
              <w:t>63</w:t>
            </w:r>
            <w:r w:rsidR="00F70EE6" w:rsidRPr="00F70EE6">
              <w:rPr>
                <w:b/>
                <w:sz w:val="20"/>
                <w:szCs w:val="20"/>
              </w:rPr>
              <w:t>.</w:t>
            </w:r>
            <w:r w:rsidRPr="00F70EE6">
              <w:rPr>
                <w:b/>
                <w:sz w:val="20"/>
                <w:szCs w:val="20"/>
              </w:rPr>
              <w:t>8</w:t>
            </w:r>
          </w:p>
        </w:tc>
        <w:tc>
          <w:tcPr>
            <w:tcW w:w="476" w:type="pct"/>
            <w:tcBorders>
              <w:top w:val="single" w:sz="6" w:space="0" w:color="auto"/>
              <w:left w:val="single" w:sz="6" w:space="0" w:color="auto"/>
              <w:bottom w:val="single" w:sz="6" w:space="0" w:color="auto"/>
              <w:right w:val="single" w:sz="4" w:space="0" w:color="auto"/>
            </w:tcBorders>
            <w:noWrap/>
            <w:vAlign w:val="center"/>
          </w:tcPr>
          <w:p w:rsidR="00A24861" w:rsidRPr="00F70EE6" w:rsidRDefault="00A24861" w:rsidP="008740A6">
            <w:pPr>
              <w:jc w:val="center"/>
              <w:rPr>
                <w:b/>
                <w:sz w:val="20"/>
                <w:szCs w:val="20"/>
              </w:rPr>
            </w:pPr>
            <w:r w:rsidRPr="00F70EE6">
              <w:rPr>
                <w:b/>
                <w:sz w:val="20"/>
                <w:szCs w:val="20"/>
              </w:rPr>
              <w:t>11</w:t>
            </w:r>
            <w:r w:rsidR="00F70EE6" w:rsidRPr="00F70EE6">
              <w:rPr>
                <w:b/>
                <w:sz w:val="20"/>
                <w:szCs w:val="20"/>
              </w:rPr>
              <w:t>.</w:t>
            </w:r>
            <w:r w:rsidRPr="00F70EE6">
              <w:rPr>
                <w:b/>
                <w:sz w:val="20"/>
                <w:szCs w:val="20"/>
              </w:rPr>
              <w:t>4</w:t>
            </w:r>
          </w:p>
        </w:tc>
      </w:tr>
      <w:tr w:rsidR="00A24861" w:rsidRPr="00F70EE6" w:rsidTr="008740A6">
        <w:trPr>
          <w:trHeight w:val="23"/>
        </w:trPr>
        <w:tc>
          <w:tcPr>
            <w:tcW w:w="1971" w:type="pct"/>
            <w:tcBorders>
              <w:top w:val="single" w:sz="6" w:space="0" w:color="auto"/>
              <w:left w:val="single" w:sz="4" w:space="0" w:color="auto"/>
              <w:bottom w:val="single" w:sz="6" w:space="0" w:color="auto"/>
              <w:right w:val="single" w:sz="6" w:space="0" w:color="auto"/>
            </w:tcBorders>
            <w:noWrap/>
          </w:tcPr>
          <w:p w:rsidR="00A24861" w:rsidRPr="00F70EE6" w:rsidRDefault="00A24861" w:rsidP="008740A6">
            <w:pPr>
              <w:rPr>
                <w:sz w:val="20"/>
                <w:szCs w:val="20"/>
              </w:rPr>
            </w:pPr>
            <w:r w:rsidRPr="00F70EE6">
              <w:rPr>
                <w:sz w:val="20"/>
                <w:szCs w:val="20"/>
              </w:rPr>
              <w:t>Карачаево-Черкесская Республика</w:t>
            </w:r>
          </w:p>
        </w:tc>
        <w:tc>
          <w:tcPr>
            <w:tcW w:w="424" w:type="pct"/>
            <w:tcBorders>
              <w:top w:val="single" w:sz="6" w:space="0" w:color="auto"/>
              <w:left w:val="single" w:sz="6" w:space="0" w:color="auto"/>
              <w:bottom w:val="single" w:sz="6" w:space="0" w:color="auto"/>
              <w:right w:val="single" w:sz="6" w:space="0" w:color="auto"/>
            </w:tcBorders>
            <w:noWrap/>
            <w:vAlign w:val="center"/>
          </w:tcPr>
          <w:p w:rsidR="00A24861" w:rsidRPr="00F70EE6" w:rsidRDefault="00A24861" w:rsidP="008740A6">
            <w:pPr>
              <w:jc w:val="center"/>
              <w:rPr>
                <w:sz w:val="20"/>
                <w:szCs w:val="20"/>
              </w:rPr>
            </w:pPr>
            <w:r w:rsidRPr="00F70EE6">
              <w:rPr>
                <w:sz w:val="20"/>
                <w:szCs w:val="20"/>
              </w:rPr>
              <w:t>6</w:t>
            </w:r>
            <w:r w:rsidR="00F70EE6" w:rsidRPr="00F70EE6">
              <w:rPr>
                <w:sz w:val="20"/>
                <w:szCs w:val="20"/>
              </w:rPr>
              <w:t>.</w:t>
            </w:r>
            <w:r w:rsidRPr="00F70EE6">
              <w:rPr>
                <w:sz w:val="20"/>
                <w:szCs w:val="20"/>
              </w:rPr>
              <w:t>9</w:t>
            </w:r>
          </w:p>
        </w:tc>
        <w:tc>
          <w:tcPr>
            <w:tcW w:w="352" w:type="pct"/>
            <w:tcBorders>
              <w:top w:val="single" w:sz="6" w:space="0" w:color="auto"/>
              <w:left w:val="single" w:sz="6" w:space="0" w:color="auto"/>
              <w:bottom w:val="single" w:sz="6" w:space="0" w:color="auto"/>
              <w:right w:val="single" w:sz="6" w:space="0" w:color="auto"/>
            </w:tcBorders>
            <w:noWrap/>
            <w:vAlign w:val="center"/>
          </w:tcPr>
          <w:p w:rsidR="00A24861" w:rsidRPr="00F70EE6" w:rsidRDefault="00A24861" w:rsidP="008740A6">
            <w:pPr>
              <w:jc w:val="center"/>
              <w:rPr>
                <w:sz w:val="20"/>
                <w:szCs w:val="20"/>
              </w:rPr>
            </w:pPr>
            <w:r w:rsidRPr="00F70EE6">
              <w:rPr>
                <w:sz w:val="20"/>
                <w:szCs w:val="20"/>
              </w:rPr>
              <w:t>4</w:t>
            </w:r>
            <w:r w:rsidR="00F70EE6" w:rsidRPr="00F70EE6">
              <w:rPr>
                <w:sz w:val="20"/>
                <w:szCs w:val="20"/>
              </w:rPr>
              <w:t>.</w:t>
            </w:r>
            <w:r w:rsidRPr="00F70EE6">
              <w:rPr>
                <w:sz w:val="20"/>
                <w:szCs w:val="20"/>
              </w:rPr>
              <w:t>8</w:t>
            </w:r>
          </w:p>
        </w:tc>
        <w:tc>
          <w:tcPr>
            <w:tcW w:w="422" w:type="pct"/>
            <w:tcBorders>
              <w:top w:val="single" w:sz="6" w:space="0" w:color="auto"/>
              <w:left w:val="single" w:sz="6" w:space="0" w:color="auto"/>
              <w:bottom w:val="single" w:sz="6" w:space="0" w:color="auto"/>
              <w:right w:val="single" w:sz="6" w:space="0" w:color="auto"/>
            </w:tcBorders>
            <w:noWrap/>
            <w:vAlign w:val="center"/>
          </w:tcPr>
          <w:p w:rsidR="00A24861" w:rsidRPr="00F70EE6" w:rsidRDefault="00A24861" w:rsidP="008740A6">
            <w:pPr>
              <w:jc w:val="center"/>
              <w:rPr>
                <w:sz w:val="20"/>
                <w:szCs w:val="20"/>
              </w:rPr>
            </w:pPr>
            <w:r w:rsidRPr="00F70EE6">
              <w:rPr>
                <w:sz w:val="20"/>
                <w:szCs w:val="20"/>
              </w:rPr>
              <w:t>4</w:t>
            </w:r>
            <w:r w:rsidR="00F70EE6" w:rsidRPr="00F70EE6">
              <w:rPr>
                <w:sz w:val="20"/>
                <w:szCs w:val="20"/>
              </w:rPr>
              <w:t>.</w:t>
            </w:r>
            <w:r w:rsidRPr="00F70EE6">
              <w:rPr>
                <w:sz w:val="20"/>
                <w:szCs w:val="20"/>
              </w:rPr>
              <w:t>4</w:t>
            </w:r>
          </w:p>
        </w:tc>
        <w:tc>
          <w:tcPr>
            <w:tcW w:w="462" w:type="pct"/>
            <w:tcBorders>
              <w:top w:val="single" w:sz="6" w:space="0" w:color="auto"/>
              <w:left w:val="single" w:sz="6" w:space="0" w:color="auto"/>
              <w:bottom w:val="single" w:sz="6" w:space="0" w:color="auto"/>
              <w:right w:val="single" w:sz="6" w:space="0" w:color="auto"/>
            </w:tcBorders>
            <w:noWrap/>
            <w:vAlign w:val="center"/>
          </w:tcPr>
          <w:p w:rsidR="00A24861" w:rsidRPr="00F70EE6" w:rsidRDefault="00A24861" w:rsidP="008740A6">
            <w:pPr>
              <w:jc w:val="center"/>
              <w:rPr>
                <w:sz w:val="20"/>
                <w:szCs w:val="20"/>
              </w:rPr>
            </w:pPr>
            <w:r w:rsidRPr="00F70EE6">
              <w:rPr>
                <w:sz w:val="20"/>
                <w:szCs w:val="20"/>
              </w:rPr>
              <w:t>37</w:t>
            </w:r>
            <w:r w:rsidR="00F70EE6" w:rsidRPr="00F70EE6">
              <w:rPr>
                <w:sz w:val="20"/>
                <w:szCs w:val="20"/>
              </w:rPr>
              <w:t>.</w:t>
            </w:r>
            <w:r w:rsidRPr="00F70EE6">
              <w:rPr>
                <w:sz w:val="20"/>
                <w:szCs w:val="20"/>
              </w:rPr>
              <w:t>2</w:t>
            </w:r>
          </w:p>
        </w:tc>
        <w:tc>
          <w:tcPr>
            <w:tcW w:w="454" w:type="pct"/>
            <w:tcBorders>
              <w:top w:val="single" w:sz="6" w:space="0" w:color="auto"/>
              <w:left w:val="single" w:sz="6" w:space="0" w:color="auto"/>
              <w:bottom w:val="single" w:sz="6" w:space="0" w:color="auto"/>
              <w:right w:val="single" w:sz="6" w:space="0" w:color="auto"/>
            </w:tcBorders>
            <w:noWrap/>
            <w:vAlign w:val="center"/>
          </w:tcPr>
          <w:p w:rsidR="00A24861" w:rsidRPr="00F70EE6" w:rsidRDefault="00A24861" w:rsidP="008740A6">
            <w:pPr>
              <w:jc w:val="center"/>
              <w:rPr>
                <w:sz w:val="20"/>
                <w:szCs w:val="20"/>
              </w:rPr>
            </w:pPr>
            <w:r w:rsidRPr="00F70EE6">
              <w:rPr>
                <w:sz w:val="20"/>
                <w:szCs w:val="20"/>
              </w:rPr>
              <w:t>22</w:t>
            </w:r>
            <w:r w:rsidR="00F70EE6" w:rsidRPr="00F70EE6">
              <w:rPr>
                <w:sz w:val="20"/>
                <w:szCs w:val="20"/>
              </w:rPr>
              <w:t>.</w:t>
            </w:r>
            <w:r w:rsidRPr="00F70EE6">
              <w:rPr>
                <w:sz w:val="20"/>
                <w:szCs w:val="20"/>
              </w:rPr>
              <w:t>4</w:t>
            </w:r>
          </w:p>
        </w:tc>
        <w:tc>
          <w:tcPr>
            <w:tcW w:w="439" w:type="pct"/>
            <w:tcBorders>
              <w:top w:val="single" w:sz="6" w:space="0" w:color="auto"/>
              <w:left w:val="single" w:sz="6" w:space="0" w:color="auto"/>
              <w:bottom w:val="single" w:sz="6" w:space="0" w:color="auto"/>
              <w:right w:val="single" w:sz="6" w:space="0" w:color="auto"/>
            </w:tcBorders>
            <w:noWrap/>
            <w:vAlign w:val="center"/>
          </w:tcPr>
          <w:p w:rsidR="00A24861" w:rsidRPr="00F70EE6" w:rsidRDefault="00A24861" w:rsidP="008740A6">
            <w:pPr>
              <w:jc w:val="center"/>
              <w:rPr>
                <w:sz w:val="20"/>
                <w:szCs w:val="20"/>
              </w:rPr>
            </w:pPr>
            <w:r w:rsidRPr="00F70EE6">
              <w:rPr>
                <w:sz w:val="20"/>
                <w:szCs w:val="20"/>
              </w:rPr>
              <w:t>61</w:t>
            </w:r>
            <w:r w:rsidR="00F70EE6" w:rsidRPr="00F70EE6">
              <w:rPr>
                <w:sz w:val="20"/>
                <w:szCs w:val="20"/>
              </w:rPr>
              <w:t>.</w:t>
            </w:r>
            <w:r w:rsidRPr="00F70EE6">
              <w:rPr>
                <w:sz w:val="20"/>
                <w:szCs w:val="20"/>
              </w:rPr>
              <w:t>7</w:t>
            </w:r>
          </w:p>
        </w:tc>
        <w:tc>
          <w:tcPr>
            <w:tcW w:w="476" w:type="pct"/>
            <w:tcBorders>
              <w:top w:val="single" w:sz="6" w:space="0" w:color="auto"/>
              <w:left w:val="single" w:sz="6" w:space="0" w:color="auto"/>
              <w:bottom w:val="single" w:sz="6" w:space="0" w:color="auto"/>
              <w:right w:val="single" w:sz="4" w:space="0" w:color="auto"/>
            </w:tcBorders>
            <w:noWrap/>
            <w:vAlign w:val="center"/>
          </w:tcPr>
          <w:p w:rsidR="00A24861" w:rsidRPr="00F70EE6" w:rsidRDefault="00A24861" w:rsidP="008740A6">
            <w:pPr>
              <w:jc w:val="center"/>
              <w:rPr>
                <w:sz w:val="20"/>
                <w:szCs w:val="20"/>
              </w:rPr>
            </w:pPr>
            <w:r w:rsidRPr="00F70EE6">
              <w:rPr>
                <w:sz w:val="20"/>
                <w:szCs w:val="20"/>
              </w:rPr>
              <w:t>15</w:t>
            </w:r>
            <w:r w:rsidR="00F70EE6" w:rsidRPr="00F70EE6">
              <w:rPr>
                <w:sz w:val="20"/>
                <w:szCs w:val="20"/>
              </w:rPr>
              <w:t>.</w:t>
            </w:r>
            <w:r w:rsidRPr="00F70EE6">
              <w:rPr>
                <w:sz w:val="20"/>
                <w:szCs w:val="20"/>
              </w:rPr>
              <w:t>7</w:t>
            </w:r>
          </w:p>
        </w:tc>
      </w:tr>
      <w:tr w:rsidR="00A24861" w:rsidRPr="00F70EE6" w:rsidTr="008740A6">
        <w:trPr>
          <w:trHeight w:val="23"/>
        </w:trPr>
        <w:tc>
          <w:tcPr>
            <w:tcW w:w="1971" w:type="pct"/>
            <w:tcBorders>
              <w:top w:val="single" w:sz="6" w:space="0" w:color="auto"/>
              <w:left w:val="single" w:sz="4" w:space="0" w:color="auto"/>
              <w:bottom w:val="single" w:sz="6" w:space="0" w:color="auto"/>
              <w:right w:val="single" w:sz="6" w:space="0" w:color="auto"/>
            </w:tcBorders>
            <w:noWrap/>
          </w:tcPr>
          <w:p w:rsidR="00A24861" w:rsidRPr="00F70EE6" w:rsidRDefault="00A24861" w:rsidP="008740A6">
            <w:pPr>
              <w:rPr>
                <w:sz w:val="20"/>
                <w:szCs w:val="20"/>
              </w:rPr>
            </w:pPr>
            <w:r w:rsidRPr="00F70EE6">
              <w:rPr>
                <w:sz w:val="20"/>
                <w:szCs w:val="20"/>
              </w:rPr>
              <w:lastRenderedPageBreak/>
              <w:t>Кемеровская область</w:t>
            </w:r>
          </w:p>
        </w:tc>
        <w:tc>
          <w:tcPr>
            <w:tcW w:w="424" w:type="pct"/>
            <w:tcBorders>
              <w:top w:val="single" w:sz="6" w:space="0" w:color="auto"/>
              <w:left w:val="single" w:sz="6" w:space="0" w:color="auto"/>
              <w:bottom w:val="single" w:sz="6" w:space="0" w:color="auto"/>
              <w:right w:val="single" w:sz="6" w:space="0" w:color="auto"/>
            </w:tcBorders>
            <w:noWrap/>
            <w:vAlign w:val="center"/>
          </w:tcPr>
          <w:p w:rsidR="00A24861" w:rsidRPr="00F70EE6" w:rsidRDefault="00A24861" w:rsidP="008740A6">
            <w:pPr>
              <w:jc w:val="center"/>
              <w:rPr>
                <w:sz w:val="20"/>
                <w:szCs w:val="20"/>
              </w:rPr>
            </w:pPr>
            <w:r w:rsidRPr="00F70EE6">
              <w:rPr>
                <w:sz w:val="20"/>
                <w:szCs w:val="20"/>
              </w:rPr>
              <w:t>7</w:t>
            </w:r>
            <w:r w:rsidR="00F70EE6" w:rsidRPr="00F70EE6">
              <w:rPr>
                <w:sz w:val="20"/>
                <w:szCs w:val="20"/>
              </w:rPr>
              <w:t>.</w:t>
            </w:r>
            <w:r w:rsidRPr="00F70EE6">
              <w:rPr>
                <w:sz w:val="20"/>
                <w:szCs w:val="20"/>
              </w:rPr>
              <w:t>2</w:t>
            </w:r>
          </w:p>
        </w:tc>
        <w:tc>
          <w:tcPr>
            <w:tcW w:w="352" w:type="pct"/>
            <w:tcBorders>
              <w:top w:val="single" w:sz="6" w:space="0" w:color="auto"/>
              <w:left w:val="single" w:sz="6" w:space="0" w:color="auto"/>
              <w:bottom w:val="single" w:sz="6" w:space="0" w:color="auto"/>
              <w:right w:val="single" w:sz="6" w:space="0" w:color="auto"/>
            </w:tcBorders>
            <w:noWrap/>
            <w:vAlign w:val="center"/>
          </w:tcPr>
          <w:p w:rsidR="00A24861" w:rsidRPr="00F70EE6" w:rsidRDefault="00A24861" w:rsidP="008740A6">
            <w:pPr>
              <w:jc w:val="center"/>
              <w:rPr>
                <w:sz w:val="20"/>
                <w:szCs w:val="20"/>
              </w:rPr>
            </w:pPr>
            <w:r w:rsidRPr="00F70EE6">
              <w:rPr>
                <w:sz w:val="20"/>
                <w:szCs w:val="20"/>
              </w:rPr>
              <w:t>6</w:t>
            </w:r>
            <w:r w:rsidR="00F70EE6" w:rsidRPr="00F70EE6">
              <w:rPr>
                <w:sz w:val="20"/>
                <w:szCs w:val="20"/>
              </w:rPr>
              <w:t>.</w:t>
            </w:r>
            <w:r w:rsidRPr="00F70EE6">
              <w:rPr>
                <w:sz w:val="20"/>
                <w:szCs w:val="20"/>
              </w:rPr>
              <w:t>0</w:t>
            </w:r>
          </w:p>
        </w:tc>
        <w:tc>
          <w:tcPr>
            <w:tcW w:w="422" w:type="pct"/>
            <w:tcBorders>
              <w:top w:val="single" w:sz="6" w:space="0" w:color="auto"/>
              <w:left w:val="single" w:sz="6" w:space="0" w:color="auto"/>
              <w:bottom w:val="single" w:sz="6" w:space="0" w:color="auto"/>
              <w:right w:val="single" w:sz="6" w:space="0" w:color="auto"/>
            </w:tcBorders>
            <w:noWrap/>
            <w:vAlign w:val="center"/>
          </w:tcPr>
          <w:p w:rsidR="00A24861" w:rsidRPr="00F70EE6" w:rsidRDefault="00A24861" w:rsidP="008740A6">
            <w:pPr>
              <w:jc w:val="center"/>
              <w:rPr>
                <w:sz w:val="20"/>
                <w:szCs w:val="20"/>
              </w:rPr>
            </w:pPr>
            <w:r w:rsidRPr="00F70EE6">
              <w:rPr>
                <w:sz w:val="20"/>
                <w:szCs w:val="20"/>
              </w:rPr>
              <w:t>6</w:t>
            </w:r>
            <w:r w:rsidR="00F70EE6" w:rsidRPr="00F70EE6">
              <w:rPr>
                <w:sz w:val="20"/>
                <w:szCs w:val="20"/>
              </w:rPr>
              <w:t>.</w:t>
            </w:r>
            <w:r w:rsidRPr="00F70EE6">
              <w:rPr>
                <w:sz w:val="20"/>
                <w:szCs w:val="20"/>
              </w:rPr>
              <w:t>0</w:t>
            </w:r>
          </w:p>
        </w:tc>
        <w:tc>
          <w:tcPr>
            <w:tcW w:w="462" w:type="pct"/>
            <w:tcBorders>
              <w:top w:val="single" w:sz="6" w:space="0" w:color="auto"/>
              <w:left w:val="single" w:sz="6" w:space="0" w:color="auto"/>
              <w:bottom w:val="single" w:sz="6" w:space="0" w:color="auto"/>
              <w:right w:val="single" w:sz="6" w:space="0" w:color="auto"/>
            </w:tcBorders>
            <w:noWrap/>
            <w:vAlign w:val="center"/>
          </w:tcPr>
          <w:p w:rsidR="00A24861" w:rsidRPr="00F70EE6" w:rsidRDefault="00A24861" w:rsidP="008740A6">
            <w:pPr>
              <w:jc w:val="center"/>
              <w:rPr>
                <w:sz w:val="20"/>
                <w:szCs w:val="20"/>
              </w:rPr>
            </w:pPr>
            <w:r w:rsidRPr="00F70EE6">
              <w:rPr>
                <w:sz w:val="20"/>
                <w:szCs w:val="20"/>
              </w:rPr>
              <w:t>42</w:t>
            </w:r>
            <w:r w:rsidR="00F70EE6" w:rsidRPr="00F70EE6">
              <w:rPr>
                <w:sz w:val="20"/>
                <w:szCs w:val="20"/>
              </w:rPr>
              <w:t>.</w:t>
            </w:r>
            <w:r w:rsidRPr="00F70EE6">
              <w:rPr>
                <w:sz w:val="20"/>
                <w:szCs w:val="20"/>
              </w:rPr>
              <w:t>6</w:t>
            </w:r>
          </w:p>
        </w:tc>
        <w:tc>
          <w:tcPr>
            <w:tcW w:w="454" w:type="pct"/>
            <w:tcBorders>
              <w:top w:val="single" w:sz="6" w:space="0" w:color="auto"/>
              <w:left w:val="single" w:sz="6" w:space="0" w:color="auto"/>
              <w:bottom w:val="single" w:sz="6" w:space="0" w:color="auto"/>
              <w:right w:val="single" w:sz="6" w:space="0" w:color="auto"/>
            </w:tcBorders>
            <w:noWrap/>
            <w:vAlign w:val="center"/>
          </w:tcPr>
          <w:p w:rsidR="00A24861" w:rsidRPr="00F70EE6" w:rsidRDefault="00A24861" w:rsidP="008740A6">
            <w:pPr>
              <w:jc w:val="center"/>
              <w:rPr>
                <w:sz w:val="20"/>
                <w:szCs w:val="20"/>
              </w:rPr>
            </w:pPr>
            <w:r w:rsidRPr="00F70EE6">
              <w:rPr>
                <w:sz w:val="20"/>
                <w:szCs w:val="20"/>
              </w:rPr>
              <w:t>25</w:t>
            </w:r>
            <w:r w:rsidR="00F70EE6" w:rsidRPr="00F70EE6">
              <w:rPr>
                <w:sz w:val="20"/>
                <w:szCs w:val="20"/>
              </w:rPr>
              <w:t>.</w:t>
            </w:r>
            <w:r w:rsidRPr="00F70EE6">
              <w:rPr>
                <w:sz w:val="20"/>
                <w:szCs w:val="20"/>
              </w:rPr>
              <w:t>4</w:t>
            </w:r>
          </w:p>
        </w:tc>
        <w:tc>
          <w:tcPr>
            <w:tcW w:w="439" w:type="pct"/>
            <w:tcBorders>
              <w:top w:val="single" w:sz="6" w:space="0" w:color="auto"/>
              <w:left w:val="single" w:sz="6" w:space="0" w:color="auto"/>
              <w:bottom w:val="single" w:sz="6" w:space="0" w:color="auto"/>
              <w:right w:val="single" w:sz="6" w:space="0" w:color="auto"/>
            </w:tcBorders>
            <w:noWrap/>
            <w:vAlign w:val="center"/>
          </w:tcPr>
          <w:p w:rsidR="00A24861" w:rsidRPr="00F70EE6" w:rsidRDefault="00A24861" w:rsidP="008740A6">
            <w:pPr>
              <w:jc w:val="center"/>
              <w:rPr>
                <w:sz w:val="20"/>
                <w:szCs w:val="20"/>
              </w:rPr>
            </w:pPr>
            <w:r w:rsidRPr="00F70EE6">
              <w:rPr>
                <w:sz w:val="20"/>
                <w:szCs w:val="20"/>
              </w:rPr>
              <w:t>58</w:t>
            </w:r>
            <w:r w:rsidR="00F70EE6" w:rsidRPr="00F70EE6">
              <w:rPr>
                <w:sz w:val="20"/>
                <w:szCs w:val="20"/>
              </w:rPr>
              <w:t>.</w:t>
            </w:r>
            <w:r w:rsidRPr="00F70EE6">
              <w:rPr>
                <w:sz w:val="20"/>
                <w:szCs w:val="20"/>
              </w:rPr>
              <w:t>7</w:t>
            </w:r>
          </w:p>
        </w:tc>
        <w:tc>
          <w:tcPr>
            <w:tcW w:w="476" w:type="pct"/>
            <w:tcBorders>
              <w:top w:val="single" w:sz="6" w:space="0" w:color="auto"/>
              <w:left w:val="single" w:sz="6" w:space="0" w:color="auto"/>
              <w:bottom w:val="single" w:sz="6" w:space="0" w:color="auto"/>
              <w:right w:val="single" w:sz="4" w:space="0" w:color="auto"/>
            </w:tcBorders>
            <w:noWrap/>
            <w:vAlign w:val="center"/>
          </w:tcPr>
          <w:p w:rsidR="00A24861" w:rsidRPr="00F70EE6" w:rsidRDefault="00A24861" w:rsidP="008740A6">
            <w:pPr>
              <w:jc w:val="center"/>
              <w:rPr>
                <w:sz w:val="20"/>
                <w:szCs w:val="20"/>
              </w:rPr>
            </w:pPr>
            <w:r w:rsidRPr="00F70EE6">
              <w:rPr>
                <w:sz w:val="20"/>
                <w:szCs w:val="20"/>
              </w:rPr>
              <w:t>15</w:t>
            </w:r>
            <w:r w:rsidR="00F70EE6" w:rsidRPr="00F70EE6">
              <w:rPr>
                <w:sz w:val="20"/>
                <w:szCs w:val="20"/>
              </w:rPr>
              <w:t>.</w:t>
            </w:r>
            <w:r w:rsidRPr="00F70EE6">
              <w:rPr>
                <w:sz w:val="20"/>
                <w:szCs w:val="20"/>
              </w:rPr>
              <w:t>7</w:t>
            </w:r>
          </w:p>
        </w:tc>
      </w:tr>
      <w:tr w:rsidR="00A24861" w:rsidRPr="00F70EE6" w:rsidTr="008740A6">
        <w:trPr>
          <w:trHeight w:val="23"/>
        </w:trPr>
        <w:tc>
          <w:tcPr>
            <w:tcW w:w="1971" w:type="pct"/>
            <w:tcBorders>
              <w:top w:val="single" w:sz="6" w:space="0" w:color="auto"/>
              <w:left w:val="single" w:sz="4" w:space="0" w:color="auto"/>
              <w:bottom w:val="single" w:sz="6" w:space="0" w:color="auto"/>
              <w:right w:val="single" w:sz="6" w:space="0" w:color="auto"/>
            </w:tcBorders>
            <w:noWrap/>
          </w:tcPr>
          <w:p w:rsidR="00A24861" w:rsidRPr="00F70EE6" w:rsidRDefault="00A24861" w:rsidP="008740A6">
            <w:pPr>
              <w:rPr>
                <w:sz w:val="20"/>
                <w:szCs w:val="20"/>
              </w:rPr>
            </w:pPr>
            <w:r w:rsidRPr="00F70EE6">
              <w:rPr>
                <w:sz w:val="20"/>
                <w:szCs w:val="20"/>
              </w:rPr>
              <w:t>Кировская область</w:t>
            </w:r>
          </w:p>
        </w:tc>
        <w:tc>
          <w:tcPr>
            <w:tcW w:w="424" w:type="pct"/>
            <w:tcBorders>
              <w:top w:val="single" w:sz="6" w:space="0" w:color="auto"/>
              <w:left w:val="single" w:sz="6" w:space="0" w:color="auto"/>
              <w:bottom w:val="single" w:sz="6" w:space="0" w:color="auto"/>
              <w:right w:val="single" w:sz="6" w:space="0" w:color="auto"/>
            </w:tcBorders>
            <w:noWrap/>
            <w:vAlign w:val="center"/>
          </w:tcPr>
          <w:p w:rsidR="00A24861" w:rsidRPr="00F70EE6" w:rsidRDefault="00A24861" w:rsidP="008740A6">
            <w:pPr>
              <w:jc w:val="center"/>
              <w:rPr>
                <w:sz w:val="20"/>
                <w:szCs w:val="20"/>
              </w:rPr>
            </w:pPr>
            <w:r w:rsidRPr="00F70EE6">
              <w:rPr>
                <w:sz w:val="20"/>
                <w:szCs w:val="20"/>
              </w:rPr>
              <w:t>3</w:t>
            </w:r>
            <w:r w:rsidR="00F70EE6" w:rsidRPr="00F70EE6">
              <w:rPr>
                <w:sz w:val="20"/>
                <w:szCs w:val="20"/>
              </w:rPr>
              <w:t>.</w:t>
            </w:r>
            <w:r w:rsidRPr="00F70EE6">
              <w:rPr>
                <w:sz w:val="20"/>
                <w:szCs w:val="20"/>
              </w:rPr>
              <w:t>4</w:t>
            </w:r>
          </w:p>
        </w:tc>
        <w:tc>
          <w:tcPr>
            <w:tcW w:w="352" w:type="pct"/>
            <w:tcBorders>
              <w:top w:val="single" w:sz="6" w:space="0" w:color="auto"/>
              <w:left w:val="single" w:sz="6" w:space="0" w:color="auto"/>
              <w:bottom w:val="single" w:sz="6" w:space="0" w:color="auto"/>
              <w:right w:val="single" w:sz="6" w:space="0" w:color="auto"/>
            </w:tcBorders>
            <w:noWrap/>
            <w:vAlign w:val="center"/>
          </w:tcPr>
          <w:p w:rsidR="00A24861" w:rsidRPr="00F70EE6" w:rsidRDefault="00A24861" w:rsidP="008740A6">
            <w:pPr>
              <w:jc w:val="center"/>
              <w:rPr>
                <w:sz w:val="20"/>
                <w:szCs w:val="20"/>
              </w:rPr>
            </w:pPr>
            <w:r w:rsidRPr="00F70EE6">
              <w:rPr>
                <w:sz w:val="20"/>
                <w:szCs w:val="20"/>
              </w:rPr>
              <w:t>3</w:t>
            </w:r>
            <w:r w:rsidR="00F70EE6" w:rsidRPr="00F70EE6">
              <w:rPr>
                <w:sz w:val="20"/>
                <w:szCs w:val="20"/>
              </w:rPr>
              <w:t>.</w:t>
            </w:r>
            <w:r w:rsidRPr="00F70EE6">
              <w:rPr>
                <w:sz w:val="20"/>
                <w:szCs w:val="20"/>
              </w:rPr>
              <w:t>9</w:t>
            </w:r>
          </w:p>
        </w:tc>
        <w:tc>
          <w:tcPr>
            <w:tcW w:w="422" w:type="pct"/>
            <w:tcBorders>
              <w:top w:val="single" w:sz="6" w:space="0" w:color="auto"/>
              <w:left w:val="single" w:sz="6" w:space="0" w:color="auto"/>
              <w:bottom w:val="single" w:sz="6" w:space="0" w:color="auto"/>
              <w:right w:val="single" w:sz="6" w:space="0" w:color="auto"/>
            </w:tcBorders>
            <w:noWrap/>
            <w:vAlign w:val="center"/>
          </w:tcPr>
          <w:p w:rsidR="00A24861" w:rsidRPr="00F70EE6" w:rsidRDefault="00A24861" w:rsidP="008740A6">
            <w:pPr>
              <w:jc w:val="center"/>
              <w:rPr>
                <w:sz w:val="20"/>
                <w:szCs w:val="20"/>
              </w:rPr>
            </w:pPr>
            <w:r w:rsidRPr="00F70EE6">
              <w:rPr>
                <w:sz w:val="20"/>
                <w:szCs w:val="20"/>
              </w:rPr>
              <w:t>3</w:t>
            </w:r>
            <w:r w:rsidR="00F70EE6" w:rsidRPr="00F70EE6">
              <w:rPr>
                <w:sz w:val="20"/>
                <w:szCs w:val="20"/>
              </w:rPr>
              <w:t>.</w:t>
            </w:r>
            <w:r w:rsidRPr="00F70EE6">
              <w:rPr>
                <w:sz w:val="20"/>
                <w:szCs w:val="20"/>
              </w:rPr>
              <w:t>7</w:t>
            </w:r>
          </w:p>
        </w:tc>
        <w:tc>
          <w:tcPr>
            <w:tcW w:w="462" w:type="pct"/>
            <w:tcBorders>
              <w:top w:val="single" w:sz="6" w:space="0" w:color="auto"/>
              <w:left w:val="single" w:sz="6" w:space="0" w:color="auto"/>
              <w:bottom w:val="single" w:sz="6" w:space="0" w:color="auto"/>
              <w:right w:val="single" w:sz="6" w:space="0" w:color="auto"/>
            </w:tcBorders>
            <w:noWrap/>
            <w:vAlign w:val="center"/>
          </w:tcPr>
          <w:p w:rsidR="00A24861" w:rsidRPr="00F70EE6" w:rsidRDefault="00A24861" w:rsidP="008740A6">
            <w:pPr>
              <w:jc w:val="center"/>
              <w:rPr>
                <w:sz w:val="20"/>
                <w:szCs w:val="20"/>
              </w:rPr>
            </w:pPr>
            <w:r w:rsidRPr="00F70EE6">
              <w:rPr>
                <w:sz w:val="20"/>
                <w:szCs w:val="20"/>
              </w:rPr>
              <w:t>44</w:t>
            </w:r>
            <w:r w:rsidR="00F70EE6" w:rsidRPr="00F70EE6">
              <w:rPr>
                <w:sz w:val="20"/>
                <w:szCs w:val="20"/>
              </w:rPr>
              <w:t>.</w:t>
            </w:r>
            <w:r w:rsidRPr="00F70EE6">
              <w:rPr>
                <w:sz w:val="20"/>
                <w:szCs w:val="20"/>
              </w:rPr>
              <w:t>6</w:t>
            </w:r>
          </w:p>
        </w:tc>
        <w:tc>
          <w:tcPr>
            <w:tcW w:w="454" w:type="pct"/>
            <w:tcBorders>
              <w:top w:val="single" w:sz="6" w:space="0" w:color="auto"/>
              <w:left w:val="single" w:sz="6" w:space="0" w:color="auto"/>
              <w:bottom w:val="single" w:sz="6" w:space="0" w:color="auto"/>
              <w:right w:val="single" w:sz="6" w:space="0" w:color="auto"/>
            </w:tcBorders>
            <w:noWrap/>
            <w:vAlign w:val="center"/>
          </w:tcPr>
          <w:p w:rsidR="00A24861" w:rsidRPr="00F70EE6" w:rsidRDefault="00A24861" w:rsidP="008740A6">
            <w:pPr>
              <w:jc w:val="center"/>
              <w:rPr>
                <w:sz w:val="20"/>
                <w:szCs w:val="20"/>
              </w:rPr>
            </w:pPr>
            <w:r w:rsidRPr="00F70EE6">
              <w:rPr>
                <w:sz w:val="20"/>
                <w:szCs w:val="20"/>
              </w:rPr>
              <w:t>26</w:t>
            </w:r>
            <w:r w:rsidR="00F70EE6" w:rsidRPr="00F70EE6">
              <w:rPr>
                <w:sz w:val="20"/>
                <w:szCs w:val="20"/>
              </w:rPr>
              <w:t>.</w:t>
            </w:r>
            <w:r w:rsidRPr="00F70EE6">
              <w:rPr>
                <w:sz w:val="20"/>
                <w:szCs w:val="20"/>
              </w:rPr>
              <w:t>0</w:t>
            </w:r>
          </w:p>
        </w:tc>
        <w:tc>
          <w:tcPr>
            <w:tcW w:w="439" w:type="pct"/>
            <w:tcBorders>
              <w:top w:val="single" w:sz="6" w:space="0" w:color="auto"/>
              <w:left w:val="single" w:sz="6" w:space="0" w:color="auto"/>
              <w:bottom w:val="single" w:sz="6" w:space="0" w:color="auto"/>
              <w:right w:val="single" w:sz="6" w:space="0" w:color="auto"/>
            </w:tcBorders>
            <w:noWrap/>
            <w:vAlign w:val="center"/>
          </w:tcPr>
          <w:p w:rsidR="00A24861" w:rsidRPr="00F70EE6" w:rsidRDefault="00A24861" w:rsidP="008740A6">
            <w:pPr>
              <w:jc w:val="center"/>
              <w:rPr>
                <w:sz w:val="20"/>
                <w:szCs w:val="20"/>
              </w:rPr>
            </w:pPr>
            <w:r w:rsidRPr="00F70EE6">
              <w:rPr>
                <w:sz w:val="20"/>
                <w:szCs w:val="20"/>
              </w:rPr>
              <w:t>61</w:t>
            </w:r>
            <w:r w:rsidR="00F70EE6" w:rsidRPr="00F70EE6">
              <w:rPr>
                <w:sz w:val="20"/>
                <w:szCs w:val="20"/>
              </w:rPr>
              <w:t>.</w:t>
            </w:r>
            <w:r w:rsidRPr="00F70EE6">
              <w:rPr>
                <w:sz w:val="20"/>
                <w:szCs w:val="20"/>
              </w:rPr>
              <w:t>0</w:t>
            </w:r>
          </w:p>
        </w:tc>
        <w:tc>
          <w:tcPr>
            <w:tcW w:w="476" w:type="pct"/>
            <w:tcBorders>
              <w:top w:val="single" w:sz="6" w:space="0" w:color="auto"/>
              <w:left w:val="single" w:sz="6" w:space="0" w:color="auto"/>
              <w:bottom w:val="single" w:sz="6" w:space="0" w:color="auto"/>
              <w:right w:val="single" w:sz="4" w:space="0" w:color="auto"/>
            </w:tcBorders>
            <w:noWrap/>
            <w:vAlign w:val="center"/>
          </w:tcPr>
          <w:p w:rsidR="00A24861" w:rsidRPr="00F70EE6" w:rsidRDefault="00A24861" w:rsidP="008740A6">
            <w:pPr>
              <w:jc w:val="center"/>
              <w:rPr>
                <w:sz w:val="20"/>
                <w:szCs w:val="20"/>
              </w:rPr>
            </w:pPr>
            <w:r w:rsidRPr="00F70EE6">
              <w:rPr>
                <w:sz w:val="20"/>
                <w:szCs w:val="20"/>
              </w:rPr>
              <w:t>12</w:t>
            </w:r>
            <w:r w:rsidR="00F70EE6" w:rsidRPr="00F70EE6">
              <w:rPr>
                <w:sz w:val="20"/>
                <w:szCs w:val="20"/>
              </w:rPr>
              <w:t>.</w:t>
            </w:r>
            <w:r w:rsidRPr="00F70EE6">
              <w:rPr>
                <w:sz w:val="20"/>
                <w:szCs w:val="20"/>
              </w:rPr>
              <w:t>6</w:t>
            </w:r>
          </w:p>
        </w:tc>
      </w:tr>
      <w:tr w:rsidR="00A24861" w:rsidRPr="00F70EE6" w:rsidTr="008740A6">
        <w:trPr>
          <w:trHeight w:val="23"/>
        </w:trPr>
        <w:tc>
          <w:tcPr>
            <w:tcW w:w="1971" w:type="pct"/>
            <w:tcBorders>
              <w:top w:val="single" w:sz="6" w:space="0" w:color="auto"/>
              <w:left w:val="single" w:sz="4" w:space="0" w:color="auto"/>
              <w:bottom w:val="single" w:sz="6" w:space="0" w:color="auto"/>
              <w:right w:val="single" w:sz="6" w:space="0" w:color="auto"/>
            </w:tcBorders>
            <w:noWrap/>
          </w:tcPr>
          <w:p w:rsidR="00A24861" w:rsidRPr="00F70EE6" w:rsidRDefault="00A24861" w:rsidP="008740A6">
            <w:pPr>
              <w:rPr>
                <w:sz w:val="20"/>
                <w:szCs w:val="20"/>
              </w:rPr>
            </w:pPr>
            <w:r w:rsidRPr="00F70EE6">
              <w:rPr>
                <w:sz w:val="20"/>
                <w:szCs w:val="20"/>
              </w:rPr>
              <w:t>Костромская область</w:t>
            </w:r>
          </w:p>
        </w:tc>
        <w:tc>
          <w:tcPr>
            <w:tcW w:w="424" w:type="pct"/>
            <w:tcBorders>
              <w:top w:val="single" w:sz="6" w:space="0" w:color="auto"/>
              <w:left w:val="single" w:sz="6" w:space="0" w:color="auto"/>
              <w:bottom w:val="single" w:sz="6" w:space="0" w:color="auto"/>
              <w:right w:val="single" w:sz="6" w:space="0" w:color="auto"/>
            </w:tcBorders>
            <w:noWrap/>
            <w:vAlign w:val="center"/>
          </w:tcPr>
          <w:p w:rsidR="00A24861" w:rsidRPr="00F70EE6" w:rsidRDefault="00A24861" w:rsidP="008740A6">
            <w:pPr>
              <w:jc w:val="center"/>
              <w:rPr>
                <w:sz w:val="20"/>
                <w:szCs w:val="20"/>
              </w:rPr>
            </w:pPr>
            <w:r w:rsidRPr="00F70EE6">
              <w:rPr>
                <w:sz w:val="20"/>
                <w:szCs w:val="20"/>
              </w:rPr>
              <w:t>3</w:t>
            </w:r>
            <w:r w:rsidR="00F70EE6" w:rsidRPr="00F70EE6">
              <w:rPr>
                <w:sz w:val="20"/>
                <w:szCs w:val="20"/>
              </w:rPr>
              <w:t>.</w:t>
            </w:r>
            <w:r w:rsidRPr="00F70EE6">
              <w:rPr>
                <w:sz w:val="20"/>
                <w:szCs w:val="20"/>
              </w:rPr>
              <w:t>7</w:t>
            </w:r>
          </w:p>
        </w:tc>
        <w:tc>
          <w:tcPr>
            <w:tcW w:w="352" w:type="pct"/>
            <w:tcBorders>
              <w:top w:val="single" w:sz="6" w:space="0" w:color="auto"/>
              <w:left w:val="single" w:sz="6" w:space="0" w:color="auto"/>
              <w:bottom w:val="single" w:sz="6" w:space="0" w:color="auto"/>
              <w:right w:val="single" w:sz="6" w:space="0" w:color="auto"/>
            </w:tcBorders>
            <w:noWrap/>
            <w:vAlign w:val="center"/>
          </w:tcPr>
          <w:p w:rsidR="00A24861" w:rsidRPr="00F70EE6" w:rsidRDefault="00A24861" w:rsidP="008740A6">
            <w:pPr>
              <w:jc w:val="center"/>
              <w:rPr>
                <w:sz w:val="20"/>
                <w:szCs w:val="20"/>
              </w:rPr>
            </w:pPr>
            <w:r w:rsidRPr="00F70EE6">
              <w:rPr>
                <w:sz w:val="20"/>
                <w:szCs w:val="20"/>
              </w:rPr>
              <w:t>4</w:t>
            </w:r>
            <w:r w:rsidR="00F70EE6" w:rsidRPr="00F70EE6">
              <w:rPr>
                <w:sz w:val="20"/>
                <w:szCs w:val="20"/>
              </w:rPr>
              <w:t>.</w:t>
            </w:r>
            <w:r w:rsidRPr="00F70EE6">
              <w:rPr>
                <w:sz w:val="20"/>
                <w:szCs w:val="20"/>
              </w:rPr>
              <w:t>0</w:t>
            </w:r>
          </w:p>
        </w:tc>
        <w:tc>
          <w:tcPr>
            <w:tcW w:w="422" w:type="pct"/>
            <w:tcBorders>
              <w:top w:val="single" w:sz="6" w:space="0" w:color="auto"/>
              <w:left w:val="single" w:sz="6" w:space="0" w:color="auto"/>
              <w:bottom w:val="single" w:sz="6" w:space="0" w:color="auto"/>
              <w:right w:val="single" w:sz="6" w:space="0" w:color="auto"/>
            </w:tcBorders>
            <w:noWrap/>
            <w:vAlign w:val="center"/>
          </w:tcPr>
          <w:p w:rsidR="00A24861" w:rsidRPr="00F70EE6" w:rsidRDefault="00A24861" w:rsidP="008740A6">
            <w:pPr>
              <w:jc w:val="center"/>
              <w:rPr>
                <w:sz w:val="20"/>
                <w:szCs w:val="20"/>
              </w:rPr>
            </w:pPr>
            <w:r w:rsidRPr="00F70EE6">
              <w:rPr>
                <w:sz w:val="20"/>
                <w:szCs w:val="20"/>
              </w:rPr>
              <w:t>4</w:t>
            </w:r>
            <w:r w:rsidR="00F70EE6" w:rsidRPr="00F70EE6">
              <w:rPr>
                <w:sz w:val="20"/>
                <w:szCs w:val="20"/>
              </w:rPr>
              <w:t>.</w:t>
            </w:r>
            <w:r w:rsidRPr="00F70EE6">
              <w:rPr>
                <w:sz w:val="20"/>
                <w:szCs w:val="20"/>
              </w:rPr>
              <w:t>6</w:t>
            </w:r>
          </w:p>
        </w:tc>
        <w:tc>
          <w:tcPr>
            <w:tcW w:w="462" w:type="pct"/>
            <w:tcBorders>
              <w:top w:val="single" w:sz="6" w:space="0" w:color="auto"/>
              <w:left w:val="single" w:sz="6" w:space="0" w:color="auto"/>
              <w:bottom w:val="single" w:sz="6" w:space="0" w:color="auto"/>
              <w:right w:val="single" w:sz="6" w:space="0" w:color="auto"/>
            </w:tcBorders>
            <w:noWrap/>
            <w:vAlign w:val="center"/>
          </w:tcPr>
          <w:p w:rsidR="00A24861" w:rsidRPr="00F70EE6" w:rsidRDefault="00A24861" w:rsidP="008740A6">
            <w:pPr>
              <w:jc w:val="center"/>
              <w:rPr>
                <w:sz w:val="20"/>
                <w:szCs w:val="20"/>
              </w:rPr>
            </w:pPr>
            <w:r w:rsidRPr="00F70EE6">
              <w:rPr>
                <w:sz w:val="20"/>
                <w:szCs w:val="20"/>
              </w:rPr>
              <w:t>44</w:t>
            </w:r>
            <w:r w:rsidR="00F70EE6" w:rsidRPr="00F70EE6">
              <w:rPr>
                <w:sz w:val="20"/>
                <w:szCs w:val="20"/>
              </w:rPr>
              <w:t>.</w:t>
            </w:r>
            <w:r w:rsidRPr="00F70EE6">
              <w:rPr>
                <w:sz w:val="20"/>
                <w:szCs w:val="20"/>
              </w:rPr>
              <w:t>6</w:t>
            </w:r>
          </w:p>
        </w:tc>
        <w:tc>
          <w:tcPr>
            <w:tcW w:w="454" w:type="pct"/>
            <w:tcBorders>
              <w:top w:val="single" w:sz="6" w:space="0" w:color="auto"/>
              <w:left w:val="single" w:sz="6" w:space="0" w:color="auto"/>
              <w:bottom w:val="single" w:sz="6" w:space="0" w:color="auto"/>
              <w:right w:val="single" w:sz="6" w:space="0" w:color="auto"/>
            </w:tcBorders>
            <w:noWrap/>
            <w:vAlign w:val="center"/>
          </w:tcPr>
          <w:p w:rsidR="00A24861" w:rsidRPr="00F70EE6" w:rsidRDefault="00A24861" w:rsidP="008740A6">
            <w:pPr>
              <w:jc w:val="center"/>
              <w:rPr>
                <w:sz w:val="20"/>
                <w:szCs w:val="20"/>
              </w:rPr>
            </w:pPr>
            <w:r w:rsidRPr="00F70EE6">
              <w:rPr>
                <w:sz w:val="20"/>
                <w:szCs w:val="20"/>
              </w:rPr>
              <w:t>28</w:t>
            </w:r>
            <w:r w:rsidR="00F70EE6" w:rsidRPr="00F70EE6">
              <w:rPr>
                <w:sz w:val="20"/>
                <w:szCs w:val="20"/>
              </w:rPr>
              <w:t>.</w:t>
            </w:r>
            <w:r w:rsidRPr="00F70EE6">
              <w:rPr>
                <w:sz w:val="20"/>
                <w:szCs w:val="20"/>
              </w:rPr>
              <w:t>0</w:t>
            </w:r>
          </w:p>
        </w:tc>
        <w:tc>
          <w:tcPr>
            <w:tcW w:w="439" w:type="pct"/>
            <w:tcBorders>
              <w:top w:val="single" w:sz="6" w:space="0" w:color="auto"/>
              <w:left w:val="single" w:sz="6" w:space="0" w:color="auto"/>
              <w:bottom w:val="single" w:sz="6" w:space="0" w:color="auto"/>
              <w:right w:val="single" w:sz="6" w:space="0" w:color="auto"/>
            </w:tcBorders>
            <w:noWrap/>
            <w:vAlign w:val="center"/>
          </w:tcPr>
          <w:p w:rsidR="00A24861" w:rsidRPr="00F70EE6" w:rsidRDefault="00A24861" w:rsidP="008740A6">
            <w:pPr>
              <w:jc w:val="center"/>
              <w:rPr>
                <w:sz w:val="20"/>
                <w:szCs w:val="20"/>
              </w:rPr>
            </w:pPr>
            <w:r w:rsidRPr="00F70EE6">
              <w:rPr>
                <w:sz w:val="20"/>
                <w:szCs w:val="20"/>
              </w:rPr>
              <w:t>61</w:t>
            </w:r>
            <w:r w:rsidR="00F70EE6" w:rsidRPr="00F70EE6">
              <w:rPr>
                <w:sz w:val="20"/>
                <w:szCs w:val="20"/>
              </w:rPr>
              <w:t>.</w:t>
            </w:r>
            <w:r w:rsidRPr="00F70EE6">
              <w:rPr>
                <w:sz w:val="20"/>
                <w:szCs w:val="20"/>
              </w:rPr>
              <w:t>5</w:t>
            </w:r>
          </w:p>
        </w:tc>
        <w:tc>
          <w:tcPr>
            <w:tcW w:w="476" w:type="pct"/>
            <w:tcBorders>
              <w:top w:val="single" w:sz="6" w:space="0" w:color="auto"/>
              <w:left w:val="single" w:sz="6" w:space="0" w:color="auto"/>
              <w:bottom w:val="single" w:sz="6" w:space="0" w:color="auto"/>
              <w:right w:val="single" w:sz="4" w:space="0" w:color="auto"/>
            </w:tcBorders>
            <w:noWrap/>
            <w:vAlign w:val="center"/>
          </w:tcPr>
          <w:p w:rsidR="00A24861" w:rsidRPr="00F70EE6" w:rsidRDefault="00A24861" w:rsidP="008740A6">
            <w:pPr>
              <w:jc w:val="center"/>
              <w:rPr>
                <w:sz w:val="20"/>
                <w:szCs w:val="20"/>
              </w:rPr>
            </w:pPr>
            <w:r w:rsidRPr="00F70EE6">
              <w:rPr>
                <w:sz w:val="20"/>
                <w:szCs w:val="20"/>
              </w:rPr>
              <w:t>10</w:t>
            </w:r>
            <w:r w:rsidR="00F70EE6" w:rsidRPr="00F70EE6">
              <w:rPr>
                <w:sz w:val="20"/>
                <w:szCs w:val="20"/>
              </w:rPr>
              <w:t>.</w:t>
            </w:r>
            <w:r w:rsidRPr="00F70EE6">
              <w:rPr>
                <w:sz w:val="20"/>
                <w:szCs w:val="20"/>
              </w:rPr>
              <w:t>1</w:t>
            </w:r>
          </w:p>
        </w:tc>
      </w:tr>
      <w:tr w:rsidR="00A24861" w:rsidRPr="00F70EE6" w:rsidTr="008740A6">
        <w:trPr>
          <w:trHeight w:val="23"/>
        </w:trPr>
        <w:tc>
          <w:tcPr>
            <w:tcW w:w="1971" w:type="pct"/>
            <w:tcBorders>
              <w:top w:val="single" w:sz="6" w:space="0" w:color="auto"/>
              <w:left w:val="single" w:sz="4" w:space="0" w:color="auto"/>
              <w:bottom w:val="single" w:sz="6" w:space="0" w:color="auto"/>
              <w:right w:val="single" w:sz="6" w:space="0" w:color="auto"/>
            </w:tcBorders>
            <w:noWrap/>
          </w:tcPr>
          <w:p w:rsidR="00A24861" w:rsidRPr="00F70EE6" w:rsidRDefault="00A24861" w:rsidP="008740A6">
            <w:pPr>
              <w:rPr>
                <w:sz w:val="20"/>
                <w:szCs w:val="20"/>
              </w:rPr>
            </w:pPr>
            <w:r w:rsidRPr="00F70EE6">
              <w:rPr>
                <w:sz w:val="20"/>
                <w:szCs w:val="20"/>
              </w:rPr>
              <w:t>Краснодарский край</w:t>
            </w:r>
          </w:p>
        </w:tc>
        <w:tc>
          <w:tcPr>
            <w:tcW w:w="424" w:type="pct"/>
            <w:tcBorders>
              <w:top w:val="single" w:sz="6" w:space="0" w:color="auto"/>
              <w:left w:val="single" w:sz="6" w:space="0" w:color="auto"/>
              <w:bottom w:val="single" w:sz="6" w:space="0" w:color="auto"/>
              <w:right w:val="single" w:sz="6" w:space="0" w:color="auto"/>
            </w:tcBorders>
            <w:noWrap/>
            <w:vAlign w:val="center"/>
          </w:tcPr>
          <w:p w:rsidR="00A24861" w:rsidRPr="00F70EE6" w:rsidRDefault="00A24861" w:rsidP="008740A6">
            <w:pPr>
              <w:jc w:val="center"/>
              <w:rPr>
                <w:sz w:val="20"/>
                <w:szCs w:val="20"/>
              </w:rPr>
            </w:pPr>
            <w:r w:rsidRPr="00F70EE6">
              <w:rPr>
                <w:sz w:val="20"/>
                <w:szCs w:val="20"/>
              </w:rPr>
              <w:t>7</w:t>
            </w:r>
            <w:r w:rsidR="00F70EE6" w:rsidRPr="00F70EE6">
              <w:rPr>
                <w:sz w:val="20"/>
                <w:szCs w:val="20"/>
              </w:rPr>
              <w:t>.</w:t>
            </w:r>
            <w:r w:rsidRPr="00F70EE6">
              <w:rPr>
                <w:sz w:val="20"/>
                <w:szCs w:val="20"/>
              </w:rPr>
              <w:t>6</w:t>
            </w:r>
          </w:p>
        </w:tc>
        <w:tc>
          <w:tcPr>
            <w:tcW w:w="352" w:type="pct"/>
            <w:tcBorders>
              <w:top w:val="single" w:sz="6" w:space="0" w:color="auto"/>
              <w:left w:val="single" w:sz="6" w:space="0" w:color="auto"/>
              <w:bottom w:val="single" w:sz="6" w:space="0" w:color="auto"/>
              <w:right w:val="single" w:sz="6" w:space="0" w:color="auto"/>
            </w:tcBorders>
            <w:noWrap/>
            <w:vAlign w:val="center"/>
          </w:tcPr>
          <w:p w:rsidR="00A24861" w:rsidRPr="00F70EE6" w:rsidRDefault="00A24861" w:rsidP="008740A6">
            <w:pPr>
              <w:jc w:val="center"/>
              <w:rPr>
                <w:sz w:val="20"/>
                <w:szCs w:val="20"/>
              </w:rPr>
            </w:pPr>
            <w:r w:rsidRPr="00F70EE6">
              <w:rPr>
                <w:sz w:val="20"/>
                <w:szCs w:val="20"/>
              </w:rPr>
              <w:t>7</w:t>
            </w:r>
            <w:r w:rsidR="00F70EE6" w:rsidRPr="00F70EE6">
              <w:rPr>
                <w:sz w:val="20"/>
                <w:szCs w:val="20"/>
              </w:rPr>
              <w:t>.</w:t>
            </w:r>
            <w:r w:rsidRPr="00F70EE6">
              <w:rPr>
                <w:sz w:val="20"/>
                <w:szCs w:val="20"/>
              </w:rPr>
              <w:t>5</w:t>
            </w:r>
          </w:p>
        </w:tc>
        <w:tc>
          <w:tcPr>
            <w:tcW w:w="422" w:type="pct"/>
            <w:tcBorders>
              <w:top w:val="single" w:sz="6" w:space="0" w:color="auto"/>
              <w:left w:val="single" w:sz="6" w:space="0" w:color="auto"/>
              <w:bottom w:val="single" w:sz="6" w:space="0" w:color="auto"/>
              <w:right w:val="single" w:sz="6" w:space="0" w:color="auto"/>
            </w:tcBorders>
            <w:noWrap/>
            <w:vAlign w:val="center"/>
          </w:tcPr>
          <w:p w:rsidR="00A24861" w:rsidRPr="00F70EE6" w:rsidRDefault="00A24861" w:rsidP="008740A6">
            <w:pPr>
              <w:jc w:val="center"/>
              <w:rPr>
                <w:sz w:val="20"/>
                <w:szCs w:val="20"/>
              </w:rPr>
            </w:pPr>
            <w:r w:rsidRPr="00F70EE6">
              <w:rPr>
                <w:sz w:val="20"/>
                <w:szCs w:val="20"/>
              </w:rPr>
              <w:t>7</w:t>
            </w:r>
            <w:r w:rsidR="00F70EE6" w:rsidRPr="00F70EE6">
              <w:rPr>
                <w:sz w:val="20"/>
                <w:szCs w:val="20"/>
              </w:rPr>
              <w:t>.</w:t>
            </w:r>
            <w:r w:rsidRPr="00F70EE6">
              <w:rPr>
                <w:sz w:val="20"/>
                <w:szCs w:val="20"/>
              </w:rPr>
              <w:t>9</w:t>
            </w:r>
          </w:p>
        </w:tc>
        <w:tc>
          <w:tcPr>
            <w:tcW w:w="462" w:type="pct"/>
            <w:tcBorders>
              <w:top w:val="single" w:sz="6" w:space="0" w:color="auto"/>
              <w:left w:val="single" w:sz="6" w:space="0" w:color="auto"/>
              <w:bottom w:val="single" w:sz="6" w:space="0" w:color="auto"/>
              <w:right w:val="single" w:sz="6" w:space="0" w:color="auto"/>
            </w:tcBorders>
            <w:noWrap/>
            <w:vAlign w:val="center"/>
          </w:tcPr>
          <w:p w:rsidR="00A24861" w:rsidRPr="00F70EE6" w:rsidRDefault="00A24861" w:rsidP="008740A6">
            <w:pPr>
              <w:jc w:val="center"/>
              <w:rPr>
                <w:sz w:val="20"/>
                <w:szCs w:val="20"/>
              </w:rPr>
            </w:pPr>
            <w:r w:rsidRPr="00F70EE6">
              <w:rPr>
                <w:sz w:val="20"/>
                <w:szCs w:val="20"/>
              </w:rPr>
              <w:t>45</w:t>
            </w:r>
            <w:r w:rsidR="00F70EE6" w:rsidRPr="00F70EE6">
              <w:rPr>
                <w:sz w:val="20"/>
                <w:szCs w:val="20"/>
              </w:rPr>
              <w:t>.</w:t>
            </w:r>
            <w:r w:rsidRPr="00F70EE6">
              <w:rPr>
                <w:sz w:val="20"/>
                <w:szCs w:val="20"/>
              </w:rPr>
              <w:t>2</w:t>
            </w:r>
          </w:p>
        </w:tc>
        <w:tc>
          <w:tcPr>
            <w:tcW w:w="454" w:type="pct"/>
            <w:tcBorders>
              <w:top w:val="single" w:sz="6" w:space="0" w:color="auto"/>
              <w:left w:val="single" w:sz="6" w:space="0" w:color="auto"/>
              <w:bottom w:val="single" w:sz="6" w:space="0" w:color="auto"/>
              <w:right w:val="single" w:sz="6" w:space="0" w:color="auto"/>
            </w:tcBorders>
            <w:noWrap/>
            <w:vAlign w:val="center"/>
          </w:tcPr>
          <w:p w:rsidR="00A24861" w:rsidRPr="00F70EE6" w:rsidRDefault="00A24861" w:rsidP="008740A6">
            <w:pPr>
              <w:jc w:val="center"/>
              <w:rPr>
                <w:sz w:val="20"/>
                <w:szCs w:val="20"/>
              </w:rPr>
            </w:pPr>
            <w:r w:rsidRPr="00F70EE6">
              <w:rPr>
                <w:sz w:val="20"/>
                <w:szCs w:val="20"/>
              </w:rPr>
              <w:t>27</w:t>
            </w:r>
            <w:r w:rsidR="00F70EE6" w:rsidRPr="00F70EE6">
              <w:rPr>
                <w:sz w:val="20"/>
                <w:szCs w:val="20"/>
              </w:rPr>
              <w:t>.</w:t>
            </w:r>
            <w:r w:rsidRPr="00F70EE6">
              <w:rPr>
                <w:sz w:val="20"/>
                <w:szCs w:val="20"/>
              </w:rPr>
              <w:t>7</w:t>
            </w:r>
          </w:p>
        </w:tc>
        <w:tc>
          <w:tcPr>
            <w:tcW w:w="439" w:type="pct"/>
            <w:tcBorders>
              <w:top w:val="single" w:sz="6" w:space="0" w:color="auto"/>
              <w:left w:val="single" w:sz="6" w:space="0" w:color="auto"/>
              <w:bottom w:val="single" w:sz="6" w:space="0" w:color="auto"/>
              <w:right w:val="single" w:sz="6" w:space="0" w:color="auto"/>
            </w:tcBorders>
            <w:noWrap/>
            <w:vAlign w:val="center"/>
          </w:tcPr>
          <w:p w:rsidR="00A24861" w:rsidRPr="00F70EE6" w:rsidRDefault="00A24861" w:rsidP="008740A6">
            <w:pPr>
              <w:jc w:val="center"/>
              <w:rPr>
                <w:sz w:val="20"/>
                <w:szCs w:val="20"/>
              </w:rPr>
            </w:pPr>
            <w:r w:rsidRPr="00F70EE6">
              <w:rPr>
                <w:sz w:val="20"/>
                <w:szCs w:val="20"/>
              </w:rPr>
              <w:t>56</w:t>
            </w:r>
            <w:r w:rsidR="00F70EE6" w:rsidRPr="00F70EE6">
              <w:rPr>
                <w:sz w:val="20"/>
                <w:szCs w:val="20"/>
              </w:rPr>
              <w:t>.</w:t>
            </w:r>
            <w:r w:rsidRPr="00F70EE6">
              <w:rPr>
                <w:sz w:val="20"/>
                <w:szCs w:val="20"/>
              </w:rPr>
              <w:t>7</w:t>
            </w:r>
          </w:p>
        </w:tc>
        <w:tc>
          <w:tcPr>
            <w:tcW w:w="476" w:type="pct"/>
            <w:tcBorders>
              <w:top w:val="single" w:sz="6" w:space="0" w:color="auto"/>
              <w:left w:val="single" w:sz="6" w:space="0" w:color="auto"/>
              <w:bottom w:val="single" w:sz="6" w:space="0" w:color="auto"/>
              <w:right w:val="single" w:sz="4" w:space="0" w:color="auto"/>
            </w:tcBorders>
            <w:noWrap/>
            <w:vAlign w:val="center"/>
          </w:tcPr>
          <w:p w:rsidR="00A24861" w:rsidRPr="00F70EE6" w:rsidRDefault="00A24861" w:rsidP="008740A6">
            <w:pPr>
              <w:jc w:val="center"/>
              <w:rPr>
                <w:sz w:val="20"/>
                <w:szCs w:val="20"/>
              </w:rPr>
            </w:pPr>
            <w:r w:rsidRPr="00F70EE6">
              <w:rPr>
                <w:sz w:val="20"/>
                <w:szCs w:val="20"/>
              </w:rPr>
              <w:t>15</w:t>
            </w:r>
            <w:r w:rsidR="00F70EE6" w:rsidRPr="00F70EE6">
              <w:rPr>
                <w:sz w:val="20"/>
                <w:szCs w:val="20"/>
              </w:rPr>
              <w:t>.</w:t>
            </w:r>
            <w:r w:rsidRPr="00F70EE6">
              <w:rPr>
                <w:sz w:val="20"/>
                <w:szCs w:val="20"/>
              </w:rPr>
              <w:t>0</w:t>
            </w:r>
          </w:p>
        </w:tc>
      </w:tr>
      <w:tr w:rsidR="00A24861" w:rsidRPr="00F70EE6" w:rsidTr="008740A6">
        <w:trPr>
          <w:trHeight w:val="23"/>
        </w:trPr>
        <w:tc>
          <w:tcPr>
            <w:tcW w:w="1971" w:type="pct"/>
            <w:tcBorders>
              <w:top w:val="single" w:sz="6" w:space="0" w:color="auto"/>
              <w:left w:val="single" w:sz="4" w:space="0" w:color="auto"/>
              <w:bottom w:val="single" w:sz="6" w:space="0" w:color="auto"/>
              <w:right w:val="single" w:sz="6" w:space="0" w:color="auto"/>
            </w:tcBorders>
            <w:noWrap/>
          </w:tcPr>
          <w:p w:rsidR="00A24861" w:rsidRPr="00F70EE6" w:rsidRDefault="00A24861" w:rsidP="008740A6">
            <w:pPr>
              <w:rPr>
                <w:sz w:val="20"/>
                <w:szCs w:val="20"/>
              </w:rPr>
            </w:pPr>
            <w:r w:rsidRPr="00F70EE6">
              <w:rPr>
                <w:sz w:val="20"/>
                <w:szCs w:val="20"/>
              </w:rPr>
              <w:t>Красноярский край</w:t>
            </w:r>
          </w:p>
        </w:tc>
        <w:tc>
          <w:tcPr>
            <w:tcW w:w="424" w:type="pct"/>
            <w:tcBorders>
              <w:top w:val="single" w:sz="6" w:space="0" w:color="auto"/>
              <w:left w:val="single" w:sz="6" w:space="0" w:color="auto"/>
              <w:bottom w:val="single" w:sz="6" w:space="0" w:color="auto"/>
              <w:right w:val="single" w:sz="6" w:space="0" w:color="auto"/>
            </w:tcBorders>
            <w:noWrap/>
            <w:vAlign w:val="center"/>
          </w:tcPr>
          <w:p w:rsidR="00A24861" w:rsidRPr="00F70EE6" w:rsidRDefault="00A24861" w:rsidP="008740A6">
            <w:pPr>
              <w:jc w:val="center"/>
              <w:rPr>
                <w:sz w:val="20"/>
                <w:szCs w:val="20"/>
              </w:rPr>
            </w:pPr>
            <w:r w:rsidRPr="00F70EE6">
              <w:rPr>
                <w:sz w:val="20"/>
                <w:szCs w:val="20"/>
              </w:rPr>
              <w:t>4</w:t>
            </w:r>
            <w:r w:rsidR="00F70EE6" w:rsidRPr="00F70EE6">
              <w:rPr>
                <w:sz w:val="20"/>
                <w:szCs w:val="20"/>
              </w:rPr>
              <w:t>.</w:t>
            </w:r>
            <w:r w:rsidRPr="00F70EE6">
              <w:rPr>
                <w:sz w:val="20"/>
                <w:szCs w:val="20"/>
              </w:rPr>
              <w:t>4</w:t>
            </w:r>
          </w:p>
        </w:tc>
        <w:tc>
          <w:tcPr>
            <w:tcW w:w="352" w:type="pct"/>
            <w:tcBorders>
              <w:top w:val="single" w:sz="6" w:space="0" w:color="auto"/>
              <w:left w:val="single" w:sz="6" w:space="0" w:color="auto"/>
              <w:bottom w:val="single" w:sz="6" w:space="0" w:color="auto"/>
              <w:right w:val="single" w:sz="6" w:space="0" w:color="auto"/>
            </w:tcBorders>
            <w:noWrap/>
            <w:vAlign w:val="center"/>
          </w:tcPr>
          <w:p w:rsidR="00A24861" w:rsidRPr="00F70EE6" w:rsidRDefault="00A24861" w:rsidP="008740A6">
            <w:pPr>
              <w:jc w:val="center"/>
              <w:rPr>
                <w:sz w:val="20"/>
                <w:szCs w:val="20"/>
              </w:rPr>
            </w:pPr>
            <w:r w:rsidRPr="00F70EE6">
              <w:rPr>
                <w:sz w:val="20"/>
                <w:szCs w:val="20"/>
              </w:rPr>
              <w:t>4</w:t>
            </w:r>
            <w:r w:rsidR="00F70EE6" w:rsidRPr="00F70EE6">
              <w:rPr>
                <w:sz w:val="20"/>
                <w:szCs w:val="20"/>
              </w:rPr>
              <w:t>.</w:t>
            </w:r>
            <w:r w:rsidRPr="00F70EE6">
              <w:rPr>
                <w:sz w:val="20"/>
                <w:szCs w:val="20"/>
              </w:rPr>
              <w:t>9</w:t>
            </w:r>
          </w:p>
        </w:tc>
        <w:tc>
          <w:tcPr>
            <w:tcW w:w="422" w:type="pct"/>
            <w:tcBorders>
              <w:top w:val="single" w:sz="6" w:space="0" w:color="auto"/>
              <w:left w:val="single" w:sz="6" w:space="0" w:color="auto"/>
              <w:bottom w:val="single" w:sz="6" w:space="0" w:color="auto"/>
              <w:right w:val="single" w:sz="6" w:space="0" w:color="auto"/>
            </w:tcBorders>
            <w:noWrap/>
            <w:vAlign w:val="center"/>
          </w:tcPr>
          <w:p w:rsidR="00A24861" w:rsidRPr="00F70EE6" w:rsidRDefault="00A24861" w:rsidP="008740A6">
            <w:pPr>
              <w:jc w:val="center"/>
              <w:rPr>
                <w:sz w:val="20"/>
                <w:szCs w:val="20"/>
              </w:rPr>
            </w:pPr>
            <w:r w:rsidRPr="00F70EE6">
              <w:rPr>
                <w:sz w:val="20"/>
                <w:szCs w:val="20"/>
              </w:rPr>
              <w:t>4</w:t>
            </w:r>
            <w:r w:rsidR="00F70EE6" w:rsidRPr="00F70EE6">
              <w:rPr>
                <w:sz w:val="20"/>
                <w:szCs w:val="20"/>
              </w:rPr>
              <w:t>.</w:t>
            </w:r>
            <w:r w:rsidRPr="00F70EE6">
              <w:rPr>
                <w:sz w:val="20"/>
                <w:szCs w:val="20"/>
              </w:rPr>
              <w:t>6</w:t>
            </w:r>
          </w:p>
        </w:tc>
        <w:tc>
          <w:tcPr>
            <w:tcW w:w="462" w:type="pct"/>
            <w:tcBorders>
              <w:top w:val="single" w:sz="6" w:space="0" w:color="auto"/>
              <w:left w:val="single" w:sz="6" w:space="0" w:color="auto"/>
              <w:bottom w:val="single" w:sz="6" w:space="0" w:color="auto"/>
              <w:right w:val="single" w:sz="6" w:space="0" w:color="auto"/>
            </w:tcBorders>
            <w:noWrap/>
            <w:vAlign w:val="center"/>
          </w:tcPr>
          <w:p w:rsidR="00A24861" w:rsidRPr="00F70EE6" w:rsidRDefault="00A24861" w:rsidP="008740A6">
            <w:pPr>
              <w:jc w:val="center"/>
              <w:rPr>
                <w:sz w:val="20"/>
                <w:szCs w:val="20"/>
              </w:rPr>
            </w:pPr>
            <w:r w:rsidRPr="00F70EE6">
              <w:rPr>
                <w:sz w:val="20"/>
                <w:szCs w:val="20"/>
              </w:rPr>
              <w:t>43</w:t>
            </w:r>
            <w:r w:rsidR="00F70EE6" w:rsidRPr="00F70EE6">
              <w:rPr>
                <w:sz w:val="20"/>
                <w:szCs w:val="20"/>
              </w:rPr>
              <w:t>.</w:t>
            </w:r>
            <w:r w:rsidRPr="00F70EE6">
              <w:rPr>
                <w:sz w:val="20"/>
                <w:szCs w:val="20"/>
              </w:rPr>
              <w:t>7</w:t>
            </w:r>
          </w:p>
        </w:tc>
        <w:tc>
          <w:tcPr>
            <w:tcW w:w="454" w:type="pct"/>
            <w:tcBorders>
              <w:top w:val="single" w:sz="6" w:space="0" w:color="auto"/>
              <w:left w:val="single" w:sz="6" w:space="0" w:color="auto"/>
              <w:bottom w:val="single" w:sz="6" w:space="0" w:color="auto"/>
              <w:right w:val="single" w:sz="6" w:space="0" w:color="auto"/>
            </w:tcBorders>
            <w:noWrap/>
            <w:vAlign w:val="center"/>
          </w:tcPr>
          <w:p w:rsidR="00A24861" w:rsidRPr="00F70EE6" w:rsidRDefault="00A24861" w:rsidP="008740A6">
            <w:pPr>
              <w:jc w:val="center"/>
              <w:rPr>
                <w:sz w:val="20"/>
                <w:szCs w:val="20"/>
              </w:rPr>
            </w:pPr>
            <w:r w:rsidRPr="00F70EE6">
              <w:rPr>
                <w:sz w:val="20"/>
                <w:szCs w:val="20"/>
              </w:rPr>
              <w:t>25</w:t>
            </w:r>
            <w:r w:rsidR="00F70EE6" w:rsidRPr="00F70EE6">
              <w:rPr>
                <w:sz w:val="20"/>
                <w:szCs w:val="20"/>
              </w:rPr>
              <w:t>.</w:t>
            </w:r>
            <w:r w:rsidRPr="00F70EE6">
              <w:rPr>
                <w:sz w:val="20"/>
                <w:szCs w:val="20"/>
              </w:rPr>
              <w:t>8</w:t>
            </w:r>
          </w:p>
        </w:tc>
        <w:tc>
          <w:tcPr>
            <w:tcW w:w="439" w:type="pct"/>
            <w:tcBorders>
              <w:top w:val="single" w:sz="6" w:space="0" w:color="auto"/>
              <w:left w:val="single" w:sz="6" w:space="0" w:color="auto"/>
              <w:bottom w:val="single" w:sz="6" w:space="0" w:color="auto"/>
              <w:right w:val="single" w:sz="6" w:space="0" w:color="auto"/>
            </w:tcBorders>
            <w:noWrap/>
            <w:vAlign w:val="center"/>
          </w:tcPr>
          <w:p w:rsidR="00A24861" w:rsidRPr="00F70EE6" w:rsidRDefault="00A24861" w:rsidP="008740A6">
            <w:pPr>
              <w:jc w:val="center"/>
              <w:rPr>
                <w:sz w:val="20"/>
                <w:szCs w:val="20"/>
              </w:rPr>
            </w:pPr>
            <w:r w:rsidRPr="00F70EE6">
              <w:rPr>
                <w:sz w:val="20"/>
                <w:szCs w:val="20"/>
              </w:rPr>
              <w:t>60</w:t>
            </w:r>
            <w:r w:rsidR="00F70EE6" w:rsidRPr="00F70EE6">
              <w:rPr>
                <w:sz w:val="20"/>
                <w:szCs w:val="20"/>
              </w:rPr>
              <w:t>.</w:t>
            </w:r>
            <w:r w:rsidRPr="00F70EE6">
              <w:rPr>
                <w:sz w:val="20"/>
                <w:szCs w:val="20"/>
              </w:rPr>
              <w:t>4</w:t>
            </w:r>
          </w:p>
        </w:tc>
        <w:tc>
          <w:tcPr>
            <w:tcW w:w="476" w:type="pct"/>
            <w:tcBorders>
              <w:top w:val="single" w:sz="6" w:space="0" w:color="auto"/>
              <w:left w:val="single" w:sz="6" w:space="0" w:color="auto"/>
              <w:bottom w:val="single" w:sz="6" w:space="0" w:color="auto"/>
              <w:right w:val="single" w:sz="4" w:space="0" w:color="auto"/>
            </w:tcBorders>
            <w:noWrap/>
            <w:vAlign w:val="center"/>
          </w:tcPr>
          <w:p w:rsidR="00A24861" w:rsidRPr="00F70EE6" w:rsidRDefault="00A24861" w:rsidP="008740A6">
            <w:pPr>
              <w:jc w:val="center"/>
              <w:rPr>
                <w:sz w:val="20"/>
                <w:szCs w:val="20"/>
              </w:rPr>
            </w:pPr>
            <w:r w:rsidRPr="00F70EE6">
              <w:rPr>
                <w:sz w:val="20"/>
                <w:szCs w:val="20"/>
              </w:rPr>
              <w:t>13</w:t>
            </w:r>
            <w:r w:rsidR="00F70EE6" w:rsidRPr="00F70EE6">
              <w:rPr>
                <w:sz w:val="20"/>
                <w:szCs w:val="20"/>
              </w:rPr>
              <w:t>.</w:t>
            </w:r>
            <w:r w:rsidRPr="00F70EE6">
              <w:rPr>
                <w:sz w:val="20"/>
                <w:szCs w:val="20"/>
              </w:rPr>
              <w:t>5</w:t>
            </w:r>
          </w:p>
        </w:tc>
      </w:tr>
      <w:tr w:rsidR="00A24861" w:rsidRPr="00F70EE6" w:rsidTr="008740A6">
        <w:trPr>
          <w:trHeight w:val="23"/>
        </w:trPr>
        <w:tc>
          <w:tcPr>
            <w:tcW w:w="1971" w:type="pct"/>
            <w:tcBorders>
              <w:top w:val="single" w:sz="6" w:space="0" w:color="auto"/>
              <w:left w:val="single" w:sz="4" w:space="0" w:color="auto"/>
              <w:bottom w:val="single" w:sz="6" w:space="0" w:color="auto"/>
              <w:right w:val="single" w:sz="6" w:space="0" w:color="auto"/>
            </w:tcBorders>
            <w:noWrap/>
          </w:tcPr>
          <w:p w:rsidR="00A24861" w:rsidRPr="00F70EE6" w:rsidRDefault="00A24861" w:rsidP="008740A6">
            <w:pPr>
              <w:rPr>
                <w:sz w:val="20"/>
                <w:szCs w:val="20"/>
              </w:rPr>
            </w:pPr>
            <w:r w:rsidRPr="00F70EE6">
              <w:rPr>
                <w:sz w:val="20"/>
                <w:szCs w:val="20"/>
              </w:rPr>
              <w:t>Курганская область</w:t>
            </w:r>
          </w:p>
        </w:tc>
        <w:tc>
          <w:tcPr>
            <w:tcW w:w="424" w:type="pct"/>
            <w:tcBorders>
              <w:top w:val="single" w:sz="6" w:space="0" w:color="auto"/>
              <w:left w:val="single" w:sz="6" w:space="0" w:color="auto"/>
              <w:bottom w:val="single" w:sz="6" w:space="0" w:color="auto"/>
              <w:right w:val="single" w:sz="6" w:space="0" w:color="auto"/>
            </w:tcBorders>
            <w:noWrap/>
            <w:vAlign w:val="center"/>
          </w:tcPr>
          <w:p w:rsidR="00A24861" w:rsidRPr="00F70EE6" w:rsidRDefault="00A24861" w:rsidP="008740A6">
            <w:pPr>
              <w:jc w:val="center"/>
              <w:rPr>
                <w:sz w:val="20"/>
                <w:szCs w:val="20"/>
              </w:rPr>
            </w:pPr>
            <w:r w:rsidRPr="00F70EE6">
              <w:rPr>
                <w:sz w:val="20"/>
                <w:szCs w:val="20"/>
              </w:rPr>
              <w:t>1</w:t>
            </w:r>
            <w:r w:rsidR="00F70EE6" w:rsidRPr="00F70EE6">
              <w:rPr>
                <w:sz w:val="20"/>
                <w:szCs w:val="20"/>
              </w:rPr>
              <w:t>.</w:t>
            </w:r>
            <w:r w:rsidRPr="00F70EE6">
              <w:rPr>
                <w:sz w:val="20"/>
                <w:szCs w:val="20"/>
              </w:rPr>
              <w:t>6</w:t>
            </w:r>
          </w:p>
        </w:tc>
        <w:tc>
          <w:tcPr>
            <w:tcW w:w="352" w:type="pct"/>
            <w:tcBorders>
              <w:top w:val="single" w:sz="6" w:space="0" w:color="auto"/>
              <w:left w:val="single" w:sz="6" w:space="0" w:color="auto"/>
              <w:bottom w:val="single" w:sz="6" w:space="0" w:color="auto"/>
              <w:right w:val="single" w:sz="6" w:space="0" w:color="auto"/>
            </w:tcBorders>
            <w:noWrap/>
            <w:vAlign w:val="center"/>
          </w:tcPr>
          <w:p w:rsidR="00A24861" w:rsidRPr="00F70EE6" w:rsidRDefault="00A24861" w:rsidP="008740A6">
            <w:pPr>
              <w:jc w:val="center"/>
              <w:rPr>
                <w:sz w:val="20"/>
                <w:szCs w:val="20"/>
              </w:rPr>
            </w:pPr>
            <w:r w:rsidRPr="00F70EE6">
              <w:rPr>
                <w:sz w:val="20"/>
                <w:szCs w:val="20"/>
              </w:rPr>
              <w:t>2</w:t>
            </w:r>
            <w:r w:rsidR="00F70EE6" w:rsidRPr="00F70EE6">
              <w:rPr>
                <w:sz w:val="20"/>
                <w:szCs w:val="20"/>
              </w:rPr>
              <w:t>.</w:t>
            </w:r>
            <w:r w:rsidRPr="00F70EE6">
              <w:rPr>
                <w:sz w:val="20"/>
                <w:szCs w:val="20"/>
              </w:rPr>
              <w:t>2</w:t>
            </w:r>
          </w:p>
        </w:tc>
        <w:tc>
          <w:tcPr>
            <w:tcW w:w="422" w:type="pct"/>
            <w:tcBorders>
              <w:top w:val="single" w:sz="6" w:space="0" w:color="auto"/>
              <w:left w:val="single" w:sz="6" w:space="0" w:color="auto"/>
              <w:bottom w:val="single" w:sz="6" w:space="0" w:color="auto"/>
              <w:right w:val="single" w:sz="6" w:space="0" w:color="auto"/>
            </w:tcBorders>
            <w:noWrap/>
            <w:vAlign w:val="center"/>
          </w:tcPr>
          <w:p w:rsidR="00A24861" w:rsidRPr="00F70EE6" w:rsidRDefault="00A24861" w:rsidP="008740A6">
            <w:pPr>
              <w:jc w:val="center"/>
              <w:rPr>
                <w:sz w:val="20"/>
                <w:szCs w:val="20"/>
              </w:rPr>
            </w:pPr>
            <w:r w:rsidRPr="00F70EE6">
              <w:rPr>
                <w:sz w:val="20"/>
                <w:szCs w:val="20"/>
              </w:rPr>
              <w:t>2</w:t>
            </w:r>
            <w:r w:rsidR="00F70EE6" w:rsidRPr="00F70EE6">
              <w:rPr>
                <w:sz w:val="20"/>
                <w:szCs w:val="20"/>
              </w:rPr>
              <w:t>.</w:t>
            </w:r>
            <w:r w:rsidRPr="00F70EE6">
              <w:rPr>
                <w:sz w:val="20"/>
                <w:szCs w:val="20"/>
              </w:rPr>
              <w:t>0</w:t>
            </w:r>
          </w:p>
        </w:tc>
        <w:tc>
          <w:tcPr>
            <w:tcW w:w="462" w:type="pct"/>
            <w:tcBorders>
              <w:top w:val="single" w:sz="6" w:space="0" w:color="auto"/>
              <w:left w:val="single" w:sz="6" w:space="0" w:color="auto"/>
              <w:bottom w:val="single" w:sz="6" w:space="0" w:color="auto"/>
              <w:right w:val="single" w:sz="6" w:space="0" w:color="auto"/>
            </w:tcBorders>
            <w:noWrap/>
            <w:vAlign w:val="center"/>
          </w:tcPr>
          <w:p w:rsidR="00A24861" w:rsidRPr="00F70EE6" w:rsidRDefault="00A24861" w:rsidP="008740A6">
            <w:pPr>
              <w:jc w:val="center"/>
              <w:rPr>
                <w:sz w:val="20"/>
                <w:szCs w:val="20"/>
              </w:rPr>
            </w:pPr>
            <w:r w:rsidRPr="00F70EE6">
              <w:rPr>
                <w:sz w:val="20"/>
                <w:szCs w:val="20"/>
              </w:rPr>
              <w:t>46</w:t>
            </w:r>
            <w:r w:rsidR="00F70EE6" w:rsidRPr="00F70EE6">
              <w:rPr>
                <w:sz w:val="20"/>
                <w:szCs w:val="20"/>
              </w:rPr>
              <w:t>.</w:t>
            </w:r>
            <w:r w:rsidRPr="00F70EE6">
              <w:rPr>
                <w:sz w:val="20"/>
                <w:szCs w:val="20"/>
              </w:rPr>
              <w:t>7</w:t>
            </w:r>
          </w:p>
        </w:tc>
        <w:tc>
          <w:tcPr>
            <w:tcW w:w="454" w:type="pct"/>
            <w:tcBorders>
              <w:top w:val="single" w:sz="6" w:space="0" w:color="auto"/>
              <w:left w:val="single" w:sz="6" w:space="0" w:color="auto"/>
              <w:bottom w:val="single" w:sz="6" w:space="0" w:color="auto"/>
              <w:right w:val="single" w:sz="6" w:space="0" w:color="auto"/>
            </w:tcBorders>
            <w:noWrap/>
            <w:vAlign w:val="center"/>
          </w:tcPr>
          <w:p w:rsidR="00A24861" w:rsidRPr="00F70EE6" w:rsidRDefault="00A24861" w:rsidP="008740A6">
            <w:pPr>
              <w:jc w:val="center"/>
              <w:rPr>
                <w:sz w:val="20"/>
                <w:szCs w:val="20"/>
              </w:rPr>
            </w:pPr>
            <w:r w:rsidRPr="00F70EE6">
              <w:rPr>
                <w:sz w:val="20"/>
                <w:szCs w:val="20"/>
              </w:rPr>
              <w:t>27</w:t>
            </w:r>
            <w:r w:rsidR="00F70EE6" w:rsidRPr="00F70EE6">
              <w:rPr>
                <w:sz w:val="20"/>
                <w:szCs w:val="20"/>
              </w:rPr>
              <w:t>.</w:t>
            </w:r>
            <w:r w:rsidRPr="00F70EE6">
              <w:rPr>
                <w:sz w:val="20"/>
                <w:szCs w:val="20"/>
              </w:rPr>
              <w:t>6</w:t>
            </w:r>
          </w:p>
        </w:tc>
        <w:tc>
          <w:tcPr>
            <w:tcW w:w="439" w:type="pct"/>
            <w:tcBorders>
              <w:top w:val="single" w:sz="6" w:space="0" w:color="auto"/>
              <w:left w:val="single" w:sz="6" w:space="0" w:color="auto"/>
              <w:bottom w:val="single" w:sz="6" w:space="0" w:color="auto"/>
              <w:right w:val="single" w:sz="6" w:space="0" w:color="auto"/>
            </w:tcBorders>
            <w:noWrap/>
            <w:vAlign w:val="center"/>
          </w:tcPr>
          <w:p w:rsidR="00A24861" w:rsidRPr="00F70EE6" w:rsidRDefault="00A24861" w:rsidP="008740A6">
            <w:pPr>
              <w:jc w:val="center"/>
              <w:rPr>
                <w:sz w:val="20"/>
                <w:szCs w:val="20"/>
              </w:rPr>
            </w:pPr>
            <w:r w:rsidRPr="00F70EE6">
              <w:rPr>
                <w:sz w:val="20"/>
                <w:szCs w:val="20"/>
              </w:rPr>
              <w:t>58</w:t>
            </w:r>
            <w:r w:rsidR="00F70EE6" w:rsidRPr="00F70EE6">
              <w:rPr>
                <w:sz w:val="20"/>
                <w:szCs w:val="20"/>
              </w:rPr>
              <w:t>.</w:t>
            </w:r>
            <w:r w:rsidRPr="00F70EE6">
              <w:rPr>
                <w:sz w:val="20"/>
                <w:szCs w:val="20"/>
              </w:rPr>
              <w:t>3</w:t>
            </w:r>
          </w:p>
        </w:tc>
        <w:tc>
          <w:tcPr>
            <w:tcW w:w="476" w:type="pct"/>
            <w:tcBorders>
              <w:top w:val="single" w:sz="6" w:space="0" w:color="auto"/>
              <w:left w:val="single" w:sz="6" w:space="0" w:color="auto"/>
              <w:bottom w:val="single" w:sz="6" w:space="0" w:color="auto"/>
              <w:right w:val="single" w:sz="4" w:space="0" w:color="auto"/>
            </w:tcBorders>
            <w:noWrap/>
            <w:vAlign w:val="center"/>
          </w:tcPr>
          <w:p w:rsidR="00A24861" w:rsidRPr="00F70EE6" w:rsidRDefault="00A24861" w:rsidP="008740A6">
            <w:pPr>
              <w:jc w:val="center"/>
              <w:rPr>
                <w:sz w:val="20"/>
                <w:szCs w:val="20"/>
              </w:rPr>
            </w:pPr>
            <w:r w:rsidRPr="00F70EE6">
              <w:rPr>
                <w:sz w:val="20"/>
                <w:szCs w:val="20"/>
              </w:rPr>
              <w:t>13</w:t>
            </w:r>
            <w:r w:rsidR="00F70EE6" w:rsidRPr="00F70EE6">
              <w:rPr>
                <w:sz w:val="20"/>
                <w:szCs w:val="20"/>
              </w:rPr>
              <w:t>.</w:t>
            </w:r>
            <w:r w:rsidRPr="00F70EE6">
              <w:rPr>
                <w:sz w:val="20"/>
                <w:szCs w:val="20"/>
              </w:rPr>
              <w:t>8</w:t>
            </w:r>
          </w:p>
        </w:tc>
      </w:tr>
      <w:tr w:rsidR="00A24861" w:rsidRPr="00F70EE6" w:rsidTr="008740A6">
        <w:trPr>
          <w:trHeight w:val="23"/>
        </w:trPr>
        <w:tc>
          <w:tcPr>
            <w:tcW w:w="1971" w:type="pct"/>
            <w:tcBorders>
              <w:top w:val="single" w:sz="6" w:space="0" w:color="auto"/>
              <w:left w:val="single" w:sz="4" w:space="0" w:color="auto"/>
              <w:bottom w:val="single" w:sz="6" w:space="0" w:color="auto"/>
              <w:right w:val="single" w:sz="6" w:space="0" w:color="auto"/>
            </w:tcBorders>
            <w:noWrap/>
          </w:tcPr>
          <w:p w:rsidR="00A24861" w:rsidRPr="00F70EE6" w:rsidRDefault="00A24861" w:rsidP="008740A6">
            <w:pPr>
              <w:rPr>
                <w:sz w:val="20"/>
                <w:szCs w:val="20"/>
              </w:rPr>
            </w:pPr>
            <w:r w:rsidRPr="00F70EE6">
              <w:rPr>
                <w:sz w:val="20"/>
                <w:szCs w:val="20"/>
              </w:rPr>
              <w:t>Курская область</w:t>
            </w:r>
          </w:p>
        </w:tc>
        <w:tc>
          <w:tcPr>
            <w:tcW w:w="424" w:type="pct"/>
            <w:tcBorders>
              <w:top w:val="single" w:sz="6" w:space="0" w:color="auto"/>
              <w:left w:val="single" w:sz="6" w:space="0" w:color="auto"/>
              <w:bottom w:val="single" w:sz="6" w:space="0" w:color="auto"/>
              <w:right w:val="single" w:sz="6" w:space="0" w:color="auto"/>
            </w:tcBorders>
            <w:noWrap/>
            <w:vAlign w:val="center"/>
          </w:tcPr>
          <w:p w:rsidR="00A24861" w:rsidRPr="00F70EE6" w:rsidRDefault="00A24861" w:rsidP="008740A6">
            <w:pPr>
              <w:jc w:val="center"/>
              <w:rPr>
                <w:sz w:val="20"/>
                <w:szCs w:val="20"/>
              </w:rPr>
            </w:pPr>
            <w:r w:rsidRPr="00F70EE6">
              <w:rPr>
                <w:sz w:val="20"/>
                <w:szCs w:val="20"/>
              </w:rPr>
              <w:t>4</w:t>
            </w:r>
            <w:r w:rsidR="00F70EE6" w:rsidRPr="00F70EE6">
              <w:rPr>
                <w:sz w:val="20"/>
                <w:szCs w:val="20"/>
              </w:rPr>
              <w:t>.</w:t>
            </w:r>
            <w:r w:rsidRPr="00F70EE6">
              <w:rPr>
                <w:sz w:val="20"/>
                <w:szCs w:val="20"/>
              </w:rPr>
              <w:t>5</w:t>
            </w:r>
          </w:p>
        </w:tc>
        <w:tc>
          <w:tcPr>
            <w:tcW w:w="352" w:type="pct"/>
            <w:tcBorders>
              <w:top w:val="single" w:sz="6" w:space="0" w:color="auto"/>
              <w:left w:val="single" w:sz="6" w:space="0" w:color="auto"/>
              <w:bottom w:val="single" w:sz="6" w:space="0" w:color="auto"/>
              <w:right w:val="single" w:sz="6" w:space="0" w:color="auto"/>
            </w:tcBorders>
            <w:noWrap/>
            <w:vAlign w:val="center"/>
          </w:tcPr>
          <w:p w:rsidR="00A24861" w:rsidRPr="00F70EE6" w:rsidRDefault="00A24861" w:rsidP="008740A6">
            <w:pPr>
              <w:jc w:val="center"/>
              <w:rPr>
                <w:sz w:val="20"/>
                <w:szCs w:val="20"/>
              </w:rPr>
            </w:pPr>
            <w:r w:rsidRPr="00F70EE6">
              <w:rPr>
                <w:sz w:val="20"/>
                <w:szCs w:val="20"/>
              </w:rPr>
              <w:t>3</w:t>
            </w:r>
            <w:r w:rsidR="00F70EE6" w:rsidRPr="00F70EE6">
              <w:rPr>
                <w:sz w:val="20"/>
                <w:szCs w:val="20"/>
              </w:rPr>
              <w:t>.</w:t>
            </w:r>
            <w:r w:rsidRPr="00F70EE6">
              <w:rPr>
                <w:sz w:val="20"/>
                <w:szCs w:val="20"/>
              </w:rPr>
              <w:t>8</w:t>
            </w:r>
          </w:p>
        </w:tc>
        <w:tc>
          <w:tcPr>
            <w:tcW w:w="422" w:type="pct"/>
            <w:tcBorders>
              <w:top w:val="single" w:sz="6" w:space="0" w:color="auto"/>
              <w:left w:val="single" w:sz="6" w:space="0" w:color="auto"/>
              <w:bottom w:val="single" w:sz="6" w:space="0" w:color="auto"/>
              <w:right w:val="single" w:sz="6" w:space="0" w:color="auto"/>
            </w:tcBorders>
            <w:noWrap/>
            <w:vAlign w:val="center"/>
          </w:tcPr>
          <w:p w:rsidR="00A24861" w:rsidRPr="00F70EE6" w:rsidRDefault="00A24861" w:rsidP="008740A6">
            <w:pPr>
              <w:jc w:val="center"/>
              <w:rPr>
                <w:sz w:val="20"/>
                <w:szCs w:val="20"/>
              </w:rPr>
            </w:pPr>
            <w:r w:rsidRPr="00F70EE6">
              <w:rPr>
                <w:sz w:val="20"/>
                <w:szCs w:val="20"/>
              </w:rPr>
              <w:t>4</w:t>
            </w:r>
            <w:r w:rsidR="00F70EE6" w:rsidRPr="00F70EE6">
              <w:rPr>
                <w:sz w:val="20"/>
                <w:szCs w:val="20"/>
              </w:rPr>
              <w:t>.</w:t>
            </w:r>
            <w:r w:rsidRPr="00F70EE6">
              <w:rPr>
                <w:sz w:val="20"/>
                <w:szCs w:val="20"/>
              </w:rPr>
              <w:t>0</w:t>
            </w:r>
          </w:p>
        </w:tc>
        <w:tc>
          <w:tcPr>
            <w:tcW w:w="462" w:type="pct"/>
            <w:tcBorders>
              <w:top w:val="single" w:sz="6" w:space="0" w:color="auto"/>
              <w:left w:val="single" w:sz="6" w:space="0" w:color="auto"/>
              <w:bottom w:val="single" w:sz="6" w:space="0" w:color="auto"/>
              <w:right w:val="single" w:sz="6" w:space="0" w:color="auto"/>
            </w:tcBorders>
            <w:noWrap/>
            <w:vAlign w:val="center"/>
          </w:tcPr>
          <w:p w:rsidR="00A24861" w:rsidRPr="00F70EE6" w:rsidRDefault="00A24861" w:rsidP="008740A6">
            <w:pPr>
              <w:jc w:val="center"/>
              <w:rPr>
                <w:sz w:val="20"/>
                <w:szCs w:val="20"/>
              </w:rPr>
            </w:pPr>
            <w:r w:rsidRPr="00F70EE6">
              <w:rPr>
                <w:sz w:val="20"/>
                <w:szCs w:val="20"/>
              </w:rPr>
              <w:t>47</w:t>
            </w:r>
            <w:r w:rsidR="00F70EE6" w:rsidRPr="00F70EE6">
              <w:rPr>
                <w:sz w:val="20"/>
                <w:szCs w:val="20"/>
              </w:rPr>
              <w:t>.</w:t>
            </w:r>
            <w:r w:rsidRPr="00F70EE6">
              <w:rPr>
                <w:sz w:val="20"/>
                <w:szCs w:val="20"/>
              </w:rPr>
              <w:t>4</w:t>
            </w:r>
          </w:p>
        </w:tc>
        <w:tc>
          <w:tcPr>
            <w:tcW w:w="454" w:type="pct"/>
            <w:tcBorders>
              <w:top w:val="single" w:sz="6" w:space="0" w:color="auto"/>
              <w:left w:val="single" w:sz="6" w:space="0" w:color="auto"/>
              <w:bottom w:val="single" w:sz="6" w:space="0" w:color="auto"/>
              <w:right w:val="single" w:sz="6" w:space="0" w:color="auto"/>
            </w:tcBorders>
            <w:noWrap/>
            <w:vAlign w:val="center"/>
          </w:tcPr>
          <w:p w:rsidR="00A24861" w:rsidRPr="00F70EE6" w:rsidRDefault="00A24861" w:rsidP="008740A6">
            <w:pPr>
              <w:jc w:val="center"/>
              <w:rPr>
                <w:sz w:val="20"/>
                <w:szCs w:val="20"/>
              </w:rPr>
            </w:pPr>
            <w:r w:rsidRPr="00F70EE6">
              <w:rPr>
                <w:sz w:val="20"/>
                <w:szCs w:val="20"/>
              </w:rPr>
              <w:t>30</w:t>
            </w:r>
            <w:r w:rsidR="00F70EE6" w:rsidRPr="00F70EE6">
              <w:rPr>
                <w:sz w:val="20"/>
                <w:szCs w:val="20"/>
              </w:rPr>
              <w:t>.</w:t>
            </w:r>
            <w:r w:rsidRPr="00F70EE6">
              <w:rPr>
                <w:sz w:val="20"/>
                <w:szCs w:val="20"/>
              </w:rPr>
              <w:t>2</w:t>
            </w:r>
          </w:p>
        </w:tc>
        <w:tc>
          <w:tcPr>
            <w:tcW w:w="439" w:type="pct"/>
            <w:tcBorders>
              <w:top w:val="single" w:sz="6" w:space="0" w:color="auto"/>
              <w:left w:val="single" w:sz="6" w:space="0" w:color="auto"/>
              <w:bottom w:val="single" w:sz="6" w:space="0" w:color="auto"/>
              <w:right w:val="single" w:sz="6" w:space="0" w:color="auto"/>
            </w:tcBorders>
            <w:noWrap/>
            <w:vAlign w:val="center"/>
          </w:tcPr>
          <w:p w:rsidR="00A24861" w:rsidRPr="00F70EE6" w:rsidRDefault="00A24861" w:rsidP="008740A6">
            <w:pPr>
              <w:jc w:val="center"/>
              <w:rPr>
                <w:sz w:val="20"/>
                <w:szCs w:val="20"/>
              </w:rPr>
            </w:pPr>
            <w:r w:rsidRPr="00F70EE6">
              <w:rPr>
                <w:sz w:val="20"/>
                <w:szCs w:val="20"/>
              </w:rPr>
              <w:t>58</w:t>
            </w:r>
            <w:r w:rsidR="00F70EE6" w:rsidRPr="00F70EE6">
              <w:rPr>
                <w:sz w:val="20"/>
                <w:szCs w:val="20"/>
              </w:rPr>
              <w:t>.</w:t>
            </w:r>
            <w:r w:rsidRPr="00F70EE6">
              <w:rPr>
                <w:sz w:val="20"/>
                <w:szCs w:val="20"/>
              </w:rPr>
              <w:t>3</w:t>
            </w:r>
          </w:p>
        </w:tc>
        <w:tc>
          <w:tcPr>
            <w:tcW w:w="476" w:type="pct"/>
            <w:tcBorders>
              <w:top w:val="single" w:sz="6" w:space="0" w:color="auto"/>
              <w:left w:val="single" w:sz="6" w:space="0" w:color="auto"/>
              <w:bottom w:val="single" w:sz="6" w:space="0" w:color="auto"/>
              <w:right w:val="single" w:sz="4" w:space="0" w:color="auto"/>
            </w:tcBorders>
            <w:noWrap/>
            <w:vAlign w:val="center"/>
          </w:tcPr>
          <w:p w:rsidR="00A24861" w:rsidRPr="00F70EE6" w:rsidRDefault="00A24861" w:rsidP="008740A6">
            <w:pPr>
              <w:jc w:val="center"/>
              <w:rPr>
                <w:sz w:val="20"/>
                <w:szCs w:val="20"/>
              </w:rPr>
            </w:pPr>
            <w:r w:rsidRPr="00F70EE6">
              <w:rPr>
                <w:sz w:val="20"/>
                <w:szCs w:val="20"/>
              </w:rPr>
              <w:t>11</w:t>
            </w:r>
            <w:r w:rsidR="00F70EE6" w:rsidRPr="00F70EE6">
              <w:rPr>
                <w:sz w:val="20"/>
                <w:szCs w:val="20"/>
              </w:rPr>
              <w:t>.</w:t>
            </w:r>
            <w:r w:rsidRPr="00F70EE6">
              <w:rPr>
                <w:sz w:val="20"/>
                <w:szCs w:val="20"/>
              </w:rPr>
              <w:t>0</w:t>
            </w:r>
          </w:p>
        </w:tc>
      </w:tr>
      <w:tr w:rsidR="00A24861" w:rsidRPr="00F70EE6" w:rsidTr="008740A6">
        <w:trPr>
          <w:trHeight w:val="23"/>
        </w:trPr>
        <w:tc>
          <w:tcPr>
            <w:tcW w:w="1971" w:type="pct"/>
            <w:tcBorders>
              <w:top w:val="single" w:sz="6" w:space="0" w:color="auto"/>
              <w:left w:val="single" w:sz="4" w:space="0" w:color="auto"/>
              <w:bottom w:val="single" w:sz="6" w:space="0" w:color="auto"/>
              <w:right w:val="single" w:sz="6" w:space="0" w:color="auto"/>
            </w:tcBorders>
            <w:noWrap/>
          </w:tcPr>
          <w:p w:rsidR="00A24861" w:rsidRPr="00F70EE6" w:rsidRDefault="00A24861" w:rsidP="008740A6">
            <w:pPr>
              <w:rPr>
                <w:sz w:val="20"/>
                <w:szCs w:val="20"/>
              </w:rPr>
            </w:pPr>
            <w:r w:rsidRPr="00F70EE6">
              <w:rPr>
                <w:sz w:val="20"/>
                <w:szCs w:val="20"/>
              </w:rPr>
              <w:t>Ленинградская область</w:t>
            </w:r>
          </w:p>
        </w:tc>
        <w:tc>
          <w:tcPr>
            <w:tcW w:w="424" w:type="pct"/>
            <w:tcBorders>
              <w:top w:val="single" w:sz="6" w:space="0" w:color="auto"/>
              <w:left w:val="single" w:sz="6" w:space="0" w:color="auto"/>
              <w:bottom w:val="single" w:sz="6" w:space="0" w:color="auto"/>
              <w:right w:val="single" w:sz="6" w:space="0" w:color="auto"/>
            </w:tcBorders>
            <w:noWrap/>
            <w:vAlign w:val="center"/>
          </w:tcPr>
          <w:p w:rsidR="00A24861" w:rsidRPr="00F70EE6" w:rsidRDefault="00A24861" w:rsidP="008740A6">
            <w:pPr>
              <w:jc w:val="center"/>
              <w:rPr>
                <w:sz w:val="20"/>
                <w:szCs w:val="20"/>
              </w:rPr>
            </w:pPr>
            <w:r w:rsidRPr="00F70EE6">
              <w:rPr>
                <w:sz w:val="20"/>
                <w:szCs w:val="20"/>
              </w:rPr>
              <w:t>5</w:t>
            </w:r>
            <w:r w:rsidR="00F70EE6" w:rsidRPr="00F70EE6">
              <w:rPr>
                <w:sz w:val="20"/>
                <w:szCs w:val="20"/>
              </w:rPr>
              <w:t>.</w:t>
            </w:r>
            <w:r w:rsidRPr="00F70EE6">
              <w:rPr>
                <w:sz w:val="20"/>
                <w:szCs w:val="20"/>
              </w:rPr>
              <w:t>2</w:t>
            </w:r>
          </w:p>
        </w:tc>
        <w:tc>
          <w:tcPr>
            <w:tcW w:w="352" w:type="pct"/>
            <w:tcBorders>
              <w:top w:val="single" w:sz="6" w:space="0" w:color="auto"/>
              <w:left w:val="single" w:sz="6" w:space="0" w:color="auto"/>
              <w:bottom w:val="single" w:sz="6" w:space="0" w:color="auto"/>
              <w:right w:val="single" w:sz="6" w:space="0" w:color="auto"/>
            </w:tcBorders>
            <w:noWrap/>
            <w:vAlign w:val="center"/>
          </w:tcPr>
          <w:p w:rsidR="00A24861" w:rsidRPr="00F70EE6" w:rsidRDefault="00A24861" w:rsidP="008740A6">
            <w:pPr>
              <w:jc w:val="center"/>
              <w:rPr>
                <w:sz w:val="20"/>
                <w:szCs w:val="20"/>
              </w:rPr>
            </w:pPr>
            <w:r w:rsidRPr="00F70EE6">
              <w:rPr>
                <w:sz w:val="20"/>
                <w:szCs w:val="20"/>
              </w:rPr>
              <w:t>6</w:t>
            </w:r>
            <w:r w:rsidR="00F70EE6" w:rsidRPr="00F70EE6">
              <w:rPr>
                <w:sz w:val="20"/>
                <w:szCs w:val="20"/>
              </w:rPr>
              <w:t>.</w:t>
            </w:r>
            <w:r w:rsidRPr="00F70EE6">
              <w:rPr>
                <w:sz w:val="20"/>
                <w:szCs w:val="20"/>
              </w:rPr>
              <w:t>8</w:t>
            </w:r>
          </w:p>
        </w:tc>
        <w:tc>
          <w:tcPr>
            <w:tcW w:w="422" w:type="pct"/>
            <w:tcBorders>
              <w:top w:val="single" w:sz="6" w:space="0" w:color="auto"/>
              <w:left w:val="single" w:sz="6" w:space="0" w:color="auto"/>
              <w:bottom w:val="single" w:sz="6" w:space="0" w:color="auto"/>
              <w:right w:val="single" w:sz="6" w:space="0" w:color="auto"/>
            </w:tcBorders>
            <w:noWrap/>
            <w:vAlign w:val="center"/>
          </w:tcPr>
          <w:p w:rsidR="00A24861" w:rsidRPr="00F70EE6" w:rsidRDefault="00A24861" w:rsidP="008740A6">
            <w:pPr>
              <w:jc w:val="center"/>
              <w:rPr>
                <w:sz w:val="20"/>
                <w:szCs w:val="20"/>
              </w:rPr>
            </w:pPr>
            <w:r w:rsidRPr="00F70EE6">
              <w:rPr>
                <w:sz w:val="20"/>
                <w:szCs w:val="20"/>
              </w:rPr>
              <w:t>6</w:t>
            </w:r>
            <w:r w:rsidR="00F70EE6" w:rsidRPr="00F70EE6">
              <w:rPr>
                <w:sz w:val="20"/>
                <w:szCs w:val="20"/>
              </w:rPr>
              <w:t>.</w:t>
            </w:r>
            <w:r w:rsidRPr="00F70EE6">
              <w:rPr>
                <w:sz w:val="20"/>
                <w:szCs w:val="20"/>
              </w:rPr>
              <w:t>3</w:t>
            </w:r>
          </w:p>
        </w:tc>
        <w:tc>
          <w:tcPr>
            <w:tcW w:w="462" w:type="pct"/>
            <w:tcBorders>
              <w:top w:val="single" w:sz="6" w:space="0" w:color="auto"/>
              <w:left w:val="single" w:sz="6" w:space="0" w:color="auto"/>
              <w:bottom w:val="single" w:sz="6" w:space="0" w:color="auto"/>
              <w:right w:val="single" w:sz="6" w:space="0" w:color="auto"/>
            </w:tcBorders>
            <w:noWrap/>
            <w:vAlign w:val="center"/>
          </w:tcPr>
          <w:p w:rsidR="00A24861" w:rsidRPr="00F70EE6" w:rsidRDefault="00A24861" w:rsidP="008740A6">
            <w:pPr>
              <w:jc w:val="center"/>
              <w:rPr>
                <w:sz w:val="20"/>
                <w:szCs w:val="20"/>
              </w:rPr>
            </w:pPr>
            <w:r w:rsidRPr="00F70EE6">
              <w:rPr>
                <w:sz w:val="20"/>
                <w:szCs w:val="20"/>
              </w:rPr>
              <w:t>32</w:t>
            </w:r>
            <w:r w:rsidR="00F70EE6" w:rsidRPr="00F70EE6">
              <w:rPr>
                <w:sz w:val="20"/>
                <w:szCs w:val="20"/>
              </w:rPr>
              <w:t>.</w:t>
            </w:r>
            <w:r w:rsidRPr="00F70EE6">
              <w:rPr>
                <w:sz w:val="20"/>
                <w:szCs w:val="20"/>
              </w:rPr>
              <w:t>6</w:t>
            </w:r>
          </w:p>
        </w:tc>
        <w:tc>
          <w:tcPr>
            <w:tcW w:w="454" w:type="pct"/>
            <w:tcBorders>
              <w:top w:val="single" w:sz="6" w:space="0" w:color="auto"/>
              <w:left w:val="single" w:sz="6" w:space="0" w:color="auto"/>
              <w:bottom w:val="single" w:sz="6" w:space="0" w:color="auto"/>
              <w:right w:val="single" w:sz="6" w:space="0" w:color="auto"/>
            </w:tcBorders>
            <w:noWrap/>
            <w:vAlign w:val="center"/>
          </w:tcPr>
          <w:p w:rsidR="00A24861" w:rsidRPr="00F70EE6" w:rsidRDefault="00A24861" w:rsidP="008740A6">
            <w:pPr>
              <w:jc w:val="center"/>
              <w:rPr>
                <w:sz w:val="20"/>
                <w:szCs w:val="20"/>
              </w:rPr>
            </w:pPr>
            <w:r w:rsidRPr="00F70EE6">
              <w:rPr>
                <w:sz w:val="20"/>
                <w:szCs w:val="20"/>
              </w:rPr>
              <w:t>20</w:t>
            </w:r>
            <w:r w:rsidR="00F70EE6" w:rsidRPr="00F70EE6">
              <w:rPr>
                <w:sz w:val="20"/>
                <w:szCs w:val="20"/>
              </w:rPr>
              <w:t>.</w:t>
            </w:r>
            <w:r w:rsidRPr="00F70EE6">
              <w:rPr>
                <w:sz w:val="20"/>
                <w:szCs w:val="20"/>
              </w:rPr>
              <w:t>0</w:t>
            </w:r>
          </w:p>
        </w:tc>
        <w:tc>
          <w:tcPr>
            <w:tcW w:w="439" w:type="pct"/>
            <w:tcBorders>
              <w:top w:val="single" w:sz="6" w:space="0" w:color="auto"/>
              <w:left w:val="single" w:sz="6" w:space="0" w:color="auto"/>
              <w:bottom w:val="single" w:sz="6" w:space="0" w:color="auto"/>
              <w:right w:val="single" w:sz="6" w:space="0" w:color="auto"/>
            </w:tcBorders>
            <w:noWrap/>
            <w:vAlign w:val="center"/>
          </w:tcPr>
          <w:p w:rsidR="00A24861" w:rsidRPr="00F70EE6" w:rsidRDefault="00A24861" w:rsidP="008740A6">
            <w:pPr>
              <w:jc w:val="center"/>
              <w:rPr>
                <w:sz w:val="20"/>
                <w:szCs w:val="20"/>
              </w:rPr>
            </w:pPr>
            <w:r w:rsidRPr="00F70EE6">
              <w:rPr>
                <w:sz w:val="20"/>
                <w:szCs w:val="20"/>
              </w:rPr>
              <w:t>62</w:t>
            </w:r>
            <w:r w:rsidR="00F70EE6" w:rsidRPr="00F70EE6">
              <w:rPr>
                <w:sz w:val="20"/>
                <w:szCs w:val="20"/>
              </w:rPr>
              <w:t>.</w:t>
            </w:r>
            <w:r w:rsidRPr="00F70EE6">
              <w:rPr>
                <w:sz w:val="20"/>
                <w:szCs w:val="20"/>
              </w:rPr>
              <w:t>4</w:t>
            </w:r>
          </w:p>
        </w:tc>
        <w:tc>
          <w:tcPr>
            <w:tcW w:w="476" w:type="pct"/>
            <w:tcBorders>
              <w:top w:val="single" w:sz="6" w:space="0" w:color="auto"/>
              <w:left w:val="single" w:sz="6" w:space="0" w:color="auto"/>
              <w:bottom w:val="single" w:sz="6" w:space="0" w:color="auto"/>
              <w:right w:val="single" w:sz="4" w:space="0" w:color="auto"/>
            </w:tcBorders>
            <w:noWrap/>
            <w:vAlign w:val="center"/>
          </w:tcPr>
          <w:p w:rsidR="00A24861" w:rsidRPr="00F70EE6" w:rsidRDefault="00A24861" w:rsidP="008740A6">
            <w:pPr>
              <w:jc w:val="center"/>
              <w:rPr>
                <w:sz w:val="20"/>
                <w:szCs w:val="20"/>
              </w:rPr>
            </w:pPr>
            <w:r w:rsidRPr="00F70EE6">
              <w:rPr>
                <w:sz w:val="20"/>
                <w:szCs w:val="20"/>
              </w:rPr>
              <w:t>16</w:t>
            </w:r>
            <w:r w:rsidR="00F70EE6" w:rsidRPr="00F70EE6">
              <w:rPr>
                <w:sz w:val="20"/>
                <w:szCs w:val="20"/>
              </w:rPr>
              <w:t>.</w:t>
            </w:r>
            <w:r w:rsidRPr="00F70EE6">
              <w:rPr>
                <w:sz w:val="20"/>
                <w:szCs w:val="20"/>
              </w:rPr>
              <w:t>9</w:t>
            </w:r>
          </w:p>
        </w:tc>
      </w:tr>
      <w:tr w:rsidR="00A24861" w:rsidRPr="00F70EE6" w:rsidTr="008740A6">
        <w:trPr>
          <w:trHeight w:val="23"/>
        </w:trPr>
        <w:tc>
          <w:tcPr>
            <w:tcW w:w="1971" w:type="pct"/>
            <w:tcBorders>
              <w:top w:val="single" w:sz="6" w:space="0" w:color="auto"/>
              <w:left w:val="single" w:sz="4" w:space="0" w:color="auto"/>
              <w:bottom w:val="single" w:sz="6" w:space="0" w:color="auto"/>
              <w:right w:val="single" w:sz="6" w:space="0" w:color="auto"/>
            </w:tcBorders>
            <w:noWrap/>
          </w:tcPr>
          <w:p w:rsidR="00A24861" w:rsidRPr="00F70EE6" w:rsidRDefault="00A24861" w:rsidP="008740A6">
            <w:pPr>
              <w:rPr>
                <w:sz w:val="20"/>
                <w:szCs w:val="20"/>
              </w:rPr>
            </w:pPr>
            <w:r w:rsidRPr="00F70EE6">
              <w:rPr>
                <w:sz w:val="20"/>
                <w:szCs w:val="20"/>
              </w:rPr>
              <w:t>Липецкая область</w:t>
            </w:r>
          </w:p>
        </w:tc>
        <w:tc>
          <w:tcPr>
            <w:tcW w:w="424" w:type="pct"/>
            <w:tcBorders>
              <w:top w:val="single" w:sz="6" w:space="0" w:color="auto"/>
              <w:left w:val="single" w:sz="6" w:space="0" w:color="auto"/>
              <w:bottom w:val="single" w:sz="6" w:space="0" w:color="auto"/>
              <w:right w:val="single" w:sz="6" w:space="0" w:color="auto"/>
            </w:tcBorders>
            <w:noWrap/>
            <w:vAlign w:val="center"/>
          </w:tcPr>
          <w:p w:rsidR="00A24861" w:rsidRPr="00F70EE6" w:rsidRDefault="00A24861" w:rsidP="008740A6">
            <w:pPr>
              <w:jc w:val="center"/>
              <w:rPr>
                <w:sz w:val="20"/>
                <w:szCs w:val="20"/>
              </w:rPr>
            </w:pPr>
            <w:r w:rsidRPr="00F70EE6">
              <w:rPr>
                <w:sz w:val="20"/>
                <w:szCs w:val="20"/>
              </w:rPr>
              <w:t>1</w:t>
            </w:r>
            <w:r w:rsidR="00F70EE6" w:rsidRPr="00F70EE6">
              <w:rPr>
                <w:sz w:val="20"/>
                <w:szCs w:val="20"/>
              </w:rPr>
              <w:t>.</w:t>
            </w:r>
            <w:r w:rsidRPr="00F70EE6">
              <w:rPr>
                <w:sz w:val="20"/>
                <w:szCs w:val="20"/>
              </w:rPr>
              <w:t>6</w:t>
            </w:r>
          </w:p>
        </w:tc>
        <w:tc>
          <w:tcPr>
            <w:tcW w:w="352" w:type="pct"/>
            <w:tcBorders>
              <w:top w:val="single" w:sz="6" w:space="0" w:color="auto"/>
              <w:left w:val="single" w:sz="6" w:space="0" w:color="auto"/>
              <w:bottom w:val="single" w:sz="6" w:space="0" w:color="auto"/>
              <w:right w:val="single" w:sz="6" w:space="0" w:color="auto"/>
            </w:tcBorders>
            <w:noWrap/>
            <w:vAlign w:val="center"/>
          </w:tcPr>
          <w:p w:rsidR="00A24861" w:rsidRPr="00F70EE6" w:rsidRDefault="00A24861" w:rsidP="008740A6">
            <w:pPr>
              <w:jc w:val="center"/>
              <w:rPr>
                <w:sz w:val="20"/>
                <w:szCs w:val="20"/>
              </w:rPr>
            </w:pPr>
            <w:r w:rsidRPr="00F70EE6">
              <w:rPr>
                <w:sz w:val="20"/>
                <w:szCs w:val="20"/>
              </w:rPr>
              <w:t>1</w:t>
            </w:r>
            <w:r w:rsidR="00F70EE6" w:rsidRPr="00F70EE6">
              <w:rPr>
                <w:sz w:val="20"/>
                <w:szCs w:val="20"/>
              </w:rPr>
              <w:t>.</w:t>
            </w:r>
            <w:r w:rsidRPr="00F70EE6">
              <w:rPr>
                <w:sz w:val="20"/>
                <w:szCs w:val="20"/>
              </w:rPr>
              <w:t>9</w:t>
            </w:r>
          </w:p>
        </w:tc>
        <w:tc>
          <w:tcPr>
            <w:tcW w:w="422" w:type="pct"/>
            <w:tcBorders>
              <w:top w:val="single" w:sz="6" w:space="0" w:color="auto"/>
              <w:left w:val="single" w:sz="6" w:space="0" w:color="auto"/>
              <w:bottom w:val="single" w:sz="6" w:space="0" w:color="auto"/>
              <w:right w:val="single" w:sz="6" w:space="0" w:color="auto"/>
            </w:tcBorders>
            <w:noWrap/>
            <w:vAlign w:val="center"/>
          </w:tcPr>
          <w:p w:rsidR="00A24861" w:rsidRPr="00F70EE6" w:rsidRDefault="00A24861" w:rsidP="008740A6">
            <w:pPr>
              <w:jc w:val="center"/>
              <w:rPr>
                <w:sz w:val="20"/>
                <w:szCs w:val="20"/>
              </w:rPr>
            </w:pPr>
            <w:r w:rsidRPr="00F70EE6">
              <w:rPr>
                <w:sz w:val="20"/>
                <w:szCs w:val="20"/>
              </w:rPr>
              <w:t>2</w:t>
            </w:r>
            <w:r w:rsidR="00F70EE6" w:rsidRPr="00F70EE6">
              <w:rPr>
                <w:sz w:val="20"/>
                <w:szCs w:val="20"/>
              </w:rPr>
              <w:t>.</w:t>
            </w:r>
            <w:r w:rsidRPr="00F70EE6">
              <w:rPr>
                <w:sz w:val="20"/>
                <w:szCs w:val="20"/>
              </w:rPr>
              <w:t>3</w:t>
            </w:r>
          </w:p>
        </w:tc>
        <w:tc>
          <w:tcPr>
            <w:tcW w:w="462" w:type="pct"/>
            <w:tcBorders>
              <w:top w:val="single" w:sz="6" w:space="0" w:color="auto"/>
              <w:left w:val="single" w:sz="6" w:space="0" w:color="auto"/>
              <w:bottom w:val="single" w:sz="6" w:space="0" w:color="auto"/>
              <w:right w:val="single" w:sz="6" w:space="0" w:color="auto"/>
            </w:tcBorders>
            <w:noWrap/>
            <w:vAlign w:val="center"/>
          </w:tcPr>
          <w:p w:rsidR="00A24861" w:rsidRPr="00F70EE6" w:rsidRDefault="00A24861" w:rsidP="008740A6">
            <w:pPr>
              <w:jc w:val="center"/>
              <w:rPr>
                <w:sz w:val="20"/>
                <w:szCs w:val="20"/>
              </w:rPr>
            </w:pPr>
            <w:r w:rsidRPr="00F70EE6">
              <w:rPr>
                <w:sz w:val="20"/>
                <w:szCs w:val="20"/>
              </w:rPr>
              <w:t>46</w:t>
            </w:r>
            <w:r w:rsidR="00F70EE6" w:rsidRPr="00F70EE6">
              <w:rPr>
                <w:sz w:val="20"/>
                <w:szCs w:val="20"/>
              </w:rPr>
              <w:t>.</w:t>
            </w:r>
            <w:r w:rsidRPr="00F70EE6">
              <w:rPr>
                <w:sz w:val="20"/>
                <w:szCs w:val="20"/>
              </w:rPr>
              <w:t>1</w:t>
            </w:r>
          </w:p>
        </w:tc>
        <w:tc>
          <w:tcPr>
            <w:tcW w:w="454" w:type="pct"/>
            <w:tcBorders>
              <w:top w:val="single" w:sz="6" w:space="0" w:color="auto"/>
              <w:left w:val="single" w:sz="6" w:space="0" w:color="auto"/>
              <w:bottom w:val="single" w:sz="6" w:space="0" w:color="auto"/>
              <w:right w:val="single" w:sz="6" w:space="0" w:color="auto"/>
            </w:tcBorders>
            <w:noWrap/>
            <w:vAlign w:val="center"/>
          </w:tcPr>
          <w:p w:rsidR="00A24861" w:rsidRPr="00F70EE6" w:rsidRDefault="00A24861" w:rsidP="008740A6">
            <w:pPr>
              <w:jc w:val="center"/>
              <w:rPr>
                <w:sz w:val="20"/>
                <w:szCs w:val="20"/>
              </w:rPr>
            </w:pPr>
            <w:r w:rsidRPr="00F70EE6">
              <w:rPr>
                <w:sz w:val="20"/>
                <w:szCs w:val="20"/>
              </w:rPr>
              <w:t>26</w:t>
            </w:r>
            <w:r w:rsidR="00F70EE6" w:rsidRPr="00F70EE6">
              <w:rPr>
                <w:sz w:val="20"/>
                <w:szCs w:val="20"/>
              </w:rPr>
              <w:t>.</w:t>
            </w:r>
            <w:r w:rsidRPr="00F70EE6">
              <w:rPr>
                <w:sz w:val="20"/>
                <w:szCs w:val="20"/>
              </w:rPr>
              <w:t>9</w:t>
            </w:r>
          </w:p>
        </w:tc>
        <w:tc>
          <w:tcPr>
            <w:tcW w:w="439" w:type="pct"/>
            <w:tcBorders>
              <w:top w:val="single" w:sz="6" w:space="0" w:color="auto"/>
              <w:left w:val="single" w:sz="6" w:space="0" w:color="auto"/>
              <w:bottom w:val="single" w:sz="6" w:space="0" w:color="auto"/>
              <w:right w:val="single" w:sz="6" w:space="0" w:color="auto"/>
            </w:tcBorders>
            <w:noWrap/>
            <w:vAlign w:val="center"/>
          </w:tcPr>
          <w:p w:rsidR="00A24861" w:rsidRPr="00F70EE6" w:rsidRDefault="00A24861" w:rsidP="008740A6">
            <w:pPr>
              <w:jc w:val="center"/>
              <w:rPr>
                <w:sz w:val="20"/>
                <w:szCs w:val="20"/>
              </w:rPr>
            </w:pPr>
            <w:r w:rsidRPr="00F70EE6">
              <w:rPr>
                <w:sz w:val="20"/>
                <w:szCs w:val="20"/>
              </w:rPr>
              <w:t>60</w:t>
            </w:r>
            <w:r w:rsidR="00F70EE6" w:rsidRPr="00F70EE6">
              <w:rPr>
                <w:sz w:val="20"/>
                <w:szCs w:val="20"/>
              </w:rPr>
              <w:t>.</w:t>
            </w:r>
            <w:r w:rsidRPr="00F70EE6">
              <w:rPr>
                <w:sz w:val="20"/>
                <w:szCs w:val="20"/>
              </w:rPr>
              <w:t>4</w:t>
            </w:r>
          </w:p>
        </w:tc>
        <w:tc>
          <w:tcPr>
            <w:tcW w:w="476" w:type="pct"/>
            <w:tcBorders>
              <w:top w:val="single" w:sz="6" w:space="0" w:color="auto"/>
              <w:left w:val="single" w:sz="6" w:space="0" w:color="auto"/>
              <w:bottom w:val="single" w:sz="6" w:space="0" w:color="auto"/>
              <w:right w:val="single" w:sz="4" w:space="0" w:color="auto"/>
            </w:tcBorders>
            <w:noWrap/>
            <w:vAlign w:val="center"/>
          </w:tcPr>
          <w:p w:rsidR="00A24861" w:rsidRPr="00F70EE6" w:rsidRDefault="00A24861" w:rsidP="008740A6">
            <w:pPr>
              <w:jc w:val="center"/>
              <w:rPr>
                <w:sz w:val="20"/>
                <w:szCs w:val="20"/>
              </w:rPr>
            </w:pPr>
            <w:r w:rsidRPr="00F70EE6">
              <w:rPr>
                <w:sz w:val="20"/>
                <w:szCs w:val="20"/>
              </w:rPr>
              <w:t>12</w:t>
            </w:r>
            <w:r w:rsidR="00F70EE6" w:rsidRPr="00F70EE6">
              <w:rPr>
                <w:sz w:val="20"/>
                <w:szCs w:val="20"/>
              </w:rPr>
              <w:t>.</w:t>
            </w:r>
            <w:r w:rsidRPr="00F70EE6">
              <w:rPr>
                <w:sz w:val="20"/>
                <w:szCs w:val="20"/>
              </w:rPr>
              <w:t>2</w:t>
            </w:r>
          </w:p>
        </w:tc>
      </w:tr>
      <w:tr w:rsidR="00A24861" w:rsidRPr="00F70EE6" w:rsidTr="008740A6">
        <w:trPr>
          <w:trHeight w:val="23"/>
        </w:trPr>
        <w:tc>
          <w:tcPr>
            <w:tcW w:w="1971" w:type="pct"/>
            <w:tcBorders>
              <w:top w:val="single" w:sz="6" w:space="0" w:color="auto"/>
              <w:left w:val="single" w:sz="4" w:space="0" w:color="auto"/>
              <w:bottom w:val="single" w:sz="6" w:space="0" w:color="auto"/>
              <w:right w:val="single" w:sz="6" w:space="0" w:color="auto"/>
            </w:tcBorders>
            <w:noWrap/>
          </w:tcPr>
          <w:p w:rsidR="00A24861" w:rsidRPr="00F70EE6" w:rsidRDefault="00A24861" w:rsidP="008740A6">
            <w:pPr>
              <w:rPr>
                <w:sz w:val="20"/>
                <w:szCs w:val="20"/>
              </w:rPr>
            </w:pPr>
            <w:r w:rsidRPr="00F70EE6">
              <w:rPr>
                <w:sz w:val="20"/>
                <w:szCs w:val="20"/>
              </w:rPr>
              <w:t>Магаданская область</w:t>
            </w:r>
          </w:p>
        </w:tc>
        <w:tc>
          <w:tcPr>
            <w:tcW w:w="424" w:type="pct"/>
            <w:tcBorders>
              <w:top w:val="single" w:sz="6" w:space="0" w:color="auto"/>
              <w:left w:val="single" w:sz="6" w:space="0" w:color="auto"/>
              <w:bottom w:val="single" w:sz="6" w:space="0" w:color="auto"/>
              <w:right w:val="single" w:sz="6" w:space="0" w:color="auto"/>
            </w:tcBorders>
            <w:noWrap/>
            <w:vAlign w:val="center"/>
          </w:tcPr>
          <w:p w:rsidR="00A24861" w:rsidRPr="00F70EE6" w:rsidRDefault="00A24861" w:rsidP="008740A6">
            <w:pPr>
              <w:jc w:val="center"/>
              <w:rPr>
                <w:sz w:val="20"/>
                <w:szCs w:val="20"/>
              </w:rPr>
            </w:pPr>
            <w:r w:rsidRPr="00F70EE6">
              <w:rPr>
                <w:sz w:val="20"/>
                <w:szCs w:val="20"/>
              </w:rPr>
              <w:t>9</w:t>
            </w:r>
            <w:r w:rsidR="00F70EE6" w:rsidRPr="00F70EE6">
              <w:rPr>
                <w:sz w:val="20"/>
                <w:szCs w:val="20"/>
              </w:rPr>
              <w:t>.</w:t>
            </w:r>
            <w:r w:rsidRPr="00F70EE6">
              <w:rPr>
                <w:sz w:val="20"/>
                <w:szCs w:val="20"/>
              </w:rPr>
              <w:t>7</w:t>
            </w:r>
          </w:p>
        </w:tc>
        <w:tc>
          <w:tcPr>
            <w:tcW w:w="352" w:type="pct"/>
            <w:tcBorders>
              <w:top w:val="single" w:sz="6" w:space="0" w:color="auto"/>
              <w:left w:val="single" w:sz="6" w:space="0" w:color="auto"/>
              <w:bottom w:val="single" w:sz="6" w:space="0" w:color="auto"/>
              <w:right w:val="single" w:sz="6" w:space="0" w:color="auto"/>
            </w:tcBorders>
            <w:noWrap/>
            <w:vAlign w:val="center"/>
          </w:tcPr>
          <w:p w:rsidR="00A24861" w:rsidRPr="00F70EE6" w:rsidRDefault="00A24861" w:rsidP="008740A6">
            <w:pPr>
              <w:jc w:val="center"/>
              <w:rPr>
                <w:sz w:val="20"/>
                <w:szCs w:val="20"/>
              </w:rPr>
            </w:pPr>
            <w:r w:rsidRPr="00F70EE6">
              <w:rPr>
                <w:sz w:val="20"/>
                <w:szCs w:val="20"/>
              </w:rPr>
              <w:t>10</w:t>
            </w:r>
            <w:r w:rsidR="00F70EE6" w:rsidRPr="00F70EE6">
              <w:rPr>
                <w:sz w:val="20"/>
                <w:szCs w:val="20"/>
              </w:rPr>
              <w:t>.</w:t>
            </w:r>
            <w:r w:rsidRPr="00F70EE6">
              <w:rPr>
                <w:sz w:val="20"/>
                <w:szCs w:val="20"/>
              </w:rPr>
              <w:t>9</w:t>
            </w:r>
          </w:p>
        </w:tc>
        <w:tc>
          <w:tcPr>
            <w:tcW w:w="422" w:type="pct"/>
            <w:tcBorders>
              <w:top w:val="single" w:sz="6" w:space="0" w:color="auto"/>
              <w:left w:val="single" w:sz="6" w:space="0" w:color="auto"/>
              <w:bottom w:val="single" w:sz="6" w:space="0" w:color="auto"/>
              <w:right w:val="single" w:sz="6" w:space="0" w:color="auto"/>
            </w:tcBorders>
            <w:noWrap/>
            <w:vAlign w:val="center"/>
          </w:tcPr>
          <w:p w:rsidR="00A24861" w:rsidRPr="00F70EE6" w:rsidRDefault="00A24861" w:rsidP="008740A6">
            <w:pPr>
              <w:jc w:val="center"/>
              <w:rPr>
                <w:sz w:val="20"/>
                <w:szCs w:val="20"/>
              </w:rPr>
            </w:pPr>
            <w:r w:rsidRPr="00F70EE6">
              <w:rPr>
                <w:sz w:val="20"/>
                <w:szCs w:val="20"/>
              </w:rPr>
              <w:t>11</w:t>
            </w:r>
            <w:r w:rsidR="00F70EE6" w:rsidRPr="00F70EE6">
              <w:rPr>
                <w:sz w:val="20"/>
                <w:szCs w:val="20"/>
              </w:rPr>
              <w:t>.</w:t>
            </w:r>
            <w:r w:rsidRPr="00F70EE6">
              <w:rPr>
                <w:sz w:val="20"/>
                <w:szCs w:val="20"/>
              </w:rPr>
              <w:t>1</w:t>
            </w:r>
          </w:p>
        </w:tc>
        <w:tc>
          <w:tcPr>
            <w:tcW w:w="462" w:type="pct"/>
            <w:tcBorders>
              <w:top w:val="single" w:sz="6" w:space="0" w:color="auto"/>
              <w:left w:val="single" w:sz="6" w:space="0" w:color="auto"/>
              <w:bottom w:val="single" w:sz="6" w:space="0" w:color="auto"/>
              <w:right w:val="single" w:sz="6" w:space="0" w:color="auto"/>
            </w:tcBorders>
            <w:noWrap/>
            <w:vAlign w:val="center"/>
          </w:tcPr>
          <w:p w:rsidR="00A24861" w:rsidRPr="00F70EE6" w:rsidRDefault="00A24861" w:rsidP="008740A6">
            <w:pPr>
              <w:jc w:val="center"/>
              <w:rPr>
                <w:sz w:val="20"/>
                <w:szCs w:val="20"/>
              </w:rPr>
            </w:pPr>
            <w:r w:rsidRPr="00F70EE6">
              <w:rPr>
                <w:sz w:val="20"/>
                <w:szCs w:val="20"/>
              </w:rPr>
              <w:t>43</w:t>
            </w:r>
            <w:r w:rsidR="00F70EE6" w:rsidRPr="00F70EE6">
              <w:rPr>
                <w:sz w:val="20"/>
                <w:szCs w:val="20"/>
              </w:rPr>
              <w:t>.</w:t>
            </w:r>
            <w:r w:rsidRPr="00F70EE6">
              <w:rPr>
                <w:sz w:val="20"/>
                <w:szCs w:val="20"/>
              </w:rPr>
              <w:t>2</w:t>
            </w:r>
          </w:p>
        </w:tc>
        <w:tc>
          <w:tcPr>
            <w:tcW w:w="454" w:type="pct"/>
            <w:tcBorders>
              <w:top w:val="single" w:sz="6" w:space="0" w:color="auto"/>
              <w:left w:val="single" w:sz="6" w:space="0" w:color="auto"/>
              <w:bottom w:val="single" w:sz="6" w:space="0" w:color="auto"/>
              <w:right w:val="single" w:sz="6" w:space="0" w:color="auto"/>
            </w:tcBorders>
            <w:noWrap/>
            <w:vAlign w:val="center"/>
          </w:tcPr>
          <w:p w:rsidR="00A24861" w:rsidRPr="00F70EE6" w:rsidRDefault="00A24861" w:rsidP="008740A6">
            <w:pPr>
              <w:jc w:val="center"/>
              <w:rPr>
                <w:sz w:val="20"/>
                <w:szCs w:val="20"/>
              </w:rPr>
            </w:pPr>
            <w:r w:rsidRPr="00F70EE6">
              <w:rPr>
                <w:sz w:val="20"/>
                <w:szCs w:val="20"/>
              </w:rPr>
              <w:t>28</w:t>
            </w:r>
            <w:r w:rsidR="00F70EE6" w:rsidRPr="00F70EE6">
              <w:rPr>
                <w:sz w:val="20"/>
                <w:szCs w:val="20"/>
              </w:rPr>
              <w:t>.</w:t>
            </w:r>
            <w:r w:rsidRPr="00F70EE6">
              <w:rPr>
                <w:sz w:val="20"/>
                <w:szCs w:val="20"/>
              </w:rPr>
              <w:t>1</w:t>
            </w:r>
          </w:p>
        </w:tc>
        <w:tc>
          <w:tcPr>
            <w:tcW w:w="439" w:type="pct"/>
            <w:tcBorders>
              <w:top w:val="single" w:sz="6" w:space="0" w:color="auto"/>
              <w:left w:val="single" w:sz="6" w:space="0" w:color="auto"/>
              <w:bottom w:val="single" w:sz="6" w:space="0" w:color="auto"/>
              <w:right w:val="single" w:sz="6" w:space="0" w:color="auto"/>
            </w:tcBorders>
            <w:noWrap/>
            <w:vAlign w:val="center"/>
          </w:tcPr>
          <w:p w:rsidR="00A24861" w:rsidRPr="00F70EE6" w:rsidRDefault="00A24861" w:rsidP="008740A6">
            <w:pPr>
              <w:jc w:val="center"/>
              <w:rPr>
                <w:sz w:val="20"/>
                <w:szCs w:val="20"/>
              </w:rPr>
            </w:pPr>
            <w:r w:rsidRPr="00F70EE6">
              <w:rPr>
                <w:sz w:val="20"/>
                <w:szCs w:val="20"/>
              </w:rPr>
              <w:t>58</w:t>
            </w:r>
            <w:r w:rsidR="00F70EE6" w:rsidRPr="00F70EE6">
              <w:rPr>
                <w:sz w:val="20"/>
                <w:szCs w:val="20"/>
              </w:rPr>
              <w:t>.</w:t>
            </w:r>
            <w:r w:rsidRPr="00F70EE6">
              <w:rPr>
                <w:sz w:val="20"/>
                <w:szCs w:val="20"/>
              </w:rPr>
              <w:t>0</w:t>
            </w:r>
          </w:p>
        </w:tc>
        <w:tc>
          <w:tcPr>
            <w:tcW w:w="476" w:type="pct"/>
            <w:tcBorders>
              <w:top w:val="single" w:sz="6" w:space="0" w:color="auto"/>
              <w:left w:val="single" w:sz="6" w:space="0" w:color="auto"/>
              <w:bottom w:val="single" w:sz="6" w:space="0" w:color="auto"/>
              <w:right w:val="single" w:sz="4" w:space="0" w:color="auto"/>
            </w:tcBorders>
            <w:noWrap/>
            <w:vAlign w:val="center"/>
          </w:tcPr>
          <w:p w:rsidR="00A24861" w:rsidRPr="00F70EE6" w:rsidRDefault="00A24861" w:rsidP="008740A6">
            <w:pPr>
              <w:jc w:val="center"/>
              <w:rPr>
                <w:sz w:val="20"/>
                <w:szCs w:val="20"/>
              </w:rPr>
            </w:pPr>
            <w:r w:rsidRPr="00F70EE6">
              <w:rPr>
                <w:sz w:val="20"/>
                <w:szCs w:val="20"/>
              </w:rPr>
              <w:t>13</w:t>
            </w:r>
            <w:r w:rsidR="00F70EE6" w:rsidRPr="00F70EE6">
              <w:rPr>
                <w:sz w:val="20"/>
                <w:szCs w:val="20"/>
              </w:rPr>
              <w:t>.</w:t>
            </w:r>
            <w:r w:rsidRPr="00F70EE6">
              <w:rPr>
                <w:sz w:val="20"/>
                <w:szCs w:val="20"/>
              </w:rPr>
              <w:t>4</w:t>
            </w:r>
          </w:p>
        </w:tc>
      </w:tr>
      <w:tr w:rsidR="00A24861" w:rsidRPr="00F70EE6" w:rsidTr="008740A6">
        <w:trPr>
          <w:trHeight w:val="23"/>
        </w:trPr>
        <w:tc>
          <w:tcPr>
            <w:tcW w:w="1971" w:type="pct"/>
            <w:tcBorders>
              <w:top w:val="single" w:sz="6" w:space="0" w:color="auto"/>
              <w:left w:val="single" w:sz="4" w:space="0" w:color="auto"/>
              <w:bottom w:val="single" w:sz="6" w:space="0" w:color="auto"/>
              <w:right w:val="single" w:sz="6" w:space="0" w:color="auto"/>
            </w:tcBorders>
            <w:noWrap/>
          </w:tcPr>
          <w:p w:rsidR="00A24861" w:rsidRPr="00F70EE6" w:rsidRDefault="00A24861" w:rsidP="008740A6">
            <w:pPr>
              <w:rPr>
                <w:sz w:val="20"/>
                <w:szCs w:val="20"/>
              </w:rPr>
            </w:pPr>
            <w:r w:rsidRPr="00F70EE6">
              <w:rPr>
                <w:sz w:val="20"/>
                <w:szCs w:val="20"/>
              </w:rPr>
              <w:t>Московская область</w:t>
            </w:r>
          </w:p>
        </w:tc>
        <w:tc>
          <w:tcPr>
            <w:tcW w:w="424" w:type="pct"/>
            <w:tcBorders>
              <w:top w:val="single" w:sz="6" w:space="0" w:color="auto"/>
              <w:left w:val="single" w:sz="6" w:space="0" w:color="auto"/>
              <w:bottom w:val="single" w:sz="6" w:space="0" w:color="auto"/>
              <w:right w:val="single" w:sz="6" w:space="0" w:color="auto"/>
            </w:tcBorders>
            <w:noWrap/>
            <w:vAlign w:val="center"/>
          </w:tcPr>
          <w:p w:rsidR="00A24861" w:rsidRPr="00F70EE6" w:rsidRDefault="00A24861" w:rsidP="008740A6">
            <w:pPr>
              <w:jc w:val="center"/>
              <w:rPr>
                <w:sz w:val="20"/>
                <w:szCs w:val="20"/>
              </w:rPr>
            </w:pPr>
            <w:r w:rsidRPr="00F70EE6">
              <w:rPr>
                <w:sz w:val="20"/>
                <w:szCs w:val="20"/>
              </w:rPr>
              <w:t>3</w:t>
            </w:r>
            <w:r w:rsidR="00F70EE6" w:rsidRPr="00F70EE6">
              <w:rPr>
                <w:sz w:val="20"/>
                <w:szCs w:val="20"/>
              </w:rPr>
              <w:t>.</w:t>
            </w:r>
            <w:r w:rsidRPr="00F70EE6">
              <w:rPr>
                <w:sz w:val="20"/>
                <w:szCs w:val="20"/>
              </w:rPr>
              <w:t>5</w:t>
            </w:r>
          </w:p>
        </w:tc>
        <w:tc>
          <w:tcPr>
            <w:tcW w:w="352" w:type="pct"/>
            <w:tcBorders>
              <w:top w:val="single" w:sz="6" w:space="0" w:color="auto"/>
              <w:left w:val="single" w:sz="6" w:space="0" w:color="auto"/>
              <w:bottom w:val="single" w:sz="6" w:space="0" w:color="auto"/>
              <w:right w:val="single" w:sz="6" w:space="0" w:color="auto"/>
            </w:tcBorders>
            <w:noWrap/>
            <w:vAlign w:val="center"/>
          </w:tcPr>
          <w:p w:rsidR="00A24861" w:rsidRPr="00F70EE6" w:rsidRDefault="00A24861" w:rsidP="008740A6">
            <w:pPr>
              <w:jc w:val="center"/>
              <w:rPr>
                <w:sz w:val="20"/>
                <w:szCs w:val="20"/>
              </w:rPr>
            </w:pPr>
            <w:r w:rsidRPr="00F70EE6">
              <w:rPr>
                <w:sz w:val="20"/>
                <w:szCs w:val="20"/>
              </w:rPr>
              <w:t>5</w:t>
            </w:r>
            <w:r w:rsidR="00F70EE6" w:rsidRPr="00F70EE6">
              <w:rPr>
                <w:sz w:val="20"/>
                <w:szCs w:val="20"/>
              </w:rPr>
              <w:t>.</w:t>
            </w:r>
            <w:r w:rsidRPr="00F70EE6">
              <w:rPr>
                <w:sz w:val="20"/>
                <w:szCs w:val="20"/>
              </w:rPr>
              <w:t>5</w:t>
            </w:r>
          </w:p>
        </w:tc>
        <w:tc>
          <w:tcPr>
            <w:tcW w:w="422" w:type="pct"/>
            <w:tcBorders>
              <w:top w:val="single" w:sz="6" w:space="0" w:color="auto"/>
              <w:left w:val="single" w:sz="6" w:space="0" w:color="auto"/>
              <w:bottom w:val="single" w:sz="6" w:space="0" w:color="auto"/>
              <w:right w:val="single" w:sz="6" w:space="0" w:color="auto"/>
            </w:tcBorders>
            <w:noWrap/>
            <w:vAlign w:val="center"/>
          </w:tcPr>
          <w:p w:rsidR="00A24861" w:rsidRPr="00F70EE6" w:rsidRDefault="00A24861" w:rsidP="008740A6">
            <w:pPr>
              <w:jc w:val="center"/>
              <w:rPr>
                <w:sz w:val="20"/>
                <w:szCs w:val="20"/>
              </w:rPr>
            </w:pPr>
            <w:r w:rsidRPr="00F70EE6">
              <w:rPr>
                <w:sz w:val="20"/>
                <w:szCs w:val="20"/>
              </w:rPr>
              <w:t>5</w:t>
            </w:r>
            <w:r w:rsidR="00F70EE6" w:rsidRPr="00F70EE6">
              <w:rPr>
                <w:sz w:val="20"/>
                <w:szCs w:val="20"/>
              </w:rPr>
              <w:t>.</w:t>
            </w:r>
            <w:r w:rsidRPr="00F70EE6">
              <w:rPr>
                <w:sz w:val="20"/>
                <w:szCs w:val="20"/>
              </w:rPr>
              <w:t>7</w:t>
            </w:r>
          </w:p>
        </w:tc>
        <w:tc>
          <w:tcPr>
            <w:tcW w:w="462" w:type="pct"/>
            <w:tcBorders>
              <w:top w:val="single" w:sz="6" w:space="0" w:color="auto"/>
              <w:left w:val="single" w:sz="6" w:space="0" w:color="auto"/>
              <w:bottom w:val="single" w:sz="6" w:space="0" w:color="auto"/>
              <w:right w:val="single" w:sz="6" w:space="0" w:color="auto"/>
            </w:tcBorders>
            <w:noWrap/>
            <w:vAlign w:val="center"/>
          </w:tcPr>
          <w:p w:rsidR="00A24861" w:rsidRPr="00F70EE6" w:rsidRDefault="00A24861" w:rsidP="008740A6">
            <w:pPr>
              <w:jc w:val="center"/>
              <w:rPr>
                <w:sz w:val="20"/>
                <w:szCs w:val="20"/>
              </w:rPr>
            </w:pPr>
            <w:r w:rsidRPr="00F70EE6">
              <w:rPr>
                <w:sz w:val="20"/>
                <w:szCs w:val="20"/>
              </w:rPr>
              <w:t>45</w:t>
            </w:r>
            <w:r w:rsidR="00F70EE6" w:rsidRPr="00F70EE6">
              <w:rPr>
                <w:sz w:val="20"/>
                <w:szCs w:val="20"/>
              </w:rPr>
              <w:t>.</w:t>
            </w:r>
            <w:r w:rsidRPr="00F70EE6">
              <w:rPr>
                <w:sz w:val="20"/>
                <w:szCs w:val="20"/>
              </w:rPr>
              <w:t>6</w:t>
            </w:r>
          </w:p>
        </w:tc>
        <w:tc>
          <w:tcPr>
            <w:tcW w:w="454" w:type="pct"/>
            <w:tcBorders>
              <w:top w:val="single" w:sz="6" w:space="0" w:color="auto"/>
              <w:left w:val="single" w:sz="6" w:space="0" w:color="auto"/>
              <w:bottom w:val="single" w:sz="6" w:space="0" w:color="auto"/>
              <w:right w:val="single" w:sz="6" w:space="0" w:color="auto"/>
            </w:tcBorders>
            <w:noWrap/>
            <w:vAlign w:val="center"/>
          </w:tcPr>
          <w:p w:rsidR="00A24861" w:rsidRPr="00F70EE6" w:rsidRDefault="00A24861" w:rsidP="008740A6">
            <w:pPr>
              <w:jc w:val="center"/>
              <w:rPr>
                <w:sz w:val="20"/>
                <w:szCs w:val="20"/>
              </w:rPr>
            </w:pPr>
            <w:r w:rsidRPr="00F70EE6">
              <w:rPr>
                <w:sz w:val="20"/>
                <w:szCs w:val="20"/>
              </w:rPr>
              <w:t>26</w:t>
            </w:r>
            <w:r w:rsidR="00F70EE6" w:rsidRPr="00F70EE6">
              <w:rPr>
                <w:sz w:val="20"/>
                <w:szCs w:val="20"/>
              </w:rPr>
              <w:t>.</w:t>
            </w:r>
            <w:r w:rsidRPr="00F70EE6">
              <w:rPr>
                <w:sz w:val="20"/>
                <w:szCs w:val="20"/>
              </w:rPr>
              <w:t>8</w:t>
            </w:r>
          </w:p>
        </w:tc>
        <w:tc>
          <w:tcPr>
            <w:tcW w:w="439" w:type="pct"/>
            <w:tcBorders>
              <w:top w:val="single" w:sz="6" w:space="0" w:color="auto"/>
              <w:left w:val="single" w:sz="6" w:space="0" w:color="auto"/>
              <w:bottom w:val="single" w:sz="6" w:space="0" w:color="auto"/>
              <w:right w:val="single" w:sz="6" w:space="0" w:color="auto"/>
            </w:tcBorders>
            <w:noWrap/>
            <w:vAlign w:val="center"/>
          </w:tcPr>
          <w:p w:rsidR="00A24861" w:rsidRPr="00F70EE6" w:rsidRDefault="00A24861" w:rsidP="008740A6">
            <w:pPr>
              <w:jc w:val="center"/>
              <w:rPr>
                <w:sz w:val="20"/>
                <w:szCs w:val="20"/>
              </w:rPr>
            </w:pPr>
            <w:r w:rsidRPr="00F70EE6">
              <w:rPr>
                <w:sz w:val="20"/>
                <w:szCs w:val="20"/>
              </w:rPr>
              <w:t>55</w:t>
            </w:r>
            <w:r w:rsidR="00F70EE6" w:rsidRPr="00F70EE6">
              <w:rPr>
                <w:sz w:val="20"/>
                <w:szCs w:val="20"/>
              </w:rPr>
              <w:t>.</w:t>
            </w:r>
            <w:r w:rsidRPr="00F70EE6">
              <w:rPr>
                <w:sz w:val="20"/>
                <w:szCs w:val="20"/>
              </w:rPr>
              <w:t>9</w:t>
            </w:r>
          </w:p>
        </w:tc>
        <w:tc>
          <w:tcPr>
            <w:tcW w:w="476" w:type="pct"/>
            <w:tcBorders>
              <w:top w:val="single" w:sz="6" w:space="0" w:color="auto"/>
              <w:left w:val="single" w:sz="6" w:space="0" w:color="auto"/>
              <w:bottom w:val="single" w:sz="6" w:space="0" w:color="auto"/>
              <w:right w:val="single" w:sz="4" w:space="0" w:color="auto"/>
            </w:tcBorders>
            <w:noWrap/>
            <w:vAlign w:val="center"/>
          </w:tcPr>
          <w:p w:rsidR="00A24861" w:rsidRPr="00F70EE6" w:rsidRDefault="00A24861" w:rsidP="008740A6">
            <w:pPr>
              <w:jc w:val="center"/>
              <w:rPr>
                <w:sz w:val="20"/>
                <w:szCs w:val="20"/>
              </w:rPr>
            </w:pPr>
            <w:r w:rsidRPr="00F70EE6">
              <w:rPr>
                <w:sz w:val="20"/>
                <w:szCs w:val="20"/>
              </w:rPr>
              <w:t>16</w:t>
            </w:r>
            <w:r w:rsidR="00F70EE6" w:rsidRPr="00F70EE6">
              <w:rPr>
                <w:sz w:val="20"/>
                <w:szCs w:val="20"/>
              </w:rPr>
              <w:t>.</w:t>
            </w:r>
            <w:r w:rsidRPr="00F70EE6">
              <w:rPr>
                <w:sz w:val="20"/>
                <w:szCs w:val="20"/>
              </w:rPr>
              <w:t>9</w:t>
            </w:r>
          </w:p>
        </w:tc>
      </w:tr>
      <w:tr w:rsidR="00A24861" w:rsidRPr="00F70EE6" w:rsidTr="008740A6">
        <w:trPr>
          <w:trHeight w:val="23"/>
        </w:trPr>
        <w:tc>
          <w:tcPr>
            <w:tcW w:w="1971" w:type="pct"/>
            <w:tcBorders>
              <w:top w:val="single" w:sz="6" w:space="0" w:color="auto"/>
              <w:left w:val="single" w:sz="4" w:space="0" w:color="auto"/>
              <w:bottom w:val="single" w:sz="6" w:space="0" w:color="auto"/>
              <w:right w:val="single" w:sz="6" w:space="0" w:color="auto"/>
            </w:tcBorders>
            <w:noWrap/>
          </w:tcPr>
          <w:p w:rsidR="00A24861" w:rsidRPr="00F70EE6" w:rsidRDefault="00A24861" w:rsidP="008740A6">
            <w:pPr>
              <w:rPr>
                <w:sz w:val="20"/>
                <w:szCs w:val="20"/>
              </w:rPr>
            </w:pPr>
            <w:r w:rsidRPr="00F70EE6">
              <w:rPr>
                <w:sz w:val="20"/>
                <w:szCs w:val="20"/>
              </w:rPr>
              <w:t>Мурманская область</w:t>
            </w:r>
          </w:p>
        </w:tc>
        <w:tc>
          <w:tcPr>
            <w:tcW w:w="424" w:type="pct"/>
            <w:tcBorders>
              <w:top w:val="single" w:sz="6" w:space="0" w:color="auto"/>
              <w:left w:val="single" w:sz="6" w:space="0" w:color="auto"/>
              <w:bottom w:val="single" w:sz="6" w:space="0" w:color="auto"/>
              <w:right w:val="single" w:sz="6" w:space="0" w:color="auto"/>
            </w:tcBorders>
            <w:noWrap/>
            <w:vAlign w:val="center"/>
          </w:tcPr>
          <w:p w:rsidR="00A24861" w:rsidRPr="00F70EE6" w:rsidRDefault="00A24861" w:rsidP="008740A6">
            <w:pPr>
              <w:jc w:val="center"/>
              <w:rPr>
                <w:sz w:val="20"/>
                <w:szCs w:val="20"/>
              </w:rPr>
            </w:pPr>
            <w:r w:rsidRPr="00F70EE6">
              <w:rPr>
                <w:sz w:val="20"/>
                <w:szCs w:val="20"/>
              </w:rPr>
              <w:t>4</w:t>
            </w:r>
            <w:r w:rsidR="00F70EE6" w:rsidRPr="00F70EE6">
              <w:rPr>
                <w:sz w:val="20"/>
                <w:szCs w:val="20"/>
              </w:rPr>
              <w:t>.</w:t>
            </w:r>
            <w:r w:rsidRPr="00F70EE6">
              <w:rPr>
                <w:sz w:val="20"/>
                <w:szCs w:val="20"/>
              </w:rPr>
              <w:t>0</w:t>
            </w:r>
          </w:p>
        </w:tc>
        <w:tc>
          <w:tcPr>
            <w:tcW w:w="352" w:type="pct"/>
            <w:tcBorders>
              <w:top w:val="single" w:sz="6" w:space="0" w:color="auto"/>
              <w:left w:val="single" w:sz="6" w:space="0" w:color="auto"/>
              <w:bottom w:val="single" w:sz="6" w:space="0" w:color="auto"/>
              <w:right w:val="single" w:sz="6" w:space="0" w:color="auto"/>
            </w:tcBorders>
            <w:noWrap/>
            <w:vAlign w:val="center"/>
          </w:tcPr>
          <w:p w:rsidR="00A24861" w:rsidRPr="00F70EE6" w:rsidRDefault="00A24861" w:rsidP="008740A6">
            <w:pPr>
              <w:jc w:val="center"/>
              <w:rPr>
                <w:sz w:val="20"/>
                <w:szCs w:val="20"/>
              </w:rPr>
            </w:pPr>
            <w:r w:rsidRPr="00F70EE6">
              <w:rPr>
                <w:sz w:val="20"/>
                <w:szCs w:val="20"/>
              </w:rPr>
              <w:t>3</w:t>
            </w:r>
            <w:r w:rsidR="00F70EE6" w:rsidRPr="00F70EE6">
              <w:rPr>
                <w:sz w:val="20"/>
                <w:szCs w:val="20"/>
              </w:rPr>
              <w:t>.</w:t>
            </w:r>
            <w:r w:rsidRPr="00F70EE6">
              <w:rPr>
                <w:sz w:val="20"/>
                <w:szCs w:val="20"/>
              </w:rPr>
              <w:t>7</w:t>
            </w:r>
          </w:p>
        </w:tc>
        <w:tc>
          <w:tcPr>
            <w:tcW w:w="422" w:type="pct"/>
            <w:tcBorders>
              <w:top w:val="single" w:sz="6" w:space="0" w:color="auto"/>
              <w:left w:val="single" w:sz="6" w:space="0" w:color="auto"/>
              <w:bottom w:val="single" w:sz="6" w:space="0" w:color="auto"/>
              <w:right w:val="single" w:sz="6" w:space="0" w:color="auto"/>
            </w:tcBorders>
            <w:noWrap/>
            <w:vAlign w:val="center"/>
          </w:tcPr>
          <w:p w:rsidR="00A24861" w:rsidRPr="00F70EE6" w:rsidRDefault="00A24861" w:rsidP="008740A6">
            <w:pPr>
              <w:jc w:val="center"/>
              <w:rPr>
                <w:sz w:val="20"/>
                <w:szCs w:val="20"/>
              </w:rPr>
            </w:pPr>
            <w:r w:rsidRPr="00F70EE6">
              <w:rPr>
                <w:sz w:val="20"/>
                <w:szCs w:val="20"/>
              </w:rPr>
              <w:t>3</w:t>
            </w:r>
            <w:r w:rsidR="00F70EE6" w:rsidRPr="00F70EE6">
              <w:rPr>
                <w:sz w:val="20"/>
                <w:szCs w:val="20"/>
              </w:rPr>
              <w:t>.</w:t>
            </w:r>
            <w:r w:rsidRPr="00F70EE6">
              <w:rPr>
                <w:sz w:val="20"/>
                <w:szCs w:val="20"/>
              </w:rPr>
              <w:t>5</w:t>
            </w:r>
          </w:p>
        </w:tc>
        <w:tc>
          <w:tcPr>
            <w:tcW w:w="462" w:type="pct"/>
            <w:tcBorders>
              <w:top w:val="single" w:sz="6" w:space="0" w:color="auto"/>
              <w:left w:val="single" w:sz="6" w:space="0" w:color="auto"/>
              <w:bottom w:val="single" w:sz="6" w:space="0" w:color="auto"/>
              <w:right w:val="single" w:sz="6" w:space="0" w:color="auto"/>
            </w:tcBorders>
            <w:noWrap/>
            <w:vAlign w:val="center"/>
          </w:tcPr>
          <w:p w:rsidR="00A24861" w:rsidRPr="00F70EE6" w:rsidRDefault="00A24861" w:rsidP="008740A6">
            <w:pPr>
              <w:jc w:val="center"/>
              <w:rPr>
                <w:sz w:val="20"/>
                <w:szCs w:val="20"/>
              </w:rPr>
            </w:pPr>
            <w:r w:rsidRPr="00F70EE6">
              <w:rPr>
                <w:sz w:val="20"/>
                <w:szCs w:val="20"/>
              </w:rPr>
              <w:t>37</w:t>
            </w:r>
            <w:r w:rsidR="00F70EE6" w:rsidRPr="00F70EE6">
              <w:rPr>
                <w:sz w:val="20"/>
                <w:szCs w:val="20"/>
              </w:rPr>
              <w:t>.</w:t>
            </w:r>
            <w:r w:rsidRPr="00F70EE6">
              <w:rPr>
                <w:sz w:val="20"/>
                <w:szCs w:val="20"/>
              </w:rPr>
              <w:t>9</w:t>
            </w:r>
          </w:p>
        </w:tc>
        <w:tc>
          <w:tcPr>
            <w:tcW w:w="454" w:type="pct"/>
            <w:tcBorders>
              <w:top w:val="single" w:sz="6" w:space="0" w:color="auto"/>
              <w:left w:val="single" w:sz="6" w:space="0" w:color="auto"/>
              <w:bottom w:val="single" w:sz="6" w:space="0" w:color="auto"/>
              <w:right w:val="single" w:sz="6" w:space="0" w:color="auto"/>
            </w:tcBorders>
            <w:noWrap/>
            <w:vAlign w:val="center"/>
          </w:tcPr>
          <w:p w:rsidR="00A24861" w:rsidRPr="00F70EE6" w:rsidRDefault="00A24861" w:rsidP="008740A6">
            <w:pPr>
              <w:jc w:val="center"/>
              <w:rPr>
                <w:sz w:val="20"/>
                <w:szCs w:val="20"/>
              </w:rPr>
            </w:pPr>
            <w:r w:rsidRPr="00F70EE6">
              <w:rPr>
                <w:sz w:val="20"/>
                <w:szCs w:val="20"/>
              </w:rPr>
              <w:t>22</w:t>
            </w:r>
            <w:r w:rsidR="00F70EE6" w:rsidRPr="00F70EE6">
              <w:rPr>
                <w:sz w:val="20"/>
                <w:szCs w:val="20"/>
              </w:rPr>
              <w:t>.</w:t>
            </w:r>
            <w:r w:rsidRPr="00F70EE6">
              <w:rPr>
                <w:sz w:val="20"/>
                <w:szCs w:val="20"/>
              </w:rPr>
              <w:t>4</w:t>
            </w:r>
          </w:p>
        </w:tc>
        <w:tc>
          <w:tcPr>
            <w:tcW w:w="439" w:type="pct"/>
            <w:tcBorders>
              <w:top w:val="single" w:sz="6" w:space="0" w:color="auto"/>
              <w:left w:val="single" w:sz="6" w:space="0" w:color="auto"/>
              <w:bottom w:val="single" w:sz="6" w:space="0" w:color="auto"/>
              <w:right w:val="single" w:sz="6" w:space="0" w:color="auto"/>
            </w:tcBorders>
            <w:noWrap/>
            <w:vAlign w:val="center"/>
          </w:tcPr>
          <w:p w:rsidR="00A24861" w:rsidRPr="00F70EE6" w:rsidRDefault="00A24861" w:rsidP="008740A6">
            <w:pPr>
              <w:jc w:val="center"/>
              <w:rPr>
                <w:sz w:val="20"/>
                <w:szCs w:val="20"/>
              </w:rPr>
            </w:pPr>
            <w:r w:rsidRPr="00F70EE6">
              <w:rPr>
                <w:sz w:val="20"/>
                <w:szCs w:val="20"/>
              </w:rPr>
              <w:t>62</w:t>
            </w:r>
            <w:r w:rsidR="00F70EE6" w:rsidRPr="00F70EE6">
              <w:rPr>
                <w:sz w:val="20"/>
                <w:szCs w:val="20"/>
              </w:rPr>
              <w:t>.</w:t>
            </w:r>
            <w:r w:rsidRPr="00F70EE6">
              <w:rPr>
                <w:sz w:val="20"/>
                <w:szCs w:val="20"/>
              </w:rPr>
              <w:t>8</w:t>
            </w:r>
          </w:p>
        </w:tc>
        <w:tc>
          <w:tcPr>
            <w:tcW w:w="476" w:type="pct"/>
            <w:tcBorders>
              <w:top w:val="single" w:sz="6" w:space="0" w:color="auto"/>
              <w:left w:val="single" w:sz="6" w:space="0" w:color="auto"/>
              <w:bottom w:val="single" w:sz="6" w:space="0" w:color="auto"/>
              <w:right w:val="single" w:sz="4" w:space="0" w:color="auto"/>
            </w:tcBorders>
            <w:noWrap/>
            <w:vAlign w:val="center"/>
          </w:tcPr>
          <w:p w:rsidR="00A24861" w:rsidRPr="00F70EE6" w:rsidRDefault="00A24861" w:rsidP="008740A6">
            <w:pPr>
              <w:jc w:val="center"/>
              <w:rPr>
                <w:sz w:val="20"/>
                <w:szCs w:val="20"/>
              </w:rPr>
            </w:pPr>
            <w:r w:rsidRPr="00F70EE6">
              <w:rPr>
                <w:sz w:val="20"/>
                <w:szCs w:val="20"/>
              </w:rPr>
              <w:t>13</w:t>
            </w:r>
            <w:r w:rsidR="00F70EE6" w:rsidRPr="00F70EE6">
              <w:rPr>
                <w:sz w:val="20"/>
                <w:szCs w:val="20"/>
              </w:rPr>
              <w:t>.</w:t>
            </w:r>
            <w:r w:rsidRPr="00F70EE6">
              <w:rPr>
                <w:sz w:val="20"/>
                <w:szCs w:val="20"/>
              </w:rPr>
              <w:t>9</w:t>
            </w:r>
          </w:p>
        </w:tc>
      </w:tr>
      <w:tr w:rsidR="00A24861" w:rsidRPr="00F70EE6" w:rsidTr="008740A6">
        <w:trPr>
          <w:trHeight w:val="23"/>
        </w:trPr>
        <w:tc>
          <w:tcPr>
            <w:tcW w:w="1971" w:type="pct"/>
            <w:tcBorders>
              <w:top w:val="single" w:sz="6" w:space="0" w:color="auto"/>
              <w:left w:val="single" w:sz="4" w:space="0" w:color="auto"/>
              <w:bottom w:val="single" w:sz="6" w:space="0" w:color="auto"/>
              <w:right w:val="single" w:sz="6" w:space="0" w:color="auto"/>
            </w:tcBorders>
            <w:noWrap/>
          </w:tcPr>
          <w:p w:rsidR="00A24861" w:rsidRPr="00F70EE6" w:rsidRDefault="00A24861" w:rsidP="008740A6">
            <w:pPr>
              <w:rPr>
                <w:sz w:val="20"/>
                <w:szCs w:val="20"/>
              </w:rPr>
            </w:pPr>
            <w:r w:rsidRPr="00F70EE6">
              <w:rPr>
                <w:sz w:val="20"/>
                <w:szCs w:val="20"/>
              </w:rPr>
              <w:t>Ненецкий а.окр.</w:t>
            </w:r>
          </w:p>
        </w:tc>
        <w:tc>
          <w:tcPr>
            <w:tcW w:w="424" w:type="pct"/>
            <w:tcBorders>
              <w:top w:val="single" w:sz="6" w:space="0" w:color="auto"/>
              <w:left w:val="single" w:sz="6" w:space="0" w:color="auto"/>
              <w:bottom w:val="single" w:sz="6" w:space="0" w:color="auto"/>
              <w:right w:val="single" w:sz="6" w:space="0" w:color="auto"/>
            </w:tcBorders>
            <w:noWrap/>
            <w:vAlign w:val="center"/>
          </w:tcPr>
          <w:p w:rsidR="00A24861" w:rsidRPr="00F70EE6" w:rsidRDefault="00A24861" w:rsidP="008740A6">
            <w:pPr>
              <w:jc w:val="center"/>
              <w:rPr>
                <w:sz w:val="20"/>
                <w:szCs w:val="20"/>
              </w:rPr>
            </w:pPr>
            <w:r w:rsidRPr="00F70EE6">
              <w:rPr>
                <w:sz w:val="20"/>
                <w:szCs w:val="20"/>
              </w:rPr>
              <w:t>5</w:t>
            </w:r>
            <w:r w:rsidR="00F70EE6" w:rsidRPr="00F70EE6">
              <w:rPr>
                <w:sz w:val="20"/>
                <w:szCs w:val="20"/>
              </w:rPr>
              <w:t>.</w:t>
            </w:r>
            <w:r w:rsidRPr="00F70EE6">
              <w:rPr>
                <w:sz w:val="20"/>
                <w:szCs w:val="20"/>
              </w:rPr>
              <w:t>2</w:t>
            </w:r>
          </w:p>
        </w:tc>
        <w:tc>
          <w:tcPr>
            <w:tcW w:w="352" w:type="pct"/>
            <w:tcBorders>
              <w:top w:val="single" w:sz="6" w:space="0" w:color="auto"/>
              <w:left w:val="single" w:sz="6" w:space="0" w:color="auto"/>
              <w:bottom w:val="single" w:sz="6" w:space="0" w:color="auto"/>
              <w:right w:val="single" w:sz="6" w:space="0" w:color="auto"/>
            </w:tcBorders>
            <w:noWrap/>
            <w:vAlign w:val="center"/>
          </w:tcPr>
          <w:p w:rsidR="00A24861" w:rsidRPr="00F70EE6" w:rsidRDefault="00A24861" w:rsidP="008740A6">
            <w:pPr>
              <w:jc w:val="center"/>
              <w:rPr>
                <w:sz w:val="20"/>
                <w:szCs w:val="20"/>
              </w:rPr>
            </w:pPr>
            <w:r w:rsidRPr="00F70EE6">
              <w:rPr>
                <w:sz w:val="20"/>
                <w:szCs w:val="20"/>
              </w:rPr>
              <w:t>5</w:t>
            </w:r>
            <w:r w:rsidR="00F70EE6" w:rsidRPr="00F70EE6">
              <w:rPr>
                <w:sz w:val="20"/>
                <w:szCs w:val="20"/>
              </w:rPr>
              <w:t>.</w:t>
            </w:r>
            <w:r w:rsidRPr="00F70EE6">
              <w:rPr>
                <w:sz w:val="20"/>
                <w:szCs w:val="20"/>
              </w:rPr>
              <w:t>9</w:t>
            </w:r>
          </w:p>
        </w:tc>
        <w:tc>
          <w:tcPr>
            <w:tcW w:w="422" w:type="pct"/>
            <w:tcBorders>
              <w:top w:val="single" w:sz="6" w:space="0" w:color="auto"/>
              <w:left w:val="single" w:sz="6" w:space="0" w:color="auto"/>
              <w:bottom w:val="single" w:sz="6" w:space="0" w:color="auto"/>
              <w:right w:val="single" w:sz="6" w:space="0" w:color="auto"/>
            </w:tcBorders>
            <w:noWrap/>
            <w:vAlign w:val="center"/>
          </w:tcPr>
          <w:p w:rsidR="00A24861" w:rsidRPr="00F70EE6" w:rsidRDefault="00A24861" w:rsidP="008740A6">
            <w:pPr>
              <w:jc w:val="center"/>
              <w:rPr>
                <w:sz w:val="20"/>
                <w:szCs w:val="20"/>
              </w:rPr>
            </w:pPr>
            <w:r w:rsidRPr="00F70EE6">
              <w:rPr>
                <w:sz w:val="20"/>
                <w:szCs w:val="20"/>
              </w:rPr>
              <w:t>3</w:t>
            </w:r>
            <w:r w:rsidR="00F70EE6" w:rsidRPr="00F70EE6">
              <w:rPr>
                <w:sz w:val="20"/>
                <w:szCs w:val="20"/>
              </w:rPr>
              <w:t>.</w:t>
            </w:r>
            <w:r w:rsidRPr="00F70EE6">
              <w:rPr>
                <w:sz w:val="20"/>
                <w:szCs w:val="20"/>
              </w:rPr>
              <w:t>3</w:t>
            </w:r>
          </w:p>
        </w:tc>
        <w:tc>
          <w:tcPr>
            <w:tcW w:w="462" w:type="pct"/>
            <w:tcBorders>
              <w:top w:val="single" w:sz="6" w:space="0" w:color="auto"/>
              <w:left w:val="single" w:sz="6" w:space="0" w:color="auto"/>
              <w:bottom w:val="single" w:sz="6" w:space="0" w:color="auto"/>
              <w:right w:val="single" w:sz="6" w:space="0" w:color="auto"/>
            </w:tcBorders>
            <w:noWrap/>
            <w:vAlign w:val="center"/>
          </w:tcPr>
          <w:p w:rsidR="00A24861" w:rsidRPr="00F70EE6" w:rsidRDefault="00A24861" w:rsidP="008740A6">
            <w:pPr>
              <w:jc w:val="center"/>
              <w:rPr>
                <w:sz w:val="20"/>
                <w:szCs w:val="20"/>
              </w:rPr>
            </w:pPr>
            <w:r w:rsidRPr="00F70EE6">
              <w:rPr>
                <w:sz w:val="20"/>
                <w:szCs w:val="20"/>
              </w:rPr>
              <w:t>35</w:t>
            </w:r>
            <w:r w:rsidR="00F70EE6" w:rsidRPr="00F70EE6">
              <w:rPr>
                <w:sz w:val="20"/>
                <w:szCs w:val="20"/>
              </w:rPr>
              <w:t>.</w:t>
            </w:r>
            <w:r w:rsidRPr="00F70EE6">
              <w:rPr>
                <w:sz w:val="20"/>
                <w:szCs w:val="20"/>
              </w:rPr>
              <w:t>6</w:t>
            </w:r>
          </w:p>
        </w:tc>
        <w:tc>
          <w:tcPr>
            <w:tcW w:w="454" w:type="pct"/>
            <w:tcBorders>
              <w:top w:val="single" w:sz="6" w:space="0" w:color="auto"/>
              <w:left w:val="single" w:sz="6" w:space="0" w:color="auto"/>
              <w:bottom w:val="single" w:sz="6" w:space="0" w:color="auto"/>
              <w:right w:val="single" w:sz="6" w:space="0" w:color="auto"/>
            </w:tcBorders>
            <w:noWrap/>
            <w:vAlign w:val="center"/>
          </w:tcPr>
          <w:p w:rsidR="00A24861" w:rsidRPr="00F70EE6" w:rsidRDefault="00A24861" w:rsidP="008740A6">
            <w:pPr>
              <w:jc w:val="center"/>
              <w:rPr>
                <w:sz w:val="20"/>
                <w:szCs w:val="20"/>
              </w:rPr>
            </w:pPr>
            <w:r w:rsidRPr="00F70EE6">
              <w:rPr>
                <w:sz w:val="20"/>
                <w:szCs w:val="20"/>
              </w:rPr>
              <w:t>23</w:t>
            </w:r>
            <w:r w:rsidR="00F70EE6" w:rsidRPr="00F70EE6">
              <w:rPr>
                <w:sz w:val="20"/>
                <w:szCs w:val="20"/>
              </w:rPr>
              <w:t>.</w:t>
            </w:r>
            <w:r w:rsidRPr="00F70EE6">
              <w:rPr>
                <w:sz w:val="20"/>
                <w:szCs w:val="20"/>
              </w:rPr>
              <w:t>3</w:t>
            </w:r>
          </w:p>
        </w:tc>
        <w:tc>
          <w:tcPr>
            <w:tcW w:w="439" w:type="pct"/>
            <w:tcBorders>
              <w:top w:val="single" w:sz="6" w:space="0" w:color="auto"/>
              <w:left w:val="single" w:sz="6" w:space="0" w:color="auto"/>
              <w:bottom w:val="single" w:sz="6" w:space="0" w:color="auto"/>
              <w:right w:val="single" w:sz="6" w:space="0" w:color="auto"/>
            </w:tcBorders>
            <w:noWrap/>
            <w:vAlign w:val="center"/>
          </w:tcPr>
          <w:p w:rsidR="00A24861" w:rsidRPr="00F70EE6" w:rsidRDefault="00A24861" w:rsidP="008740A6">
            <w:pPr>
              <w:jc w:val="center"/>
              <w:rPr>
                <w:sz w:val="20"/>
                <w:szCs w:val="20"/>
              </w:rPr>
            </w:pPr>
            <w:r w:rsidRPr="00F70EE6">
              <w:rPr>
                <w:sz w:val="20"/>
                <w:szCs w:val="20"/>
              </w:rPr>
              <w:t>66</w:t>
            </w:r>
            <w:r w:rsidR="00F70EE6" w:rsidRPr="00F70EE6">
              <w:rPr>
                <w:sz w:val="20"/>
                <w:szCs w:val="20"/>
              </w:rPr>
              <w:t>.</w:t>
            </w:r>
            <w:r w:rsidRPr="00F70EE6">
              <w:rPr>
                <w:sz w:val="20"/>
                <w:szCs w:val="20"/>
              </w:rPr>
              <w:t>0</w:t>
            </w:r>
          </w:p>
        </w:tc>
        <w:tc>
          <w:tcPr>
            <w:tcW w:w="476" w:type="pct"/>
            <w:tcBorders>
              <w:top w:val="single" w:sz="6" w:space="0" w:color="auto"/>
              <w:left w:val="single" w:sz="6" w:space="0" w:color="auto"/>
              <w:bottom w:val="single" w:sz="6" w:space="0" w:color="auto"/>
              <w:right w:val="single" w:sz="4" w:space="0" w:color="auto"/>
            </w:tcBorders>
            <w:noWrap/>
            <w:vAlign w:val="center"/>
          </w:tcPr>
          <w:p w:rsidR="00A24861" w:rsidRPr="00F70EE6" w:rsidRDefault="00A24861" w:rsidP="008740A6">
            <w:pPr>
              <w:jc w:val="center"/>
              <w:rPr>
                <w:sz w:val="20"/>
                <w:szCs w:val="20"/>
              </w:rPr>
            </w:pPr>
            <w:r w:rsidRPr="00F70EE6">
              <w:rPr>
                <w:sz w:val="20"/>
                <w:szCs w:val="20"/>
              </w:rPr>
              <w:t>9</w:t>
            </w:r>
            <w:r w:rsidR="00F70EE6" w:rsidRPr="00F70EE6">
              <w:rPr>
                <w:sz w:val="20"/>
                <w:szCs w:val="20"/>
              </w:rPr>
              <w:t>.</w:t>
            </w:r>
            <w:r w:rsidRPr="00F70EE6">
              <w:rPr>
                <w:sz w:val="20"/>
                <w:szCs w:val="20"/>
              </w:rPr>
              <w:t>9</w:t>
            </w:r>
          </w:p>
        </w:tc>
      </w:tr>
      <w:tr w:rsidR="00A24861" w:rsidRPr="00F70EE6" w:rsidTr="008740A6">
        <w:trPr>
          <w:trHeight w:val="23"/>
        </w:trPr>
        <w:tc>
          <w:tcPr>
            <w:tcW w:w="1971" w:type="pct"/>
            <w:tcBorders>
              <w:top w:val="single" w:sz="6" w:space="0" w:color="auto"/>
              <w:left w:val="single" w:sz="4" w:space="0" w:color="auto"/>
              <w:bottom w:val="single" w:sz="6" w:space="0" w:color="auto"/>
              <w:right w:val="single" w:sz="6" w:space="0" w:color="auto"/>
            </w:tcBorders>
            <w:noWrap/>
          </w:tcPr>
          <w:p w:rsidR="00A24861" w:rsidRPr="00F70EE6" w:rsidRDefault="00A24861" w:rsidP="008740A6">
            <w:pPr>
              <w:rPr>
                <w:sz w:val="20"/>
                <w:szCs w:val="20"/>
              </w:rPr>
            </w:pPr>
            <w:r w:rsidRPr="00F70EE6">
              <w:rPr>
                <w:sz w:val="20"/>
                <w:szCs w:val="20"/>
              </w:rPr>
              <w:t>Нижегородская область</w:t>
            </w:r>
          </w:p>
        </w:tc>
        <w:tc>
          <w:tcPr>
            <w:tcW w:w="424" w:type="pct"/>
            <w:tcBorders>
              <w:top w:val="single" w:sz="6" w:space="0" w:color="auto"/>
              <w:left w:val="single" w:sz="6" w:space="0" w:color="auto"/>
              <w:bottom w:val="single" w:sz="6" w:space="0" w:color="auto"/>
              <w:right w:val="single" w:sz="6" w:space="0" w:color="auto"/>
            </w:tcBorders>
            <w:noWrap/>
            <w:vAlign w:val="center"/>
          </w:tcPr>
          <w:p w:rsidR="00A24861" w:rsidRPr="00F70EE6" w:rsidRDefault="00A24861" w:rsidP="008740A6">
            <w:pPr>
              <w:jc w:val="center"/>
              <w:rPr>
                <w:sz w:val="20"/>
                <w:szCs w:val="20"/>
              </w:rPr>
            </w:pPr>
            <w:r w:rsidRPr="00F70EE6">
              <w:rPr>
                <w:sz w:val="20"/>
                <w:szCs w:val="20"/>
              </w:rPr>
              <w:t>0</w:t>
            </w:r>
            <w:r w:rsidR="00F70EE6" w:rsidRPr="00F70EE6">
              <w:rPr>
                <w:sz w:val="20"/>
                <w:szCs w:val="20"/>
              </w:rPr>
              <w:t>.</w:t>
            </w:r>
            <w:r w:rsidRPr="00F70EE6">
              <w:rPr>
                <w:sz w:val="20"/>
                <w:szCs w:val="20"/>
              </w:rPr>
              <w:t>5</w:t>
            </w:r>
          </w:p>
        </w:tc>
        <w:tc>
          <w:tcPr>
            <w:tcW w:w="352" w:type="pct"/>
            <w:tcBorders>
              <w:top w:val="single" w:sz="6" w:space="0" w:color="auto"/>
              <w:left w:val="single" w:sz="6" w:space="0" w:color="auto"/>
              <w:bottom w:val="single" w:sz="6" w:space="0" w:color="auto"/>
              <w:right w:val="single" w:sz="6" w:space="0" w:color="auto"/>
            </w:tcBorders>
            <w:noWrap/>
            <w:vAlign w:val="center"/>
          </w:tcPr>
          <w:p w:rsidR="00A24861" w:rsidRPr="00F70EE6" w:rsidRDefault="00A24861" w:rsidP="008740A6">
            <w:pPr>
              <w:jc w:val="center"/>
              <w:rPr>
                <w:sz w:val="20"/>
                <w:szCs w:val="20"/>
              </w:rPr>
            </w:pPr>
            <w:r w:rsidRPr="00F70EE6">
              <w:rPr>
                <w:sz w:val="20"/>
                <w:szCs w:val="20"/>
              </w:rPr>
              <w:t>1</w:t>
            </w:r>
            <w:r w:rsidR="00F70EE6" w:rsidRPr="00F70EE6">
              <w:rPr>
                <w:sz w:val="20"/>
                <w:szCs w:val="20"/>
              </w:rPr>
              <w:t>.</w:t>
            </w:r>
            <w:r w:rsidRPr="00F70EE6">
              <w:rPr>
                <w:sz w:val="20"/>
                <w:szCs w:val="20"/>
              </w:rPr>
              <w:t>0</w:t>
            </w:r>
          </w:p>
        </w:tc>
        <w:tc>
          <w:tcPr>
            <w:tcW w:w="422" w:type="pct"/>
            <w:tcBorders>
              <w:top w:val="single" w:sz="6" w:space="0" w:color="auto"/>
              <w:left w:val="single" w:sz="6" w:space="0" w:color="auto"/>
              <w:bottom w:val="single" w:sz="6" w:space="0" w:color="auto"/>
              <w:right w:val="single" w:sz="6" w:space="0" w:color="auto"/>
            </w:tcBorders>
            <w:noWrap/>
            <w:vAlign w:val="center"/>
          </w:tcPr>
          <w:p w:rsidR="00A24861" w:rsidRPr="00F70EE6" w:rsidRDefault="00A24861" w:rsidP="008740A6">
            <w:pPr>
              <w:jc w:val="center"/>
              <w:rPr>
                <w:sz w:val="20"/>
                <w:szCs w:val="20"/>
              </w:rPr>
            </w:pPr>
            <w:r w:rsidRPr="00F70EE6">
              <w:rPr>
                <w:sz w:val="20"/>
                <w:szCs w:val="20"/>
              </w:rPr>
              <w:t>0</w:t>
            </w:r>
            <w:r w:rsidR="00F70EE6" w:rsidRPr="00F70EE6">
              <w:rPr>
                <w:sz w:val="20"/>
                <w:szCs w:val="20"/>
              </w:rPr>
              <w:t>.</w:t>
            </w:r>
            <w:r w:rsidRPr="00F70EE6">
              <w:rPr>
                <w:sz w:val="20"/>
                <w:szCs w:val="20"/>
              </w:rPr>
              <w:t>4</w:t>
            </w:r>
          </w:p>
        </w:tc>
        <w:tc>
          <w:tcPr>
            <w:tcW w:w="462" w:type="pct"/>
            <w:tcBorders>
              <w:top w:val="single" w:sz="6" w:space="0" w:color="auto"/>
              <w:left w:val="single" w:sz="6" w:space="0" w:color="auto"/>
              <w:bottom w:val="single" w:sz="6" w:space="0" w:color="auto"/>
              <w:right w:val="single" w:sz="6" w:space="0" w:color="auto"/>
            </w:tcBorders>
            <w:noWrap/>
            <w:vAlign w:val="center"/>
          </w:tcPr>
          <w:p w:rsidR="00A24861" w:rsidRPr="00F70EE6" w:rsidRDefault="00A24861" w:rsidP="008740A6">
            <w:pPr>
              <w:jc w:val="center"/>
              <w:rPr>
                <w:sz w:val="20"/>
                <w:szCs w:val="20"/>
              </w:rPr>
            </w:pPr>
            <w:r w:rsidRPr="00F70EE6">
              <w:rPr>
                <w:sz w:val="20"/>
                <w:szCs w:val="20"/>
              </w:rPr>
              <w:t>52</w:t>
            </w:r>
            <w:r w:rsidR="00F70EE6" w:rsidRPr="00F70EE6">
              <w:rPr>
                <w:sz w:val="20"/>
                <w:szCs w:val="20"/>
              </w:rPr>
              <w:t>.</w:t>
            </w:r>
            <w:r w:rsidRPr="00F70EE6">
              <w:rPr>
                <w:sz w:val="20"/>
                <w:szCs w:val="20"/>
              </w:rPr>
              <w:t>9</w:t>
            </w:r>
          </w:p>
        </w:tc>
        <w:tc>
          <w:tcPr>
            <w:tcW w:w="454" w:type="pct"/>
            <w:tcBorders>
              <w:top w:val="single" w:sz="6" w:space="0" w:color="auto"/>
              <w:left w:val="single" w:sz="6" w:space="0" w:color="auto"/>
              <w:bottom w:val="single" w:sz="6" w:space="0" w:color="auto"/>
              <w:right w:val="single" w:sz="6" w:space="0" w:color="auto"/>
            </w:tcBorders>
            <w:noWrap/>
            <w:vAlign w:val="center"/>
          </w:tcPr>
          <w:p w:rsidR="00A24861" w:rsidRPr="00F70EE6" w:rsidRDefault="00A24861" w:rsidP="008740A6">
            <w:pPr>
              <w:jc w:val="center"/>
              <w:rPr>
                <w:sz w:val="20"/>
                <w:szCs w:val="20"/>
              </w:rPr>
            </w:pPr>
            <w:r w:rsidRPr="00F70EE6">
              <w:rPr>
                <w:sz w:val="20"/>
                <w:szCs w:val="20"/>
              </w:rPr>
              <w:t>22</w:t>
            </w:r>
            <w:r w:rsidR="00F70EE6" w:rsidRPr="00F70EE6">
              <w:rPr>
                <w:sz w:val="20"/>
                <w:szCs w:val="20"/>
              </w:rPr>
              <w:t>.</w:t>
            </w:r>
            <w:r w:rsidRPr="00F70EE6">
              <w:rPr>
                <w:sz w:val="20"/>
                <w:szCs w:val="20"/>
              </w:rPr>
              <w:t>7</w:t>
            </w:r>
          </w:p>
        </w:tc>
        <w:tc>
          <w:tcPr>
            <w:tcW w:w="439" w:type="pct"/>
            <w:tcBorders>
              <w:top w:val="single" w:sz="6" w:space="0" w:color="auto"/>
              <w:left w:val="single" w:sz="6" w:space="0" w:color="auto"/>
              <w:bottom w:val="single" w:sz="6" w:space="0" w:color="auto"/>
              <w:right w:val="single" w:sz="6" w:space="0" w:color="auto"/>
            </w:tcBorders>
            <w:noWrap/>
            <w:vAlign w:val="center"/>
          </w:tcPr>
          <w:p w:rsidR="00A24861" w:rsidRPr="00F70EE6" w:rsidRDefault="00A24861" w:rsidP="008740A6">
            <w:pPr>
              <w:jc w:val="center"/>
              <w:rPr>
                <w:sz w:val="20"/>
                <w:szCs w:val="20"/>
              </w:rPr>
            </w:pPr>
            <w:r w:rsidRPr="00F70EE6">
              <w:rPr>
                <w:sz w:val="20"/>
                <w:szCs w:val="20"/>
              </w:rPr>
              <w:t>56</w:t>
            </w:r>
            <w:r w:rsidR="00F70EE6" w:rsidRPr="00F70EE6">
              <w:rPr>
                <w:sz w:val="20"/>
                <w:szCs w:val="20"/>
              </w:rPr>
              <w:t>.</w:t>
            </w:r>
            <w:r w:rsidRPr="00F70EE6">
              <w:rPr>
                <w:sz w:val="20"/>
                <w:szCs w:val="20"/>
              </w:rPr>
              <w:t>1</w:t>
            </w:r>
          </w:p>
        </w:tc>
        <w:tc>
          <w:tcPr>
            <w:tcW w:w="476" w:type="pct"/>
            <w:tcBorders>
              <w:top w:val="single" w:sz="6" w:space="0" w:color="auto"/>
              <w:left w:val="single" w:sz="6" w:space="0" w:color="auto"/>
              <w:bottom w:val="single" w:sz="6" w:space="0" w:color="auto"/>
              <w:right w:val="single" w:sz="4" w:space="0" w:color="auto"/>
            </w:tcBorders>
            <w:noWrap/>
            <w:vAlign w:val="center"/>
          </w:tcPr>
          <w:p w:rsidR="00A24861" w:rsidRPr="00F70EE6" w:rsidRDefault="00A24861" w:rsidP="008740A6">
            <w:pPr>
              <w:jc w:val="center"/>
              <w:rPr>
                <w:sz w:val="20"/>
                <w:szCs w:val="20"/>
              </w:rPr>
            </w:pPr>
            <w:r w:rsidRPr="00F70EE6">
              <w:rPr>
                <w:sz w:val="20"/>
                <w:szCs w:val="20"/>
              </w:rPr>
              <w:t>20</w:t>
            </w:r>
            <w:r w:rsidR="00F70EE6" w:rsidRPr="00F70EE6">
              <w:rPr>
                <w:sz w:val="20"/>
                <w:szCs w:val="20"/>
              </w:rPr>
              <w:t>.</w:t>
            </w:r>
            <w:r w:rsidRPr="00F70EE6">
              <w:rPr>
                <w:sz w:val="20"/>
                <w:szCs w:val="20"/>
              </w:rPr>
              <w:t>6</w:t>
            </w:r>
          </w:p>
        </w:tc>
      </w:tr>
      <w:tr w:rsidR="00A24861" w:rsidRPr="00F70EE6" w:rsidTr="008740A6">
        <w:trPr>
          <w:trHeight w:val="23"/>
        </w:trPr>
        <w:tc>
          <w:tcPr>
            <w:tcW w:w="1971" w:type="pct"/>
            <w:tcBorders>
              <w:top w:val="single" w:sz="6" w:space="0" w:color="auto"/>
              <w:left w:val="single" w:sz="4" w:space="0" w:color="auto"/>
              <w:bottom w:val="single" w:sz="6" w:space="0" w:color="auto"/>
              <w:right w:val="single" w:sz="6" w:space="0" w:color="auto"/>
            </w:tcBorders>
            <w:noWrap/>
          </w:tcPr>
          <w:p w:rsidR="00A24861" w:rsidRPr="00F70EE6" w:rsidRDefault="00A24861" w:rsidP="008740A6">
            <w:pPr>
              <w:rPr>
                <w:sz w:val="20"/>
                <w:szCs w:val="20"/>
              </w:rPr>
            </w:pPr>
            <w:r w:rsidRPr="00F70EE6">
              <w:rPr>
                <w:sz w:val="20"/>
                <w:szCs w:val="20"/>
              </w:rPr>
              <w:t>Новгородская область</w:t>
            </w:r>
          </w:p>
        </w:tc>
        <w:tc>
          <w:tcPr>
            <w:tcW w:w="424" w:type="pct"/>
            <w:tcBorders>
              <w:top w:val="single" w:sz="6" w:space="0" w:color="auto"/>
              <w:left w:val="single" w:sz="6" w:space="0" w:color="auto"/>
              <w:bottom w:val="single" w:sz="6" w:space="0" w:color="auto"/>
              <w:right w:val="single" w:sz="6" w:space="0" w:color="auto"/>
            </w:tcBorders>
            <w:noWrap/>
            <w:vAlign w:val="center"/>
          </w:tcPr>
          <w:p w:rsidR="00A24861" w:rsidRPr="00F70EE6" w:rsidRDefault="00A24861" w:rsidP="008740A6">
            <w:pPr>
              <w:jc w:val="center"/>
              <w:rPr>
                <w:sz w:val="20"/>
                <w:szCs w:val="20"/>
              </w:rPr>
            </w:pPr>
            <w:r w:rsidRPr="00F70EE6">
              <w:rPr>
                <w:sz w:val="20"/>
                <w:szCs w:val="20"/>
              </w:rPr>
              <w:t>8</w:t>
            </w:r>
            <w:r w:rsidR="00F70EE6" w:rsidRPr="00F70EE6">
              <w:rPr>
                <w:sz w:val="20"/>
                <w:szCs w:val="20"/>
              </w:rPr>
              <w:t>.</w:t>
            </w:r>
            <w:r w:rsidRPr="00F70EE6">
              <w:rPr>
                <w:sz w:val="20"/>
                <w:szCs w:val="20"/>
              </w:rPr>
              <w:t>9</w:t>
            </w:r>
          </w:p>
        </w:tc>
        <w:tc>
          <w:tcPr>
            <w:tcW w:w="352" w:type="pct"/>
            <w:tcBorders>
              <w:top w:val="single" w:sz="6" w:space="0" w:color="auto"/>
              <w:left w:val="single" w:sz="6" w:space="0" w:color="auto"/>
              <w:bottom w:val="single" w:sz="6" w:space="0" w:color="auto"/>
              <w:right w:val="single" w:sz="6" w:space="0" w:color="auto"/>
            </w:tcBorders>
            <w:noWrap/>
            <w:vAlign w:val="center"/>
          </w:tcPr>
          <w:p w:rsidR="00A24861" w:rsidRPr="00F70EE6" w:rsidRDefault="00A24861" w:rsidP="008740A6">
            <w:pPr>
              <w:jc w:val="center"/>
              <w:rPr>
                <w:sz w:val="20"/>
                <w:szCs w:val="20"/>
              </w:rPr>
            </w:pPr>
            <w:r w:rsidRPr="00F70EE6">
              <w:rPr>
                <w:sz w:val="20"/>
                <w:szCs w:val="20"/>
              </w:rPr>
              <w:t>6</w:t>
            </w:r>
            <w:r w:rsidR="00F70EE6" w:rsidRPr="00F70EE6">
              <w:rPr>
                <w:sz w:val="20"/>
                <w:szCs w:val="20"/>
              </w:rPr>
              <w:t>.</w:t>
            </w:r>
            <w:r w:rsidRPr="00F70EE6">
              <w:rPr>
                <w:sz w:val="20"/>
                <w:szCs w:val="20"/>
              </w:rPr>
              <w:t>0</w:t>
            </w:r>
          </w:p>
        </w:tc>
        <w:tc>
          <w:tcPr>
            <w:tcW w:w="422" w:type="pct"/>
            <w:tcBorders>
              <w:top w:val="single" w:sz="6" w:space="0" w:color="auto"/>
              <w:left w:val="single" w:sz="6" w:space="0" w:color="auto"/>
              <w:bottom w:val="single" w:sz="6" w:space="0" w:color="auto"/>
              <w:right w:val="single" w:sz="6" w:space="0" w:color="auto"/>
            </w:tcBorders>
            <w:noWrap/>
            <w:vAlign w:val="center"/>
          </w:tcPr>
          <w:p w:rsidR="00A24861" w:rsidRPr="00F70EE6" w:rsidRDefault="00A24861" w:rsidP="008740A6">
            <w:pPr>
              <w:jc w:val="center"/>
              <w:rPr>
                <w:sz w:val="20"/>
                <w:szCs w:val="20"/>
              </w:rPr>
            </w:pPr>
            <w:r w:rsidRPr="00F70EE6">
              <w:rPr>
                <w:sz w:val="20"/>
                <w:szCs w:val="20"/>
              </w:rPr>
              <w:t>6</w:t>
            </w:r>
            <w:r w:rsidR="00F70EE6" w:rsidRPr="00F70EE6">
              <w:rPr>
                <w:sz w:val="20"/>
                <w:szCs w:val="20"/>
              </w:rPr>
              <w:t>.</w:t>
            </w:r>
            <w:r w:rsidRPr="00F70EE6">
              <w:rPr>
                <w:sz w:val="20"/>
                <w:szCs w:val="20"/>
              </w:rPr>
              <w:t>0</w:t>
            </w:r>
          </w:p>
        </w:tc>
        <w:tc>
          <w:tcPr>
            <w:tcW w:w="462" w:type="pct"/>
            <w:tcBorders>
              <w:top w:val="single" w:sz="6" w:space="0" w:color="auto"/>
              <w:left w:val="single" w:sz="6" w:space="0" w:color="auto"/>
              <w:bottom w:val="single" w:sz="6" w:space="0" w:color="auto"/>
              <w:right w:val="single" w:sz="6" w:space="0" w:color="auto"/>
            </w:tcBorders>
            <w:noWrap/>
            <w:vAlign w:val="center"/>
          </w:tcPr>
          <w:p w:rsidR="00A24861" w:rsidRPr="00F70EE6" w:rsidRDefault="00A24861" w:rsidP="008740A6">
            <w:pPr>
              <w:jc w:val="center"/>
              <w:rPr>
                <w:sz w:val="20"/>
                <w:szCs w:val="20"/>
              </w:rPr>
            </w:pPr>
            <w:r w:rsidRPr="00F70EE6">
              <w:rPr>
                <w:sz w:val="20"/>
                <w:szCs w:val="20"/>
              </w:rPr>
              <w:t>45</w:t>
            </w:r>
            <w:r w:rsidR="00F70EE6" w:rsidRPr="00F70EE6">
              <w:rPr>
                <w:sz w:val="20"/>
                <w:szCs w:val="20"/>
              </w:rPr>
              <w:t>.</w:t>
            </w:r>
            <w:r w:rsidRPr="00F70EE6">
              <w:rPr>
                <w:sz w:val="20"/>
                <w:szCs w:val="20"/>
              </w:rPr>
              <w:t>0</w:t>
            </w:r>
          </w:p>
        </w:tc>
        <w:tc>
          <w:tcPr>
            <w:tcW w:w="454" w:type="pct"/>
            <w:tcBorders>
              <w:top w:val="single" w:sz="6" w:space="0" w:color="auto"/>
              <w:left w:val="single" w:sz="6" w:space="0" w:color="auto"/>
              <w:bottom w:val="single" w:sz="6" w:space="0" w:color="auto"/>
              <w:right w:val="single" w:sz="6" w:space="0" w:color="auto"/>
            </w:tcBorders>
            <w:noWrap/>
            <w:vAlign w:val="center"/>
          </w:tcPr>
          <w:p w:rsidR="00A24861" w:rsidRPr="00F70EE6" w:rsidRDefault="00A24861" w:rsidP="008740A6">
            <w:pPr>
              <w:jc w:val="center"/>
              <w:rPr>
                <w:sz w:val="20"/>
                <w:szCs w:val="20"/>
              </w:rPr>
            </w:pPr>
            <w:r w:rsidRPr="00F70EE6">
              <w:rPr>
                <w:sz w:val="20"/>
                <w:szCs w:val="20"/>
              </w:rPr>
              <w:t>27</w:t>
            </w:r>
            <w:r w:rsidR="00F70EE6" w:rsidRPr="00F70EE6">
              <w:rPr>
                <w:sz w:val="20"/>
                <w:szCs w:val="20"/>
              </w:rPr>
              <w:t>.</w:t>
            </w:r>
            <w:r w:rsidRPr="00F70EE6">
              <w:rPr>
                <w:sz w:val="20"/>
                <w:szCs w:val="20"/>
              </w:rPr>
              <w:t>8</w:t>
            </w:r>
          </w:p>
        </w:tc>
        <w:tc>
          <w:tcPr>
            <w:tcW w:w="439" w:type="pct"/>
            <w:tcBorders>
              <w:top w:val="single" w:sz="6" w:space="0" w:color="auto"/>
              <w:left w:val="single" w:sz="6" w:space="0" w:color="auto"/>
              <w:bottom w:val="single" w:sz="6" w:space="0" w:color="auto"/>
              <w:right w:val="single" w:sz="6" w:space="0" w:color="auto"/>
            </w:tcBorders>
            <w:noWrap/>
            <w:vAlign w:val="center"/>
          </w:tcPr>
          <w:p w:rsidR="00A24861" w:rsidRPr="00F70EE6" w:rsidRDefault="00A24861" w:rsidP="008740A6">
            <w:pPr>
              <w:jc w:val="center"/>
              <w:rPr>
                <w:sz w:val="20"/>
                <w:szCs w:val="20"/>
              </w:rPr>
            </w:pPr>
            <w:r w:rsidRPr="00F70EE6">
              <w:rPr>
                <w:sz w:val="20"/>
                <w:szCs w:val="20"/>
              </w:rPr>
              <w:t>60</w:t>
            </w:r>
            <w:r w:rsidR="00F70EE6" w:rsidRPr="00F70EE6">
              <w:rPr>
                <w:sz w:val="20"/>
                <w:szCs w:val="20"/>
              </w:rPr>
              <w:t>.</w:t>
            </w:r>
            <w:r w:rsidRPr="00F70EE6">
              <w:rPr>
                <w:sz w:val="20"/>
                <w:szCs w:val="20"/>
              </w:rPr>
              <w:t>5</w:t>
            </w:r>
          </w:p>
        </w:tc>
        <w:tc>
          <w:tcPr>
            <w:tcW w:w="476" w:type="pct"/>
            <w:tcBorders>
              <w:top w:val="single" w:sz="6" w:space="0" w:color="auto"/>
              <w:left w:val="single" w:sz="6" w:space="0" w:color="auto"/>
              <w:bottom w:val="single" w:sz="6" w:space="0" w:color="auto"/>
              <w:right w:val="single" w:sz="4" w:space="0" w:color="auto"/>
            </w:tcBorders>
            <w:noWrap/>
            <w:vAlign w:val="center"/>
          </w:tcPr>
          <w:p w:rsidR="00A24861" w:rsidRPr="00F70EE6" w:rsidRDefault="00A24861" w:rsidP="008740A6">
            <w:pPr>
              <w:jc w:val="center"/>
              <w:rPr>
                <w:sz w:val="20"/>
                <w:szCs w:val="20"/>
              </w:rPr>
            </w:pPr>
            <w:r w:rsidRPr="00F70EE6">
              <w:rPr>
                <w:sz w:val="20"/>
                <w:szCs w:val="20"/>
              </w:rPr>
              <w:t>11</w:t>
            </w:r>
            <w:r w:rsidR="00F70EE6" w:rsidRPr="00F70EE6">
              <w:rPr>
                <w:sz w:val="20"/>
                <w:szCs w:val="20"/>
              </w:rPr>
              <w:t>.</w:t>
            </w:r>
            <w:r w:rsidRPr="00F70EE6">
              <w:rPr>
                <w:sz w:val="20"/>
                <w:szCs w:val="20"/>
              </w:rPr>
              <w:t>4</w:t>
            </w:r>
          </w:p>
        </w:tc>
      </w:tr>
      <w:tr w:rsidR="00A24861" w:rsidRPr="00F70EE6" w:rsidTr="008740A6">
        <w:trPr>
          <w:trHeight w:val="23"/>
        </w:trPr>
        <w:tc>
          <w:tcPr>
            <w:tcW w:w="1971" w:type="pct"/>
            <w:tcBorders>
              <w:top w:val="single" w:sz="6" w:space="0" w:color="auto"/>
              <w:left w:val="single" w:sz="4" w:space="0" w:color="auto"/>
              <w:bottom w:val="single" w:sz="6" w:space="0" w:color="auto"/>
              <w:right w:val="single" w:sz="6" w:space="0" w:color="auto"/>
            </w:tcBorders>
            <w:noWrap/>
          </w:tcPr>
          <w:p w:rsidR="00A24861" w:rsidRPr="00F70EE6" w:rsidRDefault="00A24861" w:rsidP="008740A6">
            <w:pPr>
              <w:rPr>
                <w:sz w:val="20"/>
                <w:szCs w:val="20"/>
              </w:rPr>
            </w:pPr>
            <w:r w:rsidRPr="00F70EE6">
              <w:rPr>
                <w:sz w:val="20"/>
                <w:szCs w:val="20"/>
              </w:rPr>
              <w:t>Новосибирская область</w:t>
            </w:r>
          </w:p>
        </w:tc>
        <w:tc>
          <w:tcPr>
            <w:tcW w:w="424" w:type="pct"/>
            <w:tcBorders>
              <w:top w:val="single" w:sz="6" w:space="0" w:color="auto"/>
              <w:left w:val="single" w:sz="6" w:space="0" w:color="auto"/>
              <w:bottom w:val="single" w:sz="6" w:space="0" w:color="auto"/>
              <w:right w:val="single" w:sz="6" w:space="0" w:color="auto"/>
            </w:tcBorders>
            <w:noWrap/>
            <w:vAlign w:val="center"/>
          </w:tcPr>
          <w:p w:rsidR="00A24861" w:rsidRPr="00F70EE6" w:rsidRDefault="00A24861" w:rsidP="008740A6">
            <w:pPr>
              <w:jc w:val="center"/>
              <w:rPr>
                <w:sz w:val="20"/>
                <w:szCs w:val="20"/>
              </w:rPr>
            </w:pPr>
            <w:r w:rsidRPr="00F70EE6">
              <w:rPr>
                <w:sz w:val="20"/>
                <w:szCs w:val="20"/>
              </w:rPr>
              <w:t>4</w:t>
            </w:r>
            <w:r w:rsidR="00F70EE6" w:rsidRPr="00F70EE6">
              <w:rPr>
                <w:sz w:val="20"/>
                <w:szCs w:val="20"/>
              </w:rPr>
              <w:t>.</w:t>
            </w:r>
            <w:r w:rsidRPr="00F70EE6">
              <w:rPr>
                <w:sz w:val="20"/>
                <w:szCs w:val="20"/>
              </w:rPr>
              <w:t>2</w:t>
            </w:r>
          </w:p>
        </w:tc>
        <w:tc>
          <w:tcPr>
            <w:tcW w:w="352" w:type="pct"/>
            <w:tcBorders>
              <w:top w:val="single" w:sz="6" w:space="0" w:color="auto"/>
              <w:left w:val="single" w:sz="6" w:space="0" w:color="auto"/>
              <w:bottom w:val="single" w:sz="6" w:space="0" w:color="auto"/>
              <w:right w:val="single" w:sz="6" w:space="0" w:color="auto"/>
            </w:tcBorders>
            <w:noWrap/>
            <w:vAlign w:val="center"/>
          </w:tcPr>
          <w:p w:rsidR="00A24861" w:rsidRPr="00F70EE6" w:rsidRDefault="00A24861" w:rsidP="008740A6">
            <w:pPr>
              <w:jc w:val="center"/>
              <w:rPr>
                <w:sz w:val="20"/>
                <w:szCs w:val="20"/>
              </w:rPr>
            </w:pPr>
            <w:r w:rsidRPr="00F70EE6">
              <w:rPr>
                <w:sz w:val="20"/>
                <w:szCs w:val="20"/>
              </w:rPr>
              <w:t>7</w:t>
            </w:r>
            <w:r w:rsidR="00F70EE6" w:rsidRPr="00F70EE6">
              <w:rPr>
                <w:sz w:val="20"/>
                <w:szCs w:val="20"/>
              </w:rPr>
              <w:t>.</w:t>
            </w:r>
            <w:r w:rsidRPr="00F70EE6">
              <w:rPr>
                <w:sz w:val="20"/>
                <w:szCs w:val="20"/>
              </w:rPr>
              <w:t>0</w:t>
            </w:r>
          </w:p>
        </w:tc>
        <w:tc>
          <w:tcPr>
            <w:tcW w:w="422" w:type="pct"/>
            <w:tcBorders>
              <w:top w:val="single" w:sz="6" w:space="0" w:color="auto"/>
              <w:left w:val="single" w:sz="6" w:space="0" w:color="auto"/>
              <w:bottom w:val="single" w:sz="6" w:space="0" w:color="auto"/>
              <w:right w:val="single" w:sz="6" w:space="0" w:color="auto"/>
            </w:tcBorders>
            <w:noWrap/>
            <w:vAlign w:val="center"/>
          </w:tcPr>
          <w:p w:rsidR="00A24861" w:rsidRPr="00F70EE6" w:rsidRDefault="00A24861" w:rsidP="008740A6">
            <w:pPr>
              <w:jc w:val="center"/>
              <w:rPr>
                <w:sz w:val="20"/>
                <w:szCs w:val="20"/>
              </w:rPr>
            </w:pPr>
            <w:r w:rsidRPr="00F70EE6">
              <w:rPr>
                <w:sz w:val="20"/>
                <w:szCs w:val="20"/>
              </w:rPr>
              <w:t>6</w:t>
            </w:r>
            <w:r w:rsidR="00F70EE6" w:rsidRPr="00F70EE6">
              <w:rPr>
                <w:sz w:val="20"/>
                <w:szCs w:val="20"/>
              </w:rPr>
              <w:t>.</w:t>
            </w:r>
            <w:r w:rsidRPr="00F70EE6">
              <w:rPr>
                <w:sz w:val="20"/>
                <w:szCs w:val="20"/>
              </w:rPr>
              <w:t>6</w:t>
            </w:r>
          </w:p>
        </w:tc>
        <w:tc>
          <w:tcPr>
            <w:tcW w:w="462" w:type="pct"/>
            <w:tcBorders>
              <w:top w:val="single" w:sz="6" w:space="0" w:color="auto"/>
              <w:left w:val="single" w:sz="6" w:space="0" w:color="auto"/>
              <w:bottom w:val="single" w:sz="6" w:space="0" w:color="auto"/>
              <w:right w:val="single" w:sz="6" w:space="0" w:color="auto"/>
            </w:tcBorders>
            <w:noWrap/>
            <w:vAlign w:val="center"/>
          </w:tcPr>
          <w:p w:rsidR="00A24861" w:rsidRPr="00F70EE6" w:rsidRDefault="00A24861" w:rsidP="008740A6">
            <w:pPr>
              <w:jc w:val="center"/>
              <w:rPr>
                <w:sz w:val="20"/>
                <w:szCs w:val="20"/>
              </w:rPr>
            </w:pPr>
            <w:r w:rsidRPr="00F70EE6">
              <w:rPr>
                <w:sz w:val="20"/>
                <w:szCs w:val="20"/>
              </w:rPr>
              <w:t>41</w:t>
            </w:r>
            <w:r w:rsidR="00F70EE6" w:rsidRPr="00F70EE6">
              <w:rPr>
                <w:sz w:val="20"/>
                <w:szCs w:val="20"/>
              </w:rPr>
              <w:t>.</w:t>
            </w:r>
            <w:r w:rsidRPr="00F70EE6">
              <w:rPr>
                <w:sz w:val="20"/>
                <w:szCs w:val="20"/>
              </w:rPr>
              <w:t>8</w:t>
            </w:r>
          </w:p>
        </w:tc>
        <w:tc>
          <w:tcPr>
            <w:tcW w:w="454" w:type="pct"/>
            <w:tcBorders>
              <w:top w:val="single" w:sz="6" w:space="0" w:color="auto"/>
              <w:left w:val="single" w:sz="6" w:space="0" w:color="auto"/>
              <w:bottom w:val="single" w:sz="6" w:space="0" w:color="auto"/>
              <w:right w:val="single" w:sz="6" w:space="0" w:color="auto"/>
            </w:tcBorders>
            <w:noWrap/>
            <w:vAlign w:val="center"/>
          </w:tcPr>
          <w:p w:rsidR="00A24861" w:rsidRPr="00F70EE6" w:rsidRDefault="00A24861" w:rsidP="008740A6">
            <w:pPr>
              <w:jc w:val="center"/>
              <w:rPr>
                <w:sz w:val="20"/>
                <w:szCs w:val="20"/>
              </w:rPr>
            </w:pPr>
            <w:r w:rsidRPr="00F70EE6">
              <w:rPr>
                <w:sz w:val="20"/>
                <w:szCs w:val="20"/>
              </w:rPr>
              <w:t>23</w:t>
            </w:r>
            <w:r w:rsidR="00F70EE6" w:rsidRPr="00F70EE6">
              <w:rPr>
                <w:sz w:val="20"/>
                <w:szCs w:val="20"/>
              </w:rPr>
              <w:t>.</w:t>
            </w:r>
            <w:r w:rsidRPr="00F70EE6">
              <w:rPr>
                <w:sz w:val="20"/>
                <w:szCs w:val="20"/>
              </w:rPr>
              <w:t>3</w:t>
            </w:r>
          </w:p>
        </w:tc>
        <w:tc>
          <w:tcPr>
            <w:tcW w:w="439" w:type="pct"/>
            <w:tcBorders>
              <w:top w:val="single" w:sz="6" w:space="0" w:color="auto"/>
              <w:left w:val="single" w:sz="6" w:space="0" w:color="auto"/>
              <w:bottom w:val="single" w:sz="6" w:space="0" w:color="auto"/>
              <w:right w:val="single" w:sz="6" w:space="0" w:color="auto"/>
            </w:tcBorders>
            <w:noWrap/>
            <w:vAlign w:val="center"/>
          </w:tcPr>
          <w:p w:rsidR="00A24861" w:rsidRPr="00F70EE6" w:rsidRDefault="00A24861" w:rsidP="008740A6">
            <w:pPr>
              <w:jc w:val="center"/>
              <w:rPr>
                <w:sz w:val="20"/>
                <w:szCs w:val="20"/>
              </w:rPr>
            </w:pPr>
            <w:r w:rsidRPr="00F70EE6">
              <w:rPr>
                <w:sz w:val="20"/>
                <w:szCs w:val="20"/>
              </w:rPr>
              <w:t>59</w:t>
            </w:r>
            <w:r w:rsidR="00F70EE6" w:rsidRPr="00F70EE6">
              <w:rPr>
                <w:sz w:val="20"/>
                <w:szCs w:val="20"/>
              </w:rPr>
              <w:t>.</w:t>
            </w:r>
            <w:r w:rsidRPr="00F70EE6">
              <w:rPr>
                <w:sz w:val="20"/>
                <w:szCs w:val="20"/>
              </w:rPr>
              <w:t>3</w:t>
            </w:r>
          </w:p>
        </w:tc>
        <w:tc>
          <w:tcPr>
            <w:tcW w:w="476" w:type="pct"/>
            <w:tcBorders>
              <w:top w:val="single" w:sz="6" w:space="0" w:color="auto"/>
              <w:left w:val="single" w:sz="6" w:space="0" w:color="auto"/>
              <w:bottom w:val="single" w:sz="6" w:space="0" w:color="auto"/>
              <w:right w:val="single" w:sz="4" w:space="0" w:color="auto"/>
            </w:tcBorders>
            <w:noWrap/>
            <w:vAlign w:val="center"/>
          </w:tcPr>
          <w:p w:rsidR="00A24861" w:rsidRPr="00F70EE6" w:rsidRDefault="00A24861" w:rsidP="008740A6">
            <w:pPr>
              <w:jc w:val="center"/>
              <w:rPr>
                <w:sz w:val="20"/>
                <w:szCs w:val="20"/>
              </w:rPr>
            </w:pPr>
            <w:r w:rsidRPr="00F70EE6">
              <w:rPr>
                <w:sz w:val="20"/>
                <w:szCs w:val="20"/>
              </w:rPr>
              <w:t>17</w:t>
            </w:r>
            <w:r w:rsidR="00F70EE6" w:rsidRPr="00F70EE6">
              <w:rPr>
                <w:sz w:val="20"/>
                <w:szCs w:val="20"/>
              </w:rPr>
              <w:t>.</w:t>
            </w:r>
            <w:r w:rsidRPr="00F70EE6">
              <w:rPr>
                <w:sz w:val="20"/>
                <w:szCs w:val="20"/>
              </w:rPr>
              <w:t>1</w:t>
            </w:r>
          </w:p>
        </w:tc>
      </w:tr>
      <w:tr w:rsidR="00A24861" w:rsidRPr="00F70EE6" w:rsidTr="008740A6">
        <w:trPr>
          <w:trHeight w:val="23"/>
        </w:trPr>
        <w:tc>
          <w:tcPr>
            <w:tcW w:w="1971" w:type="pct"/>
            <w:tcBorders>
              <w:top w:val="single" w:sz="6" w:space="0" w:color="auto"/>
              <w:left w:val="single" w:sz="4" w:space="0" w:color="auto"/>
              <w:bottom w:val="single" w:sz="6" w:space="0" w:color="auto"/>
              <w:right w:val="single" w:sz="6" w:space="0" w:color="auto"/>
            </w:tcBorders>
            <w:noWrap/>
          </w:tcPr>
          <w:p w:rsidR="00A24861" w:rsidRPr="00F70EE6" w:rsidRDefault="00A24861" w:rsidP="008740A6">
            <w:pPr>
              <w:rPr>
                <w:sz w:val="20"/>
                <w:szCs w:val="20"/>
              </w:rPr>
            </w:pPr>
            <w:r w:rsidRPr="00F70EE6">
              <w:rPr>
                <w:sz w:val="20"/>
                <w:szCs w:val="20"/>
              </w:rPr>
              <w:t>Омская область</w:t>
            </w:r>
          </w:p>
        </w:tc>
        <w:tc>
          <w:tcPr>
            <w:tcW w:w="424" w:type="pct"/>
            <w:tcBorders>
              <w:top w:val="single" w:sz="6" w:space="0" w:color="auto"/>
              <w:left w:val="single" w:sz="6" w:space="0" w:color="auto"/>
              <w:bottom w:val="single" w:sz="6" w:space="0" w:color="auto"/>
              <w:right w:val="single" w:sz="6" w:space="0" w:color="auto"/>
            </w:tcBorders>
            <w:noWrap/>
            <w:vAlign w:val="center"/>
          </w:tcPr>
          <w:p w:rsidR="00A24861" w:rsidRPr="00F70EE6" w:rsidRDefault="00A24861" w:rsidP="008740A6">
            <w:pPr>
              <w:jc w:val="center"/>
              <w:rPr>
                <w:sz w:val="20"/>
                <w:szCs w:val="20"/>
              </w:rPr>
            </w:pPr>
            <w:r w:rsidRPr="00F70EE6">
              <w:rPr>
                <w:sz w:val="20"/>
                <w:szCs w:val="20"/>
              </w:rPr>
              <w:t>8</w:t>
            </w:r>
            <w:r w:rsidR="00F70EE6" w:rsidRPr="00F70EE6">
              <w:rPr>
                <w:sz w:val="20"/>
                <w:szCs w:val="20"/>
              </w:rPr>
              <w:t>.</w:t>
            </w:r>
            <w:r w:rsidRPr="00F70EE6">
              <w:rPr>
                <w:sz w:val="20"/>
                <w:szCs w:val="20"/>
              </w:rPr>
              <w:t>3</w:t>
            </w:r>
          </w:p>
        </w:tc>
        <w:tc>
          <w:tcPr>
            <w:tcW w:w="352" w:type="pct"/>
            <w:tcBorders>
              <w:top w:val="single" w:sz="6" w:space="0" w:color="auto"/>
              <w:left w:val="single" w:sz="6" w:space="0" w:color="auto"/>
              <w:bottom w:val="single" w:sz="6" w:space="0" w:color="auto"/>
              <w:right w:val="single" w:sz="6" w:space="0" w:color="auto"/>
            </w:tcBorders>
            <w:noWrap/>
            <w:vAlign w:val="center"/>
          </w:tcPr>
          <w:p w:rsidR="00A24861" w:rsidRPr="00F70EE6" w:rsidRDefault="00A24861" w:rsidP="008740A6">
            <w:pPr>
              <w:jc w:val="center"/>
              <w:rPr>
                <w:sz w:val="20"/>
                <w:szCs w:val="20"/>
              </w:rPr>
            </w:pPr>
            <w:r w:rsidRPr="00F70EE6">
              <w:rPr>
                <w:sz w:val="20"/>
                <w:szCs w:val="20"/>
              </w:rPr>
              <w:t>9</w:t>
            </w:r>
            <w:r w:rsidR="00F70EE6" w:rsidRPr="00F70EE6">
              <w:rPr>
                <w:sz w:val="20"/>
                <w:szCs w:val="20"/>
              </w:rPr>
              <w:t>.</w:t>
            </w:r>
            <w:r w:rsidRPr="00F70EE6">
              <w:rPr>
                <w:sz w:val="20"/>
                <w:szCs w:val="20"/>
              </w:rPr>
              <w:t>7</w:t>
            </w:r>
          </w:p>
        </w:tc>
        <w:tc>
          <w:tcPr>
            <w:tcW w:w="422" w:type="pct"/>
            <w:tcBorders>
              <w:top w:val="single" w:sz="6" w:space="0" w:color="auto"/>
              <w:left w:val="single" w:sz="6" w:space="0" w:color="auto"/>
              <w:bottom w:val="single" w:sz="6" w:space="0" w:color="auto"/>
              <w:right w:val="single" w:sz="6" w:space="0" w:color="auto"/>
            </w:tcBorders>
            <w:noWrap/>
            <w:vAlign w:val="center"/>
          </w:tcPr>
          <w:p w:rsidR="00A24861" w:rsidRPr="00F70EE6" w:rsidRDefault="00A24861" w:rsidP="008740A6">
            <w:pPr>
              <w:jc w:val="center"/>
              <w:rPr>
                <w:sz w:val="20"/>
                <w:szCs w:val="20"/>
              </w:rPr>
            </w:pPr>
            <w:r w:rsidRPr="00F70EE6">
              <w:rPr>
                <w:sz w:val="20"/>
                <w:szCs w:val="20"/>
              </w:rPr>
              <w:t>9</w:t>
            </w:r>
            <w:r w:rsidR="00F70EE6" w:rsidRPr="00F70EE6">
              <w:rPr>
                <w:sz w:val="20"/>
                <w:szCs w:val="20"/>
              </w:rPr>
              <w:t>.</w:t>
            </w:r>
            <w:r w:rsidRPr="00F70EE6">
              <w:rPr>
                <w:sz w:val="20"/>
                <w:szCs w:val="20"/>
              </w:rPr>
              <w:t>2</w:t>
            </w:r>
          </w:p>
        </w:tc>
        <w:tc>
          <w:tcPr>
            <w:tcW w:w="462" w:type="pct"/>
            <w:tcBorders>
              <w:top w:val="single" w:sz="6" w:space="0" w:color="auto"/>
              <w:left w:val="single" w:sz="6" w:space="0" w:color="auto"/>
              <w:bottom w:val="single" w:sz="6" w:space="0" w:color="auto"/>
              <w:right w:val="single" w:sz="6" w:space="0" w:color="auto"/>
            </w:tcBorders>
            <w:noWrap/>
            <w:vAlign w:val="center"/>
          </w:tcPr>
          <w:p w:rsidR="00A24861" w:rsidRPr="00F70EE6" w:rsidRDefault="00A24861" w:rsidP="008740A6">
            <w:pPr>
              <w:jc w:val="center"/>
              <w:rPr>
                <w:sz w:val="20"/>
                <w:szCs w:val="20"/>
              </w:rPr>
            </w:pPr>
            <w:r w:rsidRPr="00F70EE6">
              <w:rPr>
                <w:sz w:val="20"/>
                <w:szCs w:val="20"/>
              </w:rPr>
              <w:t>47</w:t>
            </w:r>
            <w:r w:rsidR="00F70EE6" w:rsidRPr="00F70EE6">
              <w:rPr>
                <w:sz w:val="20"/>
                <w:szCs w:val="20"/>
              </w:rPr>
              <w:t>.</w:t>
            </w:r>
            <w:r w:rsidRPr="00F70EE6">
              <w:rPr>
                <w:sz w:val="20"/>
                <w:szCs w:val="20"/>
              </w:rPr>
              <w:t>8</w:t>
            </w:r>
          </w:p>
        </w:tc>
        <w:tc>
          <w:tcPr>
            <w:tcW w:w="454" w:type="pct"/>
            <w:tcBorders>
              <w:top w:val="single" w:sz="6" w:space="0" w:color="auto"/>
              <w:left w:val="single" w:sz="6" w:space="0" w:color="auto"/>
              <w:bottom w:val="single" w:sz="6" w:space="0" w:color="auto"/>
              <w:right w:val="single" w:sz="6" w:space="0" w:color="auto"/>
            </w:tcBorders>
            <w:noWrap/>
            <w:vAlign w:val="center"/>
          </w:tcPr>
          <w:p w:rsidR="00A24861" w:rsidRPr="00F70EE6" w:rsidRDefault="00A24861" w:rsidP="008740A6">
            <w:pPr>
              <w:jc w:val="center"/>
              <w:rPr>
                <w:sz w:val="20"/>
                <w:szCs w:val="20"/>
              </w:rPr>
            </w:pPr>
            <w:r w:rsidRPr="00F70EE6">
              <w:rPr>
                <w:sz w:val="20"/>
                <w:szCs w:val="20"/>
              </w:rPr>
              <w:t>32</w:t>
            </w:r>
            <w:r w:rsidR="00F70EE6" w:rsidRPr="00F70EE6">
              <w:rPr>
                <w:sz w:val="20"/>
                <w:szCs w:val="20"/>
              </w:rPr>
              <w:t>.</w:t>
            </w:r>
            <w:r w:rsidRPr="00F70EE6">
              <w:rPr>
                <w:sz w:val="20"/>
                <w:szCs w:val="20"/>
              </w:rPr>
              <w:t>8</w:t>
            </w:r>
          </w:p>
        </w:tc>
        <w:tc>
          <w:tcPr>
            <w:tcW w:w="439" w:type="pct"/>
            <w:tcBorders>
              <w:top w:val="single" w:sz="6" w:space="0" w:color="auto"/>
              <w:left w:val="single" w:sz="6" w:space="0" w:color="auto"/>
              <w:bottom w:val="single" w:sz="6" w:space="0" w:color="auto"/>
              <w:right w:val="single" w:sz="6" w:space="0" w:color="auto"/>
            </w:tcBorders>
            <w:noWrap/>
            <w:vAlign w:val="center"/>
          </w:tcPr>
          <w:p w:rsidR="00A24861" w:rsidRPr="00F70EE6" w:rsidRDefault="00A24861" w:rsidP="008740A6">
            <w:pPr>
              <w:jc w:val="center"/>
              <w:rPr>
                <w:sz w:val="20"/>
                <w:szCs w:val="20"/>
              </w:rPr>
            </w:pPr>
            <w:r w:rsidRPr="00F70EE6">
              <w:rPr>
                <w:sz w:val="20"/>
                <w:szCs w:val="20"/>
              </w:rPr>
              <w:t>53</w:t>
            </w:r>
            <w:r w:rsidR="00F70EE6" w:rsidRPr="00F70EE6">
              <w:rPr>
                <w:sz w:val="20"/>
                <w:szCs w:val="20"/>
              </w:rPr>
              <w:t>.</w:t>
            </w:r>
            <w:r w:rsidRPr="00F70EE6">
              <w:rPr>
                <w:sz w:val="20"/>
                <w:szCs w:val="20"/>
              </w:rPr>
              <w:t>5</w:t>
            </w:r>
          </w:p>
        </w:tc>
        <w:tc>
          <w:tcPr>
            <w:tcW w:w="476" w:type="pct"/>
            <w:tcBorders>
              <w:top w:val="single" w:sz="6" w:space="0" w:color="auto"/>
              <w:left w:val="single" w:sz="6" w:space="0" w:color="auto"/>
              <w:bottom w:val="single" w:sz="6" w:space="0" w:color="auto"/>
              <w:right w:val="single" w:sz="4" w:space="0" w:color="auto"/>
            </w:tcBorders>
            <w:noWrap/>
            <w:vAlign w:val="center"/>
          </w:tcPr>
          <w:p w:rsidR="00A24861" w:rsidRPr="00F70EE6" w:rsidRDefault="00A24861" w:rsidP="008740A6">
            <w:pPr>
              <w:jc w:val="center"/>
              <w:rPr>
                <w:sz w:val="20"/>
                <w:szCs w:val="20"/>
              </w:rPr>
            </w:pPr>
            <w:r w:rsidRPr="00F70EE6">
              <w:rPr>
                <w:sz w:val="20"/>
                <w:szCs w:val="20"/>
              </w:rPr>
              <w:t>13</w:t>
            </w:r>
            <w:r w:rsidR="00F70EE6" w:rsidRPr="00F70EE6">
              <w:rPr>
                <w:sz w:val="20"/>
                <w:szCs w:val="20"/>
              </w:rPr>
              <w:t>.</w:t>
            </w:r>
            <w:r w:rsidRPr="00F70EE6">
              <w:rPr>
                <w:sz w:val="20"/>
                <w:szCs w:val="20"/>
              </w:rPr>
              <w:t>2</w:t>
            </w:r>
          </w:p>
        </w:tc>
      </w:tr>
      <w:tr w:rsidR="00A24861" w:rsidRPr="00F70EE6" w:rsidTr="008740A6">
        <w:trPr>
          <w:trHeight w:val="23"/>
        </w:trPr>
        <w:tc>
          <w:tcPr>
            <w:tcW w:w="1971" w:type="pct"/>
            <w:tcBorders>
              <w:top w:val="single" w:sz="6" w:space="0" w:color="auto"/>
              <w:left w:val="single" w:sz="4" w:space="0" w:color="auto"/>
              <w:bottom w:val="single" w:sz="6" w:space="0" w:color="auto"/>
              <w:right w:val="single" w:sz="6" w:space="0" w:color="auto"/>
            </w:tcBorders>
            <w:noWrap/>
          </w:tcPr>
          <w:p w:rsidR="00A24861" w:rsidRPr="00F70EE6" w:rsidRDefault="00A24861" w:rsidP="008740A6">
            <w:pPr>
              <w:rPr>
                <w:sz w:val="20"/>
                <w:szCs w:val="20"/>
              </w:rPr>
            </w:pPr>
            <w:r w:rsidRPr="00F70EE6">
              <w:rPr>
                <w:sz w:val="20"/>
                <w:szCs w:val="20"/>
              </w:rPr>
              <w:t>Оренбургская область</w:t>
            </w:r>
          </w:p>
        </w:tc>
        <w:tc>
          <w:tcPr>
            <w:tcW w:w="424" w:type="pct"/>
            <w:tcBorders>
              <w:top w:val="single" w:sz="6" w:space="0" w:color="auto"/>
              <w:left w:val="single" w:sz="6" w:space="0" w:color="auto"/>
              <w:bottom w:val="single" w:sz="6" w:space="0" w:color="auto"/>
              <w:right w:val="single" w:sz="6" w:space="0" w:color="auto"/>
            </w:tcBorders>
            <w:noWrap/>
            <w:vAlign w:val="center"/>
          </w:tcPr>
          <w:p w:rsidR="00A24861" w:rsidRPr="00F70EE6" w:rsidRDefault="00A24861" w:rsidP="008740A6">
            <w:pPr>
              <w:jc w:val="center"/>
              <w:rPr>
                <w:sz w:val="20"/>
                <w:szCs w:val="20"/>
              </w:rPr>
            </w:pPr>
            <w:r w:rsidRPr="00F70EE6">
              <w:rPr>
                <w:sz w:val="20"/>
                <w:szCs w:val="20"/>
              </w:rPr>
              <w:t>5</w:t>
            </w:r>
            <w:r w:rsidR="00F70EE6" w:rsidRPr="00F70EE6">
              <w:rPr>
                <w:sz w:val="20"/>
                <w:szCs w:val="20"/>
              </w:rPr>
              <w:t>.</w:t>
            </w:r>
            <w:r w:rsidRPr="00F70EE6">
              <w:rPr>
                <w:sz w:val="20"/>
                <w:szCs w:val="20"/>
              </w:rPr>
              <w:t>4</w:t>
            </w:r>
          </w:p>
        </w:tc>
        <w:tc>
          <w:tcPr>
            <w:tcW w:w="352" w:type="pct"/>
            <w:tcBorders>
              <w:top w:val="single" w:sz="6" w:space="0" w:color="auto"/>
              <w:left w:val="single" w:sz="6" w:space="0" w:color="auto"/>
              <w:bottom w:val="single" w:sz="6" w:space="0" w:color="auto"/>
              <w:right w:val="single" w:sz="6" w:space="0" w:color="auto"/>
            </w:tcBorders>
            <w:noWrap/>
            <w:vAlign w:val="center"/>
          </w:tcPr>
          <w:p w:rsidR="00A24861" w:rsidRPr="00F70EE6" w:rsidRDefault="00A24861" w:rsidP="008740A6">
            <w:pPr>
              <w:jc w:val="center"/>
              <w:rPr>
                <w:sz w:val="20"/>
                <w:szCs w:val="20"/>
              </w:rPr>
            </w:pPr>
            <w:r w:rsidRPr="00F70EE6">
              <w:rPr>
                <w:sz w:val="20"/>
                <w:szCs w:val="20"/>
              </w:rPr>
              <w:t>7</w:t>
            </w:r>
            <w:r w:rsidR="00F70EE6" w:rsidRPr="00F70EE6">
              <w:rPr>
                <w:sz w:val="20"/>
                <w:szCs w:val="20"/>
              </w:rPr>
              <w:t>.</w:t>
            </w:r>
            <w:r w:rsidRPr="00F70EE6">
              <w:rPr>
                <w:sz w:val="20"/>
                <w:szCs w:val="20"/>
              </w:rPr>
              <w:t>1</w:t>
            </w:r>
          </w:p>
        </w:tc>
        <w:tc>
          <w:tcPr>
            <w:tcW w:w="422" w:type="pct"/>
            <w:tcBorders>
              <w:top w:val="single" w:sz="6" w:space="0" w:color="auto"/>
              <w:left w:val="single" w:sz="6" w:space="0" w:color="auto"/>
              <w:bottom w:val="single" w:sz="6" w:space="0" w:color="auto"/>
              <w:right w:val="single" w:sz="6" w:space="0" w:color="auto"/>
            </w:tcBorders>
            <w:noWrap/>
            <w:vAlign w:val="center"/>
          </w:tcPr>
          <w:p w:rsidR="00A24861" w:rsidRPr="00F70EE6" w:rsidRDefault="00A24861" w:rsidP="008740A6">
            <w:pPr>
              <w:jc w:val="center"/>
              <w:rPr>
                <w:sz w:val="20"/>
                <w:szCs w:val="20"/>
              </w:rPr>
            </w:pPr>
            <w:r w:rsidRPr="00F70EE6">
              <w:rPr>
                <w:sz w:val="20"/>
                <w:szCs w:val="20"/>
              </w:rPr>
              <w:t>7</w:t>
            </w:r>
            <w:r w:rsidR="00F70EE6" w:rsidRPr="00F70EE6">
              <w:rPr>
                <w:sz w:val="20"/>
                <w:szCs w:val="20"/>
              </w:rPr>
              <w:t>.</w:t>
            </w:r>
            <w:r w:rsidRPr="00F70EE6">
              <w:rPr>
                <w:sz w:val="20"/>
                <w:szCs w:val="20"/>
              </w:rPr>
              <w:t>0</w:t>
            </w:r>
          </w:p>
        </w:tc>
        <w:tc>
          <w:tcPr>
            <w:tcW w:w="462" w:type="pct"/>
            <w:tcBorders>
              <w:top w:val="single" w:sz="6" w:space="0" w:color="auto"/>
              <w:left w:val="single" w:sz="6" w:space="0" w:color="auto"/>
              <w:bottom w:val="single" w:sz="6" w:space="0" w:color="auto"/>
              <w:right w:val="single" w:sz="6" w:space="0" w:color="auto"/>
            </w:tcBorders>
            <w:noWrap/>
            <w:vAlign w:val="center"/>
          </w:tcPr>
          <w:p w:rsidR="00A24861" w:rsidRPr="00F70EE6" w:rsidRDefault="00A24861" w:rsidP="008740A6">
            <w:pPr>
              <w:jc w:val="center"/>
              <w:rPr>
                <w:sz w:val="20"/>
                <w:szCs w:val="20"/>
              </w:rPr>
            </w:pPr>
            <w:r w:rsidRPr="00F70EE6">
              <w:rPr>
                <w:sz w:val="20"/>
                <w:szCs w:val="20"/>
              </w:rPr>
              <w:t>46</w:t>
            </w:r>
            <w:r w:rsidR="00F70EE6" w:rsidRPr="00F70EE6">
              <w:rPr>
                <w:sz w:val="20"/>
                <w:szCs w:val="20"/>
              </w:rPr>
              <w:t>.</w:t>
            </w:r>
            <w:r w:rsidRPr="00F70EE6">
              <w:rPr>
                <w:sz w:val="20"/>
                <w:szCs w:val="20"/>
              </w:rPr>
              <w:t>0</w:t>
            </w:r>
          </w:p>
        </w:tc>
        <w:tc>
          <w:tcPr>
            <w:tcW w:w="454" w:type="pct"/>
            <w:tcBorders>
              <w:top w:val="single" w:sz="6" w:space="0" w:color="auto"/>
              <w:left w:val="single" w:sz="6" w:space="0" w:color="auto"/>
              <w:bottom w:val="single" w:sz="6" w:space="0" w:color="auto"/>
              <w:right w:val="single" w:sz="6" w:space="0" w:color="auto"/>
            </w:tcBorders>
            <w:noWrap/>
            <w:vAlign w:val="center"/>
          </w:tcPr>
          <w:p w:rsidR="00A24861" w:rsidRPr="00F70EE6" w:rsidRDefault="00A24861" w:rsidP="008740A6">
            <w:pPr>
              <w:jc w:val="center"/>
              <w:rPr>
                <w:sz w:val="20"/>
                <w:szCs w:val="20"/>
              </w:rPr>
            </w:pPr>
            <w:r w:rsidRPr="00F70EE6">
              <w:rPr>
                <w:sz w:val="20"/>
                <w:szCs w:val="20"/>
              </w:rPr>
              <w:t>29</w:t>
            </w:r>
            <w:r w:rsidR="00F70EE6" w:rsidRPr="00F70EE6">
              <w:rPr>
                <w:sz w:val="20"/>
                <w:szCs w:val="20"/>
              </w:rPr>
              <w:t>.</w:t>
            </w:r>
            <w:r w:rsidRPr="00F70EE6">
              <w:rPr>
                <w:sz w:val="20"/>
                <w:szCs w:val="20"/>
              </w:rPr>
              <w:t>7</w:t>
            </w:r>
          </w:p>
        </w:tc>
        <w:tc>
          <w:tcPr>
            <w:tcW w:w="439" w:type="pct"/>
            <w:tcBorders>
              <w:top w:val="single" w:sz="6" w:space="0" w:color="auto"/>
              <w:left w:val="single" w:sz="6" w:space="0" w:color="auto"/>
              <w:bottom w:val="single" w:sz="6" w:space="0" w:color="auto"/>
              <w:right w:val="single" w:sz="6" w:space="0" w:color="auto"/>
            </w:tcBorders>
            <w:noWrap/>
            <w:vAlign w:val="center"/>
          </w:tcPr>
          <w:p w:rsidR="00A24861" w:rsidRPr="00F70EE6" w:rsidRDefault="00A24861" w:rsidP="008740A6">
            <w:pPr>
              <w:jc w:val="center"/>
              <w:rPr>
                <w:sz w:val="20"/>
                <w:szCs w:val="20"/>
              </w:rPr>
            </w:pPr>
            <w:r w:rsidRPr="00F70EE6">
              <w:rPr>
                <w:sz w:val="20"/>
                <w:szCs w:val="20"/>
              </w:rPr>
              <w:t>57</w:t>
            </w:r>
            <w:r w:rsidR="00F70EE6" w:rsidRPr="00F70EE6">
              <w:rPr>
                <w:sz w:val="20"/>
                <w:szCs w:val="20"/>
              </w:rPr>
              <w:t>.</w:t>
            </w:r>
            <w:r w:rsidRPr="00F70EE6">
              <w:rPr>
                <w:sz w:val="20"/>
                <w:szCs w:val="20"/>
              </w:rPr>
              <w:t>8</w:t>
            </w:r>
          </w:p>
        </w:tc>
        <w:tc>
          <w:tcPr>
            <w:tcW w:w="476" w:type="pct"/>
            <w:tcBorders>
              <w:top w:val="single" w:sz="6" w:space="0" w:color="auto"/>
              <w:left w:val="single" w:sz="6" w:space="0" w:color="auto"/>
              <w:bottom w:val="single" w:sz="6" w:space="0" w:color="auto"/>
              <w:right w:val="single" w:sz="4" w:space="0" w:color="auto"/>
            </w:tcBorders>
            <w:noWrap/>
            <w:vAlign w:val="center"/>
          </w:tcPr>
          <w:p w:rsidR="00A24861" w:rsidRPr="00F70EE6" w:rsidRDefault="00A24861" w:rsidP="008740A6">
            <w:pPr>
              <w:jc w:val="center"/>
              <w:rPr>
                <w:sz w:val="20"/>
                <w:szCs w:val="20"/>
              </w:rPr>
            </w:pPr>
            <w:r w:rsidRPr="00F70EE6">
              <w:rPr>
                <w:sz w:val="20"/>
                <w:szCs w:val="20"/>
              </w:rPr>
              <w:t>12</w:t>
            </w:r>
            <w:r w:rsidR="00F70EE6" w:rsidRPr="00F70EE6">
              <w:rPr>
                <w:sz w:val="20"/>
                <w:szCs w:val="20"/>
              </w:rPr>
              <w:t>.</w:t>
            </w:r>
            <w:r w:rsidRPr="00F70EE6">
              <w:rPr>
                <w:sz w:val="20"/>
                <w:szCs w:val="20"/>
              </w:rPr>
              <w:t>1</w:t>
            </w:r>
          </w:p>
        </w:tc>
      </w:tr>
      <w:tr w:rsidR="00A24861" w:rsidRPr="00F70EE6" w:rsidTr="008740A6">
        <w:trPr>
          <w:trHeight w:val="23"/>
        </w:trPr>
        <w:tc>
          <w:tcPr>
            <w:tcW w:w="1971" w:type="pct"/>
            <w:tcBorders>
              <w:top w:val="single" w:sz="6" w:space="0" w:color="auto"/>
              <w:left w:val="single" w:sz="4" w:space="0" w:color="auto"/>
              <w:bottom w:val="single" w:sz="6" w:space="0" w:color="auto"/>
              <w:right w:val="single" w:sz="6" w:space="0" w:color="auto"/>
            </w:tcBorders>
            <w:noWrap/>
          </w:tcPr>
          <w:p w:rsidR="00A24861" w:rsidRPr="00F70EE6" w:rsidRDefault="00A24861" w:rsidP="008740A6">
            <w:pPr>
              <w:rPr>
                <w:sz w:val="20"/>
                <w:szCs w:val="20"/>
              </w:rPr>
            </w:pPr>
            <w:r w:rsidRPr="00F70EE6">
              <w:rPr>
                <w:sz w:val="20"/>
                <w:szCs w:val="20"/>
              </w:rPr>
              <w:t>Орловская область</w:t>
            </w:r>
          </w:p>
        </w:tc>
        <w:tc>
          <w:tcPr>
            <w:tcW w:w="424" w:type="pct"/>
            <w:tcBorders>
              <w:top w:val="single" w:sz="6" w:space="0" w:color="auto"/>
              <w:left w:val="single" w:sz="6" w:space="0" w:color="auto"/>
              <w:bottom w:val="single" w:sz="6" w:space="0" w:color="auto"/>
              <w:right w:val="single" w:sz="6" w:space="0" w:color="auto"/>
            </w:tcBorders>
            <w:noWrap/>
            <w:vAlign w:val="center"/>
          </w:tcPr>
          <w:p w:rsidR="00A24861" w:rsidRPr="00F70EE6" w:rsidRDefault="00A24861" w:rsidP="008740A6">
            <w:pPr>
              <w:jc w:val="center"/>
              <w:rPr>
                <w:sz w:val="20"/>
                <w:szCs w:val="20"/>
              </w:rPr>
            </w:pPr>
            <w:r w:rsidRPr="00F70EE6">
              <w:rPr>
                <w:sz w:val="20"/>
                <w:szCs w:val="20"/>
              </w:rPr>
              <w:t>1</w:t>
            </w:r>
            <w:r w:rsidR="00F70EE6" w:rsidRPr="00F70EE6">
              <w:rPr>
                <w:sz w:val="20"/>
                <w:szCs w:val="20"/>
              </w:rPr>
              <w:t>.</w:t>
            </w:r>
            <w:r w:rsidRPr="00F70EE6">
              <w:rPr>
                <w:sz w:val="20"/>
                <w:szCs w:val="20"/>
              </w:rPr>
              <w:t>9</w:t>
            </w:r>
          </w:p>
        </w:tc>
        <w:tc>
          <w:tcPr>
            <w:tcW w:w="352" w:type="pct"/>
            <w:tcBorders>
              <w:top w:val="single" w:sz="6" w:space="0" w:color="auto"/>
              <w:left w:val="single" w:sz="6" w:space="0" w:color="auto"/>
              <w:bottom w:val="single" w:sz="6" w:space="0" w:color="auto"/>
              <w:right w:val="single" w:sz="6" w:space="0" w:color="auto"/>
            </w:tcBorders>
            <w:noWrap/>
            <w:vAlign w:val="center"/>
          </w:tcPr>
          <w:p w:rsidR="00A24861" w:rsidRPr="00F70EE6" w:rsidRDefault="00A24861" w:rsidP="008740A6">
            <w:pPr>
              <w:jc w:val="center"/>
              <w:rPr>
                <w:sz w:val="20"/>
                <w:szCs w:val="20"/>
              </w:rPr>
            </w:pPr>
            <w:r w:rsidRPr="00F70EE6">
              <w:rPr>
                <w:sz w:val="20"/>
                <w:szCs w:val="20"/>
              </w:rPr>
              <w:t>2</w:t>
            </w:r>
            <w:r w:rsidR="00F70EE6" w:rsidRPr="00F70EE6">
              <w:rPr>
                <w:sz w:val="20"/>
                <w:szCs w:val="20"/>
              </w:rPr>
              <w:t>.</w:t>
            </w:r>
            <w:r w:rsidRPr="00F70EE6">
              <w:rPr>
                <w:sz w:val="20"/>
                <w:szCs w:val="20"/>
              </w:rPr>
              <w:t>3</w:t>
            </w:r>
          </w:p>
        </w:tc>
        <w:tc>
          <w:tcPr>
            <w:tcW w:w="422" w:type="pct"/>
            <w:tcBorders>
              <w:top w:val="single" w:sz="6" w:space="0" w:color="auto"/>
              <w:left w:val="single" w:sz="6" w:space="0" w:color="auto"/>
              <w:bottom w:val="single" w:sz="6" w:space="0" w:color="auto"/>
              <w:right w:val="single" w:sz="6" w:space="0" w:color="auto"/>
            </w:tcBorders>
            <w:noWrap/>
            <w:vAlign w:val="center"/>
          </w:tcPr>
          <w:p w:rsidR="00A24861" w:rsidRPr="00F70EE6" w:rsidRDefault="00A24861" w:rsidP="008740A6">
            <w:pPr>
              <w:jc w:val="center"/>
              <w:rPr>
                <w:sz w:val="20"/>
                <w:szCs w:val="20"/>
              </w:rPr>
            </w:pPr>
            <w:r w:rsidRPr="00F70EE6">
              <w:rPr>
                <w:sz w:val="20"/>
                <w:szCs w:val="20"/>
              </w:rPr>
              <w:t>2</w:t>
            </w:r>
            <w:r w:rsidR="00F70EE6" w:rsidRPr="00F70EE6">
              <w:rPr>
                <w:sz w:val="20"/>
                <w:szCs w:val="20"/>
              </w:rPr>
              <w:t>.</w:t>
            </w:r>
            <w:r w:rsidRPr="00F70EE6">
              <w:rPr>
                <w:sz w:val="20"/>
                <w:szCs w:val="20"/>
              </w:rPr>
              <w:t>4</w:t>
            </w:r>
          </w:p>
        </w:tc>
        <w:tc>
          <w:tcPr>
            <w:tcW w:w="462" w:type="pct"/>
            <w:tcBorders>
              <w:top w:val="single" w:sz="6" w:space="0" w:color="auto"/>
              <w:left w:val="single" w:sz="6" w:space="0" w:color="auto"/>
              <w:bottom w:val="single" w:sz="6" w:space="0" w:color="auto"/>
              <w:right w:val="single" w:sz="6" w:space="0" w:color="auto"/>
            </w:tcBorders>
            <w:noWrap/>
            <w:vAlign w:val="center"/>
          </w:tcPr>
          <w:p w:rsidR="00A24861" w:rsidRPr="00F70EE6" w:rsidRDefault="00A24861" w:rsidP="008740A6">
            <w:pPr>
              <w:jc w:val="center"/>
              <w:rPr>
                <w:sz w:val="20"/>
                <w:szCs w:val="20"/>
              </w:rPr>
            </w:pPr>
            <w:r w:rsidRPr="00F70EE6">
              <w:rPr>
                <w:sz w:val="20"/>
                <w:szCs w:val="20"/>
              </w:rPr>
              <w:t>44</w:t>
            </w:r>
            <w:r w:rsidR="00F70EE6" w:rsidRPr="00F70EE6">
              <w:rPr>
                <w:sz w:val="20"/>
                <w:szCs w:val="20"/>
              </w:rPr>
              <w:t>.</w:t>
            </w:r>
            <w:r w:rsidRPr="00F70EE6">
              <w:rPr>
                <w:sz w:val="20"/>
                <w:szCs w:val="20"/>
              </w:rPr>
              <w:t>2</w:t>
            </w:r>
          </w:p>
        </w:tc>
        <w:tc>
          <w:tcPr>
            <w:tcW w:w="454" w:type="pct"/>
            <w:tcBorders>
              <w:top w:val="single" w:sz="6" w:space="0" w:color="auto"/>
              <w:left w:val="single" w:sz="6" w:space="0" w:color="auto"/>
              <w:bottom w:val="single" w:sz="6" w:space="0" w:color="auto"/>
              <w:right w:val="single" w:sz="6" w:space="0" w:color="auto"/>
            </w:tcBorders>
            <w:noWrap/>
            <w:vAlign w:val="center"/>
          </w:tcPr>
          <w:p w:rsidR="00A24861" w:rsidRPr="00F70EE6" w:rsidRDefault="00A24861" w:rsidP="008740A6">
            <w:pPr>
              <w:jc w:val="center"/>
              <w:rPr>
                <w:sz w:val="20"/>
                <w:szCs w:val="20"/>
              </w:rPr>
            </w:pPr>
            <w:r w:rsidRPr="00F70EE6">
              <w:rPr>
                <w:sz w:val="20"/>
                <w:szCs w:val="20"/>
              </w:rPr>
              <w:t>26</w:t>
            </w:r>
            <w:r w:rsidR="00F70EE6" w:rsidRPr="00F70EE6">
              <w:rPr>
                <w:sz w:val="20"/>
                <w:szCs w:val="20"/>
              </w:rPr>
              <w:t>.</w:t>
            </w:r>
            <w:r w:rsidRPr="00F70EE6">
              <w:rPr>
                <w:sz w:val="20"/>
                <w:szCs w:val="20"/>
              </w:rPr>
              <w:t>2</w:t>
            </w:r>
          </w:p>
        </w:tc>
        <w:tc>
          <w:tcPr>
            <w:tcW w:w="439" w:type="pct"/>
            <w:tcBorders>
              <w:top w:val="single" w:sz="6" w:space="0" w:color="auto"/>
              <w:left w:val="single" w:sz="6" w:space="0" w:color="auto"/>
              <w:bottom w:val="single" w:sz="6" w:space="0" w:color="auto"/>
              <w:right w:val="single" w:sz="6" w:space="0" w:color="auto"/>
            </w:tcBorders>
            <w:noWrap/>
            <w:vAlign w:val="center"/>
          </w:tcPr>
          <w:p w:rsidR="00A24861" w:rsidRPr="00F70EE6" w:rsidRDefault="00A24861" w:rsidP="008740A6">
            <w:pPr>
              <w:jc w:val="center"/>
              <w:rPr>
                <w:sz w:val="20"/>
                <w:szCs w:val="20"/>
              </w:rPr>
            </w:pPr>
            <w:r w:rsidRPr="00F70EE6">
              <w:rPr>
                <w:sz w:val="20"/>
                <w:szCs w:val="20"/>
              </w:rPr>
              <w:t>60</w:t>
            </w:r>
            <w:r w:rsidR="00F70EE6" w:rsidRPr="00F70EE6">
              <w:rPr>
                <w:sz w:val="20"/>
                <w:szCs w:val="20"/>
              </w:rPr>
              <w:t>.</w:t>
            </w:r>
            <w:r w:rsidRPr="00F70EE6">
              <w:rPr>
                <w:sz w:val="20"/>
                <w:szCs w:val="20"/>
              </w:rPr>
              <w:t>6</w:t>
            </w:r>
          </w:p>
        </w:tc>
        <w:tc>
          <w:tcPr>
            <w:tcW w:w="476" w:type="pct"/>
            <w:tcBorders>
              <w:top w:val="single" w:sz="6" w:space="0" w:color="auto"/>
              <w:left w:val="single" w:sz="6" w:space="0" w:color="auto"/>
              <w:bottom w:val="single" w:sz="6" w:space="0" w:color="auto"/>
              <w:right w:val="single" w:sz="4" w:space="0" w:color="auto"/>
            </w:tcBorders>
            <w:noWrap/>
            <w:vAlign w:val="center"/>
          </w:tcPr>
          <w:p w:rsidR="00A24861" w:rsidRPr="00F70EE6" w:rsidRDefault="00A24861" w:rsidP="008740A6">
            <w:pPr>
              <w:jc w:val="center"/>
              <w:rPr>
                <w:sz w:val="20"/>
                <w:szCs w:val="20"/>
              </w:rPr>
            </w:pPr>
            <w:r w:rsidRPr="00F70EE6">
              <w:rPr>
                <w:sz w:val="20"/>
                <w:szCs w:val="20"/>
              </w:rPr>
              <w:t>12</w:t>
            </w:r>
            <w:r w:rsidR="00F70EE6" w:rsidRPr="00F70EE6">
              <w:rPr>
                <w:sz w:val="20"/>
                <w:szCs w:val="20"/>
              </w:rPr>
              <w:t>.</w:t>
            </w:r>
            <w:r w:rsidRPr="00F70EE6">
              <w:rPr>
                <w:sz w:val="20"/>
                <w:szCs w:val="20"/>
              </w:rPr>
              <w:t>8</w:t>
            </w:r>
          </w:p>
        </w:tc>
      </w:tr>
      <w:tr w:rsidR="00A24861" w:rsidRPr="00F70EE6" w:rsidTr="008740A6">
        <w:trPr>
          <w:trHeight w:val="23"/>
        </w:trPr>
        <w:tc>
          <w:tcPr>
            <w:tcW w:w="1971" w:type="pct"/>
            <w:tcBorders>
              <w:top w:val="single" w:sz="6" w:space="0" w:color="auto"/>
              <w:left w:val="single" w:sz="4" w:space="0" w:color="auto"/>
              <w:bottom w:val="single" w:sz="6" w:space="0" w:color="auto"/>
              <w:right w:val="single" w:sz="6" w:space="0" w:color="auto"/>
            </w:tcBorders>
            <w:noWrap/>
          </w:tcPr>
          <w:p w:rsidR="00A24861" w:rsidRPr="00F70EE6" w:rsidRDefault="00A24861" w:rsidP="008740A6">
            <w:pPr>
              <w:rPr>
                <w:sz w:val="20"/>
                <w:szCs w:val="20"/>
              </w:rPr>
            </w:pPr>
            <w:r w:rsidRPr="00F70EE6">
              <w:rPr>
                <w:sz w:val="20"/>
                <w:szCs w:val="20"/>
              </w:rPr>
              <w:t>Пензенская область</w:t>
            </w:r>
          </w:p>
        </w:tc>
        <w:tc>
          <w:tcPr>
            <w:tcW w:w="424" w:type="pct"/>
            <w:tcBorders>
              <w:top w:val="single" w:sz="6" w:space="0" w:color="auto"/>
              <w:left w:val="single" w:sz="6" w:space="0" w:color="auto"/>
              <w:bottom w:val="single" w:sz="6" w:space="0" w:color="auto"/>
              <w:right w:val="single" w:sz="6" w:space="0" w:color="auto"/>
            </w:tcBorders>
            <w:noWrap/>
            <w:vAlign w:val="center"/>
          </w:tcPr>
          <w:p w:rsidR="00A24861" w:rsidRPr="00F70EE6" w:rsidRDefault="00A24861" w:rsidP="008740A6">
            <w:pPr>
              <w:jc w:val="center"/>
              <w:rPr>
                <w:sz w:val="20"/>
                <w:szCs w:val="20"/>
              </w:rPr>
            </w:pPr>
            <w:r w:rsidRPr="00F70EE6">
              <w:rPr>
                <w:sz w:val="20"/>
                <w:szCs w:val="20"/>
              </w:rPr>
              <w:t>4</w:t>
            </w:r>
            <w:r w:rsidR="00F70EE6" w:rsidRPr="00F70EE6">
              <w:rPr>
                <w:sz w:val="20"/>
                <w:szCs w:val="20"/>
              </w:rPr>
              <w:t>.</w:t>
            </w:r>
            <w:r w:rsidRPr="00F70EE6">
              <w:rPr>
                <w:sz w:val="20"/>
                <w:szCs w:val="20"/>
              </w:rPr>
              <w:t>5</w:t>
            </w:r>
          </w:p>
        </w:tc>
        <w:tc>
          <w:tcPr>
            <w:tcW w:w="352" w:type="pct"/>
            <w:tcBorders>
              <w:top w:val="single" w:sz="6" w:space="0" w:color="auto"/>
              <w:left w:val="single" w:sz="6" w:space="0" w:color="auto"/>
              <w:bottom w:val="single" w:sz="6" w:space="0" w:color="auto"/>
              <w:right w:val="single" w:sz="6" w:space="0" w:color="auto"/>
            </w:tcBorders>
            <w:noWrap/>
            <w:vAlign w:val="center"/>
          </w:tcPr>
          <w:p w:rsidR="00A24861" w:rsidRPr="00F70EE6" w:rsidRDefault="00A24861" w:rsidP="008740A6">
            <w:pPr>
              <w:jc w:val="center"/>
              <w:rPr>
                <w:sz w:val="20"/>
                <w:szCs w:val="20"/>
              </w:rPr>
            </w:pPr>
            <w:r w:rsidRPr="00F70EE6">
              <w:rPr>
                <w:sz w:val="20"/>
                <w:szCs w:val="20"/>
              </w:rPr>
              <w:t>4</w:t>
            </w:r>
            <w:r w:rsidR="00F70EE6" w:rsidRPr="00F70EE6">
              <w:rPr>
                <w:sz w:val="20"/>
                <w:szCs w:val="20"/>
              </w:rPr>
              <w:t>.</w:t>
            </w:r>
            <w:r w:rsidRPr="00F70EE6">
              <w:rPr>
                <w:sz w:val="20"/>
                <w:szCs w:val="20"/>
              </w:rPr>
              <w:t>3</w:t>
            </w:r>
          </w:p>
        </w:tc>
        <w:tc>
          <w:tcPr>
            <w:tcW w:w="422" w:type="pct"/>
            <w:tcBorders>
              <w:top w:val="single" w:sz="6" w:space="0" w:color="auto"/>
              <w:left w:val="single" w:sz="6" w:space="0" w:color="auto"/>
              <w:bottom w:val="single" w:sz="6" w:space="0" w:color="auto"/>
              <w:right w:val="single" w:sz="6" w:space="0" w:color="auto"/>
            </w:tcBorders>
            <w:noWrap/>
            <w:vAlign w:val="center"/>
          </w:tcPr>
          <w:p w:rsidR="00A24861" w:rsidRPr="00F70EE6" w:rsidRDefault="00A24861" w:rsidP="008740A6">
            <w:pPr>
              <w:jc w:val="center"/>
              <w:rPr>
                <w:sz w:val="20"/>
                <w:szCs w:val="20"/>
              </w:rPr>
            </w:pPr>
            <w:r w:rsidRPr="00F70EE6">
              <w:rPr>
                <w:sz w:val="20"/>
                <w:szCs w:val="20"/>
              </w:rPr>
              <w:t>4</w:t>
            </w:r>
            <w:r w:rsidR="00F70EE6" w:rsidRPr="00F70EE6">
              <w:rPr>
                <w:sz w:val="20"/>
                <w:szCs w:val="20"/>
              </w:rPr>
              <w:t>.</w:t>
            </w:r>
            <w:r w:rsidRPr="00F70EE6">
              <w:rPr>
                <w:sz w:val="20"/>
                <w:szCs w:val="20"/>
              </w:rPr>
              <w:t>6</w:t>
            </w:r>
          </w:p>
        </w:tc>
        <w:tc>
          <w:tcPr>
            <w:tcW w:w="462" w:type="pct"/>
            <w:tcBorders>
              <w:top w:val="single" w:sz="6" w:space="0" w:color="auto"/>
              <w:left w:val="single" w:sz="6" w:space="0" w:color="auto"/>
              <w:bottom w:val="single" w:sz="6" w:space="0" w:color="auto"/>
              <w:right w:val="single" w:sz="6" w:space="0" w:color="auto"/>
            </w:tcBorders>
            <w:noWrap/>
            <w:vAlign w:val="center"/>
          </w:tcPr>
          <w:p w:rsidR="00A24861" w:rsidRPr="00F70EE6" w:rsidRDefault="00A24861" w:rsidP="008740A6">
            <w:pPr>
              <w:jc w:val="center"/>
              <w:rPr>
                <w:sz w:val="20"/>
                <w:szCs w:val="20"/>
              </w:rPr>
            </w:pPr>
            <w:r w:rsidRPr="00F70EE6">
              <w:rPr>
                <w:sz w:val="20"/>
                <w:szCs w:val="20"/>
              </w:rPr>
              <w:t>44</w:t>
            </w:r>
            <w:r w:rsidR="00F70EE6" w:rsidRPr="00F70EE6">
              <w:rPr>
                <w:sz w:val="20"/>
                <w:szCs w:val="20"/>
              </w:rPr>
              <w:t>.</w:t>
            </w:r>
            <w:r w:rsidRPr="00F70EE6">
              <w:rPr>
                <w:sz w:val="20"/>
                <w:szCs w:val="20"/>
              </w:rPr>
              <w:t>2</w:t>
            </w:r>
          </w:p>
        </w:tc>
        <w:tc>
          <w:tcPr>
            <w:tcW w:w="454" w:type="pct"/>
            <w:tcBorders>
              <w:top w:val="single" w:sz="6" w:space="0" w:color="auto"/>
              <w:left w:val="single" w:sz="6" w:space="0" w:color="auto"/>
              <w:bottom w:val="single" w:sz="6" w:space="0" w:color="auto"/>
              <w:right w:val="single" w:sz="6" w:space="0" w:color="auto"/>
            </w:tcBorders>
            <w:noWrap/>
            <w:vAlign w:val="center"/>
          </w:tcPr>
          <w:p w:rsidR="00A24861" w:rsidRPr="00F70EE6" w:rsidRDefault="00A24861" w:rsidP="008740A6">
            <w:pPr>
              <w:jc w:val="center"/>
              <w:rPr>
                <w:sz w:val="20"/>
                <w:szCs w:val="20"/>
              </w:rPr>
            </w:pPr>
            <w:r w:rsidRPr="00F70EE6">
              <w:rPr>
                <w:sz w:val="20"/>
                <w:szCs w:val="20"/>
              </w:rPr>
              <w:t>28</w:t>
            </w:r>
            <w:r w:rsidR="00F70EE6" w:rsidRPr="00F70EE6">
              <w:rPr>
                <w:sz w:val="20"/>
                <w:szCs w:val="20"/>
              </w:rPr>
              <w:t>.</w:t>
            </w:r>
            <w:r w:rsidRPr="00F70EE6">
              <w:rPr>
                <w:sz w:val="20"/>
                <w:szCs w:val="20"/>
              </w:rPr>
              <w:t>5</w:t>
            </w:r>
          </w:p>
        </w:tc>
        <w:tc>
          <w:tcPr>
            <w:tcW w:w="439" w:type="pct"/>
            <w:tcBorders>
              <w:top w:val="single" w:sz="6" w:space="0" w:color="auto"/>
              <w:left w:val="single" w:sz="6" w:space="0" w:color="auto"/>
              <w:bottom w:val="single" w:sz="6" w:space="0" w:color="auto"/>
              <w:right w:val="single" w:sz="6" w:space="0" w:color="auto"/>
            </w:tcBorders>
            <w:noWrap/>
            <w:vAlign w:val="center"/>
          </w:tcPr>
          <w:p w:rsidR="00A24861" w:rsidRPr="00F70EE6" w:rsidRDefault="00A24861" w:rsidP="008740A6">
            <w:pPr>
              <w:jc w:val="center"/>
              <w:rPr>
                <w:sz w:val="20"/>
                <w:szCs w:val="20"/>
              </w:rPr>
            </w:pPr>
            <w:r w:rsidRPr="00F70EE6">
              <w:rPr>
                <w:sz w:val="20"/>
                <w:szCs w:val="20"/>
              </w:rPr>
              <w:t>62</w:t>
            </w:r>
            <w:r w:rsidR="00F70EE6" w:rsidRPr="00F70EE6">
              <w:rPr>
                <w:sz w:val="20"/>
                <w:szCs w:val="20"/>
              </w:rPr>
              <w:t>.</w:t>
            </w:r>
            <w:r w:rsidRPr="00F70EE6">
              <w:rPr>
                <w:sz w:val="20"/>
                <w:szCs w:val="20"/>
              </w:rPr>
              <w:t>0</w:t>
            </w:r>
          </w:p>
        </w:tc>
        <w:tc>
          <w:tcPr>
            <w:tcW w:w="476" w:type="pct"/>
            <w:tcBorders>
              <w:top w:val="single" w:sz="6" w:space="0" w:color="auto"/>
              <w:left w:val="single" w:sz="6" w:space="0" w:color="auto"/>
              <w:bottom w:val="single" w:sz="6" w:space="0" w:color="auto"/>
              <w:right w:val="single" w:sz="4" w:space="0" w:color="auto"/>
            </w:tcBorders>
            <w:noWrap/>
            <w:vAlign w:val="center"/>
          </w:tcPr>
          <w:p w:rsidR="00A24861" w:rsidRPr="00F70EE6" w:rsidRDefault="00A24861" w:rsidP="008740A6">
            <w:pPr>
              <w:jc w:val="center"/>
              <w:rPr>
                <w:sz w:val="20"/>
                <w:szCs w:val="20"/>
              </w:rPr>
            </w:pPr>
            <w:r w:rsidRPr="00F70EE6">
              <w:rPr>
                <w:sz w:val="20"/>
                <w:szCs w:val="20"/>
              </w:rPr>
              <w:t>9</w:t>
            </w:r>
            <w:r w:rsidR="00F70EE6" w:rsidRPr="00F70EE6">
              <w:rPr>
                <w:sz w:val="20"/>
                <w:szCs w:val="20"/>
              </w:rPr>
              <w:t>.</w:t>
            </w:r>
            <w:r w:rsidRPr="00F70EE6">
              <w:rPr>
                <w:sz w:val="20"/>
                <w:szCs w:val="20"/>
              </w:rPr>
              <w:t>0</w:t>
            </w:r>
          </w:p>
        </w:tc>
      </w:tr>
      <w:tr w:rsidR="00A24861" w:rsidRPr="00F70EE6" w:rsidTr="008740A6">
        <w:trPr>
          <w:trHeight w:val="23"/>
        </w:trPr>
        <w:tc>
          <w:tcPr>
            <w:tcW w:w="1971" w:type="pct"/>
            <w:tcBorders>
              <w:top w:val="single" w:sz="6" w:space="0" w:color="auto"/>
              <w:left w:val="single" w:sz="4" w:space="0" w:color="auto"/>
              <w:bottom w:val="single" w:sz="6" w:space="0" w:color="auto"/>
              <w:right w:val="single" w:sz="6" w:space="0" w:color="auto"/>
            </w:tcBorders>
            <w:noWrap/>
          </w:tcPr>
          <w:p w:rsidR="00A24861" w:rsidRPr="00F70EE6" w:rsidRDefault="00A24861" w:rsidP="008740A6">
            <w:pPr>
              <w:rPr>
                <w:sz w:val="20"/>
                <w:szCs w:val="20"/>
              </w:rPr>
            </w:pPr>
            <w:r w:rsidRPr="00F70EE6">
              <w:rPr>
                <w:sz w:val="20"/>
                <w:szCs w:val="20"/>
              </w:rPr>
              <w:t>Пермский край</w:t>
            </w:r>
          </w:p>
        </w:tc>
        <w:tc>
          <w:tcPr>
            <w:tcW w:w="424" w:type="pct"/>
            <w:tcBorders>
              <w:top w:val="single" w:sz="6" w:space="0" w:color="auto"/>
              <w:left w:val="single" w:sz="6" w:space="0" w:color="auto"/>
              <w:bottom w:val="single" w:sz="6" w:space="0" w:color="auto"/>
              <w:right w:val="single" w:sz="6" w:space="0" w:color="auto"/>
            </w:tcBorders>
            <w:noWrap/>
            <w:vAlign w:val="center"/>
          </w:tcPr>
          <w:p w:rsidR="00A24861" w:rsidRPr="00F70EE6" w:rsidRDefault="00A24861" w:rsidP="008740A6">
            <w:pPr>
              <w:jc w:val="center"/>
              <w:rPr>
                <w:sz w:val="20"/>
                <w:szCs w:val="20"/>
              </w:rPr>
            </w:pPr>
            <w:r w:rsidRPr="00F70EE6">
              <w:rPr>
                <w:sz w:val="20"/>
                <w:szCs w:val="20"/>
              </w:rPr>
              <w:t>7</w:t>
            </w:r>
            <w:r w:rsidR="00F70EE6" w:rsidRPr="00F70EE6">
              <w:rPr>
                <w:sz w:val="20"/>
                <w:szCs w:val="20"/>
              </w:rPr>
              <w:t>.</w:t>
            </w:r>
            <w:r w:rsidRPr="00F70EE6">
              <w:rPr>
                <w:sz w:val="20"/>
                <w:szCs w:val="20"/>
              </w:rPr>
              <w:t>3</w:t>
            </w:r>
          </w:p>
        </w:tc>
        <w:tc>
          <w:tcPr>
            <w:tcW w:w="352" w:type="pct"/>
            <w:tcBorders>
              <w:top w:val="single" w:sz="6" w:space="0" w:color="auto"/>
              <w:left w:val="single" w:sz="6" w:space="0" w:color="auto"/>
              <w:bottom w:val="single" w:sz="6" w:space="0" w:color="auto"/>
              <w:right w:val="single" w:sz="6" w:space="0" w:color="auto"/>
            </w:tcBorders>
            <w:noWrap/>
            <w:vAlign w:val="center"/>
          </w:tcPr>
          <w:p w:rsidR="00A24861" w:rsidRPr="00F70EE6" w:rsidRDefault="00A24861" w:rsidP="008740A6">
            <w:pPr>
              <w:jc w:val="center"/>
              <w:rPr>
                <w:sz w:val="20"/>
                <w:szCs w:val="20"/>
              </w:rPr>
            </w:pPr>
            <w:r w:rsidRPr="00F70EE6">
              <w:rPr>
                <w:sz w:val="20"/>
                <w:szCs w:val="20"/>
              </w:rPr>
              <w:t>6</w:t>
            </w:r>
            <w:r w:rsidR="00F70EE6" w:rsidRPr="00F70EE6">
              <w:rPr>
                <w:sz w:val="20"/>
                <w:szCs w:val="20"/>
              </w:rPr>
              <w:t>.</w:t>
            </w:r>
            <w:r w:rsidRPr="00F70EE6">
              <w:rPr>
                <w:sz w:val="20"/>
                <w:szCs w:val="20"/>
              </w:rPr>
              <w:t>6</w:t>
            </w:r>
          </w:p>
        </w:tc>
        <w:tc>
          <w:tcPr>
            <w:tcW w:w="422" w:type="pct"/>
            <w:tcBorders>
              <w:top w:val="single" w:sz="6" w:space="0" w:color="auto"/>
              <w:left w:val="single" w:sz="6" w:space="0" w:color="auto"/>
              <w:bottom w:val="single" w:sz="6" w:space="0" w:color="auto"/>
              <w:right w:val="single" w:sz="6" w:space="0" w:color="auto"/>
            </w:tcBorders>
            <w:noWrap/>
            <w:vAlign w:val="center"/>
          </w:tcPr>
          <w:p w:rsidR="00A24861" w:rsidRPr="00F70EE6" w:rsidRDefault="00A24861" w:rsidP="008740A6">
            <w:pPr>
              <w:jc w:val="center"/>
              <w:rPr>
                <w:sz w:val="20"/>
                <w:szCs w:val="20"/>
              </w:rPr>
            </w:pPr>
            <w:r w:rsidRPr="00F70EE6">
              <w:rPr>
                <w:sz w:val="20"/>
                <w:szCs w:val="20"/>
              </w:rPr>
              <w:t>6</w:t>
            </w:r>
            <w:r w:rsidR="00F70EE6" w:rsidRPr="00F70EE6">
              <w:rPr>
                <w:sz w:val="20"/>
                <w:szCs w:val="20"/>
              </w:rPr>
              <w:t>.</w:t>
            </w:r>
            <w:r w:rsidRPr="00F70EE6">
              <w:rPr>
                <w:sz w:val="20"/>
                <w:szCs w:val="20"/>
              </w:rPr>
              <w:t>6</w:t>
            </w:r>
          </w:p>
        </w:tc>
        <w:tc>
          <w:tcPr>
            <w:tcW w:w="462" w:type="pct"/>
            <w:tcBorders>
              <w:top w:val="single" w:sz="6" w:space="0" w:color="auto"/>
              <w:left w:val="single" w:sz="6" w:space="0" w:color="auto"/>
              <w:bottom w:val="single" w:sz="6" w:space="0" w:color="auto"/>
              <w:right w:val="single" w:sz="6" w:space="0" w:color="auto"/>
            </w:tcBorders>
            <w:noWrap/>
            <w:vAlign w:val="center"/>
          </w:tcPr>
          <w:p w:rsidR="00A24861" w:rsidRPr="00F70EE6" w:rsidRDefault="00A24861" w:rsidP="008740A6">
            <w:pPr>
              <w:jc w:val="center"/>
              <w:rPr>
                <w:sz w:val="20"/>
                <w:szCs w:val="20"/>
              </w:rPr>
            </w:pPr>
            <w:r w:rsidRPr="00F70EE6">
              <w:rPr>
                <w:sz w:val="20"/>
                <w:szCs w:val="20"/>
              </w:rPr>
              <w:t>45</w:t>
            </w:r>
            <w:r w:rsidR="00F70EE6" w:rsidRPr="00F70EE6">
              <w:rPr>
                <w:sz w:val="20"/>
                <w:szCs w:val="20"/>
              </w:rPr>
              <w:t>.</w:t>
            </w:r>
            <w:r w:rsidRPr="00F70EE6">
              <w:rPr>
                <w:sz w:val="20"/>
                <w:szCs w:val="20"/>
              </w:rPr>
              <w:t>8</w:t>
            </w:r>
          </w:p>
        </w:tc>
        <w:tc>
          <w:tcPr>
            <w:tcW w:w="454" w:type="pct"/>
            <w:tcBorders>
              <w:top w:val="single" w:sz="6" w:space="0" w:color="auto"/>
              <w:left w:val="single" w:sz="6" w:space="0" w:color="auto"/>
              <w:bottom w:val="single" w:sz="6" w:space="0" w:color="auto"/>
              <w:right w:val="single" w:sz="6" w:space="0" w:color="auto"/>
            </w:tcBorders>
            <w:noWrap/>
            <w:vAlign w:val="center"/>
          </w:tcPr>
          <w:p w:rsidR="00A24861" w:rsidRPr="00F70EE6" w:rsidRDefault="00A24861" w:rsidP="008740A6">
            <w:pPr>
              <w:jc w:val="center"/>
              <w:rPr>
                <w:sz w:val="20"/>
                <w:szCs w:val="20"/>
              </w:rPr>
            </w:pPr>
            <w:r w:rsidRPr="00F70EE6">
              <w:rPr>
                <w:sz w:val="20"/>
                <w:szCs w:val="20"/>
              </w:rPr>
              <w:t>28</w:t>
            </w:r>
            <w:r w:rsidR="00F70EE6" w:rsidRPr="00F70EE6">
              <w:rPr>
                <w:sz w:val="20"/>
                <w:szCs w:val="20"/>
              </w:rPr>
              <w:t>.</w:t>
            </w:r>
            <w:r w:rsidRPr="00F70EE6">
              <w:rPr>
                <w:sz w:val="20"/>
                <w:szCs w:val="20"/>
              </w:rPr>
              <w:t>0</w:t>
            </w:r>
          </w:p>
        </w:tc>
        <w:tc>
          <w:tcPr>
            <w:tcW w:w="439" w:type="pct"/>
            <w:tcBorders>
              <w:top w:val="single" w:sz="6" w:space="0" w:color="auto"/>
              <w:left w:val="single" w:sz="6" w:space="0" w:color="auto"/>
              <w:bottom w:val="single" w:sz="6" w:space="0" w:color="auto"/>
              <w:right w:val="single" w:sz="6" w:space="0" w:color="auto"/>
            </w:tcBorders>
            <w:noWrap/>
            <w:vAlign w:val="center"/>
          </w:tcPr>
          <w:p w:rsidR="00A24861" w:rsidRPr="00F70EE6" w:rsidRDefault="00A24861" w:rsidP="008740A6">
            <w:pPr>
              <w:jc w:val="center"/>
              <w:rPr>
                <w:sz w:val="20"/>
                <w:szCs w:val="20"/>
              </w:rPr>
            </w:pPr>
            <w:r w:rsidRPr="00F70EE6">
              <w:rPr>
                <w:sz w:val="20"/>
                <w:szCs w:val="20"/>
              </w:rPr>
              <w:t>56</w:t>
            </w:r>
            <w:r w:rsidR="00F70EE6" w:rsidRPr="00F70EE6">
              <w:rPr>
                <w:sz w:val="20"/>
                <w:szCs w:val="20"/>
              </w:rPr>
              <w:t>.</w:t>
            </w:r>
            <w:r w:rsidRPr="00F70EE6">
              <w:rPr>
                <w:sz w:val="20"/>
                <w:szCs w:val="20"/>
              </w:rPr>
              <w:t>7</w:t>
            </w:r>
          </w:p>
        </w:tc>
        <w:tc>
          <w:tcPr>
            <w:tcW w:w="476" w:type="pct"/>
            <w:tcBorders>
              <w:top w:val="single" w:sz="6" w:space="0" w:color="auto"/>
              <w:left w:val="single" w:sz="6" w:space="0" w:color="auto"/>
              <w:bottom w:val="single" w:sz="6" w:space="0" w:color="auto"/>
              <w:right w:val="single" w:sz="4" w:space="0" w:color="auto"/>
            </w:tcBorders>
            <w:noWrap/>
            <w:vAlign w:val="center"/>
          </w:tcPr>
          <w:p w:rsidR="00A24861" w:rsidRPr="00F70EE6" w:rsidRDefault="00A24861" w:rsidP="008740A6">
            <w:pPr>
              <w:jc w:val="center"/>
              <w:rPr>
                <w:sz w:val="20"/>
                <w:szCs w:val="20"/>
              </w:rPr>
            </w:pPr>
            <w:r w:rsidRPr="00F70EE6">
              <w:rPr>
                <w:sz w:val="20"/>
                <w:szCs w:val="20"/>
              </w:rPr>
              <w:t>14</w:t>
            </w:r>
            <w:r w:rsidR="00F70EE6" w:rsidRPr="00F70EE6">
              <w:rPr>
                <w:sz w:val="20"/>
                <w:szCs w:val="20"/>
              </w:rPr>
              <w:t>.</w:t>
            </w:r>
            <w:r w:rsidRPr="00F70EE6">
              <w:rPr>
                <w:sz w:val="20"/>
                <w:szCs w:val="20"/>
              </w:rPr>
              <w:t>8</w:t>
            </w:r>
          </w:p>
        </w:tc>
      </w:tr>
      <w:tr w:rsidR="00A24861" w:rsidRPr="00F70EE6" w:rsidTr="008740A6">
        <w:trPr>
          <w:trHeight w:val="23"/>
        </w:trPr>
        <w:tc>
          <w:tcPr>
            <w:tcW w:w="1971" w:type="pct"/>
            <w:tcBorders>
              <w:top w:val="single" w:sz="6" w:space="0" w:color="auto"/>
              <w:left w:val="single" w:sz="4" w:space="0" w:color="auto"/>
              <w:bottom w:val="single" w:sz="6" w:space="0" w:color="auto"/>
              <w:right w:val="single" w:sz="6" w:space="0" w:color="auto"/>
            </w:tcBorders>
            <w:noWrap/>
          </w:tcPr>
          <w:p w:rsidR="00A24861" w:rsidRPr="00F70EE6" w:rsidRDefault="00A24861" w:rsidP="008740A6">
            <w:pPr>
              <w:rPr>
                <w:b/>
                <w:sz w:val="20"/>
                <w:szCs w:val="20"/>
              </w:rPr>
            </w:pPr>
            <w:r w:rsidRPr="00F70EE6">
              <w:rPr>
                <w:b/>
                <w:sz w:val="20"/>
                <w:szCs w:val="20"/>
              </w:rPr>
              <w:t>Приморский край</w:t>
            </w:r>
          </w:p>
        </w:tc>
        <w:tc>
          <w:tcPr>
            <w:tcW w:w="424" w:type="pct"/>
            <w:tcBorders>
              <w:top w:val="single" w:sz="6" w:space="0" w:color="auto"/>
              <w:left w:val="single" w:sz="6" w:space="0" w:color="auto"/>
              <w:bottom w:val="single" w:sz="6" w:space="0" w:color="auto"/>
              <w:right w:val="single" w:sz="6" w:space="0" w:color="auto"/>
            </w:tcBorders>
            <w:noWrap/>
            <w:vAlign w:val="center"/>
          </w:tcPr>
          <w:p w:rsidR="00A24861" w:rsidRPr="00F70EE6" w:rsidRDefault="00A24861" w:rsidP="008740A6">
            <w:pPr>
              <w:jc w:val="center"/>
              <w:rPr>
                <w:b/>
                <w:sz w:val="20"/>
                <w:szCs w:val="20"/>
              </w:rPr>
            </w:pPr>
            <w:r w:rsidRPr="00F70EE6">
              <w:rPr>
                <w:b/>
                <w:sz w:val="20"/>
                <w:szCs w:val="20"/>
              </w:rPr>
              <w:t>16</w:t>
            </w:r>
            <w:r w:rsidR="00F70EE6" w:rsidRPr="00F70EE6">
              <w:rPr>
                <w:b/>
                <w:sz w:val="20"/>
                <w:szCs w:val="20"/>
              </w:rPr>
              <w:t>.</w:t>
            </w:r>
            <w:r w:rsidRPr="00F70EE6">
              <w:rPr>
                <w:b/>
                <w:sz w:val="20"/>
                <w:szCs w:val="20"/>
              </w:rPr>
              <w:t>5</w:t>
            </w:r>
          </w:p>
        </w:tc>
        <w:tc>
          <w:tcPr>
            <w:tcW w:w="352" w:type="pct"/>
            <w:tcBorders>
              <w:top w:val="single" w:sz="6" w:space="0" w:color="auto"/>
              <w:left w:val="single" w:sz="6" w:space="0" w:color="auto"/>
              <w:bottom w:val="single" w:sz="6" w:space="0" w:color="auto"/>
              <w:right w:val="single" w:sz="6" w:space="0" w:color="auto"/>
            </w:tcBorders>
            <w:noWrap/>
            <w:vAlign w:val="center"/>
          </w:tcPr>
          <w:p w:rsidR="00A24861" w:rsidRPr="00F70EE6" w:rsidRDefault="00A24861" w:rsidP="008740A6">
            <w:pPr>
              <w:jc w:val="center"/>
              <w:rPr>
                <w:b/>
                <w:sz w:val="20"/>
                <w:szCs w:val="20"/>
              </w:rPr>
            </w:pPr>
            <w:r w:rsidRPr="00F70EE6">
              <w:rPr>
                <w:b/>
                <w:sz w:val="20"/>
                <w:szCs w:val="20"/>
              </w:rPr>
              <w:t>17</w:t>
            </w:r>
            <w:r w:rsidR="00F70EE6" w:rsidRPr="00F70EE6">
              <w:rPr>
                <w:b/>
                <w:sz w:val="20"/>
                <w:szCs w:val="20"/>
              </w:rPr>
              <w:t>.</w:t>
            </w:r>
            <w:r w:rsidRPr="00F70EE6">
              <w:rPr>
                <w:b/>
                <w:sz w:val="20"/>
                <w:szCs w:val="20"/>
              </w:rPr>
              <w:t>1</w:t>
            </w:r>
          </w:p>
        </w:tc>
        <w:tc>
          <w:tcPr>
            <w:tcW w:w="422" w:type="pct"/>
            <w:tcBorders>
              <w:top w:val="single" w:sz="6" w:space="0" w:color="auto"/>
              <w:left w:val="single" w:sz="6" w:space="0" w:color="auto"/>
              <w:bottom w:val="single" w:sz="6" w:space="0" w:color="auto"/>
              <w:right w:val="single" w:sz="6" w:space="0" w:color="auto"/>
            </w:tcBorders>
            <w:noWrap/>
            <w:vAlign w:val="center"/>
          </w:tcPr>
          <w:p w:rsidR="00A24861" w:rsidRPr="00F70EE6" w:rsidRDefault="00A24861" w:rsidP="008740A6">
            <w:pPr>
              <w:jc w:val="center"/>
              <w:rPr>
                <w:b/>
                <w:sz w:val="20"/>
                <w:szCs w:val="20"/>
              </w:rPr>
            </w:pPr>
            <w:r w:rsidRPr="00F70EE6">
              <w:rPr>
                <w:b/>
                <w:sz w:val="20"/>
                <w:szCs w:val="20"/>
              </w:rPr>
              <w:t>16</w:t>
            </w:r>
            <w:r w:rsidR="00F70EE6" w:rsidRPr="00F70EE6">
              <w:rPr>
                <w:b/>
                <w:sz w:val="20"/>
                <w:szCs w:val="20"/>
              </w:rPr>
              <w:t>.</w:t>
            </w:r>
            <w:r w:rsidRPr="00F70EE6">
              <w:rPr>
                <w:b/>
                <w:sz w:val="20"/>
                <w:szCs w:val="20"/>
              </w:rPr>
              <w:t>8</w:t>
            </w:r>
          </w:p>
        </w:tc>
        <w:tc>
          <w:tcPr>
            <w:tcW w:w="462" w:type="pct"/>
            <w:tcBorders>
              <w:top w:val="single" w:sz="6" w:space="0" w:color="auto"/>
              <w:left w:val="single" w:sz="6" w:space="0" w:color="auto"/>
              <w:bottom w:val="single" w:sz="6" w:space="0" w:color="auto"/>
              <w:right w:val="single" w:sz="6" w:space="0" w:color="auto"/>
            </w:tcBorders>
            <w:noWrap/>
            <w:vAlign w:val="center"/>
          </w:tcPr>
          <w:p w:rsidR="00A24861" w:rsidRPr="00F70EE6" w:rsidRDefault="00A24861" w:rsidP="008740A6">
            <w:pPr>
              <w:jc w:val="center"/>
              <w:rPr>
                <w:b/>
                <w:sz w:val="20"/>
                <w:szCs w:val="20"/>
              </w:rPr>
            </w:pPr>
            <w:r w:rsidRPr="00F70EE6">
              <w:rPr>
                <w:b/>
                <w:sz w:val="20"/>
                <w:szCs w:val="20"/>
              </w:rPr>
              <w:t>40</w:t>
            </w:r>
            <w:r w:rsidR="00F70EE6" w:rsidRPr="00F70EE6">
              <w:rPr>
                <w:b/>
                <w:sz w:val="20"/>
                <w:szCs w:val="20"/>
              </w:rPr>
              <w:t>.</w:t>
            </w:r>
            <w:r w:rsidRPr="00F70EE6">
              <w:rPr>
                <w:b/>
                <w:sz w:val="20"/>
                <w:szCs w:val="20"/>
              </w:rPr>
              <w:t>0</w:t>
            </w:r>
          </w:p>
        </w:tc>
        <w:tc>
          <w:tcPr>
            <w:tcW w:w="454" w:type="pct"/>
            <w:tcBorders>
              <w:top w:val="single" w:sz="6" w:space="0" w:color="auto"/>
              <w:left w:val="single" w:sz="6" w:space="0" w:color="auto"/>
              <w:bottom w:val="single" w:sz="6" w:space="0" w:color="auto"/>
              <w:right w:val="single" w:sz="6" w:space="0" w:color="auto"/>
            </w:tcBorders>
            <w:noWrap/>
            <w:vAlign w:val="center"/>
          </w:tcPr>
          <w:p w:rsidR="00A24861" w:rsidRPr="00F70EE6" w:rsidRDefault="00A24861" w:rsidP="008740A6">
            <w:pPr>
              <w:jc w:val="center"/>
              <w:rPr>
                <w:b/>
                <w:sz w:val="20"/>
                <w:szCs w:val="20"/>
              </w:rPr>
            </w:pPr>
            <w:r w:rsidRPr="00F70EE6">
              <w:rPr>
                <w:b/>
                <w:sz w:val="20"/>
                <w:szCs w:val="20"/>
              </w:rPr>
              <w:t>27</w:t>
            </w:r>
            <w:r w:rsidR="00F70EE6" w:rsidRPr="00F70EE6">
              <w:rPr>
                <w:b/>
                <w:sz w:val="20"/>
                <w:szCs w:val="20"/>
              </w:rPr>
              <w:t>.</w:t>
            </w:r>
            <w:r w:rsidRPr="00F70EE6">
              <w:rPr>
                <w:b/>
                <w:sz w:val="20"/>
                <w:szCs w:val="20"/>
              </w:rPr>
              <w:t>8</w:t>
            </w:r>
          </w:p>
        </w:tc>
        <w:tc>
          <w:tcPr>
            <w:tcW w:w="439" w:type="pct"/>
            <w:tcBorders>
              <w:top w:val="single" w:sz="6" w:space="0" w:color="auto"/>
              <w:left w:val="single" w:sz="6" w:space="0" w:color="auto"/>
              <w:bottom w:val="single" w:sz="6" w:space="0" w:color="auto"/>
              <w:right w:val="single" w:sz="6" w:space="0" w:color="auto"/>
            </w:tcBorders>
            <w:noWrap/>
            <w:vAlign w:val="center"/>
          </w:tcPr>
          <w:p w:rsidR="00A24861" w:rsidRPr="00F70EE6" w:rsidRDefault="00A24861" w:rsidP="008740A6">
            <w:pPr>
              <w:jc w:val="center"/>
              <w:rPr>
                <w:b/>
                <w:sz w:val="20"/>
                <w:szCs w:val="20"/>
              </w:rPr>
            </w:pPr>
            <w:r w:rsidRPr="00F70EE6">
              <w:rPr>
                <w:b/>
                <w:sz w:val="20"/>
                <w:szCs w:val="20"/>
              </w:rPr>
              <w:t>57</w:t>
            </w:r>
            <w:r w:rsidR="00F70EE6" w:rsidRPr="00F70EE6">
              <w:rPr>
                <w:b/>
                <w:sz w:val="20"/>
                <w:szCs w:val="20"/>
              </w:rPr>
              <w:t>.</w:t>
            </w:r>
            <w:r w:rsidRPr="00F70EE6">
              <w:rPr>
                <w:b/>
                <w:sz w:val="20"/>
                <w:szCs w:val="20"/>
              </w:rPr>
              <w:t>6</w:t>
            </w:r>
          </w:p>
        </w:tc>
        <w:tc>
          <w:tcPr>
            <w:tcW w:w="476" w:type="pct"/>
            <w:tcBorders>
              <w:top w:val="single" w:sz="6" w:space="0" w:color="auto"/>
              <w:left w:val="single" w:sz="6" w:space="0" w:color="auto"/>
              <w:bottom w:val="single" w:sz="6" w:space="0" w:color="auto"/>
              <w:right w:val="single" w:sz="4" w:space="0" w:color="auto"/>
            </w:tcBorders>
            <w:noWrap/>
            <w:vAlign w:val="center"/>
          </w:tcPr>
          <w:p w:rsidR="00A24861" w:rsidRPr="00F70EE6" w:rsidRDefault="00A24861" w:rsidP="008740A6">
            <w:pPr>
              <w:jc w:val="center"/>
              <w:rPr>
                <w:b/>
                <w:sz w:val="20"/>
                <w:szCs w:val="20"/>
              </w:rPr>
            </w:pPr>
            <w:r w:rsidRPr="00F70EE6">
              <w:rPr>
                <w:b/>
                <w:sz w:val="20"/>
                <w:szCs w:val="20"/>
              </w:rPr>
              <w:t>13</w:t>
            </w:r>
            <w:r w:rsidR="00F70EE6" w:rsidRPr="00F70EE6">
              <w:rPr>
                <w:b/>
                <w:sz w:val="20"/>
                <w:szCs w:val="20"/>
              </w:rPr>
              <w:t>.</w:t>
            </w:r>
            <w:r w:rsidRPr="00F70EE6">
              <w:rPr>
                <w:b/>
                <w:sz w:val="20"/>
                <w:szCs w:val="20"/>
              </w:rPr>
              <w:t>9</w:t>
            </w:r>
          </w:p>
        </w:tc>
      </w:tr>
      <w:tr w:rsidR="00A24861" w:rsidRPr="00F70EE6" w:rsidTr="008740A6">
        <w:trPr>
          <w:trHeight w:val="23"/>
        </w:trPr>
        <w:tc>
          <w:tcPr>
            <w:tcW w:w="1971" w:type="pct"/>
            <w:tcBorders>
              <w:top w:val="single" w:sz="6" w:space="0" w:color="auto"/>
              <w:left w:val="single" w:sz="4" w:space="0" w:color="auto"/>
              <w:bottom w:val="single" w:sz="6" w:space="0" w:color="auto"/>
              <w:right w:val="single" w:sz="6" w:space="0" w:color="auto"/>
            </w:tcBorders>
            <w:noWrap/>
          </w:tcPr>
          <w:p w:rsidR="00A24861" w:rsidRPr="00F70EE6" w:rsidRDefault="00A24861" w:rsidP="008740A6">
            <w:pPr>
              <w:rPr>
                <w:sz w:val="20"/>
                <w:szCs w:val="20"/>
              </w:rPr>
            </w:pPr>
            <w:r w:rsidRPr="00F70EE6">
              <w:rPr>
                <w:sz w:val="20"/>
                <w:szCs w:val="20"/>
              </w:rPr>
              <w:t>Псковская область</w:t>
            </w:r>
          </w:p>
        </w:tc>
        <w:tc>
          <w:tcPr>
            <w:tcW w:w="424" w:type="pct"/>
            <w:tcBorders>
              <w:top w:val="single" w:sz="6" w:space="0" w:color="auto"/>
              <w:left w:val="single" w:sz="6" w:space="0" w:color="auto"/>
              <w:bottom w:val="single" w:sz="6" w:space="0" w:color="auto"/>
              <w:right w:val="single" w:sz="6" w:space="0" w:color="auto"/>
            </w:tcBorders>
            <w:noWrap/>
            <w:vAlign w:val="center"/>
          </w:tcPr>
          <w:p w:rsidR="00A24861" w:rsidRPr="00F70EE6" w:rsidRDefault="00A24861" w:rsidP="008740A6">
            <w:pPr>
              <w:jc w:val="center"/>
              <w:rPr>
                <w:sz w:val="20"/>
                <w:szCs w:val="20"/>
              </w:rPr>
            </w:pPr>
            <w:r w:rsidRPr="00F70EE6">
              <w:rPr>
                <w:sz w:val="20"/>
                <w:szCs w:val="20"/>
              </w:rPr>
              <w:t>1</w:t>
            </w:r>
            <w:r w:rsidR="00F70EE6" w:rsidRPr="00F70EE6">
              <w:rPr>
                <w:sz w:val="20"/>
                <w:szCs w:val="20"/>
              </w:rPr>
              <w:t>.</w:t>
            </w:r>
            <w:r w:rsidRPr="00F70EE6">
              <w:rPr>
                <w:sz w:val="20"/>
                <w:szCs w:val="20"/>
              </w:rPr>
              <w:t>4</w:t>
            </w:r>
          </w:p>
        </w:tc>
        <w:tc>
          <w:tcPr>
            <w:tcW w:w="352" w:type="pct"/>
            <w:tcBorders>
              <w:top w:val="single" w:sz="6" w:space="0" w:color="auto"/>
              <w:left w:val="single" w:sz="6" w:space="0" w:color="auto"/>
              <w:bottom w:val="single" w:sz="6" w:space="0" w:color="auto"/>
              <w:right w:val="single" w:sz="6" w:space="0" w:color="auto"/>
            </w:tcBorders>
            <w:noWrap/>
            <w:vAlign w:val="center"/>
          </w:tcPr>
          <w:p w:rsidR="00A24861" w:rsidRPr="00F70EE6" w:rsidRDefault="00A24861" w:rsidP="008740A6">
            <w:pPr>
              <w:jc w:val="center"/>
              <w:rPr>
                <w:sz w:val="20"/>
                <w:szCs w:val="20"/>
              </w:rPr>
            </w:pPr>
            <w:r w:rsidRPr="00F70EE6">
              <w:rPr>
                <w:sz w:val="20"/>
                <w:szCs w:val="20"/>
              </w:rPr>
              <w:t>2</w:t>
            </w:r>
            <w:r w:rsidR="00F70EE6" w:rsidRPr="00F70EE6">
              <w:rPr>
                <w:sz w:val="20"/>
                <w:szCs w:val="20"/>
              </w:rPr>
              <w:t>.</w:t>
            </w:r>
            <w:r w:rsidRPr="00F70EE6">
              <w:rPr>
                <w:sz w:val="20"/>
                <w:szCs w:val="20"/>
              </w:rPr>
              <w:t>3</w:t>
            </w:r>
          </w:p>
        </w:tc>
        <w:tc>
          <w:tcPr>
            <w:tcW w:w="422" w:type="pct"/>
            <w:tcBorders>
              <w:top w:val="single" w:sz="6" w:space="0" w:color="auto"/>
              <w:left w:val="single" w:sz="6" w:space="0" w:color="auto"/>
              <w:bottom w:val="single" w:sz="6" w:space="0" w:color="auto"/>
              <w:right w:val="single" w:sz="6" w:space="0" w:color="auto"/>
            </w:tcBorders>
            <w:noWrap/>
            <w:vAlign w:val="center"/>
          </w:tcPr>
          <w:p w:rsidR="00A24861" w:rsidRPr="00F70EE6" w:rsidRDefault="00A24861" w:rsidP="008740A6">
            <w:pPr>
              <w:jc w:val="center"/>
              <w:rPr>
                <w:sz w:val="20"/>
                <w:szCs w:val="20"/>
              </w:rPr>
            </w:pPr>
            <w:r w:rsidRPr="00F70EE6">
              <w:rPr>
                <w:sz w:val="20"/>
                <w:szCs w:val="20"/>
              </w:rPr>
              <w:t>1</w:t>
            </w:r>
            <w:r w:rsidR="00F70EE6" w:rsidRPr="00F70EE6">
              <w:rPr>
                <w:sz w:val="20"/>
                <w:szCs w:val="20"/>
              </w:rPr>
              <w:t>.</w:t>
            </w:r>
            <w:r w:rsidRPr="00F70EE6">
              <w:rPr>
                <w:sz w:val="20"/>
                <w:szCs w:val="20"/>
              </w:rPr>
              <w:t>3</w:t>
            </w:r>
          </w:p>
        </w:tc>
        <w:tc>
          <w:tcPr>
            <w:tcW w:w="462" w:type="pct"/>
            <w:tcBorders>
              <w:top w:val="single" w:sz="6" w:space="0" w:color="auto"/>
              <w:left w:val="single" w:sz="6" w:space="0" w:color="auto"/>
              <w:bottom w:val="single" w:sz="6" w:space="0" w:color="auto"/>
              <w:right w:val="single" w:sz="6" w:space="0" w:color="auto"/>
            </w:tcBorders>
            <w:noWrap/>
            <w:vAlign w:val="center"/>
          </w:tcPr>
          <w:p w:rsidR="00A24861" w:rsidRPr="00F70EE6" w:rsidRDefault="00A24861" w:rsidP="008740A6">
            <w:pPr>
              <w:jc w:val="center"/>
              <w:rPr>
                <w:sz w:val="20"/>
                <w:szCs w:val="20"/>
              </w:rPr>
            </w:pPr>
            <w:r w:rsidRPr="00F70EE6">
              <w:rPr>
                <w:sz w:val="20"/>
                <w:szCs w:val="20"/>
              </w:rPr>
              <w:t>40</w:t>
            </w:r>
            <w:r w:rsidR="00F70EE6" w:rsidRPr="00F70EE6">
              <w:rPr>
                <w:sz w:val="20"/>
                <w:szCs w:val="20"/>
              </w:rPr>
              <w:t>.</w:t>
            </w:r>
            <w:r w:rsidRPr="00F70EE6">
              <w:rPr>
                <w:sz w:val="20"/>
                <w:szCs w:val="20"/>
              </w:rPr>
              <w:t>5</w:t>
            </w:r>
          </w:p>
        </w:tc>
        <w:tc>
          <w:tcPr>
            <w:tcW w:w="454" w:type="pct"/>
            <w:tcBorders>
              <w:top w:val="single" w:sz="6" w:space="0" w:color="auto"/>
              <w:left w:val="single" w:sz="6" w:space="0" w:color="auto"/>
              <w:bottom w:val="single" w:sz="6" w:space="0" w:color="auto"/>
              <w:right w:val="single" w:sz="6" w:space="0" w:color="auto"/>
            </w:tcBorders>
            <w:noWrap/>
            <w:vAlign w:val="center"/>
          </w:tcPr>
          <w:p w:rsidR="00A24861" w:rsidRPr="00F70EE6" w:rsidRDefault="00A24861" w:rsidP="008740A6">
            <w:pPr>
              <w:jc w:val="center"/>
              <w:rPr>
                <w:sz w:val="20"/>
                <w:szCs w:val="20"/>
              </w:rPr>
            </w:pPr>
            <w:r w:rsidRPr="00F70EE6">
              <w:rPr>
                <w:sz w:val="20"/>
                <w:szCs w:val="20"/>
              </w:rPr>
              <w:t>25</w:t>
            </w:r>
            <w:r w:rsidR="00F70EE6" w:rsidRPr="00F70EE6">
              <w:rPr>
                <w:sz w:val="20"/>
                <w:szCs w:val="20"/>
              </w:rPr>
              <w:t>.</w:t>
            </w:r>
            <w:r w:rsidRPr="00F70EE6">
              <w:rPr>
                <w:sz w:val="20"/>
                <w:szCs w:val="20"/>
              </w:rPr>
              <w:t>6</w:t>
            </w:r>
          </w:p>
        </w:tc>
        <w:tc>
          <w:tcPr>
            <w:tcW w:w="439" w:type="pct"/>
            <w:tcBorders>
              <w:top w:val="single" w:sz="6" w:space="0" w:color="auto"/>
              <w:left w:val="single" w:sz="6" w:space="0" w:color="auto"/>
              <w:bottom w:val="single" w:sz="6" w:space="0" w:color="auto"/>
              <w:right w:val="single" w:sz="6" w:space="0" w:color="auto"/>
            </w:tcBorders>
            <w:noWrap/>
            <w:vAlign w:val="center"/>
          </w:tcPr>
          <w:p w:rsidR="00A24861" w:rsidRPr="00F70EE6" w:rsidRDefault="00A24861" w:rsidP="008740A6">
            <w:pPr>
              <w:jc w:val="center"/>
              <w:rPr>
                <w:sz w:val="20"/>
                <w:szCs w:val="20"/>
              </w:rPr>
            </w:pPr>
            <w:r w:rsidRPr="00F70EE6">
              <w:rPr>
                <w:sz w:val="20"/>
                <w:szCs w:val="20"/>
              </w:rPr>
              <w:t>61</w:t>
            </w:r>
            <w:r w:rsidR="00F70EE6" w:rsidRPr="00F70EE6">
              <w:rPr>
                <w:sz w:val="20"/>
                <w:szCs w:val="20"/>
              </w:rPr>
              <w:t>.</w:t>
            </w:r>
            <w:r w:rsidRPr="00F70EE6">
              <w:rPr>
                <w:sz w:val="20"/>
                <w:szCs w:val="20"/>
              </w:rPr>
              <w:t>5</w:t>
            </w:r>
          </w:p>
        </w:tc>
        <w:tc>
          <w:tcPr>
            <w:tcW w:w="476" w:type="pct"/>
            <w:tcBorders>
              <w:top w:val="single" w:sz="6" w:space="0" w:color="auto"/>
              <w:left w:val="single" w:sz="6" w:space="0" w:color="auto"/>
              <w:bottom w:val="single" w:sz="6" w:space="0" w:color="auto"/>
              <w:right w:val="single" w:sz="4" w:space="0" w:color="auto"/>
            </w:tcBorders>
            <w:noWrap/>
            <w:vAlign w:val="center"/>
          </w:tcPr>
          <w:p w:rsidR="00A24861" w:rsidRPr="00F70EE6" w:rsidRDefault="00A24861" w:rsidP="008740A6">
            <w:pPr>
              <w:jc w:val="center"/>
              <w:rPr>
                <w:sz w:val="20"/>
                <w:szCs w:val="20"/>
              </w:rPr>
            </w:pPr>
            <w:r w:rsidRPr="00F70EE6">
              <w:rPr>
                <w:sz w:val="20"/>
                <w:szCs w:val="20"/>
              </w:rPr>
              <w:t>12</w:t>
            </w:r>
            <w:r w:rsidR="00F70EE6" w:rsidRPr="00F70EE6">
              <w:rPr>
                <w:sz w:val="20"/>
                <w:szCs w:val="20"/>
              </w:rPr>
              <w:t>.</w:t>
            </w:r>
            <w:r w:rsidRPr="00F70EE6">
              <w:rPr>
                <w:sz w:val="20"/>
                <w:szCs w:val="20"/>
              </w:rPr>
              <w:t>0</w:t>
            </w:r>
          </w:p>
        </w:tc>
      </w:tr>
      <w:tr w:rsidR="00A24861" w:rsidRPr="00F70EE6" w:rsidTr="008740A6">
        <w:trPr>
          <w:trHeight w:val="23"/>
        </w:trPr>
        <w:tc>
          <w:tcPr>
            <w:tcW w:w="1971" w:type="pct"/>
            <w:tcBorders>
              <w:top w:val="single" w:sz="6" w:space="0" w:color="auto"/>
              <w:left w:val="single" w:sz="4" w:space="0" w:color="auto"/>
              <w:bottom w:val="single" w:sz="6" w:space="0" w:color="auto"/>
              <w:right w:val="single" w:sz="6" w:space="0" w:color="auto"/>
            </w:tcBorders>
            <w:noWrap/>
          </w:tcPr>
          <w:p w:rsidR="00A24861" w:rsidRPr="00F70EE6" w:rsidRDefault="00A24861" w:rsidP="008740A6">
            <w:pPr>
              <w:rPr>
                <w:sz w:val="20"/>
                <w:szCs w:val="20"/>
              </w:rPr>
            </w:pPr>
            <w:r w:rsidRPr="00F70EE6">
              <w:rPr>
                <w:sz w:val="20"/>
                <w:szCs w:val="20"/>
              </w:rPr>
              <w:t>Республика Адыгея</w:t>
            </w:r>
          </w:p>
        </w:tc>
        <w:tc>
          <w:tcPr>
            <w:tcW w:w="424" w:type="pct"/>
            <w:tcBorders>
              <w:top w:val="single" w:sz="6" w:space="0" w:color="auto"/>
              <w:left w:val="single" w:sz="6" w:space="0" w:color="auto"/>
              <w:bottom w:val="single" w:sz="6" w:space="0" w:color="auto"/>
              <w:right w:val="single" w:sz="6" w:space="0" w:color="auto"/>
            </w:tcBorders>
            <w:noWrap/>
            <w:vAlign w:val="center"/>
          </w:tcPr>
          <w:p w:rsidR="00A24861" w:rsidRPr="00F70EE6" w:rsidRDefault="00A24861" w:rsidP="008740A6">
            <w:pPr>
              <w:jc w:val="center"/>
              <w:rPr>
                <w:sz w:val="20"/>
                <w:szCs w:val="20"/>
              </w:rPr>
            </w:pPr>
            <w:r w:rsidRPr="00F70EE6">
              <w:rPr>
                <w:sz w:val="20"/>
                <w:szCs w:val="20"/>
              </w:rPr>
              <w:t>6</w:t>
            </w:r>
            <w:r w:rsidR="00F70EE6" w:rsidRPr="00F70EE6">
              <w:rPr>
                <w:sz w:val="20"/>
                <w:szCs w:val="20"/>
              </w:rPr>
              <w:t>.</w:t>
            </w:r>
            <w:r w:rsidRPr="00F70EE6">
              <w:rPr>
                <w:sz w:val="20"/>
                <w:szCs w:val="20"/>
              </w:rPr>
              <w:t>2</w:t>
            </w:r>
          </w:p>
        </w:tc>
        <w:tc>
          <w:tcPr>
            <w:tcW w:w="352" w:type="pct"/>
            <w:tcBorders>
              <w:top w:val="single" w:sz="6" w:space="0" w:color="auto"/>
              <w:left w:val="single" w:sz="6" w:space="0" w:color="auto"/>
              <w:bottom w:val="single" w:sz="6" w:space="0" w:color="auto"/>
              <w:right w:val="single" w:sz="6" w:space="0" w:color="auto"/>
            </w:tcBorders>
            <w:noWrap/>
            <w:vAlign w:val="center"/>
          </w:tcPr>
          <w:p w:rsidR="00A24861" w:rsidRPr="00F70EE6" w:rsidRDefault="00A24861" w:rsidP="008740A6">
            <w:pPr>
              <w:jc w:val="center"/>
              <w:rPr>
                <w:sz w:val="20"/>
                <w:szCs w:val="20"/>
              </w:rPr>
            </w:pPr>
            <w:r w:rsidRPr="00F70EE6">
              <w:rPr>
                <w:sz w:val="20"/>
                <w:szCs w:val="20"/>
              </w:rPr>
              <w:t>8</w:t>
            </w:r>
            <w:r w:rsidR="00F70EE6" w:rsidRPr="00F70EE6">
              <w:rPr>
                <w:sz w:val="20"/>
                <w:szCs w:val="20"/>
              </w:rPr>
              <w:t>.</w:t>
            </w:r>
            <w:r w:rsidRPr="00F70EE6">
              <w:rPr>
                <w:sz w:val="20"/>
                <w:szCs w:val="20"/>
              </w:rPr>
              <w:t>3</w:t>
            </w:r>
          </w:p>
        </w:tc>
        <w:tc>
          <w:tcPr>
            <w:tcW w:w="422" w:type="pct"/>
            <w:tcBorders>
              <w:top w:val="single" w:sz="6" w:space="0" w:color="auto"/>
              <w:left w:val="single" w:sz="6" w:space="0" w:color="auto"/>
              <w:bottom w:val="single" w:sz="6" w:space="0" w:color="auto"/>
              <w:right w:val="single" w:sz="6" w:space="0" w:color="auto"/>
            </w:tcBorders>
            <w:noWrap/>
            <w:vAlign w:val="center"/>
          </w:tcPr>
          <w:p w:rsidR="00A24861" w:rsidRPr="00F70EE6" w:rsidRDefault="00A24861" w:rsidP="008740A6">
            <w:pPr>
              <w:jc w:val="center"/>
              <w:rPr>
                <w:sz w:val="20"/>
                <w:szCs w:val="20"/>
              </w:rPr>
            </w:pPr>
            <w:r w:rsidRPr="00F70EE6">
              <w:rPr>
                <w:sz w:val="20"/>
                <w:szCs w:val="20"/>
              </w:rPr>
              <w:t>8</w:t>
            </w:r>
            <w:r w:rsidR="00F70EE6" w:rsidRPr="00F70EE6">
              <w:rPr>
                <w:sz w:val="20"/>
                <w:szCs w:val="20"/>
              </w:rPr>
              <w:t>.</w:t>
            </w:r>
            <w:r w:rsidRPr="00F70EE6">
              <w:rPr>
                <w:sz w:val="20"/>
                <w:szCs w:val="20"/>
              </w:rPr>
              <w:t>6</w:t>
            </w:r>
          </w:p>
        </w:tc>
        <w:tc>
          <w:tcPr>
            <w:tcW w:w="462" w:type="pct"/>
            <w:tcBorders>
              <w:top w:val="single" w:sz="6" w:space="0" w:color="auto"/>
              <w:left w:val="single" w:sz="6" w:space="0" w:color="auto"/>
              <w:bottom w:val="single" w:sz="6" w:space="0" w:color="auto"/>
              <w:right w:val="single" w:sz="6" w:space="0" w:color="auto"/>
            </w:tcBorders>
            <w:noWrap/>
            <w:vAlign w:val="center"/>
          </w:tcPr>
          <w:p w:rsidR="00A24861" w:rsidRPr="00F70EE6" w:rsidRDefault="00A24861" w:rsidP="008740A6">
            <w:pPr>
              <w:jc w:val="center"/>
              <w:rPr>
                <w:sz w:val="20"/>
                <w:szCs w:val="20"/>
              </w:rPr>
            </w:pPr>
            <w:r w:rsidRPr="00F70EE6">
              <w:rPr>
                <w:sz w:val="20"/>
                <w:szCs w:val="20"/>
              </w:rPr>
              <w:t>32</w:t>
            </w:r>
            <w:r w:rsidR="00F70EE6" w:rsidRPr="00F70EE6">
              <w:rPr>
                <w:sz w:val="20"/>
                <w:szCs w:val="20"/>
              </w:rPr>
              <w:t>.</w:t>
            </w:r>
            <w:r w:rsidRPr="00F70EE6">
              <w:rPr>
                <w:sz w:val="20"/>
                <w:szCs w:val="20"/>
              </w:rPr>
              <w:t>0</w:t>
            </w:r>
          </w:p>
        </w:tc>
        <w:tc>
          <w:tcPr>
            <w:tcW w:w="454" w:type="pct"/>
            <w:tcBorders>
              <w:top w:val="single" w:sz="6" w:space="0" w:color="auto"/>
              <w:left w:val="single" w:sz="6" w:space="0" w:color="auto"/>
              <w:bottom w:val="single" w:sz="6" w:space="0" w:color="auto"/>
              <w:right w:val="single" w:sz="6" w:space="0" w:color="auto"/>
            </w:tcBorders>
            <w:noWrap/>
            <w:vAlign w:val="center"/>
          </w:tcPr>
          <w:p w:rsidR="00A24861" w:rsidRPr="00F70EE6" w:rsidRDefault="00A24861" w:rsidP="008740A6">
            <w:pPr>
              <w:jc w:val="center"/>
              <w:rPr>
                <w:sz w:val="20"/>
                <w:szCs w:val="20"/>
              </w:rPr>
            </w:pPr>
            <w:r w:rsidRPr="00F70EE6">
              <w:rPr>
                <w:sz w:val="20"/>
                <w:szCs w:val="20"/>
              </w:rPr>
              <w:t>22</w:t>
            </w:r>
            <w:r w:rsidR="00F70EE6" w:rsidRPr="00F70EE6">
              <w:rPr>
                <w:sz w:val="20"/>
                <w:szCs w:val="20"/>
              </w:rPr>
              <w:t>.</w:t>
            </w:r>
            <w:r w:rsidRPr="00F70EE6">
              <w:rPr>
                <w:sz w:val="20"/>
                <w:szCs w:val="20"/>
              </w:rPr>
              <w:t>1</w:t>
            </w:r>
          </w:p>
        </w:tc>
        <w:tc>
          <w:tcPr>
            <w:tcW w:w="439" w:type="pct"/>
            <w:tcBorders>
              <w:top w:val="single" w:sz="6" w:space="0" w:color="auto"/>
              <w:left w:val="single" w:sz="6" w:space="0" w:color="auto"/>
              <w:bottom w:val="single" w:sz="6" w:space="0" w:color="auto"/>
              <w:right w:val="single" w:sz="6" w:space="0" w:color="auto"/>
            </w:tcBorders>
            <w:noWrap/>
            <w:vAlign w:val="center"/>
          </w:tcPr>
          <w:p w:rsidR="00A24861" w:rsidRPr="00F70EE6" w:rsidRDefault="00A24861" w:rsidP="008740A6">
            <w:pPr>
              <w:jc w:val="center"/>
              <w:rPr>
                <w:sz w:val="20"/>
                <w:szCs w:val="20"/>
              </w:rPr>
            </w:pPr>
            <w:r w:rsidRPr="00F70EE6">
              <w:rPr>
                <w:sz w:val="20"/>
                <w:szCs w:val="20"/>
              </w:rPr>
              <w:t>64</w:t>
            </w:r>
            <w:r w:rsidR="00F70EE6" w:rsidRPr="00F70EE6">
              <w:rPr>
                <w:sz w:val="20"/>
                <w:szCs w:val="20"/>
              </w:rPr>
              <w:t>.</w:t>
            </w:r>
            <w:r w:rsidRPr="00F70EE6">
              <w:rPr>
                <w:sz w:val="20"/>
                <w:szCs w:val="20"/>
              </w:rPr>
              <w:t>9</w:t>
            </w:r>
          </w:p>
        </w:tc>
        <w:tc>
          <w:tcPr>
            <w:tcW w:w="476" w:type="pct"/>
            <w:tcBorders>
              <w:top w:val="single" w:sz="6" w:space="0" w:color="auto"/>
              <w:left w:val="single" w:sz="6" w:space="0" w:color="auto"/>
              <w:bottom w:val="single" w:sz="6" w:space="0" w:color="auto"/>
              <w:right w:val="single" w:sz="4" w:space="0" w:color="auto"/>
            </w:tcBorders>
            <w:noWrap/>
            <w:vAlign w:val="center"/>
          </w:tcPr>
          <w:p w:rsidR="00A24861" w:rsidRPr="00F70EE6" w:rsidRDefault="00A24861" w:rsidP="008740A6">
            <w:pPr>
              <w:jc w:val="center"/>
              <w:rPr>
                <w:sz w:val="20"/>
                <w:szCs w:val="20"/>
              </w:rPr>
            </w:pPr>
            <w:r w:rsidRPr="00F70EE6">
              <w:rPr>
                <w:sz w:val="20"/>
                <w:szCs w:val="20"/>
              </w:rPr>
              <w:t>12</w:t>
            </w:r>
            <w:r w:rsidR="00F70EE6" w:rsidRPr="00F70EE6">
              <w:rPr>
                <w:sz w:val="20"/>
                <w:szCs w:val="20"/>
              </w:rPr>
              <w:t>.</w:t>
            </w:r>
            <w:r w:rsidRPr="00F70EE6">
              <w:rPr>
                <w:sz w:val="20"/>
                <w:szCs w:val="20"/>
              </w:rPr>
              <w:t>9</w:t>
            </w:r>
          </w:p>
        </w:tc>
      </w:tr>
      <w:tr w:rsidR="00A24861" w:rsidRPr="00F70EE6" w:rsidTr="008740A6">
        <w:trPr>
          <w:trHeight w:val="23"/>
        </w:trPr>
        <w:tc>
          <w:tcPr>
            <w:tcW w:w="1971" w:type="pct"/>
            <w:tcBorders>
              <w:top w:val="single" w:sz="6" w:space="0" w:color="auto"/>
              <w:left w:val="single" w:sz="4" w:space="0" w:color="auto"/>
              <w:bottom w:val="single" w:sz="6" w:space="0" w:color="auto"/>
              <w:right w:val="single" w:sz="6" w:space="0" w:color="auto"/>
            </w:tcBorders>
            <w:noWrap/>
          </w:tcPr>
          <w:p w:rsidR="00A24861" w:rsidRPr="00F70EE6" w:rsidRDefault="00A24861" w:rsidP="008740A6">
            <w:pPr>
              <w:rPr>
                <w:sz w:val="20"/>
                <w:szCs w:val="20"/>
              </w:rPr>
            </w:pPr>
            <w:r w:rsidRPr="00F70EE6">
              <w:rPr>
                <w:sz w:val="20"/>
                <w:szCs w:val="20"/>
              </w:rPr>
              <w:t>Республика Алтай</w:t>
            </w:r>
          </w:p>
        </w:tc>
        <w:tc>
          <w:tcPr>
            <w:tcW w:w="424" w:type="pct"/>
            <w:tcBorders>
              <w:top w:val="single" w:sz="6" w:space="0" w:color="auto"/>
              <w:left w:val="single" w:sz="6" w:space="0" w:color="auto"/>
              <w:bottom w:val="single" w:sz="6" w:space="0" w:color="auto"/>
              <w:right w:val="single" w:sz="6" w:space="0" w:color="auto"/>
            </w:tcBorders>
            <w:noWrap/>
            <w:vAlign w:val="center"/>
          </w:tcPr>
          <w:p w:rsidR="00A24861" w:rsidRPr="00F70EE6" w:rsidRDefault="00A24861" w:rsidP="008740A6">
            <w:pPr>
              <w:jc w:val="center"/>
              <w:rPr>
                <w:sz w:val="20"/>
                <w:szCs w:val="20"/>
              </w:rPr>
            </w:pPr>
            <w:r w:rsidRPr="00F70EE6">
              <w:rPr>
                <w:sz w:val="20"/>
                <w:szCs w:val="20"/>
              </w:rPr>
              <w:t>2</w:t>
            </w:r>
            <w:r w:rsidR="00F70EE6" w:rsidRPr="00F70EE6">
              <w:rPr>
                <w:sz w:val="20"/>
                <w:szCs w:val="20"/>
              </w:rPr>
              <w:t>.</w:t>
            </w:r>
            <w:r w:rsidRPr="00F70EE6">
              <w:rPr>
                <w:sz w:val="20"/>
                <w:szCs w:val="20"/>
              </w:rPr>
              <w:t>7</w:t>
            </w:r>
          </w:p>
        </w:tc>
        <w:tc>
          <w:tcPr>
            <w:tcW w:w="352" w:type="pct"/>
            <w:tcBorders>
              <w:top w:val="single" w:sz="6" w:space="0" w:color="auto"/>
              <w:left w:val="single" w:sz="6" w:space="0" w:color="auto"/>
              <w:bottom w:val="single" w:sz="6" w:space="0" w:color="auto"/>
              <w:right w:val="single" w:sz="6" w:space="0" w:color="auto"/>
            </w:tcBorders>
            <w:noWrap/>
            <w:vAlign w:val="center"/>
          </w:tcPr>
          <w:p w:rsidR="00A24861" w:rsidRPr="00F70EE6" w:rsidRDefault="00A24861" w:rsidP="008740A6">
            <w:pPr>
              <w:jc w:val="center"/>
              <w:rPr>
                <w:sz w:val="20"/>
                <w:szCs w:val="20"/>
              </w:rPr>
            </w:pPr>
            <w:r w:rsidRPr="00F70EE6">
              <w:rPr>
                <w:sz w:val="20"/>
                <w:szCs w:val="20"/>
              </w:rPr>
              <w:t>1</w:t>
            </w:r>
            <w:r w:rsidR="00F70EE6" w:rsidRPr="00F70EE6">
              <w:rPr>
                <w:sz w:val="20"/>
                <w:szCs w:val="20"/>
              </w:rPr>
              <w:t>.</w:t>
            </w:r>
            <w:r w:rsidRPr="00F70EE6">
              <w:rPr>
                <w:sz w:val="20"/>
                <w:szCs w:val="20"/>
              </w:rPr>
              <w:t>7</w:t>
            </w:r>
          </w:p>
        </w:tc>
        <w:tc>
          <w:tcPr>
            <w:tcW w:w="422" w:type="pct"/>
            <w:tcBorders>
              <w:top w:val="single" w:sz="6" w:space="0" w:color="auto"/>
              <w:left w:val="single" w:sz="6" w:space="0" w:color="auto"/>
              <w:bottom w:val="single" w:sz="6" w:space="0" w:color="auto"/>
              <w:right w:val="single" w:sz="6" w:space="0" w:color="auto"/>
            </w:tcBorders>
            <w:noWrap/>
            <w:vAlign w:val="center"/>
          </w:tcPr>
          <w:p w:rsidR="00A24861" w:rsidRPr="00F70EE6" w:rsidRDefault="00A24861" w:rsidP="008740A6">
            <w:pPr>
              <w:jc w:val="center"/>
              <w:rPr>
                <w:sz w:val="20"/>
                <w:szCs w:val="20"/>
              </w:rPr>
            </w:pPr>
            <w:r w:rsidRPr="00F70EE6">
              <w:rPr>
                <w:sz w:val="20"/>
                <w:szCs w:val="20"/>
              </w:rPr>
              <w:t>1</w:t>
            </w:r>
            <w:r w:rsidR="00F70EE6" w:rsidRPr="00F70EE6">
              <w:rPr>
                <w:sz w:val="20"/>
                <w:szCs w:val="20"/>
              </w:rPr>
              <w:t>.</w:t>
            </w:r>
            <w:r w:rsidRPr="00F70EE6">
              <w:rPr>
                <w:sz w:val="20"/>
                <w:szCs w:val="20"/>
              </w:rPr>
              <w:t>6</w:t>
            </w:r>
          </w:p>
        </w:tc>
        <w:tc>
          <w:tcPr>
            <w:tcW w:w="462" w:type="pct"/>
            <w:tcBorders>
              <w:top w:val="single" w:sz="6" w:space="0" w:color="auto"/>
              <w:left w:val="single" w:sz="6" w:space="0" w:color="auto"/>
              <w:bottom w:val="single" w:sz="6" w:space="0" w:color="auto"/>
              <w:right w:val="single" w:sz="6" w:space="0" w:color="auto"/>
            </w:tcBorders>
            <w:noWrap/>
            <w:vAlign w:val="center"/>
          </w:tcPr>
          <w:p w:rsidR="00A24861" w:rsidRPr="00F70EE6" w:rsidRDefault="00A24861" w:rsidP="008740A6">
            <w:pPr>
              <w:jc w:val="center"/>
              <w:rPr>
                <w:sz w:val="20"/>
                <w:szCs w:val="20"/>
              </w:rPr>
            </w:pPr>
            <w:r w:rsidRPr="00F70EE6">
              <w:rPr>
                <w:sz w:val="20"/>
                <w:szCs w:val="20"/>
              </w:rPr>
              <w:t>41</w:t>
            </w:r>
            <w:r w:rsidR="00F70EE6" w:rsidRPr="00F70EE6">
              <w:rPr>
                <w:sz w:val="20"/>
                <w:szCs w:val="20"/>
              </w:rPr>
              <w:t>.</w:t>
            </w:r>
            <w:r w:rsidRPr="00F70EE6">
              <w:rPr>
                <w:sz w:val="20"/>
                <w:szCs w:val="20"/>
              </w:rPr>
              <w:t>0</w:t>
            </w:r>
          </w:p>
        </w:tc>
        <w:tc>
          <w:tcPr>
            <w:tcW w:w="454" w:type="pct"/>
            <w:tcBorders>
              <w:top w:val="single" w:sz="6" w:space="0" w:color="auto"/>
              <w:left w:val="single" w:sz="6" w:space="0" w:color="auto"/>
              <w:bottom w:val="single" w:sz="6" w:space="0" w:color="auto"/>
              <w:right w:val="single" w:sz="6" w:space="0" w:color="auto"/>
            </w:tcBorders>
            <w:noWrap/>
            <w:vAlign w:val="center"/>
          </w:tcPr>
          <w:p w:rsidR="00A24861" w:rsidRPr="00F70EE6" w:rsidRDefault="00A24861" w:rsidP="008740A6">
            <w:pPr>
              <w:jc w:val="center"/>
              <w:rPr>
                <w:sz w:val="20"/>
                <w:szCs w:val="20"/>
              </w:rPr>
            </w:pPr>
            <w:r w:rsidRPr="00F70EE6">
              <w:rPr>
                <w:sz w:val="20"/>
                <w:szCs w:val="20"/>
              </w:rPr>
              <w:t>26</w:t>
            </w:r>
            <w:r w:rsidR="00F70EE6" w:rsidRPr="00F70EE6">
              <w:rPr>
                <w:sz w:val="20"/>
                <w:szCs w:val="20"/>
              </w:rPr>
              <w:t>.</w:t>
            </w:r>
            <w:r w:rsidRPr="00F70EE6">
              <w:rPr>
                <w:sz w:val="20"/>
                <w:szCs w:val="20"/>
              </w:rPr>
              <w:t>2</w:t>
            </w:r>
          </w:p>
        </w:tc>
        <w:tc>
          <w:tcPr>
            <w:tcW w:w="439" w:type="pct"/>
            <w:tcBorders>
              <w:top w:val="single" w:sz="6" w:space="0" w:color="auto"/>
              <w:left w:val="single" w:sz="6" w:space="0" w:color="auto"/>
              <w:bottom w:val="single" w:sz="6" w:space="0" w:color="auto"/>
              <w:right w:val="single" w:sz="6" w:space="0" w:color="auto"/>
            </w:tcBorders>
            <w:noWrap/>
            <w:vAlign w:val="center"/>
          </w:tcPr>
          <w:p w:rsidR="00A24861" w:rsidRPr="00F70EE6" w:rsidRDefault="00A24861" w:rsidP="008740A6">
            <w:pPr>
              <w:jc w:val="center"/>
              <w:rPr>
                <w:sz w:val="20"/>
                <w:szCs w:val="20"/>
              </w:rPr>
            </w:pPr>
            <w:r w:rsidRPr="00F70EE6">
              <w:rPr>
                <w:sz w:val="20"/>
                <w:szCs w:val="20"/>
              </w:rPr>
              <w:t>65</w:t>
            </w:r>
            <w:r w:rsidR="00F70EE6" w:rsidRPr="00F70EE6">
              <w:rPr>
                <w:sz w:val="20"/>
                <w:szCs w:val="20"/>
              </w:rPr>
              <w:t>.</w:t>
            </w:r>
            <w:r w:rsidRPr="00F70EE6">
              <w:rPr>
                <w:sz w:val="20"/>
                <w:szCs w:val="20"/>
              </w:rPr>
              <w:t>6</w:t>
            </w:r>
          </w:p>
        </w:tc>
        <w:tc>
          <w:tcPr>
            <w:tcW w:w="476" w:type="pct"/>
            <w:tcBorders>
              <w:top w:val="single" w:sz="6" w:space="0" w:color="auto"/>
              <w:left w:val="single" w:sz="6" w:space="0" w:color="auto"/>
              <w:bottom w:val="single" w:sz="6" w:space="0" w:color="auto"/>
              <w:right w:val="single" w:sz="4" w:space="0" w:color="auto"/>
            </w:tcBorders>
            <w:noWrap/>
            <w:vAlign w:val="center"/>
          </w:tcPr>
          <w:p w:rsidR="00A24861" w:rsidRPr="00F70EE6" w:rsidRDefault="00A24861" w:rsidP="008740A6">
            <w:pPr>
              <w:jc w:val="center"/>
              <w:rPr>
                <w:sz w:val="20"/>
                <w:szCs w:val="20"/>
              </w:rPr>
            </w:pPr>
            <w:r w:rsidRPr="00F70EE6">
              <w:rPr>
                <w:sz w:val="20"/>
                <w:szCs w:val="20"/>
              </w:rPr>
              <w:t>7</w:t>
            </w:r>
            <w:r w:rsidR="00F70EE6" w:rsidRPr="00F70EE6">
              <w:rPr>
                <w:sz w:val="20"/>
                <w:szCs w:val="20"/>
              </w:rPr>
              <w:t>.</w:t>
            </w:r>
            <w:r w:rsidRPr="00F70EE6">
              <w:rPr>
                <w:sz w:val="20"/>
                <w:szCs w:val="20"/>
              </w:rPr>
              <w:t>9</w:t>
            </w:r>
          </w:p>
        </w:tc>
      </w:tr>
      <w:tr w:rsidR="00A24861" w:rsidRPr="00F70EE6" w:rsidTr="008740A6">
        <w:trPr>
          <w:trHeight w:val="23"/>
        </w:trPr>
        <w:tc>
          <w:tcPr>
            <w:tcW w:w="1971" w:type="pct"/>
            <w:tcBorders>
              <w:top w:val="single" w:sz="6" w:space="0" w:color="auto"/>
              <w:left w:val="single" w:sz="4" w:space="0" w:color="auto"/>
              <w:bottom w:val="single" w:sz="4" w:space="0" w:color="auto"/>
              <w:right w:val="single" w:sz="6" w:space="0" w:color="auto"/>
            </w:tcBorders>
            <w:noWrap/>
          </w:tcPr>
          <w:p w:rsidR="00A24861" w:rsidRPr="00F70EE6" w:rsidRDefault="00A24861" w:rsidP="008740A6">
            <w:pPr>
              <w:rPr>
                <w:sz w:val="20"/>
                <w:szCs w:val="20"/>
              </w:rPr>
            </w:pPr>
            <w:r w:rsidRPr="00F70EE6">
              <w:rPr>
                <w:sz w:val="20"/>
                <w:szCs w:val="20"/>
              </w:rPr>
              <w:t>Республика Башкортостан</w:t>
            </w:r>
          </w:p>
        </w:tc>
        <w:tc>
          <w:tcPr>
            <w:tcW w:w="424" w:type="pct"/>
            <w:tcBorders>
              <w:top w:val="single" w:sz="6" w:space="0" w:color="auto"/>
              <w:left w:val="single" w:sz="6" w:space="0" w:color="auto"/>
              <w:bottom w:val="single" w:sz="4" w:space="0" w:color="auto"/>
              <w:right w:val="single" w:sz="6" w:space="0" w:color="auto"/>
            </w:tcBorders>
            <w:noWrap/>
            <w:vAlign w:val="center"/>
          </w:tcPr>
          <w:p w:rsidR="00A24861" w:rsidRPr="00F70EE6" w:rsidRDefault="00A24861" w:rsidP="008740A6">
            <w:pPr>
              <w:jc w:val="center"/>
              <w:rPr>
                <w:sz w:val="20"/>
                <w:szCs w:val="20"/>
              </w:rPr>
            </w:pPr>
            <w:r w:rsidRPr="00F70EE6">
              <w:rPr>
                <w:sz w:val="20"/>
                <w:szCs w:val="20"/>
              </w:rPr>
              <w:t>2</w:t>
            </w:r>
            <w:r w:rsidR="00F70EE6" w:rsidRPr="00F70EE6">
              <w:rPr>
                <w:sz w:val="20"/>
                <w:szCs w:val="20"/>
              </w:rPr>
              <w:t>.</w:t>
            </w:r>
            <w:r w:rsidRPr="00F70EE6">
              <w:rPr>
                <w:sz w:val="20"/>
                <w:szCs w:val="20"/>
              </w:rPr>
              <w:t>9</w:t>
            </w:r>
          </w:p>
        </w:tc>
        <w:tc>
          <w:tcPr>
            <w:tcW w:w="352" w:type="pct"/>
            <w:tcBorders>
              <w:top w:val="single" w:sz="6" w:space="0" w:color="auto"/>
              <w:left w:val="single" w:sz="6" w:space="0" w:color="auto"/>
              <w:bottom w:val="single" w:sz="4" w:space="0" w:color="auto"/>
              <w:right w:val="single" w:sz="6" w:space="0" w:color="auto"/>
            </w:tcBorders>
            <w:noWrap/>
            <w:vAlign w:val="center"/>
          </w:tcPr>
          <w:p w:rsidR="00A24861" w:rsidRPr="00F70EE6" w:rsidRDefault="00A24861" w:rsidP="008740A6">
            <w:pPr>
              <w:jc w:val="center"/>
              <w:rPr>
                <w:sz w:val="20"/>
                <w:szCs w:val="20"/>
              </w:rPr>
            </w:pPr>
            <w:r w:rsidRPr="00F70EE6">
              <w:rPr>
                <w:sz w:val="20"/>
                <w:szCs w:val="20"/>
              </w:rPr>
              <w:t>3</w:t>
            </w:r>
            <w:r w:rsidR="00F70EE6" w:rsidRPr="00F70EE6">
              <w:rPr>
                <w:sz w:val="20"/>
                <w:szCs w:val="20"/>
              </w:rPr>
              <w:t>.</w:t>
            </w:r>
            <w:r w:rsidRPr="00F70EE6">
              <w:rPr>
                <w:sz w:val="20"/>
                <w:szCs w:val="20"/>
              </w:rPr>
              <w:t>9</w:t>
            </w:r>
          </w:p>
        </w:tc>
        <w:tc>
          <w:tcPr>
            <w:tcW w:w="422" w:type="pct"/>
            <w:tcBorders>
              <w:top w:val="single" w:sz="6" w:space="0" w:color="auto"/>
              <w:left w:val="single" w:sz="6" w:space="0" w:color="auto"/>
              <w:bottom w:val="single" w:sz="4" w:space="0" w:color="auto"/>
              <w:right w:val="single" w:sz="6" w:space="0" w:color="auto"/>
            </w:tcBorders>
            <w:noWrap/>
            <w:vAlign w:val="center"/>
          </w:tcPr>
          <w:p w:rsidR="00A24861" w:rsidRPr="00F70EE6" w:rsidRDefault="00A24861" w:rsidP="008740A6">
            <w:pPr>
              <w:jc w:val="center"/>
              <w:rPr>
                <w:sz w:val="20"/>
                <w:szCs w:val="20"/>
              </w:rPr>
            </w:pPr>
            <w:r w:rsidRPr="00F70EE6">
              <w:rPr>
                <w:sz w:val="20"/>
                <w:szCs w:val="20"/>
              </w:rPr>
              <w:t>3</w:t>
            </w:r>
            <w:r w:rsidR="00F70EE6" w:rsidRPr="00F70EE6">
              <w:rPr>
                <w:sz w:val="20"/>
                <w:szCs w:val="20"/>
              </w:rPr>
              <w:t>.</w:t>
            </w:r>
            <w:r w:rsidRPr="00F70EE6">
              <w:rPr>
                <w:sz w:val="20"/>
                <w:szCs w:val="20"/>
              </w:rPr>
              <w:t>7</w:t>
            </w:r>
          </w:p>
        </w:tc>
        <w:tc>
          <w:tcPr>
            <w:tcW w:w="462" w:type="pct"/>
            <w:tcBorders>
              <w:top w:val="single" w:sz="6" w:space="0" w:color="auto"/>
              <w:left w:val="single" w:sz="6" w:space="0" w:color="auto"/>
              <w:bottom w:val="single" w:sz="4" w:space="0" w:color="auto"/>
              <w:right w:val="single" w:sz="6" w:space="0" w:color="auto"/>
            </w:tcBorders>
            <w:noWrap/>
            <w:vAlign w:val="center"/>
          </w:tcPr>
          <w:p w:rsidR="00A24861" w:rsidRPr="00F70EE6" w:rsidRDefault="00A24861" w:rsidP="008740A6">
            <w:pPr>
              <w:jc w:val="center"/>
              <w:rPr>
                <w:sz w:val="20"/>
                <w:szCs w:val="20"/>
              </w:rPr>
            </w:pPr>
            <w:r w:rsidRPr="00F70EE6">
              <w:rPr>
                <w:sz w:val="20"/>
                <w:szCs w:val="20"/>
              </w:rPr>
              <w:t>41</w:t>
            </w:r>
            <w:r w:rsidR="00F70EE6" w:rsidRPr="00F70EE6">
              <w:rPr>
                <w:sz w:val="20"/>
                <w:szCs w:val="20"/>
              </w:rPr>
              <w:t>.</w:t>
            </w:r>
            <w:r w:rsidRPr="00F70EE6">
              <w:rPr>
                <w:sz w:val="20"/>
                <w:szCs w:val="20"/>
              </w:rPr>
              <w:t>5</w:t>
            </w:r>
          </w:p>
        </w:tc>
        <w:tc>
          <w:tcPr>
            <w:tcW w:w="454" w:type="pct"/>
            <w:tcBorders>
              <w:top w:val="single" w:sz="6" w:space="0" w:color="auto"/>
              <w:left w:val="single" w:sz="6" w:space="0" w:color="auto"/>
              <w:bottom w:val="single" w:sz="4" w:space="0" w:color="auto"/>
              <w:right w:val="single" w:sz="6" w:space="0" w:color="auto"/>
            </w:tcBorders>
            <w:noWrap/>
            <w:vAlign w:val="center"/>
          </w:tcPr>
          <w:p w:rsidR="00A24861" w:rsidRPr="00F70EE6" w:rsidRDefault="00A24861" w:rsidP="008740A6">
            <w:pPr>
              <w:jc w:val="center"/>
              <w:rPr>
                <w:sz w:val="20"/>
                <w:szCs w:val="20"/>
              </w:rPr>
            </w:pPr>
            <w:r w:rsidRPr="00F70EE6">
              <w:rPr>
                <w:sz w:val="20"/>
                <w:szCs w:val="20"/>
              </w:rPr>
              <w:t>23</w:t>
            </w:r>
            <w:r w:rsidR="00F70EE6" w:rsidRPr="00F70EE6">
              <w:rPr>
                <w:sz w:val="20"/>
                <w:szCs w:val="20"/>
              </w:rPr>
              <w:t>.</w:t>
            </w:r>
            <w:r w:rsidRPr="00F70EE6">
              <w:rPr>
                <w:sz w:val="20"/>
                <w:szCs w:val="20"/>
              </w:rPr>
              <w:t>5</w:t>
            </w:r>
          </w:p>
        </w:tc>
        <w:tc>
          <w:tcPr>
            <w:tcW w:w="439" w:type="pct"/>
            <w:tcBorders>
              <w:top w:val="single" w:sz="6" w:space="0" w:color="auto"/>
              <w:left w:val="single" w:sz="6" w:space="0" w:color="auto"/>
              <w:bottom w:val="single" w:sz="4" w:space="0" w:color="auto"/>
              <w:right w:val="single" w:sz="6" w:space="0" w:color="auto"/>
            </w:tcBorders>
            <w:noWrap/>
            <w:vAlign w:val="center"/>
          </w:tcPr>
          <w:p w:rsidR="00A24861" w:rsidRPr="00F70EE6" w:rsidRDefault="00A24861" w:rsidP="008740A6">
            <w:pPr>
              <w:jc w:val="center"/>
              <w:rPr>
                <w:sz w:val="20"/>
                <w:szCs w:val="20"/>
              </w:rPr>
            </w:pPr>
            <w:r w:rsidRPr="00F70EE6">
              <w:rPr>
                <w:sz w:val="20"/>
                <w:szCs w:val="20"/>
              </w:rPr>
              <w:t>59</w:t>
            </w:r>
            <w:r w:rsidR="00F70EE6" w:rsidRPr="00F70EE6">
              <w:rPr>
                <w:sz w:val="20"/>
                <w:szCs w:val="20"/>
              </w:rPr>
              <w:t>.</w:t>
            </w:r>
            <w:r w:rsidRPr="00F70EE6">
              <w:rPr>
                <w:sz w:val="20"/>
                <w:szCs w:val="20"/>
              </w:rPr>
              <w:t>8</w:t>
            </w:r>
          </w:p>
        </w:tc>
        <w:tc>
          <w:tcPr>
            <w:tcW w:w="476" w:type="pct"/>
            <w:tcBorders>
              <w:top w:val="single" w:sz="6" w:space="0" w:color="auto"/>
              <w:left w:val="single" w:sz="6" w:space="0" w:color="auto"/>
              <w:bottom w:val="single" w:sz="4" w:space="0" w:color="auto"/>
              <w:right w:val="single" w:sz="4" w:space="0" w:color="auto"/>
            </w:tcBorders>
            <w:noWrap/>
            <w:vAlign w:val="center"/>
          </w:tcPr>
          <w:p w:rsidR="00A24861" w:rsidRPr="00F70EE6" w:rsidRDefault="00A24861" w:rsidP="008740A6">
            <w:pPr>
              <w:jc w:val="center"/>
              <w:rPr>
                <w:sz w:val="20"/>
                <w:szCs w:val="20"/>
              </w:rPr>
            </w:pPr>
            <w:r w:rsidRPr="00F70EE6">
              <w:rPr>
                <w:sz w:val="20"/>
                <w:szCs w:val="20"/>
              </w:rPr>
              <w:t>16</w:t>
            </w:r>
            <w:r w:rsidR="00F70EE6" w:rsidRPr="00F70EE6">
              <w:rPr>
                <w:sz w:val="20"/>
                <w:szCs w:val="20"/>
              </w:rPr>
              <w:t>.</w:t>
            </w:r>
            <w:r w:rsidRPr="00F70EE6">
              <w:rPr>
                <w:sz w:val="20"/>
                <w:szCs w:val="20"/>
              </w:rPr>
              <w:t>1</w:t>
            </w:r>
          </w:p>
        </w:tc>
      </w:tr>
      <w:tr w:rsidR="00A24861" w:rsidRPr="00F70EE6" w:rsidTr="008740A6">
        <w:trPr>
          <w:trHeight w:val="23"/>
        </w:trPr>
        <w:tc>
          <w:tcPr>
            <w:tcW w:w="1971" w:type="pct"/>
            <w:tcBorders>
              <w:top w:val="single" w:sz="6" w:space="0" w:color="auto"/>
              <w:left w:val="single" w:sz="4" w:space="0" w:color="auto"/>
              <w:bottom w:val="single" w:sz="6" w:space="0" w:color="auto"/>
              <w:right w:val="single" w:sz="6" w:space="0" w:color="auto"/>
            </w:tcBorders>
            <w:noWrap/>
          </w:tcPr>
          <w:p w:rsidR="00A24861" w:rsidRPr="00F70EE6" w:rsidRDefault="00A24861" w:rsidP="008740A6">
            <w:pPr>
              <w:rPr>
                <w:sz w:val="20"/>
                <w:szCs w:val="20"/>
              </w:rPr>
            </w:pPr>
            <w:r w:rsidRPr="00F70EE6">
              <w:rPr>
                <w:sz w:val="20"/>
                <w:szCs w:val="20"/>
              </w:rPr>
              <w:t>Республика Бурятия</w:t>
            </w:r>
          </w:p>
        </w:tc>
        <w:tc>
          <w:tcPr>
            <w:tcW w:w="424" w:type="pct"/>
            <w:tcBorders>
              <w:top w:val="single" w:sz="6" w:space="0" w:color="auto"/>
              <w:left w:val="single" w:sz="6" w:space="0" w:color="auto"/>
              <w:bottom w:val="single" w:sz="6" w:space="0" w:color="auto"/>
              <w:right w:val="single" w:sz="6" w:space="0" w:color="auto"/>
            </w:tcBorders>
            <w:noWrap/>
            <w:vAlign w:val="center"/>
          </w:tcPr>
          <w:p w:rsidR="00A24861" w:rsidRPr="00F70EE6" w:rsidRDefault="00A24861" w:rsidP="008740A6">
            <w:pPr>
              <w:jc w:val="center"/>
              <w:rPr>
                <w:sz w:val="20"/>
                <w:szCs w:val="20"/>
              </w:rPr>
            </w:pPr>
            <w:r w:rsidRPr="00F70EE6">
              <w:rPr>
                <w:sz w:val="20"/>
                <w:szCs w:val="20"/>
              </w:rPr>
              <w:t>6</w:t>
            </w:r>
            <w:r w:rsidR="00F70EE6" w:rsidRPr="00F70EE6">
              <w:rPr>
                <w:sz w:val="20"/>
                <w:szCs w:val="20"/>
              </w:rPr>
              <w:t>.</w:t>
            </w:r>
            <w:r w:rsidRPr="00F70EE6">
              <w:rPr>
                <w:sz w:val="20"/>
                <w:szCs w:val="20"/>
              </w:rPr>
              <w:t>9</w:t>
            </w:r>
          </w:p>
        </w:tc>
        <w:tc>
          <w:tcPr>
            <w:tcW w:w="352" w:type="pct"/>
            <w:tcBorders>
              <w:top w:val="single" w:sz="6" w:space="0" w:color="auto"/>
              <w:left w:val="single" w:sz="6" w:space="0" w:color="auto"/>
              <w:bottom w:val="single" w:sz="6" w:space="0" w:color="auto"/>
              <w:right w:val="single" w:sz="6" w:space="0" w:color="auto"/>
            </w:tcBorders>
            <w:noWrap/>
            <w:vAlign w:val="center"/>
          </w:tcPr>
          <w:p w:rsidR="00A24861" w:rsidRPr="00F70EE6" w:rsidRDefault="00A24861" w:rsidP="008740A6">
            <w:pPr>
              <w:jc w:val="center"/>
              <w:rPr>
                <w:sz w:val="20"/>
                <w:szCs w:val="20"/>
              </w:rPr>
            </w:pPr>
            <w:r w:rsidRPr="00F70EE6">
              <w:rPr>
                <w:sz w:val="20"/>
                <w:szCs w:val="20"/>
              </w:rPr>
              <w:t>8</w:t>
            </w:r>
            <w:r w:rsidR="00F70EE6" w:rsidRPr="00F70EE6">
              <w:rPr>
                <w:sz w:val="20"/>
                <w:szCs w:val="20"/>
              </w:rPr>
              <w:t>.</w:t>
            </w:r>
            <w:r w:rsidRPr="00F70EE6">
              <w:rPr>
                <w:sz w:val="20"/>
                <w:szCs w:val="20"/>
              </w:rPr>
              <w:t>8</w:t>
            </w:r>
          </w:p>
        </w:tc>
        <w:tc>
          <w:tcPr>
            <w:tcW w:w="422" w:type="pct"/>
            <w:tcBorders>
              <w:top w:val="single" w:sz="6" w:space="0" w:color="auto"/>
              <w:left w:val="single" w:sz="6" w:space="0" w:color="auto"/>
              <w:bottom w:val="single" w:sz="6" w:space="0" w:color="auto"/>
              <w:right w:val="single" w:sz="6" w:space="0" w:color="auto"/>
            </w:tcBorders>
            <w:noWrap/>
            <w:vAlign w:val="center"/>
          </w:tcPr>
          <w:p w:rsidR="00A24861" w:rsidRPr="00F70EE6" w:rsidRDefault="00A24861" w:rsidP="008740A6">
            <w:pPr>
              <w:jc w:val="center"/>
              <w:rPr>
                <w:sz w:val="20"/>
                <w:szCs w:val="20"/>
              </w:rPr>
            </w:pPr>
            <w:r w:rsidRPr="00F70EE6">
              <w:rPr>
                <w:sz w:val="20"/>
                <w:szCs w:val="20"/>
              </w:rPr>
              <w:t>8</w:t>
            </w:r>
            <w:r w:rsidR="00F70EE6" w:rsidRPr="00F70EE6">
              <w:rPr>
                <w:sz w:val="20"/>
                <w:szCs w:val="20"/>
              </w:rPr>
              <w:t>.</w:t>
            </w:r>
            <w:r w:rsidRPr="00F70EE6">
              <w:rPr>
                <w:sz w:val="20"/>
                <w:szCs w:val="20"/>
              </w:rPr>
              <w:t>1</w:t>
            </w:r>
          </w:p>
        </w:tc>
        <w:tc>
          <w:tcPr>
            <w:tcW w:w="462" w:type="pct"/>
            <w:tcBorders>
              <w:top w:val="single" w:sz="6" w:space="0" w:color="auto"/>
              <w:left w:val="single" w:sz="6" w:space="0" w:color="auto"/>
              <w:bottom w:val="single" w:sz="6" w:space="0" w:color="auto"/>
              <w:right w:val="single" w:sz="6" w:space="0" w:color="auto"/>
            </w:tcBorders>
            <w:noWrap/>
            <w:vAlign w:val="center"/>
          </w:tcPr>
          <w:p w:rsidR="00A24861" w:rsidRPr="00F70EE6" w:rsidRDefault="00A24861" w:rsidP="008740A6">
            <w:pPr>
              <w:jc w:val="center"/>
              <w:rPr>
                <w:sz w:val="20"/>
                <w:szCs w:val="20"/>
              </w:rPr>
            </w:pPr>
            <w:r w:rsidRPr="00F70EE6">
              <w:rPr>
                <w:sz w:val="20"/>
                <w:szCs w:val="20"/>
              </w:rPr>
              <w:t>37</w:t>
            </w:r>
            <w:r w:rsidR="00F70EE6" w:rsidRPr="00F70EE6">
              <w:rPr>
                <w:sz w:val="20"/>
                <w:szCs w:val="20"/>
              </w:rPr>
              <w:t>.</w:t>
            </w:r>
            <w:r w:rsidRPr="00F70EE6">
              <w:rPr>
                <w:sz w:val="20"/>
                <w:szCs w:val="20"/>
              </w:rPr>
              <w:t>9</w:t>
            </w:r>
          </w:p>
        </w:tc>
        <w:tc>
          <w:tcPr>
            <w:tcW w:w="454" w:type="pct"/>
            <w:tcBorders>
              <w:top w:val="single" w:sz="6" w:space="0" w:color="auto"/>
              <w:left w:val="single" w:sz="6" w:space="0" w:color="auto"/>
              <w:bottom w:val="single" w:sz="6" w:space="0" w:color="auto"/>
              <w:right w:val="single" w:sz="6" w:space="0" w:color="auto"/>
            </w:tcBorders>
            <w:noWrap/>
            <w:vAlign w:val="center"/>
          </w:tcPr>
          <w:p w:rsidR="00A24861" w:rsidRPr="00F70EE6" w:rsidRDefault="00A24861" w:rsidP="008740A6">
            <w:pPr>
              <w:jc w:val="center"/>
              <w:rPr>
                <w:sz w:val="20"/>
                <w:szCs w:val="20"/>
              </w:rPr>
            </w:pPr>
            <w:r w:rsidRPr="00F70EE6">
              <w:rPr>
                <w:sz w:val="20"/>
                <w:szCs w:val="20"/>
              </w:rPr>
              <w:t>23</w:t>
            </w:r>
            <w:r w:rsidR="00F70EE6" w:rsidRPr="00F70EE6">
              <w:rPr>
                <w:sz w:val="20"/>
                <w:szCs w:val="20"/>
              </w:rPr>
              <w:t>.</w:t>
            </w:r>
            <w:r w:rsidRPr="00F70EE6">
              <w:rPr>
                <w:sz w:val="20"/>
                <w:szCs w:val="20"/>
              </w:rPr>
              <w:t>8</w:t>
            </w:r>
          </w:p>
        </w:tc>
        <w:tc>
          <w:tcPr>
            <w:tcW w:w="439" w:type="pct"/>
            <w:tcBorders>
              <w:top w:val="single" w:sz="6" w:space="0" w:color="auto"/>
              <w:left w:val="single" w:sz="6" w:space="0" w:color="auto"/>
              <w:bottom w:val="single" w:sz="6" w:space="0" w:color="auto"/>
              <w:right w:val="single" w:sz="6" w:space="0" w:color="auto"/>
            </w:tcBorders>
            <w:noWrap/>
            <w:vAlign w:val="center"/>
          </w:tcPr>
          <w:p w:rsidR="00A24861" w:rsidRPr="00F70EE6" w:rsidRDefault="00A24861" w:rsidP="008740A6">
            <w:pPr>
              <w:jc w:val="center"/>
              <w:rPr>
                <w:sz w:val="20"/>
                <w:szCs w:val="20"/>
              </w:rPr>
            </w:pPr>
            <w:r w:rsidRPr="00F70EE6">
              <w:rPr>
                <w:sz w:val="20"/>
                <w:szCs w:val="20"/>
              </w:rPr>
              <w:t>59</w:t>
            </w:r>
            <w:r w:rsidR="00F70EE6" w:rsidRPr="00F70EE6">
              <w:rPr>
                <w:sz w:val="20"/>
                <w:szCs w:val="20"/>
              </w:rPr>
              <w:t>.</w:t>
            </w:r>
            <w:r w:rsidRPr="00F70EE6">
              <w:rPr>
                <w:sz w:val="20"/>
                <w:szCs w:val="20"/>
              </w:rPr>
              <w:t>7</w:t>
            </w:r>
          </w:p>
        </w:tc>
        <w:tc>
          <w:tcPr>
            <w:tcW w:w="476" w:type="pct"/>
            <w:tcBorders>
              <w:top w:val="single" w:sz="6" w:space="0" w:color="auto"/>
              <w:left w:val="single" w:sz="6" w:space="0" w:color="auto"/>
              <w:bottom w:val="single" w:sz="6" w:space="0" w:color="auto"/>
              <w:right w:val="single" w:sz="4" w:space="0" w:color="auto"/>
            </w:tcBorders>
            <w:noWrap/>
            <w:vAlign w:val="center"/>
          </w:tcPr>
          <w:p w:rsidR="00A24861" w:rsidRPr="00F70EE6" w:rsidRDefault="00A24861" w:rsidP="008740A6">
            <w:pPr>
              <w:jc w:val="center"/>
              <w:rPr>
                <w:sz w:val="20"/>
                <w:szCs w:val="20"/>
              </w:rPr>
            </w:pPr>
            <w:r w:rsidRPr="00F70EE6">
              <w:rPr>
                <w:sz w:val="20"/>
                <w:szCs w:val="20"/>
              </w:rPr>
              <w:t>15</w:t>
            </w:r>
            <w:r w:rsidR="00F70EE6" w:rsidRPr="00F70EE6">
              <w:rPr>
                <w:sz w:val="20"/>
                <w:szCs w:val="20"/>
              </w:rPr>
              <w:t>.</w:t>
            </w:r>
            <w:r w:rsidRPr="00F70EE6">
              <w:rPr>
                <w:sz w:val="20"/>
                <w:szCs w:val="20"/>
              </w:rPr>
              <w:t>7</w:t>
            </w:r>
          </w:p>
        </w:tc>
      </w:tr>
      <w:tr w:rsidR="00A24861" w:rsidRPr="00F70EE6" w:rsidTr="008740A6">
        <w:trPr>
          <w:trHeight w:val="23"/>
        </w:trPr>
        <w:tc>
          <w:tcPr>
            <w:tcW w:w="1971" w:type="pct"/>
            <w:tcBorders>
              <w:top w:val="single" w:sz="6" w:space="0" w:color="auto"/>
              <w:left w:val="single" w:sz="4" w:space="0" w:color="auto"/>
              <w:bottom w:val="single" w:sz="6" w:space="0" w:color="auto"/>
              <w:right w:val="single" w:sz="6" w:space="0" w:color="auto"/>
            </w:tcBorders>
            <w:noWrap/>
          </w:tcPr>
          <w:p w:rsidR="00A24861" w:rsidRPr="00F70EE6" w:rsidRDefault="00A24861" w:rsidP="008740A6">
            <w:pPr>
              <w:rPr>
                <w:sz w:val="20"/>
                <w:szCs w:val="20"/>
              </w:rPr>
            </w:pPr>
            <w:r w:rsidRPr="00F70EE6">
              <w:rPr>
                <w:sz w:val="20"/>
                <w:szCs w:val="20"/>
              </w:rPr>
              <w:t>Республика Дагестан</w:t>
            </w:r>
          </w:p>
        </w:tc>
        <w:tc>
          <w:tcPr>
            <w:tcW w:w="424" w:type="pct"/>
            <w:tcBorders>
              <w:top w:val="single" w:sz="6" w:space="0" w:color="auto"/>
              <w:left w:val="single" w:sz="6" w:space="0" w:color="auto"/>
              <w:bottom w:val="single" w:sz="6" w:space="0" w:color="auto"/>
              <w:right w:val="single" w:sz="6" w:space="0" w:color="auto"/>
            </w:tcBorders>
            <w:noWrap/>
            <w:vAlign w:val="center"/>
          </w:tcPr>
          <w:p w:rsidR="00A24861" w:rsidRPr="00F70EE6" w:rsidRDefault="00A24861" w:rsidP="008740A6">
            <w:pPr>
              <w:jc w:val="center"/>
              <w:rPr>
                <w:sz w:val="20"/>
                <w:szCs w:val="20"/>
              </w:rPr>
            </w:pPr>
            <w:r w:rsidRPr="00F70EE6">
              <w:rPr>
                <w:sz w:val="20"/>
                <w:szCs w:val="20"/>
              </w:rPr>
              <w:t>7</w:t>
            </w:r>
            <w:r w:rsidR="00F70EE6" w:rsidRPr="00F70EE6">
              <w:rPr>
                <w:sz w:val="20"/>
                <w:szCs w:val="20"/>
              </w:rPr>
              <w:t>.</w:t>
            </w:r>
            <w:r w:rsidRPr="00F70EE6">
              <w:rPr>
                <w:sz w:val="20"/>
                <w:szCs w:val="20"/>
              </w:rPr>
              <w:t>5</w:t>
            </w:r>
          </w:p>
        </w:tc>
        <w:tc>
          <w:tcPr>
            <w:tcW w:w="352" w:type="pct"/>
            <w:tcBorders>
              <w:top w:val="single" w:sz="6" w:space="0" w:color="auto"/>
              <w:left w:val="single" w:sz="6" w:space="0" w:color="auto"/>
              <w:bottom w:val="single" w:sz="6" w:space="0" w:color="auto"/>
              <w:right w:val="single" w:sz="6" w:space="0" w:color="auto"/>
            </w:tcBorders>
            <w:noWrap/>
            <w:vAlign w:val="center"/>
          </w:tcPr>
          <w:p w:rsidR="00A24861" w:rsidRPr="00F70EE6" w:rsidRDefault="00A24861" w:rsidP="008740A6">
            <w:pPr>
              <w:jc w:val="center"/>
              <w:rPr>
                <w:sz w:val="20"/>
                <w:szCs w:val="20"/>
              </w:rPr>
            </w:pPr>
            <w:r w:rsidRPr="00F70EE6">
              <w:rPr>
                <w:sz w:val="20"/>
                <w:szCs w:val="20"/>
              </w:rPr>
              <w:t>6</w:t>
            </w:r>
            <w:r w:rsidR="00F70EE6" w:rsidRPr="00F70EE6">
              <w:rPr>
                <w:sz w:val="20"/>
                <w:szCs w:val="20"/>
              </w:rPr>
              <w:t>.</w:t>
            </w:r>
            <w:r w:rsidRPr="00F70EE6">
              <w:rPr>
                <w:sz w:val="20"/>
                <w:szCs w:val="20"/>
              </w:rPr>
              <w:t>6</w:t>
            </w:r>
          </w:p>
        </w:tc>
        <w:tc>
          <w:tcPr>
            <w:tcW w:w="422" w:type="pct"/>
            <w:tcBorders>
              <w:top w:val="single" w:sz="6" w:space="0" w:color="auto"/>
              <w:left w:val="single" w:sz="6" w:space="0" w:color="auto"/>
              <w:bottom w:val="single" w:sz="6" w:space="0" w:color="auto"/>
              <w:right w:val="single" w:sz="6" w:space="0" w:color="auto"/>
            </w:tcBorders>
            <w:noWrap/>
            <w:vAlign w:val="center"/>
          </w:tcPr>
          <w:p w:rsidR="00A24861" w:rsidRPr="00F70EE6" w:rsidRDefault="00A24861" w:rsidP="008740A6">
            <w:pPr>
              <w:jc w:val="center"/>
              <w:rPr>
                <w:sz w:val="20"/>
                <w:szCs w:val="20"/>
              </w:rPr>
            </w:pPr>
            <w:r w:rsidRPr="00F70EE6">
              <w:rPr>
                <w:sz w:val="20"/>
                <w:szCs w:val="20"/>
              </w:rPr>
              <w:t>6</w:t>
            </w:r>
            <w:r w:rsidR="00F70EE6" w:rsidRPr="00F70EE6">
              <w:rPr>
                <w:sz w:val="20"/>
                <w:szCs w:val="20"/>
              </w:rPr>
              <w:t>.</w:t>
            </w:r>
            <w:r w:rsidRPr="00F70EE6">
              <w:rPr>
                <w:sz w:val="20"/>
                <w:szCs w:val="20"/>
              </w:rPr>
              <w:t>6</w:t>
            </w:r>
          </w:p>
        </w:tc>
        <w:tc>
          <w:tcPr>
            <w:tcW w:w="462" w:type="pct"/>
            <w:tcBorders>
              <w:top w:val="single" w:sz="6" w:space="0" w:color="auto"/>
              <w:left w:val="single" w:sz="6" w:space="0" w:color="auto"/>
              <w:bottom w:val="single" w:sz="6" w:space="0" w:color="auto"/>
              <w:right w:val="single" w:sz="6" w:space="0" w:color="auto"/>
            </w:tcBorders>
            <w:noWrap/>
            <w:vAlign w:val="center"/>
          </w:tcPr>
          <w:p w:rsidR="00A24861" w:rsidRPr="00F70EE6" w:rsidRDefault="00A24861" w:rsidP="008740A6">
            <w:pPr>
              <w:jc w:val="center"/>
              <w:rPr>
                <w:sz w:val="20"/>
                <w:szCs w:val="20"/>
              </w:rPr>
            </w:pPr>
            <w:r w:rsidRPr="00F70EE6">
              <w:rPr>
                <w:sz w:val="20"/>
                <w:szCs w:val="20"/>
              </w:rPr>
              <w:t>34</w:t>
            </w:r>
            <w:r w:rsidR="00F70EE6" w:rsidRPr="00F70EE6">
              <w:rPr>
                <w:sz w:val="20"/>
                <w:szCs w:val="20"/>
              </w:rPr>
              <w:t>.</w:t>
            </w:r>
            <w:r w:rsidRPr="00F70EE6">
              <w:rPr>
                <w:sz w:val="20"/>
                <w:szCs w:val="20"/>
              </w:rPr>
              <w:t>2</w:t>
            </w:r>
          </w:p>
        </w:tc>
        <w:tc>
          <w:tcPr>
            <w:tcW w:w="454" w:type="pct"/>
            <w:tcBorders>
              <w:top w:val="single" w:sz="6" w:space="0" w:color="auto"/>
              <w:left w:val="single" w:sz="6" w:space="0" w:color="auto"/>
              <w:bottom w:val="single" w:sz="6" w:space="0" w:color="auto"/>
              <w:right w:val="single" w:sz="6" w:space="0" w:color="auto"/>
            </w:tcBorders>
            <w:noWrap/>
            <w:vAlign w:val="center"/>
          </w:tcPr>
          <w:p w:rsidR="00A24861" w:rsidRPr="00F70EE6" w:rsidRDefault="00A24861" w:rsidP="008740A6">
            <w:pPr>
              <w:jc w:val="center"/>
              <w:rPr>
                <w:sz w:val="20"/>
                <w:szCs w:val="20"/>
              </w:rPr>
            </w:pPr>
            <w:r w:rsidRPr="00F70EE6">
              <w:rPr>
                <w:sz w:val="20"/>
                <w:szCs w:val="20"/>
              </w:rPr>
              <w:t>23</w:t>
            </w:r>
            <w:r w:rsidR="00F70EE6" w:rsidRPr="00F70EE6">
              <w:rPr>
                <w:sz w:val="20"/>
                <w:szCs w:val="20"/>
              </w:rPr>
              <w:t>.</w:t>
            </w:r>
            <w:r w:rsidRPr="00F70EE6">
              <w:rPr>
                <w:sz w:val="20"/>
                <w:szCs w:val="20"/>
              </w:rPr>
              <w:t>3</w:t>
            </w:r>
          </w:p>
        </w:tc>
        <w:tc>
          <w:tcPr>
            <w:tcW w:w="439" w:type="pct"/>
            <w:tcBorders>
              <w:top w:val="single" w:sz="6" w:space="0" w:color="auto"/>
              <w:left w:val="single" w:sz="6" w:space="0" w:color="auto"/>
              <w:bottom w:val="single" w:sz="6" w:space="0" w:color="auto"/>
              <w:right w:val="single" w:sz="6" w:space="0" w:color="auto"/>
            </w:tcBorders>
            <w:noWrap/>
            <w:vAlign w:val="center"/>
          </w:tcPr>
          <w:p w:rsidR="00A24861" w:rsidRPr="00F70EE6" w:rsidRDefault="00A24861" w:rsidP="008740A6">
            <w:pPr>
              <w:jc w:val="center"/>
              <w:rPr>
                <w:sz w:val="20"/>
                <w:szCs w:val="20"/>
              </w:rPr>
            </w:pPr>
            <w:r w:rsidRPr="00F70EE6">
              <w:rPr>
                <w:sz w:val="20"/>
                <w:szCs w:val="20"/>
              </w:rPr>
              <w:t>65</w:t>
            </w:r>
            <w:r w:rsidR="00F70EE6" w:rsidRPr="00F70EE6">
              <w:rPr>
                <w:sz w:val="20"/>
                <w:szCs w:val="20"/>
              </w:rPr>
              <w:t>.</w:t>
            </w:r>
            <w:r w:rsidRPr="00F70EE6">
              <w:rPr>
                <w:sz w:val="20"/>
                <w:szCs w:val="20"/>
              </w:rPr>
              <w:t>4</w:t>
            </w:r>
          </w:p>
        </w:tc>
        <w:tc>
          <w:tcPr>
            <w:tcW w:w="476" w:type="pct"/>
            <w:tcBorders>
              <w:top w:val="single" w:sz="6" w:space="0" w:color="auto"/>
              <w:left w:val="single" w:sz="6" w:space="0" w:color="auto"/>
              <w:bottom w:val="single" w:sz="6" w:space="0" w:color="auto"/>
              <w:right w:val="single" w:sz="4" w:space="0" w:color="auto"/>
            </w:tcBorders>
            <w:noWrap/>
            <w:vAlign w:val="center"/>
          </w:tcPr>
          <w:p w:rsidR="00A24861" w:rsidRPr="00F70EE6" w:rsidRDefault="00A24861" w:rsidP="008740A6">
            <w:pPr>
              <w:jc w:val="center"/>
              <w:rPr>
                <w:sz w:val="20"/>
                <w:szCs w:val="20"/>
              </w:rPr>
            </w:pPr>
            <w:r w:rsidRPr="00F70EE6">
              <w:rPr>
                <w:sz w:val="20"/>
                <w:szCs w:val="20"/>
              </w:rPr>
              <w:t>10</w:t>
            </w:r>
            <w:r w:rsidR="00F70EE6" w:rsidRPr="00F70EE6">
              <w:rPr>
                <w:sz w:val="20"/>
                <w:szCs w:val="20"/>
              </w:rPr>
              <w:t>.</w:t>
            </w:r>
            <w:r w:rsidRPr="00F70EE6">
              <w:rPr>
                <w:sz w:val="20"/>
                <w:szCs w:val="20"/>
              </w:rPr>
              <w:t>9</w:t>
            </w:r>
          </w:p>
        </w:tc>
      </w:tr>
      <w:tr w:rsidR="00A24861" w:rsidRPr="00F70EE6" w:rsidTr="008740A6">
        <w:trPr>
          <w:trHeight w:val="23"/>
        </w:trPr>
        <w:tc>
          <w:tcPr>
            <w:tcW w:w="1971" w:type="pct"/>
            <w:tcBorders>
              <w:top w:val="single" w:sz="6" w:space="0" w:color="auto"/>
              <w:left w:val="single" w:sz="4" w:space="0" w:color="auto"/>
              <w:bottom w:val="single" w:sz="6" w:space="0" w:color="auto"/>
              <w:right w:val="single" w:sz="6" w:space="0" w:color="auto"/>
            </w:tcBorders>
            <w:noWrap/>
          </w:tcPr>
          <w:p w:rsidR="00A24861" w:rsidRPr="00F70EE6" w:rsidRDefault="00A24861" w:rsidP="008740A6">
            <w:pPr>
              <w:rPr>
                <w:sz w:val="20"/>
                <w:szCs w:val="20"/>
              </w:rPr>
            </w:pPr>
            <w:r w:rsidRPr="00F70EE6">
              <w:rPr>
                <w:sz w:val="20"/>
                <w:szCs w:val="20"/>
              </w:rPr>
              <w:t>Республика Ингушетия</w:t>
            </w:r>
          </w:p>
        </w:tc>
        <w:tc>
          <w:tcPr>
            <w:tcW w:w="424" w:type="pct"/>
            <w:tcBorders>
              <w:top w:val="single" w:sz="6" w:space="0" w:color="auto"/>
              <w:left w:val="single" w:sz="6" w:space="0" w:color="auto"/>
              <w:bottom w:val="single" w:sz="6" w:space="0" w:color="auto"/>
              <w:right w:val="single" w:sz="6" w:space="0" w:color="auto"/>
            </w:tcBorders>
            <w:noWrap/>
            <w:vAlign w:val="center"/>
          </w:tcPr>
          <w:p w:rsidR="00A24861" w:rsidRPr="00F70EE6" w:rsidRDefault="00A24861" w:rsidP="008740A6">
            <w:pPr>
              <w:jc w:val="center"/>
              <w:rPr>
                <w:sz w:val="20"/>
                <w:szCs w:val="20"/>
              </w:rPr>
            </w:pPr>
            <w:r w:rsidRPr="00F70EE6">
              <w:rPr>
                <w:sz w:val="20"/>
                <w:szCs w:val="20"/>
              </w:rPr>
              <w:t>6</w:t>
            </w:r>
            <w:r w:rsidR="00F70EE6" w:rsidRPr="00F70EE6">
              <w:rPr>
                <w:sz w:val="20"/>
                <w:szCs w:val="20"/>
              </w:rPr>
              <w:t>.</w:t>
            </w:r>
            <w:r w:rsidRPr="00F70EE6">
              <w:rPr>
                <w:sz w:val="20"/>
                <w:szCs w:val="20"/>
              </w:rPr>
              <w:t>9</w:t>
            </w:r>
          </w:p>
        </w:tc>
        <w:tc>
          <w:tcPr>
            <w:tcW w:w="352" w:type="pct"/>
            <w:tcBorders>
              <w:top w:val="single" w:sz="6" w:space="0" w:color="auto"/>
              <w:left w:val="single" w:sz="6" w:space="0" w:color="auto"/>
              <w:bottom w:val="single" w:sz="6" w:space="0" w:color="auto"/>
              <w:right w:val="single" w:sz="6" w:space="0" w:color="auto"/>
            </w:tcBorders>
            <w:noWrap/>
            <w:vAlign w:val="center"/>
          </w:tcPr>
          <w:p w:rsidR="00A24861" w:rsidRPr="00F70EE6" w:rsidRDefault="00A24861" w:rsidP="008740A6">
            <w:pPr>
              <w:jc w:val="center"/>
              <w:rPr>
                <w:sz w:val="20"/>
                <w:szCs w:val="20"/>
              </w:rPr>
            </w:pPr>
            <w:r w:rsidRPr="00F70EE6">
              <w:rPr>
                <w:sz w:val="20"/>
                <w:szCs w:val="20"/>
              </w:rPr>
              <w:t>7</w:t>
            </w:r>
            <w:r w:rsidR="00F70EE6" w:rsidRPr="00F70EE6">
              <w:rPr>
                <w:sz w:val="20"/>
                <w:szCs w:val="20"/>
              </w:rPr>
              <w:t>.</w:t>
            </w:r>
            <w:r w:rsidRPr="00F70EE6">
              <w:rPr>
                <w:sz w:val="20"/>
                <w:szCs w:val="20"/>
              </w:rPr>
              <w:t>9</w:t>
            </w:r>
          </w:p>
        </w:tc>
        <w:tc>
          <w:tcPr>
            <w:tcW w:w="422" w:type="pct"/>
            <w:tcBorders>
              <w:top w:val="single" w:sz="6" w:space="0" w:color="auto"/>
              <w:left w:val="single" w:sz="6" w:space="0" w:color="auto"/>
              <w:bottom w:val="single" w:sz="6" w:space="0" w:color="auto"/>
              <w:right w:val="single" w:sz="6" w:space="0" w:color="auto"/>
            </w:tcBorders>
            <w:noWrap/>
            <w:vAlign w:val="center"/>
          </w:tcPr>
          <w:p w:rsidR="00A24861" w:rsidRPr="00F70EE6" w:rsidRDefault="00A24861" w:rsidP="008740A6">
            <w:pPr>
              <w:jc w:val="center"/>
              <w:rPr>
                <w:sz w:val="20"/>
                <w:szCs w:val="20"/>
              </w:rPr>
            </w:pPr>
            <w:r w:rsidRPr="00F70EE6">
              <w:rPr>
                <w:sz w:val="20"/>
                <w:szCs w:val="20"/>
              </w:rPr>
              <w:t>8</w:t>
            </w:r>
            <w:r w:rsidR="00F70EE6" w:rsidRPr="00F70EE6">
              <w:rPr>
                <w:sz w:val="20"/>
                <w:szCs w:val="20"/>
              </w:rPr>
              <w:t>.</w:t>
            </w:r>
            <w:r w:rsidRPr="00F70EE6">
              <w:rPr>
                <w:sz w:val="20"/>
                <w:szCs w:val="20"/>
              </w:rPr>
              <w:t>1</w:t>
            </w:r>
          </w:p>
        </w:tc>
        <w:tc>
          <w:tcPr>
            <w:tcW w:w="462" w:type="pct"/>
            <w:tcBorders>
              <w:top w:val="single" w:sz="6" w:space="0" w:color="auto"/>
              <w:left w:val="single" w:sz="6" w:space="0" w:color="auto"/>
              <w:bottom w:val="single" w:sz="6" w:space="0" w:color="auto"/>
              <w:right w:val="single" w:sz="6" w:space="0" w:color="auto"/>
            </w:tcBorders>
            <w:noWrap/>
            <w:vAlign w:val="center"/>
          </w:tcPr>
          <w:p w:rsidR="00A24861" w:rsidRPr="00F70EE6" w:rsidRDefault="00A24861" w:rsidP="008740A6">
            <w:pPr>
              <w:jc w:val="center"/>
              <w:rPr>
                <w:sz w:val="20"/>
                <w:szCs w:val="20"/>
              </w:rPr>
            </w:pPr>
            <w:r w:rsidRPr="00F70EE6">
              <w:rPr>
                <w:sz w:val="20"/>
                <w:szCs w:val="20"/>
              </w:rPr>
              <w:t>48</w:t>
            </w:r>
            <w:r w:rsidR="00F70EE6" w:rsidRPr="00F70EE6">
              <w:rPr>
                <w:sz w:val="20"/>
                <w:szCs w:val="20"/>
              </w:rPr>
              <w:t>.</w:t>
            </w:r>
            <w:r w:rsidRPr="00F70EE6">
              <w:rPr>
                <w:sz w:val="20"/>
                <w:szCs w:val="20"/>
              </w:rPr>
              <w:t>8</w:t>
            </w:r>
          </w:p>
        </w:tc>
        <w:tc>
          <w:tcPr>
            <w:tcW w:w="454" w:type="pct"/>
            <w:tcBorders>
              <w:top w:val="single" w:sz="6" w:space="0" w:color="auto"/>
              <w:left w:val="single" w:sz="6" w:space="0" w:color="auto"/>
              <w:bottom w:val="single" w:sz="6" w:space="0" w:color="auto"/>
              <w:right w:val="single" w:sz="6" w:space="0" w:color="auto"/>
            </w:tcBorders>
            <w:noWrap/>
            <w:vAlign w:val="center"/>
          </w:tcPr>
          <w:p w:rsidR="00A24861" w:rsidRPr="00F70EE6" w:rsidRDefault="00A24861" w:rsidP="008740A6">
            <w:pPr>
              <w:jc w:val="center"/>
              <w:rPr>
                <w:sz w:val="20"/>
                <w:szCs w:val="20"/>
              </w:rPr>
            </w:pPr>
            <w:r w:rsidRPr="00F70EE6">
              <w:rPr>
                <w:sz w:val="20"/>
                <w:szCs w:val="20"/>
              </w:rPr>
              <w:t>29</w:t>
            </w:r>
            <w:r w:rsidR="00F70EE6" w:rsidRPr="00F70EE6">
              <w:rPr>
                <w:sz w:val="20"/>
                <w:szCs w:val="20"/>
              </w:rPr>
              <w:t>.</w:t>
            </w:r>
            <w:r w:rsidRPr="00F70EE6">
              <w:rPr>
                <w:sz w:val="20"/>
                <w:szCs w:val="20"/>
              </w:rPr>
              <w:t>1</w:t>
            </w:r>
          </w:p>
        </w:tc>
        <w:tc>
          <w:tcPr>
            <w:tcW w:w="439" w:type="pct"/>
            <w:tcBorders>
              <w:top w:val="single" w:sz="6" w:space="0" w:color="auto"/>
              <w:left w:val="single" w:sz="6" w:space="0" w:color="auto"/>
              <w:bottom w:val="single" w:sz="6" w:space="0" w:color="auto"/>
              <w:right w:val="single" w:sz="6" w:space="0" w:color="auto"/>
            </w:tcBorders>
            <w:noWrap/>
            <w:vAlign w:val="center"/>
          </w:tcPr>
          <w:p w:rsidR="00A24861" w:rsidRPr="00F70EE6" w:rsidRDefault="00A24861" w:rsidP="008740A6">
            <w:pPr>
              <w:jc w:val="center"/>
              <w:rPr>
                <w:sz w:val="20"/>
                <w:szCs w:val="20"/>
              </w:rPr>
            </w:pPr>
            <w:r w:rsidRPr="00F70EE6">
              <w:rPr>
                <w:sz w:val="20"/>
                <w:szCs w:val="20"/>
              </w:rPr>
              <w:t>54</w:t>
            </w:r>
            <w:r w:rsidR="00F70EE6" w:rsidRPr="00F70EE6">
              <w:rPr>
                <w:sz w:val="20"/>
                <w:szCs w:val="20"/>
              </w:rPr>
              <w:t>.</w:t>
            </w:r>
            <w:r w:rsidRPr="00F70EE6">
              <w:rPr>
                <w:sz w:val="20"/>
                <w:szCs w:val="20"/>
              </w:rPr>
              <w:t>1</w:t>
            </w:r>
          </w:p>
        </w:tc>
        <w:tc>
          <w:tcPr>
            <w:tcW w:w="476" w:type="pct"/>
            <w:tcBorders>
              <w:top w:val="single" w:sz="6" w:space="0" w:color="auto"/>
              <w:left w:val="single" w:sz="6" w:space="0" w:color="auto"/>
              <w:bottom w:val="single" w:sz="6" w:space="0" w:color="auto"/>
              <w:right w:val="single" w:sz="4" w:space="0" w:color="auto"/>
            </w:tcBorders>
            <w:noWrap/>
            <w:vAlign w:val="center"/>
          </w:tcPr>
          <w:p w:rsidR="00A24861" w:rsidRPr="00F70EE6" w:rsidRDefault="00A24861" w:rsidP="008740A6">
            <w:pPr>
              <w:jc w:val="center"/>
              <w:rPr>
                <w:sz w:val="20"/>
                <w:szCs w:val="20"/>
              </w:rPr>
            </w:pPr>
            <w:r w:rsidRPr="00F70EE6">
              <w:rPr>
                <w:sz w:val="20"/>
                <w:szCs w:val="20"/>
              </w:rPr>
              <w:t>16</w:t>
            </w:r>
            <w:r w:rsidR="00F70EE6" w:rsidRPr="00F70EE6">
              <w:rPr>
                <w:sz w:val="20"/>
                <w:szCs w:val="20"/>
              </w:rPr>
              <w:t>.</w:t>
            </w:r>
            <w:r w:rsidRPr="00F70EE6">
              <w:rPr>
                <w:sz w:val="20"/>
                <w:szCs w:val="20"/>
              </w:rPr>
              <w:t>3</w:t>
            </w:r>
          </w:p>
        </w:tc>
      </w:tr>
      <w:tr w:rsidR="00A24861" w:rsidRPr="00F70EE6" w:rsidTr="008740A6">
        <w:trPr>
          <w:trHeight w:val="23"/>
        </w:trPr>
        <w:tc>
          <w:tcPr>
            <w:tcW w:w="1971" w:type="pct"/>
            <w:tcBorders>
              <w:top w:val="single" w:sz="6" w:space="0" w:color="auto"/>
              <w:left w:val="single" w:sz="4" w:space="0" w:color="auto"/>
              <w:bottom w:val="single" w:sz="6" w:space="0" w:color="auto"/>
              <w:right w:val="single" w:sz="6" w:space="0" w:color="auto"/>
            </w:tcBorders>
            <w:noWrap/>
          </w:tcPr>
          <w:p w:rsidR="00A24861" w:rsidRPr="00F70EE6" w:rsidRDefault="00A24861" w:rsidP="008740A6">
            <w:pPr>
              <w:rPr>
                <w:sz w:val="20"/>
                <w:szCs w:val="20"/>
              </w:rPr>
            </w:pPr>
            <w:r w:rsidRPr="00F70EE6">
              <w:rPr>
                <w:sz w:val="20"/>
                <w:szCs w:val="20"/>
              </w:rPr>
              <w:t>Республика Калмыкия</w:t>
            </w:r>
          </w:p>
        </w:tc>
        <w:tc>
          <w:tcPr>
            <w:tcW w:w="424" w:type="pct"/>
            <w:tcBorders>
              <w:top w:val="single" w:sz="6" w:space="0" w:color="auto"/>
              <w:left w:val="single" w:sz="6" w:space="0" w:color="auto"/>
              <w:bottom w:val="single" w:sz="6" w:space="0" w:color="auto"/>
              <w:right w:val="single" w:sz="6" w:space="0" w:color="auto"/>
            </w:tcBorders>
            <w:noWrap/>
            <w:vAlign w:val="center"/>
          </w:tcPr>
          <w:p w:rsidR="00A24861" w:rsidRPr="00F70EE6" w:rsidRDefault="00A24861" w:rsidP="008740A6">
            <w:pPr>
              <w:jc w:val="center"/>
              <w:rPr>
                <w:sz w:val="20"/>
                <w:szCs w:val="20"/>
              </w:rPr>
            </w:pPr>
            <w:r w:rsidRPr="00F70EE6">
              <w:rPr>
                <w:sz w:val="20"/>
                <w:szCs w:val="20"/>
              </w:rPr>
              <w:t>2</w:t>
            </w:r>
            <w:r w:rsidR="00F70EE6" w:rsidRPr="00F70EE6">
              <w:rPr>
                <w:sz w:val="20"/>
                <w:szCs w:val="20"/>
              </w:rPr>
              <w:t>.</w:t>
            </w:r>
            <w:r w:rsidRPr="00F70EE6">
              <w:rPr>
                <w:sz w:val="20"/>
                <w:szCs w:val="20"/>
              </w:rPr>
              <w:t>6</w:t>
            </w:r>
          </w:p>
        </w:tc>
        <w:tc>
          <w:tcPr>
            <w:tcW w:w="352" w:type="pct"/>
            <w:tcBorders>
              <w:top w:val="single" w:sz="6" w:space="0" w:color="auto"/>
              <w:left w:val="single" w:sz="6" w:space="0" w:color="auto"/>
              <w:bottom w:val="single" w:sz="6" w:space="0" w:color="auto"/>
              <w:right w:val="single" w:sz="6" w:space="0" w:color="auto"/>
            </w:tcBorders>
            <w:noWrap/>
            <w:vAlign w:val="center"/>
          </w:tcPr>
          <w:p w:rsidR="00A24861" w:rsidRPr="00F70EE6" w:rsidRDefault="00A24861" w:rsidP="008740A6">
            <w:pPr>
              <w:jc w:val="center"/>
              <w:rPr>
                <w:sz w:val="20"/>
                <w:szCs w:val="20"/>
              </w:rPr>
            </w:pPr>
            <w:r w:rsidRPr="00F70EE6">
              <w:rPr>
                <w:sz w:val="20"/>
                <w:szCs w:val="20"/>
              </w:rPr>
              <w:t>4</w:t>
            </w:r>
            <w:r w:rsidR="00F70EE6" w:rsidRPr="00F70EE6">
              <w:rPr>
                <w:sz w:val="20"/>
                <w:szCs w:val="20"/>
              </w:rPr>
              <w:t>.</w:t>
            </w:r>
            <w:r w:rsidRPr="00F70EE6">
              <w:rPr>
                <w:sz w:val="20"/>
                <w:szCs w:val="20"/>
              </w:rPr>
              <w:t>8</w:t>
            </w:r>
          </w:p>
        </w:tc>
        <w:tc>
          <w:tcPr>
            <w:tcW w:w="422" w:type="pct"/>
            <w:tcBorders>
              <w:top w:val="single" w:sz="6" w:space="0" w:color="auto"/>
              <w:left w:val="single" w:sz="6" w:space="0" w:color="auto"/>
              <w:bottom w:val="single" w:sz="6" w:space="0" w:color="auto"/>
              <w:right w:val="single" w:sz="6" w:space="0" w:color="auto"/>
            </w:tcBorders>
            <w:noWrap/>
            <w:vAlign w:val="center"/>
          </w:tcPr>
          <w:p w:rsidR="00A24861" w:rsidRPr="00F70EE6" w:rsidRDefault="00A24861" w:rsidP="008740A6">
            <w:pPr>
              <w:jc w:val="center"/>
              <w:rPr>
                <w:sz w:val="20"/>
                <w:szCs w:val="20"/>
              </w:rPr>
            </w:pPr>
            <w:r w:rsidRPr="00F70EE6">
              <w:rPr>
                <w:sz w:val="20"/>
                <w:szCs w:val="20"/>
              </w:rPr>
              <w:t>4</w:t>
            </w:r>
            <w:r w:rsidR="00F70EE6" w:rsidRPr="00F70EE6">
              <w:rPr>
                <w:sz w:val="20"/>
                <w:szCs w:val="20"/>
              </w:rPr>
              <w:t>.</w:t>
            </w:r>
            <w:r w:rsidRPr="00F70EE6">
              <w:rPr>
                <w:sz w:val="20"/>
                <w:szCs w:val="20"/>
              </w:rPr>
              <w:t>8</w:t>
            </w:r>
          </w:p>
        </w:tc>
        <w:tc>
          <w:tcPr>
            <w:tcW w:w="462" w:type="pct"/>
            <w:tcBorders>
              <w:top w:val="single" w:sz="6" w:space="0" w:color="auto"/>
              <w:left w:val="single" w:sz="6" w:space="0" w:color="auto"/>
              <w:bottom w:val="single" w:sz="6" w:space="0" w:color="auto"/>
              <w:right w:val="single" w:sz="6" w:space="0" w:color="auto"/>
            </w:tcBorders>
            <w:noWrap/>
            <w:vAlign w:val="center"/>
          </w:tcPr>
          <w:p w:rsidR="00A24861" w:rsidRPr="00F70EE6" w:rsidRDefault="00A24861" w:rsidP="008740A6">
            <w:pPr>
              <w:jc w:val="center"/>
              <w:rPr>
                <w:sz w:val="20"/>
                <w:szCs w:val="20"/>
              </w:rPr>
            </w:pPr>
            <w:r w:rsidRPr="00F70EE6">
              <w:rPr>
                <w:sz w:val="20"/>
                <w:szCs w:val="20"/>
              </w:rPr>
              <w:t>27</w:t>
            </w:r>
            <w:r w:rsidR="00F70EE6" w:rsidRPr="00F70EE6">
              <w:rPr>
                <w:sz w:val="20"/>
                <w:szCs w:val="20"/>
              </w:rPr>
              <w:t>.</w:t>
            </w:r>
            <w:r w:rsidRPr="00F70EE6">
              <w:rPr>
                <w:sz w:val="20"/>
                <w:szCs w:val="20"/>
              </w:rPr>
              <w:t>7</w:t>
            </w:r>
          </w:p>
        </w:tc>
        <w:tc>
          <w:tcPr>
            <w:tcW w:w="454" w:type="pct"/>
            <w:tcBorders>
              <w:top w:val="single" w:sz="6" w:space="0" w:color="auto"/>
              <w:left w:val="single" w:sz="6" w:space="0" w:color="auto"/>
              <w:bottom w:val="single" w:sz="6" w:space="0" w:color="auto"/>
              <w:right w:val="single" w:sz="6" w:space="0" w:color="auto"/>
            </w:tcBorders>
            <w:noWrap/>
            <w:vAlign w:val="center"/>
          </w:tcPr>
          <w:p w:rsidR="00A24861" w:rsidRPr="00F70EE6" w:rsidRDefault="00A24861" w:rsidP="008740A6">
            <w:pPr>
              <w:jc w:val="center"/>
              <w:rPr>
                <w:sz w:val="20"/>
                <w:szCs w:val="20"/>
              </w:rPr>
            </w:pPr>
            <w:r w:rsidRPr="00F70EE6">
              <w:rPr>
                <w:sz w:val="20"/>
                <w:szCs w:val="20"/>
              </w:rPr>
              <w:t>19</w:t>
            </w:r>
            <w:r w:rsidR="00F70EE6" w:rsidRPr="00F70EE6">
              <w:rPr>
                <w:sz w:val="20"/>
                <w:szCs w:val="20"/>
              </w:rPr>
              <w:t>.</w:t>
            </w:r>
            <w:r w:rsidRPr="00F70EE6">
              <w:rPr>
                <w:sz w:val="20"/>
                <w:szCs w:val="20"/>
              </w:rPr>
              <w:t>0</w:t>
            </w:r>
          </w:p>
        </w:tc>
        <w:tc>
          <w:tcPr>
            <w:tcW w:w="439" w:type="pct"/>
            <w:tcBorders>
              <w:top w:val="single" w:sz="6" w:space="0" w:color="auto"/>
              <w:left w:val="single" w:sz="6" w:space="0" w:color="auto"/>
              <w:bottom w:val="single" w:sz="6" w:space="0" w:color="auto"/>
              <w:right w:val="single" w:sz="6" w:space="0" w:color="auto"/>
            </w:tcBorders>
            <w:noWrap/>
            <w:vAlign w:val="center"/>
          </w:tcPr>
          <w:p w:rsidR="00A24861" w:rsidRPr="00F70EE6" w:rsidRDefault="00A24861" w:rsidP="008740A6">
            <w:pPr>
              <w:jc w:val="center"/>
              <w:rPr>
                <w:sz w:val="20"/>
                <w:szCs w:val="20"/>
              </w:rPr>
            </w:pPr>
            <w:r w:rsidRPr="00F70EE6">
              <w:rPr>
                <w:sz w:val="20"/>
                <w:szCs w:val="20"/>
              </w:rPr>
              <w:t>68</w:t>
            </w:r>
            <w:r w:rsidR="00F70EE6" w:rsidRPr="00F70EE6">
              <w:rPr>
                <w:sz w:val="20"/>
                <w:szCs w:val="20"/>
              </w:rPr>
              <w:t>.</w:t>
            </w:r>
            <w:r w:rsidRPr="00F70EE6">
              <w:rPr>
                <w:sz w:val="20"/>
                <w:szCs w:val="20"/>
              </w:rPr>
              <w:t>9</w:t>
            </w:r>
          </w:p>
        </w:tc>
        <w:tc>
          <w:tcPr>
            <w:tcW w:w="476" w:type="pct"/>
            <w:tcBorders>
              <w:top w:val="single" w:sz="6" w:space="0" w:color="auto"/>
              <w:left w:val="single" w:sz="6" w:space="0" w:color="auto"/>
              <w:bottom w:val="single" w:sz="6" w:space="0" w:color="auto"/>
              <w:right w:val="single" w:sz="4" w:space="0" w:color="auto"/>
            </w:tcBorders>
            <w:noWrap/>
            <w:vAlign w:val="center"/>
          </w:tcPr>
          <w:p w:rsidR="00A24861" w:rsidRPr="00F70EE6" w:rsidRDefault="00A24861" w:rsidP="008740A6">
            <w:pPr>
              <w:jc w:val="center"/>
              <w:rPr>
                <w:sz w:val="20"/>
                <w:szCs w:val="20"/>
              </w:rPr>
            </w:pPr>
            <w:r w:rsidRPr="00F70EE6">
              <w:rPr>
                <w:sz w:val="20"/>
                <w:szCs w:val="20"/>
              </w:rPr>
              <w:t>11</w:t>
            </w:r>
            <w:r w:rsidR="00F70EE6" w:rsidRPr="00F70EE6">
              <w:rPr>
                <w:sz w:val="20"/>
                <w:szCs w:val="20"/>
              </w:rPr>
              <w:t>.</w:t>
            </w:r>
            <w:r w:rsidRPr="00F70EE6">
              <w:rPr>
                <w:sz w:val="20"/>
                <w:szCs w:val="20"/>
              </w:rPr>
              <w:t>6</w:t>
            </w:r>
          </w:p>
        </w:tc>
      </w:tr>
      <w:tr w:rsidR="00A24861" w:rsidRPr="00F70EE6" w:rsidTr="008740A6">
        <w:trPr>
          <w:trHeight w:val="23"/>
        </w:trPr>
        <w:tc>
          <w:tcPr>
            <w:tcW w:w="1971" w:type="pct"/>
            <w:tcBorders>
              <w:top w:val="single" w:sz="6" w:space="0" w:color="auto"/>
              <w:left w:val="single" w:sz="4" w:space="0" w:color="auto"/>
              <w:bottom w:val="single" w:sz="6" w:space="0" w:color="auto"/>
              <w:right w:val="single" w:sz="6" w:space="0" w:color="auto"/>
            </w:tcBorders>
            <w:noWrap/>
          </w:tcPr>
          <w:p w:rsidR="00A24861" w:rsidRPr="00F70EE6" w:rsidRDefault="00A24861" w:rsidP="008740A6">
            <w:pPr>
              <w:rPr>
                <w:sz w:val="20"/>
                <w:szCs w:val="20"/>
              </w:rPr>
            </w:pPr>
            <w:r w:rsidRPr="00F70EE6">
              <w:rPr>
                <w:sz w:val="20"/>
                <w:szCs w:val="20"/>
              </w:rPr>
              <w:t>Республика Карелия</w:t>
            </w:r>
          </w:p>
        </w:tc>
        <w:tc>
          <w:tcPr>
            <w:tcW w:w="424" w:type="pct"/>
            <w:tcBorders>
              <w:top w:val="single" w:sz="6" w:space="0" w:color="auto"/>
              <w:left w:val="single" w:sz="6" w:space="0" w:color="auto"/>
              <w:bottom w:val="single" w:sz="6" w:space="0" w:color="auto"/>
              <w:right w:val="single" w:sz="6" w:space="0" w:color="auto"/>
            </w:tcBorders>
            <w:noWrap/>
            <w:vAlign w:val="center"/>
          </w:tcPr>
          <w:p w:rsidR="00A24861" w:rsidRPr="00F70EE6" w:rsidRDefault="00A24861" w:rsidP="008740A6">
            <w:pPr>
              <w:jc w:val="center"/>
              <w:rPr>
                <w:sz w:val="20"/>
                <w:szCs w:val="20"/>
              </w:rPr>
            </w:pPr>
            <w:r w:rsidRPr="00F70EE6">
              <w:rPr>
                <w:sz w:val="20"/>
                <w:szCs w:val="20"/>
              </w:rPr>
              <w:t>5</w:t>
            </w:r>
            <w:r w:rsidR="00F70EE6" w:rsidRPr="00F70EE6">
              <w:rPr>
                <w:sz w:val="20"/>
                <w:szCs w:val="20"/>
              </w:rPr>
              <w:t>.</w:t>
            </w:r>
            <w:r w:rsidRPr="00F70EE6">
              <w:rPr>
                <w:sz w:val="20"/>
                <w:szCs w:val="20"/>
              </w:rPr>
              <w:t>2</w:t>
            </w:r>
          </w:p>
        </w:tc>
        <w:tc>
          <w:tcPr>
            <w:tcW w:w="352" w:type="pct"/>
            <w:tcBorders>
              <w:top w:val="single" w:sz="6" w:space="0" w:color="auto"/>
              <w:left w:val="single" w:sz="6" w:space="0" w:color="auto"/>
              <w:bottom w:val="single" w:sz="6" w:space="0" w:color="auto"/>
              <w:right w:val="single" w:sz="6" w:space="0" w:color="auto"/>
            </w:tcBorders>
            <w:noWrap/>
            <w:vAlign w:val="center"/>
          </w:tcPr>
          <w:p w:rsidR="00A24861" w:rsidRPr="00F70EE6" w:rsidRDefault="00A24861" w:rsidP="008740A6">
            <w:pPr>
              <w:jc w:val="center"/>
              <w:rPr>
                <w:sz w:val="20"/>
                <w:szCs w:val="20"/>
              </w:rPr>
            </w:pPr>
            <w:r w:rsidRPr="00F70EE6">
              <w:rPr>
                <w:sz w:val="20"/>
                <w:szCs w:val="20"/>
              </w:rPr>
              <w:t>5</w:t>
            </w:r>
            <w:r w:rsidR="00F70EE6" w:rsidRPr="00F70EE6">
              <w:rPr>
                <w:sz w:val="20"/>
                <w:szCs w:val="20"/>
              </w:rPr>
              <w:t>.</w:t>
            </w:r>
            <w:r w:rsidRPr="00F70EE6">
              <w:rPr>
                <w:sz w:val="20"/>
                <w:szCs w:val="20"/>
              </w:rPr>
              <w:t>3</w:t>
            </w:r>
          </w:p>
        </w:tc>
        <w:tc>
          <w:tcPr>
            <w:tcW w:w="422" w:type="pct"/>
            <w:tcBorders>
              <w:top w:val="single" w:sz="6" w:space="0" w:color="auto"/>
              <w:left w:val="single" w:sz="6" w:space="0" w:color="auto"/>
              <w:bottom w:val="single" w:sz="6" w:space="0" w:color="auto"/>
              <w:right w:val="single" w:sz="6" w:space="0" w:color="auto"/>
            </w:tcBorders>
            <w:noWrap/>
            <w:vAlign w:val="center"/>
          </w:tcPr>
          <w:p w:rsidR="00A24861" w:rsidRPr="00F70EE6" w:rsidRDefault="00A24861" w:rsidP="008740A6">
            <w:pPr>
              <w:jc w:val="center"/>
              <w:rPr>
                <w:sz w:val="20"/>
                <w:szCs w:val="20"/>
              </w:rPr>
            </w:pPr>
            <w:r w:rsidRPr="00F70EE6">
              <w:rPr>
                <w:sz w:val="20"/>
                <w:szCs w:val="20"/>
              </w:rPr>
              <w:t>5</w:t>
            </w:r>
            <w:r w:rsidR="00F70EE6" w:rsidRPr="00F70EE6">
              <w:rPr>
                <w:sz w:val="20"/>
                <w:szCs w:val="20"/>
              </w:rPr>
              <w:t>.</w:t>
            </w:r>
            <w:r w:rsidRPr="00F70EE6">
              <w:rPr>
                <w:sz w:val="20"/>
                <w:szCs w:val="20"/>
              </w:rPr>
              <w:t>7</w:t>
            </w:r>
          </w:p>
        </w:tc>
        <w:tc>
          <w:tcPr>
            <w:tcW w:w="462" w:type="pct"/>
            <w:tcBorders>
              <w:top w:val="single" w:sz="6" w:space="0" w:color="auto"/>
              <w:left w:val="single" w:sz="6" w:space="0" w:color="auto"/>
              <w:bottom w:val="single" w:sz="6" w:space="0" w:color="auto"/>
              <w:right w:val="single" w:sz="6" w:space="0" w:color="auto"/>
            </w:tcBorders>
            <w:noWrap/>
            <w:vAlign w:val="center"/>
          </w:tcPr>
          <w:p w:rsidR="00A24861" w:rsidRPr="00F70EE6" w:rsidRDefault="00A24861" w:rsidP="008740A6">
            <w:pPr>
              <w:jc w:val="center"/>
              <w:rPr>
                <w:sz w:val="20"/>
                <w:szCs w:val="20"/>
              </w:rPr>
            </w:pPr>
            <w:r w:rsidRPr="00F70EE6">
              <w:rPr>
                <w:sz w:val="20"/>
                <w:szCs w:val="20"/>
              </w:rPr>
              <w:t>41</w:t>
            </w:r>
            <w:r w:rsidR="00F70EE6" w:rsidRPr="00F70EE6">
              <w:rPr>
                <w:sz w:val="20"/>
                <w:szCs w:val="20"/>
              </w:rPr>
              <w:t>.</w:t>
            </w:r>
            <w:r w:rsidRPr="00F70EE6">
              <w:rPr>
                <w:sz w:val="20"/>
                <w:szCs w:val="20"/>
              </w:rPr>
              <w:t>4</w:t>
            </w:r>
          </w:p>
        </w:tc>
        <w:tc>
          <w:tcPr>
            <w:tcW w:w="454" w:type="pct"/>
            <w:tcBorders>
              <w:top w:val="single" w:sz="6" w:space="0" w:color="auto"/>
              <w:left w:val="single" w:sz="6" w:space="0" w:color="auto"/>
              <w:bottom w:val="single" w:sz="6" w:space="0" w:color="auto"/>
              <w:right w:val="single" w:sz="6" w:space="0" w:color="auto"/>
            </w:tcBorders>
            <w:noWrap/>
            <w:vAlign w:val="center"/>
          </w:tcPr>
          <w:p w:rsidR="00A24861" w:rsidRPr="00F70EE6" w:rsidRDefault="00A24861" w:rsidP="008740A6">
            <w:pPr>
              <w:jc w:val="center"/>
              <w:rPr>
                <w:sz w:val="20"/>
                <w:szCs w:val="20"/>
              </w:rPr>
            </w:pPr>
            <w:r w:rsidRPr="00F70EE6">
              <w:rPr>
                <w:sz w:val="20"/>
                <w:szCs w:val="20"/>
              </w:rPr>
              <w:t>25</w:t>
            </w:r>
            <w:r w:rsidR="00F70EE6" w:rsidRPr="00F70EE6">
              <w:rPr>
                <w:sz w:val="20"/>
                <w:szCs w:val="20"/>
              </w:rPr>
              <w:t>.</w:t>
            </w:r>
            <w:r w:rsidRPr="00F70EE6">
              <w:rPr>
                <w:sz w:val="20"/>
                <w:szCs w:val="20"/>
              </w:rPr>
              <w:t>7</w:t>
            </w:r>
          </w:p>
        </w:tc>
        <w:tc>
          <w:tcPr>
            <w:tcW w:w="439" w:type="pct"/>
            <w:tcBorders>
              <w:top w:val="single" w:sz="6" w:space="0" w:color="auto"/>
              <w:left w:val="single" w:sz="6" w:space="0" w:color="auto"/>
              <w:bottom w:val="single" w:sz="6" w:space="0" w:color="auto"/>
              <w:right w:val="single" w:sz="6" w:space="0" w:color="auto"/>
            </w:tcBorders>
            <w:noWrap/>
            <w:vAlign w:val="center"/>
          </w:tcPr>
          <w:p w:rsidR="00A24861" w:rsidRPr="00F70EE6" w:rsidRDefault="00A24861" w:rsidP="008740A6">
            <w:pPr>
              <w:jc w:val="center"/>
              <w:rPr>
                <w:sz w:val="20"/>
                <w:szCs w:val="20"/>
              </w:rPr>
            </w:pPr>
            <w:r w:rsidRPr="00F70EE6">
              <w:rPr>
                <w:sz w:val="20"/>
                <w:szCs w:val="20"/>
              </w:rPr>
              <w:t>64</w:t>
            </w:r>
            <w:r w:rsidR="00F70EE6" w:rsidRPr="00F70EE6">
              <w:rPr>
                <w:sz w:val="20"/>
                <w:szCs w:val="20"/>
              </w:rPr>
              <w:t>.</w:t>
            </w:r>
            <w:r w:rsidRPr="00F70EE6">
              <w:rPr>
                <w:sz w:val="20"/>
                <w:szCs w:val="20"/>
              </w:rPr>
              <w:t>1</w:t>
            </w:r>
          </w:p>
        </w:tc>
        <w:tc>
          <w:tcPr>
            <w:tcW w:w="476" w:type="pct"/>
            <w:tcBorders>
              <w:top w:val="single" w:sz="6" w:space="0" w:color="auto"/>
              <w:left w:val="single" w:sz="6" w:space="0" w:color="auto"/>
              <w:bottom w:val="single" w:sz="6" w:space="0" w:color="auto"/>
              <w:right w:val="single" w:sz="4" w:space="0" w:color="auto"/>
            </w:tcBorders>
            <w:noWrap/>
            <w:vAlign w:val="center"/>
          </w:tcPr>
          <w:p w:rsidR="00A24861" w:rsidRPr="00F70EE6" w:rsidRDefault="00A24861" w:rsidP="008740A6">
            <w:pPr>
              <w:jc w:val="center"/>
              <w:rPr>
                <w:sz w:val="20"/>
                <w:szCs w:val="20"/>
              </w:rPr>
            </w:pPr>
            <w:r w:rsidRPr="00F70EE6">
              <w:rPr>
                <w:sz w:val="20"/>
                <w:szCs w:val="20"/>
              </w:rPr>
              <w:t>9</w:t>
            </w:r>
            <w:r w:rsidR="00F70EE6" w:rsidRPr="00F70EE6">
              <w:rPr>
                <w:sz w:val="20"/>
                <w:szCs w:val="20"/>
              </w:rPr>
              <w:t>.</w:t>
            </w:r>
            <w:r w:rsidRPr="00F70EE6">
              <w:rPr>
                <w:sz w:val="20"/>
                <w:szCs w:val="20"/>
              </w:rPr>
              <w:t>9</w:t>
            </w:r>
          </w:p>
        </w:tc>
      </w:tr>
      <w:tr w:rsidR="00A24861" w:rsidRPr="00F70EE6" w:rsidTr="008740A6">
        <w:trPr>
          <w:trHeight w:val="23"/>
        </w:trPr>
        <w:tc>
          <w:tcPr>
            <w:tcW w:w="1971" w:type="pct"/>
            <w:tcBorders>
              <w:top w:val="single" w:sz="6" w:space="0" w:color="auto"/>
              <w:left w:val="single" w:sz="4" w:space="0" w:color="auto"/>
              <w:bottom w:val="single" w:sz="6" w:space="0" w:color="auto"/>
              <w:right w:val="single" w:sz="6" w:space="0" w:color="auto"/>
            </w:tcBorders>
            <w:noWrap/>
          </w:tcPr>
          <w:p w:rsidR="00A24861" w:rsidRPr="00F70EE6" w:rsidRDefault="00A24861" w:rsidP="008740A6">
            <w:pPr>
              <w:rPr>
                <w:sz w:val="20"/>
                <w:szCs w:val="20"/>
              </w:rPr>
            </w:pPr>
            <w:r w:rsidRPr="00F70EE6">
              <w:rPr>
                <w:sz w:val="20"/>
                <w:szCs w:val="20"/>
              </w:rPr>
              <w:t>Республика Коми</w:t>
            </w:r>
          </w:p>
        </w:tc>
        <w:tc>
          <w:tcPr>
            <w:tcW w:w="424" w:type="pct"/>
            <w:tcBorders>
              <w:top w:val="single" w:sz="6" w:space="0" w:color="auto"/>
              <w:left w:val="single" w:sz="6" w:space="0" w:color="auto"/>
              <w:bottom w:val="single" w:sz="6" w:space="0" w:color="auto"/>
              <w:right w:val="single" w:sz="6" w:space="0" w:color="auto"/>
            </w:tcBorders>
            <w:noWrap/>
            <w:vAlign w:val="center"/>
          </w:tcPr>
          <w:p w:rsidR="00A24861" w:rsidRPr="00F70EE6" w:rsidRDefault="00A24861" w:rsidP="008740A6">
            <w:pPr>
              <w:jc w:val="center"/>
              <w:rPr>
                <w:sz w:val="20"/>
                <w:szCs w:val="20"/>
              </w:rPr>
            </w:pPr>
            <w:r w:rsidRPr="00F70EE6">
              <w:rPr>
                <w:sz w:val="20"/>
                <w:szCs w:val="20"/>
              </w:rPr>
              <w:t>8</w:t>
            </w:r>
            <w:r w:rsidR="00F70EE6" w:rsidRPr="00F70EE6">
              <w:rPr>
                <w:sz w:val="20"/>
                <w:szCs w:val="20"/>
              </w:rPr>
              <w:t>.</w:t>
            </w:r>
            <w:r w:rsidRPr="00F70EE6">
              <w:rPr>
                <w:sz w:val="20"/>
                <w:szCs w:val="20"/>
              </w:rPr>
              <w:t>1</w:t>
            </w:r>
          </w:p>
        </w:tc>
        <w:tc>
          <w:tcPr>
            <w:tcW w:w="352" w:type="pct"/>
            <w:tcBorders>
              <w:top w:val="single" w:sz="6" w:space="0" w:color="auto"/>
              <w:left w:val="single" w:sz="6" w:space="0" w:color="auto"/>
              <w:bottom w:val="single" w:sz="6" w:space="0" w:color="auto"/>
              <w:right w:val="single" w:sz="6" w:space="0" w:color="auto"/>
            </w:tcBorders>
            <w:noWrap/>
            <w:vAlign w:val="center"/>
          </w:tcPr>
          <w:p w:rsidR="00A24861" w:rsidRPr="00F70EE6" w:rsidRDefault="00A24861" w:rsidP="008740A6">
            <w:pPr>
              <w:jc w:val="center"/>
              <w:rPr>
                <w:sz w:val="20"/>
                <w:szCs w:val="20"/>
              </w:rPr>
            </w:pPr>
            <w:r w:rsidRPr="00F70EE6">
              <w:rPr>
                <w:sz w:val="20"/>
                <w:szCs w:val="20"/>
              </w:rPr>
              <w:t>4</w:t>
            </w:r>
            <w:r w:rsidR="00F70EE6" w:rsidRPr="00F70EE6">
              <w:rPr>
                <w:sz w:val="20"/>
                <w:szCs w:val="20"/>
              </w:rPr>
              <w:t>.</w:t>
            </w:r>
            <w:r w:rsidRPr="00F70EE6">
              <w:rPr>
                <w:sz w:val="20"/>
                <w:szCs w:val="20"/>
              </w:rPr>
              <w:t>8</w:t>
            </w:r>
          </w:p>
        </w:tc>
        <w:tc>
          <w:tcPr>
            <w:tcW w:w="422" w:type="pct"/>
            <w:tcBorders>
              <w:top w:val="single" w:sz="6" w:space="0" w:color="auto"/>
              <w:left w:val="single" w:sz="6" w:space="0" w:color="auto"/>
              <w:bottom w:val="single" w:sz="6" w:space="0" w:color="auto"/>
              <w:right w:val="single" w:sz="6" w:space="0" w:color="auto"/>
            </w:tcBorders>
            <w:noWrap/>
            <w:vAlign w:val="center"/>
          </w:tcPr>
          <w:p w:rsidR="00A24861" w:rsidRPr="00F70EE6" w:rsidRDefault="00A24861" w:rsidP="008740A6">
            <w:pPr>
              <w:jc w:val="center"/>
              <w:rPr>
                <w:sz w:val="20"/>
                <w:szCs w:val="20"/>
              </w:rPr>
            </w:pPr>
            <w:r w:rsidRPr="00F70EE6">
              <w:rPr>
                <w:sz w:val="20"/>
                <w:szCs w:val="20"/>
              </w:rPr>
              <w:t>4</w:t>
            </w:r>
            <w:r w:rsidR="00F70EE6" w:rsidRPr="00F70EE6">
              <w:rPr>
                <w:sz w:val="20"/>
                <w:szCs w:val="20"/>
              </w:rPr>
              <w:t>.</w:t>
            </w:r>
            <w:r w:rsidRPr="00F70EE6">
              <w:rPr>
                <w:sz w:val="20"/>
                <w:szCs w:val="20"/>
              </w:rPr>
              <w:t>8</w:t>
            </w:r>
          </w:p>
        </w:tc>
        <w:tc>
          <w:tcPr>
            <w:tcW w:w="462" w:type="pct"/>
            <w:tcBorders>
              <w:top w:val="single" w:sz="6" w:space="0" w:color="auto"/>
              <w:left w:val="single" w:sz="6" w:space="0" w:color="auto"/>
              <w:bottom w:val="single" w:sz="6" w:space="0" w:color="auto"/>
              <w:right w:val="single" w:sz="6" w:space="0" w:color="auto"/>
            </w:tcBorders>
            <w:noWrap/>
            <w:vAlign w:val="center"/>
          </w:tcPr>
          <w:p w:rsidR="00A24861" w:rsidRPr="00F70EE6" w:rsidRDefault="00A24861" w:rsidP="008740A6">
            <w:pPr>
              <w:jc w:val="center"/>
              <w:rPr>
                <w:sz w:val="20"/>
                <w:szCs w:val="20"/>
              </w:rPr>
            </w:pPr>
            <w:r w:rsidRPr="00F70EE6">
              <w:rPr>
                <w:sz w:val="20"/>
                <w:szCs w:val="20"/>
              </w:rPr>
              <w:t>48</w:t>
            </w:r>
            <w:r w:rsidR="00F70EE6" w:rsidRPr="00F70EE6">
              <w:rPr>
                <w:sz w:val="20"/>
                <w:szCs w:val="20"/>
              </w:rPr>
              <w:t>.</w:t>
            </w:r>
            <w:r w:rsidRPr="00F70EE6">
              <w:rPr>
                <w:sz w:val="20"/>
                <w:szCs w:val="20"/>
              </w:rPr>
              <w:t>9</w:t>
            </w:r>
          </w:p>
        </w:tc>
        <w:tc>
          <w:tcPr>
            <w:tcW w:w="454" w:type="pct"/>
            <w:tcBorders>
              <w:top w:val="single" w:sz="6" w:space="0" w:color="auto"/>
              <w:left w:val="single" w:sz="6" w:space="0" w:color="auto"/>
              <w:bottom w:val="single" w:sz="6" w:space="0" w:color="auto"/>
              <w:right w:val="single" w:sz="6" w:space="0" w:color="auto"/>
            </w:tcBorders>
            <w:noWrap/>
            <w:vAlign w:val="center"/>
          </w:tcPr>
          <w:p w:rsidR="00A24861" w:rsidRPr="00F70EE6" w:rsidRDefault="00A24861" w:rsidP="008740A6">
            <w:pPr>
              <w:jc w:val="center"/>
              <w:rPr>
                <w:sz w:val="20"/>
                <w:szCs w:val="20"/>
              </w:rPr>
            </w:pPr>
            <w:r w:rsidRPr="00F70EE6">
              <w:rPr>
                <w:sz w:val="20"/>
                <w:szCs w:val="20"/>
              </w:rPr>
              <w:t>31</w:t>
            </w:r>
            <w:r w:rsidR="00F70EE6" w:rsidRPr="00F70EE6">
              <w:rPr>
                <w:sz w:val="20"/>
                <w:szCs w:val="20"/>
              </w:rPr>
              <w:t>.</w:t>
            </w:r>
            <w:r w:rsidRPr="00F70EE6">
              <w:rPr>
                <w:sz w:val="20"/>
                <w:szCs w:val="20"/>
              </w:rPr>
              <w:t>9</w:t>
            </w:r>
          </w:p>
        </w:tc>
        <w:tc>
          <w:tcPr>
            <w:tcW w:w="439" w:type="pct"/>
            <w:tcBorders>
              <w:top w:val="single" w:sz="6" w:space="0" w:color="auto"/>
              <w:left w:val="single" w:sz="6" w:space="0" w:color="auto"/>
              <w:bottom w:val="single" w:sz="6" w:space="0" w:color="auto"/>
              <w:right w:val="single" w:sz="6" w:space="0" w:color="auto"/>
            </w:tcBorders>
            <w:noWrap/>
            <w:vAlign w:val="center"/>
          </w:tcPr>
          <w:p w:rsidR="00A24861" w:rsidRPr="00F70EE6" w:rsidRDefault="00A24861" w:rsidP="008740A6">
            <w:pPr>
              <w:jc w:val="center"/>
              <w:rPr>
                <w:sz w:val="20"/>
                <w:szCs w:val="20"/>
              </w:rPr>
            </w:pPr>
            <w:r w:rsidRPr="00F70EE6">
              <w:rPr>
                <w:sz w:val="20"/>
                <w:szCs w:val="20"/>
              </w:rPr>
              <w:t>57</w:t>
            </w:r>
            <w:r w:rsidR="00F70EE6" w:rsidRPr="00F70EE6">
              <w:rPr>
                <w:sz w:val="20"/>
                <w:szCs w:val="20"/>
              </w:rPr>
              <w:t>.</w:t>
            </w:r>
            <w:r w:rsidRPr="00F70EE6">
              <w:rPr>
                <w:sz w:val="20"/>
                <w:szCs w:val="20"/>
              </w:rPr>
              <w:t>0</w:t>
            </w:r>
          </w:p>
        </w:tc>
        <w:tc>
          <w:tcPr>
            <w:tcW w:w="476" w:type="pct"/>
            <w:tcBorders>
              <w:top w:val="single" w:sz="6" w:space="0" w:color="auto"/>
              <w:left w:val="single" w:sz="6" w:space="0" w:color="auto"/>
              <w:bottom w:val="single" w:sz="6" w:space="0" w:color="auto"/>
              <w:right w:val="single" w:sz="4" w:space="0" w:color="auto"/>
            </w:tcBorders>
            <w:noWrap/>
            <w:vAlign w:val="center"/>
          </w:tcPr>
          <w:p w:rsidR="00A24861" w:rsidRPr="00F70EE6" w:rsidRDefault="00A24861" w:rsidP="008740A6">
            <w:pPr>
              <w:jc w:val="center"/>
              <w:rPr>
                <w:sz w:val="20"/>
                <w:szCs w:val="20"/>
              </w:rPr>
            </w:pPr>
            <w:r w:rsidRPr="00F70EE6">
              <w:rPr>
                <w:sz w:val="20"/>
                <w:szCs w:val="20"/>
              </w:rPr>
              <w:t>10</w:t>
            </w:r>
            <w:r w:rsidR="00F70EE6" w:rsidRPr="00F70EE6">
              <w:rPr>
                <w:sz w:val="20"/>
                <w:szCs w:val="20"/>
              </w:rPr>
              <w:t>.</w:t>
            </w:r>
            <w:r w:rsidRPr="00F70EE6">
              <w:rPr>
                <w:sz w:val="20"/>
                <w:szCs w:val="20"/>
              </w:rPr>
              <w:t>8</w:t>
            </w:r>
          </w:p>
        </w:tc>
      </w:tr>
      <w:tr w:rsidR="00A24861" w:rsidRPr="00F70EE6" w:rsidTr="008740A6">
        <w:trPr>
          <w:trHeight w:val="23"/>
        </w:trPr>
        <w:tc>
          <w:tcPr>
            <w:tcW w:w="1971" w:type="pct"/>
            <w:tcBorders>
              <w:top w:val="single" w:sz="6" w:space="0" w:color="auto"/>
              <w:left w:val="single" w:sz="4" w:space="0" w:color="auto"/>
              <w:bottom w:val="single" w:sz="6" w:space="0" w:color="auto"/>
              <w:right w:val="single" w:sz="6" w:space="0" w:color="auto"/>
            </w:tcBorders>
            <w:noWrap/>
          </w:tcPr>
          <w:p w:rsidR="00A24861" w:rsidRPr="00F70EE6" w:rsidRDefault="00A24861" w:rsidP="008740A6">
            <w:pPr>
              <w:rPr>
                <w:sz w:val="20"/>
                <w:szCs w:val="20"/>
              </w:rPr>
            </w:pPr>
            <w:r w:rsidRPr="00F70EE6">
              <w:rPr>
                <w:sz w:val="20"/>
                <w:szCs w:val="20"/>
              </w:rPr>
              <w:t>Республика Крым</w:t>
            </w:r>
          </w:p>
        </w:tc>
        <w:tc>
          <w:tcPr>
            <w:tcW w:w="424" w:type="pct"/>
            <w:tcBorders>
              <w:top w:val="single" w:sz="6" w:space="0" w:color="auto"/>
              <w:left w:val="single" w:sz="6" w:space="0" w:color="auto"/>
              <w:bottom w:val="single" w:sz="6" w:space="0" w:color="auto"/>
              <w:right w:val="single" w:sz="6" w:space="0" w:color="auto"/>
            </w:tcBorders>
            <w:noWrap/>
            <w:vAlign w:val="center"/>
          </w:tcPr>
          <w:p w:rsidR="00A24861" w:rsidRPr="00F70EE6" w:rsidRDefault="00A24861" w:rsidP="008740A6">
            <w:pPr>
              <w:jc w:val="center"/>
              <w:rPr>
                <w:sz w:val="20"/>
                <w:szCs w:val="20"/>
              </w:rPr>
            </w:pPr>
            <w:r w:rsidRPr="00F70EE6">
              <w:rPr>
                <w:sz w:val="20"/>
                <w:szCs w:val="20"/>
              </w:rPr>
              <w:t>5</w:t>
            </w:r>
            <w:r w:rsidR="00F70EE6" w:rsidRPr="00F70EE6">
              <w:rPr>
                <w:sz w:val="20"/>
                <w:szCs w:val="20"/>
              </w:rPr>
              <w:t>.</w:t>
            </w:r>
            <w:r w:rsidRPr="00F70EE6">
              <w:rPr>
                <w:sz w:val="20"/>
                <w:szCs w:val="20"/>
              </w:rPr>
              <w:t>4</w:t>
            </w:r>
          </w:p>
        </w:tc>
        <w:tc>
          <w:tcPr>
            <w:tcW w:w="352" w:type="pct"/>
            <w:tcBorders>
              <w:top w:val="single" w:sz="6" w:space="0" w:color="auto"/>
              <w:left w:val="single" w:sz="6" w:space="0" w:color="auto"/>
              <w:bottom w:val="single" w:sz="6" w:space="0" w:color="auto"/>
              <w:right w:val="single" w:sz="6" w:space="0" w:color="auto"/>
            </w:tcBorders>
            <w:noWrap/>
            <w:vAlign w:val="center"/>
          </w:tcPr>
          <w:p w:rsidR="00A24861" w:rsidRPr="00F70EE6" w:rsidRDefault="00A24861" w:rsidP="008740A6">
            <w:pPr>
              <w:jc w:val="center"/>
              <w:rPr>
                <w:sz w:val="20"/>
                <w:szCs w:val="20"/>
              </w:rPr>
            </w:pPr>
            <w:r w:rsidRPr="00F70EE6">
              <w:rPr>
                <w:sz w:val="20"/>
                <w:szCs w:val="20"/>
              </w:rPr>
              <w:t>4</w:t>
            </w:r>
            <w:r w:rsidR="00F70EE6" w:rsidRPr="00F70EE6">
              <w:rPr>
                <w:sz w:val="20"/>
                <w:szCs w:val="20"/>
              </w:rPr>
              <w:t>.</w:t>
            </w:r>
            <w:r w:rsidRPr="00F70EE6">
              <w:rPr>
                <w:sz w:val="20"/>
                <w:szCs w:val="20"/>
              </w:rPr>
              <w:t>3</w:t>
            </w:r>
          </w:p>
        </w:tc>
        <w:tc>
          <w:tcPr>
            <w:tcW w:w="422" w:type="pct"/>
            <w:tcBorders>
              <w:top w:val="single" w:sz="6" w:space="0" w:color="auto"/>
              <w:left w:val="single" w:sz="6" w:space="0" w:color="auto"/>
              <w:bottom w:val="single" w:sz="6" w:space="0" w:color="auto"/>
              <w:right w:val="single" w:sz="6" w:space="0" w:color="auto"/>
            </w:tcBorders>
            <w:noWrap/>
            <w:vAlign w:val="center"/>
          </w:tcPr>
          <w:p w:rsidR="00A24861" w:rsidRPr="00F70EE6" w:rsidRDefault="00A24861" w:rsidP="008740A6">
            <w:pPr>
              <w:jc w:val="center"/>
              <w:rPr>
                <w:sz w:val="20"/>
                <w:szCs w:val="20"/>
              </w:rPr>
            </w:pPr>
            <w:r w:rsidRPr="00F70EE6">
              <w:rPr>
                <w:sz w:val="20"/>
                <w:szCs w:val="20"/>
              </w:rPr>
              <w:t>4</w:t>
            </w:r>
            <w:r w:rsidR="00F70EE6" w:rsidRPr="00F70EE6">
              <w:rPr>
                <w:sz w:val="20"/>
                <w:szCs w:val="20"/>
              </w:rPr>
              <w:t>.</w:t>
            </w:r>
            <w:r w:rsidRPr="00F70EE6">
              <w:rPr>
                <w:sz w:val="20"/>
                <w:szCs w:val="20"/>
              </w:rPr>
              <w:t>4</w:t>
            </w:r>
          </w:p>
        </w:tc>
        <w:tc>
          <w:tcPr>
            <w:tcW w:w="462" w:type="pct"/>
            <w:tcBorders>
              <w:top w:val="single" w:sz="6" w:space="0" w:color="auto"/>
              <w:left w:val="single" w:sz="6" w:space="0" w:color="auto"/>
              <w:bottom w:val="single" w:sz="6" w:space="0" w:color="auto"/>
              <w:right w:val="single" w:sz="6" w:space="0" w:color="auto"/>
            </w:tcBorders>
            <w:noWrap/>
            <w:vAlign w:val="center"/>
          </w:tcPr>
          <w:p w:rsidR="00A24861" w:rsidRPr="00F70EE6" w:rsidRDefault="00A24861" w:rsidP="008740A6">
            <w:pPr>
              <w:jc w:val="center"/>
              <w:rPr>
                <w:sz w:val="20"/>
                <w:szCs w:val="20"/>
              </w:rPr>
            </w:pPr>
            <w:r w:rsidRPr="00F70EE6">
              <w:rPr>
                <w:sz w:val="20"/>
                <w:szCs w:val="20"/>
              </w:rPr>
              <w:t>43</w:t>
            </w:r>
            <w:r w:rsidR="00F70EE6" w:rsidRPr="00F70EE6">
              <w:rPr>
                <w:sz w:val="20"/>
                <w:szCs w:val="20"/>
              </w:rPr>
              <w:t>.</w:t>
            </w:r>
            <w:r w:rsidRPr="00F70EE6">
              <w:rPr>
                <w:sz w:val="20"/>
                <w:szCs w:val="20"/>
              </w:rPr>
              <w:t>0</w:t>
            </w:r>
          </w:p>
        </w:tc>
        <w:tc>
          <w:tcPr>
            <w:tcW w:w="454" w:type="pct"/>
            <w:tcBorders>
              <w:top w:val="single" w:sz="6" w:space="0" w:color="auto"/>
              <w:left w:val="single" w:sz="6" w:space="0" w:color="auto"/>
              <w:bottom w:val="single" w:sz="6" w:space="0" w:color="auto"/>
              <w:right w:val="single" w:sz="6" w:space="0" w:color="auto"/>
            </w:tcBorders>
            <w:noWrap/>
            <w:vAlign w:val="center"/>
          </w:tcPr>
          <w:p w:rsidR="00A24861" w:rsidRPr="00F70EE6" w:rsidRDefault="00A24861" w:rsidP="008740A6">
            <w:pPr>
              <w:jc w:val="center"/>
              <w:rPr>
                <w:sz w:val="20"/>
                <w:szCs w:val="20"/>
              </w:rPr>
            </w:pPr>
            <w:r w:rsidRPr="00F70EE6">
              <w:rPr>
                <w:sz w:val="20"/>
                <w:szCs w:val="20"/>
              </w:rPr>
              <w:t>28</w:t>
            </w:r>
            <w:r w:rsidR="00F70EE6" w:rsidRPr="00F70EE6">
              <w:rPr>
                <w:sz w:val="20"/>
                <w:szCs w:val="20"/>
              </w:rPr>
              <w:t>.</w:t>
            </w:r>
            <w:r w:rsidRPr="00F70EE6">
              <w:rPr>
                <w:sz w:val="20"/>
                <w:szCs w:val="20"/>
              </w:rPr>
              <w:t>0</w:t>
            </w:r>
          </w:p>
        </w:tc>
        <w:tc>
          <w:tcPr>
            <w:tcW w:w="439" w:type="pct"/>
            <w:tcBorders>
              <w:top w:val="single" w:sz="6" w:space="0" w:color="auto"/>
              <w:left w:val="single" w:sz="6" w:space="0" w:color="auto"/>
              <w:bottom w:val="single" w:sz="6" w:space="0" w:color="auto"/>
              <w:right w:val="single" w:sz="6" w:space="0" w:color="auto"/>
            </w:tcBorders>
            <w:noWrap/>
            <w:vAlign w:val="center"/>
          </w:tcPr>
          <w:p w:rsidR="00A24861" w:rsidRPr="00F70EE6" w:rsidRDefault="00A24861" w:rsidP="008740A6">
            <w:pPr>
              <w:jc w:val="center"/>
              <w:rPr>
                <w:sz w:val="20"/>
                <w:szCs w:val="20"/>
              </w:rPr>
            </w:pPr>
            <w:r w:rsidRPr="00F70EE6">
              <w:rPr>
                <w:sz w:val="20"/>
                <w:szCs w:val="20"/>
              </w:rPr>
              <w:t>60</w:t>
            </w:r>
            <w:r w:rsidR="00F70EE6" w:rsidRPr="00F70EE6">
              <w:rPr>
                <w:sz w:val="20"/>
                <w:szCs w:val="20"/>
              </w:rPr>
              <w:t>.</w:t>
            </w:r>
            <w:r w:rsidRPr="00F70EE6">
              <w:rPr>
                <w:sz w:val="20"/>
                <w:szCs w:val="20"/>
              </w:rPr>
              <w:t>0</w:t>
            </w:r>
          </w:p>
        </w:tc>
        <w:tc>
          <w:tcPr>
            <w:tcW w:w="476" w:type="pct"/>
            <w:tcBorders>
              <w:top w:val="single" w:sz="6" w:space="0" w:color="auto"/>
              <w:left w:val="single" w:sz="6" w:space="0" w:color="auto"/>
              <w:bottom w:val="single" w:sz="6" w:space="0" w:color="auto"/>
              <w:right w:val="single" w:sz="4" w:space="0" w:color="auto"/>
            </w:tcBorders>
            <w:noWrap/>
            <w:vAlign w:val="center"/>
          </w:tcPr>
          <w:p w:rsidR="00A24861" w:rsidRPr="00F70EE6" w:rsidRDefault="00A24861" w:rsidP="008740A6">
            <w:pPr>
              <w:jc w:val="center"/>
              <w:rPr>
                <w:sz w:val="20"/>
                <w:szCs w:val="20"/>
              </w:rPr>
            </w:pPr>
            <w:r w:rsidRPr="00F70EE6">
              <w:rPr>
                <w:sz w:val="20"/>
                <w:szCs w:val="20"/>
              </w:rPr>
              <w:t>11</w:t>
            </w:r>
            <w:r w:rsidR="00F70EE6" w:rsidRPr="00F70EE6">
              <w:rPr>
                <w:sz w:val="20"/>
                <w:szCs w:val="20"/>
              </w:rPr>
              <w:t>.</w:t>
            </w:r>
            <w:r w:rsidRPr="00F70EE6">
              <w:rPr>
                <w:sz w:val="20"/>
                <w:szCs w:val="20"/>
              </w:rPr>
              <w:t>7</w:t>
            </w:r>
          </w:p>
        </w:tc>
      </w:tr>
      <w:tr w:rsidR="00A24861" w:rsidRPr="00F70EE6" w:rsidTr="008740A6">
        <w:trPr>
          <w:trHeight w:val="23"/>
        </w:trPr>
        <w:tc>
          <w:tcPr>
            <w:tcW w:w="1971" w:type="pct"/>
            <w:tcBorders>
              <w:top w:val="single" w:sz="6" w:space="0" w:color="auto"/>
              <w:left w:val="single" w:sz="4" w:space="0" w:color="auto"/>
              <w:bottom w:val="single" w:sz="6" w:space="0" w:color="auto"/>
              <w:right w:val="single" w:sz="6" w:space="0" w:color="auto"/>
            </w:tcBorders>
            <w:noWrap/>
          </w:tcPr>
          <w:p w:rsidR="00A24861" w:rsidRPr="00F70EE6" w:rsidRDefault="00A24861" w:rsidP="008740A6">
            <w:pPr>
              <w:rPr>
                <w:sz w:val="20"/>
                <w:szCs w:val="20"/>
              </w:rPr>
            </w:pPr>
            <w:r w:rsidRPr="00F70EE6">
              <w:rPr>
                <w:sz w:val="20"/>
                <w:szCs w:val="20"/>
              </w:rPr>
              <w:t>Республика Марий Эл</w:t>
            </w:r>
          </w:p>
        </w:tc>
        <w:tc>
          <w:tcPr>
            <w:tcW w:w="424" w:type="pct"/>
            <w:tcBorders>
              <w:top w:val="single" w:sz="6" w:space="0" w:color="auto"/>
              <w:left w:val="single" w:sz="6" w:space="0" w:color="auto"/>
              <w:bottom w:val="single" w:sz="6" w:space="0" w:color="auto"/>
              <w:right w:val="single" w:sz="6" w:space="0" w:color="auto"/>
            </w:tcBorders>
            <w:noWrap/>
            <w:vAlign w:val="center"/>
          </w:tcPr>
          <w:p w:rsidR="00A24861" w:rsidRPr="00F70EE6" w:rsidRDefault="00A24861" w:rsidP="008740A6">
            <w:pPr>
              <w:jc w:val="center"/>
              <w:rPr>
                <w:sz w:val="20"/>
                <w:szCs w:val="20"/>
              </w:rPr>
            </w:pPr>
            <w:r w:rsidRPr="00F70EE6">
              <w:rPr>
                <w:sz w:val="20"/>
                <w:szCs w:val="20"/>
              </w:rPr>
              <w:t>10</w:t>
            </w:r>
            <w:r w:rsidR="00F70EE6" w:rsidRPr="00F70EE6">
              <w:rPr>
                <w:sz w:val="20"/>
                <w:szCs w:val="20"/>
              </w:rPr>
              <w:t>.</w:t>
            </w:r>
            <w:r w:rsidRPr="00F70EE6">
              <w:rPr>
                <w:sz w:val="20"/>
                <w:szCs w:val="20"/>
              </w:rPr>
              <w:t>3</w:t>
            </w:r>
          </w:p>
        </w:tc>
        <w:tc>
          <w:tcPr>
            <w:tcW w:w="352" w:type="pct"/>
            <w:tcBorders>
              <w:top w:val="single" w:sz="6" w:space="0" w:color="auto"/>
              <w:left w:val="single" w:sz="6" w:space="0" w:color="auto"/>
              <w:bottom w:val="single" w:sz="6" w:space="0" w:color="auto"/>
              <w:right w:val="single" w:sz="6" w:space="0" w:color="auto"/>
            </w:tcBorders>
            <w:noWrap/>
            <w:vAlign w:val="center"/>
          </w:tcPr>
          <w:p w:rsidR="00A24861" w:rsidRPr="00F70EE6" w:rsidRDefault="00A24861" w:rsidP="008740A6">
            <w:pPr>
              <w:jc w:val="center"/>
              <w:rPr>
                <w:sz w:val="20"/>
                <w:szCs w:val="20"/>
              </w:rPr>
            </w:pPr>
            <w:r w:rsidRPr="00F70EE6">
              <w:rPr>
                <w:sz w:val="20"/>
                <w:szCs w:val="20"/>
              </w:rPr>
              <w:t>10</w:t>
            </w:r>
            <w:r w:rsidR="00F70EE6" w:rsidRPr="00F70EE6">
              <w:rPr>
                <w:sz w:val="20"/>
                <w:szCs w:val="20"/>
              </w:rPr>
              <w:t>.</w:t>
            </w:r>
            <w:r w:rsidRPr="00F70EE6">
              <w:rPr>
                <w:sz w:val="20"/>
                <w:szCs w:val="20"/>
              </w:rPr>
              <w:t>1</w:t>
            </w:r>
          </w:p>
        </w:tc>
        <w:tc>
          <w:tcPr>
            <w:tcW w:w="422" w:type="pct"/>
            <w:tcBorders>
              <w:top w:val="single" w:sz="6" w:space="0" w:color="auto"/>
              <w:left w:val="single" w:sz="6" w:space="0" w:color="auto"/>
              <w:bottom w:val="single" w:sz="6" w:space="0" w:color="auto"/>
              <w:right w:val="single" w:sz="6" w:space="0" w:color="auto"/>
            </w:tcBorders>
            <w:noWrap/>
            <w:vAlign w:val="center"/>
          </w:tcPr>
          <w:p w:rsidR="00A24861" w:rsidRPr="00F70EE6" w:rsidRDefault="00A24861" w:rsidP="008740A6">
            <w:pPr>
              <w:jc w:val="center"/>
              <w:rPr>
                <w:sz w:val="20"/>
                <w:szCs w:val="20"/>
              </w:rPr>
            </w:pPr>
            <w:r w:rsidRPr="00F70EE6">
              <w:rPr>
                <w:sz w:val="20"/>
                <w:szCs w:val="20"/>
              </w:rPr>
              <w:t>7</w:t>
            </w:r>
            <w:r w:rsidR="00F70EE6" w:rsidRPr="00F70EE6">
              <w:rPr>
                <w:sz w:val="20"/>
                <w:szCs w:val="20"/>
              </w:rPr>
              <w:t>.</w:t>
            </w:r>
            <w:r w:rsidRPr="00F70EE6">
              <w:rPr>
                <w:sz w:val="20"/>
                <w:szCs w:val="20"/>
              </w:rPr>
              <w:t>6</w:t>
            </w:r>
          </w:p>
        </w:tc>
        <w:tc>
          <w:tcPr>
            <w:tcW w:w="462" w:type="pct"/>
            <w:tcBorders>
              <w:top w:val="single" w:sz="6" w:space="0" w:color="auto"/>
              <w:left w:val="single" w:sz="6" w:space="0" w:color="auto"/>
              <w:bottom w:val="single" w:sz="6" w:space="0" w:color="auto"/>
              <w:right w:val="single" w:sz="6" w:space="0" w:color="auto"/>
            </w:tcBorders>
            <w:noWrap/>
            <w:vAlign w:val="center"/>
          </w:tcPr>
          <w:p w:rsidR="00A24861" w:rsidRPr="00F70EE6" w:rsidRDefault="00A24861" w:rsidP="008740A6">
            <w:pPr>
              <w:jc w:val="center"/>
              <w:rPr>
                <w:sz w:val="20"/>
                <w:szCs w:val="20"/>
              </w:rPr>
            </w:pPr>
            <w:r w:rsidRPr="00F70EE6">
              <w:rPr>
                <w:sz w:val="20"/>
                <w:szCs w:val="20"/>
              </w:rPr>
              <w:t>39</w:t>
            </w:r>
            <w:r w:rsidR="00F70EE6" w:rsidRPr="00F70EE6">
              <w:rPr>
                <w:sz w:val="20"/>
                <w:szCs w:val="20"/>
              </w:rPr>
              <w:t>.</w:t>
            </w:r>
            <w:r w:rsidRPr="00F70EE6">
              <w:rPr>
                <w:sz w:val="20"/>
                <w:szCs w:val="20"/>
              </w:rPr>
              <w:t>7</w:t>
            </w:r>
          </w:p>
        </w:tc>
        <w:tc>
          <w:tcPr>
            <w:tcW w:w="454" w:type="pct"/>
            <w:tcBorders>
              <w:top w:val="single" w:sz="6" w:space="0" w:color="auto"/>
              <w:left w:val="single" w:sz="6" w:space="0" w:color="auto"/>
              <w:bottom w:val="single" w:sz="6" w:space="0" w:color="auto"/>
              <w:right w:val="single" w:sz="6" w:space="0" w:color="auto"/>
            </w:tcBorders>
            <w:noWrap/>
            <w:vAlign w:val="center"/>
          </w:tcPr>
          <w:p w:rsidR="00A24861" w:rsidRPr="00F70EE6" w:rsidRDefault="00A24861" w:rsidP="008740A6">
            <w:pPr>
              <w:jc w:val="center"/>
              <w:rPr>
                <w:sz w:val="20"/>
                <w:szCs w:val="20"/>
              </w:rPr>
            </w:pPr>
            <w:r w:rsidRPr="00F70EE6">
              <w:rPr>
                <w:sz w:val="20"/>
                <w:szCs w:val="20"/>
              </w:rPr>
              <w:t>23</w:t>
            </w:r>
            <w:r w:rsidR="00F70EE6" w:rsidRPr="00F70EE6">
              <w:rPr>
                <w:sz w:val="20"/>
                <w:szCs w:val="20"/>
              </w:rPr>
              <w:t>.</w:t>
            </w:r>
            <w:r w:rsidRPr="00F70EE6">
              <w:rPr>
                <w:sz w:val="20"/>
                <w:szCs w:val="20"/>
              </w:rPr>
              <w:t>9</w:t>
            </w:r>
          </w:p>
        </w:tc>
        <w:tc>
          <w:tcPr>
            <w:tcW w:w="439" w:type="pct"/>
            <w:tcBorders>
              <w:top w:val="single" w:sz="6" w:space="0" w:color="auto"/>
              <w:left w:val="single" w:sz="6" w:space="0" w:color="auto"/>
              <w:bottom w:val="single" w:sz="6" w:space="0" w:color="auto"/>
              <w:right w:val="single" w:sz="6" w:space="0" w:color="auto"/>
            </w:tcBorders>
            <w:noWrap/>
            <w:vAlign w:val="center"/>
          </w:tcPr>
          <w:p w:rsidR="00A24861" w:rsidRPr="00F70EE6" w:rsidRDefault="00A24861" w:rsidP="008740A6">
            <w:pPr>
              <w:jc w:val="center"/>
              <w:rPr>
                <w:sz w:val="20"/>
                <w:szCs w:val="20"/>
              </w:rPr>
            </w:pPr>
            <w:r w:rsidRPr="00F70EE6">
              <w:rPr>
                <w:sz w:val="20"/>
                <w:szCs w:val="20"/>
              </w:rPr>
              <w:t>65</w:t>
            </w:r>
            <w:r w:rsidR="00F70EE6" w:rsidRPr="00F70EE6">
              <w:rPr>
                <w:sz w:val="20"/>
                <w:szCs w:val="20"/>
              </w:rPr>
              <w:t>.</w:t>
            </w:r>
            <w:r w:rsidRPr="00F70EE6">
              <w:rPr>
                <w:sz w:val="20"/>
                <w:szCs w:val="20"/>
              </w:rPr>
              <w:t>8</w:t>
            </w:r>
          </w:p>
        </w:tc>
        <w:tc>
          <w:tcPr>
            <w:tcW w:w="476" w:type="pct"/>
            <w:tcBorders>
              <w:top w:val="single" w:sz="6" w:space="0" w:color="auto"/>
              <w:left w:val="single" w:sz="6" w:space="0" w:color="auto"/>
              <w:bottom w:val="single" w:sz="6" w:space="0" w:color="auto"/>
              <w:right w:val="single" w:sz="4" w:space="0" w:color="auto"/>
            </w:tcBorders>
            <w:noWrap/>
            <w:vAlign w:val="center"/>
          </w:tcPr>
          <w:p w:rsidR="00A24861" w:rsidRPr="00F70EE6" w:rsidRDefault="00A24861" w:rsidP="008740A6">
            <w:pPr>
              <w:jc w:val="center"/>
              <w:rPr>
                <w:sz w:val="20"/>
                <w:szCs w:val="20"/>
              </w:rPr>
            </w:pPr>
            <w:r w:rsidRPr="00F70EE6">
              <w:rPr>
                <w:sz w:val="20"/>
                <w:szCs w:val="20"/>
              </w:rPr>
              <w:t>9</w:t>
            </w:r>
            <w:r w:rsidR="00F70EE6" w:rsidRPr="00F70EE6">
              <w:rPr>
                <w:sz w:val="20"/>
                <w:szCs w:val="20"/>
              </w:rPr>
              <w:t>.</w:t>
            </w:r>
            <w:r w:rsidRPr="00F70EE6">
              <w:rPr>
                <w:sz w:val="20"/>
                <w:szCs w:val="20"/>
              </w:rPr>
              <w:t>8</w:t>
            </w:r>
          </w:p>
        </w:tc>
      </w:tr>
      <w:tr w:rsidR="00A24861" w:rsidRPr="00F70EE6" w:rsidTr="008740A6">
        <w:trPr>
          <w:trHeight w:val="23"/>
        </w:trPr>
        <w:tc>
          <w:tcPr>
            <w:tcW w:w="1971" w:type="pct"/>
            <w:tcBorders>
              <w:top w:val="single" w:sz="6" w:space="0" w:color="auto"/>
              <w:left w:val="single" w:sz="4" w:space="0" w:color="auto"/>
              <w:bottom w:val="single" w:sz="6" w:space="0" w:color="auto"/>
              <w:right w:val="single" w:sz="6" w:space="0" w:color="auto"/>
            </w:tcBorders>
            <w:noWrap/>
          </w:tcPr>
          <w:p w:rsidR="00A24861" w:rsidRPr="00F70EE6" w:rsidRDefault="00A24861" w:rsidP="008740A6">
            <w:pPr>
              <w:rPr>
                <w:sz w:val="20"/>
                <w:szCs w:val="20"/>
              </w:rPr>
            </w:pPr>
            <w:r w:rsidRPr="00F70EE6">
              <w:rPr>
                <w:sz w:val="20"/>
                <w:szCs w:val="20"/>
              </w:rPr>
              <w:t>Республика Мордовия</w:t>
            </w:r>
          </w:p>
        </w:tc>
        <w:tc>
          <w:tcPr>
            <w:tcW w:w="424" w:type="pct"/>
            <w:tcBorders>
              <w:top w:val="single" w:sz="6" w:space="0" w:color="auto"/>
              <w:left w:val="single" w:sz="6" w:space="0" w:color="auto"/>
              <w:bottom w:val="single" w:sz="6" w:space="0" w:color="auto"/>
              <w:right w:val="single" w:sz="6" w:space="0" w:color="auto"/>
            </w:tcBorders>
            <w:noWrap/>
            <w:vAlign w:val="center"/>
          </w:tcPr>
          <w:p w:rsidR="00A24861" w:rsidRPr="00F70EE6" w:rsidRDefault="00A24861" w:rsidP="008740A6">
            <w:pPr>
              <w:jc w:val="center"/>
              <w:rPr>
                <w:sz w:val="20"/>
                <w:szCs w:val="20"/>
              </w:rPr>
            </w:pPr>
            <w:r w:rsidRPr="00F70EE6">
              <w:rPr>
                <w:sz w:val="20"/>
                <w:szCs w:val="20"/>
              </w:rPr>
              <w:t>6</w:t>
            </w:r>
            <w:r w:rsidR="00F70EE6" w:rsidRPr="00F70EE6">
              <w:rPr>
                <w:sz w:val="20"/>
                <w:szCs w:val="20"/>
              </w:rPr>
              <w:t>.</w:t>
            </w:r>
            <w:r w:rsidRPr="00F70EE6">
              <w:rPr>
                <w:sz w:val="20"/>
                <w:szCs w:val="20"/>
              </w:rPr>
              <w:t>1</w:t>
            </w:r>
          </w:p>
        </w:tc>
        <w:tc>
          <w:tcPr>
            <w:tcW w:w="352" w:type="pct"/>
            <w:tcBorders>
              <w:top w:val="single" w:sz="6" w:space="0" w:color="auto"/>
              <w:left w:val="single" w:sz="6" w:space="0" w:color="auto"/>
              <w:bottom w:val="single" w:sz="6" w:space="0" w:color="auto"/>
              <w:right w:val="single" w:sz="6" w:space="0" w:color="auto"/>
            </w:tcBorders>
            <w:noWrap/>
            <w:vAlign w:val="center"/>
          </w:tcPr>
          <w:p w:rsidR="00A24861" w:rsidRPr="00F70EE6" w:rsidRDefault="00A24861" w:rsidP="008740A6">
            <w:pPr>
              <w:jc w:val="center"/>
              <w:rPr>
                <w:sz w:val="20"/>
                <w:szCs w:val="20"/>
              </w:rPr>
            </w:pPr>
            <w:r w:rsidRPr="00F70EE6">
              <w:rPr>
                <w:sz w:val="20"/>
                <w:szCs w:val="20"/>
              </w:rPr>
              <w:t>5</w:t>
            </w:r>
            <w:r w:rsidR="00F70EE6" w:rsidRPr="00F70EE6">
              <w:rPr>
                <w:sz w:val="20"/>
                <w:szCs w:val="20"/>
              </w:rPr>
              <w:t>.</w:t>
            </w:r>
            <w:r w:rsidRPr="00F70EE6">
              <w:rPr>
                <w:sz w:val="20"/>
                <w:szCs w:val="20"/>
              </w:rPr>
              <w:t>8</w:t>
            </w:r>
          </w:p>
        </w:tc>
        <w:tc>
          <w:tcPr>
            <w:tcW w:w="422" w:type="pct"/>
            <w:tcBorders>
              <w:top w:val="single" w:sz="6" w:space="0" w:color="auto"/>
              <w:left w:val="single" w:sz="6" w:space="0" w:color="auto"/>
              <w:bottom w:val="single" w:sz="6" w:space="0" w:color="auto"/>
              <w:right w:val="single" w:sz="6" w:space="0" w:color="auto"/>
            </w:tcBorders>
            <w:noWrap/>
            <w:vAlign w:val="center"/>
          </w:tcPr>
          <w:p w:rsidR="00A24861" w:rsidRPr="00F70EE6" w:rsidRDefault="00A24861" w:rsidP="008740A6">
            <w:pPr>
              <w:jc w:val="center"/>
              <w:rPr>
                <w:sz w:val="20"/>
                <w:szCs w:val="20"/>
              </w:rPr>
            </w:pPr>
            <w:r w:rsidRPr="00F70EE6">
              <w:rPr>
                <w:sz w:val="20"/>
                <w:szCs w:val="20"/>
              </w:rPr>
              <w:t>6</w:t>
            </w:r>
            <w:r w:rsidR="00F70EE6" w:rsidRPr="00F70EE6">
              <w:rPr>
                <w:sz w:val="20"/>
                <w:szCs w:val="20"/>
              </w:rPr>
              <w:t>.</w:t>
            </w:r>
            <w:r w:rsidRPr="00F70EE6">
              <w:rPr>
                <w:sz w:val="20"/>
                <w:szCs w:val="20"/>
              </w:rPr>
              <w:t>3</w:t>
            </w:r>
          </w:p>
        </w:tc>
        <w:tc>
          <w:tcPr>
            <w:tcW w:w="462" w:type="pct"/>
            <w:tcBorders>
              <w:top w:val="single" w:sz="6" w:space="0" w:color="auto"/>
              <w:left w:val="single" w:sz="6" w:space="0" w:color="auto"/>
              <w:bottom w:val="single" w:sz="6" w:space="0" w:color="auto"/>
              <w:right w:val="single" w:sz="6" w:space="0" w:color="auto"/>
            </w:tcBorders>
            <w:noWrap/>
            <w:vAlign w:val="center"/>
          </w:tcPr>
          <w:p w:rsidR="00A24861" w:rsidRPr="00F70EE6" w:rsidRDefault="00A24861" w:rsidP="008740A6">
            <w:pPr>
              <w:jc w:val="center"/>
              <w:rPr>
                <w:sz w:val="20"/>
                <w:szCs w:val="20"/>
              </w:rPr>
            </w:pPr>
            <w:r w:rsidRPr="00F70EE6">
              <w:rPr>
                <w:sz w:val="20"/>
                <w:szCs w:val="20"/>
              </w:rPr>
              <w:t>44</w:t>
            </w:r>
            <w:r w:rsidR="00F70EE6" w:rsidRPr="00F70EE6">
              <w:rPr>
                <w:sz w:val="20"/>
                <w:szCs w:val="20"/>
              </w:rPr>
              <w:t>.</w:t>
            </w:r>
            <w:r w:rsidRPr="00F70EE6">
              <w:rPr>
                <w:sz w:val="20"/>
                <w:szCs w:val="20"/>
              </w:rPr>
              <w:t>4</w:t>
            </w:r>
          </w:p>
        </w:tc>
        <w:tc>
          <w:tcPr>
            <w:tcW w:w="454" w:type="pct"/>
            <w:tcBorders>
              <w:top w:val="single" w:sz="6" w:space="0" w:color="auto"/>
              <w:left w:val="single" w:sz="6" w:space="0" w:color="auto"/>
              <w:bottom w:val="single" w:sz="6" w:space="0" w:color="auto"/>
              <w:right w:val="single" w:sz="6" w:space="0" w:color="auto"/>
            </w:tcBorders>
            <w:noWrap/>
            <w:vAlign w:val="center"/>
          </w:tcPr>
          <w:p w:rsidR="00A24861" w:rsidRPr="00F70EE6" w:rsidRDefault="00A24861" w:rsidP="008740A6">
            <w:pPr>
              <w:jc w:val="center"/>
              <w:rPr>
                <w:sz w:val="20"/>
                <w:szCs w:val="20"/>
              </w:rPr>
            </w:pPr>
            <w:r w:rsidRPr="00F70EE6">
              <w:rPr>
                <w:sz w:val="20"/>
                <w:szCs w:val="20"/>
              </w:rPr>
              <w:t>28</w:t>
            </w:r>
            <w:r w:rsidR="00F70EE6" w:rsidRPr="00F70EE6">
              <w:rPr>
                <w:sz w:val="20"/>
                <w:szCs w:val="20"/>
              </w:rPr>
              <w:t>.</w:t>
            </w:r>
            <w:r w:rsidRPr="00F70EE6">
              <w:rPr>
                <w:sz w:val="20"/>
                <w:szCs w:val="20"/>
              </w:rPr>
              <w:t>9</w:t>
            </w:r>
          </w:p>
        </w:tc>
        <w:tc>
          <w:tcPr>
            <w:tcW w:w="439" w:type="pct"/>
            <w:tcBorders>
              <w:top w:val="single" w:sz="6" w:space="0" w:color="auto"/>
              <w:left w:val="single" w:sz="6" w:space="0" w:color="auto"/>
              <w:bottom w:val="single" w:sz="6" w:space="0" w:color="auto"/>
              <w:right w:val="single" w:sz="6" w:space="0" w:color="auto"/>
            </w:tcBorders>
            <w:noWrap/>
            <w:vAlign w:val="center"/>
          </w:tcPr>
          <w:p w:rsidR="00A24861" w:rsidRPr="00F70EE6" w:rsidRDefault="00A24861" w:rsidP="008740A6">
            <w:pPr>
              <w:jc w:val="center"/>
              <w:rPr>
                <w:sz w:val="20"/>
                <w:szCs w:val="20"/>
              </w:rPr>
            </w:pPr>
            <w:r w:rsidRPr="00F70EE6">
              <w:rPr>
                <w:sz w:val="20"/>
                <w:szCs w:val="20"/>
              </w:rPr>
              <w:t>63</w:t>
            </w:r>
            <w:r w:rsidR="00F70EE6" w:rsidRPr="00F70EE6">
              <w:rPr>
                <w:sz w:val="20"/>
                <w:szCs w:val="20"/>
              </w:rPr>
              <w:t>.</w:t>
            </w:r>
            <w:r w:rsidRPr="00F70EE6">
              <w:rPr>
                <w:sz w:val="20"/>
                <w:szCs w:val="20"/>
              </w:rPr>
              <w:t>2</w:t>
            </w:r>
          </w:p>
        </w:tc>
        <w:tc>
          <w:tcPr>
            <w:tcW w:w="476" w:type="pct"/>
            <w:tcBorders>
              <w:top w:val="single" w:sz="6" w:space="0" w:color="auto"/>
              <w:left w:val="single" w:sz="6" w:space="0" w:color="auto"/>
              <w:bottom w:val="single" w:sz="6" w:space="0" w:color="auto"/>
              <w:right w:val="single" w:sz="4" w:space="0" w:color="auto"/>
            </w:tcBorders>
            <w:noWrap/>
            <w:vAlign w:val="center"/>
          </w:tcPr>
          <w:p w:rsidR="00A24861" w:rsidRPr="00F70EE6" w:rsidRDefault="00A24861" w:rsidP="008740A6">
            <w:pPr>
              <w:jc w:val="center"/>
              <w:rPr>
                <w:sz w:val="20"/>
                <w:szCs w:val="20"/>
              </w:rPr>
            </w:pPr>
            <w:r w:rsidRPr="00F70EE6">
              <w:rPr>
                <w:sz w:val="20"/>
                <w:szCs w:val="20"/>
              </w:rPr>
              <w:t>7</w:t>
            </w:r>
            <w:r w:rsidR="00F70EE6" w:rsidRPr="00F70EE6">
              <w:rPr>
                <w:sz w:val="20"/>
                <w:szCs w:val="20"/>
              </w:rPr>
              <w:t>.</w:t>
            </w:r>
            <w:r w:rsidRPr="00F70EE6">
              <w:rPr>
                <w:sz w:val="20"/>
                <w:szCs w:val="20"/>
              </w:rPr>
              <w:t>5</w:t>
            </w:r>
          </w:p>
        </w:tc>
      </w:tr>
      <w:tr w:rsidR="00A24861" w:rsidRPr="00F70EE6" w:rsidTr="008740A6">
        <w:trPr>
          <w:trHeight w:val="23"/>
        </w:trPr>
        <w:tc>
          <w:tcPr>
            <w:tcW w:w="1971" w:type="pct"/>
            <w:tcBorders>
              <w:top w:val="single" w:sz="6" w:space="0" w:color="auto"/>
              <w:left w:val="single" w:sz="4" w:space="0" w:color="auto"/>
              <w:bottom w:val="single" w:sz="6" w:space="0" w:color="auto"/>
              <w:right w:val="single" w:sz="6" w:space="0" w:color="auto"/>
            </w:tcBorders>
            <w:noWrap/>
          </w:tcPr>
          <w:p w:rsidR="00A24861" w:rsidRPr="00F70EE6" w:rsidRDefault="00A24861" w:rsidP="008740A6">
            <w:pPr>
              <w:rPr>
                <w:b/>
                <w:sz w:val="20"/>
                <w:szCs w:val="20"/>
              </w:rPr>
            </w:pPr>
            <w:r w:rsidRPr="00F70EE6">
              <w:rPr>
                <w:b/>
                <w:sz w:val="20"/>
                <w:szCs w:val="20"/>
              </w:rPr>
              <w:t>Республика Саха (Якутия)</w:t>
            </w:r>
          </w:p>
        </w:tc>
        <w:tc>
          <w:tcPr>
            <w:tcW w:w="424" w:type="pct"/>
            <w:tcBorders>
              <w:top w:val="single" w:sz="6" w:space="0" w:color="auto"/>
              <w:left w:val="single" w:sz="6" w:space="0" w:color="auto"/>
              <w:bottom w:val="single" w:sz="6" w:space="0" w:color="auto"/>
              <w:right w:val="single" w:sz="6" w:space="0" w:color="auto"/>
            </w:tcBorders>
            <w:noWrap/>
            <w:vAlign w:val="center"/>
          </w:tcPr>
          <w:p w:rsidR="00A24861" w:rsidRPr="00F70EE6" w:rsidRDefault="00A24861" w:rsidP="008740A6">
            <w:pPr>
              <w:jc w:val="center"/>
              <w:rPr>
                <w:b/>
                <w:sz w:val="20"/>
                <w:szCs w:val="20"/>
              </w:rPr>
            </w:pPr>
            <w:r w:rsidRPr="00F70EE6">
              <w:rPr>
                <w:b/>
                <w:sz w:val="20"/>
                <w:szCs w:val="20"/>
              </w:rPr>
              <w:t>17</w:t>
            </w:r>
            <w:r w:rsidR="00F70EE6" w:rsidRPr="00F70EE6">
              <w:rPr>
                <w:b/>
                <w:sz w:val="20"/>
                <w:szCs w:val="20"/>
              </w:rPr>
              <w:t>.</w:t>
            </w:r>
            <w:r w:rsidRPr="00F70EE6">
              <w:rPr>
                <w:b/>
                <w:sz w:val="20"/>
                <w:szCs w:val="20"/>
              </w:rPr>
              <w:t>9</w:t>
            </w:r>
          </w:p>
        </w:tc>
        <w:tc>
          <w:tcPr>
            <w:tcW w:w="352" w:type="pct"/>
            <w:tcBorders>
              <w:top w:val="single" w:sz="6" w:space="0" w:color="auto"/>
              <w:left w:val="single" w:sz="6" w:space="0" w:color="auto"/>
              <w:bottom w:val="single" w:sz="6" w:space="0" w:color="auto"/>
              <w:right w:val="single" w:sz="6" w:space="0" w:color="auto"/>
            </w:tcBorders>
            <w:noWrap/>
            <w:vAlign w:val="center"/>
          </w:tcPr>
          <w:p w:rsidR="00A24861" w:rsidRPr="00F70EE6" w:rsidRDefault="00A24861" w:rsidP="008740A6">
            <w:pPr>
              <w:jc w:val="center"/>
              <w:rPr>
                <w:b/>
                <w:sz w:val="20"/>
                <w:szCs w:val="20"/>
              </w:rPr>
            </w:pPr>
            <w:r w:rsidRPr="00F70EE6">
              <w:rPr>
                <w:b/>
                <w:sz w:val="20"/>
                <w:szCs w:val="20"/>
              </w:rPr>
              <w:t>17</w:t>
            </w:r>
            <w:r w:rsidR="00F70EE6" w:rsidRPr="00F70EE6">
              <w:rPr>
                <w:b/>
                <w:sz w:val="20"/>
                <w:szCs w:val="20"/>
              </w:rPr>
              <w:t>.</w:t>
            </w:r>
            <w:r w:rsidRPr="00F70EE6">
              <w:rPr>
                <w:b/>
                <w:sz w:val="20"/>
                <w:szCs w:val="20"/>
              </w:rPr>
              <w:t>0</w:t>
            </w:r>
          </w:p>
        </w:tc>
        <w:tc>
          <w:tcPr>
            <w:tcW w:w="422" w:type="pct"/>
            <w:tcBorders>
              <w:top w:val="single" w:sz="6" w:space="0" w:color="auto"/>
              <w:left w:val="single" w:sz="6" w:space="0" w:color="auto"/>
              <w:bottom w:val="single" w:sz="6" w:space="0" w:color="auto"/>
              <w:right w:val="single" w:sz="6" w:space="0" w:color="auto"/>
            </w:tcBorders>
            <w:noWrap/>
            <w:vAlign w:val="center"/>
          </w:tcPr>
          <w:p w:rsidR="00A24861" w:rsidRPr="00F70EE6" w:rsidRDefault="00A24861" w:rsidP="008740A6">
            <w:pPr>
              <w:jc w:val="center"/>
              <w:rPr>
                <w:b/>
                <w:sz w:val="20"/>
                <w:szCs w:val="20"/>
              </w:rPr>
            </w:pPr>
            <w:r w:rsidRPr="00F70EE6">
              <w:rPr>
                <w:b/>
                <w:sz w:val="20"/>
                <w:szCs w:val="20"/>
              </w:rPr>
              <w:t>16</w:t>
            </w:r>
            <w:r w:rsidR="00F70EE6" w:rsidRPr="00F70EE6">
              <w:rPr>
                <w:b/>
                <w:sz w:val="20"/>
                <w:szCs w:val="20"/>
              </w:rPr>
              <w:t>.</w:t>
            </w:r>
            <w:r w:rsidRPr="00F70EE6">
              <w:rPr>
                <w:b/>
                <w:sz w:val="20"/>
                <w:szCs w:val="20"/>
              </w:rPr>
              <w:t>5</w:t>
            </w:r>
          </w:p>
        </w:tc>
        <w:tc>
          <w:tcPr>
            <w:tcW w:w="462" w:type="pct"/>
            <w:tcBorders>
              <w:top w:val="single" w:sz="6" w:space="0" w:color="auto"/>
              <w:left w:val="single" w:sz="6" w:space="0" w:color="auto"/>
              <w:bottom w:val="single" w:sz="6" w:space="0" w:color="auto"/>
              <w:right w:val="single" w:sz="6" w:space="0" w:color="auto"/>
            </w:tcBorders>
            <w:noWrap/>
            <w:vAlign w:val="center"/>
          </w:tcPr>
          <w:p w:rsidR="00A24861" w:rsidRPr="00F70EE6" w:rsidRDefault="00A24861" w:rsidP="008740A6">
            <w:pPr>
              <w:jc w:val="center"/>
              <w:rPr>
                <w:b/>
                <w:sz w:val="20"/>
                <w:szCs w:val="20"/>
              </w:rPr>
            </w:pPr>
            <w:r w:rsidRPr="00F70EE6">
              <w:rPr>
                <w:b/>
                <w:sz w:val="20"/>
                <w:szCs w:val="20"/>
              </w:rPr>
              <w:t>44</w:t>
            </w:r>
            <w:r w:rsidR="00F70EE6" w:rsidRPr="00F70EE6">
              <w:rPr>
                <w:b/>
                <w:sz w:val="20"/>
                <w:szCs w:val="20"/>
              </w:rPr>
              <w:t>.</w:t>
            </w:r>
            <w:r w:rsidRPr="00F70EE6">
              <w:rPr>
                <w:b/>
                <w:sz w:val="20"/>
                <w:szCs w:val="20"/>
              </w:rPr>
              <w:t>3</w:t>
            </w:r>
          </w:p>
        </w:tc>
        <w:tc>
          <w:tcPr>
            <w:tcW w:w="454" w:type="pct"/>
            <w:tcBorders>
              <w:top w:val="single" w:sz="6" w:space="0" w:color="auto"/>
              <w:left w:val="single" w:sz="6" w:space="0" w:color="auto"/>
              <w:bottom w:val="single" w:sz="6" w:space="0" w:color="auto"/>
              <w:right w:val="single" w:sz="6" w:space="0" w:color="auto"/>
            </w:tcBorders>
            <w:noWrap/>
            <w:vAlign w:val="center"/>
          </w:tcPr>
          <w:p w:rsidR="00A24861" w:rsidRPr="00F70EE6" w:rsidRDefault="00A24861" w:rsidP="008740A6">
            <w:pPr>
              <w:jc w:val="center"/>
              <w:rPr>
                <w:b/>
                <w:sz w:val="20"/>
                <w:szCs w:val="20"/>
              </w:rPr>
            </w:pPr>
            <w:r w:rsidRPr="00F70EE6">
              <w:rPr>
                <w:b/>
                <w:sz w:val="20"/>
                <w:szCs w:val="20"/>
              </w:rPr>
              <w:t>24</w:t>
            </w:r>
            <w:r w:rsidR="00F70EE6" w:rsidRPr="00F70EE6">
              <w:rPr>
                <w:b/>
                <w:sz w:val="20"/>
                <w:szCs w:val="20"/>
              </w:rPr>
              <w:t>.</w:t>
            </w:r>
            <w:r w:rsidRPr="00F70EE6">
              <w:rPr>
                <w:b/>
                <w:sz w:val="20"/>
                <w:szCs w:val="20"/>
              </w:rPr>
              <w:t>7</w:t>
            </w:r>
          </w:p>
        </w:tc>
        <w:tc>
          <w:tcPr>
            <w:tcW w:w="439" w:type="pct"/>
            <w:tcBorders>
              <w:top w:val="single" w:sz="6" w:space="0" w:color="auto"/>
              <w:left w:val="single" w:sz="6" w:space="0" w:color="auto"/>
              <w:bottom w:val="single" w:sz="6" w:space="0" w:color="auto"/>
              <w:right w:val="single" w:sz="6" w:space="0" w:color="auto"/>
            </w:tcBorders>
            <w:noWrap/>
            <w:vAlign w:val="center"/>
          </w:tcPr>
          <w:p w:rsidR="00A24861" w:rsidRPr="00F70EE6" w:rsidRDefault="00A24861" w:rsidP="008740A6">
            <w:pPr>
              <w:jc w:val="center"/>
              <w:rPr>
                <w:b/>
                <w:sz w:val="20"/>
                <w:szCs w:val="20"/>
              </w:rPr>
            </w:pPr>
            <w:r w:rsidRPr="00F70EE6">
              <w:rPr>
                <w:b/>
                <w:sz w:val="20"/>
                <w:szCs w:val="20"/>
              </w:rPr>
              <w:t>62</w:t>
            </w:r>
            <w:r w:rsidR="00F70EE6" w:rsidRPr="00F70EE6">
              <w:rPr>
                <w:b/>
                <w:sz w:val="20"/>
                <w:szCs w:val="20"/>
              </w:rPr>
              <w:t>.</w:t>
            </w:r>
            <w:r w:rsidRPr="00F70EE6">
              <w:rPr>
                <w:b/>
                <w:sz w:val="20"/>
                <w:szCs w:val="20"/>
              </w:rPr>
              <w:t>1</w:t>
            </w:r>
          </w:p>
        </w:tc>
        <w:tc>
          <w:tcPr>
            <w:tcW w:w="476" w:type="pct"/>
            <w:tcBorders>
              <w:top w:val="single" w:sz="6" w:space="0" w:color="auto"/>
              <w:left w:val="single" w:sz="6" w:space="0" w:color="auto"/>
              <w:bottom w:val="single" w:sz="6" w:space="0" w:color="auto"/>
              <w:right w:val="single" w:sz="4" w:space="0" w:color="auto"/>
            </w:tcBorders>
            <w:noWrap/>
            <w:vAlign w:val="center"/>
          </w:tcPr>
          <w:p w:rsidR="00A24861" w:rsidRPr="00F70EE6" w:rsidRDefault="00A24861" w:rsidP="008740A6">
            <w:pPr>
              <w:jc w:val="center"/>
              <w:rPr>
                <w:b/>
                <w:sz w:val="20"/>
                <w:szCs w:val="20"/>
              </w:rPr>
            </w:pPr>
            <w:r w:rsidRPr="00F70EE6">
              <w:rPr>
                <w:b/>
                <w:sz w:val="20"/>
                <w:szCs w:val="20"/>
              </w:rPr>
              <w:t>12</w:t>
            </w:r>
            <w:r w:rsidR="00F70EE6" w:rsidRPr="00F70EE6">
              <w:rPr>
                <w:b/>
                <w:sz w:val="20"/>
                <w:szCs w:val="20"/>
              </w:rPr>
              <w:t>.</w:t>
            </w:r>
            <w:r w:rsidRPr="00F70EE6">
              <w:rPr>
                <w:b/>
                <w:sz w:val="20"/>
                <w:szCs w:val="20"/>
              </w:rPr>
              <w:t>9</w:t>
            </w:r>
          </w:p>
        </w:tc>
      </w:tr>
      <w:tr w:rsidR="00A24861" w:rsidRPr="00F70EE6" w:rsidTr="008740A6">
        <w:trPr>
          <w:trHeight w:val="23"/>
        </w:trPr>
        <w:tc>
          <w:tcPr>
            <w:tcW w:w="1971" w:type="pct"/>
            <w:tcBorders>
              <w:top w:val="single" w:sz="6" w:space="0" w:color="auto"/>
              <w:left w:val="single" w:sz="4" w:space="0" w:color="auto"/>
              <w:bottom w:val="single" w:sz="6" w:space="0" w:color="auto"/>
              <w:right w:val="single" w:sz="6" w:space="0" w:color="auto"/>
            </w:tcBorders>
            <w:noWrap/>
          </w:tcPr>
          <w:p w:rsidR="00A24861" w:rsidRPr="00F70EE6" w:rsidRDefault="00A24861" w:rsidP="008740A6">
            <w:pPr>
              <w:rPr>
                <w:sz w:val="20"/>
                <w:szCs w:val="20"/>
              </w:rPr>
            </w:pPr>
            <w:r w:rsidRPr="00F70EE6">
              <w:rPr>
                <w:sz w:val="20"/>
                <w:szCs w:val="20"/>
              </w:rPr>
              <w:t>Республика Северная Осетия - Алания</w:t>
            </w:r>
          </w:p>
        </w:tc>
        <w:tc>
          <w:tcPr>
            <w:tcW w:w="424" w:type="pct"/>
            <w:tcBorders>
              <w:top w:val="single" w:sz="6" w:space="0" w:color="auto"/>
              <w:left w:val="single" w:sz="6" w:space="0" w:color="auto"/>
              <w:bottom w:val="single" w:sz="6" w:space="0" w:color="auto"/>
              <w:right w:val="single" w:sz="6" w:space="0" w:color="auto"/>
            </w:tcBorders>
            <w:noWrap/>
            <w:vAlign w:val="center"/>
          </w:tcPr>
          <w:p w:rsidR="00A24861" w:rsidRPr="00F70EE6" w:rsidRDefault="00A24861" w:rsidP="008740A6">
            <w:pPr>
              <w:jc w:val="center"/>
              <w:rPr>
                <w:sz w:val="20"/>
                <w:szCs w:val="20"/>
              </w:rPr>
            </w:pPr>
            <w:r w:rsidRPr="00F70EE6">
              <w:rPr>
                <w:sz w:val="20"/>
                <w:szCs w:val="20"/>
              </w:rPr>
              <w:t>7</w:t>
            </w:r>
            <w:r w:rsidR="00F70EE6" w:rsidRPr="00F70EE6">
              <w:rPr>
                <w:sz w:val="20"/>
                <w:szCs w:val="20"/>
              </w:rPr>
              <w:t>.</w:t>
            </w:r>
            <w:r w:rsidRPr="00F70EE6">
              <w:rPr>
                <w:sz w:val="20"/>
                <w:szCs w:val="20"/>
              </w:rPr>
              <w:t>9</w:t>
            </w:r>
          </w:p>
        </w:tc>
        <w:tc>
          <w:tcPr>
            <w:tcW w:w="352" w:type="pct"/>
            <w:tcBorders>
              <w:top w:val="single" w:sz="6" w:space="0" w:color="auto"/>
              <w:left w:val="single" w:sz="6" w:space="0" w:color="auto"/>
              <w:bottom w:val="single" w:sz="6" w:space="0" w:color="auto"/>
              <w:right w:val="single" w:sz="6" w:space="0" w:color="auto"/>
            </w:tcBorders>
            <w:noWrap/>
            <w:vAlign w:val="center"/>
          </w:tcPr>
          <w:p w:rsidR="00A24861" w:rsidRPr="00F70EE6" w:rsidRDefault="00A24861" w:rsidP="008740A6">
            <w:pPr>
              <w:jc w:val="center"/>
              <w:rPr>
                <w:sz w:val="20"/>
                <w:szCs w:val="20"/>
              </w:rPr>
            </w:pPr>
            <w:r w:rsidRPr="00F70EE6">
              <w:rPr>
                <w:sz w:val="20"/>
                <w:szCs w:val="20"/>
              </w:rPr>
              <w:t>7</w:t>
            </w:r>
            <w:r w:rsidR="00F70EE6" w:rsidRPr="00F70EE6">
              <w:rPr>
                <w:sz w:val="20"/>
                <w:szCs w:val="20"/>
              </w:rPr>
              <w:t>.</w:t>
            </w:r>
            <w:r w:rsidRPr="00F70EE6">
              <w:rPr>
                <w:sz w:val="20"/>
                <w:szCs w:val="20"/>
              </w:rPr>
              <w:t>3</w:t>
            </w:r>
          </w:p>
        </w:tc>
        <w:tc>
          <w:tcPr>
            <w:tcW w:w="422" w:type="pct"/>
            <w:tcBorders>
              <w:top w:val="single" w:sz="6" w:space="0" w:color="auto"/>
              <w:left w:val="single" w:sz="6" w:space="0" w:color="auto"/>
              <w:bottom w:val="single" w:sz="6" w:space="0" w:color="auto"/>
              <w:right w:val="single" w:sz="6" w:space="0" w:color="auto"/>
            </w:tcBorders>
            <w:noWrap/>
            <w:vAlign w:val="center"/>
          </w:tcPr>
          <w:p w:rsidR="00A24861" w:rsidRPr="00F70EE6" w:rsidRDefault="00A24861" w:rsidP="008740A6">
            <w:pPr>
              <w:jc w:val="center"/>
              <w:rPr>
                <w:sz w:val="20"/>
                <w:szCs w:val="20"/>
              </w:rPr>
            </w:pPr>
            <w:r w:rsidRPr="00F70EE6">
              <w:rPr>
                <w:sz w:val="20"/>
                <w:szCs w:val="20"/>
              </w:rPr>
              <w:t>7</w:t>
            </w:r>
            <w:r w:rsidR="00F70EE6" w:rsidRPr="00F70EE6">
              <w:rPr>
                <w:sz w:val="20"/>
                <w:szCs w:val="20"/>
              </w:rPr>
              <w:t>.</w:t>
            </w:r>
            <w:r w:rsidRPr="00F70EE6">
              <w:rPr>
                <w:sz w:val="20"/>
                <w:szCs w:val="20"/>
              </w:rPr>
              <w:t>4</w:t>
            </w:r>
          </w:p>
        </w:tc>
        <w:tc>
          <w:tcPr>
            <w:tcW w:w="462" w:type="pct"/>
            <w:tcBorders>
              <w:top w:val="single" w:sz="6" w:space="0" w:color="auto"/>
              <w:left w:val="single" w:sz="6" w:space="0" w:color="auto"/>
              <w:bottom w:val="single" w:sz="6" w:space="0" w:color="auto"/>
              <w:right w:val="single" w:sz="6" w:space="0" w:color="auto"/>
            </w:tcBorders>
            <w:noWrap/>
            <w:vAlign w:val="center"/>
          </w:tcPr>
          <w:p w:rsidR="00A24861" w:rsidRPr="00F70EE6" w:rsidRDefault="00A24861" w:rsidP="008740A6">
            <w:pPr>
              <w:jc w:val="center"/>
              <w:rPr>
                <w:sz w:val="20"/>
                <w:szCs w:val="20"/>
              </w:rPr>
            </w:pPr>
            <w:r w:rsidRPr="00F70EE6">
              <w:rPr>
                <w:sz w:val="20"/>
                <w:szCs w:val="20"/>
              </w:rPr>
              <w:t>43</w:t>
            </w:r>
            <w:r w:rsidR="00F70EE6" w:rsidRPr="00F70EE6">
              <w:rPr>
                <w:sz w:val="20"/>
                <w:szCs w:val="20"/>
              </w:rPr>
              <w:t>.</w:t>
            </w:r>
            <w:r w:rsidRPr="00F70EE6">
              <w:rPr>
                <w:sz w:val="20"/>
                <w:szCs w:val="20"/>
              </w:rPr>
              <w:t>1</w:t>
            </w:r>
          </w:p>
        </w:tc>
        <w:tc>
          <w:tcPr>
            <w:tcW w:w="454" w:type="pct"/>
            <w:tcBorders>
              <w:top w:val="single" w:sz="6" w:space="0" w:color="auto"/>
              <w:left w:val="single" w:sz="6" w:space="0" w:color="auto"/>
              <w:bottom w:val="single" w:sz="6" w:space="0" w:color="auto"/>
              <w:right w:val="single" w:sz="6" w:space="0" w:color="auto"/>
            </w:tcBorders>
            <w:noWrap/>
            <w:vAlign w:val="center"/>
          </w:tcPr>
          <w:p w:rsidR="00A24861" w:rsidRPr="00F70EE6" w:rsidRDefault="00A24861" w:rsidP="008740A6">
            <w:pPr>
              <w:jc w:val="center"/>
              <w:rPr>
                <w:sz w:val="20"/>
                <w:szCs w:val="20"/>
              </w:rPr>
            </w:pPr>
            <w:r w:rsidRPr="00F70EE6">
              <w:rPr>
                <w:sz w:val="20"/>
                <w:szCs w:val="20"/>
              </w:rPr>
              <w:t>26</w:t>
            </w:r>
            <w:r w:rsidR="00F70EE6" w:rsidRPr="00F70EE6">
              <w:rPr>
                <w:sz w:val="20"/>
                <w:szCs w:val="20"/>
              </w:rPr>
              <w:t>.</w:t>
            </w:r>
            <w:r w:rsidRPr="00F70EE6">
              <w:rPr>
                <w:sz w:val="20"/>
                <w:szCs w:val="20"/>
              </w:rPr>
              <w:t>2</w:t>
            </w:r>
          </w:p>
        </w:tc>
        <w:tc>
          <w:tcPr>
            <w:tcW w:w="439" w:type="pct"/>
            <w:tcBorders>
              <w:top w:val="single" w:sz="6" w:space="0" w:color="auto"/>
              <w:left w:val="single" w:sz="6" w:space="0" w:color="auto"/>
              <w:bottom w:val="single" w:sz="6" w:space="0" w:color="auto"/>
              <w:right w:val="single" w:sz="6" w:space="0" w:color="auto"/>
            </w:tcBorders>
            <w:noWrap/>
            <w:vAlign w:val="center"/>
          </w:tcPr>
          <w:p w:rsidR="00A24861" w:rsidRPr="00F70EE6" w:rsidRDefault="00A24861" w:rsidP="008740A6">
            <w:pPr>
              <w:jc w:val="center"/>
              <w:rPr>
                <w:sz w:val="20"/>
                <w:szCs w:val="20"/>
              </w:rPr>
            </w:pPr>
            <w:r w:rsidRPr="00F70EE6">
              <w:rPr>
                <w:sz w:val="20"/>
                <w:szCs w:val="20"/>
              </w:rPr>
              <w:t>53</w:t>
            </w:r>
            <w:r w:rsidR="00F70EE6" w:rsidRPr="00F70EE6">
              <w:rPr>
                <w:sz w:val="20"/>
                <w:szCs w:val="20"/>
              </w:rPr>
              <w:t>.</w:t>
            </w:r>
            <w:r w:rsidRPr="00F70EE6">
              <w:rPr>
                <w:sz w:val="20"/>
                <w:szCs w:val="20"/>
              </w:rPr>
              <w:t>8</w:t>
            </w:r>
          </w:p>
        </w:tc>
        <w:tc>
          <w:tcPr>
            <w:tcW w:w="476" w:type="pct"/>
            <w:tcBorders>
              <w:top w:val="single" w:sz="6" w:space="0" w:color="auto"/>
              <w:left w:val="single" w:sz="6" w:space="0" w:color="auto"/>
              <w:bottom w:val="single" w:sz="6" w:space="0" w:color="auto"/>
              <w:right w:val="single" w:sz="4" w:space="0" w:color="auto"/>
            </w:tcBorders>
            <w:noWrap/>
            <w:vAlign w:val="center"/>
          </w:tcPr>
          <w:p w:rsidR="00A24861" w:rsidRPr="00F70EE6" w:rsidRDefault="00A24861" w:rsidP="008740A6">
            <w:pPr>
              <w:jc w:val="center"/>
              <w:rPr>
                <w:sz w:val="20"/>
                <w:szCs w:val="20"/>
              </w:rPr>
            </w:pPr>
            <w:r w:rsidRPr="00F70EE6">
              <w:rPr>
                <w:sz w:val="20"/>
                <w:szCs w:val="20"/>
              </w:rPr>
              <w:t>19</w:t>
            </w:r>
            <w:r w:rsidR="00F70EE6" w:rsidRPr="00F70EE6">
              <w:rPr>
                <w:sz w:val="20"/>
                <w:szCs w:val="20"/>
              </w:rPr>
              <w:t>.</w:t>
            </w:r>
            <w:r w:rsidRPr="00F70EE6">
              <w:rPr>
                <w:sz w:val="20"/>
                <w:szCs w:val="20"/>
              </w:rPr>
              <w:t>6</w:t>
            </w:r>
          </w:p>
        </w:tc>
      </w:tr>
      <w:tr w:rsidR="00A24861" w:rsidRPr="00F70EE6" w:rsidTr="008740A6">
        <w:trPr>
          <w:trHeight w:val="23"/>
        </w:trPr>
        <w:tc>
          <w:tcPr>
            <w:tcW w:w="1971" w:type="pct"/>
            <w:tcBorders>
              <w:top w:val="single" w:sz="6" w:space="0" w:color="auto"/>
              <w:left w:val="single" w:sz="4" w:space="0" w:color="auto"/>
              <w:bottom w:val="single" w:sz="6" w:space="0" w:color="auto"/>
              <w:right w:val="single" w:sz="6" w:space="0" w:color="auto"/>
            </w:tcBorders>
            <w:noWrap/>
          </w:tcPr>
          <w:p w:rsidR="00A24861" w:rsidRPr="00F70EE6" w:rsidRDefault="00A24861" w:rsidP="008740A6">
            <w:pPr>
              <w:rPr>
                <w:sz w:val="20"/>
                <w:szCs w:val="20"/>
              </w:rPr>
            </w:pPr>
            <w:r w:rsidRPr="00F70EE6">
              <w:rPr>
                <w:sz w:val="20"/>
                <w:szCs w:val="20"/>
              </w:rPr>
              <w:t>Республика Татарстан</w:t>
            </w:r>
          </w:p>
        </w:tc>
        <w:tc>
          <w:tcPr>
            <w:tcW w:w="424" w:type="pct"/>
            <w:tcBorders>
              <w:top w:val="single" w:sz="6" w:space="0" w:color="auto"/>
              <w:left w:val="single" w:sz="6" w:space="0" w:color="auto"/>
              <w:bottom w:val="single" w:sz="6" w:space="0" w:color="auto"/>
              <w:right w:val="single" w:sz="6" w:space="0" w:color="auto"/>
            </w:tcBorders>
            <w:noWrap/>
            <w:vAlign w:val="center"/>
          </w:tcPr>
          <w:p w:rsidR="00A24861" w:rsidRPr="00F70EE6" w:rsidRDefault="00A24861" w:rsidP="008740A6">
            <w:pPr>
              <w:jc w:val="center"/>
              <w:rPr>
                <w:sz w:val="20"/>
                <w:szCs w:val="20"/>
              </w:rPr>
            </w:pPr>
            <w:r w:rsidRPr="00F70EE6">
              <w:rPr>
                <w:sz w:val="20"/>
                <w:szCs w:val="20"/>
              </w:rPr>
              <w:t>1</w:t>
            </w:r>
            <w:r w:rsidR="00F70EE6" w:rsidRPr="00F70EE6">
              <w:rPr>
                <w:sz w:val="20"/>
                <w:szCs w:val="20"/>
              </w:rPr>
              <w:t>.</w:t>
            </w:r>
            <w:r w:rsidRPr="00F70EE6">
              <w:rPr>
                <w:sz w:val="20"/>
                <w:szCs w:val="20"/>
              </w:rPr>
              <w:t>4</w:t>
            </w:r>
          </w:p>
        </w:tc>
        <w:tc>
          <w:tcPr>
            <w:tcW w:w="352" w:type="pct"/>
            <w:tcBorders>
              <w:top w:val="single" w:sz="6" w:space="0" w:color="auto"/>
              <w:left w:val="single" w:sz="6" w:space="0" w:color="auto"/>
              <w:bottom w:val="single" w:sz="6" w:space="0" w:color="auto"/>
              <w:right w:val="single" w:sz="6" w:space="0" w:color="auto"/>
            </w:tcBorders>
            <w:noWrap/>
            <w:vAlign w:val="center"/>
          </w:tcPr>
          <w:p w:rsidR="00A24861" w:rsidRPr="00F70EE6" w:rsidRDefault="00A24861" w:rsidP="008740A6">
            <w:pPr>
              <w:jc w:val="center"/>
              <w:rPr>
                <w:sz w:val="20"/>
                <w:szCs w:val="20"/>
              </w:rPr>
            </w:pPr>
            <w:r w:rsidRPr="00F70EE6">
              <w:rPr>
                <w:sz w:val="20"/>
                <w:szCs w:val="20"/>
              </w:rPr>
              <w:t>3</w:t>
            </w:r>
            <w:r w:rsidR="00F70EE6" w:rsidRPr="00F70EE6">
              <w:rPr>
                <w:sz w:val="20"/>
                <w:szCs w:val="20"/>
              </w:rPr>
              <w:t>.</w:t>
            </w:r>
            <w:r w:rsidRPr="00F70EE6">
              <w:rPr>
                <w:sz w:val="20"/>
                <w:szCs w:val="20"/>
              </w:rPr>
              <w:t>0</w:t>
            </w:r>
          </w:p>
        </w:tc>
        <w:tc>
          <w:tcPr>
            <w:tcW w:w="422" w:type="pct"/>
            <w:tcBorders>
              <w:top w:val="single" w:sz="6" w:space="0" w:color="auto"/>
              <w:left w:val="single" w:sz="6" w:space="0" w:color="auto"/>
              <w:bottom w:val="single" w:sz="6" w:space="0" w:color="auto"/>
              <w:right w:val="single" w:sz="6" w:space="0" w:color="auto"/>
            </w:tcBorders>
            <w:noWrap/>
            <w:vAlign w:val="center"/>
          </w:tcPr>
          <w:p w:rsidR="00A24861" w:rsidRPr="00F70EE6" w:rsidRDefault="00A24861" w:rsidP="008740A6">
            <w:pPr>
              <w:jc w:val="center"/>
              <w:rPr>
                <w:sz w:val="20"/>
                <w:szCs w:val="20"/>
              </w:rPr>
            </w:pPr>
            <w:r w:rsidRPr="00F70EE6">
              <w:rPr>
                <w:sz w:val="20"/>
                <w:szCs w:val="20"/>
              </w:rPr>
              <w:t>3</w:t>
            </w:r>
            <w:r w:rsidR="00F70EE6" w:rsidRPr="00F70EE6">
              <w:rPr>
                <w:sz w:val="20"/>
                <w:szCs w:val="20"/>
              </w:rPr>
              <w:t>.</w:t>
            </w:r>
            <w:r w:rsidRPr="00F70EE6">
              <w:rPr>
                <w:sz w:val="20"/>
                <w:szCs w:val="20"/>
              </w:rPr>
              <w:t>1</w:t>
            </w:r>
          </w:p>
        </w:tc>
        <w:tc>
          <w:tcPr>
            <w:tcW w:w="462" w:type="pct"/>
            <w:tcBorders>
              <w:top w:val="single" w:sz="6" w:space="0" w:color="auto"/>
              <w:left w:val="single" w:sz="6" w:space="0" w:color="auto"/>
              <w:bottom w:val="single" w:sz="6" w:space="0" w:color="auto"/>
              <w:right w:val="single" w:sz="6" w:space="0" w:color="auto"/>
            </w:tcBorders>
            <w:noWrap/>
            <w:vAlign w:val="center"/>
          </w:tcPr>
          <w:p w:rsidR="00A24861" w:rsidRPr="00F70EE6" w:rsidRDefault="00A24861" w:rsidP="008740A6">
            <w:pPr>
              <w:jc w:val="center"/>
              <w:rPr>
                <w:sz w:val="20"/>
                <w:szCs w:val="20"/>
              </w:rPr>
            </w:pPr>
            <w:r w:rsidRPr="00F70EE6">
              <w:rPr>
                <w:sz w:val="20"/>
                <w:szCs w:val="20"/>
              </w:rPr>
              <w:t>47</w:t>
            </w:r>
            <w:r w:rsidR="00F70EE6" w:rsidRPr="00F70EE6">
              <w:rPr>
                <w:sz w:val="20"/>
                <w:szCs w:val="20"/>
              </w:rPr>
              <w:t>.</w:t>
            </w:r>
            <w:r w:rsidRPr="00F70EE6">
              <w:rPr>
                <w:sz w:val="20"/>
                <w:szCs w:val="20"/>
              </w:rPr>
              <w:t>0</w:t>
            </w:r>
          </w:p>
        </w:tc>
        <w:tc>
          <w:tcPr>
            <w:tcW w:w="454" w:type="pct"/>
            <w:tcBorders>
              <w:top w:val="single" w:sz="6" w:space="0" w:color="auto"/>
              <w:left w:val="single" w:sz="6" w:space="0" w:color="auto"/>
              <w:bottom w:val="single" w:sz="6" w:space="0" w:color="auto"/>
              <w:right w:val="single" w:sz="6" w:space="0" w:color="auto"/>
            </w:tcBorders>
            <w:noWrap/>
            <w:vAlign w:val="center"/>
          </w:tcPr>
          <w:p w:rsidR="00A24861" w:rsidRPr="00F70EE6" w:rsidRDefault="00A24861" w:rsidP="008740A6">
            <w:pPr>
              <w:jc w:val="center"/>
              <w:rPr>
                <w:sz w:val="20"/>
                <w:szCs w:val="20"/>
              </w:rPr>
            </w:pPr>
            <w:r w:rsidRPr="00F70EE6">
              <w:rPr>
                <w:sz w:val="20"/>
                <w:szCs w:val="20"/>
              </w:rPr>
              <w:t>27</w:t>
            </w:r>
            <w:r w:rsidR="00F70EE6" w:rsidRPr="00F70EE6">
              <w:rPr>
                <w:sz w:val="20"/>
                <w:szCs w:val="20"/>
              </w:rPr>
              <w:t>.</w:t>
            </w:r>
            <w:r w:rsidRPr="00F70EE6">
              <w:rPr>
                <w:sz w:val="20"/>
                <w:szCs w:val="20"/>
              </w:rPr>
              <w:t>7</w:t>
            </w:r>
          </w:p>
        </w:tc>
        <w:tc>
          <w:tcPr>
            <w:tcW w:w="439" w:type="pct"/>
            <w:tcBorders>
              <w:top w:val="single" w:sz="6" w:space="0" w:color="auto"/>
              <w:left w:val="single" w:sz="6" w:space="0" w:color="auto"/>
              <w:bottom w:val="single" w:sz="6" w:space="0" w:color="auto"/>
              <w:right w:val="single" w:sz="6" w:space="0" w:color="auto"/>
            </w:tcBorders>
            <w:noWrap/>
            <w:vAlign w:val="center"/>
          </w:tcPr>
          <w:p w:rsidR="00A24861" w:rsidRPr="00F70EE6" w:rsidRDefault="00A24861" w:rsidP="008740A6">
            <w:pPr>
              <w:jc w:val="center"/>
              <w:rPr>
                <w:sz w:val="20"/>
                <w:szCs w:val="20"/>
              </w:rPr>
            </w:pPr>
            <w:r w:rsidRPr="00F70EE6">
              <w:rPr>
                <w:sz w:val="20"/>
                <w:szCs w:val="20"/>
              </w:rPr>
              <w:t>56</w:t>
            </w:r>
            <w:r w:rsidR="00F70EE6" w:rsidRPr="00F70EE6">
              <w:rPr>
                <w:sz w:val="20"/>
                <w:szCs w:val="20"/>
              </w:rPr>
              <w:t>.</w:t>
            </w:r>
            <w:r w:rsidRPr="00F70EE6">
              <w:rPr>
                <w:sz w:val="20"/>
                <w:szCs w:val="20"/>
              </w:rPr>
              <w:t>3</w:t>
            </w:r>
          </w:p>
        </w:tc>
        <w:tc>
          <w:tcPr>
            <w:tcW w:w="476" w:type="pct"/>
            <w:tcBorders>
              <w:top w:val="single" w:sz="6" w:space="0" w:color="auto"/>
              <w:left w:val="single" w:sz="6" w:space="0" w:color="auto"/>
              <w:bottom w:val="single" w:sz="6" w:space="0" w:color="auto"/>
              <w:right w:val="single" w:sz="4" w:space="0" w:color="auto"/>
            </w:tcBorders>
            <w:noWrap/>
            <w:vAlign w:val="center"/>
          </w:tcPr>
          <w:p w:rsidR="00A24861" w:rsidRPr="00F70EE6" w:rsidRDefault="00A24861" w:rsidP="008740A6">
            <w:pPr>
              <w:jc w:val="center"/>
              <w:rPr>
                <w:sz w:val="20"/>
                <w:szCs w:val="20"/>
              </w:rPr>
            </w:pPr>
            <w:r w:rsidRPr="00F70EE6">
              <w:rPr>
                <w:sz w:val="20"/>
                <w:szCs w:val="20"/>
              </w:rPr>
              <w:t>15</w:t>
            </w:r>
            <w:r w:rsidR="00F70EE6" w:rsidRPr="00F70EE6">
              <w:rPr>
                <w:sz w:val="20"/>
                <w:szCs w:val="20"/>
              </w:rPr>
              <w:t>.</w:t>
            </w:r>
            <w:r w:rsidRPr="00F70EE6">
              <w:rPr>
                <w:sz w:val="20"/>
                <w:szCs w:val="20"/>
              </w:rPr>
              <w:t>7</w:t>
            </w:r>
          </w:p>
        </w:tc>
      </w:tr>
      <w:tr w:rsidR="00A24861" w:rsidRPr="00F70EE6" w:rsidTr="008740A6">
        <w:trPr>
          <w:trHeight w:val="23"/>
        </w:trPr>
        <w:tc>
          <w:tcPr>
            <w:tcW w:w="1971" w:type="pct"/>
            <w:tcBorders>
              <w:top w:val="single" w:sz="6" w:space="0" w:color="auto"/>
              <w:left w:val="single" w:sz="4" w:space="0" w:color="auto"/>
              <w:bottom w:val="single" w:sz="6" w:space="0" w:color="auto"/>
              <w:right w:val="single" w:sz="6" w:space="0" w:color="auto"/>
            </w:tcBorders>
            <w:noWrap/>
          </w:tcPr>
          <w:p w:rsidR="00A24861" w:rsidRPr="00F70EE6" w:rsidRDefault="00A24861" w:rsidP="008740A6">
            <w:pPr>
              <w:rPr>
                <w:sz w:val="20"/>
                <w:szCs w:val="20"/>
              </w:rPr>
            </w:pPr>
            <w:r w:rsidRPr="00F70EE6">
              <w:rPr>
                <w:sz w:val="20"/>
                <w:szCs w:val="20"/>
              </w:rPr>
              <w:t>Республика Тыва</w:t>
            </w:r>
          </w:p>
        </w:tc>
        <w:tc>
          <w:tcPr>
            <w:tcW w:w="424" w:type="pct"/>
            <w:tcBorders>
              <w:top w:val="single" w:sz="6" w:space="0" w:color="auto"/>
              <w:left w:val="single" w:sz="6" w:space="0" w:color="auto"/>
              <w:bottom w:val="single" w:sz="6" w:space="0" w:color="auto"/>
              <w:right w:val="single" w:sz="6" w:space="0" w:color="auto"/>
            </w:tcBorders>
            <w:noWrap/>
            <w:vAlign w:val="center"/>
          </w:tcPr>
          <w:p w:rsidR="00A24861" w:rsidRPr="00F70EE6" w:rsidRDefault="00A24861" w:rsidP="008740A6">
            <w:pPr>
              <w:jc w:val="center"/>
              <w:rPr>
                <w:sz w:val="20"/>
                <w:szCs w:val="20"/>
              </w:rPr>
            </w:pPr>
            <w:r w:rsidRPr="00F70EE6">
              <w:rPr>
                <w:sz w:val="20"/>
                <w:szCs w:val="20"/>
              </w:rPr>
              <w:t>3</w:t>
            </w:r>
            <w:r w:rsidR="00F70EE6" w:rsidRPr="00F70EE6">
              <w:rPr>
                <w:sz w:val="20"/>
                <w:szCs w:val="20"/>
              </w:rPr>
              <w:t>.</w:t>
            </w:r>
            <w:r w:rsidRPr="00F70EE6">
              <w:rPr>
                <w:sz w:val="20"/>
                <w:szCs w:val="20"/>
              </w:rPr>
              <w:t>2</w:t>
            </w:r>
          </w:p>
        </w:tc>
        <w:tc>
          <w:tcPr>
            <w:tcW w:w="352" w:type="pct"/>
            <w:tcBorders>
              <w:top w:val="single" w:sz="6" w:space="0" w:color="auto"/>
              <w:left w:val="single" w:sz="6" w:space="0" w:color="auto"/>
              <w:bottom w:val="single" w:sz="6" w:space="0" w:color="auto"/>
              <w:right w:val="single" w:sz="6" w:space="0" w:color="auto"/>
            </w:tcBorders>
            <w:noWrap/>
            <w:vAlign w:val="center"/>
          </w:tcPr>
          <w:p w:rsidR="00A24861" w:rsidRPr="00F70EE6" w:rsidRDefault="00A24861" w:rsidP="008740A6">
            <w:pPr>
              <w:jc w:val="center"/>
              <w:rPr>
                <w:sz w:val="20"/>
                <w:szCs w:val="20"/>
              </w:rPr>
            </w:pPr>
            <w:r w:rsidRPr="00F70EE6">
              <w:rPr>
                <w:sz w:val="20"/>
                <w:szCs w:val="20"/>
              </w:rPr>
              <w:t>4</w:t>
            </w:r>
            <w:r w:rsidR="00F70EE6" w:rsidRPr="00F70EE6">
              <w:rPr>
                <w:sz w:val="20"/>
                <w:szCs w:val="20"/>
              </w:rPr>
              <w:t>.</w:t>
            </w:r>
            <w:r w:rsidRPr="00F70EE6">
              <w:rPr>
                <w:sz w:val="20"/>
                <w:szCs w:val="20"/>
              </w:rPr>
              <w:t>3</w:t>
            </w:r>
          </w:p>
        </w:tc>
        <w:tc>
          <w:tcPr>
            <w:tcW w:w="422" w:type="pct"/>
            <w:tcBorders>
              <w:top w:val="single" w:sz="6" w:space="0" w:color="auto"/>
              <w:left w:val="single" w:sz="6" w:space="0" w:color="auto"/>
              <w:bottom w:val="single" w:sz="6" w:space="0" w:color="auto"/>
              <w:right w:val="single" w:sz="6" w:space="0" w:color="auto"/>
            </w:tcBorders>
            <w:noWrap/>
            <w:vAlign w:val="center"/>
          </w:tcPr>
          <w:p w:rsidR="00A24861" w:rsidRPr="00F70EE6" w:rsidRDefault="00A24861" w:rsidP="008740A6">
            <w:pPr>
              <w:jc w:val="center"/>
              <w:rPr>
                <w:sz w:val="20"/>
                <w:szCs w:val="20"/>
              </w:rPr>
            </w:pPr>
            <w:r w:rsidRPr="00F70EE6">
              <w:rPr>
                <w:sz w:val="20"/>
                <w:szCs w:val="20"/>
              </w:rPr>
              <w:t>4</w:t>
            </w:r>
            <w:r w:rsidR="00F70EE6" w:rsidRPr="00F70EE6">
              <w:rPr>
                <w:sz w:val="20"/>
                <w:szCs w:val="20"/>
              </w:rPr>
              <w:t>.</w:t>
            </w:r>
            <w:r w:rsidRPr="00F70EE6">
              <w:rPr>
                <w:sz w:val="20"/>
                <w:szCs w:val="20"/>
              </w:rPr>
              <w:t>2</w:t>
            </w:r>
          </w:p>
        </w:tc>
        <w:tc>
          <w:tcPr>
            <w:tcW w:w="462" w:type="pct"/>
            <w:tcBorders>
              <w:top w:val="single" w:sz="6" w:space="0" w:color="auto"/>
              <w:left w:val="single" w:sz="6" w:space="0" w:color="auto"/>
              <w:bottom w:val="single" w:sz="6" w:space="0" w:color="auto"/>
              <w:right w:val="single" w:sz="6" w:space="0" w:color="auto"/>
            </w:tcBorders>
            <w:noWrap/>
            <w:vAlign w:val="center"/>
          </w:tcPr>
          <w:p w:rsidR="00A24861" w:rsidRPr="00F70EE6" w:rsidRDefault="00A24861" w:rsidP="008740A6">
            <w:pPr>
              <w:jc w:val="center"/>
              <w:rPr>
                <w:sz w:val="20"/>
                <w:szCs w:val="20"/>
              </w:rPr>
            </w:pPr>
            <w:r w:rsidRPr="00F70EE6">
              <w:rPr>
                <w:sz w:val="20"/>
                <w:szCs w:val="20"/>
              </w:rPr>
              <w:t>41</w:t>
            </w:r>
            <w:r w:rsidR="00F70EE6" w:rsidRPr="00F70EE6">
              <w:rPr>
                <w:sz w:val="20"/>
                <w:szCs w:val="20"/>
              </w:rPr>
              <w:t>.</w:t>
            </w:r>
            <w:r w:rsidRPr="00F70EE6">
              <w:rPr>
                <w:sz w:val="20"/>
                <w:szCs w:val="20"/>
              </w:rPr>
              <w:t>2</w:t>
            </w:r>
          </w:p>
        </w:tc>
        <w:tc>
          <w:tcPr>
            <w:tcW w:w="454" w:type="pct"/>
            <w:tcBorders>
              <w:top w:val="single" w:sz="6" w:space="0" w:color="auto"/>
              <w:left w:val="single" w:sz="6" w:space="0" w:color="auto"/>
              <w:bottom w:val="single" w:sz="6" w:space="0" w:color="auto"/>
              <w:right w:val="single" w:sz="6" w:space="0" w:color="auto"/>
            </w:tcBorders>
            <w:noWrap/>
            <w:vAlign w:val="center"/>
          </w:tcPr>
          <w:p w:rsidR="00A24861" w:rsidRPr="00F70EE6" w:rsidRDefault="00A24861" w:rsidP="008740A6">
            <w:pPr>
              <w:jc w:val="center"/>
              <w:rPr>
                <w:sz w:val="20"/>
                <w:szCs w:val="20"/>
              </w:rPr>
            </w:pPr>
            <w:r w:rsidRPr="00F70EE6">
              <w:rPr>
                <w:sz w:val="20"/>
                <w:szCs w:val="20"/>
              </w:rPr>
              <w:t>26</w:t>
            </w:r>
            <w:r w:rsidR="00F70EE6" w:rsidRPr="00F70EE6">
              <w:rPr>
                <w:sz w:val="20"/>
                <w:szCs w:val="20"/>
              </w:rPr>
              <w:t>.</w:t>
            </w:r>
            <w:r w:rsidRPr="00F70EE6">
              <w:rPr>
                <w:sz w:val="20"/>
                <w:szCs w:val="20"/>
              </w:rPr>
              <w:t>6</w:t>
            </w:r>
          </w:p>
        </w:tc>
        <w:tc>
          <w:tcPr>
            <w:tcW w:w="439" w:type="pct"/>
            <w:tcBorders>
              <w:top w:val="single" w:sz="6" w:space="0" w:color="auto"/>
              <w:left w:val="single" w:sz="6" w:space="0" w:color="auto"/>
              <w:bottom w:val="single" w:sz="6" w:space="0" w:color="auto"/>
              <w:right w:val="single" w:sz="6" w:space="0" w:color="auto"/>
            </w:tcBorders>
            <w:noWrap/>
            <w:vAlign w:val="center"/>
          </w:tcPr>
          <w:p w:rsidR="00A24861" w:rsidRPr="00F70EE6" w:rsidRDefault="00A24861" w:rsidP="008740A6">
            <w:pPr>
              <w:jc w:val="center"/>
              <w:rPr>
                <w:sz w:val="20"/>
                <w:szCs w:val="20"/>
              </w:rPr>
            </w:pPr>
            <w:r w:rsidRPr="00F70EE6">
              <w:rPr>
                <w:sz w:val="20"/>
                <w:szCs w:val="20"/>
              </w:rPr>
              <w:t>61</w:t>
            </w:r>
            <w:r w:rsidR="00F70EE6" w:rsidRPr="00F70EE6">
              <w:rPr>
                <w:sz w:val="20"/>
                <w:szCs w:val="20"/>
              </w:rPr>
              <w:t>.</w:t>
            </w:r>
            <w:r w:rsidRPr="00F70EE6">
              <w:rPr>
                <w:sz w:val="20"/>
                <w:szCs w:val="20"/>
              </w:rPr>
              <w:t>5</w:t>
            </w:r>
          </w:p>
        </w:tc>
        <w:tc>
          <w:tcPr>
            <w:tcW w:w="476" w:type="pct"/>
            <w:tcBorders>
              <w:top w:val="single" w:sz="6" w:space="0" w:color="auto"/>
              <w:left w:val="single" w:sz="6" w:space="0" w:color="auto"/>
              <w:bottom w:val="single" w:sz="6" w:space="0" w:color="auto"/>
              <w:right w:val="single" w:sz="4" w:space="0" w:color="auto"/>
            </w:tcBorders>
            <w:noWrap/>
            <w:vAlign w:val="center"/>
          </w:tcPr>
          <w:p w:rsidR="00A24861" w:rsidRPr="00F70EE6" w:rsidRDefault="00A24861" w:rsidP="008740A6">
            <w:pPr>
              <w:jc w:val="center"/>
              <w:rPr>
                <w:sz w:val="20"/>
                <w:szCs w:val="20"/>
              </w:rPr>
            </w:pPr>
            <w:r w:rsidRPr="00F70EE6">
              <w:rPr>
                <w:sz w:val="20"/>
                <w:szCs w:val="20"/>
              </w:rPr>
              <w:t>11</w:t>
            </w:r>
            <w:r w:rsidR="00F70EE6" w:rsidRPr="00F70EE6">
              <w:rPr>
                <w:sz w:val="20"/>
                <w:szCs w:val="20"/>
              </w:rPr>
              <w:t>.</w:t>
            </w:r>
            <w:r w:rsidRPr="00F70EE6">
              <w:rPr>
                <w:sz w:val="20"/>
                <w:szCs w:val="20"/>
              </w:rPr>
              <w:t>0</w:t>
            </w:r>
          </w:p>
        </w:tc>
      </w:tr>
      <w:tr w:rsidR="00A24861" w:rsidRPr="00F70EE6" w:rsidTr="008740A6">
        <w:trPr>
          <w:trHeight w:val="23"/>
        </w:trPr>
        <w:tc>
          <w:tcPr>
            <w:tcW w:w="1971" w:type="pct"/>
            <w:tcBorders>
              <w:top w:val="single" w:sz="6" w:space="0" w:color="auto"/>
              <w:left w:val="single" w:sz="4" w:space="0" w:color="auto"/>
              <w:bottom w:val="single" w:sz="6" w:space="0" w:color="auto"/>
              <w:right w:val="single" w:sz="6" w:space="0" w:color="auto"/>
            </w:tcBorders>
            <w:noWrap/>
          </w:tcPr>
          <w:p w:rsidR="00A24861" w:rsidRPr="00F70EE6" w:rsidRDefault="00A24861" w:rsidP="008740A6">
            <w:pPr>
              <w:rPr>
                <w:sz w:val="20"/>
                <w:szCs w:val="20"/>
              </w:rPr>
            </w:pPr>
            <w:r w:rsidRPr="00F70EE6">
              <w:rPr>
                <w:sz w:val="20"/>
                <w:szCs w:val="20"/>
              </w:rPr>
              <w:t>Республика Хакасия</w:t>
            </w:r>
          </w:p>
        </w:tc>
        <w:tc>
          <w:tcPr>
            <w:tcW w:w="424" w:type="pct"/>
            <w:tcBorders>
              <w:top w:val="single" w:sz="6" w:space="0" w:color="auto"/>
              <w:left w:val="single" w:sz="6" w:space="0" w:color="auto"/>
              <w:bottom w:val="single" w:sz="6" w:space="0" w:color="auto"/>
              <w:right w:val="single" w:sz="6" w:space="0" w:color="auto"/>
            </w:tcBorders>
            <w:noWrap/>
            <w:vAlign w:val="center"/>
          </w:tcPr>
          <w:p w:rsidR="00A24861" w:rsidRPr="00F70EE6" w:rsidRDefault="00A24861" w:rsidP="008740A6">
            <w:pPr>
              <w:jc w:val="center"/>
              <w:rPr>
                <w:sz w:val="20"/>
                <w:szCs w:val="20"/>
              </w:rPr>
            </w:pPr>
            <w:r w:rsidRPr="00F70EE6">
              <w:rPr>
                <w:sz w:val="20"/>
                <w:szCs w:val="20"/>
              </w:rPr>
              <w:t>3</w:t>
            </w:r>
            <w:r w:rsidR="00F70EE6" w:rsidRPr="00F70EE6">
              <w:rPr>
                <w:sz w:val="20"/>
                <w:szCs w:val="20"/>
              </w:rPr>
              <w:t>.</w:t>
            </w:r>
            <w:r w:rsidRPr="00F70EE6">
              <w:rPr>
                <w:sz w:val="20"/>
                <w:szCs w:val="20"/>
              </w:rPr>
              <w:t>2</w:t>
            </w:r>
          </w:p>
        </w:tc>
        <w:tc>
          <w:tcPr>
            <w:tcW w:w="352" w:type="pct"/>
            <w:tcBorders>
              <w:top w:val="single" w:sz="6" w:space="0" w:color="auto"/>
              <w:left w:val="single" w:sz="6" w:space="0" w:color="auto"/>
              <w:bottom w:val="single" w:sz="6" w:space="0" w:color="auto"/>
              <w:right w:val="single" w:sz="6" w:space="0" w:color="auto"/>
            </w:tcBorders>
            <w:noWrap/>
            <w:vAlign w:val="center"/>
          </w:tcPr>
          <w:p w:rsidR="00A24861" w:rsidRPr="00F70EE6" w:rsidRDefault="00A24861" w:rsidP="008740A6">
            <w:pPr>
              <w:jc w:val="center"/>
              <w:rPr>
                <w:sz w:val="20"/>
                <w:szCs w:val="20"/>
              </w:rPr>
            </w:pPr>
            <w:r w:rsidRPr="00F70EE6">
              <w:rPr>
                <w:sz w:val="20"/>
                <w:szCs w:val="20"/>
              </w:rPr>
              <w:t>3</w:t>
            </w:r>
            <w:r w:rsidR="00F70EE6" w:rsidRPr="00F70EE6">
              <w:rPr>
                <w:sz w:val="20"/>
                <w:szCs w:val="20"/>
              </w:rPr>
              <w:t>.</w:t>
            </w:r>
            <w:r w:rsidRPr="00F70EE6">
              <w:rPr>
                <w:sz w:val="20"/>
                <w:szCs w:val="20"/>
              </w:rPr>
              <w:t>0</w:t>
            </w:r>
          </w:p>
        </w:tc>
        <w:tc>
          <w:tcPr>
            <w:tcW w:w="422" w:type="pct"/>
            <w:tcBorders>
              <w:top w:val="single" w:sz="6" w:space="0" w:color="auto"/>
              <w:left w:val="single" w:sz="6" w:space="0" w:color="auto"/>
              <w:bottom w:val="single" w:sz="6" w:space="0" w:color="auto"/>
              <w:right w:val="single" w:sz="6" w:space="0" w:color="auto"/>
            </w:tcBorders>
            <w:noWrap/>
            <w:vAlign w:val="center"/>
          </w:tcPr>
          <w:p w:rsidR="00A24861" w:rsidRPr="00F70EE6" w:rsidRDefault="00A24861" w:rsidP="008740A6">
            <w:pPr>
              <w:jc w:val="center"/>
              <w:rPr>
                <w:sz w:val="20"/>
                <w:szCs w:val="20"/>
              </w:rPr>
            </w:pPr>
            <w:r w:rsidRPr="00F70EE6">
              <w:rPr>
                <w:sz w:val="20"/>
                <w:szCs w:val="20"/>
              </w:rPr>
              <w:t>2</w:t>
            </w:r>
            <w:r w:rsidR="00F70EE6" w:rsidRPr="00F70EE6">
              <w:rPr>
                <w:sz w:val="20"/>
                <w:szCs w:val="20"/>
              </w:rPr>
              <w:t>.</w:t>
            </w:r>
            <w:r w:rsidRPr="00F70EE6">
              <w:rPr>
                <w:sz w:val="20"/>
                <w:szCs w:val="20"/>
              </w:rPr>
              <w:t>9</w:t>
            </w:r>
          </w:p>
        </w:tc>
        <w:tc>
          <w:tcPr>
            <w:tcW w:w="462" w:type="pct"/>
            <w:tcBorders>
              <w:top w:val="single" w:sz="6" w:space="0" w:color="auto"/>
              <w:left w:val="single" w:sz="6" w:space="0" w:color="auto"/>
              <w:bottom w:val="single" w:sz="6" w:space="0" w:color="auto"/>
              <w:right w:val="single" w:sz="6" w:space="0" w:color="auto"/>
            </w:tcBorders>
            <w:noWrap/>
            <w:vAlign w:val="center"/>
          </w:tcPr>
          <w:p w:rsidR="00A24861" w:rsidRPr="00F70EE6" w:rsidRDefault="00A24861" w:rsidP="008740A6">
            <w:pPr>
              <w:jc w:val="center"/>
              <w:rPr>
                <w:sz w:val="20"/>
                <w:szCs w:val="20"/>
              </w:rPr>
            </w:pPr>
            <w:r w:rsidRPr="00F70EE6">
              <w:rPr>
                <w:sz w:val="20"/>
                <w:szCs w:val="20"/>
              </w:rPr>
              <w:t>44</w:t>
            </w:r>
            <w:r w:rsidR="00F70EE6" w:rsidRPr="00F70EE6">
              <w:rPr>
                <w:sz w:val="20"/>
                <w:szCs w:val="20"/>
              </w:rPr>
              <w:t>.</w:t>
            </w:r>
            <w:r w:rsidRPr="00F70EE6">
              <w:rPr>
                <w:sz w:val="20"/>
                <w:szCs w:val="20"/>
              </w:rPr>
              <w:t>8</w:t>
            </w:r>
          </w:p>
        </w:tc>
        <w:tc>
          <w:tcPr>
            <w:tcW w:w="454" w:type="pct"/>
            <w:tcBorders>
              <w:top w:val="single" w:sz="6" w:space="0" w:color="auto"/>
              <w:left w:val="single" w:sz="6" w:space="0" w:color="auto"/>
              <w:bottom w:val="single" w:sz="6" w:space="0" w:color="auto"/>
              <w:right w:val="single" w:sz="6" w:space="0" w:color="auto"/>
            </w:tcBorders>
            <w:noWrap/>
            <w:vAlign w:val="center"/>
          </w:tcPr>
          <w:p w:rsidR="00A24861" w:rsidRPr="00F70EE6" w:rsidRDefault="00A24861" w:rsidP="008740A6">
            <w:pPr>
              <w:jc w:val="center"/>
              <w:rPr>
                <w:sz w:val="20"/>
                <w:szCs w:val="20"/>
              </w:rPr>
            </w:pPr>
            <w:r w:rsidRPr="00F70EE6">
              <w:rPr>
                <w:sz w:val="20"/>
                <w:szCs w:val="20"/>
              </w:rPr>
              <w:t>26</w:t>
            </w:r>
            <w:r w:rsidR="00F70EE6" w:rsidRPr="00F70EE6">
              <w:rPr>
                <w:sz w:val="20"/>
                <w:szCs w:val="20"/>
              </w:rPr>
              <w:t>.</w:t>
            </w:r>
            <w:r w:rsidRPr="00F70EE6">
              <w:rPr>
                <w:sz w:val="20"/>
                <w:szCs w:val="20"/>
              </w:rPr>
              <w:t>0</w:t>
            </w:r>
          </w:p>
        </w:tc>
        <w:tc>
          <w:tcPr>
            <w:tcW w:w="439" w:type="pct"/>
            <w:tcBorders>
              <w:top w:val="single" w:sz="6" w:space="0" w:color="auto"/>
              <w:left w:val="single" w:sz="6" w:space="0" w:color="auto"/>
              <w:bottom w:val="single" w:sz="6" w:space="0" w:color="auto"/>
              <w:right w:val="single" w:sz="6" w:space="0" w:color="auto"/>
            </w:tcBorders>
            <w:noWrap/>
            <w:vAlign w:val="center"/>
          </w:tcPr>
          <w:p w:rsidR="00A24861" w:rsidRPr="00F70EE6" w:rsidRDefault="00A24861" w:rsidP="008740A6">
            <w:pPr>
              <w:jc w:val="center"/>
              <w:rPr>
                <w:sz w:val="20"/>
                <w:szCs w:val="20"/>
              </w:rPr>
            </w:pPr>
            <w:r w:rsidRPr="00F70EE6">
              <w:rPr>
                <w:sz w:val="20"/>
                <w:szCs w:val="20"/>
              </w:rPr>
              <w:t>60</w:t>
            </w:r>
            <w:r w:rsidR="00F70EE6" w:rsidRPr="00F70EE6">
              <w:rPr>
                <w:sz w:val="20"/>
                <w:szCs w:val="20"/>
              </w:rPr>
              <w:t>.</w:t>
            </w:r>
            <w:r w:rsidRPr="00F70EE6">
              <w:rPr>
                <w:sz w:val="20"/>
                <w:szCs w:val="20"/>
              </w:rPr>
              <w:t>6</w:t>
            </w:r>
          </w:p>
        </w:tc>
        <w:tc>
          <w:tcPr>
            <w:tcW w:w="476" w:type="pct"/>
            <w:tcBorders>
              <w:top w:val="single" w:sz="6" w:space="0" w:color="auto"/>
              <w:left w:val="single" w:sz="6" w:space="0" w:color="auto"/>
              <w:bottom w:val="single" w:sz="6" w:space="0" w:color="auto"/>
              <w:right w:val="single" w:sz="4" w:space="0" w:color="auto"/>
            </w:tcBorders>
            <w:noWrap/>
            <w:vAlign w:val="center"/>
          </w:tcPr>
          <w:p w:rsidR="00A24861" w:rsidRPr="00F70EE6" w:rsidRDefault="00A24861" w:rsidP="008740A6">
            <w:pPr>
              <w:jc w:val="center"/>
              <w:rPr>
                <w:sz w:val="20"/>
                <w:szCs w:val="20"/>
              </w:rPr>
            </w:pPr>
            <w:r w:rsidRPr="00F70EE6">
              <w:rPr>
                <w:sz w:val="20"/>
                <w:szCs w:val="20"/>
              </w:rPr>
              <w:t>12</w:t>
            </w:r>
            <w:r w:rsidR="00F70EE6" w:rsidRPr="00F70EE6">
              <w:rPr>
                <w:sz w:val="20"/>
                <w:szCs w:val="20"/>
              </w:rPr>
              <w:t>.</w:t>
            </w:r>
            <w:r w:rsidRPr="00F70EE6">
              <w:rPr>
                <w:sz w:val="20"/>
                <w:szCs w:val="20"/>
              </w:rPr>
              <w:t>7</w:t>
            </w:r>
          </w:p>
        </w:tc>
      </w:tr>
      <w:tr w:rsidR="00A24861" w:rsidRPr="00F70EE6" w:rsidTr="008740A6">
        <w:trPr>
          <w:trHeight w:val="23"/>
        </w:trPr>
        <w:tc>
          <w:tcPr>
            <w:tcW w:w="1971" w:type="pct"/>
            <w:tcBorders>
              <w:top w:val="single" w:sz="6" w:space="0" w:color="auto"/>
              <w:left w:val="single" w:sz="4" w:space="0" w:color="auto"/>
              <w:bottom w:val="single" w:sz="6" w:space="0" w:color="auto"/>
              <w:right w:val="single" w:sz="6" w:space="0" w:color="auto"/>
            </w:tcBorders>
            <w:noWrap/>
          </w:tcPr>
          <w:p w:rsidR="00A24861" w:rsidRPr="00F70EE6" w:rsidRDefault="00A24861" w:rsidP="008740A6">
            <w:pPr>
              <w:rPr>
                <w:sz w:val="20"/>
                <w:szCs w:val="20"/>
              </w:rPr>
            </w:pPr>
            <w:r w:rsidRPr="00F70EE6">
              <w:rPr>
                <w:sz w:val="20"/>
                <w:szCs w:val="20"/>
              </w:rPr>
              <w:t>Ростовская область</w:t>
            </w:r>
          </w:p>
        </w:tc>
        <w:tc>
          <w:tcPr>
            <w:tcW w:w="424" w:type="pct"/>
            <w:tcBorders>
              <w:top w:val="single" w:sz="6" w:space="0" w:color="auto"/>
              <w:left w:val="single" w:sz="6" w:space="0" w:color="auto"/>
              <w:bottom w:val="single" w:sz="6" w:space="0" w:color="auto"/>
              <w:right w:val="single" w:sz="6" w:space="0" w:color="auto"/>
            </w:tcBorders>
            <w:noWrap/>
            <w:vAlign w:val="center"/>
          </w:tcPr>
          <w:p w:rsidR="00A24861" w:rsidRPr="00F70EE6" w:rsidRDefault="00A24861" w:rsidP="008740A6">
            <w:pPr>
              <w:jc w:val="center"/>
              <w:rPr>
                <w:sz w:val="20"/>
                <w:szCs w:val="20"/>
              </w:rPr>
            </w:pPr>
            <w:r w:rsidRPr="00F70EE6">
              <w:rPr>
                <w:sz w:val="20"/>
                <w:szCs w:val="20"/>
              </w:rPr>
              <w:t>4</w:t>
            </w:r>
            <w:r w:rsidR="00F70EE6" w:rsidRPr="00F70EE6">
              <w:rPr>
                <w:sz w:val="20"/>
                <w:szCs w:val="20"/>
              </w:rPr>
              <w:t>.</w:t>
            </w:r>
            <w:r w:rsidRPr="00F70EE6">
              <w:rPr>
                <w:sz w:val="20"/>
                <w:szCs w:val="20"/>
              </w:rPr>
              <w:t>7</w:t>
            </w:r>
          </w:p>
        </w:tc>
        <w:tc>
          <w:tcPr>
            <w:tcW w:w="352" w:type="pct"/>
            <w:tcBorders>
              <w:top w:val="single" w:sz="6" w:space="0" w:color="auto"/>
              <w:left w:val="single" w:sz="6" w:space="0" w:color="auto"/>
              <w:bottom w:val="single" w:sz="6" w:space="0" w:color="auto"/>
              <w:right w:val="single" w:sz="6" w:space="0" w:color="auto"/>
            </w:tcBorders>
            <w:noWrap/>
            <w:vAlign w:val="center"/>
          </w:tcPr>
          <w:p w:rsidR="00A24861" w:rsidRPr="00F70EE6" w:rsidRDefault="00A24861" w:rsidP="008740A6">
            <w:pPr>
              <w:jc w:val="center"/>
              <w:rPr>
                <w:sz w:val="20"/>
                <w:szCs w:val="20"/>
              </w:rPr>
            </w:pPr>
            <w:r w:rsidRPr="00F70EE6">
              <w:rPr>
                <w:sz w:val="20"/>
                <w:szCs w:val="20"/>
              </w:rPr>
              <w:t>4</w:t>
            </w:r>
            <w:r w:rsidR="00F70EE6" w:rsidRPr="00F70EE6">
              <w:rPr>
                <w:sz w:val="20"/>
                <w:szCs w:val="20"/>
              </w:rPr>
              <w:t>.</w:t>
            </w:r>
            <w:r w:rsidRPr="00F70EE6">
              <w:rPr>
                <w:sz w:val="20"/>
                <w:szCs w:val="20"/>
              </w:rPr>
              <w:t>3</w:t>
            </w:r>
          </w:p>
        </w:tc>
        <w:tc>
          <w:tcPr>
            <w:tcW w:w="422" w:type="pct"/>
            <w:tcBorders>
              <w:top w:val="single" w:sz="6" w:space="0" w:color="auto"/>
              <w:left w:val="single" w:sz="6" w:space="0" w:color="auto"/>
              <w:bottom w:val="single" w:sz="6" w:space="0" w:color="auto"/>
              <w:right w:val="single" w:sz="6" w:space="0" w:color="auto"/>
            </w:tcBorders>
            <w:noWrap/>
            <w:vAlign w:val="center"/>
          </w:tcPr>
          <w:p w:rsidR="00A24861" w:rsidRPr="00F70EE6" w:rsidRDefault="00A24861" w:rsidP="008740A6">
            <w:pPr>
              <w:jc w:val="center"/>
              <w:rPr>
                <w:sz w:val="20"/>
                <w:szCs w:val="20"/>
              </w:rPr>
            </w:pPr>
            <w:r w:rsidRPr="00F70EE6">
              <w:rPr>
                <w:sz w:val="20"/>
                <w:szCs w:val="20"/>
              </w:rPr>
              <w:t>4</w:t>
            </w:r>
            <w:r w:rsidR="00F70EE6" w:rsidRPr="00F70EE6">
              <w:rPr>
                <w:sz w:val="20"/>
                <w:szCs w:val="20"/>
              </w:rPr>
              <w:t>.</w:t>
            </w:r>
            <w:r w:rsidRPr="00F70EE6">
              <w:rPr>
                <w:sz w:val="20"/>
                <w:szCs w:val="20"/>
              </w:rPr>
              <w:t>3</w:t>
            </w:r>
          </w:p>
        </w:tc>
        <w:tc>
          <w:tcPr>
            <w:tcW w:w="462" w:type="pct"/>
            <w:tcBorders>
              <w:top w:val="single" w:sz="6" w:space="0" w:color="auto"/>
              <w:left w:val="single" w:sz="6" w:space="0" w:color="auto"/>
              <w:bottom w:val="single" w:sz="6" w:space="0" w:color="auto"/>
              <w:right w:val="single" w:sz="6" w:space="0" w:color="auto"/>
            </w:tcBorders>
            <w:noWrap/>
            <w:vAlign w:val="center"/>
          </w:tcPr>
          <w:p w:rsidR="00A24861" w:rsidRPr="00F70EE6" w:rsidRDefault="00A24861" w:rsidP="008740A6">
            <w:pPr>
              <w:jc w:val="center"/>
              <w:rPr>
                <w:sz w:val="20"/>
                <w:szCs w:val="20"/>
              </w:rPr>
            </w:pPr>
            <w:r w:rsidRPr="00F70EE6">
              <w:rPr>
                <w:sz w:val="20"/>
                <w:szCs w:val="20"/>
              </w:rPr>
              <w:t>46</w:t>
            </w:r>
            <w:r w:rsidR="00F70EE6" w:rsidRPr="00F70EE6">
              <w:rPr>
                <w:sz w:val="20"/>
                <w:szCs w:val="20"/>
              </w:rPr>
              <w:t>.</w:t>
            </w:r>
            <w:r w:rsidRPr="00F70EE6">
              <w:rPr>
                <w:sz w:val="20"/>
                <w:szCs w:val="20"/>
              </w:rPr>
              <w:t>1</w:t>
            </w:r>
          </w:p>
        </w:tc>
        <w:tc>
          <w:tcPr>
            <w:tcW w:w="454" w:type="pct"/>
            <w:tcBorders>
              <w:top w:val="single" w:sz="6" w:space="0" w:color="auto"/>
              <w:left w:val="single" w:sz="6" w:space="0" w:color="auto"/>
              <w:bottom w:val="single" w:sz="6" w:space="0" w:color="auto"/>
              <w:right w:val="single" w:sz="6" w:space="0" w:color="auto"/>
            </w:tcBorders>
            <w:noWrap/>
            <w:vAlign w:val="center"/>
          </w:tcPr>
          <w:p w:rsidR="00A24861" w:rsidRPr="00F70EE6" w:rsidRDefault="00A24861" w:rsidP="008740A6">
            <w:pPr>
              <w:jc w:val="center"/>
              <w:rPr>
                <w:sz w:val="20"/>
                <w:szCs w:val="20"/>
              </w:rPr>
            </w:pPr>
            <w:r w:rsidRPr="00F70EE6">
              <w:rPr>
                <w:sz w:val="20"/>
                <w:szCs w:val="20"/>
              </w:rPr>
              <w:t>28</w:t>
            </w:r>
            <w:r w:rsidR="00F70EE6" w:rsidRPr="00F70EE6">
              <w:rPr>
                <w:sz w:val="20"/>
                <w:szCs w:val="20"/>
              </w:rPr>
              <w:t>.</w:t>
            </w:r>
            <w:r w:rsidRPr="00F70EE6">
              <w:rPr>
                <w:sz w:val="20"/>
                <w:szCs w:val="20"/>
              </w:rPr>
              <w:t>1</w:t>
            </w:r>
          </w:p>
        </w:tc>
        <w:tc>
          <w:tcPr>
            <w:tcW w:w="439" w:type="pct"/>
            <w:tcBorders>
              <w:top w:val="single" w:sz="6" w:space="0" w:color="auto"/>
              <w:left w:val="single" w:sz="6" w:space="0" w:color="auto"/>
              <w:bottom w:val="single" w:sz="6" w:space="0" w:color="auto"/>
              <w:right w:val="single" w:sz="6" w:space="0" w:color="auto"/>
            </w:tcBorders>
            <w:noWrap/>
            <w:vAlign w:val="center"/>
          </w:tcPr>
          <w:p w:rsidR="00A24861" w:rsidRPr="00F70EE6" w:rsidRDefault="00A24861" w:rsidP="008740A6">
            <w:pPr>
              <w:jc w:val="center"/>
              <w:rPr>
                <w:sz w:val="20"/>
                <w:szCs w:val="20"/>
              </w:rPr>
            </w:pPr>
            <w:r w:rsidRPr="00F70EE6">
              <w:rPr>
                <w:sz w:val="20"/>
                <w:szCs w:val="20"/>
              </w:rPr>
              <w:t>57</w:t>
            </w:r>
            <w:r w:rsidR="00F70EE6" w:rsidRPr="00F70EE6">
              <w:rPr>
                <w:sz w:val="20"/>
                <w:szCs w:val="20"/>
              </w:rPr>
              <w:t>.</w:t>
            </w:r>
            <w:r w:rsidRPr="00F70EE6">
              <w:rPr>
                <w:sz w:val="20"/>
                <w:szCs w:val="20"/>
              </w:rPr>
              <w:t>8</w:t>
            </w:r>
          </w:p>
        </w:tc>
        <w:tc>
          <w:tcPr>
            <w:tcW w:w="476" w:type="pct"/>
            <w:tcBorders>
              <w:top w:val="single" w:sz="6" w:space="0" w:color="auto"/>
              <w:left w:val="single" w:sz="6" w:space="0" w:color="auto"/>
              <w:bottom w:val="single" w:sz="6" w:space="0" w:color="auto"/>
              <w:right w:val="single" w:sz="4" w:space="0" w:color="auto"/>
            </w:tcBorders>
            <w:noWrap/>
            <w:vAlign w:val="center"/>
          </w:tcPr>
          <w:p w:rsidR="00A24861" w:rsidRPr="00F70EE6" w:rsidRDefault="00A24861" w:rsidP="008740A6">
            <w:pPr>
              <w:jc w:val="center"/>
              <w:rPr>
                <w:sz w:val="20"/>
                <w:szCs w:val="20"/>
              </w:rPr>
            </w:pPr>
            <w:r w:rsidRPr="00F70EE6">
              <w:rPr>
                <w:sz w:val="20"/>
                <w:szCs w:val="20"/>
              </w:rPr>
              <w:t>13</w:t>
            </w:r>
            <w:r w:rsidR="00F70EE6" w:rsidRPr="00F70EE6">
              <w:rPr>
                <w:sz w:val="20"/>
                <w:szCs w:val="20"/>
              </w:rPr>
              <w:t>.</w:t>
            </w:r>
            <w:r w:rsidRPr="00F70EE6">
              <w:rPr>
                <w:sz w:val="20"/>
                <w:szCs w:val="20"/>
              </w:rPr>
              <w:t>7</w:t>
            </w:r>
          </w:p>
        </w:tc>
      </w:tr>
      <w:tr w:rsidR="00A24861" w:rsidRPr="00F70EE6" w:rsidTr="008740A6">
        <w:trPr>
          <w:trHeight w:val="121"/>
        </w:trPr>
        <w:tc>
          <w:tcPr>
            <w:tcW w:w="1971" w:type="pct"/>
            <w:tcBorders>
              <w:top w:val="single" w:sz="6" w:space="0" w:color="auto"/>
              <w:left w:val="single" w:sz="4" w:space="0" w:color="auto"/>
              <w:bottom w:val="single" w:sz="6" w:space="0" w:color="auto"/>
              <w:right w:val="single" w:sz="6" w:space="0" w:color="auto"/>
            </w:tcBorders>
            <w:noWrap/>
          </w:tcPr>
          <w:p w:rsidR="00A24861" w:rsidRPr="00F70EE6" w:rsidRDefault="00A24861" w:rsidP="008740A6">
            <w:pPr>
              <w:rPr>
                <w:sz w:val="20"/>
                <w:szCs w:val="20"/>
              </w:rPr>
            </w:pPr>
            <w:r w:rsidRPr="00F70EE6">
              <w:rPr>
                <w:sz w:val="20"/>
                <w:szCs w:val="20"/>
              </w:rPr>
              <w:t>Рязанская область</w:t>
            </w:r>
          </w:p>
        </w:tc>
        <w:tc>
          <w:tcPr>
            <w:tcW w:w="424" w:type="pct"/>
            <w:tcBorders>
              <w:top w:val="single" w:sz="6" w:space="0" w:color="auto"/>
              <w:left w:val="single" w:sz="6" w:space="0" w:color="auto"/>
              <w:bottom w:val="single" w:sz="6" w:space="0" w:color="auto"/>
              <w:right w:val="single" w:sz="6" w:space="0" w:color="auto"/>
            </w:tcBorders>
            <w:noWrap/>
            <w:vAlign w:val="center"/>
          </w:tcPr>
          <w:p w:rsidR="00A24861" w:rsidRPr="00F70EE6" w:rsidRDefault="00A24861" w:rsidP="008740A6">
            <w:pPr>
              <w:jc w:val="center"/>
              <w:rPr>
                <w:sz w:val="20"/>
                <w:szCs w:val="20"/>
              </w:rPr>
            </w:pPr>
            <w:r w:rsidRPr="00F70EE6">
              <w:rPr>
                <w:sz w:val="20"/>
                <w:szCs w:val="20"/>
              </w:rPr>
              <w:t>5</w:t>
            </w:r>
            <w:r w:rsidR="00F70EE6" w:rsidRPr="00F70EE6">
              <w:rPr>
                <w:sz w:val="20"/>
                <w:szCs w:val="20"/>
              </w:rPr>
              <w:t>.</w:t>
            </w:r>
            <w:r w:rsidRPr="00F70EE6">
              <w:rPr>
                <w:sz w:val="20"/>
                <w:szCs w:val="20"/>
              </w:rPr>
              <w:t>8</w:t>
            </w:r>
          </w:p>
        </w:tc>
        <w:tc>
          <w:tcPr>
            <w:tcW w:w="352" w:type="pct"/>
            <w:tcBorders>
              <w:top w:val="single" w:sz="6" w:space="0" w:color="auto"/>
              <w:left w:val="single" w:sz="6" w:space="0" w:color="auto"/>
              <w:bottom w:val="single" w:sz="6" w:space="0" w:color="auto"/>
              <w:right w:val="single" w:sz="6" w:space="0" w:color="auto"/>
            </w:tcBorders>
            <w:noWrap/>
            <w:vAlign w:val="center"/>
          </w:tcPr>
          <w:p w:rsidR="00A24861" w:rsidRPr="00F70EE6" w:rsidRDefault="00A24861" w:rsidP="008740A6">
            <w:pPr>
              <w:jc w:val="center"/>
              <w:rPr>
                <w:sz w:val="20"/>
                <w:szCs w:val="20"/>
              </w:rPr>
            </w:pPr>
            <w:r w:rsidRPr="00F70EE6">
              <w:rPr>
                <w:sz w:val="20"/>
                <w:szCs w:val="20"/>
              </w:rPr>
              <w:t>7</w:t>
            </w:r>
            <w:r w:rsidR="00F70EE6" w:rsidRPr="00F70EE6">
              <w:rPr>
                <w:sz w:val="20"/>
                <w:szCs w:val="20"/>
              </w:rPr>
              <w:t>.</w:t>
            </w:r>
            <w:r w:rsidRPr="00F70EE6">
              <w:rPr>
                <w:sz w:val="20"/>
                <w:szCs w:val="20"/>
              </w:rPr>
              <w:t>3</w:t>
            </w:r>
          </w:p>
        </w:tc>
        <w:tc>
          <w:tcPr>
            <w:tcW w:w="422" w:type="pct"/>
            <w:tcBorders>
              <w:top w:val="single" w:sz="6" w:space="0" w:color="auto"/>
              <w:left w:val="single" w:sz="6" w:space="0" w:color="auto"/>
              <w:bottom w:val="single" w:sz="6" w:space="0" w:color="auto"/>
              <w:right w:val="single" w:sz="6" w:space="0" w:color="auto"/>
            </w:tcBorders>
            <w:noWrap/>
            <w:vAlign w:val="center"/>
          </w:tcPr>
          <w:p w:rsidR="00A24861" w:rsidRPr="00F70EE6" w:rsidRDefault="00A24861" w:rsidP="008740A6">
            <w:pPr>
              <w:jc w:val="center"/>
              <w:rPr>
                <w:sz w:val="20"/>
                <w:szCs w:val="20"/>
              </w:rPr>
            </w:pPr>
            <w:r w:rsidRPr="00F70EE6">
              <w:rPr>
                <w:sz w:val="20"/>
                <w:szCs w:val="20"/>
              </w:rPr>
              <w:t>6</w:t>
            </w:r>
            <w:r w:rsidR="00F70EE6" w:rsidRPr="00F70EE6">
              <w:rPr>
                <w:sz w:val="20"/>
                <w:szCs w:val="20"/>
              </w:rPr>
              <w:t>.</w:t>
            </w:r>
            <w:r w:rsidRPr="00F70EE6">
              <w:rPr>
                <w:sz w:val="20"/>
                <w:szCs w:val="20"/>
              </w:rPr>
              <w:t>6</w:t>
            </w:r>
          </w:p>
        </w:tc>
        <w:tc>
          <w:tcPr>
            <w:tcW w:w="462" w:type="pct"/>
            <w:tcBorders>
              <w:top w:val="single" w:sz="6" w:space="0" w:color="auto"/>
              <w:left w:val="single" w:sz="6" w:space="0" w:color="auto"/>
              <w:bottom w:val="single" w:sz="6" w:space="0" w:color="auto"/>
              <w:right w:val="single" w:sz="6" w:space="0" w:color="auto"/>
            </w:tcBorders>
            <w:noWrap/>
            <w:vAlign w:val="center"/>
          </w:tcPr>
          <w:p w:rsidR="00A24861" w:rsidRPr="00F70EE6" w:rsidRDefault="00A24861" w:rsidP="008740A6">
            <w:pPr>
              <w:jc w:val="center"/>
              <w:rPr>
                <w:sz w:val="20"/>
                <w:szCs w:val="20"/>
              </w:rPr>
            </w:pPr>
            <w:r w:rsidRPr="00F70EE6">
              <w:rPr>
                <w:sz w:val="20"/>
                <w:szCs w:val="20"/>
              </w:rPr>
              <w:t>44</w:t>
            </w:r>
            <w:r w:rsidR="00F70EE6" w:rsidRPr="00F70EE6">
              <w:rPr>
                <w:sz w:val="20"/>
                <w:szCs w:val="20"/>
              </w:rPr>
              <w:t>.</w:t>
            </w:r>
            <w:r w:rsidRPr="00F70EE6">
              <w:rPr>
                <w:sz w:val="20"/>
                <w:szCs w:val="20"/>
              </w:rPr>
              <w:t>9</w:t>
            </w:r>
          </w:p>
        </w:tc>
        <w:tc>
          <w:tcPr>
            <w:tcW w:w="454" w:type="pct"/>
            <w:tcBorders>
              <w:top w:val="single" w:sz="6" w:space="0" w:color="auto"/>
              <w:left w:val="single" w:sz="6" w:space="0" w:color="auto"/>
              <w:bottom w:val="single" w:sz="6" w:space="0" w:color="auto"/>
              <w:right w:val="single" w:sz="6" w:space="0" w:color="auto"/>
            </w:tcBorders>
            <w:noWrap/>
            <w:vAlign w:val="center"/>
          </w:tcPr>
          <w:p w:rsidR="00A24861" w:rsidRPr="00F70EE6" w:rsidRDefault="00A24861" w:rsidP="008740A6">
            <w:pPr>
              <w:jc w:val="center"/>
              <w:rPr>
                <w:sz w:val="20"/>
                <w:szCs w:val="20"/>
              </w:rPr>
            </w:pPr>
            <w:r w:rsidRPr="00F70EE6">
              <w:rPr>
                <w:sz w:val="20"/>
                <w:szCs w:val="20"/>
              </w:rPr>
              <w:t>27</w:t>
            </w:r>
            <w:r w:rsidR="00F70EE6" w:rsidRPr="00F70EE6">
              <w:rPr>
                <w:sz w:val="20"/>
                <w:szCs w:val="20"/>
              </w:rPr>
              <w:t>.</w:t>
            </w:r>
            <w:r w:rsidRPr="00F70EE6">
              <w:rPr>
                <w:sz w:val="20"/>
                <w:szCs w:val="20"/>
              </w:rPr>
              <w:t>2</w:t>
            </w:r>
          </w:p>
        </w:tc>
        <w:tc>
          <w:tcPr>
            <w:tcW w:w="439" w:type="pct"/>
            <w:tcBorders>
              <w:top w:val="single" w:sz="6" w:space="0" w:color="auto"/>
              <w:left w:val="single" w:sz="6" w:space="0" w:color="auto"/>
              <w:bottom w:val="single" w:sz="6" w:space="0" w:color="auto"/>
              <w:right w:val="single" w:sz="6" w:space="0" w:color="auto"/>
            </w:tcBorders>
            <w:noWrap/>
            <w:vAlign w:val="center"/>
          </w:tcPr>
          <w:p w:rsidR="00A24861" w:rsidRPr="00F70EE6" w:rsidRDefault="00A24861" w:rsidP="008740A6">
            <w:pPr>
              <w:jc w:val="center"/>
              <w:rPr>
                <w:sz w:val="20"/>
                <w:szCs w:val="20"/>
              </w:rPr>
            </w:pPr>
            <w:r w:rsidRPr="00F70EE6">
              <w:rPr>
                <w:sz w:val="20"/>
                <w:szCs w:val="20"/>
              </w:rPr>
              <w:t>58</w:t>
            </w:r>
            <w:r w:rsidR="00F70EE6" w:rsidRPr="00F70EE6">
              <w:rPr>
                <w:sz w:val="20"/>
                <w:szCs w:val="20"/>
              </w:rPr>
              <w:t>.</w:t>
            </w:r>
            <w:r w:rsidRPr="00F70EE6">
              <w:rPr>
                <w:sz w:val="20"/>
                <w:szCs w:val="20"/>
              </w:rPr>
              <w:t>5</w:t>
            </w:r>
          </w:p>
        </w:tc>
        <w:tc>
          <w:tcPr>
            <w:tcW w:w="476" w:type="pct"/>
            <w:tcBorders>
              <w:top w:val="single" w:sz="6" w:space="0" w:color="auto"/>
              <w:left w:val="single" w:sz="6" w:space="0" w:color="auto"/>
              <w:bottom w:val="single" w:sz="6" w:space="0" w:color="auto"/>
              <w:right w:val="single" w:sz="4" w:space="0" w:color="auto"/>
            </w:tcBorders>
            <w:noWrap/>
            <w:vAlign w:val="center"/>
          </w:tcPr>
          <w:p w:rsidR="00A24861" w:rsidRPr="00F70EE6" w:rsidRDefault="00A24861" w:rsidP="008740A6">
            <w:pPr>
              <w:jc w:val="center"/>
              <w:rPr>
                <w:sz w:val="20"/>
                <w:szCs w:val="20"/>
              </w:rPr>
            </w:pPr>
            <w:r w:rsidRPr="00F70EE6">
              <w:rPr>
                <w:sz w:val="20"/>
                <w:szCs w:val="20"/>
              </w:rPr>
              <w:t>13</w:t>
            </w:r>
            <w:r w:rsidR="00F70EE6" w:rsidRPr="00F70EE6">
              <w:rPr>
                <w:sz w:val="20"/>
                <w:szCs w:val="20"/>
              </w:rPr>
              <w:t>.</w:t>
            </w:r>
            <w:r w:rsidRPr="00F70EE6">
              <w:rPr>
                <w:sz w:val="20"/>
                <w:szCs w:val="20"/>
              </w:rPr>
              <w:t>8</w:t>
            </w:r>
          </w:p>
        </w:tc>
      </w:tr>
      <w:tr w:rsidR="00A24861" w:rsidRPr="00F70EE6" w:rsidTr="008740A6">
        <w:trPr>
          <w:trHeight w:val="23"/>
        </w:trPr>
        <w:tc>
          <w:tcPr>
            <w:tcW w:w="1971" w:type="pct"/>
            <w:tcBorders>
              <w:top w:val="single" w:sz="6" w:space="0" w:color="auto"/>
              <w:left w:val="single" w:sz="4" w:space="0" w:color="auto"/>
              <w:bottom w:val="single" w:sz="6" w:space="0" w:color="auto"/>
              <w:right w:val="single" w:sz="6" w:space="0" w:color="auto"/>
            </w:tcBorders>
            <w:noWrap/>
          </w:tcPr>
          <w:p w:rsidR="00A24861" w:rsidRPr="00F70EE6" w:rsidRDefault="00A24861" w:rsidP="008740A6">
            <w:pPr>
              <w:rPr>
                <w:sz w:val="20"/>
                <w:szCs w:val="20"/>
              </w:rPr>
            </w:pPr>
            <w:r w:rsidRPr="00F70EE6">
              <w:rPr>
                <w:sz w:val="20"/>
                <w:szCs w:val="20"/>
              </w:rPr>
              <w:t>Самарская область</w:t>
            </w:r>
          </w:p>
        </w:tc>
        <w:tc>
          <w:tcPr>
            <w:tcW w:w="424" w:type="pct"/>
            <w:tcBorders>
              <w:top w:val="single" w:sz="6" w:space="0" w:color="auto"/>
              <w:left w:val="single" w:sz="6" w:space="0" w:color="auto"/>
              <w:bottom w:val="single" w:sz="6" w:space="0" w:color="auto"/>
              <w:right w:val="single" w:sz="6" w:space="0" w:color="auto"/>
            </w:tcBorders>
            <w:noWrap/>
            <w:vAlign w:val="center"/>
          </w:tcPr>
          <w:p w:rsidR="00A24861" w:rsidRPr="00F70EE6" w:rsidRDefault="00A24861" w:rsidP="008740A6">
            <w:pPr>
              <w:jc w:val="center"/>
              <w:rPr>
                <w:sz w:val="20"/>
                <w:szCs w:val="20"/>
              </w:rPr>
            </w:pPr>
            <w:r w:rsidRPr="00F70EE6">
              <w:rPr>
                <w:sz w:val="20"/>
                <w:szCs w:val="20"/>
              </w:rPr>
              <w:t>2</w:t>
            </w:r>
            <w:r w:rsidR="00F70EE6" w:rsidRPr="00F70EE6">
              <w:rPr>
                <w:sz w:val="20"/>
                <w:szCs w:val="20"/>
              </w:rPr>
              <w:t>.</w:t>
            </w:r>
            <w:r w:rsidRPr="00F70EE6">
              <w:rPr>
                <w:sz w:val="20"/>
                <w:szCs w:val="20"/>
              </w:rPr>
              <w:t>6</w:t>
            </w:r>
          </w:p>
        </w:tc>
        <w:tc>
          <w:tcPr>
            <w:tcW w:w="352" w:type="pct"/>
            <w:tcBorders>
              <w:top w:val="single" w:sz="6" w:space="0" w:color="auto"/>
              <w:left w:val="single" w:sz="6" w:space="0" w:color="auto"/>
              <w:bottom w:val="single" w:sz="6" w:space="0" w:color="auto"/>
              <w:right w:val="single" w:sz="6" w:space="0" w:color="auto"/>
            </w:tcBorders>
            <w:noWrap/>
            <w:vAlign w:val="center"/>
          </w:tcPr>
          <w:p w:rsidR="00A24861" w:rsidRPr="00F70EE6" w:rsidRDefault="00A24861" w:rsidP="008740A6">
            <w:pPr>
              <w:jc w:val="center"/>
              <w:rPr>
                <w:sz w:val="20"/>
                <w:szCs w:val="20"/>
              </w:rPr>
            </w:pPr>
            <w:r w:rsidRPr="00F70EE6">
              <w:rPr>
                <w:sz w:val="20"/>
                <w:szCs w:val="20"/>
              </w:rPr>
              <w:t>2</w:t>
            </w:r>
            <w:r w:rsidR="00F70EE6" w:rsidRPr="00F70EE6">
              <w:rPr>
                <w:sz w:val="20"/>
                <w:szCs w:val="20"/>
              </w:rPr>
              <w:t>.</w:t>
            </w:r>
            <w:r w:rsidRPr="00F70EE6">
              <w:rPr>
                <w:sz w:val="20"/>
                <w:szCs w:val="20"/>
              </w:rPr>
              <w:t>4</w:t>
            </w:r>
          </w:p>
        </w:tc>
        <w:tc>
          <w:tcPr>
            <w:tcW w:w="422" w:type="pct"/>
            <w:tcBorders>
              <w:top w:val="single" w:sz="6" w:space="0" w:color="auto"/>
              <w:left w:val="single" w:sz="6" w:space="0" w:color="auto"/>
              <w:bottom w:val="single" w:sz="6" w:space="0" w:color="auto"/>
              <w:right w:val="single" w:sz="6" w:space="0" w:color="auto"/>
            </w:tcBorders>
            <w:noWrap/>
            <w:vAlign w:val="center"/>
          </w:tcPr>
          <w:p w:rsidR="00A24861" w:rsidRPr="00F70EE6" w:rsidRDefault="00A24861" w:rsidP="008740A6">
            <w:pPr>
              <w:jc w:val="center"/>
              <w:rPr>
                <w:sz w:val="20"/>
                <w:szCs w:val="20"/>
              </w:rPr>
            </w:pPr>
            <w:r w:rsidRPr="00F70EE6">
              <w:rPr>
                <w:sz w:val="20"/>
                <w:szCs w:val="20"/>
              </w:rPr>
              <w:t>2</w:t>
            </w:r>
            <w:r w:rsidR="00F70EE6" w:rsidRPr="00F70EE6">
              <w:rPr>
                <w:sz w:val="20"/>
                <w:szCs w:val="20"/>
              </w:rPr>
              <w:t>.</w:t>
            </w:r>
            <w:r w:rsidRPr="00F70EE6">
              <w:rPr>
                <w:sz w:val="20"/>
                <w:szCs w:val="20"/>
              </w:rPr>
              <w:t>3</w:t>
            </w:r>
          </w:p>
        </w:tc>
        <w:tc>
          <w:tcPr>
            <w:tcW w:w="462" w:type="pct"/>
            <w:tcBorders>
              <w:top w:val="single" w:sz="6" w:space="0" w:color="auto"/>
              <w:left w:val="single" w:sz="6" w:space="0" w:color="auto"/>
              <w:bottom w:val="single" w:sz="6" w:space="0" w:color="auto"/>
              <w:right w:val="single" w:sz="6" w:space="0" w:color="auto"/>
            </w:tcBorders>
            <w:noWrap/>
            <w:vAlign w:val="center"/>
          </w:tcPr>
          <w:p w:rsidR="00A24861" w:rsidRPr="00F70EE6" w:rsidRDefault="00A24861" w:rsidP="008740A6">
            <w:pPr>
              <w:jc w:val="center"/>
              <w:rPr>
                <w:sz w:val="20"/>
                <w:szCs w:val="20"/>
              </w:rPr>
            </w:pPr>
            <w:r w:rsidRPr="00F70EE6">
              <w:rPr>
                <w:sz w:val="20"/>
                <w:szCs w:val="20"/>
              </w:rPr>
              <w:t>45</w:t>
            </w:r>
            <w:r w:rsidR="00F70EE6" w:rsidRPr="00F70EE6">
              <w:rPr>
                <w:sz w:val="20"/>
                <w:szCs w:val="20"/>
              </w:rPr>
              <w:t>.</w:t>
            </w:r>
            <w:r w:rsidRPr="00F70EE6">
              <w:rPr>
                <w:sz w:val="20"/>
                <w:szCs w:val="20"/>
              </w:rPr>
              <w:t>1</w:t>
            </w:r>
          </w:p>
        </w:tc>
        <w:tc>
          <w:tcPr>
            <w:tcW w:w="454" w:type="pct"/>
            <w:tcBorders>
              <w:top w:val="single" w:sz="6" w:space="0" w:color="auto"/>
              <w:left w:val="single" w:sz="6" w:space="0" w:color="auto"/>
              <w:bottom w:val="single" w:sz="6" w:space="0" w:color="auto"/>
              <w:right w:val="single" w:sz="6" w:space="0" w:color="auto"/>
            </w:tcBorders>
            <w:noWrap/>
            <w:vAlign w:val="center"/>
          </w:tcPr>
          <w:p w:rsidR="00A24861" w:rsidRPr="00F70EE6" w:rsidRDefault="00A24861" w:rsidP="008740A6">
            <w:pPr>
              <w:jc w:val="center"/>
              <w:rPr>
                <w:sz w:val="20"/>
                <w:szCs w:val="20"/>
              </w:rPr>
            </w:pPr>
            <w:r w:rsidRPr="00F70EE6">
              <w:rPr>
                <w:sz w:val="20"/>
                <w:szCs w:val="20"/>
              </w:rPr>
              <w:t>25</w:t>
            </w:r>
            <w:r w:rsidR="00F70EE6" w:rsidRPr="00F70EE6">
              <w:rPr>
                <w:sz w:val="20"/>
                <w:szCs w:val="20"/>
              </w:rPr>
              <w:t>.</w:t>
            </w:r>
            <w:r w:rsidRPr="00F70EE6">
              <w:rPr>
                <w:sz w:val="20"/>
                <w:szCs w:val="20"/>
              </w:rPr>
              <w:t>8</w:t>
            </w:r>
          </w:p>
        </w:tc>
        <w:tc>
          <w:tcPr>
            <w:tcW w:w="439" w:type="pct"/>
            <w:tcBorders>
              <w:top w:val="single" w:sz="6" w:space="0" w:color="auto"/>
              <w:left w:val="single" w:sz="6" w:space="0" w:color="auto"/>
              <w:bottom w:val="single" w:sz="6" w:space="0" w:color="auto"/>
              <w:right w:val="single" w:sz="6" w:space="0" w:color="auto"/>
            </w:tcBorders>
            <w:noWrap/>
            <w:vAlign w:val="center"/>
          </w:tcPr>
          <w:p w:rsidR="00A24861" w:rsidRPr="00F70EE6" w:rsidRDefault="00A24861" w:rsidP="008740A6">
            <w:pPr>
              <w:jc w:val="center"/>
              <w:rPr>
                <w:sz w:val="20"/>
                <w:szCs w:val="20"/>
              </w:rPr>
            </w:pPr>
            <w:r w:rsidRPr="00F70EE6">
              <w:rPr>
                <w:sz w:val="20"/>
                <w:szCs w:val="20"/>
              </w:rPr>
              <w:t>58</w:t>
            </w:r>
            <w:r w:rsidR="00F70EE6" w:rsidRPr="00F70EE6">
              <w:rPr>
                <w:sz w:val="20"/>
                <w:szCs w:val="20"/>
              </w:rPr>
              <w:t>.</w:t>
            </w:r>
            <w:r w:rsidRPr="00F70EE6">
              <w:rPr>
                <w:sz w:val="20"/>
                <w:szCs w:val="20"/>
              </w:rPr>
              <w:t>1</w:t>
            </w:r>
          </w:p>
        </w:tc>
        <w:tc>
          <w:tcPr>
            <w:tcW w:w="476" w:type="pct"/>
            <w:tcBorders>
              <w:top w:val="single" w:sz="6" w:space="0" w:color="auto"/>
              <w:left w:val="single" w:sz="6" w:space="0" w:color="auto"/>
              <w:bottom w:val="single" w:sz="6" w:space="0" w:color="auto"/>
              <w:right w:val="single" w:sz="4" w:space="0" w:color="auto"/>
            </w:tcBorders>
            <w:noWrap/>
            <w:vAlign w:val="center"/>
          </w:tcPr>
          <w:p w:rsidR="00A24861" w:rsidRPr="00F70EE6" w:rsidRDefault="00A24861" w:rsidP="008740A6">
            <w:pPr>
              <w:jc w:val="center"/>
              <w:rPr>
                <w:sz w:val="20"/>
                <w:szCs w:val="20"/>
              </w:rPr>
            </w:pPr>
            <w:r w:rsidRPr="00F70EE6">
              <w:rPr>
                <w:sz w:val="20"/>
                <w:szCs w:val="20"/>
              </w:rPr>
              <w:t>15</w:t>
            </w:r>
            <w:r w:rsidR="00F70EE6" w:rsidRPr="00F70EE6">
              <w:rPr>
                <w:sz w:val="20"/>
                <w:szCs w:val="20"/>
              </w:rPr>
              <w:t>.</w:t>
            </w:r>
            <w:r w:rsidRPr="00F70EE6">
              <w:rPr>
                <w:sz w:val="20"/>
                <w:szCs w:val="20"/>
              </w:rPr>
              <w:t>5</w:t>
            </w:r>
          </w:p>
        </w:tc>
      </w:tr>
      <w:tr w:rsidR="00A24861" w:rsidRPr="00F70EE6" w:rsidTr="008740A6">
        <w:trPr>
          <w:trHeight w:val="23"/>
        </w:trPr>
        <w:tc>
          <w:tcPr>
            <w:tcW w:w="1971" w:type="pct"/>
            <w:tcBorders>
              <w:top w:val="single" w:sz="6" w:space="0" w:color="auto"/>
              <w:left w:val="single" w:sz="4" w:space="0" w:color="auto"/>
              <w:bottom w:val="single" w:sz="6" w:space="0" w:color="auto"/>
              <w:right w:val="single" w:sz="6" w:space="0" w:color="auto"/>
            </w:tcBorders>
            <w:noWrap/>
          </w:tcPr>
          <w:p w:rsidR="00A24861" w:rsidRPr="00F70EE6" w:rsidRDefault="00A24861" w:rsidP="008740A6">
            <w:pPr>
              <w:rPr>
                <w:sz w:val="20"/>
                <w:szCs w:val="20"/>
              </w:rPr>
            </w:pPr>
            <w:r w:rsidRPr="00F70EE6">
              <w:rPr>
                <w:sz w:val="20"/>
                <w:szCs w:val="20"/>
              </w:rPr>
              <w:t>Саратовская область</w:t>
            </w:r>
          </w:p>
        </w:tc>
        <w:tc>
          <w:tcPr>
            <w:tcW w:w="424" w:type="pct"/>
            <w:tcBorders>
              <w:top w:val="single" w:sz="6" w:space="0" w:color="auto"/>
              <w:left w:val="single" w:sz="6" w:space="0" w:color="auto"/>
              <w:bottom w:val="single" w:sz="6" w:space="0" w:color="auto"/>
              <w:right w:val="single" w:sz="6" w:space="0" w:color="auto"/>
            </w:tcBorders>
            <w:noWrap/>
            <w:vAlign w:val="center"/>
          </w:tcPr>
          <w:p w:rsidR="00A24861" w:rsidRPr="00F70EE6" w:rsidRDefault="00A24861" w:rsidP="008740A6">
            <w:pPr>
              <w:jc w:val="center"/>
              <w:rPr>
                <w:sz w:val="20"/>
                <w:szCs w:val="20"/>
              </w:rPr>
            </w:pPr>
            <w:r w:rsidRPr="00F70EE6">
              <w:rPr>
                <w:sz w:val="20"/>
                <w:szCs w:val="20"/>
              </w:rPr>
              <w:t>4</w:t>
            </w:r>
            <w:r w:rsidR="00F70EE6" w:rsidRPr="00F70EE6">
              <w:rPr>
                <w:sz w:val="20"/>
                <w:szCs w:val="20"/>
              </w:rPr>
              <w:t>.</w:t>
            </w:r>
            <w:r w:rsidRPr="00F70EE6">
              <w:rPr>
                <w:sz w:val="20"/>
                <w:szCs w:val="20"/>
              </w:rPr>
              <w:t>1</w:t>
            </w:r>
          </w:p>
        </w:tc>
        <w:tc>
          <w:tcPr>
            <w:tcW w:w="352" w:type="pct"/>
            <w:tcBorders>
              <w:top w:val="single" w:sz="6" w:space="0" w:color="auto"/>
              <w:left w:val="single" w:sz="6" w:space="0" w:color="auto"/>
              <w:bottom w:val="single" w:sz="6" w:space="0" w:color="auto"/>
              <w:right w:val="single" w:sz="6" w:space="0" w:color="auto"/>
            </w:tcBorders>
            <w:noWrap/>
            <w:vAlign w:val="center"/>
          </w:tcPr>
          <w:p w:rsidR="00A24861" w:rsidRPr="00F70EE6" w:rsidRDefault="00A24861" w:rsidP="008740A6">
            <w:pPr>
              <w:jc w:val="center"/>
              <w:rPr>
                <w:sz w:val="20"/>
                <w:szCs w:val="20"/>
              </w:rPr>
            </w:pPr>
            <w:r w:rsidRPr="00F70EE6">
              <w:rPr>
                <w:sz w:val="20"/>
                <w:szCs w:val="20"/>
              </w:rPr>
              <w:t>3</w:t>
            </w:r>
            <w:r w:rsidR="00F70EE6" w:rsidRPr="00F70EE6">
              <w:rPr>
                <w:sz w:val="20"/>
                <w:szCs w:val="20"/>
              </w:rPr>
              <w:t>.</w:t>
            </w:r>
            <w:r w:rsidRPr="00F70EE6">
              <w:rPr>
                <w:sz w:val="20"/>
                <w:szCs w:val="20"/>
              </w:rPr>
              <w:t>1</w:t>
            </w:r>
          </w:p>
        </w:tc>
        <w:tc>
          <w:tcPr>
            <w:tcW w:w="422" w:type="pct"/>
            <w:tcBorders>
              <w:top w:val="single" w:sz="6" w:space="0" w:color="auto"/>
              <w:left w:val="single" w:sz="6" w:space="0" w:color="auto"/>
              <w:bottom w:val="single" w:sz="6" w:space="0" w:color="auto"/>
              <w:right w:val="single" w:sz="6" w:space="0" w:color="auto"/>
            </w:tcBorders>
            <w:noWrap/>
            <w:vAlign w:val="center"/>
          </w:tcPr>
          <w:p w:rsidR="00A24861" w:rsidRPr="00F70EE6" w:rsidRDefault="00A24861" w:rsidP="008740A6">
            <w:pPr>
              <w:jc w:val="center"/>
              <w:rPr>
                <w:sz w:val="20"/>
                <w:szCs w:val="20"/>
              </w:rPr>
            </w:pPr>
            <w:r w:rsidRPr="00F70EE6">
              <w:rPr>
                <w:sz w:val="20"/>
                <w:szCs w:val="20"/>
              </w:rPr>
              <w:t>2</w:t>
            </w:r>
            <w:r w:rsidR="00F70EE6" w:rsidRPr="00F70EE6">
              <w:rPr>
                <w:sz w:val="20"/>
                <w:szCs w:val="20"/>
              </w:rPr>
              <w:t>.</w:t>
            </w:r>
            <w:r w:rsidRPr="00F70EE6">
              <w:rPr>
                <w:sz w:val="20"/>
                <w:szCs w:val="20"/>
              </w:rPr>
              <w:t>7</w:t>
            </w:r>
          </w:p>
        </w:tc>
        <w:tc>
          <w:tcPr>
            <w:tcW w:w="462" w:type="pct"/>
            <w:tcBorders>
              <w:top w:val="single" w:sz="6" w:space="0" w:color="auto"/>
              <w:left w:val="single" w:sz="6" w:space="0" w:color="auto"/>
              <w:bottom w:val="single" w:sz="6" w:space="0" w:color="auto"/>
              <w:right w:val="single" w:sz="6" w:space="0" w:color="auto"/>
            </w:tcBorders>
            <w:noWrap/>
            <w:vAlign w:val="center"/>
          </w:tcPr>
          <w:p w:rsidR="00A24861" w:rsidRPr="00F70EE6" w:rsidRDefault="00A24861" w:rsidP="008740A6">
            <w:pPr>
              <w:jc w:val="center"/>
              <w:rPr>
                <w:sz w:val="20"/>
                <w:szCs w:val="20"/>
              </w:rPr>
            </w:pPr>
            <w:r w:rsidRPr="00F70EE6">
              <w:rPr>
                <w:sz w:val="20"/>
                <w:szCs w:val="20"/>
              </w:rPr>
              <w:t>46</w:t>
            </w:r>
            <w:r w:rsidR="00F70EE6" w:rsidRPr="00F70EE6">
              <w:rPr>
                <w:sz w:val="20"/>
                <w:szCs w:val="20"/>
              </w:rPr>
              <w:t>.</w:t>
            </w:r>
            <w:r w:rsidRPr="00F70EE6">
              <w:rPr>
                <w:sz w:val="20"/>
                <w:szCs w:val="20"/>
              </w:rPr>
              <w:t>8</w:t>
            </w:r>
          </w:p>
        </w:tc>
        <w:tc>
          <w:tcPr>
            <w:tcW w:w="454" w:type="pct"/>
            <w:tcBorders>
              <w:top w:val="single" w:sz="6" w:space="0" w:color="auto"/>
              <w:left w:val="single" w:sz="6" w:space="0" w:color="auto"/>
              <w:bottom w:val="single" w:sz="6" w:space="0" w:color="auto"/>
              <w:right w:val="single" w:sz="6" w:space="0" w:color="auto"/>
            </w:tcBorders>
            <w:noWrap/>
            <w:vAlign w:val="center"/>
          </w:tcPr>
          <w:p w:rsidR="00A24861" w:rsidRPr="00F70EE6" w:rsidRDefault="00A24861" w:rsidP="008740A6">
            <w:pPr>
              <w:jc w:val="center"/>
              <w:rPr>
                <w:sz w:val="20"/>
                <w:szCs w:val="20"/>
              </w:rPr>
            </w:pPr>
            <w:r w:rsidRPr="00F70EE6">
              <w:rPr>
                <w:sz w:val="20"/>
                <w:szCs w:val="20"/>
              </w:rPr>
              <w:t>28</w:t>
            </w:r>
            <w:r w:rsidR="00F70EE6" w:rsidRPr="00F70EE6">
              <w:rPr>
                <w:sz w:val="20"/>
                <w:szCs w:val="20"/>
              </w:rPr>
              <w:t>.</w:t>
            </w:r>
            <w:r w:rsidRPr="00F70EE6">
              <w:rPr>
                <w:sz w:val="20"/>
                <w:szCs w:val="20"/>
              </w:rPr>
              <w:t>7</w:t>
            </w:r>
          </w:p>
        </w:tc>
        <w:tc>
          <w:tcPr>
            <w:tcW w:w="439" w:type="pct"/>
            <w:tcBorders>
              <w:top w:val="single" w:sz="6" w:space="0" w:color="auto"/>
              <w:left w:val="single" w:sz="6" w:space="0" w:color="auto"/>
              <w:bottom w:val="single" w:sz="6" w:space="0" w:color="auto"/>
              <w:right w:val="single" w:sz="6" w:space="0" w:color="auto"/>
            </w:tcBorders>
            <w:noWrap/>
            <w:vAlign w:val="center"/>
          </w:tcPr>
          <w:p w:rsidR="00A24861" w:rsidRPr="00F70EE6" w:rsidRDefault="00A24861" w:rsidP="008740A6">
            <w:pPr>
              <w:jc w:val="center"/>
              <w:rPr>
                <w:sz w:val="20"/>
                <w:szCs w:val="20"/>
              </w:rPr>
            </w:pPr>
            <w:r w:rsidRPr="00F70EE6">
              <w:rPr>
                <w:sz w:val="20"/>
                <w:szCs w:val="20"/>
              </w:rPr>
              <w:t>56</w:t>
            </w:r>
            <w:r w:rsidR="00F70EE6" w:rsidRPr="00F70EE6">
              <w:rPr>
                <w:sz w:val="20"/>
                <w:szCs w:val="20"/>
              </w:rPr>
              <w:t>.</w:t>
            </w:r>
            <w:r w:rsidRPr="00F70EE6">
              <w:rPr>
                <w:sz w:val="20"/>
                <w:szCs w:val="20"/>
              </w:rPr>
              <w:t>9</w:t>
            </w:r>
          </w:p>
        </w:tc>
        <w:tc>
          <w:tcPr>
            <w:tcW w:w="476" w:type="pct"/>
            <w:tcBorders>
              <w:top w:val="single" w:sz="6" w:space="0" w:color="auto"/>
              <w:left w:val="single" w:sz="6" w:space="0" w:color="auto"/>
              <w:bottom w:val="single" w:sz="6" w:space="0" w:color="auto"/>
              <w:right w:val="single" w:sz="4" w:space="0" w:color="auto"/>
            </w:tcBorders>
            <w:noWrap/>
            <w:vAlign w:val="center"/>
          </w:tcPr>
          <w:p w:rsidR="00A24861" w:rsidRPr="00F70EE6" w:rsidRDefault="00A24861" w:rsidP="008740A6">
            <w:pPr>
              <w:jc w:val="center"/>
              <w:rPr>
                <w:sz w:val="20"/>
                <w:szCs w:val="20"/>
              </w:rPr>
            </w:pPr>
            <w:r w:rsidRPr="00F70EE6">
              <w:rPr>
                <w:sz w:val="20"/>
                <w:szCs w:val="20"/>
              </w:rPr>
              <w:t>13</w:t>
            </w:r>
            <w:r w:rsidR="00F70EE6" w:rsidRPr="00F70EE6">
              <w:rPr>
                <w:sz w:val="20"/>
                <w:szCs w:val="20"/>
              </w:rPr>
              <w:t>.</w:t>
            </w:r>
            <w:r w:rsidRPr="00F70EE6">
              <w:rPr>
                <w:sz w:val="20"/>
                <w:szCs w:val="20"/>
              </w:rPr>
              <w:t>8</w:t>
            </w:r>
          </w:p>
        </w:tc>
      </w:tr>
      <w:tr w:rsidR="00A24861" w:rsidRPr="00F70EE6" w:rsidTr="008740A6">
        <w:trPr>
          <w:trHeight w:val="23"/>
        </w:trPr>
        <w:tc>
          <w:tcPr>
            <w:tcW w:w="1971" w:type="pct"/>
            <w:tcBorders>
              <w:top w:val="single" w:sz="6" w:space="0" w:color="auto"/>
              <w:left w:val="single" w:sz="4" w:space="0" w:color="auto"/>
              <w:bottom w:val="single" w:sz="6" w:space="0" w:color="auto"/>
              <w:right w:val="single" w:sz="6" w:space="0" w:color="auto"/>
            </w:tcBorders>
            <w:noWrap/>
          </w:tcPr>
          <w:p w:rsidR="00A24861" w:rsidRPr="00F70EE6" w:rsidRDefault="00A24861" w:rsidP="008740A6">
            <w:pPr>
              <w:rPr>
                <w:sz w:val="20"/>
                <w:szCs w:val="20"/>
              </w:rPr>
            </w:pPr>
            <w:r w:rsidRPr="00F70EE6">
              <w:rPr>
                <w:sz w:val="20"/>
                <w:szCs w:val="20"/>
              </w:rPr>
              <w:t>Сахалинская область</w:t>
            </w:r>
          </w:p>
        </w:tc>
        <w:tc>
          <w:tcPr>
            <w:tcW w:w="424" w:type="pct"/>
            <w:tcBorders>
              <w:top w:val="single" w:sz="6" w:space="0" w:color="auto"/>
              <w:left w:val="single" w:sz="6" w:space="0" w:color="auto"/>
              <w:bottom w:val="single" w:sz="6" w:space="0" w:color="auto"/>
              <w:right w:val="single" w:sz="6" w:space="0" w:color="auto"/>
            </w:tcBorders>
            <w:noWrap/>
            <w:vAlign w:val="center"/>
          </w:tcPr>
          <w:p w:rsidR="00A24861" w:rsidRPr="00F70EE6" w:rsidRDefault="00A24861" w:rsidP="008740A6">
            <w:pPr>
              <w:jc w:val="center"/>
              <w:rPr>
                <w:sz w:val="20"/>
                <w:szCs w:val="20"/>
              </w:rPr>
            </w:pPr>
            <w:r w:rsidRPr="00F70EE6">
              <w:rPr>
                <w:sz w:val="20"/>
                <w:szCs w:val="20"/>
              </w:rPr>
              <w:t>12</w:t>
            </w:r>
            <w:r w:rsidR="00F70EE6" w:rsidRPr="00F70EE6">
              <w:rPr>
                <w:sz w:val="20"/>
                <w:szCs w:val="20"/>
              </w:rPr>
              <w:t>.</w:t>
            </w:r>
            <w:r w:rsidRPr="00F70EE6">
              <w:rPr>
                <w:sz w:val="20"/>
                <w:szCs w:val="20"/>
              </w:rPr>
              <w:t>0</w:t>
            </w:r>
          </w:p>
        </w:tc>
        <w:tc>
          <w:tcPr>
            <w:tcW w:w="352" w:type="pct"/>
            <w:tcBorders>
              <w:top w:val="single" w:sz="6" w:space="0" w:color="auto"/>
              <w:left w:val="single" w:sz="6" w:space="0" w:color="auto"/>
              <w:bottom w:val="single" w:sz="6" w:space="0" w:color="auto"/>
              <w:right w:val="single" w:sz="6" w:space="0" w:color="auto"/>
            </w:tcBorders>
            <w:noWrap/>
            <w:vAlign w:val="center"/>
          </w:tcPr>
          <w:p w:rsidR="00A24861" w:rsidRPr="00F70EE6" w:rsidRDefault="00A24861" w:rsidP="008740A6">
            <w:pPr>
              <w:jc w:val="center"/>
              <w:rPr>
                <w:sz w:val="20"/>
                <w:szCs w:val="20"/>
              </w:rPr>
            </w:pPr>
            <w:r w:rsidRPr="00F70EE6">
              <w:rPr>
                <w:sz w:val="20"/>
                <w:szCs w:val="20"/>
              </w:rPr>
              <w:t>10</w:t>
            </w:r>
            <w:r w:rsidR="00F70EE6" w:rsidRPr="00F70EE6">
              <w:rPr>
                <w:sz w:val="20"/>
                <w:szCs w:val="20"/>
              </w:rPr>
              <w:t>.</w:t>
            </w:r>
            <w:r w:rsidRPr="00F70EE6">
              <w:rPr>
                <w:sz w:val="20"/>
                <w:szCs w:val="20"/>
              </w:rPr>
              <w:t>3</w:t>
            </w:r>
          </w:p>
        </w:tc>
        <w:tc>
          <w:tcPr>
            <w:tcW w:w="422" w:type="pct"/>
            <w:tcBorders>
              <w:top w:val="single" w:sz="6" w:space="0" w:color="auto"/>
              <w:left w:val="single" w:sz="6" w:space="0" w:color="auto"/>
              <w:bottom w:val="single" w:sz="6" w:space="0" w:color="auto"/>
              <w:right w:val="single" w:sz="6" w:space="0" w:color="auto"/>
            </w:tcBorders>
            <w:noWrap/>
            <w:vAlign w:val="center"/>
          </w:tcPr>
          <w:p w:rsidR="00A24861" w:rsidRPr="00F70EE6" w:rsidRDefault="00A24861" w:rsidP="008740A6">
            <w:pPr>
              <w:jc w:val="center"/>
              <w:rPr>
                <w:sz w:val="20"/>
                <w:szCs w:val="20"/>
              </w:rPr>
            </w:pPr>
            <w:r w:rsidRPr="00F70EE6">
              <w:rPr>
                <w:sz w:val="20"/>
                <w:szCs w:val="20"/>
              </w:rPr>
              <w:t>10</w:t>
            </w:r>
            <w:r w:rsidR="00F70EE6" w:rsidRPr="00F70EE6">
              <w:rPr>
                <w:sz w:val="20"/>
                <w:szCs w:val="20"/>
              </w:rPr>
              <w:t>.</w:t>
            </w:r>
            <w:r w:rsidRPr="00F70EE6">
              <w:rPr>
                <w:sz w:val="20"/>
                <w:szCs w:val="20"/>
              </w:rPr>
              <w:t>0</w:t>
            </w:r>
          </w:p>
        </w:tc>
        <w:tc>
          <w:tcPr>
            <w:tcW w:w="462" w:type="pct"/>
            <w:tcBorders>
              <w:top w:val="single" w:sz="6" w:space="0" w:color="auto"/>
              <w:left w:val="single" w:sz="6" w:space="0" w:color="auto"/>
              <w:bottom w:val="single" w:sz="6" w:space="0" w:color="auto"/>
              <w:right w:val="single" w:sz="6" w:space="0" w:color="auto"/>
            </w:tcBorders>
            <w:noWrap/>
            <w:vAlign w:val="center"/>
          </w:tcPr>
          <w:p w:rsidR="00A24861" w:rsidRPr="00F70EE6" w:rsidRDefault="00A24861" w:rsidP="008740A6">
            <w:pPr>
              <w:jc w:val="center"/>
              <w:rPr>
                <w:sz w:val="20"/>
                <w:szCs w:val="20"/>
              </w:rPr>
            </w:pPr>
            <w:r w:rsidRPr="00F70EE6">
              <w:rPr>
                <w:sz w:val="20"/>
                <w:szCs w:val="20"/>
              </w:rPr>
              <w:t>37</w:t>
            </w:r>
            <w:r w:rsidR="00F70EE6" w:rsidRPr="00F70EE6">
              <w:rPr>
                <w:sz w:val="20"/>
                <w:szCs w:val="20"/>
              </w:rPr>
              <w:t>.</w:t>
            </w:r>
            <w:r w:rsidRPr="00F70EE6">
              <w:rPr>
                <w:sz w:val="20"/>
                <w:szCs w:val="20"/>
              </w:rPr>
              <w:t>3</w:t>
            </w:r>
          </w:p>
        </w:tc>
        <w:tc>
          <w:tcPr>
            <w:tcW w:w="454" w:type="pct"/>
            <w:tcBorders>
              <w:top w:val="single" w:sz="6" w:space="0" w:color="auto"/>
              <w:left w:val="single" w:sz="6" w:space="0" w:color="auto"/>
              <w:bottom w:val="single" w:sz="6" w:space="0" w:color="auto"/>
              <w:right w:val="single" w:sz="6" w:space="0" w:color="auto"/>
            </w:tcBorders>
            <w:noWrap/>
            <w:vAlign w:val="center"/>
          </w:tcPr>
          <w:p w:rsidR="00A24861" w:rsidRPr="00F70EE6" w:rsidRDefault="00A24861" w:rsidP="008740A6">
            <w:pPr>
              <w:jc w:val="center"/>
              <w:rPr>
                <w:sz w:val="20"/>
                <w:szCs w:val="20"/>
              </w:rPr>
            </w:pPr>
            <w:r w:rsidRPr="00F70EE6">
              <w:rPr>
                <w:sz w:val="20"/>
                <w:szCs w:val="20"/>
              </w:rPr>
              <w:t>24</w:t>
            </w:r>
            <w:r w:rsidR="00F70EE6" w:rsidRPr="00F70EE6">
              <w:rPr>
                <w:sz w:val="20"/>
                <w:szCs w:val="20"/>
              </w:rPr>
              <w:t>.</w:t>
            </w:r>
            <w:r w:rsidRPr="00F70EE6">
              <w:rPr>
                <w:sz w:val="20"/>
                <w:szCs w:val="20"/>
              </w:rPr>
              <w:t>7</w:t>
            </w:r>
          </w:p>
        </w:tc>
        <w:tc>
          <w:tcPr>
            <w:tcW w:w="439" w:type="pct"/>
            <w:tcBorders>
              <w:top w:val="single" w:sz="6" w:space="0" w:color="auto"/>
              <w:left w:val="single" w:sz="6" w:space="0" w:color="auto"/>
              <w:bottom w:val="single" w:sz="6" w:space="0" w:color="auto"/>
              <w:right w:val="single" w:sz="6" w:space="0" w:color="auto"/>
            </w:tcBorders>
            <w:noWrap/>
            <w:vAlign w:val="center"/>
          </w:tcPr>
          <w:p w:rsidR="00A24861" w:rsidRPr="00F70EE6" w:rsidRDefault="00A24861" w:rsidP="008740A6">
            <w:pPr>
              <w:jc w:val="center"/>
              <w:rPr>
                <w:sz w:val="20"/>
                <w:szCs w:val="20"/>
              </w:rPr>
            </w:pPr>
            <w:r w:rsidRPr="00F70EE6">
              <w:rPr>
                <w:sz w:val="20"/>
                <w:szCs w:val="20"/>
              </w:rPr>
              <w:t>62</w:t>
            </w:r>
            <w:r w:rsidR="00F70EE6" w:rsidRPr="00F70EE6">
              <w:rPr>
                <w:sz w:val="20"/>
                <w:szCs w:val="20"/>
              </w:rPr>
              <w:t>.</w:t>
            </w:r>
            <w:r w:rsidRPr="00F70EE6">
              <w:rPr>
                <w:sz w:val="20"/>
                <w:szCs w:val="20"/>
              </w:rPr>
              <w:t>8</w:t>
            </w:r>
          </w:p>
        </w:tc>
        <w:tc>
          <w:tcPr>
            <w:tcW w:w="476" w:type="pct"/>
            <w:tcBorders>
              <w:top w:val="single" w:sz="6" w:space="0" w:color="auto"/>
              <w:left w:val="single" w:sz="6" w:space="0" w:color="auto"/>
              <w:bottom w:val="single" w:sz="6" w:space="0" w:color="auto"/>
              <w:right w:val="single" w:sz="4" w:space="0" w:color="auto"/>
            </w:tcBorders>
            <w:noWrap/>
            <w:vAlign w:val="center"/>
          </w:tcPr>
          <w:p w:rsidR="00A24861" w:rsidRPr="00F70EE6" w:rsidRDefault="00A24861" w:rsidP="008740A6">
            <w:pPr>
              <w:jc w:val="center"/>
              <w:rPr>
                <w:sz w:val="20"/>
                <w:szCs w:val="20"/>
              </w:rPr>
            </w:pPr>
            <w:r w:rsidRPr="00F70EE6">
              <w:rPr>
                <w:sz w:val="20"/>
                <w:szCs w:val="20"/>
              </w:rPr>
              <w:t>11</w:t>
            </w:r>
            <w:r w:rsidR="00F70EE6" w:rsidRPr="00F70EE6">
              <w:rPr>
                <w:sz w:val="20"/>
                <w:szCs w:val="20"/>
              </w:rPr>
              <w:t>.</w:t>
            </w:r>
            <w:r w:rsidRPr="00F70EE6">
              <w:rPr>
                <w:sz w:val="20"/>
                <w:szCs w:val="20"/>
              </w:rPr>
              <w:t>7</w:t>
            </w:r>
          </w:p>
        </w:tc>
      </w:tr>
      <w:tr w:rsidR="00A24861" w:rsidRPr="00F70EE6" w:rsidTr="008740A6">
        <w:trPr>
          <w:trHeight w:val="23"/>
        </w:trPr>
        <w:tc>
          <w:tcPr>
            <w:tcW w:w="1971" w:type="pct"/>
            <w:tcBorders>
              <w:top w:val="single" w:sz="6" w:space="0" w:color="auto"/>
              <w:left w:val="single" w:sz="4" w:space="0" w:color="auto"/>
              <w:bottom w:val="single" w:sz="6" w:space="0" w:color="auto"/>
              <w:right w:val="single" w:sz="6" w:space="0" w:color="auto"/>
            </w:tcBorders>
            <w:noWrap/>
          </w:tcPr>
          <w:p w:rsidR="00A24861" w:rsidRPr="00F70EE6" w:rsidRDefault="00A24861" w:rsidP="008740A6">
            <w:pPr>
              <w:rPr>
                <w:sz w:val="20"/>
                <w:szCs w:val="20"/>
              </w:rPr>
            </w:pPr>
            <w:r w:rsidRPr="00F70EE6">
              <w:rPr>
                <w:sz w:val="20"/>
                <w:szCs w:val="20"/>
              </w:rPr>
              <w:t>Свердловская область</w:t>
            </w:r>
          </w:p>
        </w:tc>
        <w:tc>
          <w:tcPr>
            <w:tcW w:w="424" w:type="pct"/>
            <w:tcBorders>
              <w:top w:val="single" w:sz="6" w:space="0" w:color="auto"/>
              <w:left w:val="single" w:sz="6" w:space="0" w:color="auto"/>
              <w:bottom w:val="single" w:sz="6" w:space="0" w:color="auto"/>
              <w:right w:val="single" w:sz="6" w:space="0" w:color="auto"/>
            </w:tcBorders>
            <w:noWrap/>
            <w:vAlign w:val="center"/>
          </w:tcPr>
          <w:p w:rsidR="00A24861" w:rsidRPr="00F70EE6" w:rsidRDefault="00A24861" w:rsidP="008740A6">
            <w:pPr>
              <w:jc w:val="center"/>
              <w:rPr>
                <w:sz w:val="20"/>
                <w:szCs w:val="20"/>
              </w:rPr>
            </w:pPr>
            <w:r w:rsidRPr="00F70EE6">
              <w:rPr>
                <w:sz w:val="20"/>
                <w:szCs w:val="20"/>
              </w:rPr>
              <w:t>7</w:t>
            </w:r>
            <w:r w:rsidR="00F70EE6" w:rsidRPr="00F70EE6">
              <w:rPr>
                <w:sz w:val="20"/>
                <w:szCs w:val="20"/>
              </w:rPr>
              <w:t>.</w:t>
            </w:r>
            <w:r w:rsidRPr="00F70EE6">
              <w:rPr>
                <w:sz w:val="20"/>
                <w:szCs w:val="20"/>
              </w:rPr>
              <w:t>9</w:t>
            </w:r>
          </w:p>
        </w:tc>
        <w:tc>
          <w:tcPr>
            <w:tcW w:w="352" w:type="pct"/>
            <w:tcBorders>
              <w:top w:val="single" w:sz="6" w:space="0" w:color="auto"/>
              <w:left w:val="single" w:sz="6" w:space="0" w:color="auto"/>
              <w:bottom w:val="single" w:sz="6" w:space="0" w:color="auto"/>
              <w:right w:val="single" w:sz="6" w:space="0" w:color="auto"/>
            </w:tcBorders>
            <w:noWrap/>
            <w:vAlign w:val="center"/>
          </w:tcPr>
          <w:p w:rsidR="00A24861" w:rsidRPr="00F70EE6" w:rsidRDefault="00A24861" w:rsidP="008740A6">
            <w:pPr>
              <w:jc w:val="center"/>
              <w:rPr>
                <w:sz w:val="20"/>
                <w:szCs w:val="20"/>
              </w:rPr>
            </w:pPr>
            <w:r w:rsidRPr="00F70EE6">
              <w:rPr>
                <w:sz w:val="20"/>
                <w:szCs w:val="20"/>
              </w:rPr>
              <w:t>8</w:t>
            </w:r>
            <w:r w:rsidR="00F70EE6" w:rsidRPr="00F70EE6">
              <w:rPr>
                <w:sz w:val="20"/>
                <w:szCs w:val="20"/>
              </w:rPr>
              <w:t>.</w:t>
            </w:r>
            <w:r w:rsidRPr="00F70EE6">
              <w:rPr>
                <w:sz w:val="20"/>
                <w:szCs w:val="20"/>
              </w:rPr>
              <w:t>8</w:t>
            </w:r>
          </w:p>
        </w:tc>
        <w:tc>
          <w:tcPr>
            <w:tcW w:w="422" w:type="pct"/>
            <w:tcBorders>
              <w:top w:val="single" w:sz="6" w:space="0" w:color="auto"/>
              <w:left w:val="single" w:sz="6" w:space="0" w:color="auto"/>
              <w:bottom w:val="single" w:sz="6" w:space="0" w:color="auto"/>
              <w:right w:val="single" w:sz="6" w:space="0" w:color="auto"/>
            </w:tcBorders>
            <w:noWrap/>
            <w:vAlign w:val="center"/>
          </w:tcPr>
          <w:p w:rsidR="00A24861" w:rsidRPr="00F70EE6" w:rsidRDefault="00A24861" w:rsidP="008740A6">
            <w:pPr>
              <w:jc w:val="center"/>
              <w:rPr>
                <w:sz w:val="20"/>
                <w:szCs w:val="20"/>
              </w:rPr>
            </w:pPr>
            <w:r w:rsidRPr="00F70EE6">
              <w:rPr>
                <w:sz w:val="20"/>
                <w:szCs w:val="20"/>
              </w:rPr>
              <w:t>7</w:t>
            </w:r>
            <w:r w:rsidR="00F70EE6" w:rsidRPr="00F70EE6">
              <w:rPr>
                <w:sz w:val="20"/>
                <w:szCs w:val="20"/>
              </w:rPr>
              <w:t>.</w:t>
            </w:r>
            <w:r w:rsidRPr="00F70EE6">
              <w:rPr>
                <w:sz w:val="20"/>
                <w:szCs w:val="20"/>
              </w:rPr>
              <w:t>5</w:t>
            </w:r>
          </w:p>
        </w:tc>
        <w:tc>
          <w:tcPr>
            <w:tcW w:w="462" w:type="pct"/>
            <w:tcBorders>
              <w:top w:val="single" w:sz="6" w:space="0" w:color="auto"/>
              <w:left w:val="single" w:sz="6" w:space="0" w:color="auto"/>
              <w:bottom w:val="single" w:sz="6" w:space="0" w:color="auto"/>
              <w:right w:val="single" w:sz="6" w:space="0" w:color="auto"/>
            </w:tcBorders>
            <w:noWrap/>
            <w:vAlign w:val="center"/>
          </w:tcPr>
          <w:p w:rsidR="00A24861" w:rsidRPr="00F70EE6" w:rsidRDefault="00A24861" w:rsidP="008740A6">
            <w:pPr>
              <w:jc w:val="center"/>
              <w:rPr>
                <w:sz w:val="20"/>
                <w:szCs w:val="20"/>
              </w:rPr>
            </w:pPr>
            <w:r w:rsidRPr="00F70EE6">
              <w:rPr>
                <w:sz w:val="20"/>
                <w:szCs w:val="20"/>
              </w:rPr>
              <w:t>43</w:t>
            </w:r>
            <w:r w:rsidR="00F70EE6" w:rsidRPr="00F70EE6">
              <w:rPr>
                <w:sz w:val="20"/>
                <w:szCs w:val="20"/>
              </w:rPr>
              <w:t>.</w:t>
            </w:r>
            <w:r w:rsidRPr="00F70EE6">
              <w:rPr>
                <w:sz w:val="20"/>
                <w:szCs w:val="20"/>
              </w:rPr>
              <w:t>3</w:t>
            </w:r>
          </w:p>
        </w:tc>
        <w:tc>
          <w:tcPr>
            <w:tcW w:w="454" w:type="pct"/>
            <w:tcBorders>
              <w:top w:val="single" w:sz="6" w:space="0" w:color="auto"/>
              <w:left w:val="single" w:sz="6" w:space="0" w:color="auto"/>
              <w:bottom w:val="single" w:sz="6" w:space="0" w:color="auto"/>
              <w:right w:val="single" w:sz="6" w:space="0" w:color="auto"/>
            </w:tcBorders>
            <w:noWrap/>
            <w:vAlign w:val="center"/>
          </w:tcPr>
          <w:p w:rsidR="00A24861" w:rsidRPr="00F70EE6" w:rsidRDefault="00A24861" w:rsidP="008740A6">
            <w:pPr>
              <w:jc w:val="center"/>
              <w:rPr>
                <w:sz w:val="20"/>
                <w:szCs w:val="20"/>
              </w:rPr>
            </w:pPr>
            <w:r w:rsidRPr="00F70EE6">
              <w:rPr>
                <w:sz w:val="20"/>
                <w:szCs w:val="20"/>
              </w:rPr>
              <w:t>26</w:t>
            </w:r>
            <w:r w:rsidR="00F70EE6" w:rsidRPr="00F70EE6">
              <w:rPr>
                <w:sz w:val="20"/>
                <w:szCs w:val="20"/>
              </w:rPr>
              <w:t>.</w:t>
            </w:r>
            <w:r w:rsidRPr="00F70EE6">
              <w:rPr>
                <w:sz w:val="20"/>
                <w:szCs w:val="20"/>
              </w:rPr>
              <w:t>9</w:t>
            </w:r>
          </w:p>
        </w:tc>
        <w:tc>
          <w:tcPr>
            <w:tcW w:w="439" w:type="pct"/>
            <w:tcBorders>
              <w:top w:val="single" w:sz="6" w:space="0" w:color="auto"/>
              <w:left w:val="single" w:sz="6" w:space="0" w:color="auto"/>
              <w:bottom w:val="single" w:sz="6" w:space="0" w:color="auto"/>
              <w:right w:val="single" w:sz="6" w:space="0" w:color="auto"/>
            </w:tcBorders>
            <w:noWrap/>
            <w:vAlign w:val="center"/>
          </w:tcPr>
          <w:p w:rsidR="00A24861" w:rsidRPr="00F70EE6" w:rsidRDefault="00A24861" w:rsidP="008740A6">
            <w:pPr>
              <w:jc w:val="center"/>
              <w:rPr>
                <w:sz w:val="20"/>
                <w:szCs w:val="20"/>
              </w:rPr>
            </w:pPr>
            <w:r w:rsidRPr="00F70EE6">
              <w:rPr>
                <w:sz w:val="20"/>
                <w:szCs w:val="20"/>
              </w:rPr>
              <w:t>57</w:t>
            </w:r>
            <w:r w:rsidR="00F70EE6" w:rsidRPr="00F70EE6">
              <w:rPr>
                <w:sz w:val="20"/>
                <w:szCs w:val="20"/>
              </w:rPr>
              <w:t>.</w:t>
            </w:r>
            <w:r w:rsidRPr="00F70EE6">
              <w:rPr>
                <w:sz w:val="20"/>
                <w:szCs w:val="20"/>
              </w:rPr>
              <w:t>6</w:t>
            </w:r>
          </w:p>
        </w:tc>
        <w:tc>
          <w:tcPr>
            <w:tcW w:w="476" w:type="pct"/>
            <w:tcBorders>
              <w:top w:val="single" w:sz="6" w:space="0" w:color="auto"/>
              <w:left w:val="single" w:sz="6" w:space="0" w:color="auto"/>
              <w:bottom w:val="single" w:sz="6" w:space="0" w:color="auto"/>
              <w:right w:val="single" w:sz="4" w:space="0" w:color="auto"/>
            </w:tcBorders>
            <w:noWrap/>
            <w:vAlign w:val="center"/>
          </w:tcPr>
          <w:p w:rsidR="00A24861" w:rsidRPr="00F70EE6" w:rsidRDefault="00A24861" w:rsidP="008740A6">
            <w:pPr>
              <w:jc w:val="center"/>
              <w:rPr>
                <w:sz w:val="20"/>
                <w:szCs w:val="20"/>
              </w:rPr>
            </w:pPr>
            <w:r w:rsidRPr="00F70EE6">
              <w:rPr>
                <w:sz w:val="20"/>
                <w:szCs w:val="20"/>
              </w:rPr>
              <w:t>15</w:t>
            </w:r>
            <w:r w:rsidR="00F70EE6" w:rsidRPr="00F70EE6">
              <w:rPr>
                <w:sz w:val="20"/>
                <w:szCs w:val="20"/>
              </w:rPr>
              <w:t>.</w:t>
            </w:r>
            <w:r w:rsidRPr="00F70EE6">
              <w:rPr>
                <w:sz w:val="20"/>
                <w:szCs w:val="20"/>
              </w:rPr>
              <w:t>1</w:t>
            </w:r>
          </w:p>
        </w:tc>
      </w:tr>
      <w:tr w:rsidR="00A24861" w:rsidRPr="00F70EE6" w:rsidTr="008740A6">
        <w:trPr>
          <w:trHeight w:val="23"/>
        </w:trPr>
        <w:tc>
          <w:tcPr>
            <w:tcW w:w="1971" w:type="pct"/>
            <w:tcBorders>
              <w:top w:val="single" w:sz="6" w:space="0" w:color="auto"/>
              <w:left w:val="single" w:sz="4" w:space="0" w:color="auto"/>
              <w:bottom w:val="single" w:sz="6" w:space="0" w:color="auto"/>
              <w:right w:val="single" w:sz="6" w:space="0" w:color="auto"/>
            </w:tcBorders>
            <w:noWrap/>
          </w:tcPr>
          <w:p w:rsidR="00A24861" w:rsidRPr="00F70EE6" w:rsidRDefault="00A24861" w:rsidP="008740A6">
            <w:pPr>
              <w:rPr>
                <w:sz w:val="20"/>
                <w:szCs w:val="20"/>
              </w:rPr>
            </w:pPr>
            <w:r w:rsidRPr="00F70EE6">
              <w:rPr>
                <w:sz w:val="20"/>
                <w:szCs w:val="20"/>
              </w:rPr>
              <w:t>Смоленская область</w:t>
            </w:r>
          </w:p>
        </w:tc>
        <w:tc>
          <w:tcPr>
            <w:tcW w:w="424" w:type="pct"/>
            <w:tcBorders>
              <w:top w:val="single" w:sz="6" w:space="0" w:color="auto"/>
              <w:left w:val="single" w:sz="6" w:space="0" w:color="auto"/>
              <w:bottom w:val="single" w:sz="6" w:space="0" w:color="auto"/>
              <w:right w:val="single" w:sz="6" w:space="0" w:color="auto"/>
            </w:tcBorders>
            <w:noWrap/>
            <w:vAlign w:val="center"/>
          </w:tcPr>
          <w:p w:rsidR="00A24861" w:rsidRPr="00F70EE6" w:rsidRDefault="00A24861" w:rsidP="008740A6">
            <w:pPr>
              <w:jc w:val="center"/>
              <w:rPr>
                <w:sz w:val="20"/>
                <w:szCs w:val="20"/>
              </w:rPr>
            </w:pPr>
            <w:r w:rsidRPr="00F70EE6">
              <w:rPr>
                <w:sz w:val="20"/>
                <w:szCs w:val="20"/>
              </w:rPr>
              <w:t>6</w:t>
            </w:r>
            <w:r w:rsidR="00F70EE6" w:rsidRPr="00F70EE6">
              <w:rPr>
                <w:sz w:val="20"/>
                <w:szCs w:val="20"/>
              </w:rPr>
              <w:t>.</w:t>
            </w:r>
            <w:r w:rsidRPr="00F70EE6">
              <w:rPr>
                <w:sz w:val="20"/>
                <w:szCs w:val="20"/>
              </w:rPr>
              <w:t>9</w:t>
            </w:r>
          </w:p>
        </w:tc>
        <w:tc>
          <w:tcPr>
            <w:tcW w:w="352" w:type="pct"/>
            <w:tcBorders>
              <w:top w:val="single" w:sz="6" w:space="0" w:color="auto"/>
              <w:left w:val="single" w:sz="6" w:space="0" w:color="auto"/>
              <w:bottom w:val="single" w:sz="6" w:space="0" w:color="auto"/>
              <w:right w:val="single" w:sz="6" w:space="0" w:color="auto"/>
            </w:tcBorders>
            <w:noWrap/>
            <w:vAlign w:val="center"/>
          </w:tcPr>
          <w:p w:rsidR="00A24861" w:rsidRPr="00F70EE6" w:rsidRDefault="00A24861" w:rsidP="008740A6">
            <w:pPr>
              <w:jc w:val="center"/>
              <w:rPr>
                <w:sz w:val="20"/>
                <w:szCs w:val="20"/>
              </w:rPr>
            </w:pPr>
            <w:r w:rsidRPr="00F70EE6">
              <w:rPr>
                <w:sz w:val="20"/>
                <w:szCs w:val="20"/>
              </w:rPr>
              <w:t>4</w:t>
            </w:r>
            <w:r w:rsidR="00F70EE6" w:rsidRPr="00F70EE6">
              <w:rPr>
                <w:sz w:val="20"/>
                <w:szCs w:val="20"/>
              </w:rPr>
              <w:t>.</w:t>
            </w:r>
            <w:r w:rsidRPr="00F70EE6">
              <w:rPr>
                <w:sz w:val="20"/>
                <w:szCs w:val="20"/>
              </w:rPr>
              <w:t>7</w:t>
            </w:r>
          </w:p>
        </w:tc>
        <w:tc>
          <w:tcPr>
            <w:tcW w:w="422" w:type="pct"/>
            <w:tcBorders>
              <w:top w:val="single" w:sz="6" w:space="0" w:color="auto"/>
              <w:left w:val="single" w:sz="6" w:space="0" w:color="auto"/>
              <w:bottom w:val="single" w:sz="6" w:space="0" w:color="auto"/>
              <w:right w:val="single" w:sz="6" w:space="0" w:color="auto"/>
            </w:tcBorders>
            <w:noWrap/>
            <w:vAlign w:val="center"/>
          </w:tcPr>
          <w:p w:rsidR="00A24861" w:rsidRPr="00F70EE6" w:rsidRDefault="00A24861" w:rsidP="008740A6">
            <w:pPr>
              <w:jc w:val="center"/>
              <w:rPr>
                <w:sz w:val="20"/>
                <w:szCs w:val="20"/>
              </w:rPr>
            </w:pPr>
            <w:r w:rsidRPr="00F70EE6">
              <w:rPr>
                <w:sz w:val="20"/>
                <w:szCs w:val="20"/>
              </w:rPr>
              <w:t>7</w:t>
            </w:r>
            <w:r w:rsidR="00F70EE6" w:rsidRPr="00F70EE6">
              <w:rPr>
                <w:sz w:val="20"/>
                <w:szCs w:val="20"/>
              </w:rPr>
              <w:t>.</w:t>
            </w:r>
            <w:r w:rsidRPr="00F70EE6">
              <w:rPr>
                <w:sz w:val="20"/>
                <w:szCs w:val="20"/>
              </w:rPr>
              <w:t>2</w:t>
            </w:r>
          </w:p>
        </w:tc>
        <w:tc>
          <w:tcPr>
            <w:tcW w:w="462" w:type="pct"/>
            <w:tcBorders>
              <w:top w:val="single" w:sz="6" w:space="0" w:color="auto"/>
              <w:left w:val="single" w:sz="6" w:space="0" w:color="auto"/>
              <w:bottom w:val="single" w:sz="6" w:space="0" w:color="auto"/>
              <w:right w:val="single" w:sz="6" w:space="0" w:color="auto"/>
            </w:tcBorders>
            <w:noWrap/>
            <w:vAlign w:val="center"/>
          </w:tcPr>
          <w:p w:rsidR="00A24861" w:rsidRPr="00F70EE6" w:rsidRDefault="00A24861" w:rsidP="008740A6">
            <w:pPr>
              <w:jc w:val="center"/>
              <w:rPr>
                <w:sz w:val="20"/>
                <w:szCs w:val="20"/>
              </w:rPr>
            </w:pPr>
            <w:r w:rsidRPr="00F70EE6">
              <w:rPr>
                <w:sz w:val="20"/>
                <w:szCs w:val="20"/>
              </w:rPr>
              <w:t>46</w:t>
            </w:r>
            <w:r w:rsidR="00F70EE6" w:rsidRPr="00F70EE6">
              <w:rPr>
                <w:sz w:val="20"/>
                <w:szCs w:val="20"/>
              </w:rPr>
              <w:t>.</w:t>
            </w:r>
            <w:r w:rsidRPr="00F70EE6">
              <w:rPr>
                <w:sz w:val="20"/>
                <w:szCs w:val="20"/>
              </w:rPr>
              <w:t>6</w:t>
            </w:r>
          </w:p>
        </w:tc>
        <w:tc>
          <w:tcPr>
            <w:tcW w:w="454" w:type="pct"/>
            <w:tcBorders>
              <w:top w:val="single" w:sz="6" w:space="0" w:color="auto"/>
              <w:left w:val="single" w:sz="6" w:space="0" w:color="auto"/>
              <w:bottom w:val="single" w:sz="6" w:space="0" w:color="auto"/>
              <w:right w:val="single" w:sz="6" w:space="0" w:color="auto"/>
            </w:tcBorders>
            <w:noWrap/>
            <w:vAlign w:val="center"/>
          </w:tcPr>
          <w:p w:rsidR="00A24861" w:rsidRPr="00F70EE6" w:rsidRDefault="00A24861" w:rsidP="008740A6">
            <w:pPr>
              <w:jc w:val="center"/>
              <w:rPr>
                <w:sz w:val="20"/>
                <w:szCs w:val="20"/>
              </w:rPr>
            </w:pPr>
            <w:r w:rsidRPr="00F70EE6">
              <w:rPr>
                <w:sz w:val="20"/>
                <w:szCs w:val="20"/>
              </w:rPr>
              <w:t>34</w:t>
            </w:r>
            <w:r w:rsidR="00F70EE6" w:rsidRPr="00F70EE6">
              <w:rPr>
                <w:sz w:val="20"/>
                <w:szCs w:val="20"/>
              </w:rPr>
              <w:t>.</w:t>
            </w:r>
            <w:r w:rsidRPr="00F70EE6">
              <w:rPr>
                <w:sz w:val="20"/>
                <w:szCs w:val="20"/>
              </w:rPr>
              <w:t>1</w:t>
            </w:r>
          </w:p>
        </w:tc>
        <w:tc>
          <w:tcPr>
            <w:tcW w:w="439" w:type="pct"/>
            <w:tcBorders>
              <w:top w:val="single" w:sz="6" w:space="0" w:color="auto"/>
              <w:left w:val="single" w:sz="6" w:space="0" w:color="auto"/>
              <w:bottom w:val="single" w:sz="6" w:space="0" w:color="auto"/>
              <w:right w:val="single" w:sz="6" w:space="0" w:color="auto"/>
            </w:tcBorders>
            <w:noWrap/>
            <w:vAlign w:val="center"/>
          </w:tcPr>
          <w:p w:rsidR="00A24861" w:rsidRPr="00F70EE6" w:rsidRDefault="00A24861" w:rsidP="008740A6">
            <w:pPr>
              <w:jc w:val="center"/>
              <w:rPr>
                <w:sz w:val="20"/>
                <w:szCs w:val="20"/>
              </w:rPr>
            </w:pPr>
            <w:r w:rsidRPr="00F70EE6">
              <w:rPr>
                <w:sz w:val="20"/>
                <w:szCs w:val="20"/>
              </w:rPr>
              <w:t>55</w:t>
            </w:r>
            <w:r w:rsidR="00F70EE6" w:rsidRPr="00F70EE6">
              <w:rPr>
                <w:sz w:val="20"/>
                <w:szCs w:val="20"/>
              </w:rPr>
              <w:t>.</w:t>
            </w:r>
            <w:r w:rsidRPr="00F70EE6">
              <w:rPr>
                <w:sz w:val="20"/>
                <w:szCs w:val="20"/>
              </w:rPr>
              <w:t>5</w:t>
            </w:r>
          </w:p>
        </w:tc>
        <w:tc>
          <w:tcPr>
            <w:tcW w:w="476" w:type="pct"/>
            <w:tcBorders>
              <w:top w:val="single" w:sz="6" w:space="0" w:color="auto"/>
              <w:left w:val="single" w:sz="6" w:space="0" w:color="auto"/>
              <w:bottom w:val="single" w:sz="6" w:space="0" w:color="auto"/>
              <w:right w:val="single" w:sz="4" w:space="0" w:color="auto"/>
            </w:tcBorders>
            <w:noWrap/>
            <w:vAlign w:val="center"/>
          </w:tcPr>
          <w:p w:rsidR="00A24861" w:rsidRPr="00F70EE6" w:rsidRDefault="00A24861" w:rsidP="008740A6">
            <w:pPr>
              <w:jc w:val="center"/>
              <w:rPr>
                <w:sz w:val="20"/>
                <w:szCs w:val="20"/>
              </w:rPr>
            </w:pPr>
            <w:r w:rsidRPr="00F70EE6">
              <w:rPr>
                <w:sz w:val="20"/>
                <w:szCs w:val="20"/>
              </w:rPr>
              <w:t>10</w:t>
            </w:r>
            <w:r w:rsidR="00F70EE6" w:rsidRPr="00F70EE6">
              <w:rPr>
                <w:sz w:val="20"/>
                <w:szCs w:val="20"/>
              </w:rPr>
              <w:t>.</w:t>
            </w:r>
            <w:r w:rsidRPr="00F70EE6">
              <w:rPr>
                <w:sz w:val="20"/>
                <w:szCs w:val="20"/>
              </w:rPr>
              <w:t>0</w:t>
            </w:r>
          </w:p>
        </w:tc>
      </w:tr>
      <w:tr w:rsidR="00A24861" w:rsidRPr="00F70EE6" w:rsidTr="008740A6">
        <w:trPr>
          <w:trHeight w:val="23"/>
        </w:trPr>
        <w:tc>
          <w:tcPr>
            <w:tcW w:w="1971" w:type="pct"/>
            <w:tcBorders>
              <w:top w:val="single" w:sz="6" w:space="0" w:color="auto"/>
              <w:left w:val="single" w:sz="4" w:space="0" w:color="auto"/>
              <w:bottom w:val="single" w:sz="6" w:space="0" w:color="auto"/>
              <w:right w:val="single" w:sz="6" w:space="0" w:color="auto"/>
            </w:tcBorders>
            <w:noWrap/>
          </w:tcPr>
          <w:p w:rsidR="00A24861" w:rsidRPr="00F70EE6" w:rsidRDefault="00A24861" w:rsidP="008740A6">
            <w:pPr>
              <w:rPr>
                <w:sz w:val="20"/>
                <w:szCs w:val="20"/>
              </w:rPr>
            </w:pPr>
            <w:r w:rsidRPr="00F70EE6">
              <w:rPr>
                <w:sz w:val="20"/>
                <w:szCs w:val="20"/>
              </w:rPr>
              <w:t>Ставропольский край</w:t>
            </w:r>
          </w:p>
        </w:tc>
        <w:tc>
          <w:tcPr>
            <w:tcW w:w="424" w:type="pct"/>
            <w:tcBorders>
              <w:top w:val="single" w:sz="6" w:space="0" w:color="auto"/>
              <w:left w:val="single" w:sz="6" w:space="0" w:color="auto"/>
              <w:bottom w:val="single" w:sz="6" w:space="0" w:color="auto"/>
              <w:right w:val="single" w:sz="6" w:space="0" w:color="auto"/>
            </w:tcBorders>
            <w:noWrap/>
            <w:vAlign w:val="center"/>
          </w:tcPr>
          <w:p w:rsidR="00A24861" w:rsidRPr="00F70EE6" w:rsidRDefault="00A24861" w:rsidP="008740A6">
            <w:pPr>
              <w:jc w:val="center"/>
              <w:rPr>
                <w:sz w:val="20"/>
                <w:szCs w:val="20"/>
              </w:rPr>
            </w:pPr>
            <w:r w:rsidRPr="00F70EE6">
              <w:rPr>
                <w:sz w:val="20"/>
                <w:szCs w:val="20"/>
              </w:rPr>
              <w:t>3</w:t>
            </w:r>
            <w:r w:rsidR="00F70EE6" w:rsidRPr="00F70EE6">
              <w:rPr>
                <w:sz w:val="20"/>
                <w:szCs w:val="20"/>
              </w:rPr>
              <w:t>.</w:t>
            </w:r>
            <w:r w:rsidRPr="00F70EE6">
              <w:rPr>
                <w:sz w:val="20"/>
                <w:szCs w:val="20"/>
              </w:rPr>
              <w:t>2</w:t>
            </w:r>
          </w:p>
        </w:tc>
        <w:tc>
          <w:tcPr>
            <w:tcW w:w="352" w:type="pct"/>
            <w:tcBorders>
              <w:top w:val="single" w:sz="6" w:space="0" w:color="auto"/>
              <w:left w:val="single" w:sz="6" w:space="0" w:color="auto"/>
              <w:bottom w:val="single" w:sz="6" w:space="0" w:color="auto"/>
              <w:right w:val="single" w:sz="6" w:space="0" w:color="auto"/>
            </w:tcBorders>
            <w:noWrap/>
            <w:vAlign w:val="center"/>
          </w:tcPr>
          <w:p w:rsidR="00A24861" w:rsidRPr="00F70EE6" w:rsidRDefault="00A24861" w:rsidP="008740A6">
            <w:pPr>
              <w:jc w:val="center"/>
              <w:rPr>
                <w:sz w:val="20"/>
                <w:szCs w:val="20"/>
              </w:rPr>
            </w:pPr>
            <w:r w:rsidRPr="00F70EE6">
              <w:rPr>
                <w:sz w:val="20"/>
                <w:szCs w:val="20"/>
              </w:rPr>
              <w:t>2</w:t>
            </w:r>
            <w:r w:rsidR="00F70EE6" w:rsidRPr="00F70EE6">
              <w:rPr>
                <w:sz w:val="20"/>
                <w:szCs w:val="20"/>
              </w:rPr>
              <w:t>.</w:t>
            </w:r>
            <w:r w:rsidRPr="00F70EE6">
              <w:rPr>
                <w:sz w:val="20"/>
                <w:szCs w:val="20"/>
              </w:rPr>
              <w:t>6</w:t>
            </w:r>
          </w:p>
        </w:tc>
        <w:tc>
          <w:tcPr>
            <w:tcW w:w="422" w:type="pct"/>
            <w:tcBorders>
              <w:top w:val="single" w:sz="6" w:space="0" w:color="auto"/>
              <w:left w:val="single" w:sz="6" w:space="0" w:color="auto"/>
              <w:bottom w:val="single" w:sz="6" w:space="0" w:color="auto"/>
              <w:right w:val="single" w:sz="6" w:space="0" w:color="auto"/>
            </w:tcBorders>
            <w:noWrap/>
            <w:vAlign w:val="center"/>
          </w:tcPr>
          <w:p w:rsidR="00A24861" w:rsidRPr="00F70EE6" w:rsidRDefault="00A24861" w:rsidP="008740A6">
            <w:pPr>
              <w:jc w:val="center"/>
              <w:rPr>
                <w:sz w:val="20"/>
                <w:szCs w:val="20"/>
              </w:rPr>
            </w:pPr>
            <w:r w:rsidRPr="00F70EE6">
              <w:rPr>
                <w:sz w:val="20"/>
                <w:szCs w:val="20"/>
              </w:rPr>
              <w:t>2</w:t>
            </w:r>
            <w:r w:rsidR="00F70EE6" w:rsidRPr="00F70EE6">
              <w:rPr>
                <w:sz w:val="20"/>
                <w:szCs w:val="20"/>
              </w:rPr>
              <w:t>.</w:t>
            </w:r>
            <w:r w:rsidRPr="00F70EE6">
              <w:rPr>
                <w:sz w:val="20"/>
                <w:szCs w:val="20"/>
              </w:rPr>
              <w:t>7</w:t>
            </w:r>
          </w:p>
        </w:tc>
        <w:tc>
          <w:tcPr>
            <w:tcW w:w="462" w:type="pct"/>
            <w:tcBorders>
              <w:top w:val="single" w:sz="6" w:space="0" w:color="auto"/>
              <w:left w:val="single" w:sz="6" w:space="0" w:color="auto"/>
              <w:bottom w:val="single" w:sz="6" w:space="0" w:color="auto"/>
              <w:right w:val="single" w:sz="6" w:space="0" w:color="auto"/>
            </w:tcBorders>
            <w:noWrap/>
            <w:vAlign w:val="center"/>
          </w:tcPr>
          <w:p w:rsidR="00A24861" w:rsidRPr="00F70EE6" w:rsidRDefault="00A24861" w:rsidP="008740A6">
            <w:pPr>
              <w:jc w:val="center"/>
              <w:rPr>
                <w:sz w:val="20"/>
                <w:szCs w:val="20"/>
              </w:rPr>
            </w:pPr>
            <w:r w:rsidRPr="00F70EE6">
              <w:rPr>
                <w:sz w:val="20"/>
                <w:szCs w:val="20"/>
              </w:rPr>
              <w:t>47</w:t>
            </w:r>
            <w:r w:rsidR="00F70EE6" w:rsidRPr="00F70EE6">
              <w:rPr>
                <w:sz w:val="20"/>
                <w:szCs w:val="20"/>
              </w:rPr>
              <w:t>.</w:t>
            </w:r>
            <w:r w:rsidRPr="00F70EE6">
              <w:rPr>
                <w:sz w:val="20"/>
                <w:szCs w:val="20"/>
              </w:rPr>
              <w:t>2</w:t>
            </w:r>
          </w:p>
        </w:tc>
        <w:tc>
          <w:tcPr>
            <w:tcW w:w="454" w:type="pct"/>
            <w:tcBorders>
              <w:top w:val="single" w:sz="6" w:space="0" w:color="auto"/>
              <w:left w:val="single" w:sz="6" w:space="0" w:color="auto"/>
              <w:bottom w:val="single" w:sz="6" w:space="0" w:color="auto"/>
              <w:right w:val="single" w:sz="6" w:space="0" w:color="auto"/>
            </w:tcBorders>
            <w:noWrap/>
            <w:vAlign w:val="center"/>
          </w:tcPr>
          <w:p w:rsidR="00A24861" w:rsidRPr="00F70EE6" w:rsidRDefault="00A24861" w:rsidP="008740A6">
            <w:pPr>
              <w:jc w:val="center"/>
              <w:rPr>
                <w:sz w:val="20"/>
                <w:szCs w:val="20"/>
              </w:rPr>
            </w:pPr>
            <w:r w:rsidRPr="00F70EE6">
              <w:rPr>
                <w:sz w:val="20"/>
                <w:szCs w:val="20"/>
              </w:rPr>
              <w:t>28</w:t>
            </w:r>
            <w:r w:rsidR="00F70EE6" w:rsidRPr="00F70EE6">
              <w:rPr>
                <w:sz w:val="20"/>
                <w:szCs w:val="20"/>
              </w:rPr>
              <w:t>.</w:t>
            </w:r>
            <w:r w:rsidRPr="00F70EE6">
              <w:rPr>
                <w:sz w:val="20"/>
                <w:szCs w:val="20"/>
              </w:rPr>
              <w:t>9</w:t>
            </w:r>
          </w:p>
        </w:tc>
        <w:tc>
          <w:tcPr>
            <w:tcW w:w="439" w:type="pct"/>
            <w:tcBorders>
              <w:top w:val="single" w:sz="6" w:space="0" w:color="auto"/>
              <w:left w:val="single" w:sz="6" w:space="0" w:color="auto"/>
              <w:bottom w:val="single" w:sz="6" w:space="0" w:color="auto"/>
              <w:right w:val="single" w:sz="6" w:space="0" w:color="auto"/>
            </w:tcBorders>
            <w:noWrap/>
            <w:vAlign w:val="center"/>
          </w:tcPr>
          <w:p w:rsidR="00A24861" w:rsidRPr="00F70EE6" w:rsidRDefault="00A24861" w:rsidP="008740A6">
            <w:pPr>
              <w:jc w:val="center"/>
              <w:rPr>
                <w:sz w:val="20"/>
                <w:szCs w:val="20"/>
              </w:rPr>
            </w:pPr>
            <w:r w:rsidRPr="00F70EE6">
              <w:rPr>
                <w:sz w:val="20"/>
                <w:szCs w:val="20"/>
              </w:rPr>
              <w:t>58</w:t>
            </w:r>
            <w:r w:rsidR="00F70EE6" w:rsidRPr="00F70EE6">
              <w:rPr>
                <w:sz w:val="20"/>
                <w:szCs w:val="20"/>
              </w:rPr>
              <w:t>.</w:t>
            </w:r>
            <w:r w:rsidRPr="00F70EE6">
              <w:rPr>
                <w:sz w:val="20"/>
                <w:szCs w:val="20"/>
              </w:rPr>
              <w:t>8</w:t>
            </w:r>
          </w:p>
        </w:tc>
        <w:tc>
          <w:tcPr>
            <w:tcW w:w="476" w:type="pct"/>
            <w:tcBorders>
              <w:top w:val="single" w:sz="6" w:space="0" w:color="auto"/>
              <w:left w:val="single" w:sz="6" w:space="0" w:color="auto"/>
              <w:bottom w:val="single" w:sz="6" w:space="0" w:color="auto"/>
              <w:right w:val="single" w:sz="4" w:space="0" w:color="auto"/>
            </w:tcBorders>
            <w:noWrap/>
            <w:vAlign w:val="center"/>
          </w:tcPr>
          <w:p w:rsidR="00A24861" w:rsidRPr="00F70EE6" w:rsidRDefault="00A24861" w:rsidP="008740A6">
            <w:pPr>
              <w:jc w:val="center"/>
              <w:rPr>
                <w:sz w:val="20"/>
                <w:szCs w:val="20"/>
              </w:rPr>
            </w:pPr>
            <w:r w:rsidRPr="00F70EE6">
              <w:rPr>
                <w:sz w:val="20"/>
                <w:szCs w:val="20"/>
              </w:rPr>
              <w:t>12</w:t>
            </w:r>
            <w:r w:rsidR="00F70EE6" w:rsidRPr="00F70EE6">
              <w:rPr>
                <w:sz w:val="20"/>
                <w:szCs w:val="20"/>
              </w:rPr>
              <w:t>.</w:t>
            </w:r>
            <w:r w:rsidRPr="00F70EE6">
              <w:rPr>
                <w:sz w:val="20"/>
                <w:szCs w:val="20"/>
              </w:rPr>
              <w:t>0</w:t>
            </w:r>
          </w:p>
        </w:tc>
      </w:tr>
      <w:tr w:rsidR="00A24861" w:rsidRPr="00F70EE6" w:rsidTr="008740A6">
        <w:trPr>
          <w:trHeight w:val="23"/>
        </w:trPr>
        <w:tc>
          <w:tcPr>
            <w:tcW w:w="1971" w:type="pct"/>
            <w:tcBorders>
              <w:top w:val="single" w:sz="6" w:space="0" w:color="auto"/>
              <w:left w:val="single" w:sz="4" w:space="0" w:color="auto"/>
              <w:bottom w:val="single" w:sz="6" w:space="0" w:color="auto"/>
              <w:right w:val="single" w:sz="6" w:space="0" w:color="auto"/>
            </w:tcBorders>
            <w:noWrap/>
          </w:tcPr>
          <w:p w:rsidR="00A24861" w:rsidRPr="00F70EE6" w:rsidRDefault="00A24861" w:rsidP="008740A6">
            <w:pPr>
              <w:rPr>
                <w:sz w:val="20"/>
                <w:szCs w:val="20"/>
              </w:rPr>
            </w:pPr>
            <w:r w:rsidRPr="00F70EE6">
              <w:rPr>
                <w:sz w:val="20"/>
                <w:szCs w:val="20"/>
              </w:rPr>
              <w:t>Тамбовская область</w:t>
            </w:r>
          </w:p>
        </w:tc>
        <w:tc>
          <w:tcPr>
            <w:tcW w:w="424" w:type="pct"/>
            <w:tcBorders>
              <w:top w:val="single" w:sz="6" w:space="0" w:color="auto"/>
              <w:left w:val="single" w:sz="6" w:space="0" w:color="auto"/>
              <w:bottom w:val="single" w:sz="6" w:space="0" w:color="auto"/>
              <w:right w:val="single" w:sz="6" w:space="0" w:color="auto"/>
            </w:tcBorders>
            <w:noWrap/>
            <w:vAlign w:val="center"/>
          </w:tcPr>
          <w:p w:rsidR="00A24861" w:rsidRPr="00F70EE6" w:rsidRDefault="00A24861" w:rsidP="008740A6">
            <w:pPr>
              <w:jc w:val="center"/>
              <w:rPr>
                <w:sz w:val="20"/>
                <w:szCs w:val="20"/>
              </w:rPr>
            </w:pPr>
            <w:r w:rsidRPr="00F70EE6">
              <w:rPr>
                <w:sz w:val="20"/>
                <w:szCs w:val="20"/>
              </w:rPr>
              <w:t>6</w:t>
            </w:r>
            <w:r w:rsidR="00F70EE6" w:rsidRPr="00F70EE6">
              <w:rPr>
                <w:sz w:val="20"/>
                <w:szCs w:val="20"/>
              </w:rPr>
              <w:t>.</w:t>
            </w:r>
            <w:r w:rsidRPr="00F70EE6">
              <w:rPr>
                <w:sz w:val="20"/>
                <w:szCs w:val="20"/>
              </w:rPr>
              <w:t>4</w:t>
            </w:r>
          </w:p>
        </w:tc>
        <w:tc>
          <w:tcPr>
            <w:tcW w:w="352" w:type="pct"/>
            <w:tcBorders>
              <w:top w:val="single" w:sz="6" w:space="0" w:color="auto"/>
              <w:left w:val="single" w:sz="6" w:space="0" w:color="auto"/>
              <w:bottom w:val="single" w:sz="6" w:space="0" w:color="auto"/>
              <w:right w:val="single" w:sz="6" w:space="0" w:color="auto"/>
            </w:tcBorders>
            <w:noWrap/>
            <w:vAlign w:val="center"/>
          </w:tcPr>
          <w:p w:rsidR="00A24861" w:rsidRPr="00F70EE6" w:rsidRDefault="00A24861" w:rsidP="008740A6">
            <w:pPr>
              <w:jc w:val="center"/>
              <w:rPr>
                <w:sz w:val="20"/>
                <w:szCs w:val="20"/>
              </w:rPr>
            </w:pPr>
            <w:r w:rsidRPr="00F70EE6">
              <w:rPr>
                <w:sz w:val="20"/>
                <w:szCs w:val="20"/>
              </w:rPr>
              <w:t>3</w:t>
            </w:r>
            <w:r w:rsidR="00F70EE6" w:rsidRPr="00F70EE6">
              <w:rPr>
                <w:sz w:val="20"/>
                <w:szCs w:val="20"/>
              </w:rPr>
              <w:t>.</w:t>
            </w:r>
            <w:r w:rsidRPr="00F70EE6">
              <w:rPr>
                <w:sz w:val="20"/>
                <w:szCs w:val="20"/>
              </w:rPr>
              <w:t>7</w:t>
            </w:r>
          </w:p>
        </w:tc>
        <w:tc>
          <w:tcPr>
            <w:tcW w:w="422" w:type="pct"/>
            <w:tcBorders>
              <w:top w:val="single" w:sz="6" w:space="0" w:color="auto"/>
              <w:left w:val="single" w:sz="6" w:space="0" w:color="auto"/>
              <w:bottom w:val="single" w:sz="6" w:space="0" w:color="auto"/>
              <w:right w:val="single" w:sz="6" w:space="0" w:color="auto"/>
            </w:tcBorders>
            <w:noWrap/>
            <w:vAlign w:val="center"/>
          </w:tcPr>
          <w:p w:rsidR="00A24861" w:rsidRPr="00F70EE6" w:rsidRDefault="00A24861" w:rsidP="008740A6">
            <w:pPr>
              <w:jc w:val="center"/>
              <w:rPr>
                <w:sz w:val="20"/>
                <w:szCs w:val="20"/>
              </w:rPr>
            </w:pPr>
            <w:r w:rsidRPr="00F70EE6">
              <w:rPr>
                <w:sz w:val="20"/>
                <w:szCs w:val="20"/>
              </w:rPr>
              <w:t>6</w:t>
            </w:r>
            <w:r w:rsidR="00F70EE6" w:rsidRPr="00F70EE6">
              <w:rPr>
                <w:sz w:val="20"/>
                <w:szCs w:val="20"/>
              </w:rPr>
              <w:t>.</w:t>
            </w:r>
            <w:r w:rsidRPr="00F70EE6">
              <w:rPr>
                <w:sz w:val="20"/>
                <w:szCs w:val="20"/>
              </w:rPr>
              <w:t>1</w:t>
            </w:r>
          </w:p>
        </w:tc>
        <w:tc>
          <w:tcPr>
            <w:tcW w:w="462" w:type="pct"/>
            <w:tcBorders>
              <w:top w:val="single" w:sz="6" w:space="0" w:color="auto"/>
              <w:left w:val="single" w:sz="6" w:space="0" w:color="auto"/>
              <w:bottom w:val="single" w:sz="6" w:space="0" w:color="auto"/>
              <w:right w:val="single" w:sz="6" w:space="0" w:color="auto"/>
            </w:tcBorders>
            <w:noWrap/>
            <w:vAlign w:val="center"/>
          </w:tcPr>
          <w:p w:rsidR="00A24861" w:rsidRPr="00F70EE6" w:rsidRDefault="00A24861" w:rsidP="008740A6">
            <w:pPr>
              <w:jc w:val="center"/>
              <w:rPr>
                <w:sz w:val="20"/>
                <w:szCs w:val="20"/>
              </w:rPr>
            </w:pPr>
            <w:r w:rsidRPr="00F70EE6">
              <w:rPr>
                <w:sz w:val="20"/>
                <w:szCs w:val="20"/>
              </w:rPr>
              <w:t>43</w:t>
            </w:r>
            <w:r w:rsidR="00F70EE6" w:rsidRPr="00F70EE6">
              <w:rPr>
                <w:sz w:val="20"/>
                <w:szCs w:val="20"/>
              </w:rPr>
              <w:t>.</w:t>
            </w:r>
            <w:r w:rsidRPr="00F70EE6">
              <w:rPr>
                <w:sz w:val="20"/>
                <w:szCs w:val="20"/>
              </w:rPr>
              <w:t>4</w:t>
            </w:r>
          </w:p>
        </w:tc>
        <w:tc>
          <w:tcPr>
            <w:tcW w:w="454" w:type="pct"/>
            <w:tcBorders>
              <w:top w:val="single" w:sz="6" w:space="0" w:color="auto"/>
              <w:left w:val="single" w:sz="6" w:space="0" w:color="auto"/>
              <w:bottom w:val="single" w:sz="6" w:space="0" w:color="auto"/>
              <w:right w:val="single" w:sz="6" w:space="0" w:color="auto"/>
            </w:tcBorders>
            <w:noWrap/>
            <w:vAlign w:val="center"/>
          </w:tcPr>
          <w:p w:rsidR="00A24861" w:rsidRPr="00F70EE6" w:rsidRDefault="00A24861" w:rsidP="008740A6">
            <w:pPr>
              <w:jc w:val="center"/>
              <w:rPr>
                <w:sz w:val="20"/>
                <w:szCs w:val="20"/>
              </w:rPr>
            </w:pPr>
            <w:r w:rsidRPr="00F70EE6">
              <w:rPr>
                <w:sz w:val="20"/>
                <w:szCs w:val="20"/>
              </w:rPr>
              <w:t>25</w:t>
            </w:r>
            <w:r w:rsidR="00F70EE6" w:rsidRPr="00F70EE6">
              <w:rPr>
                <w:sz w:val="20"/>
                <w:szCs w:val="20"/>
              </w:rPr>
              <w:t>.</w:t>
            </w:r>
            <w:r w:rsidRPr="00F70EE6">
              <w:rPr>
                <w:sz w:val="20"/>
                <w:szCs w:val="20"/>
              </w:rPr>
              <w:t>9</w:t>
            </w:r>
          </w:p>
        </w:tc>
        <w:tc>
          <w:tcPr>
            <w:tcW w:w="439" w:type="pct"/>
            <w:tcBorders>
              <w:top w:val="single" w:sz="6" w:space="0" w:color="auto"/>
              <w:left w:val="single" w:sz="6" w:space="0" w:color="auto"/>
              <w:bottom w:val="single" w:sz="6" w:space="0" w:color="auto"/>
              <w:right w:val="single" w:sz="6" w:space="0" w:color="auto"/>
            </w:tcBorders>
            <w:noWrap/>
            <w:vAlign w:val="center"/>
          </w:tcPr>
          <w:p w:rsidR="00A24861" w:rsidRPr="00F70EE6" w:rsidRDefault="00A24861" w:rsidP="008740A6">
            <w:pPr>
              <w:jc w:val="center"/>
              <w:rPr>
                <w:sz w:val="20"/>
                <w:szCs w:val="20"/>
              </w:rPr>
            </w:pPr>
            <w:r w:rsidRPr="00F70EE6">
              <w:rPr>
                <w:sz w:val="20"/>
                <w:szCs w:val="20"/>
              </w:rPr>
              <w:t>62</w:t>
            </w:r>
            <w:r w:rsidR="00F70EE6" w:rsidRPr="00F70EE6">
              <w:rPr>
                <w:sz w:val="20"/>
                <w:szCs w:val="20"/>
              </w:rPr>
              <w:t>.</w:t>
            </w:r>
            <w:r w:rsidRPr="00F70EE6">
              <w:rPr>
                <w:sz w:val="20"/>
                <w:szCs w:val="20"/>
              </w:rPr>
              <w:t>5</w:t>
            </w:r>
          </w:p>
        </w:tc>
        <w:tc>
          <w:tcPr>
            <w:tcW w:w="476" w:type="pct"/>
            <w:tcBorders>
              <w:top w:val="single" w:sz="6" w:space="0" w:color="auto"/>
              <w:left w:val="single" w:sz="6" w:space="0" w:color="auto"/>
              <w:bottom w:val="single" w:sz="6" w:space="0" w:color="auto"/>
              <w:right w:val="single" w:sz="4" w:space="0" w:color="auto"/>
            </w:tcBorders>
            <w:noWrap/>
            <w:vAlign w:val="center"/>
          </w:tcPr>
          <w:p w:rsidR="00A24861" w:rsidRPr="00F70EE6" w:rsidRDefault="00A24861" w:rsidP="008740A6">
            <w:pPr>
              <w:jc w:val="center"/>
              <w:rPr>
                <w:sz w:val="20"/>
                <w:szCs w:val="20"/>
              </w:rPr>
            </w:pPr>
            <w:r w:rsidRPr="00F70EE6">
              <w:rPr>
                <w:sz w:val="20"/>
                <w:szCs w:val="20"/>
              </w:rPr>
              <w:t>11</w:t>
            </w:r>
            <w:r w:rsidR="00F70EE6" w:rsidRPr="00F70EE6">
              <w:rPr>
                <w:sz w:val="20"/>
                <w:szCs w:val="20"/>
              </w:rPr>
              <w:t>.</w:t>
            </w:r>
            <w:r w:rsidRPr="00F70EE6">
              <w:rPr>
                <w:sz w:val="20"/>
                <w:szCs w:val="20"/>
              </w:rPr>
              <w:t>0</w:t>
            </w:r>
          </w:p>
        </w:tc>
      </w:tr>
      <w:tr w:rsidR="00A24861" w:rsidRPr="00F70EE6" w:rsidTr="008740A6">
        <w:trPr>
          <w:trHeight w:val="23"/>
        </w:trPr>
        <w:tc>
          <w:tcPr>
            <w:tcW w:w="1971" w:type="pct"/>
            <w:tcBorders>
              <w:top w:val="single" w:sz="6" w:space="0" w:color="auto"/>
              <w:left w:val="single" w:sz="4" w:space="0" w:color="auto"/>
              <w:bottom w:val="single" w:sz="6" w:space="0" w:color="auto"/>
              <w:right w:val="single" w:sz="6" w:space="0" w:color="auto"/>
            </w:tcBorders>
            <w:noWrap/>
          </w:tcPr>
          <w:p w:rsidR="00A24861" w:rsidRPr="00F70EE6" w:rsidRDefault="00A24861" w:rsidP="008740A6">
            <w:pPr>
              <w:rPr>
                <w:sz w:val="20"/>
                <w:szCs w:val="20"/>
              </w:rPr>
            </w:pPr>
            <w:r w:rsidRPr="00F70EE6">
              <w:rPr>
                <w:sz w:val="20"/>
                <w:szCs w:val="20"/>
              </w:rPr>
              <w:t>Тверская область</w:t>
            </w:r>
          </w:p>
        </w:tc>
        <w:tc>
          <w:tcPr>
            <w:tcW w:w="424" w:type="pct"/>
            <w:tcBorders>
              <w:top w:val="single" w:sz="6" w:space="0" w:color="auto"/>
              <w:left w:val="single" w:sz="6" w:space="0" w:color="auto"/>
              <w:bottom w:val="single" w:sz="6" w:space="0" w:color="auto"/>
              <w:right w:val="single" w:sz="6" w:space="0" w:color="auto"/>
            </w:tcBorders>
            <w:noWrap/>
            <w:vAlign w:val="center"/>
          </w:tcPr>
          <w:p w:rsidR="00A24861" w:rsidRPr="00F70EE6" w:rsidRDefault="00A24861" w:rsidP="008740A6">
            <w:pPr>
              <w:jc w:val="center"/>
              <w:rPr>
                <w:sz w:val="20"/>
                <w:szCs w:val="20"/>
              </w:rPr>
            </w:pPr>
            <w:r w:rsidRPr="00F70EE6">
              <w:rPr>
                <w:sz w:val="20"/>
                <w:szCs w:val="20"/>
              </w:rPr>
              <w:t>3</w:t>
            </w:r>
            <w:r w:rsidR="00F70EE6" w:rsidRPr="00F70EE6">
              <w:rPr>
                <w:sz w:val="20"/>
                <w:szCs w:val="20"/>
              </w:rPr>
              <w:t>.</w:t>
            </w:r>
            <w:r w:rsidRPr="00F70EE6">
              <w:rPr>
                <w:sz w:val="20"/>
                <w:szCs w:val="20"/>
              </w:rPr>
              <w:t>7</w:t>
            </w:r>
          </w:p>
        </w:tc>
        <w:tc>
          <w:tcPr>
            <w:tcW w:w="352" w:type="pct"/>
            <w:tcBorders>
              <w:top w:val="single" w:sz="6" w:space="0" w:color="auto"/>
              <w:left w:val="single" w:sz="6" w:space="0" w:color="auto"/>
              <w:bottom w:val="single" w:sz="6" w:space="0" w:color="auto"/>
              <w:right w:val="single" w:sz="6" w:space="0" w:color="auto"/>
            </w:tcBorders>
            <w:noWrap/>
            <w:vAlign w:val="center"/>
          </w:tcPr>
          <w:p w:rsidR="00A24861" w:rsidRPr="00F70EE6" w:rsidRDefault="00A24861" w:rsidP="008740A6">
            <w:pPr>
              <w:jc w:val="center"/>
              <w:rPr>
                <w:sz w:val="20"/>
                <w:szCs w:val="20"/>
              </w:rPr>
            </w:pPr>
            <w:r w:rsidRPr="00F70EE6">
              <w:rPr>
                <w:sz w:val="20"/>
                <w:szCs w:val="20"/>
              </w:rPr>
              <w:t>5</w:t>
            </w:r>
            <w:r w:rsidR="00F70EE6" w:rsidRPr="00F70EE6">
              <w:rPr>
                <w:sz w:val="20"/>
                <w:szCs w:val="20"/>
              </w:rPr>
              <w:t>.</w:t>
            </w:r>
            <w:r w:rsidRPr="00F70EE6">
              <w:rPr>
                <w:sz w:val="20"/>
                <w:szCs w:val="20"/>
              </w:rPr>
              <w:t>4</w:t>
            </w:r>
          </w:p>
        </w:tc>
        <w:tc>
          <w:tcPr>
            <w:tcW w:w="422" w:type="pct"/>
            <w:tcBorders>
              <w:top w:val="single" w:sz="6" w:space="0" w:color="auto"/>
              <w:left w:val="single" w:sz="6" w:space="0" w:color="auto"/>
              <w:bottom w:val="single" w:sz="6" w:space="0" w:color="auto"/>
              <w:right w:val="single" w:sz="6" w:space="0" w:color="auto"/>
            </w:tcBorders>
            <w:noWrap/>
            <w:vAlign w:val="center"/>
          </w:tcPr>
          <w:p w:rsidR="00A24861" w:rsidRPr="00F70EE6" w:rsidRDefault="00A24861" w:rsidP="008740A6">
            <w:pPr>
              <w:jc w:val="center"/>
              <w:rPr>
                <w:sz w:val="20"/>
                <w:szCs w:val="20"/>
              </w:rPr>
            </w:pPr>
            <w:r w:rsidRPr="00F70EE6">
              <w:rPr>
                <w:sz w:val="20"/>
                <w:szCs w:val="20"/>
              </w:rPr>
              <w:t>5</w:t>
            </w:r>
            <w:r w:rsidR="00F70EE6" w:rsidRPr="00F70EE6">
              <w:rPr>
                <w:sz w:val="20"/>
                <w:szCs w:val="20"/>
              </w:rPr>
              <w:t>.</w:t>
            </w:r>
            <w:r w:rsidRPr="00F70EE6">
              <w:rPr>
                <w:sz w:val="20"/>
                <w:szCs w:val="20"/>
              </w:rPr>
              <w:t>5</w:t>
            </w:r>
          </w:p>
        </w:tc>
        <w:tc>
          <w:tcPr>
            <w:tcW w:w="462" w:type="pct"/>
            <w:tcBorders>
              <w:top w:val="single" w:sz="6" w:space="0" w:color="auto"/>
              <w:left w:val="single" w:sz="6" w:space="0" w:color="auto"/>
              <w:bottom w:val="single" w:sz="6" w:space="0" w:color="auto"/>
              <w:right w:val="single" w:sz="6" w:space="0" w:color="auto"/>
            </w:tcBorders>
            <w:noWrap/>
            <w:vAlign w:val="center"/>
          </w:tcPr>
          <w:p w:rsidR="00A24861" w:rsidRPr="00F70EE6" w:rsidRDefault="00A24861" w:rsidP="008740A6">
            <w:pPr>
              <w:jc w:val="center"/>
              <w:rPr>
                <w:sz w:val="20"/>
                <w:szCs w:val="20"/>
              </w:rPr>
            </w:pPr>
            <w:r w:rsidRPr="00F70EE6">
              <w:rPr>
                <w:sz w:val="20"/>
                <w:szCs w:val="20"/>
              </w:rPr>
              <w:t>40</w:t>
            </w:r>
            <w:r w:rsidR="00F70EE6" w:rsidRPr="00F70EE6">
              <w:rPr>
                <w:sz w:val="20"/>
                <w:szCs w:val="20"/>
              </w:rPr>
              <w:t>.</w:t>
            </w:r>
            <w:r w:rsidRPr="00F70EE6">
              <w:rPr>
                <w:sz w:val="20"/>
                <w:szCs w:val="20"/>
              </w:rPr>
              <w:t>4</w:t>
            </w:r>
          </w:p>
        </w:tc>
        <w:tc>
          <w:tcPr>
            <w:tcW w:w="454" w:type="pct"/>
            <w:tcBorders>
              <w:top w:val="single" w:sz="6" w:space="0" w:color="auto"/>
              <w:left w:val="single" w:sz="6" w:space="0" w:color="auto"/>
              <w:bottom w:val="single" w:sz="6" w:space="0" w:color="auto"/>
              <w:right w:val="single" w:sz="6" w:space="0" w:color="auto"/>
            </w:tcBorders>
            <w:noWrap/>
            <w:vAlign w:val="center"/>
          </w:tcPr>
          <w:p w:rsidR="00A24861" w:rsidRPr="00F70EE6" w:rsidRDefault="00A24861" w:rsidP="008740A6">
            <w:pPr>
              <w:jc w:val="center"/>
              <w:rPr>
                <w:sz w:val="20"/>
                <w:szCs w:val="20"/>
              </w:rPr>
            </w:pPr>
            <w:r w:rsidRPr="00F70EE6">
              <w:rPr>
                <w:sz w:val="20"/>
                <w:szCs w:val="20"/>
              </w:rPr>
              <w:t>22</w:t>
            </w:r>
            <w:r w:rsidR="00F70EE6" w:rsidRPr="00F70EE6">
              <w:rPr>
                <w:sz w:val="20"/>
                <w:szCs w:val="20"/>
              </w:rPr>
              <w:t>.</w:t>
            </w:r>
            <w:r w:rsidRPr="00F70EE6">
              <w:rPr>
                <w:sz w:val="20"/>
                <w:szCs w:val="20"/>
              </w:rPr>
              <w:t>8</w:t>
            </w:r>
          </w:p>
        </w:tc>
        <w:tc>
          <w:tcPr>
            <w:tcW w:w="439" w:type="pct"/>
            <w:tcBorders>
              <w:top w:val="single" w:sz="6" w:space="0" w:color="auto"/>
              <w:left w:val="single" w:sz="6" w:space="0" w:color="auto"/>
              <w:bottom w:val="single" w:sz="6" w:space="0" w:color="auto"/>
              <w:right w:val="single" w:sz="6" w:space="0" w:color="auto"/>
            </w:tcBorders>
            <w:noWrap/>
            <w:vAlign w:val="center"/>
          </w:tcPr>
          <w:p w:rsidR="00A24861" w:rsidRPr="00F70EE6" w:rsidRDefault="00A24861" w:rsidP="008740A6">
            <w:pPr>
              <w:jc w:val="center"/>
              <w:rPr>
                <w:sz w:val="20"/>
                <w:szCs w:val="20"/>
              </w:rPr>
            </w:pPr>
            <w:r w:rsidRPr="00F70EE6">
              <w:rPr>
                <w:sz w:val="20"/>
                <w:szCs w:val="20"/>
              </w:rPr>
              <w:t>63</w:t>
            </w:r>
            <w:r w:rsidR="00F70EE6" w:rsidRPr="00F70EE6">
              <w:rPr>
                <w:sz w:val="20"/>
                <w:szCs w:val="20"/>
              </w:rPr>
              <w:t>.</w:t>
            </w:r>
            <w:r w:rsidRPr="00F70EE6">
              <w:rPr>
                <w:sz w:val="20"/>
                <w:szCs w:val="20"/>
              </w:rPr>
              <w:t>1</w:t>
            </w:r>
          </w:p>
        </w:tc>
        <w:tc>
          <w:tcPr>
            <w:tcW w:w="476" w:type="pct"/>
            <w:tcBorders>
              <w:top w:val="single" w:sz="6" w:space="0" w:color="auto"/>
              <w:left w:val="single" w:sz="6" w:space="0" w:color="auto"/>
              <w:bottom w:val="single" w:sz="6" w:space="0" w:color="auto"/>
              <w:right w:val="single" w:sz="4" w:space="0" w:color="auto"/>
            </w:tcBorders>
            <w:noWrap/>
            <w:vAlign w:val="center"/>
          </w:tcPr>
          <w:p w:rsidR="00A24861" w:rsidRPr="00F70EE6" w:rsidRDefault="00A24861" w:rsidP="008740A6">
            <w:pPr>
              <w:jc w:val="center"/>
              <w:rPr>
                <w:sz w:val="20"/>
                <w:szCs w:val="20"/>
              </w:rPr>
            </w:pPr>
            <w:r w:rsidRPr="00F70EE6">
              <w:rPr>
                <w:sz w:val="20"/>
                <w:szCs w:val="20"/>
              </w:rPr>
              <w:t>13</w:t>
            </w:r>
            <w:r w:rsidR="00F70EE6" w:rsidRPr="00F70EE6">
              <w:rPr>
                <w:sz w:val="20"/>
                <w:szCs w:val="20"/>
              </w:rPr>
              <w:t>.</w:t>
            </w:r>
            <w:r w:rsidRPr="00F70EE6">
              <w:rPr>
                <w:sz w:val="20"/>
                <w:szCs w:val="20"/>
              </w:rPr>
              <w:t>6</w:t>
            </w:r>
          </w:p>
        </w:tc>
      </w:tr>
      <w:tr w:rsidR="00A24861" w:rsidRPr="00F70EE6" w:rsidTr="008740A6">
        <w:trPr>
          <w:trHeight w:val="23"/>
        </w:trPr>
        <w:tc>
          <w:tcPr>
            <w:tcW w:w="1971" w:type="pct"/>
            <w:tcBorders>
              <w:top w:val="single" w:sz="6" w:space="0" w:color="auto"/>
              <w:left w:val="single" w:sz="4" w:space="0" w:color="auto"/>
              <w:bottom w:val="single" w:sz="6" w:space="0" w:color="auto"/>
              <w:right w:val="single" w:sz="6" w:space="0" w:color="auto"/>
            </w:tcBorders>
            <w:noWrap/>
          </w:tcPr>
          <w:p w:rsidR="00A24861" w:rsidRPr="00F70EE6" w:rsidRDefault="00A24861" w:rsidP="008740A6">
            <w:pPr>
              <w:rPr>
                <w:sz w:val="20"/>
                <w:szCs w:val="20"/>
              </w:rPr>
            </w:pPr>
            <w:r w:rsidRPr="00F70EE6">
              <w:rPr>
                <w:sz w:val="20"/>
                <w:szCs w:val="20"/>
              </w:rPr>
              <w:t>Томская область</w:t>
            </w:r>
          </w:p>
        </w:tc>
        <w:tc>
          <w:tcPr>
            <w:tcW w:w="424" w:type="pct"/>
            <w:tcBorders>
              <w:top w:val="single" w:sz="6" w:space="0" w:color="auto"/>
              <w:left w:val="single" w:sz="6" w:space="0" w:color="auto"/>
              <w:bottom w:val="single" w:sz="6" w:space="0" w:color="auto"/>
              <w:right w:val="single" w:sz="6" w:space="0" w:color="auto"/>
            </w:tcBorders>
            <w:noWrap/>
            <w:vAlign w:val="center"/>
          </w:tcPr>
          <w:p w:rsidR="00A24861" w:rsidRPr="00F70EE6" w:rsidRDefault="00A24861" w:rsidP="008740A6">
            <w:pPr>
              <w:jc w:val="center"/>
              <w:rPr>
                <w:sz w:val="20"/>
                <w:szCs w:val="20"/>
              </w:rPr>
            </w:pPr>
            <w:r w:rsidRPr="00F70EE6">
              <w:rPr>
                <w:sz w:val="20"/>
                <w:szCs w:val="20"/>
              </w:rPr>
              <w:t>4</w:t>
            </w:r>
            <w:r w:rsidR="00F70EE6" w:rsidRPr="00F70EE6">
              <w:rPr>
                <w:sz w:val="20"/>
                <w:szCs w:val="20"/>
              </w:rPr>
              <w:t>.</w:t>
            </w:r>
            <w:r w:rsidRPr="00F70EE6">
              <w:rPr>
                <w:sz w:val="20"/>
                <w:szCs w:val="20"/>
              </w:rPr>
              <w:t>1</w:t>
            </w:r>
          </w:p>
        </w:tc>
        <w:tc>
          <w:tcPr>
            <w:tcW w:w="352" w:type="pct"/>
            <w:tcBorders>
              <w:top w:val="single" w:sz="6" w:space="0" w:color="auto"/>
              <w:left w:val="single" w:sz="6" w:space="0" w:color="auto"/>
              <w:bottom w:val="single" w:sz="6" w:space="0" w:color="auto"/>
              <w:right w:val="single" w:sz="6" w:space="0" w:color="auto"/>
            </w:tcBorders>
            <w:noWrap/>
            <w:vAlign w:val="center"/>
          </w:tcPr>
          <w:p w:rsidR="00A24861" w:rsidRPr="00F70EE6" w:rsidRDefault="00A24861" w:rsidP="008740A6">
            <w:pPr>
              <w:jc w:val="center"/>
              <w:rPr>
                <w:sz w:val="20"/>
                <w:szCs w:val="20"/>
              </w:rPr>
            </w:pPr>
            <w:r w:rsidRPr="00F70EE6">
              <w:rPr>
                <w:sz w:val="20"/>
                <w:szCs w:val="20"/>
              </w:rPr>
              <w:t>5</w:t>
            </w:r>
            <w:r w:rsidR="00F70EE6" w:rsidRPr="00F70EE6">
              <w:rPr>
                <w:sz w:val="20"/>
                <w:szCs w:val="20"/>
              </w:rPr>
              <w:t>.</w:t>
            </w:r>
            <w:r w:rsidRPr="00F70EE6">
              <w:rPr>
                <w:sz w:val="20"/>
                <w:szCs w:val="20"/>
              </w:rPr>
              <w:t>9</w:t>
            </w:r>
          </w:p>
        </w:tc>
        <w:tc>
          <w:tcPr>
            <w:tcW w:w="422" w:type="pct"/>
            <w:tcBorders>
              <w:top w:val="single" w:sz="6" w:space="0" w:color="auto"/>
              <w:left w:val="single" w:sz="6" w:space="0" w:color="auto"/>
              <w:bottom w:val="single" w:sz="6" w:space="0" w:color="auto"/>
              <w:right w:val="single" w:sz="6" w:space="0" w:color="auto"/>
            </w:tcBorders>
            <w:noWrap/>
            <w:vAlign w:val="center"/>
          </w:tcPr>
          <w:p w:rsidR="00A24861" w:rsidRPr="00F70EE6" w:rsidRDefault="00A24861" w:rsidP="008740A6">
            <w:pPr>
              <w:jc w:val="center"/>
              <w:rPr>
                <w:sz w:val="20"/>
                <w:szCs w:val="20"/>
              </w:rPr>
            </w:pPr>
            <w:r w:rsidRPr="00F70EE6">
              <w:rPr>
                <w:sz w:val="20"/>
                <w:szCs w:val="20"/>
              </w:rPr>
              <w:t>5</w:t>
            </w:r>
            <w:r w:rsidR="00F70EE6" w:rsidRPr="00F70EE6">
              <w:rPr>
                <w:sz w:val="20"/>
                <w:szCs w:val="20"/>
              </w:rPr>
              <w:t>.</w:t>
            </w:r>
            <w:r w:rsidRPr="00F70EE6">
              <w:rPr>
                <w:sz w:val="20"/>
                <w:szCs w:val="20"/>
              </w:rPr>
              <w:t>9</w:t>
            </w:r>
          </w:p>
        </w:tc>
        <w:tc>
          <w:tcPr>
            <w:tcW w:w="462" w:type="pct"/>
            <w:tcBorders>
              <w:top w:val="single" w:sz="6" w:space="0" w:color="auto"/>
              <w:left w:val="single" w:sz="6" w:space="0" w:color="auto"/>
              <w:bottom w:val="single" w:sz="6" w:space="0" w:color="auto"/>
              <w:right w:val="single" w:sz="6" w:space="0" w:color="auto"/>
            </w:tcBorders>
            <w:noWrap/>
            <w:vAlign w:val="center"/>
          </w:tcPr>
          <w:p w:rsidR="00A24861" w:rsidRPr="00F70EE6" w:rsidRDefault="00A24861" w:rsidP="008740A6">
            <w:pPr>
              <w:jc w:val="center"/>
              <w:rPr>
                <w:sz w:val="20"/>
                <w:szCs w:val="20"/>
              </w:rPr>
            </w:pPr>
            <w:r w:rsidRPr="00F70EE6">
              <w:rPr>
                <w:sz w:val="20"/>
                <w:szCs w:val="20"/>
              </w:rPr>
              <w:t>45</w:t>
            </w:r>
            <w:r w:rsidR="00F70EE6" w:rsidRPr="00F70EE6">
              <w:rPr>
                <w:sz w:val="20"/>
                <w:szCs w:val="20"/>
              </w:rPr>
              <w:t>.</w:t>
            </w:r>
            <w:r w:rsidRPr="00F70EE6">
              <w:rPr>
                <w:sz w:val="20"/>
                <w:szCs w:val="20"/>
              </w:rPr>
              <w:t>8</w:t>
            </w:r>
          </w:p>
        </w:tc>
        <w:tc>
          <w:tcPr>
            <w:tcW w:w="454" w:type="pct"/>
            <w:tcBorders>
              <w:top w:val="single" w:sz="6" w:space="0" w:color="auto"/>
              <w:left w:val="single" w:sz="6" w:space="0" w:color="auto"/>
              <w:bottom w:val="single" w:sz="6" w:space="0" w:color="auto"/>
              <w:right w:val="single" w:sz="6" w:space="0" w:color="auto"/>
            </w:tcBorders>
            <w:noWrap/>
            <w:vAlign w:val="center"/>
          </w:tcPr>
          <w:p w:rsidR="00A24861" w:rsidRPr="00F70EE6" w:rsidRDefault="00A24861" w:rsidP="008740A6">
            <w:pPr>
              <w:jc w:val="center"/>
              <w:rPr>
                <w:sz w:val="20"/>
                <w:szCs w:val="20"/>
              </w:rPr>
            </w:pPr>
            <w:r w:rsidRPr="00F70EE6">
              <w:rPr>
                <w:sz w:val="20"/>
                <w:szCs w:val="20"/>
              </w:rPr>
              <w:t>25</w:t>
            </w:r>
            <w:r w:rsidR="00F70EE6" w:rsidRPr="00F70EE6">
              <w:rPr>
                <w:sz w:val="20"/>
                <w:szCs w:val="20"/>
              </w:rPr>
              <w:t>.</w:t>
            </w:r>
            <w:r w:rsidRPr="00F70EE6">
              <w:rPr>
                <w:sz w:val="20"/>
                <w:szCs w:val="20"/>
              </w:rPr>
              <w:t>8</w:t>
            </w:r>
          </w:p>
        </w:tc>
        <w:tc>
          <w:tcPr>
            <w:tcW w:w="439" w:type="pct"/>
            <w:tcBorders>
              <w:top w:val="single" w:sz="6" w:space="0" w:color="auto"/>
              <w:left w:val="single" w:sz="6" w:space="0" w:color="auto"/>
              <w:bottom w:val="single" w:sz="6" w:space="0" w:color="auto"/>
              <w:right w:val="single" w:sz="6" w:space="0" w:color="auto"/>
            </w:tcBorders>
            <w:noWrap/>
            <w:vAlign w:val="center"/>
          </w:tcPr>
          <w:p w:rsidR="00A24861" w:rsidRPr="00F70EE6" w:rsidRDefault="00A24861" w:rsidP="008740A6">
            <w:pPr>
              <w:jc w:val="center"/>
              <w:rPr>
                <w:sz w:val="20"/>
                <w:szCs w:val="20"/>
              </w:rPr>
            </w:pPr>
            <w:r w:rsidRPr="00F70EE6">
              <w:rPr>
                <w:sz w:val="20"/>
                <w:szCs w:val="20"/>
              </w:rPr>
              <w:t>57</w:t>
            </w:r>
            <w:r w:rsidR="00F70EE6" w:rsidRPr="00F70EE6">
              <w:rPr>
                <w:sz w:val="20"/>
                <w:szCs w:val="20"/>
              </w:rPr>
              <w:t>.</w:t>
            </w:r>
            <w:r w:rsidRPr="00F70EE6">
              <w:rPr>
                <w:sz w:val="20"/>
                <w:szCs w:val="20"/>
              </w:rPr>
              <w:t>6</w:t>
            </w:r>
          </w:p>
        </w:tc>
        <w:tc>
          <w:tcPr>
            <w:tcW w:w="476" w:type="pct"/>
            <w:tcBorders>
              <w:top w:val="single" w:sz="6" w:space="0" w:color="auto"/>
              <w:left w:val="single" w:sz="6" w:space="0" w:color="auto"/>
              <w:bottom w:val="single" w:sz="6" w:space="0" w:color="auto"/>
              <w:right w:val="single" w:sz="4" w:space="0" w:color="auto"/>
            </w:tcBorders>
            <w:noWrap/>
            <w:vAlign w:val="center"/>
          </w:tcPr>
          <w:p w:rsidR="00A24861" w:rsidRPr="00F70EE6" w:rsidRDefault="00A24861" w:rsidP="008740A6">
            <w:pPr>
              <w:jc w:val="center"/>
              <w:rPr>
                <w:sz w:val="20"/>
                <w:szCs w:val="20"/>
              </w:rPr>
            </w:pPr>
            <w:r w:rsidRPr="00F70EE6">
              <w:rPr>
                <w:sz w:val="20"/>
                <w:szCs w:val="20"/>
              </w:rPr>
              <w:t>16</w:t>
            </w:r>
            <w:r w:rsidR="00F70EE6" w:rsidRPr="00F70EE6">
              <w:rPr>
                <w:sz w:val="20"/>
                <w:szCs w:val="20"/>
              </w:rPr>
              <w:t>.</w:t>
            </w:r>
            <w:r w:rsidRPr="00F70EE6">
              <w:rPr>
                <w:sz w:val="20"/>
                <w:szCs w:val="20"/>
              </w:rPr>
              <w:t>0</w:t>
            </w:r>
          </w:p>
        </w:tc>
      </w:tr>
      <w:tr w:rsidR="00A24861" w:rsidRPr="00F70EE6" w:rsidTr="008740A6">
        <w:trPr>
          <w:trHeight w:val="23"/>
        </w:trPr>
        <w:tc>
          <w:tcPr>
            <w:tcW w:w="1971" w:type="pct"/>
            <w:tcBorders>
              <w:top w:val="single" w:sz="6" w:space="0" w:color="auto"/>
              <w:left w:val="single" w:sz="4" w:space="0" w:color="auto"/>
              <w:bottom w:val="single" w:sz="6" w:space="0" w:color="auto"/>
              <w:right w:val="single" w:sz="6" w:space="0" w:color="auto"/>
            </w:tcBorders>
            <w:noWrap/>
          </w:tcPr>
          <w:p w:rsidR="00A24861" w:rsidRPr="00F70EE6" w:rsidRDefault="00A24861" w:rsidP="008740A6">
            <w:pPr>
              <w:rPr>
                <w:sz w:val="20"/>
                <w:szCs w:val="20"/>
              </w:rPr>
            </w:pPr>
            <w:r w:rsidRPr="00F70EE6">
              <w:rPr>
                <w:sz w:val="20"/>
                <w:szCs w:val="20"/>
              </w:rPr>
              <w:t>Тульская область</w:t>
            </w:r>
          </w:p>
        </w:tc>
        <w:tc>
          <w:tcPr>
            <w:tcW w:w="424" w:type="pct"/>
            <w:tcBorders>
              <w:top w:val="single" w:sz="6" w:space="0" w:color="auto"/>
              <w:left w:val="single" w:sz="6" w:space="0" w:color="auto"/>
              <w:bottom w:val="single" w:sz="6" w:space="0" w:color="auto"/>
              <w:right w:val="single" w:sz="6" w:space="0" w:color="auto"/>
            </w:tcBorders>
            <w:noWrap/>
            <w:vAlign w:val="center"/>
          </w:tcPr>
          <w:p w:rsidR="00A24861" w:rsidRPr="00F70EE6" w:rsidRDefault="00A24861" w:rsidP="008740A6">
            <w:pPr>
              <w:jc w:val="center"/>
              <w:rPr>
                <w:sz w:val="20"/>
                <w:szCs w:val="20"/>
              </w:rPr>
            </w:pPr>
            <w:r w:rsidRPr="00F70EE6">
              <w:rPr>
                <w:sz w:val="20"/>
                <w:szCs w:val="20"/>
              </w:rPr>
              <w:t>1</w:t>
            </w:r>
            <w:r w:rsidR="00F70EE6" w:rsidRPr="00F70EE6">
              <w:rPr>
                <w:sz w:val="20"/>
                <w:szCs w:val="20"/>
              </w:rPr>
              <w:t>.</w:t>
            </w:r>
            <w:r w:rsidRPr="00F70EE6">
              <w:rPr>
                <w:sz w:val="20"/>
                <w:szCs w:val="20"/>
              </w:rPr>
              <w:t>8</w:t>
            </w:r>
          </w:p>
        </w:tc>
        <w:tc>
          <w:tcPr>
            <w:tcW w:w="352" w:type="pct"/>
            <w:tcBorders>
              <w:top w:val="single" w:sz="6" w:space="0" w:color="auto"/>
              <w:left w:val="single" w:sz="6" w:space="0" w:color="auto"/>
              <w:bottom w:val="single" w:sz="6" w:space="0" w:color="auto"/>
              <w:right w:val="single" w:sz="6" w:space="0" w:color="auto"/>
            </w:tcBorders>
            <w:noWrap/>
            <w:vAlign w:val="center"/>
          </w:tcPr>
          <w:p w:rsidR="00A24861" w:rsidRPr="00F70EE6" w:rsidRDefault="00A24861" w:rsidP="008740A6">
            <w:pPr>
              <w:jc w:val="center"/>
              <w:rPr>
                <w:sz w:val="20"/>
                <w:szCs w:val="20"/>
              </w:rPr>
            </w:pPr>
            <w:r w:rsidRPr="00F70EE6">
              <w:rPr>
                <w:sz w:val="20"/>
                <w:szCs w:val="20"/>
              </w:rPr>
              <w:t>2</w:t>
            </w:r>
            <w:r w:rsidR="00F70EE6" w:rsidRPr="00F70EE6">
              <w:rPr>
                <w:sz w:val="20"/>
                <w:szCs w:val="20"/>
              </w:rPr>
              <w:t>.</w:t>
            </w:r>
            <w:r w:rsidRPr="00F70EE6">
              <w:rPr>
                <w:sz w:val="20"/>
                <w:szCs w:val="20"/>
              </w:rPr>
              <w:t>0</w:t>
            </w:r>
          </w:p>
        </w:tc>
        <w:tc>
          <w:tcPr>
            <w:tcW w:w="422" w:type="pct"/>
            <w:tcBorders>
              <w:top w:val="single" w:sz="6" w:space="0" w:color="auto"/>
              <w:left w:val="single" w:sz="6" w:space="0" w:color="auto"/>
              <w:bottom w:val="single" w:sz="6" w:space="0" w:color="auto"/>
              <w:right w:val="single" w:sz="6" w:space="0" w:color="auto"/>
            </w:tcBorders>
            <w:noWrap/>
            <w:vAlign w:val="center"/>
          </w:tcPr>
          <w:p w:rsidR="00A24861" w:rsidRPr="00F70EE6" w:rsidRDefault="00A24861" w:rsidP="008740A6">
            <w:pPr>
              <w:jc w:val="center"/>
              <w:rPr>
                <w:sz w:val="20"/>
                <w:szCs w:val="20"/>
              </w:rPr>
            </w:pPr>
            <w:r w:rsidRPr="00F70EE6">
              <w:rPr>
                <w:sz w:val="20"/>
                <w:szCs w:val="20"/>
              </w:rPr>
              <w:t>1</w:t>
            </w:r>
            <w:r w:rsidR="00F70EE6" w:rsidRPr="00F70EE6">
              <w:rPr>
                <w:sz w:val="20"/>
                <w:szCs w:val="20"/>
              </w:rPr>
              <w:t>.</w:t>
            </w:r>
            <w:r w:rsidRPr="00F70EE6">
              <w:rPr>
                <w:sz w:val="20"/>
                <w:szCs w:val="20"/>
              </w:rPr>
              <w:t>8</w:t>
            </w:r>
          </w:p>
        </w:tc>
        <w:tc>
          <w:tcPr>
            <w:tcW w:w="462" w:type="pct"/>
            <w:tcBorders>
              <w:top w:val="single" w:sz="6" w:space="0" w:color="auto"/>
              <w:left w:val="single" w:sz="6" w:space="0" w:color="auto"/>
              <w:bottom w:val="single" w:sz="6" w:space="0" w:color="auto"/>
              <w:right w:val="single" w:sz="6" w:space="0" w:color="auto"/>
            </w:tcBorders>
            <w:noWrap/>
            <w:vAlign w:val="center"/>
          </w:tcPr>
          <w:p w:rsidR="00A24861" w:rsidRPr="00F70EE6" w:rsidRDefault="00A24861" w:rsidP="008740A6">
            <w:pPr>
              <w:jc w:val="center"/>
              <w:rPr>
                <w:sz w:val="20"/>
                <w:szCs w:val="20"/>
              </w:rPr>
            </w:pPr>
            <w:r w:rsidRPr="00F70EE6">
              <w:rPr>
                <w:sz w:val="20"/>
                <w:szCs w:val="20"/>
              </w:rPr>
              <w:t>47</w:t>
            </w:r>
            <w:r w:rsidR="00F70EE6" w:rsidRPr="00F70EE6">
              <w:rPr>
                <w:sz w:val="20"/>
                <w:szCs w:val="20"/>
              </w:rPr>
              <w:t>.</w:t>
            </w:r>
            <w:r w:rsidRPr="00F70EE6">
              <w:rPr>
                <w:sz w:val="20"/>
                <w:szCs w:val="20"/>
              </w:rPr>
              <w:t>4</w:t>
            </w:r>
          </w:p>
        </w:tc>
        <w:tc>
          <w:tcPr>
            <w:tcW w:w="454" w:type="pct"/>
            <w:tcBorders>
              <w:top w:val="single" w:sz="6" w:space="0" w:color="auto"/>
              <w:left w:val="single" w:sz="6" w:space="0" w:color="auto"/>
              <w:bottom w:val="single" w:sz="6" w:space="0" w:color="auto"/>
              <w:right w:val="single" w:sz="6" w:space="0" w:color="auto"/>
            </w:tcBorders>
            <w:noWrap/>
            <w:vAlign w:val="center"/>
          </w:tcPr>
          <w:p w:rsidR="00A24861" w:rsidRPr="00F70EE6" w:rsidRDefault="00A24861" w:rsidP="008740A6">
            <w:pPr>
              <w:jc w:val="center"/>
              <w:rPr>
                <w:sz w:val="20"/>
                <w:szCs w:val="20"/>
              </w:rPr>
            </w:pPr>
            <w:r w:rsidRPr="00F70EE6">
              <w:rPr>
                <w:sz w:val="20"/>
                <w:szCs w:val="20"/>
              </w:rPr>
              <w:t>31</w:t>
            </w:r>
            <w:r w:rsidR="00F70EE6" w:rsidRPr="00F70EE6">
              <w:rPr>
                <w:sz w:val="20"/>
                <w:szCs w:val="20"/>
              </w:rPr>
              <w:t>.</w:t>
            </w:r>
            <w:r w:rsidRPr="00F70EE6">
              <w:rPr>
                <w:sz w:val="20"/>
                <w:szCs w:val="20"/>
              </w:rPr>
              <w:t>2</w:t>
            </w:r>
          </w:p>
        </w:tc>
        <w:tc>
          <w:tcPr>
            <w:tcW w:w="439" w:type="pct"/>
            <w:tcBorders>
              <w:top w:val="single" w:sz="6" w:space="0" w:color="auto"/>
              <w:left w:val="single" w:sz="6" w:space="0" w:color="auto"/>
              <w:bottom w:val="single" w:sz="6" w:space="0" w:color="auto"/>
              <w:right w:val="single" w:sz="6" w:space="0" w:color="auto"/>
            </w:tcBorders>
            <w:noWrap/>
            <w:vAlign w:val="center"/>
          </w:tcPr>
          <w:p w:rsidR="00A24861" w:rsidRPr="00F70EE6" w:rsidRDefault="00A24861" w:rsidP="008740A6">
            <w:pPr>
              <w:jc w:val="center"/>
              <w:rPr>
                <w:sz w:val="20"/>
                <w:szCs w:val="20"/>
              </w:rPr>
            </w:pPr>
            <w:r w:rsidRPr="00F70EE6">
              <w:rPr>
                <w:sz w:val="20"/>
                <w:szCs w:val="20"/>
              </w:rPr>
              <w:t>58</w:t>
            </w:r>
            <w:r w:rsidR="00F70EE6" w:rsidRPr="00F70EE6">
              <w:rPr>
                <w:sz w:val="20"/>
                <w:szCs w:val="20"/>
              </w:rPr>
              <w:t>.</w:t>
            </w:r>
            <w:r w:rsidRPr="00F70EE6">
              <w:rPr>
                <w:sz w:val="20"/>
                <w:szCs w:val="20"/>
              </w:rPr>
              <w:t>5</w:t>
            </w:r>
          </w:p>
        </w:tc>
        <w:tc>
          <w:tcPr>
            <w:tcW w:w="476" w:type="pct"/>
            <w:tcBorders>
              <w:top w:val="single" w:sz="6" w:space="0" w:color="auto"/>
              <w:left w:val="single" w:sz="6" w:space="0" w:color="auto"/>
              <w:bottom w:val="single" w:sz="6" w:space="0" w:color="auto"/>
              <w:right w:val="single" w:sz="4" w:space="0" w:color="auto"/>
            </w:tcBorders>
            <w:noWrap/>
            <w:vAlign w:val="center"/>
          </w:tcPr>
          <w:p w:rsidR="00A24861" w:rsidRPr="00F70EE6" w:rsidRDefault="00A24861" w:rsidP="008740A6">
            <w:pPr>
              <w:jc w:val="center"/>
              <w:rPr>
                <w:sz w:val="20"/>
                <w:szCs w:val="20"/>
              </w:rPr>
            </w:pPr>
            <w:r w:rsidRPr="00F70EE6">
              <w:rPr>
                <w:sz w:val="20"/>
                <w:szCs w:val="20"/>
              </w:rPr>
              <w:t>10</w:t>
            </w:r>
            <w:r w:rsidR="00F70EE6" w:rsidRPr="00F70EE6">
              <w:rPr>
                <w:sz w:val="20"/>
                <w:szCs w:val="20"/>
              </w:rPr>
              <w:t>.</w:t>
            </w:r>
            <w:r w:rsidRPr="00F70EE6">
              <w:rPr>
                <w:sz w:val="20"/>
                <w:szCs w:val="20"/>
              </w:rPr>
              <w:t>0</w:t>
            </w:r>
          </w:p>
        </w:tc>
      </w:tr>
      <w:tr w:rsidR="00A24861" w:rsidRPr="00F70EE6" w:rsidTr="008740A6">
        <w:trPr>
          <w:trHeight w:val="23"/>
        </w:trPr>
        <w:tc>
          <w:tcPr>
            <w:tcW w:w="1971" w:type="pct"/>
            <w:tcBorders>
              <w:top w:val="single" w:sz="6" w:space="0" w:color="auto"/>
              <w:left w:val="single" w:sz="4" w:space="0" w:color="auto"/>
              <w:bottom w:val="single" w:sz="6" w:space="0" w:color="auto"/>
              <w:right w:val="single" w:sz="6" w:space="0" w:color="auto"/>
            </w:tcBorders>
            <w:noWrap/>
          </w:tcPr>
          <w:p w:rsidR="00A24861" w:rsidRPr="00F70EE6" w:rsidRDefault="00A24861" w:rsidP="008740A6">
            <w:pPr>
              <w:rPr>
                <w:sz w:val="20"/>
                <w:szCs w:val="20"/>
              </w:rPr>
            </w:pPr>
            <w:r w:rsidRPr="00F70EE6">
              <w:rPr>
                <w:sz w:val="20"/>
                <w:szCs w:val="20"/>
              </w:rPr>
              <w:t>Тюменская область</w:t>
            </w:r>
          </w:p>
        </w:tc>
        <w:tc>
          <w:tcPr>
            <w:tcW w:w="424" w:type="pct"/>
            <w:tcBorders>
              <w:top w:val="single" w:sz="6" w:space="0" w:color="auto"/>
              <w:left w:val="single" w:sz="6" w:space="0" w:color="auto"/>
              <w:bottom w:val="single" w:sz="6" w:space="0" w:color="auto"/>
              <w:right w:val="single" w:sz="6" w:space="0" w:color="auto"/>
            </w:tcBorders>
            <w:noWrap/>
            <w:vAlign w:val="center"/>
          </w:tcPr>
          <w:p w:rsidR="00A24861" w:rsidRPr="00F70EE6" w:rsidRDefault="00A24861" w:rsidP="008740A6">
            <w:pPr>
              <w:jc w:val="center"/>
              <w:rPr>
                <w:sz w:val="20"/>
                <w:szCs w:val="20"/>
              </w:rPr>
            </w:pPr>
            <w:r w:rsidRPr="00F70EE6">
              <w:rPr>
                <w:sz w:val="20"/>
                <w:szCs w:val="20"/>
              </w:rPr>
              <w:t>5</w:t>
            </w:r>
            <w:r w:rsidR="00F70EE6" w:rsidRPr="00F70EE6">
              <w:rPr>
                <w:sz w:val="20"/>
                <w:szCs w:val="20"/>
              </w:rPr>
              <w:t>.</w:t>
            </w:r>
            <w:r w:rsidRPr="00F70EE6">
              <w:rPr>
                <w:sz w:val="20"/>
                <w:szCs w:val="20"/>
              </w:rPr>
              <w:t>4</w:t>
            </w:r>
          </w:p>
        </w:tc>
        <w:tc>
          <w:tcPr>
            <w:tcW w:w="352" w:type="pct"/>
            <w:tcBorders>
              <w:top w:val="single" w:sz="6" w:space="0" w:color="auto"/>
              <w:left w:val="single" w:sz="6" w:space="0" w:color="auto"/>
              <w:bottom w:val="single" w:sz="6" w:space="0" w:color="auto"/>
              <w:right w:val="single" w:sz="6" w:space="0" w:color="auto"/>
            </w:tcBorders>
            <w:noWrap/>
            <w:vAlign w:val="center"/>
          </w:tcPr>
          <w:p w:rsidR="00A24861" w:rsidRPr="00F70EE6" w:rsidRDefault="00A24861" w:rsidP="008740A6">
            <w:pPr>
              <w:jc w:val="center"/>
              <w:rPr>
                <w:sz w:val="20"/>
                <w:szCs w:val="20"/>
              </w:rPr>
            </w:pPr>
            <w:r w:rsidRPr="00F70EE6">
              <w:rPr>
                <w:sz w:val="20"/>
                <w:szCs w:val="20"/>
              </w:rPr>
              <w:t>8</w:t>
            </w:r>
            <w:r w:rsidR="00F70EE6" w:rsidRPr="00F70EE6">
              <w:rPr>
                <w:sz w:val="20"/>
                <w:szCs w:val="20"/>
              </w:rPr>
              <w:t>.</w:t>
            </w:r>
            <w:r w:rsidRPr="00F70EE6">
              <w:rPr>
                <w:sz w:val="20"/>
                <w:szCs w:val="20"/>
              </w:rPr>
              <w:t>7</w:t>
            </w:r>
          </w:p>
        </w:tc>
        <w:tc>
          <w:tcPr>
            <w:tcW w:w="422" w:type="pct"/>
            <w:tcBorders>
              <w:top w:val="single" w:sz="6" w:space="0" w:color="auto"/>
              <w:left w:val="single" w:sz="6" w:space="0" w:color="auto"/>
              <w:bottom w:val="single" w:sz="6" w:space="0" w:color="auto"/>
              <w:right w:val="single" w:sz="6" w:space="0" w:color="auto"/>
            </w:tcBorders>
            <w:noWrap/>
            <w:vAlign w:val="center"/>
          </w:tcPr>
          <w:p w:rsidR="00A24861" w:rsidRPr="00F70EE6" w:rsidRDefault="00A24861" w:rsidP="008740A6">
            <w:pPr>
              <w:jc w:val="center"/>
              <w:rPr>
                <w:sz w:val="20"/>
                <w:szCs w:val="20"/>
              </w:rPr>
            </w:pPr>
            <w:r w:rsidRPr="00F70EE6">
              <w:rPr>
                <w:sz w:val="20"/>
                <w:szCs w:val="20"/>
              </w:rPr>
              <w:t>7</w:t>
            </w:r>
            <w:r w:rsidR="00F70EE6" w:rsidRPr="00F70EE6">
              <w:rPr>
                <w:sz w:val="20"/>
                <w:szCs w:val="20"/>
              </w:rPr>
              <w:t>.</w:t>
            </w:r>
            <w:r w:rsidRPr="00F70EE6">
              <w:rPr>
                <w:sz w:val="20"/>
                <w:szCs w:val="20"/>
              </w:rPr>
              <w:t>3</w:t>
            </w:r>
          </w:p>
        </w:tc>
        <w:tc>
          <w:tcPr>
            <w:tcW w:w="462" w:type="pct"/>
            <w:tcBorders>
              <w:top w:val="single" w:sz="6" w:space="0" w:color="auto"/>
              <w:left w:val="single" w:sz="6" w:space="0" w:color="auto"/>
              <w:bottom w:val="single" w:sz="6" w:space="0" w:color="auto"/>
              <w:right w:val="single" w:sz="6" w:space="0" w:color="auto"/>
            </w:tcBorders>
            <w:noWrap/>
            <w:vAlign w:val="center"/>
          </w:tcPr>
          <w:p w:rsidR="00A24861" w:rsidRPr="00F70EE6" w:rsidRDefault="00A24861" w:rsidP="008740A6">
            <w:pPr>
              <w:jc w:val="center"/>
              <w:rPr>
                <w:sz w:val="20"/>
                <w:szCs w:val="20"/>
              </w:rPr>
            </w:pPr>
            <w:r w:rsidRPr="00F70EE6">
              <w:rPr>
                <w:sz w:val="20"/>
                <w:szCs w:val="20"/>
              </w:rPr>
              <w:t>42</w:t>
            </w:r>
            <w:r w:rsidR="00F70EE6" w:rsidRPr="00F70EE6">
              <w:rPr>
                <w:sz w:val="20"/>
                <w:szCs w:val="20"/>
              </w:rPr>
              <w:t>.</w:t>
            </w:r>
            <w:r w:rsidRPr="00F70EE6">
              <w:rPr>
                <w:sz w:val="20"/>
                <w:szCs w:val="20"/>
              </w:rPr>
              <w:t>2</w:t>
            </w:r>
          </w:p>
        </w:tc>
        <w:tc>
          <w:tcPr>
            <w:tcW w:w="454" w:type="pct"/>
            <w:tcBorders>
              <w:top w:val="single" w:sz="6" w:space="0" w:color="auto"/>
              <w:left w:val="single" w:sz="6" w:space="0" w:color="auto"/>
              <w:bottom w:val="single" w:sz="6" w:space="0" w:color="auto"/>
              <w:right w:val="single" w:sz="6" w:space="0" w:color="auto"/>
            </w:tcBorders>
            <w:noWrap/>
            <w:vAlign w:val="center"/>
          </w:tcPr>
          <w:p w:rsidR="00A24861" w:rsidRPr="00F70EE6" w:rsidRDefault="00A24861" w:rsidP="008740A6">
            <w:pPr>
              <w:jc w:val="center"/>
              <w:rPr>
                <w:sz w:val="20"/>
                <w:szCs w:val="20"/>
              </w:rPr>
            </w:pPr>
            <w:r w:rsidRPr="00F70EE6">
              <w:rPr>
                <w:sz w:val="20"/>
                <w:szCs w:val="20"/>
              </w:rPr>
              <w:t>23</w:t>
            </w:r>
            <w:r w:rsidR="00F70EE6" w:rsidRPr="00F70EE6">
              <w:rPr>
                <w:sz w:val="20"/>
                <w:szCs w:val="20"/>
              </w:rPr>
              <w:t>.</w:t>
            </w:r>
            <w:r w:rsidRPr="00F70EE6">
              <w:rPr>
                <w:sz w:val="20"/>
                <w:szCs w:val="20"/>
              </w:rPr>
              <w:t>1</w:t>
            </w:r>
          </w:p>
        </w:tc>
        <w:tc>
          <w:tcPr>
            <w:tcW w:w="439" w:type="pct"/>
            <w:tcBorders>
              <w:top w:val="single" w:sz="6" w:space="0" w:color="auto"/>
              <w:left w:val="single" w:sz="6" w:space="0" w:color="auto"/>
              <w:bottom w:val="single" w:sz="6" w:space="0" w:color="auto"/>
              <w:right w:val="single" w:sz="6" w:space="0" w:color="auto"/>
            </w:tcBorders>
            <w:noWrap/>
            <w:vAlign w:val="center"/>
          </w:tcPr>
          <w:p w:rsidR="00A24861" w:rsidRPr="00F70EE6" w:rsidRDefault="00A24861" w:rsidP="008740A6">
            <w:pPr>
              <w:jc w:val="center"/>
              <w:rPr>
                <w:sz w:val="20"/>
                <w:szCs w:val="20"/>
              </w:rPr>
            </w:pPr>
            <w:r w:rsidRPr="00F70EE6">
              <w:rPr>
                <w:sz w:val="20"/>
                <w:szCs w:val="20"/>
              </w:rPr>
              <w:t>60</w:t>
            </w:r>
            <w:r w:rsidR="00F70EE6" w:rsidRPr="00F70EE6">
              <w:rPr>
                <w:sz w:val="20"/>
                <w:szCs w:val="20"/>
              </w:rPr>
              <w:t>.</w:t>
            </w:r>
            <w:r w:rsidRPr="00F70EE6">
              <w:rPr>
                <w:sz w:val="20"/>
                <w:szCs w:val="20"/>
              </w:rPr>
              <w:t>9</w:t>
            </w:r>
          </w:p>
        </w:tc>
        <w:tc>
          <w:tcPr>
            <w:tcW w:w="476" w:type="pct"/>
            <w:tcBorders>
              <w:top w:val="single" w:sz="6" w:space="0" w:color="auto"/>
              <w:left w:val="single" w:sz="6" w:space="0" w:color="auto"/>
              <w:bottom w:val="single" w:sz="6" w:space="0" w:color="auto"/>
              <w:right w:val="single" w:sz="4" w:space="0" w:color="auto"/>
            </w:tcBorders>
            <w:noWrap/>
            <w:vAlign w:val="center"/>
          </w:tcPr>
          <w:p w:rsidR="00A24861" w:rsidRPr="00F70EE6" w:rsidRDefault="00A24861" w:rsidP="008740A6">
            <w:pPr>
              <w:jc w:val="center"/>
              <w:rPr>
                <w:sz w:val="20"/>
                <w:szCs w:val="20"/>
              </w:rPr>
            </w:pPr>
            <w:r w:rsidRPr="00F70EE6">
              <w:rPr>
                <w:sz w:val="20"/>
                <w:szCs w:val="20"/>
              </w:rPr>
              <w:t>15</w:t>
            </w:r>
            <w:r w:rsidR="00F70EE6" w:rsidRPr="00F70EE6">
              <w:rPr>
                <w:sz w:val="20"/>
                <w:szCs w:val="20"/>
              </w:rPr>
              <w:t>.</w:t>
            </w:r>
            <w:r w:rsidRPr="00F70EE6">
              <w:rPr>
                <w:sz w:val="20"/>
                <w:szCs w:val="20"/>
              </w:rPr>
              <w:t>5</w:t>
            </w:r>
          </w:p>
        </w:tc>
      </w:tr>
      <w:tr w:rsidR="00A24861" w:rsidRPr="00F70EE6" w:rsidTr="008740A6">
        <w:trPr>
          <w:trHeight w:val="23"/>
        </w:trPr>
        <w:tc>
          <w:tcPr>
            <w:tcW w:w="1971" w:type="pct"/>
            <w:tcBorders>
              <w:top w:val="single" w:sz="6" w:space="0" w:color="auto"/>
              <w:left w:val="single" w:sz="4" w:space="0" w:color="auto"/>
              <w:bottom w:val="single" w:sz="6" w:space="0" w:color="auto"/>
              <w:right w:val="single" w:sz="6" w:space="0" w:color="auto"/>
            </w:tcBorders>
            <w:noWrap/>
          </w:tcPr>
          <w:p w:rsidR="00A24861" w:rsidRPr="00F70EE6" w:rsidRDefault="00A24861" w:rsidP="008740A6">
            <w:pPr>
              <w:rPr>
                <w:sz w:val="20"/>
                <w:szCs w:val="20"/>
              </w:rPr>
            </w:pPr>
            <w:r w:rsidRPr="00F70EE6">
              <w:rPr>
                <w:sz w:val="20"/>
                <w:szCs w:val="20"/>
              </w:rPr>
              <w:t>Удмуртская Республика</w:t>
            </w:r>
          </w:p>
        </w:tc>
        <w:tc>
          <w:tcPr>
            <w:tcW w:w="424" w:type="pct"/>
            <w:tcBorders>
              <w:top w:val="single" w:sz="6" w:space="0" w:color="auto"/>
              <w:left w:val="single" w:sz="6" w:space="0" w:color="auto"/>
              <w:bottom w:val="single" w:sz="6" w:space="0" w:color="auto"/>
              <w:right w:val="single" w:sz="6" w:space="0" w:color="auto"/>
            </w:tcBorders>
            <w:noWrap/>
            <w:vAlign w:val="center"/>
          </w:tcPr>
          <w:p w:rsidR="00A24861" w:rsidRPr="00F70EE6" w:rsidRDefault="00A24861" w:rsidP="008740A6">
            <w:pPr>
              <w:jc w:val="center"/>
              <w:rPr>
                <w:sz w:val="20"/>
                <w:szCs w:val="20"/>
              </w:rPr>
            </w:pPr>
            <w:r w:rsidRPr="00F70EE6">
              <w:rPr>
                <w:sz w:val="20"/>
                <w:szCs w:val="20"/>
              </w:rPr>
              <w:t>2</w:t>
            </w:r>
            <w:r w:rsidR="00F70EE6" w:rsidRPr="00F70EE6">
              <w:rPr>
                <w:sz w:val="20"/>
                <w:szCs w:val="20"/>
              </w:rPr>
              <w:t>.</w:t>
            </w:r>
            <w:r w:rsidRPr="00F70EE6">
              <w:rPr>
                <w:sz w:val="20"/>
                <w:szCs w:val="20"/>
              </w:rPr>
              <w:t>6</w:t>
            </w:r>
          </w:p>
        </w:tc>
        <w:tc>
          <w:tcPr>
            <w:tcW w:w="352" w:type="pct"/>
            <w:tcBorders>
              <w:top w:val="single" w:sz="6" w:space="0" w:color="auto"/>
              <w:left w:val="single" w:sz="6" w:space="0" w:color="auto"/>
              <w:bottom w:val="single" w:sz="6" w:space="0" w:color="auto"/>
              <w:right w:val="single" w:sz="6" w:space="0" w:color="auto"/>
            </w:tcBorders>
            <w:noWrap/>
            <w:vAlign w:val="center"/>
          </w:tcPr>
          <w:p w:rsidR="00A24861" w:rsidRPr="00F70EE6" w:rsidRDefault="00A24861" w:rsidP="008740A6">
            <w:pPr>
              <w:jc w:val="center"/>
              <w:rPr>
                <w:sz w:val="20"/>
                <w:szCs w:val="20"/>
              </w:rPr>
            </w:pPr>
            <w:r w:rsidRPr="00F70EE6">
              <w:rPr>
                <w:sz w:val="20"/>
                <w:szCs w:val="20"/>
              </w:rPr>
              <w:t>3</w:t>
            </w:r>
            <w:r w:rsidR="00F70EE6" w:rsidRPr="00F70EE6">
              <w:rPr>
                <w:sz w:val="20"/>
                <w:szCs w:val="20"/>
              </w:rPr>
              <w:t>.</w:t>
            </w:r>
            <w:r w:rsidRPr="00F70EE6">
              <w:rPr>
                <w:sz w:val="20"/>
                <w:szCs w:val="20"/>
              </w:rPr>
              <w:t>8</w:t>
            </w:r>
          </w:p>
        </w:tc>
        <w:tc>
          <w:tcPr>
            <w:tcW w:w="422" w:type="pct"/>
            <w:tcBorders>
              <w:top w:val="single" w:sz="6" w:space="0" w:color="auto"/>
              <w:left w:val="single" w:sz="6" w:space="0" w:color="auto"/>
              <w:bottom w:val="single" w:sz="6" w:space="0" w:color="auto"/>
              <w:right w:val="single" w:sz="6" w:space="0" w:color="auto"/>
            </w:tcBorders>
            <w:noWrap/>
            <w:vAlign w:val="center"/>
          </w:tcPr>
          <w:p w:rsidR="00A24861" w:rsidRPr="00F70EE6" w:rsidRDefault="00A24861" w:rsidP="008740A6">
            <w:pPr>
              <w:jc w:val="center"/>
              <w:rPr>
                <w:sz w:val="20"/>
                <w:szCs w:val="20"/>
              </w:rPr>
            </w:pPr>
            <w:r w:rsidRPr="00F70EE6">
              <w:rPr>
                <w:sz w:val="20"/>
                <w:szCs w:val="20"/>
              </w:rPr>
              <w:t>3</w:t>
            </w:r>
            <w:r w:rsidR="00F70EE6" w:rsidRPr="00F70EE6">
              <w:rPr>
                <w:sz w:val="20"/>
                <w:szCs w:val="20"/>
              </w:rPr>
              <w:t>.</w:t>
            </w:r>
            <w:r w:rsidRPr="00F70EE6">
              <w:rPr>
                <w:sz w:val="20"/>
                <w:szCs w:val="20"/>
              </w:rPr>
              <w:t>5</w:t>
            </w:r>
          </w:p>
        </w:tc>
        <w:tc>
          <w:tcPr>
            <w:tcW w:w="462" w:type="pct"/>
            <w:tcBorders>
              <w:top w:val="single" w:sz="6" w:space="0" w:color="auto"/>
              <w:left w:val="single" w:sz="6" w:space="0" w:color="auto"/>
              <w:bottom w:val="single" w:sz="6" w:space="0" w:color="auto"/>
              <w:right w:val="single" w:sz="6" w:space="0" w:color="auto"/>
            </w:tcBorders>
            <w:noWrap/>
            <w:vAlign w:val="center"/>
          </w:tcPr>
          <w:p w:rsidR="00A24861" w:rsidRPr="00F70EE6" w:rsidRDefault="00A24861" w:rsidP="008740A6">
            <w:pPr>
              <w:jc w:val="center"/>
              <w:rPr>
                <w:sz w:val="20"/>
                <w:szCs w:val="20"/>
              </w:rPr>
            </w:pPr>
            <w:r w:rsidRPr="00F70EE6">
              <w:rPr>
                <w:sz w:val="20"/>
                <w:szCs w:val="20"/>
              </w:rPr>
              <w:t>42</w:t>
            </w:r>
            <w:r w:rsidR="00F70EE6" w:rsidRPr="00F70EE6">
              <w:rPr>
                <w:sz w:val="20"/>
                <w:szCs w:val="20"/>
              </w:rPr>
              <w:t>.</w:t>
            </w:r>
            <w:r w:rsidRPr="00F70EE6">
              <w:rPr>
                <w:sz w:val="20"/>
                <w:szCs w:val="20"/>
              </w:rPr>
              <w:t>8</w:t>
            </w:r>
          </w:p>
        </w:tc>
        <w:tc>
          <w:tcPr>
            <w:tcW w:w="454" w:type="pct"/>
            <w:tcBorders>
              <w:top w:val="single" w:sz="6" w:space="0" w:color="auto"/>
              <w:left w:val="single" w:sz="6" w:space="0" w:color="auto"/>
              <w:bottom w:val="single" w:sz="6" w:space="0" w:color="auto"/>
              <w:right w:val="single" w:sz="6" w:space="0" w:color="auto"/>
            </w:tcBorders>
            <w:noWrap/>
            <w:vAlign w:val="center"/>
          </w:tcPr>
          <w:p w:rsidR="00A24861" w:rsidRPr="00F70EE6" w:rsidRDefault="00A24861" w:rsidP="008740A6">
            <w:pPr>
              <w:jc w:val="center"/>
              <w:rPr>
                <w:sz w:val="20"/>
                <w:szCs w:val="20"/>
              </w:rPr>
            </w:pPr>
            <w:r w:rsidRPr="00F70EE6">
              <w:rPr>
                <w:sz w:val="20"/>
                <w:szCs w:val="20"/>
              </w:rPr>
              <w:t>24</w:t>
            </w:r>
            <w:r w:rsidR="00F70EE6" w:rsidRPr="00F70EE6">
              <w:rPr>
                <w:sz w:val="20"/>
                <w:szCs w:val="20"/>
              </w:rPr>
              <w:t>.</w:t>
            </w:r>
            <w:r w:rsidRPr="00F70EE6">
              <w:rPr>
                <w:sz w:val="20"/>
                <w:szCs w:val="20"/>
              </w:rPr>
              <w:t>7</w:t>
            </w:r>
          </w:p>
        </w:tc>
        <w:tc>
          <w:tcPr>
            <w:tcW w:w="439" w:type="pct"/>
            <w:tcBorders>
              <w:top w:val="single" w:sz="6" w:space="0" w:color="auto"/>
              <w:left w:val="single" w:sz="6" w:space="0" w:color="auto"/>
              <w:bottom w:val="single" w:sz="6" w:space="0" w:color="auto"/>
              <w:right w:val="single" w:sz="6" w:space="0" w:color="auto"/>
            </w:tcBorders>
            <w:noWrap/>
            <w:vAlign w:val="center"/>
          </w:tcPr>
          <w:p w:rsidR="00A24861" w:rsidRPr="00F70EE6" w:rsidRDefault="00A24861" w:rsidP="008740A6">
            <w:pPr>
              <w:jc w:val="center"/>
              <w:rPr>
                <w:sz w:val="20"/>
                <w:szCs w:val="20"/>
              </w:rPr>
            </w:pPr>
            <w:r w:rsidRPr="00F70EE6">
              <w:rPr>
                <w:sz w:val="20"/>
                <w:szCs w:val="20"/>
              </w:rPr>
              <w:t>59</w:t>
            </w:r>
            <w:r w:rsidR="00F70EE6" w:rsidRPr="00F70EE6">
              <w:rPr>
                <w:sz w:val="20"/>
                <w:szCs w:val="20"/>
              </w:rPr>
              <w:t>.</w:t>
            </w:r>
            <w:r w:rsidRPr="00F70EE6">
              <w:rPr>
                <w:sz w:val="20"/>
                <w:szCs w:val="20"/>
              </w:rPr>
              <w:t>4</w:t>
            </w:r>
          </w:p>
        </w:tc>
        <w:tc>
          <w:tcPr>
            <w:tcW w:w="476" w:type="pct"/>
            <w:tcBorders>
              <w:top w:val="single" w:sz="6" w:space="0" w:color="auto"/>
              <w:left w:val="single" w:sz="6" w:space="0" w:color="auto"/>
              <w:bottom w:val="single" w:sz="6" w:space="0" w:color="auto"/>
              <w:right w:val="single" w:sz="4" w:space="0" w:color="auto"/>
            </w:tcBorders>
            <w:noWrap/>
            <w:vAlign w:val="center"/>
          </w:tcPr>
          <w:p w:rsidR="00A24861" w:rsidRPr="00F70EE6" w:rsidRDefault="00A24861" w:rsidP="008740A6">
            <w:pPr>
              <w:jc w:val="center"/>
              <w:rPr>
                <w:sz w:val="20"/>
                <w:szCs w:val="20"/>
              </w:rPr>
            </w:pPr>
            <w:r w:rsidRPr="00F70EE6">
              <w:rPr>
                <w:sz w:val="20"/>
                <w:szCs w:val="20"/>
              </w:rPr>
              <w:t>15</w:t>
            </w:r>
            <w:r w:rsidR="00F70EE6" w:rsidRPr="00F70EE6">
              <w:rPr>
                <w:sz w:val="20"/>
                <w:szCs w:val="20"/>
              </w:rPr>
              <w:t>.</w:t>
            </w:r>
            <w:r w:rsidRPr="00F70EE6">
              <w:rPr>
                <w:sz w:val="20"/>
                <w:szCs w:val="20"/>
              </w:rPr>
              <w:t>5</w:t>
            </w:r>
          </w:p>
        </w:tc>
      </w:tr>
      <w:tr w:rsidR="00A24861" w:rsidRPr="00F70EE6" w:rsidTr="008740A6">
        <w:trPr>
          <w:trHeight w:val="23"/>
        </w:trPr>
        <w:tc>
          <w:tcPr>
            <w:tcW w:w="1971" w:type="pct"/>
            <w:tcBorders>
              <w:top w:val="single" w:sz="6" w:space="0" w:color="auto"/>
              <w:left w:val="single" w:sz="4" w:space="0" w:color="auto"/>
              <w:bottom w:val="single" w:sz="6" w:space="0" w:color="auto"/>
              <w:right w:val="single" w:sz="6" w:space="0" w:color="auto"/>
            </w:tcBorders>
            <w:noWrap/>
          </w:tcPr>
          <w:p w:rsidR="00A24861" w:rsidRPr="00F70EE6" w:rsidRDefault="00A24861" w:rsidP="008740A6">
            <w:pPr>
              <w:rPr>
                <w:sz w:val="20"/>
                <w:szCs w:val="20"/>
              </w:rPr>
            </w:pPr>
            <w:r w:rsidRPr="00F70EE6">
              <w:rPr>
                <w:sz w:val="20"/>
                <w:szCs w:val="20"/>
              </w:rPr>
              <w:t>Ульяновская область</w:t>
            </w:r>
          </w:p>
        </w:tc>
        <w:tc>
          <w:tcPr>
            <w:tcW w:w="424" w:type="pct"/>
            <w:tcBorders>
              <w:top w:val="single" w:sz="6" w:space="0" w:color="auto"/>
              <w:left w:val="single" w:sz="6" w:space="0" w:color="auto"/>
              <w:bottom w:val="single" w:sz="6" w:space="0" w:color="auto"/>
              <w:right w:val="single" w:sz="6" w:space="0" w:color="auto"/>
            </w:tcBorders>
            <w:noWrap/>
            <w:vAlign w:val="center"/>
          </w:tcPr>
          <w:p w:rsidR="00A24861" w:rsidRPr="00F70EE6" w:rsidRDefault="00A24861" w:rsidP="008740A6">
            <w:pPr>
              <w:jc w:val="center"/>
              <w:rPr>
                <w:sz w:val="20"/>
                <w:szCs w:val="20"/>
              </w:rPr>
            </w:pPr>
            <w:r w:rsidRPr="00F70EE6">
              <w:rPr>
                <w:sz w:val="20"/>
                <w:szCs w:val="20"/>
              </w:rPr>
              <w:t>3</w:t>
            </w:r>
            <w:r w:rsidR="00F70EE6" w:rsidRPr="00F70EE6">
              <w:rPr>
                <w:sz w:val="20"/>
                <w:szCs w:val="20"/>
              </w:rPr>
              <w:t>.</w:t>
            </w:r>
            <w:r w:rsidRPr="00F70EE6">
              <w:rPr>
                <w:sz w:val="20"/>
                <w:szCs w:val="20"/>
              </w:rPr>
              <w:t>3</w:t>
            </w:r>
          </w:p>
        </w:tc>
        <w:tc>
          <w:tcPr>
            <w:tcW w:w="352" w:type="pct"/>
            <w:tcBorders>
              <w:top w:val="single" w:sz="6" w:space="0" w:color="auto"/>
              <w:left w:val="single" w:sz="6" w:space="0" w:color="auto"/>
              <w:bottom w:val="single" w:sz="6" w:space="0" w:color="auto"/>
              <w:right w:val="single" w:sz="6" w:space="0" w:color="auto"/>
            </w:tcBorders>
            <w:noWrap/>
            <w:vAlign w:val="center"/>
          </w:tcPr>
          <w:p w:rsidR="00A24861" w:rsidRPr="00F70EE6" w:rsidRDefault="00A24861" w:rsidP="008740A6">
            <w:pPr>
              <w:jc w:val="center"/>
              <w:rPr>
                <w:sz w:val="20"/>
                <w:szCs w:val="20"/>
              </w:rPr>
            </w:pPr>
            <w:r w:rsidRPr="00F70EE6">
              <w:rPr>
                <w:sz w:val="20"/>
                <w:szCs w:val="20"/>
              </w:rPr>
              <w:t>3</w:t>
            </w:r>
            <w:r w:rsidR="00F70EE6" w:rsidRPr="00F70EE6">
              <w:rPr>
                <w:sz w:val="20"/>
                <w:szCs w:val="20"/>
              </w:rPr>
              <w:t>.</w:t>
            </w:r>
            <w:r w:rsidRPr="00F70EE6">
              <w:rPr>
                <w:sz w:val="20"/>
                <w:szCs w:val="20"/>
              </w:rPr>
              <w:t>6</w:t>
            </w:r>
          </w:p>
        </w:tc>
        <w:tc>
          <w:tcPr>
            <w:tcW w:w="422" w:type="pct"/>
            <w:tcBorders>
              <w:top w:val="single" w:sz="6" w:space="0" w:color="auto"/>
              <w:left w:val="single" w:sz="6" w:space="0" w:color="auto"/>
              <w:bottom w:val="single" w:sz="6" w:space="0" w:color="auto"/>
              <w:right w:val="single" w:sz="6" w:space="0" w:color="auto"/>
            </w:tcBorders>
            <w:noWrap/>
            <w:vAlign w:val="center"/>
          </w:tcPr>
          <w:p w:rsidR="00A24861" w:rsidRPr="00F70EE6" w:rsidRDefault="00A24861" w:rsidP="008740A6">
            <w:pPr>
              <w:jc w:val="center"/>
              <w:rPr>
                <w:sz w:val="20"/>
                <w:szCs w:val="20"/>
              </w:rPr>
            </w:pPr>
            <w:r w:rsidRPr="00F70EE6">
              <w:rPr>
                <w:sz w:val="20"/>
                <w:szCs w:val="20"/>
              </w:rPr>
              <w:t>4</w:t>
            </w:r>
            <w:r w:rsidR="00F70EE6" w:rsidRPr="00F70EE6">
              <w:rPr>
                <w:sz w:val="20"/>
                <w:szCs w:val="20"/>
              </w:rPr>
              <w:t>.</w:t>
            </w:r>
            <w:r w:rsidRPr="00F70EE6">
              <w:rPr>
                <w:sz w:val="20"/>
                <w:szCs w:val="20"/>
              </w:rPr>
              <w:t>2</w:t>
            </w:r>
          </w:p>
        </w:tc>
        <w:tc>
          <w:tcPr>
            <w:tcW w:w="462" w:type="pct"/>
            <w:tcBorders>
              <w:top w:val="single" w:sz="6" w:space="0" w:color="auto"/>
              <w:left w:val="single" w:sz="6" w:space="0" w:color="auto"/>
              <w:bottom w:val="single" w:sz="6" w:space="0" w:color="auto"/>
              <w:right w:val="single" w:sz="6" w:space="0" w:color="auto"/>
            </w:tcBorders>
            <w:noWrap/>
            <w:vAlign w:val="center"/>
          </w:tcPr>
          <w:p w:rsidR="00A24861" w:rsidRPr="00F70EE6" w:rsidRDefault="00A24861" w:rsidP="008740A6">
            <w:pPr>
              <w:jc w:val="center"/>
              <w:rPr>
                <w:sz w:val="20"/>
                <w:szCs w:val="20"/>
              </w:rPr>
            </w:pPr>
            <w:r w:rsidRPr="00F70EE6">
              <w:rPr>
                <w:sz w:val="20"/>
                <w:szCs w:val="20"/>
              </w:rPr>
              <w:t>44</w:t>
            </w:r>
            <w:r w:rsidR="00F70EE6" w:rsidRPr="00F70EE6">
              <w:rPr>
                <w:sz w:val="20"/>
                <w:szCs w:val="20"/>
              </w:rPr>
              <w:t>.</w:t>
            </w:r>
            <w:r w:rsidRPr="00F70EE6">
              <w:rPr>
                <w:sz w:val="20"/>
                <w:szCs w:val="20"/>
              </w:rPr>
              <w:t>4</w:t>
            </w:r>
          </w:p>
        </w:tc>
        <w:tc>
          <w:tcPr>
            <w:tcW w:w="454" w:type="pct"/>
            <w:tcBorders>
              <w:top w:val="single" w:sz="6" w:space="0" w:color="auto"/>
              <w:left w:val="single" w:sz="6" w:space="0" w:color="auto"/>
              <w:bottom w:val="single" w:sz="6" w:space="0" w:color="auto"/>
              <w:right w:val="single" w:sz="6" w:space="0" w:color="auto"/>
            </w:tcBorders>
            <w:noWrap/>
            <w:vAlign w:val="center"/>
          </w:tcPr>
          <w:p w:rsidR="00A24861" w:rsidRPr="00F70EE6" w:rsidRDefault="00A24861" w:rsidP="008740A6">
            <w:pPr>
              <w:jc w:val="center"/>
              <w:rPr>
                <w:sz w:val="20"/>
                <w:szCs w:val="20"/>
              </w:rPr>
            </w:pPr>
            <w:r w:rsidRPr="00F70EE6">
              <w:rPr>
                <w:sz w:val="20"/>
                <w:szCs w:val="20"/>
              </w:rPr>
              <w:t>26</w:t>
            </w:r>
            <w:r w:rsidR="00F70EE6" w:rsidRPr="00F70EE6">
              <w:rPr>
                <w:sz w:val="20"/>
                <w:szCs w:val="20"/>
              </w:rPr>
              <w:t>.</w:t>
            </w:r>
            <w:r w:rsidRPr="00F70EE6">
              <w:rPr>
                <w:sz w:val="20"/>
                <w:szCs w:val="20"/>
              </w:rPr>
              <w:t>2</w:t>
            </w:r>
          </w:p>
        </w:tc>
        <w:tc>
          <w:tcPr>
            <w:tcW w:w="439" w:type="pct"/>
            <w:tcBorders>
              <w:top w:val="single" w:sz="6" w:space="0" w:color="auto"/>
              <w:left w:val="single" w:sz="6" w:space="0" w:color="auto"/>
              <w:bottom w:val="single" w:sz="6" w:space="0" w:color="auto"/>
              <w:right w:val="single" w:sz="6" w:space="0" w:color="auto"/>
            </w:tcBorders>
            <w:noWrap/>
            <w:vAlign w:val="center"/>
          </w:tcPr>
          <w:p w:rsidR="00A24861" w:rsidRPr="00F70EE6" w:rsidRDefault="00A24861" w:rsidP="008740A6">
            <w:pPr>
              <w:jc w:val="center"/>
              <w:rPr>
                <w:sz w:val="20"/>
                <w:szCs w:val="20"/>
              </w:rPr>
            </w:pPr>
            <w:r w:rsidRPr="00F70EE6">
              <w:rPr>
                <w:sz w:val="20"/>
                <w:szCs w:val="20"/>
              </w:rPr>
              <w:t>59</w:t>
            </w:r>
            <w:r w:rsidR="00F70EE6" w:rsidRPr="00F70EE6">
              <w:rPr>
                <w:sz w:val="20"/>
                <w:szCs w:val="20"/>
              </w:rPr>
              <w:t>.</w:t>
            </w:r>
            <w:r w:rsidRPr="00F70EE6">
              <w:rPr>
                <w:sz w:val="20"/>
                <w:szCs w:val="20"/>
              </w:rPr>
              <w:t>4</w:t>
            </w:r>
          </w:p>
        </w:tc>
        <w:tc>
          <w:tcPr>
            <w:tcW w:w="476" w:type="pct"/>
            <w:tcBorders>
              <w:top w:val="single" w:sz="6" w:space="0" w:color="auto"/>
              <w:left w:val="single" w:sz="6" w:space="0" w:color="auto"/>
              <w:bottom w:val="single" w:sz="6" w:space="0" w:color="auto"/>
              <w:right w:val="single" w:sz="4" w:space="0" w:color="auto"/>
            </w:tcBorders>
            <w:noWrap/>
            <w:vAlign w:val="center"/>
          </w:tcPr>
          <w:p w:rsidR="00A24861" w:rsidRPr="00F70EE6" w:rsidRDefault="00A24861" w:rsidP="008740A6">
            <w:pPr>
              <w:jc w:val="center"/>
              <w:rPr>
                <w:sz w:val="20"/>
                <w:szCs w:val="20"/>
              </w:rPr>
            </w:pPr>
            <w:r w:rsidRPr="00F70EE6">
              <w:rPr>
                <w:sz w:val="20"/>
                <w:szCs w:val="20"/>
              </w:rPr>
              <w:t>13</w:t>
            </w:r>
            <w:r w:rsidR="00F70EE6" w:rsidRPr="00F70EE6">
              <w:rPr>
                <w:sz w:val="20"/>
                <w:szCs w:val="20"/>
              </w:rPr>
              <w:t>.</w:t>
            </w:r>
            <w:r w:rsidRPr="00F70EE6">
              <w:rPr>
                <w:sz w:val="20"/>
                <w:szCs w:val="20"/>
              </w:rPr>
              <w:t>6</w:t>
            </w:r>
          </w:p>
        </w:tc>
      </w:tr>
      <w:tr w:rsidR="00A24861" w:rsidRPr="00F70EE6" w:rsidTr="008740A6">
        <w:trPr>
          <w:trHeight w:val="23"/>
        </w:trPr>
        <w:tc>
          <w:tcPr>
            <w:tcW w:w="1971" w:type="pct"/>
            <w:tcBorders>
              <w:top w:val="single" w:sz="6" w:space="0" w:color="auto"/>
              <w:left w:val="single" w:sz="4" w:space="0" w:color="auto"/>
              <w:bottom w:val="single" w:sz="6" w:space="0" w:color="auto"/>
              <w:right w:val="single" w:sz="6" w:space="0" w:color="auto"/>
            </w:tcBorders>
            <w:noWrap/>
          </w:tcPr>
          <w:p w:rsidR="00A24861" w:rsidRPr="00F70EE6" w:rsidRDefault="00A24861" w:rsidP="008740A6">
            <w:pPr>
              <w:rPr>
                <w:b/>
                <w:sz w:val="20"/>
                <w:szCs w:val="20"/>
              </w:rPr>
            </w:pPr>
            <w:r w:rsidRPr="00F70EE6">
              <w:rPr>
                <w:b/>
                <w:sz w:val="20"/>
                <w:szCs w:val="20"/>
              </w:rPr>
              <w:lastRenderedPageBreak/>
              <w:t>Хабаровский край</w:t>
            </w:r>
          </w:p>
        </w:tc>
        <w:tc>
          <w:tcPr>
            <w:tcW w:w="424" w:type="pct"/>
            <w:tcBorders>
              <w:top w:val="single" w:sz="6" w:space="0" w:color="auto"/>
              <w:left w:val="single" w:sz="6" w:space="0" w:color="auto"/>
              <w:bottom w:val="single" w:sz="6" w:space="0" w:color="auto"/>
              <w:right w:val="single" w:sz="6" w:space="0" w:color="auto"/>
            </w:tcBorders>
            <w:noWrap/>
            <w:vAlign w:val="center"/>
          </w:tcPr>
          <w:p w:rsidR="00A24861" w:rsidRPr="00F70EE6" w:rsidRDefault="00A24861" w:rsidP="008740A6">
            <w:pPr>
              <w:jc w:val="center"/>
              <w:rPr>
                <w:b/>
                <w:sz w:val="20"/>
                <w:szCs w:val="20"/>
              </w:rPr>
            </w:pPr>
            <w:r w:rsidRPr="00F70EE6">
              <w:rPr>
                <w:b/>
                <w:sz w:val="20"/>
                <w:szCs w:val="20"/>
              </w:rPr>
              <w:t>15</w:t>
            </w:r>
            <w:r w:rsidR="00F70EE6" w:rsidRPr="00F70EE6">
              <w:rPr>
                <w:b/>
                <w:sz w:val="20"/>
                <w:szCs w:val="20"/>
              </w:rPr>
              <w:t>.</w:t>
            </w:r>
            <w:r w:rsidRPr="00F70EE6">
              <w:rPr>
                <w:b/>
                <w:sz w:val="20"/>
                <w:szCs w:val="20"/>
              </w:rPr>
              <w:t>1</w:t>
            </w:r>
          </w:p>
        </w:tc>
        <w:tc>
          <w:tcPr>
            <w:tcW w:w="352" w:type="pct"/>
            <w:tcBorders>
              <w:top w:val="single" w:sz="6" w:space="0" w:color="auto"/>
              <w:left w:val="single" w:sz="6" w:space="0" w:color="auto"/>
              <w:bottom w:val="single" w:sz="6" w:space="0" w:color="auto"/>
              <w:right w:val="single" w:sz="6" w:space="0" w:color="auto"/>
            </w:tcBorders>
            <w:noWrap/>
            <w:vAlign w:val="center"/>
          </w:tcPr>
          <w:p w:rsidR="00A24861" w:rsidRPr="00F70EE6" w:rsidRDefault="00A24861" w:rsidP="008740A6">
            <w:pPr>
              <w:jc w:val="center"/>
              <w:rPr>
                <w:b/>
                <w:sz w:val="20"/>
                <w:szCs w:val="20"/>
              </w:rPr>
            </w:pPr>
            <w:r w:rsidRPr="00F70EE6">
              <w:rPr>
                <w:b/>
                <w:sz w:val="20"/>
                <w:szCs w:val="20"/>
              </w:rPr>
              <w:t>14</w:t>
            </w:r>
            <w:r w:rsidR="00F70EE6" w:rsidRPr="00F70EE6">
              <w:rPr>
                <w:b/>
                <w:sz w:val="20"/>
                <w:szCs w:val="20"/>
              </w:rPr>
              <w:t>.</w:t>
            </w:r>
            <w:r w:rsidRPr="00F70EE6">
              <w:rPr>
                <w:b/>
                <w:sz w:val="20"/>
                <w:szCs w:val="20"/>
              </w:rPr>
              <w:t>8</w:t>
            </w:r>
          </w:p>
        </w:tc>
        <w:tc>
          <w:tcPr>
            <w:tcW w:w="422" w:type="pct"/>
            <w:tcBorders>
              <w:top w:val="single" w:sz="6" w:space="0" w:color="auto"/>
              <w:left w:val="single" w:sz="6" w:space="0" w:color="auto"/>
              <w:bottom w:val="single" w:sz="6" w:space="0" w:color="auto"/>
              <w:right w:val="single" w:sz="6" w:space="0" w:color="auto"/>
            </w:tcBorders>
            <w:noWrap/>
            <w:vAlign w:val="center"/>
          </w:tcPr>
          <w:p w:rsidR="00A24861" w:rsidRPr="00F70EE6" w:rsidRDefault="00A24861" w:rsidP="008740A6">
            <w:pPr>
              <w:jc w:val="center"/>
              <w:rPr>
                <w:b/>
                <w:sz w:val="20"/>
                <w:szCs w:val="20"/>
              </w:rPr>
            </w:pPr>
            <w:r w:rsidRPr="00F70EE6">
              <w:rPr>
                <w:b/>
                <w:sz w:val="20"/>
                <w:szCs w:val="20"/>
              </w:rPr>
              <w:t>14</w:t>
            </w:r>
            <w:r w:rsidR="00F70EE6" w:rsidRPr="00F70EE6">
              <w:rPr>
                <w:b/>
                <w:sz w:val="20"/>
                <w:szCs w:val="20"/>
              </w:rPr>
              <w:t>.</w:t>
            </w:r>
            <w:r w:rsidRPr="00F70EE6">
              <w:rPr>
                <w:b/>
                <w:sz w:val="20"/>
                <w:szCs w:val="20"/>
              </w:rPr>
              <w:t>7</w:t>
            </w:r>
          </w:p>
        </w:tc>
        <w:tc>
          <w:tcPr>
            <w:tcW w:w="462" w:type="pct"/>
            <w:tcBorders>
              <w:top w:val="single" w:sz="6" w:space="0" w:color="auto"/>
              <w:left w:val="single" w:sz="6" w:space="0" w:color="auto"/>
              <w:bottom w:val="single" w:sz="6" w:space="0" w:color="auto"/>
              <w:right w:val="single" w:sz="6" w:space="0" w:color="auto"/>
            </w:tcBorders>
            <w:noWrap/>
            <w:vAlign w:val="center"/>
          </w:tcPr>
          <w:p w:rsidR="00A24861" w:rsidRPr="00F70EE6" w:rsidRDefault="00A24861" w:rsidP="008740A6">
            <w:pPr>
              <w:jc w:val="center"/>
              <w:rPr>
                <w:b/>
                <w:sz w:val="20"/>
                <w:szCs w:val="20"/>
              </w:rPr>
            </w:pPr>
            <w:r w:rsidRPr="00F70EE6">
              <w:rPr>
                <w:b/>
                <w:sz w:val="20"/>
                <w:szCs w:val="20"/>
              </w:rPr>
              <w:t>41</w:t>
            </w:r>
            <w:r w:rsidR="00F70EE6" w:rsidRPr="00F70EE6">
              <w:rPr>
                <w:b/>
                <w:sz w:val="20"/>
                <w:szCs w:val="20"/>
              </w:rPr>
              <w:t>.</w:t>
            </w:r>
            <w:r w:rsidRPr="00F70EE6">
              <w:rPr>
                <w:b/>
                <w:sz w:val="20"/>
                <w:szCs w:val="20"/>
              </w:rPr>
              <w:t>9</w:t>
            </w:r>
          </w:p>
        </w:tc>
        <w:tc>
          <w:tcPr>
            <w:tcW w:w="454" w:type="pct"/>
            <w:tcBorders>
              <w:top w:val="single" w:sz="6" w:space="0" w:color="auto"/>
              <w:left w:val="single" w:sz="6" w:space="0" w:color="auto"/>
              <w:bottom w:val="single" w:sz="6" w:space="0" w:color="auto"/>
              <w:right w:val="single" w:sz="6" w:space="0" w:color="auto"/>
            </w:tcBorders>
            <w:noWrap/>
            <w:vAlign w:val="center"/>
          </w:tcPr>
          <w:p w:rsidR="00A24861" w:rsidRPr="00F70EE6" w:rsidRDefault="00A24861" w:rsidP="008740A6">
            <w:pPr>
              <w:jc w:val="center"/>
              <w:rPr>
                <w:b/>
                <w:sz w:val="20"/>
                <w:szCs w:val="20"/>
              </w:rPr>
            </w:pPr>
            <w:r w:rsidRPr="00F70EE6">
              <w:rPr>
                <w:b/>
                <w:sz w:val="20"/>
                <w:szCs w:val="20"/>
              </w:rPr>
              <w:t>27</w:t>
            </w:r>
            <w:r w:rsidR="00F70EE6" w:rsidRPr="00F70EE6">
              <w:rPr>
                <w:b/>
                <w:sz w:val="20"/>
                <w:szCs w:val="20"/>
              </w:rPr>
              <w:t>.</w:t>
            </w:r>
            <w:r w:rsidRPr="00F70EE6">
              <w:rPr>
                <w:b/>
                <w:sz w:val="20"/>
                <w:szCs w:val="20"/>
              </w:rPr>
              <w:t>0</w:t>
            </w:r>
          </w:p>
        </w:tc>
        <w:tc>
          <w:tcPr>
            <w:tcW w:w="439" w:type="pct"/>
            <w:tcBorders>
              <w:top w:val="single" w:sz="6" w:space="0" w:color="auto"/>
              <w:left w:val="single" w:sz="6" w:space="0" w:color="auto"/>
              <w:bottom w:val="single" w:sz="6" w:space="0" w:color="auto"/>
              <w:right w:val="single" w:sz="6" w:space="0" w:color="auto"/>
            </w:tcBorders>
            <w:noWrap/>
            <w:vAlign w:val="center"/>
          </w:tcPr>
          <w:p w:rsidR="00A24861" w:rsidRPr="00F70EE6" w:rsidRDefault="00A24861" w:rsidP="008740A6">
            <w:pPr>
              <w:jc w:val="center"/>
              <w:rPr>
                <w:b/>
                <w:sz w:val="20"/>
                <w:szCs w:val="20"/>
              </w:rPr>
            </w:pPr>
            <w:r w:rsidRPr="00F70EE6">
              <w:rPr>
                <w:b/>
                <w:sz w:val="20"/>
                <w:szCs w:val="20"/>
              </w:rPr>
              <w:t>58</w:t>
            </w:r>
            <w:r w:rsidR="00F70EE6" w:rsidRPr="00F70EE6">
              <w:rPr>
                <w:b/>
                <w:sz w:val="20"/>
                <w:szCs w:val="20"/>
              </w:rPr>
              <w:t>.</w:t>
            </w:r>
            <w:r w:rsidRPr="00F70EE6">
              <w:rPr>
                <w:b/>
                <w:sz w:val="20"/>
                <w:szCs w:val="20"/>
              </w:rPr>
              <w:t>8</w:t>
            </w:r>
          </w:p>
        </w:tc>
        <w:tc>
          <w:tcPr>
            <w:tcW w:w="476" w:type="pct"/>
            <w:tcBorders>
              <w:top w:val="single" w:sz="6" w:space="0" w:color="auto"/>
              <w:left w:val="single" w:sz="6" w:space="0" w:color="auto"/>
              <w:bottom w:val="single" w:sz="6" w:space="0" w:color="auto"/>
              <w:right w:val="single" w:sz="4" w:space="0" w:color="auto"/>
            </w:tcBorders>
            <w:noWrap/>
            <w:vAlign w:val="center"/>
          </w:tcPr>
          <w:p w:rsidR="00A24861" w:rsidRPr="00F70EE6" w:rsidRDefault="00A24861" w:rsidP="008740A6">
            <w:pPr>
              <w:jc w:val="center"/>
              <w:rPr>
                <w:b/>
                <w:sz w:val="20"/>
                <w:szCs w:val="20"/>
              </w:rPr>
            </w:pPr>
            <w:r w:rsidRPr="00F70EE6">
              <w:rPr>
                <w:b/>
                <w:sz w:val="20"/>
                <w:szCs w:val="20"/>
              </w:rPr>
              <w:t>13</w:t>
            </w:r>
            <w:r w:rsidR="00F70EE6" w:rsidRPr="00F70EE6">
              <w:rPr>
                <w:b/>
                <w:sz w:val="20"/>
                <w:szCs w:val="20"/>
              </w:rPr>
              <w:t>.</w:t>
            </w:r>
            <w:r w:rsidRPr="00F70EE6">
              <w:rPr>
                <w:b/>
                <w:sz w:val="20"/>
                <w:szCs w:val="20"/>
              </w:rPr>
              <w:t>5</w:t>
            </w:r>
          </w:p>
        </w:tc>
      </w:tr>
      <w:tr w:rsidR="00A24861" w:rsidRPr="00F70EE6" w:rsidTr="008740A6">
        <w:trPr>
          <w:trHeight w:val="23"/>
        </w:trPr>
        <w:tc>
          <w:tcPr>
            <w:tcW w:w="1971" w:type="pct"/>
            <w:tcBorders>
              <w:top w:val="single" w:sz="6" w:space="0" w:color="auto"/>
              <w:left w:val="single" w:sz="4" w:space="0" w:color="auto"/>
              <w:bottom w:val="single" w:sz="6" w:space="0" w:color="auto"/>
              <w:right w:val="single" w:sz="6" w:space="0" w:color="auto"/>
            </w:tcBorders>
            <w:noWrap/>
          </w:tcPr>
          <w:p w:rsidR="00A24861" w:rsidRPr="00F70EE6" w:rsidRDefault="00A24861" w:rsidP="008740A6">
            <w:pPr>
              <w:rPr>
                <w:sz w:val="20"/>
                <w:szCs w:val="20"/>
              </w:rPr>
            </w:pPr>
            <w:r w:rsidRPr="00F70EE6">
              <w:rPr>
                <w:sz w:val="20"/>
                <w:szCs w:val="20"/>
              </w:rPr>
              <w:t>Ханты-Мансийский а.окр.</w:t>
            </w:r>
          </w:p>
        </w:tc>
        <w:tc>
          <w:tcPr>
            <w:tcW w:w="424" w:type="pct"/>
            <w:tcBorders>
              <w:top w:val="single" w:sz="6" w:space="0" w:color="auto"/>
              <w:left w:val="single" w:sz="6" w:space="0" w:color="auto"/>
              <w:bottom w:val="single" w:sz="6" w:space="0" w:color="auto"/>
              <w:right w:val="single" w:sz="6" w:space="0" w:color="auto"/>
            </w:tcBorders>
            <w:noWrap/>
            <w:vAlign w:val="center"/>
          </w:tcPr>
          <w:p w:rsidR="00A24861" w:rsidRPr="00F70EE6" w:rsidRDefault="00A24861" w:rsidP="008740A6">
            <w:pPr>
              <w:jc w:val="center"/>
              <w:rPr>
                <w:sz w:val="20"/>
                <w:szCs w:val="20"/>
              </w:rPr>
            </w:pPr>
            <w:r w:rsidRPr="00F70EE6">
              <w:rPr>
                <w:sz w:val="20"/>
                <w:szCs w:val="20"/>
              </w:rPr>
              <w:t>6</w:t>
            </w:r>
            <w:r w:rsidR="00F70EE6" w:rsidRPr="00F70EE6">
              <w:rPr>
                <w:sz w:val="20"/>
                <w:szCs w:val="20"/>
              </w:rPr>
              <w:t>.</w:t>
            </w:r>
            <w:r w:rsidRPr="00F70EE6">
              <w:rPr>
                <w:sz w:val="20"/>
                <w:szCs w:val="20"/>
              </w:rPr>
              <w:t>4</w:t>
            </w:r>
          </w:p>
        </w:tc>
        <w:tc>
          <w:tcPr>
            <w:tcW w:w="352" w:type="pct"/>
            <w:tcBorders>
              <w:top w:val="single" w:sz="6" w:space="0" w:color="auto"/>
              <w:left w:val="single" w:sz="6" w:space="0" w:color="auto"/>
              <w:bottom w:val="single" w:sz="6" w:space="0" w:color="auto"/>
              <w:right w:val="single" w:sz="6" w:space="0" w:color="auto"/>
            </w:tcBorders>
            <w:noWrap/>
            <w:vAlign w:val="center"/>
          </w:tcPr>
          <w:p w:rsidR="00A24861" w:rsidRPr="00F70EE6" w:rsidRDefault="00A24861" w:rsidP="008740A6">
            <w:pPr>
              <w:jc w:val="center"/>
              <w:rPr>
                <w:sz w:val="20"/>
                <w:szCs w:val="20"/>
              </w:rPr>
            </w:pPr>
            <w:r w:rsidRPr="00F70EE6">
              <w:rPr>
                <w:sz w:val="20"/>
                <w:szCs w:val="20"/>
              </w:rPr>
              <w:t>9</w:t>
            </w:r>
            <w:r w:rsidR="00F70EE6" w:rsidRPr="00F70EE6">
              <w:rPr>
                <w:sz w:val="20"/>
                <w:szCs w:val="20"/>
              </w:rPr>
              <w:t>.</w:t>
            </w:r>
            <w:r w:rsidRPr="00F70EE6">
              <w:rPr>
                <w:sz w:val="20"/>
                <w:szCs w:val="20"/>
              </w:rPr>
              <w:t>4</w:t>
            </w:r>
          </w:p>
        </w:tc>
        <w:tc>
          <w:tcPr>
            <w:tcW w:w="422" w:type="pct"/>
            <w:tcBorders>
              <w:top w:val="single" w:sz="6" w:space="0" w:color="auto"/>
              <w:left w:val="single" w:sz="6" w:space="0" w:color="auto"/>
              <w:bottom w:val="single" w:sz="6" w:space="0" w:color="auto"/>
              <w:right w:val="single" w:sz="6" w:space="0" w:color="auto"/>
            </w:tcBorders>
            <w:noWrap/>
            <w:vAlign w:val="center"/>
          </w:tcPr>
          <w:p w:rsidR="00A24861" w:rsidRPr="00F70EE6" w:rsidRDefault="00A24861" w:rsidP="008740A6">
            <w:pPr>
              <w:jc w:val="center"/>
              <w:rPr>
                <w:sz w:val="20"/>
                <w:szCs w:val="20"/>
              </w:rPr>
            </w:pPr>
            <w:r w:rsidRPr="00F70EE6">
              <w:rPr>
                <w:sz w:val="20"/>
                <w:szCs w:val="20"/>
              </w:rPr>
              <w:t>9</w:t>
            </w:r>
            <w:r w:rsidR="00F70EE6" w:rsidRPr="00F70EE6">
              <w:rPr>
                <w:sz w:val="20"/>
                <w:szCs w:val="20"/>
              </w:rPr>
              <w:t>.</w:t>
            </w:r>
            <w:r w:rsidRPr="00F70EE6">
              <w:rPr>
                <w:sz w:val="20"/>
                <w:szCs w:val="20"/>
              </w:rPr>
              <w:t>2</w:t>
            </w:r>
          </w:p>
        </w:tc>
        <w:tc>
          <w:tcPr>
            <w:tcW w:w="462" w:type="pct"/>
            <w:tcBorders>
              <w:top w:val="single" w:sz="6" w:space="0" w:color="auto"/>
              <w:left w:val="single" w:sz="6" w:space="0" w:color="auto"/>
              <w:bottom w:val="single" w:sz="6" w:space="0" w:color="auto"/>
              <w:right w:val="single" w:sz="6" w:space="0" w:color="auto"/>
            </w:tcBorders>
            <w:noWrap/>
            <w:vAlign w:val="center"/>
          </w:tcPr>
          <w:p w:rsidR="00A24861" w:rsidRPr="00F70EE6" w:rsidRDefault="00A24861" w:rsidP="008740A6">
            <w:pPr>
              <w:jc w:val="center"/>
              <w:rPr>
                <w:sz w:val="20"/>
                <w:szCs w:val="20"/>
              </w:rPr>
            </w:pPr>
            <w:r w:rsidRPr="00F70EE6">
              <w:rPr>
                <w:sz w:val="20"/>
                <w:szCs w:val="20"/>
              </w:rPr>
              <w:t>40</w:t>
            </w:r>
            <w:r w:rsidR="00F70EE6" w:rsidRPr="00F70EE6">
              <w:rPr>
                <w:sz w:val="20"/>
                <w:szCs w:val="20"/>
              </w:rPr>
              <w:t>.</w:t>
            </w:r>
            <w:r w:rsidRPr="00F70EE6">
              <w:rPr>
                <w:sz w:val="20"/>
                <w:szCs w:val="20"/>
              </w:rPr>
              <w:t>8</w:t>
            </w:r>
          </w:p>
        </w:tc>
        <w:tc>
          <w:tcPr>
            <w:tcW w:w="454" w:type="pct"/>
            <w:tcBorders>
              <w:top w:val="single" w:sz="6" w:space="0" w:color="auto"/>
              <w:left w:val="single" w:sz="6" w:space="0" w:color="auto"/>
              <w:bottom w:val="single" w:sz="6" w:space="0" w:color="auto"/>
              <w:right w:val="single" w:sz="6" w:space="0" w:color="auto"/>
            </w:tcBorders>
            <w:noWrap/>
            <w:vAlign w:val="center"/>
          </w:tcPr>
          <w:p w:rsidR="00A24861" w:rsidRPr="00F70EE6" w:rsidRDefault="00A24861" w:rsidP="008740A6">
            <w:pPr>
              <w:jc w:val="center"/>
              <w:rPr>
                <w:sz w:val="20"/>
                <w:szCs w:val="20"/>
              </w:rPr>
            </w:pPr>
            <w:r w:rsidRPr="00F70EE6">
              <w:rPr>
                <w:sz w:val="20"/>
                <w:szCs w:val="20"/>
              </w:rPr>
              <w:t>26</w:t>
            </w:r>
            <w:r w:rsidR="00F70EE6" w:rsidRPr="00F70EE6">
              <w:rPr>
                <w:sz w:val="20"/>
                <w:szCs w:val="20"/>
              </w:rPr>
              <w:t>.</w:t>
            </w:r>
            <w:r w:rsidRPr="00F70EE6">
              <w:rPr>
                <w:sz w:val="20"/>
                <w:szCs w:val="20"/>
              </w:rPr>
              <w:t>8</w:t>
            </w:r>
          </w:p>
        </w:tc>
        <w:tc>
          <w:tcPr>
            <w:tcW w:w="439" w:type="pct"/>
            <w:tcBorders>
              <w:top w:val="single" w:sz="6" w:space="0" w:color="auto"/>
              <w:left w:val="single" w:sz="6" w:space="0" w:color="auto"/>
              <w:bottom w:val="single" w:sz="6" w:space="0" w:color="auto"/>
              <w:right w:val="single" w:sz="6" w:space="0" w:color="auto"/>
            </w:tcBorders>
            <w:noWrap/>
            <w:vAlign w:val="center"/>
          </w:tcPr>
          <w:p w:rsidR="00A24861" w:rsidRPr="00F70EE6" w:rsidRDefault="00A24861" w:rsidP="008740A6">
            <w:pPr>
              <w:jc w:val="center"/>
              <w:rPr>
                <w:sz w:val="20"/>
                <w:szCs w:val="20"/>
              </w:rPr>
            </w:pPr>
            <w:r w:rsidRPr="00F70EE6">
              <w:rPr>
                <w:sz w:val="20"/>
                <w:szCs w:val="20"/>
              </w:rPr>
              <w:t>59</w:t>
            </w:r>
            <w:r w:rsidR="00F70EE6" w:rsidRPr="00F70EE6">
              <w:rPr>
                <w:sz w:val="20"/>
                <w:szCs w:val="20"/>
              </w:rPr>
              <w:t>.</w:t>
            </w:r>
            <w:r w:rsidRPr="00F70EE6">
              <w:rPr>
                <w:sz w:val="20"/>
                <w:szCs w:val="20"/>
              </w:rPr>
              <w:t>3</w:t>
            </w:r>
          </w:p>
        </w:tc>
        <w:tc>
          <w:tcPr>
            <w:tcW w:w="476" w:type="pct"/>
            <w:tcBorders>
              <w:top w:val="single" w:sz="6" w:space="0" w:color="auto"/>
              <w:left w:val="single" w:sz="6" w:space="0" w:color="auto"/>
              <w:bottom w:val="single" w:sz="6" w:space="0" w:color="auto"/>
              <w:right w:val="single" w:sz="4" w:space="0" w:color="auto"/>
            </w:tcBorders>
            <w:noWrap/>
            <w:vAlign w:val="center"/>
          </w:tcPr>
          <w:p w:rsidR="00A24861" w:rsidRPr="00F70EE6" w:rsidRDefault="00A24861" w:rsidP="008740A6">
            <w:pPr>
              <w:jc w:val="center"/>
              <w:rPr>
                <w:sz w:val="20"/>
                <w:szCs w:val="20"/>
              </w:rPr>
            </w:pPr>
            <w:r w:rsidRPr="00F70EE6">
              <w:rPr>
                <w:sz w:val="20"/>
                <w:szCs w:val="20"/>
              </w:rPr>
              <w:t>13</w:t>
            </w:r>
            <w:r w:rsidR="00F70EE6" w:rsidRPr="00F70EE6">
              <w:rPr>
                <w:sz w:val="20"/>
                <w:szCs w:val="20"/>
              </w:rPr>
              <w:t>.</w:t>
            </w:r>
            <w:r w:rsidRPr="00F70EE6">
              <w:rPr>
                <w:sz w:val="20"/>
                <w:szCs w:val="20"/>
              </w:rPr>
              <w:t>3</w:t>
            </w:r>
          </w:p>
        </w:tc>
      </w:tr>
      <w:tr w:rsidR="00A24861" w:rsidRPr="00F70EE6" w:rsidTr="008740A6">
        <w:trPr>
          <w:trHeight w:val="23"/>
        </w:trPr>
        <w:tc>
          <w:tcPr>
            <w:tcW w:w="1971" w:type="pct"/>
            <w:tcBorders>
              <w:top w:val="single" w:sz="6" w:space="0" w:color="auto"/>
              <w:left w:val="single" w:sz="4" w:space="0" w:color="auto"/>
              <w:bottom w:val="single" w:sz="6" w:space="0" w:color="auto"/>
              <w:right w:val="single" w:sz="6" w:space="0" w:color="auto"/>
            </w:tcBorders>
            <w:noWrap/>
          </w:tcPr>
          <w:p w:rsidR="00A24861" w:rsidRPr="00F70EE6" w:rsidRDefault="00A24861" w:rsidP="008740A6">
            <w:pPr>
              <w:rPr>
                <w:sz w:val="20"/>
                <w:szCs w:val="20"/>
              </w:rPr>
            </w:pPr>
            <w:r w:rsidRPr="00F70EE6">
              <w:rPr>
                <w:sz w:val="20"/>
                <w:szCs w:val="20"/>
              </w:rPr>
              <w:t>Челябинская область</w:t>
            </w:r>
          </w:p>
        </w:tc>
        <w:tc>
          <w:tcPr>
            <w:tcW w:w="424" w:type="pct"/>
            <w:tcBorders>
              <w:top w:val="single" w:sz="6" w:space="0" w:color="auto"/>
              <w:left w:val="single" w:sz="6" w:space="0" w:color="auto"/>
              <w:bottom w:val="single" w:sz="6" w:space="0" w:color="auto"/>
              <w:right w:val="single" w:sz="6" w:space="0" w:color="auto"/>
            </w:tcBorders>
            <w:noWrap/>
            <w:vAlign w:val="center"/>
          </w:tcPr>
          <w:p w:rsidR="00A24861" w:rsidRPr="00F70EE6" w:rsidRDefault="00A24861" w:rsidP="008740A6">
            <w:pPr>
              <w:jc w:val="center"/>
              <w:rPr>
                <w:sz w:val="20"/>
                <w:szCs w:val="20"/>
              </w:rPr>
            </w:pPr>
            <w:r w:rsidRPr="00F70EE6">
              <w:rPr>
                <w:sz w:val="20"/>
                <w:szCs w:val="20"/>
              </w:rPr>
              <w:t>12</w:t>
            </w:r>
            <w:r w:rsidR="00F70EE6" w:rsidRPr="00F70EE6">
              <w:rPr>
                <w:sz w:val="20"/>
                <w:szCs w:val="20"/>
              </w:rPr>
              <w:t>.</w:t>
            </w:r>
            <w:r w:rsidRPr="00F70EE6">
              <w:rPr>
                <w:sz w:val="20"/>
                <w:szCs w:val="20"/>
              </w:rPr>
              <w:t>7</w:t>
            </w:r>
          </w:p>
        </w:tc>
        <w:tc>
          <w:tcPr>
            <w:tcW w:w="352" w:type="pct"/>
            <w:tcBorders>
              <w:top w:val="single" w:sz="6" w:space="0" w:color="auto"/>
              <w:left w:val="single" w:sz="6" w:space="0" w:color="auto"/>
              <w:bottom w:val="single" w:sz="6" w:space="0" w:color="auto"/>
              <w:right w:val="single" w:sz="6" w:space="0" w:color="auto"/>
            </w:tcBorders>
            <w:noWrap/>
            <w:vAlign w:val="center"/>
          </w:tcPr>
          <w:p w:rsidR="00A24861" w:rsidRPr="00F70EE6" w:rsidRDefault="00A24861" w:rsidP="008740A6">
            <w:pPr>
              <w:jc w:val="center"/>
              <w:rPr>
                <w:sz w:val="20"/>
                <w:szCs w:val="20"/>
              </w:rPr>
            </w:pPr>
            <w:r w:rsidRPr="00F70EE6">
              <w:rPr>
                <w:sz w:val="20"/>
                <w:szCs w:val="20"/>
              </w:rPr>
              <w:t>12</w:t>
            </w:r>
            <w:r w:rsidR="00F70EE6" w:rsidRPr="00F70EE6">
              <w:rPr>
                <w:sz w:val="20"/>
                <w:szCs w:val="20"/>
              </w:rPr>
              <w:t>.</w:t>
            </w:r>
            <w:r w:rsidRPr="00F70EE6">
              <w:rPr>
                <w:sz w:val="20"/>
                <w:szCs w:val="20"/>
              </w:rPr>
              <w:t>1</w:t>
            </w:r>
          </w:p>
        </w:tc>
        <w:tc>
          <w:tcPr>
            <w:tcW w:w="422" w:type="pct"/>
            <w:tcBorders>
              <w:top w:val="single" w:sz="6" w:space="0" w:color="auto"/>
              <w:left w:val="single" w:sz="6" w:space="0" w:color="auto"/>
              <w:bottom w:val="single" w:sz="6" w:space="0" w:color="auto"/>
              <w:right w:val="single" w:sz="6" w:space="0" w:color="auto"/>
            </w:tcBorders>
            <w:noWrap/>
            <w:vAlign w:val="center"/>
          </w:tcPr>
          <w:p w:rsidR="00A24861" w:rsidRPr="00F70EE6" w:rsidRDefault="00A24861" w:rsidP="008740A6">
            <w:pPr>
              <w:jc w:val="center"/>
              <w:rPr>
                <w:sz w:val="20"/>
                <w:szCs w:val="20"/>
              </w:rPr>
            </w:pPr>
            <w:r w:rsidRPr="00F70EE6">
              <w:rPr>
                <w:sz w:val="20"/>
                <w:szCs w:val="20"/>
              </w:rPr>
              <w:t>12</w:t>
            </w:r>
            <w:r w:rsidR="00F70EE6" w:rsidRPr="00F70EE6">
              <w:rPr>
                <w:sz w:val="20"/>
                <w:szCs w:val="20"/>
              </w:rPr>
              <w:t>.</w:t>
            </w:r>
            <w:r w:rsidRPr="00F70EE6">
              <w:rPr>
                <w:sz w:val="20"/>
                <w:szCs w:val="20"/>
              </w:rPr>
              <w:t>1</w:t>
            </w:r>
          </w:p>
        </w:tc>
        <w:tc>
          <w:tcPr>
            <w:tcW w:w="462" w:type="pct"/>
            <w:tcBorders>
              <w:top w:val="single" w:sz="6" w:space="0" w:color="auto"/>
              <w:left w:val="single" w:sz="6" w:space="0" w:color="auto"/>
              <w:bottom w:val="single" w:sz="6" w:space="0" w:color="auto"/>
              <w:right w:val="single" w:sz="6" w:space="0" w:color="auto"/>
            </w:tcBorders>
            <w:noWrap/>
            <w:vAlign w:val="center"/>
          </w:tcPr>
          <w:p w:rsidR="00A24861" w:rsidRPr="00F70EE6" w:rsidRDefault="00A24861" w:rsidP="008740A6">
            <w:pPr>
              <w:jc w:val="center"/>
              <w:rPr>
                <w:sz w:val="20"/>
                <w:szCs w:val="20"/>
              </w:rPr>
            </w:pPr>
            <w:r w:rsidRPr="00F70EE6">
              <w:rPr>
                <w:sz w:val="20"/>
                <w:szCs w:val="20"/>
              </w:rPr>
              <w:t>46</w:t>
            </w:r>
            <w:r w:rsidR="00F70EE6" w:rsidRPr="00F70EE6">
              <w:rPr>
                <w:sz w:val="20"/>
                <w:szCs w:val="20"/>
              </w:rPr>
              <w:t>.</w:t>
            </w:r>
            <w:r w:rsidRPr="00F70EE6">
              <w:rPr>
                <w:sz w:val="20"/>
                <w:szCs w:val="20"/>
              </w:rPr>
              <w:t>3</w:t>
            </w:r>
          </w:p>
        </w:tc>
        <w:tc>
          <w:tcPr>
            <w:tcW w:w="454" w:type="pct"/>
            <w:tcBorders>
              <w:top w:val="single" w:sz="6" w:space="0" w:color="auto"/>
              <w:left w:val="single" w:sz="6" w:space="0" w:color="auto"/>
              <w:bottom w:val="single" w:sz="6" w:space="0" w:color="auto"/>
              <w:right w:val="single" w:sz="6" w:space="0" w:color="auto"/>
            </w:tcBorders>
            <w:noWrap/>
            <w:vAlign w:val="center"/>
          </w:tcPr>
          <w:p w:rsidR="00A24861" w:rsidRPr="00F70EE6" w:rsidRDefault="00A24861" w:rsidP="008740A6">
            <w:pPr>
              <w:jc w:val="center"/>
              <w:rPr>
                <w:sz w:val="20"/>
                <w:szCs w:val="20"/>
              </w:rPr>
            </w:pPr>
            <w:r w:rsidRPr="00F70EE6">
              <w:rPr>
                <w:sz w:val="20"/>
                <w:szCs w:val="20"/>
              </w:rPr>
              <w:t>29</w:t>
            </w:r>
            <w:r w:rsidR="00F70EE6" w:rsidRPr="00F70EE6">
              <w:rPr>
                <w:sz w:val="20"/>
                <w:szCs w:val="20"/>
              </w:rPr>
              <w:t>.</w:t>
            </w:r>
            <w:r w:rsidRPr="00F70EE6">
              <w:rPr>
                <w:sz w:val="20"/>
                <w:szCs w:val="20"/>
              </w:rPr>
              <w:t>3</w:t>
            </w:r>
          </w:p>
        </w:tc>
        <w:tc>
          <w:tcPr>
            <w:tcW w:w="439" w:type="pct"/>
            <w:tcBorders>
              <w:top w:val="single" w:sz="6" w:space="0" w:color="auto"/>
              <w:left w:val="single" w:sz="6" w:space="0" w:color="auto"/>
              <w:bottom w:val="single" w:sz="6" w:space="0" w:color="auto"/>
              <w:right w:val="single" w:sz="6" w:space="0" w:color="auto"/>
            </w:tcBorders>
            <w:noWrap/>
            <w:vAlign w:val="center"/>
          </w:tcPr>
          <w:p w:rsidR="00A24861" w:rsidRPr="00F70EE6" w:rsidRDefault="00A24861" w:rsidP="008740A6">
            <w:pPr>
              <w:jc w:val="center"/>
              <w:rPr>
                <w:sz w:val="20"/>
                <w:szCs w:val="20"/>
              </w:rPr>
            </w:pPr>
            <w:r w:rsidRPr="00F70EE6">
              <w:rPr>
                <w:sz w:val="20"/>
                <w:szCs w:val="20"/>
              </w:rPr>
              <w:t>57</w:t>
            </w:r>
            <w:r w:rsidR="00F70EE6" w:rsidRPr="00F70EE6">
              <w:rPr>
                <w:sz w:val="20"/>
                <w:szCs w:val="20"/>
              </w:rPr>
              <w:t>.</w:t>
            </w:r>
            <w:r w:rsidRPr="00F70EE6">
              <w:rPr>
                <w:sz w:val="20"/>
                <w:szCs w:val="20"/>
              </w:rPr>
              <w:t>9</w:t>
            </w:r>
          </w:p>
        </w:tc>
        <w:tc>
          <w:tcPr>
            <w:tcW w:w="476" w:type="pct"/>
            <w:tcBorders>
              <w:top w:val="single" w:sz="6" w:space="0" w:color="auto"/>
              <w:left w:val="single" w:sz="6" w:space="0" w:color="auto"/>
              <w:bottom w:val="single" w:sz="6" w:space="0" w:color="auto"/>
              <w:right w:val="single" w:sz="4" w:space="0" w:color="auto"/>
            </w:tcBorders>
            <w:noWrap/>
            <w:vAlign w:val="center"/>
          </w:tcPr>
          <w:p w:rsidR="00A24861" w:rsidRPr="00F70EE6" w:rsidRDefault="00A24861" w:rsidP="008740A6">
            <w:pPr>
              <w:jc w:val="center"/>
              <w:rPr>
                <w:sz w:val="20"/>
                <w:szCs w:val="20"/>
              </w:rPr>
            </w:pPr>
            <w:r w:rsidRPr="00F70EE6">
              <w:rPr>
                <w:sz w:val="20"/>
                <w:szCs w:val="20"/>
              </w:rPr>
              <w:t>12</w:t>
            </w:r>
            <w:r w:rsidR="00F70EE6" w:rsidRPr="00F70EE6">
              <w:rPr>
                <w:sz w:val="20"/>
                <w:szCs w:val="20"/>
              </w:rPr>
              <w:t>.</w:t>
            </w:r>
            <w:r w:rsidRPr="00F70EE6">
              <w:rPr>
                <w:sz w:val="20"/>
                <w:szCs w:val="20"/>
              </w:rPr>
              <w:t>4</w:t>
            </w:r>
          </w:p>
        </w:tc>
      </w:tr>
      <w:tr w:rsidR="00A24861" w:rsidRPr="00F70EE6" w:rsidTr="008740A6">
        <w:trPr>
          <w:trHeight w:val="23"/>
        </w:trPr>
        <w:tc>
          <w:tcPr>
            <w:tcW w:w="1971" w:type="pct"/>
            <w:tcBorders>
              <w:top w:val="single" w:sz="6" w:space="0" w:color="auto"/>
              <w:left w:val="single" w:sz="4" w:space="0" w:color="auto"/>
              <w:bottom w:val="single" w:sz="6" w:space="0" w:color="auto"/>
              <w:right w:val="single" w:sz="6" w:space="0" w:color="auto"/>
            </w:tcBorders>
            <w:noWrap/>
          </w:tcPr>
          <w:p w:rsidR="00A24861" w:rsidRPr="00F70EE6" w:rsidRDefault="00A24861" w:rsidP="008740A6">
            <w:pPr>
              <w:rPr>
                <w:sz w:val="20"/>
                <w:szCs w:val="20"/>
              </w:rPr>
            </w:pPr>
            <w:r w:rsidRPr="00F70EE6">
              <w:rPr>
                <w:sz w:val="20"/>
                <w:szCs w:val="20"/>
              </w:rPr>
              <w:t>Чеченская Республика</w:t>
            </w:r>
          </w:p>
        </w:tc>
        <w:tc>
          <w:tcPr>
            <w:tcW w:w="424" w:type="pct"/>
            <w:tcBorders>
              <w:top w:val="single" w:sz="6" w:space="0" w:color="auto"/>
              <w:left w:val="single" w:sz="6" w:space="0" w:color="auto"/>
              <w:bottom w:val="single" w:sz="6" w:space="0" w:color="auto"/>
              <w:right w:val="single" w:sz="6" w:space="0" w:color="auto"/>
            </w:tcBorders>
            <w:noWrap/>
            <w:vAlign w:val="center"/>
          </w:tcPr>
          <w:p w:rsidR="00A24861" w:rsidRPr="00F70EE6" w:rsidRDefault="00A24861" w:rsidP="008740A6">
            <w:pPr>
              <w:jc w:val="center"/>
              <w:rPr>
                <w:sz w:val="20"/>
                <w:szCs w:val="20"/>
              </w:rPr>
            </w:pPr>
            <w:r w:rsidRPr="00F70EE6">
              <w:rPr>
                <w:sz w:val="20"/>
                <w:szCs w:val="20"/>
              </w:rPr>
              <w:t>9</w:t>
            </w:r>
            <w:r w:rsidR="00F70EE6" w:rsidRPr="00F70EE6">
              <w:rPr>
                <w:sz w:val="20"/>
                <w:szCs w:val="20"/>
              </w:rPr>
              <w:t>.</w:t>
            </w:r>
            <w:r w:rsidRPr="00F70EE6">
              <w:rPr>
                <w:sz w:val="20"/>
                <w:szCs w:val="20"/>
              </w:rPr>
              <w:t>4</w:t>
            </w:r>
          </w:p>
        </w:tc>
        <w:tc>
          <w:tcPr>
            <w:tcW w:w="352" w:type="pct"/>
            <w:tcBorders>
              <w:top w:val="single" w:sz="6" w:space="0" w:color="auto"/>
              <w:left w:val="single" w:sz="6" w:space="0" w:color="auto"/>
              <w:bottom w:val="single" w:sz="6" w:space="0" w:color="auto"/>
              <w:right w:val="single" w:sz="6" w:space="0" w:color="auto"/>
            </w:tcBorders>
            <w:noWrap/>
            <w:vAlign w:val="center"/>
          </w:tcPr>
          <w:p w:rsidR="00A24861" w:rsidRPr="00F70EE6" w:rsidRDefault="00A24861" w:rsidP="008740A6">
            <w:pPr>
              <w:jc w:val="center"/>
              <w:rPr>
                <w:sz w:val="20"/>
                <w:szCs w:val="20"/>
              </w:rPr>
            </w:pPr>
            <w:r w:rsidRPr="00F70EE6">
              <w:rPr>
                <w:sz w:val="20"/>
                <w:szCs w:val="20"/>
              </w:rPr>
              <w:t>7</w:t>
            </w:r>
            <w:r w:rsidR="00F70EE6" w:rsidRPr="00F70EE6">
              <w:rPr>
                <w:sz w:val="20"/>
                <w:szCs w:val="20"/>
              </w:rPr>
              <w:t>.</w:t>
            </w:r>
            <w:r w:rsidRPr="00F70EE6">
              <w:rPr>
                <w:sz w:val="20"/>
                <w:szCs w:val="20"/>
              </w:rPr>
              <w:t>7</w:t>
            </w:r>
          </w:p>
        </w:tc>
        <w:tc>
          <w:tcPr>
            <w:tcW w:w="422" w:type="pct"/>
            <w:tcBorders>
              <w:top w:val="single" w:sz="6" w:space="0" w:color="auto"/>
              <w:left w:val="single" w:sz="6" w:space="0" w:color="auto"/>
              <w:bottom w:val="single" w:sz="6" w:space="0" w:color="auto"/>
              <w:right w:val="single" w:sz="6" w:space="0" w:color="auto"/>
            </w:tcBorders>
            <w:noWrap/>
            <w:vAlign w:val="center"/>
          </w:tcPr>
          <w:p w:rsidR="00A24861" w:rsidRPr="00F70EE6" w:rsidRDefault="00A24861" w:rsidP="008740A6">
            <w:pPr>
              <w:jc w:val="center"/>
              <w:rPr>
                <w:sz w:val="20"/>
                <w:szCs w:val="20"/>
              </w:rPr>
            </w:pPr>
            <w:r w:rsidRPr="00F70EE6">
              <w:rPr>
                <w:sz w:val="20"/>
                <w:szCs w:val="20"/>
              </w:rPr>
              <w:t>7</w:t>
            </w:r>
            <w:r w:rsidR="00F70EE6" w:rsidRPr="00F70EE6">
              <w:rPr>
                <w:sz w:val="20"/>
                <w:szCs w:val="20"/>
              </w:rPr>
              <w:t>.</w:t>
            </w:r>
            <w:r w:rsidRPr="00F70EE6">
              <w:rPr>
                <w:sz w:val="20"/>
                <w:szCs w:val="20"/>
              </w:rPr>
              <w:t>8</w:t>
            </w:r>
          </w:p>
        </w:tc>
        <w:tc>
          <w:tcPr>
            <w:tcW w:w="462" w:type="pct"/>
            <w:tcBorders>
              <w:top w:val="single" w:sz="6" w:space="0" w:color="auto"/>
              <w:left w:val="single" w:sz="6" w:space="0" w:color="auto"/>
              <w:bottom w:val="single" w:sz="6" w:space="0" w:color="auto"/>
              <w:right w:val="single" w:sz="6" w:space="0" w:color="auto"/>
            </w:tcBorders>
            <w:noWrap/>
            <w:vAlign w:val="center"/>
          </w:tcPr>
          <w:p w:rsidR="00A24861" w:rsidRPr="00F70EE6" w:rsidRDefault="00A24861" w:rsidP="008740A6">
            <w:pPr>
              <w:jc w:val="center"/>
              <w:rPr>
                <w:sz w:val="20"/>
                <w:szCs w:val="20"/>
              </w:rPr>
            </w:pPr>
            <w:r w:rsidRPr="00F70EE6">
              <w:rPr>
                <w:sz w:val="20"/>
                <w:szCs w:val="20"/>
              </w:rPr>
              <w:t>18</w:t>
            </w:r>
            <w:r w:rsidR="00F70EE6" w:rsidRPr="00F70EE6">
              <w:rPr>
                <w:sz w:val="20"/>
                <w:szCs w:val="20"/>
              </w:rPr>
              <w:t>.</w:t>
            </w:r>
            <w:r w:rsidRPr="00F70EE6">
              <w:rPr>
                <w:sz w:val="20"/>
                <w:szCs w:val="20"/>
              </w:rPr>
              <w:t>2</w:t>
            </w:r>
          </w:p>
        </w:tc>
        <w:tc>
          <w:tcPr>
            <w:tcW w:w="454" w:type="pct"/>
            <w:tcBorders>
              <w:top w:val="single" w:sz="6" w:space="0" w:color="auto"/>
              <w:left w:val="single" w:sz="6" w:space="0" w:color="auto"/>
              <w:bottom w:val="single" w:sz="6" w:space="0" w:color="auto"/>
              <w:right w:val="single" w:sz="6" w:space="0" w:color="auto"/>
            </w:tcBorders>
            <w:noWrap/>
            <w:vAlign w:val="center"/>
          </w:tcPr>
          <w:p w:rsidR="00A24861" w:rsidRPr="00F70EE6" w:rsidRDefault="00A24861" w:rsidP="008740A6">
            <w:pPr>
              <w:jc w:val="center"/>
              <w:rPr>
                <w:sz w:val="20"/>
                <w:szCs w:val="20"/>
              </w:rPr>
            </w:pPr>
            <w:r w:rsidRPr="00F70EE6">
              <w:rPr>
                <w:sz w:val="20"/>
                <w:szCs w:val="20"/>
              </w:rPr>
              <w:t>10</w:t>
            </w:r>
            <w:r w:rsidR="00F70EE6" w:rsidRPr="00F70EE6">
              <w:rPr>
                <w:sz w:val="20"/>
                <w:szCs w:val="20"/>
              </w:rPr>
              <w:t>.</w:t>
            </w:r>
            <w:r w:rsidRPr="00F70EE6">
              <w:rPr>
                <w:sz w:val="20"/>
                <w:szCs w:val="20"/>
              </w:rPr>
              <w:t>9</w:t>
            </w:r>
          </w:p>
        </w:tc>
        <w:tc>
          <w:tcPr>
            <w:tcW w:w="439" w:type="pct"/>
            <w:tcBorders>
              <w:top w:val="single" w:sz="6" w:space="0" w:color="auto"/>
              <w:left w:val="single" w:sz="6" w:space="0" w:color="auto"/>
              <w:bottom w:val="single" w:sz="6" w:space="0" w:color="auto"/>
              <w:right w:val="single" w:sz="6" w:space="0" w:color="auto"/>
            </w:tcBorders>
            <w:noWrap/>
            <w:vAlign w:val="center"/>
          </w:tcPr>
          <w:p w:rsidR="00A24861" w:rsidRPr="00F70EE6" w:rsidRDefault="00A24861" w:rsidP="008740A6">
            <w:pPr>
              <w:jc w:val="center"/>
              <w:rPr>
                <w:sz w:val="20"/>
                <w:szCs w:val="20"/>
              </w:rPr>
            </w:pPr>
            <w:r w:rsidRPr="00F70EE6">
              <w:rPr>
                <w:sz w:val="20"/>
                <w:szCs w:val="20"/>
              </w:rPr>
              <w:t>75</w:t>
            </w:r>
            <w:r w:rsidR="00F70EE6" w:rsidRPr="00F70EE6">
              <w:rPr>
                <w:sz w:val="20"/>
                <w:szCs w:val="20"/>
              </w:rPr>
              <w:t>.</w:t>
            </w:r>
            <w:r w:rsidRPr="00F70EE6">
              <w:rPr>
                <w:sz w:val="20"/>
                <w:szCs w:val="20"/>
              </w:rPr>
              <w:t>2</w:t>
            </w:r>
          </w:p>
        </w:tc>
        <w:tc>
          <w:tcPr>
            <w:tcW w:w="476" w:type="pct"/>
            <w:tcBorders>
              <w:top w:val="single" w:sz="6" w:space="0" w:color="auto"/>
              <w:left w:val="single" w:sz="6" w:space="0" w:color="auto"/>
              <w:bottom w:val="single" w:sz="6" w:space="0" w:color="auto"/>
              <w:right w:val="single" w:sz="4" w:space="0" w:color="auto"/>
            </w:tcBorders>
            <w:noWrap/>
            <w:vAlign w:val="center"/>
          </w:tcPr>
          <w:p w:rsidR="00A24861" w:rsidRPr="00F70EE6" w:rsidRDefault="00A24861" w:rsidP="008740A6">
            <w:pPr>
              <w:jc w:val="center"/>
              <w:rPr>
                <w:sz w:val="20"/>
                <w:szCs w:val="20"/>
              </w:rPr>
            </w:pPr>
            <w:r w:rsidRPr="00F70EE6">
              <w:rPr>
                <w:sz w:val="20"/>
                <w:szCs w:val="20"/>
              </w:rPr>
              <w:t>12</w:t>
            </w:r>
            <w:r w:rsidR="00F70EE6" w:rsidRPr="00F70EE6">
              <w:rPr>
                <w:sz w:val="20"/>
                <w:szCs w:val="20"/>
              </w:rPr>
              <w:t>.</w:t>
            </w:r>
            <w:r w:rsidRPr="00F70EE6">
              <w:rPr>
                <w:sz w:val="20"/>
                <w:szCs w:val="20"/>
              </w:rPr>
              <w:t>4</w:t>
            </w:r>
          </w:p>
        </w:tc>
      </w:tr>
      <w:tr w:rsidR="00A24861" w:rsidRPr="00F70EE6" w:rsidTr="008740A6">
        <w:trPr>
          <w:trHeight w:val="23"/>
        </w:trPr>
        <w:tc>
          <w:tcPr>
            <w:tcW w:w="1971" w:type="pct"/>
            <w:tcBorders>
              <w:top w:val="single" w:sz="6" w:space="0" w:color="auto"/>
              <w:left w:val="single" w:sz="4" w:space="0" w:color="auto"/>
              <w:bottom w:val="single" w:sz="6" w:space="0" w:color="auto"/>
              <w:right w:val="single" w:sz="6" w:space="0" w:color="auto"/>
            </w:tcBorders>
            <w:noWrap/>
          </w:tcPr>
          <w:p w:rsidR="00A24861" w:rsidRPr="00F70EE6" w:rsidRDefault="00A24861" w:rsidP="008740A6">
            <w:pPr>
              <w:rPr>
                <w:sz w:val="20"/>
                <w:szCs w:val="20"/>
              </w:rPr>
            </w:pPr>
            <w:r w:rsidRPr="00F70EE6">
              <w:rPr>
                <w:sz w:val="20"/>
                <w:szCs w:val="20"/>
              </w:rPr>
              <w:t>Чувашская Республика</w:t>
            </w:r>
          </w:p>
        </w:tc>
        <w:tc>
          <w:tcPr>
            <w:tcW w:w="424" w:type="pct"/>
            <w:tcBorders>
              <w:top w:val="single" w:sz="6" w:space="0" w:color="auto"/>
              <w:left w:val="single" w:sz="6" w:space="0" w:color="auto"/>
              <w:bottom w:val="single" w:sz="6" w:space="0" w:color="auto"/>
              <w:right w:val="single" w:sz="6" w:space="0" w:color="auto"/>
            </w:tcBorders>
            <w:noWrap/>
            <w:vAlign w:val="center"/>
          </w:tcPr>
          <w:p w:rsidR="00A24861" w:rsidRPr="00F70EE6" w:rsidRDefault="00A24861" w:rsidP="008740A6">
            <w:pPr>
              <w:jc w:val="center"/>
              <w:rPr>
                <w:sz w:val="20"/>
                <w:szCs w:val="20"/>
              </w:rPr>
            </w:pPr>
            <w:r w:rsidRPr="00F70EE6">
              <w:rPr>
                <w:sz w:val="20"/>
                <w:szCs w:val="20"/>
              </w:rPr>
              <w:t>3</w:t>
            </w:r>
            <w:r w:rsidR="00F70EE6" w:rsidRPr="00F70EE6">
              <w:rPr>
                <w:sz w:val="20"/>
                <w:szCs w:val="20"/>
              </w:rPr>
              <w:t>.</w:t>
            </w:r>
            <w:r w:rsidRPr="00F70EE6">
              <w:rPr>
                <w:sz w:val="20"/>
                <w:szCs w:val="20"/>
              </w:rPr>
              <w:t>6</w:t>
            </w:r>
          </w:p>
        </w:tc>
        <w:tc>
          <w:tcPr>
            <w:tcW w:w="352" w:type="pct"/>
            <w:tcBorders>
              <w:top w:val="single" w:sz="6" w:space="0" w:color="auto"/>
              <w:left w:val="single" w:sz="6" w:space="0" w:color="auto"/>
              <w:bottom w:val="single" w:sz="6" w:space="0" w:color="auto"/>
              <w:right w:val="single" w:sz="6" w:space="0" w:color="auto"/>
            </w:tcBorders>
            <w:noWrap/>
            <w:vAlign w:val="center"/>
          </w:tcPr>
          <w:p w:rsidR="00A24861" w:rsidRPr="00F70EE6" w:rsidRDefault="00A24861" w:rsidP="008740A6">
            <w:pPr>
              <w:jc w:val="center"/>
              <w:rPr>
                <w:sz w:val="20"/>
                <w:szCs w:val="20"/>
              </w:rPr>
            </w:pPr>
            <w:r w:rsidRPr="00F70EE6">
              <w:rPr>
                <w:sz w:val="20"/>
                <w:szCs w:val="20"/>
              </w:rPr>
              <w:t>4</w:t>
            </w:r>
            <w:r w:rsidR="00F70EE6" w:rsidRPr="00F70EE6">
              <w:rPr>
                <w:sz w:val="20"/>
                <w:szCs w:val="20"/>
              </w:rPr>
              <w:t>.</w:t>
            </w:r>
            <w:r w:rsidRPr="00F70EE6">
              <w:rPr>
                <w:sz w:val="20"/>
                <w:szCs w:val="20"/>
              </w:rPr>
              <w:t>5</w:t>
            </w:r>
          </w:p>
        </w:tc>
        <w:tc>
          <w:tcPr>
            <w:tcW w:w="422" w:type="pct"/>
            <w:tcBorders>
              <w:top w:val="single" w:sz="6" w:space="0" w:color="auto"/>
              <w:left w:val="single" w:sz="6" w:space="0" w:color="auto"/>
              <w:bottom w:val="single" w:sz="6" w:space="0" w:color="auto"/>
              <w:right w:val="single" w:sz="6" w:space="0" w:color="auto"/>
            </w:tcBorders>
            <w:noWrap/>
            <w:vAlign w:val="center"/>
          </w:tcPr>
          <w:p w:rsidR="00A24861" w:rsidRPr="00F70EE6" w:rsidRDefault="00A24861" w:rsidP="008740A6">
            <w:pPr>
              <w:jc w:val="center"/>
              <w:rPr>
                <w:sz w:val="20"/>
                <w:szCs w:val="20"/>
              </w:rPr>
            </w:pPr>
            <w:r w:rsidRPr="00F70EE6">
              <w:rPr>
                <w:sz w:val="20"/>
                <w:szCs w:val="20"/>
              </w:rPr>
              <w:t>4</w:t>
            </w:r>
            <w:r w:rsidR="00F70EE6" w:rsidRPr="00F70EE6">
              <w:rPr>
                <w:sz w:val="20"/>
                <w:szCs w:val="20"/>
              </w:rPr>
              <w:t>.</w:t>
            </w:r>
            <w:r w:rsidRPr="00F70EE6">
              <w:rPr>
                <w:sz w:val="20"/>
                <w:szCs w:val="20"/>
              </w:rPr>
              <w:t>4</w:t>
            </w:r>
          </w:p>
        </w:tc>
        <w:tc>
          <w:tcPr>
            <w:tcW w:w="462" w:type="pct"/>
            <w:tcBorders>
              <w:top w:val="single" w:sz="6" w:space="0" w:color="auto"/>
              <w:left w:val="single" w:sz="6" w:space="0" w:color="auto"/>
              <w:bottom w:val="single" w:sz="6" w:space="0" w:color="auto"/>
              <w:right w:val="single" w:sz="6" w:space="0" w:color="auto"/>
            </w:tcBorders>
            <w:noWrap/>
            <w:vAlign w:val="center"/>
          </w:tcPr>
          <w:p w:rsidR="00A24861" w:rsidRPr="00F70EE6" w:rsidRDefault="00A24861" w:rsidP="008740A6">
            <w:pPr>
              <w:jc w:val="center"/>
              <w:rPr>
                <w:sz w:val="20"/>
                <w:szCs w:val="20"/>
              </w:rPr>
            </w:pPr>
            <w:r w:rsidRPr="00F70EE6">
              <w:rPr>
                <w:sz w:val="20"/>
                <w:szCs w:val="20"/>
              </w:rPr>
              <w:t>44</w:t>
            </w:r>
            <w:r w:rsidR="00F70EE6" w:rsidRPr="00F70EE6">
              <w:rPr>
                <w:sz w:val="20"/>
                <w:szCs w:val="20"/>
              </w:rPr>
              <w:t>.</w:t>
            </w:r>
            <w:r w:rsidRPr="00F70EE6">
              <w:rPr>
                <w:sz w:val="20"/>
                <w:szCs w:val="20"/>
              </w:rPr>
              <w:t>2</w:t>
            </w:r>
          </w:p>
        </w:tc>
        <w:tc>
          <w:tcPr>
            <w:tcW w:w="454" w:type="pct"/>
            <w:tcBorders>
              <w:top w:val="single" w:sz="6" w:space="0" w:color="auto"/>
              <w:left w:val="single" w:sz="6" w:space="0" w:color="auto"/>
              <w:bottom w:val="single" w:sz="6" w:space="0" w:color="auto"/>
              <w:right w:val="single" w:sz="6" w:space="0" w:color="auto"/>
            </w:tcBorders>
            <w:noWrap/>
            <w:vAlign w:val="center"/>
          </w:tcPr>
          <w:p w:rsidR="00A24861" w:rsidRPr="00F70EE6" w:rsidRDefault="00A24861" w:rsidP="008740A6">
            <w:pPr>
              <w:jc w:val="center"/>
              <w:rPr>
                <w:sz w:val="20"/>
                <w:szCs w:val="20"/>
              </w:rPr>
            </w:pPr>
            <w:r w:rsidRPr="00F70EE6">
              <w:rPr>
                <w:sz w:val="20"/>
                <w:szCs w:val="20"/>
              </w:rPr>
              <w:t>27</w:t>
            </w:r>
            <w:r w:rsidR="00F70EE6" w:rsidRPr="00F70EE6">
              <w:rPr>
                <w:sz w:val="20"/>
                <w:szCs w:val="20"/>
              </w:rPr>
              <w:t>.</w:t>
            </w:r>
            <w:r w:rsidRPr="00F70EE6">
              <w:rPr>
                <w:sz w:val="20"/>
                <w:szCs w:val="20"/>
              </w:rPr>
              <w:t>3</w:t>
            </w:r>
          </w:p>
        </w:tc>
        <w:tc>
          <w:tcPr>
            <w:tcW w:w="439" w:type="pct"/>
            <w:tcBorders>
              <w:top w:val="single" w:sz="6" w:space="0" w:color="auto"/>
              <w:left w:val="single" w:sz="6" w:space="0" w:color="auto"/>
              <w:bottom w:val="single" w:sz="6" w:space="0" w:color="auto"/>
              <w:right w:val="single" w:sz="6" w:space="0" w:color="auto"/>
            </w:tcBorders>
            <w:noWrap/>
            <w:vAlign w:val="center"/>
          </w:tcPr>
          <w:p w:rsidR="00A24861" w:rsidRPr="00F70EE6" w:rsidRDefault="00A24861" w:rsidP="008740A6">
            <w:pPr>
              <w:jc w:val="center"/>
              <w:rPr>
                <w:sz w:val="20"/>
                <w:szCs w:val="20"/>
              </w:rPr>
            </w:pPr>
            <w:r w:rsidRPr="00F70EE6">
              <w:rPr>
                <w:sz w:val="20"/>
                <w:szCs w:val="20"/>
              </w:rPr>
              <w:t>60</w:t>
            </w:r>
            <w:r w:rsidR="00F70EE6" w:rsidRPr="00F70EE6">
              <w:rPr>
                <w:sz w:val="20"/>
                <w:szCs w:val="20"/>
              </w:rPr>
              <w:t>.</w:t>
            </w:r>
            <w:r w:rsidRPr="00F70EE6">
              <w:rPr>
                <w:sz w:val="20"/>
                <w:szCs w:val="20"/>
              </w:rPr>
              <w:t>1</w:t>
            </w:r>
          </w:p>
        </w:tc>
        <w:tc>
          <w:tcPr>
            <w:tcW w:w="476" w:type="pct"/>
            <w:tcBorders>
              <w:top w:val="single" w:sz="6" w:space="0" w:color="auto"/>
              <w:left w:val="single" w:sz="6" w:space="0" w:color="auto"/>
              <w:bottom w:val="single" w:sz="6" w:space="0" w:color="auto"/>
              <w:right w:val="single" w:sz="4" w:space="0" w:color="auto"/>
            </w:tcBorders>
            <w:noWrap/>
            <w:vAlign w:val="center"/>
          </w:tcPr>
          <w:p w:rsidR="00A24861" w:rsidRPr="00F70EE6" w:rsidRDefault="00A24861" w:rsidP="008740A6">
            <w:pPr>
              <w:jc w:val="center"/>
              <w:rPr>
                <w:sz w:val="20"/>
                <w:szCs w:val="20"/>
              </w:rPr>
            </w:pPr>
            <w:r w:rsidRPr="00F70EE6">
              <w:rPr>
                <w:sz w:val="20"/>
                <w:szCs w:val="20"/>
              </w:rPr>
              <w:t>12</w:t>
            </w:r>
            <w:r w:rsidR="00F70EE6" w:rsidRPr="00F70EE6">
              <w:rPr>
                <w:sz w:val="20"/>
                <w:szCs w:val="20"/>
              </w:rPr>
              <w:t>.</w:t>
            </w:r>
            <w:r w:rsidRPr="00F70EE6">
              <w:rPr>
                <w:sz w:val="20"/>
                <w:szCs w:val="20"/>
              </w:rPr>
              <w:t>2</w:t>
            </w:r>
          </w:p>
        </w:tc>
      </w:tr>
      <w:tr w:rsidR="00A24861" w:rsidRPr="00F70EE6" w:rsidTr="008740A6">
        <w:trPr>
          <w:trHeight w:val="23"/>
        </w:trPr>
        <w:tc>
          <w:tcPr>
            <w:tcW w:w="1971" w:type="pct"/>
            <w:tcBorders>
              <w:top w:val="single" w:sz="6" w:space="0" w:color="auto"/>
              <w:left w:val="single" w:sz="4" w:space="0" w:color="auto"/>
              <w:bottom w:val="single" w:sz="6" w:space="0" w:color="auto"/>
              <w:right w:val="single" w:sz="6" w:space="0" w:color="auto"/>
            </w:tcBorders>
            <w:noWrap/>
          </w:tcPr>
          <w:p w:rsidR="00A24861" w:rsidRPr="00F70EE6" w:rsidRDefault="00A24861" w:rsidP="00E92817">
            <w:pPr>
              <w:rPr>
                <w:sz w:val="20"/>
                <w:szCs w:val="20"/>
              </w:rPr>
            </w:pPr>
            <w:r w:rsidRPr="00F70EE6">
              <w:rPr>
                <w:sz w:val="20"/>
                <w:szCs w:val="20"/>
              </w:rPr>
              <w:t>Чукотский а.окр.</w:t>
            </w:r>
          </w:p>
        </w:tc>
        <w:tc>
          <w:tcPr>
            <w:tcW w:w="424" w:type="pct"/>
            <w:tcBorders>
              <w:top w:val="single" w:sz="6" w:space="0" w:color="auto"/>
              <w:left w:val="single" w:sz="6" w:space="0" w:color="auto"/>
              <w:bottom w:val="single" w:sz="6" w:space="0" w:color="auto"/>
              <w:right w:val="single" w:sz="6" w:space="0" w:color="auto"/>
            </w:tcBorders>
            <w:noWrap/>
            <w:vAlign w:val="center"/>
          </w:tcPr>
          <w:p w:rsidR="00A24861" w:rsidRPr="00F70EE6" w:rsidRDefault="00A24861" w:rsidP="008740A6">
            <w:pPr>
              <w:jc w:val="center"/>
              <w:rPr>
                <w:sz w:val="20"/>
                <w:szCs w:val="20"/>
              </w:rPr>
            </w:pPr>
            <w:r w:rsidRPr="00F70EE6">
              <w:rPr>
                <w:sz w:val="20"/>
                <w:szCs w:val="20"/>
              </w:rPr>
              <w:t>11</w:t>
            </w:r>
            <w:r w:rsidR="00F70EE6" w:rsidRPr="00F70EE6">
              <w:rPr>
                <w:sz w:val="20"/>
                <w:szCs w:val="20"/>
              </w:rPr>
              <w:t>.</w:t>
            </w:r>
            <w:r w:rsidRPr="00F70EE6">
              <w:rPr>
                <w:sz w:val="20"/>
                <w:szCs w:val="20"/>
              </w:rPr>
              <w:t>3</w:t>
            </w:r>
          </w:p>
        </w:tc>
        <w:tc>
          <w:tcPr>
            <w:tcW w:w="352" w:type="pct"/>
            <w:tcBorders>
              <w:top w:val="single" w:sz="6" w:space="0" w:color="auto"/>
              <w:left w:val="single" w:sz="6" w:space="0" w:color="auto"/>
              <w:bottom w:val="single" w:sz="6" w:space="0" w:color="auto"/>
              <w:right w:val="single" w:sz="6" w:space="0" w:color="auto"/>
            </w:tcBorders>
            <w:noWrap/>
            <w:vAlign w:val="center"/>
          </w:tcPr>
          <w:p w:rsidR="00A24861" w:rsidRPr="00F70EE6" w:rsidRDefault="00A24861" w:rsidP="008740A6">
            <w:pPr>
              <w:jc w:val="center"/>
              <w:rPr>
                <w:sz w:val="20"/>
                <w:szCs w:val="20"/>
              </w:rPr>
            </w:pPr>
            <w:r w:rsidRPr="00F70EE6">
              <w:rPr>
                <w:sz w:val="20"/>
                <w:szCs w:val="20"/>
              </w:rPr>
              <w:t>11</w:t>
            </w:r>
            <w:r w:rsidR="00F70EE6" w:rsidRPr="00F70EE6">
              <w:rPr>
                <w:sz w:val="20"/>
                <w:szCs w:val="20"/>
              </w:rPr>
              <w:t>.</w:t>
            </w:r>
            <w:r w:rsidRPr="00F70EE6">
              <w:rPr>
                <w:sz w:val="20"/>
                <w:szCs w:val="20"/>
              </w:rPr>
              <w:t>2</w:t>
            </w:r>
          </w:p>
        </w:tc>
        <w:tc>
          <w:tcPr>
            <w:tcW w:w="422" w:type="pct"/>
            <w:tcBorders>
              <w:top w:val="single" w:sz="6" w:space="0" w:color="auto"/>
              <w:left w:val="single" w:sz="6" w:space="0" w:color="auto"/>
              <w:bottom w:val="single" w:sz="6" w:space="0" w:color="auto"/>
              <w:right w:val="single" w:sz="6" w:space="0" w:color="auto"/>
            </w:tcBorders>
            <w:noWrap/>
            <w:vAlign w:val="center"/>
          </w:tcPr>
          <w:p w:rsidR="00A24861" w:rsidRPr="00F70EE6" w:rsidRDefault="00A24861" w:rsidP="008740A6">
            <w:pPr>
              <w:jc w:val="center"/>
              <w:rPr>
                <w:sz w:val="20"/>
                <w:szCs w:val="20"/>
              </w:rPr>
            </w:pPr>
            <w:r w:rsidRPr="00F70EE6">
              <w:rPr>
                <w:sz w:val="20"/>
                <w:szCs w:val="20"/>
              </w:rPr>
              <w:t>11</w:t>
            </w:r>
            <w:r w:rsidR="00F70EE6" w:rsidRPr="00F70EE6">
              <w:rPr>
                <w:sz w:val="20"/>
                <w:szCs w:val="20"/>
              </w:rPr>
              <w:t>.</w:t>
            </w:r>
            <w:r w:rsidRPr="00F70EE6">
              <w:rPr>
                <w:sz w:val="20"/>
                <w:szCs w:val="20"/>
              </w:rPr>
              <w:t>2</w:t>
            </w:r>
          </w:p>
        </w:tc>
        <w:tc>
          <w:tcPr>
            <w:tcW w:w="462" w:type="pct"/>
            <w:tcBorders>
              <w:top w:val="single" w:sz="6" w:space="0" w:color="auto"/>
              <w:left w:val="single" w:sz="6" w:space="0" w:color="auto"/>
              <w:bottom w:val="single" w:sz="6" w:space="0" w:color="auto"/>
              <w:right w:val="single" w:sz="6" w:space="0" w:color="auto"/>
            </w:tcBorders>
            <w:noWrap/>
            <w:vAlign w:val="center"/>
          </w:tcPr>
          <w:p w:rsidR="00A24861" w:rsidRPr="00F70EE6" w:rsidRDefault="00A24861" w:rsidP="008740A6">
            <w:pPr>
              <w:jc w:val="center"/>
              <w:rPr>
                <w:sz w:val="20"/>
                <w:szCs w:val="20"/>
              </w:rPr>
            </w:pPr>
            <w:r w:rsidRPr="00F70EE6">
              <w:rPr>
                <w:sz w:val="20"/>
                <w:szCs w:val="20"/>
              </w:rPr>
              <w:t>32</w:t>
            </w:r>
            <w:r w:rsidR="00F70EE6" w:rsidRPr="00F70EE6">
              <w:rPr>
                <w:sz w:val="20"/>
                <w:szCs w:val="20"/>
              </w:rPr>
              <w:t>.</w:t>
            </w:r>
            <w:r w:rsidRPr="00F70EE6">
              <w:rPr>
                <w:sz w:val="20"/>
                <w:szCs w:val="20"/>
              </w:rPr>
              <w:t>7</w:t>
            </w:r>
          </w:p>
        </w:tc>
        <w:tc>
          <w:tcPr>
            <w:tcW w:w="454" w:type="pct"/>
            <w:tcBorders>
              <w:top w:val="single" w:sz="6" w:space="0" w:color="auto"/>
              <w:left w:val="single" w:sz="6" w:space="0" w:color="auto"/>
              <w:bottom w:val="single" w:sz="6" w:space="0" w:color="auto"/>
              <w:right w:val="single" w:sz="6" w:space="0" w:color="auto"/>
            </w:tcBorders>
            <w:noWrap/>
            <w:vAlign w:val="center"/>
          </w:tcPr>
          <w:p w:rsidR="00A24861" w:rsidRPr="00F70EE6" w:rsidRDefault="00A24861" w:rsidP="008740A6">
            <w:pPr>
              <w:jc w:val="center"/>
              <w:rPr>
                <w:sz w:val="20"/>
                <w:szCs w:val="20"/>
              </w:rPr>
            </w:pPr>
            <w:r w:rsidRPr="00F70EE6">
              <w:rPr>
                <w:sz w:val="20"/>
                <w:szCs w:val="20"/>
              </w:rPr>
              <w:t>21</w:t>
            </w:r>
            <w:r w:rsidR="00F70EE6" w:rsidRPr="00F70EE6">
              <w:rPr>
                <w:sz w:val="20"/>
                <w:szCs w:val="20"/>
              </w:rPr>
              <w:t>.</w:t>
            </w:r>
            <w:r w:rsidRPr="00F70EE6">
              <w:rPr>
                <w:sz w:val="20"/>
                <w:szCs w:val="20"/>
              </w:rPr>
              <w:t>2</w:t>
            </w:r>
          </w:p>
        </w:tc>
        <w:tc>
          <w:tcPr>
            <w:tcW w:w="439" w:type="pct"/>
            <w:tcBorders>
              <w:top w:val="single" w:sz="6" w:space="0" w:color="auto"/>
              <w:left w:val="single" w:sz="6" w:space="0" w:color="auto"/>
              <w:bottom w:val="single" w:sz="6" w:space="0" w:color="auto"/>
              <w:right w:val="single" w:sz="6" w:space="0" w:color="auto"/>
            </w:tcBorders>
            <w:noWrap/>
            <w:vAlign w:val="center"/>
          </w:tcPr>
          <w:p w:rsidR="00A24861" w:rsidRPr="00F70EE6" w:rsidRDefault="00A24861" w:rsidP="008740A6">
            <w:pPr>
              <w:jc w:val="center"/>
              <w:rPr>
                <w:sz w:val="20"/>
                <w:szCs w:val="20"/>
              </w:rPr>
            </w:pPr>
            <w:r w:rsidRPr="00F70EE6">
              <w:rPr>
                <w:sz w:val="20"/>
                <w:szCs w:val="20"/>
              </w:rPr>
              <w:t>66</w:t>
            </w:r>
            <w:r w:rsidR="00F70EE6" w:rsidRPr="00F70EE6">
              <w:rPr>
                <w:sz w:val="20"/>
                <w:szCs w:val="20"/>
              </w:rPr>
              <w:t>.</w:t>
            </w:r>
            <w:r w:rsidRPr="00F70EE6">
              <w:rPr>
                <w:sz w:val="20"/>
                <w:szCs w:val="20"/>
              </w:rPr>
              <w:t>8</w:t>
            </w:r>
          </w:p>
        </w:tc>
        <w:tc>
          <w:tcPr>
            <w:tcW w:w="476" w:type="pct"/>
            <w:tcBorders>
              <w:top w:val="single" w:sz="6" w:space="0" w:color="auto"/>
              <w:left w:val="single" w:sz="6" w:space="0" w:color="auto"/>
              <w:bottom w:val="single" w:sz="6" w:space="0" w:color="auto"/>
              <w:right w:val="single" w:sz="4" w:space="0" w:color="auto"/>
            </w:tcBorders>
            <w:noWrap/>
            <w:vAlign w:val="center"/>
          </w:tcPr>
          <w:p w:rsidR="00A24861" w:rsidRPr="00F70EE6" w:rsidRDefault="00A24861" w:rsidP="008740A6">
            <w:pPr>
              <w:jc w:val="center"/>
              <w:rPr>
                <w:sz w:val="20"/>
                <w:szCs w:val="20"/>
              </w:rPr>
            </w:pPr>
            <w:r w:rsidRPr="00F70EE6">
              <w:rPr>
                <w:sz w:val="20"/>
                <w:szCs w:val="20"/>
              </w:rPr>
              <w:t>11</w:t>
            </w:r>
            <w:r w:rsidR="00F70EE6" w:rsidRPr="00F70EE6">
              <w:rPr>
                <w:sz w:val="20"/>
                <w:szCs w:val="20"/>
              </w:rPr>
              <w:t>.</w:t>
            </w:r>
            <w:r w:rsidRPr="00F70EE6">
              <w:rPr>
                <w:sz w:val="20"/>
                <w:szCs w:val="20"/>
              </w:rPr>
              <w:t>1</w:t>
            </w:r>
          </w:p>
        </w:tc>
      </w:tr>
      <w:tr w:rsidR="00A24861" w:rsidRPr="00F70EE6" w:rsidTr="008740A6">
        <w:trPr>
          <w:trHeight w:val="23"/>
        </w:trPr>
        <w:tc>
          <w:tcPr>
            <w:tcW w:w="1971" w:type="pct"/>
            <w:tcBorders>
              <w:top w:val="single" w:sz="6" w:space="0" w:color="auto"/>
              <w:left w:val="single" w:sz="4" w:space="0" w:color="auto"/>
              <w:bottom w:val="single" w:sz="6" w:space="0" w:color="auto"/>
              <w:right w:val="single" w:sz="6" w:space="0" w:color="auto"/>
            </w:tcBorders>
            <w:noWrap/>
          </w:tcPr>
          <w:p w:rsidR="00A24861" w:rsidRPr="00F70EE6" w:rsidRDefault="00A24861" w:rsidP="00E92817">
            <w:pPr>
              <w:rPr>
                <w:sz w:val="20"/>
                <w:szCs w:val="20"/>
              </w:rPr>
            </w:pPr>
            <w:r w:rsidRPr="00F70EE6">
              <w:rPr>
                <w:sz w:val="20"/>
                <w:szCs w:val="20"/>
              </w:rPr>
              <w:t>Ямало-Ненецкий а.окр.</w:t>
            </w:r>
          </w:p>
        </w:tc>
        <w:tc>
          <w:tcPr>
            <w:tcW w:w="424" w:type="pct"/>
            <w:tcBorders>
              <w:top w:val="single" w:sz="6" w:space="0" w:color="auto"/>
              <w:left w:val="single" w:sz="6" w:space="0" w:color="auto"/>
              <w:bottom w:val="single" w:sz="6" w:space="0" w:color="auto"/>
              <w:right w:val="single" w:sz="6" w:space="0" w:color="auto"/>
            </w:tcBorders>
            <w:noWrap/>
            <w:vAlign w:val="center"/>
          </w:tcPr>
          <w:p w:rsidR="00A24861" w:rsidRPr="00F70EE6" w:rsidRDefault="00A24861" w:rsidP="008740A6">
            <w:pPr>
              <w:jc w:val="center"/>
              <w:rPr>
                <w:sz w:val="20"/>
                <w:szCs w:val="20"/>
              </w:rPr>
            </w:pPr>
            <w:r w:rsidRPr="00F70EE6">
              <w:rPr>
                <w:sz w:val="20"/>
                <w:szCs w:val="20"/>
              </w:rPr>
              <w:t>5</w:t>
            </w:r>
            <w:r w:rsidR="00F70EE6" w:rsidRPr="00F70EE6">
              <w:rPr>
                <w:sz w:val="20"/>
                <w:szCs w:val="20"/>
              </w:rPr>
              <w:t>.</w:t>
            </w:r>
            <w:r w:rsidRPr="00F70EE6">
              <w:rPr>
                <w:sz w:val="20"/>
                <w:szCs w:val="20"/>
              </w:rPr>
              <w:t>8</w:t>
            </w:r>
          </w:p>
        </w:tc>
        <w:tc>
          <w:tcPr>
            <w:tcW w:w="352" w:type="pct"/>
            <w:tcBorders>
              <w:top w:val="single" w:sz="6" w:space="0" w:color="auto"/>
              <w:left w:val="single" w:sz="6" w:space="0" w:color="auto"/>
              <w:bottom w:val="single" w:sz="6" w:space="0" w:color="auto"/>
              <w:right w:val="single" w:sz="6" w:space="0" w:color="auto"/>
            </w:tcBorders>
            <w:noWrap/>
            <w:vAlign w:val="center"/>
          </w:tcPr>
          <w:p w:rsidR="00A24861" w:rsidRPr="00F70EE6" w:rsidRDefault="00A24861" w:rsidP="008740A6">
            <w:pPr>
              <w:jc w:val="center"/>
              <w:rPr>
                <w:sz w:val="20"/>
                <w:szCs w:val="20"/>
              </w:rPr>
            </w:pPr>
            <w:r w:rsidRPr="00F70EE6">
              <w:rPr>
                <w:sz w:val="20"/>
                <w:szCs w:val="20"/>
              </w:rPr>
              <w:t>7</w:t>
            </w:r>
            <w:r w:rsidR="00F70EE6" w:rsidRPr="00F70EE6">
              <w:rPr>
                <w:sz w:val="20"/>
                <w:szCs w:val="20"/>
              </w:rPr>
              <w:t>.</w:t>
            </w:r>
            <w:r w:rsidRPr="00F70EE6">
              <w:rPr>
                <w:sz w:val="20"/>
                <w:szCs w:val="20"/>
              </w:rPr>
              <w:t>2</w:t>
            </w:r>
          </w:p>
        </w:tc>
        <w:tc>
          <w:tcPr>
            <w:tcW w:w="422" w:type="pct"/>
            <w:tcBorders>
              <w:top w:val="single" w:sz="6" w:space="0" w:color="auto"/>
              <w:left w:val="single" w:sz="6" w:space="0" w:color="auto"/>
              <w:bottom w:val="single" w:sz="6" w:space="0" w:color="auto"/>
              <w:right w:val="single" w:sz="6" w:space="0" w:color="auto"/>
            </w:tcBorders>
            <w:noWrap/>
            <w:vAlign w:val="center"/>
          </w:tcPr>
          <w:p w:rsidR="00A24861" w:rsidRPr="00F70EE6" w:rsidRDefault="00A24861" w:rsidP="008740A6">
            <w:pPr>
              <w:jc w:val="center"/>
              <w:rPr>
                <w:sz w:val="20"/>
                <w:szCs w:val="20"/>
              </w:rPr>
            </w:pPr>
            <w:r w:rsidRPr="00F70EE6">
              <w:rPr>
                <w:sz w:val="20"/>
                <w:szCs w:val="20"/>
              </w:rPr>
              <w:t>7</w:t>
            </w:r>
            <w:r w:rsidR="00F70EE6" w:rsidRPr="00F70EE6">
              <w:rPr>
                <w:sz w:val="20"/>
                <w:szCs w:val="20"/>
              </w:rPr>
              <w:t>.</w:t>
            </w:r>
            <w:r w:rsidRPr="00F70EE6">
              <w:rPr>
                <w:sz w:val="20"/>
                <w:szCs w:val="20"/>
              </w:rPr>
              <w:t>2</w:t>
            </w:r>
          </w:p>
        </w:tc>
        <w:tc>
          <w:tcPr>
            <w:tcW w:w="462" w:type="pct"/>
            <w:tcBorders>
              <w:top w:val="single" w:sz="6" w:space="0" w:color="auto"/>
              <w:left w:val="single" w:sz="6" w:space="0" w:color="auto"/>
              <w:bottom w:val="single" w:sz="6" w:space="0" w:color="auto"/>
              <w:right w:val="single" w:sz="6" w:space="0" w:color="auto"/>
            </w:tcBorders>
            <w:noWrap/>
            <w:vAlign w:val="center"/>
          </w:tcPr>
          <w:p w:rsidR="00A24861" w:rsidRPr="00F70EE6" w:rsidRDefault="00A24861" w:rsidP="008740A6">
            <w:pPr>
              <w:jc w:val="center"/>
              <w:rPr>
                <w:sz w:val="20"/>
                <w:szCs w:val="20"/>
              </w:rPr>
            </w:pPr>
            <w:r w:rsidRPr="00F70EE6">
              <w:rPr>
                <w:sz w:val="20"/>
                <w:szCs w:val="20"/>
              </w:rPr>
              <w:t>40</w:t>
            </w:r>
            <w:r w:rsidR="00F70EE6" w:rsidRPr="00F70EE6">
              <w:rPr>
                <w:sz w:val="20"/>
                <w:szCs w:val="20"/>
              </w:rPr>
              <w:t>.</w:t>
            </w:r>
            <w:r w:rsidRPr="00F70EE6">
              <w:rPr>
                <w:sz w:val="20"/>
                <w:szCs w:val="20"/>
              </w:rPr>
              <w:t>1</w:t>
            </w:r>
          </w:p>
        </w:tc>
        <w:tc>
          <w:tcPr>
            <w:tcW w:w="454" w:type="pct"/>
            <w:tcBorders>
              <w:top w:val="single" w:sz="6" w:space="0" w:color="auto"/>
              <w:left w:val="single" w:sz="6" w:space="0" w:color="auto"/>
              <w:bottom w:val="single" w:sz="6" w:space="0" w:color="auto"/>
              <w:right w:val="single" w:sz="6" w:space="0" w:color="auto"/>
            </w:tcBorders>
            <w:noWrap/>
            <w:vAlign w:val="center"/>
          </w:tcPr>
          <w:p w:rsidR="00A24861" w:rsidRPr="00F70EE6" w:rsidRDefault="00A24861" w:rsidP="008740A6">
            <w:pPr>
              <w:jc w:val="center"/>
              <w:rPr>
                <w:sz w:val="20"/>
                <w:szCs w:val="20"/>
              </w:rPr>
            </w:pPr>
            <w:r w:rsidRPr="00F70EE6">
              <w:rPr>
                <w:sz w:val="20"/>
                <w:szCs w:val="20"/>
              </w:rPr>
              <w:t>23</w:t>
            </w:r>
            <w:r w:rsidR="00F70EE6" w:rsidRPr="00F70EE6">
              <w:rPr>
                <w:sz w:val="20"/>
                <w:szCs w:val="20"/>
              </w:rPr>
              <w:t>.</w:t>
            </w:r>
            <w:r w:rsidRPr="00F70EE6">
              <w:rPr>
                <w:sz w:val="20"/>
                <w:szCs w:val="20"/>
              </w:rPr>
              <w:t>5</w:t>
            </w:r>
          </w:p>
        </w:tc>
        <w:tc>
          <w:tcPr>
            <w:tcW w:w="439" w:type="pct"/>
            <w:tcBorders>
              <w:top w:val="single" w:sz="6" w:space="0" w:color="auto"/>
              <w:left w:val="single" w:sz="6" w:space="0" w:color="auto"/>
              <w:bottom w:val="single" w:sz="6" w:space="0" w:color="auto"/>
              <w:right w:val="single" w:sz="6" w:space="0" w:color="auto"/>
            </w:tcBorders>
            <w:noWrap/>
            <w:vAlign w:val="center"/>
          </w:tcPr>
          <w:p w:rsidR="00A24861" w:rsidRPr="00F70EE6" w:rsidRDefault="00A24861" w:rsidP="008740A6">
            <w:pPr>
              <w:jc w:val="center"/>
              <w:rPr>
                <w:sz w:val="20"/>
                <w:szCs w:val="20"/>
              </w:rPr>
            </w:pPr>
            <w:r w:rsidRPr="00F70EE6">
              <w:rPr>
                <w:sz w:val="20"/>
                <w:szCs w:val="20"/>
              </w:rPr>
              <w:t>63</w:t>
            </w:r>
            <w:r w:rsidR="00F70EE6" w:rsidRPr="00F70EE6">
              <w:rPr>
                <w:sz w:val="20"/>
                <w:szCs w:val="20"/>
              </w:rPr>
              <w:t>.</w:t>
            </w:r>
            <w:r w:rsidRPr="00F70EE6">
              <w:rPr>
                <w:sz w:val="20"/>
                <w:szCs w:val="20"/>
              </w:rPr>
              <w:t>4</w:t>
            </w:r>
          </w:p>
        </w:tc>
        <w:tc>
          <w:tcPr>
            <w:tcW w:w="476" w:type="pct"/>
            <w:tcBorders>
              <w:top w:val="single" w:sz="6" w:space="0" w:color="auto"/>
              <w:left w:val="single" w:sz="6" w:space="0" w:color="auto"/>
              <w:bottom w:val="single" w:sz="6" w:space="0" w:color="auto"/>
              <w:right w:val="single" w:sz="4" w:space="0" w:color="auto"/>
            </w:tcBorders>
            <w:noWrap/>
            <w:vAlign w:val="center"/>
          </w:tcPr>
          <w:p w:rsidR="00A24861" w:rsidRPr="00F70EE6" w:rsidRDefault="00A24861" w:rsidP="008740A6">
            <w:pPr>
              <w:jc w:val="center"/>
              <w:rPr>
                <w:sz w:val="20"/>
                <w:szCs w:val="20"/>
              </w:rPr>
            </w:pPr>
            <w:r w:rsidRPr="00F70EE6">
              <w:rPr>
                <w:sz w:val="20"/>
                <w:szCs w:val="20"/>
              </w:rPr>
              <w:t>12</w:t>
            </w:r>
            <w:r w:rsidR="00F70EE6" w:rsidRPr="00F70EE6">
              <w:rPr>
                <w:sz w:val="20"/>
                <w:szCs w:val="20"/>
              </w:rPr>
              <w:t>.</w:t>
            </w:r>
            <w:r w:rsidRPr="00F70EE6">
              <w:rPr>
                <w:sz w:val="20"/>
                <w:szCs w:val="20"/>
              </w:rPr>
              <w:t>4</w:t>
            </w:r>
          </w:p>
        </w:tc>
      </w:tr>
      <w:tr w:rsidR="00A24861" w:rsidRPr="00F70EE6" w:rsidTr="008740A6">
        <w:trPr>
          <w:trHeight w:val="23"/>
        </w:trPr>
        <w:tc>
          <w:tcPr>
            <w:tcW w:w="1971" w:type="pct"/>
            <w:tcBorders>
              <w:top w:val="single" w:sz="6" w:space="0" w:color="auto"/>
              <w:left w:val="single" w:sz="4" w:space="0" w:color="auto"/>
              <w:bottom w:val="single" w:sz="6" w:space="0" w:color="auto"/>
              <w:right w:val="single" w:sz="6" w:space="0" w:color="auto"/>
            </w:tcBorders>
            <w:noWrap/>
          </w:tcPr>
          <w:p w:rsidR="00A24861" w:rsidRPr="00F70EE6" w:rsidRDefault="00A24861" w:rsidP="008740A6">
            <w:pPr>
              <w:rPr>
                <w:sz w:val="20"/>
                <w:szCs w:val="20"/>
              </w:rPr>
            </w:pPr>
            <w:r w:rsidRPr="00F70EE6">
              <w:rPr>
                <w:sz w:val="20"/>
                <w:szCs w:val="20"/>
              </w:rPr>
              <w:t>Ярославская область</w:t>
            </w:r>
          </w:p>
        </w:tc>
        <w:tc>
          <w:tcPr>
            <w:tcW w:w="424" w:type="pct"/>
            <w:tcBorders>
              <w:top w:val="single" w:sz="6" w:space="0" w:color="auto"/>
              <w:left w:val="single" w:sz="6" w:space="0" w:color="auto"/>
              <w:bottom w:val="single" w:sz="6" w:space="0" w:color="auto"/>
              <w:right w:val="single" w:sz="6" w:space="0" w:color="auto"/>
            </w:tcBorders>
            <w:noWrap/>
            <w:vAlign w:val="center"/>
          </w:tcPr>
          <w:p w:rsidR="00A24861" w:rsidRPr="00F70EE6" w:rsidRDefault="00A24861" w:rsidP="008740A6">
            <w:pPr>
              <w:jc w:val="center"/>
              <w:rPr>
                <w:sz w:val="20"/>
                <w:szCs w:val="20"/>
              </w:rPr>
            </w:pPr>
            <w:r w:rsidRPr="00F70EE6">
              <w:rPr>
                <w:sz w:val="20"/>
                <w:szCs w:val="20"/>
              </w:rPr>
              <w:t>4</w:t>
            </w:r>
            <w:r w:rsidR="00F70EE6" w:rsidRPr="00F70EE6">
              <w:rPr>
                <w:sz w:val="20"/>
                <w:szCs w:val="20"/>
              </w:rPr>
              <w:t>.</w:t>
            </w:r>
            <w:r w:rsidRPr="00F70EE6">
              <w:rPr>
                <w:sz w:val="20"/>
                <w:szCs w:val="20"/>
              </w:rPr>
              <w:t>0</w:t>
            </w:r>
          </w:p>
        </w:tc>
        <w:tc>
          <w:tcPr>
            <w:tcW w:w="352" w:type="pct"/>
            <w:tcBorders>
              <w:top w:val="single" w:sz="6" w:space="0" w:color="auto"/>
              <w:left w:val="single" w:sz="6" w:space="0" w:color="auto"/>
              <w:bottom w:val="single" w:sz="6" w:space="0" w:color="auto"/>
              <w:right w:val="single" w:sz="6" w:space="0" w:color="auto"/>
            </w:tcBorders>
            <w:noWrap/>
            <w:vAlign w:val="center"/>
          </w:tcPr>
          <w:p w:rsidR="00A24861" w:rsidRPr="00F70EE6" w:rsidRDefault="00A24861" w:rsidP="008740A6">
            <w:pPr>
              <w:jc w:val="center"/>
              <w:rPr>
                <w:sz w:val="20"/>
                <w:szCs w:val="20"/>
              </w:rPr>
            </w:pPr>
            <w:r w:rsidRPr="00F70EE6">
              <w:rPr>
                <w:sz w:val="20"/>
                <w:szCs w:val="20"/>
              </w:rPr>
              <w:t>5</w:t>
            </w:r>
            <w:r w:rsidR="00F70EE6" w:rsidRPr="00F70EE6">
              <w:rPr>
                <w:sz w:val="20"/>
                <w:szCs w:val="20"/>
              </w:rPr>
              <w:t>.</w:t>
            </w:r>
            <w:r w:rsidRPr="00F70EE6">
              <w:rPr>
                <w:sz w:val="20"/>
                <w:szCs w:val="20"/>
              </w:rPr>
              <w:t>1</w:t>
            </w:r>
          </w:p>
        </w:tc>
        <w:tc>
          <w:tcPr>
            <w:tcW w:w="422" w:type="pct"/>
            <w:tcBorders>
              <w:top w:val="single" w:sz="6" w:space="0" w:color="auto"/>
              <w:left w:val="single" w:sz="6" w:space="0" w:color="auto"/>
              <w:bottom w:val="single" w:sz="6" w:space="0" w:color="auto"/>
              <w:right w:val="single" w:sz="6" w:space="0" w:color="auto"/>
            </w:tcBorders>
            <w:noWrap/>
            <w:vAlign w:val="center"/>
          </w:tcPr>
          <w:p w:rsidR="00A24861" w:rsidRPr="00F70EE6" w:rsidRDefault="00A24861" w:rsidP="008740A6">
            <w:pPr>
              <w:jc w:val="center"/>
              <w:rPr>
                <w:sz w:val="20"/>
                <w:szCs w:val="20"/>
              </w:rPr>
            </w:pPr>
            <w:r w:rsidRPr="00F70EE6">
              <w:rPr>
                <w:sz w:val="20"/>
                <w:szCs w:val="20"/>
              </w:rPr>
              <w:t>4</w:t>
            </w:r>
            <w:r w:rsidR="00F70EE6" w:rsidRPr="00F70EE6">
              <w:rPr>
                <w:sz w:val="20"/>
                <w:szCs w:val="20"/>
              </w:rPr>
              <w:t>.</w:t>
            </w:r>
            <w:r w:rsidRPr="00F70EE6">
              <w:rPr>
                <w:sz w:val="20"/>
                <w:szCs w:val="20"/>
              </w:rPr>
              <w:t>4</w:t>
            </w:r>
          </w:p>
        </w:tc>
        <w:tc>
          <w:tcPr>
            <w:tcW w:w="462" w:type="pct"/>
            <w:tcBorders>
              <w:top w:val="single" w:sz="6" w:space="0" w:color="auto"/>
              <w:left w:val="single" w:sz="6" w:space="0" w:color="auto"/>
              <w:bottom w:val="single" w:sz="6" w:space="0" w:color="auto"/>
              <w:right w:val="single" w:sz="6" w:space="0" w:color="auto"/>
            </w:tcBorders>
            <w:noWrap/>
            <w:vAlign w:val="center"/>
          </w:tcPr>
          <w:p w:rsidR="00A24861" w:rsidRPr="00F70EE6" w:rsidRDefault="00A24861" w:rsidP="008740A6">
            <w:pPr>
              <w:jc w:val="center"/>
              <w:rPr>
                <w:sz w:val="20"/>
                <w:szCs w:val="20"/>
              </w:rPr>
            </w:pPr>
            <w:r w:rsidRPr="00F70EE6">
              <w:rPr>
                <w:sz w:val="20"/>
                <w:szCs w:val="20"/>
              </w:rPr>
              <w:t>40</w:t>
            </w:r>
            <w:r w:rsidR="00F70EE6" w:rsidRPr="00F70EE6">
              <w:rPr>
                <w:sz w:val="20"/>
                <w:szCs w:val="20"/>
              </w:rPr>
              <w:t>.</w:t>
            </w:r>
            <w:r w:rsidRPr="00F70EE6">
              <w:rPr>
                <w:sz w:val="20"/>
                <w:szCs w:val="20"/>
              </w:rPr>
              <w:t>5</w:t>
            </w:r>
          </w:p>
        </w:tc>
        <w:tc>
          <w:tcPr>
            <w:tcW w:w="454" w:type="pct"/>
            <w:tcBorders>
              <w:top w:val="single" w:sz="6" w:space="0" w:color="auto"/>
              <w:left w:val="single" w:sz="6" w:space="0" w:color="auto"/>
              <w:bottom w:val="single" w:sz="6" w:space="0" w:color="auto"/>
              <w:right w:val="single" w:sz="6" w:space="0" w:color="auto"/>
            </w:tcBorders>
            <w:noWrap/>
            <w:vAlign w:val="center"/>
          </w:tcPr>
          <w:p w:rsidR="00A24861" w:rsidRPr="00F70EE6" w:rsidRDefault="00A24861" w:rsidP="008740A6">
            <w:pPr>
              <w:jc w:val="center"/>
              <w:rPr>
                <w:sz w:val="20"/>
                <w:szCs w:val="20"/>
              </w:rPr>
            </w:pPr>
            <w:r w:rsidRPr="00F70EE6">
              <w:rPr>
                <w:sz w:val="20"/>
                <w:szCs w:val="20"/>
              </w:rPr>
              <w:t>21</w:t>
            </w:r>
            <w:r w:rsidR="00F70EE6" w:rsidRPr="00F70EE6">
              <w:rPr>
                <w:sz w:val="20"/>
                <w:szCs w:val="20"/>
              </w:rPr>
              <w:t>.</w:t>
            </w:r>
            <w:r w:rsidRPr="00F70EE6">
              <w:rPr>
                <w:sz w:val="20"/>
                <w:szCs w:val="20"/>
              </w:rPr>
              <w:t>5</w:t>
            </w:r>
          </w:p>
        </w:tc>
        <w:tc>
          <w:tcPr>
            <w:tcW w:w="439" w:type="pct"/>
            <w:tcBorders>
              <w:top w:val="single" w:sz="6" w:space="0" w:color="auto"/>
              <w:left w:val="single" w:sz="6" w:space="0" w:color="auto"/>
              <w:bottom w:val="single" w:sz="6" w:space="0" w:color="auto"/>
              <w:right w:val="single" w:sz="6" w:space="0" w:color="auto"/>
            </w:tcBorders>
            <w:noWrap/>
            <w:vAlign w:val="center"/>
          </w:tcPr>
          <w:p w:rsidR="00A24861" w:rsidRPr="00F70EE6" w:rsidRDefault="00A24861" w:rsidP="008740A6">
            <w:pPr>
              <w:jc w:val="center"/>
              <w:rPr>
                <w:sz w:val="20"/>
                <w:szCs w:val="20"/>
              </w:rPr>
            </w:pPr>
            <w:r w:rsidRPr="00F70EE6">
              <w:rPr>
                <w:sz w:val="20"/>
                <w:szCs w:val="20"/>
              </w:rPr>
              <w:t>62</w:t>
            </w:r>
            <w:r w:rsidR="00F70EE6" w:rsidRPr="00F70EE6">
              <w:rPr>
                <w:sz w:val="20"/>
                <w:szCs w:val="20"/>
              </w:rPr>
              <w:t>.</w:t>
            </w:r>
            <w:r w:rsidRPr="00F70EE6">
              <w:rPr>
                <w:sz w:val="20"/>
                <w:szCs w:val="20"/>
              </w:rPr>
              <w:t>0</w:t>
            </w:r>
          </w:p>
        </w:tc>
        <w:tc>
          <w:tcPr>
            <w:tcW w:w="476" w:type="pct"/>
            <w:tcBorders>
              <w:top w:val="single" w:sz="6" w:space="0" w:color="auto"/>
              <w:left w:val="single" w:sz="6" w:space="0" w:color="auto"/>
              <w:bottom w:val="single" w:sz="6" w:space="0" w:color="auto"/>
              <w:right w:val="single" w:sz="4" w:space="0" w:color="auto"/>
            </w:tcBorders>
            <w:noWrap/>
            <w:vAlign w:val="center"/>
          </w:tcPr>
          <w:p w:rsidR="00A24861" w:rsidRPr="00F70EE6" w:rsidRDefault="00A24861" w:rsidP="008740A6">
            <w:pPr>
              <w:jc w:val="center"/>
              <w:rPr>
                <w:sz w:val="20"/>
                <w:szCs w:val="20"/>
              </w:rPr>
            </w:pPr>
            <w:r w:rsidRPr="00F70EE6">
              <w:rPr>
                <w:sz w:val="20"/>
                <w:szCs w:val="20"/>
              </w:rPr>
              <w:t>15</w:t>
            </w:r>
            <w:r w:rsidR="00F70EE6" w:rsidRPr="00F70EE6">
              <w:rPr>
                <w:sz w:val="20"/>
                <w:szCs w:val="20"/>
              </w:rPr>
              <w:t>.</w:t>
            </w:r>
            <w:r w:rsidRPr="00F70EE6">
              <w:rPr>
                <w:sz w:val="20"/>
                <w:szCs w:val="20"/>
              </w:rPr>
              <w:t>9</w:t>
            </w:r>
          </w:p>
        </w:tc>
      </w:tr>
    </w:tbl>
    <w:p w:rsidR="002D63D0" w:rsidRPr="00B75DC4" w:rsidRDefault="002D63D0" w:rsidP="002D63D0">
      <w:pPr>
        <w:widowControl w:val="0"/>
        <w:spacing w:line="0" w:lineRule="atLeast"/>
        <w:ind w:firstLine="720"/>
        <w:jc w:val="center"/>
        <w:rPr>
          <w:b/>
          <w:i/>
          <w:sz w:val="32"/>
          <w:szCs w:val="32"/>
        </w:rPr>
      </w:pPr>
    </w:p>
    <w:p w:rsidR="002D63D0" w:rsidRPr="00B75DC4" w:rsidRDefault="002D63D0" w:rsidP="002D63D0">
      <w:pPr>
        <w:widowControl w:val="0"/>
        <w:spacing w:line="0" w:lineRule="atLeast"/>
        <w:ind w:firstLine="720"/>
        <w:jc w:val="center"/>
        <w:rPr>
          <w:b/>
          <w:i/>
          <w:sz w:val="32"/>
          <w:szCs w:val="32"/>
        </w:rPr>
      </w:pPr>
    </w:p>
    <w:p w:rsidR="002D63D0" w:rsidRPr="00B75DC4" w:rsidRDefault="002D63D0" w:rsidP="002D63D0">
      <w:pPr>
        <w:widowControl w:val="0"/>
        <w:spacing w:line="0" w:lineRule="atLeast"/>
        <w:ind w:firstLine="720"/>
        <w:jc w:val="center"/>
        <w:rPr>
          <w:b/>
          <w:i/>
          <w:sz w:val="32"/>
          <w:szCs w:val="32"/>
        </w:rPr>
      </w:pPr>
    </w:p>
    <w:p w:rsidR="002D63D0" w:rsidRPr="00B75DC4" w:rsidRDefault="002D63D0" w:rsidP="002D63D0">
      <w:pPr>
        <w:widowControl w:val="0"/>
        <w:spacing w:line="0" w:lineRule="atLeast"/>
        <w:ind w:firstLine="720"/>
        <w:jc w:val="center"/>
        <w:rPr>
          <w:b/>
          <w:i/>
          <w:sz w:val="32"/>
          <w:szCs w:val="32"/>
        </w:rPr>
      </w:pPr>
    </w:p>
    <w:p w:rsidR="002D63D0" w:rsidRPr="00B75DC4" w:rsidRDefault="002D63D0" w:rsidP="002D63D0">
      <w:pPr>
        <w:widowControl w:val="0"/>
        <w:spacing w:line="0" w:lineRule="atLeast"/>
        <w:ind w:firstLine="720"/>
        <w:jc w:val="center"/>
        <w:rPr>
          <w:b/>
          <w:i/>
          <w:sz w:val="32"/>
          <w:szCs w:val="32"/>
        </w:rPr>
      </w:pPr>
    </w:p>
    <w:p w:rsidR="002D63D0" w:rsidRPr="00B75DC4" w:rsidRDefault="002D63D0" w:rsidP="002D63D0">
      <w:pPr>
        <w:widowControl w:val="0"/>
        <w:spacing w:line="0" w:lineRule="atLeast"/>
        <w:ind w:firstLine="720"/>
        <w:jc w:val="center"/>
        <w:rPr>
          <w:b/>
          <w:i/>
          <w:sz w:val="32"/>
          <w:szCs w:val="32"/>
        </w:rPr>
      </w:pPr>
    </w:p>
    <w:p w:rsidR="002D63D0" w:rsidRPr="00B75DC4" w:rsidRDefault="002D63D0" w:rsidP="002D63D0">
      <w:pPr>
        <w:widowControl w:val="0"/>
        <w:spacing w:line="0" w:lineRule="atLeast"/>
        <w:ind w:firstLine="720"/>
        <w:jc w:val="center"/>
        <w:rPr>
          <w:b/>
          <w:i/>
          <w:sz w:val="32"/>
          <w:szCs w:val="32"/>
        </w:rPr>
      </w:pPr>
    </w:p>
    <w:p w:rsidR="002D63D0" w:rsidRPr="00B75DC4" w:rsidRDefault="002D63D0" w:rsidP="002D63D0">
      <w:pPr>
        <w:widowControl w:val="0"/>
        <w:spacing w:line="0" w:lineRule="atLeast"/>
        <w:ind w:firstLine="720"/>
        <w:jc w:val="center"/>
        <w:rPr>
          <w:b/>
          <w:i/>
          <w:sz w:val="32"/>
          <w:szCs w:val="32"/>
        </w:rPr>
      </w:pPr>
    </w:p>
    <w:p w:rsidR="002D63D0" w:rsidRPr="00B75DC4" w:rsidRDefault="002D63D0" w:rsidP="002D63D0">
      <w:pPr>
        <w:widowControl w:val="0"/>
        <w:spacing w:line="0" w:lineRule="atLeast"/>
        <w:ind w:firstLine="720"/>
        <w:jc w:val="center"/>
        <w:rPr>
          <w:b/>
          <w:i/>
          <w:sz w:val="32"/>
          <w:szCs w:val="32"/>
        </w:rPr>
      </w:pPr>
    </w:p>
    <w:p w:rsidR="002D63D0" w:rsidRPr="00B75DC4" w:rsidRDefault="002D63D0" w:rsidP="002D63D0">
      <w:pPr>
        <w:widowControl w:val="0"/>
        <w:spacing w:line="0" w:lineRule="atLeast"/>
        <w:ind w:firstLine="720"/>
        <w:jc w:val="center"/>
        <w:rPr>
          <w:b/>
          <w:i/>
          <w:sz w:val="32"/>
          <w:szCs w:val="32"/>
        </w:rPr>
      </w:pPr>
    </w:p>
    <w:p w:rsidR="002D63D0" w:rsidRPr="00B75DC4" w:rsidRDefault="002D63D0" w:rsidP="002D63D0">
      <w:pPr>
        <w:widowControl w:val="0"/>
        <w:spacing w:line="0" w:lineRule="atLeast"/>
        <w:ind w:firstLine="720"/>
        <w:jc w:val="center"/>
        <w:rPr>
          <w:b/>
          <w:i/>
          <w:sz w:val="32"/>
          <w:szCs w:val="32"/>
        </w:rPr>
      </w:pPr>
    </w:p>
    <w:p w:rsidR="002D63D0" w:rsidRPr="00B75DC4" w:rsidRDefault="002D63D0" w:rsidP="002D63D0">
      <w:pPr>
        <w:widowControl w:val="0"/>
        <w:spacing w:line="0" w:lineRule="atLeast"/>
        <w:ind w:firstLine="720"/>
        <w:jc w:val="center"/>
        <w:rPr>
          <w:b/>
          <w:i/>
          <w:sz w:val="32"/>
          <w:szCs w:val="32"/>
        </w:rPr>
      </w:pPr>
    </w:p>
    <w:p w:rsidR="002D63D0" w:rsidRPr="00B75DC4" w:rsidRDefault="002D63D0" w:rsidP="002D63D0">
      <w:pPr>
        <w:widowControl w:val="0"/>
        <w:spacing w:line="0" w:lineRule="atLeast"/>
        <w:ind w:firstLine="720"/>
        <w:jc w:val="center"/>
        <w:rPr>
          <w:b/>
          <w:i/>
          <w:sz w:val="32"/>
          <w:szCs w:val="32"/>
        </w:rPr>
      </w:pPr>
    </w:p>
    <w:p w:rsidR="002D63D0" w:rsidRPr="00B75DC4" w:rsidRDefault="002D63D0" w:rsidP="002D63D0">
      <w:pPr>
        <w:widowControl w:val="0"/>
        <w:spacing w:line="0" w:lineRule="atLeast"/>
        <w:ind w:firstLine="720"/>
        <w:jc w:val="center"/>
        <w:rPr>
          <w:b/>
          <w:i/>
          <w:sz w:val="32"/>
          <w:szCs w:val="32"/>
        </w:rPr>
      </w:pPr>
    </w:p>
    <w:p w:rsidR="002D63D0" w:rsidRPr="00B75DC4" w:rsidRDefault="002D63D0" w:rsidP="002D63D0">
      <w:pPr>
        <w:widowControl w:val="0"/>
        <w:spacing w:line="0" w:lineRule="atLeast"/>
        <w:ind w:firstLine="720"/>
        <w:jc w:val="center"/>
        <w:rPr>
          <w:b/>
          <w:i/>
          <w:sz w:val="32"/>
          <w:szCs w:val="32"/>
        </w:rPr>
      </w:pPr>
    </w:p>
    <w:p w:rsidR="002D63D0" w:rsidRPr="00B75DC4" w:rsidRDefault="002D63D0" w:rsidP="002D63D0">
      <w:pPr>
        <w:widowControl w:val="0"/>
        <w:spacing w:line="0" w:lineRule="atLeast"/>
        <w:ind w:firstLine="720"/>
        <w:jc w:val="center"/>
        <w:rPr>
          <w:b/>
          <w:i/>
          <w:sz w:val="32"/>
          <w:szCs w:val="32"/>
        </w:rPr>
      </w:pPr>
    </w:p>
    <w:p w:rsidR="002D63D0" w:rsidRPr="00B75DC4" w:rsidRDefault="002D63D0" w:rsidP="002D63D0">
      <w:pPr>
        <w:widowControl w:val="0"/>
        <w:spacing w:line="0" w:lineRule="atLeast"/>
        <w:ind w:firstLine="720"/>
        <w:jc w:val="center"/>
        <w:rPr>
          <w:b/>
          <w:i/>
          <w:sz w:val="32"/>
          <w:szCs w:val="32"/>
        </w:rPr>
      </w:pPr>
    </w:p>
    <w:p w:rsidR="002D63D0" w:rsidRPr="00B75DC4" w:rsidRDefault="002D63D0" w:rsidP="002D63D0">
      <w:pPr>
        <w:widowControl w:val="0"/>
        <w:spacing w:line="0" w:lineRule="atLeast"/>
        <w:ind w:firstLine="720"/>
        <w:jc w:val="center"/>
        <w:rPr>
          <w:b/>
          <w:i/>
          <w:sz w:val="32"/>
          <w:szCs w:val="32"/>
        </w:rPr>
      </w:pPr>
    </w:p>
    <w:p w:rsidR="002D63D0" w:rsidRPr="00B75DC4" w:rsidRDefault="002D63D0" w:rsidP="002D63D0">
      <w:pPr>
        <w:widowControl w:val="0"/>
        <w:spacing w:line="0" w:lineRule="atLeast"/>
        <w:ind w:firstLine="720"/>
        <w:jc w:val="center"/>
        <w:rPr>
          <w:b/>
          <w:i/>
          <w:sz w:val="32"/>
          <w:szCs w:val="32"/>
        </w:rPr>
      </w:pPr>
    </w:p>
    <w:p w:rsidR="002D63D0" w:rsidRPr="00B75DC4" w:rsidRDefault="002D63D0" w:rsidP="002D63D0">
      <w:pPr>
        <w:widowControl w:val="0"/>
        <w:spacing w:line="0" w:lineRule="atLeast"/>
        <w:ind w:firstLine="720"/>
        <w:jc w:val="center"/>
        <w:rPr>
          <w:b/>
          <w:i/>
          <w:sz w:val="32"/>
          <w:szCs w:val="32"/>
        </w:rPr>
      </w:pPr>
    </w:p>
    <w:p w:rsidR="002D63D0" w:rsidRPr="00B75DC4" w:rsidRDefault="002D63D0" w:rsidP="002D63D0">
      <w:pPr>
        <w:widowControl w:val="0"/>
        <w:spacing w:line="0" w:lineRule="atLeast"/>
        <w:ind w:firstLine="720"/>
        <w:jc w:val="center"/>
        <w:rPr>
          <w:b/>
          <w:i/>
          <w:sz w:val="32"/>
          <w:szCs w:val="32"/>
        </w:rPr>
      </w:pPr>
    </w:p>
    <w:p w:rsidR="002D63D0" w:rsidRPr="00B75DC4" w:rsidRDefault="002D63D0" w:rsidP="002D63D0">
      <w:pPr>
        <w:widowControl w:val="0"/>
        <w:spacing w:line="0" w:lineRule="atLeast"/>
        <w:ind w:firstLine="720"/>
        <w:jc w:val="center"/>
        <w:rPr>
          <w:b/>
          <w:i/>
          <w:sz w:val="32"/>
          <w:szCs w:val="32"/>
        </w:rPr>
      </w:pPr>
    </w:p>
    <w:p w:rsidR="002D63D0" w:rsidRPr="00B75DC4" w:rsidRDefault="002D63D0" w:rsidP="002D63D0">
      <w:pPr>
        <w:widowControl w:val="0"/>
        <w:spacing w:line="0" w:lineRule="atLeast"/>
        <w:ind w:firstLine="720"/>
        <w:jc w:val="center"/>
        <w:rPr>
          <w:b/>
          <w:i/>
          <w:sz w:val="32"/>
          <w:szCs w:val="32"/>
        </w:rPr>
      </w:pPr>
    </w:p>
    <w:p w:rsidR="002D63D0" w:rsidRPr="00B75DC4" w:rsidRDefault="002D63D0" w:rsidP="002D63D0">
      <w:pPr>
        <w:widowControl w:val="0"/>
        <w:spacing w:line="0" w:lineRule="atLeast"/>
        <w:ind w:firstLine="720"/>
        <w:jc w:val="center"/>
        <w:rPr>
          <w:b/>
          <w:i/>
          <w:sz w:val="32"/>
          <w:szCs w:val="32"/>
        </w:rPr>
      </w:pPr>
    </w:p>
    <w:p w:rsidR="002D63D0" w:rsidRPr="00B75DC4" w:rsidRDefault="002D63D0" w:rsidP="002D63D0">
      <w:pPr>
        <w:widowControl w:val="0"/>
        <w:spacing w:line="0" w:lineRule="atLeast"/>
        <w:ind w:firstLine="720"/>
        <w:jc w:val="center"/>
        <w:rPr>
          <w:b/>
          <w:i/>
          <w:sz w:val="32"/>
          <w:szCs w:val="32"/>
        </w:rPr>
      </w:pPr>
    </w:p>
    <w:p w:rsidR="002D63D0" w:rsidRPr="00B75DC4" w:rsidRDefault="002D63D0" w:rsidP="002D63D0">
      <w:pPr>
        <w:widowControl w:val="0"/>
        <w:spacing w:line="0" w:lineRule="atLeast"/>
        <w:ind w:firstLine="720"/>
        <w:jc w:val="center"/>
        <w:rPr>
          <w:b/>
          <w:i/>
          <w:sz w:val="32"/>
          <w:szCs w:val="32"/>
        </w:rPr>
      </w:pPr>
    </w:p>
    <w:p w:rsidR="002D63D0" w:rsidRPr="00B75DC4" w:rsidRDefault="002D63D0" w:rsidP="002D63D0">
      <w:pPr>
        <w:widowControl w:val="0"/>
        <w:spacing w:line="0" w:lineRule="atLeast"/>
        <w:ind w:firstLine="720"/>
        <w:jc w:val="center"/>
        <w:rPr>
          <w:b/>
          <w:i/>
          <w:sz w:val="32"/>
          <w:szCs w:val="32"/>
        </w:rPr>
      </w:pPr>
    </w:p>
    <w:p w:rsidR="002D63D0" w:rsidRPr="00B75DC4" w:rsidRDefault="002D63D0" w:rsidP="002D63D0">
      <w:pPr>
        <w:widowControl w:val="0"/>
        <w:spacing w:line="0" w:lineRule="atLeast"/>
        <w:ind w:firstLine="720"/>
        <w:jc w:val="center"/>
        <w:rPr>
          <w:b/>
          <w:i/>
          <w:sz w:val="32"/>
          <w:szCs w:val="32"/>
        </w:rPr>
      </w:pPr>
    </w:p>
    <w:p w:rsidR="002D63D0" w:rsidRPr="00B75DC4" w:rsidRDefault="002D63D0" w:rsidP="002D63D0">
      <w:pPr>
        <w:widowControl w:val="0"/>
        <w:spacing w:line="0" w:lineRule="atLeast"/>
        <w:ind w:firstLine="720"/>
        <w:jc w:val="center"/>
        <w:rPr>
          <w:b/>
          <w:i/>
          <w:sz w:val="32"/>
          <w:szCs w:val="32"/>
        </w:rPr>
      </w:pPr>
    </w:p>
    <w:p w:rsidR="002D63D0" w:rsidRPr="00B75DC4" w:rsidRDefault="002D63D0" w:rsidP="002D63D0">
      <w:pPr>
        <w:widowControl w:val="0"/>
        <w:spacing w:line="0" w:lineRule="atLeast"/>
        <w:ind w:firstLine="720"/>
        <w:jc w:val="center"/>
        <w:rPr>
          <w:b/>
          <w:i/>
          <w:sz w:val="28"/>
          <w:szCs w:val="28"/>
        </w:rPr>
      </w:pPr>
    </w:p>
    <w:p w:rsidR="002D63D0" w:rsidRPr="00B75DC4" w:rsidRDefault="002D63D0" w:rsidP="002D63D0">
      <w:pPr>
        <w:widowControl w:val="0"/>
        <w:spacing w:line="0" w:lineRule="atLeast"/>
        <w:ind w:firstLine="720"/>
        <w:jc w:val="center"/>
        <w:rPr>
          <w:b/>
          <w:i/>
          <w:sz w:val="28"/>
          <w:szCs w:val="28"/>
        </w:rPr>
      </w:pPr>
    </w:p>
    <w:p w:rsidR="00F70EE6" w:rsidRDefault="00F70EE6" w:rsidP="002D63D0">
      <w:pPr>
        <w:widowControl w:val="0"/>
        <w:spacing w:line="0" w:lineRule="atLeast"/>
        <w:ind w:firstLine="720"/>
        <w:jc w:val="center"/>
        <w:rPr>
          <w:b/>
          <w:i/>
          <w:sz w:val="28"/>
          <w:szCs w:val="28"/>
        </w:rPr>
      </w:pPr>
    </w:p>
    <w:p w:rsidR="002D63D0" w:rsidRPr="00173AC9" w:rsidRDefault="002D63D0" w:rsidP="002D63D0">
      <w:pPr>
        <w:widowControl w:val="0"/>
        <w:spacing w:line="0" w:lineRule="atLeast"/>
        <w:ind w:firstLine="720"/>
        <w:jc w:val="center"/>
        <w:rPr>
          <w:b/>
          <w:i/>
          <w:sz w:val="28"/>
          <w:szCs w:val="28"/>
        </w:rPr>
      </w:pPr>
      <w:r w:rsidRPr="00173AC9">
        <w:rPr>
          <w:b/>
          <w:i/>
          <w:sz w:val="28"/>
          <w:szCs w:val="28"/>
        </w:rPr>
        <w:lastRenderedPageBreak/>
        <w:t xml:space="preserve">5. Анализ результатов мониторинга уровня цен </w:t>
      </w:r>
    </w:p>
    <w:p w:rsidR="002D63D0" w:rsidRPr="00173AC9" w:rsidRDefault="002D63D0" w:rsidP="002D63D0">
      <w:pPr>
        <w:widowControl w:val="0"/>
        <w:spacing w:line="0" w:lineRule="atLeast"/>
        <w:ind w:firstLine="426"/>
        <w:jc w:val="center"/>
        <w:rPr>
          <w:b/>
          <w:i/>
          <w:sz w:val="28"/>
          <w:szCs w:val="28"/>
        </w:rPr>
      </w:pPr>
      <w:r w:rsidRPr="00173AC9">
        <w:rPr>
          <w:b/>
          <w:i/>
          <w:sz w:val="28"/>
          <w:szCs w:val="28"/>
        </w:rPr>
        <w:t>на ЖНВЛП в госпитальном сегменте фармацевтического рынка</w:t>
      </w:r>
    </w:p>
    <w:p w:rsidR="002D63D0" w:rsidRPr="00FE3174" w:rsidRDefault="002D63D0" w:rsidP="002D63D0">
      <w:pPr>
        <w:widowControl w:val="0"/>
        <w:spacing w:line="0" w:lineRule="atLeast"/>
        <w:ind w:firstLine="426"/>
        <w:jc w:val="center"/>
        <w:rPr>
          <w:b/>
          <w:i/>
          <w:sz w:val="20"/>
          <w:szCs w:val="20"/>
        </w:rPr>
      </w:pPr>
    </w:p>
    <w:p w:rsidR="002D63D0" w:rsidRPr="00173AC9" w:rsidRDefault="002D63D0" w:rsidP="002D63D0">
      <w:pPr>
        <w:widowControl w:val="0"/>
        <w:spacing w:line="0" w:lineRule="atLeast"/>
        <w:ind w:firstLine="709"/>
        <w:jc w:val="both"/>
        <w:rPr>
          <w:sz w:val="28"/>
          <w:szCs w:val="28"/>
        </w:rPr>
      </w:pPr>
      <w:r w:rsidRPr="00173AC9">
        <w:rPr>
          <w:sz w:val="28"/>
          <w:szCs w:val="28"/>
        </w:rPr>
        <w:t>Для каждого субъекта Российской Федерации были отобраны лекарственные препараты (далее - набор)</w:t>
      </w:r>
      <w:r>
        <w:rPr>
          <w:sz w:val="28"/>
          <w:szCs w:val="28"/>
        </w:rPr>
        <w:t xml:space="preserve">, </w:t>
      </w:r>
      <w:r w:rsidRPr="00173AC9">
        <w:rPr>
          <w:sz w:val="28"/>
          <w:szCs w:val="28"/>
        </w:rPr>
        <w:t>информация по ценам</w:t>
      </w:r>
      <w:r>
        <w:rPr>
          <w:sz w:val="28"/>
          <w:szCs w:val="28"/>
        </w:rPr>
        <w:t>,</w:t>
      </w:r>
      <w:r w:rsidRPr="00173AC9">
        <w:rPr>
          <w:sz w:val="28"/>
          <w:szCs w:val="28"/>
        </w:rPr>
        <w:t xml:space="preserve"> на которые присутствовала в данных мониторинга ассортимента и цен </w:t>
      </w:r>
      <w:r>
        <w:rPr>
          <w:sz w:val="28"/>
          <w:szCs w:val="28"/>
        </w:rPr>
        <w:t xml:space="preserve">за все анализируемые периоды: </w:t>
      </w:r>
      <w:r w:rsidR="000659B7">
        <w:rPr>
          <w:sz w:val="28"/>
          <w:szCs w:val="28"/>
        </w:rPr>
        <w:t>дека</w:t>
      </w:r>
      <w:r>
        <w:rPr>
          <w:sz w:val="28"/>
          <w:szCs w:val="28"/>
        </w:rPr>
        <w:t>брь</w:t>
      </w:r>
      <w:r w:rsidRPr="00173AC9">
        <w:rPr>
          <w:sz w:val="28"/>
          <w:szCs w:val="28"/>
        </w:rPr>
        <w:t xml:space="preserve"> 2016 года (ОП)</w:t>
      </w:r>
      <w:r>
        <w:rPr>
          <w:sz w:val="28"/>
          <w:szCs w:val="28"/>
        </w:rPr>
        <w:t>,</w:t>
      </w:r>
      <w:r w:rsidR="000659B7">
        <w:rPr>
          <w:sz w:val="28"/>
          <w:szCs w:val="28"/>
        </w:rPr>
        <w:t xml:space="preserve"> но</w:t>
      </w:r>
      <w:r>
        <w:rPr>
          <w:sz w:val="28"/>
          <w:szCs w:val="28"/>
        </w:rPr>
        <w:t>ябрь</w:t>
      </w:r>
      <w:r w:rsidRPr="00173AC9">
        <w:rPr>
          <w:sz w:val="28"/>
          <w:szCs w:val="28"/>
        </w:rPr>
        <w:t xml:space="preserve"> 2016 года (ППО)</w:t>
      </w:r>
      <w:r>
        <w:rPr>
          <w:sz w:val="28"/>
          <w:szCs w:val="28"/>
        </w:rPr>
        <w:t>,</w:t>
      </w:r>
      <w:r w:rsidRPr="00173AC9">
        <w:rPr>
          <w:sz w:val="28"/>
          <w:szCs w:val="28"/>
        </w:rPr>
        <w:t xml:space="preserve"> и декабрь 2015 года (База </w:t>
      </w:r>
      <w:r w:rsidRPr="00173AC9">
        <w:rPr>
          <w:b/>
          <w:sz w:val="28"/>
          <w:szCs w:val="28"/>
        </w:rPr>
        <w:t>-</w:t>
      </w:r>
      <w:r w:rsidRPr="00173AC9">
        <w:rPr>
          <w:sz w:val="28"/>
          <w:szCs w:val="28"/>
        </w:rPr>
        <w:t xml:space="preserve"> базовый месяц</w:t>
      </w:r>
      <w:r>
        <w:rPr>
          <w:sz w:val="28"/>
          <w:szCs w:val="28"/>
        </w:rPr>
        <w:t>,</w:t>
      </w:r>
      <w:r w:rsidRPr="00173AC9">
        <w:rPr>
          <w:sz w:val="28"/>
          <w:szCs w:val="28"/>
        </w:rPr>
        <w:t xml:space="preserve"> с которым проводится сравнение данных за отчетный период). </w:t>
      </w:r>
    </w:p>
    <w:p w:rsidR="002D63D0" w:rsidRPr="00173AC9" w:rsidRDefault="002D63D0" w:rsidP="002D63D0">
      <w:pPr>
        <w:widowControl w:val="0"/>
        <w:spacing w:line="0" w:lineRule="atLeast"/>
        <w:ind w:firstLine="709"/>
        <w:jc w:val="both"/>
        <w:rPr>
          <w:sz w:val="28"/>
          <w:szCs w:val="28"/>
        </w:rPr>
      </w:pPr>
      <w:r w:rsidRPr="00173AC9">
        <w:rPr>
          <w:sz w:val="28"/>
          <w:szCs w:val="28"/>
        </w:rPr>
        <w:t>Для каждого отобранного лекарственного препарата рассчитывалась его средняя закупочная цена. Далее оценивалась динамика стоимости каждого из препаратов</w:t>
      </w:r>
      <w:r>
        <w:rPr>
          <w:sz w:val="28"/>
          <w:szCs w:val="28"/>
        </w:rPr>
        <w:t>,</w:t>
      </w:r>
      <w:r w:rsidRPr="00173AC9">
        <w:rPr>
          <w:sz w:val="28"/>
          <w:szCs w:val="28"/>
        </w:rPr>
        <w:t xml:space="preserve"> входящих в набор соответствующего субъекта Российской Федерации. </w:t>
      </w:r>
    </w:p>
    <w:p w:rsidR="002D63D0" w:rsidRPr="00173AC9" w:rsidRDefault="002D63D0" w:rsidP="002D63D0">
      <w:pPr>
        <w:widowControl w:val="0"/>
        <w:spacing w:line="0" w:lineRule="atLeast"/>
        <w:ind w:firstLine="709"/>
        <w:jc w:val="both"/>
        <w:rPr>
          <w:sz w:val="28"/>
          <w:szCs w:val="28"/>
        </w:rPr>
      </w:pPr>
      <w:r w:rsidRPr="00173AC9">
        <w:rPr>
          <w:sz w:val="28"/>
          <w:szCs w:val="28"/>
        </w:rPr>
        <w:t>Для расчета изменений стоимости набора препаратов в федеральных округах Российской Федерации использовались средние значения динамики стоимости набора лекарственных препаратов в соответствующих субъектах Российской Федерации</w:t>
      </w:r>
      <w:r>
        <w:rPr>
          <w:sz w:val="28"/>
          <w:szCs w:val="28"/>
        </w:rPr>
        <w:t>,</w:t>
      </w:r>
      <w:r w:rsidRPr="00173AC9">
        <w:rPr>
          <w:sz w:val="28"/>
          <w:szCs w:val="28"/>
        </w:rPr>
        <w:t xml:space="preserve"> входящих в состав того или иного федерального округа.</w:t>
      </w:r>
    </w:p>
    <w:p w:rsidR="002D63D0" w:rsidRDefault="004211E2" w:rsidP="002D63D0">
      <w:pPr>
        <w:widowControl w:val="0"/>
        <w:spacing w:line="0" w:lineRule="atLeast"/>
        <w:ind w:firstLine="709"/>
        <w:jc w:val="both"/>
        <w:rPr>
          <w:b/>
          <w:sz w:val="28"/>
          <w:szCs w:val="28"/>
        </w:rPr>
      </w:pPr>
      <w:r w:rsidRPr="004211E2">
        <w:rPr>
          <w:sz w:val="28"/>
          <w:szCs w:val="28"/>
        </w:rPr>
        <w:t>Закупочные цены на ЖНВЛП</w:t>
      </w:r>
      <w:r w:rsidR="002D63D0" w:rsidRPr="004211E2">
        <w:rPr>
          <w:sz w:val="28"/>
          <w:szCs w:val="28"/>
        </w:rPr>
        <w:t xml:space="preserve"> </w:t>
      </w:r>
      <w:r w:rsidRPr="004211E2">
        <w:rPr>
          <w:sz w:val="28"/>
          <w:szCs w:val="28"/>
        </w:rPr>
        <w:t xml:space="preserve">госпитального сегмента </w:t>
      </w:r>
      <w:r>
        <w:rPr>
          <w:sz w:val="28"/>
          <w:szCs w:val="28"/>
        </w:rPr>
        <w:t xml:space="preserve">в </w:t>
      </w:r>
      <w:r w:rsidRPr="004211E2">
        <w:rPr>
          <w:sz w:val="28"/>
          <w:szCs w:val="28"/>
        </w:rPr>
        <w:t xml:space="preserve">декабре 2016 года </w:t>
      </w:r>
      <w:r w:rsidR="002D63D0" w:rsidRPr="00173AC9">
        <w:rPr>
          <w:sz w:val="28"/>
          <w:szCs w:val="28"/>
        </w:rPr>
        <w:t xml:space="preserve">по сравнению с </w:t>
      </w:r>
      <w:r w:rsidR="000659B7">
        <w:rPr>
          <w:sz w:val="28"/>
          <w:szCs w:val="28"/>
        </w:rPr>
        <w:t>но</w:t>
      </w:r>
      <w:r w:rsidR="002D63D0">
        <w:rPr>
          <w:sz w:val="28"/>
          <w:szCs w:val="28"/>
        </w:rPr>
        <w:t>ябрем</w:t>
      </w:r>
      <w:r w:rsidR="002D63D0" w:rsidRPr="00173AC9">
        <w:rPr>
          <w:sz w:val="28"/>
          <w:szCs w:val="28"/>
        </w:rPr>
        <w:t xml:space="preserve"> 2016 года в среднем по России повысились на </w:t>
      </w:r>
      <w:r w:rsidR="002D63D0">
        <w:rPr>
          <w:b/>
          <w:sz w:val="28"/>
          <w:szCs w:val="28"/>
        </w:rPr>
        <w:t>0.</w:t>
      </w:r>
      <w:r w:rsidR="000659B7">
        <w:rPr>
          <w:b/>
          <w:sz w:val="28"/>
          <w:szCs w:val="28"/>
        </w:rPr>
        <w:t>1</w:t>
      </w:r>
      <w:r w:rsidR="002D63D0" w:rsidRPr="00173AC9">
        <w:rPr>
          <w:b/>
          <w:sz w:val="28"/>
          <w:szCs w:val="28"/>
        </w:rPr>
        <w:t>%</w:t>
      </w:r>
      <w:r w:rsidR="001D2E0C">
        <w:rPr>
          <w:sz w:val="28"/>
          <w:szCs w:val="28"/>
        </w:rPr>
        <w:t>,</w:t>
      </w:r>
      <w:r w:rsidR="002D63D0">
        <w:rPr>
          <w:sz w:val="28"/>
          <w:szCs w:val="28"/>
        </w:rPr>
        <w:t xml:space="preserve"> </w:t>
      </w:r>
      <w:r>
        <w:rPr>
          <w:sz w:val="28"/>
          <w:szCs w:val="28"/>
        </w:rPr>
        <w:t xml:space="preserve">а </w:t>
      </w:r>
      <w:r w:rsidR="001D2E0C">
        <w:rPr>
          <w:sz w:val="28"/>
          <w:szCs w:val="28"/>
        </w:rPr>
        <w:t>п</w:t>
      </w:r>
      <w:r w:rsidR="002D63D0" w:rsidRPr="00173AC9">
        <w:rPr>
          <w:sz w:val="28"/>
          <w:szCs w:val="28"/>
        </w:rPr>
        <w:t xml:space="preserve">о сравнению с базовым периодом закупочные цены повысились на </w:t>
      </w:r>
      <w:r w:rsidR="002D63D0">
        <w:rPr>
          <w:b/>
          <w:sz w:val="28"/>
          <w:szCs w:val="28"/>
        </w:rPr>
        <w:t>4.</w:t>
      </w:r>
      <w:r>
        <w:rPr>
          <w:b/>
          <w:sz w:val="28"/>
          <w:szCs w:val="28"/>
        </w:rPr>
        <w:t>4</w:t>
      </w:r>
      <w:r w:rsidR="002D63D0" w:rsidRPr="00173AC9">
        <w:rPr>
          <w:b/>
          <w:sz w:val="28"/>
          <w:szCs w:val="28"/>
        </w:rPr>
        <w:t>%.</w:t>
      </w:r>
    </w:p>
    <w:p w:rsidR="002D63D0" w:rsidRPr="00C60999" w:rsidRDefault="002D63D0" w:rsidP="002D63D0">
      <w:pPr>
        <w:widowControl w:val="0"/>
        <w:spacing w:line="0" w:lineRule="atLeast"/>
        <w:ind w:firstLine="709"/>
        <w:jc w:val="both"/>
        <w:rPr>
          <w:b/>
          <w:sz w:val="20"/>
          <w:szCs w:val="20"/>
        </w:rPr>
      </w:pPr>
    </w:p>
    <w:p w:rsidR="002D63D0" w:rsidRPr="00173AC9" w:rsidRDefault="002D63D0" w:rsidP="002D63D0">
      <w:pPr>
        <w:widowControl w:val="0"/>
        <w:spacing w:line="0" w:lineRule="atLeast"/>
        <w:ind w:firstLine="709"/>
        <w:jc w:val="both"/>
        <w:rPr>
          <w:bCs/>
          <w:sz w:val="28"/>
          <w:szCs w:val="28"/>
        </w:rPr>
      </w:pPr>
      <w:r w:rsidRPr="00173AC9">
        <w:rPr>
          <w:sz w:val="28"/>
          <w:szCs w:val="28"/>
        </w:rPr>
        <w:t xml:space="preserve">Таблица 15. Часть 1. </w:t>
      </w:r>
      <w:r w:rsidRPr="00173AC9">
        <w:rPr>
          <w:bCs/>
          <w:sz w:val="28"/>
          <w:szCs w:val="28"/>
        </w:rPr>
        <w:t>Динамика закупочных цен на ЖНВЛП госпитального сегмента в федеральных округах</w:t>
      </w:r>
    </w:p>
    <w:p w:rsidR="002D63D0" w:rsidRPr="00173AC9" w:rsidRDefault="002D63D0" w:rsidP="002D63D0">
      <w:pPr>
        <w:widowControl w:val="0"/>
        <w:spacing w:line="0" w:lineRule="atLeast"/>
        <w:ind w:firstLine="709"/>
        <w:jc w:val="both"/>
        <w:rPr>
          <w:bCs/>
          <w:sz w:val="20"/>
          <w:szCs w:val="20"/>
        </w:rPr>
      </w:pPr>
    </w:p>
    <w:tbl>
      <w:tblPr>
        <w:tblW w:w="9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3798"/>
        <w:gridCol w:w="2164"/>
        <w:gridCol w:w="1985"/>
        <w:gridCol w:w="1986"/>
      </w:tblGrid>
      <w:tr w:rsidR="002D63D0" w:rsidRPr="001D2E0C" w:rsidTr="00127AE7">
        <w:trPr>
          <w:trHeight w:val="20"/>
          <w:tblHeader/>
        </w:trPr>
        <w:tc>
          <w:tcPr>
            <w:tcW w:w="3798" w:type="dxa"/>
            <w:shd w:val="clear" w:color="auto" w:fill="C0C0C0"/>
            <w:vAlign w:val="center"/>
          </w:tcPr>
          <w:p w:rsidR="002D63D0" w:rsidRPr="001D2E0C" w:rsidRDefault="002D63D0" w:rsidP="00127AE7">
            <w:pPr>
              <w:widowControl w:val="0"/>
              <w:spacing w:line="0" w:lineRule="atLeast"/>
              <w:jc w:val="center"/>
              <w:rPr>
                <w:b/>
                <w:bCs/>
                <w:sz w:val="20"/>
                <w:szCs w:val="20"/>
              </w:rPr>
            </w:pPr>
            <w:r w:rsidRPr="001D2E0C">
              <w:rPr>
                <w:b/>
                <w:bCs/>
                <w:sz w:val="20"/>
                <w:szCs w:val="20"/>
              </w:rPr>
              <w:t>федеральные округа</w:t>
            </w:r>
          </w:p>
        </w:tc>
        <w:tc>
          <w:tcPr>
            <w:tcW w:w="2164" w:type="dxa"/>
            <w:shd w:val="clear" w:color="auto" w:fill="C0C0C0"/>
            <w:vAlign w:val="center"/>
          </w:tcPr>
          <w:p w:rsidR="002D63D0" w:rsidRPr="001D2E0C" w:rsidRDefault="002D63D0" w:rsidP="00127AE7">
            <w:pPr>
              <w:widowControl w:val="0"/>
              <w:spacing w:line="0" w:lineRule="atLeast"/>
              <w:jc w:val="center"/>
              <w:rPr>
                <w:b/>
                <w:bCs/>
                <w:sz w:val="20"/>
                <w:szCs w:val="20"/>
              </w:rPr>
            </w:pPr>
            <w:r w:rsidRPr="001D2E0C">
              <w:rPr>
                <w:b/>
                <w:bCs/>
                <w:sz w:val="20"/>
                <w:szCs w:val="20"/>
              </w:rPr>
              <w:t>% (ОП-База</w:t>
            </w:r>
            <w:r w:rsidRPr="001D2E0C">
              <w:rPr>
                <w:b/>
                <w:bCs/>
                <w:sz w:val="20"/>
                <w:szCs w:val="20"/>
                <w:lang w:val="en-US"/>
              </w:rPr>
              <w:t>)</w:t>
            </w:r>
            <w:r w:rsidRPr="001D2E0C">
              <w:rPr>
                <w:b/>
                <w:bCs/>
                <w:sz w:val="20"/>
                <w:szCs w:val="20"/>
              </w:rPr>
              <w:t xml:space="preserve"> /База</w:t>
            </w:r>
          </w:p>
        </w:tc>
        <w:tc>
          <w:tcPr>
            <w:tcW w:w="1985" w:type="dxa"/>
            <w:shd w:val="clear" w:color="auto" w:fill="C0C0C0"/>
            <w:vAlign w:val="center"/>
          </w:tcPr>
          <w:p w:rsidR="002D63D0" w:rsidRPr="001D2E0C" w:rsidRDefault="002D63D0" w:rsidP="00127AE7">
            <w:pPr>
              <w:widowControl w:val="0"/>
              <w:spacing w:line="0" w:lineRule="atLeast"/>
              <w:jc w:val="center"/>
              <w:rPr>
                <w:b/>
                <w:bCs/>
                <w:sz w:val="20"/>
                <w:szCs w:val="20"/>
              </w:rPr>
            </w:pPr>
            <w:r w:rsidRPr="001D2E0C">
              <w:rPr>
                <w:b/>
                <w:bCs/>
                <w:sz w:val="20"/>
                <w:szCs w:val="20"/>
              </w:rPr>
              <w:t xml:space="preserve">% </w:t>
            </w:r>
            <w:r w:rsidRPr="001D2E0C">
              <w:rPr>
                <w:b/>
                <w:bCs/>
                <w:sz w:val="20"/>
                <w:szCs w:val="20"/>
                <w:lang w:val="en-US"/>
              </w:rPr>
              <w:t>(</w:t>
            </w:r>
            <w:r w:rsidRPr="001D2E0C">
              <w:rPr>
                <w:b/>
                <w:bCs/>
                <w:sz w:val="20"/>
                <w:szCs w:val="20"/>
              </w:rPr>
              <w:t>ППО-База</w:t>
            </w:r>
            <w:r w:rsidRPr="001D2E0C">
              <w:rPr>
                <w:b/>
                <w:bCs/>
                <w:sz w:val="20"/>
                <w:szCs w:val="20"/>
                <w:lang w:val="en-US"/>
              </w:rPr>
              <w:t>)</w:t>
            </w:r>
            <w:r w:rsidRPr="001D2E0C">
              <w:rPr>
                <w:b/>
                <w:bCs/>
                <w:sz w:val="20"/>
                <w:szCs w:val="20"/>
              </w:rPr>
              <w:t xml:space="preserve"> /База</w:t>
            </w:r>
          </w:p>
        </w:tc>
        <w:tc>
          <w:tcPr>
            <w:tcW w:w="1986" w:type="dxa"/>
            <w:shd w:val="clear" w:color="auto" w:fill="C0C0C0"/>
            <w:vAlign w:val="center"/>
          </w:tcPr>
          <w:p w:rsidR="002D63D0" w:rsidRPr="001D2E0C" w:rsidRDefault="002D63D0" w:rsidP="00127AE7">
            <w:pPr>
              <w:widowControl w:val="0"/>
              <w:spacing w:line="0" w:lineRule="atLeast"/>
              <w:jc w:val="center"/>
              <w:rPr>
                <w:b/>
                <w:bCs/>
                <w:sz w:val="20"/>
                <w:szCs w:val="20"/>
              </w:rPr>
            </w:pPr>
            <w:r w:rsidRPr="001D2E0C">
              <w:rPr>
                <w:b/>
                <w:bCs/>
                <w:sz w:val="20"/>
                <w:szCs w:val="20"/>
              </w:rPr>
              <w:t xml:space="preserve">% </w:t>
            </w:r>
            <w:r w:rsidRPr="001D2E0C">
              <w:rPr>
                <w:b/>
                <w:bCs/>
                <w:sz w:val="20"/>
                <w:szCs w:val="20"/>
                <w:lang w:val="en-US"/>
              </w:rPr>
              <w:t>(</w:t>
            </w:r>
            <w:r w:rsidRPr="001D2E0C">
              <w:rPr>
                <w:b/>
                <w:bCs/>
                <w:sz w:val="20"/>
                <w:szCs w:val="20"/>
              </w:rPr>
              <w:t>ОП-ППО) /ППО</w:t>
            </w:r>
          </w:p>
        </w:tc>
      </w:tr>
      <w:tr w:rsidR="002D63D0" w:rsidRPr="001D2E0C" w:rsidTr="00127AE7">
        <w:trPr>
          <w:trHeight w:val="20"/>
        </w:trPr>
        <w:tc>
          <w:tcPr>
            <w:tcW w:w="3798" w:type="dxa"/>
            <w:shd w:val="clear" w:color="auto" w:fill="FF6600"/>
            <w:vAlign w:val="center"/>
          </w:tcPr>
          <w:p w:rsidR="002D63D0" w:rsidRPr="001D2E0C" w:rsidRDefault="002D63D0" w:rsidP="00127AE7">
            <w:pPr>
              <w:widowControl w:val="0"/>
              <w:spacing w:line="0" w:lineRule="atLeast"/>
              <w:jc w:val="center"/>
              <w:rPr>
                <w:b/>
                <w:bCs/>
                <w:sz w:val="20"/>
                <w:szCs w:val="20"/>
              </w:rPr>
            </w:pPr>
            <w:r w:rsidRPr="001D2E0C">
              <w:rPr>
                <w:b/>
                <w:bCs/>
                <w:sz w:val="20"/>
                <w:szCs w:val="20"/>
              </w:rPr>
              <w:t>в среднем по РФ</w:t>
            </w:r>
          </w:p>
        </w:tc>
        <w:tc>
          <w:tcPr>
            <w:tcW w:w="2164" w:type="dxa"/>
            <w:shd w:val="clear" w:color="auto" w:fill="FF6600"/>
          </w:tcPr>
          <w:p w:rsidR="002D63D0" w:rsidRPr="001D2E0C" w:rsidRDefault="002D63D0" w:rsidP="001D2E0C">
            <w:pPr>
              <w:spacing w:line="0" w:lineRule="atLeast"/>
              <w:jc w:val="center"/>
              <w:rPr>
                <w:b/>
                <w:sz w:val="20"/>
                <w:szCs w:val="20"/>
              </w:rPr>
            </w:pPr>
            <w:r w:rsidRPr="001D2E0C">
              <w:rPr>
                <w:b/>
                <w:sz w:val="20"/>
                <w:szCs w:val="20"/>
              </w:rPr>
              <w:t>4.</w:t>
            </w:r>
            <w:r w:rsidR="001D2E0C" w:rsidRPr="001D2E0C">
              <w:rPr>
                <w:b/>
                <w:sz w:val="20"/>
                <w:szCs w:val="20"/>
              </w:rPr>
              <w:t>4</w:t>
            </w:r>
          </w:p>
        </w:tc>
        <w:tc>
          <w:tcPr>
            <w:tcW w:w="1985" w:type="dxa"/>
            <w:shd w:val="clear" w:color="auto" w:fill="FF6600"/>
          </w:tcPr>
          <w:p w:rsidR="002D63D0" w:rsidRPr="001D2E0C" w:rsidRDefault="002D63D0" w:rsidP="001D2E0C">
            <w:pPr>
              <w:spacing w:line="0" w:lineRule="atLeast"/>
              <w:jc w:val="center"/>
              <w:rPr>
                <w:b/>
                <w:sz w:val="20"/>
                <w:szCs w:val="20"/>
              </w:rPr>
            </w:pPr>
            <w:r w:rsidRPr="001D2E0C">
              <w:rPr>
                <w:b/>
                <w:sz w:val="20"/>
                <w:szCs w:val="20"/>
              </w:rPr>
              <w:t>4.</w:t>
            </w:r>
            <w:r w:rsidR="001D2E0C" w:rsidRPr="001D2E0C">
              <w:rPr>
                <w:b/>
                <w:sz w:val="20"/>
                <w:szCs w:val="20"/>
              </w:rPr>
              <w:t>3</w:t>
            </w:r>
          </w:p>
        </w:tc>
        <w:tc>
          <w:tcPr>
            <w:tcW w:w="1986" w:type="dxa"/>
            <w:shd w:val="clear" w:color="auto" w:fill="FF6600"/>
          </w:tcPr>
          <w:p w:rsidR="002D63D0" w:rsidRPr="001D2E0C" w:rsidRDefault="002D63D0" w:rsidP="00265E03">
            <w:pPr>
              <w:spacing w:line="0" w:lineRule="atLeast"/>
              <w:jc w:val="center"/>
              <w:rPr>
                <w:b/>
                <w:sz w:val="20"/>
                <w:szCs w:val="20"/>
              </w:rPr>
            </w:pPr>
            <w:r w:rsidRPr="001D2E0C">
              <w:rPr>
                <w:b/>
                <w:sz w:val="20"/>
                <w:szCs w:val="20"/>
              </w:rPr>
              <w:t>0.</w:t>
            </w:r>
            <w:r w:rsidR="00265E03" w:rsidRPr="001D2E0C">
              <w:rPr>
                <w:b/>
                <w:sz w:val="20"/>
                <w:szCs w:val="20"/>
              </w:rPr>
              <w:t>1</w:t>
            </w:r>
          </w:p>
        </w:tc>
      </w:tr>
      <w:tr w:rsidR="001D2E0C" w:rsidRPr="001D2E0C" w:rsidTr="001D2E0C">
        <w:trPr>
          <w:trHeight w:val="23"/>
        </w:trPr>
        <w:tc>
          <w:tcPr>
            <w:tcW w:w="3798" w:type="dxa"/>
            <w:noWrap/>
          </w:tcPr>
          <w:p w:rsidR="00265E03" w:rsidRPr="001D2E0C" w:rsidRDefault="00265E03" w:rsidP="00265E03">
            <w:pPr>
              <w:spacing w:line="0" w:lineRule="atLeast"/>
              <w:rPr>
                <w:color w:val="FF0000"/>
                <w:sz w:val="20"/>
                <w:szCs w:val="20"/>
              </w:rPr>
            </w:pPr>
            <w:r w:rsidRPr="001D2E0C">
              <w:rPr>
                <w:color w:val="FF0000"/>
                <w:sz w:val="20"/>
                <w:szCs w:val="20"/>
              </w:rPr>
              <w:t>Дальневосточный округ</w:t>
            </w:r>
          </w:p>
        </w:tc>
        <w:tc>
          <w:tcPr>
            <w:tcW w:w="2164" w:type="dxa"/>
            <w:noWrap/>
            <w:vAlign w:val="center"/>
          </w:tcPr>
          <w:p w:rsidR="00265E03" w:rsidRPr="001D2E0C" w:rsidRDefault="00265E03" w:rsidP="00265E03">
            <w:pPr>
              <w:jc w:val="center"/>
              <w:rPr>
                <w:color w:val="FF0000"/>
                <w:sz w:val="20"/>
                <w:szCs w:val="20"/>
              </w:rPr>
            </w:pPr>
            <w:r w:rsidRPr="001D2E0C">
              <w:rPr>
                <w:color w:val="FF0000"/>
                <w:sz w:val="20"/>
                <w:szCs w:val="20"/>
              </w:rPr>
              <w:t>4</w:t>
            </w:r>
            <w:r w:rsidR="001D2E0C" w:rsidRPr="001D2E0C">
              <w:rPr>
                <w:color w:val="FF0000"/>
                <w:sz w:val="20"/>
                <w:szCs w:val="20"/>
              </w:rPr>
              <w:t>.</w:t>
            </w:r>
            <w:r w:rsidRPr="001D2E0C">
              <w:rPr>
                <w:color w:val="FF0000"/>
                <w:sz w:val="20"/>
                <w:szCs w:val="20"/>
              </w:rPr>
              <w:t>7</w:t>
            </w:r>
          </w:p>
        </w:tc>
        <w:tc>
          <w:tcPr>
            <w:tcW w:w="1985" w:type="dxa"/>
            <w:noWrap/>
            <w:vAlign w:val="center"/>
          </w:tcPr>
          <w:p w:rsidR="00265E03" w:rsidRPr="001D2E0C" w:rsidRDefault="00265E03" w:rsidP="00265E03">
            <w:pPr>
              <w:jc w:val="center"/>
              <w:rPr>
                <w:color w:val="FF0000"/>
                <w:sz w:val="20"/>
                <w:szCs w:val="20"/>
              </w:rPr>
            </w:pPr>
            <w:r w:rsidRPr="001D2E0C">
              <w:rPr>
                <w:color w:val="FF0000"/>
                <w:sz w:val="20"/>
                <w:szCs w:val="20"/>
              </w:rPr>
              <w:t>4</w:t>
            </w:r>
            <w:r w:rsidR="001D2E0C" w:rsidRPr="001D2E0C">
              <w:rPr>
                <w:color w:val="FF0000"/>
                <w:sz w:val="20"/>
                <w:szCs w:val="20"/>
              </w:rPr>
              <w:t>.</w:t>
            </w:r>
            <w:r w:rsidRPr="001D2E0C">
              <w:rPr>
                <w:color w:val="FF0000"/>
                <w:sz w:val="20"/>
                <w:szCs w:val="20"/>
              </w:rPr>
              <w:t>7</w:t>
            </w:r>
          </w:p>
        </w:tc>
        <w:tc>
          <w:tcPr>
            <w:tcW w:w="1986" w:type="dxa"/>
            <w:noWrap/>
            <w:vAlign w:val="center"/>
          </w:tcPr>
          <w:p w:rsidR="00265E03" w:rsidRPr="001D2E0C" w:rsidRDefault="00265E03" w:rsidP="00CF1C45">
            <w:pPr>
              <w:jc w:val="center"/>
              <w:rPr>
                <w:color w:val="FF0000"/>
                <w:sz w:val="20"/>
                <w:szCs w:val="20"/>
              </w:rPr>
            </w:pPr>
            <w:r w:rsidRPr="001D2E0C">
              <w:rPr>
                <w:color w:val="FF0000"/>
                <w:sz w:val="20"/>
                <w:szCs w:val="20"/>
              </w:rPr>
              <w:t>0</w:t>
            </w:r>
            <w:r w:rsidR="001D2E0C" w:rsidRPr="001D2E0C">
              <w:rPr>
                <w:color w:val="FF0000"/>
                <w:sz w:val="20"/>
                <w:szCs w:val="20"/>
              </w:rPr>
              <w:t>.</w:t>
            </w:r>
            <w:r w:rsidR="00CF1C45">
              <w:rPr>
                <w:color w:val="FF0000"/>
                <w:sz w:val="20"/>
                <w:szCs w:val="20"/>
              </w:rPr>
              <w:t>1</w:t>
            </w:r>
          </w:p>
        </w:tc>
      </w:tr>
      <w:tr w:rsidR="001D2E0C" w:rsidRPr="001D2E0C" w:rsidTr="001D2E0C">
        <w:trPr>
          <w:trHeight w:val="23"/>
        </w:trPr>
        <w:tc>
          <w:tcPr>
            <w:tcW w:w="3798" w:type="dxa"/>
            <w:noWrap/>
          </w:tcPr>
          <w:p w:rsidR="00265E03" w:rsidRPr="001D2E0C" w:rsidRDefault="00265E03" w:rsidP="00265E03">
            <w:pPr>
              <w:spacing w:line="0" w:lineRule="atLeast"/>
              <w:rPr>
                <w:color w:val="FF0000"/>
                <w:sz w:val="20"/>
                <w:szCs w:val="20"/>
              </w:rPr>
            </w:pPr>
            <w:r w:rsidRPr="001D2E0C">
              <w:rPr>
                <w:color w:val="FF0000"/>
                <w:sz w:val="20"/>
                <w:szCs w:val="20"/>
              </w:rPr>
              <w:t>Приволжский округ</w:t>
            </w:r>
          </w:p>
        </w:tc>
        <w:tc>
          <w:tcPr>
            <w:tcW w:w="2164" w:type="dxa"/>
            <w:noWrap/>
            <w:vAlign w:val="center"/>
          </w:tcPr>
          <w:p w:rsidR="00265E03" w:rsidRPr="001D2E0C" w:rsidRDefault="00265E03" w:rsidP="00265E03">
            <w:pPr>
              <w:jc w:val="center"/>
              <w:rPr>
                <w:color w:val="FF0000"/>
                <w:sz w:val="20"/>
                <w:szCs w:val="20"/>
              </w:rPr>
            </w:pPr>
            <w:r w:rsidRPr="001D2E0C">
              <w:rPr>
                <w:color w:val="FF0000"/>
                <w:sz w:val="20"/>
                <w:szCs w:val="20"/>
              </w:rPr>
              <w:t>4</w:t>
            </w:r>
            <w:r w:rsidR="001D2E0C" w:rsidRPr="001D2E0C">
              <w:rPr>
                <w:color w:val="FF0000"/>
                <w:sz w:val="20"/>
                <w:szCs w:val="20"/>
              </w:rPr>
              <w:t>.</w:t>
            </w:r>
            <w:r w:rsidRPr="001D2E0C">
              <w:rPr>
                <w:color w:val="FF0000"/>
                <w:sz w:val="20"/>
                <w:szCs w:val="20"/>
              </w:rPr>
              <w:t>4</w:t>
            </w:r>
          </w:p>
        </w:tc>
        <w:tc>
          <w:tcPr>
            <w:tcW w:w="1985" w:type="dxa"/>
            <w:noWrap/>
            <w:vAlign w:val="center"/>
          </w:tcPr>
          <w:p w:rsidR="00265E03" w:rsidRPr="001D2E0C" w:rsidRDefault="00265E03" w:rsidP="00265E03">
            <w:pPr>
              <w:jc w:val="center"/>
              <w:rPr>
                <w:color w:val="FF0000"/>
                <w:sz w:val="20"/>
                <w:szCs w:val="20"/>
              </w:rPr>
            </w:pPr>
            <w:r w:rsidRPr="001D2E0C">
              <w:rPr>
                <w:color w:val="FF0000"/>
                <w:sz w:val="20"/>
                <w:szCs w:val="20"/>
              </w:rPr>
              <w:t>4</w:t>
            </w:r>
            <w:r w:rsidR="001D2E0C" w:rsidRPr="001D2E0C">
              <w:rPr>
                <w:color w:val="FF0000"/>
                <w:sz w:val="20"/>
                <w:szCs w:val="20"/>
              </w:rPr>
              <w:t>.</w:t>
            </w:r>
            <w:r w:rsidRPr="001D2E0C">
              <w:rPr>
                <w:color w:val="FF0000"/>
                <w:sz w:val="20"/>
                <w:szCs w:val="20"/>
              </w:rPr>
              <w:t>2</w:t>
            </w:r>
          </w:p>
        </w:tc>
        <w:tc>
          <w:tcPr>
            <w:tcW w:w="1986" w:type="dxa"/>
            <w:noWrap/>
            <w:vAlign w:val="center"/>
          </w:tcPr>
          <w:p w:rsidR="00265E03" w:rsidRPr="001D2E0C" w:rsidRDefault="00265E03" w:rsidP="001D2E0C">
            <w:pPr>
              <w:jc w:val="center"/>
              <w:rPr>
                <w:color w:val="FF0000"/>
                <w:sz w:val="20"/>
                <w:szCs w:val="20"/>
              </w:rPr>
            </w:pPr>
            <w:r w:rsidRPr="001D2E0C">
              <w:rPr>
                <w:color w:val="FF0000"/>
                <w:sz w:val="20"/>
                <w:szCs w:val="20"/>
              </w:rPr>
              <w:t>0</w:t>
            </w:r>
            <w:r w:rsidR="001D2E0C" w:rsidRPr="001D2E0C">
              <w:rPr>
                <w:color w:val="FF0000"/>
                <w:sz w:val="20"/>
                <w:szCs w:val="20"/>
              </w:rPr>
              <w:t>.</w:t>
            </w:r>
            <w:r w:rsidRPr="001D2E0C">
              <w:rPr>
                <w:color w:val="FF0000"/>
                <w:sz w:val="20"/>
                <w:szCs w:val="20"/>
              </w:rPr>
              <w:t>1</w:t>
            </w:r>
          </w:p>
        </w:tc>
      </w:tr>
      <w:tr w:rsidR="001D2E0C" w:rsidRPr="001D2E0C" w:rsidTr="001D2E0C">
        <w:trPr>
          <w:trHeight w:val="23"/>
        </w:trPr>
        <w:tc>
          <w:tcPr>
            <w:tcW w:w="3798" w:type="dxa"/>
            <w:noWrap/>
          </w:tcPr>
          <w:p w:rsidR="00265E03" w:rsidRPr="001D2E0C" w:rsidRDefault="00265E03" w:rsidP="00265E03">
            <w:pPr>
              <w:spacing w:line="0" w:lineRule="atLeast"/>
              <w:rPr>
                <w:color w:val="FF0000"/>
                <w:sz w:val="20"/>
                <w:szCs w:val="20"/>
              </w:rPr>
            </w:pPr>
            <w:r w:rsidRPr="001D2E0C">
              <w:rPr>
                <w:color w:val="FF0000"/>
                <w:sz w:val="20"/>
                <w:szCs w:val="20"/>
              </w:rPr>
              <w:t>Северо-Западный округ</w:t>
            </w:r>
          </w:p>
        </w:tc>
        <w:tc>
          <w:tcPr>
            <w:tcW w:w="2164" w:type="dxa"/>
            <w:noWrap/>
            <w:vAlign w:val="center"/>
          </w:tcPr>
          <w:p w:rsidR="00265E03" w:rsidRPr="001D2E0C" w:rsidRDefault="00265E03" w:rsidP="00265E03">
            <w:pPr>
              <w:jc w:val="center"/>
              <w:rPr>
                <w:color w:val="FF0000"/>
                <w:sz w:val="20"/>
                <w:szCs w:val="20"/>
              </w:rPr>
            </w:pPr>
            <w:r w:rsidRPr="001D2E0C">
              <w:rPr>
                <w:color w:val="FF0000"/>
                <w:sz w:val="20"/>
                <w:szCs w:val="20"/>
              </w:rPr>
              <w:t>3</w:t>
            </w:r>
            <w:r w:rsidR="001D2E0C" w:rsidRPr="001D2E0C">
              <w:rPr>
                <w:color w:val="FF0000"/>
                <w:sz w:val="20"/>
                <w:szCs w:val="20"/>
              </w:rPr>
              <w:t>.</w:t>
            </w:r>
            <w:r w:rsidRPr="001D2E0C">
              <w:rPr>
                <w:color w:val="FF0000"/>
                <w:sz w:val="20"/>
                <w:szCs w:val="20"/>
              </w:rPr>
              <w:t>6</w:t>
            </w:r>
          </w:p>
        </w:tc>
        <w:tc>
          <w:tcPr>
            <w:tcW w:w="1985" w:type="dxa"/>
            <w:noWrap/>
            <w:vAlign w:val="center"/>
          </w:tcPr>
          <w:p w:rsidR="00265E03" w:rsidRPr="001D2E0C" w:rsidRDefault="00265E03" w:rsidP="00265E03">
            <w:pPr>
              <w:jc w:val="center"/>
              <w:rPr>
                <w:color w:val="FF0000"/>
                <w:sz w:val="20"/>
                <w:szCs w:val="20"/>
              </w:rPr>
            </w:pPr>
            <w:r w:rsidRPr="001D2E0C">
              <w:rPr>
                <w:color w:val="FF0000"/>
                <w:sz w:val="20"/>
                <w:szCs w:val="20"/>
              </w:rPr>
              <w:t>3</w:t>
            </w:r>
            <w:r w:rsidR="001D2E0C" w:rsidRPr="001D2E0C">
              <w:rPr>
                <w:color w:val="FF0000"/>
                <w:sz w:val="20"/>
                <w:szCs w:val="20"/>
              </w:rPr>
              <w:t>.</w:t>
            </w:r>
            <w:r w:rsidRPr="001D2E0C">
              <w:rPr>
                <w:color w:val="FF0000"/>
                <w:sz w:val="20"/>
                <w:szCs w:val="20"/>
              </w:rPr>
              <w:t>3</w:t>
            </w:r>
          </w:p>
        </w:tc>
        <w:tc>
          <w:tcPr>
            <w:tcW w:w="1986" w:type="dxa"/>
            <w:noWrap/>
            <w:vAlign w:val="center"/>
          </w:tcPr>
          <w:p w:rsidR="00265E03" w:rsidRPr="001D2E0C" w:rsidRDefault="00265E03" w:rsidP="001D2E0C">
            <w:pPr>
              <w:jc w:val="center"/>
              <w:rPr>
                <w:color w:val="FF0000"/>
                <w:sz w:val="20"/>
                <w:szCs w:val="20"/>
              </w:rPr>
            </w:pPr>
            <w:r w:rsidRPr="001D2E0C">
              <w:rPr>
                <w:color w:val="FF0000"/>
                <w:sz w:val="20"/>
                <w:szCs w:val="20"/>
              </w:rPr>
              <w:t>0</w:t>
            </w:r>
            <w:r w:rsidR="001D2E0C" w:rsidRPr="001D2E0C">
              <w:rPr>
                <w:color w:val="FF0000"/>
                <w:sz w:val="20"/>
                <w:szCs w:val="20"/>
              </w:rPr>
              <w:t>.</w:t>
            </w:r>
            <w:r w:rsidRPr="001D2E0C">
              <w:rPr>
                <w:color w:val="FF0000"/>
                <w:sz w:val="20"/>
                <w:szCs w:val="20"/>
              </w:rPr>
              <w:t>2</w:t>
            </w:r>
          </w:p>
        </w:tc>
      </w:tr>
      <w:tr w:rsidR="001D2E0C" w:rsidRPr="001D2E0C" w:rsidTr="001D2E0C">
        <w:trPr>
          <w:trHeight w:val="23"/>
        </w:trPr>
        <w:tc>
          <w:tcPr>
            <w:tcW w:w="3798" w:type="dxa"/>
            <w:noWrap/>
          </w:tcPr>
          <w:p w:rsidR="00265E03" w:rsidRPr="001D2E0C" w:rsidRDefault="00265E03" w:rsidP="00265E03">
            <w:pPr>
              <w:spacing w:line="0" w:lineRule="atLeast"/>
              <w:rPr>
                <w:color w:val="FF0000"/>
                <w:sz w:val="20"/>
                <w:szCs w:val="20"/>
              </w:rPr>
            </w:pPr>
            <w:r w:rsidRPr="001D2E0C">
              <w:rPr>
                <w:color w:val="FF0000"/>
                <w:sz w:val="20"/>
                <w:szCs w:val="20"/>
              </w:rPr>
              <w:t>Северо-Кавказский округ</w:t>
            </w:r>
          </w:p>
        </w:tc>
        <w:tc>
          <w:tcPr>
            <w:tcW w:w="2164" w:type="dxa"/>
            <w:noWrap/>
            <w:vAlign w:val="center"/>
          </w:tcPr>
          <w:p w:rsidR="00265E03" w:rsidRPr="001D2E0C" w:rsidRDefault="00265E03" w:rsidP="00265E03">
            <w:pPr>
              <w:jc w:val="center"/>
              <w:rPr>
                <w:color w:val="FF0000"/>
                <w:sz w:val="20"/>
                <w:szCs w:val="20"/>
              </w:rPr>
            </w:pPr>
            <w:r w:rsidRPr="001D2E0C">
              <w:rPr>
                <w:color w:val="FF0000"/>
                <w:sz w:val="20"/>
                <w:szCs w:val="20"/>
              </w:rPr>
              <w:t>3</w:t>
            </w:r>
            <w:r w:rsidR="001D2E0C" w:rsidRPr="001D2E0C">
              <w:rPr>
                <w:color w:val="FF0000"/>
                <w:sz w:val="20"/>
                <w:szCs w:val="20"/>
              </w:rPr>
              <w:t>.</w:t>
            </w:r>
            <w:r w:rsidRPr="001D2E0C">
              <w:rPr>
                <w:color w:val="FF0000"/>
                <w:sz w:val="20"/>
                <w:szCs w:val="20"/>
              </w:rPr>
              <w:t>2</w:t>
            </w:r>
          </w:p>
        </w:tc>
        <w:tc>
          <w:tcPr>
            <w:tcW w:w="1985" w:type="dxa"/>
            <w:noWrap/>
            <w:vAlign w:val="center"/>
          </w:tcPr>
          <w:p w:rsidR="00265E03" w:rsidRPr="001D2E0C" w:rsidRDefault="00265E03" w:rsidP="00265E03">
            <w:pPr>
              <w:jc w:val="center"/>
              <w:rPr>
                <w:color w:val="FF0000"/>
                <w:sz w:val="20"/>
                <w:szCs w:val="20"/>
              </w:rPr>
            </w:pPr>
            <w:r w:rsidRPr="001D2E0C">
              <w:rPr>
                <w:color w:val="FF0000"/>
                <w:sz w:val="20"/>
                <w:szCs w:val="20"/>
              </w:rPr>
              <w:t>2</w:t>
            </w:r>
            <w:r w:rsidR="001D2E0C" w:rsidRPr="001D2E0C">
              <w:rPr>
                <w:color w:val="FF0000"/>
                <w:sz w:val="20"/>
                <w:szCs w:val="20"/>
              </w:rPr>
              <w:t>.</w:t>
            </w:r>
            <w:r w:rsidRPr="001D2E0C">
              <w:rPr>
                <w:color w:val="FF0000"/>
                <w:sz w:val="20"/>
                <w:szCs w:val="20"/>
              </w:rPr>
              <w:t>8</w:t>
            </w:r>
          </w:p>
        </w:tc>
        <w:tc>
          <w:tcPr>
            <w:tcW w:w="1986" w:type="dxa"/>
            <w:noWrap/>
            <w:vAlign w:val="center"/>
          </w:tcPr>
          <w:p w:rsidR="00265E03" w:rsidRPr="001D2E0C" w:rsidRDefault="00265E03" w:rsidP="001D2E0C">
            <w:pPr>
              <w:jc w:val="center"/>
              <w:rPr>
                <w:color w:val="FF0000"/>
                <w:sz w:val="20"/>
                <w:szCs w:val="20"/>
              </w:rPr>
            </w:pPr>
            <w:r w:rsidRPr="001D2E0C">
              <w:rPr>
                <w:color w:val="FF0000"/>
                <w:sz w:val="20"/>
                <w:szCs w:val="20"/>
              </w:rPr>
              <w:t>0</w:t>
            </w:r>
            <w:r w:rsidR="001D2E0C" w:rsidRPr="001D2E0C">
              <w:rPr>
                <w:color w:val="FF0000"/>
                <w:sz w:val="20"/>
                <w:szCs w:val="20"/>
              </w:rPr>
              <w:t>.</w:t>
            </w:r>
            <w:r w:rsidRPr="001D2E0C">
              <w:rPr>
                <w:color w:val="FF0000"/>
                <w:sz w:val="20"/>
                <w:szCs w:val="20"/>
              </w:rPr>
              <w:t>4</w:t>
            </w:r>
          </w:p>
        </w:tc>
      </w:tr>
      <w:tr w:rsidR="001D2E0C" w:rsidRPr="001D2E0C" w:rsidTr="001D2E0C">
        <w:trPr>
          <w:trHeight w:val="23"/>
        </w:trPr>
        <w:tc>
          <w:tcPr>
            <w:tcW w:w="3798" w:type="dxa"/>
            <w:noWrap/>
          </w:tcPr>
          <w:p w:rsidR="00265E03" w:rsidRPr="001D2E0C" w:rsidRDefault="00265E03" w:rsidP="00265E03">
            <w:pPr>
              <w:spacing w:line="0" w:lineRule="atLeast"/>
              <w:rPr>
                <w:color w:val="FF0000"/>
                <w:sz w:val="20"/>
                <w:szCs w:val="20"/>
              </w:rPr>
            </w:pPr>
            <w:r w:rsidRPr="001D2E0C">
              <w:rPr>
                <w:color w:val="FF0000"/>
                <w:sz w:val="20"/>
                <w:szCs w:val="20"/>
              </w:rPr>
              <w:t>Сибирский округ</w:t>
            </w:r>
          </w:p>
        </w:tc>
        <w:tc>
          <w:tcPr>
            <w:tcW w:w="2164" w:type="dxa"/>
            <w:noWrap/>
            <w:vAlign w:val="center"/>
          </w:tcPr>
          <w:p w:rsidR="00265E03" w:rsidRPr="001D2E0C" w:rsidRDefault="00265E03" w:rsidP="00265E03">
            <w:pPr>
              <w:jc w:val="center"/>
              <w:rPr>
                <w:color w:val="FF0000"/>
                <w:sz w:val="20"/>
                <w:szCs w:val="20"/>
              </w:rPr>
            </w:pPr>
            <w:r w:rsidRPr="001D2E0C">
              <w:rPr>
                <w:color w:val="FF0000"/>
                <w:sz w:val="20"/>
                <w:szCs w:val="20"/>
              </w:rPr>
              <w:t>4</w:t>
            </w:r>
            <w:r w:rsidR="001D2E0C" w:rsidRPr="001D2E0C">
              <w:rPr>
                <w:color w:val="FF0000"/>
                <w:sz w:val="20"/>
                <w:szCs w:val="20"/>
              </w:rPr>
              <w:t>.</w:t>
            </w:r>
            <w:r w:rsidRPr="001D2E0C">
              <w:rPr>
                <w:color w:val="FF0000"/>
                <w:sz w:val="20"/>
                <w:szCs w:val="20"/>
              </w:rPr>
              <w:t>7</w:t>
            </w:r>
          </w:p>
        </w:tc>
        <w:tc>
          <w:tcPr>
            <w:tcW w:w="1985" w:type="dxa"/>
            <w:noWrap/>
            <w:vAlign w:val="center"/>
          </w:tcPr>
          <w:p w:rsidR="00265E03" w:rsidRPr="001D2E0C" w:rsidRDefault="00265E03" w:rsidP="00265E03">
            <w:pPr>
              <w:jc w:val="center"/>
              <w:rPr>
                <w:color w:val="FF0000"/>
                <w:sz w:val="20"/>
                <w:szCs w:val="20"/>
              </w:rPr>
            </w:pPr>
            <w:r w:rsidRPr="001D2E0C">
              <w:rPr>
                <w:color w:val="FF0000"/>
                <w:sz w:val="20"/>
                <w:szCs w:val="20"/>
              </w:rPr>
              <w:t>4</w:t>
            </w:r>
            <w:r w:rsidR="001D2E0C" w:rsidRPr="001D2E0C">
              <w:rPr>
                <w:color w:val="FF0000"/>
                <w:sz w:val="20"/>
                <w:szCs w:val="20"/>
              </w:rPr>
              <w:t>.</w:t>
            </w:r>
            <w:r w:rsidRPr="001D2E0C">
              <w:rPr>
                <w:color w:val="FF0000"/>
                <w:sz w:val="20"/>
                <w:szCs w:val="20"/>
              </w:rPr>
              <w:t>4</w:t>
            </w:r>
          </w:p>
        </w:tc>
        <w:tc>
          <w:tcPr>
            <w:tcW w:w="1986" w:type="dxa"/>
            <w:noWrap/>
            <w:vAlign w:val="center"/>
          </w:tcPr>
          <w:p w:rsidR="00265E03" w:rsidRPr="001D2E0C" w:rsidRDefault="00265E03" w:rsidP="001D2E0C">
            <w:pPr>
              <w:jc w:val="center"/>
              <w:rPr>
                <w:color w:val="FF0000"/>
                <w:sz w:val="20"/>
                <w:szCs w:val="20"/>
              </w:rPr>
            </w:pPr>
            <w:r w:rsidRPr="001D2E0C">
              <w:rPr>
                <w:color w:val="FF0000"/>
                <w:sz w:val="20"/>
                <w:szCs w:val="20"/>
              </w:rPr>
              <w:t>0</w:t>
            </w:r>
            <w:r w:rsidR="001D2E0C" w:rsidRPr="001D2E0C">
              <w:rPr>
                <w:color w:val="FF0000"/>
                <w:sz w:val="20"/>
                <w:szCs w:val="20"/>
              </w:rPr>
              <w:t>.</w:t>
            </w:r>
            <w:r w:rsidRPr="001D2E0C">
              <w:rPr>
                <w:color w:val="FF0000"/>
                <w:sz w:val="20"/>
                <w:szCs w:val="20"/>
              </w:rPr>
              <w:t>3</w:t>
            </w:r>
          </w:p>
        </w:tc>
      </w:tr>
      <w:tr w:rsidR="001D2E0C" w:rsidRPr="001D2E0C" w:rsidTr="001D2E0C">
        <w:trPr>
          <w:trHeight w:val="23"/>
        </w:trPr>
        <w:tc>
          <w:tcPr>
            <w:tcW w:w="3798" w:type="dxa"/>
            <w:noWrap/>
          </w:tcPr>
          <w:p w:rsidR="00265E03" w:rsidRPr="001D2E0C" w:rsidRDefault="00265E03" w:rsidP="00265E03">
            <w:pPr>
              <w:spacing w:line="0" w:lineRule="atLeast"/>
              <w:rPr>
                <w:color w:val="FF0000"/>
                <w:sz w:val="20"/>
                <w:szCs w:val="20"/>
              </w:rPr>
            </w:pPr>
            <w:r w:rsidRPr="001D2E0C">
              <w:rPr>
                <w:color w:val="FF0000"/>
                <w:sz w:val="20"/>
                <w:szCs w:val="20"/>
              </w:rPr>
              <w:t>Уральский округ</w:t>
            </w:r>
          </w:p>
        </w:tc>
        <w:tc>
          <w:tcPr>
            <w:tcW w:w="2164" w:type="dxa"/>
            <w:noWrap/>
            <w:vAlign w:val="center"/>
          </w:tcPr>
          <w:p w:rsidR="00265E03" w:rsidRPr="001D2E0C" w:rsidRDefault="00265E03" w:rsidP="00265E03">
            <w:pPr>
              <w:jc w:val="center"/>
              <w:rPr>
                <w:color w:val="FF0000"/>
                <w:sz w:val="20"/>
                <w:szCs w:val="20"/>
              </w:rPr>
            </w:pPr>
            <w:r w:rsidRPr="001D2E0C">
              <w:rPr>
                <w:color w:val="FF0000"/>
                <w:sz w:val="20"/>
                <w:szCs w:val="20"/>
              </w:rPr>
              <w:t>6</w:t>
            </w:r>
            <w:r w:rsidR="001D2E0C" w:rsidRPr="001D2E0C">
              <w:rPr>
                <w:color w:val="FF0000"/>
                <w:sz w:val="20"/>
                <w:szCs w:val="20"/>
              </w:rPr>
              <w:t>.</w:t>
            </w:r>
            <w:r w:rsidRPr="001D2E0C">
              <w:rPr>
                <w:color w:val="FF0000"/>
                <w:sz w:val="20"/>
                <w:szCs w:val="20"/>
              </w:rPr>
              <w:t>5</w:t>
            </w:r>
          </w:p>
        </w:tc>
        <w:tc>
          <w:tcPr>
            <w:tcW w:w="1985" w:type="dxa"/>
            <w:noWrap/>
            <w:vAlign w:val="center"/>
          </w:tcPr>
          <w:p w:rsidR="00265E03" w:rsidRPr="001D2E0C" w:rsidRDefault="00265E03" w:rsidP="00265E03">
            <w:pPr>
              <w:jc w:val="center"/>
              <w:rPr>
                <w:color w:val="FF0000"/>
                <w:sz w:val="20"/>
                <w:szCs w:val="20"/>
              </w:rPr>
            </w:pPr>
            <w:r w:rsidRPr="001D2E0C">
              <w:rPr>
                <w:color w:val="FF0000"/>
                <w:sz w:val="20"/>
                <w:szCs w:val="20"/>
              </w:rPr>
              <w:t>6</w:t>
            </w:r>
            <w:r w:rsidR="001D2E0C" w:rsidRPr="001D2E0C">
              <w:rPr>
                <w:color w:val="FF0000"/>
                <w:sz w:val="20"/>
                <w:szCs w:val="20"/>
              </w:rPr>
              <w:t>.</w:t>
            </w:r>
            <w:r w:rsidRPr="001D2E0C">
              <w:rPr>
                <w:color w:val="FF0000"/>
                <w:sz w:val="20"/>
                <w:szCs w:val="20"/>
              </w:rPr>
              <w:t>2</w:t>
            </w:r>
          </w:p>
        </w:tc>
        <w:tc>
          <w:tcPr>
            <w:tcW w:w="1986" w:type="dxa"/>
            <w:noWrap/>
            <w:vAlign w:val="center"/>
          </w:tcPr>
          <w:p w:rsidR="00265E03" w:rsidRPr="001D2E0C" w:rsidRDefault="00265E03" w:rsidP="00AB1226">
            <w:pPr>
              <w:jc w:val="center"/>
              <w:rPr>
                <w:color w:val="FF0000"/>
                <w:sz w:val="20"/>
                <w:szCs w:val="20"/>
              </w:rPr>
            </w:pPr>
            <w:r w:rsidRPr="001D2E0C">
              <w:rPr>
                <w:color w:val="FF0000"/>
                <w:sz w:val="20"/>
                <w:szCs w:val="20"/>
              </w:rPr>
              <w:t>0</w:t>
            </w:r>
            <w:r w:rsidR="001D2E0C" w:rsidRPr="001D2E0C">
              <w:rPr>
                <w:color w:val="FF0000"/>
                <w:sz w:val="20"/>
                <w:szCs w:val="20"/>
              </w:rPr>
              <w:t>.</w:t>
            </w:r>
            <w:r w:rsidR="00AB1226">
              <w:rPr>
                <w:color w:val="FF0000"/>
                <w:sz w:val="20"/>
                <w:szCs w:val="20"/>
              </w:rPr>
              <w:t>1</w:t>
            </w:r>
          </w:p>
        </w:tc>
      </w:tr>
      <w:tr w:rsidR="001D2E0C" w:rsidRPr="001D2E0C" w:rsidTr="001D2E0C">
        <w:trPr>
          <w:trHeight w:val="23"/>
        </w:trPr>
        <w:tc>
          <w:tcPr>
            <w:tcW w:w="3798" w:type="dxa"/>
            <w:noWrap/>
          </w:tcPr>
          <w:p w:rsidR="00265E03" w:rsidRPr="001D2E0C" w:rsidRDefault="00265E03" w:rsidP="00265E03">
            <w:pPr>
              <w:spacing w:line="0" w:lineRule="atLeast"/>
              <w:rPr>
                <w:sz w:val="20"/>
                <w:szCs w:val="20"/>
              </w:rPr>
            </w:pPr>
            <w:r w:rsidRPr="001D2E0C">
              <w:rPr>
                <w:sz w:val="20"/>
                <w:szCs w:val="20"/>
              </w:rPr>
              <w:t>Центральный округ</w:t>
            </w:r>
          </w:p>
        </w:tc>
        <w:tc>
          <w:tcPr>
            <w:tcW w:w="2164" w:type="dxa"/>
            <w:noWrap/>
            <w:vAlign w:val="center"/>
          </w:tcPr>
          <w:p w:rsidR="00265E03" w:rsidRPr="001D2E0C" w:rsidRDefault="00265E03" w:rsidP="00265E03">
            <w:pPr>
              <w:jc w:val="center"/>
              <w:rPr>
                <w:sz w:val="20"/>
                <w:szCs w:val="20"/>
              </w:rPr>
            </w:pPr>
            <w:r w:rsidRPr="001D2E0C">
              <w:rPr>
                <w:sz w:val="20"/>
                <w:szCs w:val="20"/>
              </w:rPr>
              <w:t>5</w:t>
            </w:r>
            <w:r w:rsidR="001D2E0C">
              <w:rPr>
                <w:sz w:val="20"/>
                <w:szCs w:val="20"/>
              </w:rPr>
              <w:t>.</w:t>
            </w:r>
            <w:r w:rsidRPr="001D2E0C">
              <w:rPr>
                <w:sz w:val="20"/>
                <w:szCs w:val="20"/>
              </w:rPr>
              <w:t>1</w:t>
            </w:r>
          </w:p>
        </w:tc>
        <w:tc>
          <w:tcPr>
            <w:tcW w:w="1985" w:type="dxa"/>
            <w:noWrap/>
            <w:vAlign w:val="center"/>
          </w:tcPr>
          <w:p w:rsidR="00265E03" w:rsidRPr="001D2E0C" w:rsidRDefault="00265E03" w:rsidP="00265E03">
            <w:pPr>
              <w:jc w:val="center"/>
              <w:rPr>
                <w:sz w:val="20"/>
                <w:szCs w:val="20"/>
              </w:rPr>
            </w:pPr>
            <w:r w:rsidRPr="001D2E0C">
              <w:rPr>
                <w:sz w:val="20"/>
                <w:szCs w:val="20"/>
              </w:rPr>
              <w:t>5</w:t>
            </w:r>
            <w:r w:rsidR="001D2E0C">
              <w:rPr>
                <w:sz w:val="20"/>
                <w:szCs w:val="20"/>
              </w:rPr>
              <w:t>.</w:t>
            </w:r>
            <w:r w:rsidRPr="001D2E0C">
              <w:rPr>
                <w:sz w:val="20"/>
                <w:szCs w:val="20"/>
              </w:rPr>
              <w:t>1</w:t>
            </w:r>
          </w:p>
        </w:tc>
        <w:tc>
          <w:tcPr>
            <w:tcW w:w="1986" w:type="dxa"/>
            <w:noWrap/>
            <w:vAlign w:val="center"/>
          </w:tcPr>
          <w:p w:rsidR="00265E03" w:rsidRPr="001D2E0C" w:rsidRDefault="00265E03" w:rsidP="00AB1226">
            <w:pPr>
              <w:jc w:val="center"/>
              <w:rPr>
                <w:sz w:val="20"/>
                <w:szCs w:val="20"/>
              </w:rPr>
            </w:pPr>
            <w:r w:rsidRPr="001D2E0C">
              <w:rPr>
                <w:sz w:val="20"/>
                <w:szCs w:val="20"/>
              </w:rPr>
              <w:t>-0</w:t>
            </w:r>
            <w:r w:rsidR="001D2E0C">
              <w:rPr>
                <w:sz w:val="20"/>
                <w:szCs w:val="20"/>
              </w:rPr>
              <w:t>.</w:t>
            </w:r>
            <w:r w:rsidR="00AB1226">
              <w:rPr>
                <w:sz w:val="20"/>
                <w:szCs w:val="20"/>
              </w:rPr>
              <w:t>0</w:t>
            </w:r>
          </w:p>
        </w:tc>
      </w:tr>
      <w:tr w:rsidR="00265E03" w:rsidRPr="001D2E0C" w:rsidTr="001D2E0C">
        <w:trPr>
          <w:trHeight w:val="23"/>
        </w:trPr>
        <w:tc>
          <w:tcPr>
            <w:tcW w:w="3798" w:type="dxa"/>
            <w:noWrap/>
          </w:tcPr>
          <w:p w:rsidR="00265E03" w:rsidRPr="001D2E0C" w:rsidRDefault="00265E03" w:rsidP="00265E03">
            <w:pPr>
              <w:spacing w:line="0" w:lineRule="atLeast"/>
              <w:rPr>
                <w:sz w:val="20"/>
                <w:szCs w:val="20"/>
              </w:rPr>
            </w:pPr>
            <w:r w:rsidRPr="001D2E0C">
              <w:rPr>
                <w:sz w:val="20"/>
                <w:szCs w:val="20"/>
              </w:rPr>
              <w:t>Южный округ</w:t>
            </w:r>
          </w:p>
        </w:tc>
        <w:tc>
          <w:tcPr>
            <w:tcW w:w="2164" w:type="dxa"/>
            <w:noWrap/>
            <w:vAlign w:val="center"/>
          </w:tcPr>
          <w:p w:rsidR="00265E03" w:rsidRPr="001D2E0C" w:rsidRDefault="00265E03" w:rsidP="00265E03">
            <w:pPr>
              <w:jc w:val="center"/>
              <w:rPr>
                <w:sz w:val="20"/>
                <w:szCs w:val="20"/>
              </w:rPr>
            </w:pPr>
            <w:r w:rsidRPr="001D2E0C">
              <w:rPr>
                <w:sz w:val="20"/>
                <w:szCs w:val="20"/>
              </w:rPr>
              <w:t>2</w:t>
            </w:r>
            <w:r w:rsidR="001D2E0C">
              <w:rPr>
                <w:sz w:val="20"/>
                <w:szCs w:val="20"/>
              </w:rPr>
              <w:t>.</w:t>
            </w:r>
            <w:r w:rsidRPr="001D2E0C">
              <w:rPr>
                <w:sz w:val="20"/>
                <w:szCs w:val="20"/>
              </w:rPr>
              <w:t>5</w:t>
            </w:r>
          </w:p>
        </w:tc>
        <w:tc>
          <w:tcPr>
            <w:tcW w:w="1985" w:type="dxa"/>
            <w:noWrap/>
            <w:vAlign w:val="center"/>
          </w:tcPr>
          <w:p w:rsidR="00265E03" w:rsidRPr="001D2E0C" w:rsidRDefault="00265E03" w:rsidP="00265E03">
            <w:pPr>
              <w:jc w:val="center"/>
              <w:rPr>
                <w:sz w:val="20"/>
                <w:szCs w:val="20"/>
              </w:rPr>
            </w:pPr>
            <w:r w:rsidRPr="001D2E0C">
              <w:rPr>
                <w:sz w:val="20"/>
                <w:szCs w:val="20"/>
              </w:rPr>
              <w:t>3</w:t>
            </w:r>
            <w:r w:rsidR="001D2E0C">
              <w:rPr>
                <w:sz w:val="20"/>
                <w:szCs w:val="20"/>
              </w:rPr>
              <w:t>.</w:t>
            </w:r>
            <w:r w:rsidRPr="001D2E0C">
              <w:rPr>
                <w:sz w:val="20"/>
                <w:szCs w:val="20"/>
              </w:rPr>
              <w:t>1</w:t>
            </w:r>
          </w:p>
        </w:tc>
        <w:tc>
          <w:tcPr>
            <w:tcW w:w="1986" w:type="dxa"/>
            <w:noWrap/>
            <w:vAlign w:val="center"/>
          </w:tcPr>
          <w:p w:rsidR="00265E03" w:rsidRPr="001D2E0C" w:rsidRDefault="00265E03" w:rsidP="00AB1226">
            <w:pPr>
              <w:jc w:val="center"/>
              <w:rPr>
                <w:sz w:val="20"/>
                <w:szCs w:val="20"/>
              </w:rPr>
            </w:pPr>
            <w:r w:rsidRPr="001D2E0C">
              <w:rPr>
                <w:sz w:val="20"/>
                <w:szCs w:val="20"/>
              </w:rPr>
              <w:t>-0</w:t>
            </w:r>
            <w:r w:rsidR="001D2E0C">
              <w:rPr>
                <w:sz w:val="20"/>
                <w:szCs w:val="20"/>
              </w:rPr>
              <w:t>.</w:t>
            </w:r>
            <w:r w:rsidR="00AB1226">
              <w:rPr>
                <w:sz w:val="20"/>
                <w:szCs w:val="20"/>
              </w:rPr>
              <w:t>6</w:t>
            </w:r>
          </w:p>
        </w:tc>
      </w:tr>
    </w:tbl>
    <w:p w:rsidR="002D63D0" w:rsidRPr="00173AC9" w:rsidRDefault="002D63D0" w:rsidP="002D63D0">
      <w:pPr>
        <w:widowControl w:val="0"/>
        <w:tabs>
          <w:tab w:val="left" w:pos="1680"/>
        </w:tabs>
        <w:spacing w:line="0" w:lineRule="atLeast"/>
        <w:ind w:firstLine="709"/>
        <w:jc w:val="both"/>
        <w:rPr>
          <w:sz w:val="20"/>
          <w:szCs w:val="20"/>
        </w:rPr>
      </w:pPr>
    </w:p>
    <w:p w:rsidR="002D63D0" w:rsidRDefault="002D63D0" w:rsidP="002D63D0">
      <w:pPr>
        <w:widowControl w:val="0"/>
        <w:spacing w:line="0" w:lineRule="atLeast"/>
        <w:ind w:firstLine="709"/>
        <w:jc w:val="both"/>
        <w:rPr>
          <w:sz w:val="28"/>
          <w:szCs w:val="28"/>
        </w:rPr>
      </w:pPr>
      <w:r w:rsidRPr="00173AC9">
        <w:rPr>
          <w:sz w:val="28"/>
          <w:szCs w:val="28"/>
        </w:rPr>
        <w:t xml:space="preserve">В разрезе регионов наибольшее увеличение закупочных цен госпитального сегмента </w:t>
      </w:r>
      <w:r>
        <w:rPr>
          <w:sz w:val="28"/>
          <w:szCs w:val="28"/>
        </w:rPr>
        <w:t xml:space="preserve">в </w:t>
      </w:r>
      <w:r w:rsidR="00A02D0E">
        <w:rPr>
          <w:sz w:val="28"/>
          <w:szCs w:val="28"/>
        </w:rPr>
        <w:t>дека</w:t>
      </w:r>
      <w:r>
        <w:rPr>
          <w:sz w:val="28"/>
          <w:szCs w:val="28"/>
        </w:rPr>
        <w:t xml:space="preserve">бре 2016 года по сравнению с </w:t>
      </w:r>
      <w:r w:rsidR="00A02D0E">
        <w:rPr>
          <w:sz w:val="28"/>
          <w:szCs w:val="28"/>
        </w:rPr>
        <w:t>но</w:t>
      </w:r>
      <w:r>
        <w:rPr>
          <w:sz w:val="28"/>
          <w:szCs w:val="28"/>
        </w:rPr>
        <w:t>ябрем</w:t>
      </w:r>
      <w:r w:rsidRPr="00415388">
        <w:rPr>
          <w:sz w:val="28"/>
          <w:szCs w:val="28"/>
        </w:rPr>
        <w:t xml:space="preserve"> 2016 года </w:t>
      </w:r>
      <w:r>
        <w:rPr>
          <w:sz w:val="28"/>
          <w:szCs w:val="28"/>
        </w:rPr>
        <w:t xml:space="preserve">отмечено </w:t>
      </w:r>
      <w:r w:rsidR="00464024" w:rsidRPr="00464024">
        <w:rPr>
          <w:sz w:val="28"/>
          <w:szCs w:val="28"/>
        </w:rPr>
        <w:t>в Еврейской а.о. (3.3%)</w:t>
      </w:r>
      <w:r w:rsidR="00464024">
        <w:rPr>
          <w:sz w:val="28"/>
          <w:szCs w:val="28"/>
        </w:rPr>
        <w:t>,</w:t>
      </w:r>
      <w:r>
        <w:rPr>
          <w:sz w:val="28"/>
          <w:szCs w:val="28"/>
        </w:rPr>
        <w:t xml:space="preserve"> </w:t>
      </w:r>
      <w:r w:rsidR="00464024">
        <w:rPr>
          <w:sz w:val="28"/>
          <w:szCs w:val="28"/>
        </w:rPr>
        <w:t>в</w:t>
      </w:r>
      <w:r>
        <w:rPr>
          <w:sz w:val="28"/>
          <w:szCs w:val="28"/>
        </w:rPr>
        <w:t xml:space="preserve"> </w:t>
      </w:r>
      <w:r w:rsidR="00A02D0E" w:rsidRPr="00A02D0E">
        <w:rPr>
          <w:sz w:val="28"/>
          <w:szCs w:val="28"/>
        </w:rPr>
        <w:t>Карачаево-Черкесск</w:t>
      </w:r>
      <w:r w:rsidR="00A02D0E">
        <w:rPr>
          <w:sz w:val="28"/>
          <w:szCs w:val="28"/>
        </w:rPr>
        <w:t>ой</w:t>
      </w:r>
      <w:r w:rsidR="00A02D0E" w:rsidRPr="00A02D0E">
        <w:rPr>
          <w:sz w:val="28"/>
          <w:szCs w:val="28"/>
        </w:rPr>
        <w:t xml:space="preserve"> </w:t>
      </w:r>
      <w:r w:rsidR="004211E2" w:rsidRPr="004211E2">
        <w:rPr>
          <w:sz w:val="28"/>
          <w:szCs w:val="28"/>
        </w:rPr>
        <w:t>Республик</w:t>
      </w:r>
      <w:r w:rsidR="004211E2">
        <w:rPr>
          <w:sz w:val="28"/>
          <w:szCs w:val="28"/>
        </w:rPr>
        <w:t>е</w:t>
      </w:r>
      <w:r w:rsidR="004211E2" w:rsidRPr="004211E2">
        <w:rPr>
          <w:sz w:val="28"/>
          <w:szCs w:val="28"/>
        </w:rPr>
        <w:t xml:space="preserve"> </w:t>
      </w:r>
      <w:r>
        <w:rPr>
          <w:sz w:val="28"/>
          <w:szCs w:val="28"/>
        </w:rPr>
        <w:t>(</w:t>
      </w:r>
      <w:r w:rsidR="00A02D0E">
        <w:rPr>
          <w:sz w:val="28"/>
          <w:szCs w:val="28"/>
        </w:rPr>
        <w:t>3</w:t>
      </w:r>
      <w:r>
        <w:rPr>
          <w:sz w:val="28"/>
          <w:szCs w:val="28"/>
        </w:rPr>
        <w:t>%)</w:t>
      </w:r>
      <w:r w:rsidR="00464024">
        <w:rPr>
          <w:sz w:val="28"/>
          <w:szCs w:val="28"/>
        </w:rPr>
        <w:t xml:space="preserve"> и</w:t>
      </w:r>
      <w:r w:rsidR="006A1A6E">
        <w:rPr>
          <w:sz w:val="28"/>
          <w:szCs w:val="28"/>
        </w:rPr>
        <w:t xml:space="preserve"> </w:t>
      </w:r>
      <w:r w:rsidR="004211E2" w:rsidRPr="004211E2">
        <w:rPr>
          <w:sz w:val="28"/>
          <w:szCs w:val="28"/>
        </w:rPr>
        <w:t>Камчатском крае (2.3%)</w:t>
      </w:r>
      <w:r w:rsidR="00A02D0E" w:rsidRPr="004211E2">
        <w:rPr>
          <w:sz w:val="28"/>
          <w:szCs w:val="28"/>
        </w:rPr>
        <w:t>,</w:t>
      </w:r>
      <w:r w:rsidR="00A02D0E">
        <w:rPr>
          <w:sz w:val="28"/>
          <w:szCs w:val="28"/>
        </w:rPr>
        <w:t xml:space="preserve"> </w:t>
      </w:r>
      <w:r>
        <w:rPr>
          <w:sz w:val="28"/>
          <w:szCs w:val="28"/>
        </w:rPr>
        <w:t xml:space="preserve">а также </w:t>
      </w:r>
      <w:r w:rsidR="004211E2">
        <w:rPr>
          <w:sz w:val="28"/>
          <w:szCs w:val="28"/>
        </w:rPr>
        <w:t>в</w:t>
      </w:r>
      <w:r>
        <w:rPr>
          <w:sz w:val="28"/>
          <w:szCs w:val="28"/>
        </w:rPr>
        <w:t xml:space="preserve"> </w:t>
      </w:r>
      <w:r w:rsidR="004211E2" w:rsidRPr="00A02D0E">
        <w:rPr>
          <w:sz w:val="28"/>
          <w:szCs w:val="28"/>
        </w:rPr>
        <w:t>Ямало-Ненецк</w:t>
      </w:r>
      <w:r w:rsidR="004211E2">
        <w:rPr>
          <w:sz w:val="28"/>
          <w:szCs w:val="28"/>
        </w:rPr>
        <w:t>ом</w:t>
      </w:r>
      <w:r w:rsidR="006A1A6E">
        <w:rPr>
          <w:sz w:val="28"/>
          <w:szCs w:val="28"/>
        </w:rPr>
        <w:t xml:space="preserve"> а.</w:t>
      </w:r>
      <w:r w:rsidR="00A02D0E">
        <w:rPr>
          <w:sz w:val="28"/>
          <w:szCs w:val="28"/>
        </w:rPr>
        <w:t>окр.</w:t>
      </w:r>
      <w:r>
        <w:rPr>
          <w:sz w:val="28"/>
          <w:szCs w:val="28"/>
        </w:rPr>
        <w:t xml:space="preserve"> (2</w:t>
      </w:r>
      <w:r w:rsidR="00A02D0E">
        <w:rPr>
          <w:sz w:val="28"/>
          <w:szCs w:val="28"/>
        </w:rPr>
        <w:t>.1</w:t>
      </w:r>
      <w:r>
        <w:rPr>
          <w:sz w:val="28"/>
          <w:szCs w:val="28"/>
        </w:rPr>
        <w:t>%)</w:t>
      </w:r>
      <w:r w:rsidR="004211E2">
        <w:rPr>
          <w:sz w:val="28"/>
          <w:szCs w:val="28"/>
        </w:rPr>
        <w:t xml:space="preserve"> и </w:t>
      </w:r>
      <w:r w:rsidR="004211E2" w:rsidRPr="004211E2">
        <w:rPr>
          <w:sz w:val="28"/>
          <w:szCs w:val="28"/>
        </w:rPr>
        <w:t>в Республик</w:t>
      </w:r>
      <w:r w:rsidR="004211E2">
        <w:rPr>
          <w:sz w:val="28"/>
          <w:szCs w:val="28"/>
        </w:rPr>
        <w:t>е</w:t>
      </w:r>
      <w:r w:rsidR="004211E2" w:rsidRPr="004211E2">
        <w:rPr>
          <w:sz w:val="28"/>
          <w:szCs w:val="28"/>
        </w:rPr>
        <w:t xml:space="preserve"> Хакасия (2%)</w:t>
      </w:r>
      <w:r w:rsidRPr="004211E2">
        <w:rPr>
          <w:sz w:val="28"/>
          <w:szCs w:val="28"/>
        </w:rPr>
        <w:t>.</w:t>
      </w:r>
    </w:p>
    <w:p w:rsidR="002D63D0" w:rsidRPr="00173AC9" w:rsidRDefault="002D63D0" w:rsidP="002D63D0">
      <w:pPr>
        <w:widowControl w:val="0"/>
        <w:spacing w:line="0" w:lineRule="atLeast"/>
        <w:ind w:firstLine="709"/>
        <w:jc w:val="both"/>
        <w:rPr>
          <w:sz w:val="20"/>
          <w:szCs w:val="20"/>
        </w:rPr>
      </w:pPr>
    </w:p>
    <w:p w:rsidR="002D63D0" w:rsidRPr="00173AC9" w:rsidRDefault="002D63D0" w:rsidP="002D63D0">
      <w:pPr>
        <w:widowControl w:val="0"/>
        <w:spacing w:line="0" w:lineRule="atLeast"/>
        <w:ind w:firstLine="709"/>
        <w:jc w:val="both"/>
        <w:rPr>
          <w:sz w:val="28"/>
          <w:szCs w:val="28"/>
        </w:rPr>
      </w:pPr>
      <w:r w:rsidRPr="00173AC9">
        <w:rPr>
          <w:sz w:val="28"/>
          <w:szCs w:val="28"/>
        </w:rPr>
        <w:t xml:space="preserve">Таблица 15. Часть 2. </w:t>
      </w:r>
      <w:r w:rsidRPr="00173AC9">
        <w:rPr>
          <w:bCs/>
          <w:sz w:val="28"/>
          <w:szCs w:val="28"/>
        </w:rPr>
        <w:t>Динамика закупочных цен на ЖНВЛП госпитального сегмента в с</w:t>
      </w:r>
      <w:r w:rsidRPr="00173AC9">
        <w:rPr>
          <w:sz w:val="28"/>
          <w:szCs w:val="28"/>
        </w:rPr>
        <w:t>убъектах Российской Федерации</w:t>
      </w:r>
    </w:p>
    <w:p w:rsidR="002D63D0" w:rsidRPr="00173AC9" w:rsidRDefault="002D63D0" w:rsidP="002D63D0">
      <w:pPr>
        <w:widowControl w:val="0"/>
        <w:spacing w:line="0" w:lineRule="atLeast"/>
        <w:ind w:firstLine="709"/>
        <w:jc w:val="both"/>
        <w:rPr>
          <w:sz w:val="20"/>
          <w:szCs w:val="20"/>
        </w:rPr>
      </w:pPr>
    </w:p>
    <w:tbl>
      <w:tblPr>
        <w:tblW w:w="9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3785"/>
        <w:gridCol w:w="2160"/>
        <w:gridCol w:w="2012"/>
        <w:gridCol w:w="1948"/>
      </w:tblGrid>
      <w:tr w:rsidR="002D63D0" w:rsidRPr="00415388" w:rsidTr="00127AE7">
        <w:trPr>
          <w:trHeight w:val="20"/>
          <w:tblHeader/>
        </w:trPr>
        <w:tc>
          <w:tcPr>
            <w:tcW w:w="3785" w:type="dxa"/>
            <w:shd w:val="clear" w:color="auto" w:fill="C0C0C0"/>
            <w:noWrap/>
            <w:vAlign w:val="center"/>
          </w:tcPr>
          <w:p w:rsidR="002D63D0" w:rsidRPr="00415388" w:rsidRDefault="002D63D0" w:rsidP="00127AE7">
            <w:pPr>
              <w:widowControl w:val="0"/>
              <w:spacing w:line="0" w:lineRule="atLeast"/>
              <w:jc w:val="center"/>
              <w:rPr>
                <w:b/>
                <w:bCs/>
                <w:sz w:val="20"/>
                <w:szCs w:val="20"/>
              </w:rPr>
            </w:pPr>
            <w:r w:rsidRPr="00415388">
              <w:rPr>
                <w:b/>
                <w:bCs/>
                <w:sz w:val="20"/>
                <w:szCs w:val="20"/>
              </w:rPr>
              <w:t>Субъект Российской Федерации</w:t>
            </w:r>
          </w:p>
        </w:tc>
        <w:tc>
          <w:tcPr>
            <w:tcW w:w="2160" w:type="dxa"/>
            <w:shd w:val="clear" w:color="auto" w:fill="C0C0C0"/>
            <w:noWrap/>
            <w:vAlign w:val="center"/>
          </w:tcPr>
          <w:p w:rsidR="002D63D0" w:rsidRPr="00415388" w:rsidRDefault="002D63D0" w:rsidP="00127AE7">
            <w:pPr>
              <w:widowControl w:val="0"/>
              <w:spacing w:line="0" w:lineRule="atLeast"/>
              <w:jc w:val="center"/>
              <w:rPr>
                <w:b/>
                <w:bCs/>
                <w:sz w:val="20"/>
                <w:szCs w:val="20"/>
              </w:rPr>
            </w:pPr>
            <w:r w:rsidRPr="00415388">
              <w:rPr>
                <w:b/>
                <w:bCs/>
                <w:sz w:val="20"/>
                <w:szCs w:val="20"/>
              </w:rPr>
              <w:t>% (ОП - База) /База</w:t>
            </w:r>
          </w:p>
        </w:tc>
        <w:tc>
          <w:tcPr>
            <w:tcW w:w="2012" w:type="dxa"/>
            <w:shd w:val="clear" w:color="auto" w:fill="C0C0C0"/>
            <w:noWrap/>
            <w:vAlign w:val="center"/>
          </w:tcPr>
          <w:p w:rsidR="002D63D0" w:rsidRPr="00415388" w:rsidRDefault="002D63D0" w:rsidP="00127AE7">
            <w:pPr>
              <w:widowControl w:val="0"/>
              <w:spacing w:line="0" w:lineRule="atLeast"/>
              <w:jc w:val="center"/>
              <w:rPr>
                <w:b/>
                <w:bCs/>
                <w:sz w:val="20"/>
                <w:szCs w:val="20"/>
              </w:rPr>
            </w:pPr>
            <w:r w:rsidRPr="00415388">
              <w:rPr>
                <w:b/>
                <w:bCs/>
                <w:sz w:val="20"/>
                <w:szCs w:val="20"/>
              </w:rPr>
              <w:t>% (ППО-База) /База</w:t>
            </w:r>
          </w:p>
        </w:tc>
        <w:tc>
          <w:tcPr>
            <w:tcW w:w="1948" w:type="dxa"/>
            <w:shd w:val="clear" w:color="auto" w:fill="C0C0C0"/>
            <w:noWrap/>
            <w:vAlign w:val="center"/>
          </w:tcPr>
          <w:p w:rsidR="002D63D0" w:rsidRPr="00415388" w:rsidRDefault="002D63D0" w:rsidP="00127AE7">
            <w:pPr>
              <w:widowControl w:val="0"/>
              <w:spacing w:line="0" w:lineRule="atLeast"/>
              <w:jc w:val="center"/>
              <w:rPr>
                <w:b/>
                <w:bCs/>
                <w:sz w:val="20"/>
                <w:szCs w:val="20"/>
              </w:rPr>
            </w:pPr>
            <w:r w:rsidRPr="00415388">
              <w:rPr>
                <w:b/>
                <w:bCs/>
                <w:sz w:val="20"/>
                <w:szCs w:val="20"/>
              </w:rPr>
              <w:t>% (ОП-ППО) / МПО</w:t>
            </w:r>
          </w:p>
        </w:tc>
      </w:tr>
      <w:tr w:rsidR="004211E2" w:rsidRPr="006A1A6E" w:rsidTr="001D2E0C">
        <w:trPr>
          <w:trHeight w:val="23"/>
        </w:trPr>
        <w:tc>
          <w:tcPr>
            <w:tcW w:w="3785" w:type="dxa"/>
            <w:noWrap/>
          </w:tcPr>
          <w:p w:rsidR="004211E2" w:rsidRPr="006A1A6E" w:rsidRDefault="004211E2" w:rsidP="001D2E0C">
            <w:pPr>
              <w:rPr>
                <w:sz w:val="20"/>
                <w:szCs w:val="20"/>
              </w:rPr>
            </w:pPr>
            <w:r w:rsidRPr="006A1A6E">
              <w:rPr>
                <w:sz w:val="20"/>
                <w:szCs w:val="20"/>
              </w:rPr>
              <w:t>Алтайский край</w:t>
            </w:r>
          </w:p>
        </w:tc>
        <w:tc>
          <w:tcPr>
            <w:tcW w:w="2160" w:type="dxa"/>
            <w:noWrap/>
            <w:vAlign w:val="center"/>
          </w:tcPr>
          <w:p w:rsidR="004211E2" w:rsidRPr="006A1A6E" w:rsidRDefault="004211E2" w:rsidP="001D2E0C">
            <w:pPr>
              <w:jc w:val="center"/>
              <w:rPr>
                <w:sz w:val="20"/>
                <w:szCs w:val="20"/>
              </w:rPr>
            </w:pPr>
            <w:r w:rsidRPr="006A1A6E">
              <w:rPr>
                <w:sz w:val="20"/>
                <w:szCs w:val="20"/>
              </w:rPr>
              <w:t>9</w:t>
            </w:r>
            <w:r>
              <w:rPr>
                <w:sz w:val="20"/>
                <w:szCs w:val="20"/>
              </w:rPr>
              <w:t>.</w:t>
            </w:r>
            <w:r w:rsidRPr="006A1A6E">
              <w:rPr>
                <w:sz w:val="20"/>
                <w:szCs w:val="20"/>
              </w:rPr>
              <w:t>1</w:t>
            </w:r>
          </w:p>
        </w:tc>
        <w:tc>
          <w:tcPr>
            <w:tcW w:w="2012" w:type="dxa"/>
            <w:noWrap/>
            <w:vAlign w:val="center"/>
          </w:tcPr>
          <w:p w:rsidR="004211E2" w:rsidRPr="006A1A6E" w:rsidRDefault="004211E2" w:rsidP="001D2E0C">
            <w:pPr>
              <w:jc w:val="center"/>
              <w:rPr>
                <w:sz w:val="20"/>
                <w:szCs w:val="20"/>
              </w:rPr>
            </w:pPr>
            <w:r w:rsidRPr="006A1A6E">
              <w:rPr>
                <w:sz w:val="20"/>
                <w:szCs w:val="20"/>
              </w:rPr>
              <w:t>7</w:t>
            </w:r>
            <w:r>
              <w:rPr>
                <w:sz w:val="20"/>
                <w:szCs w:val="20"/>
              </w:rPr>
              <w:t>.</w:t>
            </w:r>
            <w:r w:rsidRPr="006A1A6E">
              <w:rPr>
                <w:sz w:val="20"/>
                <w:szCs w:val="20"/>
              </w:rPr>
              <w:t>7</w:t>
            </w:r>
          </w:p>
        </w:tc>
        <w:tc>
          <w:tcPr>
            <w:tcW w:w="1948" w:type="dxa"/>
            <w:noWrap/>
            <w:vAlign w:val="center"/>
          </w:tcPr>
          <w:p w:rsidR="004211E2" w:rsidRPr="006A1A6E" w:rsidRDefault="004211E2" w:rsidP="001D2E0C">
            <w:pPr>
              <w:jc w:val="center"/>
              <w:rPr>
                <w:sz w:val="20"/>
                <w:szCs w:val="20"/>
              </w:rPr>
            </w:pPr>
            <w:r w:rsidRPr="006A1A6E">
              <w:rPr>
                <w:sz w:val="20"/>
                <w:szCs w:val="20"/>
              </w:rPr>
              <w:t>1</w:t>
            </w:r>
            <w:r>
              <w:rPr>
                <w:sz w:val="20"/>
                <w:szCs w:val="20"/>
              </w:rPr>
              <w:t>.</w:t>
            </w:r>
            <w:r w:rsidRPr="006A1A6E">
              <w:rPr>
                <w:sz w:val="20"/>
                <w:szCs w:val="20"/>
              </w:rPr>
              <w:t>8</w:t>
            </w:r>
          </w:p>
        </w:tc>
      </w:tr>
      <w:tr w:rsidR="004211E2" w:rsidRPr="006A1A6E" w:rsidTr="001D2E0C">
        <w:trPr>
          <w:trHeight w:val="23"/>
        </w:trPr>
        <w:tc>
          <w:tcPr>
            <w:tcW w:w="3785" w:type="dxa"/>
            <w:noWrap/>
          </w:tcPr>
          <w:p w:rsidR="004211E2" w:rsidRPr="006A1A6E" w:rsidRDefault="004211E2" w:rsidP="001D2E0C">
            <w:pPr>
              <w:rPr>
                <w:sz w:val="20"/>
                <w:szCs w:val="20"/>
              </w:rPr>
            </w:pPr>
            <w:r w:rsidRPr="006A1A6E">
              <w:rPr>
                <w:sz w:val="20"/>
                <w:szCs w:val="20"/>
              </w:rPr>
              <w:t>Амурская область</w:t>
            </w:r>
          </w:p>
        </w:tc>
        <w:tc>
          <w:tcPr>
            <w:tcW w:w="2160" w:type="dxa"/>
            <w:noWrap/>
            <w:vAlign w:val="center"/>
          </w:tcPr>
          <w:p w:rsidR="004211E2" w:rsidRPr="006A1A6E" w:rsidRDefault="004211E2" w:rsidP="001D2E0C">
            <w:pPr>
              <w:jc w:val="center"/>
              <w:rPr>
                <w:sz w:val="20"/>
                <w:szCs w:val="20"/>
              </w:rPr>
            </w:pPr>
            <w:r w:rsidRPr="006A1A6E">
              <w:rPr>
                <w:sz w:val="20"/>
                <w:szCs w:val="20"/>
              </w:rPr>
              <w:t>4</w:t>
            </w:r>
            <w:r>
              <w:rPr>
                <w:sz w:val="20"/>
                <w:szCs w:val="20"/>
              </w:rPr>
              <w:t>.</w:t>
            </w:r>
            <w:r w:rsidRPr="006A1A6E">
              <w:rPr>
                <w:sz w:val="20"/>
                <w:szCs w:val="20"/>
              </w:rPr>
              <w:t>9</w:t>
            </w:r>
          </w:p>
        </w:tc>
        <w:tc>
          <w:tcPr>
            <w:tcW w:w="2012" w:type="dxa"/>
            <w:noWrap/>
            <w:vAlign w:val="center"/>
          </w:tcPr>
          <w:p w:rsidR="004211E2" w:rsidRPr="006A1A6E" w:rsidRDefault="004211E2" w:rsidP="001D2E0C">
            <w:pPr>
              <w:jc w:val="center"/>
              <w:rPr>
                <w:sz w:val="20"/>
                <w:szCs w:val="20"/>
              </w:rPr>
            </w:pPr>
            <w:r w:rsidRPr="006A1A6E">
              <w:rPr>
                <w:sz w:val="20"/>
                <w:szCs w:val="20"/>
              </w:rPr>
              <w:t>4</w:t>
            </w:r>
            <w:r>
              <w:rPr>
                <w:sz w:val="20"/>
                <w:szCs w:val="20"/>
              </w:rPr>
              <w:t>.</w:t>
            </w:r>
            <w:r w:rsidRPr="006A1A6E">
              <w:rPr>
                <w:sz w:val="20"/>
                <w:szCs w:val="20"/>
              </w:rPr>
              <w:t>2</w:t>
            </w:r>
          </w:p>
        </w:tc>
        <w:tc>
          <w:tcPr>
            <w:tcW w:w="1948" w:type="dxa"/>
            <w:noWrap/>
            <w:vAlign w:val="center"/>
          </w:tcPr>
          <w:p w:rsidR="004211E2" w:rsidRPr="006A1A6E" w:rsidRDefault="004211E2" w:rsidP="001D2E0C">
            <w:pPr>
              <w:jc w:val="center"/>
              <w:rPr>
                <w:sz w:val="20"/>
                <w:szCs w:val="20"/>
              </w:rPr>
            </w:pPr>
            <w:r w:rsidRPr="006A1A6E">
              <w:rPr>
                <w:sz w:val="20"/>
                <w:szCs w:val="20"/>
              </w:rPr>
              <w:t>1</w:t>
            </w:r>
            <w:r>
              <w:rPr>
                <w:sz w:val="20"/>
                <w:szCs w:val="20"/>
              </w:rPr>
              <w:t>.</w:t>
            </w:r>
            <w:r w:rsidRPr="006A1A6E">
              <w:rPr>
                <w:sz w:val="20"/>
                <w:szCs w:val="20"/>
              </w:rPr>
              <w:t>0</w:t>
            </w:r>
          </w:p>
        </w:tc>
      </w:tr>
      <w:tr w:rsidR="004211E2" w:rsidRPr="006A1A6E" w:rsidTr="001D2E0C">
        <w:trPr>
          <w:trHeight w:val="23"/>
        </w:trPr>
        <w:tc>
          <w:tcPr>
            <w:tcW w:w="3785" w:type="dxa"/>
            <w:noWrap/>
          </w:tcPr>
          <w:p w:rsidR="004211E2" w:rsidRPr="006A1A6E" w:rsidRDefault="004211E2" w:rsidP="001D2E0C">
            <w:pPr>
              <w:rPr>
                <w:sz w:val="20"/>
                <w:szCs w:val="20"/>
              </w:rPr>
            </w:pPr>
            <w:r w:rsidRPr="006A1A6E">
              <w:rPr>
                <w:sz w:val="20"/>
                <w:szCs w:val="20"/>
              </w:rPr>
              <w:t>Архангельская область</w:t>
            </w:r>
          </w:p>
        </w:tc>
        <w:tc>
          <w:tcPr>
            <w:tcW w:w="2160" w:type="dxa"/>
            <w:noWrap/>
            <w:vAlign w:val="center"/>
          </w:tcPr>
          <w:p w:rsidR="004211E2" w:rsidRPr="006A1A6E" w:rsidRDefault="004211E2" w:rsidP="001D2E0C">
            <w:pPr>
              <w:jc w:val="center"/>
              <w:rPr>
                <w:sz w:val="20"/>
                <w:szCs w:val="20"/>
              </w:rPr>
            </w:pPr>
            <w:r w:rsidRPr="006A1A6E">
              <w:rPr>
                <w:sz w:val="20"/>
                <w:szCs w:val="20"/>
              </w:rPr>
              <w:t>3</w:t>
            </w:r>
            <w:r>
              <w:rPr>
                <w:sz w:val="20"/>
                <w:szCs w:val="20"/>
              </w:rPr>
              <w:t>.</w:t>
            </w:r>
            <w:r w:rsidRPr="006A1A6E">
              <w:rPr>
                <w:sz w:val="20"/>
                <w:szCs w:val="20"/>
              </w:rPr>
              <w:t>7</w:t>
            </w:r>
          </w:p>
        </w:tc>
        <w:tc>
          <w:tcPr>
            <w:tcW w:w="2012" w:type="dxa"/>
            <w:noWrap/>
            <w:vAlign w:val="center"/>
          </w:tcPr>
          <w:p w:rsidR="004211E2" w:rsidRPr="006A1A6E" w:rsidRDefault="004211E2" w:rsidP="001D2E0C">
            <w:pPr>
              <w:jc w:val="center"/>
              <w:rPr>
                <w:sz w:val="20"/>
                <w:szCs w:val="20"/>
              </w:rPr>
            </w:pPr>
            <w:r w:rsidRPr="006A1A6E">
              <w:rPr>
                <w:sz w:val="20"/>
                <w:szCs w:val="20"/>
              </w:rPr>
              <w:t>3</w:t>
            </w:r>
            <w:r>
              <w:rPr>
                <w:sz w:val="20"/>
                <w:szCs w:val="20"/>
              </w:rPr>
              <w:t>.</w:t>
            </w:r>
            <w:r w:rsidRPr="006A1A6E">
              <w:rPr>
                <w:sz w:val="20"/>
                <w:szCs w:val="20"/>
              </w:rPr>
              <w:t>3</w:t>
            </w:r>
          </w:p>
        </w:tc>
        <w:tc>
          <w:tcPr>
            <w:tcW w:w="1948" w:type="dxa"/>
            <w:noWrap/>
            <w:vAlign w:val="center"/>
          </w:tcPr>
          <w:p w:rsidR="004211E2" w:rsidRPr="006A1A6E" w:rsidRDefault="004211E2" w:rsidP="001D2E0C">
            <w:pPr>
              <w:jc w:val="center"/>
              <w:rPr>
                <w:sz w:val="20"/>
                <w:szCs w:val="20"/>
              </w:rPr>
            </w:pPr>
            <w:r w:rsidRPr="006A1A6E">
              <w:rPr>
                <w:sz w:val="20"/>
                <w:szCs w:val="20"/>
              </w:rPr>
              <w:t>0</w:t>
            </w:r>
            <w:r>
              <w:rPr>
                <w:sz w:val="20"/>
                <w:szCs w:val="20"/>
              </w:rPr>
              <w:t>.</w:t>
            </w:r>
            <w:r w:rsidRPr="006A1A6E">
              <w:rPr>
                <w:sz w:val="20"/>
                <w:szCs w:val="20"/>
              </w:rPr>
              <w:t>4</w:t>
            </w:r>
          </w:p>
        </w:tc>
      </w:tr>
      <w:tr w:rsidR="004211E2" w:rsidRPr="006A1A6E" w:rsidTr="001D2E0C">
        <w:trPr>
          <w:trHeight w:val="23"/>
        </w:trPr>
        <w:tc>
          <w:tcPr>
            <w:tcW w:w="3785" w:type="dxa"/>
            <w:noWrap/>
          </w:tcPr>
          <w:p w:rsidR="004211E2" w:rsidRPr="006A1A6E" w:rsidRDefault="004211E2" w:rsidP="001D2E0C">
            <w:pPr>
              <w:rPr>
                <w:sz w:val="20"/>
                <w:szCs w:val="20"/>
              </w:rPr>
            </w:pPr>
            <w:r w:rsidRPr="006A1A6E">
              <w:rPr>
                <w:sz w:val="20"/>
                <w:szCs w:val="20"/>
              </w:rPr>
              <w:t>Астраханская область</w:t>
            </w:r>
          </w:p>
        </w:tc>
        <w:tc>
          <w:tcPr>
            <w:tcW w:w="2160" w:type="dxa"/>
            <w:noWrap/>
            <w:vAlign w:val="center"/>
          </w:tcPr>
          <w:p w:rsidR="004211E2" w:rsidRPr="006A1A6E" w:rsidRDefault="004211E2" w:rsidP="001D2E0C">
            <w:pPr>
              <w:jc w:val="center"/>
              <w:rPr>
                <w:sz w:val="20"/>
                <w:szCs w:val="20"/>
              </w:rPr>
            </w:pPr>
            <w:r w:rsidRPr="006A1A6E">
              <w:rPr>
                <w:sz w:val="20"/>
                <w:szCs w:val="20"/>
              </w:rPr>
              <w:t>2</w:t>
            </w:r>
            <w:r>
              <w:rPr>
                <w:sz w:val="20"/>
                <w:szCs w:val="20"/>
              </w:rPr>
              <w:t>.</w:t>
            </w:r>
            <w:r w:rsidRPr="006A1A6E">
              <w:rPr>
                <w:sz w:val="20"/>
                <w:szCs w:val="20"/>
              </w:rPr>
              <w:t>7</w:t>
            </w:r>
          </w:p>
        </w:tc>
        <w:tc>
          <w:tcPr>
            <w:tcW w:w="2012" w:type="dxa"/>
            <w:noWrap/>
            <w:vAlign w:val="center"/>
          </w:tcPr>
          <w:p w:rsidR="004211E2" w:rsidRPr="006A1A6E" w:rsidRDefault="004211E2" w:rsidP="001D2E0C">
            <w:pPr>
              <w:jc w:val="center"/>
              <w:rPr>
                <w:sz w:val="20"/>
                <w:szCs w:val="20"/>
              </w:rPr>
            </w:pPr>
            <w:r w:rsidRPr="006A1A6E">
              <w:rPr>
                <w:sz w:val="20"/>
                <w:szCs w:val="20"/>
              </w:rPr>
              <w:t>4</w:t>
            </w:r>
            <w:r>
              <w:rPr>
                <w:sz w:val="20"/>
                <w:szCs w:val="20"/>
              </w:rPr>
              <w:t>.</w:t>
            </w:r>
            <w:r w:rsidRPr="006A1A6E">
              <w:rPr>
                <w:sz w:val="20"/>
                <w:szCs w:val="20"/>
              </w:rPr>
              <w:t>5</w:t>
            </w:r>
          </w:p>
        </w:tc>
        <w:tc>
          <w:tcPr>
            <w:tcW w:w="1948" w:type="dxa"/>
            <w:noWrap/>
            <w:vAlign w:val="center"/>
          </w:tcPr>
          <w:p w:rsidR="004211E2" w:rsidRPr="006A1A6E" w:rsidRDefault="004211E2" w:rsidP="001D2E0C">
            <w:pPr>
              <w:jc w:val="center"/>
              <w:rPr>
                <w:sz w:val="20"/>
                <w:szCs w:val="20"/>
              </w:rPr>
            </w:pPr>
            <w:r w:rsidRPr="006A1A6E">
              <w:rPr>
                <w:sz w:val="20"/>
                <w:szCs w:val="20"/>
              </w:rPr>
              <w:t>-1</w:t>
            </w:r>
            <w:r>
              <w:rPr>
                <w:sz w:val="20"/>
                <w:szCs w:val="20"/>
              </w:rPr>
              <w:t>.</w:t>
            </w:r>
            <w:r w:rsidRPr="006A1A6E">
              <w:rPr>
                <w:sz w:val="20"/>
                <w:szCs w:val="20"/>
              </w:rPr>
              <w:t>0</w:t>
            </w:r>
          </w:p>
        </w:tc>
      </w:tr>
      <w:tr w:rsidR="004211E2" w:rsidRPr="006A1A6E" w:rsidTr="001D2E0C">
        <w:trPr>
          <w:trHeight w:val="23"/>
        </w:trPr>
        <w:tc>
          <w:tcPr>
            <w:tcW w:w="3785" w:type="dxa"/>
            <w:noWrap/>
          </w:tcPr>
          <w:p w:rsidR="004211E2" w:rsidRPr="006A1A6E" w:rsidRDefault="004211E2" w:rsidP="001D2E0C">
            <w:pPr>
              <w:rPr>
                <w:sz w:val="20"/>
                <w:szCs w:val="20"/>
              </w:rPr>
            </w:pPr>
            <w:r w:rsidRPr="006A1A6E">
              <w:rPr>
                <w:sz w:val="20"/>
                <w:szCs w:val="20"/>
              </w:rPr>
              <w:t>Белгородская область</w:t>
            </w:r>
          </w:p>
        </w:tc>
        <w:tc>
          <w:tcPr>
            <w:tcW w:w="2160" w:type="dxa"/>
            <w:noWrap/>
            <w:vAlign w:val="center"/>
          </w:tcPr>
          <w:p w:rsidR="004211E2" w:rsidRPr="006A1A6E" w:rsidRDefault="004211E2" w:rsidP="001D2E0C">
            <w:pPr>
              <w:jc w:val="center"/>
              <w:rPr>
                <w:sz w:val="20"/>
                <w:szCs w:val="20"/>
              </w:rPr>
            </w:pPr>
            <w:r w:rsidRPr="006A1A6E">
              <w:rPr>
                <w:sz w:val="20"/>
                <w:szCs w:val="20"/>
              </w:rPr>
              <w:t>4</w:t>
            </w:r>
            <w:r>
              <w:rPr>
                <w:sz w:val="20"/>
                <w:szCs w:val="20"/>
              </w:rPr>
              <w:t>.</w:t>
            </w:r>
            <w:r w:rsidRPr="006A1A6E">
              <w:rPr>
                <w:sz w:val="20"/>
                <w:szCs w:val="20"/>
              </w:rPr>
              <w:t>3</w:t>
            </w:r>
          </w:p>
        </w:tc>
        <w:tc>
          <w:tcPr>
            <w:tcW w:w="2012" w:type="dxa"/>
            <w:noWrap/>
            <w:vAlign w:val="center"/>
          </w:tcPr>
          <w:p w:rsidR="004211E2" w:rsidRPr="006A1A6E" w:rsidRDefault="004211E2" w:rsidP="001D2E0C">
            <w:pPr>
              <w:jc w:val="center"/>
              <w:rPr>
                <w:sz w:val="20"/>
                <w:szCs w:val="20"/>
              </w:rPr>
            </w:pPr>
            <w:r w:rsidRPr="006A1A6E">
              <w:rPr>
                <w:sz w:val="20"/>
                <w:szCs w:val="20"/>
              </w:rPr>
              <w:t>7</w:t>
            </w:r>
            <w:r>
              <w:rPr>
                <w:sz w:val="20"/>
                <w:szCs w:val="20"/>
              </w:rPr>
              <w:t>.</w:t>
            </w:r>
            <w:r w:rsidRPr="006A1A6E">
              <w:rPr>
                <w:sz w:val="20"/>
                <w:szCs w:val="20"/>
              </w:rPr>
              <w:t>5</w:t>
            </w:r>
          </w:p>
        </w:tc>
        <w:tc>
          <w:tcPr>
            <w:tcW w:w="1948" w:type="dxa"/>
            <w:noWrap/>
            <w:vAlign w:val="center"/>
          </w:tcPr>
          <w:p w:rsidR="004211E2" w:rsidRPr="006A1A6E" w:rsidRDefault="004211E2" w:rsidP="001D2E0C">
            <w:pPr>
              <w:jc w:val="center"/>
              <w:rPr>
                <w:sz w:val="20"/>
                <w:szCs w:val="20"/>
              </w:rPr>
            </w:pPr>
            <w:r w:rsidRPr="006A1A6E">
              <w:rPr>
                <w:sz w:val="20"/>
                <w:szCs w:val="20"/>
              </w:rPr>
              <w:t>-0</w:t>
            </w:r>
            <w:r>
              <w:rPr>
                <w:sz w:val="20"/>
                <w:szCs w:val="20"/>
              </w:rPr>
              <w:t>.</w:t>
            </w:r>
            <w:r w:rsidRPr="006A1A6E">
              <w:rPr>
                <w:sz w:val="20"/>
                <w:szCs w:val="20"/>
              </w:rPr>
              <w:t>2</w:t>
            </w:r>
          </w:p>
        </w:tc>
      </w:tr>
      <w:tr w:rsidR="004211E2" w:rsidRPr="006A1A6E" w:rsidTr="001D2E0C">
        <w:trPr>
          <w:trHeight w:val="23"/>
        </w:trPr>
        <w:tc>
          <w:tcPr>
            <w:tcW w:w="3785" w:type="dxa"/>
            <w:noWrap/>
          </w:tcPr>
          <w:p w:rsidR="004211E2" w:rsidRPr="006A1A6E" w:rsidRDefault="004211E2" w:rsidP="001D2E0C">
            <w:pPr>
              <w:rPr>
                <w:sz w:val="20"/>
                <w:szCs w:val="20"/>
              </w:rPr>
            </w:pPr>
            <w:r w:rsidRPr="006A1A6E">
              <w:rPr>
                <w:sz w:val="20"/>
                <w:szCs w:val="20"/>
              </w:rPr>
              <w:t>Брянская область</w:t>
            </w:r>
          </w:p>
        </w:tc>
        <w:tc>
          <w:tcPr>
            <w:tcW w:w="2160" w:type="dxa"/>
            <w:noWrap/>
            <w:vAlign w:val="center"/>
          </w:tcPr>
          <w:p w:rsidR="004211E2" w:rsidRPr="006A1A6E" w:rsidRDefault="004211E2" w:rsidP="001D2E0C">
            <w:pPr>
              <w:jc w:val="center"/>
              <w:rPr>
                <w:sz w:val="20"/>
                <w:szCs w:val="20"/>
              </w:rPr>
            </w:pPr>
            <w:r w:rsidRPr="006A1A6E">
              <w:rPr>
                <w:sz w:val="20"/>
                <w:szCs w:val="20"/>
              </w:rPr>
              <w:t>7</w:t>
            </w:r>
            <w:r>
              <w:rPr>
                <w:sz w:val="20"/>
                <w:szCs w:val="20"/>
              </w:rPr>
              <w:t>.</w:t>
            </w:r>
            <w:r w:rsidRPr="006A1A6E">
              <w:rPr>
                <w:sz w:val="20"/>
                <w:szCs w:val="20"/>
              </w:rPr>
              <w:t>2</w:t>
            </w:r>
          </w:p>
        </w:tc>
        <w:tc>
          <w:tcPr>
            <w:tcW w:w="2012" w:type="dxa"/>
            <w:noWrap/>
            <w:vAlign w:val="center"/>
          </w:tcPr>
          <w:p w:rsidR="004211E2" w:rsidRPr="006A1A6E" w:rsidRDefault="004211E2" w:rsidP="001D2E0C">
            <w:pPr>
              <w:jc w:val="center"/>
              <w:rPr>
                <w:sz w:val="20"/>
                <w:szCs w:val="20"/>
              </w:rPr>
            </w:pPr>
            <w:r w:rsidRPr="006A1A6E">
              <w:rPr>
                <w:sz w:val="20"/>
                <w:szCs w:val="20"/>
              </w:rPr>
              <w:t>7</w:t>
            </w:r>
            <w:r>
              <w:rPr>
                <w:sz w:val="20"/>
                <w:szCs w:val="20"/>
              </w:rPr>
              <w:t>.</w:t>
            </w:r>
            <w:r w:rsidRPr="006A1A6E">
              <w:rPr>
                <w:sz w:val="20"/>
                <w:szCs w:val="20"/>
              </w:rPr>
              <w:t>4</w:t>
            </w:r>
          </w:p>
        </w:tc>
        <w:tc>
          <w:tcPr>
            <w:tcW w:w="1948" w:type="dxa"/>
            <w:noWrap/>
            <w:vAlign w:val="center"/>
          </w:tcPr>
          <w:p w:rsidR="004211E2" w:rsidRPr="006A1A6E" w:rsidRDefault="004211E2" w:rsidP="001D2E0C">
            <w:pPr>
              <w:jc w:val="center"/>
              <w:rPr>
                <w:sz w:val="20"/>
                <w:szCs w:val="20"/>
              </w:rPr>
            </w:pPr>
            <w:r w:rsidRPr="006A1A6E">
              <w:rPr>
                <w:sz w:val="20"/>
                <w:szCs w:val="20"/>
              </w:rPr>
              <w:t>0</w:t>
            </w:r>
            <w:r>
              <w:rPr>
                <w:sz w:val="20"/>
                <w:szCs w:val="20"/>
              </w:rPr>
              <w:t>.</w:t>
            </w:r>
            <w:r w:rsidRPr="006A1A6E">
              <w:rPr>
                <w:sz w:val="20"/>
                <w:szCs w:val="20"/>
              </w:rPr>
              <w:t>2</w:t>
            </w:r>
          </w:p>
        </w:tc>
      </w:tr>
      <w:tr w:rsidR="004211E2" w:rsidRPr="006A1A6E" w:rsidTr="001D2E0C">
        <w:trPr>
          <w:trHeight w:val="23"/>
        </w:trPr>
        <w:tc>
          <w:tcPr>
            <w:tcW w:w="3785" w:type="dxa"/>
            <w:noWrap/>
          </w:tcPr>
          <w:p w:rsidR="004211E2" w:rsidRPr="006A1A6E" w:rsidRDefault="004211E2" w:rsidP="001D2E0C">
            <w:pPr>
              <w:rPr>
                <w:sz w:val="20"/>
                <w:szCs w:val="20"/>
              </w:rPr>
            </w:pPr>
            <w:r w:rsidRPr="006A1A6E">
              <w:rPr>
                <w:sz w:val="20"/>
                <w:szCs w:val="20"/>
              </w:rPr>
              <w:t>Владимирская область</w:t>
            </w:r>
          </w:p>
        </w:tc>
        <w:tc>
          <w:tcPr>
            <w:tcW w:w="2160" w:type="dxa"/>
            <w:noWrap/>
            <w:vAlign w:val="center"/>
          </w:tcPr>
          <w:p w:rsidR="004211E2" w:rsidRPr="006A1A6E" w:rsidRDefault="004211E2" w:rsidP="001D2E0C">
            <w:pPr>
              <w:jc w:val="center"/>
              <w:rPr>
                <w:sz w:val="20"/>
                <w:szCs w:val="20"/>
              </w:rPr>
            </w:pPr>
            <w:r w:rsidRPr="006A1A6E">
              <w:rPr>
                <w:sz w:val="20"/>
                <w:szCs w:val="20"/>
              </w:rPr>
              <w:t>6</w:t>
            </w:r>
            <w:r>
              <w:rPr>
                <w:sz w:val="20"/>
                <w:szCs w:val="20"/>
              </w:rPr>
              <w:t>.</w:t>
            </w:r>
            <w:r w:rsidRPr="006A1A6E">
              <w:rPr>
                <w:sz w:val="20"/>
                <w:szCs w:val="20"/>
              </w:rPr>
              <w:t>2</w:t>
            </w:r>
          </w:p>
        </w:tc>
        <w:tc>
          <w:tcPr>
            <w:tcW w:w="2012" w:type="dxa"/>
            <w:noWrap/>
            <w:vAlign w:val="center"/>
          </w:tcPr>
          <w:p w:rsidR="004211E2" w:rsidRPr="006A1A6E" w:rsidRDefault="004211E2" w:rsidP="001D2E0C">
            <w:pPr>
              <w:jc w:val="center"/>
              <w:rPr>
                <w:sz w:val="20"/>
                <w:szCs w:val="20"/>
              </w:rPr>
            </w:pPr>
            <w:r w:rsidRPr="006A1A6E">
              <w:rPr>
                <w:sz w:val="20"/>
                <w:szCs w:val="20"/>
              </w:rPr>
              <w:t>6</w:t>
            </w:r>
            <w:r>
              <w:rPr>
                <w:sz w:val="20"/>
                <w:szCs w:val="20"/>
              </w:rPr>
              <w:t>.</w:t>
            </w:r>
            <w:r w:rsidRPr="006A1A6E">
              <w:rPr>
                <w:sz w:val="20"/>
                <w:szCs w:val="20"/>
              </w:rPr>
              <w:t>8</w:t>
            </w:r>
          </w:p>
        </w:tc>
        <w:tc>
          <w:tcPr>
            <w:tcW w:w="1948" w:type="dxa"/>
            <w:noWrap/>
            <w:vAlign w:val="center"/>
          </w:tcPr>
          <w:p w:rsidR="004211E2" w:rsidRPr="006A1A6E" w:rsidRDefault="004211E2" w:rsidP="001D2E0C">
            <w:pPr>
              <w:jc w:val="center"/>
              <w:rPr>
                <w:sz w:val="20"/>
                <w:szCs w:val="20"/>
              </w:rPr>
            </w:pPr>
            <w:r w:rsidRPr="006A1A6E">
              <w:rPr>
                <w:sz w:val="20"/>
                <w:szCs w:val="20"/>
              </w:rPr>
              <w:t>0</w:t>
            </w:r>
            <w:r>
              <w:rPr>
                <w:sz w:val="20"/>
                <w:szCs w:val="20"/>
              </w:rPr>
              <w:t>.</w:t>
            </w:r>
            <w:r w:rsidRPr="006A1A6E">
              <w:rPr>
                <w:sz w:val="20"/>
                <w:szCs w:val="20"/>
              </w:rPr>
              <w:t>3</w:t>
            </w:r>
          </w:p>
        </w:tc>
      </w:tr>
      <w:tr w:rsidR="004211E2" w:rsidRPr="006A1A6E" w:rsidTr="001D2E0C">
        <w:trPr>
          <w:trHeight w:val="23"/>
        </w:trPr>
        <w:tc>
          <w:tcPr>
            <w:tcW w:w="3785" w:type="dxa"/>
            <w:noWrap/>
          </w:tcPr>
          <w:p w:rsidR="004211E2" w:rsidRPr="006A1A6E" w:rsidRDefault="004211E2" w:rsidP="001D2E0C">
            <w:pPr>
              <w:rPr>
                <w:sz w:val="20"/>
                <w:szCs w:val="20"/>
              </w:rPr>
            </w:pPr>
            <w:r w:rsidRPr="006A1A6E">
              <w:rPr>
                <w:sz w:val="20"/>
                <w:szCs w:val="20"/>
              </w:rPr>
              <w:t>Волгоградская область</w:t>
            </w:r>
          </w:p>
        </w:tc>
        <w:tc>
          <w:tcPr>
            <w:tcW w:w="2160" w:type="dxa"/>
            <w:noWrap/>
            <w:vAlign w:val="center"/>
          </w:tcPr>
          <w:p w:rsidR="004211E2" w:rsidRPr="006A1A6E" w:rsidRDefault="004211E2" w:rsidP="001D2E0C">
            <w:pPr>
              <w:jc w:val="center"/>
              <w:rPr>
                <w:sz w:val="20"/>
                <w:szCs w:val="20"/>
              </w:rPr>
            </w:pPr>
            <w:r w:rsidRPr="006A1A6E">
              <w:rPr>
                <w:sz w:val="20"/>
                <w:szCs w:val="20"/>
              </w:rPr>
              <w:t>2</w:t>
            </w:r>
            <w:r>
              <w:rPr>
                <w:sz w:val="20"/>
                <w:szCs w:val="20"/>
              </w:rPr>
              <w:t>.</w:t>
            </w:r>
            <w:r w:rsidRPr="006A1A6E">
              <w:rPr>
                <w:sz w:val="20"/>
                <w:szCs w:val="20"/>
              </w:rPr>
              <w:t>2</w:t>
            </w:r>
          </w:p>
        </w:tc>
        <w:tc>
          <w:tcPr>
            <w:tcW w:w="2012" w:type="dxa"/>
            <w:noWrap/>
            <w:vAlign w:val="center"/>
          </w:tcPr>
          <w:p w:rsidR="004211E2" w:rsidRPr="006A1A6E" w:rsidRDefault="004211E2" w:rsidP="001D2E0C">
            <w:pPr>
              <w:jc w:val="center"/>
              <w:rPr>
                <w:sz w:val="20"/>
                <w:szCs w:val="20"/>
              </w:rPr>
            </w:pPr>
            <w:r w:rsidRPr="006A1A6E">
              <w:rPr>
                <w:sz w:val="20"/>
                <w:szCs w:val="20"/>
              </w:rPr>
              <w:t>2</w:t>
            </w:r>
            <w:r>
              <w:rPr>
                <w:sz w:val="20"/>
                <w:szCs w:val="20"/>
              </w:rPr>
              <w:t>.</w:t>
            </w:r>
            <w:r w:rsidRPr="006A1A6E">
              <w:rPr>
                <w:sz w:val="20"/>
                <w:szCs w:val="20"/>
              </w:rPr>
              <w:t>1</w:t>
            </w:r>
          </w:p>
        </w:tc>
        <w:tc>
          <w:tcPr>
            <w:tcW w:w="1948" w:type="dxa"/>
            <w:noWrap/>
            <w:vAlign w:val="center"/>
          </w:tcPr>
          <w:p w:rsidR="004211E2" w:rsidRPr="006A1A6E" w:rsidRDefault="004211E2" w:rsidP="001D2E0C">
            <w:pPr>
              <w:jc w:val="center"/>
              <w:rPr>
                <w:sz w:val="20"/>
                <w:szCs w:val="20"/>
              </w:rPr>
            </w:pPr>
            <w:r w:rsidRPr="006A1A6E">
              <w:rPr>
                <w:sz w:val="20"/>
                <w:szCs w:val="20"/>
              </w:rPr>
              <w:t>0</w:t>
            </w:r>
            <w:r>
              <w:rPr>
                <w:sz w:val="20"/>
                <w:szCs w:val="20"/>
              </w:rPr>
              <w:t>.</w:t>
            </w:r>
            <w:r w:rsidRPr="006A1A6E">
              <w:rPr>
                <w:sz w:val="20"/>
                <w:szCs w:val="20"/>
              </w:rPr>
              <w:t>4</w:t>
            </w:r>
          </w:p>
        </w:tc>
      </w:tr>
      <w:tr w:rsidR="004211E2" w:rsidRPr="006A1A6E" w:rsidTr="001D2E0C">
        <w:trPr>
          <w:trHeight w:val="23"/>
        </w:trPr>
        <w:tc>
          <w:tcPr>
            <w:tcW w:w="3785" w:type="dxa"/>
            <w:noWrap/>
          </w:tcPr>
          <w:p w:rsidR="004211E2" w:rsidRPr="006A1A6E" w:rsidRDefault="004211E2" w:rsidP="001D2E0C">
            <w:pPr>
              <w:rPr>
                <w:sz w:val="20"/>
                <w:szCs w:val="20"/>
              </w:rPr>
            </w:pPr>
            <w:r w:rsidRPr="006A1A6E">
              <w:rPr>
                <w:sz w:val="20"/>
                <w:szCs w:val="20"/>
              </w:rPr>
              <w:t>Вологодская область</w:t>
            </w:r>
          </w:p>
        </w:tc>
        <w:tc>
          <w:tcPr>
            <w:tcW w:w="2160" w:type="dxa"/>
            <w:noWrap/>
            <w:vAlign w:val="center"/>
          </w:tcPr>
          <w:p w:rsidR="004211E2" w:rsidRPr="006A1A6E" w:rsidRDefault="004211E2" w:rsidP="001D2E0C">
            <w:pPr>
              <w:jc w:val="center"/>
              <w:rPr>
                <w:sz w:val="20"/>
                <w:szCs w:val="20"/>
              </w:rPr>
            </w:pPr>
            <w:r w:rsidRPr="006A1A6E">
              <w:rPr>
                <w:sz w:val="20"/>
                <w:szCs w:val="20"/>
              </w:rPr>
              <w:t>1</w:t>
            </w:r>
            <w:r>
              <w:rPr>
                <w:sz w:val="20"/>
                <w:szCs w:val="20"/>
              </w:rPr>
              <w:t>.</w:t>
            </w:r>
            <w:r w:rsidRPr="006A1A6E">
              <w:rPr>
                <w:sz w:val="20"/>
                <w:szCs w:val="20"/>
              </w:rPr>
              <w:t>7</w:t>
            </w:r>
          </w:p>
        </w:tc>
        <w:tc>
          <w:tcPr>
            <w:tcW w:w="2012" w:type="dxa"/>
            <w:noWrap/>
            <w:vAlign w:val="center"/>
          </w:tcPr>
          <w:p w:rsidR="004211E2" w:rsidRPr="006A1A6E" w:rsidRDefault="004211E2" w:rsidP="001D2E0C">
            <w:pPr>
              <w:jc w:val="center"/>
              <w:rPr>
                <w:sz w:val="20"/>
                <w:szCs w:val="20"/>
              </w:rPr>
            </w:pPr>
            <w:r w:rsidRPr="006A1A6E">
              <w:rPr>
                <w:sz w:val="20"/>
                <w:szCs w:val="20"/>
              </w:rPr>
              <w:t>2</w:t>
            </w:r>
            <w:r>
              <w:rPr>
                <w:sz w:val="20"/>
                <w:szCs w:val="20"/>
              </w:rPr>
              <w:t>.</w:t>
            </w:r>
            <w:r w:rsidRPr="006A1A6E">
              <w:rPr>
                <w:sz w:val="20"/>
                <w:szCs w:val="20"/>
              </w:rPr>
              <w:t>5</w:t>
            </w:r>
          </w:p>
        </w:tc>
        <w:tc>
          <w:tcPr>
            <w:tcW w:w="1948" w:type="dxa"/>
            <w:noWrap/>
            <w:vAlign w:val="center"/>
          </w:tcPr>
          <w:p w:rsidR="004211E2" w:rsidRPr="006A1A6E" w:rsidRDefault="004211E2" w:rsidP="001D2E0C">
            <w:pPr>
              <w:jc w:val="center"/>
              <w:rPr>
                <w:sz w:val="20"/>
                <w:szCs w:val="20"/>
              </w:rPr>
            </w:pPr>
            <w:r w:rsidRPr="006A1A6E">
              <w:rPr>
                <w:sz w:val="20"/>
                <w:szCs w:val="20"/>
              </w:rPr>
              <w:t>-0</w:t>
            </w:r>
            <w:r>
              <w:rPr>
                <w:sz w:val="20"/>
                <w:szCs w:val="20"/>
              </w:rPr>
              <w:t>.</w:t>
            </w:r>
            <w:r w:rsidRPr="006A1A6E">
              <w:rPr>
                <w:sz w:val="20"/>
                <w:szCs w:val="20"/>
              </w:rPr>
              <w:t>7</w:t>
            </w:r>
          </w:p>
        </w:tc>
      </w:tr>
      <w:tr w:rsidR="004211E2" w:rsidRPr="006A1A6E" w:rsidTr="001D2E0C">
        <w:trPr>
          <w:trHeight w:val="23"/>
        </w:trPr>
        <w:tc>
          <w:tcPr>
            <w:tcW w:w="3785" w:type="dxa"/>
            <w:noWrap/>
          </w:tcPr>
          <w:p w:rsidR="004211E2" w:rsidRPr="006A1A6E" w:rsidRDefault="004211E2" w:rsidP="001D2E0C">
            <w:pPr>
              <w:rPr>
                <w:sz w:val="20"/>
                <w:szCs w:val="20"/>
              </w:rPr>
            </w:pPr>
            <w:r w:rsidRPr="006A1A6E">
              <w:rPr>
                <w:sz w:val="20"/>
                <w:szCs w:val="20"/>
              </w:rPr>
              <w:t>Воронежская область</w:t>
            </w:r>
          </w:p>
        </w:tc>
        <w:tc>
          <w:tcPr>
            <w:tcW w:w="2160" w:type="dxa"/>
            <w:noWrap/>
            <w:vAlign w:val="center"/>
          </w:tcPr>
          <w:p w:rsidR="004211E2" w:rsidRPr="006A1A6E" w:rsidRDefault="004211E2" w:rsidP="001D2E0C">
            <w:pPr>
              <w:jc w:val="center"/>
              <w:rPr>
                <w:sz w:val="20"/>
                <w:szCs w:val="20"/>
              </w:rPr>
            </w:pPr>
            <w:r w:rsidRPr="006A1A6E">
              <w:rPr>
                <w:sz w:val="20"/>
                <w:szCs w:val="20"/>
              </w:rPr>
              <w:t>1</w:t>
            </w:r>
            <w:r>
              <w:rPr>
                <w:sz w:val="20"/>
                <w:szCs w:val="20"/>
              </w:rPr>
              <w:t>.</w:t>
            </w:r>
            <w:r w:rsidRPr="006A1A6E">
              <w:rPr>
                <w:sz w:val="20"/>
                <w:szCs w:val="20"/>
              </w:rPr>
              <w:t>5</w:t>
            </w:r>
          </w:p>
        </w:tc>
        <w:tc>
          <w:tcPr>
            <w:tcW w:w="2012" w:type="dxa"/>
            <w:noWrap/>
            <w:vAlign w:val="center"/>
          </w:tcPr>
          <w:p w:rsidR="004211E2" w:rsidRPr="006A1A6E" w:rsidRDefault="004211E2" w:rsidP="001D2E0C">
            <w:pPr>
              <w:jc w:val="center"/>
              <w:rPr>
                <w:sz w:val="20"/>
                <w:szCs w:val="20"/>
              </w:rPr>
            </w:pPr>
            <w:r w:rsidRPr="006A1A6E">
              <w:rPr>
                <w:sz w:val="20"/>
                <w:szCs w:val="20"/>
              </w:rPr>
              <w:t>1</w:t>
            </w:r>
            <w:r>
              <w:rPr>
                <w:sz w:val="20"/>
                <w:szCs w:val="20"/>
              </w:rPr>
              <w:t>.</w:t>
            </w:r>
            <w:r w:rsidRPr="006A1A6E">
              <w:rPr>
                <w:sz w:val="20"/>
                <w:szCs w:val="20"/>
              </w:rPr>
              <w:t>5</w:t>
            </w:r>
          </w:p>
        </w:tc>
        <w:tc>
          <w:tcPr>
            <w:tcW w:w="1948" w:type="dxa"/>
            <w:noWrap/>
            <w:vAlign w:val="center"/>
          </w:tcPr>
          <w:p w:rsidR="004211E2" w:rsidRPr="006A1A6E" w:rsidRDefault="004211E2" w:rsidP="001D2E0C">
            <w:pPr>
              <w:jc w:val="center"/>
              <w:rPr>
                <w:sz w:val="20"/>
                <w:szCs w:val="20"/>
              </w:rPr>
            </w:pPr>
            <w:r w:rsidRPr="006A1A6E">
              <w:rPr>
                <w:sz w:val="20"/>
                <w:szCs w:val="20"/>
              </w:rPr>
              <w:t>0</w:t>
            </w:r>
            <w:r>
              <w:rPr>
                <w:sz w:val="20"/>
                <w:szCs w:val="20"/>
              </w:rPr>
              <w:t>.</w:t>
            </w:r>
            <w:r w:rsidRPr="006A1A6E">
              <w:rPr>
                <w:sz w:val="20"/>
                <w:szCs w:val="20"/>
              </w:rPr>
              <w:t>3</w:t>
            </w:r>
          </w:p>
        </w:tc>
      </w:tr>
      <w:tr w:rsidR="004211E2" w:rsidRPr="006A1A6E" w:rsidTr="001D2E0C">
        <w:trPr>
          <w:trHeight w:val="23"/>
        </w:trPr>
        <w:tc>
          <w:tcPr>
            <w:tcW w:w="3785" w:type="dxa"/>
            <w:noWrap/>
          </w:tcPr>
          <w:p w:rsidR="004211E2" w:rsidRPr="006A1A6E" w:rsidRDefault="004211E2" w:rsidP="001D2E0C">
            <w:pPr>
              <w:rPr>
                <w:sz w:val="20"/>
                <w:szCs w:val="20"/>
              </w:rPr>
            </w:pPr>
            <w:r w:rsidRPr="006A1A6E">
              <w:rPr>
                <w:sz w:val="20"/>
                <w:szCs w:val="20"/>
              </w:rPr>
              <w:lastRenderedPageBreak/>
              <w:t>г. Москва</w:t>
            </w:r>
          </w:p>
        </w:tc>
        <w:tc>
          <w:tcPr>
            <w:tcW w:w="2160" w:type="dxa"/>
            <w:noWrap/>
            <w:vAlign w:val="center"/>
          </w:tcPr>
          <w:p w:rsidR="004211E2" w:rsidRPr="006A1A6E" w:rsidRDefault="004211E2" w:rsidP="001D2E0C">
            <w:pPr>
              <w:jc w:val="center"/>
              <w:rPr>
                <w:sz w:val="20"/>
                <w:szCs w:val="20"/>
              </w:rPr>
            </w:pPr>
            <w:r w:rsidRPr="006A1A6E">
              <w:rPr>
                <w:sz w:val="20"/>
                <w:szCs w:val="20"/>
              </w:rPr>
              <w:t>5</w:t>
            </w:r>
            <w:r>
              <w:rPr>
                <w:sz w:val="20"/>
                <w:szCs w:val="20"/>
              </w:rPr>
              <w:t>.</w:t>
            </w:r>
            <w:r w:rsidRPr="006A1A6E">
              <w:rPr>
                <w:sz w:val="20"/>
                <w:szCs w:val="20"/>
              </w:rPr>
              <w:t>4</w:t>
            </w:r>
          </w:p>
        </w:tc>
        <w:tc>
          <w:tcPr>
            <w:tcW w:w="2012" w:type="dxa"/>
            <w:noWrap/>
            <w:vAlign w:val="center"/>
          </w:tcPr>
          <w:p w:rsidR="004211E2" w:rsidRPr="006A1A6E" w:rsidRDefault="004211E2" w:rsidP="001D2E0C">
            <w:pPr>
              <w:jc w:val="center"/>
              <w:rPr>
                <w:sz w:val="20"/>
                <w:szCs w:val="20"/>
              </w:rPr>
            </w:pPr>
            <w:r w:rsidRPr="006A1A6E">
              <w:rPr>
                <w:sz w:val="20"/>
                <w:szCs w:val="20"/>
              </w:rPr>
              <w:t>5</w:t>
            </w:r>
            <w:r>
              <w:rPr>
                <w:sz w:val="20"/>
                <w:szCs w:val="20"/>
              </w:rPr>
              <w:t>.</w:t>
            </w:r>
            <w:r w:rsidRPr="006A1A6E">
              <w:rPr>
                <w:sz w:val="20"/>
                <w:szCs w:val="20"/>
              </w:rPr>
              <w:t>2</w:t>
            </w:r>
          </w:p>
        </w:tc>
        <w:tc>
          <w:tcPr>
            <w:tcW w:w="1948" w:type="dxa"/>
            <w:noWrap/>
            <w:vAlign w:val="center"/>
          </w:tcPr>
          <w:p w:rsidR="004211E2" w:rsidRPr="006A1A6E" w:rsidRDefault="004211E2" w:rsidP="001D2E0C">
            <w:pPr>
              <w:jc w:val="center"/>
              <w:rPr>
                <w:sz w:val="20"/>
                <w:szCs w:val="20"/>
              </w:rPr>
            </w:pPr>
            <w:r w:rsidRPr="006A1A6E">
              <w:rPr>
                <w:sz w:val="20"/>
                <w:szCs w:val="20"/>
              </w:rPr>
              <w:t>0</w:t>
            </w:r>
            <w:r>
              <w:rPr>
                <w:sz w:val="20"/>
                <w:szCs w:val="20"/>
              </w:rPr>
              <w:t>.</w:t>
            </w:r>
            <w:r w:rsidRPr="006A1A6E">
              <w:rPr>
                <w:sz w:val="20"/>
                <w:szCs w:val="20"/>
              </w:rPr>
              <w:t>9</w:t>
            </w:r>
          </w:p>
        </w:tc>
      </w:tr>
      <w:tr w:rsidR="004211E2" w:rsidRPr="006A1A6E" w:rsidTr="001D2E0C">
        <w:trPr>
          <w:trHeight w:val="23"/>
        </w:trPr>
        <w:tc>
          <w:tcPr>
            <w:tcW w:w="3785" w:type="dxa"/>
            <w:noWrap/>
          </w:tcPr>
          <w:p w:rsidR="004211E2" w:rsidRPr="006A1A6E" w:rsidRDefault="004211E2" w:rsidP="001D2E0C">
            <w:pPr>
              <w:rPr>
                <w:sz w:val="20"/>
                <w:szCs w:val="20"/>
              </w:rPr>
            </w:pPr>
            <w:r w:rsidRPr="006A1A6E">
              <w:rPr>
                <w:sz w:val="20"/>
                <w:szCs w:val="20"/>
              </w:rPr>
              <w:t>г. Санкт-Петербург</w:t>
            </w:r>
          </w:p>
        </w:tc>
        <w:tc>
          <w:tcPr>
            <w:tcW w:w="2160" w:type="dxa"/>
            <w:noWrap/>
            <w:vAlign w:val="center"/>
          </w:tcPr>
          <w:p w:rsidR="004211E2" w:rsidRPr="006A1A6E" w:rsidRDefault="004211E2" w:rsidP="001D2E0C">
            <w:pPr>
              <w:jc w:val="center"/>
              <w:rPr>
                <w:sz w:val="20"/>
                <w:szCs w:val="20"/>
              </w:rPr>
            </w:pPr>
            <w:r w:rsidRPr="006A1A6E">
              <w:rPr>
                <w:sz w:val="20"/>
                <w:szCs w:val="20"/>
              </w:rPr>
              <w:t>5</w:t>
            </w:r>
            <w:r>
              <w:rPr>
                <w:sz w:val="20"/>
                <w:szCs w:val="20"/>
              </w:rPr>
              <w:t>.</w:t>
            </w:r>
            <w:r w:rsidRPr="006A1A6E">
              <w:rPr>
                <w:sz w:val="20"/>
                <w:szCs w:val="20"/>
              </w:rPr>
              <w:t>3</w:t>
            </w:r>
          </w:p>
        </w:tc>
        <w:tc>
          <w:tcPr>
            <w:tcW w:w="2012" w:type="dxa"/>
            <w:noWrap/>
            <w:vAlign w:val="center"/>
          </w:tcPr>
          <w:p w:rsidR="004211E2" w:rsidRPr="006A1A6E" w:rsidRDefault="004211E2" w:rsidP="001D2E0C">
            <w:pPr>
              <w:jc w:val="center"/>
              <w:rPr>
                <w:sz w:val="20"/>
                <w:szCs w:val="20"/>
              </w:rPr>
            </w:pPr>
            <w:r w:rsidRPr="006A1A6E">
              <w:rPr>
                <w:sz w:val="20"/>
                <w:szCs w:val="20"/>
              </w:rPr>
              <w:t>5</w:t>
            </w:r>
            <w:r>
              <w:rPr>
                <w:sz w:val="20"/>
                <w:szCs w:val="20"/>
              </w:rPr>
              <w:t>.</w:t>
            </w:r>
            <w:r w:rsidRPr="006A1A6E">
              <w:rPr>
                <w:sz w:val="20"/>
                <w:szCs w:val="20"/>
              </w:rPr>
              <w:t>2</w:t>
            </w:r>
          </w:p>
        </w:tc>
        <w:tc>
          <w:tcPr>
            <w:tcW w:w="1948" w:type="dxa"/>
            <w:noWrap/>
            <w:vAlign w:val="center"/>
          </w:tcPr>
          <w:p w:rsidR="004211E2" w:rsidRPr="006A1A6E" w:rsidRDefault="004211E2" w:rsidP="001D2E0C">
            <w:pPr>
              <w:jc w:val="center"/>
              <w:rPr>
                <w:sz w:val="20"/>
                <w:szCs w:val="20"/>
              </w:rPr>
            </w:pPr>
            <w:r w:rsidRPr="006A1A6E">
              <w:rPr>
                <w:sz w:val="20"/>
                <w:szCs w:val="20"/>
              </w:rPr>
              <w:t>0</w:t>
            </w:r>
            <w:r>
              <w:rPr>
                <w:sz w:val="20"/>
                <w:szCs w:val="20"/>
              </w:rPr>
              <w:t>.</w:t>
            </w:r>
            <w:r w:rsidRPr="006A1A6E">
              <w:rPr>
                <w:sz w:val="20"/>
                <w:szCs w:val="20"/>
              </w:rPr>
              <w:t>5</w:t>
            </w:r>
          </w:p>
        </w:tc>
      </w:tr>
      <w:tr w:rsidR="004211E2" w:rsidRPr="006A1A6E" w:rsidTr="001D2E0C">
        <w:trPr>
          <w:trHeight w:val="23"/>
        </w:trPr>
        <w:tc>
          <w:tcPr>
            <w:tcW w:w="3785" w:type="dxa"/>
            <w:noWrap/>
          </w:tcPr>
          <w:p w:rsidR="004211E2" w:rsidRPr="006A1A6E" w:rsidRDefault="004211E2" w:rsidP="001D2E0C">
            <w:pPr>
              <w:rPr>
                <w:sz w:val="20"/>
                <w:szCs w:val="20"/>
              </w:rPr>
            </w:pPr>
            <w:r w:rsidRPr="006A1A6E">
              <w:rPr>
                <w:sz w:val="20"/>
                <w:szCs w:val="20"/>
              </w:rPr>
              <w:t>г. Севастополь</w:t>
            </w:r>
          </w:p>
        </w:tc>
        <w:tc>
          <w:tcPr>
            <w:tcW w:w="2160" w:type="dxa"/>
            <w:noWrap/>
            <w:vAlign w:val="center"/>
          </w:tcPr>
          <w:p w:rsidR="004211E2" w:rsidRPr="006A1A6E" w:rsidRDefault="004211E2" w:rsidP="001D2E0C">
            <w:pPr>
              <w:jc w:val="center"/>
              <w:rPr>
                <w:sz w:val="20"/>
                <w:szCs w:val="20"/>
              </w:rPr>
            </w:pPr>
            <w:r w:rsidRPr="006A1A6E">
              <w:rPr>
                <w:sz w:val="20"/>
                <w:szCs w:val="20"/>
              </w:rPr>
              <w:t>4</w:t>
            </w:r>
            <w:r>
              <w:rPr>
                <w:sz w:val="20"/>
                <w:szCs w:val="20"/>
              </w:rPr>
              <w:t>.</w:t>
            </w:r>
            <w:r w:rsidRPr="006A1A6E">
              <w:rPr>
                <w:sz w:val="20"/>
                <w:szCs w:val="20"/>
              </w:rPr>
              <w:t>0</w:t>
            </w:r>
          </w:p>
        </w:tc>
        <w:tc>
          <w:tcPr>
            <w:tcW w:w="2012" w:type="dxa"/>
            <w:noWrap/>
            <w:vAlign w:val="center"/>
          </w:tcPr>
          <w:p w:rsidR="004211E2" w:rsidRPr="006A1A6E" w:rsidRDefault="004211E2" w:rsidP="001D2E0C">
            <w:pPr>
              <w:jc w:val="center"/>
              <w:rPr>
                <w:sz w:val="20"/>
                <w:szCs w:val="20"/>
              </w:rPr>
            </w:pPr>
            <w:r w:rsidRPr="006A1A6E">
              <w:rPr>
                <w:sz w:val="20"/>
                <w:szCs w:val="20"/>
              </w:rPr>
              <w:t>3</w:t>
            </w:r>
            <w:r>
              <w:rPr>
                <w:sz w:val="20"/>
                <w:szCs w:val="20"/>
              </w:rPr>
              <w:t>.</w:t>
            </w:r>
            <w:r w:rsidRPr="006A1A6E">
              <w:rPr>
                <w:sz w:val="20"/>
                <w:szCs w:val="20"/>
              </w:rPr>
              <w:t>5</w:t>
            </w:r>
          </w:p>
        </w:tc>
        <w:tc>
          <w:tcPr>
            <w:tcW w:w="1948" w:type="dxa"/>
            <w:noWrap/>
            <w:vAlign w:val="center"/>
          </w:tcPr>
          <w:p w:rsidR="004211E2" w:rsidRPr="006A1A6E" w:rsidRDefault="004211E2" w:rsidP="001D2E0C">
            <w:pPr>
              <w:jc w:val="center"/>
              <w:rPr>
                <w:sz w:val="20"/>
                <w:szCs w:val="20"/>
              </w:rPr>
            </w:pPr>
            <w:r w:rsidRPr="006A1A6E">
              <w:rPr>
                <w:sz w:val="20"/>
                <w:szCs w:val="20"/>
              </w:rPr>
              <w:t>0</w:t>
            </w:r>
            <w:r>
              <w:rPr>
                <w:sz w:val="20"/>
                <w:szCs w:val="20"/>
              </w:rPr>
              <w:t>.</w:t>
            </w:r>
            <w:r w:rsidRPr="006A1A6E">
              <w:rPr>
                <w:sz w:val="20"/>
                <w:szCs w:val="20"/>
              </w:rPr>
              <w:t>5</w:t>
            </w:r>
          </w:p>
        </w:tc>
      </w:tr>
      <w:tr w:rsidR="004211E2" w:rsidRPr="006A1A6E" w:rsidTr="001D2E0C">
        <w:trPr>
          <w:trHeight w:val="23"/>
        </w:trPr>
        <w:tc>
          <w:tcPr>
            <w:tcW w:w="3785" w:type="dxa"/>
            <w:noWrap/>
          </w:tcPr>
          <w:p w:rsidR="004211E2" w:rsidRPr="006A1A6E" w:rsidRDefault="004211E2" w:rsidP="001D2E0C">
            <w:pPr>
              <w:rPr>
                <w:color w:val="FF0000"/>
                <w:sz w:val="20"/>
                <w:szCs w:val="20"/>
              </w:rPr>
            </w:pPr>
            <w:r w:rsidRPr="006A1A6E">
              <w:rPr>
                <w:color w:val="FF0000"/>
                <w:sz w:val="20"/>
                <w:szCs w:val="20"/>
              </w:rPr>
              <w:t>Еврейская а.о.</w:t>
            </w:r>
          </w:p>
        </w:tc>
        <w:tc>
          <w:tcPr>
            <w:tcW w:w="2160" w:type="dxa"/>
            <w:noWrap/>
            <w:vAlign w:val="center"/>
          </w:tcPr>
          <w:p w:rsidR="004211E2" w:rsidRPr="006A1A6E" w:rsidRDefault="004211E2" w:rsidP="001D2E0C">
            <w:pPr>
              <w:jc w:val="center"/>
              <w:rPr>
                <w:color w:val="FF0000"/>
                <w:sz w:val="20"/>
                <w:szCs w:val="20"/>
              </w:rPr>
            </w:pPr>
            <w:r w:rsidRPr="006A1A6E">
              <w:rPr>
                <w:color w:val="FF0000"/>
                <w:sz w:val="20"/>
                <w:szCs w:val="20"/>
              </w:rPr>
              <w:t>7</w:t>
            </w:r>
            <w:r>
              <w:rPr>
                <w:color w:val="FF0000"/>
                <w:sz w:val="20"/>
                <w:szCs w:val="20"/>
              </w:rPr>
              <w:t>.</w:t>
            </w:r>
            <w:r w:rsidRPr="006A1A6E">
              <w:rPr>
                <w:color w:val="FF0000"/>
                <w:sz w:val="20"/>
                <w:szCs w:val="20"/>
              </w:rPr>
              <w:t>7</w:t>
            </w:r>
          </w:p>
        </w:tc>
        <w:tc>
          <w:tcPr>
            <w:tcW w:w="2012" w:type="dxa"/>
            <w:noWrap/>
            <w:vAlign w:val="center"/>
          </w:tcPr>
          <w:p w:rsidR="004211E2" w:rsidRPr="006A1A6E" w:rsidRDefault="004211E2" w:rsidP="001D2E0C">
            <w:pPr>
              <w:jc w:val="center"/>
              <w:rPr>
                <w:color w:val="FF0000"/>
                <w:sz w:val="20"/>
                <w:szCs w:val="20"/>
              </w:rPr>
            </w:pPr>
            <w:r w:rsidRPr="006A1A6E">
              <w:rPr>
                <w:color w:val="FF0000"/>
                <w:sz w:val="20"/>
                <w:szCs w:val="20"/>
              </w:rPr>
              <w:t>5</w:t>
            </w:r>
            <w:r>
              <w:rPr>
                <w:color w:val="FF0000"/>
                <w:sz w:val="20"/>
                <w:szCs w:val="20"/>
              </w:rPr>
              <w:t>.</w:t>
            </w:r>
            <w:r w:rsidRPr="006A1A6E">
              <w:rPr>
                <w:color w:val="FF0000"/>
                <w:sz w:val="20"/>
                <w:szCs w:val="20"/>
              </w:rPr>
              <w:t>0</w:t>
            </w:r>
          </w:p>
        </w:tc>
        <w:tc>
          <w:tcPr>
            <w:tcW w:w="1948" w:type="dxa"/>
            <w:noWrap/>
            <w:vAlign w:val="center"/>
          </w:tcPr>
          <w:p w:rsidR="004211E2" w:rsidRPr="006A1A6E" w:rsidRDefault="004211E2" w:rsidP="001D2E0C">
            <w:pPr>
              <w:jc w:val="center"/>
              <w:rPr>
                <w:color w:val="FF0000"/>
                <w:sz w:val="20"/>
                <w:szCs w:val="20"/>
              </w:rPr>
            </w:pPr>
            <w:r w:rsidRPr="006A1A6E">
              <w:rPr>
                <w:color w:val="FF0000"/>
                <w:sz w:val="20"/>
                <w:szCs w:val="20"/>
              </w:rPr>
              <w:t>3</w:t>
            </w:r>
            <w:r>
              <w:rPr>
                <w:color w:val="FF0000"/>
                <w:sz w:val="20"/>
                <w:szCs w:val="20"/>
              </w:rPr>
              <w:t>.</w:t>
            </w:r>
            <w:r w:rsidRPr="006A1A6E">
              <w:rPr>
                <w:color w:val="FF0000"/>
                <w:sz w:val="20"/>
                <w:szCs w:val="20"/>
              </w:rPr>
              <w:t>3</w:t>
            </w:r>
          </w:p>
        </w:tc>
      </w:tr>
      <w:tr w:rsidR="004211E2" w:rsidRPr="006A1A6E" w:rsidTr="001D2E0C">
        <w:trPr>
          <w:trHeight w:val="23"/>
        </w:trPr>
        <w:tc>
          <w:tcPr>
            <w:tcW w:w="3785" w:type="dxa"/>
            <w:noWrap/>
          </w:tcPr>
          <w:p w:rsidR="004211E2" w:rsidRPr="006A1A6E" w:rsidRDefault="004211E2" w:rsidP="001D2E0C">
            <w:pPr>
              <w:rPr>
                <w:sz w:val="20"/>
                <w:szCs w:val="20"/>
              </w:rPr>
            </w:pPr>
            <w:r w:rsidRPr="006A1A6E">
              <w:rPr>
                <w:sz w:val="20"/>
                <w:szCs w:val="20"/>
              </w:rPr>
              <w:t>Забайкальский край</w:t>
            </w:r>
          </w:p>
        </w:tc>
        <w:tc>
          <w:tcPr>
            <w:tcW w:w="2160" w:type="dxa"/>
            <w:noWrap/>
            <w:vAlign w:val="center"/>
          </w:tcPr>
          <w:p w:rsidR="004211E2" w:rsidRPr="006A1A6E" w:rsidRDefault="004211E2" w:rsidP="001D2E0C">
            <w:pPr>
              <w:jc w:val="center"/>
              <w:rPr>
                <w:sz w:val="20"/>
                <w:szCs w:val="20"/>
              </w:rPr>
            </w:pPr>
            <w:r w:rsidRPr="006A1A6E">
              <w:rPr>
                <w:sz w:val="20"/>
                <w:szCs w:val="20"/>
              </w:rPr>
              <w:t>6</w:t>
            </w:r>
            <w:r>
              <w:rPr>
                <w:sz w:val="20"/>
                <w:szCs w:val="20"/>
              </w:rPr>
              <w:t>.</w:t>
            </w:r>
            <w:r w:rsidRPr="006A1A6E">
              <w:rPr>
                <w:sz w:val="20"/>
                <w:szCs w:val="20"/>
              </w:rPr>
              <w:t>7</w:t>
            </w:r>
          </w:p>
        </w:tc>
        <w:tc>
          <w:tcPr>
            <w:tcW w:w="2012" w:type="dxa"/>
            <w:noWrap/>
            <w:vAlign w:val="center"/>
          </w:tcPr>
          <w:p w:rsidR="004211E2" w:rsidRPr="006A1A6E" w:rsidRDefault="004211E2" w:rsidP="001D2E0C">
            <w:pPr>
              <w:jc w:val="center"/>
              <w:rPr>
                <w:sz w:val="20"/>
                <w:szCs w:val="20"/>
              </w:rPr>
            </w:pPr>
            <w:r w:rsidRPr="006A1A6E">
              <w:rPr>
                <w:sz w:val="20"/>
                <w:szCs w:val="20"/>
              </w:rPr>
              <w:t>5</w:t>
            </w:r>
            <w:r>
              <w:rPr>
                <w:sz w:val="20"/>
                <w:szCs w:val="20"/>
              </w:rPr>
              <w:t>.</w:t>
            </w:r>
            <w:r w:rsidRPr="006A1A6E">
              <w:rPr>
                <w:sz w:val="20"/>
                <w:szCs w:val="20"/>
              </w:rPr>
              <w:t>7</w:t>
            </w:r>
          </w:p>
        </w:tc>
        <w:tc>
          <w:tcPr>
            <w:tcW w:w="1948" w:type="dxa"/>
            <w:noWrap/>
            <w:vAlign w:val="center"/>
          </w:tcPr>
          <w:p w:rsidR="004211E2" w:rsidRPr="006A1A6E" w:rsidRDefault="004211E2" w:rsidP="001D2E0C">
            <w:pPr>
              <w:jc w:val="center"/>
              <w:rPr>
                <w:sz w:val="20"/>
                <w:szCs w:val="20"/>
              </w:rPr>
            </w:pPr>
            <w:r w:rsidRPr="006A1A6E">
              <w:rPr>
                <w:sz w:val="20"/>
                <w:szCs w:val="20"/>
              </w:rPr>
              <w:t>1</w:t>
            </w:r>
            <w:r>
              <w:rPr>
                <w:sz w:val="20"/>
                <w:szCs w:val="20"/>
              </w:rPr>
              <w:t>.</w:t>
            </w:r>
            <w:r w:rsidRPr="006A1A6E">
              <w:rPr>
                <w:sz w:val="20"/>
                <w:szCs w:val="20"/>
              </w:rPr>
              <w:t>7</w:t>
            </w:r>
          </w:p>
        </w:tc>
      </w:tr>
      <w:tr w:rsidR="004211E2" w:rsidRPr="006A1A6E" w:rsidTr="001D2E0C">
        <w:trPr>
          <w:trHeight w:val="23"/>
        </w:trPr>
        <w:tc>
          <w:tcPr>
            <w:tcW w:w="3785" w:type="dxa"/>
            <w:noWrap/>
          </w:tcPr>
          <w:p w:rsidR="004211E2" w:rsidRPr="006A1A6E" w:rsidRDefault="004211E2" w:rsidP="001D2E0C">
            <w:pPr>
              <w:rPr>
                <w:sz w:val="20"/>
                <w:szCs w:val="20"/>
              </w:rPr>
            </w:pPr>
            <w:r w:rsidRPr="006A1A6E">
              <w:rPr>
                <w:sz w:val="20"/>
                <w:szCs w:val="20"/>
              </w:rPr>
              <w:t>Ивановская область</w:t>
            </w:r>
          </w:p>
        </w:tc>
        <w:tc>
          <w:tcPr>
            <w:tcW w:w="2160" w:type="dxa"/>
            <w:noWrap/>
            <w:vAlign w:val="center"/>
          </w:tcPr>
          <w:p w:rsidR="004211E2" w:rsidRPr="006A1A6E" w:rsidRDefault="004211E2" w:rsidP="001D2E0C">
            <w:pPr>
              <w:jc w:val="center"/>
              <w:rPr>
                <w:sz w:val="20"/>
                <w:szCs w:val="20"/>
              </w:rPr>
            </w:pPr>
            <w:r w:rsidRPr="006A1A6E">
              <w:rPr>
                <w:sz w:val="20"/>
                <w:szCs w:val="20"/>
              </w:rPr>
              <w:t>4</w:t>
            </w:r>
            <w:r>
              <w:rPr>
                <w:sz w:val="20"/>
                <w:szCs w:val="20"/>
              </w:rPr>
              <w:t>.</w:t>
            </w:r>
            <w:r w:rsidRPr="006A1A6E">
              <w:rPr>
                <w:sz w:val="20"/>
                <w:szCs w:val="20"/>
              </w:rPr>
              <w:t>0</w:t>
            </w:r>
          </w:p>
        </w:tc>
        <w:tc>
          <w:tcPr>
            <w:tcW w:w="2012" w:type="dxa"/>
            <w:noWrap/>
            <w:vAlign w:val="center"/>
          </w:tcPr>
          <w:p w:rsidR="004211E2" w:rsidRPr="006A1A6E" w:rsidRDefault="004211E2" w:rsidP="001D2E0C">
            <w:pPr>
              <w:jc w:val="center"/>
              <w:rPr>
                <w:sz w:val="20"/>
                <w:szCs w:val="20"/>
              </w:rPr>
            </w:pPr>
            <w:r w:rsidRPr="006A1A6E">
              <w:rPr>
                <w:sz w:val="20"/>
                <w:szCs w:val="20"/>
              </w:rPr>
              <w:t>3</w:t>
            </w:r>
            <w:r>
              <w:rPr>
                <w:sz w:val="20"/>
                <w:szCs w:val="20"/>
              </w:rPr>
              <w:t>.</w:t>
            </w:r>
            <w:r w:rsidRPr="006A1A6E">
              <w:rPr>
                <w:sz w:val="20"/>
                <w:szCs w:val="20"/>
              </w:rPr>
              <w:t>9</w:t>
            </w:r>
          </w:p>
        </w:tc>
        <w:tc>
          <w:tcPr>
            <w:tcW w:w="1948" w:type="dxa"/>
            <w:noWrap/>
            <w:vAlign w:val="center"/>
          </w:tcPr>
          <w:p w:rsidR="004211E2" w:rsidRPr="006A1A6E" w:rsidRDefault="004211E2" w:rsidP="001D2E0C">
            <w:pPr>
              <w:jc w:val="center"/>
              <w:rPr>
                <w:sz w:val="20"/>
                <w:szCs w:val="20"/>
              </w:rPr>
            </w:pPr>
            <w:r w:rsidRPr="006A1A6E">
              <w:rPr>
                <w:sz w:val="20"/>
                <w:szCs w:val="20"/>
              </w:rPr>
              <w:t>0</w:t>
            </w:r>
            <w:r>
              <w:rPr>
                <w:sz w:val="20"/>
                <w:szCs w:val="20"/>
              </w:rPr>
              <w:t>.</w:t>
            </w:r>
            <w:r w:rsidRPr="006A1A6E">
              <w:rPr>
                <w:sz w:val="20"/>
                <w:szCs w:val="20"/>
              </w:rPr>
              <w:t>3</w:t>
            </w:r>
          </w:p>
        </w:tc>
      </w:tr>
      <w:tr w:rsidR="004211E2" w:rsidRPr="006A1A6E" w:rsidTr="001D2E0C">
        <w:trPr>
          <w:trHeight w:val="23"/>
        </w:trPr>
        <w:tc>
          <w:tcPr>
            <w:tcW w:w="3785" w:type="dxa"/>
            <w:noWrap/>
          </w:tcPr>
          <w:p w:rsidR="004211E2" w:rsidRPr="006A1A6E" w:rsidRDefault="004211E2" w:rsidP="001D2E0C">
            <w:pPr>
              <w:rPr>
                <w:sz w:val="20"/>
                <w:szCs w:val="20"/>
              </w:rPr>
            </w:pPr>
            <w:r w:rsidRPr="006A1A6E">
              <w:rPr>
                <w:sz w:val="20"/>
                <w:szCs w:val="20"/>
              </w:rPr>
              <w:t>Иркутская область</w:t>
            </w:r>
          </w:p>
        </w:tc>
        <w:tc>
          <w:tcPr>
            <w:tcW w:w="2160" w:type="dxa"/>
            <w:noWrap/>
            <w:vAlign w:val="center"/>
          </w:tcPr>
          <w:p w:rsidR="004211E2" w:rsidRPr="006A1A6E" w:rsidRDefault="004211E2" w:rsidP="001D2E0C">
            <w:pPr>
              <w:jc w:val="center"/>
              <w:rPr>
                <w:sz w:val="20"/>
                <w:szCs w:val="20"/>
              </w:rPr>
            </w:pPr>
            <w:r w:rsidRPr="006A1A6E">
              <w:rPr>
                <w:sz w:val="20"/>
                <w:szCs w:val="20"/>
              </w:rPr>
              <w:t>4</w:t>
            </w:r>
            <w:r>
              <w:rPr>
                <w:sz w:val="20"/>
                <w:szCs w:val="20"/>
              </w:rPr>
              <w:t>.</w:t>
            </w:r>
            <w:r w:rsidRPr="006A1A6E">
              <w:rPr>
                <w:sz w:val="20"/>
                <w:szCs w:val="20"/>
              </w:rPr>
              <w:t>9</w:t>
            </w:r>
          </w:p>
        </w:tc>
        <w:tc>
          <w:tcPr>
            <w:tcW w:w="2012" w:type="dxa"/>
            <w:noWrap/>
            <w:vAlign w:val="center"/>
          </w:tcPr>
          <w:p w:rsidR="004211E2" w:rsidRPr="006A1A6E" w:rsidRDefault="004211E2" w:rsidP="001D2E0C">
            <w:pPr>
              <w:jc w:val="center"/>
              <w:rPr>
                <w:sz w:val="20"/>
                <w:szCs w:val="20"/>
              </w:rPr>
            </w:pPr>
            <w:r w:rsidRPr="006A1A6E">
              <w:rPr>
                <w:sz w:val="20"/>
                <w:szCs w:val="20"/>
              </w:rPr>
              <w:t>4</w:t>
            </w:r>
            <w:r>
              <w:rPr>
                <w:sz w:val="20"/>
                <w:szCs w:val="20"/>
              </w:rPr>
              <w:t>.</w:t>
            </w:r>
            <w:r w:rsidRPr="006A1A6E">
              <w:rPr>
                <w:sz w:val="20"/>
                <w:szCs w:val="20"/>
              </w:rPr>
              <w:t>5</w:t>
            </w:r>
          </w:p>
        </w:tc>
        <w:tc>
          <w:tcPr>
            <w:tcW w:w="1948" w:type="dxa"/>
            <w:noWrap/>
            <w:vAlign w:val="center"/>
          </w:tcPr>
          <w:p w:rsidR="004211E2" w:rsidRPr="006A1A6E" w:rsidRDefault="004211E2" w:rsidP="001D2E0C">
            <w:pPr>
              <w:jc w:val="center"/>
              <w:rPr>
                <w:sz w:val="20"/>
                <w:szCs w:val="20"/>
              </w:rPr>
            </w:pPr>
            <w:r w:rsidRPr="006A1A6E">
              <w:rPr>
                <w:sz w:val="20"/>
                <w:szCs w:val="20"/>
              </w:rPr>
              <w:t>0</w:t>
            </w:r>
            <w:r>
              <w:rPr>
                <w:sz w:val="20"/>
                <w:szCs w:val="20"/>
              </w:rPr>
              <w:t>.</w:t>
            </w:r>
            <w:r w:rsidRPr="006A1A6E">
              <w:rPr>
                <w:sz w:val="20"/>
                <w:szCs w:val="20"/>
              </w:rPr>
              <w:t>6</w:t>
            </w:r>
          </w:p>
        </w:tc>
      </w:tr>
      <w:tr w:rsidR="004211E2" w:rsidRPr="006A1A6E" w:rsidTr="001D2E0C">
        <w:trPr>
          <w:trHeight w:val="23"/>
        </w:trPr>
        <w:tc>
          <w:tcPr>
            <w:tcW w:w="3785" w:type="dxa"/>
            <w:noWrap/>
          </w:tcPr>
          <w:p w:rsidR="004211E2" w:rsidRPr="006A1A6E" w:rsidRDefault="004211E2" w:rsidP="001D2E0C">
            <w:pPr>
              <w:rPr>
                <w:sz w:val="20"/>
                <w:szCs w:val="20"/>
              </w:rPr>
            </w:pPr>
            <w:r w:rsidRPr="006A1A6E">
              <w:rPr>
                <w:sz w:val="20"/>
                <w:szCs w:val="20"/>
              </w:rPr>
              <w:t>Кабардино-Балкарская Республика</w:t>
            </w:r>
          </w:p>
        </w:tc>
        <w:tc>
          <w:tcPr>
            <w:tcW w:w="2160" w:type="dxa"/>
            <w:noWrap/>
            <w:vAlign w:val="center"/>
          </w:tcPr>
          <w:p w:rsidR="004211E2" w:rsidRPr="006A1A6E" w:rsidRDefault="004211E2" w:rsidP="001D2E0C">
            <w:pPr>
              <w:jc w:val="center"/>
              <w:rPr>
                <w:sz w:val="20"/>
                <w:szCs w:val="20"/>
              </w:rPr>
            </w:pPr>
            <w:r w:rsidRPr="006A1A6E">
              <w:rPr>
                <w:sz w:val="20"/>
                <w:szCs w:val="20"/>
              </w:rPr>
              <w:t>0</w:t>
            </w:r>
            <w:r>
              <w:rPr>
                <w:sz w:val="20"/>
                <w:szCs w:val="20"/>
              </w:rPr>
              <w:t>.</w:t>
            </w:r>
            <w:r w:rsidRPr="006A1A6E">
              <w:rPr>
                <w:sz w:val="20"/>
                <w:szCs w:val="20"/>
              </w:rPr>
              <w:t>4</w:t>
            </w:r>
          </w:p>
        </w:tc>
        <w:tc>
          <w:tcPr>
            <w:tcW w:w="2012" w:type="dxa"/>
            <w:noWrap/>
            <w:vAlign w:val="center"/>
          </w:tcPr>
          <w:p w:rsidR="004211E2" w:rsidRPr="006A1A6E" w:rsidRDefault="004211E2" w:rsidP="001D2E0C">
            <w:pPr>
              <w:jc w:val="center"/>
              <w:rPr>
                <w:sz w:val="20"/>
                <w:szCs w:val="20"/>
              </w:rPr>
            </w:pPr>
            <w:r w:rsidRPr="006A1A6E">
              <w:rPr>
                <w:sz w:val="20"/>
                <w:szCs w:val="20"/>
              </w:rPr>
              <w:t>1</w:t>
            </w:r>
            <w:r>
              <w:rPr>
                <w:sz w:val="20"/>
                <w:szCs w:val="20"/>
              </w:rPr>
              <w:t>.</w:t>
            </w:r>
            <w:r w:rsidRPr="006A1A6E">
              <w:rPr>
                <w:sz w:val="20"/>
                <w:szCs w:val="20"/>
              </w:rPr>
              <w:t>1</w:t>
            </w:r>
          </w:p>
        </w:tc>
        <w:tc>
          <w:tcPr>
            <w:tcW w:w="1948" w:type="dxa"/>
            <w:noWrap/>
            <w:vAlign w:val="center"/>
          </w:tcPr>
          <w:p w:rsidR="004211E2" w:rsidRPr="006A1A6E" w:rsidRDefault="004211E2" w:rsidP="001D2E0C">
            <w:pPr>
              <w:jc w:val="center"/>
              <w:rPr>
                <w:sz w:val="20"/>
                <w:szCs w:val="20"/>
              </w:rPr>
            </w:pPr>
            <w:r w:rsidRPr="006A1A6E">
              <w:rPr>
                <w:sz w:val="20"/>
                <w:szCs w:val="20"/>
              </w:rPr>
              <w:t>-0</w:t>
            </w:r>
            <w:r>
              <w:rPr>
                <w:sz w:val="20"/>
                <w:szCs w:val="20"/>
              </w:rPr>
              <w:t>.</w:t>
            </w:r>
            <w:r w:rsidRPr="006A1A6E">
              <w:rPr>
                <w:sz w:val="20"/>
                <w:szCs w:val="20"/>
              </w:rPr>
              <w:t>5</w:t>
            </w:r>
          </w:p>
        </w:tc>
      </w:tr>
      <w:tr w:rsidR="004211E2" w:rsidRPr="006A1A6E" w:rsidTr="001D2E0C">
        <w:trPr>
          <w:trHeight w:val="23"/>
        </w:trPr>
        <w:tc>
          <w:tcPr>
            <w:tcW w:w="3785" w:type="dxa"/>
            <w:noWrap/>
          </w:tcPr>
          <w:p w:rsidR="004211E2" w:rsidRPr="006A1A6E" w:rsidRDefault="004211E2" w:rsidP="001D2E0C">
            <w:pPr>
              <w:rPr>
                <w:sz w:val="20"/>
                <w:szCs w:val="20"/>
              </w:rPr>
            </w:pPr>
            <w:r w:rsidRPr="006A1A6E">
              <w:rPr>
                <w:sz w:val="20"/>
                <w:szCs w:val="20"/>
              </w:rPr>
              <w:t>Калининградская область</w:t>
            </w:r>
          </w:p>
        </w:tc>
        <w:tc>
          <w:tcPr>
            <w:tcW w:w="2160" w:type="dxa"/>
            <w:noWrap/>
            <w:vAlign w:val="center"/>
          </w:tcPr>
          <w:p w:rsidR="004211E2" w:rsidRPr="006A1A6E" w:rsidRDefault="004211E2" w:rsidP="001D2E0C">
            <w:pPr>
              <w:jc w:val="center"/>
              <w:rPr>
                <w:sz w:val="20"/>
                <w:szCs w:val="20"/>
              </w:rPr>
            </w:pPr>
            <w:r w:rsidRPr="006A1A6E">
              <w:rPr>
                <w:sz w:val="20"/>
                <w:szCs w:val="20"/>
              </w:rPr>
              <w:t>3</w:t>
            </w:r>
            <w:r>
              <w:rPr>
                <w:sz w:val="20"/>
                <w:szCs w:val="20"/>
              </w:rPr>
              <w:t>.</w:t>
            </w:r>
            <w:r w:rsidRPr="006A1A6E">
              <w:rPr>
                <w:sz w:val="20"/>
                <w:szCs w:val="20"/>
              </w:rPr>
              <w:t>6</w:t>
            </w:r>
          </w:p>
        </w:tc>
        <w:tc>
          <w:tcPr>
            <w:tcW w:w="2012" w:type="dxa"/>
            <w:noWrap/>
            <w:vAlign w:val="center"/>
          </w:tcPr>
          <w:p w:rsidR="004211E2" w:rsidRPr="006A1A6E" w:rsidRDefault="004211E2" w:rsidP="001D2E0C">
            <w:pPr>
              <w:jc w:val="center"/>
              <w:rPr>
                <w:sz w:val="20"/>
                <w:szCs w:val="20"/>
              </w:rPr>
            </w:pPr>
            <w:r w:rsidRPr="006A1A6E">
              <w:rPr>
                <w:sz w:val="20"/>
                <w:szCs w:val="20"/>
              </w:rPr>
              <w:t>3</w:t>
            </w:r>
            <w:r>
              <w:rPr>
                <w:sz w:val="20"/>
                <w:szCs w:val="20"/>
              </w:rPr>
              <w:t>.</w:t>
            </w:r>
            <w:r w:rsidRPr="006A1A6E">
              <w:rPr>
                <w:sz w:val="20"/>
                <w:szCs w:val="20"/>
              </w:rPr>
              <w:t>0</w:t>
            </w:r>
          </w:p>
        </w:tc>
        <w:tc>
          <w:tcPr>
            <w:tcW w:w="1948" w:type="dxa"/>
            <w:noWrap/>
            <w:vAlign w:val="center"/>
          </w:tcPr>
          <w:p w:rsidR="004211E2" w:rsidRPr="006A1A6E" w:rsidRDefault="004211E2" w:rsidP="001D2E0C">
            <w:pPr>
              <w:jc w:val="center"/>
              <w:rPr>
                <w:sz w:val="20"/>
                <w:szCs w:val="20"/>
              </w:rPr>
            </w:pPr>
            <w:r w:rsidRPr="006A1A6E">
              <w:rPr>
                <w:sz w:val="20"/>
                <w:szCs w:val="20"/>
              </w:rPr>
              <w:t>1</w:t>
            </w:r>
            <w:r>
              <w:rPr>
                <w:sz w:val="20"/>
                <w:szCs w:val="20"/>
              </w:rPr>
              <w:t>.</w:t>
            </w:r>
            <w:r w:rsidRPr="006A1A6E">
              <w:rPr>
                <w:sz w:val="20"/>
                <w:szCs w:val="20"/>
              </w:rPr>
              <w:t>1</w:t>
            </w:r>
          </w:p>
        </w:tc>
      </w:tr>
      <w:tr w:rsidR="004211E2" w:rsidRPr="006A1A6E" w:rsidTr="001D2E0C">
        <w:trPr>
          <w:trHeight w:val="23"/>
        </w:trPr>
        <w:tc>
          <w:tcPr>
            <w:tcW w:w="3785" w:type="dxa"/>
            <w:noWrap/>
          </w:tcPr>
          <w:p w:rsidR="004211E2" w:rsidRPr="006A1A6E" w:rsidRDefault="004211E2" w:rsidP="001D2E0C">
            <w:pPr>
              <w:rPr>
                <w:sz w:val="20"/>
                <w:szCs w:val="20"/>
              </w:rPr>
            </w:pPr>
            <w:r w:rsidRPr="006A1A6E">
              <w:rPr>
                <w:sz w:val="20"/>
                <w:szCs w:val="20"/>
              </w:rPr>
              <w:t>Калужская область</w:t>
            </w:r>
          </w:p>
        </w:tc>
        <w:tc>
          <w:tcPr>
            <w:tcW w:w="2160" w:type="dxa"/>
            <w:noWrap/>
            <w:vAlign w:val="center"/>
          </w:tcPr>
          <w:p w:rsidR="004211E2" w:rsidRPr="006A1A6E" w:rsidRDefault="004211E2" w:rsidP="001D2E0C">
            <w:pPr>
              <w:jc w:val="center"/>
              <w:rPr>
                <w:sz w:val="20"/>
                <w:szCs w:val="20"/>
              </w:rPr>
            </w:pPr>
            <w:r w:rsidRPr="006A1A6E">
              <w:rPr>
                <w:sz w:val="20"/>
                <w:szCs w:val="20"/>
              </w:rPr>
              <w:t>9</w:t>
            </w:r>
            <w:r>
              <w:rPr>
                <w:sz w:val="20"/>
                <w:szCs w:val="20"/>
              </w:rPr>
              <w:t>.</w:t>
            </w:r>
            <w:r w:rsidRPr="006A1A6E">
              <w:rPr>
                <w:sz w:val="20"/>
                <w:szCs w:val="20"/>
              </w:rPr>
              <w:t>3</w:t>
            </w:r>
          </w:p>
        </w:tc>
        <w:tc>
          <w:tcPr>
            <w:tcW w:w="2012" w:type="dxa"/>
            <w:noWrap/>
            <w:vAlign w:val="center"/>
          </w:tcPr>
          <w:p w:rsidR="004211E2" w:rsidRPr="006A1A6E" w:rsidRDefault="004211E2" w:rsidP="001D2E0C">
            <w:pPr>
              <w:jc w:val="center"/>
              <w:rPr>
                <w:sz w:val="20"/>
                <w:szCs w:val="20"/>
              </w:rPr>
            </w:pPr>
            <w:r w:rsidRPr="006A1A6E">
              <w:rPr>
                <w:sz w:val="20"/>
                <w:szCs w:val="20"/>
              </w:rPr>
              <w:t>7</w:t>
            </w:r>
            <w:r>
              <w:rPr>
                <w:sz w:val="20"/>
                <w:szCs w:val="20"/>
              </w:rPr>
              <w:t>.</w:t>
            </w:r>
            <w:r w:rsidRPr="006A1A6E">
              <w:rPr>
                <w:sz w:val="20"/>
                <w:szCs w:val="20"/>
              </w:rPr>
              <w:t>8</w:t>
            </w:r>
          </w:p>
        </w:tc>
        <w:tc>
          <w:tcPr>
            <w:tcW w:w="1948" w:type="dxa"/>
            <w:noWrap/>
            <w:vAlign w:val="center"/>
          </w:tcPr>
          <w:p w:rsidR="004211E2" w:rsidRPr="006A1A6E" w:rsidRDefault="004211E2" w:rsidP="001D2E0C">
            <w:pPr>
              <w:jc w:val="center"/>
              <w:rPr>
                <w:sz w:val="20"/>
                <w:szCs w:val="20"/>
              </w:rPr>
            </w:pPr>
            <w:r w:rsidRPr="006A1A6E">
              <w:rPr>
                <w:sz w:val="20"/>
                <w:szCs w:val="20"/>
              </w:rPr>
              <w:t>2</w:t>
            </w:r>
            <w:r>
              <w:rPr>
                <w:sz w:val="20"/>
                <w:szCs w:val="20"/>
              </w:rPr>
              <w:t>.</w:t>
            </w:r>
            <w:r w:rsidRPr="006A1A6E">
              <w:rPr>
                <w:sz w:val="20"/>
                <w:szCs w:val="20"/>
              </w:rPr>
              <w:t>0</w:t>
            </w:r>
          </w:p>
        </w:tc>
      </w:tr>
      <w:tr w:rsidR="004211E2" w:rsidRPr="006A1A6E" w:rsidTr="001D2E0C">
        <w:trPr>
          <w:trHeight w:val="23"/>
        </w:trPr>
        <w:tc>
          <w:tcPr>
            <w:tcW w:w="3785" w:type="dxa"/>
            <w:noWrap/>
          </w:tcPr>
          <w:p w:rsidR="004211E2" w:rsidRPr="006A1A6E" w:rsidRDefault="004211E2" w:rsidP="001D2E0C">
            <w:pPr>
              <w:rPr>
                <w:color w:val="FF0000"/>
                <w:sz w:val="20"/>
                <w:szCs w:val="20"/>
              </w:rPr>
            </w:pPr>
            <w:r w:rsidRPr="006A1A6E">
              <w:rPr>
                <w:color w:val="FF0000"/>
                <w:sz w:val="20"/>
                <w:szCs w:val="20"/>
              </w:rPr>
              <w:t>Камчатский край</w:t>
            </w:r>
          </w:p>
        </w:tc>
        <w:tc>
          <w:tcPr>
            <w:tcW w:w="2160" w:type="dxa"/>
            <w:noWrap/>
            <w:vAlign w:val="center"/>
          </w:tcPr>
          <w:p w:rsidR="004211E2" w:rsidRPr="006A1A6E" w:rsidRDefault="004211E2" w:rsidP="001D2E0C">
            <w:pPr>
              <w:jc w:val="center"/>
              <w:rPr>
                <w:color w:val="FF0000"/>
                <w:sz w:val="20"/>
                <w:szCs w:val="20"/>
              </w:rPr>
            </w:pPr>
            <w:r w:rsidRPr="006A1A6E">
              <w:rPr>
                <w:color w:val="FF0000"/>
                <w:sz w:val="20"/>
                <w:szCs w:val="20"/>
              </w:rPr>
              <w:t>4</w:t>
            </w:r>
            <w:r>
              <w:rPr>
                <w:color w:val="FF0000"/>
                <w:sz w:val="20"/>
                <w:szCs w:val="20"/>
              </w:rPr>
              <w:t>.</w:t>
            </w:r>
            <w:r w:rsidRPr="006A1A6E">
              <w:rPr>
                <w:color w:val="FF0000"/>
                <w:sz w:val="20"/>
                <w:szCs w:val="20"/>
              </w:rPr>
              <w:t>6</w:t>
            </w:r>
          </w:p>
        </w:tc>
        <w:tc>
          <w:tcPr>
            <w:tcW w:w="2012" w:type="dxa"/>
            <w:noWrap/>
            <w:vAlign w:val="center"/>
          </w:tcPr>
          <w:p w:rsidR="004211E2" w:rsidRPr="006A1A6E" w:rsidRDefault="004211E2" w:rsidP="001D2E0C">
            <w:pPr>
              <w:jc w:val="center"/>
              <w:rPr>
                <w:color w:val="FF0000"/>
                <w:sz w:val="20"/>
                <w:szCs w:val="20"/>
              </w:rPr>
            </w:pPr>
            <w:r w:rsidRPr="006A1A6E">
              <w:rPr>
                <w:color w:val="FF0000"/>
                <w:sz w:val="20"/>
                <w:szCs w:val="20"/>
              </w:rPr>
              <w:t>3</w:t>
            </w:r>
            <w:r>
              <w:rPr>
                <w:color w:val="FF0000"/>
                <w:sz w:val="20"/>
                <w:szCs w:val="20"/>
              </w:rPr>
              <w:t>.</w:t>
            </w:r>
            <w:r w:rsidRPr="006A1A6E">
              <w:rPr>
                <w:color w:val="FF0000"/>
                <w:sz w:val="20"/>
                <w:szCs w:val="20"/>
              </w:rPr>
              <w:t>5</w:t>
            </w:r>
          </w:p>
        </w:tc>
        <w:tc>
          <w:tcPr>
            <w:tcW w:w="1948" w:type="dxa"/>
            <w:noWrap/>
            <w:vAlign w:val="center"/>
          </w:tcPr>
          <w:p w:rsidR="004211E2" w:rsidRPr="006A1A6E" w:rsidRDefault="004211E2" w:rsidP="001D2E0C">
            <w:pPr>
              <w:jc w:val="center"/>
              <w:rPr>
                <w:color w:val="FF0000"/>
                <w:sz w:val="20"/>
                <w:szCs w:val="20"/>
              </w:rPr>
            </w:pPr>
            <w:r w:rsidRPr="006A1A6E">
              <w:rPr>
                <w:color w:val="FF0000"/>
                <w:sz w:val="20"/>
                <w:szCs w:val="20"/>
              </w:rPr>
              <w:t>2</w:t>
            </w:r>
            <w:r>
              <w:rPr>
                <w:color w:val="FF0000"/>
                <w:sz w:val="20"/>
                <w:szCs w:val="20"/>
              </w:rPr>
              <w:t>.</w:t>
            </w:r>
            <w:r w:rsidRPr="006A1A6E">
              <w:rPr>
                <w:color w:val="FF0000"/>
                <w:sz w:val="20"/>
                <w:szCs w:val="20"/>
              </w:rPr>
              <w:t>3</w:t>
            </w:r>
          </w:p>
        </w:tc>
      </w:tr>
      <w:tr w:rsidR="004211E2" w:rsidRPr="006A1A6E" w:rsidTr="001D2E0C">
        <w:trPr>
          <w:trHeight w:val="23"/>
        </w:trPr>
        <w:tc>
          <w:tcPr>
            <w:tcW w:w="3785" w:type="dxa"/>
            <w:noWrap/>
          </w:tcPr>
          <w:p w:rsidR="004211E2" w:rsidRPr="006A1A6E" w:rsidRDefault="004211E2" w:rsidP="001D2E0C">
            <w:pPr>
              <w:rPr>
                <w:color w:val="FF0000"/>
                <w:sz w:val="20"/>
                <w:szCs w:val="20"/>
              </w:rPr>
            </w:pPr>
            <w:r w:rsidRPr="006A1A6E">
              <w:rPr>
                <w:color w:val="FF0000"/>
                <w:sz w:val="20"/>
                <w:szCs w:val="20"/>
              </w:rPr>
              <w:t>Карачаево-Черкесская Республика</w:t>
            </w:r>
          </w:p>
        </w:tc>
        <w:tc>
          <w:tcPr>
            <w:tcW w:w="2160" w:type="dxa"/>
            <w:noWrap/>
            <w:vAlign w:val="center"/>
          </w:tcPr>
          <w:p w:rsidR="004211E2" w:rsidRPr="006A1A6E" w:rsidRDefault="004211E2" w:rsidP="001D2E0C">
            <w:pPr>
              <w:jc w:val="center"/>
              <w:rPr>
                <w:color w:val="FF0000"/>
                <w:sz w:val="20"/>
                <w:szCs w:val="20"/>
              </w:rPr>
            </w:pPr>
            <w:r w:rsidRPr="006A1A6E">
              <w:rPr>
                <w:color w:val="FF0000"/>
                <w:sz w:val="20"/>
                <w:szCs w:val="20"/>
              </w:rPr>
              <w:t>0</w:t>
            </w:r>
            <w:r>
              <w:rPr>
                <w:color w:val="FF0000"/>
                <w:sz w:val="20"/>
                <w:szCs w:val="20"/>
              </w:rPr>
              <w:t>.</w:t>
            </w:r>
            <w:r w:rsidRPr="006A1A6E">
              <w:rPr>
                <w:color w:val="FF0000"/>
                <w:sz w:val="20"/>
                <w:szCs w:val="20"/>
              </w:rPr>
              <w:t>0</w:t>
            </w:r>
          </w:p>
        </w:tc>
        <w:tc>
          <w:tcPr>
            <w:tcW w:w="2012" w:type="dxa"/>
            <w:noWrap/>
            <w:vAlign w:val="center"/>
          </w:tcPr>
          <w:p w:rsidR="004211E2" w:rsidRPr="006A1A6E" w:rsidRDefault="004211E2" w:rsidP="001D2E0C">
            <w:pPr>
              <w:jc w:val="center"/>
              <w:rPr>
                <w:color w:val="FF0000"/>
                <w:sz w:val="20"/>
                <w:szCs w:val="20"/>
              </w:rPr>
            </w:pPr>
            <w:r w:rsidRPr="006A1A6E">
              <w:rPr>
                <w:color w:val="FF0000"/>
                <w:sz w:val="20"/>
                <w:szCs w:val="20"/>
              </w:rPr>
              <w:t>-1</w:t>
            </w:r>
            <w:r>
              <w:rPr>
                <w:color w:val="FF0000"/>
                <w:sz w:val="20"/>
                <w:szCs w:val="20"/>
              </w:rPr>
              <w:t>.</w:t>
            </w:r>
            <w:r w:rsidRPr="006A1A6E">
              <w:rPr>
                <w:color w:val="FF0000"/>
                <w:sz w:val="20"/>
                <w:szCs w:val="20"/>
              </w:rPr>
              <w:t>1</w:t>
            </w:r>
          </w:p>
        </w:tc>
        <w:tc>
          <w:tcPr>
            <w:tcW w:w="1948" w:type="dxa"/>
            <w:noWrap/>
            <w:vAlign w:val="center"/>
          </w:tcPr>
          <w:p w:rsidR="004211E2" w:rsidRPr="006A1A6E" w:rsidRDefault="004211E2" w:rsidP="001D2E0C">
            <w:pPr>
              <w:jc w:val="center"/>
              <w:rPr>
                <w:color w:val="FF0000"/>
                <w:sz w:val="20"/>
                <w:szCs w:val="20"/>
              </w:rPr>
            </w:pPr>
            <w:r w:rsidRPr="006A1A6E">
              <w:rPr>
                <w:color w:val="FF0000"/>
                <w:sz w:val="20"/>
                <w:szCs w:val="20"/>
              </w:rPr>
              <w:t>3</w:t>
            </w:r>
            <w:r>
              <w:rPr>
                <w:color w:val="FF0000"/>
                <w:sz w:val="20"/>
                <w:szCs w:val="20"/>
              </w:rPr>
              <w:t>.</w:t>
            </w:r>
            <w:r w:rsidRPr="006A1A6E">
              <w:rPr>
                <w:color w:val="FF0000"/>
                <w:sz w:val="20"/>
                <w:szCs w:val="20"/>
              </w:rPr>
              <w:t>0</w:t>
            </w:r>
          </w:p>
        </w:tc>
      </w:tr>
      <w:tr w:rsidR="004211E2" w:rsidRPr="006A1A6E" w:rsidTr="001D2E0C">
        <w:trPr>
          <w:trHeight w:val="23"/>
        </w:trPr>
        <w:tc>
          <w:tcPr>
            <w:tcW w:w="3785" w:type="dxa"/>
            <w:noWrap/>
          </w:tcPr>
          <w:p w:rsidR="004211E2" w:rsidRPr="006A1A6E" w:rsidRDefault="004211E2" w:rsidP="001D2E0C">
            <w:pPr>
              <w:rPr>
                <w:sz w:val="20"/>
                <w:szCs w:val="20"/>
              </w:rPr>
            </w:pPr>
            <w:r w:rsidRPr="006A1A6E">
              <w:rPr>
                <w:sz w:val="20"/>
                <w:szCs w:val="20"/>
              </w:rPr>
              <w:t>Кемеровская область</w:t>
            </w:r>
          </w:p>
        </w:tc>
        <w:tc>
          <w:tcPr>
            <w:tcW w:w="2160" w:type="dxa"/>
            <w:noWrap/>
            <w:vAlign w:val="center"/>
          </w:tcPr>
          <w:p w:rsidR="004211E2" w:rsidRPr="006A1A6E" w:rsidRDefault="004211E2" w:rsidP="001D2E0C">
            <w:pPr>
              <w:jc w:val="center"/>
              <w:rPr>
                <w:sz w:val="20"/>
                <w:szCs w:val="20"/>
              </w:rPr>
            </w:pPr>
            <w:r w:rsidRPr="006A1A6E">
              <w:rPr>
                <w:sz w:val="20"/>
                <w:szCs w:val="20"/>
              </w:rPr>
              <w:t>2</w:t>
            </w:r>
            <w:r>
              <w:rPr>
                <w:sz w:val="20"/>
                <w:szCs w:val="20"/>
              </w:rPr>
              <w:t>.</w:t>
            </w:r>
            <w:r w:rsidRPr="006A1A6E">
              <w:rPr>
                <w:sz w:val="20"/>
                <w:szCs w:val="20"/>
              </w:rPr>
              <w:t>1</w:t>
            </w:r>
          </w:p>
        </w:tc>
        <w:tc>
          <w:tcPr>
            <w:tcW w:w="2012" w:type="dxa"/>
            <w:noWrap/>
            <w:vAlign w:val="center"/>
          </w:tcPr>
          <w:p w:rsidR="004211E2" w:rsidRPr="006A1A6E" w:rsidRDefault="004211E2" w:rsidP="001D2E0C">
            <w:pPr>
              <w:jc w:val="center"/>
              <w:rPr>
                <w:sz w:val="20"/>
                <w:szCs w:val="20"/>
              </w:rPr>
            </w:pPr>
            <w:r w:rsidRPr="006A1A6E">
              <w:rPr>
                <w:sz w:val="20"/>
                <w:szCs w:val="20"/>
              </w:rPr>
              <w:t>2</w:t>
            </w:r>
            <w:r>
              <w:rPr>
                <w:sz w:val="20"/>
                <w:szCs w:val="20"/>
              </w:rPr>
              <w:t>.</w:t>
            </w:r>
            <w:r w:rsidRPr="006A1A6E">
              <w:rPr>
                <w:sz w:val="20"/>
                <w:szCs w:val="20"/>
              </w:rPr>
              <w:t>1</w:t>
            </w:r>
          </w:p>
        </w:tc>
        <w:tc>
          <w:tcPr>
            <w:tcW w:w="1948" w:type="dxa"/>
            <w:noWrap/>
            <w:vAlign w:val="center"/>
          </w:tcPr>
          <w:p w:rsidR="004211E2" w:rsidRPr="006A1A6E" w:rsidRDefault="004211E2" w:rsidP="001D2E0C">
            <w:pPr>
              <w:jc w:val="center"/>
              <w:rPr>
                <w:sz w:val="20"/>
                <w:szCs w:val="20"/>
              </w:rPr>
            </w:pPr>
            <w:r w:rsidRPr="006A1A6E">
              <w:rPr>
                <w:sz w:val="20"/>
                <w:szCs w:val="20"/>
              </w:rPr>
              <w:t>0</w:t>
            </w:r>
            <w:r>
              <w:rPr>
                <w:sz w:val="20"/>
                <w:szCs w:val="20"/>
              </w:rPr>
              <w:t>.</w:t>
            </w:r>
            <w:r w:rsidRPr="006A1A6E">
              <w:rPr>
                <w:sz w:val="20"/>
                <w:szCs w:val="20"/>
              </w:rPr>
              <w:t>2</w:t>
            </w:r>
          </w:p>
        </w:tc>
      </w:tr>
      <w:tr w:rsidR="004211E2" w:rsidRPr="006A1A6E" w:rsidTr="001D2E0C">
        <w:trPr>
          <w:trHeight w:val="23"/>
        </w:trPr>
        <w:tc>
          <w:tcPr>
            <w:tcW w:w="3785" w:type="dxa"/>
            <w:noWrap/>
          </w:tcPr>
          <w:p w:rsidR="004211E2" w:rsidRPr="006A1A6E" w:rsidRDefault="004211E2" w:rsidP="001D2E0C">
            <w:pPr>
              <w:rPr>
                <w:sz w:val="20"/>
                <w:szCs w:val="20"/>
              </w:rPr>
            </w:pPr>
            <w:r w:rsidRPr="006A1A6E">
              <w:rPr>
                <w:sz w:val="20"/>
                <w:szCs w:val="20"/>
              </w:rPr>
              <w:t>Кировская область</w:t>
            </w:r>
          </w:p>
        </w:tc>
        <w:tc>
          <w:tcPr>
            <w:tcW w:w="2160" w:type="dxa"/>
            <w:noWrap/>
            <w:vAlign w:val="center"/>
          </w:tcPr>
          <w:p w:rsidR="004211E2" w:rsidRPr="006A1A6E" w:rsidRDefault="004211E2" w:rsidP="001D2E0C">
            <w:pPr>
              <w:jc w:val="center"/>
              <w:rPr>
                <w:sz w:val="20"/>
                <w:szCs w:val="20"/>
              </w:rPr>
            </w:pPr>
            <w:r w:rsidRPr="006A1A6E">
              <w:rPr>
                <w:sz w:val="20"/>
                <w:szCs w:val="20"/>
              </w:rPr>
              <w:t>3</w:t>
            </w:r>
            <w:r>
              <w:rPr>
                <w:sz w:val="20"/>
                <w:szCs w:val="20"/>
              </w:rPr>
              <w:t>.</w:t>
            </w:r>
            <w:r w:rsidRPr="006A1A6E">
              <w:rPr>
                <w:sz w:val="20"/>
                <w:szCs w:val="20"/>
              </w:rPr>
              <w:t>3</w:t>
            </w:r>
          </w:p>
        </w:tc>
        <w:tc>
          <w:tcPr>
            <w:tcW w:w="2012" w:type="dxa"/>
            <w:noWrap/>
            <w:vAlign w:val="center"/>
          </w:tcPr>
          <w:p w:rsidR="004211E2" w:rsidRPr="006A1A6E" w:rsidRDefault="004211E2" w:rsidP="001D2E0C">
            <w:pPr>
              <w:jc w:val="center"/>
              <w:rPr>
                <w:sz w:val="20"/>
                <w:szCs w:val="20"/>
              </w:rPr>
            </w:pPr>
            <w:r w:rsidRPr="006A1A6E">
              <w:rPr>
                <w:sz w:val="20"/>
                <w:szCs w:val="20"/>
              </w:rPr>
              <w:t>4</w:t>
            </w:r>
            <w:r>
              <w:rPr>
                <w:sz w:val="20"/>
                <w:szCs w:val="20"/>
              </w:rPr>
              <w:t>.</w:t>
            </w:r>
            <w:r w:rsidRPr="006A1A6E">
              <w:rPr>
                <w:sz w:val="20"/>
                <w:szCs w:val="20"/>
              </w:rPr>
              <w:t>1</w:t>
            </w:r>
          </w:p>
        </w:tc>
        <w:tc>
          <w:tcPr>
            <w:tcW w:w="1948" w:type="dxa"/>
            <w:noWrap/>
            <w:vAlign w:val="center"/>
          </w:tcPr>
          <w:p w:rsidR="004211E2" w:rsidRPr="006A1A6E" w:rsidRDefault="004211E2" w:rsidP="001D2E0C">
            <w:pPr>
              <w:jc w:val="center"/>
              <w:rPr>
                <w:sz w:val="20"/>
                <w:szCs w:val="20"/>
              </w:rPr>
            </w:pPr>
            <w:r w:rsidRPr="006A1A6E">
              <w:rPr>
                <w:sz w:val="20"/>
                <w:szCs w:val="20"/>
              </w:rPr>
              <w:t>-0</w:t>
            </w:r>
            <w:r>
              <w:rPr>
                <w:sz w:val="20"/>
                <w:szCs w:val="20"/>
              </w:rPr>
              <w:t>.</w:t>
            </w:r>
            <w:r w:rsidRPr="006A1A6E">
              <w:rPr>
                <w:sz w:val="20"/>
                <w:szCs w:val="20"/>
              </w:rPr>
              <w:t>2</w:t>
            </w:r>
          </w:p>
        </w:tc>
      </w:tr>
      <w:tr w:rsidR="004211E2" w:rsidRPr="006A1A6E" w:rsidTr="001D2E0C">
        <w:trPr>
          <w:trHeight w:val="23"/>
        </w:trPr>
        <w:tc>
          <w:tcPr>
            <w:tcW w:w="3785" w:type="dxa"/>
            <w:noWrap/>
          </w:tcPr>
          <w:p w:rsidR="004211E2" w:rsidRPr="006A1A6E" w:rsidRDefault="004211E2" w:rsidP="001D2E0C">
            <w:pPr>
              <w:rPr>
                <w:sz w:val="20"/>
                <w:szCs w:val="20"/>
              </w:rPr>
            </w:pPr>
            <w:r w:rsidRPr="006A1A6E">
              <w:rPr>
                <w:sz w:val="20"/>
                <w:szCs w:val="20"/>
              </w:rPr>
              <w:t>Костромская область</w:t>
            </w:r>
          </w:p>
        </w:tc>
        <w:tc>
          <w:tcPr>
            <w:tcW w:w="2160" w:type="dxa"/>
            <w:noWrap/>
            <w:vAlign w:val="center"/>
          </w:tcPr>
          <w:p w:rsidR="004211E2" w:rsidRPr="006A1A6E" w:rsidRDefault="004211E2" w:rsidP="001D2E0C">
            <w:pPr>
              <w:jc w:val="center"/>
              <w:rPr>
                <w:sz w:val="20"/>
                <w:szCs w:val="20"/>
              </w:rPr>
            </w:pPr>
            <w:r w:rsidRPr="006A1A6E">
              <w:rPr>
                <w:sz w:val="20"/>
                <w:szCs w:val="20"/>
              </w:rPr>
              <w:t>3</w:t>
            </w:r>
            <w:r>
              <w:rPr>
                <w:sz w:val="20"/>
                <w:szCs w:val="20"/>
              </w:rPr>
              <w:t>.</w:t>
            </w:r>
            <w:r w:rsidRPr="006A1A6E">
              <w:rPr>
                <w:sz w:val="20"/>
                <w:szCs w:val="20"/>
              </w:rPr>
              <w:t>1</w:t>
            </w:r>
          </w:p>
        </w:tc>
        <w:tc>
          <w:tcPr>
            <w:tcW w:w="2012" w:type="dxa"/>
            <w:noWrap/>
            <w:vAlign w:val="center"/>
          </w:tcPr>
          <w:p w:rsidR="004211E2" w:rsidRPr="006A1A6E" w:rsidRDefault="004211E2" w:rsidP="001D2E0C">
            <w:pPr>
              <w:jc w:val="center"/>
              <w:rPr>
                <w:sz w:val="20"/>
                <w:szCs w:val="20"/>
              </w:rPr>
            </w:pPr>
            <w:r w:rsidRPr="006A1A6E">
              <w:rPr>
                <w:sz w:val="20"/>
                <w:szCs w:val="20"/>
              </w:rPr>
              <w:t>3</w:t>
            </w:r>
            <w:r>
              <w:rPr>
                <w:sz w:val="20"/>
                <w:szCs w:val="20"/>
              </w:rPr>
              <w:t>.</w:t>
            </w:r>
            <w:r w:rsidRPr="006A1A6E">
              <w:rPr>
                <w:sz w:val="20"/>
                <w:szCs w:val="20"/>
              </w:rPr>
              <w:t>1</w:t>
            </w:r>
          </w:p>
        </w:tc>
        <w:tc>
          <w:tcPr>
            <w:tcW w:w="1948" w:type="dxa"/>
            <w:noWrap/>
            <w:vAlign w:val="center"/>
          </w:tcPr>
          <w:p w:rsidR="004211E2" w:rsidRPr="006A1A6E" w:rsidRDefault="004211E2" w:rsidP="001D2E0C">
            <w:pPr>
              <w:jc w:val="center"/>
              <w:rPr>
                <w:sz w:val="20"/>
                <w:szCs w:val="20"/>
              </w:rPr>
            </w:pPr>
            <w:r w:rsidRPr="006A1A6E">
              <w:rPr>
                <w:sz w:val="20"/>
                <w:szCs w:val="20"/>
              </w:rPr>
              <w:t>0</w:t>
            </w:r>
            <w:r>
              <w:rPr>
                <w:sz w:val="20"/>
                <w:szCs w:val="20"/>
              </w:rPr>
              <w:t>.</w:t>
            </w:r>
            <w:r w:rsidRPr="006A1A6E">
              <w:rPr>
                <w:sz w:val="20"/>
                <w:szCs w:val="20"/>
              </w:rPr>
              <w:t>3</w:t>
            </w:r>
          </w:p>
        </w:tc>
      </w:tr>
      <w:tr w:rsidR="004211E2" w:rsidRPr="006A1A6E" w:rsidTr="001D2E0C">
        <w:trPr>
          <w:trHeight w:val="23"/>
        </w:trPr>
        <w:tc>
          <w:tcPr>
            <w:tcW w:w="3785" w:type="dxa"/>
            <w:noWrap/>
          </w:tcPr>
          <w:p w:rsidR="004211E2" w:rsidRPr="006A1A6E" w:rsidRDefault="004211E2" w:rsidP="001D2E0C">
            <w:pPr>
              <w:rPr>
                <w:sz w:val="20"/>
                <w:szCs w:val="20"/>
              </w:rPr>
            </w:pPr>
            <w:r w:rsidRPr="006A1A6E">
              <w:rPr>
                <w:sz w:val="20"/>
                <w:szCs w:val="20"/>
              </w:rPr>
              <w:t>Краснодарский край</w:t>
            </w:r>
          </w:p>
        </w:tc>
        <w:tc>
          <w:tcPr>
            <w:tcW w:w="2160" w:type="dxa"/>
            <w:noWrap/>
            <w:vAlign w:val="center"/>
          </w:tcPr>
          <w:p w:rsidR="004211E2" w:rsidRPr="006A1A6E" w:rsidRDefault="004211E2" w:rsidP="001D2E0C">
            <w:pPr>
              <w:jc w:val="center"/>
              <w:rPr>
                <w:sz w:val="20"/>
                <w:szCs w:val="20"/>
              </w:rPr>
            </w:pPr>
            <w:r w:rsidRPr="006A1A6E">
              <w:rPr>
                <w:sz w:val="20"/>
                <w:szCs w:val="20"/>
              </w:rPr>
              <w:t>2</w:t>
            </w:r>
            <w:r>
              <w:rPr>
                <w:sz w:val="20"/>
                <w:szCs w:val="20"/>
              </w:rPr>
              <w:t>.</w:t>
            </w:r>
            <w:r w:rsidRPr="006A1A6E">
              <w:rPr>
                <w:sz w:val="20"/>
                <w:szCs w:val="20"/>
              </w:rPr>
              <w:t>5</w:t>
            </w:r>
          </w:p>
        </w:tc>
        <w:tc>
          <w:tcPr>
            <w:tcW w:w="2012" w:type="dxa"/>
            <w:noWrap/>
            <w:vAlign w:val="center"/>
          </w:tcPr>
          <w:p w:rsidR="004211E2" w:rsidRPr="006A1A6E" w:rsidRDefault="004211E2" w:rsidP="001D2E0C">
            <w:pPr>
              <w:jc w:val="center"/>
              <w:rPr>
                <w:sz w:val="20"/>
                <w:szCs w:val="20"/>
              </w:rPr>
            </w:pPr>
            <w:r w:rsidRPr="006A1A6E">
              <w:rPr>
                <w:sz w:val="20"/>
                <w:szCs w:val="20"/>
              </w:rPr>
              <w:t>2</w:t>
            </w:r>
            <w:r>
              <w:rPr>
                <w:sz w:val="20"/>
                <w:szCs w:val="20"/>
              </w:rPr>
              <w:t>.</w:t>
            </w:r>
            <w:r w:rsidRPr="006A1A6E">
              <w:rPr>
                <w:sz w:val="20"/>
                <w:szCs w:val="20"/>
              </w:rPr>
              <w:t>5</w:t>
            </w:r>
          </w:p>
        </w:tc>
        <w:tc>
          <w:tcPr>
            <w:tcW w:w="1948" w:type="dxa"/>
            <w:noWrap/>
            <w:vAlign w:val="center"/>
          </w:tcPr>
          <w:p w:rsidR="004211E2" w:rsidRPr="006A1A6E" w:rsidRDefault="004211E2" w:rsidP="001D2E0C">
            <w:pPr>
              <w:jc w:val="center"/>
              <w:rPr>
                <w:sz w:val="20"/>
                <w:szCs w:val="20"/>
              </w:rPr>
            </w:pPr>
            <w:r w:rsidRPr="006A1A6E">
              <w:rPr>
                <w:sz w:val="20"/>
                <w:szCs w:val="20"/>
              </w:rPr>
              <w:t>0</w:t>
            </w:r>
            <w:r>
              <w:rPr>
                <w:sz w:val="20"/>
                <w:szCs w:val="20"/>
              </w:rPr>
              <w:t>.</w:t>
            </w:r>
            <w:r w:rsidRPr="006A1A6E">
              <w:rPr>
                <w:sz w:val="20"/>
                <w:szCs w:val="20"/>
              </w:rPr>
              <w:t>3</w:t>
            </w:r>
          </w:p>
        </w:tc>
      </w:tr>
      <w:tr w:rsidR="004211E2" w:rsidRPr="006A1A6E" w:rsidTr="001D2E0C">
        <w:trPr>
          <w:trHeight w:val="23"/>
        </w:trPr>
        <w:tc>
          <w:tcPr>
            <w:tcW w:w="3785" w:type="dxa"/>
            <w:noWrap/>
          </w:tcPr>
          <w:p w:rsidR="004211E2" w:rsidRPr="006A1A6E" w:rsidRDefault="004211E2" w:rsidP="001D2E0C">
            <w:pPr>
              <w:rPr>
                <w:sz w:val="20"/>
                <w:szCs w:val="20"/>
              </w:rPr>
            </w:pPr>
            <w:r w:rsidRPr="006A1A6E">
              <w:rPr>
                <w:sz w:val="20"/>
                <w:szCs w:val="20"/>
              </w:rPr>
              <w:t>Красноярский край</w:t>
            </w:r>
          </w:p>
        </w:tc>
        <w:tc>
          <w:tcPr>
            <w:tcW w:w="2160" w:type="dxa"/>
            <w:noWrap/>
            <w:vAlign w:val="center"/>
          </w:tcPr>
          <w:p w:rsidR="004211E2" w:rsidRPr="006A1A6E" w:rsidRDefault="004211E2" w:rsidP="001D2E0C">
            <w:pPr>
              <w:jc w:val="center"/>
              <w:rPr>
                <w:sz w:val="20"/>
                <w:szCs w:val="20"/>
              </w:rPr>
            </w:pPr>
            <w:r w:rsidRPr="006A1A6E">
              <w:rPr>
                <w:sz w:val="20"/>
                <w:szCs w:val="20"/>
              </w:rPr>
              <w:t>3</w:t>
            </w:r>
            <w:r>
              <w:rPr>
                <w:sz w:val="20"/>
                <w:szCs w:val="20"/>
              </w:rPr>
              <w:t>.</w:t>
            </w:r>
            <w:r w:rsidRPr="006A1A6E">
              <w:rPr>
                <w:sz w:val="20"/>
                <w:szCs w:val="20"/>
              </w:rPr>
              <w:t>0</w:t>
            </w:r>
          </w:p>
        </w:tc>
        <w:tc>
          <w:tcPr>
            <w:tcW w:w="2012" w:type="dxa"/>
            <w:noWrap/>
            <w:vAlign w:val="center"/>
          </w:tcPr>
          <w:p w:rsidR="004211E2" w:rsidRPr="006A1A6E" w:rsidRDefault="004211E2" w:rsidP="001D2E0C">
            <w:pPr>
              <w:jc w:val="center"/>
              <w:rPr>
                <w:sz w:val="20"/>
                <w:szCs w:val="20"/>
              </w:rPr>
            </w:pPr>
            <w:r w:rsidRPr="006A1A6E">
              <w:rPr>
                <w:sz w:val="20"/>
                <w:szCs w:val="20"/>
              </w:rPr>
              <w:t>3</w:t>
            </w:r>
            <w:r>
              <w:rPr>
                <w:sz w:val="20"/>
                <w:szCs w:val="20"/>
              </w:rPr>
              <w:t>.</w:t>
            </w:r>
            <w:r w:rsidRPr="006A1A6E">
              <w:rPr>
                <w:sz w:val="20"/>
                <w:szCs w:val="20"/>
              </w:rPr>
              <w:t>6</w:t>
            </w:r>
          </w:p>
        </w:tc>
        <w:tc>
          <w:tcPr>
            <w:tcW w:w="1948" w:type="dxa"/>
            <w:noWrap/>
            <w:vAlign w:val="center"/>
          </w:tcPr>
          <w:p w:rsidR="004211E2" w:rsidRPr="006A1A6E" w:rsidRDefault="004211E2" w:rsidP="001D2E0C">
            <w:pPr>
              <w:jc w:val="center"/>
              <w:rPr>
                <w:sz w:val="20"/>
                <w:szCs w:val="20"/>
              </w:rPr>
            </w:pPr>
            <w:r w:rsidRPr="006A1A6E">
              <w:rPr>
                <w:sz w:val="20"/>
                <w:szCs w:val="20"/>
              </w:rPr>
              <w:t>-0</w:t>
            </w:r>
            <w:r>
              <w:rPr>
                <w:sz w:val="20"/>
                <w:szCs w:val="20"/>
              </w:rPr>
              <w:t>.</w:t>
            </w:r>
            <w:r w:rsidRPr="006A1A6E">
              <w:rPr>
                <w:sz w:val="20"/>
                <w:szCs w:val="20"/>
              </w:rPr>
              <w:t>2</w:t>
            </w:r>
          </w:p>
        </w:tc>
      </w:tr>
      <w:tr w:rsidR="004211E2" w:rsidRPr="006A1A6E" w:rsidTr="001D2E0C">
        <w:trPr>
          <w:trHeight w:val="23"/>
        </w:trPr>
        <w:tc>
          <w:tcPr>
            <w:tcW w:w="3785" w:type="dxa"/>
            <w:noWrap/>
          </w:tcPr>
          <w:p w:rsidR="004211E2" w:rsidRPr="006A1A6E" w:rsidRDefault="004211E2" w:rsidP="001D2E0C">
            <w:pPr>
              <w:rPr>
                <w:sz w:val="20"/>
                <w:szCs w:val="20"/>
              </w:rPr>
            </w:pPr>
            <w:r w:rsidRPr="006A1A6E">
              <w:rPr>
                <w:sz w:val="20"/>
                <w:szCs w:val="20"/>
              </w:rPr>
              <w:t>Курганская область</w:t>
            </w:r>
          </w:p>
        </w:tc>
        <w:tc>
          <w:tcPr>
            <w:tcW w:w="2160" w:type="dxa"/>
            <w:noWrap/>
            <w:vAlign w:val="center"/>
          </w:tcPr>
          <w:p w:rsidR="004211E2" w:rsidRPr="006A1A6E" w:rsidRDefault="004211E2" w:rsidP="001D2E0C">
            <w:pPr>
              <w:jc w:val="center"/>
              <w:rPr>
                <w:sz w:val="20"/>
                <w:szCs w:val="20"/>
              </w:rPr>
            </w:pPr>
            <w:r w:rsidRPr="006A1A6E">
              <w:rPr>
                <w:sz w:val="20"/>
                <w:szCs w:val="20"/>
              </w:rPr>
              <w:t>9</w:t>
            </w:r>
            <w:r>
              <w:rPr>
                <w:sz w:val="20"/>
                <w:szCs w:val="20"/>
              </w:rPr>
              <w:t>.</w:t>
            </w:r>
            <w:r w:rsidRPr="006A1A6E">
              <w:rPr>
                <w:sz w:val="20"/>
                <w:szCs w:val="20"/>
              </w:rPr>
              <w:t>0</w:t>
            </w:r>
          </w:p>
        </w:tc>
        <w:tc>
          <w:tcPr>
            <w:tcW w:w="2012" w:type="dxa"/>
            <w:noWrap/>
            <w:vAlign w:val="center"/>
          </w:tcPr>
          <w:p w:rsidR="004211E2" w:rsidRPr="006A1A6E" w:rsidRDefault="004211E2" w:rsidP="001D2E0C">
            <w:pPr>
              <w:jc w:val="center"/>
              <w:rPr>
                <w:sz w:val="20"/>
                <w:szCs w:val="20"/>
              </w:rPr>
            </w:pPr>
            <w:r w:rsidRPr="006A1A6E">
              <w:rPr>
                <w:sz w:val="20"/>
                <w:szCs w:val="20"/>
              </w:rPr>
              <w:t>9</w:t>
            </w:r>
            <w:r>
              <w:rPr>
                <w:sz w:val="20"/>
                <w:szCs w:val="20"/>
              </w:rPr>
              <w:t>.</w:t>
            </w:r>
            <w:r w:rsidRPr="006A1A6E">
              <w:rPr>
                <w:sz w:val="20"/>
                <w:szCs w:val="20"/>
              </w:rPr>
              <w:t>5</w:t>
            </w:r>
          </w:p>
        </w:tc>
        <w:tc>
          <w:tcPr>
            <w:tcW w:w="1948" w:type="dxa"/>
            <w:noWrap/>
            <w:vAlign w:val="center"/>
          </w:tcPr>
          <w:p w:rsidR="004211E2" w:rsidRPr="006A1A6E" w:rsidRDefault="004211E2" w:rsidP="001D2E0C">
            <w:pPr>
              <w:jc w:val="center"/>
              <w:rPr>
                <w:sz w:val="20"/>
                <w:szCs w:val="20"/>
              </w:rPr>
            </w:pPr>
            <w:r w:rsidRPr="006A1A6E">
              <w:rPr>
                <w:sz w:val="20"/>
                <w:szCs w:val="20"/>
              </w:rPr>
              <w:t>0</w:t>
            </w:r>
            <w:r>
              <w:rPr>
                <w:sz w:val="20"/>
                <w:szCs w:val="20"/>
              </w:rPr>
              <w:t>.</w:t>
            </w:r>
            <w:r w:rsidRPr="006A1A6E">
              <w:rPr>
                <w:sz w:val="20"/>
                <w:szCs w:val="20"/>
              </w:rPr>
              <w:t>1</w:t>
            </w:r>
          </w:p>
        </w:tc>
      </w:tr>
      <w:tr w:rsidR="004211E2" w:rsidRPr="006A1A6E" w:rsidTr="001D2E0C">
        <w:trPr>
          <w:trHeight w:val="23"/>
        </w:trPr>
        <w:tc>
          <w:tcPr>
            <w:tcW w:w="3785" w:type="dxa"/>
            <w:noWrap/>
          </w:tcPr>
          <w:p w:rsidR="004211E2" w:rsidRPr="006A1A6E" w:rsidRDefault="004211E2" w:rsidP="001D2E0C">
            <w:pPr>
              <w:rPr>
                <w:sz w:val="20"/>
                <w:szCs w:val="20"/>
              </w:rPr>
            </w:pPr>
            <w:r w:rsidRPr="006A1A6E">
              <w:rPr>
                <w:sz w:val="20"/>
                <w:szCs w:val="20"/>
              </w:rPr>
              <w:t>Курская область</w:t>
            </w:r>
          </w:p>
        </w:tc>
        <w:tc>
          <w:tcPr>
            <w:tcW w:w="2160" w:type="dxa"/>
            <w:noWrap/>
            <w:vAlign w:val="center"/>
          </w:tcPr>
          <w:p w:rsidR="004211E2" w:rsidRPr="006A1A6E" w:rsidRDefault="004211E2" w:rsidP="001D2E0C">
            <w:pPr>
              <w:jc w:val="center"/>
              <w:rPr>
                <w:sz w:val="20"/>
                <w:szCs w:val="20"/>
              </w:rPr>
            </w:pPr>
            <w:r w:rsidRPr="006A1A6E">
              <w:rPr>
                <w:sz w:val="20"/>
                <w:szCs w:val="20"/>
              </w:rPr>
              <w:t>5</w:t>
            </w:r>
            <w:r>
              <w:rPr>
                <w:sz w:val="20"/>
                <w:szCs w:val="20"/>
              </w:rPr>
              <w:t>.</w:t>
            </w:r>
            <w:r w:rsidRPr="006A1A6E">
              <w:rPr>
                <w:sz w:val="20"/>
                <w:szCs w:val="20"/>
              </w:rPr>
              <w:t>2</w:t>
            </w:r>
          </w:p>
        </w:tc>
        <w:tc>
          <w:tcPr>
            <w:tcW w:w="2012" w:type="dxa"/>
            <w:noWrap/>
            <w:vAlign w:val="center"/>
          </w:tcPr>
          <w:p w:rsidR="004211E2" w:rsidRPr="006A1A6E" w:rsidRDefault="004211E2" w:rsidP="001D2E0C">
            <w:pPr>
              <w:jc w:val="center"/>
              <w:rPr>
                <w:sz w:val="20"/>
                <w:szCs w:val="20"/>
              </w:rPr>
            </w:pPr>
            <w:r w:rsidRPr="006A1A6E">
              <w:rPr>
                <w:sz w:val="20"/>
                <w:szCs w:val="20"/>
              </w:rPr>
              <w:t>5</w:t>
            </w:r>
            <w:r>
              <w:rPr>
                <w:sz w:val="20"/>
                <w:szCs w:val="20"/>
              </w:rPr>
              <w:t>.</w:t>
            </w:r>
            <w:r w:rsidRPr="006A1A6E">
              <w:rPr>
                <w:sz w:val="20"/>
                <w:szCs w:val="20"/>
              </w:rPr>
              <w:t>0</w:t>
            </w:r>
          </w:p>
        </w:tc>
        <w:tc>
          <w:tcPr>
            <w:tcW w:w="1948" w:type="dxa"/>
            <w:noWrap/>
            <w:vAlign w:val="center"/>
          </w:tcPr>
          <w:p w:rsidR="004211E2" w:rsidRPr="006A1A6E" w:rsidRDefault="004211E2" w:rsidP="001D2E0C">
            <w:pPr>
              <w:jc w:val="center"/>
              <w:rPr>
                <w:sz w:val="20"/>
                <w:szCs w:val="20"/>
              </w:rPr>
            </w:pPr>
            <w:r w:rsidRPr="006A1A6E">
              <w:rPr>
                <w:sz w:val="20"/>
                <w:szCs w:val="20"/>
              </w:rPr>
              <w:t>0</w:t>
            </w:r>
            <w:r>
              <w:rPr>
                <w:sz w:val="20"/>
                <w:szCs w:val="20"/>
              </w:rPr>
              <w:t>.</w:t>
            </w:r>
            <w:r w:rsidRPr="006A1A6E">
              <w:rPr>
                <w:sz w:val="20"/>
                <w:szCs w:val="20"/>
              </w:rPr>
              <w:t>4</w:t>
            </w:r>
          </w:p>
        </w:tc>
      </w:tr>
      <w:tr w:rsidR="004211E2" w:rsidRPr="006A1A6E" w:rsidTr="001D2E0C">
        <w:trPr>
          <w:trHeight w:val="23"/>
        </w:trPr>
        <w:tc>
          <w:tcPr>
            <w:tcW w:w="3785" w:type="dxa"/>
            <w:noWrap/>
          </w:tcPr>
          <w:p w:rsidR="004211E2" w:rsidRPr="006A1A6E" w:rsidRDefault="004211E2" w:rsidP="001D2E0C">
            <w:pPr>
              <w:rPr>
                <w:sz w:val="20"/>
                <w:szCs w:val="20"/>
              </w:rPr>
            </w:pPr>
            <w:r w:rsidRPr="006A1A6E">
              <w:rPr>
                <w:sz w:val="20"/>
                <w:szCs w:val="20"/>
              </w:rPr>
              <w:t>Ленинградская область</w:t>
            </w:r>
          </w:p>
        </w:tc>
        <w:tc>
          <w:tcPr>
            <w:tcW w:w="2160" w:type="dxa"/>
            <w:noWrap/>
            <w:vAlign w:val="center"/>
          </w:tcPr>
          <w:p w:rsidR="004211E2" w:rsidRPr="006A1A6E" w:rsidRDefault="004211E2" w:rsidP="001D2E0C">
            <w:pPr>
              <w:jc w:val="center"/>
              <w:rPr>
                <w:sz w:val="20"/>
                <w:szCs w:val="20"/>
              </w:rPr>
            </w:pPr>
            <w:r w:rsidRPr="006A1A6E">
              <w:rPr>
                <w:sz w:val="20"/>
                <w:szCs w:val="20"/>
              </w:rPr>
              <w:t>4</w:t>
            </w:r>
            <w:r>
              <w:rPr>
                <w:sz w:val="20"/>
                <w:szCs w:val="20"/>
              </w:rPr>
              <w:t>.</w:t>
            </w:r>
            <w:r w:rsidRPr="006A1A6E">
              <w:rPr>
                <w:sz w:val="20"/>
                <w:szCs w:val="20"/>
              </w:rPr>
              <w:t>5</w:t>
            </w:r>
          </w:p>
        </w:tc>
        <w:tc>
          <w:tcPr>
            <w:tcW w:w="2012" w:type="dxa"/>
            <w:noWrap/>
            <w:vAlign w:val="center"/>
          </w:tcPr>
          <w:p w:rsidR="004211E2" w:rsidRPr="006A1A6E" w:rsidRDefault="004211E2" w:rsidP="001D2E0C">
            <w:pPr>
              <w:jc w:val="center"/>
              <w:rPr>
                <w:sz w:val="20"/>
                <w:szCs w:val="20"/>
              </w:rPr>
            </w:pPr>
            <w:r w:rsidRPr="006A1A6E">
              <w:rPr>
                <w:sz w:val="20"/>
                <w:szCs w:val="20"/>
              </w:rPr>
              <w:t>4</w:t>
            </w:r>
            <w:r>
              <w:rPr>
                <w:sz w:val="20"/>
                <w:szCs w:val="20"/>
              </w:rPr>
              <w:t>.</w:t>
            </w:r>
            <w:r w:rsidRPr="006A1A6E">
              <w:rPr>
                <w:sz w:val="20"/>
                <w:szCs w:val="20"/>
              </w:rPr>
              <w:t>4</w:t>
            </w:r>
          </w:p>
        </w:tc>
        <w:tc>
          <w:tcPr>
            <w:tcW w:w="1948" w:type="dxa"/>
            <w:noWrap/>
            <w:vAlign w:val="center"/>
          </w:tcPr>
          <w:p w:rsidR="004211E2" w:rsidRPr="006A1A6E" w:rsidRDefault="004211E2" w:rsidP="001D2E0C">
            <w:pPr>
              <w:jc w:val="center"/>
              <w:rPr>
                <w:sz w:val="20"/>
                <w:szCs w:val="20"/>
              </w:rPr>
            </w:pPr>
            <w:r w:rsidRPr="006A1A6E">
              <w:rPr>
                <w:sz w:val="20"/>
                <w:szCs w:val="20"/>
              </w:rPr>
              <w:t>0</w:t>
            </w:r>
            <w:r>
              <w:rPr>
                <w:sz w:val="20"/>
                <w:szCs w:val="20"/>
              </w:rPr>
              <w:t>.</w:t>
            </w:r>
            <w:r w:rsidRPr="006A1A6E">
              <w:rPr>
                <w:sz w:val="20"/>
                <w:szCs w:val="20"/>
              </w:rPr>
              <w:t>3</w:t>
            </w:r>
          </w:p>
        </w:tc>
      </w:tr>
      <w:tr w:rsidR="004211E2" w:rsidRPr="006A1A6E" w:rsidTr="001D2E0C">
        <w:trPr>
          <w:trHeight w:val="23"/>
        </w:trPr>
        <w:tc>
          <w:tcPr>
            <w:tcW w:w="3785" w:type="dxa"/>
            <w:noWrap/>
          </w:tcPr>
          <w:p w:rsidR="004211E2" w:rsidRPr="006A1A6E" w:rsidRDefault="004211E2" w:rsidP="001D2E0C">
            <w:pPr>
              <w:rPr>
                <w:sz w:val="20"/>
                <w:szCs w:val="20"/>
              </w:rPr>
            </w:pPr>
            <w:r w:rsidRPr="006A1A6E">
              <w:rPr>
                <w:sz w:val="20"/>
                <w:szCs w:val="20"/>
              </w:rPr>
              <w:t>Липецкая область</w:t>
            </w:r>
          </w:p>
        </w:tc>
        <w:tc>
          <w:tcPr>
            <w:tcW w:w="2160" w:type="dxa"/>
            <w:noWrap/>
            <w:vAlign w:val="center"/>
          </w:tcPr>
          <w:p w:rsidR="004211E2" w:rsidRPr="006A1A6E" w:rsidRDefault="004211E2" w:rsidP="001D2E0C">
            <w:pPr>
              <w:jc w:val="center"/>
              <w:rPr>
                <w:sz w:val="20"/>
                <w:szCs w:val="20"/>
              </w:rPr>
            </w:pPr>
            <w:r w:rsidRPr="006A1A6E">
              <w:rPr>
                <w:sz w:val="20"/>
                <w:szCs w:val="20"/>
              </w:rPr>
              <w:t>3</w:t>
            </w:r>
            <w:r>
              <w:rPr>
                <w:sz w:val="20"/>
                <w:szCs w:val="20"/>
              </w:rPr>
              <w:t>.</w:t>
            </w:r>
            <w:r w:rsidRPr="006A1A6E">
              <w:rPr>
                <w:sz w:val="20"/>
                <w:szCs w:val="20"/>
              </w:rPr>
              <w:t>8</w:t>
            </w:r>
          </w:p>
        </w:tc>
        <w:tc>
          <w:tcPr>
            <w:tcW w:w="2012" w:type="dxa"/>
            <w:noWrap/>
            <w:vAlign w:val="center"/>
          </w:tcPr>
          <w:p w:rsidR="004211E2" w:rsidRPr="006A1A6E" w:rsidRDefault="004211E2" w:rsidP="001D2E0C">
            <w:pPr>
              <w:jc w:val="center"/>
              <w:rPr>
                <w:sz w:val="20"/>
                <w:szCs w:val="20"/>
              </w:rPr>
            </w:pPr>
            <w:r w:rsidRPr="006A1A6E">
              <w:rPr>
                <w:sz w:val="20"/>
                <w:szCs w:val="20"/>
              </w:rPr>
              <w:t>3</w:t>
            </w:r>
            <w:r>
              <w:rPr>
                <w:sz w:val="20"/>
                <w:szCs w:val="20"/>
              </w:rPr>
              <w:t>.</w:t>
            </w:r>
            <w:r w:rsidRPr="006A1A6E">
              <w:rPr>
                <w:sz w:val="20"/>
                <w:szCs w:val="20"/>
              </w:rPr>
              <w:t>9</w:t>
            </w:r>
          </w:p>
        </w:tc>
        <w:tc>
          <w:tcPr>
            <w:tcW w:w="1948" w:type="dxa"/>
            <w:noWrap/>
            <w:vAlign w:val="center"/>
          </w:tcPr>
          <w:p w:rsidR="004211E2" w:rsidRPr="006A1A6E" w:rsidRDefault="004211E2" w:rsidP="001D2E0C">
            <w:pPr>
              <w:jc w:val="center"/>
              <w:rPr>
                <w:sz w:val="20"/>
                <w:szCs w:val="20"/>
              </w:rPr>
            </w:pPr>
            <w:r w:rsidRPr="006A1A6E">
              <w:rPr>
                <w:sz w:val="20"/>
                <w:szCs w:val="20"/>
              </w:rPr>
              <w:t>0</w:t>
            </w:r>
            <w:r>
              <w:rPr>
                <w:sz w:val="20"/>
                <w:szCs w:val="20"/>
              </w:rPr>
              <w:t>.</w:t>
            </w:r>
            <w:r w:rsidRPr="006A1A6E">
              <w:rPr>
                <w:sz w:val="20"/>
                <w:szCs w:val="20"/>
              </w:rPr>
              <w:t>2</w:t>
            </w:r>
          </w:p>
        </w:tc>
      </w:tr>
      <w:tr w:rsidR="004211E2" w:rsidRPr="006A1A6E" w:rsidTr="001D2E0C">
        <w:trPr>
          <w:trHeight w:val="23"/>
        </w:trPr>
        <w:tc>
          <w:tcPr>
            <w:tcW w:w="3785" w:type="dxa"/>
            <w:noWrap/>
          </w:tcPr>
          <w:p w:rsidR="004211E2" w:rsidRPr="006A1A6E" w:rsidRDefault="004211E2" w:rsidP="001D2E0C">
            <w:pPr>
              <w:rPr>
                <w:sz w:val="20"/>
                <w:szCs w:val="20"/>
              </w:rPr>
            </w:pPr>
            <w:r w:rsidRPr="006A1A6E">
              <w:rPr>
                <w:sz w:val="20"/>
                <w:szCs w:val="20"/>
              </w:rPr>
              <w:t>Магаданская область</w:t>
            </w:r>
          </w:p>
        </w:tc>
        <w:tc>
          <w:tcPr>
            <w:tcW w:w="2160" w:type="dxa"/>
            <w:noWrap/>
            <w:vAlign w:val="center"/>
          </w:tcPr>
          <w:p w:rsidR="004211E2" w:rsidRPr="006A1A6E" w:rsidRDefault="004211E2" w:rsidP="001D2E0C">
            <w:pPr>
              <w:jc w:val="center"/>
              <w:rPr>
                <w:sz w:val="20"/>
                <w:szCs w:val="20"/>
              </w:rPr>
            </w:pPr>
            <w:r w:rsidRPr="006A1A6E">
              <w:rPr>
                <w:sz w:val="20"/>
                <w:szCs w:val="20"/>
              </w:rPr>
              <w:t>1</w:t>
            </w:r>
            <w:r>
              <w:rPr>
                <w:sz w:val="20"/>
                <w:szCs w:val="20"/>
              </w:rPr>
              <w:t>.</w:t>
            </w:r>
            <w:r w:rsidRPr="006A1A6E">
              <w:rPr>
                <w:sz w:val="20"/>
                <w:szCs w:val="20"/>
              </w:rPr>
              <w:t>9</w:t>
            </w:r>
          </w:p>
        </w:tc>
        <w:tc>
          <w:tcPr>
            <w:tcW w:w="2012" w:type="dxa"/>
            <w:noWrap/>
            <w:vAlign w:val="center"/>
          </w:tcPr>
          <w:p w:rsidR="004211E2" w:rsidRPr="006A1A6E" w:rsidRDefault="004211E2" w:rsidP="001D2E0C">
            <w:pPr>
              <w:jc w:val="center"/>
              <w:rPr>
                <w:sz w:val="20"/>
                <w:szCs w:val="20"/>
              </w:rPr>
            </w:pPr>
            <w:r w:rsidRPr="006A1A6E">
              <w:rPr>
                <w:sz w:val="20"/>
                <w:szCs w:val="20"/>
              </w:rPr>
              <w:t>1</w:t>
            </w:r>
            <w:r>
              <w:rPr>
                <w:sz w:val="20"/>
                <w:szCs w:val="20"/>
              </w:rPr>
              <w:t>.</w:t>
            </w:r>
            <w:r w:rsidRPr="006A1A6E">
              <w:rPr>
                <w:sz w:val="20"/>
                <w:szCs w:val="20"/>
              </w:rPr>
              <w:t>7</w:t>
            </w:r>
          </w:p>
        </w:tc>
        <w:tc>
          <w:tcPr>
            <w:tcW w:w="1948" w:type="dxa"/>
            <w:noWrap/>
            <w:vAlign w:val="center"/>
          </w:tcPr>
          <w:p w:rsidR="004211E2" w:rsidRPr="006A1A6E" w:rsidRDefault="004211E2" w:rsidP="001D2E0C">
            <w:pPr>
              <w:jc w:val="center"/>
              <w:rPr>
                <w:sz w:val="20"/>
                <w:szCs w:val="20"/>
              </w:rPr>
            </w:pPr>
            <w:r w:rsidRPr="006A1A6E">
              <w:rPr>
                <w:sz w:val="20"/>
                <w:szCs w:val="20"/>
              </w:rPr>
              <w:t>0</w:t>
            </w:r>
            <w:r>
              <w:rPr>
                <w:sz w:val="20"/>
                <w:szCs w:val="20"/>
              </w:rPr>
              <w:t>.</w:t>
            </w:r>
            <w:r w:rsidRPr="006A1A6E">
              <w:rPr>
                <w:sz w:val="20"/>
                <w:szCs w:val="20"/>
              </w:rPr>
              <w:t>2</w:t>
            </w:r>
          </w:p>
        </w:tc>
      </w:tr>
      <w:tr w:rsidR="004211E2" w:rsidRPr="006A1A6E" w:rsidTr="001D2E0C">
        <w:trPr>
          <w:trHeight w:val="23"/>
        </w:trPr>
        <w:tc>
          <w:tcPr>
            <w:tcW w:w="3785" w:type="dxa"/>
            <w:noWrap/>
          </w:tcPr>
          <w:p w:rsidR="004211E2" w:rsidRPr="006A1A6E" w:rsidRDefault="004211E2" w:rsidP="001D2E0C">
            <w:pPr>
              <w:rPr>
                <w:sz w:val="20"/>
                <w:szCs w:val="20"/>
              </w:rPr>
            </w:pPr>
            <w:r w:rsidRPr="006A1A6E">
              <w:rPr>
                <w:sz w:val="20"/>
                <w:szCs w:val="20"/>
              </w:rPr>
              <w:t>Московская область</w:t>
            </w:r>
          </w:p>
        </w:tc>
        <w:tc>
          <w:tcPr>
            <w:tcW w:w="2160" w:type="dxa"/>
            <w:noWrap/>
            <w:vAlign w:val="center"/>
          </w:tcPr>
          <w:p w:rsidR="004211E2" w:rsidRPr="006A1A6E" w:rsidRDefault="004211E2" w:rsidP="001D2E0C">
            <w:pPr>
              <w:jc w:val="center"/>
              <w:rPr>
                <w:sz w:val="20"/>
                <w:szCs w:val="20"/>
              </w:rPr>
            </w:pPr>
            <w:r w:rsidRPr="006A1A6E">
              <w:rPr>
                <w:sz w:val="20"/>
                <w:szCs w:val="20"/>
              </w:rPr>
              <w:t>7</w:t>
            </w:r>
            <w:r>
              <w:rPr>
                <w:sz w:val="20"/>
                <w:szCs w:val="20"/>
              </w:rPr>
              <w:t>.</w:t>
            </w:r>
            <w:r w:rsidRPr="006A1A6E">
              <w:rPr>
                <w:sz w:val="20"/>
                <w:szCs w:val="20"/>
              </w:rPr>
              <w:t>4</w:t>
            </w:r>
          </w:p>
        </w:tc>
        <w:tc>
          <w:tcPr>
            <w:tcW w:w="2012" w:type="dxa"/>
            <w:noWrap/>
            <w:vAlign w:val="center"/>
          </w:tcPr>
          <w:p w:rsidR="004211E2" w:rsidRPr="006A1A6E" w:rsidRDefault="004211E2" w:rsidP="001D2E0C">
            <w:pPr>
              <w:jc w:val="center"/>
              <w:rPr>
                <w:sz w:val="20"/>
                <w:szCs w:val="20"/>
              </w:rPr>
            </w:pPr>
            <w:r w:rsidRPr="006A1A6E">
              <w:rPr>
                <w:sz w:val="20"/>
                <w:szCs w:val="20"/>
              </w:rPr>
              <w:t>7</w:t>
            </w:r>
            <w:r>
              <w:rPr>
                <w:sz w:val="20"/>
                <w:szCs w:val="20"/>
              </w:rPr>
              <w:t>.</w:t>
            </w:r>
            <w:r w:rsidRPr="006A1A6E">
              <w:rPr>
                <w:sz w:val="20"/>
                <w:szCs w:val="20"/>
              </w:rPr>
              <w:t>6</w:t>
            </w:r>
          </w:p>
        </w:tc>
        <w:tc>
          <w:tcPr>
            <w:tcW w:w="1948" w:type="dxa"/>
            <w:noWrap/>
            <w:vAlign w:val="center"/>
          </w:tcPr>
          <w:p w:rsidR="004211E2" w:rsidRPr="006A1A6E" w:rsidRDefault="004211E2" w:rsidP="001D2E0C">
            <w:pPr>
              <w:jc w:val="center"/>
              <w:rPr>
                <w:sz w:val="20"/>
                <w:szCs w:val="20"/>
              </w:rPr>
            </w:pPr>
            <w:r w:rsidRPr="006A1A6E">
              <w:rPr>
                <w:sz w:val="20"/>
                <w:szCs w:val="20"/>
              </w:rPr>
              <w:t>0</w:t>
            </w:r>
            <w:r>
              <w:rPr>
                <w:sz w:val="20"/>
                <w:szCs w:val="20"/>
              </w:rPr>
              <w:t>.</w:t>
            </w:r>
            <w:r w:rsidRPr="006A1A6E">
              <w:rPr>
                <w:sz w:val="20"/>
                <w:szCs w:val="20"/>
              </w:rPr>
              <w:t>8</w:t>
            </w:r>
          </w:p>
        </w:tc>
      </w:tr>
      <w:tr w:rsidR="004211E2" w:rsidRPr="006A1A6E" w:rsidTr="001D2E0C">
        <w:trPr>
          <w:trHeight w:val="23"/>
        </w:trPr>
        <w:tc>
          <w:tcPr>
            <w:tcW w:w="3785" w:type="dxa"/>
            <w:noWrap/>
          </w:tcPr>
          <w:p w:rsidR="004211E2" w:rsidRPr="006A1A6E" w:rsidRDefault="004211E2" w:rsidP="001D2E0C">
            <w:pPr>
              <w:rPr>
                <w:sz w:val="20"/>
                <w:szCs w:val="20"/>
              </w:rPr>
            </w:pPr>
            <w:r w:rsidRPr="006A1A6E">
              <w:rPr>
                <w:sz w:val="20"/>
                <w:szCs w:val="20"/>
              </w:rPr>
              <w:t>Мурманская область</w:t>
            </w:r>
          </w:p>
        </w:tc>
        <w:tc>
          <w:tcPr>
            <w:tcW w:w="2160" w:type="dxa"/>
            <w:noWrap/>
            <w:vAlign w:val="center"/>
          </w:tcPr>
          <w:p w:rsidR="004211E2" w:rsidRPr="006A1A6E" w:rsidRDefault="004211E2" w:rsidP="001D2E0C">
            <w:pPr>
              <w:jc w:val="center"/>
              <w:rPr>
                <w:sz w:val="20"/>
                <w:szCs w:val="20"/>
              </w:rPr>
            </w:pPr>
            <w:r w:rsidRPr="006A1A6E">
              <w:rPr>
                <w:sz w:val="20"/>
                <w:szCs w:val="20"/>
              </w:rPr>
              <w:t>2</w:t>
            </w:r>
            <w:r>
              <w:rPr>
                <w:sz w:val="20"/>
                <w:szCs w:val="20"/>
              </w:rPr>
              <w:t>.</w:t>
            </w:r>
            <w:r w:rsidRPr="006A1A6E">
              <w:rPr>
                <w:sz w:val="20"/>
                <w:szCs w:val="20"/>
              </w:rPr>
              <w:t>1</w:t>
            </w:r>
          </w:p>
        </w:tc>
        <w:tc>
          <w:tcPr>
            <w:tcW w:w="2012" w:type="dxa"/>
            <w:noWrap/>
            <w:vAlign w:val="center"/>
          </w:tcPr>
          <w:p w:rsidR="004211E2" w:rsidRPr="006A1A6E" w:rsidRDefault="004211E2" w:rsidP="001D2E0C">
            <w:pPr>
              <w:jc w:val="center"/>
              <w:rPr>
                <w:sz w:val="20"/>
                <w:szCs w:val="20"/>
              </w:rPr>
            </w:pPr>
            <w:r w:rsidRPr="006A1A6E">
              <w:rPr>
                <w:sz w:val="20"/>
                <w:szCs w:val="20"/>
              </w:rPr>
              <w:t>2</w:t>
            </w:r>
            <w:r>
              <w:rPr>
                <w:sz w:val="20"/>
                <w:szCs w:val="20"/>
              </w:rPr>
              <w:t>.</w:t>
            </w:r>
            <w:r w:rsidRPr="006A1A6E">
              <w:rPr>
                <w:sz w:val="20"/>
                <w:szCs w:val="20"/>
              </w:rPr>
              <w:t>3</w:t>
            </w:r>
          </w:p>
        </w:tc>
        <w:tc>
          <w:tcPr>
            <w:tcW w:w="1948" w:type="dxa"/>
            <w:noWrap/>
            <w:vAlign w:val="center"/>
          </w:tcPr>
          <w:p w:rsidR="004211E2" w:rsidRPr="006A1A6E" w:rsidRDefault="004211E2" w:rsidP="001D2E0C">
            <w:pPr>
              <w:jc w:val="center"/>
              <w:rPr>
                <w:sz w:val="20"/>
                <w:szCs w:val="20"/>
              </w:rPr>
            </w:pPr>
            <w:r w:rsidRPr="006A1A6E">
              <w:rPr>
                <w:sz w:val="20"/>
                <w:szCs w:val="20"/>
              </w:rPr>
              <w:t>0</w:t>
            </w:r>
            <w:r>
              <w:rPr>
                <w:sz w:val="20"/>
                <w:szCs w:val="20"/>
              </w:rPr>
              <w:t>.</w:t>
            </w:r>
            <w:r w:rsidRPr="006A1A6E">
              <w:rPr>
                <w:sz w:val="20"/>
                <w:szCs w:val="20"/>
              </w:rPr>
              <w:t>1</w:t>
            </w:r>
          </w:p>
        </w:tc>
      </w:tr>
      <w:tr w:rsidR="004211E2" w:rsidRPr="006A1A6E" w:rsidTr="001D2E0C">
        <w:trPr>
          <w:trHeight w:val="23"/>
        </w:trPr>
        <w:tc>
          <w:tcPr>
            <w:tcW w:w="3785" w:type="dxa"/>
            <w:noWrap/>
          </w:tcPr>
          <w:p w:rsidR="004211E2" w:rsidRPr="006A1A6E" w:rsidRDefault="004211E2" w:rsidP="001D2E0C">
            <w:pPr>
              <w:rPr>
                <w:sz w:val="20"/>
                <w:szCs w:val="20"/>
              </w:rPr>
            </w:pPr>
            <w:r w:rsidRPr="006A1A6E">
              <w:rPr>
                <w:sz w:val="20"/>
                <w:szCs w:val="20"/>
              </w:rPr>
              <w:t>Ненецкий а.окр.</w:t>
            </w:r>
          </w:p>
        </w:tc>
        <w:tc>
          <w:tcPr>
            <w:tcW w:w="2160" w:type="dxa"/>
            <w:noWrap/>
            <w:vAlign w:val="center"/>
          </w:tcPr>
          <w:p w:rsidR="004211E2" w:rsidRPr="006A1A6E" w:rsidRDefault="004211E2" w:rsidP="001D2E0C">
            <w:pPr>
              <w:jc w:val="center"/>
              <w:rPr>
                <w:sz w:val="20"/>
                <w:szCs w:val="20"/>
              </w:rPr>
            </w:pPr>
            <w:r w:rsidRPr="006A1A6E">
              <w:rPr>
                <w:sz w:val="20"/>
                <w:szCs w:val="20"/>
              </w:rPr>
              <w:t>-0</w:t>
            </w:r>
            <w:r>
              <w:rPr>
                <w:sz w:val="20"/>
                <w:szCs w:val="20"/>
              </w:rPr>
              <w:t>.</w:t>
            </w:r>
            <w:r w:rsidRPr="006A1A6E">
              <w:rPr>
                <w:sz w:val="20"/>
                <w:szCs w:val="20"/>
              </w:rPr>
              <w:t>1</w:t>
            </w:r>
          </w:p>
        </w:tc>
        <w:tc>
          <w:tcPr>
            <w:tcW w:w="2012" w:type="dxa"/>
            <w:noWrap/>
            <w:vAlign w:val="center"/>
          </w:tcPr>
          <w:p w:rsidR="004211E2" w:rsidRPr="006A1A6E" w:rsidRDefault="004211E2" w:rsidP="001D2E0C">
            <w:pPr>
              <w:jc w:val="center"/>
              <w:rPr>
                <w:sz w:val="20"/>
                <w:szCs w:val="20"/>
              </w:rPr>
            </w:pPr>
            <w:r w:rsidRPr="006A1A6E">
              <w:rPr>
                <w:sz w:val="20"/>
                <w:szCs w:val="20"/>
              </w:rPr>
              <w:t>-0</w:t>
            </w:r>
            <w:r>
              <w:rPr>
                <w:sz w:val="20"/>
                <w:szCs w:val="20"/>
              </w:rPr>
              <w:t>.</w:t>
            </w:r>
            <w:r w:rsidRPr="006A1A6E">
              <w:rPr>
                <w:sz w:val="20"/>
                <w:szCs w:val="20"/>
              </w:rPr>
              <w:t>1</w:t>
            </w:r>
          </w:p>
        </w:tc>
        <w:tc>
          <w:tcPr>
            <w:tcW w:w="1948" w:type="dxa"/>
            <w:noWrap/>
            <w:vAlign w:val="center"/>
          </w:tcPr>
          <w:p w:rsidR="004211E2" w:rsidRPr="006A1A6E" w:rsidRDefault="004211E2" w:rsidP="001D2E0C">
            <w:pPr>
              <w:jc w:val="center"/>
              <w:rPr>
                <w:sz w:val="20"/>
                <w:szCs w:val="20"/>
              </w:rPr>
            </w:pPr>
            <w:r w:rsidRPr="006A1A6E">
              <w:rPr>
                <w:sz w:val="20"/>
                <w:szCs w:val="20"/>
              </w:rPr>
              <w:t>0</w:t>
            </w:r>
            <w:r>
              <w:rPr>
                <w:sz w:val="20"/>
                <w:szCs w:val="20"/>
              </w:rPr>
              <w:t>.</w:t>
            </w:r>
            <w:r w:rsidRPr="006A1A6E">
              <w:rPr>
                <w:sz w:val="20"/>
                <w:szCs w:val="20"/>
              </w:rPr>
              <w:t>0</w:t>
            </w:r>
          </w:p>
        </w:tc>
      </w:tr>
      <w:tr w:rsidR="004211E2" w:rsidRPr="006A1A6E" w:rsidTr="001D2E0C">
        <w:trPr>
          <w:trHeight w:val="23"/>
        </w:trPr>
        <w:tc>
          <w:tcPr>
            <w:tcW w:w="3785" w:type="dxa"/>
            <w:noWrap/>
          </w:tcPr>
          <w:p w:rsidR="004211E2" w:rsidRPr="006A1A6E" w:rsidRDefault="004211E2" w:rsidP="001D2E0C">
            <w:pPr>
              <w:rPr>
                <w:sz w:val="20"/>
                <w:szCs w:val="20"/>
              </w:rPr>
            </w:pPr>
            <w:r w:rsidRPr="006A1A6E">
              <w:rPr>
                <w:sz w:val="20"/>
                <w:szCs w:val="20"/>
              </w:rPr>
              <w:t>Нижегородская область</w:t>
            </w:r>
          </w:p>
        </w:tc>
        <w:tc>
          <w:tcPr>
            <w:tcW w:w="2160" w:type="dxa"/>
            <w:noWrap/>
            <w:vAlign w:val="center"/>
          </w:tcPr>
          <w:p w:rsidR="004211E2" w:rsidRPr="006A1A6E" w:rsidRDefault="004211E2" w:rsidP="001D2E0C">
            <w:pPr>
              <w:jc w:val="center"/>
              <w:rPr>
                <w:sz w:val="20"/>
                <w:szCs w:val="20"/>
              </w:rPr>
            </w:pPr>
            <w:r w:rsidRPr="006A1A6E">
              <w:rPr>
                <w:sz w:val="20"/>
                <w:szCs w:val="20"/>
              </w:rPr>
              <w:t>1</w:t>
            </w:r>
            <w:r>
              <w:rPr>
                <w:sz w:val="20"/>
                <w:szCs w:val="20"/>
              </w:rPr>
              <w:t>.</w:t>
            </w:r>
            <w:r w:rsidRPr="006A1A6E">
              <w:rPr>
                <w:sz w:val="20"/>
                <w:szCs w:val="20"/>
              </w:rPr>
              <w:t>0</w:t>
            </w:r>
          </w:p>
        </w:tc>
        <w:tc>
          <w:tcPr>
            <w:tcW w:w="2012" w:type="dxa"/>
            <w:noWrap/>
            <w:vAlign w:val="center"/>
          </w:tcPr>
          <w:p w:rsidR="004211E2" w:rsidRPr="006A1A6E" w:rsidRDefault="004211E2" w:rsidP="001D2E0C">
            <w:pPr>
              <w:jc w:val="center"/>
              <w:rPr>
                <w:sz w:val="20"/>
                <w:szCs w:val="20"/>
              </w:rPr>
            </w:pPr>
            <w:r w:rsidRPr="006A1A6E">
              <w:rPr>
                <w:sz w:val="20"/>
                <w:szCs w:val="20"/>
              </w:rPr>
              <w:t>1</w:t>
            </w:r>
            <w:r>
              <w:rPr>
                <w:sz w:val="20"/>
                <w:szCs w:val="20"/>
              </w:rPr>
              <w:t>.</w:t>
            </w:r>
            <w:r w:rsidRPr="006A1A6E">
              <w:rPr>
                <w:sz w:val="20"/>
                <w:szCs w:val="20"/>
              </w:rPr>
              <w:t>2</w:t>
            </w:r>
          </w:p>
        </w:tc>
        <w:tc>
          <w:tcPr>
            <w:tcW w:w="1948" w:type="dxa"/>
            <w:noWrap/>
            <w:vAlign w:val="center"/>
          </w:tcPr>
          <w:p w:rsidR="004211E2" w:rsidRPr="006A1A6E" w:rsidRDefault="004211E2" w:rsidP="001D2E0C">
            <w:pPr>
              <w:jc w:val="center"/>
              <w:rPr>
                <w:sz w:val="20"/>
                <w:szCs w:val="20"/>
              </w:rPr>
            </w:pPr>
            <w:r w:rsidRPr="006A1A6E">
              <w:rPr>
                <w:sz w:val="20"/>
                <w:szCs w:val="20"/>
              </w:rPr>
              <w:t>-0</w:t>
            </w:r>
            <w:r>
              <w:rPr>
                <w:sz w:val="20"/>
                <w:szCs w:val="20"/>
              </w:rPr>
              <w:t>.</w:t>
            </w:r>
            <w:r w:rsidRPr="006A1A6E">
              <w:rPr>
                <w:sz w:val="20"/>
                <w:szCs w:val="20"/>
              </w:rPr>
              <w:t>2</w:t>
            </w:r>
          </w:p>
        </w:tc>
      </w:tr>
      <w:tr w:rsidR="004211E2" w:rsidRPr="006A1A6E" w:rsidTr="001D2E0C">
        <w:trPr>
          <w:trHeight w:val="23"/>
        </w:trPr>
        <w:tc>
          <w:tcPr>
            <w:tcW w:w="3785" w:type="dxa"/>
            <w:noWrap/>
          </w:tcPr>
          <w:p w:rsidR="004211E2" w:rsidRPr="006A1A6E" w:rsidRDefault="004211E2" w:rsidP="001D2E0C">
            <w:pPr>
              <w:rPr>
                <w:sz w:val="20"/>
                <w:szCs w:val="20"/>
              </w:rPr>
            </w:pPr>
            <w:r w:rsidRPr="006A1A6E">
              <w:rPr>
                <w:sz w:val="20"/>
                <w:szCs w:val="20"/>
              </w:rPr>
              <w:t>Новгородская область</w:t>
            </w:r>
          </w:p>
        </w:tc>
        <w:tc>
          <w:tcPr>
            <w:tcW w:w="2160" w:type="dxa"/>
            <w:noWrap/>
            <w:vAlign w:val="center"/>
          </w:tcPr>
          <w:p w:rsidR="004211E2" w:rsidRPr="006A1A6E" w:rsidRDefault="004211E2" w:rsidP="001D2E0C">
            <w:pPr>
              <w:jc w:val="center"/>
              <w:rPr>
                <w:sz w:val="20"/>
                <w:szCs w:val="20"/>
              </w:rPr>
            </w:pPr>
            <w:r w:rsidRPr="006A1A6E">
              <w:rPr>
                <w:sz w:val="20"/>
                <w:szCs w:val="20"/>
              </w:rPr>
              <w:t>5</w:t>
            </w:r>
            <w:r>
              <w:rPr>
                <w:sz w:val="20"/>
                <w:szCs w:val="20"/>
              </w:rPr>
              <w:t>.</w:t>
            </w:r>
            <w:r w:rsidRPr="006A1A6E">
              <w:rPr>
                <w:sz w:val="20"/>
                <w:szCs w:val="20"/>
              </w:rPr>
              <w:t>3</w:t>
            </w:r>
          </w:p>
        </w:tc>
        <w:tc>
          <w:tcPr>
            <w:tcW w:w="2012" w:type="dxa"/>
            <w:noWrap/>
            <w:vAlign w:val="center"/>
          </w:tcPr>
          <w:p w:rsidR="004211E2" w:rsidRPr="006A1A6E" w:rsidRDefault="004211E2" w:rsidP="001D2E0C">
            <w:pPr>
              <w:jc w:val="center"/>
              <w:rPr>
                <w:sz w:val="20"/>
                <w:szCs w:val="20"/>
              </w:rPr>
            </w:pPr>
            <w:r w:rsidRPr="006A1A6E">
              <w:rPr>
                <w:sz w:val="20"/>
                <w:szCs w:val="20"/>
              </w:rPr>
              <w:t>4</w:t>
            </w:r>
            <w:r>
              <w:rPr>
                <w:sz w:val="20"/>
                <w:szCs w:val="20"/>
              </w:rPr>
              <w:t>.</w:t>
            </w:r>
            <w:r w:rsidRPr="006A1A6E">
              <w:rPr>
                <w:sz w:val="20"/>
                <w:szCs w:val="20"/>
              </w:rPr>
              <w:t>6</w:t>
            </w:r>
          </w:p>
        </w:tc>
        <w:tc>
          <w:tcPr>
            <w:tcW w:w="1948" w:type="dxa"/>
            <w:noWrap/>
            <w:vAlign w:val="center"/>
          </w:tcPr>
          <w:p w:rsidR="004211E2" w:rsidRPr="006A1A6E" w:rsidRDefault="004211E2" w:rsidP="001D2E0C">
            <w:pPr>
              <w:jc w:val="center"/>
              <w:rPr>
                <w:sz w:val="20"/>
                <w:szCs w:val="20"/>
              </w:rPr>
            </w:pPr>
            <w:r w:rsidRPr="006A1A6E">
              <w:rPr>
                <w:sz w:val="20"/>
                <w:szCs w:val="20"/>
              </w:rPr>
              <w:t>0</w:t>
            </w:r>
            <w:r>
              <w:rPr>
                <w:sz w:val="20"/>
                <w:szCs w:val="20"/>
              </w:rPr>
              <w:t>.</w:t>
            </w:r>
            <w:r w:rsidRPr="006A1A6E">
              <w:rPr>
                <w:sz w:val="20"/>
                <w:szCs w:val="20"/>
              </w:rPr>
              <w:t>7</w:t>
            </w:r>
          </w:p>
        </w:tc>
      </w:tr>
      <w:tr w:rsidR="004211E2" w:rsidRPr="006A1A6E" w:rsidTr="001D2E0C">
        <w:trPr>
          <w:trHeight w:val="23"/>
        </w:trPr>
        <w:tc>
          <w:tcPr>
            <w:tcW w:w="3785" w:type="dxa"/>
            <w:noWrap/>
          </w:tcPr>
          <w:p w:rsidR="004211E2" w:rsidRPr="006A1A6E" w:rsidRDefault="004211E2" w:rsidP="001D2E0C">
            <w:pPr>
              <w:rPr>
                <w:sz w:val="20"/>
                <w:szCs w:val="20"/>
              </w:rPr>
            </w:pPr>
            <w:r w:rsidRPr="006A1A6E">
              <w:rPr>
                <w:sz w:val="20"/>
                <w:szCs w:val="20"/>
              </w:rPr>
              <w:t>Новосибирская область</w:t>
            </w:r>
          </w:p>
        </w:tc>
        <w:tc>
          <w:tcPr>
            <w:tcW w:w="2160" w:type="dxa"/>
            <w:noWrap/>
            <w:vAlign w:val="center"/>
          </w:tcPr>
          <w:p w:rsidR="004211E2" w:rsidRPr="006A1A6E" w:rsidRDefault="004211E2" w:rsidP="001D2E0C">
            <w:pPr>
              <w:jc w:val="center"/>
              <w:rPr>
                <w:sz w:val="20"/>
                <w:szCs w:val="20"/>
              </w:rPr>
            </w:pPr>
            <w:r w:rsidRPr="006A1A6E">
              <w:rPr>
                <w:sz w:val="20"/>
                <w:szCs w:val="20"/>
              </w:rPr>
              <w:t>1</w:t>
            </w:r>
            <w:r>
              <w:rPr>
                <w:sz w:val="20"/>
                <w:szCs w:val="20"/>
              </w:rPr>
              <w:t>.</w:t>
            </w:r>
            <w:r w:rsidRPr="006A1A6E">
              <w:rPr>
                <w:sz w:val="20"/>
                <w:szCs w:val="20"/>
              </w:rPr>
              <w:t>6</w:t>
            </w:r>
          </w:p>
        </w:tc>
        <w:tc>
          <w:tcPr>
            <w:tcW w:w="2012" w:type="dxa"/>
            <w:noWrap/>
            <w:vAlign w:val="center"/>
          </w:tcPr>
          <w:p w:rsidR="004211E2" w:rsidRPr="006A1A6E" w:rsidRDefault="004211E2" w:rsidP="001D2E0C">
            <w:pPr>
              <w:jc w:val="center"/>
              <w:rPr>
                <w:sz w:val="20"/>
                <w:szCs w:val="20"/>
              </w:rPr>
            </w:pPr>
            <w:r w:rsidRPr="006A1A6E">
              <w:rPr>
                <w:sz w:val="20"/>
                <w:szCs w:val="20"/>
              </w:rPr>
              <w:t>3</w:t>
            </w:r>
            <w:r>
              <w:rPr>
                <w:sz w:val="20"/>
                <w:szCs w:val="20"/>
              </w:rPr>
              <w:t>.</w:t>
            </w:r>
            <w:r w:rsidRPr="006A1A6E">
              <w:rPr>
                <w:sz w:val="20"/>
                <w:szCs w:val="20"/>
              </w:rPr>
              <w:t>5</w:t>
            </w:r>
          </w:p>
        </w:tc>
        <w:tc>
          <w:tcPr>
            <w:tcW w:w="1948" w:type="dxa"/>
            <w:noWrap/>
            <w:vAlign w:val="center"/>
          </w:tcPr>
          <w:p w:rsidR="004211E2" w:rsidRPr="006A1A6E" w:rsidRDefault="004211E2" w:rsidP="001D2E0C">
            <w:pPr>
              <w:jc w:val="center"/>
              <w:rPr>
                <w:sz w:val="20"/>
                <w:szCs w:val="20"/>
              </w:rPr>
            </w:pPr>
            <w:r w:rsidRPr="006A1A6E">
              <w:rPr>
                <w:sz w:val="20"/>
                <w:szCs w:val="20"/>
              </w:rPr>
              <w:t>-0</w:t>
            </w:r>
            <w:r>
              <w:rPr>
                <w:sz w:val="20"/>
                <w:szCs w:val="20"/>
              </w:rPr>
              <w:t>.</w:t>
            </w:r>
            <w:r w:rsidRPr="006A1A6E">
              <w:rPr>
                <w:sz w:val="20"/>
                <w:szCs w:val="20"/>
              </w:rPr>
              <w:t>4</w:t>
            </w:r>
          </w:p>
        </w:tc>
      </w:tr>
      <w:tr w:rsidR="004211E2" w:rsidRPr="006A1A6E" w:rsidTr="001D2E0C">
        <w:trPr>
          <w:trHeight w:val="23"/>
        </w:trPr>
        <w:tc>
          <w:tcPr>
            <w:tcW w:w="3785" w:type="dxa"/>
            <w:noWrap/>
          </w:tcPr>
          <w:p w:rsidR="004211E2" w:rsidRPr="006A1A6E" w:rsidRDefault="004211E2" w:rsidP="001D2E0C">
            <w:pPr>
              <w:rPr>
                <w:sz w:val="20"/>
                <w:szCs w:val="20"/>
              </w:rPr>
            </w:pPr>
            <w:r w:rsidRPr="006A1A6E">
              <w:rPr>
                <w:sz w:val="20"/>
                <w:szCs w:val="20"/>
              </w:rPr>
              <w:t>Омская область</w:t>
            </w:r>
          </w:p>
        </w:tc>
        <w:tc>
          <w:tcPr>
            <w:tcW w:w="2160" w:type="dxa"/>
            <w:noWrap/>
            <w:vAlign w:val="center"/>
          </w:tcPr>
          <w:p w:rsidR="004211E2" w:rsidRPr="006A1A6E" w:rsidRDefault="004211E2" w:rsidP="001D2E0C">
            <w:pPr>
              <w:jc w:val="center"/>
              <w:rPr>
                <w:sz w:val="20"/>
                <w:szCs w:val="20"/>
              </w:rPr>
            </w:pPr>
            <w:r w:rsidRPr="006A1A6E">
              <w:rPr>
                <w:sz w:val="20"/>
                <w:szCs w:val="20"/>
              </w:rPr>
              <w:t>6</w:t>
            </w:r>
            <w:r>
              <w:rPr>
                <w:sz w:val="20"/>
                <w:szCs w:val="20"/>
              </w:rPr>
              <w:t>.</w:t>
            </w:r>
            <w:r w:rsidRPr="006A1A6E">
              <w:rPr>
                <w:sz w:val="20"/>
                <w:szCs w:val="20"/>
              </w:rPr>
              <w:t>3</w:t>
            </w:r>
          </w:p>
        </w:tc>
        <w:tc>
          <w:tcPr>
            <w:tcW w:w="2012" w:type="dxa"/>
            <w:noWrap/>
            <w:vAlign w:val="center"/>
          </w:tcPr>
          <w:p w:rsidR="004211E2" w:rsidRPr="006A1A6E" w:rsidRDefault="004211E2" w:rsidP="001D2E0C">
            <w:pPr>
              <w:jc w:val="center"/>
              <w:rPr>
                <w:sz w:val="20"/>
                <w:szCs w:val="20"/>
              </w:rPr>
            </w:pPr>
            <w:r w:rsidRPr="006A1A6E">
              <w:rPr>
                <w:sz w:val="20"/>
                <w:szCs w:val="20"/>
              </w:rPr>
              <w:t>5</w:t>
            </w:r>
            <w:r>
              <w:rPr>
                <w:sz w:val="20"/>
                <w:szCs w:val="20"/>
              </w:rPr>
              <w:t>.</w:t>
            </w:r>
            <w:r w:rsidRPr="006A1A6E">
              <w:rPr>
                <w:sz w:val="20"/>
                <w:szCs w:val="20"/>
              </w:rPr>
              <w:t>8</w:t>
            </w:r>
          </w:p>
        </w:tc>
        <w:tc>
          <w:tcPr>
            <w:tcW w:w="1948" w:type="dxa"/>
            <w:noWrap/>
            <w:vAlign w:val="center"/>
          </w:tcPr>
          <w:p w:rsidR="004211E2" w:rsidRPr="006A1A6E" w:rsidRDefault="004211E2" w:rsidP="001D2E0C">
            <w:pPr>
              <w:jc w:val="center"/>
              <w:rPr>
                <w:sz w:val="20"/>
                <w:szCs w:val="20"/>
              </w:rPr>
            </w:pPr>
            <w:r w:rsidRPr="006A1A6E">
              <w:rPr>
                <w:sz w:val="20"/>
                <w:szCs w:val="20"/>
              </w:rPr>
              <w:t>1</w:t>
            </w:r>
            <w:r>
              <w:rPr>
                <w:sz w:val="20"/>
                <w:szCs w:val="20"/>
              </w:rPr>
              <w:t>.</w:t>
            </w:r>
            <w:r w:rsidRPr="006A1A6E">
              <w:rPr>
                <w:sz w:val="20"/>
                <w:szCs w:val="20"/>
              </w:rPr>
              <w:t>1</w:t>
            </w:r>
          </w:p>
        </w:tc>
      </w:tr>
      <w:tr w:rsidR="004211E2" w:rsidRPr="006A1A6E" w:rsidTr="001D2E0C">
        <w:trPr>
          <w:trHeight w:val="23"/>
        </w:trPr>
        <w:tc>
          <w:tcPr>
            <w:tcW w:w="3785" w:type="dxa"/>
            <w:noWrap/>
          </w:tcPr>
          <w:p w:rsidR="004211E2" w:rsidRPr="006A1A6E" w:rsidRDefault="004211E2" w:rsidP="001D2E0C">
            <w:pPr>
              <w:rPr>
                <w:sz w:val="20"/>
                <w:szCs w:val="20"/>
              </w:rPr>
            </w:pPr>
            <w:r w:rsidRPr="006A1A6E">
              <w:rPr>
                <w:sz w:val="20"/>
                <w:szCs w:val="20"/>
              </w:rPr>
              <w:t>Оренбургская область</w:t>
            </w:r>
          </w:p>
        </w:tc>
        <w:tc>
          <w:tcPr>
            <w:tcW w:w="2160" w:type="dxa"/>
            <w:noWrap/>
            <w:vAlign w:val="center"/>
          </w:tcPr>
          <w:p w:rsidR="004211E2" w:rsidRPr="006A1A6E" w:rsidRDefault="004211E2" w:rsidP="001D2E0C">
            <w:pPr>
              <w:jc w:val="center"/>
              <w:rPr>
                <w:sz w:val="20"/>
                <w:szCs w:val="20"/>
              </w:rPr>
            </w:pPr>
            <w:r w:rsidRPr="006A1A6E">
              <w:rPr>
                <w:sz w:val="20"/>
                <w:szCs w:val="20"/>
              </w:rPr>
              <w:t>3</w:t>
            </w:r>
            <w:r>
              <w:rPr>
                <w:sz w:val="20"/>
                <w:szCs w:val="20"/>
              </w:rPr>
              <w:t>.</w:t>
            </w:r>
            <w:r w:rsidRPr="006A1A6E">
              <w:rPr>
                <w:sz w:val="20"/>
                <w:szCs w:val="20"/>
              </w:rPr>
              <w:t>4</w:t>
            </w:r>
          </w:p>
        </w:tc>
        <w:tc>
          <w:tcPr>
            <w:tcW w:w="2012" w:type="dxa"/>
            <w:noWrap/>
            <w:vAlign w:val="center"/>
          </w:tcPr>
          <w:p w:rsidR="004211E2" w:rsidRPr="006A1A6E" w:rsidRDefault="004211E2" w:rsidP="001D2E0C">
            <w:pPr>
              <w:jc w:val="center"/>
              <w:rPr>
                <w:sz w:val="20"/>
                <w:szCs w:val="20"/>
              </w:rPr>
            </w:pPr>
            <w:r w:rsidRPr="006A1A6E">
              <w:rPr>
                <w:sz w:val="20"/>
                <w:szCs w:val="20"/>
              </w:rPr>
              <w:t>3</w:t>
            </w:r>
            <w:r>
              <w:rPr>
                <w:sz w:val="20"/>
                <w:szCs w:val="20"/>
              </w:rPr>
              <w:t>.</w:t>
            </w:r>
            <w:r w:rsidRPr="006A1A6E">
              <w:rPr>
                <w:sz w:val="20"/>
                <w:szCs w:val="20"/>
              </w:rPr>
              <w:t>3</w:t>
            </w:r>
          </w:p>
        </w:tc>
        <w:tc>
          <w:tcPr>
            <w:tcW w:w="1948" w:type="dxa"/>
            <w:noWrap/>
            <w:vAlign w:val="center"/>
          </w:tcPr>
          <w:p w:rsidR="004211E2" w:rsidRPr="006A1A6E" w:rsidRDefault="004211E2" w:rsidP="001D2E0C">
            <w:pPr>
              <w:jc w:val="center"/>
              <w:rPr>
                <w:sz w:val="20"/>
                <w:szCs w:val="20"/>
              </w:rPr>
            </w:pPr>
            <w:r w:rsidRPr="006A1A6E">
              <w:rPr>
                <w:sz w:val="20"/>
                <w:szCs w:val="20"/>
              </w:rPr>
              <w:t>0</w:t>
            </w:r>
            <w:r>
              <w:rPr>
                <w:sz w:val="20"/>
                <w:szCs w:val="20"/>
              </w:rPr>
              <w:t>.</w:t>
            </w:r>
            <w:r w:rsidRPr="006A1A6E">
              <w:rPr>
                <w:sz w:val="20"/>
                <w:szCs w:val="20"/>
              </w:rPr>
              <w:t>4</w:t>
            </w:r>
          </w:p>
        </w:tc>
      </w:tr>
      <w:tr w:rsidR="004211E2" w:rsidRPr="006A1A6E" w:rsidTr="001D2E0C">
        <w:trPr>
          <w:trHeight w:val="23"/>
        </w:trPr>
        <w:tc>
          <w:tcPr>
            <w:tcW w:w="3785" w:type="dxa"/>
            <w:noWrap/>
          </w:tcPr>
          <w:p w:rsidR="004211E2" w:rsidRPr="006A1A6E" w:rsidRDefault="004211E2" w:rsidP="001D2E0C">
            <w:pPr>
              <w:rPr>
                <w:sz w:val="20"/>
                <w:szCs w:val="20"/>
              </w:rPr>
            </w:pPr>
            <w:r w:rsidRPr="006A1A6E">
              <w:rPr>
                <w:sz w:val="20"/>
                <w:szCs w:val="20"/>
              </w:rPr>
              <w:t>Орловская область</w:t>
            </w:r>
          </w:p>
        </w:tc>
        <w:tc>
          <w:tcPr>
            <w:tcW w:w="2160" w:type="dxa"/>
            <w:noWrap/>
            <w:vAlign w:val="center"/>
          </w:tcPr>
          <w:p w:rsidR="004211E2" w:rsidRPr="006A1A6E" w:rsidRDefault="004211E2" w:rsidP="001D2E0C">
            <w:pPr>
              <w:jc w:val="center"/>
              <w:rPr>
                <w:sz w:val="20"/>
                <w:szCs w:val="20"/>
              </w:rPr>
            </w:pPr>
            <w:r w:rsidRPr="006A1A6E">
              <w:rPr>
                <w:sz w:val="20"/>
                <w:szCs w:val="20"/>
              </w:rPr>
              <w:t>3</w:t>
            </w:r>
            <w:r>
              <w:rPr>
                <w:sz w:val="20"/>
                <w:szCs w:val="20"/>
              </w:rPr>
              <w:t>.</w:t>
            </w:r>
            <w:r w:rsidRPr="006A1A6E">
              <w:rPr>
                <w:sz w:val="20"/>
                <w:szCs w:val="20"/>
              </w:rPr>
              <w:t>6</w:t>
            </w:r>
          </w:p>
        </w:tc>
        <w:tc>
          <w:tcPr>
            <w:tcW w:w="2012" w:type="dxa"/>
            <w:noWrap/>
            <w:vAlign w:val="center"/>
          </w:tcPr>
          <w:p w:rsidR="004211E2" w:rsidRPr="006A1A6E" w:rsidRDefault="004211E2" w:rsidP="001D2E0C">
            <w:pPr>
              <w:jc w:val="center"/>
              <w:rPr>
                <w:sz w:val="20"/>
                <w:szCs w:val="20"/>
              </w:rPr>
            </w:pPr>
            <w:r w:rsidRPr="006A1A6E">
              <w:rPr>
                <w:sz w:val="20"/>
                <w:szCs w:val="20"/>
              </w:rPr>
              <w:t>3</w:t>
            </w:r>
            <w:r>
              <w:rPr>
                <w:sz w:val="20"/>
                <w:szCs w:val="20"/>
              </w:rPr>
              <w:t>.</w:t>
            </w:r>
            <w:r w:rsidRPr="006A1A6E">
              <w:rPr>
                <w:sz w:val="20"/>
                <w:szCs w:val="20"/>
              </w:rPr>
              <w:t>8</w:t>
            </w:r>
          </w:p>
        </w:tc>
        <w:tc>
          <w:tcPr>
            <w:tcW w:w="1948" w:type="dxa"/>
            <w:noWrap/>
            <w:vAlign w:val="center"/>
          </w:tcPr>
          <w:p w:rsidR="004211E2" w:rsidRPr="006A1A6E" w:rsidRDefault="004211E2" w:rsidP="001D2E0C">
            <w:pPr>
              <w:jc w:val="center"/>
              <w:rPr>
                <w:sz w:val="20"/>
                <w:szCs w:val="20"/>
              </w:rPr>
            </w:pPr>
            <w:r w:rsidRPr="006A1A6E">
              <w:rPr>
                <w:sz w:val="20"/>
                <w:szCs w:val="20"/>
              </w:rPr>
              <w:t>-0</w:t>
            </w:r>
            <w:r>
              <w:rPr>
                <w:sz w:val="20"/>
                <w:szCs w:val="20"/>
              </w:rPr>
              <w:t>.</w:t>
            </w:r>
            <w:r w:rsidRPr="006A1A6E">
              <w:rPr>
                <w:sz w:val="20"/>
                <w:szCs w:val="20"/>
              </w:rPr>
              <w:t>2</w:t>
            </w:r>
          </w:p>
        </w:tc>
      </w:tr>
      <w:tr w:rsidR="004211E2" w:rsidRPr="006A1A6E" w:rsidTr="001D2E0C">
        <w:trPr>
          <w:trHeight w:val="23"/>
        </w:trPr>
        <w:tc>
          <w:tcPr>
            <w:tcW w:w="3785" w:type="dxa"/>
            <w:noWrap/>
          </w:tcPr>
          <w:p w:rsidR="004211E2" w:rsidRPr="006A1A6E" w:rsidRDefault="004211E2" w:rsidP="001D2E0C">
            <w:pPr>
              <w:rPr>
                <w:sz w:val="20"/>
                <w:szCs w:val="20"/>
              </w:rPr>
            </w:pPr>
            <w:r w:rsidRPr="006A1A6E">
              <w:rPr>
                <w:sz w:val="20"/>
                <w:szCs w:val="20"/>
              </w:rPr>
              <w:t>Пензенская область</w:t>
            </w:r>
          </w:p>
        </w:tc>
        <w:tc>
          <w:tcPr>
            <w:tcW w:w="2160" w:type="dxa"/>
            <w:noWrap/>
            <w:vAlign w:val="center"/>
          </w:tcPr>
          <w:p w:rsidR="004211E2" w:rsidRPr="006A1A6E" w:rsidRDefault="004211E2" w:rsidP="001D2E0C">
            <w:pPr>
              <w:jc w:val="center"/>
              <w:rPr>
                <w:sz w:val="20"/>
                <w:szCs w:val="20"/>
              </w:rPr>
            </w:pPr>
            <w:r w:rsidRPr="006A1A6E">
              <w:rPr>
                <w:sz w:val="20"/>
                <w:szCs w:val="20"/>
              </w:rPr>
              <w:t>4</w:t>
            </w:r>
            <w:r>
              <w:rPr>
                <w:sz w:val="20"/>
                <w:szCs w:val="20"/>
              </w:rPr>
              <w:t>.</w:t>
            </w:r>
            <w:r w:rsidRPr="006A1A6E">
              <w:rPr>
                <w:sz w:val="20"/>
                <w:szCs w:val="20"/>
              </w:rPr>
              <w:t>6</w:t>
            </w:r>
          </w:p>
        </w:tc>
        <w:tc>
          <w:tcPr>
            <w:tcW w:w="2012" w:type="dxa"/>
            <w:noWrap/>
            <w:vAlign w:val="center"/>
          </w:tcPr>
          <w:p w:rsidR="004211E2" w:rsidRPr="006A1A6E" w:rsidRDefault="004211E2" w:rsidP="001D2E0C">
            <w:pPr>
              <w:jc w:val="center"/>
              <w:rPr>
                <w:sz w:val="20"/>
                <w:szCs w:val="20"/>
              </w:rPr>
            </w:pPr>
            <w:r w:rsidRPr="006A1A6E">
              <w:rPr>
                <w:sz w:val="20"/>
                <w:szCs w:val="20"/>
              </w:rPr>
              <w:t>3</w:t>
            </w:r>
            <w:r>
              <w:rPr>
                <w:sz w:val="20"/>
                <w:szCs w:val="20"/>
              </w:rPr>
              <w:t>.</w:t>
            </w:r>
            <w:r w:rsidRPr="006A1A6E">
              <w:rPr>
                <w:sz w:val="20"/>
                <w:szCs w:val="20"/>
              </w:rPr>
              <w:t>4</w:t>
            </w:r>
          </w:p>
        </w:tc>
        <w:tc>
          <w:tcPr>
            <w:tcW w:w="1948" w:type="dxa"/>
            <w:noWrap/>
            <w:vAlign w:val="center"/>
          </w:tcPr>
          <w:p w:rsidR="004211E2" w:rsidRPr="006A1A6E" w:rsidRDefault="004211E2" w:rsidP="001D2E0C">
            <w:pPr>
              <w:jc w:val="center"/>
              <w:rPr>
                <w:sz w:val="20"/>
                <w:szCs w:val="20"/>
              </w:rPr>
            </w:pPr>
            <w:r w:rsidRPr="006A1A6E">
              <w:rPr>
                <w:sz w:val="20"/>
                <w:szCs w:val="20"/>
              </w:rPr>
              <w:t>1</w:t>
            </w:r>
            <w:r>
              <w:rPr>
                <w:sz w:val="20"/>
                <w:szCs w:val="20"/>
              </w:rPr>
              <w:t>.</w:t>
            </w:r>
            <w:r w:rsidRPr="006A1A6E">
              <w:rPr>
                <w:sz w:val="20"/>
                <w:szCs w:val="20"/>
              </w:rPr>
              <w:t>1</w:t>
            </w:r>
          </w:p>
        </w:tc>
      </w:tr>
      <w:tr w:rsidR="004211E2" w:rsidRPr="006A1A6E" w:rsidTr="001D2E0C">
        <w:trPr>
          <w:trHeight w:val="23"/>
        </w:trPr>
        <w:tc>
          <w:tcPr>
            <w:tcW w:w="3785" w:type="dxa"/>
            <w:noWrap/>
          </w:tcPr>
          <w:p w:rsidR="004211E2" w:rsidRPr="006A1A6E" w:rsidRDefault="004211E2" w:rsidP="001D2E0C">
            <w:pPr>
              <w:rPr>
                <w:sz w:val="20"/>
                <w:szCs w:val="20"/>
              </w:rPr>
            </w:pPr>
            <w:r w:rsidRPr="006A1A6E">
              <w:rPr>
                <w:sz w:val="20"/>
                <w:szCs w:val="20"/>
              </w:rPr>
              <w:t>Пермский край</w:t>
            </w:r>
          </w:p>
        </w:tc>
        <w:tc>
          <w:tcPr>
            <w:tcW w:w="2160" w:type="dxa"/>
            <w:noWrap/>
            <w:vAlign w:val="center"/>
          </w:tcPr>
          <w:p w:rsidR="004211E2" w:rsidRPr="006A1A6E" w:rsidRDefault="004211E2" w:rsidP="001D2E0C">
            <w:pPr>
              <w:jc w:val="center"/>
              <w:rPr>
                <w:sz w:val="20"/>
                <w:szCs w:val="20"/>
              </w:rPr>
            </w:pPr>
            <w:r w:rsidRPr="006A1A6E">
              <w:rPr>
                <w:sz w:val="20"/>
                <w:szCs w:val="20"/>
              </w:rPr>
              <w:t>7</w:t>
            </w:r>
            <w:r>
              <w:rPr>
                <w:sz w:val="20"/>
                <w:szCs w:val="20"/>
              </w:rPr>
              <w:t>.</w:t>
            </w:r>
            <w:r w:rsidRPr="006A1A6E">
              <w:rPr>
                <w:sz w:val="20"/>
                <w:szCs w:val="20"/>
              </w:rPr>
              <w:t>6</w:t>
            </w:r>
          </w:p>
        </w:tc>
        <w:tc>
          <w:tcPr>
            <w:tcW w:w="2012" w:type="dxa"/>
            <w:noWrap/>
            <w:vAlign w:val="center"/>
          </w:tcPr>
          <w:p w:rsidR="004211E2" w:rsidRPr="006A1A6E" w:rsidRDefault="004211E2" w:rsidP="001D2E0C">
            <w:pPr>
              <w:jc w:val="center"/>
              <w:rPr>
                <w:sz w:val="20"/>
                <w:szCs w:val="20"/>
              </w:rPr>
            </w:pPr>
            <w:r w:rsidRPr="006A1A6E">
              <w:rPr>
                <w:sz w:val="20"/>
                <w:szCs w:val="20"/>
              </w:rPr>
              <w:t>7</w:t>
            </w:r>
            <w:r>
              <w:rPr>
                <w:sz w:val="20"/>
                <w:szCs w:val="20"/>
              </w:rPr>
              <w:t>.</w:t>
            </w:r>
            <w:r w:rsidRPr="006A1A6E">
              <w:rPr>
                <w:sz w:val="20"/>
                <w:szCs w:val="20"/>
              </w:rPr>
              <w:t>0</w:t>
            </w:r>
          </w:p>
        </w:tc>
        <w:tc>
          <w:tcPr>
            <w:tcW w:w="1948" w:type="dxa"/>
            <w:noWrap/>
            <w:vAlign w:val="center"/>
          </w:tcPr>
          <w:p w:rsidR="004211E2" w:rsidRPr="006A1A6E" w:rsidRDefault="004211E2" w:rsidP="001D2E0C">
            <w:pPr>
              <w:jc w:val="center"/>
              <w:rPr>
                <w:sz w:val="20"/>
                <w:szCs w:val="20"/>
              </w:rPr>
            </w:pPr>
            <w:r w:rsidRPr="006A1A6E">
              <w:rPr>
                <w:sz w:val="20"/>
                <w:szCs w:val="20"/>
              </w:rPr>
              <w:t>1</w:t>
            </w:r>
            <w:r>
              <w:rPr>
                <w:sz w:val="20"/>
                <w:szCs w:val="20"/>
              </w:rPr>
              <w:t>.</w:t>
            </w:r>
            <w:r w:rsidRPr="006A1A6E">
              <w:rPr>
                <w:sz w:val="20"/>
                <w:szCs w:val="20"/>
              </w:rPr>
              <w:t>1</w:t>
            </w:r>
          </w:p>
        </w:tc>
      </w:tr>
      <w:tr w:rsidR="004211E2" w:rsidRPr="006A1A6E" w:rsidTr="001D2E0C">
        <w:trPr>
          <w:trHeight w:val="23"/>
        </w:trPr>
        <w:tc>
          <w:tcPr>
            <w:tcW w:w="3785" w:type="dxa"/>
            <w:noWrap/>
          </w:tcPr>
          <w:p w:rsidR="004211E2" w:rsidRPr="006A1A6E" w:rsidRDefault="004211E2" w:rsidP="001D2E0C">
            <w:pPr>
              <w:rPr>
                <w:sz w:val="20"/>
                <w:szCs w:val="20"/>
              </w:rPr>
            </w:pPr>
            <w:r w:rsidRPr="006A1A6E">
              <w:rPr>
                <w:sz w:val="20"/>
                <w:szCs w:val="20"/>
              </w:rPr>
              <w:t>Приморский край</w:t>
            </w:r>
          </w:p>
        </w:tc>
        <w:tc>
          <w:tcPr>
            <w:tcW w:w="2160" w:type="dxa"/>
            <w:noWrap/>
            <w:vAlign w:val="center"/>
          </w:tcPr>
          <w:p w:rsidR="004211E2" w:rsidRPr="006A1A6E" w:rsidRDefault="004211E2" w:rsidP="001D2E0C">
            <w:pPr>
              <w:jc w:val="center"/>
              <w:rPr>
                <w:sz w:val="20"/>
                <w:szCs w:val="20"/>
              </w:rPr>
            </w:pPr>
            <w:r w:rsidRPr="006A1A6E">
              <w:rPr>
                <w:sz w:val="20"/>
                <w:szCs w:val="20"/>
              </w:rPr>
              <w:t>7</w:t>
            </w:r>
            <w:r>
              <w:rPr>
                <w:sz w:val="20"/>
                <w:szCs w:val="20"/>
              </w:rPr>
              <w:t>.</w:t>
            </w:r>
            <w:r w:rsidRPr="006A1A6E">
              <w:rPr>
                <w:sz w:val="20"/>
                <w:szCs w:val="20"/>
              </w:rPr>
              <w:t>6</w:t>
            </w:r>
          </w:p>
        </w:tc>
        <w:tc>
          <w:tcPr>
            <w:tcW w:w="2012" w:type="dxa"/>
            <w:noWrap/>
            <w:vAlign w:val="center"/>
          </w:tcPr>
          <w:p w:rsidR="004211E2" w:rsidRPr="006A1A6E" w:rsidRDefault="004211E2" w:rsidP="001D2E0C">
            <w:pPr>
              <w:jc w:val="center"/>
              <w:rPr>
                <w:sz w:val="20"/>
                <w:szCs w:val="20"/>
              </w:rPr>
            </w:pPr>
            <w:r w:rsidRPr="006A1A6E">
              <w:rPr>
                <w:sz w:val="20"/>
                <w:szCs w:val="20"/>
              </w:rPr>
              <w:t>10</w:t>
            </w:r>
            <w:r>
              <w:rPr>
                <w:sz w:val="20"/>
                <w:szCs w:val="20"/>
              </w:rPr>
              <w:t>.</w:t>
            </w:r>
            <w:r w:rsidRPr="006A1A6E">
              <w:rPr>
                <w:sz w:val="20"/>
                <w:szCs w:val="20"/>
              </w:rPr>
              <w:t>7</w:t>
            </w:r>
          </w:p>
        </w:tc>
        <w:tc>
          <w:tcPr>
            <w:tcW w:w="1948" w:type="dxa"/>
            <w:noWrap/>
            <w:vAlign w:val="center"/>
          </w:tcPr>
          <w:p w:rsidR="004211E2" w:rsidRPr="006A1A6E" w:rsidRDefault="004211E2" w:rsidP="001D2E0C">
            <w:pPr>
              <w:jc w:val="center"/>
              <w:rPr>
                <w:sz w:val="20"/>
                <w:szCs w:val="20"/>
              </w:rPr>
            </w:pPr>
            <w:r w:rsidRPr="006A1A6E">
              <w:rPr>
                <w:sz w:val="20"/>
                <w:szCs w:val="20"/>
              </w:rPr>
              <w:t>-1</w:t>
            </w:r>
            <w:r>
              <w:rPr>
                <w:sz w:val="20"/>
                <w:szCs w:val="20"/>
              </w:rPr>
              <w:t>.</w:t>
            </w:r>
            <w:r w:rsidRPr="006A1A6E">
              <w:rPr>
                <w:sz w:val="20"/>
                <w:szCs w:val="20"/>
              </w:rPr>
              <w:t>0</w:t>
            </w:r>
          </w:p>
        </w:tc>
      </w:tr>
      <w:tr w:rsidR="004211E2" w:rsidRPr="006A1A6E" w:rsidTr="001D2E0C">
        <w:trPr>
          <w:trHeight w:val="23"/>
        </w:trPr>
        <w:tc>
          <w:tcPr>
            <w:tcW w:w="3785" w:type="dxa"/>
            <w:noWrap/>
          </w:tcPr>
          <w:p w:rsidR="004211E2" w:rsidRPr="006A1A6E" w:rsidRDefault="004211E2" w:rsidP="001D2E0C">
            <w:pPr>
              <w:rPr>
                <w:sz w:val="20"/>
                <w:szCs w:val="20"/>
              </w:rPr>
            </w:pPr>
            <w:r w:rsidRPr="006A1A6E">
              <w:rPr>
                <w:sz w:val="20"/>
                <w:szCs w:val="20"/>
              </w:rPr>
              <w:t>Псковская область</w:t>
            </w:r>
          </w:p>
        </w:tc>
        <w:tc>
          <w:tcPr>
            <w:tcW w:w="2160" w:type="dxa"/>
            <w:noWrap/>
            <w:vAlign w:val="center"/>
          </w:tcPr>
          <w:p w:rsidR="004211E2" w:rsidRPr="006A1A6E" w:rsidRDefault="004211E2" w:rsidP="001D2E0C">
            <w:pPr>
              <w:jc w:val="center"/>
              <w:rPr>
                <w:sz w:val="20"/>
                <w:szCs w:val="20"/>
              </w:rPr>
            </w:pPr>
            <w:r w:rsidRPr="006A1A6E">
              <w:rPr>
                <w:sz w:val="20"/>
                <w:szCs w:val="20"/>
              </w:rPr>
              <w:t>4</w:t>
            </w:r>
            <w:r>
              <w:rPr>
                <w:sz w:val="20"/>
                <w:szCs w:val="20"/>
              </w:rPr>
              <w:t>.</w:t>
            </w:r>
            <w:r w:rsidRPr="006A1A6E">
              <w:rPr>
                <w:sz w:val="20"/>
                <w:szCs w:val="20"/>
              </w:rPr>
              <w:t>5</w:t>
            </w:r>
          </w:p>
        </w:tc>
        <w:tc>
          <w:tcPr>
            <w:tcW w:w="2012" w:type="dxa"/>
            <w:noWrap/>
            <w:vAlign w:val="center"/>
          </w:tcPr>
          <w:p w:rsidR="004211E2" w:rsidRPr="006A1A6E" w:rsidRDefault="004211E2" w:rsidP="001D2E0C">
            <w:pPr>
              <w:jc w:val="center"/>
              <w:rPr>
                <w:sz w:val="20"/>
                <w:szCs w:val="20"/>
              </w:rPr>
            </w:pPr>
            <w:r w:rsidRPr="006A1A6E">
              <w:rPr>
                <w:sz w:val="20"/>
                <w:szCs w:val="20"/>
              </w:rPr>
              <w:t>3</w:t>
            </w:r>
            <w:r>
              <w:rPr>
                <w:sz w:val="20"/>
                <w:szCs w:val="20"/>
              </w:rPr>
              <w:t>.</w:t>
            </w:r>
            <w:r w:rsidRPr="006A1A6E">
              <w:rPr>
                <w:sz w:val="20"/>
                <w:szCs w:val="20"/>
              </w:rPr>
              <w:t>7</w:t>
            </w:r>
          </w:p>
        </w:tc>
        <w:tc>
          <w:tcPr>
            <w:tcW w:w="1948" w:type="dxa"/>
            <w:noWrap/>
            <w:vAlign w:val="center"/>
          </w:tcPr>
          <w:p w:rsidR="004211E2" w:rsidRPr="006A1A6E" w:rsidRDefault="004211E2" w:rsidP="001D2E0C">
            <w:pPr>
              <w:jc w:val="center"/>
              <w:rPr>
                <w:sz w:val="20"/>
                <w:szCs w:val="20"/>
              </w:rPr>
            </w:pPr>
            <w:r w:rsidRPr="006A1A6E">
              <w:rPr>
                <w:sz w:val="20"/>
                <w:szCs w:val="20"/>
              </w:rPr>
              <w:t>1</w:t>
            </w:r>
            <w:r>
              <w:rPr>
                <w:sz w:val="20"/>
                <w:szCs w:val="20"/>
              </w:rPr>
              <w:t>.</w:t>
            </w:r>
            <w:r w:rsidRPr="006A1A6E">
              <w:rPr>
                <w:sz w:val="20"/>
                <w:szCs w:val="20"/>
              </w:rPr>
              <w:t>1</w:t>
            </w:r>
          </w:p>
        </w:tc>
      </w:tr>
      <w:tr w:rsidR="004211E2" w:rsidRPr="006A1A6E" w:rsidTr="001D2E0C">
        <w:trPr>
          <w:trHeight w:val="23"/>
        </w:trPr>
        <w:tc>
          <w:tcPr>
            <w:tcW w:w="3785" w:type="dxa"/>
            <w:noWrap/>
          </w:tcPr>
          <w:p w:rsidR="004211E2" w:rsidRPr="006A1A6E" w:rsidRDefault="004211E2" w:rsidP="001D2E0C">
            <w:pPr>
              <w:rPr>
                <w:sz w:val="20"/>
                <w:szCs w:val="20"/>
              </w:rPr>
            </w:pPr>
            <w:r w:rsidRPr="006A1A6E">
              <w:rPr>
                <w:sz w:val="20"/>
                <w:szCs w:val="20"/>
              </w:rPr>
              <w:t>Республика Адыгея</w:t>
            </w:r>
          </w:p>
        </w:tc>
        <w:tc>
          <w:tcPr>
            <w:tcW w:w="2160" w:type="dxa"/>
            <w:noWrap/>
            <w:vAlign w:val="center"/>
          </w:tcPr>
          <w:p w:rsidR="004211E2" w:rsidRPr="006A1A6E" w:rsidRDefault="004211E2" w:rsidP="001D2E0C">
            <w:pPr>
              <w:jc w:val="center"/>
              <w:rPr>
                <w:sz w:val="20"/>
                <w:szCs w:val="20"/>
              </w:rPr>
            </w:pPr>
            <w:r w:rsidRPr="006A1A6E">
              <w:rPr>
                <w:sz w:val="20"/>
                <w:szCs w:val="20"/>
              </w:rPr>
              <w:t>2</w:t>
            </w:r>
            <w:r>
              <w:rPr>
                <w:sz w:val="20"/>
                <w:szCs w:val="20"/>
              </w:rPr>
              <w:t>.</w:t>
            </w:r>
            <w:r w:rsidRPr="006A1A6E">
              <w:rPr>
                <w:sz w:val="20"/>
                <w:szCs w:val="20"/>
              </w:rPr>
              <w:t>5</w:t>
            </w:r>
          </w:p>
        </w:tc>
        <w:tc>
          <w:tcPr>
            <w:tcW w:w="2012" w:type="dxa"/>
            <w:noWrap/>
            <w:vAlign w:val="center"/>
          </w:tcPr>
          <w:p w:rsidR="004211E2" w:rsidRPr="006A1A6E" w:rsidRDefault="004211E2" w:rsidP="001D2E0C">
            <w:pPr>
              <w:jc w:val="center"/>
              <w:rPr>
                <w:sz w:val="20"/>
                <w:szCs w:val="20"/>
              </w:rPr>
            </w:pPr>
            <w:r w:rsidRPr="006A1A6E">
              <w:rPr>
                <w:sz w:val="20"/>
                <w:szCs w:val="20"/>
              </w:rPr>
              <w:t>2</w:t>
            </w:r>
            <w:r>
              <w:rPr>
                <w:sz w:val="20"/>
                <w:szCs w:val="20"/>
              </w:rPr>
              <w:t>.</w:t>
            </w:r>
            <w:r w:rsidRPr="006A1A6E">
              <w:rPr>
                <w:sz w:val="20"/>
                <w:szCs w:val="20"/>
              </w:rPr>
              <w:t>5</w:t>
            </w:r>
          </w:p>
        </w:tc>
        <w:tc>
          <w:tcPr>
            <w:tcW w:w="1948" w:type="dxa"/>
            <w:noWrap/>
            <w:vAlign w:val="center"/>
          </w:tcPr>
          <w:p w:rsidR="004211E2" w:rsidRPr="006A1A6E" w:rsidRDefault="004211E2" w:rsidP="001D2E0C">
            <w:pPr>
              <w:jc w:val="center"/>
              <w:rPr>
                <w:sz w:val="20"/>
                <w:szCs w:val="20"/>
              </w:rPr>
            </w:pPr>
            <w:r w:rsidRPr="006A1A6E">
              <w:rPr>
                <w:sz w:val="20"/>
                <w:szCs w:val="20"/>
              </w:rPr>
              <w:t>0</w:t>
            </w:r>
            <w:r>
              <w:rPr>
                <w:sz w:val="20"/>
                <w:szCs w:val="20"/>
              </w:rPr>
              <w:t>.</w:t>
            </w:r>
            <w:r w:rsidRPr="006A1A6E">
              <w:rPr>
                <w:sz w:val="20"/>
                <w:szCs w:val="20"/>
              </w:rPr>
              <w:t>0</w:t>
            </w:r>
          </w:p>
        </w:tc>
      </w:tr>
      <w:tr w:rsidR="004211E2" w:rsidRPr="006A1A6E" w:rsidTr="001D2E0C">
        <w:trPr>
          <w:trHeight w:val="23"/>
        </w:trPr>
        <w:tc>
          <w:tcPr>
            <w:tcW w:w="3785" w:type="dxa"/>
            <w:noWrap/>
          </w:tcPr>
          <w:p w:rsidR="004211E2" w:rsidRPr="006A1A6E" w:rsidRDefault="004211E2" w:rsidP="001D2E0C">
            <w:pPr>
              <w:rPr>
                <w:sz w:val="20"/>
                <w:szCs w:val="20"/>
              </w:rPr>
            </w:pPr>
            <w:r w:rsidRPr="006A1A6E">
              <w:rPr>
                <w:sz w:val="20"/>
                <w:szCs w:val="20"/>
              </w:rPr>
              <w:t>Республика Алтай</w:t>
            </w:r>
          </w:p>
        </w:tc>
        <w:tc>
          <w:tcPr>
            <w:tcW w:w="2160" w:type="dxa"/>
            <w:noWrap/>
            <w:vAlign w:val="center"/>
          </w:tcPr>
          <w:p w:rsidR="004211E2" w:rsidRPr="006A1A6E" w:rsidRDefault="004211E2" w:rsidP="001D2E0C">
            <w:pPr>
              <w:jc w:val="center"/>
              <w:rPr>
                <w:sz w:val="20"/>
                <w:szCs w:val="20"/>
              </w:rPr>
            </w:pPr>
            <w:r w:rsidRPr="006A1A6E">
              <w:rPr>
                <w:sz w:val="20"/>
                <w:szCs w:val="20"/>
              </w:rPr>
              <w:t>6</w:t>
            </w:r>
            <w:r>
              <w:rPr>
                <w:sz w:val="20"/>
                <w:szCs w:val="20"/>
              </w:rPr>
              <w:t>.</w:t>
            </w:r>
            <w:r w:rsidRPr="006A1A6E">
              <w:rPr>
                <w:sz w:val="20"/>
                <w:szCs w:val="20"/>
              </w:rPr>
              <w:t>9</w:t>
            </w:r>
          </w:p>
        </w:tc>
        <w:tc>
          <w:tcPr>
            <w:tcW w:w="2012" w:type="dxa"/>
            <w:noWrap/>
            <w:vAlign w:val="center"/>
          </w:tcPr>
          <w:p w:rsidR="004211E2" w:rsidRPr="006A1A6E" w:rsidRDefault="004211E2" w:rsidP="001D2E0C">
            <w:pPr>
              <w:jc w:val="center"/>
              <w:rPr>
                <w:sz w:val="20"/>
                <w:szCs w:val="20"/>
              </w:rPr>
            </w:pPr>
            <w:r w:rsidRPr="006A1A6E">
              <w:rPr>
                <w:sz w:val="20"/>
                <w:szCs w:val="20"/>
              </w:rPr>
              <w:t>6</w:t>
            </w:r>
            <w:r>
              <w:rPr>
                <w:sz w:val="20"/>
                <w:szCs w:val="20"/>
              </w:rPr>
              <w:t>.</w:t>
            </w:r>
            <w:r w:rsidRPr="006A1A6E">
              <w:rPr>
                <w:sz w:val="20"/>
                <w:szCs w:val="20"/>
              </w:rPr>
              <w:t>3</w:t>
            </w:r>
          </w:p>
        </w:tc>
        <w:tc>
          <w:tcPr>
            <w:tcW w:w="1948" w:type="dxa"/>
            <w:noWrap/>
            <w:vAlign w:val="center"/>
          </w:tcPr>
          <w:p w:rsidR="004211E2" w:rsidRPr="006A1A6E" w:rsidRDefault="004211E2" w:rsidP="001D2E0C">
            <w:pPr>
              <w:jc w:val="center"/>
              <w:rPr>
                <w:sz w:val="20"/>
                <w:szCs w:val="20"/>
              </w:rPr>
            </w:pPr>
            <w:r w:rsidRPr="006A1A6E">
              <w:rPr>
                <w:sz w:val="20"/>
                <w:szCs w:val="20"/>
              </w:rPr>
              <w:t>1</w:t>
            </w:r>
            <w:r>
              <w:rPr>
                <w:sz w:val="20"/>
                <w:szCs w:val="20"/>
              </w:rPr>
              <w:t>.</w:t>
            </w:r>
            <w:r w:rsidRPr="006A1A6E">
              <w:rPr>
                <w:sz w:val="20"/>
                <w:szCs w:val="20"/>
              </w:rPr>
              <w:t>1</w:t>
            </w:r>
          </w:p>
        </w:tc>
      </w:tr>
      <w:tr w:rsidR="004211E2" w:rsidRPr="006A1A6E" w:rsidTr="001D2E0C">
        <w:trPr>
          <w:trHeight w:val="23"/>
        </w:trPr>
        <w:tc>
          <w:tcPr>
            <w:tcW w:w="3785" w:type="dxa"/>
            <w:noWrap/>
          </w:tcPr>
          <w:p w:rsidR="004211E2" w:rsidRPr="006A1A6E" w:rsidRDefault="004211E2" w:rsidP="001D2E0C">
            <w:pPr>
              <w:rPr>
                <w:sz w:val="20"/>
                <w:szCs w:val="20"/>
              </w:rPr>
            </w:pPr>
            <w:r w:rsidRPr="006A1A6E">
              <w:rPr>
                <w:sz w:val="20"/>
                <w:szCs w:val="20"/>
              </w:rPr>
              <w:t>Республика Башкортостан</w:t>
            </w:r>
          </w:p>
        </w:tc>
        <w:tc>
          <w:tcPr>
            <w:tcW w:w="2160" w:type="dxa"/>
            <w:noWrap/>
            <w:vAlign w:val="center"/>
          </w:tcPr>
          <w:p w:rsidR="004211E2" w:rsidRPr="006A1A6E" w:rsidRDefault="004211E2" w:rsidP="001D2E0C">
            <w:pPr>
              <w:jc w:val="center"/>
              <w:rPr>
                <w:sz w:val="20"/>
                <w:szCs w:val="20"/>
              </w:rPr>
            </w:pPr>
            <w:r w:rsidRPr="006A1A6E">
              <w:rPr>
                <w:sz w:val="20"/>
                <w:szCs w:val="20"/>
              </w:rPr>
              <w:t>4</w:t>
            </w:r>
            <w:r>
              <w:rPr>
                <w:sz w:val="20"/>
                <w:szCs w:val="20"/>
              </w:rPr>
              <w:t>.</w:t>
            </w:r>
            <w:r w:rsidRPr="006A1A6E">
              <w:rPr>
                <w:sz w:val="20"/>
                <w:szCs w:val="20"/>
              </w:rPr>
              <w:t>8</w:t>
            </w:r>
          </w:p>
        </w:tc>
        <w:tc>
          <w:tcPr>
            <w:tcW w:w="2012" w:type="dxa"/>
            <w:noWrap/>
            <w:vAlign w:val="center"/>
          </w:tcPr>
          <w:p w:rsidR="004211E2" w:rsidRPr="006A1A6E" w:rsidRDefault="004211E2" w:rsidP="001D2E0C">
            <w:pPr>
              <w:jc w:val="center"/>
              <w:rPr>
                <w:sz w:val="20"/>
                <w:szCs w:val="20"/>
              </w:rPr>
            </w:pPr>
            <w:r w:rsidRPr="006A1A6E">
              <w:rPr>
                <w:sz w:val="20"/>
                <w:szCs w:val="20"/>
              </w:rPr>
              <w:t>4</w:t>
            </w:r>
            <w:r>
              <w:rPr>
                <w:sz w:val="20"/>
                <w:szCs w:val="20"/>
              </w:rPr>
              <w:t>.</w:t>
            </w:r>
            <w:r w:rsidRPr="006A1A6E">
              <w:rPr>
                <w:sz w:val="20"/>
                <w:szCs w:val="20"/>
              </w:rPr>
              <w:t>8</w:t>
            </w:r>
          </w:p>
        </w:tc>
        <w:tc>
          <w:tcPr>
            <w:tcW w:w="1948" w:type="dxa"/>
            <w:noWrap/>
            <w:vAlign w:val="center"/>
          </w:tcPr>
          <w:p w:rsidR="004211E2" w:rsidRPr="006A1A6E" w:rsidRDefault="004211E2" w:rsidP="001D2E0C">
            <w:pPr>
              <w:jc w:val="center"/>
              <w:rPr>
                <w:sz w:val="20"/>
                <w:szCs w:val="20"/>
              </w:rPr>
            </w:pPr>
            <w:r w:rsidRPr="006A1A6E">
              <w:rPr>
                <w:sz w:val="20"/>
                <w:szCs w:val="20"/>
              </w:rPr>
              <w:t>0</w:t>
            </w:r>
            <w:r>
              <w:rPr>
                <w:sz w:val="20"/>
                <w:szCs w:val="20"/>
              </w:rPr>
              <w:t>.</w:t>
            </w:r>
            <w:r w:rsidRPr="006A1A6E">
              <w:rPr>
                <w:sz w:val="20"/>
                <w:szCs w:val="20"/>
              </w:rPr>
              <w:t>6</w:t>
            </w:r>
          </w:p>
        </w:tc>
      </w:tr>
      <w:tr w:rsidR="004211E2" w:rsidRPr="006A1A6E" w:rsidTr="001D2E0C">
        <w:trPr>
          <w:trHeight w:val="23"/>
        </w:trPr>
        <w:tc>
          <w:tcPr>
            <w:tcW w:w="3785" w:type="dxa"/>
            <w:noWrap/>
          </w:tcPr>
          <w:p w:rsidR="004211E2" w:rsidRPr="006A1A6E" w:rsidRDefault="004211E2" w:rsidP="001D2E0C">
            <w:pPr>
              <w:rPr>
                <w:sz w:val="20"/>
                <w:szCs w:val="20"/>
              </w:rPr>
            </w:pPr>
            <w:r w:rsidRPr="006A1A6E">
              <w:rPr>
                <w:sz w:val="20"/>
                <w:szCs w:val="20"/>
              </w:rPr>
              <w:t>Республика Бурятия</w:t>
            </w:r>
          </w:p>
        </w:tc>
        <w:tc>
          <w:tcPr>
            <w:tcW w:w="2160" w:type="dxa"/>
            <w:noWrap/>
            <w:vAlign w:val="center"/>
          </w:tcPr>
          <w:p w:rsidR="004211E2" w:rsidRPr="006A1A6E" w:rsidRDefault="004211E2" w:rsidP="001D2E0C">
            <w:pPr>
              <w:jc w:val="center"/>
              <w:rPr>
                <w:sz w:val="20"/>
                <w:szCs w:val="20"/>
              </w:rPr>
            </w:pPr>
            <w:r w:rsidRPr="006A1A6E">
              <w:rPr>
                <w:sz w:val="20"/>
                <w:szCs w:val="20"/>
              </w:rPr>
              <w:t>3</w:t>
            </w:r>
            <w:r>
              <w:rPr>
                <w:sz w:val="20"/>
                <w:szCs w:val="20"/>
              </w:rPr>
              <w:t>.</w:t>
            </w:r>
            <w:r w:rsidRPr="006A1A6E">
              <w:rPr>
                <w:sz w:val="20"/>
                <w:szCs w:val="20"/>
              </w:rPr>
              <w:t>4</w:t>
            </w:r>
          </w:p>
        </w:tc>
        <w:tc>
          <w:tcPr>
            <w:tcW w:w="2012" w:type="dxa"/>
            <w:noWrap/>
            <w:vAlign w:val="center"/>
          </w:tcPr>
          <w:p w:rsidR="004211E2" w:rsidRPr="006A1A6E" w:rsidRDefault="004211E2" w:rsidP="001D2E0C">
            <w:pPr>
              <w:jc w:val="center"/>
              <w:rPr>
                <w:sz w:val="20"/>
                <w:szCs w:val="20"/>
              </w:rPr>
            </w:pPr>
            <w:r w:rsidRPr="006A1A6E">
              <w:rPr>
                <w:sz w:val="20"/>
                <w:szCs w:val="20"/>
              </w:rPr>
              <w:t>3</w:t>
            </w:r>
            <w:r>
              <w:rPr>
                <w:sz w:val="20"/>
                <w:szCs w:val="20"/>
              </w:rPr>
              <w:t>.</w:t>
            </w:r>
            <w:r w:rsidRPr="006A1A6E">
              <w:rPr>
                <w:sz w:val="20"/>
                <w:szCs w:val="20"/>
              </w:rPr>
              <w:t>7</w:t>
            </w:r>
          </w:p>
        </w:tc>
        <w:tc>
          <w:tcPr>
            <w:tcW w:w="1948" w:type="dxa"/>
            <w:noWrap/>
            <w:vAlign w:val="center"/>
          </w:tcPr>
          <w:p w:rsidR="004211E2" w:rsidRPr="006A1A6E" w:rsidRDefault="004211E2" w:rsidP="001D2E0C">
            <w:pPr>
              <w:jc w:val="center"/>
              <w:rPr>
                <w:sz w:val="20"/>
                <w:szCs w:val="20"/>
              </w:rPr>
            </w:pPr>
            <w:r w:rsidRPr="006A1A6E">
              <w:rPr>
                <w:sz w:val="20"/>
                <w:szCs w:val="20"/>
              </w:rPr>
              <w:t>0</w:t>
            </w:r>
            <w:r>
              <w:rPr>
                <w:sz w:val="20"/>
                <w:szCs w:val="20"/>
              </w:rPr>
              <w:t>.</w:t>
            </w:r>
            <w:r w:rsidRPr="006A1A6E">
              <w:rPr>
                <w:sz w:val="20"/>
                <w:szCs w:val="20"/>
              </w:rPr>
              <w:t>8</w:t>
            </w:r>
          </w:p>
        </w:tc>
      </w:tr>
      <w:tr w:rsidR="004211E2" w:rsidRPr="006A1A6E" w:rsidTr="001D2E0C">
        <w:trPr>
          <w:trHeight w:val="23"/>
        </w:trPr>
        <w:tc>
          <w:tcPr>
            <w:tcW w:w="3785" w:type="dxa"/>
            <w:noWrap/>
          </w:tcPr>
          <w:p w:rsidR="004211E2" w:rsidRPr="006A1A6E" w:rsidRDefault="004211E2" w:rsidP="001D2E0C">
            <w:pPr>
              <w:rPr>
                <w:sz w:val="20"/>
                <w:szCs w:val="20"/>
              </w:rPr>
            </w:pPr>
            <w:r w:rsidRPr="006A1A6E">
              <w:rPr>
                <w:sz w:val="20"/>
                <w:szCs w:val="20"/>
              </w:rPr>
              <w:t>Республика Дагестан</w:t>
            </w:r>
          </w:p>
        </w:tc>
        <w:tc>
          <w:tcPr>
            <w:tcW w:w="2160" w:type="dxa"/>
            <w:noWrap/>
            <w:vAlign w:val="center"/>
          </w:tcPr>
          <w:p w:rsidR="004211E2" w:rsidRPr="006A1A6E" w:rsidRDefault="004211E2" w:rsidP="001D2E0C">
            <w:pPr>
              <w:jc w:val="center"/>
              <w:rPr>
                <w:sz w:val="20"/>
                <w:szCs w:val="20"/>
              </w:rPr>
            </w:pPr>
            <w:r w:rsidRPr="006A1A6E">
              <w:rPr>
                <w:sz w:val="20"/>
                <w:szCs w:val="20"/>
              </w:rPr>
              <w:t>4</w:t>
            </w:r>
            <w:r>
              <w:rPr>
                <w:sz w:val="20"/>
                <w:szCs w:val="20"/>
              </w:rPr>
              <w:t>.</w:t>
            </w:r>
            <w:r w:rsidRPr="006A1A6E">
              <w:rPr>
                <w:sz w:val="20"/>
                <w:szCs w:val="20"/>
              </w:rPr>
              <w:t>0</w:t>
            </w:r>
          </w:p>
        </w:tc>
        <w:tc>
          <w:tcPr>
            <w:tcW w:w="2012" w:type="dxa"/>
            <w:noWrap/>
            <w:vAlign w:val="center"/>
          </w:tcPr>
          <w:p w:rsidR="004211E2" w:rsidRPr="006A1A6E" w:rsidRDefault="004211E2" w:rsidP="001D2E0C">
            <w:pPr>
              <w:jc w:val="center"/>
              <w:rPr>
                <w:sz w:val="20"/>
                <w:szCs w:val="20"/>
              </w:rPr>
            </w:pPr>
            <w:r w:rsidRPr="006A1A6E">
              <w:rPr>
                <w:sz w:val="20"/>
                <w:szCs w:val="20"/>
              </w:rPr>
              <w:t>3</w:t>
            </w:r>
            <w:r>
              <w:rPr>
                <w:sz w:val="20"/>
                <w:szCs w:val="20"/>
              </w:rPr>
              <w:t>.</w:t>
            </w:r>
            <w:r w:rsidRPr="006A1A6E">
              <w:rPr>
                <w:sz w:val="20"/>
                <w:szCs w:val="20"/>
              </w:rPr>
              <w:t>8</w:t>
            </w:r>
          </w:p>
        </w:tc>
        <w:tc>
          <w:tcPr>
            <w:tcW w:w="1948" w:type="dxa"/>
            <w:noWrap/>
            <w:vAlign w:val="center"/>
          </w:tcPr>
          <w:p w:rsidR="004211E2" w:rsidRPr="006A1A6E" w:rsidRDefault="004211E2" w:rsidP="001D2E0C">
            <w:pPr>
              <w:jc w:val="center"/>
              <w:rPr>
                <w:sz w:val="20"/>
                <w:szCs w:val="20"/>
              </w:rPr>
            </w:pPr>
            <w:r w:rsidRPr="006A1A6E">
              <w:rPr>
                <w:sz w:val="20"/>
                <w:szCs w:val="20"/>
              </w:rPr>
              <w:t>0</w:t>
            </w:r>
            <w:r>
              <w:rPr>
                <w:sz w:val="20"/>
                <w:szCs w:val="20"/>
              </w:rPr>
              <w:t>.</w:t>
            </w:r>
            <w:r w:rsidRPr="006A1A6E">
              <w:rPr>
                <w:sz w:val="20"/>
                <w:szCs w:val="20"/>
              </w:rPr>
              <w:t>4</w:t>
            </w:r>
          </w:p>
        </w:tc>
      </w:tr>
      <w:tr w:rsidR="004211E2" w:rsidRPr="006A1A6E" w:rsidTr="001D2E0C">
        <w:trPr>
          <w:trHeight w:val="23"/>
        </w:trPr>
        <w:tc>
          <w:tcPr>
            <w:tcW w:w="3785" w:type="dxa"/>
            <w:noWrap/>
          </w:tcPr>
          <w:p w:rsidR="004211E2" w:rsidRPr="006A1A6E" w:rsidRDefault="004211E2" w:rsidP="001D2E0C">
            <w:pPr>
              <w:rPr>
                <w:sz w:val="20"/>
                <w:szCs w:val="20"/>
              </w:rPr>
            </w:pPr>
            <w:r w:rsidRPr="006A1A6E">
              <w:rPr>
                <w:sz w:val="20"/>
                <w:szCs w:val="20"/>
              </w:rPr>
              <w:t>Республика Ингушетия</w:t>
            </w:r>
          </w:p>
        </w:tc>
        <w:tc>
          <w:tcPr>
            <w:tcW w:w="2160" w:type="dxa"/>
            <w:noWrap/>
            <w:vAlign w:val="center"/>
          </w:tcPr>
          <w:p w:rsidR="004211E2" w:rsidRPr="006A1A6E" w:rsidRDefault="004211E2" w:rsidP="001D2E0C">
            <w:pPr>
              <w:jc w:val="center"/>
              <w:rPr>
                <w:sz w:val="20"/>
                <w:szCs w:val="20"/>
              </w:rPr>
            </w:pPr>
            <w:r w:rsidRPr="006A1A6E">
              <w:rPr>
                <w:sz w:val="20"/>
                <w:szCs w:val="20"/>
              </w:rPr>
              <w:t>1</w:t>
            </w:r>
            <w:r>
              <w:rPr>
                <w:sz w:val="20"/>
                <w:szCs w:val="20"/>
              </w:rPr>
              <w:t>.</w:t>
            </w:r>
            <w:r w:rsidRPr="006A1A6E">
              <w:rPr>
                <w:sz w:val="20"/>
                <w:szCs w:val="20"/>
              </w:rPr>
              <w:t>6</w:t>
            </w:r>
          </w:p>
        </w:tc>
        <w:tc>
          <w:tcPr>
            <w:tcW w:w="2012" w:type="dxa"/>
            <w:noWrap/>
            <w:vAlign w:val="center"/>
          </w:tcPr>
          <w:p w:rsidR="004211E2" w:rsidRPr="006A1A6E" w:rsidRDefault="004211E2" w:rsidP="001D2E0C">
            <w:pPr>
              <w:jc w:val="center"/>
              <w:rPr>
                <w:sz w:val="20"/>
                <w:szCs w:val="20"/>
              </w:rPr>
            </w:pPr>
            <w:r w:rsidRPr="006A1A6E">
              <w:rPr>
                <w:sz w:val="20"/>
                <w:szCs w:val="20"/>
              </w:rPr>
              <w:t>1</w:t>
            </w:r>
            <w:r>
              <w:rPr>
                <w:sz w:val="20"/>
                <w:szCs w:val="20"/>
              </w:rPr>
              <w:t>.</w:t>
            </w:r>
            <w:r w:rsidRPr="006A1A6E">
              <w:rPr>
                <w:sz w:val="20"/>
                <w:szCs w:val="20"/>
              </w:rPr>
              <w:t>8</w:t>
            </w:r>
          </w:p>
        </w:tc>
        <w:tc>
          <w:tcPr>
            <w:tcW w:w="1948" w:type="dxa"/>
            <w:noWrap/>
            <w:vAlign w:val="center"/>
          </w:tcPr>
          <w:p w:rsidR="004211E2" w:rsidRPr="006A1A6E" w:rsidRDefault="004211E2" w:rsidP="001D2E0C">
            <w:pPr>
              <w:jc w:val="center"/>
              <w:rPr>
                <w:sz w:val="20"/>
                <w:szCs w:val="20"/>
              </w:rPr>
            </w:pPr>
            <w:r w:rsidRPr="006A1A6E">
              <w:rPr>
                <w:sz w:val="20"/>
                <w:szCs w:val="20"/>
              </w:rPr>
              <w:t>-0</w:t>
            </w:r>
            <w:r>
              <w:rPr>
                <w:sz w:val="20"/>
                <w:szCs w:val="20"/>
              </w:rPr>
              <w:t>.</w:t>
            </w:r>
            <w:r w:rsidRPr="006A1A6E">
              <w:rPr>
                <w:sz w:val="20"/>
                <w:szCs w:val="20"/>
              </w:rPr>
              <w:t>1</w:t>
            </w:r>
          </w:p>
        </w:tc>
      </w:tr>
      <w:tr w:rsidR="004211E2" w:rsidRPr="006A1A6E" w:rsidTr="001D2E0C">
        <w:trPr>
          <w:trHeight w:val="23"/>
        </w:trPr>
        <w:tc>
          <w:tcPr>
            <w:tcW w:w="3785" w:type="dxa"/>
            <w:noWrap/>
          </w:tcPr>
          <w:p w:rsidR="004211E2" w:rsidRPr="006A1A6E" w:rsidRDefault="004211E2" w:rsidP="001D2E0C">
            <w:pPr>
              <w:rPr>
                <w:sz w:val="20"/>
                <w:szCs w:val="20"/>
              </w:rPr>
            </w:pPr>
            <w:r w:rsidRPr="006A1A6E">
              <w:rPr>
                <w:sz w:val="20"/>
                <w:szCs w:val="20"/>
              </w:rPr>
              <w:t>Республика Калмыкия</w:t>
            </w:r>
          </w:p>
        </w:tc>
        <w:tc>
          <w:tcPr>
            <w:tcW w:w="2160" w:type="dxa"/>
            <w:noWrap/>
            <w:vAlign w:val="center"/>
          </w:tcPr>
          <w:p w:rsidR="004211E2" w:rsidRPr="006A1A6E" w:rsidRDefault="004211E2" w:rsidP="001D2E0C">
            <w:pPr>
              <w:jc w:val="center"/>
              <w:rPr>
                <w:sz w:val="20"/>
                <w:szCs w:val="20"/>
              </w:rPr>
            </w:pPr>
            <w:r w:rsidRPr="006A1A6E">
              <w:rPr>
                <w:sz w:val="20"/>
                <w:szCs w:val="20"/>
              </w:rPr>
              <w:t>-0</w:t>
            </w:r>
            <w:r>
              <w:rPr>
                <w:sz w:val="20"/>
                <w:szCs w:val="20"/>
              </w:rPr>
              <w:t>.</w:t>
            </w:r>
            <w:r w:rsidRPr="006A1A6E">
              <w:rPr>
                <w:sz w:val="20"/>
                <w:szCs w:val="20"/>
              </w:rPr>
              <w:t>8</w:t>
            </w:r>
          </w:p>
        </w:tc>
        <w:tc>
          <w:tcPr>
            <w:tcW w:w="2012" w:type="dxa"/>
            <w:noWrap/>
            <w:vAlign w:val="center"/>
          </w:tcPr>
          <w:p w:rsidR="004211E2" w:rsidRPr="006A1A6E" w:rsidRDefault="004211E2" w:rsidP="001D2E0C">
            <w:pPr>
              <w:jc w:val="center"/>
              <w:rPr>
                <w:sz w:val="20"/>
                <w:szCs w:val="20"/>
              </w:rPr>
            </w:pPr>
            <w:r w:rsidRPr="006A1A6E">
              <w:rPr>
                <w:sz w:val="20"/>
                <w:szCs w:val="20"/>
              </w:rPr>
              <w:t>0</w:t>
            </w:r>
            <w:r>
              <w:rPr>
                <w:sz w:val="20"/>
                <w:szCs w:val="20"/>
              </w:rPr>
              <w:t>.</w:t>
            </w:r>
            <w:r w:rsidRPr="006A1A6E">
              <w:rPr>
                <w:sz w:val="20"/>
                <w:szCs w:val="20"/>
              </w:rPr>
              <w:t>1</w:t>
            </w:r>
          </w:p>
        </w:tc>
        <w:tc>
          <w:tcPr>
            <w:tcW w:w="1948" w:type="dxa"/>
            <w:noWrap/>
            <w:vAlign w:val="center"/>
          </w:tcPr>
          <w:p w:rsidR="004211E2" w:rsidRPr="006A1A6E" w:rsidRDefault="004211E2" w:rsidP="001D2E0C">
            <w:pPr>
              <w:jc w:val="center"/>
              <w:rPr>
                <w:sz w:val="20"/>
                <w:szCs w:val="20"/>
              </w:rPr>
            </w:pPr>
            <w:r w:rsidRPr="006A1A6E">
              <w:rPr>
                <w:sz w:val="20"/>
                <w:szCs w:val="20"/>
              </w:rPr>
              <w:t>-0</w:t>
            </w:r>
            <w:r>
              <w:rPr>
                <w:sz w:val="20"/>
                <w:szCs w:val="20"/>
              </w:rPr>
              <w:t>.</w:t>
            </w:r>
            <w:r w:rsidRPr="006A1A6E">
              <w:rPr>
                <w:sz w:val="20"/>
                <w:szCs w:val="20"/>
              </w:rPr>
              <w:t>9</w:t>
            </w:r>
          </w:p>
        </w:tc>
      </w:tr>
      <w:tr w:rsidR="004211E2" w:rsidRPr="006A1A6E" w:rsidTr="001D2E0C">
        <w:trPr>
          <w:trHeight w:val="23"/>
        </w:trPr>
        <w:tc>
          <w:tcPr>
            <w:tcW w:w="3785" w:type="dxa"/>
            <w:noWrap/>
          </w:tcPr>
          <w:p w:rsidR="004211E2" w:rsidRPr="006A1A6E" w:rsidRDefault="004211E2" w:rsidP="001D2E0C">
            <w:pPr>
              <w:rPr>
                <w:sz w:val="20"/>
                <w:szCs w:val="20"/>
              </w:rPr>
            </w:pPr>
            <w:r w:rsidRPr="006A1A6E">
              <w:rPr>
                <w:sz w:val="20"/>
                <w:szCs w:val="20"/>
              </w:rPr>
              <w:t>Республика Карелия</w:t>
            </w:r>
          </w:p>
        </w:tc>
        <w:tc>
          <w:tcPr>
            <w:tcW w:w="2160" w:type="dxa"/>
            <w:noWrap/>
            <w:vAlign w:val="center"/>
          </w:tcPr>
          <w:p w:rsidR="004211E2" w:rsidRPr="006A1A6E" w:rsidRDefault="004211E2" w:rsidP="001D2E0C">
            <w:pPr>
              <w:jc w:val="center"/>
              <w:rPr>
                <w:sz w:val="20"/>
                <w:szCs w:val="20"/>
              </w:rPr>
            </w:pPr>
            <w:r w:rsidRPr="006A1A6E">
              <w:rPr>
                <w:sz w:val="20"/>
                <w:szCs w:val="20"/>
              </w:rPr>
              <w:t>4</w:t>
            </w:r>
            <w:r>
              <w:rPr>
                <w:sz w:val="20"/>
                <w:szCs w:val="20"/>
              </w:rPr>
              <w:t>.</w:t>
            </w:r>
            <w:r w:rsidRPr="006A1A6E">
              <w:rPr>
                <w:sz w:val="20"/>
                <w:szCs w:val="20"/>
              </w:rPr>
              <w:t>4</w:t>
            </w:r>
          </w:p>
        </w:tc>
        <w:tc>
          <w:tcPr>
            <w:tcW w:w="2012" w:type="dxa"/>
            <w:noWrap/>
            <w:vAlign w:val="center"/>
          </w:tcPr>
          <w:p w:rsidR="004211E2" w:rsidRPr="006A1A6E" w:rsidRDefault="004211E2" w:rsidP="001D2E0C">
            <w:pPr>
              <w:jc w:val="center"/>
              <w:rPr>
                <w:sz w:val="20"/>
                <w:szCs w:val="20"/>
              </w:rPr>
            </w:pPr>
            <w:r w:rsidRPr="006A1A6E">
              <w:rPr>
                <w:sz w:val="20"/>
                <w:szCs w:val="20"/>
              </w:rPr>
              <w:t>3</w:t>
            </w:r>
            <w:r>
              <w:rPr>
                <w:sz w:val="20"/>
                <w:szCs w:val="20"/>
              </w:rPr>
              <w:t>.</w:t>
            </w:r>
            <w:r w:rsidRPr="006A1A6E">
              <w:rPr>
                <w:sz w:val="20"/>
                <w:szCs w:val="20"/>
              </w:rPr>
              <w:t>3</w:t>
            </w:r>
          </w:p>
        </w:tc>
        <w:tc>
          <w:tcPr>
            <w:tcW w:w="1948" w:type="dxa"/>
            <w:noWrap/>
            <w:vAlign w:val="center"/>
          </w:tcPr>
          <w:p w:rsidR="004211E2" w:rsidRPr="006A1A6E" w:rsidRDefault="004211E2" w:rsidP="001D2E0C">
            <w:pPr>
              <w:jc w:val="center"/>
              <w:rPr>
                <w:sz w:val="20"/>
                <w:szCs w:val="20"/>
              </w:rPr>
            </w:pPr>
            <w:r w:rsidRPr="006A1A6E">
              <w:rPr>
                <w:sz w:val="20"/>
                <w:szCs w:val="20"/>
              </w:rPr>
              <w:t>1</w:t>
            </w:r>
            <w:r>
              <w:rPr>
                <w:sz w:val="20"/>
                <w:szCs w:val="20"/>
              </w:rPr>
              <w:t>.</w:t>
            </w:r>
            <w:r w:rsidRPr="006A1A6E">
              <w:rPr>
                <w:sz w:val="20"/>
                <w:szCs w:val="20"/>
              </w:rPr>
              <w:t>3</w:t>
            </w:r>
          </w:p>
        </w:tc>
      </w:tr>
      <w:tr w:rsidR="004211E2" w:rsidRPr="006A1A6E" w:rsidTr="001D2E0C">
        <w:trPr>
          <w:trHeight w:val="23"/>
        </w:trPr>
        <w:tc>
          <w:tcPr>
            <w:tcW w:w="3785" w:type="dxa"/>
            <w:noWrap/>
          </w:tcPr>
          <w:p w:rsidR="004211E2" w:rsidRPr="006A1A6E" w:rsidRDefault="004211E2" w:rsidP="001D2E0C">
            <w:pPr>
              <w:rPr>
                <w:sz w:val="20"/>
                <w:szCs w:val="20"/>
              </w:rPr>
            </w:pPr>
            <w:r w:rsidRPr="006A1A6E">
              <w:rPr>
                <w:sz w:val="20"/>
                <w:szCs w:val="20"/>
              </w:rPr>
              <w:t>Республика Коми</w:t>
            </w:r>
          </w:p>
        </w:tc>
        <w:tc>
          <w:tcPr>
            <w:tcW w:w="2160" w:type="dxa"/>
            <w:noWrap/>
            <w:vAlign w:val="center"/>
          </w:tcPr>
          <w:p w:rsidR="004211E2" w:rsidRPr="006A1A6E" w:rsidRDefault="004211E2" w:rsidP="001D2E0C">
            <w:pPr>
              <w:jc w:val="center"/>
              <w:rPr>
                <w:sz w:val="20"/>
                <w:szCs w:val="20"/>
              </w:rPr>
            </w:pPr>
            <w:r w:rsidRPr="006A1A6E">
              <w:rPr>
                <w:sz w:val="20"/>
                <w:szCs w:val="20"/>
              </w:rPr>
              <w:t>4</w:t>
            </w:r>
            <w:r>
              <w:rPr>
                <w:sz w:val="20"/>
                <w:szCs w:val="20"/>
              </w:rPr>
              <w:t>.</w:t>
            </w:r>
            <w:r w:rsidRPr="006A1A6E">
              <w:rPr>
                <w:sz w:val="20"/>
                <w:szCs w:val="20"/>
              </w:rPr>
              <w:t>3</w:t>
            </w:r>
          </w:p>
        </w:tc>
        <w:tc>
          <w:tcPr>
            <w:tcW w:w="2012" w:type="dxa"/>
            <w:noWrap/>
            <w:vAlign w:val="center"/>
          </w:tcPr>
          <w:p w:rsidR="004211E2" w:rsidRPr="006A1A6E" w:rsidRDefault="004211E2" w:rsidP="001D2E0C">
            <w:pPr>
              <w:jc w:val="center"/>
              <w:rPr>
                <w:sz w:val="20"/>
                <w:szCs w:val="20"/>
              </w:rPr>
            </w:pPr>
            <w:r w:rsidRPr="006A1A6E">
              <w:rPr>
                <w:sz w:val="20"/>
                <w:szCs w:val="20"/>
              </w:rPr>
              <w:t>4</w:t>
            </w:r>
            <w:r>
              <w:rPr>
                <w:sz w:val="20"/>
                <w:szCs w:val="20"/>
              </w:rPr>
              <w:t>.</w:t>
            </w:r>
            <w:r w:rsidRPr="006A1A6E">
              <w:rPr>
                <w:sz w:val="20"/>
                <w:szCs w:val="20"/>
              </w:rPr>
              <w:t>4</w:t>
            </w:r>
          </w:p>
        </w:tc>
        <w:tc>
          <w:tcPr>
            <w:tcW w:w="1948" w:type="dxa"/>
            <w:noWrap/>
            <w:vAlign w:val="center"/>
          </w:tcPr>
          <w:p w:rsidR="004211E2" w:rsidRPr="006A1A6E" w:rsidRDefault="004211E2" w:rsidP="001D2E0C">
            <w:pPr>
              <w:jc w:val="center"/>
              <w:rPr>
                <w:sz w:val="20"/>
                <w:szCs w:val="20"/>
              </w:rPr>
            </w:pPr>
            <w:r w:rsidRPr="006A1A6E">
              <w:rPr>
                <w:sz w:val="20"/>
                <w:szCs w:val="20"/>
              </w:rPr>
              <w:t>0</w:t>
            </w:r>
            <w:r>
              <w:rPr>
                <w:sz w:val="20"/>
                <w:szCs w:val="20"/>
              </w:rPr>
              <w:t>.</w:t>
            </w:r>
            <w:r w:rsidRPr="006A1A6E">
              <w:rPr>
                <w:sz w:val="20"/>
                <w:szCs w:val="20"/>
              </w:rPr>
              <w:t>0</w:t>
            </w:r>
          </w:p>
        </w:tc>
      </w:tr>
      <w:tr w:rsidR="004211E2" w:rsidRPr="006A1A6E" w:rsidTr="001D2E0C">
        <w:trPr>
          <w:trHeight w:val="23"/>
        </w:trPr>
        <w:tc>
          <w:tcPr>
            <w:tcW w:w="3785" w:type="dxa"/>
            <w:noWrap/>
          </w:tcPr>
          <w:p w:rsidR="004211E2" w:rsidRPr="006A1A6E" w:rsidRDefault="004211E2" w:rsidP="001D2E0C">
            <w:pPr>
              <w:rPr>
                <w:sz w:val="20"/>
                <w:szCs w:val="20"/>
              </w:rPr>
            </w:pPr>
            <w:r w:rsidRPr="006A1A6E">
              <w:rPr>
                <w:sz w:val="20"/>
                <w:szCs w:val="20"/>
              </w:rPr>
              <w:t>Республика Крым</w:t>
            </w:r>
          </w:p>
        </w:tc>
        <w:tc>
          <w:tcPr>
            <w:tcW w:w="2160" w:type="dxa"/>
            <w:noWrap/>
            <w:vAlign w:val="center"/>
          </w:tcPr>
          <w:p w:rsidR="004211E2" w:rsidRPr="006A1A6E" w:rsidRDefault="004211E2" w:rsidP="001D2E0C">
            <w:pPr>
              <w:jc w:val="center"/>
              <w:rPr>
                <w:sz w:val="20"/>
                <w:szCs w:val="20"/>
              </w:rPr>
            </w:pPr>
            <w:r w:rsidRPr="006A1A6E">
              <w:rPr>
                <w:sz w:val="20"/>
                <w:szCs w:val="20"/>
              </w:rPr>
              <w:t>2</w:t>
            </w:r>
            <w:r>
              <w:rPr>
                <w:sz w:val="20"/>
                <w:szCs w:val="20"/>
              </w:rPr>
              <w:t>.</w:t>
            </w:r>
            <w:r w:rsidRPr="006A1A6E">
              <w:rPr>
                <w:sz w:val="20"/>
                <w:szCs w:val="20"/>
              </w:rPr>
              <w:t>6</w:t>
            </w:r>
          </w:p>
        </w:tc>
        <w:tc>
          <w:tcPr>
            <w:tcW w:w="2012" w:type="dxa"/>
            <w:noWrap/>
            <w:vAlign w:val="center"/>
          </w:tcPr>
          <w:p w:rsidR="004211E2" w:rsidRPr="006A1A6E" w:rsidRDefault="004211E2" w:rsidP="001D2E0C">
            <w:pPr>
              <w:jc w:val="center"/>
              <w:rPr>
                <w:sz w:val="20"/>
                <w:szCs w:val="20"/>
              </w:rPr>
            </w:pPr>
            <w:r w:rsidRPr="006A1A6E">
              <w:rPr>
                <w:sz w:val="20"/>
                <w:szCs w:val="20"/>
              </w:rPr>
              <w:t>4</w:t>
            </w:r>
            <w:r>
              <w:rPr>
                <w:sz w:val="20"/>
                <w:szCs w:val="20"/>
              </w:rPr>
              <w:t>.</w:t>
            </w:r>
            <w:r w:rsidRPr="006A1A6E">
              <w:rPr>
                <w:sz w:val="20"/>
                <w:szCs w:val="20"/>
              </w:rPr>
              <w:t>2</w:t>
            </w:r>
          </w:p>
        </w:tc>
        <w:tc>
          <w:tcPr>
            <w:tcW w:w="1948" w:type="dxa"/>
            <w:noWrap/>
            <w:vAlign w:val="center"/>
          </w:tcPr>
          <w:p w:rsidR="004211E2" w:rsidRPr="006A1A6E" w:rsidRDefault="004211E2" w:rsidP="001D2E0C">
            <w:pPr>
              <w:jc w:val="center"/>
              <w:rPr>
                <w:sz w:val="20"/>
                <w:szCs w:val="20"/>
              </w:rPr>
            </w:pPr>
            <w:r w:rsidRPr="006A1A6E">
              <w:rPr>
                <w:sz w:val="20"/>
                <w:szCs w:val="20"/>
              </w:rPr>
              <w:t>-1</w:t>
            </w:r>
            <w:r>
              <w:rPr>
                <w:sz w:val="20"/>
                <w:szCs w:val="20"/>
              </w:rPr>
              <w:t>.</w:t>
            </w:r>
            <w:r w:rsidRPr="006A1A6E">
              <w:rPr>
                <w:sz w:val="20"/>
                <w:szCs w:val="20"/>
              </w:rPr>
              <w:t>1</w:t>
            </w:r>
          </w:p>
        </w:tc>
      </w:tr>
      <w:tr w:rsidR="004211E2" w:rsidRPr="006A1A6E" w:rsidTr="001D2E0C">
        <w:trPr>
          <w:trHeight w:val="23"/>
        </w:trPr>
        <w:tc>
          <w:tcPr>
            <w:tcW w:w="3785" w:type="dxa"/>
            <w:noWrap/>
          </w:tcPr>
          <w:p w:rsidR="004211E2" w:rsidRPr="006A1A6E" w:rsidRDefault="004211E2" w:rsidP="001D2E0C">
            <w:pPr>
              <w:rPr>
                <w:sz w:val="20"/>
                <w:szCs w:val="20"/>
              </w:rPr>
            </w:pPr>
            <w:r w:rsidRPr="006A1A6E">
              <w:rPr>
                <w:sz w:val="20"/>
                <w:szCs w:val="20"/>
              </w:rPr>
              <w:t>Республика Марий Эл</w:t>
            </w:r>
          </w:p>
        </w:tc>
        <w:tc>
          <w:tcPr>
            <w:tcW w:w="2160" w:type="dxa"/>
            <w:noWrap/>
            <w:vAlign w:val="center"/>
          </w:tcPr>
          <w:p w:rsidR="004211E2" w:rsidRPr="006A1A6E" w:rsidRDefault="004211E2" w:rsidP="001D2E0C">
            <w:pPr>
              <w:jc w:val="center"/>
              <w:rPr>
                <w:sz w:val="20"/>
                <w:szCs w:val="20"/>
              </w:rPr>
            </w:pPr>
            <w:r w:rsidRPr="006A1A6E">
              <w:rPr>
                <w:sz w:val="20"/>
                <w:szCs w:val="20"/>
              </w:rPr>
              <w:t>7</w:t>
            </w:r>
            <w:r>
              <w:rPr>
                <w:sz w:val="20"/>
                <w:szCs w:val="20"/>
              </w:rPr>
              <w:t>.</w:t>
            </w:r>
            <w:r w:rsidRPr="006A1A6E">
              <w:rPr>
                <w:sz w:val="20"/>
                <w:szCs w:val="20"/>
              </w:rPr>
              <w:t>4</w:t>
            </w:r>
          </w:p>
        </w:tc>
        <w:tc>
          <w:tcPr>
            <w:tcW w:w="2012" w:type="dxa"/>
            <w:noWrap/>
            <w:vAlign w:val="center"/>
          </w:tcPr>
          <w:p w:rsidR="004211E2" w:rsidRPr="006A1A6E" w:rsidRDefault="004211E2" w:rsidP="001D2E0C">
            <w:pPr>
              <w:jc w:val="center"/>
              <w:rPr>
                <w:sz w:val="20"/>
                <w:szCs w:val="20"/>
              </w:rPr>
            </w:pPr>
            <w:r w:rsidRPr="006A1A6E">
              <w:rPr>
                <w:sz w:val="20"/>
                <w:szCs w:val="20"/>
              </w:rPr>
              <w:t>7</w:t>
            </w:r>
            <w:r>
              <w:rPr>
                <w:sz w:val="20"/>
                <w:szCs w:val="20"/>
              </w:rPr>
              <w:t>.</w:t>
            </w:r>
            <w:r w:rsidRPr="006A1A6E">
              <w:rPr>
                <w:sz w:val="20"/>
                <w:szCs w:val="20"/>
              </w:rPr>
              <w:t>8</w:t>
            </w:r>
          </w:p>
        </w:tc>
        <w:tc>
          <w:tcPr>
            <w:tcW w:w="1948" w:type="dxa"/>
            <w:noWrap/>
            <w:vAlign w:val="center"/>
          </w:tcPr>
          <w:p w:rsidR="004211E2" w:rsidRPr="006A1A6E" w:rsidRDefault="004211E2" w:rsidP="001D2E0C">
            <w:pPr>
              <w:jc w:val="center"/>
              <w:rPr>
                <w:sz w:val="20"/>
                <w:szCs w:val="20"/>
              </w:rPr>
            </w:pPr>
            <w:r w:rsidRPr="006A1A6E">
              <w:rPr>
                <w:sz w:val="20"/>
                <w:szCs w:val="20"/>
              </w:rPr>
              <w:t>0</w:t>
            </w:r>
            <w:r>
              <w:rPr>
                <w:sz w:val="20"/>
                <w:szCs w:val="20"/>
              </w:rPr>
              <w:t>.</w:t>
            </w:r>
            <w:r w:rsidRPr="006A1A6E">
              <w:rPr>
                <w:sz w:val="20"/>
                <w:szCs w:val="20"/>
              </w:rPr>
              <w:t>3</w:t>
            </w:r>
          </w:p>
        </w:tc>
      </w:tr>
      <w:tr w:rsidR="004211E2" w:rsidRPr="006A1A6E" w:rsidTr="001D2E0C">
        <w:trPr>
          <w:trHeight w:val="23"/>
        </w:trPr>
        <w:tc>
          <w:tcPr>
            <w:tcW w:w="3785" w:type="dxa"/>
            <w:noWrap/>
          </w:tcPr>
          <w:p w:rsidR="004211E2" w:rsidRPr="006A1A6E" w:rsidRDefault="004211E2" w:rsidP="001D2E0C">
            <w:pPr>
              <w:rPr>
                <w:sz w:val="20"/>
                <w:szCs w:val="20"/>
              </w:rPr>
            </w:pPr>
            <w:r w:rsidRPr="006A1A6E">
              <w:rPr>
                <w:sz w:val="20"/>
                <w:szCs w:val="20"/>
              </w:rPr>
              <w:t>Республика Мордовия</w:t>
            </w:r>
          </w:p>
        </w:tc>
        <w:tc>
          <w:tcPr>
            <w:tcW w:w="2160" w:type="dxa"/>
            <w:noWrap/>
            <w:vAlign w:val="center"/>
          </w:tcPr>
          <w:p w:rsidR="004211E2" w:rsidRPr="006A1A6E" w:rsidRDefault="004211E2" w:rsidP="001D2E0C">
            <w:pPr>
              <w:jc w:val="center"/>
              <w:rPr>
                <w:sz w:val="20"/>
                <w:szCs w:val="20"/>
              </w:rPr>
            </w:pPr>
            <w:r w:rsidRPr="006A1A6E">
              <w:rPr>
                <w:sz w:val="20"/>
                <w:szCs w:val="20"/>
              </w:rPr>
              <w:t>4</w:t>
            </w:r>
            <w:r>
              <w:rPr>
                <w:sz w:val="20"/>
                <w:szCs w:val="20"/>
              </w:rPr>
              <w:t>.</w:t>
            </w:r>
            <w:r w:rsidRPr="006A1A6E">
              <w:rPr>
                <w:sz w:val="20"/>
                <w:szCs w:val="20"/>
              </w:rPr>
              <w:t>3</w:t>
            </w:r>
          </w:p>
        </w:tc>
        <w:tc>
          <w:tcPr>
            <w:tcW w:w="2012" w:type="dxa"/>
            <w:noWrap/>
            <w:vAlign w:val="center"/>
          </w:tcPr>
          <w:p w:rsidR="004211E2" w:rsidRPr="006A1A6E" w:rsidRDefault="004211E2" w:rsidP="001D2E0C">
            <w:pPr>
              <w:jc w:val="center"/>
              <w:rPr>
                <w:sz w:val="20"/>
                <w:szCs w:val="20"/>
              </w:rPr>
            </w:pPr>
            <w:r w:rsidRPr="006A1A6E">
              <w:rPr>
                <w:sz w:val="20"/>
                <w:szCs w:val="20"/>
              </w:rPr>
              <w:t>3</w:t>
            </w:r>
            <w:r>
              <w:rPr>
                <w:sz w:val="20"/>
                <w:szCs w:val="20"/>
              </w:rPr>
              <w:t>.</w:t>
            </w:r>
            <w:r w:rsidRPr="006A1A6E">
              <w:rPr>
                <w:sz w:val="20"/>
                <w:szCs w:val="20"/>
              </w:rPr>
              <w:t>7</w:t>
            </w:r>
          </w:p>
        </w:tc>
        <w:tc>
          <w:tcPr>
            <w:tcW w:w="1948" w:type="dxa"/>
            <w:noWrap/>
            <w:vAlign w:val="center"/>
          </w:tcPr>
          <w:p w:rsidR="004211E2" w:rsidRPr="006A1A6E" w:rsidRDefault="004211E2" w:rsidP="001D2E0C">
            <w:pPr>
              <w:jc w:val="center"/>
              <w:rPr>
                <w:sz w:val="20"/>
                <w:szCs w:val="20"/>
              </w:rPr>
            </w:pPr>
            <w:r w:rsidRPr="006A1A6E">
              <w:rPr>
                <w:sz w:val="20"/>
                <w:szCs w:val="20"/>
              </w:rPr>
              <w:t>0</w:t>
            </w:r>
            <w:r>
              <w:rPr>
                <w:sz w:val="20"/>
                <w:szCs w:val="20"/>
              </w:rPr>
              <w:t>.</w:t>
            </w:r>
            <w:r w:rsidRPr="006A1A6E">
              <w:rPr>
                <w:sz w:val="20"/>
                <w:szCs w:val="20"/>
              </w:rPr>
              <w:t>8</w:t>
            </w:r>
          </w:p>
        </w:tc>
      </w:tr>
      <w:tr w:rsidR="004211E2" w:rsidRPr="006A1A6E" w:rsidTr="001D2E0C">
        <w:trPr>
          <w:trHeight w:val="23"/>
        </w:trPr>
        <w:tc>
          <w:tcPr>
            <w:tcW w:w="3785" w:type="dxa"/>
            <w:noWrap/>
          </w:tcPr>
          <w:p w:rsidR="004211E2" w:rsidRPr="006A1A6E" w:rsidRDefault="004211E2" w:rsidP="001D2E0C">
            <w:pPr>
              <w:rPr>
                <w:sz w:val="20"/>
                <w:szCs w:val="20"/>
              </w:rPr>
            </w:pPr>
            <w:r w:rsidRPr="006A1A6E">
              <w:rPr>
                <w:sz w:val="20"/>
                <w:szCs w:val="20"/>
              </w:rPr>
              <w:t>Республика Саха (Якутия)</w:t>
            </w:r>
          </w:p>
        </w:tc>
        <w:tc>
          <w:tcPr>
            <w:tcW w:w="2160" w:type="dxa"/>
            <w:noWrap/>
            <w:vAlign w:val="center"/>
          </w:tcPr>
          <w:p w:rsidR="004211E2" w:rsidRPr="006A1A6E" w:rsidRDefault="004211E2" w:rsidP="001D2E0C">
            <w:pPr>
              <w:jc w:val="center"/>
              <w:rPr>
                <w:sz w:val="20"/>
                <w:szCs w:val="20"/>
              </w:rPr>
            </w:pPr>
            <w:r w:rsidRPr="006A1A6E">
              <w:rPr>
                <w:sz w:val="20"/>
                <w:szCs w:val="20"/>
              </w:rPr>
              <w:t>4</w:t>
            </w:r>
            <w:r>
              <w:rPr>
                <w:sz w:val="20"/>
                <w:szCs w:val="20"/>
              </w:rPr>
              <w:t>.</w:t>
            </w:r>
            <w:r w:rsidRPr="006A1A6E">
              <w:rPr>
                <w:sz w:val="20"/>
                <w:szCs w:val="20"/>
              </w:rPr>
              <w:t>4</w:t>
            </w:r>
          </w:p>
        </w:tc>
        <w:tc>
          <w:tcPr>
            <w:tcW w:w="2012" w:type="dxa"/>
            <w:noWrap/>
            <w:vAlign w:val="center"/>
          </w:tcPr>
          <w:p w:rsidR="004211E2" w:rsidRPr="006A1A6E" w:rsidRDefault="004211E2" w:rsidP="001D2E0C">
            <w:pPr>
              <w:jc w:val="center"/>
              <w:rPr>
                <w:sz w:val="20"/>
                <w:szCs w:val="20"/>
              </w:rPr>
            </w:pPr>
            <w:r w:rsidRPr="006A1A6E">
              <w:rPr>
                <w:sz w:val="20"/>
                <w:szCs w:val="20"/>
              </w:rPr>
              <w:t>5</w:t>
            </w:r>
            <w:r>
              <w:rPr>
                <w:sz w:val="20"/>
                <w:szCs w:val="20"/>
              </w:rPr>
              <w:t>.</w:t>
            </w:r>
            <w:r w:rsidRPr="006A1A6E">
              <w:rPr>
                <w:sz w:val="20"/>
                <w:szCs w:val="20"/>
              </w:rPr>
              <w:t>6</w:t>
            </w:r>
          </w:p>
        </w:tc>
        <w:tc>
          <w:tcPr>
            <w:tcW w:w="1948" w:type="dxa"/>
            <w:noWrap/>
            <w:vAlign w:val="center"/>
          </w:tcPr>
          <w:p w:rsidR="004211E2" w:rsidRPr="006A1A6E" w:rsidRDefault="004211E2" w:rsidP="001D2E0C">
            <w:pPr>
              <w:jc w:val="center"/>
              <w:rPr>
                <w:sz w:val="20"/>
                <w:szCs w:val="20"/>
              </w:rPr>
            </w:pPr>
            <w:r w:rsidRPr="006A1A6E">
              <w:rPr>
                <w:sz w:val="20"/>
                <w:szCs w:val="20"/>
              </w:rPr>
              <w:t>-0</w:t>
            </w:r>
            <w:r>
              <w:rPr>
                <w:sz w:val="20"/>
                <w:szCs w:val="20"/>
              </w:rPr>
              <w:t>.</w:t>
            </w:r>
            <w:r w:rsidRPr="006A1A6E">
              <w:rPr>
                <w:sz w:val="20"/>
                <w:szCs w:val="20"/>
              </w:rPr>
              <w:t>2</w:t>
            </w:r>
          </w:p>
        </w:tc>
      </w:tr>
      <w:tr w:rsidR="004211E2" w:rsidRPr="006A1A6E" w:rsidTr="001D2E0C">
        <w:trPr>
          <w:trHeight w:val="23"/>
        </w:trPr>
        <w:tc>
          <w:tcPr>
            <w:tcW w:w="3785" w:type="dxa"/>
            <w:noWrap/>
          </w:tcPr>
          <w:p w:rsidR="004211E2" w:rsidRPr="006A1A6E" w:rsidRDefault="004211E2" w:rsidP="001D2E0C">
            <w:pPr>
              <w:rPr>
                <w:sz w:val="20"/>
                <w:szCs w:val="20"/>
              </w:rPr>
            </w:pPr>
            <w:r w:rsidRPr="006A1A6E">
              <w:rPr>
                <w:sz w:val="20"/>
                <w:szCs w:val="20"/>
              </w:rPr>
              <w:t>Республика Северная Осетия - Алания</w:t>
            </w:r>
          </w:p>
        </w:tc>
        <w:tc>
          <w:tcPr>
            <w:tcW w:w="2160" w:type="dxa"/>
            <w:noWrap/>
            <w:vAlign w:val="center"/>
          </w:tcPr>
          <w:p w:rsidR="004211E2" w:rsidRPr="006A1A6E" w:rsidRDefault="004211E2" w:rsidP="001D2E0C">
            <w:pPr>
              <w:jc w:val="center"/>
              <w:rPr>
                <w:sz w:val="20"/>
                <w:szCs w:val="20"/>
              </w:rPr>
            </w:pPr>
            <w:r w:rsidRPr="006A1A6E">
              <w:rPr>
                <w:sz w:val="20"/>
                <w:szCs w:val="20"/>
              </w:rPr>
              <w:t>1</w:t>
            </w:r>
            <w:r>
              <w:rPr>
                <w:sz w:val="20"/>
                <w:szCs w:val="20"/>
              </w:rPr>
              <w:t>.</w:t>
            </w:r>
            <w:r w:rsidRPr="006A1A6E">
              <w:rPr>
                <w:sz w:val="20"/>
                <w:szCs w:val="20"/>
              </w:rPr>
              <w:t>9</w:t>
            </w:r>
          </w:p>
        </w:tc>
        <w:tc>
          <w:tcPr>
            <w:tcW w:w="2012" w:type="dxa"/>
            <w:noWrap/>
            <w:vAlign w:val="center"/>
          </w:tcPr>
          <w:p w:rsidR="004211E2" w:rsidRPr="006A1A6E" w:rsidRDefault="004211E2" w:rsidP="001D2E0C">
            <w:pPr>
              <w:jc w:val="center"/>
              <w:rPr>
                <w:sz w:val="20"/>
                <w:szCs w:val="20"/>
              </w:rPr>
            </w:pPr>
            <w:r w:rsidRPr="006A1A6E">
              <w:rPr>
                <w:sz w:val="20"/>
                <w:szCs w:val="20"/>
              </w:rPr>
              <w:t>1</w:t>
            </w:r>
            <w:r>
              <w:rPr>
                <w:sz w:val="20"/>
                <w:szCs w:val="20"/>
              </w:rPr>
              <w:t>.</w:t>
            </w:r>
            <w:r w:rsidRPr="006A1A6E">
              <w:rPr>
                <w:sz w:val="20"/>
                <w:szCs w:val="20"/>
              </w:rPr>
              <w:t>4</w:t>
            </w:r>
          </w:p>
        </w:tc>
        <w:tc>
          <w:tcPr>
            <w:tcW w:w="1948" w:type="dxa"/>
            <w:noWrap/>
            <w:vAlign w:val="center"/>
          </w:tcPr>
          <w:p w:rsidR="004211E2" w:rsidRPr="006A1A6E" w:rsidRDefault="004211E2" w:rsidP="001D2E0C">
            <w:pPr>
              <w:jc w:val="center"/>
              <w:rPr>
                <w:sz w:val="20"/>
                <w:szCs w:val="20"/>
              </w:rPr>
            </w:pPr>
            <w:r w:rsidRPr="006A1A6E">
              <w:rPr>
                <w:sz w:val="20"/>
                <w:szCs w:val="20"/>
              </w:rPr>
              <w:t>0</w:t>
            </w:r>
            <w:r>
              <w:rPr>
                <w:sz w:val="20"/>
                <w:szCs w:val="20"/>
              </w:rPr>
              <w:t>.</w:t>
            </w:r>
            <w:r w:rsidRPr="006A1A6E">
              <w:rPr>
                <w:sz w:val="20"/>
                <w:szCs w:val="20"/>
              </w:rPr>
              <w:t>8</w:t>
            </w:r>
          </w:p>
        </w:tc>
      </w:tr>
      <w:tr w:rsidR="004211E2" w:rsidRPr="006A1A6E" w:rsidTr="001D2E0C">
        <w:trPr>
          <w:trHeight w:val="23"/>
        </w:trPr>
        <w:tc>
          <w:tcPr>
            <w:tcW w:w="3785" w:type="dxa"/>
            <w:noWrap/>
          </w:tcPr>
          <w:p w:rsidR="004211E2" w:rsidRPr="006A1A6E" w:rsidRDefault="004211E2" w:rsidP="001D2E0C">
            <w:pPr>
              <w:rPr>
                <w:sz w:val="20"/>
                <w:szCs w:val="20"/>
              </w:rPr>
            </w:pPr>
            <w:r w:rsidRPr="006A1A6E">
              <w:rPr>
                <w:sz w:val="20"/>
                <w:szCs w:val="20"/>
              </w:rPr>
              <w:t>Республика Татарстан</w:t>
            </w:r>
          </w:p>
        </w:tc>
        <w:tc>
          <w:tcPr>
            <w:tcW w:w="2160" w:type="dxa"/>
            <w:noWrap/>
            <w:vAlign w:val="center"/>
          </w:tcPr>
          <w:p w:rsidR="004211E2" w:rsidRPr="006A1A6E" w:rsidRDefault="004211E2" w:rsidP="001D2E0C">
            <w:pPr>
              <w:jc w:val="center"/>
              <w:rPr>
                <w:sz w:val="20"/>
                <w:szCs w:val="20"/>
              </w:rPr>
            </w:pPr>
            <w:r w:rsidRPr="006A1A6E">
              <w:rPr>
                <w:sz w:val="20"/>
                <w:szCs w:val="20"/>
              </w:rPr>
              <w:t>3</w:t>
            </w:r>
            <w:r>
              <w:rPr>
                <w:sz w:val="20"/>
                <w:szCs w:val="20"/>
              </w:rPr>
              <w:t>.</w:t>
            </w:r>
            <w:r w:rsidRPr="006A1A6E">
              <w:rPr>
                <w:sz w:val="20"/>
                <w:szCs w:val="20"/>
              </w:rPr>
              <w:t>1</w:t>
            </w:r>
          </w:p>
        </w:tc>
        <w:tc>
          <w:tcPr>
            <w:tcW w:w="2012" w:type="dxa"/>
            <w:noWrap/>
            <w:vAlign w:val="center"/>
          </w:tcPr>
          <w:p w:rsidR="004211E2" w:rsidRPr="006A1A6E" w:rsidRDefault="004211E2" w:rsidP="001D2E0C">
            <w:pPr>
              <w:jc w:val="center"/>
              <w:rPr>
                <w:sz w:val="20"/>
                <w:szCs w:val="20"/>
              </w:rPr>
            </w:pPr>
            <w:r w:rsidRPr="006A1A6E">
              <w:rPr>
                <w:sz w:val="20"/>
                <w:szCs w:val="20"/>
              </w:rPr>
              <w:t>3</w:t>
            </w:r>
            <w:r>
              <w:rPr>
                <w:sz w:val="20"/>
                <w:szCs w:val="20"/>
              </w:rPr>
              <w:t>.</w:t>
            </w:r>
            <w:r w:rsidRPr="006A1A6E">
              <w:rPr>
                <w:sz w:val="20"/>
                <w:szCs w:val="20"/>
              </w:rPr>
              <w:t>4</w:t>
            </w:r>
          </w:p>
        </w:tc>
        <w:tc>
          <w:tcPr>
            <w:tcW w:w="1948" w:type="dxa"/>
            <w:noWrap/>
            <w:vAlign w:val="center"/>
          </w:tcPr>
          <w:p w:rsidR="004211E2" w:rsidRPr="006A1A6E" w:rsidRDefault="004211E2" w:rsidP="001D2E0C">
            <w:pPr>
              <w:jc w:val="center"/>
              <w:rPr>
                <w:sz w:val="20"/>
                <w:szCs w:val="20"/>
              </w:rPr>
            </w:pPr>
            <w:r w:rsidRPr="006A1A6E">
              <w:rPr>
                <w:sz w:val="20"/>
                <w:szCs w:val="20"/>
              </w:rPr>
              <w:t>-0</w:t>
            </w:r>
            <w:r>
              <w:rPr>
                <w:sz w:val="20"/>
                <w:szCs w:val="20"/>
              </w:rPr>
              <w:t>.</w:t>
            </w:r>
            <w:r w:rsidRPr="006A1A6E">
              <w:rPr>
                <w:sz w:val="20"/>
                <w:szCs w:val="20"/>
              </w:rPr>
              <w:t>2</w:t>
            </w:r>
          </w:p>
        </w:tc>
      </w:tr>
      <w:tr w:rsidR="004211E2" w:rsidRPr="006A1A6E" w:rsidTr="001D2E0C">
        <w:trPr>
          <w:trHeight w:val="23"/>
        </w:trPr>
        <w:tc>
          <w:tcPr>
            <w:tcW w:w="3785" w:type="dxa"/>
            <w:noWrap/>
          </w:tcPr>
          <w:p w:rsidR="004211E2" w:rsidRPr="006A1A6E" w:rsidRDefault="004211E2" w:rsidP="001D2E0C">
            <w:pPr>
              <w:rPr>
                <w:sz w:val="20"/>
                <w:szCs w:val="20"/>
              </w:rPr>
            </w:pPr>
            <w:r w:rsidRPr="006A1A6E">
              <w:rPr>
                <w:sz w:val="20"/>
                <w:szCs w:val="20"/>
              </w:rPr>
              <w:t>Республика Тыва</w:t>
            </w:r>
          </w:p>
        </w:tc>
        <w:tc>
          <w:tcPr>
            <w:tcW w:w="2160" w:type="dxa"/>
            <w:noWrap/>
            <w:vAlign w:val="center"/>
          </w:tcPr>
          <w:p w:rsidR="004211E2" w:rsidRPr="006A1A6E" w:rsidRDefault="004211E2" w:rsidP="001D2E0C">
            <w:pPr>
              <w:jc w:val="center"/>
              <w:rPr>
                <w:sz w:val="20"/>
                <w:szCs w:val="20"/>
              </w:rPr>
            </w:pPr>
            <w:r w:rsidRPr="006A1A6E">
              <w:rPr>
                <w:sz w:val="20"/>
                <w:szCs w:val="20"/>
              </w:rPr>
              <w:t>3</w:t>
            </w:r>
            <w:r>
              <w:rPr>
                <w:sz w:val="20"/>
                <w:szCs w:val="20"/>
              </w:rPr>
              <w:t>.</w:t>
            </w:r>
            <w:r w:rsidRPr="006A1A6E">
              <w:rPr>
                <w:sz w:val="20"/>
                <w:szCs w:val="20"/>
              </w:rPr>
              <w:t>5</w:t>
            </w:r>
          </w:p>
        </w:tc>
        <w:tc>
          <w:tcPr>
            <w:tcW w:w="2012" w:type="dxa"/>
            <w:noWrap/>
            <w:vAlign w:val="center"/>
          </w:tcPr>
          <w:p w:rsidR="004211E2" w:rsidRPr="006A1A6E" w:rsidRDefault="004211E2" w:rsidP="001D2E0C">
            <w:pPr>
              <w:jc w:val="center"/>
              <w:rPr>
                <w:sz w:val="20"/>
                <w:szCs w:val="20"/>
              </w:rPr>
            </w:pPr>
            <w:r w:rsidRPr="006A1A6E">
              <w:rPr>
                <w:sz w:val="20"/>
                <w:szCs w:val="20"/>
              </w:rPr>
              <w:t>2</w:t>
            </w:r>
            <w:r>
              <w:rPr>
                <w:sz w:val="20"/>
                <w:szCs w:val="20"/>
              </w:rPr>
              <w:t>.</w:t>
            </w:r>
            <w:r w:rsidRPr="006A1A6E">
              <w:rPr>
                <w:sz w:val="20"/>
                <w:szCs w:val="20"/>
              </w:rPr>
              <w:t>7</w:t>
            </w:r>
          </w:p>
        </w:tc>
        <w:tc>
          <w:tcPr>
            <w:tcW w:w="1948" w:type="dxa"/>
            <w:noWrap/>
            <w:vAlign w:val="center"/>
          </w:tcPr>
          <w:p w:rsidR="004211E2" w:rsidRPr="006A1A6E" w:rsidRDefault="004211E2" w:rsidP="001D2E0C">
            <w:pPr>
              <w:jc w:val="center"/>
              <w:rPr>
                <w:sz w:val="20"/>
                <w:szCs w:val="20"/>
              </w:rPr>
            </w:pPr>
            <w:r w:rsidRPr="006A1A6E">
              <w:rPr>
                <w:sz w:val="20"/>
                <w:szCs w:val="20"/>
              </w:rPr>
              <w:t>0</w:t>
            </w:r>
            <w:r>
              <w:rPr>
                <w:sz w:val="20"/>
                <w:szCs w:val="20"/>
              </w:rPr>
              <w:t>.</w:t>
            </w:r>
            <w:r w:rsidRPr="006A1A6E">
              <w:rPr>
                <w:sz w:val="20"/>
                <w:szCs w:val="20"/>
              </w:rPr>
              <w:t>9</w:t>
            </w:r>
          </w:p>
        </w:tc>
      </w:tr>
      <w:tr w:rsidR="004211E2" w:rsidRPr="00464024" w:rsidTr="001D2E0C">
        <w:trPr>
          <w:trHeight w:val="23"/>
        </w:trPr>
        <w:tc>
          <w:tcPr>
            <w:tcW w:w="3785" w:type="dxa"/>
            <w:noWrap/>
          </w:tcPr>
          <w:p w:rsidR="004211E2" w:rsidRPr="00464024" w:rsidRDefault="004211E2" w:rsidP="001D2E0C">
            <w:pPr>
              <w:rPr>
                <w:color w:val="FF0000"/>
                <w:sz w:val="20"/>
                <w:szCs w:val="20"/>
              </w:rPr>
            </w:pPr>
            <w:r w:rsidRPr="00464024">
              <w:rPr>
                <w:color w:val="FF0000"/>
                <w:sz w:val="20"/>
                <w:szCs w:val="20"/>
              </w:rPr>
              <w:t>Республика Хакасия</w:t>
            </w:r>
          </w:p>
        </w:tc>
        <w:tc>
          <w:tcPr>
            <w:tcW w:w="2160" w:type="dxa"/>
            <w:noWrap/>
            <w:vAlign w:val="center"/>
          </w:tcPr>
          <w:p w:rsidR="004211E2" w:rsidRPr="00464024" w:rsidRDefault="004211E2" w:rsidP="001D2E0C">
            <w:pPr>
              <w:jc w:val="center"/>
              <w:rPr>
                <w:color w:val="FF0000"/>
                <w:sz w:val="20"/>
                <w:szCs w:val="20"/>
              </w:rPr>
            </w:pPr>
            <w:r w:rsidRPr="00464024">
              <w:rPr>
                <w:color w:val="FF0000"/>
                <w:sz w:val="20"/>
                <w:szCs w:val="20"/>
              </w:rPr>
              <w:t>6</w:t>
            </w:r>
            <w:r>
              <w:rPr>
                <w:color w:val="FF0000"/>
                <w:sz w:val="20"/>
                <w:szCs w:val="20"/>
              </w:rPr>
              <w:t>.</w:t>
            </w:r>
            <w:r w:rsidRPr="00464024">
              <w:rPr>
                <w:color w:val="FF0000"/>
                <w:sz w:val="20"/>
                <w:szCs w:val="20"/>
              </w:rPr>
              <w:t>7</w:t>
            </w:r>
          </w:p>
        </w:tc>
        <w:tc>
          <w:tcPr>
            <w:tcW w:w="2012" w:type="dxa"/>
            <w:noWrap/>
            <w:vAlign w:val="center"/>
          </w:tcPr>
          <w:p w:rsidR="004211E2" w:rsidRPr="00464024" w:rsidRDefault="004211E2" w:rsidP="001D2E0C">
            <w:pPr>
              <w:jc w:val="center"/>
              <w:rPr>
                <w:color w:val="FF0000"/>
                <w:sz w:val="20"/>
                <w:szCs w:val="20"/>
              </w:rPr>
            </w:pPr>
            <w:r w:rsidRPr="00464024">
              <w:rPr>
                <w:color w:val="FF0000"/>
                <w:sz w:val="20"/>
                <w:szCs w:val="20"/>
              </w:rPr>
              <w:t>5</w:t>
            </w:r>
            <w:r>
              <w:rPr>
                <w:color w:val="FF0000"/>
                <w:sz w:val="20"/>
                <w:szCs w:val="20"/>
              </w:rPr>
              <w:t>.</w:t>
            </w:r>
            <w:r w:rsidRPr="00464024">
              <w:rPr>
                <w:color w:val="FF0000"/>
                <w:sz w:val="20"/>
                <w:szCs w:val="20"/>
              </w:rPr>
              <w:t>0</w:t>
            </w:r>
          </w:p>
        </w:tc>
        <w:tc>
          <w:tcPr>
            <w:tcW w:w="1948" w:type="dxa"/>
            <w:noWrap/>
            <w:vAlign w:val="center"/>
          </w:tcPr>
          <w:p w:rsidR="004211E2" w:rsidRPr="00464024" w:rsidRDefault="004211E2" w:rsidP="001D2E0C">
            <w:pPr>
              <w:jc w:val="center"/>
              <w:rPr>
                <w:color w:val="FF0000"/>
                <w:sz w:val="20"/>
                <w:szCs w:val="20"/>
              </w:rPr>
            </w:pPr>
            <w:r w:rsidRPr="00464024">
              <w:rPr>
                <w:color w:val="FF0000"/>
                <w:sz w:val="20"/>
                <w:szCs w:val="20"/>
              </w:rPr>
              <w:t>2</w:t>
            </w:r>
            <w:r>
              <w:rPr>
                <w:color w:val="FF0000"/>
                <w:sz w:val="20"/>
                <w:szCs w:val="20"/>
              </w:rPr>
              <w:t>.</w:t>
            </w:r>
            <w:r w:rsidRPr="00464024">
              <w:rPr>
                <w:color w:val="FF0000"/>
                <w:sz w:val="20"/>
                <w:szCs w:val="20"/>
              </w:rPr>
              <w:t>0</w:t>
            </w:r>
          </w:p>
        </w:tc>
      </w:tr>
      <w:tr w:rsidR="004211E2" w:rsidRPr="006A1A6E" w:rsidTr="001D2E0C">
        <w:trPr>
          <w:trHeight w:val="23"/>
        </w:trPr>
        <w:tc>
          <w:tcPr>
            <w:tcW w:w="3785" w:type="dxa"/>
            <w:noWrap/>
          </w:tcPr>
          <w:p w:rsidR="004211E2" w:rsidRPr="006A1A6E" w:rsidRDefault="004211E2" w:rsidP="001D2E0C">
            <w:pPr>
              <w:rPr>
                <w:sz w:val="20"/>
                <w:szCs w:val="20"/>
              </w:rPr>
            </w:pPr>
            <w:r w:rsidRPr="006A1A6E">
              <w:rPr>
                <w:sz w:val="20"/>
                <w:szCs w:val="20"/>
              </w:rPr>
              <w:t>Ростовская область</w:t>
            </w:r>
          </w:p>
        </w:tc>
        <w:tc>
          <w:tcPr>
            <w:tcW w:w="2160" w:type="dxa"/>
            <w:noWrap/>
            <w:vAlign w:val="center"/>
          </w:tcPr>
          <w:p w:rsidR="004211E2" w:rsidRPr="006A1A6E" w:rsidRDefault="004211E2" w:rsidP="001D2E0C">
            <w:pPr>
              <w:jc w:val="center"/>
              <w:rPr>
                <w:sz w:val="20"/>
                <w:szCs w:val="20"/>
              </w:rPr>
            </w:pPr>
            <w:r w:rsidRPr="006A1A6E">
              <w:rPr>
                <w:sz w:val="20"/>
                <w:szCs w:val="20"/>
              </w:rPr>
              <w:t>4</w:t>
            </w:r>
            <w:r>
              <w:rPr>
                <w:sz w:val="20"/>
                <w:szCs w:val="20"/>
              </w:rPr>
              <w:t>.</w:t>
            </w:r>
            <w:r w:rsidRPr="006A1A6E">
              <w:rPr>
                <w:sz w:val="20"/>
                <w:szCs w:val="20"/>
              </w:rPr>
              <w:t>7</w:t>
            </w:r>
          </w:p>
        </w:tc>
        <w:tc>
          <w:tcPr>
            <w:tcW w:w="2012" w:type="dxa"/>
            <w:noWrap/>
            <w:vAlign w:val="center"/>
          </w:tcPr>
          <w:p w:rsidR="004211E2" w:rsidRPr="006A1A6E" w:rsidRDefault="004211E2" w:rsidP="001D2E0C">
            <w:pPr>
              <w:jc w:val="center"/>
              <w:rPr>
                <w:sz w:val="20"/>
                <w:szCs w:val="20"/>
              </w:rPr>
            </w:pPr>
            <w:r w:rsidRPr="006A1A6E">
              <w:rPr>
                <w:sz w:val="20"/>
                <w:szCs w:val="20"/>
              </w:rPr>
              <w:t>5</w:t>
            </w:r>
            <w:r>
              <w:rPr>
                <w:sz w:val="20"/>
                <w:szCs w:val="20"/>
              </w:rPr>
              <w:t>.</w:t>
            </w:r>
            <w:r w:rsidRPr="006A1A6E">
              <w:rPr>
                <w:sz w:val="20"/>
                <w:szCs w:val="20"/>
              </w:rPr>
              <w:t>0</w:t>
            </w:r>
          </w:p>
        </w:tc>
        <w:tc>
          <w:tcPr>
            <w:tcW w:w="1948" w:type="dxa"/>
            <w:noWrap/>
            <w:vAlign w:val="center"/>
          </w:tcPr>
          <w:p w:rsidR="004211E2" w:rsidRPr="006A1A6E" w:rsidRDefault="004211E2" w:rsidP="001D2E0C">
            <w:pPr>
              <w:jc w:val="center"/>
              <w:rPr>
                <w:sz w:val="20"/>
                <w:szCs w:val="20"/>
              </w:rPr>
            </w:pPr>
            <w:r w:rsidRPr="006A1A6E">
              <w:rPr>
                <w:sz w:val="20"/>
                <w:szCs w:val="20"/>
              </w:rPr>
              <w:t>0</w:t>
            </w:r>
            <w:r>
              <w:rPr>
                <w:sz w:val="20"/>
                <w:szCs w:val="20"/>
              </w:rPr>
              <w:t>.</w:t>
            </w:r>
            <w:r w:rsidRPr="006A1A6E">
              <w:rPr>
                <w:sz w:val="20"/>
                <w:szCs w:val="20"/>
              </w:rPr>
              <w:t>1</w:t>
            </w:r>
          </w:p>
        </w:tc>
      </w:tr>
      <w:tr w:rsidR="004211E2" w:rsidRPr="006A1A6E" w:rsidTr="001D2E0C">
        <w:trPr>
          <w:trHeight w:val="23"/>
        </w:trPr>
        <w:tc>
          <w:tcPr>
            <w:tcW w:w="3785" w:type="dxa"/>
            <w:noWrap/>
          </w:tcPr>
          <w:p w:rsidR="004211E2" w:rsidRPr="006A1A6E" w:rsidRDefault="004211E2" w:rsidP="001D2E0C">
            <w:pPr>
              <w:rPr>
                <w:sz w:val="20"/>
                <w:szCs w:val="20"/>
              </w:rPr>
            </w:pPr>
            <w:r w:rsidRPr="006A1A6E">
              <w:rPr>
                <w:sz w:val="20"/>
                <w:szCs w:val="20"/>
              </w:rPr>
              <w:t>Рязанская область</w:t>
            </w:r>
          </w:p>
        </w:tc>
        <w:tc>
          <w:tcPr>
            <w:tcW w:w="2160" w:type="dxa"/>
            <w:noWrap/>
            <w:vAlign w:val="center"/>
          </w:tcPr>
          <w:p w:rsidR="004211E2" w:rsidRPr="006A1A6E" w:rsidRDefault="004211E2" w:rsidP="001D2E0C">
            <w:pPr>
              <w:jc w:val="center"/>
              <w:rPr>
                <w:sz w:val="20"/>
                <w:szCs w:val="20"/>
              </w:rPr>
            </w:pPr>
            <w:r w:rsidRPr="006A1A6E">
              <w:rPr>
                <w:sz w:val="20"/>
                <w:szCs w:val="20"/>
              </w:rPr>
              <w:t>6</w:t>
            </w:r>
            <w:r>
              <w:rPr>
                <w:sz w:val="20"/>
                <w:szCs w:val="20"/>
              </w:rPr>
              <w:t>.</w:t>
            </w:r>
            <w:r w:rsidRPr="006A1A6E">
              <w:rPr>
                <w:sz w:val="20"/>
                <w:szCs w:val="20"/>
              </w:rPr>
              <w:t>9</w:t>
            </w:r>
          </w:p>
        </w:tc>
        <w:tc>
          <w:tcPr>
            <w:tcW w:w="2012" w:type="dxa"/>
            <w:noWrap/>
            <w:vAlign w:val="center"/>
          </w:tcPr>
          <w:p w:rsidR="004211E2" w:rsidRPr="006A1A6E" w:rsidRDefault="004211E2" w:rsidP="001D2E0C">
            <w:pPr>
              <w:jc w:val="center"/>
              <w:rPr>
                <w:sz w:val="20"/>
                <w:szCs w:val="20"/>
              </w:rPr>
            </w:pPr>
            <w:r w:rsidRPr="006A1A6E">
              <w:rPr>
                <w:sz w:val="20"/>
                <w:szCs w:val="20"/>
              </w:rPr>
              <w:t>7</w:t>
            </w:r>
            <w:r>
              <w:rPr>
                <w:sz w:val="20"/>
                <w:szCs w:val="20"/>
              </w:rPr>
              <w:t>.</w:t>
            </w:r>
            <w:r w:rsidRPr="006A1A6E">
              <w:rPr>
                <w:sz w:val="20"/>
                <w:szCs w:val="20"/>
              </w:rPr>
              <w:t>0</w:t>
            </w:r>
          </w:p>
        </w:tc>
        <w:tc>
          <w:tcPr>
            <w:tcW w:w="1948" w:type="dxa"/>
            <w:noWrap/>
            <w:vAlign w:val="center"/>
          </w:tcPr>
          <w:p w:rsidR="004211E2" w:rsidRPr="006A1A6E" w:rsidRDefault="004211E2" w:rsidP="001D2E0C">
            <w:pPr>
              <w:jc w:val="center"/>
              <w:rPr>
                <w:sz w:val="20"/>
                <w:szCs w:val="20"/>
              </w:rPr>
            </w:pPr>
            <w:r w:rsidRPr="006A1A6E">
              <w:rPr>
                <w:sz w:val="20"/>
                <w:szCs w:val="20"/>
              </w:rPr>
              <w:t>0</w:t>
            </w:r>
            <w:r>
              <w:rPr>
                <w:sz w:val="20"/>
                <w:szCs w:val="20"/>
              </w:rPr>
              <w:t>.</w:t>
            </w:r>
            <w:r w:rsidRPr="006A1A6E">
              <w:rPr>
                <w:sz w:val="20"/>
                <w:szCs w:val="20"/>
              </w:rPr>
              <w:t>2</w:t>
            </w:r>
          </w:p>
        </w:tc>
      </w:tr>
      <w:tr w:rsidR="004211E2" w:rsidRPr="006A1A6E" w:rsidTr="001D2E0C">
        <w:trPr>
          <w:trHeight w:val="23"/>
        </w:trPr>
        <w:tc>
          <w:tcPr>
            <w:tcW w:w="3785" w:type="dxa"/>
            <w:noWrap/>
          </w:tcPr>
          <w:p w:rsidR="004211E2" w:rsidRPr="006A1A6E" w:rsidRDefault="004211E2" w:rsidP="001D2E0C">
            <w:pPr>
              <w:rPr>
                <w:sz w:val="20"/>
                <w:szCs w:val="20"/>
              </w:rPr>
            </w:pPr>
            <w:r w:rsidRPr="006A1A6E">
              <w:rPr>
                <w:sz w:val="20"/>
                <w:szCs w:val="20"/>
              </w:rPr>
              <w:t>Самарская область</w:t>
            </w:r>
          </w:p>
        </w:tc>
        <w:tc>
          <w:tcPr>
            <w:tcW w:w="2160" w:type="dxa"/>
            <w:noWrap/>
            <w:vAlign w:val="center"/>
          </w:tcPr>
          <w:p w:rsidR="004211E2" w:rsidRPr="006A1A6E" w:rsidRDefault="004211E2" w:rsidP="001D2E0C">
            <w:pPr>
              <w:jc w:val="center"/>
              <w:rPr>
                <w:sz w:val="20"/>
                <w:szCs w:val="20"/>
              </w:rPr>
            </w:pPr>
            <w:r w:rsidRPr="006A1A6E">
              <w:rPr>
                <w:sz w:val="20"/>
                <w:szCs w:val="20"/>
              </w:rPr>
              <w:t>4</w:t>
            </w:r>
            <w:r>
              <w:rPr>
                <w:sz w:val="20"/>
                <w:szCs w:val="20"/>
              </w:rPr>
              <w:t>.</w:t>
            </w:r>
            <w:r w:rsidRPr="006A1A6E">
              <w:rPr>
                <w:sz w:val="20"/>
                <w:szCs w:val="20"/>
              </w:rPr>
              <w:t>3</w:t>
            </w:r>
          </w:p>
        </w:tc>
        <w:tc>
          <w:tcPr>
            <w:tcW w:w="2012" w:type="dxa"/>
            <w:noWrap/>
            <w:vAlign w:val="center"/>
          </w:tcPr>
          <w:p w:rsidR="004211E2" w:rsidRPr="006A1A6E" w:rsidRDefault="004211E2" w:rsidP="001D2E0C">
            <w:pPr>
              <w:jc w:val="center"/>
              <w:rPr>
                <w:sz w:val="20"/>
                <w:szCs w:val="20"/>
              </w:rPr>
            </w:pPr>
            <w:r w:rsidRPr="006A1A6E">
              <w:rPr>
                <w:sz w:val="20"/>
                <w:szCs w:val="20"/>
              </w:rPr>
              <w:t>3</w:t>
            </w:r>
            <w:r>
              <w:rPr>
                <w:sz w:val="20"/>
                <w:szCs w:val="20"/>
              </w:rPr>
              <w:t>.</w:t>
            </w:r>
            <w:r w:rsidRPr="006A1A6E">
              <w:rPr>
                <w:sz w:val="20"/>
                <w:szCs w:val="20"/>
              </w:rPr>
              <w:t>9</w:t>
            </w:r>
          </w:p>
        </w:tc>
        <w:tc>
          <w:tcPr>
            <w:tcW w:w="1948" w:type="dxa"/>
            <w:noWrap/>
            <w:vAlign w:val="center"/>
          </w:tcPr>
          <w:p w:rsidR="004211E2" w:rsidRPr="006A1A6E" w:rsidRDefault="004211E2" w:rsidP="001D2E0C">
            <w:pPr>
              <w:jc w:val="center"/>
              <w:rPr>
                <w:sz w:val="20"/>
                <w:szCs w:val="20"/>
              </w:rPr>
            </w:pPr>
            <w:r w:rsidRPr="006A1A6E">
              <w:rPr>
                <w:sz w:val="20"/>
                <w:szCs w:val="20"/>
              </w:rPr>
              <w:t>0</w:t>
            </w:r>
            <w:r>
              <w:rPr>
                <w:sz w:val="20"/>
                <w:szCs w:val="20"/>
              </w:rPr>
              <w:t>.</w:t>
            </w:r>
            <w:r w:rsidRPr="006A1A6E">
              <w:rPr>
                <w:sz w:val="20"/>
                <w:szCs w:val="20"/>
              </w:rPr>
              <w:t>7</w:t>
            </w:r>
          </w:p>
        </w:tc>
      </w:tr>
      <w:tr w:rsidR="004211E2" w:rsidRPr="006A1A6E" w:rsidTr="001D2E0C">
        <w:trPr>
          <w:trHeight w:val="23"/>
        </w:trPr>
        <w:tc>
          <w:tcPr>
            <w:tcW w:w="3785" w:type="dxa"/>
            <w:noWrap/>
          </w:tcPr>
          <w:p w:rsidR="004211E2" w:rsidRPr="006A1A6E" w:rsidRDefault="004211E2" w:rsidP="001D2E0C">
            <w:pPr>
              <w:rPr>
                <w:sz w:val="20"/>
                <w:szCs w:val="20"/>
              </w:rPr>
            </w:pPr>
            <w:r w:rsidRPr="006A1A6E">
              <w:rPr>
                <w:sz w:val="20"/>
                <w:szCs w:val="20"/>
              </w:rPr>
              <w:t>Саратовская область</w:t>
            </w:r>
          </w:p>
        </w:tc>
        <w:tc>
          <w:tcPr>
            <w:tcW w:w="2160" w:type="dxa"/>
            <w:noWrap/>
            <w:vAlign w:val="center"/>
          </w:tcPr>
          <w:p w:rsidR="004211E2" w:rsidRPr="006A1A6E" w:rsidRDefault="004211E2" w:rsidP="001D2E0C">
            <w:pPr>
              <w:jc w:val="center"/>
              <w:rPr>
                <w:sz w:val="20"/>
                <w:szCs w:val="20"/>
              </w:rPr>
            </w:pPr>
            <w:r w:rsidRPr="006A1A6E">
              <w:rPr>
                <w:sz w:val="20"/>
                <w:szCs w:val="20"/>
              </w:rPr>
              <w:t>3</w:t>
            </w:r>
            <w:r>
              <w:rPr>
                <w:sz w:val="20"/>
                <w:szCs w:val="20"/>
              </w:rPr>
              <w:t>.</w:t>
            </w:r>
            <w:r w:rsidRPr="006A1A6E">
              <w:rPr>
                <w:sz w:val="20"/>
                <w:szCs w:val="20"/>
              </w:rPr>
              <w:t>4</w:t>
            </w:r>
          </w:p>
        </w:tc>
        <w:tc>
          <w:tcPr>
            <w:tcW w:w="2012" w:type="dxa"/>
            <w:noWrap/>
            <w:vAlign w:val="center"/>
          </w:tcPr>
          <w:p w:rsidR="004211E2" w:rsidRPr="006A1A6E" w:rsidRDefault="004211E2" w:rsidP="001D2E0C">
            <w:pPr>
              <w:jc w:val="center"/>
              <w:rPr>
                <w:sz w:val="20"/>
                <w:szCs w:val="20"/>
              </w:rPr>
            </w:pPr>
            <w:r w:rsidRPr="006A1A6E">
              <w:rPr>
                <w:sz w:val="20"/>
                <w:szCs w:val="20"/>
              </w:rPr>
              <w:t>4</w:t>
            </w:r>
            <w:r>
              <w:rPr>
                <w:sz w:val="20"/>
                <w:szCs w:val="20"/>
              </w:rPr>
              <w:t>.</w:t>
            </w:r>
            <w:r w:rsidRPr="006A1A6E">
              <w:rPr>
                <w:sz w:val="20"/>
                <w:szCs w:val="20"/>
              </w:rPr>
              <w:t>2</w:t>
            </w:r>
          </w:p>
        </w:tc>
        <w:tc>
          <w:tcPr>
            <w:tcW w:w="1948" w:type="dxa"/>
            <w:noWrap/>
            <w:vAlign w:val="center"/>
          </w:tcPr>
          <w:p w:rsidR="004211E2" w:rsidRPr="006A1A6E" w:rsidRDefault="004211E2" w:rsidP="001D2E0C">
            <w:pPr>
              <w:jc w:val="center"/>
              <w:rPr>
                <w:sz w:val="20"/>
                <w:szCs w:val="20"/>
              </w:rPr>
            </w:pPr>
            <w:r w:rsidRPr="006A1A6E">
              <w:rPr>
                <w:sz w:val="20"/>
                <w:szCs w:val="20"/>
              </w:rPr>
              <w:t>0</w:t>
            </w:r>
            <w:r>
              <w:rPr>
                <w:sz w:val="20"/>
                <w:szCs w:val="20"/>
              </w:rPr>
              <w:t>.</w:t>
            </w:r>
            <w:r w:rsidRPr="006A1A6E">
              <w:rPr>
                <w:sz w:val="20"/>
                <w:szCs w:val="20"/>
              </w:rPr>
              <w:t>4</w:t>
            </w:r>
          </w:p>
        </w:tc>
      </w:tr>
      <w:tr w:rsidR="004211E2" w:rsidRPr="006A1A6E" w:rsidTr="001D2E0C">
        <w:trPr>
          <w:trHeight w:val="23"/>
        </w:trPr>
        <w:tc>
          <w:tcPr>
            <w:tcW w:w="3785" w:type="dxa"/>
            <w:noWrap/>
          </w:tcPr>
          <w:p w:rsidR="004211E2" w:rsidRPr="006A1A6E" w:rsidRDefault="004211E2" w:rsidP="001D2E0C">
            <w:pPr>
              <w:rPr>
                <w:sz w:val="20"/>
                <w:szCs w:val="20"/>
              </w:rPr>
            </w:pPr>
            <w:r w:rsidRPr="006A1A6E">
              <w:rPr>
                <w:sz w:val="20"/>
                <w:szCs w:val="20"/>
              </w:rPr>
              <w:t>Сахалинская область</w:t>
            </w:r>
          </w:p>
        </w:tc>
        <w:tc>
          <w:tcPr>
            <w:tcW w:w="2160" w:type="dxa"/>
            <w:noWrap/>
            <w:vAlign w:val="center"/>
          </w:tcPr>
          <w:p w:rsidR="004211E2" w:rsidRPr="006A1A6E" w:rsidRDefault="004211E2" w:rsidP="001D2E0C">
            <w:pPr>
              <w:jc w:val="center"/>
              <w:rPr>
                <w:sz w:val="20"/>
                <w:szCs w:val="20"/>
              </w:rPr>
            </w:pPr>
            <w:r w:rsidRPr="006A1A6E">
              <w:rPr>
                <w:sz w:val="20"/>
                <w:szCs w:val="20"/>
              </w:rPr>
              <w:t>3</w:t>
            </w:r>
            <w:r>
              <w:rPr>
                <w:sz w:val="20"/>
                <w:szCs w:val="20"/>
              </w:rPr>
              <w:t>.</w:t>
            </w:r>
            <w:r w:rsidRPr="006A1A6E">
              <w:rPr>
                <w:sz w:val="20"/>
                <w:szCs w:val="20"/>
              </w:rPr>
              <w:t>3</w:t>
            </w:r>
          </w:p>
        </w:tc>
        <w:tc>
          <w:tcPr>
            <w:tcW w:w="2012" w:type="dxa"/>
            <w:noWrap/>
            <w:vAlign w:val="center"/>
          </w:tcPr>
          <w:p w:rsidR="004211E2" w:rsidRPr="006A1A6E" w:rsidRDefault="004211E2" w:rsidP="001D2E0C">
            <w:pPr>
              <w:jc w:val="center"/>
              <w:rPr>
                <w:sz w:val="20"/>
                <w:szCs w:val="20"/>
              </w:rPr>
            </w:pPr>
            <w:r w:rsidRPr="006A1A6E">
              <w:rPr>
                <w:sz w:val="20"/>
                <w:szCs w:val="20"/>
              </w:rPr>
              <w:t>3</w:t>
            </w:r>
            <w:r>
              <w:rPr>
                <w:sz w:val="20"/>
                <w:szCs w:val="20"/>
              </w:rPr>
              <w:t>.</w:t>
            </w:r>
            <w:r w:rsidRPr="006A1A6E">
              <w:rPr>
                <w:sz w:val="20"/>
                <w:szCs w:val="20"/>
              </w:rPr>
              <w:t>8</w:t>
            </w:r>
          </w:p>
        </w:tc>
        <w:tc>
          <w:tcPr>
            <w:tcW w:w="1948" w:type="dxa"/>
            <w:noWrap/>
            <w:vAlign w:val="center"/>
          </w:tcPr>
          <w:p w:rsidR="004211E2" w:rsidRPr="006A1A6E" w:rsidRDefault="004211E2" w:rsidP="001D2E0C">
            <w:pPr>
              <w:jc w:val="center"/>
              <w:rPr>
                <w:sz w:val="20"/>
                <w:szCs w:val="20"/>
              </w:rPr>
            </w:pPr>
            <w:r w:rsidRPr="006A1A6E">
              <w:rPr>
                <w:sz w:val="20"/>
                <w:szCs w:val="20"/>
              </w:rPr>
              <w:t>-0</w:t>
            </w:r>
            <w:r>
              <w:rPr>
                <w:sz w:val="20"/>
                <w:szCs w:val="20"/>
              </w:rPr>
              <w:t>.</w:t>
            </w:r>
            <w:r w:rsidRPr="006A1A6E">
              <w:rPr>
                <w:sz w:val="20"/>
                <w:szCs w:val="20"/>
              </w:rPr>
              <w:t>4</w:t>
            </w:r>
          </w:p>
        </w:tc>
      </w:tr>
      <w:tr w:rsidR="004211E2" w:rsidRPr="006A1A6E" w:rsidTr="001D2E0C">
        <w:trPr>
          <w:trHeight w:val="23"/>
        </w:trPr>
        <w:tc>
          <w:tcPr>
            <w:tcW w:w="3785" w:type="dxa"/>
            <w:noWrap/>
          </w:tcPr>
          <w:p w:rsidR="004211E2" w:rsidRPr="006A1A6E" w:rsidRDefault="004211E2" w:rsidP="001D2E0C">
            <w:pPr>
              <w:rPr>
                <w:sz w:val="20"/>
                <w:szCs w:val="20"/>
              </w:rPr>
            </w:pPr>
            <w:r w:rsidRPr="006A1A6E">
              <w:rPr>
                <w:sz w:val="20"/>
                <w:szCs w:val="20"/>
              </w:rPr>
              <w:t>Свердловская область</w:t>
            </w:r>
          </w:p>
        </w:tc>
        <w:tc>
          <w:tcPr>
            <w:tcW w:w="2160" w:type="dxa"/>
            <w:noWrap/>
            <w:vAlign w:val="center"/>
          </w:tcPr>
          <w:p w:rsidR="004211E2" w:rsidRPr="006A1A6E" w:rsidRDefault="004211E2" w:rsidP="001D2E0C">
            <w:pPr>
              <w:jc w:val="center"/>
              <w:rPr>
                <w:sz w:val="20"/>
                <w:szCs w:val="20"/>
              </w:rPr>
            </w:pPr>
            <w:r w:rsidRPr="006A1A6E">
              <w:rPr>
                <w:sz w:val="20"/>
                <w:szCs w:val="20"/>
              </w:rPr>
              <w:t>6</w:t>
            </w:r>
            <w:r>
              <w:rPr>
                <w:sz w:val="20"/>
                <w:szCs w:val="20"/>
              </w:rPr>
              <w:t>.</w:t>
            </w:r>
            <w:r w:rsidRPr="006A1A6E">
              <w:rPr>
                <w:sz w:val="20"/>
                <w:szCs w:val="20"/>
              </w:rPr>
              <w:t>1</w:t>
            </w:r>
          </w:p>
        </w:tc>
        <w:tc>
          <w:tcPr>
            <w:tcW w:w="2012" w:type="dxa"/>
            <w:noWrap/>
            <w:vAlign w:val="center"/>
          </w:tcPr>
          <w:p w:rsidR="004211E2" w:rsidRPr="006A1A6E" w:rsidRDefault="004211E2" w:rsidP="001D2E0C">
            <w:pPr>
              <w:jc w:val="center"/>
              <w:rPr>
                <w:sz w:val="20"/>
                <w:szCs w:val="20"/>
              </w:rPr>
            </w:pPr>
            <w:r w:rsidRPr="006A1A6E">
              <w:rPr>
                <w:sz w:val="20"/>
                <w:szCs w:val="20"/>
              </w:rPr>
              <w:t>5</w:t>
            </w:r>
            <w:r>
              <w:rPr>
                <w:sz w:val="20"/>
                <w:szCs w:val="20"/>
              </w:rPr>
              <w:t>.</w:t>
            </w:r>
            <w:r w:rsidRPr="006A1A6E">
              <w:rPr>
                <w:sz w:val="20"/>
                <w:szCs w:val="20"/>
              </w:rPr>
              <w:t>0</w:t>
            </w:r>
          </w:p>
        </w:tc>
        <w:tc>
          <w:tcPr>
            <w:tcW w:w="1948" w:type="dxa"/>
            <w:noWrap/>
            <w:vAlign w:val="center"/>
          </w:tcPr>
          <w:p w:rsidR="004211E2" w:rsidRPr="006A1A6E" w:rsidRDefault="004211E2" w:rsidP="001D2E0C">
            <w:pPr>
              <w:jc w:val="center"/>
              <w:rPr>
                <w:sz w:val="20"/>
                <w:szCs w:val="20"/>
              </w:rPr>
            </w:pPr>
            <w:r w:rsidRPr="006A1A6E">
              <w:rPr>
                <w:sz w:val="20"/>
                <w:szCs w:val="20"/>
              </w:rPr>
              <w:t>1</w:t>
            </w:r>
            <w:r>
              <w:rPr>
                <w:sz w:val="20"/>
                <w:szCs w:val="20"/>
              </w:rPr>
              <w:t>.</w:t>
            </w:r>
            <w:r w:rsidRPr="006A1A6E">
              <w:rPr>
                <w:sz w:val="20"/>
                <w:szCs w:val="20"/>
              </w:rPr>
              <w:t>7</w:t>
            </w:r>
          </w:p>
        </w:tc>
      </w:tr>
      <w:tr w:rsidR="004211E2" w:rsidRPr="006A1A6E" w:rsidTr="001D2E0C">
        <w:trPr>
          <w:trHeight w:val="23"/>
        </w:trPr>
        <w:tc>
          <w:tcPr>
            <w:tcW w:w="3785" w:type="dxa"/>
            <w:noWrap/>
          </w:tcPr>
          <w:p w:rsidR="004211E2" w:rsidRPr="006A1A6E" w:rsidRDefault="004211E2" w:rsidP="001D2E0C">
            <w:pPr>
              <w:rPr>
                <w:sz w:val="20"/>
                <w:szCs w:val="20"/>
              </w:rPr>
            </w:pPr>
            <w:r w:rsidRPr="006A1A6E">
              <w:rPr>
                <w:sz w:val="20"/>
                <w:szCs w:val="20"/>
              </w:rPr>
              <w:t>Смоленская область</w:t>
            </w:r>
          </w:p>
        </w:tc>
        <w:tc>
          <w:tcPr>
            <w:tcW w:w="2160" w:type="dxa"/>
            <w:noWrap/>
            <w:vAlign w:val="center"/>
          </w:tcPr>
          <w:p w:rsidR="004211E2" w:rsidRPr="006A1A6E" w:rsidRDefault="004211E2" w:rsidP="001D2E0C">
            <w:pPr>
              <w:jc w:val="center"/>
              <w:rPr>
                <w:sz w:val="20"/>
                <w:szCs w:val="20"/>
              </w:rPr>
            </w:pPr>
            <w:r w:rsidRPr="006A1A6E">
              <w:rPr>
                <w:sz w:val="20"/>
                <w:szCs w:val="20"/>
              </w:rPr>
              <w:t>0</w:t>
            </w:r>
            <w:r>
              <w:rPr>
                <w:sz w:val="20"/>
                <w:szCs w:val="20"/>
              </w:rPr>
              <w:t>.</w:t>
            </w:r>
            <w:r w:rsidRPr="006A1A6E">
              <w:rPr>
                <w:sz w:val="20"/>
                <w:szCs w:val="20"/>
              </w:rPr>
              <w:t>7</w:t>
            </w:r>
          </w:p>
        </w:tc>
        <w:tc>
          <w:tcPr>
            <w:tcW w:w="2012" w:type="dxa"/>
            <w:noWrap/>
            <w:vAlign w:val="center"/>
          </w:tcPr>
          <w:p w:rsidR="004211E2" w:rsidRPr="006A1A6E" w:rsidRDefault="004211E2" w:rsidP="001D2E0C">
            <w:pPr>
              <w:jc w:val="center"/>
              <w:rPr>
                <w:sz w:val="20"/>
                <w:szCs w:val="20"/>
              </w:rPr>
            </w:pPr>
            <w:r w:rsidRPr="006A1A6E">
              <w:rPr>
                <w:sz w:val="20"/>
                <w:szCs w:val="20"/>
              </w:rPr>
              <w:t>0</w:t>
            </w:r>
            <w:r>
              <w:rPr>
                <w:sz w:val="20"/>
                <w:szCs w:val="20"/>
              </w:rPr>
              <w:t>.</w:t>
            </w:r>
            <w:r w:rsidRPr="006A1A6E">
              <w:rPr>
                <w:sz w:val="20"/>
                <w:szCs w:val="20"/>
              </w:rPr>
              <w:t>3</w:t>
            </w:r>
          </w:p>
        </w:tc>
        <w:tc>
          <w:tcPr>
            <w:tcW w:w="1948" w:type="dxa"/>
            <w:noWrap/>
            <w:vAlign w:val="center"/>
          </w:tcPr>
          <w:p w:rsidR="004211E2" w:rsidRPr="006A1A6E" w:rsidRDefault="004211E2" w:rsidP="001D2E0C">
            <w:pPr>
              <w:jc w:val="center"/>
              <w:rPr>
                <w:sz w:val="20"/>
                <w:szCs w:val="20"/>
              </w:rPr>
            </w:pPr>
            <w:r w:rsidRPr="006A1A6E">
              <w:rPr>
                <w:sz w:val="20"/>
                <w:szCs w:val="20"/>
              </w:rPr>
              <w:t>0</w:t>
            </w:r>
            <w:r>
              <w:rPr>
                <w:sz w:val="20"/>
                <w:szCs w:val="20"/>
              </w:rPr>
              <w:t>.</w:t>
            </w:r>
            <w:r w:rsidRPr="006A1A6E">
              <w:rPr>
                <w:sz w:val="20"/>
                <w:szCs w:val="20"/>
              </w:rPr>
              <w:t>8</w:t>
            </w:r>
          </w:p>
        </w:tc>
      </w:tr>
      <w:tr w:rsidR="004211E2" w:rsidRPr="006A1A6E" w:rsidTr="001D2E0C">
        <w:trPr>
          <w:trHeight w:val="23"/>
        </w:trPr>
        <w:tc>
          <w:tcPr>
            <w:tcW w:w="3785" w:type="dxa"/>
            <w:noWrap/>
          </w:tcPr>
          <w:p w:rsidR="004211E2" w:rsidRPr="006A1A6E" w:rsidRDefault="004211E2" w:rsidP="001D2E0C">
            <w:pPr>
              <w:rPr>
                <w:sz w:val="20"/>
                <w:szCs w:val="20"/>
              </w:rPr>
            </w:pPr>
            <w:r w:rsidRPr="006A1A6E">
              <w:rPr>
                <w:sz w:val="20"/>
                <w:szCs w:val="20"/>
              </w:rPr>
              <w:t>Ставропольский край</w:t>
            </w:r>
          </w:p>
        </w:tc>
        <w:tc>
          <w:tcPr>
            <w:tcW w:w="2160" w:type="dxa"/>
            <w:noWrap/>
            <w:vAlign w:val="center"/>
          </w:tcPr>
          <w:p w:rsidR="004211E2" w:rsidRPr="006A1A6E" w:rsidRDefault="004211E2" w:rsidP="001D2E0C">
            <w:pPr>
              <w:jc w:val="center"/>
              <w:rPr>
                <w:sz w:val="20"/>
                <w:szCs w:val="20"/>
              </w:rPr>
            </w:pPr>
            <w:r w:rsidRPr="006A1A6E">
              <w:rPr>
                <w:sz w:val="20"/>
                <w:szCs w:val="20"/>
              </w:rPr>
              <w:t>5</w:t>
            </w:r>
            <w:r>
              <w:rPr>
                <w:sz w:val="20"/>
                <w:szCs w:val="20"/>
              </w:rPr>
              <w:t>.</w:t>
            </w:r>
            <w:r w:rsidRPr="006A1A6E">
              <w:rPr>
                <w:sz w:val="20"/>
                <w:szCs w:val="20"/>
              </w:rPr>
              <w:t>8</w:t>
            </w:r>
          </w:p>
        </w:tc>
        <w:tc>
          <w:tcPr>
            <w:tcW w:w="2012" w:type="dxa"/>
            <w:noWrap/>
            <w:vAlign w:val="center"/>
          </w:tcPr>
          <w:p w:rsidR="004211E2" w:rsidRPr="006A1A6E" w:rsidRDefault="004211E2" w:rsidP="001D2E0C">
            <w:pPr>
              <w:jc w:val="center"/>
              <w:rPr>
                <w:sz w:val="20"/>
                <w:szCs w:val="20"/>
              </w:rPr>
            </w:pPr>
            <w:r w:rsidRPr="006A1A6E">
              <w:rPr>
                <w:sz w:val="20"/>
                <w:szCs w:val="20"/>
              </w:rPr>
              <w:t>6</w:t>
            </w:r>
            <w:r>
              <w:rPr>
                <w:sz w:val="20"/>
                <w:szCs w:val="20"/>
              </w:rPr>
              <w:t>.</w:t>
            </w:r>
            <w:r w:rsidRPr="006A1A6E">
              <w:rPr>
                <w:sz w:val="20"/>
                <w:szCs w:val="20"/>
              </w:rPr>
              <w:t>4</w:t>
            </w:r>
          </w:p>
        </w:tc>
        <w:tc>
          <w:tcPr>
            <w:tcW w:w="1948" w:type="dxa"/>
            <w:noWrap/>
            <w:vAlign w:val="center"/>
          </w:tcPr>
          <w:p w:rsidR="004211E2" w:rsidRPr="006A1A6E" w:rsidRDefault="004211E2" w:rsidP="001D2E0C">
            <w:pPr>
              <w:jc w:val="center"/>
              <w:rPr>
                <w:sz w:val="20"/>
                <w:szCs w:val="20"/>
              </w:rPr>
            </w:pPr>
            <w:r w:rsidRPr="006A1A6E">
              <w:rPr>
                <w:sz w:val="20"/>
                <w:szCs w:val="20"/>
              </w:rPr>
              <w:t>-0</w:t>
            </w:r>
            <w:r>
              <w:rPr>
                <w:sz w:val="20"/>
                <w:szCs w:val="20"/>
              </w:rPr>
              <w:t>.</w:t>
            </w:r>
            <w:r w:rsidRPr="006A1A6E">
              <w:rPr>
                <w:sz w:val="20"/>
                <w:szCs w:val="20"/>
              </w:rPr>
              <w:t>1</w:t>
            </w:r>
          </w:p>
        </w:tc>
      </w:tr>
      <w:tr w:rsidR="004211E2" w:rsidRPr="006A1A6E" w:rsidTr="001D2E0C">
        <w:trPr>
          <w:trHeight w:val="23"/>
        </w:trPr>
        <w:tc>
          <w:tcPr>
            <w:tcW w:w="3785" w:type="dxa"/>
            <w:noWrap/>
          </w:tcPr>
          <w:p w:rsidR="004211E2" w:rsidRPr="006A1A6E" w:rsidRDefault="004211E2" w:rsidP="001D2E0C">
            <w:pPr>
              <w:rPr>
                <w:sz w:val="20"/>
                <w:szCs w:val="20"/>
              </w:rPr>
            </w:pPr>
            <w:r w:rsidRPr="006A1A6E">
              <w:rPr>
                <w:sz w:val="20"/>
                <w:szCs w:val="20"/>
              </w:rPr>
              <w:lastRenderedPageBreak/>
              <w:t>Тамбовская область</w:t>
            </w:r>
          </w:p>
        </w:tc>
        <w:tc>
          <w:tcPr>
            <w:tcW w:w="2160" w:type="dxa"/>
            <w:noWrap/>
            <w:vAlign w:val="center"/>
          </w:tcPr>
          <w:p w:rsidR="004211E2" w:rsidRPr="006A1A6E" w:rsidRDefault="004211E2" w:rsidP="001D2E0C">
            <w:pPr>
              <w:jc w:val="center"/>
              <w:rPr>
                <w:sz w:val="20"/>
                <w:szCs w:val="20"/>
              </w:rPr>
            </w:pPr>
            <w:r w:rsidRPr="006A1A6E">
              <w:rPr>
                <w:sz w:val="20"/>
                <w:szCs w:val="20"/>
              </w:rPr>
              <w:t>6</w:t>
            </w:r>
            <w:r>
              <w:rPr>
                <w:sz w:val="20"/>
                <w:szCs w:val="20"/>
              </w:rPr>
              <w:t>.</w:t>
            </w:r>
            <w:r w:rsidRPr="006A1A6E">
              <w:rPr>
                <w:sz w:val="20"/>
                <w:szCs w:val="20"/>
              </w:rPr>
              <w:t>2</w:t>
            </w:r>
          </w:p>
        </w:tc>
        <w:tc>
          <w:tcPr>
            <w:tcW w:w="2012" w:type="dxa"/>
            <w:noWrap/>
            <w:vAlign w:val="center"/>
          </w:tcPr>
          <w:p w:rsidR="004211E2" w:rsidRPr="006A1A6E" w:rsidRDefault="004211E2" w:rsidP="001D2E0C">
            <w:pPr>
              <w:jc w:val="center"/>
              <w:rPr>
                <w:sz w:val="20"/>
                <w:szCs w:val="20"/>
              </w:rPr>
            </w:pPr>
            <w:r w:rsidRPr="006A1A6E">
              <w:rPr>
                <w:sz w:val="20"/>
                <w:szCs w:val="20"/>
              </w:rPr>
              <w:t>5</w:t>
            </w:r>
            <w:r>
              <w:rPr>
                <w:sz w:val="20"/>
                <w:szCs w:val="20"/>
              </w:rPr>
              <w:t>.</w:t>
            </w:r>
            <w:r w:rsidRPr="006A1A6E">
              <w:rPr>
                <w:sz w:val="20"/>
                <w:szCs w:val="20"/>
              </w:rPr>
              <w:t>9</w:t>
            </w:r>
          </w:p>
        </w:tc>
        <w:tc>
          <w:tcPr>
            <w:tcW w:w="1948" w:type="dxa"/>
            <w:noWrap/>
            <w:vAlign w:val="center"/>
          </w:tcPr>
          <w:p w:rsidR="004211E2" w:rsidRPr="006A1A6E" w:rsidRDefault="004211E2" w:rsidP="001D2E0C">
            <w:pPr>
              <w:jc w:val="center"/>
              <w:rPr>
                <w:sz w:val="20"/>
                <w:szCs w:val="20"/>
              </w:rPr>
            </w:pPr>
            <w:r w:rsidRPr="006A1A6E">
              <w:rPr>
                <w:sz w:val="20"/>
                <w:szCs w:val="20"/>
              </w:rPr>
              <w:t>0</w:t>
            </w:r>
            <w:r>
              <w:rPr>
                <w:sz w:val="20"/>
                <w:szCs w:val="20"/>
              </w:rPr>
              <w:t>.</w:t>
            </w:r>
            <w:r w:rsidRPr="006A1A6E">
              <w:rPr>
                <w:sz w:val="20"/>
                <w:szCs w:val="20"/>
              </w:rPr>
              <w:t>5</w:t>
            </w:r>
          </w:p>
        </w:tc>
      </w:tr>
      <w:tr w:rsidR="004211E2" w:rsidRPr="006A1A6E" w:rsidTr="001D2E0C">
        <w:trPr>
          <w:trHeight w:val="23"/>
        </w:trPr>
        <w:tc>
          <w:tcPr>
            <w:tcW w:w="3785" w:type="dxa"/>
            <w:noWrap/>
          </w:tcPr>
          <w:p w:rsidR="004211E2" w:rsidRPr="006A1A6E" w:rsidRDefault="004211E2" w:rsidP="001D2E0C">
            <w:pPr>
              <w:rPr>
                <w:sz w:val="20"/>
                <w:szCs w:val="20"/>
              </w:rPr>
            </w:pPr>
            <w:r w:rsidRPr="006A1A6E">
              <w:rPr>
                <w:sz w:val="20"/>
                <w:szCs w:val="20"/>
              </w:rPr>
              <w:t>Тверская область</w:t>
            </w:r>
          </w:p>
        </w:tc>
        <w:tc>
          <w:tcPr>
            <w:tcW w:w="2160" w:type="dxa"/>
            <w:noWrap/>
            <w:vAlign w:val="center"/>
          </w:tcPr>
          <w:p w:rsidR="004211E2" w:rsidRPr="006A1A6E" w:rsidRDefault="004211E2" w:rsidP="001D2E0C">
            <w:pPr>
              <w:jc w:val="center"/>
              <w:rPr>
                <w:sz w:val="20"/>
                <w:szCs w:val="20"/>
              </w:rPr>
            </w:pPr>
            <w:r w:rsidRPr="006A1A6E">
              <w:rPr>
                <w:sz w:val="20"/>
                <w:szCs w:val="20"/>
              </w:rPr>
              <w:t>5</w:t>
            </w:r>
            <w:r>
              <w:rPr>
                <w:sz w:val="20"/>
                <w:szCs w:val="20"/>
              </w:rPr>
              <w:t>.</w:t>
            </w:r>
            <w:r w:rsidRPr="006A1A6E">
              <w:rPr>
                <w:sz w:val="20"/>
                <w:szCs w:val="20"/>
              </w:rPr>
              <w:t>6</w:t>
            </w:r>
          </w:p>
        </w:tc>
        <w:tc>
          <w:tcPr>
            <w:tcW w:w="2012" w:type="dxa"/>
            <w:noWrap/>
            <w:vAlign w:val="center"/>
          </w:tcPr>
          <w:p w:rsidR="004211E2" w:rsidRPr="006A1A6E" w:rsidRDefault="004211E2" w:rsidP="001D2E0C">
            <w:pPr>
              <w:jc w:val="center"/>
              <w:rPr>
                <w:sz w:val="20"/>
                <w:szCs w:val="20"/>
              </w:rPr>
            </w:pPr>
            <w:r w:rsidRPr="006A1A6E">
              <w:rPr>
                <w:sz w:val="20"/>
                <w:szCs w:val="20"/>
              </w:rPr>
              <w:t>4</w:t>
            </w:r>
            <w:r>
              <w:rPr>
                <w:sz w:val="20"/>
                <w:szCs w:val="20"/>
              </w:rPr>
              <w:t>.</w:t>
            </w:r>
            <w:r w:rsidRPr="006A1A6E">
              <w:rPr>
                <w:sz w:val="20"/>
                <w:szCs w:val="20"/>
              </w:rPr>
              <w:t>8</w:t>
            </w:r>
          </w:p>
        </w:tc>
        <w:tc>
          <w:tcPr>
            <w:tcW w:w="1948" w:type="dxa"/>
            <w:noWrap/>
            <w:vAlign w:val="center"/>
          </w:tcPr>
          <w:p w:rsidR="004211E2" w:rsidRPr="006A1A6E" w:rsidRDefault="004211E2" w:rsidP="001D2E0C">
            <w:pPr>
              <w:jc w:val="center"/>
              <w:rPr>
                <w:sz w:val="20"/>
                <w:szCs w:val="20"/>
              </w:rPr>
            </w:pPr>
            <w:r w:rsidRPr="006A1A6E">
              <w:rPr>
                <w:sz w:val="20"/>
                <w:szCs w:val="20"/>
              </w:rPr>
              <w:t>1</w:t>
            </w:r>
            <w:r>
              <w:rPr>
                <w:sz w:val="20"/>
                <w:szCs w:val="20"/>
              </w:rPr>
              <w:t>.</w:t>
            </w:r>
            <w:r w:rsidRPr="006A1A6E">
              <w:rPr>
                <w:sz w:val="20"/>
                <w:szCs w:val="20"/>
              </w:rPr>
              <w:t>5</w:t>
            </w:r>
          </w:p>
        </w:tc>
      </w:tr>
      <w:tr w:rsidR="004211E2" w:rsidRPr="006A1A6E" w:rsidTr="001D2E0C">
        <w:trPr>
          <w:trHeight w:val="23"/>
        </w:trPr>
        <w:tc>
          <w:tcPr>
            <w:tcW w:w="3785" w:type="dxa"/>
            <w:noWrap/>
          </w:tcPr>
          <w:p w:rsidR="004211E2" w:rsidRPr="006A1A6E" w:rsidRDefault="004211E2" w:rsidP="001D2E0C">
            <w:pPr>
              <w:rPr>
                <w:sz w:val="20"/>
                <w:szCs w:val="20"/>
              </w:rPr>
            </w:pPr>
            <w:r w:rsidRPr="006A1A6E">
              <w:rPr>
                <w:sz w:val="20"/>
                <w:szCs w:val="20"/>
              </w:rPr>
              <w:t>Томская область</w:t>
            </w:r>
          </w:p>
        </w:tc>
        <w:tc>
          <w:tcPr>
            <w:tcW w:w="2160" w:type="dxa"/>
            <w:noWrap/>
            <w:vAlign w:val="center"/>
          </w:tcPr>
          <w:p w:rsidR="004211E2" w:rsidRPr="006A1A6E" w:rsidRDefault="004211E2" w:rsidP="001D2E0C">
            <w:pPr>
              <w:jc w:val="center"/>
              <w:rPr>
                <w:sz w:val="20"/>
                <w:szCs w:val="20"/>
              </w:rPr>
            </w:pPr>
            <w:r w:rsidRPr="006A1A6E">
              <w:rPr>
                <w:sz w:val="20"/>
                <w:szCs w:val="20"/>
              </w:rPr>
              <w:t>2</w:t>
            </w:r>
            <w:r>
              <w:rPr>
                <w:sz w:val="20"/>
                <w:szCs w:val="20"/>
              </w:rPr>
              <w:t>.</w:t>
            </w:r>
            <w:r w:rsidRPr="006A1A6E">
              <w:rPr>
                <w:sz w:val="20"/>
                <w:szCs w:val="20"/>
              </w:rPr>
              <w:t>3</w:t>
            </w:r>
          </w:p>
        </w:tc>
        <w:tc>
          <w:tcPr>
            <w:tcW w:w="2012" w:type="dxa"/>
            <w:noWrap/>
            <w:vAlign w:val="center"/>
          </w:tcPr>
          <w:p w:rsidR="004211E2" w:rsidRPr="006A1A6E" w:rsidRDefault="004211E2" w:rsidP="001D2E0C">
            <w:pPr>
              <w:jc w:val="center"/>
              <w:rPr>
                <w:sz w:val="20"/>
                <w:szCs w:val="20"/>
              </w:rPr>
            </w:pPr>
            <w:r w:rsidRPr="006A1A6E">
              <w:rPr>
                <w:sz w:val="20"/>
                <w:szCs w:val="20"/>
              </w:rPr>
              <w:t>2</w:t>
            </w:r>
            <w:r>
              <w:rPr>
                <w:sz w:val="20"/>
                <w:szCs w:val="20"/>
              </w:rPr>
              <w:t>.</w:t>
            </w:r>
            <w:r w:rsidRPr="006A1A6E">
              <w:rPr>
                <w:sz w:val="20"/>
                <w:szCs w:val="20"/>
              </w:rPr>
              <w:t>2</w:t>
            </w:r>
          </w:p>
        </w:tc>
        <w:tc>
          <w:tcPr>
            <w:tcW w:w="1948" w:type="dxa"/>
            <w:noWrap/>
            <w:vAlign w:val="center"/>
          </w:tcPr>
          <w:p w:rsidR="004211E2" w:rsidRPr="006A1A6E" w:rsidRDefault="004211E2" w:rsidP="001D2E0C">
            <w:pPr>
              <w:jc w:val="center"/>
              <w:rPr>
                <w:sz w:val="20"/>
                <w:szCs w:val="20"/>
              </w:rPr>
            </w:pPr>
            <w:r w:rsidRPr="006A1A6E">
              <w:rPr>
                <w:sz w:val="20"/>
                <w:szCs w:val="20"/>
              </w:rPr>
              <w:t>0</w:t>
            </w:r>
            <w:r>
              <w:rPr>
                <w:sz w:val="20"/>
                <w:szCs w:val="20"/>
              </w:rPr>
              <w:t>.</w:t>
            </w:r>
            <w:r w:rsidRPr="006A1A6E">
              <w:rPr>
                <w:sz w:val="20"/>
                <w:szCs w:val="20"/>
              </w:rPr>
              <w:t>4</w:t>
            </w:r>
          </w:p>
        </w:tc>
      </w:tr>
      <w:tr w:rsidR="004211E2" w:rsidRPr="006A1A6E" w:rsidTr="001D2E0C">
        <w:trPr>
          <w:trHeight w:val="23"/>
        </w:trPr>
        <w:tc>
          <w:tcPr>
            <w:tcW w:w="3785" w:type="dxa"/>
            <w:noWrap/>
          </w:tcPr>
          <w:p w:rsidR="004211E2" w:rsidRPr="006A1A6E" w:rsidRDefault="004211E2" w:rsidP="001D2E0C">
            <w:pPr>
              <w:rPr>
                <w:sz w:val="20"/>
                <w:szCs w:val="20"/>
              </w:rPr>
            </w:pPr>
            <w:r w:rsidRPr="006A1A6E">
              <w:rPr>
                <w:sz w:val="20"/>
                <w:szCs w:val="20"/>
              </w:rPr>
              <w:t>Тульская область</w:t>
            </w:r>
          </w:p>
        </w:tc>
        <w:tc>
          <w:tcPr>
            <w:tcW w:w="2160" w:type="dxa"/>
            <w:noWrap/>
            <w:vAlign w:val="center"/>
          </w:tcPr>
          <w:p w:rsidR="004211E2" w:rsidRPr="006A1A6E" w:rsidRDefault="004211E2" w:rsidP="001D2E0C">
            <w:pPr>
              <w:jc w:val="center"/>
              <w:rPr>
                <w:sz w:val="20"/>
                <w:szCs w:val="20"/>
              </w:rPr>
            </w:pPr>
            <w:r w:rsidRPr="006A1A6E">
              <w:rPr>
                <w:sz w:val="20"/>
                <w:szCs w:val="20"/>
              </w:rPr>
              <w:t>5</w:t>
            </w:r>
            <w:r>
              <w:rPr>
                <w:sz w:val="20"/>
                <w:szCs w:val="20"/>
              </w:rPr>
              <w:t>.</w:t>
            </w:r>
            <w:r w:rsidRPr="006A1A6E">
              <w:rPr>
                <w:sz w:val="20"/>
                <w:szCs w:val="20"/>
              </w:rPr>
              <w:t>7</w:t>
            </w:r>
          </w:p>
        </w:tc>
        <w:tc>
          <w:tcPr>
            <w:tcW w:w="2012" w:type="dxa"/>
            <w:noWrap/>
            <w:vAlign w:val="center"/>
          </w:tcPr>
          <w:p w:rsidR="004211E2" w:rsidRPr="006A1A6E" w:rsidRDefault="004211E2" w:rsidP="001D2E0C">
            <w:pPr>
              <w:jc w:val="center"/>
              <w:rPr>
                <w:sz w:val="20"/>
                <w:szCs w:val="20"/>
              </w:rPr>
            </w:pPr>
            <w:r w:rsidRPr="006A1A6E">
              <w:rPr>
                <w:sz w:val="20"/>
                <w:szCs w:val="20"/>
              </w:rPr>
              <w:t>6</w:t>
            </w:r>
            <w:r>
              <w:rPr>
                <w:sz w:val="20"/>
                <w:szCs w:val="20"/>
              </w:rPr>
              <w:t>.</w:t>
            </w:r>
            <w:r w:rsidRPr="006A1A6E">
              <w:rPr>
                <w:sz w:val="20"/>
                <w:szCs w:val="20"/>
              </w:rPr>
              <w:t>1</w:t>
            </w:r>
          </w:p>
        </w:tc>
        <w:tc>
          <w:tcPr>
            <w:tcW w:w="1948" w:type="dxa"/>
            <w:noWrap/>
            <w:vAlign w:val="center"/>
          </w:tcPr>
          <w:p w:rsidR="004211E2" w:rsidRPr="006A1A6E" w:rsidRDefault="004211E2" w:rsidP="001D2E0C">
            <w:pPr>
              <w:jc w:val="center"/>
              <w:rPr>
                <w:sz w:val="20"/>
                <w:szCs w:val="20"/>
              </w:rPr>
            </w:pPr>
            <w:r w:rsidRPr="006A1A6E">
              <w:rPr>
                <w:sz w:val="20"/>
                <w:szCs w:val="20"/>
              </w:rPr>
              <w:t>0</w:t>
            </w:r>
            <w:r>
              <w:rPr>
                <w:sz w:val="20"/>
                <w:szCs w:val="20"/>
              </w:rPr>
              <w:t>.</w:t>
            </w:r>
            <w:r w:rsidRPr="006A1A6E">
              <w:rPr>
                <w:sz w:val="20"/>
                <w:szCs w:val="20"/>
              </w:rPr>
              <w:t>5</w:t>
            </w:r>
          </w:p>
        </w:tc>
      </w:tr>
      <w:tr w:rsidR="004211E2" w:rsidRPr="006A1A6E" w:rsidTr="001D2E0C">
        <w:trPr>
          <w:trHeight w:val="23"/>
        </w:trPr>
        <w:tc>
          <w:tcPr>
            <w:tcW w:w="3785" w:type="dxa"/>
            <w:noWrap/>
          </w:tcPr>
          <w:p w:rsidR="004211E2" w:rsidRPr="006A1A6E" w:rsidRDefault="004211E2" w:rsidP="001D2E0C">
            <w:pPr>
              <w:rPr>
                <w:sz w:val="20"/>
                <w:szCs w:val="20"/>
              </w:rPr>
            </w:pPr>
            <w:r w:rsidRPr="006A1A6E">
              <w:rPr>
                <w:sz w:val="20"/>
                <w:szCs w:val="20"/>
              </w:rPr>
              <w:t>Тюменская область</w:t>
            </w:r>
          </w:p>
        </w:tc>
        <w:tc>
          <w:tcPr>
            <w:tcW w:w="2160" w:type="dxa"/>
            <w:noWrap/>
            <w:vAlign w:val="center"/>
          </w:tcPr>
          <w:p w:rsidR="004211E2" w:rsidRPr="006A1A6E" w:rsidRDefault="004211E2" w:rsidP="001D2E0C">
            <w:pPr>
              <w:jc w:val="center"/>
              <w:rPr>
                <w:sz w:val="20"/>
                <w:szCs w:val="20"/>
              </w:rPr>
            </w:pPr>
            <w:r w:rsidRPr="006A1A6E">
              <w:rPr>
                <w:sz w:val="20"/>
                <w:szCs w:val="20"/>
              </w:rPr>
              <w:t>7</w:t>
            </w:r>
            <w:r>
              <w:rPr>
                <w:sz w:val="20"/>
                <w:szCs w:val="20"/>
              </w:rPr>
              <w:t>.</w:t>
            </w:r>
            <w:r w:rsidRPr="006A1A6E">
              <w:rPr>
                <w:sz w:val="20"/>
                <w:szCs w:val="20"/>
              </w:rPr>
              <w:t>9</w:t>
            </w:r>
          </w:p>
        </w:tc>
        <w:tc>
          <w:tcPr>
            <w:tcW w:w="2012" w:type="dxa"/>
            <w:noWrap/>
            <w:vAlign w:val="center"/>
          </w:tcPr>
          <w:p w:rsidR="004211E2" w:rsidRPr="006A1A6E" w:rsidRDefault="004211E2" w:rsidP="001D2E0C">
            <w:pPr>
              <w:jc w:val="center"/>
              <w:rPr>
                <w:sz w:val="20"/>
                <w:szCs w:val="20"/>
              </w:rPr>
            </w:pPr>
            <w:r w:rsidRPr="006A1A6E">
              <w:rPr>
                <w:sz w:val="20"/>
                <w:szCs w:val="20"/>
              </w:rPr>
              <w:t>7</w:t>
            </w:r>
            <w:r>
              <w:rPr>
                <w:sz w:val="20"/>
                <w:szCs w:val="20"/>
              </w:rPr>
              <w:t>.</w:t>
            </w:r>
            <w:r w:rsidRPr="006A1A6E">
              <w:rPr>
                <w:sz w:val="20"/>
                <w:szCs w:val="20"/>
              </w:rPr>
              <w:t>2</w:t>
            </w:r>
          </w:p>
        </w:tc>
        <w:tc>
          <w:tcPr>
            <w:tcW w:w="1948" w:type="dxa"/>
            <w:noWrap/>
            <w:vAlign w:val="center"/>
          </w:tcPr>
          <w:p w:rsidR="004211E2" w:rsidRPr="006A1A6E" w:rsidRDefault="004211E2" w:rsidP="001D2E0C">
            <w:pPr>
              <w:jc w:val="center"/>
              <w:rPr>
                <w:sz w:val="20"/>
                <w:szCs w:val="20"/>
              </w:rPr>
            </w:pPr>
            <w:r w:rsidRPr="006A1A6E">
              <w:rPr>
                <w:sz w:val="20"/>
                <w:szCs w:val="20"/>
              </w:rPr>
              <w:t>1</w:t>
            </w:r>
            <w:r>
              <w:rPr>
                <w:sz w:val="20"/>
                <w:szCs w:val="20"/>
              </w:rPr>
              <w:t>.</w:t>
            </w:r>
            <w:r w:rsidRPr="006A1A6E">
              <w:rPr>
                <w:sz w:val="20"/>
                <w:szCs w:val="20"/>
              </w:rPr>
              <w:t>2</w:t>
            </w:r>
          </w:p>
        </w:tc>
      </w:tr>
      <w:tr w:rsidR="004211E2" w:rsidRPr="006A1A6E" w:rsidTr="001D2E0C">
        <w:trPr>
          <w:trHeight w:val="23"/>
        </w:trPr>
        <w:tc>
          <w:tcPr>
            <w:tcW w:w="3785" w:type="dxa"/>
            <w:noWrap/>
          </w:tcPr>
          <w:p w:rsidR="004211E2" w:rsidRPr="006A1A6E" w:rsidRDefault="004211E2" w:rsidP="001D2E0C">
            <w:pPr>
              <w:rPr>
                <w:sz w:val="20"/>
                <w:szCs w:val="20"/>
              </w:rPr>
            </w:pPr>
            <w:r w:rsidRPr="006A1A6E">
              <w:rPr>
                <w:sz w:val="20"/>
                <w:szCs w:val="20"/>
              </w:rPr>
              <w:t>Удмуртская Республика</w:t>
            </w:r>
          </w:p>
        </w:tc>
        <w:tc>
          <w:tcPr>
            <w:tcW w:w="2160" w:type="dxa"/>
            <w:noWrap/>
            <w:vAlign w:val="center"/>
          </w:tcPr>
          <w:p w:rsidR="004211E2" w:rsidRPr="006A1A6E" w:rsidRDefault="004211E2" w:rsidP="001D2E0C">
            <w:pPr>
              <w:jc w:val="center"/>
              <w:rPr>
                <w:sz w:val="20"/>
                <w:szCs w:val="20"/>
              </w:rPr>
            </w:pPr>
            <w:r w:rsidRPr="006A1A6E">
              <w:rPr>
                <w:sz w:val="20"/>
                <w:szCs w:val="20"/>
              </w:rPr>
              <w:t>4</w:t>
            </w:r>
            <w:r>
              <w:rPr>
                <w:sz w:val="20"/>
                <w:szCs w:val="20"/>
              </w:rPr>
              <w:t>.</w:t>
            </w:r>
            <w:r w:rsidRPr="006A1A6E">
              <w:rPr>
                <w:sz w:val="20"/>
                <w:szCs w:val="20"/>
              </w:rPr>
              <w:t>4</w:t>
            </w:r>
          </w:p>
        </w:tc>
        <w:tc>
          <w:tcPr>
            <w:tcW w:w="2012" w:type="dxa"/>
            <w:noWrap/>
            <w:vAlign w:val="center"/>
          </w:tcPr>
          <w:p w:rsidR="004211E2" w:rsidRPr="006A1A6E" w:rsidRDefault="004211E2" w:rsidP="001D2E0C">
            <w:pPr>
              <w:jc w:val="center"/>
              <w:rPr>
                <w:sz w:val="20"/>
                <w:szCs w:val="20"/>
              </w:rPr>
            </w:pPr>
            <w:r w:rsidRPr="006A1A6E">
              <w:rPr>
                <w:sz w:val="20"/>
                <w:szCs w:val="20"/>
              </w:rPr>
              <w:t>3</w:t>
            </w:r>
            <w:r>
              <w:rPr>
                <w:sz w:val="20"/>
                <w:szCs w:val="20"/>
              </w:rPr>
              <w:t>.</w:t>
            </w:r>
            <w:r w:rsidRPr="006A1A6E">
              <w:rPr>
                <w:sz w:val="20"/>
                <w:szCs w:val="20"/>
              </w:rPr>
              <w:t>5</w:t>
            </w:r>
          </w:p>
        </w:tc>
        <w:tc>
          <w:tcPr>
            <w:tcW w:w="1948" w:type="dxa"/>
            <w:noWrap/>
            <w:vAlign w:val="center"/>
          </w:tcPr>
          <w:p w:rsidR="004211E2" w:rsidRPr="006A1A6E" w:rsidRDefault="004211E2" w:rsidP="001D2E0C">
            <w:pPr>
              <w:jc w:val="center"/>
              <w:rPr>
                <w:sz w:val="20"/>
                <w:szCs w:val="20"/>
              </w:rPr>
            </w:pPr>
            <w:r w:rsidRPr="006A1A6E">
              <w:rPr>
                <w:sz w:val="20"/>
                <w:szCs w:val="20"/>
              </w:rPr>
              <w:t>1</w:t>
            </w:r>
            <w:r>
              <w:rPr>
                <w:sz w:val="20"/>
                <w:szCs w:val="20"/>
              </w:rPr>
              <w:t>.</w:t>
            </w:r>
            <w:r w:rsidRPr="006A1A6E">
              <w:rPr>
                <w:sz w:val="20"/>
                <w:szCs w:val="20"/>
              </w:rPr>
              <w:t>4</w:t>
            </w:r>
          </w:p>
        </w:tc>
      </w:tr>
      <w:tr w:rsidR="004211E2" w:rsidRPr="006A1A6E" w:rsidTr="001D2E0C">
        <w:trPr>
          <w:trHeight w:val="23"/>
        </w:trPr>
        <w:tc>
          <w:tcPr>
            <w:tcW w:w="3785" w:type="dxa"/>
            <w:noWrap/>
          </w:tcPr>
          <w:p w:rsidR="004211E2" w:rsidRPr="006A1A6E" w:rsidRDefault="004211E2" w:rsidP="001D2E0C">
            <w:pPr>
              <w:rPr>
                <w:sz w:val="20"/>
                <w:szCs w:val="20"/>
              </w:rPr>
            </w:pPr>
            <w:r w:rsidRPr="006A1A6E">
              <w:rPr>
                <w:sz w:val="20"/>
                <w:szCs w:val="20"/>
              </w:rPr>
              <w:t>Ульяновская область</w:t>
            </w:r>
          </w:p>
        </w:tc>
        <w:tc>
          <w:tcPr>
            <w:tcW w:w="2160" w:type="dxa"/>
            <w:noWrap/>
            <w:vAlign w:val="center"/>
          </w:tcPr>
          <w:p w:rsidR="004211E2" w:rsidRPr="006A1A6E" w:rsidRDefault="004211E2" w:rsidP="001D2E0C">
            <w:pPr>
              <w:jc w:val="center"/>
              <w:rPr>
                <w:sz w:val="20"/>
                <w:szCs w:val="20"/>
              </w:rPr>
            </w:pPr>
            <w:r w:rsidRPr="006A1A6E">
              <w:rPr>
                <w:sz w:val="20"/>
                <w:szCs w:val="20"/>
              </w:rPr>
              <w:t>3</w:t>
            </w:r>
            <w:r>
              <w:rPr>
                <w:sz w:val="20"/>
                <w:szCs w:val="20"/>
              </w:rPr>
              <w:t>.</w:t>
            </w:r>
            <w:r w:rsidRPr="006A1A6E">
              <w:rPr>
                <w:sz w:val="20"/>
                <w:szCs w:val="20"/>
              </w:rPr>
              <w:t>9</w:t>
            </w:r>
          </w:p>
        </w:tc>
        <w:tc>
          <w:tcPr>
            <w:tcW w:w="2012" w:type="dxa"/>
            <w:noWrap/>
            <w:vAlign w:val="center"/>
          </w:tcPr>
          <w:p w:rsidR="004211E2" w:rsidRPr="006A1A6E" w:rsidRDefault="004211E2" w:rsidP="001D2E0C">
            <w:pPr>
              <w:jc w:val="center"/>
              <w:rPr>
                <w:sz w:val="20"/>
                <w:szCs w:val="20"/>
              </w:rPr>
            </w:pPr>
            <w:r w:rsidRPr="006A1A6E">
              <w:rPr>
                <w:sz w:val="20"/>
                <w:szCs w:val="20"/>
              </w:rPr>
              <w:t>3</w:t>
            </w:r>
            <w:r>
              <w:rPr>
                <w:sz w:val="20"/>
                <w:szCs w:val="20"/>
              </w:rPr>
              <w:t>.</w:t>
            </w:r>
            <w:r w:rsidRPr="006A1A6E">
              <w:rPr>
                <w:sz w:val="20"/>
                <w:szCs w:val="20"/>
              </w:rPr>
              <w:t>4</w:t>
            </w:r>
          </w:p>
        </w:tc>
        <w:tc>
          <w:tcPr>
            <w:tcW w:w="1948" w:type="dxa"/>
            <w:noWrap/>
            <w:vAlign w:val="center"/>
          </w:tcPr>
          <w:p w:rsidR="004211E2" w:rsidRPr="006A1A6E" w:rsidRDefault="004211E2" w:rsidP="001D2E0C">
            <w:pPr>
              <w:jc w:val="center"/>
              <w:rPr>
                <w:sz w:val="20"/>
                <w:szCs w:val="20"/>
              </w:rPr>
            </w:pPr>
            <w:r w:rsidRPr="006A1A6E">
              <w:rPr>
                <w:sz w:val="20"/>
                <w:szCs w:val="20"/>
              </w:rPr>
              <w:t>0</w:t>
            </w:r>
            <w:r>
              <w:rPr>
                <w:sz w:val="20"/>
                <w:szCs w:val="20"/>
              </w:rPr>
              <w:t>.</w:t>
            </w:r>
            <w:r w:rsidRPr="006A1A6E">
              <w:rPr>
                <w:sz w:val="20"/>
                <w:szCs w:val="20"/>
              </w:rPr>
              <w:t>5</w:t>
            </w:r>
          </w:p>
        </w:tc>
      </w:tr>
      <w:tr w:rsidR="004211E2" w:rsidRPr="006A1A6E" w:rsidTr="001D2E0C">
        <w:trPr>
          <w:trHeight w:val="23"/>
        </w:trPr>
        <w:tc>
          <w:tcPr>
            <w:tcW w:w="3785" w:type="dxa"/>
            <w:noWrap/>
          </w:tcPr>
          <w:p w:rsidR="004211E2" w:rsidRPr="006A1A6E" w:rsidRDefault="004211E2" w:rsidP="001D2E0C">
            <w:pPr>
              <w:rPr>
                <w:sz w:val="20"/>
                <w:szCs w:val="20"/>
              </w:rPr>
            </w:pPr>
            <w:r w:rsidRPr="006A1A6E">
              <w:rPr>
                <w:sz w:val="20"/>
                <w:szCs w:val="20"/>
              </w:rPr>
              <w:t>Хабаровский край</w:t>
            </w:r>
          </w:p>
        </w:tc>
        <w:tc>
          <w:tcPr>
            <w:tcW w:w="2160" w:type="dxa"/>
            <w:noWrap/>
            <w:vAlign w:val="center"/>
          </w:tcPr>
          <w:p w:rsidR="004211E2" w:rsidRPr="006A1A6E" w:rsidRDefault="004211E2" w:rsidP="001D2E0C">
            <w:pPr>
              <w:jc w:val="center"/>
              <w:rPr>
                <w:sz w:val="20"/>
                <w:szCs w:val="20"/>
              </w:rPr>
            </w:pPr>
            <w:r w:rsidRPr="006A1A6E">
              <w:rPr>
                <w:sz w:val="20"/>
                <w:szCs w:val="20"/>
              </w:rPr>
              <w:t>4</w:t>
            </w:r>
            <w:r>
              <w:rPr>
                <w:sz w:val="20"/>
                <w:szCs w:val="20"/>
              </w:rPr>
              <w:t>.</w:t>
            </w:r>
            <w:r w:rsidRPr="006A1A6E">
              <w:rPr>
                <w:sz w:val="20"/>
                <w:szCs w:val="20"/>
              </w:rPr>
              <w:t>9</w:t>
            </w:r>
          </w:p>
        </w:tc>
        <w:tc>
          <w:tcPr>
            <w:tcW w:w="2012" w:type="dxa"/>
            <w:noWrap/>
            <w:vAlign w:val="center"/>
          </w:tcPr>
          <w:p w:rsidR="004211E2" w:rsidRPr="006A1A6E" w:rsidRDefault="004211E2" w:rsidP="001D2E0C">
            <w:pPr>
              <w:jc w:val="center"/>
              <w:rPr>
                <w:sz w:val="20"/>
                <w:szCs w:val="20"/>
              </w:rPr>
            </w:pPr>
            <w:r w:rsidRPr="006A1A6E">
              <w:rPr>
                <w:sz w:val="20"/>
                <w:szCs w:val="20"/>
              </w:rPr>
              <w:t>4</w:t>
            </w:r>
            <w:r>
              <w:rPr>
                <w:sz w:val="20"/>
                <w:szCs w:val="20"/>
              </w:rPr>
              <w:t>.</w:t>
            </w:r>
            <w:r w:rsidRPr="006A1A6E">
              <w:rPr>
                <w:sz w:val="20"/>
                <w:szCs w:val="20"/>
              </w:rPr>
              <w:t>9</w:t>
            </w:r>
          </w:p>
        </w:tc>
        <w:tc>
          <w:tcPr>
            <w:tcW w:w="1948" w:type="dxa"/>
            <w:noWrap/>
            <w:vAlign w:val="center"/>
          </w:tcPr>
          <w:p w:rsidR="004211E2" w:rsidRPr="006A1A6E" w:rsidRDefault="004211E2" w:rsidP="001D2E0C">
            <w:pPr>
              <w:jc w:val="center"/>
              <w:rPr>
                <w:sz w:val="20"/>
                <w:szCs w:val="20"/>
              </w:rPr>
            </w:pPr>
            <w:r w:rsidRPr="006A1A6E">
              <w:rPr>
                <w:sz w:val="20"/>
                <w:szCs w:val="20"/>
              </w:rPr>
              <w:t>0</w:t>
            </w:r>
            <w:r>
              <w:rPr>
                <w:sz w:val="20"/>
                <w:szCs w:val="20"/>
              </w:rPr>
              <w:t>.</w:t>
            </w:r>
            <w:r w:rsidRPr="006A1A6E">
              <w:rPr>
                <w:sz w:val="20"/>
                <w:szCs w:val="20"/>
              </w:rPr>
              <w:t>5</w:t>
            </w:r>
          </w:p>
        </w:tc>
      </w:tr>
      <w:tr w:rsidR="004211E2" w:rsidRPr="006A1A6E" w:rsidTr="001D2E0C">
        <w:trPr>
          <w:trHeight w:val="23"/>
        </w:trPr>
        <w:tc>
          <w:tcPr>
            <w:tcW w:w="3785" w:type="dxa"/>
            <w:noWrap/>
          </w:tcPr>
          <w:p w:rsidR="004211E2" w:rsidRPr="006A1A6E" w:rsidRDefault="004211E2" w:rsidP="001D2E0C">
            <w:pPr>
              <w:rPr>
                <w:sz w:val="20"/>
                <w:szCs w:val="20"/>
              </w:rPr>
            </w:pPr>
            <w:r w:rsidRPr="006A1A6E">
              <w:rPr>
                <w:sz w:val="20"/>
                <w:szCs w:val="20"/>
              </w:rPr>
              <w:t>Ханты-Мансийский а.окр.</w:t>
            </w:r>
          </w:p>
        </w:tc>
        <w:tc>
          <w:tcPr>
            <w:tcW w:w="2160" w:type="dxa"/>
            <w:noWrap/>
            <w:vAlign w:val="center"/>
          </w:tcPr>
          <w:p w:rsidR="004211E2" w:rsidRPr="006A1A6E" w:rsidRDefault="004211E2" w:rsidP="001D2E0C">
            <w:pPr>
              <w:jc w:val="center"/>
              <w:rPr>
                <w:sz w:val="20"/>
                <w:szCs w:val="20"/>
              </w:rPr>
            </w:pPr>
            <w:r w:rsidRPr="006A1A6E">
              <w:rPr>
                <w:sz w:val="20"/>
                <w:szCs w:val="20"/>
              </w:rPr>
              <w:t>8</w:t>
            </w:r>
            <w:r>
              <w:rPr>
                <w:sz w:val="20"/>
                <w:szCs w:val="20"/>
              </w:rPr>
              <w:t>.</w:t>
            </w:r>
            <w:r w:rsidRPr="006A1A6E">
              <w:rPr>
                <w:sz w:val="20"/>
                <w:szCs w:val="20"/>
              </w:rPr>
              <w:t>0</w:t>
            </w:r>
          </w:p>
        </w:tc>
        <w:tc>
          <w:tcPr>
            <w:tcW w:w="2012" w:type="dxa"/>
            <w:noWrap/>
            <w:vAlign w:val="center"/>
          </w:tcPr>
          <w:p w:rsidR="004211E2" w:rsidRPr="006A1A6E" w:rsidRDefault="004211E2" w:rsidP="001D2E0C">
            <w:pPr>
              <w:jc w:val="center"/>
              <w:rPr>
                <w:sz w:val="20"/>
                <w:szCs w:val="20"/>
              </w:rPr>
            </w:pPr>
            <w:r w:rsidRPr="006A1A6E">
              <w:rPr>
                <w:sz w:val="20"/>
                <w:szCs w:val="20"/>
              </w:rPr>
              <w:t>7</w:t>
            </w:r>
            <w:r>
              <w:rPr>
                <w:sz w:val="20"/>
                <w:szCs w:val="20"/>
              </w:rPr>
              <w:t>.</w:t>
            </w:r>
            <w:r w:rsidRPr="006A1A6E">
              <w:rPr>
                <w:sz w:val="20"/>
                <w:szCs w:val="20"/>
              </w:rPr>
              <w:t>7</w:t>
            </w:r>
          </w:p>
        </w:tc>
        <w:tc>
          <w:tcPr>
            <w:tcW w:w="1948" w:type="dxa"/>
            <w:noWrap/>
            <w:vAlign w:val="center"/>
          </w:tcPr>
          <w:p w:rsidR="004211E2" w:rsidRPr="006A1A6E" w:rsidRDefault="004211E2" w:rsidP="001D2E0C">
            <w:pPr>
              <w:jc w:val="center"/>
              <w:rPr>
                <w:sz w:val="20"/>
                <w:szCs w:val="20"/>
              </w:rPr>
            </w:pPr>
            <w:r w:rsidRPr="006A1A6E">
              <w:rPr>
                <w:sz w:val="20"/>
                <w:szCs w:val="20"/>
              </w:rPr>
              <w:t>0</w:t>
            </w:r>
            <w:r>
              <w:rPr>
                <w:sz w:val="20"/>
                <w:szCs w:val="20"/>
              </w:rPr>
              <w:t>.</w:t>
            </w:r>
            <w:r w:rsidRPr="006A1A6E">
              <w:rPr>
                <w:sz w:val="20"/>
                <w:szCs w:val="20"/>
              </w:rPr>
              <w:t>5</w:t>
            </w:r>
          </w:p>
        </w:tc>
      </w:tr>
      <w:tr w:rsidR="004211E2" w:rsidRPr="006A1A6E" w:rsidTr="001D2E0C">
        <w:trPr>
          <w:trHeight w:val="23"/>
        </w:trPr>
        <w:tc>
          <w:tcPr>
            <w:tcW w:w="3785" w:type="dxa"/>
            <w:noWrap/>
          </w:tcPr>
          <w:p w:rsidR="004211E2" w:rsidRPr="006A1A6E" w:rsidRDefault="004211E2" w:rsidP="001D2E0C">
            <w:pPr>
              <w:rPr>
                <w:sz w:val="20"/>
                <w:szCs w:val="20"/>
              </w:rPr>
            </w:pPr>
            <w:r w:rsidRPr="006A1A6E">
              <w:rPr>
                <w:sz w:val="20"/>
                <w:szCs w:val="20"/>
              </w:rPr>
              <w:t>Челябинская область</w:t>
            </w:r>
          </w:p>
        </w:tc>
        <w:tc>
          <w:tcPr>
            <w:tcW w:w="2160" w:type="dxa"/>
            <w:noWrap/>
            <w:vAlign w:val="center"/>
          </w:tcPr>
          <w:p w:rsidR="004211E2" w:rsidRPr="006A1A6E" w:rsidRDefault="004211E2" w:rsidP="001D2E0C">
            <w:pPr>
              <w:jc w:val="center"/>
              <w:rPr>
                <w:sz w:val="20"/>
                <w:szCs w:val="20"/>
              </w:rPr>
            </w:pPr>
            <w:r w:rsidRPr="006A1A6E">
              <w:rPr>
                <w:sz w:val="20"/>
                <w:szCs w:val="20"/>
              </w:rPr>
              <w:t>4</w:t>
            </w:r>
            <w:r>
              <w:rPr>
                <w:sz w:val="20"/>
                <w:szCs w:val="20"/>
              </w:rPr>
              <w:t>.</w:t>
            </w:r>
            <w:r w:rsidRPr="006A1A6E">
              <w:rPr>
                <w:sz w:val="20"/>
                <w:szCs w:val="20"/>
              </w:rPr>
              <w:t>5</w:t>
            </w:r>
          </w:p>
        </w:tc>
        <w:tc>
          <w:tcPr>
            <w:tcW w:w="2012" w:type="dxa"/>
            <w:noWrap/>
            <w:vAlign w:val="center"/>
          </w:tcPr>
          <w:p w:rsidR="004211E2" w:rsidRPr="006A1A6E" w:rsidRDefault="004211E2" w:rsidP="001D2E0C">
            <w:pPr>
              <w:jc w:val="center"/>
              <w:rPr>
                <w:sz w:val="20"/>
                <w:szCs w:val="20"/>
              </w:rPr>
            </w:pPr>
            <w:r w:rsidRPr="006A1A6E">
              <w:rPr>
                <w:sz w:val="20"/>
                <w:szCs w:val="20"/>
              </w:rPr>
              <w:t>4</w:t>
            </w:r>
            <w:r>
              <w:rPr>
                <w:sz w:val="20"/>
                <w:szCs w:val="20"/>
              </w:rPr>
              <w:t>.</w:t>
            </w:r>
            <w:r w:rsidRPr="006A1A6E">
              <w:rPr>
                <w:sz w:val="20"/>
                <w:szCs w:val="20"/>
              </w:rPr>
              <w:t>6</w:t>
            </w:r>
          </w:p>
        </w:tc>
        <w:tc>
          <w:tcPr>
            <w:tcW w:w="1948" w:type="dxa"/>
            <w:noWrap/>
            <w:vAlign w:val="center"/>
          </w:tcPr>
          <w:p w:rsidR="004211E2" w:rsidRPr="006A1A6E" w:rsidRDefault="004211E2" w:rsidP="001D2E0C">
            <w:pPr>
              <w:jc w:val="center"/>
              <w:rPr>
                <w:sz w:val="20"/>
                <w:szCs w:val="20"/>
              </w:rPr>
            </w:pPr>
            <w:r w:rsidRPr="006A1A6E">
              <w:rPr>
                <w:sz w:val="20"/>
                <w:szCs w:val="20"/>
              </w:rPr>
              <w:t>0</w:t>
            </w:r>
            <w:r>
              <w:rPr>
                <w:sz w:val="20"/>
                <w:szCs w:val="20"/>
              </w:rPr>
              <w:t>.</w:t>
            </w:r>
            <w:r w:rsidRPr="006A1A6E">
              <w:rPr>
                <w:sz w:val="20"/>
                <w:szCs w:val="20"/>
              </w:rPr>
              <w:t>1</w:t>
            </w:r>
          </w:p>
        </w:tc>
      </w:tr>
      <w:tr w:rsidR="004211E2" w:rsidRPr="006461E8" w:rsidTr="001D2E0C">
        <w:trPr>
          <w:trHeight w:val="23"/>
        </w:trPr>
        <w:tc>
          <w:tcPr>
            <w:tcW w:w="3785" w:type="dxa"/>
            <w:noWrap/>
          </w:tcPr>
          <w:p w:rsidR="004211E2" w:rsidRPr="006461E8" w:rsidRDefault="004211E2" w:rsidP="001D2E0C">
            <w:pPr>
              <w:rPr>
                <w:sz w:val="20"/>
                <w:szCs w:val="20"/>
              </w:rPr>
            </w:pPr>
            <w:r w:rsidRPr="006461E8">
              <w:rPr>
                <w:sz w:val="20"/>
                <w:szCs w:val="20"/>
              </w:rPr>
              <w:t>Чеченская Республика</w:t>
            </w:r>
          </w:p>
        </w:tc>
        <w:tc>
          <w:tcPr>
            <w:tcW w:w="2160" w:type="dxa"/>
            <w:noWrap/>
            <w:vAlign w:val="center"/>
          </w:tcPr>
          <w:p w:rsidR="004211E2" w:rsidRPr="006461E8" w:rsidRDefault="004211E2" w:rsidP="001D2E0C">
            <w:pPr>
              <w:jc w:val="center"/>
              <w:rPr>
                <w:sz w:val="20"/>
                <w:szCs w:val="20"/>
              </w:rPr>
            </w:pPr>
            <w:r w:rsidRPr="006461E8">
              <w:rPr>
                <w:sz w:val="20"/>
                <w:szCs w:val="20"/>
              </w:rPr>
              <w:t>2</w:t>
            </w:r>
            <w:r>
              <w:rPr>
                <w:sz w:val="20"/>
                <w:szCs w:val="20"/>
              </w:rPr>
              <w:t>.</w:t>
            </w:r>
            <w:r w:rsidRPr="006461E8">
              <w:rPr>
                <w:sz w:val="20"/>
                <w:szCs w:val="20"/>
              </w:rPr>
              <w:t>7</w:t>
            </w:r>
          </w:p>
        </w:tc>
        <w:tc>
          <w:tcPr>
            <w:tcW w:w="2012" w:type="dxa"/>
            <w:noWrap/>
            <w:vAlign w:val="center"/>
          </w:tcPr>
          <w:p w:rsidR="004211E2" w:rsidRPr="006461E8" w:rsidRDefault="004211E2" w:rsidP="001D2E0C">
            <w:pPr>
              <w:jc w:val="center"/>
              <w:rPr>
                <w:sz w:val="20"/>
                <w:szCs w:val="20"/>
              </w:rPr>
            </w:pPr>
            <w:r w:rsidRPr="006461E8">
              <w:rPr>
                <w:sz w:val="20"/>
                <w:szCs w:val="20"/>
              </w:rPr>
              <w:t>4</w:t>
            </w:r>
            <w:r>
              <w:rPr>
                <w:sz w:val="20"/>
                <w:szCs w:val="20"/>
              </w:rPr>
              <w:t>.</w:t>
            </w:r>
            <w:r w:rsidRPr="006461E8">
              <w:rPr>
                <w:sz w:val="20"/>
                <w:szCs w:val="20"/>
              </w:rPr>
              <w:t>2</w:t>
            </w:r>
          </w:p>
        </w:tc>
        <w:tc>
          <w:tcPr>
            <w:tcW w:w="1948" w:type="dxa"/>
            <w:noWrap/>
            <w:vAlign w:val="center"/>
          </w:tcPr>
          <w:p w:rsidR="004211E2" w:rsidRPr="006461E8" w:rsidRDefault="004211E2" w:rsidP="001D2E0C">
            <w:pPr>
              <w:jc w:val="center"/>
              <w:rPr>
                <w:sz w:val="20"/>
                <w:szCs w:val="20"/>
              </w:rPr>
            </w:pPr>
            <w:r w:rsidRPr="006461E8">
              <w:rPr>
                <w:sz w:val="20"/>
                <w:szCs w:val="20"/>
              </w:rPr>
              <w:t>1</w:t>
            </w:r>
            <w:r>
              <w:rPr>
                <w:sz w:val="20"/>
                <w:szCs w:val="20"/>
              </w:rPr>
              <w:t>.</w:t>
            </w:r>
            <w:r w:rsidRPr="006461E8">
              <w:rPr>
                <w:sz w:val="20"/>
                <w:szCs w:val="20"/>
              </w:rPr>
              <w:t>3</w:t>
            </w:r>
          </w:p>
        </w:tc>
      </w:tr>
      <w:tr w:rsidR="004211E2" w:rsidRPr="006A1A6E" w:rsidTr="001D2E0C">
        <w:trPr>
          <w:trHeight w:val="23"/>
        </w:trPr>
        <w:tc>
          <w:tcPr>
            <w:tcW w:w="3785" w:type="dxa"/>
            <w:noWrap/>
          </w:tcPr>
          <w:p w:rsidR="004211E2" w:rsidRPr="006A1A6E" w:rsidRDefault="004211E2" w:rsidP="001D2E0C">
            <w:pPr>
              <w:rPr>
                <w:sz w:val="20"/>
                <w:szCs w:val="20"/>
              </w:rPr>
            </w:pPr>
            <w:r w:rsidRPr="006A1A6E">
              <w:rPr>
                <w:sz w:val="20"/>
                <w:szCs w:val="20"/>
              </w:rPr>
              <w:t>Чувашская Республика</w:t>
            </w:r>
          </w:p>
        </w:tc>
        <w:tc>
          <w:tcPr>
            <w:tcW w:w="2160" w:type="dxa"/>
            <w:noWrap/>
            <w:vAlign w:val="center"/>
          </w:tcPr>
          <w:p w:rsidR="004211E2" w:rsidRPr="006A1A6E" w:rsidRDefault="004211E2" w:rsidP="001D2E0C">
            <w:pPr>
              <w:jc w:val="center"/>
              <w:rPr>
                <w:sz w:val="20"/>
                <w:szCs w:val="20"/>
              </w:rPr>
            </w:pPr>
            <w:r w:rsidRPr="006A1A6E">
              <w:rPr>
                <w:sz w:val="20"/>
                <w:szCs w:val="20"/>
              </w:rPr>
              <w:t>5</w:t>
            </w:r>
            <w:r>
              <w:rPr>
                <w:sz w:val="20"/>
                <w:szCs w:val="20"/>
              </w:rPr>
              <w:t>.</w:t>
            </w:r>
            <w:r w:rsidRPr="006A1A6E">
              <w:rPr>
                <w:sz w:val="20"/>
                <w:szCs w:val="20"/>
              </w:rPr>
              <w:t>8</w:t>
            </w:r>
          </w:p>
        </w:tc>
        <w:tc>
          <w:tcPr>
            <w:tcW w:w="2012" w:type="dxa"/>
            <w:noWrap/>
            <w:vAlign w:val="center"/>
          </w:tcPr>
          <w:p w:rsidR="004211E2" w:rsidRPr="006A1A6E" w:rsidRDefault="004211E2" w:rsidP="001D2E0C">
            <w:pPr>
              <w:jc w:val="center"/>
              <w:rPr>
                <w:sz w:val="20"/>
                <w:szCs w:val="20"/>
              </w:rPr>
            </w:pPr>
            <w:r w:rsidRPr="006A1A6E">
              <w:rPr>
                <w:sz w:val="20"/>
                <w:szCs w:val="20"/>
              </w:rPr>
              <w:t>5</w:t>
            </w:r>
            <w:r>
              <w:rPr>
                <w:sz w:val="20"/>
                <w:szCs w:val="20"/>
              </w:rPr>
              <w:t>.</w:t>
            </w:r>
            <w:r w:rsidRPr="006A1A6E">
              <w:rPr>
                <w:sz w:val="20"/>
                <w:szCs w:val="20"/>
              </w:rPr>
              <w:t>7</w:t>
            </w:r>
          </w:p>
        </w:tc>
        <w:tc>
          <w:tcPr>
            <w:tcW w:w="1948" w:type="dxa"/>
            <w:noWrap/>
            <w:vAlign w:val="center"/>
          </w:tcPr>
          <w:p w:rsidR="004211E2" w:rsidRPr="006A1A6E" w:rsidRDefault="004211E2" w:rsidP="001D2E0C">
            <w:pPr>
              <w:jc w:val="center"/>
              <w:rPr>
                <w:sz w:val="20"/>
                <w:szCs w:val="20"/>
              </w:rPr>
            </w:pPr>
            <w:r w:rsidRPr="006A1A6E">
              <w:rPr>
                <w:sz w:val="20"/>
                <w:szCs w:val="20"/>
              </w:rPr>
              <w:t>0</w:t>
            </w:r>
            <w:r>
              <w:rPr>
                <w:sz w:val="20"/>
                <w:szCs w:val="20"/>
              </w:rPr>
              <w:t>.</w:t>
            </w:r>
            <w:r w:rsidRPr="006A1A6E">
              <w:rPr>
                <w:sz w:val="20"/>
                <w:szCs w:val="20"/>
              </w:rPr>
              <w:t>2</w:t>
            </w:r>
          </w:p>
        </w:tc>
      </w:tr>
      <w:tr w:rsidR="004211E2" w:rsidRPr="006A1A6E" w:rsidTr="001D2E0C">
        <w:trPr>
          <w:trHeight w:val="23"/>
        </w:trPr>
        <w:tc>
          <w:tcPr>
            <w:tcW w:w="3785" w:type="dxa"/>
            <w:noWrap/>
          </w:tcPr>
          <w:p w:rsidR="004211E2" w:rsidRPr="006A1A6E" w:rsidRDefault="004211E2" w:rsidP="001D2E0C">
            <w:pPr>
              <w:rPr>
                <w:sz w:val="20"/>
                <w:szCs w:val="20"/>
              </w:rPr>
            </w:pPr>
            <w:r w:rsidRPr="006A1A6E">
              <w:rPr>
                <w:sz w:val="20"/>
                <w:szCs w:val="20"/>
              </w:rPr>
              <w:t>Чукотский а.окр.</w:t>
            </w:r>
          </w:p>
        </w:tc>
        <w:tc>
          <w:tcPr>
            <w:tcW w:w="2160" w:type="dxa"/>
            <w:noWrap/>
            <w:vAlign w:val="center"/>
          </w:tcPr>
          <w:p w:rsidR="004211E2" w:rsidRPr="006A1A6E" w:rsidRDefault="004211E2" w:rsidP="001D2E0C">
            <w:pPr>
              <w:jc w:val="center"/>
              <w:rPr>
                <w:sz w:val="20"/>
                <w:szCs w:val="20"/>
              </w:rPr>
            </w:pPr>
            <w:r w:rsidRPr="006A1A6E">
              <w:rPr>
                <w:sz w:val="20"/>
                <w:szCs w:val="20"/>
              </w:rPr>
              <w:t>3</w:t>
            </w:r>
            <w:r>
              <w:rPr>
                <w:sz w:val="20"/>
                <w:szCs w:val="20"/>
              </w:rPr>
              <w:t>.</w:t>
            </w:r>
            <w:r w:rsidRPr="006A1A6E">
              <w:rPr>
                <w:sz w:val="20"/>
                <w:szCs w:val="20"/>
              </w:rPr>
              <w:t>4</w:t>
            </w:r>
          </w:p>
        </w:tc>
        <w:tc>
          <w:tcPr>
            <w:tcW w:w="2012" w:type="dxa"/>
            <w:noWrap/>
            <w:vAlign w:val="center"/>
          </w:tcPr>
          <w:p w:rsidR="004211E2" w:rsidRPr="006A1A6E" w:rsidRDefault="004211E2" w:rsidP="001D2E0C">
            <w:pPr>
              <w:jc w:val="center"/>
              <w:rPr>
                <w:sz w:val="20"/>
                <w:szCs w:val="20"/>
              </w:rPr>
            </w:pPr>
            <w:r w:rsidRPr="006A1A6E">
              <w:rPr>
                <w:sz w:val="20"/>
                <w:szCs w:val="20"/>
              </w:rPr>
              <w:t>3</w:t>
            </w:r>
            <w:r>
              <w:rPr>
                <w:sz w:val="20"/>
                <w:szCs w:val="20"/>
              </w:rPr>
              <w:t>.</w:t>
            </w:r>
            <w:r w:rsidRPr="006A1A6E">
              <w:rPr>
                <w:sz w:val="20"/>
                <w:szCs w:val="20"/>
              </w:rPr>
              <w:t>0</w:t>
            </w:r>
          </w:p>
        </w:tc>
        <w:tc>
          <w:tcPr>
            <w:tcW w:w="1948" w:type="dxa"/>
            <w:noWrap/>
            <w:vAlign w:val="center"/>
          </w:tcPr>
          <w:p w:rsidR="004211E2" w:rsidRPr="006A1A6E" w:rsidRDefault="004211E2" w:rsidP="001D2E0C">
            <w:pPr>
              <w:jc w:val="center"/>
              <w:rPr>
                <w:sz w:val="20"/>
                <w:szCs w:val="20"/>
              </w:rPr>
            </w:pPr>
            <w:r w:rsidRPr="006A1A6E">
              <w:rPr>
                <w:sz w:val="20"/>
                <w:szCs w:val="20"/>
              </w:rPr>
              <w:t>0</w:t>
            </w:r>
            <w:r>
              <w:rPr>
                <w:sz w:val="20"/>
                <w:szCs w:val="20"/>
              </w:rPr>
              <w:t>.</w:t>
            </w:r>
            <w:r w:rsidRPr="006A1A6E">
              <w:rPr>
                <w:sz w:val="20"/>
                <w:szCs w:val="20"/>
              </w:rPr>
              <w:t>5</w:t>
            </w:r>
          </w:p>
        </w:tc>
      </w:tr>
      <w:tr w:rsidR="004211E2" w:rsidRPr="006A1A6E" w:rsidTr="001D2E0C">
        <w:trPr>
          <w:trHeight w:val="23"/>
        </w:trPr>
        <w:tc>
          <w:tcPr>
            <w:tcW w:w="3785" w:type="dxa"/>
            <w:noWrap/>
          </w:tcPr>
          <w:p w:rsidR="004211E2" w:rsidRPr="006A1A6E" w:rsidRDefault="004211E2" w:rsidP="001D2E0C">
            <w:pPr>
              <w:rPr>
                <w:color w:val="FF0000"/>
                <w:sz w:val="20"/>
                <w:szCs w:val="20"/>
              </w:rPr>
            </w:pPr>
            <w:r w:rsidRPr="006A1A6E">
              <w:rPr>
                <w:color w:val="FF0000"/>
                <w:sz w:val="20"/>
                <w:szCs w:val="20"/>
              </w:rPr>
              <w:t>Ямало-Ненецкий а.окр.</w:t>
            </w:r>
          </w:p>
        </w:tc>
        <w:tc>
          <w:tcPr>
            <w:tcW w:w="2160" w:type="dxa"/>
            <w:noWrap/>
            <w:vAlign w:val="center"/>
          </w:tcPr>
          <w:p w:rsidR="004211E2" w:rsidRPr="006A1A6E" w:rsidRDefault="004211E2" w:rsidP="001D2E0C">
            <w:pPr>
              <w:jc w:val="center"/>
              <w:rPr>
                <w:color w:val="FF0000"/>
                <w:sz w:val="20"/>
                <w:szCs w:val="20"/>
              </w:rPr>
            </w:pPr>
            <w:r w:rsidRPr="006A1A6E">
              <w:rPr>
                <w:color w:val="FF0000"/>
                <w:sz w:val="20"/>
                <w:szCs w:val="20"/>
              </w:rPr>
              <w:t>3</w:t>
            </w:r>
            <w:r>
              <w:rPr>
                <w:color w:val="FF0000"/>
                <w:sz w:val="20"/>
                <w:szCs w:val="20"/>
              </w:rPr>
              <w:t>.</w:t>
            </w:r>
            <w:r w:rsidRPr="006A1A6E">
              <w:rPr>
                <w:color w:val="FF0000"/>
                <w:sz w:val="20"/>
                <w:szCs w:val="20"/>
              </w:rPr>
              <w:t>7</w:t>
            </w:r>
          </w:p>
        </w:tc>
        <w:tc>
          <w:tcPr>
            <w:tcW w:w="2012" w:type="dxa"/>
            <w:noWrap/>
            <w:vAlign w:val="center"/>
          </w:tcPr>
          <w:p w:rsidR="004211E2" w:rsidRPr="006A1A6E" w:rsidRDefault="004211E2" w:rsidP="001D2E0C">
            <w:pPr>
              <w:jc w:val="center"/>
              <w:rPr>
                <w:color w:val="FF0000"/>
                <w:sz w:val="20"/>
                <w:szCs w:val="20"/>
              </w:rPr>
            </w:pPr>
            <w:r w:rsidRPr="006A1A6E">
              <w:rPr>
                <w:color w:val="FF0000"/>
                <w:sz w:val="20"/>
                <w:szCs w:val="20"/>
              </w:rPr>
              <w:t>3</w:t>
            </w:r>
            <w:r>
              <w:rPr>
                <w:color w:val="FF0000"/>
                <w:sz w:val="20"/>
                <w:szCs w:val="20"/>
              </w:rPr>
              <w:t>.</w:t>
            </w:r>
            <w:r w:rsidRPr="006A1A6E">
              <w:rPr>
                <w:color w:val="FF0000"/>
                <w:sz w:val="20"/>
                <w:szCs w:val="20"/>
              </w:rPr>
              <w:t>0</w:t>
            </w:r>
          </w:p>
        </w:tc>
        <w:tc>
          <w:tcPr>
            <w:tcW w:w="1948" w:type="dxa"/>
            <w:noWrap/>
            <w:vAlign w:val="center"/>
          </w:tcPr>
          <w:p w:rsidR="004211E2" w:rsidRPr="006A1A6E" w:rsidRDefault="004211E2" w:rsidP="001D2E0C">
            <w:pPr>
              <w:jc w:val="center"/>
              <w:rPr>
                <w:color w:val="FF0000"/>
                <w:sz w:val="20"/>
                <w:szCs w:val="20"/>
              </w:rPr>
            </w:pPr>
            <w:r w:rsidRPr="006A1A6E">
              <w:rPr>
                <w:color w:val="FF0000"/>
                <w:sz w:val="20"/>
                <w:szCs w:val="20"/>
              </w:rPr>
              <w:t>2</w:t>
            </w:r>
            <w:r>
              <w:rPr>
                <w:color w:val="FF0000"/>
                <w:sz w:val="20"/>
                <w:szCs w:val="20"/>
              </w:rPr>
              <w:t>.</w:t>
            </w:r>
            <w:r w:rsidRPr="006A1A6E">
              <w:rPr>
                <w:color w:val="FF0000"/>
                <w:sz w:val="20"/>
                <w:szCs w:val="20"/>
              </w:rPr>
              <w:t>1</w:t>
            </w:r>
          </w:p>
        </w:tc>
      </w:tr>
      <w:tr w:rsidR="004211E2" w:rsidRPr="006A1A6E" w:rsidTr="001D2E0C">
        <w:trPr>
          <w:trHeight w:val="23"/>
        </w:trPr>
        <w:tc>
          <w:tcPr>
            <w:tcW w:w="3785" w:type="dxa"/>
            <w:noWrap/>
          </w:tcPr>
          <w:p w:rsidR="004211E2" w:rsidRPr="006A1A6E" w:rsidRDefault="004211E2" w:rsidP="001D2E0C">
            <w:pPr>
              <w:rPr>
                <w:sz w:val="20"/>
                <w:szCs w:val="20"/>
              </w:rPr>
            </w:pPr>
            <w:r w:rsidRPr="006A1A6E">
              <w:rPr>
                <w:sz w:val="20"/>
                <w:szCs w:val="20"/>
              </w:rPr>
              <w:t>Ярославская область</w:t>
            </w:r>
          </w:p>
        </w:tc>
        <w:tc>
          <w:tcPr>
            <w:tcW w:w="2160" w:type="dxa"/>
            <w:noWrap/>
            <w:vAlign w:val="center"/>
          </w:tcPr>
          <w:p w:rsidR="004211E2" w:rsidRPr="006A1A6E" w:rsidRDefault="004211E2" w:rsidP="001D2E0C">
            <w:pPr>
              <w:jc w:val="center"/>
              <w:rPr>
                <w:sz w:val="20"/>
                <w:szCs w:val="20"/>
              </w:rPr>
            </w:pPr>
            <w:r w:rsidRPr="006A1A6E">
              <w:rPr>
                <w:sz w:val="20"/>
                <w:szCs w:val="20"/>
              </w:rPr>
              <w:t>5</w:t>
            </w:r>
            <w:r>
              <w:rPr>
                <w:sz w:val="20"/>
                <w:szCs w:val="20"/>
              </w:rPr>
              <w:t>.</w:t>
            </w:r>
            <w:r w:rsidRPr="006A1A6E">
              <w:rPr>
                <w:sz w:val="20"/>
                <w:szCs w:val="20"/>
              </w:rPr>
              <w:t>2</w:t>
            </w:r>
          </w:p>
        </w:tc>
        <w:tc>
          <w:tcPr>
            <w:tcW w:w="2012" w:type="dxa"/>
            <w:noWrap/>
            <w:vAlign w:val="center"/>
          </w:tcPr>
          <w:p w:rsidR="004211E2" w:rsidRPr="006A1A6E" w:rsidRDefault="004211E2" w:rsidP="001D2E0C">
            <w:pPr>
              <w:jc w:val="center"/>
              <w:rPr>
                <w:sz w:val="20"/>
                <w:szCs w:val="20"/>
              </w:rPr>
            </w:pPr>
            <w:r w:rsidRPr="006A1A6E">
              <w:rPr>
                <w:sz w:val="20"/>
                <w:szCs w:val="20"/>
              </w:rPr>
              <w:t>5</w:t>
            </w:r>
            <w:r>
              <w:rPr>
                <w:sz w:val="20"/>
                <w:szCs w:val="20"/>
              </w:rPr>
              <w:t>.</w:t>
            </w:r>
            <w:r w:rsidRPr="006A1A6E">
              <w:rPr>
                <w:sz w:val="20"/>
                <w:szCs w:val="20"/>
              </w:rPr>
              <w:t>1</w:t>
            </w:r>
          </w:p>
        </w:tc>
        <w:tc>
          <w:tcPr>
            <w:tcW w:w="1948" w:type="dxa"/>
            <w:noWrap/>
            <w:vAlign w:val="center"/>
          </w:tcPr>
          <w:p w:rsidR="004211E2" w:rsidRPr="006A1A6E" w:rsidRDefault="004211E2" w:rsidP="001D2E0C">
            <w:pPr>
              <w:jc w:val="center"/>
              <w:rPr>
                <w:sz w:val="20"/>
                <w:szCs w:val="20"/>
              </w:rPr>
            </w:pPr>
            <w:r w:rsidRPr="006A1A6E">
              <w:rPr>
                <w:sz w:val="20"/>
                <w:szCs w:val="20"/>
              </w:rPr>
              <w:t>0</w:t>
            </w:r>
            <w:r>
              <w:rPr>
                <w:sz w:val="20"/>
                <w:szCs w:val="20"/>
              </w:rPr>
              <w:t>.</w:t>
            </w:r>
            <w:r w:rsidRPr="006A1A6E">
              <w:rPr>
                <w:sz w:val="20"/>
                <w:szCs w:val="20"/>
              </w:rPr>
              <w:t>3</w:t>
            </w:r>
          </w:p>
        </w:tc>
      </w:tr>
    </w:tbl>
    <w:p w:rsidR="002D63D0" w:rsidRPr="00173AC9" w:rsidRDefault="002D63D0" w:rsidP="002D63D0">
      <w:pPr>
        <w:widowControl w:val="0"/>
        <w:spacing w:line="0" w:lineRule="atLeast"/>
        <w:ind w:firstLine="709"/>
        <w:jc w:val="both"/>
        <w:rPr>
          <w:sz w:val="20"/>
          <w:szCs w:val="20"/>
        </w:rPr>
      </w:pPr>
    </w:p>
    <w:p w:rsidR="002D63D0" w:rsidRDefault="002D63D0" w:rsidP="002D63D0">
      <w:pPr>
        <w:widowControl w:val="0"/>
        <w:spacing w:line="0" w:lineRule="atLeast"/>
        <w:ind w:firstLine="709"/>
        <w:jc w:val="both"/>
        <w:rPr>
          <w:sz w:val="28"/>
          <w:szCs w:val="28"/>
        </w:rPr>
      </w:pPr>
      <w:r>
        <w:rPr>
          <w:sz w:val="28"/>
          <w:szCs w:val="28"/>
        </w:rPr>
        <w:t>Закупочные цены н</w:t>
      </w:r>
      <w:r w:rsidRPr="00173AC9">
        <w:rPr>
          <w:sz w:val="28"/>
          <w:szCs w:val="28"/>
        </w:rPr>
        <w:t>а ЖНВ</w:t>
      </w:r>
      <w:r>
        <w:rPr>
          <w:sz w:val="28"/>
          <w:szCs w:val="28"/>
        </w:rPr>
        <w:t xml:space="preserve">ЛП зарубежного производства в среднем по России в </w:t>
      </w:r>
      <w:r w:rsidR="007D3CCE">
        <w:rPr>
          <w:sz w:val="28"/>
          <w:szCs w:val="28"/>
        </w:rPr>
        <w:t>дека</w:t>
      </w:r>
      <w:r>
        <w:rPr>
          <w:sz w:val="28"/>
          <w:szCs w:val="28"/>
        </w:rPr>
        <w:t xml:space="preserve">бре 2016 года по сравнению с </w:t>
      </w:r>
      <w:r w:rsidR="007D3CCE">
        <w:rPr>
          <w:sz w:val="28"/>
          <w:szCs w:val="28"/>
        </w:rPr>
        <w:t>но</w:t>
      </w:r>
      <w:r>
        <w:rPr>
          <w:sz w:val="28"/>
          <w:szCs w:val="28"/>
        </w:rPr>
        <w:t>ябрем</w:t>
      </w:r>
      <w:r w:rsidRPr="00173AC9">
        <w:rPr>
          <w:sz w:val="28"/>
          <w:szCs w:val="28"/>
        </w:rPr>
        <w:t xml:space="preserve"> 2016 года </w:t>
      </w:r>
      <w:r>
        <w:rPr>
          <w:sz w:val="28"/>
          <w:szCs w:val="28"/>
        </w:rPr>
        <w:t>не изменились</w:t>
      </w:r>
      <w:r w:rsidR="00016037">
        <w:rPr>
          <w:sz w:val="28"/>
          <w:szCs w:val="28"/>
        </w:rPr>
        <w:t>,</w:t>
      </w:r>
      <w:r>
        <w:rPr>
          <w:sz w:val="28"/>
          <w:szCs w:val="28"/>
        </w:rPr>
        <w:t xml:space="preserve"> </w:t>
      </w:r>
      <w:r w:rsidR="00016037">
        <w:rPr>
          <w:sz w:val="28"/>
          <w:szCs w:val="28"/>
        </w:rPr>
        <w:t>а п</w:t>
      </w:r>
      <w:r w:rsidRPr="00FA1D0A">
        <w:rPr>
          <w:sz w:val="28"/>
          <w:szCs w:val="28"/>
        </w:rPr>
        <w:t>о сравн</w:t>
      </w:r>
      <w:r>
        <w:rPr>
          <w:sz w:val="28"/>
          <w:szCs w:val="28"/>
        </w:rPr>
        <w:t xml:space="preserve">ению с базовым периодом </w:t>
      </w:r>
      <w:r w:rsidRPr="00173AC9">
        <w:rPr>
          <w:sz w:val="28"/>
          <w:szCs w:val="28"/>
        </w:rPr>
        <w:t xml:space="preserve">цены увеличились на </w:t>
      </w:r>
      <w:r>
        <w:rPr>
          <w:b/>
          <w:sz w:val="28"/>
          <w:szCs w:val="28"/>
        </w:rPr>
        <w:t>2</w:t>
      </w:r>
      <w:r w:rsidRPr="00173AC9">
        <w:rPr>
          <w:b/>
          <w:sz w:val="28"/>
          <w:szCs w:val="28"/>
        </w:rPr>
        <w:t>%</w:t>
      </w:r>
      <w:r w:rsidRPr="00173AC9">
        <w:rPr>
          <w:sz w:val="28"/>
          <w:szCs w:val="28"/>
        </w:rPr>
        <w:t xml:space="preserve">. </w:t>
      </w:r>
    </w:p>
    <w:p w:rsidR="00CC5880" w:rsidRPr="00A67689" w:rsidRDefault="00CC5880" w:rsidP="002D63D0">
      <w:pPr>
        <w:widowControl w:val="0"/>
        <w:spacing w:line="0" w:lineRule="atLeast"/>
        <w:ind w:firstLine="709"/>
        <w:jc w:val="both"/>
        <w:rPr>
          <w:sz w:val="20"/>
          <w:szCs w:val="20"/>
        </w:rPr>
      </w:pPr>
    </w:p>
    <w:p w:rsidR="002D63D0" w:rsidRPr="00173AC9" w:rsidRDefault="002D63D0" w:rsidP="002D63D0">
      <w:pPr>
        <w:widowControl w:val="0"/>
        <w:spacing w:line="0" w:lineRule="atLeast"/>
        <w:ind w:firstLine="709"/>
        <w:jc w:val="both"/>
        <w:rPr>
          <w:sz w:val="28"/>
          <w:szCs w:val="28"/>
        </w:rPr>
      </w:pPr>
      <w:r w:rsidRPr="00173AC9">
        <w:rPr>
          <w:sz w:val="28"/>
          <w:szCs w:val="28"/>
        </w:rPr>
        <w:t>Таблица 16. Часть 1. Динамика закупочных цен на ЖНВЛП зарубежного производства госпитального сегмента в федеральных округах</w:t>
      </w:r>
    </w:p>
    <w:p w:rsidR="002D63D0" w:rsidRPr="00173AC9" w:rsidRDefault="002D63D0" w:rsidP="002D63D0">
      <w:pPr>
        <w:widowControl w:val="0"/>
        <w:spacing w:line="0" w:lineRule="atLeast"/>
        <w:ind w:firstLine="709"/>
        <w:jc w:val="both"/>
        <w:rPr>
          <w:sz w:val="20"/>
          <w:szCs w:val="20"/>
        </w:rPr>
      </w:pPr>
    </w:p>
    <w:tbl>
      <w:tblPr>
        <w:tblW w:w="9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3785"/>
        <w:gridCol w:w="2160"/>
        <w:gridCol w:w="1980"/>
        <w:gridCol w:w="1980"/>
      </w:tblGrid>
      <w:tr w:rsidR="002D63D0" w:rsidRPr="00016037" w:rsidTr="00127AE7">
        <w:trPr>
          <w:trHeight w:val="20"/>
          <w:tblHeader/>
        </w:trPr>
        <w:tc>
          <w:tcPr>
            <w:tcW w:w="3785" w:type="dxa"/>
            <w:shd w:val="clear" w:color="auto" w:fill="C0C0C0"/>
            <w:noWrap/>
            <w:vAlign w:val="center"/>
            <w:hideMark/>
          </w:tcPr>
          <w:p w:rsidR="002D63D0" w:rsidRPr="00016037" w:rsidRDefault="002D63D0" w:rsidP="00127AE7">
            <w:pPr>
              <w:widowControl w:val="0"/>
              <w:spacing w:line="0" w:lineRule="atLeast"/>
              <w:jc w:val="center"/>
              <w:rPr>
                <w:b/>
                <w:bCs/>
                <w:sz w:val="20"/>
                <w:szCs w:val="20"/>
              </w:rPr>
            </w:pPr>
            <w:r w:rsidRPr="00016037">
              <w:rPr>
                <w:b/>
                <w:bCs/>
                <w:sz w:val="20"/>
                <w:szCs w:val="20"/>
              </w:rPr>
              <w:t>федеральные округа</w:t>
            </w:r>
          </w:p>
        </w:tc>
        <w:tc>
          <w:tcPr>
            <w:tcW w:w="2160" w:type="dxa"/>
            <w:shd w:val="clear" w:color="auto" w:fill="C0C0C0"/>
            <w:noWrap/>
            <w:vAlign w:val="center"/>
            <w:hideMark/>
          </w:tcPr>
          <w:p w:rsidR="002D63D0" w:rsidRPr="00016037" w:rsidRDefault="002D63D0" w:rsidP="00127AE7">
            <w:pPr>
              <w:widowControl w:val="0"/>
              <w:spacing w:line="0" w:lineRule="atLeast"/>
              <w:jc w:val="center"/>
              <w:rPr>
                <w:b/>
                <w:bCs/>
                <w:sz w:val="20"/>
                <w:szCs w:val="20"/>
              </w:rPr>
            </w:pPr>
            <w:r w:rsidRPr="00016037">
              <w:rPr>
                <w:b/>
                <w:bCs/>
                <w:sz w:val="20"/>
                <w:szCs w:val="20"/>
              </w:rPr>
              <w:t>% (ОП - База) /База</w:t>
            </w:r>
          </w:p>
        </w:tc>
        <w:tc>
          <w:tcPr>
            <w:tcW w:w="1980" w:type="dxa"/>
            <w:shd w:val="clear" w:color="auto" w:fill="C0C0C0"/>
            <w:noWrap/>
            <w:vAlign w:val="center"/>
            <w:hideMark/>
          </w:tcPr>
          <w:p w:rsidR="002D63D0" w:rsidRPr="00016037" w:rsidRDefault="002D63D0" w:rsidP="00127AE7">
            <w:pPr>
              <w:widowControl w:val="0"/>
              <w:spacing w:line="0" w:lineRule="atLeast"/>
              <w:jc w:val="center"/>
              <w:rPr>
                <w:b/>
                <w:bCs/>
                <w:sz w:val="20"/>
                <w:szCs w:val="20"/>
              </w:rPr>
            </w:pPr>
            <w:r w:rsidRPr="00016037">
              <w:rPr>
                <w:b/>
                <w:bCs/>
                <w:sz w:val="20"/>
                <w:szCs w:val="20"/>
              </w:rPr>
              <w:t>% (ППО-База) /База</w:t>
            </w:r>
          </w:p>
        </w:tc>
        <w:tc>
          <w:tcPr>
            <w:tcW w:w="1980" w:type="dxa"/>
            <w:shd w:val="clear" w:color="auto" w:fill="C0C0C0"/>
            <w:noWrap/>
            <w:vAlign w:val="center"/>
            <w:hideMark/>
          </w:tcPr>
          <w:p w:rsidR="002D63D0" w:rsidRPr="00016037" w:rsidRDefault="002D63D0" w:rsidP="00127AE7">
            <w:pPr>
              <w:widowControl w:val="0"/>
              <w:spacing w:line="0" w:lineRule="atLeast"/>
              <w:jc w:val="center"/>
              <w:rPr>
                <w:b/>
                <w:bCs/>
                <w:sz w:val="20"/>
                <w:szCs w:val="20"/>
              </w:rPr>
            </w:pPr>
            <w:r w:rsidRPr="00016037">
              <w:rPr>
                <w:b/>
                <w:bCs/>
                <w:sz w:val="20"/>
                <w:szCs w:val="20"/>
              </w:rPr>
              <w:t>% (ОП-ППО) /ППО</w:t>
            </w:r>
          </w:p>
        </w:tc>
      </w:tr>
      <w:tr w:rsidR="002D63D0" w:rsidRPr="00016037" w:rsidTr="00127AE7">
        <w:trPr>
          <w:trHeight w:val="20"/>
        </w:trPr>
        <w:tc>
          <w:tcPr>
            <w:tcW w:w="3785" w:type="dxa"/>
            <w:shd w:val="clear" w:color="auto" w:fill="FF6600"/>
            <w:noWrap/>
            <w:vAlign w:val="center"/>
            <w:hideMark/>
          </w:tcPr>
          <w:p w:rsidR="002D63D0" w:rsidRPr="00016037" w:rsidRDefault="002D63D0" w:rsidP="00127AE7">
            <w:pPr>
              <w:widowControl w:val="0"/>
              <w:spacing w:line="0" w:lineRule="atLeast"/>
              <w:jc w:val="center"/>
              <w:rPr>
                <w:b/>
                <w:sz w:val="20"/>
                <w:szCs w:val="20"/>
              </w:rPr>
            </w:pPr>
            <w:r w:rsidRPr="00016037">
              <w:rPr>
                <w:b/>
                <w:bCs/>
                <w:sz w:val="20"/>
                <w:szCs w:val="20"/>
              </w:rPr>
              <w:t>в среднем по РФ</w:t>
            </w:r>
          </w:p>
        </w:tc>
        <w:tc>
          <w:tcPr>
            <w:tcW w:w="2160" w:type="dxa"/>
            <w:shd w:val="clear" w:color="auto" w:fill="FF6600"/>
            <w:noWrap/>
            <w:hideMark/>
          </w:tcPr>
          <w:p w:rsidR="002D63D0" w:rsidRPr="00016037" w:rsidRDefault="002D63D0" w:rsidP="00127AE7">
            <w:pPr>
              <w:spacing w:line="0" w:lineRule="atLeast"/>
              <w:jc w:val="center"/>
              <w:rPr>
                <w:b/>
                <w:sz w:val="20"/>
                <w:szCs w:val="20"/>
              </w:rPr>
            </w:pPr>
            <w:r w:rsidRPr="00016037">
              <w:rPr>
                <w:b/>
                <w:sz w:val="20"/>
                <w:szCs w:val="20"/>
              </w:rPr>
              <w:t>2.0</w:t>
            </w:r>
          </w:p>
        </w:tc>
        <w:tc>
          <w:tcPr>
            <w:tcW w:w="1980" w:type="dxa"/>
            <w:shd w:val="clear" w:color="auto" w:fill="FF6600"/>
            <w:noWrap/>
            <w:hideMark/>
          </w:tcPr>
          <w:p w:rsidR="002D63D0" w:rsidRPr="00016037" w:rsidRDefault="002D63D0" w:rsidP="00127AE7">
            <w:pPr>
              <w:spacing w:line="0" w:lineRule="atLeast"/>
              <w:jc w:val="center"/>
              <w:rPr>
                <w:b/>
                <w:sz w:val="20"/>
                <w:szCs w:val="20"/>
              </w:rPr>
            </w:pPr>
            <w:r w:rsidRPr="00016037">
              <w:rPr>
                <w:b/>
                <w:sz w:val="20"/>
                <w:szCs w:val="20"/>
              </w:rPr>
              <w:t>2.0</w:t>
            </w:r>
          </w:p>
        </w:tc>
        <w:tc>
          <w:tcPr>
            <w:tcW w:w="1980" w:type="dxa"/>
            <w:shd w:val="clear" w:color="auto" w:fill="FF6600"/>
            <w:noWrap/>
            <w:hideMark/>
          </w:tcPr>
          <w:p w:rsidR="002D63D0" w:rsidRPr="00016037" w:rsidRDefault="002D63D0" w:rsidP="00127AE7">
            <w:pPr>
              <w:spacing w:line="0" w:lineRule="atLeast"/>
              <w:jc w:val="center"/>
              <w:rPr>
                <w:b/>
                <w:sz w:val="20"/>
                <w:szCs w:val="20"/>
              </w:rPr>
            </w:pPr>
            <w:r w:rsidRPr="00016037">
              <w:rPr>
                <w:b/>
                <w:sz w:val="20"/>
                <w:szCs w:val="20"/>
              </w:rPr>
              <w:t>0.0</w:t>
            </w:r>
          </w:p>
        </w:tc>
      </w:tr>
      <w:tr w:rsidR="00016037" w:rsidRPr="00016037" w:rsidTr="00016037">
        <w:trPr>
          <w:trHeight w:val="23"/>
        </w:trPr>
        <w:tc>
          <w:tcPr>
            <w:tcW w:w="3785" w:type="dxa"/>
            <w:noWrap/>
            <w:vAlign w:val="center"/>
            <w:hideMark/>
          </w:tcPr>
          <w:p w:rsidR="00016037" w:rsidRPr="00016037" w:rsidRDefault="00016037" w:rsidP="00016037">
            <w:pPr>
              <w:spacing w:line="0" w:lineRule="atLeast"/>
              <w:rPr>
                <w:color w:val="FF0000"/>
                <w:sz w:val="20"/>
                <w:szCs w:val="20"/>
              </w:rPr>
            </w:pPr>
            <w:r w:rsidRPr="00016037">
              <w:rPr>
                <w:color w:val="FF0000"/>
                <w:sz w:val="20"/>
                <w:szCs w:val="20"/>
              </w:rPr>
              <w:t>Дальневосточный округ</w:t>
            </w:r>
          </w:p>
        </w:tc>
        <w:tc>
          <w:tcPr>
            <w:tcW w:w="2160" w:type="dxa"/>
            <w:noWrap/>
            <w:vAlign w:val="center"/>
            <w:hideMark/>
          </w:tcPr>
          <w:p w:rsidR="00016037" w:rsidRPr="00016037" w:rsidRDefault="00016037" w:rsidP="00016037">
            <w:pPr>
              <w:jc w:val="center"/>
              <w:rPr>
                <w:color w:val="FF0000"/>
                <w:sz w:val="20"/>
                <w:szCs w:val="20"/>
              </w:rPr>
            </w:pPr>
            <w:r w:rsidRPr="00016037">
              <w:rPr>
                <w:color w:val="FF0000"/>
                <w:sz w:val="20"/>
                <w:szCs w:val="20"/>
              </w:rPr>
              <w:t>1</w:t>
            </w:r>
            <w:r>
              <w:rPr>
                <w:color w:val="FF0000"/>
                <w:sz w:val="20"/>
                <w:szCs w:val="20"/>
              </w:rPr>
              <w:t>.</w:t>
            </w:r>
            <w:r w:rsidRPr="00016037">
              <w:rPr>
                <w:color w:val="FF0000"/>
                <w:sz w:val="20"/>
                <w:szCs w:val="20"/>
              </w:rPr>
              <w:t>7</w:t>
            </w:r>
          </w:p>
        </w:tc>
        <w:tc>
          <w:tcPr>
            <w:tcW w:w="1980" w:type="dxa"/>
            <w:noWrap/>
            <w:vAlign w:val="center"/>
            <w:hideMark/>
          </w:tcPr>
          <w:p w:rsidR="00016037" w:rsidRPr="00016037" w:rsidRDefault="00016037" w:rsidP="00016037">
            <w:pPr>
              <w:jc w:val="center"/>
              <w:rPr>
                <w:color w:val="FF0000"/>
                <w:sz w:val="20"/>
                <w:szCs w:val="20"/>
              </w:rPr>
            </w:pPr>
            <w:r w:rsidRPr="00016037">
              <w:rPr>
                <w:color w:val="FF0000"/>
                <w:sz w:val="20"/>
                <w:szCs w:val="20"/>
              </w:rPr>
              <w:t>1</w:t>
            </w:r>
            <w:r>
              <w:rPr>
                <w:color w:val="FF0000"/>
                <w:sz w:val="20"/>
                <w:szCs w:val="20"/>
              </w:rPr>
              <w:t>.</w:t>
            </w:r>
            <w:r w:rsidRPr="00016037">
              <w:rPr>
                <w:color w:val="FF0000"/>
                <w:sz w:val="20"/>
                <w:szCs w:val="20"/>
              </w:rPr>
              <w:t>6</w:t>
            </w:r>
          </w:p>
        </w:tc>
        <w:tc>
          <w:tcPr>
            <w:tcW w:w="1980" w:type="dxa"/>
            <w:noWrap/>
            <w:vAlign w:val="center"/>
            <w:hideMark/>
          </w:tcPr>
          <w:p w:rsidR="00016037" w:rsidRPr="00016037" w:rsidRDefault="00016037" w:rsidP="00016037">
            <w:pPr>
              <w:jc w:val="center"/>
              <w:rPr>
                <w:color w:val="FF0000"/>
                <w:sz w:val="20"/>
                <w:szCs w:val="20"/>
              </w:rPr>
            </w:pPr>
            <w:r w:rsidRPr="00016037">
              <w:rPr>
                <w:color w:val="FF0000"/>
                <w:sz w:val="20"/>
                <w:szCs w:val="20"/>
              </w:rPr>
              <w:t>0</w:t>
            </w:r>
            <w:r>
              <w:rPr>
                <w:color w:val="FF0000"/>
                <w:sz w:val="20"/>
                <w:szCs w:val="20"/>
              </w:rPr>
              <w:t>.</w:t>
            </w:r>
            <w:r w:rsidRPr="00016037">
              <w:rPr>
                <w:color w:val="FF0000"/>
                <w:sz w:val="20"/>
                <w:szCs w:val="20"/>
              </w:rPr>
              <w:t>2</w:t>
            </w:r>
          </w:p>
        </w:tc>
      </w:tr>
      <w:tr w:rsidR="00016037" w:rsidRPr="00016037" w:rsidTr="00016037">
        <w:trPr>
          <w:trHeight w:val="23"/>
        </w:trPr>
        <w:tc>
          <w:tcPr>
            <w:tcW w:w="3785" w:type="dxa"/>
            <w:noWrap/>
            <w:vAlign w:val="center"/>
            <w:hideMark/>
          </w:tcPr>
          <w:p w:rsidR="00016037" w:rsidRPr="00016037" w:rsidRDefault="00016037" w:rsidP="00016037">
            <w:pPr>
              <w:spacing w:line="0" w:lineRule="atLeast"/>
              <w:rPr>
                <w:color w:val="FF0000"/>
                <w:sz w:val="20"/>
                <w:szCs w:val="20"/>
              </w:rPr>
            </w:pPr>
            <w:r w:rsidRPr="00016037">
              <w:rPr>
                <w:color w:val="FF0000"/>
                <w:sz w:val="20"/>
                <w:szCs w:val="20"/>
              </w:rPr>
              <w:t>Приволжский округ</w:t>
            </w:r>
          </w:p>
        </w:tc>
        <w:tc>
          <w:tcPr>
            <w:tcW w:w="2160" w:type="dxa"/>
            <w:noWrap/>
            <w:vAlign w:val="center"/>
            <w:hideMark/>
          </w:tcPr>
          <w:p w:rsidR="00016037" w:rsidRPr="00016037" w:rsidRDefault="00016037" w:rsidP="00016037">
            <w:pPr>
              <w:jc w:val="center"/>
              <w:rPr>
                <w:color w:val="FF0000"/>
                <w:sz w:val="20"/>
                <w:szCs w:val="20"/>
              </w:rPr>
            </w:pPr>
            <w:r w:rsidRPr="00016037">
              <w:rPr>
                <w:color w:val="FF0000"/>
                <w:sz w:val="20"/>
                <w:szCs w:val="20"/>
              </w:rPr>
              <w:t>2</w:t>
            </w:r>
            <w:r>
              <w:rPr>
                <w:color w:val="FF0000"/>
                <w:sz w:val="20"/>
                <w:szCs w:val="20"/>
              </w:rPr>
              <w:t>.</w:t>
            </w:r>
            <w:r w:rsidRPr="00016037">
              <w:rPr>
                <w:color w:val="FF0000"/>
                <w:sz w:val="20"/>
                <w:szCs w:val="20"/>
              </w:rPr>
              <w:t>2</w:t>
            </w:r>
          </w:p>
        </w:tc>
        <w:tc>
          <w:tcPr>
            <w:tcW w:w="1980" w:type="dxa"/>
            <w:noWrap/>
            <w:vAlign w:val="center"/>
            <w:hideMark/>
          </w:tcPr>
          <w:p w:rsidR="00016037" w:rsidRPr="00016037" w:rsidRDefault="00016037" w:rsidP="00016037">
            <w:pPr>
              <w:jc w:val="center"/>
              <w:rPr>
                <w:color w:val="FF0000"/>
                <w:sz w:val="20"/>
                <w:szCs w:val="20"/>
              </w:rPr>
            </w:pPr>
            <w:r w:rsidRPr="00016037">
              <w:rPr>
                <w:color w:val="FF0000"/>
                <w:sz w:val="20"/>
                <w:szCs w:val="20"/>
              </w:rPr>
              <w:t>2</w:t>
            </w:r>
            <w:r>
              <w:rPr>
                <w:color w:val="FF0000"/>
                <w:sz w:val="20"/>
                <w:szCs w:val="20"/>
              </w:rPr>
              <w:t>.</w:t>
            </w:r>
            <w:r w:rsidRPr="00016037">
              <w:rPr>
                <w:color w:val="FF0000"/>
                <w:sz w:val="20"/>
                <w:szCs w:val="20"/>
              </w:rPr>
              <w:t>0</w:t>
            </w:r>
          </w:p>
        </w:tc>
        <w:tc>
          <w:tcPr>
            <w:tcW w:w="1980" w:type="dxa"/>
            <w:noWrap/>
            <w:vAlign w:val="center"/>
            <w:hideMark/>
          </w:tcPr>
          <w:p w:rsidR="00016037" w:rsidRPr="00016037" w:rsidRDefault="00016037" w:rsidP="00016037">
            <w:pPr>
              <w:jc w:val="center"/>
              <w:rPr>
                <w:color w:val="FF0000"/>
                <w:sz w:val="20"/>
                <w:szCs w:val="20"/>
              </w:rPr>
            </w:pPr>
            <w:r w:rsidRPr="00016037">
              <w:rPr>
                <w:color w:val="FF0000"/>
                <w:sz w:val="20"/>
                <w:szCs w:val="20"/>
              </w:rPr>
              <w:t>0</w:t>
            </w:r>
            <w:r>
              <w:rPr>
                <w:color w:val="FF0000"/>
                <w:sz w:val="20"/>
                <w:szCs w:val="20"/>
              </w:rPr>
              <w:t>.</w:t>
            </w:r>
            <w:r w:rsidRPr="00016037">
              <w:rPr>
                <w:color w:val="FF0000"/>
                <w:sz w:val="20"/>
                <w:szCs w:val="20"/>
              </w:rPr>
              <w:t>1</w:t>
            </w:r>
          </w:p>
        </w:tc>
      </w:tr>
      <w:tr w:rsidR="00016037" w:rsidRPr="00016037" w:rsidTr="00016037">
        <w:trPr>
          <w:trHeight w:val="23"/>
        </w:trPr>
        <w:tc>
          <w:tcPr>
            <w:tcW w:w="3785" w:type="dxa"/>
            <w:noWrap/>
            <w:vAlign w:val="center"/>
            <w:hideMark/>
          </w:tcPr>
          <w:p w:rsidR="00016037" w:rsidRPr="00016037" w:rsidRDefault="00016037" w:rsidP="00016037">
            <w:pPr>
              <w:spacing w:line="0" w:lineRule="atLeast"/>
              <w:rPr>
                <w:color w:val="FF0000"/>
                <w:sz w:val="20"/>
                <w:szCs w:val="20"/>
              </w:rPr>
            </w:pPr>
            <w:r w:rsidRPr="00016037">
              <w:rPr>
                <w:color w:val="FF0000"/>
                <w:sz w:val="20"/>
                <w:szCs w:val="20"/>
              </w:rPr>
              <w:t>Северо-Западный округ</w:t>
            </w:r>
          </w:p>
        </w:tc>
        <w:tc>
          <w:tcPr>
            <w:tcW w:w="2160" w:type="dxa"/>
            <w:noWrap/>
            <w:vAlign w:val="center"/>
            <w:hideMark/>
          </w:tcPr>
          <w:p w:rsidR="00016037" w:rsidRPr="00016037" w:rsidRDefault="00016037" w:rsidP="00016037">
            <w:pPr>
              <w:jc w:val="center"/>
              <w:rPr>
                <w:color w:val="FF0000"/>
                <w:sz w:val="20"/>
                <w:szCs w:val="20"/>
              </w:rPr>
            </w:pPr>
            <w:r w:rsidRPr="00016037">
              <w:rPr>
                <w:color w:val="FF0000"/>
                <w:sz w:val="20"/>
                <w:szCs w:val="20"/>
              </w:rPr>
              <w:t>0</w:t>
            </w:r>
            <w:r>
              <w:rPr>
                <w:color w:val="FF0000"/>
                <w:sz w:val="20"/>
                <w:szCs w:val="20"/>
              </w:rPr>
              <w:t>.</w:t>
            </w:r>
            <w:r w:rsidRPr="00016037">
              <w:rPr>
                <w:color w:val="FF0000"/>
                <w:sz w:val="20"/>
                <w:szCs w:val="20"/>
              </w:rPr>
              <w:t>8</w:t>
            </w:r>
          </w:p>
        </w:tc>
        <w:tc>
          <w:tcPr>
            <w:tcW w:w="1980" w:type="dxa"/>
            <w:noWrap/>
            <w:vAlign w:val="center"/>
            <w:hideMark/>
          </w:tcPr>
          <w:p w:rsidR="00016037" w:rsidRPr="00016037" w:rsidRDefault="00016037" w:rsidP="00016037">
            <w:pPr>
              <w:jc w:val="center"/>
              <w:rPr>
                <w:color w:val="FF0000"/>
                <w:sz w:val="20"/>
                <w:szCs w:val="20"/>
              </w:rPr>
            </w:pPr>
            <w:r w:rsidRPr="00016037">
              <w:rPr>
                <w:color w:val="FF0000"/>
                <w:sz w:val="20"/>
                <w:szCs w:val="20"/>
              </w:rPr>
              <w:t>0</w:t>
            </w:r>
            <w:r>
              <w:rPr>
                <w:color w:val="FF0000"/>
                <w:sz w:val="20"/>
                <w:szCs w:val="20"/>
              </w:rPr>
              <w:t>.</w:t>
            </w:r>
            <w:r w:rsidRPr="00016037">
              <w:rPr>
                <w:color w:val="FF0000"/>
                <w:sz w:val="20"/>
                <w:szCs w:val="20"/>
              </w:rPr>
              <w:t>8</w:t>
            </w:r>
          </w:p>
        </w:tc>
        <w:tc>
          <w:tcPr>
            <w:tcW w:w="1980" w:type="dxa"/>
            <w:noWrap/>
            <w:vAlign w:val="center"/>
            <w:hideMark/>
          </w:tcPr>
          <w:p w:rsidR="00016037" w:rsidRPr="00016037" w:rsidRDefault="00016037" w:rsidP="00016037">
            <w:pPr>
              <w:jc w:val="center"/>
              <w:rPr>
                <w:color w:val="FF0000"/>
                <w:sz w:val="20"/>
                <w:szCs w:val="20"/>
              </w:rPr>
            </w:pPr>
            <w:r w:rsidRPr="00016037">
              <w:rPr>
                <w:color w:val="FF0000"/>
                <w:sz w:val="20"/>
                <w:szCs w:val="20"/>
              </w:rPr>
              <w:t>0</w:t>
            </w:r>
            <w:r>
              <w:rPr>
                <w:color w:val="FF0000"/>
                <w:sz w:val="20"/>
                <w:szCs w:val="20"/>
              </w:rPr>
              <w:t>.</w:t>
            </w:r>
            <w:r w:rsidRPr="00016037">
              <w:rPr>
                <w:color w:val="FF0000"/>
                <w:sz w:val="20"/>
                <w:szCs w:val="20"/>
              </w:rPr>
              <w:t>1</w:t>
            </w:r>
          </w:p>
        </w:tc>
      </w:tr>
      <w:tr w:rsidR="00016037" w:rsidRPr="00016037" w:rsidTr="00016037">
        <w:trPr>
          <w:trHeight w:val="23"/>
        </w:trPr>
        <w:tc>
          <w:tcPr>
            <w:tcW w:w="3785" w:type="dxa"/>
            <w:noWrap/>
            <w:vAlign w:val="center"/>
            <w:hideMark/>
          </w:tcPr>
          <w:p w:rsidR="00016037" w:rsidRPr="00016037" w:rsidRDefault="00016037" w:rsidP="00016037">
            <w:pPr>
              <w:spacing w:line="0" w:lineRule="atLeast"/>
              <w:rPr>
                <w:sz w:val="20"/>
                <w:szCs w:val="20"/>
              </w:rPr>
            </w:pPr>
            <w:r w:rsidRPr="00016037">
              <w:rPr>
                <w:sz w:val="20"/>
                <w:szCs w:val="20"/>
              </w:rPr>
              <w:t>Северо-Кавказский округ</w:t>
            </w:r>
          </w:p>
        </w:tc>
        <w:tc>
          <w:tcPr>
            <w:tcW w:w="2160" w:type="dxa"/>
            <w:noWrap/>
            <w:vAlign w:val="center"/>
            <w:hideMark/>
          </w:tcPr>
          <w:p w:rsidR="00016037" w:rsidRPr="00016037" w:rsidRDefault="00016037" w:rsidP="00016037">
            <w:pPr>
              <w:jc w:val="center"/>
              <w:rPr>
                <w:sz w:val="20"/>
                <w:szCs w:val="20"/>
              </w:rPr>
            </w:pPr>
            <w:r w:rsidRPr="00016037">
              <w:rPr>
                <w:sz w:val="20"/>
                <w:szCs w:val="20"/>
              </w:rPr>
              <w:t>0</w:t>
            </w:r>
            <w:r>
              <w:rPr>
                <w:sz w:val="20"/>
                <w:szCs w:val="20"/>
              </w:rPr>
              <w:t>.</w:t>
            </w:r>
            <w:r w:rsidRPr="00016037">
              <w:rPr>
                <w:sz w:val="20"/>
                <w:szCs w:val="20"/>
              </w:rPr>
              <w:t>7</w:t>
            </w:r>
          </w:p>
        </w:tc>
        <w:tc>
          <w:tcPr>
            <w:tcW w:w="1980" w:type="dxa"/>
            <w:noWrap/>
            <w:vAlign w:val="center"/>
            <w:hideMark/>
          </w:tcPr>
          <w:p w:rsidR="00016037" w:rsidRPr="00016037" w:rsidRDefault="00016037" w:rsidP="00016037">
            <w:pPr>
              <w:jc w:val="center"/>
              <w:rPr>
                <w:sz w:val="20"/>
                <w:szCs w:val="20"/>
              </w:rPr>
            </w:pPr>
            <w:r w:rsidRPr="00016037">
              <w:rPr>
                <w:sz w:val="20"/>
                <w:szCs w:val="20"/>
              </w:rPr>
              <w:t>0</w:t>
            </w:r>
            <w:r>
              <w:rPr>
                <w:sz w:val="20"/>
                <w:szCs w:val="20"/>
              </w:rPr>
              <w:t>.</w:t>
            </w:r>
            <w:r w:rsidRPr="00016037">
              <w:rPr>
                <w:sz w:val="20"/>
                <w:szCs w:val="20"/>
              </w:rPr>
              <w:t>8</w:t>
            </w:r>
          </w:p>
        </w:tc>
        <w:tc>
          <w:tcPr>
            <w:tcW w:w="1980" w:type="dxa"/>
            <w:noWrap/>
            <w:vAlign w:val="center"/>
            <w:hideMark/>
          </w:tcPr>
          <w:p w:rsidR="00016037" w:rsidRPr="00016037" w:rsidRDefault="00016037" w:rsidP="00016037">
            <w:pPr>
              <w:jc w:val="center"/>
              <w:rPr>
                <w:sz w:val="20"/>
                <w:szCs w:val="20"/>
              </w:rPr>
            </w:pPr>
            <w:r w:rsidRPr="00016037">
              <w:rPr>
                <w:sz w:val="20"/>
                <w:szCs w:val="20"/>
              </w:rPr>
              <w:t>-0</w:t>
            </w:r>
            <w:r>
              <w:rPr>
                <w:sz w:val="20"/>
                <w:szCs w:val="20"/>
              </w:rPr>
              <w:t>.</w:t>
            </w:r>
            <w:r w:rsidRPr="00016037">
              <w:rPr>
                <w:sz w:val="20"/>
                <w:szCs w:val="20"/>
              </w:rPr>
              <w:t>1</w:t>
            </w:r>
          </w:p>
        </w:tc>
      </w:tr>
      <w:tr w:rsidR="00016037" w:rsidRPr="00016037" w:rsidTr="00016037">
        <w:trPr>
          <w:trHeight w:val="23"/>
        </w:trPr>
        <w:tc>
          <w:tcPr>
            <w:tcW w:w="3785" w:type="dxa"/>
            <w:noWrap/>
            <w:vAlign w:val="center"/>
            <w:hideMark/>
          </w:tcPr>
          <w:p w:rsidR="00016037" w:rsidRPr="00016037" w:rsidRDefault="00016037" w:rsidP="00016037">
            <w:pPr>
              <w:spacing w:line="0" w:lineRule="atLeast"/>
              <w:rPr>
                <w:sz w:val="20"/>
                <w:szCs w:val="20"/>
              </w:rPr>
            </w:pPr>
            <w:r w:rsidRPr="00016037">
              <w:rPr>
                <w:sz w:val="20"/>
                <w:szCs w:val="20"/>
              </w:rPr>
              <w:t>Сибирский округ</w:t>
            </w:r>
          </w:p>
        </w:tc>
        <w:tc>
          <w:tcPr>
            <w:tcW w:w="2160" w:type="dxa"/>
            <w:noWrap/>
            <w:vAlign w:val="center"/>
            <w:hideMark/>
          </w:tcPr>
          <w:p w:rsidR="00016037" w:rsidRPr="00016037" w:rsidRDefault="00016037" w:rsidP="00016037">
            <w:pPr>
              <w:jc w:val="center"/>
              <w:rPr>
                <w:sz w:val="20"/>
                <w:szCs w:val="20"/>
              </w:rPr>
            </w:pPr>
            <w:r w:rsidRPr="00016037">
              <w:rPr>
                <w:sz w:val="20"/>
                <w:szCs w:val="20"/>
              </w:rPr>
              <w:t>1</w:t>
            </w:r>
            <w:r>
              <w:rPr>
                <w:sz w:val="20"/>
                <w:szCs w:val="20"/>
              </w:rPr>
              <w:t>.</w:t>
            </w:r>
            <w:r w:rsidRPr="00016037">
              <w:rPr>
                <w:sz w:val="20"/>
                <w:szCs w:val="20"/>
              </w:rPr>
              <w:t>7</w:t>
            </w:r>
          </w:p>
        </w:tc>
        <w:tc>
          <w:tcPr>
            <w:tcW w:w="1980" w:type="dxa"/>
            <w:noWrap/>
            <w:vAlign w:val="center"/>
            <w:hideMark/>
          </w:tcPr>
          <w:p w:rsidR="00016037" w:rsidRPr="00016037" w:rsidRDefault="00016037" w:rsidP="00016037">
            <w:pPr>
              <w:jc w:val="center"/>
              <w:rPr>
                <w:sz w:val="20"/>
                <w:szCs w:val="20"/>
              </w:rPr>
            </w:pPr>
            <w:r w:rsidRPr="00016037">
              <w:rPr>
                <w:sz w:val="20"/>
                <w:szCs w:val="20"/>
              </w:rPr>
              <w:t>1</w:t>
            </w:r>
            <w:r>
              <w:rPr>
                <w:sz w:val="20"/>
                <w:szCs w:val="20"/>
              </w:rPr>
              <w:t>.</w:t>
            </w:r>
            <w:r w:rsidRPr="00016037">
              <w:rPr>
                <w:sz w:val="20"/>
                <w:szCs w:val="20"/>
              </w:rPr>
              <w:t>7</w:t>
            </w:r>
          </w:p>
        </w:tc>
        <w:tc>
          <w:tcPr>
            <w:tcW w:w="1980" w:type="dxa"/>
            <w:noWrap/>
            <w:vAlign w:val="center"/>
            <w:hideMark/>
          </w:tcPr>
          <w:p w:rsidR="00016037" w:rsidRPr="00016037" w:rsidRDefault="00016037" w:rsidP="00016037">
            <w:pPr>
              <w:jc w:val="center"/>
              <w:rPr>
                <w:sz w:val="20"/>
                <w:szCs w:val="20"/>
              </w:rPr>
            </w:pPr>
            <w:r w:rsidRPr="00016037">
              <w:rPr>
                <w:sz w:val="20"/>
                <w:szCs w:val="20"/>
              </w:rPr>
              <w:t>-0</w:t>
            </w:r>
            <w:r>
              <w:rPr>
                <w:sz w:val="20"/>
                <w:szCs w:val="20"/>
              </w:rPr>
              <w:t>.</w:t>
            </w:r>
            <w:r w:rsidRPr="00016037">
              <w:rPr>
                <w:sz w:val="20"/>
                <w:szCs w:val="20"/>
              </w:rPr>
              <w:t>0</w:t>
            </w:r>
          </w:p>
        </w:tc>
      </w:tr>
      <w:tr w:rsidR="00016037" w:rsidRPr="00016037" w:rsidTr="00016037">
        <w:trPr>
          <w:trHeight w:val="23"/>
        </w:trPr>
        <w:tc>
          <w:tcPr>
            <w:tcW w:w="3785" w:type="dxa"/>
            <w:noWrap/>
            <w:vAlign w:val="center"/>
            <w:hideMark/>
          </w:tcPr>
          <w:p w:rsidR="00016037" w:rsidRPr="00016037" w:rsidRDefault="00016037" w:rsidP="00016037">
            <w:pPr>
              <w:spacing w:line="0" w:lineRule="atLeast"/>
              <w:rPr>
                <w:color w:val="FF0000"/>
                <w:sz w:val="20"/>
                <w:szCs w:val="20"/>
              </w:rPr>
            </w:pPr>
            <w:r w:rsidRPr="00016037">
              <w:rPr>
                <w:color w:val="FF0000"/>
                <w:sz w:val="20"/>
                <w:szCs w:val="20"/>
              </w:rPr>
              <w:t>Уральский округ</w:t>
            </w:r>
          </w:p>
        </w:tc>
        <w:tc>
          <w:tcPr>
            <w:tcW w:w="2160" w:type="dxa"/>
            <w:noWrap/>
            <w:vAlign w:val="center"/>
            <w:hideMark/>
          </w:tcPr>
          <w:p w:rsidR="00016037" w:rsidRPr="00016037" w:rsidRDefault="00016037" w:rsidP="00016037">
            <w:pPr>
              <w:jc w:val="center"/>
              <w:rPr>
                <w:color w:val="FF0000"/>
                <w:sz w:val="20"/>
                <w:szCs w:val="20"/>
              </w:rPr>
            </w:pPr>
            <w:r w:rsidRPr="00016037">
              <w:rPr>
                <w:color w:val="FF0000"/>
                <w:sz w:val="20"/>
                <w:szCs w:val="20"/>
              </w:rPr>
              <w:t>3</w:t>
            </w:r>
            <w:r>
              <w:rPr>
                <w:color w:val="FF0000"/>
                <w:sz w:val="20"/>
                <w:szCs w:val="20"/>
              </w:rPr>
              <w:t>.</w:t>
            </w:r>
            <w:r w:rsidRPr="00016037">
              <w:rPr>
                <w:color w:val="FF0000"/>
                <w:sz w:val="20"/>
                <w:szCs w:val="20"/>
              </w:rPr>
              <w:t>9</w:t>
            </w:r>
          </w:p>
        </w:tc>
        <w:tc>
          <w:tcPr>
            <w:tcW w:w="1980" w:type="dxa"/>
            <w:noWrap/>
            <w:vAlign w:val="center"/>
            <w:hideMark/>
          </w:tcPr>
          <w:p w:rsidR="00016037" w:rsidRPr="00016037" w:rsidRDefault="00016037" w:rsidP="00016037">
            <w:pPr>
              <w:jc w:val="center"/>
              <w:rPr>
                <w:color w:val="FF0000"/>
                <w:sz w:val="20"/>
                <w:szCs w:val="20"/>
              </w:rPr>
            </w:pPr>
            <w:r w:rsidRPr="00016037">
              <w:rPr>
                <w:color w:val="FF0000"/>
                <w:sz w:val="20"/>
                <w:szCs w:val="20"/>
              </w:rPr>
              <w:t>3</w:t>
            </w:r>
            <w:r>
              <w:rPr>
                <w:color w:val="FF0000"/>
                <w:sz w:val="20"/>
                <w:szCs w:val="20"/>
              </w:rPr>
              <w:t>.</w:t>
            </w:r>
            <w:r w:rsidRPr="00016037">
              <w:rPr>
                <w:color w:val="FF0000"/>
                <w:sz w:val="20"/>
                <w:szCs w:val="20"/>
              </w:rPr>
              <w:t>4</w:t>
            </w:r>
          </w:p>
        </w:tc>
        <w:tc>
          <w:tcPr>
            <w:tcW w:w="1980" w:type="dxa"/>
            <w:noWrap/>
            <w:vAlign w:val="center"/>
            <w:hideMark/>
          </w:tcPr>
          <w:p w:rsidR="00016037" w:rsidRPr="00016037" w:rsidRDefault="00016037" w:rsidP="00016037">
            <w:pPr>
              <w:jc w:val="center"/>
              <w:rPr>
                <w:color w:val="FF0000"/>
                <w:sz w:val="20"/>
                <w:szCs w:val="20"/>
              </w:rPr>
            </w:pPr>
            <w:r w:rsidRPr="00016037">
              <w:rPr>
                <w:color w:val="FF0000"/>
                <w:sz w:val="20"/>
                <w:szCs w:val="20"/>
              </w:rPr>
              <w:t>0</w:t>
            </w:r>
            <w:r>
              <w:rPr>
                <w:color w:val="FF0000"/>
                <w:sz w:val="20"/>
                <w:szCs w:val="20"/>
              </w:rPr>
              <w:t>.</w:t>
            </w:r>
            <w:r w:rsidRPr="00016037">
              <w:rPr>
                <w:color w:val="FF0000"/>
                <w:sz w:val="20"/>
                <w:szCs w:val="20"/>
              </w:rPr>
              <w:t>5</w:t>
            </w:r>
          </w:p>
        </w:tc>
      </w:tr>
      <w:tr w:rsidR="00016037" w:rsidRPr="00016037" w:rsidTr="00016037">
        <w:trPr>
          <w:trHeight w:val="23"/>
        </w:trPr>
        <w:tc>
          <w:tcPr>
            <w:tcW w:w="3785" w:type="dxa"/>
            <w:noWrap/>
            <w:vAlign w:val="center"/>
            <w:hideMark/>
          </w:tcPr>
          <w:p w:rsidR="00016037" w:rsidRPr="00016037" w:rsidRDefault="00016037" w:rsidP="00016037">
            <w:pPr>
              <w:spacing w:line="0" w:lineRule="atLeast"/>
              <w:rPr>
                <w:sz w:val="20"/>
                <w:szCs w:val="20"/>
              </w:rPr>
            </w:pPr>
            <w:r w:rsidRPr="00016037">
              <w:rPr>
                <w:sz w:val="20"/>
                <w:szCs w:val="20"/>
              </w:rPr>
              <w:t>Центральный округ</w:t>
            </w:r>
          </w:p>
        </w:tc>
        <w:tc>
          <w:tcPr>
            <w:tcW w:w="2160" w:type="dxa"/>
            <w:noWrap/>
            <w:vAlign w:val="center"/>
            <w:hideMark/>
          </w:tcPr>
          <w:p w:rsidR="00016037" w:rsidRPr="00016037" w:rsidRDefault="00016037" w:rsidP="00016037">
            <w:pPr>
              <w:jc w:val="center"/>
              <w:rPr>
                <w:sz w:val="20"/>
                <w:szCs w:val="20"/>
              </w:rPr>
            </w:pPr>
            <w:r w:rsidRPr="00016037">
              <w:rPr>
                <w:sz w:val="20"/>
                <w:szCs w:val="20"/>
              </w:rPr>
              <w:t>2</w:t>
            </w:r>
            <w:r>
              <w:rPr>
                <w:sz w:val="20"/>
                <w:szCs w:val="20"/>
              </w:rPr>
              <w:t>.</w:t>
            </w:r>
            <w:r w:rsidRPr="00016037">
              <w:rPr>
                <w:sz w:val="20"/>
                <w:szCs w:val="20"/>
              </w:rPr>
              <w:t>7</w:t>
            </w:r>
          </w:p>
        </w:tc>
        <w:tc>
          <w:tcPr>
            <w:tcW w:w="1980" w:type="dxa"/>
            <w:noWrap/>
            <w:vAlign w:val="center"/>
            <w:hideMark/>
          </w:tcPr>
          <w:p w:rsidR="00016037" w:rsidRPr="00016037" w:rsidRDefault="00016037" w:rsidP="00016037">
            <w:pPr>
              <w:jc w:val="center"/>
              <w:rPr>
                <w:sz w:val="20"/>
                <w:szCs w:val="20"/>
              </w:rPr>
            </w:pPr>
            <w:r w:rsidRPr="00016037">
              <w:rPr>
                <w:sz w:val="20"/>
                <w:szCs w:val="20"/>
              </w:rPr>
              <w:t>2</w:t>
            </w:r>
            <w:r>
              <w:rPr>
                <w:sz w:val="20"/>
                <w:szCs w:val="20"/>
              </w:rPr>
              <w:t>.</w:t>
            </w:r>
            <w:r w:rsidRPr="00016037">
              <w:rPr>
                <w:sz w:val="20"/>
                <w:szCs w:val="20"/>
              </w:rPr>
              <w:t>7</w:t>
            </w:r>
          </w:p>
        </w:tc>
        <w:tc>
          <w:tcPr>
            <w:tcW w:w="1980" w:type="dxa"/>
            <w:noWrap/>
            <w:vAlign w:val="center"/>
            <w:hideMark/>
          </w:tcPr>
          <w:p w:rsidR="00016037" w:rsidRPr="00016037" w:rsidRDefault="00016037" w:rsidP="00016037">
            <w:pPr>
              <w:jc w:val="center"/>
              <w:rPr>
                <w:sz w:val="20"/>
                <w:szCs w:val="20"/>
              </w:rPr>
            </w:pPr>
            <w:r w:rsidRPr="00016037">
              <w:rPr>
                <w:sz w:val="20"/>
                <w:szCs w:val="20"/>
              </w:rPr>
              <w:t>-0</w:t>
            </w:r>
            <w:r>
              <w:rPr>
                <w:sz w:val="20"/>
                <w:szCs w:val="20"/>
              </w:rPr>
              <w:t>.</w:t>
            </w:r>
            <w:r w:rsidRPr="00016037">
              <w:rPr>
                <w:sz w:val="20"/>
                <w:szCs w:val="20"/>
              </w:rPr>
              <w:t>0</w:t>
            </w:r>
          </w:p>
        </w:tc>
      </w:tr>
      <w:tr w:rsidR="00016037" w:rsidRPr="00016037" w:rsidTr="00016037">
        <w:trPr>
          <w:trHeight w:val="23"/>
        </w:trPr>
        <w:tc>
          <w:tcPr>
            <w:tcW w:w="3785" w:type="dxa"/>
            <w:noWrap/>
            <w:vAlign w:val="center"/>
            <w:hideMark/>
          </w:tcPr>
          <w:p w:rsidR="00016037" w:rsidRPr="00016037" w:rsidRDefault="00016037" w:rsidP="00016037">
            <w:pPr>
              <w:spacing w:line="0" w:lineRule="atLeast"/>
              <w:rPr>
                <w:sz w:val="20"/>
                <w:szCs w:val="20"/>
              </w:rPr>
            </w:pPr>
            <w:r w:rsidRPr="00016037">
              <w:rPr>
                <w:sz w:val="20"/>
                <w:szCs w:val="20"/>
              </w:rPr>
              <w:t>Южный округ</w:t>
            </w:r>
          </w:p>
        </w:tc>
        <w:tc>
          <w:tcPr>
            <w:tcW w:w="2160" w:type="dxa"/>
            <w:noWrap/>
            <w:vAlign w:val="center"/>
            <w:hideMark/>
          </w:tcPr>
          <w:p w:rsidR="00016037" w:rsidRPr="00016037" w:rsidRDefault="00016037" w:rsidP="00016037">
            <w:pPr>
              <w:jc w:val="center"/>
              <w:rPr>
                <w:sz w:val="20"/>
                <w:szCs w:val="20"/>
              </w:rPr>
            </w:pPr>
            <w:r w:rsidRPr="00016037">
              <w:rPr>
                <w:sz w:val="20"/>
                <w:szCs w:val="20"/>
              </w:rPr>
              <w:t>0</w:t>
            </w:r>
            <w:r>
              <w:rPr>
                <w:sz w:val="20"/>
                <w:szCs w:val="20"/>
              </w:rPr>
              <w:t>.</w:t>
            </w:r>
            <w:r w:rsidRPr="00016037">
              <w:rPr>
                <w:sz w:val="20"/>
                <w:szCs w:val="20"/>
              </w:rPr>
              <w:t>6</w:t>
            </w:r>
          </w:p>
        </w:tc>
        <w:tc>
          <w:tcPr>
            <w:tcW w:w="1980" w:type="dxa"/>
            <w:noWrap/>
            <w:vAlign w:val="center"/>
            <w:hideMark/>
          </w:tcPr>
          <w:p w:rsidR="00016037" w:rsidRPr="00016037" w:rsidRDefault="00016037" w:rsidP="00016037">
            <w:pPr>
              <w:jc w:val="center"/>
              <w:rPr>
                <w:sz w:val="20"/>
                <w:szCs w:val="20"/>
              </w:rPr>
            </w:pPr>
            <w:r w:rsidRPr="00016037">
              <w:rPr>
                <w:sz w:val="20"/>
                <w:szCs w:val="20"/>
              </w:rPr>
              <w:t>1</w:t>
            </w:r>
            <w:r>
              <w:rPr>
                <w:sz w:val="20"/>
                <w:szCs w:val="20"/>
              </w:rPr>
              <w:t>.</w:t>
            </w:r>
            <w:r w:rsidRPr="00016037">
              <w:rPr>
                <w:sz w:val="20"/>
                <w:szCs w:val="20"/>
              </w:rPr>
              <w:t>0</w:t>
            </w:r>
          </w:p>
        </w:tc>
        <w:tc>
          <w:tcPr>
            <w:tcW w:w="1980" w:type="dxa"/>
            <w:noWrap/>
            <w:vAlign w:val="center"/>
            <w:hideMark/>
          </w:tcPr>
          <w:p w:rsidR="00016037" w:rsidRPr="00016037" w:rsidRDefault="00016037" w:rsidP="00016037">
            <w:pPr>
              <w:jc w:val="center"/>
              <w:rPr>
                <w:sz w:val="20"/>
                <w:szCs w:val="20"/>
              </w:rPr>
            </w:pPr>
            <w:r w:rsidRPr="00016037">
              <w:rPr>
                <w:sz w:val="20"/>
                <w:szCs w:val="20"/>
              </w:rPr>
              <w:t>-0</w:t>
            </w:r>
            <w:r>
              <w:rPr>
                <w:sz w:val="20"/>
                <w:szCs w:val="20"/>
              </w:rPr>
              <w:t>.</w:t>
            </w:r>
            <w:r w:rsidRPr="00016037">
              <w:rPr>
                <w:sz w:val="20"/>
                <w:szCs w:val="20"/>
              </w:rPr>
              <w:t>4</w:t>
            </w:r>
          </w:p>
        </w:tc>
      </w:tr>
    </w:tbl>
    <w:p w:rsidR="002D63D0" w:rsidRPr="00173AC9" w:rsidRDefault="002D63D0" w:rsidP="002D63D0">
      <w:pPr>
        <w:widowControl w:val="0"/>
        <w:spacing w:line="0" w:lineRule="atLeast"/>
        <w:ind w:firstLine="709"/>
        <w:jc w:val="right"/>
        <w:rPr>
          <w:sz w:val="20"/>
          <w:szCs w:val="20"/>
        </w:rPr>
      </w:pPr>
    </w:p>
    <w:p w:rsidR="002D63D0" w:rsidRPr="00173AC9" w:rsidRDefault="002D63D0" w:rsidP="002D63D0">
      <w:pPr>
        <w:widowControl w:val="0"/>
        <w:spacing w:line="0" w:lineRule="atLeast"/>
        <w:ind w:firstLine="709"/>
        <w:jc w:val="both"/>
        <w:rPr>
          <w:sz w:val="20"/>
          <w:szCs w:val="20"/>
        </w:rPr>
      </w:pPr>
      <w:r w:rsidRPr="00173AC9">
        <w:rPr>
          <w:sz w:val="28"/>
          <w:szCs w:val="28"/>
        </w:rPr>
        <w:t xml:space="preserve">Среди субъектов Российской Федерации наибольший рост закупочных цен на ЖНВЛП зарубежного производства </w:t>
      </w:r>
      <w:r>
        <w:rPr>
          <w:sz w:val="28"/>
          <w:szCs w:val="28"/>
        </w:rPr>
        <w:t xml:space="preserve">в </w:t>
      </w:r>
      <w:r w:rsidR="00F53CC9">
        <w:rPr>
          <w:sz w:val="28"/>
          <w:szCs w:val="28"/>
        </w:rPr>
        <w:t>дека</w:t>
      </w:r>
      <w:r>
        <w:rPr>
          <w:sz w:val="28"/>
          <w:szCs w:val="28"/>
        </w:rPr>
        <w:t xml:space="preserve">бре 2016 года по сравнению с </w:t>
      </w:r>
      <w:r w:rsidR="00F53CC9">
        <w:rPr>
          <w:sz w:val="28"/>
          <w:szCs w:val="28"/>
        </w:rPr>
        <w:t>но</w:t>
      </w:r>
      <w:r>
        <w:rPr>
          <w:sz w:val="28"/>
          <w:szCs w:val="28"/>
        </w:rPr>
        <w:t>ябрем</w:t>
      </w:r>
      <w:r w:rsidRPr="00302488">
        <w:rPr>
          <w:sz w:val="28"/>
          <w:szCs w:val="28"/>
        </w:rPr>
        <w:t xml:space="preserve"> 2016 года </w:t>
      </w:r>
      <w:r>
        <w:rPr>
          <w:sz w:val="28"/>
          <w:szCs w:val="28"/>
        </w:rPr>
        <w:t xml:space="preserve">отмечен в </w:t>
      </w:r>
      <w:r w:rsidR="00762E62" w:rsidRPr="00762E62">
        <w:rPr>
          <w:sz w:val="28"/>
          <w:szCs w:val="28"/>
        </w:rPr>
        <w:t>Еврейской а.о. (3.5%</w:t>
      </w:r>
      <w:r w:rsidR="00762E62">
        <w:rPr>
          <w:sz w:val="28"/>
          <w:szCs w:val="28"/>
        </w:rPr>
        <w:t>) и</w:t>
      </w:r>
      <w:r>
        <w:rPr>
          <w:sz w:val="28"/>
          <w:szCs w:val="28"/>
        </w:rPr>
        <w:t xml:space="preserve"> </w:t>
      </w:r>
      <w:r w:rsidRPr="00173AC9">
        <w:rPr>
          <w:sz w:val="28"/>
          <w:szCs w:val="28"/>
        </w:rPr>
        <w:t xml:space="preserve">в </w:t>
      </w:r>
      <w:r w:rsidR="00326ACC" w:rsidRPr="00326ACC">
        <w:rPr>
          <w:sz w:val="28"/>
          <w:szCs w:val="28"/>
        </w:rPr>
        <w:t>Камчатск</w:t>
      </w:r>
      <w:r>
        <w:rPr>
          <w:sz w:val="28"/>
          <w:szCs w:val="28"/>
        </w:rPr>
        <w:t xml:space="preserve">ом </w:t>
      </w:r>
      <w:r w:rsidR="00326ACC">
        <w:rPr>
          <w:sz w:val="28"/>
          <w:szCs w:val="28"/>
        </w:rPr>
        <w:t xml:space="preserve">крае </w:t>
      </w:r>
      <w:r w:rsidRPr="00173AC9">
        <w:rPr>
          <w:sz w:val="28"/>
          <w:szCs w:val="28"/>
        </w:rPr>
        <w:t>(</w:t>
      </w:r>
      <w:r>
        <w:rPr>
          <w:sz w:val="28"/>
          <w:szCs w:val="28"/>
        </w:rPr>
        <w:t>2.9</w:t>
      </w:r>
      <w:r w:rsidRPr="00173AC9">
        <w:rPr>
          <w:sz w:val="28"/>
          <w:szCs w:val="28"/>
        </w:rPr>
        <w:t>%)</w:t>
      </w:r>
      <w:r>
        <w:rPr>
          <w:sz w:val="28"/>
          <w:szCs w:val="28"/>
        </w:rPr>
        <w:t xml:space="preserve">, </w:t>
      </w:r>
      <w:r w:rsidRPr="00851954">
        <w:rPr>
          <w:sz w:val="28"/>
          <w:szCs w:val="28"/>
        </w:rPr>
        <w:t xml:space="preserve">а также </w:t>
      </w:r>
      <w:r>
        <w:rPr>
          <w:sz w:val="28"/>
          <w:szCs w:val="28"/>
        </w:rPr>
        <w:t xml:space="preserve">в </w:t>
      </w:r>
      <w:r w:rsidR="00326ACC" w:rsidRPr="00326ACC">
        <w:rPr>
          <w:sz w:val="28"/>
          <w:szCs w:val="28"/>
        </w:rPr>
        <w:t>Калининградс</w:t>
      </w:r>
      <w:r w:rsidR="00326ACC">
        <w:rPr>
          <w:sz w:val="28"/>
          <w:szCs w:val="28"/>
        </w:rPr>
        <w:t>кой</w:t>
      </w:r>
      <w:r w:rsidR="00326ACC" w:rsidRPr="00326ACC">
        <w:rPr>
          <w:sz w:val="28"/>
          <w:szCs w:val="28"/>
        </w:rPr>
        <w:t xml:space="preserve"> </w:t>
      </w:r>
      <w:r>
        <w:rPr>
          <w:sz w:val="28"/>
          <w:szCs w:val="28"/>
        </w:rPr>
        <w:t>(2.</w:t>
      </w:r>
      <w:r w:rsidR="00326ACC">
        <w:rPr>
          <w:sz w:val="28"/>
          <w:szCs w:val="28"/>
        </w:rPr>
        <w:t>0</w:t>
      </w:r>
      <w:r>
        <w:rPr>
          <w:sz w:val="28"/>
          <w:szCs w:val="28"/>
        </w:rPr>
        <w:t>%)</w:t>
      </w:r>
      <w:r w:rsidR="00762E62">
        <w:rPr>
          <w:sz w:val="28"/>
          <w:szCs w:val="28"/>
        </w:rPr>
        <w:t xml:space="preserve">, </w:t>
      </w:r>
      <w:r w:rsidR="00326ACC" w:rsidRPr="00326ACC">
        <w:rPr>
          <w:sz w:val="28"/>
          <w:szCs w:val="28"/>
        </w:rPr>
        <w:t>Тюменской (</w:t>
      </w:r>
      <w:r w:rsidR="00326ACC">
        <w:rPr>
          <w:sz w:val="28"/>
          <w:szCs w:val="28"/>
        </w:rPr>
        <w:t>1.8</w:t>
      </w:r>
      <w:r w:rsidR="00326ACC" w:rsidRPr="00326ACC">
        <w:rPr>
          <w:sz w:val="28"/>
          <w:szCs w:val="28"/>
        </w:rPr>
        <w:t xml:space="preserve">%) </w:t>
      </w:r>
      <w:r w:rsidR="00762E62">
        <w:rPr>
          <w:sz w:val="28"/>
          <w:szCs w:val="28"/>
        </w:rPr>
        <w:t>и</w:t>
      </w:r>
      <w:r w:rsidR="00762E62" w:rsidRPr="00762E62">
        <w:t xml:space="preserve"> </w:t>
      </w:r>
      <w:r w:rsidR="00762E62" w:rsidRPr="00762E62">
        <w:rPr>
          <w:sz w:val="28"/>
          <w:szCs w:val="28"/>
        </w:rPr>
        <w:t>Калужск</w:t>
      </w:r>
      <w:r w:rsidR="00762E62">
        <w:rPr>
          <w:sz w:val="28"/>
          <w:szCs w:val="28"/>
        </w:rPr>
        <w:t xml:space="preserve">ой (1.6%) </w:t>
      </w:r>
      <w:r w:rsidR="00326ACC" w:rsidRPr="00326ACC">
        <w:rPr>
          <w:sz w:val="28"/>
          <w:szCs w:val="28"/>
        </w:rPr>
        <w:t>областях</w:t>
      </w:r>
      <w:r w:rsidRPr="00173AC9">
        <w:rPr>
          <w:sz w:val="28"/>
          <w:szCs w:val="28"/>
        </w:rPr>
        <w:t>.</w:t>
      </w:r>
    </w:p>
    <w:p w:rsidR="002D63D0" w:rsidRPr="00302488" w:rsidRDefault="002D63D0" w:rsidP="002D63D0">
      <w:pPr>
        <w:widowControl w:val="0"/>
        <w:spacing w:line="0" w:lineRule="atLeast"/>
        <w:ind w:firstLine="709"/>
        <w:jc w:val="both"/>
        <w:rPr>
          <w:sz w:val="20"/>
          <w:szCs w:val="20"/>
        </w:rPr>
      </w:pPr>
    </w:p>
    <w:p w:rsidR="002D63D0" w:rsidRPr="00173AC9" w:rsidRDefault="002D63D0" w:rsidP="002D63D0">
      <w:pPr>
        <w:widowControl w:val="0"/>
        <w:spacing w:line="0" w:lineRule="atLeast"/>
        <w:ind w:firstLine="709"/>
        <w:jc w:val="both"/>
        <w:rPr>
          <w:sz w:val="28"/>
          <w:szCs w:val="28"/>
        </w:rPr>
      </w:pPr>
      <w:r w:rsidRPr="00173AC9">
        <w:rPr>
          <w:sz w:val="28"/>
          <w:szCs w:val="28"/>
        </w:rPr>
        <w:t>Таблица 16. Часть 2. Динамика закупочных цен на ЖНВЛП зарубежного производства госпитального сегмента в субъектах Российской Федерации</w:t>
      </w:r>
    </w:p>
    <w:p w:rsidR="002D63D0" w:rsidRPr="000A740A" w:rsidRDefault="002D63D0" w:rsidP="002D63D0">
      <w:pPr>
        <w:widowControl w:val="0"/>
        <w:spacing w:line="0" w:lineRule="atLeast"/>
        <w:ind w:firstLine="709"/>
        <w:jc w:val="center"/>
        <w:rPr>
          <w:sz w:val="20"/>
          <w:szCs w:val="20"/>
        </w:rPr>
      </w:pPr>
    </w:p>
    <w:tbl>
      <w:tblPr>
        <w:tblW w:w="9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3549"/>
        <w:gridCol w:w="2216"/>
        <w:gridCol w:w="1980"/>
        <w:gridCol w:w="2160"/>
      </w:tblGrid>
      <w:tr w:rsidR="002D63D0" w:rsidRPr="00173AC9" w:rsidTr="00127AE7">
        <w:trPr>
          <w:trHeight w:val="20"/>
          <w:tblHeader/>
        </w:trPr>
        <w:tc>
          <w:tcPr>
            <w:tcW w:w="3549" w:type="dxa"/>
            <w:shd w:val="clear" w:color="auto" w:fill="C0C0C0"/>
            <w:noWrap/>
            <w:vAlign w:val="center"/>
            <w:hideMark/>
          </w:tcPr>
          <w:p w:rsidR="002D63D0" w:rsidRPr="00173AC9" w:rsidRDefault="002D63D0" w:rsidP="00127AE7">
            <w:pPr>
              <w:widowControl w:val="0"/>
              <w:spacing w:line="0" w:lineRule="atLeast"/>
              <w:jc w:val="center"/>
              <w:rPr>
                <w:b/>
                <w:bCs/>
                <w:sz w:val="20"/>
                <w:szCs w:val="20"/>
              </w:rPr>
            </w:pPr>
            <w:r w:rsidRPr="00173AC9">
              <w:rPr>
                <w:b/>
                <w:bCs/>
                <w:sz w:val="20"/>
                <w:szCs w:val="20"/>
              </w:rPr>
              <w:t>субъект Российской Федерации</w:t>
            </w:r>
          </w:p>
        </w:tc>
        <w:tc>
          <w:tcPr>
            <w:tcW w:w="2216" w:type="dxa"/>
            <w:shd w:val="clear" w:color="auto" w:fill="C0C0C0"/>
            <w:noWrap/>
            <w:vAlign w:val="center"/>
            <w:hideMark/>
          </w:tcPr>
          <w:p w:rsidR="002D63D0" w:rsidRPr="00173AC9" w:rsidRDefault="002D63D0" w:rsidP="00127AE7">
            <w:pPr>
              <w:widowControl w:val="0"/>
              <w:spacing w:line="0" w:lineRule="atLeast"/>
              <w:jc w:val="center"/>
              <w:rPr>
                <w:b/>
                <w:bCs/>
                <w:sz w:val="20"/>
                <w:szCs w:val="20"/>
              </w:rPr>
            </w:pPr>
            <w:r w:rsidRPr="00173AC9">
              <w:rPr>
                <w:b/>
                <w:bCs/>
                <w:sz w:val="20"/>
                <w:szCs w:val="20"/>
              </w:rPr>
              <w:t>% (ОП - База) /База</w:t>
            </w:r>
          </w:p>
        </w:tc>
        <w:tc>
          <w:tcPr>
            <w:tcW w:w="1980" w:type="dxa"/>
            <w:shd w:val="clear" w:color="auto" w:fill="C0C0C0"/>
            <w:noWrap/>
            <w:vAlign w:val="center"/>
            <w:hideMark/>
          </w:tcPr>
          <w:p w:rsidR="002D63D0" w:rsidRPr="00173AC9" w:rsidRDefault="002D63D0" w:rsidP="00127AE7">
            <w:pPr>
              <w:widowControl w:val="0"/>
              <w:spacing w:line="0" w:lineRule="atLeast"/>
              <w:jc w:val="center"/>
              <w:rPr>
                <w:b/>
                <w:bCs/>
                <w:sz w:val="20"/>
                <w:szCs w:val="20"/>
              </w:rPr>
            </w:pPr>
            <w:r w:rsidRPr="00173AC9">
              <w:rPr>
                <w:b/>
                <w:bCs/>
                <w:sz w:val="20"/>
                <w:szCs w:val="20"/>
              </w:rPr>
              <w:t>% (ППО-База) /База</w:t>
            </w:r>
          </w:p>
        </w:tc>
        <w:tc>
          <w:tcPr>
            <w:tcW w:w="2160" w:type="dxa"/>
            <w:shd w:val="clear" w:color="auto" w:fill="C0C0C0"/>
            <w:noWrap/>
            <w:vAlign w:val="center"/>
            <w:hideMark/>
          </w:tcPr>
          <w:p w:rsidR="002D63D0" w:rsidRPr="00173AC9" w:rsidRDefault="002D63D0" w:rsidP="00127AE7">
            <w:pPr>
              <w:widowControl w:val="0"/>
              <w:spacing w:line="0" w:lineRule="atLeast"/>
              <w:jc w:val="center"/>
              <w:rPr>
                <w:b/>
                <w:bCs/>
                <w:sz w:val="20"/>
                <w:szCs w:val="20"/>
              </w:rPr>
            </w:pPr>
            <w:r w:rsidRPr="00173AC9">
              <w:rPr>
                <w:b/>
                <w:bCs/>
                <w:sz w:val="20"/>
                <w:szCs w:val="20"/>
              </w:rPr>
              <w:t>% (ОП-ППО) / ППО</w:t>
            </w:r>
          </w:p>
        </w:tc>
      </w:tr>
      <w:tr w:rsidR="00762E62" w:rsidRPr="00326ACC" w:rsidTr="00F53CC9">
        <w:trPr>
          <w:trHeight w:val="23"/>
        </w:trPr>
        <w:tc>
          <w:tcPr>
            <w:tcW w:w="3549" w:type="dxa"/>
            <w:noWrap/>
            <w:hideMark/>
          </w:tcPr>
          <w:p w:rsidR="00762E62" w:rsidRPr="00326ACC" w:rsidRDefault="00762E62" w:rsidP="00F53CC9">
            <w:pPr>
              <w:rPr>
                <w:sz w:val="20"/>
                <w:szCs w:val="20"/>
              </w:rPr>
            </w:pPr>
            <w:r w:rsidRPr="00326ACC">
              <w:rPr>
                <w:sz w:val="20"/>
                <w:szCs w:val="20"/>
              </w:rPr>
              <w:t>Алтайский край</w:t>
            </w:r>
          </w:p>
        </w:tc>
        <w:tc>
          <w:tcPr>
            <w:tcW w:w="2216" w:type="dxa"/>
            <w:noWrap/>
            <w:vAlign w:val="center"/>
            <w:hideMark/>
          </w:tcPr>
          <w:p w:rsidR="00762E62" w:rsidRPr="00326ACC" w:rsidRDefault="00762E62" w:rsidP="00F53CC9">
            <w:pPr>
              <w:jc w:val="center"/>
              <w:rPr>
                <w:sz w:val="20"/>
                <w:szCs w:val="20"/>
              </w:rPr>
            </w:pPr>
            <w:r w:rsidRPr="00326ACC">
              <w:rPr>
                <w:sz w:val="20"/>
                <w:szCs w:val="20"/>
              </w:rPr>
              <w:t>6</w:t>
            </w:r>
            <w:r>
              <w:rPr>
                <w:sz w:val="20"/>
                <w:szCs w:val="20"/>
              </w:rPr>
              <w:t>.</w:t>
            </w:r>
            <w:r w:rsidRPr="00326ACC">
              <w:rPr>
                <w:sz w:val="20"/>
                <w:szCs w:val="20"/>
              </w:rPr>
              <w:t>2</w:t>
            </w:r>
          </w:p>
        </w:tc>
        <w:tc>
          <w:tcPr>
            <w:tcW w:w="1980" w:type="dxa"/>
            <w:noWrap/>
            <w:vAlign w:val="center"/>
            <w:hideMark/>
          </w:tcPr>
          <w:p w:rsidR="00762E62" w:rsidRPr="00326ACC" w:rsidRDefault="00762E62" w:rsidP="00F53CC9">
            <w:pPr>
              <w:jc w:val="center"/>
              <w:rPr>
                <w:sz w:val="20"/>
                <w:szCs w:val="20"/>
              </w:rPr>
            </w:pPr>
            <w:r w:rsidRPr="00326ACC">
              <w:rPr>
                <w:sz w:val="20"/>
                <w:szCs w:val="20"/>
              </w:rPr>
              <w:t>5</w:t>
            </w:r>
            <w:r>
              <w:rPr>
                <w:sz w:val="20"/>
                <w:szCs w:val="20"/>
              </w:rPr>
              <w:t>.</w:t>
            </w:r>
            <w:r w:rsidRPr="00326ACC">
              <w:rPr>
                <w:sz w:val="20"/>
                <w:szCs w:val="20"/>
              </w:rPr>
              <w:t>8</w:t>
            </w:r>
          </w:p>
        </w:tc>
        <w:tc>
          <w:tcPr>
            <w:tcW w:w="2160" w:type="dxa"/>
            <w:noWrap/>
            <w:vAlign w:val="center"/>
            <w:hideMark/>
          </w:tcPr>
          <w:p w:rsidR="00762E62" w:rsidRPr="00326ACC" w:rsidRDefault="00762E62" w:rsidP="00F53CC9">
            <w:pPr>
              <w:jc w:val="center"/>
              <w:rPr>
                <w:sz w:val="20"/>
                <w:szCs w:val="20"/>
              </w:rPr>
            </w:pPr>
            <w:r w:rsidRPr="00326ACC">
              <w:rPr>
                <w:sz w:val="20"/>
                <w:szCs w:val="20"/>
              </w:rPr>
              <w:t>1</w:t>
            </w:r>
            <w:r>
              <w:rPr>
                <w:sz w:val="20"/>
                <w:szCs w:val="20"/>
              </w:rPr>
              <w:t>.</w:t>
            </w:r>
            <w:r w:rsidRPr="00326ACC">
              <w:rPr>
                <w:sz w:val="20"/>
                <w:szCs w:val="20"/>
              </w:rPr>
              <w:t>0</w:t>
            </w:r>
          </w:p>
        </w:tc>
      </w:tr>
      <w:tr w:rsidR="00762E62" w:rsidRPr="00326ACC" w:rsidTr="00F53CC9">
        <w:trPr>
          <w:trHeight w:val="23"/>
        </w:trPr>
        <w:tc>
          <w:tcPr>
            <w:tcW w:w="3549" w:type="dxa"/>
            <w:noWrap/>
            <w:hideMark/>
          </w:tcPr>
          <w:p w:rsidR="00762E62" w:rsidRPr="00326ACC" w:rsidRDefault="00762E62" w:rsidP="00F53CC9">
            <w:pPr>
              <w:rPr>
                <w:sz w:val="20"/>
                <w:szCs w:val="20"/>
              </w:rPr>
            </w:pPr>
            <w:r w:rsidRPr="00326ACC">
              <w:rPr>
                <w:sz w:val="20"/>
                <w:szCs w:val="20"/>
              </w:rPr>
              <w:t>Амурская область</w:t>
            </w:r>
          </w:p>
        </w:tc>
        <w:tc>
          <w:tcPr>
            <w:tcW w:w="2216" w:type="dxa"/>
            <w:noWrap/>
            <w:vAlign w:val="center"/>
            <w:hideMark/>
          </w:tcPr>
          <w:p w:rsidR="00762E62" w:rsidRPr="00326ACC" w:rsidRDefault="00762E62" w:rsidP="00F53CC9">
            <w:pPr>
              <w:jc w:val="center"/>
              <w:rPr>
                <w:sz w:val="20"/>
                <w:szCs w:val="20"/>
              </w:rPr>
            </w:pPr>
            <w:r w:rsidRPr="00326ACC">
              <w:rPr>
                <w:sz w:val="20"/>
                <w:szCs w:val="20"/>
              </w:rPr>
              <w:t>2</w:t>
            </w:r>
            <w:r>
              <w:rPr>
                <w:sz w:val="20"/>
                <w:szCs w:val="20"/>
              </w:rPr>
              <w:t>.</w:t>
            </w:r>
            <w:r w:rsidRPr="00326ACC">
              <w:rPr>
                <w:sz w:val="20"/>
                <w:szCs w:val="20"/>
              </w:rPr>
              <w:t>0</w:t>
            </w:r>
          </w:p>
        </w:tc>
        <w:tc>
          <w:tcPr>
            <w:tcW w:w="1980" w:type="dxa"/>
            <w:noWrap/>
            <w:vAlign w:val="center"/>
            <w:hideMark/>
          </w:tcPr>
          <w:p w:rsidR="00762E62" w:rsidRPr="00326ACC" w:rsidRDefault="00762E62" w:rsidP="00F53CC9">
            <w:pPr>
              <w:jc w:val="center"/>
              <w:rPr>
                <w:sz w:val="20"/>
                <w:szCs w:val="20"/>
              </w:rPr>
            </w:pPr>
            <w:r w:rsidRPr="00326ACC">
              <w:rPr>
                <w:sz w:val="20"/>
                <w:szCs w:val="20"/>
              </w:rPr>
              <w:t>2</w:t>
            </w:r>
            <w:r>
              <w:rPr>
                <w:sz w:val="20"/>
                <w:szCs w:val="20"/>
              </w:rPr>
              <w:t>.</w:t>
            </w:r>
            <w:r w:rsidRPr="00326ACC">
              <w:rPr>
                <w:sz w:val="20"/>
                <w:szCs w:val="20"/>
              </w:rPr>
              <w:t>5</w:t>
            </w:r>
          </w:p>
        </w:tc>
        <w:tc>
          <w:tcPr>
            <w:tcW w:w="2160" w:type="dxa"/>
            <w:noWrap/>
            <w:vAlign w:val="center"/>
            <w:hideMark/>
          </w:tcPr>
          <w:p w:rsidR="00762E62" w:rsidRPr="00326ACC" w:rsidRDefault="00762E62" w:rsidP="00F53CC9">
            <w:pPr>
              <w:jc w:val="center"/>
              <w:rPr>
                <w:sz w:val="20"/>
                <w:szCs w:val="20"/>
              </w:rPr>
            </w:pPr>
            <w:r w:rsidRPr="00326ACC">
              <w:rPr>
                <w:sz w:val="20"/>
                <w:szCs w:val="20"/>
              </w:rPr>
              <w:t>0</w:t>
            </w:r>
            <w:r>
              <w:rPr>
                <w:sz w:val="20"/>
                <w:szCs w:val="20"/>
              </w:rPr>
              <w:t>.</w:t>
            </w:r>
            <w:r w:rsidRPr="00326ACC">
              <w:rPr>
                <w:sz w:val="20"/>
                <w:szCs w:val="20"/>
              </w:rPr>
              <w:t>3</w:t>
            </w:r>
          </w:p>
        </w:tc>
      </w:tr>
      <w:tr w:rsidR="00762E62" w:rsidRPr="00326ACC" w:rsidTr="00F53CC9">
        <w:trPr>
          <w:trHeight w:val="23"/>
        </w:trPr>
        <w:tc>
          <w:tcPr>
            <w:tcW w:w="3549" w:type="dxa"/>
            <w:noWrap/>
            <w:hideMark/>
          </w:tcPr>
          <w:p w:rsidR="00762E62" w:rsidRPr="00326ACC" w:rsidRDefault="00762E62" w:rsidP="00F53CC9">
            <w:pPr>
              <w:rPr>
                <w:sz w:val="20"/>
                <w:szCs w:val="20"/>
              </w:rPr>
            </w:pPr>
            <w:r w:rsidRPr="00326ACC">
              <w:rPr>
                <w:sz w:val="20"/>
                <w:szCs w:val="20"/>
              </w:rPr>
              <w:t>Архангельская область</w:t>
            </w:r>
          </w:p>
        </w:tc>
        <w:tc>
          <w:tcPr>
            <w:tcW w:w="2216" w:type="dxa"/>
            <w:noWrap/>
            <w:vAlign w:val="center"/>
            <w:hideMark/>
          </w:tcPr>
          <w:p w:rsidR="00762E62" w:rsidRPr="00326ACC" w:rsidRDefault="00762E62" w:rsidP="00F53CC9">
            <w:pPr>
              <w:jc w:val="center"/>
              <w:rPr>
                <w:sz w:val="20"/>
                <w:szCs w:val="20"/>
              </w:rPr>
            </w:pPr>
            <w:r w:rsidRPr="00326ACC">
              <w:rPr>
                <w:sz w:val="20"/>
                <w:szCs w:val="20"/>
              </w:rPr>
              <w:t>2</w:t>
            </w:r>
            <w:r>
              <w:rPr>
                <w:sz w:val="20"/>
                <w:szCs w:val="20"/>
              </w:rPr>
              <w:t>.</w:t>
            </w:r>
            <w:r w:rsidRPr="00326ACC">
              <w:rPr>
                <w:sz w:val="20"/>
                <w:szCs w:val="20"/>
              </w:rPr>
              <w:t>1</w:t>
            </w:r>
          </w:p>
        </w:tc>
        <w:tc>
          <w:tcPr>
            <w:tcW w:w="1980" w:type="dxa"/>
            <w:noWrap/>
            <w:vAlign w:val="center"/>
            <w:hideMark/>
          </w:tcPr>
          <w:p w:rsidR="00762E62" w:rsidRPr="00326ACC" w:rsidRDefault="00762E62" w:rsidP="00F53CC9">
            <w:pPr>
              <w:jc w:val="center"/>
              <w:rPr>
                <w:sz w:val="20"/>
                <w:szCs w:val="20"/>
              </w:rPr>
            </w:pPr>
            <w:r w:rsidRPr="00326ACC">
              <w:rPr>
                <w:sz w:val="20"/>
                <w:szCs w:val="20"/>
              </w:rPr>
              <w:t>1</w:t>
            </w:r>
            <w:r>
              <w:rPr>
                <w:sz w:val="20"/>
                <w:szCs w:val="20"/>
              </w:rPr>
              <w:t>.</w:t>
            </w:r>
            <w:r w:rsidRPr="00326ACC">
              <w:rPr>
                <w:sz w:val="20"/>
                <w:szCs w:val="20"/>
              </w:rPr>
              <w:t>9</w:t>
            </w:r>
          </w:p>
        </w:tc>
        <w:tc>
          <w:tcPr>
            <w:tcW w:w="2160" w:type="dxa"/>
            <w:noWrap/>
            <w:vAlign w:val="center"/>
            <w:hideMark/>
          </w:tcPr>
          <w:p w:rsidR="00762E62" w:rsidRPr="00326ACC" w:rsidRDefault="00762E62" w:rsidP="00F53CC9">
            <w:pPr>
              <w:jc w:val="center"/>
              <w:rPr>
                <w:sz w:val="20"/>
                <w:szCs w:val="20"/>
              </w:rPr>
            </w:pPr>
            <w:r w:rsidRPr="00326ACC">
              <w:rPr>
                <w:sz w:val="20"/>
                <w:szCs w:val="20"/>
              </w:rPr>
              <w:t>0</w:t>
            </w:r>
            <w:r>
              <w:rPr>
                <w:sz w:val="20"/>
                <w:szCs w:val="20"/>
              </w:rPr>
              <w:t>.</w:t>
            </w:r>
            <w:r w:rsidRPr="00326ACC">
              <w:rPr>
                <w:sz w:val="20"/>
                <w:szCs w:val="20"/>
              </w:rPr>
              <w:t>1</w:t>
            </w:r>
          </w:p>
        </w:tc>
      </w:tr>
      <w:tr w:rsidR="00762E62" w:rsidRPr="00326ACC" w:rsidTr="00F53CC9">
        <w:trPr>
          <w:trHeight w:val="23"/>
        </w:trPr>
        <w:tc>
          <w:tcPr>
            <w:tcW w:w="3549" w:type="dxa"/>
            <w:noWrap/>
          </w:tcPr>
          <w:p w:rsidR="00762E62" w:rsidRPr="00326ACC" w:rsidRDefault="00762E62" w:rsidP="00F53CC9">
            <w:pPr>
              <w:rPr>
                <w:sz w:val="20"/>
                <w:szCs w:val="20"/>
              </w:rPr>
            </w:pPr>
            <w:r w:rsidRPr="00326ACC">
              <w:rPr>
                <w:sz w:val="20"/>
                <w:szCs w:val="20"/>
              </w:rPr>
              <w:t>Астраханская область</w:t>
            </w:r>
          </w:p>
        </w:tc>
        <w:tc>
          <w:tcPr>
            <w:tcW w:w="2216" w:type="dxa"/>
            <w:noWrap/>
            <w:vAlign w:val="center"/>
          </w:tcPr>
          <w:p w:rsidR="00762E62" w:rsidRPr="00326ACC" w:rsidRDefault="00762E62" w:rsidP="00F53CC9">
            <w:pPr>
              <w:jc w:val="center"/>
              <w:rPr>
                <w:sz w:val="20"/>
                <w:szCs w:val="20"/>
              </w:rPr>
            </w:pPr>
            <w:r w:rsidRPr="00326ACC">
              <w:rPr>
                <w:sz w:val="20"/>
                <w:szCs w:val="20"/>
              </w:rPr>
              <w:t>2</w:t>
            </w:r>
            <w:r>
              <w:rPr>
                <w:sz w:val="20"/>
                <w:szCs w:val="20"/>
              </w:rPr>
              <w:t>.</w:t>
            </w:r>
            <w:r w:rsidRPr="00326ACC">
              <w:rPr>
                <w:sz w:val="20"/>
                <w:szCs w:val="20"/>
              </w:rPr>
              <w:t>3</w:t>
            </w:r>
          </w:p>
        </w:tc>
        <w:tc>
          <w:tcPr>
            <w:tcW w:w="1980" w:type="dxa"/>
            <w:noWrap/>
            <w:vAlign w:val="center"/>
          </w:tcPr>
          <w:p w:rsidR="00762E62" w:rsidRPr="00326ACC" w:rsidRDefault="00762E62" w:rsidP="00F53CC9">
            <w:pPr>
              <w:jc w:val="center"/>
              <w:rPr>
                <w:sz w:val="20"/>
                <w:szCs w:val="20"/>
              </w:rPr>
            </w:pPr>
            <w:r w:rsidRPr="00326ACC">
              <w:rPr>
                <w:sz w:val="20"/>
                <w:szCs w:val="20"/>
              </w:rPr>
              <w:t>3</w:t>
            </w:r>
            <w:r>
              <w:rPr>
                <w:sz w:val="20"/>
                <w:szCs w:val="20"/>
              </w:rPr>
              <w:t>.</w:t>
            </w:r>
            <w:r w:rsidRPr="00326ACC">
              <w:rPr>
                <w:sz w:val="20"/>
                <w:szCs w:val="20"/>
              </w:rPr>
              <w:t>2</w:t>
            </w:r>
          </w:p>
        </w:tc>
        <w:tc>
          <w:tcPr>
            <w:tcW w:w="2160" w:type="dxa"/>
            <w:noWrap/>
            <w:vAlign w:val="center"/>
          </w:tcPr>
          <w:p w:rsidR="00762E62" w:rsidRPr="00326ACC" w:rsidRDefault="00762E62" w:rsidP="00F53CC9">
            <w:pPr>
              <w:jc w:val="center"/>
              <w:rPr>
                <w:sz w:val="20"/>
                <w:szCs w:val="20"/>
              </w:rPr>
            </w:pPr>
            <w:r w:rsidRPr="00326ACC">
              <w:rPr>
                <w:sz w:val="20"/>
                <w:szCs w:val="20"/>
              </w:rPr>
              <w:t>-0</w:t>
            </w:r>
            <w:r>
              <w:rPr>
                <w:sz w:val="20"/>
                <w:szCs w:val="20"/>
              </w:rPr>
              <w:t>.</w:t>
            </w:r>
            <w:r w:rsidRPr="00326ACC">
              <w:rPr>
                <w:sz w:val="20"/>
                <w:szCs w:val="20"/>
              </w:rPr>
              <w:t>4</w:t>
            </w:r>
          </w:p>
        </w:tc>
      </w:tr>
      <w:tr w:rsidR="00762E62" w:rsidRPr="00326ACC" w:rsidTr="00F53CC9">
        <w:trPr>
          <w:trHeight w:val="23"/>
        </w:trPr>
        <w:tc>
          <w:tcPr>
            <w:tcW w:w="3549" w:type="dxa"/>
            <w:noWrap/>
            <w:hideMark/>
          </w:tcPr>
          <w:p w:rsidR="00762E62" w:rsidRPr="00326ACC" w:rsidRDefault="00762E62" w:rsidP="00F53CC9">
            <w:pPr>
              <w:rPr>
                <w:sz w:val="20"/>
                <w:szCs w:val="20"/>
              </w:rPr>
            </w:pPr>
            <w:r w:rsidRPr="00326ACC">
              <w:rPr>
                <w:sz w:val="20"/>
                <w:szCs w:val="20"/>
              </w:rPr>
              <w:t>Белгородская область</w:t>
            </w:r>
          </w:p>
        </w:tc>
        <w:tc>
          <w:tcPr>
            <w:tcW w:w="2216" w:type="dxa"/>
            <w:noWrap/>
            <w:vAlign w:val="center"/>
            <w:hideMark/>
          </w:tcPr>
          <w:p w:rsidR="00762E62" w:rsidRPr="00326ACC" w:rsidRDefault="00762E62" w:rsidP="00F53CC9">
            <w:pPr>
              <w:jc w:val="center"/>
              <w:rPr>
                <w:sz w:val="20"/>
                <w:szCs w:val="20"/>
              </w:rPr>
            </w:pPr>
            <w:r w:rsidRPr="00326ACC">
              <w:rPr>
                <w:sz w:val="20"/>
                <w:szCs w:val="20"/>
              </w:rPr>
              <w:t>4</w:t>
            </w:r>
            <w:r>
              <w:rPr>
                <w:sz w:val="20"/>
                <w:szCs w:val="20"/>
              </w:rPr>
              <w:t>.</w:t>
            </w:r>
            <w:r w:rsidRPr="00326ACC">
              <w:rPr>
                <w:sz w:val="20"/>
                <w:szCs w:val="20"/>
              </w:rPr>
              <w:t>6</w:t>
            </w:r>
          </w:p>
        </w:tc>
        <w:tc>
          <w:tcPr>
            <w:tcW w:w="1980" w:type="dxa"/>
            <w:noWrap/>
            <w:vAlign w:val="center"/>
            <w:hideMark/>
          </w:tcPr>
          <w:p w:rsidR="00762E62" w:rsidRPr="00326ACC" w:rsidRDefault="00762E62" w:rsidP="00F53CC9">
            <w:pPr>
              <w:jc w:val="center"/>
              <w:rPr>
                <w:sz w:val="20"/>
                <w:szCs w:val="20"/>
              </w:rPr>
            </w:pPr>
            <w:r w:rsidRPr="00326ACC">
              <w:rPr>
                <w:sz w:val="20"/>
                <w:szCs w:val="20"/>
              </w:rPr>
              <w:t>4</w:t>
            </w:r>
            <w:r>
              <w:rPr>
                <w:sz w:val="20"/>
                <w:szCs w:val="20"/>
              </w:rPr>
              <w:t>.</w:t>
            </w:r>
            <w:r w:rsidRPr="00326ACC">
              <w:rPr>
                <w:sz w:val="20"/>
                <w:szCs w:val="20"/>
              </w:rPr>
              <w:t>8</w:t>
            </w:r>
          </w:p>
        </w:tc>
        <w:tc>
          <w:tcPr>
            <w:tcW w:w="2160" w:type="dxa"/>
            <w:noWrap/>
            <w:vAlign w:val="center"/>
            <w:hideMark/>
          </w:tcPr>
          <w:p w:rsidR="00762E62" w:rsidRPr="00326ACC" w:rsidRDefault="00762E62" w:rsidP="00F53CC9">
            <w:pPr>
              <w:jc w:val="center"/>
              <w:rPr>
                <w:sz w:val="20"/>
                <w:szCs w:val="20"/>
              </w:rPr>
            </w:pPr>
            <w:r w:rsidRPr="00326ACC">
              <w:rPr>
                <w:sz w:val="20"/>
                <w:szCs w:val="20"/>
              </w:rPr>
              <w:t>0</w:t>
            </w:r>
            <w:r>
              <w:rPr>
                <w:sz w:val="20"/>
                <w:szCs w:val="20"/>
              </w:rPr>
              <w:t>.</w:t>
            </w:r>
            <w:r w:rsidRPr="00326ACC">
              <w:rPr>
                <w:sz w:val="20"/>
                <w:szCs w:val="20"/>
              </w:rPr>
              <w:t>5</w:t>
            </w:r>
          </w:p>
        </w:tc>
      </w:tr>
      <w:tr w:rsidR="00762E62" w:rsidRPr="00326ACC" w:rsidTr="00F53CC9">
        <w:trPr>
          <w:trHeight w:val="23"/>
        </w:trPr>
        <w:tc>
          <w:tcPr>
            <w:tcW w:w="3549" w:type="dxa"/>
            <w:noWrap/>
            <w:hideMark/>
          </w:tcPr>
          <w:p w:rsidR="00762E62" w:rsidRPr="00326ACC" w:rsidRDefault="00762E62" w:rsidP="00F53CC9">
            <w:pPr>
              <w:rPr>
                <w:sz w:val="20"/>
                <w:szCs w:val="20"/>
              </w:rPr>
            </w:pPr>
            <w:r w:rsidRPr="00326ACC">
              <w:rPr>
                <w:sz w:val="20"/>
                <w:szCs w:val="20"/>
              </w:rPr>
              <w:t>Брянская область</w:t>
            </w:r>
          </w:p>
        </w:tc>
        <w:tc>
          <w:tcPr>
            <w:tcW w:w="2216" w:type="dxa"/>
            <w:noWrap/>
            <w:vAlign w:val="center"/>
            <w:hideMark/>
          </w:tcPr>
          <w:p w:rsidR="00762E62" w:rsidRPr="00326ACC" w:rsidRDefault="00762E62" w:rsidP="00F53CC9">
            <w:pPr>
              <w:jc w:val="center"/>
              <w:rPr>
                <w:sz w:val="20"/>
                <w:szCs w:val="20"/>
              </w:rPr>
            </w:pPr>
            <w:r w:rsidRPr="00326ACC">
              <w:rPr>
                <w:sz w:val="20"/>
                <w:szCs w:val="20"/>
              </w:rPr>
              <w:t>3</w:t>
            </w:r>
            <w:r>
              <w:rPr>
                <w:sz w:val="20"/>
                <w:szCs w:val="20"/>
              </w:rPr>
              <w:t>.</w:t>
            </w:r>
            <w:r w:rsidRPr="00326ACC">
              <w:rPr>
                <w:sz w:val="20"/>
                <w:szCs w:val="20"/>
              </w:rPr>
              <w:t>0</w:t>
            </w:r>
          </w:p>
        </w:tc>
        <w:tc>
          <w:tcPr>
            <w:tcW w:w="1980" w:type="dxa"/>
            <w:noWrap/>
            <w:vAlign w:val="center"/>
            <w:hideMark/>
          </w:tcPr>
          <w:p w:rsidR="00762E62" w:rsidRPr="00326ACC" w:rsidRDefault="00762E62" w:rsidP="00F53CC9">
            <w:pPr>
              <w:jc w:val="center"/>
              <w:rPr>
                <w:sz w:val="20"/>
                <w:szCs w:val="20"/>
              </w:rPr>
            </w:pPr>
            <w:r w:rsidRPr="00326ACC">
              <w:rPr>
                <w:sz w:val="20"/>
                <w:szCs w:val="20"/>
              </w:rPr>
              <w:t>3</w:t>
            </w:r>
            <w:r>
              <w:rPr>
                <w:sz w:val="20"/>
                <w:szCs w:val="20"/>
              </w:rPr>
              <w:t>.</w:t>
            </w:r>
            <w:r w:rsidRPr="00326ACC">
              <w:rPr>
                <w:sz w:val="20"/>
                <w:szCs w:val="20"/>
              </w:rPr>
              <w:t>2</w:t>
            </w:r>
          </w:p>
        </w:tc>
        <w:tc>
          <w:tcPr>
            <w:tcW w:w="2160" w:type="dxa"/>
            <w:noWrap/>
            <w:vAlign w:val="center"/>
            <w:hideMark/>
          </w:tcPr>
          <w:p w:rsidR="00762E62" w:rsidRPr="00326ACC" w:rsidRDefault="00762E62" w:rsidP="00F53CC9">
            <w:pPr>
              <w:jc w:val="center"/>
              <w:rPr>
                <w:sz w:val="20"/>
                <w:szCs w:val="20"/>
              </w:rPr>
            </w:pPr>
            <w:r w:rsidRPr="00326ACC">
              <w:rPr>
                <w:sz w:val="20"/>
                <w:szCs w:val="20"/>
              </w:rPr>
              <w:t>0</w:t>
            </w:r>
            <w:r>
              <w:rPr>
                <w:sz w:val="20"/>
                <w:szCs w:val="20"/>
              </w:rPr>
              <w:t>.</w:t>
            </w:r>
            <w:r w:rsidRPr="00326ACC">
              <w:rPr>
                <w:sz w:val="20"/>
                <w:szCs w:val="20"/>
              </w:rPr>
              <w:t>2</w:t>
            </w:r>
          </w:p>
        </w:tc>
      </w:tr>
      <w:tr w:rsidR="00762E62" w:rsidRPr="00326ACC" w:rsidTr="00F53CC9">
        <w:trPr>
          <w:trHeight w:val="23"/>
        </w:trPr>
        <w:tc>
          <w:tcPr>
            <w:tcW w:w="3549" w:type="dxa"/>
            <w:noWrap/>
            <w:hideMark/>
          </w:tcPr>
          <w:p w:rsidR="00762E62" w:rsidRPr="00326ACC" w:rsidRDefault="00762E62" w:rsidP="00F53CC9">
            <w:pPr>
              <w:rPr>
                <w:sz w:val="20"/>
                <w:szCs w:val="20"/>
              </w:rPr>
            </w:pPr>
            <w:r w:rsidRPr="00326ACC">
              <w:rPr>
                <w:sz w:val="20"/>
                <w:szCs w:val="20"/>
              </w:rPr>
              <w:t>Владимирская область</w:t>
            </w:r>
          </w:p>
        </w:tc>
        <w:tc>
          <w:tcPr>
            <w:tcW w:w="2216" w:type="dxa"/>
            <w:noWrap/>
            <w:vAlign w:val="center"/>
            <w:hideMark/>
          </w:tcPr>
          <w:p w:rsidR="00762E62" w:rsidRPr="00326ACC" w:rsidRDefault="00762E62" w:rsidP="00F53CC9">
            <w:pPr>
              <w:jc w:val="center"/>
              <w:rPr>
                <w:sz w:val="20"/>
                <w:szCs w:val="20"/>
              </w:rPr>
            </w:pPr>
            <w:r w:rsidRPr="00326ACC">
              <w:rPr>
                <w:sz w:val="20"/>
                <w:szCs w:val="20"/>
              </w:rPr>
              <w:t>4</w:t>
            </w:r>
            <w:r>
              <w:rPr>
                <w:sz w:val="20"/>
                <w:szCs w:val="20"/>
              </w:rPr>
              <w:t>.</w:t>
            </w:r>
            <w:r w:rsidRPr="00326ACC">
              <w:rPr>
                <w:sz w:val="20"/>
                <w:szCs w:val="20"/>
              </w:rPr>
              <w:t>9</w:t>
            </w:r>
          </w:p>
        </w:tc>
        <w:tc>
          <w:tcPr>
            <w:tcW w:w="1980" w:type="dxa"/>
            <w:noWrap/>
            <w:vAlign w:val="center"/>
            <w:hideMark/>
          </w:tcPr>
          <w:p w:rsidR="00762E62" w:rsidRPr="00326ACC" w:rsidRDefault="00762E62" w:rsidP="00F53CC9">
            <w:pPr>
              <w:jc w:val="center"/>
              <w:rPr>
                <w:sz w:val="20"/>
                <w:szCs w:val="20"/>
              </w:rPr>
            </w:pPr>
            <w:r w:rsidRPr="00326ACC">
              <w:rPr>
                <w:sz w:val="20"/>
                <w:szCs w:val="20"/>
              </w:rPr>
              <w:t>5</w:t>
            </w:r>
            <w:r>
              <w:rPr>
                <w:sz w:val="20"/>
                <w:szCs w:val="20"/>
              </w:rPr>
              <w:t>.</w:t>
            </w:r>
            <w:r w:rsidRPr="00326ACC">
              <w:rPr>
                <w:sz w:val="20"/>
                <w:szCs w:val="20"/>
              </w:rPr>
              <w:t>5</w:t>
            </w:r>
          </w:p>
        </w:tc>
        <w:tc>
          <w:tcPr>
            <w:tcW w:w="2160" w:type="dxa"/>
            <w:noWrap/>
            <w:vAlign w:val="center"/>
            <w:hideMark/>
          </w:tcPr>
          <w:p w:rsidR="00762E62" w:rsidRPr="00326ACC" w:rsidRDefault="00762E62" w:rsidP="00F53CC9">
            <w:pPr>
              <w:jc w:val="center"/>
              <w:rPr>
                <w:sz w:val="20"/>
                <w:szCs w:val="20"/>
              </w:rPr>
            </w:pPr>
            <w:r w:rsidRPr="00326ACC">
              <w:rPr>
                <w:sz w:val="20"/>
                <w:szCs w:val="20"/>
              </w:rPr>
              <w:t>-0</w:t>
            </w:r>
            <w:r>
              <w:rPr>
                <w:sz w:val="20"/>
                <w:szCs w:val="20"/>
              </w:rPr>
              <w:t>.</w:t>
            </w:r>
            <w:r w:rsidRPr="00326ACC">
              <w:rPr>
                <w:sz w:val="20"/>
                <w:szCs w:val="20"/>
              </w:rPr>
              <w:t>1</w:t>
            </w:r>
          </w:p>
        </w:tc>
      </w:tr>
      <w:tr w:rsidR="00762E62" w:rsidRPr="00326ACC" w:rsidTr="00F53CC9">
        <w:trPr>
          <w:trHeight w:val="23"/>
        </w:trPr>
        <w:tc>
          <w:tcPr>
            <w:tcW w:w="3549" w:type="dxa"/>
            <w:noWrap/>
            <w:hideMark/>
          </w:tcPr>
          <w:p w:rsidR="00762E62" w:rsidRPr="00326ACC" w:rsidRDefault="00762E62" w:rsidP="00F53CC9">
            <w:pPr>
              <w:rPr>
                <w:sz w:val="20"/>
                <w:szCs w:val="20"/>
              </w:rPr>
            </w:pPr>
            <w:r w:rsidRPr="00326ACC">
              <w:rPr>
                <w:sz w:val="20"/>
                <w:szCs w:val="20"/>
              </w:rPr>
              <w:t>Волгоградская область</w:t>
            </w:r>
          </w:p>
        </w:tc>
        <w:tc>
          <w:tcPr>
            <w:tcW w:w="2216" w:type="dxa"/>
            <w:noWrap/>
            <w:vAlign w:val="center"/>
            <w:hideMark/>
          </w:tcPr>
          <w:p w:rsidR="00762E62" w:rsidRPr="00326ACC" w:rsidRDefault="00762E62" w:rsidP="00F53CC9">
            <w:pPr>
              <w:jc w:val="center"/>
              <w:rPr>
                <w:sz w:val="20"/>
                <w:szCs w:val="20"/>
              </w:rPr>
            </w:pPr>
            <w:r w:rsidRPr="00326ACC">
              <w:rPr>
                <w:sz w:val="20"/>
                <w:szCs w:val="20"/>
              </w:rPr>
              <w:t>0</w:t>
            </w:r>
            <w:r>
              <w:rPr>
                <w:sz w:val="20"/>
                <w:szCs w:val="20"/>
              </w:rPr>
              <w:t>.</w:t>
            </w:r>
            <w:r w:rsidRPr="00326ACC">
              <w:rPr>
                <w:sz w:val="20"/>
                <w:szCs w:val="20"/>
              </w:rPr>
              <w:t>3</w:t>
            </w:r>
          </w:p>
        </w:tc>
        <w:tc>
          <w:tcPr>
            <w:tcW w:w="1980" w:type="dxa"/>
            <w:noWrap/>
            <w:vAlign w:val="center"/>
            <w:hideMark/>
          </w:tcPr>
          <w:p w:rsidR="00762E62" w:rsidRPr="00326ACC" w:rsidRDefault="00762E62" w:rsidP="00F53CC9">
            <w:pPr>
              <w:jc w:val="center"/>
              <w:rPr>
                <w:sz w:val="20"/>
                <w:szCs w:val="20"/>
              </w:rPr>
            </w:pPr>
            <w:r w:rsidRPr="00326ACC">
              <w:rPr>
                <w:sz w:val="20"/>
                <w:szCs w:val="20"/>
              </w:rPr>
              <w:t>0</w:t>
            </w:r>
            <w:r>
              <w:rPr>
                <w:sz w:val="20"/>
                <w:szCs w:val="20"/>
              </w:rPr>
              <w:t>.</w:t>
            </w:r>
            <w:r w:rsidRPr="00326ACC">
              <w:rPr>
                <w:sz w:val="20"/>
                <w:szCs w:val="20"/>
              </w:rPr>
              <w:t>3</w:t>
            </w:r>
          </w:p>
        </w:tc>
        <w:tc>
          <w:tcPr>
            <w:tcW w:w="2160" w:type="dxa"/>
            <w:noWrap/>
            <w:vAlign w:val="center"/>
            <w:hideMark/>
          </w:tcPr>
          <w:p w:rsidR="00762E62" w:rsidRPr="00326ACC" w:rsidRDefault="00762E62" w:rsidP="00F53CC9">
            <w:pPr>
              <w:jc w:val="center"/>
              <w:rPr>
                <w:sz w:val="20"/>
                <w:szCs w:val="20"/>
              </w:rPr>
            </w:pPr>
            <w:r w:rsidRPr="00326ACC">
              <w:rPr>
                <w:sz w:val="20"/>
                <w:szCs w:val="20"/>
              </w:rPr>
              <w:t>0</w:t>
            </w:r>
            <w:r>
              <w:rPr>
                <w:sz w:val="20"/>
                <w:szCs w:val="20"/>
              </w:rPr>
              <w:t>.</w:t>
            </w:r>
            <w:r w:rsidRPr="00326ACC">
              <w:rPr>
                <w:sz w:val="20"/>
                <w:szCs w:val="20"/>
              </w:rPr>
              <w:t>0</w:t>
            </w:r>
          </w:p>
        </w:tc>
      </w:tr>
      <w:tr w:rsidR="00762E62" w:rsidRPr="00326ACC" w:rsidTr="00F53CC9">
        <w:trPr>
          <w:trHeight w:val="23"/>
        </w:trPr>
        <w:tc>
          <w:tcPr>
            <w:tcW w:w="3549" w:type="dxa"/>
            <w:noWrap/>
            <w:hideMark/>
          </w:tcPr>
          <w:p w:rsidR="00762E62" w:rsidRPr="00326ACC" w:rsidRDefault="00762E62" w:rsidP="00F53CC9">
            <w:pPr>
              <w:rPr>
                <w:sz w:val="20"/>
                <w:szCs w:val="20"/>
              </w:rPr>
            </w:pPr>
            <w:r w:rsidRPr="00326ACC">
              <w:rPr>
                <w:sz w:val="20"/>
                <w:szCs w:val="20"/>
              </w:rPr>
              <w:t>Вологодская область</w:t>
            </w:r>
          </w:p>
        </w:tc>
        <w:tc>
          <w:tcPr>
            <w:tcW w:w="2216" w:type="dxa"/>
            <w:noWrap/>
            <w:vAlign w:val="center"/>
            <w:hideMark/>
          </w:tcPr>
          <w:p w:rsidR="00762E62" w:rsidRPr="00326ACC" w:rsidRDefault="00762E62" w:rsidP="00F53CC9">
            <w:pPr>
              <w:jc w:val="center"/>
              <w:rPr>
                <w:sz w:val="20"/>
                <w:szCs w:val="20"/>
              </w:rPr>
            </w:pPr>
            <w:r w:rsidRPr="00326ACC">
              <w:rPr>
                <w:sz w:val="20"/>
                <w:szCs w:val="20"/>
              </w:rPr>
              <w:t>-3</w:t>
            </w:r>
            <w:r>
              <w:rPr>
                <w:sz w:val="20"/>
                <w:szCs w:val="20"/>
              </w:rPr>
              <w:t>.</w:t>
            </w:r>
            <w:r w:rsidRPr="00326ACC">
              <w:rPr>
                <w:sz w:val="20"/>
                <w:szCs w:val="20"/>
              </w:rPr>
              <w:t>2</w:t>
            </w:r>
          </w:p>
        </w:tc>
        <w:tc>
          <w:tcPr>
            <w:tcW w:w="1980" w:type="dxa"/>
            <w:noWrap/>
            <w:vAlign w:val="center"/>
            <w:hideMark/>
          </w:tcPr>
          <w:p w:rsidR="00762E62" w:rsidRPr="00326ACC" w:rsidRDefault="00762E62" w:rsidP="00F53CC9">
            <w:pPr>
              <w:jc w:val="center"/>
              <w:rPr>
                <w:sz w:val="20"/>
                <w:szCs w:val="20"/>
              </w:rPr>
            </w:pPr>
            <w:r w:rsidRPr="00326ACC">
              <w:rPr>
                <w:sz w:val="20"/>
                <w:szCs w:val="20"/>
              </w:rPr>
              <w:t>-2</w:t>
            </w:r>
            <w:r>
              <w:rPr>
                <w:sz w:val="20"/>
                <w:szCs w:val="20"/>
              </w:rPr>
              <w:t>.</w:t>
            </w:r>
            <w:r w:rsidRPr="00326ACC">
              <w:rPr>
                <w:sz w:val="20"/>
                <w:szCs w:val="20"/>
              </w:rPr>
              <w:t>3</w:t>
            </w:r>
          </w:p>
        </w:tc>
        <w:tc>
          <w:tcPr>
            <w:tcW w:w="2160" w:type="dxa"/>
            <w:noWrap/>
            <w:vAlign w:val="center"/>
            <w:hideMark/>
          </w:tcPr>
          <w:p w:rsidR="00762E62" w:rsidRPr="00326ACC" w:rsidRDefault="00762E62" w:rsidP="00F53CC9">
            <w:pPr>
              <w:jc w:val="center"/>
              <w:rPr>
                <w:sz w:val="20"/>
                <w:szCs w:val="20"/>
              </w:rPr>
            </w:pPr>
            <w:r w:rsidRPr="00326ACC">
              <w:rPr>
                <w:sz w:val="20"/>
                <w:szCs w:val="20"/>
              </w:rPr>
              <w:t>-0</w:t>
            </w:r>
            <w:r>
              <w:rPr>
                <w:sz w:val="20"/>
                <w:szCs w:val="20"/>
              </w:rPr>
              <w:t>.</w:t>
            </w:r>
            <w:r w:rsidRPr="00326ACC">
              <w:rPr>
                <w:sz w:val="20"/>
                <w:szCs w:val="20"/>
              </w:rPr>
              <w:t>9</w:t>
            </w:r>
          </w:p>
        </w:tc>
      </w:tr>
      <w:tr w:rsidR="00762E62" w:rsidRPr="00326ACC" w:rsidTr="00F53CC9">
        <w:trPr>
          <w:trHeight w:val="23"/>
        </w:trPr>
        <w:tc>
          <w:tcPr>
            <w:tcW w:w="3549" w:type="dxa"/>
            <w:noWrap/>
          </w:tcPr>
          <w:p w:rsidR="00762E62" w:rsidRPr="00326ACC" w:rsidRDefault="00762E62" w:rsidP="00F53CC9">
            <w:pPr>
              <w:rPr>
                <w:sz w:val="20"/>
                <w:szCs w:val="20"/>
              </w:rPr>
            </w:pPr>
            <w:r w:rsidRPr="00326ACC">
              <w:rPr>
                <w:sz w:val="20"/>
                <w:szCs w:val="20"/>
              </w:rPr>
              <w:t>Воронежская область</w:t>
            </w:r>
          </w:p>
        </w:tc>
        <w:tc>
          <w:tcPr>
            <w:tcW w:w="2216" w:type="dxa"/>
            <w:noWrap/>
            <w:vAlign w:val="center"/>
          </w:tcPr>
          <w:p w:rsidR="00762E62" w:rsidRPr="00326ACC" w:rsidRDefault="00762E62" w:rsidP="00F53CC9">
            <w:pPr>
              <w:jc w:val="center"/>
              <w:rPr>
                <w:sz w:val="20"/>
                <w:szCs w:val="20"/>
              </w:rPr>
            </w:pPr>
            <w:r w:rsidRPr="00326ACC">
              <w:rPr>
                <w:sz w:val="20"/>
                <w:szCs w:val="20"/>
              </w:rPr>
              <w:t>-0</w:t>
            </w:r>
            <w:r>
              <w:rPr>
                <w:sz w:val="20"/>
                <w:szCs w:val="20"/>
              </w:rPr>
              <w:t>.</w:t>
            </w:r>
            <w:r w:rsidRPr="00326ACC">
              <w:rPr>
                <w:sz w:val="20"/>
                <w:szCs w:val="20"/>
              </w:rPr>
              <w:t>2</w:t>
            </w:r>
          </w:p>
        </w:tc>
        <w:tc>
          <w:tcPr>
            <w:tcW w:w="1980" w:type="dxa"/>
            <w:noWrap/>
            <w:vAlign w:val="center"/>
          </w:tcPr>
          <w:p w:rsidR="00762E62" w:rsidRPr="00326ACC" w:rsidRDefault="00762E62" w:rsidP="00F53CC9">
            <w:pPr>
              <w:jc w:val="center"/>
              <w:rPr>
                <w:sz w:val="20"/>
                <w:szCs w:val="20"/>
              </w:rPr>
            </w:pPr>
            <w:r w:rsidRPr="00326ACC">
              <w:rPr>
                <w:sz w:val="20"/>
                <w:szCs w:val="20"/>
              </w:rPr>
              <w:t>-0</w:t>
            </w:r>
            <w:r>
              <w:rPr>
                <w:sz w:val="20"/>
                <w:szCs w:val="20"/>
              </w:rPr>
              <w:t>.</w:t>
            </w:r>
            <w:r w:rsidRPr="00326ACC">
              <w:rPr>
                <w:sz w:val="20"/>
                <w:szCs w:val="20"/>
              </w:rPr>
              <w:t>2</w:t>
            </w:r>
          </w:p>
        </w:tc>
        <w:tc>
          <w:tcPr>
            <w:tcW w:w="2160" w:type="dxa"/>
            <w:noWrap/>
            <w:vAlign w:val="center"/>
          </w:tcPr>
          <w:p w:rsidR="00762E62" w:rsidRPr="00326ACC" w:rsidRDefault="00762E62" w:rsidP="00F53CC9">
            <w:pPr>
              <w:jc w:val="center"/>
              <w:rPr>
                <w:sz w:val="20"/>
                <w:szCs w:val="20"/>
              </w:rPr>
            </w:pPr>
            <w:r w:rsidRPr="00326ACC">
              <w:rPr>
                <w:sz w:val="20"/>
                <w:szCs w:val="20"/>
              </w:rPr>
              <w:t>0</w:t>
            </w:r>
            <w:r>
              <w:rPr>
                <w:sz w:val="20"/>
                <w:szCs w:val="20"/>
              </w:rPr>
              <w:t>.</w:t>
            </w:r>
            <w:r w:rsidRPr="00326ACC">
              <w:rPr>
                <w:sz w:val="20"/>
                <w:szCs w:val="20"/>
              </w:rPr>
              <w:t>2</w:t>
            </w:r>
          </w:p>
        </w:tc>
      </w:tr>
      <w:tr w:rsidR="00762E62" w:rsidRPr="00326ACC" w:rsidTr="00F53CC9">
        <w:trPr>
          <w:trHeight w:val="23"/>
        </w:trPr>
        <w:tc>
          <w:tcPr>
            <w:tcW w:w="3549" w:type="dxa"/>
            <w:noWrap/>
            <w:hideMark/>
          </w:tcPr>
          <w:p w:rsidR="00762E62" w:rsidRPr="00326ACC" w:rsidRDefault="00762E62" w:rsidP="00F53CC9">
            <w:pPr>
              <w:rPr>
                <w:sz w:val="20"/>
                <w:szCs w:val="20"/>
              </w:rPr>
            </w:pPr>
            <w:r w:rsidRPr="00326ACC">
              <w:rPr>
                <w:sz w:val="20"/>
                <w:szCs w:val="20"/>
              </w:rPr>
              <w:t>г. Москва</w:t>
            </w:r>
          </w:p>
        </w:tc>
        <w:tc>
          <w:tcPr>
            <w:tcW w:w="2216" w:type="dxa"/>
            <w:noWrap/>
            <w:vAlign w:val="center"/>
            <w:hideMark/>
          </w:tcPr>
          <w:p w:rsidR="00762E62" w:rsidRPr="00326ACC" w:rsidRDefault="00762E62" w:rsidP="00F53CC9">
            <w:pPr>
              <w:jc w:val="center"/>
              <w:rPr>
                <w:sz w:val="20"/>
                <w:szCs w:val="20"/>
              </w:rPr>
            </w:pPr>
            <w:r w:rsidRPr="00326ACC">
              <w:rPr>
                <w:sz w:val="20"/>
                <w:szCs w:val="20"/>
              </w:rPr>
              <w:t>2</w:t>
            </w:r>
            <w:r>
              <w:rPr>
                <w:sz w:val="20"/>
                <w:szCs w:val="20"/>
              </w:rPr>
              <w:t>.</w:t>
            </w:r>
            <w:r w:rsidRPr="00326ACC">
              <w:rPr>
                <w:sz w:val="20"/>
                <w:szCs w:val="20"/>
              </w:rPr>
              <w:t>8</w:t>
            </w:r>
          </w:p>
        </w:tc>
        <w:tc>
          <w:tcPr>
            <w:tcW w:w="1980" w:type="dxa"/>
            <w:noWrap/>
            <w:vAlign w:val="center"/>
            <w:hideMark/>
          </w:tcPr>
          <w:p w:rsidR="00762E62" w:rsidRPr="00326ACC" w:rsidRDefault="00762E62" w:rsidP="00F53CC9">
            <w:pPr>
              <w:jc w:val="center"/>
              <w:rPr>
                <w:sz w:val="20"/>
                <w:szCs w:val="20"/>
              </w:rPr>
            </w:pPr>
            <w:r w:rsidRPr="00326ACC">
              <w:rPr>
                <w:sz w:val="20"/>
                <w:szCs w:val="20"/>
              </w:rPr>
              <w:t>2</w:t>
            </w:r>
            <w:r>
              <w:rPr>
                <w:sz w:val="20"/>
                <w:szCs w:val="20"/>
              </w:rPr>
              <w:t>.</w:t>
            </w:r>
            <w:r w:rsidRPr="00326ACC">
              <w:rPr>
                <w:sz w:val="20"/>
                <w:szCs w:val="20"/>
              </w:rPr>
              <w:t>1</w:t>
            </w:r>
          </w:p>
        </w:tc>
        <w:tc>
          <w:tcPr>
            <w:tcW w:w="2160" w:type="dxa"/>
            <w:noWrap/>
            <w:vAlign w:val="center"/>
            <w:hideMark/>
          </w:tcPr>
          <w:p w:rsidR="00762E62" w:rsidRPr="00326ACC" w:rsidRDefault="00762E62" w:rsidP="00F53CC9">
            <w:pPr>
              <w:jc w:val="center"/>
              <w:rPr>
                <w:sz w:val="20"/>
                <w:szCs w:val="20"/>
              </w:rPr>
            </w:pPr>
            <w:r w:rsidRPr="00326ACC">
              <w:rPr>
                <w:sz w:val="20"/>
                <w:szCs w:val="20"/>
              </w:rPr>
              <w:t>1</w:t>
            </w:r>
            <w:r>
              <w:rPr>
                <w:sz w:val="20"/>
                <w:szCs w:val="20"/>
              </w:rPr>
              <w:t>.</w:t>
            </w:r>
            <w:r w:rsidRPr="00326ACC">
              <w:rPr>
                <w:sz w:val="20"/>
                <w:szCs w:val="20"/>
              </w:rPr>
              <w:t>1</w:t>
            </w:r>
          </w:p>
        </w:tc>
      </w:tr>
      <w:tr w:rsidR="00762E62" w:rsidRPr="00326ACC" w:rsidTr="00F53CC9">
        <w:trPr>
          <w:trHeight w:val="23"/>
        </w:trPr>
        <w:tc>
          <w:tcPr>
            <w:tcW w:w="3549" w:type="dxa"/>
            <w:noWrap/>
            <w:hideMark/>
          </w:tcPr>
          <w:p w:rsidR="00762E62" w:rsidRPr="00326ACC" w:rsidRDefault="00762E62" w:rsidP="00F53CC9">
            <w:pPr>
              <w:rPr>
                <w:sz w:val="20"/>
                <w:szCs w:val="20"/>
              </w:rPr>
            </w:pPr>
            <w:r w:rsidRPr="00326ACC">
              <w:rPr>
                <w:sz w:val="20"/>
                <w:szCs w:val="20"/>
              </w:rPr>
              <w:t>г. Санкт-Петербург</w:t>
            </w:r>
          </w:p>
        </w:tc>
        <w:tc>
          <w:tcPr>
            <w:tcW w:w="2216" w:type="dxa"/>
            <w:noWrap/>
            <w:vAlign w:val="center"/>
            <w:hideMark/>
          </w:tcPr>
          <w:p w:rsidR="00762E62" w:rsidRPr="00326ACC" w:rsidRDefault="00762E62" w:rsidP="00F53CC9">
            <w:pPr>
              <w:jc w:val="center"/>
              <w:rPr>
                <w:sz w:val="20"/>
                <w:szCs w:val="20"/>
              </w:rPr>
            </w:pPr>
            <w:r w:rsidRPr="00326ACC">
              <w:rPr>
                <w:sz w:val="20"/>
                <w:szCs w:val="20"/>
              </w:rPr>
              <w:t>2</w:t>
            </w:r>
            <w:r>
              <w:rPr>
                <w:sz w:val="20"/>
                <w:szCs w:val="20"/>
              </w:rPr>
              <w:t>.</w:t>
            </w:r>
            <w:r w:rsidRPr="00326ACC">
              <w:rPr>
                <w:sz w:val="20"/>
                <w:szCs w:val="20"/>
              </w:rPr>
              <w:t>9</w:t>
            </w:r>
          </w:p>
        </w:tc>
        <w:tc>
          <w:tcPr>
            <w:tcW w:w="1980" w:type="dxa"/>
            <w:noWrap/>
            <w:vAlign w:val="center"/>
            <w:hideMark/>
          </w:tcPr>
          <w:p w:rsidR="00762E62" w:rsidRPr="00326ACC" w:rsidRDefault="00762E62" w:rsidP="00F53CC9">
            <w:pPr>
              <w:jc w:val="center"/>
              <w:rPr>
                <w:sz w:val="20"/>
                <w:szCs w:val="20"/>
              </w:rPr>
            </w:pPr>
            <w:r w:rsidRPr="00326ACC">
              <w:rPr>
                <w:sz w:val="20"/>
                <w:szCs w:val="20"/>
              </w:rPr>
              <w:t>2</w:t>
            </w:r>
            <w:r>
              <w:rPr>
                <w:sz w:val="20"/>
                <w:szCs w:val="20"/>
              </w:rPr>
              <w:t>.</w:t>
            </w:r>
            <w:r w:rsidRPr="00326ACC">
              <w:rPr>
                <w:sz w:val="20"/>
                <w:szCs w:val="20"/>
              </w:rPr>
              <w:t>7</w:t>
            </w:r>
          </w:p>
        </w:tc>
        <w:tc>
          <w:tcPr>
            <w:tcW w:w="2160" w:type="dxa"/>
            <w:noWrap/>
            <w:vAlign w:val="center"/>
            <w:hideMark/>
          </w:tcPr>
          <w:p w:rsidR="00762E62" w:rsidRPr="00326ACC" w:rsidRDefault="00762E62" w:rsidP="00F53CC9">
            <w:pPr>
              <w:jc w:val="center"/>
              <w:rPr>
                <w:sz w:val="20"/>
                <w:szCs w:val="20"/>
              </w:rPr>
            </w:pPr>
            <w:r w:rsidRPr="00326ACC">
              <w:rPr>
                <w:sz w:val="20"/>
                <w:szCs w:val="20"/>
              </w:rPr>
              <w:t>0</w:t>
            </w:r>
            <w:r>
              <w:rPr>
                <w:sz w:val="20"/>
                <w:szCs w:val="20"/>
              </w:rPr>
              <w:t>.</w:t>
            </w:r>
            <w:r w:rsidRPr="00326ACC">
              <w:rPr>
                <w:sz w:val="20"/>
                <w:szCs w:val="20"/>
              </w:rPr>
              <w:t>6</w:t>
            </w:r>
          </w:p>
        </w:tc>
      </w:tr>
      <w:tr w:rsidR="00762E62" w:rsidRPr="00326ACC" w:rsidTr="00F53CC9">
        <w:trPr>
          <w:trHeight w:val="23"/>
        </w:trPr>
        <w:tc>
          <w:tcPr>
            <w:tcW w:w="3549" w:type="dxa"/>
            <w:noWrap/>
            <w:hideMark/>
          </w:tcPr>
          <w:p w:rsidR="00762E62" w:rsidRPr="00326ACC" w:rsidRDefault="00762E62" w:rsidP="00F53CC9">
            <w:pPr>
              <w:rPr>
                <w:sz w:val="20"/>
                <w:szCs w:val="20"/>
              </w:rPr>
            </w:pPr>
            <w:r w:rsidRPr="00326ACC">
              <w:rPr>
                <w:sz w:val="20"/>
                <w:szCs w:val="20"/>
              </w:rPr>
              <w:t>г. Севастополь</w:t>
            </w:r>
          </w:p>
        </w:tc>
        <w:tc>
          <w:tcPr>
            <w:tcW w:w="2216" w:type="dxa"/>
            <w:noWrap/>
            <w:vAlign w:val="center"/>
            <w:hideMark/>
          </w:tcPr>
          <w:p w:rsidR="00762E62" w:rsidRPr="00326ACC" w:rsidRDefault="00762E62" w:rsidP="00F53CC9">
            <w:pPr>
              <w:jc w:val="center"/>
              <w:rPr>
                <w:sz w:val="20"/>
                <w:szCs w:val="20"/>
              </w:rPr>
            </w:pPr>
            <w:r w:rsidRPr="00326ACC">
              <w:rPr>
                <w:sz w:val="20"/>
                <w:szCs w:val="20"/>
              </w:rPr>
              <w:t>0</w:t>
            </w:r>
            <w:r>
              <w:rPr>
                <w:sz w:val="20"/>
                <w:szCs w:val="20"/>
              </w:rPr>
              <w:t>.</w:t>
            </w:r>
            <w:r w:rsidRPr="00326ACC">
              <w:rPr>
                <w:sz w:val="20"/>
                <w:szCs w:val="20"/>
              </w:rPr>
              <w:t>8</w:t>
            </w:r>
          </w:p>
        </w:tc>
        <w:tc>
          <w:tcPr>
            <w:tcW w:w="1980" w:type="dxa"/>
            <w:noWrap/>
            <w:vAlign w:val="center"/>
            <w:hideMark/>
          </w:tcPr>
          <w:p w:rsidR="00762E62" w:rsidRPr="00326ACC" w:rsidRDefault="00762E62" w:rsidP="00F53CC9">
            <w:pPr>
              <w:jc w:val="center"/>
              <w:rPr>
                <w:sz w:val="20"/>
                <w:szCs w:val="20"/>
              </w:rPr>
            </w:pPr>
            <w:r w:rsidRPr="00326ACC">
              <w:rPr>
                <w:sz w:val="20"/>
                <w:szCs w:val="20"/>
              </w:rPr>
              <w:t>0</w:t>
            </w:r>
            <w:r>
              <w:rPr>
                <w:sz w:val="20"/>
                <w:szCs w:val="20"/>
              </w:rPr>
              <w:t>.</w:t>
            </w:r>
            <w:r w:rsidRPr="00326ACC">
              <w:rPr>
                <w:sz w:val="20"/>
                <w:szCs w:val="20"/>
              </w:rPr>
              <w:t>4</w:t>
            </w:r>
          </w:p>
        </w:tc>
        <w:tc>
          <w:tcPr>
            <w:tcW w:w="2160" w:type="dxa"/>
            <w:noWrap/>
            <w:vAlign w:val="center"/>
            <w:hideMark/>
          </w:tcPr>
          <w:p w:rsidR="00762E62" w:rsidRPr="00326ACC" w:rsidRDefault="00762E62" w:rsidP="00F53CC9">
            <w:pPr>
              <w:jc w:val="center"/>
              <w:rPr>
                <w:sz w:val="20"/>
                <w:szCs w:val="20"/>
              </w:rPr>
            </w:pPr>
            <w:r w:rsidRPr="00326ACC">
              <w:rPr>
                <w:sz w:val="20"/>
                <w:szCs w:val="20"/>
              </w:rPr>
              <w:t>0</w:t>
            </w:r>
            <w:r>
              <w:rPr>
                <w:sz w:val="20"/>
                <w:szCs w:val="20"/>
              </w:rPr>
              <w:t>.</w:t>
            </w:r>
            <w:r w:rsidRPr="00326ACC">
              <w:rPr>
                <w:sz w:val="20"/>
                <w:szCs w:val="20"/>
              </w:rPr>
              <w:t>5</w:t>
            </w:r>
          </w:p>
        </w:tc>
      </w:tr>
      <w:tr w:rsidR="00762E62" w:rsidRPr="00326ACC" w:rsidTr="00F53CC9">
        <w:trPr>
          <w:trHeight w:val="23"/>
        </w:trPr>
        <w:tc>
          <w:tcPr>
            <w:tcW w:w="3549" w:type="dxa"/>
            <w:noWrap/>
            <w:hideMark/>
          </w:tcPr>
          <w:p w:rsidR="00762E62" w:rsidRPr="00326ACC" w:rsidRDefault="00762E62" w:rsidP="00F53CC9">
            <w:pPr>
              <w:rPr>
                <w:color w:val="FF0000"/>
                <w:sz w:val="20"/>
                <w:szCs w:val="20"/>
              </w:rPr>
            </w:pPr>
            <w:r w:rsidRPr="00326ACC">
              <w:rPr>
                <w:color w:val="FF0000"/>
                <w:sz w:val="20"/>
                <w:szCs w:val="20"/>
              </w:rPr>
              <w:t>Еврейская а.о.</w:t>
            </w:r>
          </w:p>
        </w:tc>
        <w:tc>
          <w:tcPr>
            <w:tcW w:w="2216" w:type="dxa"/>
            <w:noWrap/>
            <w:vAlign w:val="center"/>
            <w:hideMark/>
          </w:tcPr>
          <w:p w:rsidR="00762E62" w:rsidRPr="00326ACC" w:rsidRDefault="00762E62" w:rsidP="00F53CC9">
            <w:pPr>
              <w:jc w:val="center"/>
              <w:rPr>
                <w:color w:val="FF0000"/>
                <w:sz w:val="20"/>
                <w:szCs w:val="20"/>
              </w:rPr>
            </w:pPr>
            <w:r w:rsidRPr="00326ACC">
              <w:rPr>
                <w:color w:val="FF0000"/>
                <w:sz w:val="20"/>
                <w:szCs w:val="20"/>
              </w:rPr>
              <w:t>1</w:t>
            </w:r>
            <w:r>
              <w:rPr>
                <w:color w:val="FF0000"/>
                <w:sz w:val="20"/>
                <w:szCs w:val="20"/>
              </w:rPr>
              <w:t>.</w:t>
            </w:r>
            <w:r w:rsidRPr="00326ACC">
              <w:rPr>
                <w:color w:val="FF0000"/>
                <w:sz w:val="20"/>
                <w:szCs w:val="20"/>
              </w:rPr>
              <w:t>9</w:t>
            </w:r>
          </w:p>
        </w:tc>
        <w:tc>
          <w:tcPr>
            <w:tcW w:w="1980" w:type="dxa"/>
            <w:noWrap/>
            <w:vAlign w:val="center"/>
            <w:hideMark/>
          </w:tcPr>
          <w:p w:rsidR="00762E62" w:rsidRPr="00326ACC" w:rsidRDefault="00762E62" w:rsidP="00F53CC9">
            <w:pPr>
              <w:jc w:val="center"/>
              <w:rPr>
                <w:color w:val="FF0000"/>
                <w:sz w:val="20"/>
                <w:szCs w:val="20"/>
              </w:rPr>
            </w:pPr>
            <w:r w:rsidRPr="00326ACC">
              <w:rPr>
                <w:color w:val="FF0000"/>
                <w:sz w:val="20"/>
                <w:szCs w:val="20"/>
              </w:rPr>
              <w:t>-0</w:t>
            </w:r>
            <w:r>
              <w:rPr>
                <w:color w:val="FF0000"/>
                <w:sz w:val="20"/>
                <w:szCs w:val="20"/>
              </w:rPr>
              <w:t>.</w:t>
            </w:r>
            <w:r w:rsidRPr="00326ACC">
              <w:rPr>
                <w:color w:val="FF0000"/>
                <w:sz w:val="20"/>
                <w:szCs w:val="20"/>
              </w:rPr>
              <w:t>2</w:t>
            </w:r>
          </w:p>
        </w:tc>
        <w:tc>
          <w:tcPr>
            <w:tcW w:w="2160" w:type="dxa"/>
            <w:noWrap/>
            <w:vAlign w:val="center"/>
            <w:hideMark/>
          </w:tcPr>
          <w:p w:rsidR="00762E62" w:rsidRPr="00326ACC" w:rsidRDefault="00762E62" w:rsidP="00F53CC9">
            <w:pPr>
              <w:jc w:val="center"/>
              <w:rPr>
                <w:color w:val="FF0000"/>
                <w:sz w:val="20"/>
                <w:szCs w:val="20"/>
              </w:rPr>
            </w:pPr>
            <w:r w:rsidRPr="00326ACC">
              <w:rPr>
                <w:color w:val="FF0000"/>
                <w:sz w:val="20"/>
                <w:szCs w:val="20"/>
              </w:rPr>
              <w:t>3</w:t>
            </w:r>
            <w:r>
              <w:rPr>
                <w:color w:val="FF0000"/>
                <w:sz w:val="20"/>
                <w:szCs w:val="20"/>
              </w:rPr>
              <w:t>.</w:t>
            </w:r>
            <w:r w:rsidRPr="00326ACC">
              <w:rPr>
                <w:color w:val="FF0000"/>
                <w:sz w:val="20"/>
                <w:szCs w:val="20"/>
              </w:rPr>
              <w:t>5</w:t>
            </w:r>
          </w:p>
        </w:tc>
      </w:tr>
      <w:tr w:rsidR="00762E62" w:rsidRPr="00326ACC" w:rsidTr="00F53CC9">
        <w:trPr>
          <w:trHeight w:val="23"/>
        </w:trPr>
        <w:tc>
          <w:tcPr>
            <w:tcW w:w="3549" w:type="dxa"/>
            <w:noWrap/>
            <w:hideMark/>
          </w:tcPr>
          <w:p w:rsidR="00762E62" w:rsidRPr="00326ACC" w:rsidRDefault="00762E62" w:rsidP="00F53CC9">
            <w:pPr>
              <w:rPr>
                <w:sz w:val="20"/>
                <w:szCs w:val="20"/>
              </w:rPr>
            </w:pPr>
            <w:r w:rsidRPr="00326ACC">
              <w:rPr>
                <w:sz w:val="20"/>
                <w:szCs w:val="20"/>
              </w:rPr>
              <w:lastRenderedPageBreak/>
              <w:t>Забайкальский край</w:t>
            </w:r>
          </w:p>
        </w:tc>
        <w:tc>
          <w:tcPr>
            <w:tcW w:w="2216" w:type="dxa"/>
            <w:noWrap/>
            <w:vAlign w:val="center"/>
            <w:hideMark/>
          </w:tcPr>
          <w:p w:rsidR="00762E62" w:rsidRPr="00326ACC" w:rsidRDefault="00762E62" w:rsidP="00F53CC9">
            <w:pPr>
              <w:jc w:val="center"/>
              <w:rPr>
                <w:sz w:val="20"/>
                <w:szCs w:val="20"/>
              </w:rPr>
            </w:pPr>
            <w:r w:rsidRPr="00326ACC">
              <w:rPr>
                <w:sz w:val="20"/>
                <w:szCs w:val="20"/>
              </w:rPr>
              <w:t>1</w:t>
            </w:r>
            <w:r>
              <w:rPr>
                <w:sz w:val="20"/>
                <w:szCs w:val="20"/>
              </w:rPr>
              <w:t>.</w:t>
            </w:r>
            <w:r w:rsidRPr="00326ACC">
              <w:rPr>
                <w:sz w:val="20"/>
                <w:szCs w:val="20"/>
              </w:rPr>
              <w:t>6</w:t>
            </w:r>
          </w:p>
        </w:tc>
        <w:tc>
          <w:tcPr>
            <w:tcW w:w="1980" w:type="dxa"/>
            <w:noWrap/>
            <w:vAlign w:val="center"/>
            <w:hideMark/>
          </w:tcPr>
          <w:p w:rsidR="00762E62" w:rsidRPr="00326ACC" w:rsidRDefault="00762E62" w:rsidP="00F53CC9">
            <w:pPr>
              <w:jc w:val="center"/>
              <w:rPr>
                <w:sz w:val="20"/>
                <w:szCs w:val="20"/>
              </w:rPr>
            </w:pPr>
            <w:r w:rsidRPr="00326ACC">
              <w:rPr>
                <w:sz w:val="20"/>
                <w:szCs w:val="20"/>
              </w:rPr>
              <w:t>1</w:t>
            </w:r>
            <w:r>
              <w:rPr>
                <w:sz w:val="20"/>
                <w:szCs w:val="20"/>
              </w:rPr>
              <w:t>.</w:t>
            </w:r>
            <w:r w:rsidRPr="00326ACC">
              <w:rPr>
                <w:sz w:val="20"/>
                <w:szCs w:val="20"/>
              </w:rPr>
              <w:t>7</w:t>
            </w:r>
          </w:p>
        </w:tc>
        <w:tc>
          <w:tcPr>
            <w:tcW w:w="2160" w:type="dxa"/>
            <w:noWrap/>
            <w:vAlign w:val="center"/>
            <w:hideMark/>
          </w:tcPr>
          <w:p w:rsidR="00762E62" w:rsidRPr="00326ACC" w:rsidRDefault="00762E62" w:rsidP="00F53CC9">
            <w:pPr>
              <w:jc w:val="center"/>
              <w:rPr>
                <w:sz w:val="20"/>
                <w:szCs w:val="20"/>
              </w:rPr>
            </w:pPr>
            <w:r w:rsidRPr="00326ACC">
              <w:rPr>
                <w:sz w:val="20"/>
                <w:szCs w:val="20"/>
              </w:rPr>
              <w:t>0</w:t>
            </w:r>
            <w:r>
              <w:rPr>
                <w:sz w:val="20"/>
                <w:szCs w:val="20"/>
              </w:rPr>
              <w:t>.</w:t>
            </w:r>
            <w:r w:rsidRPr="00326ACC">
              <w:rPr>
                <w:sz w:val="20"/>
                <w:szCs w:val="20"/>
              </w:rPr>
              <w:t>0</w:t>
            </w:r>
          </w:p>
        </w:tc>
      </w:tr>
      <w:tr w:rsidR="00762E62" w:rsidRPr="00326ACC" w:rsidTr="00F53CC9">
        <w:trPr>
          <w:trHeight w:val="23"/>
        </w:trPr>
        <w:tc>
          <w:tcPr>
            <w:tcW w:w="3549" w:type="dxa"/>
            <w:noWrap/>
            <w:hideMark/>
          </w:tcPr>
          <w:p w:rsidR="00762E62" w:rsidRPr="00326ACC" w:rsidRDefault="00762E62" w:rsidP="00F53CC9">
            <w:pPr>
              <w:rPr>
                <w:sz w:val="20"/>
                <w:szCs w:val="20"/>
              </w:rPr>
            </w:pPr>
            <w:r w:rsidRPr="00326ACC">
              <w:rPr>
                <w:sz w:val="20"/>
                <w:szCs w:val="20"/>
              </w:rPr>
              <w:t>Ивановская область</w:t>
            </w:r>
          </w:p>
        </w:tc>
        <w:tc>
          <w:tcPr>
            <w:tcW w:w="2216" w:type="dxa"/>
            <w:noWrap/>
            <w:vAlign w:val="center"/>
            <w:hideMark/>
          </w:tcPr>
          <w:p w:rsidR="00762E62" w:rsidRPr="00326ACC" w:rsidRDefault="00762E62" w:rsidP="00F53CC9">
            <w:pPr>
              <w:jc w:val="center"/>
              <w:rPr>
                <w:sz w:val="20"/>
                <w:szCs w:val="20"/>
              </w:rPr>
            </w:pPr>
            <w:r w:rsidRPr="00326ACC">
              <w:rPr>
                <w:sz w:val="20"/>
                <w:szCs w:val="20"/>
              </w:rPr>
              <w:t>0</w:t>
            </w:r>
            <w:r>
              <w:rPr>
                <w:sz w:val="20"/>
                <w:szCs w:val="20"/>
              </w:rPr>
              <w:t>.</w:t>
            </w:r>
            <w:r w:rsidRPr="00326ACC">
              <w:rPr>
                <w:sz w:val="20"/>
                <w:szCs w:val="20"/>
              </w:rPr>
              <w:t>7</w:t>
            </w:r>
          </w:p>
        </w:tc>
        <w:tc>
          <w:tcPr>
            <w:tcW w:w="1980" w:type="dxa"/>
            <w:noWrap/>
            <w:vAlign w:val="center"/>
            <w:hideMark/>
          </w:tcPr>
          <w:p w:rsidR="00762E62" w:rsidRPr="00326ACC" w:rsidRDefault="00762E62" w:rsidP="00F53CC9">
            <w:pPr>
              <w:jc w:val="center"/>
              <w:rPr>
                <w:sz w:val="20"/>
                <w:szCs w:val="20"/>
              </w:rPr>
            </w:pPr>
            <w:r w:rsidRPr="00326ACC">
              <w:rPr>
                <w:sz w:val="20"/>
                <w:szCs w:val="20"/>
              </w:rPr>
              <w:t>1</w:t>
            </w:r>
            <w:r>
              <w:rPr>
                <w:sz w:val="20"/>
                <w:szCs w:val="20"/>
              </w:rPr>
              <w:t>.</w:t>
            </w:r>
            <w:r w:rsidRPr="00326ACC">
              <w:rPr>
                <w:sz w:val="20"/>
                <w:szCs w:val="20"/>
              </w:rPr>
              <w:t>0</w:t>
            </w:r>
          </w:p>
        </w:tc>
        <w:tc>
          <w:tcPr>
            <w:tcW w:w="2160" w:type="dxa"/>
            <w:noWrap/>
            <w:vAlign w:val="center"/>
            <w:hideMark/>
          </w:tcPr>
          <w:p w:rsidR="00762E62" w:rsidRPr="00326ACC" w:rsidRDefault="00762E62" w:rsidP="00F53CC9">
            <w:pPr>
              <w:jc w:val="center"/>
              <w:rPr>
                <w:sz w:val="20"/>
                <w:szCs w:val="20"/>
              </w:rPr>
            </w:pPr>
            <w:r w:rsidRPr="00326ACC">
              <w:rPr>
                <w:sz w:val="20"/>
                <w:szCs w:val="20"/>
              </w:rPr>
              <w:t>-0</w:t>
            </w:r>
            <w:r>
              <w:rPr>
                <w:sz w:val="20"/>
                <w:szCs w:val="20"/>
              </w:rPr>
              <w:t>.</w:t>
            </w:r>
            <w:r w:rsidRPr="00326ACC">
              <w:rPr>
                <w:sz w:val="20"/>
                <w:szCs w:val="20"/>
              </w:rPr>
              <w:t>1</w:t>
            </w:r>
          </w:p>
        </w:tc>
      </w:tr>
      <w:tr w:rsidR="00762E62" w:rsidRPr="00326ACC" w:rsidTr="00F53CC9">
        <w:trPr>
          <w:trHeight w:val="23"/>
        </w:trPr>
        <w:tc>
          <w:tcPr>
            <w:tcW w:w="3549" w:type="dxa"/>
            <w:noWrap/>
            <w:hideMark/>
          </w:tcPr>
          <w:p w:rsidR="00762E62" w:rsidRPr="00326ACC" w:rsidRDefault="00762E62" w:rsidP="00F53CC9">
            <w:pPr>
              <w:rPr>
                <w:sz w:val="20"/>
                <w:szCs w:val="20"/>
              </w:rPr>
            </w:pPr>
            <w:r w:rsidRPr="00326ACC">
              <w:rPr>
                <w:sz w:val="20"/>
                <w:szCs w:val="20"/>
              </w:rPr>
              <w:t>Иркутская область</w:t>
            </w:r>
          </w:p>
        </w:tc>
        <w:tc>
          <w:tcPr>
            <w:tcW w:w="2216" w:type="dxa"/>
            <w:noWrap/>
            <w:vAlign w:val="center"/>
            <w:hideMark/>
          </w:tcPr>
          <w:p w:rsidR="00762E62" w:rsidRPr="00326ACC" w:rsidRDefault="00762E62" w:rsidP="00F53CC9">
            <w:pPr>
              <w:jc w:val="center"/>
              <w:rPr>
                <w:sz w:val="20"/>
                <w:szCs w:val="20"/>
              </w:rPr>
            </w:pPr>
            <w:r w:rsidRPr="00326ACC">
              <w:rPr>
                <w:sz w:val="20"/>
                <w:szCs w:val="20"/>
              </w:rPr>
              <w:t>2</w:t>
            </w:r>
            <w:r>
              <w:rPr>
                <w:sz w:val="20"/>
                <w:szCs w:val="20"/>
              </w:rPr>
              <w:t>.</w:t>
            </w:r>
            <w:r w:rsidRPr="00326ACC">
              <w:rPr>
                <w:sz w:val="20"/>
                <w:szCs w:val="20"/>
              </w:rPr>
              <w:t>7</w:t>
            </w:r>
          </w:p>
        </w:tc>
        <w:tc>
          <w:tcPr>
            <w:tcW w:w="1980" w:type="dxa"/>
            <w:noWrap/>
            <w:vAlign w:val="center"/>
            <w:hideMark/>
          </w:tcPr>
          <w:p w:rsidR="00762E62" w:rsidRPr="00326ACC" w:rsidRDefault="00762E62" w:rsidP="00F53CC9">
            <w:pPr>
              <w:jc w:val="center"/>
              <w:rPr>
                <w:sz w:val="20"/>
                <w:szCs w:val="20"/>
              </w:rPr>
            </w:pPr>
            <w:r w:rsidRPr="00326ACC">
              <w:rPr>
                <w:sz w:val="20"/>
                <w:szCs w:val="20"/>
              </w:rPr>
              <w:t>2</w:t>
            </w:r>
            <w:r>
              <w:rPr>
                <w:sz w:val="20"/>
                <w:szCs w:val="20"/>
              </w:rPr>
              <w:t>.</w:t>
            </w:r>
            <w:r w:rsidRPr="00326ACC">
              <w:rPr>
                <w:sz w:val="20"/>
                <w:szCs w:val="20"/>
              </w:rPr>
              <w:t>6</w:t>
            </w:r>
          </w:p>
        </w:tc>
        <w:tc>
          <w:tcPr>
            <w:tcW w:w="2160" w:type="dxa"/>
            <w:noWrap/>
            <w:vAlign w:val="center"/>
            <w:hideMark/>
          </w:tcPr>
          <w:p w:rsidR="00762E62" w:rsidRPr="00326ACC" w:rsidRDefault="00762E62" w:rsidP="00F53CC9">
            <w:pPr>
              <w:jc w:val="center"/>
              <w:rPr>
                <w:sz w:val="20"/>
                <w:szCs w:val="20"/>
              </w:rPr>
            </w:pPr>
            <w:r w:rsidRPr="00326ACC">
              <w:rPr>
                <w:sz w:val="20"/>
                <w:szCs w:val="20"/>
              </w:rPr>
              <w:t>0</w:t>
            </w:r>
            <w:r>
              <w:rPr>
                <w:sz w:val="20"/>
                <w:szCs w:val="20"/>
              </w:rPr>
              <w:t>.</w:t>
            </w:r>
            <w:r w:rsidRPr="00326ACC">
              <w:rPr>
                <w:sz w:val="20"/>
                <w:szCs w:val="20"/>
              </w:rPr>
              <w:t>3</w:t>
            </w:r>
          </w:p>
        </w:tc>
      </w:tr>
      <w:tr w:rsidR="00762E62" w:rsidRPr="00326ACC" w:rsidTr="00F53CC9">
        <w:trPr>
          <w:trHeight w:val="23"/>
        </w:trPr>
        <w:tc>
          <w:tcPr>
            <w:tcW w:w="3549" w:type="dxa"/>
            <w:noWrap/>
            <w:hideMark/>
          </w:tcPr>
          <w:p w:rsidR="00762E62" w:rsidRPr="00326ACC" w:rsidRDefault="00762E62" w:rsidP="00F53CC9">
            <w:pPr>
              <w:rPr>
                <w:sz w:val="20"/>
                <w:szCs w:val="20"/>
              </w:rPr>
            </w:pPr>
            <w:r w:rsidRPr="00326ACC">
              <w:rPr>
                <w:sz w:val="20"/>
                <w:szCs w:val="20"/>
              </w:rPr>
              <w:t>Кабардино-Балкарская Республика</w:t>
            </w:r>
          </w:p>
        </w:tc>
        <w:tc>
          <w:tcPr>
            <w:tcW w:w="2216" w:type="dxa"/>
            <w:noWrap/>
            <w:vAlign w:val="center"/>
            <w:hideMark/>
          </w:tcPr>
          <w:p w:rsidR="00762E62" w:rsidRPr="00326ACC" w:rsidRDefault="00762E62" w:rsidP="00F53CC9">
            <w:pPr>
              <w:jc w:val="center"/>
              <w:rPr>
                <w:sz w:val="20"/>
                <w:szCs w:val="20"/>
              </w:rPr>
            </w:pPr>
            <w:r w:rsidRPr="00326ACC">
              <w:rPr>
                <w:sz w:val="20"/>
                <w:szCs w:val="20"/>
              </w:rPr>
              <w:t>-1</w:t>
            </w:r>
            <w:r>
              <w:rPr>
                <w:sz w:val="20"/>
                <w:szCs w:val="20"/>
              </w:rPr>
              <w:t>.</w:t>
            </w:r>
            <w:r w:rsidRPr="00326ACC">
              <w:rPr>
                <w:sz w:val="20"/>
                <w:szCs w:val="20"/>
              </w:rPr>
              <w:t>7</w:t>
            </w:r>
          </w:p>
        </w:tc>
        <w:tc>
          <w:tcPr>
            <w:tcW w:w="1980" w:type="dxa"/>
            <w:noWrap/>
            <w:vAlign w:val="center"/>
            <w:hideMark/>
          </w:tcPr>
          <w:p w:rsidR="00762E62" w:rsidRPr="00326ACC" w:rsidRDefault="00762E62" w:rsidP="00F53CC9">
            <w:pPr>
              <w:jc w:val="center"/>
              <w:rPr>
                <w:sz w:val="20"/>
                <w:szCs w:val="20"/>
              </w:rPr>
            </w:pPr>
            <w:r w:rsidRPr="00326ACC">
              <w:rPr>
                <w:sz w:val="20"/>
                <w:szCs w:val="20"/>
              </w:rPr>
              <w:t>-1</w:t>
            </w:r>
            <w:r>
              <w:rPr>
                <w:sz w:val="20"/>
                <w:szCs w:val="20"/>
              </w:rPr>
              <w:t>.</w:t>
            </w:r>
            <w:r w:rsidRPr="00326ACC">
              <w:rPr>
                <w:sz w:val="20"/>
                <w:szCs w:val="20"/>
              </w:rPr>
              <w:t>2</w:t>
            </w:r>
          </w:p>
        </w:tc>
        <w:tc>
          <w:tcPr>
            <w:tcW w:w="2160" w:type="dxa"/>
            <w:noWrap/>
            <w:vAlign w:val="center"/>
            <w:hideMark/>
          </w:tcPr>
          <w:p w:rsidR="00762E62" w:rsidRPr="00326ACC" w:rsidRDefault="00762E62" w:rsidP="00F53CC9">
            <w:pPr>
              <w:jc w:val="center"/>
              <w:rPr>
                <w:sz w:val="20"/>
                <w:szCs w:val="20"/>
              </w:rPr>
            </w:pPr>
            <w:r w:rsidRPr="00326ACC">
              <w:rPr>
                <w:sz w:val="20"/>
                <w:szCs w:val="20"/>
              </w:rPr>
              <w:t>-0</w:t>
            </w:r>
            <w:r>
              <w:rPr>
                <w:sz w:val="20"/>
                <w:szCs w:val="20"/>
              </w:rPr>
              <w:t>.</w:t>
            </w:r>
            <w:r w:rsidRPr="00326ACC">
              <w:rPr>
                <w:sz w:val="20"/>
                <w:szCs w:val="20"/>
              </w:rPr>
              <w:t>4</w:t>
            </w:r>
          </w:p>
        </w:tc>
      </w:tr>
      <w:tr w:rsidR="00762E62" w:rsidRPr="00326ACC" w:rsidTr="00F53CC9">
        <w:trPr>
          <w:trHeight w:val="23"/>
        </w:trPr>
        <w:tc>
          <w:tcPr>
            <w:tcW w:w="3549" w:type="dxa"/>
            <w:noWrap/>
            <w:hideMark/>
          </w:tcPr>
          <w:p w:rsidR="00762E62" w:rsidRPr="00326ACC" w:rsidRDefault="00762E62" w:rsidP="00F53CC9">
            <w:pPr>
              <w:rPr>
                <w:color w:val="FF0000"/>
                <w:sz w:val="20"/>
                <w:szCs w:val="20"/>
              </w:rPr>
            </w:pPr>
            <w:r w:rsidRPr="00326ACC">
              <w:rPr>
                <w:color w:val="FF0000"/>
                <w:sz w:val="20"/>
                <w:szCs w:val="20"/>
              </w:rPr>
              <w:t>Калининградская область</w:t>
            </w:r>
          </w:p>
        </w:tc>
        <w:tc>
          <w:tcPr>
            <w:tcW w:w="2216" w:type="dxa"/>
            <w:noWrap/>
            <w:vAlign w:val="center"/>
            <w:hideMark/>
          </w:tcPr>
          <w:p w:rsidR="00762E62" w:rsidRPr="00326ACC" w:rsidRDefault="00762E62" w:rsidP="00F53CC9">
            <w:pPr>
              <w:jc w:val="center"/>
              <w:rPr>
                <w:color w:val="FF0000"/>
                <w:sz w:val="20"/>
                <w:szCs w:val="20"/>
              </w:rPr>
            </w:pPr>
            <w:r w:rsidRPr="00326ACC">
              <w:rPr>
                <w:color w:val="FF0000"/>
                <w:sz w:val="20"/>
                <w:szCs w:val="20"/>
              </w:rPr>
              <w:t>2</w:t>
            </w:r>
            <w:r>
              <w:rPr>
                <w:color w:val="FF0000"/>
                <w:sz w:val="20"/>
                <w:szCs w:val="20"/>
              </w:rPr>
              <w:t>.</w:t>
            </w:r>
            <w:r w:rsidRPr="00326ACC">
              <w:rPr>
                <w:color w:val="FF0000"/>
                <w:sz w:val="20"/>
                <w:szCs w:val="20"/>
              </w:rPr>
              <w:t>7</w:t>
            </w:r>
          </w:p>
        </w:tc>
        <w:tc>
          <w:tcPr>
            <w:tcW w:w="1980" w:type="dxa"/>
            <w:noWrap/>
            <w:vAlign w:val="center"/>
            <w:hideMark/>
          </w:tcPr>
          <w:p w:rsidR="00762E62" w:rsidRPr="00326ACC" w:rsidRDefault="00762E62" w:rsidP="00F53CC9">
            <w:pPr>
              <w:jc w:val="center"/>
              <w:rPr>
                <w:color w:val="FF0000"/>
                <w:sz w:val="20"/>
                <w:szCs w:val="20"/>
              </w:rPr>
            </w:pPr>
            <w:r w:rsidRPr="00326ACC">
              <w:rPr>
                <w:color w:val="FF0000"/>
                <w:sz w:val="20"/>
                <w:szCs w:val="20"/>
              </w:rPr>
              <w:t>1</w:t>
            </w:r>
            <w:r>
              <w:rPr>
                <w:color w:val="FF0000"/>
                <w:sz w:val="20"/>
                <w:szCs w:val="20"/>
              </w:rPr>
              <w:t>.</w:t>
            </w:r>
            <w:r w:rsidRPr="00326ACC">
              <w:rPr>
                <w:color w:val="FF0000"/>
                <w:sz w:val="20"/>
                <w:szCs w:val="20"/>
              </w:rPr>
              <w:t>4</w:t>
            </w:r>
          </w:p>
        </w:tc>
        <w:tc>
          <w:tcPr>
            <w:tcW w:w="2160" w:type="dxa"/>
            <w:noWrap/>
            <w:vAlign w:val="center"/>
            <w:hideMark/>
          </w:tcPr>
          <w:p w:rsidR="00762E62" w:rsidRPr="00326ACC" w:rsidRDefault="00762E62" w:rsidP="00F53CC9">
            <w:pPr>
              <w:jc w:val="center"/>
              <w:rPr>
                <w:color w:val="FF0000"/>
                <w:sz w:val="20"/>
                <w:szCs w:val="20"/>
              </w:rPr>
            </w:pPr>
            <w:r w:rsidRPr="00326ACC">
              <w:rPr>
                <w:color w:val="FF0000"/>
                <w:sz w:val="20"/>
                <w:szCs w:val="20"/>
              </w:rPr>
              <w:t>2</w:t>
            </w:r>
            <w:r>
              <w:rPr>
                <w:color w:val="FF0000"/>
                <w:sz w:val="20"/>
                <w:szCs w:val="20"/>
              </w:rPr>
              <w:t>.</w:t>
            </w:r>
            <w:r w:rsidRPr="00326ACC">
              <w:rPr>
                <w:color w:val="FF0000"/>
                <w:sz w:val="20"/>
                <w:szCs w:val="20"/>
              </w:rPr>
              <w:t>0</w:t>
            </w:r>
          </w:p>
        </w:tc>
      </w:tr>
      <w:tr w:rsidR="00762E62" w:rsidRPr="00762E62" w:rsidTr="00F53CC9">
        <w:trPr>
          <w:trHeight w:val="23"/>
        </w:trPr>
        <w:tc>
          <w:tcPr>
            <w:tcW w:w="3549" w:type="dxa"/>
            <w:noWrap/>
            <w:hideMark/>
          </w:tcPr>
          <w:p w:rsidR="00762E62" w:rsidRPr="00762E62" w:rsidRDefault="00762E62" w:rsidP="00F53CC9">
            <w:pPr>
              <w:rPr>
                <w:color w:val="FF0000"/>
                <w:sz w:val="20"/>
                <w:szCs w:val="20"/>
              </w:rPr>
            </w:pPr>
            <w:r w:rsidRPr="00762E62">
              <w:rPr>
                <w:color w:val="FF0000"/>
                <w:sz w:val="20"/>
                <w:szCs w:val="20"/>
              </w:rPr>
              <w:t>Калужская область</w:t>
            </w:r>
          </w:p>
        </w:tc>
        <w:tc>
          <w:tcPr>
            <w:tcW w:w="2216" w:type="dxa"/>
            <w:noWrap/>
            <w:vAlign w:val="center"/>
            <w:hideMark/>
          </w:tcPr>
          <w:p w:rsidR="00762E62" w:rsidRPr="00762E62" w:rsidRDefault="00762E62" w:rsidP="00F53CC9">
            <w:pPr>
              <w:jc w:val="center"/>
              <w:rPr>
                <w:color w:val="FF0000"/>
                <w:sz w:val="20"/>
                <w:szCs w:val="20"/>
              </w:rPr>
            </w:pPr>
            <w:r w:rsidRPr="00762E62">
              <w:rPr>
                <w:color w:val="FF0000"/>
                <w:sz w:val="20"/>
                <w:szCs w:val="20"/>
              </w:rPr>
              <w:t>3</w:t>
            </w:r>
            <w:r>
              <w:rPr>
                <w:color w:val="FF0000"/>
                <w:sz w:val="20"/>
                <w:szCs w:val="20"/>
              </w:rPr>
              <w:t>.</w:t>
            </w:r>
            <w:r w:rsidRPr="00762E62">
              <w:rPr>
                <w:color w:val="FF0000"/>
                <w:sz w:val="20"/>
                <w:szCs w:val="20"/>
              </w:rPr>
              <w:t>9</w:t>
            </w:r>
          </w:p>
        </w:tc>
        <w:tc>
          <w:tcPr>
            <w:tcW w:w="1980" w:type="dxa"/>
            <w:noWrap/>
            <w:vAlign w:val="center"/>
            <w:hideMark/>
          </w:tcPr>
          <w:p w:rsidR="00762E62" w:rsidRPr="00762E62" w:rsidRDefault="00762E62" w:rsidP="00F53CC9">
            <w:pPr>
              <w:jc w:val="center"/>
              <w:rPr>
                <w:color w:val="FF0000"/>
                <w:sz w:val="20"/>
                <w:szCs w:val="20"/>
              </w:rPr>
            </w:pPr>
            <w:r w:rsidRPr="00762E62">
              <w:rPr>
                <w:color w:val="FF0000"/>
                <w:sz w:val="20"/>
                <w:szCs w:val="20"/>
              </w:rPr>
              <w:t>2</w:t>
            </w:r>
            <w:r>
              <w:rPr>
                <w:color w:val="FF0000"/>
                <w:sz w:val="20"/>
                <w:szCs w:val="20"/>
              </w:rPr>
              <w:t>.</w:t>
            </w:r>
            <w:r w:rsidRPr="00762E62">
              <w:rPr>
                <w:color w:val="FF0000"/>
                <w:sz w:val="20"/>
                <w:szCs w:val="20"/>
              </w:rPr>
              <w:t>5</w:t>
            </w:r>
          </w:p>
        </w:tc>
        <w:tc>
          <w:tcPr>
            <w:tcW w:w="2160" w:type="dxa"/>
            <w:noWrap/>
            <w:vAlign w:val="center"/>
            <w:hideMark/>
          </w:tcPr>
          <w:p w:rsidR="00762E62" w:rsidRPr="00762E62" w:rsidRDefault="00762E62" w:rsidP="00F53CC9">
            <w:pPr>
              <w:jc w:val="center"/>
              <w:rPr>
                <w:color w:val="FF0000"/>
                <w:sz w:val="20"/>
                <w:szCs w:val="20"/>
              </w:rPr>
            </w:pPr>
            <w:r w:rsidRPr="00762E62">
              <w:rPr>
                <w:color w:val="FF0000"/>
                <w:sz w:val="20"/>
                <w:szCs w:val="20"/>
              </w:rPr>
              <w:t>1</w:t>
            </w:r>
            <w:r>
              <w:rPr>
                <w:color w:val="FF0000"/>
                <w:sz w:val="20"/>
                <w:szCs w:val="20"/>
              </w:rPr>
              <w:t>.</w:t>
            </w:r>
            <w:r w:rsidRPr="00762E62">
              <w:rPr>
                <w:color w:val="FF0000"/>
                <w:sz w:val="20"/>
                <w:szCs w:val="20"/>
              </w:rPr>
              <w:t>6</w:t>
            </w:r>
          </w:p>
        </w:tc>
      </w:tr>
      <w:tr w:rsidR="00762E62" w:rsidRPr="00326ACC" w:rsidTr="00F53CC9">
        <w:trPr>
          <w:trHeight w:val="23"/>
        </w:trPr>
        <w:tc>
          <w:tcPr>
            <w:tcW w:w="3549" w:type="dxa"/>
            <w:noWrap/>
            <w:hideMark/>
          </w:tcPr>
          <w:p w:rsidR="00762E62" w:rsidRPr="00326ACC" w:rsidRDefault="00762E62" w:rsidP="00F53CC9">
            <w:pPr>
              <w:rPr>
                <w:color w:val="FF0000"/>
                <w:sz w:val="20"/>
                <w:szCs w:val="20"/>
              </w:rPr>
            </w:pPr>
            <w:r w:rsidRPr="00326ACC">
              <w:rPr>
                <w:color w:val="FF0000"/>
                <w:sz w:val="20"/>
                <w:szCs w:val="20"/>
              </w:rPr>
              <w:t>Камчатский край</w:t>
            </w:r>
          </w:p>
        </w:tc>
        <w:tc>
          <w:tcPr>
            <w:tcW w:w="2216" w:type="dxa"/>
            <w:noWrap/>
            <w:vAlign w:val="center"/>
            <w:hideMark/>
          </w:tcPr>
          <w:p w:rsidR="00762E62" w:rsidRPr="00326ACC" w:rsidRDefault="00762E62" w:rsidP="00F53CC9">
            <w:pPr>
              <w:jc w:val="center"/>
              <w:rPr>
                <w:color w:val="FF0000"/>
                <w:sz w:val="20"/>
                <w:szCs w:val="20"/>
              </w:rPr>
            </w:pPr>
            <w:r w:rsidRPr="00326ACC">
              <w:rPr>
                <w:color w:val="FF0000"/>
                <w:sz w:val="20"/>
                <w:szCs w:val="20"/>
              </w:rPr>
              <w:t>2</w:t>
            </w:r>
            <w:r>
              <w:rPr>
                <w:color w:val="FF0000"/>
                <w:sz w:val="20"/>
                <w:szCs w:val="20"/>
              </w:rPr>
              <w:t>.</w:t>
            </w:r>
            <w:r w:rsidRPr="00326ACC">
              <w:rPr>
                <w:color w:val="FF0000"/>
                <w:sz w:val="20"/>
                <w:szCs w:val="20"/>
              </w:rPr>
              <w:t>5</w:t>
            </w:r>
          </w:p>
        </w:tc>
        <w:tc>
          <w:tcPr>
            <w:tcW w:w="1980" w:type="dxa"/>
            <w:noWrap/>
            <w:vAlign w:val="center"/>
            <w:hideMark/>
          </w:tcPr>
          <w:p w:rsidR="00762E62" w:rsidRPr="00326ACC" w:rsidRDefault="00762E62" w:rsidP="00F53CC9">
            <w:pPr>
              <w:jc w:val="center"/>
              <w:rPr>
                <w:color w:val="FF0000"/>
                <w:sz w:val="20"/>
                <w:szCs w:val="20"/>
              </w:rPr>
            </w:pPr>
            <w:r w:rsidRPr="00326ACC">
              <w:rPr>
                <w:color w:val="FF0000"/>
                <w:sz w:val="20"/>
                <w:szCs w:val="20"/>
              </w:rPr>
              <w:t>0</w:t>
            </w:r>
            <w:r>
              <w:rPr>
                <w:color w:val="FF0000"/>
                <w:sz w:val="20"/>
                <w:szCs w:val="20"/>
              </w:rPr>
              <w:t>.</w:t>
            </w:r>
            <w:r w:rsidRPr="00326ACC">
              <w:rPr>
                <w:color w:val="FF0000"/>
                <w:sz w:val="20"/>
                <w:szCs w:val="20"/>
              </w:rPr>
              <w:t>6</w:t>
            </w:r>
          </w:p>
        </w:tc>
        <w:tc>
          <w:tcPr>
            <w:tcW w:w="2160" w:type="dxa"/>
            <w:noWrap/>
            <w:vAlign w:val="center"/>
            <w:hideMark/>
          </w:tcPr>
          <w:p w:rsidR="00762E62" w:rsidRPr="00326ACC" w:rsidRDefault="00762E62" w:rsidP="00F53CC9">
            <w:pPr>
              <w:jc w:val="center"/>
              <w:rPr>
                <w:color w:val="FF0000"/>
                <w:sz w:val="20"/>
                <w:szCs w:val="20"/>
              </w:rPr>
            </w:pPr>
            <w:r w:rsidRPr="00326ACC">
              <w:rPr>
                <w:color w:val="FF0000"/>
                <w:sz w:val="20"/>
                <w:szCs w:val="20"/>
              </w:rPr>
              <w:t>2</w:t>
            </w:r>
            <w:r>
              <w:rPr>
                <w:color w:val="FF0000"/>
                <w:sz w:val="20"/>
                <w:szCs w:val="20"/>
              </w:rPr>
              <w:t>.</w:t>
            </w:r>
            <w:r w:rsidRPr="00326ACC">
              <w:rPr>
                <w:color w:val="FF0000"/>
                <w:sz w:val="20"/>
                <w:szCs w:val="20"/>
              </w:rPr>
              <w:t>9</w:t>
            </w:r>
          </w:p>
        </w:tc>
      </w:tr>
      <w:tr w:rsidR="00762E62" w:rsidRPr="00326ACC" w:rsidTr="00F53CC9">
        <w:trPr>
          <w:trHeight w:val="23"/>
        </w:trPr>
        <w:tc>
          <w:tcPr>
            <w:tcW w:w="3549" w:type="dxa"/>
            <w:noWrap/>
            <w:hideMark/>
          </w:tcPr>
          <w:p w:rsidR="00762E62" w:rsidRPr="00326ACC" w:rsidRDefault="00762E62" w:rsidP="00F53CC9">
            <w:pPr>
              <w:rPr>
                <w:sz w:val="20"/>
                <w:szCs w:val="20"/>
              </w:rPr>
            </w:pPr>
            <w:r w:rsidRPr="00326ACC">
              <w:rPr>
                <w:sz w:val="20"/>
                <w:szCs w:val="20"/>
              </w:rPr>
              <w:t>Карачаево-Черкесская Республика</w:t>
            </w:r>
          </w:p>
        </w:tc>
        <w:tc>
          <w:tcPr>
            <w:tcW w:w="2216" w:type="dxa"/>
            <w:noWrap/>
            <w:vAlign w:val="center"/>
            <w:hideMark/>
          </w:tcPr>
          <w:p w:rsidR="00762E62" w:rsidRPr="00326ACC" w:rsidRDefault="00762E62" w:rsidP="00F53CC9">
            <w:pPr>
              <w:jc w:val="center"/>
              <w:rPr>
                <w:sz w:val="20"/>
                <w:szCs w:val="20"/>
              </w:rPr>
            </w:pPr>
            <w:r w:rsidRPr="00326ACC">
              <w:rPr>
                <w:sz w:val="20"/>
                <w:szCs w:val="20"/>
              </w:rPr>
              <w:t>-3</w:t>
            </w:r>
            <w:r>
              <w:rPr>
                <w:sz w:val="20"/>
                <w:szCs w:val="20"/>
              </w:rPr>
              <w:t>.</w:t>
            </w:r>
            <w:r w:rsidRPr="00326ACC">
              <w:rPr>
                <w:sz w:val="20"/>
                <w:szCs w:val="20"/>
              </w:rPr>
              <w:t>4</w:t>
            </w:r>
          </w:p>
        </w:tc>
        <w:tc>
          <w:tcPr>
            <w:tcW w:w="1980" w:type="dxa"/>
            <w:noWrap/>
            <w:vAlign w:val="center"/>
            <w:hideMark/>
          </w:tcPr>
          <w:p w:rsidR="00762E62" w:rsidRPr="00326ACC" w:rsidRDefault="00762E62" w:rsidP="00F53CC9">
            <w:pPr>
              <w:jc w:val="center"/>
              <w:rPr>
                <w:sz w:val="20"/>
                <w:szCs w:val="20"/>
              </w:rPr>
            </w:pPr>
            <w:r w:rsidRPr="00326ACC">
              <w:rPr>
                <w:sz w:val="20"/>
                <w:szCs w:val="20"/>
              </w:rPr>
              <w:t>-3</w:t>
            </w:r>
            <w:r>
              <w:rPr>
                <w:sz w:val="20"/>
                <w:szCs w:val="20"/>
              </w:rPr>
              <w:t>.</w:t>
            </w:r>
            <w:r w:rsidRPr="00326ACC">
              <w:rPr>
                <w:sz w:val="20"/>
                <w:szCs w:val="20"/>
              </w:rPr>
              <w:t>4</w:t>
            </w:r>
          </w:p>
        </w:tc>
        <w:tc>
          <w:tcPr>
            <w:tcW w:w="2160" w:type="dxa"/>
            <w:noWrap/>
            <w:vAlign w:val="center"/>
            <w:hideMark/>
          </w:tcPr>
          <w:p w:rsidR="00762E62" w:rsidRPr="00326ACC" w:rsidRDefault="00762E62" w:rsidP="00F53CC9">
            <w:pPr>
              <w:jc w:val="center"/>
              <w:rPr>
                <w:sz w:val="20"/>
                <w:szCs w:val="20"/>
              </w:rPr>
            </w:pPr>
            <w:r w:rsidRPr="00326ACC">
              <w:rPr>
                <w:sz w:val="20"/>
                <w:szCs w:val="20"/>
              </w:rPr>
              <w:t>1</w:t>
            </w:r>
            <w:r>
              <w:rPr>
                <w:sz w:val="20"/>
                <w:szCs w:val="20"/>
              </w:rPr>
              <w:t>.</w:t>
            </w:r>
            <w:r w:rsidRPr="00326ACC">
              <w:rPr>
                <w:sz w:val="20"/>
                <w:szCs w:val="20"/>
              </w:rPr>
              <w:t>1</w:t>
            </w:r>
          </w:p>
        </w:tc>
      </w:tr>
      <w:tr w:rsidR="00762E62" w:rsidRPr="00326ACC" w:rsidTr="00F53CC9">
        <w:trPr>
          <w:trHeight w:val="23"/>
        </w:trPr>
        <w:tc>
          <w:tcPr>
            <w:tcW w:w="3549" w:type="dxa"/>
            <w:noWrap/>
            <w:hideMark/>
          </w:tcPr>
          <w:p w:rsidR="00762E62" w:rsidRPr="00326ACC" w:rsidRDefault="00762E62" w:rsidP="00F53CC9">
            <w:pPr>
              <w:rPr>
                <w:sz w:val="20"/>
                <w:szCs w:val="20"/>
              </w:rPr>
            </w:pPr>
            <w:r w:rsidRPr="00326ACC">
              <w:rPr>
                <w:sz w:val="20"/>
                <w:szCs w:val="20"/>
              </w:rPr>
              <w:t>Кемеровская область</w:t>
            </w:r>
          </w:p>
        </w:tc>
        <w:tc>
          <w:tcPr>
            <w:tcW w:w="2216" w:type="dxa"/>
            <w:noWrap/>
            <w:vAlign w:val="center"/>
            <w:hideMark/>
          </w:tcPr>
          <w:p w:rsidR="00762E62" w:rsidRPr="00326ACC" w:rsidRDefault="00762E62" w:rsidP="00F53CC9">
            <w:pPr>
              <w:jc w:val="center"/>
              <w:rPr>
                <w:sz w:val="20"/>
                <w:szCs w:val="20"/>
              </w:rPr>
            </w:pPr>
            <w:r w:rsidRPr="00326ACC">
              <w:rPr>
                <w:sz w:val="20"/>
                <w:szCs w:val="20"/>
              </w:rPr>
              <w:t>0</w:t>
            </w:r>
            <w:r>
              <w:rPr>
                <w:sz w:val="20"/>
                <w:szCs w:val="20"/>
              </w:rPr>
              <w:t>.</w:t>
            </w:r>
            <w:r w:rsidRPr="00326ACC">
              <w:rPr>
                <w:sz w:val="20"/>
                <w:szCs w:val="20"/>
              </w:rPr>
              <w:t>1</w:t>
            </w:r>
          </w:p>
        </w:tc>
        <w:tc>
          <w:tcPr>
            <w:tcW w:w="1980" w:type="dxa"/>
            <w:noWrap/>
            <w:vAlign w:val="center"/>
            <w:hideMark/>
          </w:tcPr>
          <w:p w:rsidR="00762E62" w:rsidRPr="00326ACC" w:rsidRDefault="00762E62" w:rsidP="00F53CC9">
            <w:pPr>
              <w:jc w:val="center"/>
              <w:rPr>
                <w:sz w:val="20"/>
                <w:szCs w:val="20"/>
              </w:rPr>
            </w:pPr>
            <w:r w:rsidRPr="00326ACC">
              <w:rPr>
                <w:sz w:val="20"/>
                <w:szCs w:val="20"/>
              </w:rPr>
              <w:t>0</w:t>
            </w:r>
            <w:r>
              <w:rPr>
                <w:sz w:val="20"/>
                <w:szCs w:val="20"/>
              </w:rPr>
              <w:t>.</w:t>
            </w:r>
            <w:r w:rsidRPr="00326ACC">
              <w:rPr>
                <w:sz w:val="20"/>
                <w:szCs w:val="20"/>
              </w:rPr>
              <w:t>2</w:t>
            </w:r>
          </w:p>
        </w:tc>
        <w:tc>
          <w:tcPr>
            <w:tcW w:w="2160" w:type="dxa"/>
            <w:noWrap/>
            <w:vAlign w:val="center"/>
            <w:hideMark/>
          </w:tcPr>
          <w:p w:rsidR="00762E62" w:rsidRPr="00326ACC" w:rsidRDefault="00762E62" w:rsidP="00F53CC9">
            <w:pPr>
              <w:jc w:val="center"/>
              <w:rPr>
                <w:sz w:val="20"/>
                <w:szCs w:val="20"/>
              </w:rPr>
            </w:pPr>
            <w:r w:rsidRPr="00326ACC">
              <w:rPr>
                <w:sz w:val="20"/>
                <w:szCs w:val="20"/>
              </w:rPr>
              <w:t>0</w:t>
            </w:r>
            <w:r>
              <w:rPr>
                <w:sz w:val="20"/>
                <w:szCs w:val="20"/>
              </w:rPr>
              <w:t>.</w:t>
            </w:r>
            <w:r w:rsidRPr="00326ACC">
              <w:rPr>
                <w:sz w:val="20"/>
                <w:szCs w:val="20"/>
              </w:rPr>
              <w:t>1</w:t>
            </w:r>
          </w:p>
        </w:tc>
      </w:tr>
      <w:tr w:rsidR="00762E62" w:rsidRPr="00326ACC" w:rsidTr="00F53CC9">
        <w:trPr>
          <w:trHeight w:val="23"/>
        </w:trPr>
        <w:tc>
          <w:tcPr>
            <w:tcW w:w="3549" w:type="dxa"/>
            <w:noWrap/>
            <w:hideMark/>
          </w:tcPr>
          <w:p w:rsidR="00762E62" w:rsidRPr="00326ACC" w:rsidRDefault="00762E62" w:rsidP="00F53CC9">
            <w:pPr>
              <w:rPr>
                <w:sz w:val="20"/>
                <w:szCs w:val="20"/>
              </w:rPr>
            </w:pPr>
            <w:r w:rsidRPr="00326ACC">
              <w:rPr>
                <w:sz w:val="20"/>
                <w:szCs w:val="20"/>
              </w:rPr>
              <w:t>Кировская область</w:t>
            </w:r>
          </w:p>
        </w:tc>
        <w:tc>
          <w:tcPr>
            <w:tcW w:w="2216" w:type="dxa"/>
            <w:noWrap/>
            <w:vAlign w:val="center"/>
            <w:hideMark/>
          </w:tcPr>
          <w:p w:rsidR="00762E62" w:rsidRPr="00326ACC" w:rsidRDefault="00762E62" w:rsidP="00F53CC9">
            <w:pPr>
              <w:jc w:val="center"/>
              <w:rPr>
                <w:sz w:val="20"/>
                <w:szCs w:val="20"/>
              </w:rPr>
            </w:pPr>
            <w:r w:rsidRPr="00326ACC">
              <w:rPr>
                <w:sz w:val="20"/>
                <w:szCs w:val="20"/>
              </w:rPr>
              <w:t>1</w:t>
            </w:r>
            <w:r>
              <w:rPr>
                <w:sz w:val="20"/>
                <w:szCs w:val="20"/>
              </w:rPr>
              <w:t>.</w:t>
            </w:r>
            <w:r w:rsidRPr="00326ACC">
              <w:rPr>
                <w:sz w:val="20"/>
                <w:szCs w:val="20"/>
              </w:rPr>
              <w:t>8</w:t>
            </w:r>
          </w:p>
        </w:tc>
        <w:tc>
          <w:tcPr>
            <w:tcW w:w="1980" w:type="dxa"/>
            <w:noWrap/>
            <w:vAlign w:val="center"/>
            <w:hideMark/>
          </w:tcPr>
          <w:p w:rsidR="00762E62" w:rsidRPr="00326ACC" w:rsidRDefault="00762E62" w:rsidP="00F53CC9">
            <w:pPr>
              <w:jc w:val="center"/>
              <w:rPr>
                <w:sz w:val="20"/>
                <w:szCs w:val="20"/>
              </w:rPr>
            </w:pPr>
            <w:r w:rsidRPr="00326ACC">
              <w:rPr>
                <w:sz w:val="20"/>
                <w:szCs w:val="20"/>
              </w:rPr>
              <w:t>2</w:t>
            </w:r>
            <w:r>
              <w:rPr>
                <w:sz w:val="20"/>
                <w:szCs w:val="20"/>
              </w:rPr>
              <w:t>.</w:t>
            </w:r>
            <w:r w:rsidRPr="00326ACC">
              <w:rPr>
                <w:sz w:val="20"/>
                <w:szCs w:val="20"/>
              </w:rPr>
              <w:t>9</w:t>
            </w:r>
          </w:p>
        </w:tc>
        <w:tc>
          <w:tcPr>
            <w:tcW w:w="2160" w:type="dxa"/>
            <w:noWrap/>
            <w:vAlign w:val="center"/>
            <w:hideMark/>
          </w:tcPr>
          <w:p w:rsidR="00762E62" w:rsidRPr="00326ACC" w:rsidRDefault="00762E62" w:rsidP="00F53CC9">
            <w:pPr>
              <w:jc w:val="center"/>
              <w:rPr>
                <w:sz w:val="20"/>
                <w:szCs w:val="20"/>
              </w:rPr>
            </w:pPr>
            <w:r w:rsidRPr="00326ACC">
              <w:rPr>
                <w:sz w:val="20"/>
                <w:szCs w:val="20"/>
              </w:rPr>
              <w:t>-0</w:t>
            </w:r>
            <w:r>
              <w:rPr>
                <w:sz w:val="20"/>
                <w:szCs w:val="20"/>
              </w:rPr>
              <w:t>.</w:t>
            </w:r>
            <w:r w:rsidRPr="00326ACC">
              <w:rPr>
                <w:sz w:val="20"/>
                <w:szCs w:val="20"/>
              </w:rPr>
              <w:t>5</w:t>
            </w:r>
          </w:p>
        </w:tc>
      </w:tr>
      <w:tr w:rsidR="00762E62" w:rsidRPr="00326ACC" w:rsidTr="00F53CC9">
        <w:trPr>
          <w:trHeight w:val="23"/>
        </w:trPr>
        <w:tc>
          <w:tcPr>
            <w:tcW w:w="3549" w:type="dxa"/>
            <w:noWrap/>
            <w:hideMark/>
          </w:tcPr>
          <w:p w:rsidR="00762E62" w:rsidRPr="00326ACC" w:rsidRDefault="00762E62" w:rsidP="00F53CC9">
            <w:pPr>
              <w:rPr>
                <w:sz w:val="20"/>
                <w:szCs w:val="20"/>
              </w:rPr>
            </w:pPr>
            <w:r w:rsidRPr="00326ACC">
              <w:rPr>
                <w:sz w:val="20"/>
                <w:szCs w:val="20"/>
              </w:rPr>
              <w:t>Костромская область</w:t>
            </w:r>
          </w:p>
        </w:tc>
        <w:tc>
          <w:tcPr>
            <w:tcW w:w="2216" w:type="dxa"/>
            <w:noWrap/>
            <w:vAlign w:val="center"/>
            <w:hideMark/>
          </w:tcPr>
          <w:p w:rsidR="00762E62" w:rsidRPr="00326ACC" w:rsidRDefault="00762E62" w:rsidP="00F53CC9">
            <w:pPr>
              <w:jc w:val="center"/>
              <w:rPr>
                <w:sz w:val="20"/>
                <w:szCs w:val="20"/>
              </w:rPr>
            </w:pPr>
            <w:r w:rsidRPr="00326ACC">
              <w:rPr>
                <w:sz w:val="20"/>
                <w:szCs w:val="20"/>
              </w:rPr>
              <w:t>0</w:t>
            </w:r>
            <w:r>
              <w:rPr>
                <w:sz w:val="20"/>
                <w:szCs w:val="20"/>
              </w:rPr>
              <w:t>.</w:t>
            </w:r>
            <w:r w:rsidRPr="00326ACC">
              <w:rPr>
                <w:sz w:val="20"/>
                <w:szCs w:val="20"/>
              </w:rPr>
              <w:t>4</w:t>
            </w:r>
          </w:p>
        </w:tc>
        <w:tc>
          <w:tcPr>
            <w:tcW w:w="1980" w:type="dxa"/>
            <w:noWrap/>
            <w:vAlign w:val="center"/>
            <w:hideMark/>
          </w:tcPr>
          <w:p w:rsidR="00762E62" w:rsidRPr="00326ACC" w:rsidRDefault="00762E62" w:rsidP="00F53CC9">
            <w:pPr>
              <w:jc w:val="center"/>
              <w:rPr>
                <w:sz w:val="20"/>
                <w:szCs w:val="20"/>
              </w:rPr>
            </w:pPr>
            <w:r w:rsidRPr="00326ACC">
              <w:rPr>
                <w:sz w:val="20"/>
                <w:szCs w:val="20"/>
              </w:rPr>
              <w:t>1</w:t>
            </w:r>
            <w:r>
              <w:rPr>
                <w:sz w:val="20"/>
                <w:szCs w:val="20"/>
              </w:rPr>
              <w:t>.</w:t>
            </w:r>
            <w:r w:rsidRPr="00326ACC">
              <w:rPr>
                <w:sz w:val="20"/>
                <w:szCs w:val="20"/>
              </w:rPr>
              <w:t>1</w:t>
            </w:r>
          </w:p>
        </w:tc>
        <w:tc>
          <w:tcPr>
            <w:tcW w:w="2160" w:type="dxa"/>
            <w:noWrap/>
            <w:vAlign w:val="center"/>
            <w:hideMark/>
          </w:tcPr>
          <w:p w:rsidR="00762E62" w:rsidRPr="00326ACC" w:rsidRDefault="00762E62" w:rsidP="00F53CC9">
            <w:pPr>
              <w:jc w:val="center"/>
              <w:rPr>
                <w:sz w:val="20"/>
                <w:szCs w:val="20"/>
              </w:rPr>
            </w:pPr>
            <w:r w:rsidRPr="00326ACC">
              <w:rPr>
                <w:sz w:val="20"/>
                <w:szCs w:val="20"/>
              </w:rPr>
              <w:t>-0</w:t>
            </w:r>
            <w:r>
              <w:rPr>
                <w:sz w:val="20"/>
                <w:szCs w:val="20"/>
              </w:rPr>
              <w:t>.</w:t>
            </w:r>
            <w:r w:rsidRPr="00326ACC">
              <w:rPr>
                <w:sz w:val="20"/>
                <w:szCs w:val="20"/>
              </w:rPr>
              <w:t>2</w:t>
            </w:r>
          </w:p>
        </w:tc>
      </w:tr>
      <w:tr w:rsidR="00762E62" w:rsidRPr="00326ACC" w:rsidTr="00F53CC9">
        <w:trPr>
          <w:trHeight w:val="23"/>
        </w:trPr>
        <w:tc>
          <w:tcPr>
            <w:tcW w:w="3549" w:type="dxa"/>
            <w:noWrap/>
            <w:hideMark/>
          </w:tcPr>
          <w:p w:rsidR="00762E62" w:rsidRPr="00326ACC" w:rsidRDefault="00762E62" w:rsidP="00F53CC9">
            <w:pPr>
              <w:rPr>
                <w:sz w:val="20"/>
                <w:szCs w:val="20"/>
              </w:rPr>
            </w:pPr>
            <w:r w:rsidRPr="00326ACC">
              <w:rPr>
                <w:sz w:val="20"/>
                <w:szCs w:val="20"/>
              </w:rPr>
              <w:t>Краснодарский край</w:t>
            </w:r>
          </w:p>
        </w:tc>
        <w:tc>
          <w:tcPr>
            <w:tcW w:w="2216" w:type="dxa"/>
            <w:noWrap/>
            <w:vAlign w:val="center"/>
            <w:hideMark/>
          </w:tcPr>
          <w:p w:rsidR="00762E62" w:rsidRPr="00326ACC" w:rsidRDefault="00762E62" w:rsidP="00F53CC9">
            <w:pPr>
              <w:jc w:val="center"/>
              <w:rPr>
                <w:sz w:val="20"/>
                <w:szCs w:val="20"/>
              </w:rPr>
            </w:pPr>
            <w:r w:rsidRPr="00326ACC">
              <w:rPr>
                <w:sz w:val="20"/>
                <w:szCs w:val="20"/>
              </w:rPr>
              <w:t>1</w:t>
            </w:r>
            <w:r>
              <w:rPr>
                <w:sz w:val="20"/>
                <w:szCs w:val="20"/>
              </w:rPr>
              <w:t>.</w:t>
            </w:r>
            <w:r w:rsidRPr="00326ACC">
              <w:rPr>
                <w:sz w:val="20"/>
                <w:szCs w:val="20"/>
              </w:rPr>
              <w:t>0</w:t>
            </w:r>
          </w:p>
        </w:tc>
        <w:tc>
          <w:tcPr>
            <w:tcW w:w="1980" w:type="dxa"/>
            <w:noWrap/>
            <w:vAlign w:val="center"/>
            <w:hideMark/>
          </w:tcPr>
          <w:p w:rsidR="00762E62" w:rsidRPr="00326ACC" w:rsidRDefault="00762E62" w:rsidP="00F53CC9">
            <w:pPr>
              <w:jc w:val="center"/>
              <w:rPr>
                <w:sz w:val="20"/>
                <w:szCs w:val="20"/>
              </w:rPr>
            </w:pPr>
            <w:r w:rsidRPr="00326ACC">
              <w:rPr>
                <w:sz w:val="20"/>
                <w:szCs w:val="20"/>
              </w:rPr>
              <w:t>0</w:t>
            </w:r>
            <w:r>
              <w:rPr>
                <w:sz w:val="20"/>
                <w:szCs w:val="20"/>
              </w:rPr>
              <w:t>.</w:t>
            </w:r>
            <w:r w:rsidRPr="00326ACC">
              <w:rPr>
                <w:sz w:val="20"/>
                <w:szCs w:val="20"/>
              </w:rPr>
              <w:t>9</w:t>
            </w:r>
          </w:p>
        </w:tc>
        <w:tc>
          <w:tcPr>
            <w:tcW w:w="2160" w:type="dxa"/>
            <w:noWrap/>
            <w:vAlign w:val="center"/>
            <w:hideMark/>
          </w:tcPr>
          <w:p w:rsidR="00762E62" w:rsidRPr="00326ACC" w:rsidRDefault="00762E62" w:rsidP="00F53CC9">
            <w:pPr>
              <w:jc w:val="center"/>
              <w:rPr>
                <w:sz w:val="20"/>
                <w:szCs w:val="20"/>
              </w:rPr>
            </w:pPr>
            <w:r w:rsidRPr="00326ACC">
              <w:rPr>
                <w:sz w:val="20"/>
                <w:szCs w:val="20"/>
              </w:rPr>
              <w:t>0</w:t>
            </w:r>
            <w:r>
              <w:rPr>
                <w:sz w:val="20"/>
                <w:szCs w:val="20"/>
              </w:rPr>
              <w:t>.</w:t>
            </w:r>
            <w:r w:rsidRPr="00326ACC">
              <w:rPr>
                <w:sz w:val="20"/>
                <w:szCs w:val="20"/>
              </w:rPr>
              <w:t>2</w:t>
            </w:r>
          </w:p>
        </w:tc>
      </w:tr>
      <w:tr w:rsidR="00762E62" w:rsidRPr="00326ACC" w:rsidTr="00F53CC9">
        <w:trPr>
          <w:trHeight w:val="23"/>
        </w:trPr>
        <w:tc>
          <w:tcPr>
            <w:tcW w:w="3549" w:type="dxa"/>
            <w:noWrap/>
            <w:hideMark/>
          </w:tcPr>
          <w:p w:rsidR="00762E62" w:rsidRPr="00326ACC" w:rsidRDefault="00762E62" w:rsidP="00F53CC9">
            <w:pPr>
              <w:rPr>
                <w:sz w:val="20"/>
                <w:szCs w:val="20"/>
              </w:rPr>
            </w:pPr>
            <w:r w:rsidRPr="00326ACC">
              <w:rPr>
                <w:sz w:val="20"/>
                <w:szCs w:val="20"/>
              </w:rPr>
              <w:t>Красноярский край</w:t>
            </w:r>
          </w:p>
        </w:tc>
        <w:tc>
          <w:tcPr>
            <w:tcW w:w="2216" w:type="dxa"/>
            <w:noWrap/>
            <w:vAlign w:val="center"/>
            <w:hideMark/>
          </w:tcPr>
          <w:p w:rsidR="00762E62" w:rsidRPr="00326ACC" w:rsidRDefault="00762E62" w:rsidP="00F53CC9">
            <w:pPr>
              <w:jc w:val="center"/>
              <w:rPr>
                <w:sz w:val="20"/>
                <w:szCs w:val="20"/>
              </w:rPr>
            </w:pPr>
            <w:r w:rsidRPr="00326ACC">
              <w:rPr>
                <w:sz w:val="20"/>
                <w:szCs w:val="20"/>
              </w:rPr>
              <w:t>-1</w:t>
            </w:r>
            <w:r>
              <w:rPr>
                <w:sz w:val="20"/>
                <w:szCs w:val="20"/>
              </w:rPr>
              <w:t>.</w:t>
            </w:r>
            <w:r w:rsidRPr="00326ACC">
              <w:rPr>
                <w:sz w:val="20"/>
                <w:szCs w:val="20"/>
              </w:rPr>
              <w:t>6</w:t>
            </w:r>
          </w:p>
        </w:tc>
        <w:tc>
          <w:tcPr>
            <w:tcW w:w="1980" w:type="dxa"/>
            <w:noWrap/>
            <w:vAlign w:val="center"/>
            <w:hideMark/>
          </w:tcPr>
          <w:p w:rsidR="00762E62" w:rsidRPr="00326ACC" w:rsidRDefault="00762E62" w:rsidP="00F53CC9">
            <w:pPr>
              <w:jc w:val="center"/>
              <w:rPr>
                <w:sz w:val="20"/>
                <w:szCs w:val="20"/>
              </w:rPr>
            </w:pPr>
            <w:r w:rsidRPr="00326ACC">
              <w:rPr>
                <w:sz w:val="20"/>
                <w:szCs w:val="20"/>
              </w:rPr>
              <w:t>-0</w:t>
            </w:r>
            <w:r>
              <w:rPr>
                <w:sz w:val="20"/>
                <w:szCs w:val="20"/>
              </w:rPr>
              <w:t>.</w:t>
            </w:r>
            <w:r w:rsidRPr="00326ACC">
              <w:rPr>
                <w:sz w:val="20"/>
                <w:szCs w:val="20"/>
              </w:rPr>
              <w:t>9</w:t>
            </w:r>
          </w:p>
        </w:tc>
        <w:tc>
          <w:tcPr>
            <w:tcW w:w="2160" w:type="dxa"/>
            <w:noWrap/>
            <w:vAlign w:val="center"/>
            <w:hideMark/>
          </w:tcPr>
          <w:p w:rsidR="00762E62" w:rsidRPr="00326ACC" w:rsidRDefault="00762E62" w:rsidP="00F53CC9">
            <w:pPr>
              <w:jc w:val="center"/>
              <w:rPr>
                <w:sz w:val="20"/>
                <w:szCs w:val="20"/>
              </w:rPr>
            </w:pPr>
            <w:r w:rsidRPr="00326ACC">
              <w:rPr>
                <w:sz w:val="20"/>
                <w:szCs w:val="20"/>
              </w:rPr>
              <w:t>0</w:t>
            </w:r>
            <w:r>
              <w:rPr>
                <w:sz w:val="20"/>
                <w:szCs w:val="20"/>
              </w:rPr>
              <w:t>.</w:t>
            </w:r>
            <w:r w:rsidRPr="00326ACC">
              <w:rPr>
                <w:sz w:val="20"/>
                <w:szCs w:val="20"/>
              </w:rPr>
              <w:t>0</w:t>
            </w:r>
          </w:p>
        </w:tc>
      </w:tr>
      <w:tr w:rsidR="00762E62" w:rsidRPr="00326ACC" w:rsidTr="00F53CC9">
        <w:trPr>
          <w:trHeight w:val="23"/>
        </w:trPr>
        <w:tc>
          <w:tcPr>
            <w:tcW w:w="3549" w:type="dxa"/>
            <w:noWrap/>
            <w:hideMark/>
          </w:tcPr>
          <w:p w:rsidR="00762E62" w:rsidRPr="00326ACC" w:rsidRDefault="00762E62" w:rsidP="00F53CC9">
            <w:pPr>
              <w:rPr>
                <w:sz w:val="20"/>
                <w:szCs w:val="20"/>
              </w:rPr>
            </w:pPr>
            <w:r w:rsidRPr="00326ACC">
              <w:rPr>
                <w:sz w:val="20"/>
                <w:szCs w:val="20"/>
              </w:rPr>
              <w:t>Курганская область</w:t>
            </w:r>
          </w:p>
        </w:tc>
        <w:tc>
          <w:tcPr>
            <w:tcW w:w="2216" w:type="dxa"/>
            <w:noWrap/>
            <w:vAlign w:val="center"/>
            <w:hideMark/>
          </w:tcPr>
          <w:p w:rsidR="00762E62" w:rsidRPr="00326ACC" w:rsidRDefault="00762E62" w:rsidP="00F53CC9">
            <w:pPr>
              <w:jc w:val="center"/>
              <w:rPr>
                <w:sz w:val="20"/>
                <w:szCs w:val="20"/>
              </w:rPr>
            </w:pPr>
            <w:r w:rsidRPr="00326ACC">
              <w:rPr>
                <w:sz w:val="20"/>
                <w:szCs w:val="20"/>
              </w:rPr>
              <w:t>5</w:t>
            </w:r>
            <w:r>
              <w:rPr>
                <w:sz w:val="20"/>
                <w:szCs w:val="20"/>
              </w:rPr>
              <w:t>.</w:t>
            </w:r>
            <w:r w:rsidRPr="00326ACC">
              <w:rPr>
                <w:sz w:val="20"/>
                <w:szCs w:val="20"/>
              </w:rPr>
              <w:t>8</w:t>
            </w:r>
          </w:p>
        </w:tc>
        <w:tc>
          <w:tcPr>
            <w:tcW w:w="1980" w:type="dxa"/>
            <w:noWrap/>
            <w:vAlign w:val="center"/>
            <w:hideMark/>
          </w:tcPr>
          <w:p w:rsidR="00762E62" w:rsidRPr="00326ACC" w:rsidRDefault="00762E62" w:rsidP="00F53CC9">
            <w:pPr>
              <w:jc w:val="center"/>
              <w:rPr>
                <w:sz w:val="20"/>
                <w:szCs w:val="20"/>
              </w:rPr>
            </w:pPr>
            <w:r w:rsidRPr="00326ACC">
              <w:rPr>
                <w:sz w:val="20"/>
                <w:szCs w:val="20"/>
              </w:rPr>
              <w:t>5</w:t>
            </w:r>
            <w:r>
              <w:rPr>
                <w:sz w:val="20"/>
                <w:szCs w:val="20"/>
              </w:rPr>
              <w:t>.</w:t>
            </w:r>
            <w:r w:rsidRPr="00326ACC">
              <w:rPr>
                <w:sz w:val="20"/>
                <w:szCs w:val="20"/>
              </w:rPr>
              <w:t>4</w:t>
            </w:r>
          </w:p>
        </w:tc>
        <w:tc>
          <w:tcPr>
            <w:tcW w:w="2160" w:type="dxa"/>
            <w:noWrap/>
            <w:vAlign w:val="center"/>
            <w:hideMark/>
          </w:tcPr>
          <w:p w:rsidR="00762E62" w:rsidRPr="00326ACC" w:rsidRDefault="00762E62" w:rsidP="00F53CC9">
            <w:pPr>
              <w:jc w:val="center"/>
              <w:rPr>
                <w:sz w:val="20"/>
                <w:szCs w:val="20"/>
              </w:rPr>
            </w:pPr>
            <w:r w:rsidRPr="00326ACC">
              <w:rPr>
                <w:sz w:val="20"/>
                <w:szCs w:val="20"/>
              </w:rPr>
              <w:t>0</w:t>
            </w:r>
            <w:r>
              <w:rPr>
                <w:sz w:val="20"/>
                <w:szCs w:val="20"/>
              </w:rPr>
              <w:t>.</w:t>
            </w:r>
            <w:r w:rsidRPr="00326ACC">
              <w:rPr>
                <w:sz w:val="20"/>
                <w:szCs w:val="20"/>
              </w:rPr>
              <w:t>8</w:t>
            </w:r>
          </w:p>
        </w:tc>
      </w:tr>
      <w:tr w:rsidR="00762E62" w:rsidRPr="00326ACC" w:rsidTr="00F53CC9">
        <w:trPr>
          <w:trHeight w:val="23"/>
        </w:trPr>
        <w:tc>
          <w:tcPr>
            <w:tcW w:w="3549" w:type="dxa"/>
            <w:noWrap/>
            <w:hideMark/>
          </w:tcPr>
          <w:p w:rsidR="00762E62" w:rsidRPr="00326ACC" w:rsidRDefault="00762E62" w:rsidP="00F53CC9">
            <w:pPr>
              <w:rPr>
                <w:sz w:val="20"/>
                <w:szCs w:val="20"/>
              </w:rPr>
            </w:pPr>
            <w:r w:rsidRPr="00326ACC">
              <w:rPr>
                <w:sz w:val="20"/>
                <w:szCs w:val="20"/>
              </w:rPr>
              <w:t>Курская область</w:t>
            </w:r>
          </w:p>
        </w:tc>
        <w:tc>
          <w:tcPr>
            <w:tcW w:w="2216" w:type="dxa"/>
            <w:noWrap/>
            <w:vAlign w:val="center"/>
            <w:hideMark/>
          </w:tcPr>
          <w:p w:rsidR="00762E62" w:rsidRPr="00326ACC" w:rsidRDefault="00762E62" w:rsidP="00F53CC9">
            <w:pPr>
              <w:jc w:val="center"/>
              <w:rPr>
                <w:sz w:val="20"/>
                <w:szCs w:val="20"/>
              </w:rPr>
            </w:pPr>
            <w:r w:rsidRPr="00326ACC">
              <w:rPr>
                <w:sz w:val="20"/>
                <w:szCs w:val="20"/>
              </w:rPr>
              <w:t>2</w:t>
            </w:r>
            <w:r>
              <w:rPr>
                <w:sz w:val="20"/>
                <w:szCs w:val="20"/>
              </w:rPr>
              <w:t>.</w:t>
            </w:r>
            <w:r w:rsidRPr="00326ACC">
              <w:rPr>
                <w:sz w:val="20"/>
                <w:szCs w:val="20"/>
              </w:rPr>
              <w:t>2</w:t>
            </w:r>
          </w:p>
        </w:tc>
        <w:tc>
          <w:tcPr>
            <w:tcW w:w="1980" w:type="dxa"/>
            <w:noWrap/>
            <w:vAlign w:val="center"/>
            <w:hideMark/>
          </w:tcPr>
          <w:p w:rsidR="00762E62" w:rsidRPr="00326ACC" w:rsidRDefault="00762E62" w:rsidP="00F53CC9">
            <w:pPr>
              <w:jc w:val="center"/>
              <w:rPr>
                <w:sz w:val="20"/>
                <w:szCs w:val="20"/>
              </w:rPr>
            </w:pPr>
            <w:r w:rsidRPr="00326ACC">
              <w:rPr>
                <w:sz w:val="20"/>
                <w:szCs w:val="20"/>
              </w:rPr>
              <w:t>2</w:t>
            </w:r>
            <w:r>
              <w:rPr>
                <w:sz w:val="20"/>
                <w:szCs w:val="20"/>
              </w:rPr>
              <w:t>.</w:t>
            </w:r>
            <w:r w:rsidRPr="00326ACC">
              <w:rPr>
                <w:sz w:val="20"/>
                <w:szCs w:val="20"/>
              </w:rPr>
              <w:t>1</w:t>
            </w:r>
          </w:p>
        </w:tc>
        <w:tc>
          <w:tcPr>
            <w:tcW w:w="2160" w:type="dxa"/>
            <w:noWrap/>
            <w:vAlign w:val="center"/>
            <w:hideMark/>
          </w:tcPr>
          <w:p w:rsidR="00762E62" w:rsidRPr="00326ACC" w:rsidRDefault="00762E62" w:rsidP="00F53CC9">
            <w:pPr>
              <w:jc w:val="center"/>
              <w:rPr>
                <w:sz w:val="20"/>
                <w:szCs w:val="20"/>
              </w:rPr>
            </w:pPr>
            <w:r w:rsidRPr="00326ACC">
              <w:rPr>
                <w:sz w:val="20"/>
                <w:szCs w:val="20"/>
              </w:rPr>
              <w:t>0</w:t>
            </w:r>
            <w:r>
              <w:rPr>
                <w:sz w:val="20"/>
                <w:szCs w:val="20"/>
              </w:rPr>
              <w:t>.</w:t>
            </w:r>
            <w:r w:rsidRPr="00326ACC">
              <w:rPr>
                <w:sz w:val="20"/>
                <w:szCs w:val="20"/>
              </w:rPr>
              <w:t>3</w:t>
            </w:r>
          </w:p>
        </w:tc>
      </w:tr>
      <w:tr w:rsidR="00762E62" w:rsidRPr="00326ACC" w:rsidTr="00F53CC9">
        <w:trPr>
          <w:trHeight w:val="23"/>
        </w:trPr>
        <w:tc>
          <w:tcPr>
            <w:tcW w:w="3549" w:type="dxa"/>
            <w:noWrap/>
            <w:hideMark/>
          </w:tcPr>
          <w:p w:rsidR="00762E62" w:rsidRPr="00326ACC" w:rsidRDefault="00762E62" w:rsidP="00F53CC9">
            <w:pPr>
              <w:rPr>
                <w:sz w:val="20"/>
                <w:szCs w:val="20"/>
              </w:rPr>
            </w:pPr>
            <w:r w:rsidRPr="00326ACC">
              <w:rPr>
                <w:sz w:val="20"/>
                <w:szCs w:val="20"/>
              </w:rPr>
              <w:t>Ленинградская область</w:t>
            </w:r>
          </w:p>
        </w:tc>
        <w:tc>
          <w:tcPr>
            <w:tcW w:w="2216" w:type="dxa"/>
            <w:noWrap/>
            <w:vAlign w:val="center"/>
            <w:hideMark/>
          </w:tcPr>
          <w:p w:rsidR="00762E62" w:rsidRPr="00326ACC" w:rsidRDefault="00762E62" w:rsidP="00F53CC9">
            <w:pPr>
              <w:jc w:val="center"/>
              <w:rPr>
                <w:sz w:val="20"/>
                <w:szCs w:val="20"/>
              </w:rPr>
            </w:pPr>
            <w:r w:rsidRPr="00326ACC">
              <w:rPr>
                <w:sz w:val="20"/>
                <w:szCs w:val="20"/>
              </w:rPr>
              <w:t>0</w:t>
            </w:r>
            <w:r>
              <w:rPr>
                <w:sz w:val="20"/>
                <w:szCs w:val="20"/>
              </w:rPr>
              <w:t>.</w:t>
            </w:r>
            <w:r w:rsidRPr="00326ACC">
              <w:rPr>
                <w:sz w:val="20"/>
                <w:szCs w:val="20"/>
              </w:rPr>
              <w:t>3</w:t>
            </w:r>
          </w:p>
        </w:tc>
        <w:tc>
          <w:tcPr>
            <w:tcW w:w="1980" w:type="dxa"/>
            <w:noWrap/>
            <w:vAlign w:val="center"/>
            <w:hideMark/>
          </w:tcPr>
          <w:p w:rsidR="00762E62" w:rsidRPr="00326ACC" w:rsidRDefault="00762E62" w:rsidP="00F53CC9">
            <w:pPr>
              <w:jc w:val="center"/>
              <w:rPr>
                <w:sz w:val="20"/>
                <w:szCs w:val="20"/>
              </w:rPr>
            </w:pPr>
            <w:r w:rsidRPr="00326ACC">
              <w:rPr>
                <w:sz w:val="20"/>
                <w:szCs w:val="20"/>
              </w:rPr>
              <w:t>0</w:t>
            </w:r>
            <w:r>
              <w:rPr>
                <w:sz w:val="20"/>
                <w:szCs w:val="20"/>
              </w:rPr>
              <w:t>.</w:t>
            </w:r>
            <w:r w:rsidRPr="00326ACC">
              <w:rPr>
                <w:sz w:val="20"/>
                <w:szCs w:val="20"/>
              </w:rPr>
              <w:t>1</w:t>
            </w:r>
          </w:p>
        </w:tc>
        <w:tc>
          <w:tcPr>
            <w:tcW w:w="2160" w:type="dxa"/>
            <w:noWrap/>
            <w:vAlign w:val="center"/>
            <w:hideMark/>
          </w:tcPr>
          <w:p w:rsidR="00762E62" w:rsidRPr="00326ACC" w:rsidRDefault="00762E62" w:rsidP="00F53CC9">
            <w:pPr>
              <w:jc w:val="center"/>
              <w:rPr>
                <w:sz w:val="20"/>
                <w:szCs w:val="20"/>
              </w:rPr>
            </w:pPr>
            <w:r w:rsidRPr="00326ACC">
              <w:rPr>
                <w:sz w:val="20"/>
                <w:szCs w:val="20"/>
              </w:rPr>
              <w:t>0</w:t>
            </w:r>
            <w:r>
              <w:rPr>
                <w:sz w:val="20"/>
                <w:szCs w:val="20"/>
              </w:rPr>
              <w:t>.</w:t>
            </w:r>
            <w:r w:rsidRPr="00326ACC">
              <w:rPr>
                <w:sz w:val="20"/>
                <w:szCs w:val="20"/>
              </w:rPr>
              <w:t>2</w:t>
            </w:r>
          </w:p>
        </w:tc>
      </w:tr>
      <w:tr w:rsidR="00762E62" w:rsidRPr="00326ACC" w:rsidTr="00F53CC9">
        <w:trPr>
          <w:trHeight w:val="23"/>
        </w:trPr>
        <w:tc>
          <w:tcPr>
            <w:tcW w:w="3549" w:type="dxa"/>
            <w:noWrap/>
          </w:tcPr>
          <w:p w:rsidR="00762E62" w:rsidRPr="00326ACC" w:rsidRDefault="00762E62" w:rsidP="00F53CC9">
            <w:pPr>
              <w:rPr>
                <w:sz w:val="20"/>
                <w:szCs w:val="20"/>
              </w:rPr>
            </w:pPr>
            <w:r w:rsidRPr="00326ACC">
              <w:rPr>
                <w:sz w:val="20"/>
                <w:szCs w:val="20"/>
              </w:rPr>
              <w:t>Липецкая область</w:t>
            </w:r>
          </w:p>
        </w:tc>
        <w:tc>
          <w:tcPr>
            <w:tcW w:w="2216" w:type="dxa"/>
            <w:noWrap/>
            <w:vAlign w:val="center"/>
          </w:tcPr>
          <w:p w:rsidR="00762E62" w:rsidRPr="00326ACC" w:rsidRDefault="00762E62" w:rsidP="00F53CC9">
            <w:pPr>
              <w:jc w:val="center"/>
              <w:rPr>
                <w:sz w:val="20"/>
                <w:szCs w:val="20"/>
              </w:rPr>
            </w:pPr>
            <w:r w:rsidRPr="00326ACC">
              <w:rPr>
                <w:sz w:val="20"/>
                <w:szCs w:val="20"/>
              </w:rPr>
              <w:t>1</w:t>
            </w:r>
            <w:r>
              <w:rPr>
                <w:sz w:val="20"/>
                <w:szCs w:val="20"/>
              </w:rPr>
              <w:t>.</w:t>
            </w:r>
            <w:r w:rsidRPr="00326ACC">
              <w:rPr>
                <w:sz w:val="20"/>
                <w:szCs w:val="20"/>
              </w:rPr>
              <w:t>8</w:t>
            </w:r>
          </w:p>
        </w:tc>
        <w:tc>
          <w:tcPr>
            <w:tcW w:w="1980" w:type="dxa"/>
            <w:noWrap/>
            <w:vAlign w:val="center"/>
          </w:tcPr>
          <w:p w:rsidR="00762E62" w:rsidRPr="00326ACC" w:rsidRDefault="00762E62" w:rsidP="00F53CC9">
            <w:pPr>
              <w:jc w:val="center"/>
              <w:rPr>
                <w:sz w:val="20"/>
                <w:szCs w:val="20"/>
              </w:rPr>
            </w:pPr>
            <w:r w:rsidRPr="00326ACC">
              <w:rPr>
                <w:sz w:val="20"/>
                <w:szCs w:val="20"/>
              </w:rPr>
              <w:t>1</w:t>
            </w:r>
            <w:r>
              <w:rPr>
                <w:sz w:val="20"/>
                <w:szCs w:val="20"/>
              </w:rPr>
              <w:t>.</w:t>
            </w:r>
            <w:r w:rsidRPr="00326ACC">
              <w:rPr>
                <w:sz w:val="20"/>
                <w:szCs w:val="20"/>
              </w:rPr>
              <w:t>4</w:t>
            </w:r>
          </w:p>
        </w:tc>
        <w:tc>
          <w:tcPr>
            <w:tcW w:w="2160" w:type="dxa"/>
            <w:noWrap/>
            <w:vAlign w:val="center"/>
          </w:tcPr>
          <w:p w:rsidR="00762E62" w:rsidRPr="00326ACC" w:rsidRDefault="00762E62" w:rsidP="00F53CC9">
            <w:pPr>
              <w:jc w:val="center"/>
              <w:rPr>
                <w:sz w:val="20"/>
                <w:szCs w:val="20"/>
              </w:rPr>
            </w:pPr>
            <w:r w:rsidRPr="00326ACC">
              <w:rPr>
                <w:sz w:val="20"/>
                <w:szCs w:val="20"/>
              </w:rPr>
              <w:t>0</w:t>
            </w:r>
            <w:r>
              <w:rPr>
                <w:sz w:val="20"/>
                <w:szCs w:val="20"/>
              </w:rPr>
              <w:t>.</w:t>
            </w:r>
            <w:r w:rsidRPr="00326ACC">
              <w:rPr>
                <w:sz w:val="20"/>
                <w:szCs w:val="20"/>
              </w:rPr>
              <w:t>6</w:t>
            </w:r>
          </w:p>
        </w:tc>
      </w:tr>
      <w:tr w:rsidR="00762E62" w:rsidRPr="00326ACC" w:rsidTr="00F53CC9">
        <w:trPr>
          <w:trHeight w:val="23"/>
        </w:trPr>
        <w:tc>
          <w:tcPr>
            <w:tcW w:w="3549" w:type="dxa"/>
            <w:noWrap/>
            <w:hideMark/>
          </w:tcPr>
          <w:p w:rsidR="00762E62" w:rsidRPr="00326ACC" w:rsidRDefault="00762E62" w:rsidP="00F53CC9">
            <w:pPr>
              <w:rPr>
                <w:sz w:val="20"/>
                <w:szCs w:val="20"/>
              </w:rPr>
            </w:pPr>
            <w:r w:rsidRPr="00326ACC">
              <w:rPr>
                <w:sz w:val="20"/>
                <w:szCs w:val="20"/>
              </w:rPr>
              <w:t>Магаданская область</w:t>
            </w:r>
          </w:p>
        </w:tc>
        <w:tc>
          <w:tcPr>
            <w:tcW w:w="2216" w:type="dxa"/>
            <w:noWrap/>
            <w:vAlign w:val="center"/>
            <w:hideMark/>
          </w:tcPr>
          <w:p w:rsidR="00762E62" w:rsidRPr="00326ACC" w:rsidRDefault="00762E62" w:rsidP="00F53CC9">
            <w:pPr>
              <w:jc w:val="center"/>
              <w:rPr>
                <w:sz w:val="20"/>
                <w:szCs w:val="20"/>
              </w:rPr>
            </w:pPr>
            <w:r w:rsidRPr="00326ACC">
              <w:rPr>
                <w:sz w:val="20"/>
                <w:szCs w:val="20"/>
              </w:rPr>
              <w:t>0</w:t>
            </w:r>
            <w:r>
              <w:rPr>
                <w:sz w:val="20"/>
                <w:szCs w:val="20"/>
              </w:rPr>
              <w:t>.</w:t>
            </w:r>
            <w:r w:rsidRPr="00326ACC">
              <w:rPr>
                <w:sz w:val="20"/>
                <w:szCs w:val="20"/>
              </w:rPr>
              <w:t>7</w:t>
            </w:r>
          </w:p>
        </w:tc>
        <w:tc>
          <w:tcPr>
            <w:tcW w:w="1980" w:type="dxa"/>
            <w:noWrap/>
            <w:vAlign w:val="center"/>
            <w:hideMark/>
          </w:tcPr>
          <w:p w:rsidR="00762E62" w:rsidRPr="00326ACC" w:rsidRDefault="00762E62" w:rsidP="00F53CC9">
            <w:pPr>
              <w:jc w:val="center"/>
              <w:rPr>
                <w:sz w:val="20"/>
                <w:szCs w:val="20"/>
              </w:rPr>
            </w:pPr>
            <w:r w:rsidRPr="00326ACC">
              <w:rPr>
                <w:sz w:val="20"/>
                <w:szCs w:val="20"/>
              </w:rPr>
              <w:t>0</w:t>
            </w:r>
            <w:r>
              <w:rPr>
                <w:sz w:val="20"/>
                <w:szCs w:val="20"/>
              </w:rPr>
              <w:t>.</w:t>
            </w:r>
            <w:r w:rsidRPr="00326ACC">
              <w:rPr>
                <w:sz w:val="20"/>
                <w:szCs w:val="20"/>
              </w:rPr>
              <w:t>4</w:t>
            </w:r>
          </w:p>
        </w:tc>
        <w:tc>
          <w:tcPr>
            <w:tcW w:w="2160" w:type="dxa"/>
            <w:noWrap/>
            <w:vAlign w:val="center"/>
            <w:hideMark/>
          </w:tcPr>
          <w:p w:rsidR="00762E62" w:rsidRPr="00326ACC" w:rsidRDefault="00762E62" w:rsidP="00F53CC9">
            <w:pPr>
              <w:jc w:val="center"/>
              <w:rPr>
                <w:sz w:val="20"/>
                <w:szCs w:val="20"/>
              </w:rPr>
            </w:pPr>
            <w:r w:rsidRPr="00326ACC">
              <w:rPr>
                <w:sz w:val="20"/>
                <w:szCs w:val="20"/>
              </w:rPr>
              <w:t>0</w:t>
            </w:r>
            <w:r>
              <w:rPr>
                <w:sz w:val="20"/>
                <w:szCs w:val="20"/>
              </w:rPr>
              <w:t>.</w:t>
            </w:r>
            <w:r w:rsidRPr="00326ACC">
              <w:rPr>
                <w:sz w:val="20"/>
                <w:szCs w:val="20"/>
              </w:rPr>
              <w:t>3</w:t>
            </w:r>
          </w:p>
        </w:tc>
      </w:tr>
      <w:tr w:rsidR="00762E62" w:rsidRPr="00326ACC" w:rsidTr="00F53CC9">
        <w:trPr>
          <w:trHeight w:val="23"/>
        </w:trPr>
        <w:tc>
          <w:tcPr>
            <w:tcW w:w="3549" w:type="dxa"/>
            <w:noWrap/>
            <w:hideMark/>
          </w:tcPr>
          <w:p w:rsidR="00762E62" w:rsidRPr="00326ACC" w:rsidRDefault="00762E62" w:rsidP="00F53CC9">
            <w:pPr>
              <w:rPr>
                <w:sz w:val="20"/>
                <w:szCs w:val="20"/>
              </w:rPr>
            </w:pPr>
            <w:r w:rsidRPr="00326ACC">
              <w:rPr>
                <w:sz w:val="20"/>
                <w:szCs w:val="20"/>
              </w:rPr>
              <w:t>Московская область</w:t>
            </w:r>
          </w:p>
        </w:tc>
        <w:tc>
          <w:tcPr>
            <w:tcW w:w="2216" w:type="dxa"/>
            <w:noWrap/>
            <w:vAlign w:val="center"/>
            <w:hideMark/>
          </w:tcPr>
          <w:p w:rsidR="00762E62" w:rsidRPr="00326ACC" w:rsidRDefault="00762E62" w:rsidP="00F53CC9">
            <w:pPr>
              <w:jc w:val="center"/>
              <w:rPr>
                <w:sz w:val="20"/>
                <w:szCs w:val="20"/>
              </w:rPr>
            </w:pPr>
            <w:r w:rsidRPr="00326ACC">
              <w:rPr>
                <w:sz w:val="20"/>
                <w:szCs w:val="20"/>
              </w:rPr>
              <w:t>4</w:t>
            </w:r>
            <w:r>
              <w:rPr>
                <w:sz w:val="20"/>
                <w:szCs w:val="20"/>
              </w:rPr>
              <w:t>.</w:t>
            </w:r>
            <w:r w:rsidRPr="00326ACC">
              <w:rPr>
                <w:sz w:val="20"/>
                <w:szCs w:val="20"/>
              </w:rPr>
              <w:t>4</w:t>
            </w:r>
          </w:p>
        </w:tc>
        <w:tc>
          <w:tcPr>
            <w:tcW w:w="1980" w:type="dxa"/>
            <w:noWrap/>
            <w:vAlign w:val="center"/>
            <w:hideMark/>
          </w:tcPr>
          <w:p w:rsidR="00762E62" w:rsidRPr="00326ACC" w:rsidRDefault="00762E62" w:rsidP="00F53CC9">
            <w:pPr>
              <w:jc w:val="center"/>
              <w:rPr>
                <w:sz w:val="20"/>
                <w:szCs w:val="20"/>
              </w:rPr>
            </w:pPr>
            <w:r w:rsidRPr="00326ACC">
              <w:rPr>
                <w:sz w:val="20"/>
                <w:szCs w:val="20"/>
              </w:rPr>
              <w:t>3</w:t>
            </w:r>
            <w:r>
              <w:rPr>
                <w:sz w:val="20"/>
                <w:szCs w:val="20"/>
              </w:rPr>
              <w:t>.</w:t>
            </w:r>
            <w:r w:rsidRPr="00326ACC">
              <w:rPr>
                <w:sz w:val="20"/>
                <w:szCs w:val="20"/>
              </w:rPr>
              <w:t>7</w:t>
            </w:r>
          </w:p>
        </w:tc>
        <w:tc>
          <w:tcPr>
            <w:tcW w:w="2160" w:type="dxa"/>
            <w:noWrap/>
            <w:vAlign w:val="center"/>
            <w:hideMark/>
          </w:tcPr>
          <w:p w:rsidR="00762E62" w:rsidRPr="00326ACC" w:rsidRDefault="00762E62" w:rsidP="00F53CC9">
            <w:pPr>
              <w:jc w:val="center"/>
              <w:rPr>
                <w:sz w:val="20"/>
                <w:szCs w:val="20"/>
              </w:rPr>
            </w:pPr>
            <w:r w:rsidRPr="00326ACC">
              <w:rPr>
                <w:sz w:val="20"/>
                <w:szCs w:val="20"/>
              </w:rPr>
              <w:t>1</w:t>
            </w:r>
            <w:r>
              <w:rPr>
                <w:sz w:val="20"/>
                <w:szCs w:val="20"/>
              </w:rPr>
              <w:t>.</w:t>
            </w:r>
            <w:r w:rsidRPr="00326ACC">
              <w:rPr>
                <w:sz w:val="20"/>
                <w:szCs w:val="20"/>
              </w:rPr>
              <w:t>3</w:t>
            </w:r>
          </w:p>
        </w:tc>
      </w:tr>
      <w:tr w:rsidR="00762E62" w:rsidRPr="00326ACC" w:rsidTr="00F53CC9">
        <w:trPr>
          <w:trHeight w:val="23"/>
        </w:trPr>
        <w:tc>
          <w:tcPr>
            <w:tcW w:w="3549" w:type="dxa"/>
            <w:noWrap/>
            <w:hideMark/>
          </w:tcPr>
          <w:p w:rsidR="00762E62" w:rsidRPr="00326ACC" w:rsidRDefault="00762E62" w:rsidP="00F53CC9">
            <w:pPr>
              <w:rPr>
                <w:sz w:val="20"/>
                <w:szCs w:val="20"/>
              </w:rPr>
            </w:pPr>
            <w:r w:rsidRPr="00326ACC">
              <w:rPr>
                <w:sz w:val="20"/>
                <w:szCs w:val="20"/>
              </w:rPr>
              <w:t>Мурманская область</w:t>
            </w:r>
          </w:p>
        </w:tc>
        <w:tc>
          <w:tcPr>
            <w:tcW w:w="2216" w:type="dxa"/>
            <w:noWrap/>
            <w:vAlign w:val="center"/>
            <w:hideMark/>
          </w:tcPr>
          <w:p w:rsidR="00762E62" w:rsidRPr="00326ACC" w:rsidRDefault="00762E62" w:rsidP="00F53CC9">
            <w:pPr>
              <w:jc w:val="center"/>
              <w:rPr>
                <w:sz w:val="20"/>
                <w:szCs w:val="20"/>
              </w:rPr>
            </w:pPr>
            <w:r w:rsidRPr="00326ACC">
              <w:rPr>
                <w:sz w:val="20"/>
                <w:szCs w:val="20"/>
              </w:rPr>
              <w:t>2</w:t>
            </w:r>
            <w:r>
              <w:rPr>
                <w:sz w:val="20"/>
                <w:szCs w:val="20"/>
              </w:rPr>
              <w:t>.</w:t>
            </w:r>
            <w:r w:rsidRPr="00326ACC">
              <w:rPr>
                <w:sz w:val="20"/>
                <w:szCs w:val="20"/>
              </w:rPr>
              <w:t>0</w:t>
            </w:r>
          </w:p>
        </w:tc>
        <w:tc>
          <w:tcPr>
            <w:tcW w:w="1980" w:type="dxa"/>
            <w:noWrap/>
            <w:vAlign w:val="center"/>
            <w:hideMark/>
          </w:tcPr>
          <w:p w:rsidR="00762E62" w:rsidRPr="00326ACC" w:rsidRDefault="00762E62" w:rsidP="00F53CC9">
            <w:pPr>
              <w:jc w:val="center"/>
              <w:rPr>
                <w:sz w:val="20"/>
                <w:szCs w:val="20"/>
              </w:rPr>
            </w:pPr>
            <w:r w:rsidRPr="00326ACC">
              <w:rPr>
                <w:sz w:val="20"/>
                <w:szCs w:val="20"/>
              </w:rPr>
              <w:t>2</w:t>
            </w:r>
            <w:r>
              <w:rPr>
                <w:sz w:val="20"/>
                <w:szCs w:val="20"/>
              </w:rPr>
              <w:t>.</w:t>
            </w:r>
            <w:r w:rsidRPr="00326ACC">
              <w:rPr>
                <w:sz w:val="20"/>
                <w:szCs w:val="20"/>
              </w:rPr>
              <w:t>4</w:t>
            </w:r>
          </w:p>
        </w:tc>
        <w:tc>
          <w:tcPr>
            <w:tcW w:w="2160" w:type="dxa"/>
            <w:noWrap/>
            <w:vAlign w:val="center"/>
            <w:hideMark/>
          </w:tcPr>
          <w:p w:rsidR="00762E62" w:rsidRPr="00326ACC" w:rsidRDefault="00762E62" w:rsidP="00F53CC9">
            <w:pPr>
              <w:jc w:val="center"/>
              <w:rPr>
                <w:sz w:val="20"/>
                <w:szCs w:val="20"/>
              </w:rPr>
            </w:pPr>
            <w:r w:rsidRPr="00326ACC">
              <w:rPr>
                <w:sz w:val="20"/>
                <w:szCs w:val="20"/>
              </w:rPr>
              <w:t>-0</w:t>
            </w:r>
            <w:r>
              <w:rPr>
                <w:sz w:val="20"/>
                <w:szCs w:val="20"/>
              </w:rPr>
              <w:t>.</w:t>
            </w:r>
            <w:r w:rsidRPr="00326ACC">
              <w:rPr>
                <w:sz w:val="20"/>
                <w:szCs w:val="20"/>
              </w:rPr>
              <w:t>2</w:t>
            </w:r>
          </w:p>
        </w:tc>
      </w:tr>
      <w:tr w:rsidR="00762E62" w:rsidRPr="00326ACC" w:rsidTr="00F53CC9">
        <w:trPr>
          <w:trHeight w:val="23"/>
        </w:trPr>
        <w:tc>
          <w:tcPr>
            <w:tcW w:w="3549" w:type="dxa"/>
            <w:noWrap/>
            <w:hideMark/>
          </w:tcPr>
          <w:p w:rsidR="00762E62" w:rsidRPr="00326ACC" w:rsidRDefault="00762E62" w:rsidP="00F53CC9">
            <w:pPr>
              <w:rPr>
                <w:sz w:val="20"/>
                <w:szCs w:val="20"/>
              </w:rPr>
            </w:pPr>
            <w:r w:rsidRPr="00326ACC">
              <w:rPr>
                <w:sz w:val="20"/>
                <w:szCs w:val="20"/>
              </w:rPr>
              <w:t>Ненецкий а.окр.</w:t>
            </w:r>
          </w:p>
        </w:tc>
        <w:tc>
          <w:tcPr>
            <w:tcW w:w="2216" w:type="dxa"/>
            <w:noWrap/>
            <w:vAlign w:val="center"/>
            <w:hideMark/>
          </w:tcPr>
          <w:p w:rsidR="00762E62" w:rsidRPr="00326ACC" w:rsidRDefault="00762E62" w:rsidP="00F53CC9">
            <w:pPr>
              <w:jc w:val="center"/>
              <w:rPr>
                <w:sz w:val="20"/>
                <w:szCs w:val="20"/>
              </w:rPr>
            </w:pPr>
            <w:r w:rsidRPr="00326ACC">
              <w:rPr>
                <w:sz w:val="20"/>
                <w:szCs w:val="20"/>
              </w:rPr>
              <w:t>-0</w:t>
            </w:r>
            <w:r>
              <w:rPr>
                <w:sz w:val="20"/>
                <w:szCs w:val="20"/>
              </w:rPr>
              <w:t>.</w:t>
            </w:r>
            <w:r w:rsidRPr="00326ACC">
              <w:rPr>
                <w:sz w:val="20"/>
                <w:szCs w:val="20"/>
              </w:rPr>
              <w:t>9</w:t>
            </w:r>
          </w:p>
        </w:tc>
        <w:tc>
          <w:tcPr>
            <w:tcW w:w="1980" w:type="dxa"/>
            <w:noWrap/>
            <w:vAlign w:val="center"/>
            <w:hideMark/>
          </w:tcPr>
          <w:p w:rsidR="00762E62" w:rsidRPr="00326ACC" w:rsidRDefault="00762E62" w:rsidP="00F53CC9">
            <w:pPr>
              <w:jc w:val="center"/>
              <w:rPr>
                <w:sz w:val="20"/>
                <w:szCs w:val="20"/>
              </w:rPr>
            </w:pPr>
            <w:r w:rsidRPr="00326ACC">
              <w:rPr>
                <w:sz w:val="20"/>
                <w:szCs w:val="20"/>
              </w:rPr>
              <w:t>-0</w:t>
            </w:r>
            <w:r>
              <w:rPr>
                <w:sz w:val="20"/>
                <w:szCs w:val="20"/>
              </w:rPr>
              <w:t>.</w:t>
            </w:r>
            <w:r w:rsidRPr="00326ACC">
              <w:rPr>
                <w:sz w:val="20"/>
                <w:szCs w:val="20"/>
              </w:rPr>
              <w:t>8</w:t>
            </w:r>
          </w:p>
        </w:tc>
        <w:tc>
          <w:tcPr>
            <w:tcW w:w="2160" w:type="dxa"/>
            <w:noWrap/>
            <w:vAlign w:val="center"/>
            <w:hideMark/>
          </w:tcPr>
          <w:p w:rsidR="00762E62" w:rsidRPr="00326ACC" w:rsidRDefault="00762E62" w:rsidP="00F53CC9">
            <w:pPr>
              <w:jc w:val="center"/>
              <w:rPr>
                <w:sz w:val="20"/>
                <w:szCs w:val="20"/>
              </w:rPr>
            </w:pPr>
            <w:r w:rsidRPr="00326ACC">
              <w:rPr>
                <w:sz w:val="20"/>
                <w:szCs w:val="20"/>
              </w:rPr>
              <w:t>-0</w:t>
            </w:r>
            <w:r>
              <w:rPr>
                <w:sz w:val="20"/>
                <w:szCs w:val="20"/>
              </w:rPr>
              <w:t>.</w:t>
            </w:r>
            <w:r w:rsidRPr="00326ACC">
              <w:rPr>
                <w:sz w:val="20"/>
                <w:szCs w:val="20"/>
              </w:rPr>
              <w:t>2</w:t>
            </w:r>
          </w:p>
        </w:tc>
      </w:tr>
      <w:tr w:rsidR="00762E62" w:rsidRPr="00326ACC" w:rsidTr="00F53CC9">
        <w:trPr>
          <w:trHeight w:val="23"/>
        </w:trPr>
        <w:tc>
          <w:tcPr>
            <w:tcW w:w="3549" w:type="dxa"/>
            <w:noWrap/>
          </w:tcPr>
          <w:p w:rsidR="00762E62" w:rsidRPr="00326ACC" w:rsidRDefault="00762E62" w:rsidP="00F53CC9">
            <w:pPr>
              <w:rPr>
                <w:sz w:val="20"/>
                <w:szCs w:val="20"/>
              </w:rPr>
            </w:pPr>
            <w:r w:rsidRPr="00326ACC">
              <w:rPr>
                <w:sz w:val="20"/>
                <w:szCs w:val="20"/>
              </w:rPr>
              <w:t>Нижегородская область</w:t>
            </w:r>
          </w:p>
        </w:tc>
        <w:tc>
          <w:tcPr>
            <w:tcW w:w="2216" w:type="dxa"/>
            <w:noWrap/>
            <w:vAlign w:val="center"/>
          </w:tcPr>
          <w:p w:rsidR="00762E62" w:rsidRPr="00326ACC" w:rsidRDefault="00762E62" w:rsidP="00F53CC9">
            <w:pPr>
              <w:jc w:val="center"/>
              <w:rPr>
                <w:sz w:val="20"/>
                <w:szCs w:val="20"/>
              </w:rPr>
            </w:pPr>
            <w:r w:rsidRPr="00326ACC">
              <w:rPr>
                <w:sz w:val="20"/>
                <w:szCs w:val="20"/>
              </w:rPr>
              <w:t>0</w:t>
            </w:r>
            <w:r>
              <w:rPr>
                <w:sz w:val="20"/>
                <w:szCs w:val="20"/>
              </w:rPr>
              <w:t>.</w:t>
            </w:r>
            <w:r w:rsidRPr="00326ACC">
              <w:rPr>
                <w:sz w:val="20"/>
                <w:szCs w:val="20"/>
              </w:rPr>
              <w:t>2</w:t>
            </w:r>
          </w:p>
        </w:tc>
        <w:tc>
          <w:tcPr>
            <w:tcW w:w="1980" w:type="dxa"/>
            <w:noWrap/>
            <w:vAlign w:val="center"/>
          </w:tcPr>
          <w:p w:rsidR="00762E62" w:rsidRPr="00326ACC" w:rsidRDefault="00762E62" w:rsidP="00F53CC9">
            <w:pPr>
              <w:jc w:val="center"/>
              <w:rPr>
                <w:sz w:val="20"/>
                <w:szCs w:val="20"/>
              </w:rPr>
            </w:pPr>
            <w:r w:rsidRPr="00326ACC">
              <w:rPr>
                <w:sz w:val="20"/>
                <w:szCs w:val="20"/>
              </w:rPr>
              <w:t>0</w:t>
            </w:r>
            <w:r>
              <w:rPr>
                <w:sz w:val="20"/>
                <w:szCs w:val="20"/>
              </w:rPr>
              <w:t>.</w:t>
            </w:r>
            <w:r w:rsidRPr="00326ACC">
              <w:rPr>
                <w:sz w:val="20"/>
                <w:szCs w:val="20"/>
              </w:rPr>
              <w:t>2</w:t>
            </w:r>
          </w:p>
        </w:tc>
        <w:tc>
          <w:tcPr>
            <w:tcW w:w="2160" w:type="dxa"/>
            <w:noWrap/>
            <w:vAlign w:val="center"/>
          </w:tcPr>
          <w:p w:rsidR="00762E62" w:rsidRPr="00326ACC" w:rsidRDefault="00762E62" w:rsidP="00F53CC9">
            <w:pPr>
              <w:jc w:val="center"/>
              <w:rPr>
                <w:sz w:val="20"/>
                <w:szCs w:val="20"/>
              </w:rPr>
            </w:pPr>
            <w:r w:rsidRPr="00326ACC">
              <w:rPr>
                <w:sz w:val="20"/>
                <w:szCs w:val="20"/>
              </w:rPr>
              <w:t>0</w:t>
            </w:r>
            <w:r>
              <w:rPr>
                <w:sz w:val="20"/>
                <w:szCs w:val="20"/>
              </w:rPr>
              <w:t>.</w:t>
            </w:r>
            <w:r w:rsidRPr="00326ACC">
              <w:rPr>
                <w:sz w:val="20"/>
                <w:szCs w:val="20"/>
              </w:rPr>
              <w:t>0</w:t>
            </w:r>
          </w:p>
        </w:tc>
      </w:tr>
      <w:tr w:rsidR="00762E62" w:rsidRPr="00326ACC" w:rsidTr="00F53CC9">
        <w:trPr>
          <w:trHeight w:val="23"/>
        </w:trPr>
        <w:tc>
          <w:tcPr>
            <w:tcW w:w="3549" w:type="dxa"/>
            <w:noWrap/>
            <w:hideMark/>
          </w:tcPr>
          <w:p w:rsidR="00762E62" w:rsidRPr="00326ACC" w:rsidRDefault="00762E62" w:rsidP="00F53CC9">
            <w:pPr>
              <w:rPr>
                <w:sz w:val="20"/>
                <w:szCs w:val="20"/>
              </w:rPr>
            </w:pPr>
            <w:r w:rsidRPr="00326ACC">
              <w:rPr>
                <w:sz w:val="20"/>
                <w:szCs w:val="20"/>
              </w:rPr>
              <w:t>Новгородская область</w:t>
            </w:r>
          </w:p>
        </w:tc>
        <w:tc>
          <w:tcPr>
            <w:tcW w:w="2216" w:type="dxa"/>
            <w:noWrap/>
            <w:vAlign w:val="center"/>
            <w:hideMark/>
          </w:tcPr>
          <w:p w:rsidR="00762E62" w:rsidRPr="00326ACC" w:rsidRDefault="00762E62" w:rsidP="00F53CC9">
            <w:pPr>
              <w:jc w:val="center"/>
              <w:rPr>
                <w:sz w:val="20"/>
                <w:szCs w:val="20"/>
              </w:rPr>
            </w:pPr>
            <w:r w:rsidRPr="00326ACC">
              <w:rPr>
                <w:sz w:val="20"/>
                <w:szCs w:val="20"/>
              </w:rPr>
              <w:t>1</w:t>
            </w:r>
            <w:r>
              <w:rPr>
                <w:sz w:val="20"/>
                <w:szCs w:val="20"/>
              </w:rPr>
              <w:t>.</w:t>
            </w:r>
            <w:r w:rsidRPr="00326ACC">
              <w:rPr>
                <w:sz w:val="20"/>
                <w:szCs w:val="20"/>
              </w:rPr>
              <w:t>1</w:t>
            </w:r>
          </w:p>
        </w:tc>
        <w:tc>
          <w:tcPr>
            <w:tcW w:w="1980" w:type="dxa"/>
            <w:noWrap/>
            <w:vAlign w:val="center"/>
            <w:hideMark/>
          </w:tcPr>
          <w:p w:rsidR="00762E62" w:rsidRPr="00326ACC" w:rsidRDefault="00762E62" w:rsidP="00F53CC9">
            <w:pPr>
              <w:jc w:val="center"/>
              <w:rPr>
                <w:sz w:val="20"/>
                <w:szCs w:val="20"/>
              </w:rPr>
            </w:pPr>
            <w:r w:rsidRPr="00326ACC">
              <w:rPr>
                <w:sz w:val="20"/>
                <w:szCs w:val="20"/>
              </w:rPr>
              <w:t>1</w:t>
            </w:r>
            <w:r>
              <w:rPr>
                <w:sz w:val="20"/>
                <w:szCs w:val="20"/>
              </w:rPr>
              <w:t>.</w:t>
            </w:r>
            <w:r w:rsidRPr="00326ACC">
              <w:rPr>
                <w:sz w:val="20"/>
                <w:szCs w:val="20"/>
              </w:rPr>
              <w:t>3</w:t>
            </w:r>
          </w:p>
        </w:tc>
        <w:tc>
          <w:tcPr>
            <w:tcW w:w="2160" w:type="dxa"/>
            <w:noWrap/>
            <w:vAlign w:val="center"/>
            <w:hideMark/>
          </w:tcPr>
          <w:p w:rsidR="00762E62" w:rsidRPr="00326ACC" w:rsidRDefault="00762E62" w:rsidP="00F53CC9">
            <w:pPr>
              <w:jc w:val="center"/>
              <w:rPr>
                <w:sz w:val="20"/>
                <w:szCs w:val="20"/>
              </w:rPr>
            </w:pPr>
            <w:r w:rsidRPr="00326ACC">
              <w:rPr>
                <w:sz w:val="20"/>
                <w:szCs w:val="20"/>
              </w:rPr>
              <w:t>-0</w:t>
            </w:r>
            <w:r>
              <w:rPr>
                <w:sz w:val="20"/>
                <w:szCs w:val="20"/>
              </w:rPr>
              <w:t>.</w:t>
            </w:r>
            <w:r w:rsidRPr="00326ACC">
              <w:rPr>
                <w:sz w:val="20"/>
                <w:szCs w:val="20"/>
              </w:rPr>
              <w:t>3</w:t>
            </w:r>
          </w:p>
        </w:tc>
      </w:tr>
      <w:tr w:rsidR="00762E62" w:rsidRPr="00326ACC" w:rsidTr="00F53CC9">
        <w:trPr>
          <w:trHeight w:val="23"/>
        </w:trPr>
        <w:tc>
          <w:tcPr>
            <w:tcW w:w="3549" w:type="dxa"/>
            <w:noWrap/>
            <w:hideMark/>
          </w:tcPr>
          <w:p w:rsidR="00762E62" w:rsidRPr="00326ACC" w:rsidRDefault="00762E62" w:rsidP="00F53CC9">
            <w:pPr>
              <w:rPr>
                <w:sz w:val="20"/>
                <w:szCs w:val="20"/>
              </w:rPr>
            </w:pPr>
            <w:r w:rsidRPr="00326ACC">
              <w:rPr>
                <w:sz w:val="20"/>
                <w:szCs w:val="20"/>
              </w:rPr>
              <w:t>Новосибирская область</w:t>
            </w:r>
          </w:p>
        </w:tc>
        <w:tc>
          <w:tcPr>
            <w:tcW w:w="2216" w:type="dxa"/>
            <w:noWrap/>
            <w:vAlign w:val="center"/>
            <w:hideMark/>
          </w:tcPr>
          <w:p w:rsidR="00762E62" w:rsidRPr="00326ACC" w:rsidRDefault="00762E62" w:rsidP="00F53CC9">
            <w:pPr>
              <w:jc w:val="center"/>
              <w:rPr>
                <w:sz w:val="20"/>
                <w:szCs w:val="20"/>
              </w:rPr>
            </w:pPr>
            <w:r w:rsidRPr="00326ACC">
              <w:rPr>
                <w:sz w:val="20"/>
                <w:szCs w:val="20"/>
              </w:rPr>
              <w:t>-0</w:t>
            </w:r>
            <w:r>
              <w:rPr>
                <w:sz w:val="20"/>
                <w:szCs w:val="20"/>
              </w:rPr>
              <w:t>.</w:t>
            </w:r>
            <w:r w:rsidRPr="00326ACC">
              <w:rPr>
                <w:sz w:val="20"/>
                <w:szCs w:val="20"/>
              </w:rPr>
              <w:t>5</w:t>
            </w:r>
          </w:p>
        </w:tc>
        <w:tc>
          <w:tcPr>
            <w:tcW w:w="1980" w:type="dxa"/>
            <w:noWrap/>
            <w:vAlign w:val="center"/>
            <w:hideMark/>
          </w:tcPr>
          <w:p w:rsidR="00762E62" w:rsidRPr="00326ACC" w:rsidRDefault="00762E62" w:rsidP="00F53CC9">
            <w:pPr>
              <w:jc w:val="center"/>
              <w:rPr>
                <w:sz w:val="20"/>
                <w:szCs w:val="20"/>
              </w:rPr>
            </w:pPr>
            <w:r w:rsidRPr="00326ACC">
              <w:rPr>
                <w:sz w:val="20"/>
                <w:szCs w:val="20"/>
              </w:rPr>
              <w:t>-0</w:t>
            </w:r>
            <w:r>
              <w:rPr>
                <w:sz w:val="20"/>
                <w:szCs w:val="20"/>
              </w:rPr>
              <w:t>.</w:t>
            </w:r>
            <w:r w:rsidRPr="00326ACC">
              <w:rPr>
                <w:sz w:val="20"/>
                <w:szCs w:val="20"/>
              </w:rPr>
              <w:t>6</w:t>
            </w:r>
          </w:p>
        </w:tc>
        <w:tc>
          <w:tcPr>
            <w:tcW w:w="2160" w:type="dxa"/>
            <w:noWrap/>
            <w:vAlign w:val="center"/>
            <w:hideMark/>
          </w:tcPr>
          <w:p w:rsidR="00762E62" w:rsidRPr="00326ACC" w:rsidRDefault="00762E62" w:rsidP="00F53CC9">
            <w:pPr>
              <w:jc w:val="center"/>
              <w:rPr>
                <w:sz w:val="20"/>
                <w:szCs w:val="20"/>
              </w:rPr>
            </w:pPr>
            <w:r w:rsidRPr="00326ACC">
              <w:rPr>
                <w:sz w:val="20"/>
                <w:szCs w:val="20"/>
              </w:rPr>
              <w:t>1</w:t>
            </w:r>
            <w:r>
              <w:rPr>
                <w:sz w:val="20"/>
                <w:szCs w:val="20"/>
              </w:rPr>
              <w:t>.</w:t>
            </w:r>
            <w:r w:rsidRPr="00326ACC">
              <w:rPr>
                <w:sz w:val="20"/>
                <w:szCs w:val="20"/>
              </w:rPr>
              <w:t>6</w:t>
            </w:r>
          </w:p>
        </w:tc>
      </w:tr>
      <w:tr w:rsidR="00762E62" w:rsidRPr="00326ACC" w:rsidTr="00F53CC9">
        <w:trPr>
          <w:trHeight w:val="23"/>
        </w:trPr>
        <w:tc>
          <w:tcPr>
            <w:tcW w:w="3549" w:type="dxa"/>
            <w:noWrap/>
            <w:hideMark/>
          </w:tcPr>
          <w:p w:rsidR="00762E62" w:rsidRPr="00326ACC" w:rsidRDefault="00762E62" w:rsidP="00F53CC9">
            <w:pPr>
              <w:rPr>
                <w:sz w:val="20"/>
                <w:szCs w:val="20"/>
              </w:rPr>
            </w:pPr>
            <w:r w:rsidRPr="00326ACC">
              <w:rPr>
                <w:sz w:val="20"/>
                <w:szCs w:val="20"/>
              </w:rPr>
              <w:t>Омская область</w:t>
            </w:r>
          </w:p>
        </w:tc>
        <w:tc>
          <w:tcPr>
            <w:tcW w:w="2216" w:type="dxa"/>
            <w:noWrap/>
            <w:vAlign w:val="center"/>
            <w:hideMark/>
          </w:tcPr>
          <w:p w:rsidR="00762E62" w:rsidRPr="00326ACC" w:rsidRDefault="00762E62" w:rsidP="00F53CC9">
            <w:pPr>
              <w:jc w:val="center"/>
              <w:rPr>
                <w:sz w:val="20"/>
                <w:szCs w:val="20"/>
              </w:rPr>
            </w:pPr>
            <w:r w:rsidRPr="00326ACC">
              <w:rPr>
                <w:sz w:val="20"/>
                <w:szCs w:val="20"/>
              </w:rPr>
              <w:t>1</w:t>
            </w:r>
            <w:r>
              <w:rPr>
                <w:sz w:val="20"/>
                <w:szCs w:val="20"/>
              </w:rPr>
              <w:t>.</w:t>
            </w:r>
            <w:r w:rsidRPr="00326ACC">
              <w:rPr>
                <w:sz w:val="20"/>
                <w:szCs w:val="20"/>
              </w:rPr>
              <w:t>7</w:t>
            </w:r>
          </w:p>
        </w:tc>
        <w:tc>
          <w:tcPr>
            <w:tcW w:w="1980" w:type="dxa"/>
            <w:noWrap/>
            <w:vAlign w:val="center"/>
            <w:hideMark/>
          </w:tcPr>
          <w:p w:rsidR="00762E62" w:rsidRPr="00326ACC" w:rsidRDefault="00762E62" w:rsidP="00F53CC9">
            <w:pPr>
              <w:jc w:val="center"/>
              <w:rPr>
                <w:sz w:val="20"/>
                <w:szCs w:val="20"/>
              </w:rPr>
            </w:pPr>
            <w:r w:rsidRPr="00326ACC">
              <w:rPr>
                <w:sz w:val="20"/>
                <w:szCs w:val="20"/>
              </w:rPr>
              <w:t>1</w:t>
            </w:r>
            <w:r>
              <w:rPr>
                <w:sz w:val="20"/>
                <w:szCs w:val="20"/>
              </w:rPr>
              <w:t>.</w:t>
            </w:r>
            <w:r w:rsidRPr="00326ACC">
              <w:rPr>
                <w:sz w:val="20"/>
                <w:szCs w:val="20"/>
              </w:rPr>
              <w:t>8</w:t>
            </w:r>
          </w:p>
        </w:tc>
        <w:tc>
          <w:tcPr>
            <w:tcW w:w="2160" w:type="dxa"/>
            <w:noWrap/>
            <w:vAlign w:val="center"/>
            <w:hideMark/>
          </w:tcPr>
          <w:p w:rsidR="00762E62" w:rsidRPr="00326ACC" w:rsidRDefault="00762E62" w:rsidP="00F53CC9">
            <w:pPr>
              <w:jc w:val="center"/>
              <w:rPr>
                <w:sz w:val="20"/>
                <w:szCs w:val="20"/>
              </w:rPr>
            </w:pPr>
            <w:r w:rsidRPr="00326ACC">
              <w:rPr>
                <w:sz w:val="20"/>
                <w:szCs w:val="20"/>
              </w:rPr>
              <w:t>-0</w:t>
            </w:r>
            <w:r>
              <w:rPr>
                <w:sz w:val="20"/>
                <w:szCs w:val="20"/>
              </w:rPr>
              <w:t>.</w:t>
            </w:r>
            <w:r w:rsidRPr="00326ACC">
              <w:rPr>
                <w:sz w:val="20"/>
                <w:szCs w:val="20"/>
              </w:rPr>
              <w:t>1</w:t>
            </w:r>
          </w:p>
        </w:tc>
      </w:tr>
      <w:tr w:rsidR="00762E62" w:rsidRPr="00326ACC" w:rsidTr="00F53CC9">
        <w:trPr>
          <w:trHeight w:val="23"/>
        </w:trPr>
        <w:tc>
          <w:tcPr>
            <w:tcW w:w="3549" w:type="dxa"/>
            <w:noWrap/>
            <w:hideMark/>
          </w:tcPr>
          <w:p w:rsidR="00762E62" w:rsidRPr="00326ACC" w:rsidRDefault="00762E62" w:rsidP="00F53CC9">
            <w:pPr>
              <w:rPr>
                <w:sz w:val="20"/>
                <w:szCs w:val="20"/>
              </w:rPr>
            </w:pPr>
            <w:r w:rsidRPr="00326ACC">
              <w:rPr>
                <w:sz w:val="20"/>
                <w:szCs w:val="20"/>
              </w:rPr>
              <w:t>Оренбургская область</w:t>
            </w:r>
          </w:p>
        </w:tc>
        <w:tc>
          <w:tcPr>
            <w:tcW w:w="2216" w:type="dxa"/>
            <w:noWrap/>
            <w:vAlign w:val="center"/>
            <w:hideMark/>
          </w:tcPr>
          <w:p w:rsidR="00762E62" w:rsidRPr="00326ACC" w:rsidRDefault="00762E62" w:rsidP="00F53CC9">
            <w:pPr>
              <w:jc w:val="center"/>
              <w:rPr>
                <w:sz w:val="20"/>
                <w:szCs w:val="20"/>
              </w:rPr>
            </w:pPr>
            <w:r w:rsidRPr="00326ACC">
              <w:rPr>
                <w:sz w:val="20"/>
                <w:szCs w:val="20"/>
              </w:rPr>
              <w:t>1</w:t>
            </w:r>
            <w:r>
              <w:rPr>
                <w:sz w:val="20"/>
                <w:szCs w:val="20"/>
              </w:rPr>
              <w:t>.</w:t>
            </w:r>
            <w:r w:rsidRPr="00326ACC">
              <w:rPr>
                <w:sz w:val="20"/>
                <w:szCs w:val="20"/>
              </w:rPr>
              <w:t>2</w:t>
            </w:r>
          </w:p>
        </w:tc>
        <w:tc>
          <w:tcPr>
            <w:tcW w:w="1980" w:type="dxa"/>
            <w:noWrap/>
            <w:vAlign w:val="center"/>
            <w:hideMark/>
          </w:tcPr>
          <w:p w:rsidR="00762E62" w:rsidRPr="00326ACC" w:rsidRDefault="00762E62" w:rsidP="00F53CC9">
            <w:pPr>
              <w:jc w:val="center"/>
              <w:rPr>
                <w:sz w:val="20"/>
                <w:szCs w:val="20"/>
              </w:rPr>
            </w:pPr>
            <w:r w:rsidRPr="00326ACC">
              <w:rPr>
                <w:sz w:val="20"/>
                <w:szCs w:val="20"/>
              </w:rPr>
              <w:t>1</w:t>
            </w:r>
            <w:r>
              <w:rPr>
                <w:sz w:val="20"/>
                <w:szCs w:val="20"/>
              </w:rPr>
              <w:t>.</w:t>
            </w:r>
            <w:r w:rsidRPr="00326ACC">
              <w:rPr>
                <w:sz w:val="20"/>
                <w:szCs w:val="20"/>
              </w:rPr>
              <w:t>1</w:t>
            </w:r>
          </w:p>
        </w:tc>
        <w:tc>
          <w:tcPr>
            <w:tcW w:w="2160" w:type="dxa"/>
            <w:noWrap/>
            <w:vAlign w:val="center"/>
            <w:hideMark/>
          </w:tcPr>
          <w:p w:rsidR="00762E62" w:rsidRPr="00326ACC" w:rsidRDefault="00762E62" w:rsidP="00F53CC9">
            <w:pPr>
              <w:jc w:val="center"/>
              <w:rPr>
                <w:sz w:val="20"/>
                <w:szCs w:val="20"/>
              </w:rPr>
            </w:pPr>
            <w:r w:rsidRPr="00326ACC">
              <w:rPr>
                <w:sz w:val="20"/>
                <w:szCs w:val="20"/>
              </w:rPr>
              <w:t>0</w:t>
            </w:r>
            <w:r>
              <w:rPr>
                <w:sz w:val="20"/>
                <w:szCs w:val="20"/>
              </w:rPr>
              <w:t>.</w:t>
            </w:r>
            <w:r w:rsidRPr="00326ACC">
              <w:rPr>
                <w:sz w:val="20"/>
                <w:szCs w:val="20"/>
              </w:rPr>
              <w:t>3</w:t>
            </w:r>
          </w:p>
        </w:tc>
      </w:tr>
      <w:tr w:rsidR="00762E62" w:rsidRPr="00326ACC" w:rsidTr="00F53CC9">
        <w:trPr>
          <w:trHeight w:val="23"/>
        </w:trPr>
        <w:tc>
          <w:tcPr>
            <w:tcW w:w="3549" w:type="dxa"/>
            <w:noWrap/>
            <w:hideMark/>
          </w:tcPr>
          <w:p w:rsidR="00762E62" w:rsidRPr="00326ACC" w:rsidRDefault="00762E62" w:rsidP="00F53CC9">
            <w:pPr>
              <w:rPr>
                <w:sz w:val="20"/>
                <w:szCs w:val="20"/>
              </w:rPr>
            </w:pPr>
            <w:r w:rsidRPr="00326ACC">
              <w:rPr>
                <w:sz w:val="20"/>
                <w:szCs w:val="20"/>
              </w:rPr>
              <w:t>Орловская область</w:t>
            </w:r>
          </w:p>
        </w:tc>
        <w:tc>
          <w:tcPr>
            <w:tcW w:w="2216" w:type="dxa"/>
            <w:noWrap/>
            <w:vAlign w:val="center"/>
            <w:hideMark/>
          </w:tcPr>
          <w:p w:rsidR="00762E62" w:rsidRPr="00326ACC" w:rsidRDefault="00762E62" w:rsidP="00F53CC9">
            <w:pPr>
              <w:jc w:val="center"/>
              <w:rPr>
                <w:sz w:val="20"/>
                <w:szCs w:val="20"/>
              </w:rPr>
            </w:pPr>
            <w:r w:rsidRPr="00326ACC">
              <w:rPr>
                <w:sz w:val="20"/>
                <w:szCs w:val="20"/>
              </w:rPr>
              <w:t>1</w:t>
            </w:r>
            <w:r>
              <w:rPr>
                <w:sz w:val="20"/>
                <w:szCs w:val="20"/>
              </w:rPr>
              <w:t>.</w:t>
            </w:r>
            <w:r w:rsidRPr="00326ACC">
              <w:rPr>
                <w:sz w:val="20"/>
                <w:szCs w:val="20"/>
              </w:rPr>
              <w:t>1</w:t>
            </w:r>
          </w:p>
        </w:tc>
        <w:tc>
          <w:tcPr>
            <w:tcW w:w="1980" w:type="dxa"/>
            <w:noWrap/>
            <w:vAlign w:val="center"/>
            <w:hideMark/>
          </w:tcPr>
          <w:p w:rsidR="00762E62" w:rsidRPr="00326ACC" w:rsidRDefault="00762E62" w:rsidP="00F53CC9">
            <w:pPr>
              <w:jc w:val="center"/>
              <w:rPr>
                <w:sz w:val="20"/>
                <w:szCs w:val="20"/>
              </w:rPr>
            </w:pPr>
            <w:r w:rsidRPr="00326ACC">
              <w:rPr>
                <w:sz w:val="20"/>
                <w:szCs w:val="20"/>
              </w:rPr>
              <w:t>1</w:t>
            </w:r>
            <w:r>
              <w:rPr>
                <w:sz w:val="20"/>
                <w:szCs w:val="20"/>
              </w:rPr>
              <w:t>.</w:t>
            </w:r>
            <w:r w:rsidRPr="00326ACC">
              <w:rPr>
                <w:sz w:val="20"/>
                <w:szCs w:val="20"/>
              </w:rPr>
              <w:t>4</w:t>
            </w:r>
          </w:p>
        </w:tc>
        <w:tc>
          <w:tcPr>
            <w:tcW w:w="2160" w:type="dxa"/>
            <w:noWrap/>
            <w:vAlign w:val="center"/>
            <w:hideMark/>
          </w:tcPr>
          <w:p w:rsidR="00762E62" w:rsidRPr="00326ACC" w:rsidRDefault="00762E62" w:rsidP="00F53CC9">
            <w:pPr>
              <w:jc w:val="center"/>
              <w:rPr>
                <w:sz w:val="20"/>
                <w:szCs w:val="20"/>
              </w:rPr>
            </w:pPr>
            <w:r w:rsidRPr="00326ACC">
              <w:rPr>
                <w:sz w:val="20"/>
                <w:szCs w:val="20"/>
              </w:rPr>
              <w:t>-0</w:t>
            </w:r>
            <w:r>
              <w:rPr>
                <w:sz w:val="20"/>
                <w:szCs w:val="20"/>
              </w:rPr>
              <w:t>.</w:t>
            </w:r>
            <w:r w:rsidRPr="00326ACC">
              <w:rPr>
                <w:sz w:val="20"/>
                <w:szCs w:val="20"/>
              </w:rPr>
              <w:t>3</w:t>
            </w:r>
          </w:p>
        </w:tc>
      </w:tr>
      <w:tr w:rsidR="00762E62" w:rsidRPr="00326ACC" w:rsidTr="00F53CC9">
        <w:trPr>
          <w:trHeight w:val="23"/>
        </w:trPr>
        <w:tc>
          <w:tcPr>
            <w:tcW w:w="3549" w:type="dxa"/>
            <w:noWrap/>
          </w:tcPr>
          <w:p w:rsidR="00762E62" w:rsidRPr="00326ACC" w:rsidRDefault="00762E62" w:rsidP="00F53CC9">
            <w:pPr>
              <w:rPr>
                <w:sz w:val="20"/>
                <w:szCs w:val="20"/>
              </w:rPr>
            </w:pPr>
            <w:r w:rsidRPr="00326ACC">
              <w:rPr>
                <w:sz w:val="20"/>
                <w:szCs w:val="20"/>
              </w:rPr>
              <w:t>Пензенская область</w:t>
            </w:r>
          </w:p>
        </w:tc>
        <w:tc>
          <w:tcPr>
            <w:tcW w:w="2216" w:type="dxa"/>
            <w:noWrap/>
            <w:vAlign w:val="center"/>
          </w:tcPr>
          <w:p w:rsidR="00762E62" w:rsidRPr="00326ACC" w:rsidRDefault="00762E62" w:rsidP="00F53CC9">
            <w:pPr>
              <w:jc w:val="center"/>
              <w:rPr>
                <w:sz w:val="20"/>
                <w:szCs w:val="20"/>
              </w:rPr>
            </w:pPr>
            <w:r w:rsidRPr="00326ACC">
              <w:rPr>
                <w:sz w:val="20"/>
                <w:szCs w:val="20"/>
              </w:rPr>
              <w:t>3</w:t>
            </w:r>
            <w:r>
              <w:rPr>
                <w:sz w:val="20"/>
                <w:szCs w:val="20"/>
              </w:rPr>
              <w:t>.</w:t>
            </w:r>
            <w:r w:rsidRPr="00326ACC">
              <w:rPr>
                <w:sz w:val="20"/>
                <w:szCs w:val="20"/>
              </w:rPr>
              <w:t>9</w:t>
            </w:r>
          </w:p>
        </w:tc>
        <w:tc>
          <w:tcPr>
            <w:tcW w:w="1980" w:type="dxa"/>
            <w:noWrap/>
            <w:vAlign w:val="center"/>
          </w:tcPr>
          <w:p w:rsidR="00762E62" w:rsidRPr="00326ACC" w:rsidRDefault="00762E62" w:rsidP="00F53CC9">
            <w:pPr>
              <w:jc w:val="center"/>
              <w:rPr>
                <w:sz w:val="20"/>
                <w:szCs w:val="20"/>
              </w:rPr>
            </w:pPr>
            <w:r w:rsidRPr="00326ACC">
              <w:rPr>
                <w:sz w:val="20"/>
                <w:szCs w:val="20"/>
              </w:rPr>
              <w:t>3</w:t>
            </w:r>
            <w:r>
              <w:rPr>
                <w:sz w:val="20"/>
                <w:szCs w:val="20"/>
              </w:rPr>
              <w:t>.</w:t>
            </w:r>
            <w:r w:rsidRPr="00326ACC">
              <w:rPr>
                <w:sz w:val="20"/>
                <w:szCs w:val="20"/>
              </w:rPr>
              <w:t>1</w:t>
            </w:r>
          </w:p>
        </w:tc>
        <w:tc>
          <w:tcPr>
            <w:tcW w:w="2160" w:type="dxa"/>
            <w:noWrap/>
            <w:vAlign w:val="center"/>
          </w:tcPr>
          <w:p w:rsidR="00762E62" w:rsidRPr="00326ACC" w:rsidRDefault="00762E62" w:rsidP="00F53CC9">
            <w:pPr>
              <w:jc w:val="center"/>
              <w:rPr>
                <w:sz w:val="20"/>
                <w:szCs w:val="20"/>
              </w:rPr>
            </w:pPr>
            <w:r w:rsidRPr="00326ACC">
              <w:rPr>
                <w:sz w:val="20"/>
                <w:szCs w:val="20"/>
              </w:rPr>
              <w:t>0</w:t>
            </w:r>
            <w:r>
              <w:rPr>
                <w:sz w:val="20"/>
                <w:szCs w:val="20"/>
              </w:rPr>
              <w:t>.</w:t>
            </w:r>
            <w:r w:rsidRPr="00326ACC">
              <w:rPr>
                <w:sz w:val="20"/>
                <w:szCs w:val="20"/>
              </w:rPr>
              <w:t>6</w:t>
            </w:r>
          </w:p>
        </w:tc>
      </w:tr>
      <w:tr w:rsidR="00762E62" w:rsidRPr="00326ACC" w:rsidTr="00F53CC9">
        <w:trPr>
          <w:trHeight w:val="23"/>
        </w:trPr>
        <w:tc>
          <w:tcPr>
            <w:tcW w:w="3549" w:type="dxa"/>
            <w:noWrap/>
            <w:hideMark/>
          </w:tcPr>
          <w:p w:rsidR="00762E62" w:rsidRPr="00326ACC" w:rsidRDefault="00762E62" w:rsidP="00F53CC9">
            <w:pPr>
              <w:rPr>
                <w:sz w:val="20"/>
                <w:szCs w:val="20"/>
              </w:rPr>
            </w:pPr>
            <w:r w:rsidRPr="00326ACC">
              <w:rPr>
                <w:sz w:val="20"/>
                <w:szCs w:val="20"/>
              </w:rPr>
              <w:t>Пермский край</w:t>
            </w:r>
          </w:p>
        </w:tc>
        <w:tc>
          <w:tcPr>
            <w:tcW w:w="2216" w:type="dxa"/>
            <w:noWrap/>
            <w:vAlign w:val="center"/>
            <w:hideMark/>
          </w:tcPr>
          <w:p w:rsidR="00762E62" w:rsidRPr="00326ACC" w:rsidRDefault="00762E62" w:rsidP="00F53CC9">
            <w:pPr>
              <w:jc w:val="center"/>
              <w:rPr>
                <w:sz w:val="20"/>
                <w:szCs w:val="20"/>
              </w:rPr>
            </w:pPr>
            <w:r w:rsidRPr="00326ACC">
              <w:rPr>
                <w:sz w:val="20"/>
                <w:szCs w:val="20"/>
              </w:rPr>
              <w:t>5</w:t>
            </w:r>
            <w:r>
              <w:rPr>
                <w:sz w:val="20"/>
                <w:szCs w:val="20"/>
              </w:rPr>
              <w:t>.</w:t>
            </w:r>
            <w:r w:rsidRPr="00326ACC">
              <w:rPr>
                <w:sz w:val="20"/>
                <w:szCs w:val="20"/>
              </w:rPr>
              <w:t>1</w:t>
            </w:r>
          </w:p>
        </w:tc>
        <w:tc>
          <w:tcPr>
            <w:tcW w:w="1980" w:type="dxa"/>
            <w:noWrap/>
            <w:vAlign w:val="center"/>
            <w:hideMark/>
          </w:tcPr>
          <w:p w:rsidR="00762E62" w:rsidRPr="00326ACC" w:rsidRDefault="00762E62" w:rsidP="00F53CC9">
            <w:pPr>
              <w:jc w:val="center"/>
              <w:rPr>
                <w:sz w:val="20"/>
                <w:szCs w:val="20"/>
              </w:rPr>
            </w:pPr>
            <w:r w:rsidRPr="00326ACC">
              <w:rPr>
                <w:sz w:val="20"/>
                <w:szCs w:val="20"/>
              </w:rPr>
              <w:t>5</w:t>
            </w:r>
            <w:r>
              <w:rPr>
                <w:sz w:val="20"/>
                <w:szCs w:val="20"/>
              </w:rPr>
              <w:t>.</w:t>
            </w:r>
            <w:r w:rsidRPr="00326ACC">
              <w:rPr>
                <w:sz w:val="20"/>
                <w:szCs w:val="20"/>
              </w:rPr>
              <w:t>3</w:t>
            </w:r>
          </w:p>
        </w:tc>
        <w:tc>
          <w:tcPr>
            <w:tcW w:w="2160" w:type="dxa"/>
            <w:noWrap/>
            <w:vAlign w:val="center"/>
            <w:hideMark/>
          </w:tcPr>
          <w:p w:rsidR="00762E62" w:rsidRPr="00326ACC" w:rsidRDefault="00762E62" w:rsidP="00F53CC9">
            <w:pPr>
              <w:jc w:val="center"/>
              <w:rPr>
                <w:sz w:val="20"/>
                <w:szCs w:val="20"/>
              </w:rPr>
            </w:pPr>
            <w:r w:rsidRPr="00326ACC">
              <w:rPr>
                <w:sz w:val="20"/>
                <w:szCs w:val="20"/>
              </w:rPr>
              <w:t>-0</w:t>
            </w:r>
            <w:r>
              <w:rPr>
                <w:sz w:val="20"/>
                <w:szCs w:val="20"/>
              </w:rPr>
              <w:t>.</w:t>
            </w:r>
            <w:r w:rsidRPr="00326ACC">
              <w:rPr>
                <w:sz w:val="20"/>
                <w:szCs w:val="20"/>
              </w:rPr>
              <w:t>1</w:t>
            </w:r>
          </w:p>
        </w:tc>
      </w:tr>
      <w:tr w:rsidR="00762E62" w:rsidRPr="00326ACC" w:rsidTr="00F53CC9">
        <w:trPr>
          <w:trHeight w:val="23"/>
        </w:trPr>
        <w:tc>
          <w:tcPr>
            <w:tcW w:w="3549" w:type="dxa"/>
            <w:noWrap/>
            <w:hideMark/>
          </w:tcPr>
          <w:p w:rsidR="00762E62" w:rsidRPr="00326ACC" w:rsidRDefault="00762E62" w:rsidP="00F53CC9">
            <w:pPr>
              <w:rPr>
                <w:sz w:val="20"/>
                <w:szCs w:val="20"/>
              </w:rPr>
            </w:pPr>
            <w:r w:rsidRPr="00326ACC">
              <w:rPr>
                <w:sz w:val="20"/>
                <w:szCs w:val="20"/>
              </w:rPr>
              <w:t>Приморский край</w:t>
            </w:r>
          </w:p>
        </w:tc>
        <w:tc>
          <w:tcPr>
            <w:tcW w:w="2216" w:type="dxa"/>
            <w:noWrap/>
            <w:vAlign w:val="center"/>
            <w:hideMark/>
          </w:tcPr>
          <w:p w:rsidR="00762E62" w:rsidRPr="00326ACC" w:rsidRDefault="00762E62" w:rsidP="00F53CC9">
            <w:pPr>
              <w:jc w:val="center"/>
              <w:rPr>
                <w:sz w:val="20"/>
                <w:szCs w:val="20"/>
              </w:rPr>
            </w:pPr>
            <w:r w:rsidRPr="00326ACC">
              <w:rPr>
                <w:sz w:val="20"/>
                <w:szCs w:val="20"/>
              </w:rPr>
              <w:t>3</w:t>
            </w:r>
            <w:r>
              <w:rPr>
                <w:sz w:val="20"/>
                <w:szCs w:val="20"/>
              </w:rPr>
              <w:t>.</w:t>
            </w:r>
            <w:r w:rsidRPr="00326ACC">
              <w:rPr>
                <w:sz w:val="20"/>
                <w:szCs w:val="20"/>
              </w:rPr>
              <w:t>6</w:t>
            </w:r>
          </w:p>
        </w:tc>
        <w:tc>
          <w:tcPr>
            <w:tcW w:w="1980" w:type="dxa"/>
            <w:noWrap/>
            <w:vAlign w:val="center"/>
            <w:hideMark/>
          </w:tcPr>
          <w:p w:rsidR="00762E62" w:rsidRPr="00326ACC" w:rsidRDefault="00762E62" w:rsidP="00F53CC9">
            <w:pPr>
              <w:jc w:val="center"/>
              <w:rPr>
                <w:sz w:val="20"/>
                <w:szCs w:val="20"/>
              </w:rPr>
            </w:pPr>
            <w:r w:rsidRPr="00326ACC">
              <w:rPr>
                <w:sz w:val="20"/>
                <w:szCs w:val="20"/>
              </w:rPr>
              <w:t>5</w:t>
            </w:r>
            <w:r>
              <w:rPr>
                <w:sz w:val="20"/>
                <w:szCs w:val="20"/>
              </w:rPr>
              <w:t>.</w:t>
            </w:r>
            <w:r w:rsidRPr="00326ACC">
              <w:rPr>
                <w:sz w:val="20"/>
                <w:szCs w:val="20"/>
              </w:rPr>
              <w:t>0</w:t>
            </w:r>
          </w:p>
        </w:tc>
        <w:tc>
          <w:tcPr>
            <w:tcW w:w="2160" w:type="dxa"/>
            <w:noWrap/>
            <w:vAlign w:val="center"/>
            <w:hideMark/>
          </w:tcPr>
          <w:p w:rsidR="00762E62" w:rsidRPr="00326ACC" w:rsidRDefault="00762E62" w:rsidP="00F53CC9">
            <w:pPr>
              <w:jc w:val="center"/>
              <w:rPr>
                <w:sz w:val="20"/>
                <w:szCs w:val="20"/>
              </w:rPr>
            </w:pPr>
            <w:r w:rsidRPr="00326ACC">
              <w:rPr>
                <w:sz w:val="20"/>
                <w:szCs w:val="20"/>
              </w:rPr>
              <w:t>-0</w:t>
            </w:r>
            <w:r>
              <w:rPr>
                <w:sz w:val="20"/>
                <w:szCs w:val="20"/>
              </w:rPr>
              <w:t>.</w:t>
            </w:r>
            <w:r w:rsidRPr="00326ACC">
              <w:rPr>
                <w:sz w:val="20"/>
                <w:szCs w:val="20"/>
              </w:rPr>
              <w:t>4</w:t>
            </w:r>
          </w:p>
        </w:tc>
      </w:tr>
      <w:tr w:rsidR="00762E62" w:rsidRPr="00326ACC" w:rsidTr="00F53CC9">
        <w:trPr>
          <w:trHeight w:val="23"/>
        </w:trPr>
        <w:tc>
          <w:tcPr>
            <w:tcW w:w="3549" w:type="dxa"/>
            <w:noWrap/>
            <w:hideMark/>
          </w:tcPr>
          <w:p w:rsidR="00762E62" w:rsidRPr="00326ACC" w:rsidRDefault="00762E62" w:rsidP="00F53CC9">
            <w:pPr>
              <w:rPr>
                <w:sz w:val="20"/>
                <w:szCs w:val="20"/>
              </w:rPr>
            </w:pPr>
            <w:r w:rsidRPr="00326ACC">
              <w:rPr>
                <w:sz w:val="20"/>
                <w:szCs w:val="20"/>
              </w:rPr>
              <w:t>Псковская область</w:t>
            </w:r>
          </w:p>
        </w:tc>
        <w:tc>
          <w:tcPr>
            <w:tcW w:w="2216" w:type="dxa"/>
            <w:noWrap/>
            <w:vAlign w:val="center"/>
            <w:hideMark/>
          </w:tcPr>
          <w:p w:rsidR="00762E62" w:rsidRPr="00326ACC" w:rsidRDefault="00762E62" w:rsidP="00F53CC9">
            <w:pPr>
              <w:jc w:val="center"/>
              <w:rPr>
                <w:sz w:val="20"/>
                <w:szCs w:val="20"/>
              </w:rPr>
            </w:pPr>
            <w:r w:rsidRPr="00326ACC">
              <w:rPr>
                <w:sz w:val="20"/>
                <w:szCs w:val="20"/>
              </w:rPr>
              <w:t>2</w:t>
            </w:r>
            <w:r>
              <w:rPr>
                <w:sz w:val="20"/>
                <w:szCs w:val="20"/>
              </w:rPr>
              <w:t>.</w:t>
            </w:r>
            <w:r w:rsidRPr="00326ACC">
              <w:rPr>
                <w:sz w:val="20"/>
                <w:szCs w:val="20"/>
              </w:rPr>
              <w:t>4</w:t>
            </w:r>
          </w:p>
        </w:tc>
        <w:tc>
          <w:tcPr>
            <w:tcW w:w="1980" w:type="dxa"/>
            <w:noWrap/>
            <w:vAlign w:val="center"/>
            <w:hideMark/>
          </w:tcPr>
          <w:p w:rsidR="00762E62" w:rsidRPr="00326ACC" w:rsidRDefault="00762E62" w:rsidP="00F53CC9">
            <w:pPr>
              <w:jc w:val="center"/>
              <w:rPr>
                <w:sz w:val="20"/>
                <w:szCs w:val="20"/>
              </w:rPr>
            </w:pPr>
            <w:r w:rsidRPr="00326ACC">
              <w:rPr>
                <w:sz w:val="20"/>
                <w:szCs w:val="20"/>
              </w:rPr>
              <w:t>1</w:t>
            </w:r>
            <w:r>
              <w:rPr>
                <w:sz w:val="20"/>
                <w:szCs w:val="20"/>
              </w:rPr>
              <w:t>.</w:t>
            </w:r>
            <w:r w:rsidRPr="00326ACC">
              <w:rPr>
                <w:sz w:val="20"/>
                <w:szCs w:val="20"/>
              </w:rPr>
              <w:t>2</w:t>
            </w:r>
          </w:p>
        </w:tc>
        <w:tc>
          <w:tcPr>
            <w:tcW w:w="2160" w:type="dxa"/>
            <w:noWrap/>
            <w:vAlign w:val="center"/>
            <w:hideMark/>
          </w:tcPr>
          <w:p w:rsidR="00762E62" w:rsidRPr="00326ACC" w:rsidRDefault="00762E62" w:rsidP="00F53CC9">
            <w:pPr>
              <w:jc w:val="center"/>
              <w:rPr>
                <w:sz w:val="20"/>
                <w:szCs w:val="20"/>
              </w:rPr>
            </w:pPr>
            <w:r w:rsidRPr="00326ACC">
              <w:rPr>
                <w:sz w:val="20"/>
                <w:szCs w:val="20"/>
              </w:rPr>
              <w:t>1</w:t>
            </w:r>
            <w:r>
              <w:rPr>
                <w:sz w:val="20"/>
                <w:szCs w:val="20"/>
              </w:rPr>
              <w:t>.</w:t>
            </w:r>
            <w:r w:rsidRPr="00326ACC">
              <w:rPr>
                <w:sz w:val="20"/>
                <w:szCs w:val="20"/>
              </w:rPr>
              <w:t>6</w:t>
            </w:r>
          </w:p>
        </w:tc>
      </w:tr>
      <w:tr w:rsidR="00762E62" w:rsidRPr="00326ACC" w:rsidTr="00F53CC9">
        <w:trPr>
          <w:trHeight w:val="23"/>
        </w:trPr>
        <w:tc>
          <w:tcPr>
            <w:tcW w:w="3549" w:type="dxa"/>
            <w:noWrap/>
            <w:hideMark/>
          </w:tcPr>
          <w:p w:rsidR="00762E62" w:rsidRPr="00326ACC" w:rsidRDefault="00762E62" w:rsidP="00F53CC9">
            <w:pPr>
              <w:rPr>
                <w:sz w:val="20"/>
                <w:szCs w:val="20"/>
              </w:rPr>
            </w:pPr>
            <w:r w:rsidRPr="00326ACC">
              <w:rPr>
                <w:sz w:val="20"/>
                <w:szCs w:val="20"/>
              </w:rPr>
              <w:t>Республика Адыгея</w:t>
            </w:r>
          </w:p>
        </w:tc>
        <w:tc>
          <w:tcPr>
            <w:tcW w:w="2216" w:type="dxa"/>
            <w:noWrap/>
            <w:vAlign w:val="center"/>
            <w:hideMark/>
          </w:tcPr>
          <w:p w:rsidR="00762E62" w:rsidRPr="00326ACC" w:rsidRDefault="00762E62" w:rsidP="00F53CC9">
            <w:pPr>
              <w:jc w:val="center"/>
              <w:rPr>
                <w:sz w:val="20"/>
                <w:szCs w:val="20"/>
              </w:rPr>
            </w:pPr>
            <w:r w:rsidRPr="00326ACC">
              <w:rPr>
                <w:sz w:val="20"/>
                <w:szCs w:val="20"/>
              </w:rPr>
              <w:t>2</w:t>
            </w:r>
            <w:r>
              <w:rPr>
                <w:sz w:val="20"/>
                <w:szCs w:val="20"/>
              </w:rPr>
              <w:t>.</w:t>
            </w:r>
            <w:r w:rsidRPr="00326ACC">
              <w:rPr>
                <w:sz w:val="20"/>
                <w:szCs w:val="20"/>
              </w:rPr>
              <w:t>8</w:t>
            </w:r>
          </w:p>
        </w:tc>
        <w:tc>
          <w:tcPr>
            <w:tcW w:w="1980" w:type="dxa"/>
            <w:noWrap/>
            <w:vAlign w:val="center"/>
            <w:hideMark/>
          </w:tcPr>
          <w:p w:rsidR="00762E62" w:rsidRPr="00326ACC" w:rsidRDefault="00762E62" w:rsidP="00F53CC9">
            <w:pPr>
              <w:jc w:val="center"/>
              <w:rPr>
                <w:sz w:val="20"/>
                <w:szCs w:val="20"/>
              </w:rPr>
            </w:pPr>
            <w:r w:rsidRPr="00326ACC">
              <w:rPr>
                <w:sz w:val="20"/>
                <w:szCs w:val="20"/>
              </w:rPr>
              <w:t>3</w:t>
            </w:r>
            <w:r>
              <w:rPr>
                <w:sz w:val="20"/>
                <w:szCs w:val="20"/>
              </w:rPr>
              <w:t>.</w:t>
            </w:r>
            <w:r w:rsidRPr="00326ACC">
              <w:rPr>
                <w:sz w:val="20"/>
                <w:szCs w:val="20"/>
              </w:rPr>
              <w:t>2</w:t>
            </w:r>
          </w:p>
        </w:tc>
        <w:tc>
          <w:tcPr>
            <w:tcW w:w="2160" w:type="dxa"/>
            <w:noWrap/>
            <w:vAlign w:val="center"/>
            <w:hideMark/>
          </w:tcPr>
          <w:p w:rsidR="00762E62" w:rsidRPr="00326ACC" w:rsidRDefault="00762E62" w:rsidP="00F53CC9">
            <w:pPr>
              <w:jc w:val="center"/>
              <w:rPr>
                <w:sz w:val="20"/>
                <w:szCs w:val="20"/>
              </w:rPr>
            </w:pPr>
            <w:r w:rsidRPr="00326ACC">
              <w:rPr>
                <w:sz w:val="20"/>
                <w:szCs w:val="20"/>
              </w:rPr>
              <w:t>-0</w:t>
            </w:r>
            <w:r>
              <w:rPr>
                <w:sz w:val="20"/>
                <w:szCs w:val="20"/>
              </w:rPr>
              <w:t>.</w:t>
            </w:r>
            <w:r w:rsidRPr="00326ACC">
              <w:rPr>
                <w:sz w:val="20"/>
                <w:szCs w:val="20"/>
              </w:rPr>
              <w:t>2</w:t>
            </w:r>
          </w:p>
        </w:tc>
      </w:tr>
      <w:tr w:rsidR="00762E62" w:rsidRPr="00326ACC" w:rsidTr="00F53CC9">
        <w:trPr>
          <w:trHeight w:val="23"/>
        </w:trPr>
        <w:tc>
          <w:tcPr>
            <w:tcW w:w="3549" w:type="dxa"/>
            <w:noWrap/>
            <w:hideMark/>
          </w:tcPr>
          <w:p w:rsidR="00762E62" w:rsidRPr="00326ACC" w:rsidRDefault="00762E62" w:rsidP="00F53CC9">
            <w:pPr>
              <w:rPr>
                <w:sz w:val="20"/>
                <w:szCs w:val="20"/>
              </w:rPr>
            </w:pPr>
            <w:r w:rsidRPr="00326ACC">
              <w:rPr>
                <w:sz w:val="20"/>
                <w:szCs w:val="20"/>
              </w:rPr>
              <w:t>Республика Алтай</w:t>
            </w:r>
          </w:p>
        </w:tc>
        <w:tc>
          <w:tcPr>
            <w:tcW w:w="2216" w:type="dxa"/>
            <w:noWrap/>
            <w:vAlign w:val="center"/>
            <w:hideMark/>
          </w:tcPr>
          <w:p w:rsidR="00762E62" w:rsidRPr="00326ACC" w:rsidRDefault="00762E62" w:rsidP="00F53CC9">
            <w:pPr>
              <w:jc w:val="center"/>
              <w:rPr>
                <w:sz w:val="20"/>
                <w:szCs w:val="20"/>
              </w:rPr>
            </w:pPr>
            <w:r w:rsidRPr="00326ACC">
              <w:rPr>
                <w:sz w:val="20"/>
                <w:szCs w:val="20"/>
              </w:rPr>
              <w:t>2</w:t>
            </w:r>
            <w:r>
              <w:rPr>
                <w:sz w:val="20"/>
                <w:szCs w:val="20"/>
              </w:rPr>
              <w:t>.</w:t>
            </w:r>
            <w:r w:rsidRPr="00326ACC">
              <w:rPr>
                <w:sz w:val="20"/>
                <w:szCs w:val="20"/>
              </w:rPr>
              <w:t>7</w:t>
            </w:r>
          </w:p>
        </w:tc>
        <w:tc>
          <w:tcPr>
            <w:tcW w:w="1980" w:type="dxa"/>
            <w:noWrap/>
            <w:vAlign w:val="center"/>
            <w:hideMark/>
          </w:tcPr>
          <w:p w:rsidR="00762E62" w:rsidRPr="00326ACC" w:rsidRDefault="00762E62" w:rsidP="00F53CC9">
            <w:pPr>
              <w:jc w:val="center"/>
              <w:rPr>
                <w:sz w:val="20"/>
                <w:szCs w:val="20"/>
              </w:rPr>
            </w:pPr>
            <w:r w:rsidRPr="00326ACC">
              <w:rPr>
                <w:sz w:val="20"/>
                <w:szCs w:val="20"/>
              </w:rPr>
              <w:t>3</w:t>
            </w:r>
            <w:r>
              <w:rPr>
                <w:sz w:val="20"/>
                <w:szCs w:val="20"/>
              </w:rPr>
              <w:t>.</w:t>
            </w:r>
            <w:r w:rsidRPr="00326ACC">
              <w:rPr>
                <w:sz w:val="20"/>
                <w:szCs w:val="20"/>
              </w:rPr>
              <w:t>0</w:t>
            </w:r>
          </w:p>
        </w:tc>
        <w:tc>
          <w:tcPr>
            <w:tcW w:w="2160" w:type="dxa"/>
            <w:noWrap/>
            <w:vAlign w:val="center"/>
            <w:hideMark/>
          </w:tcPr>
          <w:p w:rsidR="00762E62" w:rsidRPr="00326ACC" w:rsidRDefault="00762E62" w:rsidP="00F53CC9">
            <w:pPr>
              <w:jc w:val="center"/>
              <w:rPr>
                <w:sz w:val="20"/>
                <w:szCs w:val="20"/>
              </w:rPr>
            </w:pPr>
            <w:r w:rsidRPr="00326ACC">
              <w:rPr>
                <w:sz w:val="20"/>
                <w:szCs w:val="20"/>
              </w:rPr>
              <w:t>0</w:t>
            </w:r>
            <w:r>
              <w:rPr>
                <w:sz w:val="20"/>
                <w:szCs w:val="20"/>
              </w:rPr>
              <w:t>.</w:t>
            </w:r>
            <w:r w:rsidRPr="00326ACC">
              <w:rPr>
                <w:sz w:val="20"/>
                <w:szCs w:val="20"/>
              </w:rPr>
              <w:t>2</w:t>
            </w:r>
          </w:p>
        </w:tc>
      </w:tr>
      <w:tr w:rsidR="00762E62" w:rsidRPr="00326ACC" w:rsidTr="00F53CC9">
        <w:trPr>
          <w:trHeight w:val="23"/>
        </w:trPr>
        <w:tc>
          <w:tcPr>
            <w:tcW w:w="3549" w:type="dxa"/>
            <w:noWrap/>
            <w:hideMark/>
          </w:tcPr>
          <w:p w:rsidR="00762E62" w:rsidRPr="00326ACC" w:rsidRDefault="00762E62" w:rsidP="00F53CC9">
            <w:pPr>
              <w:rPr>
                <w:sz w:val="20"/>
                <w:szCs w:val="20"/>
              </w:rPr>
            </w:pPr>
            <w:r w:rsidRPr="00326ACC">
              <w:rPr>
                <w:sz w:val="20"/>
                <w:szCs w:val="20"/>
              </w:rPr>
              <w:t>Республика Башкортостан</w:t>
            </w:r>
          </w:p>
        </w:tc>
        <w:tc>
          <w:tcPr>
            <w:tcW w:w="2216" w:type="dxa"/>
            <w:noWrap/>
            <w:vAlign w:val="center"/>
            <w:hideMark/>
          </w:tcPr>
          <w:p w:rsidR="00762E62" w:rsidRPr="00326ACC" w:rsidRDefault="00762E62" w:rsidP="00F53CC9">
            <w:pPr>
              <w:jc w:val="center"/>
              <w:rPr>
                <w:sz w:val="20"/>
                <w:szCs w:val="20"/>
              </w:rPr>
            </w:pPr>
            <w:r w:rsidRPr="00326ACC">
              <w:rPr>
                <w:sz w:val="20"/>
                <w:szCs w:val="20"/>
              </w:rPr>
              <w:t>1</w:t>
            </w:r>
            <w:r>
              <w:rPr>
                <w:sz w:val="20"/>
                <w:szCs w:val="20"/>
              </w:rPr>
              <w:t>.</w:t>
            </w:r>
            <w:r w:rsidRPr="00326ACC">
              <w:rPr>
                <w:sz w:val="20"/>
                <w:szCs w:val="20"/>
              </w:rPr>
              <w:t>5</w:t>
            </w:r>
          </w:p>
        </w:tc>
        <w:tc>
          <w:tcPr>
            <w:tcW w:w="1980" w:type="dxa"/>
            <w:noWrap/>
            <w:vAlign w:val="center"/>
            <w:hideMark/>
          </w:tcPr>
          <w:p w:rsidR="00762E62" w:rsidRPr="00326ACC" w:rsidRDefault="00762E62" w:rsidP="00F53CC9">
            <w:pPr>
              <w:jc w:val="center"/>
              <w:rPr>
                <w:sz w:val="20"/>
                <w:szCs w:val="20"/>
              </w:rPr>
            </w:pPr>
            <w:r w:rsidRPr="00326ACC">
              <w:rPr>
                <w:sz w:val="20"/>
                <w:szCs w:val="20"/>
              </w:rPr>
              <w:t>1</w:t>
            </w:r>
            <w:r>
              <w:rPr>
                <w:sz w:val="20"/>
                <w:szCs w:val="20"/>
              </w:rPr>
              <w:t>.</w:t>
            </w:r>
            <w:r w:rsidRPr="00326ACC">
              <w:rPr>
                <w:sz w:val="20"/>
                <w:szCs w:val="20"/>
              </w:rPr>
              <w:t>1</w:t>
            </w:r>
          </w:p>
        </w:tc>
        <w:tc>
          <w:tcPr>
            <w:tcW w:w="2160" w:type="dxa"/>
            <w:noWrap/>
            <w:vAlign w:val="center"/>
            <w:hideMark/>
          </w:tcPr>
          <w:p w:rsidR="00762E62" w:rsidRPr="00326ACC" w:rsidRDefault="00762E62" w:rsidP="00F53CC9">
            <w:pPr>
              <w:jc w:val="center"/>
              <w:rPr>
                <w:sz w:val="20"/>
                <w:szCs w:val="20"/>
              </w:rPr>
            </w:pPr>
            <w:r w:rsidRPr="00326ACC">
              <w:rPr>
                <w:sz w:val="20"/>
                <w:szCs w:val="20"/>
              </w:rPr>
              <w:t>0</w:t>
            </w:r>
            <w:r>
              <w:rPr>
                <w:sz w:val="20"/>
                <w:szCs w:val="20"/>
              </w:rPr>
              <w:t>.</w:t>
            </w:r>
            <w:r w:rsidRPr="00326ACC">
              <w:rPr>
                <w:sz w:val="20"/>
                <w:szCs w:val="20"/>
              </w:rPr>
              <w:t>8</w:t>
            </w:r>
          </w:p>
        </w:tc>
      </w:tr>
      <w:tr w:rsidR="00762E62" w:rsidRPr="00326ACC" w:rsidTr="00F53CC9">
        <w:trPr>
          <w:trHeight w:val="23"/>
        </w:trPr>
        <w:tc>
          <w:tcPr>
            <w:tcW w:w="3549" w:type="dxa"/>
            <w:noWrap/>
            <w:hideMark/>
          </w:tcPr>
          <w:p w:rsidR="00762E62" w:rsidRPr="00326ACC" w:rsidRDefault="00762E62" w:rsidP="00F53CC9">
            <w:pPr>
              <w:rPr>
                <w:sz w:val="20"/>
                <w:szCs w:val="20"/>
              </w:rPr>
            </w:pPr>
            <w:r w:rsidRPr="00326ACC">
              <w:rPr>
                <w:sz w:val="20"/>
                <w:szCs w:val="20"/>
              </w:rPr>
              <w:t>Республика Бурятия</w:t>
            </w:r>
          </w:p>
        </w:tc>
        <w:tc>
          <w:tcPr>
            <w:tcW w:w="2216" w:type="dxa"/>
            <w:noWrap/>
            <w:vAlign w:val="center"/>
            <w:hideMark/>
          </w:tcPr>
          <w:p w:rsidR="00762E62" w:rsidRPr="00326ACC" w:rsidRDefault="00762E62" w:rsidP="00F53CC9">
            <w:pPr>
              <w:jc w:val="center"/>
              <w:rPr>
                <w:sz w:val="20"/>
                <w:szCs w:val="20"/>
              </w:rPr>
            </w:pPr>
            <w:r w:rsidRPr="00326ACC">
              <w:rPr>
                <w:sz w:val="20"/>
                <w:szCs w:val="20"/>
              </w:rPr>
              <w:t>1</w:t>
            </w:r>
            <w:r>
              <w:rPr>
                <w:sz w:val="20"/>
                <w:szCs w:val="20"/>
              </w:rPr>
              <w:t>.</w:t>
            </w:r>
            <w:r w:rsidRPr="00326ACC">
              <w:rPr>
                <w:sz w:val="20"/>
                <w:szCs w:val="20"/>
              </w:rPr>
              <w:t>3</w:t>
            </w:r>
          </w:p>
        </w:tc>
        <w:tc>
          <w:tcPr>
            <w:tcW w:w="1980" w:type="dxa"/>
            <w:noWrap/>
            <w:vAlign w:val="center"/>
            <w:hideMark/>
          </w:tcPr>
          <w:p w:rsidR="00762E62" w:rsidRPr="00326ACC" w:rsidRDefault="00762E62" w:rsidP="00F53CC9">
            <w:pPr>
              <w:jc w:val="center"/>
              <w:rPr>
                <w:sz w:val="20"/>
                <w:szCs w:val="20"/>
              </w:rPr>
            </w:pPr>
            <w:r w:rsidRPr="00326ACC">
              <w:rPr>
                <w:sz w:val="20"/>
                <w:szCs w:val="20"/>
              </w:rPr>
              <w:t>2</w:t>
            </w:r>
            <w:r>
              <w:rPr>
                <w:sz w:val="20"/>
                <w:szCs w:val="20"/>
              </w:rPr>
              <w:t>.</w:t>
            </w:r>
            <w:r w:rsidRPr="00326ACC">
              <w:rPr>
                <w:sz w:val="20"/>
                <w:szCs w:val="20"/>
              </w:rPr>
              <w:t>5</w:t>
            </w:r>
          </w:p>
        </w:tc>
        <w:tc>
          <w:tcPr>
            <w:tcW w:w="2160" w:type="dxa"/>
            <w:noWrap/>
            <w:vAlign w:val="center"/>
            <w:hideMark/>
          </w:tcPr>
          <w:p w:rsidR="00762E62" w:rsidRPr="00326ACC" w:rsidRDefault="00762E62" w:rsidP="00F53CC9">
            <w:pPr>
              <w:jc w:val="center"/>
              <w:rPr>
                <w:sz w:val="20"/>
                <w:szCs w:val="20"/>
              </w:rPr>
            </w:pPr>
            <w:r w:rsidRPr="00326ACC">
              <w:rPr>
                <w:sz w:val="20"/>
                <w:szCs w:val="20"/>
              </w:rPr>
              <w:t>-0</w:t>
            </w:r>
            <w:r>
              <w:rPr>
                <w:sz w:val="20"/>
                <w:szCs w:val="20"/>
              </w:rPr>
              <w:t>.</w:t>
            </w:r>
            <w:r w:rsidRPr="00326ACC">
              <w:rPr>
                <w:sz w:val="20"/>
                <w:szCs w:val="20"/>
              </w:rPr>
              <w:t>2</w:t>
            </w:r>
          </w:p>
        </w:tc>
      </w:tr>
      <w:tr w:rsidR="00762E62" w:rsidRPr="00326ACC" w:rsidTr="00F53CC9">
        <w:trPr>
          <w:trHeight w:val="23"/>
        </w:trPr>
        <w:tc>
          <w:tcPr>
            <w:tcW w:w="3549" w:type="dxa"/>
            <w:noWrap/>
            <w:hideMark/>
          </w:tcPr>
          <w:p w:rsidR="00762E62" w:rsidRPr="00326ACC" w:rsidRDefault="00762E62" w:rsidP="00F53CC9">
            <w:pPr>
              <w:rPr>
                <w:sz w:val="20"/>
                <w:szCs w:val="20"/>
              </w:rPr>
            </w:pPr>
            <w:r w:rsidRPr="00326ACC">
              <w:rPr>
                <w:sz w:val="20"/>
                <w:szCs w:val="20"/>
              </w:rPr>
              <w:t>Республика Дагестан</w:t>
            </w:r>
          </w:p>
        </w:tc>
        <w:tc>
          <w:tcPr>
            <w:tcW w:w="2216" w:type="dxa"/>
            <w:noWrap/>
            <w:vAlign w:val="center"/>
            <w:hideMark/>
          </w:tcPr>
          <w:p w:rsidR="00762E62" w:rsidRPr="00326ACC" w:rsidRDefault="00762E62" w:rsidP="00F53CC9">
            <w:pPr>
              <w:jc w:val="center"/>
              <w:rPr>
                <w:sz w:val="20"/>
                <w:szCs w:val="20"/>
              </w:rPr>
            </w:pPr>
            <w:r w:rsidRPr="00326ACC">
              <w:rPr>
                <w:sz w:val="20"/>
                <w:szCs w:val="20"/>
              </w:rPr>
              <w:t>0</w:t>
            </w:r>
            <w:r>
              <w:rPr>
                <w:sz w:val="20"/>
                <w:szCs w:val="20"/>
              </w:rPr>
              <w:t>.</w:t>
            </w:r>
            <w:r w:rsidRPr="00326ACC">
              <w:rPr>
                <w:sz w:val="20"/>
                <w:szCs w:val="20"/>
              </w:rPr>
              <w:t>0</w:t>
            </w:r>
          </w:p>
        </w:tc>
        <w:tc>
          <w:tcPr>
            <w:tcW w:w="1980" w:type="dxa"/>
            <w:noWrap/>
            <w:vAlign w:val="center"/>
            <w:hideMark/>
          </w:tcPr>
          <w:p w:rsidR="00762E62" w:rsidRPr="00326ACC" w:rsidRDefault="00762E62" w:rsidP="00F53CC9">
            <w:pPr>
              <w:jc w:val="center"/>
              <w:rPr>
                <w:sz w:val="20"/>
                <w:szCs w:val="20"/>
              </w:rPr>
            </w:pPr>
            <w:r w:rsidRPr="00326ACC">
              <w:rPr>
                <w:sz w:val="20"/>
                <w:szCs w:val="20"/>
              </w:rPr>
              <w:t>0</w:t>
            </w:r>
            <w:r>
              <w:rPr>
                <w:sz w:val="20"/>
                <w:szCs w:val="20"/>
              </w:rPr>
              <w:t>.</w:t>
            </w:r>
            <w:r w:rsidRPr="00326ACC">
              <w:rPr>
                <w:sz w:val="20"/>
                <w:szCs w:val="20"/>
              </w:rPr>
              <w:t>5</w:t>
            </w:r>
          </w:p>
        </w:tc>
        <w:tc>
          <w:tcPr>
            <w:tcW w:w="2160" w:type="dxa"/>
            <w:noWrap/>
            <w:vAlign w:val="center"/>
            <w:hideMark/>
          </w:tcPr>
          <w:p w:rsidR="00762E62" w:rsidRPr="00326ACC" w:rsidRDefault="00762E62" w:rsidP="00F53CC9">
            <w:pPr>
              <w:jc w:val="center"/>
              <w:rPr>
                <w:sz w:val="20"/>
                <w:szCs w:val="20"/>
              </w:rPr>
            </w:pPr>
            <w:r w:rsidRPr="00326ACC">
              <w:rPr>
                <w:sz w:val="20"/>
                <w:szCs w:val="20"/>
              </w:rPr>
              <w:t>0</w:t>
            </w:r>
            <w:r>
              <w:rPr>
                <w:sz w:val="20"/>
                <w:szCs w:val="20"/>
              </w:rPr>
              <w:t>.</w:t>
            </w:r>
            <w:r w:rsidRPr="00326ACC">
              <w:rPr>
                <w:sz w:val="20"/>
                <w:szCs w:val="20"/>
              </w:rPr>
              <w:t>1</w:t>
            </w:r>
          </w:p>
        </w:tc>
      </w:tr>
      <w:tr w:rsidR="00762E62" w:rsidRPr="00326ACC" w:rsidTr="00F53CC9">
        <w:trPr>
          <w:trHeight w:val="23"/>
        </w:trPr>
        <w:tc>
          <w:tcPr>
            <w:tcW w:w="3549" w:type="dxa"/>
            <w:noWrap/>
            <w:hideMark/>
          </w:tcPr>
          <w:p w:rsidR="00762E62" w:rsidRPr="00326ACC" w:rsidRDefault="00762E62" w:rsidP="00F53CC9">
            <w:pPr>
              <w:rPr>
                <w:sz w:val="20"/>
                <w:szCs w:val="20"/>
              </w:rPr>
            </w:pPr>
            <w:r w:rsidRPr="00326ACC">
              <w:rPr>
                <w:sz w:val="20"/>
                <w:szCs w:val="20"/>
              </w:rPr>
              <w:t>Республика Ингушетия</w:t>
            </w:r>
          </w:p>
        </w:tc>
        <w:tc>
          <w:tcPr>
            <w:tcW w:w="2216" w:type="dxa"/>
            <w:noWrap/>
            <w:vAlign w:val="center"/>
            <w:hideMark/>
          </w:tcPr>
          <w:p w:rsidR="00762E62" w:rsidRPr="00326ACC" w:rsidRDefault="00762E62" w:rsidP="00F53CC9">
            <w:pPr>
              <w:jc w:val="center"/>
              <w:rPr>
                <w:sz w:val="20"/>
                <w:szCs w:val="20"/>
              </w:rPr>
            </w:pPr>
            <w:r w:rsidRPr="00326ACC">
              <w:rPr>
                <w:sz w:val="20"/>
                <w:szCs w:val="20"/>
              </w:rPr>
              <w:t>1</w:t>
            </w:r>
            <w:r>
              <w:rPr>
                <w:sz w:val="20"/>
                <w:szCs w:val="20"/>
              </w:rPr>
              <w:t>.</w:t>
            </w:r>
            <w:r w:rsidRPr="00326ACC">
              <w:rPr>
                <w:sz w:val="20"/>
                <w:szCs w:val="20"/>
              </w:rPr>
              <w:t>3</w:t>
            </w:r>
          </w:p>
        </w:tc>
        <w:tc>
          <w:tcPr>
            <w:tcW w:w="1980" w:type="dxa"/>
            <w:noWrap/>
            <w:vAlign w:val="center"/>
            <w:hideMark/>
          </w:tcPr>
          <w:p w:rsidR="00762E62" w:rsidRPr="00326ACC" w:rsidRDefault="00762E62" w:rsidP="00F53CC9">
            <w:pPr>
              <w:jc w:val="center"/>
              <w:rPr>
                <w:sz w:val="20"/>
                <w:szCs w:val="20"/>
              </w:rPr>
            </w:pPr>
            <w:r w:rsidRPr="00326ACC">
              <w:rPr>
                <w:sz w:val="20"/>
                <w:szCs w:val="20"/>
              </w:rPr>
              <w:t>1</w:t>
            </w:r>
            <w:r>
              <w:rPr>
                <w:sz w:val="20"/>
                <w:szCs w:val="20"/>
              </w:rPr>
              <w:t>.</w:t>
            </w:r>
            <w:r w:rsidRPr="00326ACC">
              <w:rPr>
                <w:sz w:val="20"/>
                <w:szCs w:val="20"/>
              </w:rPr>
              <w:t>4</w:t>
            </w:r>
          </w:p>
        </w:tc>
        <w:tc>
          <w:tcPr>
            <w:tcW w:w="2160" w:type="dxa"/>
            <w:noWrap/>
            <w:vAlign w:val="center"/>
            <w:hideMark/>
          </w:tcPr>
          <w:p w:rsidR="00762E62" w:rsidRPr="00326ACC" w:rsidRDefault="00762E62" w:rsidP="00F53CC9">
            <w:pPr>
              <w:jc w:val="center"/>
              <w:rPr>
                <w:sz w:val="20"/>
                <w:szCs w:val="20"/>
              </w:rPr>
            </w:pPr>
            <w:r w:rsidRPr="00326ACC">
              <w:rPr>
                <w:sz w:val="20"/>
                <w:szCs w:val="20"/>
              </w:rPr>
              <w:t>-0</w:t>
            </w:r>
            <w:r>
              <w:rPr>
                <w:sz w:val="20"/>
                <w:szCs w:val="20"/>
              </w:rPr>
              <w:t>.</w:t>
            </w:r>
            <w:r w:rsidRPr="00326ACC">
              <w:rPr>
                <w:sz w:val="20"/>
                <w:szCs w:val="20"/>
              </w:rPr>
              <w:t>1</w:t>
            </w:r>
          </w:p>
        </w:tc>
      </w:tr>
      <w:tr w:rsidR="00762E62" w:rsidRPr="00326ACC" w:rsidTr="00F53CC9">
        <w:trPr>
          <w:trHeight w:val="23"/>
        </w:trPr>
        <w:tc>
          <w:tcPr>
            <w:tcW w:w="3549" w:type="dxa"/>
            <w:noWrap/>
            <w:hideMark/>
          </w:tcPr>
          <w:p w:rsidR="00762E62" w:rsidRPr="00326ACC" w:rsidRDefault="00762E62" w:rsidP="00F53CC9">
            <w:pPr>
              <w:rPr>
                <w:sz w:val="20"/>
                <w:szCs w:val="20"/>
              </w:rPr>
            </w:pPr>
            <w:r w:rsidRPr="00326ACC">
              <w:rPr>
                <w:sz w:val="20"/>
                <w:szCs w:val="20"/>
              </w:rPr>
              <w:t>Республика Калмыкия</w:t>
            </w:r>
          </w:p>
        </w:tc>
        <w:tc>
          <w:tcPr>
            <w:tcW w:w="2216" w:type="dxa"/>
            <w:noWrap/>
            <w:vAlign w:val="center"/>
            <w:hideMark/>
          </w:tcPr>
          <w:p w:rsidR="00762E62" w:rsidRPr="00326ACC" w:rsidRDefault="00762E62" w:rsidP="00F53CC9">
            <w:pPr>
              <w:jc w:val="center"/>
              <w:rPr>
                <w:sz w:val="20"/>
                <w:szCs w:val="20"/>
              </w:rPr>
            </w:pPr>
            <w:r w:rsidRPr="00326ACC">
              <w:rPr>
                <w:sz w:val="20"/>
                <w:szCs w:val="20"/>
              </w:rPr>
              <w:t>-1</w:t>
            </w:r>
            <w:r>
              <w:rPr>
                <w:sz w:val="20"/>
                <w:szCs w:val="20"/>
              </w:rPr>
              <w:t>.</w:t>
            </w:r>
            <w:r w:rsidRPr="00326ACC">
              <w:rPr>
                <w:sz w:val="20"/>
                <w:szCs w:val="20"/>
              </w:rPr>
              <w:t>4</w:t>
            </w:r>
          </w:p>
        </w:tc>
        <w:tc>
          <w:tcPr>
            <w:tcW w:w="1980" w:type="dxa"/>
            <w:noWrap/>
            <w:vAlign w:val="center"/>
            <w:hideMark/>
          </w:tcPr>
          <w:p w:rsidR="00762E62" w:rsidRPr="00326ACC" w:rsidRDefault="00762E62" w:rsidP="00F53CC9">
            <w:pPr>
              <w:jc w:val="center"/>
              <w:rPr>
                <w:sz w:val="20"/>
                <w:szCs w:val="20"/>
              </w:rPr>
            </w:pPr>
            <w:r w:rsidRPr="00326ACC">
              <w:rPr>
                <w:sz w:val="20"/>
                <w:szCs w:val="20"/>
              </w:rPr>
              <w:t>-0</w:t>
            </w:r>
            <w:r>
              <w:rPr>
                <w:sz w:val="20"/>
                <w:szCs w:val="20"/>
              </w:rPr>
              <w:t>.</w:t>
            </w:r>
            <w:r w:rsidRPr="00326ACC">
              <w:rPr>
                <w:sz w:val="20"/>
                <w:szCs w:val="20"/>
              </w:rPr>
              <w:t>4</w:t>
            </w:r>
          </w:p>
        </w:tc>
        <w:tc>
          <w:tcPr>
            <w:tcW w:w="2160" w:type="dxa"/>
            <w:noWrap/>
            <w:vAlign w:val="center"/>
            <w:hideMark/>
          </w:tcPr>
          <w:p w:rsidR="00762E62" w:rsidRPr="00326ACC" w:rsidRDefault="00762E62" w:rsidP="00F53CC9">
            <w:pPr>
              <w:jc w:val="center"/>
              <w:rPr>
                <w:sz w:val="20"/>
                <w:szCs w:val="20"/>
              </w:rPr>
            </w:pPr>
            <w:r w:rsidRPr="00326ACC">
              <w:rPr>
                <w:sz w:val="20"/>
                <w:szCs w:val="20"/>
              </w:rPr>
              <w:t>-1</w:t>
            </w:r>
            <w:r>
              <w:rPr>
                <w:sz w:val="20"/>
                <w:szCs w:val="20"/>
              </w:rPr>
              <w:t>.</w:t>
            </w:r>
            <w:r w:rsidRPr="00326ACC">
              <w:rPr>
                <w:sz w:val="20"/>
                <w:szCs w:val="20"/>
              </w:rPr>
              <w:t>0</w:t>
            </w:r>
          </w:p>
        </w:tc>
      </w:tr>
      <w:tr w:rsidR="00762E62" w:rsidRPr="00326ACC" w:rsidTr="00F53CC9">
        <w:trPr>
          <w:trHeight w:val="23"/>
        </w:trPr>
        <w:tc>
          <w:tcPr>
            <w:tcW w:w="3549" w:type="dxa"/>
            <w:noWrap/>
            <w:hideMark/>
          </w:tcPr>
          <w:p w:rsidR="00762E62" w:rsidRPr="00326ACC" w:rsidRDefault="00762E62" w:rsidP="00F53CC9">
            <w:pPr>
              <w:rPr>
                <w:sz w:val="20"/>
                <w:szCs w:val="20"/>
              </w:rPr>
            </w:pPr>
            <w:r w:rsidRPr="00326ACC">
              <w:rPr>
                <w:sz w:val="20"/>
                <w:szCs w:val="20"/>
              </w:rPr>
              <w:t>Республика Карелия</w:t>
            </w:r>
          </w:p>
        </w:tc>
        <w:tc>
          <w:tcPr>
            <w:tcW w:w="2216" w:type="dxa"/>
            <w:noWrap/>
            <w:vAlign w:val="center"/>
            <w:hideMark/>
          </w:tcPr>
          <w:p w:rsidR="00762E62" w:rsidRPr="00326ACC" w:rsidRDefault="00762E62" w:rsidP="00F53CC9">
            <w:pPr>
              <w:jc w:val="center"/>
              <w:rPr>
                <w:sz w:val="20"/>
                <w:szCs w:val="20"/>
              </w:rPr>
            </w:pPr>
            <w:r w:rsidRPr="00326ACC">
              <w:rPr>
                <w:sz w:val="20"/>
                <w:szCs w:val="20"/>
              </w:rPr>
              <w:t>-0</w:t>
            </w:r>
            <w:r>
              <w:rPr>
                <w:sz w:val="20"/>
                <w:szCs w:val="20"/>
              </w:rPr>
              <w:t>.</w:t>
            </w:r>
            <w:r w:rsidRPr="00326ACC">
              <w:rPr>
                <w:sz w:val="20"/>
                <w:szCs w:val="20"/>
              </w:rPr>
              <w:t>1</w:t>
            </w:r>
          </w:p>
        </w:tc>
        <w:tc>
          <w:tcPr>
            <w:tcW w:w="1980" w:type="dxa"/>
            <w:noWrap/>
            <w:vAlign w:val="center"/>
            <w:hideMark/>
          </w:tcPr>
          <w:p w:rsidR="00762E62" w:rsidRPr="00326ACC" w:rsidRDefault="00762E62" w:rsidP="00F53CC9">
            <w:pPr>
              <w:jc w:val="center"/>
              <w:rPr>
                <w:sz w:val="20"/>
                <w:szCs w:val="20"/>
              </w:rPr>
            </w:pPr>
            <w:r w:rsidRPr="00326ACC">
              <w:rPr>
                <w:sz w:val="20"/>
                <w:szCs w:val="20"/>
              </w:rPr>
              <w:t>-0</w:t>
            </w:r>
            <w:r>
              <w:rPr>
                <w:sz w:val="20"/>
                <w:szCs w:val="20"/>
              </w:rPr>
              <w:t>.</w:t>
            </w:r>
            <w:r w:rsidRPr="00326ACC">
              <w:rPr>
                <w:sz w:val="20"/>
                <w:szCs w:val="20"/>
              </w:rPr>
              <w:t>1</w:t>
            </w:r>
          </w:p>
        </w:tc>
        <w:tc>
          <w:tcPr>
            <w:tcW w:w="2160" w:type="dxa"/>
            <w:noWrap/>
            <w:vAlign w:val="center"/>
            <w:hideMark/>
          </w:tcPr>
          <w:p w:rsidR="00762E62" w:rsidRPr="00326ACC" w:rsidRDefault="00762E62" w:rsidP="00F53CC9">
            <w:pPr>
              <w:jc w:val="center"/>
              <w:rPr>
                <w:sz w:val="20"/>
                <w:szCs w:val="20"/>
              </w:rPr>
            </w:pPr>
            <w:r w:rsidRPr="00326ACC">
              <w:rPr>
                <w:sz w:val="20"/>
                <w:szCs w:val="20"/>
              </w:rPr>
              <w:t>0</w:t>
            </w:r>
            <w:r>
              <w:rPr>
                <w:sz w:val="20"/>
                <w:szCs w:val="20"/>
              </w:rPr>
              <w:t>.</w:t>
            </w:r>
            <w:r w:rsidRPr="00326ACC">
              <w:rPr>
                <w:sz w:val="20"/>
                <w:szCs w:val="20"/>
              </w:rPr>
              <w:t>0</w:t>
            </w:r>
          </w:p>
        </w:tc>
      </w:tr>
      <w:tr w:rsidR="00762E62" w:rsidRPr="00326ACC" w:rsidTr="00F53CC9">
        <w:trPr>
          <w:trHeight w:val="23"/>
        </w:trPr>
        <w:tc>
          <w:tcPr>
            <w:tcW w:w="3549" w:type="dxa"/>
            <w:noWrap/>
            <w:hideMark/>
          </w:tcPr>
          <w:p w:rsidR="00762E62" w:rsidRPr="00326ACC" w:rsidRDefault="00762E62" w:rsidP="00F53CC9">
            <w:pPr>
              <w:rPr>
                <w:sz w:val="20"/>
                <w:szCs w:val="20"/>
              </w:rPr>
            </w:pPr>
            <w:r w:rsidRPr="00326ACC">
              <w:rPr>
                <w:sz w:val="20"/>
                <w:szCs w:val="20"/>
              </w:rPr>
              <w:t>Республика Коми</w:t>
            </w:r>
          </w:p>
        </w:tc>
        <w:tc>
          <w:tcPr>
            <w:tcW w:w="2216" w:type="dxa"/>
            <w:noWrap/>
            <w:vAlign w:val="center"/>
            <w:hideMark/>
          </w:tcPr>
          <w:p w:rsidR="00762E62" w:rsidRPr="00326ACC" w:rsidRDefault="00762E62" w:rsidP="00F53CC9">
            <w:pPr>
              <w:jc w:val="center"/>
              <w:rPr>
                <w:sz w:val="20"/>
                <w:szCs w:val="20"/>
              </w:rPr>
            </w:pPr>
            <w:r w:rsidRPr="00326ACC">
              <w:rPr>
                <w:sz w:val="20"/>
                <w:szCs w:val="20"/>
              </w:rPr>
              <w:t>0</w:t>
            </w:r>
            <w:r>
              <w:rPr>
                <w:sz w:val="20"/>
                <w:szCs w:val="20"/>
              </w:rPr>
              <w:t>.</w:t>
            </w:r>
            <w:r w:rsidRPr="00326ACC">
              <w:rPr>
                <w:sz w:val="20"/>
                <w:szCs w:val="20"/>
              </w:rPr>
              <w:t>0</w:t>
            </w:r>
          </w:p>
        </w:tc>
        <w:tc>
          <w:tcPr>
            <w:tcW w:w="1980" w:type="dxa"/>
            <w:noWrap/>
            <w:vAlign w:val="center"/>
            <w:hideMark/>
          </w:tcPr>
          <w:p w:rsidR="00762E62" w:rsidRPr="00326ACC" w:rsidRDefault="00762E62" w:rsidP="00F53CC9">
            <w:pPr>
              <w:jc w:val="center"/>
              <w:rPr>
                <w:sz w:val="20"/>
                <w:szCs w:val="20"/>
              </w:rPr>
            </w:pPr>
            <w:r w:rsidRPr="00326ACC">
              <w:rPr>
                <w:sz w:val="20"/>
                <w:szCs w:val="20"/>
              </w:rPr>
              <w:t>0</w:t>
            </w:r>
            <w:r>
              <w:rPr>
                <w:sz w:val="20"/>
                <w:szCs w:val="20"/>
              </w:rPr>
              <w:t>.</w:t>
            </w:r>
            <w:r w:rsidRPr="00326ACC">
              <w:rPr>
                <w:sz w:val="20"/>
                <w:szCs w:val="20"/>
              </w:rPr>
              <w:t>7</w:t>
            </w:r>
          </w:p>
        </w:tc>
        <w:tc>
          <w:tcPr>
            <w:tcW w:w="2160" w:type="dxa"/>
            <w:noWrap/>
            <w:vAlign w:val="center"/>
            <w:hideMark/>
          </w:tcPr>
          <w:p w:rsidR="00762E62" w:rsidRPr="00326ACC" w:rsidRDefault="00762E62" w:rsidP="00F53CC9">
            <w:pPr>
              <w:jc w:val="center"/>
              <w:rPr>
                <w:sz w:val="20"/>
                <w:szCs w:val="20"/>
              </w:rPr>
            </w:pPr>
            <w:r w:rsidRPr="00326ACC">
              <w:rPr>
                <w:sz w:val="20"/>
                <w:szCs w:val="20"/>
              </w:rPr>
              <w:t>-0</w:t>
            </w:r>
            <w:r>
              <w:rPr>
                <w:sz w:val="20"/>
                <w:szCs w:val="20"/>
              </w:rPr>
              <w:t>.</w:t>
            </w:r>
            <w:r w:rsidRPr="00326ACC">
              <w:rPr>
                <w:sz w:val="20"/>
                <w:szCs w:val="20"/>
              </w:rPr>
              <w:t>5</w:t>
            </w:r>
          </w:p>
        </w:tc>
      </w:tr>
      <w:tr w:rsidR="00762E62" w:rsidRPr="00326ACC" w:rsidTr="00F53CC9">
        <w:trPr>
          <w:trHeight w:val="23"/>
        </w:trPr>
        <w:tc>
          <w:tcPr>
            <w:tcW w:w="3549" w:type="dxa"/>
            <w:noWrap/>
            <w:hideMark/>
          </w:tcPr>
          <w:p w:rsidR="00762E62" w:rsidRPr="00326ACC" w:rsidRDefault="00762E62" w:rsidP="00F53CC9">
            <w:pPr>
              <w:rPr>
                <w:sz w:val="20"/>
                <w:szCs w:val="20"/>
              </w:rPr>
            </w:pPr>
            <w:r w:rsidRPr="00326ACC">
              <w:rPr>
                <w:sz w:val="20"/>
                <w:szCs w:val="20"/>
              </w:rPr>
              <w:t>Республика Крым</w:t>
            </w:r>
          </w:p>
        </w:tc>
        <w:tc>
          <w:tcPr>
            <w:tcW w:w="2216" w:type="dxa"/>
            <w:noWrap/>
            <w:vAlign w:val="center"/>
            <w:hideMark/>
          </w:tcPr>
          <w:p w:rsidR="00762E62" w:rsidRPr="00326ACC" w:rsidRDefault="00762E62" w:rsidP="00F53CC9">
            <w:pPr>
              <w:jc w:val="center"/>
              <w:rPr>
                <w:sz w:val="20"/>
                <w:szCs w:val="20"/>
              </w:rPr>
            </w:pPr>
            <w:r w:rsidRPr="00326ACC">
              <w:rPr>
                <w:sz w:val="20"/>
                <w:szCs w:val="20"/>
              </w:rPr>
              <w:t>-0</w:t>
            </w:r>
            <w:r>
              <w:rPr>
                <w:sz w:val="20"/>
                <w:szCs w:val="20"/>
              </w:rPr>
              <w:t>.</w:t>
            </w:r>
            <w:r w:rsidRPr="00326ACC">
              <w:rPr>
                <w:sz w:val="20"/>
                <w:szCs w:val="20"/>
              </w:rPr>
              <w:t>2</w:t>
            </w:r>
          </w:p>
        </w:tc>
        <w:tc>
          <w:tcPr>
            <w:tcW w:w="1980" w:type="dxa"/>
            <w:noWrap/>
            <w:vAlign w:val="center"/>
            <w:hideMark/>
          </w:tcPr>
          <w:p w:rsidR="00762E62" w:rsidRPr="00326ACC" w:rsidRDefault="00762E62" w:rsidP="00F53CC9">
            <w:pPr>
              <w:jc w:val="center"/>
              <w:rPr>
                <w:sz w:val="20"/>
                <w:szCs w:val="20"/>
              </w:rPr>
            </w:pPr>
            <w:r w:rsidRPr="00326ACC">
              <w:rPr>
                <w:sz w:val="20"/>
                <w:szCs w:val="20"/>
              </w:rPr>
              <w:t>1</w:t>
            </w:r>
            <w:r>
              <w:rPr>
                <w:sz w:val="20"/>
                <w:szCs w:val="20"/>
              </w:rPr>
              <w:t>.</w:t>
            </w:r>
            <w:r w:rsidRPr="00326ACC">
              <w:rPr>
                <w:sz w:val="20"/>
                <w:szCs w:val="20"/>
              </w:rPr>
              <w:t>1</w:t>
            </w:r>
          </w:p>
        </w:tc>
        <w:tc>
          <w:tcPr>
            <w:tcW w:w="2160" w:type="dxa"/>
            <w:noWrap/>
            <w:vAlign w:val="center"/>
            <w:hideMark/>
          </w:tcPr>
          <w:p w:rsidR="00762E62" w:rsidRPr="00326ACC" w:rsidRDefault="00762E62" w:rsidP="00F53CC9">
            <w:pPr>
              <w:jc w:val="center"/>
              <w:rPr>
                <w:sz w:val="20"/>
                <w:szCs w:val="20"/>
              </w:rPr>
            </w:pPr>
            <w:r w:rsidRPr="00326ACC">
              <w:rPr>
                <w:sz w:val="20"/>
                <w:szCs w:val="20"/>
              </w:rPr>
              <w:t>-0</w:t>
            </w:r>
            <w:r>
              <w:rPr>
                <w:sz w:val="20"/>
                <w:szCs w:val="20"/>
              </w:rPr>
              <w:t>.</w:t>
            </w:r>
            <w:r w:rsidRPr="00326ACC">
              <w:rPr>
                <w:sz w:val="20"/>
                <w:szCs w:val="20"/>
              </w:rPr>
              <w:t>9</w:t>
            </w:r>
          </w:p>
        </w:tc>
      </w:tr>
      <w:tr w:rsidR="00762E62" w:rsidRPr="00326ACC" w:rsidTr="00F53CC9">
        <w:trPr>
          <w:trHeight w:val="23"/>
        </w:trPr>
        <w:tc>
          <w:tcPr>
            <w:tcW w:w="3549" w:type="dxa"/>
            <w:noWrap/>
            <w:hideMark/>
          </w:tcPr>
          <w:p w:rsidR="00762E62" w:rsidRPr="00326ACC" w:rsidRDefault="00762E62" w:rsidP="00F53CC9">
            <w:pPr>
              <w:rPr>
                <w:sz w:val="20"/>
                <w:szCs w:val="20"/>
              </w:rPr>
            </w:pPr>
            <w:r w:rsidRPr="00326ACC">
              <w:rPr>
                <w:sz w:val="20"/>
                <w:szCs w:val="20"/>
              </w:rPr>
              <w:t>Республика Марий Эл</w:t>
            </w:r>
          </w:p>
        </w:tc>
        <w:tc>
          <w:tcPr>
            <w:tcW w:w="2216" w:type="dxa"/>
            <w:noWrap/>
            <w:vAlign w:val="center"/>
            <w:hideMark/>
          </w:tcPr>
          <w:p w:rsidR="00762E62" w:rsidRPr="00326ACC" w:rsidRDefault="00762E62" w:rsidP="00F53CC9">
            <w:pPr>
              <w:jc w:val="center"/>
              <w:rPr>
                <w:sz w:val="20"/>
                <w:szCs w:val="20"/>
              </w:rPr>
            </w:pPr>
            <w:r w:rsidRPr="00326ACC">
              <w:rPr>
                <w:sz w:val="20"/>
                <w:szCs w:val="20"/>
              </w:rPr>
              <w:t>4</w:t>
            </w:r>
            <w:r>
              <w:rPr>
                <w:sz w:val="20"/>
                <w:szCs w:val="20"/>
              </w:rPr>
              <w:t>.</w:t>
            </w:r>
            <w:r w:rsidRPr="00326ACC">
              <w:rPr>
                <w:sz w:val="20"/>
                <w:szCs w:val="20"/>
              </w:rPr>
              <w:t>0</w:t>
            </w:r>
          </w:p>
        </w:tc>
        <w:tc>
          <w:tcPr>
            <w:tcW w:w="1980" w:type="dxa"/>
            <w:noWrap/>
            <w:vAlign w:val="center"/>
            <w:hideMark/>
          </w:tcPr>
          <w:p w:rsidR="00762E62" w:rsidRPr="00326ACC" w:rsidRDefault="00762E62" w:rsidP="00F53CC9">
            <w:pPr>
              <w:jc w:val="center"/>
              <w:rPr>
                <w:sz w:val="20"/>
                <w:szCs w:val="20"/>
              </w:rPr>
            </w:pPr>
            <w:r w:rsidRPr="00326ACC">
              <w:rPr>
                <w:sz w:val="20"/>
                <w:szCs w:val="20"/>
              </w:rPr>
              <w:t>4</w:t>
            </w:r>
            <w:r>
              <w:rPr>
                <w:sz w:val="20"/>
                <w:szCs w:val="20"/>
              </w:rPr>
              <w:t>.</w:t>
            </w:r>
            <w:r w:rsidRPr="00326ACC">
              <w:rPr>
                <w:sz w:val="20"/>
                <w:szCs w:val="20"/>
              </w:rPr>
              <w:t>0</w:t>
            </w:r>
          </w:p>
        </w:tc>
        <w:tc>
          <w:tcPr>
            <w:tcW w:w="2160" w:type="dxa"/>
            <w:noWrap/>
            <w:vAlign w:val="center"/>
            <w:hideMark/>
          </w:tcPr>
          <w:p w:rsidR="00762E62" w:rsidRPr="00326ACC" w:rsidRDefault="00762E62" w:rsidP="00F53CC9">
            <w:pPr>
              <w:jc w:val="center"/>
              <w:rPr>
                <w:sz w:val="20"/>
                <w:szCs w:val="20"/>
              </w:rPr>
            </w:pPr>
            <w:r w:rsidRPr="00326ACC">
              <w:rPr>
                <w:sz w:val="20"/>
                <w:szCs w:val="20"/>
              </w:rPr>
              <w:t>0</w:t>
            </w:r>
            <w:r>
              <w:rPr>
                <w:sz w:val="20"/>
                <w:szCs w:val="20"/>
              </w:rPr>
              <w:t>.</w:t>
            </w:r>
            <w:r w:rsidRPr="00326ACC">
              <w:rPr>
                <w:sz w:val="20"/>
                <w:szCs w:val="20"/>
              </w:rPr>
              <w:t>6</w:t>
            </w:r>
          </w:p>
        </w:tc>
      </w:tr>
      <w:tr w:rsidR="00762E62" w:rsidRPr="00326ACC" w:rsidTr="00F53CC9">
        <w:trPr>
          <w:trHeight w:val="23"/>
        </w:trPr>
        <w:tc>
          <w:tcPr>
            <w:tcW w:w="3549" w:type="dxa"/>
            <w:noWrap/>
            <w:hideMark/>
          </w:tcPr>
          <w:p w:rsidR="00762E62" w:rsidRPr="00326ACC" w:rsidRDefault="00762E62" w:rsidP="00F53CC9">
            <w:pPr>
              <w:rPr>
                <w:sz w:val="20"/>
                <w:szCs w:val="20"/>
              </w:rPr>
            </w:pPr>
            <w:r w:rsidRPr="00326ACC">
              <w:rPr>
                <w:sz w:val="20"/>
                <w:szCs w:val="20"/>
              </w:rPr>
              <w:t>Республика Мордовия</w:t>
            </w:r>
          </w:p>
        </w:tc>
        <w:tc>
          <w:tcPr>
            <w:tcW w:w="2216" w:type="dxa"/>
            <w:noWrap/>
            <w:vAlign w:val="center"/>
            <w:hideMark/>
          </w:tcPr>
          <w:p w:rsidR="00762E62" w:rsidRPr="00326ACC" w:rsidRDefault="00762E62" w:rsidP="00F53CC9">
            <w:pPr>
              <w:jc w:val="center"/>
              <w:rPr>
                <w:sz w:val="20"/>
                <w:szCs w:val="20"/>
              </w:rPr>
            </w:pPr>
            <w:r w:rsidRPr="00326ACC">
              <w:rPr>
                <w:sz w:val="20"/>
                <w:szCs w:val="20"/>
              </w:rPr>
              <w:t>1</w:t>
            </w:r>
            <w:r>
              <w:rPr>
                <w:sz w:val="20"/>
                <w:szCs w:val="20"/>
              </w:rPr>
              <w:t>.</w:t>
            </w:r>
            <w:r w:rsidRPr="00326ACC">
              <w:rPr>
                <w:sz w:val="20"/>
                <w:szCs w:val="20"/>
              </w:rPr>
              <w:t>2</w:t>
            </w:r>
          </w:p>
        </w:tc>
        <w:tc>
          <w:tcPr>
            <w:tcW w:w="1980" w:type="dxa"/>
            <w:noWrap/>
            <w:vAlign w:val="center"/>
            <w:hideMark/>
          </w:tcPr>
          <w:p w:rsidR="00762E62" w:rsidRPr="00326ACC" w:rsidRDefault="00762E62" w:rsidP="00F53CC9">
            <w:pPr>
              <w:jc w:val="center"/>
              <w:rPr>
                <w:sz w:val="20"/>
                <w:szCs w:val="20"/>
              </w:rPr>
            </w:pPr>
            <w:r w:rsidRPr="00326ACC">
              <w:rPr>
                <w:sz w:val="20"/>
                <w:szCs w:val="20"/>
              </w:rPr>
              <w:t>1</w:t>
            </w:r>
            <w:r>
              <w:rPr>
                <w:sz w:val="20"/>
                <w:szCs w:val="20"/>
              </w:rPr>
              <w:t>.</w:t>
            </w:r>
            <w:r w:rsidRPr="00326ACC">
              <w:rPr>
                <w:sz w:val="20"/>
                <w:szCs w:val="20"/>
              </w:rPr>
              <w:t>3</w:t>
            </w:r>
          </w:p>
        </w:tc>
        <w:tc>
          <w:tcPr>
            <w:tcW w:w="2160" w:type="dxa"/>
            <w:noWrap/>
            <w:vAlign w:val="center"/>
            <w:hideMark/>
          </w:tcPr>
          <w:p w:rsidR="00762E62" w:rsidRPr="00326ACC" w:rsidRDefault="00762E62" w:rsidP="00F53CC9">
            <w:pPr>
              <w:jc w:val="center"/>
              <w:rPr>
                <w:sz w:val="20"/>
                <w:szCs w:val="20"/>
              </w:rPr>
            </w:pPr>
            <w:r w:rsidRPr="00326ACC">
              <w:rPr>
                <w:sz w:val="20"/>
                <w:szCs w:val="20"/>
              </w:rPr>
              <w:t>0</w:t>
            </w:r>
            <w:r>
              <w:rPr>
                <w:sz w:val="20"/>
                <w:szCs w:val="20"/>
              </w:rPr>
              <w:t>.</w:t>
            </w:r>
            <w:r w:rsidRPr="00326ACC">
              <w:rPr>
                <w:sz w:val="20"/>
                <w:szCs w:val="20"/>
              </w:rPr>
              <w:t>0</w:t>
            </w:r>
          </w:p>
        </w:tc>
      </w:tr>
      <w:tr w:rsidR="00762E62" w:rsidRPr="00326ACC" w:rsidTr="00F53CC9">
        <w:trPr>
          <w:trHeight w:val="23"/>
        </w:trPr>
        <w:tc>
          <w:tcPr>
            <w:tcW w:w="3549" w:type="dxa"/>
            <w:noWrap/>
            <w:hideMark/>
          </w:tcPr>
          <w:p w:rsidR="00762E62" w:rsidRPr="00326ACC" w:rsidRDefault="00762E62" w:rsidP="00F53CC9">
            <w:pPr>
              <w:rPr>
                <w:sz w:val="20"/>
                <w:szCs w:val="20"/>
              </w:rPr>
            </w:pPr>
            <w:r w:rsidRPr="00326ACC">
              <w:rPr>
                <w:sz w:val="20"/>
                <w:szCs w:val="20"/>
              </w:rPr>
              <w:t>Республика Саха (Якутия)</w:t>
            </w:r>
          </w:p>
        </w:tc>
        <w:tc>
          <w:tcPr>
            <w:tcW w:w="2216" w:type="dxa"/>
            <w:noWrap/>
            <w:vAlign w:val="center"/>
            <w:hideMark/>
          </w:tcPr>
          <w:p w:rsidR="00762E62" w:rsidRPr="00326ACC" w:rsidRDefault="00762E62" w:rsidP="00F53CC9">
            <w:pPr>
              <w:jc w:val="center"/>
              <w:rPr>
                <w:sz w:val="20"/>
                <w:szCs w:val="20"/>
              </w:rPr>
            </w:pPr>
            <w:r w:rsidRPr="00326ACC">
              <w:rPr>
                <w:sz w:val="20"/>
                <w:szCs w:val="20"/>
              </w:rPr>
              <w:t>1</w:t>
            </w:r>
            <w:r>
              <w:rPr>
                <w:sz w:val="20"/>
                <w:szCs w:val="20"/>
              </w:rPr>
              <w:t>.</w:t>
            </w:r>
            <w:r w:rsidRPr="00326ACC">
              <w:rPr>
                <w:sz w:val="20"/>
                <w:szCs w:val="20"/>
              </w:rPr>
              <w:t>3</w:t>
            </w:r>
          </w:p>
        </w:tc>
        <w:tc>
          <w:tcPr>
            <w:tcW w:w="1980" w:type="dxa"/>
            <w:noWrap/>
            <w:vAlign w:val="center"/>
            <w:hideMark/>
          </w:tcPr>
          <w:p w:rsidR="00762E62" w:rsidRPr="00326ACC" w:rsidRDefault="00762E62" w:rsidP="00F53CC9">
            <w:pPr>
              <w:jc w:val="center"/>
              <w:rPr>
                <w:sz w:val="20"/>
                <w:szCs w:val="20"/>
              </w:rPr>
            </w:pPr>
            <w:r w:rsidRPr="00326ACC">
              <w:rPr>
                <w:sz w:val="20"/>
                <w:szCs w:val="20"/>
              </w:rPr>
              <w:t>1</w:t>
            </w:r>
            <w:r>
              <w:rPr>
                <w:sz w:val="20"/>
                <w:szCs w:val="20"/>
              </w:rPr>
              <w:t>.</w:t>
            </w:r>
            <w:r w:rsidRPr="00326ACC">
              <w:rPr>
                <w:sz w:val="20"/>
                <w:szCs w:val="20"/>
              </w:rPr>
              <w:t>8</w:t>
            </w:r>
          </w:p>
        </w:tc>
        <w:tc>
          <w:tcPr>
            <w:tcW w:w="2160" w:type="dxa"/>
            <w:noWrap/>
            <w:vAlign w:val="center"/>
            <w:hideMark/>
          </w:tcPr>
          <w:p w:rsidR="00762E62" w:rsidRPr="00326ACC" w:rsidRDefault="00762E62" w:rsidP="00F53CC9">
            <w:pPr>
              <w:jc w:val="center"/>
              <w:rPr>
                <w:sz w:val="20"/>
                <w:szCs w:val="20"/>
              </w:rPr>
            </w:pPr>
            <w:r w:rsidRPr="00326ACC">
              <w:rPr>
                <w:sz w:val="20"/>
                <w:szCs w:val="20"/>
              </w:rPr>
              <w:t>-0</w:t>
            </w:r>
            <w:r>
              <w:rPr>
                <w:sz w:val="20"/>
                <w:szCs w:val="20"/>
              </w:rPr>
              <w:t>.</w:t>
            </w:r>
            <w:r w:rsidRPr="00326ACC">
              <w:rPr>
                <w:sz w:val="20"/>
                <w:szCs w:val="20"/>
              </w:rPr>
              <w:t>2</w:t>
            </w:r>
          </w:p>
        </w:tc>
      </w:tr>
      <w:tr w:rsidR="00762E62" w:rsidRPr="00326ACC" w:rsidTr="00F53CC9">
        <w:trPr>
          <w:trHeight w:val="23"/>
        </w:trPr>
        <w:tc>
          <w:tcPr>
            <w:tcW w:w="3549" w:type="dxa"/>
            <w:noWrap/>
            <w:hideMark/>
          </w:tcPr>
          <w:p w:rsidR="00762E62" w:rsidRPr="00326ACC" w:rsidRDefault="00762E62" w:rsidP="00F53CC9">
            <w:pPr>
              <w:rPr>
                <w:sz w:val="20"/>
                <w:szCs w:val="20"/>
              </w:rPr>
            </w:pPr>
            <w:r w:rsidRPr="00326ACC">
              <w:rPr>
                <w:sz w:val="20"/>
                <w:szCs w:val="20"/>
              </w:rPr>
              <w:t>Республика Северная Осетия - Алания</w:t>
            </w:r>
          </w:p>
        </w:tc>
        <w:tc>
          <w:tcPr>
            <w:tcW w:w="2216" w:type="dxa"/>
            <w:noWrap/>
            <w:vAlign w:val="center"/>
            <w:hideMark/>
          </w:tcPr>
          <w:p w:rsidR="00762E62" w:rsidRPr="00326ACC" w:rsidRDefault="00762E62" w:rsidP="00F53CC9">
            <w:pPr>
              <w:jc w:val="center"/>
              <w:rPr>
                <w:sz w:val="20"/>
                <w:szCs w:val="20"/>
              </w:rPr>
            </w:pPr>
            <w:r w:rsidRPr="00326ACC">
              <w:rPr>
                <w:sz w:val="20"/>
                <w:szCs w:val="20"/>
              </w:rPr>
              <w:t>-0</w:t>
            </w:r>
            <w:r>
              <w:rPr>
                <w:sz w:val="20"/>
                <w:szCs w:val="20"/>
              </w:rPr>
              <w:t>.</w:t>
            </w:r>
            <w:r w:rsidRPr="00326ACC">
              <w:rPr>
                <w:sz w:val="20"/>
                <w:szCs w:val="20"/>
              </w:rPr>
              <w:t>1</w:t>
            </w:r>
          </w:p>
        </w:tc>
        <w:tc>
          <w:tcPr>
            <w:tcW w:w="1980" w:type="dxa"/>
            <w:noWrap/>
            <w:vAlign w:val="center"/>
            <w:hideMark/>
          </w:tcPr>
          <w:p w:rsidR="00762E62" w:rsidRPr="00326ACC" w:rsidRDefault="00762E62" w:rsidP="00F53CC9">
            <w:pPr>
              <w:jc w:val="center"/>
              <w:rPr>
                <w:sz w:val="20"/>
                <w:szCs w:val="20"/>
              </w:rPr>
            </w:pPr>
            <w:r w:rsidRPr="00326ACC">
              <w:rPr>
                <w:sz w:val="20"/>
                <w:szCs w:val="20"/>
              </w:rPr>
              <w:t>-0</w:t>
            </w:r>
            <w:r>
              <w:rPr>
                <w:sz w:val="20"/>
                <w:szCs w:val="20"/>
              </w:rPr>
              <w:t>.</w:t>
            </w:r>
            <w:r w:rsidRPr="00326ACC">
              <w:rPr>
                <w:sz w:val="20"/>
                <w:szCs w:val="20"/>
              </w:rPr>
              <w:t>4</w:t>
            </w:r>
          </w:p>
        </w:tc>
        <w:tc>
          <w:tcPr>
            <w:tcW w:w="2160" w:type="dxa"/>
            <w:noWrap/>
            <w:vAlign w:val="center"/>
            <w:hideMark/>
          </w:tcPr>
          <w:p w:rsidR="00762E62" w:rsidRPr="00326ACC" w:rsidRDefault="00762E62" w:rsidP="00F53CC9">
            <w:pPr>
              <w:jc w:val="center"/>
              <w:rPr>
                <w:sz w:val="20"/>
                <w:szCs w:val="20"/>
              </w:rPr>
            </w:pPr>
            <w:r w:rsidRPr="00326ACC">
              <w:rPr>
                <w:sz w:val="20"/>
                <w:szCs w:val="20"/>
              </w:rPr>
              <w:t>0</w:t>
            </w:r>
            <w:r>
              <w:rPr>
                <w:sz w:val="20"/>
                <w:szCs w:val="20"/>
              </w:rPr>
              <w:t>.</w:t>
            </w:r>
            <w:r w:rsidRPr="00326ACC">
              <w:rPr>
                <w:sz w:val="20"/>
                <w:szCs w:val="20"/>
              </w:rPr>
              <w:t>5</w:t>
            </w:r>
          </w:p>
        </w:tc>
      </w:tr>
      <w:tr w:rsidR="00762E62" w:rsidRPr="00326ACC" w:rsidTr="00F53CC9">
        <w:trPr>
          <w:trHeight w:val="23"/>
        </w:trPr>
        <w:tc>
          <w:tcPr>
            <w:tcW w:w="3549" w:type="dxa"/>
            <w:noWrap/>
            <w:hideMark/>
          </w:tcPr>
          <w:p w:rsidR="00762E62" w:rsidRPr="00326ACC" w:rsidRDefault="00762E62" w:rsidP="00F53CC9">
            <w:pPr>
              <w:rPr>
                <w:sz w:val="20"/>
                <w:szCs w:val="20"/>
              </w:rPr>
            </w:pPr>
            <w:r w:rsidRPr="00326ACC">
              <w:rPr>
                <w:sz w:val="20"/>
                <w:szCs w:val="20"/>
              </w:rPr>
              <w:t>Республика Татарстан</w:t>
            </w:r>
          </w:p>
        </w:tc>
        <w:tc>
          <w:tcPr>
            <w:tcW w:w="2216" w:type="dxa"/>
            <w:noWrap/>
            <w:vAlign w:val="center"/>
            <w:hideMark/>
          </w:tcPr>
          <w:p w:rsidR="00762E62" w:rsidRPr="00326ACC" w:rsidRDefault="00762E62" w:rsidP="00F53CC9">
            <w:pPr>
              <w:jc w:val="center"/>
              <w:rPr>
                <w:sz w:val="20"/>
                <w:szCs w:val="20"/>
              </w:rPr>
            </w:pPr>
            <w:r w:rsidRPr="00326ACC">
              <w:rPr>
                <w:sz w:val="20"/>
                <w:szCs w:val="20"/>
              </w:rPr>
              <w:t>1</w:t>
            </w:r>
            <w:r>
              <w:rPr>
                <w:sz w:val="20"/>
                <w:szCs w:val="20"/>
              </w:rPr>
              <w:t>.</w:t>
            </w:r>
            <w:r w:rsidRPr="00326ACC">
              <w:rPr>
                <w:sz w:val="20"/>
                <w:szCs w:val="20"/>
              </w:rPr>
              <w:t>6</w:t>
            </w:r>
          </w:p>
        </w:tc>
        <w:tc>
          <w:tcPr>
            <w:tcW w:w="1980" w:type="dxa"/>
            <w:noWrap/>
            <w:vAlign w:val="center"/>
            <w:hideMark/>
          </w:tcPr>
          <w:p w:rsidR="00762E62" w:rsidRPr="00326ACC" w:rsidRDefault="00762E62" w:rsidP="00F53CC9">
            <w:pPr>
              <w:jc w:val="center"/>
              <w:rPr>
                <w:sz w:val="20"/>
                <w:szCs w:val="20"/>
              </w:rPr>
            </w:pPr>
            <w:r w:rsidRPr="00326ACC">
              <w:rPr>
                <w:sz w:val="20"/>
                <w:szCs w:val="20"/>
              </w:rPr>
              <w:t>1</w:t>
            </w:r>
            <w:r>
              <w:rPr>
                <w:sz w:val="20"/>
                <w:szCs w:val="20"/>
              </w:rPr>
              <w:t>.</w:t>
            </w:r>
            <w:r w:rsidRPr="00326ACC">
              <w:rPr>
                <w:sz w:val="20"/>
                <w:szCs w:val="20"/>
              </w:rPr>
              <w:t>8</w:t>
            </w:r>
          </w:p>
        </w:tc>
        <w:tc>
          <w:tcPr>
            <w:tcW w:w="2160" w:type="dxa"/>
            <w:noWrap/>
            <w:vAlign w:val="center"/>
            <w:hideMark/>
          </w:tcPr>
          <w:p w:rsidR="00762E62" w:rsidRPr="00326ACC" w:rsidRDefault="00762E62" w:rsidP="00F53CC9">
            <w:pPr>
              <w:jc w:val="center"/>
              <w:rPr>
                <w:sz w:val="20"/>
                <w:szCs w:val="20"/>
              </w:rPr>
            </w:pPr>
            <w:r w:rsidRPr="00326ACC">
              <w:rPr>
                <w:sz w:val="20"/>
                <w:szCs w:val="20"/>
              </w:rPr>
              <w:t>-0</w:t>
            </w:r>
            <w:r>
              <w:rPr>
                <w:sz w:val="20"/>
                <w:szCs w:val="20"/>
              </w:rPr>
              <w:t>.</w:t>
            </w:r>
            <w:r w:rsidRPr="00326ACC">
              <w:rPr>
                <w:sz w:val="20"/>
                <w:szCs w:val="20"/>
              </w:rPr>
              <w:t>1</w:t>
            </w:r>
          </w:p>
        </w:tc>
      </w:tr>
      <w:tr w:rsidR="00762E62" w:rsidRPr="00326ACC" w:rsidTr="00F53CC9">
        <w:trPr>
          <w:trHeight w:val="23"/>
        </w:trPr>
        <w:tc>
          <w:tcPr>
            <w:tcW w:w="3549" w:type="dxa"/>
            <w:noWrap/>
            <w:hideMark/>
          </w:tcPr>
          <w:p w:rsidR="00762E62" w:rsidRPr="00326ACC" w:rsidRDefault="00762E62" w:rsidP="00F53CC9">
            <w:pPr>
              <w:rPr>
                <w:sz w:val="20"/>
                <w:szCs w:val="20"/>
              </w:rPr>
            </w:pPr>
            <w:r w:rsidRPr="00326ACC">
              <w:rPr>
                <w:sz w:val="20"/>
                <w:szCs w:val="20"/>
              </w:rPr>
              <w:t>Республика Тыва</w:t>
            </w:r>
          </w:p>
        </w:tc>
        <w:tc>
          <w:tcPr>
            <w:tcW w:w="2216" w:type="dxa"/>
            <w:noWrap/>
            <w:vAlign w:val="center"/>
            <w:hideMark/>
          </w:tcPr>
          <w:p w:rsidR="00762E62" w:rsidRPr="00326ACC" w:rsidRDefault="00762E62" w:rsidP="00F53CC9">
            <w:pPr>
              <w:jc w:val="center"/>
              <w:rPr>
                <w:sz w:val="20"/>
                <w:szCs w:val="20"/>
              </w:rPr>
            </w:pPr>
            <w:r w:rsidRPr="00326ACC">
              <w:rPr>
                <w:sz w:val="20"/>
                <w:szCs w:val="20"/>
              </w:rPr>
              <w:t>2</w:t>
            </w:r>
            <w:r>
              <w:rPr>
                <w:sz w:val="20"/>
                <w:szCs w:val="20"/>
              </w:rPr>
              <w:t>.</w:t>
            </w:r>
            <w:r w:rsidRPr="00326ACC">
              <w:rPr>
                <w:sz w:val="20"/>
                <w:szCs w:val="20"/>
              </w:rPr>
              <w:t>3</w:t>
            </w:r>
          </w:p>
        </w:tc>
        <w:tc>
          <w:tcPr>
            <w:tcW w:w="1980" w:type="dxa"/>
            <w:noWrap/>
            <w:vAlign w:val="center"/>
            <w:hideMark/>
          </w:tcPr>
          <w:p w:rsidR="00762E62" w:rsidRPr="00326ACC" w:rsidRDefault="00762E62" w:rsidP="00F53CC9">
            <w:pPr>
              <w:jc w:val="center"/>
              <w:rPr>
                <w:sz w:val="20"/>
                <w:szCs w:val="20"/>
              </w:rPr>
            </w:pPr>
            <w:r w:rsidRPr="00326ACC">
              <w:rPr>
                <w:sz w:val="20"/>
                <w:szCs w:val="20"/>
              </w:rPr>
              <w:t>1</w:t>
            </w:r>
            <w:r>
              <w:rPr>
                <w:sz w:val="20"/>
                <w:szCs w:val="20"/>
              </w:rPr>
              <w:t>.</w:t>
            </w:r>
            <w:r w:rsidRPr="00326ACC">
              <w:rPr>
                <w:sz w:val="20"/>
                <w:szCs w:val="20"/>
              </w:rPr>
              <w:t>7</w:t>
            </w:r>
          </w:p>
        </w:tc>
        <w:tc>
          <w:tcPr>
            <w:tcW w:w="2160" w:type="dxa"/>
            <w:noWrap/>
            <w:vAlign w:val="center"/>
            <w:hideMark/>
          </w:tcPr>
          <w:p w:rsidR="00762E62" w:rsidRPr="00326ACC" w:rsidRDefault="00762E62" w:rsidP="00F53CC9">
            <w:pPr>
              <w:jc w:val="center"/>
              <w:rPr>
                <w:sz w:val="20"/>
                <w:szCs w:val="20"/>
              </w:rPr>
            </w:pPr>
            <w:r w:rsidRPr="00326ACC">
              <w:rPr>
                <w:sz w:val="20"/>
                <w:szCs w:val="20"/>
              </w:rPr>
              <w:t>0</w:t>
            </w:r>
            <w:r>
              <w:rPr>
                <w:sz w:val="20"/>
                <w:szCs w:val="20"/>
              </w:rPr>
              <w:t>.</w:t>
            </w:r>
            <w:r w:rsidRPr="00326ACC">
              <w:rPr>
                <w:sz w:val="20"/>
                <w:szCs w:val="20"/>
              </w:rPr>
              <w:t>5</w:t>
            </w:r>
          </w:p>
        </w:tc>
      </w:tr>
      <w:tr w:rsidR="00762E62" w:rsidRPr="00326ACC" w:rsidTr="00F53CC9">
        <w:trPr>
          <w:trHeight w:val="23"/>
        </w:trPr>
        <w:tc>
          <w:tcPr>
            <w:tcW w:w="3549" w:type="dxa"/>
            <w:noWrap/>
            <w:hideMark/>
          </w:tcPr>
          <w:p w:rsidR="00762E62" w:rsidRPr="00326ACC" w:rsidRDefault="00762E62" w:rsidP="00F53CC9">
            <w:pPr>
              <w:rPr>
                <w:sz w:val="20"/>
                <w:szCs w:val="20"/>
              </w:rPr>
            </w:pPr>
            <w:r w:rsidRPr="00326ACC">
              <w:rPr>
                <w:sz w:val="20"/>
                <w:szCs w:val="20"/>
              </w:rPr>
              <w:t>Республика Хакасия</w:t>
            </w:r>
          </w:p>
        </w:tc>
        <w:tc>
          <w:tcPr>
            <w:tcW w:w="2216" w:type="dxa"/>
            <w:noWrap/>
            <w:vAlign w:val="center"/>
            <w:hideMark/>
          </w:tcPr>
          <w:p w:rsidR="00762E62" w:rsidRPr="00326ACC" w:rsidRDefault="00762E62" w:rsidP="00F53CC9">
            <w:pPr>
              <w:jc w:val="center"/>
              <w:rPr>
                <w:sz w:val="20"/>
                <w:szCs w:val="20"/>
              </w:rPr>
            </w:pPr>
            <w:r w:rsidRPr="00326ACC">
              <w:rPr>
                <w:sz w:val="20"/>
                <w:szCs w:val="20"/>
              </w:rPr>
              <w:t>3</w:t>
            </w:r>
            <w:r>
              <w:rPr>
                <w:sz w:val="20"/>
                <w:szCs w:val="20"/>
              </w:rPr>
              <w:t>.</w:t>
            </w:r>
            <w:r w:rsidRPr="00326ACC">
              <w:rPr>
                <w:sz w:val="20"/>
                <w:szCs w:val="20"/>
              </w:rPr>
              <w:t>6</w:t>
            </w:r>
          </w:p>
        </w:tc>
        <w:tc>
          <w:tcPr>
            <w:tcW w:w="1980" w:type="dxa"/>
            <w:noWrap/>
            <w:vAlign w:val="center"/>
            <w:hideMark/>
          </w:tcPr>
          <w:p w:rsidR="00762E62" w:rsidRPr="00326ACC" w:rsidRDefault="00762E62" w:rsidP="00F53CC9">
            <w:pPr>
              <w:jc w:val="center"/>
              <w:rPr>
                <w:sz w:val="20"/>
                <w:szCs w:val="20"/>
              </w:rPr>
            </w:pPr>
            <w:r w:rsidRPr="00326ACC">
              <w:rPr>
                <w:sz w:val="20"/>
                <w:szCs w:val="20"/>
              </w:rPr>
              <w:t>2</w:t>
            </w:r>
            <w:r>
              <w:rPr>
                <w:sz w:val="20"/>
                <w:szCs w:val="20"/>
              </w:rPr>
              <w:t>.</w:t>
            </w:r>
            <w:r w:rsidRPr="00326ACC">
              <w:rPr>
                <w:sz w:val="20"/>
                <w:szCs w:val="20"/>
              </w:rPr>
              <w:t>9</w:t>
            </w:r>
          </w:p>
        </w:tc>
        <w:tc>
          <w:tcPr>
            <w:tcW w:w="2160" w:type="dxa"/>
            <w:noWrap/>
            <w:vAlign w:val="center"/>
            <w:hideMark/>
          </w:tcPr>
          <w:p w:rsidR="00762E62" w:rsidRPr="00326ACC" w:rsidRDefault="00762E62" w:rsidP="00F53CC9">
            <w:pPr>
              <w:jc w:val="center"/>
              <w:rPr>
                <w:sz w:val="20"/>
                <w:szCs w:val="20"/>
              </w:rPr>
            </w:pPr>
            <w:r w:rsidRPr="00326ACC">
              <w:rPr>
                <w:sz w:val="20"/>
                <w:szCs w:val="20"/>
              </w:rPr>
              <w:t>0</w:t>
            </w:r>
            <w:r>
              <w:rPr>
                <w:sz w:val="20"/>
                <w:szCs w:val="20"/>
              </w:rPr>
              <w:t>.</w:t>
            </w:r>
            <w:r w:rsidRPr="00326ACC">
              <w:rPr>
                <w:sz w:val="20"/>
                <w:szCs w:val="20"/>
              </w:rPr>
              <w:t>6</w:t>
            </w:r>
          </w:p>
        </w:tc>
      </w:tr>
      <w:tr w:rsidR="00762E62" w:rsidRPr="00326ACC" w:rsidTr="00F53CC9">
        <w:trPr>
          <w:trHeight w:val="23"/>
        </w:trPr>
        <w:tc>
          <w:tcPr>
            <w:tcW w:w="3549" w:type="dxa"/>
            <w:noWrap/>
            <w:hideMark/>
          </w:tcPr>
          <w:p w:rsidR="00762E62" w:rsidRPr="00326ACC" w:rsidRDefault="00762E62" w:rsidP="00F53CC9">
            <w:pPr>
              <w:rPr>
                <w:sz w:val="20"/>
                <w:szCs w:val="20"/>
              </w:rPr>
            </w:pPr>
            <w:r w:rsidRPr="00326ACC">
              <w:rPr>
                <w:sz w:val="20"/>
                <w:szCs w:val="20"/>
              </w:rPr>
              <w:t>Ростовская область</w:t>
            </w:r>
          </w:p>
        </w:tc>
        <w:tc>
          <w:tcPr>
            <w:tcW w:w="2216" w:type="dxa"/>
            <w:noWrap/>
            <w:vAlign w:val="center"/>
            <w:hideMark/>
          </w:tcPr>
          <w:p w:rsidR="00762E62" w:rsidRPr="00326ACC" w:rsidRDefault="00762E62" w:rsidP="00F53CC9">
            <w:pPr>
              <w:jc w:val="center"/>
              <w:rPr>
                <w:sz w:val="20"/>
                <w:szCs w:val="20"/>
              </w:rPr>
            </w:pPr>
            <w:r w:rsidRPr="00326ACC">
              <w:rPr>
                <w:sz w:val="20"/>
                <w:szCs w:val="20"/>
              </w:rPr>
              <w:t>-0</w:t>
            </w:r>
            <w:r>
              <w:rPr>
                <w:sz w:val="20"/>
                <w:szCs w:val="20"/>
              </w:rPr>
              <w:t>.</w:t>
            </w:r>
            <w:r w:rsidRPr="00326ACC">
              <w:rPr>
                <w:sz w:val="20"/>
                <w:szCs w:val="20"/>
              </w:rPr>
              <w:t>5</w:t>
            </w:r>
          </w:p>
        </w:tc>
        <w:tc>
          <w:tcPr>
            <w:tcW w:w="1980" w:type="dxa"/>
            <w:noWrap/>
            <w:vAlign w:val="center"/>
            <w:hideMark/>
          </w:tcPr>
          <w:p w:rsidR="00762E62" w:rsidRPr="00326ACC" w:rsidRDefault="00762E62" w:rsidP="00F53CC9">
            <w:pPr>
              <w:jc w:val="center"/>
              <w:rPr>
                <w:sz w:val="20"/>
                <w:szCs w:val="20"/>
              </w:rPr>
            </w:pPr>
            <w:r w:rsidRPr="00326ACC">
              <w:rPr>
                <w:sz w:val="20"/>
                <w:szCs w:val="20"/>
              </w:rPr>
              <w:t>-0</w:t>
            </w:r>
            <w:r>
              <w:rPr>
                <w:sz w:val="20"/>
                <w:szCs w:val="20"/>
              </w:rPr>
              <w:t>.</w:t>
            </w:r>
            <w:r w:rsidRPr="00326ACC">
              <w:rPr>
                <w:sz w:val="20"/>
                <w:szCs w:val="20"/>
              </w:rPr>
              <w:t>6</w:t>
            </w:r>
          </w:p>
        </w:tc>
        <w:tc>
          <w:tcPr>
            <w:tcW w:w="2160" w:type="dxa"/>
            <w:noWrap/>
            <w:vAlign w:val="center"/>
            <w:hideMark/>
          </w:tcPr>
          <w:p w:rsidR="00762E62" w:rsidRPr="00326ACC" w:rsidRDefault="00762E62" w:rsidP="00F53CC9">
            <w:pPr>
              <w:jc w:val="center"/>
              <w:rPr>
                <w:sz w:val="20"/>
                <w:szCs w:val="20"/>
              </w:rPr>
            </w:pPr>
            <w:r w:rsidRPr="00326ACC">
              <w:rPr>
                <w:sz w:val="20"/>
                <w:szCs w:val="20"/>
              </w:rPr>
              <w:t>0</w:t>
            </w:r>
            <w:r>
              <w:rPr>
                <w:sz w:val="20"/>
                <w:szCs w:val="20"/>
              </w:rPr>
              <w:t>.</w:t>
            </w:r>
            <w:r w:rsidRPr="00326ACC">
              <w:rPr>
                <w:sz w:val="20"/>
                <w:szCs w:val="20"/>
              </w:rPr>
              <w:t>3</w:t>
            </w:r>
          </w:p>
        </w:tc>
      </w:tr>
      <w:tr w:rsidR="00762E62" w:rsidRPr="00326ACC" w:rsidTr="00F53CC9">
        <w:trPr>
          <w:trHeight w:val="23"/>
        </w:trPr>
        <w:tc>
          <w:tcPr>
            <w:tcW w:w="3549" w:type="dxa"/>
            <w:noWrap/>
            <w:hideMark/>
          </w:tcPr>
          <w:p w:rsidR="00762E62" w:rsidRPr="00326ACC" w:rsidRDefault="00762E62" w:rsidP="00F53CC9">
            <w:pPr>
              <w:rPr>
                <w:sz w:val="20"/>
                <w:szCs w:val="20"/>
              </w:rPr>
            </w:pPr>
            <w:r w:rsidRPr="00326ACC">
              <w:rPr>
                <w:sz w:val="20"/>
                <w:szCs w:val="20"/>
              </w:rPr>
              <w:t>Рязанская область</w:t>
            </w:r>
          </w:p>
        </w:tc>
        <w:tc>
          <w:tcPr>
            <w:tcW w:w="2216" w:type="dxa"/>
            <w:noWrap/>
            <w:vAlign w:val="center"/>
            <w:hideMark/>
          </w:tcPr>
          <w:p w:rsidR="00762E62" w:rsidRPr="00326ACC" w:rsidRDefault="00762E62" w:rsidP="00F53CC9">
            <w:pPr>
              <w:jc w:val="center"/>
              <w:rPr>
                <w:sz w:val="20"/>
                <w:szCs w:val="20"/>
              </w:rPr>
            </w:pPr>
            <w:r w:rsidRPr="00326ACC">
              <w:rPr>
                <w:sz w:val="20"/>
                <w:szCs w:val="20"/>
              </w:rPr>
              <w:t>5</w:t>
            </w:r>
            <w:r>
              <w:rPr>
                <w:sz w:val="20"/>
                <w:szCs w:val="20"/>
              </w:rPr>
              <w:t>.</w:t>
            </w:r>
            <w:r w:rsidRPr="00326ACC">
              <w:rPr>
                <w:sz w:val="20"/>
                <w:szCs w:val="20"/>
              </w:rPr>
              <w:t>4</w:t>
            </w:r>
          </w:p>
        </w:tc>
        <w:tc>
          <w:tcPr>
            <w:tcW w:w="1980" w:type="dxa"/>
            <w:noWrap/>
            <w:vAlign w:val="center"/>
            <w:hideMark/>
          </w:tcPr>
          <w:p w:rsidR="00762E62" w:rsidRPr="00326ACC" w:rsidRDefault="00762E62" w:rsidP="00F53CC9">
            <w:pPr>
              <w:jc w:val="center"/>
              <w:rPr>
                <w:sz w:val="20"/>
                <w:szCs w:val="20"/>
              </w:rPr>
            </w:pPr>
            <w:r w:rsidRPr="00326ACC">
              <w:rPr>
                <w:sz w:val="20"/>
                <w:szCs w:val="20"/>
              </w:rPr>
              <w:t>6</w:t>
            </w:r>
            <w:r>
              <w:rPr>
                <w:sz w:val="20"/>
                <w:szCs w:val="20"/>
              </w:rPr>
              <w:t>.</w:t>
            </w:r>
            <w:r w:rsidRPr="00326ACC">
              <w:rPr>
                <w:sz w:val="20"/>
                <w:szCs w:val="20"/>
              </w:rPr>
              <w:t>1</w:t>
            </w:r>
          </w:p>
        </w:tc>
        <w:tc>
          <w:tcPr>
            <w:tcW w:w="2160" w:type="dxa"/>
            <w:noWrap/>
            <w:vAlign w:val="center"/>
            <w:hideMark/>
          </w:tcPr>
          <w:p w:rsidR="00762E62" w:rsidRPr="00326ACC" w:rsidRDefault="00762E62" w:rsidP="00F53CC9">
            <w:pPr>
              <w:jc w:val="center"/>
              <w:rPr>
                <w:sz w:val="20"/>
                <w:szCs w:val="20"/>
              </w:rPr>
            </w:pPr>
            <w:r w:rsidRPr="00326ACC">
              <w:rPr>
                <w:sz w:val="20"/>
                <w:szCs w:val="20"/>
              </w:rPr>
              <w:t>-0</w:t>
            </w:r>
            <w:r>
              <w:rPr>
                <w:sz w:val="20"/>
                <w:szCs w:val="20"/>
              </w:rPr>
              <w:t>.</w:t>
            </w:r>
            <w:r w:rsidRPr="00326ACC">
              <w:rPr>
                <w:sz w:val="20"/>
                <w:szCs w:val="20"/>
              </w:rPr>
              <w:t>3</w:t>
            </w:r>
          </w:p>
        </w:tc>
      </w:tr>
      <w:tr w:rsidR="00762E62" w:rsidRPr="00326ACC" w:rsidTr="00F53CC9">
        <w:trPr>
          <w:trHeight w:val="23"/>
        </w:trPr>
        <w:tc>
          <w:tcPr>
            <w:tcW w:w="3549" w:type="dxa"/>
            <w:noWrap/>
            <w:hideMark/>
          </w:tcPr>
          <w:p w:rsidR="00762E62" w:rsidRPr="00326ACC" w:rsidRDefault="00762E62" w:rsidP="00F53CC9">
            <w:pPr>
              <w:rPr>
                <w:sz w:val="20"/>
                <w:szCs w:val="20"/>
              </w:rPr>
            </w:pPr>
            <w:r w:rsidRPr="00326ACC">
              <w:rPr>
                <w:sz w:val="20"/>
                <w:szCs w:val="20"/>
              </w:rPr>
              <w:t>Самарская область</w:t>
            </w:r>
          </w:p>
        </w:tc>
        <w:tc>
          <w:tcPr>
            <w:tcW w:w="2216" w:type="dxa"/>
            <w:noWrap/>
            <w:vAlign w:val="center"/>
            <w:hideMark/>
          </w:tcPr>
          <w:p w:rsidR="00762E62" w:rsidRPr="00326ACC" w:rsidRDefault="00762E62" w:rsidP="00F53CC9">
            <w:pPr>
              <w:jc w:val="center"/>
              <w:rPr>
                <w:sz w:val="20"/>
                <w:szCs w:val="20"/>
              </w:rPr>
            </w:pPr>
            <w:r w:rsidRPr="00326ACC">
              <w:rPr>
                <w:sz w:val="20"/>
                <w:szCs w:val="20"/>
              </w:rPr>
              <w:t>1</w:t>
            </w:r>
            <w:r>
              <w:rPr>
                <w:sz w:val="20"/>
                <w:szCs w:val="20"/>
              </w:rPr>
              <w:t>.</w:t>
            </w:r>
            <w:r w:rsidRPr="00326ACC">
              <w:rPr>
                <w:sz w:val="20"/>
                <w:szCs w:val="20"/>
              </w:rPr>
              <w:t>8</w:t>
            </w:r>
          </w:p>
        </w:tc>
        <w:tc>
          <w:tcPr>
            <w:tcW w:w="1980" w:type="dxa"/>
            <w:noWrap/>
            <w:vAlign w:val="center"/>
            <w:hideMark/>
          </w:tcPr>
          <w:p w:rsidR="00762E62" w:rsidRPr="00326ACC" w:rsidRDefault="00762E62" w:rsidP="00F53CC9">
            <w:pPr>
              <w:jc w:val="center"/>
              <w:rPr>
                <w:sz w:val="20"/>
                <w:szCs w:val="20"/>
              </w:rPr>
            </w:pPr>
            <w:r w:rsidRPr="00326ACC">
              <w:rPr>
                <w:sz w:val="20"/>
                <w:szCs w:val="20"/>
              </w:rPr>
              <w:t>1</w:t>
            </w:r>
            <w:r>
              <w:rPr>
                <w:sz w:val="20"/>
                <w:szCs w:val="20"/>
              </w:rPr>
              <w:t>.</w:t>
            </w:r>
            <w:r w:rsidRPr="00326ACC">
              <w:rPr>
                <w:sz w:val="20"/>
                <w:szCs w:val="20"/>
              </w:rPr>
              <w:t>3</w:t>
            </w:r>
          </w:p>
        </w:tc>
        <w:tc>
          <w:tcPr>
            <w:tcW w:w="2160" w:type="dxa"/>
            <w:noWrap/>
            <w:vAlign w:val="center"/>
            <w:hideMark/>
          </w:tcPr>
          <w:p w:rsidR="00762E62" w:rsidRPr="00326ACC" w:rsidRDefault="00762E62" w:rsidP="00F53CC9">
            <w:pPr>
              <w:jc w:val="center"/>
              <w:rPr>
                <w:sz w:val="20"/>
                <w:szCs w:val="20"/>
              </w:rPr>
            </w:pPr>
            <w:r w:rsidRPr="00326ACC">
              <w:rPr>
                <w:sz w:val="20"/>
                <w:szCs w:val="20"/>
              </w:rPr>
              <w:t>0</w:t>
            </w:r>
            <w:r>
              <w:rPr>
                <w:sz w:val="20"/>
                <w:szCs w:val="20"/>
              </w:rPr>
              <w:t>.</w:t>
            </w:r>
            <w:r w:rsidRPr="00326ACC">
              <w:rPr>
                <w:sz w:val="20"/>
                <w:szCs w:val="20"/>
              </w:rPr>
              <w:t>6</w:t>
            </w:r>
          </w:p>
        </w:tc>
      </w:tr>
      <w:tr w:rsidR="00762E62" w:rsidRPr="00326ACC" w:rsidTr="00F53CC9">
        <w:trPr>
          <w:trHeight w:val="23"/>
        </w:trPr>
        <w:tc>
          <w:tcPr>
            <w:tcW w:w="3549" w:type="dxa"/>
            <w:noWrap/>
            <w:hideMark/>
          </w:tcPr>
          <w:p w:rsidR="00762E62" w:rsidRPr="00326ACC" w:rsidRDefault="00762E62" w:rsidP="00F53CC9">
            <w:pPr>
              <w:rPr>
                <w:sz w:val="20"/>
                <w:szCs w:val="20"/>
              </w:rPr>
            </w:pPr>
            <w:r w:rsidRPr="00326ACC">
              <w:rPr>
                <w:sz w:val="20"/>
                <w:szCs w:val="20"/>
              </w:rPr>
              <w:t>Саратовская область</w:t>
            </w:r>
          </w:p>
        </w:tc>
        <w:tc>
          <w:tcPr>
            <w:tcW w:w="2216" w:type="dxa"/>
            <w:noWrap/>
            <w:vAlign w:val="center"/>
            <w:hideMark/>
          </w:tcPr>
          <w:p w:rsidR="00762E62" w:rsidRPr="00326ACC" w:rsidRDefault="00762E62" w:rsidP="00F53CC9">
            <w:pPr>
              <w:jc w:val="center"/>
              <w:rPr>
                <w:sz w:val="20"/>
                <w:szCs w:val="20"/>
              </w:rPr>
            </w:pPr>
            <w:r w:rsidRPr="00326ACC">
              <w:rPr>
                <w:sz w:val="20"/>
                <w:szCs w:val="20"/>
              </w:rPr>
              <w:t>1</w:t>
            </w:r>
            <w:r>
              <w:rPr>
                <w:sz w:val="20"/>
                <w:szCs w:val="20"/>
              </w:rPr>
              <w:t>.</w:t>
            </w:r>
            <w:r w:rsidRPr="00326ACC">
              <w:rPr>
                <w:sz w:val="20"/>
                <w:szCs w:val="20"/>
              </w:rPr>
              <w:t>3</w:t>
            </w:r>
          </w:p>
        </w:tc>
        <w:tc>
          <w:tcPr>
            <w:tcW w:w="1980" w:type="dxa"/>
            <w:noWrap/>
            <w:vAlign w:val="center"/>
            <w:hideMark/>
          </w:tcPr>
          <w:p w:rsidR="00762E62" w:rsidRPr="00326ACC" w:rsidRDefault="00762E62" w:rsidP="00F53CC9">
            <w:pPr>
              <w:jc w:val="center"/>
              <w:rPr>
                <w:sz w:val="20"/>
                <w:szCs w:val="20"/>
              </w:rPr>
            </w:pPr>
            <w:r w:rsidRPr="00326ACC">
              <w:rPr>
                <w:sz w:val="20"/>
                <w:szCs w:val="20"/>
              </w:rPr>
              <w:t>1</w:t>
            </w:r>
            <w:r>
              <w:rPr>
                <w:sz w:val="20"/>
                <w:szCs w:val="20"/>
              </w:rPr>
              <w:t>.</w:t>
            </w:r>
            <w:r w:rsidRPr="00326ACC">
              <w:rPr>
                <w:sz w:val="20"/>
                <w:szCs w:val="20"/>
              </w:rPr>
              <w:t>7</w:t>
            </w:r>
          </w:p>
        </w:tc>
        <w:tc>
          <w:tcPr>
            <w:tcW w:w="2160" w:type="dxa"/>
            <w:noWrap/>
            <w:vAlign w:val="center"/>
            <w:hideMark/>
          </w:tcPr>
          <w:p w:rsidR="00762E62" w:rsidRPr="00326ACC" w:rsidRDefault="00762E62" w:rsidP="00F53CC9">
            <w:pPr>
              <w:jc w:val="center"/>
              <w:rPr>
                <w:sz w:val="20"/>
                <w:szCs w:val="20"/>
              </w:rPr>
            </w:pPr>
            <w:r w:rsidRPr="00326ACC">
              <w:rPr>
                <w:sz w:val="20"/>
                <w:szCs w:val="20"/>
              </w:rPr>
              <w:t>0</w:t>
            </w:r>
            <w:r>
              <w:rPr>
                <w:sz w:val="20"/>
                <w:szCs w:val="20"/>
              </w:rPr>
              <w:t>.</w:t>
            </w:r>
            <w:r w:rsidRPr="00326ACC">
              <w:rPr>
                <w:sz w:val="20"/>
                <w:szCs w:val="20"/>
              </w:rPr>
              <w:t>0</w:t>
            </w:r>
          </w:p>
        </w:tc>
      </w:tr>
      <w:tr w:rsidR="00762E62" w:rsidRPr="00326ACC" w:rsidTr="00F53CC9">
        <w:trPr>
          <w:trHeight w:val="23"/>
        </w:trPr>
        <w:tc>
          <w:tcPr>
            <w:tcW w:w="3549" w:type="dxa"/>
            <w:noWrap/>
            <w:hideMark/>
          </w:tcPr>
          <w:p w:rsidR="00762E62" w:rsidRPr="00326ACC" w:rsidRDefault="00762E62" w:rsidP="00F53CC9">
            <w:pPr>
              <w:rPr>
                <w:sz w:val="20"/>
                <w:szCs w:val="20"/>
              </w:rPr>
            </w:pPr>
            <w:r w:rsidRPr="00326ACC">
              <w:rPr>
                <w:sz w:val="20"/>
                <w:szCs w:val="20"/>
              </w:rPr>
              <w:t>Сахалинская область</w:t>
            </w:r>
          </w:p>
        </w:tc>
        <w:tc>
          <w:tcPr>
            <w:tcW w:w="2216" w:type="dxa"/>
            <w:noWrap/>
            <w:vAlign w:val="center"/>
            <w:hideMark/>
          </w:tcPr>
          <w:p w:rsidR="00762E62" w:rsidRPr="00326ACC" w:rsidRDefault="00762E62" w:rsidP="00F53CC9">
            <w:pPr>
              <w:jc w:val="center"/>
              <w:rPr>
                <w:sz w:val="20"/>
                <w:szCs w:val="20"/>
              </w:rPr>
            </w:pPr>
            <w:r w:rsidRPr="00326ACC">
              <w:rPr>
                <w:sz w:val="20"/>
                <w:szCs w:val="20"/>
              </w:rPr>
              <w:t>2</w:t>
            </w:r>
            <w:r>
              <w:rPr>
                <w:sz w:val="20"/>
                <w:szCs w:val="20"/>
              </w:rPr>
              <w:t>.</w:t>
            </w:r>
            <w:r w:rsidRPr="00326ACC">
              <w:rPr>
                <w:sz w:val="20"/>
                <w:szCs w:val="20"/>
              </w:rPr>
              <w:t>0</w:t>
            </w:r>
          </w:p>
        </w:tc>
        <w:tc>
          <w:tcPr>
            <w:tcW w:w="1980" w:type="dxa"/>
            <w:noWrap/>
            <w:vAlign w:val="center"/>
            <w:hideMark/>
          </w:tcPr>
          <w:p w:rsidR="00762E62" w:rsidRPr="00326ACC" w:rsidRDefault="00762E62" w:rsidP="00F53CC9">
            <w:pPr>
              <w:jc w:val="center"/>
              <w:rPr>
                <w:sz w:val="20"/>
                <w:szCs w:val="20"/>
              </w:rPr>
            </w:pPr>
            <w:r w:rsidRPr="00326ACC">
              <w:rPr>
                <w:sz w:val="20"/>
                <w:szCs w:val="20"/>
              </w:rPr>
              <w:t>3</w:t>
            </w:r>
            <w:r>
              <w:rPr>
                <w:sz w:val="20"/>
                <w:szCs w:val="20"/>
              </w:rPr>
              <w:t>.</w:t>
            </w:r>
            <w:r w:rsidRPr="00326ACC">
              <w:rPr>
                <w:sz w:val="20"/>
                <w:szCs w:val="20"/>
              </w:rPr>
              <w:t>0</w:t>
            </w:r>
          </w:p>
        </w:tc>
        <w:tc>
          <w:tcPr>
            <w:tcW w:w="2160" w:type="dxa"/>
            <w:noWrap/>
            <w:vAlign w:val="center"/>
            <w:hideMark/>
          </w:tcPr>
          <w:p w:rsidR="00762E62" w:rsidRPr="00326ACC" w:rsidRDefault="00762E62" w:rsidP="00F53CC9">
            <w:pPr>
              <w:jc w:val="center"/>
              <w:rPr>
                <w:sz w:val="20"/>
                <w:szCs w:val="20"/>
              </w:rPr>
            </w:pPr>
            <w:r w:rsidRPr="00326ACC">
              <w:rPr>
                <w:sz w:val="20"/>
                <w:szCs w:val="20"/>
              </w:rPr>
              <w:t>-0</w:t>
            </w:r>
            <w:r>
              <w:rPr>
                <w:sz w:val="20"/>
                <w:szCs w:val="20"/>
              </w:rPr>
              <w:t>.</w:t>
            </w:r>
            <w:r w:rsidRPr="00326ACC">
              <w:rPr>
                <w:sz w:val="20"/>
                <w:szCs w:val="20"/>
              </w:rPr>
              <w:t>7</w:t>
            </w:r>
          </w:p>
        </w:tc>
      </w:tr>
      <w:tr w:rsidR="00762E62" w:rsidRPr="00326ACC" w:rsidTr="00F53CC9">
        <w:trPr>
          <w:trHeight w:val="23"/>
        </w:trPr>
        <w:tc>
          <w:tcPr>
            <w:tcW w:w="3549" w:type="dxa"/>
            <w:noWrap/>
            <w:hideMark/>
          </w:tcPr>
          <w:p w:rsidR="00762E62" w:rsidRPr="00326ACC" w:rsidRDefault="00762E62" w:rsidP="00F53CC9">
            <w:pPr>
              <w:rPr>
                <w:sz w:val="20"/>
                <w:szCs w:val="20"/>
              </w:rPr>
            </w:pPr>
            <w:r w:rsidRPr="00326ACC">
              <w:rPr>
                <w:sz w:val="20"/>
                <w:szCs w:val="20"/>
              </w:rPr>
              <w:t>Свердловская область</w:t>
            </w:r>
          </w:p>
        </w:tc>
        <w:tc>
          <w:tcPr>
            <w:tcW w:w="2216" w:type="dxa"/>
            <w:noWrap/>
            <w:vAlign w:val="center"/>
            <w:hideMark/>
          </w:tcPr>
          <w:p w:rsidR="00762E62" w:rsidRPr="00326ACC" w:rsidRDefault="00762E62" w:rsidP="00F53CC9">
            <w:pPr>
              <w:jc w:val="center"/>
              <w:rPr>
                <w:sz w:val="20"/>
                <w:szCs w:val="20"/>
              </w:rPr>
            </w:pPr>
            <w:r w:rsidRPr="00326ACC">
              <w:rPr>
                <w:sz w:val="20"/>
                <w:szCs w:val="20"/>
              </w:rPr>
              <w:t>1</w:t>
            </w:r>
            <w:r>
              <w:rPr>
                <w:sz w:val="20"/>
                <w:szCs w:val="20"/>
              </w:rPr>
              <w:t>.</w:t>
            </w:r>
            <w:r w:rsidRPr="00326ACC">
              <w:rPr>
                <w:sz w:val="20"/>
                <w:szCs w:val="20"/>
              </w:rPr>
              <w:t>4</w:t>
            </w:r>
          </w:p>
        </w:tc>
        <w:tc>
          <w:tcPr>
            <w:tcW w:w="1980" w:type="dxa"/>
            <w:noWrap/>
            <w:vAlign w:val="center"/>
            <w:hideMark/>
          </w:tcPr>
          <w:p w:rsidR="00762E62" w:rsidRPr="00326ACC" w:rsidRDefault="00762E62" w:rsidP="00F53CC9">
            <w:pPr>
              <w:jc w:val="center"/>
              <w:rPr>
                <w:sz w:val="20"/>
                <w:szCs w:val="20"/>
              </w:rPr>
            </w:pPr>
            <w:r w:rsidRPr="00326ACC">
              <w:rPr>
                <w:sz w:val="20"/>
                <w:szCs w:val="20"/>
              </w:rPr>
              <w:t>0</w:t>
            </w:r>
            <w:r>
              <w:rPr>
                <w:sz w:val="20"/>
                <w:szCs w:val="20"/>
              </w:rPr>
              <w:t>.</w:t>
            </w:r>
            <w:r w:rsidRPr="00326ACC">
              <w:rPr>
                <w:sz w:val="20"/>
                <w:szCs w:val="20"/>
              </w:rPr>
              <w:t>7</w:t>
            </w:r>
          </w:p>
        </w:tc>
        <w:tc>
          <w:tcPr>
            <w:tcW w:w="2160" w:type="dxa"/>
            <w:noWrap/>
            <w:vAlign w:val="center"/>
            <w:hideMark/>
          </w:tcPr>
          <w:p w:rsidR="00762E62" w:rsidRPr="00326ACC" w:rsidRDefault="00762E62" w:rsidP="00F53CC9">
            <w:pPr>
              <w:jc w:val="center"/>
              <w:rPr>
                <w:sz w:val="20"/>
                <w:szCs w:val="20"/>
              </w:rPr>
            </w:pPr>
            <w:r w:rsidRPr="00326ACC">
              <w:rPr>
                <w:sz w:val="20"/>
                <w:szCs w:val="20"/>
              </w:rPr>
              <w:t>1</w:t>
            </w:r>
            <w:r>
              <w:rPr>
                <w:sz w:val="20"/>
                <w:szCs w:val="20"/>
              </w:rPr>
              <w:t>.</w:t>
            </w:r>
            <w:r w:rsidRPr="00326ACC">
              <w:rPr>
                <w:sz w:val="20"/>
                <w:szCs w:val="20"/>
              </w:rPr>
              <w:t>1</w:t>
            </w:r>
          </w:p>
        </w:tc>
      </w:tr>
      <w:tr w:rsidR="00762E62" w:rsidRPr="00326ACC" w:rsidTr="00F53CC9">
        <w:trPr>
          <w:trHeight w:val="23"/>
        </w:trPr>
        <w:tc>
          <w:tcPr>
            <w:tcW w:w="3549" w:type="dxa"/>
            <w:noWrap/>
            <w:hideMark/>
          </w:tcPr>
          <w:p w:rsidR="00762E62" w:rsidRPr="00326ACC" w:rsidRDefault="00762E62" w:rsidP="00F53CC9">
            <w:pPr>
              <w:rPr>
                <w:sz w:val="20"/>
                <w:szCs w:val="20"/>
              </w:rPr>
            </w:pPr>
            <w:r w:rsidRPr="00326ACC">
              <w:rPr>
                <w:sz w:val="20"/>
                <w:szCs w:val="20"/>
              </w:rPr>
              <w:t>Смоленская область</w:t>
            </w:r>
          </w:p>
        </w:tc>
        <w:tc>
          <w:tcPr>
            <w:tcW w:w="2216" w:type="dxa"/>
            <w:noWrap/>
            <w:vAlign w:val="center"/>
            <w:hideMark/>
          </w:tcPr>
          <w:p w:rsidR="00762E62" w:rsidRPr="00326ACC" w:rsidRDefault="00762E62" w:rsidP="00F53CC9">
            <w:pPr>
              <w:jc w:val="center"/>
              <w:rPr>
                <w:sz w:val="20"/>
                <w:szCs w:val="20"/>
              </w:rPr>
            </w:pPr>
            <w:r w:rsidRPr="00326ACC">
              <w:rPr>
                <w:sz w:val="20"/>
                <w:szCs w:val="20"/>
              </w:rPr>
              <w:t>0</w:t>
            </w:r>
            <w:r>
              <w:rPr>
                <w:sz w:val="20"/>
                <w:szCs w:val="20"/>
              </w:rPr>
              <w:t>.</w:t>
            </w:r>
            <w:r w:rsidRPr="00326ACC">
              <w:rPr>
                <w:sz w:val="20"/>
                <w:szCs w:val="20"/>
              </w:rPr>
              <w:t>6</w:t>
            </w:r>
          </w:p>
        </w:tc>
        <w:tc>
          <w:tcPr>
            <w:tcW w:w="1980" w:type="dxa"/>
            <w:noWrap/>
            <w:vAlign w:val="center"/>
            <w:hideMark/>
          </w:tcPr>
          <w:p w:rsidR="00762E62" w:rsidRPr="00326ACC" w:rsidRDefault="00762E62" w:rsidP="00F53CC9">
            <w:pPr>
              <w:jc w:val="center"/>
              <w:rPr>
                <w:sz w:val="20"/>
                <w:szCs w:val="20"/>
              </w:rPr>
            </w:pPr>
            <w:r w:rsidRPr="00326ACC">
              <w:rPr>
                <w:sz w:val="20"/>
                <w:szCs w:val="20"/>
              </w:rPr>
              <w:t>0</w:t>
            </w:r>
            <w:r>
              <w:rPr>
                <w:sz w:val="20"/>
                <w:szCs w:val="20"/>
              </w:rPr>
              <w:t>.</w:t>
            </w:r>
            <w:r w:rsidRPr="00326ACC">
              <w:rPr>
                <w:sz w:val="20"/>
                <w:szCs w:val="20"/>
              </w:rPr>
              <w:t>8</w:t>
            </w:r>
          </w:p>
        </w:tc>
        <w:tc>
          <w:tcPr>
            <w:tcW w:w="2160" w:type="dxa"/>
            <w:noWrap/>
            <w:vAlign w:val="center"/>
            <w:hideMark/>
          </w:tcPr>
          <w:p w:rsidR="00762E62" w:rsidRPr="00326ACC" w:rsidRDefault="00762E62" w:rsidP="00F53CC9">
            <w:pPr>
              <w:jc w:val="center"/>
              <w:rPr>
                <w:sz w:val="20"/>
                <w:szCs w:val="20"/>
              </w:rPr>
            </w:pPr>
            <w:r w:rsidRPr="00326ACC">
              <w:rPr>
                <w:sz w:val="20"/>
                <w:szCs w:val="20"/>
              </w:rPr>
              <w:t>-0</w:t>
            </w:r>
            <w:r>
              <w:rPr>
                <w:sz w:val="20"/>
                <w:szCs w:val="20"/>
              </w:rPr>
              <w:t>.</w:t>
            </w:r>
            <w:r w:rsidRPr="00326ACC">
              <w:rPr>
                <w:sz w:val="20"/>
                <w:szCs w:val="20"/>
              </w:rPr>
              <w:t>2</w:t>
            </w:r>
          </w:p>
        </w:tc>
      </w:tr>
      <w:tr w:rsidR="00762E62" w:rsidRPr="00326ACC" w:rsidTr="00F53CC9">
        <w:trPr>
          <w:trHeight w:val="23"/>
        </w:trPr>
        <w:tc>
          <w:tcPr>
            <w:tcW w:w="3549" w:type="dxa"/>
            <w:noWrap/>
            <w:hideMark/>
          </w:tcPr>
          <w:p w:rsidR="00762E62" w:rsidRPr="00326ACC" w:rsidRDefault="00762E62" w:rsidP="00F53CC9">
            <w:pPr>
              <w:rPr>
                <w:sz w:val="20"/>
                <w:szCs w:val="20"/>
              </w:rPr>
            </w:pPr>
            <w:r w:rsidRPr="00326ACC">
              <w:rPr>
                <w:sz w:val="20"/>
                <w:szCs w:val="20"/>
              </w:rPr>
              <w:t>Ставропольский край</w:t>
            </w:r>
          </w:p>
        </w:tc>
        <w:tc>
          <w:tcPr>
            <w:tcW w:w="2216" w:type="dxa"/>
            <w:noWrap/>
            <w:vAlign w:val="center"/>
            <w:hideMark/>
          </w:tcPr>
          <w:p w:rsidR="00762E62" w:rsidRPr="00326ACC" w:rsidRDefault="00762E62" w:rsidP="00F53CC9">
            <w:pPr>
              <w:jc w:val="center"/>
              <w:rPr>
                <w:sz w:val="20"/>
                <w:szCs w:val="20"/>
              </w:rPr>
            </w:pPr>
            <w:r w:rsidRPr="00326ACC">
              <w:rPr>
                <w:sz w:val="20"/>
                <w:szCs w:val="20"/>
              </w:rPr>
              <w:t>3</w:t>
            </w:r>
            <w:r>
              <w:rPr>
                <w:sz w:val="20"/>
                <w:szCs w:val="20"/>
              </w:rPr>
              <w:t>.</w:t>
            </w:r>
            <w:r w:rsidRPr="00326ACC">
              <w:rPr>
                <w:sz w:val="20"/>
                <w:szCs w:val="20"/>
              </w:rPr>
              <w:t>6</w:t>
            </w:r>
          </w:p>
        </w:tc>
        <w:tc>
          <w:tcPr>
            <w:tcW w:w="1980" w:type="dxa"/>
            <w:noWrap/>
            <w:vAlign w:val="center"/>
            <w:hideMark/>
          </w:tcPr>
          <w:p w:rsidR="00762E62" w:rsidRPr="00326ACC" w:rsidRDefault="00762E62" w:rsidP="00F53CC9">
            <w:pPr>
              <w:jc w:val="center"/>
              <w:rPr>
                <w:sz w:val="20"/>
                <w:szCs w:val="20"/>
              </w:rPr>
            </w:pPr>
            <w:r w:rsidRPr="00326ACC">
              <w:rPr>
                <w:sz w:val="20"/>
                <w:szCs w:val="20"/>
              </w:rPr>
              <w:t>4</w:t>
            </w:r>
            <w:r>
              <w:rPr>
                <w:sz w:val="20"/>
                <w:szCs w:val="20"/>
              </w:rPr>
              <w:t>.</w:t>
            </w:r>
            <w:r w:rsidRPr="00326ACC">
              <w:rPr>
                <w:sz w:val="20"/>
                <w:szCs w:val="20"/>
              </w:rPr>
              <w:t>3</w:t>
            </w:r>
          </w:p>
        </w:tc>
        <w:tc>
          <w:tcPr>
            <w:tcW w:w="2160" w:type="dxa"/>
            <w:noWrap/>
            <w:vAlign w:val="center"/>
            <w:hideMark/>
          </w:tcPr>
          <w:p w:rsidR="00762E62" w:rsidRPr="00326ACC" w:rsidRDefault="00762E62" w:rsidP="00F53CC9">
            <w:pPr>
              <w:jc w:val="center"/>
              <w:rPr>
                <w:sz w:val="20"/>
                <w:szCs w:val="20"/>
              </w:rPr>
            </w:pPr>
            <w:r w:rsidRPr="00326ACC">
              <w:rPr>
                <w:sz w:val="20"/>
                <w:szCs w:val="20"/>
              </w:rPr>
              <w:t>-0</w:t>
            </w:r>
            <w:r>
              <w:rPr>
                <w:sz w:val="20"/>
                <w:szCs w:val="20"/>
              </w:rPr>
              <w:t>.</w:t>
            </w:r>
            <w:r w:rsidRPr="00326ACC">
              <w:rPr>
                <w:sz w:val="20"/>
                <w:szCs w:val="20"/>
              </w:rPr>
              <w:t>2</w:t>
            </w:r>
          </w:p>
        </w:tc>
      </w:tr>
      <w:tr w:rsidR="00762E62" w:rsidRPr="00326ACC" w:rsidTr="00F53CC9">
        <w:trPr>
          <w:trHeight w:val="23"/>
        </w:trPr>
        <w:tc>
          <w:tcPr>
            <w:tcW w:w="3549" w:type="dxa"/>
            <w:noWrap/>
            <w:hideMark/>
          </w:tcPr>
          <w:p w:rsidR="00762E62" w:rsidRPr="00326ACC" w:rsidRDefault="00762E62" w:rsidP="00F53CC9">
            <w:pPr>
              <w:rPr>
                <w:sz w:val="20"/>
                <w:szCs w:val="20"/>
              </w:rPr>
            </w:pPr>
            <w:r w:rsidRPr="00326ACC">
              <w:rPr>
                <w:sz w:val="20"/>
                <w:szCs w:val="20"/>
              </w:rPr>
              <w:t>Тамбовская область</w:t>
            </w:r>
          </w:p>
        </w:tc>
        <w:tc>
          <w:tcPr>
            <w:tcW w:w="2216" w:type="dxa"/>
            <w:noWrap/>
            <w:vAlign w:val="center"/>
            <w:hideMark/>
          </w:tcPr>
          <w:p w:rsidR="00762E62" w:rsidRPr="00326ACC" w:rsidRDefault="00762E62" w:rsidP="00F53CC9">
            <w:pPr>
              <w:jc w:val="center"/>
              <w:rPr>
                <w:sz w:val="20"/>
                <w:szCs w:val="20"/>
              </w:rPr>
            </w:pPr>
            <w:r w:rsidRPr="00326ACC">
              <w:rPr>
                <w:sz w:val="20"/>
                <w:szCs w:val="20"/>
              </w:rPr>
              <w:t>1</w:t>
            </w:r>
            <w:r>
              <w:rPr>
                <w:sz w:val="20"/>
                <w:szCs w:val="20"/>
              </w:rPr>
              <w:t>.</w:t>
            </w:r>
            <w:r w:rsidRPr="00326ACC">
              <w:rPr>
                <w:sz w:val="20"/>
                <w:szCs w:val="20"/>
              </w:rPr>
              <w:t>1</w:t>
            </w:r>
          </w:p>
        </w:tc>
        <w:tc>
          <w:tcPr>
            <w:tcW w:w="1980" w:type="dxa"/>
            <w:noWrap/>
            <w:vAlign w:val="center"/>
            <w:hideMark/>
          </w:tcPr>
          <w:p w:rsidR="00762E62" w:rsidRPr="00326ACC" w:rsidRDefault="00762E62" w:rsidP="00F53CC9">
            <w:pPr>
              <w:jc w:val="center"/>
              <w:rPr>
                <w:sz w:val="20"/>
                <w:szCs w:val="20"/>
              </w:rPr>
            </w:pPr>
            <w:r w:rsidRPr="00326ACC">
              <w:rPr>
                <w:sz w:val="20"/>
                <w:szCs w:val="20"/>
              </w:rPr>
              <w:t>1</w:t>
            </w:r>
            <w:r>
              <w:rPr>
                <w:sz w:val="20"/>
                <w:szCs w:val="20"/>
              </w:rPr>
              <w:t>.</w:t>
            </w:r>
            <w:r w:rsidRPr="00326ACC">
              <w:rPr>
                <w:sz w:val="20"/>
                <w:szCs w:val="20"/>
              </w:rPr>
              <w:t>2</w:t>
            </w:r>
          </w:p>
        </w:tc>
        <w:tc>
          <w:tcPr>
            <w:tcW w:w="2160" w:type="dxa"/>
            <w:noWrap/>
            <w:vAlign w:val="center"/>
            <w:hideMark/>
          </w:tcPr>
          <w:p w:rsidR="00762E62" w:rsidRPr="00326ACC" w:rsidRDefault="00762E62" w:rsidP="00F53CC9">
            <w:pPr>
              <w:jc w:val="center"/>
              <w:rPr>
                <w:sz w:val="20"/>
                <w:szCs w:val="20"/>
              </w:rPr>
            </w:pPr>
            <w:r w:rsidRPr="00326ACC">
              <w:rPr>
                <w:sz w:val="20"/>
                <w:szCs w:val="20"/>
              </w:rPr>
              <w:t>0</w:t>
            </w:r>
            <w:r>
              <w:rPr>
                <w:sz w:val="20"/>
                <w:szCs w:val="20"/>
              </w:rPr>
              <w:t>.</w:t>
            </w:r>
            <w:r w:rsidRPr="00326ACC">
              <w:rPr>
                <w:sz w:val="20"/>
                <w:szCs w:val="20"/>
              </w:rPr>
              <w:t>1</w:t>
            </w:r>
          </w:p>
        </w:tc>
      </w:tr>
      <w:tr w:rsidR="00762E62" w:rsidRPr="00326ACC" w:rsidTr="00F53CC9">
        <w:trPr>
          <w:trHeight w:val="23"/>
        </w:trPr>
        <w:tc>
          <w:tcPr>
            <w:tcW w:w="3549" w:type="dxa"/>
            <w:noWrap/>
            <w:hideMark/>
          </w:tcPr>
          <w:p w:rsidR="00762E62" w:rsidRPr="00326ACC" w:rsidRDefault="00762E62" w:rsidP="00F53CC9">
            <w:pPr>
              <w:rPr>
                <w:sz w:val="20"/>
                <w:szCs w:val="20"/>
              </w:rPr>
            </w:pPr>
            <w:r w:rsidRPr="00326ACC">
              <w:rPr>
                <w:sz w:val="20"/>
                <w:szCs w:val="20"/>
              </w:rPr>
              <w:t>Тверская область</w:t>
            </w:r>
          </w:p>
        </w:tc>
        <w:tc>
          <w:tcPr>
            <w:tcW w:w="2216" w:type="dxa"/>
            <w:noWrap/>
            <w:vAlign w:val="center"/>
            <w:hideMark/>
          </w:tcPr>
          <w:p w:rsidR="00762E62" w:rsidRPr="00326ACC" w:rsidRDefault="00762E62" w:rsidP="00F53CC9">
            <w:pPr>
              <w:jc w:val="center"/>
              <w:rPr>
                <w:sz w:val="20"/>
                <w:szCs w:val="20"/>
              </w:rPr>
            </w:pPr>
            <w:r w:rsidRPr="00326ACC">
              <w:rPr>
                <w:sz w:val="20"/>
                <w:szCs w:val="20"/>
              </w:rPr>
              <w:t>1</w:t>
            </w:r>
            <w:r>
              <w:rPr>
                <w:sz w:val="20"/>
                <w:szCs w:val="20"/>
              </w:rPr>
              <w:t>.</w:t>
            </w:r>
            <w:r w:rsidRPr="00326ACC">
              <w:rPr>
                <w:sz w:val="20"/>
                <w:szCs w:val="20"/>
              </w:rPr>
              <w:t>1</w:t>
            </w:r>
          </w:p>
        </w:tc>
        <w:tc>
          <w:tcPr>
            <w:tcW w:w="1980" w:type="dxa"/>
            <w:noWrap/>
            <w:vAlign w:val="center"/>
            <w:hideMark/>
          </w:tcPr>
          <w:p w:rsidR="00762E62" w:rsidRPr="00326ACC" w:rsidRDefault="00762E62" w:rsidP="00F53CC9">
            <w:pPr>
              <w:jc w:val="center"/>
              <w:rPr>
                <w:sz w:val="20"/>
                <w:szCs w:val="20"/>
              </w:rPr>
            </w:pPr>
            <w:r w:rsidRPr="00326ACC">
              <w:rPr>
                <w:sz w:val="20"/>
                <w:szCs w:val="20"/>
              </w:rPr>
              <w:t>1</w:t>
            </w:r>
            <w:r>
              <w:rPr>
                <w:sz w:val="20"/>
                <w:szCs w:val="20"/>
              </w:rPr>
              <w:t>.</w:t>
            </w:r>
            <w:r w:rsidRPr="00326ACC">
              <w:rPr>
                <w:sz w:val="20"/>
                <w:szCs w:val="20"/>
              </w:rPr>
              <w:t>0</w:t>
            </w:r>
          </w:p>
        </w:tc>
        <w:tc>
          <w:tcPr>
            <w:tcW w:w="2160" w:type="dxa"/>
            <w:noWrap/>
            <w:vAlign w:val="center"/>
            <w:hideMark/>
          </w:tcPr>
          <w:p w:rsidR="00762E62" w:rsidRPr="00326ACC" w:rsidRDefault="00762E62" w:rsidP="00F53CC9">
            <w:pPr>
              <w:jc w:val="center"/>
              <w:rPr>
                <w:sz w:val="20"/>
                <w:szCs w:val="20"/>
              </w:rPr>
            </w:pPr>
            <w:r w:rsidRPr="00326ACC">
              <w:rPr>
                <w:sz w:val="20"/>
                <w:szCs w:val="20"/>
              </w:rPr>
              <w:t>0</w:t>
            </w:r>
            <w:r>
              <w:rPr>
                <w:sz w:val="20"/>
                <w:szCs w:val="20"/>
              </w:rPr>
              <w:t>.</w:t>
            </w:r>
            <w:r w:rsidRPr="00326ACC">
              <w:rPr>
                <w:sz w:val="20"/>
                <w:szCs w:val="20"/>
              </w:rPr>
              <w:t>4</w:t>
            </w:r>
          </w:p>
        </w:tc>
      </w:tr>
      <w:tr w:rsidR="00762E62" w:rsidRPr="00326ACC" w:rsidTr="00F53CC9">
        <w:trPr>
          <w:trHeight w:val="23"/>
        </w:trPr>
        <w:tc>
          <w:tcPr>
            <w:tcW w:w="3549" w:type="dxa"/>
            <w:noWrap/>
            <w:hideMark/>
          </w:tcPr>
          <w:p w:rsidR="00762E62" w:rsidRPr="00326ACC" w:rsidRDefault="00762E62" w:rsidP="00F53CC9">
            <w:pPr>
              <w:rPr>
                <w:sz w:val="20"/>
                <w:szCs w:val="20"/>
              </w:rPr>
            </w:pPr>
            <w:r w:rsidRPr="00326ACC">
              <w:rPr>
                <w:sz w:val="20"/>
                <w:szCs w:val="20"/>
              </w:rPr>
              <w:t>Томская область</w:t>
            </w:r>
          </w:p>
        </w:tc>
        <w:tc>
          <w:tcPr>
            <w:tcW w:w="2216" w:type="dxa"/>
            <w:noWrap/>
            <w:vAlign w:val="center"/>
            <w:hideMark/>
          </w:tcPr>
          <w:p w:rsidR="00762E62" w:rsidRPr="00326ACC" w:rsidRDefault="00762E62" w:rsidP="00F53CC9">
            <w:pPr>
              <w:jc w:val="center"/>
              <w:rPr>
                <w:sz w:val="20"/>
                <w:szCs w:val="20"/>
              </w:rPr>
            </w:pPr>
            <w:r w:rsidRPr="00326ACC">
              <w:rPr>
                <w:sz w:val="20"/>
                <w:szCs w:val="20"/>
              </w:rPr>
              <w:t>-0</w:t>
            </w:r>
            <w:r>
              <w:rPr>
                <w:sz w:val="20"/>
                <w:szCs w:val="20"/>
              </w:rPr>
              <w:t>.</w:t>
            </w:r>
            <w:r w:rsidRPr="00326ACC">
              <w:rPr>
                <w:sz w:val="20"/>
                <w:szCs w:val="20"/>
              </w:rPr>
              <w:t>1</w:t>
            </w:r>
          </w:p>
        </w:tc>
        <w:tc>
          <w:tcPr>
            <w:tcW w:w="1980" w:type="dxa"/>
            <w:noWrap/>
            <w:vAlign w:val="center"/>
            <w:hideMark/>
          </w:tcPr>
          <w:p w:rsidR="00762E62" w:rsidRPr="00326ACC" w:rsidRDefault="00762E62" w:rsidP="00F53CC9">
            <w:pPr>
              <w:jc w:val="center"/>
              <w:rPr>
                <w:sz w:val="20"/>
                <w:szCs w:val="20"/>
              </w:rPr>
            </w:pPr>
            <w:r w:rsidRPr="00326ACC">
              <w:rPr>
                <w:sz w:val="20"/>
                <w:szCs w:val="20"/>
              </w:rPr>
              <w:t>-0</w:t>
            </w:r>
            <w:r>
              <w:rPr>
                <w:sz w:val="20"/>
                <w:szCs w:val="20"/>
              </w:rPr>
              <w:t>.</w:t>
            </w:r>
            <w:r w:rsidRPr="00326ACC">
              <w:rPr>
                <w:sz w:val="20"/>
                <w:szCs w:val="20"/>
              </w:rPr>
              <w:t>6</w:t>
            </w:r>
          </w:p>
        </w:tc>
        <w:tc>
          <w:tcPr>
            <w:tcW w:w="2160" w:type="dxa"/>
            <w:noWrap/>
            <w:vAlign w:val="center"/>
            <w:hideMark/>
          </w:tcPr>
          <w:p w:rsidR="00762E62" w:rsidRPr="00326ACC" w:rsidRDefault="00762E62" w:rsidP="00F53CC9">
            <w:pPr>
              <w:jc w:val="center"/>
              <w:rPr>
                <w:sz w:val="20"/>
                <w:szCs w:val="20"/>
              </w:rPr>
            </w:pPr>
            <w:r w:rsidRPr="00326ACC">
              <w:rPr>
                <w:sz w:val="20"/>
                <w:szCs w:val="20"/>
              </w:rPr>
              <w:t>0</w:t>
            </w:r>
            <w:r>
              <w:rPr>
                <w:sz w:val="20"/>
                <w:szCs w:val="20"/>
              </w:rPr>
              <w:t>.</w:t>
            </w:r>
            <w:r w:rsidRPr="00326ACC">
              <w:rPr>
                <w:sz w:val="20"/>
                <w:szCs w:val="20"/>
              </w:rPr>
              <w:t>7</w:t>
            </w:r>
          </w:p>
        </w:tc>
      </w:tr>
      <w:tr w:rsidR="00762E62" w:rsidRPr="00326ACC" w:rsidTr="00F53CC9">
        <w:trPr>
          <w:trHeight w:val="23"/>
        </w:trPr>
        <w:tc>
          <w:tcPr>
            <w:tcW w:w="3549" w:type="dxa"/>
            <w:noWrap/>
            <w:hideMark/>
          </w:tcPr>
          <w:p w:rsidR="00762E62" w:rsidRPr="00326ACC" w:rsidRDefault="00762E62" w:rsidP="00F53CC9">
            <w:pPr>
              <w:rPr>
                <w:sz w:val="20"/>
                <w:szCs w:val="20"/>
              </w:rPr>
            </w:pPr>
            <w:r w:rsidRPr="00326ACC">
              <w:rPr>
                <w:sz w:val="20"/>
                <w:szCs w:val="20"/>
              </w:rPr>
              <w:t>Тульская область</w:t>
            </w:r>
          </w:p>
        </w:tc>
        <w:tc>
          <w:tcPr>
            <w:tcW w:w="2216" w:type="dxa"/>
            <w:noWrap/>
            <w:vAlign w:val="center"/>
            <w:hideMark/>
          </w:tcPr>
          <w:p w:rsidR="00762E62" w:rsidRPr="00326ACC" w:rsidRDefault="00762E62" w:rsidP="00F53CC9">
            <w:pPr>
              <w:jc w:val="center"/>
              <w:rPr>
                <w:sz w:val="20"/>
                <w:szCs w:val="20"/>
              </w:rPr>
            </w:pPr>
            <w:r w:rsidRPr="00326ACC">
              <w:rPr>
                <w:sz w:val="20"/>
                <w:szCs w:val="20"/>
              </w:rPr>
              <w:t>7</w:t>
            </w:r>
            <w:r>
              <w:rPr>
                <w:sz w:val="20"/>
                <w:szCs w:val="20"/>
              </w:rPr>
              <w:t>.</w:t>
            </w:r>
            <w:r w:rsidRPr="00326ACC">
              <w:rPr>
                <w:sz w:val="20"/>
                <w:szCs w:val="20"/>
              </w:rPr>
              <w:t>4</w:t>
            </w:r>
          </w:p>
        </w:tc>
        <w:tc>
          <w:tcPr>
            <w:tcW w:w="1980" w:type="dxa"/>
            <w:noWrap/>
            <w:vAlign w:val="center"/>
            <w:hideMark/>
          </w:tcPr>
          <w:p w:rsidR="00762E62" w:rsidRPr="00326ACC" w:rsidRDefault="00762E62" w:rsidP="00F53CC9">
            <w:pPr>
              <w:jc w:val="center"/>
              <w:rPr>
                <w:sz w:val="20"/>
                <w:szCs w:val="20"/>
              </w:rPr>
            </w:pPr>
            <w:r w:rsidRPr="00326ACC">
              <w:rPr>
                <w:sz w:val="20"/>
                <w:szCs w:val="20"/>
              </w:rPr>
              <w:t>7</w:t>
            </w:r>
            <w:r>
              <w:rPr>
                <w:sz w:val="20"/>
                <w:szCs w:val="20"/>
              </w:rPr>
              <w:t>.</w:t>
            </w:r>
            <w:r w:rsidRPr="00326ACC">
              <w:rPr>
                <w:sz w:val="20"/>
                <w:szCs w:val="20"/>
              </w:rPr>
              <w:t>9</w:t>
            </w:r>
          </w:p>
        </w:tc>
        <w:tc>
          <w:tcPr>
            <w:tcW w:w="2160" w:type="dxa"/>
            <w:noWrap/>
            <w:vAlign w:val="center"/>
            <w:hideMark/>
          </w:tcPr>
          <w:p w:rsidR="00762E62" w:rsidRPr="00326ACC" w:rsidRDefault="00762E62" w:rsidP="00F53CC9">
            <w:pPr>
              <w:jc w:val="center"/>
              <w:rPr>
                <w:sz w:val="20"/>
                <w:szCs w:val="20"/>
              </w:rPr>
            </w:pPr>
            <w:r w:rsidRPr="00326ACC">
              <w:rPr>
                <w:sz w:val="20"/>
                <w:szCs w:val="20"/>
              </w:rPr>
              <w:t>-0</w:t>
            </w:r>
            <w:r>
              <w:rPr>
                <w:sz w:val="20"/>
                <w:szCs w:val="20"/>
              </w:rPr>
              <w:t>.</w:t>
            </w:r>
            <w:r w:rsidRPr="00326ACC">
              <w:rPr>
                <w:sz w:val="20"/>
                <w:szCs w:val="20"/>
              </w:rPr>
              <w:t>1</w:t>
            </w:r>
          </w:p>
        </w:tc>
      </w:tr>
      <w:tr w:rsidR="00762E62" w:rsidRPr="00326ACC" w:rsidTr="00F53CC9">
        <w:trPr>
          <w:trHeight w:val="23"/>
        </w:trPr>
        <w:tc>
          <w:tcPr>
            <w:tcW w:w="3549" w:type="dxa"/>
            <w:noWrap/>
            <w:hideMark/>
          </w:tcPr>
          <w:p w:rsidR="00762E62" w:rsidRPr="00326ACC" w:rsidRDefault="00762E62" w:rsidP="00F53CC9">
            <w:pPr>
              <w:rPr>
                <w:color w:val="FF0000"/>
                <w:sz w:val="20"/>
                <w:szCs w:val="20"/>
              </w:rPr>
            </w:pPr>
            <w:r w:rsidRPr="00326ACC">
              <w:rPr>
                <w:color w:val="FF0000"/>
                <w:sz w:val="20"/>
                <w:szCs w:val="20"/>
              </w:rPr>
              <w:lastRenderedPageBreak/>
              <w:t>Тюменская область</w:t>
            </w:r>
          </w:p>
        </w:tc>
        <w:tc>
          <w:tcPr>
            <w:tcW w:w="2216" w:type="dxa"/>
            <w:noWrap/>
            <w:vAlign w:val="center"/>
            <w:hideMark/>
          </w:tcPr>
          <w:p w:rsidR="00762E62" w:rsidRPr="00326ACC" w:rsidRDefault="00762E62" w:rsidP="00F53CC9">
            <w:pPr>
              <w:jc w:val="center"/>
              <w:rPr>
                <w:color w:val="FF0000"/>
                <w:sz w:val="20"/>
                <w:szCs w:val="20"/>
              </w:rPr>
            </w:pPr>
            <w:r w:rsidRPr="00326ACC">
              <w:rPr>
                <w:color w:val="FF0000"/>
                <w:sz w:val="20"/>
                <w:szCs w:val="20"/>
              </w:rPr>
              <w:t>4</w:t>
            </w:r>
            <w:r>
              <w:rPr>
                <w:color w:val="FF0000"/>
                <w:sz w:val="20"/>
                <w:szCs w:val="20"/>
              </w:rPr>
              <w:t>.</w:t>
            </w:r>
            <w:r w:rsidRPr="00326ACC">
              <w:rPr>
                <w:color w:val="FF0000"/>
                <w:sz w:val="20"/>
                <w:szCs w:val="20"/>
              </w:rPr>
              <w:t>1</w:t>
            </w:r>
          </w:p>
        </w:tc>
        <w:tc>
          <w:tcPr>
            <w:tcW w:w="1980" w:type="dxa"/>
            <w:noWrap/>
            <w:vAlign w:val="center"/>
            <w:hideMark/>
          </w:tcPr>
          <w:p w:rsidR="00762E62" w:rsidRPr="00326ACC" w:rsidRDefault="00762E62" w:rsidP="00F53CC9">
            <w:pPr>
              <w:jc w:val="center"/>
              <w:rPr>
                <w:color w:val="FF0000"/>
                <w:sz w:val="20"/>
                <w:szCs w:val="20"/>
              </w:rPr>
            </w:pPr>
            <w:r w:rsidRPr="00326ACC">
              <w:rPr>
                <w:color w:val="FF0000"/>
                <w:sz w:val="20"/>
                <w:szCs w:val="20"/>
              </w:rPr>
              <w:t>3</w:t>
            </w:r>
            <w:r>
              <w:rPr>
                <w:color w:val="FF0000"/>
                <w:sz w:val="20"/>
                <w:szCs w:val="20"/>
              </w:rPr>
              <w:t>.</w:t>
            </w:r>
            <w:r w:rsidRPr="00326ACC">
              <w:rPr>
                <w:color w:val="FF0000"/>
                <w:sz w:val="20"/>
                <w:szCs w:val="20"/>
              </w:rPr>
              <w:t>1</w:t>
            </w:r>
          </w:p>
        </w:tc>
        <w:tc>
          <w:tcPr>
            <w:tcW w:w="2160" w:type="dxa"/>
            <w:noWrap/>
            <w:vAlign w:val="center"/>
            <w:hideMark/>
          </w:tcPr>
          <w:p w:rsidR="00762E62" w:rsidRPr="00326ACC" w:rsidRDefault="00762E62" w:rsidP="00F53CC9">
            <w:pPr>
              <w:jc w:val="center"/>
              <w:rPr>
                <w:color w:val="FF0000"/>
                <w:sz w:val="20"/>
                <w:szCs w:val="20"/>
              </w:rPr>
            </w:pPr>
            <w:r w:rsidRPr="00326ACC">
              <w:rPr>
                <w:color w:val="FF0000"/>
                <w:sz w:val="20"/>
                <w:szCs w:val="20"/>
              </w:rPr>
              <w:t>1</w:t>
            </w:r>
            <w:r>
              <w:rPr>
                <w:color w:val="FF0000"/>
                <w:sz w:val="20"/>
                <w:szCs w:val="20"/>
              </w:rPr>
              <w:t>.</w:t>
            </w:r>
            <w:r w:rsidRPr="00326ACC">
              <w:rPr>
                <w:color w:val="FF0000"/>
                <w:sz w:val="20"/>
                <w:szCs w:val="20"/>
              </w:rPr>
              <w:t>8</w:t>
            </w:r>
          </w:p>
        </w:tc>
      </w:tr>
      <w:tr w:rsidR="00762E62" w:rsidRPr="00326ACC" w:rsidTr="00F53CC9">
        <w:trPr>
          <w:trHeight w:val="23"/>
        </w:trPr>
        <w:tc>
          <w:tcPr>
            <w:tcW w:w="3549" w:type="dxa"/>
            <w:noWrap/>
            <w:hideMark/>
          </w:tcPr>
          <w:p w:rsidR="00762E62" w:rsidRPr="00326ACC" w:rsidRDefault="00762E62" w:rsidP="00F53CC9">
            <w:pPr>
              <w:rPr>
                <w:sz w:val="20"/>
                <w:szCs w:val="20"/>
              </w:rPr>
            </w:pPr>
            <w:r w:rsidRPr="00326ACC">
              <w:rPr>
                <w:sz w:val="20"/>
                <w:szCs w:val="20"/>
              </w:rPr>
              <w:t>Удмуртская Республика</w:t>
            </w:r>
          </w:p>
        </w:tc>
        <w:tc>
          <w:tcPr>
            <w:tcW w:w="2216" w:type="dxa"/>
            <w:noWrap/>
            <w:vAlign w:val="center"/>
            <w:hideMark/>
          </w:tcPr>
          <w:p w:rsidR="00762E62" w:rsidRPr="00326ACC" w:rsidRDefault="00762E62" w:rsidP="00F53CC9">
            <w:pPr>
              <w:jc w:val="center"/>
              <w:rPr>
                <w:sz w:val="20"/>
                <w:szCs w:val="20"/>
              </w:rPr>
            </w:pPr>
            <w:r w:rsidRPr="00326ACC">
              <w:rPr>
                <w:sz w:val="20"/>
                <w:szCs w:val="20"/>
              </w:rPr>
              <w:t>2</w:t>
            </w:r>
            <w:r>
              <w:rPr>
                <w:sz w:val="20"/>
                <w:szCs w:val="20"/>
              </w:rPr>
              <w:t>.</w:t>
            </w:r>
            <w:r w:rsidRPr="00326ACC">
              <w:rPr>
                <w:sz w:val="20"/>
                <w:szCs w:val="20"/>
              </w:rPr>
              <w:t>5</w:t>
            </w:r>
          </w:p>
        </w:tc>
        <w:tc>
          <w:tcPr>
            <w:tcW w:w="1980" w:type="dxa"/>
            <w:noWrap/>
            <w:vAlign w:val="center"/>
            <w:hideMark/>
          </w:tcPr>
          <w:p w:rsidR="00762E62" w:rsidRPr="00326ACC" w:rsidRDefault="00762E62" w:rsidP="00F53CC9">
            <w:pPr>
              <w:jc w:val="center"/>
              <w:rPr>
                <w:sz w:val="20"/>
                <w:szCs w:val="20"/>
              </w:rPr>
            </w:pPr>
            <w:r w:rsidRPr="00326ACC">
              <w:rPr>
                <w:sz w:val="20"/>
                <w:szCs w:val="20"/>
              </w:rPr>
              <w:t>1</w:t>
            </w:r>
            <w:r>
              <w:rPr>
                <w:sz w:val="20"/>
                <w:szCs w:val="20"/>
              </w:rPr>
              <w:t>.</w:t>
            </w:r>
            <w:r w:rsidRPr="00326ACC">
              <w:rPr>
                <w:sz w:val="20"/>
                <w:szCs w:val="20"/>
              </w:rPr>
              <w:t>7</w:t>
            </w:r>
          </w:p>
        </w:tc>
        <w:tc>
          <w:tcPr>
            <w:tcW w:w="2160" w:type="dxa"/>
            <w:noWrap/>
            <w:vAlign w:val="center"/>
            <w:hideMark/>
          </w:tcPr>
          <w:p w:rsidR="00762E62" w:rsidRPr="00326ACC" w:rsidRDefault="00762E62" w:rsidP="00F53CC9">
            <w:pPr>
              <w:jc w:val="center"/>
              <w:rPr>
                <w:sz w:val="20"/>
                <w:szCs w:val="20"/>
              </w:rPr>
            </w:pPr>
            <w:r w:rsidRPr="00326ACC">
              <w:rPr>
                <w:sz w:val="20"/>
                <w:szCs w:val="20"/>
              </w:rPr>
              <w:t>0</w:t>
            </w:r>
            <w:r>
              <w:rPr>
                <w:sz w:val="20"/>
                <w:szCs w:val="20"/>
              </w:rPr>
              <w:t>.</w:t>
            </w:r>
            <w:r w:rsidRPr="00326ACC">
              <w:rPr>
                <w:sz w:val="20"/>
                <w:szCs w:val="20"/>
              </w:rPr>
              <w:t>7</w:t>
            </w:r>
          </w:p>
        </w:tc>
      </w:tr>
      <w:tr w:rsidR="00762E62" w:rsidRPr="00326ACC" w:rsidTr="00F53CC9">
        <w:trPr>
          <w:trHeight w:val="23"/>
        </w:trPr>
        <w:tc>
          <w:tcPr>
            <w:tcW w:w="3549" w:type="dxa"/>
            <w:noWrap/>
            <w:hideMark/>
          </w:tcPr>
          <w:p w:rsidR="00762E62" w:rsidRPr="00326ACC" w:rsidRDefault="00762E62" w:rsidP="00F53CC9">
            <w:pPr>
              <w:rPr>
                <w:sz w:val="20"/>
                <w:szCs w:val="20"/>
              </w:rPr>
            </w:pPr>
            <w:r w:rsidRPr="00326ACC">
              <w:rPr>
                <w:sz w:val="20"/>
                <w:szCs w:val="20"/>
              </w:rPr>
              <w:t>Ульяновская область</w:t>
            </w:r>
          </w:p>
        </w:tc>
        <w:tc>
          <w:tcPr>
            <w:tcW w:w="2216" w:type="dxa"/>
            <w:noWrap/>
            <w:vAlign w:val="center"/>
            <w:hideMark/>
          </w:tcPr>
          <w:p w:rsidR="00762E62" w:rsidRPr="00326ACC" w:rsidRDefault="00762E62" w:rsidP="00F53CC9">
            <w:pPr>
              <w:jc w:val="center"/>
              <w:rPr>
                <w:sz w:val="20"/>
                <w:szCs w:val="20"/>
              </w:rPr>
            </w:pPr>
            <w:r w:rsidRPr="00326ACC">
              <w:rPr>
                <w:sz w:val="20"/>
                <w:szCs w:val="20"/>
              </w:rPr>
              <w:t>2</w:t>
            </w:r>
            <w:r>
              <w:rPr>
                <w:sz w:val="20"/>
                <w:szCs w:val="20"/>
              </w:rPr>
              <w:t>.</w:t>
            </w:r>
            <w:r w:rsidRPr="00326ACC">
              <w:rPr>
                <w:sz w:val="20"/>
                <w:szCs w:val="20"/>
              </w:rPr>
              <w:t>5</w:t>
            </w:r>
          </w:p>
        </w:tc>
        <w:tc>
          <w:tcPr>
            <w:tcW w:w="1980" w:type="dxa"/>
            <w:noWrap/>
            <w:vAlign w:val="center"/>
            <w:hideMark/>
          </w:tcPr>
          <w:p w:rsidR="00762E62" w:rsidRPr="00326ACC" w:rsidRDefault="00762E62" w:rsidP="00F53CC9">
            <w:pPr>
              <w:jc w:val="center"/>
              <w:rPr>
                <w:sz w:val="20"/>
                <w:szCs w:val="20"/>
              </w:rPr>
            </w:pPr>
            <w:r w:rsidRPr="00326ACC">
              <w:rPr>
                <w:sz w:val="20"/>
                <w:szCs w:val="20"/>
              </w:rPr>
              <w:t>1</w:t>
            </w:r>
            <w:r>
              <w:rPr>
                <w:sz w:val="20"/>
                <w:szCs w:val="20"/>
              </w:rPr>
              <w:t>.</w:t>
            </w:r>
            <w:r w:rsidRPr="00326ACC">
              <w:rPr>
                <w:sz w:val="20"/>
                <w:szCs w:val="20"/>
              </w:rPr>
              <w:t>8</w:t>
            </w:r>
          </w:p>
        </w:tc>
        <w:tc>
          <w:tcPr>
            <w:tcW w:w="2160" w:type="dxa"/>
            <w:noWrap/>
            <w:vAlign w:val="center"/>
            <w:hideMark/>
          </w:tcPr>
          <w:p w:rsidR="00762E62" w:rsidRPr="00326ACC" w:rsidRDefault="00762E62" w:rsidP="00F53CC9">
            <w:pPr>
              <w:jc w:val="center"/>
              <w:rPr>
                <w:sz w:val="20"/>
                <w:szCs w:val="20"/>
              </w:rPr>
            </w:pPr>
            <w:r w:rsidRPr="00326ACC">
              <w:rPr>
                <w:sz w:val="20"/>
                <w:szCs w:val="20"/>
              </w:rPr>
              <w:t>0</w:t>
            </w:r>
            <w:r>
              <w:rPr>
                <w:sz w:val="20"/>
                <w:szCs w:val="20"/>
              </w:rPr>
              <w:t>.</w:t>
            </w:r>
            <w:r w:rsidRPr="00326ACC">
              <w:rPr>
                <w:sz w:val="20"/>
                <w:szCs w:val="20"/>
              </w:rPr>
              <w:t>7</w:t>
            </w:r>
          </w:p>
        </w:tc>
      </w:tr>
      <w:tr w:rsidR="00762E62" w:rsidRPr="00326ACC" w:rsidTr="00F53CC9">
        <w:trPr>
          <w:trHeight w:val="23"/>
        </w:trPr>
        <w:tc>
          <w:tcPr>
            <w:tcW w:w="3549" w:type="dxa"/>
            <w:noWrap/>
            <w:hideMark/>
          </w:tcPr>
          <w:p w:rsidR="00762E62" w:rsidRPr="00326ACC" w:rsidRDefault="00762E62" w:rsidP="00F53CC9">
            <w:pPr>
              <w:rPr>
                <w:sz w:val="20"/>
                <w:szCs w:val="20"/>
              </w:rPr>
            </w:pPr>
            <w:r w:rsidRPr="00326ACC">
              <w:rPr>
                <w:sz w:val="20"/>
                <w:szCs w:val="20"/>
              </w:rPr>
              <w:t>Хабаровский край</w:t>
            </w:r>
          </w:p>
        </w:tc>
        <w:tc>
          <w:tcPr>
            <w:tcW w:w="2216" w:type="dxa"/>
            <w:noWrap/>
            <w:vAlign w:val="center"/>
            <w:hideMark/>
          </w:tcPr>
          <w:p w:rsidR="00762E62" w:rsidRPr="00326ACC" w:rsidRDefault="00762E62" w:rsidP="00F53CC9">
            <w:pPr>
              <w:jc w:val="center"/>
              <w:rPr>
                <w:sz w:val="20"/>
                <w:szCs w:val="20"/>
              </w:rPr>
            </w:pPr>
            <w:r w:rsidRPr="00326ACC">
              <w:rPr>
                <w:sz w:val="20"/>
                <w:szCs w:val="20"/>
              </w:rPr>
              <w:t>0</w:t>
            </w:r>
            <w:r>
              <w:rPr>
                <w:sz w:val="20"/>
                <w:szCs w:val="20"/>
              </w:rPr>
              <w:t>.</w:t>
            </w:r>
            <w:r w:rsidRPr="00326ACC">
              <w:rPr>
                <w:sz w:val="20"/>
                <w:szCs w:val="20"/>
              </w:rPr>
              <w:t>4</w:t>
            </w:r>
          </w:p>
        </w:tc>
        <w:tc>
          <w:tcPr>
            <w:tcW w:w="1980" w:type="dxa"/>
            <w:noWrap/>
            <w:vAlign w:val="center"/>
            <w:hideMark/>
          </w:tcPr>
          <w:p w:rsidR="00762E62" w:rsidRPr="00326ACC" w:rsidRDefault="00762E62" w:rsidP="00F53CC9">
            <w:pPr>
              <w:jc w:val="center"/>
              <w:rPr>
                <w:sz w:val="20"/>
                <w:szCs w:val="20"/>
              </w:rPr>
            </w:pPr>
            <w:r w:rsidRPr="00326ACC">
              <w:rPr>
                <w:sz w:val="20"/>
                <w:szCs w:val="20"/>
              </w:rPr>
              <w:t>0</w:t>
            </w:r>
            <w:r>
              <w:rPr>
                <w:sz w:val="20"/>
                <w:szCs w:val="20"/>
              </w:rPr>
              <w:t>.</w:t>
            </w:r>
            <w:r w:rsidRPr="00326ACC">
              <w:rPr>
                <w:sz w:val="20"/>
                <w:szCs w:val="20"/>
              </w:rPr>
              <w:t>0</w:t>
            </w:r>
          </w:p>
        </w:tc>
        <w:tc>
          <w:tcPr>
            <w:tcW w:w="2160" w:type="dxa"/>
            <w:noWrap/>
            <w:vAlign w:val="center"/>
            <w:hideMark/>
          </w:tcPr>
          <w:p w:rsidR="00762E62" w:rsidRPr="00326ACC" w:rsidRDefault="00762E62" w:rsidP="00F53CC9">
            <w:pPr>
              <w:jc w:val="center"/>
              <w:rPr>
                <w:sz w:val="20"/>
                <w:szCs w:val="20"/>
              </w:rPr>
            </w:pPr>
            <w:r w:rsidRPr="00326ACC">
              <w:rPr>
                <w:sz w:val="20"/>
                <w:szCs w:val="20"/>
              </w:rPr>
              <w:t>0</w:t>
            </w:r>
            <w:r>
              <w:rPr>
                <w:sz w:val="20"/>
                <w:szCs w:val="20"/>
              </w:rPr>
              <w:t>.</w:t>
            </w:r>
            <w:r w:rsidRPr="00326ACC">
              <w:rPr>
                <w:sz w:val="20"/>
                <w:szCs w:val="20"/>
              </w:rPr>
              <w:t>7</w:t>
            </w:r>
          </w:p>
        </w:tc>
      </w:tr>
      <w:tr w:rsidR="00762E62" w:rsidRPr="00326ACC" w:rsidTr="00F53CC9">
        <w:trPr>
          <w:trHeight w:val="23"/>
        </w:trPr>
        <w:tc>
          <w:tcPr>
            <w:tcW w:w="3549" w:type="dxa"/>
            <w:noWrap/>
            <w:hideMark/>
          </w:tcPr>
          <w:p w:rsidR="00762E62" w:rsidRPr="00326ACC" w:rsidRDefault="00762E62" w:rsidP="00F53CC9">
            <w:pPr>
              <w:rPr>
                <w:sz w:val="20"/>
                <w:szCs w:val="20"/>
              </w:rPr>
            </w:pPr>
            <w:r w:rsidRPr="00326ACC">
              <w:rPr>
                <w:sz w:val="20"/>
                <w:szCs w:val="20"/>
              </w:rPr>
              <w:t>Ханты-Мансийский а.окр.</w:t>
            </w:r>
          </w:p>
        </w:tc>
        <w:tc>
          <w:tcPr>
            <w:tcW w:w="2216" w:type="dxa"/>
            <w:noWrap/>
            <w:vAlign w:val="center"/>
            <w:hideMark/>
          </w:tcPr>
          <w:p w:rsidR="00762E62" w:rsidRPr="00326ACC" w:rsidRDefault="00762E62" w:rsidP="00F53CC9">
            <w:pPr>
              <w:jc w:val="center"/>
              <w:rPr>
                <w:sz w:val="20"/>
                <w:szCs w:val="20"/>
              </w:rPr>
            </w:pPr>
            <w:r w:rsidRPr="00326ACC">
              <w:rPr>
                <w:sz w:val="20"/>
                <w:szCs w:val="20"/>
              </w:rPr>
              <w:t>6</w:t>
            </w:r>
            <w:r>
              <w:rPr>
                <w:sz w:val="20"/>
                <w:szCs w:val="20"/>
              </w:rPr>
              <w:t>.</w:t>
            </w:r>
            <w:r w:rsidRPr="00326ACC">
              <w:rPr>
                <w:sz w:val="20"/>
                <w:szCs w:val="20"/>
              </w:rPr>
              <w:t>6</w:t>
            </w:r>
          </w:p>
        </w:tc>
        <w:tc>
          <w:tcPr>
            <w:tcW w:w="1980" w:type="dxa"/>
            <w:noWrap/>
            <w:vAlign w:val="center"/>
            <w:hideMark/>
          </w:tcPr>
          <w:p w:rsidR="00762E62" w:rsidRPr="00326ACC" w:rsidRDefault="00762E62" w:rsidP="00F53CC9">
            <w:pPr>
              <w:jc w:val="center"/>
              <w:rPr>
                <w:sz w:val="20"/>
                <w:szCs w:val="20"/>
              </w:rPr>
            </w:pPr>
            <w:r w:rsidRPr="00326ACC">
              <w:rPr>
                <w:sz w:val="20"/>
                <w:szCs w:val="20"/>
              </w:rPr>
              <w:t>5</w:t>
            </w:r>
            <w:r>
              <w:rPr>
                <w:sz w:val="20"/>
                <w:szCs w:val="20"/>
              </w:rPr>
              <w:t>.</w:t>
            </w:r>
            <w:r w:rsidRPr="00326ACC">
              <w:rPr>
                <w:sz w:val="20"/>
                <w:szCs w:val="20"/>
              </w:rPr>
              <w:t>7</w:t>
            </w:r>
          </w:p>
        </w:tc>
        <w:tc>
          <w:tcPr>
            <w:tcW w:w="2160" w:type="dxa"/>
            <w:noWrap/>
            <w:vAlign w:val="center"/>
            <w:hideMark/>
          </w:tcPr>
          <w:p w:rsidR="00762E62" w:rsidRPr="00326ACC" w:rsidRDefault="00762E62" w:rsidP="00F53CC9">
            <w:pPr>
              <w:jc w:val="center"/>
              <w:rPr>
                <w:sz w:val="20"/>
                <w:szCs w:val="20"/>
              </w:rPr>
            </w:pPr>
            <w:r w:rsidRPr="00326ACC">
              <w:rPr>
                <w:sz w:val="20"/>
                <w:szCs w:val="20"/>
              </w:rPr>
              <w:t>0</w:t>
            </w:r>
            <w:r>
              <w:rPr>
                <w:sz w:val="20"/>
                <w:szCs w:val="20"/>
              </w:rPr>
              <w:t>.</w:t>
            </w:r>
            <w:r w:rsidRPr="00326ACC">
              <w:rPr>
                <w:sz w:val="20"/>
                <w:szCs w:val="20"/>
              </w:rPr>
              <w:t>9</w:t>
            </w:r>
          </w:p>
        </w:tc>
      </w:tr>
      <w:tr w:rsidR="00762E62" w:rsidRPr="00326ACC" w:rsidTr="00F53CC9">
        <w:trPr>
          <w:trHeight w:val="23"/>
        </w:trPr>
        <w:tc>
          <w:tcPr>
            <w:tcW w:w="3549" w:type="dxa"/>
            <w:noWrap/>
            <w:hideMark/>
          </w:tcPr>
          <w:p w:rsidR="00762E62" w:rsidRPr="00326ACC" w:rsidRDefault="00762E62" w:rsidP="00F53CC9">
            <w:pPr>
              <w:rPr>
                <w:sz w:val="20"/>
                <w:szCs w:val="20"/>
              </w:rPr>
            </w:pPr>
            <w:r w:rsidRPr="00326ACC">
              <w:rPr>
                <w:sz w:val="20"/>
                <w:szCs w:val="20"/>
              </w:rPr>
              <w:t>Челябинская область</w:t>
            </w:r>
          </w:p>
        </w:tc>
        <w:tc>
          <w:tcPr>
            <w:tcW w:w="2216" w:type="dxa"/>
            <w:noWrap/>
            <w:vAlign w:val="center"/>
            <w:hideMark/>
          </w:tcPr>
          <w:p w:rsidR="00762E62" w:rsidRPr="00326ACC" w:rsidRDefault="00762E62" w:rsidP="00F53CC9">
            <w:pPr>
              <w:jc w:val="center"/>
              <w:rPr>
                <w:sz w:val="20"/>
                <w:szCs w:val="20"/>
              </w:rPr>
            </w:pPr>
            <w:r w:rsidRPr="00326ACC">
              <w:rPr>
                <w:sz w:val="20"/>
                <w:szCs w:val="20"/>
              </w:rPr>
              <w:t>3</w:t>
            </w:r>
            <w:r>
              <w:rPr>
                <w:sz w:val="20"/>
                <w:szCs w:val="20"/>
              </w:rPr>
              <w:t>.</w:t>
            </w:r>
            <w:r w:rsidRPr="00326ACC">
              <w:rPr>
                <w:sz w:val="20"/>
                <w:szCs w:val="20"/>
              </w:rPr>
              <w:t>8</w:t>
            </w:r>
          </w:p>
        </w:tc>
        <w:tc>
          <w:tcPr>
            <w:tcW w:w="1980" w:type="dxa"/>
            <w:noWrap/>
            <w:vAlign w:val="center"/>
            <w:hideMark/>
          </w:tcPr>
          <w:p w:rsidR="00762E62" w:rsidRPr="00326ACC" w:rsidRDefault="00762E62" w:rsidP="00F53CC9">
            <w:pPr>
              <w:jc w:val="center"/>
              <w:rPr>
                <w:sz w:val="20"/>
                <w:szCs w:val="20"/>
              </w:rPr>
            </w:pPr>
            <w:r w:rsidRPr="00326ACC">
              <w:rPr>
                <w:sz w:val="20"/>
                <w:szCs w:val="20"/>
              </w:rPr>
              <w:t>3</w:t>
            </w:r>
            <w:r>
              <w:rPr>
                <w:sz w:val="20"/>
                <w:szCs w:val="20"/>
              </w:rPr>
              <w:t>.</w:t>
            </w:r>
            <w:r w:rsidRPr="00326ACC">
              <w:rPr>
                <w:sz w:val="20"/>
                <w:szCs w:val="20"/>
              </w:rPr>
              <w:t>7</w:t>
            </w:r>
          </w:p>
        </w:tc>
        <w:tc>
          <w:tcPr>
            <w:tcW w:w="2160" w:type="dxa"/>
            <w:noWrap/>
            <w:vAlign w:val="center"/>
            <w:hideMark/>
          </w:tcPr>
          <w:p w:rsidR="00762E62" w:rsidRPr="00326ACC" w:rsidRDefault="00762E62" w:rsidP="00F53CC9">
            <w:pPr>
              <w:jc w:val="center"/>
              <w:rPr>
                <w:sz w:val="20"/>
                <w:szCs w:val="20"/>
              </w:rPr>
            </w:pPr>
            <w:r w:rsidRPr="00326ACC">
              <w:rPr>
                <w:sz w:val="20"/>
                <w:szCs w:val="20"/>
              </w:rPr>
              <w:t>0</w:t>
            </w:r>
            <w:r>
              <w:rPr>
                <w:sz w:val="20"/>
                <w:szCs w:val="20"/>
              </w:rPr>
              <w:t>.</w:t>
            </w:r>
            <w:r w:rsidRPr="00326ACC">
              <w:rPr>
                <w:sz w:val="20"/>
                <w:szCs w:val="20"/>
              </w:rPr>
              <w:t>0</w:t>
            </w:r>
          </w:p>
        </w:tc>
      </w:tr>
      <w:tr w:rsidR="00762E62" w:rsidRPr="00762E62" w:rsidTr="00F53CC9">
        <w:trPr>
          <w:trHeight w:val="23"/>
        </w:trPr>
        <w:tc>
          <w:tcPr>
            <w:tcW w:w="3549" w:type="dxa"/>
            <w:noWrap/>
            <w:hideMark/>
          </w:tcPr>
          <w:p w:rsidR="00762E62" w:rsidRPr="00762E62" w:rsidRDefault="00762E62" w:rsidP="00F53CC9">
            <w:pPr>
              <w:rPr>
                <w:sz w:val="20"/>
                <w:szCs w:val="20"/>
              </w:rPr>
            </w:pPr>
            <w:r w:rsidRPr="00762E62">
              <w:rPr>
                <w:sz w:val="20"/>
                <w:szCs w:val="20"/>
              </w:rPr>
              <w:t>Чеченская Республика</w:t>
            </w:r>
          </w:p>
        </w:tc>
        <w:tc>
          <w:tcPr>
            <w:tcW w:w="2216" w:type="dxa"/>
            <w:noWrap/>
            <w:vAlign w:val="center"/>
            <w:hideMark/>
          </w:tcPr>
          <w:p w:rsidR="00762E62" w:rsidRPr="00762E62" w:rsidRDefault="00762E62" w:rsidP="00F53CC9">
            <w:pPr>
              <w:jc w:val="center"/>
              <w:rPr>
                <w:sz w:val="20"/>
                <w:szCs w:val="20"/>
              </w:rPr>
            </w:pPr>
            <w:r w:rsidRPr="00762E62">
              <w:rPr>
                <w:sz w:val="20"/>
                <w:szCs w:val="20"/>
              </w:rPr>
              <w:t>2.8</w:t>
            </w:r>
          </w:p>
        </w:tc>
        <w:tc>
          <w:tcPr>
            <w:tcW w:w="1980" w:type="dxa"/>
            <w:noWrap/>
            <w:vAlign w:val="center"/>
            <w:hideMark/>
          </w:tcPr>
          <w:p w:rsidR="00762E62" w:rsidRPr="00762E62" w:rsidRDefault="00762E62" w:rsidP="00F53CC9">
            <w:pPr>
              <w:jc w:val="center"/>
              <w:rPr>
                <w:sz w:val="20"/>
                <w:szCs w:val="20"/>
              </w:rPr>
            </w:pPr>
            <w:r w:rsidRPr="00762E62">
              <w:rPr>
                <w:sz w:val="20"/>
                <w:szCs w:val="20"/>
              </w:rPr>
              <w:t>2.9</w:t>
            </w:r>
          </w:p>
        </w:tc>
        <w:tc>
          <w:tcPr>
            <w:tcW w:w="2160" w:type="dxa"/>
            <w:noWrap/>
            <w:vAlign w:val="center"/>
            <w:hideMark/>
          </w:tcPr>
          <w:p w:rsidR="00762E62" w:rsidRPr="00762E62" w:rsidRDefault="00762E62" w:rsidP="00F53CC9">
            <w:pPr>
              <w:jc w:val="center"/>
              <w:rPr>
                <w:sz w:val="20"/>
                <w:szCs w:val="20"/>
              </w:rPr>
            </w:pPr>
            <w:r w:rsidRPr="00762E62">
              <w:rPr>
                <w:sz w:val="20"/>
                <w:szCs w:val="20"/>
              </w:rPr>
              <w:t>-0.1</w:t>
            </w:r>
          </w:p>
        </w:tc>
      </w:tr>
      <w:tr w:rsidR="00762E62" w:rsidRPr="00326ACC" w:rsidTr="00F53CC9">
        <w:trPr>
          <w:trHeight w:val="23"/>
        </w:trPr>
        <w:tc>
          <w:tcPr>
            <w:tcW w:w="3549" w:type="dxa"/>
            <w:noWrap/>
            <w:hideMark/>
          </w:tcPr>
          <w:p w:rsidR="00762E62" w:rsidRPr="00326ACC" w:rsidRDefault="00762E62" w:rsidP="00F53CC9">
            <w:pPr>
              <w:rPr>
                <w:sz w:val="20"/>
                <w:szCs w:val="20"/>
              </w:rPr>
            </w:pPr>
            <w:r w:rsidRPr="00326ACC">
              <w:rPr>
                <w:sz w:val="20"/>
                <w:szCs w:val="20"/>
              </w:rPr>
              <w:t>Чувашская Республика</w:t>
            </w:r>
          </w:p>
        </w:tc>
        <w:tc>
          <w:tcPr>
            <w:tcW w:w="2216" w:type="dxa"/>
            <w:noWrap/>
            <w:vAlign w:val="center"/>
            <w:hideMark/>
          </w:tcPr>
          <w:p w:rsidR="00762E62" w:rsidRPr="00326ACC" w:rsidRDefault="00762E62" w:rsidP="00F53CC9">
            <w:pPr>
              <w:jc w:val="center"/>
              <w:rPr>
                <w:sz w:val="20"/>
                <w:szCs w:val="20"/>
              </w:rPr>
            </w:pPr>
            <w:r w:rsidRPr="00326ACC">
              <w:rPr>
                <w:sz w:val="20"/>
                <w:szCs w:val="20"/>
              </w:rPr>
              <w:t>1</w:t>
            </w:r>
            <w:r>
              <w:rPr>
                <w:sz w:val="20"/>
                <w:szCs w:val="20"/>
              </w:rPr>
              <w:t>.</w:t>
            </w:r>
            <w:r w:rsidRPr="00326ACC">
              <w:rPr>
                <w:sz w:val="20"/>
                <w:szCs w:val="20"/>
              </w:rPr>
              <w:t>6</w:t>
            </w:r>
          </w:p>
        </w:tc>
        <w:tc>
          <w:tcPr>
            <w:tcW w:w="1980" w:type="dxa"/>
            <w:noWrap/>
            <w:vAlign w:val="center"/>
            <w:hideMark/>
          </w:tcPr>
          <w:p w:rsidR="00762E62" w:rsidRPr="00326ACC" w:rsidRDefault="00762E62" w:rsidP="00F53CC9">
            <w:pPr>
              <w:jc w:val="center"/>
              <w:rPr>
                <w:sz w:val="20"/>
                <w:szCs w:val="20"/>
              </w:rPr>
            </w:pPr>
            <w:r w:rsidRPr="00326ACC">
              <w:rPr>
                <w:sz w:val="20"/>
                <w:szCs w:val="20"/>
              </w:rPr>
              <w:t>1</w:t>
            </w:r>
            <w:r>
              <w:rPr>
                <w:sz w:val="20"/>
                <w:szCs w:val="20"/>
              </w:rPr>
              <w:t>.</w:t>
            </w:r>
            <w:r w:rsidRPr="00326ACC">
              <w:rPr>
                <w:sz w:val="20"/>
                <w:szCs w:val="20"/>
              </w:rPr>
              <w:t>4</w:t>
            </w:r>
          </w:p>
        </w:tc>
        <w:tc>
          <w:tcPr>
            <w:tcW w:w="2160" w:type="dxa"/>
            <w:noWrap/>
            <w:vAlign w:val="center"/>
            <w:hideMark/>
          </w:tcPr>
          <w:p w:rsidR="00762E62" w:rsidRPr="00326ACC" w:rsidRDefault="00762E62" w:rsidP="00F53CC9">
            <w:pPr>
              <w:jc w:val="center"/>
              <w:rPr>
                <w:sz w:val="20"/>
                <w:szCs w:val="20"/>
              </w:rPr>
            </w:pPr>
            <w:r w:rsidRPr="00326ACC">
              <w:rPr>
                <w:sz w:val="20"/>
                <w:szCs w:val="20"/>
              </w:rPr>
              <w:t>0</w:t>
            </w:r>
            <w:r>
              <w:rPr>
                <w:sz w:val="20"/>
                <w:szCs w:val="20"/>
              </w:rPr>
              <w:t>.</w:t>
            </w:r>
            <w:r w:rsidRPr="00326ACC">
              <w:rPr>
                <w:sz w:val="20"/>
                <w:szCs w:val="20"/>
              </w:rPr>
              <w:t>2</w:t>
            </w:r>
          </w:p>
        </w:tc>
      </w:tr>
      <w:tr w:rsidR="00762E62" w:rsidRPr="00326ACC" w:rsidTr="00F53CC9">
        <w:trPr>
          <w:trHeight w:val="23"/>
        </w:trPr>
        <w:tc>
          <w:tcPr>
            <w:tcW w:w="3549" w:type="dxa"/>
            <w:noWrap/>
            <w:hideMark/>
          </w:tcPr>
          <w:p w:rsidR="00762E62" w:rsidRPr="00326ACC" w:rsidRDefault="00762E62" w:rsidP="00F53CC9">
            <w:pPr>
              <w:rPr>
                <w:sz w:val="20"/>
                <w:szCs w:val="20"/>
              </w:rPr>
            </w:pPr>
            <w:r w:rsidRPr="00326ACC">
              <w:rPr>
                <w:sz w:val="20"/>
                <w:szCs w:val="20"/>
              </w:rPr>
              <w:t>Чукотский а.окр.</w:t>
            </w:r>
          </w:p>
        </w:tc>
        <w:tc>
          <w:tcPr>
            <w:tcW w:w="2216" w:type="dxa"/>
            <w:noWrap/>
            <w:vAlign w:val="center"/>
            <w:hideMark/>
          </w:tcPr>
          <w:p w:rsidR="00762E62" w:rsidRPr="00326ACC" w:rsidRDefault="00762E62" w:rsidP="00F53CC9">
            <w:pPr>
              <w:jc w:val="center"/>
              <w:rPr>
                <w:sz w:val="20"/>
                <w:szCs w:val="20"/>
              </w:rPr>
            </w:pPr>
            <w:r w:rsidRPr="00326ACC">
              <w:rPr>
                <w:sz w:val="20"/>
                <w:szCs w:val="20"/>
              </w:rPr>
              <w:t>1</w:t>
            </w:r>
            <w:r>
              <w:rPr>
                <w:sz w:val="20"/>
                <w:szCs w:val="20"/>
              </w:rPr>
              <w:t>.</w:t>
            </w:r>
            <w:r w:rsidRPr="00326ACC">
              <w:rPr>
                <w:sz w:val="20"/>
                <w:szCs w:val="20"/>
              </w:rPr>
              <w:t>3</w:t>
            </w:r>
          </w:p>
        </w:tc>
        <w:tc>
          <w:tcPr>
            <w:tcW w:w="1980" w:type="dxa"/>
            <w:noWrap/>
            <w:vAlign w:val="center"/>
            <w:hideMark/>
          </w:tcPr>
          <w:p w:rsidR="00762E62" w:rsidRPr="00326ACC" w:rsidRDefault="00762E62" w:rsidP="00F53CC9">
            <w:pPr>
              <w:jc w:val="center"/>
              <w:rPr>
                <w:sz w:val="20"/>
                <w:szCs w:val="20"/>
              </w:rPr>
            </w:pPr>
            <w:r w:rsidRPr="00326ACC">
              <w:rPr>
                <w:sz w:val="20"/>
                <w:szCs w:val="20"/>
              </w:rPr>
              <w:t>1</w:t>
            </w:r>
            <w:r>
              <w:rPr>
                <w:sz w:val="20"/>
                <w:szCs w:val="20"/>
              </w:rPr>
              <w:t>.</w:t>
            </w:r>
            <w:r w:rsidRPr="00326ACC">
              <w:rPr>
                <w:sz w:val="20"/>
                <w:szCs w:val="20"/>
              </w:rPr>
              <w:t>2</w:t>
            </w:r>
          </w:p>
        </w:tc>
        <w:tc>
          <w:tcPr>
            <w:tcW w:w="2160" w:type="dxa"/>
            <w:noWrap/>
            <w:vAlign w:val="center"/>
            <w:hideMark/>
          </w:tcPr>
          <w:p w:rsidR="00762E62" w:rsidRPr="00326ACC" w:rsidRDefault="00762E62" w:rsidP="00F53CC9">
            <w:pPr>
              <w:jc w:val="center"/>
              <w:rPr>
                <w:sz w:val="20"/>
                <w:szCs w:val="20"/>
              </w:rPr>
            </w:pPr>
            <w:r w:rsidRPr="00326ACC">
              <w:rPr>
                <w:sz w:val="20"/>
                <w:szCs w:val="20"/>
              </w:rPr>
              <w:t>0</w:t>
            </w:r>
            <w:r>
              <w:rPr>
                <w:sz w:val="20"/>
                <w:szCs w:val="20"/>
              </w:rPr>
              <w:t>.</w:t>
            </w:r>
            <w:r w:rsidRPr="00326ACC">
              <w:rPr>
                <w:sz w:val="20"/>
                <w:szCs w:val="20"/>
              </w:rPr>
              <w:t>3</w:t>
            </w:r>
          </w:p>
        </w:tc>
      </w:tr>
      <w:tr w:rsidR="00762E62" w:rsidRPr="00326ACC" w:rsidTr="00F53CC9">
        <w:trPr>
          <w:trHeight w:val="23"/>
        </w:trPr>
        <w:tc>
          <w:tcPr>
            <w:tcW w:w="3549" w:type="dxa"/>
            <w:noWrap/>
          </w:tcPr>
          <w:p w:rsidR="00762E62" w:rsidRPr="00326ACC" w:rsidRDefault="00762E62" w:rsidP="00F53CC9">
            <w:pPr>
              <w:rPr>
                <w:sz w:val="20"/>
                <w:szCs w:val="20"/>
              </w:rPr>
            </w:pPr>
            <w:r w:rsidRPr="00326ACC">
              <w:rPr>
                <w:sz w:val="20"/>
                <w:szCs w:val="20"/>
              </w:rPr>
              <w:t>Ямало-Ненецкий а.окр.</w:t>
            </w:r>
          </w:p>
        </w:tc>
        <w:tc>
          <w:tcPr>
            <w:tcW w:w="2216" w:type="dxa"/>
            <w:noWrap/>
            <w:vAlign w:val="center"/>
          </w:tcPr>
          <w:p w:rsidR="00762E62" w:rsidRPr="00326ACC" w:rsidRDefault="00762E62" w:rsidP="00F53CC9">
            <w:pPr>
              <w:jc w:val="center"/>
              <w:rPr>
                <w:sz w:val="20"/>
                <w:szCs w:val="20"/>
              </w:rPr>
            </w:pPr>
            <w:r w:rsidRPr="00326ACC">
              <w:rPr>
                <w:sz w:val="20"/>
                <w:szCs w:val="20"/>
              </w:rPr>
              <w:t>1</w:t>
            </w:r>
            <w:r>
              <w:rPr>
                <w:sz w:val="20"/>
                <w:szCs w:val="20"/>
              </w:rPr>
              <w:t>.</w:t>
            </w:r>
            <w:r w:rsidRPr="00326ACC">
              <w:rPr>
                <w:sz w:val="20"/>
                <w:szCs w:val="20"/>
              </w:rPr>
              <w:t>7</w:t>
            </w:r>
          </w:p>
        </w:tc>
        <w:tc>
          <w:tcPr>
            <w:tcW w:w="1980" w:type="dxa"/>
            <w:noWrap/>
            <w:vAlign w:val="center"/>
          </w:tcPr>
          <w:p w:rsidR="00762E62" w:rsidRPr="00326ACC" w:rsidRDefault="00762E62" w:rsidP="00F53CC9">
            <w:pPr>
              <w:jc w:val="center"/>
              <w:rPr>
                <w:sz w:val="20"/>
                <w:szCs w:val="20"/>
              </w:rPr>
            </w:pPr>
            <w:r w:rsidRPr="00326ACC">
              <w:rPr>
                <w:sz w:val="20"/>
                <w:szCs w:val="20"/>
              </w:rPr>
              <w:t>1</w:t>
            </w:r>
            <w:r>
              <w:rPr>
                <w:sz w:val="20"/>
                <w:szCs w:val="20"/>
              </w:rPr>
              <w:t>.</w:t>
            </w:r>
            <w:r w:rsidRPr="00326ACC">
              <w:rPr>
                <w:sz w:val="20"/>
                <w:szCs w:val="20"/>
              </w:rPr>
              <w:t>8</w:t>
            </w:r>
          </w:p>
        </w:tc>
        <w:tc>
          <w:tcPr>
            <w:tcW w:w="2160" w:type="dxa"/>
            <w:noWrap/>
            <w:vAlign w:val="center"/>
          </w:tcPr>
          <w:p w:rsidR="00762E62" w:rsidRPr="00326ACC" w:rsidRDefault="00762E62" w:rsidP="00F53CC9">
            <w:pPr>
              <w:jc w:val="center"/>
              <w:rPr>
                <w:sz w:val="20"/>
                <w:szCs w:val="20"/>
              </w:rPr>
            </w:pPr>
            <w:r w:rsidRPr="00326ACC">
              <w:rPr>
                <w:sz w:val="20"/>
                <w:szCs w:val="20"/>
              </w:rPr>
              <w:t>0</w:t>
            </w:r>
            <w:r>
              <w:rPr>
                <w:sz w:val="20"/>
                <w:szCs w:val="20"/>
              </w:rPr>
              <w:t>.</w:t>
            </w:r>
            <w:r w:rsidRPr="00326ACC">
              <w:rPr>
                <w:sz w:val="20"/>
                <w:szCs w:val="20"/>
              </w:rPr>
              <w:t>4</w:t>
            </w:r>
          </w:p>
        </w:tc>
      </w:tr>
      <w:tr w:rsidR="00762E62" w:rsidRPr="00326ACC" w:rsidTr="00F53CC9">
        <w:trPr>
          <w:trHeight w:val="23"/>
        </w:trPr>
        <w:tc>
          <w:tcPr>
            <w:tcW w:w="3549" w:type="dxa"/>
            <w:noWrap/>
          </w:tcPr>
          <w:p w:rsidR="00762E62" w:rsidRPr="00326ACC" w:rsidRDefault="00762E62" w:rsidP="00F53CC9">
            <w:pPr>
              <w:rPr>
                <w:sz w:val="20"/>
                <w:szCs w:val="20"/>
              </w:rPr>
            </w:pPr>
            <w:r w:rsidRPr="00326ACC">
              <w:rPr>
                <w:sz w:val="20"/>
                <w:szCs w:val="20"/>
              </w:rPr>
              <w:t>Ярославская область</w:t>
            </w:r>
          </w:p>
        </w:tc>
        <w:tc>
          <w:tcPr>
            <w:tcW w:w="2216" w:type="dxa"/>
            <w:noWrap/>
            <w:vAlign w:val="center"/>
          </w:tcPr>
          <w:p w:rsidR="00762E62" w:rsidRPr="00326ACC" w:rsidRDefault="00762E62" w:rsidP="00F53CC9">
            <w:pPr>
              <w:jc w:val="center"/>
              <w:rPr>
                <w:sz w:val="20"/>
                <w:szCs w:val="20"/>
              </w:rPr>
            </w:pPr>
            <w:r w:rsidRPr="00326ACC">
              <w:rPr>
                <w:sz w:val="20"/>
                <w:szCs w:val="20"/>
              </w:rPr>
              <w:t>3</w:t>
            </w:r>
            <w:r>
              <w:rPr>
                <w:sz w:val="20"/>
                <w:szCs w:val="20"/>
              </w:rPr>
              <w:t>.</w:t>
            </w:r>
            <w:r w:rsidRPr="00326ACC">
              <w:rPr>
                <w:sz w:val="20"/>
                <w:szCs w:val="20"/>
              </w:rPr>
              <w:t>4</w:t>
            </w:r>
          </w:p>
        </w:tc>
        <w:tc>
          <w:tcPr>
            <w:tcW w:w="1980" w:type="dxa"/>
            <w:noWrap/>
            <w:vAlign w:val="center"/>
          </w:tcPr>
          <w:p w:rsidR="00762E62" w:rsidRPr="00326ACC" w:rsidRDefault="00762E62" w:rsidP="00F53CC9">
            <w:pPr>
              <w:jc w:val="center"/>
              <w:rPr>
                <w:sz w:val="20"/>
                <w:szCs w:val="20"/>
              </w:rPr>
            </w:pPr>
            <w:r w:rsidRPr="00326ACC">
              <w:rPr>
                <w:sz w:val="20"/>
                <w:szCs w:val="20"/>
              </w:rPr>
              <w:t>3</w:t>
            </w:r>
            <w:r>
              <w:rPr>
                <w:sz w:val="20"/>
                <w:szCs w:val="20"/>
              </w:rPr>
              <w:t>.</w:t>
            </w:r>
            <w:r w:rsidRPr="00326ACC">
              <w:rPr>
                <w:sz w:val="20"/>
                <w:szCs w:val="20"/>
              </w:rPr>
              <w:t>1</w:t>
            </w:r>
          </w:p>
        </w:tc>
        <w:tc>
          <w:tcPr>
            <w:tcW w:w="2160" w:type="dxa"/>
            <w:noWrap/>
            <w:vAlign w:val="center"/>
          </w:tcPr>
          <w:p w:rsidR="00762E62" w:rsidRPr="00326ACC" w:rsidRDefault="00762E62" w:rsidP="00F53CC9">
            <w:pPr>
              <w:jc w:val="center"/>
              <w:rPr>
                <w:sz w:val="20"/>
                <w:szCs w:val="20"/>
              </w:rPr>
            </w:pPr>
            <w:r w:rsidRPr="00326ACC">
              <w:rPr>
                <w:sz w:val="20"/>
                <w:szCs w:val="20"/>
              </w:rPr>
              <w:t>0</w:t>
            </w:r>
            <w:r>
              <w:rPr>
                <w:sz w:val="20"/>
                <w:szCs w:val="20"/>
              </w:rPr>
              <w:t>.</w:t>
            </w:r>
            <w:r w:rsidRPr="00326ACC">
              <w:rPr>
                <w:sz w:val="20"/>
                <w:szCs w:val="20"/>
              </w:rPr>
              <w:t>2</w:t>
            </w:r>
          </w:p>
        </w:tc>
      </w:tr>
    </w:tbl>
    <w:p w:rsidR="002D63D0" w:rsidRPr="00173AC9" w:rsidRDefault="002D63D0" w:rsidP="002D63D0">
      <w:pPr>
        <w:widowControl w:val="0"/>
        <w:spacing w:line="0" w:lineRule="atLeast"/>
        <w:ind w:firstLine="709"/>
        <w:jc w:val="both"/>
        <w:rPr>
          <w:sz w:val="20"/>
          <w:szCs w:val="20"/>
        </w:rPr>
      </w:pPr>
    </w:p>
    <w:p w:rsidR="002D63D0" w:rsidRDefault="002D63D0" w:rsidP="002D63D0">
      <w:pPr>
        <w:widowControl w:val="0"/>
        <w:spacing w:line="0" w:lineRule="atLeast"/>
        <w:ind w:firstLine="709"/>
        <w:jc w:val="both"/>
        <w:rPr>
          <w:sz w:val="28"/>
          <w:szCs w:val="28"/>
        </w:rPr>
      </w:pPr>
      <w:r>
        <w:rPr>
          <w:sz w:val="28"/>
          <w:szCs w:val="28"/>
        </w:rPr>
        <w:t>Р</w:t>
      </w:r>
      <w:r w:rsidRPr="00173AC9">
        <w:rPr>
          <w:sz w:val="28"/>
          <w:szCs w:val="28"/>
        </w:rPr>
        <w:t xml:space="preserve">ост закупочных цен на ЖНВЛП </w:t>
      </w:r>
      <w:r w:rsidR="0049090C">
        <w:rPr>
          <w:sz w:val="28"/>
          <w:szCs w:val="28"/>
        </w:rPr>
        <w:t>Российского</w:t>
      </w:r>
      <w:r w:rsidRPr="00173AC9">
        <w:rPr>
          <w:sz w:val="28"/>
          <w:szCs w:val="28"/>
        </w:rPr>
        <w:t xml:space="preserve"> производства в </w:t>
      </w:r>
      <w:r w:rsidR="00762E62">
        <w:rPr>
          <w:sz w:val="28"/>
          <w:szCs w:val="28"/>
        </w:rPr>
        <w:t>дека</w:t>
      </w:r>
      <w:r>
        <w:rPr>
          <w:sz w:val="28"/>
          <w:szCs w:val="28"/>
        </w:rPr>
        <w:t xml:space="preserve">бре </w:t>
      </w:r>
      <w:r w:rsidRPr="00173AC9">
        <w:rPr>
          <w:sz w:val="28"/>
          <w:szCs w:val="28"/>
        </w:rPr>
        <w:t xml:space="preserve">2016 года относительно </w:t>
      </w:r>
      <w:r w:rsidR="00762E62">
        <w:rPr>
          <w:sz w:val="28"/>
          <w:szCs w:val="28"/>
        </w:rPr>
        <w:t>но</w:t>
      </w:r>
      <w:r>
        <w:rPr>
          <w:sz w:val="28"/>
          <w:szCs w:val="28"/>
        </w:rPr>
        <w:t>ября</w:t>
      </w:r>
      <w:r w:rsidRPr="00173AC9">
        <w:rPr>
          <w:sz w:val="28"/>
          <w:szCs w:val="28"/>
        </w:rPr>
        <w:t xml:space="preserve"> 2016 года составил </w:t>
      </w:r>
      <w:r w:rsidRPr="00173AC9">
        <w:rPr>
          <w:b/>
          <w:sz w:val="28"/>
          <w:szCs w:val="28"/>
        </w:rPr>
        <w:t>0.</w:t>
      </w:r>
      <w:r w:rsidR="00762E62">
        <w:rPr>
          <w:b/>
          <w:sz w:val="28"/>
          <w:szCs w:val="28"/>
        </w:rPr>
        <w:t>3</w:t>
      </w:r>
      <w:r w:rsidRPr="00173AC9">
        <w:rPr>
          <w:b/>
          <w:sz w:val="28"/>
          <w:szCs w:val="28"/>
        </w:rPr>
        <w:t>%</w:t>
      </w:r>
      <w:r>
        <w:rPr>
          <w:b/>
          <w:sz w:val="28"/>
          <w:szCs w:val="28"/>
        </w:rPr>
        <w:t>.</w:t>
      </w:r>
      <w:r w:rsidR="00F53CC9">
        <w:rPr>
          <w:b/>
          <w:sz w:val="28"/>
          <w:szCs w:val="28"/>
        </w:rPr>
        <w:t xml:space="preserve"> </w:t>
      </w:r>
      <w:r>
        <w:rPr>
          <w:sz w:val="28"/>
          <w:szCs w:val="28"/>
        </w:rPr>
        <w:t>О</w:t>
      </w:r>
      <w:r w:rsidRPr="00173AC9">
        <w:rPr>
          <w:sz w:val="28"/>
          <w:szCs w:val="28"/>
        </w:rPr>
        <w:t xml:space="preserve">тносительно базового </w:t>
      </w:r>
      <w:r>
        <w:rPr>
          <w:sz w:val="28"/>
          <w:szCs w:val="28"/>
        </w:rPr>
        <w:t>периода цены увеличились на</w:t>
      </w:r>
      <w:r w:rsidR="00762E62">
        <w:rPr>
          <w:sz w:val="28"/>
          <w:szCs w:val="28"/>
        </w:rPr>
        <w:t xml:space="preserve"> </w:t>
      </w:r>
      <w:r>
        <w:rPr>
          <w:b/>
          <w:sz w:val="28"/>
          <w:szCs w:val="28"/>
        </w:rPr>
        <w:t>6.</w:t>
      </w:r>
      <w:r w:rsidR="00250833">
        <w:rPr>
          <w:b/>
          <w:sz w:val="28"/>
          <w:szCs w:val="28"/>
        </w:rPr>
        <w:t>6</w:t>
      </w:r>
      <w:r w:rsidRPr="00173AC9">
        <w:rPr>
          <w:b/>
          <w:sz w:val="28"/>
          <w:szCs w:val="28"/>
        </w:rPr>
        <w:t>%</w:t>
      </w:r>
      <w:r w:rsidRPr="00173AC9">
        <w:rPr>
          <w:sz w:val="28"/>
          <w:szCs w:val="28"/>
        </w:rPr>
        <w:t>.</w:t>
      </w:r>
    </w:p>
    <w:p w:rsidR="002D63D0" w:rsidRPr="00C25187" w:rsidRDefault="002D63D0" w:rsidP="002D63D0">
      <w:pPr>
        <w:widowControl w:val="0"/>
        <w:spacing w:line="0" w:lineRule="atLeast"/>
        <w:ind w:firstLine="709"/>
        <w:jc w:val="both"/>
        <w:rPr>
          <w:sz w:val="20"/>
          <w:szCs w:val="20"/>
        </w:rPr>
      </w:pPr>
    </w:p>
    <w:p w:rsidR="002D63D0" w:rsidRPr="00173AC9" w:rsidRDefault="002D63D0" w:rsidP="002D63D0">
      <w:pPr>
        <w:widowControl w:val="0"/>
        <w:spacing w:line="0" w:lineRule="atLeast"/>
        <w:ind w:firstLine="709"/>
        <w:jc w:val="both"/>
        <w:rPr>
          <w:sz w:val="28"/>
          <w:szCs w:val="28"/>
        </w:rPr>
      </w:pPr>
      <w:r w:rsidRPr="00173AC9">
        <w:rPr>
          <w:sz w:val="28"/>
          <w:szCs w:val="28"/>
        </w:rPr>
        <w:t>Таблица 17</w:t>
      </w:r>
      <w:r w:rsidRPr="00173AC9">
        <w:rPr>
          <w:i/>
          <w:sz w:val="28"/>
          <w:szCs w:val="28"/>
        </w:rPr>
        <w:t>.</w:t>
      </w:r>
      <w:r w:rsidRPr="00173AC9">
        <w:rPr>
          <w:sz w:val="28"/>
          <w:szCs w:val="28"/>
        </w:rPr>
        <w:t xml:space="preserve"> Часть 1. Динамика закупочных цен на </w:t>
      </w:r>
      <w:r w:rsidR="00762E62" w:rsidRPr="00762E62">
        <w:rPr>
          <w:sz w:val="28"/>
          <w:szCs w:val="28"/>
        </w:rPr>
        <w:t>Российск</w:t>
      </w:r>
      <w:r w:rsidR="00762E62">
        <w:rPr>
          <w:sz w:val="28"/>
          <w:szCs w:val="28"/>
        </w:rPr>
        <w:t>ие</w:t>
      </w:r>
      <w:r w:rsidRPr="00173AC9">
        <w:rPr>
          <w:sz w:val="28"/>
          <w:szCs w:val="28"/>
        </w:rPr>
        <w:t xml:space="preserve"> препараты госпитального сегмента в федеральных округах </w:t>
      </w:r>
    </w:p>
    <w:p w:rsidR="002D63D0" w:rsidRPr="00173AC9" w:rsidRDefault="002D63D0" w:rsidP="002D63D0">
      <w:pPr>
        <w:widowControl w:val="0"/>
        <w:spacing w:line="0" w:lineRule="atLeast"/>
        <w:ind w:firstLine="709"/>
        <w:jc w:val="both"/>
        <w:rPr>
          <w:sz w:val="20"/>
          <w:szCs w:val="20"/>
        </w:rPr>
      </w:pPr>
    </w:p>
    <w:tbl>
      <w:tblPr>
        <w:tblW w:w="990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0" w:type="dxa"/>
        </w:tblCellMar>
        <w:tblLook w:val="00A0" w:firstRow="1" w:lastRow="0" w:firstColumn="1" w:lastColumn="0" w:noHBand="0" w:noVBand="0"/>
      </w:tblPr>
      <w:tblGrid>
        <w:gridCol w:w="3780"/>
        <w:gridCol w:w="2160"/>
        <w:gridCol w:w="1980"/>
        <w:gridCol w:w="1980"/>
      </w:tblGrid>
      <w:tr w:rsidR="002D63D0" w:rsidRPr="00250833" w:rsidTr="00127AE7">
        <w:trPr>
          <w:trHeight w:val="20"/>
        </w:trPr>
        <w:tc>
          <w:tcPr>
            <w:tcW w:w="3780" w:type="dxa"/>
            <w:shd w:val="clear" w:color="auto" w:fill="C0C0C0"/>
            <w:noWrap/>
            <w:vAlign w:val="center"/>
          </w:tcPr>
          <w:p w:rsidR="002D63D0" w:rsidRPr="00250833" w:rsidRDefault="002D63D0" w:rsidP="00127AE7">
            <w:pPr>
              <w:widowControl w:val="0"/>
              <w:spacing w:line="0" w:lineRule="atLeast"/>
              <w:jc w:val="center"/>
              <w:rPr>
                <w:b/>
                <w:bCs/>
                <w:sz w:val="20"/>
                <w:szCs w:val="20"/>
              </w:rPr>
            </w:pPr>
            <w:r w:rsidRPr="00250833">
              <w:rPr>
                <w:b/>
                <w:bCs/>
                <w:sz w:val="20"/>
                <w:szCs w:val="20"/>
              </w:rPr>
              <w:t>федеральные округа</w:t>
            </w:r>
          </w:p>
        </w:tc>
        <w:tc>
          <w:tcPr>
            <w:tcW w:w="2160" w:type="dxa"/>
            <w:shd w:val="clear" w:color="auto" w:fill="C0C0C0"/>
            <w:noWrap/>
            <w:vAlign w:val="center"/>
          </w:tcPr>
          <w:p w:rsidR="002D63D0" w:rsidRPr="00250833" w:rsidRDefault="002D63D0" w:rsidP="00127AE7">
            <w:pPr>
              <w:widowControl w:val="0"/>
              <w:spacing w:line="0" w:lineRule="atLeast"/>
              <w:jc w:val="center"/>
              <w:rPr>
                <w:b/>
                <w:bCs/>
                <w:sz w:val="20"/>
                <w:szCs w:val="20"/>
              </w:rPr>
            </w:pPr>
            <w:r w:rsidRPr="00250833">
              <w:rPr>
                <w:b/>
                <w:bCs/>
                <w:sz w:val="20"/>
                <w:szCs w:val="20"/>
              </w:rPr>
              <w:t>% (ОП - База) /База</w:t>
            </w:r>
          </w:p>
        </w:tc>
        <w:tc>
          <w:tcPr>
            <w:tcW w:w="1980" w:type="dxa"/>
            <w:shd w:val="clear" w:color="auto" w:fill="C0C0C0"/>
            <w:noWrap/>
            <w:vAlign w:val="center"/>
          </w:tcPr>
          <w:p w:rsidR="002D63D0" w:rsidRPr="00250833" w:rsidRDefault="002D63D0" w:rsidP="00127AE7">
            <w:pPr>
              <w:widowControl w:val="0"/>
              <w:spacing w:line="0" w:lineRule="atLeast"/>
              <w:jc w:val="center"/>
              <w:rPr>
                <w:b/>
                <w:bCs/>
                <w:sz w:val="20"/>
                <w:szCs w:val="20"/>
              </w:rPr>
            </w:pPr>
            <w:r w:rsidRPr="00250833">
              <w:rPr>
                <w:b/>
                <w:bCs/>
                <w:sz w:val="20"/>
                <w:szCs w:val="20"/>
              </w:rPr>
              <w:t>% (ППО-База) /База</w:t>
            </w:r>
          </w:p>
        </w:tc>
        <w:tc>
          <w:tcPr>
            <w:tcW w:w="1980" w:type="dxa"/>
            <w:shd w:val="clear" w:color="auto" w:fill="C0C0C0"/>
            <w:noWrap/>
            <w:vAlign w:val="center"/>
          </w:tcPr>
          <w:p w:rsidR="002D63D0" w:rsidRPr="00250833" w:rsidRDefault="002D63D0" w:rsidP="00127AE7">
            <w:pPr>
              <w:widowControl w:val="0"/>
              <w:spacing w:line="0" w:lineRule="atLeast"/>
              <w:jc w:val="center"/>
              <w:rPr>
                <w:b/>
                <w:bCs/>
                <w:sz w:val="20"/>
                <w:szCs w:val="20"/>
              </w:rPr>
            </w:pPr>
            <w:r w:rsidRPr="00250833">
              <w:rPr>
                <w:b/>
                <w:bCs/>
                <w:sz w:val="20"/>
                <w:szCs w:val="20"/>
              </w:rPr>
              <w:t>% (ОП-ППО) /ППО</w:t>
            </w:r>
          </w:p>
        </w:tc>
      </w:tr>
      <w:tr w:rsidR="002D63D0" w:rsidRPr="00250833" w:rsidTr="00127AE7">
        <w:trPr>
          <w:trHeight w:val="20"/>
        </w:trPr>
        <w:tc>
          <w:tcPr>
            <w:tcW w:w="3780" w:type="dxa"/>
            <w:shd w:val="clear" w:color="auto" w:fill="FF6600"/>
            <w:noWrap/>
            <w:vAlign w:val="bottom"/>
          </w:tcPr>
          <w:p w:rsidR="002D63D0" w:rsidRPr="00250833" w:rsidRDefault="002D63D0" w:rsidP="00127AE7">
            <w:pPr>
              <w:widowControl w:val="0"/>
              <w:spacing w:line="0" w:lineRule="atLeast"/>
              <w:jc w:val="center"/>
              <w:rPr>
                <w:b/>
                <w:bCs/>
                <w:color w:val="000000"/>
                <w:sz w:val="20"/>
                <w:szCs w:val="20"/>
              </w:rPr>
            </w:pPr>
            <w:r w:rsidRPr="00250833">
              <w:rPr>
                <w:b/>
                <w:bCs/>
                <w:sz w:val="20"/>
                <w:szCs w:val="20"/>
              </w:rPr>
              <w:t>в среднем по РФ</w:t>
            </w:r>
          </w:p>
        </w:tc>
        <w:tc>
          <w:tcPr>
            <w:tcW w:w="2160" w:type="dxa"/>
            <w:shd w:val="clear" w:color="auto" w:fill="FF6600"/>
            <w:noWrap/>
          </w:tcPr>
          <w:p w:rsidR="002D63D0" w:rsidRPr="00250833" w:rsidRDefault="002D63D0" w:rsidP="00762E62">
            <w:pPr>
              <w:spacing w:line="0" w:lineRule="atLeast"/>
              <w:jc w:val="center"/>
              <w:rPr>
                <w:b/>
                <w:sz w:val="20"/>
                <w:szCs w:val="20"/>
              </w:rPr>
            </w:pPr>
            <w:r w:rsidRPr="00250833">
              <w:rPr>
                <w:b/>
                <w:sz w:val="20"/>
                <w:szCs w:val="20"/>
              </w:rPr>
              <w:t>6.</w:t>
            </w:r>
            <w:r w:rsidR="00762E62" w:rsidRPr="00250833">
              <w:rPr>
                <w:b/>
                <w:sz w:val="20"/>
                <w:szCs w:val="20"/>
              </w:rPr>
              <w:t>6</w:t>
            </w:r>
          </w:p>
        </w:tc>
        <w:tc>
          <w:tcPr>
            <w:tcW w:w="1980" w:type="dxa"/>
            <w:shd w:val="clear" w:color="auto" w:fill="FF6600"/>
            <w:noWrap/>
          </w:tcPr>
          <w:p w:rsidR="002D63D0" w:rsidRPr="00250833" w:rsidRDefault="00762E62" w:rsidP="00127AE7">
            <w:pPr>
              <w:spacing w:line="0" w:lineRule="atLeast"/>
              <w:jc w:val="center"/>
              <w:rPr>
                <w:b/>
                <w:sz w:val="20"/>
                <w:szCs w:val="20"/>
              </w:rPr>
            </w:pPr>
            <w:r w:rsidRPr="00250833">
              <w:rPr>
                <w:b/>
                <w:sz w:val="20"/>
                <w:szCs w:val="20"/>
              </w:rPr>
              <w:t>6.3</w:t>
            </w:r>
          </w:p>
        </w:tc>
        <w:tc>
          <w:tcPr>
            <w:tcW w:w="1980" w:type="dxa"/>
            <w:shd w:val="clear" w:color="auto" w:fill="FF6600"/>
            <w:noWrap/>
          </w:tcPr>
          <w:p w:rsidR="002D63D0" w:rsidRPr="00250833" w:rsidRDefault="002D63D0" w:rsidP="00762E62">
            <w:pPr>
              <w:spacing w:line="0" w:lineRule="atLeast"/>
              <w:jc w:val="center"/>
              <w:rPr>
                <w:b/>
                <w:sz w:val="20"/>
                <w:szCs w:val="20"/>
              </w:rPr>
            </w:pPr>
            <w:r w:rsidRPr="00250833">
              <w:rPr>
                <w:b/>
                <w:sz w:val="20"/>
                <w:szCs w:val="20"/>
              </w:rPr>
              <w:t>0.</w:t>
            </w:r>
            <w:r w:rsidR="00762E62" w:rsidRPr="00250833">
              <w:rPr>
                <w:b/>
                <w:sz w:val="20"/>
                <w:szCs w:val="20"/>
              </w:rPr>
              <w:t>3</w:t>
            </w:r>
          </w:p>
        </w:tc>
      </w:tr>
      <w:tr w:rsidR="0049090C" w:rsidRPr="00250833" w:rsidTr="0049090C">
        <w:trPr>
          <w:trHeight w:val="23"/>
        </w:trPr>
        <w:tc>
          <w:tcPr>
            <w:tcW w:w="3780" w:type="dxa"/>
            <w:noWrap/>
            <w:tcMar>
              <w:top w:w="0" w:type="dxa"/>
              <w:left w:w="0" w:type="dxa"/>
              <w:bottom w:w="0" w:type="dxa"/>
              <w:right w:w="0" w:type="dxa"/>
            </w:tcMar>
          </w:tcPr>
          <w:p w:rsidR="0049090C" w:rsidRPr="00250833" w:rsidRDefault="0049090C" w:rsidP="0049090C">
            <w:pPr>
              <w:spacing w:line="0" w:lineRule="atLeast"/>
              <w:rPr>
                <w:sz w:val="20"/>
                <w:szCs w:val="20"/>
              </w:rPr>
            </w:pPr>
            <w:r w:rsidRPr="00250833">
              <w:rPr>
                <w:sz w:val="20"/>
                <w:szCs w:val="20"/>
              </w:rPr>
              <w:t>Дальневосточный округ</w:t>
            </w:r>
          </w:p>
        </w:tc>
        <w:tc>
          <w:tcPr>
            <w:tcW w:w="2160" w:type="dxa"/>
            <w:noWrap/>
            <w:tcMar>
              <w:top w:w="0" w:type="dxa"/>
              <w:left w:w="0" w:type="dxa"/>
              <w:bottom w:w="0" w:type="dxa"/>
              <w:right w:w="0" w:type="dxa"/>
            </w:tcMar>
            <w:vAlign w:val="center"/>
          </w:tcPr>
          <w:p w:rsidR="0049090C" w:rsidRPr="00250833" w:rsidRDefault="0049090C" w:rsidP="0049090C">
            <w:pPr>
              <w:jc w:val="center"/>
              <w:rPr>
                <w:sz w:val="20"/>
                <w:szCs w:val="20"/>
              </w:rPr>
            </w:pPr>
            <w:r w:rsidRPr="00250833">
              <w:rPr>
                <w:sz w:val="20"/>
                <w:szCs w:val="20"/>
              </w:rPr>
              <w:t>7</w:t>
            </w:r>
            <w:r w:rsidR="00321F74">
              <w:rPr>
                <w:sz w:val="20"/>
                <w:szCs w:val="20"/>
              </w:rPr>
              <w:t>.</w:t>
            </w:r>
            <w:r w:rsidRPr="00250833">
              <w:rPr>
                <w:sz w:val="20"/>
                <w:szCs w:val="20"/>
              </w:rPr>
              <w:t>2</w:t>
            </w:r>
          </w:p>
        </w:tc>
        <w:tc>
          <w:tcPr>
            <w:tcW w:w="1980" w:type="dxa"/>
            <w:noWrap/>
            <w:tcMar>
              <w:top w:w="0" w:type="dxa"/>
              <w:left w:w="0" w:type="dxa"/>
              <w:bottom w:w="0" w:type="dxa"/>
              <w:right w:w="0" w:type="dxa"/>
            </w:tcMar>
            <w:vAlign w:val="center"/>
          </w:tcPr>
          <w:p w:rsidR="0049090C" w:rsidRPr="00250833" w:rsidRDefault="0049090C" w:rsidP="0049090C">
            <w:pPr>
              <w:jc w:val="center"/>
              <w:rPr>
                <w:sz w:val="20"/>
                <w:szCs w:val="20"/>
              </w:rPr>
            </w:pPr>
            <w:r w:rsidRPr="00250833">
              <w:rPr>
                <w:sz w:val="20"/>
                <w:szCs w:val="20"/>
              </w:rPr>
              <w:t>7</w:t>
            </w:r>
            <w:r w:rsidR="00321F74">
              <w:rPr>
                <w:sz w:val="20"/>
                <w:szCs w:val="20"/>
              </w:rPr>
              <w:t>.</w:t>
            </w:r>
            <w:r w:rsidRPr="00250833">
              <w:rPr>
                <w:sz w:val="20"/>
                <w:szCs w:val="20"/>
              </w:rPr>
              <w:t>3</w:t>
            </w:r>
          </w:p>
        </w:tc>
        <w:tc>
          <w:tcPr>
            <w:tcW w:w="1980" w:type="dxa"/>
            <w:noWrap/>
            <w:tcMar>
              <w:top w:w="0" w:type="dxa"/>
              <w:left w:w="0" w:type="dxa"/>
              <w:bottom w:w="0" w:type="dxa"/>
              <w:right w:w="0" w:type="dxa"/>
            </w:tcMar>
            <w:vAlign w:val="center"/>
          </w:tcPr>
          <w:p w:rsidR="0049090C" w:rsidRPr="00250833" w:rsidRDefault="0049090C" w:rsidP="0049090C">
            <w:pPr>
              <w:jc w:val="center"/>
              <w:rPr>
                <w:sz w:val="20"/>
                <w:szCs w:val="20"/>
              </w:rPr>
            </w:pPr>
            <w:r w:rsidRPr="00250833">
              <w:rPr>
                <w:sz w:val="20"/>
                <w:szCs w:val="20"/>
              </w:rPr>
              <w:t>-0</w:t>
            </w:r>
            <w:r w:rsidR="00321F74">
              <w:rPr>
                <w:sz w:val="20"/>
                <w:szCs w:val="20"/>
              </w:rPr>
              <w:t>.</w:t>
            </w:r>
            <w:r w:rsidRPr="00250833">
              <w:rPr>
                <w:sz w:val="20"/>
                <w:szCs w:val="20"/>
              </w:rPr>
              <w:t>1</w:t>
            </w:r>
          </w:p>
        </w:tc>
      </w:tr>
      <w:tr w:rsidR="0049090C" w:rsidRPr="00250833" w:rsidTr="0049090C">
        <w:trPr>
          <w:trHeight w:val="23"/>
        </w:trPr>
        <w:tc>
          <w:tcPr>
            <w:tcW w:w="3780" w:type="dxa"/>
            <w:noWrap/>
            <w:tcMar>
              <w:top w:w="0" w:type="dxa"/>
              <w:left w:w="0" w:type="dxa"/>
              <w:bottom w:w="0" w:type="dxa"/>
              <w:right w:w="0" w:type="dxa"/>
            </w:tcMar>
          </w:tcPr>
          <w:p w:rsidR="0049090C" w:rsidRPr="00250833" w:rsidRDefault="0049090C" w:rsidP="0049090C">
            <w:pPr>
              <w:spacing w:line="0" w:lineRule="atLeast"/>
              <w:rPr>
                <w:color w:val="FF0000"/>
                <w:sz w:val="20"/>
                <w:szCs w:val="20"/>
              </w:rPr>
            </w:pPr>
            <w:r w:rsidRPr="00250833">
              <w:rPr>
                <w:color w:val="FF0000"/>
                <w:sz w:val="20"/>
                <w:szCs w:val="20"/>
              </w:rPr>
              <w:t>Приволжский округ</w:t>
            </w:r>
          </w:p>
        </w:tc>
        <w:tc>
          <w:tcPr>
            <w:tcW w:w="2160" w:type="dxa"/>
            <w:noWrap/>
            <w:tcMar>
              <w:top w:w="0" w:type="dxa"/>
              <w:left w:w="0" w:type="dxa"/>
              <w:bottom w:w="0" w:type="dxa"/>
              <w:right w:w="0" w:type="dxa"/>
            </w:tcMar>
            <w:vAlign w:val="center"/>
          </w:tcPr>
          <w:p w:rsidR="0049090C" w:rsidRPr="00250833" w:rsidRDefault="0049090C" w:rsidP="0049090C">
            <w:pPr>
              <w:jc w:val="center"/>
              <w:rPr>
                <w:color w:val="FF0000"/>
                <w:sz w:val="20"/>
                <w:szCs w:val="20"/>
              </w:rPr>
            </w:pPr>
            <w:r w:rsidRPr="00250833">
              <w:rPr>
                <w:color w:val="FF0000"/>
                <w:sz w:val="20"/>
                <w:szCs w:val="20"/>
              </w:rPr>
              <w:t>6</w:t>
            </w:r>
            <w:r w:rsidR="00321F74">
              <w:rPr>
                <w:color w:val="FF0000"/>
                <w:sz w:val="20"/>
                <w:szCs w:val="20"/>
              </w:rPr>
              <w:t>.</w:t>
            </w:r>
            <w:r w:rsidRPr="00250833">
              <w:rPr>
                <w:color w:val="FF0000"/>
                <w:sz w:val="20"/>
                <w:szCs w:val="20"/>
              </w:rPr>
              <w:t>3</w:t>
            </w:r>
          </w:p>
        </w:tc>
        <w:tc>
          <w:tcPr>
            <w:tcW w:w="1980" w:type="dxa"/>
            <w:noWrap/>
            <w:tcMar>
              <w:top w:w="0" w:type="dxa"/>
              <w:left w:w="0" w:type="dxa"/>
              <w:bottom w:w="0" w:type="dxa"/>
              <w:right w:w="0" w:type="dxa"/>
            </w:tcMar>
            <w:vAlign w:val="center"/>
          </w:tcPr>
          <w:p w:rsidR="0049090C" w:rsidRPr="00250833" w:rsidRDefault="0049090C" w:rsidP="0049090C">
            <w:pPr>
              <w:jc w:val="center"/>
              <w:rPr>
                <w:color w:val="FF0000"/>
                <w:sz w:val="20"/>
                <w:szCs w:val="20"/>
              </w:rPr>
            </w:pPr>
            <w:r w:rsidRPr="00250833">
              <w:rPr>
                <w:color w:val="FF0000"/>
                <w:sz w:val="20"/>
                <w:szCs w:val="20"/>
              </w:rPr>
              <w:t>6</w:t>
            </w:r>
            <w:r w:rsidR="00321F74">
              <w:rPr>
                <w:color w:val="FF0000"/>
                <w:sz w:val="20"/>
                <w:szCs w:val="20"/>
              </w:rPr>
              <w:t>.</w:t>
            </w:r>
            <w:r w:rsidRPr="00250833">
              <w:rPr>
                <w:color w:val="FF0000"/>
                <w:sz w:val="20"/>
                <w:szCs w:val="20"/>
              </w:rPr>
              <w:t>2</w:t>
            </w:r>
          </w:p>
        </w:tc>
        <w:tc>
          <w:tcPr>
            <w:tcW w:w="1980" w:type="dxa"/>
            <w:noWrap/>
            <w:tcMar>
              <w:top w:w="0" w:type="dxa"/>
              <w:left w:w="0" w:type="dxa"/>
              <w:bottom w:w="0" w:type="dxa"/>
              <w:right w:w="0" w:type="dxa"/>
            </w:tcMar>
            <w:vAlign w:val="center"/>
          </w:tcPr>
          <w:p w:rsidR="0049090C" w:rsidRPr="00250833" w:rsidRDefault="0049090C" w:rsidP="0049090C">
            <w:pPr>
              <w:jc w:val="center"/>
              <w:rPr>
                <w:color w:val="FF0000"/>
                <w:sz w:val="20"/>
                <w:szCs w:val="20"/>
              </w:rPr>
            </w:pPr>
            <w:r w:rsidRPr="00250833">
              <w:rPr>
                <w:color w:val="FF0000"/>
                <w:sz w:val="20"/>
                <w:szCs w:val="20"/>
              </w:rPr>
              <w:t>0</w:t>
            </w:r>
            <w:r w:rsidR="00321F74">
              <w:rPr>
                <w:color w:val="FF0000"/>
                <w:sz w:val="20"/>
                <w:szCs w:val="20"/>
              </w:rPr>
              <w:t>.</w:t>
            </w:r>
            <w:r w:rsidRPr="00250833">
              <w:rPr>
                <w:color w:val="FF0000"/>
                <w:sz w:val="20"/>
                <w:szCs w:val="20"/>
              </w:rPr>
              <w:t>1</w:t>
            </w:r>
          </w:p>
        </w:tc>
      </w:tr>
      <w:tr w:rsidR="0049090C" w:rsidRPr="00250833" w:rsidTr="0049090C">
        <w:trPr>
          <w:trHeight w:val="23"/>
        </w:trPr>
        <w:tc>
          <w:tcPr>
            <w:tcW w:w="3780" w:type="dxa"/>
            <w:noWrap/>
            <w:tcMar>
              <w:top w:w="0" w:type="dxa"/>
              <w:left w:w="0" w:type="dxa"/>
              <w:bottom w:w="0" w:type="dxa"/>
              <w:right w:w="0" w:type="dxa"/>
            </w:tcMar>
          </w:tcPr>
          <w:p w:rsidR="0049090C" w:rsidRPr="00250833" w:rsidRDefault="0049090C" w:rsidP="0049090C">
            <w:pPr>
              <w:spacing w:line="0" w:lineRule="atLeast"/>
              <w:rPr>
                <w:color w:val="FF0000"/>
                <w:sz w:val="20"/>
                <w:szCs w:val="20"/>
              </w:rPr>
            </w:pPr>
            <w:r w:rsidRPr="00250833">
              <w:rPr>
                <w:color w:val="FF0000"/>
                <w:sz w:val="20"/>
                <w:szCs w:val="20"/>
              </w:rPr>
              <w:t>Северо-Западный округ</w:t>
            </w:r>
          </w:p>
        </w:tc>
        <w:tc>
          <w:tcPr>
            <w:tcW w:w="2160" w:type="dxa"/>
            <w:noWrap/>
            <w:tcMar>
              <w:top w:w="0" w:type="dxa"/>
              <w:left w:w="0" w:type="dxa"/>
              <w:bottom w:w="0" w:type="dxa"/>
              <w:right w:w="0" w:type="dxa"/>
            </w:tcMar>
            <w:vAlign w:val="center"/>
          </w:tcPr>
          <w:p w:rsidR="0049090C" w:rsidRPr="00250833" w:rsidRDefault="0049090C" w:rsidP="0049090C">
            <w:pPr>
              <w:jc w:val="center"/>
              <w:rPr>
                <w:color w:val="FF0000"/>
                <w:sz w:val="20"/>
                <w:szCs w:val="20"/>
              </w:rPr>
            </w:pPr>
            <w:r w:rsidRPr="00250833">
              <w:rPr>
                <w:color w:val="FF0000"/>
                <w:sz w:val="20"/>
                <w:szCs w:val="20"/>
              </w:rPr>
              <w:t>5</w:t>
            </w:r>
            <w:r w:rsidR="00321F74">
              <w:rPr>
                <w:color w:val="FF0000"/>
                <w:sz w:val="20"/>
                <w:szCs w:val="20"/>
              </w:rPr>
              <w:t>.</w:t>
            </w:r>
            <w:r w:rsidRPr="00250833">
              <w:rPr>
                <w:color w:val="FF0000"/>
                <w:sz w:val="20"/>
                <w:szCs w:val="20"/>
              </w:rPr>
              <w:t>7</w:t>
            </w:r>
          </w:p>
        </w:tc>
        <w:tc>
          <w:tcPr>
            <w:tcW w:w="1980" w:type="dxa"/>
            <w:noWrap/>
            <w:tcMar>
              <w:top w:w="0" w:type="dxa"/>
              <w:left w:w="0" w:type="dxa"/>
              <w:bottom w:w="0" w:type="dxa"/>
              <w:right w:w="0" w:type="dxa"/>
            </w:tcMar>
            <w:vAlign w:val="center"/>
          </w:tcPr>
          <w:p w:rsidR="0049090C" w:rsidRPr="00250833" w:rsidRDefault="0049090C" w:rsidP="0049090C">
            <w:pPr>
              <w:jc w:val="center"/>
              <w:rPr>
                <w:color w:val="FF0000"/>
                <w:sz w:val="20"/>
                <w:szCs w:val="20"/>
              </w:rPr>
            </w:pPr>
            <w:r w:rsidRPr="00250833">
              <w:rPr>
                <w:color w:val="FF0000"/>
                <w:sz w:val="20"/>
                <w:szCs w:val="20"/>
              </w:rPr>
              <w:t>5</w:t>
            </w:r>
            <w:r w:rsidR="00321F74">
              <w:rPr>
                <w:color w:val="FF0000"/>
                <w:sz w:val="20"/>
                <w:szCs w:val="20"/>
              </w:rPr>
              <w:t>.</w:t>
            </w:r>
            <w:r w:rsidRPr="00250833">
              <w:rPr>
                <w:color w:val="FF0000"/>
                <w:sz w:val="20"/>
                <w:szCs w:val="20"/>
              </w:rPr>
              <w:t>3</w:t>
            </w:r>
          </w:p>
        </w:tc>
        <w:tc>
          <w:tcPr>
            <w:tcW w:w="1980" w:type="dxa"/>
            <w:noWrap/>
            <w:tcMar>
              <w:top w:w="0" w:type="dxa"/>
              <w:left w:w="0" w:type="dxa"/>
              <w:bottom w:w="0" w:type="dxa"/>
              <w:right w:w="0" w:type="dxa"/>
            </w:tcMar>
            <w:vAlign w:val="center"/>
          </w:tcPr>
          <w:p w:rsidR="0049090C" w:rsidRPr="00250833" w:rsidRDefault="0049090C" w:rsidP="0049090C">
            <w:pPr>
              <w:jc w:val="center"/>
              <w:rPr>
                <w:color w:val="FF0000"/>
                <w:sz w:val="20"/>
                <w:szCs w:val="20"/>
              </w:rPr>
            </w:pPr>
            <w:r w:rsidRPr="00250833">
              <w:rPr>
                <w:color w:val="FF0000"/>
                <w:sz w:val="20"/>
                <w:szCs w:val="20"/>
              </w:rPr>
              <w:t>0</w:t>
            </w:r>
            <w:r w:rsidR="00321F74">
              <w:rPr>
                <w:color w:val="FF0000"/>
                <w:sz w:val="20"/>
                <w:szCs w:val="20"/>
              </w:rPr>
              <w:t>.</w:t>
            </w:r>
            <w:r w:rsidRPr="00250833">
              <w:rPr>
                <w:color w:val="FF0000"/>
                <w:sz w:val="20"/>
                <w:szCs w:val="20"/>
              </w:rPr>
              <w:t>4</w:t>
            </w:r>
          </w:p>
        </w:tc>
      </w:tr>
      <w:tr w:rsidR="0049090C" w:rsidRPr="00250833" w:rsidTr="0049090C">
        <w:trPr>
          <w:trHeight w:val="23"/>
        </w:trPr>
        <w:tc>
          <w:tcPr>
            <w:tcW w:w="3780" w:type="dxa"/>
            <w:noWrap/>
            <w:tcMar>
              <w:top w:w="0" w:type="dxa"/>
              <w:left w:w="0" w:type="dxa"/>
              <w:bottom w:w="0" w:type="dxa"/>
              <w:right w:w="0" w:type="dxa"/>
            </w:tcMar>
          </w:tcPr>
          <w:p w:rsidR="0049090C" w:rsidRPr="00250833" w:rsidRDefault="0049090C" w:rsidP="0049090C">
            <w:pPr>
              <w:spacing w:line="0" w:lineRule="atLeast"/>
              <w:rPr>
                <w:color w:val="FF0000"/>
                <w:sz w:val="20"/>
                <w:szCs w:val="20"/>
              </w:rPr>
            </w:pPr>
            <w:r w:rsidRPr="00250833">
              <w:rPr>
                <w:color w:val="FF0000"/>
                <w:sz w:val="20"/>
                <w:szCs w:val="20"/>
              </w:rPr>
              <w:t>Северо-Кавказский округ</w:t>
            </w:r>
          </w:p>
        </w:tc>
        <w:tc>
          <w:tcPr>
            <w:tcW w:w="2160" w:type="dxa"/>
            <w:noWrap/>
            <w:tcMar>
              <w:top w:w="0" w:type="dxa"/>
              <w:left w:w="0" w:type="dxa"/>
              <w:bottom w:w="0" w:type="dxa"/>
              <w:right w:w="0" w:type="dxa"/>
            </w:tcMar>
            <w:vAlign w:val="center"/>
          </w:tcPr>
          <w:p w:rsidR="0049090C" w:rsidRPr="00250833" w:rsidRDefault="0049090C" w:rsidP="0049090C">
            <w:pPr>
              <w:jc w:val="center"/>
              <w:rPr>
                <w:color w:val="FF0000"/>
                <w:sz w:val="20"/>
                <w:szCs w:val="20"/>
              </w:rPr>
            </w:pPr>
            <w:r w:rsidRPr="00250833">
              <w:rPr>
                <w:color w:val="FF0000"/>
                <w:sz w:val="20"/>
                <w:szCs w:val="20"/>
              </w:rPr>
              <w:t>6</w:t>
            </w:r>
            <w:r w:rsidR="00321F74">
              <w:rPr>
                <w:color w:val="FF0000"/>
                <w:sz w:val="20"/>
                <w:szCs w:val="20"/>
              </w:rPr>
              <w:t>.</w:t>
            </w:r>
            <w:r w:rsidRPr="00250833">
              <w:rPr>
                <w:color w:val="FF0000"/>
                <w:sz w:val="20"/>
                <w:szCs w:val="20"/>
              </w:rPr>
              <w:t>5</w:t>
            </w:r>
          </w:p>
        </w:tc>
        <w:tc>
          <w:tcPr>
            <w:tcW w:w="1980" w:type="dxa"/>
            <w:noWrap/>
            <w:tcMar>
              <w:top w:w="0" w:type="dxa"/>
              <w:left w:w="0" w:type="dxa"/>
              <w:bottom w:w="0" w:type="dxa"/>
              <w:right w:w="0" w:type="dxa"/>
            </w:tcMar>
            <w:vAlign w:val="center"/>
          </w:tcPr>
          <w:p w:rsidR="0049090C" w:rsidRPr="00250833" w:rsidRDefault="0049090C" w:rsidP="0049090C">
            <w:pPr>
              <w:jc w:val="center"/>
              <w:rPr>
                <w:color w:val="FF0000"/>
                <w:sz w:val="20"/>
                <w:szCs w:val="20"/>
              </w:rPr>
            </w:pPr>
            <w:r w:rsidRPr="00250833">
              <w:rPr>
                <w:color w:val="FF0000"/>
                <w:sz w:val="20"/>
                <w:szCs w:val="20"/>
              </w:rPr>
              <w:t>5</w:t>
            </w:r>
            <w:r w:rsidR="00321F74">
              <w:rPr>
                <w:color w:val="FF0000"/>
                <w:sz w:val="20"/>
                <w:szCs w:val="20"/>
              </w:rPr>
              <w:t>.</w:t>
            </w:r>
            <w:r w:rsidRPr="00250833">
              <w:rPr>
                <w:color w:val="FF0000"/>
                <w:sz w:val="20"/>
                <w:szCs w:val="20"/>
              </w:rPr>
              <w:t>4</w:t>
            </w:r>
          </w:p>
        </w:tc>
        <w:tc>
          <w:tcPr>
            <w:tcW w:w="1980" w:type="dxa"/>
            <w:noWrap/>
            <w:tcMar>
              <w:top w:w="0" w:type="dxa"/>
              <w:left w:w="0" w:type="dxa"/>
              <w:bottom w:w="0" w:type="dxa"/>
              <w:right w:w="0" w:type="dxa"/>
            </w:tcMar>
            <w:vAlign w:val="center"/>
          </w:tcPr>
          <w:p w:rsidR="0049090C" w:rsidRPr="00250833" w:rsidRDefault="0049090C" w:rsidP="0049090C">
            <w:pPr>
              <w:jc w:val="center"/>
              <w:rPr>
                <w:color w:val="FF0000"/>
                <w:sz w:val="20"/>
                <w:szCs w:val="20"/>
              </w:rPr>
            </w:pPr>
            <w:r w:rsidRPr="00250833">
              <w:rPr>
                <w:color w:val="FF0000"/>
                <w:sz w:val="20"/>
                <w:szCs w:val="20"/>
              </w:rPr>
              <w:t>1</w:t>
            </w:r>
            <w:r w:rsidR="00321F74">
              <w:rPr>
                <w:color w:val="FF0000"/>
                <w:sz w:val="20"/>
                <w:szCs w:val="20"/>
              </w:rPr>
              <w:t>.</w:t>
            </w:r>
            <w:r w:rsidRPr="00250833">
              <w:rPr>
                <w:color w:val="FF0000"/>
                <w:sz w:val="20"/>
                <w:szCs w:val="20"/>
              </w:rPr>
              <w:t>2</w:t>
            </w:r>
          </w:p>
        </w:tc>
      </w:tr>
      <w:tr w:rsidR="0049090C" w:rsidRPr="00250833" w:rsidTr="0049090C">
        <w:trPr>
          <w:trHeight w:val="23"/>
        </w:trPr>
        <w:tc>
          <w:tcPr>
            <w:tcW w:w="3780" w:type="dxa"/>
            <w:noWrap/>
            <w:tcMar>
              <w:top w:w="0" w:type="dxa"/>
              <w:left w:w="0" w:type="dxa"/>
              <w:bottom w:w="0" w:type="dxa"/>
              <w:right w:w="0" w:type="dxa"/>
            </w:tcMar>
          </w:tcPr>
          <w:p w:rsidR="0049090C" w:rsidRPr="00250833" w:rsidRDefault="0049090C" w:rsidP="0049090C">
            <w:pPr>
              <w:spacing w:line="0" w:lineRule="atLeast"/>
              <w:rPr>
                <w:color w:val="FF0000"/>
                <w:sz w:val="20"/>
                <w:szCs w:val="20"/>
              </w:rPr>
            </w:pPr>
            <w:r w:rsidRPr="00250833">
              <w:rPr>
                <w:color w:val="FF0000"/>
                <w:sz w:val="20"/>
                <w:szCs w:val="20"/>
              </w:rPr>
              <w:t>Сибирский округ</w:t>
            </w:r>
          </w:p>
        </w:tc>
        <w:tc>
          <w:tcPr>
            <w:tcW w:w="2160" w:type="dxa"/>
            <w:noWrap/>
            <w:tcMar>
              <w:top w:w="0" w:type="dxa"/>
              <w:left w:w="0" w:type="dxa"/>
              <w:bottom w:w="0" w:type="dxa"/>
              <w:right w:w="0" w:type="dxa"/>
            </w:tcMar>
            <w:vAlign w:val="center"/>
          </w:tcPr>
          <w:p w:rsidR="0049090C" w:rsidRPr="00250833" w:rsidRDefault="0049090C" w:rsidP="0049090C">
            <w:pPr>
              <w:jc w:val="center"/>
              <w:rPr>
                <w:color w:val="FF0000"/>
                <w:sz w:val="20"/>
                <w:szCs w:val="20"/>
              </w:rPr>
            </w:pPr>
            <w:r w:rsidRPr="00250833">
              <w:rPr>
                <w:color w:val="FF0000"/>
                <w:sz w:val="20"/>
                <w:szCs w:val="20"/>
              </w:rPr>
              <w:t>7</w:t>
            </w:r>
            <w:r w:rsidR="00321F74">
              <w:rPr>
                <w:color w:val="FF0000"/>
                <w:sz w:val="20"/>
                <w:szCs w:val="20"/>
              </w:rPr>
              <w:t>.</w:t>
            </w:r>
            <w:r w:rsidRPr="00250833">
              <w:rPr>
                <w:color w:val="FF0000"/>
                <w:sz w:val="20"/>
                <w:szCs w:val="20"/>
              </w:rPr>
              <w:t>4</w:t>
            </w:r>
          </w:p>
        </w:tc>
        <w:tc>
          <w:tcPr>
            <w:tcW w:w="1980" w:type="dxa"/>
            <w:noWrap/>
            <w:tcMar>
              <w:top w:w="0" w:type="dxa"/>
              <w:left w:w="0" w:type="dxa"/>
              <w:bottom w:w="0" w:type="dxa"/>
              <w:right w:w="0" w:type="dxa"/>
            </w:tcMar>
            <w:vAlign w:val="center"/>
          </w:tcPr>
          <w:p w:rsidR="0049090C" w:rsidRPr="00250833" w:rsidRDefault="0049090C" w:rsidP="0049090C">
            <w:pPr>
              <w:jc w:val="center"/>
              <w:rPr>
                <w:color w:val="FF0000"/>
                <w:sz w:val="20"/>
                <w:szCs w:val="20"/>
              </w:rPr>
            </w:pPr>
            <w:r w:rsidRPr="00250833">
              <w:rPr>
                <w:color w:val="FF0000"/>
                <w:sz w:val="20"/>
                <w:szCs w:val="20"/>
              </w:rPr>
              <w:t>6</w:t>
            </w:r>
            <w:r w:rsidR="00321F74">
              <w:rPr>
                <w:color w:val="FF0000"/>
                <w:sz w:val="20"/>
                <w:szCs w:val="20"/>
              </w:rPr>
              <w:t>.</w:t>
            </w:r>
            <w:r w:rsidRPr="00250833">
              <w:rPr>
                <w:color w:val="FF0000"/>
                <w:sz w:val="20"/>
                <w:szCs w:val="20"/>
              </w:rPr>
              <w:t>9</w:t>
            </w:r>
          </w:p>
        </w:tc>
        <w:tc>
          <w:tcPr>
            <w:tcW w:w="1980" w:type="dxa"/>
            <w:noWrap/>
            <w:tcMar>
              <w:top w:w="0" w:type="dxa"/>
              <w:left w:w="0" w:type="dxa"/>
              <w:bottom w:w="0" w:type="dxa"/>
              <w:right w:w="0" w:type="dxa"/>
            </w:tcMar>
            <w:vAlign w:val="center"/>
          </w:tcPr>
          <w:p w:rsidR="0049090C" w:rsidRPr="00250833" w:rsidRDefault="0049090C" w:rsidP="0049090C">
            <w:pPr>
              <w:jc w:val="center"/>
              <w:rPr>
                <w:color w:val="FF0000"/>
                <w:sz w:val="20"/>
                <w:szCs w:val="20"/>
              </w:rPr>
            </w:pPr>
            <w:r w:rsidRPr="00250833">
              <w:rPr>
                <w:color w:val="FF0000"/>
                <w:sz w:val="20"/>
                <w:szCs w:val="20"/>
              </w:rPr>
              <w:t>0</w:t>
            </w:r>
            <w:r w:rsidR="00321F74">
              <w:rPr>
                <w:color w:val="FF0000"/>
                <w:sz w:val="20"/>
                <w:szCs w:val="20"/>
              </w:rPr>
              <w:t>.</w:t>
            </w:r>
            <w:r w:rsidRPr="00250833">
              <w:rPr>
                <w:color w:val="FF0000"/>
                <w:sz w:val="20"/>
                <w:szCs w:val="20"/>
              </w:rPr>
              <w:t>6</w:t>
            </w:r>
          </w:p>
        </w:tc>
      </w:tr>
      <w:tr w:rsidR="0049090C" w:rsidRPr="00250833" w:rsidTr="0049090C">
        <w:trPr>
          <w:trHeight w:val="23"/>
        </w:trPr>
        <w:tc>
          <w:tcPr>
            <w:tcW w:w="3780" w:type="dxa"/>
            <w:noWrap/>
            <w:tcMar>
              <w:top w:w="0" w:type="dxa"/>
              <w:left w:w="0" w:type="dxa"/>
              <w:bottom w:w="0" w:type="dxa"/>
              <w:right w:w="0" w:type="dxa"/>
            </w:tcMar>
          </w:tcPr>
          <w:p w:rsidR="0049090C" w:rsidRPr="00250833" w:rsidRDefault="0049090C" w:rsidP="0049090C">
            <w:pPr>
              <w:spacing w:line="0" w:lineRule="atLeast"/>
              <w:rPr>
                <w:color w:val="FF0000"/>
                <w:sz w:val="20"/>
                <w:szCs w:val="20"/>
              </w:rPr>
            </w:pPr>
            <w:r w:rsidRPr="00250833">
              <w:rPr>
                <w:color w:val="FF0000"/>
                <w:sz w:val="20"/>
                <w:szCs w:val="20"/>
              </w:rPr>
              <w:t>Уральский округ</w:t>
            </w:r>
          </w:p>
        </w:tc>
        <w:tc>
          <w:tcPr>
            <w:tcW w:w="2160" w:type="dxa"/>
            <w:noWrap/>
            <w:tcMar>
              <w:top w:w="0" w:type="dxa"/>
              <w:left w:w="0" w:type="dxa"/>
              <w:bottom w:w="0" w:type="dxa"/>
              <w:right w:w="0" w:type="dxa"/>
            </w:tcMar>
            <w:vAlign w:val="center"/>
          </w:tcPr>
          <w:p w:rsidR="0049090C" w:rsidRPr="00250833" w:rsidRDefault="0049090C" w:rsidP="0049090C">
            <w:pPr>
              <w:jc w:val="center"/>
              <w:rPr>
                <w:color w:val="FF0000"/>
                <w:sz w:val="20"/>
                <w:szCs w:val="20"/>
              </w:rPr>
            </w:pPr>
            <w:r w:rsidRPr="00250833">
              <w:rPr>
                <w:color w:val="FF0000"/>
                <w:sz w:val="20"/>
                <w:szCs w:val="20"/>
              </w:rPr>
              <w:t>8</w:t>
            </w:r>
            <w:r w:rsidR="00321F74">
              <w:rPr>
                <w:color w:val="FF0000"/>
                <w:sz w:val="20"/>
                <w:szCs w:val="20"/>
              </w:rPr>
              <w:t>.</w:t>
            </w:r>
            <w:r w:rsidRPr="00250833">
              <w:rPr>
                <w:color w:val="FF0000"/>
                <w:sz w:val="20"/>
                <w:szCs w:val="20"/>
              </w:rPr>
              <w:t>7</w:t>
            </w:r>
          </w:p>
        </w:tc>
        <w:tc>
          <w:tcPr>
            <w:tcW w:w="1980" w:type="dxa"/>
            <w:noWrap/>
            <w:tcMar>
              <w:top w:w="0" w:type="dxa"/>
              <w:left w:w="0" w:type="dxa"/>
              <w:bottom w:w="0" w:type="dxa"/>
              <w:right w:w="0" w:type="dxa"/>
            </w:tcMar>
            <w:vAlign w:val="center"/>
          </w:tcPr>
          <w:p w:rsidR="0049090C" w:rsidRPr="00250833" w:rsidRDefault="0049090C" w:rsidP="0049090C">
            <w:pPr>
              <w:jc w:val="center"/>
              <w:rPr>
                <w:color w:val="FF0000"/>
                <w:sz w:val="20"/>
                <w:szCs w:val="20"/>
              </w:rPr>
            </w:pPr>
            <w:r w:rsidRPr="00250833">
              <w:rPr>
                <w:color w:val="FF0000"/>
                <w:sz w:val="20"/>
                <w:szCs w:val="20"/>
              </w:rPr>
              <w:t>8</w:t>
            </w:r>
            <w:r w:rsidR="00321F74">
              <w:rPr>
                <w:color w:val="FF0000"/>
                <w:sz w:val="20"/>
                <w:szCs w:val="20"/>
              </w:rPr>
              <w:t>.</w:t>
            </w:r>
            <w:r w:rsidRPr="00250833">
              <w:rPr>
                <w:color w:val="FF0000"/>
                <w:sz w:val="20"/>
                <w:szCs w:val="20"/>
              </w:rPr>
              <w:t>4</w:t>
            </w:r>
          </w:p>
        </w:tc>
        <w:tc>
          <w:tcPr>
            <w:tcW w:w="1980" w:type="dxa"/>
            <w:noWrap/>
            <w:tcMar>
              <w:top w:w="0" w:type="dxa"/>
              <w:left w:w="0" w:type="dxa"/>
              <w:bottom w:w="0" w:type="dxa"/>
              <w:right w:w="0" w:type="dxa"/>
            </w:tcMar>
            <w:vAlign w:val="center"/>
          </w:tcPr>
          <w:p w:rsidR="0049090C" w:rsidRPr="00250833" w:rsidRDefault="0049090C" w:rsidP="0049090C">
            <w:pPr>
              <w:jc w:val="center"/>
              <w:rPr>
                <w:color w:val="FF0000"/>
                <w:sz w:val="20"/>
                <w:szCs w:val="20"/>
              </w:rPr>
            </w:pPr>
            <w:r w:rsidRPr="00250833">
              <w:rPr>
                <w:color w:val="FF0000"/>
                <w:sz w:val="20"/>
                <w:szCs w:val="20"/>
              </w:rPr>
              <w:t>0</w:t>
            </w:r>
            <w:r w:rsidR="00321F74">
              <w:rPr>
                <w:color w:val="FF0000"/>
                <w:sz w:val="20"/>
                <w:szCs w:val="20"/>
              </w:rPr>
              <w:t>.</w:t>
            </w:r>
            <w:r w:rsidRPr="00250833">
              <w:rPr>
                <w:color w:val="FF0000"/>
                <w:sz w:val="20"/>
                <w:szCs w:val="20"/>
              </w:rPr>
              <w:t>3</w:t>
            </w:r>
          </w:p>
        </w:tc>
      </w:tr>
      <w:tr w:rsidR="0049090C" w:rsidRPr="00250833" w:rsidTr="0049090C">
        <w:trPr>
          <w:trHeight w:val="23"/>
        </w:trPr>
        <w:tc>
          <w:tcPr>
            <w:tcW w:w="3780" w:type="dxa"/>
            <w:noWrap/>
            <w:tcMar>
              <w:top w:w="0" w:type="dxa"/>
              <w:left w:w="0" w:type="dxa"/>
              <w:bottom w:w="0" w:type="dxa"/>
              <w:right w:w="0" w:type="dxa"/>
            </w:tcMar>
          </w:tcPr>
          <w:p w:rsidR="0049090C" w:rsidRPr="00250833" w:rsidRDefault="0049090C" w:rsidP="0049090C">
            <w:pPr>
              <w:spacing w:line="0" w:lineRule="atLeast"/>
              <w:rPr>
                <w:sz w:val="20"/>
                <w:szCs w:val="20"/>
              </w:rPr>
            </w:pPr>
            <w:r w:rsidRPr="00250833">
              <w:rPr>
                <w:sz w:val="20"/>
                <w:szCs w:val="20"/>
              </w:rPr>
              <w:t>Центральный округ</w:t>
            </w:r>
          </w:p>
        </w:tc>
        <w:tc>
          <w:tcPr>
            <w:tcW w:w="2160" w:type="dxa"/>
            <w:noWrap/>
            <w:tcMar>
              <w:top w:w="0" w:type="dxa"/>
              <w:left w:w="0" w:type="dxa"/>
              <w:bottom w:w="0" w:type="dxa"/>
              <w:right w:w="0" w:type="dxa"/>
            </w:tcMar>
            <w:vAlign w:val="center"/>
          </w:tcPr>
          <w:p w:rsidR="0049090C" w:rsidRPr="00250833" w:rsidRDefault="0049090C" w:rsidP="0049090C">
            <w:pPr>
              <w:jc w:val="center"/>
              <w:rPr>
                <w:sz w:val="20"/>
                <w:szCs w:val="20"/>
              </w:rPr>
            </w:pPr>
            <w:r w:rsidRPr="00250833">
              <w:rPr>
                <w:sz w:val="20"/>
                <w:szCs w:val="20"/>
              </w:rPr>
              <w:t>7</w:t>
            </w:r>
            <w:r w:rsidR="00321F74">
              <w:rPr>
                <w:sz w:val="20"/>
                <w:szCs w:val="20"/>
              </w:rPr>
              <w:t>.</w:t>
            </w:r>
            <w:r w:rsidRPr="00250833">
              <w:rPr>
                <w:sz w:val="20"/>
                <w:szCs w:val="20"/>
              </w:rPr>
              <w:t>0</w:t>
            </w:r>
          </w:p>
        </w:tc>
        <w:tc>
          <w:tcPr>
            <w:tcW w:w="1980" w:type="dxa"/>
            <w:noWrap/>
            <w:tcMar>
              <w:top w:w="0" w:type="dxa"/>
              <w:left w:w="0" w:type="dxa"/>
              <w:bottom w:w="0" w:type="dxa"/>
              <w:right w:w="0" w:type="dxa"/>
            </w:tcMar>
            <w:vAlign w:val="center"/>
          </w:tcPr>
          <w:p w:rsidR="0049090C" w:rsidRPr="00250833" w:rsidRDefault="0049090C" w:rsidP="0049090C">
            <w:pPr>
              <w:jc w:val="center"/>
              <w:rPr>
                <w:sz w:val="20"/>
                <w:szCs w:val="20"/>
              </w:rPr>
            </w:pPr>
            <w:r w:rsidRPr="00250833">
              <w:rPr>
                <w:sz w:val="20"/>
                <w:szCs w:val="20"/>
              </w:rPr>
              <w:t>7</w:t>
            </w:r>
            <w:r w:rsidR="00321F74">
              <w:rPr>
                <w:sz w:val="20"/>
                <w:szCs w:val="20"/>
              </w:rPr>
              <w:t>.</w:t>
            </w:r>
            <w:r w:rsidRPr="00250833">
              <w:rPr>
                <w:sz w:val="20"/>
                <w:szCs w:val="20"/>
              </w:rPr>
              <w:t>2</w:t>
            </w:r>
          </w:p>
        </w:tc>
        <w:tc>
          <w:tcPr>
            <w:tcW w:w="1980" w:type="dxa"/>
            <w:noWrap/>
            <w:tcMar>
              <w:top w:w="0" w:type="dxa"/>
              <w:left w:w="0" w:type="dxa"/>
              <w:bottom w:w="0" w:type="dxa"/>
              <w:right w:w="0" w:type="dxa"/>
            </w:tcMar>
            <w:vAlign w:val="center"/>
          </w:tcPr>
          <w:p w:rsidR="0049090C" w:rsidRPr="00250833" w:rsidRDefault="0049090C" w:rsidP="0049090C">
            <w:pPr>
              <w:jc w:val="center"/>
              <w:rPr>
                <w:sz w:val="20"/>
                <w:szCs w:val="20"/>
              </w:rPr>
            </w:pPr>
            <w:r w:rsidRPr="00250833">
              <w:rPr>
                <w:sz w:val="20"/>
                <w:szCs w:val="20"/>
              </w:rPr>
              <w:t>-0</w:t>
            </w:r>
            <w:r w:rsidR="00321F74">
              <w:rPr>
                <w:sz w:val="20"/>
                <w:szCs w:val="20"/>
              </w:rPr>
              <w:t>.</w:t>
            </w:r>
            <w:r w:rsidRPr="00250833">
              <w:rPr>
                <w:sz w:val="20"/>
                <w:szCs w:val="20"/>
              </w:rPr>
              <w:t>1</w:t>
            </w:r>
          </w:p>
        </w:tc>
      </w:tr>
      <w:tr w:rsidR="0049090C" w:rsidRPr="00250833" w:rsidTr="0049090C">
        <w:trPr>
          <w:trHeight w:val="23"/>
        </w:trPr>
        <w:tc>
          <w:tcPr>
            <w:tcW w:w="3780" w:type="dxa"/>
            <w:noWrap/>
            <w:tcMar>
              <w:top w:w="0" w:type="dxa"/>
              <w:left w:w="0" w:type="dxa"/>
              <w:bottom w:w="0" w:type="dxa"/>
              <w:right w:w="0" w:type="dxa"/>
            </w:tcMar>
          </w:tcPr>
          <w:p w:rsidR="0049090C" w:rsidRPr="00250833" w:rsidRDefault="0049090C" w:rsidP="0049090C">
            <w:pPr>
              <w:spacing w:line="0" w:lineRule="atLeast"/>
              <w:rPr>
                <w:sz w:val="20"/>
                <w:szCs w:val="20"/>
              </w:rPr>
            </w:pPr>
            <w:r w:rsidRPr="00250833">
              <w:rPr>
                <w:sz w:val="20"/>
                <w:szCs w:val="20"/>
              </w:rPr>
              <w:t>Южный округ</w:t>
            </w:r>
          </w:p>
        </w:tc>
        <w:tc>
          <w:tcPr>
            <w:tcW w:w="2160" w:type="dxa"/>
            <w:noWrap/>
            <w:tcMar>
              <w:top w:w="0" w:type="dxa"/>
              <w:left w:w="0" w:type="dxa"/>
              <w:bottom w:w="0" w:type="dxa"/>
              <w:right w:w="0" w:type="dxa"/>
            </w:tcMar>
            <w:vAlign w:val="center"/>
          </w:tcPr>
          <w:p w:rsidR="0049090C" w:rsidRPr="00250833" w:rsidRDefault="0049090C" w:rsidP="0049090C">
            <w:pPr>
              <w:jc w:val="center"/>
              <w:rPr>
                <w:sz w:val="20"/>
                <w:szCs w:val="20"/>
              </w:rPr>
            </w:pPr>
            <w:r w:rsidRPr="00250833">
              <w:rPr>
                <w:sz w:val="20"/>
                <w:szCs w:val="20"/>
              </w:rPr>
              <w:t>4</w:t>
            </w:r>
            <w:r w:rsidR="00321F74">
              <w:rPr>
                <w:sz w:val="20"/>
                <w:szCs w:val="20"/>
              </w:rPr>
              <w:t>.</w:t>
            </w:r>
            <w:r w:rsidRPr="00250833">
              <w:rPr>
                <w:sz w:val="20"/>
                <w:szCs w:val="20"/>
              </w:rPr>
              <w:t>2</w:t>
            </w:r>
          </w:p>
        </w:tc>
        <w:tc>
          <w:tcPr>
            <w:tcW w:w="1980" w:type="dxa"/>
            <w:noWrap/>
            <w:tcMar>
              <w:top w:w="0" w:type="dxa"/>
              <w:left w:w="0" w:type="dxa"/>
              <w:bottom w:w="0" w:type="dxa"/>
              <w:right w:w="0" w:type="dxa"/>
            </w:tcMar>
            <w:vAlign w:val="center"/>
          </w:tcPr>
          <w:p w:rsidR="0049090C" w:rsidRPr="00250833" w:rsidRDefault="0049090C" w:rsidP="0049090C">
            <w:pPr>
              <w:jc w:val="center"/>
              <w:rPr>
                <w:sz w:val="20"/>
                <w:szCs w:val="20"/>
              </w:rPr>
            </w:pPr>
            <w:r w:rsidRPr="00250833">
              <w:rPr>
                <w:sz w:val="20"/>
                <w:szCs w:val="20"/>
              </w:rPr>
              <w:t>4</w:t>
            </w:r>
            <w:r w:rsidR="00321F74">
              <w:rPr>
                <w:sz w:val="20"/>
                <w:szCs w:val="20"/>
              </w:rPr>
              <w:t>.</w:t>
            </w:r>
            <w:r w:rsidRPr="00250833">
              <w:rPr>
                <w:sz w:val="20"/>
                <w:szCs w:val="20"/>
              </w:rPr>
              <w:t>8</w:t>
            </w:r>
          </w:p>
        </w:tc>
        <w:tc>
          <w:tcPr>
            <w:tcW w:w="1980" w:type="dxa"/>
            <w:noWrap/>
            <w:tcMar>
              <w:top w:w="0" w:type="dxa"/>
              <w:left w:w="0" w:type="dxa"/>
              <w:bottom w:w="0" w:type="dxa"/>
              <w:right w:w="0" w:type="dxa"/>
            </w:tcMar>
            <w:vAlign w:val="center"/>
          </w:tcPr>
          <w:p w:rsidR="0049090C" w:rsidRPr="00250833" w:rsidRDefault="0049090C" w:rsidP="0049090C">
            <w:pPr>
              <w:jc w:val="center"/>
              <w:rPr>
                <w:sz w:val="20"/>
                <w:szCs w:val="20"/>
              </w:rPr>
            </w:pPr>
            <w:r w:rsidRPr="00250833">
              <w:rPr>
                <w:sz w:val="20"/>
                <w:szCs w:val="20"/>
              </w:rPr>
              <w:t>-0</w:t>
            </w:r>
            <w:r w:rsidR="00321F74">
              <w:rPr>
                <w:sz w:val="20"/>
                <w:szCs w:val="20"/>
              </w:rPr>
              <w:t>.</w:t>
            </w:r>
            <w:r w:rsidRPr="00250833">
              <w:rPr>
                <w:sz w:val="20"/>
                <w:szCs w:val="20"/>
              </w:rPr>
              <w:t>6</w:t>
            </w:r>
          </w:p>
        </w:tc>
      </w:tr>
    </w:tbl>
    <w:p w:rsidR="002D63D0" w:rsidRPr="00173AC9" w:rsidRDefault="002D63D0" w:rsidP="002D63D0">
      <w:pPr>
        <w:widowControl w:val="0"/>
        <w:spacing w:line="0" w:lineRule="atLeast"/>
        <w:ind w:firstLine="709"/>
        <w:jc w:val="both"/>
        <w:rPr>
          <w:b/>
          <w:sz w:val="20"/>
          <w:szCs w:val="20"/>
        </w:rPr>
      </w:pPr>
    </w:p>
    <w:p w:rsidR="002D63D0" w:rsidRDefault="002D63D0" w:rsidP="002D63D0">
      <w:pPr>
        <w:widowControl w:val="0"/>
        <w:spacing w:line="0" w:lineRule="atLeast"/>
        <w:ind w:firstLine="709"/>
        <w:jc w:val="both"/>
        <w:rPr>
          <w:sz w:val="28"/>
          <w:szCs w:val="28"/>
        </w:rPr>
      </w:pPr>
      <w:r w:rsidRPr="00173AC9">
        <w:rPr>
          <w:sz w:val="28"/>
          <w:szCs w:val="28"/>
        </w:rPr>
        <w:t xml:space="preserve">В разрезе субъектов Российской Федерации рост закупочных цен на ЖНВЛП </w:t>
      </w:r>
      <w:r w:rsidR="00762E62" w:rsidRPr="00762E62">
        <w:rPr>
          <w:sz w:val="28"/>
          <w:szCs w:val="28"/>
        </w:rPr>
        <w:t>Российск</w:t>
      </w:r>
      <w:r w:rsidR="00321F74">
        <w:rPr>
          <w:sz w:val="28"/>
          <w:szCs w:val="28"/>
        </w:rPr>
        <w:t>ого</w:t>
      </w:r>
      <w:r w:rsidR="00762E62" w:rsidRPr="00762E62">
        <w:rPr>
          <w:sz w:val="28"/>
          <w:szCs w:val="28"/>
        </w:rPr>
        <w:t xml:space="preserve"> </w:t>
      </w:r>
      <w:r w:rsidR="00321F74">
        <w:rPr>
          <w:sz w:val="28"/>
          <w:szCs w:val="28"/>
        </w:rPr>
        <w:t>производства</w:t>
      </w:r>
      <w:r w:rsidR="00762E62" w:rsidRPr="00762E62">
        <w:rPr>
          <w:sz w:val="28"/>
          <w:szCs w:val="28"/>
        </w:rPr>
        <w:t xml:space="preserve"> </w:t>
      </w:r>
      <w:r>
        <w:rPr>
          <w:sz w:val="28"/>
          <w:szCs w:val="28"/>
        </w:rPr>
        <w:t xml:space="preserve">в </w:t>
      </w:r>
      <w:r w:rsidR="00907F1A">
        <w:rPr>
          <w:sz w:val="28"/>
          <w:szCs w:val="28"/>
        </w:rPr>
        <w:t>дека</w:t>
      </w:r>
      <w:r>
        <w:rPr>
          <w:sz w:val="28"/>
          <w:szCs w:val="28"/>
        </w:rPr>
        <w:t xml:space="preserve">бре 2016 года относительно </w:t>
      </w:r>
      <w:r w:rsidR="00907F1A">
        <w:rPr>
          <w:sz w:val="28"/>
          <w:szCs w:val="28"/>
        </w:rPr>
        <w:t>ноя</w:t>
      </w:r>
      <w:r>
        <w:rPr>
          <w:sz w:val="28"/>
          <w:szCs w:val="28"/>
        </w:rPr>
        <w:t>бря</w:t>
      </w:r>
      <w:r w:rsidRPr="00D714EA">
        <w:rPr>
          <w:sz w:val="28"/>
          <w:szCs w:val="28"/>
        </w:rPr>
        <w:t xml:space="preserve"> 2016 года </w:t>
      </w:r>
      <w:r w:rsidRPr="00173AC9">
        <w:rPr>
          <w:sz w:val="28"/>
          <w:szCs w:val="28"/>
        </w:rPr>
        <w:t xml:space="preserve">был зафиксирован в </w:t>
      </w:r>
      <w:r w:rsidR="00321F74" w:rsidRPr="00321F74">
        <w:rPr>
          <w:sz w:val="28"/>
          <w:szCs w:val="28"/>
        </w:rPr>
        <w:t>Карачаево-Черкесск</w:t>
      </w:r>
      <w:r w:rsidR="00321F74">
        <w:rPr>
          <w:sz w:val="28"/>
          <w:szCs w:val="28"/>
        </w:rPr>
        <w:t>ой</w:t>
      </w:r>
      <w:r w:rsidR="00321F74" w:rsidRPr="00321F74">
        <w:rPr>
          <w:sz w:val="28"/>
          <w:szCs w:val="28"/>
        </w:rPr>
        <w:t xml:space="preserve"> Республик</w:t>
      </w:r>
      <w:r w:rsidR="00321F74">
        <w:rPr>
          <w:sz w:val="28"/>
          <w:szCs w:val="28"/>
        </w:rPr>
        <w:t>е</w:t>
      </w:r>
      <w:r>
        <w:rPr>
          <w:sz w:val="28"/>
          <w:szCs w:val="28"/>
        </w:rPr>
        <w:t xml:space="preserve"> (</w:t>
      </w:r>
      <w:r w:rsidR="00321F74">
        <w:rPr>
          <w:sz w:val="28"/>
          <w:szCs w:val="28"/>
        </w:rPr>
        <w:t>4.2</w:t>
      </w:r>
      <w:r>
        <w:rPr>
          <w:sz w:val="28"/>
          <w:szCs w:val="28"/>
        </w:rPr>
        <w:t xml:space="preserve">) и </w:t>
      </w:r>
      <w:r w:rsidR="00321F74" w:rsidRPr="00321F74">
        <w:rPr>
          <w:sz w:val="28"/>
          <w:szCs w:val="28"/>
        </w:rPr>
        <w:t>Ямало-Ненецк</w:t>
      </w:r>
      <w:r w:rsidR="00321F74">
        <w:rPr>
          <w:sz w:val="28"/>
          <w:szCs w:val="28"/>
        </w:rPr>
        <w:t>ом</w:t>
      </w:r>
      <w:r w:rsidR="00321F74" w:rsidRPr="00321F74">
        <w:rPr>
          <w:sz w:val="28"/>
          <w:szCs w:val="28"/>
        </w:rPr>
        <w:t xml:space="preserve"> </w:t>
      </w:r>
      <w:r w:rsidR="00321F74">
        <w:rPr>
          <w:sz w:val="28"/>
          <w:szCs w:val="28"/>
        </w:rPr>
        <w:t>а.окр.</w:t>
      </w:r>
      <w:r>
        <w:rPr>
          <w:sz w:val="28"/>
          <w:szCs w:val="28"/>
        </w:rPr>
        <w:t xml:space="preserve"> (3.</w:t>
      </w:r>
      <w:r w:rsidR="00321F74">
        <w:rPr>
          <w:sz w:val="28"/>
          <w:szCs w:val="28"/>
        </w:rPr>
        <w:t>4%)</w:t>
      </w:r>
      <w:r>
        <w:rPr>
          <w:sz w:val="28"/>
          <w:szCs w:val="28"/>
        </w:rPr>
        <w:t xml:space="preserve">, в </w:t>
      </w:r>
      <w:r w:rsidR="00321F74" w:rsidRPr="00321F74">
        <w:rPr>
          <w:sz w:val="28"/>
          <w:szCs w:val="28"/>
        </w:rPr>
        <w:t>Республик</w:t>
      </w:r>
      <w:r w:rsidR="00321F74">
        <w:rPr>
          <w:sz w:val="28"/>
          <w:szCs w:val="28"/>
        </w:rPr>
        <w:t>е</w:t>
      </w:r>
      <w:r w:rsidR="00321F74" w:rsidRPr="00321F74">
        <w:rPr>
          <w:sz w:val="28"/>
          <w:szCs w:val="28"/>
        </w:rPr>
        <w:t xml:space="preserve"> Хакасия</w:t>
      </w:r>
      <w:r>
        <w:rPr>
          <w:sz w:val="28"/>
          <w:szCs w:val="28"/>
        </w:rPr>
        <w:t xml:space="preserve"> (</w:t>
      </w:r>
      <w:r w:rsidR="00321F74">
        <w:rPr>
          <w:sz w:val="28"/>
          <w:szCs w:val="28"/>
        </w:rPr>
        <w:t>3.4</w:t>
      </w:r>
      <w:r>
        <w:rPr>
          <w:sz w:val="28"/>
          <w:szCs w:val="28"/>
        </w:rPr>
        <w:t xml:space="preserve">%) и </w:t>
      </w:r>
      <w:r w:rsidR="00321F74">
        <w:rPr>
          <w:sz w:val="28"/>
          <w:szCs w:val="28"/>
        </w:rPr>
        <w:t xml:space="preserve">в </w:t>
      </w:r>
      <w:r w:rsidR="00321F74" w:rsidRPr="00321F74">
        <w:rPr>
          <w:sz w:val="28"/>
          <w:szCs w:val="28"/>
        </w:rPr>
        <w:t xml:space="preserve">Еврейская </w:t>
      </w:r>
      <w:r w:rsidR="00321F74">
        <w:rPr>
          <w:sz w:val="28"/>
          <w:szCs w:val="28"/>
        </w:rPr>
        <w:t>а.о.</w:t>
      </w:r>
      <w:r>
        <w:rPr>
          <w:sz w:val="28"/>
          <w:szCs w:val="28"/>
        </w:rPr>
        <w:t xml:space="preserve"> (</w:t>
      </w:r>
      <w:r w:rsidR="00321F74">
        <w:rPr>
          <w:sz w:val="28"/>
          <w:szCs w:val="28"/>
        </w:rPr>
        <w:t>3.1</w:t>
      </w:r>
      <w:r>
        <w:rPr>
          <w:sz w:val="28"/>
          <w:szCs w:val="28"/>
        </w:rPr>
        <w:t>%) области,</w:t>
      </w:r>
      <w:r w:rsidRPr="007D68B3">
        <w:rPr>
          <w:sz w:val="28"/>
          <w:szCs w:val="28"/>
        </w:rPr>
        <w:t xml:space="preserve"> а также </w:t>
      </w:r>
      <w:r>
        <w:rPr>
          <w:sz w:val="28"/>
          <w:szCs w:val="28"/>
        </w:rPr>
        <w:t xml:space="preserve">в </w:t>
      </w:r>
      <w:r w:rsidR="00321F74" w:rsidRPr="00321F74">
        <w:rPr>
          <w:sz w:val="28"/>
          <w:szCs w:val="28"/>
        </w:rPr>
        <w:t>Забайкальск</w:t>
      </w:r>
      <w:r w:rsidR="00321F74">
        <w:rPr>
          <w:sz w:val="28"/>
          <w:szCs w:val="28"/>
        </w:rPr>
        <w:t>ом</w:t>
      </w:r>
      <w:r w:rsidR="00321F74" w:rsidRPr="00321F74">
        <w:rPr>
          <w:sz w:val="28"/>
          <w:szCs w:val="28"/>
        </w:rPr>
        <w:t xml:space="preserve"> кра</w:t>
      </w:r>
      <w:r w:rsidR="00321F74">
        <w:rPr>
          <w:sz w:val="28"/>
          <w:szCs w:val="28"/>
        </w:rPr>
        <w:t xml:space="preserve">е </w:t>
      </w:r>
      <w:r>
        <w:rPr>
          <w:sz w:val="28"/>
          <w:szCs w:val="28"/>
        </w:rPr>
        <w:t>(3%).</w:t>
      </w:r>
    </w:p>
    <w:p w:rsidR="00321F74" w:rsidRPr="00963B08" w:rsidRDefault="00321F74" w:rsidP="002D63D0">
      <w:pPr>
        <w:widowControl w:val="0"/>
        <w:spacing w:line="0" w:lineRule="atLeast"/>
        <w:ind w:firstLine="709"/>
        <w:jc w:val="both"/>
        <w:rPr>
          <w:sz w:val="20"/>
          <w:szCs w:val="20"/>
        </w:rPr>
      </w:pPr>
    </w:p>
    <w:p w:rsidR="002D63D0" w:rsidRPr="00173AC9" w:rsidRDefault="002D63D0" w:rsidP="002D63D0">
      <w:pPr>
        <w:widowControl w:val="0"/>
        <w:spacing w:line="0" w:lineRule="atLeast"/>
        <w:ind w:firstLine="709"/>
        <w:jc w:val="both"/>
        <w:rPr>
          <w:sz w:val="28"/>
          <w:szCs w:val="28"/>
        </w:rPr>
      </w:pPr>
      <w:r w:rsidRPr="00173AC9">
        <w:rPr>
          <w:sz w:val="28"/>
          <w:szCs w:val="28"/>
        </w:rPr>
        <w:t>Таблица 17</w:t>
      </w:r>
      <w:r w:rsidRPr="00173AC9">
        <w:rPr>
          <w:i/>
          <w:sz w:val="28"/>
          <w:szCs w:val="28"/>
        </w:rPr>
        <w:t>.</w:t>
      </w:r>
      <w:r w:rsidRPr="00173AC9">
        <w:rPr>
          <w:sz w:val="28"/>
          <w:szCs w:val="28"/>
        </w:rPr>
        <w:t xml:space="preserve"> Часть 2. Динамика закупочных цен на </w:t>
      </w:r>
      <w:r w:rsidR="00762E62">
        <w:rPr>
          <w:sz w:val="28"/>
          <w:szCs w:val="28"/>
        </w:rPr>
        <w:t>Российские</w:t>
      </w:r>
      <w:r w:rsidRPr="00173AC9">
        <w:rPr>
          <w:sz w:val="28"/>
          <w:szCs w:val="28"/>
        </w:rPr>
        <w:t xml:space="preserve"> препараты госпитального сегмента в субъектах Российской Федерации</w:t>
      </w:r>
    </w:p>
    <w:p w:rsidR="002D63D0" w:rsidRPr="00173AC9" w:rsidRDefault="002D63D0" w:rsidP="002D63D0">
      <w:pPr>
        <w:widowControl w:val="0"/>
        <w:spacing w:line="0" w:lineRule="atLeast"/>
        <w:ind w:firstLine="709"/>
        <w:jc w:val="both"/>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3792"/>
        <w:gridCol w:w="2167"/>
        <w:gridCol w:w="1986"/>
        <w:gridCol w:w="1986"/>
      </w:tblGrid>
      <w:tr w:rsidR="002D63D0" w:rsidRPr="00321F74" w:rsidTr="00127AE7">
        <w:trPr>
          <w:trHeight w:val="20"/>
          <w:tblHeader/>
        </w:trPr>
        <w:tc>
          <w:tcPr>
            <w:tcW w:w="1909" w:type="pct"/>
            <w:shd w:val="clear" w:color="auto" w:fill="C0C0C0"/>
            <w:noWrap/>
            <w:vAlign w:val="center"/>
          </w:tcPr>
          <w:p w:rsidR="002D63D0" w:rsidRPr="00321F74" w:rsidRDefault="002D63D0" w:rsidP="00127AE7">
            <w:pPr>
              <w:widowControl w:val="0"/>
              <w:spacing w:line="0" w:lineRule="atLeast"/>
              <w:jc w:val="center"/>
              <w:rPr>
                <w:b/>
                <w:bCs/>
                <w:sz w:val="20"/>
                <w:szCs w:val="20"/>
              </w:rPr>
            </w:pPr>
            <w:r w:rsidRPr="00321F74">
              <w:rPr>
                <w:b/>
                <w:bCs/>
                <w:sz w:val="20"/>
                <w:szCs w:val="20"/>
              </w:rPr>
              <w:t>субъект Российской Федерации</w:t>
            </w:r>
          </w:p>
        </w:tc>
        <w:tc>
          <w:tcPr>
            <w:tcW w:w="1091" w:type="pct"/>
            <w:shd w:val="clear" w:color="auto" w:fill="C0C0C0"/>
            <w:noWrap/>
            <w:vAlign w:val="center"/>
          </w:tcPr>
          <w:p w:rsidR="002D63D0" w:rsidRPr="00321F74" w:rsidRDefault="002D63D0" w:rsidP="00127AE7">
            <w:pPr>
              <w:widowControl w:val="0"/>
              <w:spacing w:line="0" w:lineRule="atLeast"/>
              <w:jc w:val="center"/>
              <w:rPr>
                <w:b/>
                <w:bCs/>
                <w:sz w:val="20"/>
                <w:szCs w:val="20"/>
              </w:rPr>
            </w:pPr>
            <w:r w:rsidRPr="00321F74">
              <w:rPr>
                <w:b/>
                <w:bCs/>
                <w:sz w:val="20"/>
                <w:szCs w:val="20"/>
              </w:rPr>
              <w:t>% (ОП - База) /База</w:t>
            </w:r>
          </w:p>
        </w:tc>
        <w:tc>
          <w:tcPr>
            <w:tcW w:w="1000" w:type="pct"/>
            <w:shd w:val="clear" w:color="auto" w:fill="C0C0C0"/>
            <w:noWrap/>
            <w:vAlign w:val="center"/>
          </w:tcPr>
          <w:p w:rsidR="002D63D0" w:rsidRPr="00321F74" w:rsidRDefault="002D63D0" w:rsidP="00127AE7">
            <w:pPr>
              <w:widowControl w:val="0"/>
              <w:spacing w:line="0" w:lineRule="atLeast"/>
              <w:jc w:val="center"/>
              <w:rPr>
                <w:b/>
                <w:bCs/>
                <w:sz w:val="20"/>
                <w:szCs w:val="20"/>
              </w:rPr>
            </w:pPr>
            <w:r w:rsidRPr="00321F74">
              <w:rPr>
                <w:b/>
                <w:bCs/>
                <w:sz w:val="20"/>
                <w:szCs w:val="20"/>
              </w:rPr>
              <w:t>% (ППО-База) /База</w:t>
            </w:r>
          </w:p>
        </w:tc>
        <w:tc>
          <w:tcPr>
            <w:tcW w:w="1000" w:type="pct"/>
            <w:shd w:val="clear" w:color="auto" w:fill="C0C0C0"/>
            <w:noWrap/>
            <w:vAlign w:val="center"/>
          </w:tcPr>
          <w:p w:rsidR="002D63D0" w:rsidRPr="00321F74" w:rsidRDefault="002D63D0" w:rsidP="00127AE7">
            <w:pPr>
              <w:widowControl w:val="0"/>
              <w:spacing w:line="0" w:lineRule="atLeast"/>
              <w:jc w:val="center"/>
              <w:rPr>
                <w:b/>
                <w:bCs/>
                <w:sz w:val="20"/>
                <w:szCs w:val="20"/>
              </w:rPr>
            </w:pPr>
            <w:r w:rsidRPr="00321F74">
              <w:rPr>
                <w:b/>
                <w:bCs/>
                <w:sz w:val="20"/>
                <w:szCs w:val="20"/>
              </w:rPr>
              <w:t>% (ОП-ППО) /ППО</w:t>
            </w:r>
          </w:p>
        </w:tc>
      </w:tr>
      <w:tr w:rsidR="00907F1A" w:rsidRPr="00321F74" w:rsidTr="00907F1A">
        <w:trPr>
          <w:trHeight w:val="23"/>
        </w:trPr>
        <w:tc>
          <w:tcPr>
            <w:tcW w:w="1909" w:type="pct"/>
          </w:tcPr>
          <w:p w:rsidR="00907F1A" w:rsidRPr="00321F74" w:rsidRDefault="00907F1A" w:rsidP="00907F1A">
            <w:pPr>
              <w:rPr>
                <w:color w:val="FF0000"/>
                <w:sz w:val="20"/>
                <w:szCs w:val="20"/>
              </w:rPr>
            </w:pPr>
            <w:r w:rsidRPr="00321F74">
              <w:rPr>
                <w:color w:val="FF0000"/>
                <w:sz w:val="20"/>
                <w:szCs w:val="20"/>
              </w:rPr>
              <w:t>Карачаево-Черкесская Республика</w:t>
            </w:r>
          </w:p>
        </w:tc>
        <w:tc>
          <w:tcPr>
            <w:tcW w:w="1091" w:type="pct"/>
            <w:vAlign w:val="center"/>
          </w:tcPr>
          <w:p w:rsidR="00907F1A" w:rsidRPr="00321F74" w:rsidRDefault="00907F1A" w:rsidP="00907F1A">
            <w:pPr>
              <w:jc w:val="center"/>
              <w:rPr>
                <w:color w:val="FF0000"/>
                <w:sz w:val="20"/>
                <w:szCs w:val="20"/>
              </w:rPr>
            </w:pPr>
            <w:r w:rsidRPr="00321F74">
              <w:rPr>
                <w:color w:val="FF0000"/>
                <w:sz w:val="20"/>
                <w:szCs w:val="20"/>
              </w:rPr>
              <w:t>2</w:t>
            </w:r>
            <w:r w:rsidR="00321F74">
              <w:rPr>
                <w:color w:val="FF0000"/>
                <w:sz w:val="20"/>
                <w:szCs w:val="20"/>
              </w:rPr>
              <w:t>.</w:t>
            </w:r>
            <w:r w:rsidRPr="00321F74">
              <w:rPr>
                <w:color w:val="FF0000"/>
                <w:sz w:val="20"/>
                <w:szCs w:val="20"/>
              </w:rPr>
              <w:t>3</w:t>
            </w:r>
          </w:p>
        </w:tc>
        <w:tc>
          <w:tcPr>
            <w:tcW w:w="1000" w:type="pct"/>
            <w:vAlign w:val="center"/>
          </w:tcPr>
          <w:p w:rsidR="00907F1A" w:rsidRPr="00321F74" w:rsidRDefault="00907F1A" w:rsidP="00907F1A">
            <w:pPr>
              <w:jc w:val="center"/>
              <w:rPr>
                <w:color w:val="FF0000"/>
                <w:sz w:val="20"/>
                <w:szCs w:val="20"/>
              </w:rPr>
            </w:pPr>
            <w:r w:rsidRPr="00321F74">
              <w:rPr>
                <w:color w:val="FF0000"/>
                <w:sz w:val="20"/>
                <w:szCs w:val="20"/>
              </w:rPr>
              <w:t>0</w:t>
            </w:r>
            <w:r w:rsidR="00321F74">
              <w:rPr>
                <w:color w:val="FF0000"/>
                <w:sz w:val="20"/>
                <w:szCs w:val="20"/>
              </w:rPr>
              <w:t>.</w:t>
            </w:r>
            <w:r w:rsidRPr="00321F74">
              <w:rPr>
                <w:color w:val="FF0000"/>
                <w:sz w:val="20"/>
                <w:szCs w:val="20"/>
              </w:rPr>
              <w:t>4</w:t>
            </w:r>
          </w:p>
        </w:tc>
        <w:tc>
          <w:tcPr>
            <w:tcW w:w="1000" w:type="pct"/>
            <w:vAlign w:val="center"/>
          </w:tcPr>
          <w:p w:rsidR="00907F1A" w:rsidRPr="00321F74" w:rsidRDefault="00907F1A" w:rsidP="00907F1A">
            <w:pPr>
              <w:jc w:val="center"/>
              <w:rPr>
                <w:color w:val="FF0000"/>
                <w:sz w:val="20"/>
                <w:szCs w:val="20"/>
              </w:rPr>
            </w:pPr>
            <w:r w:rsidRPr="00321F74">
              <w:rPr>
                <w:color w:val="FF0000"/>
                <w:sz w:val="20"/>
                <w:szCs w:val="20"/>
              </w:rPr>
              <w:t>4</w:t>
            </w:r>
            <w:r w:rsidR="00321F74">
              <w:rPr>
                <w:color w:val="FF0000"/>
                <w:sz w:val="20"/>
                <w:szCs w:val="20"/>
              </w:rPr>
              <w:t>.</w:t>
            </w:r>
            <w:r w:rsidRPr="00321F74">
              <w:rPr>
                <w:color w:val="FF0000"/>
                <w:sz w:val="20"/>
                <w:szCs w:val="20"/>
              </w:rPr>
              <w:t>2</w:t>
            </w:r>
          </w:p>
        </w:tc>
      </w:tr>
      <w:tr w:rsidR="00907F1A" w:rsidRPr="00321F74" w:rsidTr="00907F1A">
        <w:trPr>
          <w:trHeight w:val="23"/>
        </w:trPr>
        <w:tc>
          <w:tcPr>
            <w:tcW w:w="1909" w:type="pct"/>
          </w:tcPr>
          <w:p w:rsidR="00907F1A" w:rsidRPr="00321F74" w:rsidRDefault="00907F1A" w:rsidP="00907F1A">
            <w:pPr>
              <w:rPr>
                <w:color w:val="FF0000"/>
                <w:sz w:val="20"/>
                <w:szCs w:val="20"/>
              </w:rPr>
            </w:pPr>
            <w:r w:rsidRPr="00321F74">
              <w:rPr>
                <w:color w:val="FF0000"/>
                <w:sz w:val="20"/>
                <w:szCs w:val="20"/>
              </w:rPr>
              <w:t>Республика Хакасия</w:t>
            </w:r>
          </w:p>
        </w:tc>
        <w:tc>
          <w:tcPr>
            <w:tcW w:w="1091" w:type="pct"/>
            <w:vAlign w:val="center"/>
          </w:tcPr>
          <w:p w:rsidR="00907F1A" w:rsidRPr="00321F74" w:rsidRDefault="00907F1A" w:rsidP="00907F1A">
            <w:pPr>
              <w:jc w:val="center"/>
              <w:rPr>
                <w:color w:val="FF0000"/>
                <w:sz w:val="20"/>
                <w:szCs w:val="20"/>
              </w:rPr>
            </w:pPr>
            <w:r w:rsidRPr="00321F74">
              <w:rPr>
                <w:color w:val="FF0000"/>
                <w:sz w:val="20"/>
                <w:szCs w:val="20"/>
              </w:rPr>
              <w:t>9</w:t>
            </w:r>
            <w:r w:rsidR="00321F74">
              <w:rPr>
                <w:color w:val="FF0000"/>
                <w:sz w:val="20"/>
                <w:szCs w:val="20"/>
              </w:rPr>
              <w:t>.</w:t>
            </w:r>
            <w:r w:rsidRPr="00321F74">
              <w:rPr>
                <w:color w:val="FF0000"/>
                <w:sz w:val="20"/>
                <w:szCs w:val="20"/>
              </w:rPr>
              <w:t>6</w:t>
            </w:r>
          </w:p>
        </w:tc>
        <w:tc>
          <w:tcPr>
            <w:tcW w:w="1000" w:type="pct"/>
            <w:vAlign w:val="center"/>
          </w:tcPr>
          <w:p w:rsidR="00907F1A" w:rsidRPr="00321F74" w:rsidRDefault="00907F1A" w:rsidP="00907F1A">
            <w:pPr>
              <w:jc w:val="center"/>
              <w:rPr>
                <w:color w:val="FF0000"/>
                <w:sz w:val="20"/>
                <w:szCs w:val="20"/>
              </w:rPr>
            </w:pPr>
            <w:r w:rsidRPr="00321F74">
              <w:rPr>
                <w:color w:val="FF0000"/>
                <w:sz w:val="20"/>
                <w:szCs w:val="20"/>
              </w:rPr>
              <w:t>7</w:t>
            </w:r>
            <w:r w:rsidR="00321F74">
              <w:rPr>
                <w:color w:val="FF0000"/>
                <w:sz w:val="20"/>
                <w:szCs w:val="20"/>
              </w:rPr>
              <w:t>.</w:t>
            </w:r>
            <w:r w:rsidRPr="00321F74">
              <w:rPr>
                <w:color w:val="FF0000"/>
                <w:sz w:val="20"/>
                <w:szCs w:val="20"/>
              </w:rPr>
              <w:t>0</w:t>
            </w:r>
          </w:p>
        </w:tc>
        <w:tc>
          <w:tcPr>
            <w:tcW w:w="1000" w:type="pct"/>
            <w:vAlign w:val="center"/>
          </w:tcPr>
          <w:p w:rsidR="00907F1A" w:rsidRPr="00321F74" w:rsidRDefault="00907F1A" w:rsidP="00907F1A">
            <w:pPr>
              <w:jc w:val="center"/>
              <w:rPr>
                <w:color w:val="FF0000"/>
                <w:sz w:val="20"/>
                <w:szCs w:val="20"/>
              </w:rPr>
            </w:pPr>
            <w:r w:rsidRPr="00321F74">
              <w:rPr>
                <w:color w:val="FF0000"/>
                <w:sz w:val="20"/>
                <w:szCs w:val="20"/>
              </w:rPr>
              <w:t>3</w:t>
            </w:r>
            <w:r w:rsidR="00321F74">
              <w:rPr>
                <w:color w:val="FF0000"/>
                <w:sz w:val="20"/>
                <w:szCs w:val="20"/>
              </w:rPr>
              <w:t>.</w:t>
            </w:r>
            <w:r w:rsidRPr="00321F74">
              <w:rPr>
                <w:color w:val="FF0000"/>
                <w:sz w:val="20"/>
                <w:szCs w:val="20"/>
              </w:rPr>
              <w:t>4</w:t>
            </w:r>
          </w:p>
        </w:tc>
      </w:tr>
      <w:tr w:rsidR="00907F1A" w:rsidRPr="00321F74" w:rsidTr="00907F1A">
        <w:trPr>
          <w:trHeight w:val="23"/>
        </w:trPr>
        <w:tc>
          <w:tcPr>
            <w:tcW w:w="1909" w:type="pct"/>
          </w:tcPr>
          <w:p w:rsidR="00907F1A" w:rsidRPr="00321F74" w:rsidRDefault="00907F1A" w:rsidP="00907F1A">
            <w:pPr>
              <w:rPr>
                <w:color w:val="FF0000"/>
                <w:sz w:val="20"/>
                <w:szCs w:val="20"/>
              </w:rPr>
            </w:pPr>
            <w:r w:rsidRPr="00321F74">
              <w:rPr>
                <w:color w:val="FF0000"/>
                <w:sz w:val="20"/>
                <w:szCs w:val="20"/>
              </w:rPr>
              <w:t>Ямало-Ненецкий а.окр.</w:t>
            </w:r>
          </w:p>
        </w:tc>
        <w:tc>
          <w:tcPr>
            <w:tcW w:w="1091" w:type="pct"/>
            <w:vAlign w:val="center"/>
          </w:tcPr>
          <w:p w:rsidR="00907F1A" w:rsidRPr="00321F74" w:rsidRDefault="00907F1A" w:rsidP="00907F1A">
            <w:pPr>
              <w:jc w:val="center"/>
              <w:rPr>
                <w:color w:val="FF0000"/>
                <w:sz w:val="20"/>
                <w:szCs w:val="20"/>
              </w:rPr>
            </w:pPr>
            <w:r w:rsidRPr="00321F74">
              <w:rPr>
                <w:color w:val="FF0000"/>
                <w:sz w:val="20"/>
                <w:szCs w:val="20"/>
              </w:rPr>
              <w:t>5</w:t>
            </w:r>
            <w:r w:rsidR="00321F74">
              <w:rPr>
                <w:color w:val="FF0000"/>
                <w:sz w:val="20"/>
                <w:szCs w:val="20"/>
              </w:rPr>
              <w:t>.</w:t>
            </w:r>
            <w:r w:rsidRPr="00321F74">
              <w:rPr>
                <w:color w:val="FF0000"/>
                <w:sz w:val="20"/>
                <w:szCs w:val="20"/>
              </w:rPr>
              <w:t>3</w:t>
            </w:r>
          </w:p>
        </w:tc>
        <w:tc>
          <w:tcPr>
            <w:tcW w:w="1000" w:type="pct"/>
            <w:vAlign w:val="center"/>
          </w:tcPr>
          <w:p w:rsidR="00907F1A" w:rsidRPr="00321F74" w:rsidRDefault="00907F1A" w:rsidP="00907F1A">
            <w:pPr>
              <w:jc w:val="center"/>
              <w:rPr>
                <w:color w:val="FF0000"/>
                <w:sz w:val="20"/>
                <w:szCs w:val="20"/>
              </w:rPr>
            </w:pPr>
            <w:r w:rsidRPr="00321F74">
              <w:rPr>
                <w:color w:val="FF0000"/>
                <w:sz w:val="20"/>
                <w:szCs w:val="20"/>
              </w:rPr>
              <w:t>3</w:t>
            </w:r>
            <w:r w:rsidR="00321F74">
              <w:rPr>
                <w:color w:val="FF0000"/>
                <w:sz w:val="20"/>
                <w:szCs w:val="20"/>
              </w:rPr>
              <w:t>.</w:t>
            </w:r>
            <w:r w:rsidRPr="00321F74">
              <w:rPr>
                <w:color w:val="FF0000"/>
                <w:sz w:val="20"/>
                <w:szCs w:val="20"/>
              </w:rPr>
              <w:t>8</w:t>
            </w:r>
          </w:p>
        </w:tc>
        <w:tc>
          <w:tcPr>
            <w:tcW w:w="1000" w:type="pct"/>
            <w:vAlign w:val="center"/>
          </w:tcPr>
          <w:p w:rsidR="00907F1A" w:rsidRPr="00321F74" w:rsidRDefault="00907F1A" w:rsidP="00907F1A">
            <w:pPr>
              <w:jc w:val="center"/>
              <w:rPr>
                <w:color w:val="FF0000"/>
                <w:sz w:val="20"/>
                <w:szCs w:val="20"/>
              </w:rPr>
            </w:pPr>
            <w:r w:rsidRPr="00321F74">
              <w:rPr>
                <w:color w:val="FF0000"/>
                <w:sz w:val="20"/>
                <w:szCs w:val="20"/>
              </w:rPr>
              <w:t>3</w:t>
            </w:r>
            <w:r w:rsidR="00321F74">
              <w:rPr>
                <w:color w:val="FF0000"/>
                <w:sz w:val="20"/>
                <w:szCs w:val="20"/>
              </w:rPr>
              <w:t>.</w:t>
            </w:r>
            <w:r w:rsidRPr="00321F74">
              <w:rPr>
                <w:color w:val="FF0000"/>
                <w:sz w:val="20"/>
                <w:szCs w:val="20"/>
              </w:rPr>
              <w:t>4</w:t>
            </w:r>
          </w:p>
        </w:tc>
      </w:tr>
      <w:tr w:rsidR="00907F1A" w:rsidRPr="00321F74" w:rsidTr="00907F1A">
        <w:trPr>
          <w:trHeight w:val="23"/>
        </w:trPr>
        <w:tc>
          <w:tcPr>
            <w:tcW w:w="1909" w:type="pct"/>
          </w:tcPr>
          <w:p w:rsidR="00907F1A" w:rsidRPr="00321F74" w:rsidRDefault="00907F1A" w:rsidP="00907F1A">
            <w:pPr>
              <w:rPr>
                <w:color w:val="FF0000"/>
                <w:sz w:val="20"/>
                <w:szCs w:val="20"/>
              </w:rPr>
            </w:pPr>
            <w:r w:rsidRPr="00321F74">
              <w:rPr>
                <w:color w:val="FF0000"/>
                <w:sz w:val="20"/>
                <w:szCs w:val="20"/>
              </w:rPr>
              <w:t>Еврейская а.о.</w:t>
            </w:r>
          </w:p>
        </w:tc>
        <w:tc>
          <w:tcPr>
            <w:tcW w:w="1091" w:type="pct"/>
            <w:vAlign w:val="center"/>
          </w:tcPr>
          <w:p w:rsidR="00907F1A" w:rsidRPr="00321F74" w:rsidRDefault="00907F1A" w:rsidP="00907F1A">
            <w:pPr>
              <w:jc w:val="center"/>
              <w:rPr>
                <w:color w:val="FF0000"/>
                <w:sz w:val="20"/>
                <w:szCs w:val="20"/>
              </w:rPr>
            </w:pPr>
            <w:r w:rsidRPr="00321F74">
              <w:rPr>
                <w:color w:val="FF0000"/>
                <w:sz w:val="20"/>
                <w:szCs w:val="20"/>
              </w:rPr>
              <w:t>11</w:t>
            </w:r>
            <w:r w:rsidR="00321F74">
              <w:rPr>
                <w:color w:val="FF0000"/>
                <w:sz w:val="20"/>
                <w:szCs w:val="20"/>
              </w:rPr>
              <w:t>.</w:t>
            </w:r>
            <w:r w:rsidRPr="00321F74">
              <w:rPr>
                <w:color w:val="FF0000"/>
                <w:sz w:val="20"/>
                <w:szCs w:val="20"/>
              </w:rPr>
              <w:t>7</w:t>
            </w:r>
          </w:p>
        </w:tc>
        <w:tc>
          <w:tcPr>
            <w:tcW w:w="1000" w:type="pct"/>
            <w:vAlign w:val="center"/>
          </w:tcPr>
          <w:p w:rsidR="00907F1A" w:rsidRPr="00321F74" w:rsidRDefault="00907F1A" w:rsidP="00907F1A">
            <w:pPr>
              <w:jc w:val="center"/>
              <w:rPr>
                <w:color w:val="FF0000"/>
                <w:sz w:val="20"/>
                <w:szCs w:val="20"/>
              </w:rPr>
            </w:pPr>
            <w:r w:rsidRPr="00321F74">
              <w:rPr>
                <w:color w:val="FF0000"/>
                <w:sz w:val="20"/>
                <w:szCs w:val="20"/>
              </w:rPr>
              <w:t>8</w:t>
            </w:r>
            <w:r w:rsidR="00321F74">
              <w:rPr>
                <w:color w:val="FF0000"/>
                <w:sz w:val="20"/>
                <w:szCs w:val="20"/>
              </w:rPr>
              <w:t>.</w:t>
            </w:r>
            <w:r w:rsidRPr="00321F74">
              <w:rPr>
                <w:color w:val="FF0000"/>
                <w:sz w:val="20"/>
                <w:szCs w:val="20"/>
              </w:rPr>
              <w:t>5</w:t>
            </w:r>
          </w:p>
        </w:tc>
        <w:tc>
          <w:tcPr>
            <w:tcW w:w="1000" w:type="pct"/>
            <w:vAlign w:val="center"/>
          </w:tcPr>
          <w:p w:rsidR="00907F1A" w:rsidRPr="00321F74" w:rsidRDefault="00907F1A" w:rsidP="00907F1A">
            <w:pPr>
              <w:jc w:val="center"/>
              <w:rPr>
                <w:color w:val="FF0000"/>
                <w:sz w:val="20"/>
                <w:szCs w:val="20"/>
              </w:rPr>
            </w:pPr>
            <w:r w:rsidRPr="00321F74">
              <w:rPr>
                <w:color w:val="FF0000"/>
                <w:sz w:val="20"/>
                <w:szCs w:val="20"/>
              </w:rPr>
              <w:t>3</w:t>
            </w:r>
            <w:r w:rsidR="00321F74">
              <w:rPr>
                <w:color w:val="FF0000"/>
                <w:sz w:val="20"/>
                <w:szCs w:val="20"/>
              </w:rPr>
              <w:t>.</w:t>
            </w:r>
            <w:r w:rsidRPr="00321F74">
              <w:rPr>
                <w:color w:val="FF0000"/>
                <w:sz w:val="20"/>
                <w:szCs w:val="20"/>
              </w:rPr>
              <w:t>1</w:t>
            </w:r>
          </w:p>
        </w:tc>
      </w:tr>
      <w:tr w:rsidR="00907F1A" w:rsidRPr="00321F74" w:rsidTr="00907F1A">
        <w:trPr>
          <w:trHeight w:val="23"/>
        </w:trPr>
        <w:tc>
          <w:tcPr>
            <w:tcW w:w="1909" w:type="pct"/>
          </w:tcPr>
          <w:p w:rsidR="00907F1A" w:rsidRPr="00321F74" w:rsidRDefault="00907F1A" w:rsidP="00907F1A">
            <w:pPr>
              <w:rPr>
                <w:color w:val="FF0000"/>
                <w:sz w:val="20"/>
                <w:szCs w:val="20"/>
              </w:rPr>
            </w:pPr>
            <w:r w:rsidRPr="00321F74">
              <w:rPr>
                <w:color w:val="FF0000"/>
                <w:sz w:val="20"/>
                <w:szCs w:val="20"/>
              </w:rPr>
              <w:t>Забайкальский край</w:t>
            </w:r>
          </w:p>
        </w:tc>
        <w:tc>
          <w:tcPr>
            <w:tcW w:w="1091" w:type="pct"/>
            <w:vAlign w:val="center"/>
          </w:tcPr>
          <w:p w:rsidR="00907F1A" w:rsidRPr="00321F74" w:rsidRDefault="00907F1A" w:rsidP="00907F1A">
            <w:pPr>
              <w:jc w:val="center"/>
              <w:rPr>
                <w:color w:val="FF0000"/>
                <w:sz w:val="20"/>
                <w:szCs w:val="20"/>
              </w:rPr>
            </w:pPr>
            <w:r w:rsidRPr="00321F74">
              <w:rPr>
                <w:color w:val="FF0000"/>
                <w:sz w:val="20"/>
                <w:szCs w:val="20"/>
              </w:rPr>
              <w:t>10</w:t>
            </w:r>
            <w:r w:rsidR="00321F74">
              <w:rPr>
                <w:color w:val="FF0000"/>
                <w:sz w:val="20"/>
                <w:szCs w:val="20"/>
              </w:rPr>
              <w:t>.</w:t>
            </w:r>
            <w:r w:rsidRPr="00321F74">
              <w:rPr>
                <w:color w:val="FF0000"/>
                <w:sz w:val="20"/>
                <w:szCs w:val="20"/>
              </w:rPr>
              <w:t>8</w:t>
            </w:r>
          </w:p>
        </w:tc>
        <w:tc>
          <w:tcPr>
            <w:tcW w:w="1000" w:type="pct"/>
            <w:vAlign w:val="center"/>
          </w:tcPr>
          <w:p w:rsidR="00907F1A" w:rsidRPr="00321F74" w:rsidRDefault="00907F1A" w:rsidP="00907F1A">
            <w:pPr>
              <w:jc w:val="center"/>
              <w:rPr>
                <w:color w:val="FF0000"/>
                <w:sz w:val="20"/>
                <w:szCs w:val="20"/>
              </w:rPr>
            </w:pPr>
            <w:r w:rsidRPr="00321F74">
              <w:rPr>
                <w:color w:val="FF0000"/>
                <w:sz w:val="20"/>
                <w:szCs w:val="20"/>
              </w:rPr>
              <w:t>8</w:t>
            </w:r>
            <w:r w:rsidR="00321F74">
              <w:rPr>
                <w:color w:val="FF0000"/>
                <w:sz w:val="20"/>
                <w:szCs w:val="20"/>
              </w:rPr>
              <w:t>.</w:t>
            </w:r>
            <w:r w:rsidRPr="00321F74">
              <w:rPr>
                <w:color w:val="FF0000"/>
                <w:sz w:val="20"/>
                <w:szCs w:val="20"/>
              </w:rPr>
              <w:t>8</w:t>
            </w:r>
          </w:p>
        </w:tc>
        <w:tc>
          <w:tcPr>
            <w:tcW w:w="1000" w:type="pct"/>
            <w:vAlign w:val="center"/>
          </w:tcPr>
          <w:p w:rsidR="00907F1A" w:rsidRPr="00321F74" w:rsidRDefault="00907F1A" w:rsidP="00907F1A">
            <w:pPr>
              <w:jc w:val="center"/>
              <w:rPr>
                <w:color w:val="FF0000"/>
                <w:sz w:val="20"/>
                <w:szCs w:val="20"/>
              </w:rPr>
            </w:pPr>
            <w:r w:rsidRPr="00321F74">
              <w:rPr>
                <w:color w:val="FF0000"/>
                <w:sz w:val="20"/>
                <w:szCs w:val="20"/>
              </w:rPr>
              <w:t>3</w:t>
            </w:r>
            <w:r w:rsidR="00321F74">
              <w:rPr>
                <w:color w:val="FF0000"/>
                <w:sz w:val="20"/>
                <w:szCs w:val="20"/>
              </w:rPr>
              <w:t>.</w:t>
            </w:r>
            <w:r w:rsidRPr="00321F74">
              <w:rPr>
                <w:color w:val="FF0000"/>
                <w:sz w:val="20"/>
                <w:szCs w:val="20"/>
              </w:rPr>
              <w:t>0</w:t>
            </w:r>
          </w:p>
        </w:tc>
      </w:tr>
      <w:tr w:rsidR="00907F1A" w:rsidRPr="00321F74" w:rsidTr="00907F1A">
        <w:trPr>
          <w:trHeight w:val="23"/>
        </w:trPr>
        <w:tc>
          <w:tcPr>
            <w:tcW w:w="1909" w:type="pct"/>
          </w:tcPr>
          <w:p w:rsidR="00907F1A" w:rsidRPr="00321F74" w:rsidRDefault="00907F1A" w:rsidP="00907F1A">
            <w:pPr>
              <w:rPr>
                <w:sz w:val="20"/>
                <w:szCs w:val="20"/>
              </w:rPr>
            </w:pPr>
            <w:r w:rsidRPr="00321F74">
              <w:rPr>
                <w:sz w:val="20"/>
                <w:szCs w:val="20"/>
              </w:rPr>
              <w:t>Республика Карелия</w:t>
            </w:r>
          </w:p>
        </w:tc>
        <w:tc>
          <w:tcPr>
            <w:tcW w:w="1091" w:type="pct"/>
            <w:vAlign w:val="center"/>
          </w:tcPr>
          <w:p w:rsidR="00907F1A" w:rsidRPr="00321F74" w:rsidRDefault="00907F1A" w:rsidP="00907F1A">
            <w:pPr>
              <w:jc w:val="center"/>
              <w:rPr>
                <w:sz w:val="20"/>
                <w:szCs w:val="20"/>
              </w:rPr>
            </w:pPr>
            <w:r w:rsidRPr="00321F74">
              <w:rPr>
                <w:sz w:val="20"/>
                <w:szCs w:val="20"/>
              </w:rPr>
              <w:t>9</w:t>
            </w:r>
            <w:r w:rsidR="00321F74">
              <w:rPr>
                <w:sz w:val="20"/>
                <w:szCs w:val="20"/>
              </w:rPr>
              <w:t>.</w:t>
            </w:r>
            <w:r w:rsidRPr="00321F74">
              <w:rPr>
                <w:sz w:val="20"/>
                <w:szCs w:val="20"/>
              </w:rPr>
              <w:t>0</w:t>
            </w:r>
          </w:p>
        </w:tc>
        <w:tc>
          <w:tcPr>
            <w:tcW w:w="1000" w:type="pct"/>
            <w:vAlign w:val="center"/>
          </w:tcPr>
          <w:p w:rsidR="00907F1A" w:rsidRPr="00321F74" w:rsidRDefault="00907F1A" w:rsidP="00907F1A">
            <w:pPr>
              <w:jc w:val="center"/>
              <w:rPr>
                <w:sz w:val="20"/>
                <w:szCs w:val="20"/>
              </w:rPr>
            </w:pPr>
            <w:r w:rsidRPr="00321F74">
              <w:rPr>
                <w:sz w:val="20"/>
                <w:szCs w:val="20"/>
              </w:rPr>
              <w:t>6</w:t>
            </w:r>
            <w:r w:rsidR="00321F74">
              <w:rPr>
                <w:sz w:val="20"/>
                <w:szCs w:val="20"/>
              </w:rPr>
              <w:t>.</w:t>
            </w:r>
            <w:r w:rsidRPr="00321F74">
              <w:rPr>
                <w:sz w:val="20"/>
                <w:szCs w:val="20"/>
              </w:rPr>
              <w:t>9</w:t>
            </w:r>
          </w:p>
        </w:tc>
        <w:tc>
          <w:tcPr>
            <w:tcW w:w="1000" w:type="pct"/>
            <w:vAlign w:val="center"/>
          </w:tcPr>
          <w:p w:rsidR="00907F1A" w:rsidRPr="00321F74" w:rsidRDefault="00907F1A" w:rsidP="00907F1A">
            <w:pPr>
              <w:jc w:val="center"/>
              <w:rPr>
                <w:sz w:val="20"/>
                <w:szCs w:val="20"/>
              </w:rPr>
            </w:pPr>
            <w:r w:rsidRPr="00321F74">
              <w:rPr>
                <w:sz w:val="20"/>
                <w:szCs w:val="20"/>
              </w:rPr>
              <w:t>2</w:t>
            </w:r>
            <w:r w:rsidR="00321F74">
              <w:rPr>
                <w:sz w:val="20"/>
                <w:szCs w:val="20"/>
              </w:rPr>
              <w:t>.</w:t>
            </w:r>
            <w:r w:rsidRPr="00321F74">
              <w:rPr>
                <w:sz w:val="20"/>
                <w:szCs w:val="20"/>
              </w:rPr>
              <w:t>6</w:t>
            </w:r>
          </w:p>
        </w:tc>
      </w:tr>
      <w:tr w:rsidR="00907F1A" w:rsidRPr="00321F74" w:rsidTr="00907F1A">
        <w:trPr>
          <w:trHeight w:val="23"/>
        </w:trPr>
        <w:tc>
          <w:tcPr>
            <w:tcW w:w="1909" w:type="pct"/>
          </w:tcPr>
          <w:p w:rsidR="00907F1A" w:rsidRPr="00321F74" w:rsidRDefault="00907F1A" w:rsidP="00907F1A">
            <w:pPr>
              <w:rPr>
                <w:sz w:val="20"/>
                <w:szCs w:val="20"/>
              </w:rPr>
            </w:pPr>
            <w:r w:rsidRPr="00321F74">
              <w:rPr>
                <w:sz w:val="20"/>
                <w:szCs w:val="20"/>
              </w:rPr>
              <w:t>Алтайский край</w:t>
            </w:r>
          </w:p>
        </w:tc>
        <w:tc>
          <w:tcPr>
            <w:tcW w:w="1091" w:type="pct"/>
            <w:vAlign w:val="center"/>
          </w:tcPr>
          <w:p w:rsidR="00907F1A" w:rsidRPr="00321F74" w:rsidRDefault="00907F1A" w:rsidP="00907F1A">
            <w:pPr>
              <w:jc w:val="center"/>
              <w:rPr>
                <w:sz w:val="20"/>
                <w:szCs w:val="20"/>
              </w:rPr>
            </w:pPr>
            <w:r w:rsidRPr="00321F74">
              <w:rPr>
                <w:sz w:val="20"/>
                <w:szCs w:val="20"/>
              </w:rPr>
              <w:t>11</w:t>
            </w:r>
            <w:r w:rsidR="00321F74">
              <w:rPr>
                <w:sz w:val="20"/>
                <w:szCs w:val="20"/>
              </w:rPr>
              <w:t>.</w:t>
            </w:r>
            <w:r w:rsidRPr="00321F74">
              <w:rPr>
                <w:sz w:val="20"/>
                <w:szCs w:val="20"/>
              </w:rPr>
              <w:t>4</w:t>
            </w:r>
          </w:p>
        </w:tc>
        <w:tc>
          <w:tcPr>
            <w:tcW w:w="1000" w:type="pct"/>
            <w:vAlign w:val="center"/>
          </w:tcPr>
          <w:p w:rsidR="00907F1A" w:rsidRPr="00321F74" w:rsidRDefault="00907F1A" w:rsidP="00907F1A">
            <w:pPr>
              <w:jc w:val="center"/>
              <w:rPr>
                <w:sz w:val="20"/>
                <w:szCs w:val="20"/>
              </w:rPr>
            </w:pPr>
            <w:r w:rsidRPr="00321F74">
              <w:rPr>
                <w:sz w:val="20"/>
                <w:szCs w:val="20"/>
              </w:rPr>
              <w:t>9</w:t>
            </w:r>
            <w:r w:rsidR="00321F74">
              <w:rPr>
                <w:sz w:val="20"/>
                <w:szCs w:val="20"/>
              </w:rPr>
              <w:t>.</w:t>
            </w:r>
            <w:r w:rsidRPr="00321F74">
              <w:rPr>
                <w:sz w:val="20"/>
                <w:szCs w:val="20"/>
              </w:rPr>
              <w:t>2</w:t>
            </w:r>
          </w:p>
        </w:tc>
        <w:tc>
          <w:tcPr>
            <w:tcW w:w="1000" w:type="pct"/>
            <w:vAlign w:val="center"/>
          </w:tcPr>
          <w:p w:rsidR="00907F1A" w:rsidRPr="00321F74" w:rsidRDefault="00907F1A" w:rsidP="00907F1A">
            <w:pPr>
              <w:jc w:val="center"/>
              <w:rPr>
                <w:sz w:val="20"/>
                <w:szCs w:val="20"/>
              </w:rPr>
            </w:pPr>
            <w:r w:rsidRPr="00321F74">
              <w:rPr>
                <w:sz w:val="20"/>
                <w:szCs w:val="20"/>
              </w:rPr>
              <w:t>2</w:t>
            </w:r>
            <w:r w:rsidR="00321F74">
              <w:rPr>
                <w:sz w:val="20"/>
                <w:szCs w:val="20"/>
              </w:rPr>
              <w:t>.</w:t>
            </w:r>
            <w:r w:rsidRPr="00321F74">
              <w:rPr>
                <w:sz w:val="20"/>
                <w:szCs w:val="20"/>
              </w:rPr>
              <w:t>5</w:t>
            </w:r>
          </w:p>
        </w:tc>
      </w:tr>
      <w:tr w:rsidR="00907F1A" w:rsidRPr="00321F74" w:rsidTr="00907F1A">
        <w:trPr>
          <w:trHeight w:val="23"/>
        </w:trPr>
        <w:tc>
          <w:tcPr>
            <w:tcW w:w="1909" w:type="pct"/>
          </w:tcPr>
          <w:p w:rsidR="00907F1A" w:rsidRPr="00321F74" w:rsidRDefault="00907F1A" w:rsidP="00907F1A">
            <w:pPr>
              <w:rPr>
                <w:sz w:val="20"/>
                <w:szCs w:val="20"/>
              </w:rPr>
            </w:pPr>
            <w:r w:rsidRPr="00321F74">
              <w:rPr>
                <w:sz w:val="20"/>
                <w:szCs w:val="20"/>
              </w:rPr>
              <w:t>Калужская область</w:t>
            </w:r>
          </w:p>
        </w:tc>
        <w:tc>
          <w:tcPr>
            <w:tcW w:w="1091" w:type="pct"/>
            <w:vAlign w:val="center"/>
          </w:tcPr>
          <w:p w:rsidR="00907F1A" w:rsidRPr="00321F74" w:rsidRDefault="00907F1A" w:rsidP="00907F1A">
            <w:pPr>
              <w:jc w:val="center"/>
              <w:rPr>
                <w:sz w:val="20"/>
                <w:szCs w:val="20"/>
              </w:rPr>
            </w:pPr>
            <w:r w:rsidRPr="00321F74">
              <w:rPr>
                <w:sz w:val="20"/>
                <w:szCs w:val="20"/>
              </w:rPr>
              <w:t>14</w:t>
            </w:r>
            <w:r w:rsidR="00321F74">
              <w:rPr>
                <w:sz w:val="20"/>
                <w:szCs w:val="20"/>
              </w:rPr>
              <w:t>.</w:t>
            </w:r>
            <w:r w:rsidRPr="00321F74">
              <w:rPr>
                <w:sz w:val="20"/>
                <w:szCs w:val="20"/>
              </w:rPr>
              <w:t>7</w:t>
            </w:r>
          </w:p>
        </w:tc>
        <w:tc>
          <w:tcPr>
            <w:tcW w:w="1000" w:type="pct"/>
            <w:vAlign w:val="center"/>
          </w:tcPr>
          <w:p w:rsidR="00907F1A" w:rsidRPr="00321F74" w:rsidRDefault="00907F1A" w:rsidP="00907F1A">
            <w:pPr>
              <w:jc w:val="center"/>
              <w:rPr>
                <w:sz w:val="20"/>
                <w:szCs w:val="20"/>
              </w:rPr>
            </w:pPr>
            <w:r w:rsidRPr="00321F74">
              <w:rPr>
                <w:sz w:val="20"/>
                <w:szCs w:val="20"/>
              </w:rPr>
              <w:t>13</w:t>
            </w:r>
            <w:r w:rsidR="00321F74">
              <w:rPr>
                <w:sz w:val="20"/>
                <w:szCs w:val="20"/>
              </w:rPr>
              <w:t>.</w:t>
            </w:r>
            <w:r w:rsidRPr="00321F74">
              <w:rPr>
                <w:sz w:val="20"/>
                <w:szCs w:val="20"/>
              </w:rPr>
              <w:t>0</w:t>
            </w:r>
          </w:p>
        </w:tc>
        <w:tc>
          <w:tcPr>
            <w:tcW w:w="1000" w:type="pct"/>
            <w:vAlign w:val="center"/>
          </w:tcPr>
          <w:p w:rsidR="00907F1A" w:rsidRPr="00321F74" w:rsidRDefault="00907F1A" w:rsidP="00907F1A">
            <w:pPr>
              <w:jc w:val="center"/>
              <w:rPr>
                <w:sz w:val="20"/>
                <w:szCs w:val="20"/>
              </w:rPr>
            </w:pPr>
            <w:r w:rsidRPr="00321F74">
              <w:rPr>
                <w:sz w:val="20"/>
                <w:szCs w:val="20"/>
              </w:rPr>
              <w:t>2</w:t>
            </w:r>
            <w:r w:rsidR="00321F74">
              <w:rPr>
                <w:sz w:val="20"/>
                <w:szCs w:val="20"/>
              </w:rPr>
              <w:t>.</w:t>
            </w:r>
            <w:r w:rsidRPr="00321F74">
              <w:rPr>
                <w:sz w:val="20"/>
                <w:szCs w:val="20"/>
              </w:rPr>
              <w:t>4</w:t>
            </w:r>
          </w:p>
        </w:tc>
      </w:tr>
      <w:tr w:rsidR="00907F1A" w:rsidRPr="00321F74" w:rsidTr="00907F1A">
        <w:trPr>
          <w:trHeight w:val="23"/>
        </w:trPr>
        <w:tc>
          <w:tcPr>
            <w:tcW w:w="1909" w:type="pct"/>
          </w:tcPr>
          <w:p w:rsidR="00907F1A" w:rsidRPr="00321F74" w:rsidRDefault="00907F1A" w:rsidP="00907F1A">
            <w:pPr>
              <w:rPr>
                <w:sz w:val="20"/>
                <w:szCs w:val="20"/>
              </w:rPr>
            </w:pPr>
            <w:r w:rsidRPr="00321F74">
              <w:rPr>
                <w:sz w:val="20"/>
                <w:szCs w:val="20"/>
              </w:rPr>
              <w:t>Тверская область</w:t>
            </w:r>
          </w:p>
        </w:tc>
        <w:tc>
          <w:tcPr>
            <w:tcW w:w="1091" w:type="pct"/>
            <w:vAlign w:val="center"/>
          </w:tcPr>
          <w:p w:rsidR="00907F1A" w:rsidRPr="00321F74" w:rsidRDefault="00907F1A" w:rsidP="00907F1A">
            <w:pPr>
              <w:jc w:val="center"/>
              <w:rPr>
                <w:sz w:val="20"/>
                <w:szCs w:val="20"/>
              </w:rPr>
            </w:pPr>
            <w:r w:rsidRPr="00321F74">
              <w:rPr>
                <w:sz w:val="20"/>
                <w:szCs w:val="20"/>
              </w:rPr>
              <w:t>9</w:t>
            </w:r>
            <w:r w:rsidR="00321F74">
              <w:rPr>
                <w:sz w:val="20"/>
                <w:szCs w:val="20"/>
              </w:rPr>
              <w:t>.</w:t>
            </w:r>
            <w:r w:rsidRPr="00321F74">
              <w:rPr>
                <w:sz w:val="20"/>
                <w:szCs w:val="20"/>
              </w:rPr>
              <w:t>5</w:t>
            </w:r>
          </w:p>
        </w:tc>
        <w:tc>
          <w:tcPr>
            <w:tcW w:w="1000" w:type="pct"/>
            <w:vAlign w:val="center"/>
          </w:tcPr>
          <w:p w:rsidR="00907F1A" w:rsidRPr="00321F74" w:rsidRDefault="00907F1A" w:rsidP="00907F1A">
            <w:pPr>
              <w:jc w:val="center"/>
              <w:rPr>
                <w:sz w:val="20"/>
                <w:szCs w:val="20"/>
              </w:rPr>
            </w:pPr>
            <w:r w:rsidRPr="00321F74">
              <w:rPr>
                <w:sz w:val="20"/>
                <w:szCs w:val="20"/>
              </w:rPr>
              <w:t>8</w:t>
            </w:r>
            <w:r w:rsidR="00321F74">
              <w:rPr>
                <w:sz w:val="20"/>
                <w:szCs w:val="20"/>
              </w:rPr>
              <w:t>.</w:t>
            </w:r>
            <w:r w:rsidRPr="00321F74">
              <w:rPr>
                <w:sz w:val="20"/>
                <w:szCs w:val="20"/>
              </w:rPr>
              <w:t>1</w:t>
            </w:r>
          </w:p>
        </w:tc>
        <w:tc>
          <w:tcPr>
            <w:tcW w:w="1000" w:type="pct"/>
            <w:vAlign w:val="center"/>
          </w:tcPr>
          <w:p w:rsidR="00907F1A" w:rsidRPr="00321F74" w:rsidRDefault="00907F1A" w:rsidP="00907F1A">
            <w:pPr>
              <w:jc w:val="center"/>
              <w:rPr>
                <w:sz w:val="20"/>
                <w:szCs w:val="20"/>
              </w:rPr>
            </w:pPr>
            <w:r w:rsidRPr="00321F74">
              <w:rPr>
                <w:sz w:val="20"/>
                <w:szCs w:val="20"/>
              </w:rPr>
              <w:t>2</w:t>
            </w:r>
            <w:r w:rsidR="00321F74">
              <w:rPr>
                <w:sz w:val="20"/>
                <w:szCs w:val="20"/>
              </w:rPr>
              <w:t>.</w:t>
            </w:r>
            <w:r w:rsidRPr="00321F74">
              <w:rPr>
                <w:sz w:val="20"/>
                <w:szCs w:val="20"/>
              </w:rPr>
              <w:t>4</w:t>
            </w:r>
          </w:p>
        </w:tc>
      </w:tr>
      <w:tr w:rsidR="00907F1A" w:rsidRPr="00321F74" w:rsidTr="00907F1A">
        <w:trPr>
          <w:trHeight w:val="23"/>
        </w:trPr>
        <w:tc>
          <w:tcPr>
            <w:tcW w:w="1909" w:type="pct"/>
          </w:tcPr>
          <w:p w:rsidR="00907F1A" w:rsidRPr="00321F74" w:rsidRDefault="00907F1A" w:rsidP="00907F1A">
            <w:pPr>
              <w:rPr>
                <w:sz w:val="20"/>
                <w:szCs w:val="20"/>
              </w:rPr>
            </w:pPr>
            <w:r w:rsidRPr="00321F74">
              <w:rPr>
                <w:sz w:val="20"/>
                <w:szCs w:val="20"/>
              </w:rPr>
              <w:t>Свердловская область</w:t>
            </w:r>
          </w:p>
        </w:tc>
        <w:tc>
          <w:tcPr>
            <w:tcW w:w="1091" w:type="pct"/>
            <w:vAlign w:val="center"/>
          </w:tcPr>
          <w:p w:rsidR="00907F1A" w:rsidRPr="00321F74" w:rsidRDefault="00907F1A" w:rsidP="00907F1A">
            <w:pPr>
              <w:jc w:val="center"/>
              <w:rPr>
                <w:sz w:val="20"/>
                <w:szCs w:val="20"/>
              </w:rPr>
            </w:pPr>
            <w:r w:rsidRPr="00321F74">
              <w:rPr>
                <w:sz w:val="20"/>
                <w:szCs w:val="20"/>
              </w:rPr>
              <w:t>10</w:t>
            </w:r>
            <w:r w:rsidR="00321F74">
              <w:rPr>
                <w:sz w:val="20"/>
                <w:szCs w:val="20"/>
              </w:rPr>
              <w:t>.</w:t>
            </w:r>
            <w:r w:rsidRPr="00321F74">
              <w:rPr>
                <w:sz w:val="20"/>
                <w:szCs w:val="20"/>
              </w:rPr>
              <w:t>1</w:t>
            </w:r>
          </w:p>
        </w:tc>
        <w:tc>
          <w:tcPr>
            <w:tcW w:w="1000" w:type="pct"/>
            <w:vAlign w:val="center"/>
          </w:tcPr>
          <w:p w:rsidR="00907F1A" w:rsidRPr="00321F74" w:rsidRDefault="00907F1A" w:rsidP="00907F1A">
            <w:pPr>
              <w:jc w:val="center"/>
              <w:rPr>
                <w:sz w:val="20"/>
                <w:szCs w:val="20"/>
              </w:rPr>
            </w:pPr>
            <w:r w:rsidRPr="00321F74">
              <w:rPr>
                <w:sz w:val="20"/>
                <w:szCs w:val="20"/>
              </w:rPr>
              <w:t>8</w:t>
            </w:r>
            <w:r w:rsidR="00321F74">
              <w:rPr>
                <w:sz w:val="20"/>
                <w:szCs w:val="20"/>
              </w:rPr>
              <w:t>.</w:t>
            </w:r>
            <w:r w:rsidRPr="00321F74">
              <w:rPr>
                <w:sz w:val="20"/>
                <w:szCs w:val="20"/>
              </w:rPr>
              <w:t>6</w:t>
            </w:r>
          </w:p>
        </w:tc>
        <w:tc>
          <w:tcPr>
            <w:tcW w:w="1000" w:type="pct"/>
            <w:vAlign w:val="center"/>
          </w:tcPr>
          <w:p w:rsidR="00907F1A" w:rsidRPr="00321F74" w:rsidRDefault="00907F1A" w:rsidP="00907F1A">
            <w:pPr>
              <w:jc w:val="center"/>
              <w:rPr>
                <w:sz w:val="20"/>
                <w:szCs w:val="20"/>
              </w:rPr>
            </w:pPr>
            <w:r w:rsidRPr="00321F74">
              <w:rPr>
                <w:sz w:val="20"/>
                <w:szCs w:val="20"/>
              </w:rPr>
              <w:t>2</w:t>
            </w:r>
            <w:r w:rsidR="00321F74">
              <w:rPr>
                <w:sz w:val="20"/>
                <w:szCs w:val="20"/>
              </w:rPr>
              <w:t>.</w:t>
            </w:r>
            <w:r w:rsidRPr="00321F74">
              <w:rPr>
                <w:sz w:val="20"/>
                <w:szCs w:val="20"/>
              </w:rPr>
              <w:t>3</w:t>
            </w:r>
          </w:p>
        </w:tc>
      </w:tr>
      <w:tr w:rsidR="00907F1A" w:rsidRPr="00321F74" w:rsidTr="00907F1A">
        <w:trPr>
          <w:trHeight w:val="23"/>
        </w:trPr>
        <w:tc>
          <w:tcPr>
            <w:tcW w:w="1909" w:type="pct"/>
          </w:tcPr>
          <w:p w:rsidR="00907F1A" w:rsidRPr="00321F74" w:rsidRDefault="00907F1A" w:rsidP="00907F1A">
            <w:pPr>
              <w:rPr>
                <w:sz w:val="20"/>
                <w:szCs w:val="20"/>
              </w:rPr>
            </w:pPr>
            <w:r w:rsidRPr="00321F74">
              <w:rPr>
                <w:sz w:val="20"/>
                <w:szCs w:val="20"/>
              </w:rPr>
              <w:t>Пермский край</w:t>
            </w:r>
          </w:p>
        </w:tc>
        <w:tc>
          <w:tcPr>
            <w:tcW w:w="1091" w:type="pct"/>
            <w:vAlign w:val="center"/>
          </w:tcPr>
          <w:p w:rsidR="00907F1A" w:rsidRPr="00321F74" w:rsidRDefault="00907F1A" w:rsidP="00907F1A">
            <w:pPr>
              <w:jc w:val="center"/>
              <w:rPr>
                <w:sz w:val="20"/>
                <w:szCs w:val="20"/>
              </w:rPr>
            </w:pPr>
            <w:r w:rsidRPr="00321F74">
              <w:rPr>
                <w:sz w:val="20"/>
                <w:szCs w:val="20"/>
              </w:rPr>
              <w:t>9</w:t>
            </w:r>
            <w:r w:rsidR="00321F74">
              <w:rPr>
                <w:sz w:val="20"/>
                <w:szCs w:val="20"/>
              </w:rPr>
              <w:t>.</w:t>
            </w:r>
            <w:r w:rsidRPr="00321F74">
              <w:rPr>
                <w:sz w:val="20"/>
                <w:szCs w:val="20"/>
              </w:rPr>
              <w:t>7</w:t>
            </w:r>
          </w:p>
        </w:tc>
        <w:tc>
          <w:tcPr>
            <w:tcW w:w="1000" w:type="pct"/>
            <w:vAlign w:val="center"/>
          </w:tcPr>
          <w:p w:rsidR="00907F1A" w:rsidRPr="00321F74" w:rsidRDefault="00907F1A" w:rsidP="00907F1A">
            <w:pPr>
              <w:jc w:val="center"/>
              <w:rPr>
                <w:sz w:val="20"/>
                <w:szCs w:val="20"/>
              </w:rPr>
            </w:pPr>
            <w:r w:rsidRPr="00321F74">
              <w:rPr>
                <w:sz w:val="20"/>
                <w:szCs w:val="20"/>
              </w:rPr>
              <w:t>8</w:t>
            </w:r>
            <w:r w:rsidR="00321F74">
              <w:rPr>
                <w:sz w:val="20"/>
                <w:szCs w:val="20"/>
              </w:rPr>
              <w:t>.</w:t>
            </w:r>
            <w:r w:rsidRPr="00321F74">
              <w:rPr>
                <w:sz w:val="20"/>
                <w:szCs w:val="20"/>
              </w:rPr>
              <w:t>4</w:t>
            </w:r>
          </w:p>
        </w:tc>
        <w:tc>
          <w:tcPr>
            <w:tcW w:w="1000" w:type="pct"/>
            <w:vAlign w:val="center"/>
          </w:tcPr>
          <w:p w:rsidR="00907F1A" w:rsidRPr="00321F74" w:rsidRDefault="00907F1A" w:rsidP="00907F1A">
            <w:pPr>
              <w:jc w:val="center"/>
              <w:rPr>
                <w:sz w:val="20"/>
                <w:szCs w:val="20"/>
              </w:rPr>
            </w:pPr>
            <w:r w:rsidRPr="00321F74">
              <w:rPr>
                <w:sz w:val="20"/>
                <w:szCs w:val="20"/>
              </w:rPr>
              <w:t>2</w:t>
            </w:r>
            <w:r w:rsidR="00321F74">
              <w:rPr>
                <w:sz w:val="20"/>
                <w:szCs w:val="20"/>
              </w:rPr>
              <w:t>.</w:t>
            </w:r>
            <w:r w:rsidRPr="00321F74">
              <w:rPr>
                <w:sz w:val="20"/>
                <w:szCs w:val="20"/>
              </w:rPr>
              <w:t>2</w:t>
            </w:r>
          </w:p>
        </w:tc>
      </w:tr>
      <w:tr w:rsidR="00907F1A" w:rsidRPr="00321F74" w:rsidTr="00907F1A">
        <w:trPr>
          <w:trHeight w:val="23"/>
        </w:trPr>
        <w:tc>
          <w:tcPr>
            <w:tcW w:w="1909" w:type="pct"/>
          </w:tcPr>
          <w:p w:rsidR="00907F1A" w:rsidRPr="00321F74" w:rsidRDefault="00907F1A" w:rsidP="00907F1A">
            <w:pPr>
              <w:rPr>
                <w:sz w:val="20"/>
                <w:szCs w:val="20"/>
              </w:rPr>
            </w:pPr>
            <w:r w:rsidRPr="00321F74">
              <w:rPr>
                <w:sz w:val="20"/>
                <w:szCs w:val="20"/>
              </w:rPr>
              <w:t>Омская область</w:t>
            </w:r>
          </w:p>
        </w:tc>
        <w:tc>
          <w:tcPr>
            <w:tcW w:w="1091" w:type="pct"/>
            <w:vAlign w:val="center"/>
          </w:tcPr>
          <w:p w:rsidR="00907F1A" w:rsidRPr="00321F74" w:rsidRDefault="00907F1A" w:rsidP="00907F1A">
            <w:pPr>
              <w:jc w:val="center"/>
              <w:rPr>
                <w:sz w:val="20"/>
                <w:szCs w:val="20"/>
              </w:rPr>
            </w:pPr>
            <w:r w:rsidRPr="00321F74">
              <w:rPr>
                <w:sz w:val="20"/>
                <w:szCs w:val="20"/>
              </w:rPr>
              <w:t>10</w:t>
            </w:r>
            <w:r w:rsidR="00321F74">
              <w:rPr>
                <w:sz w:val="20"/>
                <w:szCs w:val="20"/>
              </w:rPr>
              <w:t>.</w:t>
            </w:r>
            <w:r w:rsidRPr="00321F74">
              <w:rPr>
                <w:sz w:val="20"/>
                <w:szCs w:val="20"/>
              </w:rPr>
              <w:t>0</w:t>
            </w:r>
          </w:p>
        </w:tc>
        <w:tc>
          <w:tcPr>
            <w:tcW w:w="1000" w:type="pct"/>
            <w:vAlign w:val="center"/>
          </w:tcPr>
          <w:p w:rsidR="00907F1A" w:rsidRPr="00321F74" w:rsidRDefault="00907F1A" w:rsidP="00907F1A">
            <w:pPr>
              <w:jc w:val="center"/>
              <w:rPr>
                <w:sz w:val="20"/>
                <w:szCs w:val="20"/>
              </w:rPr>
            </w:pPr>
            <w:r w:rsidRPr="00321F74">
              <w:rPr>
                <w:sz w:val="20"/>
                <w:szCs w:val="20"/>
              </w:rPr>
              <w:t>9</w:t>
            </w:r>
            <w:r w:rsidR="00321F74">
              <w:rPr>
                <w:sz w:val="20"/>
                <w:szCs w:val="20"/>
              </w:rPr>
              <w:t>.</w:t>
            </w:r>
            <w:r w:rsidRPr="00321F74">
              <w:rPr>
                <w:sz w:val="20"/>
                <w:szCs w:val="20"/>
              </w:rPr>
              <w:t>0</w:t>
            </w:r>
          </w:p>
        </w:tc>
        <w:tc>
          <w:tcPr>
            <w:tcW w:w="1000" w:type="pct"/>
            <w:vAlign w:val="center"/>
          </w:tcPr>
          <w:p w:rsidR="00907F1A" w:rsidRPr="00321F74" w:rsidRDefault="00907F1A" w:rsidP="00907F1A">
            <w:pPr>
              <w:jc w:val="center"/>
              <w:rPr>
                <w:sz w:val="20"/>
                <w:szCs w:val="20"/>
              </w:rPr>
            </w:pPr>
            <w:r w:rsidRPr="00321F74">
              <w:rPr>
                <w:sz w:val="20"/>
                <w:szCs w:val="20"/>
              </w:rPr>
              <w:t>2</w:t>
            </w:r>
            <w:r w:rsidR="00321F74">
              <w:rPr>
                <w:sz w:val="20"/>
                <w:szCs w:val="20"/>
              </w:rPr>
              <w:t>.</w:t>
            </w:r>
            <w:r w:rsidRPr="00321F74">
              <w:rPr>
                <w:sz w:val="20"/>
                <w:szCs w:val="20"/>
              </w:rPr>
              <w:t>2</w:t>
            </w:r>
          </w:p>
        </w:tc>
      </w:tr>
      <w:tr w:rsidR="00907F1A" w:rsidRPr="00321F74" w:rsidTr="00907F1A">
        <w:trPr>
          <w:trHeight w:val="23"/>
        </w:trPr>
        <w:tc>
          <w:tcPr>
            <w:tcW w:w="1909" w:type="pct"/>
          </w:tcPr>
          <w:p w:rsidR="00907F1A" w:rsidRPr="00321F74" w:rsidRDefault="00907F1A" w:rsidP="00907F1A">
            <w:pPr>
              <w:rPr>
                <w:sz w:val="20"/>
                <w:szCs w:val="20"/>
              </w:rPr>
            </w:pPr>
            <w:r w:rsidRPr="00321F74">
              <w:rPr>
                <w:sz w:val="20"/>
                <w:szCs w:val="20"/>
              </w:rPr>
              <w:t>Удмуртская Республика</w:t>
            </w:r>
          </w:p>
        </w:tc>
        <w:tc>
          <w:tcPr>
            <w:tcW w:w="1091" w:type="pct"/>
            <w:vAlign w:val="center"/>
          </w:tcPr>
          <w:p w:rsidR="00907F1A" w:rsidRPr="00321F74" w:rsidRDefault="00907F1A" w:rsidP="00907F1A">
            <w:pPr>
              <w:jc w:val="center"/>
              <w:rPr>
                <w:sz w:val="20"/>
                <w:szCs w:val="20"/>
              </w:rPr>
            </w:pPr>
            <w:r w:rsidRPr="00321F74">
              <w:rPr>
                <w:sz w:val="20"/>
                <w:szCs w:val="20"/>
              </w:rPr>
              <w:t>6</w:t>
            </w:r>
            <w:r w:rsidR="00321F74">
              <w:rPr>
                <w:sz w:val="20"/>
                <w:szCs w:val="20"/>
              </w:rPr>
              <w:t>.</w:t>
            </w:r>
            <w:r w:rsidRPr="00321F74">
              <w:rPr>
                <w:sz w:val="20"/>
                <w:szCs w:val="20"/>
              </w:rPr>
              <w:t>2</w:t>
            </w:r>
          </w:p>
        </w:tc>
        <w:tc>
          <w:tcPr>
            <w:tcW w:w="1000" w:type="pct"/>
            <w:vAlign w:val="center"/>
          </w:tcPr>
          <w:p w:rsidR="00907F1A" w:rsidRPr="00321F74" w:rsidRDefault="00907F1A" w:rsidP="00907F1A">
            <w:pPr>
              <w:jc w:val="center"/>
              <w:rPr>
                <w:sz w:val="20"/>
                <w:szCs w:val="20"/>
              </w:rPr>
            </w:pPr>
            <w:r w:rsidRPr="00321F74">
              <w:rPr>
                <w:sz w:val="20"/>
                <w:szCs w:val="20"/>
              </w:rPr>
              <w:t>5</w:t>
            </w:r>
            <w:r w:rsidR="00321F74">
              <w:rPr>
                <w:sz w:val="20"/>
                <w:szCs w:val="20"/>
              </w:rPr>
              <w:t>.</w:t>
            </w:r>
            <w:r w:rsidRPr="00321F74">
              <w:rPr>
                <w:sz w:val="20"/>
                <w:szCs w:val="20"/>
              </w:rPr>
              <w:t>2</w:t>
            </w:r>
          </w:p>
        </w:tc>
        <w:tc>
          <w:tcPr>
            <w:tcW w:w="1000" w:type="pct"/>
            <w:vAlign w:val="center"/>
          </w:tcPr>
          <w:p w:rsidR="00907F1A" w:rsidRPr="00321F74" w:rsidRDefault="00907F1A" w:rsidP="00907F1A">
            <w:pPr>
              <w:jc w:val="center"/>
              <w:rPr>
                <w:sz w:val="20"/>
                <w:szCs w:val="20"/>
              </w:rPr>
            </w:pPr>
            <w:r w:rsidRPr="00321F74">
              <w:rPr>
                <w:sz w:val="20"/>
                <w:szCs w:val="20"/>
              </w:rPr>
              <w:t>2</w:t>
            </w:r>
            <w:r w:rsidR="00321F74">
              <w:rPr>
                <w:sz w:val="20"/>
                <w:szCs w:val="20"/>
              </w:rPr>
              <w:t>.</w:t>
            </w:r>
            <w:r w:rsidRPr="00321F74">
              <w:rPr>
                <w:sz w:val="20"/>
                <w:szCs w:val="20"/>
              </w:rPr>
              <w:t>1</w:t>
            </w:r>
          </w:p>
        </w:tc>
      </w:tr>
      <w:tr w:rsidR="00907F1A" w:rsidRPr="00321F74" w:rsidTr="00907F1A">
        <w:trPr>
          <w:trHeight w:val="23"/>
        </w:trPr>
        <w:tc>
          <w:tcPr>
            <w:tcW w:w="1909" w:type="pct"/>
          </w:tcPr>
          <w:p w:rsidR="00907F1A" w:rsidRPr="00321F74" w:rsidRDefault="00907F1A" w:rsidP="00907F1A">
            <w:pPr>
              <w:rPr>
                <w:sz w:val="20"/>
                <w:szCs w:val="20"/>
              </w:rPr>
            </w:pPr>
            <w:r w:rsidRPr="00321F74">
              <w:rPr>
                <w:sz w:val="20"/>
                <w:szCs w:val="20"/>
              </w:rPr>
              <w:t>Камчатский край</w:t>
            </w:r>
          </w:p>
        </w:tc>
        <w:tc>
          <w:tcPr>
            <w:tcW w:w="1091" w:type="pct"/>
            <w:vAlign w:val="center"/>
          </w:tcPr>
          <w:p w:rsidR="00907F1A" w:rsidRPr="00321F74" w:rsidRDefault="00907F1A" w:rsidP="00907F1A">
            <w:pPr>
              <w:jc w:val="center"/>
              <w:rPr>
                <w:sz w:val="20"/>
                <w:szCs w:val="20"/>
              </w:rPr>
            </w:pPr>
            <w:r w:rsidRPr="00321F74">
              <w:rPr>
                <w:sz w:val="20"/>
                <w:szCs w:val="20"/>
              </w:rPr>
              <w:t>6</w:t>
            </w:r>
            <w:r w:rsidR="00321F74">
              <w:rPr>
                <w:sz w:val="20"/>
                <w:szCs w:val="20"/>
              </w:rPr>
              <w:t>.</w:t>
            </w:r>
            <w:r w:rsidRPr="00321F74">
              <w:rPr>
                <w:sz w:val="20"/>
                <w:szCs w:val="20"/>
              </w:rPr>
              <w:t>2</w:t>
            </w:r>
          </w:p>
        </w:tc>
        <w:tc>
          <w:tcPr>
            <w:tcW w:w="1000" w:type="pct"/>
            <w:vAlign w:val="center"/>
          </w:tcPr>
          <w:p w:rsidR="00907F1A" w:rsidRPr="00321F74" w:rsidRDefault="00907F1A" w:rsidP="00907F1A">
            <w:pPr>
              <w:jc w:val="center"/>
              <w:rPr>
                <w:sz w:val="20"/>
                <w:szCs w:val="20"/>
              </w:rPr>
            </w:pPr>
            <w:r w:rsidRPr="00321F74">
              <w:rPr>
                <w:sz w:val="20"/>
                <w:szCs w:val="20"/>
              </w:rPr>
              <w:t>5</w:t>
            </w:r>
            <w:r w:rsidR="00321F74">
              <w:rPr>
                <w:sz w:val="20"/>
                <w:szCs w:val="20"/>
              </w:rPr>
              <w:t>.</w:t>
            </w:r>
            <w:r w:rsidRPr="00321F74">
              <w:rPr>
                <w:sz w:val="20"/>
                <w:szCs w:val="20"/>
              </w:rPr>
              <w:t>8</w:t>
            </w:r>
          </w:p>
        </w:tc>
        <w:tc>
          <w:tcPr>
            <w:tcW w:w="1000" w:type="pct"/>
            <w:vAlign w:val="center"/>
          </w:tcPr>
          <w:p w:rsidR="00907F1A" w:rsidRPr="00321F74" w:rsidRDefault="00907F1A" w:rsidP="00907F1A">
            <w:pPr>
              <w:jc w:val="center"/>
              <w:rPr>
                <w:sz w:val="20"/>
                <w:szCs w:val="20"/>
              </w:rPr>
            </w:pPr>
            <w:r w:rsidRPr="00321F74">
              <w:rPr>
                <w:sz w:val="20"/>
                <w:szCs w:val="20"/>
              </w:rPr>
              <w:t>1</w:t>
            </w:r>
            <w:r w:rsidR="00321F74">
              <w:rPr>
                <w:sz w:val="20"/>
                <w:szCs w:val="20"/>
              </w:rPr>
              <w:t>.</w:t>
            </w:r>
            <w:r w:rsidRPr="00321F74">
              <w:rPr>
                <w:sz w:val="20"/>
                <w:szCs w:val="20"/>
              </w:rPr>
              <w:t>8</w:t>
            </w:r>
          </w:p>
        </w:tc>
      </w:tr>
      <w:tr w:rsidR="00907F1A" w:rsidRPr="00321F74" w:rsidTr="00907F1A">
        <w:trPr>
          <w:trHeight w:val="23"/>
        </w:trPr>
        <w:tc>
          <w:tcPr>
            <w:tcW w:w="1909" w:type="pct"/>
          </w:tcPr>
          <w:p w:rsidR="00907F1A" w:rsidRPr="00321F74" w:rsidRDefault="00907F1A" w:rsidP="00907F1A">
            <w:pPr>
              <w:rPr>
                <w:sz w:val="20"/>
                <w:szCs w:val="20"/>
              </w:rPr>
            </w:pPr>
            <w:r w:rsidRPr="00321F74">
              <w:rPr>
                <w:sz w:val="20"/>
                <w:szCs w:val="20"/>
              </w:rPr>
              <w:t>Республика Алтай</w:t>
            </w:r>
          </w:p>
        </w:tc>
        <w:tc>
          <w:tcPr>
            <w:tcW w:w="1091" w:type="pct"/>
            <w:vAlign w:val="center"/>
          </w:tcPr>
          <w:p w:rsidR="00907F1A" w:rsidRPr="00321F74" w:rsidRDefault="00907F1A" w:rsidP="00907F1A">
            <w:pPr>
              <w:jc w:val="center"/>
              <w:rPr>
                <w:sz w:val="20"/>
                <w:szCs w:val="20"/>
              </w:rPr>
            </w:pPr>
            <w:r w:rsidRPr="00321F74">
              <w:rPr>
                <w:sz w:val="20"/>
                <w:szCs w:val="20"/>
              </w:rPr>
              <w:t>10</w:t>
            </w:r>
            <w:r w:rsidR="00321F74">
              <w:rPr>
                <w:sz w:val="20"/>
                <w:szCs w:val="20"/>
              </w:rPr>
              <w:t>.</w:t>
            </w:r>
            <w:r w:rsidRPr="00321F74">
              <w:rPr>
                <w:sz w:val="20"/>
                <w:szCs w:val="20"/>
              </w:rPr>
              <w:t>0</w:t>
            </w:r>
          </w:p>
        </w:tc>
        <w:tc>
          <w:tcPr>
            <w:tcW w:w="1000" w:type="pct"/>
            <w:vAlign w:val="center"/>
          </w:tcPr>
          <w:p w:rsidR="00907F1A" w:rsidRPr="00321F74" w:rsidRDefault="00907F1A" w:rsidP="00907F1A">
            <w:pPr>
              <w:jc w:val="center"/>
              <w:rPr>
                <w:sz w:val="20"/>
                <w:szCs w:val="20"/>
              </w:rPr>
            </w:pPr>
            <w:r w:rsidRPr="00321F74">
              <w:rPr>
                <w:sz w:val="20"/>
                <w:szCs w:val="20"/>
              </w:rPr>
              <w:t>8</w:t>
            </w:r>
            <w:r w:rsidR="00321F74">
              <w:rPr>
                <w:sz w:val="20"/>
                <w:szCs w:val="20"/>
              </w:rPr>
              <w:t>.</w:t>
            </w:r>
            <w:r w:rsidRPr="00321F74">
              <w:rPr>
                <w:sz w:val="20"/>
                <w:szCs w:val="20"/>
              </w:rPr>
              <w:t>7</w:t>
            </w:r>
          </w:p>
        </w:tc>
        <w:tc>
          <w:tcPr>
            <w:tcW w:w="1000" w:type="pct"/>
            <w:vAlign w:val="center"/>
          </w:tcPr>
          <w:p w:rsidR="00907F1A" w:rsidRPr="00321F74" w:rsidRDefault="00907F1A" w:rsidP="00907F1A">
            <w:pPr>
              <w:jc w:val="center"/>
              <w:rPr>
                <w:sz w:val="20"/>
                <w:szCs w:val="20"/>
              </w:rPr>
            </w:pPr>
            <w:r w:rsidRPr="00321F74">
              <w:rPr>
                <w:sz w:val="20"/>
                <w:szCs w:val="20"/>
              </w:rPr>
              <w:t>1</w:t>
            </w:r>
            <w:r w:rsidR="00321F74">
              <w:rPr>
                <w:sz w:val="20"/>
                <w:szCs w:val="20"/>
              </w:rPr>
              <w:t>.</w:t>
            </w:r>
            <w:r w:rsidRPr="00321F74">
              <w:rPr>
                <w:sz w:val="20"/>
                <w:szCs w:val="20"/>
              </w:rPr>
              <w:t>8</w:t>
            </w:r>
          </w:p>
        </w:tc>
      </w:tr>
      <w:tr w:rsidR="00907F1A" w:rsidRPr="00321F74" w:rsidTr="00907F1A">
        <w:trPr>
          <w:trHeight w:val="23"/>
        </w:trPr>
        <w:tc>
          <w:tcPr>
            <w:tcW w:w="1909" w:type="pct"/>
          </w:tcPr>
          <w:p w:rsidR="00907F1A" w:rsidRPr="00321F74" w:rsidRDefault="00907F1A" w:rsidP="00907F1A">
            <w:pPr>
              <w:rPr>
                <w:sz w:val="20"/>
                <w:szCs w:val="20"/>
              </w:rPr>
            </w:pPr>
            <w:r w:rsidRPr="00321F74">
              <w:rPr>
                <w:sz w:val="20"/>
                <w:szCs w:val="20"/>
              </w:rPr>
              <w:t>Республика Бурятия</w:t>
            </w:r>
          </w:p>
        </w:tc>
        <w:tc>
          <w:tcPr>
            <w:tcW w:w="1091" w:type="pct"/>
            <w:vAlign w:val="center"/>
          </w:tcPr>
          <w:p w:rsidR="00907F1A" w:rsidRPr="00321F74" w:rsidRDefault="00907F1A" w:rsidP="00907F1A">
            <w:pPr>
              <w:jc w:val="center"/>
              <w:rPr>
                <w:sz w:val="20"/>
                <w:szCs w:val="20"/>
              </w:rPr>
            </w:pPr>
            <w:r w:rsidRPr="00321F74">
              <w:rPr>
                <w:sz w:val="20"/>
                <w:szCs w:val="20"/>
              </w:rPr>
              <w:t>5</w:t>
            </w:r>
            <w:r w:rsidR="00321F74">
              <w:rPr>
                <w:sz w:val="20"/>
                <w:szCs w:val="20"/>
              </w:rPr>
              <w:t>.</w:t>
            </w:r>
            <w:r w:rsidRPr="00321F74">
              <w:rPr>
                <w:sz w:val="20"/>
                <w:szCs w:val="20"/>
              </w:rPr>
              <w:t>5</w:t>
            </w:r>
          </w:p>
        </w:tc>
        <w:tc>
          <w:tcPr>
            <w:tcW w:w="1000" w:type="pct"/>
            <w:vAlign w:val="center"/>
          </w:tcPr>
          <w:p w:rsidR="00907F1A" w:rsidRPr="00321F74" w:rsidRDefault="00907F1A" w:rsidP="00907F1A">
            <w:pPr>
              <w:jc w:val="center"/>
              <w:rPr>
                <w:sz w:val="20"/>
                <w:szCs w:val="20"/>
              </w:rPr>
            </w:pPr>
            <w:r w:rsidRPr="00321F74">
              <w:rPr>
                <w:sz w:val="20"/>
                <w:szCs w:val="20"/>
              </w:rPr>
              <w:t>4</w:t>
            </w:r>
            <w:r w:rsidR="00321F74">
              <w:rPr>
                <w:sz w:val="20"/>
                <w:szCs w:val="20"/>
              </w:rPr>
              <w:t>.</w:t>
            </w:r>
            <w:r w:rsidRPr="00321F74">
              <w:rPr>
                <w:sz w:val="20"/>
                <w:szCs w:val="20"/>
              </w:rPr>
              <w:t>9</w:t>
            </w:r>
          </w:p>
        </w:tc>
        <w:tc>
          <w:tcPr>
            <w:tcW w:w="1000" w:type="pct"/>
            <w:vAlign w:val="center"/>
          </w:tcPr>
          <w:p w:rsidR="00907F1A" w:rsidRPr="00321F74" w:rsidRDefault="00907F1A" w:rsidP="00907F1A">
            <w:pPr>
              <w:jc w:val="center"/>
              <w:rPr>
                <w:sz w:val="20"/>
                <w:szCs w:val="20"/>
              </w:rPr>
            </w:pPr>
            <w:r w:rsidRPr="00321F74">
              <w:rPr>
                <w:sz w:val="20"/>
                <w:szCs w:val="20"/>
              </w:rPr>
              <w:t>1</w:t>
            </w:r>
            <w:r w:rsidR="00321F74">
              <w:rPr>
                <w:sz w:val="20"/>
                <w:szCs w:val="20"/>
              </w:rPr>
              <w:t>.</w:t>
            </w:r>
            <w:r w:rsidRPr="00321F74">
              <w:rPr>
                <w:sz w:val="20"/>
                <w:szCs w:val="20"/>
              </w:rPr>
              <w:t>8</w:t>
            </w:r>
          </w:p>
        </w:tc>
      </w:tr>
      <w:tr w:rsidR="00907F1A" w:rsidRPr="00321F74" w:rsidTr="00907F1A">
        <w:trPr>
          <w:trHeight w:val="23"/>
        </w:trPr>
        <w:tc>
          <w:tcPr>
            <w:tcW w:w="1909" w:type="pct"/>
          </w:tcPr>
          <w:p w:rsidR="00907F1A" w:rsidRPr="00321F74" w:rsidRDefault="00907F1A" w:rsidP="00907F1A">
            <w:pPr>
              <w:rPr>
                <w:sz w:val="20"/>
                <w:szCs w:val="20"/>
              </w:rPr>
            </w:pPr>
            <w:r w:rsidRPr="00321F74">
              <w:rPr>
                <w:sz w:val="20"/>
                <w:szCs w:val="20"/>
              </w:rPr>
              <w:lastRenderedPageBreak/>
              <w:t>Пензенская область</w:t>
            </w:r>
          </w:p>
        </w:tc>
        <w:tc>
          <w:tcPr>
            <w:tcW w:w="1091" w:type="pct"/>
            <w:vAlign w:val="center"/>
          </w:tcPr>
          <w:p w:rsidR="00907F1A" w:rsidRPr="00321F74" w:rsidRDefault="00907F1A" w:rsidP="00907F1A">
            <w:pPr>
              <w:jc w:val="center"/>
              <w:rPr>
                <w:sz w:val="20"/>
                <w:szCs w:val="20"/>
              </w:rPr>
            </w:pPr>
            <w:r w:rsidRPr="00321F74">
              <w:rPr>
                <w:sz w:val="20"/>
                <w:szCs w:val="20"/>
              </w:rPr>
              <w:t>5</w:t>
            </w:r>
            <w:r w:rsidR="00321F74">
              <w:rPr>
                <w:sz w:val="20"/>
                <w:szCs w:val="20"/>
              </w:rPr>
              <w:t>.</w:t>
            </w:r>
            <w:r w:rsidRPr="00321F74">
              <w:rPr>
                <w:sz w:val="20"/>
                <w:szCs w:val="20"/>
              </w:rPr>
              <w:t>0</w:t>
            </w:r>
          </w:p>
        </w:tc>
        <w:tc>
          <w:tcPr>
            <w:tcW w:w="1000" w:type="pct"/>
            <w:vAlign w:val="center"/>
          </w:tcPr>
          <w:p w:rsidR="00907F1A" w:rsidRPr="00321F74" w:rsidRDefault="00907F1A" w:rsidP="00907F1A">
            <w:pPr>
              <w:jc w:val="center"/>
              <w:rPr>
                <w:sz w:val="20"/>
                <w:szCs w:val="20"/>
              </w:rPr>
            </w:pPr>
            <w:r w:rsidRPr="00321F74">
              <w:rPr>
                <w:sz w:val="20"/>
                <w:szCs w:val="20"/>
              </w:rPr>
              <w:t>3</w:t>
            </w:r>
            <w:r w:rsidR="00321F74">
              <w:rPr>
                <w:sz w:val="20"/>
                <w:szCs w:val="20"/>
              </w:rPr>
              <w:t>.</w:t>
            </w:r>
            <w:r w:rsidRPr="00321F74">
              <w:rPr>
                <w:sz w:val="20"/>
                <w:szCs w:val="20"/>
              </w:rPr>
              <w:t>6</w:t>
            </w:r>
          </w:p>
        </w:tc>
        <w:tc>
          <w:tcPr>
            <w:tcW w:w="1000" w:type="pct"/>
            <w:vAlign w:val="center"/>
          </w:tcPr>
          <w:p w:rsidR="00907F1A" w:rsidRPr="00321F74" w:rsidRDefault="00907F1A" w:rsidP="00907F1A">
            <w:pPr>
              <w:jc w:val="center"/>
              <w:rPr>
                <w:sz w:val="20"/>
                <w:szCs w:val="20"/>
              </w:rPr>
            </w:pPr>
            <w:r w:rsidRPr="00321F74">
              <w:rPr>
                <w:sz w:val="20"/>
                <w:szCs w:val="20"/>
              </w:rPr>
              <w:t>1</w:t>
            </w:r>
            <w:r w:rsidR="00321F74">
              <w:rPr>
                <w:sz w:val="20"/>
                <w:szCs w:val="20"/>
              </w:rPr>
              <w:t>.</w:t>
            </w:r>
            <w:r w:rsidRPr="00321F74">
              <w:rPr>
                <w:sz w:val="20"/>
                <w:szCs w:val="20"/>
              </w:rPr>
              <w:t>5</w:t>
            </w:r>
          </w:p>
        </w:tc>
      </w:tr>
      <w:tr w:rsidR="00907F1A" w:rsidRPr="00321F74" w:rsidTr="00907F1A">
        <w:trPr>
          <w:trHeight w:val="23"/>
        </w:trPr>
        <w:tc>
          <w:tcPr>
            <w:tcW w:w="1909" w:type="pct"/>
          </w:tcPr>
          <w:p w:rsidR="00907F1A" w:rsidRPr="00321F74" w:rsidRDefault="00907F1A" w:rsidP="00907F1A">
            <w:pPr>
              <w:rPr>
                <w:sz w:val="20"/>
                <w:szCs w:val="20"/>
              </w:rPr>
            </w:pPr>
            <w:r w:rsidRPr="00321F74">
              <w:rPr>
                <w:sz w:val="20"/>
                <w:szCs w:val="20"/>
              </w:rPr>
              <w:t>Смоленская область</w:t>
            </w:r>
          </w:p>
        </w:tc>
        <w:tc>
          <w:tcPr>
            <w:tcW w:w="1091" w:type="pct"/>
            <w:vAlign w:val="center"/>
          </w:tcPr>
          <w:p w:rsidR="00907F1A" w:rsidRPr="00321F74" w:rsidRDefault="00907F1A" w:rsidP="00907F1A">
            <w:pPr>
              <w:jc w:val="center"/>
              <w:rPr>
                <w:sz w:val="20"/>
                <w:szCs w:val="20"/>
              </w:rPr>
            </w:pPr>
            <w:r w:rsidRPr="00321F74">
              <w:rPr>
                <w:sz w:val="20"/>
                <w:szCs w:val="20"/>
              </w:rPr>
              <w:t>0</w:t>
            </w:r>
            <w:r w:rsidR="00321F74">
              <w:rPr>
                <w:sz w:val="20"/>
                <w:szCs w:val="20"/>
              </w:rPr>
              <w:t>.</w:t>
            </w:r>
            <w:r w:rsidRPr="00321F74">
              <w:rPr>
                <w:sz w:val="20"/>
                <w:szCs w:val="20"/>
              </w:rPr>
              <w:t>8</w:t>
            </w:r>
          </w:p>
        </w:tc>
        <w:tc>
          <w:tcPr>
            <w:tcW w:w="1000" w:type="pct"/>
            <w:vAlign w:val="center"/>
          </w:tcPr>
          <w:p w:rsidR="00907F1A" w:rsidRPr="00321F74" w:rsidRDefault="00907F1A" w:rsidP="00907F1A">
            <w:pPr>
              <w:jc w:val="center"/>
              <w:rPr>
                <w:sz w:val="20"/>
                <w:szCs w:val="20"/>
              </w:rPr>
            </w:pPr>
            <w:r w:rsidRPr="00321F74">
              <w:rPr>
                <w:sz w:val="20"/>
                <w:szCs w:val="20"/>
              </w:rPr>
              <w:t>-0</w:t>
            </w:r>
            <w:r w:rsidR="00321F74">
              <w:rPr>
                <w:sz w:val="20"/>
                <w:szCs w:val="20"/>
              </w:rPr>
              <w:t>.</w:t>
            </w:r>
            <w:r w:rsidRPr="00321F74">
              <w:rPr>
                <w:sz w:val="20"/>
                <w:szCs w:val="20"/>
              </w:rPr>
              <w:t>2</w:t>
            </w:r>
          </w:p>
        </w:tc>
        <w:tc>
          <w:tcPr>
            <w:tcW w:w="1000" w:type="pct"/>
            <w:vAlign w:val="center"/>
          </w:tcPr>
          <w:p w:rsidR="00907F1A" w:rsidRPr="00321F74" w:rsidRDefault="00907F1A" w:rsidP="00907F1A">
            <w:pPr>
              <w:jc w:val="center"/>
              <w:rPr>
                <w:sz w:val="20"/>
                <w:szCs w:val="20"/>
              </w:rPr>
            </w:pPr>
            <w:r w:rsidRPr="00321F74">
              <w:rPr>
                <w:sz w:val="20"/>
                <w:szCs w:val="20"/>
              </w:rPr>
              <w:t>1</w:t>
            </w:r>
            <w:r w:rsidR="00321F74">
              <w:rPr>
                <w:sz w:val="20"/>
                <w:szCs w:val="20"/>
              </w:rPr>
              <w:t>.</w:t>
            </w:r>
            <w:r w:rsidRPr="00321F74">
              <w:rPr>
                <w:sz w:val="20"/>
                <w:szCs w:val="20"/>
              </w:rPr>
              <w:t>5</w:t>
            </w:r>
          </w:p>
        </w:tc>
      </w:tr>
      <w:tr w:rsidR="00907F1A" w:rsidRPr="00321F74" w:rsidTr="00907F1A">
        <w:trPr>
          <w:trHeight w:val="23"/>
        </w:trPr>
        <w:tc>
          <w:tcPr>
            <w:tcW w:w="1909" w:type="pct"/>
          </w:tcPr>
          <w:p w:rsidR="00907F1A" w:rsidRPr="00321F74" w:rsidRDefault="00907F1A" w:rsidP="00907F1A">
            <w:pPr>
              <w:rPr>
                <w:sz w:val="20"/>
                <w:szCs w:val="20"/>
              </w:rPr>
            </w:pPr>
            <w:r w:rsidRPr="00321F74">
              <w:rPr>
                <w:sz w:val="20"/>
                <w:szCs w:val="20"/>
              </w:rPr>
              <w:t>Амурская область</w:t>
            </w:r>
          </w:p>
        </w:tc>
        <w:tc>
          <w:tcPr>
            <w:tcW w:w="1091" w:type="pct"/>
            <w:vAlign w:val="center"/>
          </w:tcPr>
          <w:p w:rsidR="00907F1A" w:rsidRPr="00321F74" w:rsidRDefault="00907F1A" w:rsidP="00907F1A">
            <w:pPr>
              <w:jc w:val="center"/>
              <w:rPr>
                <w:sz w:val="20"/>
                <w:szCs w:val="20"/>
              </w:rPr>
            </w:pPr>
            <w:r w:rsidRPr="00321F74">
              <w:rPr>
                <w:sz w:val="20"/>
                <w:szCs w:val="20"/>
              </w:rPr>
              <w:t>6</w:t>
            </w:r>
            <w:r w:rsidR="00321F74">
              <w:rPr>
                <w:sz w:val="20"/>
                <w:szCs w:val="20"/>
              </w:rPr>
              <w:t>.</w:t>
            </w:r>
            <w:r w:rsidRPr="00321F74">
              <w:rPr>
                <w:sz w:val="20"/>
                <w:szCs w:val="20"/>
              </w:rPr>
              <w:t>8</w:t>
            </w:r>
          </w:p>
        </w:tc>
        <w:tc>
          <w:tcPr>
            <w:tcW w:w="1000" w:type="pct"/>
            <w:vAlign w:val="center"/>
          </w:tcPr>
          <w:p w:rsidR="00907F1A" w:rsidRPr="00321F74" w:rsidRDefault="00907F1A" w:rsidP="00907F1A">
            <w:pPr>
              <w:jc w:val="center"/>
              <w:rPr>
                <w:sz w:val="20"/>
                <w:szCs w:val="20"/>
              </w:rPr>
            </w:pPr>
            <w:r w:rsidRPr="00321F74">
              <w:rPr>
                <w:sz w:val="20"/>
                <w:szCs w:val="20"/>
              </w:rPr>
              <w:t>5</w:t>
            </w:r>
            <w:r w:rsidR="00321F74">
              <w:rPr>
                <w:sz w:val="20"/>
                <w:szCs w:val="20"/>
              </w:rPr>
              <w:t>.</w:t>
            </w:r>
            <w:r w:rsidRPr="00321F74">
              <w:rPr>
                <w:sz w:val="20"/>
                <w:szCs w:val="20"/>
              </w:rPr>
              <w:t>3</w:t>
            </w:r>
          </w:p>
        </w:tc>
        <w:tc>
          <w:tcPr>
            <w:tcW w:w="1000" w:type="pct"/>
            <w:vAlign w:val="center"/>
          </w:tcPr>
          <w:p w:rsidR="00907F1A" w:rsidRPr="00321F74" w:rsidRDefault="00907F1A" w:rsidP="00907F1A">
            <w:pPr>
              <w:jc w:val="center"/>
              <w:rPr>
                <w:sz w:val="20"/>
                <w:szCs w:val="20"/>
              </w:rPr>
            </w:pPr>
            <w:r w:rsidRPr="00321F74">
              <w:rPr>
                <w:sz w:val="20"/>
                <w:szCs w:val="20"/>
              </w:rPr>
              <w:t>1</w:t>
            </w:r>
            <w:r w:rsidR="00321F74">
              <w:rPr>
                <w:sz w:val="20"/>
                <w:szCs w:val="20"/>
              </w:rPr>
              <w:t>.</w:t>
            </w:r>
            <w:r w:rsidRPr="00321F74">
              <w:rPr>
                <w:sz w:val="20"/>
                <w:szCs w:val="20"/>
              </w:rPr>
              <w:t>4</w:t>
            </w:r>
          </w:p>
        </w:tc>
      </w:tr>
      <w:tr w:rsidR="00907F1A" w:rsidRPr="00321F74" w:rsidTr="00907F1A">
        <w:trPr>
          <w:trHeight w:val="23"/>
        </w:trPr>
        <w:tc>
          <w:tcPr>
            <w:tcW w:w="1909" w:type="pct"/>
          </w:tcPr>
          <w:p w:rsidR="00907F1A" w:rsidRPr="00321F74" w:rsidRDefault="00907F1A" w:rsidP="00907F1A">
            <w:pPr>
              <w:rPr>
                <w:sz w:val="20"/>
                <w:szCs w:val="20"/>
              </w:rPr>
            </w:pPr>
            <w:r w:rsidRPr="00321F74">
              <w:rPr>
                <w:sz w:val="20"/>
                <w:szCs w:val="20"/>
              </w:rPr>
              <w:t>Республика Тыва</w:t>
            </w:r>
          </w:p>
        </w:tc>
        <w:tc>
          <w:tcPr>
            <w:tcW w:w="1091" w:type="pct"/>
            <w:vAlign w:val="center"/>
          </w:tcPr>
          <w:p w:rsidR="00907F1A" w:rsidRPr="00321F74" w:rsidRDefault="00907F1A" w:rsidP="00907F1A">
            <w:pPr>
              <w:jc w:val="center"/>
              <w:rPr>
                <w:sz w:val="20"/>
                <w:szCs w:val="20"/>
              </w:rPr>
            </w:pPr>
            <w:r w:rsidRPr="00321F74">
              <w:rPr>
                <w:sz w:val="20"/>
                <w:szCs w:val="20"/>
              </w:rPr>
              <w:t>4</w:t>
            </w:r>
            <w:r w:rsidR="00321F74">
              <w:rPr>
                <w:sz w:val="20"/>
                <w:szCs w:val="20"/>
              </w:rPr>
              <w:t>.</w:t>
            </w:r>
            <w:r w:rsidRPr="00321F74">
              <w:rPr>
                <w:sz w:val="20"/>
                <w:szCs w:val="20"/>
              </w:rPr>
              <w:t>6</w:t>
            </w:r>
          </w:p>
        </w:tc>
        <w:tc>
          <w:tcPr>
            <w:tcW w:w="1000" w:type="pct"/>
            <w:vAlign w:val="center"/>
          </w:tcPr>
          <w:p w:rsidR="00907F1A" w:rsidRPr="00321F74" w:rsidRDefault="00907F1A" w:rsidP="00907F1A">
            <w:pPr>
              <w:jc w:val="center"/>
              <w:rPr>
                <w:sz w:val="20"/>
                <w:szCs w:val="20"/>
              </w:rPr>
            </w:pPr>
            <w:r w:rsidRPr="00321F74">
              <w:rPr>
                <w:sz w:val="20"/>
                <w:szCs w:val="20"/>
              </w:rPr>
              <w:t>3</w:t>
            </w:r>
            <w:r w:rsidR="00321F74">
              <w:rPr>
                <w:sz w:val="20"/>
                <w:szCs w:val="20"/>
              </w:rPr>
              <w:t>.</w:t>
            </w:r>
            <w:r w:rsidRPr="00321F74">
              <w:rPr>
                <w:sz w:val="20"/>
                <w:szCs w:val="20"/>
              </w:rPr>
              <w:t>7</w:t>
            </w:r>
          </w:p>
        </w:tc>
        <w:tc>
          <w:tcPr>
            <w:tcW w:w="1000" w:type="pct"/>
            <w:vAlign w:val="center"/>
          </w:tcPr>
          <w:p w:rsidR="00907F1A" w:rsidRPr="00321F74" w:rsidRDefault="00907F1A" w:rsidP="00907F1A">
            <w:pPr>
              <w:jc w:val="center"/>
              <w:rPr>
                <w:sz w:val="20"/>
                <w:szCs w:val="20"/>
              </w:rPr>
            </w:pPr>
            <w:r w:rsidRPr="00321F74">
              <w:rPr>
                <w:sz w:val="20"/>
                <w:szCs w:val="20"/>
              </w:rPr>
              <w:t>1</w:t>
            </w:r>
            <w:r w:rsidR="00321F74">
              <w:rPr>
                <w:sz w:val="20"/>
                <w:szCs w:val="20"/>
              </w:rPr>
              <w:t>.</w:t>
            </w:r>
            <w:r w:rsidRPr="00321F74">
              <w:rPr>
                <w:sz w:val="20"/>
                <w:szCs w:val="20"/>
              </w:rPr>
              <w:t>4</w:t>
            </w:r>
          </w:p>
        </w:tc>
      </w:tr>
      <w:tr w:rsidR="00907F1A" w:rsidRPr="00321F74" w:rsidTr="00907F1A">
        <w:trPr>
          <w:trHeight w:val="23"/>
        </w:trPr>
        <w:tc>
          <w:tcPr>
            <w:tcW w:w="1909" w:type="pct"/>
          </w:tcPr>
          <w:p w:rsidR="00907F1A" w:rsidRPr="00321F74" w:rsidRDefault="00907F1A" w:rsidP="00907F1A">
            <w:pPr>
              <w:rPr>
                <w:sz w:val="20"/>
                <w:szCs w:val="20"/>
              </w:rPr>
            </w:pPr>
            <w:r w:rsidRPr="00321F74">
              <w:rPr>
                <w:sz w:val="20"/>
                <w:szCs w:val="20"/>
              </w:rPr>
              <w:t>Республика Мордовия</w:t>
            </w:r>
          </w:p>
        </w:tc>
        <w:tc>
          <w:tcPr>
            <w:tcW w:w="1091" w:type="pct"/>
            <w:vAlign w:val="center"/>
          </w:tcPr>
          <w:p w:rsidR="00907F1A" w:rsidRPr="00321F74" w:rsidRDefault="00907F1A" w:rsidP="00907F1A">
            <w:pPr>
              <w:jc w:val="center"/>
              <w:rPr>
                <w:sz w:val="20"/>
                <w:szCs w:val="20"/>
              </w:rPr>
            </w:pPr>
            <w:r w:rsidRPr="00321F74">
              <w:rPr>
                <w:sz w:val="20"/>
                <w:szCs w:val="20"/>
              </w:rPr>
              <w:t>6</w:t>
            </w:r>
            <w:r w:rsidR="00321F74">
              <w:rPr>
                <w:sz w:val="20"/>
                <w:szCs w:val="20"/>
              </w:rPr>
              <w:t>.</w:t>
            </w:r>
            <w:r w:rsidRPr="00321F74">
              <w:rPr>
                <w:sz w:val="20"/>
                <w:szCs w:val="20"/>
              </w:rPr>
              <w:t>2</w:t>
            </w:r>
          </w:p>
        </w:tc>
        <w:tc>
          <w:tcPr>
            <w:tcW w:w="1000" w:type="pct"/>
            <w:vAlign w:val="center"/>
          </w:tcPr>
          <w:p w:rsidR="00907F1A" w:rsidRPr="00321F74" w:rsidRDefault="00907F1A" w:rsidP="00907F1A">
            <w:pPr>
              <w:jc w:val="center"/>
              <w:rPr>
                <w:sz w:val="20"/>
                <w:szCs w:val="20"/>
              </w:rPr>
            </w:pPr>
            <w:r w:rsidRPr="00321F74">
              <w:rPr>
                <w:sz w:val="20"/>
                <w:szCs w:val="20"/>
              </w:rPr>
              <w:t>5</w:t>
            </w:r>
            <w:r w:rsidR="00321F74">
              <w:rPr>
                <w:sz w:val="20"/>
                <w:szCs w:val="20"/>
              </w:rPr>
              <w:t>.</w:t>
            </w:r>
            <w:r w:rsidRPr="00321F74">
              <w:rPr>
                <w:sz w:val="20"/>
                <w:szCs w:val="20"/>
              </w:rPr>
              <w:t>3</w:t>
            </w:r>
          </w:p>
        </w:tc>
        <w:tc>
          <w:tcPr>
            <w:tcW w:w="1000" w:type="pct"/>
            <w:vAlign w:val="center"/>
          </w:tcPr>
          <w:p w:rsidR="00907F1A" w:rsidRPr="00321F74" w:rsidRDefault="00907F1A" w:rsidP="00907F1A">
            <w:pPr>
              <w:jc w:val="center"/>
              <w:rPr>
                <w:sz w:val="20"/>
                <w:szCs w:val="20"/>
              </w:rPr>
            </w:pPr>
            <w:r w:rsidRPr="00321F74">
              <w:rPr>
                <w:sz w:val="20"/>
                <w:szCs w:val="20"/>
              </w:rPr>
              <w:t>1</w:t>
            </w:r>
            <w:r w:rsidR="00321F74">
              <w:rPr>
                <w:sz w:val="20"/>
                <w:szCs w:val="20"/>
              </w:rPr>
              <w:t>.</w:t>
            </w:r>
            <w:r w:rsidRPr="00321F74">
              <w:rPr>
                <w:sz w:val="20"/>
                <w:szCs w:val="20"/>
              </w:rPr>
              <w:t>3</w:t>
            </w:r>
          </w:p>
        </w:tc>
      </w:tr>
      <w:tr w:rsidR="00907F1A" w:rsidRPr="00321F74" w:rsidTr="00907F1A">
        <w:trPr>
          <w:trHeight w:val="23"/>
        </w:trPr>
        <w:tc>
          <w:tcPr>
            <w:tcW w:w="1909" w:type="pct"/>
          </w:tcPr>
          <w:p w:rsidR="00907F1A" w:rsidRPr="00321F74" w:rsidRDefault="00907F1A" w:rsidP="00907F1A">
            <w:pPr>
              <w:rPr>
                <w:sz w:val="20"/>
                <w:szCs w:val="20"/>
              </w:rPr>
            </w:pPr>
            <w:r w:rsidRPr="00321F74">
              <w:rPr>
                <w:sz w:val="20"/>
                <w:szCs w:val="20"/>
              </w:rPr>
              <w:t>Новгородская область</w:t>
            </w:r>
          </w:p>
        </w:tc>
        <w:tc>
          <w:tcPr>
            <w:tcW w:w="1091" w:type="pct"/>
            <w:vAlign w:val="center"/>
          </w:tcPr>
          <w:p w:rsidR="00907F1A" w:rsidRPr="00321F74" w:rsidRDefault="00907F1A" w:rsidP="00907F1A">
            <w:pPr>
              <w:jc w:val="center"/>
              <w:rPr>
                <w:sz w:val="20"/>
                <w:szCs w:val="20"/>
              </w:rPr>
            </w:pPr>
            <w:r w:rsidRPr="00321F74">
              <w:rPr>
                <w:sz w:val="20"/>
                <w:szCs w:val="20"/>
              </w:rPr>
              <w:t>8</w:t>
            </w:r>
            <w:r w:rsidR="00321F74">
              <w:rPr>
                <w:sz w:val="20"/>
                <w:szCs w:val="20"/>
              </w:rPr>
              <w:t>.</w:t>
            </w:r>
            <w:r w:rsidRPr="00321F74">
              <w:rPr>
                <w:sz w:val="20"/>
                <w:szCs w:val="20"/>
              </w:rPr>
              <w:t>0</w:t>
            </w:r>
          </w:p>
        </w:tc>
        <w:tc>
          <w:tcPr>
            <w:tcW w:w="1000" w:type="pct"/>
            <w:vAlign w:val="center"/>
          </w:tcPr>
          <w:p w:rsidR="00907F1A" w:rsidRPr="00321F74" w:rsidRDefault="00907F1A" w:rsidP="00907F1A">
            <w:pPr>
              <w:jc w:val="center"/>
              <w:rPr>
                <w:sz w:val="20"/>
                <w:szCs w:val="20"/>
              </w:rPr>
            </w:pPr>
            <w:r w:rsidRPr="00321F74">
              <w:rPr>
                <w:sz w:val="20"/>
                <w:szCs w:val="20"/>
              </w:rPr>
              <w:t>6</w:t>
            </w:r>
            <w:r w:rsidR="00321F74">
              <w:rPr>
                <w:sz w:val="20"/>
                <w:szCs w:val="20"/>
              </w:rPr>
              <w:t>.</w:t>
            </w:r>
            <w:r w:rsidRPr="00321F74">
              <w:rPr>
                <w:sz w:val="20"/>
                <w:szCs w:val="20"/>
              </w:rPr>
              <w:t>8</w:t>
            </w:r>
          </w:p>
        </w:tc>
        <w:tc>
          <w:tcPr>
            <w:tcW w:w="1000" w:type="pct"/>
            <w:vAlign w:val="center"/>
          </w:tcPr>
          <w:p w:rsidR="00907F1A" w:rsidRPr="00321F74" w:rsidRDefault="00907F1A" w:rsidP="00907F1A">
            <w:pPr>
              <w:jc w:val="center"/>
              <w:rPr>
                <w:sz w:val="20"/>
                <w:szCs w:val="20"/>
              </w:rPr>
            </w:pPr>
            <w:r w:rsidRPr="00321F74">
              <w:rPr>
                <w:sz w:val="20"/>
                <w:szCs w:val="20"/>
              </w:rPr>
              <w:t>1</w:t>
            </w:r>
            <w:r w:rsidR="00321F74">
              <w:rPr>
                <w:sz w:val="20"/>
                <w:szCs w:val="20"/>
              </w:rPr>
              <w:t>.</w:t>
            </w:r>
            <w:r w:rsidRPr="00321F74">
              <w:rPr>
                <w:sz w:val="20"/>
                <w:szCs w:val="20"/>
              </w:rPr>
              <w:t>3</w:t>
            </w:r>
          </w:p>
        </w:tc>
      </w:tr>
      <w:tr w:rsidR="00907F1A" w:rsidRPr="00321F74" w:rsidTr="00907F1A">
        <w:trPr>
          <w:trHeight w:val="23"/>
        </w:trPr>
        <w:tc>
          <w:tcPr>
            <w:tcW w:w="1909" w:type="pct"/>
          </w:tcPr>
          <w:p w:rsidR="00907F1A" w:rsidRPr="00321F74" w:rsidRDefault="00907F1A" w:rsidP="00907F1A">
            <w:pPr>
              <w:rPr>
                <w:sz w:val="20"/>
                <w:szCs w:val="20"/>
              </w:rPr>
            </w:pPr>
            <w:r w:rsidRPr="00321F74">
              <w:rPr>
                <w:sz w:val="20"/>
                <w:szCs w:val="20"/>
              </w:rPr>
              <w:t>Республика Северная Осетия - Алания</w:t>
            </w:r>
          </w:p>
        </w:tc>
        <w:tc>
          <w:tcPr>
            <w:tcW w:w="1091" w:type="pct"/>
            <w:vAlign w:val="center"/>
          </w:tcPr>
          <w:p w:rsidR="00907F1A" w:rsidRPr="00321F74" w:rsidRDefault="00907F1A" w:rsidP="00907F1A">
            <w:pPr>
              <w:jc w:val="center"/>
              <w:rPr>
                <w:sz w:val="20"/>
                <w:szCs w:val="20"/>
              </w:rPr>
            </w:pPr>
            <w:r w:rsidRPr="00321F74">
              <w:rPr>
                <w:sz w:val="20"/>
                <w:szCs w:val="20"/>
              </w:rPr>
              <w:t>3</w:t>
            </w:r>
            <w:r w:rsidR="00321F74">
              <w:rPr>
                <w:sz w:val="20"/>
                <w:szCs w:val="20"/>
              </w:rPr>
              <w:t>.</w:t>
            </w:r>
            <w:r w:rsidRPr="00321F74">
              <w:rPr>
                <w:sz w:val="20"/>
                <w:szCs w:val="20"/>
              </w:rPr>
              <w:t>6</w:t>
            </w:r>
          </w:p>
        </w:tc>
        <w:tc>
          <w:tcPr>
            <w:tcW w:w="1000" w:type="pct"/>
            <w:vAlign w:val="center"/>
          </w:tcPr>
          <w:p w:rsidR="00907F1A" w:rsidRPr="00321F74" w:rsidRDefault="00907F1A" w:rsidP="00907F1A">
            <w:pPr>
              <w:jc w:val="center"/>
              <w:rPr>
                <w:sz w:val="20"/>
                <w:szCs w:val="20"/>
              </w:rPr>
            </w:pPr>
            <w:r w:rsidRPr="00321F74">
              <w:rPr>
                <w:sz w:val="20"/>
                <w:szCs w:val="20"/>
              </w:rPr>
              <w:t>2</w:t>
            </w:r>
            <w:r w:rsidR="00321F74">
              <w:rPr>
                <w:sz w:val="20"/>
                <w:szCs w:val="20"/>
              </w:rPr>
              <w:t>.</w:t>
            </w:r>
            <w:r w:rsidRPr="00321F74">
              <w:rPr>
                <w:sz w:val="20"/>
                <w:szCs w:val="20"/>
              </w:rPr>
              <w:t>8</w:t>
            </w:r>
          </w:p>
        </w:tc>
        <w:tc>
          <w:tcPr>
            <w:tcW w:w="1000" w:type="pct"/>
            <w:vAlign w:val="center"/>
          </w:tcPr>
          <w:p w:rsidR="00907F1A" w:rsidRPr="00321F74" w:rsidRDefault="00907F1A" w:rsidP="00907F1A">
            <w:pPr>
              <w:jc w:val="center"/>
              <w:rPr>
                <w:sz w:val="20"/>
                <w:szCs w:val="20"/>
              </w:rPr>
            </w:pPr>
            <w:r w:rsidRPr="00321F74">
              <w:rPr>
                <w:sz w:val="20"/>
                <w:szCs w:val="20"/>
              </w:rPr>
              <w:t>1</w:t>
            </w:r>
            <w:r w:rsidR="00321F74">
              <w:rPr>
                <w:sz w:val="20"/>
                <w:szCs w:val="20"/>
              </w:rPr>
              <w:t>.</w:t>
            </w:r>
            <w:r w:rsidRPr="00321F74">
              <w:rPr>
                <w:sz w:val="20"/>
                <w:szCs w:val="20"/>
              </w:rPr>
              <w:t>0</w:t>
            </w:r>
          </w:p>
        </w:tc>
      </w:tr>
      <w:tr w:rsidR="00907F1A" w:rsidRPr="00321F74" w:rsidTr="00907F1A">
        <w:trPr>
          <w:trHeight w:val="23"/>
        </w:trPr>
        <w:tc>
          <w:tcPr>
            <w:tcW w:w="1909" w:type="pct"/>
          </w:tcPr>
          <w:p w:rsidR="00907F1A" w:rsidRPr="00321F74" w:rsidRDefault="00907F1A" w:rsidP="00907F1A">
            <w:pPr>
              <w:rPr>
                <w:sz w:val="20"/>
                <w:szCs w:val="20"/>
              </w:rPr>
            </w:pPr>
            <w:r w:rsidRPr="00321F74">
              <w:rPr>
                <w:sz w:val="20"/>
                <w:szCs w:val="20"/>
              </w:rPr>
              <w:t>Иркутская область</w:t>
            </w:r>
          </w:p>
        </w:tc>
        <w:tc>
          <w:tcPr>
            <w:tcW w:w="1091" w:type="pct"/>
            <w:vAlign w:val="center"/>
          </w:tcPr>
          <w:p w:rsidR="00907F1A" w:rsidRPr="00321F74" w:rsidRDefault="00907F1A" w:rsidP="00907F1A">
            <w:pPr>
              <w:jc w:val="center"/>
              <w:rPr>
                <w:sz w:val="20"/>
                <w:szCs w:val="20"/>
              </w:rPr>
            </w:pPr>
            <w:r w:rsidRPr="00321F74">
              <w:rPr>
                <w:sz w:val="20"/>
                <w:szCs w:val="20"/>
              </w:rPr>
              <w:t>7</w:t>
            </w:r>
            <w:r w:rsidR="00321F74">
              <w:rPr>
                <w:sz w:val="20"/>
                <w:szCs w:val="20"/>
              </w:rPr>
              <w:t>.</w:t>
            </w:r>
            <w:r w:rsidRPr="00321F74">
              <w:rPr>
                <w:sz w:val="20"/>
                <w:szCs w:val="20"/>
              </w:rPr>
              <w:t>3</w:t>
            </w:r>
          </w:p>
        </w:tc>
        <w:tc>
          <w:tcPr>
            <w:tcW w:w="1000" w:type="pct"/>
            <w:vAlign w:val="center"/>
          </w:tcPr>
          <w:p w:rsidR="00907F1A" w:rsidRPr="00321F74" w:rsidRDefault="00907F1A" w:rsidP="00907F1A">
            <w:pPr>
              <w:jc w:val="center"/>
              <w:rPr>
                <w:sz w:val="20"/>
                <w:szCs w:val="20"/>
              </w:rPr>
            </w:pPr>
            <w:r w:rsidRPr="00321F74">
              <w:rPr>
                <w:sz w:val="20"/>
                <w:szCs w:val="20"/>
              </w:rPr>
              <w:t>6</w:t>
            </w:r>
            <w:r w:rsidR="00321F74">
              <w:rPr>
                <w:sz w:val="20"/>
                <w:szCs w:val="20"/>
              </w:rPr>
              <w:t>.</w:t>
            </w:r>
            <w:r w:rsidRPr="00321F74">
              <w:rPr>
                <w:sz w:val="20"/>
                <w:szCs w:val="20"/>
              </w:rPr>
              <w:t>6</w:t>
            </w:r>
          </w:p>
        </w:tc>
        <w:tc>
          <w:tcPr>
            <w:tcW w:w="1000" w:type="pct"/>
            <w:vAlign w:val="center"/>
          </w:tcPr>
          <w:p w:rsidR="00907F1A" w:rsidRPr="00321F74" w:rsidRDefault="00907F1A" w:rsidP="00907F1A">
            <w:pPr>
              <w:jc w:val="center"/>
              <w:rPr>
                <w:sz w:val="20"/>
                <w:szCs w:val="20"/>
              </w:rPr>
            </w:pPr>
            <w:r w:rsidRPr="00321F74">
              <w:rPr>
                <w:sz w:val="20"/>
                <w:szCs w:val="20"/>
              </w:rPr>
              <w:t>1</w:t>
            </w:r>
            <w:r w:rsidR="00321F74">
              <w:rPr>
                <w:sz w:val="20"/>
                <w:szCs w:val="20"/>
              </w:rPr>
              <w:t>.</w:t>
            </w:r>
            <w:r w:rsidRPr="00321F74">
              <w:rPr>
                <w:sz w:val="20"/>
                <w:szCs w:val="20"/>
              </w:rPr>
              <w:t>0</w:t>
            </w:r>
          </w:p>
        </w:tc>
      </w:tr>
      <w:tr w:rsidR="00907F1A" w:rsidRPr="00321F74" w:rsidTr="00907F1A">
        <w:trPr>
          <w:trHeight w:val="23"/>
        </w:trPr>
        <w:tc>
          <w:tcPr>
            <w:tcW w:w="1909" w:type="pct"/>
          </w:tcPr>
          <w:p w:rsidR="00907F1A" w:rsidRPr="00321F74" w:rsidRDefault="00907F1A" w:rsidP="00907F1A">
            <w:pPr>
              <w:rPr>
                <w:sz w:val="20"/>
                <w:szCs w:val="20"/>
              </w:rPr>
            </w:pPr>
            <w:r w:rsidRPr="00321F74">
              <w:rPr>
                <w:sz w:val="20"/>
                <w:szCs w:val="20"/>
              </w:rPr>
              <w:t>Псковская область</w:t>
            </w:r>
          </w:p>
        </w:tc>
        <w:tc>
          <w:tcPr>
            <w:tcW w:w="1091" w:type="pct"/>
            <w:vAlign w:val="center"/>
          </w:tcPr>
          <w:p w:rsidR="00907F1A" w:rsidRPr="00321F74" w:rsidRDefault="00907F1A" w:rsidP="00907F1A">
            <w:pPr>
              <w:jc w:val="center"/>
              <w:rPr>
                <w:sz w:val="20"/>
                <w:szCs w:val="20"/>
              </w:rPr>
            </w:pPr>
            <w:r w:rsidRPr="00321F74">
              <w:rPr>
                <w:sz w:val="20"/>
                <w:szCs w:val="20"/>
              </w:rPr>
              <w:t>5</w:t>
            </w:r>
            <w:r w:rsidR="00321F74">
              <w:rPr>
                <w:sz w:val="20"/>
                <w:szCs w:val="20"/>
              </w:rPr>
              <w:t>.</w:t>
            </w:r>
            <w:r w:rsidRPr="00321F74">
              <w:rPr>
                <w:sz w:val="20"/>
                <w:szCs w:val="20"/>
              </w:rPr>
              <w:t>8</w:t>
            </w:r>
          </w:p>
        </w:tc>
        <w:tc>
          <w:tcPr>
            <w:tcW w:w="1000" w:type="pct"/>
            <w:vAlign w:val="center"/>
          </w:tcPr>
          <w:p w:rsidR="00907F1A" w:rsidRPr="00321F74" w:rsidRDefault="00907F1A" w:rsidP="00907F1A">
            <w:pPr>
              <w:jc w:val="center"/>
              <w:rPr>
                <w:sz w:val="20"/>
                <w:szCs w:val="20"/>
              </w:rPr>
            </w:pPr>
            <w:r w:rsidRPr="00321F74">
              <w:rPr>
                <w:sz w:val="20"/>
                <w:szCs w:val="20"/>
              </w:rPr>
              <w:t>5</w:t>
            </w:r>
            <w:r w:rsidR="00321F74">
              <w:rPr>
                <w:sz w:val="20"/>
                <w:szCs w:val="20"/>
              </w:rPr>
              <w:t>.</w:t>
            </w:r>
            <w:r w:rsidRPr="00321F74">
              <w:rPr>
                <w:sz w:val="20"/>
                <w:szCs w:val="20"/>
              </w:rPr>
              <w:t>4</w:t>
            </w:r>
          </w:p>
        </w:tc>
        <w:tc>
          <w:tcPr>
            <w:tcW w:w="1000" w:type="pct"/>
            <w:vAlign w:val="center"/>
          </w:tcPr>
          <w:p w:rsidR="00907F1A" w:rsidRPr="00321F74" w:rsidRDefault="00907F1A" w:rsidP="00907F1A">
            <w:pPr>
              <w:jc w:val="center"/>
              <w:rPr>
                <w:sz w:val="20"/>
                <w:szCs w:val="20"/>
              </w:rPr>
            </w:pPr>
            <w:r w:rsidRPr="00321F74">
              <w:rPr>
                <w:sz w:val="20"/>
                <w:szCs w:val="20"/>
              </w:rPr>
              <w:t>0</w:t>
            </w:r>
            <w:r w:rsidR="00321F74">
              <w:rPr>
                <w:sz w:val="20"/>
                <w:szCs w:val="20"/>
              </w:rPr>
              <w:t>.</w:t>
            </w:r>
            <w:r w:rsidRPr="00321F74">
              <w:rPr>
                <w:sz w:val="20"/>
                <w:szCs w:val="20"/>
              </w:rPr>
              <w:t>9</w:t>
            </w:r>
          </w:p>
        </w:tc>
      </w:tr>
      <w:tr w:rsidR="00907F1A" w:rsidRPr="00321F74" w:rsidTr="00907F1A">
        <w:trPr>
          <w:trHeight w:val="23"/>
        </w:trPr>
        <w:tc>
          <w:tcPr>
            <w:tcW w:w="1909" w:type="pct"/>
          </w:tcPr>
          <w:p w:rsidR="00907F1A" w:rsidRPr="00321F74" w:rsidRDefault="00907F1A" w:rsidP="00907F1A">
            <w:pPr>
              <w:rPr>
                <w:sz w:val="20"/>
                <w:szCs w:val="20"/>
              </w:rPr>
            </w:pPr>
            <w:r w:rsidRPr="00321F74">
              <w:rPr>
                <w:sz w:val="20"/>
                <w:szCs w:val="20"/>
              </w:rPr>
              <w:t>Тульская область</w:t>
            </w:r>
          </w:p>
        </w:tc>
        <w:tc>
          <w:tcPr>
            <w:tcW w:w="1091" w:type="pct"/>
            <w:vAlign w:val="center"/>
          </w:tcPr>
          <w:p w:rsidR="00907F1A" w:rsidRPr="00321F74" w:rsidRDefault="00907F1A" w:rsidP="00907F1A">
            <w:pPr>
              <w:jc w:val="center"/>
              <w:rPr>
                <w:sz w:val="20"/>
                <w:szCs w:val="20"/>
              </w:rPr>
            </w:pPr>
            <w:r w:rsidRPr="00321F74">
              <w:rPr>
                <w:sz w:val="20"/>
                <w:szCs w:val="20"/>
              </w:rPr>
              <w:t>4</w:t>
            </w:r>
            <w:r w:rsidR="00321F74">
              <w:rPr>
                <w:sz w:val="20"/>
                <w:szCs w:val="20"/>
              </w:rPr>
              <w:t>.</w:t>
            </w:r>
            <w:r w:rsidRPr="00321F74">
              <w:rPr>
                <w:sz w:val="20"/>
                <w:szCs w:val="20"/>
              </w:rPr>
              <w:t>4</w:t>
            </w:r>
          </w:p>
        </w:tc>
        <w:tc>
          <w:tcPr>
            <w:tcW w:w="1000" w:type="pct"/>
            <w:vAlign w:val="center"/>
          </w:tcPr>
          <w:p w:rsidR="00907F1A" w:rsidRPr="00321F74" w:rsidRDefault="00907F1A" w:rsidP="00907F1A">
            <w:pPr>
              <w:jc w:val="center"/>
              <w:rPr>
                <w:sz w:val="20"/>
                <w:szCs w:val="20"/>
              </w:rPr>
            </w:pPr>
            <w:r w:rsidRPr="00321F74">
              <w:rPr>
                <w:sz w:val="20"/>
                <w:szCs w:val="20"/>
              </w:rPr>
              <w:t>4</w:t>
            </w:r>
            <w:r w:rsidR="00321F74">
              <w:rPr>
                <w:sz w:val="20"/>
                <w:szCs w:val="20"/>
              </w:rPr>
              <w:t>.</w:t>
            </w:r>
            <w:r w:rsidRPr="00321F74">
              <w:rPr>
                <w:sz w:val="20"/>
                <w:szCs w:val="20"/>
              </w:rPr>
              <w:t>6</w:t>
            </w:r>
          </w:p>
        </w:tc>
        <w:tc>
          <w:tcPr>
            <w:tcW w:w="1000" w:type="pct"/>
            <w:vAlign w:val="center"/>
          </w:tcPr>
          <w:p w:rsidR="00907F1A" w:rsidRPr="00321F74" w:rsidRDefault="00907F1A" w:rsidP="00907F1A">
            <w:pPr>
              <w:jc w:val="center"/>
              <w:rPr>
                <w:sz w:val="20"/>
                <w:szCs w:val="20"/>
              </w:rPr>
            </w:pPr>
            <w:r w:rsidRPr="00321F74">
              <w:rPr>
                <w:sz w:val="20"/>
                <w:szCs w:val="20"/>
              </w:rPr>
              <w:t>0</w:t>
            </w:r>
            <w:r w:rsidR="00321F74">
              <w:rPr>
                <w:sz w:val="20"/>
                <w:szCs w:val="20"/>
              </w:rPr>
              <w:t>.</w:t>
            </w:r>
            <w:r w:rsidRPr="00321F74">
              <w:rPr>
                <w:sz w:val="20"/>
                <w:szCs w:val="20"/>
              </w:rPr>
              <w:t>9</w:t>
            </w:r>
          </w:p>
        </w:tc>
      </w:tr>
      <w:tr w:rsidR="00907F1A" w:rsidRPr="00321F74" w:rsidTr="00907F1A">
        <w:trPr>
          <w:trHeight w:val="23"/>
        </w:trPr>
        <w:tc>
          <w:tcPr>
            <w:tcW w:w="1909" w:type="pct"/>
          </w:tcPr>
          <w:p w:rsidR="00907F1A" w:rsidRPr="00321F74" w:rsidRDefault="00907F1A" w:rsidP="00907F1A">
            <w:pPr>
              <w:rPr>
                <w:sz w:val="20"/>
                <w:szCs w:val="20"/>
              </w:rPr>
            </w:pPr>
            <w:r w:rsidRPr="00321F74">
              <w:rPr>
                <w:sz w:val="20"/>
                <w:szCs w:val="20"/>
              </w:rPr>
              <w:t>Самарская область</w:t>
            </w:r>
          </w:p>
        </w:tc>
        <w:tc>
          <w:tcPr>
            <w:tcW w:w="1091" w:type="pct"/>
            <w:vAlign w:val="center"/>
          </w:tcPr>
          <w:p w:rsidR="00907F1A" w:rsidRPr="00321F74" w:rsidRDefault="00907F1A" w:rsidP="00907F1A">
            <w:pPr>
              <w:jc w:val="center"/>
              <w:rPr>
                <w:sz w:val="20"/>
                <w:szCs w:val="20"/>
              </w:rPr>
            </w:pPr>
            <w:r w:rsidRPr="00321F74">
              <w:rPr>
                <w:sz w:val="20"/>
                <w:szCs w:val="20"/>
              </w:rPr>
              <w:t>7</w:t>
            </w:r>
            <w:r w:rsidR="00321F74">
              <w:rPr>
                <w:sz w:val="20"/>
                <w:szCs w:val="20"/>
              </w:rPr>
              <w:t>.</w:t>
            </w:r>
            <w:r w:rsidRPr="00321F74">
              <w:rPr>
                <w:sz w:val="20"/>
                <w:szCs w:val="20"/>
              </w:rPr>
              <w:t>0</w:t>
            </w:r>
          </w:p>
        </w:tc>
        <w:tc>
          <w:tcPr>
            <w:tcW w:w="1000" w:type="pct"/>
            <w:vAlign w:val="center"/>
          </w:tcPr>
          <w:p w:rsidR="00907F1A" w:rsidRPr="00321F74" w:rsidRDefault="00907F1A" w:rsidP="00907F1A">
            <w:pPr>
              <w:jc w:val="center"/>
              <w:rPr>
                <w:sz w:val="20"/>
                <w:szCs w:val="20"/>
              </w:rPr>
            </w:pPr>
            <w:r w:rsidRPr="00321F74">
              <w:rPr>
                <w:sz w:val="20"/>
                <w:szCs w:val="20"/>
              </w:rPr>
              <w:t>6</w:t>
            </w:r>
            <w:r w:rsidR="00321F74">
              <w:rPr>
                <w:sz w:val="20"/>
                <w:szCs w:val="20"/>
              </w:rPr>
              <w:t>.</w:t>
            </w:r>
            <w:r w:rsidRPr="00321F74">
              <w:rPr>
                <w:sz w:val="20"/>
                <w:szCs w:val="20"/>
              </w:rPr>
              <w:t>7</w:t>
            </w:r>
          </w:p>
        </w:tc>
        <w:tc>
          <w:tcPr>
            <w:tcW w:w="1000" w:type="pct"/>
            <w:vAlign w:val="center"/>
          </w:tcPr>
          <w:p w:rsidR="00907F1A" w:rsidRPr="00321F74" w:rsidRDefault="00907F1A" w:rsidP="00907F1A">
            <w:pPr>
              <w:jc w:val="center"/>
              <w:rPr>
                <w:sz w:val="20"/>
                <w:szCs w:val="20"/>
              </w:rPr>
            </w:pPr>
            <w:r w:rsidRPr="00321F74">
              <w:rPr>
                <w:sz w:val="20"/>
                <w:szCs w:val="20"/>
              </w:rPr>
              <w:t>0</w:t>
            </w:r>
            <w:r w:rsidR="00321F74">
              <w:rPr>
                <w:sz w:val="20"/>
                <w:szCs w:val="20"/>
              </w:rPr>
              <w:t>.</w:t>
            </w:r>
            <w:r w:rsidRPr="00321F74">
              <w:rPr>
                <w:sz w:val="20"/>
                <w:szCs w:val="20"/>
              </w:rPr>
              <w:t>8</w:t>
            </w:r>
          </w:p>
        </w:tc>
      </w:tr>
      <w:tr w:rsidR="00907F1A" w:rsidRPr="00321F74" w:rsidTr="00907F1A">
        <w:trPr>
          <w:trHeight w:val="23"/>
        </w:trPr>
        <w:tc>
          <w:tcPr>
            <w:tcW w:w="1909" w:type="pct"/>
          </w:tcPr>
          <w:p w:rsidR="00907F1A" w:rsidRPr="00321F74" w:rsidRDefault="00907F1A" w:rsidP="00907F1A">
            <w:pPr>
              <w:rPr>
                <w:sz w:val="20"/>
                <w:szCs w:val="20"/>
              </w:rPr>
            </w:pPr>
            <w:r w:rsidRPr="00321F74">
              <w:rPr>
                <w:sz w:val="20"/>
                <w:szCs w:val="20"/>
              </w:rPr>
              <w:t>Тамбовская область</w:t>
            </w:r>
          </w:p>
        </w:tc>
        <w:tc>
          <w:tcPr>
            <w:tcW w:w="1091" w:type="pct"/>
            <w:vAlign w:val="center"/>
          </w:tcPr>
          <w:p w:rsidR="00907F1A" w:rsidRPr="00321F74" w:rsidRDefault="00907F1A" w:rsidP="00907F1A">
            <w:pPr>
              <w:jc w:val="center"/>
              <w:rPr>
                <w:sz w:val="20"/>
                <w:szCs w:val="20"/>
              </w:rPr>
            </w:pPr>
            <w:r w:rsidRPr="00321F74">
              <w:rPr>
                <w:sz w:val="20"/>
                <w:szCs w:val="20"/>
              </w:rPr>
              <w:t>10</w:t>
            </w:r>
            <w:r w:rsidR="00321F74">
              <w:rPr>
                <w:sz w:val="20"/>
                <w:szCs w:val="20"/>
              </w:rPr>
              <w:t>.</w:t>
            </w:r>
            <w:r w:rsidRPr="00321F74">
              <w:rPr>
                <w:sz w:val="20"/>
                <w:szCs w:val="20"/>
              </w:rPr>
              <w:t>1</w:t>
            </w:r>
          </w:p>
        </w:tc>
        <w:tc>
          <w:tcPr>
            <w:tcW w:w="1000" w:type="pct"/>
            <w:vAlign w:val="center"/>
          </w:tcPr>
          <w:p w:rsidR="00907F1A" w:rsidRPr="00321F74" w:rsidRDefault="00907F1A" w:rsidP="00907F1A">
            <w:pPr>
              <w:jc w:val="center"/>
              <w:rPr>
                <w:sz w:val="20"/>
                <w:szCs w:val="20"/>
              </w:rPr>
            </w:pPr>
            <w:r w:rsidRPr="00321F74">
              <w:rPr>
                <w:sz w:val="20"/>
                <w:szCs w:val="20"/>
              </w:rPr>
              <w:t>9</w:t>
            </w:r>
            <w:r w:rsidR="00321F74">
              <w:rPr>
                <w:sz w:val="20"/>
                <w:szCs w:val="20"/>
              </w:rPr>
              <w:t>.</w:t>
            </w:r>
            <w:r w:rsidRPr="00321F74">
              <w:rPr>
                <w:sz w:val="20"/>
                <w:szCs w:val="20"/>
              </w:rPr>
              <w:t>7</w:t>
            </w:r>
          </w:p>
        </w:tc>
        <w:tc>
          <w:tcPr>
            <w:tcW w:w="1000" w:type="pct"/>
            <w:vAlign w:val="center"/>
          </w:tcPr>
          <w:p w:rsidR="00907F1A" w:rsidRPr="00321F74" w:rsidRDefault="00907F1A" w:rsidP="00907F1A">
            <w:pPr>
              <w:jc w:val="center"/>
              <w:rPr>
                <w:sz w:val="20"/>
                <w:szCs w:val="20"/>
              </w:rPr>
            </w:pPr>
            <w:r w:rsidRPr="00321F74">
              <w:rPr>
                <w:sz w:val="20"/>
                <w:szCs w:val="20"/>
              </w:rPr>
              <w:t>0</w:t>
            </w:r>
            <w:r w:rsidR="00321F74">
              <w:rPr>
                <w:sz w:val="20"/>
                <w:szCs w:val="20"/>
              </w:rPr>
              <w:t>.</w:t>
            </w:r>
            <w:r w:rsidRPr="00321F74">
              <w:rPr>
                <w:sz w:val="20"/>
                <w:szCs w:val="20"/>
              </w:rPr>
              <w:t>8</w:t>
            </w:r>
          </w:p>
        </w:tc>
      </w:tr>
      <w:tr w:rsidR="00907F1A" w:rsidRPr="00321F74" w:rsidTr="00907F1A">
        <w:trPr>
          <w:trHeight w:val="23"/>
        </w:trPr>
        <w:tc>
          <w:tcPr>
            <w:tcW w:w="1909" w:type="pct"/>
          </w:tcPr>
          <w:p w:rsidR="00907F1A" w:rsidRPr="00321F74" w:rsidRDefault="00907F1A" w:rsidP="00907F1A">
            <w:pPr>
              <w:rPr>
                <w:sz w:val="20"/>
                <w:szCs w:val="20"/>
              </w:rPr>
            </w:pPr>
            <w:r w:rsidRPr="00321F74">
              <w:rPr>
                <w:sz w:val="20"/>
                <w:szCs w:val="20"/>
              </w:rPr>
              <w:t>Саратовская область</w:t>
            </w:r>
          </w:p>
        </w:tc>
        <w:tc>
          <w:tcPr>
            <w:tcW w:w="1091" w:type="pct"/>
            <w:vAlign w:val="center"/>
          </w:tcPr>
          <w:p w:rsidR="00907F1A" w:rsidRPr="00321F74" w:rsidRDefault="00907F1A" w:rsidP="00907F1A">
            <w:pPr>
              <w:jc w:val="center"/>
              <w:rPr>
                <w:sz w:val="20"/>
                <w:szCs w:val="20"/>
              </w:rPr>
            </w:pPr>
            <w:r w:rsidRPr="00321F74">
              <w:rPr>
                <w:sz w:val="20"/>
                <w:szCs w:val="20"/>
              </w:rPr>
              <w:t>5</w:t>
            </w:r>
            <w:r w:rsidR="00321F74">
              <w:rPr>
                <w:sz w:val="20"/>
                <w:szCs w:val="20"/>
              </w:rPr>
              <w:t>.</w:t>
            </w:r>
            <w:r w:rsidRPr="00321F74">
              <w:rPr>
                <w:sz w:val="20"/>
                <w:szCs w:val="20"/>
              </w:rPr>
              <w:t>2</w:t>
            </w:r>
          </w:p>
        </w:tc>
        <w:tc>
          <w:tcPr>
            <w:tcW w:w="1000" w:type="pct"/>
            <w:vAlign w:val="center"/>
          </w:tcPr>
          <w:p w:rsidR="00907F1A" w:rsidRPr="00321F74" w:rsidRDefault="00907F1A" w:rsidP="00907F1A">
            <w:pPr>
              <w:jc w:val="center"/>
              <w:rPr>
                <w:sz w:val="20"/>
                <w:szCs w:val="20"/>
              </w:rPr>
            </w:pPr>
            <w:r w:rsidRPr="00321F74">
              <w:rPr>
                <w:sz w:val="20"/>
                <w:szCs w:val="20"/>
              </w:rPr>
              <w:t>6</w:t>
            </w:r>
            <w:r w:rsidR="00321F74">
              <w:rPr>
                <w:sz w:val="20"/>
                <w:szCs w:val="20"/>
              </w:rPr>
              <w:t>.</w:t>
            </w:r>
            <w:r w:rsidRPr="00321F74">
              <w:rPr>
                <w:sz w:val="20"/>
                <w:szCs w:val="20"/>
              </w:rPr>
              <w:t>3</w:t>
            </w:r>
          </w:p>
        </w:tc>
        <w:tc>
          <w:tcPr>
            <w:tcW w:w="1000" w:type="pct"/>
            <w:vAlign w:val="center"/>
          </w:tcPr>
          <w:p w:rsidR="00907F1A" w:rsidRPr="00321F74" w:rsidRDefault="00907F1A" w:rsidP="00907F1A">
            <w:pPr>
              <w:jc w:val="center"/>
              <w:rPr>
                <w:sz w:val="20"/>
                <w:szCs w:val="20"/>
              </w:rPr>
            </w:pPr>
            <w:r w:rsidRPr="00321F74">
              <w:rPr>
                <w:sz w:val="20"/>
                <w:szCs w:val="20"/>
              </w:rPr>
              <w:t>0</w:t>
            </w:r>
            <w:r w:rsidR="00321F74">
              <w:rPr>
                <w:sz w:val="20"/>
                <w:szCs w:val="20"/>
              </w:rPr>
              <w:t>.</w:t>
            </w:r>
            <w:r w:rsidRPr="00321F74">
              <w:rPr>
                <w:sz w:val="20"/>
                <w:szCs w:val="20"/>
              </w:rPr>
              <w:t>7</w:t>
            </w:r>
          </w:p>
        </w:tc>
      </w:tr>
      <w:tr w:rsidR="00907F1A" w:rsidRPr="00321F74" w:rsidTr="00907F1A">
        <w:trPr>
          <w:trHeight w:val="23"/>
        </w:trPr>
        <w:tc>
          <w:tcPr>
            <w:tcW w:w="1909" w:type="pct"/>
          </w:tcPr>
          <w:p w:rsidR="00907F1A" w:rsidRPr="00321F74" w:rsidRDefault="00907F1A" w:rsidP="00907F1A">
            <w:pPr>
              <w:rPr>
                <w:sz w:val="20"/>
                <w:szCs w:val="20"/>
              </w:rPr>
            </w:pPr>
            <w:r w:rsidRPr="00321F74">
              <w:rPr>
                <w:sz w:val="20"/>
                <w:szCs w:val="20"/>
              </w:rPr>
              <w:t>Архангельская область</w:t>
            </w:r>
          </w:p>
        </w:tc>
        <w:tc>
          <w:tcPr>
            <w:tcW w:w="1091" w:type="pct"/>
            <w:vAlign w:val="center"/>
          </w:tcPr>
          <w:p w:rsidR="00907F1A" w:rsidRPr="00321F74" w:rsidRDefault="00907F1A" w:rsidP="00907F1A">
            <w:pPr>
              <w:jc w:val="center"/>
              <w:rPr>
                <w:sz w:val="20"/>
                <w:szCs w:val="20"/>
              </w:rPr>
            </w:pPr>
            <w:r w:rsidRPr="00321F74">
              <w:rPr>
                <w:sz w:val="20"/>
                <w:szCs w:val="20"/>
              </w:rPr>
              <w:t>5</w:t>
            </w:r>
            <w:r w:rsidR="00321F74">
              <w:rPr>
                <w:sz w:val="20"/>
                <w:szCs w:val="20"/>
              </w:rPr>
              <w:t>.</w:t>
            </w:r>
            <w:r w:rsidRPr="00321F74">
              <w:rPr>
                <w:sz w:val="20"/>
                <w:szCs w:val="20"/>
              </w:rPr>
              <w:t>0</w:t>
            </w:r>
          </w:p>
        </w:tc>
        <w:tc>
          <w:tcPr>
            <w:tcW w:w="1000" w:type="pct"/>
            <w:vAlign w:val="center"/>
          </w:tcPr>
          <w:p w:rsidR="00907F1A" w:rsidRPr="00321F74" w:rsidRDefault="00907F1A" w:rsidP="00907F1A">
            <w:pPr>
              <w:jc w:val="center"/>
              <w:rPr>
                <w:sz w:val="20"/>
                <w:szCs w:val="20"/>
              </w:rPr>
            </w:pPr>
            <w:r w:rsidRPr="00321F74">
              <w:rPr>
                <w:sz w:val="20"/>
                <w:szCs w:val="20"/>
              </w:rPr>
              <w:t>4</w:t>
            </w:r>
            <w:r w:rsidR="00321F74">
              <w:rPr>
                <w:sz w:val="20"/>
                <w:szCs w:val="20"/>
              </w:rPr>
              <w:t>.</w:t>
            </w:r>
            <w:r w:rsidRPr="00321F74">
              <w:rPr>
                <w:sz w:val="20"/>
                <w:szCs w:val="20"/>
              </w:rPr>
              <w:t>6</w:t>
            </w:r>
          </w:p>
        </w:tc>
        <w:tc>
          <w:tcPr>
            <w:tcW w:w="1000" w:type="pct"/>
            <w:vAlign w:val="center"/>
          </w:tcPr>
          <w:p w:rsidR="00907F1A" w:rsidRPr="00321F74" w:rsidRDefault="00907F1A" w:rsidP="00907F1A">
            <w:pPr>
              <w:jc w:val="center"/>
              <w:rPr>
                <w:sz w:val="20"/>
                <w:szCs w:val="20"/>
              </w:rPr>
            </w:pPr>
            <w:r w:rsidRPr="00321F74">
              <w:rPr>
                <w:sz w:val="20"/>
                <w:szCs w:val="20"/>
              </w:rPr>
              <w:t>0</w:t>
            </w:r>
            <w:r w:rsidR="00321F74">
              <w:rPr>
                <w:sz w:val="20"/>
                <w:szCs w:val="20"/>
              </w:rPr>
              <w:t>.</w:t>
            </w:r>
            <w:r w:rsidRPr="00321F74">
              <w:rPr>
                <w:sz w:val="20"/>
                <w:szCs w:val="20"/>
              </w:rPr>
              <w:t>7</w:t>
            </w:r>
          </w:p>
        </w:tc>
      </w:tr>
      <w:tr w:rsidR="00907F1A" w:rsidRPr="00321F74" w:rsidTr="00907F1A">
        <w:trPr>
          <w:trHeight w:val="23"/>
        </w:trPr>
        <w:tc>
          <w:tcPr>
            <w:tcW w:w="1909" w:type="pct"/>
          </w:tcPr>
          <w:p w:rsidR="00907F1A" w:rsidRPr="00321F74" w:rsidRDefault="00907F1A" w:rsidP="00907F1A">
            <w:pPr>
              <w:rPr>
                <w:sz w:val="20"/>
                <w:szCs w:val="20"/>
              </w:rPr>
            </w:pPr>
            <w:r w:rsidRPr="00321F74">
              <w:rPr>
                <w:sz w:val="20"/>
                <w:szCs w:val="20"/>
              </w:rPr>
              <w:t>Республика Дагестан</w:t>
            </w:r>
          </w:p>
        </w:tc>
        <w:tc>
          <w:tcPr>
            <w:tcW w:w="1091" w:type="pct"/>
            <w:vAlign w:val="center"/>
          </w:tcPr>
          <w:p w:rsidR="00907F1A" w:rsidRPr="00321F74" w:rsidRDefault="00907F1A" w:rsidP="00907F1A">
            <w:pPr>
              <w:jc w:val="center"/>
              <w:rPr>
                <w:sz w:val="20"/>
                <w:szCs w:val="20"/>
              </w:rPr>
            </w:pPr>
            <w:r w:rsidRPr="00321F74">
              <w:rPr>
                <w:sz w:val="20"/>
                <w:szCs w:val="20"/>
              </w:rPr>
              <w:t>9</w:t>
            </w:r>
            <w:r w:rsidR="00321F74">
              <w:rPr>
                <w:sz w:val="20"/>
                <w:szCs w:val="20"/>
              </w:rPr>
              <w:t>.</w:t>
            </w:r>
            <w:r w:rsidRPr="00321F74">
              <w:rPr>
                <w:sz w:val="20"/>
                <w:szCs w:val="20"/>
              </w:rPr>
              <w:t>0</w:t>
            </w:r>
          </w:p>
        </w:tc>
        <w:tc>
          <w:tcPr>
            <w:tcW w:w="1000" w:type="pct"/>
            <w:vAlign w:val="center"/>
          </w:tcPr>
          <w:p w:rsidR="00907F1A" w:rsidRPr="00321F74" w:rsidRDefault="00907F1A" w:rsidP="00907F1A">
            <w:pPr>
              <w:jc w:val="center"/>
              <w:rPr>
                <w:sz w:val="20"/>
                <w:szCs w:val="20"/>
              </w:rPr>
            </w:pPr>
            <w:r w:rsidRPr="00321F74">
              <w:rPr>
                <w:sz w:val="20"/>
                <w:szCs w:val="20"/>
              </w:rPr>
              <w:t>7</w:t>
            </w:r>
            <w:r w:rsidR="00321F74">
              <w:rPr>
                <w:sz w:val="20"/>
                <w:szCs w:val="20"/>
              </w:rPr>
              <w:t>.</w:t>
            </w:r>
            <w:r w:rsidRPr="00321F74">
              <w:rPr>
                <w:sz w:val="20"/>
                <w:szCs w:val="20"/>
              </w:rPr>
              <w:t>9</w:t>
            </w:r>
          </w:p>
        </w:tc>
        <w:tc>
          <w:tcPr>
            <w:tcW w:w="1000" w:type="pct"/>
            <w:vAlign w:val="center"/>
          </w:tcPr>
          <w:p w:rsidR="00907F1A" w:rsidRPr="00321F74" w:rsidRDefault="00907F1A" w:rsidP="00907F1A">
            <w:pPr>
              <w:jc w:val="center"/>
              <w:rPr>
                <w:sz w:val="20"/>
                <w:szCs w:val="20"/>
              </w:rPr>
            </w:pPr>
            <w:r w:rsidRPr="00321F74">
              <w:rPr>
                <w:sz w:val="20"/>
                <w:szCs w:val="20"/>
              </w:rPr>
              <w:t>0</w:t>
            </w:r>
            <w:r w:rsidR="00321F74">
              <w:rPr>
                <w:sz w:val="20"/>
                <w:szCs w:val="20"/>
              </w:rPr>
              <w:t>.</w:t>
            </w:r>
            <w:r w:rsidRPr="00321F74">
              <w:rPr>
                <w:sz w:val="20"/>
                <w:szCs w:val="20"/>
              </w:rPr>
              <w:t>7</w:t>
            </w:r>
          </w:p>
        </w:tc>
      </w:tr>
      <w:tr w:rsidR="00907F1A" w:rsidRPr="00321F74" w:rsidTr="00907F1A">
        <w:trPr>
          <w:trHeight w:val="23"/>
        </w:trPr>
        <w:tc>
          <w:tcPr>
            <w:tcW w:w="1909" w:type="pct"/>
          </w:tcPr>
          <w:p w:rsidR="00907F1A" w:rsidRPr="00321F74" w:rsidRDefault="00907F1A" w:rsidP="00907F1A">
            <w:pPr>
              <w:rPr>
                <w:sz w:val="20"/>
                <w:szCs w:val="20"/>
              </w:rPr>
            </w:pPr>
            <w:r w:rsidRPr="00321F74">
              <w:rPr>
                <w:sz w:val="20"/>
                <w:szCs w:val="20"/>
              </w:rPr>
              <w:t>Ивановская область</w:t>
            </w:r>
          </w:p>
        </w:tc>
        <w:tc>
          <w:tcPr>
            <w:tcW w:w="1091" w:type="pct"/>
            <w:vAlign w:val="center"/>
          </w:tcPr>
          <w:p w:rsidR="00907F1A" w:rsidRPr="00321F74" w:rsidRDefault="00907F1A" w:rsidP="00907F1A">
            <w:pPr>
              <w:jc w:val="center"/>
              <w:rPr>
                <w:sz w:val="20"/>
                <w:szCs w:val="20"/>
              </w:rPr>
            </w:pPr>
            <w:r w:rsidRPr="00321F74">
              <w:rPr>
                <w:sz w:val="20"/>
                <w:szCs w:val="20"/>
              </w:rPr>
              <w:t>6</w:t>
            </w:r>
            <w:r w:rsidR="00321F74">
              <w:rPr>
                <w:sz w:val="20"/>
                <w:szCs w:val="20"/>
              </w:rPr>
              <w:t>.</w:t>
            </w:r>
            <w:r w:rsidRPr="00321F74">
              <w:rPr>
                <w:sz w:val="20"/>
                <w:szCs w:val="20"/>
              </w:rPr>
              <w:t>9</w:t>
            </w:r>
          </w:p>
        </w:tc>
        <w:tc>
          <w:tcPr>
            <w:tcW w:w="1000" w:type="pct"/>
            <w:vAlign w:val="center"/>
          </w:tcPr>
          <w:p w:rsidR="00907F1A" w:rsidRPr="00321F74" w:rsidRDefault="00907F1A" w:rsidP="00907F1A">
            <w:pPr>
              <w:jc w:val="center"/>
              <w:rPr>
                <w:sz w:val="20"/>
                <w:szCs w:val="20"/>
              </w:rPr>
            </w:pPr>
            <w:r w:rsidRPr="00321F74">
              <w:rPr>
                <w:sz w:val="20"/>
                <w:szCs w:val="20"/>
              </w:rPr>
              <w:t>6</w:t>
            </w:r>
            <w:r w:rsidR="00321F74">
              <w:rPr>
                <w:sz w:val="20"/>
                <w:szCs w:val="20"/>
              </w:rPr>
              <w:t>.</w:t>
            </w:r>
            <w:r w:rsidRPr="00321F74">
              <w:rPr>
                <w:sz w:val="20"/>
                <w:szCs w:val="20"/>
              </w:rPr>
              <w:t>5</w:t>
            </w:r>
          </w:p>
        </w:tc>
        <w:tc>
          <w:tcPr>
            <w:tcW w:w="1000" w:type="pct"/>
            <w:vAlign w:val="center"/>
          </w:tcPr>
          <w:p w:rsidR="00907F1A" w:rsidRPr="00321F74" w:rsidRDefault="00907F1A" w:rsidP="00907F1A">
            <w:pPr>
              <w:jc w:val="center"/>
              <w:rPr>
                <w:sz w:val="20"/>
                <w:szCs w:val="20"/>
              </w:rPr>
            </w:pPr>
            <w:r w:rsidRPr="00321F74">
              <w:rPr>
                <w:sz w:val="20"/>
                <w:szCs w:val="20"/>
              </w:rPr>
              <w:t>0</w:t>
            </w:r>
            <w:r w:rsidR="00321F74">
              <w:rPr>
                <w:sz w:val="20"/>
                <w:szCs w:val="20"/>
              </w:rPr>
              <w:t>.</w:t>
            </w:r>
            <w:r w:rsidRPr="00321F74">
              <w:rPr>
                <w:sz w:val="20"/>
                <w:szCs w:val="20"/>
              </w:rPr>
              <w:t>7</w:t>
            </w:r>
          </w:p>
        </w:tc>
      </w:tr>
      <w:tr w:rsidR="00907F1A" w:rsidRPr="00321F74" w:rsidTr="00907F1A">
        <w:trPr>
          <w:trHeight w:val="23"/>
        </w:trPr>
        <w:tc>
          <w:tcPr>
            <w:tcW w:w="1909" w:type="pct"/>
          </w:tcPr>
          <w:p w:rsidR="00907F1A" w:rsidRPr="00321F74" w:rsidRDefault="00907F1A" w:rsidP="00907F1A">
            <w:pPr>
              <w:rPr>
                <w:sz w:val="20"/>
                <w:szCs w:val="20"/>
              </w:rPr>
            </w:pPr>
            <w:r w:rsidRPr="00321F74">
              <w:rPr>
                <w:sz w:val="20"/>
                <w:szCs w:val="20"/>
              </w:rPr>
              <w:t>Костромская область</w:t>
            </w:r>
          </w:p>
        </w:tc>
        <w:tc>
          <w:tcPr>
            <w:tcW w:w="1091" w:type="pct"/>
            <w:vAlign w:val="center"/>
          </w:tcPr>
          <w:p w:rsidR="00907F1A" w:rsidRPr="00321F74" w:rsidRDefault="00907F1A" w:rsidP="00907F1A">
            <w:pPr>
              <w:jc w:val="center"/>
              <w:rPr>
                <w:sz w:val="20"/>
                <w:szCs w:val="20"/>
              </w:rPr>
            </w:pPr>
            <w:r w:rsidRPr="00321F74">
              <w:rPr>
                <w:sz w:val="20"/>
                <w:szCs w:val="20"/>
              </w:rPr>
              <w:t>5</w:t>
            </w:r>
            <w:r w:rsidR="00321F74">
              <w:rPr>
                <w:sz w:val="20"/>
                <w:szCs w:val="20"/>
              </w:rPr>
              <w:t>.</w:t>
            </w:r>
            <w:r w:rsidRPr="00321F74">
              <w:rPr>
                <w:sz w:val="20"/>
                <w:szCs w:val="20"/>
              </w:rPr>
              <w:t>3</w:t>
            </w:r>
          </w:p>
        </w:tc>
        <w:tc>
          <w:tcPr>
            <w:tcW w:w="1000" w:type="pct"/>
            <w:vAlign w:val="center"/>
          </w:tcPr>
          <w:p w:rsidR="00907F1A" w:rsidRPr="00321F74" w:rsidRDefault="00907F1A" w:rsidP="00907F1A">
            <w:pPr>
              <w:jc w:val="center"/>
              <w:rPr>
                <w:sz w:val="20"/>
                <w:szCs w:val="20"/>
              </w:rPr>
            </w:pPr>
            <w:r w:rsidRPr="00321F74">
              <w:rPr>
                <w:sz w:val="20"/>
                <w:szCs w:val="20"/>
              </w:rPr>
              <w:t>4</w:t>
            </w:r>
            <w:r w:rsidR="00321F74">
              <w:rPr>
                <w:sz w:val="20"/>
                <w:szCs w:val="20"/>
              </w:rPr>
              <w:t>.</w:t>
            </w:r>
            <w:r w:rsidRPr="00321F74">
              <w:rPr>
                <w:sz w:val="20"/>
                <w:szCs w:val="20"/>
              </w:rPr>
              <w:t>7</w:t>
            </w:r>
          </w:p>
        </w:tc>
        <w:tc>
          <w:tcPr>
            <w:tcW w:w="1000" w:type="pct"/>
            <w:vAlign w:val="center"/>
          </w:tcPr>
          <w:p w:rsidR="00907F1A" w:rsidRPr="00321F74" w:rsidRDefault="00907F1A" w:rsidP="00907F1A">
            <w:pPr>
              <w:jc w:val="center"/>
              <w:rPr>
                <w:sz w:val="20"/>
                <w:szCs w:val="20"/>
              </w:rPr>
            </w:pPr>
            <w:r w:rsidRPr="00321F74">
              <w:rPr>
                <w:sz w:val="20"/>
                <w:szCs w:val="20"/>
              </w:rPr>
              <w:t>0</w:t>
            </w:r>
            <w:r w:rsidR="00321F74">
              <w:rPr>
                <w:sz w:val="20"/>
                <w:szCs w:val="20"/>
              </w:rPr>
              <w:t>.</w:t>
            </w:r>
            <w:r w:rsidRPr="00321F74">
              <w:rPr>
                <w:sz w:val="20"/>
                <w:szCs w:val="20"/>
              </w:rPr>
              <w:t>7</w:t>
            </w:r>
          </w:p>
        </w:tc>
      </w:tr>
      <w:tr w:rsidR="00907F1A" w:rsidRPr="00321F74" w:rsidTr="00907F1A">
        <w:trPr>
          <w:trHeight w:val="23"/>
        </w:trPr>
        <w:tc>
          <w:tcPr>
            <w:tcW w:w="1909" w:type="pct"/>
          </w:tcPr>
          <w:p w:rsidR="00907F1A" w:rsidRPr="00321F74" w:rsidRDefault="00907F1A" w:rsidP="00907F1A">
            <w:pPr>
              <w:rPr>
                <w:sz w:val="20"/>
                <w:szCs w:val="20"/>
              </w:rPr>
            </w:pPr>
            <w:r w:rsidRPr="00321F74">
              <w:rPr>
                <w:sz w:val="20"/>
                <w:szCs w:val="20"/>
              </w:rPr>
              <w:t>Волгоградская область</w:t>
            </w:r>
          </w:p>
        </w:tc>
        <w:tc>
          <w:tcPr>
            <w:tcW w:w="1091" w:type="pct"/>
            <w:vAlign w:val="center"/>
          </w:tcPr>
          <w:p w:rsidR="00907F1A" w:rsidRPr="00321F74" w:rsidRDefault="00907F1A" w:rsidP="00907F1A">
            <w:pPr>
              <w:jc w:val="center"/>
              <w:rPr>
                <w:sz w:val="20"/>
                <w:szCs w:val="20"/>
              </w:rPr>
            </w:pPr>
            <w:r w:rsidRPr="00321F74">
              <w:rPr>
                <w:sz w:val="20"/>
                <w:szCs w:val="20"/>
              </w:rPr>
              <w:t>3</w:t>
            </w:r>
            <w:r w:rsidR="00321F74">
              <w:rPr>
                <w:sz w:val="20"/>
                <w:szCs w:val="20"/>
              </w:rPr>
              <w:t>.</w:t>
            </w:r>
            <w:r w:rsidRPr="00321F74">
              <w:rPr>
                <w:sz w:val="20"/>
                <w:szCs w:val="20"/>
              </w:rPr>
              <w:t>6</w:t>
            </w:r>
          </w:p>
        </w:tc>
        <w:tc>
          <w:tcPr>
            <w:tcW w:w="1000" w:type="pct"/>
            <w:vAlign w:val="center"/>
          </w:tcPr>
          <w:p w:rsidR="00907F1A" w:rsidRPr="00321F74" w:rsidRDefault="00907F1A" w:rsidP="00907F1A">
            <w:pPr>
              <w:jc w:val="center"/>
              <w:rPr>
                <w:sz w:val="20"/>
                <w:szCs w:val="20"/>
              </w:rPr>
            </w:pPr>
            <w:r w:rsidRPr="00321F74">
              <w:rPr>
                <w:sz w:val="20"/>
                <w:szCs w:val="20"/>
              </w:rPr>
              <w:t>3</w:t>
            </w:r>
            <w:r w:rsidR="00321F74">
              <w:rPr>
                <w:sz w:val="20"/>
                <w:szCs w:val="20"/>
              </w:rPr>
              <w:t>.</w:t>
            </w:r>
            <w:r w:rsidRPr="00321F74">
              <w:rPr>
                <w:sz w:val="20"/>
                <w:szCs w:val="20"/>
              </w:rPr>
              <w:t>5</w:t>
            </w:r>
          </w:p>
        </w:tc>
        <w:tc>
          <w:tcPr>
            <w:tcW w:w="1000" w:type="pct"/>
            <w:vAlign w:val="center"/>
          </w:tcPr>
          <w:p w:rsidR="00907F1A" w:rsidRPr="00321F74" w:rsidRDefault="00907F1A" w:rsidP="00907F1A">
            <w:pPr>
              <w:jc w:val="center"/>
              <w:rPr>
                <w:sz w:val="20"/>
                <w:szCs w:val="20"/>
              </w:rPr>
            </w:pPr>
            <w:r w:rsidRPr="00321F74">
              <w:rPr>
                <w:sz w:val="20"/>
                <w:szCs w:val="20"/>
              </w:rPr>
              <w:t>0</w:t>
            </w:r>
            <w:r w:rsidR="00321F74">
              <w:rPr>
                <w:sz w:val="20"/>
                <w:szCs w:val="20"/>
              </w:rPr>
              <w:t>.</w:t>
            </w:r>
            <w:r w:rsidRPr="00321F74">
              <w:rPr>
                <w:sz w:val="20"/>
                <w:szCs w:val="20"/>
              </w:rPr>
              <w:t>7</w:t>
            </w:r>
          </w:p>
        </w:tc>
      </w:tr>
      <w:tr w:rsidR="00907F1A" w:rsidRPr="00321F74" w:rsidTr="00907F1A">
        <w:trPr>
          <w:trHeight w:val="23"/>
        </w:trPr>
        <w:tc>
          <w:tcPr>
            <w:tcW w:w="1909" w:type="pct"/>
          </w:tcPr>
          <w:p w:rsidR="00907F1A" w:rsidRPr="00321F74" w:rsidRDefault="00907F1A" w:rsidP="00907F1A">
            <w:pPr>
              <w:rPr>
                <w:sz w:val="20"/>
                <w:szCs w:val="20"/>
              </w:rPr>
            </w:pPr>
            <w:r w:rsidRPr="00321F74">
              <w:rPr>
                <w:sz w:val="20"/>
                <w:szCs w:val="20"/>
              </w:rPr>
              <w:t>Чукотский а.окр.</w:t>
            </w:r>
          </w:p>
        </w:tc>
        <w:tc>
          <w:tcPr>
            <w:tcW w:w="1091" w:type="pct"/>
            <w:vAlign w:val="center"/>
          </w:tcPr>
          <w:p w:rsidR="00907F1A" w:rsidRPr="00321F74" w:rsidRDefault="00907F1A" w:rsidP="00907F1A">
            <w:pPr>
              <w:jc w:val="center"/>
              <w:rPr>
                <w:sz w:val="20"/>
                <w:szCs w:val="20"/>
              </w:rPr>
            </w:pPr>
            <w:r w:rsidRPr="00321F74">
              <w:rPr>
                <w:sz w:val="20"/>
                <w:szCs w:val="20"/>
              </w:rPr>
              <w:t>5</w:t>
            </w:r>
            <w:r w:rsidR="00321F74">
              <w:rPr>
                <w:sz w:val="20"/>
                <w:szCs w:val="20"/>
              </w:rPr>
              <w:t>.</w:t>
            </w:r>
            <w:r w:rsidRPr="00321F74">
              <w:rPr>
                <w:sz w:val="20"/>
                <w:szCs w:val="20"/>
              </w:rPr>
              <w:t>1</w:t>
            </w:r>
          </w:p>
        </w:tc>
        <w:tc>
          <w:tcPr>
            <w:tcW w:w="1000" w:type="pct"/>
            <w:vAlign w:val="center"/>
          </w:tcPr>
          <w:p w:rsidR="00907F1A" w:rsidRPr="00321F74" w:rsidRDefault="00907F1A" w:rsidP="00907F1A">
            <w:pPr>
              <w:jc w:val="center"/>
              <w:rPr>
                <w:sz w:val="20"/>
                <w:szCs w:val="20"/>
              </w:rPr>
            </w:pPr>
            <w:r w:rsidRPr="00321F74">
              <w:rPr>
                <w:sz w:val="20"/>
                <w:szCs w:val="20"/>
              </w:rPr>
              <w:t>4</w:t>
            </w:r>
            <w:r w:rsidR="00321F74">
              <w:rPr>
                <w:sz w:val="20"/>
                <w:szCs w:val="20"/>
              </w:rPr>
              <w:t>.</w:t>
            </w:r>
            <w:r w:rsidRPr="00321F74">
              <w:rPr>
                <w:sz w:val="20"/>
                <w:szCs w:val="20"/>
              </w:rPr>
              <w:t>4</w:t>
            </w:r>
          </w:p>
        </w:tc>
        <w:tc>
          <w:tcPr>
            <w:tcW w:w="1000" w:type="pct"/>
            <w:vAlign w:val="center"/>
          </w:tcPr>
          <w:p w:rsidR="00907F1A" w:rsidRPr="00321F74" w:rsidRDefault="00907F1A" w:rsidP="00907F1A">
            <w:pPr>
              <w:jc w:val="center"/>
              <w:rPr>
                <w:sz w:val="20"/>
                <w:szCs w:val="20"/>
              </w:rPr>
            </w:pPr>
            <w:r w:rsidRPr="00321F74">
              <w:rPr>
                <w:sz w:val="20"/>
                <w:szCs w:val="20"/>
              </w:rPr>
              <w:t>0</w:t>
            </w:r>
            <w:r w:rsidR="00321F74">
              <w:rPr>
                <w:sz w:val="20"/>
                <w:szCs w:val="20"/>
              </w:rPr>
              <w:t>.</w:t>
            </w:r>
            <w:r w:rsidRPr="00321F74">
              <w:rPr>
                <w:sz w:val="20"/>
                <w:szCs w:val="20"/>
              </w:rPr>
              <w:t>6</w:t>
            </w:r>
          </w:p>
        </w:tc>
      </w:tr>
      <w:tr w:rsidR="00907F1A" w:rsidRPr="00321F74" w:rsidTr="00907F1A">
        <w:trPr>
          <w:trHeight w:val="23"/>
        </w:trPr>
        <w:tc>
          <w:tcPr>
            <w:tcW w:w="1909" w:type="pct"/>
          </w:tcPr>
          <w:p w:rsidR="00907F1A" w:rsidRPr="00321F74" w:rsidRDefault="00907F1A" w:rsidP="00907F1A">
            <w:pPr>
              <w:rPr>
                <w:sz w:val="20"/>
                <w:szCs w:val="20"/>
              </w:rPr>
            </w:pPr>
            <w:r w:rsidRPr="00321F74">
              <w:rPr>
                <w:sz w:val="20"/>
                <w:szCs w:val="20"/>
              </w:rPr>
              <w:t>Владимирская область</w:t>
            </w:r>
          </w:p>
        </w:tc>
        <w:tc>
          <w:tcPr>
            <w:tcW w:w="1091" w:type="pct"/>
            <w:vAlign w:val="center"/>
          </w:tcPr>
          <w:p w:rsidR="00907F1A" w:rsidRPr="00321F74" w:rsidRDefault="00907F1A" w:rsidP="00907F1A">
            <w:pPr>
              <w:jc w:val="center"/>
              <w:rPr>
                <w:sz w:val="20"/>
                <w:szCs w:val="20"/>
              </w:rPr>
            </w:pPr>
            <w:r w:rsidRPr="00321F74">
              <w:rPr>
                <w:sz w:val="20"/>
                <w:szCs w:val="20"/>
              </w:rPr>
              <w:t>7</w:t>
            </w:r>
            <w:r w:rsidR="00321F74">
              <w:rPr>
                <w:sz w:val="20"/>
                <w:szCs w:val="20"/>
              </w:rPr>
              <w:t>.</w:t>
            </w:r>
            <w:r w:rsidRPr="00321F74">
              <w:rPr>
                <w:sz w:val="20"/>
                <w:szCs w:val="20"/>
              </w:rPr>
              <w:t>1</w:t>
            </w:r>
          </w:p>
        </w:tc>
        <w:tc>
          <w:tcPr>
            <w:tcW w:w="1000" w:type="pct"/>
            <w:vAlign w:val="center"/>
          </w:tcPr>
          <w:p w:rsidR="00907F1A" w:rsidRPr="00321F74" w:rsidRDefault="00907F1A" w:rsidP="00907F1A">
            <w:pPr>
              <w:jc w:val="center"/>
              <w:rPr>
                <w:sz w:val="20"/>
                <w:szCs w:val="20"/>
              </w:rPr>
            </w:pPr>
            <w:r w:rsidRPr="00321F74">
              <w:rPr>
                <w:sz w:val="20"/>
                <w:szCs w:val="20"/>
              </w:rPr>
              <w:t>7</w:t>
            </w:r>
            <w:r w:rsidR="00321F74">
              <w:rPr>
                <w:sz w:val="20"/>
                <w:szCs w:val="20"/>
              </w:rPr>
              <w:t>.</w:t>
            </w:r>
            <w:r w:rsidRPr="00321F74">
              <w:rPr>
                <w:sz w:val="20"/>
                <w:szCs w:val="20"/>
              </w:rPr>
              <w:t>8</w:t>
            </w:r>
          </w:p>
        </w:tc>
        <w:tc>
          <w:tcPr>
            <w:tcW w:w="1000" w:type="pct"/>
            <w:vAlign w:val="center"/>
          </w:tcPr>
          <w:p w:rsidR="00907F1A" w:rsidRPr="00321F74" w:rsidRDefault="00907F1A" w:rsidP="00907F1A">
            <w:pPr>
              <w:jc w:val="center"/>
              <w:rPr>
                <w:sz w:val="20"/>
                <w:szCs w:val="20"/>
              </w:rPr>
            </w:pPr>
            <w:r w:rsidRPr="00321F74">
              <w:rPr>
                <w:sz w:val="20"/>
                <w:szCs w:val="20"/>
              </w:rPr>
              <w:t>0</w:t>
            </w:r>
            <w:r w:rsidR="00321F74">
              <w:rPr>
                <w:sz w:val="20"/>
                <w:szCs w:val="20"/>
              </w:rPr>
              <w:t>.</w:t>
            </w:r>
            <w:r w:rsidRPr="00321F74">
              <w:rPr>
                <w:sz w:val="20"/>
                <w:szCs w:val="20"/>
              </w:rPr>
              <w:t>6</w:t>
            </w:r>
          </w:p>
        </w:tc>
      </w:tr>
      <w:tr w:rsidR="00907F1A" w:rsidRPr="00321F74" w:rsidTr="00907F1A">
        <w:trPr>
          <w:trHeight w:val="23"/>
        </w:trPr>
        <w:tc>
          <w:tcPr>
            <w:tcW w:w="1909" w:type="pct"/>
          </w:tcPr>
          <w:p w:rsidR="00907F1A" w:rsidRPr="00321F74" w:rsidRDefault="00907F1A" w:rsidP="00907F1A">
            <w:pPr>
              <w:rPr>
                <w:sz w:val="20"/>
                <w:szCs w:val="20"/>
              </w:rPr>
            </w:pPr>
            <w:r w:rsidRPr="00321F74">
              <w:rPr>
                <w:sz w:val="20"/>
                <w:szCs w:val="20"/>
              </w:rPr>
              <w:t>г. Москва</w:t>
            </w:r>
          </w:p>
        </w:tc>
        <w:tc>
          <w:tcPr>
            <w:tcW w:w="1091" w:type="pct"/>
            <w:vAlign w:val="center"/>
          </w:tcPr>
          <w:p w:rsidR="00907F1A" w:rsidRPr="00321F74" w:rsidRDefault="00907F1A" w:rsidP="00907F1A">
            <w:pPr>
              <w:jc w:val="center"/>
              <w:rPr>
                <w:sz w:val="20"/>
                <w:szCs w:val="20"/>
              </w:rPr>
            </w:pPr>
            <w:r w:rsidRPr="00321F74">
              <w:rPr>
                <w:sz w:val="20"/>
                <w:szCs w:val="20"/>
              </w:rPr>
              <w:t>8</w:t>
            </w:r>
            <w:r w:rsidR="00321F74">
              <w:rPr>
                <w:sz w:val="20"/>
                <w:szCs w:val="20"/>
              </w:rPr>
              <w:t>.</w:t>
            </w:r>
            <w:r w:rsidRPr="00321F74">
              <w:rPr>
                <w:sz w:val="20"/>
                <w:szCs w:val="20"/>
              </w:rPr>
              <w:t>4</w:t>
            </w:r>
          </w:p>
        </w:tc>
        <w:tc>
          <w:tcPr>
            <w:tcW w:w="1000" w:type="pct"/>
            <w:vAlign w:val="center"/>
          </w:tcPr>
          <w:p w:rsidR="00907F1A" w:rsidRPr="00321F74" w:rsidRDefault="00907F1A" w:rsidP="00907F1A">
            <w:pPr>
              <w:jc w:val="center"/>
              <w:rPr>
                <w:sz w:val="20"/>
                <w:szCs w:val="20"/>
              </w:rPr>
            </w:pPr>
            <w:r w:rsidRPr="00321F74">
              <w:rPr>
                <w:sz w:val="20"/>
                <w:szCs w:val="20"/>
              </w:rPr>
              <w:t>8</w:t>
            </w:r>
            <w:r w:rsidR="00321F74">
              <w:rPr>
                <w:sz w:val="20"/>
                <w:szCs w:val="20"/>
              </w:rPr>
              <w:t>.</w:t>
            </w:r>
            <w:r w:rsidRPr="00321F74">
              <w:rPr>
                <w:sz w:val="20"/>
                <w:szCs w:val="20"/>
              </w:rPr>
              <w:t>9</w:t>
            </w:r>
          </w:p>
        </w:tc>
        <w:tc>
          <w:tcPr>
            <w:tcW w:w="1000" w:type="pct"/>
            <w:vAlign w:val="center"/>
          </w:tcPr>
          <w:p w:rsidR="00907F1A" w:rsidRPr="00321F74" w:rsidRDefault="00907F1A" w:rsidP="00907F1A">
            <w:pPr>
              <w:jc w:val="center"/>
              <w:rPr>
                <w:sz w:val="20"/>
                <w:szCs w:val="20"/>
              </w:rPr>
            </w:pPr>
            <w:r w:rsidRPr="00321F74">
              <w:rPr>
                <w:sz w:val="20"/>
                <w:szCs w:val="20"/>
              </w:rPr>
              <w:t>0</w:t>
            </w:r>
            <w:r w:rsidR="00321F74">
              <w:rPr>
                <w:sz w:val="20"/>
                <w:szCs w:val="20"/>
              </w:rPr>
              <w:t>.</w:t>
            </w:r>
            <w:r w:rsidRPr="00321F74">
              <w:rPr>
                <w:sz w:val="20"/>
                <w:szCs w:val="20"/>
              </w:rPr>
              <w:t>6</w:t>
            </w:r>
          </w:p>
        </w:tc>
      </w:tr>
      <w:tr w:rsidR="00907F1A" w:rsidRPr="00321F74" w:rsidTr="00907F1A">
        <w:trPr>
          <w:trHeight w:val="23"/>
        </w:trPr>
        <w:tc>
          <w:tcPr>
            <w:tcW w:w="1909" w:type="pct"/>
          </w:tcPr>
          <w:p w:rsidR="00907F1A" w:rsidRPr="00321F74" w:rsidRDefault="00907F1A" w:rsidP="00907F1A">
            <w:pPr>
              <w:rPr>
                <w:sz w:val="20"/>
                <w:szCs w:val="20"/>
              </w:rPr>
            </w:pPr>
            <w:r w:rsidRPr="00321F74">
              <w:rPr>
                <w:sz w:val="20"/>
                <w:szCs w:val="20"/>
              </w:rPr>
              <w:t>Оренбургская область</w:t>
            </w:r>
          </w:p>
        </w:tc>
        <w:tc>
          <w:tcPr>
            <w:tcW w:w="1091" w:type="pct"/>
            <w:vAlign w:val="center"/>
          </w:tcPr>
          <w:p w:rsidR="00907F1A" w:rsidRPr="00321F74" w:rsidRDefault="00907F1A" w:rsidP="00907F1A">
            <w:pPr>
              <w:jc w:val="center"/>
              <w:rPr>
                <w:sz w:val="20"/>
                <w:szCs w:val="20"/>
              </w:rPr>
            </w:pPr>
            <w:r w:rsidRPr="00321F74">
              <w:rPr>
                <w:sz w:val="20"/>
                <w:szCs w:val="20"/>
              </w:rPr>
              <w:t>5</w:t>
            </w:r>
            <w:r w:rsidR="00321F74">
              <w:rPr>
                <w:sz w:val="20"/>
                <w:szCs w:val="20"/>
              </w:rPr>
              <w:t>.</w:t>
            </w:r>
            <w:r w:rsidRPr="00321F74">
              <w:rPr>
                <w:sz w:val="20"/>
                <w:szCs w:val="20"/>
              </w:rPr>
              <w:t>9</w:t>
            </w:r>
          </w:p>
        </w:tc>
        <w:tc>
          <w:tcPr>
            <w:tcW w:w="1000" w:type="pct"/>
            <w:vAlign w:val="center"/>
          </w:tcPr>
          <w:p w:rsidR="00907F1A" w:rsidRPr="00321F74" w:rsidRDefault="00907F1A" w:rsidP="00907F1A">
            <w:pPr>
              <w:jc w:val="center"/>
              <w:rPr>
                <w:sz w:val="20"/>
                <w:szCs w:val="20"/>
              </w:rPr>
            </w:pPr>
            <w:r w:rsidRPr="00321F74">
              <w:rPr>
                <w:sz w:val="20"/>
                <w:szCs w:val="20"/>
              </w:rPr>
              <w:t>5</w:t>
            </w:r>
            <w:r w:rsidR="00321F74">
              <w:rPr>
                <w:sz w:val="20"/>
                <w:szCs w:val="20"/>
              </w:rPr>
              <w:t>.</w:t>
            </w:r>
            <w:r w:rsidRPr="00321F74">
              <w:rPr>
                <w:sz w:val="20"/>
                <w:szCs w:val="20"/>
              </w:rPr>
              <w:t>8</w:t>
            </w:r>
          </w:p>
        </w:tc>
        <w:tc>
          <w:tcPr>
            <w:tcW w:w="1000" w:type="pct"/>
            <w:vAlign w:val="center"/>
          </w:tcPr>
          <w:p w:rsidR="00907F1A" w:rsidRPr="00321F74" w:rsidRDefault="00907F1A" w:rsidP="00907F1A">
            <w:pPr>
              <w:jc w:val="center"/>
              <w:rPr>
                <w:sz w:val="20"/>
                <w:szCs w:val="20"/>
              </w:rPr>
            </w:pPr>
            <w:r w:rsidRPr="00321F74">
              <w:rPr>
                <w:sz w:val="20"/>
                <w:szCs w:val="20"/>
              </w:rPr>
              <w:t>0</w:t>
            </w:r>
            <w:r w:rsidR="00321F74">
              <w:rPr>
                <w:sz w:val="20"/>
                <w:szCs w:val="20"/>
              </w:rPr>
              <w:t>.</w:t>
            </w:r>
            <w:r w:rsidRPr="00321F74">
              <w:rPr>
                <w:sz w:val="20"/>
                <w:szCs w:val="20"/>
              </w:rPr>
              <w:t>5</w:t>
            </w:r>
          </w:p>
        </w:tc>
      </w:tr>
      <w:tr w:rsidR="00907F1A" w:rsidRPr="00321F74" w:rsidTr="00907F1A">
        <w:trPr>
          <w:trHeight w:val="23"/>
        </w:trPr>
        <w:tc>
          <w:tcPr>
            <w:tcW w:w="1909" w:type="pct"/>
          </w:tcPr>
          <w:p w:rsidR="00907F1A" w:rsidRPr="00321F74" w:rsidRDefault="00907F1A" w:rsidP="00907F1A">
            <w:pPr>
              <w:rPr>
                <w:sz w:val="20"/>
                <w:szCs w:val="20"/>
              </w:rPr>
            </w:pPr>
            <w:r w:rsidRPr="00321F74">
              <w:rPr>
                <w:sz w:val="20"/>
                <w:szCs w:val="20"/>
              </w:rPr>
              <w:t>Калининградская область</w:t>
            </w:r>
          </w:p>
        </w:tc>
        <w:tc>
          <w:tcPr>
            <w:tcW w:w="1091" w:type="pct"/>
            <w:vAlign w:val="center"/>
          </w:tcPr>
          <w:p w:rsidR="00907F1A" w:rsidRPr="00321F74" w:rsidRDefault="00907F1A" w:rsidP="00907F1A">
            <w:pPr>
              <w:jc w:val="center"/>
              <w:rPr>
                <w:sz w:val="20"/>
                <w:szCs w:val="20"/>
              </w:rPr>
            </w:pPr>
            <w:r w:rsidRPr="00321F74">
              <w:rPr>
                <w:sz w:val="20"/>
                <w:szCs w:val="20"/>
              </w:rPr>
              <w:t>4</w:t>
            </w:r>
            <w:r w:rsidR="00321F74">
              <w:rPr>
                <w:sz w:val="20"/>
                <w:szCs w:val="20"/>
              </w:rPr>
              <w:t>.</w:t>
            </w:r>
            <w:r w:rsidRPr="00321F74">
              <w:rPr>
                <w:sz w:val="20"/>
                <w:szCs w:val="20"/>
              </w:rPr>
              <w:t>3</w:t>
            </w:r>
          </w:p>
        </w:tc>
        <w:tc>
          <w:tcPr>
            <w:tcW w:w="1000" w:type="pct"/>
            <w:vAlign w:val="center"/>
          </w:tcPr>
          <w:p w:rsidR="00907F1A" w:rsidRPr="00321F74" w:rsidRDefault="00907F1A" w:rsidP="00907F1A">
            <w:pPr>
              <w:jc w:val="center"/>
              <w:rPr>
                <w:sz w:val="20"/>
                <w:szCs w:val="20"/>
              </w:rPr>
            </w:pPr>
            <w:r w:rsidRPr="00321F74">
              <w:rPr>
                <w:sz w:val="20"/>
                <w:szCs w:val="20"/>
              </w:rPr>
              <w:t>4</w:t>
            </w:r>
            <w:r w:rsidR="00321F74">
              <w:rPr>
                <w:sz w:val="20"/>
                <w:szCs w:val="20"/>
              </w:rPr>
              <w:t>.</w:t>
            </w:r>
            <w:r w:rsidRPr="00321F74">
              <w:rPr>
                <w:sz w:val="20"/>
                <w:szCs w:val="20"/>
              </w:rPr>
              <w:t>2</w:t>
            </w:r>
          </w:p>
        </w:tc>
        <w:tc>
          <w:tcPr>
            <w:tcW w:w="1000" w:type="pct"/>
            <w:vAlign w:val="center"/>
          </w:tcPr>
          <w:p w:rsidR="00907F1A" w:rsidRPr="00321F74" w:rsidRDefault="00907F1A" w:rsidP="00907F1A">
            <w:pPr>
              <w:jc w:val="center"/>
              <w:rPr>
                <w:sz w:val="20"/>
                <w:szCs w:val="20"/>
              </w:rPr>
            </w:pPr>
            <w:r w:rsidRPr="00321F74">
              <w:rPr>
                <w:sz w:val="20"/>
                <w:szCs w:val="20"/>
              </w:rPr>
              <w:t>0</w:t>
            </w:r>
            <w:r w:rsidR="00321F74">
              <w:rPr>
                <w:sz w:val="20"/>
                <w:szCs w:val="20"/>
              </w:rPr>
              <w:t>.</w:t>
            </w:r>
            <w:r w:rsidRPr="00321F74">
              <w:rPr>
                <w:sz w:val="20"/>
                <w:szCs w:val="20"/>
              </w:rPr>
              <w:t>5</w:t>
            </w:r>
          </w:p>
        </w:tc>
      </w:tr>
      <w:tr w:rsidR="00907F1A" w:rsidRPr="00321F74" w:rsidTr="00907F1A">
        <w:trPr>
          <w:trHeight w:val="23"/>
        </w:trPr>
        <w:tc>
          <w:tcPr>
            <w:tcW w:w="1909" w:type="pct"/>
          </w:tcPr>
          <w:p w:rsidR="00907F1A" w:rsidRPr="00321F74" w:rsidRDefault="00907F1A" w:rsidP="00907F1A">
            <w:pPr>
              <w:rPr>
                <w:sz w:val="20"/>
                <w:szCs w:val="20"/>
              </w:rPr>
            </w:pPr>
            <w:r w:rsidRPr="00321F74">
              <w:rPr>
                <w:sz w:val="20"/>
                <w:szCs w:val="20"/>
              </w:rPr>
              <w:t>Тюменская область</w:t>
            </w:r>
          </w:p>
        </w:tc>
        <w:tc>
          <w:tcPr>
            <w:tcW w:w="1091" w:type="pct"/>
            <w:vAlign w:val="center"/>
          </w:tcPr>
          <w:p w:rsidR="00907F1A" w:rsidRPr="00321F74" w:rsidRDefault="00907F1A" w:rsidP="00907F1A">
            <w:pPr>
              <w:jc w:val="center"/>
              <w:rPr>
                <w:sz w:val="20"/>
                <w:szCs w:val="20"/>
              </w:rPr>
            </w:pPr>
            <w:r w:rsidRPr="00321F74">
              <w:rPr>
                <w:sz w:val="20"/>
                <w:szCs w:val="20"/>
              </w:rPr>
              <w:t>11</w:t>
            </w:r>
            <w:r w:rsidR="00321F74">
              <w:rPr>
                <w:sz w:val="20"/>
                <w:szCs w:val="20"/>
              </w:rPr>
              <w:t>.</w:t>
            </w:r>
            <w:r w:rsidRPr="00321F74">
              <w:rPr>
                <w:sz w:val="20"/>
                <w:szCs w:val="20"/>
              </w:rPr>
              <w:t>5</w:t>
            </w:r>
          </w:p>
        </w:tc>
        <w:tc>
          <w:tcPr>
            <w:tcW w:w="1000" w:type="pct"/>
            <w:vAlign w:val="center"/>
          </w:tcPr>
          <w:p w:rsidR="00907F1A" w:rsidRPr="00321F74" w:rsidRDefault="00907F1A" w:rsidP="00907F1A">
            <w:pPr>
              <w:jc w:val="center"/>
              <w:rPr>
                <w:sz w:val="20"/>
                <w:szCs w:val="20"/>
              </w:rPr>
            </w:pPr>
            <w:r w:rsidRPr="00321F74">
              <w:rPr>
                <w:sz w:val="20"/>
                <w:szCs w:val="20"/>
              </w:rPr>
              <w:t>10</w:t>
            </w:r>
            <w:r w:rsidR="00321F74">
              <w:rPr>
                <w:sz w:val="20"/>
                <w:szCs w:val="20"/>
              </w:rPr>
              <w:t>.</w:t>
            </w:r>
            <w:r w:rsidRPr="00321F74">
              <w:rPr>
                <w:sz w:val="20"/>
                <w:szCs w:val="20"/>
              </w:rPr>
              <w:t>9</w:t>
            </w:r>
          </w:p>
        </w:tc>
        <w:tc>
          <w:tcPr>
            <w:tcW w:w="1000" w:type="pct"/>
            <w:vAlign w:val="center"/>
          </w:tcPr>
          <w:p w:rsidR="00907F1A" w:rsidRPr="00321F74" w:rsidRDefault="00907F1A" w:rsidP="00907F1A">
            <w:pPr>
              <w:jc w:val="center"/>
              <w:rPr>
                <w:sz w:val="20"/>
                <w:szCs w:val="20"/>
              </w:rPr>
            </w:pPr>
            <w:r w:rsidRPr="00321F74">
              <w:rPr>
                <w:sz w:val="20"/>
                <w:szCs w:val="20"/>
              </w:rPr>
              <w:t>0</w:t>
            </w:r>
            <w:r w:rsidR="00321F74">
              <w:rPr>
                <w:sz w:val="20"/>
                <w:szCs w:val="20"/>
              </w:rPr>
              <w:t>.</w:t>
            </w:r>
            <w:r w:rsidRPr="00321F74">
              <w:rPr>
                <w:sz w:val="20"/>
                <w:szCs w:val="20"/>
              </w:rPr>
              <w:t>5</w:t>
            </w:r>
          </w:p>
        </w:tc>
      </w:tr>
      <w:tr w:rsidR="00907F1A" w:rsidRPr="00321F74" w:rsidTr="00907F1A">
        <w:trPr>
          <w:trHeight w:val="23"/>
        </w:trPr>
        <w:tc>
          <w:tcPr>
            <w:tcW w:w="1909" w:type="pct"/>
          </w:tcPr>
          <w:p w:rsidR="00907F1A" w:rsidRPr="00321F74" w:rsidRDefault="00907F1A" w:rsidP="00907F1A">
            <w:pPr>
              <w:rPr>
                <w:sz w:val="20"/>
                <w:szCs w:val="20"/>
              </w:rPr>
            </w:pPr>
            <w:r w:rsidRPr="00321F74">
              <w:rPr>
                <w:sz w:val="20"/>
                <w:szCs w:val="20"/>
              </w:rPr>
              <w:t>Курская область</w:t>
            </w:r>
          </w:p>
        </w:tc>
        <w:tc>
          <w:tcPr>
            <w:tcW w:w="1091" w:type="pct"/>
            <w:vAlign w:val="center"/>
          </w:tcPr>
          <w:p w:rsidR="00907F1A" w:rsidRPr="00321F74" w:rsidRDefault="00907F1A" w:rsidP="00907F1A">
            <w:pPr>
              <w:jc w:val="center"/>
              <w:rPr>
                <w:sz w:val="20"/>
                <w:szCs w:val="20"/>
              </w:rPr>
            </w:pPr>
            <w:r w:rsidRPr="00321F74">
              <w:rPr>
                <w:sz w:val="20"/>
                <w:szCs w:val="20"/>
              </w:rPr>
              <w:t>6</w:t>
            </w:r>
            <w:r w:rsidR="00321F74">
              <w:rPr>
                <w:sz w:val="20"/>
                <w:szCs w:val="20"/>
              </w:rPr>
              <w:t>.</w:t>
            </w:r>
            <w:r w:rsidRPr="00321F74">
              <w:rPr>
                <w:sz w:val="20"/>
                <w:szCs w:val="20"/>
              </w:rPr>
              <w:t>9</w:t>
            </w:r>
          </w:p>
        </w:tc>
        <w:tc>
          <w:tcPr>
            <w:tcW w:w="1000" w:type="pct"/>
            <w:vAlign w:val="center"/>
          </w:tcPr>
          <w:p w:rsidR="00907F1A" w:rsidRPr="00321F74" w:rsidRDefault="00907F1A" w:rsidP="00907F1A">
            <w:pPr>
              <w:jc w:val="center"/>
              <w:rPr>
                <w:sz w:val="20"/>
                <w:szCs w:val="20"/>
              </w:rPr>
            </w:pPr>
            <w:r w:rsidRPr="00321F74">
              <w:rPr>
                <w:sz w:val="20"/>
                <w:szCs w:val="20"/>
              </w:rPr>
              <w:t>6</w:t>
            </w:r>
            <w:r w:rsidR="00321F74">
              <w:rPr>
                <w:sz w:val="20"/>
                <w:szCs w:val="20"/>
              </w:rPr>
              <w:t>.</w:t>
            </w:r>
            <w:r w:rsidRPr="00321F74">
              <w:rPr>
                <w:sz w:val="20"/>
                <w:szCs w:val="20"/>
              </w:rPr>
              <w:t>6</w:t>
            </w:r>
          </w:p>
        </w:tc>
        <w:tc>
          <w:tcPr>
            <w:tcW w:w="1000" w:type="pct"/>
            <w:vAlign w:val="center"/>
          </w:tcPr>
          <w:p w:rsidR="00907F1A" w:rsidRPr="00321F74" w:rsidRDefault="00907F1A" w:rsidP="00907F1A">
            <w:pPr>
              <w:jc w:val="center"/>
              <w:rPr>
                <w:sz w:val="20"/>
                <w:szCs w:val="20"/>
              </w:rPr>
            </w:pPr>
            <w:r w:rsidRPr="00321F74">
              <w:rPr>
                <w:sz w:val="20"/>
                <w:szCs w:val="20"/>
              </w:rPr>
              <w:t>0</w:t>
            </w:r>
            <w:r w:rsidR="00321F74">
              <w:rPr>
                <w:sz w:val="20"/>
                <w:szCs w:val="20"/>
              </w:rPr>
              <w:t>.</w:t>
            </w:r>
            <w:r w:rsidRPr="00321F74">
              <w:rPr>
                <w:sz w:val="20"/>
                <w:szCs w:val="20"/>
              </w:rPr>
              <w:t>5</w:t>
            </w:r>
          </w:p>
        </w:tc>
      </w:tr>
      <w:tr w:rsidR="00907F1A" w:rsidRPr="00321F74" w:rsidTr="00907F1A">
        <w:trPr>
          <w:trHeight w:val="23"/>
        </w:trPr>
        <w:tc>
          <w:tcPr>
            <w:tcW w:w="1909" w:type="pct"/>
          </w:tcPr>
          <w:p w:rsidR="00907F1A" w:rsidRPr="00321F74" w:rsidRDefault="00907F1A" w:rsidP="00907F1A">
            <w:pPr>
              <w:rPr>
                <w:sz w:val="20"/>
                <w:szCs w:val="20"/>
              </w:rPr>
            </w:pPr>
            <w:r w:rsidRPr="00321F74">
              <w:rPr>
                <w:sz w:val="20"/>
                <w:szCs w:val="20"/>
              </w:rPr>
              <w:t>Рязанская область</w:t>
            </w:r>
          </w:p>
        </w:tc>
        <w:tc>
          <w:tcPr>
            <w:tcW w:w="1091" w:type="pct"/>
            <w:vAlign w:val="center"/>
          </w:tcPr>
          <w:p w:rsidR="00907F1A" w:rsidRPr="00321F74" w:rsidRDefault="00907F1A" w:rsidP="00907F1A">
            <w:pPr>
              <w:jc w:val="center"/>
              <w:rPr>
                <w:sz w:val="20"/>
                <w:szCs w:val="20"/>
              </w:rPr>
            </w:pPr>
            <w:r w:rsidRPr="00321F74">
              <w:rPr>
                <w:sz w:val="20"/>
                <w:szCs w:val="20"/>
              </w:rPr>
              <w:t>8</w:t>
            </w:r>
            <w:r w:rsidR="00321F74">
              <w:rPr>
                <w:sz w:val="20"/>
                <w:szCs w:val="20"/>
              </w:rPr>
              <w:t>.</w:t>
            </w:r>
            <w:r w:rsidRPr="00321F74">
              <w:rPr>
                <w:sz w:val="20"/>
                <w:szCs w:val="20"/>
              </w:rPr>
              <w:t>2</w:t>
            </w:r>
          </w:p>
        </w:tc>
        <w:tc>
          <w:tcPr>
            <w:tcW w:w="1000" w:type="pct"/>
            <w:vAlign w:val="center"/>
          </w:tcPr>
          <w:p w:rsidR="00907F1A" w:rsidRPr="00321F74" w:rsidRDefault="00907F1A" w:rsidP="00907F1A">
            <w:pPr>
              <w:jc w:val="center"/>
              <w:rPr>
                <w:sz w:val="20"/>
                <w:szCs w:val="20"/>
              </w:rPr>
            </w:pPr>
            <w:r w:rsidRPr="00321F74">
              <w:rPr>
                <w:sz w:val="20"/>
                <w:szCs w:val="20"/>
              </w:rPr>
              <w:t>7</w:t>
            </w:r>
            <w:r w:rsidR="00321F74">
              <w:rPr>
                <w:sz w:val="20"/>
                <w:szCs w:val="20"/>
              </w:rPr>
              <w:t>.</w:t>
            </w:r>
            <w:r w:rsidRPr="00321F74">
              <w:rPr>
                <w:sz w:val="20"/>
                <w:szCs w:val="20"/>
              </w:rPr>
              <w:t>9</w:t>
            </w:r>
          </w:p>
        </w:tc>
        <w:tc>
          <w:tcPr>
            <w:tcW w:w="1000" w:type="pct"/>
            <w:vAlign w:val="center"/>
          </w:tcPr>
          <w:p w:rsidR="00907F1A" w:rsidRPr="00321F74" w:rsidRDefault="00907F1A" w:rsidP="00907F1A">
            <w:pPr>
              <w:jc w:val="center"/>
              <w:rPr>
                <w:sz w:val="20"/>
                <w:szCs w:val="20"/>
              </w:rPr>
            </w:pPr>
            <w:r w:rsidRPr="00321F74">
              <w:rPr>
                <w:sz w:val="20"/>
                <w:szCs w:val="20"/>
              </w:rPr>
              <w:t>0</w:t>
            </w:r>
            <w:r w:rsidR="00321F74">
              <w:rPr>
                <w:sz w:val="20"/>
                <w:szCs w:val="20"/>
              </w:rPr>
              <w:t>.</w:t>
            </w:r>
            <w:r w:rsidRPr="00321F74">
              <w:rPr>
                <w:sz w:val="20"/>
                <w:szCs w:val="20"/>
              </w:rPr>
              <w:t>5</w:t>
            </w:r>
          </w:p>
        </w:tc>
      </w:tr>
      <w:tr w:rsidR="00907F1A" w:rsidRPr="00321F74" w:rsidTr="00907F1A">
        <w:trPr>
          <w:trHeight w:val="23"/>
        </w:trPr>
        <w:tc>
          <w:tcPr>
            <w:tcW w:w="1909" w:type="pct"/>
          </w:tcPr>
          <w:p w:rsidR="00907F1A" w:rsidRPr="00321F74" w:rsidRDefault="00907F1A" w:rsidP="00907F1A">
            <w:pPr>
              <w:rPr>
                <w:sz w:val="20"/>
                <w:szCs w:val="20"/>
              </w:rPr>
            </w:pPr>
            <w:r w:rsidRPr="00321F74">
              <w:rPr>
                <w:sz w:val="20"/>
                <w:szCs w:val="20"/>
              </w:rPr>
              <w:t>г. Севастополь</w:t>
            </w:r>
          </w:p>
        </w:tc>
        <w:tc>
          <w:tcPr>
            <w:tcW w:w="1091" w:type="pct"/>
            <w:vAlign w:val="center"/>
          </w:tcPr>
          <w:p w:rsidR="00907F1A" w:rsidRPr="00321F74" w:rsidRDefault="00907F1A" w:rsidP="00907F1A">
            <w:pPr>
              <w:jc w:val="center"/>
              <w:rPr>
                <w:sz w:val="20"/>
                <w:szCs w:val="20"/>
              </w:rPr>
            </w:pPr>
            <w:r w:rsidRPr="00321F74">
              <w:rPr>
                <w:sz w:val="20"/>
                <w:szCs w:val="20"/>
              </w:rPr>
              <w:t>7</w:t>
            </w:r>
            <w:r w:rsidR="00321F74">
              <w:rPr>
                <w:sz w:val="20"/>
                <w:szCs w:val="20"/>
              </w:rPr>
              <w:t>.</w:t>
            </w:r>
            <w:r w:rsidRPr="00321F74">
              <w:rPr>
                <w:sz w:val="20"/>
                <w:szCs w:val="20"/>
              </w:rPr>
              <w:t>1</w:t>
            </w:r>
          </w:p>
        </w:tc>
        <w:tc>
          <w:tcPr>
            <w:tcW w:w="1000" w:type="pct"/>
            <w:vAlign w:val="center"/>
          </w:tcPr>
          <w:p w:rsidR="00907F1A" w:rsidRPr="00321F74" w:rsidRDefault="00907F1A" w:rsidP="00907F1A">
            <w:pPr>
              <w:jc w:val="center"/>
              <w:rPr>
                <w:sz w:val="20"/>
                <w:szCs w:val="20"/>
              </w:rPr>
            </w:pPr>
            <w:r w:rsidRPr="00321F74">
              <w:rPr>
                <w:sz w:val="20"/>
                <w:szCs w:val="20"/>
              </w:rPr>
              <w:t>6</w:t>
            </w:r>
            <w:r w:rsidR="00321F74">
              <w:rPr>
                <w:sz w:val="20"/>
                <w:szCs w:val="20"/>
              </w:rPr>
              <w:t>.</w:t>
            </w:r>
            <w:r w:rsidRPr="00321F74">
              <w:rPr>
                <w:sz w:val="20"/>
                <w:szCs w:val="20"/>
              </w:rPr>
              <w:t>6</w:t>
            </w:r>
          </w:p>
        </w:tc>
        <w:tc>
          <w:tcPr>
            <w:tcW w:w="1000" w:type="pct"/>
            <w:vAlign w:val="center"/>
          </w:tcPr>
          <w:p w:rsidR="00907F1A" w:rsidRPr="00321F74" w:rsidRDefault="00907F1A" w:rsidP="00907F1A">
            <w:pPr>
              <w:jc w:val="center"/>
              <w:rPr>
                <w:sz w:val="20"/>
                <w:szCs w:val="20"/>
              </w:rPr>
            </w:pPr>
            <w:r w:rsidRPr="00321F74">
              <w:rPr>
                <w:sz w:val="20"/>
                <w:szCs w:val="20"/>
              </w:rPr>
              <w:t>0</w:t>
            </w:r>
            <w:r w:rsidR="00321F74">
              <w:rPr>
                <w:sz w:val="20"/>
                <w:szCs w:val="20"/>
              </w:rPr>
              <w:t>.</w:t>
            </w:r>
            <w:r w:rsidRPr="00321F74">
              <w:rPr>
                <w:sz w:val="20"/>
                <w:szCs w:val="20"/>
              </w:rPr>
              <w:t>5</w:t>
            </w:r>
          </w:p>
        </w:tc>
      </w:tr>
      <w:tr w:rsidR="00907F1A" w:rsidRPr="00321F74" w:rsidTr="00907F1A">
        <w:trPr>
          <w:trHeight w:val="23"/>
        </w:trPr>
        <w:tc>
          <w:tcPr>
            <w:tcW w:w="1909" w:type="pct"/>
          </w:tcPr>
          <w:p w:rsidR="00907F1A" w:rsidRPr="00321F74" w:rsidRDefault="00907F1A" w:rsidP="00907F1A">
            <w:pPr>
              <w:rPr>
                <w:sz w:val="20"/>
                <w:szCs w:val="20"/>
              </w:rPr>
            </w:pPr>
            <w:r w:rsidRPr="00321F74">
              <w:rPr>
                <w:sz w:val="20"/>
                <w:szCs w:val="20"/>
              </w:rPr>
              <w:t>Хабаровский край</w:t>
            </w:r>
          </w:p>
        </w:tc>
        <w:tc>
          <w:tcPr>
            <w:tcW w:w="1091" w:type="pct"/>
            <w:vAlign w:val="center"/>
          </w:tcPr>
          <w:p w:rsidR="00907F1A" w:rsidRPr="00321F74" w:rsidRDefault="00907F1A" w:rsidP="00907F1A">
            <w:pPr>
              <w:jc w:val="center"/>
              <w:rPr>
                <w:sz w:val="20"/>
                <w:szCs w:val="20"/>
              </w:rPr>
            </w:pPr>
            <w:r w:rsidRPr="00321F74">
              <w:rPr>
                <w:sz w:val="20"/>
                <w:szCs w:val="20"/>
              </w:rPr>
              <w:t>8</w:t>
            </w:r>
            <w:r w:rsidR="00321F74">
              <w:rPr>
                <w:sz w:val="20"/>
                <w:szCs w:val="20"/>
              </w:rPr>
              <w:t>.</w:t>
            </w:r>
            <w:r w:rsidRPr="00321F74">
              <w:rPr>
                <w:sz w:val="20"/>
                <w:szCs w:val="20"/>
              </w:rPr>
              <w:t>9</w:t>
            </w:r>
          </w:p>
        </w:tc>
        <w:tc>
          <w:tcPr>
            <w:tcW w:w="1000" w:type="pct"/>
            <w:vAlign w:val="center"/>
          </w:tcPr>
          <w:p w:rsidR="00907F1A" w:rsidRPr="00321F74" w:rsidRDefault="00907F1A" w:rsidP="00907F1A">
            <w:pPr>
              <w:jc w:val="center"/>
              <w:rPr>
                <w:sz w:val="20"/>
                <w:szCs w:val="20"/>
              </w:rPr>
            </w:pPr>
            <w:r w:rsidRPr="00321F74">
              <w:rPr>
                <w:sz w:val="20"/>
                <w:szCs w:val="20"/>
              </w:rPr>
              <w:t>9</w:t>
            </w:r>
            <w:r w:rsidR="00321F74">
              <w:rPr>
                <w:sz w:val="20"/>
                <w:szCs w:val="20"/>
              </w:rPr>
              <w:t>.</w:t>
            </w:r>
            <w:r w:rsidRPr="00321F74">
              <w:rPr>
                <w:sz w:val="20"/>
                <w:szCs w:val="20"/>
              </w:rPr>
              <w:t>3</w:t>
            </w:r>
          </w:p>
        </w:tc>
        <w:tc>
          <w:tcPr>
            <w:tcW w:w="1000" w:type="pct"/>
            <w:vAlign w:val="center"/>
          </w:tcPr>
          <w:p w:rsidR="00907F1A" w:rsidRPr="00321F74" w:rsidRDefault="00907F1A" w:rsidP="00907F1A">
            <w:pPr>
              <w:jc w:val="center"/>
              <w:rPr>
                <w:sz w:val="20"/>
                <w:szCs w:val="20"/>
              </w:rPr>
            </w:pPr>
            <w:r w:rsidRPr="00321F74">
              <w:rPr>
                <w:sz w:val="20"/>
                <w:szCs w:val="20"/>
              </w:rPr>
              <w:t>0</w:t>
            </w:r>
            <w:r w:rsidR="00321F74">
              <w:rPr>
                <w:sz w:val="20"/>
                <w:szCs w:val="20"/>
              </w:rPr>
              <w:t>.</w:t>
            </w:r>
            <w:r w:rsidRPr="00321F74">
              <w:rPr>
                <w:sz w:val="20"/>
                <w:szCs w:val="20"/>
              </w:rPr>
              <w:t>4</w:t>
            </w:r>
          </w:p>
        </w:tc>
      </w:tr>
      <w:tr w:rsidR="00907F1A" w:rsidRPr="00321F74" w:rsidTr="00907F1A">
        <w:trPr>
          <w:trHeight w:val="23"/>
        </w:trPr>
        <w:tc>
          <w:tcPr>
            <w:tcW w:w="1909" w:type="pct"/>
          </w:tcPr>
          <w:p w:rsidR="00907F1A" w:rsidRPr="00321F74" w:rsidRDefault="00907F1A" w:rsidP="00907F1A">
            <w:pPr>
              <w:rPr>
                <w:sz w:val="20"/>
                <w:szCs w:val="20"/>
              </w:rPr>
            </w:pPr>
            <w:r w:rsidRPr="00321F74">
              <w:rPr>
                <w:sz w:val="20"/>
                <w:szCs w:val="20"/>
              </w:rPr>
              <w:t>Республика Башкортостан</w:t>
            </w:r>
          </w:p>
        </w:tc>
        <w:tc>
          <w:tcPr>
            <w:tcW w:w="1091" w:type="pct"/>
            <w:vAlign w:val="center"/>
          </w:tcPr>
          <w:p w:rsidR="00907F1A" w:rsidRPr="00321F74" w:rsidRDefault="00907F1A" w:rsidP="00907F1A">
            <w:pPr>
              <w:jc w:val="center"/>
              <w:rPr>
                <w:sz w:val="20"/>
                <w:szCs w:val="20"/>
              </w:rPr>
            </w:pPr>
            <w:r w:rsidRPr="00321F74">
              <w:rPr>
                <w:sz w:val="20"/>
                <w:szCs w:val="20"/>
              </w:rPr>
              <w:t>7</w:t>
            </w:r>
            <w:r w:rsidR="00321F74">
              <w:rPr>
                <w:sz w:val="20"/>
                <w:szCs w:val="20"/>
              </w:rPr>
              <w:t>.</w:t>
            </w:r>
            <w:r w:rsidRPr="00321F74">
              <w:rPr>
                <w:sz w:val="20"/>
                <w:szCs w:val="20"/>
              </w:rPr>
              <w:t>6</w:t>
            </w:r>
          </w:p>
        </w:tc>
        <w:tc>
          <w:tcPr>
            <w:tcW w:w="1000" w:type="pct"/>
            <w:vAlign w:val="center"/>
          </w:tcPr>
          <w:p w:rsidR="00907F1A" w:rsidRPr="00321F74" w:rsidRDefault="00907F1A" w:rsidP="00907F1A">
            <w:pPr>
              <w:jc w:val="center"/>
              <w:rPr>
                <w:sz w:val="20"/>
                <w:szCs w:val="20"/>
              </w:rPr>
            </w:pPr>
            <w:r w:rsidRPr="00321F74">
              <w:rPr>
                <w:sz w:val="20"/>
                <w:szCs w:val="20"/>
              </w:rPr>
              <w:t>8</w:t>
            </w:r>
            <w:r w:rsidR="00321F74">
              <w:rPr>
                <w:sz w:val="20"/>
                <w:szCs w:val="20"/>
              </w:rPr>
              <w:t>.</w:t>
            </w:r>
            <w:r w:rsidRPr="00321F74">
              <w:rPr>
                <w:sz w:val="20"/>
                <w:szCs w:val="20"/>
              </w:rPr>
              <w:t>0</w:t>
            </w:r>
          </w:p>
        </w:tc>
        <w:tc>
          <w:tcPr>
            <w:tcW w:w="1000" w:type="pct"/>
            <w:vAlign w:val="center"/>
          </w:tcPr>
          <w:p w:rsidR="00907F1A" w:rsidRPr="00321F74" w:rsidRDefault="00907F1A" w:rsidP="00907F1A">
            <w:pPr>
              <w:jc w:val="center"/>
              <w:rPr>
                <w:sz w:val="20"/>
                <w:szCs w:val="20"/>
              </w:rPr>
            </w:pPr>
            <w:r w:rsidRPr="00321F74">
              <w:rPr>
                <w:sz w:val="20"/>
                <w:szCs w:val="20"/>
              </w:rPr>
              <w:t>0</w:t>
            </w:r>
            <w:r w:rsidR="00321F74">
              <w:rPr>
                <w:sz w:val="20"/>
                <w:szCs w:val="20"/>
              </w:rPr>
              <w:t>.</w:t>
            </w:r>
            <w:r w:rsidRPr="00321F74">
              <w:rPr>
                <w:sz w:val="20"/>
                <w:szCs w:val="20"/>
              </w:rPr>
              <w:t>4</w:t>
            </w:r>
          </w:p>
        </w:tc>
      </w:tr>
      <w:tr w:rsidR="00907F1A" w:rsidRPr="00321F74" w:rsidTr="00907F1A">
        <w:trPr>
          <w:trHeight w:val="23"/>
        </w:trPr>
        <w:tc>
          <w:tcPr>
            <w:tcW w:w="1909" w:type="pct"/>
          </w:tcPr>
          <w:p w:rsidR="00907F1A" w:rsidRPr="00321F74" w:rsidRDefault="00907F1A" w:rsidP="00907F1A">
            <w:pPr>
              <w:rPr>
                <w:sz w:val="20"/>
                <w:szCs w:val="20"/>
              </w:rPr>
            </w:pPr>
            <w:r w:rsidRPr="00321F74">
              <w:rPr>
                <w:sz w:val="20"/>
                <w:szCs w:val="20"/>
              </w:rPr>
              <w:t>Мурманская область</w:t>
            </w:r>
          </w:p>
        </w:tc>
        <w:tc>
          <w:tcPr>
            <w:tcW w:w="1091" w:type="pct"/>
            <w:vAlign w:val="center"/>
          </w:tcPr>
          <w:p w:rsidR="00907F1A" w:rsidRPr="00321F74" w:rsidRDefault="00907F1A" w:rsidP="00907F1A">
            <w:pPr>
              <w:jc w:val="center"/>
              <w:rPr>
                <w:sz w:val="20"/>
                <w:szCs w:val="20"/>
              </w:rPr>
            </w:pPr>
            <w:r w:rsidRPr="00321F74">
              <w:rPr>
                <w:sz w:val="20"/>
                <w:szCs w:val="20"/>
              </w:rPr>
              <w:t>2</w:t>
            </w:r>
            <w:r w:rsidR="00321F74">
              <w:rPr>
                <w:sz w:val="20"/>
                <w:szCs w:val="20"/>
              </w:rPr>
              <w:t>.</w:t>
            </w:r>
            <w:r w:rsidRPr="00321F74">
              <w:rPr>
                <w:sz w:val="20"/>
                <w:szCs w:val="20"/>
              </w:rPr>
              <w:t>2</w:t>
            </w:r>
          </w:p>
        </w:tc>
        <w:tc>
          <w:tcPr>
            <w:tcW w:w="1000" w:type="pct"/>
            <w:vAlign w:val="center"/>
          </w:tcPr>
          <w:p w:rsidR="00907F1A" w:rsidRPr="00321F74" w:rsidRDefault="00907F1A" w:rsidP="00907F1A">
            <w:pPr>
              <w:jc w:val="center"/>
              <w:rPr>
                <w:sz w:val="20"/>
                <w:szCs w:val="20"/>
              </w:rPr>
            </w:pPr>
            <w:r w:rsidRPr="00321F74">
              <w:rPr>
                <w:sz w:val="20"/>
                <w:szCs w:val="20"/>
              </w:rPr>
              <w:t>2</w:t>
            </w:r>
            <w:r w:rsidR="00321F74">
              <w:rPr>
                <w:sz w:val="20"/>
                <w:szCs w:val="20"/>
              </w:rPr>
              <w:t>.</w:t>
            </w:r>
            <w:r w:rsidRPr="00321F74">
              <w:rPr>
                <w:sz w:val="20"/>
                <w:szCs w:val="20"/>
              </w:rPr>
              <w:t>2</w:t>
            </w:r>
          </w:p>
        </w:tc>
        <w:tc>
          <w:tcPr>
            <w:tcW w:w="1000" w:type="pct"/>
            <w:vAlign w:val="center"/>
          </w:tcPr>
          <w:p w:rsidR="00907F1A" w:rsidRPr="00321F74" w:rsidRDefault="00907F1A" w:rsidP="00907F1A">
            <w:pPr>
              <w:jc w:val="center"/>
              <w:rPr>
                <w:sz w:val="20"/>
                <w:szCs w:val="20"/>
              </w:rPr>
            </w:pPr>
            <w:r w:rsidRPr="00321F74">
              <w:rPr>
                <w:sz w:val="20"/>
                <w:szCs w:val="20"/>
              </w:rPr>
              <w:t>0</w:t>
            </w:r>
            <w:r w:rsidR="00321F74">
              <w:rPr>
                <w:sz w:val="20"/>
                <w:szCs w:val="20"/>
              </w:rPr>
              <w:t>.</w:t>
            </w:r>
            <w:r w:rsidRPr="00321F74">
              <w:rPr>
                <w:sz w:val="20"/>
                <w:szCs w:val="20"/>
              </w:rPr>
              <w:t>4</w:t>
            </w:r>
          </w:p>
        </w:tc>
      </w:tr>
      <w:tr w:rsidR="00907F1A" w:rsidRPr="00321F74" w:rsidTr="00907F1A">
        <w:trPr>
          <w:trHeight w:val="23"/>
        </w:trPr>
        <w:tc>
          <w:tcPr>
            <w:tcW w:w="1909" w:type="pct"/>
          </w:tcPr>
          <w:p w:rsidR="00907F1A" w:rsidRPr="00321F74" w:rsidRDefault="00907F1A" w:rsidP="00907F1A">
            <w:pPr>
              <w:rPr>
                <w:sz w:val="20"/>
                <w:szCs w:val="20"/>
              </w:rPr>
            </w:pPr>
            <w:r w:rsidRPr="00321F74">
              <w:rPr>
                <w:sz w:val="20"/>
                <w:szCs w:val="20"/>
              </w:rPr>
              <w:t>Республика Коми</w:t>
            </w:r>
          </w:p>
        </w:tc>
        <w:tc>
          <w:tcPr>
            <w:tcW w:w="1091" w:type="pct"/>
            <w:vAlign w:val="center"/>
          </w:tcPr>
          <w:p w:rsidR="00907F1A" w:rsidRPr="00321F74" w:rsidRDefault="00907F1A" w:rsidP="00907F1A">
            <w:pPr>
              <w:jc w:val="center"/>
              <w:rPr>
                <w:sz w:val="20"/>
                <w:szCs w:val="20"/>
              </w:rPr>
            </w:pPr>
            <w:r w:rsidRPr="00321F74">
              <w:rPr>
                <w:sz w:val="20"/>
                <w:szCs w:val="20"/>
              </w:rPr>
              <w:t>7</w:t>
            </w:r>
            <w:r w:rsidR="00321F74">
              <w:rPr>
                <w:sz w:val="20"/>
                <w:szCs w:val="20"/>
              </w:rPr>
              <w:t>.</w:t>
            </w:r>
            <w:r w:rsidRPr="00321F74">
              <w:rPr>
                <w:sz w:val="20"/>
                <w:szCs w:val="20"/>
              </w:rPr>
              <w:t>2</w:t>
            </w:r>
          </w:p>
        </w:tc>
        <w:tc>
          <w:tcPr>
            <w:tcW w:w="1000" w:type="pct"/>
            <w:vAlign w:val="center"/>
          </w:tcPr>
          <w:p w:rsidR="00907F1A" w:rsidRPr="00321F74" w:rsidRDefault="00907F1A" w:rsidP="00907F1A">
            <w:pPr>
              <w:jc w:val="center"/>
              <w:rPr>
                <w:sz w:val="20"/>
                <w:szCs w:val="20"/>
              </w:rPr>
            </w:pPr>
            <w:r w:rsidRPr="00321F74">
              <w:rPr>
                <w:sz w:val="20"/>
                <w:szCs w:val="20"/>
              </w:rPr>
              <w:t>7</w:t>
            </w:r>
            <w:r w:rsidR="00321F74">
              <w:rPr>
                <w:sz w:val="20"/>
                <w:szCs w:val="20"/>
              </w:rPr>
              <w:t>.</w:t>
            </w:r>
            <w:r w:rsidRPr="00321F74">
              <w:rPr>
                <w:sz w:val="20"/>
                <w:szCs w:val="20"/>
              </w:rPr>
              <w:t>0</w:t>
            </w:r>
          </w:p>
        </w:tc>
        <w:tc>
          <w:tcPr>
            <w:tcW w:w="1000" w:type="pct"/>
            <w:vAlign w:val="center"/>
          </w:tcPr>
          <w:p w:rsidR="00907F1A" w:rsidRPr="00321F74" w:rsidRDefault="00907F1A" w:rsidP="00907F1A">
            <w:pPr>
              <w:jc w:val="center"/>
              <w:rPr>
                <w:sz w:val="20"/>
                <w:szCs w:val="20"/>
              </w:rPr>
            </w:pPr>
            <w:r w:rsidRPr="00321F74">
              <w:rPr>
                <w:sz w:val="20"/>
                <w:szCs w:val="20"/>
              </w:rPr>
              <w:t>0</w:t>
            </w:r>
            <w:r w:rsidR="00321F74">
              <w:rPr>
                <w:sz w:val="20"/>
                <w:szCs w:val="20"/>
              </w:rPr>
              <w:t>.</w:t>
            </w:r>
            <w:r w:rsidRPr="00321F74">
              <w:rPr>
                <w:sz w:val="20"/>
                <w:szCs w:val="20"/>
              </w:rPr>
              <w:t>4</w:t>
            </w:r>
          </w:p>
        </w:tc>
      </w:tr>
      <w:tr w:rsidR="00907F1A" w:rsidRPr="00321F74" w:rsidTr="00907F1A">
        <w:trPr>
          <w:trHeight w:val="23"/>
        </w:trPr>
        <w:tc>
          <w:tcPr>
            <w:tcW w:w="1909" w:type="pct"/>
          </w:tcPr>
          <w:p w:rsidR="00907F1A" w:rsidRPr="00321F74" w:rsidRDefault="00907F1A" w:rsidP="00907F1A">
            <w:pPr>
              <w:rPr>
                <w:sz w:val="20"/>
                <w:szCs w:val="20"/>
              </w:rPr>
            </w:pPr>
            <w:r w:rsidRPr="00321F74">
              <w:rPr>
                <w:sz w:val="20"/>
                <w:szCs w:val="20"/>
              </w:rPr>
              <w:t>Ярославская область</w:t>
            </w:r>
          </w:p>
        </w:tc>
        <w:tc>
          <w:tcPr>
            <w:tcW w:w="1091" w:type="pct"/>
            <w:vAlign w:val="center"/>
          </w:tcPr>
          <w:p w:rsidR="00907F1A" w:rsidRPr="00321F74" w:rsidRDefault="00907F1A" w:rsidP="00907F1A">
            <w:pPr>
              <w:jc w:val="center"/>
              <w:rPr>
                <w:sz w:val="20"/>
                <w:szCs w:val="20"/>
              </w:rPr>
            </w:pPr>
            <w:r w:rsidRPr="00321F74">
              <w:rPr>
                <w:sz w:val="20"/>
                <w:szCs w:val="20"/>
              </w:rPr>
              <w:t>7</w:t>
            </w:r>
            <w:r w:rsidR="00321F74">
              <w:rPr>
                <w:sz w:val="20"/>
                <w:szCs w:val="20"/>
              </w:rPr>
              <w:t>.</w:t>
            </w:r>
            <w:r w:rsidRPr="00321F74">
              <w:rPr>
                <w:sz w:val="20"/>
                <w:szCs w:val="20"/>
              </w:rPr>
              <w:t>1</w:t>
            </w:r>
          </w:p>
        </w:tc>
        <w:tc>
          <w:tcPr>
            <w:tcW w:w="1000" w:type="pct"/>
            <w:vAlign w:val="center"/>
          </w:tcPr>
          <w:p w:rsidR="00907F1A" w:rsidRPr="00321F74" w:rsidRDefault="00907F1A" w:rsidP="00907F1A">
            <w:pPr>
              <w:jc w:val="center"/>
              <w:rPr>
                <w:sz w:val="20"/>
                <w:szCs w:val="20"/>
              </w:rPr>
            </w:pPr>
            <w:r w:rsidRPr="00321F74">
              <w:rPr>
                <w:sz w:val="20"/>
                <w:szCs w:val="20"/>
              </w:rPr>
              <w:t>7</w:t>
            </w:r>
            <w:r w:rsidR="00321F74">
              <w:rPr>
                <w:sz w:val="20"/>
                <w:szCs w:val="20"/>
              </w:rPr>
              <w:t>.</w:t>
            </w:r>
            <w:r w:rsidRPr="00321F74">
              <w:rPr>
                <w:sz w:val="20"/>
                <w:szCs w:val="20"/>
              </w:rPr>
              <w:t>0</w:t>
            </w:r>
          </w:p>
        </w:tc>
        <w:tc>
          <w:tcPr>
            <w:tcW w:w="1000" w:type="pct"/>
            <w:vAlign w:val="center"/>
          </w:tcPr>
          <w:p w:rsidR="00907F1A" w:rsidRPr="00321F74" w:rsidRDefault="00907F1A" w:rsidP="00907F1A">
            <w:pPr>
              <w:jc w:val="center"/>
              <w:rPr>
                <w:sz w:val="20"/>
                <w:szCs w:val="20"/>
              </w:rPr>
            </w:pPr>
            <w:r w:rsidRPr="00321F74">
              <w:rPr>
                <w:sz w:val="20"/>
                <w:szCs w:val="20"/>
              </w:rPr>
              <w:t>0</w:t>
            </w:r>
            <w:r w:rsidR="00321F74">
              <w:rPr>
                <w:sz w:val="20"/>
                <w:szCs w:val="20"/>
              </w:rPr>
              <w:t>.</w:t>
            </w:r>
            <w:r w:rsidRPr="00321F74">
              <w:rPr>
                <w:sz w:val="20"/>
                <w:szCs w:val="20"/>
              </w:rPr>
              <w:t>4</w:t>
            </w:r>
          </w:p>
        </w:tc>
      </w:tr>
      <w:tr w:rsidR="00907F1A" w:rsidRPr="00321F74" w:rsidTr="00907F1A">
        <w:trPr>
          <w:trHeight w:val="23"/>
        </w:trPr>
        <w:tc>
          <w:tcPr>
            <w:tcW w:w="1909" w:type="pct"/>
          </w:tcPr>
          <w:p w:rsidR="00907F1A" w:rsidRPr="00321F74" w:rsidRDefault="00907F1A" w:rsidP="00907F1A">
            <w:pPr>
              <w:rPr>
                <w:sz w:val="20"/>
                <w:szCs w:val="20"/>
              </w:rPr>
            </w:pPr>
            <w:r w:rsidRPr="00321F74">
              <w:rPr>
                <w:sz w:val="20"/>
                <w:szCs w:val="20"/>
              </w:rPr>
              <w:t>Краснодарский край</w:t>
            </w:r>
          </w:p>
        </w:tc>
        <w:tc>
          <w:tcPr>
            <w:tcW w:w="1091" w:type="pct"/>
            <w:vAlign w:val="center"/>
          </w:tcPr>
          <w:p w:rsidR="00907F1A" w:rsidRPr="00321F74" w:rsidRDefault="00907F1A" w:rsidP="00907F1A">
            <w:pPr>
              <w:jc w:val="center"/>
              <w:rPr>
                <w:sz w:val="20"/>
                <w:szCs w:val="20"/>
              </w:rPr>
            </w:pPr>
            <w:r w:rsidRPr="00321F74">
              <w:rPr>
                <w:sz w:val="20"/>
                <w:szCs w:val="20"/>
              </w:rPr>
              <w:t>4</w:t>
            </w:r>
            <w:r w:rsidR="00321F74">
              <w:rPr>
                <w:sz w:val="20"/>
                <w:szCs w:val="20"/>
              </w:rPr>
              <w:t>.</w:t>
            </w:r>
            <w:r w:rsidRPr="00321F74">
              <w:rPr>
                <w:sz w:val="20"/>
                <w:szCs w:val="20"/>
              </w:rPr>
              <w:t>1</w:t>
            </w:r>
          </w:p>
        </w:tc>
        <w:tc>
          <w:tcPr>
            <w:tcW w:w="1000" w:type="pct"/>
            <w:vAlign w:val="center"/>
          </w:tcPr>
          <w:p w:rsidR="00907F1A" w:rsidRPr="00321F74" w:rsidRDefault="00907F1A" w:rsidP="00907F1A">
            <w:pPr>
              <w:jc w:val="center"/>
              <w:rPr>
                <w:sz w:val="20"/>
                <w:szCs w:val="20"/>
              </w:rPr>
            </w:pPr>
            <w:r w:rsidRPr="00321F74">
              <w:rPr>
                <w:sz w:val="20"/>
                <w:szCs w:val="20"/>
              </w:rPr>
              <w:t>4</w:t>
            </w:r>
            <w:r w:rsidR="00321F74">
              <w:rPr>
                <w:sz w:val="20"/>
                <w:szCs w:val="20"/>
              </w:rPr>
              <w:t>.</w:t>
            </w:r>
            <w:r w:rsidRPr="00321F74">
              <w:rPr>
                <w:sz w:val="20"/>
                <w:szCs w:val="20"/>
              </w:rPr>
              <w:t>1</w:t>
            </w:r>
          </w:p>
        </w:tc>
        <w:tc>
          <w:tcPr>
            <w:tcW w:w="1000" w:type="pct"/>
            <w:vAlign w:val="center"/>
          </w:tcPr>
          <w:p w:rsidR="00907F1A" w:rsidRPr="00321F74" w:rsidRDefault="00907F1A" w:rsidP="00907F1A">
            <w:pPr>
              <w:jc w:val="center"/>
              <w:rPr>
                <w:sz w:val="20"/>
                <w:szCs w:val="20"/>
              </w:rPr>
            </w:pPr>
            <w:r w:rsidRPr="00321F74">
              <w:rPr>
                <w:sz w:val="20"/>
                <w:szCs w:val="20"/>
              </w:rPr>
              <w:t>0</w:t>
            </w:r>
            <w:r w:rsidR="00321F74">
              <w:rPr>
                <w:sz w:val="20"/>
                <w:szCs w:val="20"/>
              </w:rPr>
              <w:t>.</w:t>
            </w:r>
            <w:r w:rsidRPr="00321F74">
              <w:rPr>
                <w:sz w:val="20"/>
                <w:szCs w:val="20"/>
              </w:rPr>
              <w:t>4</w:t>
            </w:r>
          </w:p>
        </w:tc>
      </w:tr>
      <w:tr w:rsidR="00907F1A" w:rsidRPr="00321F74" w:rsidTr="00907F1A">
        <w:trPr>
          <w:trHeight w:val="23"/>
        </w:trPr>
        <w:tc>
          <w:tcPr>
            <w:tcW w:w="1909" w:type="pct"/>
          </w:tcPr>
          <w:p w:rsidR="00907F1A" w:rsidRPr="00321F74" w:rsidRDefault="00907F1A" w:rsidP="00907F1A">
            <w:pPr>
              <w:rPr>
                <w:sz w:val="20"/>
                <w:szCs w:val="20"/>
              </w:rPr>
            </w:pPr>
            <w:r w:rsidRPr="00321F74">
              <w:rPr>
                <w:sz w:val="20"/>
                <w:szCs w:val="20"/>
              </w:rPr>
              <w:t>Ульяновская область</w:t>
            </w:r>
          </w:p>
        </w:tc>
        <w:tc>
          <w:tcPr>
            <w:tcW w:w="1091" w:type="pct"/>
            <w:vAlign w:val="center"/>
          </w:tcPr>
          <w:p w:rsidR="00907F1A" w:rsidRPr="00321F74" w:rsidRDefault="00907F1A" w:rsidP="00907F1A">
            <w:pPr>
              <w:jc w:val="center"/>
              <w:rPr>
                <w:sz w:val="20"/>
                <w:szCs w:val="20"/>
              </w:rPr>
            </w:pPr>
            <w:r w:rsidRPr="00321F74">
              <w:rPr>
                <w:sz w:val="20"/>
                <w:szCs w:val="20"/>
              </w:rPr>
              <w:t>4</w:t>
            </w:r>
            <w:r w:rsidR="00321F74">
              <w:rPr>
                <w:sz w:val="20"/>
                <w:szCs w:val="20"/>
              </w:rPr>
              <w:t>.</w:t>
            </w:r>
            <w:r w:rsidRPr="00321F74">
              <w:rPr>
                <w:sz w:val="20"/>
                <w:szCs w:val="20"/>
              </w:rPr>
              <w:t>8</w:t>
            </w:r>
          </w:p>
        </w:tc>
        <w:tc>
          <w:tcPr>
            <w:tcW w:w="1000" w:type="pct"/>
            <w:vAlign w:val="center"/>
          </w:tcPr>
          <w:p w:rsidR="00907F1A" w:rsidRPr="00321F74" w:rsidRDefault="00907F1A" w:rsidP="00907F1A">
            <w:pPr>
              <w:jc w:val="center"/>
              <w:rPr>
                <w:sz w:val="20"/>
                <w:szCs w:val="20"/>
              </w:rPr>
            </w:pPr>
            <w:r w:rsidRPr="00321F74">
              <w:rPr>
                <w:sz w:val="20"/>
                <w:szCs w:val="20"/>
              </w:rPr>
              <w:t>4</w:t>
            </w:r>
            <w:r w:rsidR="00321F74">
              <w:rPr>
                <w:sz w:val="20"/>
                <w:szCs w:val="20"/>
              </w:rPr>
              <w:t>.</w:t>
            </w:r>
            <w:r w:rsidRPr="00321F74">
              <w:rPr>
                <w:sz w:val="20"/>
                <w:szCs w:val="20"/>
              </w:rPr>
              <w:t>5</w:t>
            </w:r>
          </w:p>
        </w:tc>
        <w:tc>
          <w:tcPr>
            <w:tcW w:w="1000" w:type="pct"/>
            <w:vAlign w:val="center"/>
          </w:tcPr>
          <w:p w:rsidR="00907F1A" w:rsidRPr="00321F74" w:rsidRDefault="00907F1A" w:rsidP="00907F1A">
            <w:pPr>
              <w:jc w:val="center"/>
              <w:rPr>
                <w:sz w:val="20"/>
                <w:szCs w:val="20"/>
              </w:rPr>
            </w:pPr>
            <w:r w:rsidRPr="00321F74">
              <w:rPr>
                <w:sz w:val="20"/>
                <w:szCs w:val="20"/>
              </w:rPr>
              <w:t>0</w:t>
            </w:r>
            <w:r w:rsidR="00321F74">
              <w:rPr>
                <w:sz w:val="20"/>
                <w:szCs w:val="20"/>
              </w:rPr>
              <w:t>.</w:t>
            </w:r>
            <w:r w:rsidRPr="00321F74">
              <w:rPr>
                <w:sz w:val="20"/>
                <w:szCs w:val="20"/>
              </w:rPr>
              <w:t>3</w:t>
            </w:r>
          </w:p>
        </w:tc>
      </w:tr>
      <w:tr w:rsidR="00907F1A" w:rsidRPr="00321F74" w:rsidTr="00907F1A">
        <w:trPr>
          <w:trHeight w:val="23"/>
        </w:trPr>
        <w:tc>
          <w:tcPr>
            <w:tcW w:w="1909" w:type="pct"/>
          </w:tcPr>
          <w:p w:rsidR="00907F1A" w:rsidRPr="00321F74" w:rsidRDefault="00907F1A" w:rsidP="00907F1A">
            <w:pPr>
              <w:rPr>
                <w:sz w:val="20"/>
                <w:szCs w:val="20"/>
              </w:rPr>
            </w:pPr>
            <w:r w:rsidRPr="00321F74">
              <w:rPr>
                <w:sz w:val="20"/>
                <w:szCs w:val="20"/>
              </w:rPr>
              <w:t>г. Санкт-Петербург</w:t>
            </w:r>
          </w:p>
        </w:tc>
        <w:tc>
          <w:tcPr>
            <w:tcW w:w="1091" w:type="pct"/>
            <w:vAlign w:val="center"/>
          </w:tcPr>
          <w:p w:rsidR="00907F1A" w:rsidRPr="00321F74" w:rsidRDefault="00907F1A" w:rsidP="00907F1A">
            <w:pPr>
              <w:jc w:val="center"/>
              <w:rPr>
                <w:sz w:val="20"/>
                <w:szCs w:val="20"/>
              </w:rPr>
            </w:pPr>
            <w:r w:rsidRPr="00321F74">
              <w:rPr>
                <w:sz w:val="20"/>
                <w:szCs w:val="20"/>
              </w:rPr>
              <w:t>7</w:t>
            </w:r>
            <w:r w:rsidR="00321F74">
              <w:rPr>
                <w:sz w:val="20"/>
                <w:szCs w:val="20"/>
              </w:rPr>
              <w:t>.</w:t>
            </w:r>
            <w:r w:rsidRPr="00321F74">
              <w:rPr>
                <w:sz w:val="20"/>
                <w:szCs w:val="20"/>
              </w:rPr>
              <w:t>9</w:t>
            </w:r>
          </w:p>
        </w:tc>
        <w:tc>
          <w:tcPr>
            <w:tcW w:w="1000" w:type="pct"/>
            <w:vAlign w:val="center"/>
          </w:tcPr>
          <w:p w:rsidR="00907F1A" w:rsidRPr="00321F74" w:rsidRDefault="00907F1A" w:rsidP="00907F1A">
            <w:pPr>
              <w:jc w:val="center"/>
              <w:rPr>
                <w:sz w:val="20"/>
                <w:szCs w:val="20"/>
              </w:rPr>
            </w:pPr>
            <w:r w:rsidRPr="00321F74">
              <w:rPr>
                <w:sz w:val="20"/>
                <w:szCs w:val="20"/>
              </w:rPr>
              <w:t>7</w:t>
            </w:r>
            <w:r w:rsidR="00321F74">
              <w:rPr>
                <w:sz w:val="20"/>
                <w:szCs w:val="20"/>
              </w:rPr>
              <w:t>.</w:t>
            </w:r>
            <w:r w:rsidRPr="00321F74">
              <w:rPr>
                <w:sz w:val="20"/>
                <w:szCs w:val="20"/>
              </w:rPr>
              <w:t>9</w:t>
            </w:r>
          </w:p>
        </w:tc>
        <w:tc>
          <w:tcPr>
            <w:tcW w:w="1000" w:type="pct"/>
            <w:vAlign w:val="center"/>
          </w:tcPr>
          <w:p w:rsidR="00907F1A" w:rsidRPr="00321F74" w:rsidRDefault="00907F1A" w:rsidP="00907F1A">
            <w:pPr>
              <w:jc w:val="center"/>
              <w:rPr>
                <w:sz w:val="20"/>
                <w:szCs w:val="20"/>
              </w:rPr>
            </w:pPr>
            <w:r w:rsidRPr="00321F74">
              <w:rPr>
                <w:sz w:val="20"/>
                <w:szCs w:val="20"/>
              </w:rPr>
              <w:t>0</w:t>
            </w:r>
            <w:r w:rsidR="00321F74">
              <w:rPr>
                <w:sz w:val="20"/>
                <w:szCs w:val="20"/>
              </w:rPr>
              <w:t>.</w:t>
            </w:r>
            <w:r w:rsidRPr="00321F74">
              <w:rPr>
                <w:sz w:val="20"/>
                <w:szCs w:val="20"/>
              </w:rPr>
              <w:t>3</w:t>
            </w:r>
          </w:p>
        </w:tc>
      </w:tr>
      <w:tr w:rsidR="00907F1A" w:rsidRPr="00321F74" w:rsidTr="00907F1A">
        <w:trPr>
          <w:trHeight w:val="23"/>
        </w:trPr>
        <w:tc>
          <w:tcPr>
            <w:tcW w:w="1909" w:type="pct"/>
          </w:tcPr>
          <w:p w:rsidR="00907F1A" w:rsidRPr="00321F74" w:rsidRDefault="00907F1A" w:rsidP="00907F1A">
            <w:pPr>
              <w:rPr>
                <w:sz w:val="20"/>
                <w:szCs w:val="20"/>
              </w:rPr>
            </w:pPr>
            <w:r w:rsidRPr="00321F74">
              <w:rPr>
                <w:sz w:val="20"/>
                <w:szCs w:val="20"/>
              </w:rPr>
              <w:t>Ленинградская область</w:t>
            </w:r>
          </w:p>
        </w:tc>
        <w:tc>
          <w:tcPr>
            <w:tcW w:w="1091" w:type="pct"/>
            <w:vAlign w:val="center"/>
          </w:tcPr>
          <w:p w:rsidR="00907F1A" w:rsidRPr="00321F74" w:rsidRDefault="00907F1A" w:rsidP="00907F1A">
            <w:pPr>
              <w:jc w:val="center"/>
              <w:rPr>
                <w:sz w:val="20"/>
                <w:szCs w:val="20"/>
              </w:rPr>
            </w:pPr>
            <w:r w:rsidRPr="00321F74">
              <w:rPr>
                <w:sz w:val="20"/>
                <w:szCs w:val="20"/>
              </w:rPr>
              <w:t>7</w:t>
            </w:r>
            <w:r w:rsidR="00321F74">
              <w:rPr>
                <w:sz w:val="20"/>
                <w:szCs w:val="20"/>
              </w:rPr>
              <w:t>.</w:t>
            </w:r>
            <w:r w:rsidRPr="00321F74">
              <w:rPr>
                <w:sz w:val="20"/>
                <w:szCs w:val="20"/>
              </w:rPr>
              <w:t>6</w:t>
            </w:r>
          </w:p>
        </w:tc>
        <w:tc>
          <w:tcPr>
            <w:tcW w:w="1000" w:type="pct"/>
            <w:vAlign w:val="center"/>
          </w:tcPr>
          <w:p w:rsidR="00907F1A" w:rsidRPr="00321F74" w:rsidRDefault="00907F1A" w:rsidP="00907F1A">
            <w:pPr>
              <w:jc w:val="center"/>
              <w:rPr>
                <w:sz w:val="20"/>
                <w:szCs w:val="20"/>
              </w:rPr>
            </w:pPr>
            <w:r w:rsidRPr="00321F74">
              <w:rPr>
                <w:sz w:val="20"/>
                <w:szCs w:val="20"/>
              </w:rPr>
              <w:t>7</w:t>
            </w:r>
            <w:r w:rsidR="00321F74">
              <w:rPr>
                <w:sz w:val="20"/>
                <w:szCs w:val="20"/>
              </w:rPr>
              <w:t>.</w:t>
            </w:r>
            <w:r w:rsidRPr="00321F74">
              <w:rPr>
                <w:sz w:val="20"/>
                <w:szCs w:val="20"/>
              </w:rPr>
              <w:t>5</w:t>
            </w:r>
          </w:p>
        </w:tc>
        <w:tc>
          <w:tcPr>
            <w:tcW w:w="1000" w:type="pct"/>
            <w:vAlign w:val="center"/>
          </w:tcPr>
          <w:p w:rsidR="00907F1A" w:rsidRPr="00321F74" w:rsidRDefault="00907F1A" w:rsidP="00907F1A">
            <w:pPr>
              <w:jc w:val="center"/>
              <w:rPr>
                <w:sz w:val="20"/>
                <w:szCs w:val="20"/>
              </w:rPr>
            </w:pPr>
            <w:r w:rsidRPr="00321F74">
              <w:rPr>
                <w:sz w:val="20"/>
                <w:szCs w:val="20"/>
              </w:rPr>
              <w:t>0</w:t>
            </w:r>
            <w:r w:rsidR="00321F74">
              <w:rPr>
                <w:sz w:val="20"/>
                <w:szCs w:val="20"/>
              </w:rPr>
              <w:t>.</w:t>
            </w:r>
            <w:r w:rsidRPr="00321F74">
              <w:rPr>
                <w:sz w:val="20"/>
                <w:szCs w:val="20"/>
              </w:rPr>
              <w:t>3</w:t>
            </w:r>
          </w:p>
        </w:tc>
      </w:tr>
      <w:tr w:rsidR="00907F1A" w:rsidRPr="00321F74" w:rsidTr="00907F1A">
        <w:trPr>
          <w:trHeight w:val="23"/>
        </w:trPr>
        <w:tc>
          <w:tcPr>
            <w:tcW w:w="1909" w:type="pct"/>
          </w:tcPr>
          <w:p w:rsidR="00907F1A" w:rsidRPr="00321F74" w:rsidRDefault="00907F1A" w:rsidP="00907F1A">
            <w:pPr>
              <w:rPr>
                <w:sz w:val="20"/>
                <w:szCs w:val="20"/>
              </w:rPr>
            </w:pPr>
            <w:r w:rsidRPr="00321F74">
              <w:rPr>
                <w:sz w:val="20"/>
                <w:szCs w:val="20"/>
              </w:rPr>
              <w:t>Кемеровская область</w:t>
            </w:r>
          </w:p>
        </w:tc>
        <w:tc>
          <w:tcPr>
            <w:tcW w:w="1091" w:type="pct"/>
            <w:vAlign w:val="center"/>
          </w:tcPr>
          <w:p w:rsidR="00907F1A" w:rsidRPr="00321F74" w:rsidRDefault="00907F1A" w:rsidP="00907F1A">
            <w:pPr>
              <w:jc w:val="center"/>
              <w:rPr>
                <w:sz w:val="20"/>
                <w:szCs w:val="20"/>
              </w:rPr>
            </w:pPr>
            <w:r w:rsidRPr="00321F74">
              <w:rPr>
                <w:sz w:val="20"/>
                <w:szCs w:val="20"/>
              </w:rPr>
              <w:t>3</w:t>
            </w:r>
            <w:r w:rsidR="00321F74">
              <w:rPr>
                <w:sz w:val="20"/>
                <w:szCs w:val="20"/>
              </w:rPr>
              <w:t>.</w:t>
            </w:r>
            <w:r w:rsidRPr="00321F74">
              <w:rPr>
                <w:sz w:val="20"/>
                <w:szCs w:val="20"/>
              </w:rPr>
              <w:t>8</w:t>
            </w:r>
          </w:p>
        </w:tc>
        <w:tc>
          <w:tcPr>
            <w:tcW w:w="1000" w:type="pct"/>
            <w:vAlign w:val="center"/>
          </w:tcPr>
          <w:p w:rsidR="00907F1A" w:rsidRPr="00321F74" w:rsidRDefault="00907F1A" w:rsidP="00907F1A">
            <w:pPr>
              <w:jc w:val="center"/>
              <w:rPr>
                <w:sz w:val="20"/>
                <w:szCs w:val="20"/>
              </w:rPr>
            </w:pPr>
            <w:r w:rsidRPr="00321F74">
              <w:rPr>
                <w:sz w:val="20"/>
                <w:szCs w:val="20"/>
              </w:rPr>
              <w:t>3</w:t>
            </w:r>
            <w:r w:rsidR="00321F74">
              <w:rPr>
                <w:sz w:val="20"/>
                <w:szCs w:val="20"/>
              </w:rPr>
              <w:t>.</w:t>
            </w:r>
            <w:r w:rsidRPr="00321F74">
              <w:rPr>
                <w:sz w:val="20"/>
                <w:szCs w:val="20"/>
              </w:rPr>
              <w:t>8</w:t>
            </w:r>
          </w:p>
        </w:tc>
        <w:tc>
          <w:tcPr>
            <w:tcW w:w="1000" w:type="pct"/>
            <w:vAlign w:val="center"/>
          </w:tcPr>
          <w:p w:rsidR="00907F1A" w:rsidRPr="00321F74" w:rsidRDefault="00907F1A" w:rsidP="00907F1A">
            <w:pPr>
              <w:jc w:val="center"/>
              <w:rPr>
                <w:sz w:val="20"/>
                <w:szCs w:val="20"/>
              </w:rPr>
            </w:pPr>
            <w:r w:rsidRPr="00321F74">
              <w:rPr>
                <w:sz w:val="20"/>
                <w:szCs w:val="20"/>
              </w:rPr>
              <w:t>0</w:t>
            </w:r>
            <w:r w:rsidR="00321F74">
              <w:rPr>
                <w:sz w:val="20"/>
                <w:szCs w:val="20"/>
              </w:rPr>
              <w:t>.</w:t>
            </w:r>
            <w:r w:rsidRPr="00321F74">
              <w:rPr>
                <w:sz w:val="20"/>
                <w:szCs w:val="20"/>
              </w:rPr>
              <w:t>3</w:t>
            </w:r>
          </w:p>
        </w:tc>
      </w:tr>
      <w:tr w:rsidR="00907F1A" w:rsidRPr="00321F74" w:rsidTr="00907F1A">
        <w:trPr>
          <w:trHeight w:val="23"/>
        </w:trPr>
        <w:tc>
          <w:tcPr>
            <w:tcW w:w="1909" w:type="pct"/>
          </w:tcPr>
          <w:p w:rsidR="00907F1A" w:rsidRPr="00321F74" w:rsidRDefault="00907F1A" w:rsidP="00907F1A">
            <w:pPr>
              <w:rPr>
                <w:sz w:val="20"/>
                <w:szCs w:val="20"/>
              </w:rPr>
            </w:pPr>
            <w:r w:rsidRPr="00321F74">
              <w:rPr>
                <w:sz w:val="20"/>
                <w:szCs w:val="20"/>
              </w:rPr>
              <w:t>Воронежская область</w:t>
            </w:r>
          </w:p>
        </w:tc>
        <w:tc>
          <w:tcPr>
            <w:tcW w:w="1091" w:type="pct"/>
            <w:vAlign w:val="center"/>
          </w:tcPr>
          <w:p w:rsidR="00907F1A" w:rsidRPr="00321F74" w:rsidRDefault="00907F1A" w:rsidP="00907F1A">
            <w:pPr>
              <w:jc w:val="center"/>
              <w:rPr>
                <w:sz w:val="20"/>
                <w:szCs w:val="20"/>
              </w:rPr>
            </w:pPr>
            <w:r w:rsidRPr="00321F74">
              <w:rPr>
                <w:sz w:val="20"/>
                <w:szCs w:val="20"/>
              </w:rPr>
              <w:t>3</w:t>
            </w:r>
            <w:r w:rsidR="00321F74">
              <w:rPr>
                <w:sz w:val="20"/>
                <w:szCs w:val="20"/>
              </w:rPr>
              <w:t>.</w:t>
            </w:r>
            <w:r w:rsidRPr="00321F74">
              <w:rPr>
                <w:sz w:val="20"/>
                <w:szCs w:val="20"/>
              </w:rPr>
              <w:t>0</w:t>
            </w:r>
          </w:p>
        </w:tc>
        <w:tc>
          <w:tcPr>
            <w:tcW w:w="1000" w:type="pct"/>
            <w:vAlign w:val="center"/>
          </w:tcPr>
          <w:p w:rsidR="00907F1A" w:rsidRPr="00321F74" w:rsidRDefault="00907F1A" w:rsidP="00907F1A">
            <w:pPr>
              <w:jc w:val="center"/>
              <w:rPr>
                <w:sz w:val="20"/>
                <w:szCs w:val="20"/>
              </w:rPr>
            </w:pPr>
            <w:r w:rsidRPr="00321F74">
              <w:rPr>
                <w:sz w:val="20"/>
                <w:szCs w:val="20"/>
              </w:rPr>
              <w:t>3</w:t>
            </w:r>
            <w:r w:rsidR="00321F74">
              <w:rPr>
                <w:sz w:val="20"/>
                <w:szCs w:val="20"/>
              </w:rPr>
              <w:t>.</w:t>
            </w:r>
            <w:r w:rsidRPr="00321F74">
              <w:rPr>
                <w:sz w:val="20"/>
                <w:szCs w:val="20"/>
              </w:rPr>
              <w:t>0</w:t>
            </w:r>
          </w:p>
        </w:tc>
        <w:tc>
          <w:tcPr>
            <w:tcW w:w="1000" w:type="pct"/>
            <w:vAlign w:val="center"/>
          </w:tcPr>
          <w:p w:rsidR="00907F1A" w:rsidRPr="00321F74" w:rsidRDefault="00907F1A" w:rsidP="00907F1A">
            <w:pPr>
              <w:jc w:val="center"/>
              <w:rPr>
                <w:sz w:val="20"/>
                <w:szCs w:val="20"/>
              </w:rPr>
            </w:pPr>
            <w:r w:rsidRPr="00321F74">
              <w:rPr>
                <w:sz w:val="20"/>
                <w:szCs w:val="20"/>
              </w:rPr>
              <w:t>0</w:t>
            </w:r>
            <w:r w:rsidR="00321F74">
              <w:rPr>
                <w:sz w:val="20"/>
                <w:szCs w:val="20"/>
              </w:rPr>
              <w:t>.</w:t>
            </w:r>
            <w:r w:rsidRPr="00321F74">
              <w:rPr>
                <w:sz w:val="20"/>
                <w:szCs w:val="20"/>
              </w:rPr>
              <w:t>3</w:t>
            </w:r>
          </w:p>
        </w:tc>
      </w:tr>
      <w:tr w:rsidR="00907F1A" w:rsidRPr="00321F74" w:rsidTr="00907F1A">
        <w:trPr>
          <w:trHeight w:val="23"/>
        </w:trPr>
        <w:tc>
          <w:tcPr>
            <w:tcW w:w="1909" w:type="pct"/>
          </w:tcPr>
          <w:p w:rsidR="00907F1A" w:rsidRPr="00321F74" w:rsidRDefault="00907F1A" w:rsidP="00907F1A">
            <w:pPr>
              <w:rPr>
                <w:sz w:val="20"/>
                <w:szCs w:val="20"/>
              </w:rPr>
            </w:pPr>
            <w:r w:rsidRPr="00321F74">
              <w:rPr>
                <w:sz w:val="20"/>
                <w:szCs w:val="20"/>
              </w:rPr>
              <w:t>Московская область</w:t>
            </w:r>
          </w:p>
        </w:tc>
        <w:tc>
          <w:tcPr>
            <w:tcW w:w="1091" w:type="pct"/>
            <w:vAlign w:val="center"/>
          </w:tcPr>
          <w:p w:rsidR="00907F1A" w:rsidRPr="00321F74" w:rsidRDefault="00907F1A" w:rsidP="00907F1A">
            <w:pPr>
              <w:jc w:val="center"/>
              <w:rPr>
                <w:sz w:val="20"/>
                <w:szCs w:val="20"/>
              </w:rPr>
            </w:pPr>
            <w:r w:rsidRPr="00321F74">
              <w:rPr>
                <w:sz w:val="20"/>
                <w:szCs w:val="20"/>
              </w:rPr>
              <w:t>9</w:t>
            </w:r>
            <w:r w:rsidR="00321F74">
              <w:rPr>
                <w:sz w:val="20"/>
                <w:szCs w:val="20"/>
              </w:rPr>
              <w:t>.</w:t>
            </w:r>
            <w:r w:rsidRPr="00321F74">
              <w:rPr>
                <w:sz w:val="20"/>
                <w:szCs w:val="20"/>
              </w:rPr>
              <w:t>7</w:t>
            </w:r>
          </w:p>
        </w:tc>
        <w:tc>
          <w:tcPr>
            <w:tcW w:w="1000" w:type="pct"/>
            <w:vAlign w:val="center"/>
          </w:tcPr>
          <w:p w:rsidR="00907F1A" w:rsidRPr="00321F74" w:rsidRDefault="00907F1A" w:rsidP="00907F1A">
            <w:pPr>
              <w:jc w:val="center"/>
              <w:rPr>
                <w:sz w:val="20"/>
                <w:szCs w:val="20"/>
              </w:rPr>
            </w:pPr>
            <w:r w:rsidRPr="00321F74">
              <w:rPr>
                <w:sz w:val="20"/>
                <w:szCs w:val="20"/>
              </w:rPr>
              <w:t>10</w:t>
            </w:r>
            <w:r w:rsidR="00321F74">
              <w:rPr>
                <w:sz w:val="20"/>
                <w:szCs w:val="20"/>
              </w:rPr>
              <w:t>.</w:t>
            </w:r>
            <w:r w:rsidRPr="00321F74">
              <w:rPr>
                <w:sz w:val="20"/>
                <w:szCs w:val="20"/>
              </w:rPr>
              <w:t>6</w:t>
            </w:r>
          </w:p>
        </w:tc>
        <w:tc>
          <w:tcPr>
            <w:tcW w:w="1000" w:type="pct"/>
            <w:vAlign w:val="center"/>
          </w:tcPr>
          <w:p w:rsidR="00907F1A" w:rsidRPr="00321F74" w:rsidRDefault="00907F1A" w:rsidP="00907F1A">
            <w:pPr>
              <w:jc w:val="center"/>
              <w:rPr>
                <w:sz w:val="20"/>
                <w:szCs w:val="20"/>
              </w:rPr>
            </w:pPr>
            <w:r w:rsidRPr="00321F74">
              <w:rPr>
                <w:sz w:val="20"/>
                <w:szCs w:val="20"/>
              </w:rPr>
              <w:t>0</w:t>
            </w:r>
            <w:r w:rsidR="00321F74">
              <w:rPr>
                <w:sz w:val="20"/>
                <w:szCs w:val="20"/>
              </w:rPr>
              <w:t>.</w:t>
            </w:r>
            <w:r w:rsidRPr="00321F74">
              <w:rPr>
                <w:sz w:val="20"/>
                <w:szCs w:val="20"/>
              </w:rPr>
              <w:t>3</w:t>
            </w:r>
          </w:p>
        </w:tc>
      </w:tr>
      <w:tr w:rsidR="00907F1A" w:rsidRPr="00321F74" w:rsidTr="00907F1A">
        <w:trPr>
          <w:trHeight w:val="23"/>
        </w:trPr>
        <w:tc>
          <w:tcPr>
            <w:tcW w:w="1909" w:type="pct"/>
          </w:tcPr>
          <w:p w:rsidR="00907F1A" w:rsidRPr="00321F74" w:rsidRDefault="00907F1A" w:rsidP="00907F1A">
            <w:pPr>
              <w:rPr>
                <w:sz w:val="20"/>
                <w:szCs w:val="20"/>
              </w:rPr>
            </w:pPr>
            <w:r w:rsidRPr="00321F74">
              <w:rPr>
                <w:sz w:val="20"/>
                <w:szCs w:val="20"/>
              </w:rPr>
              <w:t>Ханты-Мансийский а.окр.</w:t>
            </w:r>
          </w:p>
        </w:tc>
        <w:tc>
          <w:tcPr>
            <w:tcW w:w="1091" w:type="pct"/>
            <w:vAlign w:val="center"/>
          </w:tcPr>
          <w:p w:rsidR="00907F1A" w:rsidRPr="00321F74" w:rsidRDefault="00907F1A" w:rsidP="00907F1A">
            <w:pPr>
              <w:jc w:val="center"/>
              <w:rPr>
                <w:sz w:val="20"/>
                <w:szCs w:val="20"/>
              </w:rPr>
            </w:pPr>
            <w:r w:rsidRPr="00321F74">
              <w:rPr>
                <w:sz w:val="20"/>
                <w:szCs w:val="20"/>
              </w:rPr>
              <w:t>9</w:t>
            </w:r>
            <w:r w:rsidR="00321F74">
              <w:rPr>
                <w:sz w:val="20"/>
                <w:szCs w:val="20"/>
              </w:rPr>
              <w:t>.</w:t>
            </w:r>
            <w:r w:rsidRPr="00321F74">
              <w:rPr>
                <w:sz w:val="20"/>
                <w:szCs w:val="20"/>
              </w:rPr>
              <w:t>1</w:t>
            </w:r>
          </w:p>
        </w:tc>
        <w:tc>
          <w:tcPr>
            <w:tcW w:w="1000" w:type="pct"/>
            <w:vAlign w:val="center"/>
          </w:tcPr>
          <w:p w:rsidR="00907F1A" w:rsidRPr="00321F74" w:rsidRDefault="00907F1A" w:rsidP="00907F1A">
            <w:pPr>
              <w:jc w:val="center"/>
              <w:rPr>
                <w:sz w:val="20"/>
                <w:szCs w:val="20"/>
              </w:rPr>
            </w:pPr>
            <w:r w:rsidRPr="00321F74">
              <w:rPr>
                <w:sz w:val="20"/>
                <w:szCs w:val="20"/>
              </w:rPr>
              <w:t>9</w:t>
            </w:r>
            <w:r w:rsidR="00321F74">
              <w:rPr>
                <w:sz w:val="20"/>
                <w:szCs w:val="20"/>
              </w:rPr>
              <w:t>.</w:t>
            </w:r>
            <w:r w:rsidRPr="00321F74">
              <w:rPr>
                <w:sz w:val="20"/>
                <w:szCs w:val="20"/>
              </w:rPr>
              <w:t>4</w:t>
            </w:r>
          </w:p>
        </w:tc>
        <w:tc>
          <w:tcPr>
            <w:tcW w:w="1000" w:type="pct"/>
            <w:vAlign w:val="center"/>
          </w:tcPr>
          <w:p w:rsidR="00907F1A" w:rsidRPr="00321F74" w:rsidRDefault="00907F1A" w:rsidP="00907F1A">
            <w:pPr>
              <w:jc w:val="center"/>
              <w:rPr>
                <w:sz w:val="20"/>
                <w:szCs w:val="20"/>
              </w:rPr>
            </w:pPr>
            <w:r w:rsidRPr="00321F74">
              <w:rPr>
                <w:sz w:val="20"/>
                <w:szCs w:val="20"/>
              </w:rPr>
              <w:t>0</w:t>
            </w:r>
            <w:r w:rsidR="00321F74">
              <w:rPr>
                <w:sz w:val="20"/>
                <w:szCs w:val="20"/>
              </w:rPr>
              <w:t>.</w:t>
            </w:r>
            <w:r w:rsidRPr="00321F74">
              <w:rPr>
                <w:sz w:val="20"/>
                <w:szCs w:val="20"/>
              </w:rPr>
              <w:t>2</w:t>
            </w:r>
          </w:p>
        </w:tc>
      </w:tr>
      <w:tr w:rsidR="00907F1A" w:rsidRPr="00321F74" w:rsidTr="00907F1A">
        <w:trPr>
          <w:trHeight w:val="23"/>
        </w:trPr>
        <w:tc>
          <w:tcPr>
            <w:tcW w:w="1909" w:type="pct"/>
          </w:tcPr>
          <w:p w:rsidR="00907F1A" w:rsidRPr="00321F74" w:rsidRDefault="00907F1A" w:rsidP="00907F1A">
            <w:pPr>
              <w:rPr>
                <w:sz w:val="20"/>
                <w:szCs w:val="20"/>
              </w:rPr>
            </w:pPr>
            <w:r w:rsidRPr="00321F74">
              <w:rPr>
                <w:sz w:val="20"/>
                <w:szCs w:val="20"/>
              </w:rPr>
              <w:t>Челябинская область</w:t>
            </w:r>
          </w:p>
        </w:tc>
        <w:tc>
          <w:tcPr>
            <w:tcW w:w="1091" w:type="pct"/>
            <w:vAlign w:val="center"/>
          </w:tcPr>
          <w:p w:rsidR="00907F1A" w:rsidRPr="00321F74" w:rsidRDefault="00907F1A" w:rsidP="00907F1A">
            <w:pPr>
              <w:jc w:val="center"/>
              <w:rPr>
                <w:sz w:val="20"/>
                <w:szCs w:val="20"/>
              </w:rPr>
            </w:pPr>
            <w:r w:rsidRPr="00321F74">
              <w:rPr>
                <w:sz w:val="20"/>
                <w:szCs w:val="20"/>
              </w:rPr>
              <w:t>5</w:t>
            </w:r>
            <w:r w:rsidR="00321F74">
              <w:rPr>
                <w:sz w:val="20"/>
                <w:szCs w:val="20"/>
              </w:rPr>
              <w:t>.</w:t>
            </w:r>
            <w:r w:rsidRPr="00321F74">
              <w:rPr>
                <w:sz w:val="20"/>
                <w:szCs w:val="20"/>
              </w:rPr>
              <w:t>1</w:t>
            </w:r>
          </w:p>
        </w:tc>
        <w:tc>
          <w:tcPr>
            <w:tcW w:w="1000" w:type="pct"/>
            <w:vAlign w:val="center"/>
          </w:tcPr>
          <w:p w:rsidR="00907F1A" w:rsidRPr="00321F74" w:rsidRDefault="00907F1A" w:rsidP="00907F1A">
            <w:pPr>
              <w:jc w:val="center"/>
              <w:rPr>
                <w:sz w:val="20"/>
                <w:szCs w:val="20"/>
              </w:rPr>
            </w:pPr>
            <w:r w:rsidRPr="00321F74">
              <w:rPr>
                <w:sz w:val="20"/>
                <w:szCs w:val="20"/>
              </w:rPr>
              <w:t>5</w:t>
            </w:r>
            <w:r w:rsidR="00321F74">
              <w:rPr>
                <w:sz w:val="20"/>
                <w:szCs w:val="20"/>
              </w:rPr>
              <w:t>.</w:t>
            </w:r>
            <w:r w:rsidRPr="00321F74">
              <w:rPr>
                <w:sz w:val="20"/>
                <w:szCs w:val="20"/>
              </w:rPr>
              <w:t>4</w:t>
            </w:r>
          </w:p>
        </w:tc>
        <w:tc>
          <w:tcPr>
            <w:tcW w:w="1000" w:type="pct"/>
            <w:vAlign w:val="center"/>
          </w:tcPr>
          <w:p w:rsidR="00907F1A" w:rsidRPr="00321F74" w:rsidRDefault="00907F1A" w:rsidP="00907F1A">
            <w:pPr>
              <w:jc w:val="center"/>
              <w:rPr>
                <w:sz w:val="20"/>
                <w:szCs w:val="20"/>
              </w:rPr>
            </w:pPr>
            <w:r w:rsidRPr="00321F74">
              <w:rPr>
                <w:sz w:val="20"/>
                <w:szCs w:val="20"/>
              </w:rPr>
              <w:t>0</w:t>
            </w:r>
            <w:r w:rsidR="00321F74">
              <w:rPr>
                <w:sz w:val="20"/>
                <w:szCs w:val="20"/>
              </w:rPr>
              <w:t>.</w:t>
            </w:r>
            <w:r w:rsidRPr="00321F74">
              <w:rPr>
                <w:sz w:val="20"/>
                <w:szCs w:val="20"/>
              </w:rPr>
              <w:t>2</w:t>
            </w:r>
          </w:p>
        </w:tc>
      </w:tr>
      <w:tr w:rsidR="00907F1A" w:rsidRPr="00321F74" w:rsidTr="00907F1A">
        <w:trPr>
          <w:trHeight w:val="23"/>
        </w:trPr>
        <w:tc>
          <w:tcPr>
            <w:tcW w:w="1909" w:type="pct"/>
          </w:tcPr>
          <w:p w:rsidR="00907F1A" w:rsidRPr="00321F74" w:rsidRDefault="00907F1A" w:rsidP="00907F1A">
            <w:pPr>
              <w:rPr>
                <w:sz w:val="20"/>
                <w:szCs w:val="20"/>
              </w:rPr>
            </w:pPr>
            <w:r w:rsidRPr="00321F74">
              <w:rPr>
                <w:sz w:val="20"/>
                <w:szCs w:val="20"/>
              </w:rPr>
              <w:t>Брянская область</w:t>
            </w:r>
          </w:p>
        </w:tc>
        <w:tc>
          <w:tcPr>
            <w:tcW w:w="1091" w:type="pct"/>
            <w:vAlign w:val="center"/>
          </w:tcPr>
          <w:p w:rsidR="00907F1A" w:rsidRPr="00321F74" w:rsidRDefault="00907F1A" w:rsidP="00907F1A">
            <w:pPr>
              <w:jc w:val="center"/>
              <w:rPr>
                <w:sz w:val="20"/>
                <w:szCs w:val="20"/>
              </w:rPr>
            </w:pPr>
            <w:r w:rsidRPr="00321F74">
              <w:rPr>
                <w:sz w:val="20"/>
                <w:szCs w:val="20"/>
              </w:rPr>
              <w:t>10</w:t>
            </w:r>
            <w:r w:rsidR="00321F74">
              <w:rPr>
                <w:sz w:val="20"/>
                <w:szCs w:val="20"/>
              </w:rPr>
              <w:t>.</w:t>
            </w:r>
            <w:r w:rsidRPr="00321F74">
              <w:rPr>
                <w:sz w:val="20"/>
                <w:szCs w:val="20"/>
              </w:rPr>
              <w:t>0</w:t>
            </w:r>
          </w:p>
        </w:tc>
        <w:tc>
          <w:tcPr>
            <w:tcW w:w="1000" w:type="pct"/>
            <w:vAlign w:val="center"/>
          </w:tcPr>
          <w:p w:rsidR="00907F1A" w:rsidRPr="00321F74" w:rsidRDefault="00907F1A" w:rsidP="00907F1A">
            <w:pPr>
              <w:jc w:val="center"/>
              <w:rPr>
                <w:sz w:val="20"/>
                <w:szCs w:val="20"/>
              </w:rPr>
            </w:pPr>
            <w:r w:rsidRPr="00321F74">
              <w:rPr>
                <w:sz w:val="20"/>
                <w:szCs w:val="20"/>
              </w:rPr>
              <w:t>10</w:t>
            </w:r>
            <w:r w:rsidR="00321F74">
              <w:rPr>
                <w:sz w:val="20"/>
                <w:szCs w:val="20"/>
              </w:rPr>
              <w:t>.</w:t>
            </w:r>
            <w:r w:rsidRPr="00321F74">
              <w:rPr>
                <w:sz w:val="20"/>
                <w:szCs w:val="20"/>
              </w:rPr>
              <w:t>2</w:t>
            </w:r>
          </w:p>
        </w:tc>
        <w:tc>
          <w:tcPr>
            <w:tcW w:w="1000" w:type="pct"/>
            <w:vAlign w:val="center"/>
          </w:tcPr>
          <w:p w:rsidR="00907F1A" w:rsidRPr="00321F74" w:rsidRDefault="00907F1A" w:rsidP="00907F1A">
            <w:pPr>
              <w:jc w:val="center"/>
              <w:rPr>
                <w:sz w:val="20"/>
                <w:szCs w:val="20"/>
              </w:rPr>
            </w:pPr>
            <w:r w:rsidRPr="00321F74">
              <w:rPr>
                <w:sz w:val="20"/>
                <w:szCs w:val="20"/>
              </w:rPr>
              <w:t>0</w:t>
            </w:r>
            <w:r w:rsidR="00321F74">
              <w:rPr>
                <w:sz w:val="20"/>
                <w:szCs w:val="20"/>
              </w:rPr>
              <w:t>.</w:t>
            </w:r>
            <w:r w:rsidRPr="00321F74">
              <w:rPr>
                <w:sz w:val="20"/>
                <w:szCs w:val="20"/>
              </w:rPr>
              <w:t>2</w:t>
            </w:r>
          </w:p>
        </w:tc>
      </w:tr>
      <w:tr w:rsidR="00907F1A" w:rsidRPr="00321F74" w:rsidTr="00907F1A">
        <w:trPr>
          <w:trHeight w:val="23"/>
        </w:trPr>
        <w:tc>
          <w:tcPr>
            <w:tcW w:w="1909" w:type="pct"/>
          </w:tcPr>
          <w:p w:rsidR="00907F1A" w:rsidRPr="00321F74" w:rsidRDefault="00907F1A" w:rsidP="00907F1A">
            <w:pPr>
              <w:rPr>
                <w:sz w:val="20"/>
                <w:szCs w:val="20"/>
              </w:rPr>
            </w:pPr>
            <w:r w:rsidRPr="00321F74">
              <w:rPr>
                <w:sz w:val="20"/>
                <w:szCs w:val="20"/>
              </w:rPr>
              <w:t>Магаданская область</w:t>
            </w:r>
          </w:p>
        </w:tc>
        <w:tc>
          <w:tcPr>
            <w:tcW w:w="1091" w:type="pct"/>
            <w:vAlign w:val="center"/>
          </w:tcPr>
          <w:p w:rsidR="00907F1A" w:rsidRPr="00321F74" w:rsidRDefault="00907F1A" w:rsidP="00907F1A">
            <w:pPr>
              <w:jc w:val="center"/>
              <w:rPr>
                <w:sz w:val="20"/>
                <w:szCs w:val="20"/>
              </w:rPr>
            </w:pPr>
            <w:r w:rsidRPr="00321F74">
              <w:rPr>
                <w:sz w:val="20"/>
                <w:szCs w:val="20"/>
              </w:rPr>
              <w:t>2</w:t>
            </w:r>
            <w:r w:rsidR="00321F74">
              <w:rPr>
                <w:sz w:val="20"/>
                <w:szCs w:val="20"/>
              </w:rPr>
              <w:t>.</w:t>
            </w:r>
            <w:r w:rsidRPr="00321F74">
              <w:rPr>
                <w:sz w:val="20"/>
                <w:szCs w:val="20"/>
              </w:rPr>
              <w:t>8</w:t>
            </w:r>
          </w:p>
        </w:tc>
        <w:tc>
          <w:tcPr>
            <w:tcW w:w="1000" w:type="pct"/>
            <w:vAlign w:val="center"/>
          </w:tcPr>
          <w:p w:rsidR="00907F1A" w:rsidRPr="00321F74" w:rsidRDefault="00907F1A" w:rsidP="00907F1A">
            <w:pPr>
              <w:jc w:val="center"/>
              <w:rPr>
                <w:sz w:val="20"/>
                <w:szCs w:val="20"/>
              </w:rPr>
            </w:pPr>
            <w:r w:rsidRPr="00321F74">
              <w:rPr>
                <w:sz w:val="20"/>
                <w:szCs w:val="20"/>
              </w:rPr>
              <w:t>2</w:t>
            </w:r>
            <w:r w:rsidR="00321F74">
              <w:rPr>
                <w:sz w:val="20"/>
                <w:szCs w:val="20"/>
              </w:rPr>
              <w:t>.</w:t>
            </w:r>
            <w:r w:rsidRPr="00321F74">
              <w:rPr>
                <w:sz w:val="20"/>
                <w:szCs w:val="20"/>
              </w:rPr>
              <w:t>7</w:t>
            </w:r>
          </w:p>
        </w:tc>
        <w:tc>
          <w:tcPr>
            <w:tcW w:w="1000" w:type="pct"/>
            <w:vAlign w:val="center"/>
          </w:tcPr>
          <w:p w:rsidR="00907F1A" w:rsidRPr="00321F74" w:rsidRDefault="00907F1A" w:rsidP="00907F1A">
            <w:pPr>
              <w:jc w:val="center"/>
              <w:rPr>
                <w:sz w:val="20"/>
                <w:szCs w:val="20"/>
              </w:rPr>
            </w:pPr>
            <w:r w:rsidRPr="00321F74">
              <w:rPr>
                <w:sz w:val="20"/>
                <w:szCs w:val="20"/>
              </w:rPr>
              <w:t>0</w:t>
            </w:r>
            <w:r w:rsidR="00321F74">
              <w:rPr>
                <w:sz w:val="20"/>
                <w:szCs w:val="20"/>
              </w:rPr>
              <w:t>.</w:t>
            </w:r>
            <w:r w:rsidRPr="00321F74">
              <w:rPr>
                <w:sz w:val="20"/>
                <w:szCs w:val="20"/>
              </w:rPr>
              <w:t>1</w:t>
            </w:r>
          </w:p>
        </w:tc>
      </w:tr>
      <w:tr w:rsidR="00907F1A" w:rsidRPr="00321F74" w:rsidTr="00907F1A">
        <w:trPr>
          <w:trHeight w:val="23"/>
        </w:trPr>
        <w:tc>
          <w:tcPr>
            <w:tcW w:w="1909" w:type="pct"/>
          </w:tcPr>
          <w:p w:rsidR="00907F1A" w:rsidRPr="00321F74" w:rsidRDefault="00907F1A" w:rsidP="00907F1A">
            <w:pPr>
              <w:rPr>
                <w:sz w:val="20"/>
                <w:szCs w:val="20"/>
              </w:rPr>
            </w:pPr>
            <w:r w:rsidRPr="00321F74">
              <w:rPr>
                <w:sz w:val="20"/>
                <w:szCs w:val="20"/>
              </w:rPr>
              <w:t>Республика Марий Эл</w:t>
            </w:r>
          </w:p>
        </w:tc>
        <w:tc>
          <w:tcPr>
            <w:tcW w:w="1091" w:type="pct"/>
            <w:vAlign w:val="center"/>
          </w:tcPr>
          <w:p w:rsidR="00907F1A" w:rsidRPr="00321F74" w:rsidRDefault="00907F1A" w:rsidP="00907F1A">
            <w:pPr>
              <w:jc w:val="center"/>
              <w:rPr>
                <w:sz w:val="20"/>
                <w:szCs w:val="20"/>
              </w:rPr>
            </w:pPr>
            <w:r w:rsidRPr="00321F74">
              <w:rPr>
                <w:sz w:val="20"/>
                <w:szCs w:val="20"/>
              </w:rPr>
              <w:t>9</w:t>
            </w:r>
            <w:r w:rsidR="00321F74">
              <w:rPr>
                <w:sz w:val="20"/>
                <w:szCs w:val="20"/>
              </w:rPr>
              <w:t>.</w:t>
            </w:r>
            <w:r w:rsidRPr="00321F74">
              <w:rPr>
                <w:sz w:val="20"/>
                <w:szCs w:val="20"/>
              </w:rPr>
              <w:t>3</w:t>
            </w:r>
          </w:p>
        </w:tc>
        <w:tc>
          <w:tcPr>
            <w:tcW w:w="1000" w:type="pct"/>
            <w:vAlign w:val="center"/>
          </w:tcPr>
          <w:p w:rsidR="00907F1A" w:rsidRPr="00321F74" w:rsidRDefault="00907F1A" w:rsidP="00907F1A">
            <w:pPr>
              <w:jc w:val="center"/>
              <w:rPr>
                <w:sz w:val="20"/>
                <w:szCs w:val="20"/>
              </w:rPr>
            </w:pPr>
            <w:r w:rsidRPr="00321F74">
              <w:rPr>
                <w:sz w:val="20"/>
                <w:szCs w:val="20"/>
              </w:rPr>
              <w:t>9</w:t>
            </w:r>
            <w:r w:rsidR="00321F74">
              <w:rPr>
                <w:sz w:val="20"/>
                <w:szCs w:val="20"/>
              </w:rPr>
              <w:t>.</w:t>
            </w:r>
            <w:r w:rsidRPr="00321F74">
              <w:rPr>
                <w:sz w:val="20"/>
                <w:szCs w:val="20"/>
              </w:rPr>
              <w:t>8</w:t>
            </w:r>
          </w:p>
        </w:tc>
        <w:tc>
          <w:tcPr>
            <w:tcW w:w="1000" w:type="pct"/>
            <w:vAlign w:val="center"/>
          </w:tcPr>
          <w:p w:rsidR="00907F1A" w:rsidRPr="00321F74" w:rsidRDefault="00907F1A" w:rsidP="00907F1A">
            <w:pPr>
              <w:jc w:val="center"/>
              <w:rPr>
                <w:sz w:val="20"/>
                <w:szCs w:val="20"/>
              </w:rPr>
            </w:pPr>
            <w:r w:rsidRPr="00321F74">
              <w:rPr>
                <w:sz w:val="20"/>
                <w:szCs w:val="20"/>
              </w:rPr>
              <w:t>0</w:t>
            </w:r>
            <w:r w:rsidR="00321F74">
              <w:rPr>
                <w:sz w:val="20"/>
                <w:szCs w:val="20"/>
              </w:rPr>
              <w:t>.</w:t>
            </w:r>
            <w:r w:rsidRPr="00321F74">
              <w:rPr>
                <w:sz w:val="20"/>
                <w:szCs w:val="20"/>
              </w:rPr>
              <w:t>1</w:t>
            </w:r>
          </w:p>
        </w:tc>
      </w:tr>
      <w:tr w:rsidR="00907F1A" w:rsidRPr="00321F74" w:rsidTr="00907F1A">
        <w:trPr>
          <w:trHeight w:val="23"/>
        </w:trPr>
        <w:tc>
          <w:tcPr>
            <w:tcW w:w="1909" w:type="pct"/>
          </w:tcPr>
          <w:p w:rsidR="00907F1A" w:rsidRPr="00321F74" w:rsidRDefault="00907F1A" w:rsidP="00907F1A">
            <w:pPr>
              <w:rPr>
                <w:sz w:val="20"/>
                <w:szCs w:val="20"/>
              </w:rPr>
            </w:pPr>
            <w:r w:rsidRPr="00321F74">
              <w:rPr>
                <w:sz w:val="20"/>
                <w:szCs w:val="20"/>
              </w:rPr>
              <w:t>Чувашская Республика</w:t>
            </w:r>
          </w:p>
        </w:tc>
        <w:tc>
          <w:tcPr>
            <w:tcW w:w="1091" w:type="pct"/>
            <w:vAlign w:val="center"/>
          </w:tcPr>
          <w:p w:rsidR="00907F1A" w:rsidRPr="00321F74" w:rsidRDefault="00907F1A" w:rsidP="00907F1A">
            <w:pPr>
              <w:jc w:val="center"/>
              <w:rPr>
                <w:sz w:val="20"/>
                <w:szCs w:val="20"/>
              </w:rPr>
            </w:pPr>
            <w:r w:rsidRPr="00321F74">
              <w:rPr>
                <w:sz w:val="20"/>
                <w:szCs w:val="20"/>
              </w:rPr>
              <w:t>9</w:t>
            </w:r>
            <w:r w:rsidR="00321F74">
              <w:rPr>
                <w:sz w:val="20"/>
                <w:szCs w:val="20"/>
              </w:rPr>
              <w:t>.</w:t>
            </w:r>
            <w:r w:rsidRPr="00321F74">
              <w:rPr>
                <w:sz w:val="20"/>
                <w:szCs w:val="20"/>
              </w:rPr>
              <w:t>1</w:t>
            </w:r>
          </w:p>
        </w:tc>
        <w:tc>
          <w:tcPr>
            <w:tcW w:w="1000" w:type="pct"/>
            <w:vAlign w:val="center"/>
          </w:tcPr>
          <w:p w:rsidR="00907F1A" w:rsidRPr="00321F74" w:rsidRDefault="00907F1A" w:rsidP="00907F1A">
            <w:pPr>
              <w:jc w:val="center"/>
              <w:rPr>
                <w:sz w:val="20"/>
                <w:szCs w:val="20"/>
              </w:rPr>
            </w:pPr>
            <w:r w:rsidRPr="00321F74">
              <w:rPr>
                <w:sz w:val="20"/>
                <w:szCs w:val="20"/>
              </w:rPr>
              <w:t>9</w:t>
            </w:r>
            <w:r w:rsidR="00321F74">
              <w:rPr>
                <w:sz w:val="20"/>
                <w:szCs w:val="20"/>
              </w:rPr>
              <w:t>.</w:t>
            </w:r>
            <w:r w:rsidRPr="00321F74">
              <w:rPr>
                <w:sz w:val="20"/>
                <w:szCs w:val="20"/>
              </w:rPr>
              <w:t>2</w:t>
            </w:r>
          </w:p>
        </w:tc>
        <w:tc>
          <w:tcPr>
            <w:tcW w:w="1000" w:type="pct"/>
            <w:vAlign w:val="center"/>
          </w:tcPr>
          <w:p w:rsidR="00907F1A" w:rsidRPr="00321F74" w:rsidRDefault="00907F1A" w:rsidP="00907F1A">
            <w:pPr>
              <w:jc w:val="center"/>
              <w:rPr>
                <w:sz w:val="20"/>
                <w:szCs w:val="20"/>
              </w:rPr>
            </w:pPr>
            <w:r w:rsidRPr="00321F74">
              <w:rPr>
                <w:sz w:val="20"/>
                <w:szCs w:val="20"/>
              </w:rPr>
              <w:t>0</w:t>
            </w:r>
            <w:r w:rsidR="00321F74">
              <w:rPr>
                <w:sz w:val="20"/>
                <w:szCs w:val="20"/>
              </w:rPr>
              <w:t>.</w:t>
            </w:r>
            <w:r w:rsidRPr="00321F74">
              <w:rPr>
                <w:sz w:val="20"/>
                <w:szCs w:val="20"/>
              </w:rPr>
              <w:t>1</w:t>
            </w:r>
          </w:p>
        </w:tc>
      </w:tr>
      <w:tr w:rsidR="00907F1A" w:rsidRPr="00321F74" w:rsidTr="00907F1A">
        <w:trPr>
          <w:trHeight w:val="23"/>
        </w:trPr>
        <w:tc>
          <w:tcPr>
            <w:tcW w:w="1909" w:type="pct"/>
          </w:tcPr>
          <w:p w:rsidR="00907F1A" w:rsidRPr="00321F74" w:rsidRDefault="00907F1A" w:rsidP="00907F1A">
            <w:pPr>
              <w:rPr>
                <w:sz w:val="20"/>
                <w:szCs w:val="20"/>
              </w:rPr>
            </w:pPr>
            <w:r w:rsidRPr="00321F74">
              <w:rPr>
                <w:sz w:val="20"/>
                <w:szCs w:val="20"/>
              </w:rPr>
              <w:t>Ненецкий а.окр.</w:t>
            </w:r>
          </w:p>
        </w:tc>
        <w:tc>
          <w:tcPr>
            <w:tcW w:w="1091" w:type="pct"/>
            <w:vAlign w:val="center"/>
          </w:tcPr>
          <w:p w:rsidR="00907F1A" w:rsidRPr="00321F74" w:rsidRDefault="00907F1A" w:rsidP="00907F1A">
            <w:pPr>
              <w:jc w:val="center"/>
              <w:rPr>
                <w:sz w:val="20"/>
                <w:szCs w:val="20"/>
              </w:rPr>
            </w:pPr>
            <w:r w:rsidRPr="00321F74">
              <w:rPr>
                <w:sz w:val="20"/>
                <w:szCs w:val="20"/>
              </w:rPr>
              <w:t>0</w:t>
            </w:r>
            <w:r w:rsidR="00321F74">
              <w:rPr>
                <w:sz w:val="20"/>
                <w:szCs w:val="20"/>
              </w:rPr>
              <w:t>.</w:t>
            </w:r>
            <w:r w:rsidRPr="00321F74">
              <w:rPr>
                <w:sz w:val="20"/>
                <w:szCs w:val="20"/>
              </w:rPr>
              <w:t>4</w:t>
            </w:r>
          </w:p>
        </w:tc>
        <w:tc>
          <w:tcPr>
            <w:tcW w:w="1000" w:type="pct"/>
            <w:vAlign w:val="center"/>
          </w:tcPr>
          <w:p w:rsidR="00907F1A" w:rsidRPr="00321F74" w:rsidRDefault="00907F1A" w:rsidP="00907F1A">
            <w:pPr>
              <w:jc w:val="center"/>
              <w:rPr>
                <w:sz w:val="20"/>
                <w:szCs w:val="20"/>
              </w:rPr>
            </w:pPr>
            <w:r w:rsidRPr="00321F74">
              <w:rPr>
                <w:sz w:val="20"/>
                <w:szCs w:val="20"/>
              </w:rPr>
              <w:t>0</w:t>
            </w:r>
            <w:r w:rsidR="00321F74">
              <w:rPr>
                <w:sz w:val="20"/>
                <w:szCs w:val="20"/>
              </w:rPr>
              <w:t>.</w:t>
            </w:r>
            <w:r w:rsidRPr="00321F74">
              <w:rPr>
                <w:sz w:val="20"/>
                <w:szCs w:val="20"/>
              </w:rPr>
              <w:t>3</w:t>
            </w:r>
          </w:p>
        </w:tc>
        <w:tc>
          <w:tcPr>
            <w:tcW w:w="1000" w:type="pct"/>
            <w:vAlign w:val="center"/>
          </w:tcPr>
          <w:p w:rsidR="00907F1A" w:rsidRPr="00321F74" w:rsidRDefault="00907F1A" w:rsidP="00907F1A">
            <w:pPr>
              <w:jc w:val="center"/>
              <w:rPr>
                <w:sz w:val="20"/>
                <w:szCs w:val="20"/>
              </w:rPr>
            </w:pPr>
            <w:r w:rsidRPr="00321F74">
              <w:rPr>
                <w:sz w:val="20"/>
                <w:szCs w:val="20"/>
              </w:rPr>
              <w:t>0</w:t>
            </w:r>
            <w:r w:rsidR="00321F74">
              <w:rPr>
                <w:sz w:val="20"/>
                <w:szCs w:val="20"/>
              </w:rPr>
              <w:t>.</w:t>
            </w:r>
            <w:r w:rsidRPr="00321F74">
              <w:rPr>
                <w:sz w:val="20"/>
                <w:szCs w:val="20"/>
              </w:rPr>
              <w:t>1</w:t>
            </w:r>
          </w:p>
        </w:tc>
      </w:tr>
      <w:tr w:rsidR="00907F1A" w:rsidRPr="00321F74" w:rsidTr="00907F1A">
        <w:trPr>
          <w:trHeight w:val="23"/>
        </w:trPr>
        <w:tc>
          <w:tcPr>
            <w:tcW w:w="1909" w:type="pct"/>
          </w:tcPr>
          <w:p w:rsidR="00907F1A" w:rsidRPr="00321F74" w:rsidRDefault="00907F1A" w:rsidP="00907F1A">
            <w:pPr>
              <w:rPr>
                <w:sz w:val="20"/>
                <w:szCs w:val="20"/>
              </w:rPr>
            </w:pPr>
            <w:r w:rsidRPr="00321F74">
              <w:rPr>
                <w:sz w:val="20"/>
                <w:szCs w:val="20"/>
              </w:rPr>
              <w:t>Республика Адыгея</w:t>
            </w:r>
          </w:p>
        </w:tc>
        <w:tc>
          <w:tcPr>
            <w:tcW w:w="1091" w:type="pct"/>
            <w:vAlign w:val="center"/>
          </w:tcPr>
          <w:p w:rsidR="00907F1A" w:rsidRPr="00321F74" w:rsidRDefault="00907F1A" w:rsidP="00907F1A">
            <w:pPr>
              <w:jc w:val="center"/>
              <w:rPr>
                <w:sz w:val="20"/>
                <w:szCs w:val="20"/>
              </w:rPr>
            </w:pPr>
            <w:r w:rsidRPr="00321F74">
              <w:rPr>
                <w:sz w:val="20"/>
                <w:szCs w:val="20"/>
              </w:rPr>
              <w:t>2</w:t>
            </w:r>
            <w:r w:rsidR="00321F74">
              <w:rPr>
                <w:sz w:val="20"/>
                <w:szCs w:val="20"/>
              </w:rPr>
              <w:t>.</w:t>
            </w:r>
            <w:r w:rsidRPr="00321F74">
              <w:rPr>
                <w:sz w:val="20"/>
                <w:szCs w:val="20"/>
              </w:rPr>
              <w:t>4</w:t>
            </w:r>
          </w:p>
        </w:tc>
        <w:tc>
          <w:tcPr>
            <w:tcW w:w="1000" w:type="pct"/>
            <w:vAlign w:val="center"/>
          </w:tcPr>
          <w:p w:rsidR="00907F1A" w:rsidRPr="00321F74" w:rsidRDefault="00907F1A" w:rsidP="00907F1A">
            <w:pPr>
              <w:jc w:val="center"/>
              <w:rPr>
                <w:sz w:val="20"/>
                <w:szCs w:val="20"/>
              </w:rPr>
            </w:pPr>
            <w:r w:rsidRPr="00321F74">
              <w:rPr>
                <w:sz w:val="20"/>
                <w:szCs w:val="20"/>
              </w:rPr>
              <w:t>2</w:t>
            </w:r>
            <w:r w:rsidR="00321F74">
              <w:rPr>
                <w:sz w:val="20"/>
                <w:szCs w:val="20"/>
              </w:rPr>
              <w:t>.</w:t>
            </w:r>
            <w:r w:rsidRPr="00321F74">
              <w:rPr>
                <w:sz w:val="20"/>
                <w:szCs w:val="20"/>
              </w:rPr>
              <w:t>2</w:t>
            </w:r>
          </w:p>
        </w:tc>
        <w:tc>
          <w:tcPr>
            <w:tcW w:w="1000" w:type="pct"/>
            <w:vAlign w:val="center"/>
          </w:tcPr>
          <w:p w:rsidR="00907F1A" w:rsidRPr="00321F74" w:rsidRDefault="00907F1A" w:rsidP="00907F1A">
            <w:pPr>
              <w:jc w:val="center"/>
              <w:rPr>
                <w:sz w:val="20"/>
                <w:szCs w:val="20"/>
              </w:rPr>
            </w:pPr>
            <w:r w:rsidRPr="00321F74">
              <w:rPr>
                <w:sz w:val="20"/>
                <w:szCs w:val="20"/>
              </w:rPr>
              <w:t>0</w:t>
            </w:r>
            <w:r w:rsidR="00321F74">
              <w:rPr>
                <w:sz w:val="20"/>
                <w:szCs w:val="20"/>
              </w:rPr>
              <w:t>.</w:t>
            </w:r>
            <w:r w:rsidRPr="00321F74">
              <w:rPr>
                <w:sz w:val="20"/>
                <w:szCs w:val="20"/>
              </w:rPr>
              <w:t>1</w:t>
            </w:r>
          </w:p>
        </w:tc>
      </w:tr>
      <w:tr w:rsidR="00907F1A" w:rsidRPr="00321F74" w:rsidTr="00907F1A">
        <w:trPr>
          <w:trHeight w:val="23"/>
        </w:trPr>
        <w:tc>
          <w:tcPr>
            <w:tcW w:w="1909" w:type="pct"/>
          </w:tcPr>
          <w:p w:rsidR="00907F1A" w:rsidRPr="00321F74" w:rsidRDefault="00907F1A" w:rsidP="00907F1A">
            <w:pPr>
              <w:rPr>
                <w:sz w:val="20"/>
                <w:szCs w:val="20"/>
              </w:rPr>
            </w:pPr>
            <w:r w:rsidRPr="00321F74">
              <w:rPr>
                <w:sz w:val="20"/>
                <w:szCs w:val="20"/>
              </w:rPr>
              <w:t>Кировская область</w:t>
            </w:r>
          </w:p>
        </w:tc>
        <w:tc>
          <w:tcPr>
            <w:tcW w:w="1091" w:type="pct"/>
            <w:vAlign w:val="center"/>
          </w:tcPr>
          <w:p w:rsidR="00907F1A" w:rsidRPr="00321F74" w:rsidRDefault="00907F1A" w:rsidP="00907F1A">
            <w:pPr>
              <w:jc w:val="center"/>
              <w:rPr>
                <w:sz w:val="20"/>
                <w:szCs w:val="20"/>
              </w:rPr>
            </w:pPr>
            <w:r w:rsidRPr="00321F74">
              <w:rPr>
                <w:sz w:val="20"/>
                <w:szCs w:val="20"/>
              </w:rPr>
              <w:t>4</w:t>
            </w:r>
            <w:r w:rsidR="00321F74">
              <w:rPr>
                <w:sz w:val="20"/>
                <w:szCs w:val="20"/>
              </w:rPr>
              <w:t>.</w:t>
            </w:r>
            <w:r w:rsidRPr="00321F74">
              <w:rPr>
                <w:sz w:val="20"/>
                <w:szCs w:val="20"/>
              </w:rPr>
              <w:t>5</w:t>
            </w:r>
          </w:p>
        </w:tc>
        <w:tc>
          <w:tcPr>
            <w:tcW w:w="1000" w:type="pct"/>
            <w:vAlign w:val="center"/>
          </w:tcPr>
          <w:p w:rsidR="00907F1A" w:rsidRPr="00321F74" w:rsidRDefault="00907F1A" w:rsidP="00907F1A">
            <w:pPr>
              <w:jc w:val="center"/>
              <w:rPr>
                <w:sz w:val="20"/>
                <w:szCs w:val="20"/>
              </w:rPr>
            </w:pPr>
            <w:r w:rsidRPr="00321F74">
              <w:rPr>
                <w:sz w:val="20"/>
                <w:szCs w:val="20"/>
              </w:rPr>
              <w:t>4</w:t>
            </w:r>
            <w:r w:rsidR="00321F74">
              <w:rPr>
                <w:sz w:val="20"/>
                <w:szCs w:val="20"/>
              </w:rPr>
              <w:t>.</w:t>
            </w:r>
            <w:r w:rsidRPr="00321F74">
              <w:rPr>
                <w:sz w:val="20"/>
                <w:szCs w:val="20"/>
              </w:rPr>
              <w:t>9</w:t>
            </w:r>
          </w:p>
        </w:tc>
        <w:tc>
          <w:tcPr>
            <w:tcW w:w="1000" w:type="pct"/>
            <w:vAlign w:val="center"/>
          </w:tcPr>
          <w:p w:rsidR="00907F1A" w:rsidRPr="00321F74" w:rsidRDefault="00907F1A" w:rsidP="00907F1A">
            <w:pPr>
              <w:jc w:val="center"/>
              <w:rPr>
                <w:sz w:val="20"/>
                <w:szCs w:val="20"/>
              </w:rPr>
            </w:pPr>
            <w:r w:rsidRPr="00321F74">
              <w:rPr>
                <w:sz w:val="20"/>
                <w:szCs w:val="20"/>
              </w:rPr>
              <w:t>0</w:t>
            </w:r>
            <w:r w:rsidR="00321F74">
              <w:rPr>
                <w:sz w:val="20"/>
                <w:szCs w:val="20"/>
              </w:rPr>
              <w:t>.</w:t>
            </w:r>
            <w:r w:rsidRPr="00321F74">
              <w:rPr>
                <w:sz w:val="20"/>
                <w:szCs w:val="20"/>
              </w:rPr>
              <w:t>0</w:t>
            </w:r>
          </w:p>
        </w:tc>
      </w:tr>
      <w:tr w:rsidR="00907F1A" w:rsidRPr="00321F74" w:rsidTr="00907F1A">
        <w:trPr>
          <w:trHeight w:val="23"/>
        </w:trPr>
        <w:tc>
          <w:tcPr>
            <w:tcW w:w="1909" w:type="pct"/>
          </w:tcPr>
          <w:p w:rsidR="00907F1A" w:rsidRPr="00321F74" w:rsidRDefault="00907F1A" w:rsidP="00907F1A">
            <w:pPr>
              <w:rPr>
                <w:sz w:val="20"/>
                <w:szCs w:val="20"/>
              </w:rPr>
            </w:pPr>
            <w:r w:rsidRPr="00321F74">
              <w:rPr>
                <w:sz w:val="20"/>
                <w:szCs w:val="20"/>
              </w:rPr>
              <w:t>Республика Ингушетия</w:t>
            </w:r>
          </w:p>
        </w:tc>
        <w:tc>
          <w:tcPr>
            <w:tcW w:w="1091" w:type="pct"/>
            <w:vAlign w:val="center"/>
          </w:tcPr>
          <w:p w:rsidR="00907F1A" w:rsidRPr="00321F74" w:rsidRDefault="00907F1A" w:rsidP="00907F1A">
            <w:pPr>
              <w:jc w:val="center"/>
              <w:rPr>
                <w:sz w:val="20"/>
                <w:szCs w:val="20"/>
              </w:rPr>
            </w:pPr>
            <w:r w:rsidRPr="00321F74">
              <w:rPr>
                <w:sz w:val="20"/>
                <w:szCs w:val="20"/>
              </w:rPr>
              <w:t>1</w:t>
            </w:r>
            <w:r w:rsidR="00321F74">
              <w:rPr>
                <w:sz w:val="20"/>
                <w:szCs w:val="20"/>
              </w:rPr>
              <w:t>.</w:t>
            </w:r>
            <w:r w:rsidRPr="00321F74">
              <w:rPr>
                <w:sz w:val="20"/>
                <w:szCs w:val="20"/>
              </w:rPr>
              <w:t>9</w:t>
            </w:r>
          </w:p>
        </w:tc>
        <w:tc>
          <w:tcPr>
            <w:tcW w:w="1000" w:type="pct"/>
            <w:vAlign w:val="center"/>
          </w:tcPr>
          <w:p w:rsidR="00907F1A" w:rsidRPr="00321F74" w:rsidRDefault="00907F1A" w:rsidP="00907F1A">
            <w:pPr>
              <w:jc w:val="center"/>
              <w:rPr>
                <w:sz w:val="20"/>
                <w:szCs w:val="20"/>
              </w:rPr>
            </w:pPr>
            <w:r w:rsidRPr="00321F74">
              <w:rPr>
                <w:sz w:val="20"/>
                <w:szCs w:val="20"/>
              </w:rPr>
              <w:t>2</w:t>
            </w:r>
            <w:r w:rsidR="00321F74">
              <w:rPr>
                <w:sz w:val="20"/>
                <w:szCs w:val="20"/>
              </w:rPr>
              <w:t>.</w:t>
            </w:r>
            <w:r w:rsidRPr="00321F74">
              <w:rPr>
                <w:sz w:val="20"/>
                <w:szCs w:val="20"/>
              </w:rPr>
              <w:t>2</w:t>
            </w:r>
          </w:p>
        </w:tc>
        <w:tc>
          <w:tcPr>
            <w:tcW w:w="1000" w:type="pct"/>
            <w:vAlign w:val="center"/>
          </w:tcPr>
          <w:p w:rsidR="00907F1A" w:rsidRPr="00321F74" w:rsidRDefault="00907F1A" w:rsidP="00907F1A">
            <w:pPr>
              <w:jc w:val="center"/>
              <w:rPr>
                <w:sz w:val="20"/>
                <w:szCs w:val="20"/>
              </w:rPr>
            </w:pPr>
            <w:r w:rsidRPr="00321F74">
              <w:rPr>
                <w:sz w:val="20"/>
                <w:szCs w:val="20"/>
              </w:rPr>
              <w:t>0</w:t>
            </w:r>
            <w:r w:rsidR="00321F74">
              <w:rPr>
                <w:sz w:val="20"/>
                <w:szCs w:val="20"/>
              </w:rPr>
              <w:t>.</w:t>
            </w:r>
            <w:r w:rsidRPr="00321F74">
              <w:rPr>
                <w:sz w:val="20"/>
                <w:szCs w:val="20"/>
              </w:rPr>
              <w:t>0</w:t>
            </w:r>
          </w:p>
        </w:tc>
      </w:tr>
      <w:tr w:rsidR="00907F1A" w:rsidRPr="00321F74" w:rsidTr="00907F1A">
        <w:trPr>
          <w:trHeight w:val="23"/>
        </w:trPr>
        <w:tc>
          <w:tcPr>
            <w:tcW w:w="1909" w:type="pct"/>
          </w:tcPr>
          <w:p w:rsidR="00907F1A" w:rsidRPr="00321F74" w:rsidRDefault="00907F1A" w:rsidP="00907F1A">
            <w:pPr>
              <w:rPr>
                <w:sz w:val="20"/>
                <w:szCs w:val="20"/>
              </w:rPr>
            </w:pPr>
            <w:r w:rsidRPr="00321F74">
              <w:rPr>
                <w:sz w:val="20"/>
                <w:szCs w:val="20"/>
              </w:rPr>
              <w:t>Ставропольский край</w:t>
            </w:r>
          </w:p>
        </w:tc>
        <w:tc>
          <w:tcPr>
            <w:tcW w:w="1091" w:type="pct"/>
            <w:vAlign w:val="center"/>
          </w:tcPr>
          <w:p w:rsidR="00907F1A" w:rsidRPr="00321F74" w:rsidRDefault="00907F1A" w:rsidP="00907F1A">
            <w:pPr>
              <w:jc w:val="center"/>
              <w:rPr>
                <w:sz w:val="20"/>
                <w:szCs w:val="20"/>
              </w:rPr>
            </w:pPr>
            <w:r w:rsidRPr="00321F74">
              <w:rPr>
                <w:sz w:val="20"/>
                <w:szCs w:val="20"/>
              </w:rPr>
              <w:t>8</w:t>
            </w:r>
            <w:r w:rsidR="00321F74">
              <w:rPr>
                <w:sz w:val="20"/>
                <w:szCs w:val="20"/>
              </w:rPr>
              <w:t>.</w:t>
            </w:r>
            <w:r w:rsidRPr="00321F74">
              <w:rPr>
                <w:sz w:val="20"/>
                <w:szCs w:val="20"/>
              </w:rPr>
              <w:t>1</w:t>
            </w:r>
          </w:p>
        </w:tc>
        <w:tc>
          <w:tcPr>
            <w:tcW w:w="1000" w:type="pct"/>
            <w:vAlign w:val="center"/>
          </w:tcPr>
          <w:p w:rsidR="00907F1A" w:rsidRPr="00321F74" w:rsidRDefault="00907F1A" w:rsidP="00907F1A">
            <w:pPr>
              <w:jc w:val="center"/>
              <w:rPr>
                <w:sz w:val="20"/>
                <w:szCs w:val="20"/>
              </w:rPr>
            </w:pPr>
            <w:r w:rsidRPr="00321F74">
              <w:rPr>
                <w:sz w:val="20"/>
                <w:szCs w:val="20"/>
              </w:rPr>
              <w:t>8</w:t>
            </w:r>
            <w:r w:rsidR="00321F74">
              <w:rPr>
                <w:sz w:val="20"/>
                <w:szCs w:val="20"/>
              </w:rPr>
              <w:t>.</w:t>
            </w:r>
            <w:r w:rsidRPr="00321F74">
              <w:rPr>
                <w:sz w:val="20"/>
                <w:szCs w:val="20"/>
              </w:rPr>
              <w:t>4</w:t>
            </w:r>
          </w:p>
        </w:tc>
        <w:tc>
          <w:tcPr>
            <w:tcW w:w="1000" w:type="pct"/>
            <w:vAlign w:val="center"/>
          </w:tcPr>
          <w:p w:rsidR="00907F1A" w:rsidRPr="00321F74" w:rsidRDefault="00907F1A" w:rsidP="00907F1A">
            <w:pPr>
              <w:jc w:val="center"/>
              <w:rPr>
                <w:sz w:val="20"/>
                <w:szCs w:val="20"/>
              </w:rPr>
            </w:pPr>
            <w:r w:rsidRPr="00321F74">
              <w:rPr>
                <w:sz w:val="20"/>
                <w:szCs w:val="20"/>
              </w:rPr>
              <w:t>0</w:t>
            </w:r>
            <w:r w:rsidR="00321F74">
              <w:rPr>
                <w:sz w:val="20"/>
                <w:szCs w:val="20"/>
              </w:rPr>
              <w:t>.</w:t>
            </w:r>
            <w:r w:rsidRPr="00321F74">
              <w:rPr>
                <w:sz w:val="20"/>
                <w:szCs w:val="20"/>
              </w:rPr>
              <w:t>0</w:t>
            </w:r>
          </w:p>
        </w:tc>
      </w:tr>
      <w:tr w:rsidR="00907F1A" w:rsidRPr="00321F74" w:rsidTr="00907F1A">
        <w:trPr>
          <w:trHeight w:val="23"/>
        </w:trPr>
        <w:tc>
          <w:tcPr>
            <w:tcW w:w="1909" w:type="pct"/>
          </w:tcPr>
          <w:p w:rsidR="00907F1A" w:rsidRPr="00321F74" w:rsidRDefault="00907F1A" w:rsidP="00907F1A">
            <w:pPr>
              <w:rPr>
                <w:sz w:val="20"/>
                <w:szCs w:val="20"/>
              </w:rPr>
            </w:pPr>
            <w:r w:rsidRPr="00321F74">
              <w:rPr>
                <w:sz w:val="20"/>
                <w:szCs w:val="20"/>
              </w:rPr>
              <w:t>Томская область</w:t>
            </w:r>
          </w:p>
        </w:tc>
        <w:tc>
          <w:tcPr>
            <w:tcW w:w="1091" w:type="pct"/>
            <w:vAlign w:val="center"/>
          </w:tcPr>
          <w:p w:rsidR="00907F1A" w:rsidRPr="00321F74" w:rsidRDefault="00907F1A" w:rsidP="00907F1A">
            <w:pPr>
              <w:jc w:val="center"/>
              <w:rPr>
                <w:sz w:val="20"/>
                <w:szCs w:val="20"/>
              </w:rPr>
            </w:pPr>
            <w:r w:rsidRPr="00321F74">
              <w:rPr>
                <w:sz w:val="20"/>
                <w:szCs w:val="20"/>
              </w:rPr>
              <w:t>4</w:t>
            </w:r>
            <w:r w:rsidR="00321F74">
              <w:rPr>
                <w:sz w:val="20"/>
                <w:szCs w:val="20"/>
              </w:rPr>
              <w:t>.</w:t>
            </w:r>
            <w:r w:rsidRPr="00321F74">
              <w:rPr>
                <w:sz w:val="20"/>
                <w:szCs w:val="20"/>
              </w:rPr>
              <w:t>8</w:t>
            </w:r>
          </w:p>
        </w:tc>
        <w:tc>
          <w:tcPr>
            <w:tcW w:w="1000" w:type="pct"/>
            <w:vAlign w:val="center"/>
          </w:tcPr>
          <w:p w:rsidR="00907F1A" w:rsidRPr="00321F74" w:rsidRDefault="00907F1A" w:rsidP="00907F1A">
            <w:pPr>
              <w:jc w:val="center"/>
              <w:rPr>
                <w:sz w:val="20"/>
                <w:szCs w:val="20"/>
              </w:rPr>
            </w:pPr>
            <w:r w:rsidRPr="00321F74">
              <w:rPr>
                <w:sz w:val="20"/>
                <w:szCs w:val="20"/>
              </w:rPr>
              <w:t>5</w:t>
            </w:r>
            <w:r w:rsidR="00321F74">
              <w:rPr>
                <w:sz w:val="20"/>
                <w:szCs w:val="20"/>
              </w:rPr>
              <w:t>.</w:t>
            </w:r>
            <w:r w:rsidRPr="00321F74">
              <w:rPr>
                <w:sz w:val="20"/>
                <w:szCs w:val="20"/>
              </w:rPr>
              <w:t>1</w:t>
            </w:r>
          </w:p>
        </w:tc>
        <w:tc>
          <w:tcPr>
            <w:tcW w:w="1000" w:type="pct"/>
            <w:vAlign w:val="center"/>
          </w:tcPr>
          <w:p w:rsidR="00907F1A" w:rsidRPr="00321F74" w:rsidRDefault="00907F1A" w:rsidP="00907F1A">
            <w:pPr>
              <w:jc w:val="center"/>
              <w:rPr>
                <w:sz w:val="20"/>
                <w:szCs w:val="20"/>
              </w:rPr>
            </w:pPr>
            <w:r w:rsidRPr="00321F74">
              <w:rPr>
                <w:sz w:val="20"/>
                <w:szCs w:val="20"/>
              </w:rPr>
              <w:t>0</w:t>
            </w:r>
            <w:r w:rsidR="00321F74">
              <w:rPr>
                <w:sz w:val="20"/>
                <w:szCs w:val="20"/>
              </w:rPr>
              <w:t>.</w:t>
            </w:r>
            <w:r w:rsidRPr="00321F74">
              <w:rPr>
                <w:sz w:val="20"/>
                <w:szCs w:val="20"/>
              </w:rPr>
              <w:t>0</w:t>
            </w:r>
          </w:p>
        </w:tc>
      </w:tr>
      <w:tr w:rsidR="00907F1A" w:rsidRPr="00321F74" w:rsidTr="00907F1A">
        <w:trPr>
          <w:trHeight w:val="23"/>
        </w:trPr>
        <w:tc>
          <w:tcPr>
            <w:tcW w:w="1909" w:type="pct"/>
          </w:tcPr>
          <w:p w:rsidR="00907F1A" w:rsidRPr="00321F74" w:rsidRDefault="00907F1A" w:rsidP="00907F1A">
            <w:pPr>
              <w:rPr>
                <w:sz w:val="20"/>
                <w:szCs w:val="20"/>
              </w:rPr>
            </w:pPr>
            <w:r w:rsidRPr="00321F74">
              <w:rPr>
                <w:sz w:val="20"/>
                <w:szCs w:val="20"/>
              </w:rPr>
              <w:t>Ростовская область</w:t>
            </w:r>
          </w:p>
        </w:tc>
        <w:tc>
          <w:tcPr>
            <w:tcW w:w="1091" w:type="pct"/>
            <w:vAlign w:val="center"/>
          </w:tcPr>
          <w:p w:rsidR="00907F1A" w:rsidRPr="00321F74" w:rsidRDefault="00907F1A" w:rsidP="00907F1A">
            <w:pPr>
              <w:jc w:val="center"/>
              <w:rPr>
                <w:sz w:val="20"/>
                <w:szCs w:val="20"/>
              </w:rPr>
            </w:pPr>
            <w:r w:rsidRPr="00321F74">
              <w:rPr>
                <w:sz w:val="20"/>
                <w:szCs w:val="20"/>
              </w:rPr>
              <w:t>9</w:t>
            </w:r>
            <w:r w:rsidR="00321F74">
              <w:rPr>
                <w:sz w:val="20"/>
                <w:szCs w:val="20"/>
              </w:rPr>
              <w:t>.</w:t>
            </w:r>
            <w:r w:rsidRPr="00321F74">
              <w:rPr>
                <w:sz w:val="20"/>
                <w:szCs w:val="20"/>
              </w:rPr>
              <w:t>0</w:t>
            </w:r>
          </w:p>
        </w:tc>
        <w:tc>
          <w:tcPr>
            <w:tcW w:w="1000" w:type="pct"/>
            <w:vAlign w:val="center"/>
          </w:tcPr>
          <w:p w:rsidR="00907F1A" w:rsidRPr="00321F74" w:rsidRDefault="00907F1A" w:rsidP="00907F1A">
            <w:pPr>
              <w:jc w:val="center"/>
              <w:rPr>
                <w:sz w:val="20"/>
                <w:szCs w:val="20"/>
              </w:rPr>
            </w:pPr>
            <w:r w:rsidRPr="00321F74">
              <w:rPr>
                <w:sz w:val="20"/>
                <w:szCs w:val="20"/>
              </w:rPr>
              <w:t>9</w:t>
            </w:r>
            <w:r w:rsidR="00321F74">
              <w:rPr>
                <w:sz w:val="20"/>
                <w:szCs w:val="20"/>
              </w:rPr>
              <w:t>.</w:t>
            </w:r>
            <w:r w:rsidRPr="00321F74">
              <w:rPr>
                <w:sz w:val="20"/>
                <w:szCs w:val="20"/>
              </w:rPr>
              <w:t>5</w:t>
            </w:r>
          </w:p>
        </w:tc>
        <w:tc>
          <w:tcPr>
            <w:tcW w:w="1000" w:type="pct"/>
            <w:vAlign w:val="center"/>
          </w:tcPr>
          <w:p w:rsidR="00907F1A" w:rsidRPr="00321F74" w:rsidRDefault="00907F1A" w:rsidP="00907F1A">
            <w:pPr>
              <w:jc w:val="center"/>
              <w:rPr>
                <w:sz w:val="20"/>
                <w:szCs w:val="20"/>
              </w:rPr>
            </w:pPr>
            <w:r w:rsidRPr="00321F74">
              <w:rPr>
                <w:sz w:val="20"/>
                <w:szCs w:val="20"/>
              </w:rPr>
              <w:t>0</w:t>
            </w:r>
            <w:r w:rsidR="00321F74">
              <w:rPr>
                <w:sz w:val="20"/>
                <w:szCs w:val="20"/>
              </w:rPr>
              <w:t>.</w:t>
            </w:r>
            <w:r w:rsidRPr="00321F74">
              <w:rPr>
                <w:sz w:val="20"/>
                <w:szCs w:val="20"/>
              </w:rPr>
              <w:t>0</w:t>
            </w:r>
          </w:p>
        </w:tc>
      </w:tr>
      <w:tr w:rsidR="00907F1A" w:rsidRPr="00321F74" w:rsidTr="00907F1A">
        <w:trPr>
          <w:trHeight w:val="23"/>
        </w:trPr>
        <w:tc>
          <w:tcPr>
            <w:tcW w:w="1909" w:type="pct"/>
          </w:tcPr>
          <w:p w:rsidR="00907F1A" w:rsidRPr="00321F74" w:rsidRDefault="00907F1A" w:rsidP="00907F1A">
            <w:pPr>
              <w:rPr>
                <w:sz w:val="20"/>
                <w:szCs w:val="20"/>
              </w:rPr>
            </w:pPr>
            <w:r w:rsidRPr="00321F74">
              <w:rPr>
                <w:sz w:val="20"/>
                <w:szCs w:val="20"/>
              </w:rPr>
              <w:t>Липецкая область</w:t>
            </w:r>
          </w:p>
        </w:tc>
        <w:tc>
          <w:tcPr>
            <w:tcW w:w="1091" w:type="pct"/>
            <w:vAlign w:val="center"/>
          </w:tcPr>
          <w:p w:rsidR="00907F1A" w:rsidRPr="00321F74" w:rsidRDefault="00907F1A" w:rsidP="00907F1A">
            <w:pPr>
              <w:jc w:val="center"/>
              <w:rPr>
                <w:sz w:val="20"/>
                <w:szCs w:val="20"/>
              </w:rPr>
            </w:pPr>
            <w:r w:rsidRPr="00321F74">
              <w:rPr>
                <w:sz w:val="20"/>
                <w:szCs w:val="20"/>
              </w:rPr>
              <w:t>5</w:t>
            </w:r>
            <w:r w:rsidR="00321F74">
              <w:rPr>
                <w:sz w:val="20"/>
                <w:szCs w:val="20"/>
              </w:rPr>
              <w:t>.</w:t>
            </w:r>
            <w:r w:rsidRPr="00321F74">
              <w:rPr>
                <w:sz w:val="20"/>
                <w:szCs w:val="20"/>
              </w:rPr>
              <w:t>0</w:t>
            </w:r>
          </w:p>
        </w:tc>
        <w:tc>
          <w:tcPr>
            <w:tcW w:w="1000" w:type="pct"/>
            <w:vAlign w:val="center"/>
          </w:tcPr>
          <w:p w:rsidR="00907F1A" w:rsidRPr="00321F74" w:rsidRDefault="00907F1A" w:rsidP="00907F1A">
            <w:pPr>
              <w:jc w:val="center"/>
              <w:rPr>
                <w:sz w:val="20"/>
                <w:szCs w:val="20"/>
              </w:rPr>
            </w:pPr>
            <w:r w:rsidRPr="00321F74">
              <w:rPr>
                <w:sz w:val="20"/>
                <w:szCs w:val="20"/>
              </w:rPr>
              <w:t>5</w:t>
            </w:r>
            <w:r w:rsidR="00321F74">
              <w:rPr>
                <w:sz w:val="20"/>
                <w:szCs w:val="20"/>
              </w:rPr>
              <w:t>.</w:t>
            </w:r>
            <w:r w:rsidRPr="00321F74">
              <w:rPr>
                <w:sz w:val="20"/>
                <w:szCs w:val="20"/>
              </w:rPr>
              <w:t>4</w:t>
            </w:r>
          </w:p>
        </w:tc>
        <w:tc>
          <w:tcPr>
            <w:tcW w:w="1000" w:type="pct"/>
            <w:vAlign w:val="center"/>
          </w:tcPr>
          <w:p w:rsidR="00907F1A" w:rsidRPr="00321F74" w:rsidRDefault="00907F1A" w:rsidP="00907F1A">
            <w:pPr>
              <w:jc w:val="center"/>
              <w:rPr>
                <w:sz w:val="20"/>
                <w:szCs w:val="20"/>
              </w:rPr>
            </w:pPr>
            <w:r w:rsidRPr="00321F74">
              <w:rPr>
                <w:sz w:val="20"/>
                <w:szCs w:val="20"/>
              </w:rPr>
              <w:t>-0</w:t>
            </w:r>
            <w:r w:rsidR="00321F74">
              <w:rPr>
                <w:sz w:val="20"/>
                <w:szCs w:val="20"/>
              </w:rPr>
              <w:t>.</w:t>
            </w:r>
            <w:r w:rsidRPr="00321F74">
              <w:rPr>
                <w:sz w:val="20"/>
                <w:szCs w:val="20"/>
              </w:rPr>
              <w:t>1</w:t>
            </w:r>
          </w:p>
        </w:tc>
      </w:tr>
      <w:tr w:rsidR="00907F1A" w:rsidRPr="00321F74" w:rsidTr="00907F1A">
        <w:trPr>
          <w:trHeight w:val="23"/>
        </w:trPr>
        <w:tc>
          <w:tcPr>
            <w:tcW w:w="1909" w:type="pct"/>
          </w:tcPr>
          <w:p w:rsidR="00907F1A" w:rsidRPr="00321F74" w:rsidRDefault="00907F1A" w:rsidP="00907F1A">
            <w:pPr>
              <w:rPr>
                <w:sz w:val="20"/>
                <w:szCs w:val="20"/>
              </w:rPr>
            </w:pPr>
            <w:r w:rsidRPr="00321F74">
              <w:rPr>
                <w:sz w:val="20"/>
                <w:szCs w:val="20"/>
              </w:rPr>
              <w:t>Орловская область</w:t>
            </w:r>
          </w:p>
        </w:tc>
        <w:tc>
          <w:tcPr>
            <w:tcW w:w="1091" w:type="pct"/>
            <w:vAlign w:val="center"/>
          </w:tcPr>
          <w:p w:rsidR="00907F1A" w:rsidRPr="00321F74" w:rsidRDefault="00907F1A" w:rsidP="00907F1A">
            <w:pPr>
              <w:jc w:val="center"/>
              <w:rPr>
                <w:sz w:val="20"/>
                <w:szCs w:val="20"/>
              </w:rPr>
            </w:pPr>
            <w:r w:rsidRPr="00321F74">
              <w:rPr>
                <w:sz w:val="20"/>
                <w:szCs w:val="20"/>
              </w:rPr>
              <w:t>5</w:t>
            </w:r>
            <w:r w:rsidR="00321F74">
              <w:rPr>
                <w:sz w:val="20"/>
                <w:szCs w:val="20"/>
              </w:rPr>
              <w:t>.</w:t>
            </w:r>
            <w:r w:rsidRPr="00321F74">
              <w:rPr>
                <w:sz w:val="20"/>
                <w:szCs w:val="20"/>
              </w:rPr>
              <w:t>6</w:t>
            </w:r>
          </w:p>
        </w:tc>
        <w:tc>
          <w:tcPr>
            <w:tcW w:w="1000" w:type="pct"/>
            <w:vAlign w:val="center"/>
          </w:tcPr>
          <w:p w:rsidR="00907F1A" w:rsidRPr="00321F74" w:rsidRDefault="00907F1A" w:rsidP="00907F1A">
            <w:pPr>
              <w:jc w:val="center"/>
              <w:rPr>
                <w:sz w:val="20"/>
                <w:szCs w:val="20"/>
              </w:rPr>
            </w:pPr>
            <w:r w:rsidRPr="00321F74">
              <w:rPr>
                <w:sz w:val="20"/>
                <w:szCs w:val="20"/>
              </w:rPr>
              <w:t>5</w:t>
            </w:r>
            <w:r w:rsidR="00321F74">
              <w:rPr>
                <w:sz w:val="20"/>
                <w:szCs w:val="20"/>
              </w:rPr>
              <w:t>.</w:t>
            </w:r>
            <w:r w:rsidRPr="00321F74">
              <w:rPr>
                <w:sz w:val="20"/>
                <w:szCs w:val="20"/>
              </w:rPr>
              <w:t>8</w:t>
            </w:r>
          </w:p>
        </w:tc>
        <w:tc>
          <w:tcPr>
            <w:tcW w:w="1000" w:type="pct"/>
            <w:vAlign w:val="center"/>
          </w:tcPr>
          <w:p w:rsidR="00907F1A" w:rsidRPr="00321F74" w:rsidRDefault="00907F1A" w:rsidP="00907F1A">
            <w:pPr>
              <w:jc w:val="center"/>
              <w:rPr>
                <w:sz w:val="20"/>
                <w:szCs w:val="20"/>
              </w:rPr>
            </w:pPr>
            <w:r w:rsidRPr="00321F74">
              <w:rPr>
                <w:sz w:val="20"/>
                <w:szCs w:val="20"/>
              </w:rPr>
              <w:t>-0</w:t>
            </w:r>
            <w:r w:rsidR="00321F74">
              <w:rPr>
                <w:sz w:val="20"/>
                <w:szCs w:val="20"/>
              </w:rPr>
              <w:t>.</w:t>
            </w:r>
            <w:r w:rsidRPr="00321F74">
              <w:rPr>
                <w:sz w:val="20"/>
                <w:szCs w:val="20"/>
              </w:rPr>
              <w:t>1</w:t>
            </w:r>
          </w:p>
        </w:tc>
      </w:tr>
      <w:tr w:rsidR="00907F1A" w:rsidRPr="00321F74" w:rsidTr="00907F1A">
        <w:trPr>
          <w:trHeight w:val="23"/>
        </w:trPr>
        <w:tc>
          <w:tcPr>
            <w:tcW w:w="1909" w:type="pct"/>
          </w:tcPr>
          <w:p w:rsidR="00907F1A" w:rsidRPr="00321F74" w:rsidRDefault="00907F1A" w:rsidP="00907F1A">
            <w:pPr>
              <w:rPr>
                <w:sz w:val="20"/>
                <w:szCs w:val="20"/>
              </w:rPr>
            </w:pPr>
            <w:r w:rsidRPr="00321F74">
              <w:rPr>
                <w:sz w:val="20"/>
                <w:szCs w:val="20"/>
              </w:rPr>
              <w:t>Сахалинская область</w:t>
            </w:r>
          </w:p>
        </w:tc>
        <w:tc>
          <w:tcPr>
            <w:tcW w:w="1091" w:type="pct"/>
            <w:vAlign w:val="center"/>
          </w:tcPr>
          <w:p w:rsidR="00907F1A" w:rsidRPr="00321F74" w:rsidRDefault="00907F1A" w:rsidP="00907F1A">
            <w:pPr>
              <w:jc w:val="center"/>
              <w:rPr>
                <w:sz w:val="20"/>
                <w:szCs w:val="20"/>
              </w:rPr>
            </w:pPr>
            <w:r w:rsidRPr="00321F74">
              <w:rPr>
                <w:sz w:val="20"/>
                <w:szCs w:val="20"/>
              </w:rPr>
              <w:t>4</w:t>
            </w:r>
            <w:r w:rsidR="00321F74">
              <w:rPr>
                <w:sz w:val="20"/>
                <w:szCs w:val="20"/>
              </w:rPr>
              <w:t>.</w:t>
            </w:r>
            <w:r w:rsidRPr="00321F74">
              <w:rPr>
                <w:sz w:val="20"/>
                <w:szCs w:val="20"/>
              </w:rPr>
              <w:t>3</w:t>
            </w:r>
          </w:p>
        </w:tc>
        <w:tc>
          <w:tcPr>
            <w:tcW w:w="1000" w:type="pct"/>
            <w:vAlign w:val="center"/>
          </w:tcPr>
          <w:p w:rsidR="00907F1A" w:rsidRPr="00321F74" w:rsidRDefault="00907F1A" w:rsidP="00907F1A">
            <w:pPr>
              <w:jc w:val="center"/>
              <w:rPr>
                <w:sz w:val="20"/>
                <w:szCs w:val="20"/>
              </w:rPr>
            </w:pPr>
            <w:r w:rsidRPr="00321F74">
              <w:rPr>
                <w:sz w:val="20"/>
                <w:szCs w:val="20"/>
              </w:rPr>
              <w:t>4</w:t>
            </w:r>
            <w:r w:rsidR="00321F74">
              <w:rPr>
                <w:sz w:val="20"/>
                <w:szCs w:val="20"/>
              </w:rPr>
              <w:t>.</w:t>
            </w:r>
            <w:r w:rsidRPr="00321F74">
              <w:rPr>
                <w:sz w:val="20"/>
                <w:szCs w:val="20"/>
              </w:rPr>
              <w:t>5</w:t>
            </w:r>
          </w:p>
        </w:tc>
        <w:tc>
          <w:tcPr>
            <w:tcW w:w="1000" w:type="pct"/>
            <w:vAlign w:val="center"/>
          </w:tcPr>
          <w:p w:rsidR="00907F1A" w:rsidRPr="00321F74" w:rsidRDefault="00907F1A" w:rsidP="00907F1A">
            <w:pPr>
              <w:jc w:val="center"/>
              <w:rPr>
                <w:sz w:val="20"/>
                <w:szCs w:val="20"/>
              </w:rPr>
            </w:pPr>
            <w:r w:rsidRPr="00321F74">
              <w:rPr>
                <w:sz w:val="20"/>
                <w:szCs w:val="20"/>
              </w:rPr>
              <w:t>-0</w:t>
            </w:r>
            <w:r w:rsidR="00321F74">
              <w:rPr>
                <w:sz w:val="20"/>
                <w:szCs w:val="20"/>
              </w:rPr>
              <w:t>.</w:t>
            </w:r>
            <w:r w:rsidRPr="00321F74">
              <w:rPr>
                <w:sz w:val="20"/>
                <w:szCs w:val="20"/>
              </w:rPr>
              <w:t>2</w:t>
            </w:r>
          </w:p>
        </w:tc>
      </w:tr>
      <w:tr w:rsidR="00907F1A" w:rsidRPr="00321F74" w:rsidTr="00907F1A">
        <w:trPr>
          <w:trHeight w:val="23"/>
        </w:trPr>
        <w:tc>
          <w:tcPr>
            <w:tcW w:w="1909" w:type="pct"/>
          </w:tcPr>
          <w:p w:rsidR="00907F1A" w:rsidRPr="00321F74" w:rsidRDefault="00907F1A" w:rsidP="00907F1A">
            <w:pPr>
              <w:rPr>
                <w:sz w:val="20"/>
                <w:szCs w:val="20"/>
              </w:rPr>
            </w:pPr>
            <w:r w:rsidRPr="00321F74">
              <w:rPr>
                <w:sz w:val="20"/>
                <w:szCs w:val="20"/>
              </w:rPr>
              <w:t>Республика Саха (Якутия)</w:t>
            </w:r>
          </w:p>
        </w:tc>
        <w:tc>
          <w:tcPr>
            <w:tcW w:w="1091" w:type="pct"/>
            <w:vAlign w:val="center"/>
          </w:tcPr>
          <w:p w:rsidR="00907F1A" w:rsidRPr="00321F74" w:rsidRDefault="00907F1A" w:rsidP="00907F1A">
            <w:pPr>
              <w:jc w:val="center"/>
              <w:rPr>
                <w:sz w:val="20"/>
                <w:szCs w:val="20"/>
              </w:rPr>
            </w:pPr>
            <w:r w:rsidRPr="00321F74">
              <w:rPr>
                <w:sz w:val="20"/>
                <w:szCs w:val="20"/>
              </w:rPr>
              <w:t>8</w:t>
            </w:r>
            <w:r w:rsidR="00321F74">
              <w:rPr>
                <w:sz w:val="20"/>
                <w:szCs w:val="20"/>
              </w:rPr>
              <w:t>.</w:t>
            </w:r>
            <w:r w:rsidRPr="00321F74">
              <w:rPr>
                <w:sz w:val="20"/>
                <w:szCs w:val="20"/>
              </w:rPr>
              <w:t>0</w:t>
            </w:r>
          </w:p>
        </w:tc>
        <w:tc>
          <w:tcPr>
            <w:tcW w:w="1000" w:type="pct"/>
            <w:vAlign w:val="center"/>
          </w:tcPr>
          <w:p w:rsidR="00907F1A" w:rsidRPr="00321F74" w:rsidRDefault="00907F1A" w:rsidP="00907F1A">
            <w:pPr>
              <w:jc w:val="center"/>
              <w:rPr>
                <w:sz w:val="20"/>
                <w:szCs w:val="20"/>
              </w:rPr>
            </w:pPr>
            <w:r w:rsidRPr="00321F74">
              <w:rPr>
                <w:sz w:val="20"/>
                <w:szCs w:val="20"/>
              </w:rPr>
              <w:t>10</w:t>
            </w:r>
            <w:r w:rsidR="00321F74">
              <w:rPr>
                <w:sz w:val="20"/>
                <w:szCs w:val="20"/>
              </w:rPr>
              <w:t>.</w:t>
            </w:r>
            <w:r w:rsidRPr="00321F74">
              <w:rPr>
                <w:sz w:val="20"/>
                <w:szCs w:val="20"/>
              </w:rPr>
              <w:t>0</w:t>
            </w:r>
          </w:p>
        </w:tc>
        <w:tc>
          <w:tcPr>
            <w:tcW w:w="1000" w:type="pct"/>
            <w:vAlign w:val="center"/>
          </w:tcPr>
          <w:p w:rsidR="00907F1A" w:rsidRPr="00321F74" w:rsidRDefault="00907F1A" w:rsidP="00907F1A">
            <w:pPr>
              <w:jc w:val="center"/>
              <w:rPr>
                <w:sz w:val="20"/>
                <w:szCs w:val="20"/>
              </w:rPr>
            </w:pPr>
            <w:r w:rsidRPr="00321F74">
              <w:rPr>
                <w:sz w:val="20"/>
                <w:szCs w:val="20"/>
              </w:rPr>
              <w:t>-0</w:t>
            </w:r>
            <w:r w:rsidR="00321F74">
              <w:rPr>
                <w:sz w:val="20"/>
                <w:szCs w:val="20"/>
              </w:rPr>
              <w:t>.</w:t>
            </w:r>
            <w:r w:rsidRPr="00321F74">
              <w:rPr>
                <w:sz w:val="20"/>
                <w:szCs w:val="20"/>
              </w:rPr>
              <w:t>3</w:t>
            </w:r>
          </w:p>
        </w:tc>
      </w:tr>
      <w:tr w:rsidR="00907F1A" w:rsidRPr="00321F74" w:rsidTr="00907F1A">
        <w:trPr>
          <w:trHeight w:val="23"/>
        </w:trPr>
        <w:tc>
          <w:tcPr>
            <w:tcW w:w="1909" w:type="pct"/>
          </w:tcPr>
          <w:p w:rsidR="00907F1A" w:rsidRPr="00321F74" w:rsidRDefault="00907F1A" w:rsidP="00907F1A">
            <w:pPr>
              <w:rPr>
                <w:sz w:val="20"/>
                <w:szCs w:val="20"/>
              </w:rPr>
            </w:pPr>
            <w:r w:rsidRPr="00321F74">
              <w:rPr>
                <w:sz w:val="20"/>
                <w:szCs w:val="20"/>
              </w:rPr>
              <w:t>Республика Татарстан</w:t>
            </w:r>
          </w:p>
        </w:tc>
        <w:tc>
          <w:tcPr>
            <w:tcW w:w="1091" w:type="pct"/>
            <w:vAlign w:val="center"/>
          </w:tcPr>
          <w:p w:rsidR="00907F1A" w:rsidRPr="00321F74" w:rsidRDefault="00907F1A" w:rsidP="00907F1A">
            <w:pPr>
              <w:jc w:val="center"/>
              <w:rPr>
                <w:sz w:val="20"/>
                <w:szCs w:val="20"/>
              </w:rPr>
            </w:pPr>
            <w:r w:rsidRPr="00321F74">
              <w:rPr>
                <w:sz w:val="20"/>
                <w:szCs w:val="20"/>
              </w:rPr>
              <w:t>5</w:t>
            </w:r>
            <w:r w:rsidR="00321F74">
              <w:rPr>
                <w:sz w:val="20"/>
                <w:szCs w:val="20"/>
              </w:rPr>
              <w:t>.</w:t>
            </w:r>
            <w:r w:rsidRPr="00321F74">
              <w:rPr>
                <w:sz w:val="20"/>
                <w:szCs w:val="20"/>
              </w:rPr>
              <w:t>0</w:t>
            </w:r>
          </w:p>
        </w:tc>
        <w:tc>
          <w:tcPr>
            <w:tcW w:w="1000" w:type="pct"/>
            <w:vAlign w:val="center"/>
          </w:tcPr>
          <w:p w:rsidR="00907F1A" w:rsidRPr="00321F74" w:rsidRDefault="00907F1A" w:rsidP="00907F1A">
            <w:pPr>
              <w:jc w:val="center"/>
              <w:rPr>
                <w:sz w:val="20"/>
                <w:szCs w:val="20"/>
              </w:rPr>
            </w:pPr>
            <w:r w:rsidRPr="00321F74">
              <w:rPr>
                <w:sz w:val="20"/>
                <w:szCs w:val="20"/>
              </w:rPr>
              <w:t>5</w:t>
            </w:r>
            <w:r w:rsidR="00321F74">
              <w:rPr>
                <w:sz w:val="20"/>
                <w:szCs w:val="20"/>
              </w:rPr>
              <w:t>.</w:t>
            </w:r>
            <w:r w:rsidRPr="00321F74">
              <w:rPr>
                <w:sz w:val="20"/>
                <w:szCs w:val="20"/>
              </w:rPr>
              <w:t>3</w:t>
            </w:r>
          </w:p>
        </w:tc>
        <w:tc>
          <w:tcPr>
            <w:tcW w:w="1000" w:type="pct"/>
            <w:vAlign w:val="center"/>
          </w:tcPr>
          <w:p w:rsidR="00907F1A" w:rsidRPr="00321F74" w:rsidRDefault="00907F1A" w:rsidP="00907F1A">
            <w:pPr>
              <w:jc w:val="center"/>
              <w:rPr>
                <w:sz w:val="20"/>
                <w:szCs w:val="20"/>
              </w:rPr>
            </w:pPr>
            <w:r w:rsidRPr="00321F74">
              <w:rPr>
                <w:sz w:val="20"/>
                <w:szCs w:val="20"/>
              </w:rPr>
              <w:t>-0</w:t>
            </w:r>
            <w:r w:rsidR="00321F74">
              <w:rPr>
                <w:sz w:val="20"/>
                <w:szCs w:val="20"/>
              </w:rPr>
              <w:t>.</w:t>
            </w:r>
            <w:r w:rsidRPr="00321F74">
              <w:rPr>
                <w:sz w:val="20"/>
                <w:szCs w:val="20"/>
              </w:rPr>
              <w:t>3</w:t>
            </w:r>
          </w:p>
        </w:tc>
      </w:tr>
      <w:tr w:rsidR="00907F1A" w:rsidRPr="00321F74" w:rsidTr="00907F1A">
        <w:trPr>
          <w:trHeight w:val="23"/>
        </w:trPr>
        <w:tc>
          <w:tcPr>
            <w:tcW w:w="1909" w:type="pct"/>
          </w:tcPr>
          <w:p w:rsidR="00907F1A" w:rsidRPr="00321F74" w:rsidRDefault="00907F1A" w:rsidP="00907F1A">
            <w:pPr>
              <w:rPr>
                <w:sz w:val="20"/>
                <w:szCs w:val="20"/>
              </w:rPr>
            </w:pPr>
            <w:r w:rsidRPr="00321F74">
              <w:rPr>
                <w:sz w:val="20"/>
                <w:szCs w:val="20"/>
              </w:rPr>
              <w:t>Курганская область</w:t>
            </w:r>
          </w:p>
        </w:tc>
        <w:tc>
          <w:tcPr>
            <w:tcW w:w="1091" w:type="pct"/>
            <w:vAlign w:val="center"/>
          </w:tcPr>
          <w:p w:rsidR="00907F1A" w:rsidRPr="00321F74" w:rsidRDefault="00907F1A" w:rsidP="00907F1A">
            <w:pPr>
              <w:jc w:val="center"/>
              <w:rPr>
                <w:sz w:val="20"/>
                <w:szCs w:val="20"/>
              </w:rPr>
            </w:pPr>
            <w:r w:rsidRPr="00321F74">
              <w:rPr>
                <w:sz w:val="20"/>
                <w:szCs w:val="20"/>
              </w:rPr>
              <w:t>11</w:t>
            </w:r>
            <w:r w:rsidR="00321F74">
              <w:rPr>
                <w:sz w:val="20"/>
                <w:szCs w:val="20"/>
              </w:rPr>
              <w:t>.</w:t>
            </w:r>
            <w:r w:rsidRPr="00321F74">
              <w:rPr>
                <w:sz w:val="20"/>
                <w:szCs w:val="20"/>
              </w:rPr>
              <w:t>2</w:t>
            </w:r>
          </w:p>
        </w:tc>
        <w:tc>
          <w:tcPr>
            <w:tcW w:w="1000" w:type="pct"/>
            <w:vAlign w:val="center"/>
          </w:tcPr>
          <w:p w:rsidR="00907F1A" w:rsidRPr="00321F74" w:rsidRDefault="00907F1A" w:rsidP="00907F1A">
            <w:pPr>
              <w:jc w:val="center"/>
              <w:rPr>
                <w:sz w:val="20"/>
                <w:szCs w:val="20"/>
              </w:rPr>
            </w:pPr>
            <w:r w:rsidRPr="00321F74">
              <w:rPr>
                <w:sz w:val="20"/>
                <w:szCs w:val="20"/>
              </w:rPr>
              <w:t>12</w:t>
            </w:r>
            <w:r w:rsidR="00321F74">
              <w:rPr>
                <w:sz w:val="20"/>
                <w:szCs w:val="20"/>
              </w:rPr>
              <w:t>.</w:t>
            </w:r>
            <w:r w:rsidRPr="00321F74">
              <w:rPr>
                <w:sz w:val="20"/>
                <w:szCs w:val="20"/>
              </w:rPr>
              <w:t>4</w:t>
            </w:r>
          </w:p>
        </w:tc>
        <w:tc>
          <w:tcPr>
            <w:tcW w:w="1000" w:type="pct"/>
            <w:vAlign w:val="center"/>
          </w:tcPr>
          <w:p w:rsidR="00907F1A" w:rsidRPr="00321F74" w:rsidRDefault="00907F1A" w:rsidP="00907F1A">
            <w:pPr>
              <w:jc w:val="center"/>
              <w:rPr>
                <w:sz w:val="20"/>
                <w:szCs w:val="20"/>
              </w:rPr>
            </w:pPr>
            <w:r w:rsidRPr="00321F74">
              <w:rPr>
                <w:sz w:val="20"/>
                <w:szCs w:val="20"/>
              </w:rPr>
              <w:t>-0</w:t>
            </w:r>
            <w:r w:rsidR="00321F74">
              <w:rPr>
                <w:sz w:val="20"/>
                <w:szCs w:val="20"/>
              </w:rPr>
              <w:t>.</w:t>
            </w:r>
            <w:r w:rsidRPr="00321F74">
              <w:rPr>
                <w:sz w:val="20"/>
                <w:szCs w:val="20"/>
              </w:rPr>
              <w:t>3</w:t>
            </w:r>
          </w:p>
        </w:tc>
      </w:tr>
      <w:tr w:rsidR="00907F1A" w:rsidRPr="00321F74" w:rsidTr="00907F1A">
        <w:trPr>
          <w:trHeight w:val="23"/>
        </w:trPr>
        <w:tc>
          <w:tcPr>
            <w:tcW w:w="1909" w:type="pct"/>
          </w:tcPr>
          <w:p w:rsidR="00907F1A" w:rsidRPr="00321F74" w:rsidRDefault="00907F1A" w:rsidP="00907F1A">
            <w:pPr>
              <w:rPr>
                <w:sz w:val="20"/>
                <w:szCs w:val="20"/>
              </w:rPr>
            </w:pPr>
            <w:r w:rsidRPr="00321F74">
              <w:rPr>
                <w:sz w:val="20"/>
                <w:szCs w:val="20"/>
              </w:rPr>
              <w:t>Красноярский край</w:t>
            </w:r>
          </w:p>
        </w:tc>
        <w:tc>
          <w:tcPr>
            <w:tcW w:w="1091" w:type="pct"/>
            <w:vAlign w:val="center"/>
          </w:tcPr>
          <w:p w:rsidR="00907F1A" w:rsidRPr="00321F74" w:rsidRDefault="00907F1A" w:rsidP="00907F1A">
            <w:pPr>
              <w:jc w:val="center"/>
              <w:rPr>
                <w:sz w:val="20"/>
                <w:szCs w:val="20"/>
              </w:rPr>
            </w:pPr>
            <w:r w:rsidRPr="00321F74">
              <w:rPr>
                <w:sz w:val="20"/>
                <w:szCs w:val="20"/>
              </w:rPr>
              <w:t>7</w:t>
            </w:r>
            <w:r w:rsidR="00321F74">
              <w:rPr>
                <w:sz w:val="20"/>
                <w:szCs w:val="20"/>
              </w:rPr>
              <w:t>.</w:t>
            </w:r>
            <w:r w:rsidRPr="00321F74">
              <w:rPr>
                <w:sz w:val="20"/>
                <w:szCs w:val="20"/>
              </w:rPr>
              <w:t>7</w:t>
            </w:r>
          </w:p>
        </w:tc>
        <w:tc>
          <w:tcPr>
            <w:tcW w:w="1000" w:type="pct"/>
            <w:vAlign w:val="center"/>
          </w:tcPr>
          <w:p w:rsidR="00907F1A" w:rsidRPr="00321F74" w:rsidRDefault="00907F1A" w:rsidP="00907F1A">
            <w:pPr>
              <w:jc w:val="center"/>
              <w:rPr>
                <w:sz w:val="20"/>
                <w:szCs w:val="20"/>
              </w:rPr>
            </w:pPr>
            <w:r w:rsidRPr="00321F74">
              <w:rPr>
                <w:sz w:val="20"/>
                <w:szCs w:val="20"/>
              </w:rPr>
              <w:t>8</w:t>
            </w:r>
            <w:r w:rsidR="00321F74">
              <w:rPr>
                <w:sz w:val="20"/>
                <w:szCs w:val="20"/>
              </w:rPr>
              <w:t>.</w:t>
            </w:r>
            <w:r w:rsidRPr="00321F74">
              <w:rPr>
                <w:sz w:val="20"/>
                <w:szCs w:val="20"/>
              </w:rPr>
              <w:t>3</w:t>
            </w:r>
          </w:p>
        </w:tc>
        <w:tc>
          <w:tcPr>
            <w:tcW w:w="1000" w:type="pct"/>
            <w:vAlign w:val="center"/>
          </w:tcPr>
          <w:p w:rsidR="00907F1A" w:rsidRPr="00321F74" w:rsidRDefault="00907F1A" w:rsidP="00907F1A">
            <w:pPr>
              <w:jc w:val="center"/>
              <w:rPr>
                <w:sz w:val="20"/>
                <w:szCs w:val="20"/>
              </w:rPr>
            </w:pPr>
            <w:r w:rsidRPr="00321F74">
              <w:rPr>
                <w:sz w:val="20"/>
                <w:szCs w:val="20"/>
              </w:rPr>
              <w:t>-0</w:t>
            </w:r>
            <w:r w:rsidR="00321F74">
              <w:rPr>
                <w:sz w:val="20"/>
                <w:szCs w:val="20"/>
              </w:rPr>
              <w:t>.</w:t>
            </w:r>
            <w:r w:rsidRPr="00321F74">
              <w:rPr>
                <w:sz w:val="20"/>
                <w:szCs w:val="20"/>
              </w:rPr>
              <w:t>4</w:t>
            </w:r>
          </w:p>
        </w:tc>
      </w:tr>
      <w:tr w:rsidR="00907F1A" w:rsidRPr="00321F74" w:rsidTr="00907F1A">
        <w:trPr>
          <w:trHeight w:val="23"/>
        </w:trPr>
        <w:tc>
          <w:tcPr>
            <w:tcW w:w="1909" w:type="pct"/>
          </w:tcPr>
          <w:p w:rsidR="00907F1A" w:rsidRPr="00321F74" w:rsidRDefault="00907F1A" w:rsidP="00907F1A">
            <w:pPr>
              <w:rPr>
                <w:sz w:val="20"/>
                <w:szCs w:val="20"/>
              </w:rPr>
            </w:pPr>
            <w:r w:rsidRPr="00321F74">
              <w:rPr>
                <w:sz w:val="20"/>
                <w:szCs w:val="20"/>
              </w:rPr>
              <w:t>Нижегородская область</w:t>
            </w:r>
          </w:p>
        </w:tc>
        <w:tc>
          <w:tcPr>
            <w:tcW w:w="1091" w:type="pct"/>
            <w:vAlign w:val="center"/>
          </w:tcPr>
          <w:p w:rsidR="00907F1A" w:rsidRPr="00321F74" w:rsidRDefault="00907F1A" w:rsidP="00907F1A">
            <w:pPr>
              <w:jc w:val="center"/>
              <w:rPr>
                <w:sz w:val="20"/>
                <w:szCs w:val="20"/>
              </w:rPr>
            </w:pPr>
            <w:r w:rsidRPr="00321F74">
              <w:rPr>
                <w:sz w:val="20"/>
                <w:szCs w:val="20"/>
              </w:rPr>
              <w:t>2</w:t>
            </w:r>
            <w:r w:rsidR="00321F74">
              <w:rPr>
                <w:sz w:val="20"/>
                <w:szCs w:val="20"/>
              </w:rPr>
              <w:t>.</w:t>
            </w:r>
            <w:r w:rsidRPr="00321F74">
              <w:rPr>
                <w:sz w:val="20"/>
                <w:szCs w:val="20"/>
              </w:rPr>
              <w:t>8</w:t>
            </w:r>
          </w:p>
        </w:tc>
        <w:tc>
          <w:tcPr>
            <w:tcW w:w="1000" w:type="pct"/>
            <w:vAlign w:val="center"/>
          </w:tcPr>
          <w:p w:rsidR="00907F1A" w:rsidRPr="00321F74" w:rsidRDefault="00907F1A" w:rsidP="00907F1A">
            <w:pPr>
              <w:jc w:val="center"/>
              <w:rPr>
                <w:sz w:val="20"/>
                <w:szCs w:val="20"/>
              </w:rPr>
            </w:pPr>
            <w:r w:rsidRPr="00321F74">
              <w:rPr>
                <w:sz w:val="20"/>
                <w:szCs w:val="20"/>
              </w:rPr>
              <w:t>3</w:t>
            </w:r>
            <w:r w:rsidR="00321F74">
              <w:rPr>
                <w:sz w:val="20"/>
                <w:szCs w:val="20"/>
              </w:rPr>
              <w:t>.</w:t>
            </w:r>
            <w:r w:rsidRPr="00321F74">
              <w:rPr>
                <w:sz w:val="20"/>
                <w:szCs w:val="20"/>
              </w:rPr>
              <w:t>4</w:t>
            </w:r>
          </w:p>
        </w:tc>
        <w:tc>
          <w:tcPr>
            <w:tcW w:w="1000" w:type="pct"/>
            <w:vAlign w:val="center"/>
          </w:tcPr>
          <w:p w:rsidR="00907F1A" w:rsidRPr="00321F74" w:rsidRDefault="00907F1A" w:rsidP="00907F1A">
            <w:pPr>
              <w:jc w:val="center"/>
              <w:rPr>
                <w:sz w:val="20"/>
                <w:szCs w:val="20"/>
              </w:rPr>
            </w:pPr>
            <w:r w:rsidRPr="00321F74">
              <w:rPr>
                <w:sz w:val="20"/>
                <w:szCs w:val="20"/>
              </w:rPr>
              <w:t>-0</w:t>
            </w:r>
            <w:r w:rsidR="00321F74">
              <w:rPr>
                <w:sz w:val="20"/>
                <w:szCs w:val="20"/>
              </w:rPr>
              <w:t>.</w:t>
            </w:r>
            <w:r w:rsidRPr="00321F74">
              <w:rPr>
                <w:sz w:val="20"/>
                <w:szCs w:val="20"/>
              </w:rPr>
              <w:t>5</w:t>
            </w:r>
          </w:p>
        </w:tc>
      </w:tr>
      <w:tr w:rsidR="00907F1A" w:rsidRPr="00321F74" w:rsidTr="00907F1A">
        <w:trPr>
          <w:trHeight w:val="23"/>
        </w:trPr>
        <w:tc>
          <w:tcPr>
            <w:tcW w:w="1909" w:type="pct"/>
          </w:tcPr>
          <w:p w:rsidR="00907F1A" w:rsidRPr="00321F74" w:rsidRDefault="00907F1A" w:rsidP="00907F1A">
            <w:pPr>
              <w:rPr>
                <w:sz w:val="20"/>
                <w:szCs w:val="20"/>
              </w:rPr>
            </w:pPr>
            <w:r w:rsidRPr="00321F74">
              <w:rPr>
                <w:sz w:val="20"/>
                <w:szCs w:val="20"/>
              </w:rPr>
              <w:lastRenderedPageBreak/>
              <w:t>Вологодская область</w:t>
            </w:r>
          </w:p>
        </w:tc>
        <w:tc>
          <w:tcPr>
            <w:tcW w:w="1091" w:type="pct"/>
            <w:vAlign w:val="center"/>
          </w:tcPr>
          <w:p w:rsidR="00907F1A" w:rsidRPr="00321F74" w:rsidRDefault="00907F1A" w:rsidP="00907F1A">
            <w:pPr>
              <w:jc w:val="center"/>
              <w:rPr>
                <w:sz w:val="20"/>
                <w:szCs w:val="20"/>
              </w:rPr>
            </w:pPr>
            <w:r w:rsidRPr="00321F74">
              <w:rPr>
                <w:sz w:val="20"/>
                <w:szCs w:val="20"/>
              </w:rPr>
              <w:t>5</w:t>
            </w:r>
            <w:r w:rsidR="00321F74">
              <w:rPr>
                <w:sz w:val="20"/>
                <w:szCs w:val="20"/>
              </w:rPr>
              <w:t>.</w:t>
            </w:r>
            <w:r w:rsidRPr="00321F74">
              <w:rPr>
                <w:sz w:val="20"/>
                <w:szCs w:val="20"/>
              </w:rPr>
              <w:t>4</w:t>
            </w:r>
          </w:p>
        </w:tc>
        <w:tc>
          <w:tcPr>
            <w:tcW w:w="1000" w:type="pct"/>
            <w:vAlign w:val="center"/>
          </w:tcPr>
          <w:p w:rsidR="00907F1A" w:rsidRPr="00321F74" w:rsidRDefault="00907F1A" w:rsidP="00907F1A">
            <w:pPr>
              <w:jc w:val="center"/>
              <w:rPr>
                <w:sz w:val="20"/>
                <w:szCs w:val="20"/>
              </w:rPr>
            </w:pPr>
            <w:r w:rsidRPr="00321F74">
              <w:rPr>
                <w:sz w:val="20"/>
                <w:szCs w:val="20"/>
              </w:rPr>
              <w:t>6</w:t>
            </w:r>
            <w:r w:rsidR="00321F74">
              <w:rPr>
                <w:sz w:val="20"/>
                <w:szCs w:val="20"/>
              </w:rPr>
              <w:t>.</w:t>
            </w:r>
            <w:r w:rsidRPr="00321F74">
              <w:rPr>
                <w:sz w:val="20"/>
                <w:szCs w:val="20"/>
              </w:rPr>
              <w:t>1</w:t>
            </w:r>
          </w:p>
        </w:tc>
        <w:tc>
          <w:tcPr>
            <w:tcW w:w="1000" w:type="pct"/>
            <w:vAlign w:val="center"/>
          </w:tcPr>
          <w:p w:rsidR="00907F1A" w:rsidRPr="00321F74" w:rsidRDefault="00907F1A" w:rsidP="00907F1A">
            <w:pPr>
              <w:jc w:val="center"/>
              <w:rPr>
                <w:sz w:val="20"/>
                <w:szCs w:val="20"/>
              </w:rPr>
            </w:pPr>
            <w:r w:rsidRPr="00321F74">
              <w:rPr>
                <w:sz w:val="20"/>
                <w:szCs w:val="20"/>
              </w:rPr>
              <w:t>-0</w:t>
            </w:r>
            <w:r w:rsidR="00321F74">
              <w:rPr>
                <w:sz w:val="20"/>
                <w:szCs w:val="20"/>
              </w:rPr>
              <w:t>.</w:t>
            </w:r>
            <w:r w:rsidRPr="00321F74">
              <w:rPr>
                <w:sz w:val="20"/>
                <w:szCs w:val="20"/>
              </w:rPr>
              <w:t>6</w:t>
            </w:r>
          </w:p>
        </w:tc>
      </w:tr>
      <w:tr w:rsidR="00907F1A" w:rsidRPr="00321F74" w:rsidTr="00907F1A">
        <w:trPr>
          <w:trHeight w:val="23"/>
        </w:trPr>
        <w:tc>
          <w:tcPr>
            <w:tcW w:w="1909" w:type="pct"/>
          </w:tcPr>
          <w:p w:rsidR="00907F1A" w:rsidRPr="00321F74" w:rsidRDefault="00907F1A" w:rsidP="00907F1A">
            <w:pPr>
              <w:rPr>
                <w:sz w:val="20"/>
                <w:szCs w:val="20"/>
              </w:rPr>
            </w:pPr>
            <w:r w:rsidRPr="00321F74">
              <w:rPr>
                <w:sz w:val="20"/>
                <w:szCs w:val="20"/>
              </w:rPr>
              <w:t>Кабардино-Балкарская Республика</w:t>
            </w:r>
          </w:p>
        </w:tc>
        <w:tc>
          <w:tcPr>
            <w:tcW w:w="1091" w:type="pct"/>
            <w:vAlign w:val="center"/>
          </w:tcPr>
          <w:p w:rsidR="00907F1A" w:rsidRPr="00321F74" w:rsidRDefault="00907F1A" w:rsidP="00907F1A">
            <w:pPr>
              <w:jc w:val="center"/>
              <w:rPr>
                <w:sz w:val="20"/>
                <w:szCs w:val="20"/>
              </w:rPr>
            </w:pPr>
            <w:r w:rsidRPr="00321F74">
              <w:rPr>
                <w:sz w:val="20"/>
                <w:szCs w:val="20"/>
              </w:rPr>
              <w:t>2</w:t>
            </w:r>
            <w:r w:rsidR="00321F74">
              <w:rPr>
                <w:sz w:val="20"/>
                <w:szCs w:val="20"/>
              </w:rPr>
              <w:t>.</w:t>
            </w:r>
            <w:r w:rsidRPr="00321F74">
              <w:rPr>
                <w:sz w:val="20"/>
                <w:szCs w:val="20"/>
              </w:rPr>
              <w:t>2</w:t>
            </w:r>
          </w:p>
        </w:tc>
        <w:tc>
          <w:tcPr>
            <w:tcW w:w="1000" w:type="pct"/>
            <w:vAlign w:val="center"/>
          </w:tcPr>
          <w:p w:rsidR="00907F1A" w:rsidRPr="00321F74" w:rsidRDefault="00907F1A" w:rsidP="00907F1A">
            <w:pPr>
              <w:jc w:val="center"/>
              <w:rPr>
                <w:sz w:val="20"/>
                <w:szCs w:val="20"/>
              </w:rPr>
            </w:pPr>
            <w:r w:rsidRPr="00321F74">
              <w:rPr>
                <w:sz w:val="20"/>
                <w:szCs w:val="20"/>
              </w:rPr>
              <w:t>3</w:t>
            </w:r>
            <w:r w:rsidR="00321F74">
              <w:rPr>
                <w:sz w:val="20"/>
                <w:szCs w:val="20"/>
              </w:rPr>
              <w:t>.</w:t>
            </w:r>
            <w:r w:rsidRPr="00321F74">
              <w:rPr>
                <w:sz w:val="20"/>
                <w:szCs w:val="20"/>
              </w:rPr>
              <w:t>1</w:t>
            </w:r>
          </w:p>
        </w:tc>
        <w:tc>
          <w:tcPr>
            <w:tcW w:w="1000" w:type="pct"/>
            <w:vAlign w:val="center"/>
          </w:tcPr>
          <w:p w:rsidR="00907F1A" w:rsidRPr="00321F74" w:rsidRDefault="00907F1A" w:rsidP="00907F1A">
            <w:pPr>
              <w:jc w:val="center"/>
              <w:rPr>
                <w:sz w:val="20"/>
                <w:szCs w:val="20"/>
              </w:rPr>
            </w:pPr>
            <w:r w:rsidRPr="00321F74">
              <w:rPr>
                <w:sz w:val="20"/>
                <w:szCs w:val="20"/>
              </w:rPr>
              <w:t>-0</w:t>
            </w:r>
            <w:r w:rsidR="00321F74">
              <w:rPr>
                <w:sz w:val="20"/>
                <w:szCs w:val="20"/>
              </w:rPr>
              <w:t>.</w:t>
            </w:r>
            <w:r w:rsidRPr="00321F74">
              <w:rPr>
                <w:sz w:val="20"/>
                <w:szCs w:val="20"/>
              </w:rPr>
              <w:t>6</w:t>
            </w:r>
          </w:p>
        </w:tc>
      </w:tr>
      <w:tr w:rsidR="00907F1A" w:rsidRPr="00321F74" w:rsidTr="00907F1A">
        <w:trPr>
          <w:trHeight w:val="23"/>
        </w:trPr>
        <w:tc>
          <w:tcPr>
            <w:tcW w:w="1909" w:type="pct"/>
          </w:tcPr>
          <w:p w:rsidR="00907F1A" w:rsidRPr="00321F74" w:rsidRDefault="00907F1A" w:rsidP="00907F1A">
            <w:pPr>
              <w:rPr>
                <w:sz w:val="20"/>
                <w:szCs w:val="20"/>
              </w:rPr>
            </w:pPr>
            <w:r w:rsidRPr="00321F74">
              <w:rPr>
                <w:sz w:val="20"/>
                <w:szCs w:val="20"/>
              </w:rPr>
              <w:t>Белгородская область</w:t>
            </w:r>
          </w:p>
        </w:tc>
        <w:tc>
          <w:tcPr>
            <w:tcW w:w="1091" w:type="pct"/>
            <w:vAlign w:val="center"/>
          </w:tcPr>
          <w:p w:rsidR="00907F1A" w:rsidRPr="00321F74" w:rsidRDefault="00907F1A" w:rsidP="00907F1A">
            <w:pPr>
              <w:jc w:val="center"/>
              <w:rPr>
                <w:sz w:val="20"/>
                <w:szCs w:val="20"/>
              </w:rPr>
            </w:pPr>
            <w:r w:rsidRPr="00321F74">
              <w:rPr>
                <w:sz w:val="20"/>
                <w:szCs w:val="20"/>
              </w:rPr>
              <w:t>4</w:t>
            </w:r>
            <w:r w:rsidR="00321F74">
              <w:rPr>
                <w:sz w:val="20"/>
                <w:szCs w:val="20"/>
              </w:rPr>
              <w:t>.</w:t>
            </w:r>
            <w:r w:rsidRPr="00321F74">
              <w:rPr>
                <w:sz w:val="20"/>
                <w:szCs w:val="20"/>
              </w:rPr>
              <w:t>0</w:t>
            </w:r>
          </w:p>
        </w:tc>
        <w:tc>
          <w:tcPr>
            <w:tcW w:w="1000" w:type="pct"/>
            <w:vAlign w:val="center"/>
          </w:tcPr>
          <w:p w:rsidR="00907F1A" w:rsidRPr="00321F74" w:rsidRDefault="00907F1A" w:rsidP="00907F1A">
            <w:pPr>
              <w:jc w:val="center"/>
              <w:rPr>
                <w:sz w:val="20"/>
                <w:szCs w:val="20"/>
              </w:rPr>
            </w:pPr>
            <w:r w:rsidRPr="00321F74">
              <w:rPr>
                <w:sz w:val="20"/>
                <w:szCs w:val="20"/>
              </w:rPr>
              <w:t>9</w:t>
            </w:r>
            <w:r w:rsidR="00321F74">
              <w:rPr>
                <w:sz w:val="20"/>
                <w:szCs w:val="20"/>
              </w:rPr>
              <w:t>.</w:t>
            </w:r>
            <w:r w:rsidRPr="00321F74">
              <w:rPr>
                <w:sz w:val="20"/>
                <w:szCs w:val="20"/>
              </w:rPr>
              <w:t>7</w:t>
            </w:r>
          </w:p>
        </w:tc>
        <w:tc>
          <w:tcPr>
            <w:tcW w:w="1000" w:type="pct"/>
            <w:vAlign w:val="center"/>
          </w:tcPr>
          <w:p w:rsidR="00907F1A" w:rsidRPr="00321F74" w:rsidRDefault="00907F1A" w:rsidP="00907F1A">
            <w:pPr>
              <w:jc w:val="center"/>
              <w:rPr>
                <w:sz w:val="20"/>
                <w:szCs w:val="20"/>
              </w:rPr>
            </w:pPr>
            <w:r w:rsidRPr="00321F74">
              <w:rPr>
                <w:sz w:val="20"/>
                <w:szCs w:val="20"/>
              </w:rPr>
              <w:t>-0</w:t>
            </w:r>
            <w:r w:rsidR="00321F74">
              <w:rPr>
                <w:sz w:val="20"/>
                <w:szCs w:val="20"/>
              </w:rPr>
              <w:t>.</w:t>
            </w:r>
            <w:r w:rsidRPr="00321F74">
              <w:rPr>
                <w:sz w:val="20"/>
                <w:szCs w:val="20"/>
              </w:rPr>
              <w:t>8</w:t>
            </w:r>
          </w:p>
        </w:tc>
      </w:tr>
      <w:tr w:rsidR="00907F1A" w:rsidRPr="00321F74" w:rsidTr="00907F1A">
        <w:trPr>
          <w:trHeight w:val="23"/>
        </w:trPr>
        <w:tc>
          <w:tcPr>
            <w:tcW w:w="1909" w:type="pct"/>
          </w:tcPr>
          <w:p w:rsidR="00907F1A" w:rsidRPr="00321F74" w:rsidRDefault="00907F1A" w:rsidP="00907F1A">
            <w:pPr>
              <w:rPr>
                <w:sz w:val="20"/>
                <w:szCs w:val="20"/>
              </w:rPr>
            </w:pPr>
            <w:r w:rsidRPr="00321F74">
              <w:rPr>
                <w:sz w:val="20"/>
                <w:szCs w:val="20"/>
              </w:rPr>
              <w:t>Республика Калмыкия</w:t>
            </w:r>
          </w:p>
        </w:tc>
        <w:tc>
          <w:tcPr>
            <w:tcW w:w="1091" w:type="pct"/>
            <w:vAlign w:val="center"/>
          </w:tcPr>
          <w:p w:rsidR="00907F1A" w:rsidRPr="00321F74" w:rsidRDefault="00907F1A" w:rsidP="00907F1A">
            <w:pPr>
              <w:jc w:val="center"/>
              <w:rPr>
                <w:sz w:val="20"/>
                <w:szCs w:val="20"/>
              </w:rPr>
            </w:pPr>
            <w:r w:rsidRPr="00321F74">
              <w:rPr>
                <w:sz w:val="20"/>
                <w:szCs w:val="20"/>
              </w:rPr>
              <w:t>-0</w:t>
            </w:r>
            <w:r w:rsidR="00321F74">
              <w:rPr>
                <w:sz w:val="20"/>
                <w:szCs w:val="20"/>
              </w:rPr>
              <w:t>.</w:t>
            </w:r>
            <w:r w:rsidRPr="00321F74">
              <w:rPr>
                <w:sz w:val="20"/>
                <w:szCs w:val="20"/>
              </w:rPr>
              <w:t>2</w:t>
            </w:r>
          </w:p>
        </w:tc>
        <w:tc>
          <w:tcPr>
            <w:tcW w:w="1000" w:type="pct"/>
            <w:vAlign w:val="center"/>
          </w:tcPr>
          <w:p w:rsidR="00907F1A" w:rsidRPr="00321F74" w:rsidRDefault="00907F1A" w:rsidP="00907F1A">
            <w:pPr>
              <w:jc w:val="center"/>
              <w:rPr>
                <w:sz w:val="20"/>
                <w:szCs w:val="20"/>
              </w:rPr>
            </w:pPr>
            <w:r w:rsidRPr="00321F74">
              <w:rPr>
                <w:sz w:val="20"/>
                <w:szCs w:val="20"/>
              </w:rPr>
              <w:t>0</w:t>
            </w:r>
            <w:r w:rsidR="00321F74">
              <w:rPr>
                <w:sz w:val="20"/>
                <w:szCs w:val="20"/>
              </w:rPr>
              <w:t>.</w:t>
            </w:r>
            <w:r w:rsidRPr="00321F74">
              <w:rPr>
                <w:sz w:val="20"/>
                <w:szCs w:val="20"/>
              </w:rPr>
              <w:t>7</w:t>
            </w:r>
          </w:p>
        </w:tc>
        <w:tc>
          <w:tcPr>
            <w:tcW w:w="1000" w:type="pct"/>
            <w:vAlign w:val="center"/>
          </w:tcPr>
          <w:p w:rsidR="00907F1A" w:rsidRPr="00321F74" w:rsidRDefault="00907F1A" w:rsidP="00907F1A">
            <w:pPr>
              <w:jc w:val="center"/>
              <w:rPr>
                <w:sz w:val="20"/>
                <w:szCs w:val="20"/>
              </w:rPr>
            </w:pPr>
            <w:r w:rsidRPr="00321F74">
              <w:rPr>
                <w:sz w:val="20"/>
                <w:szCs w:val="20"/>
              </w:rPr>
              <w:t>-0</w:t>
            </w:r>
            <w:r w:rsidR="00321F74">
              <w:rPr>
                <w:sz w:val="20"/>
                <w:szCs w:val="20"/>
              </w:rPr>
              <w:t>.</w:t>
            </w:r>
            <w:r w:rsidRPr="00321F74">
              <w:rPr>
                <w:sz w:val="20"/>
                <w:szCs w:val="20"/>
              </w:rPr>
              <w:t>8</w:t>
            </w:r>
          </w:p>
        </w:tc>
      </w:tr>
      <w:tr w:rsidR="00907F1A" w:rsidRPr="00321F74" w:rsidTr="00907F1A">
        <w:trPr>
          <w:trHeight w:val="23"/>
        </w:trPr>
        <w:tc>
          <w:tcPr>
            <w:tcW w:w="1909" w:type="pct"/>
          </w:tcPr>
          <w:p w:rsidR="00907F1A" w:rsidRPr="00321F74" w:rsidRDefault="00907F1A" w:rsidP="00907F1A">
            <w:pPr>
              <w:rPr>
                <w:sz w:val="20"/>
                <w:szCs w:val="20"/>
              </w:rPr>
            </w:pPr>
            <w:r w:rsidRPr="00321F74">
              <w:rPr>
                <w:sz w:val="20"/>
                <w:szCs w:val="20"/>
              </w:rPr>
              <w:t>Республика Крым</w:t>
            </w:r>
          </w:p>
        </w:tc>
        <w:tc>
          <w:tcPr>
            <w:tcW w:w="1091" w:type="pct"/>
            <w:vAlign w:val="center"/>
          </w:tcPr>
          <w:p w:rsidR="00907F1A" w:rsidRPr="00321F74" w:rsidRDefault="00907F1A" w:rsidP="00907F1A">
            <w:pPr>
              <w:jc w:val="center"/>
              <w:rPr>
                <w:sz w:val="20"/>
                <w:szCs w:val="20"/>
              </w:rPr>
            </w:pPr>
            <w:r w:rsidRPr="00321F74">
              <w:rPr>
                <w:sz w:val="20"/>
                <w:szCs w:val="20"/>
              </w:rPr>
              <w:t>4</w:t>
            </w:r>
            <w:r w:rsidR="00321F74">
              <w:rPr>
                <w:sz w:val="20"/>
                <w:szCs w:val="20"/>
              </w:rPr>
              <w:t>.</w:t>
            </w:r>
            <w:r w:rsidRPr="00321F74">
              <w:rPr>
                <w:sz w:val="20"/>
                <w:szCs w:val="20"/>
              </w:rPr>
              <w:t>5</w:t>
            </w:r>
          </w:p>
        </w:tc>
        <w:tc>
          <w:tcPr>
            <w:tcW w:w="1000" w:type="pct"/>
            <w:vAlign w:val="center"/>
          </w:tcPr>
          <w:p w:rsidR="00907F1A" w:rsidRPr="00321F74" w:rsidRDefault="00907F1A" w:rsidP="00907F1A">
            <w:pPr>
              <w:jc w:val="center"/>
              <w:rPr>
                <w:sz w:val="20"/>
                <w:szCs w:val="20"/>
              </w:rPr>
            </w:pPr>
            <w:r w:rsidRPr="00321F74">
              <w:rPr>
                <w:sz w:val="20"/>
                <w:szCs w:val="20"/>
              </w:rPr>
              <w:t>6</w:t>
            </w:r>
            <w:r w:rsidR="00321F74">
              <w:rPr>
                <w:sz w:val="20"/>
                <w:szCs w:val="20"/>
              </w:rPr>
              <w:t>.</w:t>
            </w:r>
            <w:r w:rsidRPr="00321F74">
              <w:rPr>
                <w:sz w:val="20"/>
                <w:szCs w:val="20"/>
              </w:rPr>
              <w:t>3</w:t>
            </w:r>
          </w:p>
        </w:tc>
        <w:tc>
          <w:tcPr>
            <w:tcW w:w="1000" w:type="pct"/>
            <w:vAlign w:val="center"/>
          </w:tcPr>
          <w:p w:rsidR="00907F1A" w:rsidRPr="00321F74" w:rsidRDefault="00907F1A" w:rsidP="00907F1A">
            <w:pPr>
              <w:jc w:val="center"/>
              <w:rPr>
                <w:sz w:val="20"/>
                <w:szCs w:val="20"/>
              </w:rPr>
            </w:pPr>
            <w:r w:rsidRPr="00321F74">
              <w:rPr>
                <w:sz w:val="20"/>
                <w:szCs w:val="20"/>
              </w:rPr>
              <w:t>-1</w:t>
            </w:r>
            <w:r w:rsidR="00321F74">
              <w:rPr>
                <w:sz w:val="20"/>
                <w:szCs w:val="20"/>
              </w:rPr>
              <w:t>.</w:t>
            </w:r>
            <w:r w:rsidRPr="00321F74">
              <w:rPr>
                <w:sz w:val="20"/>
                <w:szCs w:val="20"/>
              </w:rPr>
              <w:t>2</w:t>
            </w:r>
          </w:p>
        </w:tc>
      </w:tr>
      <w:tr w:rsidR="00907F1A" w:rsidRPr="00321F74" w:rsidTr="00907F1A">
        <w:trPr>
          <w:trHeight w:val="23"/>
        </w:trPr>
        <w:tc>
          <w:tcPr>
            <w:tcW w:w="1909" w:type="pct"/>
          </w:tcPr>
          <w:p w:rsidR="00907F1A" w:rsidRPr="00321F74" w:rsidRDefault="00907F1A" w:rsidP="00907F1A">
            <w:pPr>
              <w:rPr>
                <w:sz w:val="20"/>
                <w:szCs w:val="20"/>
              </w:rPr>
            </w:pPr>
            <w:r w:rsidRPr="00321F74">
              <w:rPr>
                <w:sz w:val="20"/>
                <w:szCs w:val="20"/>
              </w:rPr>
              <w:t>Астраханская область</w:t>
            </w:r>
          </w:p>
        </w:tc>
        <w:tc>
          <w:tcPr>
            <w:tcW w:w="1091" w:type="pct"/>
            <w:vAlign w:val="center"/>
          </w:tcPr>
          <w:p w:rsidR="00907F1A" w:rsidRPr="00321F74" w:rsidRDefault="00907F1A" w:rsidP="00907F1A">
            <w:pPr>
              <w:jc w:val="center"/>
              <w:rPr>
                <w:sz w:val="20"/>
                <w:szCs w:val="20"/>
              </w:rPr>
            </w:pPr>
            <w:r w:rsidRPr="00321F74">
              <w:rPr>
                <w:sz w:val="20"/>
                <w:szCs w:val="20"/>
              </w:rPr>
              <w:t>3</w:t>
            </w:r>
            <w:r w:rsidR="00321F74">
              <w:rPr>
                <w:sz w:val="20"/>
                <w:szCs w:val="20"/>
              </w:rPr>
              <w:t>.</w:t>
            </w:r>
            <w:r w:rsidRPr="00321F74">
              <w:rPr>
                <w:sz w:val="20"/>
                <w:szCs w:val="20"/>
              </w:rPr>
              <w:t>1</w:t>
            </w:r>
          </w:p>
        </w:tc>
        <w:tc>
          <w:tcPr>
            <w:tcW w:w="1000" w:type="pct"/>
            <w:vAlign w:val="center"/>
          </w:tcPr>
          <w:p w:rsidR="00907F1A" w:rsidRPr="00321F74" w:rsidRDefault="00907F1A" w:rsidP="00907F1A">
            <w:pPr>
              <w:jc w:val="center"/>
              <w:rPr>
                <w:sz w:val="20"/>
                <w:szCs w:val="20"/>
              </w:rPr>
            </w:pPr>
            <w:r w:rsidRPr="00321F74">
              <w:rPr>
                <w:sz w:val="20"/>
                <w:szCs w:val="20"/>
              </w:rPr>
              <w:t>5</w:t>
            </w:r>
            <w:r w:rsidR="00321F74">
              <w:rPr>
                <w:sz w:val="20"/>
                <w:szCs w:val="20"/>
              </w:rPr>
              <w:t>.</w:t>
            </w:r>
            <w:r w:rsidRPr="00321F74">
              <w:rPr>
                <w:sz w:val="20"/>
                <w:szCs w:val="20"/>
              </w:rPr>
              <w:t>6</w:t>
            </w:r>
          </w:p>
        </w:tc>
        <w:tc>
          <w:tcPr>
            <w:tcW w:w="1000" w:type="pct"/>
            <w:vAlign w:val="center"/>
          </w:tcPr>
          <w:p w:rsidR="00907F1A" w:rsidRPr="00321F74" w:rsidRDefault="00907F1A" w:rsidP="00907F1A">
            <w:pPr>
              <w:jc w:val="center"/>
              <w:rPr>
                <w:sz w:val="20"/>
                <w:szCs w:val="20"/>
              </w:rPr>
            </w:pPr>
            <w:r w:rsidRPr="00321F74">
              <w:rPr>
                <w:sz w:val="20"/>
                <w:szCs w:val="20"/>
              </w:rPr>
              <w:t>-1</w:t>
            </w:r>
            <w:r w:rsidR="00321F74">
              <w:rPr>
                <w:sz w:val="20"/>
                <w:szCs w:val="20"/>
              </w:rPr>
              <w:t>.</w:t>
            </w:r>
            <w:r w:rsidRPr="00321F74">
              <w:rPr>
                <w:sz w:val="20"/>
                <w:szCs w:val="20"/>
              </w:rPr>
              <w:t>4</w:t>
            </w:r>
          </w:p>
        </w:tc>
      </w:tr>
      <w:tr w:rsidR="00907F1A" w:rsidRPr="00321F74" w:rsidTr="00907F1A">
        <w:trPr>
          <w:trHeight w:val="23"/>
        </w:trPr>
        <w:tc>
          <w:tcPr>
            <w:tcW w:w="1909" w:type="pct"/>
          </w:tcPr>
          <w:p w:rsidR="00907F1A" w:rsidRPr="00321F74" w:rsidRDefault="00907F1A" w:rsidP="00907F1A">
            <w:pPr>
              <w:rPr>
                <w:sz w:val="20"/>
                <w:szCs w:val="20"/>
              </w:rPr>
            </w:pPr>
            <w:r w:rsidRPr="00321F74">
              <w:rPr>
                <w:sz w:val="20"/>
                <w:szCs w:val="20"/>
              </w:rPr>
              <w:t>Приморский край</w:t>
            </w:r>
          </w:p>
        </w:tc>
        <w:tc>
          <w:tcPr>
            <w:tcW w:w="1091" w:type="pct"/>
            <w:vAlign w:val="center"/>
          </w:tcPr>
          <w:p w:rsidR="00907F1A" w:rsidRPr="00321F74" w:rsidRDefault="00907F1A" w:rsidP="00907F1A">
            <w:pPr>
              <w:jc w:val="center"/>
              <w:rPr>
                <w:sz w:val="20"/>
                <w:szCs w:val="20"/>
              </w:rPr>
            </w:pPr>
            <w:r w:rsidRPr="00321F74">
              <w:rPr>
                <w:sz w:val="20"/>
                <w:szCs w:val="20"/>
              </w:rPr>
              <w:t>10</w:t>
            </w:r>
            <w:r w:rsidR="00321F74">
              <w:rPr>
                <w:sz w:val="20"/>
                <w:szCs w:val="20"/>
              </w:rPr>
              <w:t>.</w:t>
            </w:r>
            <w:r w:rsidRPr="00321F74">
              <w:rPr>
                <w:sz w:val="20"/>
                <w:szCs w:val="20"/>
              </w:rPr>
              <w:t>9</w:t>
            </w:r>
          </w:p>
        </w:tc>
        <w:tc>
          <w:tcPr>
            <w:tcW w:w="1000" w:type="pct"/>
            <w:vAlign w:val="center"/>
          </w:tcPr>
          <w:p w:rsidR="00907F1A" w:rsidRPr="00321F74" w:rsidRDefault="00907F1A" w:rsidP="00907F1A">
            <w:pPr>
              <w:jc w:val="center"/>
              <w:rPr>
                <w:sz w:val="20"/>
                <w:szCs w:val="20"/>
              </w:rPr>
            </w:pPr>
            <w:r w:rsidRPr="00321F74">
              <w:rPr>
                <w:sz w:val="20"/>
                <w:szCs w:val="20"/>
              </w:rPr>
              <w:t>15</w:t>
            </w:r>
            <w:r w:rsidR="00321F74">
              <w:rPr>
                <w:sz w:val="20"/>
                <w:szCs w:val="20"/>
              </w:rPr>
              <w:t>.</w:t>
            </w:r>
            <w:r w:rsidRPr="00321F74">
              <w:rPr>
                <w:sz w:val="20"/>
                <w:szCs w:val="20"/>
              </w:rPr>
              <w:t>5</w:t>
            </w:r>
          </w:p>
        </w:tc>
        <w:tc>
          <w:tcPr>
            <w:tcW w:w="1000" w:type="pct"/>
            <w:vAlign w:val="center"/>
          </w:tcPr>
          <w:p w:rsidR="00907F1A" w:rsidRPr="00321F74" w:rsidRDefault="00907F1A" w:rsidP="00907F1A">
            <w:pPr>
              <w:jc w:val="center"/>
              <w:rPr>
                <w:sz w:val="20"/>
                <w:szCs w:val="20"/>
              </w:rPr>
            </w:pPr>
            <w:r w:rsidRPr="00321F74">
              <w:rPr>
                <w:sz w:val="20"/>
                <w:szCs w:val="20"/>
              </w:rPr>
              <w:t>-1</w:t>
            </w:r>
            <w:r w:rsidR="00321F74">
              <w:rPr>
                <w:sz w:val="20"/>
                <w:szCs w:val="20"/>
              </w:rPr>
              <w:t>.</w:t>
            </w:r>
            <w:r w:rsidRPr="00321F74">
              <w:rPr>
                <w:sz w:val="20"/>
                <w:szCs w:val="20"/>
              </w:rPr>
              <w:t>5</w:t>
            </w:r>
          </w:p>
        </w:tc>
      </w:tr>
      <w:tr w:rsidR="00907F1A" w:rsidRPr="00321F74" w:rsidTr="00907F1A">
        <w:trPr>
          <w:trHeight w:val="23"/>
        </w:trPr>
        <w:tc>
          <w:tcPr>
            <w:tcW w:w="1909" w:type="pct"/>
          </w:tcPr>
          <w:p w:rsidR="00907F1A" w:rsidRPr="00321F74" w:rsidRDefault="00907F1A" w:rsidP="00907F1A">
            <w:pPr>
              <w:rPr>
                <w:sz w:val="20"/>
                <w:szCs w:val="20"/>
              </w:rPr>
            </w:pPr>
            <w:r w:rsidRPr="00321F74">
              <w:rPr>
                <w:sz w:val="20"/>
                <w:szCs w:val="20"/>
              </w:rPr>
              <w:t>Новосибирская область</w:t>
            </w:r>
          </w:p>
        </w:tc>
        <w:tc>
          <w:tcPr>
            <w:tcW w:w="1091" w:type="pct"/>
            <w:vAlign w:val="center"/>
          </w:tcPr>
          <w:p w:rsidR="00907F1A" w:rsidRPr="00321F74" w:rsidRDefault="00907F1A" w:rsidP="00907F1A">
            <w:pPr>
              <w:jc w:val="center"/>
              <w:rPr>
                <w:sz w:val="20"/>
                <w:szCs w:val="20"/>
              </w:rPr>
            </w:pPr>
            <w:r w:rsidRPr="00321F74">
              <w:rPr>
                <w:sz w:val="20"/>
                <w:szCs w:val="20"/>
              </w:rPr>
              <w:t>3</w:t>
            </w:r>
            <w:r w:rsidR="00321F74">
              <w:rPr>
                <w:sz w:val="20"/>
                <w:szCs w:val="20"/>
              </w:rPr>
              <w:t>.</w:t>
            </w:r>
            <w:r w:rsidRPr="00321F74">
              <w:rPr>
                <w:sz w:val="20"/>
                <w:szCs w:val="20"/>
              </w:rPr>
              <w:t>6</w:t>
            </w:r>
          </w:p>
        </w:tc>
        <w:tc>
          <w:tcPr>
            <w:tcW w:w="1000" w:type="pct"/>
            <w:vAlign w:val="center"/>
          </w:tcPr>
          <w:p w:rsidR="00907F1A" w:rsidRPr="00321F74" w:rsidRDefault="00907F1A" w:rsidP="00907F1A">
            <w:pPr>
              <w:jc w:val="center"/>
              <w:rPr>
                <w:sz w:val="20"/>
                <w:szCs w:val="20"/>
              </w:rPr>
            </w:pPr>
            <w:r w:rsidRPr="00321F74">
              <w:rPr>
                <w:sz w:val="20"/>
                <w:szCs w:val="20"/>
              </w:rPr>
              <w:t>7</w:t>
            </w:r>
            <w:r w:rsidR="00321F74">
              <w:rPr>
                <w:sz w:val="20"/>
                <w:szCs w:val="20"/>
              </w:rPr>
              <w:t>.</w:t>
            </w:r>
            <w:r w:rsidRPr="00321F74">
              <w:rPr>
                <w:sz w:val="20"/>
                <w:szCs w:val="20"/>
              </w:rPr>
              <w:t>4</w:t>
            </w:r>
          </w:p>
        </w:tc>
        <w:tc>
          <w:tcPr>
            <w:tcW w:w="1000" w:type="pct"/>
            <w:vAlign w:val="center"/>
          </w:tcPr>
          <w:p w:rsidR="00907F1A" w:rsidRPr="00321F74" w:rsidRDefault="00907F1A" w:rsidP="00907F1A">
            <w:pPr>
              <w:jc w:val="center"/>
              <w:rPr>
                <w:sz w:val="20"/>
                <w:szCs w:val="20"/>
              </w:rPr>
            </w:pPr>
            <w:r w:rsidRPr="00321F74">
              <w:rPr>
                <w:sz w:val="20"/>
                <w:szCs w:val="20"/>
              </w:rPr>
              <w:t>-2</w:t>
            </w:r>
            <w:r w:rsidR="00321F74">
              <w:rPr>
                <w:sz w:val="20"/>
                <w:szCs w:val="20"/>
              </w:rPr>
              <w:t>.</w:t>
            </w:r>
            <w:r w:rsidRPr="00321F74">
              <w:rPr>
                <w:sz w:val="20"/>
                <w:szCs w:val="20"/>
              </w:rPr>
              <w:t>2</w:t>
            </w:r>
          </w:p>
        </w:tc>
      </w:tr>
      <w:tr w:rsidR="00907F1A" w:rsidRPr="00321F74" w:rsidTr="00907F1A">
        <w:trPr>
          <w:trHeight w:val="23"/>
        </w:trPr>
        <w:tc>
          <w:tcPr>
            <w:tcW w:w="1909" w:type="pct"/>
          </w:tcPr>
          <w:p w:rsidR="00907F1A" w:rsidRPr="00321F74" w:rsidRDefault="00907F1A" w:rsidP="00907F1A">
            <w:pPr>
              <w:rPr>
                <w:sz w:val="20"/>
                <w:szCs w:val="20"/>
              </w:rPr>
            </w:pPr>
            <w:r w:rsidRPr="00321F74">
              <w:rPr>
                <w:sz w:val="20"/>
                <w:szCs w:val="20"/>
              </w:rPr>
              <w:t>Чеченская Республика</w:t>
            </w:r>
          </w:p>
        </w:tc>
        <w:tc>
          <w:tcPr>
            <w:tcW w:w="1091" w:type="pct"/>
            <w:vAlign w:val="center"/>
          </w:tcPr>
          <w:p w:rsidR="00907F1A" w:rsidRPr="00321F74" w:rsidRDefault="00907F1A" w:rsidP="00907F1A">
            <w:pPr>
              <w:jc w:val="center"/>
              <w:rPr>
                <w:sz w:val="20"/>
                <w:szCs w:val="20"/>
              </w:rPr>
            </w:pPr>
            <w:r w:rsidRPr="00321F74">
              <w:rPr>
                <w:sz w:val="20"/>
                <w:szCs w:val="20"/>
              </w:rPr>
              <w:t>6</w:t>
            </w:r>
            <w:r w:rsidR="00321F74">
              <w:rPr>
                <w:sz w:val="20"/>
                <w:szCs w:val="20"/>
              </w:rPr>
              <w:t>.</w:t>
            </w:r>
            <w:r w:rsidRPr="00321F74">
              <w:rPr>
                <w:sz w:val="20"/>
                <w:szCs w:val="20"/>
              </w:rPr>
              <w:t>4</w:t>
            </w:r>
          </w:p>
        </w:tc>
        <w:tc>
          <w:tcPr>
            <w:tcW w:w="1000" w:type="pct"/>
            <w:vAlign w:val="center"/>
          </w:tcPr>
          <w:p w:rsidR="00907F1A" w:rsidRPr="00321F74" w:rsidRDefault="00907F1A" w:rsidP="00907F1A">
            <w:pPr>
              <w:jc w:val="center"/>
              <w:rPr>
                <w:sz w:val="20"/>
                <w:szCs w:val="20"/>
              </w:rPr>
            </w:pPr>
            <w:r w:rsidRPr="00321F74">
              <w:rPr>
                <w:sz w:val="20"/>
                <w:szCs w:val="20"/>
              </w:rPr>
              <w:t>10</w:t>
            </w:r>
            <w:r w:rsidR="00321F74">
              <w:rPr>
                <w:sz w:val="20"/>
                <w:szCs w:val="20"/>
              </w:rPr>
              <w:t>.</w:t>
            </w:r>
            <w:r w:rsidRPr="00321F74">
              <w:rPr>
                <w:sz w:val="20"/>
                <w:szCs w:val="20"/>
              </w:rPr>
              <w:t>7</w:t>
            </w:r>
          </w:p>
        </w:tc>
        <w:tc>
          <w:tcPr>
            <w:tcW w:w="1000" w:type="pct"/>
            <w:vAlign w:val="center"/>
          </w:tcPr>
          <w:p w:rsidR="00907F1A" w:rsidRPr="00321F74" w:rsidRDefault="00907F1A" w:rsidP="00907F1A">
            <w:pPr>
              <w:jc w:val="center"/>
              <w:rPr>
                <w:sz w:val="20"/>
                <w:szCs w:val="20"/>
              </w:rPr>
            </w:pPr>
            <w:r w:rsidRPr="00321F74">
              <w:rPr>
                <w:sz w:val="20"/>
                <w:szCs w:val="20"/>
              </w:rPr>
              <w:t>-3</w:t>
            </w:r>
            <w:r w:rsidR="00321F74">
              <w:rPr>
                <w:sz w:val="20"/>
                <w:szCs w:val="20"/>
              </w:rPr>
              <w:t>.</w:t>
            </w:r>
            <w:r w:rsidRPr="00321F74">
              <w:rPr>
                <w:sz w:val="20"/>
                <w:szCs w:val="20"/>
              </w:rPr>
              <w:t>7</w:t>
            </w:r>
          </w:p>
        </w:tc>
      </w:tr>
    </w:tbl>
    <w:p w:rsidR="002D63D0" w:rsidRPr="00173AC9" w:rsidRDefault="002D63D0" w:rsidP="002D63D0">
      <w:pPr>
        <w:widowControl w:val="0"/>
        <w:spacing w:line="0" w:lineRule="atLeast"/>
        <w:ind w:firstLine="709"/>
        <w:jc w:val="both"/>
        <w:rPr>
          <w:sz w:val="20"/>
          <w:szCs w:val="20"/>
        </w:rPr>
      </w:pPr>
    </w:p>
    <w:p w:rsidR="002D63D0" w:rsidRPr="00173AC9" w:rsidRDefault="002D63D0" w:rsidP="002D63D0">
      <w:pPr>
        <w:widowControl w:val="0"/>
        <w:spacing w:line="0" w:lineRule="atLeast"/>
        <w:ind w:firstLine="709"/>
        <w:jc w:val="both"/>
        <w:rPr>
          <w:bCs/>
          <w:sz w:val="28"/>
          <w:szCs w:val="28"/>
        </w:rPr>
      </w:pPr>
      <w:r w:rsidRPr="00173AC9">
        <w:rPr>
          <w:sz w:val="28"/>
          <w:szCs w:val="28"/>
        </w:rPr>
        <w:t xml:space="preserve">В таблице 18 (см. приложение на </w:t>
      </w:r>
      <w:r w:rsidRPr="00173AC9">
        <w:rPr>
          <w:sz w:val="28"/>
          <w:szCs w:val="28"/>
          <w:lang w:val="en-US"/>
        </w:rPr>
        <w:t>CD</w:t>
      </w:r>
      <w:r w:rsidRPr="00173AC9">
        <w:rPr>
          <w:sz w:val="28"/>
          <w:szCs w:val="28"/>
        </w:rPr>
        <w:t>-диске) представлены</w:t>
      </w:r>
      <w:r w:rsidRPr="00173AC9">
        <w:rPr>
          <w:bCs/>
          <w:sz w:val="28"/>
          <w:szCs w:val="28"/>
        </w:rPr>
        <w:t xml:space="preserve"> средние по Российской Федерации закупочные цены на ВСЕ мониторируемые препараты</w:t>
      </w:r>
      <w:r>
        <w:rPr>
          <w:bCs/>
          <w:sz w:val="28"/>
          <w:szCs w:val="28"/>
        </w:rPr>
        <w:t>,</w:t>
      </w:r>
      <w:r w:rsidRPr="00173AC9">
        <w:rPr>
          <w:bCs/>
          <w:sz w:val="28"/>
          <w:szCs w:val="28"/>
        </w:rPr>
        <w:t xml:space="preserve"> одновременно присутствующие в амбулаторном и госпитальном сегментах фармацевтического рынка.</w:t>
      </w:r>
    </w:p>
    <w:p w:rsidR="002D63D0" w:rsidRPr="00173AC9" w:rsidRDefault="002D63D0" w:rsidP="002D63D0">
      <w:pPr>
        <w:widowControl w:val="0"/>
        <w:overflowPunct w:val="0"/>
        <w:autoSpaceDE w:val="0"/>
        <w:autoSpaceDN w:val="0"/>
        <w:adjustRightInd w:val="0"/>
        <w:spacing w:line="0" w:lineRule="atLeast"/>
        <w:ind w:firstLine="709"/>
        <w:jc w:val="both"/>
        <w:textAlignment w:val="baseline"/>
        <w:rPr>
          <w:b/>
          <w:i/>
          <w:sz w:val="28"/>
          <w:szCs w:val="28"/>
        </w:rPr>
      </w:pPr>
      <w:r w:rsidRPr="00173AC9">
        <w:rPr>
          <w:bCs/>
          <w:sz w:val="28"/>
          <w:szCs w:val="28"/>
        </w:rPr>
        <w:t>В таблице 19 (</w:t>
      </w:r>
      <w:r w:rsidRPr="00173AC9">
        <w:rPr>
          <w:bCs/>
          <w:color w:val="000000"/>
          <w:sz w:val="28"/>
          <w:szCs w:val="28"/>
        </w:rPr>
        <w:t>см. приложение</w:t>
      </w:r>
      <w:r w:rsidRPr="00173AC9">
        <w:rPr>
          <w:color w:val="000000"/>
          <w:sz w:val="28"/>
          <w:szCs w:val="28"/>
        </w:rPr>
        <w:t xml:space="preserve"> на </w:t>
      </w:r>
      <w:r w:rsidRPr="00173AC9">
        <w:rPr>
          <w:color w:val="000000"/>
          <w:sz w:val="28"/>
          <w:szCs w:val="28"/>
          <w:lang w:val="en-US"/>
        </w:rPr>
        <w:t>CD</w:t>
      </w:r>
      <w:r w:rsidRPr="00173AC9">
        <w:rPr>
          <w:color w:val="000000"/>
          <w:sz w:val="28"/>
          <w:szCs w:val="28"/>
        </w:rPr>
        <w:t>-диске</w:t>
      </w:r>
      <w:r w:rsidRPr="00173AC9">
        <w:rPr>
          <w:bCs/>
          <w:color w:val="000000"/>
          <w:sz w:val="28"/>
          <w:szCs w:val="28"/>
        </w:rPr>
        <w:t>) приведена динамика средних по субъектам Российской Федерации закупочных цен на ВСЕ мониторируемые препараты госпитального сегмента.</w:t>
      </w:r>
    </w:p>
    <w:p w:rsidR="002D63D0" w:rsidRPr="00173AC9" w:rsidRDefault="002D63D0" w:rsidP="002D63D0">
      <w:pPr>
        <w:widowControl w:val="0"/>
        <w:spacing w:line="0" w:lineRule="atLeast"/>
        <w:ind w:firstLine="709"/>
        <w:jc w:val="both"/>
        <w:rPr>
          <w:sz w:val="28"/>
          <w:szCs w:val="28"/>
        </w:rPr>
      </w:pPr>
    </w:p>
    <w:p w:rsidR="002D63D0" w:rsidRPr="00173AC9" w:rsidRDefault="002D63D0" w:rsidP="002D63D0">
      <w:pPr>
        <w:widowControl w:val="0"/>
        <w:spacing w:line="0" w:lineRule="atLeast"/>
        <w:ind w:firstLine="709"/>
        <w:jc w:val="both"/>
        <w:rPr>
          <w:sz w:val="28"/>
          <w:szCs w:val="28"/>
        </w:rPr>
      </w:pPr>
    </w:p>
    <w:p w:rsidR="002D63D0" w:rsidRPr="00173AC9" w:rsidRDefault="002D63D0" w:rsidP="002D63D0">
      <w:pPr>
        <w:widowControl w:val="0"/>
        <w:spacing w:line="0" w:lineRule="atLeast"/>
        <w:ind w:firstLine="709"/>
        <w:jc w:val="both"/>
        <w:rPr>
          <w:sz w:val="28"/>
          <w:szCs w:val="28"/>
        </w:rPr>
      </w:pPr>
    </w:p>
    <w:p w:rsidR="002D63D0" w:rsidRPr="00173AC9" w:rsidRDefault="002D63D0" w:rsidP="002D63D0">
      <w:pPr>
        <w:widowControl w:val="0"/>
        <w:spacing w:line="0" w:lineRule="atLeast"/>
        <w:ind w:firstLine="709"/>
        <w:jc w:val="both"/>
        <w:rPr>
          <w:sz w:val="28"/>
          <w:szCs w:val="28"/>
        </w:rPr>
      </w:pPr>
    </w:p>
    <w:p w:rsidR="002D63D0" w:rsidRPr="00173AC9" w:rsidRDefault="002D63D0" w:rsidP="002D63D0">
      <w:pPr>
        <w:widowControl w:val="0"/>
        <w:spacing w:line="0" w:lineRule="atLeast"/>
        <w:ind w:firstLine="709"/>
        <w:jc w:val="both"/>
        <w:rPr>
          <w:sz w:val="28"/>
          <w:szCs w:val="28"/>
        </w:rPr>
      </w:pPr>
    </w:p>
    <w:p w:rsidR="002D63D0" w:rsidRPr="00173AC9" w:rsidRDefault="002D63D0" w:rsidP="002D63D0">
      <w:pPr>
        <w:widowControl w:val="0"/>
        <w:spacing w:line="0" w:lineRule="atLeast"/>
        <w:ind w:firstLine="709"/>
        <w:jc w:val="both"/>
        <w:rPr>
          <w:sz w:val="28"/>
          <w:szCs w:val="28"/>
        </w:rPr>
      </w:pPr>
    </w:p>
    <w:p w:rsidR="002D63D0" w:rsidRPr="00173AC9" w:rsidRDefault="002D63D0" w:rsidP="002D63D0">
      <w:pPr>
        <w:widowControl w:val="0"/>
        <w:spacing w:line="0" w:lineRule="atLeast"/>
        <w:ind w:firstLine="709"/>
        <w:jc w:val="both"/>
        <w:rPr>
          <w:sz w:val="28"/>
          <w:szCs w:val="28"/>
        </w:rPr>
      </w:pPr>
    </w:p>
    <w:p w:rsidR="002D63D0" w:rsidRPr="00173AC9" w:rsidRDefault="002D63D0" w:rsidP="002D63D0">
      <w:pPr>
        <w:widowControl w:val="0"/>
        <w:spacing w:line="0" w:lineRule="atLeast"/>
        <w:ind w:firstLine="709"/>
        <w:jc w:val="both"/>
        <w:rPr>
          <w:sz w:val="28"/>
          <w:szCs w:val="28"/>
        </w:rPr>
      </w:pPr>
    </w:p>
    <w:p w:rsidR="002D63D0" w:rsidRPr="00173AC9" w:rsidRDefault="002D63D0" w:rsidP="002D63D0">
      <w:pPr>
        <w:widowControl w:val="0"/>
        <w:spacing w:line="0" w:lineRule="atLeast"/>
        <w:ind w:firstLine="709"/>
        <w:jc w:val="both"/>
        <w:rPr>
          <w:sz w:val="28"/>
          <w:szCs w:val="28"/>
        </w:rPr>
      </w:pPr>
    </w:p>
    <w:p w:rsidR="002D63D0" w:rsidRPr="00173AC9" w:rsidRDefault="002D63D0" w:rsidP="002D63D0">
      <w:pPr>
        <w:widowControl w:val="0"/>
        <w:spacing w:line="0" w:lineRule="atLeast"/>
        <w:ind w:firstLine="709"/>
        <w:jc w:val="both"/>
        <w:rPr>
          <w:sz w:val="28"/>
          <w:szCs w:val="28"/>
        </w:rPr>
      </w:pPr>
    </w:p>
    <w:p w:rsidR="002D63D0" w:rsidRPr="00173AC9" w:rsidRDefault="002D63D0" w:rsidP="002D63D0">
      <w:pPr>
        <w:widowControl w:val="0"/>
        <w:spacing w:line="0" w:lineRule="atLeast"/>
        <w:ind w:firstLine="709"/>
        <w:jc w:val="center"/>
        <w:rPr>
          <w:b/>
          <w:i/>
          <w:color w:val="000000"/>
          <w:sz w:val="28"/>
          <w:szCs w:val="28"/>
        </w:rPr>
      </w:pPr>
    </w:p>
    <w:p w:rsidR="002D63D0" w:rsidRDefault="002D63D0" w:rsidP="002D63D0">
      <w:pPr>
        <w:widowControl w:val="0"/>
        <w:spacing w:line="0" w:lineRule="atLeast"/>
        <w:jc w:val="center"/>
        <w:rPr>
          <w:b/>
          <w:i/>
          <w:color w:val="000000"/>
          <w:sz w:val="32"/>
          <w:szCs w:val="32"/>
        </w:rPr>
      </w:pPr>
    </w:p>
    <w:p w:rsidR="002D63D0" w:rsidRDefault="002D63D0" w:rsidP="002D63D0">
      <w:pPr>
        <w:widowControl w:val="0"/>
        <w:spacing w:line="0" w:lineRule="atLeast"/>
        <w:jc w:val="center"/>
        <w:rPr>
          <w:b/>
          <w:i/>
          <w:color w:val="000000"/>
          <w:sz w:val="32"/>
          <w:szCs w:val="32"/>
        </w:rPr>
      </w:pPr>
    </w:p>
    <w:p w:rsidR="002D63D0" w:rsidRDefault="002D63D0" w:rsidP="002D63D0">
      <w:pPr>
        <w:widowControl w:val="0"/>
        <w:spacing w:line="0" w:lineRule="atLeast"/>
        <w:jc w:val="center"/>
        <w:rPr>
          <w:b/>
          <w:i/>
          <w:color w:val="000000"/>
          <w:sz w:val="32"/>
          <w:szCs w:val="32"/>
        </w:rPr>
      </w:pPr>
    </w:p>
    <w:p w:rsidR="002D63D0" w:rsidRDefault="002D63D0" w:rsidP="002D63D0">
      <w:pPr>
        <w:widowControl w:val="0"/>
        <w:spacing w:line="0" w:lineRule="atLeast"/>
        <w:jc w:val="center"/>
        <w:rPr>
          <w:b/>
          <w:i/>
          <w:color w:val="000000"/>
          <w:sz w:val="32"/>
          <w:szCs w:val="32"/>
        </w:rPr>
      </w:pPr>
    </w:p>
    <w:p w:rsidR="002D63D0" w:rsidRDefault="002D63D0" w:rsidP="002D63D0">
      <w:pPr>
        <w:widowControl w:val="0"/>
        <w:spacing w:line="0" w:lineRule="atLeast"/>
        <w:jc w:val="center"/>
        <w:rPr>
          <w:b/>
          <w:i/>
          <w:color w:val="000000"/>
          <w:sz w:val="32"/>
          <w:szCs w:val="32"/>
        </w:rPr>
      </w:pPr>
    </w:p>
    <w:p w:rsidR="002D63D0" w:rsidRDefault="002D63D0" w:rsidP="002D63D0">
      <w:pPr>
        <w:widowControl w:val="0"/>
        <w:spacing w:line="0" w:lineRule="atLeast"/>
        <w:jc w:val="center"/>
        <w:rPr>
          <w:b/>
          <w:i/>
          <w:color w:val="000000"/>
          <w:sz w:val="32"/>
          <w:szCs w:val="32"/>
        </w:rPr>
      </w:pPr>
    </w:p>
    <w:p w:rsidR="002D63D0" w:rsidRDefault="002D63D0" w:rsidP="002D63D0">
      <w:pPr>
        <w:widowControl w:val="0"/>
        <w:spacing w:line="0" w:lineRule="atLeast"/>
        <w:jc w:val="center"/>
        <w:rPr>
          <w:b/>
          <w:i/>
          <w:color w:val="000000"/>
          <w:sz w:val="32"/>
          <w:szCs w:val="32"/>
        </w:rPr>
      </w:pPr>
    </w:p>
    <w:p w:rsidR="002D63D0" w:rsidRDefault="002D63D0" w:rsidP="002D63D0">
      <w:pPr>
        <w:widowControl w:val="0"/>
        <w:spacing w:line="0" w:lineRule="atLeast"/>
        <w:jc w:val="center"/>
        <w:rPr>
          <w:b/>
          <w:i/>
          <w:color w:val="000000"/>
          <w:sz w:val="32"/>
          <w:szCs w:val="32"/>
        </w:rPr>
      </w:pPr>
    </w:p>
    <w:p w:rsidR="002D63D0" w:rsidRDefault="002D63D0" w:rsidP="002D63D0">
      <w:pPr>
        <w:widowControl w:val="0"/>
        <w:spacing w:line="0" w:lineRule="atLeast"/>
        <w:jc w:val="center"/>
        <w:rPr>
          <w:b/>
          <w:i/>
          <w:color w:val="000000"/>
          <w:sz w:val="32"/>
          <w:szCs w:val="32"/>
        </w:rPr>
      </w:pPr>
    </w:p>
    <w:p w:rsidR="002D63D0" w:rsidRDefault="002D63D0" w:rsidP="002D63D0">
      <w:pPr>
        <w:widowControl w:val="0"/>
        <w:spacing w:line="0" w:lineRule="atLeast"/>
        <w:jc w:val="center"/>
        <w:rPr>
          <w:b/>
          <w:i/>
          <w:color w:val="000000"/>
          <w:sz w:val="32"/>
          <w:szCs w:val="32"/>
        </w:rPr>
      </w:pPr>
    </w:p>
    <w:p w:rsidR="002D63D0" w:rsidRDefault="002D63D0" w:rsidP="002D63D0">
      <w:pPr>
        <w:widowControl w:val="0"/>
        <w:spacing w:line="0" w:lineRule="atLeast"/>
        <w:jc w:val="center"/>
        <w:rPr>
          <w:b/>
          <w:i/>
          <w:color w:val="000000"/>
          <w:sz w:val="32"/>
          <w:szCs w:val="32"/>
        </w:rPr>
      </w:pPr>
    </w:p>
    <w:p w:rsidR="002D63D0" w:rsidRDefault="002D63D0" w:rsidP="002D63D0">
      <w:pPr>
        <w:widowControl w:val="0"/>
        <w:spacing w:line="0" w:lineRule="atLeast"/>
        <w:jc w:val="center"/>
        <w:rPr>
          <w:b/>
          <w:i/>
          <w:color w:val="000000"/>
          <w:sz w:val="32"/>
          <w:szCs w:val="32"/>
        </w:rPr>
      </w:pPr>
    </w:p>
    <w:p w:rsidR="002D63D0" w:rsidRDefault="002D63D0" w:rsidP="002D63D0">
      <w:pPr>
        <w:widowControl w:val="0"/>
        <w:spacing w:line="0" w:lineRule="atLeast"/>
        <w:jc w:val="center"/>
        <w:rPr>
          <w:b/>
          <w:i/>
          <w:color w:val="000000"/>
          <w:sz w:val="32"/>
          <w:szCs w:val="32"/>
        </w:rPr>
      </w:pPr>
    </w:p>
    <w:p w:rsidR="002D63D0" w:rsidRDefault="002D63D0" w:rsidP="002D63D0">
      <w:pPr>
        <w:widowControl w:val="0"/>
        <w:spacing w:line="0" w:lineRule="atLeast"/>
        <w:jc w:val="center"/>
        <w:rPr>
          <w:b/>
          <w:i/>
          <w:color w:val="000000"/>
          <w:sz w:val="32"/>
          <w:szCs w:val="32"/>
        </w:rPr>
      </w:pPr>
    </w:p>
    <w:p w:rsidR="002D63D0" w:rsidRDefault="002D63D0" w:rsidP="002D63D0">
      <w:pPr>
        <w:widowControl w:val="0"/>
        <w:spacing w:line="0" w:lineRule="atLeast"/>
        <w:jc w:val="center"/>
        <w:rPr>
          <w:b/>
          <w:i/>
          <w:color w:val="000000"/>
          <w:sz w:val="32"/>
          <w:szCs w:val="32"/>
        </w:rPr>
      </w:pPr>
    </w:p>
    <w:p w:rsidR="002D63D0" w:rsidRDefault="002D63D0" w:rsidP="002D63D0">
      <w:pPr>
        <w:widowControl w:val="0"/>
        <w:spacing w:line="0" w:lineRule="atLeast"/>
        <w:jc w:val="center"/>
        <w:rPr>
          <w:b/>
          <w:i/>
          <w:color w:val="000000"/>
          <w:sz w:val="32"/>
          <w:szCs w:val="32"/>
        </w:rPr>
      </w:pPr>
    </w:p>
    <w:p w:rsidR="00321F74" w:rsidRDefault="00321F74" w:rsidP="002D63D0">
      <w:pPr>
        <w:widowControl w:val="0"/>
        <w:spacing w:line="0" w:lineRule="atLeast"/>
        <w:jc w:val="center"/>
        <w:rPr>
          <w:b/>
          <w:i/>
          <w:color w:val="000000"/>
          <w:sz w:val="32"/>
          <w:szCs w:val="32"/>
        </w:rPr>
      </w:pPr>
    </w:p>
    <w:p w:rsidR="002D63D0" w:rsidRDefault="002D63D0" w:rsidP="002D63D0">
      <w:pPr>
        <w:widowControl w:val="0"/>
        <w:spacing w:line="0" w:lineRule="atLeast"/>
        <w:jc w:val="center"/>
        <w:rPr>
          <w:b/>
          <w:i/>
          <w:color w:val="000000"/>
          <w:sz w:val="32"/>
          <w:szCs w:val="32"/>
        </w:rPr>
      </w:pPr>
      <w:r w:rsidRPr="008609CE">
        <w:rPr>
          <w:b/>
          <w:i/>
          <w:color w:val="000000"/>
          <w:sz w:val="32"/>
          <w:szCs w:val="32"/>
        </w:rPr>
        <w:lastRenderedPageBreak/>
        <w:t>6. Выводы</w:t>
      </w:r>
    </w:p>
    <w:p w:rsidR="002D63D0" w:rsidRPr="0050532B" w:rsidRDefault="002D63D0" w:rsidP="002D63D0">
      <w:pPr>
        <w:widowControl w:val="0"/>
        <w:spacing w:line="0" w:lineRule="atLeast"/>
        <w:jc w:val="center"/>
        <w:rPr>
          <w:i/>
          <w:color w:val="000000"/>
          <w:sz w:val="20"/>
          <w:szCs w:val="20"/>
        </w:rPr>
      </w:pPr>
    </w:p>
    <w:p w:rsidR="002D63D0" w:rsidRDefault="002D63D0" w:rsidP="002D63D0">
      <w:pPr>
        <w:widowControl w:val="0"/>
        <w:spacing w:line="0" w:lineRule="atLeast"/>
        <w:ind w:firstLine="709"/>
        <w:jc w:val="both"/>
        <w:rPr>
          <w:sz w:val="28"/>
          <w:szCs w:val="28"/>
        </w:rPr>
      </w:pPr>
      <w:r w:rsidRPr="0019038E">
        <w:rPr>
          <w:sz w:val="28"/>
          <w:szCs w:val="28"/>
        </w:rPr>
        <w:t xml:space="preserve">Сводная информация по результатам мониторинга ценовой доступности ЖНВЛП в амбулаторном и госпитальном сегментах фармацевтического рынка </w:t>
      </w:r>
      <w:r w:rsidR="00BB267D">
        <w:rPr>
          <w:sz w:val="28"/>
          <w:szCs w:val="28"/>
        </w:rPr>
        <w:t xml:space="preserve">за декабрь 2016 года </w:t>
      </w:r>
      <w:r w:rsidRPr="0019038E">
        <w:rPr>
          <w:sz w:val="28"/>
          <w:szCs w:val="28"/>
        </w:rPr>
        <w:t>приведена в таблице 20.</w:t>
      </w:r>
    </w:p>
    <w:p w:rsidR="002D63D0" w:rsidRPr="00A52AF0" w:rsidRDefault="002D63D0" w:rsidP="002D63D0">
      <w:pPr>
        <w:widowControl w:val="0"/>
        <w:spacing w:line="0" w:lineRule="atLeast"/>
        <w:ind w:firstLine="709"/>
        <w:jc w:val="both"/>
        <w:rPr>
          <w:sz w:val="28"/>
          <w:szCs w:val="28"/>
        </w:rPr>
      </w:pPr>
      <w:r w:rsidRPr="00A52AF0">
        <w:rPr>
          <w:sz w:val="28"/>
          <w:szCs w:val="28"/>
        </w:rPr>
        <w:t>Таблица 20. Динамика цен на ЖНВЛП в амбулаторном и госпитальном сегментах фар</w:t>
      </w:r>
      <w:r>
        <w:rPr>
          <w:sz w:val="28"/>
          <w:szCs w:val="28"/>
        </w:rPr>
        <w:t xml:space="preserve">мацевтического рынка за </w:t>
      </w:r>
      <w:r w:rsidR="00BB267D">
        <w:rPr>
          <w:sz w:val="28"/>
          <w:szCs w:val="28"/>
        </w:rPr>
        <w:t>дека</w:t>
      </w:r>
      <w:r>
        <w:rPr>
          <w:sz w:val="28"/>
          <w:szCs w:val="28"/>
        </w:rPr>
        <w:t>брь</w:t>
      </w:r>
      <w:r w:rsidRPr="00A52AF0">
        <w:rPr>
          <w:sz w:val="28"/>
          <w:szCs w:val="28"/>
        </w:rPr>
        <w:t xml:space="preserve"> 2016 г.</w:t>
      </w:r>
    </w:p>
    <w:p w:rsidR="006644C7" w:rsidRPr="0050532B" w:rsidRDefault="006644C7" w:rsidP="002D63D0">
      <w:pPr>
        <w:widowControl w:val="0"/>
        <w:spacing w:line="0" w:lineRule="atLeast"/>
        <w:ind w:firstLine="709"/>
        <w:jc w:val="both"/>
        <w:rPr>
          <w:sz w:val="20"/>
          <w:szCs w:val="20"/>
        </w:rPr>
      </w:pPr>
    </w:p>
    <w:tbl>
      <w:tblPr>
        <w:tblW w:w="5114" w:type="pct"/>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85" w:type="dxa"/>
        </w:tblCellMar>
        <w:tblLook w:val="00A0" w:firstRow="1" w:lastRow="0" w:firstColumn="1" w:lastColumn="0" w:noHBand="0" w:noVBand="0"/>
      </w:tblPr>
      <w:tblGrid>
        <w:gridCol w:w="3261"/>
        <w:gridCol w:w="1844"/>
        <w:gridCol w:w="1700"/>
        <w:gridCol w:w="1700"/>
        <w:gridCol w:w="1787"/>
      </w:tblGrid>
      <w:tr w:rsidR="002D63D0" w:rsidRPr="00A52AF0" w:rsidTr="00127AE7">
        <w:trPr>
          <w:trHeight w:val="287"/>
          <w:tblHeader/>
        </w:trPr>
        <w:tc>
          <w:tcPr>
            <w:tcW w:w="1584" w:type="pct"/>
            <w:vMerge w:val="restart"/>
            <w:shd w:val="clear" w:color="auto" w:fill="BFBFBF"/>
            <w:vAlign w:val="center"/>
          </w:tcPr>
          <w:p w:rsidR="002D63D0" w:rsidRPr="00A52AF0" w:rsidRDefault="002D63D0" w:rsidP="00127AE7">
            <w:pPr>
              <w:widowControl w:val="0"/>
              <w:spacing w:line="0" w:lineRule="atLeast"/>
              <w:jc w:val="center"/>
              <w:rPr>
                <w:b/>
                <w:sz w:val="20"/>
                <w:szCs w:val="20"/>
              </w:rPr>
            </w:pPr>
            <w:r w:rsidRPr="00A52AF0">
              <w:rPr>
                <w:b/>
                <w:sz w:val="20"/>
                <w:szCs w:val="20"/>
              </w:rPr>
              <w:t>Показатель</w:t>
            </w:r>
          </w:p>
        </w:tc>
        <w:tc>
          <w:tcPr>
            <w:tcW w:w="1722" w:type="pct"/>
            <w:gridSpan w:val="2"/>
            <w:shd w:val="clear" w:color="auto" w:fill="BFBFBF"/>
            <w:vAlign w:val="center"/>
          </w:tcPr>
          <w:p w:rsidR="002D63D0" w:rsidRPr="00A52AF0" w:rsidRDefault="002D63D0" w:rsidP="00127AE7">
            <w:pPr>
              <w:widowControl w:val="0"/>
              <w:spacing w:line="0" w:lineRule="atLeast"/>
              <w:jc w:val="center"/>
              <w:rPr>
                <w:b/>
                <w:sz w:val="20"/>
                <w:szCs w:val="20"/>
              </w:rPr>
            </w:pPr>
            <w:r w:rsidRPr="00A52AF0">
              <w:rPr>
                <w:b/>
                <w:sz w:val="20"/>
                <w:szCs w:val="20"/>
              </w:rPr>
              <w:t>Динамика цен</w:t>
            </w:r>
          </w:p>
          <w:p w:rsidR="002D63D0" w:rsidRPr="00A52AF0" w:rsidRDefault="002D63D0" w:rsidP="00127AE7">
            <w:pPr>
              <w:widowControl w:val="0"/>
              <w:spacing w:line="0" w:lineRule="atLeast"/>
              <w:jc w:val="center"/>
              <w:rPr>
                <w:b/>
                <w:sz w:val="20"/>
                <w:szCs w:val="20"/>
              </w:rPr>
            </w:pPr>
            <w:r w:rsidRPr="00A52AF0">
              <w:rPr>
                <w:b/>
                <w:sz w:val="20"/>
                <w:szCs w:val="20"/>
              </w:rPr>
              <w:t>в амбулаторном сегменте</w:t>
            </w:r>
          </w:p>
        </w:tc>
        <w:tc>
          <w:tcPr>
            <w:tcW w:w="1694" w:type="pct"/>
            <w:gridSpan w:val="2"/>
            <w:shd w:val="clear" w:color="auto" w:fill="BFBFBF"/>
            <w:vAlign w:val="center"/>
          </w:tcPr>
          <w:p w:rsidR="002D63D0" w:rsidRPr="00A52AF0" w:rsidRDefault="002D63D0" w:rsidP="00127AE7">
            <w:pPr>
              <w:widowControl w:val="0"/>
              <w:spacing w:line="0" w:lineRule="atLeast"/>
              <w:jc w:val="center"/>
              <w:rPr>
                <w:b/>
                <w:sz w:val="20"/>
                <w:szCs w:val="20"/>
              </w:rPr>
            </w:pPr>
            <w:r w:rsidRPr="00A52AF0">
              <w:rPr>
                <w:b/>
                <w:sz w:val="20"/>
                <w:szCs w:val="20"/>
              </w:rPr>
              <w:t>Динамика цен</w:t>
            </w:r>
          </w:p>
          <w:p w:rsidR="002D63D0" w:rsidRPr="00A52AF0" w:rsidRDefault="002D63D0" w:rsidP="00127AE7">
            <w:pPr>
              <w:widowControl w:val="0"/>
              <w:spacing w:line="0" w:lineRule="atLeast"/>
              <w:jc w:val="center"/>
              <w:rPr>
                <w:b/>
                <w:sz w:val="20"/>
                <w:szCs w:val="20"/>
              </w:rPr>
            </w:pPr>
            <w:r w:rsidRPr="00A52AF0">
              <w:rPr>
                <w:b/>
                <w:sz w:val="20"/>
                <w:szCs w:val="20"/>
              </w:rPr>
              <w:t>в госпитальном сегменте</w:t>
            </w:r>
          </w:p>
        </w:tc>
      </w:tr>
      <w:tr w:rsidR="002D63D0" w:rsidRPr="00A52AF0" w:rsidTr="00127AE7">
        <w:trPr>
          <w:trHeight w:val="277"/>
          <w:tblHeader/>
        </w:trPr>
        <w:tc>
          <w:tcPr>
            <w:tcW w:w="1584" w:type="pct"/>
            <w:vMerge/>
            <w:vAlign w:val="center"/>
          </w:tcPr>
          <w:p w:rsidR="002D63D0" w:rsidRPr="00A52AF0" w:rsidRDefault="002D63D0" w:rsidP="00127AE7">
            <w:pPr>
              <w:widowControl w:val="0"/>
              <w:spacing w:line="0" w:lineRule="atLeast"/>
              <w:jc w:val="center"/>
              <w:rPr>
                <w:b/>
                <w:sz w:val="20"/>
                <w:szCs w:val="20"/>
              </w:rPr>
            </w:pPr>
          </w:p>
        </w:tc>
        <w:tc>
          <w:tcPr>
            <w:tcW w:w="896" w:type="pct"/>
            <w:shd w:val="clear" w:color="auto" w:fill="BFBFBF"/>
            <w:vAlign w:val="center"/>
          </w:tcPr>
          <w:p w:rsidR="002D63D0" w:rsidRPr="00A52AF0" w:rsidRDefault="002D63D0" w:rsidP="00127AE7">
            <w:pPr>
              <w:spacing w:line="0" w:lineRule="atLeast"/>
              <w:jc w:val="center"/>
              <w:rPr>
                <w:b/>
                <w:bCs/>
                <w:sz w:val="20"/>
                <w:szCs w:val="20"/>
              </w:rPr>
            </w:pPr>
            <w:r w:rsidRPr="00A52AF0">
              <w:rPr>
                <w:b/>
                <w:bCs/>
                <w:sz w:val="20"/>
                <w:szCs w:val="20"/>
              </w:rPr>
              <w:t xml:space="preserve">% </w:t>
            </w:r>
          </w:p>
          <w:p w:rsidR="002D63D0" w:rsidRPr="00A52AF0" w:rsidRDefault="002D63D0" w:rsidP="00127AE7">
            <w:pPr>
              <w:spacing w:line="0" w:lineRule="atLeast"/>
              <w:jc w:val="center"/>
              <w:rPr>
                <w:b/>
                <w:sz w:val="20"/>
                <w:szCs w:val="20"/>
              </w:rPr>
            </w:pPr>
            <w:r w:rsidRPr="00A52AF0">
              <w:rPr>
                <w:b/>
                <w:bCs/>
                <w:sz w:val="20"/>
                <w:szCs w:val="20"/>
              </w:rPr>
              <w:t>(ОП - База) /База</w:t>
            </w:r>
          </w:p>
        </w:tc>
        <w:tc>
          <w:tcPr>
            <w:tcW w:w="826" w:type="pct"/>
            <w:shd w:val="clear" w:color="auto" w:fill="BFBFBF"/>
            <w:vAlign w:val="center"/>
          </w:tcPr>
          <w:p w:rsidR="002D63D0" w:rsidRPr="00A52AF0" w:rsidRDefault="002D63D0" w:rsidP="00127AE7">
            <w:pPr>
              <w:spacing w:line="0" w:lineRule="atLeast"/>
              <w:jc w:val="center"/>
              <w:rPr>
                <w:b/>
                <w:bCs/>
                <w:sz w:val="20"/>
                <w:szCs w:val="20"/>
              </w:rPr>
            </w:pPr>
            <w:r w:rsidRPr="00A52AF0">
              <w:rPr>
                <w:b/>
                <w:bCs/>
                <w:sz w:val="20"/>
                <w:szCs w:val="20"/>
              </w:rPr>
              <w:t xml:space="preserve">% </w:t>
            </w:r>
          </w:p>
          <w:p w:rsidR="002D63D0" w:rsidRPr="00A52AF0" w:rsidRDefault="002D63D0" w:rsidP="00127AE7">
            <w:pPr>
              <w:spacing w:line="0" w:lineRule="atLeast"/>
              <w:jc w:val="center"/>
              <w:rPr>
                <w:b/>
                <w:sz w:val="20"/>
                <w:szCs w:val="20"/>
              </w:rPr>
            </w:pPr>
            <w:r w:rsidRPr="00A52AF0">
              <w:rPr>
                <w:b/>
                <w:bCs/>
                <w:sz w:val="20"/>
                <w:szCs w:val="20"/>
                <w:lang w:val="en-US"/>
              </w:rPr>
              <w:t>(</w:t>
            </w:r>
            <w:r w:rsidRPr="00A52AF0">
              <w:rPr>
                <w:b/>
                <w:bCs/>
                <w:sz w:val="20"/>
                <w:szCs w:val="20"/>
              </w:rPr>
              <w:t>ОП-ППО)/ППО</w:t>
            </w:r>
          </w:p>
        </w:tc>
        <w:tc>
          <w:tcPr>
            <w:tcW w:w="826" w:type="pct"/>
            <w:shd w:val="clear" w:color="auto" w:fill="BFBFBF"/>
          </w:tcPr>
          <w:p w:rsidR="002D63D0" w:rsidRPr="00A52AF0" w:rsidRDefault="002D63D0" w:rsidP="00127AE7">
            <w:pPr>
              <w:spacing w:line="0" w:lineRule="atLeast"/>
              <w:jc w:val="center"/>
              <w:rPr>
                <w:b/>
                <w:sz w:val="20"/>
                <w:szCs w:val="20"/>
              </w:rPr>
            </w:pPr>
            <w:r w:rsidRPr="00A52AF0">
              <w:rPr>
                <w:b/>
                <w:sz w:val="20"/>
                <w:szCs w:val="20"/>
              </w:rPr>
              <w:t>%</w:t>
            </w:r>
          </w:p>
          <w:p w:rsidR="002D63D0" w:rsidRPr="00A52AF0" w:rsidRDefault="002D63D0" w:rsidP="00127AE7">
            <w:pPr>
              <w:spacing w:line="0" w:lineRule="atLeast"/>
              <w:jc w:val="center"/>
              <w:rPr>
                <w:b/>
                <w:sz w:val="20"/>
                <w:szCs w:val="20"/>
              </w:rPr>
            </w:pPr>
            <w:r w:rsidRPr="00A52AF0">
              <w:rPr>
                <w:b/>
                <w:sz w:val="20"/>
                <w:szCs w:val="20"/>
              </w:rPr>
              <w:t>(ОП - База) /База</w:t>
            </w:r>
          </w:p>
        </w:tc>
        <w:tc>
          <w:tcPr>
            <w:tcW w:w="868" w:type="pct"/>
            <w:shd w:val="clear" w:color="auto" w:fill="BFBFBF"/>
          </w:tcPr>
          <w:p w:rsidR="002D63D0" w:rsidRPr="00A52AF0" w:rsidRDefault="002D63D0" w:rsidP="00127AE7">
            <w:pPr>
              <w:spacing w:line="0" w:lineRule="atLeast"/>
              <w:jc w:val="center"/>
              <w:rPr>
                <w:b/>
                <w:sz w:val="20"/>
                <w:szCs w:val="20"/>
              </w:rPr>
            </w:pPr>
            <w:r w:rsidRPr="00A52AF0">
              <w:rPr>
                <w:b/>
                <w:sz w:val="20"/>
                <w:szCs w:val="20"/>
              </w:rPr>
              <w:t>%</w:t>
            </w:r>
          </w:p>
          <w:p w:rsidR="002D63D0" w:rsidRPr="00A52AF0" w:rsidRDefault="002D63D0" w:rsidP="00127AE7">
            <w:pPr>
              <w:spacing w:line="0" w:lineRule="atLeast"/>
              <w:jc w:val="center"/>
              <w:rPr>
                <w:b/>
                <w:sz w:val="20"/>
                <w:szCs w:val="20"/>
              </w:rPr>
            </w:pPr>
            <w:r w:rsidRPr="00A52AF0">
              <w:rPr>
                <w:b/>
                <w:sz w:val="20"/>
                <w:szCs w:val="20"/>
              </w:rPr>
              <w:t>(ОП-ППО) /ППО</w:t>
            </w:r>
          </w:p>
        </w:tc>
      </w:tr>
      <w:tr w:rsidR="002D63D0" w:rsidRPr="00A52AF0" w:rsidTr="00127AE7">
        <w:tc>
          <w:tcPr>
            <w:tcW w:w="1584" w:type="pct"/>
            <w:vAlign w:val="center"/>
          </w:tcPr>
          <w:p w:rsidR="002D63D0" w:rsidRPr="00A52AF0" w:rsidRDefault="002D63D0" w:rsidP="00127AE7">
            <w:pPr>
              <w:spacing w:line="0" w:lineRule="atLeast"/>
              <w:rPr>
                <w:sz w:val="20"/>
                <w:szCs w:val="20"/>
              </w:rPr>
            </w:pPr>
            <w:r w:rsidRPr="00A52AF0">
              <w:rPr>
                <w:sz w:val="20"/>
                <w:szCs w:val="20"/>
              </w:rPr>
              <w:t>Уровень розничных цен на ЖНВЛП</w:t>
            </w:r>
          </w:p>
        </w:tc>
        <w:tc>
          <w:tcPr>
            <w:tcW w:w="896" w:type="pct"/>
            <w:vAlign w:val="center"/>
          </w:tcPr>
          <w:p w:rsidR="002D63D0" w:rsidRPr="00A52AF0" w:rsidRDefault="002D63D0" w:rsidP="00BB267D">
            <w:pPr>
              <w:jc w:val="center"/>
              <w:rPr>
                <w:b/>
                <w:sz w:val="20"/>
                <w:szCs w:val="20"/>
              </w:rPr>
            </w:pPr>
            <w:r>
              <w:rPr>
                <w:b/>
                <w:sz w:val="20"/>
                <w:szCs w:val="20"/>
              </w:rPr>
              <w:t>1.</w:t>
            </w:r>
            <w:r w:rsidR="00BB267D">
              <w:rPr>
                <w:b/>
                <w:sz w:val="20"/>
                <w:szCs w:val="20"/>
              </w:rPr>
              <w:t>4</w:t>
            </w:r>
          </w:p>
        </w:tc>
        <w:tc>
          <w:tcPr>
            <w:tcW w:w="826" w:type="pct"/>
            <w:vAlign w:val="center"/>
          </w:tcPr>
          <w:p w:rsidR="002D63D0" w:rsidRPr="00A52AF0" w:rsidRDefault="002D63D0" w:rsidP="00BB267D">
            <w:pPr>
              <w:jc w:val="center"/>
              <w:rPr>
                <w:b/>
                <w:sz w:val="20"/>
                <w:szCs w:val="20"/>
              </w:rPr>
            </w:pPr>
            <w:r w:rsidRPr="00A52AF0">
              <w:rPr>
                <w:b/>
                <w:sz w:val="20"/>
                <w:szCs w:val="20"/>
              </w:rPr>
              <w:t>0.</w:t>
            </w:r>
            <w:r w:rsidR="00BB267D">
              <w:rPr>
                <w:b/>
                <w:sz w:val="20"/>
                <w:szCs w:val="20"/>
              </w:rPr>
              <w:t>1</w:t>
            </w:r>
          </w:p>
        </w:tc>
        <w:tc>
          <w:tcPr>
            <w:tcW w:w="826" w:type="pct"/>
            <w:vAlign w:val="center"/>
          </w:tcPr>
          <w:p w:rsidR="002D63D0" w:rsidRPr="00A52AF0" w:rsidRDefault="002D63D0" w:rsidP="00127AE7">
            <w:pPr>
              <w:jc w:val="center"/>
            </w:pPr>
          </w:p>
        </w:tc>
        <w:tc>
          <w:tcPr>
            <w:tcW w:w="868" w:type="pct"/>
            <w:vAlign w:val="center"/>
          </w:tcPr>
          <w:p w:rsidR="002D63D0" w:rsidRPr="00A52AF0" w:rsidRDefault="002D63D0" w:rsidP="00127AE7">
            <w:pPr>
              <w:jc w:val="center"/>
            </w:pPr>
          </w:p>
        </w:tc>
      </w:tr>
      <w:tr w:rsidR="002D63D0" w:rsidRPr="00A52AF0" w:rsidTr="00127AE7">
        <w:tc>
          <w:tcPr>
            <w:tcW w:w="1584" w:type="pct"/>
            <w:vAlign w:val="center"/>
          </w:tcPr>
          <w:p w:rsidR="002D63D0" w:rsidRPr="00A52AF0" w:rsidRDefault="002D63D0" w:rsidP="00127AE7">
            <w:pPr>
              <w:spacing w:line="0" w:lineRule="atLeast"/>
              <w:rPr>
                <w:sz w:val="20"/>
                <w:szCs w:val="20"/>
              </w:rPr>
            </w:pPr>
            <w:r w:rsidRPr="00A52AF0">
              <w:rPr>
                <w:sz w:val="20"/>
                <w:szCs w:val="20"/>
              </w:rPr>
              <w:t>Уровень закупочных цен на ЖНВЛП</w:t>
            </w:r>
          </w:p>
        </w:tc>
        <w:tc>
          <w:tcPr>
            <w:tcW w:w="896" w:type="pct"/>
            <w:vAlign w:val="center"/>
          </w:tcPr>
          <w:p w:rsidR="002D63D0" w:rsidRPr="00A52AF0" w:rsidRDefault="00BB267D" w:rsidP="00127AE7">
            <w:pPr>
              <w:jc w:val="center"/>
              <w:rPr>
                <w:b/>
                <w:sz w:val="20"/>
                <w:szCs w:val="20"/>
              </w:rPr>
            </w:pPr>
            <w:r>
              <w:rPr>
                <w:b/>
                <w:sz w:val="20"/>
                <w:szCs w:val="20"/>
              </w:rPr>
              <w:t>1.9</w:t>
            </w:r>
          </w:p>
        </w:tc>
        <w:tc>
          <w:tcPr>
            <w:tcW w:w="826" w:type="pct"/>
            <w:vAlign w:val="center"/>
          </w:tcPr>
          <w:p w:rsidR="002D63D0" w:rsidRPr="00A52AF0" w:rsidRDefault="00BB267D" w:rsidP="00BB267D">
            <w:pPr>
              <w:jc w:val="center"/>
              <w:rPr>
                <w:b/>
                <w:sz w:val="20"/>
                <w:szCs w:val="20"/>
              </w:rPr>
            </w:pPr>
            <w:r>
              <w:rPr>
                <w:b/>
                <w:sz w:val="20"/>
                <w:szCs w:val="20"/>
              </w:rPr>
              <w:t>-</w:t>
            </w:r>
            <w:r w:rsidR="002D63D0">
              <w:rPr>
                <w:b/>
                <w:sz w:val="20"/>
                <w:szCs w:val="20"/>
              </w:rPr>
              <w:t>0.</w:t>
            </w:r>
            <w:r>
              <w:rPr>
                <w:b/>
                <w:sz w:val="20"/>
                <w:szCs w:val="20"/>
              </w:rPr>
              <w:t>1</w:t>
            </w:r>
          </w:p>
        </w:tc>
        <w:tc>
          <w:tcPr>
            <w:tcW w:w="826" w:type="pct"/>
            <w:vAlign w:val="center"/>
          </w:tcPr>
          <w:p w:rsidR="002D63D0" w:rsidRPr="00A52AF0" w:rsidRDefault="002D63D0" w:rsidP="00BB267D">
            <w:pPr>
              <w:jc w:val="center"/>
              <w:rPr>
                <w:b/>
                <w:sz w:val="20"/>
                <w:szCs w:val="20"/>
              </w:rPr>
            </w:pPr>
            <w:r>
              <w:rPr>
                <w:b/>
                <w:sz w:val="20"/>
                <w:szCs w:val="20"/>
              </w:rPr>
              <w:t>4.</w:t>
            </w:r>
            <w:r w:rsidR="00BB267D">
              <w:rPr>
                <w:b/>
                <w:sz w:val="20"/>
                <w:szCs w:val="20"/>
              </w:rPr>
              <w:t>4</w:t>
            </w:r>
          </w:p>
        </w:tc>
        <w:tc>
          <w:tcPr>
            <w:tcW w:w="868" w:type="pct"/>
            <w:vAlign w:val="center"/>
          </w:tcPr>
          <w:p w:rsidR="002D63D0" w:rsidRPr="00A52AF0" w:rsidRDefault="002D63D0" w:rsidP="00BB267D">
            <w:pPr>
              <w:jc w:val="center"/>
              <w:rPr>
                <w:b/>
                <w:sz w:val="20"/>
                <w:szCs w:val="20"/>
              </w:rPr>
            </w:pPr>
            <w:r>
              <w:rPr>
                <w:b/>
                <w:sz w:val="20"/>
                <w:szCs w:val="20"/>
              </w:rPr>
              <w:t>0.</w:t>
            </w:r>
            <w:r w:rsidR="00BB267D">
              <w:rPr>
                <w:b/>
                <w:sz w:val="20"/>
                <w:szCs w:val="20"/>
              </w:rPr>
              <w:t>1</w:t>
            </w:r>
          </w:p>
        </w:tc>
      </w:tr>
      <w:tr w:rsidR="002D63D0" w:rsidRPr="00A52AF0" w:rsidTr="00127AE7">
        <w:tc>
          <w:tcPr>
            <w:tcW w:w="1584" w:type="pct"/>
            <w:vAlign w:val="center"/>
          </w:tcPr>
          <w:p w:rsidR="002D63D0" w:rsidRPr="00A52AF0" w:rsidRDefault="002D63D0" w:rsidP="00127AE7">
            <w:pPr>
              <w:spacing w:line="0" w:lineRule="atLeast"/>
              <w:rPr>
                <w:sz w:val="20"/>
                <w:szCs w:val="20"/>
              </w:rPr>
            </w:pPr>
            <w:r w:rsidRPr="00A52AF0">
              <w:rPr>
                <w:sz w:val="20"/>
                <w:szCs w:val="20"/>
              </w:rPr>
              <w:t>Уровень фактических отпускных цен производителей ЖНВЛП</w:t>
            </w:r>
          </w:p>
        </w:tc>
        <w:tc>
          <w:tcPr>
            <w:tcW w:w="896" w:type="pct"/>
            <w:vAlign w:val="center"/>
          </w:tcPr>
          <w:p w:rsidR="002D63D0" w:rsidRPr="00A52AF0" w:rsidRDefault="002D63D0" w:rsidP="00127AE7">
            <w:pPr>
              <w:jc w:val="center"/>
              <w:rPr>
                <w:b/>
                <w:sz w:val="20"/>
                <w:szCs w:val="20"/>
              </w:rPr>
            </w:pPr>
            <w:r w:rsidRPr="00A52AF0">
              <w:rPr>
                <w:b/>
                <w:sz w:val="20"/>
                <w:szCs w:val="20"/>
              </w:rPr>
              <w:t>1.</w:t>
            </w:r>
            <w:r>
              <w:rPr>
                <w:b/>
                <w:sz w:val="20"/>
                <w:szCs w:val="20"/>
              </w:rPr>
              <w:t>6</w:t>
            </w:r>
          </w:p>
        </w:tc>
        <w:tc>
          <w:tcPr>
            <w:tcW w:w="826" w:type="pct"/>
            <w:vAlign w:val="center"/>
          </w:tcPr>
          <w:p w:rsidR="002D63D0" w:rsidRPr="00A52AF0" w:rsidRDefault="002D63D0" w:rsidP="00127AE7">
            <w:pPr>
              <w:jc w:val="center"/>
              <w:rPr>
                <w:b/>
                <w:sz w:val="20"/>
                <w:szCs w:val="20"/>
              </w:rPr>
            </w:pPr>
            <w:r w:rsidRPr="00A52AF0">
              <w:rPr>
                <w:b/>
                <w:sz w:val="20"/>
                <w:szCs w:val="20"/>
              </w:rPr>
              <w:t>0.</w:t>
            </w:r>
            <w:r>
              <w:rPr>
                <w:b/>
                <w:sz w:val="20"/>
                <w:szCs w:val="20"/>
              </w:rPr>
              <w:t>0</w:t>
            </w:r>
          </w:p>
        </w:tc>
        <w:tc>
          <w:tcPr>
            <w:tcW w:w="826" w:type="pct"/>
            <w:vAlign w:val="center"/>
          </w:tcPr>
          <w:p w:rsidR="002D63D0" w:rsidRPr="00A52AF0" w:rsidRDefault="002D63D0" w:rsidP="00127AE7">
            <w:pPr>
              <w:jc w:val="center"/>
              <w:rPr>
                <w:b/>
                <w:sz w:val="20"/>
                <w:szCs w:val="20"/>
              </w:rPr>
            </w:pPr>
          </w:p>
        </w:tc>
        <w:tc>
          <w:tcPr>
            <w:tcW w:w="868" w:type="pct"/>
            <w:vAlign w:val="center"/>
          </w:tcPr>
          <w:p w:rsidR="002D63D0" w:rsidRPr="00A52AF0" w:rsidRDefault="002D63D0" w:rsidP="00127AE7">
            <w:pPr>
              <w:jc w:val="center"/>
              <w:rPr>
                <w:b/>
                <w:sz w:val="20"/>
                <w:szCs w:val="20"/>
              </w:rPr>
            </w:pPr>
          </w:p>
        </w:tc>
      </w:tr>
      <w:tr w:rsidR="002D63D0" w:rsidRPr="00A52AF0" w:rsidTr="00127AE7">
        <w:tc>
          <w:tcPr>
            <w:tcW w:w="1584" w:type="pct"/>
            <w:vAlign w:val="center"/>
          </w:tcPr>
          <w:p w:rsidR="002D63D0" w:rsidRPr="00A52AF0" w:rsidRDefault="002D63D0" w:rsidP="00127AE7">
            <w:pPr>
              <w:spacing w:line="0" w:lineRule="atLeast"/>
              <w:rPr>
                <w:b/>
                <w:sz w:val="20"/>
                <w:szCs w:val="20"/>
              </w:rPr>
            </w:pPr>
            <w:r w:rsidRPr="00A52AF0">
              <w:rPr>
                <w:b/>
                <w:sz w:val="20"/>
                <w:szCs w:val="20"/>
              </w:rPr>
              <w:t>Уровень цен ЖНВЛП ценовой категории до 50 руб.</w:t>
            </w:r>
          </w:p>
        </w:tc>
        <w:tc>
          <w:tcPr>
            <w:tcW w:w="896" w:type="pct"/>
            <w:vAlign w:val="center"/>
          </w:tcPr>
          <w:p w:rsidR="002D63D0" w:rsidRPr="00A52AF0" w:rsidRDefault="002D63D0" w:rsidP="00BB267D">
            <w:pPr>
              <w:jc w:val="center"/>
              <w:rPr>
                <w:b/>
                <w:sz w:val="20"/>
                <w:szCs w:val="20"/>
              </w:rPr>
            </w:pPr>
            <w:r w:rsidRPr="00A52AF0">
              <w:rPr>
                <w:b/>
                <w:sz w:val="20"/>
                <w:szCs w:val="20"/>
              </w:rPr>
              <w:t>1.</w:t>
            </w:r>
            <w:r w:rsidR="00BB267D">
              <w:rPr>
                <w:b/>
                <w:sz w:val="20"/>
                <w:szCs w:val="20"/>
              </w:rPr>
              <w:t>6</w:t>
            </w:r>
          </w:p>
        </w:tc>
        <w:tc>
          <w:tcPr>
            <w:tcW w:w="826" w:type="pct"/>
            <w:vAlign w:val="center"/>
          </w:tcPr>
          <w:p w:rsidR="002D63D0" w:rsidRPr="00A52AF0" w:rsidRDefault="00BB267D" w:rsidP="00BB267D">
            <w:pPr>
              <w:jc w:val="center"/>
              <w:rPr>
                <w:b/>
                <w:sz w:val="20"/>
                <w:szCs w:val="20"/>
              </w:rPr>
            </w:pPr>
            <w:r>
              <w:rPr>
                <w:b/>
                <w:sz w:val="20"/>
                <w:szCs w:val="20"/>
              </w:rPr>
              <w:t>-</w:t>
            </w:r>
            <w:r w:rsidR="002D63D0" w:rsidRPr="00A52AF0">
              <w:rPr>
                <w:b/>
                <w:sz w:val="20"/>
                <w:szCs w:val="20"/>
              </w:rPr>
              <w:t>0.</w:t>
            </w:r>
            <w:r>
              <w:rPr>
                <w:b/>
                <w:sz w:val="20"/>
                <w:szCs w:val="20"/>
              </w:rPr>
              <w:t>1</w:t>
            </w:r>
          </w:p>
        </w:tc>
        <w:tc>
          <w:tcPr>
            <w:tcW w:w="826" w:type="pct"/>
            <w:vAlign w:val="center"/>
          </w:tcPr>
          <w:p w:rsidR="002D63D0" w:rsidRPr="00A52AF0" w:rsidRDefault="002D63D0" w:rsidP="00127AE7">
            <w:pPr>
              <w:jc w:val="center"/>
              <w:rPr>
                <w:b/>
                <w:sz w:val="20"/>
                <w:szCs w:val="20"/>
              </w:rPr>
            </w:pPr>
          </w:p>
        </w:tc>
        <w:tc>
          <w:tcPr>
            <w:tcW w:w="868" w:type="pct"/>
            <w:vAlign w:val="center"/>
          </w:tcPr>
          <w:p w:rsidR="002D63D0" w:rsidRDefault="002D63D0" w:rsidP="00127AE7">
            <w:pPr>
              <w:jc w:val="center"/>
              <w:rPr>
                <w:b/>
                <w:sz w:val="20"/>
                <w:szCs w:val="20"/>
              </w:rPr>
            </w:pPr>
          </w:p>
          <w:p w:rsidR="002D63D0" w:rsidRPr="00A52AF0" w:rsidRDefault="002D63D0" w:rsidP="00127AE7">
            <w:pPr>
              <w:jc w:val="center"/>
              <w:rPr>
                <w:b/>
                <w:sz w:val="20"/>
                <w:szCs w:val="20"/>
              </w:rPr>
            </w:pPr>
          </w:p>
        </w:tc>
      </w:tr>
      <w:tr w:rsidR="002D63D0" w:rsidRPr="00A52AF0" w:rsidTr="00127AE7">
        <w:tc>
          <w:tcPr>
            <w:tcW w:w="1584" w:type="pct"/>
            <w:vAlign w:val="center"/>
          </w:tcPr>
          <w:p w:rsidR="002D63D0" w:rsidRPr="00A52AF0" w:rsidRDefault="002D63D0" w:rsidP="00127AE7">
            <w:pPr>
              <w:spacing w:line="0" w:lineRule="atLeast"/>
              <w:rPr>
                <w:b/>
                <w:sz w:val="20"/>
                <w:szCs w:val="20"/>
              </w:rPr>
            </w:pPr>
            <w:r w:rsidRPr="00A52AF0">
              <w:rPr>
                <w:sz w:val="20"/>
                <w:szCs w:val="20"/>
              </w:rPr>
              <w:t>Уровень цен ЖНВЛП ценовой категории до 50 руб</w:t>
            </w:r>
            <w:r w:rsidRPr="00A52AF0">
              <w:rPr>
                <w:b/>
                <w:sz w:val="20"/>
                <w:szCs w:val="20"/>
              </w:rPr>
              <w:t xml:space="preserve">. </w:t>
            </w:r>
          </w:p>
          <w:p w:rsidR="002D63D0" w:rsidRPr="00A52AF0" w:rsidRDefault="002D63D0" w:rsidP="00127AE7">
            <w:pPr>
              <w:spacing w:line="0" w:lineRule="atLeast"/>
              <w:rPr>
                <w:sz w:val="20"/>
                <w:szCs w:val="20"/>
              </w:rPr>
            </w:pPr>
            <w:r w:rsidRPr="00A52AF0">
              <w:rPr>
                <w:b/>
                <w:sz w:val="20"/>
                <w:szCs w:val="20"/>
              </w:rPr>
              <w:t>зарубежного производства</w:t>
            </w:r>
          </w:p>
        </w:tc>
        <w:tc>
          <w:tcPr>
            <w:tcW w:w="896" w:type="pct"/>
            <w:vAlign w:val="center"/>
          </w:tcPr>
          <w:p w:rsidR="002D63D0" w:rsidRPr="00A52AF0" w:rsidRDefault="002D63D0" w:rsidP="00127AE7">
            <w:pPr>
              <w:jc w:val="center"/>
              <w:rPr>
                <w:b/>
                <w:sz w:val="20"/>
                <w:szCs w:val="20"/>
              </w:rPr>
            </w:pPr>
            <w:r>
              <w:rPr>
                <w:b/>
                <w:sz w:val="20"/>
                <w:szCs w:val="20"/>
              </w:rPr>
              <w:t>0.0</w:t>
            </w:r>
          </w:p>
        </w:tc>
        <w:tc>
          <w:tcPr>
            <w:tcW w:w="826" w:type="pct"/>
            <w:vAlign w:val="center"/>
          </w:tcPr>
          <w:p w:rsidR="002D63D0" w:rsidRPr="00A52AF0" w:rsidRDefault="002D63D0" w:rsidP="00BB267D">
            <w:pPr>
              <w:jc w:val="center"/>
              <w:rPr>
                <w:b/>
                <w:sz w:val="20"/>
                <w:szCs w:val="20"/>
              </w:rPr>
            </w:pPr>
            <w:r w:rsidRPr="00A52AF0">
              <w:rPr>
                <w:b/>
                <w:sz w:val="20"/>
                <w:szCs w:val="20"/>
              </w:rPr>
              <w:t>0.</w:t>
            </w:r>
            <w:r w:rsidR="00BB267D">
              <w:rPr>
                <w:b/>
                <w:sz w:val="20"/>
                <w:szCs w:val="20"/>
              </w:rPr>
              <w:t>0</w:t>
            </w:r>
          </w:p>
        </w:tc>
        <w:tc>
          <w:tcPr>
            <w:tcW w:w="826" w:type="pct"/>
            <w:vAlign w:val="center"/>
          </w:tcPr>
          <w:p w:rsidR="002D63D0" w:rsidRPr="00A52AF0" w:rsidRDefault="002D63D0" w:rsidP="00127AE7">
            <w:pPr>
              <w:jc w:val="center"/>
              <w:rPr>
                <w:b/>
                <w:sz w:val="20"/>
                <w:szCs w:val="20"/>
              </w:rPr>
            </w:pPr>
          </w:p>
        </w:tc>
        <w:tc>
          <w:tcPr>
            <w:tcW w:w="868" w:type="pct"/>
            <w:vAlign w:val="center"/>
          </w:tcPr>
          <w:p w:rsidR="002D63D0" w:rsidRPr="00A52AF0" w:rsidRDefault="002D63D0" w:rsidP="00127AE7">
            <w:pPr>
              <w:jc w:val="center"/>
              <w:rPr>
                <w:b/>
                <w:sz w:val="20"/>
                <w:szCs w:val="20"/>
              </w:rPr>
            </w:pPr>
          </w:p>
        </w:tc>
      </w:tr>
      <w:tr w:rsidR="002D63D0" w:rsidRPr="00A52AF0" w:rsidTr="00127AE7">
        <w:tc>
          <w:tcPr>
            <w:tcW w:w="1584" w:type="pct"/>
            <w:vAlign w:val="center"/>
          </w:tcPr>
          <w:p w:rsidR="002D63D0" w:rsidRPr="00A52AF0" w:rsidRDefault="002D63D0" w:rsidP="00127AE7">
            <w:pPr>
              <w:spacing w:line="0" w:lineRule="atLeast"/>
              <w:rPr>
                <w:sz w:val="20"/>
                <w:szCs w:val="20"/>
              </w:rPr>
            </w:pPr>
            <w:r w:rsidRPr="00A52AF0">
              <w:rPr>
                <w:sz w:val="20"/>
                <w:szCs w:val="20"/>
              </w:rPr>
              <w:t xml:space="preserve">Уровень цен ЖНВЛП ценовой категории до 50 руб. </w:t>
            </w:r>
          </w:p>
          <w:p w:rsidR="002D63D0" w:rsidRPr="00A52AF0" w:rsidRDefault="002D63D0" w:rsidP="00127AE7">
            <w:pPr>
              <w:spacing w:line="0" w:lineRule="atLeast"/>
              <w:rPr>
                <w:sz w:val="20"/>
                <w:szCs w:val="20"/>
              </w:rPr>
            </w:pPr>
            <w:r w:rsidRPr="00A52AF0">
              <w:rPr>
                <w:b/>
                <w:sz w:val="20"/>
                <w:szCs w:val="20"/>
              </w:rPr>
              <w:t>Российского производства</w:t>
            </w:r>
          </w:p>
        </w:tc>
        <w:tc>
          <w:tcPr>
            <w:tcW w:w="896" w:type="pct"/>
            <w:vAlign w:val="center"/>
          </w:tcPr>
          <w:p w:rsidR="002D63D0" w:rsidRPr="00A52AF0" w:rsidRDefault="002D63D0" w:rsidP="00127AE7">
            <w:pPr>
              <w:jc w:val="center"/>
              <w:rPr>
                <w:b/>
                <w:sz w:val="20"/>
                <w:szCs w:val="20"/>
              </w:rPr>
            </w:pPr>
            <w:r>
              <w:rPr>
                <w:b/>
                <w:sz w:val="20"/>
                <w:szCs w:val="20"/>
              </w:rPr>
              <w:t>2.2</w:t>
            </w:r>
          </w:p>
        </w:tc>
        <w:tc>
          <w:tcPr>
            <w:tcW w:w="826" w:type="pct"/>
            <w:vAlign w:val="center"/>
          </w:tcPr>
          <w:p w:rsidR="002D63D0" w:rsidRPr="00A52AF0" w:rsidRDefault="00BB267D" w:rsidP="00BB267D">
            <w:pPr>
              <w:jc w:val="center"/>
              <w:rPr>
                <w:b/>
                <w:sz w:val="20"/>
                <w:szCs w:val="20"/>
              </w:rPr>
            </w:pPr>
            <w:r>
              <w:rPr>
                <w:b/>
                <w:sz w:val="20"/>
                <w:szCs w:val="20"/>
              </w:rPr>
              <w:t>0.0</w:t>
            </w:r>
          </w:p>
        </w:tc>
        <w:tc>
          <w:tcPr>
            <w:tcW w:w="826" w:type="pct"/>
            <w:vAlign w:val="center"/>
          </w:tcPr>
          <w:p w:rsidR="002D63D0" w:rsidRPr="00A52AF0" w:rsidRDefault="002D63D0" w:rsidP="00127AE7">
            <w:pPr>
              <w:jc w:val="center"/>
              <w:rPr>
                <w:b/>
                <w:sz w:val="20"/>
                <w:szCs w:val="20"/>
              </w:rPr>
            </w:pPr>
          </w:p>
        </w:tc>
        <w:tc>
          <w:tcPr>
            <w:tcW w:w="868" w:type="pct"/>
            <w:vAlign w:val="center"/>
          </w:tcPr>
          <w:p w:rsidR="002D63D0" w:rsidRPr="00A52AF0" w:rsidRDefault="002D63D0" w:rsidP="00127AE7">
            <w:pPr>
              <w:jc w:val="center"/>
              <w:rPr>
                <w:b/>
                <w:sz w:val="20"/>
                <w:szCs w:val="20"/>
              </w:rPr>
            </w:pPr>
          </w:p>
        </w:tc>
      </w:tr>
      <w:tr w:rsidR="002D63D0" w:rsidRPr="00A52AF0" w:rsidTr="00127AE7">
        <w:tc>
          <w:tcPr>
            <w:tcW w:w="1584" w:type="pct"/>
            <w:vAlign w:val="center"/>
          </w:tcPr>
          <w:p w:rsidR="002D63D0" w:rsidRPr="00A52AF0" w:rsidRDefault="002D63D0" w:rsidP="00127AE7">
            <w:pPr>
              <w:spacing w:line="0" w:lineRule="atLeast"/>
              <w:rPr>
                <w:b/>
                <w:sz w:val="20"/>
                <w:szCs w:val="20"/>
              </w:rPr>
            </w:pPr>
            <w:r w:rsidRPr="00A52AF0">
              <w:rPr>
                <w:b/>
                <w:sz w:val="20"/>
                <w:szCs w:val="20"/>
              </w:rPr>
              <w:t>Уровень цен ЖНВЛП ценовой категории от 50 до 500 руб.</w:t>
            </w:r>
          </w:p>
        </w:tc>
        <w:tc>
          <w:tcPr>
            <w:tcW w:w="896" w:type="pct"/>
            <w:vAlign w:val="center"/>
          </w:tcPr>
          <w:p w:rsidR="002D63D0" w:rsidRPr="00A52AF0" w:rsidRDefault="002D63D0" w:rsidP="00BB267D">
            <w:pPr>
              <w:jc w:val="center"/>
              <w:rPr>
                <w:b/>
                <w:sz w:val="20"/>
                <w:szCs w:val="20"/>
              </w:rPr>
            </w:pPr>
            <w:r>
              <w:rPr>
                <w:b/>
                <w:sz w:val="20"/>
                <w:szCs w:val="20"/>
              </w:rPr>
              <w:t>1.</w:t>
            </w:r>
            <w:r w:rsidR="00BB267D">
              <w:rPr>
                <w:b/>
                <w:sz w:val="20"/>
                <w:szCs w:val="20"/>
              </w:rPr>
              <w:t>3</w:t>
            </w:r>
          </w:p>
        </w:tc>
        <w:tc>
          <w:tcPr>
            <w:tcW w:w="826" w:type="pct"/>
            <w:vAlign w:val="center"/>
          </w:tcPr>
          <w:p w:rsidR="002D63D0" w:rsidRPr="00A52AF0" w:rsidRDefault="002D63D0" w:rsidP="00BB267D">
            <w:pPr>
              <w:jc w:val="center"/>
              <w:rPr>
                <w:b/>
                <w:sz w:val="20"/>
                <w:szCs w:val="20"/>
              </w:rPr>
            </w:pPr>
            <w:r>
              <w:rPr>
                <w:b/>
                <w:sz w:val="20"/>
                <w:szCs w:val="20"/>
              </w:rPr>
              <w:t>0.</w:t>
            </w:r>
            <w:r w:rsidR="00BB267D">
              <w:rPr>
                <w:b/>
                <w:sz w:val="20"/>
                <w:szCs w:val="20"/>
              </w:rPr>
              <w:t>1</w:t>
            </w:r>
          </w:p>
        </w:tc>
        <w:tc>
          <w:tcPr>
            <w:tcW w:w="826" w:type="pct"/>
            <w:vAlign w:val="center"/>
          </w:tcPr>
          <w:p w:rsidR="002D63D0" w:rsidRPr="00A52AF0" w:rsidRDefault="002D63D0" w:rsidP="00127AE7">
            <w:pPr>
              <w:jc w:val="center"/>
              <w:rPr>
                <w:b/>
                <w:sz w:val="20"/>
                <w:szCs w:val="20"/>
              </w:rPr>
            </w:pPr>
          </w:p>
        </w:tc>
        <w:tc>
          <w:tcPr>
            <w:tcW w:w="868" w:type="pct"/>
            <w:vAlign w:val="center"/>
          </w:tcPr>
          <w:p w:rsidR="002D63D0" w:rsidRPr="00A52AF0" w:rsidRDefault="002D63D0" w:rsidP="00127AE7">
            <w:pPr>
              <w:jc w:val="center"/>
              <w:rPr>
                <w:b/>
                <w:sz w:val="20"/>
                <w:szCs w:val="20"/>
              </w:rPr>
            </w:pPr>
          </w:p>
        </w:tc>
      </w:tr>
      <w:tr w:rsidR="002D63D0" w:rsidRPr="00A52AF0" w:rsidTr="00127AE7">
        <w:tc>
          <w:tcPr>
            <w:tcW w:w="1584" w:type="pct"/>
            <w:vAlign w:val="center"/>
          </w:tcPr>
          <w:p w:rsidR="002D63D0" w:rsidRPr="00A52AF0" w:rsidRDefault="002D63D0" w:rsidP="00127AE7">
            <w:pPr>
              <w:spacing w:line="0" w:lineRule="atLeast"/>
              <w:rPr>
                <w:sz w:val="20"/>
                <w:szCs w:val="20"/>
              </w:rPr>
            </w:pPr>
            <w:r w:rsidRPr="00A52AF0">
              <w:rPr>
                <w:sz w:val="20"/>
                <w:szCs w:val="20"/>
              </w:rPr>
              <w:t xml:space="preserve">Уровень цен ЖНВЛП ценовой категории от 50 до 500 руб. </w:t>
            </w:r>
            <w:r w:rsidRPr="00A52AF0">
              <w:rPr>
                <w:b/>
                <w:sz w:val="20"/>
                <w:szCs w:val="20"/>
              </w:rPr>
              <w:t>зарубежного производства</w:t>
            </w:r>
          </w:p>
        </w:tc>
        <w:tc>
          <w:tcPr>
            <w:tcW w:w="896" w:type="pct"/>
            <w:vAlign w:val="center"/>
          </w:tcPr>
          <w:p w:rsidR="002D63D0" w:rsidRPr="00A52AF0" w:rsidRDefault="002D63D0" w:rsidP="00127AE7">
            <w:pPr>
              <w:jc w:val="center"/>
              <w:rPr>
                <w:b/>
                <w:sz w:val="20"/>
                <w:szCs w:val="20"/>
              </w:rPr>
            </w:pPr>
            <w:r>
              <w:rPr>
                <w:b/>
                <w:sz w:val="20"/>
                <w:szCs w:val="20"/>
              </w:rPr>
              <w:t>0.2</w:t>
            </w:r>
          </w:p>
        </w:tc>
        <w:tc>
          <w:tcPr>
            <w:tcW w:w="826" w:type="pct"/>
            <w:vAlign w:val="center"/>
          </w:tcPr>
          <w:p w:rsidR="002D63D0" w:rsidRPr="00A52AF0" w:rsidRDefault="002D63D0" w:rsidP="00BB267D">
            <w:pPr>
              <w:jc w:val="center"/>
              <w:rPr>
                <w:b/>
                <w:sz w:val="20"/>
                <w:szCs w:val="20"/>
              </w:rPr>
            </w:pPr>
            <w:r w:rsidRPr="00A52AF0">
              <w:rPr>
                <w:b/>
                <w:sz w:val="20"/>
                <w:szCs w:val="20"/>
              </w:rPr>
              <w:t>0.</w:t>
            </w:r>
            <w:r w:rsidR="00BB267D">
              <w:rPr>
                <w:b/>
                <w:sz w:val="20"/>
                <w:szCs w:val="20"/>
              </w:rPr>
              <w:t>0</w:t>
            </w:r>
          </w:p>
        </w:tc>
        <w:tc>
          <w:tcPr>
            <w:tcW w:w="826" w:type="pct"/>
            <w:vAlign w:val="center"/>
          </w:tcPr>
          <w:p w:rsidR="002D63D0" w:rsidRPr="00A52AF0" w:rsidRDefault="002D63D0" w:rsidP="00127AE7">
            <w:pPr>
              <w:jc w:val="center"/>
              <w:rPr>
                <w:b/>
                <w:sz w:val="20"/>
                <w:szCs w:val="20"/>
              </w:rPr>
            </w:pPr>
          </w:p>
        </w:tc>
        <w:tc>
          <w:tcPr>
            <w:tcW w:w="868" w:type="pct"/>
            <w:vAlign w:val="center"/>
          </w:tcPr>
          <w:p w:rsidR="002D63D0" w:rsidRPr="00A52AF0" w:rsidRDefault="002D63D0" w:rsidP="00127AE7">
            <w:pPr>
              <w:jc w:val="center"/>
              <w:rPr>
                <w:b/>
                <w:sz w:val="20"/>
                <w:szCs w:val="20"/>
              </w:rPr>
            </w:pPr>
          </w:p>
        </w:tc>
      </w:tr>
      <w:tr w:rsidR="002D63D0" w:rsidRPr="00A52AF0" w:rsidTr="00127AE7">
        <w:tc>
          <w:tcPr>
            <w:tcW w:w="1584" w:type="pct"/>
            <w:vAlign w:val="center"/>
          </w:tcPr>
          <w:p w:rsidR="002D63D0" w:rsidRPr="00A52AF0" w:rsidRDefault="002D63D0" w:rsidP="00127AE7">
            <w:pPr>
              <w:spacing w:line="0" w:lineRule="atLeast"/>
              <w:rPr>
                <w:sz w:val="20"/>
                <w:szCs w:val="20"/>
              </w:rPr>
            </w:pPr>
            <w:r w:rsidRPr="00A52AF0">
              <w:rPr>
                <w:sz w:val="20"/>
                <w:szCs w:val="20"/>
              </w:rPr>
              <w:t xml:space="preserve">Уровень цен ЖНВЛП ценовой категории от 50 до 500 руб. </w:t>
            </w:r>
            <w:r w:rsidRPr="00A52AF0">
              <w:rPr>
                <w:b/>
                <w:sz w:val="20"/>
                <w:szCs w:val="20"/>
              </w:rPr>
              <w:t>Российского производства</w:t>
            </w:r>
          </w:p>
        </w:tc>
        <w:tc>
          <w:tcPr>
            <w:tcW w:w="896" w:type="pct"/>
            <w:vAlign w:val="center"/>
          </w:tcPr>
          <w:p w:rsidR="002D63D0" w:rsidRPr="00A52AF0" w:rsidRDefault="002D63D0" w:rsidP="00BB267D">
            <w:pPr>
              <w:jc w:val="center"/>
              <w:rPr>
                <w:b/>
                <w:sz w:val="20"/>
                <w:szCs w:val="20"/>
              </w:rPr>
            </w:pPr>
            <w:r>
              <w:rPr>
                <w:b/>
                <w:sz w:val="20"/>
                <w:szCs w:val="20"/>
              </w:rPr>
              <w:t>3.</w:t>
            </w:r>
            <w:r w:rsidR="00BB267D">
              <w:rPr>
                <w:b/>
                <w:sz w:val="20"/>
                <w:szCs w:val="20"/>
              </w:rPr>
              <w:t>7</w:t>
            </w:r>
          </w:p>
        </w:tc>
        <w:tc>
          <w:tcPr>
            <w:tcW w:w="826" w:type="pct"/>
            <w:vAlign w:val="center"/>
          </w:tcPr>
          <w:p w:rsidR="002D63D0" w:rsidRPr="00A52AF0" w:rsidRDefault="002D63D0" w:rsidP="00BB267D">
            <w:pPr>
              <w:jc w:val="center"/>
              <w:rPr>
                <w:b/>
                <w:sz w:val="20"/>
                <w:szCs w:val="20"/>
              </w:rPr>
            </w:pPr>
            <w:r w:rsidRPr="00A52AF0">
              <w:rPr>
                <w:b/>
                <w:sz w:val="20"/>
                <w:szCs w:val="20"/>
              </w:rPr>
              <w:t>0.</w:t>
            </w:r>
            <w:r w:rsidR="00BB267D">
              <w:rPr>
                <w:b/>
                <w:sz w:val="20"/>
                <w:szCs w:val="20"/>
              </w:rPr>
              <w:t>5</w:t>
            </w:r>
          </w:p>
        </w:tc>
        <w:tc>
          <w:tcPr>
            <w:tcW w:w="826" w:type="pct"/>
            <w:vAlign w:val="center"/>
          </w:tcPr>
          <w:p w:rsidR="002D63D0" w:rsidRPr="00A52AF0" w:rsidRDefault="002D63D0" w:rsidP="00127AE7">
            <w:pPr>
              <w:jc w:val="center"/>
              <w:rPr>
                <w:b/>
                <w:sz w:val="20"/>
                <w:szCs w:val="20"/>
              </w:rPr>
            </w:pPr>
          </w:p>
        </w:tc>
        <w:tc>
          <w:tcPr>
            <w:tcW w:w="868" w:type="pct"/>
            <w:vAlign w:val="center"/>
          </w:tcPr>
          <w:p w:rsidR="002D63D0" w:rsidRPr="00A52AF0" w:rsidRDefault="002D63D0" w:rsidP="00127AE7">
            <w:pPr>
              <w:jc w:val="center"/>
              <w:rPr>
                <w:b/>
                <w:sz w:val="20"/>
                <w:szCs w:val="20"/>
              </w:rPr>
            </w:pPr>
          </w:p>
        </w:tc>
      </w:tr>
      <w:tr w:rsidR="002D63D0" w:rsidRPr="00A52AF0" w:rsidTr="00127AE7">
        <w:tc>
          <w:tcPr>
            <w:tcW w:w="1584" w:type="pct"/>
            <w:vAlign w:val="center"/>
          </w:tcPr>
          <w:p w:rsidR="002D63D0" w:rsidRPr="00A52AF0" w:rsidRDefault="002D63D0" w:rsidP="00127AE7">
            <w:pPr>
              <w:spacing w:line="0" w:lineRule="atLeast"/>
              <w:rPr>
                <w:b/>
                <w:sz w:val="20"/>
                <w:szCs w:val="20"/>
              </w:rPr>
            </w:pPr>
            <w:r w:rsidRPr="00A52AF0">
              <w:rPr>
                <w:b/>
                <w:sz w:val="20"/>
                <w:szCs w:val="20"/>
              </w:rPr>
              <w:t>Уровень цен ЖНВЛП ценовой категории свыше 500 руб.</w:t>
            </w:r>
          </w:p>
        </w:tc>
        <w:tc>
          <w:tcPr>
            <w:tcW w:w="896" w:type="pct"/>
            <w:vAlign w:val="center"/>
          </w:tcPr>
          <w:p w:rsidR="002D63D0" w:rsidRPr="00A52AF0" w:rsidRDefault="002D63D0" w:rsidP="00BB267D">
            <w:pPr>
              <w:jc w:val="center"/>
              <w:rPr>
                <w:b/>
                <w:sz w:val="20"/>
                <w:szCs w:val="20"/>
              </w:rPr>
            </w:pPr>
            <w:r w:rsidRPr="00A52AF0">
              <w:rPr>
                <w:b/>
                <w:sz w:val="20"/>
                <w:szCs w:val="20"/>
              </w:rPr>
              <w:t>0.</w:t>
            </w:r>
            <w:r w:rsidR="00BB267D">
              <w:rPr>
                <w:b/>
                <w:sz w:val="20"/>
                <w:szCs w:val="20"/>
              </w:rPr>
              <w:t>9</w:t>
            </w:r>
          </w:p>
        </w:tc>
        <w:tc>
          <w:tcPr>
            <w:tcW w:w="826" w:type="pct"/>
            <w:vAlign w:val="center"/>
          </w:tcPr>
          <w:p w:rsidR="002D63D0" w:rsidRPr="00A52AF0" w:rsidRDefault="002D63D0" w:rsidP="00BB267D">
            <w:pPr>
              <w:jc w:val="center"/>
              <w:rPr>
                <w:b/>
                <w:sz w:val="20"/>
                <w:szCs w:val="20"/>
              </w:rPr>
            </w:pPr>
            <w:r w:rsidRPr="00A52AF0">
              <w:rPr>
                <w:b/>
                <w:sz w:val="20"/>
                <w:szCs w:val="20"/>
              </w:rPr>
              <w:t>0.</w:t>
            </w:r>
            <w:r w:rsidR="00BB267D">
              <w:rPr>
                <w:b/>
                <w:sz w:val="20"/>
                <w:szCs w:val="20"/>
              </w:rPr>
              <w:t>1</w:t>
            </w:r>
          </w:p>
        </w:tc>
        <w:tc>
          <w:tcPr>
            <w:tcW w:w="826" w:type="pct"/>
            <w:vAlign w:val="center"/>
          </w:tcPr>
          <w:p w:rsidR="002D63D0" w:rsidRPr="00A52AF0" w:rsidRDefault="002D63D0" w:rsidP="00127AE7">
            <w:pPr>
              <w:jc w:val="center"/>
              <w:rPr>
                <w:b/>
                <w:sz w:val="20"/>
                <w:szCs w:val="20"/>
              </w:rPr>
            </w:pPr>
          </w:p>
        </w:tc>
        <w:tc>
          <w:tcPr>
            <w:tcW w:w="868" w:type="pct"/>
            <w:vAlign w:val="center"/>
          </w:tcPr>
          <w:p w:rsidR="002D63D0" w:rsidRPr="00A52AF0" w:rsidRDefault="002D63D0" w:rsidP="00127AE7">
            <w:pPr>
              <w:jc w:val="center"/>
              <w:rPr>
                <w:b/>
                <w:sz w:val="20"/>
                <w:szCs w:val="20"/>
              </w:rPr>
            </w:pPr>
          </w:p>
        </w:tc>
      </w:tr>
      <w:tr w:rsidR="002D63D0" w:rsidRPr="00A52AF0" w:rsidTr="00127AE7">
        <w:tc>
          <w:tcPr>
            <w:tcW w:w="1584" w:type="pct"/>
            <w:vAlign w:val="center"/>
          </w:tcPr>
          <w:p w:rsidR="002D63D0" w:rsidRPr="00A52AF0" w:rsidRDefault="002D63D0" w:rsidP="00127AE7">
            <w:pPr>
              <w:spacing w:line="0" w:lineRule="atLeast"/>
              <w:rPr>
                <w:sz w:val="20"/>
                <w:szCs w:val="20"/>
              </w:rPr>
            </w:pPr>
            <w:r w:rsidRPr="00A52AF0">
              <w:rPr>
                <w:sz w:val="20"/>
                <w:szCs w:val="20"/>
              </w:rPr>
              <w:t xml:space="preserve">Уровень цен ЖНВЛП ценовой категории свыше 500 руб. </w:t>
            </w:r>
            <w:r w:rsidRPr="00A52AF0">
              <w:rPr>
                <w:b/>
                <w:sz w:val="20"/>
                <w:szCs w:val="20"/>
              </w:rPr>
              <w:t>зарубежного производства</w:t>
            </w:r>
          </w:p>
        </w:tc>
        <w:tc>
          <w:tcPr>
            <w:tcW w:w="896" w:type="pct"/>
            <w:vAlign w:val="center"/>
          </w:tcPr>
          <w:p w:rsidR="002D63D0" w:rsidRPr="00A52AF0" w:rsidRDefault="002D63D0" w:rsidP="00BB267D">
            <w:pPr>
              <w:jc w:val="center"/>
              <w:rPr>
                <w:b/>
                <w:sz w:val="20"/>
                <w:szCs w:val="20"/>
              </w:rPr>
            </w:pPr>
            <w:r w:rsidRPr="00A52AF0">
              <w:rPr>
                <w:b/>
                <w:sz w:val="20"/>
                <w:szCs w:val="20"/>
              </w:rPr>
              <w:t>0.</w:t>
            </w:r>
            <w:r w:rsidR="00BB267D">
              <w:rPr>
                <w:b/>
                <w:sz w:val="20"/>
                <w:szCs w:val="20"/>
              </w:rPr>
              <w:t>2</w:t>
            </w:r>
          </w:p>
        </w:tc>
        <w:tc>
          <w:tcPr>
            <w:tcW w:w="826" w:type="pct"/>
            <w:vAlign w:val="center"/>
          </w:tcPr>
          <w:p w:rsidR="002D63D0" w:rsidRPr="00A52AF0" w:rsidRDefault="002D63D0" w:rsidP="00BB267D">
            <w:pPr>
              <w:jc w:val="center"/>
              <w:rPr>
                <w:b/>
                <w:sz w:val="20"/>
                <w:szCs w:val="20"/>
              </w:rPr>
            </w:pPr>
            <w:r w:rsidRPr="00A52AF0">
              <w:rPr>
                <w:b/>
                <w:sz w:val="20"/>
                <w:szCs w:val="20"/>
              </w:rPr>
              <w:t>0.</w:t>
            </w:r>
            <w:r w:rsidR="00BB267D">
              <w:rPr>
                <w:b/>
                <w:sz w:val="20"/>
                <w:szCs w:val="20"/>
              </w:rPr>
              <w:t>1</w:t>
            </w:r>
          </w:p>
        </w:tc>
        <w:tc>
          <w:tcPr>
            <w:tcW w:w="826" w:type="pct"/>
            <w:vAlign w:val="center"/>
          </w:tcPr>
          <w:p w:rsidR="002D63D0" w:rsidRPr="00A52AF0" w:rsidRDefault="002D63D0" w:rsidP="00127AE7">
            <w:pPr>
              <w:jc w:val="center"/>
              <w:rPr>
                <w:b/>
                <w:sz w:val="20"/>
                <w:szCs w:val="20"/>
              </w:rPr>
            </w:pPr>
          </w:p>
        </w:tc>
        <w:tc>
          <w:tcPr>
            <w:tcW w:w="868" w:type="pct"/>
            <w:vAlign w:val="center"/>
          </w:tcPr>
          <w:p w:rsidR="002D63D0" w:rsidRPr="00A52AF0" w:rsidRDefault="002D63D0" w:rsidP="00127AE7">
            <w:pPr>
              <w:jc w:val="center"/>
              <w:rPr>
                <w:b/>
                <w:sz w:val="20"/>
                <w:szCs w:val="20"/>
              </w:rPr>
            </w:pPr>
          </w:p>
        </w:tc>
      </w:tr>
      <w:tr w:rsidR="002D63D0" w:rsidRPr="00A52AF0" w:rsidTr="00127AE7">
        <w:tc>
          <w:tcPr>
            <w:tcW w:w="1584" w:type="pct"/>
            <w:vAlign w:val="center"/>
          </w:tcPr>
          <w:p w:rsidR="002D63D0" w:rsidRPr="00A52AF0" w:rsidRDefault="002D63D0" w:rsidP="00127AE7">
            <w:pPr>
              <w:spacing w:line="0" w:lineRule="atLeast"/>
              <w:rPr>
                <w:sz w:val="20"/>
                <w:szCs w:val="20"/>
              </w:rPr>
            </w:pPr>
            <w:r w:rsidRPr="00A52AF0">
              <w:rPr>
                <w:sz w:val="20"/>
                <w:szCs w:val="20"/>
              </w:rPr>
              <w:t xml:space="preserve">Уровень цен ЖНВЛП ценовой категории свыше 500 руб. </w:t>
            </w:r>
            <w:r w:rsidRPr="00A52AF0">
              <w:rPr>
                <w:b/>
                <w:sz w:val="20"/>
                <w:szCs w:val="20"/>
              </w:rPr>
              <w:t>Российского производства</w:t>
            </w:r>
          </w:p>
        </w:tc>
        <w:tc>
          <w:tcPr>
            <w:tcW w:w="896" w:type="pct"/>
            <w:vAlign w:val="center"/>
          </w:tcPr>
          <w:p w:rsidR="002D63D0" w:rsidRPr="00A52AF0" w:rsidRDefault="002D63D0" w:rsidP="00BB267D">
            <w:pPr>
              <w:jc w:val="center"/>
              <w:rPr>
                <w:b/>
                <w:sz w:val="20"/>
                <w:szCs w:val="20"/>
              </w:rPr>
            </w:pPr>
            <w:r>
              <w:rPr>
                <w:b/>
                <w:sz w:val="20"/>
                <w:szCs w:val="20"/>
              </w:rPr>
              <w:t>2.</w:t>
            </w:r>
            <w:r w:rsidR="00BB267D">
              <w:rPr>
                <w:b/>
                <w:sz w:val="20"/>
                <w:szCs w:val="20"/>
              </w:rPr>
              <w:t>6</w:t>
            </w:r>
          </w:p>
        </w:tc>
        <w:tc>
          <w:tcPr>
            <w:tcW w:w="826" w:type="pct"/>
            <w:vAlign w:val="center"/>
          </w:tcPr>
          <w:p w:rsidR="002D63D0" w:rsidRPr="00A52AF0" w:rsidRDefault="002D63D0" w:rsidP="00BB267D">
            <w:pPr>
              <w:jc w:val="center"/>
              <w:rPr>
                <w:b/>
                <w:sz w:val="20"/>
                <w:szCs w:val="20"/>
              </w:rPr>
            </w:pPr>
            <w:r>
              <w:rPr>
                <w:b/>
                <w:sz w:val="20"/>
                <w:szCs w:val="20"/>
              </w:rPr>
              <w:t>0.</w:t>
            </w:r>
            <w:r w:rsidR="00BB267D">
              <w:rPr>
                <w:b/>
                <w:sz w:val="20"/>
                <w:szCs w:val="20"/>
              </w:rPr>
              <w:t>1</w:t>
            </w:r>
          </w:p>
        </w:tc>
        <w:tc>
          <w:tcPr>
            <w:tcW w:w="826" w:type="pct"/>
            <w:vAlign w:val="center"/>
          </w:tcPr>
          <w:p w:rsidR="002D63D0" w:rsidRPr="00A52AF0" w:rsidRDefault="002D63D0" w:rsidP="00127AE7">
            <w:pPr>
              <w:jc w:val="center"/>
              <w:rPr>
                <w:b/>
                <w:sz w:val="20"/>
                <w:szCs w:val="20"/>
              </w:rPr>
            </w:pPr>
          </w:p>
        </w:tc>
        <w:tc>
          <w:tcPr>
            <w:tcW w:w="868" w:type="pct"/>
            <w:vAlign w:val="center"/>
          </w:tcPr>
          <w:p w:rsidR="002D63D0" w:rsidRPr="00A52AF0" w:rsidRDefault="002D63D0" w:rsidP="00127AE7">
            <w:pPr>
              <w:jc w:val="center"/>
              <w:rPr>
                <w:b/>
                <w:sz w:val="20"/>
                <w:szCs w:val="20"/>
              </w:rPr>
            </w:pPr>
          </w:p>
        </w:tc>
      </w:tr>
      <w:tr w:rsidR="002D63D0" w:rsidRPr="00A52AF0" w:rsidTr="00127AE7">
        <w:tc>
          <w:tcPr>
            <w:tcW w:w="1584" w:type="pct"/>
            <w:vAlign w:val="center"/>
          </w:tcPr>
          <w:p w:rsidR="002D63D0" w:rsidRPr="00A52AF0" w:rsidRDefault="002D63D0" w:rsidP="00127AE7">
            <w:pPr>
              <w:spacing w:line="0" w:lineRule="atLeast"/>
              <w:rPr>
                <w:sz w:val="20"/>
                <w:szCs w:val="20"/>
              </w:rPr>
            </w:pPr>
            <w:r w:rsidRPr="00A52AF0">
              <w:rPr>
                <w:sz w:val="20"/>
                <w:szCs w:val="20"/>
              </w:rPr>
              <w:t>Уровень цен на ЖНВЛП зарубежного производства</w:t>
            </w:r>
          </w:p>
        </w:tc>
        <w:tc>
          <w:tcPr>
            <w:tcW w:w="896" w:type="pct"/>
            <w:vAlign w:val="center"/>
          </w:tcPr>
          <w:p w:rsidR="002D63D0" w:rsidRPr="00A52AF0" w:rsidRDefault="002D63D0" w:rsidP="00BB267D">
            <w:pPr>
              <w:jc w:val="center"/>
              <w:rPr>
                <w:b/>
                <w:sz w:val="20"/>
                <w:szCs w:val="20"/>
              </w:rPr>
            </w:pPr>
            <w:r>
              <w:rPr>
                <w:b/>
                <w:sz w:val="20"/>
                <w:szCs w:val="20"/>
              </w:rPr>
              <w:t>0.</w:t>
            </w:r>
            <w:r w:rsidR="00BB267D">
              <w:rPr>
                <w:b/>
                <w:sz w:val="20"/>
                <w:szCs w:val="20"/>
              </w:rPr>
              <w:t>1</w:t>
            </w:r>
          </w:p>
        </w:tc>
        <w:tc>
          <w:tcPr>
            <w:tcW w:w="826" w:type="pct"/>
            <w:vAlign w:val="center"/>
          </w:tcPr>
          <w:p w:rsidR="002D63D0" w:rsidRPr="00A52AF0" w:rsidRDefault="00BB267D" w:rsidP="00127AE7">
            <w:pPr>
              <w:jc w:val="center"/>
              <w:rPr>
                <w:b/>
                <w:sz w:val="20"/>
                <w:szCs w:val="20"/>
              </w:rPr>
            </w:pPr>
            <w:r>
              <w:rPr>
                <w:b/>
                <w:sz w:val="20"/>
                <w:szCs w:val="20"/>
              </w:rPr>
              <w:t>-</w:t>
            </w:r>
            <w:r w:rsidR="002D63D0">
              <w:rPr>
                <w:b/>
                <w:sz w:val="20"/>
                <w:szCs w:val="20"/>
              </w:rPr>
              <w:t>0.1</w:t>
            </w:r>
          </w:p>
        </w:tc>
        <w:tc>
          <w:tcPr>
            <w:tcW w:w="826" w:type="pct"/>
            <w:vAlign w:val="center"/>
          </w:tcPr>
          <w:p w:rsidR="002D63D0" w:rsidRPr="00A52AF0" w:rsidRDefault="002D63D0" w:rsidP="00127AE7">
            <w:pPr>
              <w:jc w:val="center"/>
              <w:rPr>
                <w:b/>
                <w:sz w:val="20"/>
                <w:szCs w:val="20"/>
              </w:rPr>
            </w:pPr>
            <w:r w:rsidRPr="00A52AF0">
              <w:rPr>
                <w:b/>
                <w:sz w:val="20"/>
                <w:szCs w:val="20"/>
              </w:rPr>
              <w:t>2.0</w:t>
            </w:r>
          </w:p>
        </w:tc>
        <w:tc>
          <w:tcPr>
            <w:tcW w:w="868" w:type="pct"/>
            <w:vAlign w:val="center"/>
          </w:tcPr>
          <w:p w:rsidR="002D63D0" w:rsidRPr="00A52AF0" w:rsidRDefault="002D63D0" w:rsidP="00127AE7">
            <w:pPr>
              <w:jc w:val="center"/>
              <w:rPr>
                <w:b/>
                <w:sz w:val="20"/>
                <w:szCs w:val="20"/>
              </w:rPr>
            </w:pPr>
            <w:r w:rsidRPr="00A52AF0">
              <w:rPr>
                <w:b/>
                <w:sz w:val="20"/>
                <w:szCs w:val="20"/>
              </w:rPr>
              <w:t>0.0</w:t>
            </w:r>
          </w:p>
        </w:tc>
      </w:tr>
      <w:tr w:rsidR="002D63D0" w:rsidRPr="00A52AF0" w:rsidTr="00127AE7">
        <w:tc>
          <w:tcPr>
            <w:tcW w:w="1584" w:type="pct"/>
            <w:vAlign w:val="center"/>
          </w:tcPr>
          <w:p w:rsidR="002D63D0" w:rsidRPr="00A52AF0" w:rsidRDefault="002D63D0" w:rsidP="00127AE7">
            <w:pPr>
              <w:spacing w:line="0" w:lineRule="atLeast"/>
              <w:rPr>
                <w:sz w:val="20"/>
                <w:szCs w:val="20"/>
              </w:rPr>
            </w:pPr>
            <w:r w:rsidRPr="00A52AF0">
              <w:rPr>
                <w:sz w:val="20"/>
                <w:szCs w:val="20"/>
              </w:rPr>
              <w:t>Уровень цен на ЖНВЛП Российского производства</w:t>
            </w:r>
          </w:p>
        </w:tc>
        <w:tc>
          <w:tcPr>
            <w:tcW w:w="896" w:type="pct"/>
            <w:vAlign w:val="center"/>
          </w:tcPr>
          <w:p w:rsidR="002D63D0" w:rsidRPr="00A52AF0" w:rsidRDefault="002D63D0" w:rsidP="00BB267D">
            <w:pPr>
              <w:jc w:val="center"/>
              <w:rPr>
                <w:b/>
                <w:sz w:val="20"/>
                <w:szCs w:val="20"/>
              </w:rPr>
            </w:pPr>
            <w:r>
              <w:rPr>
                <w:b/>
                <w:sz w:val="20"/>
                <w:szCs w:val="20"/>
              </w:rPr>
              <w:t>3.</w:t>
            </w:r>
            <w:r w:rsidR="00BB267D">
              <w:rPr>
                <w:b/>
                <w:sz w:val="20"/>
                <w:szCs w:val="20"/>
              </w:rPr>
              <w:t>3</w:t>
            </w:r>
          </w:p>
        </w:tc>
        <w:tc>
          <w:tcPr>
            <w:tcW w:w="826" w:type="pct"/>
            <w:vAlign w:val="center"/>
          </w:tcPr>
          <w:p w:rsidR="002D63D0" w:rsidRPr="00A52AF0" w:rsidRDefault="00BB267D" w:rsidP="00127AE7">
            <w:pPr>
              <w:jc w:val="center"/>
              <w:rPr>
                <w:b/>
                <w:sz w:val="20"/>
                <w:szCs w:val="20"/>
              </w:rPr>
            </w:pPr>
            <w:r>
              <w:rPr>
                <w:b/>
                <w:sz w:val="20"/>
                <w:szCs w:val="20"/>
              </w:rPr>
              <w:t>0.3</w:t>
            </w:r>
          </w:p>
        </w:tc>
        <w:tc>
          <w:tcPr>
            <w:tcW w:w="826" w:type="pct"/>
            <w:vAlign w:val="center"/>
          </w:tcPr>
          <w:p w:rsidR="002D63D0" w:rsidRPr="00A52AF0" w:rsidRDefault="002D63D0" w:rsidP="00BB267D">
            <w:pPr>
              <w:jc w:val="center"/>
              <w:rPr>
                <w:b/>
                <w:sz w:val="20"/>
                <w:szCs w:val="20"/>
              </w:rPr>
            </w:pPr>
            <w:r>
              <w:rPr>
                <w:b/>
                <w:sz w:val="20"/>
                <w:szCs w:val="20"/>
              </w:rPr>
              <w:t>6.</w:t>
            </w:r>
            <w:r w:rsidR="00BB267D">
              <w:rPr>
                <w:b/>
                <w:sz w:val="20"/>
                <w:szCs w:val="20"/>
              </w:rPr>
              <w:t>6</w:t>
            </w:r>
          </w:p>
        </w:tc>
        <w:tc>
          <w:tcPr>
            <w:tcW w:w="868" w:type="pct"/>
            <w:vAlign w:val="center"/>
          </w:tcPr>
          <w:p w:rsidR="002D63D0" w:rsidRPr="00A52AF0" w:rsidRDefault="002D63D0" w:rsidP="00BB267D">
            <w:pPr>
              <w:jc w:val="center"/>
              <w:rPr>
                <w:b/>
                <w:sz w:val="20"/>
                <w:szCs w:val="20"/>
              </w:rPr>
            </w:pPr>
            <w:r>
              <w:rPr>
                <w:b/>
                <w:sz w:val="20"/>
                <w:szCs w:val="20"/>
              </w:rPr>
              <w:t>0.</w:t>
            </w:r>
            <w:r w:rsidR="00BB267D">
              <w:rPr>
                <w:b/>
                <w:sz w:val="20"/>
                <w:szCs w:val="20"/>
              </w:rPr>
              <w:t>3</w:t>
            </w:r>
          </w:p>
        </w:tc>
      </w:tr>
    </w:tbl>
    <w:p w:rsidR="002D63D0" w:rsidRPr="00A52AF0" w:rsidRDefault="002D63D0" w:rsidP="002D63D0">
      <w:pPr>
        <w:widowControl w:val="0"/>
        <w:spacing w:line="0" w:lineRule="atLeast"/>
        <w:ind w:firstLine="851"/>
        <w:jc w:val="both"/>
        <w:rPr>
          <w:sz w:val="20"/>
          <w:szCs w:val="20"/>
        </w:rPr>
      </w:pPr>
    </w:p>
    <w:p w:rsidR="002D63D0" w:rsidRPr="0041647D" w:rsidRDefault="002D63D0" w:rsidP="002D63D0">
      <w:pPr>
        <w:widowControl w:val="0"/>
        <w:spacing w:line="0" w:lineRule="atLeast"/>
        <w:ind w:firstLine="709"/>
        <w:jc w:val="both"/>
        <w:rPr>
          <w:rFonts w:eastAsia="Batang"/>
          <w:color w:val="000000"/>
          <w:sz w:val="20"/>
          <w:szCs w:val="20"/>
          <w:lang w:eastAsia="ko-KR"/>
        </w:rPr>
      </w:pPr>
      <w:r w:rsidRPr="00547122">
        <w:rPr>
          <w:rFonts w:eastAsia="Batang"/>
          <w:sz w:val="28"/>
          <w:szCs w:val="28"/>
          <w:lang w:eastAsia="ko-KR"/>
        </w:rPr>
        <w:t xml:space="preserve">В </w:t>
      </w:r>
      <w:r w:rsidR="0041647D">
        <w:rPr>
          <w:rFonts w:eastAsia="Batang"/>
          <w:sz w:val="28"/>
          <w:szCs w:val="28"/>
          <w:lang w:eastAsia="ko-KR"/>
        </w:rPr>
        <w:t>дека</w:t>
      </w:r>
      <w:r>
        <w:rPr>
          <w:rFonts w:eastAsia="Batang"/>
          <w:sz w:val="28"/>
          <w:szCs w:val="28"/>
          <w:lang w:eastAsia="ko-KR"/>
        </w:rPr>
        <w:t>бре</w:t>
      </w:r>
      <w:r w:rsidRPr="00547122">
        <w:rPr>
          <w:rFonts w:eastAsia="Batang"/>
          <w:sz w:val="28"/>
          <w:szCs w:val="28"/>
          <w:lang w:eastAsia="ko-KR"/>
        </w:rPr>
        <w:t xml:space="preserve"> 2016 года по отношению к </w:t>
      </w:r>
      <w:r w:rsidR="0041647D">
        <w:rPr>
          <w:rFonts w:eastAsia="Batang"/>
          <w:sz w:val="28"/>
          <w:szCs w:val="28"/>
          <w:lang w:eastAsia="ko-KR"/>
        </w:rPr>
        <w:t>но</w:t>
      </w:r>
      <w:r>
        <w:rPr>
          <w:rFonts w:eastAsia="Batang"/>
          <w:sz w:val="28"/>
          <w:szCs w:val="28"/>
          <w:lang w:eastAsia="ko-KR"/>
        </w:rPr>
        <w:t xml:space="preserve">ябрю </w:t>
      </w:r>
      <w:r w:rsidRPr="00547122">
        <w:rPr>
          <w:rFonts w:eastAsia="Batang"/>
          <w:sz w:val="28"/>
          <w:szCs w:val="28"/>
          <w:lang w:eastAsia="ko-KR"/>
        </w:rPr>
        <w:t xml:space="preserve">2016 года в среднем по России уровень </w:t>
      </w:r>
      <w:r w:rsidRPr="00547122">
        <w:rPr>
          <w:rFonts w:eastAsia="Batang"/>
          <w:i/>
          <w:sz w:val="28"/>
          <w:szCs w:val="28"/>
          <w:u w:val="single"/>
          <w:lang w:eastAsia="ko-KR"/>
        </w:rPr>
        <w:t>розничных цен</w:t>
      </w:r>
      <w:r w:rsidRPr="00547122">
        <w:rPr>
          <w:rFonts w:eastAsia="Batang"/>
          <w:sz w:val="28"/>
          <w:szCs w:val="28"/>
          <w:lang w:eastAsia="ko-KR"/>
        </w:rPr>
        <w:t xml:space="preserve"> на ЖНВЛП </w:t>
      </w:r>
      <w:r w:rsidRPr="00547122">
        <w:rPr>
          <w:rFonts w:eastAsia="Batang"/>
          <w:b/>
          <w:i/>
          <w:sz w:val="28"/>
          <w:szCs w:val="28"/>
          <w:u w:val="single"/>
          <w:lang w:eastAsia="ko-KR"/>
        </w:rPr>
        <w:t>амбулаторного сегмента</w:t>
      </w:r>
      <w:r>
        <w:rPr>
          <w:rFonts w:eastAsia="Batang"/>
          <w:bCs/>
          <w:sz w:val="28"/>
          <w:szCs w:val="28"/>
          <w:lang w:eastAsia="ko-KR"/>
        </w:rPr>
        <w:t xml:space="preserve"> увеличился на </w:t>
      </w:r>
      <w:r>
        <w:rPr>
          <w:rFonts w:eastAsia="Batang"/>
          <w:b/>
          <w:bCs/>
          <w:sz w:val="28"/>
          <w:szCs w:val="28"/>
          <w:lang w:eastAsia="ko-KR"/>
        </w:rPr>
        <w:t>0.</w:t>
      </w:r>
      <w:r w:rsidR="0041647D">
        <w:rPr>
          <w:rFonts w:eastAsia="Batang"/>
          <w:b/>
          <w:bCs/>
          <w:sz w:val="28"/>
          <w:szCs w:val="28"/>
          <w:lang w:eastAsia="ko-KR"/>
        </w:rPr>
        <w:t>1</w:t>
      </w:r>
      <w:r w:rsidRPr="00A70368">
        <w:rPr>
          <w:rFonts w:eastAsia="Batang"/>
          <w:b/>
          <w:bCs/>
          <w:sz w:val="28"/>
          <w:szCs w:val="28"/>
          <w:lang w:eastAsia="ko-KR"/>
        </w:rPr>
        <w:t>%</w:t>
      </w:r>
      <w:r>
        <w:rPr>
          <w:rFonts w:eastAsia="Batang"/>
          <w:bCs/>
          <w:sz w:val="28"/>
          <w:szCs w:val="28"/>
          <w:lang w:eastAsia="ko-KR"/>
        </w:rPr>
        <w:t>,</w:t>
      </w:r>
      <w:r w:rsidR="00765D5F">
        <w:rPr>
          <w:rFonts w:eastAsia="Batang"/>
          <w:bCs/>
          <w:sz w:val="28"/>
          <w:szCs w:val="28"/>
          <w:lang w:eastAsia="ko-KR"/>
        </w:rPr>
        <w:t xml:space="preserve"> </w:t>
      </w:r>
      <w:r w:rsidRPr="00547122">
        <w:rPr>
          <w:rFonts w:eastAsia="Batang"/>
          <w:sz w:val="28"/>
          <w:szCs w:val="28"/>
          <w:lang w:eastAsia="ko-KR"/>
        </w:rPr>
        <w:t xml:space="preserve">а по отношению </w:t>
      </w:r>
      <w:r w:rsidRPr="00CC3BA6">
        <w:rPr>
          <w:rFonts w:eastAsia="Batang"/>
          <w:color w:val="000000"/>
          <w:sz w:val="28"/>
          <w:szCs w:val="28"/>
          <w:lang w:eastAsia="ko-KR"/>
        </w:rPr>
        <w:t xml:space="preserve">к </w:t>
      </w:r>
      <w:r w:rsidRPr="00CC3BA6">
        <w:rPr>
          <w:rFonts w:eastAsia="Batang"/>
          <w:sz w:val="28"/>
          <w:szCs w:val="28"/>
          <w:lang w:eastAsia="ko-KR"/>
        </w:rPr>
        <w:t xml:space="preserve">базовому месяцу </w:t>
      </w:r>
      <w:r>
        <w:rPr>
          <w:rFonts w:eastAsia="Batang"/>
          <w:color w:val="000000"/>
          <w:sz w:val="28"/>
          <w:szCs w:val="28"/>
          <w:lang w:eastAsia="ko-KR"/>
        </w:rPr>
        <w:t xml:space="preserve">увеличение </w:t>
      </w:r>
      <w:r w:rsidRPr="001343DC">
        <w:rPr>
          <w:rFonts w:eastAsia="Batang"/>
          <w:color w:val="000000"/>
          <w:sz w:val="28"/>
          <w:szCs w:val="28"/>
          <w:lang w:eastAsia="ko-KR"/>
        </w:rPr>
        <w:t xml:space="preserve">розничных </w:t>
      </w:r>
      <w:r>
        <w:rPr>
          <w:rFonts w:eastAsia="Batang"/>
          <w:color w:val="000000"/>
          <w:sz w:val="28"/>
          <w:szCs w:val="28"/>
          <w:lang w:eastAsia="ko-KR"/>
        </w:rPr>
        <w:t xml:space="preserve">цен составило </w:t>
      </w:r>
      <w:r>
        <w:rPr>
          <w:rFonts w:eastAsia="Batang"/>
          <w:b/>
          <w:color w:val="000000"/>
          <w:sz w:val="28"/>
          <w:szCs w:val="28"/>
          <w:lang w:eastAsia="ko-KR"/>
        </w:rPr>
        <w:t>1.</w:t>
      </w:r>
      <w:r w:rsidR="0041647D">
        <w:rPr>
          <w:rFonts w:eastAsia="Batang"/>
          <w:b/>
          <w:color w:val="000000"/>
          <w:sz w:val="28"/>
          <w:szCs w:val="28"/>
          <w:lang w:eastAsia="ko-KR"/>
        </w:rPr>
        <w:t>4</w:t>
      </w:r>
      <w:r w:rsidRPr="00565756">
        <w:rPr>
          <w:rFonts w:eastAsia="Batang"/>
          <w:b/>
          <w:color w:val="000000"/>
          <w:sz w:val="28"/>
          <w:szCs w:val="28"/>
          <w:lang w:eastAsia="ko-KR"/>
        </w:rPr>
        <w:t>%</w:t>
      </w:r>
      <w:r>
        <w:rPr>
          <w:rFonts w:eastAsia="Batang"/>
          <w:color w:val="000000"/>
          <w:sz w:val="28"/>
          <w:szCs w:val="28"/>
          <w:lang w:eastAsia="ko-KR"/>
        </w:rPr>
        <w:t>.</w:t>
      </w:r>
    </w:p>
    <w:p w:rsidR="002D63D0" w:rsidRDefault="002D63D0" w:rsidP="002D63D0">
      <w:pPr>
        <w:widowControl w:val="0"/>
        <w:spacing w:line="0" w:lineRule="atLeast"/>
        <w:ind w:firstLine="709"/>
        <w:jc w:val="both"/>
        <w:rPr>
          <w:sz w:val="28"/>
          <w:szCs w:val="28"/>
        </w:rPr>
      </w:pPr>
      <w:r w:rsidRPr="009B160A">
        <w:rPr>
          <w:sz w:val="28"/>
          <w:szCs w:val="28"/>
        </w:rPr>
        <w:t xml:space="preserve">В целом по России </w:t>
      </w:r>
      <w:r w:rsidRPr="00DC00D6">
        <w:rPr>
          <w:i/>
          <w:sz w:val="28"/>
          <w:szCs w:val="28"/>
          <w:u w:val="single"/>
        </w:rPr>
        <w:t>закупочные (оптовые) цены</w:t>
      </w:r>
      <w:r>
        <w:rPr>
          <w:sz w:val="28"/>
          <w:szCs w:val="28"/>
        </w:rPr>
        <w:t xml:space="preserve"> в </w:t>
      </w:r>
      <w:r w:rsidR="00DF0D27">
        <w:rPr>
          <w:sz w:val="28"/>
          <w:szCs w:val="28"/>
        </w:rPr>
        <w:t>дека</w:t>
      </w:r>
      <w:r>
        <w:rPr>
          <w:sz w:val="28"/>
          <w:szCs w:val="28"/>
        </w:rPr>
        <w:t>бре</w:t>
      </w:r>
      <w:r w:rsidRPr="004C401F">
        <w:rPr>
          <w:sz w:val="28"/>
          <w:szCs w:val="28"/>
        </w:rPr>
        <w:t xml:space="preserve"> 2016 года в сравнении с </w:t>
      </w:r>
      <w:r w:rsidR="00DF0D27">
        <w:rPr>
          <w:sz w:val="28"/>
          <w:szCs w:val="28"/>
        </w:rPr>
        <w:t>но</w:t>
      </w:r>
      <w:r>
        <w:rPr>
          <w:sz w:val="28"/>
          <w:szCs w:val="28"/>
        </w:rPr>
        <w:t xml:space="preserve">ябрем </w:t>
      </w:r>
      <w:r w:rsidRPr="004C401F">
        <w:rPr>
          <w:sz w:val="28"/>
          <w:szCs w:val="28"/>
        </w:rPr>
        <w:t xml:space="preserve">2016 года </w:t>
      </w:r>
      <w:r w:rsidR="00DF0D27" w:rsidRPr="00DF0D27">
        <w:rPr>
          <w:sz w:val="28"/>
          <w:szCs w:val="28"/>
        </w:rPr>
        <w:t xml:space="preserve">снизились на </w:t>
      </w:r>
      <w:r w:rsidR="00DF0D27" w:rsidRPr="00DF0D27">
        <w:rPr>
          <w:b/>
          <w:sz w:val="28"/>
          <w:szCs w:val="28"/>
        </w:rPr>
        <w:t>0.1%</w:t>
      </w:r>
      <w:r>
        <w:rPr>
          <w:sz w:val="28"/>
          <w:szCs w:val="28"/>
        </w:rPr>
        <w:t>,</w:t>
      </w:r>
      <w:r w:rsidRPr="00DC00D6">
        <w:rPr>
          <w:sz w:val="28"/>
          <w:szCs w:val="28"/>
        </w:rPr>
        <w:t xml:space="preserve"> а по отношению к базовому месяцу оптовые цены увеличились на </w:t>
      </w:r>
      <w:r w:rsidR="00DF0D27">
        <w:rPr>
          <w:b/>
          <w:sz w:val="28"/>
          <w:szCs w:val="28"/>
        </w:rPr>
        <w:t>1.9</w:t>
      </w:r>
      <w:r w:rsidRPr="00DC00D6">
        <w:rPr>
          <w:b/>
          <w:sz w:val="28"/>
          <w:szCs w:val="28"/>
        </w:rPr>
        <w:t>%</w:t>
      </w:r>
      <w:r w:rsidRPr="00DC00D6">
        <w:rPr>
          <w:sz w:val="28"/>
          <w:szCs w:val="28"/>
        </w:rPr>
        <w:t xml:space="preserve">. </w:t>
      </w:r>
    </w:p>
    <w:p w:rsidR="006644C7" w:rsidRDefault="006644C7" w:rsidP="006644C7">
      <w:pPr>
        <w:widowControl w:val="0"/>
        <w:spacing w:line="0" w:lineRule="atLeast"/>
        <w:ind w:firstLine="709"/>
        <w:jc w:val="both"/>
        <w:rPr>
          <w:b/>
          <w:sz w:val="28"/>
          <w:szCs w:val="28"/>
        </w:rPr>
      </w:pPr>
      <w:r w:rsidRPr="00CC3BA6">
        <w:rPr>
          <w:sz w:val="28"/>
          <w:szCs w:val="28"/>
        </w:rPr>
        <w:t xml:space="preserve">В среднем по России уровень </w:t>
      </w:r>
      <w:r w:rsidRPr="00636C59">
        <w:rPr>
          <w:bCs/>
          <w:i/>
          <w:sz w:val="28"/>
          <w:szCs w:val="28"/>
          <w:u w:val="single"/>
        </w:rPr>
        <w:t>фактических отпускных цен производителей</w:t>
      </w:r>
      <w:r>
        <w:rPr>
          <w:bCs/>
          <w:sz w:val="28"/>
          <w:szCs w:val="28"/>
        </w:rPr>
        <w:t xml:space="preserve"> в декабре 2016 года относительно ноября </w:t>
      </w:r>
      <w:r w:rsidRPr="00CC3BA6">
        <w:rPr>
          <w:bCs/>
          <w:sz w:val="28"/>
          <w:szCs w:val="28"/>
        </w:rPr>
        <w:t>201</w:t>
      </w:r>
      <w:r>
        <w:rPr>
          <w:bCs/>
          <w:sz w:val="28"/>
          <w:szCs w:val="28"/>
        </w:rPr>
        <w:t>6 не изменился</w:t>
      </w:r>
      <w:r>
        <w:rPr>
          <w:b/>
          <w:bCs/>
          <w:sz w:val="28"/>
          <w:szCs w:val="28"/>
        </w:rPr>
        <w:t>,</w:t>
      </w:r>
      <w:r>
        <w:rPr>
          <w:sz w:val="28"/>
          <w:szCs w:val="28"/>
        </w:rPr>
        <w:t xml:space="preserve"> а</w:t>
      </w:r>
      <w:r w:rsidRPr="00CC3BA6">
        <w:rPr>
          <w:sz w:val="28"/>
          <w:szCs w:val="28"/>
        </w:rPr>
        <w:t xml:space="preserve"> относительно </w:t>
      </w:r>
      <w:r w:rsidRPr="00DF0D27">
        <w:rPr>
          <w:sz w:val="28"/>
          <w:szCs w:val="28"/>
        </w:rPr>
        <w:t xml:space="preserve">базового периода увеличение цен составило </w:t>
      </w:r>
      <w:r w:rsidRPr="00DF0D27">
        <w:rPr>
          <w:b/>
          <w:sz w:val="28"/>
          <w:szCs w:val="28"/>
        </w:rPr>
        <w:t>1.6%.</w:t>
      </w:r>
    </w:p>
    <w:p w:rsidR="002D63D0" w:rsidRPr="00F462BD" w:rsidRDefault="002D63D0" w:rsidP="002D63D0">
      <w:pPr>
        <w:widowControl w:val="0"/>
        <w:spacing w:line="0" w:lineRule="atLeast"/>
        <w:ind w:firstLine="709"/>
        <w:jc w:val="both"/>
        <w:rPr>
          <w:sz w:val="28"/>
          <w:szCs w:val="28"/>
        </w:rPr>
      </w:pPr>
      <w:r w:rsidRPr="00F462BD">
        <w:rPr>
          <w:sz w:val="28"/>
          <w:szCs w:val="28"/>
        </w:rPr>
        <w:lastRenderedPageBreak/>
        <w:t xml:space="preserve">В </w:t>
      </w:r>
      <w:r w:rsidRPr="00F462BD">
        <w:rPr>
          <w:b/>
          <w:i/>
          <w:sz w:val="28"/>
          <w:szCs w:val="28"/>
          <w:u w:val="single"/>
        </w:rPr>
        <w:t>госпитальном сегменте</w:t>
      </w:r>
      <w:r w:rsidRPr="00F462BD">
        <w:rPr>
          <w:bCs/>
          <w:sz w:val="28"/>
          <w:szCs w:val="28"/>
        </w:rPr>
        <w:t xml:space="preserve"> закупочные цены на ЖНВЛП</w:t>
      </w:r>
      <w:r w:rsidRPr="00F462BD">
        <w:rPr>
          <w:sz w:val="28"/>
          <w:szCs w:val="28"/>
        </w:rPr>
        <w:t xml:space="preserve"> в </w:t>
      </w:r>
      <w:r w:rsidR="006644C7">
        <w:rPr>
          <w:sz w:val="28"/>
          <w:szCs w:val="28"/>
        </w:rPr>
        <w:t>дека</w:t>
      </w:r>
      <w:r>
        <w:rPr>
          <w:sz w:val="28"/>
          <w:szCs w:val="28"/>
        </w:rPr>
        <w:t>бре</w:t>
      </w:r>
      <w:r w:rsidRPr="00F462BD">
        <w:rPr>
          <w:sz w:val="28"/>
          <w:szCs w:val="28"/>
        </w:rPr>
        <w:t xml:space="preserve"> 2016 го</w:t>
      </w:r>
      <w:r>
        <w:rPr>
          <w:sz w:val="28"/>
          <w:szCs w:val="28"/>
        </w:rPr>
        <w:t xml:space="preserve">да по сравнению с </w:t>
      </w:r>
      <w:r w:rsidR="006644C7">
        <w:rPr>
          <w:sz w:val="28"/>
          <w:szCs w:val="28"/>
        </w:rPr>
        <w:t>но</w:t>
      </w:r>
      <w:r>
        <w:rPr>
          <w:sz w:val="28"/>
          <w:szCs w:val="28"/>
        </w:rPr>
        <w:t>ябрем</w:t>
      </w:r>
      <w:r w:rsidRPr="00F462BD">
        <w:rPr>
          <w:sz w:val="28"/>
          <w:szCs w:val="28"/>
        </w:rPr>
        <w:t xml:space="preserve"> 2016 года в среднем по России повысились на </w:t>
      </w:r>
      <w:r>
        <w:rPr>
          <w:b/>
          <w:sz w:val="28"/>
          <w:szCs w:val="28"/>
        </w:rPr>
        <w:t>0.</w:t>
      </w:r>
      <w:r w:rsidR="006644C7">
        <w:rPr>
          <w:b/>
          <w:sz w:val="28"/>
          <w:szCs w:val="28"/>
        </w:rPr>
        <w:t>1</w:t>
      </w:r>
      <w:r w:rsidRPr="00F462BD">
        <w:rPr>
          <w:b/>
          <w:sz w:val="28"/>
          <w:szCs w:val="28"/>
        </w:rPr>
        <w:t>%</w:t>
      </w:r>
      <w:r>
        <w:rPr>
          <w:sz w:val="28"/>
          <w:szCs w:val="28"/>
        </w:rPr>
        <w:t xml:space="preserve"> и </w:t>
      </w:r>
      <w:r w:rsidRPr="00F462BD">
        <w:rPr>
          <w:sz w:val="28"/>
          <w:szCs w:val="28"/>
        </w:rPr>
        <w:t xml:space="preserve">на </w:t>
      </w:r>
      <w:r>
        <w:rPr>
          <w:b/>
          <w:sz w:val="28"/>
          <w:szCs w:val="28"/>
        </w:rPr>
        <w:t>4.</w:t>
      </w:r>
      <w:r w:rsidR="006644C7">
        <w:rPr>
          <w:b/>
          <w:sz w:val="28"/>
          <w:szCs w:val="28"/>
        </w:rPr>
        <w:t xml:space="preserve">4 </w:t>
      </w:r>
      <w:r w:rsidRPr="00F462BD">
        <w:rPr>
          <w:b/>
          <w:sz w:val="28"/>
          <w:szCs w:val="28"/>
        </w:rPr>
        <w:t>%</w:t>
      </w:r>
      <w:r w:rsidRPr="00F462BD">
        <w:rPr>
          <w:sz w:val="28"/>
          <w:szCs w:val="28"/>
        </w:rPr>
        <w:t xml:space="preserve"> по сравнению с базовым периодом.</w:t>
      </w:r>
    </w:p>
    <w:p w:rsidR="002D63D0" w:rsidRDefault="002D63D0" w:rsidP="002D63D0">
      <w:pPr>
        <w:widowControl w:val="0"/>
        <w:spacing w:line="0" w:lineRule="atLeast"/>
        <w:ind w:firstLine="851"/>
        <w:jc w:val="both"/>
        <w:rPr>
          <w:sz w:val="28"/>
          <w:szCs w:val="28"/>
        </w:rPr>
      </w:pPr>
      <w:r w:rsidRPr="00122A0C">
        <w:rPr>
          <w:sz w:val="28"/>
          <w:szCs w:val="28"/>
        </w:rPr>
        <w:t>Таблица 21. Средний размер применявшихся торговых надбавок в амбулаторном сегменте фармацевтического рынка.</w:t>
      </w:r>
    </w:p>
    <w:p w:rsidR="002D63D0" w:rsidRPr="00F37810" w:rsidRDefault="002D63D0" w:rsidP="002D63D0">
      <w:pPr>
        <w:widowControl w:val="0"/>
        <w:spacing w:line="0" w:lineRule="atLeast"/>
        <w:ind w:firstLine="851"/>
        <w:jc w:val="both"/>
        <w:rPr>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0A0" w:firstRow="1" w:lastRow="0" w:firstColumn="1" w:lastColumn="0" w:noHBand="0" w:noVBand="0"/>
      </w:tblPr>
      <w:tblGrid>
        <w:gridCol w:w="4263"/>
        <w:gridCol w:w="1984"/>
        <w:gridCol w:w="1837"/>
        <w:gridCol w:w="1847"/>
      </w:tblGrid>
      <w:tr w:rsidR="002D63D0" w:rsidRPr="0002303F" w:rsidTr="00127AE7">
        <w:trPr>
          <w:tblHeader/>
        </w:trPr>
        <w:tc>
          <w:tcPr>
            <w:tcW w:w="2146" w:type="pct"/>
            <w:vMerge w:val="restart"/>
            <w:shd w:val="clear" w:color="auto" w:fill="C0C0C0"/>
            <w:vAlign w:val="center"/>
          </w:tcPr>
          <w:p w:rsidR="002D63D0" w:rsidRPr="0002303F" w:rsidRDefault="002D63D0" w:rsidP="00127AE7">
            <w:pPr>
              <w:widowControl w:val="0"/>
              <w:spacing w:line="0" w:lineRule="atLeast"/>
              <w:jc w:val="center"/>
              <w:rPr>
                <w:rFonts w:eastAsia="Batang"/>
                <w:b/>
                <w:sz w:val="20"/>
                <w:szCs w:val="20"/>
                <w:lang w:eastAsia="ko-KR"/>
              </w:rPr>
            </w:pPr>
            <w:r w:rsidRPr="0002303F">
              <w:rPr>
                <w:rFonts w:eastAsia="Batang"/>
                <w:b/>
                <w:sz w:val="20"/>
                <w:szCs w:val="20"/>
                <w:lang w:eastAsia="ko-KR"/>
              </w:rPr>
              <w:t>Вид торговой надбавки</w:t>
            </w:r>
          </w:p>
        </w:tc>
        <w:tc>
          <w:tcPr>
            <w:tcW w:w="2854" w:type="pct"/>
            <w:gridSpan w:val="3"/>
            <w:shd w:val="clear" w:color="auto" w:fill="C0C0C0"/>
          </w:tcPr>
          <w:p w:rsidR="002D63D0" w:rsidRPr="0002303F" w:rsidRDefault="002D63D0" w:rsidP="00127AE7">
            <w:pPr>
              <w:widowControl w:val="0"/>
              <w:spacing w:line="0" w:lineRule="atLeast"/>
              <w:jc w:val="center"/>
              <w:rPr>
                <w:b/>
                <w:sz w:val="20"/>
                <w:szCs w:val="20"/>
              </w:rPr>
            </w:pPr>
            <w:r w:rsidRPr="0002303F">
              <w:rPr>
                <w:b/>
                <w:sz w:val="20"/>
                <w:szCs w:val="20"/>
              </w:rPr>
              <w:t>Размер торговой надбавки (%)</w:t>
            </w:r>
          </w:p>
        </w:tc>
      </w:tr>
      <w:tr w:rsidR="002D63D0" w:rsidRPr="0002303F" w:rsidTr="00127AE7">
        <w:trPr>
          <w:tblHeader/>
        </w:trPr>
        <w:tc>
          <w:tcPr>
            <w:tcW w:w="2146" w:type="pct"/>
            <w:vMerge/>
            <w:vAlign w:val="center"/>
          </w:tcPr>
          <w:p w:rsidR="002D63D0" w:rsidRPr="0002303F" w:rsidRDefault="002D63D0" w:rsidP="00127AE7">
            <w:pPr>
              <w:widowControl w:val="0"/>
              <w:spacing w:line="0" w:lineRule="atLeast"/>
              <w:rPr>
                <w:rFonts w:eastAsia="Batang"/>
                <w:b/>
                <w:sz w:val="20"/>
                <w:szCs w:val="20"/>
                <w:lang w:eastAsia="ko-KR"/>
              </w:rPr>
            </w:pPr>
          </w:p>
        </w:tc>
        <w:tc>
          <w:tcPr>
            <w:tcW w:w="999" w:type="pct"/>
            <w:shd w:val="clear" w:color="auto" w:fill="C0C0C0"/>
          </w:tcPr>
          <w:p w:rsidR="002D63D0" w:rsidRPr="00A65E5C" w:rsidRDefault="002D63D0" w:rsidP="00127AE7">
            <w:pPr>
              <w:jc w:val="center"/>
              <w:rPr>
                <w:b/>
                <w:sz w:val="20"/>
                <w:szCs w:val="20"/>
              </w:rPr>
            </w:pPr>
            <w:r w:rsidRPr="00A65E5C">
              <w:rPr>
                <w:b/>
                <w:sz w:val="20"/>
                <w:szCs w:val="20"/>
              </w:rPr>
              <w:t>База</w:t>
            </w:r>
          </w:p>
        </w:tc>
        <w:tc>
          <w:tcPr>
            <w:tcW w:w="925" w:type="pct"/>
            <w:shd w:val="clear" w:color="auto" w:fill="C0C0C0"/>
          </w:tcPr>
          <w:p w:rsidR="002D63D0" w:rsidRPr="00A65E5C" w:rsidRDefault="002D63D0" w:rsidP="00127AE7">
            <w:pPr>
              <w:jc w:val="center"/>
              <w:rPr>
                <w:b/>
                <w:sz w:val="20"/>
                <w:szCs w:val="20"/>
              </w:rPr>
            </w:pPr>
            <w:r w:rsidRPr="00A65E5C">
              <w:rPr>
                <w:b/>
                <w:sz w:val="20"/>
                <w:szCs w:val="20"/>
              </w:rPr>
              <w:t>ППО</w:t>
            </w:r>
          </w:p>
        </w:tc>
        <w:tc>
          <w:tcPr>
            <w:tcW w:w="930" w:type="pct"/>
            <w:shd w:val="clear" w:color="auto" w:fill="C0C0C0"/>
          </w:tcPr>
          <w:p w:rsidR="002D63D0" w:rsidRPr="00A65E5C" w:rsidRDefault="002D63D0" w:rsidP="00127AE7">
            <w:pPr>
              <w:jc w:val="center"/>
              <w:rPr>
                <w:b/>
                <w:sz w:val="20"/>
                <w:szCs w:val="20"/>
              </w:rPr>
            </w:pPr>
            <w:r w:rsidRPr="00A65E5C">
              <w:rPr>
                <w:b/>
                <w:sz w:val="20"/>
                <w:szCs w:val="20"/>
              </w:rPr>
              <w:t>ОП</w:t>
            </w:r>
          </w:p>
        </w:tc>
      </w:tr>
      <w:tr w:rsidR="002D63D0" w:rsidRPr="0002303F" w:rsidTr="00127AE7">
        <w:tc>
          <w:tcPr>
            <w:tcW w:w="2146" w:type="pct"/>
          </w:tcPr>
          <w:p w:rsidR="002D63D0" w:rsidRPr="0002303F" w:rsidRDefault="002D63D0" w:rsidP="00127AE7">
            <w:pPr>
              <w:widowControl w:val="0"/>
              <w:spacing w:line="0" w:lineRule="atLeast"/>
              <w:rPr>
                <w:rFonts w:eastAsia="Batang"/>
                <w:sz w:val="20"/>
                <w:szCs w:val="20"/>
                <w:lang w:eastAsia="ko-KR"/>
              </w:rPr>
            </w:pPr>
            <w:r w:rsidRPr="0002303F">
              <w:rPr>
                <w:rFonts w:eastAsia="Batang"/>
                <w:sz w:val="20"/>
                <w:szCs w:val="20"/>
                <w:lang w:eastAsia="ko-KR"/>
              </w:rPr>
              <w:t>Оптовая надбавка</w:t>
            </w:r>
          </w:p>
        </w:tc>
        <w:tc>
          <w:tcPr>
            <w:tcW w:w="999" w:type="pct"/>
            <w:vAlign w:val="center"/>
          </w:tcPr>
          <w:p w:rsidR="002D63D0" w:rsidRPr="0002303F" w:rsidRDefault="002D63D0" w:rsidP="006644C7">
            <w:pPr>
              <w:spacing w:line="0" w:lineRule="atLeast"/>
              <w:jc w:val="center"/>
              <w:rPr>
                <w:sz w:val="20"/>
                <w:szCs w:val="20"/>
              </w:rPr>
            </w:pPr>
            <w:r>
              <w:rPr>
                <w:sz w:val="20"/>
                <w:szCs w:val="20"/>
              </w:rPr>
              <w:t>6.</w:t>
            </w:r>
            <w:r w:rsidR="006644C7">
              <w:rPr>
                <w:sz w:val="20"/>
                <w:szCs w:val="20"/>
              </w:rPr>
              <w:t>1</w:t>
            </w:r>
          </w:p>
        </w:tc>
        <w:tc>
          <w:tcPr>
            <w:tcW w:w="925" w:type="pct"/>
            <w:vAlign w:val="center"/>
          </w:tcPr>
          <w:p w:rsidR="002D63D0" w:rsidRPr="0002303F" w:rsidRDefault="002D63D0" w:rsidP="006644C7">
            <w:pPr>
              <w:spacing w:line="0" w:lineRule="atLeast"/>
              <w:jc w:val="center"/>
              <w:rPr>
                <w:sz w:val="20"/>
                <w:szCs w:val="20"/>
              </w:rPr>
            </w:pPr>
            <w:r>
              <w:rPr>
                <w:sz w:val="20"/>
                <w:szCs w:val="20"/>
              </w:rPr>
              <w:t>6.</w:t>
            </w:r>
            <w:r w:rsidR="006644C7">
              <w:rPr>
                <w:sz w:val="20"/>
                <w:szCs w:val="20"/>
              </w:rPr>
              <w:t>5</w:t>
            </w:r>
          </w:p>
        </w:tc>
        <w:tc>
          <w:tcPr>
            <w:tcW w:w="930" w:type="pct"/>
            <w:vAlign w:val="center"/>
          </w:tcPr>
          <w:p w:rsidR="002D63D0" w:rsidRPr="0002303F" w:rsidRDefault="002D63D0" w:rsidP="006644C7">
            <w:pPr>
              <w:spacing w:line="0" w:lineRule="atLeast"/>
              <w:jc w:val="center"/>
              <w:rPr>
                <w:sz w:val="20"/>
                <w:szCs w:val="20"/>
              </w:rPr>
            </w:pPr>
            <w:r>
              <w:rPr>
                <w:sz w:val="20"/>
                <w:szCs w:val="20"/>
              </w:rPr>
              <w:t>6.</w:t>
            </w:r>
            <w:r w:rsidR="006644C7">
              <w:rPr>
                <w:sz w:val="20"/>
                <w:szCs w:val="20"/>
              </w:rPr>
              <w:t>3</w:t>
            </w:r>
          </w:p>
        </w:tc>
      </w:tr>
      <w:tr w:rsidR="002D63D0" w:rsidRPr="0002303F" w:rsidTr="00127AE7">
        <w:tc>
          <w:tcPr>
            <w:tcW w:w="2146" w:type="pct"/>
          </w:tcPr>
          <w:p w:rsidR="002D63D0" w:rsidRPr="0002303F" w:rsidRDefault="002D63D0" w:rsidP="00127AE7">
            <w:pPr>
              <w:widowControl w:val="0"/>
              <w:spacing w:line="0" w:lineRule="atLeast"/>
              <w:rPr>
                <w:rFonts w:eastAsia="Batang"/>
                <w:sz w:val="20"/>
                <w:szCs w:val="20"/>
                <w:lang w:eastAsia="ko-KR"/>
              </w:rPr>
            </w:pPr>
            <w:r w:rsidRPr="0002303F">
              <w:rPr>
                <w:rFonts w:eastAsia="Batang"/>
                <w:sz w:val="20"/>
                <w:szCs w:val="20"/>
                <w:lang w:eastAsia="ko-KR"/>
              </w:rPr>
              <w:t>Розничная надбавка</w:t>
            </w:r>
          </w:p>
        </w:tc>
        <w:tc>
          <w:tcPr>
            <w:tcW w:w="999" w:type="pct"/>
            <w:vAlign w:val="center"/>
          </w:tcPr>
          <w:p w:rsidR="002D63D0" w:rsidRPr="0002303F" w:rsidRDefault="002D63D0" w:rsidP="00127AE7">
            <w:pPr>
              <w:spacing w:line="0" w:lineRule="atLeast"/>
              <w:jc w:val="center"/>
              <w:rPr>
                <w:sz w:val="20"/>
                <w:szCs w:val="20"/>
              </w:rPr>
            </w:pPr>
            <w:r>
              <w:rPr>
                <w:sz w:val="20"/>
                <w:szCs w:val="20"/>
              </w:rPr>
              <w:t>24.7</w:t>
            </w:r>
          </w:p>
        </w:tc>
        <w:tc>
          <w:tcPr>
            <w:tcW w:w="925" w:type="pct"/>
            <w:vAlign w:val="center"/>
          </w:tcPr>
          <w:p w:rsidR="002D63D0" w:rsidRPr="0002303F" w:rsidRDefault="002D63D0" w:rsidP="00127AE7">
            <w:pPr>
              <w:spacing w:line="0" w:lineRule="atLeast"/>
              <w:jc w:val="center"/>
              <w:rPr>
                <w:sz w:val="20"/>
                <w:szCs w:val="20"/>
              </w:rPr>
            </w:pPr>
            <w:r>
              <w:rPr>
                <w:sz w:val="20"/>
                <w:szCs w:val="20"/>
              </w:rPr>
              <w:t>23.8</w:t>
            </w:r>
          </w:p>
        </w:tc>
        <w:tc>
          <w:tcPr>
            <w:tcW w:w="930" w:type="pct"/>
            <w:vAlign w:val="center"/>
          </w:tcPr>
          <w:p w:rsidR="002D63D0" w:rsidRPr="0002303F" w:rsidRDefault="002D63D0" w:rsidP="006644C7">
            <w:pPr>
              <w:spacing w:line="0" w:lineRule="atLeast"/>
              <w:jc w:val="center"/>
              <w:rPr>
                <w:sz w:val="20"/>
                <w:szCs w:val="20"/>
              </w:rPr>
            </w:pPr>
            <w:r>
              <w:rPr>
                <w:sz w:val="20"/>
                <w:szCs w:val="20"/>
              </w:rPr>
              <w:t>23.</w:t>
            </w:r>
            <w:r w:rsidR="006644C7">
              <w:rPr>
                <w:sz w:val="20"/>
                <w:szCs w:val="20"/>
              </w:rPr>
              <w:t>9</w:t>
            </w:r>
          </w:p>
        </w:tc>
      </w:tr>
    </w:tbl>
    <w:p w:rsidR="002D63D0" w:rsidRPr="00F37810" w:rsidRDefault="002D63D0" w:rsidP="002D63D0">
      <w:pPr>
        <w:widowControl w:val="0"/>
        <w:spacing w:line="0" w:lineRule="atLeast"/>
        <w:ind w:firstLine="851"/>
        <w:jc w:val="both"/>
        <w:rPr>
          <w:sz w:val="20"/>
          <w:szCs w:val="20"/>
        </w:rPr>
      </w:pPr>
    </w:p>
    <w:p w:rsidR="002D63D0" w:rsidRDefault="002D63D0" w:rsidP="002D63D0">
      <w:pPr>
        <w:widowControl w:val="0"/>
        <w:spacing w:line="0" w:lineRule="atLeast"/>
        <w:ind w:firstLine="851"/>
        <w:jc w:val="both"/>
        <w:rPr>
          <w:sz w:val="28"/>
          <w:szCs w:val="28"/>
        </w:rPr>
      </w:pPr>
      <w:r w:rsidRPr="00030127">
        <w:rPr>
          <w:sz w:val="28"/>
          <w:szCs w:val="28"/>
        </w:rPr>
        <w:t xml:space="preserve">В среднем по России в </w:t>
      </w:r>
      <w:r w:rsidR="00792011">
        <w:rPr>
          <w:sz w:val="28"/>
          <w:szCs w:val="28"/>
        </w:rPr>
        <w:t>дека</w:t>
      </w:r>
      <w:r w:rsidRPr="00030127">
        <w:rPr>
          <w:sz w:val="28"/>
          <w:szCs w:val="28"/>
        </w:rPr>
        <w:t xml:space="preserve">бре 2016 года </w:t>
      </w:r>
      <w:r w:rsidRPr="00030127">
        <w:rPr>
          <w:i/>
          <w:sz w:val="28"/>
          <w:szCs w:val="28"/>
          <w:u w:val="single"/>
        </w:rPr>
        <w:t>величина розничных торговых надбавок</w:t>
      </w:r>
      <w:r w:rsidRPr="00030127">
        <w:rPr>
          <w:sz w:val="28"/>
          <w:szCs w:val="28"/>
        </w:rPr>
        <w:t xml:space="preserve"> на сопоставляемые препараты по сравнению с </w:t>
      </w:r>
      <w:r w:rsidR="00792011">
        <w:rPr>
          <w:sz w:val="28"/>
          <w:szCs w:val="28"/>
        </w:rPr>
        <w:t>но</w:t>
      </w:r>
      <w:r w:rsidRPr="00030127">
        <w:rPr>
          <w:sz w:val="28"/>
          <w:szCs w:val="28"/>
        </w:rPr>
        <w:t xml:space="preserve">ябрем 2016 года составила </w:t>
      </w:r>
      <w:r w:rsidRPr="00030127">
        <w:rPr>
          <w:b/>
          <w:sz w:val="28"/>
          <w:szCs w:val="28"/>
        </w:rPr>
        <w:t>23.</w:t>
      </w:r>
      <w:r w:rsidR="00792011">
        <w:rPr>
          <w:b/>
          <w:sz w:val="28"/>
          <w:szCs w:val="28"/>
        </w:rPr>
        <w:t>9</w:t>
      </w:r>
      <w:r w:rsidRPr="00030127">
        <w:rPr>
          <w:b/>
          <w:sz w:val="28"/>
          <w:szCs w:val="28"/>
        </w:rPr>
        <w:t>%</w:t>
      </w:r>
      <w:r w:rsidRPr="00030127">
        <w:rPr>
          <w:sz w:val="28"/>
          <w:szCs w:val="28"/>
        </w:rPr>
        <w:t xml:space="preserve"> (в октябре 2016 года и в декабре 2015 года </w:t>
      </w:r>
      <w:r w:rsidRPr="00030127">
        <w:rPr>
          <w:b/>
          <w:sz w:val="28"/>
          <w:szCs w:val="28"/>
        </w:rPr>
        <w:t>23.8%</w:t>
      </w:r>
      <w:r w:rsidRPr="00030127">
        <w:rPr>
          <w:sz w:val="28"/>
          <w:szCs w:val="28"/>
        </w:rPr>
        <w:t xml:space="preserve"> и </w:t>
      </w:r>
      <w:r w:rsidRPr="00030127">
        <w:rPr>
          <w:b/>
          <w:sz w:val="28"/>
          <w:szCs w:val="28"/>
        </w:rPr>
        <w:t>24.7%</w:t>
      </w:r>
      <w:r w:rsidRPr="00030127">
        <w:rPr>
          <w:sz w:val="28"/>
          <w:szCs w:val="28"/>
        </w:rPr>
        <w:t xml:space="preserve"> соответственно)</w:t>
      </w:r>
      <w:r w:rsidRPr="00332B5D">
        <w:rPr>
          <w:sz w:val="28"/>
          <w:szCs w:val="28"/>
        </w:rPr>
        <w:t>.</w:t>
      </w:r>
    </w:p>
    <w:p w:rsidR="002D63D0" w:rsidRDefault="002D63D0" w:rsidP="002D63D0">
      <w:pPr>
        <w:widowControl w:val="0"/>
        <w:spacing w:line="0" w:lineRule="atLeast"/>
        <w:ind w:firstLine="851"/>
        <w:jc w:val="both"/>
        <w:rPr>
          <w:bCs/>
          <w:sz w:val="28"/>
          <w:szCs w:val="28"/>
        </w:rPr>
      </w:pPr>
      <w:r w:rsidRPr="00270C49">
        <w:rPr>
          <w:bCs/>
          <w:sz w:val="28"/>
          <w:szCs w:val="28"/>
        </w:rPr>
        <w:t xml:space="preserve">В среднем по России в </w:t>
      </w:r>
      <w:r w:rsidR="00792011">
        <w:rPr>
          <w:bCs/>
          <w:sz w:val="28"/>
          <w:szCs w:val="28"/>
        </w:rPr>
        <w:t>дека</w:t>
      </w:r>
      <w:r w:rsidRPr="00270C49">
        <w:rPr>
          <w:bCs/>
          <w:sz w:val="28"/>
          <w:szCs w:val="28"/>
        </w:rPr>
        <w:t xml:space="preserve">бре 2016 года </w:t>
      </w:r>
      <w:r w:rsidRPr="00270C49">
        <w:rPr>
          <w:bCs/>
          <w:i/>
          <w:sz w:val="28"/>
          <w:szCs w:val="28"/>
          <w:u w:val="single"/>
        </w:rPr>
        <w:t>величина оптовых торговых надбавок</w:t>
      </w:r>
      <w:r w:rsidRPr="00270C49">
        <w:rPr>
          <w:bCs/>
          <w:sz w:val="28"/>
          <w:szCs w:val="28"/>
        </w:rPr>
        <w:t xml:space="preserve"> на препараты составила </w:t>
      </w:r>
      <w:r w:rsidRPr="00270C49">
        <w:rPr>
          <w:b/>
          <w:bCs/>
          <w:sz w:val="28"/>
          <w:szCs w:val="28"/>
        </w:rPr>
        <w:t>6.</w:t>
      </w:r>
      <w:r w:rsidR="006644C7">
        <w:rPr>
          <w:b/>
          <w:bCs/>
          <w:sz w:val="28"/>
          <w:szCs w:val="28"/>
        </w:rPr>
        <w:t>3</w:t>
      </w:r>
      <w:r w:rsidRPr="00270C49">
        <w:rPr>
          <w:b/>
          <w:bCs/>
          <w:sz w:val="28"/>
          <w:szCs w:val="28"/>
        </w:rPr>
        <w:t>%</w:t>
      </w:r>
      <w:r w:rsidRPr="00270C49">
        <w:rPr>
          <w:bCs/>
          <w:sz w:val="28"/>
          <w:szCs w:val="28"/>
        </w:rPr>
        <w:t xml:space="preserve"> (в </w:t>
      </w:r>
      <w:r w:rsidR="006644C7">
        <w:rPr>
          <w:bCs/>
          <w:sz w:val="28"/>
          <w:szCs w:val="28"/>
        </w:rPr>
        <w:t>но</w:t>
      </w:r>
      <w:r w:rsidRPr="00270C49">
        <w:rPr>
          <w:bCs/>
          <w:sz w:val="28"/>
          <w:szCs w:val="28"/>
        </w:rPr>
        <w:t xml:space="preserve">ябре 2016 года и декабре 2015 года </w:t>
      </w:r>
      <w:r w:rsidRPr="00270C49">
        <w:rPr>
          <w:b/>
          <w:bCs/>
          <w:sz w:val="28"/>
          <w:szCs w:val="28"/>
        </w:rPr>
        <w:t>6.</w:t>
      </w:r>
      <w:r w:rsidR="006644C7">
        <w:rPr>
          <w:b/>
          <w:bCs/>
          <w:sz w:val="28"/>
          <w:szCs w:val="28"/>
        </w:rPr>
        <w:t>5</w:t>
      </w:r>
      <w:r w:rsidRPr="00270C49">
        <w:rPr>
          <w:b/>
          <w:bCs/>
          <w:sz w:val="28"/>
          <w:szCs w:val="28"/>
        </w:rPr>
        <w:t xml:space="preserve"> %</w:t>
      </w:r>
      <w:r w:rsidRPr="00270C49">
        <w:rPr>
          <w:bCs/>
          <w:sz w:val="28"/>
          <w:szCs w:val="28"/>
        </w:rPr>
        <w:t xml:space="preserve"> и </w:t>
      </w:r>
      <w:r w:rsidRPr="00270C49">
        <w:rPr>
          <w:b/>
          <w:bCs/>
          <w:sz w:val="28"/>
          <w:szCs w:val="28"/>
        </w:rPr>
        <w:t>6.</w:t>
      </w:r>
      <w:r w:rsidR="006644C7">
        <w:rPr>
          <w:b/>
          <w:bCs/>
          <w:sz w:val="28"/>
          <w:szCs w:val="28"/>
        </w:rPr>
        <w:t>1</w:t>
      </w:r>
      <w:r w:rsidRPr="00270C49">
        <w:rPr>
          <w:b/>
          <w:bCs/>
          <w:sz w:val="28"/>
          <w:szCs w:val="28"/>
        </w:rPr>
        <w:t>%</w:t>
      </w:r>
      <w:r w:rsidRPr="00270C49">
        <w:rPr>
          <w:bCs/>
          <w:sz w:val="28"/>
          <w:szCs w:val="28"/>
        </w:rPr>
        <w:t xml:space="preserve"> соответственно).</w:t>
      </w:r>
    </w:p>
    <w:p w:rsidR="001B531A" w:rsidRPr="00970DB9" w:rsidRDefault="001B531A" w:rsidP="002D63D0">
      <w:pPr>
        <w:widowControl w:val="0"/>
        <w:spacing w:line="0" w:lineRule="atLeast"/>
        <w:ind w:firstLine="851"/>
        <w:jc w:val="both"/>
        <w:rPr>
          <w:bCs/>
          <w:sz w:val="20"/>
          <w:szCs w:val="20"/>
        </w:rPr>
      </w:pPr>
    </w:p>
    <w:p w:rsidR="001B531A" w:rsidRPr="008609CE" w:rsidRDefault="001B531A" w:rsidP="001B531A">
      <w:pPr>
        <w:widowControl w:val="0"/>
        <w:spacing w:line="0" w:lineRule="atLeast"/>
        <w:ind w:firstLine="851"/>
        <w:jc w:val="center"/>
        <w:rPr>
          <w:b/>
          <w:i/>
          <w:color w:val="000000"/>
          <w:sz w:val="28"/>
          <w:szCs w:val="28"/>
        </w:rPr>
      </w:pPr>
      <w:r w:rsidRPr="008609CE">
        <w:rPr>
          <w:b/>
          <w:i/>
          <w:color w:val="000000"/>
          <w:sz w:val="28"/>
          <w:szCs w:val="28"/>
        </w:rPr>
        <w:t>Ассортиментная доступность ЖНВЛП</w:t>
      </w:r>
    </w:p>
    <w:p w:rsidR="001B531A" w:rsidRPr="00A95487" w:rsidRDefault="001B531A" w:rsidP="001B531A">
      <w:pPr>
        <w:widowControl w:val="0"/>
        <w:spacing w:line="0" w:lineRule="atLeast"/>
        <w:ind w:firstLine="709"/>
        <w:jc w:val="center"/>
        <w:rPr>
          <w:b/>
          <w:i/>
          <w:color w:val="000000"/>
          <w:sz w:val="20"/>
          <w:szCs w:val="20"/>
        </w:rPr>
      </w:pPr>
    </w:p>
    <w:p w:rsidR="001B531A" w:rsidRDefault="001B531A" w:rsidP="001B531A">
      <w:pPr>
        <w:widowControl w:val="0"/>
        <w:spacing w:line="0" w:lineRule="atLeast"/>
        <w:ind w:firstLine="709"/>
        <w:jc w:val="both"/>
        <w:rPr>
          <w:color w:val="000000"/>
          <w:sz w:val="28"/>
          <w:szCs w:val="28"/>
        </w:rPr>
      </w:pPr>
      <w:r w:rsidRPr="008609CE">
        <w:rPr>
          <w:color w:val="000000"/>
          <w:sz w:val="28"/>
          <w:szCs w:val="28"/>
        </w:rPr>
        <w:t xml:space="preserve">В </w:t>
      </w:r>
      <w:r>
        <w:rPr>
          <w:color w:val="000000"/>
          <w:sz w:val="28"/>
          <w:szCs w:val="28"/>
        </w:rPr>
        <w:t>декабре</w:t>
      </w:r>
      <w:r w:rsidRPr="008609CE">
        <w:rPr>
          <w:color w:val="000000"/>
          <w:sz w:val="28"/>
          <w:szCs w:val="28"/>
        </w:rPr>
        <w:t xml:space="preserve"> 201</w:t>
      </w:r>
      <w:r>
        <w:rPr>
          <w:color w:val="000000"/>
          <w:sz w:val="28"/>
          <w:szCs w:val="28"/>
        </w:rPr>
        <w:t>6</w:t>
      </w:r>
      <w:r w:rsidRPr="008609CE">
        <w:rPr>
          <w:color w:val="000000"/>
          <w:sz w:val="28"/>
          <w:szCs w:val="28"/>
        </w:rPr>
        <w:t xml:space="preserve"> года в ряде регионов по-прежнему респондентами предоставляется информация по неполному ассортименту ЖНВЛП как в госпитальном</w:t>
      </w:r>
      <w:r>
        <w:rPr>
          <w:color w:val="000000"/>
          <w:sz w:val="28"/>
          <w:szCs w:val="28"/>
        </w:rPr>
        <w:t>,</w:t>
      </w:r>
      <w:r w:rsidRPr="008609CE">
        <w:rPr>
          <w:color w:val="000000"/>
          <w:sz w:val="28"/>
          <w:szCs w:val="28"/>
        </w:rPr>
        <w:t xml:space="preserve"> так и в амбулаторном сегментах фармацевтического рынка.</w:t>
      </w:r>
    </w:p>
    <w:p w:rsidR="001B531A" w:rsidRPr="008A2A89" w:rsidRDefault="001B531A" w:rsidP="001B531A">
      <w:pPr>
        <w:widowControl w:val="0"/>
        <w:spacing w:line="0" w:lineRule="atLeast"/>
        <w:ind w:firstLine="709"/>
        <w:jc w:val="both"/>
        <w:rPr>
          <w:color w:val="000000"/>
          <w:sz w:val="20"/>
          <w:szCs w:val="20"/>
        </w:rPr>
      </w:pPr>
    </w:p>
    <w:p w:rsidR="001B531A" w:rsidRDefault="001B531A" w:rsidP="001B531A">
      <w:pPr>
        <w:widowControl w:val="0"/>
        <w:spacing w:line="0" w:lineRule="atLeast"/>
        <w:ind w:firstLine="709"/>
        <w:jc w:val="both"/>
        <w:rPr>
          <w:sz w:val="28"/>
          <w:szCs w:val="28"/>
        </w:rPr>
      </w:pPr>
      <w:r w:rsidRPr="00692920">
        <w:rPr>
          <w:sz w:val="28"/>
          <w:szCs w:val="28"/>
        </w:rPr>
        <w:t>Таблица 2</w:t>
      </w:r>
      <w:r>
        <w:rPr>
          <w:sz w:val="28"/>
          <w:szCs w:val="28"/>
        </w:rPr>
        <w:t>2</w:t>
      </w:r>
      <w:r w:rsidRPr="00692920">
        <w:rPr>
          <w:sz w:val="28"/>
          <w:szCs w:val="28"/>
        </w:rPr>
        <w:t>. Регионы</w:t>
      </w:r>
      <w:r>
        <w:rPr>
          <w:sz w:val="28"/>
          <w:szCs w:val="28"/>
        </w:rPr>
        <w:t>,</w:t>
      </w:r>
      <w:r w:rsidRPr="00692920">
        <w:rPr>
          <w:sz w:val="28"/>
          <w:szCs w:val="28"/>
        </w:rPr>
        <w:t xml:space="preserve"> в которых присутствует наименьшее количество наименований ЖНВЛП (по МНН) </w:t>
      </w:r>
    </w:p>
    <w:p w:rsidR="001B531A" w:rsidRPr="00970DB9" w:rsidRDefault="001B531A" w:rsidP="001B531A">
      <w:pPr>
        <w:widowControl w:val="0"/>
        <w:spacing w:line="0" w:lineRule="atLeast"/>
        <w:ind w:firstLine="851"/>
        <w:jc w:val="both"/>
        <w:rPr>
          <w:bCs/>
          <w:sz w:val="20"/>
          <w:szCs w:val="20"/>
        </w:rPr>
      </w:pPr>
    </w:p>
    <w:tbl>
      <w:tblPr>
        <w:tblW w:w="5072"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408"/>
        <w:gridCol w:w="994"/>
        <w:gridCol w:w="709"/>
        <w:gridCol w:w="719"/>
        <w:gridCol w:w="697"/>
        <w:gridCol w:w="12"/>
        <w:gridCol w:w="729"/>
        <w:gridCol w:w="721"/>
        <w:gridCol w:w="719"/>
        <w:gridCol w:w="719"/>
        <w:gridCol w:w="647"/>
      </w:tblGrid>
      <w:tr w:rsidR="001B531A" w:rsidRPr="00A3132C" w:rsidTr="00DF0D27">
        <w:trPr>
          <w:trHeight w:val="20"/>
          <w:tblHeader/>
        </w:trPr>
        <w:tc>
          <w:tcPr>
            <w:tcW w:w="1691" w:type="pct"/>
            <w:vMerge w:val="restart"/>
            <w:tcBorders>
              <w:top w:val="single" w:sz="4" w:space="0" w:color="auto"/>
              <w:bottom w:val="single" w:sz="6" w:space="0" w:color="auto"/>
            </w:tcBorders>
            <w:shd w:val="clear" w:color="auto" w:fill="CCCCCC"/>
            <w:noWrap/>
            <w:vAlign w:val="center"/>
          </w:tcPr>
          <w:p w:rsidR="001B531A" w:rsidRPr="00A3132C" w:rsidRDefault="001B531A" w:rsidP="00DF0D27">
            <w:pPr>
              <w:widowControl w:val="0"/>
              <w:tabs>
                <w:tab w:val="left" w:pos="3276"/>
              </w:tabs>
              <w:jc w:val="center"/>
              <w:rPr>
                <w:b/>
                <w:bCs/>
                <w:color w:val="000000"/>
                <w:sz w:val="20"/>
                <w:szCs w:val="20"/>
              </w:rPr>
            </w:pPr>
            <w:r w:rsidRPr="00A3132C">
              <w:rPr>
                <w:b/>
                <w:bCs/>
                <w:color w:val="000000"/>
                <w:sz w:val="20"/>
                <w:szCs w:val="20"/>
              </w:rPr>
              <w:t>субъект Российской Федерации</w:t>
            </w:r>
          </w:p>
        </w:tc>
        <w:tc>
          <w:tcPr>
            <w:tcW w:w="1202" w:type="pct"/>
            <w:gridSpan w:val="3"/>
            <w:tcBorders>
              <w:top w:val="single" w:sz="4" w:space="0" w:color="auto"/>
              <w:bottom w:val="single" w:sz="6" w:space="0" w:color="auto"/>
            </w:tcBorders>
            <w:shd w:val="clear" w:color="auto" w:fill="CCCCCC"/>
            <w:noWrap/>
          </w:tcPr>
          <w:p w:rsidR="001B531A" w:rsidRPr="00A3132C" w:rsidRDefault="001B531A" w:rsidP="00DF0D27">
            <w:pPr>
              <w:widowControl w:val="0"/>
              <w:tabs>
                <w:tab w:val="left" w:pos="3276"/>
              </w:tabs>
              <w:jc w:val="center"/>
              <w:rPr>
                <w:b/>
                <w:bCs/>
                <w:color w:val="000000"/>
                <w:sz w:val="20"/>
                <w:szCs w:val="20"/>
              </w:rPr>
            </w:pPr>
            <w:r w:rsidRPr="00A3132C">
              <w:rPr>
                <w:b/>
                <w:bCs/>
                <w:color w:val="000000"/>
                <w:sz w:val="20"/>
                <w:szCs w:val="20"/>
              </w:rPr>
              <w:t>МНН (амб. + госп.)</w:t>
            </w:r>
          </w:p>
        </w:tc>
        <w:tc>
          <w:tcPr>
            <w:tcW w:w="1072" w:type="pct"/>
            <w:gridSpan w:val="4"/>
            <w:tcBorders>
              <w:top w:val="single" w:sz="4" w:space="0" w:color="auto"/>
              <w:bottom w:val="single" w:sz="6" w:space="0" w:color="auto"/>
            </w:tcBorders>
            <w:shd w:val="clear" w:color="auto" w:fill="CCCCCC"/>
            <w:noWrap/>
          </w:tcPr>
          <w:p w:rsidR="001B531A" w:rsidRPr="00A3132C" w:rsidRDefault="001B531A" w:rsidP="00DF0D27">
            <w:pPr>
              <w:widowControl w:val="0"/>
              <w:tabs>
                <w:tab w:val="left" w:pos="3276"/>
              </w:tabs>
              <w:jc w:val="center"/>
              <w:rPr>
                <w:b/>
                <w:bCs/>
                <w:color w:val="000000"/>
                <w:sz w:val="20"/>
                <w:szCs w:val="20"/>
              </w:rPr>
            </w:pPr>
            <w:r w:rsidRPr="00A3132C">
              <w:rPr>
                <w:b/>
                <w:bCs/>
                <w:color w:val="000000"/>
                <w:sz w:val="20"/>
                <w:szCs w:val="20"/>
              </w:rPr>
              <w:t>МНН (амб.)</w:t>
            </w:r>
          </w:p>
        </w:tc>
        <w:tc>
          <w:tcPr>
            <w:tcW w:w="1035" w:type="pct"/>
            <w:gridSpan w:val="3"/>
            <w:tcBorders>
              <w:top w:val="single" w:sz="4" w:space="0" w:color="auto"/>
              <w:bottom w:val="single" w:sz="6" w:space="0" w:color="auto"/>
            </w:tcBorders>
            <w:shd w:val="clear" w:color="auto" w:fill="CCCCCC"/>
            <w:noWrap/>
          </w:tcPr>
          <w:p w:rsidR="001B531A" w:rsidRPr="00A3132C" w:rsidRDefault="001B531A" w:rsidP="00DF0D27">
            <w:pPr>
              <w:widowControl w:val="0"/>
              <w:tabs>
                <w:tab w:val="left" w:pos="3276"/>
              </w:tabs>
              <w:jc w:val="center"/>
              <w:rPr>
                <w:b/>
                <w:bCs/>
                <w:color w:val="000000"/>
                <w:sz w:val="20"/>
                <w:szCs w:val="20"/>
              </w:rPr>
            </w:pPr>
            <w:r w:rsidRPr="00A3132C">
              <w:rPr>
                <w:b/>
                <w:bCs/>
                <w:color w:val="000000"/>
                <w:sz w:val="20"/>
                <w:szCs w:val="20"/>
              </w:rPr>
              <w:t>МНН (госп.)</w:t>
            </w:r>
          </w:p>
        </w:tc>
      </w:tr>
      <w:tr w:rsidR="001B531A" w:rsidRPr="00A3132C" w:rsidTr="00DF0D27">
        <w:trPr>
          <w:trHeight w:val="20"/>
          <w:tblHeader/>
        </w:trPr>
        <w:tc>
          <w:tcPr>
            <w:tcW w:w="1691" w:type="pct"/>
            <w:vMerge/>
            <w:tcBorders>
              <w:top w:val="single" w:sz="6" w:space="0" w:color="auto"/>
              <w:bottom w:val="single" w:sz="6" w:space="0" w:color="auto"/>
            </w:tcBorders>
            <w:shd w:val="clear" w:color="auto" w:fill="CCCCCC"/>
            <w:noWrap/>
          </w:tcPr>
          <w:p w:rsidR="001B531A" w:rsidRPr="00A3132C" w:rsidRDefault="001B531A" w:rsidP="00DF0D27">
            <w:pPr>
              <w:widowControl w:val="0"/>
              <w:tabs>
                <w:tab w:val="left" w:pos="3276"/>
              </w:tabs>
              <w:jc w:val="center"/>
              <w:rPr>
                <w:b/>
                <w:bCs/>
                <w:color w:val="000000"/>
                <w:sz w:val="20"/>
                <w:szCs w:val="20"/>
              </w:rPr>
            </w:pPr>
          </w:p>
        </w:tc>
        <w:tc>
          <w:tcPr>
            <w:tcW w:w="493" w:type="pct"/>
            <w:tcBorders>
              <w:top w:val="single" w:sz="6" w:space="0" w:color="auto"/>
              <w:bottom w:val="single" w:sz="6" w:space="0" w:color="auto"/>
            </w:tcBorders>
            <w:shd w:val="clear" w:color="auto" w:fill="CCCCCC"/>
            <w:noWrap/>
          </w:tcPr>
          <w:p w:rsidR="001B531A" w:rsidRPr="00A3132C" w:rsidRDefault="001B531A" w:rsidP="00DF0D27">
            <w:pPr>
              <w:widowControl w:val="0"/>
              <w:tabs>
                <w:tab w:val="left" w:pos="3276"/>
              </w:tabs>
              <w:jc w:val="center"/>
              <w:rPr>
                <w:b/>
                <w:bCs/>
                <w:color w:val="000000"/>
                <w:sz w:val="20"/>
                <w:szCs w:val="20"/>
              </w:rPr>
            </w:pPr>
            <w:r w:rsidRPr="00A3132C">
              <w:rPr>
                <w:b/>
                <w:bCs/>
                <w:color w:val="000000"/>
                <w:sz w:val="20"/>
                <w:szCs w:val="20"/>
              </w:rPr>
              <w:t xml:space="preserve">ОП </w:t>
            </w:r>
          </w:p>
        </w:tc>
        <w:tc>
          <w:tcPr>
            <w:tcW w:w="352" w:type="pct"/>
            <w:tcBorders>
              <w:top w:val="single" w:sz="6" w:space="0" w:color="auto"/>
              <w:bottom w:val="single" w:sz="6" w:space="0" w:color="auto"/>
            </w:tcBorders>
            <w:shd w:val="clear" w:color="auto" w:fill="CCCCCC"/>
            <w:noWrap/>
          </w:tcPr>
          <w:p w:rsidR="001B531A" w:rsidRPr="00A3132C" w:rsidRDefault="001B531A" w:rsidP="00DF0D27">
            <w:pPr>
              <w:widowControl w:val="0"/>
              <w:tabs>
                <w:tab w:val="left" w:pos="3276"/>
              </w:tabs>
              <w:jc w:val="center"/>
              <w:rPr>
                <w:b/>
                <w:bCs/>
                <w:color w:val="000000"/>
                <w:sz w:val="20"/>
                <w:szCs w:val="20"/>
              </w:rPr>
            </w:pPr>
            <w:r w:rsidRPr="00A3132C">
              <w:rPr>
                <w:b/>
                <w:bCs/>
                <w:color w:val="000000"/>
                <w:sz w:val="20"/>
                <w:szCs w:val="20"/>
              </w:rPr>
              <w:t>ППО</w:t>
            </w:r>
          </w:p>
        </w:tc>
        <w:tc>
          <w:tcPr>
            <w:tcW w:w="357" w:type="pct"/>
            <w:tcBorders>
              <w:top w:val="single" w:sz="6" w:space="0" w:color="auto"/>
              <w:bottom w:val="single" w:sz="6" w:space="0" w:color="auto"/>
            </w:tcBorders>
            <w:shd w:val="clear" w:color="auto" w:fill="CCCCCC"/>
            <w:noWrap/>
          </w:tcPr>
          <w:p w:rsidR="001B531A" w:rsidRPr="00A3132C" w:rsidRDefault="001B531A" w:rsidP="00DF0D27">
            <w:pPr>
              <w:widowControl w:val="0"/>
              <w:tabs>
                <w:tab w:val="left" w:pos="3276"/>
              </w:tabs>
              <w:jc w:val="center"/>
              <w:rPr>
                <w:b/>
                <w:bCs/>
                <w:color w:val="000000"/>
                <w:sz w:val="20"/>
                <w:szCs w:val="20"/>
              </w:rPr>
            </w:pPr>
            <w:r w:rsidRPr="00A3132C">
              <w:rPr>
                <w:b/>
                <w:bCs/>
                <w:color w:val="000000"/>
                <w:sz w:val="20"/>
                <w:szCs w:val="20"/>
              </w:rPr>
              <w:t>База</w:t>
            </w:r>
          </w:p>
        </w:tc>
        <w:tc>
          <w:tcPr>
            <w:tcW w:w="352" w:type="pct"/>
            <w:gridSpan w:val="2"/>
            <w:tcBorders>
              <w:top w:val="single" w:sz="6" w:space="0" w:color="auto"/>
              <w:bottom w:val="single" w:sz="6" w:space="0" w:color="auto"/>
            </w:tcBorders>
            <w:shd w:val="clear" w:color="auto" w:fill="CCCCCC"/>
            <w:noWrap/>
          </w:tcPr>
          <w:p w:rsidR="001B531A" w:rsidRPr="00A3132C" w:rsidRDefault="001B531A" w:rsidP="00DF0D27">
            <w:pPr>
              <w:widowControl w:val="0"/>
              <w:tabs>
                <w:tab w:val="left" w:pos="3276"/>
              </w:tabs>
              <w:jc w:val="center"/>
              <w:rPr>
                <w:b/>
                <w:bCs/>
                <w:color w:val="000000"/>
                <w:sz w:val="20"/>
                <w:szCs w:val="20"/>
              </w:rPr>
            </w:pPr>
            <w:r w:rsidRPr="00A3132C">
              <w:rPr>
                <w:b/>
                <w:bCs/>
                <w:color w:val="000000"/>
                <w:sz w:val="20"/>
                <w:szCs w:val="20"/>
              </w:rPr>
              <w:t xml:space="preserve">ОП </w:t>
            </w:r>
          </w:p>
        </w:tc>
        <w:tc>
          <w:tcPr>
            <w:tcW w:w="362" w:type="pct"/>
            <w:tcBorders>
              <w:top w:val="single" w:sz="6" w:space="0" w:color="auto"/>
              <w:bottom w:val="single" w:sz="6" w:space="0" w:color="auto"/>
            </w:tcBorders>
            <w:shd w:val="clear" w:color="auto" w:fill="CCCCCC"/>
            <w:noWrap/>
          </w:tcPr>
          <w:p w:rsidR="001B531A" w:rsidRPr="00A3132C" w:rsidRDefault="001B531A" w:rsidP="00DF0D27">
            <w:pPr>
              <w:widowControl w:val="0"/>
              <w:tabs>
                <w:tab w:val="left" w:pos="3276"/>
              </w:tabs>
              <w:jc w:val="center"/>
              <w:rPr>
                <w:b/>
                <w:bCs/>
                <w:color w:val="000000"/>
                <w:sz w:val="20"/>
                <w:szCs w:val="20"/>
              </w:rPr>
            </w:pPr>
            <w:r w:rsidRPr="00A3132C">
              <w:rPr>
                <w:b/>
                <w:bCs/>
                <w:color w:val="000000"/>
                <w:sz w:val="20"/>
                <w:szCs w:val="20"/>
              </w:rPr>
              <w:t>ППО</w:t>
            </w:r>
          </w:p>
        </w:tc>
        <w:tc>
          <w:tcPr>
            <w:tcW w:w="358" w:type="pct"/>
            <w:tcBorders>
              <w:top w:val="single" w:sz="6" w:space="0" w:color="auto"/>
              <w:bottom w:val="single" w:sz="6" w:space="0" w:color="auto"/>
            </w:tcBorders>
            <w:shd w:val="clear" w:color="auto" w:fill="CCCCCC"/>
            <w:noWrap/>
          </w:tcPr>
          <w:p w:rsidR="001B531A" w:rsidRPr="00A3132C" w:rsidRDefault="001B531A" w:rsidP="00DF0D27">
            <w:pPr>
              <w:widowControl w:val="0"/>
              <w:tabs>
                <w:tab w:val="left" w:pos="3276"/>
              </w:tabs>
              <w:jc w:val="center"/>
              <w:rPr>
                <w:b/>
                <w:bCs/>
                <w:color w:val="000000"/>
                <w:sz w:val="20"/>
                <w:szCs w:val="20"/>
              </w:rPr>
            </w:pPr>
            <w:r w:rsidRPr="00A3132C">
              <w:rPr>
                <w:b/>
                <w:bCs/>
                <w:color w:val="000000"/>
                <w:sz w:val="20"/>
                <w:szCs w:val="20"/>
              </w:rPr>
              <w:t>База</w:t>
            </w:r>
          </w:p>
        </w:tc>
        <w:tc>
          <w:tcPr>
            <w:tcW w:w="357" w:type="pct"/>
            <w:tcBorders>
              <w:top w:val="single" w:sz="6" w:space="0" w:color="auto"/>
              <w:bottom w:val="single" w:sz="6" w:space="0" w:color="auto"/>
            </w:tcBorders>
            <w:shd w:val="clear" w:color="auto" w:fill="CCCCCC"/>
            <w:noWrap/>
          </w:tcPr>
          <w:p w:rsidR="001B531A" w:rsidRPr="00A3132C" w:rsidRDefault="001B531A" w:rsidP="00DF0D27">
            <w:pPr>
              <w:widowControl w:val="0"/>
              <w:tabs>
                <w:tab w:val="left" w:pos="3276"/>
              </w:tabs>
              <w:jc w:val="center"/>
              <w:rPr>
                <w:b/>
                <w:bCs/>
                <w:color w:val="000000"/>
                <w:sz w:val="20"/>
                <w:szCs w:val="20"/>
              </w:rPr>
            </w:pPr>
            <w:r w:rsidRPr="00A3132C">
              <w:rPr>
                <w:b/>
                <w:bCs/>
                <w:color w:val="000000"/>
                <w:sz w:val="20"/>
                <w:szCs w:val="20"/>
              </w:rPr>
              <w:t>ОП</w:t>
            </w:r>
          </w:p>
        </w:tc>
        <w:tc>
          <w:tcPr>
            <w:tcW w:w="357" w:type="pct"/>
            <w:tcBorders>
              <w:top w:val="single" w:sz="6" w:space="0" w:color="auto"/>
              <w:bottom w:val="single" w:sz="6" w:space="0" w:color="auto"/>
            </w:tcBorders>
            <w:shd w:val="clear" w:color="auto" w:fill="CCCCCC"/>
            <w:noWrap/>
          </w:tcPr>
          <w:p w:rsidR="001B531A" w:rsidRPr="00A3132C" w:rsidRDefault="001B531A" w:rsidP="00DF0D27">
            <w:pPr>
              <w:widowControl w:val="0"/>
              <w:tabs>
                <w:tab w:val="left" w:pos="3276"/>
              </w:tabs>
              <w:jc w:val="center"/>
              <w:rPr>
                <w:b/>
                <w:bCs/>
                <w:color w:val="000000"/>
                <w:sz w:val="20"/>
                <w:szCs w:val="20"/>
              </w:rPr>
            </w:pPr>
            <w:r w:rsidRPr="00A3132C">
              <w:rPr>
                <w:b/>
                <w:bCs/>
                <w:color w:val="000000"/>
                <w:sz w:val="20"/>
                <w:szCs w:val="20"/>
              </w:rPr>
              <w:t>ППО</w:t>
            </w:r>
          </w:p>
        </w:tc>
        <w:tc>
          <w:tcPr>
            <w:tcW w:w="321" w:type="pct"/>
            <w:tcBorders>
              <w:top w:val="single" w:sz="6" w:space="0" w:color="auto"/>
              <w:bottom w:val="single" w:sz="6" w:space="0" w:color="auto"/>
            </w:tcBorders>
            <w:shd w:val="clear" w:color="auto" w:fill="CCCCCC"/>
            <w:noWrap/>
          </w:tcPr>
          <w:p w:rsidR="001B531A" w:rsidRPr="00A3132C" w:rsidRDefault="001B531A" w:rsidP="00DF0D27">
            <w:pPr>
              <w:widowControl w:val="0"/>
              <w:tabs>
                <w:tab w:val="left" w:pos="3276"/>
              </w:tabs>
              <w:jc w:val="center"/>
              <w:rPr>
                <w:b/>
                <w:bCs/>
                <w:color w:val="000000"/>
                <w:sz w:val="20"/>
                <w:szCs w:val="20"/>
              </w:rPr>
            </w:pPr>
            <w:r w:rsidRPr="00A3132C">
              <w:rPr>
                <w:b/>
                <w:bCs/>
                <w:color w:val="000000"/>
                <w:sz w:val="20"/>
                <w:szCs w:val="20"/>
              </w:rPr>
              <w:t>База</w:t>
            </w:r>
          </w:p>
        </w:tc>
      </w:tr>
      <w:tr w:rsidR="001B531A" w:rsidRPr="00A3132C" w:rsidTr="00DF0D27">
        <w:trPr>
          <w:trHeight w:val="20"/>
        </w:trPr>
        <w:tc>
          <w:tcPr>
            <w:tcW w:w="1691" w:type="pct"/>
            <w:shd w:val="clear" w:color="000000" w:fill="FF6600"/>
            <w:noWrap/>
          </w:tcPr>
          <w:p w:rsidR="001B531A" w:rsidRPr="00A3132C" w:rsidRDefault="001B531A" w:rsidP="00DF0D27">
            <w:pPr>
              <w:widowControl w:val="0"/>
              <w:tabs>
                <w:tab w:val="left" w:pos="3276"/>
              </w:tabs>
              <w:jc w:val="center"/>
              <w:rPr>
                <w:b/>
                <w:bCs/>
                <w:color w:val="000000"/>
                <w:sz w:val="20"/>
                <w:szCs w:val="20"/>
              </w:rPr>
            </w:pPr>
            <w:r w:rsidRPr="00A3132C">
              <w:rPr>
                <w:b/>
                <w:bCs/>
                <w:color w:val="000000"/>
                <w:sz w:val="20"/>
                <w:szCs w:val="20"/>
              </w:rPr>
              <w:t>в среднем на субъект РФ</w:t>
            </w:r>
          </w:p>
        </w:tc>
        <w:tc>
          <w:tcPr>
            <w:tcW w:w="493" w:type="pct"/>
            <w:shd w:val="clear" w:color="000000" w:fill="FF6600"/>
            <w:noWrap/>
            <w:vAlign w:val="center"/>
          </w:tcPr>
          <w:p w:rsidR="001B531A" w:rsidRPr="00A3132C" w:rsidRDefault="001B531A" w:rsidP="00DF0D27">
            <w:pPr>
              <w:jc w:val="center"/>
              <w:rPr>
                <w:b/>
                <w:bCs/>
                <w:color w:val="000000"/>
                <w:sz w:val="20"/>
                <w:szCs w:val="20"/>
              </w:rPr>
            </w:pPr>
            <w:r w:rsidRPr="00A3132C">
              <w:rPr>
                <w:b/>
                <w:bCs/>
                <w:color w:val="000000"/>
                <w:sz w:val="20"/>
                <w:szCs w:val="20"/>
              </w:rPr>
              <w:t>420</w:t>
            </w:r>
          </w:p>
        </w:tc>
        <w:tc>
          <w:tcPr>
            <w:tcW w:w="352" w:type="pct"/>
            <w:shd w:val="clear" w:color="000000" w:fill="FF6600"/>
            <w:noWrap/>
            <w:vAlign w:val="center"/>
          </w:tcPr>
          <w:p w:rsidR="001B531A" w:rsidRPr="00A3132C" w:rsidRDefault="001B531A" w:rsidP="00DF0D27">
            <w:pPr>
              <w:jc w:val="center"/>
              <w:rPr>
                <w:b/>
                <w:bCs/>
                <w:color w:val="000000"/>
                <w:sz w:val="20"/>
                <w:szCs w:val="20"/>
              </w:rPr>
            </w:pPr>
            <w:r w:rsidRPr="00A3132C">
              <w:rPr>
                <w:b/>
                <w:bCs/>
                <w:color w:val="000000"/>
                <w:sz w:val="20"/>
                <w:szCs w:val="20"/>
              </w:rPr>
              <w:t>422</w:t>
            </w:r>
          </w:p>
        </w:tc>
        <w:tc>
          <w:tcPr>
            <w:tcW w:w="357" w:type="pct"/>
            <w:shd w:val="clear" w:color="000000" w:fill="FF6600"/>
            <w:noWrap/>
            <w:vAlign w:val="center"/>
          </w:tcPr>
          <w:p w:rsidR="001B531A" w:rsidRPr="00A3132C" w:rsidRDefault="001B531A" w:rsidP="00DF0D27">
            <w:pPr>
              <w:jc w:val="center"/>
              <w:rPr>
                <w:b/>
                <w:bCs/>
                <w:color w:val="000000"/>
                <w:sz w:val="20"/>
                <w:szCs w:val="20"/>
              </w:rPr>
            </w:pPr>
            <w:r w:rsidRPr="00A3132C">
              <w:rPr>
                <w:b/>
                <w:bCs/>
                <w:color w:val="000000"/>
                <w:sz w:val="20"/>
                <w:szCs w:val="20"/>
              </w:rPr>
              <w:t>406</w:t>
            </w:r>
          </w:p>
        </w:tc>
        <w:tc>
          <w:tcPr>
            <w:tcW w:w="352" w:type="pct"/>
            <w:gridSpan w:val="2"/>
            <w:shd w:val="clear" w:color="000000" w:fill="FF6600"/>
            <w:noWrap/>
            <w:vAlign w:val="center"/>
          </w:tcPr>
          <w:p w:rsidR="001B531A" w:rsidRPr="00A3132C" w:rsidRDefault="001B531A" w:rsidP="00DF0D27">
            <w:pPr>
              <w:jc w:val="center"/>
              <w:rPr>
                <w:b/>
                <w:bCs/>
                <w:color w:val="000000"/>
                <w:sz w:val="20"/>
                <w:szCs w:val="20"/>
              </w:rPr>
            </w:pPr>
            <w:r w:rsidRPr="00A3132C">
              <w:rPr>
                <w:b/>
                <w:bCs/>
                <w:color w:val="000000"/>
                <w:sz w:val="20"/>
                <w:szCs w:val="20"/>
              </w:rPr>
              <w:t>342</w:t>
            </w:r>
          </w:p>
        </w:tc>
        <w:tc>
          <w:tcPr>
            <w:tcW w:w="362" w:type="pct"/>
            <w:shd w:val="clear" w:color="000000" w:fill="FF6600"/>
            <w:noWrap/>
            <w:vAlign w:val="center"/>
          </w:tcPr>
          <w:p w:rsidR="001B531A" w:rsidRPr="00A3132C" w:rsidRDefault="001B531A" w:rsidP="00DF0D27">
            <w:pPr>
              <w:jc w:val="center"/>
              <w:rPr>
                <w:b/>
                <w:bCs/>
                <w:color w:val="000000"/>
                <w:sz w:val="20"/>
                <w:szCs w:val="20"/>
              </w:rPr>
            </w:pPr>
            <w:r w:rsidRPr="00A3132C">
              <w:rPr>
                <w:b/>
                <w:bCs/>
                <w:color w:val="000000"/>
                <w:sz w:val="20"/>
                <w:szCs w:val="20"/>
              </w:rPr>
              <w:t>342</w:t>
            </w:r>
          </w:p>
        </w:tc>
        <w:tc>
          <w:tcPr>
            <w:tcW w:w="358" w:type="pct"/>
            <w:shd w:val="clear" w:color="000000" w:fill="FF6600"/>
            <w:noWrap/>
            <w:vAlign w:val="center"/>
          </w:tcPr>
          <w:p w:rsidR="001B531A" w:rsidRPr="00A3132C" w:rsidRDefault="001B531A" w:rsidP="00DF0D27">
            <w:pPr>
              <w:jc w:val="center"/>
              <w:rPr>
                <w:b/>
                <w:bCs/>
                <w:color w:val="000000"/>
                <w:sz w:val="20"/>
                <w:szCs w:val="20"/>
              </w:rPr>
            </w:pPr>
            <w:r w:rsidRPr="00A3132C">
              <w:rPr>
                <w:b/>
                <w:bCs/>
                <w:color w:val="000000"/>
                <w:sz w:val="20"/>
                <w:szCs w:val="20"/>
              </w:rPr>
              <w:t>326</w:t>
            </w:r>
          </w:p>
        </w:tc>
        <w:tc>
          <w:tcPr>
            <w:tcW w:w="357" w:type="pct"/>
            <w:shd w:val="clear" w:color="000000" w:fill="FF6600"/>
            <w:noWrap/>
            <w:vAlign w:val="center"/>
          </w:tcPr>
          <w:p w:rsidR="001B531A" w:rsidRPr="00A3132C" w:rsidRDefault="001B531A" w:rsidP="00DF0D27">
            <w:pPr>
              <w:jc w:val="center"/>
              <w:rPr>
                <w:b/>
                <w:bCs/>
                <w:color w:val="000000"/>
                <w:sz w:val="20"/>
                <w:szCs w:val="20"/>
              </w:rPr>
            </w:pPr>
            <w:r w:rsidRPr="00A3132C">
              <w:rPr>
                <w:b/>
                <w:bCs/>
                <w:color w:val="000000"/>
                <w:sz w:val="20"/>
                <w:szCs w:val="20"/>
              </w:rPr>
              <w:t>323</w:t>
            </w:r>
          </w:p>
        </w:tc>
        <w:tc>
          <w:tcPr>
            <w:tcW w:w="357" w:type="pct"/>
            <w:shd w:val="clear" w:color="000000" w:fill="FF6600"/>
            <w:noWrap/>
            <w:vAlign w:val="center"/>
          </w:tcPr>
          <w:p w:rsidR="001B531A" w:rsidRPr="00A3132C" w:rsidRDefault="001B531A" w:rsidP="00DF0D27">
            <w:pPr>
              <w:jc w:val="center"/>
              <w:rPr>
                <w:b/>
                <w:bCs/>
                <w:color w:val="000000"/>
                <w:sz w:val="20"/>
                <w:szCs w:val="20"/>
              </w:rPr>
            </w:pPr>
            <w:r w:rsidRPr="00A3132C">
              <w:rPr>
                <w:b/>
                <w:bCs/>
                <w:color w:val="000000"/>
                <w:sz w:val="20"/>
                <w:szCs w:val="20"/>
              </w:rPr>
              <w:t>327</w:t>
            </w:r>
          </w:p>
        </w:tc>
        <w:tc>
          <w:tcPr>
            <w:tcW w:w="321" w:type="pct"/>
            <w:shd w:val="clear" w:color="000000" w:fill="FF6600"/>
            <w:noWrap/>
            <w:vAlign w:val="center"/>
          </w:tcPr>
          <w:p w:rsidR="001B531A" w:rsidRPr="00A3132C" w:rsidRDefault="001B531A" w:rsidP="00DF0D27">
            <w:pPr>
              <w:jc w:val="center"/>
              <w:rPr>
                <w:b/>
                <w:bCs/>
                <w:color w:val="000000"/>
                <w:sz w:val="20"/>
                <w:szCs w:val="20"/>
              </w:rPr>
            </w:pPr>
            <w:r w:rsidRPr="00A3132C">
              <w:rPr>
                <w:b/>
                <w:bCs/>
                <w:color w:val="000000"/>
                <w:sz w:val="20"/>
                <w:szCs w:val="20"/>
              </w:rPr>
              <w:t>322</w:t>
            </w:r>
          </w:p>
        </w:tc>
      </w:tr>
      <w:tr w:rsidR="001B531A" w:rsidRPr="00A3132C" w:rsidTr="00DF0D27">
        <w:tblPrEx>
          <w:tblBorders>
            <w:insideH w:val="single" w:sz="4" w:space="0" w:color="auto"/>
            <w:insideV w:val="single" w:sz="4" w:space="0" w:color="auto"/>
          </w:tblBorders>
        </w:tblPrEx>
        <w:trPr>
          <w:trHeight w:val="20"/>
        </w:trPr>
        <w:tc>
          <w:tcPr>
            <w:tcW w:w="1691" w:type="pct"/>
            <w:shd w:val="clear" w:color="auto" w:fill="auto"/>
            <w:noWrap/>
            <w:vAlign w:val="bottom"/>
          </w:tcPr>
          <w:p w:rsidR="001B531A" w:rsidRPr="00A3132C" w:rsidRDefault="001B531A" w:rsidP="00DF0D27">
            <w:pPr>
              <w:rPr>
                <w:sz w:val="20"/>
                <w:szCs w:val="20"/>
              </w:rPr>
            </w:pPr>
            <w:r w:rsidRPr="00A3132C">
              <w:rPr>
                <w:sz w:val="20"/>
                <w:szCs w:val="20"/>
              </w:rPr>
              <w:t>Амурская область</w:t>
            </w:r>
          </w:p>
        </w:tc>
        <w:tc>
          <w:tcPr>
            <w:tcW w:w="493" w:type="pct"/>
            <w:shd w:val="clear" w:color="auto" w:fill="auto"/>
            <w:noWrap/>
            <w:vAlign w:val="center"/>
          </w:tcPr>
          <w:p w:rsidR="001B531A" w:rsidRPr="00A3132C" w:rsidRDefault="001B531A" w:rsidP="00DF0D27">
            <w:pPr>
              <w:jc w:val="center"/>
              <w:rPr>
                <w:sz w:val="20"/>
                <w:szCs w:val="20"/>
              </w:rPr>
            </w:pPr>
            <w:r w:rsidRPr="00A3132C">
              <w:rPr>
                <w:sz w:val="20"/>
                <w:szCs w:val="20"/>
              </w:rPr>
              <w:t>417</w:t>
            </w:r>
          </w:p>
        </w:tc>
        <w:tc>
          <w:tcPr>
            <w:tcW w:w="352" w:type="pct"/>
            <w:shd w:val="clear" w:color="auto" w:fill="auto"/>
            <w:noWrap/>
            <w:vAlign w:val="center"/>
          </w:tcPr>
          <w:p w:rsidR="001B531A" w:rsidRPr="00A3132C" w:rsidRDefault="001B531A" w:rsidP="00DF0D27">
            <w:pPr>
              <w:jc w:val="center"/>
              <w:rPr>
                <w:sz w:val="20"/>
                <w:szCs w:val="20"/>
              </w:rPr>
            </w:pPr>
            <w:r w:rsidRPr="00A3132C">
              <w:rPr>
                <w:sz w:val="20"/>
                <w:szCs w:val="20"/>
              </w:rPr>
              <w:t>416</w:t>
            </w:r>
          </w:p>
        </w:tc>
        <w:tc>
          <w:tcPr>
            <w:tcW w:w="357" w:type="pct"/>
            <w:shd w:val="clear" w:color="auto" w:fill="auto"/>
            <w:noWrap/>
            <w:vAlign w:val="center"/>
          </w:tcPr>
          <w:p w:rsidR="001B531A" w:rsidRPr="00A3132C" w:rsidRDefault="001B531A" w:rsidP="00DF0D27">
            <w:pPr>
              <w:jc w:val="center"/>
              <w:rPr>
                <w:sz w:val="20"/>
                <w:szCs w:val="20"/>
              </w:rPr>
            </w:pPr>
            <w:r w:rsidRPr="00A3132C">
              <w:rPr>
                <w:sz w:val="20"/>
                <w:szCs w:val="20"/>
              </w:rPr>
              <w:t>372</w:t>
            </w:r>
          </w:p>
        </w:tc>
        <w:tc>
          <w:tcPr>
            <w:tcW w:w="346" w:type="pct"/>
            <w:shd w:val="clear" w:color="auto" w:fill="auto"/>
            <w:noWrap/>
            <w:vAlign w:val="center"/>
          </w:tcPr>
          <w:p w:rsidR="001B531A" w:rsidRPr="00A3132C" w:rsidRDefault="001B531A" w:rsidP="00DF0D27">
            <w:pPr>
              <w:jc w:val="center"/>
              <w:rPr>
                <w:sz w:val="20"/>
                <w:szCs w:val="20"/>
              </w:rPr>
            </w:pPr>
            <w:r w:rsidRPr="00A3132C">
              <w:rPr>
                <w:sz w:val="20"/>
                <w:szCs w:val="20"/>
              </w:rPr>
              <w:t>333</w:t>
            </w:r>
          </w:p>
        </w:tc>
        <w:tc>
          <w:tcPr>
            <w:tcW w:w="368" w:type="pct"/>
            <w:gridSpan w:val="2"/>
            <w:shd w:val="clear" w:color="auto" w:fill="auto"/>
            <w:noWrap/>
            <w:vAlign w:val="center"/>
          </w:tcPr>
          <w:p w:rsidR="001B531A" w:rsidRPr="00A3132C" w:rsidRDefault="001B531A" w:rsidP="00DF0D27">
            <w:pPr>
              <w:jc w:val="center"/>
              <w:rPr>
                <w:sz w:val="20"/>
                <w:szCs w:val="20"/>
              </w:rPr>
            </w:pPr>
            <w:r w:rsidRPr="00A3132C">
              <w:rPr>
                <w:sz w:val="20"/>
                <w:szCs w:val="20"/>
              </w:rPr>
              <w:t>339</w:t>
            </w:r>
          </w:p>
        </w:tc>
        <w:tc>
          <w:tcPr>
            <w:tcW w:w="358" w:type="pct"/>
            <w:shd w:val="clear" w:color="auto" w:fill="auto"/>
            <w:noWrap/>
            <w:vAlign w:val="center"/>
          </w:tcPr>
          <w:p w:rsidR="001B531A" w:rsidRPr="00A3132C" w:rsidRDefault="001B531A" w:rsidP="00DF0D27">
            <w:pPr>
              <w:jc w:val="center"/>
              <w:rPr>
                <w:sz w:val="20"/>
                <w:szCs w:val="20"/>
              </w:rPr>
            </w:pPr>
            <w:r w:rsidRPr="00A3132C">
              <w:rPr>
                <w:sz w:val="20"/>
                <w:szCs w:val="20"/>
              </w:rPr>
              <w:t>262</w:t>
            </w:r>
          </w:p>
        </w:tc>
        <w:tc>
          <w:tcPr>
            <w:tcW w:w="357" w:type="pct"/>
            <w:shd w:val="clear" w:color="auto" w:fill="auto"/>
            <w:noWrap/>
            <w:vAlign w:val="center"/>
          </w:tcPr>
          <w:p w:rsidR="001B531A" w:rsidRPr="00A3132C" w:rsidRDefault="001B531A" w:rsidP="00DF0D27">
            <w:pPr>
              <w:jc w:val="center"/>
              <w:rPr>
                <w:sz w:val="20"/>
                <w:szCs w:val="20"/>
              </w:rPr>
            </w:pPr>
            <w:r w:rsidRPr="00A3132C">
              <w:rPr>
                <w:sz w:val="20"/>
                <w:szCs w:val="20"/>
              </w:rPr>
              <w:t>330</w:t>
            </w:r>
          </w:p>
        </w:tc>
        <w:tc>
          <w:tcPr>
            <w:tcW w:w="357" w:type="pct"/>
            <w:shd w:val="clear" w:color="auto" w:fill="auto"/>
            <w:noWrap/>
            <w:vAlign w:val="center"/>
          </w:tcPr>
          <w:p w:rsidR="001B531A" w:rsidRPr="00A3132C" w:rsidRDefault="001B531A" w:rsidP="00DF0D27">
            <w:pPr>
              <w:jc w:val="center"/>
              <w:rPr>
                <w:sz w:val="20"/>
                <w:szCs w:val="20"/>
              </w:rPr>
            </w:pPr>
            <w:r w:rsidRPr="00A3132C">
              <w:rPr>
                <w:sz w:val="20"/>
                <w:szCs w:val="20"/>
              </w:rPr>
              <w:t>327</w:t>
            </w:r>
          </w:p>
        </w:tc>
        <w:tc>
          <w:tcPr>
            <w:tcW w:w="321" w:type="pct"/>
            <w:shd w:val="clear" w:color="auto" w:fill="auto"/>
            <w:noWrap/>
            <w:vAlign w:val="center"/>
          </w:tcPr>
          <w:p w:rsidR="001B531A" w:rsidRPr="00A3132C" w:rsidRDefault="001B531A" w:rsidP="00DF0D27">
            <w:pPr>
              <w:jc w:val="center"/>
              <w:rPr>
                <w:sz w:val="20"/>
                <w:szCs w:val="20"/>
              </w:rPr>
            </w:pPr>
            <w:r w:rsidRPr="00A3132C">
              <w:rPr>
                <w:sz w:val="20"/>
                <w:szCs w:val="20"/>
              </w:rPr>
              <w:t>329</w:t>
            </w:r>
          </w:p>
        </w:tc>
      </w:tr>
      <w:tr w:rsidR="001B531A" w:rsidRPr="00A3132C" w:rsidTr="00DF0D27">
        <w:tblPrEx>
          <w:tblBorders>
            <w:insideH w:val="single" w:sz="4" w:space="0" w:color="auto"/>
            <w:insideV w:val="single" w:sz="4" w:space="0" w:color="auto"/>
          </w:tblBorders>
        </w:tblPrEx>
        <w:trPr>
          <w:trHeight w:val="20"/>
        </w:trPr>
        <w:tc>
          <w:tcPr>
            <w:tcW w:w="1691" w:type="pct"/>
            <w:shd w:val="clear" w:color="auto" w:fill="auto"/>
            <w:noWrap/>
            <w:vAlign w:val="bottom"/>
          </w:tcPr>
          <w:p w:rsidR="001B531A" w:rsidRPr="00A3132C" w:rsidRDefault="001B531A" w:rsidP="00DF0D27">
            <w:pPr>
              <w:rPr>
                <w:sz w:val="20"/>
                <w:szCs w:val="20"/>
              </w:rPr>
            </w:pPr>
            <w:r w:rsidRPr="00A3132C">
              <w:rPr>
                <w:sz w:val="20"/>
                <w:szCs w:val="20"/>
              </w:rPr>
              <w:t>Астраханская область</w:t>
            </w:r>
          </w:p>
        </w:tc>
        <w:tc>
          <w:tcPr>
            <w:tcW w:w="493" w:type="pct"/>
            <w:shd w:val="clear" w:color="auto" w:fill="auto"/>
            <w:noWrap/>
            <w:vAlign w:val="center"/>
          </w:tcPr>
          <w:p w:rsidR="001B531A" w:rsidRPr="00A3132C" w:rsidRDefault="001B531A" w:rsidP="00DF0D27">
            <w:pPr>
              <w:jc w:val="center"/>
              <w:rPr>
                <w:sz w:val="20"/>
                <w:szCs w:val="20"/>
              </w:rPr>
            </w:pPr>
            <w:r w:rsidRPr="00A3132C">
              <w:rPr>
                <w:sz w:val="20"/>
                <w:szCs w:val="20"/>
              </w:rPr>
              <w:t>414</w:t>
            </w:r>
          </w:p>
        </w:tc>
        <w:tc>
          <w:tcPr>
            <w:tcW w:w="352" w:type="pct"/>
            <w:shd w:val="clear" w:color="auto" w:fill="auto"/>
            <w:noWrap/>
            <w:vAlign w:val="center"/>
          </w:tcPr>
          <w:p w:rsidR="001B531A" w:rsidRPr="00A3132C" w:rsidRDefault="001B531A" w:rsidP="00DF0D27">
            <w:pPr>
              <w:jc w:val="center"/>
              <w:rPr>
                <w:sz w:val="20"/>
                <w:szCs w:val="20"/>
              </w:rPr>
            </w:pPr>
            <w:r w:rsidRPr="00A3132C">
              <w:rPr>
                <w:sz w:val="20"/>
                <w:szCs w:val="20"/>
              </w:rPr>
              <w:t>423</w:t>
            </w:r>
          </w:p>
        </w:tc>
        <w:tc>
          <w:tcPr>
            <w:tcW w:w="357" w:type="pct"/>
            <w:shd w:val="clear" w:color="auto" w:fill="auto"/>
            <w:noWrap/>
            <w:vAlign w:val="center"/>
          </w:tcPr>
          <w:p w:rsidR="001B531A" w:rsidRPr="00A3132C" w:rsidRDefault="001B531A" w:rsidP="00DF0D27">
            <w:pPr>
              <w:jc w:val="center"/>
              <w:rPr>
                <w:sz w:val="20"/>
                <w:szCs w:val="20"/>
              </w:rPr>
            </w:pPr>
            <w:r w:rsidRPr="00A3132C">
              <w:rPr>
                <w:sz w:val="20"/>
                <w:szCs w:val="20"/>
              </w:rPr>
              <w:t>425</w:t>
            </w:r>
          </w:p>
        </w:tc>
        <w:tc>
          <w:tcPr>
            <w:tcW w:w="346" w:type="pct"/>
            <w:shd w:val="clear" w:color="auto" w:fill="auto"/>
            <w:noWrap/>
            <w:vAlign w:val="center"/>
          </w:tcPr>
          <w:p w:rsidR="001B531A" w:rsidRPr="00A3132C" w:rsidRDefault="001B531A" w:rsidP="00DF0D27">
            <w:pPr>
              <w:jc w:val="center"/>
              <w:rPr>
                <w:sz w:val="20"/>
                <w:szCs w:val="20"/>
              </w:rPr>
            </w:pPr>
            <w:r w:rsidRPr="00A3132C">
              <w:rPr>
                <w:sz w:val="20"/>
                <w:szCs w:val="20"/>
              </w:rPr>
              <w:t>329</w:t>
            </w:r>
          </w:p>
        </w:tc>
        <w:tc>
          <w:tcPr>
            <w:tcW w:w="368" w:type="pct"/>
            <w:gridSpan w:val="2"/>
            <w:shd w:val="clear" w:color="auto" w:fill="auto"/>
            <w:noWrap/>
            <w:vAlign w:val="center"/>
          </w:tcPr>
          <w:p w:rsidR="001B531A" w:rsidRPr="00A3132C" w:rsidRDefault="001B531A" w:rsidP="00DF0D27">
            <w:pPr>
              <w:jc w:val="center"/>
              <w:rPr>
                <w:sz w:val="20"/>
                <w:szCs w:val="20"/>
              </w:rPr>
            </w:pPr>
            <w:r w:rsidRPr="00A3132C">
              <w:rPr>
                <w:sz w:val="20"/>
                <w:szCs w:val="20"/>
              </w:rPr>
              <w:t>319</w:t>
            </w:r>
          </w:p>
        </w:tc>
        <w:tc>
          <w:tcPr>
            <w:tcW w:w="358" w:type="pct"/>
            <w:shd w:val="clear" w:color="auto" w:fill="auto"/>
            <w:noWrap/>
            <w:vAlign w:val="center"/>
          </w:tcPr>
          <w:p w:rsidR="001B531A" w:rsidRPr="00A3132C" w:rsidRDefault="001B531A" w:rsidP="00DF0D27">
            <w:pPr>
              <w:jc w:val="center"/>
              <w:rPr>
                <w:sz w:val="20"/>
                <w:szCs w:val="20"/>
              </w:rPr>
            </w:pPr>
            <w:r w:rsidRPr="00A3132C">
              <w:rPr>
                <w:sz w:val="20"/>
                <w:szCs w:val="20"/>
              </w:rPr>
              <w:t>323</w:t>
            </w:r>
          </w:p>
        </w:tc>
        <w:tc>
          <w:tcPr>
            <w:tcW w:w="357" w:type="pct"/>
            <w:shd w:val="clear" w:color="auto" w:fill="auto"/>
            <w:noWrap/>
            <w:vAlign w:val="center"/>
          </w:tcPr>
          <w:p w:rsidR="001B531A" w:rsidRPr="00A3132C" w:rsidRDefault="001B531A" w:rsidP="00DF0D27">
            <w:pPr>
              <w:jc w:val="center"/>
              <w:rPr>
                <w:sz w:val="20"/>
                <w:szCs w:val="20"/>
              </w:rPr>
            </w:pPr>
            <w:r w:rsidRPr="00A3132C">
              <w:rPr>
                <w:sz w:val="20"/>
                <w:szCs w:val="20"/>
              </w:rPr>
              <w:t>327</w:t>
            </w:r>
          </w:p>
        </w:tc>
        <w:tc>
          <w:tcPr>
            <w:tcW w:w="357" w:type="pct"/>
            <w:shd w:val="clear" w:color="auto" w:fill="auto"/>
            <w:noWrap/>
            <w:vAlign w:val="center"/>
          </w:tcPr>
          <w:p w:rsidR="001B531A" w:rsidRPr="00A3132C" w:rsidRDefault="001B531A" w:rsidP="00DF0D27">
            <w:pPr>
              <w:jc w:val="center"/>
              <w:rPr>
                <w:sz w:val="20"/>
                <w:szCs w:val="20"/>
              </w:rPr>
            </w:pPr>
            <w:r w:rsidRPr="00A3132C">
              <w:rPr>
                <w:sz w:val="20"/>
                <w:szCs w:val="20"/>
              </w:rPr>
              <w:t>347</w:t>
            </w:r>
          </w:p>
        </w:tc>
        <w:tc>
          <w:tcPr>
            <w:tcW w:w="321" w:type="pct"/>
            <w:shd w:val="clear" w:color="auto" w:fill="auto"/>
            <w:noWrap/>
            <w:vAlign w:val="center"/>
          </w:tcPr>
          <w:p w:rsidR="001B531A" w:rsidRPr="00A3132C" w:rsidRDefault="001B531A" w:rsidP="00DF0D27">
            <w:pPr>
              <w:jc w:val="center"/>
              <w:rPr>
                <w:sz w:val="20"/>
                <w:szCs w:val="20"/>
              </w:rPr>
            </w:pPr>
            <w:r w:rsidRPr="00A3132C">
              <w:rPr>
                <w:sz w:val="20"/>
                <w:szCs w:val="20"/>
              </w:rPr>
              <w:t>358</w:t>
            </w:r>
          </w:p>
        </w:tc>
      </w:tr>
      <w:tr w:rsidR="001B531A" w:rsidRPr="00A3132C" w:rsidTr="00DF0D27">
        <w:tblPrEx>
          <w:tblBorders>
            <w:insideH w:val="single" w:sz="4" w:space="0" w:color="auto"/>
            <w:insideV w:val="single" w:sz="4" w:space="0" w:color="auto"/>
          </w:tblBorders>
        </w:tblPrEx>
        <w:trPr>
          <w:trHeight w:val="20"/>
        </w:trPr>
        <w:tc>
          <w:tcPr>
            <w:tcW w:w="1691" w:type="pct"/>
            <w:shd w:val="clear" w:color="auto" w:fill="auto"/>
            <w:noWrap/>
            <w:vAlign w:val="bottom"/>
          </w:tcPr>
          <w:p w:rsidR="001B531A" w:rsidRPr="00A3132C" w:rsidRDefault="001B531A" w:rsidP="00DF0D27">
            <w:pPr>
              <w:rPr>
                <w:sz w:val="20"/>
                <w:szCs w:val="20"/>
              </w:rPr>
            </w:pPr>
            <w:r w:rsidRPr="00A3132C">
              <w:rPr>
                <w:sz w:val="20"/>
                <w:szCs w:val="20"/>
              </w:rPr>
              <w:t>Вологодская область</w:t>
            </w:r>
          </w:p>
        </w:tc>
        <w:tc>
          <w:tcPr>
            <w:tcW w:w="493" w:type="pct"/>
            <w:shd w:val="clear" w:color="auto" w:fill="auto"/>
            <w:noWrap/>
            <w:vAlign w:val="center"/>
          </w:tcPr>
          <w:p w:rsidR="001B531A" w:rsidRPr="00A3132C" w:rsidRDefault="001B531A" w:rsidP="00DF0D27">
            <w:pPr>
              <w:jc w:val="center"/>
              <w:rPr>
                <w:sz w:val="20"/>
                <w:szCs w:val="20"/>
              </w:rPr>
            </w:pPr>
            <w:r w:rsidRPr="00A3132C">
              <w:rPr>
                <w:sz w:val="20"/>
                <w:szCs w:val="20"/>
              </w:rPr>
              <w:t>305</w:t>
            </w:r>
          </w:p>
        </w:tc>
        <w:tc>
          <w:tcPr>
            <w:tcW w:w="352" w:type="pct"/>
            <w:shd w:val="clear" w:color="auto" w:fill="auto"/>
            <w:noWrap/>
            <w:vAlign w:val="center"/>
          </w:tcPr>
          <w:p w:rsidR="001B531A" w:rsidRPr="00A3132C" w:rsidRDefault="001B531A" w:rsidP="00DF0D27">
            <w:pPr>
              <w:jc w:val="center"/>
              <w:rPr>
                <w:sz w:val="20"/>
                <w:szCs w:val="20"/>
              </w:rPr>
            </w:pPr>
            <w:r w:rsidRPr="00A3132C">
              <w:rPr>
                <w:sz w:val="20"/>
                <w:szCs w:val="20"/>
              </w:rPr>
              <w:t>327</w:t>
            </w:r>
          </w:p>
        </w:tc>
        <w:tc>
          <w:tcPr>
            <w:tcW w:w="357" w:type="pct"/>
            <w:shd w:val="clear" w:color="auto" w:fill="auto"/>
            <w:noWrap/>
            <w:vAlign w:val="center"/>
          </w:tcPr>
          <w:p w:rsidR="001B531A" w:rsidRPr="00A3132C" w:rsidRDefault="001B531A" w:rsidP="00DF0D27">
            <w:pPr>
              <w:jc w:val="center"/>
              <w:rPr>
                <w:sz w:val="20"/>
                <w:szCs w:val="20"/>
              </w:rPr>
            </w:pPr>
            <w:r w:rsidRPr="00A3132C">
              <w:rPr>
                <w:sz w:val="20"/>
                <w:szCs w:val="20"/>
              </w:rPr>
              <w:t>263</w:t>
            </w:r>
          </w:p>
        </w:tc>
        <w:tc>
          <w:tcPr>
            <w:tcW w:w="346" w:type="pct"/>
            <w:shd w:val="clear" w:color="auto" w:fill="auto"/>
            <w:noWrap/>
            <w:vAlign w:val="center"/>
          </w:tcPr>
          <w:p w:rsidR="001B531A" w:rsidRPr="00A3132C" w:rsidRDefault="001B531A" w:rsidP="00DF0D27">
            <w:pPr>
              <w:jc w:val="center"/>
              <w:rPr>
                <w:sz w:val="20"/>
                <w:szCs w:val="20"/>
              </w:rPr>
            </w:pPr>
            <w:r w:rsidRPr="00A3132C">
              <w:rPr>
                <w:sz w:val="20"/>
                <w:szCs w:val="20"/>
              </w:rPr>
              <w:t>280</w:t>
            </w:r>
          </w:p>
        </w:tc>
        <w:tc>
          <w:tcPr>
            <w:tcW w:w="368" w:type="pct"/>
            <w:gridSpan w:val="2"/>
            <w:shd w:val="clear" w:color="auto" w:fill="auto"/>
            <w:noWrap/>
            <w:vAlign w:val="center"/>
          </w:tcPr>
          <w:p w:rsidR="001B531A" w:rsidRPr="00A3132C" w:rsidRDefault="001B531A" w:rsidP="00DF0D27">
            <w:pPr>
              <w:jc w:val="center"/>
              <w:rPr>
                <w:sz w:val="20"/>
                <w:szCs w:val="20"/>
              </w:rPr>
            </w:pPr>
            <w:r w:rsidRPr="00A3132C">
              <w:rPr>
                <w:sz w:val="20"/>
                <w:szCs w:val="20"/>
              </w:rPr>
              <w:t>285</w:t>
            </w:r>
          </w:p>
        </w:tc>
        <w:tc>
          <w:tcPr>
            <w:tcW w:w="358" w:type="pct"/>
            <w:shd w:val="clear" w:color="auto" w:fill="auto"/>
            <w:noWrap/>
            <w:vAlign w:val="center"/>
          </w:tcPr>
          <w:p w:rsidR="001B531A" w:rsidRPr="00A3132C" w:rsidRDefault="001B531A" w:rsidP="00DF0D27">
            <w:pPr>
              <w:jc w:val="center"/>
              <w:rPr>
                <w:sz w:val="20"/>
                <w:szCs w:val="20"/>
              </w:rPr>
            </w:pPr>
            <w:r w:rsidRPr="00A3132C">
              <w:rPr>
                <w:sz w:val="20"/>
                <w:szCs w:val="20"/>
              </w:rPr>
              <w:t>227</w:t>
            </w:r>
          </w:p>
        </w:tc>
        <w:tc>
          <w:tcPr>
            <w:tcW w:w="357" w:type="pct"/>
            <w:shd w:val="clear" w:color="auto" w:fill="auto"/>
            <w:noWrap/>
            <w:vAlign w:val="center"/>
          </w:tcPr>
          <w:p w:rsidR="001B531A" w:rsidRPr="00A3132C" w:rsidRDefault="001B531A" w:rsidP="00DF0D27">
            <w:pPr>
              <w:jc w:val="center"/>
              <w:rPr>
                <w:sz w:val="20"/>
                <w:szCs w:val="20"/>
              </w:rPr>
            </w:pPr>
            <w:r w:rsidRPr="00A3132C">
              <w:rPr>
                <w:sz w:val="20"/>
                <w:szCs w:val="20"/>
              </w:rPr>
              <w:t>155</w:t>
            </w:r>
          </w:p>
        </w:tc>
        <w:tc>
          <w:tcPr>
            <w:tcW w:w="357" w:type="pct"/>
            <w:shd w:val="clear" w:color="auto" w:fill="auto"/>
            <w:noWrap/>
            <w:vAlign w:val="center"/>
          </w:tcPr>
          <w:p w:rsidR="001B531A" w:rsidRPr="00A3132C" w:rsidRDefault="001B531A" w:rsidP="00DF0D27">
            <w:pPr>
              <w:jc w:val="center"/>
              <w:rPr>
                <w:sz w:val="20"/>
                <w:szCs w:val="20"/>
              </w:rPr>
            </w:pPr>
            <w:r w:rsidRPr="00A3132C">
              <w:rPr>
                <w:sz w:val="20"/>
                <w:szCs w:val="20"/>
              </w:rPr>
              <w:t>185</w:t>
            </w:r>
          </w:p>
        </w:tc>
        <w:tc>
          <w:tcPr>
            <w:tcW w:w="321" w:type="pct"/>
            <w:shd w:val="clear" w:color="auto" w:fill="auto"/>
            <w:noWrap/>
            <w:vAlign w:val="center"/>
          </w:tcPr>
          <w:p w:rsidR="001B531A" w:rsidRPr="00A3132C" w:rsidRDefault="001B531A" w:rsidP="00DF0D27">
            <w:pPr>
              <w:jc w:val="center"/>
              <w:rPr>
                <w:sz w:val="20"/>
                <w:szCs w:val="20"/>
              </w:rPr>
            </w:pPr>
            <w:r w:rsidRPr="00A3132C">
              <w:rPr>
                <w:sz w:val="20"/>
                <w:szCs w:val="20"/>
              </w:rPr>
              <w:t>131</w:t>
            </w:r>
          </w:p>
        </w:tc>
      </w:tr>
      <w:tr w:rsidR="001B531A" w:rsidRPr="00BC580E" w:rsidTr="00DF0D27">
        <w:tblPrEx>
          <w:tblBorders>
            <w:insideH w:val="single" w:sz="4" w:space="0" w:color="auto"/>
            <w:insideV w:val="single" w:sz="4" w:space="0" w:color="auto"/>
          </w:tblBorders>
        </w:tblPrEx>
        <w:trPr>
          <w:trHeight w:val="20"/>
        </w:trPr>
        <w:tc>
          <w:tcPr>
            <w:tcW w:w="1691" w:type="pct"/>
            <w:shd w:val="clear" w:color="auto" w:fill="auto"/>
            <w:noWrap/>
            <w:vAlign w:val="bottom"/>
          </w:tcPr>
          <w:p w:rsidR="001B531A" w:rsidRPr="00BC580E" w:rsidRDefault="001B531A" w:rsidP="00DF0D27">
            <w:pPr>
              <w:rPr>
                <w:color w:val="FF0000"/>
                <w:sz w:val="20"/>
                <w:szCs w:val="20"/>
              </w:rPr>
            </w:pPr>
            <w:r w:rsidRPr="00BC580E">
              <w:rPr>
                <w:color w:val="FF0000"/>
                <w:sz w:val="20"/>
                <w:szCs w:val="20"/>
              </w:rPr>
              <w:t>г. Севастополь</w:t>
            </w:r>
          </w:p>
        </w:tc>
        <w:tc>
          <w:tcPr>
            <w:tcW w:w="493" w:type="pct"/>
            <w:shd w:val="clear" w:color="auto" w:fill="auto"/>
            <w:noWrap/>
            <w:vAlign w:val="center"/>
          </w:tcPr>
          <w:p w:rsidR="001B531A" w:rsidRPr="00BC580E" w:rsidRDefault="001B531A" w:rsidP="00DF0D27">
            <w:pPr>
              <w:jc w:val="center"/>
              <w:rPr>
                <w:color w:val="FF0000"/>
                <w:sz w:val="20"/>
                <w:szCs w:val="20"/>
              </w:rPr>
            </w:pPr>
            <w:r w:rsidRPr="00BC580E">
              <w:rPr>
                <w:color w:val="FF0000"/>
                <w:sz w:val="20"/>
                <w:szCs w:val="20"/>
              </w:rPr>
              <w:t>283</w:t>
            </w:r>
          </w:p>
        </w:tc>
        <w:tc>
          <w:tcPr>
            <w:tcW w:w="352" w:type="pct"/>
            <w:shd w:val="clear" w:color="auto" w:fill="auto"/>
            <w:noWrap/>
            <w:vAlign w:val="center"/>
          </w:tcPr>
          <w:p w:rsidR="001B531A" w:rsidRPr="00BC580E" w:rsidRDefault="001B531A" w:rsidP="00DF0D27">
            <w:pPr>
              <w:jc w:val="center"/>
              <w:rPr>
                <w:color w:val="FF0000"/>
                <w:sz w:val="20"/>
                <w:szCs w:val="20"/>
              </w:rPr>
            </w:pPr>
            <w:r w:rsidRPr="00BC580E">
              <w:rPr>
                <w:color w:val="FF0000"/>
                <w:sz w:val="20"/>
                <w:szCs w:val="20"/>
              </w:rPr>
              <w:t>324</w:t>
            </w:r>
          </w:p>
        </w:tc>
        <w:tc>
          <w:tcPr>
            <w:tcW w:w="357" w:type="pct"/>
            <w:shd w:val="clear" w:color="auto" w:fill="auto"/>
            <w:noWrap/>
            <w:vAlign w:val="center"/>
          </w:tcPr>
          <w:p w:rsidR="001B531A" w:rsidRPr="00BC580E" w:rsidRDefault="001B531A" w:rsidP="00DF0D27">
            <w:pPr>
              <w:jc w:val="center"/>
              <w:rPr>
                <w:color w:val="FF0000"/>
                <w:sz w:val="20"/>
                <w:szCs w:val="20"/>
              </w:rPr>
            </w:pPr>
            <w:r w:rsidRPr="00BC580E">
              <w:rPr>
                <w:color w:val="FF0000"/>
                <w:sz w:val="20"/>
                <w:szCs w:val="20"/>
              </w:rPr>
              <w:t>257</w:t>
            </w:r>
          </w:p>
        </w:tc>
        <w:tc>
          <w:tcPr>
            <w:tcW w:w="346" w:type="pct"/>
            <w:shd w:val="clear" w:color="auto" w:fill="auto"/>
            <w:noWrap/>
            <w:vAlign w:val="center"/>
          </w:tcPr>
          <w:p w:rsidR="001B531A" w:rsidRPr="00BC580E" w:rsidRDefault="001B531A" w:rsidP="00DF0D27">
            <w:pPr>
              <w:jc w:val="center"/>
              <w:rPr>
                <w:color w:val="FF0000"/>
                <w:sz w:val="20"/>
                <w:szCs w:val="20"/>
              </w:rPr>
            </w:pPr>
            <w:r w:rsidRPr="00BC580E">
              <w:rPr>
                <w:color w:val="FF0000"/>
                <w:sz w:val="20"/>
                <w:szCs w:val="20"/>
              </w:rPr>
              <w:t>255</w:t>
            </w:r>
          </w:p>
        </w:tc>
        <w:tc>
          <w:tcPr>
            <w:tcW w:w="368" w:type="pct"/>
            <w:gridSpan w:val="2"/>
            <w:shd w:val="clear" w:color="auto" w:fill="auto"/>
            <w:noWrap/>
            <w:vAlign w:val="center"/>
          </w:tcPr>
          <w:p w:rsidR="001B531A" w:rsidRPr="00BC580E" w:rsidRDefault="001B531A" w:rsidP="00DF0D27">
            <w:pPr>
              <w:jc w:val="center"/>
              <w:rPr>
                <w:color w:val="FF0000"/>
                <w:sz w:val="20"/>
                <w:szCs w:val="20"/>
              </w:rPr>
            </w:pPr>
            <w:r w:rsidRPr="00BC580E">
              <w:rPr>
                <w:color w:val="FF0000"/>
                <w:sz w:val="20"/>
                <w:szCs w:val="20"/>
              </w:rPr>
              <w:t>264</w:t>
            </w:r>
          </w:p>
        </w:tc>
        <w:tc>
          <w:tcPr>
            <w:tcW w:w="358" w:type="pct"/>
            <w:shd w:val="clear" w:color="auto" w:fill="auto"/>
            <w:noWrap/>
            <w:vAlign w:val="center"/>
          </w:tcPr>
          <w:p w:rsidR="001B531A" w:rsidRPr="00BC580E" w:rsidRDefault="001B531A" w:rsidP="00DF0D27">
            <w:pPr>
              <w:jc w:val="center"/>
              <w:rPr>
                <w:color w:val="FF0000"/>
                <w:sz w:val="20"/>
                <w:szCs w:val="20"/>
              </w:rPr>
            </w:pPr>
            <w:r w:rsidRPr="00BC580E">
              <w:rPr>
                <w:color w:val="FF0000"/>
                <w:sz w:val="20"/>
                <w:szCs w:val="20"/>
              </w:rPr>
              <w:t>242</w:t>
            </w:r>
          </w:p>
        </w:tc>
        <w:tc>
          <w:tcPr>
            <w:tcW w:w="357" w:type="pct"/>
            <w:shd w:val="clear" w:color="auto" w:fill="auto"/>
            <w:noWrap/>
            <w:vAlign w:val="center"/>
          </w:tcPr>
          <w:p w:rsidR="001B531A" w:rsidRPr="00BC580E" w:rsidRDefault="001B531A" w:rsidP="00DF0D27">
            <w:pPr>
              <w:jc w:val="center"/>
              <w:rPr>
                <w:color w:val="FF0000"/>
                <w:sz w:val="20"/>
                <w:szCs w:val="20"/>
              </w:rPr>
            </w:pPr>
            <w:r w:rsidRPr="00BC580E">
              <w:rPr>
                <w:color w:val="FF0000"/>
                <w:sz w:val="20"/>
                <w:szCs w:val="20"/>
              </w:rPr>
              <w:t>113</w:t>
            </w:r>
          </w:p>
        </w:tc>
        <w:tc>
          <w:tcPr>
            <w:tcW w:w="357" w:type="pct"/>
            <w:shd w:val="clear" w:color="auto" w:fill="auto"/>
            <w:noWrap/>
            <w:vAlign w:val="center"/>
          </w:tcPr>
          <w:p w:rsidR="001B531A" w:rsidRPr="00BC580E" w:rsidRDefault="001B531A" w:rsidP="00DF0D27">
            <w:pPr>
              <w:jc w:val="center"/>
              <w:rPr>
                <w:color w:val="FF0000"/>
                <w:sz w:val="20"/>
                <w:szCs w:val="20"/>
              </w:rPr>
            </w:pPr>
            <w:r w:rsidRPr="00BC580E">
              <w:rPr>
                <w:color w:val="FF0000"/>
                <w:sz w:val="20"/>
                <w:szCs w:val="20"/>
              </w:rPr>
              <w:t>236</w:t>
            </w:r>
          </w:p>
        </w:tc>
        <w:tc>
          <w:tcPr>
            <w:tcW w:w="321" w:type="pct"/>
            <w:shd w:val="clear" w:color="auto" w:fill="auto"/>
            <w:noWrap/>
            <w:vAlign w:val="center"/>
          </w:tcPr>
          <w:p w:rsidR="001B531A" w:rsidRPr="00BC580E" w:rsidRDefault="001B531A" w:rsidP="00DF0D27">
            <w:pPr>
              <w:jc w:val="center"/>
              <w:rPr>
                <w:color w:val="FF0000"/>
                <w:sz w:val="20"/>
                <w:szCs w:val="20"/>
              </w:rPr>
            </w:pPr>
            <w:r w:rsidRPr="00BC580E">
              <w:rPr>
                <w:color w:val="FF0000"/>
                <w:sz w:val="20"/>
                <w:szCs w:val="20"/>
              </w:rPr>
              <w:t>77</w:t>
            </w:r>
          </w:p>
        </w:tc>
      </w:tr>
      <w:tr w:rsidR="001B531A" w:rsidRPr="00A3132C" w:rsidTr="00DF0D27">
        <w:tblPrEx>
          <w:tblBorders>
            <w:insideH w:val="single" w:sz="4" w:space="0" w:color="auto"/>
            <w:insideV w:val="single" w:sz="4" w:space="0" w:color="auto"/>
          </w:tblBorders>
        </w:tblPrEx>
        <w:trPr>
          <w:trHeight w:val="20"/>
        </w:trPr>
        <w:tc>
          <w:tcPr>
            <w:tcW w:w="1691" w:type="pct"/>
            <w:shd w:val="clear" w:color="auto" w:fill="auto"/>
            <w:noWrap/>
            <w:vAlign w:val="bottom"/>
          </w:tcPr>
          <w:p w:rsidR="001B531A" w:rsidRPr="00A3132C" w:rsidRDefault="001B531A" w:rsidP="00DF0D27">
            <w:pPr>
              <w:rPr>
                <w:sz w:val="20"/>
                <w:szCs w:val="20"/>
              </w:rPr>
            </w:pPr>
            <w:r w:rsidRPr="00A3132C">
              <w:rPr>
                <w:sz w:val="20"/>
                <w:szCs w:val="20"/>
              </w:rPr>
              <w:t>Еврейская а.о.</w:t>
            </w:r>
          </w:p>
        </w:tc>
        <w:tc>
          <w:tcPr>
            <w:tcW w:w="493" w:type="pct"/>
            <w:shd w:val="clear" w:color="auto" w:fill="auto"/>
            <w:noWrap/>
            <w:vAlign w:val="center"/>
          </w:tcPr>
          <w:p w:rsidR="001B531A" w:rsidRPr="00A3132C" w:rsidRDefault="001B531A" w:rsidP="00DF0D27">
            <w:pPr>
              <w:jc w:val="center"/>
              <w:rPr>
                <w:sz w:val="20"/>
                <w:szCs w:val="20"/>
              </w:rPr>
            </w:pPr>
            <w:r w:rsidRPr="00A3132C">
              <w:rPr>
                <w:sz w:val="20"/>
                <w:szCs w:val="20"/>
              </w:rPr>
              <w:t>289</w:t>
            </w:r>
          </w:p>
        </w:tc>
        <w:tc>
          <w:tcPr>
            <w:tcW w:w="352" w:type="pct"/>
            <w:shd w:val="clear" w:color="auto" w:fill="auto"/>
            <w:noWrap/>
            <w:vAlign w:val="center"/>
          </w:tcPr>
          <w:p w:rsidR="001B531A" w:rsidRPr="00A3132C" w:rsidRDefault="001B531A" w:rsidP="00DF0D27">
            <w:pPr>
              <w:jc w:val="center"/>
              <w:rPr>
                <w:sz w:val="20"/>
                <w:szCs w:val="20"/>
              </w:rPr>
            </w:pPr>
            <w:r w:rsidRPr="00A3132C">
              <w:rPr>
                <w:sz w:val="20"/>
                <w:szCs w:val="20"/>
              </w:rPr>
              <w:t>289</w:t>
            </w:r>
          </w:p>
        </w:tc>
        <w:tc>
          <w:tcPr>
            <w:tcW w:w="357" w:type="pct"/>
            <w:shd w:val="clear" w:color="auto" w:fill="auto"/>
            <w:noWrap/>
            <w:vAlign w:val="center"/>
          </w:tcPr>
          <w:p w:rsidR="001B531A" w:rsidRPr="00A3132C" w:rsidRDefault="001B531A" w:rsidP="00DF0D27">
            <w:pPr>
              <w:jc w:val="center"/>
              <w:rPr>
                <w:sz w:val="20"/>
                <w:szCs w:val="20"/>
              </w:rPr>
            </w:pPr>
            <w:r w:rsidRPr="00A3132C">
              <w:rPr>
                <w:sz w:val="20"/>
                <w:szCs w:val="20"/>
              </w:rPr>
              <w:t>265</w:t>
            </w:r>
          </w:p>
        </w:tc>
        <w:tc>
          <w:tcPr>
            <w:tcW w:w="346" w:type="pct"/>
            <w:shd w:val="clear" w:color="auto" w:fill="auto"/>
            <w:noWrap/>
            <w:vAlign w:val="center"/>
          </w:tcPr>
          <w:p w:rsidR="001B531A" w:rsidRPr="00A3132C" w:rsidRDefault="001B531A" w:rsidP="00DF0D27">
            <w:pPr>
              <w:jc w:val="center"/>
              <w:rPr>
                <w:sz w:val="20"/>
                <w:szCs w:val="20"/>
              </w:rPr>
            </w:pPr>
            <w:r w:rsidRPr="00A3132C">
              <w:rPr>
                <w:sz w:val="20"/>
                <w:szCs w:val="20"/>
              </w:rPr>
              <w:t>263</w:t>
            </w:r>
          </w:p>
        </w:tc>
        <w:tc>
          <w:tcPr>
            <w:tcW w:w="368" w:type="pct"/>
            <w:gridSpan w:val="2"/>
            <w:shd w:val="clear" w:color="auto" w:fill="auto"/>
            <w:noWrap/>
            <w:vAlign w:val="center"/>
          </w:tcPr>
          <w:p w:rsidR="001B531A" w:rsidRPr="00A3132C" w:rsidRDefault="001B531A" w:rsidP="00DF0D27">
            <w:pPr>
              <w:jc w:val="center"/>
              <w:rPr>
                <w:sz w:val="20"/>
                <w:szCs w:val="20"/>
              </w:rPr>
            </w:pPr>
            <w:r w:rsidRPr="00A3132C">
              <w:rPr>
                <w:sz w:val="20"/>
                <w:szCs w:val="20"/>
              </w:rPr>
              <w:t>265</w:t>
            </w:r>
          </w:p>
        </w:tc>
        <w:tc>
          <w:tcPr>
            <w:tcW w:w="358" w:type="pct"/>
            <w:shd w:val="clear" w:color="auto" w:fill="auto"/>
            <w:noWrap/>
            <w:vAlign w:val="center"/>
          </w:tcPr>
          <w:p w:rsidR="001B531A" w:rsidRPr="00A3132C" w:rsidRDefault="001B531A" w:rsidP="00DF0D27">
            <w:pPr>
              <w:jc w:val="center"/>
              <w:rPr>
                <w:sz w:val="20"/>
                <w:szCs w:val="20"/>
              </w:rPr>
            </w:pPr>
            <w:r w:rsidRPr="00A3132C">
              <w:rPr>
                <w:sz w:val="20"/>
                <w:szCs w:val="20"/>
              </w:rPr>
              <w:t>228</w:t>
            </w:r>
          </w:p>
        </w:tc>
        <w:tc>
          <w:tcPr>
            <w:tcW w:w="357" w:type="pct"/>
            <w:shd w:val="clear" w:color="auto" w:fill="auto"/>
            <w:noWrap/>
            <w:vAlign w:val="center"/>
          </w:tcPr>
          <w:p w:rsidR="001B531A" w:rsidRPr="00A3132C" w:rsidRDefault="001B531A" w:rsidP="00DF0D27">
            <w:pPr>
              <w:jc w:val="center"/>
              <w:rPr>
                <w:sz w:val="20"/>
                <w:szCs w:val="20"/>
              </w:rPr>
            </w:pPr>
            <w:r w:rsidRPr="00A3132C">
              <w:rPr>
                <w:sz w:val="20"/>
                <w:szCs w:val="20"/>
              </w:rPr>
              <w:t>141</w:t>
            </w:r>
          </w:p>
        </w:tc>
        <w:tc>
          <w:tcPr>
            <w:tcW w:w="357" w:type="pct"/>
            <w:shd w:val="clear" w:color="auto" w:fill="auto"/>
            <w:noWrap/>
            <w:vAlign w:val="center"/>
          </w:tcPr>
          <w:p w:rsidR="001B531A" w:rsidRPr="00A3132C" w:rsidRDefault="001B531A" w:rsidP="00DF0D27">
            <w:pPr>
              <w:jc w:val="center"/>
              <w:rPr>
                <w:sz w:val="20"/>
                <w:szCs w:val="20"/>
              </w:rPr>
            </w:pPr>
            <w:r w:rsidRPr="00A3132C">
              <w:rPr>
                <w:sz w:val="20"/>
                <w:szCs w:val="20"/>
              </w:rPr>
              <w:t>139</w:t>
            </w:r>
          </w:p>
        </w:tc>
        <w:tc>
          <w:tcPr>
            <w:tcW w:w="321" w:type="pct"/>
            <w:shd w:val="clear" w:color="auto" w:fill="auto"/>
            <w:noWrap/>
            <w:vAlign w:val="center"/>
          </w:tcPr>
          <w:p w:rsidR="001B531A" w:rsidRPr="00A3132C" w:rsidRDefault="001B531A" w:rsidP="00DF0D27">
            <w:pPr>
              <w:jc w:val="center"/>
              <w:rPr>
                <w:sz w:val="20"/>
                <w:szCs w:val="20"/>
              </w:rPr>
            </w:pPr>
            <w:r w:rsidRPr="00A3132C">
              <w:rPr>
                <w:sz w:val="20"/>
                <w:szCs w:val="20"/>
              </w:rPr>
              <w:t>145</w:t>
            </w:r>
          </w:p>
        </w:tc>
      </w:tr>
      <w:tr w:rsidR="001B531A" w:rsidRPr="00A3132C" w:rsidTr="00DF0D27">
        <w:tblPrEx>
          <w:tblBorders>
            <w:insideH w:val="single" w:sz="4" w:space="0" w:color="auto"/>
            <w:insideV w:val="single" w:sz="4" w:space="0" w:color="auto"/>
          </w:tblBorders>
        </w:tblPrEx>
        <w:trPr>
          <w:trHeight w:val="20"/>
        </w:trPr>
        <w:tc>
          <w:tcPr>
            <w:tcW w:w="1691" w:type="pct"/>
            <w:shd w:val="clear" w:color="auto" w:fill="auto"/>
            <w:noWrap/>
            <w:vAlign w:val="bottom"/>
          </w:tcPr>
          <w:p w:rsidR="001B531A" w:rsidRPr="00A3132C" w:rsidRDefault="001B531A" w:rsidP="00DF0D27">
            <w:pPr>
              <w:rPr>
                <w:sz w:val="20"/>
                <w:szCs w:val="20"/>
              </w:rPr>
            </w:pPr>
            <w:r w:rsidRPr="00A3132C">
              <w:rPr>
                <w:sz w:val="20"/>
                <w:szCs w:val="20"/>
              </w:rPr>
              <w:t>Забайкальский край</w:t>
            </w:r>
          </w:p>
        </w:tc>
        <w:tc>
          <w:tcPr>
            <w:tcW w:w="493" w:type="pct"/>
            <w:shd w:val="clear" w:color="auto" w:fill="auto"/>
            <w:noWrap/>
            <w:vAlign w:val="center"/>
          </w:tcPr>
          <w:p w:rsidR="001B531A" w:rsidRPr="00A3132C" w:rsidRDefault="001B531A" w:rsidP="00DF0D27">
            <w:pPr>
              <w:jc w:val="center"/>
              <w:rPr>
                <w:sz w:val="20"/>
                <w:szCs w:val="20"/>
              </w:rPr>
            </w:pPr>
            <w:r w:rsidRPr="00A3132C">
              <w:rPr>
                <w:sz w:val="20"/>
                <w:szCs w:val="20"/>
              </w:rPr>
              <w:t>385</w:t>
            </w:r>
          </w:p>
        </w:tc>
        <w:tc>
          <w:tcPr>
            <w:tcW w:w="352" w:type="pct"/>
            <w:shd w:val="clear" w:color="auto" w:fill="auto"/>
            <w:noWrap/>
            <w:vAlign w:val="center"/>
          </w:tcPr>
          <w:p w:rsidR="001B531A" w:rsidRPr="00A3132C" w:rsidRDefault="001B531A" w:rsidP="00DF0D27">
            <w:pPr>
              <w:jc w:val="center"/>
              <w:rPr>
                <w:sz w:val="20"/>
                <w:szCs w:val="20"/>
              </w:rPr>
            </w:pPr>
            <w:r w:rsidRPr="00A3132C">
              <w:rPr>
                <w:sz w:val="20"/>
                <w:szCs w:val="20"/>
              </w:rPr>
              <w:t>401</w:t>
            </w:r>
          </w:p>
        </w:tc>
        <w:tc>
          <w:tcPr>
            <w:tcW w:w="357" w:type="pct"/>
            <w:shd w:val="clear" w:color="auto" w:fill="auto"/>
            <w:noWrap/>
            <w:vAlign w:val="center"/>
          </w:tcPr>
          <w:p w:rsidR="001B531A" w:rsidRPr="00A3132C" w:rsidRDefault="001B531A" w:rsidP="00DF0D27">
            <w:pPr>
              <w:jc w:val="center"/>
              <w:rPr>
                <w:sz w:val="20"/>
                <w:szCs w:val="20"/>
              </w:rPr>
            </w:pPr>
            <w:r w:rsidRPr="00A3132C">
              <w:rPr>
                <w:sz w:val="20"/>
                <w:szCs w:val="20"/>
              </w:rPr>
              <w:t>390</w:t>
            </w:r>
          </w:p>
        </w:tc>
        <w:tc>
          <w:tcPr>
            <w:tcW w:w="346" w:type="pct"/>
            <w:shd w:val="clear" w:color="auto" w:fill="auto"/>
            <w:noWrap/>
            <w:vAlign w:val="center"/>
          </w:tcPr>
          <w:p w:rsidR="001B531A" w:rsidRPr="00A3132C" w:rsidRDefault="001B531A" w:rsidP="00DF0D27">
            <w:pPr>
              <w:jc w:val="center"/>
              <w:rPr>
                <w:sz w:val="20"/>
                <w:szCs w:val="20"/>
              </w:rPr>
            </w:pPr>
            <w:r w:rsidRPr="00A3132C">
              <w:rPr>
                <w:sz w:val="20"/>
                <w:szCs w:val="20"/>
              </w:rPr>
              <w:t>286</w:t>
            </w:r>
          </w:p>
        </w:tc>
        <w:tc>
          <w:tcPr>
            <w:tcW w:w="368" w:type="pct"/>
            <w:gridSpan w:val="2"/>
            <w:shd w:val="clear" w:color="auto" w:fill="auto"/>
            <w:noWrap/>
            <w:vAlign w:val="center"/>
          </w:tcPr>
          <w:p w:rsidR="001B531A" w:rsidRPr="00A3132C" w:rsidRDefault="001B531A" w:rsidP="00DF0D27">
            <w:pPr>
              <w:jc w:val="center"/>
              <w:rPr>
                <w:sz w:val="20"/>
                <w:szCs w:val="20"/>
              </w:rPr>
            </w:pPr>
            <w:r w:rsidRPr="00A3132C">
              <w:rPr>
                <w:sz w:val="20"/>
                <w:szCs w:val="20"/>
              </w:rPr>
              <w:t>299</w:t>
            </w:r>
          </w:p>
        </w:tc>
        <w:tc>
          <w:tcPr>
            <w:tcW w:w="358" w:type="pct"/>
            <w:shd w:val="clear" w:color="auto" w:fill="auto"/>
            <w:noWrap/>
            <w:vAlign w:val="center"/>
          </w:tcPr>
          <w:p w:rsidR="001B531A" w:rsidRPr="00A3132C" w:rsidRDefault="001B531A" w:rsidP="00DF0D27">
            <w:pPr>
              <w:jc w:val="center"/>
              <w:rPr>
                <w:sz w:val="20"/>
                <w:szCs w:val="20"/>
              </w:rPr>
            </w:pPr>
            <w:r w:rsidRPr="00A3132C">
              <w:rPr>
                <w:sz w:val="20"/>
                <w:szCs w:val="20"/>
              </w:rPr>
              <w:t>293</w:t>
            </w:r>
          </w:p>
        </w:tc>
        <w:tc>
          <w:tcPr>
            <w:tcW w:w="357" w:type="pct"/>
            <w:shd w:val="clear" w:color="auto" w:fill="auto"/>
            <w:noWrap/>
            <w:vAlign w:val="center"/>
          </w:tcPr>
          <w:p w:rsidR="001B531A" w:rsidRPr="00A3132C" w:rsidRDefault="001B531A" w:rsidP="00DF0D27">
            <w:pPr>
              <w:jc w:val="center"/>
              <w:rPr>
                <w:sz w:val="20"/>
                <w:szCs w:val="20"/>
              </w:rPr>
            </w:pPr>
            <w:r w:rsidRPr="00A3132C">
              <w:rPr>
                <w:sz w:val="20"/>
                <w:szCs w:val="20"/>
              </w:rPr>
              <w:t>330</w:t>
            </w:r>
          </w:p>
        </w:tc>
        <w:tc>
          <w:tcPr>
            <w:tcW w:w="357" w:type="pct"/>
            <w:shd w:val="clear" w:color="auto" w:fill="auto"/>
            <w:noWrap/>
            <w:vAlign w:val="center"/>
          </w:tcPr>
          <w:p w:rsidR="001B531A" w:rsidRPr="00A3132C" w:rsidRDefault="001B531A" w:rsidP="00DF0D27">
            <w:pPr>
              <w:jc w:val="center"/>
              <w:rPr>
                <w:sz w:val="20"/>
                <w:szCs w:val="20"/>
              </w:rPr>
            </w:pPr>
            <w:r w:rsidRPr="00A3132C">
              <w:rPr>
                <w:sz w:val="20"/>
                <w:szCs w:val="20"/>
              </w:rPr>
              <w:t>341</w:t>
            </w:r>
          </w:p>
        </w:tc>
        <w:tc>
          <w:tcPr>
            <w:tcW w:w="321" w:type="pct"/>
            <w:shd w:val="clear" w:color="auto" w:fill="auto"/>
            <w:noWrap/>
            <w:vAlign w:val="center"/>
          </w:tcPr>
          <w:p w:rsidR="001B531A" w:rsidRPr="00A3132C" w:rsidRDefault="001B531A" w:rsidP="00DF0D27">
            <w:pPr>
              <w:jc w:val="center"/>
              <w:rPr>
                <w:sz w:val="20"/>
                <w:szCs w:val="20"/>
              </w:rPr>
            </w:pPr>
            <w:r w:rsidRPr="00A3132C">
              <w:rPr>
                <w:sz w:val="20"/>
                <w:szCs w:val="20"/>
              </w:rPr>
              <w:t>330</w:t>
            </w:r>
          </w:p>
        </w:tc>
      </w:tr>
      <w:tr w:rsidR="001B531A" w:rsidRPr="00A3132C" w:rsidTr="00DF0D27">
        <w:tblPrEx>
          <w:tblBorders>
            <w:insideH w:val="single" w:sz="4" w:space="0" w:color="auto"/>
            <w:insideV w:val="single" w:sz="4" w:space="0" w:color="auto"/>
          </w:tblBorders>
        </w:tblPrEx>
        <w:trPr>
          <w:trHeight w:val="20"/>
        </w:trPr>
        <w:tc>
          <w:tcPr>
            <w:tcW w:w="1691" w:type="pct"/>
            <w:shd w:val="clear" w:color="auto" w:fill="auto"/>
            <w:noWrap/>
            <w:vAlign w:val="bottom"/>
          </w:tcPr>
          <w:p w:rsidR="001B531A" w:rsidRPr="00A3132C" w:rsidRDefault="001B531A" w:rsidP="00DF0D27">
            <w:pPr>
              <w:rPr>
                <w:sz w:val="20"/>
                <w:szCs w:val="20"/>
              </w:rPr>
            </w:pPr>
            <w:r w:rsidRPr="00A3132C">
              <w:rPr>
                <w:sz w:val="20"/>
                <w:szCs w:val="20"/>
              </w:rPr>
              <w:t>Кабардино-Балкарская Республика</w:t>
            </w:r>
          </w:p>
        </w:tc>
        <w:tc>
          <w:tcPr>
            <w:tcW w:w="493" w:type="pct"/>
            <w:shd w:val="clear" w:color="auto" w:fill="auto"/>
            <w:noWrap/>
            <w:vAlign w:val="center"/>
          </w:tcPr>
          <w:p w:rsidR="001B531A" w:rsidRPr="00A3132C" w:rsidRDefault="001B531A" w:rsidP="00DF0D27">
            <w:pPr>
              <w:jc w:val="center"/>
              <w:rPr>
                <w:sz w:val="20"/>
                <w:szCs w:val="20"/>
              </w:rPr>
            </w:pPr>
            <w:r w:rsidRPr="00A3132C">
              <w:rPr>
                <w:sz w:val="20"/>
                <w:szCs w:val="20"/>
              </w:rPr>
              <w:t>324</w:t>
            </w:r>
          </w:p>
        </w:tc>
        <w:tc>
          <w:tcPr>
            <w:tcW w:w="352" w:type="pct"/>
            <w:shd w:val="clear" w:color="auto" w:fill="auto"/>
            <w:noWrap/>
            <w:vAlign w:val="center"/>
          </w:tcPr>
          <w:p w:rsidR="001B531A" w:rsidRPr="00A3132C" w:rsidRDefault="001B531A" w:rsidP="00DF0D27">
            <w:pPr>
              <w:jc w:val="center"/>
              <w:rPr>
                <w:sz w:val="20"/>
                <w:szCs w:val="20"/>
              </w:rPr>
            </w:pPr>
            <w:r w:rsidRPr="00A3132C">
              <w:rPr>
                <w:sz w:val="20"/>
                <w:szCs w:val="20"/>
              </w:rPr>
              <w:t>329</w:t>
            </w:r>
          </w:p>
        </w:tc>
        <w:tc>
          <w:tcPr>
            <w:tcW w:w="357" w:type="pct"/>
            <w:shd w:val="clear" w:color="auto" w:fill="auto"/>
            <w:noWrap/>
            <w:vAlign w:val="center"/>
          </w:tcPr>
          <w:p w:rsidR="001B531A" w:rsidRPr="00A3132C" w:rsidRDefault="001B531A" w:rsidP="00DF0D27">
            <w:pPr>
              <w:jc w:val="center"/>
              <w:rPr>
                <w:sz w:val="20"/>
                <w:szCs w:val="20"/>
              </w:rPr>
            </w:pPr>
            <w:r w:rsidRPr="00A3132C">
              <w:rPr>
                <w:sz w:val="20"/>
                <w:szCs w:val="20"/>
              </w:rPr>
              <w:t>321</w:t>
            </w:r>
          </w:p>
        </w:tc>
        <w:tc>
          <w:tcPr>
            <w:tcW w:w="346" w:type="pct"/>
            <w:shd w:val="clear" w:color="auto" w:fill="auto"/>
            <w:noWrap/>
            <w:vAlign w:val="center"/>
          </w:tcPr>
          <w:p w:rsidR="001B531A" w:rsidRPr="00A3132C" w:rsidRDefault="001B531A" w:rsidP="00DF0D27">
            <w:pPr>
              <w:jc w:val="center"/>
              <w:rPr>
                <w:sz w:val="20"/>
                <w:szCs w:val="20"/>
              </w:rPr>
            </w:pPr>
            <w:r w:rsidRPr="00A3132C">
              <w:rPr>
                <w:sz w:val="20"/>
                <w:szCs w:val="20"/>
              </w:rPr>
              <w:t>306</w:t>
            </w:r>
          </w:p>
        </w:tc>
        <w:tc>
          <w:tcPr>
            <w:tcW w:w="368" w:type="pct"/>
            <w:gridSpan w:val="2"/>
            <w:shd w:val="clear" w:color="auto" w:fill="auto"/>
            <w:noWrap/>
            <w:vAlign w:val="center"/>
          </w:tcPr>
          <w:p w:rsidR="001B531A" w:rsidRPr="00A3132C" w:rsidRDefault="001B531A" w:rsidP="00DF0D27">
            <w:pPr>
              <w:jc w:val="center"/>
              <w:rPr>
                <w:sz w:val="20"/>
                <w:szCs w:val="20"/>
              </w:rPr>
            </w:pPr>
            <w:r w:rsidRPr="00A3132C">
              <w:rPr>
                <w:sz w:val="20"/>
                <w:szCs w:val="20"/>
              </w:rPr>
              <w:t>307</w:t>
            </w:r>
          </w:p>
        </w:tc>
        <w:tc>
          <w:tcPr>
            <w:tcW w:w="358" w:type="pct"/>
            <w:shd w:val="clear" w:color="auto" w:fill="auto"/>
            <w:noWrap/>
            <w:vAlign w:val="center"/>
          </w:tcPr>
          <w:p w:rsidR="001B531A" w:rsidRPr="00A3132C" w:rsidRDefault="001B531A" w:rsidP="00DF0D27">
            <w:pPr>
              <w:jc w:val="center"/>
              <w:rPr>
                <w:sz w:val="20"/>
                <w:szCs w:val="20"/>
              </w:rPr>
            </w:pPr>
            <w:r w:rsidRPr="00A3132C">
              <w:rPr>
                <w:sz w:val="20"/>
                <w:szCs w:val="20"/>
              </w:rPr>
              <w:t>295</w:t>
            </w:r>
          </w:p>
        </w:tc>
        <w:tc>
          <w:tcPr>
            <w:tcW w:w="357" w:type="pct"/>
            <w:shd w:val="clear" w:color="auto" w:fill="auto"/>
            <w:noWrap/>
            <w:vAlign w:val="center"/>
          </w:tcPr>
          <w:p w:rsidR="001B531A" w:rsidRPr="00A3132C" w:rsidRDefault="001B531A" w:rsidP="00DF0D27">
            <w:pPr>
              <w:jc w:val="center"/>
              <w:rPr>
                <w:sz w:val="20"/>
                <w:szCs w:val="20"/>
              </w:rPr>
            </w:pPr>
            <w:r w:rsidRPr="00A3132C">
              <w:rPr>
                <w:sz w:val="20"/>
                <w:szCs w:val="20"/>
              </w:rPr>
              <w:t>147</w:t>
            </w:r>
          </w:p>
        </w:tc>
        <w:tc>
          <w:tcPr>
            <w:tcW w:w="357" w:type="pct"/>
            <w:shd w:val="clear" w:color="auto" w:fill="auto"/>
            <w:noWrap/>
            <w:vAlign w:val="center"/>
          </w:tcPr>
          <w:p w:rsidR="001B531A" w:rsidRPr="00A3132C" w:rsidRDefault="001B531A" w:rsidP="00DF0D27">
            <w:pPr>
              <w:jc w:val="center"/>
              <w:rPr>
                <w:sz w:val="20"/>
                <w:szCs w:val="20"/>
              </w:rPr>
            </w:pPr>
            <w:r w:rsidRPr="00A3132C">
              <w:rPr>
                <w:sz w:val="20"/>
                <w:szCs w:val="20"/>
              </w:rPr>
              <w:t>171</w:t>
            </w:r>
          </w:p>
        </w:tc>
        <w:tc>
          <w:tcPr>
            <w:tcW w:w="321" w:type="pct"/>
            <w:shd w:val="clear" w:color="auto" w:fill="auto"/>
            <w:noWrap/>
            <w:vAlign w:val="center"/>
          </w:tcPr>
          <w:p w:rsidR="001B531A" w:rsidRPr="00A3132C" w:rsidRDefault="001B531A" w:rsidP="00DF0D27">
            <w:pPr>
              <w:jc w:val="center"/>
              <w:rPr>
                <w:sz w:val="20"/>
                <w:szCs w:val="20"/>
              </w:rPr>
            </w:pPr>
            <w:r w:rsidRPr="00A3132C">
              <w:rPr>
                <w:sz w:val="20"/>
                <w:szCs w:val="20"/>
              </w:rPr>
              <w:t>174</w:t>
            </w:r>
          </w:p>
        </w:tc>
      </w:tr>
      <w:tr w:rsidR="001B531A" w:rsidRPr="00A3132C" w:rsidTr="00DF0D27">
        <w:tblPrEx>
          <w:tblBorders>
            <w:insideH w:val="single" w:sz="4" w:space="0" w:color="auto"/>
            <w:insideV w:val="single" w:sz="4" w:space="0" w:color="auto"/>
          </w:tblBorders>
        </w:tblPrEx>
        <w:trPr>
          <w:trHeight w:val="20"/>
        </w:trPr>
        <w:tc>
          <w:tcPr>
            <w:tcW w:w="1691" w:type="pct"/>
            <w:shd w:val="clear" w:color="auto" w:fill="auto"/>
            <w:noWrap/>
            <w:vAlign w:val="bottom"/>
          </w:tcPr>
          <w:p w:rsidR="001B531A" w:rsidRPr="00A3132C" w:rsidRDefault="001B531A" w:rsidP="00DF0D27">
            <w:pPr>
              <w:rPr>
                <w:sz w:val="20"/>
                <w:szCs w:val="20"/>
              </w:rPr>
            </w:pPr>
            <w:r w:rsidRPr="00A3132C">
              <w:rPr>
                <w:sz w:val="20"/>
                <w:szCs w:val="20"/>
              </w:rPr>
              <w:t>Калининградская область</w:t>
            </w:r>
          </w:p>
        </w:tc>
        <w:tc>
          <w:tcPr>
            <w:tcW w:w="493" w:type="pct"/>
            <w:shd w:val="clear" w:color="auto" w:fill="auto"/>
            <w:noWrap/>
            <w:vAlign w:val="center"/>
          </w:tcPr>
          <w:p w:rsidR="001B531A" w:rsidRPr="00A3132C" w:rsidRDefault="001B531A" w:rsidP="00DF0D27">
            <w:pPr>
              <w:jc w:val="center"/>
              <w:rPr>
                <w:sz w:val="20"/>
                <w:szCs w:val="20"/>
              </w:rPr>
            </w:pPr>
            <w:r w:rsidRPr="00A3132C">
              <w:rPr>
                <w:sz w:val="20"/>
                <w:szCs w:val="20"/>
              </w:rPr>
              <w:t>391</w:t>
            </w:r>
          </w:p>
        </w:tc>
        <w:tc>
          <w:tcPr>
            <w:tcW w:w="352" w:type="pct"/>
            <w:shd w:val="clear" w:color="auto" w:fill="auto"/>
            <w:noWrap/>
            <w:vAlign w:val="center"/>
          </w:tcPr>
          <w:p w:rsidR="001B531A" w:rsidRPr="00A3132C" w:rsidRDefault="001B531A" w:rsidP="00DF0D27">
            <w:pPr>
              <w:jc w:val="center"/>
              <w:rPr>
                <w:sz w:val="20"/>
                <w:szCs w:val="20"/>
              </w:rPr>
            </w:pPr>
            <w:r w:rsidRPr="00A3132C">
              <w:rPr>
                <w:sz w:val="20"/>
                <w:szCs w:val="20"/>
              </w:rPr>
              <w:t>405</w:t>
            </w:r>
          </w:p>
        </w:tc>
        <w:tc>
          <w:tcPr>
            <w:tcW w:w="357" w:type="pct"/>
            <w:shd w:val="clear" w:color="auto" w:fill="auto"/>
            <w:noWrap/>
            <w:vAlign w:val="center"/>
          </w:tcPr>
          <w:p w:rsidR="001B531A" w:rsidRPr="00A3132C" w:rsidRDefault="001B531A" w:rsidP="00DF0D27">
            <w:pPr>
              <w:jc w:val="center"/>
              <w:rPr>
                <w:sz w:val="20"/>
                <w:szCs w:val="20"/>
              </w:rPr>
            </w:pPr>
            <w:r w:rsidRPr="00A3132C">
              <w:rPr>
                <w:sz w:val="20"/>
                <w:szCs w:val="20"/>
              </w:rPr>
              <w:t>370</w:t>
            </w:r>
          </w:p>
        </w:tc>
        <w:tc>
          <w:tcPr>
            <w:tcW w:w="346" w:type="pct"/>
            <w:shd w:val="clear" w:color="auto" w:fill="auto"/>
            <w:noWrap/>
            <w:vAlign w:val="center"/>
          </w:tcPr>
          <w:p w:rsidR="001B531A" w:rsidRPr="00A3132C" w:rsidRDefault="001B531A" w:rsidP="00DF0D27">
            <w:pPr>
              <w:jc w:val="center"/>
              <w:rPr>
                <w:sz w:val="20"/>
                <w:szCs w:val="20"/>
              </w:rPr>
            </w:pPr>
            <w:r w:rsidRPr="00A3132C">
              <w:rPr>
                <w:sz w:val="20"/>
                <w:szCs w:val="20"/>
              </w:rPr>
              <w:t>336</w:t>
            </w:r>
          </w:p>
        </w:tc>
        <w:tc>
          <w:tcPr>
            <w:tcW w:w="368" w:type="pct"/>
            <w:gridSpan w:val="2"/>
            <w:shd w:val="clear" w:color="auto" w:fill="auto"/>
            <w:noWrap/>
            <w:vAlign w:val="center"/>
          </w:tcPr>
          <w:p w:rsidR="001B531A" w:rsidRPr="00A3132C" w:rsidRDefault="001B531A" w:rsidP="00DF0D27">
            <w:pPr>
              <w:jc w:val="center"/>
              <w:rPr>
                <w:sz w:val="20"/>
                <w:szCs w:val="20"/>
              </w:rPr>
            </w:pPr>
            <w:r w:rsidRPr="00A3132C">
              <w:rPr>
                <w:sz w:val="20"/>
                <w:szCs w:val="20"/>
              </w:rPr>
              <w:t>358</w:t>
            </w:r>
          </w:p>
        </w:tc>
        <w:tc>
          <w:tcPr>
            <w:tcW w:w="358" w:type="pct"/>
            <w:shd w:val="clear" w:color="auto" w:fill="auto"/>
            <w:noWrap/>
            <w:vAlign w:val="center"/>
          </w:tcPr>
          <w:p w:rsidR="001B531A" w:rsidRPr="00A3132C" w:rsidRDefault="001B531A" w:rsidP="00DF0D27">
            <w:pPr>
              <w:jc w:val="center"/>
              <w:rPr>
                <w:sz w:val="20"/>
                <w:szCs w:val="20"/>
              </w:rPr>
            </w:pPr>
            <w:r w:rsidRPr="00A3132C">
              <w:rPr>
                <w:sz w:val="20"/>
                <w:szCs w:val="20"/>
              </w:rPr>
              <w:t>330</w:t>
            </w:r>
          </w:p>
        </w:tc>
        <w:tc>
          <w:tcPr>
            <w:tcW w:w="357" w:type="pct"/>
            <w:shd w:val="clear" w:color="auto" w:fill="auto"/>
            <w:noWrap/>
            <w:vAlign w:val="center"/>
          </w:tcPr>
          <w:p w:rsidR="001B531A" w:rsidRPr="00A3132C" w:rsidRDefault="001B531A" w:rsidP="00DF0D27">
            <w:pPr>
              <w:jc w:val="center"/>
              <w:rPr>
                <w:sz w:val="20"/>
                <w:szCs w:val="20"/>
              </w:rPr>
            </w:pPr>
            <w:r w:rsidRPr="00A3132C">
              <w:rPr>
                <w:sz w:val="20"/>
                <w:szCs w:val="20"/>
              </w:rPr>
              <w:t>288</w:t>
            </w:r>
          </w:p>
        </w:tc>
        <w:tc>
          <w:tcPr>
            <w:tcW w:w="357" w:type="pct"/>
            <w:shd w:val="clear" w:color="auto" w:fill="auto"/>
            <w:noWrap/>
            <w:vAlign w:val="center"/>
          </w:tcPr>
          <w:p w:rsidR="001B531A" w:rsidRPr="00A3132C" w:rsidRDefault="001B531A" w:rsidP="00DF0D27">
            <w:pPr>
              <w:jc w:val="center"/>
              <w:rPr>
                <w:sz w:val="20"/>
                <w:szCs w:val="20"/>
              </w:rPr>
            </w:pPr>
            <w:r w:rsidRPr="00A3132C">
              <w:rPr>
                <w:sz w:val="20"/>
                <w:szCs w:val="20"/>
              </w:rPr>
              <w:t>283</w:t>
            </w:r>
          </w:p>
        </w:tc>
        <w:tc>
          <w:tcPr>
            <w:tcW w:w="321" w:type="pct"/>
            <w:shd w:val="clear" w:color="auto" w:fill="auto"/>
            <w:noWrap/>
            <w:vAlign w:val="center"/>
          </w:tcPr>
          <w:p w:rsidR="001B531A" w:rsidRPr="00A3132C" w:rsidRDefault="001B531A" w:rsidP="00DF0D27">
            <w:pPr>
              <w:jc w:val="center"/>
              <w:rPr>
                <w:sz w:val="20"/>
                <w:szCs w:val="20"/>
              </w:rPr>
            </w:pPr>
            <w:r w:rsidRPr="00A3132C">
              <w:rPr>
                <w:sz w:val="20"/>
                <w:szCs w:val="20"/>
              </w:rPr>
              <w:t>267</w:t>
            </w:r>
          </w:p>
        </w:tc>
      </w:tr>
      <w:tr w:rsidR="001B531A" w:rsidRPr="00A3132C" w:rsidTr="00DF0D27">
        <w:tblPrEx>
          <w:tblBorders>
            <w:insideH w:val="single" w:sz="4" w:space="0" w:color="auto"/>
            <w:insideV w:val="single" w:sz="4" w:space="0" w:color="auto"/>
          </w:tblBorders>
        </w:tblPrEx>
        <w:trPr>
          <w:trHeight w:val="20"/>
        </w:trPr>
        <w:tc>
          <w:tcPr>
            <w:tcW w:w="1691" w:type="pct"/>
            <w:tcBorders>
              <w:top w:val="single" w:sz="4" w:space="0" w:color="auto"/>
              <w:left w:val="single" w:sz="4" w:space="0" w:color="auto"/>
              <w:bottom w:val="single" w:sz="4" w:space="0" w:color="auto"/>
              <w:right w:val="single" w:sz="4" w:space="0" w:color="auto"/>
            </w:tcBorders>
            <w:shd w:val="clear" w:color="auto" w:fill="auto"/>
            <w:noWrap/>
            <w:vAlign w:val="bottom"/>
          </w:tcPr>
          <w:p w:rsidR="001B531A" w:rsidRPr="00A3132C" w:rsidRDefault="001B531A" w:rsidP="00DF0D27">
            <w:pPr>
              <w:rPr>
                <w:sz w:val="20"/>
                <w:szCs w:val="20"/>
              </w:rPr>
            </w:pPr>
            <w:r w:rsidRPr="00A3132C">
              <w:rPr>
                <w:sz w:val="20"/>
                <w:szCs w:val="20"/>
              </w:rPr>
              <w:t>Камчатский край</w:t>
            </w:r>
          </w:p>
        </w:tc>
        <w:tc>
          <w:tcPr>
            <w:tcW w:w="493" w:type="pct"/>
            <w:tcBorders>
              <w:top w:val="single" w:sz="4" w:space="0" w:color="auto"/>
              <w:left w:val="single" w:sz="4" w:space="0" w:color="auto"/>
              <w:bottom w:val="single" w:sz="4" w:space="0" w:color="auto"/>
              <w:right w:val="single" w:sz="4" w:space="0" w:color="auto"/>
            </w:tcBorders>
            <w:shd w:val="clear" w:color="auto" w:fill="auto"/>
            <w:noWrap/>
            <w:vAlign w:val="center"/>
          </w:tcPr>
          <w:p w:rsidR="001B531A" w:rsidRPr="00A3132C" w:rsidRDefault="001B531A" w:rsidP="00DF0D27">
            <w:pPr>
              <w:jc w:val="center"/>
              <w:rPr>
                <w:sz w:val="20"/>
                <w:szCs w:val="20"/>
              </w:rPr>
            </w:pPr>
            <w:r w:rsidRPr="00A3132C">
              <w:rPr>
                <w:sz w:val="20"/>
                <w:szCs w:val="20"/>
              </w:rPr>
              <w:t>409</w:t>
            </w:r>
          </w:p>
        </w:tc>
        <w:tc>
          <w:tcPr>
            <w:tcW w:w="352" w:type="pct"/>
            <w:tcBorders>
              <w:top w:val="single" w:sz="4" w:space="0" w:color="auto"/>
              <w:left w:val="single" w:sz="4" w:space="0" w:color="auto"/>
              <w:bottom w:val="single" w:sz="4" w:space="0" w:color="auto"/>
              <w:right w:val="single" w:sz="4" w:space="0" w:color="auto"/>
            </w:tcBorders>
            <w:shd w:val="clear" w:color="auto" w:fill="auto"/>
            <w:noWrap/>
            <w:vAlign w:val="center"/>
          </w:tcPr>
          <w:p w:rsidR="001B531A" w:rsidRPr="00A3132C" w:rsidRDefault="001B531A" w:rsidP="00DF0D27">
            <w:pPr>
              <w:jc w:val="center"/>
              <w:rPr>
                <w:sz w:val="20"/>
                <w:szCs w:val="20"/>
              </w:rPr>
            </w:pPr>
            <w:r w:rsidRPr="00A3132C">
              <w:rPr>
                <w:sz w:val="20"/>
                <w:szCs w:val="20"/>
              </w:rPr>
              <w:t>413</w:t>
            </w:r>
          </w:p>
        </w:tc>
        <w:tc>
          <w:tcPr>
            <w:tcW w:w="357" w:type="pct"/>
            <w:tcBorders>
              <w:top w:val="single" w:sz="4" w:space="0" w:color="auto"/>
              <w:left w:val="single" w:sz="4" w:space="0" w:color="auto"/>
              <w:bottom w:val="single" w:sz="4" w:space="0" w:color="auto"/>
              <w:right w:val="single" w:sz="4" w:space="0" w:color="auto"/>
            </w:tcBorders>
            <w:shd w:val="clear" w:color="auto" w:fill="auto"/>
            <w:noWrap/>
            <w:vAlign w:val="center"/>
          </w:tcPr>
          <w:p w:rsidR="001B531A" w:rsidRPr="00A3132C" w:rsidRDefault="001B531A" w:rsidP="00DF0D27">
            <w:pPr>
              <w:jc w:val="center"/>
              <w:rPr>
                <w:sz w:val="20"/>
                <w:szCs w:val="20"/>
              </w:rPr>
            </w:pPr>
            <w:r w:rsidRPr="00A3132C">
              <w:rPr>
                <w:sz w:val="20"/>
                <w:szCs w:val="20"/>
              </w:rPr>
              <w:t>400</w:t>
            </w:r>
          </w:p>
        </w:tc>
        <w:tc>
          <w:tcPr>
            <w:tcW w:w="346" w:type="pct"/>
            <w:tcBorders>
              <w:top w:val="single" w:sz="4" w:space="0" w:color="auto"/>
              <w:left w:val="single" w:sz="4" w:space="0" w:color="auto"/>
              <w:bottom w:val="single" w:sz="4" w:space="0" w:color="auto"/>
              <w:right w:val="single" w:sz="4" w:space="0" w:color="auto"/>
            </w:tcBorders>
            <w:shd w:val="clear" w:color="auto" w:fill="auto"/>
            <w:noWrap/>
            <w:vAlign w:val="center"/>
          </w:tcPr>
          <w:p w:rsidR="001B531A" w:rsidRPr="00A3132C" w:rsidRDefault="001B531A" w:rsidP="00DF0D27">
            <w:pPr>
              <w:jc w:val="center"/>
              <w:rPr>
                <w:sz w:val="20"/>
                <w:szCs w:val="20"/>
              </w:rPr>
            </w:pPr>
            <w:r w:rsidRPr="00A3132C">
              <w:rPr>
                <w:sz w:val="20"/>
                <w:szCs w:val="20"/>
              </w:rPr>
              <w:t>324</w:t>
            </w:r>
          </w:p>
        </w:tc>
        <w:tc>
          <w:tcPr>
            <w:tcW w:w="368"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B531A" w:rsidRPr="00A3132C" w:rsidRDefault="001B531A" w:rsidP="00DF0D27">
            <w:pPr>
              <w:jc w:val="center"/>
              <w:rPr>
                <w:sz w:val="20"/>
                <w:szCs w:val="20"/>
              </w:rPr>
            </w:pPr>
            <w:r w:rsidRPr="00A3132C">
              <w:rPr>
                <w:sz w:val="20"/>
                <w:szCs w:val="20"/>
              </w:rPr>
              <w:t>324</w:t>
            </w:r>
          </w:p>
        </w:tc>
        <w:tc>
          <w:tcPr>
            <w:tcW w:w="358" w:type="pct"/>
            <w:tcBorders>
              <w:top w:val="single" w:sz="4" w:space="0" w:color="auto"/>
              <w:left w:val="single" w:sz="4" w:space="0" w:color="auto"/>
              <w:bottom w:val="single" w:sz="4" w:space="0" w:color="auto"/>
              <w:right w:val="single" w:sz="4" w:space="0" w:color="auto"/>
            </w:tcBorders>
            <w:shd w:val="clear" w:color="auto" w:fill="auto"/>
            <w:noWrap/>
            <w:vAlign w:val="center"/>
          </w:tcPr>
          <w:p w:rsidR="001B531A" w:rsidRPr="00A3132C" w:rsidRDefault="001B531A" w:rsidP="00DF0D27">
            <w:pPr>
              <w:jc w:val="center"/>
              <w:rPr>
                <w:sz w:val="20"/>
                <w:szCs w:val="20"/>
              </w:rPr>
            </w:pPr>
            <w:r w:rsidRPr="00A3132C">
              <w:rPr>
                <w:sz w:val="20"/>
                <w:szCs w:val="20"/>
              </w:rPr>
              <w:t>286</w:t>
            </w:r>
          </w:p>
        </w:tc>
        <w:tc>
          <w:tcPr>
            <w:tcW w:w="357" w:type="pct"/>
            <w:tcBorders>
              <w:top w:val="single" w:sz="4" w:space="0" w:color="auto"/>
              <w:left w:val="single" w:sz="4" w:space="0" w:color="auto"/>
              <w:bottom w:val="single" w:sz="4" w:space="0" w:color="auto"/>
              <w:right w:val="single" w:sz="4" w:space="0" w:color="auto"/>
            </w:tcBorders>
            <w:shd w:val="clear" w:color="auto" w:fill="auto"/>
            <w:noWrap/>
            <w:vAlign w:val="center"/>
          </w:tcPr>
          <w:p w:rsidR="001B531A" w:rsidRPr="00A3132C" w:rsidRDefault="001B531A" w:rsidP="00DF0D27">
            <w:pPr>
              <w:jc w:val="center"/>
              <w:rPr>
                <w:sz w:val="20"/>
                <w:szCs w:val="20"/>
              </w:rPr>
            </w:pPr>
            <w:r w:rsidRPr="00A3132C">
              <w:rPr>
                <w:sz w:val="20"/>
                <w:szCs w:val="20"/>
              </w:rPr>
              <w:t>344</w:t>
            </w:r>
          </w:p>
        </w:tc>
        <w:tc>
          <w:tcPr>
            <w:tcW w:w="357" w:type="pct"/>
            <w:tcBorders>
              <w:top w:val="single" w:sz="4" w:space="0" w:color="auto"/>
              <w:left w:val="single" w:sz="4" w:space="0" w:color="auto"/>
              <w:bottom w:val="single" w:sz="4" w:space="0" w:color="auto"/>
              <w:right w:val="single" w:sz="4" w:space="0" w:color="auto"/>
            </w:tcBorders>
            <w:shd w:val="clear" w:color="auto" w:fill="auto"/>
            <w:noWrap/>
            <w:vAlign w:val="center"/>
          </w:tcPr>
          <w:p w:rsidR="001B531A" w:rsidRPr="00A3132C" w:rsidRDefault="001B531A" w:rsidP="00DF0D27">
            <w:pPr>
              <w:jc w:val="center"/>
              <w:rPr>
                <w:sz w:val="20"/>
                <w:szCs w:val="20"/>
              </w:rPr>
            </w:pPr>
            <w:r w:rsidRPr="00A3132C">
              <w:rPr>
                <w:sz w:val="20"/>
                <w:szCs w:val="20"/>
              </w:rPr>
              <w:t>343</w:t>
            </w:r>
          </w:p>
        </w:tc>
        <w:tc>
          <w:tcPr>
            <w:tcW w:w="3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1B531A" w:rsidRPr="00A3132C" w:rsidRDefault="001B531A" w:rsidP="00DF0D27">
            <w:pPr>
              <w:jc w:val="center"/>
              <w:rPr>
                <w:sz w:val="20"/>
                <w:szCs w:val="20"/>
              </w:rPr>
            </w:pPr>
            <w:r w:rsidRPr="00A3132C">
              <w:rPr>
                <w:sz w:val="20"/>
                <w:szCs w:val="20"/>
              </w:rPr>
              <w:t>350</w:t>
            </w:r>
          </w:p>
        </w:tc>
      </w:tr>
      <w:tr w:rsidR="001B531A" w:rsidRPr="00A3132C" w:rsidTr="00DF0D27">
        <w:tblPrEx>
          <w:tblBorders>
            <w:insideH w:val="single" w:sz="4" w:space="0" w:color="auto"/>
            <w:insideV w:val="single" w:sz="4" w:space="0" w:color="auto"/>
          </w:tblBorders>
        </w:tblPrEx>
        <w:trPr>
          <w:trHeight w:val="20"/>
        </w:trPr>
        <w:tc>
          <w:tcPr>
            <w:tcW w:w="1691" w:type="pct"/>
            <w:tcBorders>
              <w:top w:val="single" w:sz="4" w:space="0" w:color="auto"/>
              <w:left w:val="single" w:sz="4" w:space="0" w:color="auto"/>
              <w:bottom w:val="single" w:sz="4" w:space="0" w:color="auto"/>
              <w:right w:val="single" w:sz="4" w:space="0" w:color="auto"/>
            </w:tcBorders>
            <w:shd w:val="clear" w:color="auto" w:fill="auto"/>
            <w:noWrap/>
            <w:vAlign w:val="bottom"/>
          </w:tcPr>
          <w:p w:rsidR="001B531A" w:rsidRPr="00A3132C" w:rsidRDefault="001B531A" w:rsidP="00DF0D27">
            <w:pPr>
              <w:rPr>
                <w:sz w:val="20"/>
                <w:szCs w:val="20"/>
              </w:rPr>
            </w:pPr>
            <w:r w:rsidRPr="00A3132C">
              <w:rPr>
                <w:sz w:val="20"/>
                <w:szCs w:val="20"/>
              </w:rPr>
              <w:t>Карачаево-Черкесская Республика</w:t>
            </w:r>
          </w:p>
        </w:tc>
        <w:tc>
          <w:tcPr>
            <w:tcW w:w="493" w:type="pct"/>
            <w:tcBorders>
              <w:top w:val="single" w:sz="4" w:space="0" w:color="auto"/>
              <w:left w:val="single" w:sz="4" w:space="0" w:color="auto"/>
              <w:bottom w:val="single" w:sz="4" w:space="0" w:color="auto"/>
              <w:right w:val="single" w:sz="4" w:space="0" w:color="auto"/>
            </w:tcBorders>
            <w:shd w:val="clear" w:color="auto" w:fill="auto"/>
            <w:noWrap/>
            <w:vAlign w:val="center"/>
          </w:tcPr>
          <w:p w:rsidR="001B531A" w:rsidRPr="00A3132C" w:rsidRDefault="001B531A" w:rsidP="00DF0D27">
            <w:pPr>
              <w:jc w:val="center"/>
              <w:rPr>
                <w:sz w:val="20"/>
                <w:szCs w:val="20"/>
              </w:rPr>
            </w:pPr>
            <w:r w:rsidRPr="00A3132C">
              <w:rPr>
                <w:sz w:val="20"/>
                <w:szCs w:val="20"/>
              </w:rPr>
              <w:t>357</w:t>
            </w:r>
          </w:p>
        </w:tc>
        <w:tc>
          <w:tcPr>
            <w:tcW w:w="352" w:type="pct"/>
            <w:tcBorders>
              <w:top w:val="single" w:sz="4" w:space="0" w:color="auto"/>
              <w:left w:val="single" w:sz="4" w:space="0" w:color="auto"/>
              <w:bottom w:val="single" w:sz="4" w:space="0" w:color="auto"/>
              <w:right w:val="single" w:sz="4" w:space="0" w:color="auto"/>
            </w:tcBorders>
            <w:shd w:val="clear" w:color="auto" w:fill="auto"/>
            <w:noWrap/>
            <w:vAlign w:val="center"/>
          </w:tcPr>
          <w:p w:rsidR="001B531A" w:rsidRPr="00A3132C" w:rsidRDefault="001B531A" w:rsidP="00DF0D27">
            <w:pPr>
              <w:jc w:val="center"/>
              <w:rPr>
                <w:sz w:val="20"/>
                <w:szCs w:val="20"/>
              </w:rPr>
            </w:pPr>
            <w:r w:rsidRPr="00A3132C">
              <w:rPr>
                <w:sz w:val="20"/>
                <w:szCs w:val="20"/>
              </w:rPr>
              <w:t>362</w:t>
            </w:r>
          </w:p>
        </w:tc>
        <w:tc>
          <w:tcPr>
            <w:tcW w:w="357" w:type="pct"/>
            <w:tcBorders>
              <w:top w:val="single" w:sz="4" w:space="0" w:color="auto"/>
              <w:left w:val="single" w:sz="4" w:space="0" w:color="auto"/>
              <w:bottom w:val="single" w:sz="4" w:space="0" w:color="auto"/>
              <w:right w:val="single" w:sz="4" w:space="0" w:color="auto"/>
            </w:tcBorders>
            <w:shd w:val="clear" w:color="auto" w:fill="auto"/>
            <w:noWrap/>
            <w:vAlign w:val="center"/>
          </w:tcPr>
          <w:p w:rsidR="001B531A" w:rsidRPr="00A3132C" w:rsidRDefault="001B531A" w:rsidP="00DF0D27">
            <w:pPr>
              <w:jc w:val="center"/>
              <w:rPr>
                <w:sz w:val="20"/>
                <w:szCs w:val="20"/>
              </w:rPr>
            </w:pPr>
            <w:r w:rsidRPr="00A3132C">
              <w:rPr>
                <w:sz w:val="20"/>
                <w:szCs w:val="20"/>
              </w:rPr>
              <w:t>362</w:t>
            </w:r>
          </w:p>
        </w:tc>
        <w:tc>
          <w:tcPr>
            <w:tcW w:w="346" w:type="pct"/>
            <w:tcBorders>
              <w:top w:val="single" w:sz="4" w:space="0" w:color="auto"/>
              <w:left w:val="single" w:sz="4" w:space="0" w:color="auto"/>
              <w:bottom w:val="single" w:sz="4" w:space="0" w:color="auto"/>
              <w:right w:val="single" w:sz="4" w:space="0" w:color="auto"/>
            </w:tcBorders>
            <w:shd w:val="clear" w:color="auto" w:fill="auto"/>
            <w:noWrap/>
            <w:vAlign w:val="center"/>
          </w:tcPr>
          <w:p w:rsidR="001B531A" w:rsidRPr="00A3132C" w:rsidRDefault="001B531A" w:rsidP="00DF0D27">
            <w:pPr>
              <w:jc w:val="center"/>
              <w:rPr>
                <w:sz w:val="20"/>
                <w:szCs w:val="20"/>
              </w:rPr>
            </w:pPr>
            <w:r w:rsidRPr="00A3132C">
              <w:rPr>
                <w:sz w:val="20"/>
                <w:szCs w:val="20"/>
              </w:rPr>
              <w:t>311</w:t>
            </w:r>
          </w:p>
        </w:tc>
        <w:tc>
          <w:tcPr>
            <w:tcW w:w="368"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B531A" w:rsidRPr="00A3132C" w:rsidRDefault="001B531A" w:rsidP="00DF0D27">
            <w:pPr>
              <w:jc w:val="center"/>
              <w:rPr>
                <w:sz w:val="20"/>
                <w:szCs w:val="20"/>
              </w:rPr>
            </w:pPr>
            <w:r w:rsidRPr="00A3132C">
              <w:rPr>
                <w:sz w:val="20"/>
                <w:szCs w:val="20"/>
              </w:rPr>
              <w:t>310</w:t>
            </w:r>
          </w:p>
        </w:tc>
        <w:tc>
          <w:tcPr>
            <w:tcW w:w="358" w:type="pct"/>
            <w:tcBorders>
              <w:top w:val="single" w:sz="4" w:space="0" w:color="auto"/>
              <w:left w:val="single" w:sz="4" w:space="0" w:color="auto"/>
              <w:bottom w:val="single" w:sz="4" w:space="0" w:color="auto"/>
              <w:right w:val="single" w:sz="4" w:space="0" w:color="auto"/>
            </w:tcBorders>
            <w:shd w:val="clear" w:color="auto" w:fill="auto"/>
            <w:noWrap/>
            <w:vAlign w:val="center"/>
          </w:tcPr>
          <w:p w:rsidR="001B531A" w:rsidRPr="00A3132C" w:rsidRDefault="001B531A" w:rsidP="00DF0D27">
            <w:pPr>
              <w:jc w:val="center"/>
              <w:rPr>
                <w:sz w:val="20"/>
                <w:szCs w:val="20"/>
              </w:rPr>
            </w:pPr>
            <w:r w:rsidRPr="00A3132C">
              <w:rPr>
                <w:sz w:val="20"/>
                <w:szCs w:val="20"/>
              </w:rPr>
              <w:t>313</w:t>
            </w:r>
          </w:p>
        </w:tc>
        <w:tc>
          <w:tcPr>
            <w:tcW w:w="357" w:type="pct"/>
            <w:tcBorders>
              <w:top w:val="single" w:sz="4" w:space="0" w:color="auto"/>
              <w:left w:val="single" w:sz="4" w:space="0" w:color="auto"/>
              <w:bottom w:val="single" w:sz="4" w:space="0" w:color="auto"/>
              <w:right w:val="single" w:sz="4" w:space="0" w:color="auto"/>
            </w:tcBorders>
            <w:shd w:val="clear" w:color="auto" w:fill="auto"/>
            <w:noWrap/>
            <w:vAlign w:val="center"/>
          </w:tcPr>
          <w:p w:rsidR="001B531A" w:rsidRPr="00A3132C" w:rsidRDefault="001B531A" w:rsidP="00DF0D27">
            <w:pPr>
              <w:jc w:val="center"/>
              <w:rPr>
                <w:sz w:val="20"/>
                <w:szCs w:val="20"/>
              </w:rPr>
            </w:pPr>
            <w:r w:rsidRPr="00A3132C">
              <w:rPr>
                <w:sz w:val="20"/>
                <w:szCs w:val="20"/>
              </w:rPr>
              <w:t>201</w:t>
            </w:r>
          </w:p>
        </w:tc>
        <w:tc>
          <w:tcPr>
            <w:tcW w:w="357" w:type="pct"/>
            <w:tcBorders>
              <w:top w:val="single" w:sz="4" w:space="0" w:color="auto"/>
              <w:left w:val="single" w:sz="4" w:space="0" w:color="auto"/>
              <w:bottom w:val="single" w:sz="4" w:space="0" w:color="auto"/>
              <w:right w:val="single" w:sz="4" w:space="0" w:color="auto"/>
            </w:tcBorders>
            <w:shd w:val="clear" w:color="auto" w:fill="auto"/>
            <w:noWrap/>
            <w:vAlign w:val="center"/>
          </w:tcPr>
          <w:p w:rsidR="001B531A" w:rsidRPr="00A3132C" w:rsidRDefault="001B531A" w:rsidP="00DF0D27">
            <w:pPr>
              <w:jc w:val="center"/>
              <w:rPr>
                <w:sz w:val="20"/>
                <w:szCs w:val="20"/>
              </w:rPr>
            </w:pPr>
            <w:r w:rsidRPr="00A3132C">
              <w:rPr>
                <w:sz w:val="20"/>
                <w:szCs w:val="20"/>
              </w:rPr>
              <w:t>228</w:t>
            </w:r>
          </w:p>
        </w:tc>
        <w:tc>
          <w:tcPr>
            <w:tcW w:w="3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1B531A" w:rsidRPr="00A3132C" w:rsidRDefault="001B531A" w:rsidP="00DF0D27">
            <w:pPr>
              <w:jc w:val="center"/>
              <w:rPr>
                <w:sz w:val="20"/>
                <w:szCs w:val="20"/>
              </w:rPr>
            </w:pPr>
            <w:r w:rsidRPr="00A3132C">
              <w:rPr>
                <w:sz w:val="20"/>
                <w:szCs w:val="20"/>
              </w:rPr>
              <w:t>237</w:t>
            </w:r>
          </w:p>
        </w:tc>
      </w:tr>
      <w:tr w:rsidR="001B531A" w:rsidRPr="00A3132C" w:rsidTr="00DF0D27">
        <w:tblPrEx>
          <w:tblBorders>
            <w:insideH w:val="single" w:sz="4" w:space="0" w:color="auto"/>
            <w:insideV w:val="single" w:sz="4" w:space="0" w:color="auto"/>
          </w:tblBorders>
        </w:tblPrEx>
        <w:trPr>
          <w:trHeight w:val="20"/>
        </w:trPr>
        <w:tc>
          <w:tcPr>
            <w:tcW w:w="1691" w:type="pct"/>
            <w:tcBorders>
              <w:top w:val="single" w:sz="4" w:space="0" w:color="auto"/>
              <w:left w:val="single" w:sz="4" w:space="0" w:color="auto"/>
              <w:bottom w:val="single" w:sz="4" w:space="0" w:color="auto"/>
              <w:right w:val="single" w:sz="4" w:space="0" w:color="auto"/>
            </w:tcBorders>
            <w:shd w:val="clear" w:color="auto" w:fill="auto"/>
            <w:noWrap/>
            <w:vAlign w:val="bottom"/>
          </w:tcPr>
          <w:p w:rsidR="001B531A" w:rsidRPr="00A3132C" w:rsidRDefault="001B531A" w:rsidP="00DF0D27">
            <w:pPr>
              <w:rPr>
                <w:sz w:val="20"/>
                <w:szCs w:val="20"/>
              </w:rPr>
            </w:pPr>
            <w:r w:rsidRPr="00A3132C">
              <w:rPr>
                <w:sz w:val="20"/>
                <w:szCs w:val="20"/>
              </w:rPr>
              <w:t>Костромская область</w:t>
            </w:r>
          </w:p>
        </w:tc>
        <w:tc>
          <w:tcPr>
            <w:tcW w:w="493" w:type="pct"/>
            <w:tcBorders>
              <w:top w:val="single" w:sz="4" w:space="0" w:color="auto"/>
              <w:left w:val="single" w:sz="4" w:space="0" w:color="auto"/>
              <w:bottom w:val="single" w:sz="4" w:space="0" w:color="auto"/>
              <w:right w:val="single" w:sz="4" w:space="0" w:color="auto"/>
            </w:tcBorders>
            <w:shd w:val="clear" w:color="auto" w:fill="auto"/>
            <w:noWrap/>
            <w:vAlign w:val="center"/>
          </w:tcPr>
          <w:p w:rsidR="001B531A" w:rsidRPr="00A3132C" w:rsidRDefault="001B531A" w:rsidP="00DF0D27">
            <w:pPr>
              <w:jc w:val="center"/>
              <w:rPr>
                <w:sz w:val="20"/>
                <w:szCs w:val="20"/>
              </w:rPr>
            </w:pPr>
            <w:r w:rsidRPr="00A3132C">
              <w:rPr>
                <w:sz w:val="20"/>
                <w:szCs w:val="20"/>
              </w:rPr>
              <w:t>414</w:t>
            </w:r>
          </w:p>
        </w:tc>
        <w:tc>
          <w:tcPr>
            <w:tcW w:w="352" w:type="pct"/>
            <w:tcBorders>
              <w:top w:val="single" w:sz="4" w:space="0" w:color="auto"/>
              <w:left w:val="single" w:sz="4" w:space="0" w:color="auto"/>
              <w:bottom w:val="single" w:sz="4" w:space="0" w:color="auto"/>
              <w:right w:val="single" w:sz="4" w:space="0" w:color="auto"/>
            </w:tcBorders>
            <w:shd w:val="clear" w:color="auto" w:fill="auto"/>
            <w:noWrap/>
            <w:vAlign w:val="center"/>
          </w:tcPr>
          <w:p w:rsidR="001B531A" w:rsidRPr="00A3132C" w:rsidRDefault="001B531A" w:rsidP="00DF0D27">
            <w:pPr>
              <w:jc w:val="center"/>
              <w:rPr>
                <w:sz w:val="20"/>
                <w:szCs w:val="20"/>
              </w:rPr>
            </w:pPr>
            <w:r w:rsidRPr="00A3132C">
              <w:rPr>
                <w:sz w:val="20"/>
                <w:szCs w:val="20"/>
              </w:rPr>
              <w:t>416</w:t>
            </w:r>
          </w:p>
        </w:tc>
        <w:tc>
          <w:tcPr>
            <w:tcW w:w="357" w:type="pct"/>
            <w:tcBorders>
              <w:top w:val="single" w:sz="4" w:space="0" w:color="auto"/>
              <w:left w:val="single" w:sz="4" w:space="0" w:color="auto"/>
              <w:bottom w:val="single" w:sz="4" w:space="0" w:color="auto"/>
              <w:right w:val="single" w:sz="4" w:space="0" w:color="auto"/>
            </w:tcBorders>
            <w:shd w:val="clear" w:color="auto" w:fill="auto"/>
            <w:noWrap/>
            <w:vAlign w:val="center"/>
          </w:tcPr>
          <w:p w:rsidR="001B531A" w:rsidRPr="00A3132C" w:rsidRDefault="001B531A" w:rsidP="00DF0D27">
            <w:pPr>
              <w:jc w:val="center"/>
              <w:rPr>
                <w:sz w:val="20"/>
                <w:szCs w:val="20"/>
              </w:rPr>
            </w:pPr>
            <w:r w:rsidRPr="00A3132C">
              <w:rPr>
                <w:sz w:val="20"/>
                <w:szCs w:val="20"/>
              </w:rPr>
              <w:t>432</w:t>
            </w:r>
          </w:p>
        </w:tc>
        <w:tc>
          <w:tcPr>
            <w:tcW w:w="346" w:type="pct"/>
            <w:tcBorders>
              <w:top w:val="single" w:sz="4" w:space="0" w:color="auto"/>
              <w:left w:val="single" w:sz="4" w:space="0" w:color="auto"/>
              <w:bottom w:val="single" w:sz="4" w:space="0" w:color="auto"/>
              <w:right w:val="single" w:sz="4" w:space="0" w:color="auto"/>
            </w:tcBorders>
            <w:shd w:val="clear" w:color="auto" w:fill="auto"/>
            <w:noWrap/>
            <w:vAlign w:val="center"/>
          </w:tcPr>
          <w:p w:rsidR="001B531A" w:rsidRPr="00A3132C" w:rsidRDefault="001B531A" w:rsidP="00DF0D27">
            <w:pPr>
              <w:jc w:val="center"/>
              <w:rPr>
                <w:sz w:val="20"/>
                <w:szCs w:val="20"/>
              </w:rPr>
            </w:pPr>
            <w:r w:rsidRPr="00A3132C">
              <w:rPr>
                <w:sz w:val="20"/>
                <w:szCs w:val="20"/>
              </w:rPr>
              <w:t>320</w:t>
            </w:r>
          </w:p>
        </w:tc>
        <w:tc>
          <w:tcPr>
            <w:tcW w:w="368"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B531A" w:rsidRPr="00A3132C" w:rsidRDefault="001B531A" w:rsidP="00DF0D27">
            <w:pPr>
              <w:jc w:val="center"/>
              <w:rPr>
                <w:sz w:val="20"/>
                <w:szCs w:val="20"/>
              </w:rPr>
            </w:pPr>
            <w:r w:rsidRPr="00A3132C">
              <w:rPr>
                <w:sz w:val="20"/>
                <w:szCs w:val="20"/>
              </w:rPr>
              <w:t>315</w:t>
            </w:r>
          </w:p>
        </w:tc>
        <w:tc>
          <w:tcPr>
            <w:tcW w:w="358" w:type="pct"/>
            <w:tcBorders>
              <w:top w:val="single" w:sz="4" w:space="0" w:color="auto"/>
              <w:left w:val="single" w:sz="4" w:space="0" w:color="auto"/>
              <w:bottom w:val="single" w:sz="4" w:space="0" w:color="auto"/>
              <w:right w:val="single" w:sz="4" w:space="0" w:color="auto"/>
            </w:tcBorders>
            <w:shd w:val="clear" w:color="auto" w:fill="auto"/>
            <w:noWrap/>
            <w:vAlign w:val="center"/>
          </w:tcPr>
          <w:p w:rsidR="001B531A" w:rsidRPr="00A3132C" w:rsidRDefault="001B531A" w:rsidP="00DF0D27">
            <w:pPr>
              <w:jc w:val="center"/>
              <w:rPr>
                <w:sz w:val="20"/>
                <w:szCs w:val="20"/>
              </w:rPr>
            </w:pPr>
            <w:r w:rsidRPr="00A3132C">
              <w:rPr>
                <w:sz w:val="20"/>
                <w:szCs w:val="20"/>
              </w:rPr>
              <w:t>321</w:t>
            </w:r>
          </w:p>
        </w:tc>
        <w:tc>
          <w:tcPr>
            <w:tcW w:w="357" w:type="pct"/>
            <w:tcBorders>
              <w:top w:val="single" w:sz="4" w:space="0" w:color="auto"/>
              <w:left w:val="single" w:sz="4" w:space="0" w:color="auto"/>
              <w:bottom w:val="single" w:sz="4" w:space="0" w:color="auto"/>
              <w:right w:val="single" w:sz="4" w:space="0" w:color="auto"/>
            </w:tcBorders>
            <w:shd w:val="clear" w:color="auto" w:fill="auto"/>
            <w:noWrap/>
            <w:vAlign w:val="center"/>
          </w:tcPr>
          <w:p w:rsidR="001B531A" w:rsidRPr="00A3132C" w:rsidRDefault="001B531A" w:rsidP="00DF0D27">
            <w:pPr>
              <w:jc w:val="center"/>
              <w:rPr>
                <w:sz w:val="20"/>
                <w:szCs w:val="20"/>
              </w:rPr>
            </w:pPr>
            <w:r w:rsidRPr="00A3132C">
              <w:rPr>
                <w:sz w:val="20"/>
                <w:szCs w:val="20"/>
              </w:rPr>
              <w:t>343</w:t>
            </w:r>
          </w:p>
        </w:tc>
        <w:tc>
          <w:tcPr>
            <w:tcW w:w="357" w:type="pct"/>
            <w:tcBorders>
              <w:top w:val="single" w:sz="4" w:space="0" w:color="auto"/>
              <w:left w:val="single" w:sz="4" w:space="0" w:color="auto"/>
              <w:bottom w:val="single" w:sz="4" w:space="0" w:color="auto"/>
              <w:right w:val="single" w:sz="4" w:space="0" w:color="auto"/>
            </w:tcBorders>
            <w:shd w:val="clear" w:color="auto" w:fill="auto"/>
            <w:noWrap/>
            <w:vAlign w:val="center"/>
          </w:tcPr>
          <w:p w:rsidR="001B531A" w:rsidRPr="00A3132C" w:rsidRDefault="001B531A" w:rsidP="00DF0D27">
            <w:pPr>
              <w:jc w:val="center"/>
              <w:rPr>
                <w:sz w:val="20"/>
                <w:szCs w:val="20"/>
              </w:rPr>
            </w:pPr>
            <w:r w:rsidRPr="00A3132C">
              <w:rPr>
                <w:sz w:val="20"/>
                <w:szCs w:val="20"/>
              </w:rPr>
              <w:t>347</w:t>
            </w:r>
          </w:p>
        </w:tc>
        <w:tc>
          <w:tcPr>
            <w:tcW w:w="3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1B531A" w:rsidRPr="00A3132C" w:rsidRDefault="001B531A" w:rsidP="00DF0D27">
            <w:pPr>
              <w:jc w:val="center"/>
              <w:rPr>
                <w:sz w:val="20"/>
                <w:szCs w:val="20"/>
              </w:rPr>
            </w:pPr>
            <w:r w:rsidRPr="00A3132C">
              <w:rPr>
                <w:sz w:val="20"/>
                <w:szCs w:val="20"/>
              </w:rPr>
              <w:t>375</w:t>
            </w:r>
          </w:p>
        </w:tc>
      </w:tr>
      <w:tr w:rsidR="001B531A" w:rsidRPr="00A3132C" w:rsidTr="00DF0D27">
        <w:tblPrEx>
          <w:tblBorders>
            <w:insideH w:val="single" w:sz="4" w:space="0" w:color="auto"/>
            <w:insideV w:val="single" w:sz="4" w:space="0" w:color="auto"/>
          </w:tblBorders>
        </w:tblPrEx>
        <w:trPr>
          <w:trHeight w:val="20"/>
        </w:trPr>
        <w:tc>
          <w:tcPr>
            <w:tcW w:w="1691" w:type="pct"/>
            <w:shd w:val="clear" w:color="auto" w:fill="auto"/>
            <w:noWrap/>
            <w:vAlign w:val="bottom"/>
          </w:tcPr>
          <w:p w:rsidR="001B531A" w:rsidRPr="00A3132C" w:rsidRDefault="001B531A" w:rsidP="00DF0D27">
            <w:pPr>
              <w:rPr>
                <w:sz w:val="20"/>
                <w:szCs w:val="20"/>
              </w:rPr>
            </w:pPr>
            <w:r w:rsidRPr="00A3132C">
              <w:rPr>
                <w:sz w:val="20"/>
                <w:szCs w:val="20"/>
              </w:rPr>
              <w:t>Красноярский край</w:t>
            </w:r>
          </w:p>
        </w:tc>
        <w:tc>
          <w:tcPr>
            <w:tcW w:w="493" w:type="pct"/>
            <w:shd w:val="clear" w:color="auto" w:fill="auto"/>
            <w:noWrap/>
            <w:vAlign w:val="center"/>
          </w:tcPr>
          <w:p w:rsidR="001B531A" w:rsidRPr="00A3132C" w:rsidRDefault="001B531A" w:rsidP="00DF0D27">
            <w:pPr>
              <w:jc w:val="center"/>
              <w:rPr>
                <w:sz w:val="20"/>
                <w:szCs w:val="20"/>
              </w:rPr>
            </w:pPr>
            <w:r w:rsidRPr="00A3132C">
              <w:rPr>
                <w:sz w:val="20"/>
                <w:szCs w:val="20"/>
              </w:rPr>
              <w:t>410</w:t>
            </w:r>
          </w:p>
        </w:tc>
        <w:tc>
          <w:tcPr>
            <w:tcW w:w="352" w:type="pct"/>
            <w:shd w:val="clear" w:color="auto" w:fill="auto"/>
            <w:noWrap/>
            <w:vAlign w:val="center"/>
          </w:tcPr>
          <w:p w:rsidR="001B531A" w:rsidRPr="00A3132C" w:rsidRDefault="001B531A" w:rsidP="00DF0D27">
            <w:pPr>
              <w:jc w:val="center"/>
              <w:rPr>
                <w:sz w:val="20"/>
                <w:szCs w:val="20"/>
              </w:rPr>
            </w:pPr>
            <w:r w:rsidRPr="00A3132C">
              <w:rPr>
                <w:sz w:val="20"/>
                <w:szCs w:val="20"/>
              </w:rPr>
              <w:t>411</w:t>
            </w:r>
          </w:p>
        </w:tc>
        <w:tc>
          <w:tcPr>
            <w:tcW w:w="357" w:type="pct"/>
            <w:shd w:val="clear" w:color="auto" w:fill="auto"/>
            <w:noWrap/>
            <w:vAlign w:val="center"/>
          </w:tcPr>
          <w:p w:rsidR="001B531A" w:rsidRPr="00A3132C" w:rsidRDefault="001B531A" w:rsidP="00DF0D27">
            <w:pPr>
              <w:jc w:val="center"/>
              <w:rPr>
                <w:sz w:val="20"/>
                <w:szCs w:val="20"/>
              </w:rPr>
            </w:pPr>
            <w:r w:rsidRPr="00A3132C">
              <w:rPr>
                <w:sz w:val="20"/>
                <w:szCs w:val="20"/>
              </w:rPr>
              <w:t>420</w:t>
            </w:r>
          </w:p>
        </w:tc>
        <w:tc>
          <w:tcPr>
            <w:tcW w:w="346" w:type="pct"/>
            <w:shd w:val="clear" w:color="auto" w:fill="auto"/>
            <w:noWrap/>
            <w:vAlign w:val="center"/>
          </w:tcPr>
          <w:p w:rsidR="001B531A" w:rsidRPr="00A3132C" w:rsidRDefault="001B531A" w:rsidP="00DF0D27">
            <w:pPr>
              <w:jc w:val="center"/>
              <w:rPr>
                <w:sz w:val="20"/>
                <w:szCs w:val="20"/>
              </w:rPr>
            </w:pPr>
            <w:r w:rsidRPr="00A3132C">
              <w:rPr>
                <w:sz w:val="20"/>
                <w:szCs w:val="20"/>
              </w:rPr>
              <w:t>342</w:t>
            </w:r>
          </w:p>
        </w:tc>
        <w:tc>
          <w:tcPr>
            <w:tcW w:w="368" w:type="pct"/>
            <w:gridSpan w:val="2"/>
            <w:shd w:val="clear" w:color="auto" w:fill="auto"/>
            <w:noWrap/>
            <w:vAlign w:val="center"/>
          </w:tcPr>
          <w:p w:rsidR="001B531A" w:rsidRPr="00A3132C" w:rsidRDefault="001B531A" w:rsidP="00DF0D27">
            <w:pPr>
              <w:jc w:val="center"/>
              <w:rPr>
                <w:sz w:val="20"/>
                <w:szCs w:val="20"/>
              </w:rPr>
            </w:pPr>
            <w:r w:rsidRPr="00A3132C">
              <w:rPr>
                <w:sz w:val="20"/>
                <w:szCs w:val="20"/>
              </w:rPr>
              <w:t>345</w:t>
            </w:r>
          </w:p>
        </w:tc>
        <w:tc>
          <w:tcPr>
            <w:tcW w:w="358" w:type="pct"/>
            <w:shd w:val="clear" w:color="auto" w:fill="auto"/>
            <w:noWrap/>
            <w:vAlign w:val="center"/>
          </w:tcPr>
          <w:p w:rsidR="001B531A" w:rsidRPr="00A3132C" w:rsidRDefault="001B531A" w:rsidP="00DF0D27">
            <w:pPr>
              <w:jc w:val="center"/>
              <w:rPr>
                <w:sz w:val="20"/>
                <w:szCs w:val="20"/>
              </w:rPr>
            </w:pPr>
            <w:r w:rsidRPr="00A3132C">
              <w:rPr>
                <w:sz w:val="20"/>
                <w:szCs w:val="20"/>
              </w:rPr>
              <w:t>336</w:t>
            </w:r>
          </w:p>
        </w:tc>
        <w:tc>
          <w:tcPr>
            <w:tcW w:w="357" w:type="pct"/>
            <w:shd w:val="clear" w:color="auto" w:fill="auto"/>
            <w:noWrap/>
            <w:vAlign w:val="center"/>
          </w:tcPr>
          <w:p w:rsidR="001B531A" w:rsidRPr="00A3132C" w:rsidRDefault="001B531A" w:rsidP="00DF0D27">
            <w:pPr>
              <w:jc w:val="center"/>
              <w:rPr>
                <w:sz w:val="20"/>
                <w:szCs w:val="20"/>
              </w:rPr>
            </w:pPr>
            <w:r w:rsidRPr="00A3132C">
              <w:rPr>
                <w:sz w:val="20"/>
                <w:szCs w:val="20"/>
              </w:rPr>
              <w:t>313</w:t>
            </w:r>
          </w:p>
        </w:tc>
        <w:tc>
          <w:tcPr>
            <w:tcW w:w="357" w:type="pct"/>
            <w:shd w:val="clear" w:color="auto" w:fill="auto"/>
            <w:noWrap/>
            <w:vAlign w:val="center"/>
          </w:tcPr>
          <w:p w:rsidR="001B531A" w:rsidRPr="00A3132C" w:rsidRDefault="001B531A" w:rsidP="00DF0D27">
            <w:pPr>
              <w:jc w:val="center"/>
              <w:rPr>
                <w:sz w:val="20"/>
                <w:szCs w:val="20"/>
              </w:rPr>
            </w:pPr>
            <w:r w:rsidRPr="00A3132C">
              <w:rPr>
                <w:sz w:val="20"/>
                <w:szCs w:val="20"/>
              </w:rPr>
              <w:t>322</w:t>
            </w:r>
          </w:p>
        </w:tc>
        <w:tc>
          <w:tcPr>
            <w:tcW w:w="321" w:type="pct"/>
            <w:shd w:val="clear" w:color="auto" w:fill="auto"/>
            <w:noWrap/>
            <w:vAlign w:val="center"/>
          </w:tcPr>
          <w:p w:rsidR="001B531A" w:rsidRPr="00A3132C" w:rsidRDefault="001B531A" w:rsidP="00DF0D27">
            <w:pPr>
              <w:jc w:val="center"/>
              <w:rPr>
                <w:sz w:val="20"/>
                <w:szCs w:val="20"/>
              </w:rPr>
            </w:pPr>
            <w:r w:rsidRPr="00A3132C">
              <w:rPr>
                <w:sz w:val="20"/>
                <w:szCs w:val="20"/>
              </w:rPr>
              <w:t>340</w:t>
            </w:r>
          </w:p>
        </w:tc>
      </w:tr>
      <w:tr w:rsidR="001B531A" w:rsidRPr="00BC580E" w:rsidTr="00DF0D27">
        <w:tblPrEx>
          <w:tblBorders>
            <w:insideH w:val="single" w:sz="4" w:space="0" w:color="auto"/>
            <w:insideV w:val="single" w:sz="4" w:space="0" w:color="auto"/>
          </w:tblBorders>
        </w:tblPrEx>
        <w:trPr>
          <w:trHeight w:val="195"/>
        </w:trPr>
        <w:tc>
          <w:tcPr>
            <w:tcW w:w="1691" w:type="pct"/>
            <w:shd w:val="clear" w:color="auto" w:fill="auto"/>
            <w:noWrap/>
            <w:vAlign w:val="bottom"/>
          </w:tcPr>
          <w:p w:rsidR="001B531A" w:rsidRPr="00BC580E" w:rsidRDefault="001B531A" w:rsidP="00DF0D27">
            <w:pPr>
              <w:rPr>
                <w:color w:val="FF0000"/>
                <w:sz w:val="20"/>
                <w:szCs w:val="20"/>
              </w:rPr>
            </w:pPr>
            <w:r w:rsidRPr="00BC580E">
              <w:rPr>
                <w:color w:val="FF0000"/>
                <w:sz w:val="20"/>
                <w:szCs w:val="20"/>
              </w:rPr>
              <w:t>Ненецкий а.окр.</w:t>
            </w:r>
          </w:p>
        </w:tc>
        <w:tc>
          <w:tcPr>
            <w:tcW w:w="493" w:type="pct"/>
            <w:shd w:val="clear" w:color="auto" w:fill="auto"/>
            <w:noWrap/>
            <w:vAlign w:val="center"/>
          </w:tcPr>
          <w:p w:rsidR="001B531A" w:rsidRPr="00BC580E" w:rsidRDefault="001B531A" w:rsidP="00DF0D27">
            <w:pPr>
              <w:jc w:val="center"/>
              <w:rPr>
                <w:color w:val="FF0000"/>
                <w:sz w:val="20"/>
                <w:szCs w:val="20"/>
              </w:rPr>
            </w:pPr>
            <w:r w:rsidRPr="00BC580E">
              <w:rPr>
                <w:color w:val="FF0000"/>
                <w:sz w:val="20"/>
                <w:szCs w:val="20"/>
              </w:rPr>
              <w:t>266</w:t>
            </w:r>
          </w:p>
        </w:tc>
        <w:tc>
          <w:tcPr>
            <w:tcW w:w="352" w:type="pct"/>
            <w:shd w:val="clear" w:color="auto" w:fill="auto"/>
            <w:noWrap/>
            <w:vAlign w:val="center"/>
          </w:tcPr>
          <w:p w:rsidR="001B531A" w:rsidRPr="00BC580E" w:rsidRDefault="001B531A" w:rsidP="00DF0D27">
            <w:pPr>
              <w:jc w:val="center"/>
              <w:rPr>
                <w:color w:val="FF0000"/>
                <w:sz w:val="20"/>
                <w:szCs w:val="20"/>
              </w:rPr>
            </w:pPr>
            <w:r w:rsidRPr="00BC580E">
              <w:rPr>
                <w:color w:val="FF0000"/>
                <w:sz w:val="20"/>
                <w:szCs w:val="20"/>
              </w:rPr>
              <w:t>274</w:t>
            </w:r>
          </w:p>
        </w:tc>
        <w:tc>
          <w:tcPr>
            <w:tcW w:w="357" w:type="pct"/>
            <w:shd w:val="clear" w:color="auto" w:fill="auto"/>
            <w:noWrap/>
            <w:vAlign w:val="center"/>
          </w:tcPr>
          <w:p w:rsidR="001B531A" w:rsidRPr="00BC580E" w:rsidRDefault="001B531A" w:rsidP="00DF0D27">
            <w:pPr>
              <w:jc w:val="center"/>
              <w:rPr>
                <w:color w:val="FF0000"/>
                <w:sz w:val="20"/>
                <w:szCs w:val="20"/>
              </w:rPr>
            </w:pPr>
            <w:r w:rsidRPr="00BC580E">
              <w:rPr>
                <w:color w:val="FF0000"/>
                <w:sz w:val="20"/>
                <w:szCs w:val="20"/>
              </w:rPr>
              <w:t>269</w:t>
            </w:r>
          </w:p>
        </w:tc>
        <w:tc>
          <w:tcPr>
            <w:tcW w:w="346" w:type="pct"/>
            <w:shd w:val="clear" w:color="auto" w:fill="auto"/>
            <w:noWrap/>
            <w:vAlign w:val="center"/>
          </w:tcPr>
          <w:p w:rsidR="001B531A" w:rsidRPr="00BC580E" w:rsidRDefault="001B531A" w:rsidP="00DF0D27">
            <w:pPr>
              <w:jc w:val="center"/>
              <w:rPr>
                <w:color w:val="FF0000"/>
                <w:sz w:val="20"/>
                <w:szCs w:val="20"/>
              </w:rPr>
            </w:pPr>
            <w:r w:rsidRPr="00BC580E">
              <w:rPr>
                <w:color w:val="FF0000"/>
                <w:sz w:val="20"/>
                <w:szCs w:val="20"/>
              </w:rPr>
              <w:t>205</w:t>
            </w:r>
          </w:p>
        </w:tc>
        <w:tc>
          <w:tcPr>
            <w:tcW w:w="368" w:type="pct"/>
            <w:gridSpan w:val="2"/>
            <w:shd w:val="clear" w:color="auto" w:fill="auto"/>
            <w:noWrap/>
            <w:vAlign w:val="center"/>
          </w:tcPr>
          <w:p w:rsidR="001B531A" w:rsidRPr="00BC580E" w:rsidRDefault="001B531A" w:rsidP="00DF0D27">
            <w:pPr>
              <w:jc w:val="center"/>
              <w:rPr>
                <w:color w:val="FF0000"/>
                <w:sz w:val="20"/>
                <w:szCs w:val="20"/>
              </w:rPr>
            </w:pPr>
            <w:r w:rsidRPr="00BC580E">
              <w:rPr>
                <w:color w:val="FF0000"/>
                <w:sz w:val="20"/>
                <w:szCs w:val="20"/>
              </w:rPr>
              <w:t>230</w:t>
            </w:r>
          </w:p>
        </w:tc>
        <w:tc>
          <w:tcPr>
            <w:tcW w:w="358" w:type="pct"/>
            <w:shd w:val="clear" w:color="auto" w:fill="auto"/>
            <w:noWrap/>
            <w:vAlign w:val="center"/>
          </w:tcPr>
          <w:p w:rsidR="001B531A" w:rsidRPr="00BC580E" w:rsidRDefault="001B531A" w:rsidP="00DF0D27">
            <w:pPr>
              <w:jc w:val="center"/>
              <w:rPr>
                <w:color w:val="FF0000"/>
                <w:sz w:val="20"/>
                <w:szCs w:val="20"/>
              </w:rPr>
            </w:pPr>
            <w:r w:rsidRPr="00BC580E">
              <w:rPr>
                <w:color w:val="FF0000"/>
                <w:sz w:val="20"/>
                <w:szCs w:val="20"/>
              </w:rPr>
              <w:t>215</w:t>
            </w:r>
          </w:p>
        </w:tc>
        <w:tc>
          <w:tcPr>
            <w:tcW w:w="357" w:type="pct"/>
            <w:shd w:val="clear" w:color="auto" w:fill="auto"/>
            <w:noWrap/>
            <w:vAlign w:val="center"/>
          </w:tcPr>
          <w:p w:rsidR="001B531A" w:rsidRPr="00BC580E" w:rsidRDefault="001B531A" w:rsidP="00DF0D27">
            <w:pPr>
              <w:jc w:val="center"/>
              <w:rPr>
                <w:color w:val="FF0000"/>
                <w:sz w:val="20"/>
                <w:szCs w:val="20"/>
              </w:rPr>
            </w:pPr>
            <w:r w:rsidRPr="00BC580E">
              <w:rPr>
                <w:color w:val="FF0000"/>
                <w:sz w:val="20"/>
                <w:szCs w:val="20"/>
              </w:rPr>
              <w:t>186</w:t>
            </w:r>
          </w:p>
        </w:tc>
        <w:tc>
          <w:tcPr>
            <w:tcW w:w="357" w:type="pct"/>
            <w:shd w:val="clear" w:color="auto" w:fill="auto"/>
            <w:noWrap/>
            <w:vAlign w:val="center"/>
          </w:tcPr>
          <w:p w:rsidR="001B531A" w:rsidRPr="00BC580E" w:rsidRDefault="001B531A" w:rsidP="00DF0D27">
            <w:pPr>
              <w:jc w:val="center"/>
              <w:rPr>
                <w:color w:val="FF0000"/>
                <w:sz w:val="20"/>
                <w:szCs w:val="20"/>
              </w:rPr>
            </w:pPr>
            <w:r w:rsidRPr="00BC580E">
              <w:rPr>
                <w:color w:val="FF0000"/>
                <w:sz w:val="20"/>
                <w:szCs w:val="20"/>
              </w:rPr>
              <w:t>181</w:t>
            </w:r>
          </w:p>
        </w:tc>
        <w:tc>
          <w:tcPr>
            <w:tcW w:w="321" w:type="pct"/>
            <w:shd w:val="clear" w:color="auto" w:fill="auto"/>
            <w:noWrap/>
            <w:vAlign w:val="center"/>
          </w:tcPr>
          <w:p w:rsidR="001B531A" w:rsidRPr="00BC580E" w:rsidRDefault="001B531A" w:rsidP="00DF0D27">
            <w:pPr>
              <w:jc w:val="center"/>
              <w:rPr>
                <w:color w:val="FF0000"/>
                <w:sz w:val="20"/>
                <w:szCs w:val="20"/>
              </w:rPr>
            </w:pPr>
            <w:r w:rsidRPr="00BC580E">
              <w:rPr>
                <w:color w:val="FF0000"/>
                <w:sz w:val="20"/>
                <w:szCs w:val="20"/>
              </w:rPr>
              <w:t>181</w:t>
            </w:r>
          </w:p>
        </w:tc>
      </w:tr>
      <w:tr w:rsidR="001B531A" w:rsidRPr="00A3132C" w:rsidTr="00DF0D27">
        <w:tblPrEx>
          <w:tblBorders>
            <w:insideH w:val="single" w:sz="4" w:space="0" w:color="auto"/>
            <w:insideV w:val="single" w:sz="4" w:space="0" w:color="auto"/>
          </w:tblBorders>
        </w:tblPrEx>
        <w:trPr>
          <w:trHeight w:val="20"/>
        </w:trPr>
        <w:tc>
          <w:tcPr>
            <w:tcW w:w="1691" w:type="pct"/>
            <w:shd w:val="clear" w:color="auto" w:fill="auto"/>
            <w:noWrap/>
            <w:vAlign w:val="bottom"/>
          </w:tcPr>
          <w:p w:rsidR="001B531A" w:rsidRPr="00A3132C" w:rsidRDefault="001B531A" w:rsidP="00DF0D27">
            <w:pPr>
              <w:rPr>
                <w:sz w:val="20"/>
                <w:szCs w:val="20"/>
              </w:rPr>
            </w:pPr>
            <w:r w:rsidRPr="00A3132C">
              <w:rPr>
                <w:sz w:val="20"/>
                <w:szCs w:val="20"/>
              </w:rPr>
              <w:t>Новгородская область</w:t>
            </w:r>
          </w:p>
        </w:tc>
        <w:tc>
          <w:tcPr>
            <w:tcW w:w="493" w:type="pct"/>
            <w:shd w:val="clear" w:color="auto" w:fill="auto"/>
            <w:noWrap/>
            <w:vAlign w:val="center"/>
          </w:tcPr>
          <w:p w:rsidR="001B531A" w:rsidRPr="00A3132C" w:rsidRDefault="001B531A" w:rsidP="00DF0D27">
            <w:pPr>
              <w:jc w:val="center"/>
              <w:rPr>
                <w:sz w:val="20"/>
                <w:szCs w:val="20"/>
              </w:rPr>
            </w:pPr>
            <w:r w:rsidRPr="00A3132C">
              <w:rPr>
                <w:sz w:val="20"/>
                <w:szCs w:val="20"/>
              </w:rPr>
              <w:t>412</w:t>
            </w:r>
          </w:p>
        </w:tc>
        <w:tc>
          <w:tcPr>
            <w:tcW w:w="352" w:type="pct"/>
            <w:shd w:val="clear" w:color="auto" w:fill="auto"/>
            <w:noWrap/>
            <w:vAlign w:val="center"/>
          </w:tcPr>
          <w:p w:rsidR="001B531A" w:rsidRPr="00A3132C" w:rsidRDefault="001B531A" w:rsidP="00DF0D27">
            <w:pPr>
              <w:jc w:val="center"/>
              <w:rPr>
                <w:sz w:val="20"/>
                <w:szCs w:val="20"/>
              </w:rPr>
            </w:pPr>
            <w:r w:rsidRPr="00A3132C">
              <w:rPr>
                <w:sz w:val="20"/>
                <w:szCs w:val="20"/>
              </w:rPr>
              <w:t>409</w:t>
            </w:r>
          </w:p>
        </w:tc>
        <w:tc>
          <w:tcPr>
            <w:tcW w:w="357" w:type="pct"/>
            <w:shd w:val="clear" w:color="auto" w:fill="auto"/>
            <w:noWrap/>
            <w:vAlign w:val="center"/>
          </w:tcPr>
          <w:p w:rsidR="001B531A" w:rsidRPr="00A3132C" w:rsidRDefault="001B531A" w:rsidP="00DF0D27">
            <w:pPr>
              <w:jc w:val="center"/>
              <w:rPr>
                <w:sz w:val="20"/>
                <w:szCs w:val="20"/>
              </w:rPr>
            </w:pPr>
            <w:r w:rsidRPr="00A3132C">
              <w:rPr>
                <w:sz w:val="20"/>
                <w:szCs w:val="20"/>
              </w:rPr>
              <w:t>396</w:t>
            </w:r>
          </w:p>
        </w:tc>
        <w:tc>
          <w:tcPr>
            <w:tcW w:w="346" w:type="pct"/>
            <w:shd w:val="clear" w:color="auto" w:fill="auto"/>
            <w:noWrap/>
            <w:vAlign w:val="center"/>
          </w:tcPr>
          <w:p w:rsidR="001B531A" w:rsidRPr="00A3132C" w:rsidRDefault="001B531A" w:rsidP="00DF0D27">
            <w:pPr>
              <w:jc w:val="center"/>
              <w:rPr>
                <w:sz w:val="20"/>
                <w:szCs w:val="20"/>
              </w:rPr>
            </w:pPr>
            <w:r w:rsidRPr="00A3132C">
              <w:rPr>
                <w:sz w:val="20"/>
                <w:szCs w:val="20"/>
              </w:rPr>
              <w:t>346</w:t>
            </w:r>
          </w:p>
        </w:tc>
        <w:tc>
          <w:tcPr>
            <w:tcW w:w="368" w:type="pct"/>
            <w:gridSpan w:val="2"/>
            <w:shd w:val="clear" w:color="auto" w:fill="auto"/>
            <w:noWrap/>
            <w:vAlign w:val="center"/>
          </w:tcPr>
          <w:p w:rsidR="001B531A" w:rsidRPr="00A3132C" w:rsidRDefault="001B531A" w:rsidP="00DF0D27">
            <w:pPr>
              <w:jc w:val="center"/>
              <w:rPr>
                <w:sz w:val="20"/>
                <w:szCs w:val="20"/>
              </w:rPr>
            </w:pPr>
            <w:r w:rsidRPr="00A3132C">
              <w:rPr>
                <w:sz w:val="20"/>
                <w:szCs w:val="20"/>
              </w:rPr>
              <w:t>341</w:t>
            </w:r>
          </w:p>
        </w:tc>
        <w:tc>
          <w:tcPr>
            <w:tcW w:w="358" w:type="pct"/>
            <w:shd w:val="clear" w:color="auto" w:fill="auto"/>
            <w:noWrap/>
            <w:vAlign w:val="center"/>
          </w:tcPr>
          <w:p w:rsidR="001B531A" w:rsidRPr="00A3132C" w:rsidRDefault="001B531A" w:rsidP="00DF0D27">
            <w:pPr>
              <w:jc w:val="center"/>
              <w:rPr>
                <w:sz w:val="20"/>
                <w:szCs w:val="20"/>
              </w:rPr>
            </w:pPr>
            <w:r w:rsidRPr="00A3132C">
              <w:rPr>
                <w:sz w:val="20"/>
                <w:szCs w:val="20"/>
              </w:rPr>
              <w:t>324</w:t>
            </w:r>
          </w:p>
        </w:tc>
        <w:tc>
          <w:tcPr>
            <w:tcW w:w="357" w:type="pct"/>
            <w:shd w:val="clear" w:color="auto" w:fill="auto"/>
            <w:noWrap/>
            <w:vAlign w:val="center"/>
          </w:tcPr>
          <w:p w:rsidR="001B531A" w:rsidRPr="00A3132C" w:rsidRDefault="001B531A" w:rsidP="00DF0D27">
            <w:pPr>
              <w:jc w:val="center"/>
              <w:rPr>
                <w:sz w:val="20"/>
                <w:szCs w:val="20"/>
              </w:rPr>
            </w:pPr>
            <w:r w:rsidRPr="00A3132C">
              <w:rPr>
                <w:sz w:val="20"/>
                <w:szCs w:val="20"/>
              </w:rPr>
              <w:t>318</w:t>
            </w:r>
          </w:p>
        </w:tc>
        <w:tc>
          <w:tcPr>
            <w:tcW w:w="357" w:type="pct"/>
            <w:shd w:val="clear" w:color="auto" w:fill="auto"/>
            <w:noWrap/>
            <w:vAlign w:val="center"/>
          </w:tcPr>
          <w:p w:rsidR="001B531A" w:rsidRPr="00A3132C" w:rsidRDefault="001B531A" w:rsidP="00DF0D27">
            <w:pPr>
              <w:jc w:val="center"/>
              <w:rPr>
                <w:sz w:val="20"/>
                <w:szCs w:val="20"/>
              </w:rPr>
            </w:pPr>
            <w:r w:rsidRPr="00A3132C">
              <w:rPr>
                <w:sz w:val="20"/>
                <w:szCs w:val="20"/>
              </w:rPr>
              <w:t>320</w:t>
            </w:r>
          </w:p>
        </w:tc>
        <w:tc>
          <w:tcPr>
            <w:tcW w:w="321" w:type="pct"/>
            <w:shd w:val="clear" w:color="auto" w:fill="auto"/>
            <w:noWrap/>
            <w:vAlign w:val="center"/>
          </w:tcPr>
          <w:p w:rsidR="001B531A" w:rsidRPr="00A3132C" w:rsidRDefault="001B531A" w:rsidP="00DF0D27">
            <w:pPr>
              <w:jc w:val="center"/>
              <w:rPr>
                <w:sz w:val="20"/>
                <w:szCs w:val="20"/>
              </w:rPr>
            </w:pPr>
            <w:r w:rsidRPr="00A3132C">
              <w:rPr>
                <w:sz w:val="20"/>
                <w:szCs w:val="20"/>
              </w:rPr>
              <w:t>304</w:t>
            </w:r>
          </w:p>
        </w:tc>
      </w:tr>
      <w:tr w:rsidR="001B531A" w:rsidRPr="00A3132C" w:rsidTr="00DF0D27">
        <w:tblPrEx>
          <w:tblBorders>
            <w:insideH w:val="single" w:sz="4" w:space="0" w:color="auto"/>
            <w:insideV w:val="single" w:sz="4" w:space="0" w:color="auto"/>
          </w:tblBorders>
        </w:tblPrEx>
        <w:trPr>
          <w:trHeight w:val="20"/>
        </w:trPr>
        <w:tc>
          <w:tcPr>
            <w:tcW w:w="1691" w:type="pct"/>
            <w:tcBorders>
              <w:top w:val="single" w:sz="4" w:space="0" w:color="auto"/>
              <w:left w:val="single" w:sz="4" w:space="0" w:color="auto"/>
              <w:bottom w:val="single" w:sz="4" w:space="0" w:color="auto"/>
              <w:right w:val="single" w:sz="4" w:space="0" w:color="auto"/>
            </w:tcBorders>
            <w:shd w:val="clear" w:color="auto" w:fill="auto"/>
            <w:noWrap/>
            <w:vAlign w:val="bottom"/>
          </w:tcPr>
          <w:p w:rsidR="001B531A" w:rsidRPr="00A3132C" w:rsidRDefault="001B531A" w:rsidP="00DF0D27">
            <w:pPr>
              <w:rPr>
                <w:sz w:val="20"/>
                <w:szCs w:val="20"/>
              </w:rPr>
            </w:pPr>
            <w:r w:rsidRPr="00A3132C">
              <w:rPr>
                <w:sz w:val="20"/>
                <w:szCs w:val="20"/>
              </w:rPr>
              <w:t>Пензенская область</w:t>
            </w:r>
          </w:p>
        </w:tc>
        <w:tc>
          <w:tcPr>
            <w:tcW w:w="493" w:type="pct"/>
            <w:tcBorders>
              <w:top w:val="single" w:sz="4" w:space="0" w:color="auto"/>
              <w:left w:val="single" w:sz="4" w:space="0" w:color="auto"/>
              <w:bottom w:val="single" w:sz="4" w:space="0" w:color="auto"/>
              <w:right w:val="single" w:sz="4" w:space="0" w:color="auto"/>
            </w:tcBorders>
            <w:shd w:val="clear" w:color="auto" w:fill="auto"/>
            <w:noWrap/>
            <w:vAlign w:val="center"/>
          </w:tcPr>
          <w:p w:rsidR="001B531A" w:rsidRPr="00A3132C" w:rsidRDefault="001B531A" w:rsidP="00DF0D27">
            <w:pPr>
              <w:jc w:val="center"/>
              <w:rPr>
                <w:sz w:val="20"/>
                <w:szCs w:val="20"/>
              </w:rPr>
            </w:pPr>
            <w:r w:rsidRPr="00A3132C">
              <w:rPr>
                <w:sz w:val="20"/>
                <w:szCs w:val="20"/>
              </w:rPr>
              <w:t>379</w:t>
            </w:r>
          </w:p>
        </w:tc>
        <w:tc>
          <w:tcPr>
            <w:tcW w:w="352" w:type="pct"/>
            <w:tcBorders>
              <w:top w:val="single" w:sz="4" w:space="0" w:color="auto"/>
              <w:left w:val="single" w:sz="4" w:space="0" w:color="auto"/>
              <w:bottom w:val="single" w:sz="4" w:space="0" w:color="auto"/>
              <w:right w:val="single" w:sz="4" w:space="0" w:color="auto"/>
            </w:tcBorders>
            <w:shd w:val="clear" w:color="auto" w:fill="auto"/>
            <w:noWrap/>
            <w:vAlign w:val="center"/>
          </w:tcPr>
          <w:p w:rsidR="001B531A" w:rsidRPr="00A3132C" w:rsidRDefault="001B531A" w:rsidP="00DF0D27">
            <w:pPr>
              <w:jc w:val="center"/>
              <w:rPr>
                <w:sz w:val="20"/>
                <w:szCs w:val="20"/>
              </w:rPr>
            </w:pPr>
            <w:r w:rsidRPr="00A3132C">
              <w:rPr>
                <w:sz w:val="20"/>
                <w:szCs w:val="20"/>
              </w:rPr>
              <w:t>376</w:t>
            </w:r>
          </w:p>
        </w:tc>
        <w:tc>
          <w:tcPr>
            <w:tcW w:w="357" w:type="pct"/>
            <w:tcBorders>
              <w:top w:val="single" w:sz="4" w:space="0" w:color="auto"/>
              <w:left w:val="single" w:sz="4" w:space="0" w:color="auto"/>
              <w:bottom w:val="single" w:sz="4" w:space="0" w:color="auto"/>
              <w:right w:val="single" w:sz="4" w:space="0" w:color="auto"/>
            </w:tcBorders>
            <w:shd w:val="clear" w:color="auto" w:fill="auto"/>
            <w:noWrap/>
            <w:vAlign w:val="center"/>
          </w:tcPr>
          <w:p w:rsidR="001B531A" w:rsidRPr="00A3132C" w:rsidRDefault="001B531A" w:rsidP="00DF0D27">
            <w:pPr>
              <w:jc w:val="center"/>
              <w:rPr>
                <w:sz w:val="20"/>
                <w:szCs w:val="20"/>
              </w:rPr>
            </w:pPr>
            <w:r w:rsidRPr="00A3132C">
              <w:rPr>
                <w:sz w:val="20"/>
                <w:szCs w:val="20"/>
              </w:rPr>
              <w:t>358</w:t>
            </w:r>
          </w:p>
        </w:tc>
        <w:tc>
          <w:tcPr>
            <w:tcW w:w="346" w:type="pct"/>
            <w:tcBorders>
              <w:top w:val="single" w:sz="4" w:space="0" w:color="auto"/>
              <w:left w:val="single" w:sz="4" w:space="0" w:color="auto"/>
              <w:bottom w:val="single" w:sz="4" w:space="0" w:color="auto"/>
              <w:right w:val="single" w:sz="4" w:space="0" w:color="auto"/>
            </w:tcBorders>
            <w:shd w:val="clear" w:color="auto" w:fill="auto"/>
            <w:noWrap/>
            <w:vAlign w:val="center"/>
          </w:tcPr>
          <w:p w:rsidR="001B531A" w:rsidRPr="00A3132C" w:rsidRDefault="001B531A" w:rsidP="00DF0D27">
            <w:pPr>
              <w:jc w:val="center"/>
              <w:rPr>
                <w:sz w:val="20"/>
                <w:szCs w:val="20"/>
              </w:rPr>
            </w:pPr>
            <w:r w:rsidRPr="00A3132C">
              <w:rPr>
                <w:sz w:val="20"/>
                <w:szCs w:val="20"/>
              </w:rPr>
              <w:t>310</w:t>
            </w:r>
          </w:p>
        </w:tc>
        <w:tc>
          <w:tcPr>
            <w:tcW w:w="368"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B531A" w:rsidRPr="00A3132C" w:rsidRDefault="001B531A" w:rsidP="00DF0D27">
            <w:pPr>
              <w:jc w:val="center"/>
              <w:rPr>
                <w:sz w:val="20"/>
                <w:szCs w:val="20"/>
              </w:rPr>
            </w:pPr>
            <w:r w:rsidRPr="00A3132C">
              <w:rPr>
                <w:sz w:val="20"/>
                <w:szCs w:val="20"/>
              </w:rPr>
              <w:t>309</w:t>
            </w:r>
          </w:p>
        </w:tc>
        <w:tc>
          <w:tcPr>
            <w:tcW w:w="358" w:type="pct"/>
            <w:tcBorders>
              <w:top w:val="single" w:sz="4" w:space="0" w:color="auto"/>
              <w:left w:val="single" w:sz="4" w:space="0" w:color="auto"/>
              <w:bottom w:val="single" w:sz="4" w:space="0" w:color="auto"/>
              <w:right w:val="single" w:sz="4" w:space="0" w:color="auto"/>
            </w:tcBorders>
            <w:shd w:val="clear" w:color="auto" w:fill="auto"/>
            <w:noWrap/>
            <w:vAlign w:val="center"/>
          </w:tcPr>
          <w:p w:rsidR="001B531A" w:rsidRPr="00A3132C" w:rsidRDefault="001B531A" w:rsidP="00DF0D27">
            <w:pPr>
              <w:jc w:val="center"/>
              <w:rPr>
                <w:sz w:val="20"/>
                <w:szCs w:val="20"/>
              </w:rPr>
            </w:pPr>
            <w:r w:rsidRPr="00A3132C">
              <w:rPr>
                <w:sz w:val="20"/>
                <w:szCs w:val="20"/>
              </w:rPr>
              <w:t>306</w:t>
            </w:r>
          </w:p>
        </w:tc>
        <w:tc>
          <w:tcPr>
            <w:tcW w:w="357" w:type="pct"/>
            <w:tcBorders>
              <w:top w:val="single" w:sz="4" w:space="0" w:color="auto"/>
              <w:left w:val="single" w:sz="4" w:space="0" w:color="auto"/>
              <w:bottom w:val="single" w:sz="4" w:space="0" w:color="auto"/>
              <w:right w:val="single" w:sz="4" w:space="0" w:color="auto"/>
            </w:tcBorders>
            <w:shd w:val="clear" w:color="auto" w:fill="auto"/>
            <w:noWrap/>
            <w:vAlign w:val="center"/>
          </w:tcPr>
          <w:p w:rsidR="001B531A" w:rsidRPr="00A3132C" w:rsidRDefault="001B531A" w:rsidP="00DF0D27">
            <w:pPr>
              <w:jc w:val="center"/>
              <w:rPr>
                <w:sz w:val="20"/>
                <w:szCs w:val="20"/>
              </w:rPr>
            </w:pPr>
            <w:r w:rsidRPr="00A3132C">
              <w:rPr>
                <w:sz w:val="20"/>
                <w:szCs w:val="20"/>
              </w:rPr>
              <w:t>267</w:t>
            </w:r>
          </w:p>
        </w:tc>
        <w:tc>
          <w:tcPr>
            <w:tcW w:w="357" w:type="pct"/>
            <w:tcBorders>
              <w:top w:val="single" w:sz="4" w:space="0" w:color="auto"/>
              <w:left w:val="single" w:sz="4" w:space="0" w:color="auto"/>
              <w:bottom w:val="single" w:sz="4" w:space="0" w:color="auto"/>
              <w:right w:val="single" w:sz="4" w:space="0" w:color="auto"/>
            </w:tcBorders>
            <w:shd w:val="clear" w:color="auto" w:fill="auto"/>
            <w:noWrap/>
            <w:vAlign w:val="center"/>
          </w:tcPr>
          <w:p w:rsidR="001B531A" w:rsidRPr="00A3132C" w:rsidRDefault="001B531A" w:rsidP="00DF0D27">
            <w:pPr>
              <w:jc w:val="center"/>
              <w:rPr>
                <w:sz w:val="20"/>
                <w:szCs w:val="20"/>
              </w:rPr>
            </w:pPr>
            <w:r w:rsidRPr="00A3132C">
              <w:rPr>
                <w:sz w:val="20"/>
                <w:szCs w:val="20"/>
              </w:rPr>
              <w:t>261</w:t>
            </w:r>
          </w:p>
        </w:tc>
        <w:tc>
          <w:tcPr>
            <w:tcW w:w="3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1B531A" w:rsidRPr="00A3132C" w:rsidRDefault="001B531A" w:rsidP="00DF0D27">
            <w:pPr>
              <w:jc w:val="center"/>
              <w:rPr>
                <w:sz w:val="20"/>
                <w:szCs w:val="20"/>
              </w:rPr>
            </w:pPr>
            <w:r w:rsidRPr="00A3132C">
              <w:rPr>
                <w:sz w:val="20"/>
                <w:szCs w:val="20"/>
              </w:rPr>
              <w:t>248</w:t>
            </w:r>
          </w:p>
        </w:tc>
      </w:tr>
      <w:tr w:rsidR="001B531A" w:rsidRPr="00A3132C" w:rsidTr="00DF0D27">
        <w:tblPrEx>
          <w:tblBorders>
            <w:insideH w:val="single" w:sz="4" w:space="0" w:color="auto"/>
            <w:insideV w:val="single" w:sz="4" w:space="0" w:color="auto"/>
          </w:tblBorders>
        </w:tblPrEx>
        <w:trPr>
          <w:trHeight w:val="20"/>
        </w:trPr>
        <w:tc>
          <w:tcPr>
            <w:tcW w:w="1691" w:type="pct"/>
            <w:tcBorders>
              <w:top w:val="single" w:sz="4" w:space="0" w:color="auto"/>
              <w:left w:val="single" w:sz="4" w:space="0" w:color="auto"/>
              <w:bottom w:val="single" w:sz="4" w:space="0" w:color="auto"/>
              <w:right w:val="single" w:sz="4" w:space="0" w:color="auto"/>
            </w:tcBorders>
            <w:shd w:val="clear" w:color="auto" w:fill="auto"/>
            <w:noWrap/>
            <w:vAlign w:val="bottom"/>
          </w:tcPr>
          <w:p w:rsidR="001B531A" w:rsidRPr="00A3132C" w:rsidRDefault="001B531A" w:rsidP="00DF0D27">
            <w:pPr>
              <w:rPr>
                <w:sz w:val="20"/>
                <w:szCs w:val="20"/>
              </w:rPr>
            </w:pPr>
            <w:r w:rsidRPr="00A3132C">
              <w:rPr>
                <w:sz w:val="20"/>
                <w:szCs w:val="20"/>
              </w:rPr>
              <w:t>Приморский край</w:t>
            </w:r>
          </w:p>
        </w:tc>
        <w:tc>
          <w:tcPr>
            <w:tcW w:w="493" w:type="pct"/>
            <w:tcBorders>
              <w:top w:val="single" w:sz="4" w:space="0" w:color="auto"/>
              <w:left w:val="single" w:sz="4" w:space="0" w:color="auto"/>
              <w:bottom w:val="single" w:sz="4" w:space="0" w:color="auto"/>
              <w:right w:val="single" w:sz="4" w:space="0" w:color="auto"/>
            </w:tcBorders>
            <w:shd w:val="clear" w:color="auto" w:fill="auto"/>
            <w:noWrap/>
            <w:vAlign w:val="center"/>
          </w:tcPr>
          <w:p w:rsidR="001B531A" w:rsidRPr="00A3132C" w:rsidRDefault="001B531A" w:rsidP="00DF0D27">
            <w:pPr>
              <w:jc w:val="center"/>
              <w:rPr>
                <w:sz w:val="20"/>
                <w:szCs w:val="20"/>
              </w:rPr>
            </w:pPr>
            <w:r w:rsidRPr="00A3132C">
              <w:rPr>
                <w:sz w:val="20"/>
                <w:szCs w:val="20"/>
              </w:rPr>
              <w:t>380</w:t>
            </w:r>
          </w:p>
        </w:tc>
        <w:tc>
          <w:tcPr>
            <w:tcW w:w="352" w:type="pct"/>
            <w:tcBorders>
              <w:top w:val="single" w:sz="4" w:space="0" w:color="auto"/>
              <w:left w:val="single" w:sz="4" w:space="0" w:color="auto"/>
              <w:bottom w:val="single" w:sz="4" w:space="0" w:color="auto"/>
              <w:right w:val="single" w:sz="4" w:space="0" w:color="auto"/>
            </w:tcBorders>
            <w:shd w:val="clear" w:color="auto" w:fill="auto"/>
            <w:noWrap/>
            <w:vAlign w:val="center"/>
          </w:tcPr>
          <w:p w:rsidR="001B531A" w:rsidRPr="00A3132C" w:rsidRDefault="001B531A" w:rsidP="00DF0D27">
            <w:pPr>
              <w:jc w:val="center"/>
              <w:rPr>
                <w:sz w:val="20"/>
                <w:szCs w:val="20"/>
              </w:rPr>
            </w:pPr>
            <w:r w:rsidRPr="00A3132C">
              <w:rPr>
                <w:sz w:val="20"/>
                <w:szCs w:val="20"/>
              </w:rPr>
              <w:t>391</w:t>
            </w:r>
          </w:p>
        </w:tc>
        <w:tc>
          <w:tcPr>
            <w:tcW w:w="357" w:type="pct"/>
            <w:tcBorders>
              <w:top w:val="single" w:sz="4" w:space="0" w:color="auto"/>
              <w:left w:val="single" w:sz="4" w:space="0" w:color="auto"/>
              <w:bottom w:val="single" w:sz="4" w:space="0" w:color="auto"/>
              <w:right w:val="single" w:sz="4" w:space="0" w:color="auto"/>
            </w:tcBorders>
            <w:shd w:val="clear" w:color="auto" w:fill="auto"/>
            <w:noWrap/>
            <w:vAlign w:val="center"/>
          </w:tcPr>
          <w:p w:rsidR="001B531A" w:rsidRPr="00A3132C" w:rsidRDefault="001B531A" w:rsidP="00DF0D27">
            <w:pPr>
              <w:jc w:val="center"/>
              <w:rPr>
                <w:sz w:val="20"/>
                <w:szCs w:val="20"/>
              </w:rPr>
            </w:pPr>
            <w:r w:rsidRPr="00A3132C">
              <w:rPr>
                <w:sz w:val="20"/>
                <w:szCs w:val="20"/>
              </w:rPr>
              <w:t>391</w:t>
            </w:r>
          </w:p>
        </w:tc>
        <w:tc>
          <w:tcPr>
            <w:tcW w:w="346" w:type="pct"/>
            <w:tcBorders>
              <w:top w:val="single" w:sz="4" w:space="0" w:color="auto"/>
              <w:left w:val="single" w:sz="4" w:space="0" w:color="auto"/>
              <w:bottom w:val="single" w:sz="4" w:space="0" w:color="auto"/>
              <w:right w:val="single" w:sz="4" w:space="0" w:color="auto"/>
            </w:tcBorders>
            <w:shd w:val="clear" w:color="auto" w:fill="auto"/>
            <w:noWrap/>
            <w:vAlign w:val="center"/>
          </w:tcPr>
          <w:p w:rsidR="001B531A" w:rsidRPr="00A3132C" w:rsidRDefault="001B531A" w:rsidP="00DF0D27">
            <w:pPr>
              <w:jc w:val="center"/>
              <w:rPr>
                <w:sz w:val="20"/>
                <w:szCs w:val="20"/>
              </w:rPr>
            </w:pPr>
            <w:r w:rsidRPr="00A3132C">
              <w:rPr>
                <w:sz w:val="20"/>
                <w:szCs w:val="20"/>
              </w:rPr>
              <w:t>323</w:t>
            </w:r>
          </w:p>
        </w:tc>
        <w:tc>
          <w:tcPr>
            <w:tcW w:w="368"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B531A" w:rsidRPr="00A3132C" w:rsidRDefault="001B531A" w:rsidP="00DF0D27">
            <w:pPr>
              <w:jc w:val="center"/>
              <w:rPr>
                <w:sz w:val="20"/>
                <w:szCs w:val="20"/>
              </w:rPr>
            </w:pPr>
            <w:r w:rsidRPr="00A3132C">
              <w:rPr>
                <w:sz w:val="20"/>
                <w:szCs w:val="20"/>
              </w:rPr>
              <w:t>342</w:t>
            </w:r>
          </w:p>
        </w:tc>
        <w:tc>
          <w:tcPr>
            <w:tcW w:w="358" w:type="pct"/>
            <w:tcBorders>
              <w:top w:val="single" w:sz="4" w:space="0" w:color="auto"/>
              <w:left w:val="single" w:sz="4" w:space="0" w:color="auto"/>
              <w:bottom w:val="single" w:sz="4" w:space="0" w:color="auto"/>
              <w:right w:val="single" w:sz="4" w:space="0" w:color="auto"/>
            </w:tcBorders>
            <w:shd w:val="clear" w:color="auto" w:fill="auto"/>
            <w:noWrap/>
            <w:vAlign w:val="center"/>
          </w:tcPr>
          <w:p w:rsidR="001B531A" w:rsidRPr="00A3132C" w:rsidRDefault="001B531A" w:rsidP="00DF0D27">
            <w:pPr>
              <w:jc w:val="center"/>
              <w:rPr>
                <w:sz w:val="20"/>
                <w:szCs w:val="20"/>
              </w:rPr>
            </w:pPr>
            <w:r w:rsidRPr="00A3132C">
              <w:rPr>
                <w:sz w:val="20"/>
                <w:szCs w:val="20"/>
              </w:rPr>
              <w:t>346</w:t>
            </w:r>
          </w:p>
        </w:tc>
        <w:tc>
          <w:tcPr>
            <w:tcW w:w="357" w:type="pct"/>
            <w:tcBorders>
              <w:top w:val="single" w:sz="4" w:space="0" w:color="auto"/>
              <w:left w:val="single" w:sz="4" w:space="0" w:color="auto"/>
              <w:bottom w:val="single" w:sz="4" w:space="0" w:color="auto"/>
              <w:right w:val="single" w:sz="4" w:space="0" w:color="auto"/>
            </w:tcBorders>
            <w:shd w:val="clear" w:color="auto" w:fill="auto"/>
            <w:noWrap/>
            <w:vAlign w:val="center"/>
          </w:tcPr>
          <w:p w:rsidR="001B531A" w:rsidRPr="00A3132C" w:rsidRDefault="001B531A" w:rsidP="00DF0D27">
            <w:pPr>
              <w:jc w:val="center"/>
              <w:rPr>
                <w:sz w:val="20"/>
                <w:szCs w:val="20"/>
              </w:rPr>
            </w:pPr>
            <w:r w:rsidRPr="00A3132C">
              <w:rPr>
                <w:sz w:val="20"/>
                <w:szCs w:val="20"/>
              </w:rPr>
              <w:t>272</w:t>
            </w:r>
          </w:p>
        </w:tc>
        <w:tc>
          <w:tcPr>
            <w:tcW w:w="357" w:type="pct"/>
            <w:tcBorders>
              <w:top w:val="single" w:sz="4" w:space="0" w:color="auto"/>
              <w:left w:val="single" w:sz="4" w:space="0" w:color="auto"/>
              <w:bottom w:val="single" w:sz="4" w:space="0" w:color="auto"/>
              <w:right w:val="single" w:sz="4" w:space="0" w:color="auto"/>
            </w:tcBorders>
            <w:shd w:val="clear" w:color="auto" w:fill="auto"/>
            <w:noWrap/>
            <w:vAlign w:val="center"/>
          </w:tcPr>
          <w:p w:rsidR="001B531A" w:rsidRPr="00A3132C" w:rsidRDefault="001B531A" w:rsidP="00DF0D27">
            <w:pPr>
              <w:jc w:val="center"/>
              <w:rPr>
                <w:sz w:val="20"/>
                <w:szCs w:val="20"/>
              </w:rPr>
            </w:pPr>
            <w:r w:rsidRPr="00A3132C">
              <w:rPr>
                <w:sz w:val="20"/>
                <w:szCs w:val="20"/>
              </w:rPr>
              <w:t>294</w:t>
            </w:r>
          </w:p>
        </w:tc>
        <w:tc>
          <w:tcPr>
            <w:tcW w:w="3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1B531A" w:rsidRPr="00A3132C" w:rsidRDefault="001B531A" w:rsidP="00DF0D27">
            <w:pPr>
              <w:jc w:val="center"/>
              <w:rPr>
                <w:sz w:val="20"/>
                <w:szCs w:val="20"/>
              </w:rPr>
            </w:pPr>
            <w:r w:rsidRPr="00A3132C">
              <w:rPr>
                <w:sz w:val="20"/>
                <w:szCs w:val="20"/>
              </w:rPr>
              <w:t>278</w:t>
            </w:r>
          </w:p>
        </w:tc>
      </w:tr>
      <w:tr w:rsidR="001B531A" w:rsidRPr="00A3132C" w:rsidTr="00DF0D27">
        <w:tblPrEx>
          <w:tblBorders>
            <w:insideH w:val="single" w:sz="4" w:space="0" w:color="auto"/>
            <w:insideV w:val="single" w:sz="4" w:space="0" w:color="auto"/>
          </w:tblBorders>
        </w:tblPrEx>
        <w:trPr>
          <w:trHeight w:val="20"/>
        </w:trPr>
        <w:tc>
          <w:tcPr>
            <w:tcW w:w="1691" w:type="pct"/>
            <w:shd w:val="clear" w:color="auto" w:fill="auto"/>
            <w:noWrap/>
            <w:vAlign w:val="bottom"/>
          </w:tcPr>
          <w:p w:rsidR="001B531A" w:rsidRPr="00A3132C" w:rsidRDefault="001B531A" w:rsidP="00DF0D27">
            <w:pPr>
              <w:rPr>
                <w:sz w:val="20"/>
                <w:szCs w:val="20"/>
              </w:rPr>
            </w:pPr>
            <w:r w:rsidRPr="00A3132C">
              <w:rPr>
                <w:sz w:val="20"/>
                <w:szCs w:val="20"/>
              </w:rPr>
              <w:t>Псковская область</w:t>
            </w:r>
          </w:p>
        </w:tc>
        <w:tc>
          <w:tcPr>
            <w:tcW w:w="493" w:type="pct"/>
            <w:shd w:val="clear" w:color="auto" w:fill="auto"/>
            <w:noWrap/>
            <w:vAlign w:val="center"/>
          </w:tcPr>
          <w:p w:rsidR="001B531A" w:rsidRPr="00A3132C" w:rsidRDefault="001B531A" w:rsidP="00DF0D27">
            <w:pPr>
              <w:jc w:val="center"/>
              <w:rPr>
                <w:sz w:val="20"/>
                <w:szCs w:val="20"/>
              </w:rPr>
            </w:pPr>
            <w:r w:rsidRPr="00A3132C">
              <w:rPr>
                <w:sz w:val="20"/>
                <w:szCs w:val="20"/>
              </w:rPr>
              <w:t>387</w:t>
            </w:r>
          </w:p>
        </w:tc>
        <w:tc>
          <w:tcPr>
            <w:tcW w:w="352" w:type="pct"/>
            <w:shd w:val="clear" w:color="auto" w:fill="auto"/>
            <w:noWrap/>
            <w:vAlign w:val="center"/>
          </w:tcPr>
          <w:p w:rsidR="001B531A" w:rsidRPr="00A3132C" w:rsidRDefault="001B531A" w:rsidP="00DF0D27">
            <w:pPr>
              <w:jc w:val="center"/>
              <w:rPr>
                <w:sz w:val="20"/>
                <w:szCs w:val="20"/>
              </w:rPr>
            </w:pPr>
            <w:r w:rsidRPr="00A3132C">
              <w:rPr>
                <w:sz w:val="20"/>
                <w:szCs w:val="20"/>
              </w:rPr>
              <w:t>393</w:t>
            </w:r>
          </w:p>
        </w:tc>
        <w:tc>
          <w:tcPr>
            <w:tcW w:w="357" w:type="pct"/>
            <w:shd w:val="clear" w:color="auto" w:fill="auto"/>
            <w:noWrap/>
            <w:vAlign w:val="center"/>
          </w:tcPr>
          <w:p w:rsidR="001B531A" w:rsidRPr="00A3132C" w:rsidRDefault="001B531A" w:rsidP="00DF0D27">
            <w:pPr>
              <w:jc w:val="center"/>
              <w:rPr>
                <w:sz w:val="20"/>
                <w:szCs w:val="20"/>
              </w:rPr>
            </w:pPr>
            <w:r w:rsidRPr="00A3132C">
              <w:rPr>
                <w:sz w:val="20"/>
                <w:szCs w:val="20"/>
              </w:rPr>
              <w:t>367</w:t>
            </w:r>
          </w:p>
        </w:tc>
        <w:tc>
          <w:tcPr>
            <w:tcW w:w="346" w:type="pct"/>
            <w:shd w:val="clear" w:color="auto" w:fill="auto"/>
            <w:noWrap/>
            <w:vAlign w:val="center"/>
          </w:tcPr>
          <w:p w:rsidR="001B531A" w:rsidRPr="00A3132C" w:rsidRDefault="001B531A" w:rsidP="00DF0D27">
            <w:pPr>
              <w:jc w:val="center"/>
              <w:rPr>
                <w:sz w:val="20"/>
                <w:szCs w:val="20"/>
              </w:rPr>
            </w:pPr>
            <w:r w:rsidRPr="00A3132C">
              <w:rPr>
                <w:sz w:val="20"/>
                <w:szCs w:val="20"/>
              </w:rPr>
              <w:t>324</w:t>
            </w:r>
          </w:p>
        </w:tc>
        <w:tc>
          <w:tcPr>
            <w:tcW w:w="368" w:type="pct"/>
            <w:gridSpan w:val="2"/>
            <w:shd w:val="clear" w:color="auto" w:fill="auto"/>
            <w:noWrap/>
            <w:vAlign w:val="center"/>
          </w:tcPr>
          <w:p w:rsidR="001B531A" w:rsidRPr="00A3132C" w:rsidRDefault="001B531A" w:rsidP="00DF0D27">
            <w:pPr>
              <w:jc w:val="center"/>
              <w:rPr>
                <w:sz w:val="20"/>
                <w:szCs w:val="20"/>
              </w:rPr>
            </w:pPr>
            <w:r w:rsidRPr="00A3132C">
              <w:rPr>
                <w:sz w:val="20"/>
                <w:szCs w:val="20"/>
              </w:rPr>
              <w:t>323</w:t>
            </w:r>
          </w:p>
        </w:tc>
        <w:tc>
          <w:tcPr>
            <w:tcW w:w="358" w:type="pct"/>
            <w:shd w:val="clear" w:color="auto" w:fill="auto"/>
            <w:noWrap/>
            <w:vAlign w:val="center"/>
          </w:tcPr>
          <w:p w:rsidR="001B531A" w:rsidRPr="00A3132C" w:rsidRDefault="001B531A" w:rsidP="00DF0D27">
            <w:pPr>
              <w:jc w:val="center"/>
              <w:rPr>
                <w:sz w:val="20"/>
                <w:szCs w:val="20"/>
              </w:rPr>
            </w:pPr>
            <w:r w:rsidRPr="00A3132C">
              <w:rPr>
                <w:sz w:val="20"/>
                <w:szCs w:val="20"/>
              </w:rPr>
              <w:t>298</w:t>
            </w:r>
          </w:p>
        </w:tc>
        <w:tc>
          <w:tcPr>
            <w:tcW w:w="357" w:type="pct"/>
            <w:shd w:val="clear" w:color="auto" w:fill="auto"/>
            <w:noWrap/>
            <w:vAlign w:val="center"/>
          </w:tcPr>
          <w:p w:rsidR="001B531A" w:rsidRPr="00A3132C" w:rsidRDefault="001B531A" w:rsidP="00DF0D27">
            <w:pPr>
              <w:jc w:val="center"/>
              <w:rPr>
                <w:sz w:val="20"/>
                <w:szCs w:val="20"/>
              </w:rPr>
            </w:pPr>
            <w:r w:rsidRPr="00A3132C">
              <w:rPr>
                <w:sz w:val="20"/>
                <w:szCs w:val="20"/>
              </w:rPr>
              <w:t>270</w:t>
            </w:r>
          </w:p>
        </w:tc>
        <w:tc>
          <w:tcPr>
            <w:tcW w:w="357" w:type="pct"/>
            <w:shd w:val="clear" w:color="auto" w:fill="auto"/>
            <w:noWrap/>
            <w:vAlign w:val="center"/>
          </w:tcPr>
          <w:p w:rsidR="001B531A" w:rsidRPr="00A3132C" w:rsidRDefault="001B531A" w:rsidP="00DF0D27">
            <w:pPr>
              <w:jc w:val="center"/>
              <w:rPr>
                <w:sz w:val="20"/>
                <w:szCs w:val="20"/>
              </w:rPr>
            </w:pPr>
            <w:r w:rsidRPr="00A3132C">
              <w:rPr>
                <w:sz w:val="20"/>
                <w:szCs w:val="20"/>
              </w:rPr>
              <w:t>280</w:t>
            </w:r>
          </w:p>
        </w:tc>
        <w:tc>
          <w:tcPr>
            <w:tcW w:w="321" w:type="pct"/>
            <w:shd w:val="clear" w:color="auto" w:fill="auto"/>
            <w:noWrap/>
            <w:vAlign w:val="center"/>
          </w:tcPr>
          <w:p w:rsidR="001B531A" w:rsidRPr="00A3132C" w:rsidRDefault="001B531A" w:rsidP="00DF0D27">
            <w:pPr>
              <w:jc w:val="center"/>
              <w:rPr>
                <w:sz w:val="20"/>
                <w:szCs w:val="20"/>
              </w:rPr>
            </w:pPr>
            <w:r w:rsidRPr="00A3132C">
              <w:rPr>
                <w:sz w:val="20"/>
                <w:szCs w:val="20"/>
              </w:rPr>
              <w:t>269</w:t>
            </w:r>
          </w:p>
        </w:tc>
      </w:tr>
      <w:tr w:rsidR="001B531A" w:rsidRPr="00A3132C" w:rsidTr="00DF0D27">
        <w:tblPrEx>
          <w:tblBorders>
            <w:insideH w:val="single" w:sz="4" w:space="0" w:color="auto"/>
            <w:insideV w:val="single" w:sz="4" w:space="0" w:color="auto"/>
          </w:tblBorders>
        </w:tblPrEx>
        <w:trPr>
          <w:trHeight w:val="20"/>
        </w:trPr>
        <w:tc>
          <w:tcPr>
            <w:tcW w:w="1691" w:type="pct"/>
            <w:shd w:val="clear" w:color="auto" w:fill="auto"/>
            <w:noWrap/>
            <w:vAlign w:val="bottom"/>
          </w:tcPr>
          <w:p w:rsidR="001B531A" w:rsidRPr="00A3132C" w:rsidRDefault="001B531A" w:rsidP="00DF0D27">
            <w:pPr>
              <w:rPr>
                <w:sz w:val="20"/>
                <w:szCs w:val="20"/>
              </w:rPr>
            </w:pPr>
            <w:r w:rsidRPr="00A3132C">
              <w:rPr>
                <w:sz w:val="20"/>
                <w:szCs w:val="20"/>
              </w:rPr>
              <w:t>Республика Адыгея</w:t>
            </w:r>
          </w:p>
        </w:tc>
        <w:tc>
          <w:tcPr>
            <w:tcW w:w="493" w:type="pct"/>
            <w:shd w:val="clear" w:color="auto" w:fill="auto"/>
            <w:noWrap/>
            <w:vAlign w:val="center"/>
          </w:tcPr>
          <w:p w:rsidR="001B531A" w:rsidRPr="00A3132C" w:rsidRDefault="001B531A" w:rsidP="00DF0D27">
            <w:pPr>
              <w:jc w:val="center"/>
              <w:rPr>
                <w:sz w:val="20"/>
                <w:szCs w:val="20"/>
              </w:rPr>
            </w:pPr>
            <w:r w:rsidRPr="00A3132C">
              <w:rPr>
                <w:sz w:val="20"/>
                <w:szCs w:val="20"/>
              </w:rPr>
              <w:t>301</w:t>
            </w:r>
          </w:p>
        </w:tc>
        <w:tc>
          <w:tcPr>
            <w:tcW w:w="352" w:type="pct"/>
            <w:shd w:val="clear" w:color="auto" w:fill="auto"/>
            <w:noWrap/>
            <w:vAlign w:val="center"/>
          </w:tcPr>
          <w:p w:rsidR="001B531A" w:rsidRPr="00A3132C" w:rsidRDefault="001B531A" w:rsidP="00DF0D27">
            <w:pPr>
              <w:jc w:val="center"/>
              <w:rPr>
                <w:sz w:val="20"/>
                <w:szCs w:val="20"/>
              </w:rPr>
            </w:pPr>
            <w:r w:rsidRPr="00A3132C">
              <w:rPr>
                <w:sz w:val="20"/>
                <w:szCs w:val="20"/>
              </w:rPr>
              <w:t>307</w:t>
            </w:r>
          </w:p>
        </w:tc>
        <w:tc>
          <w:tcPr>
            <w:tcW w:w="357" w:type="pct"/>
            <w:shd w:val="clear" w:color="auto" w:fill="auto"/>
            <w:noWrap/>
            <w:vAlign w:val="center"/>
          </w:tcPr>
          <w:p w:rsidR="001B531A" w:rsidRPr="00A3132C" w:rsidRDefault="001B531A" w:rsidP="00DF0D27">
            <w:pPr>
              <w:jc w:val="center"/>
              <w:rPr>
                <w:sz w:val="20"/>
                <w:szCs w:val="20"/>
              </w:rPr>
            </w:pPr>
            <w:r w:rsidRPr="00A3132C">
              <w:rPr>
                <w:sz w:val="20"/>
                <w:szCs w:val="20"/>
              </w:rPr>
              <w:t>358</w:t>
            </w:r>
          </w:p>
        </w:tc>
        <w:tc>
          <w:tcPr>
            <w:tcW w:w="346" w:type="pct"/>
            <w:shd w:val="clear" w:color="auto" w:fill="auto"/>
            <w:noWrap/>
            <w:vAlign w:val="center"/>
          </w:tcPr>
          <w:p w:rsidR="001B531A" w:rsidRPr="00A3132C" w:rsidRDefault="001B531A" w:rsidP="00DF0D27">
            <w:pPr>
              <w:jc w:val="center"/>
              <w:rPr>
                <w:sz w:val="20"/>
                <w:szCs w:val="20"/>
              </w:rPr>
            </w:pPr>
            <w:r w:rsidRPr="00A3132C">
              <w:rPr>
                <w:sz w:val="20"/>
                <w:szCs w:val="20"/>
              </w:rPr>
              <w:t>255</w:t>
            </w:r>
          </w:p>
        </w:tc>
        <w:tc>
          <w:tcPr>
            <w:tcW w:w="368" w:type="pct"/>
            <w:gridSpan w:val="2"/>
            <w:shd w:val="clear" w:color="auto" w:fill="auto"/>
            <w:noWrap/>
            <w:vAlign w:val="center"/>
          </w:tcPr>
          <w:p w:rsidR="001B531A" w:rsidRPr="00A3132C" w:rsidRDefault="001B531A" w:rsidP="00DF0D27">
            <w:pPr>
              <w:jc w:val="center"/>
              <w:rPr>
                <w:sz w:val="20"/>
                <w:szCs w:val="20"/>
              </w:rPr>
            </w:pPr>
            <w:r w:rsidRPr="00A3132C">
              <w:rPr>
                <w:sz w:val="20"/>
                <w:szCs w:val="20"/>
              </w:rPr>
              <w:t>253</w:t>
            </w:r>
          </w:p>
        </w:tc>
        <w:tc>
          <w:tcPr>
            <w:tcW w:w="358" w:type="pct"/>
            <w:shd w:val="clear" w:color="auto" w:fill="auto"/>
            <w:noWrap/>
            <w:vAlign w:val="center"/>
          </w:tcPr>
          <w:p w:rsidR="001B531A" w:rsidRPr="00A3132C" w:rsidRDefault="001B531A" w:rsidP="00DF0D27">
            <w:pPr>
              <w:jc w:val="center"/>
              <w:rPr>
                <w:sz w:val="20"/>
                <w:szCs w:val="20"/>
              </w:rPr>
            </w:pPr>
            <w:r w:rsidRPr="00A3132C">
              <w:rPr>
                <w:sz w:val="20"/>
                <w:szCs w:val="20"/>
              </w:rPr>
              <w:t>292</w:t>
            </w:r>
          </w:p>
        </w:tc>
        <w:tc>
          <w:tcPr>
            <w:tcW w:w="357" w:type="pct"/>
            <w:shd w:val="clear" w:color="auto" w:fill="auto"/>
            <w:noWrap/>
            <w:vAlign w:val="center"/>
          </w:tcPr>
          <w:p w:rsidR="001B531A" w:rsidRPr="00A3132C" w:rsidRDefault="001B531A" w:rsidP="00DF0D27">
            <w:pPr>
              <w:jc w:val="center"/>
              <w:rPr>
                <w:sz w:val="20"/>
                <w:szCs w:val="20"/>
              </w:rPr>
            </w:pPr>
            <w:r w:rsidRPr="00A3132C">
              <w:rPr>
                <w:sz w:val="20"/>
                <w:szCs w:val="20"/>
              </w:rPr>
              <w:t>147</w:t>
            </w:r>
          </w:p>
        </w:tc>
        <w:tc>
          <w:tcPr>
            <w:tcW w:w="357" w:type="pct"/>
            <w:shd w:val="clear" w:color="auto" w:fill="auto"/>
            <w:noWrap/>
            <w:vAlign w:val="center"/>
          </w:tcPr>
          <w:p w:rsidR="001B531A" w:rsidRPr="00A3132C" w:rsidRDefault="001B531A" w:rsidP="00DF0D27">
            <w:pPr>
              <w:jc w:val="center"/>
              <w:rPr>
                <w:sz w:val="20"/>
                <w:szCs w:val="20"/>
              </w:rPr>
            </w:pPr>
            <w:r w:rsidRPr="00A3132C">
              <w:rPr>
                <w:sz w:val="20"/>
                <w:szCs w:val="20"/>
              </w:rPr>
              <w:t>161</w:t>
            </w:r>
          </w:p>
        </w:tc>
        <w:tc>
          <w:tcPr>
            <w:tcW w:w="321" w:type="pct"/>
            <w:shd w:val="clear" w:color="auto" w:fill="auto"/>
            <w:noWrap/>
            <w:vAlign w:val="center"/>
          </w:tcPr>
          <w:p w:rsidR="001B531A" w:rsidRPr="00A3132C" w:rsidRDefault="001B531A" w:rsidP="00DF0D27">
            <w:pPr>
              <w:jc w:val="center"/>
              <w:rPr>
                <w:sz w:val="20"/>
                <w:szCs w:val="20"/>
              </w:rPr>
            </w:pPr>
            <w:r w:rsidRPr="00A3132C">
              <w:rPr>
                <w:sz w:val="20"/>
                <w:szCs w:val="20"/>
              </w:rPr>
              <w:t>210</w:t>
            </w:r>
          </w:p>
        </w:tc>
      </w:tr>
      <w:tr w:rsidR="001B531A" w:rsidRPr="00A3132C" w:rsidTr="00DF0D27">
        <w:tblPrEx>
          <w:tblBorders>
            <w:insideH w:val="single" w:sz="4" w:space="0" w:color="auto"/>
            <w:insideV w:val="single" w:sz="4" w:space="0" w:color="auto"/>
          </w:tblBorders>
        </w:tblPrEx>
        <w:trPr>
          <w:trHeight w:val="20"/>
        </w:trPr>
        <w:tc>
          <w:tcPr>
            <w:tcW w:w="1691" w:type="pct"/>
            <w:shd w:val="clear" w:color="auto" w:fill="auto"/>
            <w:noWrap/>
            <w:vAlign w:val="bottom"/>
          </w:tcPr>
          <w:p w:rsidR="001B531A" w:rsidRPr="00A3132C" w:rsidRDefault="001B531A" w:rsidP="00DF0D27">
            <w:pPr>
              <w:rPr>
                <w:sz w:val="20"/>
                <w:szCs w:val="20"/>
              </w:rPr>
            </w:pPr>
            <w:r w:rsidRPr="00A3132C">
              <w:rPr>
                <w:sz w:val="20"/>
                <w:szCs w:val="20"/>
              </w:rPr>
              <w:t>Республика Алтай</w:t>
            </w:r>
          </w:p>
        </w:tc>
        <w:tc>
          <w:tcPr>
            <w:tcW w:w="493" w:type="pct"/>
            <w:shd w:val="clear" w:color="auto" w:fill="auto"/>
            <w:noWrap/>
            <w:vAlign w:val="center"/>
          </w:tcPr>
          <w:p w:rsidR="001B531A" w:rsidRPr="00A3132C" w:rsidRDefault="001B531A" w:rsidP="00DF0D27">
            <w:pPr>
              <w:jc w:val="center"/>
              <w:rPr>
                <w:sz w:val="20"/>
                <w:szCs w:val="20"/>
              </w:rPr>
            </w:pPr>
            <w:r w:rsidRPr="00A3132C">
              <w:rPr>
                <w:sz w:val="20"/>
                <w:szCs w:val="20"/>
              </w:rPr>
              <w:t>396</w:t>
            </w:r>
          </w:p>
        </w:tc>
        <w:tc>
          <w:tcPr>
            <w:tcW w:w="352" w:type="pct"/>
            <w:shd w:val="clear" w:color="auto" w:fill="auto"/>
            <w:noWrap/>
            <w:vAlign w:val="center"/>
          </w:tcPr>
          <w:p w:rsidR="001B531A" w:rsidRPr="00A3132C" w:rsidRDefault="001B531A" w:rsidP="00DF0D27">
            <w:pPr>
              <w:jc w:val="center"/>
              <w:rPr>
                <w:sz w:val="20"/>
                <w:szCs w:val="20"/>
              </w:rPr>
            </w:pPr>
            <w:r w:rsidRPr="00A3132C">
              <w:rPr>
                <w:sz w:val="20"/>
                <w:szCs w:val="20"/>
              </w:rPr>
              <w:t>360</w:t>
            </w:r>
          </w:p>
        </w:tc>
        <w:tc>
          <w:tcPr>
            <w:tcW w:w="357" w:type="pct"/>
            <w:shd w:val="clear" w:color="auto" w:fill="auto"/>
            <w:noWrap/>
            <w:vAlign w:val="center"/>
          </w:tcPr>
          <w:p w:rsidR="001B531A" w:rsidRPr="00A3132C" w:rsidRDefault="001B531A" w:rsidP="00DF0D27">
            <w:pPr>
              <w:jc w:val="center"/>
              <w:rPr>
                <w:sz w:val="20"/>
                <w:szCs w:val="20"/>
              </w:rPr>
            </w:pPr>
            <w:r w:rsidRPr="00A3132C">
              <w:rPr>
                <w:sz w:val="20"/>
                <w:szCs w:val="20"/>
              </w:rPr>
              <w:t>362</w:t>
            </w:r>
          </w:p>
        </w:tc>
        <w:tc>
          <w:tcPr>
            <w:tcW w:w="346" w:type="pct"/>
            <w:shd w:val="clear" w:color="auto" w:fill="auto"/>
            <w:noWrap/>
            <w:vAlign w:val="center"/>
          </w:tcPr>
          <w:p w:rsidR="001B531A" w:rsidRPr="00A3132C" w:rsidRDefault="001B531A" w:rsidP="00DF0D27">
            <w:pPr>
              <w:jc w:val="center"/>
              <w:rPr>
                <w:sz w:val="20"/>
                <w:szCs w:val="20"/>
              </w:rPr>
            </w:pPr>
            <w:r w:rsidRPr="00A3132C">
              <w:rPr>
                <w:sz w:val="20"/>
                <w:szCs w:val="20"/>
              </w:rPr>
              <w:t>307</w:t>
            </w:r>
          </w:p>
        </w:tc>
        <w:tc>
          <w:tcPr>
            <w:tcW w:w="368" w:type="pct"/>
            <w:gridSpan w:val="2"/>
            <w:shd w:val="clear" w:color="auto" w:fill="auto"/>
            <w:noWrap/>
            <w:vAlign w:val="center"/>
          </w:tcPr>
          <w:p w:rsidR="001B531A" w:rsidRPr="00A3132C" w:rsidRDefault="001B531A" w:rsidP="00DF0D27">
            <w:pPr>
              <w:jc w:val="center"/>
              <w:rPr>
                <w:sz w:val="20"/>
                <w:szCs w:val="20"/>
              </w:rPr>
            </w:pPr>
            <w:r w:rsidRPr="00A3132C">
              <w:rPr>
                <w:sz w:val="20"/>
                <w:szCs w:val="20"/>
              </w:rPr>
              <w:t>227</w:t>
            </w:r>
          </w:p>
        </w:tc>
        <w:tc>
          <w:tcPr>
            <w:tcW w:w="358" w:type="pct"/>
            <w:shd w:val="clear" w:color="auto" w:fill="auto"/>
            <w:noWrap/>
            <w:vAlign w:val="center"/>
          </w:tcPr>
          <w:p w:rsidR="001B531A" w:rsidRPr="00A3132C" w:rsidRDefault="001B531A" w:rsidP="00DF0D27">
            <w:pPr>
              <w:jc w:val="center"/>
              <w:rPr>
                <w:sz w:val="20"/>
                <w:szCs w:val="20"/>
              </w:rPr>
            </w:pPr>
            <w:r w:rsidRPr="00A3132C">
              <w:rPr>
                <w:sz w:val="20"/>
                <w:szCs w:val="20"/>
              </w:rPr>
              <w:t>275</w:t>
            </w:r>
          </w:p>
        </w:tc>
        <w:tc>
          <w:tcPr>
            <w:tcW w:w="357" w:type="pct"/>
            <w:shd w:val="clear" w:color="auto" w:fill="auto"/>
            <w:noWrap/>
            <w:vAlign w:val="center"/>
          </w:tcPr>
          <w:p w:rsidR="001B531A" w:rsidRPr="00A3132C" w:rsidRDefault="001B531A" w:rsidP="00DF0D27">
            <w:pPr>
              <w:jc w:val="center"/>
              <w:rPr>
                <w:sz w:val="20"/>
                <w:szCs w:val="20"/>
              </w:rPr>
            </w:pPr>
            <w:r w:rsidRPr="00A3132C">
              <w:rPr>
                <w:sz w:val="20"/>
                <w:szCs w:val="20"/>
              </w:rPr>
              <w:t>324</w:t>
            </w:r>
          </w:p>
        </w:tc>
        <w:tc>
          <w:tcPr>
            <w:tcW w:w="357" w:type="pct"/>
            <w:shd w:val="clear" w:color="auto" w:fill="auto"/>
            <w:noWrap/>
            <w:vAlign w:val="center"/>
          </w:tcPr>
          <w:p w:rsidR="001B531A" w:rsidRPr="00A3132C" w:rsidRDefault="001B531A" w:rsidP="00DF0D27">
            <w:pPr>
              <w:jc w:val="center"/>
              <w:rPr>
                <w:sz w:val="20"/>
                <w:szCs w:val="20"/>
              </w:rPr>
            </w:pPr>
            <w:r w:rsidRPr="00A3132C">
              <w:rPr>
                <w:sz w:val="20"/>
                <w:szCs w:val="20"/>
              </w:rPr>
              <w:t>322</w:t>
            </w:r>
          </w:p>
        </w:tc>
        <w:tc>
          <w:tcPr>
            <w:tcW w:w="321" w:type="pct"/>
            <w:shd w:val="clear" w:color="auto" w:fill="auto"/>
            <w:noWrap/>
            <w:vAlign w:val="center"/>
          </w:tcPr>
          <w:p w:rsidR="001B531A" w:rsidRPr="00A3132C" w:rsidRDefault="001B531A" w:rsidP="00DF0D27">
            <w:pPr>
              <w:jc w:val="center"/>
              <w:rPr>
                <w:sz w:val="20"/>
                <w:szCs w:val="20"/>
              </w:rPr>
            </w:pPr>
            <w:r w:rsidRPr="00A3132C">
              <w:rPr>
                <w:sz w:val="20"/>
                <w:szCs w:val="20"/>
              </w:rPr>
              <w:t>287</w:t>
            </w:r>
          </w:p>
        </w:tc>
      </w:tr>
      <w:tr w:rsidR="001B531A" w:rsidRPr="00A3132C" w:rsidTr="00DF0D27">
        <w:tblPrEx>
          <w:tblBorders>
            <w:insideH w:val="single" w:sz="4" w:space="0" w:color="auto"/>
            <w:insideV w:val="single" w:sz="4" w:space="0" w:color="auto"/>
          </w:tblBorders>
        </w:tblPrEx>
        <w:trPr>
          <w:trHeight w:val="20"/>
        </w:trPr>
        <w:tc>
          <w:tcPr>
            <w:tcW w:w="1691" w:type="pct"/>
            <w:shd w:val="clear" w:color="auto" w:fill="auto"/>
            <w:noWrap/>
            <w:vAlign w:val="bottom"/>
          </w:tcPr>
          <w:p w:rsidR="001B531A" w:rsidRPr="00A3132C" w:rsidRDefault="001B531A" w:rsidP="00DF0D27">
            <w:pPr>
              <w:rPr>
                <w:sz w:val="20"/>
                <w:szCs w:val="20"/>
              </w:rPr>
            </w:pPr>
            <w:r w:rsidRPr="00A3132C">
              <w:rPr>
                <w:sz w:val="20"/>
                <w:szCs w:val="20"/>
              </w:rPr>
              <w:t>Республика Дагестан</w:t>
            </w:r>
          </w:p>
        </w:tc>
        <w:tc>
          <w:tcPr>
            <w:tcW w:w="493" w:type="pct"/>
            <w:shd w:val="clear" w:color="auto" w:fill="auto"/>
            <w:noWrap/>
            <w:vAlign w:val="center"/>
          </w:tcPr>
          <w:p w:rsidR="001B531A" w:rsidRPr="00A3132C" w:rsidRDefault="001B531A" w:rsidP="00DF0D27">
            <w:pPr>
              <w:jc w:val="center"/>
              <w:rPr>
                <w:sz w:val="20"/>
                <w:szCs w:val="20"/>
              </w:rPr>
            </w:pPr>
            <w:r w:rsidRPr="00A3132C">
              <w:rPr>
                <w:sz w:val="20"/>
                <w:szCs w:val="20"/>
              </w:rPr>
              <w:t>291</w:t>
            </w:r>
          </w:p>
        </w:tc>
        <w:tc>
          <w:tcPr>
            <w:tcW w:w="352" w:type="pct"/>
            <w:shd w:val="clear" w:color="auto" w:fill="auto"/>
            <w:noWrap/>
            <w:vAlign w:val="center"/>
          </w:tcPr>
          <w:p w:rsidR="001B531A" w:rsidRPr="00A3132C" w:rsidRDefault="001B531A" w:rsidP="00DF0D27">
            <w:pPr>
              <w:jc w:val="center"/>
              <w:rPr>
                <w:sz w:val="20"/>
                <w:szCs w:val="20"/>
              </w:rPr>
            </w:pPr>
            <w:r w:rsidRPr="00A3132C">
              <w:rPr>
                <w:sz w:val="20"/>
                <w:szCs w:val="20"/>
              </w:rPr>
              <w:t>294</w:t>
            </w:r>
          </w:p>
        </w:tc>
        <w:tc>
          <w:tcPr>
            <w:tcW w:w="357" w:type="pct"/>
            <w:shd w:val="clear" w:color="auto" w:fill="auto"/>
            <w:noWrap/>
            <w:vAlign w:val="center"/>
          </w:tcPr>
          <w:p w:rsidR="001B531A" w:rsidRPr="00A3132C" w:rsidRDefault="001B531A" w:rsidP="00DF0D27">
            <w:pPr>
              <w:jc w:val="center"/>
              <w:rPr>
                <w:sz w:val="20"/>
                <w:szCs w:val="20"/>
              </w:rPr>
            </w:pPr>
            <w:r w:rsidRPr="00A3132C">
              <w:rPr>
                <w:sz w:val="20"/>
                <w:szCs w:val="20"/>
              </w:rPr>
              <w:t>295</w:t>
            </w:r>
          </w:p>
        </w:tc>
        <w:tc>
          <w:tcPr>
            <w:tcW w:w="346" w:type="pct"/>
            <w:shd w:val="clear" w:color="auto" w:fill="auto"/>
            <w:noWrap/>
            <w:vAlign w:val="center"/>
          </w:tcPr>
          <w:p w:rsidR="001B531A" w:rsidRPr="00A3132C" w:rsidRDefault="001B531A" w:rsidP="00DF0D27">
            <w:pPr>
              <w:jc w:val="center"/>
              <w:rPr>
                <w:sz w:val="20"/>
                <w:szCs w:val="20"/>
              </w:rPr>
            </w:pPr>
            <w:r w:rsidRPr="00A3132C">
              <w:rPr>
                <w:sz w:val="20"/>
                <w:szCs w:val="20"/>
              </w:rPr>
              <w:t>213</w:t>
            </w:r>
          </w:p>
        </w:tc>
        <w:tc>
          <w:tcPr>
            <w:tcW w:w="368" w:type="pct"/>
            <w:gridSpan w:val="2"/>
            <w:shd w:val="clear" w:color="auto" w:fill="auto"/>
            <w:noWrap/>
            <w:vAlign w:val="center"/>
          </w:tcPr>
          <w:p w:rsidR="001B531A" w:rsidRPr="00A3132C" w:rsidRDefault="001B531A" w:rsidP="00DF0D27">
            <w:pPr>
              <w:jc w:val="center"/>
              <w:rPr>
                <w:sz w:val="20"/>
                <w:szCs w:val="20"/>
              </w:rPr>
            </w:pPr>
            <w:r w:rsidRPr="00A3132C">
              <w:rPr>
                <w:sz w:val="20"/>
                <w:szCs w:val="20"/>
              </w:rPr>
              <w:t>211</w:t>
            </w:r>
          </w:p>
        </w:tc>
        <w:tc>
          <w:tcPr>
            <w:tcW w:w="358" w:type="pct"/>
            <w:shd w:val="clear" w:color="auto" w:fill="auto"/>
            <w:noWrap/>
            <w:vAlign w:val="center"/>
          </w:tcPr>
          <w:p w:rsidR="001B531A" w:rsidRPr="00A3132C" w:rsidRDefault="001B531A" w:rsidP="00DF0D27">
            <w:pPr>
              <w:jc w:val="center"/>
              <w:rPr>
                <w:sz w:val="20"/>
                <w:szCs w:val="20"/>
              </w:rPr>
            </w:pPr>
            <w:r w:rsidRPr="00A3132C">
              <w:rPr>
                <w:sz w:val="20"/>
                <w:szCs w:val="20"/>
              </w:rPr>
              <w:t>221</w:t>
            </w:r>
          </w:p>
        </w:tc>
        <w:tc>
          <w:tcPr>
            <w:tcW w:w="357" w:type="pct"/>
            <w:shd w:val="clear" w:color="auto" w:fill="auto"/>
            <w:noWrap/>
            <w:vAlign w:val="center"/>
          </w:tcPr>
          <w:p w:rsidR="001B531A" w:rsidRPr="00A3132C" w:rsidRDefault="001B531A" w:rsidP="00DF0D27">
            <w:pPr>
              <w:jc w:val="center"/>
              <w:rPr>
                <w:sz w:val="20"/>
                <w:szCs w:val="20"/>
              </w:rPr>
            </w:pPr>
            <w:r w:rsidRPr="00A3132C">
              <w:rPr>
                <w:sz w:val="20"/>
                <w:szCs w:val="20"/>
              </w:rPr>
              <w:t>245</w:t>
            </w:r>
          </w:p>
        </w:tc>
        <w:tc>
          <w:tcPr>
            <w:tcW w:w="357" w:type="pct"/>
            <w:shd w:val="clear" w:color="auto" w:fill="auto"/>
            <w:noWrap/>
            <w:vAlign w:val="center"/>
          </w:tcPr>
          <w:p w:rsidR="001B531A" w:rsidRPr="00A3132C" w:rsidRDefault="001B531A" w:rsidP="00DF0D27">
            <w:pPr>
              <w:jc w:val="center"/>
              <w:rPr>
                <w:sz w:val="20"/>
                <w:szCs w:val="20"/>
              </w:rPr>
            </w:pPr>
            <w:r w:rsidRPr="00A3132C">
              <w:rPr>
                <w:sz w:val="20"/>
                <w:szCs w:val="20"/>
              </w:rPr>
              <w:t>256</w:t>
            </w:r>
          </w:p>
        </w:tc>
        <w:tc>
          <w:tcPr>
            <w:tcW w:w="321" w:type="pct"/>
            <w:shd w:val="clear" w:color="auto" w:fill="auto"/>
            <w:noWrap/>
            <w:vAlign w:val="center"/>
          </w:tcPr>
          <w:p w:rsidR="001B531A" w:rsidRPr="00A3132C" w:rsidRDefault="001B531A" w:rsidP="00DF0D27">
            <w:pPr>
              <w:jc w:val="center"/>
              <w:rPr>
                <w:sz w:val="20"/>
                <w:szCs w:val="20"/>
              </w:rPr>
            </w:pPr>
            <w:r w:rsidRPr="00A3132C">
              <w:rPr>
                <w:sz w:val="20"/>
                <w:szCs w:val="20"/>
              </w:rPr>
              <w:t>259</w:t>
            </w:r>
          </w:p>
        </w:tc>
      </w:tr>
      <w:tr w:rsidR="001B531A" w:rsidRPr="00A3132C" w:rsidTr="00DF0D27">
        <w:tblPrEx>
          <w:tblBorders>
            <w:insideH w:val="single" w:sz="4" w:space="0" w:color="auto"/>
            <w:insideV w:val="single" w:sz="4" w:space="0" w:color="auto"/>
          </w:tblBorders>
        </w:tblPrEx>
        <w:trPr>
          <w:trHeight w:val="20"/>
        </w:trPr>
        <w:tc>
          <w:tcPr>
            <w:tcW w:w="1691" w:type="pct"/>
            <w:shd w:val="clear" w:color="auto" w:fill="auto"/>
            <w:noWrap/>
            <w:vAlign w:val="bottom"/>
          </w:tcPr>
          <w:p w:rsidR="001B531A" w:rsidRPr="00A3132C" w:rsidRDefault="001B531A" w:rsidP="00DF0D27">
            <w:pPr>
              <w:rPr>
                <w:sz w:val="20"/>
                <w:szCs w:val="20"/>
              </w:rPr>
            </w:pPr>
            <w:r w:rsidRPr="00A3132C">
              <w:rPr>
                <w:sz w:val="20"/>
                <w:szCs w:val="20"/>
              </w:rPr>
              <w:t>Республика Ингушетия</w:t>
            </w:r>
          </w:p>
        </w:tc>
        <w:tc>
          <w:tcPr>
            <w:tcW w:w="493" w:type="pct"/>
            <w:shd w:val="clear" w:color="auto" w:fill="auto"/>
            <w:noWrap/>
            <w:vAlign w:val="center"/>
          </w:tcPr>
          <w:p w:rsidR="001B531A" w:rsidRPr="00A3132C" w:rsidRDefault="001B531A" w:rsidP="00DF0D27">
            <w:pPr>
              <w:jc w:val="center"/>
              <w:rPr>
                <w:sz w:val="20"/>
                <w:szCs w:val="20"/>
              </w:rPr>
            </w:pPr>
            <w:r w:rsidRPr="00A3132C">
              <w:rPr>
                <w:sz w:val="20"/>
                <w:szCs w:val="20"/>
              </w:rPr>
              <w:t>419</w:t>
            </w:r>
          </w:p>
        </w:tc>
        <w:tc>
          <w:tcPr>
            <w:tcW w:w="352" w:type="pct"/>
            <w:shd w:val="clear" w:color="auto" w:fill="auto"/>
            <w:noWrap/>
            <w:vAlign w:val="center"/>
          </w:tcPr>
          <w:p w:rsidR="001B531A" w:rsidRPr="00A3132C" w:rsidRDefault="001B531A" w:rsidP="00DF0D27">
            <w:pPr>
              <w:jc w:val="center"/>
              <w:rPr>
                <w:sz w:val="20"/>
                <w:szCs w:val="20"/>
              </w:rPr>
            </w:pPr>
            <w:r w:rsidRPr="00A3132C">
              <w:rPr>
                <w:sz w:val="20"/>
                <w:szCs w:val="20"/>
              </w:rPr>
              <w:t>423</w:t>
            </w:r>
          </w:p>
        </w:tc>
        <w:tc>
          <w:tcPr>
            <w:tcW w:w="357" w:type="pct"/>
            <w:shd w:val="clear" w:color="auto" w:fill="auto"/>
            <w:noWrap/>
            <w:vAlign w:val="center"/>
          </w:tcPr>
          <w:p w:rsidR="001B531A" w:rsidRPr="00A3132C" w:rsidRDefault="001B531A" w:rsidP="00DF0D27">
            <w:pPr>
              <w:jc w:val="center"/>
              <w:rPr>
                <w:sz w:val="20"/>
                <w:szCs w:val="20"/>
              </w:rPr>
            </w:pPr>
            <w:r w:rsidRPr="00A3132C">
              <w:rPr>
                <w:sz w:val="20"/>
                <w:szCs w:val="20"/>
              </w:rPr>
              <w:t>399</w:t>
            </w:r>
          </w:p>
        </w:tc>
        <w:tc>
          <w:tcPr>
            <w:tcW w:w="346" w:type="pct"/>
            <w:shd w:val="clear" w:color="auto" w:fill="auto"/>
            <w:noWrap/>
            <w:vAlign w:val="center"/>
          </w:tcPr>
          <w:p w:rsidR="001B531A" w:rsidRPr="00A3132C" w:rsidRDefault="001B531A" w:rsidP="00DF0D27">
            <w:pPr>
              <w:jc w:val="center"/>
              <w:rPr>
                <w:sz w:val="20"/>
                <w:szCs w:val="20"/>
              </w:rPr>
            </w:pPr>
            <w:r w:rsidRPr="00A3132C">
              <w:rPr>
                <w:sz w:val="20"/>
                <w:szCs w:val="20"/>
              </w:rPr>
              <w:t>406</w:t>
            </w:r>
          </w:p>
        </w:tc>
        <w:tc>
          <w:tcPr>
            <w:tcW w:w="368" w:type="pct"/>
            <w:gridSpan w:val="2"/>
            <w:shd w:val="clear" w:color="auto" w:fill="auto"/>
            <w:noWrap/>
            <w:vAlign w:val="center"/>
          </w:tcPr>
          <w:p w:rsidR="001B531A" w:rsidRPr="00A3132C" w:rsidRDefault="001B531A" w:rsidP="00DF0D27">
            <w:pPr>
              <w:jc w:val="center"/>
              <w:rPr>
                <w:sz w:val="20"/>
                <w:szCs w:val="20"/>
              </w:rPr>
            </w:pPr>
            <w:r w:rsidRPr="00A3132C">
              <w:rPr>
                <w:sz w:val="20"/>
                <w:szCs w:val="20"/>
              </w:rPr>
              <w:t>402</w:t>
            </w:r>
          </w:p>
        </w:tc>
        <w:tc>
          <w:tcPr>
            <w:tcW w:w="358" w:type="pct"/>
            <w:shd w:val="clear" w:color="auto" w:fill="auto"/>
            <w:noWrap/>
            <w:vAlign w:val="center"/>
          </w:tcPr>
          <w:p w:rsidR="001B531A" w:rsidRPr="00A3132C" w:rsidRDefault="001B531A" w:rsidP="00DF0D27">
            <w:pPr>
              <w:jc w:val="center"/>
              <w:rPr>
                <w:sz w:val="20"/>
                <w:szCs w:val="20"/>
              </w:rPr>
            </w:pPr>
            <w:r w:rsidRPr="00A3132C">
              <w:rPr>
                <w:sz w:val="20"/>
                <w:szCs w:val="20"/>
              </w:rPr>
              <w:t>374</w:t>
            </w:r>
          </w:p>
        </w:tc>
        <w:tc>
          <w:tcPr>
            <w:tcW w:w="357" w:type="pct"/>
            <w:shd w:val="clear" w:color="auto" w:fill="auto"/>
            <w:noWrap/>
            <w:vAlign w:val="center"/>
          </w:tcPr>
          <w:p w:rsidR="001B531A" w:rsidRPr="00A3132C" w:rsidRDefault="001B531A" w:rsidP="00DF0D27">
            <w:pPr>
              <w:jc w:val="center"/>
              <w:rPr>
                <w:sz w:val="20"/>
                <w:szCs w:val="20"/>
              </w:rPr>
            </w:pPr>
            <w:r w:rsidRPr="00A3132C">
              <w:rPr>
                <w:sz w:val="20"/>
                <w:szCs w:val="20"/>
              </w:rPr>
              <w:t>187</w:t>
            </w:r>
          </w:p>
        </w:tc>
        <w:tc>
          <w:tcPr>
            <w:tcW w:w="357" w:type="pct"/>
            <w:shd w:val="clear" w:color="auto" w:fill="auto"/>
            <w:noWrap/>
            <w:vAlign w:val="center"/>
          </w:tcPr>
          <w:p w:rsidR="001B531A" w:rsidRPr="00A3132C" w:rsidRDefault="001B531A" w:rsidP="00DF0D27">
            <w:pPr>
              <w:jc w:val="center"/>
              <w:rPr>
                <w:sz w:val="20"/>
                <w:szCs w:val="20"/>
              </w:rPr>
            </w:pPr>
            <w:r w:rsidRPr="00A3132C">
              <w:rPr>
                <w:sz w:val="20"/>
                <w:szCs w:val="20"/>
              </w:rPr>
              <w:t>202</w:t>
            </w:r>
          </w:p>
        </w:tc>
        <w:tc>
          <w:tcPr>
            <w:tcW w:w="321" w:type="pct"/>
            <w:shd w:val="clear" w:color="auto" w:fill="auto"/>
            <w:noWrap/>
            <w:vAlign w:val="center"/>
          </w:tcPr>
          <w:p w:rsidR="001B531A" w:rsidRPr="00A3132C" w:rsidRDefault="001B531A" w:rsidP="00DF0D27">
            <w:pPr>
              <w:jc w:val="center"/>
              <w:rPr>
                <w:sz w:val="20"/>
                <w:szCs w:val="20"/>
              </w:rPr>
            </w:pPr>
            <w:r w:rsidRPr="00A3132C">
              <w:rPr>
                <w:sz w:val="20"/>
                <w:szCs w:val="20"/>
              </w:rPr>
              <w:t>213</w:t>
            </w:r>
          </w:p>
        </w:tc>
      </w:tr>
      <w:tr w:rsidR="001B531A" w:rsidRPr="00A3132C" w:rsidTr="00DF0D27">
        <w:tblPrEx>
          <w:tblBorders>
            <w:insideH w:val="single" w:sz="4" w:space="0" w:color="auto"/>
            <w:insideV w:val="single" w:sz="4" w:space="0" w:color="auto"/>
          </w:tblBorders>
        </w:tblPrEx>
        <w:trPr>
          <w:trHeight w:val="20"/>
        </w:trPr>
        <w:tc>
          <w:tcPr>
            <w:tcW w:w="1691" w:type="pct"/>
            <w:shd w:val="clear" w:color="auto" w:fill="auto"/>
            <w:noWrap/>
            <w:vAlign w:val="bottom"/>
          </w:tcPr>
          <w:p w:rsidR="001B531A" w:rsidRPr="00A3132C" w:rsidRDefault="001B531A" w:rsidP="00DF0D27">
            <w:pPr>
              <w:rPr>
                <w:sz w:val="20"/>
                <w:szCs w:val="20"/>
              </w:rPr>
            </w:pPr>
            <w:r w:rsidRPr="00A3132C">
              <w:rPr>
                <w:sz w:val="20"/>
                <w:szCs w:val="20"/>
              </w:rPr>
              <w:t>Республика Калмыкия</w:t>
            </w:r>
          </w:p>
        </w:tc>
        <w:tc>
          <w:tcPr>
            <w:tcW w:w="493" w:type="pct"/>
            <w:shd w:val="clear" w:color="auto" w:fill="auto"/>
            <w:noWrap/>
            <w:vAlign w:val="center"/>
          </w:tcPr>
          <w:p w:rsidR="001B531A" w:rsidRPr="00A3132C" w:rsidRDefault="001B531A" w:rsidP="00DF0D27">
            <w:pPr>
              <w:jc w:val="center"/>
              <w:rPr>
                <w:sz w:val="20"/>
                <w:szCs w:val="20"/>
              </w:rPr>
            </w:pPr>
            <w:r w:rsidRPr="00A3132C">
              <w:rPr>
                <w:sz w:val="20"/>
                <w:szCs w:val="20"/>
              </w:rPr>
              <w:t>330</w:t>
            </w:r>
          </w:p>
        </w:tc>
        <w:tc>
          <w:tcPr>
            <w:tcW w:w="352" w:type="pct"/>
            <w:shd w:val="clear" w:color="auto" w:fill="auto"/>
            <w:noWrap/>
            <w:vAlign w:val="center"/>
          </w:tcPr>
          <w:p w:rsidR="001B531A" w:rsidRPr="00A3132C" w:rsidRDefault="001B531A" w:rsidP="00DF0D27">
            <w:pPr>
              <w:jc w:val="center"/>
              <w:rPr>
                <w:sz w:val="20"/>
                <w:szCs w:val="20"/>
              </w:rPr>
            </w:pPr>
            <w:r w:rsidRPr="00A3132C">
              <w:rPr>
                <w:sz w:val="20"/>
                <w:szCs w:val="20"/>
              </w:rPr>
              <w:t>331</w:t>
            </w:r>
          </w:p>
        </w:tc>
        <w:tc>
          <w:tcPr>
            <w:tcW w:w="357" w:type="pct"/>
            <w:shd w:val="clear" w:color="auto" w:fill="auto"/>
            <w:noWrap/>
            <w:vAlign w:val="center"/>
          </w:tcPr>
          <w:p w:rsidR="001B531A" w:rsidRPr="00A3132C" w:rsidRDefault="001B531A" w:rsidP="00DF0D27">
            <w:pPr>
              <w:jc w:val="center"/>
              <w:rPr>
                <w:sz w:val="20"/>
                <w:szCs w:val="20"/>
              </w:rPr>
            </w:pPr>
            <w:r w:rsidRPr="00A3132C">
              <w:rPr>
                <w:sz w:val="20"/>
                <w:szCs w:val="20"/>
              </w:rPr>
              <w:t>328</w:t>
            </w:r>
          </w:p>
        </w:tc>
        <w:tc>
          <w:tcPr>
            <w:tcW w:w="346" w:type="pct"/>
            <w:shd w:val="clear" w:color="auto" w:fill="auto"/>
            <w:noWrap/>
            <w:vAlign w:val="center"/>
          </w:tcPr>
          <w:p w:rsidR="001B531A" w:rsidRPr="00A3132C" w:rsidRDefault="001B531A" w:rsidP="00DF0D27">
            <w:pPr>
              <w:jc w:val="center"/>
              <w:rPr>
                <w:sz w:val="20"/>
                <w:szCs w:val="20"/>
              </w:rPr>
            </w:pPr>
            <w:r w:rsidRPr="00A3132C">
              <w:rPr>
                <w:sz w:val="20"/>
                <w:szCs w:val="20"/>
              </w:rPr>
              <w:t>261</w:t>
            </w:r>
          </w:p>
        </w:tc>
        <w:tc>
          <w:tcPr>
            <w:tcW w:w="368" w:type="pct"/>
            <w:gridSpan w:val="2"/>
            <w:shd w:val="clear" w:color="auto" w:fill="auto"/>
            <w:noWrap/>
            <w:vAlign w:val="center"/>
          </w:tcPr>
          <w:p w:rsidR="001B531A" w:rsidRPr="00A3132C" w:rsidRDefault="001B531A" w:rsidP="00DF0D27">
            <w:pPr>
              <w:jc w:val="center"/>
              <w:rPr>
                <w:sz w:val="20"/>
                <w:szCs w:val="20"/>
              </w:rPr>
            </w:pPr>
            <w:r w:rsidRPr="00A3132C">
              <w:rPr>
                <w:sz w:val="20"/>
                <w:szCs w:val="20"/>
              </w:rPr>
              <w:t>255</w:t>
            </w:r>
          </w:p>
        </w:tc>
        <w:tc>
          <w:tcPr>
            <w:tcW w:w="358" w:type="pct"/>
            <w:shd w:val="clear" w:color="auto" w:fill="auto"/>
            <w:noWrap/>
            <w:vAlign w:val="center"/>
          </w:tcPr>
          <w:p w:rsidR="001B531A" w:rsidRPr="00A3132C" w:rsidRDefault="001B531A" w:rsidP="00DF0D27">
            <w:pPr>
              <w:jc w:val="center"/>
              <w:rPr>
                <w:sz w:val="20"/>
                <w:szCs w:val="20"/>
              </w:rPr>
            </w:pPr>
            <w:r w:rsidRPr="00A3132C">
              <w:rPr>
                <w:sz w:val="20"/>
                <w:szCs w:val="20"/>
              </w:rPr>
              <w:t>252</w:t>
            </w:r>
          </w:p>
        </w:tc>
        <w:tc>
          <w:tcPr>
            <w:tcW w:w="357" w:type="pct"/>
            <w:shd w:val="clear" w:color="auto" w:fill="auto"/>
            <w:noWrap/>
            <w:vAlign w:val="center"/>
          </w:tcPr>
          <w:p w:rsidR="001B531A" w:rsidRPr="00A3132C" w:rsidRDefault="001B531A" w:rsidP="00DF0D27">
            <w:pPr>
              <w:jc w:val="center"/>
              <w:rPr>
                <w:sz w:val="20"/>
                <w:szCs w:val="20"/>
              </w:rPr>
            </w:pPr>
            <w:r w:rsidRPr="00A3132C">
              <w:rPr>
                <w:sz w:val="20"/>
                <w:szCs w:val="20"/>
              </w:rPr>
              <w:t>203</w:t>
            </w:r>
          </w:p>
        </w:tc>
        <w:tc>
          <w:tcPr>
            <w:tcW w:w="357" w:type="pct"/>
            <w:shd w:val="clear" w:color="auto" w:fill="auto"/>
            <w:noWrap/>
            <w:vAlign w:val="center"/>
          </w:tcPr>
          <w:p w:rsidR="001B531A" w:rsidRPr="00A3132C" w:rsidRDefault="001B531A" w:rsidP="00DF0D27">
            <w:pPr>
              <w:jc w:val="center"/>
              <w:rPr>
                <w:sz w:val="20"/>
                <w:szCs w:val="20"/>
              </w:rPr>
            </w:pPr>
            <w:r w:rsidRPr="00A3132C">
              <w:rPr>
                <w:sz w:val="20"/>
                <w:szCs w:val="20"/>
              </w:rPr>
              <w:t>211</w:t>
            </w:r>
          </w:p>
        </w:tc>
        <w:tc>
          <w:tcPr>
            <w:tcW w:w="321" w:type="pct"/>
            <w:shd w:val="clear" w:color="auto" w:fill="auto"/>
            <w:noWrap/>
            <w:vAlign w:val="center"/>
          </w:tcPr>
          <w:p w:rsidR="001B531A" w:rsidRPr="00A3132C" w:rsidRDefault="001B531A" w:rsidP="00DF0D27">
            <w:pPr>
              <w:jc w:val="center"/>
              <w:rPr>
                <w:sz w:val="20"/>
                <w:szCs w:val="20"/>
              </w:rPr>
            </w:pPr>
            <w:r w:rsidRPr="00A3132C">
              <w:rPr>
                <w:sz w:val="20"/>
                <w:szCs w:val="20"/>
              </w:rPr>
              <w:t>220</w:t>
            </w:r>
          </w:p>
        </w:tc>
      </w:tr>
      <w:tr w:rsidR="001B531A" w:rsidRPr="00A3132C" w:rsidTr="00DF0D27">
        <w:tblPrEx>
          <w:tblBorders>
            <w:insideH w:val="single" w:sz="4" w:space="0" w:color="auto"/>
            <w:insideV w:val="single" w:sz="4" w:space="0" w:color="auto"/>
          </w:tblBorders>
        </w:tblPrEx>
        <w:trPr>
          <w:trHeight w:val="20"/>
        </w:trPr>
        <w:tc>
          <w:tcPr>
            <w:tcW w:w="1691" w:type="pct"/>
            <w:shd w:val="clear" w:color="auto" w:fill="auto"/>
            <w:noWrap/>
            <w:vAlign w:val="bottom"/>
          </w:tcPr>
          <w:p w:rsidR="001B531A" w:rsidRPr="00A3132C" w:rsidRDefault="001B531A" w:rsidP="00DF0D27">
            <w:pPr>
              <w:rPr>
                <w:sz w:val="20"/>
                <w:szCs w:val="20"/>
              </w:rPr>
            </w:pPr>
            <w:r w:rsidRPr="00A3132C">
              <w:rPr>
                <w:sz w:val="20"/>
                <w:szCs w:val="20"/>
              </w:rPr>
              <w:t>Республика Карелия</w:t>
            </w:r>
          </w:p>
        </w:tc>
        <w:tc>
          <w:tcPr>
            <w:tcW w:w="493" w:type="pct"/>
            <w:shd w:val="clear" w:color="auto" w:fill="auto"/>
            <w:noWrap/>
            <w:vAlign w:val="center"/>
          </w:tcPr>
          <w:p w:rsidR="001B531A" w:rsidRPr="00A3132C" w:rsidRDefault="001B531A" w:rsidP="00DF0D27">
            <w:pPr>
              <w:jc w:val="center"/>
              <w:rPr>
                <w:sz w:val="20"/>
                <w:szCs w:val="20"/>
              </w:rPr>
            </w:pPr>
            <w:r w:rsidRPr="00A3132C">
              <w:rPr>
                <w:sz w:val="20"/>
                <w:szCs w:val="20"/>
              </w:rPr>
              <w:t>349</w:t>
            </w:r>
          </w:p>
        </w:tc>
        <w:tc>
          <w:tcPr>
            <w:tcW w:w="352" w:type="pct"/>
            <w:shd w:val="clear" w:color="auto" w:fill="auto"/>
            <w:noWrap/>
            <w:vAlign w:val="center"/>
          </w:tcPr>
          <w:p w:rsidR="001B531A" w:rsidRPr="00A3132C" w:rsidRDefault="001B531A" w:rsidP="00DF0D27">
            <w:pPr>
              <w:jc w:val="center"/>
              <w:rPr>
                <w:sz w:val="20"/>
                <w:szCs w:val="20"/>
              </w:rPr>
            </w:pPr>
            <w:r w:rsidRPr="00A3132C">
              <w:rPr>
                <w:sz w:val="20"/>
                <w:szCs w:val="20"/>
              </w:rPr>
              <w:t>360</w:t>
            </w:r>
          </w:p>
        </w:tc>
        <w:tc>
          <w:tcPr>
            <w:tcW w:w="357" w:type="pct"/>
            <w:shd w:val="clear" w:color="auto" w:fill="auto"/>
            <w:noWrap/>
            <w:vAlign w:val="center"/>
          </w:tcPr>
          <w:p w:rsidR="001B531A" w:rsidRPr="00A3132C" w:rsidRDefault="001B531A" w:rsidP="00DF0D27">
            <w:pPr>
              <w:jc w:val="center"/>
              <w:rPr>
                <w:sz w:val="20"/>
                <w:szCs w:val="20"/>
              </w:rPr>
            </w:pPr>
            <w:r w:rsidRPr="00A3132C">
              <w:rPr>
                <w:sz w:val="20"/>
                <w:szCs w:val="20"/>
              </w:rPr>
              <w:t>347</w:t>
            </w:r>
          </w:p>
        </w:tc>
        <w:tc>
          <w:tcPr>
            <w:tcW w:w="346" w:type="pct"/>
            <w:shd w:val="clear" w:color="auto" w:fill="auto"/>
            <w:noWrap/>
            <w:vAlign w:val="center"/>
          </w:tcPr>
          <w:p w:rsidR="001B531A" w:rsidRPr="00A3132C" w:rsidRDefault="001B531A" w:rsidP="00DF0D27">
            <w:pPr>
              <w:jc w:val="center"/>
              <w:rPr>
                <w:sz w:val="20"/>
                <w:szCs w:val="20"/>
              </w:rPr>
            </w:pPr>
            <w:r w:rsidRPr="00A3132C">
              <w:rPr>
                <w:sz w:val="20"/>
                <w:szCs w:val="20"/>
              </w:rPr>
              <w:t>303</w:t>
            </w:r>
          </w:p>
        </w:tc>
        <w:tc>
          <w:tcPr>
            <w:tcW w:w="368" w:type="pct"/>
            <w:gridSpan w:val="2"/>
            <w:shd w:val="clear" w:color="auto" w:fill="auto"/>
            <w:noWrap/>
            <w:vAlign w:val="center"/>
          </w:tcPr>
          <w:p w:rsidR="001B531A" w:rsidRPr="00A3132C" w:rsidRDefault="001B531A" w:rsidP="00DF0D27">
            <w:pPr>
              <w:jc w:val="center"/>
              <w:rPr>
                <w:sz w:val="20"/>
                <w:szCs w:val="20"/>
              </w:rPr>
            </w:pPr>
            <w:r w:rsidRPr="00A3132C">
              <w:rPr>
                <w:sz w:val="20"/>
                <w:szCs w:val="20"/>
              </w:rPr>
              <w:t>312</w:t>
            </w:r>
          </w:p>
        </w:tc>
        <w:tc>
          <w:tcPr>
            <w:tcW w:w="358" w:type="pct"/>
            <w:shd w:val="clear" w:color="auto" w:fill="auto"/>
            <w:noWrap/>
            <w:vAlign w:val="center"/>
          </w:tcPr>
          <w:p w:rsidR="001B531A" w:rsidRPr="00A3132C" w:rsidRDefault="001B531A" w:rsidP="00DF0D27">
            <w:pPr>
              <w:jc w:val="center"/>
              <w:rPr>
                <w:sz w:val="20"/>
                <w:szCs w:val="20"/>
              </w:rPr>
            </w:pPr>
            <w:r w:rsidRPr="00A3132C">
              <w:rPr>
                <w:sz w:val="20"/>
                <w:szCs w:val="20"/>
              </w:rPr>
              <w:t>299</w:t>
            </w:r>
          </w:p>
        </w:tc>
        <w:tc>
          <w:tcPr>
            <w:tcW w:w="357" w:type="pct"/>
            <w:shd w:val="clear" w:color="auto" w:fill="auto"/>
            <w:noWrap/>
            <w:vAlign w:val="center"/>
          </w:tcPr>
          <w:p w:rsidR="001B531A" w:rsidRPr="00A3132C" w:rsidRDefault="001B531A" w:rsidP="00DF0D27">
            <w:pPr>
              <w:jc w:val="center"/>
              <w:rPr>
                <w:sz w:val="20"/>
                <w:szCs w:val="20"/>
              </w:rPr>
            </w:pPr>
            <w:r w:rsidRPr="00A3132C">
              <w:rPr>
                <w:sz w:val="20"/>
                <w:szCs w:val="20"/>
              </w:rPr>
              <w:t>198</w:t>
            </w:r>
          </w:p>
        </w:tc>
        <w:tc>
          <w:tcPr>
            <w:tcW w:w="357" w:type="pct"/>
            <w:shd w:val="clear" w:color="auto" w:fill="auto"/>
            <w:noWrap/>
            <w:vAlign w:val="center"/>
          </w:tcPr>
          <w:p w:rsidR="001B531A" w:rsidRPr="00A3132C" w:rsidRDefault="001B531A" w:rsidP="00DF0D27">
            <w:pPr>
              <w:jc w:val="center"/>
              <w:rPr>
                <w:sz w:val="20"/>
                <w:szCs w:val="20"/>
              </w:rPr>
            </w:pPr>
            <w:r w:rsidRPr="00A3132C">
              <w:rPr>
                <w:sz w:val="20"/>
                <w:szCs w:val="20"/>
              </w:rPr>
              <w:t>204</w:t>
            </w:r>
          </w:p>
        </w:tc>
        <w:tc>
          <w:tcPr>
            <w:tcW w:w="321" w:type="pct"/>
            <w:shd w:val="clear" w:color="auto" w:fill="auto"/>
            <w:noWrap/>
            <w:vAlign w:val="center"/>
          </w:tcPr>
          <w:p w:rsidR="001B531A" w:rsidRPr="00A3132C" w:rsidRDefault="001B531A" w:rsidP="00DF0D27">
            <w:pPr>
              <w:jc w:val="center"/>
              <w:rPr>
                <w:sz w:val="20"/>
                <w:szCs w:val="20"/>
              </w:rPr>
            </w:pPr>
            <w:r w:rsidRPr="00A3132C">
              <w:rPr>
                <w:sz w:val="20"/>
                <w:szCs w:val="20"/>
              </w:rPr>
              <w:t>219</w:t>
            </w:r>
          </w:p>
        </w:tc>
      </w:tr>
      <w:tr w:rsidR="001B531A" w:rsidRPr="00A3132C" w:rsidTr="00DF0D27">
        <w:tblPrEx>
          <w:tblBorders>
            <w:insideH w:val="single" w:sz="4" w:space="0" w:color="auto"/>
            <w:insideV w:val="single" w:sz="4" w:space="0" w:color="auto"/>
          </w:tblBorders>
        </w:tblPrEx>
        <w:trPr>
          <w:trHeight w:val="20"/>
        </w:trPr>
        <w:tc>
          <w:tcPr>
            <w:tcW w:w="1691" w:type="pct"/>
            <w:shd w:val="clear" w:color="auto" w:fill="auto"/>
            <w:noWrap/>
            <w:vAlign w:val="bottom"/>
          </w:tcPr>
          <w:p w:rsidR="001B531A" w:rsidRPr="00A3132C" w:rsidRDefault="001B531A" w:rsidP="00DF0D27">
            <w:pPr>
              <w:rPr>
                <w:sz w:val="20"/>
                <w:szCs w:val="20"/>
              </w:rPr>
            </w:pPr>
            <w:r w:rsidRPr="00A3132C">
              <w:rPr>
                <w:sz w:val="20"/>
                <w:szCs w:val="20"/>
              </w:rPr>
              <w:t>Республика Крым</w:t>
            </w:r>
          </w:p>
        </w:tc>
        <w:tc>
          <w:tcPr>
            <w:tcW w:w="493" w:type="pct"/>
            <w:shd w:val="clear" w:color="auto" w:fill="auto"/>
            <w:noWrap/>
            <w:vAlign w:val="center"/>
          </w:tcPr>
          <w:p w:rsidR="001B531A" w:rsidRPr="00A3132C" w:rsidRDefault="001B531A" w:rsidP="00DF0D27">
            <w:pPr>
              <w:jc w:val="center"/>
              <w:rPr>
                <w:sz w:val="20"/>
                <w:szCs w:val="20"/>
              </w:rPr>
            </w:pPr>
            <w:r w:rsidRPr="00A3132C">
              <w:rPr>
                <w:sz w:val="20"/>
                <w:szCs w:val="20"/>
              </w:rPr>
              <w:t>355</w:t>
            </w:r>
          </w:p>
        </w:tc>
        <w:tc>
          <w:tcPr>
            <w:tcW w:w="352" w:type="pct"/>
            <w:shd w:val="clear" w:color="auto" w:fill="auto"/>
            <w:noWrap/>
            <w:vAlign w:val="center"/>
          </w:tcPr>
          <w:p w:rsidR="001B531A" w:rsidRPr="00A3132C" w:rsidRDefault="001B531A" w:rsidP="00DF0D27">
            <w:pPr>
              <w:jc w:val="center"/>
              <w:rPr>
                <w:sz w:val="20"/>
                <w:szCs w:val="20"/>
              </w:rPr>
            </w:pPr>
            <w:r w:rsidRPr="00A3132C">
              <w:rPr>
                <w:sz w:val="20"/>
                <w:szCs w:val="20"/>
              </w:rPr>
              <w:t>354</w:t>
            </w:r>
          </w:p>
        </w:tc>
        <w:tc>
          <w:tcPr>
            <w:tcW w:w="357" w:type="pct"/>
            <w:shd w:val="clear" w:color="auto" w:fill="auto"/>
            <w:noWrap/>
            <w:vAlign w:val="center"/>
          </w:tcPr>
          <w:p w:rsidR="001B531A" w:rsidRPr="00A3132C" w:rsidRDefault="001B531A" w:rsidP="00DF0D27">
            <w:pPr>
              <w:jc w:val="center"/>
              <w:rPr>
                <w:sz w:val="20"/>
                <w:szCs w:val="20"/>
              </w:rPr>
            </w:pPr>
            <w:r w:rsidRPr="00A3132C">
              <w:rPr>
                <w:sz w:val="20"/>
                <w:szCs w:val="20"/>
              </w:rPr>
              <w:t>338</w:t>
            </w:r>
          </w:p>
        </w:tc>
        <w:tc>
          <w:tcPr>
            <w:tcW w:w="346" w:type="pct"/>
            <w:shd w:val="clear" w:color="auto" w:fill="auto"/>
            <w:noWrap/>
            <w:vAlign w:val="center"/>
          </w:tcPr>
          <w:p w:rsidR="001B531A" w:rsidRPr="00A3132C" w:rsidRDefault="001B531A" w:rsidP="00DF0D27">
            <w:pPr>
              <w:jc w:val="center"/>
              <w:rPr>
                <w:sz w:val="20"/>
                <w:szCs w:val="20"/>
              </w:rPr>
            </w:pPr>
            <w:r w:rsidRPr="00A3132C">
              <w:rPr>
                <w:sz w:val="20"/>
                <w:szCs w:val="20"/>
              </w:rPr>
              <w:t>320</w:t>
            </w:r>
          </w:p>
        </w:tc>
        <w:tc>
          <w:tcPr>
            <w:tcW w:w="368" w:type="pct"/>
            <w:gridSpan w:val="2"/>
            <w:shd w:val="clear" w:color="auto" w:fill="auto"/>
            <w:noWrap/>
            <w:vAlign w:val="center"/>
          </w:tcPr>
          <w:p w:rsidR="001B531A" w:rsidRPr="00A3132C" w:rsidRDefault="001B531A" w:rsidP="00DF0D27">
            <w:pPr>
              <w:jc w:val="center"/>
              <w:rPr>
                <w:sz w:val="20"/>
                <w:szCs w:val="20"/>
              </w:rPr>
            </w:pPr>
            <w:r w:rsidRPr="00A3132C">
              <w:rPr>
                <w:sz w:val="20"/>
                <w:szCs w:val="20"/>
              </w:rPr>
              <w:t>320</w:t>
            </w:r>
          </w:p>
        </w:tc>
        <w:tc>
          <w:tcPr>
            <w:tcW w:w="358" w:type="pct"/>
            <w:shd w:val="clear" w:color="auto" w:fill="auto"/>
            <w:noWrap/>
            <w:vAlign w:val="center"/>
          </w:tcPr>
          <w:p w:rsidR="001B531A" w:rsidRPr="00A3132C" w:rsidRDefault="001B531A" w:rsidP="00DF0D27">
            <w:pPr>
              <w:jc w:val="center"/>
              <w:rPr>
                <w:sz w:val="20"/>
                <w:szCs w:val="20"/>
              </w:rPr>
            </w:pPr>
            <w:r w:rsidRPr="00A3132C">
              <w:rPr>
                <w:sz w:val="20"/>
                <w:szCs w:val="20"/>
              </w:rPr>
              <w:t>308</w:t>
            </w:r>
          </w:p>
        </w:tc>
        <w:tc>
          <w:tcPr>
            <w:tcW w:w="357" w:type="pct"/>
            <w:shd w:val="clear" w:color="auto" w:fill="auto"/>
            <w:noWrap/>
            <w:vAlign w:val="center"/>
          </w:tcPr>
          <w:p w:rsidR="001B531A" w:rsidRPr="00A3132C" w:rsidRDefault="001B531A" w:rsidP="00DF0D27">
            <w:pPr>
              <w:jc w:val="center"/>
              <w:rPr>
                <w:sz w:val="20"/>
                <w:szCs w:val="20"/>
              </w:rPr>
            </w:pPr>
            <w:r w:rsidRPr="00A3132C">
              <w:rPr>
                <w:sz w:val="20"/>
                <w:szCs w:val="20"/>
              </w:rPr>
              <w:t>240</w:t>
            </w:r>
          </w:p>
        </w:tc>
        <w:tc>
          <w:tcPr>
            <w:tcW w:w="357" w:type="pct"/>
            <w:shd w:val="clear" w:color="auto" w:fill="auto"/>
            <w:noWrap/>
            <w:vAlign w:val="center"/>
          </w:tcPr>
          <w:p w:rsidR="001B531A" w:rsidRPr="00A3132C" w:rsidRDefault="001B531A" w:rsidP="00DF0D27">
            <w:pPr>
              <w:jc w:val="center"/>
              <w:rPr>
                <w:sz w:val="20"/>
                <w:szCs w:val="20"/>
              </w:rPr>
            </w:pPr>
            <w:r w:rsidRPr="00A3132C">
              <w:rPr>
                <w:sz w:val="20"/>
                <w:szCs w:val="20"/>
              </w:rPr>
              <w:t>230</w:t>
            </w:r>
          </w:p>
        </w:tc>
        <w:tc>
          <w:tcPr>
            <w:tcW w:w="321" w:type="pct"/>
            <w:shd w:val="clear" w:color="auto" w:fill="auto"/>
            <w:noWrap/>
            <w:vAlign w:val="center"/>
          </w:tcPr>
          <w:p w:rsidR="001B531A" w:rsidRPr="00A3132C" w:rsidRDefault="001B531A" w:rsidP="00DF0D27">
            <w:pPr>
              <w:jc w:val="center"/>
              <w:rPr>
                <w:sz w:val="20"/>
                <w:szCs w:val="20"/>
              </w:rPr>
            </w:pPr>
            <w:r w:rsidRPr="00A3132C">
              <w:rPr>
                <w:sz w:val="20"/>
                <w:szCs w:val="20"/>
              </w:rPr>
              <w:t>229</w:t>
            </w:r>
          </w:p>
        </w:tc>
      </w:tr>
      <w:tr w:rsidR="001B531A" w:rsidRPr="00A3132C" w:rsidTr="00DF0D27">
        <w:tblPrEx>
          <w:tblBorders>
            <w:insideH w:val="single" w:sz="4" w:space="0" w:color="auto"/>
            <w:insideV w:val="single" w:sz="4" w:space="0" w:color="auto"/>
          </w:tblBorders>
        </w:tblPrEx>
        <w:trPr>
          <w:trHeight w:val="20"/>
        </w:trPr>
        <w:tc>
          <w:tcPr>
            <w:tcW w:w="1691" w:type="pct"/>
            <w:shd w:val="clear" w:color="auto" w:fill="auto"/>
            <w:noWrap/>
            <w:vAlign w:val="bottom"/>
          </w:tcPr>
          <w:p w:rsidR="001B531A" w:rsidRPr="00A3132C" w:rsidRDefault="001B531A" w:rsidP="00DF0D27">
            <w:pPr>
              <w:rPr>
                <w:sz w:val="20"/>
                <w:szCs w:val="20"/>
              </w:rPr>
            </w:pPr>
            <w:r w:rsidRPr="00A3132C">
              <w:rPr>
                <w:sz w:val="20"/>
                <w:szCs w:val="20"/>
              </w:rPr>
              <w:lastRenderedPageBreak/>
              <w:t>Республика Марий Эл</w:t>
            </w:r>
          </w:p>
        </w:tc>
        <w:tc>
          <w:tcPr>
            <w:tcW w:w="493" w:type="pct"/>
            <w:shd w:val="clear" w:color="auto" w:fill="auto"/>
            <w:noWrap/>
            <w:vAlign w:val="center"/>
          </w:tcPr>
          <w:p w:rsidR="001B531A" w:rsidRPr="00A3132C" w:rsidRDefault="001B531A" w:rsidP="00DF0D27">
            <w:pPr>
              <w:jc w:val="center"/>
              <w:rPr>
                <w:sz w:val="20"/>
                <w:szCs w:val="20"/>
              </w:rPr>
            </w:pPr>
            <w:r w:rsidRPr="00A3132C">
              <w:rPr>
                <w:sz w:val="20"/>
                <w:szCs w:val="20"/>
              </w:rPr>
              <w:t>370</w:t>
            </w:r>
          </w:p>
        </w:tc>
        <w:tc>
          <w:tcPr>
            <w:tcW w:w="352" w:type="pct"/>
            <w:shd w:val="clear" w:color="auto" w:fill="auto"/>
            <w:noWrap/>
            <w:vAlign w:val="center"/>
          </w:tcPr>
          <w:p w:rsidR="001B531A" w:rsidRPr="00A3132C" w:rsidRDefault="001B531A" w:rsidP="00DF0D27">
            <w:pPr>
              <w:jc w:val="center"/>
              <w:rPr>
                <w:sz w:val="20"/>
                <w:szCs w:val="20"/>
              </w:rPr>
            </w:pPr>
            <w:r w:rsidRPr="00A3132C">
              <w:rPr>
                <w:sz w:val="20"/>
                <w:szCs w:val="20"/>
              </w:rPr>
              <w:t>384</w:t>
            </w:r>
          </w:p>
        </w:tc>
        <w:tc>
          <w:tcPr>
            <w:tcW w:w="357" w:type="pct"/>
            <w:shd w:val="clear" w:color="auto" w:fill="auto"/>
            <w:noWrap/>
            <w:vAlign w:val="center"/>
          </w:tcPr>
          <w:p w:rsidR="001B531A" w:rsidRPr="00A3132C" w:rsidRDefault="001B531A" w:rsidP="00DF0D27">
            <w:pPr>
              <w:jc w:val="center"/>
              <w:rPr>
                <w:sz w:val="20"/>
                <w:szCs w:val="20"/>
              </w:rPr>
            </w:pPr>
            <w:r w:rsidRPr="00A3132C">
              <w:rPr>
                <w:sz w:val="20"/>
                <w:szCs w:val="20"/>
              </w:rPr>
              <w:t>366</w:t>
            </w:r>
          </w:p>
        </w:tc>
        <w:tc>
          <w:tcPr>
            <w:tcW w:w="346" w:type="pct"/>
            <w:shd w:val="clear" w:color="auto" w:fill="auto"/>
            <w:noWrap/>
            <w:vAlign w:val="center"/>
          </w:tcPr>
          <w:p w:rsidR="001B531A" w:rsidRPr="00A3132C" w:rsidRDefault="001B531A" w:rsidP="00DF0D27">
            <w:pPr>
              <w:jc w:val="center"/>
              <w:rPr>
                <w:sz w:val="20"/>
                <w:szCs w:val="20"/>
              </w:rPr>
            </w:pPr>
            <w:r w:rsidRPr="00A3132C">
              <w:rPr>
                <w:sz w:val="20"/>
                <w:szCs w:val="20"/>
              </w:rPr>
              <w:t>282</w:t>
            </w:r>
          </w:p>
        </w:tc>
        <w:tc>
          <w:tcPr>
            <w:tcW w:w="368" w:type="pct"/>
            <w:gridSpan w:val="2"/>
            <w:shd w:val="clear" w:color="auto" w:fill="auto"/>
            <w:noWrap/>
            <w:vAlign w:val="center"/>
          </w:tcPr>
          <w:p w:rsidR="001B531A" w:rsidRPr="00A3132C" w:rsidRDefault="001B531A" w:rsidP="00DF0D27">
            <w:pPr>
              <w:jc w:val="center"/>
              <w:rPr>
                <w:sz w:val="20"/>
                <w:szCs w:val="20"/>
              </w:rPr>
            </w:pPr>
            <w:r w:rsidRPr="00A3132C">
              <w:rPr>
                <w:sz w:val="20"/>
                <w:szCs w:val="20"/>
              </w:rPr>
              <w:t>312</w:t>
            </w:r>
          </w:p>
        </w:tc>
        <w:tc>
          <w:tcPr>
            <w:tcW w:w="358" w:type="pct"/>
            <w:shd w:val="clear" w:color="auto" w:fill="auto"/>
            <w:noWrap/>
            <w:vAlign w:val="center"/>
          </w:tcPr>
          <w:p w:rsidR="001B531A" w:rsidRPr="00A3132C" w:rsidRDefault="001B531A" w:rsidP="00DF0D27">
            <w:pPr>
              <w:jc w:val="center"/>
              <w:rPr>
                <w:sz w:val="20"/>
                <w:szCs w:val="20"/>
              </w:rPr>
            </w:pPr>
            <w:r w:rsidRPr="00A3132C">
              <w:rPr>
                <w:sz w:val="20"/>
                <w:szCs w:val="20"/>
              </w:rPr>
              <w:t>299</w:t>
            </w:r>
          </w:p>
        </w:tc>
        <w:tc>
          <w:tcPr>
            <w:tcW w:w="357" w:type="pct"/>
            <w:shd w:val="clear" w:color="auto" w:fill="auto"/>
            <w:noWrap/>
            <w:vAlign w:val="center"/>
          </w:tcPr>
          <w:p w:rsidR="001B531A" w:rsidRPr="00A3132C" w:rsidRDefault="001B531A" w:rsidP="00DF0D27">
            <w:pPr>
              <w:jc w:val="center"/>
              <w:rPr>
                <w:sz w:val="20"/>
                <w:szCs w:val="20"/>
              </w:rPr>
            </w:pPr>
            <w:r w:rsidRPr="00A3132C">
              <w:rPr>
                <w:sz w:val="20"/>
                <w:szCs w:val="20"/>
              </w:rPr>
              <w:t>297</w:t>
            </w:r>
          </w:p>
        </w:tc>
        <w:tc>
          <w:tcPr>
            <w:tcW w:w="357" w:type="pct"/>
            <w:shd w:val="clear" w:color="auto" w:fill="auto"/>
            <w:noWrap/>
            <w:vAlign w:val="center"/>
          </w:tcPr>
          <w:p w:rsidR="001B531A" w:rsidRPr="00A3132C" w:rsidRDefault="001B531A" w:rsidP="00DF0D27">
            <w:pPr>
              <w:jc w:val="center"/>
              <w:rPr>
                <w:sz w:val="20"/>
                <w:szCs w:val="20"/>
              </w:rPr>
            </w:pPr>
            <w:r w:rsidRPr="00A3132C">
              <w:rPr>
                <w:sz w:val="20"/>
                <w:szCs w:val="20"/>
              </w:rPr>
              <w:t>305</w:t>
            </w:r>
          </w:p>
        </w:tc>
        <w:tc>
          <w:tcPr>
            <w:tcW w:w="321" w:type="pct"/>
            <w:shd w:val="clear" w:color="auto" w:fill="auto"/>
            <w:noWrap/>
            <w:vAlign w:val="center"/>
          </w:tcPr>
          <w:p w:rsidR="001B531A" w:rsidRPr="00A3132C" w:rsidRDefault="001B531A" w:rsidP="00DF0D27">
            <w:pPr>
              <w:jc w:val="center"/>
              <w:rPr>
                <w:sz w:val="20"/>
                <w:szCs w:val="20"/>
              </w:rPr>
            </w:pPr>
            <w:r w:rsidRPr="00A3132C">
              <w:rPr>
                <w:sz w:val="20"/>
                <w:szCs w:val="20"/>
              </w:rPr>
              <w:t>284</w:t>
            </w:r>
          </w:p>
        </w:tc>
      </w:tr>
      <w:tr w:rsidR="001B531A" w:rsidRPr="00A3132C" w:rsidTr="00DF0D27">
        <w:tblPrEx>
          <w:tblBorders>
            <w:insideH w:val="single" w:sz="4" w:space="0" w:color="auto"/>
            <w:insideV w:val="single" w:sz="4" w:space="0" w:color="auto"/>
          </w:tblBorders>
        </w:tblPrEx>
        <w:trPr>
          <w:trHeight w:val="20"/>
        </w:trPr>
        <w:tc>
          <w:tcPr>
            <w:tcW w:w="1691" w:type="pct"/>
            <w:shd w:val="clear" w:color="auto" w:fill="auto"/>
            <w:noWrap/>
            <w:vAlign w:val="bottom"/>
          </w:tcPr>
          <w:p w:rsidR="001B531A" w:rsidRPr="00A3132C" w:rsidRDefault="001B531A" w:rsidP="00DF0D27">
            <w:pPr>
              <w:rPr>
                <w:sz w:val="20"/>
                <w:szCs w:val="20"/>
              </w:rPr>
            </w:pPr>
            <w:r w:rsidRPr="00A3132C">
              <w:rPr>
                <w:sz w:val="20"/>
                <w:szCs w:val="20"/>
              </w:rPr>
              <w:t>Республика Саха (Якутия)</w:t>
            </w:r>
          </w:p>
        </w:tc>
        <w:tc>
          <w:tcPr>
            <w:tcW w:w="493" w:type="pct"/>
            <w:shd w:val="clear" w:color="auto" w:fill="auto"/>
            <w:noWrap/>
            <w:vAlign w:val="center"/>
          </w:tcPr>
          <w:p w:rsidR="001B531A" w:rsidRPr="00A3132C" w:rsidRDefault="001B531A" w:rsidP="00DF0D27">
            <w:pPr>
              <w:jc w:val="center"/>
              <w:rPr>
                <w:sz w:val="20"/>
                <w:szCs w:val="20"/>
              </w:rPr>
            </w:pPr>
            <w:r w:rsidRPr="00A3132C">
              <w:rPr>
                <w:sz w:val="20"/>
                <w:szCs w:val="20"/>
              </w:rPr>
              <w:t>388</w:t>
            </w:r>
          </w:p>
        </w:tc>
        <w:tc>
          <w:tcPr>
            <w:tcW w:w="352" w:type="pct"/>
            <w:shd w:val="clear" w:color="auto" w:fill="auto"/>
            <w:noWrap/>
            <w:vAlign w:val="center"/>
          </w:tcPr>
          <w:p w:rsidR="001B531A" w:rsidRPr="00A3132C" w:rsidRDefault="001B531A" w:rsidP="00DF0D27">
            <w:pPr>
              <w:jc w:val="center"/>
              <w:rPr>
                <w:sz w:val="20"/>
                <w:szCs w:val="20"/>
              </w:rPr>
            </w:pPr>
            <w:r w:rsidRPr="00A3132C">
              <w:rPr>
                <w:sz w:val="20"/>
                <w:szCs w:val="20"/>
              </w:rPr>
              <w:t>390</w:t>
            </w:r>
          </w:p>
        </w:tc>
        <w:tc>
          <w:tcPr>
            <w:tcW w:w="357" w:type="pct"/>
            <w:shd w:val="clear" w:color="auto" w:fill="auto"/>
            <w:noWrap/>
            <w:vAlign w:val="center"/>
          </w:tcPr>
          <w:p w:rsidR="001B531A" w:rsidRPr="00A3132C" w:rsidRDefault="001B531A" w:rsidP="00DF0D27">
            <w:pPr>
              <w:jc w:val="center"/>
              <w:rPr>
                <w:sz w:val="20"/>
                <w:szCs w:val="20"/>
              </w:rPr>
            </w:pPr>
            <w:r w:rsidRPr="00A3132C">
              <w:rPr>
                <w:sz w:val="20"/>
                <w:szCs w:val="20"/>
              </w:rPr>
              <w:t>381</w:t>
            </w:r>
          </w:p>
        </w:tc>
        <w:tc>
          <w:tcPr>
            <w:tcW w:w="346" w:type="pct"/>
            <w:shd w:val="clear" w:color="auto" w:fill="auto"/>
            <w:noWrap/>
            <w:vAlign w:val="center"/>
          </w:tcPr>
          <w:p w:rsidR="001B531A" w:rsidRPr="00A3132C" w:rsidRDefault="001B531A" w:rsidP="00DF0D27">
            <w:pPr>
              <w:jc w:val="center"/>
              <w:rPr>
                <w:sz w:val="20"/>
                <w:szCs w:val="20"/>
              </w:rPr>
            </w:pPr>
            <w:r w:rsidRPr="00A3132C">
              <w:rPr>
                <w:sz w:val="20"/>
                <w:szCs w:val="20"/>
              </w:rPr>
              <w:t>298</w:t>
            </w:r>
          </w:p>
        </w:tc>
        <w:tc>
          <w:tcPr>
            <w:tcW w:w="368" w:type="pct"/>
            <w:gridSpan w:val="2"/>
            <w:shd w:val="clear" w:color="auto" w:fill="auto"/>
            <w:noWrap/>
            <w:vAlign w:val="center"/>
          </w:tcPr>
          <w:p w:rsidR="001B531A" w:rsidRPr="00A3132C" w:rsidRDefault="001B531A" w:rsidP="00DF0D27">
            <w:pPr>
              <w:jc w:val="center"/>
              <w:rPr>
                <w:sz w:val="20"/>
                <w:szCs w:val="20"/>
              </w:rPr>
            </w:pPr>
            <w:r w:rsidRPr="00A3132C">
              <w:rPr>
                <w:sz w:val="20"/>
                <w:szCs w:val="20"/>
              </w:rPr>
              <w:t>307</w:t>
            </w:r>
          </w:p>
        </w:tc>
        <w:tc>
          <w:tcPr>
            <w:tcW w:w="358" w:type="pct"/>
            <w:shd w:val="clear" w:color="auto" w:fill="auto"/>
            <w:noWrap/>
            <w:vAlign w:val="center"/>
          </w:tcPr>
          <w:p w:rsidR="001B531A" w:rsidRPr="00A3132C" w:rsidRDefault="001B531A" w:rsidP="00DF0D27">
            <w:pPr>
              <w:jc w:val="center"/>
              <w:rPr>
                <w:sz w:val="20"/>
                <w:szCs w:val="20"/>
              </w:rPr>
            </w:pPr>
            <w:r w:rsidRPr="00A3132C">
              <w:rPr>
                <w:sz w:val="20"/>
                <w:szCs w:val="20"/>
              </w:rPr>
              <w:t>297</w:t>
            </w:r>
          </w:p>
        </w:tc>
        <w:tc>
          <w:tcPr>
            <w:tcW w:w="357" w:type="pct"/>
            <w:shd w:val="clear" w:color="auto" w:fill="auto"/>
            <w:noWrap/>
            <w:vAlign w:val="center"/>
          </w:tcPr>
          <w:p w:rsidR="001B531A" w:rsidRPr="00A3132C" w:rsidRDefault="001B531A" w:rsidP="00DF0D27">
            <w:pPr>
              <w:jc w:val="center"/>
              <w:rPr>
                <w:sz w:val="20"/>
                <w:szCs w:val="20"/>
              </w:rPr>
            </w:pPr>
            <w:r w:rsidRPr="00A3132C">
              <w:rPr>
                <w:sz w:val="20"/>
                <w:szCs w:val="20"/>
              </w:rPr>
              <w:t>294</w:t>
            </w:r>
          </w:p>
        </w:tc>
        <w:tc>
          <w:tcPr>
            <w:tcW w:w="357" w:type="pct"/>
            <w:shd w:val="clear" w:color="auto" w:fill="auto"/>
            <w:noWrap/>
            <w:vAlign w:val="center"/>
          </w:tcPr>
          <w:p w:rsidR="001B531A" w:rsidRPr="00A3132C" w:rsidRDefault="001B531A" w:rsidP="00DF0D27">
            <w:pPr>
              <w:jc w:val="center"/>
              <w:rPr>
                <w:sz w:val="20"/>
                <w:szCs w:val="20"/>
              </w:rPr>
            </w:pPr>
            <w:r w:rsidRPr="00A3132C">
              <w:rPr>
                <w:sz w:val="20"/>
                <w:szCs w:val="20"/>
              </w:rPr>
              <w:t>298</w:t>
            </w:r>
          </w:p>
        </w:tc>
        <w:tc>
          <w:tcPr>
            <w:tcW w:w="321" w:type="pct"/>
            <w:shd w:val="clear" w:color="auto" w:fill="auto"/>
            <w:noWrap/>
            <w:vAlign w:val="center"/>
          </w:tcPr>
          <w:p w:rsidR="001B531A" w:rsidRPr="00A3132C" w:rsidRDefault="001B531A" w:rsidP="00DF0D27">
            <w:pPr>
              <w:jc w:val="center"/>
              <w:rPr>
                <w:sz w:val="20"/>
                <w:szCs w:val="20"/>
              </w:rPr>
            </w:pPr>
            <w:r w:rsidRPr="00A3132C">
              <w:rPr>
                <w:sz w:val="20"/>
                <w:szCs w:val="20"/>
              </w:rPr>
              <w:t>291</w:t>
            </w:r>
          </w:p>
        </w:tc>
      </w:tr>
      <w:tr w:rsidR="001B531A" w:rsidRPr="00A3132C" w:rsidTr="00DF0D27">
        <w:tblPrEx>
          <w:tblBorders>
            <w:insideH w:val="single" w:sz="4" w:space="0" w:color="auto"/>
            <w:insideV w:val="single" w:sz="4" w:space="0" w:color="auto"/>
          </w:tblBorders>
        </w:tblPrEx>
        <w:trPr>
          <w:trHeight w:val="20"/>
        </w:trPr>
        <w:tc>
          <w:tcPr>
            <w:tcW w:w="1691" w:type="pct"/>
            <w:shd w:val="clear" w:color="auto" w:fill="auto"/>
            <w:noWrap/>
            <w:vAlign w:val="bottom"/>
          </w:tcPr>
          <w:p w:rsidR="001B531A" w:rsidRPr="00A3132C" w:rsidRDefault="001B531A" w:rsidP="00DF0D27">
            <w:pPr>
              <w:rPr>
                <w:sz w:val="20"/>
                <w:szCs w:val="20"/>
              </w:rPr>
            </w:pPr>
            <w:r w:rsidRPr="00A3132C">
              <w:rPr>
                <w:sz w:val="20"/>
                <w:szCs w:val="20"/>
              </w:rPr>
              <w:t>Республика Тыва</w:t>
            </w:r>
          </w:p>
        </w:tc>
        <w:tc>
          <w:tcPr>
            <w:tcW w:w="493" w:type="pct"/>
            <w:shd w:val="clear" w:color="auto" w:fill="auto"/>
            <w:noWrap/>
            <w:vAlign w:val="center"/>
          </w:tcPr>
          <w:p w:rsidR="001B531A" w:rsidRPr="00A3132C" w:rsidRDefault="001B531A" w:rsidP="00DF0D27">
            <w:pPr>
              <w:jc w:val="center"/>
              <w:rPr>
                <w:sz w:val="20"/>
                <w:szCs w:val="20"/>
              </w:rPr>
            </w:pPr>
            <w:r w:rsidRPr="00A3132C">
              <w:rPr>
                <w:sz w:val="20"/>
                <w:szCs w:val="20"/>
              </w:rPr>
              <w:t>412</w:t>
            </w:r>
          </w:p>
        </w:tc>
        <w:tc>
          <w:tcPr>
            <w:tcW w:w="352" w:type="pct"/>
            <w:shd w:val="clear" w:color="auto" w:fill="auto"/>
            <w:noWrap/>
            <w:vAlign w:val="center"/>
          </w:tcPr>
          <w:p w:rsidR="001B531A" w:rsidRPr="00A3132C" w:rsidRDefault="001B531A" w:rsidP="00DF0D27">
            <w:pPr>
              <w:jc w:val="center"/>
              <w:rPr>
                <w:sz w:val="20"/>
                <w:szCs w:val="20"/>
              </w:rPr>
            </w:pPr>
            <w:r w:rsidRPr="00A3132C">
              <w:rPr>
                <w:sz w:val="20"/>
                <w:szCs w:val="20"/>
              </w:rPr>
              <w:t>422</w:t>
            </w:r>
          </w:p>
        </w:tc>
        <w:tc>
          <w:tcPr>
            <w:tcW w:w="357" w:type="pct"/>
            <w:shd w:val="clear" w:color="auto" w:fill="auto"/>
            <w:noWrap/>
            <w:vAlign w:val="center"/>
          </w:tcPr>
          <w:p w:rsidR="001B531A" w:rsidRPr="00A3132C" w:rsidRDefault="001B531A" w:rsidP="00DF0D27">
            <w:pPr>
              <w:jc w:val="center"/>
              <w:rPr>
                <w:sz w:val="20"/>
                <w:szCs w:val="20"/>
              </w:rPr>
            </w:pPr>
            <w:r w:rsidRPr="00A3132C">
              <w:rPr>
                <w:sz w:val="20"/>
                <w:szCs w:val="20"/>
              </w:rPr>
              <w:t>397</w:t>
            </w:r>
          </w:p>
        </w:tc>
        <w:tc>
          <w:tcPr>
            <w:tcW w:w="346" w:type="pct"/>
            <w:shd w:val="clear" w:color="auto" w:fill="auto"/>
            <w:noWrap/>
            <w:vAlign w:val="center"/>
          </w:tcPr>
          <w:p w:rsidR="001B531A" w:rsidRPr="00A3132C" w:rsidRDefault="001B531A" w:rsidP="00DF0D27">
            <w:pPr>
              <w:jc w:val="center"/>
              <w:rPr>
                <w:sz w:val="20"/>
                <w:szCs w:val="20"/>
              </w:rPr>
            </w:pPr>
            <w:r w:rsidRPr="00A3132C">
              <w:rPr>
                <w:sz w:val="20"/>
                <w:szCs w:val="20"/>
              </w:rPr>
              <w:t>326</w:t>
            </w:r>
          </w:p>
        </w:tc>
        <w:tc>
          <w:tcPr>
            <w:tcW w:w="368" w:type="pct"/>
            <w:gridSpan w:val="2"/>
            <w:shd w:val="clear" w:color="auto" w:fill="auto"/>
            <w:noWrap/>
            <w:vAlign w:val="center"/>
          </w:tcPr>
          <w:p w:rsidR="001B531A" w:rsidRPr="00A3132C" w:rsidRDefault="001B531A" w:rsidP="00DF0D27">
            <w:pPr>
              <w:jc w:val="center"/>
              <w:rPr>
                <w:sz w:val="20"/>
                <w:szCs w:val="20"/>
              </w:rPr>
            </w:pPr>
            <w:r w:rsidRPr="00A3132C">
              <w:rPr>
                <w:sz w:val="20"/>
                <w:szCs w:val="20"/>
              </w:rPr>
              <w:t>350</w:t>
            </w:r>
          </w:p>
        </w:tc>
        <w:tc>
          <w:tcPr>
            <w:tcW w:w="358" w:type="pct"/>
            <w:shd w:val="clear" w:color="auto" w:fill="auto"/>
            <w:noWrap/>
            <w:vAlign w:val="center"/>
          </w:tcPr>
          <w:p w:rsidR="001B531A" w:rsidRPr="00A3132C" w:rsidRDefault="001B531A" w:rsidP="00DF0D27">
            <w:pPr>
              <w:jc w:val="center"/>
              <w:rPr>
                <w:sz w:val="20"/>
                <w:szCs w:val="20"/>
              </w:rPr>
            </w:pPr>
            <w:r w:rsidRPr="00A3132C">
              <w:rPr>
                <w:sz w:val="20"/>
                <w:szCs w:val="20"/>
              </w:rPr>
              <w:t>323</w:t>
            </w:r>
          </w:p>
        </w:tc>
        <w:tc>
          <w:tcPr>
            <w:tcW w:w="357" w:type="pct"/>
            <w:shd w:val="clear" w:color="auto" w:fill="auto"/>
            <w:noWrap/>
            <w:vAlign w:val="center"/>
          </w:tcPr>
          <w:p w:rsidR="001B531A" w:rsidRPr="00A3132C" w:rsidRDefault="001B531A" w:rsidP="00DF0D27">
            <w:pPr>
              <w:jc w:val="center"/>
              <w:rPr>
                <w:sz w:val="20"/>
                <w:szCs w:val="20"/>
              </w:rPr>
            </w:pPr>
            <w:r w:rsidRPr="00A3132C">
              <w:rPr>
                <w:sz w:val="20"/>
                <w:szCs w:val="20"/>
              </w:rPr>
              <w:t>314</w:t>
            </w:r>
          </w:p>
        </w:tc>
        <w:tc>
          <w:tcPr>
            <w:tcW w:w="357" w:type="pct"/>
            <w:shd w:val="clear" w:color="auto" w:fill="auto"/>
            <w:noWrap/>
            <w:vAlign w:val="center"/>
          </w:tcPr>
          <w:p w:rsidR="001B531A" w:rsidRPr="00A3132C" w:rsidRDefault="001B531A" w:rsidP="00DF0D27">
            <w:pPr>
              <w:jc w:val="center"/>
              <w:rPr>
                <w:sz w:val="20"/>
                <w:szCs w:val="20"/>
              </w:rPr>
            </w:pPr>
            <w:r w:rsidRPr="00A3132C">
              <w:rPr>
                <w:sz w:val="20"/>
                <w:szCs w:val="20"/>
              </w:rPr>
              <w:t>315</w:t>
            </w:r>
          </w:p>
        </w:tc>
        <w:tc>
          <w:tcPr>
            <w:tcW w:w="321" w:type="pct"/>
            <w:shd w:val="clear" w:color="auto" w:fill="auto"/>
            <w:noWrap/>
            <w:vAlign w:val="center"/>
          </w:tcPr>
          <w:p w:rsidR="001B531A" w:rsidRPr="00A3132C" w:rsidRDefault="001B531A" w:rsidP="00DF0D27">
            <w:pPr>
              <w:jc w:val="center"/>
              <w:rPr>
                <w:sz w:val="20"/>
                <w:szCs w:val="20"/>
              </w:rPr>
            </w:pPr>
            <w:r w:rsidRPr="00A3132C">
              <w:rPr>
                <w:sz w:val="20"/>
                <w:szCs w:val="20"/>
              </w:rPr>
              <w:t>277</w:t>
            </w:r>
          </w:p>
        </w:tc>
      </w:tr>
      <w:tr w:rsidR="001B531A" w:rsidRPr="00A3132C" w:rsidTr="00DF0D27">
        <w:tblPrEx>
          <w:tblBorders>
            <w:insideH w:val="single" w:sz="4" w:space="0" w:color="auto"/>
            <w:insideV w:val="single" w:sz="4" w:space="0" w:color="auto"/>
          </w:tblBorders>
        </w:tblPrEx>
        <w:trPr>
          <w:trHeight w:val="20"/>
        </w:trPr>
        <w:tc>
          <w:tcPr>
            <w:tcW w:w="1691" w:type="pct"/>
            <w:shd w:val="clear" w:color="auto" w:fill="auto"/>
            <w:noWrap/>
            <w:vAlign w:val="bottom"/>
          </w:tcPr>
          <w:p w:rsidR="001B531A" w:rsidRPr="00A3132C" w:rsidRDefault="001B531A" w:rsidP="00DF0D27">
            <w:pPr>
              <w:rPr>
                <w:sz w:val="20"/>
                <w:szCs w:val="20"/>
              </w:rPr>
            </w:pPr>
            <w:r w:rsidRPr="00A3132C">
              <w:rPr>
                <w:sz w:val="20"/>
                <w:szCs w:val="20"/>
              </w:rPr>
              <w:t>Республика Хакасия</w:t>
            </w:r>
          </w:p>
        </w:tc>
        <w:tc>
          <w:tcPr>
            <w:tcW w:w="493" w:type="pct"/>
            <w:shd w:val="clear" w:color="auto" w:fill="auto"/>
            <w:noWrap/>
            <w:vAlign w:val="center"/>
          </w:tcPr>
          <w:p w:rsidR="001B531A" w:rsidRPr="00A3132C" w:rsidRDefault="001B531A" w:rsidP="00DF0D27">
            <w:pPr>
              <w:jc w:val="center"/>
              <w:rPr>
                <w:sz w:val="20"/>
                <w:szCs w:val="20"/>
              </w:rPr>
            </w:pPr>
            <w:r w:rsidRPr="00A3132C">
              <w:rPr>
                <w:sz w:val="20"/>
                <w:szCs w:val="20"/>
              </w:rPr>
              <w:t>398</w:t>
            </w:r>
          </w:p>
        </w:tc>
        <w:tc>
          <w:tcPr>
            <w:tcW w:w="352" w:type="pct"/>
            <w:shd w:val="clear" w:color="auto" w:fill="auto"/>
            <w:noWrap/>
            <w:vAlign w:val="center"/>
          </w:tcPr>
          <w:p w:rsidR="001B531A" w:rsidRPr="00A3132C" w:rsidRDefault="001B531A" w:rsidP="00DF0D27">
            <w:pPr>
              <w:jc w:val="center"/>
              <w:rPr>
                <w:sz w:val="20"/>
                <w:szCs w:val="20"/>
              </w:rPr>
            </w:pPr>
            <w:r w:rsidRPr="00A3132C">
              <w:rPr>
                <w:sz w:val="20"/>
                <w:szCs w:val="20"/>
              </w:rPr>
              <w:t>403</w:t>
            </w:r>
          </w:p>
        </w:tc>
        <w:tc>
          <w:tcPr>
            <w:tcW w:w="357" w:type="pct"/>
            <w:shd w:val="clear" w:color="auto" w:fill="auto"/>
            <w:noWrap/>
            <w:vAlign w:val="center"/>
          </w:tcPr>
          <w:p w:rsidR="001B531A" w:rsidRPr="00A3132C" w:rsidRDefault="001B531A" w:rsidP="00DF0D27">
            <w:pPr>
              <w:jc w:val="center"/>
              <w:rPr>
                <w:sz w:val="20"/>
                <w:szCs w:val="20"/>
              </w:rPr>
            </w:pPr>
            <w:r w:rsidRPr="00A3132C">
              <w:rPr>
                <w:sz w:val="20"/>
                <w:szCs w:val="20"/>
              </w:rPr>
              <w:t>385</w:t>
            </w:r>
          </w:p>
        </w:tc>
        <w:tc>
          <w:tcPr>
            <w:tcW w:w="346" w:type="pct"/>
            <w:shd w:val="clear" w:color="auto" w:fill="auto"/>
            <w:noWrap/>
            <w:vAlign w:val="center"/>
          </w:tcPr>
          <w:p w:rsidR="001B531A" w:rsidRPr="00A3132C" w:rsidRDefault="001B531A" w:rsidP="00DF0D27">
            <w:pPr>
              <w:jc w:val="center"/>
              <w:rPr>
                <w:sz w:val="20"/>
                <w:szCs w:val="20"/>
              </w:rPr>
            </w:pPr>
            <w:r w:rsidRPr="00A3132C">
              <w:rPr>
                <w:sz w:val="20"/>
                <w:szCs w:val="20"/>
              </w:rPr>
              <w:t>351</w:t>
            </w:r>
          </w:p>
        </w:tc>
        <w:tc>
          <w:tcPr>
            <w:tcW w:w="368" w:type="pct"/>
            <w:gridSpan w:val="2"/>
            <w:shd w:val="clear" w:color="auto" w:fill="auto"/>
            <w:noWrap/>
            <w:vAlign w:val="center"/>
          </w:tcPr>
          <w:p w:rsidR="001B531A" w:rsidRPr="00A3132C" w:rsidRDefault="001B531A" w:rsidP="00DF0D27">
            <w:pPr>
              <w:jc w:val="center"/>
              <w:rPr>
                <w:sz w:val="20"/>
                <w:szCs w:val="20"/>
              </w:rPr>
            </w:pPr>
            <w:r w:rsidRPr="00A3132C">
              <w:rPr>
                <w:sz w:val="20"/>
                <w:szCs w:val="20"/>
              </w:rPr>
              <w:t>349</w:t>
            </w:r>
          </w:p>
        </w:tc>
        <w:tc>
          <w:tcPr>
            <w:tcW w:w="358" w:type="pct"/>
            <w:shd w:val="clear" w:color="auto" w:fill="auto"/>
            <w:noWrap/>
            <w:vAlign w:val="center"/>
          </w:tcPr>
          <w:p w:rsidR="001B531A" w:rsidRPr="00A3132C" w:rsidRDefault="001B531A" w:rsidP="00DF0D27">
            <w:pPr>
              <w:jc w:val="center"/>
              <w:rPr>
                <w:sz w:val="20"/>
                <w:szCs w:val="20"/>
              </w:rPr>
            </w:pPr>
            <w:r w:rsidRPr="00A3132C">
              <w:rPr>
                <w:sz w:val="20"/>
                <w:szCs w:val="20"/>
              </w:rPr>
              <w:t>342</w:t>
            </w:r>
          </w:p>
        </w:tc>
        <w:tc>
          <w:tcPr>
            <w:tcW w:w="357" w:type="pct"/>
            <w:shd w:val="clear" w:color="auto" w:fill="auto"/>
            <w:noWrap/>
            <w:vAlign w:val="center"/>
          </w:tcPr>
          <w:p w:rsidR="001B531A" w:rsidRPr="00A3132C" w:rsidRDefault="001B531A" w:rsidP="00DF0D27">
            <w:pPr>
              <w:jc w:val="center"/>
              <w:rPr>
                <w:sz w:val="20"/>
                <w:szCs w:val="20"/>
              </w:rPr>
            </w:pPr>
            <w:r w:rsidRPr="00A3132C">
              <w:rPr>
                <w:sz w:val="20"/>
                <w:szCs w:val="20"/>
              </w:rPr>
              <w:t>237</w:t>
            </w:r>
          </w:p>
        </w:tc>
        <w:tc>
          <w:tcPr>
            <w:tcW w:w="357" w:type="pct"/>
            <w:shd w:val="clear" w:color="auto" w:fill="auto"/>
            <w:noWrap/>
            <w:vAlign w:val="center"/>
          </w:tcPr>
          <w:p w:rsidR="001B531A" w:rsidRPr="00A3132C" w:rsidRDefault="001B531A" w:rsidP="00DF0D27">
            <w:pPr>
              <w:jc w:val="center"/>
              <w:rPr>
                <w:sz w:val="20"/>
                <w:szCs w:val="20"/>
              </w:rPr>
            </w:pPr>
            <w:r w:rsidRPr="00A3132C">
              <w:rPr>
                <w:sz w:val="20"/>
                <w:szCs w:val="20"/>
              </w:rPr>
              <w:t>239</w:t>
            </w:r>
          </w:p>
        </w:tc>
        <w:tc>
          <w:tcPr>
            <w:tcW w:w="321" w:type="pct"/>
            <w:shd w:val="clear" w:color="auto" w:fill="auto"/>
            <w:noWrap/>
            <w:vAlign w:val="center"/>
          </w:tcPr>
          <w:p w:rsidR="001B531A" w:rsidRPr="00A3132C" w:rsidRDefault="001B531A" w:rsidP="00DF0D27">
            <w:pPr>
              <w:jc w:val="center"/>
              <w:rPr>
                <w:sz w:val="20"/>
                <w:szCs w:val="20"/>
              </w:rPr>
            </w:pPr>
            <w:r w:rsidRPr="00A3132C">
              <w:rPr>
                <w:sz w:val="20"/>
                <w:szCs w:val="20"/>
              </w:rPr>
              <w:t>239</w:t>
            </w:r>
          </w:p>
        </w:tc>
      </w:tr>
      <w:tr w:rsidR="001B531A" w:rsidRPr="00A3132C" w:rsidTr="00DF0D27">
        <w:tblPrEx>
          <w:tblBorders>
            <w:insideH w:val="single" w:sz="4" w:space="0" w:color="auto"/>
            <w:insideV w:val="single" w:sz="4" w:space="0" w:color="auto"/>
          </w:tblBorders>
        </w:tblPrEx>
        <w:trPr>
          <w:trHeight w:val="20"/>
        </w:trPr>
        <w:tc>
          <w:tcPr>
            <w:tcW w:w="1691" w:type="pct"/>
            <w:shd w:val="clear" w:color="auto" w:fill="auto"/>
            <w:noWrap/>
            <w:vAlign w:val="bottom"/>
          </w:tcPr>
          <w:p w:rsidR="001B531A" w:rsidRPr="00A3132C" w:rsidRDefault="001B531A" w:rsidP="00DF0D27">
            <w:pPr>
              <w:rPr>
                <w:sz w:val="20"/>
                <w:szCs w:val="20"/>
              </w:rPr>
            </w:pPr>
            <w:r w:rsidRPr="00A3132C">
              <w:rPr>
                <w:sz w:val="20"/>
                <w:szCs w:val="20"/>
              </w:rPr>
              <w:t>Сахалинская область</w:t>
            </w:r>
          </w:p>
        </w:tc>
        <w:tc>
          <w:tcPr>
            <w:tcW w:w="493" w:type="pct"/>
            <w:shd w:val="clear" w:color="auto" w:fill="auto"/>
            <w:noWrap/>
            <w:vAlign w:val="center"/>
          </w:tcPr>
          <w:p w:rsidR="001B531A" w:rsidRPr="00A3132C" w:rsidRDefault="001B531A" w:rsidP="00DF0D27">
            <w:pPr>
              <w:jc w:val="center"/>
              <w:rPr>
                <w:sz w:val="20"/>
                <w:szCs w:val="20"/>
              </w:rPr>
            </w:pPr>
            <w:r w:rsidRPr="00A3132C">
              <w:rPr>
                <w:sz w:val="20"/>
                <w:szCs w:val="20"/>
              </w:rPr>
              <w:t>339</w:t>
            </w:r>
          </w:p>
        </w:tc>
        <w:tc>
          <w:tcPr>
            <w:tcW w:w="352" w:type="pct"/>
            <w:shd w:val="clear" w:color="auto" w:fill="auto"/>
            <w:noWrap/>
            <w:vAlign w:val="center"/>
          </w:tcPr>
          <w:p w:rsidR="001B531A" w:rsidRPr="00A3132C" w:rsidRDefault="001B531A" w:rsidP="00DF0D27">
            <w:pPr>
              <w:jc w:val="center"/>
              <w:rPr>
                <w:sz w:val="20"/>
                <w:szCs w:val="20"/>
              </w:rPr>
            </w:pPr>
            <w:r w:rsidRPr="00A3132C">
              <w:rPr>
                <w:sz w:val="20"/>
                <w:szCs w:val="20"/>
              </w:rPr>
              <w:t>331</w:t>
            </w:r>
          </w:p>
        </w:tc>
        <w:tc>
          <w:tcPr>
            <w:tcW w:w="357" w:type="pct"/>
            <w:shd w:val="clear" w:color="auto" w:fill="auto"/>
            <w:noWrap/>
            <w:vAlign w:val="center"/>
          </w:tcPr>
          <w:p w:rsidR="001B531A" w:rsidRPr="00A3132C" w:rsidRDefault="001B531A" w:rsidP="00DF0D27">
            <w:pPr>
              <w:jc w:val="center"/>
              <w:rPr>
                <w:sz w:val="20"/>
                <w:szCs w:val="20"/>
              </w:rPr>
            </w:pPr>
            <w:r w:rsidRPr="00A3132C">
              <w:rPr>
                <w:sz w:val="20"/>
                <w:szCs w:val="20"/>
              </w:rPr>
              <w:t>318</w:t>
            </w:r>
          </w:p>
        </w:tc>
        <w:tc>
          <w:tcPr>
            <w:tcW w:w="346" w:type="pct"/>
            <w:shd w:val="clear" w:color="auto" w:fill="auto"/>
            <w:noWrap/>
            <w:vAlign w:val="center"/>
          </w:tcPr>
          <w:p w:rsidR="001B531A" w:rsidRPr="00A3132C" w:rsidRDefault="001B531A" w:rsidP="00DF0D27">
            <w:pPr>
              <w:jc w:val="center"/>
              <w:rPr>
                <w:sz w:val="20"/>
                <w:szCs w:val="20"/>
              </w:rPr>
            </w:pPr>
            <w:r w:rsidRPr="00A3132C">
              <w:rPr>
                <w:sz w:val="20"/>
                <w:szCs w:val="20"/>
              </w:rPr>
              <w:t>283</w:t>
            </w:r>
          </w:p>
        </w:tc>
        <w:tc>
          <w:tcPr>
            <w:tcW w:w="368" w:type="pct"/>
            <w:gridSpan w:val="2"/>
            <w:shd w:val="clear" w:color="auto" w:fill="auto"/>
            <w:noWrap/>
            <w:vAlign w:val="center"/>
          </w:tcPr>
          <w:p w:rsidR="001B531A" w:rsidRPr="00A3132C" w:rsidRDefault="001B531A" w:rsidP="00DF0D27">
            <w:pPr>
              <w:jc w:val="center"/>
              <w:rPr>
                <w:sz w:val="20"/>
                <w:szCs w:val="20"/>
              </w:rPr>
            </w:pPr>
            <w:r w:rsidRPr="00A3132C">
              <w:rPr>
                <w:sz w:val="20"/>
                <w:szCs w:val="20"/>
              </w:rPr>
              <w:t>273</w:t>
            </w:r>
          </w:p>
        </w:tc>
        <w:tc>
          <w:tcPr>
            <w:tcW w:w="358" w:type="pct"/>
            <w:shd w:val="clear" w:color="auto" w:fill="auto"/>
            <w:noWrap/>
            <w:vAlign w:val="center"/>
          </w:tcPr>
          <w:p w:rsidR="001B531A" w:rsidRPr="00A3132C" w:rsidRDefault="001B531A" w:rsidP="00DF0D27">
            <w:pPr>
              <w:jc w:val="center"/>
              <w:rPr>
                <w:sz w:val="20"/>
                <w:szCs w:val="20"/>
              </w:rPr>
            </w:pPr>
            <w:r w:rsidRPr="00A3132C">
              <w:rPr>
                <w:sz w:val="20"/>
                <w:szCs w:val="20"/>
              </w:rPr>
              <w:t>248</w:t>
            </w:r>
          </w:p>
        </w:tc>
        <w:tc>
          <w:tcPr>
            <w:tcW w:w="357" w:type="pct"/>
            <w:shd w:val="clear" w:color="auto" w:fill="auto"/>
            <w:noWrap/>
            <w:vAlign w:val="center"/>
          </w:tcPr>
          <w:p w:rsidR="001B531A" w:rsidRPr="00A3132C" w:rsidRDefault="001B531A" w:rsidP="00DF0D27">
            <w:pPr>
              <w:jc w:val="center"/>
              <w:rPr>
                <w:sz w:val="20"/>
                <w:szCs w:val="20"/>
              </w:rPr>
            </w:pPr>
            <w:r w:rsidRPr="00A3132C">
              <w:rPr>
                <w:sz w:val="20"/>
                <w:szCs w:val="20"/>
              </w:rPr>
              <w:t>267</w:t>
            </w:r>
          </w:p>
        </w:tc>
        <w:tc>
          <w:tcPr>
            <w:tcW w:w="357" w:type="pct"/>
            <w:shd w:val="clear" w:color="auto" w:fill="auto"/>
            <w:noWrap/>
            <w:vAlign w:val="center"/>
          </w:tcPr>
          <w:p w:rsidR="001B531A" w:rsidRPr="00A3132C" w:rsidRDefault="001B531A" w:rsidP="00DF0D27">
            <w:pPr>
              <w:jc w:val="center"/>
              <w:rPr>
                <w:sz w:val="20"/>
                <w:szCs w:val="20"/>
              </w:rPr>
            </w:pPr>
            <w:r w:rsidRPr="00A3132C">
              <w:rPr>
                <w:sz w:val="20"/>
                <w:szCs w:val="20"/>
              </w:rPr>
              <w:t>258</w:t>
            </w:r>
          </w:p>
        </w:tc>
        <w:tc>
          <w:tcPr>
            <w:tcW w:w="321" w:type="pct"/>
            <w:shd w:val="clear" w:color="auto" w:fill="auto"/>
            <w:noWrap/>
            <w:vAlign w:val="center"/>
          </w:tcPr>
          <w:p w:rsidR="001B531A" w:rsidRPr="00A3132C" w:rsidRDefault="001B531A" w:rsidP="00DF0D27">
            <w:pPr>
              <w:jc w:val="center"/>
              <w:rPr>
                <w:sz w:val="20"/>
                <w:szCs w:val="20"/>
              </w:rPr>
            </w:pPr>
            <w:r w:rsidRPr="00A3132C">
              <w:rPr>
                <w:sz w:val="20"/>
                <w:szCs w:val="20"/>
              </w:rPr>
              <w:t>261</w:t>
            </w:r>
          </w:p>
        </w:tc>
      </w:tr>
      <w:tr w:rsidR="001B531A" w:rsidRPr="00A3132C" w:rsidTr="00DF0D27">
        <w:tblPrEx>
          <w:tblBorders>
            <w:insideH w:val="single" w:sz="4" w:space="0" w:color="auto"/>
            <w:insideV w:val="single" w:sz="4" w:space="0" w:color="auto"/>
          </w:tblBorders>
        </w:tblPrEx>
        <w:trPr>
          <w:trHeight w:val="20"/>
        </w:trPr>
        <w:tc>
          <w:tcPr>
            <w:tcW w:w="1691" w:type="pct"/>
            <w:shd w:val="clear" w:color="auto" w:fill="auto"/>
            <w:noWrap/>
            <w:vAlign w:val="bottom"/>
          </w:tcPr>
          <w:p w:rsidR="001B531A" w:rsidRPr="00A3132C" w:rsidRDefault="001B531A" w:rsidP="00DF0D27">
            <w:pPr>
              <w:rPr>
                <w:sz w:val="20"/>
                <w:szCs w:val="20"/>
              </w:rPr>
            </w:pPr>
            <w:r w:rsidRPr="00A3132C">
              <w:rPr>
                <w:sz w:val="20"/>
                <w:szCs w:val="20"/>
              </w:rPr>
              <w:t>Смоленская область</w:t>
            </w:r>
          </w:p>
        </w:tc>
        <w:tc>
          <w:tcPr>
            <w:tcW w:w="493" w:type="pct"/>
            <w:shd w:val="clear" w:color="auto" w:fill="auto"/>
            <w:noWrap/>
            <w:vAlign w:val="center"/>
          </w:tcPr>
          <w:p w:rsidR="001B531A" w:rsidRPr="00A3132C" w:rsidRDefault="001B531A" w:rsidP="00DF0D27">
            <w:pPr>
              <w:jc w:val="center"/>
              <w:rPr>
                <w:sz w:val="20"/>
                <w:szCs w:val="20"/>
              </w:rPr>
            </w:pPr>
            <w:r w:rsidRPr="00A3132C">
              <w:rPr>
                <w:sz w:val="20"/>
                <w:szCs w:val="20"/>
              </w:rPr>
              <w:t>412</w:t>
            </w:r>
          </w:p>
        </w:tc>
        <w:tc>
          <w:tcPr>
            <w:tcW w:w="352" w:type="pct"/>
            <w:shd w:val="clear" w:color="auto" w:fill="auto"/>
            <w:noWrap/>
            <w:vAlign w:val="center"/>
          </w:tcPr>
          <w:p w:rsidR="001B531A" w:rsidRPr="00A3132C" w:rsidRDefault="001B531A" w:rsidP="00DF0D27">
            <w:pPr>
              <w:jc w:val="center"/>
              <w:rPr>
                <w:sz w:val="20"/>
                <w:szCs w:val="20"/>
              </w:rPr>
            </w:pPr>
            <w:r w:rsidRPr="00A3132C">
              <w:rPr>
                <w:sz w:val="20"/>
                <w:szCs w:val="20"/>
              </w:rPr>
              <w:t>415</w:t>
            </w:r>
          </w:p>
        </w:tc>
        <w:tc>
          <w:tcPr>
            <w:tcW w:w="357" w:type="pct"/>
            <w:shd w:val="clear" w:color="auto" w:fill="auto"/>
            <w:noWrap/>
            <w:vAlign w:val="center"/>
          </w:tcPr>
          <w:p w:rsidR="001B531A" w:rsidRPr="00A3132C" w:rsidRDefault="001B531A" w:rsidP="00DF0D27">
            <w:pPr>
              <w:jc w:val="center"/>
              <w:rPr>
                <w:sz w:val="20"/>
                <w:szCs w:val="20"/>
              </w:rPr>
            </w:pPr>
            <w:r w:rsidRPr="00A3132C">
              <w:rPr>
                <w:sz w:val="20"/>
                <w:szCs w:val="20"/>
              </w:rPr>
              <w:t>405</w:t>
            </w:r>
          </w:p>
        </w:tc>
        <w:tc>
          <w:tcPr>
            <w:tcW w:w="346" w:type="pct"/>
            <w:shd w:val="clear" w:color="auto" w:fill="auto"/>
            <w:noWrap/>
            <w:vAlign w:val="center"/>
          </w:tcPr>
          <w:p w:rsidR="001B531A" w:rsidRPr="00A3132C" w:rsidRDefault="001B531A" w:rsidP="00DF0D27">
            <w:pPr>
              <w:jc w:val="center"/>
              <w:rPr>
                <w:sz w:val="20"/>
                <w:szCs w:val="20"/>
              </w:rPr>
            </w:pPr>
            <w:r w:rsidRPr="00A3132C">
              <w:rPr>
                <w:sz w:val="20"/>
                <w:szCs w:val="20"/>
              </w:rPr>
              <w:t>344</w:t>
            </w:r>
          </w:p>
        </w:tc>
        <w:tc>
          <w:tcPr>
            <w:tcW w:w="368" w:type="pct"/>
            <w:gridSpan w:val="2"/>
            <w:shd w:val="clear" w:color="auto" w:fill="auto"/>
            <w:noWrap/>
            <w:vAlign w:val="center"/>
          </w:tcPr>
          <w:p w:rsidR="001B531A" w:rsidRPr="00A3132C" w:rsidRDefault="001B531A" w:rsidP="00DF0D27">
            <w:pPr>
              <w:jc w:val="center"/>
              <w:rPr>
                <w:sz w:val="20"/>
                <w:szCs w:val="20"/>
              </w:rPr>
            </w:pPr>
            <w:r w:rsidRPr="00A3132C">
              <w:rPr>
                <w:sz w:val="20"/>
                <w:szCs w:val="20"/>
              </w:rPr>
              <w:t>336</w:t>
            </w:r>
          </w:p>
        </w:tc>
        <w:tc>
          <w:tcPr>
            <w:tcW w:w="358" w:type="pct"/>
            <w:shd w:val="clear" w:color="auto" w:fill="auto"/>
            <w:noWrap/>
            <w:vAlign w:val="center"/>
          </w:tcPr>
          <w:p w:rsidR="001B531A" w:rsidRPr="00A3132C" w:rsidRDefault="001B531A" w:rsidP="00DF0D27">
            <w:pPr>
              <w:jc w:val="center"/>
              <w:rPr>
                <w:sz w:val="20"/>
                <w:szCs w:val="20"/>
              </w:rPr>
            </w:pPr>
            <w:r w:rsidRPr="00A3132C">
              <w:rPr>
                <w:sz w:val="20"/>
                <w:szCs w:val="20"/>
              </w:rPr>
              <w:t>321</w:t>
            </w:r>
          </w:p>
        </w:tc>
        <w:tc>
          <w:tcPr>
            <w:tcW w:w="357" w:type="pct"/>
            <w:shd w:val="clear" w:color="auto" w:fill="auto"/>
            <w:noWrap/>
            <w:vAlign w:val="center"/>
          </w:tcPr>
          <w:p w:rsidR="001B531A" w:rsidRPr="00A3132C" w:rsidRDefault="001B531A" w:rsidP="00DF0D27">
            <w:pPr>
              <w:jc w:val="center"/>
              <w:rPr>
                <w:sz w:val="20"/>
                <w:szCs w:val="20"/>
              </w:rPr>
            </w:pPr>
            <w:r w:rsidRPr="00A3132C">
              <w:rPr>
                <w:sz w:val="20"/>
                <w:szCs w:val="20"/>
              </w:rPr>
              <w:t>311</w:t>
            </w:r>
          </w:p>
        </w:tc>
        <w:tc>
          <w:tcPr>
            <w:tcW w:w="357" w:type="pct"/>
            <w:shd w:val="clear" w:color="auto" w:fill="auto"/>
            <w:noWrap/>
            <w:vAlign w:val="center"/>
          </w:tcPr>
          <w:p w:rsidR="001B531A" w:rsidRPr="00A3132C" w:rsidRDefault="001B531A" w:rsidP="00DF0D27">
            <w:pPr>
              <w:jc w:val="center"/>
              <w:rPr>
                <w:sz w:val="20"/>
                <w:szCs w:val="20"/>
              </w:rPr>
            </w:pPr>
            <w:r w:rsidRPr="00A3132C">
              <w:rPr>
                <w:sz w:val="20"/>
                <w:szCs w:val="20"/>
              </w:rPr>
              <w:t>320</w:t>
            </w:r>
          </w:p>
        </w:tc>
        <w:tc>
          <w:tcPr>
            <w:tcW w:w="321" w:type="pct"/>
            <w:shd w:val="clear" w:color="auto" w:fill="auto"/>
            <w:noWrap/>
            <w:vAlign w:val="center"/>
          </w:tcPr>
          <w:p w:rsidR="001B531A" w:rsidRPr="00A3132C" w:rsidRDefault="001B531A" w:rsidP="00DF0D27">
            <w:pPr>
              <w:jc w:val="center"/>
              <w:rPr>
                <w:sz w:val="20"/>
                <w:szCs w:val="20"/>
              </w:rPr>
            </w:pPr>
            <w:r w:rsidRPr="00A3132C">
              <w:rPr>
                <w:sz w:val="20"/>
                <w:szCs w:val="20"/>
              </w:rPr>
              <w:t>306</w:t>
            </w:r>
          </w:p>
        </w:tc>
      </w:tr>
      <w:tr w:rsidR="001B531A" w:rsidRPr="00A3132C" w:rsidTr="00DF0D27">
        <w:tblPrEx>
          <w:tblBorders>
            <w:insideH w:val="single" w:sz="4" w:space="0" w:color="auto"/>
            <w:insideV w:val="single" w:sz="4" w:space="0" w:color="auto"/>
          </w:tblBorders>
        </w:tblPrEx>
        <w:trPr>
          <w:trHeight w:val="20"/>
        </w:trPr>
        <w:tc>
          <w:tcPr>
            <w:tcW w:w="1691" w:type="pct"/>
            <w:shd w:val="clear" w:color="auto" w:fill="auto"/>
            <w:noWrap/>
            <w:vAlign w:val="bottom"/>
          </w:tcPr>
          <w:p w:rsidR="001B531A" w:rsidRPr="00A3132C" w:rsidRDefault="001B531A" w:rsidP="00DF0D27">
            <w:pPr>
              <w:rPr>
                <w:sz w:val="20"/>
                <w:szCs w:val="20"/>
              </w:rPr>
            </w:pPr>
            <w:r w:rsidRPr="00A3132C">
              <w:rPr>
                <w:sz w:val="20"/>
                <w:szCs w:val="20"/>
              </w:rPr>
              <w:t>Тверская область</w:t>
            </w:r>
          </w:p>
        </w:tc>
        <w:tc>
          <w:tcPr>
            <w:tcW w:w="493" w:type="pct"/>
            <w:shd w:val="clear" w:color="auto" w:fill="auto"/>
            <w:noWrap/>
            <w:vAlign w:val="center"/>
          </w:tcPr>
          <w:p w:rsidR="001B531A" w:rsidRPr="00A3132C" w:rsidRDefault="001B531A" w:rsidP="00DF0D27">
            <w:pPr>
              <w:jc w:val="center"/>
              <w:rPr>
                <w:sz w:val="20"/>
                <w:szCs w:val="20"/>
              </w:rPr>
            </w:pPr>
            <w:r w:rsidRPr="00A3132C">
              <w:rPr>
                <w:sz w:val="20"/>
                <w:szCs w:val="20"/>
              </w:rPr>
              <w:t>410</w:t>
            </w:r>
          </w:p>
        </w:tc>
        <w:tc>
          <w:tcPr>
            <w:tcW w:w="352" w:type="pct"/>
            <w:shd w:val="clear" w:color="auto" w:fill="auto"/>
            <w:noWrap/>
            <w:vAlign w:val="center"/>
          </w:tcPr>
          <w:p w:rsidR="001B531A" w:rsidRPr="00A3132C" w:rsidRDefault="001B531A" w:rsidP="00DF0D27">
            <w:pPr>
              <w:jc w:val="center"/>
              <w:rPr>
                <w:sz w:val="20"/>
                <w:szCs w:val="20"/>
              </w:rPr>
            </w:pPr>
            <w:r w:rsidRPr="00A3132C">
              <w:rPr>
                <w:sz w:val="20"/>
                <w:szCs w:val="20"/>
              </w:rPr>
              <w:t>404</w:t>
            </w:r>
          </w:p>
        </w:tc>
        <w:tc>
          <w:tcPr>
            <w:tcW w:w="357" w:type="pct"/>
            <w:shd w:val="clear" w:color="auto" w:fill="auto"/>
            <w:noWrap/>
            <w:vAlign w:val="center"/>
          </w:tcPr>
          <w:p w:rsidR="001B531A" w:rsidRPr="00A3132C" w:rsidRDefault="001B531A" w:rsidP="00DF0D27">
            <w:pPr>
              <w:jc w:val="center"/>
              <w:rPr>
                <w:sz w:val="20"/>
                <w:szCs w:val="20"/>
              </w:rPr>
            </w:pPr>
            <w:r w:rsidRPr="00A3132C">
              <w:rPr>
                <w:sz w:val="20"/>
                <w:szCs w:val="20"/>
              </w:rPr>
              <w:t>403</w:t>
            </w:r>
          </w:p>
        </w:tc>
        <w:tc>
          <w:tcPr>
            <w:tcW w:w="346" w:type="pct"/>
            <w:shd w:val="clear" w:color="auto" w:fill="auto"/>
            <w:noWrap/>
            <w:vAlign w:val="center"/>
          </w:tcPr>
          <w:p w:rsidR="001B531A" w:rsidRPr="00A3132C" w:rsidRDefault="001B531A" w:rsidP="00DF0D27">
            <w:pPr>
              <w:jc w:val="center"/>
              <w:rPr>
                <w:sz w:val="20"/>
                <w:szCs w:val="20"/>
              </w:rPr>
            </w:pPr>
            <w:r w:rsidRPr="00A3132C">
              <w:rPr>
                <w:sz w:val="20"/>
                <w:szCs w:val="20"/>
              </w:rPr>
              <w:t>357</w:t>
            </w:r>
          </w:p>
        </w:tc>
        <w:tc>
          <w:tcPr>
            <w:tcW w:w="368" w:type="pct"/>
            <w:gridSpan w:val="2"/>
            <w:shd w:val="clear" w:color="auto" w:fill="auto"/>
            <w:noWrap/>
            <w:vAlign w:val="center"/>
          </w:tcPr>
          <w:p w:rsidR="001B531A" w:rsidRPr="00A3132C" w:rsidRDefault="001B531A" w:rsidP="00DF0D27">
            <w:pPr>
              <w:jc w:val="center"/>
              <w:rPr>
                <w:sz w:val="20"/>
                <w:szCs w:val="20"/>
              </w:rPr>
            </w:pPr>
            <w:r w:rsidRPr="00A3132C">
              <w:rPr>
                <w:sz w:val="20"/>
                <w:szCs w:val="20"/>
              </w:rPr>
              <w:t>344</w:t>
            </w:r>
          </w:p>
        </w:tc>
        <w:tc>
          <w:tcPr>
            <w:tcW w:w="358" w:type="pct"/>
            <w:shd w:val="clear" w:color="auto" w:fill="auto"/>
            <w:noWrap/>
            <w:vAlign w:val="center"/>
          </w:tcPr>
          <w:p w:rsidR="001B531A" w:rsidRPr="00A3132C" w:rsidRDefault="001B531A" w:rsidP="00DF0D27">
            <w:pPr>
              <w:jc w:val="center"/>
              <w:rPr>
                <w:sz w:val="20"/>
                <w:szCs w:val="20"/>
              </w:rPr>
            </w:pPr>
            <w:r w:rsidRPr="00A3132C">
              <w:rPr>
                <w:sz w:val="20"/>
                <w:szCs w:val="20"/>
              </w:rPr>
              <w:t>342</w:t>
            </w:r>
          </w:p>
        </w:tc>
        <w:tc>
          <w:tcPr>
            <w:tcW w:w="357" w:type="pct"/>
            <w:shd w:val="clear" w:color="auto" w:fill="auto"/>
            <w:noWrap/>
            <w:vAlign w:val="center"/>
          </w:tcPr>
          <w:p w:rsidR="001B531A" w:rsidRPr="00A3132C" w:rsidRDefault="001B531A" w:rsidP="00DF0D27">
            <w:pPr>
              <w:jc w:val="center"/>
              <w:rPr>
                <w:sz w:val="20"/>
                <w:szCs w:val="20"/>
              </w:rPr>
            </w:pPr>
            <w:r w:rsidRPr="00A3132C">
              <w:rPr>
                <w:sz w:val="20"/>
                <w:szCs w:val="20"/>
              </w:rPr>
              <w:t>285</w:t>
            </w:r>
          </w:p>
        </w:tc>
        <w:tc>
          <w:tcPr>
            <w:tcW w:w="357" w:type="pct"/>
            <w:shd w:val="clear" w:color="auto" w:fill="auto"/>
            <w:noWrap/>
            <w:vAlign w:val="center"/>
          </w:tcPr>
          <w:p w:rsidR="001B531A" w:rsidRPr="00A3132C" w:rsidRDefault="001B531A" w:rsidP="00DF0D27">
            <w:pPr>
              <w:jc w:val="center"/>
              <w:rPr>
                <w:sz w:val="20"/>
                <w:szCs w:val="20"/>
              </w:rPr>
            </w:pPr>
            <w:r w:rsidRPr="00A3132C">
              <w:rPr>
                <w:sz w:val="20"/>
                <w:szCs w:val="20"/>
              </w:rPr>
              <w:t>277</w:t>
            </w:r>
          </w:p>
        </w:tc>
        <w:tc>
          <w:tcPr>
            <w:tcW w:w="321" w:type="pct"/>
            <w:shd w:val="clear" w:color="auto" w:fill="auto"/>
            <w:noWrap/>
            <w:vAlign w:val="center"/>
          </w:tcPr>
          <w:p w:rsidR="001B531A" w:rsidRPr="00A3132C" w:rsidRDefault="001B531A" w:rsidP="00DF0D27">
            <w:pPr>
              <w:jc w:val="center"/>
              <w:rPr>
                <w:sz w:val="20"/>
                <w:szCs w:val="20"/>
              </w:rPr>
            </w:pPr>
            <w:r w:rsidRPr="00A3132C">
              <w:rPr>
                <w:sz w:val="20"/>
                <w:szCs w:val="20"/>
              </w:rPr>
              <w:t>282</w:t>
            </w:r>
          </w:p>
        </w:tc>
      </w:tr>
      <w:tr w:rsidR="001B531A" w:rsidRPr="00A3132C" w:rsidTr="00DF0D27">
        <w:tblPrEx>
          <w:tblBorders>
            <w:insideH w:val="single" w:sz="4" w:space="0" w:color="auto"/>
            <w:insideV w:val="single" w:sz="4" w:space="0" w:color="auto"/>
          </w:tblBorders>
        </w:tblPrEx>
        <w:trPr>
          <w:trHeight w:val="20"/>
        </w:trPr>
        <w:tc>
          <w:tcPr>
            <w:tcW w:w="1691" w:type="pct"/>
            <w:shd w:val="clear" w:color="auto" w:fill="auto"/>
            <w:noWrap/>
            <w:vAlign w:val="bottom"/>
          </w:tcPr>
          <w:p w:rsidR="001B531A" w:rsidRPr="00A3132C" w:rsidRDefault="001B531A" w:rsidP="00DF0D27">
            <w:pPr>
              <w:rPr>
                <w:sz w:val="20"/>
                <w:szCs w:val="20"/>
              </w:rPr>
            </w:pPr>
            <w:r w:rsidRPr="00A3132C">
              <w:rPr>
                <w:sz w:val="20"/>
                <w:szCs w:val="20"/>
              </w:rPr>
              <w:t>Тюменская область</w:t>
            </w:r>
          </w:p>
        </w:tc>
        <w:tc>
          <w:tcPr>
            <w:tcW w:w="493" w:type="pct"/>
            <w:shd w:val="clear" w:color="auto" w:fill="auto"/>
            <w:noWrap/>
            <w:vAlign w:val="center"/>
          </w:tcPr>
          <w:p w:rsidR="001B531A" w:rsidRPr="00A3132C" w:rsidRDefault="001B531A" w:rsidP="00DF0D27">
            <w:pPr>
              <w:jc w:val="center"/>
              <w:rPr>
                <w:sz w:val="20"/>
                <w:szCs w:val="20"/>
              </w:rPr>
            </w:pPr>
            <w:r w:rsidRPr="00A3132C">
              <w:rPr>
                <w:sz w:val="20"/>
                <w:szCs w:val="20"/>
              </w:rPr>
              <w:t>412</w:t>
            </w:r>
          </w:p>
        </w:tc>
        <w:tc>
          <w:tcPr>
            <w:tcW w:w="352" w:type="pct"/>
            <w:shd w:val="clear" w:color="auto" w:fill="auto"/>
            <w:noWrap/>
            <w:vAlign w:val="center"/>
          </w:tcPr>
          <w:p w:rsidR="001B531A" w:rsidRPr="00A3132C" w:rsidRDefault="001B531A" w:rsidP="00DF0D27">
            <w:pPr>
              <w:jc w:val="center"/>
              <w:rPr>
                <w:sz w:val="20"/>
                <w:szCs w:val="20"/>
              </w:rPr>
            </w:pPr>
            <w:r w:rsidRPr="00A3132C">
              <w:rPr>
                <w:sz w:val="20"/>
                <w:szCs w:val="20"/>
              </w:rPr>
              <w:t>432</w:t>
            </w:r>
          </w:p>
        </w:tc>
        <w:tc>
          <w:tcPr>
            <w:tcW w:w="357" w:type="pct"/>
            <w:shd w:val="clear" w:color="auto" w:fill="auto"/>
            <w:noWrap/>
            <w:vAlign w:val="center"/>
          </w:tcPr>
          <w:p w:rsidR="001B531A" w:rsidRPr="00A3132C" w:rsidRDefault="001B531A" w:rsidP="00DF0D27">
            <w:pPr>
              <w:jc w:val="center"/>
              <w:rPr>
                <w:sz w:val="20"/>
                <w:szCs w:val="20"/>
              </w:rPr>
            </w:pPr>
            <w:r w:rsidRPr="00A3132C">
              <w:rPr>
                <w:sz w:val="20"/>
                <w:szCs w:val="20"/>
              </w:rPr>
              <w:t>381</w:t>
            </w:r>
          </w:p>
        </w:tc>
        <w:tc>
          <w:tcPr>
            <w:tcW w:w="346" w:type="pct"/>
            <w:shd w:val="clear" w:color="auto" w:fill="auto"/>
            <w:noWrap/>
            <w:vAlign w:val="center"/>
          </w:tcPr>
          <w:p w:rsidR="001B531A" w:rsidRPr="00A3132C" w:rsidRDefault="001B531A" w:rsidP="00DF0D27">
            <w:pPr>
              <w:jc w:val="center"/>
              <w:rPr>
                <w:sz w:val="20"/>
                <w:szCs w:val="20"/>
              </w:rPr>
            </w:pPr>
            <w:r w:rsidRPr="00A3132C">
              <w:rPr>
                <w:sz w:val="20"/>
                <w:szCs w:val="20"/>
              </w:rPr>
              <w:t>377</w:t>
            </w:r>
          </w:p>
        </w:tc>
        <w:tc>
          <w:tcPr>
            <w:tcW w:w="368" w:type="pct"/>
            <w:gridSpan w:val="2"/>
            <w:shd w:val="clear" w:color="auto" w:fill="auto"/>
            <w:noWrap/>
            <w:vAlign w:val="center"/>
          </w:tcPr>
          <w:p w:rsidR="001B531A" w:rsidRPr="00A3132C" w:rsidRDefault="001B531A" w:rsidP="00DF0D27">
            <w:pPr>
              <w:jc w:val="center"/>
              <w:rPr>
                <w:sz w:val="20"/>
                <w:szCs w:val="20"/>
              </w:rPr>
            </w:pPr>
            <w:r w:rsidRPr="00A3132C">
              <w:rPr>
                <w:sz w:val="20"/>
                <w:szCs w:val="20"/>
              </w:rPr>
              <w:t>387</w:t>
            </w:r>
          </w:p>
        </w:tc>
        <w:tc>
          <w:tcPr>
            <w:tcW w:w="358" w:type="pct"/>
            <w:shd w:val="clear" w:color="auto" w:fill="auto"/>
            <w:noWrap/>
            <w:vAlign w:val="center"/>
          </w:tcPr>
          <w:p w:rsidR="001B531A" w:rsidRPr="00A3132C" w:rsidRDefault="001B531A" w:rsidP="00DF0D27">
            <w:pPr>
              <w:jc w:val="center"/>
              <w:rPr>
                <w:sz w:val="20"/>
                <w:szCs w:val="20"/>
              </w:rPr>
            </w:pPr>
            <w:r w:rsidRPr="00A3132C">
              <w:rPr>
                <w:sz w:val="20"/>
                <w:szCs w:val="20"/>
              </w:rPr>
              <w:t>339</w:t>
            </w:r>
          </w:p>
        </w:tc>
        <w:tc>
          <w:tcPr>
            <w:tcW w:w="357" w:type="pct"/>
            <w:shd w:val="clear" w:color="auto" w:fill="auto"/>
            <w:noWrap/>
            <w:vAlign w:val="center"/>
          </w:tcPr>
          <w:p w:rsidR="001B531A" w:rsidRPr="00A3132C" w:rsidRDefault="001B531A" w:rsidP="00DF0D27">
            <w:pPr>
              <w:jc w:val="center"/>
              <w:rPr>
                <w:sz w:val="20"/>
                <w:szCs w:val="20"/>
              </w:rPr>
            </w:pPr>
            <w:r w:rsidRPr="00A3132C">
              <w:rPr>
                <w:sz w:val="20"/>
                <w:szCs w:val="20"/>
              </w:rPr>
              <w:t>286</w:t>
            </w:r>
          </w:p>
        </w:tc>
        <w:tc>
          <w:tcPr>
            <w:tcW w:w="357" w:type="pct"/>
            <w:shd w:val="clear" w:color="auto" w:fill="auto"/>
            <w:noWrap/>
            <w:vAlign w:val="center"/>
          </w:tcPr>
          <w:p w:rsidR="001B531A" w:rsidRPr="00A3132C" w:rsidRDefault="001B531A" w:rsidP="00DF0D27">
            <w:pPr>
              <w:jc w:val="center"/>
              <w:rPr>
                <w:sz w:val="20"/>
                <w:szCs w:val="20"/>
              </w:rPr>
            </w:pPr>
            <w:r w:rsidRPr="00A3132C">
              <w:rPr>
                <w:sz w:val="20"/>
                <w:szCs w:val="20"/>
              </w:rPr>
              <w:t>307</w:t>
            </w:r>
          </w:p>
        </w:tc>
        <w:tc>
          <w:tcPr>
            <w:tcW w:w="321" w:type="pct"/>
            <w:shd w:val="clear" w:color="auto" w:fill="auto"/>
            <w:noWrap/>
            <w:vAlign w:val="center"/>
          </w:tcPr>
          <w:p w:rsidR="001B531A" w:rsidRPr="00A3132C" w:rsidRDefault="001B531A" w:rsidP="00DF0D27">
            <w:pPr>
              <w:jc w:val="center"/>
              <w:rPr>
                <w:sz w:val="20"/>
                <w:szCs w:val="20"/>
              </w:rPr>
            </w:pPr>
            <w:r w:rsidRPr="00A3132C">
              <w:rPr>
                <w:sz w:val="20"/>
                <w:szCs w:val="20"/>
              </w:rPr>
              <w:t>280</w:t>
            </w:r>
          </w:p>
        </w:tc>
      </w:tr>
      <w:tr w:rsidR="001B531A" w:rsidRPr="00BC580E" w:rsidTr="00DF0D27">
        <w:tblPrEx>
          <w:tblBorders>
            <w:insideH w:val="single" w:sz="4" w:space="0" w:color="auto"/>
            <w:insideV w:val="single" w:sz="4" w:space="0" w:color="auto"/>
          </w:tblBorders>
        </w:tblPrEx>
        <w:trPr>
          <w:trHeight w:val="20"/>
        </w:trPr>
        <w:tc>
          <w:tcPr>
            <w:tcW w:w="1691" w:type="pct"/>
            <w:shd w:val="clear" w:color="auto" w:fill="auto"/>
            <w:noWrap/>
            <w:vAlign w:val="bottom"/>
          </w:tcPr>
          <w:p w:rsidR="001B531A" w:rsidRPr="00BC580E" w:rsidRDefault="001B531A" w:rsidP="00DF0D27">
            <w:pPr>
              <w:rPr>
                <w:color w:val="FF0000"/>
                <w:sz w:val="20"/>
                <w:szCs w:val="20"/>
              </w:rPr>
            </w:pPr>
            <w:r w:rsidRPr="00BC580E">
              <w:rPr>
                <w:color w:val="FF0000"/>
                <w:sz w:val="20"/>
                <w:szCs w:val="20"/>
              </w:rPr>
              <w:t>Чеченская Республика</w:t>
            </w:r>
          </w:p>
        </w:tc>
        <w:tc>
          <w:tcPr>
            <w:tcW w:w="493" w:type="pct"/>
            <w:shd w:val="clear" w:color="auto" w:fill="auto"/>
            <w:noWrap/>
            <w:vAlign w:val="center"/>
          </w:tcPr>
          <w:p w:rsidR="001B531A" w:rsidRPr="00BC580E" w:rsidRDefault="001B531A" w:rsidP="00DF0D27">
            <w:pPr>
              <w:jc w:val="center"/>
              <w:rPr>
                <w:color w:val="FF0000"/>
                <w:sz w:val="20"/>
                <w:szCs w:val="20"/>
              </w:rPr>
            </w:pPr>
            <w:r w:rsidRPr="00BC580E">
              <w:rPr>
                <w:color w:val="FF0000"/>
                <w:sz w:val="20"/>
                <w:szCs w:val="20"/>
              </w:rPr>
              <w:t>253</w:t>
            </w:r>
          </w:p>
        </w:tc>
        <w:tc>
          <w:tcPr>
            <w:tcW w:w="352" w:type="pct"/>
            <w:shd w:val="clear" w:color="auto" w:fill="auto"/>
            <w:noWrap/>
            <w:vAlign w:val="center"/>
          </w:tcPr>
          <w:p w:rsidR="001B531A" w:rsidRPr="00BC580E" w:rsidRDefault="001B531A" w:rsidP="00DF0D27">
            <w:pPr>
              <w:jc w:val="center"/>
              <w:rPr>
                <w:color w:val="FF0000"/>
                <w:sz w:val="20"/>
                <w:szCs w:val="20"/>
              </w:rPr>
            </w:pPr>
            <w:r w:rsidRPr="00BC580E">
              <w:rPr>
                <w:color w:val="FF0000"/>
                <w:sz w:val="20"/>
                <w:szCs w:val="20"/>
              </w:rPr>
              <w:t>254</w:t>
            </w:r>
          </w:p>
        </w:tc>
        <w:tc>
          <w:tcPr>
            <w:tcW w:w="357" w:type="pct"/>
            <w:shd w:val="clear" w:color="auto" w:fill="auto"/>
            <w:noWrap/>
            <w:vAlign w:val="center"/>
          </w:tcPr>
          <w:p w:rsidR="001B531A" w:rsidRPr="00BC580E" w:rsidRDefault="001B531A" w:rsidP="00DF0D27">
            <w:pPr>
              <w:jc w:val="center"/>
              <w:rPr>
                <w:color w:val="FF0000"/>
                <w:sz w:val="20"/>
                <w:szCs w:val="20"/>
              </w:rPr>
            </w:pPr>
            <w:r w:rsidRPr="00BC580E">
              <w:rPr>
                <w:color w:val="FF0000"/>
                <w:sz w:val="20"/>
                <w:szCs w:val="20"/>
              </w:rPr>
              <w:t>248</w:t>
            </w:r>
          </w:p>
        </w:tc>
        <w:tc>
          <w:tcPr>
            <w:tcW w:w="346" w:type="pct"/>
            <w:shd w:val="clear" w:color="auto" w:fill="auto"/>
            <w:noWrap/>
            <w:vAlign w:val="center"/>
          </w:tcPr>
          <w:p w:rsidR="001B531A" w:rsidRPr="00BC580E" w:rsidRDefault="001B531A" w:rsidP="00DF0D27">
            <w:pPr>
              <w:jc w:val="center"/>
              <w:rPr>
                <w:color w:val="FF0000"/>
                <w:sz w:val="20"/>
                <w:szCs w:val="20"/>
              </w:rPr>
            </w:pPr>
            <w:r w:rsidRPr="00BC580E">
              <w:rPr>
                <w:color w:val="FF0000"/>
                <w:sz w:val="20"/>
                <w:szCs w:val="20"/>
              </w:rPr>
              <w:t>238</w:t>
            </w:r>
          </w:p>
        </w:tc>
        <w:tc>
          <w:tcPr>
            <w:tcW w:w="368" w:type="pct"/>
            <w:gridSpan w:val="2"/>
            <w:shd w:val="clear" w:color="auto" w:fill="auto"/>
            <w:noWrap/>
            <w:vAlign w:val="center"/>
          </w:tcPr>
          <w:p w:rsidR="001B531A" w:rsidRPr="00BC580E" w:rsidRDefault="001B531A" w:rsidP="00DF0D27">
            <w:pPr>
              <w:jc w:val="center"/>
              <w:rPr>
                <w:color w:val="FF0000"/>
                <w:sz w:val="20"/>
                <w:szCs w:val="20"/>
              </w:rPr>
            </w:pPr>
            <w:r w:rsidRPr="00BC580E">
              <w:rPr>
                <w:color w:val="FF0000"/>
                <w:sz w:val="20"/>
                <w:szCs w:val="20"/>
              </w:rPr>
              <w:t>234</w:t>
            </w:r>
          </w:p>
        </w:tc>
        <w:tc>
          <w:tcPr>
            <w:tcW w:w="358" w:type="pct"/>
            <w:shd w:val="clear" w:color="auto" w:fill="auto"/>
            <w:noWrap/>
            <w:vAlign w:val="center"/>
          </w:tcPr>
          <w:p w:rsidR="001B531A" w:rsidRPr="00BC580E" w:rsidRDefault="001B531A" w:rsidP="00DF0D27">
            <w:pPr>
              <w:jc w:val="center"/>
              <w:rPr>
                <w:color w:val="FF0000"/>
                <w:sz w:val="20"/>
                <w:szCs w:val="20"/>
              </w:rPr>
            </w:pPr>
            <w:r w:rsidRPr="00BC580E">
              <w:rPr>
                <w:color w:val="FF0000"/>
                <w:sz w:val="20"/>
                <w:szCs w:val="20"/>
              </w:rPr>
              <w:t>201</w:t>
            </w:r>
          </w:p>
        </w:tc>
        <w:tc>
          <w:tcPr>
            <w:tcW w:w="357" w:type="pct"/>
            <w:shd w:val="clear" w:color="auto" w:fill="auto"/>
            <w:noWrap/>
            <w:vAlign w:val="center"/>
          </w:tcPr>
          <w:p w:rsidR="001B531A" w:rsidRPr="00BC580E" w:rsidRDefault="001B531A" w:rsidP="00DF0D27">
            <w:pPr>
              <w:jc w:val="center"/>
              <w:rPr>
                <w:color w:val="FF0000"/>
                <w:sz w:val="20"/>
                <w:szCs w:val="20"/>
              </w:rPr>
            </w:pPr>
            <w:r w:rsidRPr="00BC580E">
              <w:rPr>
                <w:color w:val="FF0000"/>
                <w:sz w:val="20"/>
                <w:szCs w:val="20"/>
              </w:rPr>
              <w:t>74</w:t>
            </w:r>
          </w:p>
        </w:tc>
        <w:tc>
          <w:tcPr>
            <w:tcW w:w="357" w:type="pct"/>
            <w:shd w:val="clear" w:color="auto" w:fill="auto"/>
            <w:noWrap/>
            <w:vAlign w:val="center"/>
          </w:tcPr>
          <w:p w:rsidR="001B531A" w:rsidRPr="00BC580E" w:rsidRDefault="001B531A" w:rsidP="00DF0D27">
            <w:pPr>
              <w:jc w:val="center"/>
              <w:rPr>
                <w:color w:val="FF0000"/>
                <w:sz w:val="20"/>
                <w:szCs w:val="20"/>
              </w:rPr>
            </w:pPr>
            <w:r w:rsidRPr="00BC580E">
              <w:rPr>
                <w:color w:val="FF0000"/>
                <w:sz w:val="20"/>
                <w:szCs w:val="20"/>
              </w:rPr>
              <w:t>105</w:t>
            </w:r>
          </w:p>
        </w:tc>
        <w:tc>
          <w:tcPr>
            <w:tcW w:w="321" w:type="pct"/>
            <w:shd w:val="clear" w:color="auto" w:fill="auto"/>
            <w:noWrap/>
            <w:vAlign w:val="center"/>
          </w:tcPr>
          <w:p w:rsidR="001B531A" w:rsidRPr="00BC580E" w:rsidRDefault="001B531A" w:rsidP="00DF0D27">
            <w:pPr>
              <w:jc w:val="center"/>
              <w:rPr>
                <w:color w:val="FF0000"/>
                <w:sz w:val="20"/>
                <w:szCs w:val="20"/>
              </w:rPr>
            </w:pPr>
            <w:r w:rsidRPr="00BC580E">
              <w:rPr>
                <w:color w:val="FF0000"/>
                <w:sz w:val="20"/>
                <w:szCs w:val="20"/>
              </w:rPr>
              <w:t>176</w:t>
            </w:r>
          </w:p>
        </w:tc>
      </w:tr>
      <w:tr w:rsidR="001B531A" w:rsidRPr="00A3132C" w:rsidTr="00DF0D27">
        <w:tblPrEx>
          <w:tblBorders>
            <w:insideH w:val="single" w:sz="4" w:space="0" w:color="auto"/>
            <w:insideV w:val="single" w:sz="4" w:space="0" w:color="auto"/>
          </w:tblBorders>
        </w:tblPrEx>
        <w:trPr>
          <w:trHeight w:val="20"/>
        </w:trPr>
        <w:tc>
          <w:tcPr>
            <w:tcW w:w="1691" w:type="pct"/>
            <w:tcBorders>
              <w:top w:val="single" w:sz="4" w:space="0" w:color="auto"/>
              <w:left w:val="single" w:sz="4" w:space="0" w:color="auto"/>
              <w:bottom w:val="single" w:sz="4" w:space="0" w:color="auto"/>
              <w:right w:val="single" w:sz="4" w:space="0" w:color="auto"/>
            </w:tcBorders>
            <w:shd w:val="clear" w:color="auto" w:fill="auto"/>
            <w:noWrap/>
            <w:vAlign w:val="bottom"/>
          </w:tcPr>
          <w:p w:rsidR="001B531A" w:rsidRPr="00A3132C" w:rsidRDefault="001B531A" w:rsidP="00DF0D27">
            <w:pPr>
              <w:rPr>
                <w:sz w:val="20"/>
                <w:szCs w:val="20"/>
              </w:rPr>
            </w:pPr>
            <w:r w:rsidRPr="00A3132C">
              <w:rPr>
                <w:sz w:val="20"/>
                <w:szCs w:val="20"/>
              </w:rPr>
              <w:t>Чукотский а.окр.</w:t>
            </w:r>
          </w:p>
        </w:tc>
        <w:tc>
          <w:tcPr>
            <w:tcW w:w="493" w:type="pct"/>
            <w:tcBorders>
              <w:top w:val="single" w:sz="4" w:space="0" w:color="auto"/>
              <w:left w:val="single" w:sz="4" w:space="0" w:color="auto"/>
              <w:bottom w:val="single" w:sz="4" w:space="0" w:color="auto"/>
              <w:right w:val="single" w:sz="4" w:space="0" w:color="auto"/>
            </w:tcBorders>
            <w:shd w:val="clear" w:color="auto" w:fill="auto"/>
            <w:noWrap/>
            <w:vAlign w:val="center"/>
          </w:tcPr>
          <w:p w:rsidR="001B531A" w:rsidRPr="00A3132C" w:rsidRDefault="001B531A" w:rsidP="00DF0D27">
            <w:pPr>
              <w:jc w:val="center"/>
              <w:rPr>
                <w:sz w:val="20"/>
                <w:szCs w:val="20"/>
              </w:rPr>
            </w:pPr>
            <w:r w:rsidRPr="00A3132C">
              <w:rPr>
                <w:sz w:val="20"/>
                <w:szCs w:val="20"/>
              </w:rPr>
              <w:t>318</w:t>
            </w:r>
          </w:p>
        </w:tc>
        <w:tc>
          <w:tcPr>
            <w:tcW w:w="352" w:type="pct"/>
            <w:tcBorders>
              <w:top w:val="single" w:sz="4" w:space="0" w:color="auto"/>
              <w:left w:val="single" w:sz="4" w:space="0" w:color="auto"/>
              <w:bottom w:val="single" w:sz="4" w:space="0" w:color="auto"/>
              <w:right w:val="single" w:sz="4" w:space="0" w:color="auto"/>
            </w:tcBorders>
            <w:shd w:val="clear" w:color="auto" w:fill="auto"/>
            <w:noWrap/>
            <w:vAlign w:val="center"/>
          </w:tcPr>
          <w:p w:rsidR="001B531A" w:rsidRPr="00A3132C" w:rsidRDefault="001B531A" w:rsidP="00DF0D27">
            <w:pPr>
              <w:jc w:val="center"/>
              <w:rPr>
                <w:sz w:val="20"/>
                <w:szCs w:val="20"/>
              </w:rPr>
            </w:pPr>
            <w:r w:rsidRPr="00A3132C">
              <w:rPr>
                <w:sz w:val="20"/>
                <w:szCs w:val="20"/>
              </w:rPr>
              <w:t>324</w:t>
            </w:r>
          </w:p>
        </w:tc>
        <w:tc>
          <w:tcPr>
            <w:tcW w:w="357" w:type="pct"/>
            <w:tcBorders>
              <w:top w:val="single" w:sz="4" w:space="0" w:color="auto"/>
              <w:left w:val="single" w:sz="4" w:space="0" w:color="auto"/>
              <w:bottom w:val="single" w:sz="4" w:space="0" w:color="auto"/>
              <w:right w:val="single" w:sz="4" w:space="0" w:color="auto"/>
            </w:tcBorders>
            <w:shd w:val="clear" w:color="auto" w:fill="auto"/>
            <w:noWrap/>
            <w:vAlign w:val="center"/>
          </w:tcPr>
          <w:p w:rsidR="001B531A" w:rsidRPr="00A3132C" w:rsidRDefault="001B531A" w:rsidP="00DF0D27">
            <w:pPr>
              <w:jc w:val="center"/>
              <w:rPr>
                <w:sz w:val="20"/>
                <w:szCs w:val="20"/>
              </w:rPr>
            </w:pPr>
            <w:r w:rsidRPr="00A3132C">
              <w:rPr>
                <w:sz w:val="20"/>
                <w:szCs w:val="20"/>
              </w:rPr>
              <w:t>296</w:t>
            </w:r>
          </w:p>
        </w:tc>
        <w:tc>
          <w:tcPr>
            <w:tcW w:w="346" w:type="pct"/>
            <w:tcBorders>
              <w:top w:val="single" w:sz="4" w:space="0" w:color="auto"/>
              <w:left w:val="single" w:sz="4" w:space="0" w:color="auto"/>
              <w:bottom w:val="single" w:sz="4" w:space="0" w:color="auto"/>
              <w:right w:val="single" w:sz="4" w:space="0" w:color="auto"/>
            </w:tcBorders>
            <w:shd w:val="clear" w:color="auto" w:fill="auto"/>
            <w:noWrap/>
            <w:vAlign w:val="center"/>
          </w:tcPr>
          <w:p w:rsidR="001B531A" w:rsidRPr="00A3132C" w:rsidRDefault="001B531A" w:rsidP="00DF0D27">
            <w:pPr>
              <w:jc w:val="center"/>
              <w:rPr>
                <w:sz w:val="20"/>
                <w:szCs w:val="20"/>
              </w:rPr>
            </w:pPr>
            <w:r w:rsidRPr="00A3132C">
              <w:rPr>
                <w:sz w:val="20"/>
                <w:szCs w:val="20"/>
              </w:rPr>
              <w:t>241</w:t>
            </w:r>
          </w:p>
        </w:tc>
        <w:tc>
          <w:tcPr>
            <w:tcW w:w="368"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B531A" w:rsidRPr="00A3132C" w:rsidRDefault="001B531A" w:rsidP="00DF0D27">
            <w:pPr>
              <w:jc w:val="center"/>
              <w:rPr>
                <w:sz w:val="20"/>
                <w:szCs w:val="20"/>
              </w:rPr>
            </w:pPr>
            <w:r w:rsidRPr="00A3132C">
              <w:rPr>
                <w:sz w:val="20"/>
                <w:szCs w:val="20"/>
              </w:rPr>
              <w:t>246</w:t>
            </w:r>
          </w:p>
        </w:tc>
        <w:tc>
          <w:tcPr>
            <w:tcW w:w="358" w:type="pct"/>
            <w:tcBorders>
              <w:top w:val="single" w:sz="4" w:space="0" w:color="auto"/>
              <w:left w:val="single" w:sz="4" w:space="0" w:color="auto"/>
              <w:bottom w:val="single" w:sz="4" w:space="0" w:color="auto"/>
              <w:right w:val="single" w:sz="4" w:space="0" w:color="auto"/>
            </w:tcBorders>
            <w:shd w:val="clear" w:color="auto" w:fill="auto"/>
            <w:noWrap/>
            <w:vAlign w:val="center"/>
          </w:tcPr>
          <w:p w:rsidR="001B531A" w:rsidRPr="00A3132C" w:rsidRDefault="001B531A" w:rsidP="00DF0D27">
            <w:pPr>
              <w:jc w:val="center"/>
              <w:rPr>
                <w:sz w:val="20"/>
                <w:szCs w:val="20"/>
              </w:rPr>
            </w:pPr>
            <w:r w:rsidRPr="00A3132C">
              <w:rPr>
                <w:sz w:val="20"/>
                <w:szCs w:val="20"/>
              </w:rPr>
              <w:t>201</w:t>
            </w:r>
          </w:p>
        </w:tc>
        <w:tc>
          <w:tcPr>
            <w:tcW w:w="357" w:type="pct"/>
            <w:tcBorders>
              <w:top w:val="single" w:sz="4" w:space="0" w:color="auto"/>
              <w:left w:val="single" w:sz="4" w:space="0" w:color="auto"/>
              <w:bottom w:val="single" w:sz="4" w:space="0" w:color="auto"/>
              <w:right w:val="single" w:sz="4" w:space="0" w:color="auto"/>
            </w:tcBorders>
            <w:shd w:val="clear" w:color="auto" w:fill="auto"/>
            <w:noWrap/>
            <w:vAlign w:val="center"/>
          </w:tcPr>
          <w:p w:rsidR="001B531A" w:rsidRPr="00A3132C" w:rsidRDefault="001B531A" w:rsidP="00DF0D27">
            <w:pPr>
              <w:jc w:val="center"/>
              <w:rPr>
                <w:sz w:val="20"/>
                <w:szCs w:val="20"/>
              </w:rPr>
            </w:pPr>
            <w:r w:rsidRPr="00A3132C">
              <w:rPr>
                <w:sz w:val="20"/>
                <w:szCs w:val="20"/>
              </w:rPr>
              <w:t>230</w:t>
            </w:r>
          </w:p>
        </w:tc>
        <w:tc>
          <w:tcPr>
            <w:tcW w:w="357" w:type="pct"/>
            <w:tcBorders>
              <w:top w:val="single" w:sz="4" w:space="0" w:color="auto"/>
              <w:left w:val="single" w:sz="4" w:space="0" w:color="auto"/>
              <w:bottom w:val="single" w:sz="4" w:space="0" w:color="auto"/>
              <w:right w:val="single" w:sz="4" w:space="0" w:color="auto"/>
            </w:tcBorders>
            <w:shd w:val="clear" w:color="auto" w:fill="auto"/>
            <w:noWrap/>
            <w:vAlign w:val="center"/>
          </w:tcPr>
          <w:p w:rsidR="001B531A" w:rsidRPr="00A3132C" w:rsidRDefault="001B531A" w:rsidP="00DF0D27">
            <w:pPr>
              <w:jc w:val="center"/>
              <w:rPr>
                <w:sz w:val="20"/>
                <w:szCs w:val="20"/>
              </w:rPr>
            </w:pPr>
            <w:r w:rsidRPr="00A3132C">
              <w:rPr>
                <w:sz w:val="20"/>
                <w:szCs w:val="20"/>
              </w:rPr>
              <w:t>235</w:t>
            </w:r>
          </w:p>
        </w:tc>
        <w:tc>
          <w:tcPr>
            <w:tcW w:w="3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1B531A" w:rsidRPr="00A3132C" w:rsidRDefault="001B531A" w:rsidP="00DF0D27">
            <w:pPr>
              <w:jc w:val="center"/>
              <w:rPr>
                <w:sz w:val="20"/>
                <w:szCs w:val="20"/>
              </w:rPr>
            </w:pPr>
            <w:r w:rsidRPr="00A3132C">
              <w:rPr>
                <w:sz w:val="20"/>
                <w:szCs w:val="20"/>
              </w:rPr>
              <w:t>230</w:t>
            </w:r>
          </w:p>
        </w:tc>
      </w:tr>
      <w:tr w:rsidR="001B531A" w:rsidRPr="00A3132C" w:rsidTr="00DF0D27">
        <w:tblPrEx>
          <w:tblBorders>
            <w:insideH w:val="single" w:sz="4" w:space="0" w:color="auto"/>
            <w:insideV w:val="single" w:sz="4" w:space="0" w:color="auto"/>
          </w:tblBorders>
        </w:tblPrEx>
        <w:trPr>
          <w:trHeight w:val="20"/>
        </w:trPr>
        <w:tc>
          <w:tcPr>
            <w:tcW w:w="1691" w:type="pct"/>
            <w:shd w:val="clear" w:color="auto" w:fill="auto"/>
            <w:noWrap/>
            <w:vAlign w:val="bottom"/>
          </w:tcPr>
          <w:p w:rsidR="001B531A" w:rsidRPr="00A3132C" w:rsidRDefault="001B531A" w:rsidP="00DF0D27">
            <w:pPr>
              <w:rPr>
                <w:sz w:val="20"/>
                <w:szCs w:val="20"/>
              </w:rPr>
            </w:pPr>
            <w:r w:rsidRPr="00A3132C">
              <w:rPr>
                <w:sz w:val="20"/>
                <w:szCs w:val="20"/>
              </w:rPr>
              <w:t>Ямало-Ненецкий а.окр.</w:t>
            </w:r>
          </w:p>
        </w:tc>
        <w:tc>
          <w:tcPr>
            <w:tcW w:w="493" w:type="pct"/>
            <w:shd w:val="clear" w:color="auto" w:fill="auto"/>
            <w:noWrap/>
            <w:vAlign w:val="center"/>
          </w:tcPr>
          <w:p w:rsidR="001B531A" w:rsidRPr="00A3132C" w:rsidRDefault="001B531A" w:rsidP="00DF0D27">
            <w:pPr>
              <w:jc w:val="center"/>
              <w:rPr>
                <w:sz w:val="20"/>
                <w:szCs w:val="20"/>
              </w:rPr>
            </w:pPr>
            <w:r w:rsidRPr="00A3132C">
              <w:rPr>
                <w:sz w:val="20"/>
                <w:szCs w:val="20"/>
              </w:rPr>
              <w:t>412</w:t>
            </w:r>
          </w:p>
        </w:tc>
        <w:tc>
          <w:tcPr>
            <w:tcW w:w="352" w:type="pct"/>
            <w:shd w:val="clear" w:color="auto" w:fill="auto"/>
            <w:noWrap/>
            <w:vAlign w:val="center"/>
          </w:tcPr>
          <w:p w:rsidR="001B531A" w:rsidRPr="00A3132C" w:rsidRDefault="001B531A" w:rsidP="00DF0D27">
            <w:pPr>
              <w:jc w:val="center"/>
              <w:rPr>
                <w:sz w:val="20"/>
                <w:szCs w:val="20"/>
              </w:rPr>
            </w:pPr>
            <w:r w:rsidRPr="00A3132C">
              <w:rPr>
                <w:sz w:val="20"/>
                <w:szCs w:val="20"/>
              </w:rPr>
              <w:t>408</w:t>
            </w:r>
          </w:p>
        </w:tc>
        <w:tc>
          <w:tcPr>
            <w:tcW w:w="357" w:type="pct"/>
            <w:shd w:val="clear" w:color="auto" w:fill="auto"/>
            <w:noWrap/>
            <w:vAlign w:val="center"/>
          </w:tcPr>
          <w:p w:rsidR="001B531A" w:rsidRPr="00A3132C" w:rsidRDefault="001B531A" w:rsidP="00DF0D27">
            <w:pPr>
              <w:jc w:val="center"/>
              <w:rPr>
                <w:sz w:val="20"/>
                <w:szCs w:val="20"/>
              </w:rPr>
            </w:pPr>
            <w:r w:rsidRPr="00A3132C">
              <w:rPr>
                <w:sz w:val="20"/>
                <w:szCs w:val="20"/>
              </w:rPr>
              <w:t>399</w:t>
            </w:r>
          </w:p>
        </w:tc>
        <w:tc>
          <w:tcPr>
            <w:tcW w:w="346" w:type="pct"/>
            <w:shd w:val="clear" w:color="auto" w:fill="auto"/>
            <w:noWrap/>
            <w:vAlign w:val="center"/>
          </w:tcPr>
          <w:p w:rsidR="001B531A" w:rsidRPr="00A3132C" w:rsidRDefault="001B531A" w:rsidP="00DF0D27">
            <w:pPr>
              <w:jc w:val="center"/>
              <w:rPr>
                <w:sz w:val="20"/>
                <w:szCs w:val="20"/>
              </w:rPr>
            </w:pPr>
            <w:r w:rsidRPr="00A3132C">
              <w:rPr>
                <w:sz w:val="20"/>
                <w:szCs w:val="20"/>
              </w:rPr>
              <w:t>304</w:t>
            </w:r>
          </w:p>
        </w:tc>
        <w:tc>
          <w:tcPr>
            <w:tcW w:w="368" w:type="pct"/>
            <w:gridSpan w:val="2"/>
            <w:shd w:val="clear" w:color="auto" w:fill="auto"/>
            <w:noWrap/>
            <w:vAlign w:val="center"/>
          </w:tcPr>
          <w:p w:rsidR="001B531A" w:rsidRPr="00A3132C" w:rsidRDefault="001B531A" w:rsidP="00DF0D27">
            <w:pPr>
              <w:jc w:val="center"/>
              <w:rPr>
                <w:sz w:val="20"/>
                <w:szCs w:val="20"/>
              </w:rPr>
            </w:pPr>
            <w:r w:rsidRPr="00A3132C">
              <w:rPr>
                <w:sz w:val="20"/>
                <w:szCs w:val="20"/>
              </w:rPr>
              <w:t>305</w:t>
            </w:r>
          </w:p>
        </w:tc>
        <w:tc>
          <w:tcPr>
            <w:tcW w:w="358" w:type="pct"/>
            <w:shd w:val="clear" w:color="auto" w:fill="auto"/>
            <w:noWrap/>
            <w:vAlign w:val="center"/>
          </w:tcPr>
          <w:p w:rsidR="001B531A" w:rsidRPr="00A3132C" w:rsidRDefault="001B531A" w:rsidP="00DF0D27">
            <w:pPr>
              <w:jc w:val="center"/>
              <w:rPr>
                <w:sz w:val="20"/>
                <w:szCs w:val="20"/>
              </w:rPr>
            </w:pPr>
            <w:r w:rsidRPr="00A3132C">
              <w:rPr>
                <w:sz w:val="20"/>
                <w:szCs w:val="20"/>
              </w:rPr>
              <w:t>278</w:t>
            </w:r>
          </w:p>
        </w:tc>
        <w:tc>
          <w:tcPr>
            <w:tcW w:w="357" w:type="pct"/>
            <w:shd w:val="clear" w:color="auto" w:fill="auto"/>
            <w:noWrap/>
            <w:vAlign w:val="center"/>
          </w:tcPr>
          <w:p w:rsidR="001B531A" w:rsidRPr="00A3132C" w:rsidRDefault="001B531A" w:rsidP="00DF0D27">
            <w:pPr>
              <w:jc w:val="center"/>
              <w:rPr>
                <w:sz w:val="20"/>
                <w:szCs w:val="20"/>
              </w:rPr>
            </w:pPr>
            <w:r w:rsidRPr="00A3132C">
              <w:rPr>
                <w:sz w:val="20"/>
                <w:szCs w:val="20"/>
              </w:rPr>
              <w:t>315</w:t>
            </w:r>
          </w:p>
        </w:tc>
        <w:tc>
          <w:tcPr>
            <w:tcW w:w="357" w:type="pct"/>
            <w:shd w:val="clear" w:color="auto" w:fill="auto"/>
            <w:noWrap/>
            <w:vAlign w:val="center"/>
          </w:tcPr>
          <w:p w:rsidR="001B531A" w:rsidRPr="00A3132C" w:rsidRDefault="001B531A" w:rsidP="00DF0D27">
            <w:pPr>
              <w:jc w:val="center"/>
              <w:rPr>
                <w:sz w:val="20"/>
                <w:szCs w:val="20"/>
              </w:rPr>
            </w:pPr>
            <w:r w:rsidRPr="00A3132C">
              <w:rPr>
                <w:sz w:val="20"/>
                <w:szCs w:val="20"/>
              </w:rPr>
              <w:t>305</w:t>
            </w:r>
          </w:p>
        </w:tc>
        <w:tc>
          <w:tcPr>
            <w:tcW w:w="321" w:type="pct"/>
            <w:shd w:val="clear" w:color="auto" w:fill="auto"/>
            <w:noWrap/>
            <w:vAlign w:val="center"/>
          </w:tcPr>
          <w:p w:rsidR="001B531A" w:rsidRPr="00A3132C" w:rsidRDefault="001B531A" w:rsidP="00DF0D27">
            <w:pPr>
              <w:jc w:val="center"/>
              <w:rPr>
                <w:sz w:val="20"/>
                <w:szCs w:val="20"/>
              </w:rPr>
            </w:pPr>
            <w:r w:rsidRPr="00A3132C">
              <w:rPr>
                <w:sz w:val="20"/>
                <w:szCs w:val="20"/>
              </w:rPr>
              <w:t>328</w:t>
            </w:r>
          </w:p>
        </w:tc>
      </w:tr>
    </w:tbl>
    <w:p w:rsidR="002D63D0" w:rsidRDefault="002D63D0" w:rsidP="00574386">
      <w:pPr>
        <w:widowControl w:val="0"/>
        <w:spacing w:line="0" w:lineRule="atLeast"/>
        <w:ind w:firstLine="720"/>
        <w:jc w:val="center"/>
        <w:rPr>
          <w:b/>
          <w:i/>
          <w:sz w:val="32"/>
          <w:szCs w:val="32"/>
        </w:rPr>
      </w:pPr>
    </w:p>
    <w:sectPr w:rsidR="002D63D0" w:rsidSect="005B1F62">
      <w:footerReference w:type="even" r:id="rId7"/>
      <w:footerReference w:type="default" r:id="rId8"/>
      <w:type w:val="continuous"/>
      <w:pgSz w:w="11906" w:h="16838"/>
      <w:pgMar w:top="851" w:right="567" w:bottom="851"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6841" w:rsidRDefault="008A6841">
      <w:r>
        <w:separator/>
      </w:r>
    </w:p>
  </w:endnote>
  <w:endnote w:type="continuationSeparator" w:id="0">
    <w:p w:rsidR="008A6841" w:rsidRDefault="008A68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0D27" w:rsidRDefault="00DF0D27" w:rsidP="00206801">
    <w:pPr>
      <w:pStyle w:val="ad"/>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end"/>
    </w:r>
  </w:p>
  <w:p w:rsidR="00DF0D27" w:rsidRDefault="00DF0D27" w:rsidP="00CC5347">
    <w:pPr>
      <w:pStyle w:val="ad"/>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0D27" w:rsidRDefault="00DF0D27" w:rsidP="00206801">
    <w:pPr>
      <w:pStyle w:val="ad"/>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separate"/>
    </w:r>
    <w:r w:rsidR="00F77ADE">
      <w:rPr>
        <w:rStyle w:val="af5"/>
        <w:noProof/>
      </w:rPr>
      <w:t>52</w:t>
    </w:r>
    <w:r>
      <w:rPr>
        <w:rStyle w:val="af5"/>
      </w:rPr>
      <w:fldChar w:fldCharType="end"/>
    </w:r>
  </w:p>
  <w:p w:rsidR="00DF0D27" w:rsidRDefault="00DF0D27" w:rsidP="00CC5347">
    <w:pPr>
      <w:pStyle w:val="ad"/>
      <w:ind w:right="360"/>
      <w:jc w:val="right"/>
    </w:pPr>
  </w:p>
  <w:p w:rsidR="00DF0D27" w:rsidRDefault="00DF0D27">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6841" w:rsidRDefault="008A6841">
      <w:r>
        <w:separator/>
      </w:r>
    </w:p>
  </w:footnote>
  <w:footnote w:type="continuationSeparator" w:id="0">
    <w:p w:rsidR="008A6841" w:rsidRDefault="008A68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57"/>
  <w:characterSpacingControl w:val="doNotCompress"/>
  <w:footnotePr>
    <w:footnote w:id="-1"/>
    <w:footnote w:id="0"/>
  </w:footnotePr>
  <w:endnotePr>
    <w:endnote w:id="-1"/>
    <w:endnote w:id="0"/>
  </w:endnotePr>
  <w:compat>
    <w:compatSetting w:name="compatibilityMode" w:uri="http://schemas.microsoft.com/office/word" w:val="12"/>
  </w:compat>
  <w:rsids>
    <w:rsidRoot w:val="00CC5347"/>
    <w:rsid w:val="0000020B"/>
    <w:rsid w:val="0000022D"/>
    <w:rsid w:val="00000617"/>
    <w:rsid w:val="00000A3B"/>
    <w:rsid w:val="00001CCA"/>
    <w:rsid w:val="0000292C"/>
    <w:rsid w:val="00002F93"/>
    <w:rsid w:val="000030C9"/>
    <w:rsid w:val="000035C9"/>
    <w:rsid w:val="000036A0"/>
    <w:rsid w:val="0000392E"/>
    <w:rsid w:val="0000439B"/>
    <w:rsid w:val="000048DB"/>
    <w:rsid w:val="00004CD2"/>
    <w:rsid w:val="00005178"/>
    <w:rsid w:val="000051C8"/>
    <w:rsid w:val="000056F9"/>
    <w:rsid w:val="00005786"/>
    <w:rsid w:val="0000588E"/>
    <w:rsid w:val="00005DDE"/>
    <w:rsid w:val="00006675"/>
    <w:rsid w:val="00006D21"/>
    <w:rsid w:val="00007AED"/>
    <w:rsid w:val="00007E24"/>
    <w:rsid w:val="000100D7"/>
    <w:rsid w:val="000106DE"/>
    <w:rsid w:val="00010EE0"/>
    <w:rsid w:val="00011DAC"/>
    <w:rsid w:val="00011F3B"/>
    <w:rsid w:val="00012746"/>
    <w:rsid w:val="0001274D"/>
    <w:rsid w:val="00012CC1"/>
    <w:rsid w:val="0001382D"/>
    <w:rsid w:val="00013C87"/>
    <w:rsid w:val="000140AF"/>
    <w:rsid w:val="00014252"/>
    <w:rsid w:val="000147B8"/>
    <w:rsid w:val="00014A81"/>
    <w:rsid w:val="00015778"/>
    <w:rsid w:val="00016037"/>
    <w:rsid w:val="000165FA"/>
    <w:rsid w:val="000172DD"/>
    <w:rsid w:val="00017E68"/>
    <w:rsid w:val="0002004A"/>
    <w:rsid w:val="000206A4"/>
    <w:rsid w:val="0002070A"/>
    <w:rsid w:val="000207A1"/>
    <w:rsid w:val="0002180E"/>
    <w:rsid w:val="00022573"/>
    <w:rsid w:val="0002303F"/>
    <w:rsid w:val="0002326A"/>
    <w:rsid w:val="00023886"/>
    <w:rsid w:val="0002389F"/>
    <w:rsid w:val="000249C3"/>
    <w:rsid w:val="000249CD"/>
    <w:rsid w:val="00024FA2"/>
    <w:rsid w:val="000252CA"/>
    <w:rsid w:val="000256E1"/>
    <w:rsid w:val="00025A86"/>
    <w:rsid w:val="00026020"/>
    <w:rsid w:val="00026158"/>
    <w:rsid w:val="00026E92"/>
    <w:rsid w:val="00027209"/>
    <w:rsid w:val="00027A59"/>
    <w:rsid w:val="00027FEF"/>
    <w:rsid w:val="0003015C"/>
    <w:rsid w:val="000303B4"/>
    <w:rsid w:val="00030AE3"/>
    <w:rsid w:val="000332B8"/>
    <w:rsid w:val="000333A1"/>
    <w:rsid w:val="00033972"/>
    <w:rsid w:val="00033B62"/>
    <w:rsid w:val="000341BD"/>
    <w:rsid w:val="000345F3"/>
    <w:rsid w:val="000348A3"/>
    <w:rsid w:val="00034BD7"/>
    <w:rsid w:val="00034C3E"/>
    <w:rsid w:val="00035B88"/>
    <w:rsid w:val="00035FC0"/>
    <w:rsid w:val="00036E4F"/>
    <w:rsid w:val="00037235"/>
    <w:rsid w:val="0003756A"/>
    <w:rsid w:val="00037D0D"/>
    <w:rsid w:val="000400A7"/>
    <w:rsid w:val="00040645"/>
    <w:rsid w:val="00040FFB"/>
    <w:rsid w:val="00041337"/>
    <w:rsid w:val="00041BDF"/>
    <w:rsid w:val="0004266F"/>
    <w:rsid w:val="000429BB"/>
    <w:rsid w:val="0004328C"/>
    <w:rsid w:val="0004390F"/>
    <w:rsid w:val="000440B7"/>
    <w:rsid w:val="0004469D"/>
    <w:rsid w:val="00046061"/>
    <w:rsid w:val="00047D27"/>
    <w:rsid w:val="00047D3A"/>
    <w:rsid w:val="0005003B"/>
    <w:rsid w:val="00050C6D"/>
    <w:rsid w:val="00050CCB"/>
    <w:rsid w:val="00050F07"/>
    <w:rsid w:val="000510C2"/>
    <w:rsid w:val="00051127"/>
    <w:rsid w:val="000526A1"/>
    <w:rsid w:val="00052988"/>
    <w:rsid w:val="0005336A"/>
    <w:rsid w:val="00053B39"/>
    <w:rsid w:val="000543DA"/>
    <w:rsid w:val="0005487D"/>
    <w:rsid w:val="00054A14"/>
    <w:rsid w:val="00054B80"/>
    <w:rsid w:val="0005507F"/>
    <w:rsid w:val="00055650"/>
    <w:rsid w:val="00055CFA"/>
    <w:rsid w:val="00055E67"/>
    <w:rsid w:val="00056429"/>
    <w:rsid w:val="00056943"/>
    <w:rsid w:val="00056CEF"/>
    <w:rsid w:val="00056EFE"/>
    <w:rsid w:val="00057147"/>
    <w:rsid w:val="000573EE"/>
    <w:rsid w:val="000573F8"/>
    <w:rsid w:val="000578D3"/>
    <w:rsid w:val="00057D11"/>
    <w:rsid w:val="00057E36"/>
    <w:rsid w:val="000601A4"/>
    <w:rsid w:val="000606A8"/>
    <w:rsid w:val="00060771"/>
    <w:rsid w:val="0006077A"/>
    <w:rsid w:val="000612FA"/>
    <w:rsid w:val="0006271E"/>
    <w:rsid w:val="00062927"/>
    <w:rsid w:val="00062EF1"/>
    <w:rsid w:val="00062EF9"/>
    <w:rsid w:val="00063219"/>
    <w:rsid w:val="00063280"/>
    <w:rsid w:val="0006448E"/>
    <w:rsid w:val="00064551"/>
    <w:rsid w:val="00064F17"/>
    <w:rsid w:val="000659B7"/>
    <w:rsid w:val="0006609C"/>
    <w:rsid w:val="00066237"/>
    <w:rsid w:val="00066580"/>
    <w:rsid w:val="0006670A"/>
    <w:rsid w:val="00066814"/>
    <w:rsid w:val="00066A39"/>
    <w:rsid w:val="00066D74"/>
    <w:rsid w:val="0006715D"/>
    <w:rsid w:val="00067F7A"/>
    <w:rsid w:val="00071306"/>
    <w:rsid w:val="000714E9"/>
    <w:rsid w:val="00071BF5"/>
    <w:rsid w:val="00071DB8"/>
    <w:rsid w:val="0007360B"/>
    <w:rsid w:val="00073965"/>
    <w:rsid w:val="00074038"/>
    <w:rsid w:val="000746FA"/>
    <w:rsid w:val="00074F70"/>
    <w:rsid w:val="000754E0"/>
    <w:rsid w:val="00076064"/>
    <w:rsid w:val="00077EA4"/>
    <w:rsid w:val="00080017"/>
    <w:rsid w:val="00080C7C"/>
    <w:rsid w:val="00080D5E"/>
    <w:rsid w:val="000810D7"/>
    <w:rsid w:val="00081755"/>
    <w:rsid w:val="00081B2D"/>
    <w:rsid w:val="0008231A"/>
    <w:rsid w:val="00082DFB"/>
    <w:rsid w:val="00082F49"/>
    <w:rsid w:val="0008323F"/>
    <w:rsid w:val="00083314"/>
    <w:rsid w:val="000834AD"/>
    <w:rsid w:val="00083D98"/>
    <w:rsid w:val="00083E93"/>
    <w:rsid w:val="00084310"/>
    <w:rsid w:val="0008438B"/>
    <w:rsid w:val="000857C8"/>
    <w:rsid w:val="00086AB2"/>
    <w:rsid w:val="00086B5D"/>
    <w:rsid w:val="00086F35"/>
    <w:rsid w:val="00087227"/>
    <w:rsid w:val="00087B19"/>
    <w:rsid w:val="00087D4C"/>
    <w:rsid w:val="00087D79"/>
    <w:rsid w:val="0009029E"/>
    <w:rsid w:val="000903F6"/>
    <w:rsid w:val="00090B39"/>
    <w:rsid w:val="00090DEC"/>
    <w:rsid w:val="00090F21"/>
    <w:rsid w:val="00090FB7"/>
    <w:rsid w:val="0009239A"/>
    <w:rsid w:val="000928FD"/>
    <w:rsid w:val="0009311A"/>
    <w:rsid w:val="000939BF"/>
    <w:rsid w:val="00093DE0"/>
    <w:rsid w:val="00093F49"/>
    <w:rsid w:val="00095587"/>
    <w:rsid w:val="000958B2"/>
    <w:rsid w:val="000959DA"/>
    <w:rsid w:val="00095EF8"/>
    <w:rsid w:val="000960B8"/>
    <w:rsid w:val="00096621"/>
    <w:rsid w:val="00096899"/>
    <w:rsid w:val="00096E65"/>
    <w:rsid w:val="00097070"/>
    <w:rsid w:val="000975EB"/>
    <w:rsid w:val="00097D08"/>
    <w:rsid w:val="000A005B"/>
    <w:rsid w:val="000A0910"/>
    <w:rsid w:val="000A13F3"/>
    <w:rsid w:val="000A1975"/>
    <w:rsid w:val="000A2C31"/>
    <w:rsid w:val="000A2ECE"/>
    <w:rsid w:val="000A3161"/>
    <w:rsid w:val="000A4258"/>
    <w:rsid w:val="000A487A"/>
    <w:rsid w:val="000A5101"/>
    <w:rsid w:val="000A5203"/>
    <w:rsid w:val="000A56AF"/>
    <w:rsid w:val="000A5F2A"/>
    <w:rsid w:val="000A657C"/>
    <w:rsid w:val="000A6CF1"/>
    <w:rsid w:val="000A6D5E"/>
    <w:rsid w:val="000A7288"/>
    <w:rsid w:val="000A740A"/>
    <w:rsid w:val="000A74B2"/>
    <w:rsid w:val="000A7E75"/>
    <w:rsid w:val="000B023F"/>
    <w:rsid w:val="000B10B6"/>
    <w:rsid w:val="000B2360"/>
    <w:rsid w:val="000B273B"/>
    <w:rsid w:val="000B282F"/>
    <w:rsid w:val="000B31AC"/>
    <w:rsid w:val="000B3E9B"/>
    <w:rsid w:val="000B40A6"/>
    <w:rsid w:val="000B42EC"/>
    <w:rsid w:val="000B450E"/>
    <w:rsid w:val="000B55D5"/>
    <w:rsid w:val="000B5C0C"/>
    <w:rsid w:val="000B5F2C"/>
    <w:rsid w:val="000B6702"/>
    <w:rsid w:val="000B6720"/>
    <w:rsid w:val="000B689B"/>
    <w:rsid w:val="000B72C3"/>
    <w:rsid w:val="000B747F"/>
    <w:rsid w:val="000C0838"/>
    <w:rsid w:val="000C0854"/>
    <w:rsid w:val="000C0C42"/>
    <w:rsid w:val="000C1204"/>
    <w:rsid w:val="000C1465"/>
    <w:rsid w:val="000C17FC"/>
    <w:rsid w:val="000C1AEB"/>
    <w:rsid w:val="000C1DCB"/>
    <w:rsid w:val="000C220E"/>
    <w:rsid w:val="000C2E76"/>
    <w:rsid w:val="000C38D3"/>
    <w:rsid w:val="000C3990"/>
    <w:rsid w:val="000C4C79"/>
    <w:rsid w:val="000C4ED4"/>
    <w:rsid w:val="000C5101"/>
    <w:rsid w:val="000C5767"/>
    <w:rsid w:val="000C5F47"/>
    <w:rsid w:val="000C6350"/>
    <w:rsid w:val="000C6BE3"/>
    <w:rsid w:val="000C6F0A"/>
    <w:rsid w:val="000C70FB"/>
    <w:rsid w:val="000D0490"/>
    <w:rsid w:val="000D0493"/>
    <w:rsid w:val="000D087A"/>
    <w:rsid w:val="000D1476"/>
    <w:rsid w:val="000D232E"/>
    <w:rsid w:val="000D2C2F"/>
    <w:rsid w:val="000D2DC5"/>
    <w:rsid w:val="000D2FBF"/>
    <w:rsid w:val="000D3015"/>
    <w:rsid w:val="000D3969"/>
    <w:rsid w:val="000D43F9"/>
    <w:rsid w:val="000D4B2C"/>
    <w:rsid w:val="000D4F47"/>
    <w:rsid w:val="000D4F64"/>
    <w:rsid w:val="000D5012"/>
    <w:rsid w:val="000D52CC"/>
    <w:rsid w:val="000D544C"/>
    <w:rsid w:val="000D54F0"/>
    <w:rsid w:val="000D590E"/>
    <w:rsid w:val="000D6816"/>
    <w:rsid w:val="000D6D79"/>
    <w:rsid w:val="000D6E0F"/>
    <w:rsid w:val="000D72BE"/>
    <w:rsid w:val="000D75ED"/>
    <w:rsid w:val="000D78C5"/>
    <w:rsid w:val="000D7E0E"/>
    <w:rsid w:val="000E0145"/>
    <w:rsid w:val="000E0558"/>
    <w:rsid w:val="000E0FAC"/>
    <w:rsid w:val="000E1453"/>
    <w:rsid w:val="000E18DC"/>
    <w:rsid w:val="000E1A37"/>
    <w:rsid w:val="000E1EF0"/>
    <w:rsid w:val="000E208B"/>
    <w:rsid w:val="000E277D"/>
    <w:rsid w:val="000E3002"/>
    <w:rsid w:val="000E3031"/>
    <w:rsid w:val="000E3D9A"/>
    <w:rsid w:val="000E44F7"/>
    <w:rsid w:val="000E450D"/>
    <w:rsid w:val="000E5356"/>
    <w:rsid w:val="000E543F"/>
    <w:rsid w:val="000E561F"/>
    <w:rsid w:val="000E5A3D"/>
    <w:rsid w:val="000E64CB"/>
    <w:rsid w:val="000E6551"/>
    <w:rsid w:val="000E6726"/>
    <w:rsid w:val="000E6780"/>
    <w:rsid w:val="000E7365"/>
    <w:rsid w:val="000E7A60"/>
    <w:rsid w:val="000F000F"/>
    <w:rsid w:val="000F04A3"/>
    <w:rsid w:val="000F097C"/>
    <w:rsid w:val="000F0AA0"/>
    <w:rsid w:val="000F0D5E"/>
    <w:rsid w:val="000F1510"/>
    <w:rsid w:val="000F1649"/>
    <w:rsid w:val="000F1995"/>
    <w:rsid w:val="000F1B11"/>
    <w:rsid w:val="000F227C"/>
    <w:rsid w:val="000F22C9"/>
    <w:rsid w:val="000F2CDF"/>
    <w:rsid w:val="000F3035"/>
    <w:rsid w:val="000F5324"/>
    <w:rsid w:val="000F5D4D"/>
    <w:rsid w:val="000F6090"/>
    <w:rsid w:val="000F60CC"/>
    <w:rsid w:val="000F69BA"/>
    <w:rsid w:val="000F6E80"/>
    <w:rsid w:val="000F7B77"/>
    <w:rsid w:val="0010139A"/>
    <w:rsid w:val="00102206"/>
    <w:rsid w:val="001025DA"/>
    <w:rsid w:val="0010287A"/>
    <w:rsid w:val="00102B1F"/>
    <w:rsid w:val="00102EC3"/>
    <w:rsid w:val="00103101"/>
    <w:rsid w:val="001037D3"/>
    <w:rsid w:val="001039BA"/>
    <w:rsid w:val="00103D47"/>
    <w:rsid w:val="00103E06"/>
    <w:rsid w:val="001046B5"/>
    <w:rsid w:val="00104C72"/>
    <w:rsid w:val="00104EF9"/>
    <w:rsid w:val="00105194"/>
    <w:rsid w:val="001063D6"/>
    <w:rsid w:val="0010648C"/>
    <w:rsid w:val="00106EC6"/>
    <w:rsid w:val="00107119"/>
    <w:rsid w:val="00110B28"/>
    <w:rsid w:val="00112A3E"/>
    <w:rsid w:val="00112C26"/>
    <w:rsid w:val="00112EE9"/>
    <w:rsid w:val="00112FAB"/>
    <w:rsid w:val="00113F77"/>
    <w:rsid w:val="00114AA4"/>
    <w:rsid w:val="0011600D"/>
    <w:rsid w:val="00116201"/>
    <w:rsid w:val="00116335"/>
    <w:rsid w:val="0011665B"/>
    <w:rsid w:val="001173F7"/>
    <w:rsid w:val="001178D8"/>
    <w:rsid w:val="00117A18"/>
    <w:rsid w:val="0012080F"/>
    <w:rsid w:val="0012090D"/>
    <w:rsid w:val="00121489"/>
    <w:rsid w:val="00121E21"/>
    <w:rsid w:val="001226EC"/>
    <w:rsid w:val="00122A0C"/>
    <w:rsid w:val="001231D5"/>
    <w:rsid w:val="001233F3"/>
    <w:rsid w:val="001236C0"/>
    <w:rsid w:val="001250C4"/>
    <w:rsid w:val="00125386"/>
    <w:rsid w:val="00125A37"/>
    <w:rsid w:val="00125BEE"/>
    <w:rsid w:val="001265A3"/>
    <w:rsid w:val="00126690"/>
    <w:rsid w:val="001266B3"/>
    <w:rsid w:val="00126F56"/>
    <w:rsid w:val="0012705A"/>
    <w:rsid w:val="001272EB"/>
    <w:rsid w:val="001276DE"/>
    <w:rsid w:val="00127A6A"/>
    <w:rsid w:val="00127AE7"/>
    <w:rsid w:val="00130002"/>
    <w:rsid w:val="0013095C"/>
    <w:rsid w:val="00130F32"/>
    <w:rsid w:val="00132CC9"/>
    <w:rsid w:val="00133094"/>
    <w:rsid w:val="00133599"/>
    <w:rsid w:val="00133A48"/>
    <w:rsid w:val="00133F3A"/>
    <w:rsid w:val="0013436A"/>
    <w:rsid w:val="001343DC"/>
    <w:rsid w:val="001349E8"/>
    <w:rsid w:val="001350C9"/>
    <w:rsid w:val="0013586C"/>
    <w:rsid w:val="00136B6A"/>
    <w:rsid w:val="001377A6"/>
    <w:rsid w:val="00137E93"/>
    <w:rsid w:val="001403E7"/>
    <w:rsid w:val="0014051C"/>
    <w:rsid w:val="001408A4"/>
    <w:rsid w:val="00140F05"/>
    <w:rsid w:val="00140F94"/>
    <w:rsid w:val="001413BE"/>
    <w:rsid w:val="001413C7"/>
    <w:rsid w:val="001426FB"/>
    <w:rsid w:val="00142A4E"/>
    <w:rsid w:val="00142D52"/>
    <w:rsid w:val="00143A78"/>
    <w:rsid w:val="00143BF8"/>
    <w:rsid w:val="0014428A"/>
    <w:rsid w:val="00144495"/>
    <w:rsid w:val="00144C2C"/>
    <w:rsid w:val="001450D3"/>
    <w:rsid w:val="00145992"/>
    <w:rsid w:val="00145DFD"/>
    <w:rsid w:val="00145E2A"/>
    <w:rsid w:val="0014632B"/>
    <w:rsid w:val="00146BD9"/>
    <w:rsid w:val="0014743C"/>
    <w:rsid w:val="001474A3"/>
    <w:rsid w:val="001505A6"/>
    <w:rsid w:val="001505AF"/>
    <w:rsid w:val="00150D5F"/>
    <w:rsid w:val="0015113E"/>
    <w:rsid w:val="00151651"/>
    <w:rsid w:val="00151A5F"/>
    <w:rsid w:val="00152676"/>
    <w:rsid w:val="00152700"/>
    <w:rsid w:val="00152833"/>
    <w:rsid w:val="00152AB6"/>
    <w:rsid w:val="00152F08"/>
    <w:rsid w:val="0015344D"/>
    <w:rsid w:val="0015426F"/>
    <w:rsid w:val="00154D92"/>
    <w:rsid w:val="00154D98"/>
    <w:rsid w:val="00155281"/>
    <w:rsid w:val="001559EC"/>
    <w:rsid w:val="00155DCF"/>
    <w:rsid w:val="00156160"/>
    <w:rsid w:val="001565F6"/>
    <w:rsid w:val="00156C3B"/>
    <w:rsid w:val="001573BC"/>
    <w:rsid w:val="001603AE"/>
    <w:rsid w:val="001605A5"/>
    <w:rsid w:val="001605FF"/>
    <w:rsid w:val="00161A7F"/>
    <w:rsid w:val="00161DAA"/>
    <w:rsid w:val="00162000"/>
    <w:rsid w:val="0016234E"/>
    <w:rsid w:val="001629B3"/>
    <w:rsid w:val="00163780"/>
    <w:rsid w:val="00163BE8"/>
    <w:rsid w:val="00163C71"/>
    <w:rsid w:val="00164AA5"/>
    <w:rsid w:val="00164C1C"/>
    <w:rsid w:val="00165285"/>
    <w:rsid w:val="0016535F"/>
    <w:rsid w:val="00165834"/>
    <w:rsid w:val="00165897"/>
    <w:rsid w:val="00165C8D"/>
    <w:rsid w:val="001662FA"/>
    <w:rsid w:val="001666CB"/>
    <w:rsid w:val="00166E84"/>
    <w:rsid w:val="00167722"/>
    <w:rsid w:val="0016779C"/>
    <w:rsid w:val="0016779E"/>
    <w:rsid w:val="001677A0"/>
    <w:rsid w:val="00167B81"/>
    <w:rsid w:val="0017079E"/>
    <w:rsid w:val="00170934"/>
    <w:rsid w:val="00170CC7"/>
    <w:rsid w:val="00170D6C"/>
    <w:rsid w:val="001714AD"/>
    <w:rsid w:val="001716FA"/>
    <w:rsid w:val="00171F87"/>
    <w:rsid w:val="00172087"/>
    <w:rsid w:val="0017240E"/>
    <w:rsid w:val="00172BE8"/>
    <w:rsid w:val="00172EB5"/>
    <w:rsid w:val="00173182"/>
    <w:rsid w:val="001734D0"/>
    <w:rsid w:val="001736CA"/>
    <w:rsid w:val="00173AC9"/>
    <w:rsid w:val="00174531"/>
    <w:rsid w:val="00174C66"/>
    <w:rsid w:val="001759FE"/>
    <w:rsid w:val="00175B26"/>
    <w:rsid w:val="00175BBD"/>
    <w:rsid w:val="00176BE2"/>
    <w:rsid w:val="00177144"/>
    <w:rsid w:val="00177163"/>
    <w:rsid w:val="00177211"/>
    <w:rsid w:val="001779E4"/>
    <w:rsid w:val="00177D17"/>
    <w:rsid w:val="00177DF3"/>
    <w:rsid w:val="00177E80"/>
    <w:rsid w:val="0018013D"/>
    <w:rsid w:val="00180817"/>
    <w:rsid w:val="00180E20"/>
    <w:rsid w:val="001815E9"/>
    <w:rsid w:val="001817CD"/>
    <w:rsid w:val="001819FA"/>
    <w:rsid w:val="00181ACC"/>
    <w:rsid w:val="00181BEF"/>
    <w:rsid w:val="00181ECE"/>
    <w:rsid w:val="00183279"/>
    <w:rsid w:val="0018333D"/>
    <w:rsid w:val="00184626"/>
    <w:rsid w:val="00185523"/>
    <w:rsid w:val="001856C5"/>
    <w:rsid w:val="00185F77"/>
    <w:rsid w:val="00186719"/>
    <w:rsid w:val="00187AB9"/>
    <w:rsid w:val="00187CBE"/>
    <w:rsid w:val="00187E32"/>
    <w:rsid w:val="00187EE6"/>
    <w:rsid w:val="001900BB"/>
    <w:rsid w:val="0019038E"/>
    <w:rsid w:val="00191518"/>
    <w:rsid w:val="00191691"/>
    <w:rsid w:val="00191BF9"/>
    <w:rsid w:val="00193956"/>
    <w:rsid w:val="00193ED6"/>
    <w:rsid w:val="00195222"/>
    <w:rsid w:val="0019606F"/>
    <w:rsid w:val="00196098"/>
    <w:rsid w:val="00196814"/>
    <w:rsid w:val="001969C5"/>
    <w:rsid w:val="00197853"/>
    <w:rsid w:val="001A0370"/>
    <w:rsid w:val="001A0459"/>
    <w:rsid w:val="001A0A31"/>
    <w:rsid w:val="001A1715"/>
    <w:rsid w:val="001A191D"/>
    <w:rsid w:val="001A1F13"/>
    <w:rsid w:val="001A1FD1"/>
    <w:rsid w:val="001A2298"/>
    <w:rsid w:val="001A24F4"/>
    <w:rsid w:val="001A2874"/>
    <w:rsid w:val="001A2900"/>
    <w:rsid w:val="001A2B7A"/>
    <w:rsid w:val="001A2D83"/>
    <w:rsid w:val="001A317B"/>
    <w:rsid w:val="001A3387"/>
    <w:rsid w:val="001A3413"/>
    <w:rsid w:val="001A3EA9"/>
    <w:rsid w:val="001A4004"/>
    <w:rsid w:val="001A40DD"/>
    <w:rsid w:val="001A4483"/>
    <w:rsid w:val="001A4526"/>
    <w:rsid w:val="001A4BFF"/>
    <w:rsid w:val="001A4C15"/>
    <w:rsid w:val="001A4CAA"/>
    <w:rsid w:val="001A4E6F"/>
    <w:rsid w:val="001A509E"/>
    <w:rsid w:val="001A5BF2"/>
    <w:rsid w:val="001A5D0E"/>
    <w:rsid w:val="001A5FBE"/>
    <w:rsid w:val="001A647E"/>
    <w:rsid w:val="001A677A"/>
    <w:rsid w:val="001A67BA"/>
    <w:rsid w:val="001A6BDA"/>
    <w:rsid w:val="001A6D58"/>
    <w:rsid w:val="001A75C0"/>
    <w:rsid w:val="001A7BF0"/>
    <w:rsid w:val="001B0194"/>
    <w:rsid w:val="001B0683"/>
    <w:rsid w:val="001B0735"/>
    <w:rsid w:val="001B0E2D"/>
    <w:rsid w:val="001B13BB"/>
    <w:rsid w:val="001B147D"/>
    <w:rsid w:val="001B1486"/>
    <w:rsid w:val="001B16CB"/>
    <w:rsid w:val="001B17ED"/>
    <w:rsid w:val="001B293A"/>
    <w:rsid w:val="001B2F92"/>
    <w:rsid w:val="001B4702"/>
    <w:rsid w:val="001B47F8"/>
    <w:rsid w:val="001B48A7"/>
    <w:rsid w:val="001B531A"/>
    <w:rsid w:val="001B5430"/>
    <w:rsid w:val="001B5586"/>
    <w:rsid w:val="001B55F4"/>
    <w:rsid w:val="001B6DD4"/>
    <w:rsid w:val="001B72D5"/>
    <w:rsid w:val="001B73AD"/>
    <w:rsid w:val="001B7904"/>
    <w:rsid w:val="001B794C"/>
    <w:rsid w:val="001B7FB3"/>
    <w:rsid w:val="001C0779"/>
    <w:rsid w:val="001C0E20"/>
    <w:rsid w:val="001C10F5"/>
    <w:rsid w:val="001C136F"/>
    <w:rsid w:val="001C19A2"/>
    <w:rsid w:val="001C21F4"/>
    <w:rsid w:val="001C2292"/>
    <w:rsid w:val="001C2A98"/>
    <w:rsid w:val="001C359F"/>
    <w:rsid w:val="001C3DAE"/>
    <w:rsid w:val="001C3DED"/>
    <w:rsid w:val="001C439A"/>
    <w:rsid w:val="001C4437"/>
    <w:rsid w:val="001C4BDF"/>
    <w:rsid w:val="001C4C0F"/>
    <w:rsid w:val="001C5126"/>
    <w:rsid w:val="001C5638"/>
    <w:rsid w:val="001C5848"/>
    <w:rsid w:val="001C5C16"/>
    <w:rsid w:val="001C5DBC"/>
    <w:rsid w:val="001C70D4"/>
    <w:rsid w:val="001C7239"/>
    <w:rsid w:val="001C781B"/>
    <w:rsid w:val="001C7B5C"/>
    <w:rsid w:val="001C7E14"/>
    <w:rsid w:val="001D069F"/>
    <w:rsid w:val="001D07FA"/>
    <w:rsid w:val="001D09C9"/>
    <w:rsid w:val="001D0C94"/>
    <w:rsid w:val="001D10FB"/>
    <w:rsid w:val="001D1843"/>
    <w:rsid w:val="001D1C49"/>
    <w:rsid w:val="001D1E1D"/>
    <w:rsid w:val="001D20A0"/>
    <w:rsid w:val="001D2AD3"/>
    <w:rsid w:val="001D2E0C"/>
    <w:rsid w:val="001D3BF7"/>
    <w:rsid w:val="001D4019"/>
    <w:rsid w:val="001D484E"/>
    <w:rsid w:val="001D492C"/>
    <w:rsid w:val="001D5528"/>
    <w:rsid w:val="001D5667"/>
    <w:rsid w:val="001D5A4C"/>
    <w:rsid w:val="001D5A7E"/>
    <w:rsid w:val="001D5CDD"/>
    <w:rsid w:val="001D5E73"/>
    <w:rsid w:val="001D646A"/>
    <w:rsid w:val="001D6734"/>
    <w:rsid w:val="001D6AF9"/>
    <w:rsid w:val="001D70D9"/>
    <w:rsid w:val="001D7557"/>
    <w:rsid w:val="001D7FCF"/>
    <w:rsid w:val="001E0AB8"/>
    <w:rsid w:val="001E0EA0"/>
    <w:rsid w:val="001E0F96"/>
    <w:rsid w:val="001E13B3"/>
    <w:rsid w:val="001E1746"/>
    <w:rsid w:val="001E1A32"/>
    <w:rsid w:val="001E1B18"/>
    <w:rsid w:val="001E293A"/>
    <w:rsid w:val="001E2C3D"/>
    <w:rsid w:val="001E2FB1"/>
    <w:rsid w:val="001E3EAF"/>
    <w:rsid w:val="001E489F"/>
    <w:rsid w:val="001E4C7A"/>
    <w:rsid w:val="001E4E35"/>
    <w:rsid w:val="001E50C5"/>
    <w:rsid w:val="001E5291"/>
    <w:rsid w:val="001E52A9"/>
    <w:rsid w:val="001E63CA"/>
    <w:rsid w:val="001E684E"/>
    <w:rsid w:val="001E6B49"/>
    <w:rsid w:val="001E6CD9"/>
    <w:rsid w:val="001E710C"/>
    <w:rsid w:val="001E78BB"/>
    <w:rsid w:val="001E7C94"/>
    <w:rsid w:val="001F0083"/>
    <w:rsid w:val="001F1FAE"/>
    <w:rsid w:val="001F231B"/>
    <w:rsid w:val="001F2C36"/>
    <w:rsid w:val="001F413B"/>
    <w:rsid w:val="001F491E"/>
    <w:rsid w:val="001F4A69"/>
    <w:rsid w:val="001F4FC6"/>
    <w:rsid w:val="001F599F"/>
    <w:rsid w:val="001F5B68"/>
    <w:rsid w:val="001F5EFC"/>
    <w:rsid w:val="001F6628"/>
    <w:rsid w:val="001F67B2"/>
    <w:rsid w:val="001F77FB"/>
    <w:rsid w:val="00200BF4"/>
    <w:rsid w:val="002012A1"/>
    <w:rsid w:val="002020E4"/>
    <w:rsid w:val="00202381"/>
    <w:rsid w:val="002024BA"/>
    <w:rsid w:val="00202CCB"/>
    <w:rsid w:val="00203746"/>
    <w:rsid w:val="0020431B"/>
    <w:rsid w:val="00204BD8"/>
    <w:rsid w:val="00204D7D"/>
    <w:rsid w:val="0020505A"/>
    <w:rsid w:val="002055E0"/>
    <w:rsid w:val="002056F7"/>
    <w:rsid w:val="00205D4B"/>
    <w:rsid w:val="00205F0F"/>
    <w:rsid w:val="0020605C"/>
    <w:rsid w:val="00206089"/>
    <w:rsid w:val="00206193"/>
    <w:rsid w:val="002062A4"/>
    <w:rsid w:val="00206332"/>
    <w:rsid w:val="00206801"/>
    <w:rsid w:val="0020688C"/>
    <w:rsid w:val="00207D91"/>
    <w:rsid w:val="00207F34"/>
    <w:rsid w:val="002115A2"/>
    <w:rsid w:val="002116F1"/>
    <w:rsid w:val="002117CA"/>
    <w:rsid w:val="0021193A"/>
    <w:rsid w:val="00211A59"/>
    <w:rsid w:val="00213059"/>
    <w:rsid w:val="0021349D"/>
    <w:rsid w:val="00213B49"/>
    <w:rsid w:val="002141E5"/>
    <w:rsid w:val="002144C6"/>
    <w:rsid w:val="00214504"/>
    <w:rsid w:val="0021500C"/>
    <w:rsid w:val="00215CC0"/>
    <w:rsid w:val="00217011"/>
    <w:rsid w:val="002175BC"/>
    <w:rsid w:val="00217AC9"/>
    <w:rsid w:val="0022052F"/>
    <w:rsid w:val="00221C62"/>
    <w:rsid w:val="00221CB8"/>
    <w:rsid w:val="00221F72"/>
    <w:rsid w:val="00222099"/>
    <w:rsid w:val="002227E9"/>
    <w:rsid w:val="0022307C"/>
    <w:rsid w:val="00223AA3"/>
    <w:rsid w:val="00223AC9"/>
    <w:rsid w:val="00224F65"/>
    <w:rsid w:val="00225797"/>
    <w:rsid w:val="0022599E"/>
    <w:rsid w:val="00225A88"/>
    <w:rsid w:val="00225F9A"/>
    <w:rsid w:val="00226347"/>
    <w:rsid w:val="00226F86"/>
    <w:rsid w:val="00226F87"/>
    <w:rsid w:val="0022743A"/>
    <w:rsid w:val="002278C6"/>
    <w:rsid w:val="00227AFD"/>
    <w:rsid w:val="0023018C"/>
    <w:rsid w:val="00230991"/>
    <w:rsid w:val="00230C8E"/>
    <w:rsid w:val="00230D24"/>
    <w:rsid w:val="0023162E"/>
    <w:rsid w:val="0023178E"/>
    <w:rsid w:val="002319CA"/>
    <w:rsid w:val="00232D0E"/>
    <w:rsid w:val="0023361F"/>
    <w:rsid w:val="002337A0"/>
    <w:rsid w:val="002344A6"/>
    <w:rsid w:val="00234F0C"/>
    <w:rsid w:val="002355F5"/>
    <w:rsid w:val="00235703"/>
    <w:rsid w:val="0023575C"/>
    <w:rsid w:val="00235867"/>
    <w:rsid w:val="002359FA"/>
    <w:rsid w:val="00235B08"/>
    <w:rsid w:val="00235EB7"/>
    <w:rsid w:val="00235F4C"/>
    <w:rsid w:val="0023652E"/>
    <w:rsid w:val="0023682B"/>
    <w:rsid w:val="00236F40"/>
    <w:rsid w:val="00236F7D"/>
    <w:rsid w:val="0023797D"/>
    <w:rsid w:val="0023799F"/>
    <w:rsid w:val="00237A7E"/>
    <w:rsid w:val="00237D09"/>
    <w:rsid w:val="0024004D"/>
    <w:rsid w:val="0024053C"/>
    <w:rsid w:val="0024097C"/>
    <w:rsid w:val="00240CEB"/>
    <w:rsid w:val="00241078"/>
    <w:rsid w:val="00242F44"/>
    <w:rsid w:val="0024335A"/>
    <w:rsid w:val="00243462"/>
    <w:rsid w:val="00243666"/>
    <w:rsid w:val="002451E8"/>
    <w:rsid w:val="00246094"/>
    <w:rsid w:val="0024612F"/>
    <w:rsid w:val="00246C0A"/>
    <w:rsid w:val="00246CC4"/>
    <w:rsid w:val="00246E74"/>
    <w:rsid w:val="0024703D"/>
    <w:rsid w:val="00247554"/>
    <w:rsid w:val="00250418"/>
    <w:rsid w:val="00250833"/>
    <w:rsid w:val="00250B8B"/>
    <w:rsid w:val="0025124E"/>
    <w:rsid w:val="00251683"/>
    <w:rsid w:val="00251B93"/>
    <w:rsid w:val="00251C49"/>
    <w:rsid w:val="00251D36"/>
    <w:rsid w:val="00251F12"/>
    <w:rsid w:val="002520AA"/>
    <w:rsid w:val="0025252F"/>
    <w:rsid w:val="00252E6A"/>
    <w:rsid w:val="00253819"/>
    <w:rsid w:val="002545E0"/>
    <w:rsid w:val="0025470B"/>
    <w:rsid w:val="002548E7"/>
    <w:rsid w:val="00254A80"/>
    <w:rsid w:val="00254C41"/>
    <w:rsid w:val="00254FF9"/>
    <w:rsid w:val="002550F5"/>
    <w:rsid w:val="002555C0"/>
    <w:rsid w:val="00255A8C"/>
    <w:rsid w:val="00255C44"/>
    <w:rsid w:val="00256B31"/>
    <w:rsid w:val="00256D49"/>
    <w:rsid w:val="00256DC9"/>
    <w:rsid w:val="00256E4A"/>
    <w:rsid w:val="002573D0"/>
    <w:rsid w:val="00257A88"/>
    <w:rsid w:val="00257E86"/>
    <w:rsid w:val="00260A13"/>
    <w:rsid w:val="00260FD9"/>
    <w:rsid w:val="00261364"/>
    <w:rsid w:val="00261C06"/>
    <w:rsid w:val="00261E38"/>
    <w:rsid w:val="00262F5D"/>
    <w:rsid w:val="002638B7"/>
    <w:rsid w:val="00263DE5"/>
    <w:rsid w:val="0026427B"/>
    <w:rsid w:val="00264581"/>
    <w:rsid w:val="00264619"/>
    <w:rsid w:val="002646ED"/>
    <w:rsid w:val="00264878"/>
    <w:rsid w:val="00264DB8"/>
    <w:rsid w:val="00264F4E"/>
    <w:rsid w:val="00265544"/>
    <w:rsid w:val="00265744"/>
    <w:rsid w:val="00265E03"/>
    <w:rsid w:val="0026608B"/>
    <w:rsid w:val="0026612D"/>
    <w:rsid w:val="00266452"/>
    <w:rsid w:val="002665B4"/>
    <w:rsid w:val="00266B99"/>
    <w:rsid w:val="00267B66"/>
    <w:rsid w:val="00267BF7"/>
    <w:rsid w:val="00267CBF"/>
    <w:rsid w:val="0027029F"/>
    <w:rsid w:val="00270CCA"/>
    <w:rsid w:val="00270D38"/>
    <w:rsid w:val="00270F08"/>
    <w:rsid w:val="00271EDE"/>
    <w:rsid w:val="002736CB"/>
    <w:rsid w:val="002737CE"/>
    <w:rsid w:val="00273BD2"/>
    <w:rsid w:val="00274D0D"/>
    <w:rsid w:val="00275715"/>
    <w:rsid w:val="00275ABD"/>
    <w:rsid w:val="00275C77"/>
    <w:rsid w:val="00276228"/>
    <w:rsid w:val="002764A8"/>
    <w:rsid w:val="002764BA"/>
    <w:rsid w:val="00276805"/>
    <w:rsid w:val="0027692F"/>
    <w:rsid w:val="00276A01"/>
    <w:rsid w:val="00276DE6"/>
    <w:rsid w:val="00277CEC"/>
    <w:rsid w:val="00280733"/>
    <w:rsid w:val="00280A6E"/>
    <w:rsid w:val="00280F6F"/>
    <w:rsid w:val="002810B5"/>
    <w:rsid w:val="00281385"/>
    <w:rsid w:val="00282966"/>
    <w:rsid w:val="002833CF"/>
    <w:rsid w:val="002833EC"/>
    <w:rsid w:val="00283DA4"/>
    <w:rsid w:val="00284C7C"/>
    <w:rsid w:val="00284C82"/>
    <w:rsid w:val="0028526D"/>
    <w:rsid w:val="002853C1"/>
    <w:rsid w:val="00285B5E"/>
    <w:rsid w:val="00285D5E"/>
    <w:rsid w:val="00286245"/>
    <w:rsid w:val="00286666"/>
    <w:rsid w:val="00286771"/>
    <w:rsid w:val="0028715E"/>
    <w:rsid w:val="00287D37"/>
    <w:rsid w:val="0029012B"/>
    <w:rsid w:val="00290376"/>
    <w:rsid w:val="002904AB"/>
    <w:rsid w:val="00290896"/>
    <w:rsid w:val="00290E55"/>
    <w:rsid w:val="00290F73"/>
    <w:rsid w:val="002911E7"/>
    <w:rsid w:val="00291648"/>
    <w:rsid w:val="002919D2"/>
    <w:rsid w:val="002919DE"/>
    <w:rsid w:val="00291AEA"/>
    <w:rsid w:val="00291BFB"/>
    <w:rsid w:val="00293592"/>
    <w:rsid w:val="0029360E"/>
    <w:rsid w:val="002941FB"/>
    <w:rsid w:val="002942EB"/>
    <w:rsid w:val="0029491A"/>
    <w:rsid w:val="00294C7A"/>
    <w:rsid w:val="00295389"/>
    <w:rsid w:val="00296335"/>
    <w:rsid w:val="00296BF1"/>
    <w:rsid w:val="00296F6B"/>
    <w:rsid w:val="00297265"/>
    <w:rsid w:val="002A0269"/>
    <w:rsid w:val="002A02F3"/>
    <w:rsid w:val="002A0B65"/>
    <w:rsid w:val="002A0C91"/>
    <w:rsid w:val="002A14FB"/>
    <w:rsid w:val="002A1910"/>
    <w:rsid w:val="002A1CBE"/>
    <w:rsid w:val="002A2EB9"/>
    <w:rsid w:val="002A318E"/>
    <w:rsid w:val="002A34DB"/>
    <w:rsid w:val="002A350C"/>
    <w:rsid w:val="002A39C8"/>
    <w:rsid w:val="002A3A92"/>
    <w:rsid w:val="002A3B2A"/>
    <w:rsid w:val="002A3B8E"/>
    <w:rsid w:val="002A3F0E"/>
    <w:rsid w:val="002A4A5A"/>
    <w:rsid w:val="002A4C37"/>
    <w:rsid w:val="002A4C49"/>
    <w:rsid w:val="002A5758"/>
    <w:rsid w:val="002A5B89"/>
    <w:rsid w:val="002A5D9C"/>
    <w:rsid w:val="002A6138"/>
    <w:rsid w:val="002A629D"/>
    <w:rsid w:val="002A6A71"/>
    <w:rsid w:val="002A6E13"/>
    <w:rsid w:val="002B074C"/>
    <w:rsid w:val="002B09D0"/>
    <w:rsid w:val="002B0B07"/>
    <w:rsid w:val="002B0B22"/>
    <w:rsid w:val="002B0B50"/>
    <w:rsid w:val="002B0CC2"/>
    <w:rsid w:val="002B27E4"/>
    <w:rsid w:val="002B27E6"/>
    <w:rsid w:val="002B3190"/>
    <w:rsid w:val="002B31AD"/>
    <w:rsid w:val="002B39E9"/>
    <w:rsid w:val="002B3FA2"/>
    <w:rsid w:val="002B4B42"/>
    <w:rsid w:val="002B4DFE"/>
    <w:rsid w:val="002B70A1"/>
    <w:rsid w:val="002B7362"/>
    <w:rsid w:val="002B74DF"/>
    <w:rsid w:val="002B7513"/>
    <w:rsid w:val="002B7AA1"/>
    <w:rsid w:val="002B7BDF"/>
    <w:rsid w:val="002C3069"/>
    <w:rsid w:val="002C31B7"/>
    <w:rsid w:val="002C3750"/>
    <w:rsid w:val="002C42FC"/>
    <w:rsid w:val="002C4489"/>
    <w:rsid w:val="002C4FCB"/>
    <w:rsid w:val="002C57C7"/>
    <w:rsid w:val="002C651D"/>
    <w:rsid w:val="002C6526"/>
    <w:rsid w:val="002C65DA"/>
    <w:rsid w:val="002C6859"/>
    <w:rsid w:val="002C69BF"/>
    <w:rsid w:val="002C71D5"/>
    <w:rsid w:val="002C76F5"/>
    <w:rsid w:val="002D0139"/>
    <w:rsid w:val="002D0BA2"/>
    <w:rsid w:val="002D0D3E"/>
    <w:rsid w:val="002D14D9"/>
    <w:rsid w:val="002D1BC0"/>
    <w:rsid w:val="002D21F5"/>
    <w:rsid w:val="002D2459"/>
    <w:rsid w:val="002D254E"/>
    <w:rsid w:val="002D305B"/>
    <w:rsid w:val="002D390E"/>
    <w:rsid w:val="002D4865"/>
    <w:rsid w:val="002D48C0"/>
    <w:rsid w:val="002D59EF"/>
    <w:rsid w:val="002D63D0"/>
    <w:rsid w:val="002D66A1"/>
    <w:rsid w:val="002D696F"/>
    <w:rsid w:val="002D6DE4"/>
    <w:rsid w:val="002D7A70"/>
    <w:rsid w:val="002D7D5A"/>
    <w:rsid w:val="002E047F"/>
    <w:rsid w:val="002E1440"/>
    <w:rsid w:val="002E1C01"/>
    <w:rsid w:val="002E1F1C"/>
    <w:rsid w:val="002E22C9"/>
    <w:rsid w:val="002E28C6"/>
    <w:rsid w:val="002E2DCE"/>
    <w:rsid w:val="002E2FB7"/>
    <w:rsid w:val="002E3375"/>
    <w:rsid w:val="002E3563"/>
    <w:rsid w:val="002E36EE"/>
    <w:rsid w:val="002E3735"/>
    <w:rsid w:val="002E3810"/>
    <w:rsid w:val="002E3D54"/>
    <w:rsid w:val="002E4615"/>
    <w:rsid w:val="002E4C8A"/>
    <w:rsid w:val="002E51E7"/>
    <w:rsid w:val="002E64B6"/>
    <w:rsid w:val="002E6566"/>
    <w:rsid w:val="002E6819"/>
    <w:rsid w:val="002E6B87"/>
    <w:rsid w:val="002E6C4F"/>
    <w:rsid w:val="002E6CEB"/>
    <w:rsid w:val="002E6D54"/>
    <w:rsid w:val="002E73A4"/>
    <w:rsid w:val="002E7526"/>
    <w:rsid w:val="002E7ACF"/>
    <w:rsid w:val="002E7B4B"/>
    <w:rsid w:val="002E7DA9"/>
    <w:rsid w:val="002F094D"/>
    <w:rsid w:val="002F0BBC"/>
    <w:rsid w:val="002F0F6F"/>
    <w:rsid w:val="002F12A2"/>
    <w:rsid w:val="002F1AC3"/>
    <w:rsid w:val="002F24B2"/>
    <w:rsid w:val="002F2CC3"/>
    <w:rsid w:val="002F3482"/>
    <w:rsid w:val="002F373A"/>
    <w:rsid w:val="002F397B"/>
    <w:rsid w:val="002F39BC"/>
    <w:rsid w:val="002F404A"/>
    <w:rsid w:val="002F41D8"/>
    <w:rsid w:val="002F4B43"/>
    <w:rsid w:val="002F4D02"/>
    <w:rsid w:val="002F5236"/>
    <w:rsid w:val="002F54CB"/>
    <w:rsid w:val="002F5E07"/>
    <w:rsid w:val="002F615C"/>
    <w:rsid w:val="002F629F"/>
    <w:rsid w:val="002F62E7"/>
    <w:rsid w:val="002F64D7"/>
    <w:rsid w:val="002F664A"/>
    <w:rsid w:val="002F671F"/>
    <w:rsid w:val="002F6A55"/>
    <w:rsid w:val="002F6B9B"/>
    <w:rsid w:val="002F6F95"/>
    <w:rsid w:val="002F72DC"/>
    <w:rsid w:val="002F78A5"/>
    <w:rsid w:val="002F7AF3"/>
    <w:rsid w:val="0030006A"/>
    <w:rsid w:val="003007C4"/>
    <w:rsid w:val="00301002"/>
    <w:rsid w:val="00301825"/>
    <w:rsid w:val="00302134"/>
    <w:rsid w:val="003022CF"/>
    <w:rsid w:val="0030239B"/>
    <w:rsid w:val="00302488"/>
    <w:rsid w:val="003027CE"/>
    <w:rsid w:val="00302A2E"/>
    <w:rsid w:val="00302CBE"/>
    <w:rsid w:val="00302DC2"/>
    <w:rsid w:val="00303408"/>
    <w:rsid w:val="00303496"/>
    <w:rsid w:val="003034E1"/>
    <w:rsid w:val="00303C9C"/>
    <w:rsid w:val="003043AC"/>
    <w:rsid w:val="003043C0"/>
    <w:rsid w:val="00304AA9"/>
    <w:rsid w:val="00304C4F"/>
    <w:rsid w:val="00304D63"/>
    <w:rsid w:val="00305712"/>
    <w:rsid w:val="003057B0"/>
    <w:rsid w:val="00305DAF"/>
    <w:rsid w:val="00305EBF"/>
    <w:rsid w:val="00306014"/>
    <w:rsid w:val="0030617E"/>
    <w:rsid w:val="003066E3"/>
    <w:rsid w:val="00307623"/>
    <w:rsid w:val="00307DF0"/>
    <w:rsid w:val="00310008"/>
    <w:rsid w:val="00310B46"/>
    <w:rsid w:val="003113F8"/>
    <w:rsid w:val="00312012"/>
    <w:rsid w:val="0031371F"/>
    <w:rsid w:val="003137E8"/>
    <w:rsid w:val="00313CE2"/>
    <w:rsid w:val="0031408E"/>
    <w:rsid w:val="00314FEB"/>
    <w:rsid w:val="00315044"/>
    <w:rsid w:val="00315133"/>
    <w:rsid w:val="00315F31"/>
    <w:rsid w:val="00315FAD"/>
    <w:rsid w:val="00316483"/>
    <w:rsid w:val="0031655B"/>
    <w:rsid w:val="00316CC9"/>
    <w:rsid w:val="003170F1"/>
    <w:rsid w:val="003171BF"/>
    <w:rsid w:val="00317B94"/>
    <w:rsid w:val="003207E4"/>
    <w:rsid w:val="00320DB4"/>
    <w:rsid w:val="00321016"/>
    <w:rsid w:val="003210D7"/>
    <w:rsid w:val="00321938"/>
    <w:rsid w:val="00321B41"/>
    <w:rsid w:val="00321F74"/>
    <w:rsid w:val="00322096"/>
    <w:rsid w:val="003226E4"/>
    <w:rsid w:val="003227B4"/>
    <w:rsid w:val="00322D15"/>
    <w:rsid w:val="00324181"/>
    <w:rsid w:val="00324CC0"/>
    <w:rsid w:val="00324EE1"/>
    <w:rsid w:val="003253E7"/>
    <w:rsid w:val="00325400"/>
    <w:rsid w:val="003256ED"/>
    <w:rsid w:val="00325A51"/>
    <w:rsid w:val="00325ABE"/>
    <w:rsid w:val="0032632C"/>
    <w:rsid w:val="00326423"/>
    <w:rsid w:val="003269C0"/>
    <w:rsid w:val="00326ACC"/>
    <w:rsid w:val="00327068"/>
    <w:rsid w:val="0032736B"/>
    <w:rsid w:val="0032773F"/>
    <w:rsid w:val="00327EAD"/>
    <w:rsid w:val="0033073B"/>
    <w:rsid w:val="00330B15"/>
    <w:rsid w:val="00331B2F"/>
    <w:rsid w:val="00332356"/>
    <w:rsid w:val="00332358"/>
    <w:rsid w:val="00332774"/>
    <w:rsid w:val="00332B5D"/>
    <w:rsid w:val="00332B9C"/>
    <w:rsid w:val="00333483"/>
    <w:rsid w:val="00333B1F"/>
    <w:rsid w:val="00333D6E"/>
    <w:rsid w:val="0033414F"/>
    <w:rsid w:val="0033432A"/>
    <w:rsid w:val="0033455B"/>
    <w:rsid w:val="003350F4"/>
    <w:rsid w:val="0033562A"/>
    <w:rsid w:val="00335C03"/>
    <w:rsid w:val="00335F97"/>
    <w:rsid w:val="003364C5"/>
    <w:rsid w:val="00336870"/>
    <w:rsid w:val="0033710E"/>
    <w:rsid w:val="0033711E"/>
    <w:rsid w:val="0033726C"/>
    <w:rsid w:val="0033744B"/>
    <w:rsid w:val="003374CD"/>
    <w:rsid w:val="00340E16"/>
    <w:rsid w:val="00341085"/>
    <w:rsid w:val="0034152A"/>
    <w:rsid w:val="003416B7"/>
    <w:rsid w:val="00341C93"/>
    <w:rsid w:val="0034282C"/>
    <w:rsid w:val="00342EB1"/>
    <w:rsid w:val="003438D2"/>
    <w:rsid w:val="00343B1F"/>
    <w:rsid w:val="00343EE2"/>
    <w:rsid w:val="003441E8"/>
    <w:rsid w:val="00344460"/>
    <w:rsid w:val="003448E0"/>
    <w:rsid w:val="00344D1F"/>
    <w:rsid w:val="0034590A"/>
    <w:rsid w:val="00345AE1"/>
    <w:rsid w:val="00345F7E"/>
    <w:rsid w:val="00346C18"/>
    <w:rsid w:val="00347D0F"/>
    <w:rsid w:val="00347DAC"/>
    <w:rsid w:val="00350A8D"/>
    <w:rsid w:val="00351116"/>
    <w:rsid w:val="00351371"/>
    <w:rsid w:val="003516C6"/>
    <w:rsid w:val="00351865"/>
    <w:rsid w:val="00352468"/>
    <w:rsid w:val="00352871"/>
    <w:rsid w:val="0035298F"/>
    <w:rsid w:val="00354728"/>
    <w:rsid w:val="00354903"/>
    <w:rsid w:val="00354AE3"/>
    <w:rsid w:val="00354B38"/>
    <w:rsid w:val="00354B4D"/>
    <w:rsid w:val="003563C8"/>
    <w:rsid w:val="00356619"/>
    <w:rsid w:val="003566C3"/>
    <w:rsid w:val="00360610"/>
    <w:rsid w:val="00360B47"/>
    <w:rsid w:val="00360F07"/>
    <w:rsid w:val="0036177E"/>
    <w:rsid w:val="003619BA"/>
    <w:rsid w:val="00361DFF"/>
    <w:rsid w:val="00361E8F"/>
    <w:rsid w:val="0036374C"/>
    <w:rsid w:val="00363C8A"/>
    <w:rsid w:val="0036430C"/>
    <w:rsid w:val="0036449F"/>
    <w:rsid w:val="003645EA"/>
    <w:rsid w:val="00364A56"/>
    <w:rsid w:val="00364D34"/>
    <w:rsid w:val="0036562F"/>
    <w:rsid w:val="003658D3"/>
    <w:rsid w:val="003658F8"/>
    <w:rsid w:val="00365983"/>
    <w:rsid w:val="003659E5"/>
    <w:rsid w:val="00365AFE"/>
    <w:rsid w:val="00365D09"/>
    <w:rsid w:val="00365F8D"/>
    <w:rsid w:val="00366889"/>
    <w:rsid w:val="003673DE"/>
    <w:rsid w:val="00367B1F"/>
    <w:rsid w:val="00367E97"/>
    <w:rsid w:val="003706AE"/>
    <w:rsid w:val="00370B2D"/>
    <w:rsid w:val="00370E5F"/>
    <w:rsid w:val="0037128C"/>
    <w:rsid w:val="00371727"/>
    <w:rsid w:val="00371C2E"/>
    <w:rsid w:val="00371ECC"/>
    <w:rsid w:val="00372350"/>
    <w:rsid w:val="00372E58"/>
    <w:rsid w:val="0037324A"/>
    <w:rsid w:val="00373343"/>
    <w:rsid w:val="0037343B"/>
    <w:rsid w:val="00373901"/>
    <w:rsid w:val="00374A34"/>
    <w:rsid w:val="00374B61"/>
    <w:rsid w:val="0037581C"/>
    <w:rsid w:val="00375859"/>
    <w:rsid w:val="00375E03"/>
    <w:rsid w:val="00375FC2"/>
    <w:rsid w:val="003771F1"/>
    <w:rsid w:val="00377319"/>
    <w:rsid w:val="0037780E"/>
    <w:rsid w:val="00380696"/>
    <w:rsid w:val="003813E3"/>
    <w:rsid w:val="00381787"/>
    <w:rsid w:val="00381850"/>
    <w:rsid w:val="00381870"/>
    <w:rsid w:val="00381A42"/>
    <w:rsid w:val="0038273F"/>
    <w:rsid w:val="00382ABA"/>
    <w:rsid w:val="003833AB"/>
    <w:rsid w:val="00383B1B"/>
    <w:rsid w:val="003842C7"/>
    <w:rsid w:val="00385C38"/>
    <w:rsid w:val="0038674F"/>
    <w:rsid w:val="00386B25"/>
    <w:rsid w:val="00386D83"/>
    <w:rsid w:val="00387D26"/>
    <w:rsid w:val="00387E54"/>
    <w:rsid w:val="00387F2B"/>
    <w:rsid w:val="0039010B"/>
    <w:rsid w:val="00390A04"/>
    <w:rsid w:val="00390D4D"/>
    <w:rsid w:val="0039144E"/>
    <w:rsid w:val="00391DB9"/>
    <w:rsid w:val="00391DCE"/>
    <w:rsid w:val="00391E83"/>
    <w:rsid w:val="00392000"/>
    <w:rsid w:val="00393B5A"/>
    <w:rsid w:val="003942B8"/>
    <w:rsid w:val="00394789"/>
    <w:rsid w:val="003952E0"/>
    <w:rsid w:val="003957C5"/>
    <w:rsid w:val="00395D67"/>
    <w:rsid w:val="00396380"/>
    <w:rsid w:val="00396960"/>
    <w:rsid w:val="003969F3"/>
    <w:rsid w:val="00396C95"/>
    <w:rsid w:val="00396CD3"/>
    <w:rsid w:val="00396FD3"/>
    <w:rsid w:val="003970B3"/>
    <w:rsid w:val="003976DE"/>
    <w:rsid w:val="00397B37"/>
    <w:rsid w:val="00397EE4"/>
    <w:rsid w:val="00397EE8"/>
    <w:rsid w:val="003A0751"/>
    <w:rsid w:val="003A082B"/>
    <w:rsid w:val="003A185A"/>
    <w:rsid w:val="003A1B68"/>
    <w:rsid w:val="003A1D1C"/>
    <w:rsid w:val="003A2057"/>
    <w:rsid w:val="003A2139"/>
    <w:rsid w:val="003A23A7"/>
    <w:rsid w:val="003A271D"/>
    <w:rsid w:val="003A28BB"/>
    <w:rsid w:val="003A29A7"/>
    <w:rsid w:val="003A2C10"/>
    <w:rsid w:val="003A2FD6"/>
    <w:rsid w:val="003A30AA"/>
    <w:rsid w:val="003A3CFF"/>
    <w:rsid w:val="003A4352"/>
    <w:rsid w:val="003A44F6"/>
    <w:rsid w:val="003A45B9"/>
    <w:rsid w:val="003A4ABE"/>
    <w:rsid w:val="003A4CB5"/>
    <w:rsid w:val="003A554B"/>
    <w:rsid w:val="003A59C9"/>
    <w:rsid w:val="003A5A9C"/>
    <w:rsid w:val="003A5F30"/>
    <w:rsid w:val="003A6235"/>
    <w:rsid w:val="003A66C4"/>
    <w:rsid w:val="003A6A4A"/>
    <w:rsid w:val="003A6AC4"/>
    <w:rsid w:val="003A6DEF"/>
    <w:rsid w:val="003A7A6C"/>
    <w:rsid w:val="003B0C69"/>
    <w:rsid w:val="003B0F70"/>
    <w:rsid w:val="003B3071"/>
    <w:rsid w:val="003B44B8"/>
    <w:rsid w:val="003B4A92"/>
    <w:rsid w:val="003B4D8F"/>
    <w:rsid w:val="003B4EF5"/>
    <w:rsid w:val="003B5045"/>
    <w:rsid w:val="003B54C8"/>
    <w:rsid w:val="003B5AA8"/>
    <w:rsid w:val="003B5BB9"/>
    <w:rsid w:val="003B6227"/>
    <w:rsid w:val="003B622A"/>
    <w:rsid w:val="003B6A86"/>
    <w:rsid w:val="003B7804"/>
    <w:rsid w:val="003C031E"/>
    <w:rsid w:val="003C071B"/>
    <w:rsid w:val="003C077F"/>
    <w:rsid w:val="003C1766"/>
    <w:rsid w:val="003C1F6F"/>
    <w:rsid w:val="003C2403"/>
    <w:rsid w:val="003C2DE8"/>
    <w:rsid w:val="003C31E7"/>
    <w:rsid w:val="003C3EB9"/>
    <w:rsid w:val="003C40A2"/>
    <w:rsid w:val="003C40DF"/>
    <w:rsid w:val="003C48A9"/>
    <w:rsid w:val="003C623D"/>
    <w:rsid w:val="003C6B27"/>
    <w:rsid w:val="003C6BA0"/>
    <w:rsid w:val="003C6DBF"/>
    <w:rsid w:val="003C764E"/>
    <w:rsid w:val="003D04A8"/>
    <w:rsid w:val="003D0DF8"/>
    <w:rsid w:val="003D1E9F"/>
    <w:rsid w:val="003D295C"/>
    <w:rsid w:val="003D2C27"/>
    <w:rsid w:val="003D2DD5"/>
    <w:rsid w:val="003D2EB3"/>
    <w:rsid w:val="003D32FB"/>
    <w:rsid w:val="003D33EB"/>
    <w:rsid w:val="003D3767"/>
    <w:rsid w:val="003D3A57"/>
    <w:rsid w:val="003D3F2F"/>
    <w:rsid w:val="003D4329"/>
    <w:rsid w:val="003D4F0B"/>
    <w:rsid w:val="003D5427"/>
    <w:rsid w:val="003D5487"/>
    <w:rsid w:val="003D5984"/>
    <w:rsid w:val="003D5DE4"/>
    <w:rsid w:val="003D6499"/>
    <w:rsid w:val="003D67F6"/>
    <w:rsid w:val="003D7250"/>
    <w:rsid w:val="003D7496"/>
    <w:rsid w:val="003D7C47"/>
    <w:rsid w:val="003E1E63"/>
    <w:rsid w:val="003E1EE6"/>
    <w:rsid w:val="003E25E3"/>
    <w:rsid w:val="003E39BD"/>
    <w:rsid w:val="003E3B3A"/>
    <w:rsid w:val="003E433A"/>
    <w:rsid w:val="003E4DD7"/>
    <w:rsid w:val="003E560C"/>
    <w:rsid w:val="003E5716"/>
    <w:rsid w:val="003E57D4"/>
    <w:rsid w:val="003E57DB"/>
    <w:rsid w:val="003E5B0D"/>
    <w:rsid w:val="003E5C91"/>
    <w:rsid w:val="003E5CD2"/>
    <w:rsid w:val="003E63E6"/>
    <w:rsid w:val="003E6AE4"/>
    <w:rsid w:val="003E73FD"/>
    <w:rsid w:val="003E7409"/>
    <w:rsid w:val="003E78F9"/>
    <w:rsid w:val="003E79B3"/>
    <w:rsid w:val="003E7AE0"/>
    <w:rsid w:val="003F0322"/>
    <w:rsid w:val="003F0E27"/>
    <w:rsid w:val="003F1366"/>
    <w:rsid w:val="003F13C6"/>
    <w:rsid w:val="003F13EF"/>
    <w:rsid w:val="003F1432"/>
    <w:rsid w:val="003F1B51"/>
    <w:rsid w:val="003F1F57"/>
    <w:rsid w:val="003F1FB7"/>
    <w:rsid w:val="003F2065"/>
    <w:rsid w:val="003F2311"/>
    <w:rsid w:val="003F2B40"/>
    <w:rsid w:val="003F2BA0"/>
    <w:rsid w:val="003F2D18"/>
    <w:rsid w:val="003F2D5A"/>
    <w:rsid w:val="003F2DEF"/>
    <w:rsid w:val="003F328B"/>
    <w:rsid w:val="003F374E"/>
    <w:rsid w:val="003F47E6"/>
    <w:rsid w:val="003F5105"/>
    <w:rsid w:val="003F527B"/>
    <w:rsid w:val="003F535B"/>
    <w:rsid w:val="003F5D1A"/>
    <w:rsid w:val="003F629D"/>
    <w:rsid w:val="003F6718"/>
    <w:rsid w:val="003F69E8"/>
    <w:rsid w:val="003F6AD7"/>
    <w:rsid w:val="003F6EC9"/>
    <w:rsid w:val="003F75B0"/>
    <w:rsid w:val="003F78CC"/>
    <w:rsid w:val="003F7967"/>
    <w:rsid w:val="003F7ADE"/>
    <w:rsid w:val="00400C9F"/>
    <w:rsid w:val="004024B0"/>
    <w:rsid w:val="0040290B"/>
    <w:rsid w:val="00402FC4"/>
    <w:rsid w:val="00403282"/>
    <w:rsid w:val="004033BB"/>
    <w:rsid w:val="00403754"/>
    <w:rsid w:val="00403A07"/>
    <w:rsid w:val="00403EB3"/>
    <w:rsid w:val="00404B5C"/>
    <w:rsid w:val="00404C48"/>
    <w:rsid w:val="0040558B"/>
    <w:rsid w:val="00405961"/>
    <w:rsid w:val="0040657D"/>
    <w:rsid w:val="00407657"/>
    <w:rsid w:val="00407F77"/>
    <w:rsid w:val="004103C3"/>
    <w:rsid w:val="0041131D"/>
    <w:rsid w:val="00411923"/>
    <w:rsid w:val="00411B3B"/>
    <w:rsid w:val="00412026"/>
    <w:rsid w:val="0041237B"/>
    <w:rsid w:val="0041259B"/>
    <w:rsid w:val="00413126"/>
    <w:rsid w:val="00413C87"/>
    <w:rsid w:val="004146C1"/>
    <w:rsid w:val="00415109"/>
    <w:rsid w:val="00415388"/>
    <w:rsid w:val="00415964"/>
    <w:rsid w:val="00415D56"/>
    <w:rsid w:val="00415F23"/>
    <w:rsid w:val="0041647D"/>
    <w:rsid w:val="00416600"/>
    <w:rsid w:val="004171C7"/>
    <w:rsid w:val="0041748A"/>
    <w:rsid w:val="004204D3"/>
    <w:rsid w:val="0042074D"/>
    <w:rsid w:val="00420769"/>
    <w:rsid w:val="00420F71"/>
    <w:rsid w:val="0042114C"/>
    <w:rsid w:val="004211E2"/>
    <w:rsid w:val="0042240E"/>
    <w:rsid w:val="00423C71"/>
    <w:rsid w:val="00423E8E"/>
    <w:rsid w:val="0042439B"/>
    <w:rsid w:val="00424D1A"/>
    <w:rsid w:val="004257BB"/>
    <w:rsid w:val="004257F6"/>
    <w:rsid w:val="00426925"/>
    <w:rsid w:val="00427095"/>
    <w:rsid w:val="0043038E"/>
    <w:rsid w:val="00430484"/>
    <w:rsid w:val="004305F5"/>
    <w:rsid w:val="004307B4"/>
    <w:rsid w:val="00430F22"/>
    <w:rsid w:val="0043151F"/>
    <w:rsid w:val="00431E28"/>
    <w:rsid w:val="004324BB"/>
    <w:rsid w:val="00432A1B"/>
    <w:rsid w:val="00432AB4"/>
    <w:rsid w:val="00433036"/>
    <w:rsid w:val="00433624"/>
    <w:rsid w:val="004349EE"/>
    <w:rsid w:val="00434B20"/>
    <w:rsid w:val="00434EFC"/>
    <w:rsid w:val="0043509F"/>
    <w:rsid w:val="00435182"/>
    <w:rsid w:val="00435310"/>
    <w:rsid w:val="00435601"/>
    <w:rsid w:val="00435B0F"/>
    <w:rsid w:val="00435D09"/>
    <w:rsid w:val="004360C6"/>
    <w:rsid w:val="004373FA"/>
    <w:rsid w:val="00437DF7"/>
    <w:rsid w:val="00440A3D"/>
    <w:rsid w:val="00440E78"/>
    <w:rsid w:val="0044173F"/>
    <w:rsid w:val="004419DD"/>
    <w:rsid w:val="00441A30"/>
    <w:rsid w:val="00441D89"/>
    <w:rsid w:val="004430A9"/>
    <w:rsid w:val="00443221"/>
    <w:rsid w:val="004434B7"/>
    <w:rsid w:val="00443599"/>
    <w:rsid w:val="004439AB"/>
    <w:rsid w:val="0044439D"/>
    <w:rsid w:val="00444960"/>
    <w:rsid w:val="004449A9"/>
    <w:rsid w:val="00444F98"/>
    <w:rsid w:val="0044602A"/>
    <w:rsid w:val="00446609"/>
    <w:rsid w:val="004501DC"/>
    <w:rsid w:val="00450588"/>
    <w:rsid w:val="004505EE"/>
    <w:rsid w:val="0045074D"/>
    <w:rsid w:val="00450BA8"/>
    <w:rsid w:val="00450E48"/>
    <w:rsid w:val="0045119B"/>
    <w:rsid w:val="004513C0"/>
    <w:rsid w:val="00451412"/>
    <w:rsid w:val="00451F9E"/>
    <w:rsid w:val="00452451"/>
    <w:rsid w:val="0045317F"/>
    <w:rsid w:val="00454B05"/>
    <w:rsid w:val="00455115"/>
    <w:rsid w:val="00455582"/>
    <w:rsid w:val="00455C89"/>
    <w:rsid w:val="00455CCF"/>
    <w:rsid w:val="00455E62"/>
    <w:rsid w:val="0045652B"/>
    <w:rsid w:val="0045680D"/>
    <w:rsid w:val="00456AA8"/>
    <w:rsid w:val="00456E5E"/>
    <w:rsid w:val="004573C2"/>
    <w:rsid w:val="00457693"/>
    <w:rsid w:val="00457E0B"/>
    <w:rsid w:val="00460B58"/>
    <w:rsid w:val="00460F77"/>
    <w:rsid w:val="00461452"/>
    <w:rsid w:val="00462527"/>
    <w:rsid w:val="004628F8"/>
    <w:rsid w:val="00462F3B"/>
    <w:rsid w:val="00462F98"/>
    <w:rsid w:val="00463215"/>
    <w:rsid w:val="0046322C"/>
    <w:rsid w:val="00463D1F"/>
    <w:rsid w:val="00464024"/>
    <w:rsid w:val="00464451"/>
    <w:rsid w:val="004645D0"/>
    <w:rsid w:val="00466C55"/>
    <w:rsid w:val="00467859"/>
    <w:rsid w:val="00467915"/>
    <w:rsid w:val="00467C76"/>
    <w:rsid w:val="00467CC7"/>
    <w:rsid w:val="00467DA6"/>
    <w:rsid w:val="0047026E"/>
    <w:rsid w:val="0047064A"/>
    <w:rsid w:val="00470742"/>
    <w:rsid w:val="00470A4B"/>
    <w:rsid w:val="004711AB"/>
    <w:rsid w:val="0047124E"/>
    <w:rsid w:val="00471DE5"/>
    <w:rsid w:val="00471DED"/>
    <w:rsid w:val="00471E21"/>
    <w:rsid w:val="00474087"/>
    <w:rsid w:val="00474F19"/>
    <w:rsid w:val="0047535E"/>
    <w:rsid w:val="00475808"/>
    <w:rsid w:val="0047632E"/>
    <w:rsid w:val="00477682"/>
    <w:rsid w:val="00477690"/>
    <w:rsid w:val="00477E7D"/>
    <w:rsid w:val="00480D58"/>
    <w:rsid w:val="0048211B"/>
    <w:rsid w:val="00482B8C"/>
    <w:rsid w:val="00482BD4"/>
    <w:rsid w:val="00482FE9"/>
    <w:rsid w:val="00483846"/>
    <w:rsid w:val="004838E3"/>
    <w:rsid w:val="00484113"/>
    <w:rsid w:val="00484CC7"/>
    <w:rsid w:val="00485E49"/>
    <w:rsid w:val="00487520"/>
    <w:rsid w:val="0048764A"/>
    <w:rsid w:val="00487DDD"/>
    <w:rsid w:val="00487E6E"/>
    <w:rsid w:val="0049043E"/>
    <w:rsid w:val="00490717"/>
    <w:rsid w:val="0049090C"/>
    <w:rsid w:val="00490F6D"/>
    <w:rsid w:val="004917DB"/>
    <w:rsid w:val="004925F6"/>
    <w:rsid w:val="00492E41"/>
    <w:rsid w:val="004931F4"/>
    <w:rsid w:val="00493668"/>
    <w:rsid w:val="00493D84"/>
    <w:rsid w:val="0049443A"/>
    <w:rsid w:val="004953DD"/>
    <w:rsid w:val="00495435"/>
    <w:rsid w:val="004961FD"/>
    <w:rsid w:val="00496FB5"/>
    <w:rsid w:val="004972CC"/>
    <w:rsid w:val="00497729"/>
    <w:rsid w:val="00497AC7"/>
    <w:rsid w:val="00497B86"/>
    <w:rsid w:val="00497BAB"/>
    <w:rsid w:val="00497C44"/>
    <w:rsid w:val="00497E40"/>
    <w:rsid w:val="00497E77"/>
    <w:rsid w:val="004A11C3"/>
    <w:rsid w:val="004A1777"/>
    <w:rsid w:val="004A1B6D"/>
    <w:rsid w:val="004A1E37"/>
    <w:rsid w:val="004A2073"/>
    <w:rsid w:val="004A270B"/>
    <w:rsid w:val="004A2E69"/>
    <w:rsid w:val="004A33B2"/>
    <w:rsid w:val="004A3869"/>
    <w:rsid w:val="004A40A5"/>
    <w:rsid w:val="004A4C96"/>
    <w:rsid w:val="004A4E73"/>
    <w:rsid w:val="004A549F"/>
    <w:rsid w:val="004A5976"/>
    <w:rsid w:val="004A633D"/>
    <w:rsid w:val="004A6F0C"/>
    <w:rsid w:val="004A78D3"/>
    <w:rsid w:val="004A7B4B"/>
    <w:rsid w:val="004B027C"/>
    <w:rsid w:val="004B0340"/>
    <w:rsid w:val="004B043E"/>
    <w:rsid w:val="004B1207"/>
    <w:rsid w:val="004B17FA"/>
    <w:rsid w:val="004B227E"/>
    <w:rsid w:val="004B22CD"/>
    <w:rsid w:val="004B2729"/>
    <w:rsid w:val="004B3039"/>
    <w:rsid w:val="004B30A7"/>
    <w:rsid w:val="004B32D7"/>
    <w:rsid w:val="004B377A"/>
    <w:rsid w:val="004B3DAB"/>
    <w:rsid w:val="004B466B"/>
    <w:rsid w:val="004B4801"/>
    <w:rsid w:val="004B4856"/>
    <w:rsid w:val="004B4D49"/>
    <w:rsid w:val="004B611C"/>
    <w:rsid w:val="004B6654"/>
    <w:rsid w:val="004B66AE"/>
    <w:rsid w:val="004B689F"/>
    <w:rsid w:val="004B6DA9"/>
    <w:rsid w:val="004B75A4"/>
    <w:rsid w:val="004B77DF"/>
    <w:rsid w:val="004C0F8E"/>
    <w:rsid w:val="004C1793"/>
    <w:rsid w:val="004C19CF"/>
    <w:rsid w:val="004C1A29"/>
    <w:rsid w:val="004C247C"/>
    <w:rsid w:val="004C33B6"/>
    <w:rsid w:val="004C374B"/>
    <w:rsid w:val="004C3802"/>
    <w:rsid w:val="004C401F"/>
    <w:rsid w:val="004C42EF"/>
    <w:rsid w:val="004C49E8"/>
    <w:rsid w:val="004C4DFE"/>
    <w:rsid w:val="004C529C"/>
    <w:rsid w:val="004C5934"/>
    <w:rsid w:val="004C5ED0"/>
    <w:rsid w:val="004C5F3E"/>
    <w:rsid w:val="004C6A70"/>
    <w:rsid w:val="004C6C2C"/>
    <w:rsid w:val="004C714D"/>
    <w:rsid w:val="004C73B3"/>
    <w:rsid w:val="004C7585"/>
    <w:rsid w:val="004C7905"/>
    <w:rsid w:val="004C7EF1"/>
    <w:rsid w:val="004D05E8"/>
    <w:rsid w:val="004D07D9"/>
    <w:rsid w:val="004D1072"/>
    <w:rsid w:val="004D1657"/>
    <w:rsid w:val="004D17E8"/>
    <w:rsid w:val="004D2335"/>
    <w:rsid w:val="004D2681"/>
    <w:rsid w:val="004D2F9A"/>
    <w:rsid w:val="004D30D9"/>
    <w:rsid w:val="004D34F4"/>
    <w:rsid w:val="004D36DF"/>
    <w:rsid w:val="004D3E75"/>
    <w:rsid w:val="004D4825"/>
    <w:rsid w:val="004D4B85"/>
    <w:rsid w:val="004D565C"/>
    <w:rsid w:val="004D5FE0"/>
    <w:rsid w:val="004D604B"/>
    <w:rsid w:val="004D63A7"/>
    <w:rsid w:val="004D64BE"/>
    <w:rsid w:val="004D68C9"/>
    <w:rsid w:val="004D6C00"/>
    <w:rsid w:val="004D70FE"/>
    <w:rsid w:val="004D7258"/>
    <w:rsid w:val="004D727D"/>
    <w:rsid w:val="004D7A7B"/>
    <w:rsid w:val="004E0406"/>
    <w:rsid w:val="004E0439"/>
    <w:rsid w:val="004E052A"/>
    <w:rsid w:val="004E0A22"/>
    <w:rsid w:val="004E0AFF"/>
    <w:rsid w:val="004E192A"/>
    <w:rsid w:val="004E2006"/>
    <w:rsid w:val="004E2BC4"/>
    <w:rsid w:val="004E2C9C"/>
    <w:rsid w:val="004E3739"/>
    <w:rsid w:val="004E510C"/>
    <w:rsid w:val="004E616F"/>
    <w:rsid w:val="004E6622"/>
    <w:rsid w:val="004E6938"/>
    <w:rsid w:val="004E702A"/>
    <w:rsid w:val="004E7429"/>
    <w:rsid w:val="004E76B4"/>
    <w:rsid w:val="004E7855"/>
    <w:rsid w:val="004E7921"/>
    <w:rsid w:val="004E7A0A"/>
    <w:rsid w:val="004E7B68"/>
    <w:rsid w:val="004F0ABF"/>
    <w:rsid w:val="004F0E43"/>
    <w:rsid w:val="004F12DF"/>
    <w:rsid w:val="004F1D58"/>
    <w:rsid w:val="004F2433"/>
    <w:rsid w:val="004F294E"/>
    <w:rsid w:val="004F2BBF"/>
    <w:rsid w:val="004F300A"/>
    <w:rsid w:val="004F3878"/>
    <w:rsid w:val="004F3973"/>
    <w:rsid w:val="004F3D8B"/>
    <w:rsid w:val="004F402C"/>
    <w:rsid w:val="004F4988"/>
    <w:rsid w:val="004F538A"/>
    <w:rsid w:val="004F5527"/>
    <w:rsid w:val="004F5F1C"/>
    <w:rsid w:val="004F7AB7"/>
    <w:rsid w:val="004F7BF2"/>
    <w:rsid w:val="004F7C15"/>
    <w:rsid w:val="004F7F0F"/>
    <w:rsid w:val="004F7F21"/>
    <w:rsid w:val="00500897"/>
    <w:rsid w:val="00501036"/>
    <w:rsid w:val="005020EF"/>
    <w:rsid w:val="0050221D"/>
    <w:rsid w:val="00503D22"/>
    <w:rsid w:val="00504989"/>
    <w:rsid w:val="0050532B"/>
    <w:rsid w:val="0050570E"/>
    <w:rsid w:val="00505AEB"/>
    <w:rsid w:val="00505CEE"/>
    <w:rsid w:val="00505E88"/>
    <w:rsid w:val="00506174"/>
    <w:rsid w:val="0050659B"/>
    <w:rsid w:val="00506771"/>
    <w:rsid w:val="005067E7"/>
    <w:rsid w:val="00506CD0"/>
    <w:rsid w:val="00506D9E"/>
    <w:rsid w:val="00506E9B"/>
    <w:rsid w:val="005076EC"/>
    <w:rsid w:val="005078FC"/>
    <w:rsid w:val="00507F25"/>
    <w:rsid w:val="0051018F"/>
    <w:rsid w:val="00510275"/>
    <w:rsid w:val="00510D0E"/>
    <w:rsid w:val="00510E3A"/>
    <w:rsid w:val="00510F8D"/>
    <w:rsid w:val="00511278"/>
    <w:rsid w:val="00511A19"/>
    <w:rsid w:val="00512284"/>
    <w:rsid w:val="005122BA"/>
    <w:rsid w:val="00512683"/>
    <w:rsid w:val="00512988"/>
    <w:rsid w:val="00513260"/>
    <w:rsid w:val="00513533"/>
    <w:rsid w:val="00513651"/>
    <w:rsid w:val="00514B8F"/>
    <w:rsid w:val="00514E98"/>
    <w:rsid w:val="005158A6"/>
    <w:rsid w:val="00515C2A"/>
    <w:rsid w:val="00515E6D"/>
    <w:rsid w:val="00516742"/>
    <w:rsid w:val="00516B83"/>
    <w:rsid w:val="00516F01"/>
    <w:rsid w:val="00517850"/>
    <w:rsid w:val="005208BC"/>
    <w:rsid w:val="0052096F"/>
    <w:rsid w:val="0052147A"/>
    <w:rsid w:val="00521B6C"/>
    <w:rsid w:val="00522788"/>
    <w:rsid w:val="00523738"/>
    <w:rsid w:val="0052376C"/>
    <w:rsid w:val="00523D82"/>
    <w:rsid w:val="00524455"/>
    <w:rsid w:val="0052495D"/>
    <w:rsid w:val="005249C9"/>
    <w:rsid w:val="005249FF"/>
    <w:rsid w:val="00524A4C"/>
    <w:rsid w:val="00525184"/>
    <w:rsid w:val="0052537B"/>
    <w:rsid w:val="00525818"/>
    <w:rsid w:val="00525978"/>
    <w:rsid w:val="00526D90"/>
    <w:rsid w:val="00526E08"/>
    <w:rsid w:val="00527964"/>
    <w:rsid w:val="00527AE7"/>
    <w:rsid w:val="005310A5"/>
    <w:rsid w:val="00531260"/>
    <w:rsid w:val="0053180F"/>
    <w:rsid w:val="00531D8E"/>
    <w:rsid w:val="005322C8"/>
    <w:rsid w:val="005328C5"/>
    <w:rsid w:val="00532FE7"/>
    <w:rsid w:val="005333B3"/>
    <w:rsid w:val="00533750"/>
    <w:rsid w:val="005337CB"/>
    <w:rsid w:val="00534413"/>
    <w:rsid w:val="00534909"/>
    <w:rsid w:val="00535E92"/>
    <w:rsid w:val="00536915"/>
    <w:rsid w:val="005373F1"/>
    <w:rsid w:val="0053743A"/>
    <w:rsid w:val="00537973"/>
    <w:rsid w:val="005379AE"/>
    <w:rsid w:val="00537A02"/>
    <w:rsid w:val="00537E40"/>
    <w:rsid w:val="0054062E"/>
    <w:rsid w:val="00540A26"/>
    <w:rsid w:val="00540F8A"/>
    <w:rsid w:val="005424FD"/>
    <w:rsid w:val="00542625"/>
    <w:rsid w:val="00542661"/>
    <w:rsid w:val="0054321C"/>
    <w:rsid w:val="005436A4"/>
    <w:rsid w:val="00543BC6"/>
    <w:rsid w:val="00543F69"/>
    <w:rsid w:val="005440B9"/>
    <w:rsid w:val="005447BC"/>
    <w:rsid w:val="00544896"/>
    <w:rsid w:val="00545E4D"/>
    <w:rsid w:val="00547122"/>
    <w:rsid w:val="005471B7"/>
    <w:rsid w:val="005473E3"/>
    <w:rsid w:val="005476D2"/>
    <w:rsid w:val="005506DB"/>
    <w:rsid w:val="00550D62"/>
    <w:rsid w:val="00550F38"/>
    <w:rsid w:val="005513A9"/>
    <w:rsid w:val="00551867"/>
    <w:rsid w:val="005519C2"/>
    <w:rsid w:val="00551A63"/>
    <w:rsid w:val="00551D58"/>
    <w:rsid w:val="0055268B"/>
    <w:rsid w:val="005526E3"/>
    <w:rsid w:val="00552E2D"/>
    <w:rsid w:val="00553740"/>
    <w:rsid w:val="005537E1"/>
    <w:rsid w:val="00553857"/>
    <w:rsid w:val="00553E2E"/>
    <w:rsid w:val="005549D8"/>
    <w:rsid w:val="00554AE2"/>
    <w:rsid w:val="00554B13"/>
    <w:rsid w:val="00554C3C"/>
    <w:rsid w:val="00554CE5"/>
    <w:rsid w:val="00554CFC"/>
    <w:rsid w:val="00554EDD"/>
    <w:rsid w:val="0055515B"/>
    <w:rsid w:val="0055530B"/>
    <w:rsid w:val="00555F2A"/>
    <w:rsid w:val="00556757"/>
    <w:rsid w:val="00556F78"/>
    <w:rsid w:val="005573B6"/>
    <w:rsid w:val="0055768C"/>
    <w:rsid w:val="005579E1"/>
    <w:rsid w:val="00557A48"/>
    <w:rsid w:val="005603E4"/>
    <w:rsid w:val="00560405"/>
    <w:rsid w:val="00562054"/>
    <w:rsid w:val="00562247"/>
    <w:rsid w:val="00562370"/>
    <w:rsid w:val="005628FB"/>
    <w:rsid w:val="00562958"/>
    <w:rsid w:val="00562B81"/>
    <w:rsid w:val="00562CE0"/>
    <w:rsid w:val="00562D6D"/>
    <w:rsid w:val="0056309C"/>
    <w:rsid w:val="0056402B"/>
    <w:rsid w:val="00564474"/>
    <w:rsid w:val="005646C5"/>
    <w:rsid w:val="005649D7"/>
    <w:rsid w:val="00564C50"/>
    <w:rsid w:val="00564F4E"/>
    <w:rsid w:val="005650E7"/>
    <w:rsid w:val="00565756"/>
    <w:rsid w:val="00565CF8"/>
    <w:rsid w:val="00565DCC"/>
    <w:rsid w:val="005665F8"/>
    <w:rsid w:val="0056731F"/>
    <w:rsid w:val="00567657"/>
    <w:rsid w:val="00570300"/>
    <w:rsid w:val="00570535"/>
    <w:rsid w:val="00570AA9"/>
    <w:rsid w:val="005710ED"/>
    <w:rsid w:val="005712F3"/>
    <w:rsid w:val="005719D0"/>
    <w:rsid w:val="005721A4"/>
    <w:rsid w:val="0057295A"/>
    <w:rsid w:val="00572AE8"/>
    <w:rsid w:val="00572AF7"/>
    <w:rsid w:val="00572EFA"/>
    <w:rsid w:val="00572F0A"/>
    <w:rsid w:val="005732D6"/>
    <w:rsid w:val="005734BC"/>
    <w:rsid w:val="005735BC"/>
    <w:rsid w:val="00574219"/>
    <w:rsid w:val="00574386"/>
    <w:rsid w:val="00574B91"/>
    <w:rsid w:val="005755C3"/>
    <w:rsid w:val="00575DA2"/>
    <w:rsid w:val="0057687C"/>
    <w:rsid w:val="0057751A"/>
    <w:rsid w:val="00580064"/>
    <w:rsid w:val="00580DE0"/>
    <w:rsid w:val="00580FF6"/>
    <w:rsid w:val="005811EA"/>
    <w:rsid w:val="0058127C"/>
    <w:rsid w:val="0058161D"/>
    <w:rsid w:val="00581878"/>
    <w:rsid w:val="005818BB"/>
    <w:rsid w:val="00581923"/>
    <w:rsid w:val="00582C9C"/>
    <w:rsid w:val="005830AD"/>
    <w:rsid w:val="0058388B"/>
    <w:rsid w:val="00583DE6"/>
    <w:rsid w:val="0058407E"/>
    <w:rsid w:val="005847F2"/>
    <w:rsid w:val="00584993"/>
    <w:rsid w:val="00584EF3"/>
    <w:rsid w:val="00584FB1"/>
    <w:rsid w:val="005854EF"/>
    <w:rsid w:val="005859C2"/>
    <w:rsid w:val="00585A78"/>
    <w:rsid w:val="00585B8D"/>
    <w:rsid w:val="00585C3F"/>
    <w:rsid w:val="00585F71"/>
    <w:rsid w:val="00585F7A"/>
    <w:rsid w:val="0058611B"/>
    <w:rsid w:val="00586C08"/>
    <w:rsid w:val="00587884"/>
    <w:rsid w:val="0058792F"/>
    <w:rsid w:val="00590E52"/>
    <w:rsid w:val="0059169F"/>
    <w:rsid w:val="0059283D"/>
    <w:rsid w:val="00592F7D"/>
    <w:rsid w:val="005930E9"/>
    <w:rsid w:val="00593330"/>
    <w:rsid w:val="00593E78"/>
    <w:rsid w:val="00593F00"/>
    <w:rsid w:val="0059415F"/>
    <w:rsid w:val="0059430D"/>
    <w:rsid w:val="00594956"/>
    <w:rsid w:val="00594BED"/>
    <w:rsid w:val="00594D2D"/>
    <w:rsid w:val="00594FB3"/>
    <w:rsid w:val="00595186"/>
    <w:rsid w:val="00595210"/>
    <w:rsid w:val="00595ECE"/>
    <w:rsid w:val="0059640D"/>
    <w:rsid w:val="00596467"/>
    <w:rsid w:val="00597000"/>
    <w:rsid w:val="005970DD"/>
    <w:rsid w:val="005978BF"/>
    <w:rsid w:val="00597E9B"/>
    <w:rsid w:val="005A06B8"/>
    <w:rsid w:val="005A0945"/>
    <w:rsid w:val="005A0D5B"/>
    <w:rsid w:val="005A0E97"/>
    <w:rsid w:val="005A1410"/>
    <w:rsid w:val="005A22E2"/>
    <w:rsid w:val="005A2679"/>
    <w:rsid w:val="005A2944"/>
    <w:rsid w:val="005A2EEC"/>
    <w:rsid w:val="005A3401"/>
    <w:rsid w:val="005A385B"/>
    <w:rsid w:val="005A38E4"/>
    <w:rsid w:val="005A3C6F"/>
    <w:rsid w:val="005A43B7"/>
    <w:rsid w:val="005A4AE5"/>
    <w:rsid w:val="005A4FC1"/>
    <w:rsid w:val="005A6801"/>
    <w:rsid w:val="005A73A7"/>
    <w:rsid w:val="005A73C7"/>
    <w:rsid w:val="005A7491"/>
    <w:rsid w:val="005A763D"/>
    <w:rsid w:val="005B0205"/>
    <w:rsid w:val="005B0FCA"/>
    <w:rsid w:val="005B1399"/>
    <w:rsid w:val="005B1F62"/>
    <w:rsid w:val="005B203D"/>
    <w:rsid w:val="005B2446"/>
    <w:rsid w:val="005B2676"/>
    <w:rsid w:val="005B27E6"/>
    <w:rsid w:val="005B2803"/>
    <w:rsid w:val="005B2886"/>
    <w:rsid w:val="005B2B80"/>
    <w:rsid w:val="005B32A4"/>
    <w:rsid w:val="005B353D"/>
    <w:rsid w:val="005B3C82"/>
    <w:rsid w:val="005B4C96"/>
    <w:rsid w:val="005B4CE6"/>
    <w:rsid w:val="005B51E3"/>
    <w:rsid w:val="005B5670"/>
    <w:rsid w:val="005B57DE"/>
    <w:rsid w:val="005B6C9B"/>
    <w:rsid w:val="005B6F17"/>
    <w:rsid w:val="005B778E"/>
    <w:rsid w:val="005B7C87"/>
    <w:rsid w:val="005B7FA9"/>
    <w:rsid w:val="005C0573"/>
    <w:rsid w:val="005C0783"/>
    <w:rsid w:val="005C08CC"/>
    <w:rsid w:val="005C0B11"/>
    <w:rsid w:val="005C18A3"/>
    <w:rsid w:val="005C23B6"/>
    <w:rsid w:val="005C2E52"/>
    <w:rsid w:val="005C2ED3"/>
    <w:rsid w:val="005C2F82"/>
    <w:rsid w:val="005C366E"/>
    <w:rsid w:val="005C391B"/>
    <w:rsid w:val="005C3BFA"/>
    <w:rsid w:val="005C3DA3"/>
    <w:rsid w:val="005C3FD7"/>
    <w:rsid w:val="005C41BD"/>
    <w:rsid w:val="005C41E0"/>
    <w:rsid w:val="005C4AF9"/>
    <w:rsid w:val="005C4C02"/>
    <w:rsid w:val="005C54BA"/>
    <w:rsid w:val="005C6603"/>
    <w:rsid w:val="005C6E12"/>
    <w:rsid w:val="005C76EF"/>
    <w:rsid w:val="005C78E1"/>
    <w:rsid w:val="005D0626"/>
    <w:rsid w:val="005D260C"/>
    <w:rsid w:val="005D2DF1"/>
    <w:rsid w:val="005D2FD4"/>
    <w:rsid w:val="005D31F3"/>
    <w:rsid w:val="005D34B1"/>
    <w:rsid w:val="005D38D6"/>
    <w:rsid w:val="005D395A"/>
    <w:rsid w:val="005D3C25"/>
    <w:rsid w:val="005D3F9A"/>
    <w:rsid w:val="005D41BB"/>
    <w:rsid w:val="005D4939"/>
    <w:rsid w:val="005D5283"/>
    <w:rsid w:val="005D62C6"/>
    <w:rsid w:val="005D663C"/>
    <w:rsid w:val="005D6979"/>
    <w:rsid w:val="005D7B21"/>
    <w:rsid w:val="005E011C"/>
    <w:rsid w:val="005E01C5"/>
    <w:rsid w:val="005E02DA"/>
    <w:rsid w:val="005E06A1"/>
    <w:rsid w:val="005E0A5E"/>
    <w:rsid w:val="005E0E51"/>
    <w:rsid w:val="005E2422"/>
    <w:rsid w:val="005E372A"/>
    <w:rsid w:val="005E3868"/>
    <w:rsid w:val="005E39A1"/>
    <w:rsid w:val="005E3EAB"/>
    <w:rsid w:val="005E4DA1"/>
    <w:rsid w:val="005E5228"/>
    <w:rsid w:val="005E682A"/>
    <w:rsid w:val="005E6C7E"/>
    <w:rsid w:val="005E6DC0"/>
    <w:rsid w:val="005E6ECF"/>
    <w:rsid w:val="005E6FCB"/>
    <w:rsid w:val="005E7AE9"/>
    <w:rsid w:val="005F00B0"/>
    <w:rsid w:val="005F058F"/>
    <w:rsid w:val="005F06B1"/>
    <w:rsid w:val="005F08BE"/>
    <w:rsid w:val="005F0992"/>
    <w:rsid w:val="005F0B5F"/>
    <w:rsid w:val="005F0B66"/>
    <w:rsid w:val="005F1301"/>
    <w:rsid w:val="005F1B6F"/>
    <w:rsid w:val="005F1E49"/>
    <w:rsid w:val="005F21A2"/>
    <w:rsid w:val="005F22A2"/>
    <w:rsid w:val="005F2899"/>
    <w:rsid w:val="005F2BE4"/>
    <w:rsid w:val="005F3D23"/>
    <w:rsid w:val="005F4210"/>
    <w:rsid w:val="005F4493"/>
    <w:rsid w:val="005F51E7"/>
    <w:rsid w:val="005F5493"/>
    <w:rsid w:val="005F5771"/>
    <w:rsid w:val="005F6135"/>
    <w:rsid w:val="005F64F8"/>
    <w:rsid w:val="005F6783"/>
    <w:rsid w:val="005F67AE"/>
    <w:rsid w:val="005F7402"/>
    <w:rsid w:val="005F7492"/>
    <w:rsid w:val="005F7A94"/>
    <w:rsid w:val="005F7FFE"/>
    <w:rsid w:val="0060007A"/>
    <w:rsid w:val="00600376"/>
    <w:rsid w:val="00600764"/>
    <w:rsid w:val="006008D9"/>
    <w:rsid w:val="00601085"/>
    <w:rsid w:val="00601160"/>
    <w:rsid w:val="00601643"/>
    <w:rsid w:val="0060196E"/>
    <w:rsid w:val="00601BC9"/>
    <w:rsid w:val="00601D97"/>
    <w:rsid w:val="00601FBB"/>
    <w:rsid w:val="00601FF9"/>
    <w:rsid w:val="00602014"/>
    <w:rsid w:val="0060264E"/>
    <w:rsid w:val="006029DF"/>
    <w:rsid w:val="006034D6"/>
    <w:rsid w:val="0060398B"/>
    <w:rsid w:val="00604477"/>
    <w:rsid w:val="006044A6"/>
    <w:rsid w:val="00604665"/>
    <w:rsid w:val="00605D82"/>
    <w:rsid w:val="00606E8C"/>
    <w:rsid w:val="00606FA3"/>
    <w:rsid w:val="00607082"/>
    <w:rsid w:val="00607146"/>
    <w:rsid w:val="0060726F"/>
    <w:rsid w:val="006073DB"/>
    <w:rsid w:val="0060773C"/>
    <w:rsid w:val="00607764"/>
    <w:rsid w:val="00607B7D"/>
    <w:rsid w:val="006100F0"/>
    <w:rsid w:val="00610212"/>
    <w:rsid w:val="0061022D"/>
    <w:rsid w:val="00610C33"/>
    <w:rsid w:val="00610FB5"/>
    <w:rsid w:val="00611C93"/>
    <w:rsid w:val="00611E96"/>
    <w:rsid w:val="00611E9D"/>
    <w:rsid w:val="00612609"/>
    <w:rsid w:val="00613593"/>
    <w:rsid w:val="0061359A"/>
    <w:rsid w:val="00613820"/>
    <w:rsid w:val="00613ACF"/>
    <w:rsid w:val="00613BE3"/>
    <w:rsid w:val="00613D61"/>
    <w:rsid w:val="006148A8"/>
    <w:rsid w:val="006149A9"/>
    <w:rsid w:val="00615022"/>
    <w:rsid w:val="00616633"/>
    <w:rsid w:val="00616C9B"/>
    <w:rsid w:val="00616ECD"/>
    <w:rsid w:val="006171EB"/>
    <w:rsid w:val="0061721E"/>
    <w:rsid w:val="00617310"/>
    <w:rsid w:val="0061753A"/>
    <w:rsid w:val="00617675"/>
    <w:rsid w:val="0062016F"/>
    <w:rsid w:val="006203BA"/>
    <w:rsid w:val="0062055E"/>
    <w:rsid w:val="00620CDA"/>
    <w:rsid w:val="00620EA5"/>
    <w:rsid w:val="00621192"/>
    <w:rsid w:val="006211E0"/>
    <w:rsid w:val="00621316"/>
    <w:rsid w:val="006214C1"/>
    <w:rsid w:val="006214F2"/>
    <w:rsid w:val="0062153B"/>
    <w:rsid w:val="00621BD3"/>
    <w:rsid w:val="00622066"/>
    <w:rsid w:val="00622136"/>
    <w:rsid w:val="00622218"/>
    <w:rsid w:val="00622496"/>
    <w:rsid w:val="00622B00"/>
    <w:rsid w:val="00622B12"/>
    <w:rsid w:val="00622BED"/>
    <w:rsid w:val="00623086"/>
    <w:rsid w:val="00623539"/>
    <w:rsid w:val="00623BBA"/>
    <w:rsid w:val="00623F98"/>
    <w:rsid w:val="00624326"/>
    <w:rsid w:val="00624521"/>
    <w:rsid w:val="00624A49"/>
    <w:rsid w:val="00624C59"/>
    <w:rsid w:val="00625B69"/>
    <w:rsid w:val="00626022"/>
    <w:rsid w:val="0062615D"/>
    <w:rsid w:val="006265F6"/>
    <w:rsid w:val="006266C7"/>
    <w:rsid w:val="0062670F"/>
    <w:rsid w:val="006267A9"/>
    <w:rsid w:val="006268D4"/>
    <w:rsid w:val="00626A73"/>
    <w:rsid w:val="006278FD"/>
    <w:rsid w:val="00627917"/>
    <w:rsid w:val="00627CF2"/>
    <w:rsid w:val="00631862"/>
    <w:rsid w:val="00631EFC"/>
    <w:rsid w:val="00631F36"/>
    <w:rsid w:val="006320FA"/>
    <w:rsid w:val="006322CB"/>
    <w:rsid w:val="00632C13"/>
    <w:rsid w:val="00632C2D"/>
    <w:rsid w:val="006335BD"/>
    <w:rsid w:val="00633659"/>
    <w:rsid w:val="006336EA"/>
    <w:rsid w:val="00633AED"/>
    <w:rsid w:val="00634058"/>
    <w:rsid w:val="006340B0"/>
    <w:rsid w:val="00635086"/>
    <w:rsid w:val="006356EB"/>
    <w:rsid w:val="00635A12"/>
    <w:rsid w:val="00635B3A"/>
    <w:rsid w:val="00635B8B"/>
    <w:rsid w:val="00635BC4"/>
    <w:rsid w:val="00636C59"/>
    <w:rsid w:val="0063732D"/>
    <w:rsid w:val="00637431"/>
    <w:rsid w:val="006378B8"/>
    <w:rsid w:val="0063790C"/>
    <w:rsid w:val="00637DA3"/>
    <w:rsid w:val="006401D4"/>
    <w:rsid w:val="0064061E"/>
    <w:rsid w:val="0064070C"/>
    <w:rsid w:val="00640CF1"/>
    <w:rsid w:val="00640D50"/>
    <w:rsid w:val="00641046"/>
    <w:rsid w:val="00641D38"/>
    <w:rsid w:val="00642407"/>
    <w:rsid w:val="00642593"/>
    <w:rsid w:val="0064277D"/>
    <w:rsid w:val="00642ABF"/>
    <w:rsid w:val="00642C8D"/>
    <w:rsid w:val="00642EB0"/>
    <w:rsid w:val="006436D3"/>
    <w:rsid w:val="006438B2"/>
    <w:rsid w:val="0064483A"/>
    <w:rsid w:val="0064499C"/>
    <w:rsid w:val="006452A0"/>
    <w:rsid w:val="00645330"/>
    <w:rsid w:val="0064534A"/>
    <w:rsid w:val="00645517"/>
    <w:rsid w:val="00645813"/>
    <w:rsid w:val="0064581A"/>
    <w:rsid w:val="00645CE1"/>
    <w:rsid w:val="00645E5B"/>
    <w:rsid w:val="006460EB"/>
    <w:rsid w:val="006461E8"/>
    <w:rsid w:val="00646458"/>
    <w:rsid w:val="0064645D"/>
    <w:rsid w:val="006466B7"/>
    <w:rsid w:val="0065014C"/>
    <w:rsid w:val="006507A9"/>
    <w:rsid w:val="00650AB7"/>
    <w:rsid w:val="00651896"/>
    <w:rsid w:val="00651F52"/>
    <w:rsid w:val="0065393D"/>
    <w:rsid w:val="00653AAE"/>
    <w:rsid w:val="00653E0B"/>
    <w:rsid w:val="00654927"/>
    <w:rsid w:val="00654992"/>
    <w:rsid w:val="00654A09"/>
    <w:rsid w:val="00654DD5"/>
    <w:rsid w:val="00654E50"/>
    <w:rsid w:val="00654F7B"/>
    <w:rsid w:val="00654FDB"/>
    <w:rsid w:val="006556CE"/>
    <w:rsid w:val="00655788"/>
    <w:rsid w:val="00655863"/>
    <w:rsid w:val="00655F99"/>
    <w:rsid w:val="00656694"/>
    <w:rsid w:val="00656D7B"/>
    <w:rsid w:val="006573A3"/>
    <w:rsid w:val="006575D3"/>
    <w:rsid w:val="00657B42"/>
    <w:rsid w:val="00657CDE"/>
    <w:rsid w:val="00657EE1"/>
    <w:rsid w:val="00657F29"/>
    <w:rsid w:val="0066041A"/>
    <w:rsid w:val="00660C58"/>
    <w:rsid w:val="006612F6"/>
    <w:rsid w:val="0066134A"/>
    <w:rsid w:val="00661597"/>
    <w:rsid w:val="0066168F"/>
    <w:rsid w:val="006618A0"/>
    <w:rsid w:val="00661BF8"/>
    <w:rsid w:val="00661C36"/>
    <w:rsid w:val="00662111"/>
    <w:rsid w:val="00663559"/>
    <w:rsid w:val="00663C9D"/>
    <w:rsid w:val="00663D50"/>
    <w:rsid w:val="006644C7"/>
    <w:rsid w:val="00664578"/>
    <w:rsid w:val="00665299"/>
    <w:rsid w:val="00665E66"/>
    <w:rsid w:val="00665E89"/>
    <w:rsid w:val="006664AB"/>
    <w:rsid w:val="00666882"/>
    <w:rsid w:val="0066707B"/>
    <w:rsid w:val="00670031"/>
    <w:rsid w:val="00670DEE"/>
    <w:rsid w:val="00671654"/>
    <w:rsid w:val="0067185E"/>
    <w:rsid w:val="00673827"/>
    <w:rsid w:val="0067386D"/>
    <w:rsid w:val="00673EFA"/>
    <w:rsid w:val="00673F3A"/>
    <w:rsid w:val="00675642"/>
    <w:rsid w:val="00676275"/>
    <w:rsid w:val="00676298"/>
    <w:rsid w:val="00676635"/>
    <w:rsid w:val="00680933"/>
    <w:rsid w:val="00680DDB"/>
    <w:rsid w:val="00680EC5"/>
    <w:rsid w:val="0068216C"/>
    <w:rsid w:val="0068285F"/>
    <w:rsid w:val="00682940"/>
    <w:rsid w:val="00682B4C"/>
    <w:rsid w:val="00683088"/>
    <w:rsid w:val="0068337A"/>
    <w:rsid w:val="00684293"/>
    <w:rsid w:val="006849F8"/>
    <w:rsid w:val="00685357"/>
    <w:rsid w:val="00685E4B"/>
    <w:rsid w:val="006867B1"/>
    <w:rsid w:val="00686DC3"/>
    <w:rsid w:val="00687027"/>
    <w:rsid w:val="006872CC"/>
    <w:rsid w:val="00687529"/>
    <w:rsid w:val="00687EB6"/>
    <w:rsid w:val="00687EB9"/>
    <w:rsid w:val="00687ED0"/>
    <w:rsid w:val="0069083F"/>
    <w:rsid w:val="00690B34"/>
    <w:rsid w:val="00690BAC"/>
    <w:rsid w:val="00690D86"/>
    <w:rsid w:val="006911D8"/>
    <w:rsid w:val="006914DE"/>
    <w:rsid w:val="006915DE"/>
    <w:rsid w:val="006919D6"/>
    <w:rsid w:val="00691B13"/>
    <w:rsid w:val="00691C13"/>
    <w:rsid w:val="00691E3E"/>
    <w:rsid w:val="00691E45"/>
    <w:rsid w:val="00691E6D"/>
    <w:rsid w:val="0069222A"/>
    <w:rsid w:val="00692432"/>
    <w:rsid w:val="00692920"/>
    <w:rsid w:val="00692DCD"/>
    <w:rsid w:val="00695033"/>
    <w:rsid w:val="00695F47"/>
    <w:rsid w:val="00696650"/>
    <w:rsid w:val="006966B7"/>
    <w:rsid w:val="00696F34"/>
    <w:rsid w:val="00696FAF"/>
    <w:rsid w:val="006973C7"/>
    <w:rsid w:val="00697982"/>
    <w:rsid w:val="00697B1D"/>
    <w:rsid w:val="00697C71"/>
    <w:rsid w:val="006A0025"/>
    <w:rsid w:val="006A0458"/>
    <w:rsid w:val="006A185B"/>
    <w:rsid w:val="006A1A6E"/>
    <w:rsid w:val="006A1B65"/>
    <w:rsid w:val="006A2D17"/>
    <w:rsid w:val="006A2D32"/>
    <w:rsid w:val="006A307D"/>
    <w:rsid w:val="006A402A"/>
    <w:rsid w:val="006A46C3"/>
    <w:rsid w:val="006A4783"/>
    <w:rsid w:val="006A522E"/>
    <w:rsid w:val="006A5E8D"/>
    <w:rsid w:val="006A6E86"/>
    <w:rsid w:val="006A716D"/>
    <w:rsid w:val="006A79E9"/>
    <w:rsid w:val="006A7BE0"/>
    <w:rsid w:val="006A7EF3"/>
    <w:rsid w:val="006B0578"/>
    <w:rsid w:val="006B0725"/>
    <w:rsid w:val="006B0C44"/>
    <w:rsid w:val="006B0E7B"/>
    <w:rsid w:val="006B1F0D"/>
    <w:rsid w:val="006B24B9"/>
    <w:rsid w:val="006B34E0"/>
    <w:rsid w:val="006B35E3"/>
    <w:rsid w:val="006B41C0"/>
    <w:rsid w:val="006B4377"/>
    <w:rsid w:val="006B47D9"/>
    <w:rsid w:val="006B4BF9"/>
    <w:rsid w:val="006B5150"/>
    <w:rsid w:val="006B590A"/>
    <w:rsid w:val="006B5F27"/>
    <w:rsid w:val="006B74EB"/>
    <w:rsid w:val="006B781A"/>
    <w:rsid w:val="006B7D3E"/>
    <w:rsid w:val="006B7F31"/>
    <w:rsid w:val="006C04EB"/>
    <w:rsid w:val="006C1627"/>
    <w:rsid w:val="006C1AD8"/>
    <w:rsid w:val="006C1F37"/>
    <w:rsid w:val="006C20AD"/>
    <w:rsid w:val="006C24B3"/>
    <w:rsid w:val="006C2944"/>
    <w:rsid w:val="006C3BA5"/>
    <w:rsid w:val="006C3C3F"/>
    <w:rsid w:val="006C3E10"/>
    <w:rsid w:val="006C4178"/>
    <w:rsid w:val="006C6528"/>
    <w:rsid w:val="006D0A36"/>
    <w:rsid w:val="006D1006"/>
    <w:rsid w:val="006D13D4"/>
    <w:rsid w:val="006D1455"/>
    <w:rsid w:val="006D1ADA"/>
    <w:rsid w:val="006D2004"/>
    <w:rsid w:val="006D202C"/>
    <w:rsid w:val="006D203C"/>
    <w:rsid w:val="006D2B2A"/>
    <w:rsid w:val="006D2E73"/>
    <w:rsid w:val="006D333B"/>
    <w:rsid w:val="006D3866"/>
    <w:rsid w:val="006D39E3"/>
    <w:rsid w:val="006D4BB3"/>
    <w:rsid w:val="006D5435"/>
    <w:rsid w:val="006D5B79"/>
    <w:rsid w:val="006D5D42"/>
    <w:rsid w:val="006D61BB"/>
    <w:rsid w:val="006D631C"/>
    <w:rsid w:val="006D64B1"/>
    <w:rsid w:val="006D678F"/>
    <w:rsid w:val="006D6861"/>
    <w:rsid w:val="006D6D9A"/>
    <w:rsid w:val="006D6DA2"/>
    <w:rsid w:val="006D73F6"/>
    <w:rsid w:val="006D7470"/>
    <w:rsid w:val="006D7AB6"/>
    <w:rsid w:val="006D7BB4"/>
    <w:rsid w:val="006E0686"/>
    <w:rsid w:val="006E0E32"/>
    <w:rsid w:val="006E1471"/>
    <w:rsid w:val="006E236C"/>
    <w:rsid w:val="006E2460"/>
    <w:rsid w:val="006E246F"/>
    <w:rsid w:val="006E2522"/>
    <w:rsid w:val="006E2AB4"/>
    <w:rsid w:val="006E3A92"/>
    <w:rsid w:val="006E4304"/>
    <w:rsid w:val="006E4D2F"/>
    <w:rsid w:val="006E5350"/>
    <w:rsid w:val="006E5ACF"/>
    <w:rsid w:val="006E63FC"/>
    <w:rsid w:val="006E6647"/>
    <w:rsid w:val="006E6DCE"/>
    <w:rsid w:val="006E6EBC"/>
    <w:rsid w:val="006E7DEC"/>
    <w:rsid w:val="006F005F"/>
    <w:rsid w:val="006F08DD"/>
    <w:rsid w:val="006F0953"/>
    <w:rsid w:val="006F13DE"/>
    <w:rsid w:val="006F17EF"/>
    <w:rsid w:val="006F21C7"/>
    <w:rsid w:val="006F22E5"/>
    <w:rsid w:val="006F466C"/>
    <w:rsid w:val="006F483C"/>
    <w:rsid w:val="006F487F"/>
    <w:rsid w:val="006F554C"/>
    <w:rsid w:val="006F6D3E"/>
    <w:rsid w:val="006F7DEF"/>
    <w:rsid w:val="00700087"/>
    <w:rsid w:val="007001B8"/>
    <w:rsid w:val="0070045E"/>
    <w:rsid w:val="00700537"/>
    <w:rsid w:val="00700604"/>
    <w:rsid w:val="00700EE0"/>
    <w:rsid w:val="00701172"/>
    <w:rsid w:val="007019C0"/>
    <w:rsid w:val="00701C69"/>
    <w:rsid w:val="00702B0C"/>
    <w:rsid w:val="00702E3D"/>
    <w:rsid w:val="00703292"/>
    <w:rsid w:val="007033BC"/>
    <w:rsid w:val="00703654"/>
    <w:rsid w:val="007045BF"/>
    <w:rsid w:val="0070484F"/>
    <w:rsid w:val="007052BE"/>
    <w:rsid w:val="00705D65"/>
    <w:rsid w:val="00706175"/>
    <w:rsid w:val="0070652A"/>
    <w:rsid w:val="007065A1"/>
    <w:rsid w:val="0070666B"/>
    <w:rsid w:val="00706866"/>
    <w:rsid w:val="00706962"/>
    <w:rsid w:val="00706E49"/>
    <w:rsid w:val="00706EA3"/>
    <w:rsid w:val="00707176"/>
    <w:rsid w:val="007071A8"/>
    <w:rsid w:val="00707412"/>
    <w:rsid w:val="0070777F"/>
    <w:rsid w:val="007077CE"/>
    <w:rsid w:val="00707AE2"/>
    <w:rsid w:val="007100CF"/>
    <w:rsid w:val="0071043C"/>
    <w:rsid w:val="007109AC"/>
    <w:rsid w:val="00710D02"/>
    <w:rsid w:val="007114A8"/>
    <w:rsid w:val="007116DD"/>
    <w:rsid w:val="00711D41"/>
    <w:rsid w:val="00711DB7"/>
    <w:rsid w:val="00711F87"/>
    <w:rsid w:val="007121CD"/>
    <w:rsid w:val="00712465"/>
    <w:rsid w:val="007128BF"/>
    <w:rsid w:val="00713AA8"/>
    <w:rsid w:val="00713DFD"/>
    <w:rsid w:val="00714AA5"/>
    <w:rsid w:val="00714BBE"/>
    <w:rsid w:val="00714DB0"/>
    <w:rsid w:val="007150C3"/>
    <w:rsid w:val="007151A9"/>
    <w:rsid w:val="0071549B"/>
    <w:rsid w:val="007154A6"/>
    <w:rsid w:val="007165AF"/>
    <w:rsid w:val="007168CE"/>
    <w:rsid w:val="00716B97"/>
    <w:rsid w:val="00716FDA"/>
    <w:rsid w:val="00717100"/>
    <w:rsid w:val="007173C2"/>
    <w:rsid w:val="007201B1"/>
    <w:rsid w:val="007206B8"/>
    <w:rsid w:val="007211F2"/>
    <w:rsid w:val="00721437"/>
    <w:rsid w:val="00721586"/>
    <w:rsid w:val="007218CC"/>
    <w:rsid w:val="00721F93"/>
    <w:rsid w:val="00721FD7"/>
    <w:rsid w:val="00722C0A"/>
    <w:rsid w:val="007232EF"/>
    <w:rsid w:val="00724903"/>
    <w:rsid w:val="0072494A"/>
    <w:rsid w:val="007262C9"/>
    <w:rsid w:val="0072665D"/>
    <w:rsid w:val="00727378"/>
    <w:rsid w:val="00727686"/>
    <w:rsid w:val="00727E9E"/>
    <w:rsid w:val="00731224"/>
    <w:rsid w:val="00731D71"/>
    <w:rsid w:val="007330C0"/>
    <w:rsid w:val="00733D71"/>
    <w:rsid w:val="0073429F"/>
    <w:rsid w:val="00734BF5"/>
    <w:rsid w:val="007355F1"/>
    <w:rsid w:val="00735927"/>
    <w:rsid w:val="00736097"/>
    <w:rsid w:val="00736B9B"/>
    <w:rsid w:val="00737A4A"/>
    <w:rsid w:val="00737DA5"/>
    <w:rsid w:val="007400B9"/>
    <w:rsid w:val="0074050F"/>
    <w:rsid w:val="00740E1D"/>
    <w:rsid w:val="00742186"/>
    <w:rsid w:val="007437E7"/>
    <w:rsid w:val="00743B0C"/>
    <w:rsid w:val="00743B46"/>
    <w:rsid w:val="00743E58"/>
    <w:rsid w:val="0074433F"/>
    <w:rsid w:val="00744D75"/>
    <w:rsid w:val="00745090"/>
    <w:rsid w:val="00745113"/>
    <w:rsid w:val="00745410"/>
    <w:rsid w:val="0074571D"/>
    <w:rsid w:val="00745B34"/>
    <w:rsid w:val="00746298"/>
    <w:rsid w:val="007462FF"/>
    <w:rsid w:val="00746398"/>
    <w:rsid w:val="00746C94"/>
    <w:rsid w:val="0074760E"/>
    <w:rsid w:val="0075088F"/>
    <w:rsid w:val="00750CD0"/>
    <w:rsid w:val="00751887"/>
    <w:rsid w:val="00752111"/>
    <w:rsid w:val="007521F8"/>
    <w:rsid w:val="0075246D"/>
    <w:rsid w:val="007525D8"/>
    <w:rsid w:val="00752DE4"/>
    <w:rsid w:val="00752EDB"/>
    <w:rsid w:val="00753359"/>
    <w:rsid w:val="0075339C"/>
    <w:rsid w:val="0075398E"/>
    <w:rsid w:val="00753E84"/>
    <w:rsid w:val="00753EDA"/>
    <w:rsid w:val="007542A0"/>
    <w:rsid w:val="007546C8"/>
    <w:rsid w:val="007546CF"/>
    <w:rsid w:val="00754B1B"/>
    <w:rsid w:val="0075559E"/>
    <w:rsid w:val="00755D04"/>
    <w:rsid w:val="007569E7"/>
    <w:rsid w:val="00756A39"/>
    <w:rsid w:val="00756DDD"/>
    <w:rsid w:val="00756F2D"/>
    <w:rsid w:val="00757280"/>
    <w:rsid w:val="007579BC"/>
    <w:rsid w:val="00757C75"/>
    <w:rsid w:val="00757E34"/>
    <w:rsid w:val="00760057"/>
    <w:rsid w:val="007604D2"/>
    <w:rsid w:val="00760525"/>
    <w:rsid w:val="00761E1D"/>
    <w:rsid w:val="00762397"/>
    <w:rsid w:val="00762AC5"/>
    <w:rsid w:val="00762E62"/>
    <w:rsid w:val="00763216"/>
    <w:rsid w:val="007632C8"/>
    <w:rsid w:val="00763417"/>
    <w:rsid w:val="007643E0"/>
    <w:rsid w:val="00764770"/>
    <w:rsid w:val="00764CB0"/>
    <w:rsid w:val="00764E74"/>
    <w:rsid w:val="007655E8"/>
    <w:rsid w:val="00765639"/>
    <w:rsid w:val="0076595A"/>
    <w:rsid w:val="00765C6C"/>
    <w:rsid w:val="00765D5F"/>
    <w:rsid w:val="0076615D"/>
    <w:rsid w:val="0076627E"/>
    <w:rsid w:val="0076706A"/>
    <w:rsid w:val="007674AC"/>
    <w:rsid w:val="007677E4"/>
    <w:rsid w:val="007678B5"/>
    <w:rsid w:val="00767AB8"/>
    <w:rsid w:val="007708D1"/>
    <w:rsid w:val="00770952"/>
    <w:rsid w:val="00770F8F"/>
    <w:rsid w:val="007713F8"/>
    <w:rsid w:val="0077149C"/>
    <w:rsid w:val="007723CA"/>
    <w:rsid w:val="00773BC3"/>
    <w:rsid w:val="00773FCD"/>
    <w:rsid w:val="0077491D"/>
    <w:rsid w:val="0077501B"/>
    <w:rsid w:val="00775059"/>
    <w:rsid w:val="00775B02"/>
    <w:rsid w:val="00775F41"/>
    <w:rsid w:val="0077698F"/>
    <w:rsid w:val="007769D8"/>
    <w:rsid w:val="00776D4E"/>
    <w:rsid w:val="00776DB6"/>
    <w:rsid w:val="00781012"/>
    <w:rsid w:val="00781664"/>
    <w:rsid w:val="00781B40"/>
    <w:rsid w:val="0078302F"/>
    <w:rsid w:val="007836B6"/>
    <w:rsid w:val="00784319"/>
    <w:rsid w:val="0078472F"/>
    <w:rsid w:val="0078476F"/>
    <w:rsid w:val="00784AF1"/>
    <w:rsid w:val="00784D2C"/>
    <w:rsid w:val="007857F9"/>
    <w:rsid w:val="00785DF0"/>
    <w:rsid w:val="00786A51"/>
    <w:rsid w:val="007877D9"/>
    <w:rsid w:val="00787C36"/>
    <w:rsid w:val="00787E71"/>
    <w:rsid w:val="00787EF5"/>
    <w:rsid w:val="00790937"/>
    <w:rsid w:val="007919DA"/>
    <w:rsid w:val="00791A21"/>
    <w:rsid w:val="00792011"/>
    <w:rsid w:val="0079241F"/>
    <w:rsid w:val="0079243A"/>
    <w:rsid w:val="007936D5"/>
    <w:rsid w:val="00794273"/>
    <w:rsid w:val="0079497F"/>
    <w:rsid w:val="00794DBB"/>
    <w:rsid w:val="00794F7D"/>
    <w:rsid w:val="00795302"/>
    <w:rsid w:val="00795714"/>
    <w:rsid w:val="00795951"/>
    <w:rsid w:val="00795B63"/>
    <w:rsid w:val="0079605B"/>
    <w:rsid w:val="007963D6"/>
    <w:rsid w:val="00797093"/>
    <w:rsid w:val="00797180"/>
    <w:rsid w:val="0079759E"/>
    <w:rsid w:val="00797AD1"/>
    <w:rsid w:val="00797B67"/>
    <w:rsid w:val="007A0DF8"/>
    <w:rsid w:val="007A1A8D"/>
    <w:rsid w:val="007A30ED"/>
    <w:rsid w:val="007A3326"/>
    <w:rsid w:val="007A34AE"/>
    <w:rsid w:val="007A3855"/>
    <w:rsid w:val="007A3902"/>
    <w:rsid w:val="007A3924"/>
    <w:rsid w:val="007A3A64"/>
    <w:rsid w:val="007A3C3F"/>
    <w:rsid w:val="007A4680"/>
    <w:rsid w:val="007A4DD6"/>
    <w:rsid w:val="007A56D0"/>
    <w:rsid w:val="007A5F54"/>
    <w:rsid w:val="007A6034"/>
    <w:rsid w:val="007A6196"/>
    <w:rsid w:val="007A6406"/>
    <w:rsid w:val="007A65C5"/>
    <w:rsid w:val="007A6C14"/>
    <w:rsid w:val="007A6CD9"/>
    <w:rsid w:val="007A6ED9"/>
    <w:rsid w:val="007A7289"/>
    <w:rsid w:val="007A74DE"/>
    <w:rsid w:val="007A756F"/>
    <w:rsid w:val="007A7DF0"/>
    <w:rsid w:val="007B04D8"/>
    <w:rsid w:val="007B05D5"/>
    <w:rsid w:val="007B128A"/>
    <w:rsid w:val="007B13D7"/>
    <w:rsid w:val="007B178B"/>
    <w:rsid w:val="007B1B5B"/>
    <w:rsid w:val="007B225D"/>
    <w:rsid w:val="007B22D0"/>
    <w:rsid w:val="007B35AE"/>
    <w:rsid w:val="007B37D6"/>
    <w:rsid w:val="007B4102"/>
    <w:rsid w:val="007B4669"/>
    <w:rsid w:val="007B5922"/>
    <w:rsid w:val="007B5A90"/>
    <w:rsid w:val="007B63C0"/>
    <w:rsid w:val="007B68FA"/>
    <w:rsid w:val="007B6CDB"/>
    <w:rsid w:val="007B7056"/>
    <w:rsid w:val="007B70D0"/>
    <w:rsid w:val="007B7C42"/>
    <w:rsid w:val="007C05EB"/>
    <w:rsid w:val="007C0DB7"/>
    <w:rsid w:val="007C10C8"/>
    <w:rsid w:val="007C1D32"/>
    <w:rsid w:val="007C2558"/>
    <w:rsid w:val="007C25F1"/>
    <w:rsid w:val="007C28FC"/>
    <w:rsid w:val="007C2964"/>
    <w:rsid w:val="007C2DA7"/>
    <w:rsid w:val="007C31D5"/>
    <w:rsid w:val="007C34F7"/>
    <w:rsid w:val="007C38CB"/>
    <w:rsid w:val="007C42C1"/>
    <w:rsid w:val="007C5139"/>
    <w:rsid w:val="007C5160"/>
    <w:rsid w:val="007C5384"/>
    <w:rsid w:val="007C5F56"/>
    <w:rsid w:val="007C7CFB"/>
    <w:rsid w:val="007C7F8F"/>
    <w:rsid w:val="007D0153"/>
    <w:rsid w:val="007D08D6"/>
    <w:rsid w:val="007D1807"/>
    <w:rsid w:val="007D1929"/>
    <w:rsid w:val="007D19EE"/>
    <w:rsid w:val="007D1DC4"/>
    <w:rsid w:val="007D2497"/>
    <w:rsid w:val="007D2AE0"/>
    <w:rsid w:val="007D2D2C"/>
    <w:rsid w:val="007D30C8"/>
    <w:rsid w:val="007D3516"/>
    <w:rsid w:val="007D351B"/>
    <w:rsid w:val="007D35B4"/>
    <w:rsid w:val="007D3A50"/>
    <w:rsid w:val="007D3CCE"/>
    <w:rsid w:val="007D42C3"/>
    <w:rsid w:val="007D4392"/>
    <w:rsid w:val="007D516C"/>
    <w:rsid w:val="007D5531"/>
    <w:rsid w:val="007D59C7"/>
    <w:rsid w:val="007D747E"/>
    <w:rsid w:val="007D75F7"/>
    <w:rsid w:val="007D7E56"/>
    <w:rsid w:val="007D7F24"/>
    <w:rsid w:val="007E08E4"/>
    <w:rsid w:val="007E0A06"/>
    <w:rsid w:val="007E0D26"/>
    <w:rsid w:val="007E1009"/>
    <w:rsid w:val="007E10EA"/>
    <w:rsid w:val="007E1228"/>
    <w:rsid w:val="007E13AA"/>
    <w:rsid w:val="007E21B0"/>
    <w:rsid w:val="007E2413"/>
    <w:rsid w:val="007E2F5D"/>
    <w:rsid w:val="007E3BF4"/>
    <w:rsid w:val="007E3E18"/>
    <w:rsid w:val="007E47B5"/>
    <w:rsid w:val="007E4C4C"/>
    <w:rsid w:val="007E4C69"/>
    <w:rsid w:val="007E4ECE"/>
    <w:rsid w:val="007E4F0F"/>
    <w:rsid w:val="007E4F28"/>
    <w:rsid w:val="007E52E0"/>
    <w:rsid w:val="007E5805"/>
    <w:rsid w:val="007E5C6F"/>
    <w:rsid w:val="007E5D37"/>
    <w:rsid w:val="007E5F8A"/>
    <w:rsid w:val="007E6424"/>
    <w:rsid w:val="007E678B"/>
    <w:rsid w:val="007E6CF7"/>
    <w:rsid w:val="007E6ED3"/>
    <w:rsid w:val="007E7104"/>
    <w:rsid w:val="007E73E5"/>
    <w:rsid w:val="007E75E9"/>
    <w:rsid w:val="007E792D"/>
    <w:rsid w:val="007F0C2D"/>
    <w:rsid w:val="007F1338"/>
    <w:rsid w:val="007F19BD"/>
    <w:rsid w:val="007F1E19"/>
    <w:rsid w:val="007F2DAD"/>
    <w:rsid w:val="007F39E1"/>
    <w:rsid w:val="007F47D2"/>
    <w:rsid w:val="007F4B93"/>
    <w:rsid w:val="007F4DF8"/>
    <w:rsid w:val="007F4FC7"/>
    <w:rsid w:val="007F54D4"/>
    <w:rsid w:val="007F5674"/>
    <w:rsid w:val="007F580D"/>
    <w:rsid w:val="007F5A15"/>
    <w:rsid w:val="007F5D81"/>
    <w:rsid w:val="007F5DD3"/>
    <w:rsid w:val="007F5F33"/>
    <w:rsid w:val="007F602A"/>
    <w:rsid w:val="007F654F"/>
    <w:rsid w:val="007F69B9"/>
    <w:rsid w:val="007F6AFA"/>
    <w:rsid w:val="007F6B32"/>
    <w:rsid w:val="007F6B4B"/>
    <w:rsid w:val="007F772B"/>
    <w:rsid w:val="007F7AAD"/>
    <w:rsid w:val="00800CB9"/>
    <w:rsid w:val="008011C1"/>
    <w:rsid w:val="00801A86"/>
    <w:rsid w:val="00801C71"/>
    <w:rsid w:val="00802879"/>
    <w:rsid w:val="00802A59"/>
    <w:rsid w:val="00802C45"/>
    <w:rsid w:val="00802D0E"/>
    <w:rsid w:val="008038AB"/>
    <w:rsid w:val="00805A64"/>
    <w:rsid w:val="008077B6"/>
    <w:rsid w:val="00807891"/>
    <w:rsid w:val="00807B75"/>
    <w:rsid w:val="0081092B"/>
    <w:rsid w:val="00810CF2"/>
    <w:rsid w:val="008111E1"/>
    <w:rsid w:val="008116F8"/>
    <w:rsid w:val="00811940"/>
    <w:rsid w:val="00812345"/>
    <w:rsid w:val="00812AD7"/>
    <w:rsid w:val="00814781"/>
    <w:rsid w:val="008150F5"/>
    <w:rsid w:val="008151C6"/>
    <w:rsid w:val="0081533C"/>
    <w:rsid w:val="00816368"/>
    <w:rsid w:val="0081652D"/>
    <w:rsid w:val="00816682"/>
    <w:rsid w:val="00816B9E"/>
    <w:rsid w:val="00817239"/>
    <w:rsid w:val="00820441"/>
    <w:rsid w:val="00820649"/>
    <w:rsid w:val="0082086F"/>
    <w:rsid w:val="0082091F"/>
    <w:rsid w:val="0082105A"/>
    <w:rsid w:val="008217C3"/>
    <w:rsid w:val="00821AC5"/>
    <w:rsid w:val="00821B52"/>
    <w:rsid w:val="008223D0"/>
    <w:rsid w:val="0082289B"/>
    <w:rsid w:val="00822F1A"/>
    <w:rsid w:val="00822FAE"/>
    <w:rsid w:val="00823517"/>
    <w:rsid w:val="008238EC"/>
    <w:rsid w:val="00823AF1"/>
    <w:rsid w:val="00824079"/>
    <w:rsid w:val="0082409E"/>
    <w:rsid w:val="0082469B"/>
    <w:rsid w:val="00824B63"/>
    <w:rsid w:val="00824E5C"/>
    <w:rsid w:val="0082531B"/>
    <w:rsid w:val="00825D22"/>
    <w:rsid w:val="008268E7"/>
    <w:rsid w:val="008272F7"/>
    <w:rsid w:val="00827D71"/>
    <w:rsid w:val="00830AD4"/>
    <w:rsid w:val="00830E3E"/>
    <w:rsid w:val="008310AC"/>
    <w:rsid w:val="0083149E"/>
    <w:rsid w:val="008317FF"/>
    <w:rsid w:val="00831917"/>
    <w:rsid w:val="00831C1E"/>
    <w:rsid w:val="0083239B"/>
    <w:rsid w:val="00832C74"/>
    <w:rsid w:val="008331EE"/>
    <w:rsid w:val="00833899"/>
    <w:rsid w:val="00833BA3"/>
    <w:rsid w:val="00833EA0"/>
    <w:rsid w:val="0083422D"/>
    <w:rsid w:val="008345E0"/>
    <w:rsid w:val="008348A0"/>
    <w:rsid w:val="00835063"/>
    <w:rsid w:val="00835387"/>
    <w:rsid w:val="008355B6"/>
    <w:rsid w:val="008361F3"/>
    <w:rsid w:val="00836965"/>
    <w:rsid w:val="00837291"/>
    <w:rsid w:val="00837BBC"/>
    <w:rsid w:val="00837F85"/>
    <w:rsid w:val="00840002"/>
    <w:rsid w:val="0084045A"/>
    <w:rsid w:val="0084096A"/>
    <w:rsid w:val="00841594"/>
    <w:rsid w:val="00841C91"/>
    <w:rsid w:val="00841E65"/>
    <w:rsid w:val="008422D0"/>
    <w:rsid w:val="008425BB"/>
    <w:rsid w:val="00842877"/>
    <w:rsid w:val="00842E66"/>
    <w:rsid w:val="00842F09"/>
    <w:rsid w:val="0084301A"/>
    <w:rsid w:val="008441AB"/>
    <w:rsid w:val="00844ACA"/>
    <w:rsid w:val="00844B84"/>
    <w:rsid w:val="008450E0"/>
    <w:rsid w:val="00845415"/>
    <w:rsid w:val="00845694"/>
    <w:rsid w:val="00845B1A"/>
    <w:rsid w:val="008460AE"/>
    <w:rsid w:val="008467DB"/>
    <w:rsid w:val="00847508"/>
    <w:rsid w:val="008475AC"/>
    <w:rsid w:val="00847664"/>
    <w:rsid w:val="00847700"/>
    <w:rsid w:val="00847BCD"/>
    <w:rsid w:val="00850FDD"/>
    <w:rsid w:val="008512FA"/>
    <w:rsid w:val="00851760"/>
    <w:rsid w:val="00851769"/>
    <w:rsid w:val="00851789"/>
    <w:rsid w:val="00851931"/>
    <w:rsid w:val="008524B6"/>
    <w:rsid w:val="0085251E"/>
    <w:rsid w:val="00852F35"/>
    <w:rsid w:val="00854994"/>
    <w:rsid w:val="0085559B"/>
    <w:rsid w:val="008559FA"/>
    <w:rsid w:val="00855BC6"/>
    <w:rsid w:val="00855CB6"/>
    <w:rsid w:val="008563EB"/>
    <w:rsid w:val="0085660B"/>
    <w:rsid w:val="008574A3"/>
    <w:rsid w:val="00857648"/>
    <w:rsid w:val="00857BE5"/>
    <w:rsid w:val="00857E4B"/>
    <w:rsid w:val="008607D2"/>
    <w:rsid w:val="008608E7"/>
    <w:rsid w:val="008609CE"/>
    <w:rsid w:val="00861E4F"/>
    <w:rsid w:val="00861FD9"/>
    <w:rsid w:val="00862544"/>
    <w:rsid w:val="008626FC"/>
    <w:rsid w:val="00862AF5"/>
    <w:rsid w:val="008630AE"/>
    <w:rsid w:val="00863765"/>
    <w:rsid w:val="00863E17"/>
    <w:rsid w:val="00864788"/>
    <w:rsid w:val="00864828"/>
    <w:rsid w:val="00864BDA"/>
    <w:rsid w:val="00865BDC"/>
    <w:rsid w:val="008663DD"/>
    <w:rsid w:val="00866B0F"/>
    <w:rsid w:val="0086741C"/>
    <w:rsid w:val="008674E4"/>
    <w:rsid w:val="00867C7B"/>
    <w:rsid w:val="00870F6E"/>
    <w:rsid w:val="00871273"/>
    <w:rsid w:val="008712A5"/>
    <w:rsid w:val="0087254C"/>
    <w:rsid w:val="00872745"/>
    <w:rsid w:val="00873205"/>
    <w:rsid w:val="00873DD6"/>
    <w:rsid w:val="008740A6"/>
    <w:rsid w:val="00874811"/>
    <w:rsid w:val="00874E75"/>
    <w:rsid w:val="00874ECA"/>
    <w:rsid w:val="00875282"/>
    <w:rsid w:val="0087568F"/>
    <w:rsid w:val="00875C80"/>
    <w:rsid w:val="00876901"/>
    <w:rsid w:val="0087781C"/>
    <w:rsid w:val="0087799C"/>
    <w:rsid w:val="0088063E"/>
    <w:rsid w:val="00880BED"/>
    <w:rsid w:val="00880E40"/>
    <w:rsid w:val="00880F2F"/>
    <w:rsid w:val="0088147E"/>
    <w:rsid w:val="0088150C"/>
    <w:rsid w:val="00881781"/>
    <w:rsid w:val="008819F0"/>
    <w:rsid w:val="00881D14"/>
    <w:rsid w:val="008820C7"/>
    <w:rsid w:val="008822F1"/>
    <w:rsid w:val="008826B6"/>
    <w:rsid w:val="00883025"/>
    <w:rsid w:val="0088305F"/>
    <w:rsid w:val="00883C77"/>
    <w:rsid w:val="00883C88"/>
    <w:rsid w:val="00883EB9"/>
    <w:rsid w:val="00884AED"/>
    <w:rsid w:val="008866D3"/>
    <w:rsid w:val="00886996"/>
    <w:rsid w:val="00887576"/>
    <w:rsid w:val="008876B2"/>
    <w:rsid w:val="008876C5"/>
    <w:rsid w:val="00887B5B"/>
    <w:rsid w:val="00890240"/>
    <w:rsid w:val="0089029F"/>
    <w:rsid w:val="00890531"/>
    <w:rsid w:val="0089063F"/>
    <w:rsid w:val="00890CDB"/>
    <w:rsid w:val="00890DB6"/>
    <w:rsid w:val="00891128"/>
    <w:rsid w:val="008917EB"/>
    <w:rsid w:val="00892BD0"/>
    <w:rsid w:val="00892C2A"/>
    <w:rsid w:val="00892F5D"/>
    <w:rsid w:val="00893567"/>
    <w:rsid w:val="00893722"/>
    <w:rsid w:val="008938B0"/>
    <w:rsid w:val="008943EA"/>
    <w:rsid w:val="0089497D"/>
    <w:rsid w:val="008955B9"/>
    <w:rsid w:val="00895821"/>
    <w:rsid w:val="00895B25"/>
    <w:rsid w:val="00895C90"/>
    <w:rsid w:val="00896172"/>
    <w:rsid w:val="00896352"/>
    <w:rsid w:val="0089644C"/>
    <w:rsid w:val="00896CF8"/>
    <w:rsid w:val="00896D33"/>
    <w:rsid w:val="008972A5"/>
    <w:rsid w:val="008973A7"/>
    <w:rsid w:val="0089750E"/>
    <w:rsid w:val="00897DA1"/>
    <w:rsid w:val="00897FDF"/>
    <w:rsid w:val="008A013E"/>
    <w:rsid w:val="008A07AA"/>
    <w:rsid w:val="008A1566"/>
    <w:rsid w:val="008A1D5F"/>
    <w:rsid w:val="008A1ED6"/>
    <w:rsid w:val="008A3D97"/>
    <w:rsid w:val="008A4A09"/>
    <w:rsid w:val="008A4B41"/>
    <w:rsid w:val="008A4B97"/>
    <w:rsid w:val="008A5A28"/>
    <w:rsid w:val="008A62AC"/>
    <w:rsid w:val="008A6451"/>
    <w:rsid w:val="008A6841"/>
    <w:rsid w:val="008A69E1"/>
    <w:rsid w:val="008A6A3F"/>
    <w:rsid w:val="008A6D2B"/>
    <w:rsid w:val="008A7459"/>
    <w:rsid w:val="008A7C7F"/>
    <w:rsid w:val="008A7EBD"/>
    <w:rsid w:val="008B0124"/>
    <w:rsid w:val="008B0448"/>
    <w:rsid w:val="008B0780"/>
    <w:rsid w:val="008B13F9"/>
    <w:rsid w:val="008B1885"/>
    <w:rsid w:val="008B2137"/>
    <w:rsid w:val="008B21A7"/>
    <w:rsid w:val="008B2227"/>
    <w:rsid w:val="008B25E9"/>
    <w:rsid w:val="008B333C"/>
    <w:rsid w:val="008B3795"/>
    <w:rsid w:val="008B3D87"/>
    <w:rsid w:val="008B4662"/>
    <w:rsid w:val="008B5118"/>
    <w:rsid w:val="008B5C2D"/>
    <w:rsid w:val="008B6608"/>
    <w:rsid w:val="008B6906"/>
    <w:rsid w:val="008B6C1C"/>
    <w:rsid w:val="008B7CEE"/>
    <w:rsid w:val="008C147F"/>
    <w:rsid w:val="008C198D"/>
    <w:rsid w:val="008C2255"/>
    <w:rsid w:val="008C2587"/>
    <w:rsid w:val="008C30FC"/>
    <w:rsid w:val="008C314A"/>
    <w:rsid w:val="008C3406"/>
    <w:rsid w:val="008C36D6"/>
    <w:rsid w:val="008C38E5"/>
    <w:rsid w:val="008C3C0E"/>
    <w:rsid w:val="008C3CC9"/>
    <w:rsid w:val="008C43AE"/>
    <w:rsid w:val="008C4599"/>
    <w:rsid w:val="008C47D3"/>
    <w:rsid w:val="008C4870"/>
    <w:rsid w:val="008C4935"/>
    <w:rsid w:val="008C4C54"/>
    <w:rsid w:val="008C4DB7"/>
    <w:rsid w:val="008C568A"/>
    <w:rsid w:val="008C5BBB"/>
    <w:rsid w:val="008C621E"/>
    <w:rsid w:val="008C67EB"/>
    <w:rsid w:val="008C6E55"/>
    <w:rsid w:val="008C7831"/>
    <w:rsid w:val="008C79E5"/>
    <w:rsid w:val="008D019B"/>
    <w:rsid w:val="008D0514"/>
    <w:rsid w:val="008D0906"/>
    <w:rsid w:val="008D0B98"/>
    <w:rsid w:val="008D1966"/>
    <w:rsid w:val="008D20BB"/>
    <w:rsid w:val="008D2139"/>
    <w:rsid w:val="008D2906"/>
    <w:rsid w:val="008D2A96"/>
    <w:rsid w:val="008D2D4C"/>
    <w:rsid w:val="008D2E2F"/>
    <w:rsid w:val="008D3277"/>
    <w:rsid w:val="008D33E7"/>
    <w:rsid w:val="008D3AA8"/>
    <w:rsid w:val="008D3B48"/>
    <w:rsid w:val="008D3FF8"/>
    <w:rsid w:val="008D4819"/>
    <w:rsid w:val="008D4B76"/>
    <w:rsid w:val="008D565E"/>
    <w:rsid w:val="008D570E"/>
    <w:rsid w:val="008D5B46"/>
    <w:rsid w:val="008D5C14"/>
    <w:rsid w:val="008D5D71"/>
    <w:rsid w:val="008D5F66"/>
    <w:rsid w:val="008D620D"/>
    <w:rsid w:val="008D64A1"/>
    <w:rsid w:val="008D69F0"/>
    <w:rsid w:val="008D6C9C"/>
    <w:rsid w:val="008D7319"/>
    <w:rsid w:val="008D7BED"/>
    <w:rsid w:val="008E039B"/>
    <w:rsid w:val="008E0F98"/>
    <w:rsid w:val="008E16CE"/>
    <w:rsid w:val="008E1F23"/>
    <w:rsid w:val="008E2142"/>
    <w:rsid w:val="008E2546"/>
    <w:rsid w:val="008E2F36"/>
    <w:rsid w:val="008E3A4D"/>
    <w:rsid w:val="008E3D1F"/>
    <w:rsid w:val="008E439D"/>
    <w:rsid w:val="008E4586"/>
    <w:rsid w:val="008E562C"/>
    <w:rsid w:val="008E5C9F"/>
    <w:rsid w:val="008E5DB0"/>
    <w:rsid w:val="008E60C6"/>
    <w:rsid w:val="008E700D"/>
    <w:rsid w:val="008E73A3"/>
    <w:rsid w:val="008E74A2"/>
    <w:rsid w:val="008E790C"/>
    <w:rsid w:val="008E7C81"/>
    <w:rsid w:val="008F0269"/>
    <w:rsid w:val="008F18B9"/>
    <w:rsid w:val="008F199C"/>
    <w:rsid w:val="008F2781"/>
    <w:rsid w:val="008F29FF"/>
    <w:rsid w:val="008F39ED"/>
    <w:rsid w:val="008F3BC8"/>
    <w:rsid w:val="008F3F0F"/>
    <w:rsid w:val="008F48B4"/>
    <w:rsid w:val="008F496B"/>
    <w:rsid w:val="008F4BB7"/>
    <w:rsid w:val="008F5AEA"/>
    <w:rsid w:val="008F5F22"/>
    <w:rsid w:val="008F71E0"/>
    <w:rsid w:val="008F7231"/>
    <w:rsid w:val="009009E0"/>
    <w:rsid w:val="00901276"/>
    <w:rsid w:val="00901F96"/>
    <w:rsid w:val="009024EC"/>
    <w:rsid w:val="009026EF"/>
    <w:rsid w:val="0090393D"/>
    <w:rsid w:val="00903B28"/>
    <w:rsid w:val="00903FF2"/>
    <w:rsid w:val="00904200"/>
    <w:rsid w:val="009042A2"/>
    <w:rsid w:val="00904808"/>
    <w:rsid w:val="00904CF6"/>
    <w:rsid w:val="009054AA"/>
    <w:rsid w:val="00905817"/>
    <w:rsid w:val="009063E1"/>
    <w:rsid w:val="00906E9B"/>
    <w:rsid w:val="00907F1A"/>
    <w:rsid w:val="009101A4"/>
    <w:rsid w:val="009103AC"/>
    <w:rsid w:val="00910707"/>
    <w:rsid w:val="00910D84"/>
    <w:rsid w:val="00911318"/>
    <w:rsid w:val="0091153E"/>
    <w:rsid w:val="0091161B"/>
    <w:rsid w:val="0091184D"/>
    <w:rsid w:val="00911A40"/>
    <w:rsid w:val="0091214C"/>
    <w:rsid w:val="009137D3"/>
    <w:rsid w:val="0091392B"/>
    <w:rsid w:val="0091417D"/>
    <w:rsid w:val="009148B3"/>
    <w:rsid w:val="00914C00"/>
    <w:rsid w:val="00915256"/>
    <w:rsid w:val="009153CE"/>
    <w:rsid w:val="0091574F"/>
    <w:rsid w:val="00915B17"/>
    <w:rsid w:val="009163FD"/>
    <w:rsid w:val="009166ED"/>
    <w:rsid w:val="00917457"/>
    <w:rsid w:val="009177A6"/>
    <w:rsid w:val="0092039E"/>
    <w:rsid w:val="009205AB"/>
    <w:rsid w:val="009213B6"/>
    <w:rsid w:val="00921D93"/>
    <w:rsid w:val="009223AF"/>
    <w:rsid w:val="00922F2B"/>
    <w:rsid w:val="00923076"/>
    <w:rsid w:val="009234CD"/>
    <w:rsid w:val="009237D3"/>
    <w:rsid w:val="00923806"/>
    <w:rsid w:val="009242E1"/>
    <w:rsid w:val="0092528D"/>
    <w:rsid w:val="00925571"/>
    <w:rsid w:val="00925821"/>
    <w:rsid w:val="00925900"/>
    <w:rsid w:val="00926458"/>
    <w:rsid w:val="0092691C"/>
    <w:rsid w:val="00926A75"/>
    <w:rsid w:val="009279CC"/>
    <w:rsid w:val="00927C46"/>
    <w:rsid w:val="00930317"/>
    <w:rsid w:val="00930439"/>
    <w:rsid w:val="009308CD"/>
    <w:rsid w:val="00930905"/>
    <w:rsid w:val="009312F5"/>
    <w:rsid w:val="00932C8F"/>
    <w:rsid w:val="009330B9"/>
    <w:rsid w:val="00933BF0"/>
    <w:rsid w:val="00933F33"/>
    <w:rsid w:val="009347AA"/>
    <w:rsid w:val="00934F09"/>
    <w:rsid w:val="00935BC8"/>
    <w:rsid w:val="009362B5"/>
    <w:rsid w:val="0093663C"/>
    <w:rsid w:val="00936793"/>
    <w:rsid w:val="009368F2"/>
    <w:rsid w:val="00936BD5"/>
    <w:rsid w:val="009372A9"/>
    <w:rsid w:val="009373D3"/>
    <w:rsid w:val="0093750F"/>
    <w:rsid w:val="0094007E"/>
    <w:rsid w:val="00940C39"/>
    <w:rsid w:val="00940D09"/>
    <w:rsid w:val="00940DBC"/>
    <w:rsid w:val="0094146B"/>
    <w:rsid w:val="009420EB"/>
    <w:rsid w:val="00942325"/>
    <w:rsid w:val="00942B86"/>
    <w:rsid w:val="009437A4"/>
    <w:rsid w:val="00943ABB"/>
    <w:rsid w:val="00944033"/>
    <w:rsid w:val="00944142"/>
    <w:rsid w:val="00944289"/>
    <w:rsid w:val="00944DD7"/>
    <w:rsid w:val="00945522"/>
    <w:rsid w:val="00945C4D"/>
    <w:rsid w:val="00945FE5"/>
    <w:rsid w:val="00946B3F"/>
    <w:rsid w:val="00947228"/>
    <w:rsid w:val="00950C40"/>
    <w:rsid w:val="0095107B"/>
    <w:rsid w:val="0095131A"/>
    <w:rsid w:val="00951F86"/>
    <w:rsid w:val="009525BB"/>
    <w:rsid w:val="0095383A"/>
    <w:rsid w:val="00953D8A"/>
    <w:rsid w:val="00954251"/>
    <w:rsid w:val="00954506"/>
    <w:rsid w:val="00955716"/>
    <w:rsid w:val="0095657A"/>
    <w:rsid w:val="00956597"/>
    <w:rsid w:val="00956C1D"/>
    <w:rsid w:val="009574F2"/>
    <w:rsid w:val="0096039B"/>
    <w:rsid w:val="00960425"/>
    <w:rsid w:val="009608D8"/>
    <w:rsid w:val="00960C37"/>
    <w:rsid w:val="00960D95"/>
    <w:rsid w:val="009614D9"/>
    <w:rsid w:val="00961A84"/>
    <w:rsid w:val="0096206D"/>
    <w:rsid w:val="0096264D"/>
    <w:rsid w:val="00962824"/>
    <w:rsid w:val="00962CB7"/>
    <w:rsid w:val="009633B1"/>
    <w:rsid w:val="00963B08"/>
    <w:rsid w:val="0096429F"/>
    <w:rsid w:val="009643A3"/>
    <w:rsid w:val="00964BD8"/>
    <w:rsid w:val="00964EBD"/>
    <w:rsid w:val="00965376"/>
    <w:rsid w:val="00965C3C"/>
    <w:rsid w:val="00967477"/>
    <w:rsid w:val="00967639"/>
    <w:rsid w:val="00967748"/>
    <w:rsid w:val="009700EA"/>
    <w:rsid w:val="0097197A"/>
    <w:rsid w:val="00971F9A"/>
    <w:rsid w:val="00971FEF"/>
    <w:rsid w:val="0097308C"/>
    <w:rsid w:val="009733C9"/>
    <w:rsid w:val="0097392C"/>
    <w:rsid w:val="0097439B"/>
    <w:rsid w:val="00974819"/>
    <w:rsid w:val="00974FF5"/>
    <w:rsid w:val="00975883"/>
    <w:rsid w:val="00975BB4"/>
    <w:rsid w:val="00975EE1"/>
    <w:rsid w:val="00976028"/>
    <w:rsid w:val="0097608B"/>
    <w:rsid w:val="00976B6A"/>
    <w:rsid w:val="00977C51"/>
    <w:rsid w:val="00977D4B"/>
    <w:rsid w:val="00977F57"/>
    <w:rsid w:val="009802D7"/>
    <w:rsid w:val="0098042D"/>
    <w:rsid w:val="009811CF"/>
    <w:rsid w:val="00981634"/>
    <w:rsid w:val="00982177"/>
    <w:rsid w:val="00982389"/>
    <w:rsid w:val="0098271B"/>
    <w:rsid w:val="009827CF"/>
    <w:rsid w:val="009827E5"/>
    <w:rsid w:val="00982E51"/>
    <w:rsid w:val="00983219"/>
    <w:rsid w:val="00983647"/>
    <w:rsid w:val="00983B13"/>
    <w:rsid w:val="00983D13"/>
    <w:rsid w:val="009842CD"/>
    <w:rsid w:val="00985204"/>
    <w:rsid w:val="0098592E"/>
    <w:rsid w:val="00985A69"/>
    <w:rsid w:val="009865F7"/>
    <w:rsid w:val="00987187"/>
    <w:rsid w:val="009874F2"/>
    <w:rsid w:val="00987554"/>
    <w:rsid w:val="00987A0E"/>
    <w:rsid w:val="00987A45"/>
    <w:rsid w:val="00990214"/>
    <w:rsid w:val="0099038B"/>
    <w:rsid w:val="0099040A"/>
    <w:rsid w:val="00991A71"/>
    <w:rsid w:val="00992252"/>
    <w:rsid w:val="0099231F"/>
    <w:rsid w:val="00992D9D"/>
    <w:rsid w:val="00992EDE"/>
    <w:rsid w:val="00993162"/>
    <w:rsid w:val="009931C0"/>
    <w:rsid w:val="0099485B"/>
    <w:rsid w:val="00995522"/>
    <w:rsid w:val="0099557C"/>
    <w:rsid w:val="00995738"/>
    <w:rsid w:val="009959C5"/>
    <w:rsid w:val="00995C7F"/>
    <w:rsid w:val="00995F50"/>
    <w:rsid w:val="0099623D"/>
    <w:rsid w:val="0099639C"/>
    <w:rsid w:val="00996753"/>
    <w:rsid w:val="00996974"/>
    <w:rsid w:val="00996BA8"/>
    <w:rsid w:val="00996EE0"/>
    <w:rsid w:val="00997171"/>
    <w:rsid w:val="00997D97"/>
    <w:rsid w:val="009A075E"/>
    <w:rsid w:val="009A11DE"/>
    <w:rsid w:val="009A131A"/>
    <w:rsid w:val="009A1C49"/>
    <w:rsid w:val="009A2350"/>
    <w:rsid w:val="009A28A0"/>
    <w:rsid w:val="009A2CFA"/>
    <w:rsid w:val="009A2EE2"/>
    <w:rsid w:val="009A2F12"/>
    <w:rsid w:val="009A4292"/>
    <w:rsid w:val="009A46A4"/>
    <w:rsid w:val="009A4C9D"/>
    <w:rsid w:val="009A5BF3"/>
    <w:rsid w:val="009A6161"/>
    <w:rsid w:val="009A6354"/>
    <w:rsid w:val="009A64AB"/>
    <w:rsid w:val="009A65A1"/>
    <w:rsid w:val="009A65EE"/>
    <w:rsid w:val="009A71BB"/>
    <w:rsid w:val="009A7764"/>
    <w:rsid w:val="009A7F39"/>
    <w:rsid w:val="009B02D3"/>
    <w:rsid w:val="009B0DE2"/>
    <w:rsid w:val="009B10D0"/>
    <w:rsid w:val="009B160A"/>
    <w:rsid w:val="009B168C"/>
    <w:rsid w:val="009B16F7"/>
    <w:rsid w:val="009B243A"/>
    <w:rsid w:val="009B267B"/>
    <w:rsid w:val="009B2A5F"/>
    <w:rsid w:val="009B31BC"/>
    <w:rsid w:val="009B3437"/>
    <w:rsid w:val="009B3653"/>
    <w:rsid w:val="009B3699"/>
    <w:rsid w:val="009B40F8"/>
    <w:rsid w:val="009B46D7"/>
    <w:rsid w:val="009B4B51"/>
    <w:rsid w:val="009B4D0B"/>
    <w:rsid w:val="009B5895"/>
    <w:rsid w:val="009B5B61"/>
    <w:rsid w:val="009B6460"/>
    <w:rsid w:val="009B6B0B"/>
    <w:rsid w:val="009B6C5E"/>
    <w:rsid w:val="009B762A"/>
    <w:rsid w:val="009C0264"/>
    <w:rsid w:val="009C0276"/>
    <w:rsid w:val="009C07FA"/>
    <w:rsid w:val="009C0D55"/>
    <w:rsid w:val="009C0DD8"/>
    <w:rsid w:val="009C0E54"/>
    <w:rsid w:val="009C195A"/>
    <w:rsid w:val="009C1981"/>
    <w:rsid w:val="009C1B2B"/>
    <w:rsid w:val="009C1B46"/>
    <w:rsid w:val="009C1CBA"/>
    <w:rsid w:val="009C2604"/>
    <w:rsid w:val="009C2664"/>
    <w:rsid w:val="009C3992"/>
    <w:rsid w:val="009C3A1F"/>
    <w:rsid w:val="009C4585"/>
    <w:rsid w:val="009C4905"/>
    <w:rsid w:val="009C4B51"/>
    <w:rsid w:val="009C4D4C"/>
    <w:rsid w:val="009C4FD9"/>
    <w:rsid w:val="009C57F3"/>
    <w:rsid w:val="009C5BBD"/>
    <w:rsid w:val="009C6421"/>
    <w:rsid w:val="009C6FD7"/>
    <w:rsid w:val="009C736F"/>
    <w:rsid w:val="009C7425"/>
    <w:rsid w:val="009C7639"/>
    <w:rsid w:val="009C79D1"/>
    <w:rsid w:val="009D05BE"/>
    <w:rsid w:val="009D0EB0"/>
    <w:rsid w:val="009D18AA"/>
    <w:rsid w:val="009D1B4E"/>
    <w:rsid w:val="009D1EF1"/>
    <w:rsid w:val="009D240F"/>
    <w:rsid w:val="009D297C"/>
    <w:rsid w:val="009D2DC4"/>
    <w:rsid w:val="009D3293"/>
    <w:rsid w:val="009D3501"/>
    <w:rsid w:val="009D380C"/>
    <w:rsid w:val="009D4092"/>
    <w:rsid w:val="009D427D"/>
    <w:rsid w:val="009D550E"/>
    <w:rsid w:val="009D57DA"/>
    <w:rsid w:val="009D6AF8"/>
    <w:rsid w:val="009D7F34"/>
    <w:rsid w:val="009E02A8"/>
    <w:rsid w:val="009E0EFB"/>
    <w:rsid w:val="009E1904"/>
    <w:rsid w:val="009E2680"/>
    <w:rsid w:val="009E29B8"/>
    <w:rsid w:val="009E2CF7"/>
    <w:rsid w:val="009E32D3"/>
    <w:rsid w:val="009E33D3"/>
    <w:rsid w:val="009E3803"/>
    <w:rsid w:val="009E3975"/>
    <w:rsid w:val="009E3C29"/>
    <w:rsid w:val="009E3F84"/>
    <w:rsid w:val="009E4152"/>
    <w:rsid w:val="009E5194"/>
    <w:rsid w:val="009E5278"/>
    <w:rsid w:val="009E5585"/>
    <w:rsid w:val="009E59CD"/>
    <w:rsid w:val="009E6761"/>
    <w:rsid w:val="009E69E7"/>
    <w:rsid w:val="009E747B"/>
    <w:rsid w:val="009E769F"/>
    <w:rsid w:val="009E7BEE"/>
    <w:rsid w:val="009E7D0F"/>
    <w:rsid w:val="009F0624"/>
    <w:rsid w:val="009F06F7"/>
    <w:rsid w:val="009F085F"/>
    <w:rsid w:val="009F0ACF"/>
    <w:rsid w:val="009F146C"/>
    <w:rsid w:val="009F184D"/>
    <w:rsid w:val="009F21D3"/>
    <w:rsid w:val="009F2B84"/>
    <w:rsid w:val="009F2C82"/>
    <w:rsid w:val="009F3273"/>
    <w:rsid w:val="009F3916"/>
    <w:rsid w:val="009F3939"/>
    <w:rsid w:val="009F3993"/>
    <w:rsid w:val="009F4697"/>
    <w:rsid w:val="009F48CD"/>
    <w:rsid w:val="009F57CC"/>
    <w:rsid w:val="009F6A0D"/>
    <w:rsid w:val="009F6F5F"/>
    <w:rsid w:val="009F6FFD"/>
    <w:rsid w:val="009F7535"/>
    <w:rsid w:val="009F777F"/>
    <w:rsid w:val="009F7A40"/>
    <w:rsid w:val="009F7C60"/>
    <w:rsid w:val="009F7CE4"/>
    <w:rsid w:val="009F7E06"/>
    <w:rsid w:val="009F7EE9"/>
    <w:rsid w:val="00A00344"/>
    <w:rsid w:val="00A00B83"/>
    <w:rsid w:val="00A0110A"/>
    <w:rsid w:val="00A011E7"/>
    <w:rsid w:val="00A012EB"/>
    <w:rsid w:val="00A01C36"/>
    <w:rsid w:val="00A022BD"/>
    <w:rsid w:val="00A02356"/>
    <w:rsid w:val="00A02528"/>
    <w:rsid w:val="00A0277A"/>
    <w:rsid w:val="00A02D0E"/>
    <w:rsid w:val="00A03634"/>
    <w:rsid w:val="00A03BA5"/>
    <w:rsid w:val="00A03F38"/>
    <w:rsid w:val="00A03FF2"/>
    <w:rsid w:val="00A04AE8"/>
    <w:rsid w:val="00A04DCE"/>
    <w:rsid w:val="00A050E8"/>
    <w:rsid w:val="00A051BB"/>
    <w:rsid w:val="00A052E8"/>
    <w:rsid w:val="00A053E9"/>
    <w:rsid w:val="00A05455"/>
    <w:rsid w:val="00A05918"/>
    <w:rsid w:val="00A05BF9"/>
    <w:rsid w:val="00A05C1A"/>
    <w:rsid w:val="00A05E0F"/>
    <w:rsid w:val="00A0624C"/>
    <w:rsid w:val="00A06507"/>
    <w:rsid w:val="00A066F5"/>
    <w:rsid w:val="00A07A9C"/>
    <w:rsid w:val="00A07AF5"/>
    <w:rsid w:val="00A07F74"/>
    <w:rsid w:val="00A07FB9"/>
    <w:rsid w:val="00A10D84"/>
    <w:rsid w:val="00A10EF9"/>
    <w:rsid w:val="00A11867"/>
    <w:rsid w:val="00A122DA"/>
    <w:rsid w:val="00A12452"/>
    <w:rsid w:val="00A12765"/>
    <w:rsid w:val="00A12C1F"/>
    <w:rsid w:val="00A12EDA"/>
    <w:rsid w:val="00A13E25"/>
    <w:rsid w:val="00A13FC7"/>
    <w:rsid w:val="00A14BCA"/>
    <w:rsid w:val="00A14C49"/>
    <w:rsid w:val="00A15967"/>
    <w:rsid w:val="00A15DC0"/>
    <w:rsid w:val="00A1635D"/>
    <w:rsid w:val="00A170A9"/>
    <w:rsid w:val="00A1723E"/>
    <w:rsid w:val="00A17638"/>
    <w:rsid w:val="00A176B1"/>
    <w:rsid w:val="00A17969"/>
    <w:rsid w:val="00A17FFD"/>
    <w:rsid w:val="00A20190"/>
    <w:rsid w:val="00A208D6"/>
    <w:rsid w:val="00A2096D"/>
    <w:rsid w:val="00A21722"/>
    <w:rsid w:val="00A21F54"/>
    <w:rsid w:val="00A21F86"/>
    <w:rsid w:val="00A221FC"/>
    <w:rsid w:val="00A2319A"/>
    <w:rsid w:val="00A23535"/>
    <w:rsid w:val="00A239CE"/>
    <w:rsid w:val="00A241FD"/>
    <w:rsid w:val="00A24861"/>
    <w:rsid w:val="00A24A77"/>
    <w:rsid w:val="00A24AD4"/>
    <w:rsid w:val="00A24C61"/>
    <w:rsid w:val="00A24DD2"/>
    <w:rsid w:val="00A26FF9"/>
    <w:rsid w:val="00A2716E"/>
    <w:rsid w:val="00A273EB"/>
    <w:rsid w:val="00A27925"/>
    <w:rsid w:val="00A279B0"/>
    <w:rsid w:val="00A27D27"/>
    <w:rsid w:val="00A3009B"/>
    <w:rsid w:val="00A3064D"/>
    <w:rsid w:val="00A30740"/>
    <w:rsid w:val="00A30A64"/>
    <w:rsid w:val="00A30D38"/>
    <w:rsid w:val="00A312A8"/>
    <w:rsid w:val="00A3132C"/>
    <w:rsid w:val="00A31A44"/>
    <w:rsid w:val="00A31A69"/>
    <w:rsid w:val="00A32244"/>
    <w:rsid w:val="00A3322D"/>
    <w:rsid w:val="00A33FAC"/>
    <w:rsid w:val="00A35015"/>
    <w:rsid w:val="00A354C4"/>
    <w:rsid w:val="00A357F4"/>
    <w:rsid w:val="00A35812"/>
    <w:rsid w:val="00A35A01"/>
    <w:rsid w:val="00A35C82"/>
    <w:rsid w:val="00A36410"/>
    <w:rsid w:val="00A36962"/>
    <w:rsid w:val="00A37896"/>
    <w:rsid w:val="00A37C33"/>
    <w:rsid w:val="00A400CF"/>
    <w:rsid w:val="00A40587"/>
    <w:rsid w:val="00A40994"/>
    <w:rsid w:val="00A40D8B"/>
    <w:rsid w:val="00A41080"/>
    <w:rsid w:val="00A412BD"/>
    <w:rsid w:val="00A41413"/>
    <w:rsid w:val="00A41467"/>
    <w:rsid w:val="00A41B2D"/>
    <w:rsid w:val="00A42B5B"/>
    <w:rsid w:val="00A43146"/>
    <w:rsid w:val="00A433AA"/>
    <w:rsid w:val="00A43EE8"/>
    <w:rsid w:val="00A44194"/>
    <w:rsid w:val="00A444F4"/>
    <w:rsid w:val="00A4478E"/>
    <w:rsid w:val="00A4486B"/>
    <w:rsid w:val="00A4550C"/>
    <w:rsid w:val="00A45C13"/>
    <w:rsid w:val="00A45EA8"/>
    <w:rsid w:val="00A46193"/>
    <w:rsid w:val="00A4778A"/>
    <w:rsid w:val="00A4778E"/>
    <w:rsid w:val="00A47A4A"/>
    <w:rsid w:val="00A50716"/>
    <w:rsid w:val="00A50A30"/>
    <w:rsid w:val="00A50F8C"/>
    <w:rsid w:val="00A512C0"/>
    <w:rsid w:val="00A52CDA"/>
    <w:rsid w:val="00A52D4D"/>
    <w:rsid w:val="00A52EA0"/>
    <w:rsid w:val="00A54217"/>
    <w:rsid w:val="00A5442B"/>
    <w:rsid w:val="00A54648"/>
    <w:rsid w:val="00A5473E"/>
    <w:rsid w:val="00A54880"/>
    <w:rsid w:val="00A55D97"/>
    <w:rsid w:val="00A55E5B"/>
    <w:rsid w:val="00A560E7"/>
    <w:rsid w:val="00A5643F"/>
    <w:rsid w:val="00A564ED"/>
    <w:rsid w:val="00A56656"/>
    <w:rsid w:val="00A56703"/>
    <w:rsid w:val="00A56EA7"/>
    <w:rsid w:val="00A576BA"/>
    <w:rsid w:val="00A57A3B"/>
    <w:rsid w:val="00A57DD3"/>
    <w:rsid w:val="00A60698"/>
    <w:rsid w:val="00A6089F"/>
    <w:rsid w:val="00A60B20"/>
    <w:rsid w:val="00A615E8"/>
    <w:rsid w:val="00A618F2"/>
    <w:rsid w:val="00A62102"/>
    <w:rsid w:val="00A638E1"/>
    <w:rsid w:val="00A64EAC"/>
    <w:rsid w:val="00A64EF7"/>
    <w:rsid w:val="00A65021"/>
    <w:rsid w:val="00A653D2"/>
    <w:rsid w:val="00A65719"/>
    <w:rsid w:val="00A658DC"/>
    <w:rsid w:val="00A65936"/>
    <w:rsid w:val="00A65E5C"/>
    <w:rsid w:val="00A66A33"/>
    <w:rsid w:val="00A6704A"/>
    <w:rsid w:val="00A67137"/>
    <w:rsid w:val="00A67689"/>
    <w:rsid w:val="00A67A57"/>
    <w:rsid w:val="00A67FB7"/>
    <w:rsid w:val="00A700E2"/>
    <w:rsid w:val="00A70297"/>
    <w:rsid w:val="00A70823"/>
    <w:rsid w:val="00A7087B"/>
    <w:rsid w:val="00A71096"/>
    <w:rsid w:val="00A71C66"/>
    <w:rsid w:val="00A72456"/>
    <w:rsid w:val="00A73090"/>
    <w:rsid w:val="00A73503"/>
    <w:rsid w:val="00A7391E"/>
    <w:rsid w:val="00A73B5C"/>
    <w:rsid w:val="00A74485"/>
    <w:rsid w:val="00A74859"/>
    <w:rsid w:val="00A74C85"/>
    <w:rsid w:val="00A753AF"/>
    <w:rsid w:val="00A755DC"/>
    <w:rsid w:val="00A75899"/>
    <w:rsid w:val="00A75DF2"/>
    <w:rsid w:val="00A76043"/>
    <w:rsid w:val="00A76078"/>
    <w:rsid w:val="00A7724C"/>
    <w:rsid w:val="00A773C4"/>
    <w:rsid w:val="00A77A67"/>
    <w:rsid w:val="00A77EE1"/>
    <w:rsid w:val="00A81201"/>
    <w:rsid w:val="00A81509"/>
    <w:rsid w:val="00A81B75"/>
    <w:rsid w:val="00A81C7B"/>
    <w:rsid w:val="00A81EED"/>
    <w:rsid w:val="00A8205E"/>
    <w:rsid w:val="00A82569"/>
    <w:rsid w:val="00A82D98"/>
    <w:rsid w:val="00A82DD1"/>
    <w:rsid w:val="00A836D0"/>
    <w:rsid w:val="00A837CB"/>
    <w:rsid w:val="00A83855"/>
    <w:rsid w:val="00A83A53"/>
    <w:rsid w:val="00A8446C"/>
    <w:rsid w:val="00A84834"/>
    <w:rsid w:val="00A84AF8"/>
    <w:rsid w:val="00A84D2B"/>
    <w:rsid w:val="00A85CFF"/>
    <w:rsid w:val="00A86EAD"/>
    <w:rsid w:val="00A87439"/>
    <w:rsid w:val="00A874D5"/>
    <w:rsid w:val="00A901BD"/>
    <w:rsid w:val="00A90A4C"/>
    <w:rsid w:val="00A90EE5"/>
    <w:rsid w:val="00A920E9"/>
    <w:rsid w:val="00A921BA"/>
    <w:rsid w:val="00A92249"/>
    <w:rsid w:val="00A92CB8"/>
    <w:rsid w:val="00A940E1"/>
    <w:rsid w:val="00A94374"/>
    <w:rsid w:val="00A94609"/>
    <w:rsid w:val="00A946AE"/>
    <w:rsid w:val="00A94CAB"/>
    <w:rsid w:val="00A95487"/>
    <w:rsid w:val="00A95847"/>
    <w:rsid w:val="00A95B83"/>
    <w:rsid w:val="00A96332"/>
    <w:rsid w:val="00A964E3"/>
    <w:rsid w:val="00A96F86"/>
    <w:rsid w:val="00AA044A"/>
    <w:rsid w:val="00AA0FB9"/>
    <w:rsid w:val="00AA1638"/>
    <w:rsid w:val="00AA178C"/>
    <w:rsid w:val="00AA1EAF"/>
    <w:rsid w:val="00AA233C"/>
    <w:rsid w:val="00AA3320"/>
    <w:rsid w:val="00AA4D9C"/>
    <w:rsid w:val="00AA5161"/>
    <w:rsid w:val="00AA5D4B"/>
    <w:rsid w:val="00AA67F9"/>
    <w:rsid w:val="00AA6A44"/>
    <w:rsid w:val="00AB1039"/>
    <w:rsid w:val="00AB11E3"/>
    <w:rsid w:val="00AB1226"/>
    <w:rsid w:val="00AB1348"/>
    <w:rsid w:val="00AB24A2"/>
    <w:rsid w:val="00AB2566"/>
    <w:rsid w:val="00AB2B5E"/>
    <w:rsid w:val="00AB2C7C"/>
    <w:rsid w:val="00AB2E4E"/>
    <w:rsid w:val="00AB307D"/>
    <w:rsid w:val="00AB341C"/>
    <w:rsid w:val="00AB35BA"/>
    <w:rsid w:val="00AB3E1A"/>
    <w:rsid w:val="00AB45E7"/>
    <w:rsid w:val="00AB4989"/>
    <w:rsid w:val="00AB4AF0"/>
    <w:rsid w:val="00AB5510"/>
    <w:rsid w:val="00AB6179"/>
    <w:rsid w:val="00AB68C8"/>
    <w:rsid w:val="00AB7A19"/>
    <w:rsid w:val="00AC0212"/>
    <w:rsid w:val="00AC038A"/>
    <w:rsid w:val="00AC0ACE"/>
    <w:rsid w:val="00AC0BC9"/>
    <w:rsid w:val="00AC0E9D"/>
    <w:rsid w:val="00AC1624"/>
    <w:rsid w:val="00AC1AA7"/>
    <w:rsid w:val="00AC1ADB"/>
    <w:rsid w:val="00AC1DDE"/>
    <w:rsid w:val="00AC4458"/>
    <w:rsid w:val="00AC4AC9"/>
    <w:rsid w:val="00AC5340"/>
    <w:rsid w:val="00AC5B69"/>
    <w:rsid w:val="00AC5EDB"/>
    <w:rsid w:val="00AC5FBD"/>
    <w:rsid w:val="00AC617F"/>
    <w:rsid w:val="00AC6225"/>
    <w:rsid w:val="00AC68D6"/>
    <w:rsid w:val="00AC6AF1"/>
    <w:rsid w:val="00AC7BEA"/>
    <w:rsid w:val="00AC7D87"/>
    <w:rsid w:val="00AC7DA3"/>
    <w:rsid w:val="00AD0866"/>
    <w:rsid w:val="00AD08F8"/>
    <w:rsid w:val="00AD0A8C"/>
    <w:rsid w:val="00AD0C90"/>
    <w:rsid w:val="00AD1A83"/>
    <w:rsid w:val="00AD1AC2"/>
    <w:rsid w:val="00AD1EA2"/>
    <w:rsid w:val="00AD20C8"/>
    <w:rsid w:val="00AD2A6B"/>
    <w:rsid w:val="00AD2BCF"/>
    <w:rsid w:val="00AD2E96"/>
    <w:rsid w:val="00AD2F19"/>
    <w:rsid w:val="00AD30BF"/>
    <w:rsid w:val="00AD360C"/>
    <w:rsid w:val="00AD4374"/>
    <w:rsid w:val="00AD4974"/>
    <w:rsid w:val="00AD5572"/>
    <w:rsid w:val="00AD5ACA"/>
    <w:rsid w:val="00AD6368"/>
    <w:rsid w:val="00AD64C1"/>
    <w:rsid w:val="00AD75D2"/>
    <w:rsid w:val="00AD78AE"/>
    <w:rsid w:val="00AD7D25"/>
    <w:rsid w:val="00AD7E2B"/>
    <w:rsid w:val="00AE019E"/>
    <w:rsid w:val="00AE0A3B"/>
    <w:rsid w:val="00AE17F0"/>
    <w:rsid w:val="00AE364B"/>
    <w:rsid w:val="00AE3A22"/>
    <w:rsid w:val="00AE4B4E"/>
    <w:rsid w:val="00AE4CE9"/>
    <w:rsid w:val="00AE5A4B"/>
    <w:rsid w:val="00AE5DD6"/>
    <w:rsid w:val="00AE5E01"/>
    <w:rsid w:val="00AE602A"/>
    <w:rsid w:val="00AE7490"/>
    <w:rsid w:val="00AE768D"/>
    <w:rsid w:val="00AE76B3"/>
    <w:rsid w:val="00AE7BB1"/>
    <w:rsid w:val="00AF01EB"/>
    <w:rsid w:val="00AF0899"/>
    <w:rsid w:val="00AF124B"/>
    <w:rsid w:val="00AF1562"/>
    <w:rsid w:val="00AF1767"/>
    <w:rsid w:val="00AF2B52"/>
    <w:rsid w:val="00AF31AF"/>
    <w:rsid w:val="00AF35A4"/>
    <w:rsid w:val="00AF437C"/>
    <w:rsid w:val="00AF4AA8"/>
    <w:rsid w:val="00AF4C65"/>
    <w:rsid w:val="00AF5827"/>
    <w:rsid w:val="00AF5D9A"/>
    <w:rsid w:val="00AF70C1"/>
    <w:rsid w:val="00AF7498"/>
    <w:rsid w:val="00AF780A"/>
    <w:rsid w:val="00B0213B"/>
    <w:rsid w:val="00B02167"/>
    <w:rsid w:val="00B02806"/>
    <w:rsid w:val="00B03098"/>
    <w:rsid w:val="00B031A2"/>
    <w:rsid w:val="00B033B5"/>
    <w:rsid w:val="00B03D27"/>
    <w:rsid w:val="00B04728"/>
    <w:rsid w:val="00B04E0A"/>
    <w:rsid w:val="00B05428"/>
    <w:rsid w:val="00B05433"/>
    <w:rsid w:val="00B05447"/>
    <w:rsid w:val="00B055E0"/>
    <w:rsid w:val="00B060A0"/>
    <w:rsid w:val="00B061DC"/>
    <w:rsid w:val="00B06287"/>
    <w:rsid w:val="00B064FD"/>
    <w:rsid w:val="00B068E7"/>
    <w:rsid w:val="00B073B5"/>
    <w:rsid w:val="00B079B1"/>
    <w:rsid w:val="00B10ABE"/>
    <w:rsid w:val="00B10B40"/>
    <w:rsid w:val="00B10CF3"/>
    <w:rsid w:val="00B112AB"/>
    <w:rsid w:val="00B1209F"/>
    <w:rsid w:val="00B126C8"/>
    <w:rsid w:val="00B12829"/>
    <w:rsid w:val="00B128CA"/>
    <w:rsid w:val="00B12925"/>
    <w:rsid w:val="00B12CB7"/>
    <w:rsid w:val="00B12E4A"/>
    <w:rsid w:val="00B13243"/>
    <w:rsid w:val="00B13B7D"/>
    <w:rsid w:val="00B13C1E"/>
    <w:rsid w:val="00B13F6E"/>
    <w:rsid w:val="00B1424E"/>
    <w:rsid w:val="00B14DCE"/>
    <w:rsid w:val="00B150E0"/>
    <w:rsid w:val="00B1615D"/>
    <w:rsid w:val="00B163DD"/>
    <w:rsid w:val="00B2028A"/>
    <w:rsid w:val="00B2046F"/>
    <w:rsid w:val="00B20621"/>
    <w:rsid w:val="00B20C47"/>
    <w:rsid w:val="00B210F7"/>
    <w:rsid w:val="00B217A8"/>
    <w:rsid w:val="00B22165"/>
    <w:rsid w:val="00B224AE"/>
    <w:rsid w:val="00B22618"/>
    <w:rsid w:val="00B23F67"/>
    <w:rsid w:val="00B24965"/>
    <w:rsid w:val="00B25115"/>
    <w:rsid w:val="00B253D9"/>
    <w:rsid w:val="00B253F9"/>
    <w:rsid w:val="00B2573E"/>
    <w:rsid w:val="00B26013"/>
    <w:rsid w:val="00B26203"/>
    <w:rsid w:val="00B262E1"/>
    <w:rsid w:val="00B2632A"/>
    <w:rsid w:val="00B264BB"/>
    <w:rsid w:val="00B26709"/>
    <w:rsid w:val="00B26A52"/>
    <w:rsid w:val="00B26FD4"/>
    <w:rsid w:val="00B27368"/>
    <w:rsid w:val="00B2742C"/>
    <w:rsid w:val="00B302C6"/>
    <w:rsid w:val="00B30327"/>
    <w:rsid w:val="00B30429"/>
    <w:rsid w:val="00B30929"/>
    <w:rsid w:val="00B30D45"/>
    <w:rsid w:val="00B313D4"/>
    <w:rsid w:val="00B317AF"/>
    <w:rsid w:val="00B31C1F"/>
    <w:rsid w:val="00B31C7D"/>
    <w:rsid w:val="00B32405"/>
    <w:rsid w:val="00B3291C"/>
    <w:rsid w:val="00B32950"/>
    <w:rsid w:val="00B33842"/>
    <w:rsid w:val="00B342DF"/>
    <w:rsid w:val="00B34390"/>
    <w:rsid w:val="00B34474"/>
    <w:rsid w:val="00B3465A"/>
    <w:rsid w:val="00B346D8"/>
    <w:rsid w:val="00B34AE8"/>
    <w:rsid w:val="00B34C57"/>
    <w:rsid w:val="00B34D9B"/>
    <w:rsid w:val="00B34F40"/>
    <w:rsid w:val="00B3575C"/>
    <w:rsid w:val="00B35CF8"/>
    <w:rsid w:val="00B35FDA"/>
    <w:rsid w:val="00B36392"/>
    <w:rsid w:val="00B37DB1"/>
    <w:rsid w:val="00B40024"/>
    <w:rsid w:val="00B405FF"/>
    <w:rsid w:val="00B4099F"/>
    <w:rsid w:val="00B409C6"/>
    <w:rsid w:val="00B40A4C"/>
    <w:rsid w:val="00B40D6A"/>
    <w:rsid w:val="00B415CD"/>
    <w:rsid w:val="00B41700"/>
    <w:rsid w:val="00B41AFA"/>
    <w:rsid w:val="00B4297C"/>
    <w:rsid w:val="00B4298C"/>
    <w:rsid w:val="00B432C7"/>
    <w:rsid w:val="00B435E3"/>
    <w:rsid w:val="00B4438E"/>
    <w:rsid w:val="00B445A1"/>
    <w:rsid w:val="00B44786"/>
    <w:rsid w:val="00B449BB"/>
    <w:rsid w:val="00B457F6"/>
    <w:rsid w:val="00B45922"/>
    <w:rsid w:val="00B46079"/>
    <w:rsid w:val="00B469AD"/>
    <w:rsid w:val="00B469F3"/>
    <w:rsid w:val="00B46A39"/>
    <w:rsid w:val="00B46DE8"/>
    <w:rsid w:val="00B47074"/>
    <w:rsid w:val="00B476D6"/>
    <w:rsid w:val="00B47788"/>
    <w:rsid w:val="00B50266"/>
    <w:rsid w:val="00B509E8"/>
    <w:rsid w:val="00B51275"/>
    <w:rsid w:val="00B51494"/>
    <w:rsid w:val="00B51854"/>
    <w:rsid w:val="00B51884"/>
    <w:rsid w:val="00B51AF4"/>
    <w:rsid w:val="00B529BA"/>
    <w:rsid w:val="00B5322F"/>
    <w:rsid w:val="00B53E60"/>
    <w:rsid w:val="00B540CE"/>
    <w:rsid w:val="00B54247"/>
    <w:rsid w:val="00B542E3"/>
    <w:rsid w:val="00B5465A"/>
    <w:rsid w:val="00B54E3A"/>
    <w:rsid w:val="00B556AE"/>
    <w:rsid w:val="00B55F2F"/>
    <w:rsid w:val="00B55FF6"/>
    <w:rsid w:val="00B5611E"/>
    <w:rsid w:val="00B5612B"/>
    <w:rsid w:val="00B5669D"/>
    <w:rsid w:val="00B56782"/>
    <w:rsid w:val="00B56DB4"/>
    <w:rsid w:val="00B57BC9"/>
    <w:rsid w:val="00B57FD9"/>
    <w:rsid w:val="00B60ABD"/>
    <w:rsid w:val="00B60E8C"/>
    <w:rsid w:val="00B6100B"/>
    <w:rsid w:val="00B61075"/>
    <w:rsid w:val="00B61226"/>
    <w:rsid w:val="00B613D2"/>
    <w:rsid w:val="00B61D82"/>
    <w:rsid w:val="00B61F48"/>
    <w:rsid w:val="00B62082"/>
    <w:rsid w:val="00B6260E"/>
    <w:rsid w:val="00B6282E"/>
    <w:rsid w:val="00B62889"/>
    <w:rsid w:val="00B6307A"/>
    <w:rsid w:val="00B637CC"/>
    <w:rsid w:val="00B63938"/>
    <w:rsid w:val="00B63DF6"/>
    <w:rsid w:val="00B64278"/>
    <w:rsid w:val="00B64380"/>
    <w:rsid w:val="00B645CB"/>
    <w:rsid w:val="00B64D69"/>
    <w:rsid w:val="00B65231"/>
    <w:rsid w:val="00B658AD"/>
    <w:rsid w:val="00B65ADF"/>
    <w:rsid w:val="00B65CC3"/>
    <w:rsid w:val="00B65E9F"/>
    <w:rsid w:val="00B66023"/>
    <w:rsid w:val="00B663A0"/>
    <w:rsid w:val="00B66EA3"/>
    <w:rsid w:val="00B671B3"/>
    <w:rsid w:val="00B67270"/>
    <w:rsid w:val="00B673DA"/>
    <w:rsid w:val="00B6759C"/>
    <w:rsid w:val="00B67619"/>
    <w:rsid w:val="00B70227"/>
    <w:rsid w:val="00B704EF"/>
    <w:rsid w:val="00B71A51"/>
    <w:rsid w:val="00B72171"/>
    <w:rsid w:val="00B724A2"/>
    <w:rsid w:val="00B73313"/>
    <w:rsid w:val="00B733D1"/>
    <w:rsid w:val="00B739E3"/>
    <w:rsid w:val="00B73BDA"/>
    <w:rsid w:val="00B73D0E"/>
    <w:rsid w:val="00B74211"/>
    <w:rsid w:val="00B74249"/>
    <w:rsid w:val="00B744CB"/>
    <w:rsid w:val="00B74964"/>
    <w:rsid w:val="00B74C3D"/>
    <w:rsid w:val="00B74D8D"/>
    <w:rsid w:val="00B757E5"/>
    <w:rsid w:val="00B75958"/>
    <w:rsid w:val="00B759BF"/>
    <w:rsid w:val="00B75A0C"/>
    <w:rsid w:val="00B75DC4"/>
    <w:rsid w:val="00B763E4"/>
    <w:rsid w:val="00B76475"/>
    <w:rsid w:val="00B76D5C"/>
    <w:rsid w:val="00B776CE"/>
    <w:rsid w:val="00B77887"/>
    <w:rsid w:val="00B77986"/>
    <w:rsid w:val="00B779F8"/>
    <w:rsid w:val="00B77B0E"/>
    <w:rsid w:val="00B77D19"/>
    <w:rsid w:val="00B8043A"/>
    <w:rsid w:val="00B80697"/>
    <w:rsid w:val="00B80E13"/>
    <w:rsid w:val="00B81828"/>
    <w:rsid w:val="00B818CE"/>
    <w:rsid w:val="00B81C6A"/>
    <w:rsid w:val="00B8278C"/>
    <w:rsid w:val="00B82B9C"/>
    <w:rsid w:val="00B83082"/>
    <w:rsid w:val="00B830B5"/>
    <w:rsid w:val="00B836DB"/>
    <w:rsid w:val="00B83A44"/>
    <w:rsid w:val="00B84256"/>
    <w:rsid w:val="00B846A9"/>
    <w:rsid w:val="00B851A5"/>
    <w:rsid w:val="00B856B2"/>
    <w:rsid w:val="00B860C4"/>
    <w:rsid w:val="00B87448"/>
    <w:rsid w:val="00B87975"/>
    <w:rsid w:val="00B900DA"/>
    <w:rsid w:val="00B90A75"/>
    <w:rsid w:val="00B91138"/>
    <w:rsid w:val="00B91D50"/>
    <w:rsid w:val="00B93F21"/>
    <w:rsid w:val="00B93F65"/>
    <w:rsid w:val="00B9420A"/>
    <w:rsid w:val="00B94368"/>
    <w:rsid w:val="00B943BB"/>
    <w:rsid w:val="00B945EF"/>
    <w:rsid w:val="00B94A35"/>
    <w:rsid w:val="00B94C74"/>
    <w:rsid w:val="00B95B15"/>
    <w:rsid w:val="00B95D5E"/>
    <w:rsid w:val="00B95E74"/>
    <w:rsid w:val="00B961A1"/>
    <w:rsid w:val="00B96706"/>
    <w:rsid w:val="00B96919"/>
    <w:rsid w:val="00B96C7F"/>
    <w:rsid w:val="00B9711D"/>
    <w:rsid w:val="00B9756E"/>
    <w:rsid w:val="00B97C6B"/>
    <w:rsid w:val="00BA0EC7"/>
    <w:rsid w:val="00BA0EEA"/>
    <w:rsid w:val="00BA1605"/>
    <w:rsid w:val="00BA1C16"/>
    <w:rsid w:val="00BA2339"/>
    <w:rsid w:val="00BA2DDF"/>
    <w:rsid w:val="00BA2EAE"/>
    <w:rsid w:val="00BA3072"/>
    <w:rsid w:val="00BA35B2"/>
    <w:rsid w:val="00BA41CF"/>
    <w:rsid w:val="00BA57EB"/>
    <w:rsid w:val="00BA5F82"/>
    <w:rsid w:val="00BA5FDA"/>
    <w:rsid w:val="00BA645E"/>
    <w:rsid w:val="00BA6814"/>
    <w:rsid w:val="00BA68E9"/>
    <w:rsid w:val="00BA6922"/>
    <w:rsid w:val="00BA6A50"/>
    <w:rsid w:val="00BA7710"/>
    <w:rsid w:val="00BA7EBB"/>
    <w:rsid w:val="00BB04B2"/>
    <w:rsid w:val="00BB06B8"/>
    <w:rsid w:val="00BB0BE3"/>
    <w:rsid w:val="00BB19DC"/>
    <w:rsid w:val="00BB1F8D"/>
    <w:rsid w:val="00BB1FF4"/>
    <w:rsid w:val="00BB214C"/>
    <w:rsid w:val="00BB267D"/>
    <w:rsid w:val="00BB282A"/>
    <w:rsid w:val="00BB2B0D"/>
    <w:rsid w:val="00BB3AD3"/>
    <w:rsid w:val="00BB3AFA"/>
    <w:rsid w:val="00BB3BD6"/>
    <w:rsid w:val="00BB4708"/>
    <w:rsid w:val="00BB4C02"/>
    <w:rsid w:val="00BB5D77"/>
    <w:rsid w:val="00BB5EB6"/>
    <w:rsid w:val="00BB64A8"/>
    <w:rsid w:val="00BB69F3"/>
    <w:rsid w:val="00BB6DCB"/>
    <w:rsid w:val="00BB70A2"/>
    <w:rsid w:val="00BB722F"/>
    <w:rsid w:val="00BB7290"/>
    <w:rsid w:val="00BB7733"/>
    <w:rsid w:val="00BB7E16"/>
    <w:rsid w:val="00BC0525"/>
    <w:rsid w:val="00BC110D"/>
    <w:rsid w:val="00BC12C0"/>
    <w:rsid w:val="00BC2EE2"/>
    <w:rsid w:val="00BC3EAB"/>
    <w:rsid w:val="00BC4195"/>
    <w:rsid w:val="00BC42AD"/>
    <w:rsid w:val="00BC42AE"/>
    <w:rsid w:val="00BC44C3"/>
    <w:rsid w:val="00BC45D1"/>
    <w:rsid w:val="00BC4A67"/>
    <w:rsid w:val="00BC502C"/>
    <w:rsid w:val="00BC5605"/>
    <w:rsid w:val="00BC580E"/>
    <w:rsid w:val="00BC6148"/>
    <w:rsid w:val="00BC61F8"/>
    <w:rsid w:val="00BC6B45"/>
    <w:rsid w:val="00BC6D18"/>
    <w:rsid w:val="00BC714A"/>
    <w:rsid w:val="00BC7826"/>
    <w:rsid w:val="00BD02F1"/>
    <w:rsid w:val="00BD03DB"/>
    <w:rsid w:val="00BD073C"/>
    <w:rsid w:val="00BD08BE"/>
    <w:rsid w:val="00BD0B73"/>
    <w:rsid w:val="00BD0F99"/>
    <w:rsid w:val="00BD1043"/>
    <w:rsid w:val="00BD1488"/>
    <w:rsid w:val="00BD1DF8"/>
    <w:rsid w:val="00BD27FE"/>
    <w:rsid w:val="00BD28E1"/>
    <w:rsid w:val="00BD2E25"/>
    <w:rsid w:val="00BD3911"/>
    <w:rsid w:val="00BD443A"/>
    <w:rsid w:val="00BD457F"/>
    <w:rsid w:val="00BD4AB4"/>
    <w:rsid w:val="00BD5941"/>
    <w:rsid w:val="00BD5F4F"/>
    <w:rsid w:val="00BD636A"/>
    <w:rsid w:val="00BD65C9"/>
    <w:rsid w:val="00BD6A29"/>
    <w:rsid w:val="00BD6C10"/>
    <w:rsid w:val="00BD6F01"/>
    <w:rsid w:val="00BD6FC4"/>
    <w:rsid w:val="00BD71EE"/>
    <w:rsid w:val="00BD72DE"/>
    <w:rsid w:val="00BD7437"/>
    <w:rsid w:val="00BD7462"/>
    <w:rsid w:val="00BD7728"/>
    <w:rsid w:val="00BD7BDF"/>
    <w:rsid w:val="00BE0184"/>
    <w:rsid w:val="00BE026E"/>
    <w:rsid w:val="00BE0919"/>
    <w:rsid w:val="00BE09AD"/>
    <w:rsid w:val="00BE1989"/>
    <w:rsid w:val="00BE1AE2"/>
    <w:rsid w:val="00BE23DE"/>
    <w:rsid w:val="00BE2AA1"/>
    <w:rsid w:val="00BE2D73"/>
    <w:rsid w:val="00BE2E38"/>
    <w:rsid w:val="00BE34C6"/>
    <w:rsid w:val="00BE36E8"/>
    <w:rsid w:val="00BE4421"/>
    <w:rsid w:val="00BE4C7E"/>
    <w:rsid w:val="00BE5789"/>
    <w:rsid w:val="00BE5B57"/>
    <w:rsid w:val="00BE6045"/>
    <w:rsid w:val="00BE692C"/>
    <w:rsid w:val="00BE6FD5"/>
    <w:rsid w:val="00BE7207"/>
    <w:rsid w:val="00BE7368"/>
    <w:rsid w:val="00BE7A0B"/>
    <w:rsid w:val="00BF06D5"/>
    <w:rsid w:val="00BF13EE"/>
    <w:rsid w:val="00BF1624"/>
    <w:rsid w:val="00BF1CB7"/>
    <w:rsid w:val="00BF2840"/>
    <w:rsid w:val="00BF3F4D"/>
    <w:rsid w:val="00BF3FA5"/>
    <w:rsid w:val="00BF45E3"/>
    <w:rsid w:val="00BF46F7"/>
    <w:rsid w:val="00BF55CA"/>
    <w:rsid w:val="00BF6020"/>
    <w:rsid w:val="00BF7359"/>
    <w:rsid w:val="00BF74D2"/>
    <w:rsid w:val="00BF783B"/>
    <w:rsid w:val="00BF7845"/>
    <w:rsid w:val="00BF7A66"/>
    <w:rsid w:val="00C00CF1"/>
    <w:rsid w:val="00C015DA"/>
    <w:rsid w:val="00C017D4"/>
    <w:rsid w:val="00C01934"/>
    <w:rsid w:val="00C01B1E"/>
    <w:rsid w:val="00C01F10"/>
    <w:rsid w:val="00C0226A"/>
    <w:rsid w:val="00C02A00"/>
    <w:rsid w:val="00C02F55"/>
    <w:rsid w:val="00C041BF"/>
    <w:rsid w:val="00C04BD1"/>
    <w:rsid w:val="00C04BD3"/>
    <w:rsid w:val="00C055F3"/>
    <w:rsid w:val="00C05B24"/>
    <w:rsid w:val="00C0619D"/>
    <w:rsid w:val="00C0668C"/>
    <w:rsid w:val="00C06876"/>
    <w:rsid w:val="00C06EF3"/>
    <w:rsid w:val="00C0701A"/>
    <w:rsid w:val="00C0708A"/>
    <w:rsid w:val="00C07D59"/>
    <w:rsid w:val="00C07FDD"/>
    <w:rsid w:val="00C1032F"/>
    <w:rsid w:val="00C10671"/>
    <w:rsid w:val="00C106A3"/>
    <w:rsid w:val="00C10842"/>
    <w:rsid w:val="00C109F6"/>
    <w:rsid w:val="00C11336"/>
    <w:rsid w:val="00C115B9"/>
    <w:rsid w:val="00C11779"/>
    <w:rsid w:val="00C11B0A"/>
    <w:rsid w:val="00C12A9D"/>
    <w:rsid w:val="00C13088"/>
    <w:rsid w:val="00C13F6E"/>
    <w:rsid w:val="00C14355"/>
    <w:rsid w:val="00C14789"/>
    <w:rsid w:val="00C148EB"/>
    <w:rsid w:val="00C150A4"/>
    <w:rsid w:val="00C1525D"/>
    <w:rsid w:val="00C15485"/>
    <w:rsid w:val="00C15687"/>
    <w:rsid w:val="00C15DEC"/>
    <w:rsid w:val="00C1776C"/>
    <w:rsid w:val="00C177A0"/>
    <w:rsid w:val="00C178F9"/>
    <w:rsid w:val="00C17E14"/>
    <w:rsid w:val="00C20149"/>
    <w:rsid w:val="00C20502"/>
    <w:rsid w:val="00C20545"/>
    <w:rsid w:val="00C20CE7"/>
    <w:rsid w:val="00C20E36"/>
    <w:rsid w:val="00C20F20"/>
    <w:rsid w:val="00C211D2"/>
    <w:rsid w:val="00C21DB8"/>
    <w:rsid w:val="00C22AB0"/>
    <w:rsid w:val="00C22C47"/>
    <w:rsid w:val="00C22D47"/>
    <w:rsid w:val="00C22FE2"/>
    <w:rsid w:val="00C23104"/>
    <w:rsid w:val="00C23429"/>
    <w:rsid w:val="00C237FB"/>
    <w:rsid w:val="00C23AB4"/>
    <w:rsid w:val="00C2408A"/>
    <w:rsid w:val="00C246D9"/>
    <w:rsid w:val="00C249DC"/>
    <w:rsid w:val="00C24C00"/>
    <w:rsid w:val="00C24DD7"/>
    <w:rsid w:val="00C24F7E"/>
    <w:rsid w:val="00C252C1"/>
    <w:rsid w:val="00C26456"/>
    <w:rsid w:val="00C26A90"/>
    <w:rsid w:val="00C27C6C"/>
    <w:rsid w:val="00C30073"/>
    <w:rsid w:val="00C30142"/>
    <w:rsid w:val="00C30161"/>
    <w:rsid w:val="00C305F7"/>
    <w:rsid w:val="00C308E4"/>
    <w:rsid w:val="00C31381"/>
    <w:rsid w:val="00C3189C"/>
    <w:rsid w:val="00C31EC1"/>
    <w:rsid w:val="00C31F4B"/>
    <w:rsid w:val="00C32548"/>
    <w:rsid w:val="00C32E48"/>
    <w:rsid w:val="00C335EF"/>
    <w:rsid w:val="00C33B63"/>
    <w:rsid w:val="00C354FE"/>
    <w:rsid w:val="00C35C5E"/>
    <w:rsid w:val="00C364E6"/>
    <w:rsid w:val="00C365ED"/>
    <w:rsid w:val="00C3689F"/>
    <w:rsid w:val="00C36D18"/>
    <w:rsid w:val="00C36D9C"/>
    <w:rsid w:val="00C37347"/>
    <w:rsid w:val="00C3788C"/>
    <w:rsid w:val="00C37E48"/>
    <w:rsid w:val="00C4079B"/>
    <w:rsid w:val="00C40918"/>
    <w:rsid w:val="00C410A6"/>
    <w:rsid w:val="00C413E1"/>
    <w:rsid w:val="00C41B9E"/>
    <w:rsid w:val="00C41E00"/>
    <w:rsid w:val="00C423AD"/>
    <w:rsid w:val="00C42569"/>
    <w:rsid w:val="00C42999"/>
    <w:rsid w:val="00C42B6F"/>
    <w:rsid w:val="00C42BCD"/>
    <w:rsid w:val="00C42C79"/>
    <w:rsid w:val="00C437B4"/>
    <w:rsid w:val="00C439E9"/>
    <w:rsid w:val="00C445B7"/>
    <w:rsid w:val="00C44DF0"/>
    <w:rsid w:val="00C45AC9"/>
    <w:rsid w:val="00C45F87"/>
    <w:rsid w:val="00C46781"/>
    <w:rsid w:val="00C46B26"/>
    <w:rsid w:val="00C47353"/>
    <w:rsid w:val="00C474BA"/>
    <w:rsid w:val="00C47683"/>
    <w:rsid w:val="00C5096B"/>
    <w:rsid w:val="00C50FD3"/>
    <w:rsid w:val="00C5107F"/>
    <w:rsid w:val="00C51DC2"/>
    <w:rsid w:val="00C51DDC"/>
    <w:rsid w:val="00C51F3D"/>
    <w:rsid w:val="00C523CE"/>
    <w:rsid w:val="00C54804"/>
    <w:rsid w:val="00C54A0B"/>
    <w:rsid w:val="00C54AF6"/>
    <w:rsid w:val="00C5539F"/>
    <w:rsid w:val="00C55B7D"/>
    <w:rsid w:val="00C56085"/>
    <w:rsid w:val="00C5609E"/>
    <w:rsid w:val="00C56E9E"/>
    <w:rsid w:val="00C5727E"/>
    <w:rsid w:val="00C5795B"/>
    <w:rsid w:val="00C57C6C"/>
    <w:rsid w:val="00C57F9B"/>
    <w:rsid w:val="00C602A9"/>
    <w:rsid w:val="00C60999"/>
    <w:rsid w:val="00C60A82"/>
    <w:rsid w:val="00C61A12"/>
    <w:rsid w:val="00C61C9D"/>
    <w:rsid w:val="00C6266F"/>
    <w:rsid w:val="00C62BA9"/>
    <w:rsid w:val="00C62D96"/>
    <w:rsid w:val="00C62E72"/>
    <w:rsid w:val="00C63532"/>
    <w:rsid w:val="00C635F1"/>
    <w:rsid w:val="00C63DE7"/>
    <w:rsid w:val="00C63EBF"/>
    <w:rsid w:val="00C63F7A"/>
    <w:rsid w:val="00C6441D"/>
    <w:rsid w:val="00C64C88"/>
    <w:rsid w:val="00C64EA2"/>
    <w:rsid w:val="00C6538C"/>
    <w:rsid w:val="00C66077"/>
    <w:rsid w:val="00C66868"/>
    <w:rsid w:val="00C6723C"/>
    <w:rsid w:val="00C67F39"/>
    <w:rsid w:val="00C70A55"/>
    <w:rsid w:val="00C70F5B"/>
    <w:rsid w:val="00C726C5"/>
    <w:rsid w:val="00C728E1"/>
    <w:rsid w:val="00C72CBA"/>
    <w:rsid w:val="00C72E42"/>
    <w:rsid w:val="00C732A1"/>
    <w:rsid w:val="00C749F3"/>
    <w:rsid w:val="00C7538C"/>
    <w:rsid w:val="00C754E4"/>
    <w:rsid w:val="00C758AB"/>
    <w:rsid w:val="00C75E02"/>
    <w:rsid w:val="00C76487"/>
    <w:rsid w:val="00C76A0F"/>
    <w:rsid w:val="00C77EEE"/>
    <w:rsid w:val="00C8078F"/>
    <w:rsid w:val="00C8093F"/>
    <w:rsid w:val="00C80CF0"/>
    <w:rsid w:val="00C812CF"/>
    <w:rsid w:val="00C8150A"/>
    <w:rsid w:val="00C81A61"/>
    <w:rsid w:val="00C826AE"/>
    <w:rsid w:val="00C82ABA"/>
    <w:rsid w:val="00C82E97"/>
    <w:rsid w:val="00C84052"/>
    <w:rsid w:val="00C844C8"/>
    <w:rsid w:val="00C848F3"/>
    <w:rsid w:val="00C84B01"/>
    <w:rsid w:val="00C84DBC"/>
    <w:rsid w:val="00C85645"/>
    <w:rsid w:val="00C85771"/>
    <w:rsid w:val="00C85EE9"/>
    <w:rsid w:val="00C861CC"/>
    <w:rsid w:val="00C861DC"/>
    <w:rsid w:val="00C861EB"/>
    <w:rsid w:val="00C867BE"/>
    <w:rsid w:val="00C878DA"/>
    <w:rsid w:val="00C90965"/>
    <w:rsid w:val="00C90985"/>
    <w:rsid w:val="00C90A7E"/>
    <w:rsid w:val="00C91DEB"/>
    <w:rsid w:val="00C92157"/>
    <w:rsid w:val="00C926BD"/>
    <w:rsid w:val="00C929BB"/>
    <w:rsid w:val="00C92A0A"/>
    <w:rsid w:val="00C92BF9"/>
    <w:rsid w:val="00C92C90"/>
    <w:rsid w:val="00C934A7"/>
    <w:rsid w:val="00C938CE"/>
    <w:rsid w:val="00C939BB"/>
    <w:rsid w:val="00C93A2E"/>
    <w:rsid w:val="00C93ECA"/>
    <w:rsid w:val="00C93FD4"/>
    <w:rsid w:val="00C9408A"/>
    <w:rsid w:val="00C9417D"/>
    <w:rsid w:val="00C9490A"/>
    <w:rsid w:val="00C953DA"/>
    <w:rsid w:val="00C95656"/>
    <w:rsid w:val="00C95C2E"/>
    <w:rsid w:val="00C95ED9"/>
    <w:rsid w:val="00C96526"/>
    <w:rsid w:val="00C9769B"/>
    <w:rsid w:val="00C97BE4"/>
    <w:rsid w:val="00C97D7B"/>
    <w:rsid w:val="00C97F0A"/>
    <w:rsid w:val="00CA028D"/>
    <w:rsid w:val="00CA0299"/>
    <w:rsid w:val="00CA0634"/>
    <w:rsid w:val="00CA0CAA"/>
    <w:rsid w:val="00CA1061"/>
    <w:rsid w:val="00CA1899"/>
    <w:rsid w:val="00CA1ACF"/>
    <w:rsid w:val="00CA1C2F"/>
    <w:rsid w:val="00CA1C4D"/>
    <w:rsid w:val="00CA279B"/>
    <w:rsid w:val="00CA2BC6"/>
    <w:rsid w:val="00CA3029"/>
    <w:rsid w:val="00CA3700"/>
    <w:rsid w:val="00CA38DF"/>
    <w:rsid w:val="00CA4AA4"/>
    <w:rsid w:val="00CA4CF9"/>
    <w:rsid w:val="00CA4E56"/>
    <w:rsid w:val="00CA5078"/>
    <w:rsid w:val="00CA5628"/>
    <w:rsid w:val="00CA5EF6"/>
    <w:rsid w:val="00CA606D"/>
    <w:rsid w:val="00CA68C1"/>
    <w:rsid w:val="00CA6E69"/>
    <w:rsid w:val="00CA73F1"/>
    <w:rsid w:val="00CB0C2B"/>
    <w:rsid w:val="00CB0D5A"/>
    <w:rsid w:val="00CB0ECF"/>
    <w:rsid w:val="00CB17F9"/>
    <w:rsid w:val="00CB1908"/>
    <w:rsid w:val="00CB22D4"/>
    <w:rsid w:val="00CB32F8"/>
    <w:rsid w:val="00CB3688"/>
    <w:rsid w:val="00CB3B13"/>
    <w:rsid w:val="00CB4132"/>
    <w:rsid w:val="00CB46BA"/>
    <w:rsid w:val="00CB49A7"/>
    <w:rsid w:val="00CB4C0B"/>
    <w:rsid w:val="00CB50DE"/>
    <w:rsid w:val="00CB55CB"/>
    <w:rsid w:val="00CB55F7"/>
    <w:rsid w:val="00CB684C"/>
    <w:rsid w:val="00CB7072"/>
    <w:rsid w:val="00CB70F1"/>
    <w:rsid w:val="00CB72E0"/>
    <w:rsid w:val="00CB737A"/>
    <w:rsid w:val="00CB7620"/>
    <w:rsid w:val="00CB7A68"/>
    <w:rsid w:val="00CC0178"/>
    <w:rsid w:val="00CC031E"/>
    <w:rsid w:val="00CC08C5"/>
    <w:rsid w:val="00CC0F4D"/>
    <w:rsid w:val="00CC148B"/>
    <w:rsid w:val="00CC1532"/>
    <w:rsid w:val="00CC1548"/>
    <w:rsid w:val="00CC177A"/>
    <w:rsid w:val="00CC1962"/>
    <w:rsid w:val="00CC1B21"/>
    <w:rsid w:val="00CC1C8A"/>
    <w:rsid w:val="00CC1EFB"/>
    <w:rsid w:val="00CC2B4E"/>
    <w:rsid w:val="00CC2C70"/>
    <w:rsid w:val="00CC3107"/>
    <w:rsid w:val="00CC3263"/>
    <w:rsid w:val="00CC32A9"/>
    <w:rsid w:val="00CC3BA6"/>
    <w:rsid w:val="00CC3BC4"/>
    <w:rsid w:val="00CC3D5D"/>
    <w:rsid w:val="00CC4B3D"/>
    <w:rsid w:val="00CC4F3F"/>
    <w:rsid w:val="00CC5134"/>
    <w:rsid w:val="00CC5347"/>
    <w:rsid w:val="00CC5880"/>
    <w:rsid w:val="00CC631D"/>
    <w:rsid w:val="00CC63B8"/>
    <w:rsid w:val="00CC664D"/>
    <w:rsid w:val="00CC6D88"/>
    <w:rsid w:val="00CC7658"/>
    <w:rsid w:val="00CD06EE"/>
    <w:rsid w:val="00CD0C93"/>
    <w:rsid w:val="00CD158B"/>
    <w:rsid w:val="00CD1694"/>
    <w:rsid w:val="00CD16EA"/>
    <w:rsid w:val="00CD19EC"/>
    <w:rsid w:val="00CD21E8"/>
    <w:rsid w:val="00CD220C"/>
    <w:rsid w:val="00CD2B70"/>
    <w:rsid w:val="00CD2D7F"/>
    <w:rsid w:val="00CD2E93"/>
    <w:rsid w:val="00CD30E4"/>
    <w:rsid w:val="00CD38AA"/>
    <w:rsid w:val="00CD3AB0"/>
    <w:rsid w:val="00CD3B5D"/>
    <w:rsid w:val="00CD3F43"/>
    <w:rsid w:val="00CD4385"/>
    <w:rsid w:val="00CD494D"/>
    <w:rsid w:val="00CD50A5"/>
    <w:rsid w:val="00CD52C7"/>
    <w:rsid w:val="00CD5489"/>
    <w:rsid w:val="00CD5A55"/>
    <w:rsid w:val="00CD5F7D"/>
    <w:rsid w:val="00CD656A"/>
    <w:rsid w:val="00CD676A"/>
    <w:rsid w:val="00CD6C70"/>
    <w:rsid w:val="00CD6CFA"/>
    <w:rsid w:val="00CD7281"/>
    <w:rsid w:val="00CD7381"/>
    <w:rsid w:val="00CD7551"/>
    <w:rsid w:val="00CD76C9"/>
    <w:rsid w:val="00CD7CCC"/>
    <w:rsid w:val="00CD7D65"/>
    <w:rsid w:val="00CE0714"/>
    <w:rsid w:val="00CE0D9F"/>
    <w:rsid w:val="00CE10EE"/>
    <w:rsid w:val="00CE1234"/>
    <w:rsid w:val="00CE241C"/>
    <w:rsid w:val="00CE24C1"/>
    <w:rsid w:val="00CE28CE"/>
    <w:rsid w:val="00CE28DB"/>
    <w:rsid w:val="00CE2A55"/>
    <w:rsid w:val="00CE2B3D"/>
    <w:rsid w:val="00CE3133"/>
    <w:rsid w:val="00CE31DE"/>
    <w:rsid w:val="00CE36B1"/>
    <w:rsid w:val="00CE383D"/>
    <w:rsid w:val="00CE3A30"/>
    <w:rsid w:val="00CE3C56"/>
    <w:rsid w:val="00CE44F1"/>
    <w:rsid w:val="00CE46CB"/>
    <w:rsid w:val="00CE4B93"/>
    <w:rsid w:val="00CE5150"/>
    <w:rsid w:val="00CE5311"/>
    <w:rsid w:val="00CE56CA"/>
    <w:rsid w:val="00CE59D4"/>
    <w:rsid w:val="00CE5E54"/>
    <w:rsid w:val="00CE6110"/>
    <w:rsid w:val="00CE6AD4"/>
    <w:rsid w:val="00CE743C"/>
    <w:rsid w:val="00CE78AB"/>
    <w:rsid w:val="00CE7965"/>
    <w:rsid w:val="00CE7BA3"/>
    <w:rsid w:val="00CE7BD9"/>
    <w:rsid w:val="00CF03BC"/>
    <w:rsid w:val="00CF05FC"/>
    <w:rsid w:val="00CF060E"/>
    <w:rsid w:val="00CF069F"/>
    <w:rsid w:val="00CF07C8"/>
    <w:rsid w:val="00CF0B99"/>
    <w:rsid w:val="00CF0D03"/>
    <w:rsid w:val="00CF0E1A"/>
    <w:rsid w:val="00CF13F9"/>
    <w:rsid w:val="00CF142D"/>
    <w:rsid w:val="00CF1B39"/>
    <w:rsid w:val="00CF1C45"/>
    <w:rsid w:val="00CF1CD8"/>
    <w:rsid w:val="00CF1D56"/>
    <w:rsid w:val="00CF2137"/>
    <w:rsid w:val="00CF3A80"/>
    <w:rsid w:val="00CF491C"/>
    <w:rsid w:val="00CF5396"/>
    <w:rsid w:val="00CF5412"/>
    <w:rsid w:val="00CF54EE"/>
    <w:rsid w:val="00CF6116"/>
    <w:rsid w:val="00CF6291"/>
    <w:rsid w:val="00CF63F7"/>
    <w:rsid w:val="00D0062D"/>
    <w:rsid w:val="00D006F2"/>
    <w:rsid w:val="00D00D57"/>
    <w:rsid w:val="00D014C3"/>
    <w:rsid w:val="00D0154B"/>
    <w:rsid w:val="00D0166F"/>
    <w:rsid w:val="00D0177E"/>
    <w:rsid w:val="00D01859"/>
    <w:rsid w:val="00D01975"/>
    <w:rsid w:val="00D02496"/>
    <w:rsid w:val="00D026D2"/>
    <w:rsid w:val="00D030A7"/>
    <w:rsid w:val="00D03113"/>
    <w:rsid w:val="00D03199"/>
    <w:rsid w:val="00D0324B"/>
    <w:rsid w:val="00D04845"/>
    <w:rsid w:val="00D04CA2"/>
    <w:rsid w:val="00D05723"/>
    <w:rsid w:val="00D06294"/>
    <w:rsid w:val="00D064F1"/>
    <w:rsid w:val="00D06756"/>
    <w:rsid w:val="00D072DC"/>
    <w:rsid w:val="00D07769"/>
    <w:rsid w:val="00D0785B"/>
    <w:rsid w:val="00D102CD"/>
    <w:rsid w:val="00D10962"/>
    <w:rsid w:val="00D10B0B"/>
    <w:rsid w:val="00D10C33"/>
    <w:rsid w:val="00D11526"/>
    <w:rsid w:val="00D115DE"/>
    <w:rsid w:val="00D11CC2"/>
    <w:rsid w:val="00D11E6E"/>
    <w:rsid w:val="00D11E86"/>
    <w:rsid w:val="00D12285"/>
    <w:rsid w:val="00D129BA"/>
    <w:rsid w:val="00D13E69"/>
    <w:rsid w:val="00D1404A"/>
    <w:rsid w:val="00D14236"/>
    <w:rsid w:val="00D143A1"/>
    <w:rsid w:val="00D1458B"/>
    <w:rsid w:val="00D14700"/>
    <w:rsid w:val="00D14982"/>
    <w:rsid w:val="00D14E95"/>
    <w:rsid w:val="00D15259"/>
    <w:rsid w:val="00D15C79"/>
    <w:rsid w:val="00D160A2"/>
    <w:rsid w:val="00D163E2"/>
    <w:rsid w:val="00D164A9"/>
    <w:rsid w:val="00D16E2C"/>
    <w:rsid w:val="00D16EDF"/>
    <w:rsid w:val="00D16FED"/>
    <w:rsid w:val="00D17892"/>
    <w:rsid w:val="00D17AB8"/>
    <w:rsid w:val="00D17C2E"/>
    <w:rsid w:val="00D20034"/>
    <w:rsid w:val="00D206B1"/>
    <w:rsid w:val="00D20BE3"/>
    <w:rsid w:val="00D21088"/>
    <w:rsid w:val="00D217EA"/>
    <w:rsid w:val="00D218D2"/>
    <w:rsid w:val="00D21D4F"/>
    <w:rsid w:val="00D22375"/>
    <w:rsid w:val="00D23A9B"/>
    <w:rsid w:val="00D23B9C"/>
    <w:rsid w:val="00D24452"/>
    <w:rsid w:val="00D24795"/>
    <w:rsid w:val="00D2499F"/>
    <w:rsid w:val="00D250F9"/>
    <w:rsid w:val="00D25214"/>
    <w:rsid w:val="00D2619A"/>
    <w:rsid w:val="00D264A8"/>
    <w:rsid w:val="00D26825"/>
    <w:rsid w:val="00D27351"/>
    <w:rsid w:val="00D27501"/>
    <w:rsid w:val="00D30757"/>
    <w:rsid w:val="00D3119B"/>
    <w:rsid w:val="00D31B6F"/>
    <w:rsid w:val="00D31F55"/>
    <w:rsid w:val="00D33199"/>
    <w:rsid w:val="00D33304"/>
    <w:rsid w:val="00D33439"/>
    <w:rsid w:val="00D335D6"/>
    <w:rsid w:val="00D33D8F"/>
    <w:rsid w:val="00D3438C"/>
    <w:rsid w:val="00D34C46"/>
    <w:rsid w:val="00D35293"/>
    <w:rsid w:val="00D35BE3"/>
    <w:rsid w:val="00D35C85"/>
    <w:rsid w:val="00D36BDC"/>
    <w:rsid w:val="00D36D9B"/>
    <w:rsid w:val="00D370D9"/>
    <w:rsid w:val="00D373C0"/>
    <w:rsid w:val="00D37746"/>
    <w:rsid w:val="00D378C6"/>
    <w:rsid w:val="00D379AA"/>
    <w:rsid w:val="00D37F54"/>
    <w:rsid w:val="00D402E4"/>
    <w:rsid w:val="00D40514"/>
    <w:rsid w:val="00D4092D"/>
    <w:rsid w:val="00D40BC1"/>
    <w:rsid w:val="00D40CB3"/>
    <w:rsid w:val="00D41169"/>
    <w:rsid w:val="00D41367"/>
    <w:rsid w:val="00D41C3D"/>
    <w:rsid w:val="00D41E02"/>
    <w:rsid w:val="00D42020"/>
    <w:rsid w:val="00D42341"/>
    <w:rsid w:val="00D425AC"/>
    <w:rsid w:val="00D425AE"/>
    <w:rsid w:val="00D427BF"/>
    <w:rsid w:val="00D42904"/>
    <w:rsid w:val="00D42D9F"/>
    <w:rsid w:val="00D42E87"/>
    <w:rsid w:val="00D4366C"/>
    <w:rsid w:val="00D43A74"/>
    <w:rsid w:val="00D43EF3"/>
    <w:rsid w:val="00D44958"/>
    <w:rsid w:val="00D44A98"/>
    <w:rsid w:val="00D44C0A"/>
    <w:rsid w:val="00D44C51"/>
    <w:rsid w:val="00D45086"/>
    <w:rsid w:val="00D465E3"/>
    <w:rsid w:val="00D46732"/>
    <w:rsid w:val="00D46FBB"/>
    <w:rsid w:val="00D47727"/>
    <w:rsid w:val="00D4774E"/>
    <w:rsid w:val="00D47B44"/>
    <w:rsid w:val="00D47B4D"/>
    <w:rsid w:val="00D47DE0"/>
    <w:rsid w:val="00D511A2"/>
    <w:rsid w:val="00D521B5"/>
    <w:rsid w:val="00D52DC4"/>
    <w:rsid w:val="00D536EE"/>
    <w:rsid w:val="00D53E36"/>
    <w:rsid w:val="00D54CED"/>
    <w:rsid w:val="00D54E15"/>
    <w:rsid w:val="00D55215"/>
    <w:rsid w:val="00D553DE"/>
    <w:rsid w:val="00D553F2"/>
    <w:rsid w:val="00D55798"/>
    <w:rsid w:val="00D55E20"/>
    <w:rsid w:val="00D5624B"/>
    <w:rsid w:val="00D5702F"/>
    <w:rsid w:val="00D572D3"/>
    <w:rsid w:val="00D57A3A"/>
    <w:rsid w:val="00D602D1"/>
    <w:rsid w:val="00D60402"/>
    <w:rsid w:val="00D60B93"/>
    <w:rsid w:val="00D60DFA"/>
    <w:rsid w:val="00D613BB"/>
    <w:rsid w:val="00D61566"/>
    <w:rsid w:val="00D61D6A"/>
    <w:rsid w:val="00D622AB"/>
    <w:rsid w:val="00D62585"/>
    <w:rsid w:val="00D629DE"/>
    <w:rsid w:val="00D6311A"/>
    <w:rsid w:val="00D6482C"/>
    <w:rsid w:val="00D64EDB"/>
    <w:rsid w:val="00D65053"/>
    <w:rsid w:val="00D6529A"/>
    <w:rsid w:val="00D65C91"/>
    <w:rsid w:val="00D65D4C"/>
    <w:rsid w:val="00D65D73"/>
    <w:rsid w:val="00D65DD5"/>
    <w:rsid w:val="00D6651C"/>
    <w:rsid w:val="00D6716F"/>
    <w:rsid w:val="00D67419"/>
    <w:rsid w:val="00D677A7"/>
    <w:rsid w:val="00D67848"/>
    <w:rsid w:val="00D67E2E"/>
    <w:rsid w:val="00D67EF7"/>
    <w:rsid w:val="00D705CC"/>
    <w:rsid w:val="00D7089B"/>
    <w:rsid w:val="00D70A92"/>
    <w:rsid w:val="00D70F9A"/>
    <w:rsid w:val="00D71356"/>
    <w:rsid w:val="00D714EA"/>
    <w:rsid w:val="00D71CC8"/>
    <w:rsid w:val="00D71DE0"/>
    <w:rsid w:val="00D71F75"/>
    <w:rsid w:val="00D72F0B"/>
    <w:rsid w:val="00D733C6"/>
    <w:rsid w:val="00D74851"/>
    <w:rsid w:val="00D755DC"/>
    <w:rsid w:val="00D759BA"/>
    <w:rsid w:val="00D76263"/>
    <w:rsid w:val="00D7645A"/>
    <w:rsid w:val="00D764D0"/>
    <w:rsid w:val="00D76554"/>
    <w:rsid w:val="00D769C5"/>
    <w:rsid w:val="00D76B56"/>
    <w:rsid w:val="00D76C54"/>
    <w:rsid w:val="00D77796"/>
    <w:rsid w:val="00D77F87"/>
    <w:rsid w:val="00D8053F"/>
    <w:rsid w:val="00D80D68"/>
    <w:rsid w:val="00D80DDF"/>
    <w:rsid w:val="00D81273"/>
    <w:rsid w:val="00D81460"/>
    <w:rsid w:val="00D81F9F"/>
    <w:rsid w:val="00D83A83"/>
    <w:rsid w:val="00D83CE8"/>
    <w:rsid w:val="00D8434E"/>
    <w:rsid w:val="00D8474A"/>
    <w:rsid w:val="00D85B6B"/>
    <w:rsid w:val="00D8667B"/>
    <w:rsid w:val="00D86B8A"/>
    <w:rsid w:val="00D87075"/>
    <w:rsid w:val="00D907CE"/>
    <w:rsid w:val="00D9094C"/>
    <w:rsid w:val="00D9134B"/>
    <w:rsid w:val="00D91AEF"/>
    <w:rsid w:val="00D91ECE"/>
    <w:rsid w:val="00D92EEE"/>
    <w:rsid w:val="00D9334B"/>
    <w:rsid w:val="00D93756"/>
    <w:rsid w:val="00D9425E"/>
    <w:rsid w:val="00D948B4"/>
    <w:rsid w:val="00D948D1"/>
    <w:rsid w:val="00D94BDF"/>
    <w:rsid w:val="00D94E2B"/>
    <w:rsid w:val="00D9593B"/>
    <w:rsid w:val="00D959F9"/>
    <w:rsid w:val="00D95CC5"/>
    <w:rsid w:val="00D95EC1"/>
    <w:rsid w:val="00D9627F"/>
    <w:rsid w:val="00D962A8"/>
    <w:rsid w:val="00D9655E"/>
    <w:rsid w:val="00D966E6"/>
    <w:rsid w:val="00D9792A"/>
    <w:rsid w:val="00DA030A"/>
    <w:rsid w:val="00DA045E"/>
    <w:rsid w:val="00DA1983"/>
    <w:rsid w:val="00DA1C4E"/>
    <w:rsid w:val="00DA200F"/>
    <w:rsid w:val="00DA337C"/>
    <w:rsid w:val="00DA34DC"/>
    <w:rsid w:val="00DA3A44"/>
    <w:rsid w:val="00DA40DF"/>
    <w:rsid w:val="00DA463B"/>
    <w:rsid w:val="00DA4FE0"/>
    <w:rsid w:val="00DA55E6"/>
    <w:rsid w:val="00DA5A89"/>
    <w:rsid w:val="00DA61BE"/>
    <w:rsid w:val="00DA6956"/>
    <w:rsid w:val="00DA7354"/>
    <w:rsid w:val="00DA7469"/>
    <w:rsid w:val="00DA7475"/>
    <w:rsid w:val="00DA774C"/>
    <w:rsid w:val="00DA77AF"/>
    <w:rsid w:val="00DA7E56"/>
    <w:rsid w:val="00DB0837"/>
    <w:rsid w:val="00DB0E11"/>
    <w:rsid w:val="00DB181F"/>
    <w:rsid w:val="00DB1A99"/>
    <w:rsid w:val="00DB1BFB"/>
    <w:rsid w:val="00DB1D9A"/>
    <w:rsid w:val="00DB28DF"/>
    <w:rsid w:val="00DB2B59"/>
    <w:rsid w:val="00DB30E7"/>
    <w:rsid w:val="00DB335B"/>
    <w:rsid w:val="00DB3657"/>
    <w:rsid w:val="00DB36F5"/>
    <w:rsid w:val="00DB4646"/>
    <w:rsid w:val="00DB4726"/>
    <w:rsid w:val="00DB4D0C"/>
    <w:rsid w:val="00DB5D6A"/>
    <w:rsid w:val="00DB6824"/>
    <w:rsid w:val="00DB68AC"/>
    <w:rsid w:val="00DB6A23"/>
    <w:rsid w:val="00DB75A5"/>
    <w:rsid w:val="00DB7E21"/>
    <w:rsid w:val="00DB7EF7"/>
    <w:rsid w:val="00DC00D6"/>
    <w:rsid w:val="00DC0788"/>
    <w:rsid w:val="00DC0D29"/>
    <w:rsid w:val="00DC1F9F"/>
    <w:rsid w:val="00DC2520"/>
    <w:rsid w:val="00DC3058"/>
    <w:rsid w:val="00DC388C"/>
    <w:rsid w:val="00DC3AAF"/>
    <w:rsid w:val="00DC4591"/>
    <w:rsid w:val="00DC45F1"/>
    <w:rsid w:val="00DC4BB6"/>
    <w:rsid w:val="00DC4BC8"/>
    <w:rsid w:val="00DC4E5F"/>
    <w:rsid w:val="00DC5975"/>
    <w:rsid w:val="00DC5C23"/>
    <w:rsid w:val="00DC698E"/>
    <w:rsid w:val="00DC70CF"/>
    <w:rsid w:val="00DC7604"/>
    <w:rsid w:val="00DC794D"/>
    <w:rsid w:val="00DC7CE7"/>
    <w:rsid w:val="00DC7D58"/>
    <w:rsid w:val="00DD063E"/>
    <w:rsid w:val="00DD0900"/>
    <w:rsid w:val="00DD2C5A"/>
    <w:rsid w:val="00DD33D6"/>
    <w:rsid w:val="00DD3757"/>
    <w:rsid w:val="00DD3B0C"/>
    <w:rsid w:val="00DD530B"/>
    <w:rsid w:val="00DD5315"/>
    <w:rsid w:val="00DD537E"/>
    <w:rsid w:val="00DD53BA"/>
    <w:rsid w:val="00DD5F36"/>
    <w:rsid w:val="00DD6CD3"/>
    <w:rsid w:val="00DD7003"/>
    <w:rsid w:val="00DD72A4"/>
    <w:rsid w:val="00DD764E"/>
    <w:rsid w:val="00DD7815"/>
    <w:rsid w:val="00DD796E"/>
    <w:rsid w:val="00DD7B11"/>
    <w:rsid w:val="00DE0055"/>
    <w:rsid w:val="00DE03A6"/>
    <w:rsid w:val="00DE04E7"/>
    <w:rsid w:val="00DE0865"/>
    <w:rsid w:val="00DE08BE"/>
    <w:rsid w:val="00DE0E6C"/>
    <w:rsid w:val="00DE1082"/>
    <w:rsid w:val="00DE145E"/>
    <w:rsid w:val="00DE2745"/>
    <w:rsid w:val="00DE2B82"/>
    <w:rsid w:val="00DE33EC"/>
    <w:rsid w:val="00DE35AB"/>
    <w:rsid w:val="00DE38C8"/>
    <w:rsid w:val="00DE3A9C"/>
    <w:rsid w:val="00DE3C15"/>
    <w:rsid w:val="00DE3C77"/>
    <w:rsid w:val="00DE4048"/>
    <w:rsid w:val="00DE4531"/>
    <w:rsid w:val="00DE454A"/>
    <w:rsid w:val="00DE4AC8"/>
    <w:rsid w:val="00DE56E9"/>
    <w:rsid w:val="00DE5DD9"/>
    <w:rsid w:val="00DE60EF"/>
    <w:rsid w:val="00DE62F3"/>
    <w:rsid w:val="00DE6BA5"/>
    <w:rsid w:val="00DE7692"/>
    <w:rsid w:val="00DE7E6A"/>
    <w:rsid w:val="00DF02AB"/>
    <w:rsid w:val="00DF059B"/>
    <w:rsid w:val="00DF0C8A"/>
    <w:rsid w:val="00DF0D27"/>
    <w:rsid w:val="00DF0E19"/>
    <w:rsid w:val="00DF14B5"/>
    <w:rsid w:val="00DF1896"/>
    <w:rsid w:val="00DF18C6"/>
    <w:rsid w:val="00DF2244"/>
    <w:rsid w:val="00DF2D2E"/>
    <w:rsid w:val="00DF2F3D"/>
    <w:rsid w:val="00DF3039"/>
    <w:rsid w:val="00DF32AF"/>
    <w:rsid w:val="00DF3940"/>
    <w:rsid w:val="00DF395E"/>
    <w:rsid w:val="00DF3C65"/>
    <w:rsid w:val="00DF49C0"/>
    <w:rsid w:val="00DF4A19"/>
    <w:rsid w:val="00DF4CFE"/>
    <w:rsid w:val="00DF536C"/>
    <w:rsid w:val="00DF56EF"/>
    <w:rsid w:val="00DF579F"/>
    <w:rsid w:val="00DF5C2C"/>
    <w:rsid w:val="00DF6768"/>
    <w:rsid w:val="00DF69B1"/>
    <w:rsid w:val="00DF749C"/>
    <w:rsid w:val="00E00061"/>
    <w:rsid w:val="00E0023C"/>
    <w:rsid w:val="00E00556"/>
    <w:rsid w:val="00E00636"/>
    <w:rsid w:val="00E00A6B"/>
    <w:rsid w:val="00E01875"/>
    <w:rsid w:val="00E01B6E"/>
    <w:rsid w:val="00E021E2"/>
    <w:rsid w:val="00E023E3"/>
    <w:rsid w:val="00E0361D"/>
    <w:rsid w:val="00E037DB"/>
    <w:rsid w:val="00E03B9B"/>
    <w:rsid w:val="00E043BE"/>
    <w:rsid w:val="00E04430"/>
    <w:rsid w:val="00E04C9D"/>
    <w:rsid w:val="00E052AE"/>
    <w:rsid w:val="00E053EB"/>
    <w:rsid w:val="00E06984"/>
    <w:rsid w:val="00E06C32"/>
    <w:rsid w:val="00E06F6E"/>
    <w:rsid w:val="00E07665"/>
    <w:rsid w:val="00E07760"/>
    <w:rsid w:val="00E07856"/>
    <w:rsid w:val="00E07B9C"/>
    <w:rsid w:val="00E07ECE"/>
    <w:rsid w:val="00E10601"/>
    <w:rsid w:val="00E10C15"/>
    <w:rsid w:val="00E11CFA"/>
    <w:rsid w:val="00E123C9"/>
    <w:rsid w:val="00E125A9"/>
    <w:rsid w:val="00E12698"/>
    <w:rsid w:val="00E1272D"/>
    <w:rsid w:val="00E13070"/>
    <w:rsid w:val="00E13820"/>
    <w:rsid w:val="00E13D4C"/>
    <w:rsid w:val="00E142C9"/>
    <w:rsid w:val="00E14318"/>
    <w:rsid w:val="00E148D2"/>
    <w:rsid w:val="00E15373"/>
    <w:rsid w:val="00E16A2D"/>
    <w:rsid w:val="00E16D8B"/>
    <w:rsid w:val="00E16E34"/>
    <w:rsid w:val="00E17191"/>
    <w:rsid w:val="00E179F2"/>
    <w:rsid w:val="00E17AC0"/>
    <w:rsid w:val="00E17BCF"/>
    <w:rsid w:val="00E20269"/>
    <w:rsid w:val="00E204AA"/>
    <w:rsid w:val="00E2236E"/>
    <w:rsid w:val="00E2264C"/>
    <w:rsid w:val="00E23007"/>
    <w:rsid w:val="00E232CC"/>
    <w:rsid w:val="00E23470"/>
    <w:rsid w:val="00E23633"/>
    <w:rsid w:val="00E23E58"/>
    <w:rsid w:val="00E24053"/>
    <w:rsid w:val="00E245DC"/>
    <w:rsid w:val="00E249D8"/>
    <w:rsid w:val="00E24DD0"/>
    <w:rsid w:val="00E251E4"/>
    <w:rsid w:val="00E25B1C"/>
    <w:rsid w:val="00E261E5"/>
    <w:rsid w:val="00E26269"/>
    <w:rsid w:val="00E2659F"/>
    <w:rsid w:val="00E26933"/>
    <w:rsid w:val="00E279C5"/>
    <w:rsid w:val="00E30180"/>
    <w:rsid w:val="00E3018A"/>
    <w:rsid w:val="00E30AC4"/>
    <w:rsid w:val="00E318B7"/>
    <w:rsid w:val="00E32661"/>
    <w:rsid w:val="00E32990"/>
    <w:rsid w:val="00E32A54"/>
    <w:rsid w:val="00E32D31"/>
    <w:rsid w:val="00E333BB"/>
    <w:rsid w:val="00E339A1"/>
    <w:rsid w:val="00E33C7F"/>
    <w:rsid w:val="00E33F1D"/>
    <w:rsid w:val="00E344C9"/>
    <w:rsid w:val="00E345B4"/>
    <w:rsid w:val="00E34F37"/>
    <w:rsid w:val="00E354B6"/>
    <w:rsid w:val="00E356AF"/>
    <w:rsid w:val="00E35750"/>
    <w:rsid w:val="00E36B56"/>
    <w:rsid w:val="00E371E2"/>
    <w:rsid w:val="00E37E57"/>
    <w:rsid w:val="00E40BC5"/>
    <w:rsid w:val="00E4131E"/>
    <w:rsid w:val="00E4135B"/>
    <w:rsid w:val="00E43A26"/>
    <w:rsid w:val="00E443F1"/>
    <w:rsid w:val="00E44B3F"/>
    <w:rsid w:val="00E4531B"/>
    <w:rsid w:val="00E45916"/>
    <w:rsid w:val="00E46177"/>
    <w:rsid w:val="00E46579"/>
    <w:rsid w:val="00E4664F"/>
    <w:rsid w:val="00E468F7"/>
    <w:rsid w:val="00E46E1B"/>
    <w:rsid w:val="00E474E9"/>
    <w:rsid w:val="00E475D6"/>
    <w:rsid w:val="00E47FC9"/>
    <w:rsid w:val="00E50421"/>
    <w:rsid w:val="00E513B2"/>
    <w:rsid w:val="00E5156A"/>
    <w:rsid w:val="00E51E22"/>
    <w:rsid w:val="00E52305"/>
    <w:rsid w:val="00E528A4"/>
    <w:rsid w:val="00E52F61"/>
    <w:rsid w:val="00E52F67"/>
    <w:rsid w:val="00E53CB9"/>
    <w:rsid w:val="00E53EAC"/>
    <w:rsid w:val="00E5457B"/>
    <w:rsid w:val="00E547C9"/>
    <w:rsid w:val="00E549F6"/>
    <w:rsid w:val="00E54EEC"/>
    <w:rsid w:val="00E54FB3"/>
    <w:rsid w:val="00E5624E"/>
    <w:rsid w:val="00E56D2E"/>
    <w:rsid w:val="00E60B24"/>
    <w:rsid w:val="00E60B7F"/>
    <w:rsid w:val="00E61145"/>
    <w:rsid w:val="00E61775"/>
    <w:rsid w:val="00E62069"/>
    <w:rsid w:val="00E628A6"/>
    <w:rsid w:val="00E62B34"/>
    <w:rsid w:val="00E64780"/>
    <w:rsid w:val="00E65705"/>
    <w:rsid w:val="00E65713"/>
    <w:rsid w:val="00E658C6"/>
    <w:rsid w:val="00E65CCA"/>
    <w:rsid w:val="00E663CD"/>
    <w:rsid w:val="00E66991"/>
    <w:rsid w:val="00E66AB5"/>
    <w:rsid w:val="00E66F14"/>
    <w:rsid w:val="00E672D7"/>
    <w:rsid w:val="00E675C8"/>
    <w:rsid w:val="00E67858"/>
    <w:rsid w:val="00E67862"/>
    <w:rsid w:val="00E67B92"/>
    <w:rsid w:val="00E67DD2"/>
    <w:rsid w:val="00E70B2E"/>
    <w:rsid w:val="00E70F15"/>
    <w:rsid w:val="00E713A4"/>
    <w:rsid w:val="00E7149F"/>
    <w:rsid w:val="00E72362"/>
    <w:rsid w:val="00E732A6"/>
    <w:rsid w:val="00E7352D"/>
    <w:rsid w:val="00E735E0"/>
    <w:rsid w:val="00E73A54"/>
    <w:rsid w:val="00E73E20"/>
    <w:rsid w:val="00E74655"/>
    <w:rsid w:val="00E74B84"/>
    <w:rsid w:val="00E755F5"/>
    <w:rsid w:val="00E758A7"/>
    <w:rsid w:val="00E76F3A"/>
    <w:rsid w:val="00E7713B"/>
    <w:rsid w:val="00E771A2"/>
    <w:rsid w:val="00E77249"/>
    <w:rsid w:val="00E77D5B"/>
    <w:rsid w:val="00E80AA9"/>
    <w:rsid w:val="00E80BD0"/>
    <w:rsid w:val="00E80EFF"/>
    <w:rsid w:val="00E810A2"/>
    <w:rsid w:val="00E81F09"/>
    <w:rsid w:val="00E81F0D"/>
    <w:rsid w:val="00E81FDD"/>
    <w:rsid w:val="00E821AF"/>
    <w:rsid w:val="00E821CE"/>
    <w:rsid w:val="00E822AA"/>
    <w:rsid w:val="00E83914"/>
    <w:rsid w:val="00E83A2D"/>
    <w:rsid w:val="00E83B56"/>
    <w:rsid w:val="00E83D24"/>
    <w:rsid w:val="00E84385"/>
    <w:rsid w:val="00E84C18"/>
    <w:rsid w:val="00E84C93"/>
    <w:rsid w:val="00E84EA9"/>
    <w:rsid w:val="00E84EEE"/>
    <w:rsid w:val="00E855DE"/>
    <w:rsid w:val="00E858AD"/>
    <w:rsid w:val="00E858D2"/>
    <w:rsid w:val="00E87C63"/>
    <w:rsid w:val="00E87D8C"/>
    <w:rsid w:val="00E87E36"/>
    <w:rsid w:val="00E9148B"/>
    <w:rsid w:val="00E91C77"/>
    <w:rsid w:val="00E91DF8"/>
    <w:rsid w:val="00E92817"/>
    <w:rsid w:val="00E92FCD"/>
    <w:rsid w:val="00E93B31"/>
    <w:rsid w:val="00E93B90"/>
    <w:rsid w:val="00E94383"/>
    <w:rsid w:val="00E94661"/>
    <w:rsid w:val="00E94686"/>
    <w:rsid w:val="00E95935"/>
    <w:rsid w:val="00E95E49"/>
    <w:rsid w:val="00E96117"/>
    <w:rsid w:val="00E96603"/>
    <w:rsid w:val="00E96E45"/>
    <w:rsid w:val="00E9709B"/>
    <w:rsid w:val="00E9717B"/>
    <w:rsid w:val="00E97A75"/>
    <w:rsid w:val="00EA066B"/>
    <w:rsid w:val="00EA07A8"/>
    <w:rsid w:val="00EA126D"/>
    <w:rsid w:val="00EA1C35"/>
    <w:rsid w:val="00EA1D3C"/>
    <w:rsid w:val="00EA25EC"/>
    <w:rsid w:val="00EA26F2"/>
    <w:rsid w:val="00EA36AE"/>
    <w:rsid w:val="00EA38D2"/>
    <w:rsid w:val="00EA4895"/>
    <w:rsid w:val="00EA4D0D"/>
    <w:rsid w:val="00EA4D0E"/>
    <w:rsid w:val="00EA5247"/>
    <w:rsid w:val="00EA5B2D"/>
    <w:rsid w:val="00EA5B5E"/>
    <w:rsid w:val="00EA6E19"/>
    <w:rsid w:val="00EA798F"/>
    <w:rsid w:val="00EB0022"/>
    <w:rsid w:val="00EB00F6"/>
    <w:rsid w:val="00EB0590"/>
    <w:rsid w:val="00EB0BA8"/>
    <w:rsid w:val="00EB0FB2"/>
    <w:rsid w:val="00EB28E5"/>
    <w:rsid w:val="00EB2C5B"/>
    <w:rsid w:val="00EB2E09"/>
    <w:rsid w:val="00EB3351"/>
    <w:rsid w:val="00EB3B6E"/>
    <w:rsid w:val="00EB3F7B"/>
    <w:rsid w:val="00EB46CB"/>
    <w:rsid w:val="00EB4FF7"/>
    <w:rsid w:val="00EB5640"/>
    <w:rsid w:val="00EB5709"/>
    <w:rsid w:val="00EB5F4B"/>
    <w:rsid w:val="00EB620D"/>
    <w:rsid w:val="00EB6677"/>
    <w:rsid w:val="00EB69C2"/>
    <w:rsid w:val="00EB6FE7"/>
    <w:rsid w:val="00EB786A"/>
    <w:rsid w:val="00EC023B"/>
    <w:rsid w:val="00EC09A2"/>
    <w:rsid w:val="00EC0C6E"/>
    <w:rsid w:val="00EC1832"/>
    <w:rsid w:val="00EC1B43"/>
    <w:rsid w:val="00EC2A14"/>
    <w:rsid w:val="00EC2B6A"/>
    <w:rsid w:val="00EC2F18"/>
    <w:rsid w:val="00EC34E3"/>
    <w:rsid w:val="00EC3A0F"/>
    <w:rsid w:val="00EC4128"/>
    <w:rsid w:val="00EC436F"/>
    <w:rsid w:val="00EC4A43"/>
    <w:rsid w:val="00EC4C73"/>
    <w:rsid w:val="00EC5206"/>
    <w:rsid w:val="00EC5A2C"/>
    <w:rsid w:val="00EC65C9"/>
    <w:rsid w:val="00EC6A70"/>
    <w:rsid w:val="00EC6C40"/>
    <w:rsid w:val="00EC774D"/>
    <w:rsid w:val="00ED03B9"/>
    <w:rsid w:val="00ED0612"/>
    <w:rsid w:val="00ED15E7"/>
    <w:rsid w:val="00ED1C7A"/>
    <w:rsid w:val="00ED1EBE"/>
    <w:rsid w:val="00ED2FAD"/>
    <w:rsid w:val="00ED3439"/>
    <w:rsid w:val="00ED3F21"/>
    <w:rsid w:val="00ED3FEE"/>
    <w:rsid w:val="00ED4437"/>
    <w:rsid w:val="00ED483C"/>
    <w:rsid w:val="00ED49E0"/>
    <w:rsid w:val="00ED4B6D"/>
    <w:rsid w:val="00ED5CE4"/>
    <w:rsid w:val="00ED5D8B"/>
    <w:rsid w:val="00ED5F6D"/>
    <w:rsid w:val="00ED64DA"/>
    <w:rsid w:val="00ED6A01"/>
    <w:rsid w:val="00ED6AE0"/>
    <w:rsid w:val="00ED748C"/>
    <w:rsid w:val="00ED78FA"/>
    <w:rsid w:val="00ED7C1B"/>
    <w:rsid w:val="00EE00E8"/>
    <w:rsid w:val="00EE02A2"/>
    <w:rsid w:val="00EE0345"/>
    <w:rsid w:val="00EE1279"/>
    <w:rsid w:val="00EE180B"/>
    <w:rsid w:val="00EE1ABC"/>
    <w:rsid w:val="00EE1BE5"/>
    <w:rsid w:val="00EE1CBB"/>
    <w:rsid w:val="00EE20FA"/>
    <w:rsid w:val="00EE485C"/>
    <w:rsid w:val="00EE5015"/>
    <w:rsid w:val="00EE50F1"/>
    <w:rsid w:val="00EE543D"/>
    <w:rsid w:val="00EE591A"/>
    <w:rsid w:val="00EE606B"/>
    <w:rsid w:val="00EE61E6"/>
    <w:rsid w:val="00EE6470"/>
    <w:rsid w:val="00EE671B"/>
    <w:rsid w:val="00EE67BF"/>
    <w:rsid w:val="00EE698C"/>
    <w:rsid w:val="00EE6EBB"/>
    <w:rsid w:val="00EE71D3"/>
    <w:rsid w:val="00EE74A9"/>
    <w:rsid w:val="00EE7612"/>
    <w:rsid w:val="00EE7D34"/>
    <w:rsid w:val="00EE7E40"/>
    <w:rsid w:val="00EF0088"/>
    <w:rsid w:val="00EF0374"/>
    <w:rsid w:val="00EF060B"/>
    <w:rsid w:val="00EF06F4"/>
    <w:rsid w:val="00EF1918"/>
    <w:rsid w:val="00EF20E3"/>
    <w:rsid w:val="00EF222D"/>
    <w:rsid w:val="00EF27C4"/>
    <w:rsid w:val="00EF2BD4"/>
    <w:rsid w:val="00EF2CD3"/>
    <w:rsid w:val="00EF2CF1"/>
    <w:rsid w:val="00EF3128"/>
    <w:rsid w:val="00EF3EBD"/>
    <w:rsid w:val="00EF47CD"/>
    <w:rsid w:val="00EF4B2C"/>
    <w:rsid w:val="00EF4C59"/>
    <w:rsid w:val="00EF4C9B"/>
    <w:rsid w:val="00EF4F45"/>
    <w:rsid w:val="00EF5A07"/>
    <w:rsid w:val="00EF5A3C"/>
    <w:rsid w:val="00EF5B60"/>
    <w:rsid w:val="00EF5D53"/>
    <w:rsid w:val="00EF5EBA"/>
    <w:rsid w:val="00EF5F2A"/>
    <w:rsid w:val="00EF626E"/>
    <w:rsid w:val="00EF655D"/>
    <w:rsid w:val="00EF68B6"/>
    <w:rsid w:val="00EF6D56"/>
    <w:rsid w:val="00EF70F3"/>
    <w:rsid w:val="00EF758F"/>
    <w:rsid w:val="00F00561"/>
    <w:rsid w:val="00F0073C"/>
    <w:rsid w:val="00F007D2"/>
    <w:rsid w:val="00F009E3"/>
    <w:rsid w:val="00F009EE"/>
    <w:rsid w:val="00F00B2D"/>
    <w:rsid w:val="00F00FA3"/>
    <w:rsid w:val="00F01113"/>
    <w:rsid w:val="00F014FD"/>
    <w:rsid w:val="00F01B29"/>
    <w:rsid w:val="00F021D7"/>
    <w:rsid w:val="00F02698"/>
    <w:rsid w:val="00F026C4"/>
    <w:rsid w:val="00F0330D"/>
    <w:rsid w:val="00F03900"/>
    <w:rsid w:val="00F03A80"/>
    <w:rsid w:val="00F04586"/>
    <w:rsid w:val="00F05962"/>
    <w:rsid w:val="00F05C56"/>
    <w:rsid w:val="00F07167"/>
    <w:rsid w:val="00F077F4"/>
    <w:rsid w:val="00F07806"/>
    <w:rsid w:val="00F1043B"/>
    <w:rsid w:val="00F104AE"/>
    <w:rsid w:val="00F10675"/>
    <w:rsid w:val="00F10AA3"/>
    <w:rsid w:val="00F10ACD"/>
    <w:rsid w:val="00F10D18"/>
    <w:rsid w:val="00F10D2E"/>
    <w:rsid w:val="00F10FA5"/>
    <w:rsid w:val="00F11425"/>
    <w:rsid w:val="00F1153C"/>
    <w:rsid w:val="00F115DA"/>
    <w:rsid w:val="00F119BC"/>
    <w:rsid w:val="00F11BA4"/>
    <w:rsid w:val="00F12743"/>
    <w:rsid w:val="00F12BAB"/>
    <w:rsid w:val="00F133D0"/>
    <w:rsid w:val="00F1347F"/>
    <w:rsid w:val="00F13509"/>
    <w:rsid w:val="00F137BF"/>
    <w:rsid w:val="00F13A2B"/>
    <w:rsid w:val="00F13B6B"/>
    <w:rsid w:val="00F14177"/>
    <w:rsid w:val="00F14A32"/>
    <w:rsid w:val="00F15499"/>
    <w:rsid w:val="00F1574C"/>
    <w:rsid w:val="00F1650D"/>
    <w:rsid w:val="00F165B1"/>
    <w:rsid w:val="00F16820"/>
    <w:rsid w:val="00F17854"/>
    <w:rsid w:val="00F17A6F"/>
    <w:rsid w:val="00F17CCC"/>
    <w:rsid w:val="00F20105"/>
    <w:rsid w:val="00F2064D"/>
    <w:rsid w:val="00F2140B"/>
    <w:rsid w:val="00F21722"/>
    <w:rsid w:val="00F219CE"/>
    <w:rsid w:val="00F21C17"/>
    <w:rsid w:val="00F2267C"/>
    <w:rsid w:val="00F23A35"/>
    <w:rsid w:val="00F24FA6"/>
    <w:rsid w:val="00F2652C"/>
    <w:rsid w:val="00F26694"/>
    <w:rsid w:val="00F266BD"/>
    <w:rsid w:val="00F26E54"/>
    <w:rsid w:val="00F275C2"/>
    <w:rsid w:val="00F279E3"/>
    <w:rsid w:val="00F27D6A"/>
    <w:rsid w:val="00F30445"/>
    <w:rsid w:val="00F30777"/>
    <w:rsid w:val="00F30A6E"/>
    <w:rsid w:val="00F313BE"/>
    <w:rsid w:val="00F313F1"/>
    <w:rsid w:val="00F31D91"/>
    <w:rsid w:val="00F3209F"/>
    <w:rsid w:val="00F32B8E"/>
    <w:rsid w:val="00F33A55"/>
    <w:rsid w:val="00F33FB0"/>
    <w:rsid w:val="00F34880"/>
    <w:rsid w:val="00F34A46"/>
    <w:rsid w:val="00F34C3D"/>
    <w:rsid w:val="00F359D2"/>
    <w:rsid w:val="00F3608B"/>
    <w:rsid w:val="00F3616F"/>
    <w:rsid w:val="00F36963"/>
    <w:rsid w:val="00F36F29"/>
    <w:rsid w:val="00F36F9F"/>
    <w:rsid w:val="00F3722E"/>
    <w:rsid w:val="00F37456"/>
    <w:rsid w:val="00F375EB"/>
    <w:rsid w:val="00F37DA8"/>
    <w:rsid w:val="00F40AD4"/>
    <w:rsid w:val="00F414CC"/>
    <w:rsid w:val="00F41631"/>
    <w:rsid w:val="00F4180A"/>
    <w:rsid w:val="00F42706"/>
    <w:rsid w:val="00F42A9D"/>
    <w:rsid w:val="00F42AC3"/>
    <w:rsid w:val="00F42EB3"/>
    <w:rsid w:val="00F44D09"/>
    <w:rsid w:val="00F44F58"/>
    <w:rsid w:val="00F4545F"/>
    <w:rsid w:val="00F45D9E"/>
    <w:rsid w:val="00F462BD"/>
    <w:rsid w:val="00F46AA6"/>
    <w:rsid w:val="00F46B1B"/>
    <w:rsid w:val="00F4775C"/>
    <w:rsid w:val="00F4787C"/>
    <w:rsid w:val="00F47CBD"/>
    <w:rsid w:val="00F50E0A"/>
    <w:rsid w:val="00F51137"/>
    <w:rsid w:val="00F51421"/>
    <w:rsid w:val="00F5192B"/>
    <w:rsid w:val="00F519B7"/>
    <w:rsid w:val="00F51B33"/>
    <w:rsid w:val="00F52449"/>
    <w:rsid w:val="00F5278F"/>
    <w:rsid w:val="00F528F6"/>
    <w:rsid w:val="00F5392B"/>
    <w:rsid w:val="00F53CC9"/>
    <w:rsid w:val="00F54336"/>
    <w:rsid w:val="00F54629"/>
    <w:rsid w:val="00F54A8E"/>
    <w:rsid w:val="00F55133"/>
    <w:rsid w:val="00F558F1"/>
    <w:rsid w:val="00F55EED"/>
    <w:rsid w:val="00F56114"/>
    <w:rsid w:val="00F56382"/>
    <w:rsid w:val="00F56CD3"/>
    <w:rsid w:val="00F57FD3"/>
    <w:rsid w:val="00F60124"/>
    <w:rsid w:val="00F607A2"/>
    <w:rsid w:val="00F60B59"/>
    <w:rsid w:val="00F61272"/>
    <w:rsid w:val="00F61322"/>
    <w:rsid w:val="00F61C4D"/>
    <w:rsid w:val="00F622AD"/>
    <w:rsid w:val="00F635BA"/>
    <w:rsid w:val="00F64567"/>
    <w:rsid w:val="00F64BEA"/>
    <w:rsid w:val="00F657F0"/>
    <w:rsid w:val="00F65884"/>
    <w:rsid w:val="00F6601F"/>
    <w:rsid w:val="00F66230"/>
    <w:rsid w:val="00F662FD"/>
    <w:rsid w:val="00F66378"/>
    <w:rsid w:val="00F66C96"/>
    <w:rsid w:val="00F672DB"/>
    <w:rsid w:val="00F67C81"/>
    <w:rsid w:val="00F67F20"/>
    <w:rsid w:val="00F7095D"/>
    <w:rsid w:val="00F70B6B"/>
    <w:rsid w:val="00F70CD0"/>
    <w:rsid w:val="00F70EE6"/>
    <w:rsid w:val="00F70EEA"/>
    <w:rsid w:val="00F70F5D"/>
    <w:rsid w:val="00F70F65"/>
    <w:rsid w:val="00F712B8"/>
    <w:rsid w:val="00F713A3"/>
    <w:rsid w:val="00F71F6D"/>
    <w:rsid w:val="00F722C7"/>
    <w:rsid w:val="00F739ED"/>
    <w:rsid w:val="00F73EBC"/>
    <w:rsid w:val="00F74398"/>
    <w:rsid w:val="00F749D9"/>
    <w:rsid w:val="00F74C42"/>
    <w:rsid w:val="00F74D68"/>
    <w:rsid w:val="00F75634"/>
    <w:rsid w:val="00F75F31"/>
    <w:rsid w:val="00F76035"/>
    <w:rsid w:val="00F76098"/>
    <w:rsid w:val="00F7618D"/>
    <w:rsid w:val="00F767E2"/>
    <w:rsid w:val="00F76E01"/>
    <w:rsid w:val="00F77236"/>
    <w:rsid w:val="00F775A0"/>
    <w:rsid w:val="00F7781E"/>
    <w:rsid w:val="00F77ADE"/>
    <w:rsid w:val="00F805EA"/>
    <w:rsid w:val="00F81445"/>
    <w:rsid w:val="00F818CF"/>
    <w:rsid w:val="00F81B3A"/>
    <w:rsid w:val="00F81F67"/>
    <w:rsid w:val="00F82121"/>
    <w:rsid w:val="00F826EF"/>
    <w:rsid w:val="00F82E37"/>
    <w:rsid w:val="00F83152"/>
    <w:rsid w:val="00F8349F"/>
    <w:rsid w:val="00F83798"/>
    <w:rsid w:val="00F84896"/>
    <w:rsid w:val="00F84C5B"/>
    <w:rsid w:val="00F85DCA"/>
    <w:rsid w:val="00F86364"/>
    <w:rsid w:val="00F867D4"/>
    <w:rsid w:val="00F869F0"/>
    <w:rsid w:val="00F87680"/>
    <w:rsid w:val="00F87C3E"/>
    <w:rsid w:val="00F9126D"/>
    <w:rsid w:val="00F91452"/>
    <w:rsid w:val="00F91D89"/>
    <w:rsid w:val="00F9271E"/>
    <w:rsid w:val="00F93469"/>
    <w:rsid w:val="00F93B6A"/>
    <w:rsid w:val="00F942D2"/>
    <w:rsid w:val="00F9473A"/>
    <w:rsid w:val="00F94A39"/>
    <w:rsid w:val="00F94B19"/>
    <w:rsid w:val="00F94C67"/>
    <w:rsid w:val="00F94C77"/>
    <w:rsid w:val="00F94ED8"/>
    <w:rsid w:val="00F94FB5"/>
    <w:rsid w:val="00F95C40"/>
    <w:rsid w:val="00F97656"/>
    <w:rsid w:val="00F97931"/>
    <w:rsid w:val="00F97D33"/>
    <w:rsid w:val="00F97D9C"/>
    <w:rsid w:val="00FA0B1B"/>
    <w:rsid w:val="00FA1F03"/>
    <w:rsid w:val="00FA3206"/>
    <w:rsid w:val="00FA3209"/>
    <w:rsid w:val="00FA3BE3"/>
    <w:rsid w:val="00FA3F0E"/>
    <w:rsid w:val="00FA4042"/>
    <w:rsid w:val="00FA436D"/>
    <w:rsid w:val="00FA44E5"/>
    <w:rsid w:val="00FA4FF7"/>
    <w:rsid w:val="00FA5745"/>
    <w:rsid w:val="00FA576F"/>
    <w:rsid w:val="00FA586F"/>
    <w:rsid w:val="00FA5A19"/>
    <w:rsid w:val="00FA620B"/>
    <w:rsid w:val="00FA69C1"/>
    <w:rsid w:val="00FA6EC4"/>
    <w:rsid w:val="00FA6F2D"/>
    <w:rsid w:val="00FB038F"/>
    <w:rsid w:val="00FB05AF"/>
    <w:rsid w:val="00FB0610"/>
    <w:rsid w:val="00FB0A3C"/>
    <w:rsid w:val="00FB0FF5"/>
    <w:rsid w:val="00FB11F9"/>
    <w:rsid w:val="00FB1D3A"/>
    <w:rsid w:val="00FB2AFB"/>
    <w:rsid w:val="00FB2D50"/>
    <w:rsid w:val="00FB3055"/>
    <w:rsid w:val="00FB3D59"/>
    <w:rsid w:val="00FB3FA1"/>
    <w:rsid w:val="00FB42D4"/>
    <w:rsid w:val="00FB4994"/>
    <w:rsid w:val="00FB509B"/>
    <w:rsid w:val="00FB5E23"/>
    <w:rsid w:val="00FB65B7"/>
    <w:rsid w:val="00FB67FA"/>
    <w:rsid w:val="00FB6BC7"/>
    <w:rsid w:val="00FB6E68"/>
    <w:rsid w:val="00FC0381"/>
    <w:rsid w:val="00FC04D0"/>
    <w:rsid w:val="00FC09C3"/>
    <w:rsid w:val="00FC16B3"/>
    <w:rsid w:val="00FC182B"/>
    <w:rsid w:val="00FC1A29"/>
    <w:rsid w:val="00FC1FEA"/>
    <w:rsid w:val="00FC28FF"/>
    <w:rsid w:val="00FC2EA6"/>
    <w:rsid w:val="00FC3198"/>
    <w:rsid w:val="00FC37F5"/>
    <w:rsid w:val="00FC3C81"/>
    <w:rsid w:val="00FC3E9F"/>
    <w:rsid w:val="00FC462B"/>
    <w:rsid w:val="00FC4A73"/>
    <w:rsid w:val="00FC5B38"/>
    <w:rsid w:val="00FC5BD1"/>
    <w:rsid w:val="00FC5D91"/>
    <w:rsid w:val="00FC5EEC"/>
    <w:rsid w:val="00FC62FF"/>
    <w:rsid w:val="00FC68BF"/>
    <w:rsid w:val="00FC7002"/>
    <w:rsid w:val="00FC73B6"/>
    <w:rsid w:val="00FD0294"/>
    <w:rsid w:val="00FD2BB0"/>
    <w:rsid w:val="00FD2E3B"/>
    <w:rsid w:val="00FD43B7"/>
    <w:rsid w:val="00FD47F9"/>
    <w:rsid w:val="00FD4FC2"/>
    <w:rsid w:val="00FD55FB"/>
    <w:rsid w:val="00FD5645"/>
    <w:rsid w:val="00FD5821"/>
    <w:rsid w:val="00FD6D44"/>
    <w:rsid w:val="00FD76D2"/>
    <w:rsid w:val="00FE0027"/>
    <w:rsid w:val="00FE0066"/>
    <w:rsid w:val="00FE00FC"/>
    <w:rsid w:val="00FE03F8"/>
    <w:rsid w:val="00FE0A9E"/>
    <w:rsid w:val="00FE0B39"/>
    <w:rsid w:val="00FE1422"/>
    <w:rsid w:val="00FE19D2"/>
    <w:rsid w:val="00FE1E17"/>
    <w:rsid w:val="00FE1E33"/>
    <w:rsid w:val="00FE20C5"/>
    <w:rsid w:val="00FE2103"/>
    <w:rsid w:val="00FE2124"/>
    <w:rsid w:val="00FE2BFD"/>
    <w:rsid w:val="00FE3174"/>
    <w:rsid w:val="00FE421A"/>
    <w:rsid w:val="00FE4E74"/>
    <w:rsid w:val="00FE51FD"/>
    <w:rsid w:val="00FE5878"/>
    <w:rsid w:val="00FE5A48"/>
    <w:rsid w:val="00FE76A3"/>
    <w:rsid w:val="00FF0010"/>
    <w:rsid w:val="00FF008C"/>
    <w:rsid w:val="00FF054E"/>
    <w:rsid w:val="00FF1738"/>
    <w:rsid w:val="00FF1783"/>
    <w:rsid w:val="00FF1BE3"/>
    <w:rsid w:val="00FF2B88"/>
    <w:rsid w:val="00FF358B"/>
    <w:rsid w:val="00FF44CC"/>
    <w:rsid w:val="00FF4BC8"/>
    <w:rsid w:val="00FF5AE6"/>
    <w:rsid w:val="00FF5C42"/>
    <w:rsid w:val="00FF5F8D"/>
    <w:rsid w:val="00FF64BB"/>
    <w:rsid w:val="00FF6852"/>
    <w:rsid w:val="00FF6B93"/>
    <w:rsid w:val="00FF7021"/>
    <w:rsid w:val="00FF7128"/>
    <w:rsid w:val="00FF73C7"/>
    <w:rsid w:val="00FF7C4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1"/>
    <o:shapelayout v:ext="edit">
      <o:idmap v:ext="edit" data="1"/>
    </o:shapelayout>
  </w:shapeDefaults>
  <w:decimalSymbol w:val=","/>
  <w:listSeparator w:val=";"/>
  <w15:docId w15:val="{C4153D9B-4ADF-44B2-8021-2526D2439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uiPriority="9" w:qFormat="1"/>
    <w:lsdException w:name="heading 4" w:semiHidden="1" w:unhideWhenUsed="1" w:qFormat="1"/>
    <w:lsdException w:name="heading 5" w:uiPriority="9"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99" w:unhideWhenUsed="1"/>
    <w:lsdException w:name="Table Web 2" w:semiHidden="1" w:uiPriority="99"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2C7C"/>
    <w:rPr>
      <w:sz w:val="24"/>
      <w:szCs w:val="24"/>
    </w:rPr>
  </w:style>
  <w:style w:type="paragraph" w:styleId="2">
    <w:name w:val="heading 2"/>
    <w:basedOn w:val="a"/>
    <w:next w:val="a"/>
    <w:link w:val="20"/>
    <w:uiPriority w:val="9"/>
    <w:qFormat/>
    <w:rsid w:val="00CC5347"/>
    <w:pPr>
      <w:keepNext/>
      <w:spacing w:before="240" w:after="60"/>
      <w:outlineLvl w:val="1"/>
    </w:pPr>
    <w:rPr>
      <w:rFonts w:ascii="Arial" w:hAnsi="Arial"/>
      <w:b/>
      <w:i/>
      <w:sz w:val="28"/>
      <w:szCs w:val="20"/>
    </w:rPr>
  </w:style>
  <w:style w:type="paragraph" w:styleId="3">
    <w:name w:val="heading 3"/>
    <w:basedOn w:val="a"/>
    <w:next w:val="a"/>
    <w:link w:val="30"/>
    <w:uiPriority w:val="9"/>
    <w:qFormat/>
    <w:rsid w:val="00CC5347"/>
    <w:pPr>
      <w:keepNext/>
      <w:spacing w:before="240" w:after="60"/>
      <w:outlineLvl w:val="2"/>
    </w:pPr>
    <w:rPr>
      <w:rFonts w:ascii="Arial" w:hAnsi="Arial"/>
      <w:b/>
      <w:sz w:val="26"/>
      <w:szCs w:val="20"/>
    </w:rPr>
  </w:style>
  <w:style w:type="paragraph" w:styleId="5">
    <w:name w:val="heading 5"/>
    <w:basedOn w:val="a"/>
    <w:next w:val="a"/>
    <w:link w:val="50"/>
    <w:uiPriority w:val="9"/>
    <w:qFormat/>
    <w:rsid w:val="00CC5347"/>
    <w:pPr>
      <w:spacing w:before="240" w:after="60"/>
      <w:outlineLvl w:val="4"/>
    </w:pPr>
    <w:rPr>
      <w:b/>
      <w:i/>
      <w:sz w:val="26"/>
      <w:szCs w:val="20"/>
    </w:rPr>
  </w:style>
  <w:style w:type="paragraph" w:styleId="9">
    <w:name w:val="heading 9"/>
    <w:basedOn w:val="a"/>
    <w:next w:val="a"/>
    <w:link w:val="90"/>
    <w:uiPriority w:val="9"/>
    <w:qFormat/>
    <w:rsid w:val="00CC5347"/>
    <w:pPr>
      <w:spacing w:before="240" w:after="60"/>
      <w:outlineLvl w:val="8"/>
    </w:pPr>
    <w:rPr>
      <w:rFonts w:ascii="Arial" w:hAnsi="Arial"/>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2Char">
    <w:name w:val="Heading 2 Char"/>
    <w:uiPriority w:val="9"/>
    <w:rsid w:val="00DD57BA"/>
    <w:rPr>
      <w:rFonts w:ascii="Cambria" w:eastAsia="Times New Roman" w:hAnsi="Cambria" w:cs="Times New Roman"/>
      <w:b/>
      <w:bCs/>
      <w:i/>
      <w:iCs/>
      <w:sz w:val="28"/>
      <w:szCs w:val="28"/>
    </w:rPr>
  </w:style>
  <w:style w:type="character" w:customStyle="1" w:styleId="Heading3Char">
    <w:name w:val="Heading 3 Char"/>
    <w:uiPriority w:val="9"/>
    <w:rsid w:val="00DD57BA"/>
    <w:rPr>
      <w:rFonts w:ascii="Cambria" w:eastAsia="Times New Roman" w:hAnsi="Cambria" w:cs="Times New Roman"/>
      <w:b/>
      <w:bCs/>
      <w:sz w:val="26"/>
      <w:szCs w:val="26"/>
    </w:rPr>
  </w:style>
  <w:style w:type="character" w:customStyle="1" w:styleId="Heading5Char">
    <w:name w:val="Heading 5 Char"/>
    <w:uiPriority w:val="9"/>
    <w:rsid w:val="00DD57BA"/>
    <w:rPr>
      <w:rFonts w:ascii="Calibri" w:eastAsia="Times New Roman" w:hAnsi="Calibri" w:cs="Times New Roman"/>
      <w:b/>
      <w:bCs/>
      <w:i/>
      <w:iCs/>
      <w:sz w:val="26"/>
      <w:szCs w:val="26"/>
    </w:rPr>
  </w:style>
  <w:style w:type="character" w:customStyle="1" w:styleId="Heading9Char">
    <w:name w:val="Heading 9 Char"/>
    <w:uiPriority w:val="9"/>
    <w:rsid w:val="00DD57BA"/>
    <w:rPr>
      <w:rFonts w:ascii="Cambria" w:eastAsia="Times New Roman" w:hAnsi="Cambria" w:cs="Times New Roman"/>
      <w:sz w:val="22"/>
      <w:szCs w:val="22"/>
    </w:rPr>
  </w:style>
  <w:style w:type="character" w:customStyle="1" w:styleId="20">
    <w:name w:val="Заголовок 2 Знак"/>
    <w:link w:val="2"/>
    <w:uiPriority w:val="9"/>
    <w:locked/>
    <w:rsid w:val="00CC5347"/>
    <w:rPr>
      <w:rFonts w:ascii="Arial" w:hAnsi="Arial"/>
      <w:b/>
      <w:i/>
      <w:sz w:val="28"/>
      <w:lang w:val="ru-RU" w:eastAsia="ru-RU"/>
    </w:rPr>
  </w:style>
  <w:style w:type="character" w:customStyle="1" w:styleId="30">
    <w:name w:val="Заголовок 3 Знак"/>
    <w:link w:val="3"/>
    <w:uiPriority w:val="9"/>
    <w:locked/>
    <w:rsid w:val="00CC5347"/>
    <w:rPr>
      <w:rFonts w:ascii="Arial" w:hAnsi="Arial"/>
      <w:b/>
      <w:sz w:val="26"/>
      <w:lang w:val="ru-RU" w:eastAsia="ru-RU"/>
    </w:rPr>
  </w:style>
  <w:style w:type="character" w:customStyle="1" w:styleId="50">
    <w:name w:val="Заголовок 5 Знак"/>
    <w:link w:val="5"/>
    <w:uiPriority w:val="9"/>
    <w:locked/>
    <w:rsid w:val="00CC5347"/>
    <w:rPr>
      <w:b/>
      <w:i/>
      <w:sz w:val="26"/>
      <w:lang w:val="ru-RU" w:eastAsia="ru-RU"/>
    </w:rPr>
  </w:style>
  <w:style w:type="character" w:customStyle="1" w:styleId="90">
    <w:name w:val="Заголовок 9 Знак"/>
    <w:link w:val="9"/>
    <w:uiPriority w:val="9"/>
    <w:locked/>
    <w:rsid w:val="00CC5347"/>
    <w:rPr>
      <w:rFonts w:ascii="Arial" w:hAnsi="Arial"/>
      <w:sz w:val="22"/>
      <w:lang w:val="ru-RU" w:eastAsia="ru-RU"/>
    </w:rPr>
  </w:style>
  <w:style w:type="paragraph" w:styleId="a3">
    <w:name w:val="Body Text Indent"/>
    <w:basedOn w:val="a"/>
    <w:link w:val="a4"/>
    <w:uiPriority w:val="99"/>
    <w:rsid w:val="00CC5347"/>
    <w:pPr>
      <w:spacing w:after="120"/>
      <w:ind w:left="283"/>
    </w:pPr>
    <w:rPr>
      <w:rFonts w:eastAsia="Batang"/>
      <w:szCs w:val="20"/>
      <w:lang w:eastAsia="ko-KR"/>
    </w:rPr>
  </w:style>
  <w:style w:type="character" w:customStyle="1" w:styleId="BodyTextIndentChar">
    <w:name w:val="Body Text Indent Char"/>
    <w:uiPriority w:val="99"/>
    <w:rsid w:val="00DD57BA"/>
    <w:rPr>
      <w:sz w:val="24"/>
      <w:szCs w:val="24"/>
    </w:rPr>
  </w:style>
  <w:style w:type="character" w:customStyle="1" w:styleId="a4">
    <w:name w:val="Основной текст с отступом Знак"/>
    <w:link w:val="a3"/>
    <w:uiPriority w:val="99"/>
    <w:locked/>
    <w:rsid w:val="00CC5347"/>
    <w:rPr>
      <w:rFonts w:eastAsia="Batang"/>
      <w:sz w:val="24"/>
      <w:lang w:val="ru-RU" w:eastAsia="ko-KR"/>
    </w:rPr>
  </w:style>
  <w:style w:type="character" w:customStyle="1" w:styleId="a5">
    <w:name w:val="Верхний колонтитул Знак"/>
    <w:link w:val="a6"/>
    <w:uiPriority w:val="99"/>
    <w:locked/>
    <w:rsid w:val="00CC5347"/>
    <w:rPr>
      <w:sz w:val="24"/>
      <w:lang w:eastAsia="ru-RU"/>
    </w:rPr>
  </w:style>
  <w:style w:type="paragraph" w:styleId="a6">
    <w:name w:val="header"/>
    <w:basedOn w:val="a"/>
    <w:link w:val="a5"/>
    <w:uiPriority w:val="99"/>
    <w:rsid w:val="00CC5347"/>
    <w:pPr>
      <w:tabs>
        <w:tab w:val="center" w:pos="4677"/>
        <w:tab w:val="right" w:pos="9355"/>
      </w:tabs>
    </w:pPr>
    <w:rPr>
      <w:szCs w:val="20"/>
    </w:rPr>
  </w:style>
  <w:style w:type="character" w:customStyle="1" w:styleId="HeaderChar">
    <w:name w:val="Header Char"/>
    <w:uiPriority w:val="99"/>
    <w:rsid w:val="00DD57BA"/>
    <w:rPr>
      <w:sz w:val="24"/>
      <w:szCs w:val="24"/>
    </w:rPr>
  </w:style>
  <w:style w:type="character" w:customStyle="1" w:styleId="a7">
    <w:name w:val="Основной текст Знак"/>
    <w:link w:val="a8"/>
    <w:uiPriority w:val="99"/>
    <w:locked/>
    <w:rsid w:val="00CC5347"/>
    <w:rPr>
      <w:sz w:val="24"/>
      <w:lang w:eastAsia="ru-RU"/>
    </w:rPr>
  </w:style>
  <w:style w:type="paragraph" w:styleId="a8">
    <w:name w:val="Body Text"/>
    <w:basedOn w:val="a"/>
    <w:link w:val="a7"/>
    <w:uiPriority w:val="99"/>
    <w:rsid w:val="00CC5347"/>
    <w:pPr>
      <w:spacing w:after="120"/>
    </w:pPr>
    <w:rPr>
      <w:szCs w:val="20"/>
    </w:rPr>
  </w:style>
  <w:style w:type="character" w:customStyle="1" w:styleId="BodyTextChar">
    <w:name w:val="Body Text Char"/>
    <w:uiPriority w:val="99"/>
    <w:rsid w:val="00DD57BA"/>
    <w:rPr>
      <w:sz w:val="24"/>
      <w:szCs w:val="24"/>
    </w:rPr>
  </w:style>
  <w:style w:type="paragraph" w:styleId="a9">
    <w:name w:val="Normal (Web)"/>
    <w:basedOn w:val="a"/>
    <w:link w:val="aa"/>
    <w:uiPriority w:val="99"/>
    <w:rsid w:val="00CC5347"/>
    <w:pPr>
      <w:spacing w:before="100" w:beforeAutospacing="1" w:after="100" w:afterAutospacing="1"/>
    </w:pPr>
    <w:rPr>
      <w:rFonts w:eastAsia="Batang"/>
      <w:szCs w:val="20"/>
      <w:lang w:eastAsia="ko-KR"/>
    </w:rPr>
  </w:style>
  <w:style w:type="character" w:customStyle="1" w:styleId="aa">
    <w:name w:val="Обычный (веб) Знак"/>
    <w:link w:val="a9"/>
    <w:uiPriority w:val="99"/>
    <w:locked/>
    <w:rsid w:val="00CC5347"/>
    <w:rPr>
      <w:rFonts w:eastAsia="Batang"/>
      <w:sz w:val="24"/>
      <w:lang w:val="ru-RU" w:eastAsia="ko-KR"/>
    </w:rPr>
  </w:style>
  <w:style w:type="character" w:customStyle="1" w:styleId="21">
    <w:name w:val="Основной текст с отступом 2 Знак"/>
    <w:link w:val="22"/>
    <w:uiPriority w:val="99"/>
    <w:locked/>
    <w:rsid w:val="00CC5347"/>
    <w:rPr>
      <w:rFonts w:eastAsia="Batang"/>
      <w:sz w:val="24"/>
      <w:lang w:eastAsia="ko-KR"/>
    </w:rPr>
  </w:style>
  <w:style w:type="paragraph" w:styleId="22">
    <w:name w:val="Body Text Indent 2"/>
    <w:basedOn w:val="a"/>
    <w:link w:val="21"/>
    <w:uiPriority w:val="99"/>
    <w:rsid w:val="00CC5347"/>
    <w:pPr>
      <w:spacing w:after="120" w:line="480" w:lineRule="auto"/>
      <w:ind w:left="283"/>
    </w:pPr>
    <w:rPr>
      <w:rFonts w:eastAsia="Batang"/>
      <w:szCs w:val="20"/>
      <w:lang w:eastAsia="ko-KR"/>
    </w:rPr>
  </w:style>
  <w:style w:type="character" w:customStyle="1" w:styleId="BodyTextIndent2Char">
    <w:name w:val="Body Text Indent 2 Char"/>
    <w:uiPriority w:val="99"/>
    <w:rsid w:val="00DD57BA"/>
    <w:rPr>
      <w:sz w:val="24"/>
      <w:szCs w:val="24"/>
    </w:rPr>
  </w:style>
  <w:style w:type="paragraph" w:customStyle="1" w:styleId="ab">
    <w:name w:val="Îáû÷íûé"/>
    <w:uiPriority w:val="99"/>
    <w:rsid w:val="00CC5347"/>
    <w:pPr>
      <w:widowControl w:val="0"/>
      <w:overflowPunct w:val="0"/>
      <w:autoSpaceDE w:val="0"/>
      <w:autoSpaceDN w:val="0"/>
      <w:adjustRightInd w:val="0"/>
      <w:textAlignment w:val="baseline"/>
    </w:pPr>
    <w:rPr>
      <w:color w:val="000000"/>
      <w:sz w:val="28"/>
      <w:lang w:val="en-GB"/>
    </w:rPr>
  </w:style>
  <w:style w:type="character" w:customStyle="1" w:styleId="ac">
    <w:name w:val="Нижний колонтитул Знак"/>
    <w:link w:val="ad"/>
    <w:uiPriority w:val="99"/>
    <w:locked/>
    <w:rsid w:val="00CC5347"/>
    <w:rPr>
      <w:lang w:val="en-GB" w:eastAsia="ru-RU"/>
    </w:rPr>
  </w:style>
  <w:style w:type="paragraph" w:styleId="ad">
    <w:name w:val="footer"/>
    <w:basedOn w:val="a"/>
    <w:link w:val="ac"/>
    <w:uiPriority w:val="99"/>
    <w:rsid w:val="00CC5347"/>
    <w:pPr>
      <w:tabs>
        <w:tab w:val="center" w:pos="4677"/>
        <w:tab w:val="right" w:pos="9355"/>
      </w:tabs>
      <w:overflowPunct w:val="0"/>
      <w:autoSpaceDE w:val="0"/>
      <w:autoSpaceDN w:val="0"/>
      <w:adjustRightInd w:val="0"/>
      <w:textAlignment w:val="baseline"/>
    </w:pPr>
    <w:rPr>
      <w:sz w:val="20"/>
      <w:szCs w:val="20"/>
      <w:lang w:val="en-GB"/>
    </w:rPr>
  </w:style>
  <w:style w:type="character" w:customStyle="1" w:styleId="FooterChar">
    <w:name w:val="Footer Char"/>
    <w:uiPriority w:val="99"/>
    <w:rsid w:val="00DD57BA"/>
    <w:rPr>
      <w:sz w:val="24"/>
      <w:szCs w:val="24"/>
    </w:rPr>
  </w:style>
  <w:style w:type="character" w:customStyle="1" w:styleId="ae">
    <w:name w:val="Текст Знак"/>
    <w:link w:val="af"/>
    <w:uiPriority w:val="99"/>
    <w:locked/>
    <w:rsid w:val="00CC5347"/>
    <w:rPr>
      <w:rFonts w:ascii="Courier New" w:hAnsi="Courier New"/>
      <w:color w:val="000000"/>
      <w:lang w:val="en-GB" w:eastAsia="ru-RU"/>
    </w:rPr>
  </w:style>
  <w:style w:type="paragraph" w:styleId="af">
    <w:name w:val="Plain Text"/>
    <w:basedOn w:val="a"/>
    <w:link w:val="ae"/>
    <w:uiPriority w:val="99"/>
    <w:rsid w:val="00CC5347"/>
    <w:pPr>
      <w:overflowPunct w:val="0"/>
      <w:autoSpaceDE w:val="0"/>
      <w:autoSpaceDN w:val="0"/>
      <w:adjustRightInd w:val="0"/>
      <w:textAlignment w:val="baseline"/>
    </w:pPr>
    <w:rPr>
      <w:rFonts w:ascii="Courier New" w:hAnsi="Courier New"/>
      <w:color w:val="000000"/>
      <w:sz w:val="20"/>
      <w:szCs w:val="20"/>
      <w:lang w:val="en-GB"/>
    </w:rPr>
  </w:style>
  <w:style w:type="character" w:customStyle="1" w:styleId="PlainTextChar">
    <w:name w:val="Plain Text Char"/>
    <w:uiPriority w:val="99"/>
    <w:rsid w:val="00DD57BA"/>
    <w:rPr>
      <w:rFonts w:ascii="Courier New" w:hAnsi="Courier New" w:cs="Courier New"/>
    </w:rPr>
  </w:style>
  <w:style w:type="character" w:customStyle="1" w:styleId="af0">
    <w:name w:val="Текст сноски Знак"/>
    <w:link w:val="af1"/>
    <w:uiPriority w:val="99"/>
    <w:semiHidden/>
    <w:locked/>
    <w:rsid w:val="00CC5347"/>
    <w:rPr>
      <w:lang w:eastAsia="ru-RU"/>
    </w:rPr>
  </w:style>
  <w:style w:type="paragraph" w:styleId="af1">
    <w:name w:val="footnote text"/>
    <w:basedOn w:val="a"/>
    <w:link w:val="af0"/>
    <w:uiPriority w:val="99"/>
    <w:semiHidden/>
    <w:rsid w:val="00CC5347"/>
    <w:rPr>
      <w:sz w:val="20"/>
      <w:szCs w:val="20"/>
    </w:rPr>
  </w:style>
  <w:style w:type="character" w:customStyle="1" w:styleId="FootnoteTextChar">
    <w:name w:val="Footnote Text Char"/>
    <w:uiPriority w:val="99"/>
    <w:semiHidden/>
    <w:rsid w:val="00DD57BA"/>
  </w:style>
  <w:style w:type="character" w:customStyle="1" w:styleId="23">
    <w:name w:val="Основной текст 2 Знак"/>
    <w:link w:val="24"/>
    <w:uiPriority w:val="99"/>
    <w:locked/>
    <w:rsid w:val="00CC5347"/>
    <w:rPr>
      <w:sz w:val="24"/>
      <w:lang w:eastAsia="ru-RU"/>
    </w:rPr>
  </w:style>
  <w:style w:type="paragraph" w:styleId="24">
    <w:name w:val="Body Text 2"/>
    <w:basedOn w:val="a"/>
    <w:link w:val="23"/>
    <w:uiPriority w:val="99"/>
    <w:rsid w:val="00CC5347"/>
    <w:pPr>
      <w:spacing w:after="120" w:line="480" w:lineRule="auto"/>
    </w:pPr>
    <w:rPr>
      <w:szCs w:val="20"/>
    </w:rPr>
  </w:style>
  <w:style w:type="character" w:customStyle="1" w:styleId="BodyText2Char">
    <w:name w:val="Body Text 2 Char"/>
    <w:uiPriority w:val="99"/>
    <w:rsid w:val="00DD57BA"/>
    <w:rPr>
      <w:sz w:val="24"/>
      <w:szCs w:val="24"/>
    </w:rPr>
  </w:style>
  <w:style w:type="character" w:customStyle="1" w:styleId="af2">
    <w:name w:val="Текст выноски Знак"/>
    <w:link w:val="af3"/>
    <w:uiPriority w:val="99"/>
    <w:semiHidden/>
    <w:locked/>
    <w:rsid w:val="00CC5347"/>
    <w:rPr>
      <w:rFonts w:ascii="Tahoma" w:hAnsi="Tahoma"/>
      <w:sz w:val="16"/>
      <w:lang w:eastAsia="ru-RU"/>
    </w:rPr>
  </w:style>
  <w:style w:type="paragraph" w:styleId="af3">
    <w:name w:val="Balloon Text"/>
    <w:basedOn w:val="a"/>
    <w:link w:val="af2"/>
    <w:uiPriority w:val="99"/>
    <w:semiHidden/>
    <w:rsid w:val="00CC5347"/>
    <w:rPr>
      <w:rFonts w:ascii="Tahoma" w:hAnsi="Tahoma"/>
      <w:sz w:val="16"/>
      <w:szCs w:val="20"/>
    </w:rPr>
  </w:style>
  <w:style w:type="character" w:customStyle="1" w:styleId="BalloonTextChar">
    <w:name w:val="Balloon Text Char"/>
    <w:uiPriority w:val="99"/>
    <w:semiHidden/>
    <w:rsid w:val="00DD57BA"/>
    <w:rPr>
      <w:sz w:val="0"/>
      <w:szCs w:val="0"/>
    </w:rPr>
  </w:style>
  <w:style w:type="paragraph" w:customStyle="1" w:styleId="af4">
    <w:name w:val="Îñíîâíîé òåêñò ñ îòñòóïîì"/>
    <w:basedOn w:val="ab"/>
    <w:uiPriority w:val="99"/>
    <w:rsid w:val="00CC5347"/>
    <w:pPr>
      <w:spacing w:after="120"/>
      <w:ind w:left="283"/>
    </w:pPr>
    <w:rPr>
      <w:color w:val="auto"/>
      <w:sz w:val="24"/>
      <w:lang w:val="ru-RU" w:eastAsia="ko-KR"/>
    </w:rPr>
  </w:style>
  <w:style w:type="character" w:styleId="af5">
    <w:name w:val="page number"/>
    <w:uiPriority w:val="99"/>
    <w:rsid w:val="00CC5347"/>
  </w:style>
  <w:style w:type="paragraph" w:styleId="31">
    <w:name w:val="Body Text Indent 3"/>
    <w:basedOn w:val="a"/>
    <w:link w:val="32"/>
    <w:uiPriority w:val="99"/>
    <w:rsid w:val="00CC5347"/>
    <w:pPr>
      <w:spacing w:after="120"/>
      <w:ind w:left="283"/>
    </w:pPr>
    <w:rPr>
      <w:sz w:val="16"/>
      <w:szCs w:val="20"/>
    </w:rPr>
  </w:style>
  <w:style w:type="character" w:customStyle="1" w:styleId="BodyTextIndent3Char">
    <w:name w:val="Body Text Indent 3 Char"/>
    <w:uiPriority w:val="99"/>
    <w:rsid w:val="00DD57BA"/>
    <w:rPr>
      <w:sz w:val="16"/>
      <w:szCs w:val="16"/>
    </w:rPr>
  </w:style>
  <w:style w:type="character" w:customStyle="1" w:styleId="32">
    <w:name w:val="Основной текст с отступом 3 Знак"/>
    <w:link w:val="31"/>
    <w:uiPriority w:val="99"/>
    <w:locked/>
    <w:rsid w:val="00CC5347"/>
    <w:rPr>
      <w:sz w:val="16"/>
      <w:lang w:val="ru-RU" w:eastAsia="ru-RU"/>
    </w:rPr>
  </w:style>
  <w:style w:type="character" w:customStyle="1" w:styleId="BodyTextIndentChar5">
    <w:name w:val="Body Text Indent Char5"/>
    <w:locked/>
    <w:rsid w:val="00CC5347"/>
    <w:rPr>
      <w:rFonts w:eastAsia="Batang"/>
      <w:sz w:val="24"/>
      <w:lang w:val="ru-RU" w:eastAsia="ko-KR"/>
    </w:rPr>
  </w:style>
  <w:style w:type="character" w:styleId="af6">
    <w:name w:val="Hyperlink"/>
    <w:uiPriority w:val="99"/>
    <w:rsid w:val="00CC5347"/>
    <w:rPr>
      <w:color w:val="0000FF"/>
      <w:u w:val="single"/>
    </w:rPr>
  </w:style>
  <w:style w:type="character" w:customStyle="1" w:styleId="14">
    <w:name w:val="Знак Знак14"/>
    <w:rsid w:val="00266452"/>
    <w:rPr>
      <w:rFonts w:ascii="Arial" w:hAnsi="Arial"/>
      <w:b/>
      <w:i/>
      <w:sz w:val="28"/>
      <w:lang w:val="ru-RU" w:eastAsia="ru-RU"/>
    </w:rPr>
  </w:style>
  <w:style w:type="character" w:customStyle="1" w:styleId="13">
    <w:name w:val="Знак Знак13"/>
    <w:rsid w:val="00266452"/>
    <w:rPr>
      <w:rFonts w:ascii="Arial" w:hAnsi="Arial"/>
      <w:b/>
      <w:sz w:val="26"/>
      <w:lang w:val="ru-RU" w:eastAsia="ru-RU"/>
    </w:rPr>
  </w:style>
  <w:style w:type="character" w:customStyle="1" w:styleId="12">
    <w:name w:val="Знак Знак12"/>
    <w:rsid w:val="00266452"/>
    <w:rPr>
      <w:b/>
      <w:i/>
      <w:sz w:val="26"/>
      <w:lang w:val="ru-RU" w:eastAsia="ru-RU"/>
    </w:rPr>
  </w:style>
  <w:style w:type="character" w:customStyle="1" w:styleId="11">
    <w:name w:val="Знак Знак11"/>
    <w:rsid w:val="00266452"/>
    <w:rPr>
      <w:rFonts w:ascii="Arial" w:hAnsi="Arial"/>
      <w:sz w:val="22"/>
      <w:lang w:val="ru-RU" w:eastAsia="ru-RU"/>
    </w:rPr>
  </w:style>
  <w:style w:type="character" w:customStyle="1" w:styleId="10">
    <w:name w:val="Знак Знак10"/>
    <w:rsid w:val="00266452"/>
    <w:rPr>
      <w:rFonts w:eastAsia="Batang"/>
      <w:sz w:val="24"/>
      <w:lang w:val="ru-RU" w:eastAsia="ko-KR"/>
    </w:rPr>
  </w:style>
  <w:style w:type="character" w:customStyle="1" w:styleId="91">
    <w:name w:val="Знак Знак9"/>
    <w:rsid w:val="00266452"/>
    <w:rPr>
      <w:sz w:val="24"/>
      <w:lang w:eastAsia="ru-RU"/>
    </w:rPr>
  </w:style>
  <w:style w:type="character" w:customStyle="1" w:styleId="8">
    <w:name w:val="Знак Знак8"/>
    <w:rsid w:val="00266452"/>
    <w:rPr>
      <w:sz w:val="24"/>
      <w:lang w:eastAsia="ru-RU"/>
    </w:rPr>
  </w:style>
  <w:style w:type="character" w:customStyle="1" w:styleId="7">
    <w:name w:val="Знак Знак7"/>
    <w:rsid w:val="00266452"/>
    <w:rPr>
      <w:rFonts w:eastAsia="Batang"/>
      <w:sz w:val="24"/>
      <w:lang w:val="ru-RU" w:eastAsia="ko-KR"/>
    </w:rPr>
  </w:style>
  <w:style w:type="character" w:customStyle="1" w:styleId="6">
    <w:name w:val="Знак Знак6"/>
    <w:rsid w:val="00266452"/>
    <w:rPr>
      <w:rFonts w:eastAsia="Batang"/>
      <w:sz w:val="24"/>
      <w:lang w:eastAsia="ko-KR"/>
    </w:rPr>
  </w:style>
  <w:style w:type="character" w:customStyle="1" w:styleId="51">
    <w:name w:val="Знак Знак5"/>
    <w:rsid w:val="00266452"/>
    <w:rPr>
      <w:lang w:val="en-GB" w:eastAsia="ru-RU"/>
    </w:rPr>
  </w:style>
  <w:style w:type="character" w:customStyle="1" w:styleId="4">
    <w:name w:val="Знак Знак4"/>
    <w:rsid w:val="00266452"/>
    <w:rPr>
      <w:rFonts w:ascii="Courier New" w:hAnsi="Courier New"/>
      <w:color w:val="000000"/>
      <w:lang w:val="en-GB" w:eastAsia="ru-RU"/>
    </w:rPr>
  </w:style>
  <w:style w:type="character" w:customStyle="1" w:styleId="33">
    <w:name w:val="Знак Знак3"/>
    <w:semiHidden/>
    <w:rsid w:val="00266452"/>
    <w:rPr>
      <w:lang w:eastAsia="ru-RU"/>
    </w:rPr>
  </w:style>
  <w:style w:type="character" w:customStyle="1" w:styleId="25">
    <w:name w:val="Знак Знак2"/>
    <w:rsid w:val="00266452"/>
    <w:rPr>
      <w:sz w:val="24"/>
      <w:lang w:eastAsia="ru-RU"/>
    </w:rPr>
  </w:style>
  <w:style w:type="character" w:customStyle="1" w:styleId="1">
    <w:name w:val="Знак Знак1"/>
    <w:rsid w:val="00266452"/>
    <w:rPr>
      <w:rFonts w:ascii="Tahoma" w:hAnsi="Tahoma"/>
      <w:sz w:val="16"/>
      <w:lang w:eastAsia="ru-RU"/>
    </w:rPr>
  </w:style>
  <w:style w:type="character" w:customStyle="1" w:styleId="af7">
    <w:name w:val="Знак Знак"/>
    <w:rsid w:val="00266452"/>
    <w:rPr>
      <w:sz w:val="16"/>
      <w:lang w:val="ru-RU" w:eastAsia="ru-RU"/>
    </w:rPr>
  </w:style>
  <w:style w:type="character" w:customStyle="1" w:styleId="15">
    <w:name w:val="Верхний колонтитул Знак1"/>
    <w:semiHidden/>
    <w:rsid w:val="00266452"/>
    <w:rPr>
      <w:rFonts w:ascii="Times New Roman" w:hAnsi="Times New Roman"/>
      <w:sz w:val="24"/>
      <w:lang w:eastAsia="ru-RU"/>
    </w:rPr>
  </w:style>
  <w:style w:type="character" w:customStyle="1" w:styleId="16">
    <w:name w:val="Основной текст Знак1"/>
    <w:semiHidden/>
    <w:rsid w:val="00266452"/>
    <w:rPr>
      <w:rFonts w:ascii="Times New Roman" w:hAnsi="Times New Roman"/>
      <w:sz w:val="24"/>
      <w:lang w:eastAsia="ru-RU"/>
    </w:rPr>
  </w:style>
  <w:style w:type="character" w:customStyle="1" w:styleId="210">
    <w:name w:val="Основной текст с отступом 2 Знак1"/>
    <w:semiHidden/>
    <w:rsid w:val="00266452"/>
    <w:rPr>
      <w:rFonts w:ascii="Times New Roman" w:hAnsi="Times New Roman"/>
      <w:sz w:val="24"/>
      <w:lang w:eastAsia="ru-RU"/>
    </w:rPr>
  </w:style>
  <w:style w:type="character" w:customStyle="1" w:styleId="17">
    <w:name w:val="Нижний колонтитул Знак1"/>
    <w:semiHidden/>
    <w:rsid w:val="00266452"/>
    <w:rPr>
      <w:rFonts w:ascii="Times New Roman" w:hAnsi="Times New Roman"/>
      <w:sz w:val="24"/>
      <w:lang w:eastAsia="ru-RU"/>
    </w:rPr>
  </w:style>
  <w:style w:type="character" w:customStyle="1" w:styleId="18">
    <w:name w:val="Текст Знак1"/>
    <w:semiHidden/>
    <w:rsid w:val="00266452"/>
    <w:rPr>
      <w:rFonts w:ascii="Consolas" w:hAnsi="Consolas"/>
      <w:sz w:val="21"/>
      <w:lang w:eastAsia="ru-RU"/>
    </w:rPr>
  </w:style>
  <w:style w:type="character" w:customStyle="1" w:styleId="19">
    <w:name w:val="Текст сноски Знак1"/>
    <w:semiHidden/>
    <w:rsid w:val="00266452"/>
    <w:rPr>
      <w:rFonts w:ascii="Times New Roman" w:hAnsi="Times New Roman"/>
      <w:sz w:val="20"/>
      <w:lang w:eastAsia="ru-RU"/>
    </w:rPr>
  </w:style>
  <w:style w:type="character" w:customStyle="1" w:styleId="211">
    <w:name w:val="Основной текст 2 Знак1"/>
    <w:semiHidden/>
    <w:rsid w:val="00266452"/>
    <w:rPr>
      <w:rFonts w:ascii="Times New Roman" w:hAnsi="Times New Roman"/>
      <w:sz w:val="24"/>
      <w:lang w:eastAsia="ru-RU"/>
    </w:rPr>
  </w:style>
  <w:style w:type="character" w:customStyle="1" w:styleId="1a">
    <w:name w:val="Текст выноски Знак1"/>
    <w:semiHidden/>
    <w:rsid w:val="00266452"/>
    <w:rPr>
      <w:rFonts w:ascii="Tahoma" w:hAnsi="Tahoma"/>
      <w:sz w:val="16"/>
      <w:lang w:eastAsia="ru-RU"/>
    </w:rPr>
  </w:style>
  <w:style w:type="paragraph" w:customStyle="1" w:styleId="af8">
    <w:name w:val="Стиль нов"/>
    <w:basedOn w:val="a3"/>
    <w:uiPriority w:val="99"/>
    <w:rsid w:val="00266452"/>
    <w:pPr>
      <w:spacing w:after="0" w:line="360" w:lineRule="auto"/>
      <w:ind w:left="0" w:firstLine="709"/>
      <w:jc w:val="both"/>
    </w:pPr>
    <w:rPr>
      <w:i/>
      <w:sz w:val="28"/>
      <w:lang w:eastAsia="ru-RU"/>
    </w:rPr>
  </w:style>
  <w:style w:type="character" w:customStyle="1" w:styleId="29">
    <w:name w:val="Знак Знак29"/>
    <w:locked/>
    <w:rsid w:val="000573EE"/>
    <w:rPr>
      <w:rFonts w:ascii="Arial" w:hAnsi="Arial"/>
      <w:b/>
      <w:i/>
      <w:sz w:val="28"/>
      <w:lang w:val="ru-RU" w:eastAsia="ru-RU"/>
    </w:rPr>
  </w:style>
  <w:style w:type="character" w:customStyle="1" w:styleId="28">
    <w:name w:val="Знак Знак28"/>
    <w:locked/>
    <w:rsid w:val="000573EE"/>
    <w:rPr>
      <w:rFonts w:ascii="Arial" w:hAnsi="Arial"/>
      <w:b/>
      <w:sz w:val="26"/>
      <w:lang w:val="ru-RU" w:eastAsia="ru-RU"/>
    </w:rPr>
  </w:style>
  <w:style w:type="character" w:customStyle="1" w:styleId="27">
    <w:name w:val="Знак Знак27"/>
    <w:locked/>
    <w:rsid w:val="000573EE"/>
    <w:rPr>
      <w:b/>
      <w:i/>
      <w:sz w:val="26"/>
      <w:lang w:val="ru-RU" w:eastAsia="ru-RU"/>
    </w:rPr>
  </w:style>
  <w:style w:type="character" w:customStyle="1" w:styleId="26">
    <w:name w:val="Знак Знак26"/>
    <w:locked/>
    <w:rsid w:val="000573EE"/>
    <w:rPr>
      <w:rFonts w:ascii="Arial" w:hAnsi="Arial"/>
      <w:sz w:val="22"/>
      <w:lang w:val="ru-RU" w:eastAsia="ru-RU"/>
    </w:rPr>
  </w:style>
  <w:style w:type="character" w:customStyle="1" w:styleId="250">
    <w:name w:val="Знак Знак25"/>
    <w:locked/>
    <w:rsid w:val="000573EE"/>
    <w:rPr>
      <w:rFonts w:eastAsia="Batang"/>
      <w:sz w:val="24"/>
      <w:lang w:val="ru-RU" w:eastAsia="ko-KR"/>
    </w:rPr>
  </w:style>
  <w:style w:type="character" w:customStyle="1" w:styleId="240">
    <w:name w:val="Знак Знак24"/>
    <w:locked/>
    <w:rsid w:val="000573EE"/>
    <w:rPr>
      <w:sz w:val="24"/>
      <w:lang w:eastAsia="ru-RU"/>
    </w:rPr>
  </w:style>
  <w:style w:type="character" w:customStyle="1" w:styleId="230">
    <w:name w:val="Знак Знак23"/>
    <w:locked/>
    <w:rsid w:val="000573EE"/>
    <w:rPr>
      <w:sz w:val="24"/>
      <w:lang w:eastAsia="ru-RU"/>
    </w:rPr>
  </w:style>
  <w:style w:type="character" w:customStyle="1" w:styleId="220">
    <w:name w:val="Знак Знак22"/>
    <w:locked/>
    <w:rsid w:val="000573EE"/>
    <w:rPr>
      <w:rFonts w:eastAsia="Batang"/>
      <w:sz w:val="24"/>
      <w:lang w:val="ru-RU" w:eastAsia="ko-KR"/>
    </w:rPr>
  </w:style>
  <w:style w:type="character" w:customStyle="1" w:styleId="212">
    <w:name w:val="Знак Знак21"/>
    <w:locked/>
    <w:rsid w:val="000573EE"/>
    <w:rPr>
      <w:rFonts w:eastAsia="Batang"/>
      <w:sz w:val="24"/>
      <w:lang w:eastAsia="ko-KR"/>
    </w:rPr>
  </w:style>
  <w:style w:type="character" w:customStyle="1" w:styleId="200">
    <w:name w:val="Знак Знак20"/>
    <w:locked/>
    <w:rsid w:val="000573EE"/>
    <w:rPr>
      <w:lang w:val="en-GB" w:eastAsia="ru-RU"/>
    </w:rPr>
  </w:style>
  <w:style w:type="character" w:customStyle="1" w:styleId="190">
    <w:name w:val="Знак Знак19"/>
    <w:locked/>
    <w:rsid w:val="000573EE"/>
    <w:rPr>
      <w:rFonts w:ascii="Courier New" w:hAnsi="Courier New"/>
      <w:color w:val="000000"/>
      <w:lang w:val="en-GB" w:eastAsia="ru-RU"/>
    </w:rPr>
  </w:style>
  <w:style w:type="character" w:customStyle="1" w:styleId="170">
    <w:name w:val="Знак Знак17"/>
    <w:locked/>
    <w:rsid w:val="000573EE"/>
    <w:rPr>
      <w:sz w:val="24"/>
      <w:lang w:eastAsia="ru-RU"/>
    </w:rPr>
  </w:style>
  <w:style w:type="character" w:customStyle="1" w:styleId="150">
    <w:name w:val="Знак Знак15"/>
    <w:locked/>
    <w:rsid w:val="000573EE"/>
    <w:rPr>
      <w:sz w:val="16"/>
      <w:lang w:val="ru-RU" w:eastAsia="ru-RU"/>
    </w:rPr>
  </w:style>
  <w:style w:type="character" w:customStyle="1" w:styleId="148">
    <w:name w:val="Знак Знак148"/>
    <w:rsid w:val="000573EE"/>
    <w:rPr>
      <w:rFonts w:ascii="Arial" w:hAnsi="Arial"/>
      <w:b/>
      <w:i/>
      <w:sz w:val="28"/>
      <w:lang w:val="ru-RU" w:eastAsia="ru-RU"/>
    </w:rPr>
  </w:style>
  <w:style w:type="character" w:customStyle="1" w:styleId="138">
    <w:name w:val="Знак Знак138"/>
    <w:rsid w:val="000573EE"/>
    <w:rPr>
      <w:rFonts w:ascii="Arial" w:hAnsi="Arial"/>
      <w:b/>
      <w:sz w:val="26"/>
      <w:lang w:val="ru-RU" w:eastAsia="ru-RU"/>
    </w:rPr>
  </w:style>
  <w:style w:type="character" w:customStyle="1" w:styleId="129">
    <w:name w:val="Знак Знак129"/>
    <w:rsid w:val="000573EE"/>
    <w:rPr>
      <w:b/>
      <w:i/>
      <w:sz w:val="26"/>
      <w:lang w:val="ru-RU" w:eastAsia="ru-RU"/>
    </w:rPr>
  </w:style>
  <w:style w:type="character" w:customStyle="1" w:styleId="1111">
    <w:name w:val="Знак Знак1111"/>
    <w:rsid w:val="000573EE"/>
    <w:rPr>
      <w:rFonts w:ascii="Arial" w:hAnsi="Arial"/>
      <w:sz w:val="22"/>
      <w:lang w:val="ru-RU" w:eastAsia="ru-RU"/>
    </w:rPr>
  </w:style>
  <w:style w:type="character" w:customStyle="1" w:styleId="108">
    <w:name w:val="Знак Знак108"/>
    <w:rsid w:val="000573EE"/>
    <w:rPr>
      <w:rFonts w:eastAsia="Batang"/>
      <w:sz w:val="24"/>
      <w:lang w:val="ru-RU" w:eastAsia="ko-KR"/>
    </w:rPr>
  </w:style>
  <w:style w:type="character" w:customStyle="1" w:styleId="98">
    <w:name w:val="Знак Знак98"/>
    <w:rsid w:val="000573EE"/>
    <w:rPr>
      <w:sz w:val="24"/>
      <w:lang w:eastAsia="ru-RU"/>
    </w:rPr>
  </w:style>
  <w:style w:type="character" w:customStyle="1" w:styleId="88">
    <w:name w:val="Знак Знак88"/>
    <w:rsid w:val="000573EE"/>
    <w:rPr>
      <w:sz w:val="24"/>
      <w:lang w:eastAsia="ru-RU"/>
    </w:rPr>
  </w:style>
  <w:style w:type="character" w:customStyle="1" w:styleId="78">
    <w:name w:val="Знак Знак78"/>
    <w:rsid w:val="000573EE"/>
    <w:rPr>
      <w:rFonts w:eastAsia="Batang"/>
      <w:sz w:val="24"/>
      <w:lang w:val="ru-RU" w:eastAsia="ko-KR"/>
    </w:rPr>
  </w:style>
  <w:style w:type="character" w:customStyle="1" w:styleId="68">
    <w:name w:val="Знак Знак68"/>
    <w:rsid w:val="000573EE"/>
    <w:rPr>
      <w:rFonts w:eastAsia="Batang"/>
      <w:sz w:val="24"/>
      <w:lang w:eastAsia="ko-KR"/>
    </w:rPr>
  </w:style>
  <w:style w:type="character" w:customStyle="1" w:styleId="59">
    <w:name w:val="Знак Знак59"/>
    <w:rsid w:val="000573EE"/>
    <w:rPr>
      <w:lang w:val="en-GB" w:eastAsia="ru-RU"/>
    </w:rPr>
  </w:style>
  <w:style w:type="character" w:customStyle="1" w:styleId="410">
    <w:name w:val="Знак Знак410"/>
    <w:rsid w:val="000573EE"/>
    <w:rPr>
      <w:rFonts w:ascii="Courier New" w:hAnsi="Courier New"/>
      <w:color w:val="000000"/>
      <w:lang w:val="en-GB" w:eastAsia="ru-RU"/>
    </w:rPr>
  </w:style>
  <w:style w:type="character" w:customStyle="1" w:styleId="229">
    <w:name w:val="Знак Знак229"/>
    <w:rsid w:val="000573EE"/>
    <w:rPr>
      <w:sz w:val="24"/>
      <w:lang w:eastAsia="ru-RU"/>
    </w:rPr>
  </w:style>
  <w:style w:type="character" w:customStyle="1" w:styleId="49">
    <w:name w:val="Знак Знак49"/>
    <w:rsid w:val="000573EE"/>
    <w:rPr>
      <w:sz w:val="16"/>
      <w:lang w:val="ru-RU" w:eastAsia="ru-RU"/>
    </w:rPr>
  </w:style>
  <w:style w:type="paragraph" w:customStyle="1" w:styleId="Iauiue">
    <w:name w:val="Iau?iue"/>
    <w:uiPriority w:val="99"/>
    <w:rsid w:val="00601D97"/>
    <w:pPr>
      <w:widowControl w:val="0"/>
      <w:overflowPunct w:val="0"/>
      <w:autoSpaceDE w:val="0"/>
      <w:autoSpaceDN w:val="0"/>
      <w:adjustRightInd w:val="0"/>
      <w:textAlignment w:val="baseline"/>
    </w:pPr>
    <w:rPr>
      <w:color w:val="000000"/>
      <w:sz w:val="28"/>
      <w:lang w:val="en-GB"/>
    </w:rPr>
  </w:style>
  <w:style w:type="paragraph" w:customStyle="1" w:styleId="af9">
    <w:name w:val="Знак"/>
    <w:basedOn w:val="a"/>
    <w:uiPriority w:val="99"/>
    <w:rsid w:val="006335BD"/>
    <w:pPr>
      <w:spacing w:before="100" w:beforeAutospacing="1" w:after="100" w:afterAutospacing="1"/>
    </w:pPr>
    <w:rPr>
      <w:rFonts w:ascii="Tahoma" w:hAnsi="Tahoma"/>
      <w:sz w:val="20"/>
      <w:szCs w:val="20"/>
      <w:lang w:val="en-US" w:eastAsia="en-US"/>
    </w:rPr>
  </w:style>
  <w:style w:type="character" w:styleId="afa">
    <w:name w:val="FollowedHyperlink"/>
    <w:uiPriority w:val="99"/>
    <w:rsid w:val="006335BD"/>
    <w:rPr>
      <w:color w:val="800080"/>
      <w:u w:val="single"/>
    </w:rPr>
  </w:style>
  <w:style w:type="character" w:customStyle="1" w:styleId="Heading2Char4">
    <w:name w:val="Heading 2 Char4"/>
    <w:locked/>
    <w:rsid w:val="006335BD"/>
    <w:rPr>
      <w:rFonts w:ascii="Arial" w:hAnsi="Arial"/>
      <w:b/>
      <w:i/>
      <w:sz w:val="28"/>
      <w:lang w:eastAsia="ru-RU"/>
    </w:rPr>
  </w:style>
  <w:style w:type="character" w:customStyle="1" w:styleId="Heading3Char4">
    <w:name w:val="Heading 3 Char4"/>
    <w:locked/>
    <w:rsid w:val="006335BD"/>
    <w:rPr>
      <w:rFonts w:ascii="Arial" w:hAnsi="Arial"/>
      <w:b/>
      <w:sz w:val="26"/>
      <w:lang w:eastAsia="ru-RU"/>
    </w:rPr>
  </w:style>
  <w:style w:type="character" w:customStyle="1" w:styleId="Heading5Char4">
    <w:name w:val="Heading 5 Char4"/>
    <w:locked/>
    <w:rsid w:val="006335BD"/>
    <w:rPr>
      <w:rFonts w:ascii="Times New Roman" w:hAnsi="Times New Roman"/>
      <w:b/>
      <w:i/>
      <w:sz w:val="26"/>
      <w:lang w:eastAsia="ru-RU"/>
    </w:rPr>
  </w:style>
  <w:style w:type="character" w:customStyle="1" w:styleId="Heading9Char4">
    <w:name w:val="Heading 9 Char4"/>
    <w:locked/>
    <w:rsid w:val="006335BD"/>
    <w:rPr>
      <w:rFonts w:ascii="Arial" w:hAnsi="Arial"/>
      <w:lang w:eastAsia="ru-RU"/>
    </w:rPr>
  </w:style>
  <w:style w:type="character" w:customStyle="1" w:styleId="BodyTextIndentChar1">
    <w:name w:val="Body Text Indent Char1"/>
    <w:locked/>
    <w:rsid w:val="006335BD"/>
    <w:rPr>
      <w:rFonts w:ascii="Times New Roman" w:eastAsia="Batang" w:hAnsi="Times New Roman"/>
      <w:sz w:val="24"/>
      <w:lang w:eastAsia="ko-KR"/>
    </w:rPr>
  </w:style>
  <w:style w:type="character" w:customStyle="1" w:styleId="HeaderChar4">
    <w:name w:val="Header Char4"/>
    <w:locked/>
    <w:rsid w:val="006335BD"/>
    <w:rPr>
      <w:sz w:val="24"/>
      <w:lang w:eastAsia="ru-RU"/>
    </w:rPr>
  </w:style>
  <w:style w:type="character" w:customStyle="1" w:styleId="BodyTextChar4">
    <w:name w:val="Body Text Char4"/>
    <w:locked/>
    <w:rsid w:val="006335BD"/>
    <w:rPr>
      <w:sz w:val="24"/>
      <w:lang w:eastAsia="ru-RU"/>
    </w:rPr>
  </w:style>
  <w:style w:type="character" w:customStyle="1" w:styleId="NormalWebChar">
    <w:name w:val="Normal (Web) Char"/>
    <w:locked/>
    <w:rsid w:val="006335BD"/>
    <w:rPr>
      <w:rFonts w:ascii="Times New Roman" w:eastAsia="Batang" w:hAnsi="Times New Roman"/>
      <w:sz w:val="24"/>
      <w:lang w:eastAsia="ko-KR"/>
    </w:rPr>
  </w:style>
  <w:style w:type="character" w:customStyle="1" w:styleId="BodyTextIndent2Char4">
    <w:name w:val="Body Text Indent 2 Char4"/>
    <w:locked/>
    <w:rsid w:val="006335BD"/>
    <w:rPr>
      <w:rFonts w:eastAsia="Batang"/>
      <w:sz w:val="24"/>
      <w:lang w:eastAsia="ko-KR"/>
    </w:rPr>
  </w:style>
  <w:style w:type="character" w:customStyle="1" w:styleId="FooterChar4">
    <w:name w:val="Footer Char4"/>
    <w:locked/>
    <w:rsid w:val="006335BD"/>
    <w:rPr>
      <w:lang w:val="en-GB" w:eastAsia="ru-RU"/>
    </w:rPr>
  </w:style>
  <w:style w:type="character" w:customStyle="1" w:styleId="PlainTextChar4">
    <w:name w:val="Plain Text Char4"/>
    <w:locked/>
    <w:rsid w:val="006335BD"/>
    <w:rPr>
      <w:rFonts w:ascii="Courier New" w:hAnsi="Courier New"/>
      <w:color w:val="000000"/>
      <w:lang w:val="en-GB" w:eastAsia="ru-RU"/>
    </w:rPr>
  </w:style>
  <w:style w:type="character" w:customStyle="1" w:styleId="BodyText2Char4">
    <w:name w:val="Body Text 2 Char4"/>
    <w:locked/>
    <w:rsid w:val="006335BD"/>
    <w:rPr>
      <w:sz w:val="24"/>
      <w:lang w:eastAsia="ru-RU"/>
    </w:rPr>
  </w:style>
  <w:style w:type="character" w:customStyle="1" w:styleId="BodyTextIndent3Char4">
    <w:name w:val="Body Text Indent 3 Char4"/>
    <w:locked/>
    <w:rsid w:val="006335BD"/>
    <w:rPr>
      <w:rFonts w:ascii="Times New Roman" w:hAnsi="Times New Roman"/>
      <w:sz w:val="16"/>
      <w:lang w:eastAsia="ru-RU"/>
    </w:rPr>
  </w:style>
  <w:style w:type="character" w:customStyle="1" w:styleId="158">
    <w:name w:val="Знак Знак158"/>
    <w:locked/>
    <w:rsid w:val="006335BD"/>
    <w:rPr>
      <w:rFonts w:eastAsia="Batang"/>
      <w:sz w:val="24"/>
      <w:lang w:val="ru-RU" w:eastAsia="ko-KR"/>
    </w:rPr>
  </w:style>
  <w:style w:type="paragraph" w:customStyle="1" w:styleId="ConsPlusTitle">
    <w:name w:val="ConsPlusTitle"/>
    <w:uiPriority w:val="99"/>
    <w:rsid w:val="006335BD"/>
    <w:pPr>
      <w:widowControl w:val="0"/>
      <w:autoSpaceDE w:val="0"/>
      <w:autoSpaceDN w:val="0"/>
      <w:adjustRightInd w:val="0"/>
    </w:pPr>
    <w:rPr>
      <w:b/>
      <w:bCs/>
      <w:sz w:val="24"/>
      <w:szCs w:val="24"/>
    </w:rPr>
  </w:style>
  <w:style w:type="character" w:customStyle="1" w:styleId="297">
    <w:name w:val="Знак Знак297"/>
    <w:locked/>
    <w:rsid w:val="000A2ECE"/>
    <w:rPr>
      <w:rFonts w:ascii="Arial" w:hAnsi="Arial"/>
      <w:b/>
      <w:i/>
      <w:sz w:val="28"/>
      <w:lang w:val="ru-RU" w:eastAsia="ru-RU"/>
    </w:rPr>
  </w:style>
  <w:style w:type="character" w:customStyle="1" w:styleId="287">
    <w:name w:val="Знак Знак287"/>
    <w:locked/>
    <w:rsid w:val="000A2ECE"/>
    <w:rPr>
      <w:rFonts w:ascii="Arial" w:hAnsi="Arial"/>
      <w:b/>
      <w:sz w:val="26"/>
      <w:lang w:val="ru-RU" w:eastAsia="ru-RU"/>
    </w:rPr>
  </w:style>
  <w:style w:type="character" w:customStyle="1" w:styleId="277">
    <w:name w:val="Знак Знак277"/>
    <w:locked/>
    <w:rsid w:val="000A2ECE"/>
    <w:rPr>
      <w:b/>
      <w:i/>
      <w:sz w:val="26"/>
      <w:lang w:val="ru-RU" w:eastAsia="ru-RU"/>
    </w:rPr>
  </w:style>
  <w:style w:type="character" w:customStyle="1" w:styleId="267">
    <w:name w:val="Знак Знак267"/>
    <w:locked/>
    <w:rsid w:val="000A2ECE"/>
    <w:rPr>
      <w:rFonts w:ascii="Arial" w:hAnsi="Arial"/>
      <w:sz w:val="22"/>
      <w:lang w:val="ru-RU" w:eastAsia="ru-RU"/>
    </w:rPr>
  </w:style>
  <w:style w:type="character" w:customStyle="1" w:styleId="257">
    <w:name w:val="Знак Знак257"/>
    <w:locked/>
    <w:rsid w:val="000A2ECE"/>
    <w:rPr>
      <w:rFonts w:eastAsia="Batang"/>
      <w:sz w:val="24"/>
      <w:lang w:val="ru-RU" w:eastAsia="ko-KR"/>
    </w:rPr>
  </w:style>
  <w:style w:type="character" w:customStyle="1" w:styleId="247">
    <w:name w:val="Знак Знак247"/>
    <w:locked/>
    <w:rsid w:val="000A2ECE"/>
    <w:rPr>
      <w:sz w:val="24"/>
      <w:lang w:eastAsia="ru-RU"/>
    </w:rPr>
  </w:style>
  <w:style w:type="character" w:customStyle="1" w:styleId="237">
    <w:name w:val="Знак Знак237"/>
    <w:locked/>
    <w:rsid w:val="000A2ECE"/>
    <w:rPr>
      <w:sz w:val="24"/>
      <w:lang w:eastAsia="ru-RU"/>
    </w:rPr>
  </w:style>
  <w:style w:type="character" w:customStyle="1" w:styleId="228">
    <w:name w:val="Знак Знак228"/>
    <w:locked/>
    <w:rsid w:val="000A2ECE"/>
    <w:rPr>
      <w:rFonts w:eastAsia="Batang"/>
      <w:sz w:val="24"/>
      <w:lang w:val="ru-RU" w:eastAsia="ko-KR"/>
    </w:rPr>
  </w:style>
  <w:style w:type="character" w:customStyle="1" w:styleId="2111">
    <w:name w:val="Знак Знак2111"/>
    <w:locked/>
    <w:rsid w:val="000A2ECE"/>
    <w:rPr>
      <w:rFonts w:eastAsia="Batang"/>
      <w:sz w:val="24"/>
      <w:lang w:eastAsia="ko-KR"/>
    </w:rPr>
  </w:style>
  <w:style w:type="character" w:customStyle="1" w:styleId="207">
    <w:name w:val="Знак Знак207"/>
    <w:locked/>
    <w:rsid w:val="000A2ECE"/>
    <w:rPr>
      <w:lang w:val="en-GB" w:eastAsia="ru-RU"/>
    </w:rPr>
  </w:style>
  <w:style w:type="character" w:customStyle="1" w:styleId="197">
    <w:name w:val="Знак Знак197"/>
    <w:locked/>
    <w:rsid w:val="000A2ECE"/>
    <w:rPr>
      <w:rFonts w:ascii="Courier New" w:hAnsi="Courier New"/>
      <w:color w:val="000000"/>
      <w:lang w:val="en-GB" w:eastAsia="ru-RU"/>
    </w:rPr>
  </w:style>
  <w:style w:type="character" w:customStyle="1" w:styleId="177">
    <w:name w:val="Знак Знак177"/>
    <w:locked/>
    <w:rsid w:val="000A2ECE"/>
    <w:rPr>
      <w:sz w:val="24"/>
      <w:lang w:eastAsia="ru-RU"/>
    </w:rPr>
  </w:style>
  <w:style w:type="character" w:customStyle="1" w:styleId="141">
    <w:name w:val="Знак Знак141"/>
    <w:rsid w:val="000A2ECE"/>
    <w:rPr>
      <w:rFonts w:ascii="Arial" w:hAnsi="Arial"/>
      <w:b/>
      <w:i/>
      <w:sz w:val="28"/>
      <w:lang w:val="ru-RU" w:eastAsia="ru-RU"/>
    </w:rPr>
  </w:style>
  <w:style w:type="character" w:customStyle="1" w:styleId="131">
    <w:name w:val="Знак Знак131"/>
    <w:rsid w:val="000A2ECE"/>
    <w:rPr>
      <w:rFonts w:ascii="Arial" w:hAnsi="Arial"/>
      <w:b/>
      <w:sz w:val="26"/>
      <w:lang w:val="ru-RU" w:eastAsia="ru-RU"/>
    </w:rPr>
  </w:style>
  <w:style w:type="character" w:customStyle="1" w:styleId="121">
    <w:name w:val="Знак Знак121"/>
    <w:rsid w:val="000A2ECE"/>
    <w:rPr>
      <w:b/>
      <w:i/>
      <w:sz w:val="26"/>
      <w:lang w:val="ru-RU" w:eastAsia="ru-RU"/>
    </w:rPr>
  </w:style>
  <w:style w:type="character" w:customStyle="1" w:styleId="111">
    <w:name w:val="Знак Знак111"/>
    <w:rsid w:val="000A2ECE"/>
    <w:rPr>
      <w:rFonts w:ascii="Arial" w:hAnsi="Arial"/>
      <w:sz w:val="22"/>
      <w:lang w:val="ru-RU" w:eastAsia="ru-RU"/>
    </w:rPr>
  </w:style>
  <w:style w:type="character" w:customStyle="1" w:styleId="101">
    <w:name w:val="Знак Знак101"/>
    <w:rsid w:val="000A2ECE"/>
    <w:rPr>
      <w:rFonts w:eastAsia="Batang"/>
      <w:sz w:val="24"/>
      <w:lang w:val="ru-RU" w:eastAsia="ko-KR"/>
    </w:rPr>
  </w:style>
  <w:style w:type="character" w:customStyle="1" w:styleId="910">
    <w:name w:val="Знак Знак91"/>
    <w:rsid w:val="000A2ECE"/>
    <w:rPr>
      <w:sz w:val="24"/>
      <w:lang w:eastAsia="ru-RU"/>
    </w:rPr>
  </w:style>
  <w:style w:type="character" w:customStyle="1" w:styleId="81">
    <w:name w:val="Знак Знак81"/>
    <w:rsid w:val="000A2ECE"/>
    <w:rPr>
      <w:sz w:val="24"/>
      <w:lang w:eastAsia="ru-RU"/>
    </w:rPr>
  </w:style>
  <w:style w:type="character" w:customStyle="1" w:styleId="71">
    <w:name w:val="Знак Знак71"/>
    <w:rsid w:val="000A2ECE"/>
    <w:rPr>
      <w:rFonts w:eastAsia="Batang"/>
      <w:sz w:val="24"/>
      <w:lang w:val="ru-RU" w:eastAsia="ko-KR"/>
    </w:rPr>
  </w:style>
  <w:style w:type="character" w:customStyle="1" w:styleId="61">
    <w:name w:val="Знак Знак61"/>
    <w:rsid w:val="000A2ECE"/>
    <w:rPr>
      <w:rFonts w:eastAsia="Batang"/>
      <w:sz w:val="24"/>
      <w:lang w:eastAsia="ko-KR"/>
    </w:rPr>
  </w:style>
  <w:style w:type="character" w:customStyle="1" w:styleId="510">
    <w:name w:val="Знак Знак51"/>
    <w:rsid w:val="000A2ECE"/>
    <w:rPr>
      <w:lang w:val="en-GB" w:eastAsia="ru-RU"/>
    </w:rPr>
  </w:style>
  <w:style w:type="character" w:customStyle="1" w:styleId="41">
    <w:name w:val="Знак Знак41"/>
    <w:rsid w:val="000A2ECE"/>
    <w:rPr>
      <w:rFonts w:ascii="Courier New" w:hAnsi="Courier New"/>
      <w:color w:val="000000"/>
      <w:lang w:val="en-GB" w:eastAsia="ru-RU"/>
    </w:rPr>
  </w:style>
  <w:style w:type="character" w:customStyle="1" w:styleId="2100">
    <w:name w:val="Знак Знак210"/>
    <w:rsid w:val="000A2ECE"/>
    <w:rPr>
      <w:sz w:val="24"/>
      <w:lang w:eastAsia="ru-RU"/>
    </w:rPr>
  </w:style>
  <w:style w:type="character" w:customStyle="1" w:styleId="160">
    <w:name w:val="Знак Знак16"/>
    <w:rsid w:val="000A2ECE"/>
    <w:rPr>
      <w:sz w:val="16"/>
      <w:lang w:val="ru-RU" w:eastAsia="ru-RU"/>
    </w:rPr>
  </w:style>
  <w:style w:type="character" w:customStyle="1" w:styleId="151">
    <w:name w:val="Знак Знак151"/>
    <w:locked/>
    <w:rsid w:val="000A2ECE"/>
    <w:rPr>
      <w:rFonts w:eastAsia="Batang"/>
      <w:sz w:val="24"/>
      <w:lang w:val="ru-RU" w:eastAsia="ko-KR"/>
    </w:rPr>
  </w:style>
  <w:style w:type="character" w:customStyle="1" w:styleId="Heading2Char1">
    <w:name w:val="Heading 2 Char1"/>
    <w:locked/>
    <w:rsid w:val="003969F3"/>
    <w:rPr>
      <w:rFonts w:ascii="Arial" w:hAnsi="Arial"/>
      <w:b/>
      <w:i/>
      <w:sz w:val="28"/>
      <w:lang w:eastAsia="ru-RU"/>
    </w:rPr>
  </w:style>
  <w:style w:type="character" w:customStyle="1" w:styleId="Heading3Char1">
    <w:name w:val="Heading 3 Char1"/>
    <w:locked/>
    <w:rsid w:val="003969F3"/>
    <w:rPr>
      <w:rFonts w:ascii="Arial" w:hAnsi="Arial"/>
      <w:b/>
      <w:sz w:val="26"/>
      <w:lang w:eastAsia="ru-RU"/>
    </w:rPr>
  </w:style>
  <w:style w:type="character" w:customStyle="1" w:styleId="Heading5Char1">
    <w:name w:val="Heading 5 Char1"/>
    <w:locked/>
    <w:rsid w:val="003969F3"/>
    <w:rPr>
      <w:rFonts w:ascii="Times New Roman" w:hAnsi="Times New Roman"/>
      <w:b/>
      <w:i/>
      <w:sz w:val="26"/>
      <w:lang w:eastAsia="ru-RU"/>
    </w:rPr>
  </w:style>
  <w:style w:type="character" w:customStyle="1" w:styleId="Heading9Char1">
    <w:name w:val="Heading 9 Char1"/>
    <w:locked/>
    <w:rsid w:val="003969F3"/>
    <w:rPr>
      <w:rFonts w:ascii="Arial" w:hAnsi="Arial"/>
      <w:lang w:eastAsia="ru-RU"/>
    </w:rPr>
  </w:style>
  <w:style w:type="character" w:customStyle="1" w:styleId="BodyTextIndentChar2">
    <w:name w:val="Body Text Indent Char2"/>
    <w:locked/>
    <w:rsid w:val="003969F3"/>
    <w:rPr>
      <w:rFonts w:ascii="Times New Roman" w:eastAsia="Batang" w:hAnsi="Times New Roman"/>
      <w:sz w:val="24"/>
      <w:lang w:eastAsia="ko-KR"/>
    </w:rPr>
  </w:style>
  <w:style w:type="character" w:customStyle="1" w:styleId="HeaderChar1">
    <w:name w:val="Header Char1"/>
    <w:locked/>
    <w:rsid w:val="003969F3"/>
    <w:rPr>
      <w:sz w:val="24"/>
      <w:lang w:eastAsia="ru-RU"/>
    </w:rPr>
  </w:style>
  <w:style w:type="character" w:customStyle="1" w:styleId="BodyTextChar1">
    <w:name w:val="Body Text Char1"/>
    <w:locked/>
    <w:rsid w:val="003969F3"/>
    <w:rPr>
      <w:sz w:val="24"/>
      <w:lang w:eastAsia="ru-RU"/>
    </w:rPr>
  </w:style>
  <w:style w:type="character" w:customStyle="1" w:styleId="NormalWebChar1">
    <w:name w:val="Normal (Web) Char1"/>
    <w:locked/>
    <w:rsid w:val="003969F3"/>
    <w:rPr>
      <w:rFonts w:ascii="Times New Roman" w:eastAsia="Batang" w:hAnsi="Times New Roman"/>
      <w:sz w:val="24"/>
      <w:lang w:eastAsia="ko-KR"/>
    </w:rPr>
  </w:style>
  <w:style w:type="character" w:customStyle="1" w:styleId="BodyTextIndent2Char1">
    <w:name w:val="Body Text Indent 2 Char1"/>
    <w:locked/>
    <w:rsid w:val="003969F3"/>
    <w:rPr>
      <w:rFonts w:eastAsia="Batang"/>
      <w:sz w:val="24"/>
      <w:lang w:eastAsia="ko-KR"/>
    </w:rPr>
  </w:style>
  <w:style w:type="character" w:customStyle="1" w:styleId="FooterChar1">
    <w:name w:val="Footer Char1"/>
    <w:locked/>
    <w:rsid w:val="003969F3"/>
    <w:rPr>
      <w:lang w:val="en-GB" w:eastAsia="ru-RU"/>
    </w:rPr>
  </w:style>
  <w:style w:type="character" w:customStyle="1" w:styleId="PlainTextChar1">
    <w:name w:val="Plain Text Char1"/>
    <w:locked/>
    <w:rsid w:val="003969F3"/>
    <w:rPr>
      <w:rFonts w:ascii="Courier New" w:hAnsi="Courier New"/>
      <w:color w:val="000000"/>
      <w:lang w:val="en-GB" w:eastAsia="ru-RU"/>
    </w:rPr>
  </w:style>
  <w:style w:type="character" w:customStyle="1" w:styleId="BodyText2Char1">
    <w:name w:val="Body Text 2 Char1"/>
    <w:locked/>
    <w:rsid w:val="003969F3"/>
    <w:rPr>
      <w:sz w:val="24"/>
      <w:lang w:eastAsia="ru-RU"/>
    </w:rPr>
  </w:style>
  <w:style w:type="character" w:customStyle="1" w:styleId="BodyTextIndent3Char1">
    <w:name w:val="Body Text Indent 3 Char1"/>
    <w:locked/>
    <w:rsid w:val="003969F3"/>
    <w:rPr>
      <w:rFonts w:ascii="Times New Roman" w:hAnsi="Times New Roman"/>
      <w:sz w:val="16"/>
      <w:lang w:eastAsia="ru-RU"/>
    </w:rPr>
  </w:style>
  <w:style w:type="character" w:customStyle="1" w:styleId="142">
    <w:name w:val="Знак Знак142"/>
    <w:rsid w:val="003969F3"/>
    <w:rPr>
      <w:rFonts w:ascii="Arial" w:hAnsi="Arial"/>
      <w:b/>
      <w:i/>
      <w:sz w:val="28"/>
      <w:lang w:val="ru-RU" w:eastAsia="ru-RU"/>
    </w:rPr>
  </w:style>
  <w:style w:type="character" w:customStyle="1" w:styleId="132">
    <w:name w:val="Знак Знак132"/>
    <w:rsid w:val="003969F3"/>
    <w:rPr>
      <w:rFonts w:ascii="Arial" w:hAnsi="Arial"/>
      <w:b/>
      <w:sz w:val="26"/>
      <w:lang w:val="ru-RU" w:eastAsia="ru-RU"/>
    </w:rPr>
  </w:style>
  <w:style w:type="character" w:customStyle="1" w:styleId="122">
    <w:name w:val="Знак Знак122"/>
    <w:rsid w:val="003969F3"/>
    <w:rPr>
      <w:b/>
      <w:i/>
      <w:sz w:val="26"/>
      <w:lang w:val="ru-RU" w:eastAsia="ru-RU"/>
    </w:rPr>
  </w:style>
  <w:style w:type="character" w:customStyle="1" w:styleId="112">
    <w:name w:val="Знак Знак112"/>
    <w:rsid w:val="003969F3"/>
    <w:rPr>
      <w:rFonts w:ascii="Arial" w:hAnsi="Arial"/>
      <w:sz w:val="22"/>
      <w:lang w:val="ru-RU" w:eastAsia="ru-RU"/>
    </w:rPr>
  </w:style>
  <w:style w:type="character" w:customStyle="1" w:styleId="102">
    <w:name w:val="Знак Знак102"/>
    <w:rsid w:val="003969F3"/>
    <w:rPr>
      <w:rFonts w:eastAsia="Batang"/>
      <w:sz w:val="24"/>
      <w:lang w:val="ru-RU" w:eastAsia="ko-KR"/>
    </w:rPr>
  </w:style>
  <w:style w:type="character" w:customStyle="1" w:styleId="92">
    <w:name w:val="Знак Знак92"/>
    <w:rsid w:val="003969F3"/>
    <w:rPr>
      <w:sz w:val="24"/>
      <w:lang w:eastAsia="ru-RU"/>
    </w:rPr>
  </w:style>
  <w:style w:type="character" w:customStyle="1" w:styleId="82">
    <w:name w:val="Знак Знак82"/>
    <w:rsid w:val="003969F3"/>
    <w:rPr>
      <w:sz w:val="24"/>
      <w:lang w:eastAsia="ru-RU"/>
    </w:rPr>
  </w:style>
  <w:style w:type="character" w:customStyle="1" w:styleId="72">
    <w:name w:val="Знак Знак72"/>
    <w:rsid w:val="003969F3"/>
    <w:rPr>
      <w:rFonts w:eastAsia="Batang"/>
      <w:sz w:val="24"/>
      <w:lang w:val="ru-RU" w:eastAsia="ko-KR"/>
    </w:rPr>
  </w:style>
  <w:style w:type="character" w:customStyle="1" w:styleId="62">
    <w:name w:val="Знак Знак62"/>
    <w:rsid w:val="003969F3"/>
    <w:rPr>
      <w:rFonts w:eastAsia="Batang"/>
      <w:sz w:val="24"/>
      <w:lang w:eastAsia="ko-KR"/>
    </w:rPr>
  </w:style>
  <w:style w:type="character" w:customStyle="1" w:styleId="52">
    <w:name w:val="Знак Знак52"/>
    <w:rsid w:val="003969F3"/>
    <w:rPr>
      <w:lang w:val="en-GB" w:eastAsia="ru-RU"/>
    </w:rPr>
  </w:style>
  <w:style w:type="character" w:customStyle="1" w:styleId="42">
    <w:name w:val="Знак Знак42"/>
    <w:rsid w:val="003969F3"/>
    <w:rPr>
      <w:rFonts w:ascii="Courier New" w:hAnsi="Courier New"/>
      <w:color w:val="000000"/>
      <w:lang w:val="en-GB" w:eastAsia="ru-RU"/>
    </w:rPr>
  </w:style>
  <w:style w:type="character" w:customStyle="1" w:styleId="2120">
    <w:name w:val="Знак Знак212"/>
    <w:rsid w:val="003969F3"/>
    <w:rPr>
      <w:sz w:val="24"/>
      <w:lang w:eastAsia="ru-RU"/>
    </w:rPr>
  </w:style>
  <w:style w:type="character" w:customStyle="1" w:styleId="128">
    <w:name w:val="Знак Знак128"/>
    <w:rsid w:val="003969F3"/>
    <w:rPr>
      <w:sz w:val="16"/>
      <w:lang w:val="ru-RU" w:eastAsia="ru-RU"/>
    </w:rPr>
  </w:style>
  <w:style w:type="character" w:customStyle="1" w:styleId="152">
    <w:name w:val="Знак Знак152"/>
    <w:locked/>
    <w:rsid w:val="003969F3"/>
    <w:rPr>
      <w:rFonts w:eastAsia="Batang"/>
      <w:sz w:val="24"/>
      <w:lang w:val="ru-RU" w:eastAsia="ko-KR"/>
    </w:rPr>
  </w:style>
  <w:style w:type="character" w:customStyle="1" w:styleId="291">
    <w:name w:val="Знак Знак291"/>
    <w:locked/>
    <w:rsid w:val="003969F3"/>
    <w:rPr>
      <w:rFonts w:ascii="Arial" w:hAnsi="Arial"/>
      <w:b/>
      <w:i/>
      <w:sz w:val="28"/>
      <w:lang w:val="ru-RU" w:eastAsia="ru-RU"/>
    </w:rPr>
  </w:style>
  <w:style w:type="character" w:customStyle="1" w:styleId="281">
    <w:name w:val="Знак Знак281"/>
    <w:locked/>
    <w:rsid w:val="003969F3"/>
    <w:rPr>
      <w:rFonts w:ascii="Arial" w:hAnsi="Arial"/>
      <w:b/>
      <w:sz w:val="26"/>
      <w:lang w:val="ru-RU" w:eastAsia="ru-RU"/>
    </w:rPr>
  </w:style>
  <w:style w:type="character" w:customStyle="1" w:styleId="271">
    <w:name w:val="Знак Знак271"/>
    <w:locked/>
    <w:rsid w:val="003969F3"/>
    <w:rPr>
      <w:b/>
      <w:i/>
      <w:sz w:val="26"/>
      <w:lang w:val="ru-RU" w:eastAsia="ru-RU"/>
    </w:rPr>
  </w:style>
  <w:style w:type="character" w:customStyle="1" w:styleId="261">
    <w:name w:val="Знак Знак261"/>
    <w:locked/>
    <w:rsid w:val="003969F3"/>
    <w:rPr>
      <w:rFonts w:ascii="Arial" w:hAnsi="Arial"/>
      <w:sz w:val="22"/>
      <w:lang w:val="ru-RU" w:eastAsia="ru-RU"/>
    </w:rPr>
  </w:style>
  <w:style w:type="character" w:customStyle="1" w:styleId="251">
    <w:name w:val="Знак Знак251"/>
    <w:locked/>
    <w:rsid w:val="003969F3"/>
    <w:rPr>
      <w:rFonts w:eastAsia="Batang"/>
      <w:sz w:val="24"/>
      <w:lang w:val="ru-RU" w:eastAsia="ko-KR"/>
    </w:rPr>
  </w:style>
  <w:style w:type="character" w:customStyle="1" w:styleId="241">
    <w:name w:val="Знак Знак241"/>
    <w:locked/>
    <w:rsid w:val="003969F3"/>
    <w:rPr>
      <w:sz w:val="24"/>
      <w:lang w:eastAsia="ru-RU"/>
    </w:rPr>
  </w:style>
  <w:style w:type="character" w:customStyle="1" w:styleId="231">
    <w:name w:val="Знак Знак231"/>
    <w:locked/>
    <w:rsid w:val="003969F3"/>
    <w:rPr>
      <w:sz w:val="24"/>
      <w:lang w:eastAsia="ru-RU"/>
    </w:rPr>
  </w:style>
  <w:style w:type="character" w:customStyle="1" w:styleId="221">
    <w:name w:val="Знак Знак221"/>
    <w:locked/>
    <w:rsid w:val="003969F3"/>
    <w:rPr>
      <w:rFonts w:eastAsia="Batang"/>
      <w:sz w:val="24"/>
      <w:lang w:val="ru-RU" w:eastAsia="ko-KR"/>
    </w:rPr>
  </w:style>
  <w:style w:type="character" w:customStyle="1" w:styleId="2110">
    <w:name w:val="Знак Знак211"/>
    <w:locked/>
    <w:rsid w:val="003969F3"/>
    <w:rPr>
      <w:rFonts w:eastAsia="Batang"/>
      <w:sz w:val="24"/>
      <w:lang w:eastAsia="ko-KR"/>
    </w:rPr>
  </w:style>
  <w:style w:type="character" w:customStyle="1" w:styleId="201">
    <w:name w:val="Знак Знак201"/>
    <w:locked/>
    <w:rsid w:val="003969F3"/>
    <w:rPr>
      <w:lang w:val="en-GB" w:eastAsia="ru-RU"/>
    </w:rPr>
  </w:style>
  <w:style w:type="character" w:customStyle="1" w:styleId="191">
    <w:name w:val="Знак Знак191"/>
    <w:locked/>
    <w:rsid w:val="003969F3"/>
    <w:rPr>
      <w:rFonts w:ascii="Courier New" w:hAnsi="Courier New"/>
      <w:color w:val="000000"/>
      <w:lang w:val="en-GB" w:eastAsia="ru-RU"/>
    </w:rPr>
  </w:style>
  <w:style w:type="character" w:customStyle="1" w:styleId="171">
    <w:name w:val="Знак Знак171"/>
    <w:locked/>
    <w:rsid w:val="003969F3"/>
    <w:rPr>
      <w:sz w:val="24"/>
      <w:lang w:eastAsia="ru-RU"/>
    </w:rPr>
  </w:style>
  <w:style w:type="character" w:customStyle="1" w:styleId="180">
    <w:name w:val="Знак Знак18"/>
    <w:rsid w:val="00933F33"/>
    <w:rPr>
      <w:sz w:val="16"/>
      <w:lang w:val="ru-RU" w:eastAsia="ru-RU"/>
    </w:rPr>
  </w:style>
  <w:style w:type="character" w:customStyle="1" w:styleId="143">
    <w:name w:val="Знак Знак143"/>
    <w:rsid w:val="008D2A96"/>
    <w:rPr>
      <w:rFonts w:ascii="Arial" w:hAnsi="Arial"/>
      <w:b/>
      <w:i/>
      <w:sz w:val="28"/>
      <w:lang w:val="ru-RU" w:eastAsia="ru-RU"/>
    </w:rPr>
  </w:style>
  <w:style w:type="character" w:customStyle="1" w:styleId="133">
    <w:name w:val="Знак Знак133"/>
    <w:rsid w:val="008D2A96"/>
    <w:rPr>
      <w:rFonts w:ascii="Arial" w:hAnsi="Arial"/>
      <w:b/>
      <w:sz w:val="26"/>
      <w:lang w:val="ru-RU" w:eastAsia="ru-RU"/>
    </w:rPr>
  </w:style>
  <w:style w:type="character" w:customStyle="1" w:styleId="123">
    <w:name w:val="Знак Знак123"/>
    <w:rsid w:val="008D2A96"/>
    <w:rPr>
      <w:b/>
      <w:i/>
      <w:sz w:val="26"/>
      <w:lang w:val="ru-RU" w:eastAsia="ru-RU"/>
    </w:rPr>
  </w:style>
  <w:style w:type="character" w:customStyle="1" w:styleId="113">
    <w:name w:val="Знак Знак113"/>
    <w:rsid w:val="008D2A96"/>
    <w:rPr>
      <w:rFonts w:ascii="Arial" w:hAnsi="Arial"/>
      <w:sz w:val="22"/>
      <w:lang w:val="ru-RU" w:eastAsia="ru-RU"/>
    </w:rPr>
  </w:style>
  <w:style w:type="character" w:customStyle="1" w:styleId="103">
    <w:name w:val="Знак Знак103"/>
    <w:rsid w:val="008D2A96"/>
    <w:rPr>
      <w:rFonts w:eastAsia="Batang"/>
      <w:sz w:val="24"/>
      <w:lang w:val="ru-RU" w:eastAsia="ko-KR"/>
    </w:rPr>
  </w:style>
  <w:style w:type="character" w:customStyle="1" w:styleId="93">
    <w:name w:val="Знак Знак93"/>
    <w:rsid w:val="008D2A96"/>
    <w:rPr>
      <w:sz w:val="24"/>
      <w:lang w:eastAsia="ru-RU"/>
    </w:rPr>
  </w:style>
  <w:style w:type="character" w:customStyle="1" w:styleId="83">
    <w:name w:val="Знак Знак83"/>
    <w:rsid w:val="008D2A96"/>
    <w:rPr>
      <w:sz w:val="24"/>
      <w:lang w:eastAsia="ru-RU"/>
    </w:rPr>
  </w:style>
  <w:style w:type="character" w:customStyle="1" w:styleId="73">
    <w:name w:val="Знак Знак73"/>
    <w:rsid w:val="008D2A96"/>
    <w:rPr>
      <w:rFonts w:eastAsia="Batang"/>
      <w:sz w:val="24"/>
      <w:lang w:val="ru-RU" w:eastAsia="ko-KR"/>
    </w:rPr>
  </w:style>
  <w:style w:type="character" w:customStyle="1" w:styleId="63">
    <w:name w:val="Знак Знак63"/>
    <w:rsid w:val="008D2A96"/>
    <w:rPr>
      <w:rFonts w:eastAsia="Batang"/>
      <w:sz w:val="24"/>
      <w:lang w:eastAsia="ko-KR"/>
    </w:rPr>
  </w:style>
  <w:style w:type="character" w:customStyle="1" w:styleId="53">
    <w:name w:val="Знак Знак53"/>
    <w:rsid w:val="008D2A96"/>
    <w:rPr>
      <w:lang w:val="en-GB" w:eastAsia="ru-RU"/>
    </w:rPr>
  </w:style>
  <w:style w:type="character" w:customStyle="1" w:styleId="43">
    <w:name w:val="Знак Знак43"/>
    <w:rsid w:val="008D2A96"/>
    <w:rPr>
      <w:rFonts w:ascii="Courier New" w:hAnsi="Courier New"/>
      <w:color w:val="000000"/>
      <w:lang w:val="en-GB" w:eastAsia="ru-RU"/>
    </w:rPr>
  </w:style>
  <w:style w:type="character" w:customStyle="1" w:styleId="214">
    <w:name w:val="Знак Знак214"/>
    <w:rsid w:val="008D2A96"/>
    <w:rPr>
      <w:sz w:val="24"/>
      <w:lang w:eastAsia="ru-RU"/>
    </w:rPr>
  </w:style>
  <w:style w:type="character" w:customStyle="1" w:styleId="300">
    <w:name w:val="Знак Знак30"/>
    <w:rsid w:val="008D2A96"/>
    <w:rPr>
      <w:sz w:val="16"/>
      <w:lang w:val="ru-RU" w:eastAsia="ru-RU"/>
    </w:rPr>
  </w:style>
  <w:style w:type="character" w:customStyle="1" w:styleId="153">
    <w:name w:val="Знак Знак153"/>
    <w:locked/>
    <w:rsid w:val="008D2A96"/>
    <w:rPr>
      <w:rFonts w:eastAsia="Batang"/>
      <w:sz w:val="24"/>
      <w:lang w:val="ru-RU" w:eastAsia="ko-KR"/>
    </w:rPr>
  </w:style>
  <w:style w:type="character" w:customStyle="1" w:styleId="292">
    <w:name w:val="Знак Знак292"/>
    <w:locked/>
    <w:rsid w:val="008D2A96"/>
    <w:rPr>
      <w:rFonts w:ascii="Arial" w:hAnsi="Arial"/>
      <w:b/>
      <w:i/>
      <w:sz w:val="28"/>
      <w:lang w:val="ru-RU" w:eastAsia="ru-RU"/>
    </w:rPr>
  </w:style>
  <w:style w:type="character" w:customStyle="1" w:styleId="282">
    <w:name w:val="Знак Знак282"/>
    <w:locked/>
    <w:rsid w:val="008D2A96"/>
    <w:rPr>
      <w:rFonts w:ascii="Arial" w:hAnsi="Arial"/>
      <w:b/>
      <w:sz w:val="26"/>
      <w:lang w:val="ru-RU" w:eastAsia="ru-RU"/>
    </w:rPr>
  </w:style>
  <w:style w:type="character" w:customStyle="1" w:styleId="272">
    <w:name w:val="Знак Знак272"/>
    <w:locked/>
    <w:rsid w:val="008D2A96"/>
    <w:rPr>
      <w:b/>
      <w:i/>
      <w:sz w:val="26"/>
      <w:lang w:val="ru-RU" w:eastAsia="ru-RU"/>
    </w:rPr>
  </w:style>
  <w:style w:type="character" w:customStyle="1" w:styleId="262">
    <w:name w:val="Знак Знак262"/>
    <w:locked/>
    <w:rsid w:val="008D2A96"/>
    <w:rPr>
      <w:rFonts w:ascii="Arial" w:hAnsi="Arial"/>
      <w:sz w:val="22"/>
      <w:lang w:val="ru-RU" w:eastAsia="ru-RU"/>
    </w:rPr>
  </w:style>
  <w:style w:type="character" w:customStyle="1" w:styleId="252">
    <w:name w:val="Знак Знак252"/>
    <w:locked/>
    <w:rsid w:val="008D2A96"/>
    <w:rPr>
      <w:rFonts w:eastAsia="Batang"/>
      <w:sz w:val="24"/>
      <w:lang w:val="ru-RU" w:eastAsia="ko-KR"/>
    </w:rPr>
  </w:style>
  <w:style w:type="character" w:customStyle="1" w:styleId="242">
    <w:name w:val="Знак Знак242"/>
    <w:locked/>
    <w:rsid w:val="008D2A96"/>
    <w:rPr>
      <w:sz w:val="24"/>
      <w:lang w:eastAsia="ru-RU"/>
    </w:rPr>
  </w:style>
  <w:style w:type="character" w:customStyle="1" w:styleId="232">
    <w:name w:val="Знак Знак232"/>
    <w:locked/>
    <w:rsid w:val="008D2A96"/>
    <w:rPr>
      <w:sz w:val="24"/>
      <w:lang w:eastAsia="ru-RU"/>
    </w:rPr>
  </w:style>
  <w:style w:type="character" w:customStyle="1" w:styleId="222">
    <w:name w:val="Знак Знак222"/>
    <w:locked/>
    <w:rsid w:val="008D2A96"/>
    <w:rPr>
      <w:rFonts w:eastAsia="Batang"/>
      <w:sz w:val="24"/>
      <w:lang w:val="ru-RU" w:eastAsia="ko-KR"/>
    </w:rPr>
  </w:style>
  <w:style w:type="character" w:customStyle="1" w:styleId="213">
    <w:name w:val="Знак Знак213"/>
    <w:locked/>
    <w:rsid w:val="008D2A96"/>
    <w:rPr>
      <w:rFonts w:eastAsia="Batang"/>
      <w:sz w:val="24"/>
      <w:lang w:eastAsia="ko-KR"/>
    </w:rPr>
  </w:style>
  <w:style w:type="character" w:customStyle="1" w:styleId="202">
    <w:name w:val="Знак Знак202"/>
    <w:locked/>
    <w:rsid w:val="008D2A96"/>
    <w:rPr>
      <w:lang w:val="en-GB" w:eastAsia="ru-RU"/>
    </w:rPr>
  </w:style>
  <w:style w:type="character" w:customStyle="1" w:styleId="192">
    <w:name w:val="Знак Знак192"/>
    <w:locked/>
    <w:rsid w:val="008D2A96"/>
    <w:rPr>
      <w:rFonts w:ascii="Courier New" w:hAnsi="Courier New"/>
      <w:color w:val="000000"/>
      <w:lang w:val="en-GB" w:eastAsia="ru-RU"/>
    </w:rPr>
  </w:style>
  <w:style w:type="character" w:customStyle="1" w:styleId="172">
    <w:name w:val="Знак Знак172"/>
    <w:locked/>
    <w:rsid w:val="008D2A96"/>
    <w:rPr>
      <w:sz w:val="24"/>
      <w:lang w:eastAsia="ru-RU"/>
    </w:rPr>
  </w:style>
  <w:style w:type="character" w:customStyle="1" w:styleId="110">
    <w:name w:val="Знак Знак110"/>
    <w:rsid w:val="008D2A96"/>
    <w:rPr>
      <w:sz w:val="16"/>
      <w:lang w:val="ru-RU" w:eastAsia="ru-RU"/>
    </w:rPr>
  </w:style>
  <w:style w:type="character" w:customStyle="1" w:styleId="Heading2Char2">
    <w:name w:val="Heading 2 Char2"/>
    <w:locked/>
    <w:rsid w:val="0081652D"/>
    <w:rPr>
      <w:rFonts w:ascii="Arial" w:hAnsi="Arial"/>
      <w:b/>
      <w:i/>
      <w:sz w:val="28"/>
      <w:lang w:eastAsia="ru-RU"/>
    </w:rPr>
  </w:style>
  <w:style w:type="character" w:customStyle="1" w:styleId="Heading3Char2">
    <w:name w:val="Heading 3 Char2"/>
    <w:locked/>
    <w:rsid w:val="0081652D"/>
    <w:rPr>
      <w:rFonts w:ascii="Arial" w:hAnsi="Arial"/>
      <w:b/>
      <w:sz w:val="26"/>
      <w:lang w:eastAsia="ru-RU"/>
    </w:rPr>
  </w:style>
  <w:style w:type="character" w:customStyle="1" w:styleId="Heading5Char2">
    <w:name w:val="Heading 5 Char2"/>
    <w:locked/>
    <w:rsid w:val="0081652D"/>
    <w:rPr>
      <w:rFonts w:ascii="Times New Roman" w:hAnsi="Times New Roman"/>
      <w:b/>
      <w:i/>
      <w:sz w:val="26"/>
      <w:lang w:eastAsia="ru-RU"/>
    </w:rPr>
  </w:style>
  <w:style w:type="character" w:customStyle="1" w:styleId="Heading9Char2">
    <w:name w:val="Heading 9 Char2"/>
    <w:locked/>
    <w:rsid w:val="0081652D"/>
    <w:rPr>
      <w:rFonts w:ascii="Arial" w:hAnsi="Arial"/>
      <w:lang w:eastAsia="ru-RU"/>
    </w:rPr>
  </w:style>
  <w:style w:type="character" w:customStyle="1" w:styleId="BodyTextIndentChar3">
    <w:name w:val="Body Text Indent Char3"/>
    <w:locked/>
    <w:rsid w:val="0081652D"/>
    <w:rPr>
      <w:rFonts w:ascii="Times New Roman" w:eastAsia="Batang" w:hAnsi="Times New Roman"/>
      <w:sz w:val="24"/>
      <w:lang w:eastAsia="ko-KR"/>
    </w:rPr>
  </w:style>
  <w:style w:type="character" w:customStyle="1" w:styleId="HeaderChar2">
    <w:name w:val="Header Char2"/>
    <w:locked/>
    <w:rsid w:val="0081652D"/>
    <w:rPr>
      <w:sz w:val="24"/>
    </w:rPr>
  </w:style>
  <w:style w:type="character" w:customStyle="1" w:styleId="BodyTextChar2">
    <w:name w:val="Body Text Char2"/>
    <w:locked/>
    <w:rsid w:val="0081652D"/>
    <w:rPr>
      <w:sz w:val="24"/>
    </w:rPr>
  </w:style>
  <w:style w:type="character" w:customStyle="1" w:styleId="NormalWebChar2">
    <w:name w:val="Normal (Web) Char2"/>
    <w:locked/>
    <w:rsid w:val="0081652D"/>
    <w:rPr>
      <w:rFonts w:ascii="Times New Roman" w:eastAsia="Batang" w:hAnsi="Times New Roman"/>
      <w:sz w:val="24"/>
      <w:lang w:eastAsia="ko-KR"/>
    </w:rPr>
  </w:style>
  <w:style w:type="character" w:customStyle="1" w:styleId="BodyTextIndent2Char2">
    <w:name w:val="Body Text Indent 2 Char2"/>
    <w:locked/>
    <w:rsid w:val="0081652D"/>
    <w:rPr>
      <w:rFonts w:eastAsia="Batang"/>
      <w:sz w:val="24"/>
      <w:lang w:eastAsia="ko-KR"/>
    </w:rPr>
  </w:style>
  <w:style w:type="character" w:customStyle="1" w:styleId="FooterChar2">
    <w:name w:val="Footer Char2"/>
    <w:locked/>
    <w:rsid w:val="0081652D"/>
    <w:rPr>
      <w:lang w:val="en-GB"/>
    </w:rPr>
  </w:style>
  <w:style w:type="character" w:customStyle="1" w:styleId="PlainTextChar2">
    <w:name w:val="Plain Text Char2"/>
    <w:locked/>
    <w:rsid w:val="0081652D"/>
    <w:rPr>
      <w:rFonts w:ascii="Courier New" w:hAnsi="Courier New"/>
      <w:color w:val="000000"/>
      <w:lang w:val="en-GB"/>
    </w:rPr>
  </w:style>
  <w:style w:type="character" w:customStyle="1" w:styleId="BodyText2Char2">
    <w:name w:val="Body Text 2 Char2"/>
    <w:locked/>
    <w:rsid w:val="0081652D"/>
    <w:rPr>
      <w:sz w:val="24"/>
    </w:rPr>
  </w:style>
  <w:style w:type="character" w:customStyle="1" w:styleId="BodyTextIndent3Char2">
    <w:name w:val="Body Text Indent 3 Char2"/>
    <w:locked/>
    <w:rsid w:val="0081652D"/>
    <w:rPr>
      <w:rFonts w:ascii="Times New Roman" w:hAnsi="Times New Roman"/>
      <w:sz w:val="16"/>
      <w:lang w:eastAsia="ru-RU"/>
    </w:rPr>
  </w:style>
  <w:style w:type="character" w:customStyle="1" w:styleId="144">
    <w:name w:val="Знак Знак144"/>
    <w:rsid w:val="0081652D"/>
    <w:rPr>
      <w:rFonts w:ascii="Arial" w:hAnsi="Arial"/>
      <w:b/>
      <w:i/>
      <w:sz w:val="28"/>
      <w:lang w:val="ru-RU" w:eastAsia="ru-RU"/>
    </w:rPr>
  </w:style>
  <w:style w:type="character" w:customStyle="1" w:styleId="134">
    <w:name w:val="Знак Знак134"/>
    <w:rsid w:val="0081652D"/>
    <w:rPr>
      <w:rFonts w:ascii="Arial" w:hAnsi="Arial"/>
      <w:b/>
      <w:sz w:val="26"/>
      <w:lang w:val="ru-RU" w:eastAsia="ru-RU"/>
    </w:rPr>
  </w:style>
  <w:style w:type="character" w:customStyle="1" w:styleId="124">
    <w:name w:val="Знак Знак124"/>
    <w:rsid w:val="0081652D"/>
    <w:rPr>
      <w:b/>
      <w:i/>
      <w:sz w:val="26"/>
      <w:lang w:val="ru-RU" w:eastAsia="ru-RU"/>
    </w:rPr>
  </w:style>
  <w:style w:type="character" w:customStyle="1" w:styleId="115">
    <w:name w:val="Знак Знак115"/>
    <w:rsid w:val="0081652D"/>
    <w:rPr>
      <w:rFonts w:ascii="Arial" w:hAnsi="Arial"/>
      <w:sz w:val="22"/>
      <w:lang w:val="ru-RU" w:eastAsia="ru-RU"/>
    </w:rPr>
  </w:style>
  <w:style w:type="character" w:customStyle="1" w:styleId="104">
    <w:name w:val="Знак Знак104"/>
    <w:rsid w:val="0081652D"/>
    <w:rPr>
      <w:rFonts w:eastAsia="Batang"/>
      <w:sz w:val="24"/>
      <w:lang w:val="ru-RU" w:eastAsia="ko-KR"/>
    </w:rPr>
  </w:style>
  <w:style w:type="character" w:customStyle="1" w:styleId="94">
    <w:name w:val="Знак Знак94"/>
    <w:rsid w:val="0081652D"/>
    <w:rPr>
      <w:sz w:val="24"/>
      <w:lang w:eastAsia="ru-RU"/>
    </w:rPr>
  </w:style>
  <w:style w:type="character" w:customStyle="1" w:styleId="84">
    <w:name w:val="Знак Знак84"/>
    <w:rsid w:val="0081652D"/>
    <w:rPr>
      <w:sz w:val="24"/>
      <w:lang w:eastAsia="ru-RU"/>
    </w:rPr>
  </w:style>
  <w:style w:type="character" w:customStyle="1" w:styleId="74">
    <w:name w:val="Знак Знак74"/>
    <w:rsid w:val="0081652D"/>
    <w:rPr>
      <w:rFonts w:eastAsia="Batang"/>
      <w:sz w:val="24"/>
      <w:lang w:val="ru-RU" w:eastAsia="ko-KR"/>
    </w:rPr>
  </w:style>
  <w:style w:type="character" w:customStyle="1" w:styleId="64">
    <w:name w:val="Знак Знак64"/>
    <w:rsid w:val="0081652D"/>
    <w:rPr>
      <w:rFonts w:eastAsia="Batang"/>
      <w:sz w:val="24"/>
      <w:lang w:eastAsia="ko-KR"/>
    </w:rPr>
  </w:style>
  <w:style w:type="character" w:customStyle="1" w:styleId="54">
    <w:name w:val="Знак Знак54"/>
    <w:rsid w:val="0081652D"/>
    <w:rPr>
      <w:lang w:val="en-GB" w:eastAsia="ru-RU"/>
    </w:rPr>
  </w:style>
  <w:style w:type="character" w:customStyle="1" w:styleId="44">
    <w:name w:val="Знак Знак44"/>
    <w:rsid w:val="0081652D"/>
    <w:rPr>
      <w:rFonts w:ascii="Courier New" w:hAnsi="Courier New"/>
      <w:color w:val="000000"/>
      <w:lang w:val="en-GB" w:eastAsia="ru-RU"/>
    </w:rPr>
  </w:style>
  <w:style w:type="character" w:customStyle="1" w:styleId="216">
    <w:name w:val="Знак Знак216"/>
    <w:rsid w:val="0081652D"/>
    <w:rPr>
      <w:sz w:val="24"/>
      <w:lang w:eastAsia="ru-RU"/>
    </w:rPr>
  </w:style>
  <w:style w:type="character" w:customStyle="1" w:styleId="310">
    <w:name w:val="Знак Знак31"/>
    <w:rsid w:val="0081652D"/>
    <w:rPr>
      <w:sz w:val="16"/>
      <w:lang w:val="ru-RU" w:eastAsia="ru-RU"/>
    </w:rPr>
  </w:style>
  <w:style w:type="character" w:customStyle="1" w:styleId="154">
    <w:name w:val="Знак Знак154"/>
    <w:locked/>
    <w:rsid w:val="0081652D"/>
    <w:rPr>
      <w:rFonts w:eastAsia="Batang"/>
      <w:sz w:val="24"/>
      <w:lang w:val="ru-RU" w:eastAsia="ko-KR"/>
    </w:rPr>
  </w:style>
  <w:style w:type="character" w:customStyle="1" w:styleId="293">
    <w:name w:val="Знак Знак293"/>
    <w:locked/>
    <w:rsid w:val="0081652D"/>
    <w:rPr>
      <w:rFonts w:ascii="Arial" w:hAnsi="Arial"/>
      <w:b/>
      <w:i/>
      <w:sz w:val="28"/>
      <w:lang w:val="ru-RU" w:eastAsia="ru-RU"/>
    </w:rPr>
  </w:style>
  <w:style w:type="character" w:customStyle="1" w:styleId="283">
    <w:name w:val="Знак Знак283"/>
    <w:locked/>
    <w:rsid w:val="0081652D"/>
    <w:rPr>
      <w:rFonts w:ascii="Arial" w:hAnsi="Arial"/>
      <w:b/>
      <w:sz w:val="26"/>
      <w:lang w:val="ru-RU" w:eastAsia="ru-RU"/>
    </w:rPr>
  </w:style>
  <w:style w:type="character" w:customStyle="1" w:styleId="273">
    <w:name w:val="Знак Знак273"/>
    <w:locked/>
    <w:rsid w:val="0081652D"/>
    <w:rPr>
      <w:b/>
      <w:i/>
      <w:sz w:val="26"/>
      <w:lang w:val="ru-RU" w:eastAsia="ru-RU"/>
    </w:rPr>
  </w:style>
  <w:style w:type="character" w:customStyle="1" w:styleId="263">
    <w:name w:val="Знак Знак263"/>
    <w:locked/>
    <w:rsid w:val="0081652D"/>
    <w:rPr>
      <w:rFonts w:ascii="Arial" w:hAnsi="Arial"/>
      <w:sz w:val="22"/>
      <w:lang w:val="ru-RU" w:eastAsia="ru-RU"/>
    </w:rPr>
  </w:style>
  <w:style w:type="character" w:customStyle="1" w:styleId="253">
    <w:name w:val="Знак Знак253"/>
    <w:locked/>
    <w:rsid w:val="0081652D"/>
    <w:rPr>
      <w:rFonts w:eastAsia="Batang"/>
      <w:sz w:val="24"/>
      <w:lang w:val="ru-RU" w:eastAsia="ko-KR"/>
    </w:rPr>
  </w:style>
  <w:style w:type="character" w:customStyle="1" w:styleId="243">
    <w:name w:val="Знак Знак243"/>
    <w:locked/>
    <w:rsid w:val="0081652D"/>
    <w:rPr>
      <w:sz w:val="24"/>
      <w:lang w:eastAsia="ru-RU"/>
    </w:rPr>
  </w:style>
  <w:style w:type="character" w:customStyle="1" w:styleId="233">
    <w:name w:val="Знак Знак233"/>
    <w:locked/>
    <w:rsid w:val="0081652D"/>
    <w:rPr>
      <w:sz w:val="24"/>
      <w:lang w:eastAsia="ru-RU"/>
    </w:rPr>
  </w:style>
  <w:style w:type="character" w:customStyle="1" w:styleId="223">
    <w:name w:val="Знак Знак223"/>
    <w:locked/>
    <w:rsid w:val="0081652D"/>
    <w:rPr>
      <w:rFonts w:eastAsia="Batang"/>
      <w:sz w:val="24"/>
      <w:lang w:val="ru-RU" w:eastAsia="ko-KR"/>
    </w:rPr>
  </w:style>
  <w:style w:type="character" w:customStyle="1" w:styleId="215">
    <w:name w:val="Знак Знак215"/>
    <w:locked/>
    <w:rsid w:val="0081652D"/>
    <w:rPr>
      <w:rFonts w:eastAsia="Batang"/>
      <w:sz w:val="24"/>
      <w:lang w:eastAsia="ko-KR"/>
    </w:rPr>
  </w:style>
  <w:style w:type="character" w:customStyle="1" w:styleId="203">
    <w:name w:val="Знак Знак203"/>
    <w:locked/>
    <w:rsid w:val="0081652D"/>
    <w:rPr>
      <w:lang w:val="en-GB" w:eastAsia="ru-RU"/>
    </w:rPr>
  </w:style>
  <w:style w:type="character" w:customStyle="1" w:styleId="193">
    <w:name w:val="Знак Знак193"/>
    <w:locked/>
    <w:rsid w:val="0081652D"/>
    <w:rPr>
      <w:rFonts w:ascii="Courier New" w:hAnsi="Courier New"/>
      <w:color w:val="000000"/>
      <w:lang w:val="en-GB" w:eastAsia="ru-RU"/>
    </w:rPr>
  </w:style>
  <w:style w:type="character" w:customStyle="1" w:styleId="173">
    <w:name w:val="Знак Знак173"/>
    <w:locked/>
    <w:rsid w:val="0081652D"/>
    <w:rPr>
      <w:sz w:val="24"/>
      <w:lang w:eastAsia="ru-RU"/>
    </w:rPr>
  </w:style>
  <w:style w:type="character" w:customStyle="1" w:styleId="114">
    <w:name w:val="Знак Знак114"/>
    <w:rsid w:val="0081652D"/>
    <w:rPr>
      <w:sz w:val="16"/>
      <w:lang w:val="ru-RU" w:eastAsia="ru-RU"/>
    </w:rPr>
  </w:style>
  <w:style w:type="table" w:styleId="afb">
    <w:name w:val="Table Grid"/>
    <w:basedOn w:val="a1"/>
    <w:uiPriority w:val="59"/>
    <w:rsid w:val="00DC5C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
    <w:uiPriority w:val="99"/>
    <w:rsid w:val="00DC5C23"/>
    <w:pPr>
      <w:spacing w:before="100" w:beforeAutospacing="1" w:after="100" w:afterAutospacing="1"/>
    </w:pPr>
    <w:rPr>
      <w:b/>
      <w:bCs/>
    </w:rPr>
  </w:style>
  <w:style w:type="paragraph" w:customStyle="1" w:styleId="xl66">
    <w:name w:val="xl66"/>
    <w:basedOn w:val="a"/>
    <w:uiPriority w:val="99"/>
    <w:rsid w:val="00DC5C2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b/>
      <w:bCs/>
    </w:rPr>
  </w:style>
  <w:style w:type="paragraph" w:customStyle="1" w:styleId="xl67">
    <w:name w:val="xl67"/>
    <w:basedOn w:val="a"/>
    <w:uiPriority w:val="99"/>
    <w:rsid w:val="00DC5C23"/>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pPr>
    <w:rPr>
      <w:b/>
      <w:bCs/>
    </w:rPr>
  </w:style>
  <w:style w:type="paragraph" w:customStyle="1" w:styleId="1b">
    <w:name w:val="Абзац списка1"/>
    <w:basedOn w:val="a"/>
    <w:uiPriority w:val="99"/>
    <w:rsid w:val="00E93B90"/>
    <w:pPr>
      <w:ind w:left="720"/>
      <w:contextualSpacing/>
    </w:pPr>
  </w:style>
  <w:style w:type="paragraph" w:customStyle="1" w:styleId="130">
    <w:name w:val="Абзац списка13"/>
    <w:basedOn w:val="a"/>
    <w:uiPriority w:val="99"/>
    <w:rsid w:val="007E6CF7"/>
    <w:pPr>
      <w:ind w:left="720"/>
      <w:contextualSpacing/>
    </w:pPr>
  </w:style>
  <w:style w:type="character" w:customStyle="1" w:styleId="311">
    <w:name w:val="Знак Знак311"/>
    <w:semiHidden/>
    <w:rsid w:val="007E6CF7"/>
    <w:rPr>
      <w:lang w:eastAsia="ru-RU"/>
    </w:rPr>
  </w:style>
  <w:style w:type="table" w:customStyle="1" w:styleId="1c">
    <w:name w:val="Сетка таблицы1"/>
    <w:basedOn w:val="a1"/>
    <w:next w:val="afb"/>
    <w:rsid w:val="007E6C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uiPriority w:val="99"/>
    <w:rsid w:val="00332774"/>
    <w:pPr>
      <w:spacing w:before="100" w:beforeAutospacing="1" w:after="100" w:afterAutospacing="1"/>
    </w:pPr>
    <w:rPr>
      <w:b/>
      <w:bCs/>
    </w:rPr>
  </w:style>
  <w:style w:type="paragraph" w:customStyle="1" w:styleId="xl64">
    <w:name w:val="xl64"/>
    <w:basedOn w:val="a"/>
    <w:uiPriority w:val="99"/>
    <w:rsid w:val="00506E9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b/>
      <w:bCs/>
    </w:rPr>
  </w:style>
  <w:style w:type="paragraph" w:customStyle="1" w:styleId="xl68">
    <w:name w:val="xl68"/>
    <w:basedOn w:val="a"/>
    <w:uiPriority w:val="99"/>
    <w:rsid w:val="00506E9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b/>
      <w:bCs/>
    </w:rPr>
  </w:style>
  <w:style w:type="paragraph" w:customStyle="1" w:styleId="xl69">
    <w:name w:val="xl69"/>
    <w:basedOn w:val="a"/>
    <w:uiPriority w:val="99"/>
    <w:rsid w:val="00506E9B"/>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pPr>
    <w:rPr>
      <w:b/>
      <w:bCs/>
    </w:rPr>
  </w:style>
  <w:style w:type="character" w:customStyle="1" w:styleId="116">
    <w:name w:val="Верхний колонтитул Знак11"/>
    <w:semiHidden/>
    <w:rsid w:val="005322C8"/>
    <w:rPr>
      <w:sz w:val="24"/>
    </w:rPr>
  </w:style>
  <w:style w:type="character" w:customStyle="1" w:styleId="117">
    <w:name w:val="Основной текст Знак11"/>
    <w:semiHidden/>
    <w:rsid w:val="005322C8"/>
    <w:rPr>
      <w:sz w:val="24"/>
    </w:rPr>
  </w:style>
  <w:style w:type="character" w:customStyle="1" w:styleId="2112">
    <w:name w:val="Основной текст с отступом 2 Знак11"/>
    <w:semiHidden/>
    <w:rsid w:val="005322C8"/>
    <w:rPr>
      <w:sz w:val="24"/>
    </w:rPr>
  </w:style>
  <w:style w:type="character" w:customStyle="1" w:styleId="118">
    <w:name w:val="Нижний колонтитул Знак11"/>
    <w:semiHidden/>
    <w:rsid w:val="005322C8"/>
    <w:rPr>
      <w:sz w:val="24"/>
    </w:rPr>
  </w:style>
  <w:style w:type="character" w:customStyle="1" w:styleId="119">
    <w:name w:val="Текст Знак11"/>
    <w:semiHidden/>
    <w:rsid w:val="005322C8"/>
    <w:rPr>
      <w:rFonts w:ascii="Consolas" w:hAnsi="Consolas"/>
      <w:sz w:val="21"/>
    </w:rPr>
  </w:style>
  <w:style w:type="character" w:customStyle="1" w:styleId="11a">
    <w:name w:val="Текст сноски Знак11"/>
    <w:semiHidden/>
    <w:rsid w:val="005322C8"/>
  </w:style>
  <w:style w:type="character" w:customStyle="1" w:styleId="2113">
    <w:name w:val="Основной текст 2 Знак11"/>
    <w:semiHidden/>
    <w:rsid w:val="005322C8"/>
    <w:rPr>
      <w:sz w:val="24"/>
    </w:rPr>
  </w:style>
  <w:style w:type="character" w:customStyle="1" w:styleId="11b">
    <w:name w:val="Текст выноски Знак11"/>
    <w:semiHidden/>
    <w:rsid w:val="005322C8"/>
    <w:rPr>
      <w:rFonts w:ascii="Tahoma" w:hAnsi="Tahoma"/>
      <w:sz w:val="16"/>
    </w:rPr>
  </w:style>
  <w:style w:type="character" w:customStyle="1" w:styleId="145">
    <w:name w:val="Знак Знак145"/>
    <w:rsid w:val="005322C8"/>
    <w:rPr>
      <w:rFonts w:ascii="Arial" w:hAnsi="Arial"/>
      <w:b/>
      <w:i/>
      <w:sz w:val="28"/>
      <w:lang w:val="ru-RU" w:eastAsia="ru-RU"/>
    </w:rPr>
  </w:style>
  <w:style w:type="character" w:customStyle="1" w:styleId="135">
    <w:name w:val="Знак Знак135"/>
    <w:rsid w:val="005322C8"/>
    <w:rPr>
      <w:rFonts w:ascii="Arial" w:hAnsi="Arial"/>
      <w:b/>
      <w:sz w:val="26"/>
      <w:lang w:val="ru-RU" w:eastAsia="ru-RU"/>
    </w:rPr>
  </w:style>
  <w:style w:type="character" w:customStyle="1" w:styleId="125">
    <w:name w:val="Знак Знак125"/>
    <w:rsid w:val="005322C8"/>
    <w:rPr>
      <w:b/>
      <w:i/>
      <w:sz w:val="26"/>
      <w:lang w:val="ru-RU" w:eastAsia="ru-RU"/>
    </w:rPr>
  </w:style>
  <w:style w:type="character" w:customStyle="1" w:styleId="1170">
    <w:name w:val="Знак Знак117"/>
    <w:rsid w:val="005322C8"/>
    <w:rPr>
      <w:rFonts w:ascii="Arial" w:hAnsi="Arial"/>
      <w:sz w:val="22"/>
      <w:lang w:val="ru-RU" w:eastAsia="ru-RU"/>
    </w:rPr>
  </w:style>
  <w:style w:type="character" w:customStyle="1" w:styleId="105">
    <w:name w:val="Знак Знак105"/>
    <w:rsid w:val="005322C8"/>
    <w:rPr>
      <w:rFonts w:eastAsia="Batang"/>
      <w:sz w:val="24"/>
      <w:lang w:val="ru-RU" w:eastAsia="ko-KR"/>
    </w:rPr>
  </w:style>
  <w:style w:type="character" w:customStyle="1" w:styleId="95">
    <w:name w:val="Знак Знак95"/>
    <w:rsid w:val="005322C8"/>
    <w:rPr>
      <w:sz w:val="24"/>
      <w:lang w:eastAsia="ru-RU"/>
    </w:rPr>
  </w:style>
  <w:style w:type="character" w:customStyle="1" w:styleId="85">
    <w:name w:val="Знак Знак85"/>
    <w:rsid w:val="005322C8"/>
    <w:rPr>
      <w:sz w:val="24"/>
      <w:lang w:eastAsia="ru-RU"/>
    </w:rPr>
  </w:style>
  <w:style w:type="character" w:customStyle="1" w:styleId="75">
    <w:name w:val="Знак Знак75"/>
    <w:rsid w:val="005322C8"/>
    <w:rPr>
      <w:rFonts w:eastAsia="Batang"/>
      <w:sz w:val="24"/>
      <w:lang w:val="ru-RU" w:eastAsia="ko-KR"/>
    </w:rPr>
  </w:style>
  <w:style w:type="character" w:customStyle="1" w:styleId="65">
    <w:name w:val="Знак Знак65"/>
    <w:rsid w:val="005322C8"/>
    <w:rPr>
      <w:rFonts w:eastAsia="Batang"/>
      <w:sz w:val="24"/>
      <w:lang w:eastAsia="ko-KR"/>
    </w:rPr>
  </w:style>
  <w:style w:type="character" w:customStyle="1" w:styleId="55">
    <w:name w:val="Знак Знак55"/>
    <w:rsid w:val="005322C8"/>
    <w:rPr>
      <w:lang w:val="en-GB" w:eastAsia="ru-RU"/>
    </w:rPr>
  </w:style>
  <w:style w:type="character" w:customStyle="1" w:styleId="45">
    <w:name w:val="Знак Знак45"/>
    <w:rsid w:val="005322C8"/>
    <w:rPr>
      <w:rFonts w:ascii="Courier New" w:hAnsi="Courier New"/>
      <w:color w:val="000000"/>
      <w:lang w:val="en-GB" w:eastAsia="ru-RU"/>
    </w:rPr>
  </w:style>
  <w:style w:type="character" w:customStyle="1" w:styleId="218">
    <w:name w:val="Знак Знак218"/>
    <w:rsid w:val="005322C8"/>
    <w:rPr>
      <w:sz w:val="24"/>
      <w:lang w:eastAsia="ru-RU"/>
    </w:rPr>
  </w:style>
  <w:style w:type="character" w:customStyle="1" w:styleId="330">
    <w:name w:val="Знак Знак33"/>
    <w:rsid w:val="005322C8"/>
    <w:rPr>
      <w:sz w:val="16"/>
      <w:lang w:val="ru-RU" w:eastAsia="ru-RU"/>
    </w:rPr>
  </w:style>
  <w:style w:type="character" w:customStyle="1" w:styleId="155">
    <w:name w:val="Знак Знак155"/>
    <w:locked/>
    <w:rsid w:val="005322C8"/>
    <w:rPr>
      <w:rFonts w:eastAsia="Batang"/>
      <w:sz w:val="24"/>
      <w:lang w:val="ru-RU" w:eastAsia="ko-KR"/>
    </w:rPr>
  </w:style>
  <w:style w:type="character" w:customStyle="1" w:styleId="294">
    <w:name w:val="Знак Знак294"/>
    <w:locked/>
    <w:rsid w:val="005322C8"/>
    <w:rPr>
      <w:rFonts w:ascii="Arial" w:hAnsi="Arial"/>
      <w:b/>
      <w:i/>
      <w:sz w:val="28"/>
      <w:lang w:val="ru-RU" w:eastAsia="ru-RU"/>
    </w:rPr>
  </w:style>
  <w:style w:type="character" w:customStyle="1" w:styleId="284">
    <w:name w:val="Знак Знак284"/>
    <w:locked/>
    <w:rsid w:val="005322C8"/>
    <w:rPr>
      <w:rFonts w:ascii="Arial" w:hAnsi="Arial"/>
      <w:b/>
      <w:sz w:val="26"/>
      <w:lang w:val="ru-RU" w:eastAsia="ru-RU"/>
    </w:rPr>
  </w:style>
  <w:style w:type="character" w:customStyle="1" w:styleId="274">
    <w:name w:val="Знак Знак274"/>
    <w:locked/>
    <w:rsid w:val="005322C8"/>
    <w:rPr>
      <w:b/>
      <w:i/>
      <w:sz w:val="26"/>
      <w:lang w:val="ru-RU" w:eastAsia="ru-RU"/>
    </w:rPr>
  </w:style>
  <w:style w:type="character" w:customStyle="1" w:styleId="264">
    <w:name w:val="Знак Знак264"/>
    <w:locked/>
    <w:rsid w:val="005322C8"/>
    <w:rPr>
      <w:rFonts w:ascii="Arial" w:hAnsi="Arial"/>
      <w:sz w:val="22"/>
      <w:lang w:val="ru-RU" w:eastAsia="ru-RU"/>
    </w:rPr>
  </w:style>
  <w:style w:type="character" w:customStyle="1" w:styleId="254">
    <w:name w:val="Знак Знак254"/>
    <w:locked/>
    <w:rsid w:val="005322C8"/>
    <w:rPr>
      <w:rFonts w:eastAsia="Batang"/>
      <w:sz w:val="24"/>
      <w:lang w:val="ru-RU" w:eastAsia="ko-KR"/>
    </w:rPr>
  </w:style>
  <w:style w:type="character" w:customStyle="1" w:styleId="244">
    <w:name w:val="Знак Знак244"/>
    <w:locked/>
    <w:rsid w:val="005322C8"/>
    <w:rPr>
      <w:sz w:val="24"/>
      <w:lang w:eastAsia="ru-RU"/>
    </w:rPr>
  </w:style>
  <w:style w:type="character" w:customStyle="1" w:styleId="234">
    <w:name w:val="Знак Знак234"/>
    <w:locked/>
    <w:rsid w:val="005322C8"/>
    <w:rPr>
      <w:sz w:val="24"/>
      <w:lang w:eastAsia="ru-RU"/>
    </w:rPr>
  </w:style>
  <w:style w:type="character" w:customStyle="1" w:styleId="224">
    <w:name w:val="Знак Знак224"/>
    <w:locked/>
    <w:rsid w:val="005322C8"/>
    <w:rPr>
      <w:rFonts w:eastAsia="Batang"/>
      <w:sz w:val="24"/>
      <w:lang w:val="ru-RU" w:eastAsia="ko-KR"/>
    </w:rPr>
  </w:style>
  <w:style w:type="character" w:customStyle="1" w:styleId="217">
    <w:name w:val="Знак Знак217"/>
    <w:locked/>
    <w:rsid w:val="005322C8"/>
    <w:rPr>
      <w:rFonts w:eastAsia="Batang"/>
      <w:sz w:val="24"/>
      <w:lang w:eastAsia="ko-KR"/>
    </w:rPr>
  </w:style>
  <w:style w:type="character" w:customStyle="1" w:styleId="204">
    <w:name w:val="Знак Знак204"/>
    <w:locked/>
    <w:rsid w:val="005322C8"/>
    <w:rPr>
      <w:lang w:val="en-GB" w:eastAsia="ru-RU"/>
    </w:rPr>
  </w:style>
  <w:style w:type="character" w:customStyle="1" w:styleId="194">
    <w:name w:val="Знак Знак194"/>
    <w:locked/>
    <w:rsid w:val="005322C8"/>
    <w:rPr>
      <w:rFonts w:ascii="Courier New" w:hAnsi="Courier New"/>
      <w:color w:val="000000"/>
      <w:lang w:val="en-GB" w:eastAsia="ru-RU"/>
    </w:rPr>
  </w:style>
  <w:style w:type="character" w:customStyle="1" w:styleId="174">
    <w:name w:val="Знак Знак174"/>
    <w:locked/>
    <w:rsid w:val="005322C8"/>
    <w:rPr>
      <w:sz w:val="24"/>
      <w:lang w:eastAsia="ru-RU"/>
    </w:rPr>
  </w:style>
  <w:style w:type="character" w:customStyle="1" w:styleId="1160">
    <w:name w:val="Знак Знак116"/>
    <w:rsid w:val="005322C8"/>
    <w:rPr>
      <w:sz w:val="16"/>
      <w:lang w:val="ru-RU" w:eastAsia="ru-RU"/>
    </w:rPr>
  </w:style>
  <w:style w:type="paragraph" w:styleId="afc">
    <w:name w:val="List Paragraph"/>
    <w:basedOn w:val="a"/>
    <w:uiPriority w:val="34"/>
    <w:qFormat/>
    <w:rsid w:val="005322C8"/>
    <w:pPr>
      <w:ind w:left="720"/>
      <w:contextualSpacing/>
    </w:pPr>
  </w:style>
  <w:style w:type="character" w:customStyle="1" w:styleId="320">
    <w:name w:val="Знак Знак32"/>
    <w:semiHidden/>
    <w:rsid w:val="005322C8"/>
    <w:rPr>
      <w:lang w:eastAsia="ru-RU"/>
    </w:rPr>
  </w:style>
  <w:style w:type="character" w:customStyle="1" w:styleId="421">
    <w:name w:val="Знак Знак421"/>
    <w:locked/>
    <w:rsid w:val="00EB620D"/>
    <w:rPr>
      <w:rFonts w:ascii="Arial" w:hAnsi="Arial"/>
      <w:b/>
      <w:i/>
      <w:sz w:val="28"/>
      <w:lang w:val="ru-RU" w:eastAsia="ru-RU"/>
    </w:rPr>
  </w:style>
  <w:style w:type="character" w:customStyle="1" w:styleId="412">
    <w:name w:val="Знак Знак412"/>
    <w:locked/>
    <w:rsid w:val="00EB620D"/>
    <w:rPr>
      <w:rFonts w:ascii="Arial" w:hAnsi="Arial"/>
      <w:b/>
      <w:sz w:val="26"/>
      <w:lang w:val="ru-RU" w:eastAsia="ru-RU"/>
    </w:rPr>
  </w:style>
  <w:style w:type="character" w:customStyle="1" w:styleId="40">
    <w:name w:val="Знак Знак40"/>
    <w:locked/>
    <w:rsid w:val="00EB620D"/>
    <w:rPr>
      <w:b/>
      <w:i/>
      <w:sz w:val="26"/>
      <w:lang w:val="ru-RU" w:eastAsia="ru-RU"/>
    </w:rPr>
  </w:style>
  <w:style w:type="character" w:customStyle="1" w:styleId="39">
    <w:name w:val="Знак Знак39"/>
    <w:locked/>
    <w:rsid w:val="00EB620D"/>
    <w:rPr>
      <w:rFonts w:ascii="Arial" w:hAnsi="Arial"/>
      <w:sz w:val="22"/>
      <w:lang w:val="ru-RU" w:eastAsia="ru-RU"/>
    </w:rPr>
  </w:style>
  <w:style w:type="character" w:customStyle="1" w:styleId="38">
    <w:name w:val="Знак Знак38"/>
    <w:locked/>
    <w:rsid w:val="00EB620D"/>
    <w:rPr>
      <w:rFonts w:eastAsia="Batang"/>
      <w:sz w:val="24"/>
      <w:lang w:val="ru-RU" w:eastAsia="ko-KR"/>
    </w:rPr>
  </w:style>
  <w:style w:type="character" w:customStyle="1" w:styleId="37">
    <w:name w:val="Знак Знак37"/>
    <w:locked/>
    <w:rsid w:val="00EB620D"/>
    <w:rPr>
      <w:sz w:val="24"/>
      <w:lang w:eastAsia="ru-RU"/>
    </w:rPr>
  </w:style>
  <w:style w:type="character" w:customStyle="1" w:styleId="36">
    <w:name w:val="Знак Знак36"/>
    <w:locked/>
    <w:rsid w:val="00EB620D"/>
    <w:rPr>
      <w:sz w:val="24"/>
      <w:lang w:eastAsia="ru-RU"/>
    </w:rPr>
  </w:style>
  <w:style w:type="character" w:customStyle="1" w:styleId="35">
    <w:name w:val="Знак Знак35"/>
    <w:locked/>
    <w:rsid w:val="00EB620D"/>
    <w:rPr>
      <w:rFonts w:eastAsia="Batang"/>
      <w:sz w:val="24"/>
      <w:lang w:val="ru-RU" w:eastAsia="ko-KR"/>
    </w:rPr>
  </w:style>
  <w:style w:type="character" w:customStyle="1" w:styleId="34">
    <w:name w:val="Знак Знак34"/>
    <w:locked/>
    <w:rsid w:val="00EB620D"/>
    <w:rPr>
      <w:rFonts w:eastAsia="Batang"/>
      <w:sz w:val="24"/>
      <w:lang w:eastAsia="ko-KR"/>
    </w:rPr>
  </w:style>
  <w:style w:type="character" w:customStyle="1" w:styleId="331">
    <w:name w:val="Знак Знак331"/>
    <w:locked/>
    <w:rsid w:val="00EB620D"/>
    <w:rPr>
      <w:lang w:val="en-GB" w:eastAsia="ru-RU"/>
    </w:rPr>
  </w:style>
  <w:style w:type="character" w:customStyle="1" w:styleId="321">
    <w:name w:val="Знак Знак321"/>
    <w:locked/>
    <w:rsid w:val="00EB620D"/>
    <w:rPr>
      <w:rFonts w:ascii="Courier New" w:hAnsi="Courier New"/>
      <w:color w:val="000000"/>
      <w:lang w:val="en-GB" w:eastAsia="ru-RU"/>
    </w:rPr>
  </w:style>
  <w:style w:type="character" w:customStyle="1" w:styleId="313">
    <w:name w:val="Знак Знак313"/>
    <w:locked/>
    <w:rsid w:val="00EB620D"/>
    <w:rPr>
      <w:lang w:eastAsia="ru-RU"/>
    </w:rPr>
  </w:style>
  <w:style w:type="character" w:customStyle="1" w:styleId="301">
    <w:name w:val="Знак Знак301"/>
    <w:locked/>
    <w:rsid w:val="00EB620D"/>
    <w:rPr>
      <w:sz w:val="24"/>
      <w:lang w:eastAsia="ru-RU"/>
    </w:rPr>
  </w:style>
  <w:style w:type="character" w:customStyle="1" w:styleId="181">
    <w:name w:val="Знак Знак181"/>
    <w:locked/>
    <w:rsid w:val="00EB620D"/>
    <w:rPr>
      <w:rFonts w:ascii="Tahoma" w:hAnsi="Tahoma"/>
      <w:sz w:val="16"/>
      <w:lang w:eastAsia="ru-RU"/>
    </w:rPr>
  </w:style>
  <w:style w:type="character" w:customStyle="1" w:styleId="161">
    <w:name w:val="Знак Знак161"/>
    <w:locked/>
    <w:rsid w:val="00EB620D"/>
    <w:rPr>
      <w:sz w:val="16"/>
      <w:lang w:val="ru-RU" w:eastAsia="ru-RU"/>
    </w:rPr>
  </w:style>
  <w:style w:type="character" w:customStyle="1" w:styleId="298">
    <w:name w:val="Знак Знак298"/>
    <w:locked/>
    <w:rsid w:val="00EB620D"/>
    <w:rPr>
      <w:rFonts w:ascii="Arial" w:hAnsi="Arial"/>
      <w:b/>
      <w:i/>
      <w:sz w:val="28"/>
      <w:lang w:val="ru-RU" w:eastAsia="ru-RU"/>
    </w:rPr>
  </w:style>
  <w:style w:type="character" w:customStyle="1" w:styleId="288">
    <w:name w:val="Знак Знак288"/>
    <w:locked/>
    <w:rsid w:val="00EB620D"/>
    <w:rPr>
      <w:rFonts w:ascii="Arial" w:hAnsi="Arial"/>
      <w:b/>
      <w:sz w:val="26"/>
      <w:lang w:val="ru-RU" w:eastAsia="ru-RU"/>
    </w:rPr>
  </w:style>
  <w:style w:type="character" w:customStyle="1" w:styleId="278">
    <w:name w:val="Знак Знак278"/>
    <w:locked/>
    <w:rsid w:val="00EB620D"/>
    <w:rPr>
      <w:b/>
      <w:i/>
      <w:sz w:val="26"/>
      <w:lang w:val="ru-RU" w:eastAsia="ru-RU"/>
    </w:rPr>
  </w:style>
  <w:style w:type="character" w:customStyle="1" w:styleId="268">
    <w:name w:val="Знак Знак268"/>
    <w:locked/>
    <w:rsid w:val="00EB620D"/>
    <w:rPr>
      <w:rFonts w:ascii="Arial" w:hAnsi="Arial"/>
      <w:sz w:val="22"/>
      <w:lang w:val="ru-RU" w:eastAsia="ru-RU"/>
    </w:rPr>
  </w:style>
  <w:style w:type="character" w:customStyle="1" w:styleId="258">
    <w:name w:val="Знак Знак258"/>
    <w:locked/>
    <w:rsid w:val="00EB620D"/>
    <w:rPr>
      <w:rFonts w:eastAsia="Batang"/>
      <w:sz w:val="24"/>
      <w:lang w:val="ru-RU" w:eastAsia="ko-KR"/>
    </w:rPr>
  </w:style>
  <w:style w:type="character" w:customStyle="1" w:styleId="248">
    <w:name w:val="Знак Знак248"/>
    <w:locked/>
    <w:rsid w:val="00EB620D"/>
    <w:rPr>
      <w:sz w:val="24"/>
      <w:lang w:eastAsia="ru-RU"/>
    </w:rPr>
  </w:style>
  <w:style w:type="character" w:customStyle="1" w:styleId="238">
    <w:name w:val="Знак Знак238"/>
    <w:locked/>
    <w:rsid w:val="00EB620D"/>
    <w:rPr>
      <w:sz w:val="24"/>
      <w:lang w:eastAsia="ru-RU"/>
    </w:rPr>
  </w:style>
  <w:style w:type="character" w:customStyle="1" w:styleId="2210">
    <w:name w:val="Знак Знак2210"/>
    <w:locked/>
    <w:rsid w:val="00EB620D"/>
    <w:rPr>
      <w:rFonts w:eastAsia="Batang"/>
      <w:sz w:val="24"/>
      <w:lang w:val="ru-RU" w:eastAsia="ko-KR"/>
    </w:rPr>
  </w:style>
  <w:style w:type="character" w:customStyle="1" w:styleId="21120">
    <w:name w:val="Знак Знак2112"/>
    <w:locked/>
    <w:rsid w:val="00EB620D"/>
    <w:rPr>
      <w:rFonts w:eastAsia="Batang"/>
      <w:sz w:val="24"/>
      <w:lang w:eastAsia="ko-KR"/>
    </w:rPr>
  </w:style>
  <w:style w:type="character" w:customStyle="1" w:styleId="208">
    <w:name w:val="Знак Знак208"/>
    <w:locked/>
    <w:rsid w:val="00EB620D"/>
    <w:rPr>
      <w:lang w:val="en-GB" w:eastAsia="ru-RU"/>
    </w:rPr>
  </w:style>
  <w:style w:type="character" w:customStyle="1" w:styleId="198">
    <w:name w:val="Знак Знак198"/>
    <w:locked/>
    <w:rsid w:val="00EB620D"/>
    <w:rPr>
      <w:rFonts w:ascii="Courier New" w:hAnsi="Courier New"/>
      <w:color w:val="000000"/>
      <w:lang w:val="en-GB" w:eastAsia="ru-RU"/>
    </w:rPr>
  </w:style>
  <w:style w:type="character" w:customStyle="1" w:styleId="178">
    <w:name w:val="Знак Знак178"/>
    <w:locked/>
    <w:rsid w:val="00EB620D"/>
    <w:rPr>
      <w:sz w:val="24"/>
      <w:lang w:eastAsia="ru-RU"/>
    </w:rPr>
  </w:style>
  <w:style w:type="character" w:customStyle="1" w:styleId="159">
    <w:name w:val="Знак Знак159"/>
    <w:locked/>
    <w:rsid w:val="00EB620D"/>
    <w:rPr>
      <w:sz w:val="16"/>
      <w:lang w:val="ru-RU" w:eastAsia="ru-RU"/>
    </w:rPr>
  </w:style>
  <w:style w:type="paragraph" w:customStyle="1" w:styleId="2a">
    <w:name w:val="Абзац списка2"/>
    <w:basedOn w:val="a"/>
    <w:uiPriority w:val="99"/>
    <w:rsid w:val="00EB620D"/>
    <w:pPr>
      <w:ind w:left="720"/>
      <w:contextualSpacing/>
    </w:pPr>
  </w:style>
  <w:style w:type="character" w:customStyle="1" w:styleId="149">
    <w:name w:val="Знак Знак149"/>
    <w:rsid w:val="00613D61"/>
    <w:rPr>
      <w:rFonts w:ascii="Arial" w:hAnsi="Arial"/>
      <w:b/>
      <w:i/>
      <w:sz w:val="28"/>
      <w:lang w:val="ru-RU" w:eastAsia="ru-RU"/>
    </w:rPr>
  </w:style>
  <w:style w:type="character" w:customStyle="1" w:styleId="139">
    <w:name w:val="Знак Знак139"/>
    <w:rsid w:val="00613D61"/>
    <w:rPr>
      <w:rFonts w:ascii="Arial" w:hAnsi="Arial"/>
      <w:b/>
      <w:sz w:val="26"/>
      <w:lang w:val="ru-RU" w:eastAsia="ru-RU"/>
    </w:rPr>
  </w:style>
  <w:style w:type="character" w:customStyle="1" w:styleId="1210">
    <w:name w:val="Знак Знак1210"/>
    <w:rsid w:val="00613D61"/>
    <w:rPr>
      <w:b/>
      <w:i/>
      <w:sz w:val="26"/>
      <w:lang w:val="ru-RU" w:eastAsia="ru-RU"/>
    </w:rPr>
  </w:style>
  <w:style w:type="character" w:customStyle="1" w:styleId="1112">
    <w:name w:val="Знак Знак1112"/>
    <w:rsid w:val="00613D61"/>
    <w:rPr>
      <w:rFonts w:ascii="Arial" w:hAnsi="Arial"/>
      <w:sz w:val="22"/>
      <w:lang w:val="ru-RU" w:eastAsia="ru-RU"/>
    </w:rPr>
  </w:style>
  <w:style w:type="character" w:customStyle="1" w:styleId="109">
    <w:name w:val="Знак Знак109"/>
    <w:rsid w:val="00613D61"/>
    <w:rPr>
      <w:rFonts w:eastAsia="Batang"/>
      <w:sz w:val="24"/>
      <w:lang w:val="ru-RU" w:eastAsia="ko-KR"/>
    </w:rPr>
  </w:style>
  <w:style w:type="character" w:customStyle="1" w:styleId="99">
    <w:name w:val="Знак Знак99"/>
    <w:rsid w:val="00613D61"/>
    <w:rPr>
      <w:sz w:val="24"/>
      <w:lang w:eastAsia="ru-RU"/>
    </w:rPr>
  </w:style>
  <w:style w:type="character" w:customStyle="1" w:styleId="89">
    <w:name w:val="Знак Знак89"/>
    <w:rsid w:val="00613D61"/>
    <w:rPr>
      <w:sz w:val="24"/>
      <w:lang w:eastAsia="ru-RU"/>
    </w:rPr>
  </w:style>
  <w:style w:type="character" w:customStyle="1" w:styleId="79">
    <w:name w:val="Знак Знак79"/>
    <w:rsid w:val="00613D61"/>
    <w:rPr>
      <w:rFonts w:eastAsia="Batang"/>
      <w:sz w:val="24"/>
      <w:lang w:val="ru-RU" w:eastAsia="ko-KR"/>
    </w:rPr>
  </w:style>
  <w:style w:type="character" w:customStyle="1" w:styleId="69">
    <w:name w:val="Знак Знак69"/>
    <w:rsid w:val="00613D61"/>
    <w:rPr>
      <w:rFonts w:eastAsia="Batang"/>
      <w:sz w:val="24"/>
      <w:lang w:eastAsia="ko-KR"/>
    </w:rPr>
  </w:style>
  <w:style w:type="character" w:customStyle="1" w:styleId="5100">
    <w:name w:val="Знак Знак510"/>
    <w:rsid w:val="00613D61"/>
    <w:rPr>
      <w:lang w:val="en-GB" w:eastAsia="ru-RU"/>
    </w:rPr>
  </w:style>
  <w:style w:type="character" w:customStyle="1" w:styleId="411">
    <w:name w:val="Знак Знак411"/>
    <w:rsid w:val="00613D61"/>
    <w:rPr>
      <w:rFonts w:ascii="Courier New" w:hAnsi="Courier New"/>
      <w:color w:val="000000"/>
      <w:lang w:val="en-GB" w:eastAsia="ru-RU"/>
    </w:rPr>
  </w:style>
  <w:style w:type="character" w:customStyle="1" w:styleId="312">
    <w:name w:val="Знак Знак312"/>
    <w:semiHidden/>
    <w:rsid w:val="00613D61"/>
    <w:rPr>
      <w:lang w:eastAsia="ru-RU"/>
    </w:rPr>
  </w:style>
  <w:style w:type="character" w:customStyle="1" w:styleId="2300">
    <w:name w:val="Знак Знак230"/>
    <w:rsid w:val="00613D61"/>
    <w:rPr>
      <w:sz w:val="24"/>
      <w:lang w:eastAsia="ru-RU"/>
    </w:rPr>
  </w:style>
  <w:style w:type="character" w:customStyle="1" w:styleId="1300">
    <w:name w:val="Знак Знак130"/>
    <w:rsid w:val="00613D61"/>
    <w:rPr>
      <w:rFonts w:ascii="Tahoma" w:hAnsi="Tahoma"/>
      <w:sz w:val="16"/>
      <w:lang w:eastAsia="ru-RU"/>
    </w:rPr>
  </w:style>
  <w:style w:type="character" w:customStyle="1" w:styleId="500">
    <w:name w:val="Знак Знак50"/>
    <w:rsid w:val="00613D61"/>
    <w:rPr>
      <w:sz w:val="16"/>
      <w:lang w:val="ru-RU" w:eastAsia="ru-RU"/>
    </w:rPr>
  </w:style>
  <w:style w:type="character" w:customStyle="1" w:styleId="58">
    <w:name w:val="Знак Знак58"/>
    <w:locked/>
    <w:rsid w:val="00C85EE9"/>
    <w:rPr>
      <w:rFonts w:ascii="Arial" w:eastAsia="Batang" w:hAnsi="Arial"/>
      <w:b/>
      <w:i/>
      <w:sz w:val="28"/>
      <w:lang w:val="ru-RU" w:eastAsia="ru-RU"/>
    </w:rPr>
  </w:style>
  <w:style w:type="paragraph" w:customStyle="1" w:styleId="2b">
    <w:name w:val="Знак2"/>
    <w:basedOn w:val="a"/>
    <w:uiPriority w:val="99"/>
    <w:rsid w:val="00C85EE9"/>
    <w:pPr>
      <w:spacing w:before="100" w:beforeAutospacing="1" w:after="100" w:afterAutospacing="1"/>
    </w:pPr>
    <w:rPr>
      <w:rFonts w:ascii="Tahoma" w:hAnsi="Tahoma"/>
      <w:sz w:val="20"/>
      <w:szCs w:val="20"/>
      <w:lang w:val="en-US" w:eastAsia="en-US"/>
    </w:rPr>
  </w:style>
  <w:style w:type="paragraph" w:customStyle="1" w:styleId="afd">
    <w:name w:val="áû÷íûé"/>
    <w:uiPriority w:val="99"/>
    <w:rsid w:val="00C85EE9"/>
    <w:pPr>
      <w:widowControl w:val="0"/>
      <w:overflowPunct w:val="0"/>
      <w:autoSpaceDE w:val="0"/>
      <w:autoSpaceDN w:val="0"/>
      <w:adjustRightInd w:val="0"/>
      <w:textAlignment w:val="baseline"/>
    </w:pPr>
    <w:rPr>
      <w:lang w:val="en-GB"/>
    </w:rPr>
  </w:style>
  <w:style w:type="paragraph" w:customStyle="1" w:styleId="ConsPlusNormal">
    <w:name w:val="ConsPlusNormal"/>
    <w:link w:val="ConsPlusNormal0"/>
    <w:rsid w:val="00C85EE9"/>
    <w:pPr>
      <w:widowControl w:val="0"/>
      <w:overflowPunct w:val="0"/>
      <w:autoSpaceDE w:val="0"/>
      <w:autoSpaceDN w:val="0"/>
      <w:adjustRightInd w:val="0"/>
      <w:ind w:firstLine="720"/>
      <w:textAlignment w:val="baseline"/>
    </w:pPr>
    <w:rPr>
      <w:rFonts w:ascii="Arial" w:hAnsi="Arial"/>
    </w:rPr>
  </w:style>
  <w:style w:type="paragraph" w:customStyle="1" w:styleId="afe">
    <w:name w:val="Знак Знак Знак Знак"/>
    <w:basedOn w:val="a"/>
    <w:uiPriority w:val="99"/>
    <w:rsid w:val="00C85EE9"/>
    <w:pPr>
      <w:spacing w:before="100" w:beforeAutospacing="1" w:after="100" w:afterAutospacing="1"/>
    </w:pPr>
    <w:rPr>
      <w:rFonts w:ascii="Tahoma" w:hAnsi="Tahoma"/>
      <w:sz w:val="20"/>
      <w:szCs w:val="20"/>
      <w:lang w:val="en-US" w:eastAsia="en-US"/>
    </w:rPr>
  </w:style>
  <w:style w:type="paragraph" w:customStyle="1" w:styleId="aff">
    <w:name w:val="Знак Знак Знак Знак Знак Знак Знак Знак Знак Знак"/>
    <w:basedOn w:val="a"/>
    <w:uiPriority w:val="99"/>
    <w:rsid w:val="00C85EE9"/>
    <w:pPr>
      <w:spacing w:before="100" w:beforeAutospacing="1" w:after="100" w:afterAutospacing="1"/>
    </w:pPr>
    <w:rPr>
      <w:rFonts w:ascii="Tahoma" w:hAnsi="Tahoma"/>
      <w:sz w:val="20"/>
      <w:szCs w:val="20"/>
      <w:lang w:val="en-US" w:eastAsia="en-US"/>
    </w:rPr>
  </w:style>
  <w:style w:type="paragraph" w:customStyle="1" w:styleId="aff0">
    <w:name w:val="Íèæíèé êîëîíòèòóë"/>
    <w:basedOn w:val="ab"/>
    <w:uiPriority w:val="99"/>
    <w:rsid w:val="00C85EE9"/>
    <w:pPr>
      <w:tabs>
        <w:tab w:val="center" w:pos="4677"/>
        <w:tab w:val="right" w:pos="9355"/>
      </w:tabs>
    </w:pPr>
    <w:rPr>
      <w:color w:val="auto"/>
      <w:sz w:val="24"/>
      <w:lang w:val="ru-RU"/>
    </w:rPr>
  </w:style>
  <w:style w:type="paragraph" w:customStyle="1" w:styleId="aff1">
    <w:name w:val="Òåêñò âûíîñêè"/>
    <w:basedOn w:val="ab"/>
    <w:uiPriority w:val="99"/>
    <w:rsid w:val="00C85EE9"/>
    <w:rPr>
      <w:rFonts w:ascii="Tahoma" w:hAnsi="Tahoma"/>
      <w:color w:val="auto"/>
      <w:sz w:val="16"/>
      <w:lang w:val="ru-RU"/>
    </w:rPr>
  </w:style>
  <w:style w:type="paragraph" w:customStyle="1" w:styleId="ConsPlusNonformat">
    <w:name w:val="ConsPlusNonformat"/>
    <w:uiPriority w:val="99"/>
    <w:rsid w:val="00C85EE9"/>
    <w:pPr>
      <w:widowControl w:val="0"/>
      <w:overflowPunct w:val="0"/>
      <w:autoSpaceDE w:val="0"/>
      <w:autoSpaceDN w:val="0"/>
      <w:adjustRightInd w:val="0"/>
      <w:textAlignment w:val="baseline"/>
    </w:pPr>
    <w:rPr>
      <w:rFonts w:ascii="Courier New" w:hAnsi="Courier New"/>
    </w:rPr>
  </w:style>
  <w:style w:type="paragraph" w:customStyle="1" w:styleId="ConsNonformat">
    <w:name w:val="ConsNonformat"/>
    <w:uiPriority w:val="99"/>
    <w:rsid w:val="00C85EE9"/>
    <w:pPr>
      <w:widowControl w:val="0"/>
      <w:autoSpaceDE w:val="0"/>
      <w:autoSpaceDN w:val="0"/>
      <w:adjustRightInd w:val="0"/>
      <w:ind w:right="19772"/>
    </w:pPr>
    <w:rPr>
      <w:rFonts w:ascii="Courier New" w:hAnsi="Courier New" w:cs="Courier New"/>
    </w:rPr>
  </w:style>
  <w:style w:type="paragraph" w:customStyle="1" w:styleId="aff2">
    <w:name w:val="Знак Знак Знак Знак Знак Знак"/>
    <w:basedOn w:val="a"/>
    <w:uiPriority w:val="99"/>
    <w:rsid w:val="00C85EE9"/>
    <w:pPr>
      <w:spacing w:before="100" w:beforeAutospacing="1" w:after="100" w:afterAutospacing="1"/>
    </w:pPr>
    <w:rPr>
      <w:rFonts w:ascii="Tahoma" w:hAnsi="Tahoma"/>
      <w:sz w:val="20"/>
      <w:szCs w:val="20"/>
      <w:lang w:val="en-US" w:eastAsia="en-US"/>
    </w:rPr>
  </w:style>
  <w:style w:type="paragraph" w:customStyle="1" w:styleId="1d">
    <w:name w:val="Знак1"/>
    <w:basedOn w:val="a"/>
    <w:uiPriority w:val="99"/>
    <w:rsid w:val="00C85EE9"/>
    <w:pPr>
      <w:spacing w:before="100" w:beforeAutospacing="1" w:after="100" w:afterAutospacing="1"/>
    </w:pPr>
    <w:rPr>
      <w:rFonts w:ascii="Tahoma" w:hAnsi="Tahoma"/>
      <w:sz w:val="20"/>
      <w:szCs w:val="20"/>
      <w:lang w:val="en-US" w:eastAsia="en-US"/>
    </w:rPr>
  </w:style>
  <w:style w:type="paragraph" w:customStyle="1" w:styleId="consplustitle0">
    <w:name w:val="consplustitle"/>
    <w:basedOn w:val="a"/>
    <w:uiPriority w:val="99"/>
    <w:rsid w:val="00C85EE9"/>
    <w:pPr>
      <w:overflowPunct w:val="0"/>
      <w:autoSpaceDE w:val="0"/>
      <w:autoSpaceDN w:val="0"/>
    </w:pPr>
    <w:rPr>
      <w:rFonts w:ascii="Arial" w:hAnsi="Arial" w:cs="Arial"/>
      <w:b/>
      <w:bCs/>
      <w:sz w:val="20"/>
      <w:szCs w:val="20"/>
    </w:rPr>
  </w:style>
  <w:style w:type="character" w:customStyle="1" w:styleId="aff3">
    <w:name w:val="Ãèïåðññûëêà"/>
    <w:rsid w:val="00C85EE9"/>
    <w:rPr>
      <w:color w:val="0000FF"/>
      <w:sz w:val="20"/>
      <w:u w:val="single"/>
    </w:rPr>
  </w:style>
  <w:style w:type="character" w:customStyle="1" w:styleId="aff4">
    <w:name w:val="Íîìåð ñòðàíèöû"/>
    <w:rsid w:val="00C85EE9"/>
    <w:rPr>
      <w:sz w:val="20"/>
    </w:rPr>
  </w:style>
  <w:style w:type="paragraph" w:customStyle="1" w:styleId="xl22">
    <w:name w:val="xl22"/>
    <w:basedOn w:val="a"/>
    <w:uiPriority w:val="99"/>
    <w:rsid w:val="00C85EE9"/>
    <w:pPr>
      <w:pBdr>
        <w:top w:val="single" w:sz="8" w:space="0" w:color="000000"/>
        <w:left w:val="single" w:sz="8" w:space="0" w:color="000000"/>
        <w:bottom w:val="single" w:sz="8" w:space="0" w:color="auto"/>
        <w:right w:val="single" w:sz="8" w:space="0" w:color="auto"/>
      </w:pBdr>
      <w:shd w:val="clear" w:color="auto" w:fill="C0C0C0"/>
      <w:spacing w:before="100" w:beforeAutospacing="1" w:after="100" w:afterAutospacing="1"/>
      <w:jc w:val="center"/>
    </w:pPr>
    <w:rPr>
      <w:b/>
      <w:bCs/>
    </w:rPr>
  </w:style>
  <w:style w:type="paragraph" w:customStyle="1" w:styleId="xl23">
    <w:name w:val="xl23"/>
    <w:basedOn w:val="a"/>
    <w:uiPriority w:val="99"/>
    <w:rsid w:val="00C85EE9"/>
    <w:pPr>
      <w:pBdr>
        <w:top w:val="single" w:sz="8" w:space="0" w:color="000000"/>
        <w:left w:val="single" w:sz="8" w:space="0" w:color="auto"/>
        <w:bottom w:val="single" w:sz="8" w:space="0" w:color="auto"/>
        <w:right w:val="single" w:sz="8" w:space="0" w:color="auto"/>
      </w:pBdr>
      <w:shd w:val="clear" w:color="auto" w:fill="C0C0C0"/>
      <w:spacing w:before="100" w:beforeAutospacing="1" w:after="100" w:afterAutospacing="1"/>
      <w:jc w:val="center"/>
    </w:pPr>
    <w:rPr>
      <w:b/>
      <w:bCs/>
      <w:color w:val="000000"/>
    </w:rPr>
  </w:style>
  <w:style w:type="paragraph" w:customStyle="1" w:styleId="xl24">
    <w:name w:val="xl24"/>
    <w:basedOn w:val="a"/>
    <w:uiPriority w:val="99"/>
    <w:rsid w:val="00C85EE9"/>
    <w:pPr>
      <w:pBdr>
        <w:top w:val="single" w:sz="8" w:space="0" w:color="000000"/>
        <w:left w:val="single" w:sz="8" w:space="0" w:color="auto"/>
        <w:bottom w:val="single" w:sz="8" w:space="0" w:color="auto"/>
        <w:right w:val="single" w:sz="8" w:space="0" w:color="000000"/>
      </w:pBdr>
      <w:shd w:val="clear" w:color="auto" w:fill="C0C0C0"/>
      <w:spacing w:before="100" w:beforeAutospacing="1" w:after="100" w:afterAutospacing="1"/>
      <w:jc w:val="center"/>
    </w:pPr>
    <w:rPr>
      <w:b/>
      <w:bCs/>
      <w:color w:val="000000"/>
    </w:rPr>
  </w:style>
  <w:style w:type="paragraph" w:customStyle="1" w:styleId="xl25">
    <w:name w:val="xl25"/>
    <w:basedOn w:val="a"/>
    <w:uiPriority w:val="99"/>
    <w:rsid w:val="00C85EE9"/>
    <w:pPr>
      <w:pBdr>
        <w:left w:val="single" w:sz="8" w:space="0" w:color="000000"/>
        <w:bottom w:val="single" w:sz="8" w:space="0" w:color="auto"/>
        <w:right w:val="single" w:sz="8" w:space="0" w:color="auto"/>
      </w:pBdr>
      <w:shd w:val="clear" w:color="auto" w:fill="C0C0C0"/>
      <w:spacing w:before="100" w:beforeAutospacing="1" w:after="100" w:afterAutospacing="1"/>
    </w:pPr>
    <w:rPr>
      <w:b/>
      <w:bCs/>
    </w:rPr>
  </w:style>
  <w:style w:type="paragraph" w:customStyle="1" w:styleId="xl26">
    <w:name w:val="xl26"/>
    <w:basedOn w:val="a"/>
    <w:uiPriority w:val="99"/>
    <w:rsid w:val="00C85EE9"/>
    <w:pPr>
      <w:pBdr>
        <w:left w:val="single" w:sz="8" w:space="0" w:color="auto"/>
        <w:bottom w:val="single" w:sz="8" w:space="0" w:color="auto"/>
        <w:right w:val="single" w:sz="8" w:space="0" w:color="auto"/>
      </w:pBdr>
      <w:shd w:val="clear" w:color="auto" w:fill="C0C0C0"/>
      <w:spacing w:before="100" w:beforeAutospacing="1" w:after="100" w:afterAutospacing="1"/>
      <w:jc w:val="center"/>
    </w:pPr>
    <w:rPr>
      <w:b/>
      <w:bCs/>
      <w:color w:val="000000"/>
    </w:rPr>
  </w:style>
  <w:style w:type="paragraph" w:customStyle="1" w:styleId="xl27">
    <w:name w:val="xl27"/>
    <w:basedOn w:val="a"/>
    <w:uiPriority w:val="99"/>
    <w:rsid w:val="00C85EE9"/>
    <w:pPr>
      <w:pBdr>
        <w:left w:val="single" w:sz="8" w:space="0" w:color="auto"/>
        <w:bottom w:val="single" w:sz="8" w:space="0" w:color="auto"/>
        <w:right w:val="single" w:sz="8" w:space="0" w:color="000000"/>
      </w:pBdr>
      <w:shd w:val="clear" w:color="auto" w:fill="C0C0C0"/>
      <w:spacing w:before="100" w:beforeAutospacing="1" w:after="100" w:afterAutospacing="1"/>
      <w:jc w:val="center"/>
    </w:pPr>
    <w:rPr>
      <w:b/>
      <w:bCs/>
      <w:color w:val="000000"/>
    </w:rPr>
  </w:style>
  <w:style w:type="paragraph" w:customStyle="1" w:styleId="xl28">
    <w:name w:val="xl28"/>
    <w:basedOn w:val="a"/>
    <w:uiPriority w:val="99"/>
    <w:rsid w:val="00C85EE9"/>
    <w:pPr>
      <w:pBdr>
        <w:top w:val="single" w:sz="8" w:space="0" w:color="auto"/>
        <w:left w:val="single" w:sz="8" w:space="0" w:color="000000"/>
        <w:bottom w:val="single" w:sz="8" w:space="0" w:color="auto"/>
        <w:right w:val="single" w:sz="8" w:space="0" w:color="auto"/>
      </w:pBdr>
      <w:shd w:val="clear" w:color="auto" w:fill="FFFFFF"/>
      <w:spacing w:before="100" w:beforeAutospacing="1" w:after="100" w:afterAutospacing="1"/>
      <w:textAlignment w:val="top"/>
    </w:pPr>
    <w:rPr>
      <w:color w:val="000000"/>
    </w:rPr>
  </w:style>
  <w:style w:type="paragraph" w:customStyle="1" w:styleId="xl29">
    <w:name w:val="xl29"/>
    <w:basedOn w:val="a"/>
    <w:uiPriority w:val="99"/>
    <w:rsid w:val="00C85EE9"/>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textAlignment w:val="top"/>
    </w:pPr>
    <w:rPr>
      <w:color w:val="000000"/>
    </w:rPr>
  </w:style>
  <w:style w:type="paragraph" w:customStyle="1" w:styleId="xl30">
    <w:name w:val="xl30"/>
    <w:basedOn w:val="a"/>
    <w:uiPriority w:val="99"/>
    <w:rsid w:val="00C85EE9"/>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jc w:val="center"/>
      <w:textAlignment w:val="top"/>
    </w:pPr>
    <w:rPr>
      <w:color w:val="000000"/>
    </w:rPr>
  </w:style>
  <w:style w:type="paragraph" w:customStyle="1" w:styleId="xl31">
    <w:name w:val="xl31"/>
    <w:basedOn w:val="a"/>
    <w:uiPriority w:val="99"/>
    <w:rsid w:val="00C85EE9"/>
    <w:pPr>
      <w:pBdr>
        <w:top w:val="single" w:sz="8" w:space="0" w:color="auto"/>
        <w:left w:val="single" w:sz="8" w:space="0" w:color="auto"/>
        <w:bottom w:val="single" w:sz="8" w:space="0" w:color="auto"/>
        <w:right w:val="single" w:sz="8" w:space="0" w:color="000000"/>
      </w:pBdr>
      <w:shd w:val="clear" w:color="auto" w:fill="FFFFFF"/>
      <w:spacing w:before="100" w:beforeAutospacing="1" w:after="100" w:afterAutospacing="1"/>
      <w:jc w:val="center"/>
      <w:textAlignment w:val="top"/>
    </w:pPr>
    <w:rPr>
      <w:color w:val="000000"/>
    </w:rPr>
  </w:style>
  <w:style w:type="paragraph" w:customStyle="1" w:styleId="xl32">
    <w:name w:val="xl32"/>
    <w:basedOn w:val="a"/>
    <w:uiPriority w:val="99"/>
    <w:rsid w:val="00C85EE9"/>
    <w:pPr>
      <w:pBdr>
        <w:top w:val="single" w:sz="8" w:space="0" w:color="auto"/>
        <w:left w:val="single" w:sz="8" w:space="0" w:color="000000"/>
        <w:bottom w:val="single" w:sz="8" w:space="0" w:color="000000"/>
        <w:right w:val="single" w:sz="8" w:space="0" w:color="auto"/>
      </w:pBdr>
      <w:shd w:val="clear" w:color="auto" w:fill="FFFFFF"/>
      <w:spacing w:before="100" w:beforeAutospacing="1" w:after="100" w:afterAutospacing="1"/>
      <w:textAlignment w:val="top"/>
    </w:pPr>
    <w:rPr>
      <w:color w:val="000000"/>
    </w:rPr>
  </w:style>
  <w:style w:type="paragraph" w:customStyle="1" w:styleId="xl33">
    <w:name w:val="xl33"/>
    <w:basedOn w:val="a"/>
    <w:uiPriority w:val="99"/>
    <w:rsid w:val="00C85EE9"/>
    <w:pPr>
      <w:pBdr>
        <w:top w:val="single" w:sz="8" w:space="0" w:color="auto"/>
        <w:left w:val="single" w:sz="8" w:space="0" w:color="auto"/>
        <w:bottom w:val="single" w:sz="8" w:space="0" w:color="000000"/>
        <w:right w:val="single" w:sz="8" w:space="0" w:color="auto"/>
      </w:pBdr>
      <w:shd w:val="clear" w:color="auto" w:fill="FFFFFF"/>
      <w:spacing w:before="100" w:beforeAutospacing="1" w:after="100" w:afterAutospacing="1"/>
      <w:textAlignment w:val="top"/>
    </w:pPr>
    <w:rPr>
      <w:color w:val="000000"/>
    </w:rPr>
  </w:style>
  <w:style w:type="paragraph" w:customStyle="1" w:styleId="xl34">
    <w:name w:val="xl34"/>
    <w:basedOn w:val="a"/>
    <w:uiPriority w:val="99"/>
    <w:rsid w:val="00C85EE9"/>
    <w:pPr>
      <w:pBdr>
        <w:top w:val="single" w:sz="8" w:space="0" w:color="auto"/>
        <w:left w:val="single" w:sz="8" w:space="0" w:color="auto"/>
        <w:bottom w:val="single" w:sz="8" w:space="0" w:color="000000"/>
        <w:right w:val="single" w:sz="8" w:space="0" w:color="auto"/>
      </w:pBdr>
      <w:shd w:val="clear" w:color="auto" w:fill="FFFFFF"/>
      <w:spacing w:before="100" w:beforeAutospacing="1" w:after="100" w:afterAutospacing="1"/>
      <w:jc w:val="center"/>
      <w:textAlignment w:val="top"/>
    </w:pPr>
    <w:rPr>
      <w:color w:val="000000"/>
    </w:rPr>
  </w:style>
  <w:style w:type="paragraph" w:customStyle="1" w:styleId="xl35">
    <w:name w:val="xl35"/>
    <w:basedOn w:val="a"/>
    <w:uiPriority w:val="99"/>
    <w:rsid w:val="00C85EE9"/>
    <w:pPr>
      <w:pBdr>
        <w:top w:val="single" w:sz="8" w:space="0" w:color="auto"/>
        <w:left w:val="single" w:sz="8" w:space="0" w:color="auto"/>
        <w:bottom w:val="single" w:sz="8" w:space="0" w:color="000000"/>
        <w:right w:val="single" w:sz="8" w:space="0" w:color="000000"/>
      </w:pBdr>
      <w:shd w:val="clear" w:color="auto" w:fill="FFFFFF"/>
      <w:spacing w:before="100" w:beforeAutospacing="1" w:after="100" w:afterAutospacing="1"/>
      <w:jc w:val="center"/>
      <w:textAlignment w:val="top"/>
    </w:pPr>
    <w:rPr>
      <w:color w:val="000000"/>
    </w:rPr>
  </w:style>
  <w:style w:type="paragraph" w:customStyle="1" w:styleId="xl36">
    <w:name w:val="xl36"/>
    <w:basedOn w:val="a"/>
    <w:uiPriority w:val="99"/>
    <w:rsid w:val="00C85EE9"/>
    <w:pPr>
      <w:pBdr>
        <w:top w:val="single" w:sz="8" w:space="0" w:color="000000"/>
        <w:left w:val="single" w:sz="8" w:space="0" w:color="000000"/>
        <w:bottom w:val="single" w:sz="8" w:space="0" w:color="000000"/>
        <w:right w:val="single" w:sz="8" w:space="0" w:color="auto"/>
      </w:pBdr>
      <w:shd w:val="clear" w:color="auto" w:fill="FFFFFF"/>
      <w:spacing w:before="100" w:beforeAutospacing="1" w:after="100" w:afterAutospacing="1"/>
      <w:textAlignment w:val="top"/>
    </w:pPr>
    <w:rPr>
      <w:color w:val="000000"/>
    </w:rPr>
  </w:style>
  <w:style w:type="paragraph" w:customStyle="1" w:styleId="xl37">
    <w:name w:val="xl37"/>
    <w:basedOn w:val="a"/>
    <w:uiPriority w:val="99"/>
    <w:rsid w:val="00C85EE9"/>
    <w:pPr>
      <w:pBdr>
        <w:top w:val="single" w:sz="8" w:space="0" w:color="000000"/>
        <w:left w:val="single" w:sz="8" w:space="0" w:color="auto"/>
        <w:bottom w:val="single" w:sz="8" w:space="0" w:color="000000"/>
        <w:right w:val="single" w:sz="8" w:space="0" w:color="auto"/>
      </w:pBdr>
      <w:shd w:val="clear" w:color="auto" w:fill="FFFFFF"/>
      <w:spacing w:before="100" w:beforeAutospacing="1" w:after="100" w:afterAutospacing="1"/>
      <w:textAlignment w:val="top"/>
    </w:pPr>
    <w:rPr>
      <w:color w:val="000000"/>
    </w:rPr>
  </w:style>
  <w:style w:type="paragraph" w:customStyle="1" w:styleId="xl38">
    <w:name w:val="xl38"/>
    <w:basedOn w:val="a"/>
    <w:uiPriority w:val="99"/>
    <w:rsid w:val="00C85EE9"/>
    <w:pPr>
      <w:pBdr>
        <w:top w:val="single" w:sz="8" w:space="0" w:color="000000"/>
        <w:left w:val="single" w:sz="8" w:space="0" w:color="auto"/>
        <w:bottom w:val="single" w:sz="8" w:space="0" w:color="000000"/>
        <w:right w:val="single" w:sz="8" w:space="0" w:color="auto"/>
      </w:pBdr>
      <w:shd w:val="clear" w:color="auto" w:fill="FFFFFF"/>
      <w:spacing w:before="100" w:beforeAutospacing="1" w:after="100" w:afterAutospacing="1"/>
      <w:jc w:val="center"/>
      <w:textAlignment w:val="top"/>
    </w:pPr>
    <w:rPr>
      <w:color w:val="000000"/>
    </w:rPr>
  </w:style>
  <w:style w:type="paragraph" w:customStyle="1" w:styleId="xl39">
    <w:name w:val="xl39"/>
    <w:basedOn w:val="a"/>
    <w:uiPriority w:val="99"/>
    <w:rsid w:val="00C85EE9"/>
    <w:pPr>
      <w:pBdr>
        <w:top w:val="single" w:sz="8" w:space="0" w:color="000000"/>
        <w:left w:val="single" w:sz="8" w:space="0" w:color="auto"/>
        <w:bottom w:val="single" w:sz="8" w:space="0" w:color="000000"/>
        <w:right w:val="single" w:sz="8" w:space="0" w:color="000000"/>
      </w:pBdr>
      <w:shd w:val="clear" w:color="auto" w:fill="FFFFFF"/>
      <w:spacing w:before="100" w:beforeAutospacing="1" w:after="100" w:afterAutospacing="1"/>
      <w:jc w:val="center"/>
      <w:textAlignment w:val="top"/>
    </w:pPr>
    <w:rPr>
      <w:color w:val="000000"/>
    </w:rPr>
  </w:style>
  <w:style w:type="paragraph" w:customStyle="1" w:styleId="Iauiue2">
    <w:name w:val="Iau?iue2"/>
    <w:uiPriority w:val="99"/>
    <w:rsid w:val="00C85EE9"/>
    <w:pPr>
      <w:widowControl w:val="0"/>
      <w:overflowPunct w:val="0"/>
      <w:autoSpaceDE w:val="0"/>
      <w:autoSpaceDN w:val="0"/>
      <w:adjustRightInd w:val="0"/>
      <w:textAlignment w:val="baseline"/>
    </w:pPr>
    <w:rPr>
      <w:sz w:val="24"/>
    </w:rPr>
  </w:style>
  <w:style w:type="character" w:styleId="aff5">
    <w:name w:val="footnote reference"/>
    <w:uiPriority w:val="99"/>
    <w:rsid w:val="00C85EE9"/>
    <w:rPr>
      <w:vertAlign w:val="superscript"/>
    </w:rPr>
  </w:style>
  <w:style w:type="paragraph" w:customStyle="1" w:styleId="aff6">
    <w:name w:val="헥蟾"/>
    <w:basedOn w:val="a"/>
    <w:uiPriority w:val="99"/>
    <w:rsid w:val="00C85EE9"/>
    <w:pPr>
      <w:autoSpaceDE w:val="0"/>
      <w:autoSpaceDN w:val="0"/>
      <w:adjustRightInd w:val="0"/>
      <w:spacing w:before="100" w:after="100"/>
    </w:pPr>
    <w:rPr>
      <w:rFonts w:ascii="Tahoma" w:hAnsi="Tahoma" w:cs="Tahoma"/>
      <w:sz w:val="20"/>
      <w:szCs w:val="20"/>
      <w:lang w:val="en-US"/>
    </w:rPr>
  </w:style>
  <w:style w:type="paragraph" w:customStyle="1" w:styleId="auiue">
    <w:name w:val="au?iue"/>
    <w:uiPriority w:val="99"/>
    <w:rsid w:val="00C85EE9"/>
    <w:pPr>
      <w:widowControl w:val="0"/>
      <w:autoSpaceDE w:val="0"/>
      <w:autoSpaceDN w:val="0"/>
      <w:adjustRightInd w:val="0"/>
    </w:pPr>
    <w:rPr>
      <w:lang w:val="en-GB"/>
    </w:rPr>
  </w:style>
  <w:style w:type="character" w:customStyle="1" w:styleId="aff7">
    <w:name w:val="咬訌裝?(橓? 헥蟾"/>
    <w:rsid w:val="00C85EE9"/>
    <w:rPr>
      <w:sz w:val="24"/>
      <w:lang w:val="ru-RU"/>
    </w:rPr>
  </w:style>
  <w:style w:type="paragraph" w:customStyle="1" w:styleId="Iauiue1">
    <w:name w:val="Iau?iue1"/>
    <w:uiPriority w:val="99"/>
    <w:rsid w:val="00C85EE9"/>
    <w:pPr>
      <w:widowControl w:val="0"/>
      <w:autoSpaceDE w:val="0"/>
      <w:autoSpaceDN w:val="0"/>
      <w:adjustRightInd w:val="0"/>
    </w:pPr>
    <w:rPr>
      <w:color w:val="000000"/>
      <w:sz w:val="28"/>
      <w:szCs w:val="28"/>
      <w:lang w:val="en-GB"/>
    </w:rPr>
  </w:style>
  <w:style w:type="paragraph" w:customStyle="1" w:styleId="aff8">
    <w:name w:val="헥蟾 헥蟾 헥蟾 헥蟾"/>
    <w:basedOn w:val="a"/>
    <w:uiPriority w:val="99"/>
    <w:rsid w:val="00C85EE9"/>
    <w:pPr>
      <w:autoSpaceDE w:val="0"/>
      <w:autoSpaceDN w:val="0"/>
      <w:adjustRightInd w:val="0"/>
      <w:spacing w:before="100" w:after="100"/>
    </w:pPr>
    <w:rPr>
      <w:rFonts w:ascii="Tahoma" w:hAnsi="Tahoma" w:cs="Tahoma"/>
      <w:sz w:val="20"/>
      <w:szCs w:val="20"/>
      <w:lang w:val="en-US"/>
    </w:rPr>
  </w:style>
  <w:style w:type="paragraph" w:customStyle="1" w:styleId="aff9">
    <w:name w:val="헥蟾 헥蟾 헥蟾 헥蟾 헥蟾 헥蟾 헥蟾 헥蟾 헥蟾 헥蟾"/>
    <w:basedOn w:val="a"/>
    <w:uiPriority w:val="99"/>
    <w:rsid w:val="00C85EE9"/>
    <w:pPr>
      <w:autoSpaceDE w:val="0"/>
      <w:autoSpaceDN w:val="0"/>
      <w:adjustRightInd w:val="0"/>
      <w:spacing w:before="100" w:after="100"/>
    </w:pPr>
    <w:rPr>
      <w:rFonts w:ascii="Tahoma" w:hAnsi="Tahoma" w:cs="Tahoma"/>
      <w:sz w:val="20"/>
      <w:szCs w:val="20"/>
      <w:lang w:val="en-US"/>
    </w:rPr>
  </w:style>
  <w:style w:type="paragraph" w:customStyle="1" w:styleId="Ieieeeieiioeooe">
    <w:name w:val="Ie?iee eieiioeooe"/>
    <w:basedOn w:val="Iauiue1"/>
    <w:uiPriority w:val="99"/>
    <w:rsid w:val="00C85EE9"/>
    <w:pPr>
      <w:tabs>
        <w:tab w:val="center" w:pos="4677"/>
        <w:tab w:val="right" w:pos="9355"/>
      </w:tabs>
    </w:pPr>
    <w:rPr>
      <w:color w:val="auto"/>
      <w:sz w:val="24"/>
      <w:szCs w:val="24"/>
      <w:lang w:val="ru-RU"/>
    </w:rPr>
  </w:style>
  <w:style w:type="paragraph" w:customStyle="1" w:styleId="Oaenoauiinee">
    <w:name w:val="Oaeno auiinee"/>
    <w:basedOn w:val="Iauiue1"/>
    <w:uiPriority w:val="99"/>
    <w:rsid w:val="00C85EE9"/>
    <w:rPr>
      <w:rFonts w:ascii="Tahoma" w:hAnsi="Tahoma" w:cs="Tahoma"/>
      <w:color w:val="auto"/>
      <w:sz w:val="16"/>
      <w:szCs w:val="16"/>
      <w:lang w:val="ru-RU"/>
    </w:rPr>
  </w:style>
  <w:style w:type="paragraph" w:customStyle="1" w:styleId="affa">
    <w:name w:val="헥蟾 헥蟾 헥蟾 헥蟾 헥蟾 헥蟾"/>
    <w:basedOn w:val="a"/>
    <w:uiPriority w:val="99"/>
    <w:rsid w:val="00C85EE9"/>
    <w:pPr>
      <w:autoSpaceDE w:val="0"/>
      <w:autoSpaceDN w:val="0"/>
      <w:adjustRightInd w:val="0"/>
      <w:spacing w:before="100" w:after="100"/>
    </w:pPr>
    <w:rPr>
      <w:rFonts w:ascii="Tahoma" w:hAnsi="Tahoma" w:cs="Tahoma"/>
      <w:sz w:val="20"/>
      <w:szCs w:val="20"/>
      <w:lang w:val="en-US"/>
    </w:rPr>
  </w:style>
  <w:style w:type="paragraph" w:customStyle="1" w:styleId="1e">
    <w:name w:val="헥蟾1"/>
    <w:basedOn w:val="a"/>
    <w:uiPriority w:val="99"/>
    <w:rsid w:val="00C85EE9"/>
    <w:pPr>
      <w:autoSpaceDE w:val="0"/>
      <w:autoSpaceDN w:val="0"/>
      <w:adjustRightInd w:val="0"/>
      <w:spacing w:before="100" w:after="100"/>
    </w:pPr>
    <w:rPr>
      <w:rFonts w:ascii="Tahoma" w:hAnsi="Tahoma" w:cs="Tahoma"/>
      <w:sz w:val="20"/>
      <w:szCs w:val="20"/>
      <w:lang w:val="en-US"/>
    </w:rPr>
  </w:style>
  <w:style w:type="character" w:customStyle="1" w:styleId="Aeiannueea">
    <w:name w:val="Aeia?nnueea"/>
    <w:rsid w:val="00C85EE9"/>
    <w:rPr>
      <w:color w:val="0000FF"/>
      <w:sz w:val="20"/>
      <w:u w:val="single"/>
    </w:rPr>
  </w:style>
  <w:style w:type="character" w:customStyle="1" w:styleId="Iiianoaieou">
    <w:name w:val="Iiia? no?aieou"/>
    <w:rsid w:val="00C85EE9"/>
    <w:rPr>
      <w:sz w:val="20"/>
    </w:rPr>
  </w:style>
  <w:style w:type="paragraph" w:customStyle="1" w:styleId="2c">
    <w:name w:val="헥蟾2"/>
    <w:basedOn w:val="a"/>
    <w:uiPriority w:val="99"/>
    <w:rsid w:val="00C85EE9"/>
    <w:pPr>
      <w:autoSpaceDE w:val="0"/>
      <w:autoSpaceDN w:val="0"/>
      <w:adjustRightInd w:val="0"/>
      <w:spacing w:before="100" w:after="100"/>
    </w:pPr>
    <w:rPr>
      <w:rFonts w:ascii="Tahoma" w:hAnsi="Tahoma" w:cs="Tahoma"/>
      <w:sz w:val="20"/>
      <w:szCs w:val="20"/>
      <w:lang w:val="en-US"/>
    </w:rPr>
  </w:style>
  <w:style w:type="paragraph" w:styleId="3a">
    <w:name w:val="Body Text 3"/>
    <w:basedOn w:val="a"/>
    <w:link w:val="3b"/>
    <w:uiPriority w:val="99"/>
    <w:rsid w:val="00C85EE9"/>
    <w:pPr>
      <w:spacing w:after="120"/>
    </w:pPr>
    <w:rPr>
      <w:rFonts w:eastAsia="Batang"/>
      <w:sz w:val="16"/>
      <w:szCs w:val="20"/>
      <w:lang w:eastAsia="ko-KR"/>
    </w:rPr>
  </w:style>
  <w:style w:type="character" w:customStyle="1" w:styleId="3b">
    <w:name w:val="Основной текст 3 Знак"/>
    <w:link w:val="3a"/>
    <w:uiPriority w:val="99"/>
    <w:locked/>
    <w:rsid w:val="00AD0866"/>
    <w:rPr>
      <w:rFonts w:eastAsia="Batang"/>
      <w:sz w:val="16"/>
      <w:lang w:eastAsia="ko-KR"/>
    </w:rPr>
  </w:style>
  <w:style w:type="character" w:customStyle="1" w:styleId="1f">
    <w:name w:val="Обычный (веб) Знак1"/>
    <w:rsid w:val="00C85EE9"/>
    <w:rPr>
      <w:rFonts w:eastAsia="Batang"/>
      <w:sz w:val="24"/>
      <w:lang w:val="ru-RU" w:eastAsia="ko-KR"/>
    </w:rPr>
  </w:style>
  <w:style w:type="character" w:customStyle="1" w:styleId="affb">
    <w:name w:val="Îñíîâíîé øðèôò àáçàöà"/>
    <w:rsid w:val="00C85EE9"/>
    <w:rPr>
      <w:sz w:val="20"/>
    </w:rPr>
  </w:style>
  <w:style w:type="paragraph" w:customStyle="1" w:styleId="1f0">
    <w:name w:val="Çíàê1"/>
    <w:basedOn w:val="ab"/>
    <w:uiPriority w:val="99"/>
    <w:rsid w:val="00C85EE9"/>
    <w:pPr>
      <w:spacing w:before="100" w:after="100"/>
    </w:pPr>
    <w:rPr>
      <w:rFonts w:ascii="Tahoma" w:hAnsi="Tahoma"/>
      <w:color w:val="auto"/>
      <w:sz w:val="20"/>
      <w:lang w:val="en-US"/>
    </w:rPr>
  </w:style>
  <w:style w:type="character" w:customStyle="1" w:styleId="2d">
    <w:name w:val="Çíàê Çíàê2"/>
    <w:rsid w:val="00C85EE9"/>
    <w:rPr>
      <w:sz w:val="20"/>
      <w:lang w:eastAsia="ko-KR"/>
    </w:rPr>
  </w:style>
  <w:style w:type="paragraph" w:customStyle="1" w:styleId="xl70">
    <w:name w:val="xl70"/>
    <w:basedOn w:val="a"/>
    <w:uiPriority w:val="99"/>
    <w:rsid w:val="00C85E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71">
    <w:name w:val="xl71"/>
    <w:basedOn w:val="a"/>
    <w:uiPriority w:val="99"/>
    <w:rsid w:val="00C85EE9"/>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color w:val="FF0000"/>
    </w:rPr>
  </w:style>
  <w:style w:type="paragraph" w:customStyle="1" w:styleId="xl72">
    <w:name w:val="xl72"/>
    <w:basedOn w:val="a"/>
    <w:uiPriority w:val="99"/>
    <w:rsid w:val="00C85E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73">
    <w:name w:val="xl73"/>
    <w:basedOn w:val="a"/>
    <w:uiPriority w:val="99"/>
    <w:rsid w:val="00C85EE9"/>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b/>
      <w:bCs/>
    </w:rPr>
  </w:style>
  <w:style w:type="paragraph" w:customStyle="1" w:styleId="xl74">
    <w:name w:val="xl74"/>
    <w:basedOn w:val="a"/>
    <w:uiPriority w:val="99"/>
    <w:rsid w:val="00C85EE9"/>
    <w:pPr>
      <w:spacing w:before="100" w:beforeAutospacing="1" w:after="100" w:afterAutospacing="1"/>
      <w:jc w:val="center"/>
      <w:textAlignment w:val="center"/>
    </w:pPr>
  </w:style>
  <w:style w:type="paragraph" w:customStyle="1" w:styleId="xl75">
    <w:name w:val="xl75"/>
    <w:basedOn w:val="a"/>
    <w:uiPriority w:val="99"/>
    <w:rsid w:val="00C85EE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76">
    <w:name w:val="xl76"/>
    <w:basedOn w:val="a"/>
    <w:uiPriority w:val="99"/>
    <w:rsid w:val="00C85E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7">
    <w:name w:val="xl77"/>
    <w:basedOn w:val="a"/>
    <w:uiPriority w:val="99"/>
    <w:rsid w:val="00C85EE9"/>
    <w:pPr>
      <w:spacing w:before="100" w:beforeAutospacing="1" w:after="100" w:afterAutospacing="1"/>
      <w:jc w:val="center"/>
      <w:textAlignment w:val="center"/>
    </w:pPr>
  </w:style>
  <w:style w:type="paragraph" w:customStyle="1" w:styleId="xl78">
    <w:name w:val="xl78"/>
    <w:basedOn w:val="a"/>
    <w:uiPriority w:val="99"/>
    <w:rsid w:val="00C85EE9"/>
    <w:pPr>
      <w:pBdr>
        <w:top w:val="single" w:sz="4" w:space="0" w:color="auto"/>
        <w:left w:val="single" w:sz="4" w:space="0" w:color="auto"/>
        <w:right w:val="single" w:sz="4" w:space="0" w:color="auto"/>
      </w:pBdr>
      <w:shd w:val="clear" w:color="000000" w:fill="CCFFCC"/>
      <w:spacing w:before="100" w:beforeAutospacing="1" w:after="100" w:afterAutospacing="1"/>
      <w:jc w:val="center"/>
      <w:textAlignment w:val="center"/>
    </w:pPr>
    <w:rPr>
      <w:b/>
      <w:bCs/>
    </w:rPr>
  </w:style>
  <w:style w:type="paragraph" w:customStyle="1" w:styleId="xl79">
    <w:name w:val="xl79"/>
    <w:basedOn w:val="a"/>
    <w:uiPriority w:val="99"/>
    <w:rsid w:val="00C85E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0">
    <w:name w:val="xl80"/>
    <w:basedOn w:val="a"/>
    <w:uiPriority w:val="99"/>
    <w:rsid w:val="00C85EE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1">
    <w:name w:val="xl81"/>
    <w:basedOn w:val="a"/>
    <w:uiPriority w:val="99"/>
    <w:rsid w:val="00C85EE9"/>
    <w:pPr>
      <w:spacing w:before="100" w:beforeAutospacing="1" w:after="100" w:afterAutospacing="1"/>
      <w:jc w:val="center"/>
      <w:textAlignment w:val="center"/>
    </w:pPr>
  </w:style>
  <w:style w:type="paragraph" w:customStyle="1" w:styleId="xl82">
    <w:name w:val="xl82"/>
    <w:basedOn w:val="a"/>
    <w:uiPriority w:val="99"/>
    <w:rsid w:val="00C85E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3">
    <w:name w:val="xl83"/>
    <w:basedOn w:val="a"/>
    <w:uiPriority w:val="99"/>
    <w:rsid w:val="00C85E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4">
    <w:name w:val="xl84"/>
    <w:basedOn w:val="a"/>
    <w:uiPriority w:val="99"/>
    <w:rsid w:val="00C85E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character" w:customStyle="1" w:styleId="FootnoteTextChar2">
    <w:name w:val="Footnote Text Char2"/>
    <w:semiHidden/>
    <w:locked/>
    <w:rsid w:val="00C85EE9"/>
    <w:rPr>
      <w:lang w:eastAsia="ru-RU"/>
    </w:rPr>
  </w:style>
  <w:style w:type="character" w:customStyle="1" w:styleId="BalloonTextChar2">
    <w:name w:val="Balloon Text Char2"/>
    <w:semiHidden/>
    <w:locked/>
    <w:rsid w:val="00C85EE9"/>
    <w:rPr>
      <w:rFonts w:ascii="Tahoma" w:hAnsi="Tahoma"/>
      <w:sz w:val="16"/>
      <w:lang w:eastAsia="ru-RU"/>
    </w:rPr>
  </w:style>
  <w:style w:type="paragraph" w:customStyle="1" w:styleId="1f1">
    <w:name w:val="Знак Знак Знак Знак Знак Знак1 Знак Знак Знак Знак Знак Знак Знак"/>
    <w:basedOn w:val="a"/>
    <w:uiPriority w:val="99"/>
    <w:rsid w:val="00C85EE9"/>
    <w:pPr>
      <w:widowControl w:val="0"/>
      <w:adjustRightInd w:val="0"/>
      <w:spacing w:line="360" w:lineRule="atLeast"/>
      <w:jc w:val="both"/>
    </w:pPr>
    <w:rPr>
      <w:rFonts w:ascii="Verdana" w:hAnsi="Verdana" w:cs="Verdana"/>
      <w:sz w:val="20"/>
      <w:szCs w:val="20"/>
      <w:lang w:val="en-US" w:eastAsia="en-US"/>
    </w:rPr>
  </w:style>
  <w:style w:type="paragraph" w:customStyle="1" w:styleId="219">
    <w:name w:val="Абзац списка21"/>
    <w:basedOn w:val="a"/>
    <w:uiPriority w:val="99"/>
    <w:rsid w:val="00C85EE9"/>
    <w:pPr>
      <w:ind w:left="720"/>
      <w:contextualSpacing/>
    </w:pPr>
  </w:style>
  <w:style w:type="character" w:customStyle="1" w:styleId="401">
    <w:name w:val="Знак Знак401"/>
    <w:locked/>
    <w:rsid w:val="00C85EE9"/>
    <w:rPr>
      <w:b/>
      <w:i/>
      <w:sz w:val="26"/>
      <w:lang w:val="ru-RU" w:eastAsia="ru-RU"/>
    </w:rPr>
  </w:style>
  <w:style w:type="character" w:customStyle="1" w:styleId="391">
    <w:name w:val="Знак Знак391"/>
    <w:locked/>
    <w:rsid w:val="00C85EE9"/>
    <w:rPr>
      <w:rFonts w:ascii="Arial" w:hAnsi="Arial"/>
      <w:sz w:val="22"/>
      <w:lang w:val="ru-RU" w:eastAsia="ru-RU"/>
    </w:rPr>
  </w:style>
  <w:style w:type="character" w:customStyle="1" w:styleId="381">
    <w:name w:val="Знак Знак381"/>
    <w:locked/>
    <w:rsid w:val="00C85EE9"/>
    <w:rPr>
      <w:rFonts w:ascii="Batang" w:eastAsia="Batang" w:hAnsi="Batang"/>
      <w:sz w:val="24"/>
      <w:lang w:val="ru-RU" w:eastAsia="ko-KR"/>
    </w:rPr>
  </w:style>
  <w:style w:type="character" w:customStyle="1" w:styleId="371">
    <w:name w:val="Знак Знак371"/>
    <w:locked/>
    <w:rsid w:val="00C85EE9"/>
    <w:rPr>
      <w:sz w:val="24"/>
      <w:lang w:eastAsia="ru-RU"/>
    </w:rPr>
  </w:style>
  <w:style w:type="character" w:customStyle="1" w:styleId="361">
    <w:name w:val="Знак Знак361"/>
    <w:locked/>
    <w:rsid w:val="00C85EE9"/>
    <w:rPr>
      <w:sz w:val="24"/>
      <w:lang w:eastAsia="ru-RU"/>
    </w:rPr>
  </w:style>
  <w:style w:type="character" w:customStyle="1" w:styleId="351">
    <w:name w:val="Знак Знак351"/>
    <w:locked/>
    <w:rsid w:val="00C85EE9"/>
    <w:rPr>
      <w:rFonts w:ascii="Batang" w:eastAsia="Batang" w:hAnsi="Batang"/>
      <w:sz w:val="24"/>
      <w:lang w:val="ru-RU" w:eastAsia="ko-KR"/>
    </w:rPr>
  </w:style>
  <w:style w:type="character" w:customStyle="1" w:styleId="341">
    <w:name w:val="Знак Знак341"/>
    <w:locked/>
    <w:rsid w:val="00C85EE9"/>
    <w:rPr>
      <w:rFonts w:ascii="Batang" w:eastAsia="Batang" w:hAnsi="Batang"/>
      <w:sz w:val="24"/>
      <w:lang w:eastAsia="ko-KR"/>
    </w:rPr>
  </w:style>
  <w:style w:type="table" w:customStyle="1" w:styleId="2e">
    <w:name w:val="Сетка таблицы2"/>
    <w:basedOn w:val="a1"/>
    <w:next w:val="afb"/>
    <w:rsid w:val="00C85E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c">
    <w:name w:val="Сетка таблицы11"/>
    <w:basedOn w:val="a1"/>
    <w:rsid w:val="00C85E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6">
    <w:name w:val="Знак Знак146"/>
    <w:rsid w:val="00C85EE9"/>
    <w:rPr>
      <w:rFonts w:ascii="Arial" w:hAnsi="Arial"/>
      <w:b/>
      <w:i/>
      <w:sz w:val="28"/>
      <w:lang w:val="ru-RU" w:eastAsia="ru-RU"/>
    </w:rPr>
  </w:style>
  <w:style w:type="character" w:customStyle="1" w:styleId="136">
    <w:name w:val="Знак Знак136"/>
    <w:rsid w:val="00C85EE9"/>
    <w:rPr>
      <w:rFonts w:ascii="Arial" w:hAnsi="Arial"/>
      <w:b/>
      <w:sz w:val="26"/>
      <w:lang w:val="ru-RU" w:eastAsia="ru-RU"/>
    </w:rPr>
  </w:style>
  <w:style w:type="character" w:customStyle="1" w:styleId="126">
    <w:name w:val="Знак Знак126"/>
    <w:rsid w:val="00C85EE9"/>
    <w:rPr>
      <w:b/>
      <w:i/>
      <w:sz w:val="26"/>
      <w:lang w:val="ru-RU" w:eastAsia="ru-RU"/>
    </w:rPr>
  </w:style>
  <w:style w:type="character" w:customStyle="1" w:styleId="1190">
    <w:name w:val="Знак Знак119"/>
    <w:rsid w:val="00C85EE9"/>
    <w:rPr>
      <w:rFonts w:ascii="Arial" w:hAnsi="Arial"/>
      <w:sz w:val="22"/>
      <w:lang w:val="ru-RU" w:eastAsia="ru-RU"/>
    </w:rPr>
  </w:style>
  <w:style w:type="character" w:customStyle="1" w:styleId="106">
    <w:name w:val="Знак Знак106"/>
    <w:rsid w:val="00C85EE9"/>
    <w:rPr>
      <w:rFonts w:eastAsia="Batang"/>
      <w:sz w:val="24"/>
      <w:lang w:val="ru-RU" w:eastAsia="ko-KR"/>
    </w:rPr>
  </w:style>
  <w:style w:type="character" w:customStyle="1" w:styleId="96">
    <w:name w:val="Знак Знак96"/>
    <w:rsid w:val="00C85EE9"/>
    <w:rPr>
      <w:sz w:val="24"/>
      <w:lang w:eastAsia="ru-RU"/>
    </w:rPr>
  </w:style>
  <w:style w:type="character" w:customStyle="1" w:styleId="86">
    <w:name w:val="Знак Знак86"/>
    <w:rsid w:val="00C85EE9"/>
    <w:rPr>
      <w:sz w:val="24"/>
      <w:lang w:eastAsia="ru-RU"/>
    </w:rPr>
  </w:style>
  <w:style w:type="character" w:customStyle="1" w:styleId="76">
    <w:name w:val="Знак Знак76"/>
    <w:rsid w:val="00C85EE9"/>
    <w:rPr>
      <w:rFonts w:eastAsia="Batang"/>
      <w:sz w:val="24"/>
      <w:lang w:val="ru-RU" w:eastAsia="ko-KR"/>
    </w:rPr>
  </w:style>
  <w:style w:type="character" w:customStyle="1" w:styleId="66">
    <w:name w:val="Знак Знак66"/>
    <w:rsid w:val="00C85EE9"/>
    <w:rPr>
      <w:rFonts w:eastAsia="Batang"/>
      <w:sz w:val="24"/>
      <w:lang w:eastAsia="ko-KR"/>
    </w:rPr>
  </w:style>
  <w:style w:type="character" w:customStyle="1" w:styleId="56">
    <w:name w:val="Знак Знак56"/>
    <w:rsid w:val="00C85EE9"/>
    <w:rPr>
      <w:lang w:val="en-GB" w:eastAsia="ru-RU"/>
    </w:rPr>
  </w:style>
  <w:style w:type="character" w:customStyle="1" w:styleId="46">
    <w:name w:val="Знак Знак46"/>
    <w:rsid w:val="00C85EE9"/>
    <w:rPr>
      <w:rFonts w:ascii="Courier New" w:hAnsi="Courier New"/>
      <w:color w:val="000000"/>
      <w:lang w:val="en-GB" w:eastAsia="ru-RU"/>
    </w:rPr>
  </w:style>
  <w:style w:type="character" w:customStyle="1" w:styleId="2200">
    <w:name w:val="Знак Знак220"/>
    <w:rsid w:val="00C85EE9"/>
    <w:rPr>
      <w:sz w:val="24"/>
      <w:lang w:eastAsia="ru-RU"/>
    </w:rPr>
  </w:style>
  <w:style w:type="character" w:customStyle="1" w:styleId="156">
    <w:name w:val="Знак Знак156"/>
    <w:locked/>
    <w:rsid w:val="00C85EE9"/>
    <w:rPr>
      <w:rFonts w:eastAsia="Batang"/>
      <w:sz w:val="24"/>
      <w:lang w:val="ru-RU" w:eastAsia="ko-KR"/>
    </w:rPr>
  </w:style>
  <w:style w:type="character" w:customStyle="1" w:styleId="295">
    <w:name w:val="Знак Знак295"/>
    <w:locked/>
    <w:rsid w:val="00C85EE9"/>
    <w:rPr>
      <w:rFonts w:ascii="Arial" w:hAnsi="Arial"/>
      <w:b/>
      <w:i/>
      <w:sz w:val="28"/>
      <w:lang w:val="ru-RU" w:eastAsia="ru-RU"/>
    </w:rPr>
  </w:style>
  <w:style w:type="character" w:customStyle="1" w:styleId="285">
    <w:name w:val="Знак Знак285"/>
    <w:locked/>
    <w:rsid w:val="00C85EE9"/>
    <w:rPr>
      <w:rFonts w:ascii="Arial" w:hAnsi="Arial"/>
      <w:b/>
      <w:sz w:val="26"/>
      <w:lang w:val="ru-RU" w:eastAsia="ru-RU"/>
    </w:rPr>
  </w:style>
  <w:style w:type="character" w:customStyle="1" w:styleId="275">
    <w:name w:val="Знак Знак275"/>
    <w:locked/>
    <w:rsid w:val="00C85EE9"/>
    <w:rPr>
      <w:b/>
      <w:i/>
      <w:sz w:val="26"/>
      <w:lang w:val="ru-RU" w:eastAsia="ru-RU"/>
    </w:rPr>
  </w:style>
  <w:style w:type="character" w:customStyle="1" w:styleId="265">
    <w:name w:val="Знак Знак265"/>
    <w:locked/>
    <w:rsid w:val="00C85EE9"/>
    <w:rPr>
      <w:rFonts w:ascii="Arial" w:hAnsi="Arial"/>
      <w:sz w:val="22"/>
      <w:lang w:val="ru-RU" w:eastAsia="ru-RU"/>
    </w:rPr>
  </w:style>
  <w:style w:type="character" w:customStyle="1" w:styleId="255">
    <w:name w:val="Знак Знак255"/>
    <w:locked/>
    <w:rsid w:val="00C85EE9"/>
    <w:rPr>
      <w:rFonts w:eastAsia="Batang"/>
      <w:sz w:val="24"/>
      <w:lang w:val="ru-RU" w:eastAsia="ko-KR"/>
    </w:rPr>
  </w:style>
  <w:style w:type="character" w:customStyle="1" w:styleId="245">
    <w:name w:val="Знак Знак245"/>
    <w:locked/>
    <w:rsid w:val="00C85EE9"/>
    <w:rPr>
      <w:sz w:val="24"/>
      <w:lang w:eastAsia="ru-RU"/>
    </w:rPr>
  </w:style>
  <w:style w:type="character" w:customStyle="1" w:styleId="235">
    <w:name w:val="Знак Знак235"/>
    <w:locked/>
    <w:rsid w:val="00C85EE9"/>
    <w:rPr>
      <w:sz w:val="24"/>
      <w:lang w:eastAsia="ru-RU"/>
    </w:rPr>
  </w:style>
  <w:style w:type="character" w:customStyle="1" w:styleId="225">
    <w:name w:val="Знак Знак225"/>
    <w:locked/>
    <w:rsid w:val="00C85EE9"/>
    <w:rPr>
      <w:rFonts w:eastAsia="Batang"/>
      <w:sz w:val="24"/>
      <w:lang w:val="ru-RU" w:eastAsia="ko-KR"/>
    </w:rPr>
  </w:style>
  <w:style w:type="character" w:customStyle="1" w:styleId="2190">
    <w:name w:val="Знак Знак219"/>
    <w:locked/>
    <w:rsid w:val="00C85EE9"/>
    <w:rPr>
      <w:rFonts w:eastAsia="Batang"/>
      <w:sz w:val="24"/>
      <w:lang w:eastAsia="ko-KR"/>
    </w:rPr>
  </w:style>
  <w:style w:type="character" w:customStyle="1" w:styleId="205">
    <w:name w:val="Знак Знак205"/>
    <w:locked/>
    <w:rsid w:val="00C85EE9"/>
    <w:rPr>
      <w:lang w:val="en-GB" w:eastAsia="ru-RU"/>
    </w:rPr>
  </w:style>
  <w:style w:type="character" w:customStyle="1" w:styleId="195">
    <w:name w:val="Знак Знак195"/>
    <w:locked/>
    <w:rsid w:val="00C85EE9"/>
    <w:rPr>
      <w:rFonts w:ascii="Courier New" w:hAnsi="Courier New"/>
      <w:color w:val="000000"/>
      <w:lang w:val="en-GB" w:eastAsia="ru-RU"/>
    </w:rPr>
  </w:style>
  <w:style w:type="character" w:customStyle="1" w:styleId="175">
    <w:name w:val="Знак Знак175"/>
    <w:locked/>
    <w:rsid w:val="00C85EE9"/>
    <w:rPr>
      <w:sz w:val="24"/>
      <w:lang w:eastAsia="ru-RU"/>
    </w:rPr>
  </w:style>
  <w:style w:type="character" w:customStyle="1" w:styleId="1180">
    <w:name w:val="Знак Знак118"/>
    <w:rsid w:val="00C85EE9"/>
    <w:rPr>
      <w:sz w:val="16"/>
      <w:lang w:val="ru-RU" w:eastAsia="ru-RU"/>
    </w:rPr>
  </w:style>
  <w:style w:type="paragraph" w:customStyle="1" w:styleId="11d">
    <w:name w:val="Абзац списка11"/>
    <w:basedOn w:val="a"/>
    <w:uiPriority w:val="99"/>
    <w:rsid w:val="00C85EE9"/>
    <w:pPr>
      <w:ind w:left="720"/>
      <w:contextualSpacing/>
    </w:pPr>
  </w:style>
  <w:style w:type="table" w:customStyle="1" w:styleId="3c">
    <w:name w:val="Сетка таблицы3"/>
    <w:basedOn w:val="a1"/>
    <w:next w:val="afb"/>
    <w:rsid w:val="00C85EE9"/>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2">
    <w:name w:val="Знак Знак Знак Знак1"/>
    <w:basedOn w:val="a"/>
    <w:uiPriority w:val="99"/>
    <w:rsid w:val="00AD0866"/>
    <w:pPr>
      <w:spacing w:before="100" w:beforeAutospacing="1" w:after="100" w:afterAutospacing="1"/>
    </w:pPr>
    <w:rPr>
      <w:rFonts w:ascii="Tahoma" w:hAnsi="Tahoma"/>
      <w:sz w:val="20"/>
      <w:szCs w:val="20"/>
      <w:lang w:val="en-US" w:eastAsia="en-US"/>
    </w:rPr>
  </w:style>
  <w:style w:type="character" w:customStyle="1" w:styleId="581">
    <w:name w:val="Знак Знак581"/>
    <w:locked/>
    <w:rsid w:val="00AD0866"/>
    <w:rPr>
      <w:rFonts w:ascii="Arial" w:eastAsia="Batang" w:hAnsi="Arial"/>
      <w:b/>
      <w:i/>
      <w:sz w:val="28"/>
      <w:lang w:val="ru-RU" w:eastAsia="ru-RU"/>
    </w:rPr>
  </w:style>
  <w:style w:type="table" w:styleId="-1">
    <w:name w:val="Table Web 1"/>
    <w:basedOn w:val="a1"/>
    <w:uiPriority w:val="99"/>
    <w:unhideWhenUsed/>
    <w:rsid w:val="00AD086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1"/>
    <w:uiPriority w:val="99"/>
    <w:unhideWhenUsed/>
    <w:rsid w:val="00AD086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
    <w:name w:val="Веб-таблица 11"/>
    <w:basedOn w:val="a1"/>
    <w:next w:val="-1"/>
    <w:semiHidden/>
    <w:unhideWhenUsed/>
    <w:rsid w:val="004D6C0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
    <w:name w:val="Веб-таблица 21"/>
    <w:basedOn w:val="a1"/>
    <w:next w:val="-2"/>
    <w:semiHidden/>
    <w:unhideWhenUsed/>
    <w:rsid w:val="004D6C0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customStyle="1" w:styleId="ConsPlusNormal0">
    <w:name w:val="ConsPlusNormal Знак"/>
    <w:link w:val="ConsPlusNormal"/>
    <w:locked/>
    <w:rsid w:val="00E16E34"/>
    <w:rPr>
      <w:rFonts w:ascii="Arial" w:hAnsi="Arial"/>
      <w:lang w:val="ru-RU" w:eastAsia="ru-RU" w:bidi="ar-SA"/>
    </w:rPr>
  </w:style>
  <w:style w:type="paragraph" w:customStyle="1" w:styleId="ConsPlusCell">
    <w:name w:val="ConsPlusCell"/>
    <w:uiPriority w:val="99"/>
    <w:rsid w:val="00E16E34"/>
    <w:pPr>
      <w:widowControl w:val="0"/>
      <w:autoSpaceDE w:val="0"/>
      <w:autoSpaceDN w:val="0"/>
      <w:adjustRightInd w:val="0"/>
    </w:pPr>
    <w:rPr>
      <w:rFonts w:ascii="Arial" w:hAnsi="Arial" w:cs="Arial"/>
    </w:rPr>
  </w:style>
  <w:style w:type="character" w:customStyle="1" w:styleId="147">
    <w:name w:val="Знак Знак147"/>
    <w:rsid w:val="00E46E1B"/>
    <w:rPr>
      <w:rFonts w:ascii="Arial" w:hAnsi="Arial"/>
      <w:b/>
      <w:i/>
      <w:sz w:val="28"/>
      <w:lang w:val="ru-RU" w:eastAsia="ru-RU"/>
    </w:rPr>
  </w:style>
  <w:style w:type="character" w:customStyle="1" w:styleId="137">
    <w:name w:val="Знак Знак137"/>
    <w:rsid w:val="00E46E1B"/>
    <w:rPr>
      <w:rFonts w:ascii="Arial" w:hAnsi="Arial"/>
      <w:b/>
      <w:sz w:val="26"/>
      <w:lang w:val="ru-RU" w:eastAsia="ru-RU"/>
    </w:rPr>
  </w:style>
  <w:style w:type="character" w:customStyle="1" w:styleId="127">
    <w:name w:val="Знак Знак127"/>
    <w:rsid w:val="00E46E1B"/>
    <w:rPr>
      <w:b/>
      <w:i/>
      <w:sz w:val="26"/>
      <w:lang w:val="ru-RU" w:eastAsia="ru-RU"/>
    </w:rPr>
  </w:style>
  <w:style w:type="character" w:customStyle="1" w:styleId="1110">
    <w:name w:val="Знак Знак1110"/>
    <w:rsid w:val="00E46E1B"/>
    <w:rPr>
      <w:rFonts w:ascii="Arial" w:hAnsi="Arial"/>
      <w:sz w:val="22"/>
      <w:lang w:val="ru-RU" w:eastAsia="ru-RU"/>
    </w:rPr>
  </w:style>
  <w:style w:type="character" w:customStyle="1" w:styleId="107">
    <w:name w:val="Знак Знак107"/>
    <w:rsid w:val="00E46E1B"/>
    <w:rPr>
      <w:rFonts w:eastAsia="Batang"/>
      <w:sz w:val="24"/>
      <w:lang w:val="ru-RU" w:eastAsia="ko-KR"/>
    </w:rPr>
  </w:style>
  <w:style w:type="character" w:customStyle="1" w:styleId="97">
    <w:name w:val="Знак Знак97"/>
    <w:rsid w:val="00E46E1B"/>
    <w:rPr>
      <w:sz w:val="24"/>
      <w:lang w:eastAsia="ru-RU"/>
    </w:rPr>
  </w:style>
  <w:style w:type="character" w:customStyle="1" w:styleId="87">
    <w:name w:val="Знак Знак87"/>
    <w:rsid w:val="00E46E1B"/>
    <w:rPr>
      <w:sz w:val="24"/>
      <w:lang w:eastAsia="ru-RU"/>
    </w:rPr>
  </w:style>
  <w:style w:type="character" w:customStyle="1" w:styleId="77">
    <w:name w:val="Знак Знак77"/>
    <w:rsid w:val="00E46E1B"/>
    <w:rPr>
      <w:rFonts w:eastAsia="Batang"/>
      <w:sz w:val="24"/>
      <w:lang w:val="ru-RU" w:eastAsia="ko-KR"/>
    </w:rPr>
  </w:style>
  <w:style w:type="character" w:customStyle="1" w:styleId="67">
    <w:name w:val="Знак Знак67"/>
    <w:rsid w:val="00E46E1B"/>
    <w:rPr>
      <w:rFonts w:eastAsia="Batang"/>
      <w:sz w:val="24"/>
      <w:lang w:eastAsia="ko-KR"/>
    </w:rPr>
  </w:style>
  <w:style w:type="character" w:customStyle="1" w:styleId="57">
    <w:name w:val="Знак Знак57"/>
    <w:rsid w:val="00E46E1B"/>
    <w:rPr>
      <w:lang w:val="en-GB" w:eastAsia="ru-RU"/>
    </w:rPr>
  </w:style>
  <w:style w:type="character" w:customStyle="1" w:styleId="48">
    <w:name w:val="Знак Знак48"/>
    <w:rsid w:val="00E46E1B"/>
    <w:rPr>
      <w:rFonts w:ascii="Courier New" w:hAnsi="Courier New"/>
      <w:color w:val="000000"/>
      <w:lang w:val="en-GB" w:eastAsia="ru-RU"/>
    </w:rPr>
  </w:style>
  <w:style w:type="character" w:customStyle="1" w:styleId="227">
    <w:name w:val="Знак Знак227"/>
    <w:rsid w:val="00E46E1B"/>
    <w:rPr>
      <w:sz w:val="24"/>
      <w:lang w:eastAsia="ru-RU"/>
    </w:rPr>
  </w:style>
  <w:style w:type="character" w:customStyle="1" w:styleId="47">
    <w:name w:val="Знак Знак47"/>
    <w:rsid w:val="00E46E1B"/>
    <w:rPr>
      <w:sz w:val="16"/>
      <w:lang w:val="ru-RU" w:eastAsia="ru-RU"/>
    </w:rPr>
  </w:style>
  <w:style w:type="character" w:customStyle="1" w:styleId="157">
    <w:name w:val="Знак Знак157"/>
    <w:locked/>
    <w:rsid w:val="00E46E1B"/>
    <w:rPr>
      <w:rFonts w:eastAsia="Batang"/>
      <w:sz w:val="24"/>
      <w:lang w:val="ru-RU" w:eastAsia="ko-KR"/>
    </w:rPr>
  </w:style>
  <w:style w:type="character" w:customStyle="1" w:styleId="296">
    <w:name w:val="Знак Знак296"/>
    <w:locked/>
    <w:rsid w:val="00E46E1B"/>
    <w:rPr>
      <w:rFonts w:ascii="Arial" w:hAnsi="Arial"/>
      <w:b/>
      <w:i/>
      <w:sz w:val="28"/>
      <w:lang w:val="ru-RU" w:eastAsia="ru-RU"/>
    </w:rPr>
  </w:style>
  <w:style w:type="character" w:customStyle="1" w:styleId="286">
    <w:name w:val="Знак Знак286"/>
    <w:locked/>
    <w:rsid w:val="00E46E1B"/>
    <w:rPr>
      <w:rFonts w:ascii="Arial" w:hAnsi="Arial"/>
      <w:b/>
      <w:sz w:val="26"/>
      <w:lang w:val="ru-RU" w:eastAsia="ru-RU"/>
    </w:rPr>
  </w:style>
  <w:style w:type="character" w:customStyle="1" w:styleId="276">
    <w:name w:val="Знак Знак276"/>
    <w:locked/>
    <w:rsid w:val="00E46E1B"/>
    <w:rPr>
      <w:b/>
      <w:i/>
      <w:sz w:val="26"/>
      <w:lang w:val="ru-RU" w:eastAsia="ru-RU"/>
    </w:rPr>
  </w:style>
  <w:style w:type="character" w:customStyle="1" w:styleId="266">
    <w:name w:val="Знак Знак266"/>
    <w:locked/>
    <w:rsid w:val="00E46E1B"/>
    <w:rPr>
      <w:rFonts w:ascii="Arial" w:hAnsi="Arial"/>
      <w:sz w:val="22"/>
      <w:lang w:val="ru-RU" w:eastAsia="ru-RU"/>
    </w:rPr>
  </w:style>
  <w:style w:type="character" w:customStyle="1" w:styleId="256">
    <w:name w:val="Знак Знак256"/>
    <w:locked/>
    <w:rsid w:val="00E46E1B"/>
    <w:rPr>
      <w:rFonts w:eastAsia="Batang"/>
      <w:sz w:val="24"/>
      <w:lang w:val="ru-RU" w:eastAsia="ko-KR"/>
    </w:rPr>
  </w:style>
  <w:style w:type="character" w:customStyle="1" w:styleId="246">
    <w:name w:val="Знак Знак246"/>
    <w:locked/>
    <w:rsid w:val="00E46E1B"/>
    <w:rPr>
      <w:sz w:val="24"/>
      <w:lang w:eastAsia="ru-RU"/>
    </w:rPr>
  </w:style>
  <w:style w:type="character" w:customStyle="1" w:styleId="236">
    <w:name w:val="Знак Знак236"/>
    <w:locked/>
    <w:rsid w:val="00E46E1B"/>
    <w:rPr>
      <w:sz w:val="24"/>
      <w:lang w:eastAsia="ru-RU"/>
    </w:rPr>
  </w:style>
  <w:style w:type="character" w:customStyle="1" w:styleId="226">
    <w:name w:val="Знак Знак226"/>
    <w:locked/>
    <w:rsid w:val="00E46E1B"/>
    <w:rPr>
      <w:rFonts w:eastAsia="Batang"/>
      <w:sz w:val="24"/>
      <w:lang w:val="ru-RU" w:eastAsia="ko-KR"/>
    </w:rPr>
  </w:style>
  <w:style w:type="character" w:customStyle="1" w:styleId="21100">
    <w:name w:val="Знак Знак2110"/>
    <w:locked/>
    <w:rsid w:val="00E46E1B"/>
    <w:rPr>
      <w:rFonts w:eastAsia="Batang"/>
      <w:sz w:val="24"/>
      <w:lang w:eastAsia="ko-KR"/>
    </w:rPr>
  </w:style>
  <w:style w:type="character" w:customStyle="1" w:styleId="206">
    <w:name w:val="Знак Знак206"/>
    <w:locked/>
    <w:rsid w:val="00E46E1B"/>
    <w:rPr>
      <w:lang w:val="en-GB" w:eastAsia="ru-RU"/>
    </w:rPr>
  </w:style>
  <w:style w:type="character" w:customStyle="1" w:styleId="196">
    <w:name w:val="Знак Знак196"/>
    <w:locked/>
    <w:rsid w:val="00E46E1B"/>
    <w:rPr>
      <w:rFonts w:ascii="Courier New" w:hAnsi="Courier New"/>
      <w:color w:val="000000"/>
      <w:lang w:val="en-GB" w:eastAsia="ru-RU"/>
    </w:rPr>
  </w:style>
  <w:style w:type="character" w:customStyle="1" w:styleId="176">
    <w:name w:val="Знак Знак176"/>
    <w:locked/>
    <w:rsid w:val="00E46E1B"/>
    <w:rPr>
      <w:sz w:val="24"/>
      <w:lang w:eastAsia="ru-RU"/>
    </w:rPr>
  </w:style>
  <w:style w:type="character" w:customStyle="1" w:styleId="120">
    <w:name w:val="Знак Знак120"/>
    <w:rsid w:val="00E46E1B"/>
    <w:rPr>
      <w:sz w:val="16"/>
      <w:lang w:val="ru-RU" w:eastAsia="ru-RU"/>
    </w:rPr>
  </w:style>
  <w:style w:type="paragraph" w:customStyle="1" w:styleId="12a">
    <w:name w:val="Абзац списка12"/>
    <w:basedOn w:val="a"/>
    <w:uiPriority w:val="99"/>
    <w:rsid w:val="00E46E1B"/>
    <w:pPr>
      <w:ind w:left="720"/>
      <w:contextualSpacing/>
    </w:pPr>
  </w:style>
  <w:style w:type="character" w:customStyle="1" w:styleId="3100">
    <w:name w:val="Знак Знак310"/>
    <w:semiHidden/>
    <w:rsid w:val="00E46E1B"/>
    <w:rPr>
      <w:lang w:eastAsia="ru-RU"/>
    </w:rPr>
  </w:style>
  <w:style w:type="character" w:styleId="affc">
    <w:name w:val="Emphasis"/>
    <w:uiPriority w:val="20"/>
    <w:qFormat/>
    <w:rsid w:val="00CA1C2F"/>
    <w:rPr>
      <w:i/>
    </w:rPr>
  </w:style>
  <w:style w:type="table" w:customStyle="1" w:styleId="4a">
    <w:name w:val="Сетка таблицы4"/>
    <w:basedOn w:val="a1"/>
    <w:next w:val="afb"/>
    <w:rsid w:val="005F74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b">
    <w:name w:val="Сетка таблицы12"/>
    <w:basedOn w:val="a1"/>
    <w:next w:val="afb"/>
    <w:rsid w:val="005F74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a">
    <w:name w:val="Сетка таблицы21"/>
    <w:basedOn w:val="a1"/>
    <w:next w:val="afb"/>
    <w:rsid w:val="005F74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Сетка таблицы111"/>
    <w:basedOn w:val="a1"/>
    <w:rsid w:val="005F74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Сетка таблицы31"/>
    <w:basedOn w:val="a1"/>
    <w:next w:val="afb"/>
    <w:rsid w:val="005F7492"/>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Веб-таблица 12"/>
    <w:basedOn w:val="a1"/>
    <w:next w:val="-1"/>
    <w:unhideWhenUsed/>
    <w:rsid w:val="005F749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
    <w:name w:val="Веб-таблица 22"/>
    <w:basedOn w:val="a1"/>
    <w:next w:val="-2"/>
    <w:unhideWhenUsed/>
    <w:rsid w:val="005F749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1">
    <w:name w:val="Веб-таблица 111"/>
    <w:basedOn w:val="a1"/>
    <w:next w:val="-1"/>
    <w:semiHidden/>
    <w:unhideWhenUsed/>
    <w:rsid w:val="005F749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1">
    <w:name w:val="Веб-таблица 211"/>
    <w:basedOn w:val="a1"/>
    <w:next w:val="-2"/>
    <w:semiHidden/>
    <w:unhideWhenUsed/>
    <w:rsid w:val="005F749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5a">
    <w:name w:val="Сетка таблицы5"/>
    <w:basedOn w:val="a1"/>
    <w:next w:val="afb"/>
    <w:rsid w:val="006F46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a">
    <w:name w:val="Сетка таблицы13"/>
    <w:basedOn w:val="a1"/>
    <w:next w:val="afb"/>
    <w:rsid w:val="006F46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a">
    <w:name w:val="Сетка таблицы22"/>
    <w:basedOn w:val="a1"/>
    <w:next w:val="afb"/>
    <w:rsid w:val="006F46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1"/>
    <w:rsid w:val="006F46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Сетка таблицы32"/>
    <w:basedOn w:val="a1"/>
    <w:next w:val="afb"/>
    <w:rsid w:val="006F466C"/>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Веб-таблица 13"/>
    <w:basedOn w:val="a1"/>
    <w:next w:val="-1"/>
    <w:unhideWhenUsed/>
    <w:rsid w:val="006F466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
    <w:name w:val="Веб-таблица 23"/>
    <w:basedOn w:val="a1"/>
    <w:next w:val="-2"/>
    <w:unhideWhenUsed/>
    <w:rsid w:val="006F466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2">
    <w:name w:val="Веб-таблица 112"/>
    <w:basedOn w:val="a1"/>
    <w:next w:val="-1"/>
    <w:semiHidden/>
    <w:unhideWhenUsed/>
    <w:rsid w:val="006F466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2">
    <w:name w:val="Веб-таблица 212"/>
    <w:basedOn w:val="a1"/>
    <w:next w:val="-2"/>
    <w:semiHidden/>
    <w:unhideWhenUsed/>
    <w:rsid w:val="006F466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413">
    <w:name w:val="Сетка таблицы41"/>
    <w:basedOn w:val="a1"/>
    <w:next w:val="afb"/>
    <w:rsid w:val="006F46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Сетка таблицы121"/>
    <w:basedOn w:val="a1"/>
    <w:next w:val="afb"/>
    <w:rsid w:val="006F46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
    <w:name w:val="Сетка таблицы211"/>
    <w:basedOn w:val="a1"/>
    <w:next w:val="afb"/>
    <w:rsid w:val="006F46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1"/>
    <w:rsid w:val="006F46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1"/>
    <w:next w:val="afb"/>
    <w:rsid w:val="006F466C"/>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Веб-таблица 121"/>
    <w:basedOn w:val="a1"/>
    <w:next w:val="-1"/>
    <w:unhideWhenUsed/>
    <w:rsid w:val="006F466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1">
    <w:name w:val="Веб-таблица 221"/>
    <w:basedOn w:val="a1"/>
    <w:next w:val="-2"/>
    <w:unhideWhenUsed/>
    <w:rsid w:val="006F466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11">
    <w:name w:val="Веб-таблица 1111"/>
    <w:basedOn w:val="a1"/>
    <w:next w:val="-1"/>
    <w:semiHidden/>
    <w:unhideWhenUsed/>
    <w:rsid w:val="006F466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11">
    <w:name w:val="Веб-таблица 2111"/>
    <w:basedOn w:val="a1"/>
    <w:next w:val="-2"/>
    <w:semiHidden/>
    <w:unhideWhenUsed/>
    <w:rsid w:val="006F466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4">
    <w:name w:val="Веб-таблица 14"/>
    <w:basedOn w:val="a1"/>
    <w:next w:val="-1"/>
    <w:semiHidden/>
    <w:unhideWhenUsed/>
    <w:rsid w:val="005628F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4">
    <w:name w:val="Веб-таблица 24"/>
    <w:basedOn w:val="a1"/>
    <w:next w:val="-2"/>
    <w:semiHidden/>
    <w:unhideWhenUsed/>
    <w:rsid w:val="005628FB"/>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3">
    <w:name w:val="Веб-таблица 113"/>
    <w:basedOn w:val="a1"/>
    <w:semiHidden/>
    <w:rsid w:val="005628F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3">
    <w:name w:val="Веб-таблица 213"/>
    <w:basedOn w:val="a1"/>
    <w:semiHidden/>
    <w:rsid w:val="005628FB"/>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22">
    <w:name w:val="Веб-таблица 122"/>
    <w:basedOn w:val="a1"/>
    <w:rsid w:val="005628F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2">
    <w:name w:val="Веб-таблица 222"/>
    <w:basedOn w:val="a1"/>
    <w:rsid w:val="005628FB"/>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12">
    <w:name w:val="Веб-таблица 1112"/>
    <w:basedOn w:val="a1"/>
    <w:semiHidden/>
    <w:rsid w:val="005628F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12">
    <w:name w:val="Веб-таблица 2112"/>
    <w:basedOn w:val="a1"/>
    <w:semiHidden/>
    <w:rsid w:val="005628FB"/>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31">
    <w:name w:val="Веб-таблица 131"/>
    <w:basedOn w:val="a1"/>
    <w:rsid w:val="005628F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1">
    <w:name w:val="Веб-таблица 231"/>
    <w:basedOn w:val="a1"/>
    <w:rsid w:val="005628FB"/>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21">
    <w:name w:val="Веб-таблица 1121"/>
    <w:basedOn w:val="a1"/>
    <w:semiHidden/>
    <w:rsid w:val="005628F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21">
    <w:name w:val="Веб-таблица 2121"/>
    <w:basedOn w:val="a1"/>
    <w:semiHidden/>
    <w:rsid w:val="005628FB"/>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211">
    <w:name w:val="Веб-таблица 1211"/>
    <w:basedOn w:val="a1"/>
    <w:rsid w:val="005628F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11">
    <w:name w:val="Веб-таблица 2211"/>
    <w:basedOn w:val="a1"/>
    <w:rsid w:val="005628FB"/>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111">
    <w:name w:val="Веб-таблица 11111"/>
    <w:basedOn w:val="a1"/>
    <w:semiHidden/>
    <w:rsid w:val="005628F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111">
    <w:name w:val="Веб-таблица 21111"/>
    <w:basedOn w:val="a1"/>
    <w:semiHidden/>
    <w:rsid w:val="005628FB"/>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5">
    <w:name w:val="Веб-таблица 15"/>
    <w:basedOn w:val="a1"/>
    <w:next w:val="-1"/>
    <w:semiHidden/>
    <w:unhideWhenUsed/>
    <w:rsid w:val="00DB75A5"/>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5">
    <w:name w:val="Веб-таблица 25"/>
    <w:basedOn w:val="a1"/>
    <w:next w:val="-2"/>
    <w:semiHidden/>
    <w:unhideWhenUsed/>
    <w:rsid w:val="00DB75A5"/>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4">
    <w:name w:val="Веб-таблица 114"/>
    <w:basedOn w:val="a1"/>
    <w:semiHidden/>
    <w:rsid w:val="00DB75A5"/>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4">
    <w:name w:val="Веб-таблица 214"/>
    <w:basedOn w:val="a1"/>
    <w:semiHidden/>
    <w:rsid w:val="00DB75A5"/>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23">
    <w:name w:val="Веб-таблица 123"/>
    <w:basedOn w:val="a1"/>
    <w:rsid w:val="00DB75A5"/>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3">
    <w:name w:val="Веб-таблица 223"/>
    <w:basedOn w:val="a1"/>
    <w:rsid w:val="00DB75A5"/>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13">
    <w:name w:val="Веб-таблица 1113"/>
    <w:basedOn w:val="a1"/>
    <w:semiHidden/>
    <w:rsid w:val="00DB75A5"/>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13">
    <w:name w:val="Веб-таблица 2113"/>
    <w:basedOn w:val="a1"/>
    <w:semiHidden/>
    <w:rsid w:val="00DB75A5"/>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32">
    <w:name w:val="Веб-таблица 132"/>
    <w:basedOn w:val="a1"/>
    <w:rsid w:val="00DB75A5"/>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2">
    <w:name w:val="Веб-таблица 232"/>
    <w:basedOn w:val="a1"/>
    <w:rsid w:val="00DB75A5"/>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22">
    <w:name w:val="Веб-таблица 1122"/>
    <w:basedOn w:val="a1"/>
    <w:semiHidden/>
    <w:rsid w:val="00DB75A5"/>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22">
    <w:name w:val="Веб-таблица 2122"/>
    <w:basedOn w:val="a1"/>
    <w:semiHidden/>
    <w:rsid w:val="00DB75A5"/>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212">
    <w:name w:val="Веб-таблица 1212"/>
    <w:basedOn w:val="a1"/>
    <w:rsid w:val="00DB75A5"/>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12">
    <w:name w:val="Веб-таблица 2212"/>
    <w:basedOn w:val="a1"/>
    <w:rsid w:val="00DB75A5"/>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112">
    <w:name w:val="Веб-таблица 11112"/>
    <w:basedOn w:val="a1"/>
    <w:semiHidden/>
    <w:rsid w:val="00DB75A5"/>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112">
    <w:name w:val="Веб-таблица 21112"/>
    <w:basedOn w:val="a1"/>
    <w:semiHidden/>
    <w:rsid w:val="00DB75A5"/>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60">
    <w:name w:val="Сетка таблицы6"/>
    <w:basedOn w:val="a1"/>
    <w:next w:val="afb"/>
    <w:rsid w:val="009931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1"/>
    <w:next w:val="afb"/>
    <w:rsid w:val="009931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
    <w:name w:val="Сетка таблицы23"/>
    <w:basedOn w:val="a1"/>
    <w:next w:val="afb"/>
    <w:rsid w:val="009931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1"/>
    <w:rsid w:val="009931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Сетка таблицы33"/>
    <w:basedOn w:val="a1"/>
    <w:next w:val="afb"/>
    <w:rsid w:val="009931C0"/>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Веб-таблица 16"/>
    <w:basedOn w:val="a1"/>
    <w:next w:val="-1"/>
    <w:unhideWhenUsed/>
    <w:rsid w:val="009931C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6">
    <w:name w:val="Веб-таблица 26"/>
    <w:basedOn w:val="a1"/>
    <w:next w:val="-2"/>
    <w:unhideWhenUsed/>
    <w:rsid w:val="009931C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5">
    <w:name w:val="Веб-таблица 115"/>
    <w:basedOn w:val="a1"/>
    <w:next w:val="-1"/>
    <w:semiHidden/>
    <w:unhideWhenUsed/>
    <w:rsid w:val="009931C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5">
    <w:name w:val="Веб-таблица 215"/>
    <w:basedOn w:val="a1"/>
    <w:next w:val="-2"/>
    <w:semiHidden/>
    <w:unhideWhenUsed/>
    <w:rsid w:val="009931C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420">
    <w:name w:val="Сетка таблицы42"/>
    <w:basedOn w:val="a1"/>
    <w:next w:val="afb"/>
    <w:rsid w:val="009931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Сетка таблицы122"/>
    <w:basedOn w:val="a1"/>
    <w:next w:val="afb"/>
    <w:rsid w:val="009931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Сетка таблицы212"/>
    <w:basedOn w:val="a1"/>
    <w:next w:val="afb"/>
    <w:rsid w:val="009931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Сетка таблицы1112"/>
    <w:basedOn w:val="a1"/>
    <w:rsid w:val="009931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1"/>
    <w:next w:val="afb"/>
    <w:rsid w:val="009931C0"/>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Веб-таблица 124"/>
    <w:basedOn w:val="a1"/>
    <w:next w:val="-1"/>
    <w:unhideWhenUsed/>
    <w:rsid w:val="009931C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4">
    <w:name w:val="Веб-таблица 224"/>
    <w:basedOn w:val="a1"/>
    <w:next w:val="-2"/>
    <w:unhideWhenUsed/>
    <w:rsid w:val="009931C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14">
    <w:name w:val="Веб-таблица 1114"/>
    <w:basedOn w:val="a1"/>
    <w:next w:val="-1"/>
    <w:semiHidden/>
    <w:unhideWhenUsed/>
    <w:rsid w:val="009931C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14">
    <w:name w:val="Веб-таблица 2114"/>
    <w:basedOn w:val="a1"/>
    <w:next w:val="-2"/>
    <w:semiHidden/>
    <w:unhideWhenUsed/>
    <w:rsid w:val="009931C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511">
    <w:name w:val="Сетка таблицы51"/>
    <w:basedOn w:val="a1"/>
    <w:next w:val="afb"/>
    <w:rsid w:val="009931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Сетка таблицы131"/>
    <w:basedOn w:val="a1"/>
    <w:next w:val="afb"/>
    <w:rsid w:val="009931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Сетка таблицы221"/>
    <w:basedOn w:val="a1"/>
    <w:next w:val="afb"/>
    <w:rsid w:val="009931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Сетка таблицы1121"/>
    <w:basedOn w:val="a1"/>
    <w:rsid w:val="009931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
    <w:name w:val="Сетка таблицы321"/>
    <w:basedOn w:val="a1"/>
    <w:next w:val="afb"/>
    <w:rsid w:val="009931C0"/>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Веб-таблица 133"/>
    <w:basedOn w:val="a1"/>
    <w:next w:val="-1"/>
    <w:unhideWhenUsed/>
    <w:rsid w:val="009931C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3">
    <w:name w:val="Веб-таблица 233"/>
    <w:basedOn w:val="a1"/>
    <w:next w:val="-2"/>
    <w:unhideWhenUsed/>
    <w:rsid w:val="009931C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23">
    <w:name w:val="Веб-таблица 1123"/>
    <w:basedOn w:val="a1"/>
    <w:next w:val="-1"/>
    <w:semiHidden/>
    <w:unhideWhenUsed/>
    <w:rsid w:val="009931C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23">
    <w:name w:val="Веб-таблица 2123"/>
    <w:basedOn w:val="a1"/>
    <w:next w:val="-2"/>
    <w:semiHidden/>
    <w:unhideWhenUsed/>
    <w:rsid w:val="009931C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4110">
    <w:name w:val="Сетка таблицы411"/>
    <w:basedOn w:val="a1"/>
    <w:next w:val="afb"/>
    <w:rsid w:val="009931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0">
    <w:name w:val="Сетка таблицы1211"/>
    <w:basedOn w:val="a1"/>
    <w:next w:val="afb"/>
    <w:rsid w:val="009931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0">
    <w:name w:val="Сетка таблицы2111"/>
    <w:basedOn w:val="a1"/>
    <w:next w:val="afb"/>
    <w:rsid w:val="009931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Сетка таблицы11111"/>
    <w:basedOn w:val="a1"/>
    <w:rsid w:val="009931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1"/>
    <w:next w:val="afb"/>
    <w:rsid w:val="009931C0"/>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Веб-таблица 1213"/>
    <w:basedOn w:val="a1"/>
    <w:next w:val="-1"/>
    <w:unhideWhenUsed/>
    <w:rsid w:val="009931C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13">
    <w:name w:val="Веб-таблица 2213"/>
    <w:basedOn w:val="a1"/>
    <w:next w:val="-2"/>
    <w:unhideWhenUsed/>
    <w:rsid w:val="009931C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113">
    <w:name w:val="Веб-таблица 11113"/>
    <w:basedOn w:val="a1"/>
    <w:next w:val="-1"/>
    <w:semiHidden/>
    <w:unhideWhenUsed/>
    <w:rsid w:val="009931C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113">
    <w:name w:val="Веб-таблица 21113"/>
    <w:basedOn w:val="a1"/>
    <w:next w:val="-2"/>
    <w:semiHidden/>
    <w:unhideWhenUsed/>
    <w:rsid w:val="009931C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41">
    <w:name w:val="Веб-таблица 141"/>
    <w:basedOn w:val="a1"/>
    <w:next w:val="-1"/>
    <w:semiHidden/>
    <w:unhideWhenUsed/>
    <w:rsid w:val="009931C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41">
    <w:name w:val="Веб-таблица 241"/>
    <w:basedOn w:val="a1"/>
    <w:next w:val="-2"/>
    <w:semiHidden/>
    <w:unhideWhenUsed/>
    <w:rsid w:val="009931C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31">
    <w:name w:val="Веб-таблица 1131"/>
    <w:basedOn w:val="a1"/>
    <w:semiHidden/>
    <w:rsid w:val="009931C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31">
    <w:name w:val="Веб-таблица 2131"/>
    <w:basedOn w:val="a1"/>
    <w:semiHidden/>
    <w:rsid w:val="009931C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221">
    <w:name w:val="Веб-таблица 1221"/>
    <w:basedOn w:val="a1"/>
    <w:rsid w:val="009931C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21">
    <w:name w:val="Веб-таблица 2221"/>
    <w:basedOn w:val="a1"/>
    <w:rsid w:val="009931C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121">
    <w:name w:val="Веб-таблица 11121"/>
    <w:basedOn w:val="a1"/>
    <w:semiHidden/>
    <w:rsid w:val="009931C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121">
    <w:name w:val="Веб-таблица 21121"/>
    <w:basedOn w:val="a1"/>
    <w:semiHidden/>
    <w:rsid w:val="009931C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311">
    <w:name w:val="Веб-таблица 1311"/>
    <w:basedOn w:val="a1"/>
    <w:rsid w:val="009931C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11">
    <w:name w:val="Веб-таблица 2311"/>
    <w:basedOn w:val="a1"/>
    <w:rsid w:val="009931C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211">
    <w:name w:val="Веб-таблица 11211"/>
    <w:basedOn w:val="a1"/>
    <w:semiHidden/>
    <w:rsid w:val="009931C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211">
    <w:name w:val="Веб-таблица 21211"/>
    <w:basedOn w:val="a1"/>
    <w:semiHidden/>
    <w:rsid w:val="009931C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2111">
    <w:name w:val="Веб-таблица 12111"/>
    <w:basedOn w:val="a1"/>
    <w:rsid w:val="009931C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111">
    <w:name w:val="Веб-таблица 22111"/>
    <w:basedOn w:val="a1"/>
    <w:rsid w:val="009931C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1111">
    <w:name w:val="Веб-таблица 111111"/>
    <w:basedOn w:val="a1"/>
    <w:semiHidden/>
    <w:rsid w:val="009931C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1111">
    <w:name w:val="Веб-таблица 211111"/>
    <w:basedOn w:val="a1"/>
    <w:semiHidden/>
    <w:rsid w:val="009931C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51">
    <w:name w:val="Веб-таблица 151"/>
    <w:basedOn w:val="a1"/>
    <w:next w:val="-1"/>
    <w:semiHidden/>
    <w:unhideWhenUsed/>
    <w:rsid w:val="009931C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51">
    <w:name w:val="Веб-таблица 251"/>
    <w:basedOn w:val="a1"/>
    <w:next w:val="-2"/>
    <w:semiHidden/>
    <w:unhideWhenUsed/>
    <w:rsid w:val="009931C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41">
    <w:name w:val="Веб-таблица 1141"/>
    <w:basedOn w:val="a1"/>
    <w:semiHidden/>
    <w:rsid w:val="009931C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41">
    <w:name w:val="Веб-таблица 2141"/>
    <w:basedOn w:val="a1"/>
    <w:semiHidden/>
    <w:rsid w:val="009931C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231">
    <w:name w:val="Веб-таблица 1231"/>
    <w:basedOn w:val="a1"/>
    <w:rsid w:val="009931C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31">
    <w:name w:val="Веб-таблица 2231"/>
    <w:basedOn w:val="a1"/>
    <w:rsid w:val="009931C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131">
    <w:name w:val="Веб-таблица 11131"/>
    <w:basedOn w:val="a1"/>
    <w:semiHidden/>
    <w:rsid w:val="009931C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131">
    <w:name w:val="Веб-таблица 21131"/>
    <w:basedOn w:val="a1"/>
    <w:semiHidden/>
    <w:rsid w:val="009931C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321">
    <w:name w:val="Веб-таблица 1321"/>
    <w:basedOn w:val="a1"/>
    <w:rsid w:val="009931C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21">
    <w:name w:val="Веб-таблица 2321"/>
    <w:basedOn w:val="a1"/>
    <w:rsid w:val="009931C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221">
    <w:name w:val="Веб-таблица 11221"/>
    <w:basedOn w:val="a1"/>
    <w:semiHidden/>
    <w:rsid w:val="009931C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221">
    <w:name w:val="Веб-таблица 21221"/>
    <w:basedOn w:val="a1"/>
    <w:semiHidden/>
    <w:rsid w:val="009931C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2121">
    <w:name w:val="Веб-таблица 12121"/>
    <w:basedOn w:val="a1"/>
    <w:rsid w:val="009931C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121">
    <w:name w:val="Веб-таблица 22121"/>
    <w:basedOn w:val="a1"/>
    <w:rsid w:val="009931C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1121">
    <w:name w:val="Веб-таблица 111121"/>
    <w:basedOn w:val="a1"/>
    <w:semiHidden/>
    <w:rsid w:val="009931C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1121">
    <w:name w:val="Веб-таблица 211121"/>
    <w:basedOn w:val="a1"/>
    <w:semiHidden/>
    <w:rsid w:val="009931C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70">
    <w:name w:val="Сетка таблицы7"/>
    <w:basedOn w:val="a1"/>
    <w:next w:val="afb"/>
    <w:rsid w:val="000A56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a">
    <w:name w:val="Сетка таблицы15"/>
    <w:basedOn w:val="a1"/>
    <w:next w:val="afb"/>
    <w:rsid w:val="000A56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9">
    <w:name w:val="Сетка таблицы24"/>
    <w:basedOn w:val="a1"/>
    <w:next w:val="afb"/>
    <w:rsid w:val="000A56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Сетка таблицы114"/>
    <w:basedOn w:val="a1"/>
    <w:rsid w:val="000A56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1"/>
    <w:next w:val="afb"/>
    <w:rsid w:val="000A56AF"/>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Веб-таблица 17"/>
    <w:basedOn w:val="a1"/>
    <w:next w:val="-1"/>
    <w:unhideWhenUsed/>
    <w:rsid w:val="000A56A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7">
    <w:name w:val="Веб-таблица 27"/>
    <w:basedOn w:val="a1"/>
    <w:next w:val="-2"/>
    <w:unhideWhenUsed/>
    <w:rsid w:val="000A56A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6">
    <w:name w:val="Веб-таблица 116"/>
    <w:basedOn w:val="a1"/>
    <w:next w:val="-1"/>
    <w:semiHidden/>
    <w:unhideWhenUsed/>
    <w:rsid w:val="000A56A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6">
    <w:name w:val="Веб-таблица 216"/>
    <w:basedOn w:val="a1"/>
    <w:next w:val="-2"/>
    <w:semiHidden/>
    <w:unhideWhenUsed/>
    <w:rsid w:val="000A56A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430">
    <w:name w:val="Сетка таблицы43"/>
    <w:basedOn w:val="a1"/>
    <w:next w:val="afb"/>
    <w:rsid w:val="000A56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0">
    <w:name w:val="Сетка таблицы123"/>
    <w:basedOn w:val="a1"/>
    <w:next w:val="afb"/>
    <w:rsid w:val="000A56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basedOn w:val="a1"/>
    <w:next w:val="afb"/>
    <w:rsid w:val="000A56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Сетка таблицы1113"/>
    <w:basedOn w:val="a1"/>
    <w:rsid w:val="000A56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0">
    <w:name w:val="Сетка таблицы313"/>
    <w:basedOn w:val="a1"/>
    <w:next w:val="afb"/>
    <w:rsid w:val="000A56AF"/>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
    <w:name w:val="Веб-таблица 125"/>
    <w:basedOn w:val="a1"/>
    <w:next w:val="-1"/>
    <w:unhideWhenUsed/>
    <w:rsid w:val="000A56A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5">
    <w:name w:val="Веб-таблица 225"/>
    <w:basedOn w:val="a1"/>
    <w:next w:val="-2"/>
    <w:unhideWhenUsed/>
    <w:rsid w:val="000A56A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15">
    <w:name w:val="Веб-таблица 1115"/>
    <w:basedOn w:val="a1"/>
    <w:next w:val="-1"/>
    <w:semiHidden/>
    <w:unhideWhenUsed/>
    <w:rsid w:val="000A56A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15">
    <w:name w:val="Веб-таблица 2115"/>
    <w:basedOn w:val="a1"/>
    <w:next w:val="-2"/>
    <w:semiHidden/>
    <w:unhideWhenUsed/>
    <w:rsid w:val="000A56A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520">
    <w:name w:val="Сетка таблицы52"/>
    <w:basedOn w:val="a1"/>
    <w:next w:val="afb"/>
    <w:rsid w:val="000A56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0">
    <w:name w:val="Сетка таблицы132"/>
    <w:basedOn w:val="a1"/>
    <w:next w:val="afb"/>
    <w:rsid w:val="000A56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
    <w:name w:val="Сетка таблицы222"/>
    <w:basedOn w:val="a1"/>
    <w:next w:val="afb"/>
    <w:rsid w:val="000A56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Сетка таблицы1122"/>
    <w:basedOn w:val="a1"/>
    <w:rsid w:val="000A56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0">
    <w:name w:val="Сетка таблицы322"/>
    <w:basedOn w:val="a1"/>
    <w:next w:val="afb"/>
    <w:rsid w:val="000A56AF"/>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
    <w:name w:val="Веб-таблица 134"/>
    <w:basedOn w:val="a1"/>
    <w:next w:val="-1"/>
    <w:unhideWhenUsed/>
    <w:rsid w:val="000A56A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4">
    <w:name w:val="Веб-таблица 234"/>
    <w:basedOn w:val="a1"/>
    <w:next w:val="-2"/>
    <w:unhideWhenUsed/>
    <w:rsid w:val="000A56A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24">
    <w:name w:val="Веб-таблица 1124"/>
    <w:basedOn w:val="a1"/>
    <w:next w:val="-1"/>
    <w:semiHidden/>
    <w:unhideWhenUsed/>
    <w:rsid w:val="000A56A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24">
    <w:name w:val="Веб-таблица 2124"/>
    <w:basedOn w:val="a1"/>
    <w:next w:val="-2"/>
    <w:semiHidden/>
    <w:unhideWhenUsed/>
    <w:rsid w:val="000A56A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4120">
    <w:name w:val="Сетка таблицы412"/>
    <w:basedOn w:val="a1"/>
    <w:next w:val="afb"/>
    <w:rsid w:val="000A56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Сетка таблицы1212"/>
    <w:basedOn w:val="a1"/>
    <w:next w:val="afb"/>
    <w:rsid w:val="000A56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
    <w:name w:val="Сетка таблицы2112"/>
    <w:basedOn w:val="a1"/>
    <w:next w:val="afb"/>
    <w:rsid w:val="000A56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
    <w:name w:val="Сетка таблицы11112"/>
    <w:basedOn w:val="a1"/>
    <w:rsid w:val="000A56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Сетка таблицы3112"/>
    <w:basedOn w:val="a1"/>
    <w:next w:val="afb"/>
    <w:rsid w:val="000A56AF"/>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Веб-таблица 1214"/>
    <w:basedOn w:val="a1"/>
    <w:next w:val="-1"/>
    <w:unhideWhenUsed/>
    <w:rsid w:val="000A56A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14">
    <w:name w:val="Веб-таблица 2214"/>
    <w:basedOn w:val="a1"/>
    <w:next w:val="-2"/>
    <w:unhideWhenUsed/>
    <w:rsid w:val="000A56A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114">
    <w:name w:val="Веб-таблица 11114"/>
    <w:basedOn w:val="a1"/>
    <w:next w:val="-1"/>
    <w:semiHidden/>
    <w:unhideWhenUsed/>
    <w:rsid w:val="000A56A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114">
    <w:name w:val="Веб-таблица 21114"/>
    <w:basedOn w:val="a1"/>
    <w:next w:val="-2"/>
    <w:semiHidden/>
    <w:unhideWhenUsed/>
    <w:rsid w:val="000A56A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42">
    <w:name w:val="Веб-таблица 142"/>
    <w:basedOn w:val="a1"/>
    <w:next w:val="-1"/>
    <w:semiHidden/>
    <w:unhideWhenUsed/>
    <w:rsid w:val="000A56A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42">
    <w:name w:val="Веб-таблица 242"/>
    <w:basedOn w:val="a1"/>
    <w:next w:val="-2"/>
    <w:semiHidden/>
    <w:unhideWhenUsed/>
    <w:rsid w:val="000A56A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32">
    <w:name w:val="Веб-таблица 1132"/>
    <w:basedOn w:val="a1"/>
    <w:semiHidden/>
    <w:rsid w:val="000A56A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32">
    <w:name w:val="Веб-таблица 2132"/>
    <w:basedOn w:val="a1"/>
    <w:semiHidden/>
    <w:rsid w:val="000A56A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222">
    <w:name w:val="Веб-таблица 1222"/>
    <w:basedOn w:val="a1"/>
    <w:rsid w:val="000A56A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22">
    <w:name w:val="Веб-таблица 2222"/>
    <w:basedOn w:val="a1"/>
    <w:rsid w:val="000A56A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122">
    <w:name w:val="Веб-таблица 11122"/>
    <w:basedOn w:val="a1"/>
    <w:semiHidden/>
    <w:rsid w:val="000A56A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122">
    <w:name w:val="Веб-таблица 21122"/>
    <w:basedOn w:val="a1"/>
    <w:semiHidden/>
    <w:rsid w:val="000A56A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312">
    <w:name w:val="Веб-таблица 1312"/>
    <w:basedOn w:val="a1"/>
    <w:rsid w:val="000A56A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12">
    <w:name w:val="Веб-таблица 2312"/>
    <w:basedOn w:val="a1"/>
    <w:rsid w:val="000A56A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212">
    <w:name w:val="Веб-таблица 11212"/>
    <w:basedOn w:val="a1"/>
    <w:semiHidden/>
    <w:rsid w:val="000A56A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212">
    <w:name w:val="Веб-таблица 21212"/>
    <w:basedOn w:val="a1"/>
    <w:semiHidden/>
    <w:rsid w:val="000A56A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2112">
    <w:name w:val="Веб-таблица 12112"/>
    <w:basedOn w:val="a1"/>
    <w:rsid w:val="000A56A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112">
    <w:name w:val="Веб-таблица 22112"/>
    <w:basedOn w:val="a1"/>
    <w:rsid w:val="000A56A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1112">
    <w:name w:val="Веб-таблица 111112"/>
    <w:basedOn w:val="a1"/>
    <w:semiHidden/>
    <w:rsid w:val="000A56A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1112">
    <w:name w:val="Веб-таблица 211112"/>
    <w:basedOn w:val="a1"/>
    <w:semiHidden/>
    <w:rsid w:val="000A56A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52">
    <w:name w:val="Веб-таблица 152"/>
    <w:basedOn w:val="a1"/>
    <w:next w:val="-1"/>
    <w:semiHidden/>
    <w:unhideWhenUsed/>
    <w:rsid w:val="000A56A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52">
    <w:name w:val="Веб-таблица 252"/>
    <w:basedOn w:val="a1"/>
    <w:next w:val="-2"/>
    <w:semiHidden/>
    <w:unhideWhenUsed/>
    <w:rsid w:val="000A56A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42">
    <w:name w:val="Веб-таблица 1142"/>
    <w:basedOn w:val="a1"/>
    <w:semiHidden/>
    <w:rsid w:val="000A56A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42">
    <w:name w:val="Веб-таблица 2142"/>
    <w:basedOn w:val="a1"/>
    <w:semiHidden/>
    <w:rsid w:val="000A56A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232">
    <w:name w:val="Веб-таблица 1232"/>
    <w:basedOn w:val="a1"/>
    <w:rsid w:val="000A56A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32">
    <w:name w:val="Веб-таблица 2232"/>
    <w:basedOn w:val="a1"/>
    <w:rsid w:val="000A56A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132">
    <w:name w:val="Веб-таблица 11132"/>
    <w:basedOn w:val="a1"/>
    <w:semiHidden/>
    <w:rsid w:val="000A56A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132">
    <w:name w:val="Веб-таблица 21132"/>
    <w:basedOn w:val="a1"/>
    <w:semiHidden/>
    <w:rsid w:val="000A56A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322">
    <w:name w:val="Веб-таблица 1322"/>
    <w:basedOn w:val="a1"/>
    <w:rsid w:val="000A56A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22">
    <w:name w:val="Веб-таблица 2322"/>
    <w:basedOn w:val="a1"/>
    <w:rsid w:val="000A56A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222">
    <w:name w:val="Веб-таблица 11222"/>
    <w:basedOn w:val="a1"/>
    <w:semiHidden/>
    <w:rsid w:val="000A56A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222">
    <w:name w:val="Веб-таблица 21222"/>
    <w:basedOn w:val="a1"/>
    <w:semiHidden/>
    <w:rsid w:val="000A56A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2122">
    <w:name w:val="Веб-таблица 12122"/>
    <w:basedOn w:val="a1"/>
    <w:rsid w:val="000A56A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122">
    <w:name w:val="Веб-таблица 22122"/>
    <w:basedOn w:val="a1"/>
    <w:rsid w:val="000A56A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1122">
    <w:name w:val="Веб-таблица 111122"/>
    <w:basedOn w:val="a1"/>
    <w:semiHidden/>
    <w:rsid w:val="000A56A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1122">
    <w:name w:val="Веб-таблица 211122"/>
    <w:basedOn w:val="a1"/>
    <w:semiHidden/>
    <w:rsid w:val="000A56A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numbering" w:customStyle="1" w:styleId="1f3">
    <w:name w:val="Нет списка1"/>
    <w:next w:val="a2"/>
    <w:uiPriority w:val="99"/>
    <w:semiHidden/>
    <w:unhideWhenUsed/>
    <w:rsid w:val="00D02496"/>
  </w:style>
  <w:style w:type="numbering" w:customStyle="1" w:styleId="11e">
    <w:name w:val="Нет списка11"/>
    <w:next w:val="a2"/>
    <w:uiPriority w:val="99"/>
    <w:semiHidden/>
    <w:rsid w:val="00D02496"/>
  </w:style>
  <w:style w:type="numbering" w:customStyle="1" w:styleId="2f">
    <w:name w:val="Нет списка2"/>
    <w:next w:val="a2"/>
    <w:uiPriority w:val="99"/>
    <w:semiHidden/>
    <w:rsid w:val="00D02496"/>
  </w:style>
  <w:style w:type="numbering" w:customStyle="1" w:styleId="1114">
    <w:name w:val="Нет списка111"/>
    <w:next w:val="a2"/>
    <w:semiHidden/>
    <w:rsid w:val="00D02496"/>
  </w:style>
  <w:style w:type="numbering" w:customStyle="1" w:styleId="3d">
    <w:name w:val="Нет списка3"/>
    <w:next w:val="a2"/>
    <w:semiHidden/>
    <w:rsid w:val="00D02496"/>
  </w:style>
  <w:style w:type="numbering" w:customStyle="1" w:styleId="12c">
    <w:name w:val="Нет списка12"/>
    <w:next w:val="a2"/>
    <w:semiHidden/>
    <w:unhideWhenUsed/>
    <w:rsid w:val="00D02496"/>
  </w:style>
  <w:style w:type="numbering" w:customStyle="1" w:styleId="1123">
    <w:name w:val="Нет списка112"/>
    <w:next w:val="a2"/>
    <w:semiHidden/>
    <w:rsid w:val="00D02496"/>
  </w:style>
  <w:style w:type="numbering" w:customStyle="1" w:styleId="21b">
    <w:name w:val="Нет списка21"/>
    <w:next w:val="a2"/>
    <w:semiHidden/>
    <w:rsid w:val="00D02496"/>
  </w:style>
  <w:style w:type="numbering" w:customStyle="1" w:styleId="4b">
    <w:name w:val="Нет списка4"/>
    <w:next w:val="a2"/>
    <w:semiHidden/>
    <w:rsid w:val="00D02496"/>
  </w:style>
  <w:style w:type="numbering" w:customStyle="1" w:styleId="5b">
    <w:name w:val="Нет списка5"/>
    <w:next w:val="a2"/>
    <w:semiHidden/>
    <w:rsid w:val="00D02496"/>
  </w:style>
  <w:style w:type="numbering" w:customStyle="1" w:styleId="6a">
    <w:name w:val="Нет списка6"/>
    <w:next w:val="a2"/>
    <w:semiHidden/>
    <w:rsid w:val="00D02496"/>
  </w:style>
  <w:style w:type="numbering" w:customStyle="1" w:styleId="7a">
    <w:name w:val="Нет списка7"/>
    <w:next w:val="a2"/>
    <w:semiHidden/>
    <w:rsid w:val="00D02496"/>
  </w:style>
  <w:style w:type="numbering" w:customStyle="1" w:styleId="80">
    <w:name w:val="Нет списка8"/>
    <w:next w:val="a2"/>
    <w:semiHidden/>
    <w:rsid w:val="00D02496"/>
  </w:style>
  <w:style w:type="numbering" w:customStyle="1" w:styleId="9a">
    <w:name w:val="Нет списка9"/>
    <w:next w:val="a2"/>
    <w:semiHidden/>
    <w:rsid w:val="00D02496"/>
  </w:style>
  <w:style w:type="numbering" w:customStyle="1" w:styleId="100">
    <w:name w:val="Нет списка10"/>
    <w:next w:val="a2"/>
    <w:semiHidden/>
    <w:rsid w:val="00D02496"/>
  </w:style>
  <w:style w:type="numbering" w:customStyle="1" w:styleId="13b">
    <w:name w:val="Нет списка13"/>
    <w:next w:val="a2"/>
    <w:semiHidden/>
    <w:rsid w:val="00D02496"/>
  </w:style>
  <w:style w:type="numbering" w:customStyle="1" w:styleId="14a">
    <w:name w:val="Нет списка14"/>
    <w:next w:val="a2"/>
    <w:semiHidden/>
    <w:rsid w:val="00D02496"/>
  </w:style>
  <w:style w:type="numbering" w:customStyle="1" w:styleId="15b">
    <w:name w:val="Нет списка15"/>
    <w:next w:val="a2"/>
    <w:semiHidden/>
    <w:rsid w:val="00D02496"/>
  </w:style>
  <w:style w:type="numbering" w:customStyle="1" w:styleId="162">
    <w:name w:val="Нет списка16"/>
    <w:next w:val="a2"/>
    <w:semiHidden/>
    <w:rsid w:val="00D02496"/>
  </w:style>
  <w:style w:type="numbering" w:customStyle="1" w:styleId="179">
    <w:name w:val="Нет списка17"/>
    <w:next w:val="a2"/>
    <w:semiHidden/>
    <w:rsid w:val="00D02496"/>
  </w:style>
  <w:style w:type="numbering" w:customStyle="1" w:styleId="182">
    <w:name w:val="Нет списка18"/>
    <w:next w:val="a2"/>
    <w:semiHidden/>
    <w:rsid w:val="00D02496"/>
  </w:style>
  <w:style w:type="numbering" w:customStyle="1" w:styleId="199">
    <w:name w:val="Нет списка19"/>
    <w:next w:val="a2"/>
    <w:semiHidden/>
    <w:rsid w:val="00D02496"/>
  </w:style>
  <w:style w:type="numbering" w:customStyle="1" w:styleId="209">
    <w:name w:val="Нет списка20"/>
    <w:next w:val="a2"/>
    <w:semiHidden/>
    <w:rsid w:val="00D02496"/>
  </w:style>
  <w:style w:type="numbering" w:customStyle="1" w:styleId="22b">
    <w:name w:val="Нет списка22"/>
    <w:next w:val="a2"/>
    <w:semiHidden/>
    <w:rsid w:val="00D02496"/>
  </w:style>
  <w:style w:type="numbering" w:customStyle="1" w:styleId="1100">
    <w:name w:val="Нет списка110"/>
    <w:next w:val="a2"/>
    <w:semiHidden/>
    <w:unhideWhenUsed/>
    <w:rsid w:val="00D02496"/>
  </w:style>
  <w:style w:type="numbering" w:customStyle="1" w:styleId="23a">
    <w:name w:val="Нет списка23"/>
    <w:next w:val="a2"/>
    <w:semiHidden/>
    <w:rsid w:val="00D02496"/>
  </w:style>
  <w:style w:type="numbering" w:customStyle="1" w:styleId="24a">
    <w:name w:val="Нет списка24"/>
    <w:next w:val="a2"/>
    <w:semiHidden/>
    <w:rsid w:val="00D02496"/>
  </w:style>
  <w:style w:type="numbering" w:customStyle="1" w:styleId="1131">
    <w:name w:val="Нет списка113"/>
    <w:next w:val="a2"/>
    <w:semiHidden/>
    <w:rsid w:val="00D02496"/>
  </w:style>
  <w:style w:type="numbering" w:customStyle="1" w:styleId="259">
    <w:name w:val="Нет списка25"/>
    <w:next w:val="a2"/>
    <w:semiHidden/>
    <w:rsid w:val="00D02496"/>
  </w:style>
  <w:style w:type="numbering" w:customStyle="1" w:styleId="260">
    <w:name w:val="Нет списка26"/>
    <w:next w:val="a2"/>
    <w:semiHidden/>
    <w:rsid w:val="00D02496"/>
  </w:style>
  <w:style w:type="numbering" w:customStyle="1" w:styleId="1141">
    <w:name w:val="Нет списка114"/>
    <w:next w:val="a2"/>
    <w:semiHidden/>
    <w:unhideWhenUsed/>
    <w:rsid w:val="00D02496"/>
  </w:style>
  <w:style w:type="numbering" w:customStyle="1" w:styleId="1150">
    <w:name w:val="Нет списка115"/>
    <w:next w:val="a2"/>
    <w:semiHidden/>
    <w:rsid w:val="00D02496"/>
  </w:style>
  <w:style w:type="numbering" w:customStyle="1" w:styleId="270">
    <w:name w:val="Нет списка27"/>
    <w:next w:val="a2"/>
    <w:semiHidden/>
    <w:rsid w:val="00D02496"/>
  </w:style>
  <w:style w:type="numbering" w:customStyle="1" w:styleId="280">
    <w:name w:val="Нет списка28"/>
    <w:next w:val="a2"/>
    <w:semiHidden/>
    <w:rsid w:val="00D02496"/>
  </w:style>
  <w:style w:type="numbering" w:customStyle="1" w:styleId="1161">
    <w:name w:val="Нет списка116"/>
    <w:next w:val="a2"/>
    <w:semiHidden/>
    <w:unhideWhenUsed/>
    <w:rsid w:val="00D02496"/>
  </w:style>
  <w:style w:type="numbering" w:customStyle="1" w:styleId="1171">
    <w:name w:val="Нет списка117"/>
    <w:next w:val="a2"/>
    <w:semiHidden/>
    <w:rsid w:val="00D02496"/>
  </w:style>
  <w:style w:type="numbering" w:customStyle="1" w:styleId="290">
    <w:name w:val="Нет списка29"/>
    <w:next w:val="a2"/>
    <w:semiHidden/>
    <w:rsid w:val="00D02496"/>
  </w:style>
  <w:style w:type="numbering" w:customStyle="1" w:styleId="302">
    <w:name w:val="Нет списка30"/>
    <w:next w:val="a2"/>
    <w:semiHidden/>
    <w:rsid w:val="00D02496"/>
  </w:style>
  <w:style w:type="numbering" w:customStyle="1" w:styleId="1181">
    <w:name w:val="Нет списка118"/>
    <w:next w:val="a2"/>
    <w:semiHidden/>
    <w:unhideWhenUsed/>
    <w:rsid w:val="00D02496"/>
  </w:style>
  <w:style w:type="numbering" w:customStyle="1" w:styleId="1191">
    <w:name w:val="Нет списка119"/>
    <w:next w:val="a2"/>
    <w:semiHidden/>
    <w:rsid w:val="00D02496"/>
  </w:style>
  <w:style w:type="numbering" w:customStyle="1" w:styleId="2101">
    <w:name w:val="Нет списка210"/>
    <w:next w:val="a2"/>
    <w:semiHidden/>
    <w:rsid w:val="00D02496"/>
  </w:style>
  <w:style w:type="numbering" w:customStyle="1" w:styleId="11113">
    <w:name w:val="Нет списка1111"/>
    <w:next w:val="a2"/>
    <w:semiHidden/>
    <w:rsid w:val="00D02496"/>
  </w:style>
  <w:style w:type="numbering" w:customStyle="1" w:styleId="315">
    <w:name w:val="Нет списка31"/>
    <w:next w:val="a2"/>
    <w:semiHidden/>
    <w:rsid w:val="00D02496"/>
  </w:style>
  <w:style w:type="numbering" w:customStyle="1" w:styleId="1213">
    <w:name w:val="Нет списка121"/>
    <w:next w:val="a2"/>
    <w:semiHidden/>
    <w:unhideWhenUsed/>
    <w:rsid w:val="00D02496"/>
  </w:style>
  <w:style w:type="numbering" w:customStyle="1" w:styleId="11210">
    <w:name w:val="Нет списка1121"/>
    <w:next w:val="a2"/>
    <w:semiHidden/>
    <w:rsid w:val="00D02496"/>
  </w:style>
  <w:style w:type="numbering" w:customStyle="1" w:styleId="2115">
    <w:name w:val="Нет списка211"/>
    <w:next w:val="a2"/>
    <w:semiHidden/>
    <w:rsid w:val="00D02496"/>
  </w:style>
  <w:style w:type="numbering" w:customStyle="1" w:styleId="323">
    <w:name w:val="Нет списка32"/>
    <w:next w:val="a2"/>
    <w:semiHidden/>
    <w:rsid w:val="00D02496"/>
  </w:style>
  <w:style w:type="numbering" w:customStyle="1" w:styleId="1200">
    <w:name w:val="Нет списка120"/>
    <w:next w:val="a2"/>
    <w:semiHidden/>
    <w:unhideWhenUsed/>
    <w:rsid w:val="00D02496"/>
  </w:style>
  <w:style w:type="numbering" w:customStyle="1" w:styleId="11100">
    <w:name w:val="Нет списка1110"/>
    <w:next w:val="a2"/>
    <w:semiHidden/>
    <w:rsid w:val="00D02496"/>
  </w:style>
  <w:style w:type="numbering" w:customStyle="1" w:styleId="2122">
    <w:name w:val="Нет списка212"/>
    <w:next w:val="a2"/>
    <w:semiHidden/>
    <w:rsid w:val="00D02496"/>
  </w:style>
  <w:style w:type="numbering" w:customStyle="1" w:styleId="11121">
    <w:name w:val="Нет списка1112"/>
    <w:next w:val="a2"/>
    <w:semiHidden/>
    <w:rsid w:val="00D02496"/>
  </w:style>
  <w:style w:type="numbering" w:customStyle="1" w:styleId="333">
    <w:name w:val="Нет списка33"/>
    <w:next w:val="a2"/>
    <w:semiHidden/>
    <w:rsid w:val="00D02496"/>
  </w:style>
  <w:style w:type="numbering" w:customStyle="1" w:styleId="1221">
    <w:name w:val="Нет списка122"/>
    <w:next w:val="a2"/>
    <w:semiHidden/>
    <w:unhideWhenUsed/>
    <w:rsid w:val="00D02496"/>
  </w:style>
  <w:style w:type="numbering" w:customStyle="1" w:styleId="11220">
    <w:name w:val="Нет списка1122"/>
    <w:next w:val="a2"/>
    <w:semiHidden/>
    <w:rsid w:val="00D02496"/>
  </w:style>
  <w:style w:type="numbering" w:customStyle="1" w:styleId="2131">
    <w:name w:val="Нет списка213"/>
    <w:next w:val="a2"/>
    <w:semiHidden/>
    <w:rsid w:val="00D02496"/>
  </w:style>
  <w:style w:type="numbering" w:customStyle="1" w:styleId="342">
    <w:name w:val="Нет списка34"/>
    <w:next w:val="a2"/>
    <w:semiHidden/>
    <w:rsid w:val="00D02496"/>
  </w:style>
  <w:style w:type="numbering" w:customStyle="1" w:styleId="1231">
    <w:name w:val="Нет списка123"/>
    <w:next w:val="a2"/>
    <w:semiHidden/>
    <w:unhideWhenUsed/>
    <w:rsid w:val="00D02496"/>
  </w:style>
  <w:style w:type="numbering" w:customStyle="1" w:styleId="11131">
    <w:name w:val="Нет списка1113"/>
    <w:next w:val="a2"/>
    <w:semiHidden/>
    <w:rsid w:val="00D02496"/>
  </w:style>
  <w:style w:type="numbering" w:customStyle="1" w:styleId="2140">
    <w:name w:val="Нет списка214"/>
    <w:next w:val="a2"/>
    <w:semiHidden/>
    <w:rsid w:val="00D02496"/>
  </w:style>
  <w:style w:type="numbering" w:customStyle="1" w:styleId="11140">
    <w:name w:val="Нет списка1114"/>
    <w:next w:val="a2"/>
    <w:semiHidden/>
    <w:rsid w:val="00D02496"/>
  </w:style>
  <w:style w:type="numbering" w:customStyle="1" w:styleId="350">
    <w:name w:val="Нет списка35"/>
    <w:next w:val="a2"/>
    <w:semiHidden/>
    <w:rsid w:val="00D02496"/>
  </w:style>
  <w:style w:type="numbering" w:customStyle="1" w:styleId="1240">
    <w:name w:val="Нет списка124"/>
    <w:next w:val="a2"/>
    <w:semiHidden/>
    <w:unhideWhenUsed/>
    <w:rsid w:val="00D02496"/>
  </w:style>
  <w:style w:type="numbering" w:customStyle="1" w:styleId="11230">
    <w:name w:val="Нет списка1123"/>
    <w:next w:val="a2"/>
    <w:semiHidden/>
    <w:rsid w:val="00D02496"/>
  </w:style>
  <w:style w:type="numbering" w:customStyle="1" w:styleId="2150">
    <w:name w:val="Нет списка215"/>
    <w:next w:val="a2"/>
    <w:semiHidden/>
    <w:rsid w:val="00D02496"/>
  </w:style>
  <w:style w:type="numbering" w:customStyle="1" w:styleId="360">
    <w:name w:val="Нет списка36"/>
    <w:next w:val="a2"/>
    <w:semiHidden/>
    <w:rsid w:val="00D02496"/>
  </w:style>
  <w:style w:type="numbering" w:customStyle="1" w:styleId="1250">
    <w:name w:val="Нет списка125"/>
    <w:next w:val="a2"/>
    <w:semiHidden/>
    <w:unhideWhenUsed/>
    <w:rsid w:val="00D02496"/>
  </w:style>
  <w:style w:type="numbering" w:customStyle="1" w:styleId="1115">
    <w:name w:val="Нет списка1115"/>
    <w:next w:val="a2"/>
    <w:semiHidden/>
    <w:rsid w:val="00D02496"/>
  </w:style>
  <w:style w:type="numbering" w:customStyle="1" w:styleId="2160">
    <w:name w:val="Нет списка216"/>
    <w:next w:val="a2"/>
    <w:semiHidden/>
    <w:rsid w:val="00D02496"/>
  </w:style>
  <w:style w:type="numbering" w:customStyle="1" w:styleId="1116">
    <w:name w:val="Нет списка1116"/>
    <w:next w:val="a2"/>
    <w:semiHidden/>
    <w:rsid w:val="00D02496"/>
  </w:style>
  <w:style w:type="numbering" w:customStyle="1" w:styleId="370">
    <w:name w:val="Нет списка37"/>
    <w:next w:val="a2"/>
    <w:semiHidden/>
    <w:rsid w:val="00D02496"/>
  </w:style>
  <w:style w:type="numbering" w:customStyle="1" w:styleId="1260">
    <w:name w:val="Нет списка126"/>
    <w:next w:val="a2"/>
    <w:semiHidden/>
    <w:unhideWhenUsed/>
    <w:rsid w:val="00D02496"/>
  </w:style>
  <w:style w:type="numbering" w:customStyle="1" w:styleId="1124">
    <w:name w:val="Нет списка1124"/>
    <w:next w:val="a2"/>
    <w:semiHidden/>
    <w:rsid w:val="00D02496"/>
  </w:style>
  <w:style w:type="numbering" w:customStyle="1" w:styleId="2170">
    <w:name w:val="Нет списка217"/>
    <w:next w:val="a2"/>
    <w:semiHidden/>
    <w:rsid w:val="00D02496"/>
  </w:style>
  <w:style w:type="numbering" w:customStyle="1" w:styleId="380">
    <w:name w:val="Нет списка38"/>
    <w:next w:val="a2"/>
    <w:semiHidden/>
    <w:unhideWhenUsed/>
    <w:rsid w:val="00D02496"/>
  </w:style>
  <w:style w:type="numbering" w:customStyle="1" w:styleId="1270">
    <w:name w:val="Нет списка127"/>
    <w:next w:val="a2"/>
    <w:semiHidden/>
    <w:unhideWhenUsed/>
    <w:rsid w:val="00D02496"/>
  </w:style>
  <w:style w:type="numbering" w:customStyle="1" w:styleId="1117">
    <w:name w:val="Нет списка1117"/>
    <w:next w:val="a2"/>
    <w:semiHidden/>
    <w:rsid w:val="00D02496"/>
  </w:style>
  <w:style w:type="numbering" w:customStyle="1" w:styleId="2180">
    <w:name w:val="Нет списка218"/>
    <w:next w:val="a2"/>
    <w:semiHidden/>
    <w:rsid w:val="00D02496"/>
  </w:style>
  <w:style w:type="numbering" w:customStyle="1" w:styleId="1118">
    <w:name w:val="Нет списка1118"/>
    <w:next w:val="a2"/>
    <w:semiHidden/>
    <w:rsid w:val="00D02496"/>
  </w:style>
  <w:style w:type="numbering" w:customStyle="1" w:styleId="390">
    <w:name w:val="Нет списка39"/>
    <w:next w:val="a2"/>
    <w:semiHidden/>
    <w:rsid w:val="00D02496"/>
  </w:style>
  <w:style w:type="numbering" w:customStyle="1" w:styleId="1280">
    <w:name w:val="Нет списка128"/>
    <w:next w:val="a2"/>
    <w:semiHidden/>
    <w:unhideWhenUsed/>
    <w:rsid w:val="00D02496"/>
  </w:style>
  <w:style w:type="numbering" w:customStyle="1" w:styleId="1125">
    <w:name w:val="Нет списка1125"/>
    <w:next w:val="a2"/>
    <w:semiHidden/>
    <w:rsid w:val="00D02496"/>
  </w:style>
  <w:style w:type="numbering" w:customStyle="1" w:styleId="2191">
    <w:name w:val="Нет списка219"/>
    <w:next w:val="a2"/>
    <w:semiHidden/>
    <w:rsid w:val="00D02496"/>
  </w:style>
  <w:style w:type="numbering" w:customStyle="1" w:styleId="400">
    <w:name w:val="Нет списка40"/>
    <w:next w:val="a2"/>
    <w:semiHidden/>
    <w:unhideWhenUsed/>
    <w:rsid w:val="00D02496"/>
  </w:style>
  <w:style w:type="numbering" w:customStyle="1" w:styleId="1290">
    <w:name w:val="Нет списка129"/>
    <w:next w:val="a2"/>
    <w:semiHidden/>
    <w:unhideWhenUsed/>
    <w:rsid w:val="00D02496"/>
  </w:style>
  <w:style w:type="numbering" w:customStyle="1" w:styleId="1119">
    <w:name w:val="Нет списка1119"/>
    <w:next w:val="a2"/>
    <w:semiHidden/>
    <w:rsid w:val="00D02496"/>
  </w:style>
  <w:style w:type="numbering" w:customStyle="1" w:styleId="2201">
    <w:name w:val="Нет списка220"/>
    <w:next w:val="a2"/>
    <w:semiHidden/>
    <w:rsid w:val="00D02496"/>
  </w:style>
  <w:style w:type="numbering" w:customStyle="1" w:styleId="111100">
    <w:name w:val="Нет списка11110"/>
    <w:next w:val="a2"/>
    <w:semiHidden/>
    <w:rsid w:val="00D02496"/>
  </w:style>
  <w:style w:type="numbering" w:customStyle="1" w:styleId="3101">
    <w:name w:val="Нет списка310"/>
    <w:next w:val="a2"/>
    <w:semiHidden/>
    <w:rsid w:val="00D02496"/>
  </w:style>
  <w:style w:type="numbering" w:customStyle="1" w:styleId="12100">
    <w:name w:val="Нет списка1210"/>
    <w:next w:val="a2"/>
    <w:semiHidden/>
    <w:unhideWhenUsed/>
    <w:rsid w:val="00D02496"/>
  </w:style>
  <w:style w:type="numbering" w:customStyle="1" w:styleId="1126">
    <w:name w:val="Нет списка1126"/>
    <w:next w:val="a2"/>
    <w:semiHidden/>
    <w:rsid w:val="00D02496"/>
  </w:style>
  <w:style w:type="numbering" w:customStyle="1" w:styleId="21101">
    <w:name w:val="Нет списка2110"/>
    <w:next w:val="a2"/>
    <w:semiHidden/>
    <w:rsid w:val="00D02496"/>
  </w:style>
  <w:style w:type="numbering" w:customStyle="1" w:styleId="414">
    <w:name w:val="Нет списка41"/>
    <w:next w:val="a2"/>
    <w:semiHidden/>
    <w:unhideWhenUsed/>
    <w:rsid w:val="00D02496"/>
  </w:style>
  <w:style w:type="numbering" w:customStyle="1" w:styleId="1301">
    <w:name w:val="Нет списка130"/>
    <w:next w:val="a2"/>
    <w:semiHidden/>
    <w:unhideWhenUsed/>
    <w:rsid w:val="00D02496"/>
  </w:style>
  <w:style w:type="numbering" w:customStyle="1" w:styleId="11200">
    <w:name w:val="Нет списка1120"/>
    <w:next w:val="a2"/>
    <w:semiHidden/>
    <w:rsid w:val="00D02496"/>
  </w:style>
  <w:style w:type="numbering" w:customStyle="1" w:styleId="2212">
    <w:name w:val="Нет списка221"/>
    <w:next w:val="a2"/>
    <w:semiHidden/>
    <w:rsid w:val="00D02496"/>
  </w:style>
  <w:style w:type="numbering" w:customStyle="1" w:styleId="111110">
    <w:name w:val="Нет списка11111"/>
    <w:next w:val="a2"/>
    <w:semiHidden/>
    <w:rsid w:val="00D02496"/>
  </w:style>
  <w:style w:type="numbering" w:customStyle="1" w:styleId="3113">
    <w:name w:val="Нет списка311"/>
    <w:next w:val="a2"/>
    <w:semiHidden/>
    <w:rsid w:val="00D02496"/>
  </w:style>
  <w:style w:type="numbering" w:customStyle="1" w:styleId="12111">
    <w:name w:val="Нет списка1211"/>
    <w:next w:val="a2"/>
    <w:semiHidden/>
    <w:unhideWhenUsed/>
    <w:rsid w:val="00D02496"/>
  </w:style>
  <w:style w:type="numbering" w:customStyle="1" w:styleId="1127">
    <w:name w:val="Нет списка1127"/>
    <w:next w:val="a2"/>
    <w:semiHidden/>
    <w:rsid w:val="00D02496"/>
  </w:style>
  <w:style w:type="numbering" w:customStyle="1" w:styleId="21111">
    <w:name w:val="Нет списка2111"/>
    <w:next w:val="a2"/>
    <w:semiHidden/>
    <w:rsid w:val="00D02496"/>
  </w:style>
  <w:style w:type="numbering" w:customStyle="1" w:styleId="422">
    <w:name w:val="Нет списка42"/>
    <w:next w:val="a2"/>
    <w:semiHidden/>
    <w:unhideWhenUsed/>
    <w:rsid w:val="00D02496"/>
  </w:style>
  <w:style w:type="numbering" w:customStyle="1" w:styleId="1311">
    <w:name w:val="Нет списка131"/>
    <w:next w:val="a2"/>
    <w:semiHidden/>
    <w:unhideWhenUsed/>
    <w:rsid w:val="00D02496"/>
  </w:style>
  <w:style w:type="numbering" w:customStyle="1" w:styleId="1128">
    <w:name w:val="Нет списка1128"/>
    <w:next w:val="a2"/>
    <w:semiHidden/>
    <w:rsid w:val="00D02496"/>
  </w:style>
  <w:style w:type="numbering" w:customStyle="1" w:styleId="2221">
    <w:name w:val="Нет списка222"/>
    <w:next w:val="a2"/>
    <w:semiHidden/>
    <w:rsid w:val="00D02496"/>
  </w:style>
  <w:style w:type="numbering" w:customStyle="1" w:styleId="111120">
    <w:name w:val="Нет списка11112"/>
    <w:next w:val="a2"/>
    <w:semiHidden/>
    <w:rsid w:val="00D02496"/>
  </w:style>
  <w:style w:type="numbering" w:customStyle="1" w:styleId="3121">
    <w:name w:val="Нет списка312"/>
    <w:next w:val="a2"/>
    <w:semiHidden/>
    <w:rsid w:val="00D02496"/>
  </w:style>
  <w:style w:type="numbering" w:customStyle="1" w:styleId="12120">
    <w:name w:val="Нет списка1212"/>
    <w:next w:val="a2"/>
    <w:semiHidden/>
    <w:unhideWhenUsed/>
    <w:rsid w:val="00D02496"/>
  </w:style>
  <w:style w:type="numbering" w:customStyle="1" w:styleId="1129">
    <w:name w:val="Нет списка1129"/>
    <w:next w:val="a2"/>
    <w:semiHidden/>
    <w:rsid w:val="00D02496"/>
  </w:style>
  <w:style w:type="numbering" w:customStyle="1" w:styleId="21122">
    <w:name w:val="Нет списка2112"/>
    <w:next w:val="a2"/>
    <w:semiHidden/>
    <w:rsid w:val="00D02496"/>
  </w:style>
  <w:style w:type="numbering" w:customStyle="1" w:styleId="431">
    <w:name w:val="Нет списка43"/>
    <w:next w:val="a2"/>
    <w:semiHidden/>
    <w:unhideWhenUsed/>
    <w:rsid w:val="00D02496"/>
  </w:style>
  <w:style w:type="numbering" w:customStyle="1" w:styleId="1321">
    <w:name w:val="Нет списка132"/>
    <w:next w:val="a2"/>
    <w:semiHidden/>
    <w:unhideWhenUsed/>
    <w:rsid w:val="00D02496"/>
  </w:style>
  <w:style w:type="numbering" w:customStyle="1" w:styleId="11300">
    <w:name w:val="Нет списка1130"/>
    <w:next w:val="a2"/>
    <w:semiHidden/>
    <w:rsid w:val="00D02496"/>
  </w:style>
  <w:style w:type="numbering" w:customStyle="1" w:styleId="2230">
    <w:name w:val="Нет списка223"/>
    <w:next w:val="a2"/>
    <w:semiHidden/>
    <w:rsid w:val="00D02496"/>
  </w:style>
  <w:style w:type="numbering" w:customStyle="1" w:styleId="111130">
    <w:name w:val="Нет списка11113"/>
    <w:next w:val="a2"/>
    <w:semiHidden/>
    <w:rsid w:val="00D02496"/>
  </w:style>
  <w:style w:type="numbering" w:customStyle="1" w:styleId="3131">
    <w:name w:val="Нет списка313"/>
    <w:next w:val="a2"/>
    <w:semiHidden/>
    <w:rsid w:val="00D02496"/>
  </w:style>
  <w:style w:type="numbering" w:customStyle="1" w:styleId="12130">
    <w:name w:val="Нет списка1213"/>
    <w:next w:val="a2"/>
    <w:semiHidden/>
    <w:unhideWhenUsed/>
    <w:rsid w:val="00D02496"/>
  </w:style>
  <w:style w:type="numbering" w:customStyle="1" w:styleId="112100">
    <w:name w:val="Нет списка11210"/>
    <w:next w:val="a2"/>
    <w:semiHidden/>
    <w:rsid w:val="00D02496"/>
  </w:style>
  <w:style w:type="numbering" w:customStyle="1" w:styleId="21130">
    <w:name w:val="Нет списка2113"/>
    <w:next w:val="a2"/>
    <w:semiHidden/>
    <w:rsid w:val="00D02496"/>
  </w:style>
  <w:style w:type="numbering" w:customStyle="1" w:styleId="440">
    <w:name w:val="Нет списка44"/>
    <w:next w:val="a2"/>
    <w:semiHidden/>
    <w:unhideWhenUsed/>
    <w:rsid w:val="00D02496"/>
  </w:style>
  <w:style w:type="numbering" w:customStyle="1" w:styleId="1330">
    <w:name w:val="Нет списка133"/>
    <w:next w:val="a2"/>
    <w:semiHidden/>
    <w:unhideWhenUsed/>
    <w:rsid w:val="00D02496"/>
  </w:style>
  <w:style w:type="numbering" w:customStyle="1" w:styleId="11310">
    <w:name w:val="Нет списка1131"/>
    <w:next w:val="a2"/>
    <w:semiHidden/>
    <w:rsid w:val="00D02496"/>
  </w:style>
  <w:style w:type="numbering" w:customStyle="1" w:styleId="2240">
    <w:name w:val="Нет списка224"/>
    <w:next w:val="a2"/>
    <w:semiHidden/>
    <w:rsid w:val="00D02496"/>
  </w:style>
  <w:style w:type="numbering" w:customStyle="1" w:styleId="11114">
    <w:name w:val="Нет списка11114"/>
    <w:next w:val="a2"/>
    <w:semiHidden/>
    <w:rsid w:val="00D02496"/>
  </w:style>
  <w:style w:type="numbering" w:customStyle="1" w:styleId="3140">
    <w:name w:val="Нет списка314"/>
    <w:next w:val="a2"/>
    <w:semiHidden/>
    <w:rsid w:val="00D02496"/>
  </w:style>
  <w:style w:type="numbering" w:customStyle="1" w:styleId="1214">
    <w:name w:val="Нет списка1214"/>
    <w:next w:val="a2"/>
    <w:semiHidden/>
    <w:unhideWhenUsed/>
    <w:rsid w:val="00D02496"/>
  </w:style>
  <w:style w:type="numbering" w:customStyle="1" w:styleId="11211">
    <w:name w:val="Нет списка11211"/>
    <w:next w:val="a2"/>
    <w:semiHidden/>
    <w:rsid w:val="00D02496"/>
  </w:style>
  <w:style w:type="numbering" w:customStyle="1" w:styleId="21140">
    <w:name w:val="Нет списка2114"/>
    <w:next w:val="a2"/>
    <w:semiHidden/>
    <w:rsid w:val="00D02496"/>
  </w:style>
  <w:style w:type="numbering" w:customStyle="1" w:styleId="450">
    <w:name w:val="Нет списка45"/>
    <w:next w:val="a2"/>
    <w:semiHidden/>
    <w:unhideWhenUsed/>
    <w:rsid w:val="00D02496"/>
  </w:style>
  <w:style w:type="numbering" w:customStyle="1" w:styleId="1340">
    <w:name w:val="Нет списка134"/>
    <w:next w:val="a2"/>
    <w:semiHidden/>
    <w:unhideWhenUsed/>
    <w:rsid w:val="00D02496"/>
  </w:style>
  <w:style w:type="numbering" w:customStyle="1" w:styleId="1132">
    <w:name w:val="Нет списка1132"/>
    <w:next w:val="a2"/>
    <w:semiHidden/>
    <w:rsid w:val="00D02496"/>
  </w:style>
  <w:style w:type="numbering" w:customStyle="1" w:styleId="2250">
    <w:name w:val="Нет списка225"/>
    <w:next w:val="a2"/>
    <w:semiHidden/>
    <w:rsid w:val="00D02496"/>
  </w:style>
  <w:style w:type="numbering" w:customStyle="1" w:styleId="11115">
    <w:name w:val="Нет списка11115"/>
    <w:next w:val="a2"/>
    <w:semiHidden/>
    <w:rsid w:val="00D02496"/>
  </w:style>
  <w:style w:type="numbering" w:customStyle="1" w:styleId="3150">
    <w:name w:val="Нет списка315"/>
    <w:next w:val="a2"/>
    <w:semiHidden/>
    <w:rsid w:val="00D02496"/>
  </w:style>
  <w:style w:type="numbering" w:customStyle="1" w:styleId="1215">
    <w:name w:val="Нет списка1215"/>
    <w:next w:val="a2"/>
    <w:semiHidden/>
    <w:unhideWhenUsed/>
    <w:rsid w:val="00D02496"/>
  </w:style>
  <w:style w:type="numbering" w:customStyle="1" w:styleId="11212">
    <w:name w:val="Нет списка11212"/>
    <w:next w:val="a2"/>
    <w:semiHidden/>
    <w:rsid w:val="00D02496"/>
  </w:style>
  <w:style w:type="numbering" w:customStyle="1" w:styleId="21150">
    <w:name w:val="Нет списка2115"/>
    <w:next w:val="a2"/>
    <w:semiHidden/>
    <w:rsid w:val="00D02496"/>
  </w:style>
  <w:style w:type="numbering" w:customStyle="1" w:styleId="460">
    <w:name w:val="Нет списка46"/>
    <w:next w:val="a2"/>
    <w:semiHidden/>
    <w:unhideWhenUsed/>
    <w:rsid w:val="00D02496"/>
  </w:style>
  <w:style w:type="numbering" w:customStyle="1" w:styleId="1350">
    <w:name w:val="Нет списка135"/>
    <w:next w:val="a2"/>
    <w:semiHidden/>
    <w:unhideWhenUsed/>
    <w:rsid w:val="00D02496"/>
  </w:style>
  <w:style w:type="numbering" w:customStyle="1" w:styleId="1133">
    <w:name w:val="Нет списка1133"/>
    <w:next w:val="a2"/>
    <w:semiHidden/>
    <w:rsid w:val="00D02496"/>
  </w:style>
  <w:style w:type="numbering" w:customStyle="1" w:styleId="2260">
    <w:name w:val="Нет списка226"/>
    <w:next w:val="a2"/>
    <w:semiHidden/>
    <w:rsid w:val="00D02496"/>
  </w:style>
  <w:style w:type="numbering" w:customStyle="1" w:styleId="11116">
    <w:name w:val="Нет списка11116"/>
    <w:next w:val="a2"/>
    <w:semiHidden/>
    <w:rsid w:val="00D02496"/>
  </w:style>
  <w:style w:type="numbering" w:customStyle="1" w:styleId="316">
    <w:name w:val="Нет списка316"/>
    <w:next w:val="a2"/>
    <w:semiHidden/>
    <w:rsid w:val="00D02496"/>
  </w:style>
  <w:style w:type="numbering" w:customStyle="1" w:styleId="1216">
    <w:name w:val="Нет списка1216"/>
    <w:next w:val="a2"/>
    <w:semiHidden/>
    <w:unhideWhenUsed/>
    <w:rsid w:val="00D02496"/>
  </w:style>
  <w:style w:type="numbering" w:customStyle="1" w:styleId="11213">
    <w:name w:val="Нет списка11213"/>
    <w:next w:val="a2"/>
    <w:semiHidden/>
    <w:rsid w:val="00D02496"/>
  </w:style>
  <w:style w:type="numbering" w:customStyle="1" w:styleId="2116">
    <w:name w:val="Нет списка2116"/>
    <w:next w:val="a2"/>
    <w:semiHidden/>
    <w:rsid w:val="00D02496"/>
  </w:style>
  <w:style w:type="numbering" w:customStyle="1" w:styleId="470">
    <w:name w:val="Нет списка47"/>
    <w:next w:val="a2"/>
    <w:semiHidden/>
    <w:unhideWhenUsed/>
    <w:rsid w:val="00D02496"/>
  </w:style>
  <w:style w:type="numbering" w:customStyle="1" w:styleId="1360">
    <w:name w:val="Нет списка136"/>
    <w:next w:val="a2"/>
    <w:semiHidden/>
    <w:unhideWhenUsed/>
    <w:rsid w:val="00D02496"/>
  </w:style>
  <w:style w:type="numbering" w:customStyle="1" w:styleId="1134">
    <w:name w:val="Нет списка1134"/>
    <w:next w:val="a2"/>
    <w:semiHidden/>
    <w:rsid w:val="00D02496"/>
  </w:style>
  <w:style w:type="numbering" w:customStyle="1" w:styleId="2270">
    <w:name w:val="Нет списка227"/>
    <w:next w:val="a2"/>
    <w:semiHidden/>
    <w:rsid w:val="00D02496"/>
  </w:style>
  <w:style w:type="numbering" w:customStyle="1" w:styleId="11117">
    <w:name w:val="Нет списка11117"/>
    <w:next w:val="a2"/>
    <w:semiHidden/>
    <w:rsid w:val="00D02496"/>
  </w:style>
  <w:style w:type="numbering" w:customStyle="1" w:styleId="317">
    <w:name w:val="Нет списка317"/>
    <w:next w:val="a2"/>
    <w:semiHidden/>
    <w:rsid w:val="00D02496"/>
  </w:style>
  <w:style w:type="numbering" w:customStyle="1" w:styleId="1217">
    <w:name w:val="Нет списка1217"/>
    <w:next w:val="a2"/>
    <w:semiHidden/>
    <w:unhideWhenUsed/>
    <w:rsid w:val="00D02496"/>
  </w:style>
  <w:style w:type="numbering" w:customStyle="1" w:styleId="11214">
    <w:name w:val="Нет списка11214"/>
    <w:next w:val="a2"/>
    <w:semiHidden/>
    <w:rsid w:val="00D02496"/>
  </w:style>
  <w:style w:type="numbering" w:customStyle="1" w:styleId="2117">
    <w:name w:val="Нет списка2117"/>
    <w:next w:val="a2"/>
    <w:semiHidden/>
    <w:rsid w:val="00D02496"/>
  </w:style>
  <w:style w:type="numbering" w:customStyle="1" w:styleId="480">
    <w:name w:val="Нет списка48"/>
    <w:next w:val="a2"/>
    <w:semiHidden/>
    <w:unhideWhenUsed/>
    <w:rsid w:val="00D02496"/>
  </w:style>
  <w:style w:type="numbering" w:customStyle="1" w:styleId="1370">
    <w:name w:val="Нет списка137"/>
    <w:next w:val="a2"/>
    <w:semiHidden/>
    <w:unhideWhenUsed/>
    <w:rsid w:val="00D02496"/>
  </w:style>
  <w:style w:type="numbering" w:customStyle="1" w:styleId="1135">
    <w:name w:val="Нет списка1135"/>
    <w:next w:val="a2"/>
    <w:semiHidden/>
    <w:rsid w:val="00D02496"/>
  </w:style>
  <w:style w:type="numbering" w:customStyle="1" w:styleId="2280">
    <w:name w:val="Нет списка228"/>
    <w:next w:val="a2"/>
    <w:semiHidden/>
    <w:rsid w:val="00D02496"/>
  </w:style>
  <w:style w:type="numbering" w:customStyle="1" w:styleId="11118">
    <w:name w:val="Нет списка11118"/>
    <w:next w:val="a2"/>
    <w:semiHidden/>
    <w:rsid w:val="00D02496"/>
  </w:style>
  <w:style w:type="numbering" w:customStyle="1" w:styleId="318">
    <w:name w:val="Нет списка318"/>
    <w:next w:val="a2"/>
    <w:semiHidden/>
    <w:rsid w:val="00D02496"/>
  </w:style>
  <w:style w:type="numbering" w:customStyle="1" w:styleId="1218">
    <w:name w:val="Нет списка1218"/>
    <w:next w:val="a2"/>
    <w:semiHidden/>
    <w:unhideWhenUsed/>
    <w:rsid w:val="00D02496"/>
  </w:style>
  <w:style w:type="numbering" w:customStyle="1" w:styleId="11215">
    <w:name w:val="Нет списка11215"/>
    <w:next w:val="a2"/>
    <w:semiHidden/>
    <w:rsid w:val="00D02496"/>
  </w:style>
  <w:style w:type="numbering" w:customStyle="1" w:styleId="2118">
    <w:name w:val="Нет списка2118"/>
    <w:next w:val="a2"/>
    <w:semiHidden/>
    <w:rsid w:val="00D02496"/>
  </w:style>
  <w:style w:type="numbering" w:customStyle="1" w:styleId="490">
    <w:name w:val="Нет списка49"/>
    <w:next w:val="a2"/>
    <w:semiHidden/>
    <w:unhideWhenUsed/>
    <w:rsid w:val="00D02496"/>
  </w:style>
  <w:style w:type="numbering" w:customStyle="1" w:styleId="1380">
    <w:name w:val="Нет списка138"/>
    <w:next w:val="a2"/>
    <w:semiHidden/>
    <w:unhideWhenUsed/>
    <w:rsid w:val="00D02496"/>
  </w:style>
  <w:style w:type="numbering" w:customStyle="1" w:styleId="1136">
    <w:name w:val="Нет списка1136"/>
    <w:next w:val="a2"/>
    <w:semiHidden/>
    <w:rsid w:val="00D02496"/>
  </w:style>
  <w:style w:type="numbering" w:customStyle="1" w:styleId="2290">
    <w:name w:val="Нет списка229"/>
    <w:next w:val="a2"/>
    <w:semiHidden/>
    <w:rsid w:val="00D02496"/>
  </w:style>
  <w:style w:type="numbering" w:customStyle="1" w:styleId="11119">
    <w:name w:val="Нет списка11119"/>
    <w:next w:val="a2"/>
    <w:semiHidden/>
    <w:rsid w:val="00D02496"/>
  </w:style>
  <w:style w:type="numbering" w:customStyle="1" w:styleId="319">
    <w:name w:val="Нет списка319"/>
    <w:next w:val="a2"/>
    <w:semiHidden/>
    <w:rsid w:val="00D02496"/>
  </w:style>
  <w:style w:type="numbering" w:customStyle="1" w:styleId="1219">
    <w:name w:val="Нет списка1219"/>
    <w:next w:val="a2"/>
    <w:semiHidden/>
    <w:unhideWhenUsed/>
    <w:rsid w:val="00D02496"/>
  </w:style>
  <w:style w:type="numbering" w:customStyle="1" w:styleId="11216">
    <w:name w:val="Нет списка11216"/>
    <w:next w:val="a2"/>
    <w:semiHidden/>
    <w:rsid w:val="00D02496"/>
  </w:style>
  <w:style w:type="numbering" w:customStyle="1" w:styleId="2119">
    <w:name w:val="Нет списка2119"/>
    <w:next w:val="a2"/>
    <w:semiHidden/>
    <w:rsid w:val="00D02496"/>
  </w:style>
  <w:style w:type="numbering" w:customStyle="1" w:styleId="501">
    <w:name w:val="Нет списка50"/>
    <w:next w:val="a2"/>
    <w:semiHidden/>
    <w:unhideWhenUsed/>
    <w:rsid w:val="00D02496"/>
  </w:style>
  <w:style w:type="numbering" w:customStyle="1" w:styleId="1390">
    <w:name w:val="Нет списка139"/>
    <w:next w:val="a2"/>
    <w:semiHidden/>
    <w:unhideWhenUsed/>
    <w:rsid w:val="00D02496"/>
  </w:style>
  <w:style w:type="numbering" w:customStyle="1" w:styleId="1137">
    <w:name w:val="Нет списка1137"/>
    <w:next w:val="a2"/>
    <w:semiHidden/>
    <w:rsid w:val="00D02496"/>
  </w:style>
  <w:style w:type="numbering" w:customStyle="1" w:styleId="2301">
    <w:name w:val="Нет списка230"/>
    <w:next w:val="a2"/>
    <w:semiHidden/>
    <w:rsid w:val="00D02496"/>
  </w:style>
  <w:style w:type="numbering" w:customStyle="1" w:styleId="111200">
    <w:name w:val="Нет списка11120"/>
    <w:next w:val="a2"/>
    <w:semiHidden/>
    <w:rsid w:val="00D02496"/>
  </w:style>
  <w:style w:type="numbering" w:customStyle="1" w:styleId="3200">
    <w:name w:val="Нет списка320"/>
    <w:next w:val="a2"/>
    <w:semiHidden/>
    <w:rsid w:val="00D02496"/>
  </w:style>
  <w:style w:type="numbering" w:customStyle="1" w:styleId="12200">
    <w:name w:val="Нет списка1220"/>
    <w:next w:val="a2"/>
    <w:semiHidden/>
    <w:unhideWhenUsed/>
    <w:rsid w:val="00D02496"/>
  </w:style>
  <w:style w:type="numbering" w:customStyle="1" w:styleId="11217">
    <w:name w:val="Нет списка11217"/>
    <w:next w:val="a2"/>
    <w:semiHidden/>
    <w:rsid w:val="00D02496"/>
  </w:style>
  <w:style w:type="numbering" w:customStyle="1" w:styleId="21200">
    <w:name w:val="Нет списка2120"/>
    <w:next w:val="a2"/>
    <w:semiHidden/>
    <w:rsid w:val="00D02496"/>
  </w:style>
  <w:style w:type="numbering" w:customStyle="1" w:styleId="512">
    <w:name w:val="Нет списка51"/>
    <w:next w:val="a2"/>
    <w:semiHidden/>
    <w:unhideWhenUsed/>
    <w:rsid w:val="00D02496"/>
  </w:style>
  <w:style w:type="numbering" w:customStyle="1" w:styleId="1400">
    <w:name w:val="Нет списка140"/>
    <w:next w:val="a2"/>
    <w:semiHidden/>
    <w:unhideWhenUsed/>
    <w:rsid w:val="00D02496"/>
  </w:style>
  <w:style w:type="numbering" w:customStyle="1" w:styleId="1138">
    <w:name w:val="Нет списка1138"/>
    <w:next w:val="a2"/>
    <w:semiHidden/>
    <w:rsid w:val="00D02496"/>
  </w:style>
  <w:style w:type="numbering" w:customStyle="1" w:styleId="2310">
    <w:name w:val="Нет списка231"/>
    <w:next w:val="a2"/>
    <w:semiHidden/>
    <w:rsid w:val="00D02496"/>
  </w:style>
  <w:style w:type="numbering" w:customStyle="1" w:styleId="111210">
    <w:name w:val="Нет списка11121"/>
    <w:next w:val="a2"/>
    <w:semiHidden/>
    <w:rsid w:val="00D02496"/>
  </w:style>
  <w:style w:type="numbering" w:customStyle="1" w:styleId="3211">
    <w:name w:val="Нет списка321"/>
    <w:next w:val="a2"/>
    <w:semiHidden/>
    <w:rsid w:val="00D02496"/>
  </w:style>
  <w:style w:type="numbering" w:customStyle="1" w:styleId="12210">
    <w:name w:val="Нет списка1221"/>
    <w:next w:val="a2"/>
    <w:semiHidden/>
    <w:unhideWhenUsed/>
    <w:rsid w:val="00D02496"/>
  </w:style>
  <w:style w:type="numbering" w:customStyle="1" w:styleId="11218">
    <w:name w:val="Нет списка11218"/>
    <w:next w:val="a2"/>
    <w:semiHidden/>
    <w:rsid w:val="00D02496"/>
  </w:style>
  <w:style w:type="numbering" w:customStyle="1" w:styleId="21210">
    <w:name w:val="Нет списка2121"/>
    <w:next w:val="a2"/>
    <w:semiHidden/>
    <w:rsid w:val="00D02496"/>
  </w:style>
  <w:style w:type="numbering" w:customStyle="1" w:styleId="4100">
    <w:name w:val="Нет списка410"/>
    <w:next w:val="a2"/>
    <w:semiHidden/>
    <w:unhideWhenUsed/>
    <w:rsid w:val="00D02496"/>
  </w:style>
  <w:style w:type="numbering" w:customStyle="1" w:styleId="13100">
    <w:name w:val="Нет списка1310"/>
    <w:next w:val="a2"/>
    <w:semiHidden/>
    <w:unhideWhenUsed/>
    <w:rsid w:val="00D02496"/>
  </w:style>
  <w:style w:type="numbering" w:customStyle="1" w:styleId="521">
    <w:name w:val="Нет списка52"/>
    <w:next w:val="a2"/>
    <w:semiHidden/>
    <w:unhideWhenUsed/>
    <w:rsid w:val="00D02496"/>
  </w:style>
  <w:style w:type="numbering" w:customStyle="1" w:styleId="1410">
    <w:name w:val="Нет списка141"/>
    <w:next w:val="a2"/>
    <w:semiHidden/>
    <w:unhideWhenUsed/>
    <w:rsid w:val="00D02496"/>
  </w:style>
  <w:style w:type="numbering" w:customStyle="1" w:styleId="1139">
    <w:name w:val="Нет списка1139"/>
    <w:next w:val="a2"/>
    <w:semiHidden/>
    <w:rsid w:val="00D02496"/>
  </w:style>
  <w:style w:type="numbering" w:customStyle="1" w:styleId="2320">
    <w:name w:val="Нет списка232"/>
    <w:next w:val="a2"/>
    <w:semiHidden/>
    <w:rsid w:val="00D02496"/>
  </w:style>
  <w:style w:type="numbering" w:customStyle="1" w:styleId="11122">
    <w:name w:val="Нет списка11122"/>
    <w:next w:val="a2"/>
    <w:semiHidden/>
    <w:rsid w:val="00D02496"/>
  </w:style>
  <w:style w:type="numbering" w:customStyle="1" w:styleId="3221">
    <w:name w:val="Нет списка322"/>
    <w:next w:val="a2"/>
    <w:semiHidden/>
    <w:rsid w:val="00D02496"/>
  </w:style>
  <w:style w:type="numbering" w:customStyle="1" w:styleId="1222">
    <w:name w:val="Нет списка1222"/>
    <w:next w:val="a2"/>
    <w:semiHidden/>
    <w:unhideWhenUsed/>
    <w:rsid w:val="00D02496"/>
  </w:style>
  <w:style w:type="numbering" w:customStyle="1" w:styleId="11219">
    <w:name w:val="Нет списка11219"/>
    <w:next w:val="a2"/>
    <w:semiHidden/>
    <w:rsid w:val="00D02496"/>
  </w:style>
  <w:style w:type="numbering" w:customStyle="1" w:styleId="21220">
    <w:name w:val="Нет списка2122"/>
    <w:next w:val="a2"/>
    <w:semiHidden/>
    <w:rsid w:val="00D02496"/>
  </w:style>
  <w:style w:type="numbering" w:customStyle="1" w:styleId="4111">
    <w:name w:val="Нет списка411"/>
    <w:next w:val="a2"/>
    <w:semiHidden/>
    <w:unhideWhenUsed/>
    <w:rsid w:val="00D02496"/>
  </w:style>
  <w:style w:type="numbering" w:customStyle="1" w:styleId="13110">
    <w:name w:val="Нет списка1311"/>
    <w:next w:val="a2"/>
    <w:semiHidden/>
    <w:unhideWhenUsed/>
    <w:rsid w:val="00D02496"/>
  </w:style>
  <w:style w:type="numbering" w:customStyle="1" w:styleId="530">
    <w:name w:val="Нет списка53"/>
    <w:next w:val="a2"/>
    <w:semiHidden/>
    <w:unhideWhenUsed/>
    <w:rsid w:val="00D02496"/>
  </w:style>
  <w:style w:type="numbering" w:customStyle="1" w:styleId="1420">
    <w:name w:val="Нет списка142"/>
    <w:next w:val="a2"/>
    <w:semiHidden/>
    <w:unhideWhenUsed/>
    <w:rsid w:val="00D02496"/>
  </w:style>
  <w:style w:type="numbering" w:customStyle="1" w:styleId="11400">
    <w:name w:val="Нет списка1140"/>
    <w:next w:val="a2"/>
    <w:semiHidden/>
    <w:rsid w:val="00D02496"/>
  </w:style>
  <w:style w:type="numbering" w:customStyle="1" w:styleId="2330">
    <w:name w:val="Нет списка233"/>
    <w:next w:val="a2"/>
    <w:semiHidden/>
    <w:rsid w:val="00D02496"/>
  </w:style>
  <w:style w:type="numbering" w:customStyle="1" w:styleId="11123">
    <w:name w:val="Нет списка11123"/>
    <w:next w:val="a2"/>
    <w:semiHidden/>
    <w:rsid w:val="00D02496"/>
  </w:style>
  <w:style w:type="numbering" w:customStyle="1" w:styleId="3230">
    <w:name w:val="Нет списка323"/>
    <w:next w:val="a2"/>
    <w:semiHidden/>
    <w:rsid w:val="00D02496"/>
  </w:style>
  <w:style w:type="numbering" w:customStyle="1" w:styleId="1223">
    <w:name w:val="Нет списка1223"/>
    <w:next w:val="a2"/>
    <w:semiHidden/>
    <w:unhideWhenUsed/>
    <w:rsid w:val="00D02496"/>
  </w:style>
  <w:style w:type="numbering" w:customStyle="1" w:styleId="112200">
    <w:name w:val="Нет списка11220"/>
    <w:next w:val="a2"/>
    <w:semiHidden/>
    <w:rsid w:val="00D02496"/>
  </w:style>
  <w:style w:type="numbering" w:customStyle="1" w:styleId="2123">
    <w:name w:val="Нет списка2123"/>
    <w:next w:val="a2"/>
    <w:semiHidden/>
    <w:rsid w:val="00D02496"/>
  </w:style>
  <w:style w:type="numbering" w:customStyle="1" w:styleId="4121">
    <w:name w:val="Нет списка412"/>
    <w:next w:val="a2"/>
    <w:semiHidden/>
    <w:unhideWhenUsed/>
    <w:rsid w:val="00D02496"/>
  </w:style>
  <w:style w:type="numbering" w:customStyle="1" w:styleId="1312">
    <w:name w:val="Нет списка1312"/>
    <w:next w:val="a2"/>
    <w:semiHidden/>
    <w:unhideWhenUsed/>
    <w:rsid w:val="00D02496"/>
  </w:style>
  <w:style w:type="numbering" w:customStyle="1" w:styleId="540">
    <w:name w:val="Нет списка54"/>
    <w:next w:val="a2"/>
    <w:semiHidden/>
    <w:unhideWhenUsed/>
    <w:rsid w:val="00D02496"/>
  </w:style>
  <w:style w:type="numbering" w:customStyle="1" w:styleId="1430">
    <w:name w:val="Нет списка143"/>
    <w:next w:val="a2"/>
    <w:semiHidden/>
    <w:unhideWhenUsed/>
    <w:rsid w:val="00D02496"/>
  </w:style>
  <w:style w:type="table" w:customStyle="1" w:styleId="352">
    <w:name w:val="Сетка таблицы35"/>
    <w:basedOn w:val="a1"/>
    <w:next w:val="afb"/>
    <w:rsid w:val="00D0249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Веб-таблица 18"/>
    <w:basedOn w:val="a1"/>
    <w:next w:val="-1"/>
    <w:unhideWhenUsed/>
    <w:rsid w:val="00D024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8">
    <w:name w:val="Веб-таблица 28"/>
    <w:basedOn w:val="a1"/>
    <w:next w:val="-2"/>
    <w:unhideWhenUsed/>
    <w:rsid w:val="00D024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7">
    <w:name w:val="Веб-таблица 117"/>
    <w:basedOn w:val="a1"/>
    <w:next w:val="-1"/>
    <w:semiHidden/>
    <w:unhideWhenUsed/>
    <w:rsid w:val="00D024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7">
    <w:name w:val="Веб-таблица 217"/>
    <w:basedOn w:val="a1"/>
    <w:next w:val="-2"/>
    <w:semiHidden/>
    <w:unhideWhenUsed/>
    <w:rsid w:val="00D024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550">
    <w:name w:val="Нет списка55"/>
    <w:next w:val="a2"/>
    <w:uiPriority w:val="99"/>
    <w:semiHidden/>
    <w:rsid w:val="00D02496"/>
  </w:style>
  <w:style w:type="numbering" w:customStyle="1" w:styleId="111111">
    <w:name w:val="Нет списка111111"/>
    <w:next w:val="a2"/>
    <w:semiHidden/>
    <w:rsid w:val="00D02496"/>
  </w:style>
  <w:style w:type="numbering" w:customStyle="1" w:styleId="560">
    <w:name w:val="Нет списка56"/>
    <w:next w:val="a2"/>
    <w:uiPriority w:val="99"/>
    <w:semiHidden/>
    <w:unhideWhenUsed/>
    <w:rsid w:val="00D02496"/>
  </w:style>
  <w:style w:type="numbering" w:customStyle="1" w:styleId="1440">
    <w:name w:val="Нет списка144"/>
    <w:next w:val="a2"/>
    <w:uiPriority w:val="99"/>
    <w:semiHidden/>
    <w:unhideWhenUsed/>
    <w:rsid w:val="00D02496"/>
  </w:style>
  <w:style w:type="numbering" w:customStyle="1" w:styleId="11410">
    <w:name w:val="Нет списка1141"/>
    <w:next w:val="a2"/>
    <w:uiPriority w:val="99"/>
    <w:semiHidden/>
    <w:rsid w:val="00D02496"/>
  </w:style>
  <w:style w:type="numbering" w:customStyle="1" w:styleId="2340">
    <w:name w:val="Нет списка234"/>
    <w:next w:val="a2"/>
    <w:uiPriority w:val="99"/>
    <w:semiHidden/>
    <w:rsid w:val="00D02496"/>
  </w:style>
  <w:style w:type="numbering" w:customStyle="1" w:styleId="11124">
    <w:name w:val="Нет списка11124"/>
    <w:next w:val="a2"/>
    <w:uiPriority w:val="99"/>
    <w:semiHidden/>
    <w:rsid w:val="00D02496"/>
  </w:style>
  <w:style w:type="numbering" w:customStyle="1" w:styleId="324">
    <w:name w:val="Нет списка324"/>
    <w:next w:val="a2"/>
    <w:semiHidden/>
    <w:rsid w:val="00D02496"/>
  </w:style>
  <w:style w:type="numbering" w:customStyle="1" w:styleId="1224">
    <w:name w:val="Нет списка1224"/>
    <w:next w:val="a2"/>
    <w:semiHidden/>
    <w:unhideWhenUsed/>
    <w:rsid w:val="00D02496"/>
  </w:style>
  <w:style w:type="numbering" w:customStyle="1" w:styleId="11221">
    <w:name w:val="Нет списка11221"/>
    <w:next w:val="a2"/>
    <w:semiHidden/>
    <w:rsid w:val="00D02496"/>
  </w:style>
  <w:style w:type="numbering" w:customStyle="1" w:styleId="2124">
    <w:name w:val="Нет списка2124"/>
    <w:next w:val="a2"/>
    <w:semiHidden/>
    <w:rsid w:val="00D02496"/>
  </w:style>
  <w:style w:type="numbering" w:customStyle="1" w:styleId="4130">
    <w:name w:val="Нет списка413"/>
    <w:next w:val="a2"/>
    <w:semiHidden/>
    <w:rsid w:val="00D02496"/>
  </w:style>
  <w:style w:type="numbering" w:customStyle="1" w:styleId="570">
    <w:name w:val="Нет списка57"/>
    <w:next w:val="a2"/>
    <w:semiHidden/>
    <w:rsid w:val="00D02496"/>
  </w:style>
  <w:style w:type="numbering" w:customStyle="1" w:styleId="610">
    <w:name w:val="Нет списка61"/>
    <w:next w:val="a2"/>
    <w:semiHidden/>
    <w:rsid w:val="00D02496"/>
  </w:style>
  <w:style w:type="numbering" w:customStyle="1" w:styleId="710">
    <w:name w:val="Нет списка71"/>
    <w:next w:val="a2"/>
    <w:semiHidden/>
    <w:rsid w:val="00D02496"/>
  </w:style>
  <w:style w:type="numbering" w:customStyle="1" w:styleId="810">
    <w:name w:val="Нет списка81"/>
    <w:next w:val="a2"/>
    <w:semiHidden/>
    <w:rsid w:val="00D02496"/>
  </w:style>
  <w:style w:type="numbering" w:customStyle="1" w:styleId="911">
    <w:name w:val="Нет списка91"/>
    <w:next w:val="a2"/>
    <w:semiHidden/>
    <w:rsid w:val="00D02496"/>
  </w:style>
  <w:style w:type="numbering" w:customStyle="1" w:styleId="1010">
    <w:name w:val="Нет списка101"/>
    <w:next w:val="a2"/>
    <w:semiHidden/>
    <w:rsid w:val="00D02496"/>
  </w:style>
  <w:style w:type="numbering" w:customStyle="1" w:styleId="1313">
    <w:name w:val="Нет списка1313"/>
    <w:next w:val="a2"/>
    <w:semiHidden/>
    <w:rsid w:val="00D02496"/>
  </w:style>
  <w:style w:type="numbering" w:customStyle="1" w:styleId="1450">
    <w:name w:val="Нет списка145"/>
    <w:next w:val="a2"/>
    <w:semiHidden/>
    <w:rsid w:val="00D02496"/>
  </w:style>
  <w:style w:type="numbering" w:customStyle="1" w:styleId="1510">
    <w:name w:val="Нет списка151"/>
    <w:next w:val="a2"/>
    <w:semiHidden/>
    <w:rsid w:val="00D02496"/>
  </w:style>
  <w:style w:type="numbering" w:customStyle="1" w:styleId="1610">
    <w:name w:val="Нет списка161"/>
    <w:next w:val="a2"/>
    <w:semiHidden/>
    <w:rsid w:val="00D02496"/>
  </w:style>
  <w:style w:type="numbering" w:customStyle="1" w:styleId="1710">
    <w:name w:val="Нет списка171"/>
    <w:next w:val="a2"/>
    <w:semiHidden/>
    <w:rsid w:val="00D02496"/>
  </w:style>
  <w:style w:type="numbering" w:customStyle="1" w:styleId="1810">
    <w:name w:val="Нет списка181"/>
    <w:next w:val="a2"/>
    <w:semiHidden/>
    <w:rsid w:val="00D02496"/>
  </w:style>
  <w:style w:type="numbering" w:customStyle="1" w:styleId="1910">
    <w:name w:val="Нет списка191"/>
    <w:next w:val="a2"/>
    <w:semiHidden/>
    <w:rsid w:val="00D02496"/>
  </w:style>
  <w:style w:type="numbering" w:customStyle="1" w:styleId="2010">
    <w:name w:val="Нет списка201"/>
    <w:next w:val="a2"/>
    <w:semiHidden/>
    <w:rsid w:val="00D02496"/>
  </w:style>
  <w:style w:type="numbering" w:customStyle="1" w:styleId="22100">
    <w:name w:val="Нет списка2210"/>
    <w:next w:val="a2"/>
    <w:semiHidden/>
    <w:rsid w:val="00D02496"/>
  </w:style>
  <w:style w:type="numbering" w:customStyle="1" w:styleId="1101">
    <w:name w:val="Нет списка1101"/>
    <w:next w:val="a2"/>
    <w:semiHidden/>
    <w:unhideWhenUsed/>
    <w:rsid w:val="00D02496"/>
  </w:style>
  <w:style w:type="numbering" w:customStyle="1" w:styleId="2350">
    <w:name w:val="Нет списка235"/>
    <w:next w:val="a2"/>
    <w:semiHidden/>
    <w:rsid w:val="00D02496"/>
  </w:style>
  <w:style w:type="numbering" w:customStyle="1" w:styleId="2410">
    <w:name w:val="Нет списка241"/>
    <w:next w:val="a2"/>
    <w:semiHidden/>
    <w:rsid w:val="00D02496"/>
  </w:style>
  <w:style w:type="numbering" w:customStyle="1" w:styleId="113100">
    <w:name w:val="Нет списка11310"/>
    <w:next w:val="a2"/>
    <w:semiHidden/>
    <w:rsid w:val="00D02496"/>
  </w:style>
  <w:style w:type="numbering" w:customStyle="1" w:styleId="2510">
    <w:name w:val="Нет списка251"/>
    <w:next w:val="a2"/>
    <w:semiHidden/>
    <w:rsid w:val="00D02496"/>
  </w:style>
  <w:style w:type="numbering" w:customStyle="1" w:styleId="2610">
    <w:name w:val="Нет списка261"/>
    <w:next w:val="a2"/>
    <w:semiHidden/>
    <w:rsid w:val="00D02496"/>
  </w:style>
  <w:style w:type="numbering" w:customStyle="1" w:styleId="1142">
    <w:name w:val="Нет списка1142"/>
    <w:next w:val="a2"/>
    <w:semiHidden/>
    <w:unhideWhenUsed/>
    <w:rsid w:val="00D02496"/>
  </w:style>
  <w:style w:type="numbering" w:customStyle="1" w:styleId="1151">
    <w:name w:val="Нет списка1151"/>
    <w:next w:val="a2"/>
    <w:semiHidden/>
    <w:rsid w:val="00D02496"/>
  </w:style>
  <w:style w:type="numbering" w:customStyle="1" w:styleId="2710">
    <w:name w:val="Нет списка271"/>
    <w:next w:val="a2"/>
    <w:semiHidden/>
    <w:rsid w:val="00D02496"/>
  </w:style>
  <w:style w:type="numbering" w:customStyle="1" w:styleId="2810">
    <w:name w:val="Нет списка281"/>
    <w:next w:val="a2"/>
    <w:semiHidden/>
    <w:rsid w:val="00D02496"/>
  </w:style>
  <w:style w:type="numbering" w:customStyle="1" w:styleId="11610">
    <w:name w:val="Нет списка1161"/>
    <w:next w:val="a2"/>
    <w:semiHidden/>
    <w:unhideWhenUsed/>
    <w:rsid w:val="00D02496"/>
  </w:style>
  <w:style w:type="numbering" w:customStyle="1" w:styleId="11710">
    <w:name w:val="Нет списка1171"/>
    <w:next w:val="a2"/>
    <w:semiHidden/>
    <w:rsid w:val="00D02496"/>
  </w:style>
  <w:style w:type="numbering" w:customStyle="1" w:styleId="2910">
    <w:name w:val="Нет списка291"/>
    <w:next w:val="a2"/>
    <w:semiHidden/>
    <w:rsid w:val="00D02496"/>
  </w:style>
  <w:style w:type="numbering" w:customStyle="1" w:styleId="3010">
    <w:name w:val="Нет списка301"/>
    <w:next w:val="a2"/>
    <w:semiHidden/>
    <w:rsid w:val="00D02496"/>
  </w:style>
  <w:style w:type="numbering" w:customStyle="1" w:styleId="11810">
    <w:name w:val="Нет списка1181"/>
    <w:next w:val="a2"/>
    <w:semiHidden/>
    <w:unhideWhenUsed/>
    <w:rsid w:val="00D02496"/>
  </w:style>
  <w:style w:type="numbering" w:customStyle="1" w:styleId="11910">
    <w:name w:val="Нет списка1191"/>
    <w:next w:val="a2"/>
    <w:semiHidden/>
    <w:rsid w:val="00D02496"/>
  </w:style>
  <w:style w:type="numbering" w:customStyle="1" w:styleId="21010">
    <w:name w:val="Нет списка2101"/>
    <w:next w:val="a2"/>
    <w:semiHidden/>
    <w:rsid w:val="00D02496"/>
  </w:style>
  <w:style w:type="numbering" w:customStyle="1" w:styleId="1111100">
    <w:name w:val="Нет списка111110"/>
    <w:next w:val="a2"/>
    <w:semiHidden/>
    <w:rsid w:val="00D02496"/>
  </w:style>
  <w:style w:type="numbering" w:customStyle="1" w:styleId="31100">
    <w:name w:val="Нет списка3110"/>
    <w:next w:val="a2"/>
    <w:semiHidden/>
    <w:rsid w:val="00D02496"/>
  </w:style>
  <w:style w:type="numbering" w:customStyle="1" w:styleId="121100">
    <w:name w:val="Нет списка12110"/>
    <w:next w:val="a2"/>
    <w:semiHidden/>
    <w:unhideWhenUsed/>
    <w:rsid w:val="00D02496"/>
  </w:style>
  <w:style w:type="numbering" w:customStyle="1" w:styleId="112110">
    <w:name w:val="Нет списка112110"/>
    <w:next w:val="a2"/>
    <w:semiHidden/>
    <w:rsid w:val="00D02496"/>
  </w:style>
  <w:style w:type="numbering" w:customStyle="1" w:styleId="211100">
    <w:name w:val="Нет списка21110"/>
    <w:next w:val="a2"/>
    <w:semiHidden/>
    <w:rsid w:val="00D02496"/>
  </w:style>
  <w:style w:type="numbering" w:customStyle="1" w:styleId="325">
    <w:name w:val="Нет списка325"/>
    <w:next w:val="a2"/>
    <w:semiHidden/>
    <w:rsid w:val="00D02496"/>
  </w:style>
  <w:style w:type="numbering" w:customStyle="1" w:styleId="1201">
    <w:name w:val="Нет списка1201"/>
    <w:next w:val="a2"/>
    <w:semiHidden/>
    <w:unhideWhenUsed/>
    <w:rsid w:val="00D02496"/>
  </w:style>
  <w:style w:type="numbering" w:customStyle="1" w:styleId="11101">
    <w:name w:val="Нет списка11101"/>
    <w:next w:val="a2"/>
    <w:semiHidden/>
    <w:rsid w:val="00D02496"/>
  </w:style>
  <w:style w:type="numbering" w:customStyle="1" w:styleId="2125">
    <w:name w:val="Нет списка2125"/>
    <w:next w:val="a2"/>
    <w:semiHidden/>
    <w:rsid w:val="00D02496"/>
  </w:style>
  <w:style w:type="numbering" w:customStyle="1" w:styleId="11125">
    <w:name w:val="Нет списка11125"/>
    <w:next w:val="a2"/>
    <w:semiHidden/>
    <w:rsid w:val="00D02496"/>
  </w:style>
  <w:style w:type="numbering" w:customStyle="1" w:styleId="3310">
    <w:name w:val="Нет списка331"/>
    <w:next w:val="a2"/>
    <w:semiHidden/>
    <w:rsid w:val="00D02496"/>
  </w:style>
  <w:style w:type="numbering" w:customStyle="1" w:styleId="1225">
    <w:name w:val="Нет списка1225"/>
    <w:next w:val="a2"/>
    <w:semiHidden/>
    <w:unhideWhenUsed/>
    <w:rsid w:val="00D02496"/>
  </w:style>
  <w:style w:type="numbering" w:customStyle="1" w:styleId="11222">
    <w:name w:val="Нет списка11222"/>
    <w:next w:val="a2"/>
    <w:semiHidden/>
    <w:rsid w:val="00D02496"/>
  </w:style>
  <w:style w:type="numbering" w:customStyle="1" w:styleId="21310">
    <w:name w:val="Нет списка2131"/>
    <w:next w:val="a2"/>
    <w:semiHidden/>
    <w:rsid w:val="00D02496"/>
  </w:style>
  <w:style w:type="numbering" w:customStyle="1" w:styleId="3410">
    <w:name w:val="Нет списка341"/>
    <w:next w:val="a2"/>
    <w:semiHidden/>
    <w:rsid w:val="00D02496"/>
  </w:style>
  <w:style w:type="numbering" w:customStyle="1" w:styleId="12310">
    <w:name w:val="Нет списка1231"/>
    <w:next w:val="a2"/>
    <w:semiHidden/>
    <w:unhideWhenUsed/>
    <w:rsid w:val="00D02496"/>
  </w:style>
  <w:style w:type="numbering" w:customStyle="1" w:styleId="111310">
    <w:name w:val="Нет списка11131"/>
    <w:next w:val="a2"/>
    <w:semiHidden/>
    <w:rsid w:val="00D02496"/>
  </w:style>
  <w:style w:type="numbering" w:customStyle="1" w:styleId="2141">
    <w:name w:val="Нет списка2141"/>
    <w:next w:val="a2"/>
    <w:semiHidden/>
    <w:rsid w:val="00D02496"/>
  </w:style>
  <w:style w:type="numbering" w:customStyle="1" w:styleId="11141">
    <w:name w:val="Нет списка11141"/>
    <w:next w:val="a2"/>
    <w:semiHidden/>
    <w:rsid w:val="00D02496"/>
  </w:style>
  <w:style w:type="numbering" w:customStyle="1" w:styleId="3510">
    <w:name w:val="Нет списка351"/>
    <w:next w:val="a2"/>
    <w:semiHidden/>
    <w:rsid w:val="00D02496"/>
  </w:style>
  <w:style w:type="numbering" w:customStyle="1" w:styleId="1241">
    <w:name w:val="Нет списка1241"/>
    <w:next w:val="a2"/>
    <w:semiHidden/>
    <w:unhideWhenUsed/>
    <w:rsid w:val="00D02496"/>
  </w:style>
  <w:style w:type="numbering" w:customStyle="1" w:styleId="11231">
    <w:name w:val="Нет списка11231"/>
    <w:next w:val="a2"/>
    <w:semiHidden/>
    <w:rsid w:val="00D02496"/>
  </w:style>
  <w:style w:type="numbering" w:customStyle="1" w:styleId="2151">
    <w:name w:val="Нет списка2151"/>
    <w:next w:val="a2"/>
    <w:semiHidden/>
    <w:rsid w:val="00D02496"/>
  </w:style>
  <w:style w:type="numbering" w:customStyle="1" w:styleId="3610">
    <w:name w:val="Нет списка361"/>
    <w:next w:val="a2"/>
    <w:semiHidden/>
    <w:rsid w:val="00D02496"/>
  </w:style>
  <w:style w:type="numbering" w:customStyle="1" w:styleId="1251">
    <w:name w:val="Нет списка1251"/>
    <w:next w:val="a2"/>
    <w:semiHidden/>
    <w:unhideWhenUsed/>
    <w:rsid w:val="00D02496"/>
  </w:style>
  <w:style w:type="numbering" w:customStyle="1" w:styleId="11151">
    <w:name w:val="Нет списка11151"/>
    <w:next w:val="a2"/>
    <w:semiHidden/>
    <w:rsid w:val="00D02496"/>
  </w:style>
  <w:style w:type="numbering" w:customStyle="1" w:styleId="2161">
    <w:name w:val="Нет списка2161"/>
    <w:next w:val="a2"/>
    <w:semiHidden/>
    <w:rsid w:val="00D02496"/>
  </w:style>
  <w:style w:type="numbering" w:customStyle="1" w:styleId="11161">
    <w:name w:val="Нет списка11161"/>
    <w:next w:val="a2"/>
    <w:semiHidden/>
    <w:rsid w:val="00D02496"/>
  </w:style>
  <w:style w:type="numbering" w:customStyle="1" w:styleId="3710">
    <w:name w:val="Нет списка371"/>
    <w:next w:val="a2"/>
    <w:semiHidden/>
    <w:rsid w:val="00D02496"/>
  </w:style>
  <w:style w:type="numbering" w:customStyle="1" w:styleId="1261">
    <w:name w:val="Нет списка1261"/>
    <w:next w:val="a2"/>
    <w:semiHidden/>
    <w:unhideWhenUsed/>
    <w:rsid w:val="00D02496"/>
  </w:style>
  <w:style w:type="numbering" w:customStyle="1" w:styleId="11241">
    <w:name w:val="Нет списка11241"/>
    <w:next w:val="a2"/>
    <w:semiHidden/>
    <w:rsid w:val="00D02496"/>
  </w:style>
  <w:style w:type="numbering" w:customStyle="1" w:styleId="2171">
    <w:name w:val="Нет списка2171"/>
    <w:next w:val="a2"/>
    <w:semiHidden/>
    <w:rsid w:val="00D02496"/>
  </w:style>
  <w:style w:type="numbering" w:customStyle="1" w:styleId="3810">
    <w:name w:val="Нет списка381"/>
    <w:next w:val="a2"/>
    <w:semiHidden/>
    <w:unhideWhenUsed/>
    <w:rsid w:val="00D02496"/>
  </w:style>
  <w:style w:type="numbering" w:customStyle="1" w:styleId="1271">
    <w:name w:val="Нет списка1271"/>
    <w:next w:val="a2"/>
    <w:semiHidden/>
    <w:unhideWhenUsed/>
    <w:rsid w:val="00D02496"/>
  </w:style>
  <w:style w:type="numbering" w:customStyle="1" w:styleId="11171">
    <w:name w:val="Нет списка11171"/>
    <w:next w:val="a2"/>
    <w:semiHidden/>
    <w:rsid w:val="00D02496"/>
  </w:style>
  <w:style w:type="numbering" w:customStyle="1" w:styleId="2181">
    <w:name w:val="Нет списка2181"/>
    <w:next w:val="a2"/>
    <w:semiHidden/>
    <w:rsid w:val="00D02496"/>
  </w:style>
  <w:style w:type="numbering" w:customStyle="1" w:styleId="11181">
    <w:name w:val="Нет списка11181"/>
    <w:next w:val="a2"/>
    <w:semiHidden/>
    <w:rsid w:val="00D02496"/>
  </w:style>
  <w:style w:type="numbering" w:customStyle="1" w:styleId="3910">
    <w:name w:val="Нет списка391"/>
    <w:next w:val="a2"/>
    <w:semiHidden/>
    <w:rsid w:val="00D02496"/>
  </w:style>
  <w:style w:type="numbering" w:customStyle="1" w:styleId="1281">
    <w:name w:val="Нет списка1281"/>
    <w:next w:val="a2"/>
    <w:semiHidden/>
    <w:unhideWhenUsed/>
    <w:rsid w:val="00D02496"/>
  </w:style>
  <w:style w:type="numbering" w:customStyle="1" w:styleId="11251">
    <w:name w:val="Нет списка11251"/>
    <w:next w:val="a2"/>
    <w:semiHidden/>
    <w:rsid w:val="00D02496"/>
  </w:style>
  <w:style w:type="numbering" w:customStyle="1" w:styleId="21910">
    <w:name w:val="Нет списка2191"/>
    <w:next w:val="a2"/>
    <w:semiHidden/>
    <w:rsid w:val="00D02496"/>
  </w:style>
  <w:style w:type="numbering" w:customStyle="1" w:styleId="4010">
    <w:name w:val="Нет списка401"/>
    <w:next w:val="a2"/>
    <w:semiHidden/>
    <w:unhideWhenUsed/>
    <w:rsid w:val="00D02496"/>
  </w:style>
  <w:style w:type="numbering" w:customStyle="1" w:styleId="1291">
    <w:name w:val="Нет списка1291"/>
    <w:next w:val="a2"/>
    <w:semiHidden/>
    <w:unhideWhenUsed/>
    <w:rsid w:val="00D02496"/>
  </w:style>
  <w:style w:type="numbering" w:customStyle="1" w:styleId="11191">
    <w:name w:val="Нет списка11191"/>
    <w:next w:val="a2"/>
    <w:semiHidden/>
    <w:rsid w:val="00D02496"/>
  </w:style>
  <w:style w:type="numbering" w:customStyle="1" w:styleId="22010">
    <w:name w:val="Нет списка2201"/>
    <w:next w:val="a2"/>
    <w:semiHidden/>
    <w:rsid w:val="00D02496"/>
  </w:style>
  <w:style w:type="numbering" w:customStyle="1" w:styleId="111101">
    <w:name w:val="Нет списка111101"/>
    <w:next w:val="a2"/>
    <w:semiHidden/>
    <w:rsid w:val="00D02496"/>
  </w:style>
  <w:style w:type="numbering" w:customStyle="1" w:styleId="31010">
    <w:name w:val="Нет списка3101"/>
    <w:next w:val="a2"/>
    <w:semiHidden/>
    <w:rsid w:val="00D02496"/>
  </w:style>
  <w:style w:type="numbering" w:customStyle="1" w:styleId="12101">
    <w:name w:val="Нет списка12101"/>
    <w:next w:val="a2"/>
    <w:semiHidden/>
    <w:unhideWhenUsed/>
    <w:rsid w:val="00D02496"/>
  </w:style>
  <w:style w:type="numbering" w:customStyle="1" w:styleId="11261">
    <w:name w:val="Нет списка11261"/>
    <w:next w:val="a2"/>
    <w:semiHidden/>
    <w:rsid w:val="00D02496"/>
  </w:style>
  <w:style w:type="numbering" w:customStyle="1" w:styleId="211010">
    <w:name w:val="Нет списка21101"/>
    <w:next w:val="a2"/>
    <w:semiHidden/>
    <w:rsid w:val="00D02496"/>
  </w:style>
  <w:style w:type="numbering" w:customStyle="1" w:styleId="4140">
    <w:name w:val="Нет списка414"/>
    <w:next w:val="a2"/>
    <w:semiHidden/>
    <w:unhideWhenUsed/>
    <w:rsid w:val="00D02496"/>
  </w:style>
  <w:style w:type="numbering" w:customStyle="1" w:styleId="13010">
    <w:name w:val="Нет списка1301"/>
    <w:next w:val="a2"/>
    <w:semiHidden/>
    <w:unhideWhenUsed/>
    <w:rsid w:val="00D02496"/>
  </w:style>
  <w:style w:type="numbering" w:customStyle="1" w:styleId="11201">
    <w:name w:val="Нет списка11201"/>
    <w:next w:val="a2"/>
    <w:semiHidden/>
    <w:rsid w:val="00D02496"/>
  </w:style>
  <w:style w:type="numbering" w:customStyle="1" w:styleId="22110">
    <w:name w:val="Нет списка2211"/>
    <w:next w:val="a2"/>
    <w:semiHidden/>
    <w:rsid w:val="00D02496"/>
  </w:style>
  <w:style w:type="numbering" w:customStyle="1" w:styleId="111112">
    <w:name w:val="Нет списка111112"/>
    <w:next w:val="a2"/>
    <w:semiHidden/>
    <w:rsid w:val="00D02496"/>
  </w:style>
  <w:style w:type="numbering" w:customStyle="1" w:styleId="31110">
    <w:name w:val="Нет списка3111"/>
    <w:next w:val="a2"/>
    <w:semiHidden/>
    <w:rsid w:val="00D02496"/>
  </w:style>
  <w:style w:type="numbering" w:customStyle="1" w:styleId="121110">
    <w:name w:val="Нет списка12111"/>
    <w:next w:val="a2"/>
    <w:semiHidden/>
    <w:unhideWhenUsed/>
    <w:rsid w:val="00D02496"/>
  </w:style>
  <w:style w:type="numbering" w:customStyle="1" w:styleId="11271">
    <w:name w:val="Нет списка11271"/>
    <w:next w:val="a2"/>
    <w:semiHidden/>
    <w:rsid w:val="00D02496"/>
  </w:style>
  <w:style w:type="numbering" w:customStyle="1" w:styleId="211110">
    <w:name w:val="Нет списка21111"/>
    <w:next w:val="a2"/>
    <w:semiHidden/>
    <w:rsid w:val="00D02496"/>
  </w:style>
  <w:style w:type="numbering" w:customStyle="1" w:styleId="4210">
    <w:name w:val="Нет списка421"/>
    <w:next w:val="a2"/>
    <w:semiHidden/>
    <w:unhideWhenUsed/>
    <w:rsid w:val="00D02496"/>
  </w:style>
  <w:style w:type="numbering" w:customStyle="1" w:styleId="1314">
    <w:name w:val="Нет списка1314"/>
    <w:next w:val="a2"/>
    <w:semiHidden/>
    <w:unhideWhenUsed/>
    <w:rsid w:val="00D02496"/>
  </w:style>
  <w:style w:type="numbering" w:customStyle="1" w:styleId="11281">
    <w:name w:val="Нет списка11281"/>
    <w:next w:val="a2"/>
    <w:semiHidden/>
    <w:rsid w:val="00D02496"/>
  </w:style>
  <w:style w:type="numbering" w:customStyle="1" w:styleId="22210">
    <w:name w:val="Нет списка2221"/>
    <w:next w:val="a2"/>
    <w:semiHidden/>
    <w:rsid w:val="00D02496"/>
  </w:style>
  <w:style w:type="numbering" w:customStyle="1" w:styleId="111121">
    <w:name w:val="Нет списка111121"/>
    <w:next w:val="a2"/>
    <w:semiHidden/>
    <w:rsid w:val="00D02496"/>
  </w:style>
  <w:style w:type="numbering" w:customStyle="1" w:styleId="31210">
    <w:name w:val="Нет списка3121"/>
    <w:next w:val="a2"/>
    <w:semiHidden/>
    <w:rsid w:val="00D02496"/>
  </w:style>
  <w:style w:type="numbering" w:customStyle="1" w:styleId="12121">
    <w:name w:val="Нет списка12121"/>
    <w:next w:val="a2"/>
    <w:semiHidden/>
    <w:unhideWhenUsed/>
    <w:rsid w:val="00D02496"/>
  </w:style>
  <w:style w:type="numbering" w:customStyle="1" w:styleId="11291">
    <w:name w:val="Нет списка11291"/>
    <w:next w:val="a2"/>
    <w:semiHidden/>
    <w:rsid w:val="00D02496"/>
  </w:style>
  <w:style w:type="numbering" w:customStyle="1" w:styleId="211210">
    <w:name w:val="Нет списка21121"/>
    <w:next w:val="a2"/>
    <w:semiHidden/>
    <w:rsid w:val="00D02496"/>
  </w:style>
  <w:style w:type="numbering" w:customStyle="1" w:styleId="4310">
    <w:name w:val="Нет списка431"/>
    <w:next w:val="a2"/>
    <w:semiHidden/>
    <w:unhideWhenUsed/>
    <w:rsid w:val="00D02496"/>
  </w:style>
  <w:style w:type="numbering" w:customStyle="1" w:styleId="13210">
    <w:name w:val="Нет списка1321"/>
    <w:next w:val="a2"/>
    <w:semiHidden/>
    <w:unhideWhenUsed/>
    <w:rsid w:val="00D02496"/>
  </w:style>
  <w:style w:type="numbering" w:customStyle="1" w:styleId="11301">
    <w:name w:val="Нет списка11301"/>
    <w:next w:val="a2"/>
    <w:semiHidden/>
    <w:rsid w:val="00D02496"/>
  </w:style>
  <w:style w:type="numbering" w:customStyle="1" w:styleId="2231">
    <w:name w:val="Нет списка2231"/>
    <w:next w:val="a2"/>
    <w:semiHidden/>
    <w:rsid w:val="00D02496"/>
  </w:style>
  <w:style w:type="numbering" w:customStyle="1" w:styleId="111131">
    <w:name w:val="Нет списка111131"/>
    <w:next w:val="a2"/>
    <w:semiHidden/>
    <w:rsid w:val="00D02496"/>
  </w:style>
  <w:style w:type="numbering" w:customStyle="1" w:styleId="31310">
    <w:name w:val="Нет списка3131"/>
    <w:next w:val="a2"/>
    <w:semiHidden/>
    <w:rsid w:val="00D02496"/>
  </w:style>
  <w:style w:type="numbering" w:customStyle="1" w:styleId="12131">
    <w:name w:val="Нет списка12131"/>
    <w:next w:val="a2"/>
    <w:semiHidden/>
    <w:unhideWhenUsed/>
    <w:rsid w:val="00D02496"/>
  </w:style>
  <w:style w:type="numbering" w:customStyle="1" w:styleId="112101">
    <w:name w:val="Нет списка112101"/>
    <w:next w:val="a2"/>
    <w:semiHidden/>
    <w:rsid w:val="00D02496"/>
  </w:style>
  <w:style w:type="numbering" w:customStyle="1" w:styleId="21131">
    <w:name w:val="Нет списка21131"/>
    <w:next w:val="a2"/>
    <w:semiHidden/>
    <w:rsid w:val="00D02496"/>
  </w:style>
  <w:style w:type="numbering" w:customStyle="1" w:styleId="441">
    <w:name w:val="Нет списка441"/>
    <w:next w:val="a2"/>
    <w:semiHidden/>
    <w:unhideWhenUsed/>
    <w:rsid w:val="00D02496"/>
  </w:style>
  <w:style w:type="numbering" w:customStyle="1" w:styleId="1331">
    <w:name w:val="Нет списка1331"/>
    <w:next w:val="a2"/>
    <w:semiHidden/>
    <w:unhideWhenUsed/>
    <w:rsid w:val="00D02496"/>
  </w:style>
  <w:style w:type="numbering" w:customStyle="1" w:styleId="11311">
    <w:name w:val="Нет списка11311"/>
    <w:next w:val="a2"/>
    <w:semiHidden/>
    <w:rsid w:val="00D02496"/>
  </w:style>
  <w:style w:type="numbering" w:customStyle="1" w:styleId="2241">
    <w:name w:val="Нет списка2241"/>
    <w:next w:val="a2"/>
    <w:semiHidden/>
    <w:rsid w:val="00D02496"/>
  </w:style>
  <w:style w:type="numbering" w:customStyle="1" w:styleId="111141">
    <w:name w:val="Нет списка111141"/>
    <w:next w:val="a2"/>
    <w:semiHidden/>
    <w:rsid w:val="00D02496"/>
  </w:style>
  <w:style w:type="numbering" w:customStyle="1" w:styleId="3141">
    <w:name w:val="Нет списка3141"/>
    <w:next w:val="a2"/>
    <w:semiHidden/>
    <w:rsid w:val="00D02496"/>
  </w:style>
  <w:style w:type="numbering" w:customStyle="1" w:styleId="12141">
    <w:name w:val="Нет списка12141"/>
    <w:next w:val="a2"/>
    <w:semiHidden/>
    <w:unhideWhenUsed/>
    <w:rsid w:val="00D02496"/>
  </w:style>
  <w:style w:type="numbering" w:customStyle="1" w:styleId="112111">
    <w:name w:val="Нет списка112111"/>
    <w:next w:val="a2"/>
    <w:semiHidden/>
    <w:rsid w:val="00D02496"/>
  </w:style>
  <w:style w:type="numbering" w:customStyle="1" w:styleId="21141">
    <w:name w:val="Нет списка21141"/>
    <w:next w:val="a2"/>
    <w:semiHidden/>
    <w:rsid w:val="00D02496"/>
  </w:style>
  <w:style w:type="numbering" w:customStyle="1" w:styleId="451">
    <w:name w:val="Нет списка451"/>
    <w:next w:val="a2"/>
    <w:semiHidden/>
    <w:unhideWhenUsed/>
    <w:rsid w:val="00D02496"/>
  </w:style>
  <w:style w:type="numbering" w:customStyle="1" w:styleId="1341">
    <w:name w:val="Нет списка1341"/>
    <w:next w:val="a2"/>
    <w:semiHidden/>
    <w:unhideWhenUsed/>
    <w:rsid w:val="00D02496"/>
  </w:style>
  <w:style w:type="numbering" w:customStyle="1" w:styleId="11321">
    <w:name w:val="Нет списка11321"/>
    <w:next w:val="a2"/>
    <w:semiHidden/>
    <w:rsid w:val="00D02496"/>
  </w:style>
  <w:style w:type="numbering" w:customStyle="1" w:styleId="2251">
    <w:name w:val="Нет списка2251"/>
    <w:next w:val="a2"/>
    <w:semiHidden/>
    <w:rsid w:val="00D02496"/>
  </w:style>
  <w:style w:type="numbering" w:customStyle="1" w:styleId="111151">
    <w:name w:val="Нет списка111151"/>
    <w:next w:val="a2"/>
    <w:semiHidden/>
    <w:rsid w:val="00D02496"/>
  </w:style>
  <w:style w:type="numbering" w:customStyle="1" w:styleId="3151">
    <w:name w:val="Нет списка3151"/>
    <w:next w:val="a2"/>
    <w:semiHidden/>
    <w:rsid w:val="00D02496"/>
  </w:style>
  <w:style w:type="numbering" w:customStyle="1" w:styleId="12151">
    <w:name w:val="Нет списка12151"/>
    <w:next w:val="a2"/>
    <w:semiHidden/>
    <w:unhideWhenUsed/>
    <w:rsid w:val="00D02496"/>
  </w:style>
  <w:style w:type="numbering" w:customStyle="1" w:styleId="112121">
    <w:name w:val="Нет списка112121"/>
    <w:next w:val="a2"/>
    <w:semiHidden/>
    <w:rsid w:val="00D02496"/>
  </w:style>
  <w:style w:type="numbering" w:customStyle="1" w:styleId="21151">
    <w:name w:val="Нет списка21151"/>
    <w:next w:val="a2"/>
    <w:semiHidden/>
    <w:rsid w:val="00D02496"/>
  </w:style>
  <w:style w:type="numbering" w:customStyle="1" w:styleId="461">
    <w:name w:val="Нет списка461"/>
    <w:next w:val="a2"/>
    <w:semiHidden/>
    <w:unhideWhenUsed/>
    <w:rsid w:val="00D02496"/>
  </w:style>
  <w:style w:type="numbering" w:customStyle="1" w:styleId="1351">
    <w:name w:val="Нет списка1351"/>
    <w:next w:val="a2"/>
    <w:semiHidden/>
    <w:unhideWhenUsed/>
    <w:rsid w:val="00D02496"/>
  </w:style>
  <w:style w:type="numbering" w:customStyle="1" w:styleId="11331">
    <w:name w:val="Нет списка11331"/>
    <w:next w:val="a2"/>
    <w:semiHidden/>
    <w:rsid w:val="00D02496"/>
  </w:style>
  <w:style w:type="numbering" w:customStyle="1" w:styleId="2261">
    <w:name w:val="Нет списка2261"/>
    <w:next w:val="a2"/>
    <w:semiHidden/>
    <w:rsid w:val="00D02496"/>
  </w:style>
  <w:style w:type="numbering" w:customStyle="1" w:styleId="111161">
    <w:name w:val="Нет списка111161"/>
    <w:next w:val="a2"/>
    <w:semiHidden/>
    <w:rsid w:val="00D02496"/>
  </w:style>
  <w:style w:type="numbering" w:customStyle="1" w:styleId="3161">
    <w:name w:val="Нет списка3161"/>
    <w:next w:val="a2"/>
    <w:semiHidden/>
    <w:rsid w:val="00D02496"/>
  </w:style>
  <w:style w:type="numbering" w:customStyle="1" w:styleId="12161">
    <w:name w:val="Нет списка12161"/>
    <w:next w:val="a2"/>
    <w:semiHidden/>
    <w:unhideWhenUsed/>
    <w:rsid w:val="00D02496"/>
  </w:style>
  <w:style w:type="numbering" w:customStyle="1" w:styleId="112131">
    <w:name w:val="Нет списка112131"/>
    <w:next w:val="a2"/>
    <w:semiHidden/>
    <w:rsid w:val="00D02496"/>
  </w:style>
  <w:style w:type="numbering" w:customStyle="1" w:styleId="21161">
    <w:name w:val="Нет списка21161"/>
    <w:next w:val="a2"/>
    <w:semiHidden/>
    <w:rsid w:val="00D02496"/>
  </w:style>
  <w:style w:type="numbering" w:customStyle="1" w:styleId="471">
    <w:name w:val="Нет списка471"/>
    <w:next w:val="a2"/>
    <w:semiHidden/>
    <w:unhideWhenUsed/>
    <w:rsid w:val="00D02496"/>
  </w:style>
  <w:style w:type="numbering" w:customStyle="1" w:styleId="1361">
    <w:name w:val="Нет списка1361"/>
    <w:next w:val="a2"/>
    <w:semiHidden/>
    <w:unhideWhenUsed/>
    <w:rsid w:val="00D02496"/>
  </w:style>
  <w:style w:type="numbering" w:customStyle="1" w:styleId="11341">
    <w:name w:val="Нет списка11341"/>
    <w:next w:val="a2"/>
    <w:semiHidden/>
    <w:rsid w:val="00D02496"/>
  </w:style>
  <w:style w:type="numbering" w:customStyle="1" w:styleId="2271">
    <w:name w:val="Нет списка2271"/>
    <w:next w:val="a2"/>
    <w:semiHidden/>
    <w:rsid w:val="00D02496"/>
  </w:style>
  <w:style w:type="numbering" w:customStyle="1" w:styleId="111171">
    <w:name w:val="Нет списка111171"/>
    <w:next w:val="a2"/>
    <w:semiHidden/>
    <w:rsid w:val="00D02496"/>
  </w:style>
  <w:style w:type="numbering" w:customStyle="1" w:styleId="3171">
    <w:name w:val="Нет списка3171"/>
    <w:next w:val="a2"/>
    <w:semiHidden/>
    <w:rsid w:val="00D02496"/>
  </w:style>
  <w:style w:type="numbering" w:customStyle="1" w:styleId="12171">
    <w:name w:val="Нет списка12171"/>
    <w:next w:val="a2"/>
    <w:semiHidden/>
    <w:unhideWhenUsed/>
    <w:rsid w:val="00D02496"/>
  </w:style>
  <w:style w:type="numbering" w:customStyle="1" w:styleId="112141">
    <w:name w:val="Нет списка112141"/>
    <w:next w:val="a2"/>
    <w:semiHidden/>
    <w:rsid w:val="00D02496"/>
  </w:style>
  <w:style w:type="numbering" w:customStyle="1" w:styleId="21171">
    <w:name w:val="Нет списка21171"/>
    <w:next w:val="a2"/>
    <w:semiHidden/>
    <w:rsid w:val="00D02496"/>
  </w:style>
  <w:style w:type="numbering" w:customStyle="1" w:styleId="481">
    <w:name w:val="Нет списка481"/>
    <w:next w:val="a2"/>
    <w:semiHidden/>
    <w:unhideWhenUsed/>
    <w:rsid w:val="00D02496"/>
  </w:style>
  <w:style w:type="numbering" w:customStyle="1" w:styleId="1371">
    <w:name w:val="Нет списка1371"/>
    <w:next w:val="a2"/>
    <w:semiHidden/>
    <w:unhideWhenUsed/>
    <w:rsid w:val="00D02496"/>
  </w:style>
  <w:style w:type="numbering" w:customStyle="1" w:styleId="11351">
    <w:name w:val="Нет списка11351"/>
    <w:next w:val="a2"/>
    <w:semiHidden/>
    <w:rsid w:val="00D02496"/>
  </w:style>
  <w:style w:type="numbering" w:customStyle="1" w:styleId="2281">
    <w:name w:val="Нет списка2281"/>
    <w:next w:val="a2"/>
    <w:semiHidden/>
    <w:rsid w:val="00D02496"/>
  </w:style>
  <w:style w:type="numbering" w:customStyle="1" w:styleId="111181">
    <w:name w:val="Нет списка111181"/>
    <w:next w:val="a2"/>
    <w:semiHidden/>
    <w:rsid w:val="00D02496"/>
  </w:style>
  <w:style w:type="numbering" w:customStyle="1" w:styleId="3181">
    <w:name w:val="Нет списка3181"/>
    <w:next w:val="a2"/>
    <w:semiHidden/>
    <w:rsid w:val="00D02496"/>
  </w:style>
  <w:style w:type="numbering" w:customStyle="1" w:styleId="12181">
    <w:name w:val="Нет списка12181"/>
    <w:next w:val="a2"/>
    <w:semiHidden/>
    <w:unhideWhenUsed/>
    <w:rsid w:val="00D02496"/>
  </w:style>
  <w:style w:type="numbering" w:customStyle="1" w:styleId="112151">
    <w:name w:val="Нет списка112151"/>
    <w:next w:val="a2"/>
    <w:semiHidden/>
    <w:rsid w:val="00D02496"/>
  </w:style>
  <w:style w:type="numbering" w:customStyle="1" w:styleId="21181">
    <w:name w:val="Нет списка21181"/>
    <w:next w:val="a2"/>
    <w:semiHidden/>
    <w:rsid w:val="00D02496"/>
  </w:style>
  <w:style w:type="numbering" w:customStyle="1" w:styleId="491">
    <w:name w:val="Нет списка491"/>
    <w:next w:val="a2"/>
    <w:semiHidden/>
    <w:unhideWhenUsed/>
    <w:rsid w:val="00D02496"/>
  </w:style>
  <w:style w:type="numbering" w:customStyle="1" w:styleId="1381">
    <w:name w:val="Нет списка1381"/>
    <w:next w:val="a2"/>
    <w:semiHidden/>
    <w:unhideWhenUsed/>
    <w:rsid w:val="00D02496"/>
  </w:style>
  <w:style w:type="numbering" w:customStyle="1" w:styleId="11361">
    <w:name w:val="Нет списка11361"/>
    <w:next w:val="a2"/>
    <w:semiHidden/>
    <w:rsid w:val="00D02496"/>
  </w:style>
  <w:style w:type="numbering" w:customStyle="1" w:styleId="2291">
    <w:name w:val="Нет списка2291"/>
    <w:next w:val="a2"/>
    <w:semiHidden/>
    <w:rsid w:val="00D02496"/>
  </w:style>
  <w:style w:type="numbering" w:customStyle="1" w:styleId="111191">
    <w:name w:val="Нет списка111191"/>
    <w:next w:val="a2"/>
    <w:semiHidden/>
    <w:rsid w:val="00D02496"/>
  </w:style>
  <w:style w:type="numbering" w:customStyle="1" w:styleId="3191">
    <w:name w:val="Нет списка3191"/>
    <w:next w:val="a2"/>
    <w:semiHidden/>
    <w:rsid w:val="00D02496"/>
  </w:style>
  <w:style w:type="numbering" w:customStyle="1" w:styleId="12191">
    <w:name w:val="Нет списка12191"/>
    <w:next w:val="a2"/>
    <w:semiHidden/>
    <w:unhideWhenUsed/>
    <w:rsid w:val="00D02496"/>
  </w:style>
  <w:style w:type="numbering" w:customStyle="1" w:styleId="112161">
    <w:name w:val="Нет списка112161"/>
    <w:next w:val="a2"/>
    <w:semiHidden/>
    <w:rsid w:val="00D02496"/>
  </w:style>
  <w:style w:type="numbering" w:customStyle="1" w:styleId="21191">
    <w:name w:val="Нет списка21191"/>
    <w:next w:val="a2"/>
    <w:semiHidden/>
    <w:rsid w:val="00D02496"/>
  </w:style>
  <w:style w:type="numbering" w:customStyle="1" w:styleId="5010">
    <w:name w:val="Нет списка501"/>
    <w:next w:val="a2"/>
    <w:semiHidden/>
    <w:unhideWhenUsed/>
    <w:rsid w:val="00D02496"/>
  </w:style>
  <w:style w:type="numbering" w:customStyle="1" w:styleId="1391">
    <w:name w:val="Нет списка1391"/>
    <w:next w:val="a2"/>
    <w:semiHidden/>
    <w:unhideWhenUsed/>
    <w:rsid w:val="00D02496"/>
  </w:style>
  <w:style w:type="numbering" w:customStyle="1" w:styleId="11371">
    <w:name w:val="Нет списка11371"/>
    <w:next w:val="a2"/>
    <w:semiHidden/>
    <w:rsid w:val="00D02496"/>
  </w:style>
  <w:style w:type="numbering" w:customStyle="1" w:styleId="23010">
    <w:name w:val="Нет списка2301"/>
    <w:next w:val="a2"/>
    <w:semiHidden/>
    <w:rsid w:val="00D02496"/>
  </w:style>
  <w:style w:type="numbering" w:customStyle="1" w:styleId="111201">
    <w:name w:val="Нет списка111201"/>
    <w:next w:val="a2"/>
    <w:semiHidden/>
    <w:rsid w:val="00D02496"/>
  </w:style>
  <w:style w:type="numbering" w:customStyle="1" w:styleId="3201">
    <w:name w:val="Нет списка3201"/>
    <w:next w:val="a2"/>
    <w:semiHidden/>
    <w:rsid w:val="00D02496"/>
  </w:style>
  <w:style w:type="numbering" w:customStyle="1" w:styleId="12201">
    <w:name w:val="Нет списка12201"/>
    <w:next w:val="a2"/>
    <w:semiHidden/>
    <w:unhideWhenUsed/>
    <w:rsid w:val="00D02496"/>
  </w:style>
  <w:style w:type="numbering" w:customStyle="1" w:styleId="112171">
    <w:name w:val="Нет списка112171"/>
    <w:next w:val="a2"/>
    <w:semiHidden/>
    <w:rsid w:val="00D02496"/>
  </w:style>
  <w:style w:type="numbering" w:customStyle="1" w:styleId="21201">
    <w:name w:val="Нет списка21201"/>
    <w:next w:val="a2"/>
    <w:semiHidden/>
    <w:rsid w:val="00D02496"/>
  </w:style>
  <w:style w:type="numbering" w:customStyle="1" w:styleId="5110">
    <w:name w:val="Нет списка511"/>
    <w:next w:val="a2"/>
    <w:semiHidden/>
    <w:unhideWhenUsed/>
    <w:rsid w:val="00D02496"/>
  </w:style>
  <w:style w:type="numbering" w:customStyle="1" w:styleId="1401">
    <w:name w:val="Нет списка1401"/>
    <w:next w:val="a2"/>
    <w:semiHidden/>
    <w:unhideWhenUsed/>
    <w:rsid w:val="00D02496"/>
  </w:style>
  <w:style w:type="numbering" w:customStyle="1" w:styleId="11381">
    <w:name w:val="Нет списка11381"/>
    <w:next w:val="a2"/>
    <w:semiHidden/>
    <w:rsid w:val="00D02496"/>
  </w:style>
  <w:style w:type="numbering" w:customStyle="1" w:styleId="2311">
    <w:name w:val="Нет списка2311"/>
    <w:next w:val="a2"/>
    <w:semiHidden/>
    <w:rsid w:val="00D02496"/>
  </w:style>
  <w:style w:type="numbering" w:customStyle="1" w:styleId="111211">
    <w:name w:val="Нет списка111211"/>
    <w:next w:val="a2"/>
    <w:semiHidden/>
    <w:rsid w:val="00D02496"/>
  </w:style>
  <w:style w:type="numbering" w:customStyle="1" w:styleId="32110">
    <w:name w:val="Нет списка3211"/>
    <w:next w:val="a2"/>
    <w:semiHidden/>
    <w:rsid w:val="00D02496"/>
  </w:style>
  <w:style w:type="numbering" w:customStyle="1" w:styleId="12211">
    <w:name w:val="Нет списка12211"/>
    <w:next w:val="a2"/>
    <w:semiHidden/>
    <w:unhideWhenUsed/>
    <w:rsid w:val="00D02496"/>
  </w:style>
  <w:style w:type="numbering" w:customStyle="1" w:styleId="112181">
    <w:name w:val="Нет списка112181"/>
    <w:next w:val="a2"/>
    <w:semiHidden/>
    <w:rsid w:val="00D02496"/>
  </w:style>
  <w:style w:type="numbering" w:customStyle="1" w:styleId="21211">
    <w:name w:val="Нет списка21211"/>
    <w:next w:val="a2"/>
    <w:semiHidden/>
    <w:rsid w:val="00D02496"/>
  </w:style>
  <w:style w:type="numbering" w:customStyle="1" w:styleId="4101">
    <w:name w:val="Нет списка4101"/>
    <w:next w:val="a2"/>
    <w:semiHidden/>
    <w:unhideWhenUsed/>
    <w:rsid w:val="00D02496"/>
  </w:style>
  <w:style w:type="numbering" w:customStyle="1" w:styleId="13101">
    <w:name w:val="Нет списка13101"/>
    <w:next w:val="a2"/>
    <w:semiHidden/>
    <w:unhideWhenUsed/>
    <w:rsid w:val="00D02496"/>
  </w:style>
  <w:style w:type="numbering" w:customStyle="1" w:styleId="5210">
    <w:name w:val="Нет списка521"/>
    <w:next w:val="a2"/>
    <w:semiHidden/>
    <w:unhideWhenUsed/>
    <w:rsid w:val="00D02496"/>
  </w:style>
  <w:style w:type="numbering" w:customStyle="1" w:styleId="1411">
    <w:name w:val="Нет списка1411"/>
    <w:next w:val="a2"/>
    <w:semiHidden/>
    <w:unhideWhenUsed/>
    <w:rsid w:val="00D02496"/>
  </w:style>
  <w:style w:type="numbering" w:customStyle="1" w:styleId="11391">
    <w:name w:val="Нет списка11391"/>
    <w:next w:val="a2"/>
    <w:semiHidden/>
    <w:rsid w:val="00D02496"/>
  </w:style>
  <w:style w:type="numbering" w:customStyle="1" w:styleId="2321">
    <w:name w:val="Нет списка2321"/>
    <w:next w:val="a2"/>
    <w:semiHidden/>
    <w:rsid w:val="00D02496"/>
  </w:style>
  <w:style w:type="numbering" w:customStyle="1" w:styleId="111221">
    <w:name w:val="Нет списка111221"/>
    <w:next w:val="a2"/>
    <w:semiHidden/>
    <w:rsid w:val="00D02496"/>
  </w:style>
  <w:style w:type="numbering" w:customStyle="1" w:styleId="32210">
    <w:name w:val="Нет списка3221"/>
    <w:next w:val="a2"/>
    <w:semiHidden/>
    <w:rsid w:val="00D02496"/>
  </w:style>
  <w:style w:type="numbering" w:customStyle="1" w:styleId="12221">
    <w:name w:val="Нет списка12221"/>
    <w:next w:val="a2"/>
    <w:semiHidden/>
    <w:unhideWhenUsed/>
    <w:rsid w:val="00D02496"/>
  </w:style>
  <w:style w:type="numbering" w:customStyle="1" w:styleId="112191">
    <w:name w:val="Нет списка112191"/>
    <w:next w:val="a2"/>
    <w:semiHidden/>
    <w:rsid w:val="00D02496"/>
  </w:style>
  <w:style w:type="numbering" w:customStyle="1" w:styleId="21221">
    <w:name w:val="Нет списка21221"/>
    <w:next w:val="a2"/>
    <w:semiHidden/>
    <w:rsid w:val="00D02496"/>
  </w:style>
  <w:style w:type="numbering" w:customStyle="1" w:styleId="41110">
    <w:name w:val="Нет списка4111"/>
    <w:next w:val="a2"/>
    <w:semiHidden/>
    <w:unhideWhenUsed/>
    <w:rsid w:val="00D02496"/>
  </w:style>
  <w:style w:type="numbering" w:customStyle="1" w:styleId="13111">
    <w:name w:val="Нет списка13111"/>
    <w:next w:val="a2"/>
    <w:semiHidden/>
    <w:unhideWhenUsed/>
    <w:rsid w:val="00D02496"/>
  </w:style>
  <w:style w:type="numbering" w:customStyle="1" w:styleId="531">
    <w:name w:val="Нет списка531"/>
    <w:next w:val="a2"/>
    <w:semiHidden/>
    <w:unhideWhenUsed/>
    <w:rsid w:val="00D02496"/>
  </w:style>
  <w:style w:type="numbering" w:customStyle="1" w:styleId="1421">
    <w:name w:val="Нет списка1421"/>
    <w:next w:val="a2"/>
    <w:semiHidden/>
    <w:unhideWhenUsed/>
    <w:rsid w:val="00D02496"/>
  </w:style>
  <w:style w:type="numbering" w:customStyle="1" w:styleId="11401">
    <w:name w:val="Нет списка11401"/>
    <w:next w:val="a2"/>
    <w:semiHidden/>
    <w:rsid w:val="00D02496"/>
  </w:style>
  <w:style w:type="numbering" w:customStyle="1" w:styleId="2331">
    <w:name w:val="Нет списка2331"/>
    <w:next w:val="a2"/>
    <w:semiHidden/>
    <w:rsid w:val="00D02496"/>
  </w:style>
  <w:style w:type="numbering" w:customStyle="1" w:styleId="111231">
    <w:name w:val="Нет списка111231"/>
    <w:next w:val="a2"/>
    <w:semiHidden/>
    <w:rsid w:val="00D02496"/>
  </w:style>
  <w:style w:type="numbering" w:customStyle="1" w:styleId="3231">
    <w:name w:val="Нет списка3231"/>
    <w:next w:val="a2"/>
    <w:semiHidden/>
    <w:rsid w:val="00D02496"/>
  </w:style>
  <w:style w:type="numbering" w:customStyle="1" w:styleId="12231">
    <w:name w:val="Нет списка12231"/>
    <w:next w:val="a2"/>
    <w:semiHidden/>
    <w:unhideWhenUsed/>
    <w:rsid w:val="00D02496"/>
  </w:style>
  <w:style w:type="numbering" w:customStyle="1" w:styleId="112201">
    <w:name w:val="Нет списка112201"/>
    <w:next w:val="a2"/>
    <w:semiHidden/>
    <w:rsid w:val="00D02496"/>
  </w:style>
  <w:style w:type="numbering" w:customStyle="1" w:styleId="21231">
    <w:name w:val="Нет списка21231"/>
    <w:next w:val="a2"/>
    <w:semiHidden/>
    <w:rsid w:val="00D02496"/>
  </w:style>
  <w:style w:type="numbering" w:customStyle="1" w:styleId="41210">
    <w:name w:val="Нет списка4121"/>
    <w:next w:val="a2"/>
    <w:semiHidden/>
    <w:unhideWhenUsed/>
    <w:rsid w:val="00D02496"/>
  </w:style>
  <w:style w:type="numbering" w:customStyle="1" w:styleId="13121">
    <w:name w:val="Нет списка13121"/>
    <w:next w:val="a2"/>
    <w:semiHidden/>
    <w:unhideWhenUsed/>
    <w:rsid w:val="00D02496"/>
  </w:style>
  <w:style w:type="numbering" w:customStyle="1" w:styleId="541">
    <w:name w:val="Нет списка541"/>
    <w:next w:val="a2"/>
    <w:semiHidden/>
    <w:unhideWhenUsed/>
    <w:rsid w:val="00D02496"/>
  </w:style>
  <w:style w:type="numbering" w:customStyle="1" w:styleId="1431">
    <w:name w:val="Нет списка1431"/>
    <w:next w:val="a2"/>
    <w:semiHidden/>
    <w:unhideWhenUsed/>
    <w:rsid w:val="00D02496"/>
  </w:style>
  <w:style w:type="table" w:customStyle="1" w:styleId="3142">
    <w:name w:val="Сетка таблицы314"/>
    <w:basedOn w:val="a1"/>
    <w:next w:val="afb"/>
    <w:rsid w:val="00D0249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Веб-таблица 126"/>
    <w:basedOn w:val="a1"/>
    <w:next w:val="-1"/>
    <w:unhideWhenUsed/>
    <w:rsid w:val="00D024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6">
    <w:name w:val="Веб-таблица 226"/>
    <w:basedOn w:val="a1"/>
    <w:next w:val="-2"/>
    <w:unhideWhenUsed/>
    <w:rsid w:val="00D024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6">
    <w:name w:val="Веб-таблица 1116"/>
    <w:basedOn w:val="a1"/>
    <w:next w:val="-1"/>
    <w:semiHidden/>
    <w:unhideWhenUsed/>
    <w:rsid w:val="00D024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6">
    <w:name w:val="Веб-таблица 2116"/>
    <w:basedOn w:val="a1"/>
    <w:next w:val="-2"/>
    <w:semiHidden/>
    <w:unhideWhenUsed/>
    <w:rsid w:val="00D024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551">
    <w:name w:val="Нет списка551"/>
    <w:next w:val="a2"/>
    <w:uiPriority w:val="99"/>
    <w:semiHidden/>
    <w:rsid w:val="00D02496"/>
  </w:style>
  <w:style w:type="numbering" w:customStyle="1" w:styleId="1111111">
    <w:name w:val="Нет списка1111111"/>
    <w:next w:val="a2"/>
    <w:semiHidden/>
    <w:rsid w:val="00D02496"/>
  </w:style>
  <w:style w:type="numbering" w:customStyle="1" w:styleId="11111111">
    <w:name w:val="Нет списка11111111"/>
    <w:next w:val="a2"/>
    <w:semiHidden/>
    <w:rsid w:val="00D02496"/>
  </w:style>
  <w:style w:type="numbering" w:customStyle="1" w:styleId="580">
    <w:name w:val="Нет списка58"/>
    <w:next w:val="a2"/>
    <w:uiPriority w:val="99"/>
    <w:semiHidden/>
    <w:unhideWhenUsed/>
    <w:rsid w:val="00D02496"/>
  </w:style>
  <w:style w:type="numbering" w:customStyle="1" w:styleId="1460">
    <w:name w:val="Нет списка146"/>
    <w:next w:val="a2"/>
    <w:uiPriority w:val="99"/>
    <w:semiHidden/>
    <w:unhideWhenUsed/>
    <w:rsid w:val="00D02496"/>
  </w:style>
  <w:style w:type="numbering" w:customStyle="1" w:styleId="1143">
    <w:name w:val="Нет списка1143"/>
    <w:next w:val="a2"/>
    <w:uiPriority w:val="99"/>
    <w:semiHidden/>
    <w:rsid w:val="00D02496"/>
  </w:style>
  <w:style w:type="numbering" w:customStyle="1" w:styleId="2360">
    <w:name w:val="Нет списка236"/>
    <w:next w:val="a2"/>
    <w:uiPriority w:val="99"/>
    <w:semiHidden/>
    <w:rsid w:val="00D02496"/>
  </w:style>
  <w:style w:type="numbering" w:customStyle="1" w:styleId="11126">
    <w:name w:val="Нет списка11126"/>
    <w:next w:val="a2"/>
    <w:semiHidden/>
    <w:rsid w:val="00D02496"/>
  </w:style>
  <w:style w:type="numbering" w:customStyle="1" w:styleId="326">
    <w:name w:val="Нет списка326"/>
    <w:next w:val="a2"/>
    <w:semiHidden/>
    <w:rsid w:val="00D02496"/>
  </w:style>
  <w:style w:type="numbering" w:customStyle="1" w:styleId="1226">
    <w:name w:val="Нет списка1226"/>
    <w:next w:val="a2"/>
    <w:semiHidden/>
    <w:unhideWhenUsed/>
    <w:rsid w:val="00D02496"/>
  </w:style>
  <w:style w:type="numbering" w:customStyle="1" w:styleId="11223">
    <w:name w:val="Нет списка11223"/>
    <w:next w:val="a2"/>
    <w:semiHidden/>
    <w:rsid w:val="00D02496"/>
  </w:style>
  <w:style w:type="numbering" w:customStyle="1" w:styleId="2126">
    <w:name w:val="Нет списка2126"/>
    <w:next w:val="a2"/>
    <w:semiHidden/>
    <w:rsid w:val="00D02496"/>
  </w:style>
  <w:style w:type="numbering" w:customStyle="1" w:styleId="415">
    <w:name w:val="Нет списка415"/>
    <w:next w:val="a2"/>
    <w:semiHidden/>
    <w:rsid w:val="00D02496"/>
  </w:style>
  <w:style w:type="numbering" w:customStyle="1" w:styleId="590">
    <w:name w:val="Нет списка59"/>
    <w:next w:val="a2"/>
    <w:semiHidden/>
    <w:rsid w:val="00D02496"/>
  </w:style>
  <w:style w:type="numbering" w:customStyle="1" w:styleId="620">
    <w:name w:val="Нет списка62"/>
    <w:next w:val="a2"/>
    <w:semiHidden/>
    <w:rsid w:val="00D02496"/>
  </w:style>
  <w:style w:type="numbering" w:customStyle="1" w:styleId="720">
    <w:name w:val="Нет списка72"/>
    <w:next w:val="a2"/>
    <w:semiHidden/>
    <w:rsid w:val="00D02496"/>
  </w:style>
  <w:style w:type="numbering" w:customStyle="1" w:styleId="820">
    <w:name w:val="Нет списка82"/>
    <w:next w:val="a2"/>
    <w:semiHidden/>
    <w:rsid w:val="00D02496"/>
  </w:style>
  <w:style w:type="numbering" w:customStyle="1" w:styleId="920">
    <w:name w:val="Нет списка92"/>
    <w:next w:val="a2"/>
    <w:semiHidden/>
    <w:rsid w:val="00D02496"/>
  </w:style>
  <w:style w:type="numbering" w:customStyle="1" w:styleId="1020">
    <w:name w:val="Нет списка102"/>
    <w:next w:val="a2"/>
    <w:semiHidden/>
    <w:rsid w:val="00D02496"/>
  </w:style>
  <w:style w:type="numbering" w:customStyle="1" w:styleId="1315">
    <w:name w:val="Нет списка1315"/>
    <w:next w:val="a2"/>
    <w:semiHidden/>
    <w:rsid w:val="00D02496"/>
  </w:style>
  <w:style w:type="numbering" w:customStyle="1" w:styleId="1470">
    <w:name w:val="Нет списка147"/>
    <w:next w:val="a2"/>
    <w:semiHidden/>
    <w:rsid w:val="00D02496"/>
  </w:style>
  <w:style w:type="numbering" w:customStyle="1" w:styleId="1520">
    <w:name w:val="Нет списка152"/>
    <w:next w:val="a2"/>
    <w:semiHidden/>
    <w:rsid w:val="00D02496"/>
  </w:style>
  <w:style w:type="numbering" w:customStyle="1" w:styleId="1620">
    <w:name w:val="Нет списка162"/>
    <w:next w:val="a2"/>
    <w:semiHidden/>
    <w:rsid w:val="00D02496"/>
  </w:style>
  <w:style w:type="numbering" w:customStyle="1" w:styleId="1720">
    <w:name w:val="Нет списка172"/>
    <w:next w:val="a2"/>
    <w:semiHidden/>
    <w:rsid w:val="00D02496"/>
  </w:style>
  <w:style w:type="numbering" w:customStyle="1" w:styleId="1820">
    <w:name w:val="Нет списка182"/>
    <w:next w:val="a2"/>
    <w:semiHidden/>
    <w:rsid w:val="00D02496"/>
  </w:style>
  <w:style w:type="numbering" w:customStyle="1" w:styleId="1920">
    <w:name w:val="Нет списка192"/>
    <w:next w:val="a2"/>
    <w:semiHidden/>
    <w:rsid w:val="00D02496"/>
  </w:style>
  <w:style w:type="numbering" w:customStyle="1" w:styleId="2020">
    <w:name w:val="Нет списка202"/>
    <w:next w:val="a2"/>
    <w:semiHidden/>
    <w:rsid w:val="00D02496"/>
  </w:style>
  <w:style w:type="numbering" w:customStyle="1" w:styleId="22120">
    <w:name w:val="Нет списка2212"/>
    <w:next w:val="a2"/>
    <w:semiHidden/>
    <w:rsid w:val="00D02496"/>
  </w:style>
  <w:style w:type="numbering" w:customStyle="1" w:styleId="1102">
    <w:name w:val="Нет списка1102"/>
    <w:next w:val="a2"/>
    <w:semiHidden/>
    <w:unhideWhenUsed/>
    <w:rsid w:val="00D02496"/>
  </w:style>
  <w:style w:type="numbering" w:customStyle="1" w:styleId="2370">
    <w:name w:val="Нет списка237"/>
    <w:next w:val="a2"/>
    <w:semiHidden/>
    <w:rsid w:val="00D02496"/>
  </w:style>
  <w:style w:type="numbering" w:customStyle="1" w:styleId="2420">
    <w:name w:val="Нет списка242"/>
    <w:next w:val="a2"/>
    <w:semiHidden/>
    <w:rsid w:val="00D02496"/>
  </w:style>
  <w:style w:type="numbering" w:customStyle="1" w:styleId="11312">
    <w:name w:val="Нет списка11312"/>
    <w:next w:val="a2"/>
    <w:semiHidden/>
    <w:rsid w:val="00D02496"/>
  </w:style>
  <w:style w:type="numbering" w:customStyle="1" w:styleId="2520">
    <w:name w:val="Нет списка252"/>
    <w:next w:val="a2"/>
    <w:semiHidden/>
    <w:rsid w:val="00D02496"/>
  </w:style>
  <w:style w:type="numbering" w:customStyle="1" w:styleId="2620">
    <w:name w:val="Нет списка262"/>
    <w:next w:val="a2"/>
    <w:semiHidden/>
    <w:rsid w:val="00D02496"/>
  </w:style>
  <w:style w:type="numbering" w:customStyle="1" w:styleId="1144">
    <w:name w:val="Нет списка1144"/>
    <w:next w:val="a2"/>
    <w:semiHidden/>
    <w:unhideWhenUsed/>
    <w:rsid w:val="00D02496"/>
  </w:style>
  <w:style w:type="numbering" w:customStyle="1" w:styleId="1152">
    <w:name w:val="Нет списка1152"/>
    <w:next w:val="a2"/>
    <w:semiHidden/>
    <w:rsid w:val="00D02496"/>
  </w:style>
  <w:style w:type="numbering" w:customStyle="1" w:styleId="2720">
    <w:name w:val="Нет списка272"/>
    <w:next w:val="a2"/>
    <w:semiHidden/>
    <w:rsid w:val="00D02496"/>
  </w:style>
  <w:style w:type="numbering" w:customStyle="1" w:styleId="2820">
    <w:name w:val="Нет списка282"/>
    <w:next w:val="a2"/>
    <w:semiHidden/>
    <w:rsid w:val="00D02496"/>
  </w:style>
  <w:style w:type="numbering" w:customStyle="1" w:styleId="1162">
    <w:name w:val="Нет списка1162"/>
    <w:next w:val="a2"/>
    <w:semiHidden/>
    <w:unhideWhenUsed/>
    <w:rsid w:val="00D02496"/>
  </w:style>
  <w:style w:type="numbering" w:customStyle="1" w:styleId="1172">
    <w:name w:val="Нет списка1172"/>
    <w:next w:val="a2"/>
    <w:semiHidden/>
    <w:rsid w:val="00D02496"/>
  </w:style>
  <w:style w:type="numbering" w:customStyle="1" w:styleId="2920">
    <w:name w:val="Нет списка292"/>
    <w:next w:val="a2"/>
    <w:semiHidden/>
    <w:rsid w:val="00D02496"/>
  </w:style>
  <w:style w:type="numbering" w:customStyle="1" w:styleId="3020">
    <w:name w:val="Нет списка302"/>
    <w:next w:val="a2"/>
    <w:semiHidden/>
    <w:rsid w:val="00D02496"/>
  </w:style>
  <w:style w:type="numbering" w:customStyle="1" w:styleId="1182">
    <w:name w:val="Нет списка1182"/>
    <w:next w:val="a2"/>
    <w:semiHidden/>
    <w:unhideWhenUsed/>
    <w:rsid w:val="00D02496"/>
  </w:style>
  <w:style w:type="numbering" w:customStyle="1" w:styleId="1192">
    <w:name w:val="Нет списка1192"/>
    <w:next w:val="a2"/>
    <w:semiHidden/>
    <w:rsid w:val="00D02496"/>
  </w:style>
  <w:style w:type="numbering" w:customStyle="1" w:styleId="2102">
    <w:name w:val="Нет списка2102"/>
    <w:next w:val="a2"/>
    <w:semiHidden/>
    <w:rsid w:val="00D02496"/>
  </w:style>
  <w:style w:type="numbering" w:customStyle="1" w:styleId="111113">
    <w:name w:val="Нет списка111113"/>
    <w:next w:val="a2"/>
    <w:semiHidden/>
    <w:rsid w:val="00D02496"/>
  </w:style>
  <w:style w:type="numbering" w:customStyle="1" w:styleId="31120">
    <w:name w:val="Нет списка3112"/>
    <w:next w:val="a2"/>
    <w:semiHidden/>
    <w:rsid w:val="00D02496"/>
  </w:style>
  <w:style w:type="numbering" w:customStyle="1" w:styleId="12112">
    <w:name w:val="Нет списка12112"/>
    <w:next w:val="a2"/>
    <w:semiHidden/>
    <w:unhideWhenUsed/>
    <w:rsid w:val="00D02496"/>
  </w:style>
  <w:style w:type="numbering" w:customStyle="1" w:styleId="112112">
    <w:name w:val="Нет списка112112"/>
    <w:next w:val="a2"/>
    <w:semiHidden/>
    <w:rsid w:val="00D02496"/>
  </w:style>
  <w:style w:type="numbering" w:customStyle="1" w:styleId="21112">
    <w:name w:val="Нет списка21112"/>
    <w:next w:val="a2"/>
    <w:semiHidden/>
    <w:rsid w:val="00D02496"/>
  </w:style>
  <w:style w:type="numbering" w:customStyle="1" w:styleId="327">
    <w:name w:val="Нет списка327"/>
    <w:next w:val="a2"/>
    <w:semiHidden/>
    <w:rsid w:val="00D02496"/>
  </w:style>
  <w:style w:type="numbering" w:customStyle="1" w:styleId="1202">
    <w:name w:val="Нет списка1202"/>
    <w:next w:val="a2"/>
    <w:semiHidden/>
    <w:unhideWhenUsed/>
    <w:rsid w:val="00D02496"/>
  </w:style>
  <w:style w:type="numbering" w:customStyle="1" w:styleId="11102">
    <w:name w:val="Нет списка11102"/>
    <w:next w:val="a2"/>
    <w:semiHidden/>
    <w:rsid w:val="00D02496"/>
  </w:style>
  <w:style w:type="numbering" w:customStyle="1" w:styleId="2127">
    <w:name w:val="Нет списка2127"/>
    <w:next w:val="a2"/>
    <w:semiHidden/>
    <w:rsid w:val="00D02496"/>
  </w:style>
  <w:style w:type="numbering" w:customStyle="1" w:styleId="11127">
    <w:name w:val="Нет списка11127"/>
    <w:next w:val="a2"/>
    <w:semiHidden/>
    <w:rsid w:val="00D02496"/>
  </w:style>
  <w:style w:type="numbering" w:customStyle="1" w:styleId="3320">
    <w:name w:val="Нет списка332"/>
    <w:next w:val="a2"/>
    <w:semiHidden/>
    <w:rsid w:val="00D02496"/>
  </w:style>
  <w:style w:type="numbering" w:customStyle="1" w:styleId="1227">
    <w:name w:val="Нет списка1227"/>
    <w:next w:val="a2"/>
    <w:semiHidden/>
    <w:unhideWhenUsed/>
    <w:rsid w:val="00D02496"/>
  </w:style>
  <w:style w:type="numbering" w:customStyle="1" w:styleId="11224">
    <w:name w:val="Нет списка11224"/>
    <w:next w:val="a2"/>
    <w:semiHidden/>
    <w:rsid w:val="00D02496"/>
  </w:style>
  <w:style w:type="numbering" w:customStyle="1" w:styleId="2132">
    <w:name w:val="Нет списка2132"/>
    <w:next w:val="a2"/>
    <w:semiHidden/>
    <w:rsid w:val="00D02496"/>
  </w:style>
  <w:style w:type="numbering" w:customStyle="1" w:styleId="3420">
    <w:name w:val="Нет списка342"/>
    <w:next w:val="a2"/>
    <w:semiHidden/>
    <w:rsid w:val="00D02496"/>
  </w:style>
  <w:style w:type="numbering" w:customStyle="1" w:styleId="1232">
    <w:name w:val="Нет списка1232"/>
    <w:next w:val="a2"/>
    <w:semiHidden/>
    <w:unhideWhenUsed/>
    <w:rsid w:val="00D02496"/>
  </w:style>
  <w:style w:type="numbering" w:customStyle="1" w:styleId="11132">
    <w:name w:val="Нет списка11132"/>
    <w:next w:val="a2"/>
    <w:semiHidden/>
    <w:rsid w:val="00D02496"/>
  </w:style>
  <w:style w:type="numbering" w:customStyle="1" w:styleId="2142">
    <w:name w:val="Нет списка2142"/>
    <w:next w:val="a2"/>
    <w:semiHidden/>
    <w:rsid w:val="00D02496"/>
  </w:style>
  <w:style w:type="numbering" w:customStyle="1" w:styleId="11142">
    <w:name w:val="Нет списка11142"/>
    <w:next w:val="a2"/>
    <w:semiHidden/>
    <w:rsid w:val="00D02496"/>
  </w:style>
  <w:style w:type="numbering" w:customStyle="1" w:styleId="3520">
    <w:name w:val="Нет списка352"/>
    <w:next w:val="a2"/>
    <w:semiHidden/>
    <w:rsid w:val="00D02496"/>
  </w:style>
  <w:style w:type="numbering" w:customStyle="1" w:styleId="1242">
    <w:name w:val="Нет списка1242"/>
    <w:next w:val="a2"/>
    <w:semiHidden/>
    <w:unhideWhenUsed/>
    <w:rsid w:val="00D02496"/>
  </w:style>
  <w:style w:type="numbering" w:customStyle="1" w:styleId="11232">
    <w:name w:val="Нет списка11232"/>
    <w:next w:val="a2"/>
    <w:semiHidden/>
    <w:rsid w:val="00D02496"/>
  </w:style>
  <w:style w:type="numbering" w:customStyle="1" w:styleId="2152">
    <w:name w:val="Нет списка2152"/>
    <w:next w:val="a2"/>
    <w:semiHidden/>
    <w:rsid w:val="00D02496"/>
  </w:style>
  <w:style w:type="numbering" w:customStyle="1" w:styleId="362">
    <w:name w:val="Нет списка362"/>
    <w:next w:val="a2"/>
    <w:semiHidden/>
    <w:rsid w:val="00D02496"/>
  </w:style>
  <w:style w:type="numbering" w:customStyle="1" w:styleId="1252">
    <w:name w:val="Нет списка1252"/>
    <w:next w:val="a2"/>
    <w:semiHidden/>
    <w:unhideWhenUsed/>
    <w:rsid w:val="00D02496"/>
  </w:style>
  <w:style w:type="numbering" w:customStyle="1" w:styleId="11152">
    <w:name w:val="Нет списка11152"/>
    <w:next w:val="a2"/>
    <w:semiHidden/>
    <w:rsid w:val="00D02496"/>
  </w:style>
  <w:style w:type="numbering" w:customStyle="1" w:styleId="2162">
    <w:name w:val="Нет списка2162"/>
    <w:next w:val="a2"/>
    <w:semiHidden/>
    <w:rsid w:val="00D02496"/>
  </w:style>
  <w:style w:type="numbering" w:customStyle="1" w:styleId="11162">
    <w:name w:val="Нет списка11162"/>
    <w:next w:val="a2"/>
    <w:semiHidden/>
    <w:rsid w:val="00D02496"/>
  </w:style>
  <w:style w:type="numbering" w:customStyle="1" w:styleId="372">
    <w:name w:val="Нет списка372"/>
    <w:next w:val="a2"/>
    <w:semiHidden/>
    <w:rsid w:val="00D02496"/>
  </w:style>
  <w:style w:type="numbering" w:customStyle="1" w:styleId="1262">
    <w:name w:val="Нет списка1262"/>
    <w:next w:val="a2"/>
    <w:semiHidden/>
    <w:unhideWhenUsed/>
    <w:rsid w:val="00D02496"/>
  </w:style>
  <w:style w:type="numbering" w:customStyle="1" w:styleId="11242">
    <w:name w:val="Нет списка11242"/>
    <w:next w:val="a2"/>
    <w:semiHidden/>
    <w:rsid w:val="00D02496"/>
  </w:style>
  <w:style w:type="numbering" w:customStyle="1" w:styleId="2172">
    <w:name w:val="Нет списка2172"/>
    <w:next w:val="a2"/>
    <w:semiHidden/>
    <w:rsid w:val="00D02496"/>
  </w:style>
  <w:style w:type="numbering" w:customStyle="1" w:styleId="382">
    <w:name w:val="Нет списка382"/>
    <w:next w:val="a2"/>
    <w:semiHidden/>
    <w:unhideWhenUsed/>
    <w:rsid w:val="00D02496"/>
  </w:style>
  <w:style w:type="numbering" w:customStyle="1" w:styleId="1272">
    <w:name w:val="Нет списка1272"/>
    <w:next w:val="a2"/>
    <w:semiHidden/>
    <w:unhideWhenUsed/>
    <w:rsid w:val="00D02496"/>
  </w:style>
  <w:style w:type="numbering" w:customStyle="1" w:styleId="11172">
    <w:name w:val="Нет списка11172"/>
    <w:next w:val="a2"/>
    <w:semiHidden/>
    <w:rsid w:val="00D02496"/>
  </w:style>
  <w:style w:type="numbering" w:customStyle="1" w:styleId="2182">
    <w:name w:val="Нет списка2182"/>
    <w:next w:val="a2"/>
    <w:semiHidden/>
    <w:rsid w:val="00D02496"/>
  </w:style>
  <w:style w:type="numbering" w:customStyle="1" w:styleId="11182">
    <w:name w:val="Нет списка11182"/>
    <w:next w:val="a2"/>
    <w:semiHidden/>
    <w:rsid w:val="00D02496"/>
  </w:style>
  <w:style w:type="numbering" w:customStyle="1" w:styleId="392">
    <w:name w:val="Нет списка392"/>
    <w:next w:val="a2"/>
    <w:semiHidden/>
    <w:rsid w:val="00D02496"/>
  </w:style>
  <w:style w:type="numbering" w:customStyle="1" w:styleId="1282">
    <w:name w:val="Нет списка1282"/>
    <w:next w:val="a2"/>
    <w:semiHidden/>
    <w:unhideWhenUsed/>
    <w:rsid w:val="00D02496"/>
  </w:style>
  <w:style w:type="numbering" w:customStyle="1" w:styleId="11252">
    <w:name w:val="Нет списка11252"/>
    <w:next w:val="a2"/>
    <w:semiHidden/>
    <w:rsid w:val="00D02496"/>
  </w:style>
  <w:style w:type="numbering" w:customStyle="1" w:styleId="2192">
    <w:name w:val="Нет списка2192"/>
    <w:next w:val="a2"/>
    <w:semiHidden/>
    <w:rsid w:val="00D02496"/>
  </w:style>
  <w:style w:type="numbering" w:customStyle="1" w:styleId="402">
    <w:name w:val="Нет списка402"/>
    <w:next w:val="a2"/>
    <w:semiHidden/>
    <w:unhideWhenUsed/>
    <w:rsid w:val="00D02496"/>
  </w:style>
  <w:style w:type="numbering" w:customStyle="1" w:styleId="1292">
    <w:name w:val="Нет списка1292"/>
    <w:next w:val="a2"/>
    <w:semiHidden/>
    <w:unhideWhenUsed/>
    <w:rsid w:val="00D02496"/>
  </w:style>
  <w:style w:type="numbering" w:customStyle="1" w:styleId="11192">
    <w:name w:val="Нет списка11192"/>
    <w:next w:val="a2"/>
    <w:semiHidden/>
    <w:rsid w:val="00D02496"/>
  </w:style>
  <w:style w:type="numbering" w:customStyle="1" w:styleId="2202">
    <w:name w:val="Нет списка2202"/>
    <w:next w:val="a2"/>
    <w:semiHidden/>
    <w:rsid w:val="00D02496"/>
  </w:style>
  <w:style w:type="numbering" w:customStyle="1" w:styleId="111102">
    <w:name w:val="Нет списка111102"/>
    <w:next w:val="a2"/>
    <w:semiHidden/>
    <w:rsid w:val="00D02496"/>
  </w:style>
  <w:style w:type="numbering" w:customStyle="1" w:styleId="3102">
    <w:name w:val="Нет списка3102"/>
    <w:next w:val="a2"/>
    <w:semiHidden/>
    <w:rsid w:val="00D02496"/>
  </w:style>
  <w:style w:type="numbering" w:customStyle="1" w:styleId="12102">
    <w:name w:val="Нет списка12102"/>
    <w:next w:val="a2"/>
    <w:semiHidden/>
    <w:unhideWhenUsed/>
    <w:rsid w:val="00D02496"/>
  </w:style>
  <w:style w:type="numbering" w:customStyle="1" w:styleId="11262">
    <w:name w:val="Нет списка11262"/>
    <w:next w:val="a2"/>
    <w:semiHidden/>
    <w:rsid w:val="00D02496"/>
  </w:style>
  <w:style w:type="numbering" w:customStyle="1" w:styleId="21102">
    <w:name w:val="Нет списка21102"/>
    <w:next w:val="a2"/>
    <w:semiHidden/>
    <w:rsid w:val="00D02496"/>
  </w:style>
  <w:style w:type="numbering" w:customStyle="1" w:styleId="416">
    <w:name w:val="Нет списка416"/>
    <w:next w:val="a2"/>
    <w:semiHidden/>
    <w:unhideWhenUsed/>
    <w:rsid w:val="00D02496"/>
  </w:style>
  <w:style w:type="numbering" w:customStyle="1" w:styleId="1302">
    <w:name w:val="Нет списка1302"/>
    <w:next w:val="a2"/>
    <w:semiHidden/>
    <w:unhideWhenUsed/>
    <w:rsid w:val="00D02496"/>
  </w:style>
  <w:style w:type="numbering" w:customStyle="1" w:styleId="11202">
    <w:name w:val="Нет списка11202"/>
    <w:next w:val="a2"/>
    <w:semiHidden/>
    <w:rsid w:val="00D02496"/>
  </w:style>
  <w:style w:type="numbering" w:customStyle="1" w:styleId="2213">
    <w:name w:val="Нет списка2213"/>
    <w:next w:val="a2"/>
    <w:semiHidden/>
    <w:rsid w:val="00D02496"/>
  </w:style>
  <w:style w:type="numbering" w:customStyle="1" w:styleId="111114">
    <w:name w:val="Нет списка111114"/>
    <w:next w:val="a2"/>
    <w:semiHidden/>
    <w:rsid w:val="00D02496"/>
  </w:style>
  <w:style w:type="numbering" w:customStyle="1" w:styleId="31130">
    <w:name w:val="Нет списка3113"/>
    <w:next w:val="a2"/>
    <w:semiHidden/>
    <w:rsid w:val="00D02496"/>
  </w:style>
  <w:style w:type="numbering" w:customStyle="1" w:styleId="12113">
    <w:name w:val="Нет списка12113"/>
    <w:next w:val="a2"/>
    <w:semiHidden/>
    <w:unhideWhenUsed/>
    <w:rsid w:val="00D02496"/>
  </w:style>
  <w:style w:type="numbering" w:customStyle="1" w:styleId="11272">
    <w:name w:val="Нет списка11272"/>
    <w:next w:val="a2"/>
    <w:semiHidden/>
    <w:rsid w:val="00D02496"/>
  </w:style>
  <w:style w:type="numbering" w:customStyle="1" w:styleId="21113">
    <w:name w:val="Нет списка21113"/>
    <w:next w:val="a2"/>
    <w:semiHidden/>
    <w:rsid w:val="00D02496"/>
  </w:style>
  <w:style w:type="numbering" w:customStyle="1" w:styleId="4220">
    <w:name w:val="Нет списка422"/>
    <w:next w:val="a2"/>
    <w:semiHidden/>
    <w:unhideWhenUsed/>
    <w:rsid w:val="00D02496"/>
  </w:style>
  <w:style w:type="numbering" w:customStyle="1" w:styleId="1316">
    <w:name w:val="Нет списка1316"/>
    <w:next w:val="a2"/>
    <w:semiHidden/>
    <w:unhideWhenUsed/>
    <w:rsid w:val="00D02496"/>
  </w:style>
  <w:style w:type="numbering" w:customStyle="1" w:styleId="11282">
    <w:name w:val="Нет списка11282"/>
    <w:next w:val="a2"/>
    <w:semiHidden/>
    <w:rsid w:val="00D02496"/>
  </w:style>
  <w:style w:type="numbering" w:customStyle="1" w:styleId="2222">
    <w:name w:val="Нет списка2222"/>
    <w:next w:val="a2"/>
    <w:semiHidden/>
    <w:rsid w:val="00D02496"/>
  </w:style>
  <w:style w:type="numbering" w:customStyle="1" w:styleId="111122">
    <w:name w:val="Нет списка111122"/>
    <w:next w:val="a2"/>
    <w:semiHidden/>
    <w:rsid w:val="00D02496"/>
  </w:style>
  <w:style w:type="numbering" w:customStyle="1" w:styleId="3122">
    <w:name w:val="Нет списка3122"/>
    <w:next w:val="a2"/>
    <w:semiHidden/>
    <w:rsid w:val="00D02496"/>
  </w:style>
  <w:style w:type="numbering" w:customStyle="1" w:styleId="12122">
    <w:name w:val="Нет списка12122"/>
    <w:next w:val="a2"/>
    <w:semiHidden/>
    <w:unhideWhenUsed/>
    <w:rsid w:val="00D02496"/>
  </w:style>
  <w:style w:type="numbering" w:customStyle="1" w:styleId="11292">
    <w:name w:val="Нет списка11292"/>
    <w:next w:val="a2"/>
    <w:semiHidden/>
    <w:rsid w:val="00D02496"/>
  </w:style>
  <w:style w:type="numbering" w:customStyle="1" w:styleId="211220">
    <w:name w:val="Нет списка21122"/>
    <w:next w:val="a2"/>
    <w:semiHidden/>
    <w:rsid w:val="00D02496"/>
  </w:style>
  <w:style w:type="numbering" w:customStyle="1" w:styleId="432">
    <w:name w:val="Нет списка432"/>
    <w:next w:val="a2"/>
    <w:semiHidden/>
    <w:unhideWhenUsed/>
    <w:rsid w:val="00D02496"/>
  </w:style>
  <w:style w:type="numbering" w:customStyle="1" w:styleId="1322">
    <w:name w:val="Нет списка1322"/>
    <w:next w:val="a2"/>
    <w:semiHidden/>
    <w:unhideWhenUsed/>
    <w:rsid w:val="00D02496"/>
  </w:style>
  <w:style w:type="numbering" w:customStyle="1" w:styleId="11302">
    <w:name w:val="Нет списка11302"/>
    <w:next w:val="a2"/>
    <w:semiHidden/>
    <w:rsid w:val="00D02496"/>
  </w:style>
  <w:style w:type="numbering" w:customStyle="1" w:styleId="2232">
    <w:name w:val="Нет списка2232"/>
    <w:next w:val="a2"/>
    <w:semiHidden/>
    <w:rsid w:val="00D02496"/>
  </w:style>
  <w:style w:type="numbering" w:customStyle="1" w:styleId="111132">
    <w:name w:val="Нет списка111132"/>
    <w:next w:val="a2"/>
    <w:semiHidden/>
    <w:rsid w:val="00D02496"/>
  </w:style>
  <w:style w:type="numbering" w:customStyle="1" w:styleId="3132">
    <w:name w:val="Нет списка3132"/>
    <w:next w:val="a2"/>
    <w:semiHidden/>
    <w:rsid w:val="00D02496"/>
  </w:style>
  <w:style w:type="numbering" w:customStyle="1" w:styleId="12132">
    <w:name w:val="Нет списка12132"/>
    <w:next w:val="a2"/>
    <w:semiHidden/>
    <w:unhideWhenUsed/>
    <w:rsid w:val="00D02496"/>
  </w:style>
  <w:style w:type="numbering" w:customStyle="1" w:styleId="112102">
    <w:name w:val="Нет списка112102"/>
    <w:next w:val="a2"/>
    <w:semiHidden/>
    <w:rsid w:val="00D02496"/>
  </w:style>
  <w:style w:type="numbering" w:customStyle="1" w:styleId="21132">
    <w:name w:val="Нет списка21132"/>
    <w:next w:val="a2"/>
    <w:semiHidden/>
    <w:rsid w:val="00D02496"/>
  </w:style>
  <w:style w:type="numbering" w:customStyle="1" w:styleId="442">
    <w:name w:val="Нет списка442"/>
    <w:next w:val="a2"/>
    <w:semiHidden/>
    <w:unhideWhenUsed/>
    <w:rsid w:val="00D02496"/>
  </w:style>
  <w:style w:type="numbering" w:customStyle="1" w:styleId="1332">
    <w:name w:val="Нет списка1332"/>
    <w:next w:val="a2"/>
    <w:semiHidden/>
    <w:unhideWhenUsed/>
    <w:rsid w:val="00D02496"/>
  </w:style>
  <w:style w:type="numbering" w:customStyle="1" w:styleId="11313">
    <w:name w:val="Нет списка11313"/>
    <w:next w:val="a2"/>
    <w:semiHidden/>
    <w:rsid w:val="00D02496"/>
  </w:style>
  <w:style w:type="numbering" w:customStyle="1" w:styleId="2242">
    <w:name w:val="Нет списка2242"/>
    <w:next w:val="a2"/>
    <w:semiHidden/>
    <w:rsid w:val="00D02496"/>
  </w:style>
  <w:style w:type="numbering" w:customStyle="1" w:styleId="111142">
    <w:name w:val="Нет списка111142"/>
    <w:next w:val="a2"/>
    <w:semiHidden/>
    <w:rsid w:val="00D02496"/>
  </w:style>
  <w:style w:type="numbering" w:customStyle="1" w:styleId="31420">
    <w:name w:val="Нет списка3142"/>
    <w:next w:val="a2"/>
    <w:semiHidden/>
    <w:rsid w:val="00D02496"/>
  </w:style>
  <w:style w:type="numbering" w:customStyle="1" w:styleId="12142">
    <w:name w:val="Нет списка12142"/>
    <w:next w:val="a2"/>
    <w:semiHidden/>
    <w:unhideWhenUsed/>
    <w:rsid w:val="00D02496"/>
  </w:style>
  <w:style w:type="numbering" w:customStyle="1" w:styleId="112113">
    <w:name w:val="Нет списка112113"/>
    <w:next w:val="a2"/>
    <w:semiHidden/>
    <w:rsid w:val="00D02496"/>
  </w:style>
  <w:style w:type="numbering" w:customStyle="1" w:styleId="21142">
    <w:name w:val="Нет списка21142"/>
    <w:next w:val="a2"/>
    <w:semiHidden/>
    <w:rsid w:val="00D02496"/>
  </w:style>
  <w:style w:type="numbering" w:customStyle="1" w:styleId="452">
    <w:name w:val="Нет списка452"/>
    <w:next w:val="a2"/>
    <w:semiHidden/>
    <w:unhideWhenUsed/>
    <w:rsid w:val="00D02496"/>
  </w:style>
  <w:style w:type="numbering" w:customStyle="1" w:styleId="1342">
    <w:name w:val="Нет списка1342"/>
    <w:next w:val="a2"/>
    <w:semiHidden/>
    <w:unhideWhenUsed/>
    <w:rsid w:val="00D02496"/>
  </w:style>
  <w:style w:type="numbering" w:customStyle="1" w:styleId="11322">
    <w:name w:val="Нет списка11322"/>
    <w:next w:val="a2"/>
    <w:semiHidden/>
    <w:rsid w:val="00D02496"/>
  </w:style>
  <w:style w:type="numbering" w:customStyle="1" w:styleId="2252">
    <w:name w:val="Нет списка2252"/>
    <w:next w:val="a2"/>
    <w:semiHidden/>
    <w:rsid w:val="00D02496"/>
  </w:style>
  <w:style w:type="numbering" w:customStyle="1" w:styleId="111152">
    <w:name w:val="Нет списка111152"/>
    <w:next w:val="a2"/>
    <w:semiHidden/>
    <w:rsid w:val="00D02496"/>
  </w:style>
  <w:style w:type="numbering" w:customStyle="1" w:styleId="3152">
    <w:name w:val="Нет списка3152"/>
    <w:next w:val="a2"/>
    <w:semiHidden/>
    <w:rsid w:val="00D02496"/>
  </w:style>
  <w:style w:type="numbering" w:customStyle="1" w:styleId="12152">
    <w:name w:val="Нет списка12152"/>
    <w:next w:val="a2"/>
    <w:semiHidden/>
    <w:unhideWhenUsed/>
    <w:rsid w:val="00D02496"/>
  </w:style>
  <w:style w:type="numbering" w:customStyle="1" w:styleId="112122">
    <w:name w:val="Нет списка112122"/>
    <w:next w:val="a2"/>
    <w:semiHidden/>
    <w:rsid w:val="00D02496"/>
  </w:style>
  <w:style w:type="numbering" w:customStyle="1" w:styleId="21152">
    <w:name w:val="Нет списка21152"/>
    <w:next w:val="a2"/>
    <w:semiHidden/>
    <w:rsid w:val="00D02496"/>
  </w:style>
  <w:style w:type="numbering" w:customStyle="1" w:styleId="462">
    <w:name w:val="Нет списка462"/>
    <w:next w:val="a2"/>
    <w:semiHidden/>
    <w:unhideWhenUsed/>
    <w:rsid w:val="00D02496"/>
  </w:style>
  <w:style w:type="numbering" w:customStyle="1" w:styleId="1352">
    <w:name w:val="Нет списка1352"/>
    <w:next w:val="a2"/>
    <w:semiHidden/>
    <w:unhideWhenUsed/>
    <w:rsid w:val="00D02496"/>
  </w:style>
  <w:style w:type="numbering" w:customStyle="1" w:styleId="11332">
    <w:name w:val="Нет списка11332"/>
    <w:next w:val="a2"/>
    <w:semiHidden/>
    <w:rsid w:val="00D02496"/>
  </w:style>
  <w:style w:type="numbering" w:customStyle="1" w:styleId="2262">
    <w:name w:val="Нет списка2262"/>
    <w:next w:val="a2"/>
    <w:semiHidden/>
    <w:rsid w:val="00D02496"/>
  </w:style>
  <w:style w:type="numbering" w:customStyle="1" w:styleId="111162">
    <w:name w:val="Нет списка111162"/>
    <w:next w:val="a2"/>
    <w:semiHidden/>
    <w:rsid w:val="00D02496"/>
  </w:style>
  <w:style w:type="numbering" w:customStyle="1" w:styleId="3162">
    <w:name w:val="Нет списка3162"/>
    <w:next w:val="a2"/>
    <w:semiHidden/>
    <w:rsid w:val="00D02496"/>
  </w:style>
  <w:style w:type="numbering" w:customStyle="1" w:styleId="12162">
    <w:name w:val="Нет списка12162"/>
    <w:next w:val="a2"/>
    <w:semiHidden/>
    <w:unhideWhenUsed/>
    <w:rsid w:val="00D02496"/>
  </w:style>
  <w:style w:type="numbering" w:customStyle="1" w:styleId="112132">
    <w:name w:val="Нет списка112132"/>
    <w:next w:val="a2"/>
    <w:semiHidden/>
    <w:rsid w:val="00D02496"/>
  </w:style>
  <w:style w:type="numbering" w:customStyle="1" w:styleId="21162">
    <w:name w:val="Нет списка21162"/>
    <w:next w:val="a2"/>
    <w:semiHidden/>
    <w:rsid w:val="00D02496"/>
  </w:style>
  <w:style w:type="numbering" w:customStyle="1" w:styleId="472">
    <w:name w:val="Нет списка472"/>
    <w:next w:val="a2"/>
    <w:semiHidden/>
    <w:unhideWhenUsed/>
    <w:rsid w:val="00D02496"/>
  </w:style>
  <w:style w:type="numbering" w:customStyle="1" w:styleId="1362">
    <w:name w:val="Нет списка1362"/>
    <w:next w:val="a2"/>
    <w:semiHidden/>
    <w:unhideWhenUsed/>
    <w:rsid w:val="00D02496"/>
  </w:style>
  <w:style w:type="numbering" w:customStyle="1" w:styleId="11342">
    <w:name w:val="Нет списка11342"/>
    <w:next w:val="a2"/>
    <w:semiHidden/>
    <w:rsid w:val="00D02496"/>
  </w:style>
  <w:style w:type="numbering" w:customStyle="1" w:styleId="2272">
    <w:name w:val="Нет списка2272"/>
    <w:next w:val="a2"/>
    <w:semiHidden/>
    <w:rsid w:val="00D02496"/>
  </w:style>
  <w:style w:type="numbering" w:customStyle="1" w:styleId="111172">
    <w:name w:val="Нет списка111172"/>
    <w:next w:val="a2"/>
    <w:semiHidden/>
    <w:rsid w:val="00D02496"/>
  </w:style>
  <w:style w:type="numbering" w:customStyle="1" w:styleId="3172">
    <w:name w:val="Нет списка3172"/>
    <w:next w:val="a2"/>
    <w:semiHidden/>
    <w:rsid w:val="00D02496"/>
  </w:style>
  <w:style w:type="numbering" w:customStyle="1" w:styleId="12172">
    <w:name w:val="Нет списка12172"/>
    <w:next w:val="a2"/>
    <w:semiHidden/>
    <w:unhideWhenUsed/>
    <w:rsid w:val="00D02496"/>
  </w:style>
  <w:style w:type="numbering" w:customStyle="1" w:styleId="112142">
    <w:name w:val="Нет списка112142"/>
    <w:next w:val="a2"/>
    <w:semiHidden/>
    <w:rsid w:val="00D02496"/>
  </w:style>
  <w:style w:type="numbering" w:customStyle="1" w:styleId="21172">
    <w:name w:val="Нет списка21172"/>
    <w:next w:val="a2"/>
    <w:semiHidden/>
    <w:rsid w:val="00D02496"/>
  </w:style>
  <w:style w:type="numbering" w:customStyle="1" w:styleId="482">
    <w:name w:val="Нет списка482"/>
    <w:next w:val="a2"/>
    <w:semiHidden/>
    <w:unhideWhenUsed/>
    <w:rsid w:val="00D02496"/>
  </w:style>
  <w:style w:type="numbering" w:customStyle="1" w:styleId="1372">
    <w:name w:val="Нет списка1372"/>
    <w:next w:val="a2"/>
    <w:semiHidden/>
    <w:unhideWhenUsed/>
    <w:rsid w:val="00D02496"/>
  </w:style>
  <w:style w:type="numbering" w:customStyle="1" w:styleId="11352">
    <w:name w:val="Нет списка11352"/>
    <w:next w:val="a2"/>
    <w:semiHidden/>
    <w:rsid w:val="00D02496"/>
  </w:style>
  <w:style w:type="numbering" w:customStyle="1" w:styleId="2282">
    <w:name w:val="Нет списка2282"/>
    <w:next w:val="a2"/>
    <w:semiHidden/>
    <w:rsid w:val="00D02496"/>
  </w:style>
  <w:style w:type="numbering" w:customStyle="1" w:styleId="111182">
    <w:name w:val="Нет списка111182"/>
    <w:next w:val="a2"/>
    <w:semiHidden/>
    <w:rsid w:val="00D02496"/>
  </w:style>
  <w:style w:type="numbering" w:customStyle="1" w:styleId="3182">
    <w:name w:val="Нет списка3182"/>
    <w:next w:val="a2"/>
    <w:semiHidden/>
    <w:rsid w:val="00D02496"/>
  </w:style>
  <w:style w:type="numbering" w:customStyle="1" w:styleId="12182">
    <w:name w:val="Нет списка12182"/>
    <w:next w:val="a2"/>
    <w:semiHidden/>
    <w:unhideWhenUsed/>
    <w:rsid w:val="00D02496"/>
  </w:style>
  <w:style w:type="numbering" w:customStyle="1" w:styleId="112152">
    <w:name w:val="Нет списка112152"/>
    <w:next w:val="a2"/>
    <w:semiHidden/>
    <w:rsid w:val="00D02496"/>
  </w:style>
  <w:style w:type="numbering" w:customStyle="1" w:styleId="21182">
    <w:name w:val="Нет списка21182"/>
    <w:next w:val="a2"/>
    <w:semiHidden/>
    <w:rsid w:val="00D02496"/>
  </w:style>
  <w:style w:type="numbering" w:customStyle="1" w:styleId="492">
    <w:name w:val="Нет списка492"/>
    <w:next w:val="a2"/>
    <w:semiHidden/>
    <w:unhideWhenUsed/>
    <w:rsid w:val="00D02496"/>
  </w:style>
  <w:style w:type="numbering" w:customStyle="1" w:styleId="1382">
    <w:name w:val="Нет списка1382"/>
    <w:next w:val="a2"/>
    <w:semiHidden/>
    <w:unhideWhenUsed/>
    <w:rsid w:val="00D02496"/>
  </w:style>
  <w:style w:type="numbering" w:customStyle="1" w:styleId="11362">
    <w:name w:val="Нет списка11362"/>
    <w:next w:val="a2"/>
    <w:semiHidden/>
    <w:rsid w:val="00D02496"/>
  </w:style>
  <w:style w:type="numbering" w:customStyle="1" w:styleId="2292">
    <w:name w:val="Нет списка2292"/>
    <w:next w:val="a2"/>
    <w:semiHidden/>
    <w:rsid w:val="00D02496"/>
  </w:style>
  <w:style w:type="numbering" w:customStyle="1" w:styleId="111192">
    <w:name w:val="Нет списка111192"/>
    <w:next w:val="a2"/>
    <w:semiHidden/>
    <w:rsid w:val="00D02496"/>
  </w:style>
  <w:style w:type="numbering" w:customStyle="1" w:styleId="3192">
    <w:name w:val="Нет списка3192"/>
    <w:next w:val="a2"/>
    <w:semiHidden/>
    <w:rsid w:val="00D02496"/>
  </w:style>
  <w:style w:type="numbering" w:customStyle="1" w:styleId="12192">
    <w:name w:val="Нет списка12192"/>
    <w:next w:val="a2"/>
    <w:semiHidden/>
    <w:unhideWhenUsed/>
    <w:rsid w:val="00D02496"/>
  </w:style>
  <w:style w:type="numbering" w:customStyle="1" w:styleId="112162">
    <w:name w:val="Нет списка112162"/>
    <w:next w:val="a2"/>
    <w:semiHidden/>
    <w:rsid w:val="00D02496"/>
  </w:style>
  <w:style w:type="numbering" w:customStyle="1" w:styleId="21192">
    <w:name w:val="Нет списка21192"/>
    <w:next w:val="a2"/>
    <w:semiHidden/>
    <w:rsid w:val="00D02496"/>
  </w:style>
  <w:style w:type="numbering" w:customStyle="1" w:styleId="502">
    <w:name w:val="Нет списка502"/>
    <w:next w:val="a2"/>
    <w:semiHidden/>
    <w:unhideWhenUsed/>
    <w:rsid w:val="00D02496"/>
  </w:style>
  <w:style w:type="numbering" w:customStyle="1" w:styleId="1392">
    <w:name w:val="Нет списка1392"/>
    <w:next w:val="a2"/>
    <w:semiHidden/>
    <w:unhideWhenUsed/>
    <w:rsid w:val="00D02496"/>
  </w:style>
  <w:style w:type="numbering" w:customStyle="1" w:styleId="11372">
    <w:name w:val="Нет списка11372"/>
    <w:next w:val="a2"/>
    <w:semiHidden/>
    <w:rsid w:val="00D02496"/>
  </w:style>
  <w:style w:type="numbering" w:customStyle="1" w:styleId="2302">
    <w:name w:val="Нет списка2302"/>
    <w:next w:val="a2"/>
    <w:semiHidden/>
    <w:rsid w:val="00D02496"/>
  </w:style>
  <w:style w:type="numbering" w:customStyle="1" w:styleId="111202">
    <w:name w:val="Нет списка111202"/>
    <w:next w:val="a2"/>
    <w:semiHidden/>
    <w:rsid w:val="00D02496"/>
  </w:style>
  <w:style w:type="numbering" w:customStyle="1" w:styleId="3202">
    <w:name w:val="Нет списка3202"/>
    <w:next w:val="a2"/>
    <w:semiHidden/>
    <w:rsid w:val="00D02496"/>
  </w:style>
  <w:style w:type="numbering" w:customStyle="1" w:styleId="12202">
    <w:name w:val="Нет списка12202"/>
    <w:next w:val="a2"/>
    <w:semiHidden/>
    <w:unhideWhenUsed/>
    <w:rsid w:val="00D02496"/>
  </w:style>
  <w:style w:type="numbering" w:customStyle="1" w:styleId="112172">
    <w:name w:val="Нет списка112172"/>
    <w:next w:val="a2"/>
    <w:semiHidden/>
    <w:rsid w:val="00D02496"/>
  </w:style>
  <w:style w:type="numbering" w:customStyle="1" w:styleId="21202">
    <w:name w:val="Нет списка21202"/>
    <w:next w:val="a2"/>
    <w:semiHidden/>
    <w:rsid w:val="00D02496"/>
  </w:style>
  <w:style w:type="numbering" w:customStyle="1" w:styleId="5120">
    <w:name w:val="Нет списка512"/>
    <w:next w:val="a2"/>
    <w:semiHidden/>
    <w:unhideWhenUsed/>
    <w:rsid w:val="00D02496"/>
  </w:style>
  <w:style w:type="numbering" w:customStyle="1" w:styleId="1402">
    <w:name w:val="Нет списка1402"/>
    <w:next w:val="a2"/>
    <w:semiHidden/>
    <w:unhideWhenUsed/>
    <w:rsid w:val="00D02496"/>
  </w:style>
  <w:style w:type="numbering" w:customStyle="1" w:styleId="11382">
    <w:name w:val="Нет списка11382"/>
    <w:next w:val="a2"/>
    <w:semiHidden/>
    <w:rsid w:val="00D02496"/>
  </w:style>
  <w:style w:type="numbering" w:customStyle="1" w:styleId="2312">
    <w:name w:val="Нет списка2312"/>
    <w:next w:val="a2"/>
    <w:semiHidden/>
    <w:rsid w:val="00D02496"/>
  </w:style>
  <w:style w:type="numbering" w:customStyle="1" w:styleId="111212">
    <w:name w:val="Нет списка111212"/>
    <w:next w:val="a2"/>
    <w:semiHidden/>
    <w:rsid w:val="00D02496"/>
  </w:style>
  <w:style w:type="numbering" w:customStyle="1" w:styleId="3212">
    <w:name w:val="Нет списка3212"/>
    <w:next w:val="a2"/>
    <w:semiHidden/>
    <w:rsid w:val="00D02496"/>
  </w:style>
  <w:style w:type="numbering" w:customStyle="1" w:styleId="12212">
    <w:name w:val="Нет списка12212"/>
    <w:next w:val="a2"/>
    <w:semiHidden/>
    <w:unhideWhenUsed/>
    <w:rsid w:val="00D02496"/>
  </w:style>
  <w:style w:type="numbering" w:customStyle="1" w:styleId="112182">
    <w:name w:val="Нет списка112182"/>
    <w:next w:val="a2"/>
    <w:semiHidden/>
    <w:rsid w:val="00D02496"/>
  </w:style>
  <w:style w:type="numbering" w:customStyle="1" w:styleId="21212">
    <w:name w:val="Нет списка21212"/>
    <w:next w:val="a2"/>
    <w:semiHidden/>
    <w:rsid w:val="00D02496"/>
  </w:style>
  <w:style w:type="numbering" w:customStyle="1" w:styleId="4102">
    <w:name w:val="Нет списка4102"/>
    <w:next w:val="a2"/>
    <w:semiHidden/>
    <w:unhideWhenUsed/>
    <w:rsid w:val="00D02496"/>
  </w:style>
  <w:style w:type="numbering" w:customStyle="1" w:styleId="13102">
    <w:name w:val="Нет списка13102"/>
    <w:next w:val="a2"/>
    <w:semiHidden/>
    <w:unhideWhenUsed/>
    <w:rsid w:val="00D02496"/>
  </w:style>
  <w:style w:type="numbering" w:customStyle="1" w:styleId="522">
    <w:name w:val="Нет списка522"/>
    <w:next w:val="a2"/>
    <w:semiHidden/>
    <w:unhideWhenUsed/>
    <w:rsid w:val="00D02496"/>
  </w:style>
  <w:style w:type="numbering" w:customStyle="1" w:styleId="1412">
    <w:name w:val="Нет списка1412"/>
    <w:next w:val="a2"/>
    <w:semiHidden/>
    <w:unhideWhenUsed/>
    <w:rsid w:val="00D02496"/>
  </w:style>
  <w:style w:type="numbering" w:customStyle="1" w:styleId="11392">
    <w:name w:val="Нет списка11392"/>
    <w:next w:val="a2"/>
    <w:semiHidden/>
    <w:rsid w:val="00D02496"/>
  </w:style>
  <w:style w:type="numbering" w:customStyle="1" w:styleId="2322">
    <w:name w:val="Нет списка2322"/>
    <w:next w:val="a2"/>
    <w:semiHidden/>
    <w:rsid w:val="00D02496"/>
  </w:style>
  <w:style w:type="numbering" w:customStyle="1" w:styleId="111222">
    <w:name w:val="Нет списка111222"/>
    <w:next w:val="a2"/>
    <w:semiHidden/>
    <w:rsid w:val="00D02496"/>
  </w:style>
  <w:style w:type="numbering" w:customStyle="1" w:styleId="3222">
    <w:name w:val="Нет списка3222"/>
    <w:next w:val="a2"/>
    <w:semiHidden/>
    <w:rsid w:val="00D02496"/>
  </w:style>
  <w:style w:type="numbering" w:customStyle="1" w:styleId="12222">
    <w:name w:val="Нет списка12222"/>
    <w:next w:val="a2"/>
    <w:semiHidden/>
    <w:unhideWhenUsed/>
    <w:rsid w:val="00D02496"/>
  </w:style>
  <w:style w:type="numbering" w:customStyle="1" w:styleId="112192">
    <w:name w:val="Нет списка112192"/>
    <w:next w:val="a2"/>
    <w:semiHidden/>
    <w:rsid w:val="00D02496"/>
  </w:style>
  <w:style w:type="numbering" w:customStyle="1" w:styleId="21222">
    <w:name w:val="Нет списка21222"/>
    <w:next w:val="a2"/>
    <w:semiHidden/>
    <w:rsid w:val="00D02496"/>
  </w:style>
  <w:style w:type="numbering" w:customStyle="1" w:styleId="4112">
    <w:name w:val="Нет списка4112"/>
    <w:next w:val="a2"/>
    <w:semiHidden/>
    <w:unhideWhenUsed/>
    <w:rsid w:val="00D02496"/>
  </w:style>
  <w:style w:type="numbering" w:customStyle="1" w:styleId="13112">
    <w:name w:val="Нет списка13112"/>
    <w:next w:val="a2"/>
    <w:semiHidden/>
    <w:unhideWhenUsed/>
    <w:rsid w:val="00D02496"/>
  </w:style>
  <w:style w:type="numbering" w:customStyle="1" w:styleId="532">
    <w:name w:val="Нет списка532"/>
    <w:next w:val="a2"/>
    <w:semiHidden/>
    <w:unhideWhenUsed/>
    <w:rsid w:val="00D02496"/>
  </w:style>
  <w:style w:type="numbering" w:customStyle="1" w:styleId="1422">
    <w:name w:val="Нет списка1422"/>
    <w:next w:val="a2"/>
    <w:semiHidden/>
    <w:unhideWhenUsed/>
    <w:rsid w:val="00D02496"/>
  </w:style>
  <w:style w:type="numbering" w:customStyle="1" w:styleId="11402">
    <w:name w:val="Нет списка11402"/>
    <w:next w:val="a2"/>
    <w:semiHidden/>
    <w:rsid w:val="00D02496"/>
  </w:style>
  <w:style w:type="numbering" w:customStyle="1" w:styleId="2332">
    <w:name w:val="Нет списка2332"/>
    <w:next w:val="a2"/>
    <w:semiHidden/>
    <w:rsid w:val="00D02496"/>
  </w:style>
  <w:style w:type="numbering" w:customStyle="1" w:styleId="111232">
    <w:name w:val="Нет списка111232"/>
    <w:next w:val="a2"/>
    <w:semiHidden/>
    <w:rsid w:val="00D02496"/>
  </w:style>
  <w:style w:type="numbering" w:customStyle="1" w:styleId="3232">
    <w:name w:val="Нет списка3232"/>
    <w:next w:val="a2"/>
    <w:semiHidden/>
    <w:rsid w:val="00D02496"/>
  </w:style>
  <w:style w:type="numbering" w:customStyle="1" w:styleId="12232">
    <w:name w:val="Нет списка12232"/>
    <w:next w:val="a2"/>
    <w:semiHidden/>
    <w:unhideWhenUsed/>
    <w:rsid w:val="00D02496"/>
  </w:style>
  <w:style w:type="numbering" w:customStyle="1" w:styleId="112202">
    <w:name w:val="Нет списка112202"/>
    <w:next w:val="a2"/>
    <w:semiHidden/>
    <w:rsid w:val="00D02496"/>
  </w:style>
  <w:style w:type="numbering" w:customStyle="1" w:styleId="21232">
    <w:name w:val="Нет списка21232"/>
    <w:next w:val="a2"/>
    <w:semiHidden/>
    <w:rsid w:val="00D02496"/>
  </w:style>
  <w:style w:type="numbering" w:customStyle="1" w:styleId="4122">
    <w:name w:val="Нет списка4122"/>
    <w:next w:val="a2"/>
    <w:semiHidden/>
    <w:unhideWhenUsed/>
    <w:rsid w:val="00D02496"/>
  </w:style>
  <w:style w:type="numbering" w:customStyle="1" w:styleId="13122">
    <w:name w:val="Нет списка13122"/>
    <w:next w:val="a2"/>
    <w:semiHidden/>
    <w:unhideWhenUsed/>
    <w:rsid w:val="00D02496"/>
  </w:style>
  <w:style w:type="numbering" w:customStyle="1" w:styleId="542">
    <w:name w:val="Нет списка542"/>
    <w:next w:val="a2"/>
    <w:semiHidden/>
    <w:unhideWhenUsed/>
    <w:rsid w:val="00D02496"/>
  </w:style>
  <w:style w:type="numbering" w:customStyle="1" w:styleId="1432">
    <w:name w:val="Нет списка1432"/>
    <w:next w:val="a2"/>
    <w:semiHidden/>
    <w:unhideWhenUsed/>
    <w:rsid w:val="00D02496"/>
  </w:style>
  <w:style w:type="table" w:customStyle="1" w:styleId="3233">
    <w:name w:val="Сетка таблицы323"/>
    <w:basedOn w:val="a1"/>
    <w:next w:val="afb"/>
    <w:rsid w:val="00D0249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
    <w:name w:val="Веб-таблица 135"/>
    <w:basedOn w:val="a1"/>
    <w:next w:val="-1"/>
    <w:unhideWhenUsed/>
    <w:rsid w:val="00D024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5">
    <w:name w:val="Веб-таблица 235"/>
    <w:basedOn w:val="a1"/>
    <w:next w:val="-2"/>
    <w:unhideWhenUsed/>
    <w:rsid w:val="00D024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5">
    <w:name w:val="Веб-таблица 1125"/>
    <w:basedOn w:val="a1"/>
    <w:next w:val="-1"/>
    <w:semiHidden/>
    <w:unhideWhenUsed/>
    <w:rsid w:val="00D024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25">
    <w:name w:val="Веб-таблица 2125"/>
    <w:basedOn w:val="a1"/>
    <w:next w:val="-2"/>
    <w:semiHidden/>
    <w:unhideWhenUsed/>
    <w:rsid w:val="00D024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552">
    <w:name w:val="Нет списка552"/>
    <w:next w:val="a2"/>
    <w:uiPriority w:val="99"/>
    <w:semiHidden/>
    <w:rsid w:val="00D02496"/>
  </w:style>
  <w:style w:type="numbering" w:customStyle="1" w:styleId="1111112">
    <w:name w:val="Нет списка1111112"/>
    <w:next w:val="a2"/>
    <w:semiHidden/>
    <w:rsid w:val="00D02496"/>
  </w:style>
  <w:style w:type="numbering" w:customStyle="1" w:styleId="561">
    <w:name w:val="Нет списка561"/>
    <w:next w:val="a2"/>
    <w:uiPriority w:val="99"/>
    <w:semiHidden/>
    <w:unhideWhenUsed/>
    <w:rsid w:val="00D02496"/>
  </w:style>
  <w:style w:type="numbering" w:customStyle="1" w:styleId="1441">
    <w:name w:val="Нет списка1441"/>
    <w:next w:val="a2"/>
    <w:uiPriority w:val="99"/>
    <w:semiHidden/>
    <w:unhideWhenUsed/>
    <w:rsid w:val="00D02496"/>
  </w:style>
  <w:style w:type="numbering" w:customStyle="1" w:styleId="11411">
    <w:name w:val="Нет списка11411"/>
    <w:next w:val="a2"/>
    <w:uiPriority w:val="99"/>
    <w:semiHidden/>
    <w:rsid w:val="00D02496"/>
  </w:style>
  <w:style w:type="numbering" w:customStyle="1" w:styleId="2341">
    <w:name w:val="Нет списка2341"/>
    <w:next w:val="a2"/>
    <w:uiPriority w:val="99"/>
    <w:semiHidden/>
    <w:rsid w:val="00D02496"/>
  </w:style>
  <w:style w:type="numbering" w:customStyle="1" w:styleId="111241">
    <w:name w:val="Нет списка111241"/>
    <w:next w:val="a2"/>
    <w:uiPriority w:val="99"/>
    <w:semiHidden/>
    <w:rsid w:val="00D02496"/>
  </w:style>
  <w:style w:type="numbering" w:customStyle="1" w:styleId="3241">
    <w:name w:val="Нет списка3241"/>
    <w:next w:val="a2"/>
    <w:semiHidden/>
    <w:rsid w:val="00D02496"/>
  </w:style>
  <w:style w:type="numbering" w:customStyle="1" w:styleId="12241">
    <w:name w:val="Нет списка12241"/>
    <w:next w:val="a2"/>
    <w:semiHidden/>
    <w:unhideWhenUsed/>
    <w:rsid w:val="00D02496"/>
  </w:style>
  <w:style w:type="numbering" w:customStyle="1" w:styleId="112211">
    <w:name w:val="Нет списка112211"/>
    <w:next w:val="a2"/>
    <w:semiHidden/>
    <w:rsid w:val="00D02496"/>
  </w:style>
  <w:style w:type="numbering" w:customStyle="1" w:styleId="21241">
    <w:name w:val="Нет списка21241"/>
    <w:next w:val="a2"/>
    <w:semiHidden/>
    <w:rsid w:val="00D02496"/>
  </w:style>
  <w:style w:type="numbering" w:customStyle="1" w:styleId="4131">
    <w:name w:val="Нет списка4131"/>
    <w:next w:val="a2"/>
    <w:semiHidden/>
    <w:rsid w:val="00D02496"/>
  </w:style>
  <w:style w:type="numbering" w:customStyle="1" w:styleId="571">
    <w:name w:val="Нет списка571"/>
    <w:next w:val="a2"/>
    <w:semiHidden/>
    <w:rsid w:val="00D02496"/>
  </w:style>
  <w:style w:type="numbering" w:customStyle="1" w:styleId="611">
    <w:name w:val="Нет списка611"/>
    <w:next w:val="a2"/>
    <w:semiHidden/>
    <w:rsid w:val="00D02496"/>
  </w:style>
  <w:style w:type="numbering" w:customStyle="1" w:styleId="711">
    <w:name w:val="Нет списка711"/>
    <w:next w:val="a2"/>
    <w:semiHidden/>
    <w:rsid w:val="00D02496"/>
  </w:style>
  <w:style w:type="numbering" w:customStyle="1" w:styleId="811">
    <w:name w:val="Нет списка811"/>
    <w:next w:val="a2"/>
    <w:semiHidden/>
    <w:rsid w:val="00D02496"/>
  </w:style>
  <w:style w:type="numbering" w:customStyle="1" w:styleId="9110">
    <w:name w:val="Нет списка911"/>
    <w:next w:val="a2"/>
    <w:semiHidden/>
    <w:rsid w:val="00D02496"/>
  </w:style>
  <w:style w:type="numbering" w:customStyle="1" w:styleId="1011">
    <w:name w:val="Нет списка1011"/>
    <w:next w:val="a2"/>
    <w:semiHidden/>
    <w:rsid w:val="00D02496"/>
  </w:style>
  <w:style w:type="numbering" w:customStyle="1" w:styleId="13131">
    <w:name w:val="Нет списка13131"/>
    <w:next w:val="a2"/>
    <w:semiHidden/>
    <w:rsid w:val="00D02496"/>
  </w:style>
  <w:style w:type="numbering" w:customStyle="1" w:styleId="1451">
    <w:name w:val="Нет списка1451"/>
    <w:next w:val="a2"/>
    <w:semiHidden/>
    <w:rsid w:val="00D02496"/>
  </w:style>
  <w:style w:type="numbering" w:customStyle="1" w:styleId="1511">
    <w:name w:val="Нет списка1511"/>
    <w:next w:val="a2"/>
    <w:semiHidden/>
    <w:rsid w:val="00D02496"/>
  </w:style>
  <w:style w:type="numbering" w:customStyle="1" w:styleId="1611">
    <w:name w:val="Нет списка1611"/>
    <w:next w:val="a2"/>
    <w:semiHidden/>
    <w:rsid w:val="00D02496"/>
  </w:style>
  <w:style w:type="numbering" w:customStyle="1" w:styleId="1711">
    <w:name w:val="Нет списка1711"/>
    <w:next w:val="a2"/>
    <w:semiHidden/>
    <w:rsid w:val="00D02496"/>
  </w:style>
  <w:style w:type="numbering" w:customStyle="1" w:styleId="1811">
    <w:name w:val="Нет списка1811"/>
    <w:next w:val="a2"/>
    <w:semiHidden/>
    <w:rsid w:val="00D02496"/>
  </w:style>
  <w:style w:type="numbering" w:customStyle="1" w:styleId="1911">
    <w:name w:val="Нет списка1911"/>
    <w:next w:val="a2"/>
    <w:semiHidden/>
    <w:rsid w:val="00D02496"/>
  </w:style>
  <w:style w:type="numbering" w:customStyle="1" w:styleId="2011">
    <w:name w:val="Нет списка2011"/>
    <w:next w:val="a2"/>
    <w:semiHidden/>
    <w:rsid w:val="00D02496"/>
  </w:style>
  <w:style w:type="numbering" w:customStyle="1" w:styleId="22101">
    <w:name w:val="Нет списка22101"/>
    <w:next w:val="a2"/>
    <w:semiHidden/>
    <w:rsid w:val="00D02496"/>
  </w:style>
  <w:style w:type="numbering" w:customStyle="1" w:styleId="11011">
    <w:name w:val="Нет списка11011"/>
    <w:next w:val="a2"/>
    <w:semiHidden/>
    <w:unhideWhenUsed/>
    <w:rsid w:val="00D02496"/>
  </w:style>
  <w:style w:type="numbering" w:customStyle="1" w:styleId="2351">
    <w:name w:val="Нет списка2351"/>
    <w:next w:val="a2"/>
    <w:semiHidden/>
    <w:rsid w:val="00D02496"/>
  </w:style>
  <w:style w:type="numbering" w:customStyle="1" w:styleId="2411">
    <w:name w:val="Нет списка2411"/>
    <w:next w:val="a2"/>
    <w:semiHidden/>
    <w:rsid w:val="00D02496"/>
  </w:style>
  <w:style w:type="numbering" w:customStyle="1" w:styleId="113101">
    <w:name w:val="Нет списка113101"/>
    <w:next w:val="a2"/>
    <w:semiHidden/>
    <w:rsid w:val="00D02496"/>
  </w:style>
  <w:style w:type="numbering" w:customStyle="1" w:styleId="2511">
    <w:name w:val="Нет списка2511"/>
    <w:next w:val="a2"/>
    <w:semiHidden/>
    <w:rsid w:val="00D02496"/>
  </w:style>
  <w:style w:type="numbering" w:customStyle="1" w:styleId="2611">
    <w:name w:val="Нет списка2611"/>
    <w:next w:val="a2"/>
    <w:semiHidden/>
    <w:rsid w:val="00D02496"/>
  </w:style>
  <w:style w:type="numbering" w:customStyle="1" w:styleId="11421">
    <w:name w:val="Нет списка11421"/>
    <w:next w:val="a2"/>
    <w:semiHidden/>
    <w:unhideWhenUsed/>
    <w:rsid w:val="00D02496"/>
  </w:style>
  <w:style w:type="numbering" w:customStyle="1" w:styleId="11511">
    <w:name w:val="Нет списка11511"/>
    <w:next w:val="a2"/>
    <w:semiHidden/>
    <w:rsid w:val="00D02496"/>
  </w:style>
  <w:style w:type="numbering" w:customStyle="1" w:styleId="2711">
    <w:name w:val="Нет списка2711"/>
    <w:next w:val="a2"/>
    <w:semiHidden/>
    <w:rsid w:val="00D02496"/>
  </w:style>
  <w:style w:type="numbering" w:customStyle="1" w:styleId="2811">
    <w:name w:val="Нет списка2811"/>
    <w:next w:val="a2"/>
    <w:semiHidden/>
    <w:rsid w:val="00D02496"/>
  </w:style>
  <w:style w:type="numbering" w:customStyle="1" w:styleId="11611">
    <w:name w:val="Нет списка11611"/>
    <w:next w:val="a2"/>
    <w:semiHidden/>
    <w:unhideWhenUsed/>
    <w:rsid w:val="00D02496"/>
  </w:style>
  <w:style w:type="numbering" w:customStyle="1" w:styleId="11711">
    <w:name w:val="Нет списка11711"/>
    <w:next w:val="a2"/>
    <w:semiHidden/>
    <w:rsid w:val="00D02496"/>
  </w:style>
  <w:style w:type="numbering" w:customStyle="1" w:styleId="2911">
    <w:name w:val="Нет списка2911"/>
    <w:next w:val="a2"/>
    <w:semiHidden/>
    <w:rsid w:val="00D02496"/>
  </w:style>
  <w:style w:type="numbering" w:customStyle="1" w:styleId="3011">
    <w:name w:val="Нет списка3011"/>
    <w:next w:val="a2"/>
    <w:semiHidden/>
    <w:rsid w:val="00D02496"/>
  </w:style>
  <w:style w:type="numbering" w:customStyle="1" w:styleId="11811">
    <w:name w:val="Нет списка11811"/>
    <w:next w:val="a2"/>
    <w:semiHidden/>
    <w:unhideWhenUsed/>
    <w:rsid w:val="00D02496"/>
  </w:style>
  <w:style w:type="numbering" w:customStyle="1" w:styleId="11911">
    <w:name w:val="Нет списка11911"/>
    <w:next w:val="a2"/>
    <w:semiHidden/>
    <w:rsid w:val="00D02496"/>
  </w:style>
  <w:style w:type="numbering" w:customStyle="1" w:styleId="21011">
    <w:name w:val="Нет списка21011"/>
    <w:next w:val="a2"/>
    <w:semiHidden/>
    <w:rsid w:val="00D02496"/>
  </w:style>
  <w:style w:type="numbering" w:customStyle="1" w:styleId="1111101">
    <w:name w:val="Нет списка1111101"/>
    <w:next w:val="a2"/>
    <w:semiHidden/>
    <w:rsid w:val="00D02496"/>
  </w:style>
  <w:style w:type="numbering" w:customStyle="1" w:styleId="31101">
    <w:name w:val="Нет списка31101"/>
    <w:next w:val="a2"/>
    <w:semiHidden/>
    <w:rsid w:val="00D02496"/>
  </w:style>
  <w:style w:type="numbering" w:customStyle="1" w:styleId="121101">
    <w:name w:val="Нет списка121101"/>
    <w:next w:val="a2"/>
    <w:semiHidden/>
    <w:unhideWhenUsed/>
    <w:rsid w:val="00D02496"/>
  </w:style>
  <w:style w:type="numbering" w:customStyle="1" w:styleId="1121101">
    <w:name w:val="Нет списка1121101"/>
    <w:next w:val="a2"/>
    <w:semiHidden/>
    <w:rsid w:val="00D02496"/>
  </w:style>
  <w:style w:type="numbering" w:customStyle="1" w:styleId="211101">
    <w:name w:val="Нет списка211101"/>
    <w:next w:val="a2"/>
    <w:semiHidden/>
    <w:rsid w:val="00D02496"/>
  </w:style>
  <w:style w:type="numbering" w:customStyle="1" w:styleId="3251">
    <w:name w:val="Нет списка3251"/>
    <w:next w:val="a2"/>
    <w:semiHidden/>
    <w:rsid w:val="00D02496"/>
  </w:style>
  <w:style w:type="numbering" w:customStyle="1" w:styleId="12011">
    <w:name w:val="Нет списка12011"/>
    <w:next w:val="a2"/>
    <w:semiHidden/>
    <w:unhideWhenUsed/>
    <w:rsid w:val="00D02496"/>
  </w:style>
  <w:style w:type="numbering" w:customStyle="1" w:styleId="111011">
    <w:name w:val="Нет списка111011"/>
    <w:next w:val="a2"/>
    <w:semiHidden/>
    <w:rsid w:val="00D02496"/>
  </w:style>
  <w:style w:type="numbering" w:customStyle="1" w:styleId="21251">
    <w:name w:val="Нет списка21251"/>
    <w:next w:val="a2"/>
    <w:semiHidden/>
    <w:rsid w:val="00D02496"/>
  </w:style>
  <w:style w:type="numbering" w:customStyle="1" w:styleId="111251">
    <w:name w:val="Нет списка111251"/>
    <w:next w:val="a2"/>
    <w:semiHidden/>
    <w:rsid w:val="00D02496"/>
  </w:style>
  <w:style w:type="numbering" w:customStyle="1" w:styleId="3311">
    <w:name w:val="Нет списка3311"/>
    <w:next w:val="a2"/>
    <w:semiHidden/>
    <w:rsid w:val="00D02496"/>
  </w:style>
  <w:style w:type="numbering" w:customStyle="1" w:styleId="12251">
    <w:name w:val="Нет списка12251"/>
    <w:next w:val="a2"/>
    <w:semiHidden/>
    <w:unhideWhenUsed/>
    <w:rsid w:val="00D02496"/>
  </w:style>
  <w:style w:type="numbering" w:customStyle="1" w:styleId="112221">
    <w:name w:val="Нет списка112221"/>
    <w:next w:val="a2"/>
    <w:semiHidden/>
    <w:rsid w:val="00D02496"/>
  </w:style>
  <w:style w:type="numbering" w:customStyle="1" w:styleId="21311">
    <w:name w:val="Нет списка21311"/>
    <w:next w:val="a2"/>
    <w:semiHidden/>
    <w:rsid w:val="00D02496"/>
  </w:style>
  <w:style w:type="numbering" w:customStyle="1" w:styleId="3411">
    <w:name w:val="Нет списка3411"/>
    <w:next w:val="a2"/>
    <w:semiHidden/>
    <w:rsid w:val="00D02496"/>
  </w:style>
  <w:style w:type="numbering" w:customStyle="1" w:styleId="12311">
    <w:name w:val="Нет списка12311"/>
    <w:next w:val="a2"/>
    <w:semiHidden/>
    <w:unhideWhenUsed/>
    <w:rsid w:val="00D02496"/>
  </w:style>
  <w:style w:type="numbering" w:customStyle="1" w:styleId="111311">
    <w:name w:val="Нет списка111311"/>
    <w:next w:val="a2"/>
    <w:semiHidden/>
    <w:rsid w:val="00D02496"/>
  </w:style>
  <w:style w:type="numbering" w:customStyle="1" w:styleId="21411">
    <w:name w:val="Нет списка21411"/>
    <w:next w:val="a2"/>
    <w:semiHidden/>
    <w:rsid w:val="00D02496"/>
  </w:style>
  <w:style w:type="numbering" w:customStyle="1" w:styleId="111411">
    <w:name w:val="Нет списка111411"/>
    <w:next w:val="a2"/>
    <w:semiHidden/>
    <w:rsid w:val="00D02496"/>
  </w:style>
  <w:style w:type="numbering" w:customStyle="1" w:styleId="3511">
    <w:name w:val="Нет списка3511"/>
    <w:next w:val="a2"/>
    <w:semiHidden/>
    <w:rsid w:val="00D02496"/>
  </w:style>
  <w:style w:type="numbering" w:customStyle="1" w:styleId="12411">
    <w:name w:val="Нет списка12411"/>
    <w:next w:val="a2"/>
    <w:semiHidden/>
    <w:unhideWhenUsed/>
    <w:rsid w:val="00D02496"/>
  </w:style>
  <w:style w:type="numbering" w:customStyle="1" w:styleId="112311">
    <w:name w:val="Нет списка112311"/>
    <w:next w:val="a2"/>
    <w:semiHidden/>
    <w:rsid w:val="00D02496"/>
  </w:style>
  <w:style w:type="numbering" w:customStyle="1" w:styleId="21511">
    <w:name w:val="Нет списка21511"/>
    <w:next w:val="a2"/>
    <w:semiHidden/>
    <w:rsid w:val="00D02496"/>
  </w:style>
  <w:style w:type="numbering" w:customStyle="1" w:styleId="3611">
    <w:name w:val="Нет списка3611"/>
    <w:next w:val="a2"/>
    <w:semiHidden/>
    <w:rsid w:val="00D02496"/>
  </w:style>
  <w:style w:type="numbering" w:customStyle="1" w:styleId="12511">
    <w:name w:val="Нет списка12511"/>
    <w:next w:val="a2"/>
    <w:semiHidden/>
    <w:unhideWhenUsed/>
    <w:rsid w:val="00D02496"/>
  </w:style>
  <w:style w:type="numbering" w:customStyle="1" w:styleId="111511">
    <w:name w:val="Нет списка111511"/>
    <w:next w:val="a2"/>
    <w:semiHidden/>
    <w:rsid w:val="00D02496"/>
  </w:style>
  <w:style w:type="numbering" w:customStyle="1" w:styleId="21611">
    <w:name w:val="Нет списка21611"/>
    <w:next w:val="a2"/>
    <w:semiHidden/>
    <w:rsid w:val="00D02496"/>
  </w:style>
  <w:style w:type="numbering" w:customStyle="1" w:styleId="111611">
    <w:name w:val="Нет списка111611"/>
    <w:next w:val="a2"/>
    <w:semiHidden/>
    <w:rsid w:val="00D02496"/>
  </w:style>
  <w:style w:type="numbering" w:customStyle="1" w:styleId="3711">
    <w:name w:val="Нет списка3711"/>
    <w:next w:val="a2"/>
    <w:semiHidden/>
    <w:rsid w:val="00D02496"/>
  </w:style>
  <w:style w:type="numbering" w:customStyle="1" w:styleId="12611">
    <w:name w:val="Нет списка12611"/>
    <w:next w:val="a2"/>
    <w:semiHidden/>
    <w:unhideWhenUsed/>
    <w:rsid w:val="00D02496"/>
  </w:style>
  <w:style w:type="numbering" w:customStyle="1" w:styleId="112411">
    <w:name w:val="Нет списка112411"/>
    <w:next w:val="a2"/>
    <w:semiHidden/>
    <w:rsid w:val="00D02496"/>
  </w:style>
  <w:style w:type="numbering" w:customStyle="1" w:styleId="21711">
    <w:name w:val="Нет списка21711"/>
    <w:next w:val="a2"/>
    <w:semiHidden/>
    <w:rsid w:val="00D02496"/>
  </w:style>
  <w:style w:type="numbering" w:customStyle="1" w:styleId="3811">
    <w:name w:val="Нет списка3811"/>
    <w:next w:val="a2"/>
    <w:semiHidden/>
    <w:unhideWhenUsed/>
    <w:rsid w:val="00D02496"/>
  </w:style>
  <w:style w:type="numbering" w:customStyle="1" w:styleId="12711">
    <w:name w:val="Нет списка12711"/>
    <w:next w:val="a2"/>
    <w:semiHidden/>
    <w:unhideWhenUsed/>
    <w:rsid w:val="00D02496"/>
  </w:style>
  <w:style w:type="numbering" w:customStyle="1" w:styleId="111711">
    <w:name w:val="Нет списка111711"/>
    <w:next w:val="a2"/>
    <w:semiHidden/>
    <w:rsid w:val="00D02496"/>
  </w:style>
  <w:style w:type="numbering" w:customStyle="1" w:styleId="21811">
    <w:name w:val="Нет списка21811"/>
    <w:next w:val="a2"/>
    <w:semiHidden/>
    <w:rsid w:val="00D02496"/>
  </w:style>
  <w:style w:type="numbering" w:customStyle="1" w:styleId="111811">
    <w:name w:val="Нет списка111811"/>
    <w:next w:val="a2"/>
    <w:semiHidden/>
    <w:rsid w:val="00D02496"/>
  </w:style>
  <w:style w:type="numbering" w:customStyle="1" w:styleId="3911">
    <w:name w:val="Нет списка3911"/>
    <w:next w:val="a2"/>
    <w:semiHidden/>
    <w:rsid w:val="00D02496"/>
  </w:style>
  <w:style w:type="numbering" w:customStyle="1" w:styleId="12811">
    <w:name w:val="Нет списка12811"/>
    <w:next w:val="a2"/>
    <w:semiHidden/>
    <w:unhideWhenUsed/>
    <w:rsid w:val="00D02496"/>
  </w:style>
  <w:style w:type="numbering" w:customStyle="1" w:styleId="112511">
    <w:name w:val="Нет списка112511"/>
    <w:next w:val="a2"/>
    <w:semiHidden/>
    <w:rsid w:val="00D02496"/>
  </w:style>
  <w:style w:type="numbering" w:customStyle="1" w:styleId="21911">
    <w:name w:val="Нет списка21911"/>
    <w:next w:val="a2"/>
    <w:semiHidden/>
    <w:rsid w:val="00D02496"/>
  </w:style>
  <w:style w:type="numbering" w:customStyle="1" w:styleId="4011">
    <w:name w:val="Нет списка4011"/>
    <w:next w:val="a2"/>
    <w:semiHidden/>
    <w:unhideWhenUsed/>
    <w:rsid w:val="00D02496"/>
  </w:style>
  <w:style w:type="numbering" w:customStyle="1" w:styleId="12911">
    <w:name w:val="Нет списка12911"/>
    <w:next w:val="a2"/>
    <w:semiHidden/>
    <w:unhideWhenUsed/>
    <w:rsid w:val="00D02496"/>
  </w:style>
  <w:style w:type="numbering" w:customStyle="1" w:styleId="111911">
    <w:name w:val="Нет списка111911"/>
    <w:next w:val="a2"/>
    <w:semiHidden/>
    <w:rsid w:val="00D02496"/>
  </w:style>
  <w:style w:type="numbering" w:customStyle="1" w:styleId="22011">
    <w:name w:val="Нет списка22011"/>
    <w:next w:val="a2"/>
    <w:semiHidden/>
    <w:rsid w:val="00D02496"/>
  </w:style>
  <w:style w:type="numbering" w:customStyle="1" w:styleId="1111011">
    <w:name w:val="Нет списка1111011"/>
    <w:next w:val="a2"/>
    <w:semiHidden/>
    <w:rsid w:val="00D02496"/>
  </w:style>
  <w:style w:type="numbering" w:customStyle="1" w:styleId="31011">
    <w:name w:val="Нет списка31011"/>
    <w:next w:val="a2"/>
    <w:semiHidden/>
    <w:rsid w:val="00D02496"/>
  </w:style>
  <w:style w:type="numbering" w:customStyle="1" w:styleId="121011">
    <w:name w:val="Нет списка121011"/>
    <w:next w:val="a2"/>
    <w:semiHidden/>
    <w:unhideWhenUsed/>
    <w:rsid w:val="00D02496"/>
  </w:style>
  <w:style w:type="numbering" w:customStyle="1" w:styleId="112611">
    <w:name w:val="Нет списка112611"/>
    <w:next w:val="a2"/>
    <w:semiHidden/>
    <w:rsid w:val="00D02496"/>
  </w:style>
  <w:style w:type="numbering" w:customStyle="1" w:styleId="211011">
    <w:name w:val="Нет списка211011"/>
    <w:next w:val="a2"/>
    <w:semiHidden/>
    <w:rsid w:val="00D02496"/>
  </w:style>
  <w:style w:type="numbering" w:customStyle="1" w:styleId="4141">
    <w:name w:val="Нет списка4141"/>
    <w:next w:val="a2"/>
    <w:semiHidden/>
    <w:unhideWhenUsed/>
    <w:rsid w:val="00D02496"/>
  </w:style>
  <w:style w:type="numbering" w:customStyle="1" w:styleId="13011">
    <w:name w:val="Нет списка13011"/>
    <w:next w:val="a2"/>
    <w:semiHidden/>
    <w:unhideWhenUsed/>
    <w:rsid w:val="00D02496"/>
  </w:style>
  <w:style w:type="numbering" w:customStyle="1" w:styleId="112011">
    <w:name w:val="Нет списка112011"/>
    <w:next w:val="a2"/>
    <w:semiHidden/>
    <w:rsid w:val="00D02496"/>
  </w:style>
  <w:style w:type="numbering" w:customStyle="1" w:styleId="22111">
    <w:name w:val="Нет списка22111"/>
    <w:next w:val="a2"/>
    <w:semiHidden/>
    <w:rsid w:val="00D02496"/>
  </w:style>
  <w:style w:type="numbering" w:customStyle="1" w:styleId="1111121">
    <w:name w:val="Нет списка1111121"/>
    <w:next w:val="a2"/>
    <w:semiHidden/>
    <w:rsid w:val="00D02496"/>
  </w:style>
  <w:style w:type="numbering" w:customStyle="1" w:styleId="31111">
    <w:name w:val="Нет списка31111"/>
    <w:next w:val="a2"/>
    <w:semiHidden/>
    <w:rsid w:val="00D02496"/>
  </w:style>
  <w:style w:type="numbering" w:customStyle="1" w:styleId="121111">
    <w:name w:val="Нет списка121111"/>
    <w:next w:val="a2"/>
    <w:semiHidden/>
    <w:unhideWhenUsed/>
    <w:rsid w:val="00D02496"/>
  </w:style>
  <w:style w:type="numbering" w:customStyle="1" w:styleId="112711">
    <w:name w:val="Нет списка112711"/>
    <w:next w:val="a2"/>
    <w:semiHidden/>
    <w:rsid w:val="00D02496"/>
  </w:style>
  <w:style w:type="numbering" w:customStyle="1" w:styleId="211111">
    <w:name w:val="Нет списка211111"/>
    <w:next w:val="a2"/>
    <w:semiHidden/>
    <w:rsid w:val="00D02496"/>
  </w:style>
  <w:style w:type="numbering" w:customStyle="1" w:styleId="4211">
    <w:name w:val="Нет списка4211"/>
    <w:next w:val="a2"/>
    <w:semiHidden/>
    <w:unhideWhenUsed/>
    <w:rsid w:val="00D02496"/>
  </w:style>
  <w:style w:type="numbering" w:customStyle="1" w:styleId="13141">
    <w:name w:val="Нет списка13141"/>
    <w:next w:val="a2"/>
    <w:semiHidden/>
    <w:unhideWhenUsed/>
    <w:rsid w:val="00D02496"/>
  </w:style>
  <w:style w:type="numbering" w:customStyle="1" w:styleId="112811">
    <w:name w:val="Нет списка112811"/>
    <w:next w:val="a2"/>
    <w:semiHidden/>
    <w:rsid w:val="00D02496"/>
  </w:style>
  <w:style w:type="numbering" w:customStyle="1" w:styleId="22211">
    <w:name w:val="Нет списка22211"/>
    <w:next w:val="a2"/>
    <w:semiHidden/>
    <w:rsid w:val="00D02496"/>
  </w:style>
  <w:style w:type="numbering" w:customStyle="1" w:styleId="1111211">
    <w:name w:val="Нет списка1111211"/>
    <w:next w:val="a2"/>
    <w:semiHidden/>
    <w:rsid w:val="00D02496"/>
  </w:style>
  <w:style w:type="numbering" w:customStyle="1" w:styleId="31211">
    <w:name w:val="Нет списка31211"/>
    <w:next w:val="a2"/>
    <w:semiHidden/>
    <w:rsid w:val="00D02496"/>
  </w:style>
  <w:style w:type="numbering" w:customStyle="1" w:styleId="121211">
    <w:name w:val="Нет списка121211"/>
    <w:next w:val="a2"/>
    <w:semiHidden/>
    <w:unhideWhenUsed/>
    <w:rsid w:val="00D02496"/>
  </w:style>
  <w:style w:type="numbering" w:customStyle="1" w:styleId="112911">
    <w:name w:val="Нет списка112911"/>
    <w:next w:val="a2"/>
    <w:semiHidden/>
    <w:rsid w:val="00D02496"/>
  </w:style>
  <w:style w:type="numbering" w:customStyle="1" w:styleId="211211">
    <w:name w:val="Нет списка211211"/>
    <w:next w:val="a2"/>
    <w:semiHidden/>
    <w:rsid w:val="00D02496"/>
  </w:style>
  <w:style w:type="numbering" w:customStyle="1" w:styleId="4311">
    <w:name w:val="Нет списка4311"/>
    <w:next w:val="a2"/>
    <w:semiHidden/>
    <w:unhideWhenUsed/>
    <w:rsid w:val="00D02496"/>
  </w:style>
  <w:style w:type="numbering" w:customStyle="1" w:styleId="13211">
    <w:name w:val="Нет списка13211"/>
    <w:next w:val="a2"/>
    <w:semiHidden/>
    <w:unhideWhenUsed/>
    <w:rsid w:val="00D02496"/>
  </w:style>
  <w:style w:type="numbering" w:customStyle="1" w:styleId="113011">
    <w:name w:val="Нет списка113011"/>
    <w:next w:val="a2"/>
    <w:semiHidden/>
    <w:rsid w:val="00D02496"/>
  </w:style>
  <w:style w:type="numbering" w:customStyle="1" w:styleId="22311">
    <w:name w:val="Нет списка22311"/>
    <w:next w:val="a2"/>
    <w:semiHidden/>
    <w:rsid w:val="00D02496"/>
  </w:style>
  <w:style w:type="numbering" w:customStyle="1" w:styleId="1111311">
    <w:name w:val="Нет списка1111311"/>
    <w:next w:val="a2"/>
    <w:semiHidden/>
    <w:rsid w:val="00D02496"/>
  </w:style>
  <w:style w:type="numbering" w:customStyle="1" w:styleId="31311">
    <w:name w:val="Нет списка31311"/>
    <w:next w:val="a2"/>
    <w:semiHidden/>
    <w:rsid w:val="00D02496"/>
  </w:style>
  <w:style w:type="numbering" w:customStyle="1" w:styleId="121311">
    <w:name w:val="Нет списка121311"/>
    <w:next w:val="a2"/>
    <w:semiHidden/>
    <w:unhideWhenUsed/>
    <w:rsid w:val="00D02496"/>
  </w:style>
  <w:style w:type="numbering" w:customStyle="1" w:styleId="1121011">
    <w:name w:val="Нет списка1121011"/>
    <w:next w:val="a2"/>
    <w:semiHidden/>
    <w:rsid w:val="00D02496"/>
  </w:style>
  <w:style w:type="numbering" w:customStyle="1" w:styleId="211311">
    <w:name w:val="Нет списка211311"/>
    <w:next w:val="a2"/>
    <w:semiHidden/>
    <w:rsid w:val="00D02496"/>
  </w:style>
  <w:style w:type="numbering" w:customStyle="1" w:styleId="4411">
    <w:name w:val="Нет списка4411"/>
    <w:next w:val="a2"/>
    <w:semiHidden/>
    <w:unhideWhenUsed/>
    <w:rsid w:val="00D02496"/>
  </w:style>
  <w:style w:type="numbering" w:customStyle="1" w:styleId="13311">
    <w:name w:val="Нет списка13311"/>
    <w:next w:val="a2"/>
    <w:semiHidden/>
    <w:unhideWhenUsed/>
    <w:rsid w:val="00D02496"/>
  </w:style>
  <w:style w:type="numbering" w:customStyle="1" w:styleId="113111">
    <w:name w:val="Нет списка113111"/>
    <w:next w:val="a2"/>
    <w:semiHidden/>
    <w:rsid w:val="00D02496"/>
  </w:style>
  <w:style w:type="numbering" w:customStyle="1" w:styleId="22411">
    <w:name w:val="Нет списка22411"/>
    <w:next w:val="a2"/>
    <w:semiHidden/>
    <w:rsid w:val="00D02496"/>
  </w:style>
  <w:style w:type="numbering" w:customStyle="1" w:styleId="1111411">
    <w:name w:val="Нет списка1111411"/>
    <w:next w:val="a2"/>
    <w:semiHidden/>
    <w:rsid w:val="00D02496"/>
  </w:style>
  <w:style w:type="numbering" w:customStyle="1" w:styleId="31411">
    <w:name w:val="Нет списка31411"/>
    <w:next w:val="a2"/>
    <w:semiHidden/>
    <w:rsid w:val="00D02496"/>
  </w:style>
  <w:style w:type="numbering" w:customStyle="1" w:styleId="121411">
    <w:name w:val="Нет списка121411"/>
    <w:next w:val="a2"/>
    <w:semiHidden/>
    <w:unhideWhenUsed/>
    <w:rsid w:val="00D02496"/>
  </w:style>
  <w:style w:type="numbering" w:customStyle="1" w:styleId="1121111">
    <w:name w:val="Нет списка1121111"/>
    <w:next w:val="a2"/>
    <w:semiHidden/>
    <w:rsid w:val="00D02496"/>
  </w:style>
  <w:style w:type="numbering" w:customStyle="1" w:styleId="211411">
    <w:name w:val="Нет списка211411"/>
    <w:next w:val="a2"/>
    <w:semiHidden/>
    <w:rsid w:val="00D02496"/>
  </w:style>
  <w:style w:type="numbering" w:customStyle="1" w:styleId="4511">
    <w:name w:val="Нет списка4511"/>
    <w:next w:val="a2"/>
    <w:semiHidden/>
    <w:unhideWhenUsed/>
    <w:rsid w:val="00D02496"/>
  </w:style>
  <w:style w:type="numbering" w:customStyle="1" w:styleId="13411">
    <w:name w:val="Нет списка13411"/>
    <w:next w:val="a2"/>
    <w:semiHidden/>
    <w:unhideWhenUsed/>
    <w:rsid w:val="00D02496"/>
  </w:style>
  <w:style w:type="numbering" w:customStyle="1" w:styleId="113211">
    <w:name w:val="Нет списка113211"/>
    <w:next w:val="a2"/>
    <w:semiHidden/>
    <w:rsid w:val="00D02496"/>
  </w:style>
  <w:style w:type="numbering" w:customStyle="1" w:styleId="22511">
    <w:name w:val="Нет списка22511"/>
    <w:next w:val="a2"/>
    <w:semiHidden/>
    <w:rsid w:val="00D02496"/>
  </w:style>
  <w:style w:type="numbering" w:customStyle="1" w:styleId="1111511">
    <w:name w:val="Нет списка1111511"/>
    <w:next w:val="a2"/>
    <w:semiHidden/>
    <w:rsid w:val="00D02496"/>
  </w:style>
  <w:style w:type="numbering" w:customStyle="1" w:styleId="31511">
    <w:name w:val="Нет списка31511"/>
    <w:next w:val="a2"/>
    <w:semiHidden/>
    <w:rsid w:val="00D02496"/>
  </w:style>
  <w:style w:type="numbering" w:customStyle="1" w:styleId="121511">
    <w:name w:val="Нет списка121511"/>
    <w:next w:val="a2"/>
    <w:semiHidden/>
    <w:unhideWhenUsed/>
    <w:rsid w:val="00D02496"/>
  </w:style>
  <w:style w:type="numbering" w:customStyle="1" w:styleId="1121211">
    <w:name w:val="Нет списка1121211"/>
    <w:next w:val="a2"/>
    <w:semiHidden/>
    <w:rsid w:val="00D02496"/>
  </w:style>
  <w:style w:type="numbering" w:customStyle="1" w:styleId="211511">
    <w:name w:val="Нет списка211511"/>
    <w:next w:val="a2"/>
    <w:semiHidden/>
    <w:rsid w:val="00D02496"/>
  </w:style>
  <w:style w:type="numbering" w:customStyle="1" w:styleId="4611">
    <w:name w:val="Нет списка4611"/>
    <w:next w:val="a2"/>
    <w:semiHidden/>
    <w:unhideWhenUsed/>
    <w:rsid w:val="00D02496"/>
  </w:style>
  <w:style w:type="numbering" w:customStyle="1" w:styleId="13511">
    <w:name w:val="Нет списка13511"/>
    <w:next w:val="a2"/>
    <w:semiHidden/>
    <w:unhideWhenUsed/>
    <w:rsid w:val="00D02496"/>
  </w:style>
  <w:style w:type="numbering" w:customStyle="1" w:styleId="113311">
    <w:name w:val="Нет списка113311"/>
    <w:next w:val="a2"/>
    <w:semiHidden/>
    <w:rsid w:val="00D02496"/>
  </w:style>
  <w:style w:type="numbering" w:customStyle="1" w:styleId="22611">
    <w:name w:val="Нет списка22611"/>
    <w:next w:val="a2"/>
    <w:semiHidden/>
    <w:rsid w:val="00D02496"/>
  </w:style>
  <w:style w:type="numbering" w:customStyle="1" w:styleId="1111611">
    <w:name w:val="Нет списка1111611"/>
    <w:next w:val="a2"/>
    <w:semiHidden/>
    <w:rsid w:val="00D02496"/>
  </w:style>
  <w:style w:type="numbering" w:customStyle="1" w:styleId="31611">
    <w:name w:val="Нет списка31611"/>
    <w:next w:val="a2"/>
    <w:semiHidden/>
    <w:rsid w:val="00D02496"/>
  </w:style>
  <w:style w:type="numbering" w:customStyle="1" w:styleId="121611">
    <w:name w:val="Нет списка121611"/>
    <w:next w:val="a2"/>
    <w:semiHidden/>
    <w:unhideWhenUsed/>
    <w:rsid w:val="00D02496"/>
  </w:style>
  <w:style w:type="numbering" w:customStyle="1" w:styleId="1121311">
    <w:name w:val="Нет списка1121311"/>
    <w:next w:val="a2"/>
    <w:semiHidden/>
    <w:rsid w:val="00D02496"/>
  </w:style>
  <w:style w:type="numbering" w:customStyle="1" w:styleId="211611">
    <w:name w:val="Нет списка211611"/>
    <w:next w:val="a2"/>
    <w:semiHidden/>
    <w:rsid w:val="00D02496"/>
  </w:style>
  <w:style w:type="numbering" w:customStyle="1" w:styleId="4711">
    <w:name w:val="Нет списка4711"/>
    <w:next w:val="a2"/>
    <w:semiHidden/>
    <w:unhideWhenUsed/>
    <w:rsid w:val="00D02496"/>
  </w:style>
  <w:style w:type="numbering" w:customStyle="1" w:styleId="13611">
    <w:name w:val="Нет списка13611"/>
    <w:next w:val="a2"/>
    <w:semiHidden/>
    <w:unhideWhenUsed/>
    <w:rsid w:val="00D02496"/>
  </w:style>
  <w:style w:type="numbering" w:customStyle="1" w:styleId="113411">
    <w:name w:val="Нет списка113411"/>
    <w:next w:val="a2"/>
    <w:semiHidden/>
    <w:rsid w:val="00D02496"/>
  </w:style>
  <w:style w:type="numbering" w:customStyle="1" w:styleId="22711">
    <w:name w:val="Нет списка22711"/>
    <w:next w:val="a2"/>
    <w:semiHidden/>
    <w:rsid w:val="00D02496"/>
  </w:style>
  <w:style w:type="numbering" w:customStyle="1" w:styleId="1111711">
    <w:name w:val="Нет списка1111711"/>
    <w:next w:val="a2"/>
    <w:semiHidden/>
    <w:rsid w:val="00D02496"/>
  </w:style>
  <w:style w:type="numbering" w:customStyle="1" w:styleId="31711">
    <w:name w:val="Нет списка31711"/>
    <w:next w:val="a2"/>
    <w:semiHidden/>
    <w:rsid w:val="00D02496"/>
  </w:style>
  <w:style w:type="numbering" w:customStyle="1" w:styleId="121711">
    <w:name w:val="Нет списка121711"/>
    <w:next w:val="a2"/>
    <w:semiHidden/>
    <w:unhideWhenUsed/>
    <w:rsid w:val="00D02496"/>
  </w:style>
  <w:style w:type="numbering" w:customStyle="1" w:styleId="1121411">
    <w:name w:val="Нет списка1121411"/>
    <w:next w:val="a2"/>
    <w:semiHidden/>
    <w:rsid w:val="00D02496"/>
  </w:style>
  <w:style w:type="numbering" w:customStyle="1" w:styleId="211711">
    <w:name w:val="Нет списка211711"/>
    <w:next w:val="a2"/>
    <w:semiHidden/>
    <w:rsid w:val="00D02496"/>
  </w:style>
  <w:style w:type="numbering" w:customStyle="1" w:styleId="4811">
    <w:name w:val="Нет списка4811"/>
    <w:next w:val="a2"/>
    <w:semiHidden/>
    <w:unhideWhenUsed/>
    <w:rsid w:val="00D02496"/>
  </w:style>
  <w:style w:type="numbering" w:customStyle="1" w:styleId="13711">
    <w:name w:val="Нет списка13711"/>
    <w:next w:val="a2"/>
    <w:semiHidden/>
    <w:unhideWhenUsed/>
    <w:rsid w:val="00D02496"/>
  </w:style>
  <w:style w:type="numbering" w:customStyle="1" w:styleId="113511">
    <w:name w:val="Нет списка113511"/>
    <w:next w:val="a2"/>
    <w:semiHidden/>
    <w:rsid w:val="00D02496"/>
  </w:style>
  <w:style w:type="numbering" w:customStyle="1" w:styleId="22811">
    <w:name w:val="Нет списка22811"/>
    <w:next w:val="a2"/>
    <w:semiHidden/>
    <w:rsid w:val="00D02496"/>
  </w:style>
  <w:style w:type="numbering" w:customStyle="1" w:styleId="1111811">
    <w:name w:val="Нет списка1111811"/>
    <w:next w:val="a2"/>
    <w:semiHidden/>
    <w:rsid w:val="00D02496"/>
  </w:style>
  <w:style w:type="numbering" w:customStyle="1" w:styleId="31811">
    <w:name w:val="Нет списка31811"/>
    <w:next w:val="a2"/>
    <w:semiHidden/>
    <w:rsid w:val="00D02496"/>
  </w:style>
  <w:style w:type="numbering" w:customStyle="1" w:styleId="121811">
    <w:name w:val="Нет списка121811"/>
    <w:next w:val="a2"/>
    <w:semiHidden/>
    <w:unhideWhenUsed/>
    <w:rsid w:val="00D02496"/>
  </w:style>
  <w:style w:type="numbering" w:customStyle="1" w:styleId="1121511">
    <w:name w:val="Нет списка1121511"/>
    <w:next w:val="a2"/>
    <w:semiHidden/>
    <w:rsid w:val="00D02496"/>
  </w:style>
  <w:style w:type="numbering" w:customStyle="1" w:styleId="211811">
    <w:name w:val="Нет списка211811"/>
    <w:next w:val="a2"/>
    <w:semiHidden/>
    <w:rsid w:val="00D02496"/>
  </w:style>
  <w:style w:type="numbering" w:customStyle="1" w:styleId="4911">
    <w:name w:val="Нет списка4911"/>
    <w:next w:val="a2"/>
    <w:semiHidden/>
    <w:unhideWhenUsed/>
    <w:rsid w:val="00D02496"/>
  </w:style>
  <w:style w:type="numbering" w:customStyle="1" w:styleId="13811">
    <w:name w:val="Нет списка13811"/>
    <w:next w:val="a2"/>
    <w:semiHidden/>
    <w:unhideWhenUsed/>
    <w:rsid w:val="00D02496"/>
  </w:style>
  <w:style w:type="numbering" w:customStyle="1" w:styleId="113611">
    <w:name w:val="Нет списка113611"/>
    <w:next w:val="a2"/>
    <w:semiHidden/>
    <w:rsid w:val="00D02496"/>
  </w:style>
  <w:style w:type="numbering" w:customStyle="1" w:styleId="22911">
    <w:name w:val="Нет списка22911"/>
    <w:next w:val="a2"/>
    <w:semiHidden/>
    <w:rsid w:val="00D02496"/>
  </w:style>
  <w:style w:type="numbering" w:customStyle="1" w:styleId="1111911">
    <w:name w:val="Нет списка1111911"/>
    <w:next w:val="a2"/>
    <w:semiHidden/>
    <w:rsid w:val="00D02496"/>
  </w:style>
  <w:style w:type="numbering" w:customStyle="1" w:styleId="31911">
    <w:name w:val="Нет списка31911"/>
    <w:next w:val="a2"/>
    <w:semiHidden/>
    <w:rsid w:val="00D02496"/>
  </w:style>
  <w:style w:type="numbering" w:customStyle="1" w:styleId="121911">
    <w:name w:val="Нет списка121911"/>
    <w:next w:val="a2"/>
    <w:semiHidden/>
    <w:unhideWhenUsed/>
    <w:rsid w:val="00D02496"/>
  </w:style>
  <w:style w:type="numbering" w:customStyle="1" w:styleId="1121611">
    <w:name w:val="Нет списка1121611"/>
    <w:next w:val="a2"/>
    <w:semiHidden/>
    <w:rsid w:val="00D02496"/>
  </w:style>
  <w:style w:type="numbering" w:customStyle="1" w:styleId="211911">
    <w:name w:val="Нет списка211911"/>
    <w:next w:val="a2"/>
    <w:semiHidden/>
    <w:rsid w:val="00D02496"/>
  </w:style>
  <w:style w:type="numbering" w:customStyle="1" w:styleId="5011">
    <w:name w:val="Нет списка5011"/>
    <w:next w:val="a2"/>
    <w:semiHidden/>
    <w:unhideWhenUsed/>
    <w:rsid w:val="00D02496"/>
  </w:style>
  <w:style w:type="numbering" w:customStyle="1" w:styleId="13911">
    <w:name w:val="Нет списка13911"/>
    <w:next w:val="a2"/>
    <w:semiHidden/>
    <w:unhideWhenUsed/>
    <w:rsid w:val="00D02496"/>
  </w:style>
  <w:style w:type="numbering" w:customStyle="1" w:styleId="113711">
    <w:name w:val="Нет списка113711"/>
    <w:next w:val="a2"/>
    <w:semiHidden/>
    <w:rsid w:val="00D02496"/>
  </w:style>
  <w:style w:type="numbering" w:customStyle="1" w:styleId="23011">
    <w:name w:val="Нет списка23011"/>
    <w:next w:val="a2"/>
    <w:semiHidden/>
    <w:rsid w:val="00D02496"/>
  </w:style>
  <w:style w:type="numbering" w:customStyle="1" w:styleId="1112011">
    <w:name w:val="Нет списка1112011"/>
    <w:next w:val="a2"/>
    <w:semiHidden/>
    <w:rsid w:val="00D02496"/>
  </w:style>
  <w:style w:type="numbering" w:customStyle="1" w:styleId="32011">
    <w:name w:val="Нет списка32011"/>
    <w:next w:val="a2"/>
    <w:semiHidden/>
    <w:rsid w:val="00D02496"/>
  </w:style>
  <w:style w:type="numbering" w:customStyle="1" w:styleId="122011">
    <w:name w:val="Нет списка122011"/>
    <w:next w:val="a2"/>
    <w:semiHidden/>
    <w:unhideWhenUsed/>
    <w:rsid w:val="00D02496"/>
  </w:style>
  <w:style w:type="numbering" w:customStyle="1" w:styleId="1121711">
    <w:name w:val="Нет списка1121711"/>
    <w:next w:val="a2"/>
    <w:semiHidden/>
    <w:rsid w:val="00D02496"/>
  </w:style>
  <w:style w:type="numbering" w:customStyle="1" w:styleId="212011">
    <w:name w:val="Нет списка212011"/>
    <w:next w:val="a2"/>
    <w:semiHidden/>
    <w:rsid w:val="00D02496"/>
  </w:style>
  <w:style w:type="numbering" w:customStyle="1" w:styleId="5111">
    <w:name w:val="Нет списка5111"/>
    <w:next w:val="a2"/>
    <w:semiHidden/>
    <w:unhideWhenUsed/>
    <w:rsid w:val="00D02496"/>
  </w:style>
  <w:style w:type="numbering" w:customStyle="1" w:styleId="14011">
    <w:name w:val="Нет списка14011"/>
    <w:next w:val="a2"/>
    <w:semiHidden/>
    <w:unhideWhenUsed/>
    <w:rsid w:val="00D02496"/>
  </w:style>
  <w:style w:type="numbering" w:customStyle="1" w:styleId="113811">
    <w:name w:val="Нет списка113811"/>
    <w:next w:val="a2"/>
    <w:semiHidden/>
    <w:rsid w:val="00D02496"/>
  </w:style>
  <w:style w:type="numbering" w:customStyle="1" w:styleId="23111">
    <w:name w:val="Нет списка23111"/>
    <w:next w:val="a2"/>
    <w:semiHidden/>
    <w:rsid w:val="00D02496"/>
  </w:style>
  <w:style w:type="numbering" w:customStyle="1" w:styleId="1112111">
    <w:name w:val="Нет списка1112111"/>
    <w:next w:val="a2"/>
    <w:semiHidden/>
    <w:rsid w:val="00D02496"/>
  </w:style>
  <w:style w:type="numbering" w:customStyle="1" w:styleId="32111">
    <w:name w:val="Нет списка32111"/>
    <w:next w:val="a2"/>
    <w:semiHidden/>
    <w:rsid w:val="00D02496"/>
  </w:style>
  <w:style w:type="numbering" w:customStyle="1" w:styleId="122111">
    <w:name w:val="Нет списка122111"/>
    <w:next w:val="a2"/>
    <w:semiHidden/>
    <w:unhideWhenUsed/>
    <w:rsid w:val="00D02496"/>
  </w:style>
  <w:style w:type="numbering" w:customStyle="1" w:styleId="1121811">
    <w:name w:val="Нет списка1121811"/>
    <w:next w:val="a2"/>
    <w:semiHidden/>
    <w:rsid w:val="00D02496"/>
  </w:style>
  <w:style w:type="numbering" w:customStyle="1" w:styleId="212111">
    <w:name w:val="Нет списка212111"/>
    <w:next w:val="a2"/>
    <w:semiHidden/>
    <w:rsid w:val="00D02496"/>
  </w:style>
  <w:style w:type="numbering" w:customStyle="1" w:styleId="41011">
    <w:name w:val="Нет списка41011"/>
    <w:next w:val="a2"/>
    <w:semiHidden/>
    <w:unhideWhenUsed/>
    <w:rsid w:val="00D02496"/>
  </w:style>
  <w:style w:type="numbering" w:customStyle="1" w:styleId="131011">
    <w:name w:val="Нет списка131011"/>
    <w:next w:val="a2"/>
    <w:semiHidden/>
    <w:unhideWhenUsed/>
    <w:rsid w:val="00D02496"/>
  </w:style>
  <w:style w:type="numbering" w:customStyle="1" w:styleId="5211">
    <w:name w:val="Нет списка5211"/>
    <w:next w:val="a2"/>
    <w:semiHidden/>
    <w:unhideWhenUsed/>
    <w:rsid w:val="00D02496"/>
  </w:style>
  <w:style w:type="numbering" w:customStyle="1" w:styleId="14111">
    <w:name w:val="Нет списка14111"/>
    <w:next w:val="a2"/>
    <w:semiHidden/>
    <w:unhideWhenUsed/>
    <w:rsid w:val="00D02496"/>
  </w:style>
  <w:style w:type="numbering" w:customStyle="1" w:styleId="113911">
    <w:name w:val="Нет списка113911"/>
    <w:next w:val="a2"/>
    <w:semiHidden/>
    <w:rsid w:val="00D02496"/>
  </w:style>
  <w:style w:type="numbering" w:customStyle="1" w:styleId="23211">
    <w:name w:val="Нет списка23211"/>
    <w:next w:val="a2"/>
    <w:semiHidden/>
    <w:rsid w:val="00D02496"/>
  </w:style>
  <w:style w:type="numbering" w:customStyle="1" w:styleId="1112211">
    <w:name w:val="Нет списка1112211"/>
    <w:next w:val="a2"/>
    <w:semiHidden/>
    <w:rsid w:val="00D02496"/>
  </w:style>
  <w:style w:type="numbering" w:customStyle="1" w:styleId="32211">
    <w:name w:val="Нет списка32211"/>
    <w:next w:val="a2"/>
    <w:semiHidden/>
    <w:rsid w:val="00D02496"/>
  </w:style>
  <w:style w:type="numbering" w:customStyle="1" w:styleId="122211">
    <w:name w:val="Нет списка122211"/>
    <w:next w:val="a2"/>
    <w:semiHidden/>
    <w:unhideWhenUsed/>
    <w:rsid w:val="00D02496"/>
  </w:style>
  <w:style w:type="numbering" w:customStyle="1" w:styleId="1121911">
    <w:name w:val="Нет списка1121911"/>
    <w:next w:val="a2"/>
    <w:semiHidden/>
    <w:rsid w:val="00D02496"/>
  </w:style>
  <w:style w:type="numbering" w:customStyle="1" w:styleId="212211">
    <w:name w:val="Нет списка212211"/>
    <w:next w:val="a2"/>
    <w:semiHidden/>
    <w:rsid w:val="00D02496"/>
  </w:style>
  <w:style w:type="numbering" w:customStyle="1" w:styleId="41111">
    <w:name w:val="Нет списка41111"/>
    <w:next w:val="a2"/>
    <w:semiHidden/>
    <w:unhideWhenUsed/>
    <w:rsid w:val="00D02496"/>
  </w:style>
  <w:style w:type="numbering" w:customStyle="1" w:styleId="131111">
    <w:name w:val="Нет списка131111"/>
    <w:next w:val="a2"/>
    <w:semiHidden/>
    <w:unhideWhenUsed/>
    <w:rsid w:val="00D02496"/>
  </w:style>
  <w:style w:type="numbering" w:customStyle="1" w:styleId="5311">
    <w:name w:val="Нет списка5311"/>
    <w:next w:val="a2"/>
    <w:semiHidden/>
    <w:unhideWhenUsed/>
    <w:rsid w:val="00D02496"/>
  </w:style>
  <w:style w:type="numbering" w:customStyle="1" w:styleId="14211">
    <w:name w:val="Нет списка14211"/>
    <w:next w:val="a2"/>
    <w:semiHidden/>
    <w:unhideWhenUsed/>
    <w:rsid w:val="00D02496"/>
  </w:style>
  <w:style w:type="numbering" w:customStyle="1" w:styleId="114011">
    <w:name w:val="Нет списка114011"/>
    <w:next w:val="a2"/>
    <w:semiHidden/>
    <w:rsid w:val="00D02496"/>
  </w:style>
  <w:style w:type="numbering" w:customStyle="1" w:styleId="23311">
    <w:name w:val="Нет списка23311"/>
    <w:next w:val="a2"/>
    <w:semiHidden/>
    <w:rsid w:val="00D02496"/>
  </w:style>
  <w:style w:type="numbering" w:customStyle="1" w:styleId="1112311">
    <w:name w:val="Нет списка1112311"/>
    <w:next w:val="a2"/>
    <w:semiHidden/>
    <w:rsid w:val="00D02496"/>
  </w:style>
  <w:style w:type="numbering" w:customStyle="1" w:styleId="32311">
    <w:name w:val="Нет списка32311"/>
    <w:next w:val="a2"/>
    <w:semiHidden/>
    <w:rsid w:val="00D02496"/>
  </w:style>
  <w:style w:type="numbering" w:customStyle="1" w:styleId="122311">
    <w:name w:val="Нет списка122311"/>
    <w:next w:val="a2"/>
    <w:semiHidden/>
    <w:unhideWhenUsed/>
    <w:rsid w:val="00D02496"/>
  </w:style>
  <w:style w:type="numbering" w:customStyle="1" w:styleId="1122011">
    <w:name w:val="Нет списка1122011"/>
    <w:next w:val="a2"/>
    <w:semiHidden/>
    <w:rsid w:val="00D02496"/>
  </w:style>
  <w:style w:type="numbering" w:customStyle="1" w:styleId="212311">
    <w:name w:val="Нет списка212311"/>
    <w:next w:val="a2"/>
    <w:semiHidden/>
    <w:rsid w:val="00D02496"/>
  </w:style>
  <w:style w:type="numbering" w:customStyle="1" w:styleId="41211">
    <w:name w:val="Нет списка41211"/>
    <w:next w:val="a2"/>
    <w:semiHidden/>
    <w:unhideWhenUsed/>
    <w:rsid w:val="00D02496"/>
  </w:style>
  <w:style w:type="numbering" w:customStyle="1" w:styleId="131211">
    <w:name w:val="Нет списка131211"/>
    <w:next w:val="a2"/>
    <w:semiHidden/>
    <w:unhideWhenUsed/>
    <w:rsid w:val="00D02496"/>
  </w:style>
  <w:style w:type="numbering" w:customStyle="1" w:styleId="5411">
    <w:name w:val="Нет списка5411"/>
    <w:next w:val="a2"/>
    <w:semiHidden/>
    <w:unhideWhenUsed/>
    <w:rsid w:val="00D02496"/>
  </w:style>
  <w:style w:type="numbering" w:customStyle="1" w:styleId="14311">
    <w:name w:val="Нет списка14311"/>
    <w:next w:val="a2"/>
    <w:semiHidden/>
    <w:unhideWhenUsed/>
    <w:rsid w:val="00D02496"/>
  </w:style>
  <w:style w:type="table" w:customStyle="1" w:styleId="31131">
    <w:name w:val="Сетка таблицы3113"/>
    <w:basedOn w:val="a1"/>
    <w:next w:val="afb"/>
    <w:rsid w:val="00D0249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
    <w:name w:val="Веб-таблица 1215"/>
    <w:basedOn w:val="a1"/>
    <w:next w:val="-1"/>
    <w:unhideWhenUsed/>
    <w:rsid w:val="00D024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15">
    <w:name w:val="Веб-таблица 2215"/>
    <w:basedOn w:val="a1"/>
    <w:next w:val="-2"/>
    <w:unhideWhenUsed/>
    <w:rsid w:val="00D024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15">
    <w:name w:val="Веб-таблица 11115"/>
    <w:basedOn w:val="a1"/>
    <w:next w:val="-1"/>
    <w:semiHidden/>
    <w:unhideWhenUsed/>
    <w:rsid w:val="00D024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15">
    <w:name w:val="Веб-таблица 21115"/>
    <w:basedOn w:val="a1"/>
    <w:next w:val="-2"/>
    <w:semiHidden/>
    <w:unhideWhenUsed/>
    <w:rsid w:val="00D024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5511">
    <w:name w:val="Нет списка5511"/>
    <w:next w:val="a2"/>
    <w:uiPriority w:val="99"/>
    <w:semiHidden/>
    <w:rsid w:val="00D02496"/>
  </w:style>
  <w:style w:type="numbering" w:customStyle="1" w:styleId="11111112">
    <w:name w:val="Нет списка11111112"/>
    <w:next w:val="a2"/>
    <w:semiHidden/>
    <w:rsid w:val="00D02496"/>
  </w:style>
  <w:style w:type="table" w:customStyle="1" w:styleId="-143">
    <w:name w:val="Веб-таблица 143"/>
    <w:basedOn w:val="a1"/>
    <w:next w:val="-1"/>
    <w:semiHidden/>
    <w:unhideWhenUsed/>
    <w:rsid w:val="00D024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3">
    <w:name w:val="Веб-таблица 243"/>
    <w:basedOn w:val="a1"/>
    <w:next w:val="-2"/>
    <w:semiHidden/>
    <w:unhideWhenUsed/>
    <w:rsid w:val="00D024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33">
    <w:name w:val="Веб-таблица 1133"/>
    <w:basedOn w:val="a1"/>
    <w:semiHidden/>
    <w:rsid w:val="00D024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33">
    <w:name w:val="Веб-таблица 2133"/>
    <w:basedOn w:val="a1"/>
    <w:semiHidden/>
    <w:rsid w:val="00D024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223">
    <w:name w:val="Веб-таблица 1223"/>
    <w:basedOn w:val="a1"/>
    <w:rsid w:val="00D024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23">
    <w:name w:val="Веб-таблица 2223"/>
    <w:basedOn w:val="a1"/>
    <w:rsid w:val="00D024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23">
    <w:name w:val="Веб-таблица 11123"/>
    <w:basedOn w:val="a1"/>
    <w:semiHidden/>
    <w:rsid w:val="00D024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23">
    <w:name w:val="Веб-таблица 21123"/>
    <w:basedOn w:val="a1"/>
    <w:semiHidden/>
    <w:rsid w:val="00D024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313">
    <w:name w:val="Веб-таблица 1313"/>
    <w:basedOn w:val="a1"/>
    <w:rsid w:val="00D024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13">
    <w:name w:val="Веб-таблица 2313"/>
    <w:basedOn w:val="a1"/>
    <w:rsid w:val="00D024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13">
    <w:name w:val="Веб-таблица 11213"/>
    <w:basedOn w:val="a1"/>
    <w:semiHidden/>
    <w:rsid w:val="00D024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213">
    <w:name w:val="Веб-таблица 21213"/>
    <w:basedOn w:val="a1"/>
    <w:semiHidden/>
    <w:rsid w:val="00D024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2113">
    <w:name w:val="Веб-таблица 12113"/>
    <w:basedOn w:val="a1"/>
    <w:rsid w:val="00D024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113">
    <w:name w:val="Веб-таблица 22113"/>
    <w:basedOn w:val="a1"/>
    <w:rsid w:val="00D024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113">
    <w:name w:val="Веб-таблица 111113"/>
    <w:basedOn w:val="a1"/>
    <w:semiHidden/>
    <w:rsid w:val="00D024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113">
    <w:name w:val="Веб-таблица 211113"/>
    <w:basedOn w:val="a1"/>
    <w:semiHidden/>
    <w:rsid w:val="00D024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3">
    <w:name w:val="Веб-таблица 153"/>
    <w:basedOn w:val="a1"/>
    <w:next w:val="-1"/>
    <w:semiHidden/>
    <w:unhideWhenUsed/>
    <w:rsid w:val="00D024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53">
    <w:name w:val="Веб-таблица 253"/>
    <w:basedOn w:val="a1"/>
    <w:next w:val="-2"/>
    <w:semiHidden/>
    <w:unhideWhenUsed/>
    <w:rsid w:val="00D024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43">
    <w:name w:val="Веб-таблица 1143"/>
    <w:basedOn w:val="a1"/>
    <w:semiHidden/>
    <w:rsid w:val="00D024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43">
    <w:name w:val="Веб-таблица 2143"/>
    <w:basedOn w:val="a1"/>
    <w:semiHidden/>
    <w:rsid w:val="00D024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233">
    <w:name w:val="Веб-таблица 1233"/>
    <w:basedOn w:val="a1"/>
    <w:rsid w:val="00D024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33">
    <w:name w:val="Веб-таблица 2233"/>
    <w:basedOn w:val="a1"/>
    <w:rsid w:val="00D024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33">
    <w:name w:val="Веб-таблица 11133"/>
    <w:basedOn w:val="a1"/>
    <w:semiHidden/>
    <w:rsid w:val="00D024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33">
    <w:name w:val="Веб-таблица 21133"/>
    <w:basedOn w:val="a1"/>
    <w:semiHidden/>
    <w:rsid w:val="00D024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323">
    <w:name w:val="Веб-таблица 1323"/>
    <w:basedOn w:val="a1"/>
    <w:rsid w:val="00D024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23">
    <w:name w:val="Веб-таблица 2323"/>
    <w:basedOn w:val="a1"/>
    <w:rsid w:val="00D024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23">
    <w:name w:val="Веб-таблица 11223"/>
    <w:basedOn w:val="a1"/>
    <w:semiHidden/>
    <w:rsid w:val="00D024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223">
    <w:name w:val="Веб-таблица 21223"/>
    <w:basedOn w:val="a1"/>
    <w:semiHidden/>
    <w:rsid w:val="00D024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2123">
    <w:name w:val="Веб-таблица 12123"/>
    <w:basedOn w:val="a1"/>
    <w:rsid w:val="00D024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123">
    <w:name w:val="Веб-таблица 22123"/>
    <w:basedOn w:val="a1"/>
    <w:rsid w:val="00D024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123">
    <w:name w:val="Веб-таблица 111123"/>
    <w:basedOn w:val="a1"/>
    <w:semiHidden/>
    <w:rsid w:val="00D024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123">
    <w:name w:val="Веб-таблица 211123"/>
    <w:basedOn w:val="a1"/>
    <w:semiHidden/>
    <w:rsid w:val="00D024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600">
    <w:name w:val="Нет списка60"/>
    <w:next w:val="a2"/>
    <w:uiPriority w:val="99"/>
    <w:semiHidden/>
    <w:unhideWhenUsed/>
    <w:rsid w:val="00D02496"/>
  </w:style>
  <w:style w:type="numbering" w:customStyle="1" w:styleId="1480">
    <w:name w:val="Нет списка148"/>
    <w:next w:val="a2"/>
    <w:uiPriority w:val="99"/>
    <w:semiHidden/>
    <w:unhideWhenUsed/>
    <w:rsid w:val="00D02496"/>
  </w:style>
  <w:style w:type="numbering" w:customStyle="1" w:styleId="1145">
    <w:name w:val="Нет списка1145"/>
    <w:next w:val="a2"/>
    <w:uiPriority w:val="99"/>
    <w:semiHidden/>
    <w:rsid w:val="00D02496"/>
  </w:style>
  <w:style w:type="numbering" w:customStyle="1" w:styleId="2380">
    <w:name w:val="Нет списка238"/>
    <w:next w:val="a2"/>
    <w:uiPriority w:val="99"/>
    <w:semiHidden/>
    <w:rsid w:val="00D02496"/>
  </w:style>
  <w:style w:type="numbering" w:customStyle="1" w:styleId="11128">
    <w:name w:val="Нет списка11128"/>
    <w:next w:val="a2"/>
    <w:semiHidden/>
    <w:rsid w:val="00D02496"/>
  </w:style>
  <w:style w:type="numbering" w:customStyle="1" w:styleId="328">
    <w:name w:val="Нет списка328"/>
    <w:next w:val="a2"/>
    <w:semiHidden/>
    <w:rsid w:val="00D02496"/>
  </w:style>
  <w:style w:type="numbering" w:customStyle="1" w:styleId="1228">
    <w:name w:val="Нет списка1228"/>
    <w:next w:val="a2"/>
    <w:semiHidden/>
    <w:unhideWhenUsed/>
    <w:rsid w:val="00D02496"/>
  </w:style>
  <w:style w:type="numbering" w:customStyle="1" w:styleId="11225">
    <w:name w:val="Нет списка11225"/>
    <w:next w:val="a2"/>
    <w:semiHidden/>
    <w:rsid w:val="00D02496"/>
  </w:style>
  <w:style w:type="numbering" w:customStyle="1" w:styleId="2128">
    <w:name w:val="Нет списка2128"/>
    <w:next w:val="a2"/>
    <w:semiHidden/>
    <w:rsid w:val="00D02496"/>
  </w:style>
  <w:style w:type="numbering" w:customStyle="1" w:styleId="417">
    <w:name w:val="Нет списка417"/>
    <w:next w:val="a2"/>
    <w:semiHidden/>
    <w:rsid w:val="00D02496"/>
  </w:style>
  <w:style w:type="numbering" w:customStyle="1" w:styleId="5101">
    <w:name w:val="Нет списка510"/>
    <w:next w:val="a2"/>
    <w:semiHidden/>
    <w:rsid w:val="00D02496"/>
  </w:style>
  <w:style w:type="numbering" w:customStyle="1" w:styleId="630">
    <w:name w:val="Нет списка63"/>
    <w:next w:val="a2"/>
    <w:semiHidden/>
    <w:rsid w:val="00D02496"/>
  </w:style>
  <w:style w:type="numbering" w:customStyle="1" w:styleId="730">
    <w:name w:val="Нет списка73"/>
    <w:next w:val="a2"/>
    <w:semiHidden/>
    <w:rsid w:val="00D02496"/>
  </w:style>
  <w:style w:type="numbering" w:customStyle="1" w:styleId="830">
    <w:name w:val="Нет списка83"/>
    <w:next w:val="a2"/>
    <w:semiHidden/>
    <w:rsid w:val="00D02496"/>
  </w:style>
  <w:style w:type="numbering" w:customStyle="1" w:styleId="930">
    <w:name w:val="Нет списка93"/>
    <w:next w:val="a2"/>
    <w:semiHidden/>
    <w:rsid w:val="00D02496"/>
  </w:style>
  <w:style w:type="numbering" w:customStyle="1" w:styleId="1030">
    <w:name w:val="Нет списка103"/>
    <w:next w:val="a2"/>
    <w:semiHidden/>
    <w:rsid w:val="00D02496"/>
  </w:style>
  <w:style w:type="numbering" w:customStyle="1" w:styleId="1317">
    <w:name w:val="Нет списка1317"/>
    <w:next w:val="a2"/>
    <w:semiHidden/>
    <w:rsid w:val="00D02496"/>
  </w:style>
  <w:style w:type="numbering" w:customStyle="1" w:styleId="1490">
    <w:name w:val="Нет списка149"/>
    <w:next w:val="a2"/>
    <w:semiHidden/>
    <w:rsid w:val="00D02496"/>
  </w:style>
  <w:style w:type="numbering" w:customStyle="1" w:styleId="1530">
    <w:name w:val="Нет списка153"/>
    <w:next w:val="a2"/>
    <w:semiHidden/>
    <w:rsid w:val="00D02496"/>
  </w:style>
  <w:style w:type="numbering" w:customStyle="1" w:styleId="163">
    <w:name w:val="Нет списка163"/>
    <w:next w:val="a2"/>
    <w:semiHidden/>
    <w:rsid w:val="00D02496"/>
  </w:style>
  <w:style w:type="numbering" w:customStyle="1" w:styleId="1730">
    <w:name w:val="Нет списка173"/>
    <w:next w:val="a2"/>
    <w:semiHidden/>
    <w:rsid w:val="00D02496"/>
  </w:style>
  <w:style w:type="numbering" w:customStyle="1" w:styleId="183">
    <w:name w:val="Нет списка183"/>
    <w:next w:val="a2"/>
    <w:semiHidden/>
    <w:rsid w:val="00D02496"/>
  </w:style>
  <w:style w:type="numbering" w:customStyle="1" w:styleId="1930">
    <w:name w:val="Нет списка193"/>
    <w:next w:val="a2"/>
    <w:semiHidden/>
    <w:rsid w:val="00D02496"/>
  </w:style>
  <w:style w:type="numbering" w:customStyle="1" w:styleId="2030">
    <w:name w:val="Нет списка203"/>
    <w:next w:val="a2"/>
    <w:semiHidden/>
    <w:rsid w:val="00D02496"/>
  </w:style>
  <w:style w:type="numbering" w:customStyle="1" w:styleId="2214">
    <w:name w:val="Нет списка2214"/>
    <w:next w:val="a2"/>
    <w:semiHidden/>
    <w:rsid w:val="00D02496"/>
  </w:style>
  <w:style w:type="numbering" w:customStyle="1" w:styleId="1103">
    <w:name w:val="Нет списка1103"/>
    <w:next w:val="a2"/>
    <w:semiHidden/>
    <w:unhideWhenUsed/>
    <w:rsid w:val="00D02496"/>
  </w:style>
  <w:style w:type="numbering" w:customStyle="1" w:styleId="2390">
    <w:name w:val="Нет списка239"/>
    <w:next w:val="a2"/>
    <w:semiHidden/>
    <w:rsid w:val="00D02496"/>
  </w:style>
  <w:style w:type="numbering" w:customStyle="1" w:styleId="2430">
    <w:name w:val="Нет списка243"/>
    <w:next w:val="a2"/>
    <w:semiHidden/>
    <w:rsid w:val="00D02496"/>
  </w:style>
  <w:style w:type="numbering" w:customStyle="1" w:styleId="11314">
    <w:name w:val="Нет списка11314"/>
    <w:next w:val="a2"/>
    <w:semiHidden/>
    <w:rsid w:val="00D02496"/>
  </w:style>
  <w:style w:type="numbering" w:customStyle="1" w:styleId="2530">
    <w:name w:val="Нет списка253"/>
    <w:next w:val="a2"/>
    <w:semiHidden/>
    <w:rsid w:val="00D02496"/>
  </w:style>
  <w:style w:type="numbering" w:customStyle="1" w:styleId="2630">
    <w:name w:val="Нет списка263"/>
    <w:next w:val="a2"/>
    <w:semiHidden/>
    <w:rsid w:val="00D02496"/>
  </w:style>
  <w:style w:type="numbering" w:customStyle="1" w:styleId="1146">
    <w:name w:val="Нет списка1146"/>
    <w:next w:val="a2"/>
    <w:semiHidden/>
    <w:unhideWhenUsed/>
    <w:rsid w:val="00D02496"/>
  </w:style>
  <w:style w:type="numbering" w:customStyle="1" w:styleId="1153">
    <w:name w:val="Нет списка1153"/>
    <w:next w:val="a2"/>
    <w:semiHidden/>
    <w:rsid w:val="00D02496"/>
  </w:style>
  <w:style w:type="numbering" w:customStyle="1" w:styleId="2730">
    <w:name w:val="Нет списка273"/>
    <w:next w:val="a2"/>
    <w:semiHidden/>
    <w:rsid w:val="00D02496"/>
  </w:style>
  <w:style w:type="numbering" w:customStyle="1" w:styleId="2830">
    <w:name w:val="Нет списка283"/>
    <w:next w:val="a2"/>
    <w:semiHidden/>
    <w:rsid w:val="00D02496"/>
  </w:style>
  <w:style w:type="numbering" w:customStyle="1" w:styleId="1163">
    <w:name w:val="Нет списка1163"/>
    <w:next w:val="a2"/>
    <w:semiHidden/>
    <w:unhideWhenUsed/>
    <w:rsid w:val="00D02496"/>
  </w:style>
  <w:style w:type="numbering" w:customStyle="1" w:styleId="1173">
    <w:name w:val="Нет списка1173"/>
    <w:next w:val="a2"/>
    <w:semiHidden/>
    <w:rsid w:val="00D02496"/>
  </w:style>
  <w:style w:type="numbering" w:customStyle="1" w:styleId="2930">
    <w:name w:val="Нет списка293"/>
    <w:next w:val="a2"/>
    <w:semiHidden/>
    <w:rsid w:val="00D02496"/>
  </w:style>
  <w:style w:type="numbering" w:customStyle="1" w:styleId="303">
    <w:name w:val="Нет списка303"/>
    <w:next w:val="a2"/>
    <w:semiHidden/>
    <w:rsid w:val="00D02496"/>
  </w:style>
  <w:style w:type="numbering" w:customStyle="1" w:styleId="1183">
    <w:name w:val="Нет списка1183"/>
    <w:next w:val="a2"/>
    <w:semiHidden/>
    <w:unhideWhenUsed/>
    <w:rsid w:val="00D02496"/>
  </w:style>
  <w:style w:type="numbering" w:customStyle="1" w:styleId="1193">
    <w:name w:val="Нет списка1193"/>
    <w:next w:val="a2"/>
    <w:semiHidden/>
    <w:rsid w:val="00D02496"/>
  </w:style>
  <w:style w:type="numbering" w:customStyle="1" w:styleId="2103">
    <w:name w:val="Нет списка2103"/>
    <w:next w:val="a2"/>
    <w:semiHidden/>
    <w:rsid w:val="00D02496"/>
  </w:style>
  <w:style w:type="numbering" w:customStyle="1" w:styleId="111115">
    <w:name w:val="Нет списка111115"/>
    <w:next w:val="a2"/>
    <w:semiHidden/>
    <w:rsid w:val="00D02496"/>
  </w:style>
  <w:style w:type="numbering" w:customStyle="1" w:styleId="3114">
    <w:name w:val="Нет списка3114"/>
    <w:next w:val="a2"/>
    <w:semiHidden/>
    <w:rsid w:val="00D02496"/>
  </w:style>
  <w:style w:type="numbering" w:customStyle="1" w:styleId="12114">
    <w:name w:val="Нет списка12114"/>
    <w:next w:val="a2"/>
    <w:semiHidden/>
    <w:unhideWhenUsed/>
    <w:rsid w:val="00D02496"/>
  </w:style>
  <w:style w:type="numbering" w:customStyle="1" w:styleId="112114">
    <w:name w:val="Нет списка112114"/>
    <w:next w:val="a2"/>
    <w:semiHidden/>
    <w:rsid w:val="00D02496"/>
  </w:style>
  <w:style w:type="numbering" w:customStyle="1" w:styleId="21114">
    <w:name w:val="Нет списка21114"/>
    <w:next w:val="a2"/>
    <w:semiHidden/>
    <w:rsid w:val="00D02496"/>
  </w:style>
  <w:style w:type="numbering" w:customStyle="1" w:styleId="329">
    <w:name w:val="Нет списка329"/>
    <w:next w:val="a2"/>
    <w:semiHidden/>
    <w:rsid w:val="00D02496"/>
  </w:style>
  <w:style w:type="numbering" w:customStyle="1" w:styleId="1203">
    <w:name w:val="Нет списка1203"/>
    <w:next w:val="a2"/>
    <w:semiHidden/>
    <w:unhideWhenUsed/>
    <w:rsid w:val="00D02496"/>
  </w:style>
  <w:style w:type="numbering" w:customStyle="1" w:styleId="11103">
    <w:name w:val="Нет списка11103"/>
    <w:next w:val="a2"/>
    <w:semiHidden/>
    <w:rsid w:val="00D02496"/>
  </w:style>
  <w:style w:type="numbering" w:customStyle="1" w:styleId="2129">
    <w:name w:val="Нет списка2129"/>
    <w:next w:val="a2"/>
    <w:semiHidden/>
    <w:rsid w:val="00D02496"/>
  </w:style>
  <w:style w:type="numbering" w:customStyle="1" w:styleId="11129">
    <w:name w:val="Нет списка11129"/>
    <w:next w:val="a2"/>
    <w:semiHidden/>
    <w:rsid w:val="00D02496"/>
  </w:style>
  <w:style w:type="numbering" w:customStyle="1" w:styleId="3330">
    <w:name w:val="Нет списка333"/>
    <w:next w:val="a2"/>
    <w:semiHidden/>
    <w:rsid w:val="00D02496"/>
  </w:style>
  <w:style w:type="numbering" w:customStyle="1" w:styleId="1229">
    <w:name w:val="Нет списка1229"/>
    <w:next w:val="a2"/>
    <w:semiHidden/>
    <w:unhideWhenUsed/>
    <w:rsid w:val="00D02496"/>
  </w:style>
  <w:style w:type="numbering" w:customStyle="1" w:styleId="11226">
    <w:name w:val="Нет списка11226"/>
    <w:next w:val="a2"/>
    <w:semiHidden/>
    <w:rsid w:val="00D02496"/>
  </w:style>
  <w:style w:type="numbering" w:customStyle="1" w:styleId="2133">
    <w:name w:val="Нет списка2133"/>
    <w:next w:val="a2"/>
    <w:semiHidden/>
    <w:rsid w:val="00D02496"/>
  </w:style>
  <w:style w:type="numbering" w:customStyle="1" w:styleId="343">
    <w:name w:val="Нет списка343"/>
    <w:next w:val="a2"/>
    <w:semiHidden/>
    <w:rsid w:val="00D02496"/>
  </w:style>
  <w:style w:type="numbering" w:customStyle="1" w:styleId="1233">
    <w:name w:val="Нет списка1233"/>
    <w:next w:val="a2"/>
    <w:semiHidden/>
    <w:unhideWhenUsed/>
    <w:rsid w:val="00D02496"/>
  </w:style>
  <w:style w:type="numbering" w:customStyle="1" w:styleId="11133">
    <w:name w:val="Нет списка11133"/>
    <w:next w:val="a2"/>
    <w:semiHidden/>
    <w:rsid w:val="00D02496"/>
  </w:style>
  <w:style w:type="numbering" w:customStyle="1" w:styleId="2143">
    <w:name w:val="Нет списка2143"/>
    <w:next w:val="a2"/>
    <w:semiHidden/>
    <w:rsid w:val="00D02496"/>
  </w:style>
  <w:style w:type="numbering" w:customStyle="1" w:styleId="11143">
    <w:name w:val="Нет списка11143"/>
    <w:next w:val="a2"/>
    <w:semiHidden/>
    <w:rsid w:val="00D02496"/>
  </w:style>
  <w:style w:type="numbering" w:customStyle="1" w:styleId="353">
    <w:name w:val="Нет списка353"/>
    <w:next w:val="a2"/>
    <w:semiHidden/>
    <w:rsid w:val="00D02496"/>
  </w:style>
  <w:style w:type="numbering" w:customStyle="1" w:styleId="1243">
    <w:name w:val="Нет списка1243"/>
    <w:next w:val="a2"/>
    <w:semiHidden/>
    <w:unhideWhenUsed/>
    <w:rsid w:val="00D02496"/>
  </w:style>
  <w:style w:type="numbering" w:customStyle="1" w:styleId="11233">
    <w:name w:val="Нет списка11233"/>
    <w:next w:val="a2"/>
    <w:semiHidden/>
    <w:rsid w:val="00D02496"/>
  </w:style>
  <w:style w:type="numbering" w:customStyle="1" w:styleId="2153">
    <w:name w:val="Нет списка2153"/>
    <w:next w:val="a2"/>
    <w:semiHidden/>
    <w:rsid w:val="00D02496"/>
  </w:style>
  <w:style w:type="numbering" w:customStyle="1" w:styleId="363">
    <w:name w:val="Нет списка363"/>
    <w:next w:val="a2"/>
    <w:semiHidden/>
    <w:rsid w:val="00D02496"/>
  </w:style>
  <w:style w:type="numbering" w:customStyle="1" w:styleId="1253">
    <w:name w:val="Нет списка1253"/>
    <w:next w:val="a2"/>
    <w:semiHidden/>
    <w:unhideWhenUsed/>
    <w:rsid w:val="00D02496"/>
  </w:style>
  <w:style w:type="numbering" w:customStyle="1" w:styleId="11153">
    <w:name w:val="Нет списка11153"/>
    <w:next w:val="a2"/>
    <w:semiHidden/>
    <w:rsid w:val="00D02496"/>
  </w:style>
  <w:style w:type="numbering" w:customStyle="1" w:styleId="2163">
    <w:name w:val="Нет списка2163"/>
    <w:next w:val="a2"/>
    <w:semiHidden/>
    <w:rsid w:val="00D02496"/>
  </w:style>
  <w:style w:type="numbering" w:customStyle="1" w:styleId="11163">
    <w:name w:val="Нет списка11163"/>
    <w:next w:val="a2"/>
    <w:semiHidden/>
    <w:rsid w:val="00D02496"/>
  </w:style>
  <w:style w:type="numbering" w:customStyle="1" w:styleId="373">
    <w:name w:val="Нет списка373"/>
    <w:next w:val="a2"/>
    <w:semiHidden/>
    <w:rsid w:val="00D02496"/>
  </w:style>
  <w:style w:type="numbering" w:customStyle="1" w:styleId="1263">
    <w:name w:val="Нет списка1263"/>
    <w:next w:val="a2"/>
    <w:semiHidden/>
    <w:unhideWhenUsed/>
    <w:rsid w:val="00D02496"/>
  </w:style>
  <w:style w:type="numbering" w:customStyle="1" w:styleId="11243">
    <w:name w:val="Нет списка11243"/>
    <w:next w:val="a2"/>
    <w:semiHidden/>
    <w:rsid w:val="00D02496"/>
  </w:style>
  <w:style w:type="numbering" w:customStyle="1" w:styleId="2173">
    <w:name w:val="Нет списка2173"/>
    <w:next w:val="a2"/>
    <w:semiHidden/>
    <w:rsid w:val="00D02496"/>
  </w:style>
  <w:style w:type="numbering" w:customStyle="1" w:styleId="383">
    <w:name w:val="Нет списка383"/>
    <w:next w:val="a2"/>
    <w:semiHidden/>
    <w:unhideWhenUsed/>
    <w:rsid w:val="00D02496"/>
  </w:style>
  <w:style w:type="numbering" w:customStyle="1" w:styleId="1273">
    <w:name w:val="Нет списка1273"/>
    <w:next w:val="a2"/>
    <w:semiHidden/>
    <w:unhideWhenUsed/>
    <w:rsid w:val="00D02496"/>
  </w:style>
  <w:style w:type="numbering" w:customStyle="1" w:styleId="11173">
    <w:name w:val="Нет списка11173"/>
    <w:next w:val="a2"/>
    <w:semiHidden/>
    <w:rsid w:val="00D02496"/>
  </w:style>
  <w:style w:type="numbering" w:customStyle="1" w:styleId="2183">
    <w:name w:val="Нет списка2183"/>
    <w:next w:val="a2"/>
    <w:semiHidden/>
    <w:rsid w:val="00D02496"/>
  </w:style>
  <w:style w:type="numbering" w:customStyle="1" w:styleId="11183">
    <w:name w:val="Нет списка11183"/>
    <w:next w:val="a2"/>
    <w:semiHidden/>
    <w:rsid w:val="00D02496"/>
  </w:style>
  <w:style w:type="numbering" w:customStyle="1" w:styleId="393">
    <w:name w:val="Нет списка393"/>
    <w:next w:val="a2"/>
    <w:semiHidden/>
    <w:rsid w:val="00D02496"/>
  </w:style>
  <w:style w:type="numbering" w:customStyle="1" w:styleId="1283">
    <w:name w:val="Нет списка1283"/>
    <w:next w:val="a2"/>
    <w:semiHidden/>
    <w:unhideWhenUsed/>
    <w:rsid w:val="00D02496"/>
  </w:style>
  <w:style w:type="numbering" w:customStyle="1" w:styleId="11253">
    <w:name w:val="Нет списка11253"/>
    <w:next w:val="a2"/>
    <w:semiHidden/>
    <w:rsid w:val="00D02496"/>
  </w:style>
  <w:style w:type="numbering" w:customStyle="1" w:styleId="2193">
    <w:name w:val="Нет списка2193"/>
    <w:next w:val="a2"/>
    <w:semiHidden/>
    <w:rsid w:val="00D02496"/>
  </w:style>
  <w:style w:type="numbering" w:customStyle="1" w:styleId="403">
    <w:name w:val="Нет списка403"/>
    <w:next w:val="a2"/>
    <w:semiHidden/>
    <w:unhideWhenUsed/>
    <w:rsid w:val="00D02496"/>
  </w:style>
  <w:style w:type="numbering" w:customStyle="1" w:styleId="1293">
    <w:name w:val="Нет списка1293"/>
    <w:next w:val="a2"/>
    <w:semiHidden/>
    <w:unhideWhenUsed/>
    <w:rsid w:val="00D02496"/>
  </w:style>
  <w:style w:type="numbering" w:customStyle="1" w:styleId="11193">
    <w:name w:val="Нет списка11193"/>
    <w:next w:val="a2"/>
    <w:semiHidden/>
    <w:rsid w:val="00D02496"/>
  </w:style>
  <w:style w:type="numbering" w:customStyle="1" w:styleId="2203">
    <w:name w:val="Нет списка2203"/>
    <w:next w:val="a2"/>
    <w:semiHidden/>
    <w:rsid w:val="00D02496"/>
  </w:style>
  <w:style w:type="numbering" w:customStyle="1" w:styleId="111103">
    <w:name w:val="Нет списка111103"/>
    <w:next w:val="a2"/>
    <w:semiHidden/>
    <w:rsid w:val="00D02496"/>
  </w:style>
  <w:style w:type="numbering" w:customStyle="1" w:styleId="3103">
    <w:name w:val="Нет списка3103"/>
    <w:next w:val="a2"/>
    <w:semiHidden/>
    <w:rsid w:val="00D02496"/>
  </w:style>
  <w:style w:type="numbering" w:customStyle="1" w:styleId="12103">
    <w:name w:val="Нет списка12103"/>
    <w:next w:val="a2"/>
    <w:semiHidden/>
    <w:unhideWhenUsed/>
    <w:rsid w:val="00D02496"/>
  </w:style>
  <w:style w:type="numbering" w:customStyle="1" w:styleId="11263">
    <w:name w:val="Нет списка11263"/>
    <w:next w:val="a2"/>
    <w:semiHidden/>
    <w:rsid w:val="00D02496"/>
  </w:style>
  <w:style w:type="numbering" w:customStyle="1" w:styleId="21103">
    <w:name w:val="Нет списка21103"/>
    <w:next w:val="a2"/>
    <w:semiHidden/>
    <w:rsid w:val="00D02496"/>
  </w:style>
  <w:style w:type="numbering" w:customStyle="1" w:styleId="418">
    <w:name w:val="Нет списка418"/>
    <w:next w:val="a2"/>
    <w:semiHidden/>
    <w:unhideWhenUsed/>
    <w:rsid w:val="00D02496"/>
  </w:style>
  <w:style w:type="numbering" w:customStyle="1" w:styleId="1303">
    <w:name w:val="Нет списка1303"/>
    <w:next w:val="a2"/>
    <w:semiHidden/>
    <w:unhideWhenUsed/>
    <w:rsid w:val="00D02496"/>
  </w:style>
  <w:style w:type="numbering" w:customStyle="1" w:styleId="11203">
    <w:name w:val="Нет списка11203"/>
    <w:next w:val="a2"/>
    <w:semiHidden/>
    <w:rsid w:val="00D02496"/>
  </w:style>
  <w:style w:type="numbering" w:customStyle="1" w:styleId="2215">
    <w:name w:val="Нет списка2215"/>
    <w:next w:val="a2"/>
    <w:semiHidden/>
    <w:rsid w:val="00D02496"/>
  </w:style>
  <w:style w:type="numbering" w:customStyle="1" w:styleId="111116">
    <w:name w:val="Нет списка111116"/>
    <w:next w:val="a2"/>
    <w:semiHidden/>
    <w:rsid w:val="00D02496"/>
  </w:style>
  <w:style w:type="numbering" w:customStyle="1" w:styleId="3115">
    <w:name w:val="Нет списка3115"/>
    <w:next w:val="a2"/>
    <w:semiHidden/>
    <w:rsid w:val="00D02496"/>
  </w:style>
  <w:style w:type="numbering" w:customStyle="1" w:styleId="12115">
    <w:name w:val="Нет списка12115"/>
    <w:next w:val="a2"/>
    <w:semiHidden/>
    <w:unhideWhenUsed/>
    <w:rsid w:val="00D02496"/>
  </w:style>
  <w:style w:type="numbering" w:customStyle="1" w:styleId="11273">
    <w:name w:val="Нет списка11273"/>
    <w:next w:val="a2"/>
    <w:semiHidden/>
    <w:rsid w:val="00D02496"/>
  </w:style>
  <w:style w:type="numbering" w:customStyle="1" w:styleId="21115">
    <w:name w:val="Нет списка21115"/>
    <w:next w:val="a2"/>
    <w:semiHidden/>
    <w:rsid w:val="00D02496"/>
  </w:style>
  <w:style w:type="numbering" w:customStyle="1" w:styleId="423">
    <w:name w:val="Нет списка423"/>
    <w:next w:val="a2"/>
    <w:semiHidden/>
    <w:unhideWhenUsed/>
    <w:rsid w:val="00D02496"/>
  </w:style>
  <w:style w:type="numbering" w:customStyle="1" w:styleId="1318">
    <w:name w:val="Нет списка1318"/>
    <w:next w:val="a2"/>
    <w:semiHidden/>
    <w:unhideWhenUsed/>
    <w:rsid w:val="00D02496"/>
  </w:style>
  <w:style w:type="numbering" w:customStyle="1" w:styleId="11283">
    <w:name w:val="Нет списка11283"/>
    <w:next w:val="a2"/>
    <w:semiHidden/>
    <w:rsid w:val="00D02496"/>
  </w:style>
  <w:style w:type="numbering" w:customStyle="1" w:styleId="2223">
    <w:name w:val="Нет списка2223"/>
    <w:next w:val="a2"/>
    <w:semiHidden/>
    <w:rsid w:val="00D02496"/>
  </w:style>
  <w:style w:type="numbering" w:customStyle="1" w:styleId="111123">
    <w:name w:val="Нет списка111123"/>
    <w:next w:val="a2"/>
    <w:semiHidden/>
    <w:rsid w:val="00D02496"/>
  </w:style>
  <w:style w:type="numbering" w:customStyle="1" w:styleId="3123">
    <w:name w:val="Нет списка3123"/>
    <w:next w:val="a2"/>
    <w:semiHidden/>
    <w:rsid w:val="00D02496"/>
  </w:style>
  <w:style w:type="numbering" w:customStyle="1" w:styleId="12123">
    <w:name w:val="Нет списка12123"/>
    <w:next w:val="a2"/>
    <w:semiHidden/>
    <w:unhideWhenUsed/>
    <w:rsid w:val="00D02496"/>
  </w:style>
  <w:style w:type="numbering" w:customStyle="1" w:styleId="11293">
    <w:name w:val="Нет списка11293"/>
    <w:next w:val="a2"/>
    <w:semiHidden/>
    <w:rsid w:val="00D02496"/>
  </w:style>
  <w:style w:type="numbering" w:customStyle="1" w:styleId="21123">
    <w:name w:val="Нет списка21123"/>
    <w:next w:val="a2"/>
    <w:semiHidden/>
    <w:rsid w:val="00D02496"/>
  </w:style>
  <w:style w:type="numbering" w:customStyle="1" w:styleId="433">
    <w:name w:val="Нет списка433"/>
    <w:next w:val="a2"/>
    <w:semiHidden/>
    <w:unhideWhenUsed/>
    <w:rsid w:val="00D02496"/>
  </w:style>
  <w:style w:type="numbering" w:customStyle="1" w:styleId="1323">
    <w:name w:val="Нет списка1323"/>
    <w:next w:val="a2"/>
    <w:semiHidden/>
    <w:unhideWhenUsed/>
    <w:rsid w:val="00D02496"/>
  </w:style>
  <w:style w:type="numbering" w:customStyle="1" w:styleId="11303">
    <w:name w:val="Нет списка11303"/>
    <w:next w:val="a2"/>
    <w:semiHidden/>
    <w:rsid w:val="00D02496"/>
  </w:style>
  <w:style w:type="numbering" w:customStyle="1" w:styleId="2233">
    <w:name w:val="Нет списка2233"/>
    <w:next w:val="a2"/>
    <w:semiHidden/>
    <w:rsid w:val="00D02496"/>
  </w:style>
  <w:style w:type="numbering" w:customStyle="1" w:styleId="111133">
    <w:name w:val="Нет списка111133"/>
    <w:next w:val="a2"/>
    <w:semiHidden/>
    <w:rsid w:val="00D02496"/>
  </w:style>
  <w:style w:type="numbering" w:customStyle="1" w:styleId="3133">
    <w:name w:val="Нет списка3133"/>
    <w:next w:val="a2"/>
    <w:semiHidden/>
    <w:rsid w:val="00D02496"/>
  </w:style>
  <w:style w:type="numbering" w:customStyle="1" w:styleId="12133">
    <w:name w:val="Нет списка12133"/>
    <w:next w:val="a2"/>
    <w:semiHidden/>
    <w:unhideWhenUsed/>
    <w:rsid w:val="00D02496"/>
  </w:style>
  <w:style w:type="numbering" w:customStyle="1" w:styleId="112103">
    <w:name w:val="Нет списка112103"/>
    <w:next w:val="a2"/>
    <w:semiHidden/>
    <w:rsid w:val="00D02496"/>
  </w:style>
  <w:style w:type="numbering" w:customStyle="1" w:styleId="21133">
    <w:name w:val="Нет списка21133"/>
    <w:next w:val="a2"/>
    <w:semiHidden/>
    <w:rsid w:val="00D02496"/>
  </w:style>
  <w:style w:type="numbering" w:customStyle="1" w:styleId="443">
    <w:name w:val="Нет списка443"/>
    <w:next w:val="a2"/>
    <w:semiHidden/>
    <w:unhideWhenUsed/>
    <w:rsid w:val="00D02496"/>
  </w:style>
  <w:style w:type="numbering" w:customStyle="1" w:styleId="1333">
    <w:name w:val="Нет списка1333"/>
    <w:next w:val="a2"/>
    <w:semiHidden/>
    <w:unhideWhenUsed/>
    <w:rsid w:val="00D02496"/>
  </w:style>
  <w:style w:type="numbering" w:customStyle="1" w:styleId="11315">
    <w:name w:val="Нет списка11315"/>
    <w:next w:val="a2"/>
    <w:semiHidden/>
    <w:rsid w:val="00D02496"/>
  </w:style>
  <w:style w:type="numbering" w:customStyle="1" w:styleId="2243">
    <w:name w:val="Нет списка2243"/>
    <w:next w:val="a2"/>
    <w:semiHidden/>
    <w:rsid w:val="00D02496"/>
  </w:style>
  <w:style w:type="numbering" w:customStyle="1" w:styleId="111143">
    <w:name w:val="Нет списка111143"/>
    <w:next w:val="a2"/>
    <w:semiHidden/>
    <w:rsid w:val="00D02496"/>
  </w:style>
  <w:style w:type="numbering" w:customStyle="1" w:styleId="3143">
    <w:name w:val="Нет списка3143"/>
    <w:next w:val="a2"/>
    <w:semiHidden/>
    <w:rsid w:val="00D02496"/>
  </w:style>
  <w:style w:type="numbering" w:customStyle="1" w:styleId="12143">
    <w:name w:val="Нет списка12143"/>
    <w:next w:val="a2"/>
    <w:semiHidden/>
    <w:unhideWhenUsed/>
    <w:rsid w:val="00D02496"/>
  </w:style>
  <w:style w:type="numbering" w:customStyle="1" w:styleId="112115">
    <w:name w:val="Нет списка112115"/>
    <w:next w:val="a2"/>
    <w:semiHidden/>
    <w:rsid w:val="00D02496"/>
  </w:style>
  <w:style w:type="numbering" w:customStyle="1" w:styleId="21143">
    <w:name w:val="Нет списка21143"/>
    <w:next w:val="a2"/>
    <w:semiHidden/>
    <w:rsid w:val="00D02496"/>
  </w:style>
  <w:style w:type="numbering" w:customStyle="1" w:styleId="453">
    <w:name w:val="Нет списка453"/>
    <w:next w:val="a2"/>
    <w:semiHidden/>
    <w:unhideWhenUsed/>
    <w:rsid w:val="00D02496"/>
  </w:style>
  <w:style w:type="numbering" w:customStyle="1" w:styleId="1343">
    <w:name w:val="Нет списка1343"/>
    <w:next w:val="a2"/>
    <w:semiHidden/>
    <w:unhideWhenUsed/>
    <w:rsid w:val="00D02496"/>
  </w:style>
  <w:style w:type="numbering" w:customStyle="1" w:styleId="11323">
    <w:name w:val="Нет списка11323"/>
    <w:next w:val="a2"/>
    <w:semiHidden/>
    <w:rsid w:val="00D02496"/>
  </w:style>
  <w:style w:type="numbering" w:customStyle="1" w:styleId="2253">
    <w:name w:val="Нет списка2253"/>
    <w:next w:val="a2"/>
    <w:semiHidden/>
    <w:rsid w:val="00D02496"/>
  </w:style>
  <w:style w:type="numbering" w:customStyle="1" w:styleId="111153">
    <w:name w:val="Нет списка111153"/>
    <w:next w:val="a2"/>
    <w:semiHidden/>
    <w:rsid w:val="00D02496"/>
  </w:style>
  <w:style w:type="numbering" w:customStyle="1" w:styleId="3153">
    <w:name w:val="Нет списка3153"/>
    <w:next w:val="a2"/>
    <w:semiHidden/>
    <w:rsid w:val="00D02496"/>
  </w:style>
  <w:style w:type="numbering" w:customStyle="1" w:styleId="12153">
    <w:name w:val="Нет списка12153"/>
    <w:next w:val="a2"/>
    <w:semiHidden/>
    <w:unhideWhenUsed/>
    <w:rsid w:val="00D02496"/>
  </w:style>
  <w:style w:type="numbering" w:customStyle="1" w:styleId="112123">
    <w:name w:val="Нет списка112123"/>
    <w:next w:val="a2"/>
    <w:semiHidden/>
    <w:rsid w:val="00D02496"/>
  </w:style>
  <w:style w:type="numbering" w:customStyle="1" w:styleId="21153">
    <w:name w:val="Нет списка21153"/>
    <w:next w:val="a2"/>
    <w:semiHidden/>
    <w:rsid w:val="00D02496"/>
  </w:style>
  <w:style w:type="numbering" w:customStyle="1" w:styleId="463">
    <w:name w:val="Нет списка463"/>
    <w:next w:val="a2"/>
    <w:semiHidden/>
    <w:unhideWhenUsed/>
    <w:rsid w:val="00D02496"/>
  </w:style>
  <w:style w:type="numbering" w:customStyle="1" w:styleId="1353">
    <w:name w:val="Нет списка1353"/>
    <w:next w:val="a2"/>
    <w:semiHidden/>
    <w:unhideWhenUsed/>
    <w:rsid w:val="00D02496"/>
  </w:style>
  <w:style w:type="numbering" w:customStyle="1" w:styleId="11333">
    <w:name w:val="Нет списка11333"/>
    <w:next w:val="a2"/>
    <w:semiHidden/>
    <w:rsid w:val="00D02496"/>
  </w:style>
  <w:style w:type="numbering" w:customStyle="1" w:styleId="2263">
    <w:name w:val="Нет списка2263"/>
    <w:next w:val="a2"/>
    <w:semiHidden/>
    <w:rsid w:val="00D02496"/>
  </w:style>
  <w:style w:type="numbering" w:customStyle="1" w:styleId="111163">
    <w:name w:val="Нет списка111163"/>
    <w:next w:val="a2"/>
    <w:semiHidden/>
    <w:rsid w:val="00D02496"/>
  </w:style>
  <w:style w:type="numbering" w:customStyle="1" w:styleId="3163">
    <w:name w:val="Нет списка3163"/>
    <w:next w:val="a2"/>
    <w:semiHidden/>
    <w:rsid w:val="00D02496"/>
  </w:style>
  <w:style w:type="numbering" w:customStyle="1" w:styleId="12163">
    <w:name w:val="Нет списка12163"/>
    <w:next w:val="a2"/>
    <w:semiHidden/>
    <w:unhideWhenUsed/>
    <w:rsid w:val="00D02496"/>
  </w:style>
  <w:style w:type="numbering" w:customStyle="1" w:styleId="112133">
    <w:name w:val="Нет списка112133"/>
    <w:next w:val="a2"/>
    <w:semiHidden/>
    <w:rsid w:val="00D02496"/>
  </w:style>
  <w:style w:type="numbering" w:customStyle="1" w:styleId="21163">
    <w:name w:val="Нет списка21163"/>
    <w:next w:val="a2"/>
    <w:semiHidden/>
    <w:rsid w:val="00D02496"/>
  </w:style>
  <w:style w:type="numbering" w:customStyle="1" w:styleId="473">
    <w:name w:val="Нет списка473"/>
    <w:next w:val="a2"/>
    <w:semiHidden/>
    <w:unhideWhenUsed/>
    <w:rsid w:val="00D02496"/>
  </w:style>
  <w:style w:type="numbering" w:customStyle="1" w:styleId="1363">
    <w:name w:val="Нет списка1363"/>
    <w:next w:val="a2"/>
    <w:semiHidden/>
    <w:unhideWhenUsed/>
    <w:rsid w:val="00D02496"/>
  </w:style>
  <w:style w:type="numbering" w:customStyle="1" w:styleId="11343">
    <w:name w:val="Нет списка11343"/>
    <w:next w:val="a2"/>
    <w:semiHidden/>
    <w:rsid w:val="00D02496"/>
  </w:style>
  <w:style w:type="numbering" w:customStyle="1" w:styleId="2273">
    <w:name w:val="Нет списка2273"/>
    <w:next w:val="a2"/>
    <w:semiHidden/>
    <w:rsid w:val="00D02496"/>
  </w:style>
  <w:style w:type="numbering" w:customStyle="1" w:styleId="111173">
    <w:name w:val="Нет списка111173"/>
    <w:next w:val="a2"/>
    <w:semiHidden/>
    <w:rsid w:val="00D02496"/>
  </w:style>
  <w:style w:type="numbering" w:customStyle="1" w:styleId="3173">
    <w:name w:val="Нет списка3173"/>
    <w:next w:val="a2"/>
    <w:semiHidden/>
    <w:rsid w:val="00D02496"/>
  </w:style>
  <w:style w:type="numbering" w:customStyle="1" w:styleId="12173">
    <w:name w:val="Нет списка12173"/>
    <w:next w:val="a2"/>
    <w:semiHidden/>
    <w:unhideWhenUsed/>
    <w:rsid w:val="00D02496"/>
  </w:style>
  <w:style w:type="numbering" w:customStyle="1" w:styleId="112143">
    <w:name w:val="Нет списка112143"/>
    <w:next w:val="a2"/>
    <w:semiHidden/>
    <w:rsid w:val="00D02496"/>
  </w:style>
  <w:style w:type="numbering" w:customStyle="1" w:styleId="21173">
    <w:name w:val="Нет списка21173"/>
    <w:next w:val="a2"/>
    <w:semiHidden/>
    <w:rsid w:val="00D02496"/>
  </w:style>
  <w:style w:type="numbering" w:customStyle="1" w:styleId="483">
    <w:name w:val="Нет списка483"/>
    <w:next w:val="a2"/>
    <w:semiHidden/>
    <w:unhideWhenUsed/>
    <w:rsid w:val="00D02496"/>
  </w:style>
  <w:style w:type="numbering" w:customStyle="1" w:styleId="1373">
    <w:name w:val="Нет списка1373"/>
    <w:next w:val="a2"/>
    <w:semiHidden/>
    <w:unhideWhenUsed/>
    <w:rsid w:val="00D02496"/>
  </w:style>
  <w:style w:type="numbering" w:customStyle="1" w:styleId="11353">
    <w:name w:val="Нет списка11353"/>
    <w:next w:val="a2"/>
    <w:semiHidden/>
    <w:rsid w:val="00D02496"/>
  </w:style>
  <w:style w:type="numbering" w:customStyle="1" w:styleId="2283">
    <w:name w:val="Нет списка2283"/>
    <w:next w:val="a2"/>
    <w:semiHidden/>
    <w:rsid w:val="00D02496"/>
  </w:style>
  <w:style w:type="numbering" w:customStyle="1" w:styleId="111183">
    <w:name w:val="Нет списка111183"/>
    <w:next w:val="a2"/>
    <w:semiHidden/>
    <w:rsid w:val="00D02496"/>
  </w:style>
  <w:style w:type="numbering" w:customStyle="1" w:styleId="3183">
    <w:name w:val="Нет списка3183"/>
    <w:next w:val="a2"/>
    <w:semiHidden/>
    <w:rsid w:val="00D02496"/>
  </w:style>
  <w:style w:type="numbering" w:customStyle="1" w:styleId="12183">
    <w:name w:val="Нет списка12183"/>
    <w:next w:val="a2"/>
    <w:semiHidden/>
    <w:unhideWhenUsed/>
    <w:rsid w:val="00D02496"/>
  </w:style>
  <w:style w:type="numbering" w:customStyle="1" w:styleId="112153">
    <w:name w:val="Нет списка112153"/>
    <w:next w:val="a2"/>
    <w:semiHidden/>
    <w:rsid w:val="00D02496"/>
  </w:style>
  <w:style w:type="numbering" w:customStyle="1" w:styleId="21183">
    <w:name w:val="Нет списка21183"/>
    <w:next w:val="a2"/>
    <w:semiHidden/>
    <w:rsid w:val="00D02496"/>
  </w:style>
  <w:style w:type="numbering" w:customStyle="1" w:styleId="493">
    <w:name w:val="Нет списка493"/>
    <w:next w:val="a2"/>
    <w:semiHidden/>
    <w:unhideWhenUsed/>
    <w:rsid w:val="00D02496"/>
  </w:style>
  <w:style w:type="numbering" w:customStyle="1" w:styleId="1383">
    <w:name w:val="Нет списка1383"/>
    <w:next w:val="a2"/>
    <w:semiHidden/>
    <w:unhideWhenUsed/>
    <w:rsid w:val="00D02496"/>
  </w:style>
  <w:style w:type="numbering" w:customStyle="1" w:styleId="11363">
    <w:name w:val="Нет списка11363"/>
    <w:next w:val="a2"/>
    <w:semiHidden/>
    <w:rsid w:val="00D02496"/>
  </w:style>
  <w:style w:type="numbering" w:customStyle="1" w:styleId="2293">
    <w:name w:val="Нет списка2293"/>
    <w:next w:val="a2"/>
    <w:semiHidden/>
    <w:rsid w:val="00D02496"/>
  </w:style>
  <w:style w:type="numbering" w:customStyle="1" w:styleId="111193">
    <w:name w:val="Нет списка111193"/>
    <w:next w:val="a2"/>
    <w:semiHidden/>
    <w:rsid w:val="00D02496"/>
  </w:style>
  <w:style w:type="numbering" w:customStyle="1" w:styleId="3193">
    <w:name w:val="Нет списка3193"/>
    <w:next w:val="a2"/>
    <w:semiHidden/>
    <w:rsid w:val="00D02496"/>
  </w:style>
  <w:style w:type="numbering" w:customStyle="1" w:styleId="12193">
    <w:name w:val="Нет списка12193"/>
    <w:next w:val="a2"/>
    <w:semiHidden/>
    <w:unhideWhenUsed/>
    <w:rsid w:val="00D02496"/>
  </w:style>
  <w:style w:type="numbering" w:customStyle="1" w:styleId="112163">
    <w:name w:val="Нет списка112163"/>
    <w:next w:val="a2"/>
    <w:semiHidden/>
    <w:rsid w:val="00D02496"/>
  </w:style>
  <w:style w:type="numbering" w:customStyle="1" w:styleId="21193">
    <w:name w:val="Нет списка21193"/>
    <w:next w:val="a2"/>
    <w:semiHidden/>
    <w:rsid w:val="00D02496"/>
  </w:style>
  <w:style w:type="numbering" w:customStyle="1" w:styleId="503">
    <w:name w:val="Нет списка503"/>
    <w:next w:val="a2"/>
    <w:semiHidden/>
    <w:unhideWhenUsed/>
    <w:rsid w:val="00D02496"/>
  </w:style>
  <w:style w:type="numbering" w:customStyle="1" w:styleId="1393">
    <w:name w:val="Нет списка1393"/>
    <w:next w:val="a2"/>
    <w:semiHidden/>
    <w:unhideWhenUsed/>
    <w:rsid w:val="00D02496"/>
  </w:style>
  <w:style w:type="numbering" w:customStyle="1" w:styleId="11373">
    <w:name w:val="Нет списка11373"/>
    <w:next w:val="a2"/>
    <w:semiHidden/>
    <w:rsid w:val="00D02496"/>
  </w:style>
  <w:style w:type="numbering" w:customStyle="1" w:styleId="2303">
    <w:name w:val="Нет списка2303"/>
    <w:next w:val="a2"/>
    <w:semiHidden/>
    <w:rsid w:val="00D02496"/>
  </w:style>
  <w:style w:type="numbering" w:customStyle="1" w:styleId="111203">
    <w:name w:val="Нет списка111203"/>
    <w:next w:val="a2"/>
    <w:semiHidden/>
    <w:rsid w:val="00D02496"/>
  </w:style>
  <w:style w:type="numbering" w:customStyle="1" w:styleId="3203">
    <w:name w:val="Нет списка3203"/>
    <w:next w:val="a2"/>
    <w:semiHidden/>
    <w:rsid w:val="00D02496"/>
  </w:style>
  <w:style w:type="numbering" w:customStyle="1" w:styleId="12203">
    <w:name w:val="Нет списка12203"/>
    <w:next w:val="a2"/>
    <w:semiHidden/>
    <w:unhideWhenUsed/>
    <w:rsid w:val="00D02496"/>
  </w:style>
  <w:style w:type="numbering" w:customStyle="1" w:styleId="112173">
    <w:name w:val="Нет списка112173"/>
    <w:next w:val="a2"/>
    <w:semiHidden/>
    <w:rsid w:val="00D02496"/>
  </w:style>
  <w:style w:type="numbering" w:customStyle="1" w:styleId="21203">
    <w:name w:val="Нет списка21203"/>
    <w:next w:val="a2"/>
    <w:semiHidden/>
    <w:rsid w:val="00D02496"/>
  </w:style>
  <w:style w:type="numbering" w:customStyle="1" w:styleId="513">
    <w:name w:val="Нет списка513"/>
    <w:next w:val="a2"/>
    <w:semiHidden/>
    <w:unhideWhenUsed/>
    <w:rsid w:val="00D02496"/>
  </w:style>
  <w:style w:type="numbering" w:customStyle="1" w:styleId="1403">
    <w:name w:val="Нет списка1403"/>
    <w:next w:val="a2"/>
    <w:semiHidden/>
    <w:unhideWhenUsed/>
    <w:rsid w:val="00D02496"/>
  </w:style>
  <w:style w:type="numbering" w:customStyle="1" w:styleId="11383">
    <w:name w:val="Нет списка11383"/>
    <w:next w:val="a2"/>
    <w:semiHidden/>
    <w:rsid w:val="00D02496"/>
  </w:style>
  <w:style w:type="numbering" w:customStyle="1" w:styleId="2313">
    <w:name w:val="Нет списка2313"/>
    <w:next w:val="a2"/>
    <w:semiHidden/>
    <w:rsid w:val="00D02496"/>
  </w:style>
  <w:style w:type="numbering" w:customStyle="1" w:styleId="111213">
    <w:name w:val="Нет списка111213"/>
    <w:next w:val="a2"/>
    <w:semiHidden/>
    <w:rsid w:val="00D02496"/>
  </w:style>
  <w:style w:type="numbering" w:customStyle="1" w:styleId="3213">
    <w:name w:val="Нет списка3213"/>
    <w:next w:val="a2"/>
    <w:semiHidden/>
    <w:rsid w:val="00D02496"/>
  </w:style>
  <w:style w:type="numbering" w:customStyle="1" w:styleId="12213">
    <w:name w:val="Нет списка12213"/>
    <w:next w:val="a2"/>
    <w:semiHidden/>
    <w:unhideWhenUsed/>
    <w:rsid w:val="00D02496"/>
  </w:style>
  <w:style w:type="numbering" w:customStyle="1" w:styleId="112183">
    <w:name w:val="Нет списка112183"/>
    <w:next w:val="a2"/>
    <w:semiHidden/>
    <w:rsid w:val="00D02496"/>
  </w:style>
  <w:style w:type="numbering" w:customStyle="1" w:styleId="21213">
    <w:name w:val="Нет списка21213"/>
    <w:next w:val="a2"/>
    <w:semiHidden/>
    <w:rsid w:val="00D02496"/>
  </w:style>
  <w:style w:type="numbering" w:customStyle="1" w:styleId="4103">
    <w:name w:val="Нет списка4103"/>
    <w:next w:val="a2"/>
    <w:semiHidden/>
    <w:unhideWhenUsed/>
    <w:rsid w:val="00D02496"/>
  </w:style>
  <w:style w:type="numbering" w:customStyle="1" w:styleId="13103">
    <w:name w:val="Нет списка13103"/>
    <w:next w:val="a2"/>
    <w:semiHidden/>
    <w:unhideWhenUsed/>
    <w:rsid w:val="00D02496"/>
  </w:style>
  <w:style w:type="numbering" w:customStyle="1" w:styleId="523">
    <w:name w:val="Нет списка523"/>
    <w:next w:val="a2"/>
    <w:semiHidden/>
    <w:unhideWhenUsed/>
    <w:rsid w:val="00D02496"/>
  </w:style>
  <w:style w:type="numbering" w:customStyle="1" w:styleId="1413">
    <w:name w:val="Нет списка1413"/>
    <w:next w:val="a2"/>
    <w:semiHidden/>
    <w:unhideWhenUsed/>
    <w:rsid w:val="00D02496"/>
  </w:style>
  <w:style w:type="numbering" w:customStyle="1" w:styleId="11393">
    <w:name w:val="Нет списка11393"/>
    <w:next w:val="a2"/>
    <w:semiHidden/>
    <w:rsid w:val="00D02496"/>
  </w:style>
  <w:style w:type="numbering" w:customStyle="1" w:styleId="2323">
    <w:name w:val="Нет списка2323"/>
    <w:next w:val="a2"/>
    <w:semiHidden/>
    <w:rsid w:val="00D02496"/>
  </w:style>
  <w:style w:type="numbering" w:customStyle="1" w:styleId="111223">
    <w:name w:val="Нет списка111223"/>
    <w:next w:val="a2"/>
    <w:semiHidden/>
    <w:rsid w:val="00D02496"/>
  </w:style>
  <w:style w:type="numbering" w:customStyle="1" w:styleId="3223">
    <w:name w:val="Нет списка3223"/>
    <w:next w:val="a2"/>
    <w:semiHidden/>
    <w:rsid w:val="00D02496"/>
  </w:style>
  <w:style w:type="numbering" w:customStyle="1" w:styleId="12223">
    <w:name w:val="Нет списка12223"/>
    <w:next w:val="a2"/>
    <w:semiHidden/>
    <w:unhideWhenUsed/>
    <w:rsid w:val="00D02496"/>
  </w:style>
  <w:style w:type="numbering" w:customStyle="1" w:styleId="112193">
    <w:name w:val="Нет списка112193"/>
    <w:next w:val="a2"/>
    <w:semiHidden/>
    <w:rsid w:val="00D02496"/>
  </w:style>
  <w:style w:type="numbering" w:customStyle="1" w:styleId="21223">
    <w:name w:val="Нет списка21223"/>
    <w:next w:val="a2"/>
    <w:semiHidden/>
    <w:rsid w:val="00D02496"/>
  </w:style>
  <w:style w:type="numbering" w:customStyle="1" w:styleId="4113">
    <w:name w:val="Нет списка4113"/>
    <w:next w:val="a2"/>
    <w:semiHidden/>
    <w:unhideWhenUsed/>
    <w:rsid w:val="00D02496"/>
  </w:style>
  <w:style w:type="numbering" w:customStyle="1" w:styleId="13113">
    <w:name w:val="Нет списка13113"/>
    <w:next w:val="a2"/>
    <w:semiHidden/>
    <w:unhideWhenUsed/>
    <w:rsid w:val="00D02496"/>
  </w:style>
  <w:style w:type="numbering" w:customStyle="1" w:styleId="533">
    <w:name w:val="Нет списка533"/>
    <w:next w:val="a2"/>
    <w:semiHidden/>
    <w:unhideWhenUsed/>
    <w:rsid w:val="00D02496"/>
  </w:style>
  <w:style w:type="numbering" w:customStyle="1" w:styleId="1423">
    <w:name w:val="Нет списка1423"/>
    <w:next w:val="a2"/>
    <w:semiHidden/>
    <w:unhideWhenUsed/>
    <w:rsid w:val="00D02496"/>
  </w:style>
  <w:style w:type="numbering" w:customStyle="1" w:styleId="11403">
    <w:name w:val="Нет списка11403"/>
    <w:next w:val="a2"/>
    <w:semiHidden/>
    <w:rsid w:val="00D02496"/>
  </w:style>
  <w:style w:type="numbering" w:customStyle="1" w:styleId="2333">
    <w:name w:val="Нет списка2333"/>
    <w:next w:val="a2"/>
    <w:semiHidden/>
    <w:rsid w:val="00D02496"/>
  </w:style>
  <w:style w:type="numbering" w:customStyle="1" w:styleId="111233">
    <w:name w:val="Нет списка111233"/>
    <w:next w:val="a2"/>
    <w:semiHidden/>
    <w:rsid w:val="00D02496"/>
  </w:style>
  <w:style w:type="numbering" w:customStyle="1" w:styleId="32330">
    <w:name w:val="Нет списка3233"/>
    <w:next w:val="a2"/>
    <w:semiHidden/>
    <w:rsid w:val="00D02496"/>
  </w:style>
  <w:style w:type="numbering" w:customStyle="1" w:styleId="12233">
    <w:name w:val="Нет списка12233"/>
    <w:next w:val="a2"/>
    <w:semiHidden/>
    <w:unhideWhenUsed/>
    <w:rsid w:val="00D02496"/>
  </w:style>
  <w:style w:type="numbering" w:customStyle="1" w:styleId="112203">
    <w:name w:val="Нет списка112203"/>
    <w:next w:val="a2"/>
    <w:semiHidden/>
    <w:rsid w:val="00D02496"/>
  </w:style>
  <w:style w:type="numbering" w:customStyle="1" w:styleId="21233">
    <w:name w:val="Нет списка21233"/>
    <w:next w:val="a2"/>
    <w:semiHidden/>
    <w:rsid w:val="00D02496"/>
  </w:style>
  <w:style w:type="numbering" w:customStyle="1" w:styleId="4123">
    <w:name w:val="Нет списка4123"/>
    <w:next w:val="a2"/>
    <w:semiHidden/>
    <w:unhideWhenUsed/>
    <w:rsid w:val="00D02496"/>
  </w:style>
  <w:style w:type="numbering" w:customStyle="1" w:styleId="13123">
    <w:name w:val="Нет списка13123"/>
    <w:next w:val="a2"/>
    <w:semiHidden/>
    <w:unhideWhenUsed/>
    <w:rsid w:val="00D02496"/>
  </w:style>
  <w:style w:type="numbering" w:customStyle="1" w:styleId="543">
    <w:name w:val="Нет списка543"/>
    <w:next w:val="a2"/>
    <w:semiHidden/>
    <w:unhideWhenUsed/>
    <w:rsid w:val="00D02496"/>
  </w:style>
  <w:style w:type="numbering" w:customStyle="1" w:styleId="1433">
    <w:name w:val="Нет списка1433"/>
    <w:next w:val="a2"/>
    <w:semiHidden/>
    <w:unhideWhenUsed/>
    <w:rsid w:val="00D02496"/>
  </w:style>
  <w:style w:type="table" w:customStyle="1" w:styleId="3312">
    <w:name w:val="Сетка таблицы331"/>
    <w:basedOn w:val="a1"/>
    <w:next w:val="afb"/>
    <w:rsid w:val="00D0249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Веб-таблица 161"/>
    <w:basedOn w:val="a1"/>
    <w:next w:val="-1"/>
    <w:unhideWhenUsed/>
    <w:rsid w:val="00D024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61">
    <w:name w:val="Веб-таблица 261"/>
    <w:basedOn w:val="a1"/>
    <w:next w:val="-2"/>
    <w:unhideWhenUsed/>
    <w:rsid w:val="00D024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51">
    <w:name w:val="Веб-таблица 1151"/>
    <w:basedOn w:val="a1"/>
    <w:next w:val="-1"/>
    <w:semiHidden/>
    <w:unhideWhenUsed/>
    <w:rsid w:val="00D024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51">
    <w:name w:val="Веб-таблица 2151"/>
    <w:basedOn w:val="a1"/>
    <w:next w:val="-2"/>
    <w:semiHidden/>
    <w:unhideWhenUsed/>
    <w:rsid w:val="00D024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553">
    <w:name w:val="Нет списка553"/>
    <w:next w:val="a2"/>
    <w:uiPriority w:val="99"/>
    <w:semiHidden/>
    <w:rsid w:val="00D02496"/>
  </w:style>
  <w:style w:type="numbering" w:customStyle="1" w:styleId="1111113">
    <w:name w:val="Нет списка1111113"/>
    <w:next w:val="a2"/>
    <w:semiHidden/>
    <w:rsid w:val="00D02496"/>
  </w:style>
  <w:style w:type="numbering" w:customStyle="1" w:styleId="562">
    <w:name w:val="Нет списка562"/>
    <w:next w:val="a2"/>
    <w:uiPriority w:val="99"/>
    <w:semiHidden/>
    <w:unhideWhenUsed/>
    <w:rsid w:val="00D02496"/>
  </w:style>
  <w:style w:type="numbering" w:customStyle="1" w:styleId="1442">
    <w:name w:val="Нет списка1442"/>
    <w:next w:val="a2"/>
    <w:uiPriority w:val="99"/>
    <w:semiHidden/>
    <w:unhideWhenUsed/>
    <w:rsid w:val="00D02496"/>
  </w:style>
  <w:style w:type="numbering" w:customStyle="1" w:styleId="11412">
    <w:name w:val="Нет списка11412"/>
    <w:next w:val="a2"/>
    <w:uiPriority w:val="99"/>
    <w:semiHidden/>
    <w:rsid w:val="00D02496"/>
  </w:style>
  <w:style w:type="numbering" w:customStyle="1" w:styleId="2342">
    <w:name w:val="Нет списка2342"/>
    <w:next w:val="a2"/>
    <w:uiPriority w:val="99"/>
    <w:semiHidden/>
    <w:rsid w:val="00D02496"/>
  </w:style>
  <w:style w:type="numbering" w:customStyle="1" w:styleId="111242">
    <w:name w:val="Нет списка111242"/>
    <w:next w:val="a2"/>
    <w:uiPriority w:val="99"/>
    <w:semiHidden/>
    <w:rsid w:val="00D02496"/>
  </w:style>
  <w:style w:type="numbering" w:customStyle="1" w:styleId="3242">
    <w:name w:val="Нет списка3242"/>
    <w:next w:val="a2"/>
    <w:semiHidden/>
    <w:rsid w:val="00D02496"/>
  </w:style>
  <w:style w:type="numbering" w:customStyle="1" w:styleId="12242">
    <w:name w:val="Нет списка12242"/>
    <w:next w:val="a2"/>
    <w:semiHidden/>
    <w:unhideWhenUsed/>
    <w:rsid w:val="00D02496"/>
  </w:style>
  <w:style w:type="numbering" w:customStyle="1" w:styleId="112212">
    <w:name w:val="Нет списка112212"/>
    <w:next w:val="a2"/>
    <w:semiHidden/>
    <w:rsid w:val="00D02496"/>
  </w:style>
  <w:style w:type="numbering" w:customStyle="1" w:styleId="21242">
    <w:name w:val="Нет списка21242"/>
    <w:next w:val="a2"/>
    <w:semiHidden/>
    <w:rsid w:val="00D02496"/>
  </w:style>
  <w:style w:type="numbering" w:customStyle="1" w:styleId="4132">
    <w:name w:val="Нет списка4132"/>
    <w:next w:val="a2"/>
    <w:semiHidden/>
    <w:rsid w:val="00D02496"/>
  </w:style>
  <w:style w:type="numbering" w:customStyle="1" w:styleId="572">
    <w:name w:val="Нет списка572"/>
    <w:next w:val="a2"/>
    <w:semiHidden/>
    <w:rsid w:val="00D02496"/>
  </w:style>
  <w:style w:type="numbering" w:customStyle="1" w:styleId="612">
    <w:name w:val="Нет списка612"/>
    <w:next w:val="a2"/>
    <w:semiHidden/>
    <w:rsid w:val="00D02496"/>
  </w:style>
  <w:style w:type="numbering" w:customStyle="1" w:styleId="712">
    <w:name w:val="Нет списка712"/>
    <w:next w:val="a2"/>
    <w:semiHidden/>
    <w:rsid w:val="00D02496"/>
  </w:style>
  <w:style w:type="numbering" w:customStyle="1" w:styleId="812">
    <w:name w:val="Нет списка812"/>
    <w:next w:val="a2"/>
    <w:semiHidden/>
    <w:rsid w:val="00D02496"/>
  </w:style>
  <w:style w:type="numbering" w:customStyle="1" w:styleId="912">
    <w:name w:val="Нет списка912"/>
    <w:next w:val="a2"/>
    <w:semiHidden/>
    <w:rsid w:val="00D02496"/>
  </w:style>
  <w:style w:type="numbering" w:customStyle="1" w:styleId="1012">
    <w:name w:val="Нет списка1012"/>
    <w:next w:val="a2"/>
    <w:semiHidden/>
    <w:rsid w:val="00D02496"/>
  </w:style>
  <w:style w:type="numbering" w:customStyle="1" w:styleId="13132">
    <w:name w:val="Нет списка13132"/>
    <w:next w:val="a2"/>
    <w:semiHidden/>
    <w:rsid w:val="00D02496"/>
  </w:style>
  <w:style w:type="numbering" w:customStyle="1" w:styleId="1452">
    <w:name w:val="Нет списка1452"/>
    <w:next w:val="a2"/>
    <w:semiHidden/>
    <w:rsid w:val="00D02496"/>
  </w:style>
  <w:style w:type="numbering" w:customStyle="1" w:styleId="1512">
    <w:name w:val="Нет списка1512"/>
    <w:next w:val="a2"/>
    <w:semiHidden/>
    <w:rsid w:val="00D02496"/>
  </w:style>
  <w:style w:type="numbering" w:customStyle="1" w:styleId="1612">
    <w:name w:val="Нет списка1612"/>
    <w:next w:val="a2"/>
    <w:semiHidden/>
    <w:rsid w:val="00D02496"/>
  </w:style>
  <w:style w:type="numbering" w:customStyle="1" w:styleId="1712">
    <w:name w:val="Нет списка1712"/>
    <w:next w:val="a2"/>
    <w:semiHidden/>
    <w:rsid w:val="00D02496"/>
  </w:style>
  <w:style w:type="numbering" w:customStyle="1" w:styleId="1812">
    <w:name w:val="Нет списка1812"/>
    <w:next w:val="a2"/>
    <w:semiHidden/>
    <w:rsid w:val="00D02496"/>
  </w:style>
  <w:style w:type="numbering" w:customStyle="1" w:styleId="1912">
    <w:name w:val="Нет списка1912"/>
    <w:next w:val="a2"/>
    <w:semiHidden/>
    <w:rsid w:val="00D02496"/>
  </w:style>
  <w:style w:type="numbering" w:customStyle="1" w:styleId="2012">
    <w:name w:val="Нет списка2012"/>
    <w:next w:val="a2"/>
    <w:semiHidden/>
    <w:rsid w:val="00D02496"/>
  </w:style>
  <w:style w:type="numbering" w:customStyle="1" w:styleId="22102">
    <w:name w:val="Нет списка22102"/>
    <w:next w:val="a2"/>
    <w:semiHidden/>
    <w:rsid w:val="00D02496"/>
  </w:style>
  <w:style w:type="numbering" w:customStyle="1" w:styleId="11012">
    <w:name w:val="Нет списка11012"/>
    <w:next w:val="a2"/>
    <w:semiHidden/>
    <w:unhideWhenUsed/>
    <w:rsid w:val="00D02496"/>
  </w:style>
  <w:style w:type="numbering" w:customStyle="1" w:styleId="2352">
    <w:name w:val="Нет списка2352"/>
    <w:next w:val="a2"/>
    <w:semiHidden/>
    <w:rsid w:val="00D02496"/>
  </w:style>
  <w:style w:type="numbering" w:customStyle="1" w:styleId="2412">
    <w:name w:val="Нет списка2412"/>
    <w:next w:val="a2"/>
    <w:semiHidden/>
    <w:rsid w:val="00D02496"/>
  </w:style>
  <w:style w:type="numbering" w:customStyle="1" w:styleId="113102">
    <w:name w:val="Нет списка113102"/>
    <w:next w:val="a2"/>
    <w:semiHidden/>
    <w:rsid w:val="00D02496"/>
  </w:style>
  <w:style w:type="numbering" w:customStyle="1" w:styleId="2512">
    <w:name w:val="Нет списка2512"/>
    <w:next w:val="a2"/>
    <w:semiHidden/>
    <w:rsid w:val="00D02496"/>
  </w:style>
  <w:style w:type="numbering" w:customStyle="1" w:styleId="2612">
    <w:name w:val="Нет списка2612"/>
    <w:next w:val="a2"/>
    <w:semiHidden/>
    <w:rsid w:val="00D02496"/>
  </w:style>
  <w:style w:type="numbering" w:customStyle="1" w:styleId="11422">
    <w:name w:val="Нет списка11422"/>
    <w:next w:val="a2"/>
    <w:semiHidden/>
    <w:unhideWhenUsed/>
    <w:rsid w:val="00D02496"/>
  </w:style>
  <w:style w:type="numbering" w:customStyle="1" w:styleId="11512">
    <w:name w:val="Нет списка11512"/>
    <w:next w:val="a2"/>
    <w:semiHidden/>
    <w:rsid w:val="00D02496"/>
  </w:style>
  <w:style w:type="numbering" w:customStyle="1" w:styleId="2712">
    <w:name w:val="Нет списка2712"/>
    <w:next w:val="a2"/>
    <w:semiHidden/>
    <w:rsid w:val="00D02496"/>
  </w:style>
  <w:style w:type="numbering" w:customStyle="1" w:styleId="2812">
    <w:name w:val="Нет списка2812"/>
    <w:next w:val="a2"/>
    <w:semiHidden/>
    <w:rsid w:val="00D02496"/>
  </w:style>
  <w:style w:type="numbering" w:customStyle="1" w:styleId="11612">
    <w:name w:val="Нет списка11612"/>
    <w:next w:val="a2"/>
    <w:semiHidden/>
    <w:unhideWhenUsed/>
    <w:rsid w:val="00D02496"/>
  </w:style>
  <w:style w:type="numbering" w:customStyle="1" w:styleId="11712">
    <w:name w:val="Нет списка11712"/>
    <w:next w:val="a2"/>
    <w:semiHidden/>
    <w:rsid w:val="00D02496"/>
  </w:style>
  <w:style w:type="numbering" w:customStyle="1" w:styleId="2912">
    <w:name w:val="Нет списка2912"/>
    <w:next w:val="a2"/>
    <w:semiHidden/>
    <w:rsid w:val="00D02496"/>
  </w:style>
  <w:style w:type="numbering" w:customStyle="1" w:styleId="3012">
    <w:name w:val="Нет списка3012"/>
    <w:next w:val="a2"/>
    <w:semiHidden/>
    <w:rsid w:val="00D02496"/>
  </w:style>
  <w:style w:type="numbering" w:customStyle="1" w:styleId="11812">
    <w:name w:val="Нет списка11812"/>
    <w:next w:val="a2"/>
    <w:semiHidden/>
    <w:unhideWhenUsed/>
    <w:rsid w:val="00D02496"/>
  </w:style>
  <w:style w:type="numbering" w:customStyle="1" w:styleId="11912">
    <w:name w:val="Нет списка11912"/>
    <w:next w:val="a2"/>
    <w:semiHidden/>
    <w:rsid w:val="00D02496"/>
  </w:style>
  <w:style w:type="numbering" w:customStyle="1" w:styleId="21012">
    <w:name w:val="Нет списка21012"/>
    <w:next w:val="a2"/>
    <w:semiHidden/>
    <w:rsid w:val="00D02496"/>
  </w:style>
  <w:style w:type="numbering" w:customStyle="1" w:styleId="1111102">
    <w:name w:val="Нет списка1111102"/>
    <w:next w:val="a2"/>
    <w:semiHidden/>
    <w:rsid w:val="00D02496"/>
  </w:style>
  <w:style w:type="numbering" w:customStyle="1" w:styleId="31102">
    <w:name w:val="Нет списка31102"/>
    <w:next w:val="a2"/>
    <w:semiHidden/>
    <w:rsid w:val="00D02496"/>
  </w:style>
  <w:style w:type="numbering" w:customStyle="1" w:styleId="121102">
    <w:name w:val="Нет списка121102"/>
    <w:next w:val="a2"/>
    <w:semiHidden/>
    <w:unhideWhenUsed/>
    <w:rsid w:val="00D02496"/>
  </w:style>
  <w:style w:type="numbering" w:customStyle="1" w:styleId="1121102">
    <w:name w:val="Нет списка1121102"/>
    <w:next w:val="a2"/>
    <w:semiHidden/>
    <w:rsid w:val="00D02496"/>
  </w:style>
  <w:style w:type="numbering" w:customStyle="1" w:styleId="211102">
    <w:name w:val="Нет списка211102"/>
    <w:next w:val="a2"/>
    <w:semiHidden/>
    <w:rsid w:val="00D02496"/>
  </w:style>
  <w:style w:type="numbering" w:customStyle="1" w:styleId="3252">
    <w:name w:val="Нет списка3252"/>
    <w:next w:val="a2"/>
    <w:semiHidden/>
    <w:rsid w:val="00D02496"/>
  </w:style>
  <w:style w:type="numbering" w:customStyle="1" w:styleId="12012">
    <w:name w:val="Нет списка12012"/>
    <w:next w:val="a2"/>
    <w:semiHidden/>
    <w:unhideWhenUsed/>
    <w:rsid w:val="00D02496"/>
  </w:style>
  <w:style w:type="numbering" w:customStyle="1" w:styleId="111012">
    <w:name w:val="Нет списка111012"/>
    <w:next w:val="a2"/>
    <w:semiHidden/>
    <w:rsid w:val="00D02496"/>
  </w:style>
  <w:style w:type="numbering" w:customStyle="1" w:styleId="21252">
    <w:name w:val="Нет списка21252"/>
    <w:next w:val="a2"/>
    <w:semiHidden/>
    <w:rsid w:val="00D02496"/>
  </w:style>
  <w:style w:type="numbering" w:customStyle="1" w:styleId="111252">
    <w:name w:val="Нет списка111252"/>
    <w:next w:val="a2"/>
    <w:semiHidden/>
    <w:rsid w:val="00D02496"/>
  </w:style>
  <w:style w:type="numbering" w:customStyle="1" w:styleId="33120">
    <w:name w:val="Нет списка3312"/>
    <w:next w:val="a2"/>
    <w:semiHidden/>
    <w:rsid w:val="00D02496"/>
  </w:style>
  <w:style w:type="numbering" w:customStyle="1" w:styleId="12252">
    <w:name w:val="Нет списка12252"/>
    <w:next w:val="a2"/>
    <w:semiHidden/>
    <w:unhideWhenUsed/>
    <w:rsid w:val="00D02496"/>
  </w:style>
  <w:style w:type="numbering" w:customStyle="1" w:styleId="112222">
    <w:name w:val="Нет списка112222"/>
    <w:next w:val="a2"/>
    <w:semiHidden/>
    <w:rsid w:val="00D02496"/>
  </w:style>
  <w:style w:type="numbering" w:customStyle="1" w:styleId="21312">
    <w:name w:val="Нет списка21312"/>
    <w:next w:val="a2"/>
    <w:semiHidden/>
    <w:rsid w:val="00D02496"/>
  </w:style>
  <w:style w:type="numbering" w:customStyle="1" w:styleId="3412">
    <w:name w:val="Нет списка3412"/>
    <w:next w:val="a2"/>
    <w:semiHidden/>
    <w:rsid w:val="00D02496"/>
  </w:style>
  <w:style w:type="numbering" w:customStyle="1" w:styleId="12312">
    <w:name w:val="Нет списка12312"/>
    <w:next w:val="a2"/>
    <w:semiHidden/>
    <w:unhideWhenUsed/>
    <w:rsid w:val="00D02496"/>
  </w:style>
  <w:style w:type="numbering" w:customStyle="1" w:styleId="111312">
    <w:name w:val="Нет списка111312"/>
    <w:next w:val="a2"/>
    <w:semiHidden/>
    <w:rsid w:val="00D02496"/>
  </w:style>
  <w:style w:type="numbering" w:customStyle="1" w:styleId="21412">
    <w:name w:val="Нет списка21412"/>
    <w:next w:val="a2"/>
    <w:semiHidden/>
    <w:rsid w:val="00D02496"/>
  </w:style>
  <w:style w:type="numbering" w:customStyle="1" w:styleId="111412">
    <w:name w:val="Нет списка111412"/>
    <w:next w:val="a2"/>
    <w:semiHidden/>
    <w:rsid w:val="00D02496"/>
  </w:style>
  <w:style w:type="numbering" w:customStyle="1" w:styleId="3512">
    <w:name w:val="Нет списка3512"/>
    <w:next w:val="a2"/>
    <w:semiHidden/>
    <w:rsid w:val="00D02496"/>
  </w:style>
  <w:style w:type="numbering" w:customStyle="1" w:styleId="12412">
    <w:name w:val="Нет списка12412"/>
    <w:next w:val="a2"/>
    <w:semiHidden/>
    <w:unhideWhenUsed/>
    <w:rsid w:val="00D02496"/>
  </w:style>
  <w:style w:type="numbering" w:customStyle="1" w:styleId="112312">
    <w:name w:val="Нет списка112312"/>
    <w:next w:val="a2"/>
    <w:semiHidden/>
    <w:rsid w:val="00D02496"/>
  </w:style>
  <w:style w:type="numbering" w:customStyle="1" w:styleId="21512">
    <w:name w:val="Нет списка21512"/>
    <w:next w:val="a2"/>
    <w:semiHidden/>
    <w:rsid w:val="00D02496"/>
  </w:style>
  <w:style w:type="numbering" w:customStyle="1" w:styleId="3612">
    <w:name w:val="Нет списка3612"/>
    <w:next w:val="a2"/>
    <w:semiHidden/>
    <w:rsid w:val="00D02496"/>
  </w:style>
  <w:style w:type="numbering" w:customStyle="1" w:styleId="12512">
    <w:name w:val="Нет списка12512"/>
    <w:next w:val="a2"/>
    <w:semiHidden/>
    <w:unhideWhenUsed/>
    <w:rsid w:val="00D02496"/>
  </w:style>
  <w:style w:type="numbering" w:customStyle="1" w:styleId="111512">
    <w:name w:val="Нет списка111512"/>
    <w:next w:val="a2"/>
    <w:semiHidden/>
    <w:rsid w:val="00D02496"/>
  </w:style>
  <w:style w:type="numbering" w:customStyle="1" w:styleId="21612">
    <w:name w:val="Нет списка21612"/>
    <w:next w:val="a2"/>
    <w:semiHidden/>
    <w:rsid w:val="00D02496"/>
  </w:style>
  <w:style w:type="numbering" w:customStyle="1" w:styleId="111612">
    <w:name w:val="Нет списка111612"/>
    <w:next w:val="a2"/>
    <w:semiHidden/>
    <w:rsid w:val="00D02496"/>
  </w:style>
  <w:style w:type="numbering" w:customStyle="1" w:styleId="3712">
    <w:name w:val="Нет списка3712"/>
    <w:next w:val="a2"/>
    <w:semiHidden/>
    <w:rsid w:val="00D02496"/>
  </w:style>
  <w:style w:type="numbering" w:customStyle="1" w:styleId="12612">
    <w:name w:val="Нет списка12612"/>
    <w:next w:val="a2"/>
    <w:semiHidden/>
    <w:unhideWhenUsed/>
    <w:rsid w:val="00D02496"/>
  </w:style>
  <w:style w:type="numbering" w:customStyle="1" w:styleId="112412">
    <w:name w:val="Нет списка112412"/>
    <w:next w:val="a2"/>
    <w:semiHidden/>
    <w:rsid w:val="00D02496"/>
  </w:style>
  <w:style w:type="numbering" w:customStyle="1" w:styleId="21712">
    <w:name w:val="Нет списка21712"/>
    <w:next w:val="a2"/>
    <w:semiHidden/>
    <w:rsid w:val="00D02496"/>
  </w:style>
  <w:style w:type="numbering" w:customStyle="1" w:styleId="3812">
    <w:name w:val="Нет списка3812"/>
    <w:next w:val="a2"/>
    <w:semiHidden/>
    <w:unhideWhenUsed/>
    <w:rsid w:val="00D02496"/>
  </w:style>
  <w:style w:type="numbering" w:customStyle="1" w:styleId="12712">
    <w:name w:val="Нет списка12712"/>
    <w:next w:val="a2"/>
    <w:semiHidden/>
    <w:unhideWhenUsed/>
    <w:rsid w:val="00D02496"/>
  </w:style>
  <w:style w:type="numbering" w:customStyle="1" w:styleId="111712">
    <w:name w:val="Нет списка111712"/>
    <w:next w:val="a2"/>
    <w:semiHidden/>
    <w:rsid w:val="00D02496"/>
  </w:style>
  <w:style w:type="numbering" w:customStyle="1" w:styleId="21812">
    <w:name w:val="Нет списка21812"/>
    <w:next w:val="a2"/>
    <w:semiHidden/>
    <w:rsid w:val="00D02496"/>
  </w:style>
  <w:style w:type="numbering" w:customStyle="1" w:styleId="111812">
    <w:name w:val="Нет списка111812"/>
    <w:next w:val="a2"/>
    <w:semiHidden/>
    <w:rsid w:val="00D02496"/>
  </w:style>
  <w:style w:type="numbering" w:customStyle="1" w:styleId="3912">
    <w:name w:val="Нет списка3912"/>
    <w:next w:val="a2"/>
    <w:semiHidden/>
    <w:rsid w:val="00D02496"/>
  </w:style>
  <w:style w:type="numbering" w:customStyle="1" w:styleId="12812">
    <w:name w:val="Нет списка12812"/>
    <w:next w:val="a2"/>
    <w:semiHidden/>
    <w:unhideWhenUsed/>
    <w:rsid w:val="00D02496"/>
  </w:style>
  <w:style w:type="numbering" w:customStyle="1" w:styleId="112512">
    <w:name w:val="Нет списка112512"/>
    <w:next w:val="a2"/>
    <w:semiHidden/>
    <w:rsid w:val="00D02496"/>
  </w:style>
  <w:style w:type="numbering" w:customStyle="1" w:styleId="21912">
    <w:name w:val="Нет списка21912"/>
    <w:next w:val="a2"/>
    <w:semiHidden/>
    <w:rsid w:val="00D02496"/>
  </w:style>
  <w:style w:type="numbering" w:customStyle="1" w:styleId="4012">
    <w:name w:val="Нет списка4012"/>
    <w:next w:val="a2"/>
    <w:semiHidden/>
    <w:unhideWhenUsed/>
    <w:rsid w:val="00D02496"/>
  </w:style>
  <w:style w:type="numbering" w:customStyle="1" w:styleId="12912">
    <w:name w:val="Нет списка12912"/>
    <w:next w:val="a2"/>
    <w:semiHidden/>
    <w:unhideWhenUsed/>
    <w:rsid w:val="00D02496"/>
  </w:style>
  <w:style w:type="numbering" w:customStyle="1" w:styleId="111912">
    <w:name w:val="Нет списка111912"/>
    <w:next w:val="a2"/>
    <w:semiHidden/>
    <w:rsid w:val="00D02496"/>
  </w:style>
  <w:style w:type="numbering" w:customStyle="1" w:styleId="22012">
    <w:name w:val="Нет списка22012"/>
    <w:next w:val="a2"/>
    <w:semiHidden/>
    <w:rsid w:val="00D02496"/>
  </w:style>
  <w:style w:type="numbering" w:customStyle="1" w:styleId="1111012">
    <w:name w:val="Нет списка1111012"/>
    <w:next w:val="a2"/>
    <w:semiHidden/>
    <w:rsid w:val="00D02496"/>
  </w:style>
  <w:style w:type="numbering" w:customStyle="1" w:styleId="31012">
    <w:name w:val="Нет списка31012"/>
    <w:next w:val="a2"/>
    <w:semiHidden/>
    <w:rsid w:val="00D02496"/>
  </w:style>
  <w:style w:type="numbering" w:customStyle="1" w:styleId="121012">
    <w:name w:val="Нет списка121012"/>
    <w:next w:val="a2"/>
    <w:semiHidden/>
    <w:unhideWhenUsed/>
    <w:rsid w:val="00D02496"/>
  </w:style>
  <w:style w:type="numbering" w:customStyle="1" w:styleId="112612">
    <w:name w:val="Нет списка112612"/>
    <w:next w:val="a2"/>
    <w:semiHidden/>
    <w:rsid w:val="00D02496"/>
  </w:style>
  <w:style w:type="numbering" w:customStyle="1" w:styleId="211012">
    <w:name w:val="Нет списка211012"/>
    <w:next w:val="a2"/>
    <w:semiHidden/>
    <w:rsid w:val="00D02496"/>
  </w:style>
  <w:style w:type="numbering" w:customStyle="1" w:styleId="4142">
    <w:name w:val="Нет списка4142"/>
    <w:next w:val="a2"/>
    <w:semiHidden/>
    <w:unhideWhenUsed/>
    <w:rsid w:val="00D02496"/>
  </w:style>
  <w:style w:type="numbering" w:customStyle="1" w:styleId="13012">
    <w:name w:val="Нет списка13012"/>
    <w:next w:val="a2"/>
    <w:semiHidden/>
    <w:unhideWhenUsed/>
    <w:rsid w:val="00D02496"/>
  </w:style>
  <w:style w:type="numbering" w:customStyle="1" w:styleId="112012">
    <w:name w:val="Нет списка112012"/>
    <w:next w:val="a2"/>
    <w:semiHidden/>
    <w:rsid w:val="00D02496"/>
  </w:style>
  <w:style w:type="numbering" w:customStyle="1" w:styleId="22112">
    <w:name w:val="Нет списка22112"/>
    <w:next w:val="a2"/>
    <w:semiHidden/>
    <w:rsid w:val="00D02496"/>
  </w:style>
  <w:style w:type="numbering" w:customStyle="1" w:styleId="1111122">
    <w:name w:val="Нет списка1111122"/>
    <w:next w:val="a2"/>
    <w:semiHidden/>
    <w:rsid w:val="00D02496"/>
  </w:style>
  <w:style w:type="numbering" w:customStyle="1" w:styleId="31112">
    <w:name w:val="Нет списка31112"/>
    <w:next w:val="a2"/>
    <w:semiHidden/>
    <w:rsid w:val="00D02496"/>
  </w:style>
  <w:style w:type="numbering" w:customStyle="1" w:styleId="121112">
    <w:name w:val="Нет списка121112"/>
    <w:next w:val="a2"/>
    <w:semiHidden/>
    <w:unhideWhenUsed/>
    <w:rsid w:val="00D02496"/>
  </w:style>
  <w:style w:type="numbering" w:customStyle="1" w:styleId="112712">
    <w:name w:val="Нет списка112712"/>
    <w:next w:val="a2"/>
    <w:semiHidden/>
    <w:rsid w:val="00D02496"/>
  </w:style>
  <w:style w:type="numbering" w:customStyle="1" w:styleId="211112">
    <w:name w:val="Нет списка211112"/>
    <w:next w:val="a2"/>
    <w:semiHidden/>
    <w:rsid w:val="00D02496"/>
  </w:style>
  <w:style w:type="numbering" w:customStyle="1" w:styleId="4212">
    <w:name w:val="Нет списка4212"/>
    <w:next w:val="a2"/>
    <w:semiHidden/>
    <w:unhideWhenUsed/>
    <w:rsid w:val="00D02496"/>
  </w:style>
  <w:style w:type="numbering" w:customStyle="1" w:styleId="13142">
    <w:name w:val="Нет списка13142"/>
    <w:next w:val="a2"/>
    <w:semiHidden/>
    <w:unhideWhenUsed/>
    <w:rsid w:val="00D02496"/>
  </w:style>
  <w:style w:type="numbering" w:customStyle="1" w:styleId="112812">
    <w:name w:val="Нет списка112812"/>
    <w:next w:val="a2"/>
    <w:semiHidden/>
    <w:rsid w:val="00D02496"/>
  </w:style>
  <w:style w:type="numbering" w:customStyle="1" w:styleId="22212">
    <w:name w:val="Нет списка22212"/>
    <w:next w:val="a2"/>
    <w:semiHidden/>
    <w:rsid w:val="00D02496"/>
  </w:style>
  <w:style w:type="numbering" w:customStyle="1" w:styleId="1111212">
    <w:name w:val="Нет списка1111212"/>
    <w:next w:val="a2"/>
    <w:semiHidden/>
    <w:rsid w:val="00D02496"/>
  </w:style>
  <w:style w:type="numbering" w:customStyle="1" w:styleId="31212">
    <w:name w:val="Нет списка31212"/>
    <w:next w:val="a2"/>
    <w:semiHidden/>
    <w:rsid w:val="00D02496"/>
  </w:style>
  <w:style w:type="numbering" w:customStyle="1" w:styleId="121212">
    <w:name w:val="Нет списка121212"/>
    <w:next w:val="a2"/>
    <w:semiHidden/>
    <w:unhideWhenUsed/>
    <w:rsid w:val="00D02496"/>
  </w:style>
  <w:style w:type="numbering" w:customStyle="1" w:styleId="112912">
    <w:name w:val="Нет списка112912"/>
    <w:next w:val="a2"/>
    <w:semiHidden/>
    <w:rsid w:val="00D02496"/>
  </w:style>
  <w:style w:type="numbering" w:customStyle="1" w:styleId="211212">
    <w:name w:val="Нет списка211212"/>
    <w:next w:val="a2"/>
    <w:semiHidden/>
    <w:rsid w:val="00D02496"/>
  </w:style>
  <w:style w:type="numbering" w:customStyle="1" w:styleId="4312">
    <w:name w:val="Нет списка4312"/>
    <w:next w:val="a2"/>
    <w:semiHidden/>
    <w:unhideWhenUsed/>
    <w:rsid w:val="00D02496"/>
  </w:style>
  <w:style w:type="numbering" w:customStyle="1" w:styleId="13212">
    <w:name w:val="Нет списка13212"/>
    <w:next w:val="a2"/>
    <w:semiHidden/>
    <w:unhideWhenUsed/>
    <w:rsid w:val="00D02496"/>
  </w:style>
  <w:style w:type="numbering" w:customStyle="1" w:styleId="113012">
    <w:name w:val="Нет списка113012"/>
    <w:next w:val="a2"/>
    <w:semiHidden/>
    <w:rsid w:val="00D02496"/>
  </w:style>
  <w:style w:type="numbering" w:customStyle="1" w:styleId="22312">
    <w:name w:val="Нет списка22312"/>
    <w:next w:val="a2"/>
    <w:semiHidden/>
    <w:rsid w:val="00D02496"/>
  </w:style>
  <w:style w:type="numbering" w:customStyle="1" w:styleId="1111312">
    <w:name w:val="Нет списка1111312"/>
    <w:next w:val="a2"/>
    <w:semiHidden/>
    <w:rsid w:val="00D02496"/>
  </w:style>
  <w:style w:type="numbering" w:customStyle="1" w:styleId="31312">
    <w:name w:val="Нет списка31312"/>
    <w:next w:val="a2"/>
    <w:semiHidden/>
    <w:rsid w:val="00D02496"/>
  </w:style>
  <w:style w:type="numbering" w:customStyle="1" w:styleId="121312">
    <w:name w:val="Нет списка121312"/>
    <w:next w:val="a2"/>
    <w:semiHidden/>
    <w:unhideWhenUsed/>
    <w:rsid w:val="00D02496"/>
  </w:style>
  <w:style w:type="numbering" w:customStyle="1" w:styleId="1121012">
    <w:name w:val="Нет списка1121012"/>
    <w:next w:val="a2"/>
    <w:semiHidden/>
    <w:rsid w:val="00D02496"/>
  </w:style>
  <w:style w:type="numbering" w:customStyle="1" w:styleId="211312">
    <w:name w:val="Нет списка211312"/>
    <w:next w:val="a2"/>
    <w:semiHidden/>
    <w:rsid w:val="00D02496"/>
  </w:style>
  <w:style w:type="numbering" w:customStyle="1" w:styleId="4412">
    <w:name w:val="Нет списка4412"/>
    <w:next w:val="a2"/>
    <w:semiHidden/>
    <w:unhideWhenUsed/>
    <w:rsid w:val="00D02496"/>
  </w:style>
  <w:style w:type="numbering" w:customStyle="1" w:styleId="13312">
    <w:name w:val="Нет списка13312"/>
    <w:next w:val="a2"/>
    <w:semiHidden/>
    <w:unhideWhenUsed/>
    <w:rsid w:val="00D02496"/>
  </w:style>
  <w:style w:type="numbering" w:customStyle="1" w:styleId="113112">
    <w:name w:val="Нет списка113112"/>
    <w:next w:val="a2"/>
    <w:semiHidden/>
    <w:rsid w:val="00D02496"/>
  </w:style>
  <w:style w:type="numbering" w:customStyle="1" w:styleId="22412">
    <w:name w:val="Нет списка22412"/>
    <w:next w:val="a2"/>
    <w:semiHidden/>
    <w:rsid w:val="00D02496"/>
  </w:style>
  <w:style w:type="numbering" w:customStyle="1" w:styleId="1111412">
    <w:name w:val="Нет списка1111412"/>
    <w:next w:val="a2"/>
    <w:semiHidden/>
    <w:rsid w:val="00D02496"/>
  </w:style>
  <w:style w:type="numbering" w:customStyle="1" w:styleId="31412">
    <w:name w:val="Нет списка31412"/>
    <w:next w:val="a2"/>
    <w:semiHidden/>
    <w:rsid w:val="00D02496"/>
  </w:style>
  <w:style w:type="numbering" w:customStyle="1" w:styleId="121412">
    <w:name w:val="Нет списка121412"/>
    <w:next w:val="a2"/>
    <w:semiHidden/>
    <w:unhideWhenUsed/>
    <w:rsid w:val="00D02496"/>
  </w:style>
  <w:style w:type="numbering" w:customStyle="1" w:styleId="1121112">
    <w:name w:val="Нет списка1121112"/>
    <w:next w:val="a2"/>
    <w:semiHidden/>
    <w:rsid w:val="00D02496"/>
  </w:style>
  <w:style w:type="numbering" w:customStyle="1" w:styleId="211412">
    <w:name w:val="Нет списка211412"/>
    <w:next w:val="a2"/>
    <w:semiHidden/>
    <w:rsid w:val="00D02496"/>
  </w:style>
  <w:style w:type="numbering" w:customStyle="1" w:styleId="4512">
    <w:name w:val="Нет списка4512"/>
    <w:next w:val="a2"/>
    <w:semiHidden/>
    <w:unhideWhenUsed/>
    <w:rsid w:val="00D02496"/>
  </w:style>
  <w:style w:type="numbering" w:customStyle="1" w:styleId="13412">
    <w:name w:val="Нет списка13412"/>
    <w:next w:val="a2"/>
    <w:semiHidden/>
    <w:unhideWhenUsed/>
    <w:rsid w:val="00D02496"/>
  </w:style>
  <w:style w:type="numbering" w:customStyle="1" w:styleId="113212">
    <w:name w:val="Нет списка113212"/>
    <w:next w:val="a2"/>
    <w:semiHidden/>
    <w:rsid w:val="00D02496"/>
  </w:style>
  <w:style w:type="numbering" w:customStyle="1" w:styleId="22512">
    <w:name w:val="Нет списка22512"/>
    <w:next w:val="a2"/>
    <w:semiHidden/>
    <w:rsid w:val="00D02496"/>
  </w:style>
  <w:style w:type="numbering" w:customStyle="1" w:styleId="1111512">
    <w:name w:val="Нет списка1111512"/>
    <w:next w:val="a2"/>
    <w:semiHidden/>
    <w:rsid w:val="00D02496"/>
  </w:style>
  <w:style w:type="numbering" w:customStyle="1" w:styleId="31512">
    <w:name w:val="Нет списка31512"/>
    <w:next w:val="a2"/>
    <w:semiHidden/>
    <w:rsid w:val="00D02496"/>
  </w:style>
  <w:style w:type="numbering" w:customStyle="1" w:styleId="121512">
    <w:name w:val="Нет списка121512"/>
    <w:next w:val="a2"/>
    <w:semiHidden/>
    <w:unhideWhenUsed/>
    <w:rsid w:val="00D02496"/>
  </w:style>
  <w:style w:type="numbering" w:customStyle="1" w:styleId="1121212">
    <w:name w:val="Нет списка1121212"/>
    <w:next w:val="a2"/>
    <w:semiHidden/>
    <w:rsid w:val="00D02496"/>
  </w:style>
  <w:style w:type="numbering" w:customStyle="1" w:styleId="211512">
    <w:name w:val="Нет списка211512"/>
    <w:next w:val="a2"/>
    <w:semiHidden/>
    <w:rsid w:val="00D02496"/>
  </w:style>
  <w:style w:type="numbering" w:customStyle="1" w:styleId="4612">
    <w:name w:val="Нет списка4612"/>
    <w:next w:val="a2"/>
    <w:semiHidden/>
    <w:unhideWhenUsed/>
    <w:rsid w:val="00D02496"/>
  </w:style>
  <w:style w:type="numbering" w:customStyle="1" w:styleId="13512">
    <w:name w:val="Нет списка13512"/>
    <w:next w:val="a2"/>
    <w:semiHidden/>
    <w:unhideWhenUsed/>
    <w:rsid w:val="00D02496"/>
  </w:style>
  <w:style w:type="numbering" w:customStyle="1" w:styleId="113312">
    <w:name w:val="Нет списка113312"/>
    <w:next w:val="a2"/>
    <w:semiHidden/>
    <w:rsid w:val="00D02496"/>
  </w:style>
  <w:style w:type="numbering" w:customStyle="1" w:styleId="22612">
    <w:name w:val="Нет списка22612"/>
    <w:next w:val="a2"/>
    <w:semiHidden/>
    <w:rsid w:val="00D02496"/>
  </w:style>
  <w:style w:type="numbering" w:customStyle="1" w:styleId="1111612">
    <w:name w:val="Нет списка1111612"/>
    <w:next w:val="a2"/>
    <w:semiHidden/>
    <w:rsid w:val="00D02496"/>
  </w:style>
  <w:style w:type="numbering" w:customStyle="1" w:styleId="31612">
    <w:name w:val="Нет списка31612"/>
    <w:next w:val="a2"/>
    <w:semiHidden/>
    <w:rsid w:val="00D02496"/>
  </w:style>
  <w:style w:type="numbering" w:customStyle="1" w:styleId="121612">
    <w:name w:val="Нет списка121612"/>
    <w:next w:val="a2"/>
    <w:semiHidden/>
    <w:unhideWhenUsed/>
    <w:rsid w:val="00D02496"/>
  </w:style>
  <w:style w:type="numbering" w:customStyle="1" w:styleId="1121312">
    <w:name w:val="Нет списка1121312"/>
    <w:next w:val="a2"/>
    <w:semiHidden/>
    <w:rsid w:val="00D02496"/>
  </w:style>
  <w:style w:type="numbering" w:customStyle="1" w:styleId="211612">
    <w:name w:val="Нет списка211612"/>
    <w:next w:val="a2"/>
    <w:semiHidden/>
    <w:rsid w:val="00D02496"/>
  </w:style>
  <w:style w:type="numbering" w:customStyle="1" w:styleId="4712">
    <w:name w:val="Нет списка4712"/>
    <w:next w:val="a2"/>
    <w:semiHidden/>
    <w:unhideWhenUsed/>
    <w:rsid w:val="00D02496"/>
  </w:style>
  <w:style w:type="numbering" w:customStyle="1" w:styleId="13612">
    <w:name w:val="Нет списка13612"/>
    <w:next w:val="a2"/>
    <w:semiHidden/>
    <w:unhideWhenUsed/>
    <w:rsid w:val="00D02496"/>
  </w:style>
  <w:style w:type="numbering" w:customStyle="1" w:styleId="113412">
    <w:name w:val="Нет списка113412"/>
    <w:next w:val="a2"/>
    <w:semiHidden/>
    <w:rsid w:val="00D02496"/>
  </w:style>
  <w:style w:type="numbering" w:customStyle="1" w:styleId="22712">
    <w:name w:val="Нет списка22712"/>
    <w:next w:val="a2"/>
    <w:semiHidden/>
    <w:rsid w:val="00D02496"/>
  </w:style>
  <w:style w:type="numbering" w:customStyle="1" w:styleId="1111712">
    <w:name w:val="Нет списка1111712"/>
    <w:next w:val="a2"/>
    <w:semiHidden/>
    <w:rsid w:val="00D02496"/>
  </w:style>
  <w:style w:type="numbering" w:customStyle="1" w:styleId="31712">
    <w:name w:val="Нет списка31712"/>
    <w:next w:val="a2"/>
    <w:semiHidden/>
    <w:rsid w:val="00D02496"/>
  </w:style>
  <w:style w:type="numbering" w:customStyle="1" w:styleId="121712">
    <w:name w:val="Нет списка121712"/>
    <w:next w:val="a2"/>
    <w:semiHidden/>
    <w:unhideWhenUsed/>
    <w:rsid w:val="00D02496"/>
  </w:style>
  <w:style w:type="numbering" w:customStyle="1" w:styleId="1121412">
    <w:name w:val="Нет списка1121412"/>
    <w:next w:val="a2"/>
    <w:semiHidden/>
    <w:rsid w:val="00D02496"/>
  </w:style>
  <w:style w:type="numbering" w:customStyle="1" w:styleId="211712">
    <w:name w:val="Нет списка211712"/>
    <w:next w:val="a2"/>
    <w:semiHidden/>
    <w:rsid w:val="00D02496"/>
  </w:style>
  <w:style w:type="numbering" w:customStyle="1" w:styleId="4812">
    <w:name w:val="Нет списка4812"/>
    <w:next w:val="a2"/>
    <w:semiHidden/>
    <w:unhideWhenUsed/>
    <w:rsid w:val="00D02496"/>
  </w:style>
  <w:style w:type="numbering" w:customStyle="1" w:styleId="13712">
    <w:name w:val="Нет списка13712"/>
    <w:next w:val="a2"/>
    <w:semiHidden/>
    <w:unhideWhenUsed/>
    <w:rsid w:val="00D02496"/>
  </w:style>
  <w:style w:type="numbering" w:customStyle="1" w:styleId="113512">
    <w:name w:val="Нет списка113512"/>
    <w:next w:val="a2"/>
    <w:semiHidden/>
    <w:rsid w:val="00D02496"/>
  </w:style>
  <w:style w:type="numbering" w:customStyle="1" w:styleId="22812">
    <w:name w:val="Нет списка22812"/>
    <w:next w:val="a2"/>
    <w:semiHidden/>
    <w:rsid w:val="00D02496"/>
  </w:style>
  <w:style w:type="numbering" w:customStyle="1" w:styleId="1111812">
    <w:name w:val="Нет списка1111812"/>
    <w:next w:val="a2"/>
    <w:semiHidden/>
    <w:rsid w:val="00D02496"/>
  </w:style>
  <w:style w:type="numbering" w:customStyle="1" w:styleId="31812">
    <w:name w:val="Нет списка31812"/>
    <w:next w:val="a2"/>
    <w:semiHidden/>
    <w:rsid w:val="00D02496"/>
  </w:style>
  <w:style w:type="numbering" w:customStyle="1" w:styleId="121812">
    <w:name w:val="Нет списка121812"/>
    <w:next w:val="a2"/>
    <w:semiHidden/>
    <w:unhideWhenUsed/>
    <w:rsid w:val="00D02496"/>
  </w:style>
  <w:style w:type="numbering" w:customStyle="1" w:styleId="1121512">
    <w:name w:val="Нет списка1121512"/>
    <w:next w:val="a2"/>
    <w:semiHidden/>
    <w:rsid w:val="00D02496"/>
  </w:style>
  <w:style w:type="numbering" w:customStyle="1" w:styleId="211812">
    <w:name w:val="Нет списка211812"/>
    <w:next w:val="a2"/>
    <w:semiHidden/>
    <w:rsid w:val="00D02496"/>
  </w:style>
  <w:style w:type="numbering" w:customStyle="1" w:styleId="4912">
    <w:name w:val="Нет списка4912"/>
    <w:next w:val="a2"/>
    <w:semiHidden/>
    <w:unhideWhenUsed/>
    <w:rsid w:val="00D02496"/>
  </w:style>
  <w:style w:type="numbering" w:customStyle="1" w:styleId="13812">
    <w:name w:val="Нет списка13812"/>
    <w:next w:val="a2"/>
    <w:semiHidden/>
    <w:unhideWhenUsed/>
    <w:rsid w:val="00D02496"/>
  </w:style>
  <w:style w:type="numbering" w:customStyle="1" w:styleId="113612">
    <w:name w:val="Нет списка113612"/>
    <w:next w:val="a2"/>
    <w:semiHidden/>
    <w:rsid w:val="00D02496"/>
  </w:style>
  <w:style w:type="numbering" w:customStyle="1" w:styleId="22912">
    <w:name w:val="Нет списка22912"/>
    <w:next w:val="a2"/>
    <w:semiHidden/>
    <w:rsid w:val="00D02496"/>
  </w:style>
  <w:style w:type="numbering" w:customStyle="1" w:styleId="1111912">
    <w:name w:val="Нет списка1111912"/>
    <w:next w:val="a2"/>
    <w:semiHidden/>
    <w:rsid w:val="00D02496"/>
  </w:style>
  <w:style w:type="numbering" w:customStyle="1" w:styleId="31912">
    <w:name w:val="Нет списка31912"/>
    <w:next w:val="a2"/>
    <w:semiHidden/>
    <w:rsid w:val="00D02496"/>
  </w:style>
  <w:style w:type="numbering" w:customStyle="1" w:styleId="121912">
    <w:name w:val="Нет списка121912"/>
    <w:next w:val="a2"/>
    <w:semiHidden/>
    <w:unhideWhenUsed/>
    <w:rsid w:val="00D02496"/>
  </w:style>
  <w:style w:type="numbering" w:customStyle="1" w:styleId="1121612">
    <w:name w:val="Нет списка1121612"/>
    <w:next w:val="a2"/>
    <w:semiHidden/>
    <w:rsid w:val="00D02496"/>
  </w:style>
  <w:style w:type="numbering" w:customStyle="1" w:styleId="211912">
    <w:name w:val="Нет списка211912"/>
    <w:next w:val="a2"/>
    <w:semiHidden/>
    <w:rsid w:val="00D02496"/>
  </w:style>
  <w:style w:type="numbering" w:customStyle="1" w:styleId="5012">
    <w:name w:val="Нет списка5012"/>
    <w:next w:val="a2"/>
    <w:semiHidden/>
    <w:unhideWhenUsed/>
    <w:rsid w:val="00D02496"/>
  </w:style>
  <w:style w:type="numbering" w:customStyle="1" w:styleId="13912">
    <w:name w:val="Нет списка13912"/>
    <w:next w:val="a2"/>
    <w:semiHidden/>
    <w:unhideWhenUsed/>
    <w:rsid w:val="00D02496"/>
  </w:style>
  <w:style w:type="numbering" w:customStyle="1" w:styleId="113712">
    <w:name w:val="Нет списка113712"/>
    <w:next w:val="a2"/>
    <w:semiHidden/>
    <w:rsid w:val="00D02496"/>
  </w:style>
  <w:style w:type="numbering" w:customStyle="1" w:styleId="23012">
    <w:name w:val="Нет списка23012"/>
    <w:next w:val="a2"/>
    <w:semiHidden/>
    <w:rsid w:val="00D02496"/>
  </w:style>
  <w:style w:type="numbering" w:customStyle="1" w:styleId="1112012">
    <w:name w:val="Нет списка1112012"/>
    <w:next w:val="a2"/>
    <w:semiHidden/>
    <w:rsid w:val="00D02496"/>
  </w:style>
  <w:style w:type="numbering" w:customStyle="1" w:styleId="32012">
    <w:name w:val="Нет списка32012"/>
    <w:next w:val="a2"/>
    <w:semiHidden/>
    <w:rsid w:val="00D02496"/>
  </w:style>
  <w:style w:type="numbering" w:customStyle="1" w:styleId="122012">
    <w:name w:val="Нет списка122012"/>
    <w:next w:val="a2"/>
    <w:semiHidden/>
    <w:unhideWhenUsed/>
    <w:rsid w:val="00D02496"/>
  </w:style>
  <w:style w:type="numbering" w:customStyle="1" w:styleId="1121712">
    <w:name w:val="Нет списка1121712"/>
    <w:next w:val="a2"/>
    <w:semiHidden/>
    <w:rsid w:val="00D02496"/>
  </w:style>
  <w:style w:type="numbering" w:customStyle="1" w:styleId="212012">
    <w:name w:val="Нет списка212012"/>
    <w:next w:val="a2"/>
    <w:semiHidden/>
    <w:rsid w:val="00D02496"/>
  </w:style>
  <w:style w:type="numbering" w:customStyle="1" w:styleId="5112">
    <w:name w:val="Нет списка5112"/>
    <w:next w:val="a2"/>
    <w:semiHidden/>
    <w:unhideWhenUsed/>
    <w:rsid w:val="00D02496"/>
  </w:style>
  <w:style w:type="numbering" w:customStyle="1" w:styleId="14012">
    <w:name w:val="Нет списка14012"/>
    <w:next w:val="a2"/>
    <w:semiHidden/>
    <w:unhideWhenUsed/>
    <w:rsid w:val="00D02496"/>
  </w:style>
  <w:style w:type="numbering" w:customStyle="1" w:styleId="113812">
    <w:name w:val="Нет списка113812"/>
    <w:next w:val="a2"/>
    <w:semiHidden/>
    <w:rsid w:val="00D02496"/>
  </w:style>
  <w:style w:type="numbering" w:customStyle="1" w:styleId="23112">
    <w:name w:val="Нет списка23112"/>
    <w:next w:val="a2"/>
    <w:semiHidden/>
    <w:rsid w:val="00D02496"/>
  </w:style>
  <w:style w:type="numbering" w:customStyle="1" w:styleId="1112112">
    <w:name w:val="Нет списка1112112"/>
    <w:next w:val="a2"/>
    <w:semiHidden/>
    <w:rsid w:val="00D02496"/>
  </w:style>
  <w:style w:type="numbering" w:customStyle="1" w:styleId="32112">
    <w:name w:val="Нет списка32112"/>
    <w:next w:val="a2"/>
    <w:semiHidden/>
    <w:rsid w:val="00D02496"/>
  </w:style>
  <w:style w:type="numbering" w:customStyle="1" w:styleId="122112">
    <w:name w:val="Нет списка122112"/>
    <w:next w:val="a2"/>
    <w:semiHidden/>
    <w:unhideWhenUsed/>
    <w:rsid w:val="00D02496"/>
  </w:style>
  <w:style w:type="numbering" w:customStyle="1" w:styleId="1121812">
    <w:name w:val="Нет списка1121812"/>
    <w:next w:val="a2"/>
    <w:semiHidden/>
    <w:rsid w:val="00D02496"/>
  </w:style>
  <w:style w:type="numbering" w:customStyle="1" w:styleId="212112">
    <w:name w:val="Нет списка212112"/>
    <w:next w:val="a2"/>
    <w:semiHidden/>
    <w:rsid w:val="00D02496"/>
  </w:style>
  <w:style w:type="numbering" w:customStyle="1" w:styleId="41012">
    <w:name w:val="Нет списка41012"/>
    <w:next w:val="a2"/>
    <w:semiHidden/>
    <w:unhideWhenUsed/>
    <w:rsid w:val="00D02496"/>
  </w:style>
  <w:style w:type="numbering" w:customStyle="1" w:styleId="131012">
    <w:name w:val="Нет списка131012"/>
    <w:next w:val="a2"/>
    <w:semiHidden/>
    <w:unhideWhenUsed/>
    <w:rsid w:val="00D02496"/>
  </w:style>
  <w:style w:type="numbering" w:customStyle="1" w:styleId="5212">
    <w:name w:val="Нет списка5212"/>
    <w:next w:val="a2"/>
    <w:semiHidden/>
    <w:unhideWhenUsed/>
    <w:rsid w:val="00D02496"/>
  </w:style>
  <w:style w:type="numbering" w:customStyle="1" w:styleId="14112">
    <w:name w:val="Нет списка14112"/>
    <w:next w:val="a2"/>
    <w:semiHidden/>
    <w:unhideWhenUsed/>
    <w:rsid w:val="00D02496"/>
  </w:style>
  <w:style w:type="numbering" w:customStyle="1" w:styleId="113912">
    <w:name w:val="Нет списка113912"/>
    <w:next w:val="a2"/>
    <w:semiHidden/>
    <w:rsid w:val="00D02496"/>
  </w:style>
  <w:style w:type="numbering" w:customStyle="1" w:styleId="23212">
    <w:name w:val="Нет списка23212"/>
    <w:next w:val="a2"/>
    <w:semiHidden/>
    <w:rsid w:val="00D02496"/>
  </w:style>
  <w:style w:type="numbering" w:customStyle="1" w:styleId="1112212">
    <w:name w:val="Нет списка1112212"/>
    <w:next w:val="a2"/>
    <w:semiHidden/>
    <w:rsid w:val="00D02496"/>
  </w:style>
  <w:style w:type="numbering" w:customStyle="1" w:styleId="32212">
    <w:name w:val="Нет списка32212"/>
    <w:next w:val="a2"/>
    <w:semiHidden/>
    <w:rsid w:val="00D02496"/>
  </w:style>
  <w:style w:type="numbering" w:customStyle="1" w:styleId="122212">
    <w:name w:val="Нет списка122212"/>
    <w:next w:val="a2"/>
    <w:semiHidden/>
    <w:unhideWhenUsed/>
    <w:rsid w:val="00D02496"/>
  </w:style>
  <w:style w:type="numbering" w:customStyle="1" w:styleId="1121912">
    <w:name w:val="Нет списка1121912"/>
    <w:next w:val="a2"/>
    <w:semiHidden/>
    <w:rsid w:val="00D02496"/>
  </w:style>
  <w:style w:type="numbering" w:customStyle="1" w:styleId="212212">
    <w:name w:val="Нет списка212212"/>
    <w:next w:val="a2"/>
    <w:semiHidden/>
    <w:rsid w:val="00D02496"/>
  </w:style>
  <w:style w:type="numbering" w:customStyle="1" w:styleId="41112">
    <w:name w:val="Нет списка41112"/>
    <w:next w:val="a2"/>
    <w:semiHidden/>
    <w:unhideWhenUsed/>
    <w:rsid w:val="00D02496"/>
  </w:style>
  <w:style w:type="numbering" w:customStyle="1" w:styleId="131112">
    <w:name w:val="Нет списка131112"/>
    <w:next w:val="a2"/>
    <w:semiHidden/>
    <w:unhideWhenUsed/>
    <w:rsid w:val="00D02496"/>
  </w:style>
  <w:style w:type="numbering" w:customStyle="1" w:styleId="5312">
    <w:name w:val="Нет списка5312"/>
    <w:next w:val="a2"/>
    <w:semiHidden/>
    <w:unhideWhenUsed/>
    <w:rsid w:val="00D02496"/>
  </w:style>
  <w:style w:type="numbering" w:customStyle="1" w:styleId="14212">
    <w:name w:val="Нет списка14212"/>
    <w:next w:val="a2"/>
    <w:semiHidden/>
    <w:unhideWhenUsed/>
    <w:rsid w:val="00D02496"/>
  </w:style>
  <w:style w:type="numbering" w:customStyle="1" w:styleId="114012">
    <w:name w:val="Нет списка114012"/>
    <w:next w:val="a2"/>
    <w:semiHidden/>
    <w:rsid w:val="00D02496"/>
  </w:style>
  <w:style w:type="numbering" w:customStyle="1" w:styleId="23312">
    <w:name w:val="Нет списка23312"/>
    <w:next w:val="a2"/>
    <w:semiHidden/>
    <w:rsid w:val="00D02496"/>
  </w:style>
  <w:style w:type="numbering" w:customStyle="1" w:styleId="1112312">
    <w:name w:val="Нет списка1112312"/>
    <w:next w:val="a2"/>
    <w:semiHidden/>
    <w:rsid w:val="00D02496"/>
  </w:style>
  <w:style w:type="numbering" w:customStyle="1" w:styleId="32312">
    <w:name w:val="Нет списка32312"/>
    <w:next w:val="a2"/>
    <w:semiHidden/>
    <w:rsid w:val="00D02496"/>
  </w:style>
  <w:style w:type="numbering" w:customStyle="1" w:styleId="122312">
    <w:name w:val="Нет списка122312"/>
    <w:next w:val="a2"/>
    <w:semiHidden/>
    <w:unhideWhenUsed/>
    <w:rsid w:val="00D02496"/>
  </w:style>
  <w:style w:type="numbering" w:customStyle="1" w:styleId="1122012">
    <w:name w:val="Нет списка1122012"/>
    <w:next w:val="a2"/>
    <w:semiHidden/>
    <w:rsid w:val="00D02496"/>
  </w:style>
  <w:style w:type="numbering" w:customStyle="1" w:styleId="212312">
    <w:name w:val="Нет списка212312"/>
    <w:next w:val="a2"/>
    <w:semiHidden/>
    <w:rsid w:val="00D02496"/>
  </w:style>
  <w:style w:type="numbering" w:customStyle="1" w:styleId="41212">
    <w:name w:val="Нет списка41212"/>
    <w:next w:val="a2"/>
    <w:semiHidden/>
    <w:unhideWhenUsed/>
    <w:rsid w:val="00D02496"/>
  </w:style>
  <w:style w:type="numbering" w:customStyle="1" w:styleId="131212">
    <w:name w:val="Нет списка131212"/>
    <w:next w:val="a2"/>
    <w:semiHidden/>
    <w:unhideWhenUsed/>
    <w:rsid w:val="00D02496"/>
  </w:style>
  <w:style w:type="numbering" w:customStyle="1" w:styleId="5412">
    <w:name w:val="Нет списка5412"/>
    <w:next w:val="a2"/>
    <w:semiHidden/>
    <w:unhideWhenUsed/>
    <w:rsid w:val="00D02496"/>
  </w:style>
  <w:style w:type="numbering" w:customStyle="1" w:styleId="14312">
    <w:name w:val="Нет списка14312"/>
    <w:next w:val="a2"/>
    <w:semiHidden/>
    <w:unhideWhenUsed/>
    <w:rsid w:val="00D02496"/>
  </w:style>
  <w:style w:type="table" w:customStyle="1" w:styleId="31213">
    <w:name w:val="Сетка таблицы3121"/>
    <w:basedOn w:val="a1"/>
    <w:next w:val="afb"/>
    <w:rsid w:val="00D0249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1">
    <w:name w:val="Веб-таблица 1241"/>
    <w:basedOn w:val="a1"/>
    <w:next w:val="-1"/>
    <w:unhideWhenUsed/>
    <w:rsid w:val="00D024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41">
    <w:name w:val="Веб-таблица 2241"/>
    <w:basedOn w:val="a1"/>
    <w:next w:val="-2"/>
    <w:unhideWhenUsed/>
    <w:rsid w:val="00D024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41">
    <w:name w:val="Веб-таблица 11141"/>
    <w:basedOn w:val="a1"/>
    <w:next w:val="-1"/>
    <w:semiHidden/>
    <w:unhideWhenUsed/>
    <w:rsid w:val="00D024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41">
    <w:name w:val="Веб-таблица 21141"/>
    <w:basedOn w:val="a1"/>
    <w:next w:val="-2"/>
    <w:semiHidden/>
    <w:unhideWhenUsed/>
    <w:rsid w:val="00D024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5512">
    <w:name w:val="Нет списка5512"/>
    <w:next w:val="a2"/>
    <w:uiPriority w:val="99"/>
    <w:semiHidden/>
    <w:rsid w:val="00D02496"/>
  </w:style>
  <w:style w:type="numbering" w:customStyle="1" w:styleId="11111113">
    <w:name w:val="Нет списка11111113"/>
    <w:next w:val="a2"/>
    <w:semiHidden/>
    <w:rsid w:val="00D02496"/>
  </w:style>
  <w:style w:type="numbering" w:customStyle="1" w:styleId="111111111">
    <w:name w:val="Нет списка111111111"/>
    <w:next w:val="a2"/>
    <w:semiHidden/>
    <w:rsid w:val="00D02496"/>
  </w:style>
  <w:style w:type="numbering" w:customStyle="1" w:styleId="5810">
    <w:name w:val="Нет списка581"/>
    <w:next w:val="a2"/>
    <w:uiPriority w:val="99"/>
    <w:semiHidden/>
    <w:unhideWhenUsed/>
    <w:rsid w:val="00D02496"/>
  </w:style>
  <w:style w:type="numbering" w:customStyle="1" w:styleId="1461">
    <w:name w:val="Нет списка1461"/>
    <w:next w:val="a2"/>
    <w:uiPriority w:val="99"/>
    <w:semiHidden/>
    <w:unhideWhenUsed/>
    <w:rsid w:val="00D02496"/>
  </w:style>
  <w:style w:type="numbering" w:customStyle="1" w:styleId="11431">
    <w:name w:val="Нет списка11431"/>
    <w:next w:val="a2"/>
    <w:uiPriority w:val="99"/>
    <w:semiHidden/>
    <w:rsid w:val="00D02496"/>
  </w:style>
  <w:style w:type="numbering" w:customStyle="1" w:styleId="2361">
    <w:name w:val="Нет списка2361"/>
    <w:next w:val="a2"/>
    <w:uiPriority w:val="99"/>
    <w:semiHidden/>
    <w:rsid w:val="00D02496"/>
  </w:style>
  <w:style w:type="numbering" w:customStyle="1" w:styleId="111261">
    <w:name w:val="Нет списка111261"/>
    <w:next w:val="a2"/>
    <w:semiHidden/>
    <w:rsid w:val="00D02496"/>
  </w:style>
  <w:style w:type="numbering" w:customStyle="1" w:styleId="3261">
    <w:name w:val="Нет списка3261"/>
    <w:next w:val="a2"/>
    <w:semiHidden/>
    <w:rsid w:val="00D02496"/>
  </w:style>
  <w:style w:type="numbering" w:customStyle="1" w:styleId="12261">
    <w:name w:val="Нет списка12261"/>
    <w:next w:val="a2"/>
    <w:semiHidden/>
    <w:unhideWhenUsed/>
    <w:rsid w:val="00D02496"/>
  </w:style>
  <w:style w:type="numbering" w:customStyle="1" w:styleId="112231">
    <w:name w:val="Нет списка112231"/>
    <w:next w:val="a2"/>
    <w:semiHidden/>
    <w:rsid w:val="00D02496"/>
  </w:style>
  <w:style w:type="numbering" w:customStyle="1" w:styleId="21261">
    <w:name w:val="Нет списка21261"/>
    <w:next w:val="a2"/>
    <w:semiHidden/>
    <w:rsid w:val="00D02496"/>
  </w:style>
  <w:style w:type="numbering" w:customStyle="1" w:styleId="4151">
    <w:name w:val="Нет списка4151"/>
    <w:next w:val="a2"/>
    <w:semiHidden/>
    <w:rsid w:val="00D02496"/>
  </w:style>
  <w:style w:type="numbering" w:customStyle="1" w:styleId="591">
    <w:name w:val="Нет списка591"/>
    <w:next w:val="a2"/>
    <w:semiHidden/>
    <w:rsid w:val="00D02496"/>
  </w:style>
  <w:style w:type="numbering" w:customStyle="1" w:styleId="621">
    <w:name w:val="Нет списка621"/>
    <w:next w:val="a2"/>
    <w:semiHidden/>
    <w:rsid w:val="00D02496"/>
  </w:style>
  <w:style w:type="numbering" w:customStyle="1" w:styleId="721">
    <w:name w:val="Нет списка721"/>
    <w:next w:val="a2"/>
    <w:semiHidden/>
    <w:rsid w:val="00D02496"/>
  </w:style>
  <w:style w:type="numbering" w:customStyle="1" w:styleId="821">
    <w:name w:val="Нет списка821"/>
    <w:next w:val="a2"/>
    <w:semiHidden/>
    <w:rsid w:val="00D02496"/>
  </w:style>
  <w:style w:type="numbering" w:customStyle="1" w:styleId="921">
    <w:name w:val="Нет списка921"/>
    <w:next w:val="a2"/>
    <w:semiHidden/>
    <w:rsid w:val="00D02496"/>
  </w:style>
  <w:style w:type="numbering" w:customStyle="1" w:styleId="1021">
    <w:name w:val="Нет списка1021"/>
    <w:next w:val="a2"/>
    <w:semiHidden/>
    <w:rsid w:val="00D02496"/>
  </w:style>
  <w:style w:type="numbering" w:customStyle="1" w:styleId="13151">
    <w:name w:val="Нет списка13151"/>
    <w:next w:val="a2"/>
    <w:semiHidden/>
    <w:rsid w:val="00D02496"/>
  </w:style>
  <w:style w:type="numbering" w:customStyle="1" w:styleId="1471">
    <w:name w:val="Нет списка1471"/>
    <w:next w:val="a2"/>
    <w:semiHidden/>
    <w:rsid w:val="00D02496"/>
  </w:style>
  <w:style w:type="numbering" w:customStyle="1" w:styleId="1521">
    <w:name w:val="Нет списка1521"/>
    <w:next w:val="a2"/>
    <w:semiHidden/>
    <w:rsid w:val="00D02496"/>
  </w:style>
  <w:style w:type="numbering" w:customStyle="1" w:styleId="1621">
    <w:name w:val="Нет списка1621"/>
    <w:next w:val="a2"/>
    <w:semiHidden/>
    <w:rsid w:val="00D02496"/>
  </w:style>
  <w:style w:type="numbering" w:customStyle="1" w:styleId="1721">
    <w:name w:val="Нет списка1721"/>
    <w:next w:val="a2"/>
    <w:semiHidden/>
    <w:rsid w:val="00D02496"/>
  </w:style>
  <w:style w:type="numbering" w:customStyle="1" w:styleId="1821">
    <w:name w:val="Нет списка1821"/>
    <w:next w:val="a2"/>
    <w:semiHidden/>
    <w:rsid w:val="00D02496"/>
  </w:style>
  <w:style w:type="numbering" w:customStyle="1" w:styleId="1921">
    <w:name w:val="Нет списка1921"/>
    <w:next w:val="a2"/>
    <w:semiHidden/>
    <w:rsid w:val="00D02496"/>
  </w:style>
  <w:style w:type="numbering" w:customStyle="1" w:styleId="2021">
    <w:name w:val="Нет списка2021"/>
    <w:next w:val="a2"/>
    <w:semiHidden/>
    <w:rsid w:val="00D02496"/>
  </w:style>
  <w:style w:type="numbering" w:customStyle="1" w:styleId="22121">
    <w:name w:val="Нет списка22121"/>
    <w:next w:val="a2"/>
    <w:semiHidden/>
    <w:rsid w:val="00D02496"/>
  </w:style>
  <w:style w:type="numbering" w:customStyle="1" w:styleId="11021">
    <w:name w:val="Нет списка11021"/>
    <w:next w:val="a2"/>
    <w:semiHidden/>
    <w:unhideWhenUsed/>
    <w:rsid w:val="00D02496"/>
  </w:style>
  <w:style w:type="numbering" w:customStyle="1" w:styleId="2371">
    <w:name w:val="Нет списка2371"/>
    <w:next w:val="a2"/>
    <w:semiHidden/>
    <w:rsid w:val="00D02496"/>
  </w:style>
  <w:style w:type="numbering" w:customStyle="1" w:styleId="2421">
    <w:name w:val="Нет списка2421"/>
    <w:next w:val="a2"/>
    <w:semiHidden/>
    <w:rsid w:val="00D02496"/>
  </w:style>
  <w:style w:type="numbering" w:customStyle="1" w:styleId="113121">
    <w:name w:val="Нет списка113121"/>
    <w:next w:val="a2"/>
    <w:semiHidden/>
    <w:rsid w:val="00D02496"/>
  </w:style>
  <w:style w:type="numbering" w:customStyle="1" w:styleId="2521">
    <w:name w:val="Нет списка2521"/>
    <w:next w:val="a2"/>
    <w:semiHidden/>
    <w:rsid w:val="00D02496"/>
  </w:style>
  <w:style w:type="numbering" w:customStyle="1" w:styleId="2621">
    <w:name w:val="Нет списка2621"/>
    <w:next w:val="a2"/>
    <w:semiHidden/>
    <w:rsid w:val="00D02496"/>
  </w:style>
  <w:style w:type="numbering" w:customStyle="1" w:styleId="11441">
    <w:name w:val="Нет списка11441"/>
    <w:next w:val="a2"/>
    <w:semiHidden/>
    <w:unhideWhenUsed/>
    <w:rsid w:val="00D02496"/>
  </w:style>
  <w:style w:type="numbering" w:customStyle="1" w:styleId="11521">
    <w:name w:val="Нет списка11521"/>
    <w:next w:val="a2"/>
    <w:semiHidden/>
    <w:rsid w:val="00D02496"/>
  </w:style>
  <w:style w:type="numbering" w:customStyle="1" w:styleId="2721">
    <w:name w:val="Нет списка2721"/>
    <w:next w:val="a2"/>
    <w:semiHidden/>
    <w:rsid w:val="00D02496"/>
  </w:style>
  <w:style w:type="numbering" w:customStyle="1" w:styleId="2821">
    <w:name w:val="Нет списка2821"/>
    <w:next w:val="a2"/>
    <w:semiHidden/>
    <w:rsid w:val="00D02496"/>
  </w:style>
  <w:style w:type="numbering" w:customStyle="1" w:styleId="11621">
    <w:name w:val="Нет списка11621"/>
    <w:next w:val="a2"/>
    <w:semiHidden/>
    <w:unhideWhenUsed/>
    <w:rsid w:val="00D02496"/>
  </w:style>
  <w:style w:type="numbering" w:customStyle="1" w:styleId="11721">
    <w:name w:val="Нет списка11721"/>
    <w:next w:val="a2"/>
    <w:semiHidden/>
    <w:rsid w:val="00D02496"/>
  </w:style>
  <w:style w:type="numbering" w:customStyle="1" w:styleId="2921">
    <w:name w:val="Нет списка2921"/>
    <w:next w:val="a2"/>
    <w:semiHidden/>
    <w:rsid w:val="00D02496"/>
  </w:style>
  <w:style w:type="numbering" w:customStyle="1" w:styleId="3021">
    <w:name w:val="Нет списка3021"/>
    <w:next w:val="a2"/>
    <w:semiHidden/>
    <w:rsid w:val="00D02496"/>
  </w:style>
  <w:style w:type="numbering" w:customStyle="1" w:styleId="11821">
    <w:name w:val="Нет списка11821"/>
    <w:next w:val="a2"/>
    <w:semiHidden/>
    <w:unhideWhenUsed/>
    <w:rsid w:val="00D02496"/>
  </w:style>
  <w:style w:type="numbering" w:customStyle="1" w:styleId="11921">
    <w:name w:val="Нет списка11921"/>
    <w:next w:val="a2"/>
    <w:semiHidden/>
    <w:rsid w:val="00D02496"/>
  </w:style>
  <w:style w:type="numbering" w:customStyle="1" w:styleId="21021">
    <w:name w:val="Нет списка21021"/>
    <w:next w:val="a2"/>
    <w:semiHidden/>
    <w:rsid w:val="00D02496"/>
  </w:style>
  <w:style w:type="numbering" w:customStyle="1" w:styleId="1111131">
    <w:name w:val="Нет списка1111131"/>
    <w:next w:val="a2"/>
    <w:semiHidden/>
    <w:rsid w:val="00D02496"/>
  </w:style>
  <w:style w:type="numbering" w:customStyle="1" w:styleId="31121">
    <w:name w:val="Нет списка31121"/>
    <w:next w:val="a2"/>
    <w:semiHidden/>
    <w:rsid w:val="00D02496"/>
  </w:style>
  <w:style w:type="numbering" w:customStyle="1" w:styleId="121121">
    <w:name w:val="Нет списка121121"/>
    <w:next w:val="a2"/>
    <w:semiHidden/>
    <w:unhideWhenUsed/>
    <w:rsid w:val="00D02496"/>
  </w:style>
  <w:style w:type="numbering" w:customStyle="1" w:styleId="1121121">
    <w:name w:val="Нет списка1121121"/>
    <w:next w:val="a2"/>
    <w:semiHidden/>
    <w:rsid w:val="00D02496"/>
  </w:style>
  <w:style w:type="numbering" w:customStyle="1" w:styleId="211121">
    <w:name w:val="Нет списка211121"/>
    <w:next w:val="a2"/>
    <w:semiHidden/>
    <w:rsid w:val="00D02496"/>
  </w:style>
  <w:style w:type="numbering" w:customStyle="1" w:styleId="3271">
    <w:name w:val="Нет списка3271"/>
    <w:next w:val="a2"/>
    <w:semiHidden/>
    <w:rsid w:val="00D02496"/>
  </w:style>
  <w:style w:type="numbering" w:customStyle="1" w:styleId="12021">
    <w:name w:val="Нет списка12021"/>
    <w:next w:val="a2"/>
    <w:semiHidden/>
    <w:unhideWhenUsed/>
    <w:rsid w:val="00D02496"/>
  </w:style>
  <w:style w:type="numbering" w:customStyle="1" w:styleId="111021">
    <w:name w:val="Нет списка111021"/>
    <w:next w:val="a2"/>
    <w:semiHidden/>
    <w:rsid w:val="00D02496"/>
  </w:style>
  <w:style w:type="numbering" w:customStyle="1" w:styleId="21271">
    <w:name w:val="Нет списка21271"/>
    <w:next w:val="a2"/>
    <w:semiHidden/>
    <w:rsid w:val="00D02496"/>
  </w:style>
  <w:style w:type="numbering" w:customStyle="1" w:styleId="111271">
    <w:name w:val="Нет списка111271"/>
    <w:next w:val="a2"/>
    <w:semiHidden/>
    <w:rsid w:val="00D02496"/>
  </w:style>
  <w:style w:type="numbering" w:customStyle="1" w:styleId="3321">
    <w:name w:val="Нет списка3321"/>
    <w:next w:val="a2"/>
    <w:semiHidden/>
    <w:rsid w:val="00D02496"/>
  </w:style>
  <w:style w:type="numbering" w:customStyle="1" w:styleId="12271">
    <w:name w:val="Нет списка12271"/>
    <w:next w:val="a2"/>
    <w:semiHidden/>
    <w:unhideWhenUsed/>
    <w:rsid w:val="00D02496"/>
  </w:style>
  <w:style w:type="numbering" w:customStyle="1" w:styleId="112241">
    <w:name w:val="Нет списка112241"/>
    <w:next w:val="a2"/>
    <w:semiHidden/>
    <w:rsid w:val="00D02496"/>
  </w:style>
  <w:style w:type="numbering" w:customStyle="1" w:styleId="21321">
    <w:name w:val="Нет списка21321"/>
    <w:next w:val="a2"/>
    <w:semiHidden/>
    <w:rsid w:val="00D02496"/>
  </w:style>
  <w:style w:type="numbering" w:customStyle="1" w:styleId="3421">
    <w:name w:val="Нет списка3421"/>
    <w:next w:val="a2"/>
    <w:semiHidden/>
    <w:rsid w:val="00D02496"/>
  </w:style>
  <w:style w:type="numbering" w:customStyle="1" w:styleId="12321">
    <w:name w:val="Нет списка12321"/>
    <w:next w:val="a2"/>
    <w:semiHidden/>
    <w:unhideWhenUsed/>
    <w:rsid w:val="00D02496"/>
  </w:style>
  <w:style w:type="numbering" w:customStyle="1" w:styleId="111321">
    <w:name w:val="Нет списка111321"/>
    <w:next w:val="a2"/>
    <w:semiHidden/>
    <w:rsid w:val="00D02496"/>
  </w:style>
  <w:style w:type="numbering" w:customStyle="1" w:styleId="21421">
    <w:name w:val="Нет списка21421"/>
    <w:next w:val="a2"/>
    <w:semiHidden/>
    <w:rsid w:val="00D02496"/>
  </w:style>
  <w:style w:type="numbering" w:customStyle="1" w:styleId="111421">
    <w:name w:val="Нет списка111421"/>
    <w:next w:val="a2"/>
    <w:semiHidden/>
    <w:rsid w:val="00D02496"/>
  </w:style>
  <w:style w:type="numbering" w:customStyle="1" w:styleId="3521">
    <w:name w:val="Нет списка3521"/>
    <w:next w:val="a2"/>
    <w:semiHidden/>
    <w:rsid w:val="00D02496"/>
  </w:style>
  <w:style w:type="numbering" w:customStyle="1" w:styleId="12421">
    <w:name w:val="Нет списка12421"/>
    <w:next w:val="a2"/>
    <w:semiHidden/>
    <w:unhideWhenUsed/>
    <w:rsid w:val="00D02496"/>
  </w:style>
  <w:style w:type="numbering" w:customStyle="1" w:styleId="112321">
    <w:name w:val="Нет списка112321"/>
    <w:next w:val="a2"/>
    <w:semiHidden/>
    <w:rsid w:val="00D02496"/>
  </w:style>
  <w:style w:type="numbering" w:customStyle="1" w:styleId="21521">
    <w:name w:val="Нет списка21521"/>
    <w:next w:val="a2"/>
    <w:semiHidden/>
    <w:rsid w:val="00D02496"/>
  </w:style>
  <w:style w:type="numbering" w:customStyle="1" w:styleId="3621">
    <w:name w:val="Нет списка3621"/>
    <w:next w:val="a2"/>
    <w:semiHidden/>
    <w:rsid w:val="00D02496"/>
  </w:style>
  <w:style w:type="numbering" w:customStyle="1" w:styleId="12521">
    <w:name w:val="Нет списка12521"/>
    <w:next w:val="a2"/>
    <w:semiHidden/>
    <w:unhideWhenUsed/>
    <w:rsid w:val="00D02496"/>
  </w:style>
  <w:style w:type="numbering" w:customStyle="1" w:styleId="111521">
    <w:name w:val="Нет списка111521"/>
    <w:next w:val="a2"/>
    <w:semiHidden/>
    <w:rsid w:val="00D02496"/>
  </w:style>
  <w:style w:type="numbering" w:customStyle="1" w:styleId="21621">
    <w:name w:val="Нет списка21621"/>
    <w:next w:val="a2"/>
    <w:semiHidden/>
    <w:rsid w:val="00D02496"/>
  </w:style>
  <w:style w:type="numbering" w:customStyle="1" w:styleId="111621">
    <w:name w:val="Нет списка111621"/>
    <w:next w:val="a2"/>
    <w:semiHidden/>
    <w:rsid w:val="00D02496"/>
  </w:style>
  <w:style w:type="numbering" w:customStyle="1" w:styleId="3721">
    <w:name w:val="Нет списка3721"/>
    <w:next w:val="a2"/>
    <w:semiHidden/>
    <w:rsid w:val="00D02496"/>
  </w:style>
  <w:style w:type="numbering" w:customStyle="1" w:styleId="12621">
    <w:name w:val="Нет списка12621"/>
    <w:next w:val="a2"/>
    <w:semiHidden/>
    <w:unhideWhenUsed/>
    <w:rsid w:val="00D02496"/>
  </w:style>
  <w:style w:type="numbering" w:customStyle="1" w:styleId="112421">
    <w:name w:val="Нет списка112421"/>
    <w:next w:val="a2"/>
    <w:semiHidden/>
    <w:rsid w:val="00D02496"/>
  </w:style>
  <w:style w:type="numbering" w:customStyle="1" w:styleId="21721">
    <w:name w:val="Нет списка21721"/>
    <w:next w:val="a2"/>
    <w:semiHidden/>
    <w:rsid w:val="00D02496"/>
  </w:style>
  <w:style w:type="numbering" w:customStyle="1" w:styleId="3821">
    <w:name w:val="Нет списка3821"/>
    <w:next w:val="a2"/>
    <w:semiHidden/>
    <w:unhideWhenUsed/>
    <w:rsid w:val="00D02496"/>
  </w:style>
  <w:style w:type="numbering" w:customStyle="1" w:styleId="12721">
    <w:name w:val="Нет списка12721"/>
    <w:next w:val="a2"/>
    <w:semiHidden/>
    <w:unhideWhenUsed/>
    <w:rsid w:val="00D02496"/>
  </w:style>
  <w:style w:type="numbering" w:customStyle="1" w:styleId="111721">
    <w:name w:val="Нет списка111721"/>
    <w:next w:val="a2"/>
    <w:semiHidden/>
    <w:rsid w:val="00D02496"/>
  </w:style>
  <w:style w:type="numbering" w:customStyle="1" w:styleId="21821">
    <w:name w:val="Нет списка21821"/>
    <w:next w:val="a2"/>
    <w:semiHidden/>
    <w:rsid w:val="00D02496"/>
  </w:style>
  <w:style w:type="numbering" w:customStyle="1" w:styleId="111821">
    <w:name w:val="Нет списка111821"/>
    <w:next w:val="a2"/>
    <w:semiHidden/>
    <w:rsid w:val="00D02496"/>
  </w:style>
  <w:style w:type="numbering" w:customStyle="1" w:styleId="3921">
    <w:name w:val="Нет списка3921"/>
    <w:next w:val="a2"/>
    <w:semiHidden/>
    <w:rsid w:val="00D02496"/>
  </w:style>
  <w:style w:type="numbering" w:customStyle="1" w:styleId="12821">
    <w:name w:val="Нет списка12821"/>
    <w:next w:val="a2"/>
    <w:semiHidden/>
    <w:unhideWhenUsed/>
    <w:rsid w:val="00D02496"/>
  </w:style>
  <w:style w:type="numbering" w:customStyle="1" w:styleId="112521">
    <w:name w:val="Нет списка112521"/>
    <w:next w:val="a2"/>
    <w:semiHidden/>
    <w:rsid w:val="00D02496"/>
  </w:style>
  <w:style w:type="numbering" w:customStyle="1" w:styleId="21921">
    <w:name w:val="Нет списка21921"/>
    <w:next w:val="a2"/>
    <w:semiHidden/>
    <w:rsid w:val="00D02496"/>
  </w:style>
  <w:style w:type="numbering" w:customStyle="1" w:styleId="4021">
    <w:name w:val="Нет списка4021"/>
    <w:next w:val="a2"/>
    <w:semiHidden/>
    <w:unhideWhenUsed/>
    <w:rsid w:val="00D02496"/>
  </w:style>
  <w:style w:type="numbering" w:customStyle="1" w:styleId="12921">
    <w:name w:val="Нет списка12921"/>
    <w:next w:val="a2"/>
    <w:semiHidden/>
    <w:unhideWhenUsed/>
    <w:rsid w:val="00D02496"/>
  </w:style>
  <w:style w:type="numbering" w:customStyle="1" w:styleId="111921">
    <w:name w:val="Нет списка111921"/>
    <w:next w:val="a2"/>
    <w:semiHidden/>
    <w:rsid w:val="00D02496"/>
  </w:style>
  <w:style w:type="numbering" w:customStyle="1" w:styleId="22021">
    <w:name w:val="Нет списка22021"/>
    <w:next w:val="a2"/>
    <w:semiHidden/>
    <w:rsid w:val="00D02496"/>
  </w:style>
  <w:style w:type="numbering" w:customStyle="1" w:styleId="1111021">
    <w:name w:val="Нет списка1111021"/>
    <w:next w:val="a2"/>
    <w:semiHidden/>
    <w:rsid w:val="00D02496"/>
  </w:style>
  <w:style w:type="numbering" w:customStyle="1" w:styleId="31021">
    <w:name w:val="Нет списка31021"/>
    <w:next w:val="a2"/>
    <w:semiHidden/>
    <w:rsid w:val="00D02496"/>
  </w:style>
  <w:style w:type="numbering" w:customStyle="1" w:styleId="121021">
    <w:name w:val="Нет списка121021"/>
    <w:next w:val="a2"/>
    <w:semiHidden/>
    <w:unhideWhenUsed/>
    <w:rsid w:val="00D02496"/>
  </w:style>
  <w:style w:type="numbering" w:customStyle="1" w:styleId="112621">
    <w:name w:val="Нет списка112621"/>
    <w:next w:val="a2"/>
    <w:semiHidden/>
    <w:rsid w:val="00D02496"/>
  </w:style>
  <w:style w:type="numbering" w:customStyle="1" w:styleId="211021">
    <w:name w:val="Нет списка211021"/>
    <w:next w:val="a2"/>
    <w:semiHidden/>
    <w:rsid w:val="00D02496"/>
  </w:style>
  <w:style w:type="numbering" w:customStyle="1" w:styleId="4161">
    <w:name w:val="Нет списка4161"/>
    <w:next w:val="a2"/>
    <w:semiHidden/>
    <w:unhideWhenUsed/>
    <w:rsid w:val="00D02496"/>
  </w:style>
  <w:style w:type="numbering" w:customStyle="1" w:styleId="13021">
    <w:name w:val="Нет списка13021"/>
    <w:next w:val="a2"/>
    <w:semiHidden/>
    <w:unhideWhenUsed/>
    <w:rsid w:val="00D02496"/>
  </w:style>
  <w:style w:type="numbering" w:customStyle="1" w:styleId="112021">
    <w:name w:val="Нет списка112021"/>
    <w:next w:val="a2"/>
    <w:semiHidden/>
    <w:rsid w:val="00D02496"/>
  </w:style>
  <w:style w:type="numbering" w:customStyle="1" w:styleId="22131">
    <w:name w:val="Нет списка22131"/>
    <w:next w:val="a2"/>
    <w:semiHidden/>
    <w:rsid w:val="00D02496"/>
  </w:style>
  <w:style w:type="numbering" w:customStyle="1" w:styleId="1111141">
    <w:name w:val="Нет списка1111141"/>
    <w:next w:val="a2"/>
    <w:semiHidden/>
    <w:rsid w:val="00D02496"/>
  </w:style>
  <w:style w:type="numbering" w:customStyle="1" w:styleId="311310">
    <w:name w:val="Нет списка31131"/>
    <w:next w:val="a2"/>
    <w:semiHidden/>
    <w:rsid w:val="00D02496"/>
  </w:style>
  <w:style w:type="numbering" w:customStyle="1" w:styleId="121131">
    <w:name w:val="Нет списка121131"/>
    <w:next w:val="a2"/>
    <w:semiHidden/>
    <w:unhideWhenUsed/>
    <w:rsid w:val="00D02496"/>
  </w:style>
  <w:style w:type="numbering" w:customStyle="1" w:styleId="112721">
    <w:name w:val="Нет списка112721"/>
    <w:next w:val="a2"/>
    <w:semiHidden/>
    <w:rsid w:val="00D02496"/>
  </w:style>
  <w:style w:type="numbering" w:customStyle="1" w:styleId="211131">
    <w:name w:val="Нет списка211131"/>
    <w:next w:val="a2"/>
    <w:semiHidden/>
    <w:rsid w:val="00D02496"/>
  </w:style>
  <w:style w:type="numbering" w:customStyle="1" w:styleId="4221">
    <w:name w:val="Нет списка4221"/>
    <w:next w:val="a2"/>
    <w:semiHidden/>
    <w:unhideWhenUsed/>
    <w:rsid w:val="00D02496"/>
  </w:style>
  <w:style w:type="numbering" w:customStyle="1" w:styleId="13161">
    <w:name w:val="Нет списка13161"/>
    <w:next w:val="a2"/>
    <w:semiHidden/>
    <w:unhideWhenUsed/>
    <w:rsid w:val="00D02496"/>
  </w:style>
  <w:style w:type="numbering" w:customStyle="1" w:styleId="112821">
    <w:name w:val="Нет списка112821"/>
    <w:next w:val="a2"/>
    <w:semiHidden/>
    <w:rsid w:val="00D02496"/>
  </w:style>
  <w:style w:type="numbering" w:customStyle="1" w:styleId="22221">
    <w:name w:val="Нет списка22221"/>
    <w:next w:val="a2"/>
    <w:semiHidden/>
    <w:rsid w:val="00D02496"/>
  </w:style>
  <w:style w:type="numbering" w:customStyle="1" w:styleId="1111221">
    <w:name w:val="Нет списка1111221"/>
    <w:next w:val="a2"/>
    <w:semiHidden/>
    <w:rsid w:val="00D02496"/>
  </w:style>
  <w:style w:type="numbering" w:customStyle="1" w:styleId="31221">
    <w:name w:val="Нет списка31221"/>
    <w:next w:val="a2"/>
    <w:semiHidden/>
    <w:rsid w:val="00D02496"/>
  </w:style>
  <w:style w:type="numbering" w:customStyle="1" w:styleId="121221">
    <w:name w:val="Нет списка121221"/>
    <w:next w:val="a2"/>
    <w:semiHidden/>
    <w:unhideWhenUsed/>
    <w:rsid w:val="00D02496"/>
  </w:style>
  <w:style w:type="numbering" w:customStyle="1" w:styleId="112921">
    <w:name w:val="Нет списка112921"/>
    <w:next w:val="a2"/>
    <w:semiHidden/>
    <w:rsid w:val="00D02496"/>
  </w:style>
  <w:style w:type="numbering" w:customStyle="1" w:styleId="211221">
    <w:name w:val="Нет списка211221"/>
    <w:next w:val="a2"/>
    <w:semiHidden/>
    <w:rsid w:val="00D02496"/>
  </w:style>
  <w:style w:type="numbering" w:customStyle="1" w:styleId="4321">
    <w:name w:val="Нет списка4321"/>
    <w:next w:val="a2"/>
    <w:semiHidden/>
    <w:unhideWhenUsed/>
    <w:rsid w:val="00D02496"/>
  </w:style>
  <w:style w:type="numbering" w:customStyle="1" w:styleId="13221">
    <w:name w:val="Нет списка13221"/>
    <w:next w:val="a2"/>
    <w:semiHidden/>
    <w:unhideWhenUsed/>
    <w:rsid w:val="00D02496"/>
  </w:style>
  <w:style w:type="numbering" w:customStyle="1" w:styleId="113021">
    <w:name w:val="Нет списка113021"/>
    <w:next w:val="a2"/>
    <w:semiHidden/>
    <w:rsid w:val="00D02496"/>
  </w:style>
  <w:style w:type="numbering" w:customStyle="1" w:styleId="22321">
    <w:name w:val="Нет списка22321"/>
    <w:next w:val="a2"/>
    <w:semiHidden/>
    <w:rsid w:val="00D02496"/>
  </w:style>
  <w:style w:type="numbering" w:customStyle="1" w:styleId="1111321">
    <w:name w:val="Нет списка1111321"/>
    <w:next w:val="a2"/>
    <w:semiHidden/>
    <w:rsid w:val="00D02496"/>
  </w:style>
  <w:style w:type="numbering" w:customStyle="1" w:styleId="31321">
    <w:name w:val="Нет списка31321"/>
    <w:next w:val="a2"/>
    <w:semiHidden/>
    <w:rsid w:val="00D02496"/>
  </w:style>
  <w:style w:type="numbering" w:customStyle="1" w:styleId="121321">
    <w:name w:val="Нет списка121321"/>
    <w:next w:val="a2"/>
    <w:semiHidden/>
    <w:unhideWhenUsed/>
    <w:rsid w:val="00D02496"/>
  </w:style>
  <w:style w:type="numbering" w:customStyle="1" w:styleId="1121021">
    <w:name w:val="Нет списка1121021"/>
    <w:next w:val="a2"/>
    <w:semiHidden/>
    <w:rsid w:val="00D02496"/>
  </w:style>
  <w:style w:type="numbering" w:customStyle="1" w:styleId="211321">
    <w:name w:val="Нет списка211321"/>
    <w:next w:val="a2"/>
    <w:semiHidden/>
    <w:rsid w:val="00D02496"/>
  </w:style>
  <w:style w:type="numbering" w:customStyle="1" w:styleId="4421">
    <w:name w:val="Нет списка4421"/>
    <w:next w:val="a2"/>
    <w:semiHidden/>
    <w:unhideWhenUsed/>
    <w:rsid w:val="00D02496"/>
  </w:style>
  <w:style w:type="numbering" w:customStyle="1" w:styleId="13321">
    <w:name w:val="Нет списка13321"/>
    <w:next w:val="a2"/>
    <w:semiHidden/>
    <w:unhideWhenUsed/>
    <w:rsid w:val="00D02496"/>
  </w:style>
  <w:style w:type="numbering" w:customStyle="1" w:styleId="113131">
    <w:name w:val="Нет списка113131"/>
    <w:next w:val="a2"/>
    <w:semiHidden/>
    <w:rsid w:val="00D02496"/>
  </w:style>
  <w:style w:type="numbering" w:customStyle="1" w:styleId="22421">
    <w:name w:val="Нет списка22421"/>
    <w:next w:val="a2"/>
    <w:semiHidden/>
    <w:rsid w:val="00D02496"/>
  </w:style>
  <w:style w:type="numbering" w:customStyle="1" w:styleId="1111421">
    <w:name w:val="Нет списка1111421"/>
    <w:next w:val="a2"/>
    <w:semiHidden/>
    <w:rsid w:val="00D02496"/>
  </w:style>
  <w:style w:type="numbering" w:customStyle="1" w:styleId="31421">
    <w:name w:val="Нет списка31421"/>
    <w:next w:val="a2"/>
    <w:semiHidden/>
    <w:rsid w:val="00D02496"/>
  </w:style>
  <w:style w:type="numbering" w:customStyle="1" w:styleId="121421">
    <w:name w:val="Нет списка121421"/>
    <w:next w:val="a2"/>
    <w:semiHidden/>
    <w:unhideWhenUsed/>
    <w:rsid w:val="00D02496"/>
  </w:style>
  <w:style w:type="numbering" w:customStyle="1" w:styleId="1121131">
    <w:name w:val="Нет списка1121131"/>
    <w:next w:val="a2"/>
    <w:semiHidden/>
    <w:rsid w:val="00D02496"/>
  </w:style>
  <w:style w:type="numbering" w:customStyle="1" w:styleId="211421">
    <w:name w:val="Нет списка211421"/>
    <w:next w:val="a2"/>
    <w:semiHidden/>
    <w:rsid w:val="00D02496"/>
  </w:style>
  <w:style w:type="numbering" w:customStyle="1" w:styleId="4521">
    <w:name w:val="Нет списка4521"/>
    <w:next w:val="a2"/>
    <w:semiHidden/>
    <w:unhideWhenUsed/>
    <w:rsid w:val="00D02496"/>
  </w:style>
  <w:style w:type="numbering" w:customStyle="1" w:styleId="13421">
    <w:name w:val="Нет списка13421"/>
    <w:next w:val="a2"/>
    <w:semiHidden/>
    <w:unhideWhenUsed/>
    <w:rsid w:val="00D02496"/>
  </w:style>
  <w:style w:type="numbering" w:customStyle="1" w:styleId="113221">
    <w:name w:val="Нет списка113221"/>
    <w:next w:val="a2"/>
    <w:semiHidden/>
    <w:rsid w:val="00D02496"/>
  </w:style>
  <w:style w:type="numbering" w:customStyle="1" w:styleId="22521">
    <w:name w:val="Нет списка22521"/>
    <w:next w:val="a2"/>
    <w:semiHidden/>
    <w:rsid w:val="00D02496"/>
  </w:style>
  <w:style w:type="numbering" w:customStyle="1" w:styleId="1111521">
    <w:name w:val="Нет списка1111521"/>
    <w:next w:val="a2"/>
    <w:semiHidden/>
    <w:rsid w:val="00D02496"/>
  </w:style>
  <w:style w:type="numbering" w:customStyle="1" w:styleId="31521">
    <w:name w:val="Нет списка31521"/>
    <w:next w:val="a2"/>
    <w:semiHidden/>
    <w:rsid w:val="00D02496"/>
  </w:style>
  <w:style w:type="numbering" w:customStyle="1" w:styleId="121521">
    <w:name w:val="Нет списка121521"/>
    <w:next w:val="a2"/>
    <w:semiHidden/>
    <w:unhideWhenUsed/>
    <w:rsid w:val="00D02496"/>
  </w:style>
  <w:style w:type="numbering" w:customStyle="1" w:styleId="1121221">
    <w:name w:val="Нет списка1121221"/>
    <w:next w:val="a2"/>
    <w:semiHidden/>
    <w:rsid w:val="00D02496"/>
  </w:style>
  <w:style w:type="numbering" w:customStyle="1" w:styleId="211521">
    <w:name w:val="Нет списка211521"/>
    <w:next w:val="a2"/>
    <w:semiHidden/>
    <w:rsid w:val="00D02496"/>
  </w:style>
  <w:style w:type="numbering" w:customStyle="1" w:styleId="4621">
    <w:name w:val="Нет списка4621"/>
    <w:next w:val="a2"/>
    <w:semiHidden/>
    <w:unhideWhenUsed/>
    <w:rsid w:val="00D02496"/>
  </w:style>
  <w:style w:type="numbering" w:customStyle="1" w:styleId="13521">
    <w:name w:val="Нет списка13521"/>
    <w:next w:val="a2"/>
    <w:semiHidden/>
    <w:unhideWhenUsed/>
    <w:rsid w:val="00D02496"/>
  </w:style>
  <w:style w:type="numbering" w:customStyle="1" w:styleId="113321">
    <w:name w:val="Нет списка113321"/>
    <w:next w:val="a2"/>
    <w:semiHidden/>
    <w:rsid w:val="00D02496"/>
  </w:style>
  <w:style w:type="numbering" w:customStyle="1" w:styleId="22621">
    <w:name w:val="Нет списка22621"/>
    <w:next w:val="a2"/>
    <w:semiHidden/>
    <w:rsid w:val="00D02496"/>
  </w:style>
  <w:style w:type="numbering" w:customStyle="1" w:styleId="1111621">
    <w:name w:val="Нет списка1111621"/>
    <w:next w:val="a2"/>
    <w:semiHidden/>
    <w:rsid w:val="00D02496"/>
  </w:style>
  <w:style w:type="numbering" w:customStyle="1" w:styleId="31621">
    <w:name w:val="Нет списка31621"/>
    <w:next w:val="a2"/>
    <w:semiHidden/>
    <w:rsid w:val="00D02496"/>
  </w:style>
  <w:style w:type="numbering" w:customStyle="1" w:styleId="121621">
    <w:name w:val="Нет списка121621"/>
    <w:next w:val="a2"/>
    <w:semiHidden/>
    <w:unhideWhenUsed/>
    <w:rsid w:val="00D02496"/>
  </w:style>
  <w:style w:type="numbering" w:customStyle="1" w:styleId="1121321">
    <w:name w:val="Нет списка1121321"/>
    <w:next w:val="a2"/>
    <w:semiHidden/>
    <w:rsid w:val="00D02496"/>
  </w:style>
  <w:style w:type="numbering" w:customStyle="1" w:styleId="211621">
    <w:name w:val="Нет списка211621"/>
    <w:next w:val="a2"/>
    <w:semiHidden/>
    <w:rsid w:val="00D02496"/>
  </w:style>
  <w:style w:type="numbering" w:customStyle="1" w:styleId="4721">
    <w:name w:val="Нет списка4721"/>
    <w:next w:val="a2"/>
    <w:semiHidden/>
    <w:unhideWhenUsed/>
    <w:rsid w:val="00D02496"/>
  </w:style>
  <w:style w:type="numbering" w:customStyle="1" w:styleId="13621">
    <w:name w:val="Нет списка13621"/>
    <w:next w:val="a2"/>
    <w:semiHidden/>
    <w:unhideWhenUsed/>
    <w:rsid w:val="00D02496"/>
  </w:style>
  <w:style w:type="numbering" w:customStyle="1" w:styleId="113421">
    <w:name w:val="Нет списка113421"/>
    <w:next w:val="a2"/>
    <w:semiHidden/>
    <w:rsid w:val="00D02496"/>
  </w:style>
  <w:style w:type="numbering" w:customStyle="1" w:styleId="22721">
    <w:name w:val="Нет списка22721"/>
    <w:next w:val="a2"/>
    <w:semiHidden/>
    <w:rsid w:val="00D02496"/>
  </w:style>
  <w:style w:type="numbering" w:customStyle="1" w:styleId="1111721">
    <w:name w:val="Нет списка1111721"/>
    <w:next w:val="a2"/>
    <w:semiHidden/>
    <w:rsid w:val="00D02496"/>
  </w:style>
  <w:style w:type="numbering" w:customStyle="1" w:styleId="31721">
    <w:name w:val="Нет списка31721"/>
    <w:next w:val="a2"/>
    <w:semiHidden/>
    <w:rsid w:val="00D02496"/>
  </w:style>
  <w:style w:type="numbering" w:customStyle="1" w:styleId="121721">
    <w:name w:val="Нет списка121721"/>
    <w:next w:val="a2"/>
    <w:semiHidden/>
    <w:unhideWhenUsed/>
    <w:rsid w:val="00D02496"/>
  </w:style>
  <w:style w:type="numbering" w:customStyle="1" w:styleId="1121421">
    <w:name w:val="Нет списка1121421"/>
    <w:next w:val="a2"/>
    <w:semiHidden/>
    <w:rsid w:val="00D02496"/>
  </w:style>
  <w:style w:type="numbering" w:customStyle="1" w:styleId="211721">
    <w:name w:val="Нет списка211721"/>
    <w:next w:val="a2"/>
    <w:semiHidden/>
    <w:rsid w:val="00D02496"/>
  </w:style>
  <w:style w:type="numbering" w:customStyle="1" w:styleId="4821">
    <w:name w:val="Нет списка4821"/>
    <w:next w:val="a2"/>
    <w:semiHidden/>
    <w:unhideWhenUsed/>
    <w:rsid w:val="00D02496"/>
  </w:style>
  <w:style w:type="numbering" w:customStyle="1" w:styleId="13721">
    <w:name w:val="Нет списка13721"/>
    <w:next w:val="a2"/>
    <w:semiHidden/>
    <w:unhideWhenUsed/>
    <w:rsid w:val="00D02496"/>
  </w:style>
  <w:style w:type="numbering" w:customStyle="1" w:styleId="113521">
    <w:name w:val="Нет списка113521"/>
    <w:next w:val="a2"/>
    <w:semiHidden/>
    <w:rsid w:val="00D02496"/>
  </w:style>
  <w:style w:type="numbering" w:customStyle="1" w:styleId="22821">
    <w:name w:val="Нет списка22821"/>
    <w:next w:val="a2"/>
    <w:semiHidden/>
    <w:rsid w:val="00D02496"/>
  </w:style>
  <w:style w:type="numbering" w:customStyle="1" w:styleId="1111821">
    <w:name w:val="Нет списка1111821"/>
    <w:next w:val="a2"/>
    <w:semiHidden/>
    <w:rsid w:val="00D02496"/>
  </w:style>
  <w:style w:type="numbering" w:customStyle="1" w:styleId="31821">
    <w:name w:val="Нет списка31821"/>
    <w:next w:val="a2"/>
    <w:semiHidden/>
    <w:rsid w:val="00D02496"/>
  </w:style>
  <w:style w:type="numbering" w:customStyle="1" w:styleId="121821">
    <w:name w:val="Нет списка121821"/>
    <w:next w:val="a2"/>
    <w:semiHidden/>
    <w:unhideWhenUsed/>
    <w:rsid w:val="00D02496"/>
  </w:style>
  <w:style w:type="numbering" w:customStyle="1" w:styleId="1121521">
    <w:name w:val="Нет списка1121521"/>
    <w:next w:val="a2"/>
    <w:semiHidden/>
    <w:rsid w:val="00D02496"/>
  </w:style>
  <w:style w:type="numbering" w:customStyle="1" w:styleId="211821">
    <w:name w:val="Нет списка211821"/>
    <w:next w:val="a2"/>
    <w:semiHidden/>
    <w:rsid w:val="00D02496"/>
  </w:style>
  <w:style w:type="numbering" w:customStyle="1" w:styleId="4921">
    <w:name w:val="Нет списка4921"/>
    <w:next w:val="a2"/>
    <w:semiHidden/>
    <w:unhideWhenUsed/>
    <w:rsid w:val="00D02496"/>
  </w:style>
  <w:style w:type="numbering" w:customStyle="1" w:styleId="13821">
    <w:name w:val="Нет списка13821"/>
    <w:next w:val="a2"/>
    <w:semiHidden/>
    <w:unhideWhenUsed/>
    <w:rsid w:val="00D02496"/>
  </w:style>
  <w:style w:type="numbering" w:customStyle="1" w:styleId="113621">
    <w:name w:val="Нет списка113621"/>
    <w:next w:val="a2"/>
    <w:semiHidden/>
    <w:rsid w:val="00D02496"/>
  </w:style>
  <w:style w:type="numbering" w:customStyle="1" w:styleId="22921">
    <w:name w:val="Нет списка22921"/>
    <w:next w:val="a2"/>
    <w:semiHidden/>
    <w:rsid w:val="00D02496"/>
  </w:style>
  <w:style w:type="numbering" w:customStyle="1" w:styleId="1111921">
    <w:name w:val="Нет списка1111921"/>
    <w:next w:val="a2"/>
    <w:semiHidden/>
    <w:rsid w:val="00D02496"/>
  </w:style>
  <w:style w:type="numbering" w:customStyle="1" w:styleId="31921">
    <w:name w:val="Нет списка31921"/>
    <w:next w:val="a2"/>
    <w:semiHidden/>
    <w:rsid w:val="00D02496"/>
  </w:style>
  <w:style w:type="numbering" w:customStyle="1" w:styleId="121921">
    <w:name w:val="Нет списка121921"/>
    <w:next w:val="a2"/>
    <w:semiHidden/>
    <w:unhideWhenUsed/>
    <w:rsid w:val="00D02496"/>
  </w:style>
  <w:style w:type="numbering" w:customStyle="1" w:styleId="1121621">
    <w:name w:val="Нет списка1121621"/>
    <w:next w:val="a2"/>
    <w:semiHidden/>
    <w:rsid w:val="00D02496"/>
  </w:style>
  <w:style w:type="numbering" w:customStyle="1" w:styleId="211921">
    <w:name w:val="Нет списка211921"/>
    <w:next w:val="a2"/>
    <w:semiHidden/>
    <w:rsid w:val="00D02496"/>
  </w:style>
  <w:style w:type="numbering" w:customStyle="1" w:styleId="5021">
    <w:name w:val="Нет списка5021"/>
    <w:next w:val="a2"/>
    <w:semiHidden/>
    <w:unhideWhenUsed/>
    <w:rsid w:val="00D02496"/>
  </w:style>
  <w:style w:type="numbering" w:customStyle="1" w:styleId="13921">
    <w:name w:val="Нет списка13921"/>
    <w:next w:val="a2"/>
    <w:semiHidden/>
    <w:unhideWhenUsed/>
    <w:rsid w:val="00D02496"/>
  </w:style>
  <w:style w:type="numbering" w:customStyle="1" w:styleId="113721">
    <w:name w:val="Нет списка113721"/>
    <w:next w:val="a2"/>
    <w:semiHidden/>
    <w:rsid w:val="00D02496"/>
  </w:style>
  <w:style w:type="numbering" w:customStyle="1" w:styleId="23021">
    <w:name w:val="Нет списка23021"/>
    <w:next w:val="a2"/>
    <w:semiHidden/>
    <w:rsid w:val="00D02496"/>
  </w:style>
  <w:style w:type="numbering" w:customStyle="1" w:styleId="1112021">
    <w:name w:val="Нет списка1112021"/>
    <w:next w:val="a2"/>
    <w:semiHidden/>
    <w:rsid w:val="00D02496"/>
  </w:style>
  <w:style w:type="numbering" w:customStyle="1" w:styleId="32021">
    <w:name w:val="Нет списка32021"/>
    <w:next w:val="a2"/>
    <w:semiHidden/>
    <w:rsid w:val="00D02496"/>
  </w:style>
  <w:style w:type="numbering" w:customStyle="1" w:styleId="122021">
    <w:name w:val="Нет списка122021"/>
    <w:next w:val="a2"/>
    <w:semiHidden/>
    <w:unhideWhenUsed/>
    <w:rsid w:val="00D02496"/>
  </w:style>
  <w:style w:type="numbering" w:customStyle="1" w:styleId="1121721">
    <w:name w:val="Нет списка1121721"/>
    <w:next w:val="a2"/>
    <w:semiHidden/>
    <w:rsid w:val="00D02496"/>
  </w:style>
  <w:style w:type="numbering" w:customStyle="1" w:styleId="212021">
    <w:name w:val="Нет списка212021"/>
    <w:next w:val="a2"/>
    <w:semiHidden/>
    <w:rsid w:val="00D02496"/>
  </w:style>
  <w:style w:type="numbering" w:customStyle="1" w:styleId="5121">
    <w:name w:val="Нет списка5121"/>
    <w:next w:val="a2"/>
    <w:semiHidden/>
    <w:unhideWhenUsed/>
    <w:rsid w:val="00D02496"/>
  </w:style>
  <w:style w:type="numbering" w:customStyle="1" w:styleId="14021">
    <w:name w:val="Нет списка14021"/>
    <w:next w:val="a2"/>
    <w:semiHidden/>
    <w:unhideWhenUsed/>
    <w:rsid w:val="00D02496"/>
  </w:style>
  <w:style w:type="numbering" w:customStyle="1" w:styleId="113821">
    <w:name w:val="Нет списка113821"/>
    <w:next w:val="a2"/>
    <w:semiHidden/>
    <w:rsid w:val="00D02496"/>
  </w:style>
  <w:style w:type="numbering" w:customStyle="1" w:styleId="23121">
    <w:name w:val="Нет списка23121"/>
    <w:next w:val="a2"/>
    <w:semiHidden/>
    <w:rsid w:val="00D02496"/>
  </w:style>
  <w:style w:type="numbering" w:customStyle="1" w:styleId="1112121">
    <w:name w:val="Нет списка1112121"/>
    <w:next w:val="a2"/>
    <w:semiHidden/>
    <w:rsid w:val="00D02496"/>
  </w:style>
  <w:style w:type="numbering" w:customStyle="1" w:styleId="32121">
    <w:name w:val="Нет списка32121"/>
    <w:next w:val="a2"/>
    <w:semiHidden/>
    <w:rsid w:val="00D02496"/>
  </w:style>
  <w:style w:type="numbering" w:customStyle="1" w:styleId="122121">
    <w:name w:val="Нет списка122121"/>
    <w:next w:val="a2"/>
    <w:semiHidden/>
    <w:unhideWhenUsed/>
    <w:rsid w:val="00D02496"/>
  </w:style>
  <w:style w:type="numbering" w:customStyle="1" w:styleId="1121821">
    <w:name w:val="Нет списка1121821"/>
    <w:next w:val="a2"/>
    <w:semiHidden/>
    <w:rsid w:val="00D02496"/>
  </w:style>
  <w:style w:type="numbering" w:customStyle="1" w:styleId="212121">
    <w:name w:val="Нет списка212121"/>
    <w:next w:val="a2"/>
    <w:semiHidden/>
    <w:rsid w:val="00D02496"/>
  </w:style>
  <w:style w:type="numbering" w:customStyle="1" w:styleId="41021">
    <w:name w:val="Нет списка41021"/>
    <w:next w:val="a2"/>
    <w:semiHidden/>
    <w:unhideWhenUsed/>
    <w:rsid w:val="00D02496"/>
  </w:style>
  <w:style w:type="numbering" w:customStyle="1" w:styleId="131021">
    <w:name w:val="Нет списка131021"/>
    <w:next w:val="a2"/>
    <w:semiHidden/>
    <w:unhideWhenUsed/>
    <w:rsid w:val="00D02496"/>
  </w:style>
  <w:style w:type="numbering" w:customStyle="1" w:styleId="5221">
    <w:name w:val="Нет списка5221"/>
    <w:next w:val="a2"/>
    <w:semiHidden/>
    <w:unhideWhenUsed/>
    <w:rsid w:val="00D02496"/>
  </w:style>
  <w:style w:type="numbering" w:customStyle="1" w:styleId="14121">
    <w:name w:val="Нет списка14121"/>
    <w:next w:val="a2"/>
    <w:semiHidden/>
    <w:unhideWhenUsed/>
    <w:rsid w:val="00D02496"/>
  </w:style>
  <w:style w:type="numbering" w:customStyle="1" w:styleId="113921">
    <w:name w:val="Нет списка113921"/>
    <w:next w:val="a2"/>
    <w:semiHidden/>
    <w:rsid w:val="00D02496"/>
  </w:style>
  <w:style w:type="numbering" w:customStyle="1" w:styleId="23221">
    <w:name w:val="Нет списка23221"/>
    <w:next w:val="a2"/>
    <w:semiHidden/>
    <w:rsid w:val="00D02496"/>
  </w:style>
  <w:style w:type="numbering" w:customStyle="1" w:styleId="1112221">
    <w:name w:val="Нет списка1112221"/>
    <w:next w:val="a2"/>
    <w:semiHidden/>
    <w:rsid w:val="00D02496"/>
  </w:style>
  <w:style w:type="numbering" w:customStyle="1" w:styleId="32221">
    <w:name w:val="Нет списка32221"/>
    <w:next w:val="a2"/>
    <w:semiHidden/>
    <w:rsid w:val="00D02496"/>
  </w:style>
  <w:style w:type="numbering" w:customStyle="1" w:styleId="122221">
    <w:name w:val="Нет списка122221"/>
    <w:next w:val="a2"/>
    <w:semiHidden/>
    <w:unhideWhenUsed/>
    <w:rsid w:val="00D02496"/>
  </w:style>
  <w:style w:type="numbering" w:customStyle="1" w:styleId="1121921">
    <w:name w:val="Нет списка1121921"/>
    <w:next w:val="a2"/>
    <w:semiHidden/>
    <w:rsid w:val="00D02496"/>
  </w:style>
  <w:style w:type="numbering" w:customStyle="1" w:styleId="212221">
    <w:name w:val="Нет списка212221"/>
    <w:next w:val="a2"/>
    <w:semiHidden/>
    <w:rsid w:val="00D02496"/>
  </w:style>
  <w:style w:type="numbering" w:customStyle="1" w:styleId="41121">
    <w:name w:val="Нет списка41121"/>
    <w:next w:val="a2"/>
    <w:semiHidden/>
    <w:unhideWhenUsed/>
    <w:rsid w:val="00D02496"/>
  </w:style>
  <w:style w:type="numbering" w:customStyle="1" w:styleId="131121">
    <w:name w:val="Нет списка131121"/>
    <w:next w:val="a2"/>
    <w:semiHidden/>
    <w:unhideWhenUsed/>
    <w:rsid w:val="00D02496"/>
  </w:style>
  <w:style w:type="numbering" w:customStyle="1" w:styleId="5321">
    <w:name w:val="Нет списка5321"/>
    <w:next w:val="a2"/>
    <w:semiHidden/>
    <w:unhideWhenUsed/>
    <w:rsid w:val="00D02496"/>
  </w:style>
  <w:style w:type="numbering" w:customStyle="1" w:styleId="14221">
    <w:name w:val="Нет списка14221"/>
    <w:next w:val="a2"/>
    <w:semiHidden/>
    <w:unhideWhenUsed/>
    <w:rsid w:val="00D02496"/>
  </w:style>
  <w:style w:type="numbering" w:customStyle="1" w:styleId="114021">
    <w:name w:val="Нет списка114021"/>
    <w:next w:val="a2"/>
    <w:semiHidden/>
    <w:rsid w:val="00D02496"/>
  </w:style>
  <w:style w:type="numbering" w:customStyle="1" w:styleId="23321">
    <w:name w:val="Нет списка23321"/>
    <w:next w:val="a2"/>
    <w:semiHidden/>
    <w:rsid w:val="00D02496"/>
  </w:style>
  <w:style w:type="numbering" w:customStyle="1" w:styleId="1112321">
    <w:name w:val="Нет списка1112321"/>
    <w:next w:val="a2"/>
    <w:semiHidden/>
    <w:rsid w:val="00D02496"/>
  </w:style>
  <w:style w:type="numbering" w:customStyle="1" w:styleId="32321">
    <w:name w:val="Нет списка32321"/>
    <w:next w:val="a2"/>
    <w:semiHidden/>
    <w:rsid w:val="00D02496"/>
  </w:style>
  <w:style w:type="numbering" w:customStyle="1" w:styleId="122321">
    <w:name w:val="Нет списка122321"/>
    <w:next w:val="a2"/>
    <w:semiHidden/>
    <w:unhideWhenUsed/>
    <w:rsid w:val="00D02496"/>
  </w:style>
  <w:style w:type="numbering" w:customStyle="1" w:styleId="1122021">
    <w:name w:val="Нет списка1122021"/>
    <w:next w:val="a2"/>
    <w:semiHidden/>
    <w:rsid w:val="00D02496"/>
  </w:style>
  <w:style w:type="numbering" w:customStyle="1" w:styleId="212321">
    <w:name w:val="Нет списка212321"/>
    <w:next w:val="a2"/>
    <w:semiHidden/>
    <w:rsid w:val="00D02496"/>
  </w:style>
  <w:style w:type="numbering" w:customStyle="1" w:styleId="41221">
    <w:name w:val="Нет списка41221"/>
    <w:next w:val="a2"/>
    <w:semiHidden/>
    <w:unhideWhenUsed/>
    <w:rsid w:val="00D02496"/>
  </w:style>
  <w:style w:type="numbering" w:customStyle="1" w:styleId="131221">
    <w:name w:val="Нет списка131221"/>
    <w:next w:val="a2"/>
    <w:semiHidden/>
    <w:unhideWhenUsed/>
    <w:rsid w:val="00D02496"/>
  </w:style>
  <w:style w:type="numbering" w:customStyle="1" w:styleId="5421">
    <w:name w:val="Нет списка5421"/>
    <w:next w:val="a2"/>
    <w:semiHidden/>
    <w:unhideWhenUsed/>
    <w:rsid w:val="00D02496"/>
  </w:style>
  <w:style w:type="numbering" w:customStyle="1" w:styleId="14321">
    <w:name w:val="Нет списка14321"/>
    <w:next w:val="a2"/>
    <w:semiHidden/>
    <w:unhideWhenUsed/>
    <w:rsid w:val="00D02496"/>
  </w:style>
  <w:style w:type="table" w:customStyle="1" w:styleId="32113">
    <w:name w:val="Сетка таблицы3211"/>
    <w:basedOn w:val="a1"/>
    <w:next w:val="afb"/>
    <w:rsid w:val="00D0249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
    <w:name w:val="Веб-таблица 1331"/>
    <w:basedOn w:val="a1"/>
    <w:next w:val="-1"/>
    <w:unhideWhenUsed/>
    <w:rsid w:val="00D024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31">
    <w:name w:val="Веб-таблица 2331"/>
    <w:basedOn w:val="a1"/>
    <w:next w:val="-2"/>
    <w:unhideWhenUsed/>
    <w:rsid w:val="00D024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31">
    <w:name w:val="Веб-таблица 11231"/>
    <w:basedOn w:val="a1"/>
    <w:next w:val="-1"/>
    <w:semiHidden/>
    <w:unhideWhenUsed/>
    <w:rsid w:val="00D024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231">
    <w:name w:val="Веб-таблица 21231"/>
    <w:basedOn w:val="a1"/>
    <w:next w:val="-2"/>
    <w:semiHidden/>
    <w:unhideWhenUsed/>
    <w:rsid w:val="00D024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5521">
    <w:name w:val="Нет списка5521"/>
    <w:next w:val="a2"/>
    <w:uiPriority w:val="99"/>
    <w:semiHidden/>
    <w:rsid w:val="00D02496"/>
  </w:style>
  <w:style w:type="numbering" w:customStyle="1" w:styleId="11111121">
    <w:name w:val="Нет списка11111121"/>
    <w:next w:val="a2"/>
    <w:semiHidden/>
    <w:rsid w:val="00D02496"/>
  </w:style>
  <w:style w:type="numbering" w:customStyle="1" w:styleId="5611">
    <w:name w:val="Нет списка5611"/>
    <w:next w:val="a2"/>
    <w:uiPriority w:val="99"/>
    <w:semiHidden/>
    <w:unhideWhenUsed/>
    <w:rsid w:val="00D02496"/>
  </w:style>
  <w:style w:type="numbering" w:customStyle="1" w:styleId="14411">
    <w:name w:val="Нет списка14411"/>
    <w:next w:val="a2"/>
    <w:uiPriority w:val="99"/>
    <w:semiHidden/>
    <w:unhideWhenUsed/>
    <w:rsid w:val="00D02496"/>
  </w:style>
  <w:style w:type="numbering" w:customStyle="1" w:styleId="114111">
    <w:name w:val="Нет списка114111"/>
    <w:next w:val="a2"/>
    <w:uiPriority w:val="99"/>
    <w:semiHidden/>
    <w:rsid w:val="00D02496"/>
  </w:style>
  <w:style w:type="numbering" w:customStyle="1" w:styleId="23411">
    <w:name w:val="Нет списка23411"/>
    <w:next w:val="a2"/>
    <w:uiPriority w:val="99"/>
    <w:semiHidden/>
    <w:rsid w:val="00D02496"/>
  </w:style>
  <w:style w:type="numbering" w:customStyle="1" w:styleId="1112411">
    <w:name w:val="Нет списка1112411"/>
    <w:next w:val="a2"/>
    <w:uiPriority w:val="99"/>
    <w:semiHidden/>
    <w:rsid w:val="00D02496"/>
  </w:style>
  <w:style w:type="numbering" w:customStyle="1" w:styleId="32411">
    <w:name w:val="Нет списка32411"/>
    <w:next w:val="a2"/>
    <w:semiHidden/>
    <w:rsid w:val="00D02496"/>
  </w:style>
  <w:style w:type="numbering" w:customStyle="1" w:styleId="122411">
    <w:name w:val="Нет списка122411"/>
    <w:next w:val="a2"/>
    <w:semiHidden/>
    <w:unhideWhenUsed/>
    <w:rsid w:val="00D02496"/>
  </w:style>
  <w:style w:type="numbering" w:customStyle="1" w:styleId="1122111">
    <w:name w:val="Нет списка1122111"/>
    <w:next w:val="a2"/>
    <w:semiHidden/>
    <w:rsid w:val="00D02496"/>
  </w:style>
  <w:style w:type="numbering" w:customStyle="1" w:styleId="212411">
    <w:name w:val="Нет списка212411"/>
    <w:next w:val="a2"/>
    <w:semiHidden/>
    <w:rsid w:val="00D02496"/>
  </w:style>
  <w:style w:type="numbering" w:customStyle="1" w:styleId="41311">
    <w:name w:val="Нет списка41311"/>
    <w:next w:val="a2"/>
    <w:semiHidden/>
    <w:rsid w:val="00D02496"/>
  </w:style>
  <w:style w:type="numbering" w:customStyle="1" w:styleId="5711">
    <w:name w:val="Нет списка5711"/>
    <w:next w:val="a2"/>
    <w:semiHidden/>
    <w:rsid w:val="00D02496"/>
  </w:style>
  <w:style w:type="numbering" w:customStyle="1" w:styleId="6111">
    <w:name w:val="Нет списка6111"/>
    <w:next w:val="a2"/>
    <w:semiHidden/>
    <w:rsid w:val="00D02496"/>
  </w:style>
  <w:style w:type="numbering" w:customStyle="1" w:styleId="7111">
    <w:name w:val="Нет списка7111"/>
    <w:next w:val="a2"/>
    <w:semiHidden/>
    <w:rsid w:val="00D02496"/>
  </w:style>
  <w:style w:type="numbering" w:customStyle="1" w:styleId="8111">
    <w:name w:val="Нет списка8111"/>
    <w:next w:val="a2"/>
    <w:semiHidden/>
    <w:rsid w:val="00D02496"/>
  </w:style>
  <w:style w:type="numbering" w:customStyle="1" w:styleId="9111">
    <w:name w:val="Нет списка9111"/>
    <w:next w:val="a2"/>
    <w:semiHidden/>
    <w:rsid w:val="00D02496"/>
  </w:style>
  <w:style w:type="numbering" w:customStyle="1" w:styleId="10111">
    <w:name w:val="Нет списка10111"/>
    <w:next w:val="a2"/>
    <w:semiHidden/>
    <w:rsid w:val="00D02496"/>
  </w:style>
  <w:style w:type="numbering" w:customStyle="1" w:styleId="131311">
    <w:name w:val="Нет списка131311"/>
    <w:next w:val="a2"/>
    <w:semiHidden/>
    <w:rsid w:val="00D02496"/>
  </w:style>
  <w:style w:type="numbering" w:customStyle="1" w:styleId="14511">
    <w:name w:val="Нет списка14511"/>
    <w:next w:val="a2"/>
    <w:semiHidden/>
    <w:rsid w:val="00D02496"/>
  </w:style>
  <w:style w:type="numbering" w:customStyle="1" w:styleId="15111">
    <w:name w:val="Нет списка15111"/>
    <w:next w:val="a2"/>
    <w:semiHidden/>
    <w:rsid w:val="00D02496"/>
  </w:style>
  <w:style w:type="numbering" w:customStyle="1" w:styleId="16111">
    <w:name w:val="Нет списка16111"/>
    <w:next w:val="a2"/>
    <w:semiHidden/>
    <w:rsid w:val="00D02496"/>
  </w:style>
  <w:style w:type="numbering" w:customStyle="1" w:styleId="17111">
    <w:name w:val="Нет списка17111"/>
    <w:next w:val="a2"/>
    <w:semiHidden/>
    <w:rsid w:val="00D02496"/>
  </w:style>
  <w:style w:type="numbering" w:customStyle="1" w:styleId="18111">
    <w:name w:val="Нет списка18111"/>
    <w:next w:val="a2"/>
    <w:semiHidden/>
    <w:rsid w:val="00D02496"/>
  </w:style>
  <w:style w:type="numbering" w:customStyle="1" w:styleId="19111">
    <w:name w:val="Нет списка19111"/>
    <w:next w:val="a2"/>
    <w:semiHidden/>
    <w:rsid w:val="00D02496"/>
  </w:style>
  <w:style w:type="numbering" w:customStyle="1" w:styleId="20111">
    <w:name w:val="Нет списка20111"/>
    <w:next w:val="a2"/>
    <w:semiHidden/>
    <w:rsid w:val="00D02496"/>
  </w:style>
  <w:style w:type="numbering" w:customStyle="1" w:styleId="221011">
    <w:name w:val="Нет списка221011"/>
    <w:next w:val="a2"/>
    <w:semiHidden/>
    <w:rsid w:val="00D02496"/>
  </w:style>
  <w:style w:type="numbering" w:customStyle="1" w:styleId="110111">
    <w:name w:val="Нет списка110111"/>
    <w:next w:val="a2"/>
    <w:semiHidden/>
    <w:unhideWhenUsed/>
    <w:rsid w:val="00D02496"/>
  </w:style>
  <w:style w:type="numbering" w:customStyle="1" w:styleId="23511">
    <w:name w:val="Нет списка23511"/>
    <w:next w:val="a2"/>
    <w:semiHidden/>
    <w:rsid w:val="00D02496"/>
  </w:style>
  <w:style w:type="numbering" w:customStyle="1" w:styleId="24111">
    <w:name w:val="Нет списка24111"/>
    <w:next w:val="a2"/>
    <w:semiHidden/>
    <w:rsid w:val="00D02496"/>
  </w:style>
  <w:style w:type="numbering" w:customStyle="1" w:styleId="1131011">
    <w:name w:val="Нет списка1131011"/>
    <w:next w:val="a2"/>
    <w:semiHidden/>
    <w:rsid w:val="00D02496"/>
  </w:style>
  <w:style w:type="numbering" w:customStyle="1" w:styleId="25111">
    <w:name w:val="Нет списка25111"/>
    <w:next w:val="a2"/>
    <w:semiHidden/>
    <w:rsid w:val="00D02496"/>
  </w:style>
  <w:style w:type="numbering" w:customStyle="1" w:styleId="26111">
    <w:name w:val="Нет списка26111"/>
    <w:next w:val="a2"/>
    <w:semiHidden/>
    <w:rsid w:val="00D02496"/>
  </w:style>
  <w:style w:type="numbering" w:customStyle="1" w:styleId="114211">
    <w:name w:val="Нет списка114211"/>
    <w:next w:val="a2"/>
    <w:semiHidden/>
    <w:unhideWhenUsed/>
    <w:rsid w:val="00D02496"/>
  </w:style>
  <w:style w:type="numbering" w:customStyle="1" w:styleId="115111">
    <w:name w:val="Нет списка115111"/>
    <w:next w:val="a2"/>
    <w:semiHidden/>
    <w:rsid w:val="00D02496"/>
  </w:style>
  <w:style w:type="numbering" w:customStyle="1" w:styleId="27111">
    <w:name w:val="Нет списка27111"/>
    <w:next w:val="a2"/>
    <w:semiHidden/>
    <w:rsid w:val="00D02496"/>
  </w:style>
  <w:style w:type="numbering" w:customStyle="1" w:styleId="28111">
    <w:name w:val="Нет списка28111"/>
    <w:next w:val="a2"/>
    <w:semiHidden/>
    <w:rsid w:val="00D02496"/>
  </w:style>
  <w:style w:type="numbering" w:customStyle="1" w:styleId="116111">
    <w:name w:val="Нет списка116111"/>
    <w:next w:val="a2"/>
    <w:semiHidden/>
    <w:unhideWhenUsed/>
    <w:rsid w:val="00D02496"/>
  </w:style>
  <w:style w:type="numbering" w:customStyle="1" w:styleId="117111">
    <w:name w:val="Нет списка117111"/>
    <w:next w:val="a2"/>
    <w:semiHidden/>
    <w:rsid w:val="00D02496"/>
  </w:style>
  <w:style w:type="numbering" w:customStyle="1" w:styleId="29111">
    <w:name w:val="Нет списка29111"/>
    <w:next w:val="a2"/>
    <w:semiHidden/>
    <w:rsid w:val="00D02496"/>
  </w:style>
  <w:style w:type="numbering" w:customStyle="1" w:styleId="30111">
    <w:name w:val="Нет списка30111"/>
    <w:next w:val="a2"/>
    <w:semiHidden/>
    <w:rsid w:val="00D02496"/>
  </w:style>
  <w:style w:type="numbering" w:customStyle="1" w:styleId="118111">
    <w:name w:val="Нет списка118111"/>
    <w:next w:val="a2"/>
    <w:semiHidden/>
    <w:unhideWhenUsed/>
    <w:rsid w:val="00D02496"/>
  </w:style>
  <w:style w:type="numbering" w:customStyle="1" w:styleId="119111">
    <w:name w:val="Нет списка119111"/>
    <w:next w:val="a2"/>
    <w:semiHidden/>
    <w:rsid w:val="00D02496"/>
  </w:style>
  <w:style w:type="numbering" w:customStyle="1" w:styleId="210111">
    <w:name w:val="Нет списка210111"/>
    <w:next w:val="a2"/>
    <w:semiHidden/>
    <w:rsid w:val="00D02496"/>
  </w:style>
  <w:style w:type="numbering" w:customStyle="1" w:styleId="11111011">
    <w:name w:val="Нет списка11111011"/>
    <w:next w:val="a2"/>
    <w:semiHidden/>
    <w:rsid w:val="00D02496"/>
  </w:style>
  <w:style w:type="numbering" w:customStyle="1" w:styleId="311011">
    <w:name w:val="Нет списка311011"/>
    <w:next w:val="a2"/>
    <w:semiHidden/>
    <w:rsid w:val="00D02496"/>
  </w:style>
  <w:style w:type="numbering" w:customStyle="1" w:styleId="1211011">
    <w:name w:val="Нет списка1211011"/>
    <w:next w:val="a2"/>
    <w:semiHidden/>
    <w:unhideWhenUsed/>
    <w:rsid w:val="00D02496"/>
  </w:style>
  <w:style w:type="numbering" w:customStyle="1" w:styleId="11211011">
    <w:name w:val="Нет списка11211011"/>
    <w:next w:val="a2"/>
    <w:semiHidden/>
    <w:rsid w:val="00D02496"/>
  </w:style>
  <w:style w:type="numbering" w:customStyle="1" w:styleId="2111011">
    <w:name w:val="Нет списка2111011"/>
    <w:next w:val="a2"/>
    <w:semiHidden/>
    <w:rsid w:val="00D02496"/>
  </w:style>
  <w:style w:type="numbering" w:customStyle="1" w:styleId="32511">
    <w:name w:val="Нет списка32511"/>
    <w:next w:val="a2"/>
    <w:semiHidden/>
    <w:rsid w:val="00D02496"/>
  </w:style>
  <w:style w:type="numbering" w:customStyle="1" w:styleId="120111">
    <w:name w:val="Нет списка120111"/>
    <w:next w:val="a2"/>
    <w:semiHidden/>
    <w:unhideWhenUsed/>
    <w:rsid w:val="00D02496"/>
  </w:style>
  <w:style w:type="numbering" w:customStyle="1" w:styleId="1110111">
    <w:name w:val="Нет списка1110111"/>
    <w:next w:val="a2"/>
    <w:semiHidden/>
    <w:rsid w:val="00D02496"/>
  </w:style>
  <w:style w:type="numbering" w:customStyle="1" w:styleId="212511">
    <w:name w:val="Нет списка212511"/>
    <w:next w:val="a2"/>
    <w:semiHidden/>
    <w:rsid w:val="00D02496"/>
  </w:style>
  <w:style w:type="numbering" w:customStyle="1" w:styleId="1112511">
    <w:name w:val="Нет списка1112511"/>
    <w:next w:val="a2"/>
    <w:semiHidden/>
    <w:rsid w:val="00D02496"/>
  </w:style>
  <w:style w:type="numbering" w:customStyle="1" w:styleId="33111">
    <w:name w:val="Нет списка33111"/>
    <w:next w:val="a2"/>
    <w:semiHidden/>
    <w:rsid w:val="00D02496"/>
  </w:style>
  <w:style w:type="numbering" w:customStyle="1" w:styleId="122511">
    <w:name w:val="Нет списка122511"/>
    <w:next w:val="a2"/>
    <w:semiHidden/>
    <w:unhideWhenUsed/>
    <w:rsid w:val="00D02496"/>
  </w:style>
  <w:style w:type="numbering" w:customStyle="1" w:styleId="1122211">
    <w:name w:val="Нет списка1122211"/>
    <w:next w:val="a2"/>
    <w:semiHidden/>
    <w:rsid w:val="00D02496"/>
  </w:style>
  <w:style w:type="numbering" w:customStyle="1" w:styleId="213111">
    <w:name w:val="Нет списка213111"/>
    <w:next w:val="a2"/>
    <w:semiHidden/>
    <w:rsid w:val="00D02496"/>
  </w:style>
  <w:style w:type="numbering" w:customStyle="1" w:styleId="34111">
    <w:name w:val="Нет списка34111"/>
    <w:next w:val="a2"/>
    <w:semiHidden/>
    <w:rsid w:val="00D02496"/>
  </w:style>
  <w:style w:type="numbering" w:customStyle="1" w:styleId="123111">
    <w:name w:val="Нет списка123111"/>
    <w:next w:val="a2"/>
    <w:semiHidden/>
    <w:unhideWhenUsed/>
    <w:rsid w:val="00D02496"/>
  </w:style>
  <w:style w:type="numbering" w:customStyle="1" w:styleId="1113111">
    <w:name w:val="Нет списка1113111"/>
    <w:next w:val="a2"/>
    <w:semiHidden/>
    <w:rsid w:val="00D02496"/>
  </w:style>
  <w:style w:type="numbering" w:customStyle="1" w:styleId="214111">
    <w:name w:val="Нет списка214111"/>
    <w:next w:val="a2"/>
    <w:semiHidden/>
    <w:rsid w:val="00D02496"/>
  </w:style>
  <w:style w:type="numbering" w:customStyle="1" w:styleId="1114111">
    <w:name w:val="Нет списка1114111"/>
    <w:next w:val="a2"/>
    <w:semiHidden/>
    <w:rsid w:val="00D02496"/>
  </w:style>
  <w:style w:type="numbering" w:customStyle="1" w:styleId="35111">
    <w:name w:val="Нет списка35111"/>
    <w:next w:val="a2"/>
    <w:semiHidden/>
    <w:rsid w:val="00D02496"/>
  </w:style>
  <w:style w:type="numbering" w:customStyle="1" w:styleId="124111">
    <w:name w:val="Нет списка124111"/>
    <w:next w:val="a2"/>
    <w:semiHidden/>
    <w:unhideWhenUsed/>
    <w:rsid w:val="00D02496"/>
  </w:style>
  <w:style w:type="numbering" w:customStyle="1" w:styleId="1123111">
    <w:name w:val="Нет списка1123111"/>
    <w:next w:val="a2"/>
    <w:semiHidden/>
    <w:rsid w:val="00D02496"/>
  </w:style>
  <w:style w:type="numbering" w:customStyle="1" w:styleId="215111">
    <w:name w:val="Нет списка215111"/>
    <w:next w:val="a2"/>
    <w:semiHidden/>
    <w:rsid w:val="00D02496"/>
  </w:style>
  <w:style w:type="numbering" w:customStyle="1" w:styleId="36111">
    <w:name w:val="Нет списка36111"/>
    <w:next w:val="a2"/>
    <w:semiHidden/>
    <w:rsid w:val="00D02496"/>
  </w:style>
  <w:style w:type="numbering" w:customStyle="1" w:styleId="125111">
    <w:name w:val="Нет списка125111"/>
    <w:next w:val="a2"/>
    <w:semiHidden/>
    <w:unhideWhenUsed/>
    <w:rsid w:val="00D02496"/>
  </w:style>
  <w:style w:type="numbering" w:customStyle="1" w:styleId="1115111">
    <w:name w:val="Нет списка1115111"/>
    <w:next w:val="a2"/>
    <w:semiHidden/>
    <w:rsid w:val="00D02496"/>
  </w:style>
  <w:style w:type="numbering" w:customStyle="1" w:styleId="216111">
    <w:name w:val="Нет списка216111"/>
    <w:next w:val="a2"/>
    <w:semiHidden/>
    <w:rsid w:val="00D02496"/>
  </w:style>
  <w:style w:type="numbering" w:customStyle="1" w:styleId="1116111">
    <w:name w:val="Нет списка1116111"/>
    <w:next w:val="a2"/>
    <w:semiHidden/>
    <w:rsid w:val="00D02496"/>
  </w:style>
  <w:style w:type="numbering" w:customStyle="1" w:styleId="37111">
    <w:name w:val="Нет списка37111"/>
    <w:next w:val="a2"/>
    <w:semiHidden/>
    <w:rsid w:val="00D02496"/>
  </w:style>
  <w:style w:type="numbering" w:customStyle="1" w:styleId="126111">
    <w:name w:val="Нет списка126111"/>
    <w:next w:val="a2"/>
    <w:semiHidden/>
    <w:unhideWhenUsed/>
    <w:rsid w:val="00D02496"/>
  </w:style>
  <w:style w:type="numbering" w:customStyle="1" w:styleId="1124111">
    <w:name w:val="Нет списка1124111"/>
    <w:next w:val="a2"/>
    <w:semiHidden/>
    <w:rsid w:val="00D02496"/>
  </w:style>
  <w:style w:type="numbering" w:customStyle="1" w:styleId="217111">
    <w:name w:val="Нет списка217111"/>
    <w:next w:val="a2"/>
    <w:semiHidden/>
    <w:rsid w:val="00D02496"/>
  </w:style>
  <w:style w:type="numbering" w:customStyle="1" w:styleId="38111">
    <w:name w:val="Нет списка38111"/>
    <w:next w:val="a2"/>
    <w:semiHidden/>
    <w:unhideWhenUsed/>
    <w:rsid w:val="00D02496"/>
  </w:style>
  <w:style w:type="numbering" w:customStyle="1" w:styleId="127111">
    <w:name w:val="Нет списка127111"/>
    <w:next w:val="a2"/>
    <w:semiHidden/>
    <w:unhideWhenUsed/>
    <w:rsid w:val="00D02496"/>
  </w:style>
  <w:style w:type="numbering" w:customStyle="1" w:styleId="1117111">
    <w:name w:val="Нет списка1117111"/>
    <w:next w:val="a2"/>
    <w:semiHidden/>
    <w:rsid w:val="00D02496"/>
  </w:style>
  <w:style w:type="numbering" w:customStyle="1" w:styleId="218111">
    <w:name w:val="Нет списка218111"/>
    <w:next w:val="a2"/>
    <w:semiHidden/>
    <w:rsid w:val="00D02496"/>
  </w:style>
  <w:style w:type="numbering" w:customStyle="1" w:styleId="1118111">
    <w:name w:val="Нет списка1118111"/>
    <w:next w:val="a2"/>
    <w:semiHidden/>
    <w:rsid w:val="00D02496"/>
  </w:style>
  <w:style w:type="numbering" w:customStyle="1" w:styleId="39111">
    <w:name w:val="Нет списка39111"/>
    <w:next w:val="a2"/>
    <w:semiHidden/>
    <w:rsid w:val="00D02496"/>
  </w:style>
  <w:style w:type="numbering" w:customStyle="1" w:styleId="128111">
    <w:name w:val="Нет списка128111"/>
    <w:next w:val="a2"/>
    <w:semiHidden/>
    <w:unhideWhenUsed/>
    <w:rsid w:val="00D02496"/>
  </w:style>
  <w:style w:type="numbering" w:customStyle="1" w:styleId="1125111">
    <w:name w:val="Нет списка1125111"/>
    <w:next w:val="a2"/>
    <w:semiHidden/>
    <w:rsid w:val="00D02496"/>
  </w:style>
  <w:style w:type="numbering" w:customStyle="1" w:styleId="219111">
    <w:name w:val="Нет списка219111"/>
    <w:next w:val="a2"/>
    <w:semiHidden/>
    <w:rsid w:val="00D02496"/>
  </w:style>
  <w:style w:type="numbering" w:customStyle="1" w:styleId="40111">
    <w:name w:val="Нет списка40111"/>
    <w:next w:val="a2"/>
    <w:semiHidden/>
    <w:unhideWhenUsed/>
    <w:rsid w:val="00D02496"/>
  </w:style>
  <w:style w:type="numbering" w:customStyle="1" w:styleId="129111">
    <w:name w:val="Нет списка129111"/>
    <w:next w:val="a2"/>
    <w:semiHidden/>
    <w:unhideWhenUsed/>
    <w:rsid w:val="00D02496"/>
  </w:style>
  <w:style w:type="numbering" w:customStyle="1" w:styleId="1119111">
    <w:name w:val="Нет списка1119111"/>
    <w:next w:val="a2"/>
    <w:semiHidden/>
    <w:rsid w:val="00D02496"/>
  </w:style>
  <w:style w:type="numbering" w:customStyle="1" w:styleId="220111">
    <w:name w:val="Нет списка220111"/>
    <w:next w:val="a2"/>
    <w:semiHidden/>
    <w:rsid w:val="00D02496"/>
  </w:style>
  <w:style w:type="numbering" w:customStyle="1" w:styleId="11110111">
    <w:name w:val="Нет списка11110111"/>
    <w:next w:val="a2"/>
    <w:semiHidden/>
    <w:rsid w:val="00D02496"/>
  </w:style>
  <w:style w:type="numbering" w:customStyle="1" w:styleId="310111">
    <w:name w:val="Нет списка310111"/>
    <w:next w:val="a2"/>
    <w:semiHidden/>
    <w:rsid w:val="00D02496"/>
  </w:style>
  <w:style w:type="numbering" w:customStyle="1" w:styleId="1210111">
    <w:name w:val="Нет списка1210111"/>
    <w:next w:val="a2"/>
    <w:semiHidden/>
    <w:unhideWhenUsed/>
    <w:rsid w:val="00D02496"/>
  </w:style>
  <w:style w:type="numbering" w:customStyle="1" w:styleId="1126111">
    <w:name w:val="Нет списка1126111"/>
    <w:next w:val="a2"/>
    <w:semiHidden/>
    <w:rsid w:val="00D02496"/>
  </w:style>
  <w:style w:type="numbering" w:customStyle="1" w:styleId="2110111">
    <w:name w:val="Нет списка2110111"/>
    <w:next w:val="a2"/>
    <w:semiHidden/>
    <w:rsid w:val="00D02496"/>
  </w:style>
  <w:style w:type="numbering" w:customStyle="1" w:styleId="41411">
    <w:name w:val="Нет списка41411"/>
    <w:next w:val="a2"/>
    <w:semiHidden/>
    <w:unhideWhenUsed/>
    <w:rsid w:val="00D02496"/>
  </w:style>
  <w:style w:type="numbering" w:customStyle="1" w:styleId="130111">
    <w:name w:val="Нет списка130111"/>
    <w:next w:val="a2"/>
    <w:semiHidden/>
    <w:unhideWhenUsed/>
    <w:rsid w:val="00D02496"/>
  </w:style>
  <w:style w:type="numbering" w:customStyle="1" w:styleId="1120111">
    <w:name w:val="Нет списка1120111"/>
    <w:next w:val="a2"/>
    <w:semiHidden/>
    <w:rsid w:val="00D02496"/>
  </w:style>
  <w:style w:type="numbering" w:customStyle="1" w:styleId="221111">
    <w:name w:val="Нет списка221111"/>
    <w:next w:val="a2"/>
    <w:semiHidden/>
    <w:rsid w:val="00D02496"/>
  </w:style>
  <w:style w:type="numbering" w:customStyle="1" w:styleId="11111211">
    <w:name w:val="Нет списка11111211"/>
    <w:next w:val="a2"/>
    <w:semiHidden/>
    <w:rsid w:val="00D02496"/>
  </w:style>
  <w:style w:type="numbering" w:customStyle="1" w:styleId="311111">
    <w:name w:val="Нет списка311111"/>
    <w:next w:val="a2"/>
    <w:semiHidden/>
    <w:rsid w:val="00D02496"/>
  </w:style>
  <w:style w:type="numbering" w:customStyle="1" w:styleId="1211111">
    <w:name w:val="Нет списка1211111"/>
    <w:next w:val="a2"/>
    <w:semiHidden/>
    <w:unhideWhenUsed/>
    <w:rsid w:val="00D02496"/>
  </w:style>
  <w:style w:type="numbering" w:customStyle="1" w:styleId="1127111">
    <w:name w:val="Нет списка1127111"/>
    <w:next w:val="a2"/>
    <w:semiHidden/>
    <w:rsid w:val="00D02496"/>
  </w:style>
  <w:style w:type="numbering" w:customStyle="1" w:styleId="2111111">
    <w:name w:val="Нет списка2111111"/>
    <w:next w:val="a2"/>
    <w:semiHidden/>
    <w:rsid w:val="00D02496"/>
  </w:style>
  <w:style w:type="numbering" w:customStyle="1" w:styleId="42111">
    <w:name w:val="Нет списка42111"/>
    <w:next w:val="a2"/>
    <w:semiHidden/>
    <w:unhideWhenUsed/>
    <w:rsid w:val="00D02496"/>
  </w:style>
  <w:style w:type="numbering" w:customStyle="1" w:styleId="131411">
    <w:name w:val="Нет списка131411"/>
    <w:next w:val="a2"/>
    <w:semiHidden/>
    <w:unhideWhenUsed/>
    <w:rsid w:val="00D02496"/>
  </w:style>
  <w:style w:type="numbering" w:customStyle="1" w:styleId="1128111">
    <w:name w:val="Нет списка1128111"/>
    <w:next w:val="a2"/>
    <w:semiHidden/>
    <w:rsid w:val="00D02496"/>
  </w:style>
  <w:style w:type="numbering" w:customStyle="1" w:styleId="222111">
    <w:name w:val="Нет списка222111"/>
    <w:next w:val="a2"/>
    <w:semiHidden/>
    <w:rsid w:val="00D02496"/>
  </w:style>
  <w:style w:type="numbering" w:customStyle="1" w:styleId="11112111">
    <w:name w:val="Нет списка11112111"/>
    <w:next w:val="a2"/>
    <w:semiHidden/>
    <w:rsid w:val="00D02496"/>
  </w:style>
  <w:style w:type="numbering" w:customStyle="1" w:styleId="312111">
    <w:name w:val="Нет списка312111"/>
    <w:next w:val="a2"/>
    <w:semiHidden/>
    <w:rsid w:val="00D02496"/>
  </w:style>
  <w:style w:type="numbering" w:customStyle="1" w:styleId="1212111">
    <w:name w:val="Нет списка1212111"/>
    <w:next w:val="a2"/>
    <w:semiHidden/>
    <w:unhideWhenUsed/>
    <w:rsid w:val="00D02496"/>
  </w:style>
  <w:style w:type="numbering" w:customStyle="1" w:styleId="1129111">
    <w:name w:val="Нет списка1129111"/>
    <w:next w:val="a2"/>
    <w:semiHidden/>
    <w:rsid w:val="00D02496"/>
  </w:style>
  <w:style w:type="numbering" w:customStyle="1" w:styleId="2112111">
    <w:name w:val="Нет списка2112111"/>
    <w:next w:val="a2"/>
    <w:semiHidden/>
    <w:rsid w:val="00D02496"/>
  </w:style>
  <w:style w:type="numbering" w:customStyle="1" w:styleId="43111">
    <w:name w:val="Нет списка43111"/>
    <w:next w:val="a2"/>
    <w:semiHidden/>
    <w:unhideWhenUsed/>
    <w:rsid w:val="00D02496"/>
  </w:style>
  <w:style w:type="numbering" w:customStyle="1" w:styleId="132111">
    <w:name w:val="Нет списка132111"/>
    <w:next w:val="a2"/>
    <w:semiHidden/>
    <w:unhideWhenUsed/>
    <w:rsid w:val="00D02496"/>
  </w:style>
  <w:style w:type="numbering" w:customStyle="1" w:styleId="1130111">
    <w:name w:val="Нет списка1130111"/>
    <w:next w:val="a2"/>
    <w:semiHidden/>
    <w:rsid w:val="00D02496"/>
  </w:style>
  <w:style w:type="numbering" w:customStyle="1" w:styleId="223111">
    <w:name w:val="Нет списка223111"/>
    <w:next w:val="a2"/>
    <w:semiHidden/>
    <w:rsid w:val="00D02496"/>
  </w:style>
  <w:style w:type="numbering" w:customStyle="1" w:styleId="11113111">
    <w:name w:val="Нет списка11113111"/>
    <w:next w:val="a2"/>
    <w:semiHidden/>
    <w:rsid w:val="00D02496"/>
  </w:style>
  <w:style w:type="numbering" w:customStyle="1" w:styleId="313111">
    <w:name w:val="Нет списка313111"/>
    <w:next w:val="a2"/>
    <w:semiHidden/>
    <w:rsid w:val="00D02496"/>
  </w:style>
  <w:style w:type="numbering" w:customStyle="1" w:styleId="1213111">
    <w:name w:val="Нет списка1213111"/>
    <w:next w:val="a2"/>
    <w:semiHidden/>
    <w:unhideWhenUsed/>
    <w:rsid w:val="00D02496"/>
  </w:style>
  <w:style w:type="numbering" w:customStyle="1" w:styleId="11210111">
    <w:name w:val="Нет списка11210111"/>
    <w:next w:val="a2"/>
    <w:semiHidden/>
    <w:rsid w:val="00D02496"/>
  </w:style>
  <w:style w:type="numbering" w:customStyle="1" w:styleId="2113111">
    <w:name w:val="Нет списка2113111"/>
    <w:next w:val="a2"/>
    <w:semiHidden/>
    <w:rsid w:val="00D02496"/>
  </w:style>
  <w:style w:type="numbering" w:customStyle="1" w:styleId="44111">
    <w:name w:val="Нет списка44111"/>
    <w:next w:val="a2"/>
    <w:semiHidden/>
    <w:unhideWhenUsed/>
    <w:rsid w:val="00D02496"/>
  </w:style>
  <w:style w:type="numbering" w:customStyle="1" w:styleId="133111">
    <w:name w:val="Нет списка133111"/>
    <w:next w:val="a2"/>
    <w:semiHidden/>
    <w:unhideWhenUsed/>
    <w:rsid w:val="00D02496"/>
  </w:style>
  <w:style w:type="numbering" w:customStyle="1" w:styleId="1131111">
    <w:name w:val="Нет списка1131111"/>
    <w:next w:val="a2"/>
    <w:semiHidden/>
    <w:rsid w:val="00D02496"/>
  </w:style>
  <w:style w:type="numbering" w:customStyle="1" w:styleId="224111">
    <w:name w:val="Нет списка224111"/>
    <w:next w:val="a2"/>
    <w:semiHidden/>
    <w:rsid w:val="00D02496"/>
  </w:style>
  <w:style w:type="numbering" w:customStyle="1" w:styleId="11114111">
    <w:name w:val="Нет списка11114111"/>
    <w:next w:val="a2"/>
    <w:semiHidden/>
    <w:rsid w:val="00D02496"/>
  </w:style>
  <w:style w:type="numbering" w:customStyle="1" w:styleId="314111">
    <w:name w:val="Нет списка314111"/>
    <w:next w:val="a2"/>
    <w:semiHidden/>
    <w:rsid w:val="00D02496"/>
  </w:style>
  <w:style w:type="numbering" w:customStyle="1" w:styleId="1214111">
    <w:name w:val="Нет списка1214111"/>
    <w:next w:val="a2"/>
    <w:semiHidden/>
    <w:unhideWhenUsed/>
    <w:rsid w:val="00D02496"/>
  </w:style>
  <w:style w:type="numbering" w:customStyle="1" w:styleId="11211111">
    <w:name w:val="Нет списка11211111"/>
    <w:next w:val="a2"/>
    <w:semiHidden/>
    <w:rsid w:val="00D02496"/>
  </w:style>
  <w:style w:type="numbering" w:customStyle="1" w:styleId="2114111">
    <w:name w:val="Нет списка2114111"/>
    <w:next w:val="a2"/>
    <w:semiHidden/>
    <w:rsid w:val="00D02496"/>
  </w:style>
  <w:style w:type="numbering" w:customStyle="1" w:styleId="45111">
    <w:name w:val="Нет списка45111"/>
    <w:next w:val="a2"/>
    <w:semiHidden/>
    <w:unhideWhenUsed/>
    <w:rsid w:val="00D02496"/>
  </w:style>
  <w:style w:type="numbering" w:customStyle="1" w:styleId="134111">
    <w:name w:val="Нет списка134111"/>
    <w:next w:val="a2"/>
    <w:semiHidden/>
    <w:unhideWhenUsed/>
    <w:rsid w:val="00D02496"/>
  </w:style>
  <w:style w:type="numbering" w:customStyle="1" w:styleId="1132111">
    <w:name w:val="Нет списка1132111"/>
    <w:next w:val="a2"/>
    <w:semiHidden/>
    <w:rsid w:val="00D02496"/>
  </w:style>
  <w:style w:type="numbering" w:customStyle="1" w:styleId="225111">
    <w:name w:val="Нет списка225111"/>
    <w:next w:val="a2"/>
    <w:semiHidden/>
    <w:rsid w:val="00D02496"/>
  </w:style>
  <w:style w:type="numbering" w:customStyle="1" w:styleId="11115111">
    <w:name w:val="Нет списка11115111"/>
    <w:next w:val="a2"/>
    <w:semiHidden/>
    <w:rsid w:val="00D02496"/>
  </w:style>
  <w:style w:type="numbering" w:customStyle="1" w:styleId="315111">
    <w:name w:val="Нет списка315111"/>
    <w:next w:val="a2"/>
    <w:semiHidden/>
    <w:rsid w:val="00D02496"/>
  </w:style>
  <w:style w:type="numbering" w:customStyle="1" w:styleId="1215111">
    <w:name w:val="Нет списка1215111"/>
    <w:next w:val="a2"/>
    <w:semiHidden/>
    <w:unhideWhenUsed/>
    <w:rsid w:val="00D02496"/>
  </w:style>
  <w:style w:type="numbering" w:customStyle="1" w:styleId="11212111">
    <w:name w:val="Нет списка11212111"/>
    <w:next w:val="a2"/>
    <w:semiHidden/>
    <w:rsid w:val="00D02496"/>
  </w:style>
  <w:style w:type="numbering" w:customStyle="1" w:styleId="2115111">
    <w:name w:val="Нет списка2115111"/>
    <w:next w:val="a2"/>
    <w:semiHidden/>
    <w:rsid w:val="00D02496"/>
  </w:style>
  <w:style w:type="numbering" w:customStyle="1" w:styleId="46111">
    <w:name w:val="Нет списка46111"/>
    <w:next w:val="a2"/>
    <w:semiHidden/>
    <w:unhideWhenUsed/>
    <w:rsid w:val="00D02496"/>
  </w:style>
  <w:style w:type="numbering" w:customStyle="1" w:styleId="135111">
    <w:name w:val="Нет списка135111"/>
    <w:next w:val="a2"/>
    <w:semiHidden/>
    <w:unhideWhenUsed/>
    <w:rsid w:val="00D02496"/>
  </w:style>
  <w:style w:type="numbering" w:customStyle="1" w:styleId="1133111">
    <w:name w:val="Нет списка1133111"/>
    <w:next w:val="a2"/>
    <w:semiHidden/>
    <w:rsid w:val="00D02496"/>
  </w:style>
  <w:style w:type="numbering" w:customStyle="1" w:styleId="226111">
    <w:name w:val="Нет списка226111"/>
    <w:next w:val="a2"/>
    <w:semiHidden/>
    <w:rsid w:val="00D02496"/>
  </w:style>
  <w:style w:type="numbering" w:customStyle="1" w:styleId="11116111">
    <w:name w:val="Нет списка11116111"/>
    <w:next w:val="a2"/>
    <w:semiHidden/>
    <w:rsid w:val="00D02496"/>
  </w:style>
  <w:style w:type="numbering" w:customStyle="1" w:styleId="316111">
    <w:name w:val="Нет списка316111"/>
    <w:next w:val="a2"/>
    <w:semiHidden/>
    <w:rsid w:val="00D02496"/>
  </w:style>
  <w:style w:type="numbering" w:customStyle="1" w:styleId="1216111">
    <w:name w:val="Нет списка1216111"/>
    <w:next w:val="a2"/>
    <w:semiHidden/>
    <w:unhideWhenUsed/>
    <w:rsid w:val="00D02496"/>
  </w:style>
  <w:style w:type="numbering" w:customStyle="1" w:styleId="11213111">
    <w:name w:val="Нет списка11213111"/>
    <w:next w:val="a2"/>
    <w:semiHidden/>
    <w:rsid w:val="00D02496"/>
  </w:style>
  <w:style w:type="numbering" w:customStyle="1" w:styleId="2116111">
    <w:name w:val="Нет списка2116111"/>
    <w:next w:val="a2"/>
    <w:semiHidden/>
    <w:rsid w:val="00D02496"/>
  </w:style>
  <w:style w:type="numbering" w:customStyle="1" w:styleId="47111">
    <w:name w:val="Нет списка47111"/>
    <w:next w:val="a2"/>
    <w:semiHidden/>
    <w:unhideWhenUsed/>
    <w:rsid w:val="00D02496"/>
  </w:style>
  <w:style w:type="numbering" w:customStyle="1" w:styleId="136111">
    <w:name w:val="Нет списка136111"/>
    <w:next w:val="a2"/>
    <w:semiHidden/>
    <w:unhideWhenUsed/>
    <w:rsid w:val="00D02496"/>
  </w:style>
  <w:style w:type="numbering" w:customStyle="1" w:styleId="1134111">
    <w:name w:val="Нет списка1134111"/>
    <w:next w:val="a2"/>
    <w:semiHidden/>
    <w:rsid w:val="00D02496"/>
  </w:style>
  <w:style w:type="numbering" w:customStyle="1" w:styleId="227111">
    <w:name w:val="Нет списка227111"/>
    <w:next w:val="a2"/>
    <w:semiHidden/>
    <w:rsid w:val="00D02496"/>
  </w:style>
  <w:style w:type="numbering" w:customStyle="1" w:styleId="11117111">
    <w:name w:val="Нет списка11117111"/>
    <w:next w:val="a2"/>
    <w:semiHidden/>
    <w:rsid w:val="00D02496"/>
  </w:style>
  <w:style w:type="numbering" w:customStyle="1" w:styleId="317111">
    <w:name w:val="Нет списка317111"/>
    <w:next w:val="a2"/>
    <w:semiHidden/>
    <w:rsid w:val="00D02496"/>
  </w:style>
  <w:style w:type="numbering" w:customStyle="1" w:styleId="1217111">
    <w:name w:val="Нет списка1217111"/>
    <w:next w:val="a2"/>
    <w:semiHidden/>
    <w:unhideWhenUsed/>
    <w:rsid w:val="00D02496"/>
  </w:style>
  <w:style w:type="numbering" w:customStyle="1" w:styleId="11214111">
    <w:name w:val="Нет списка11214111"/>
    <w:next w:val="a2"/>
    <w:semiHidden/>
    <w:rsid w:val="00D02496"/>
  </w:style>
  <w:style w:type="numbering" w:customStyle="1" w:styleId="2117111">
    <w:name w:val="Нет списка2117111"/>
    <w:next w:val="a2"/>
    <w:semiHidden/>
    <w:rsid w:val="00D02496"/>
  </w:style>
  <w:style w:type="numbering" w:customStyle="1" w:styleId="48111">
    <w:name w:val="Нет списка48111"/>
    <w:next w:val="a2"/>
    <w:semiHidden/>
    <w:unhideWhenUsed/>
    <w:rsid w:val="00D02496"/>
  </w:style>
  <w:style w:type="numbering" w:customStyle="1" w:styleId="137111">
    <w:name w:val="Нет списка137111"/>
    <w:next w:val="a2"/>
    <w:semiHidden/>
    <w:unhideWhenUsed/>
    <w:rsid w:val="00D02496"/>
  </w:style>
  <w:style w:type="numbering" w:customStyle="1" w:styleId="1135111">
    <w:name w:val="Нет списка1135111"/>
    <w:next w:val="a2"/>
    <w:semiHidden/>
    <w:rsid w:val="00D02496"/>
  </w:style>
  <w:style w:type="numbering" w:customStyle="1" w:styleId="228111">
    <w:name w:val="Нет списка228111"/>
    <w:next w:val="a2"/>
    <w:semiHidden/>
    <w:rsid w:val="00D02496"/>
  </w:style>
  <w:style w:type="numbering" w:customStyle="1" w:styleId="11118111">
    <w:name w:val="Нет списка11118111"/>
    <w:next w:val="a2"/>
    <w:semiHidden/>
    <w:rsid w:val="00D02496"/>
  </w:style>
  <w:style w:type="numbering" w:customStyle="1" w:styleId="318111">
    <w:name w:val="Нет списка318111"/>
    <w:next w:val="a2"/>
    <w:semiHidden/>
    <w:rsid w:val="00D02496"/>
  </w:style>
  <w:style w:type="numbering" w:customStyle="1" w:styleId="1218111">
    <w:name w:val="Нет списка1218111"/>
    <w:next w:val="a2"/>
    <w:semiHidden/>
    <w:unhideWhenUsed/>
    <w:rsid w:val="00D02496"/>
  </w:style>
  <w:style w:type="numbering" w:customStyle="1" w:styleId="11215111">
    <w:name w:val="Нет списка11215111"/>
    <w:next w:val="a2"/>
    <w:semiHidden/>
    <w:rsid w:val="00D02496"/>
  </w:style>
  <w:style w:type="numbering" w:customStyle="1" w:styleId="2118111">
    <w:name w:val="Нет списка2118111"/>
    <w:next w:val="a2"/>
    <w:semiHidden/>
    <w:rsid w:val="00D02496"/>
  </w:style>
  <w:style w:type="numbering" w:customStyle="1" w:styleId="49111">
    <w:name w:val="Нет списка49111"/>
    <w:next w:val="a2"/>
    <w:semiHidden/>
    <w:unhideWhenUsed/>
    <w:rsid w:val="00D02496"/>
  </w:style>
  <w:style w:type="numbering" w:customStyle="1" w:styleId="138111">
    <w:name w:val="Нет списка138111"/>
    <w:next w:val="a2"/>
    <w:semiHidden/>
    <w:unhideWhenUsed/>
    <w:rsid w:val="00D02496"/>
  </w:style>
  <w:style w:type="numbering" w:customStyle="1" w:styleId="1136111">
    <w:name w:val="Нет списка1136111"/>
    <w:next w:val="a2"/>
    <w:semiHidden/>
    <w:rsid w:val="00D02496"/>
  </w:style>
  <w:style w:type="numbering" w:customStyle="1" w:styleId="229111">
    <w:name w:val="Нет списка229111"/>
    <w:next w:val="a2"/>
    <w:semiHidden/>
    <w:rsid w:val="00D02496"/>
  </w:style>
  <w:style w:type="numbering" w:customStyle="1" w:styleId="11119111">
    <w:name w:val="Нет списка11119111"/>
    <w:next w:val="a2"/>
    <w:semiHidden/>
    <w:rsid w:val="00D02496"/>
  </w:style>
  <w:style w:type="numbering" w:customStyle="1" w:styleId="319111">
    <w:name w:val="Нет списка319111"/>
    <w:next w:val="a2"/>
    <w:semiHidden/>
    <w:rsid w:val="00D02496"/>
  </w:style>
  <w:style w:type="numbering" w:customStyle="1" w:styleId="1219111">
    <w:name w:val="Нет списка1219111"/>
    <w:next w:val="a2"/>
    <w:semiHidden/>
    <w:unhideWhenUsed/>
    <w:rsid w:val="00D02496"/>
  </w:style>
  <w:style w:type="numbering" w:customStyle="1" w:styleId="11216111">
    <w:name w:val="Нет списка11216111"/>
    <w:next w:val="a2"/>
    <w:semiHidden/>
    <w:rsid w:val="00D02496"/>
  </w:style>
  <w:style w:type="numbering" w:customStyle="1" w:styleId="2119111">
    <w:name w:val="Нет списка2119111"/>
    <w:next w:val="a2"/>
    <w:semiHidden/>
    <w:rsid w:val="00D02496"/>
  </w:style>
  <w:style w:type="numbering" w:customStyle="1" w:styleId="50111">
    <w:name w:val="Нет списка50111"/>
    <w:next w:val="a2"/>
    <w:semiHidden/>
    <w:unhideWhenUsed/>
    <w:rsid w:val="00D02496"/>
  </w:style>
  <w:style w:type="numbering" w:customStyle="1" w:styleId="139111">
    <w:name w:val="Нет списка139111"/>
    <w:next w:val="a2"/>
    <w:semiHidden/>
    <w:unhideWhenUsed/>
    <w:rsid w:val="00D02496"/>
  </w:style>
  <w:style w:type="numbering" w:customStyle="1" w:styleId="1137111">
    <w:name w:val="Нет списка1137111"/>
    <w:next w:val="a2"/>
    <w:semiHidden/>
    <w:rsid w:val="00D02496"/>
  </w:style>
  <w:style w:type="numbering" w:customStyle="1" w:styleId="230111">
    <w:name w:val="Нет списка230111"/>
    <w:next w:val="a2"/>
    <w:semiHidden/>
    <w:rsid w:val="00D02496"/>
  </w:style>
  <w:style w:type="numbering" w:customStyle="1" w:styleId="11120111">
    <w:name w:val="Нет списка11120111"/>
    <w:next w:val="a2"/>
    <w:semiHidden/>
    <w:rsid w:val="00D02496"/>
  </w:style>
  <w:style w:type="numbering" w:customStyle="1" w:styleId="320111">
    <w:name w:val="Нет списка320111"/>
    <w:next w:val="a2"/>
    <w:semiHidden/>
    <w:rsid w:val="00D02496"/>
  </w:style>
  <w:style w:type="numbering" w:customStyle="1" w:styleId="1220111">
    <w:name w:val="Нет списка1220111"/>
    <w:next w:val="a2"/>
    <w:semiHidden/>
    <w:unhideWhenUsed/>
    <w:rsid w:val="00D02496"/>
  </w:style>
  <w:style w:type="numbering" w:customStyle="1" w:styleId="11217111">
    <w:name w:val="Нет списка11217111"/>
    <w:next w:val="a2"/>
    <w:semiHidden/>
    <w:rsid w:val="00D02496"/>
  </w:style>
  <w:style w:type="numbering" w:customStyle="1" w:styleId="2120111">
    <w:name w:val="Нет списка2120111"/>
    <w:next w:val="a2"/>
    <w:semiHidden/>
    <w:rsid w:val="00D02496"/>
  </w:style>
  <w:style w:type="numbering" w:customStyle="1" w:styleId="51111">
    <w:name w:val="Нет списка51111"/>
    <w:next w:val="a2"/>
    <w:semiHidden/>
    <w:unhideWhenUsed/>
    <w:rsid w:val="00D02496"/>
  </w:style>
  <w:style w:type="numbering" w:customStyle="1" w:styleId="140111">
    <w:name w:val="Нет списка140111"/>
    <w:next w:val="a2"/>
    <w:semiHidden/>
    <w:unhideWhenUsed/>
    <w:rsid w:val="00D02496"/>
  </w:style>
  <w:style w:type="numbering" w:customStyle="1" w:styleId="1138111">
    <w:name w:val="Нет списка1138111"/>
    <w:next w:val="a2"/>
    <w:semiHidden/>
    <w:rsid w:val="00D02496"/>
  </w:style>
  <w:style w:type="numbering" w:customStyle="1" w:styleId="231111">
    <w:name w:val="Нет списка231111"/>
    <w:next w:val="a2"/>
    <w:semiHidden/>
    <w:rsid w:val="00D02496"/>
  </w:style>
  <w:style w:type="numbering" w:customStyle="1" w:styleId="11121111">
    <w:name w:val="Нет списка11121111"/>
    <w:next w:val="a2"/>
    <w:semiHidden/>
    <w:rsid w:val="00D02496"/>
  </w:style>
  <w:style w:type="numbering" w:customStyle="1" w:styleId="321111">
    <w:name w:val="Нет списка321111"/>
    <w:next w:val="a2"/>
    <w:semiHidden/>
    <w:rsid w:val="00D02496"/>
  </w:style>
  <w:style w:type="numbering" w:customStyle="1" w:styleId="1221111">
    <w:name w:val="Нет списка1221111"/>
    <w:next w:val="a2"/>
    <w:semiHidden/>
    <w:unhideWhenUsed/>
    <w:rsid w:val="00D02496"/>
  </w:style>
  <w:style w:type="numbering" w:customStyle="1" w:styleId="11218111">
    <w:name w:val="Нет списка11218111"/>
    <w:next w:val="a2"/>
    <w:semiHidden/>
    <w:rsid w:val="00D02496"/>
  </w:style>
  <w:style w:type="numbering" w:customStyle="1" w:styleId="2121111">
    <w:name w:val="Нет списка2121111"/>
    <w:next w:val="a2"/>
    <w:semiHidden/>
    <w:rsid w:val="00D02496"/>
  </w:style>
  <w:style w:type="numbering" w:customStyle="1" w:styleId="410111">
    <w:name w:val="Нет списка410111"/>
    <w:next w:val="a2"/>
    <w:semiHidden/>
    <w:unhideWhenUsed/>
    <w:rsid w:val="00D02496"/>
  </w:style>
  <w:style w:type="numbering" w:customStyle="1" w:styleId="1310111">
    <w:name w:val="Нет списка1310111"/>
    <w:next w:val="a2"/>
    <w:semiHidden/>
    <w:unhideWhenUsed/>
    <w:rsid w:val="00D02496"/>
  </w:style>
  <w:style w:type="numbering" w:customStyle="1" w:styleId="52111">
    <w:name w:val="Нет списка52111"/>
    <w:next w:val="a2"/>
    <w:semiHidden/>
    <w:unhideWhenUsed/>
    <w:rsid w:val="00D02496"/>
  </w:style>
  <w:style w:type="numbering" w:customStyle="1" w:styleId="141111">
    <w:name w:val="Нет списка141111"/>
    <w:next w:val="a2"/>
    <w:semiHidden/>
    <w:unhideWhenUsed/>
    <w:rsid w:val="00D02496"/>
  </w:style>
  <w:style w:type="numbering" w:customStyle="1" w:styleId="1139111">
    <w:name w:val="Нет списка1139111"/>
    <w:next w:val="a2"/>
    <w:semiHidden/>
    <w:rsid w:val="00D02496"/>
  </w:style>
  <w:style w:type="numbering" w:customStyle="1" w:styleId="232111">
    <w:name w:val="Нет списка232111"/>
    <w:next w:val="a2"/>
    <w:semiHidden/>
    <w:rsid w:val="00D02496"/>
  </w:style>
  <w:style w:type="numbering" w:customStyle="1" w:styleId="11122111">
    <w:name w:val="Нет списка11122111"/>
    <w:next w:val="a2"/>
    <w:semiHidden/>
    <w:rsid w:val="00D02496"/>
  </w:style>
  <w:style w:type="numbering" w:customStyle="1" w:styleId="322111">
    <w:name w:val="Нет списка322111"/>
    <w:next w:val="a2"/>
    <w:semiHidden/>
    <w:rsid w:val="00D02496"/>
  </w:style>
  <w:style w:type="numbering" w:customStyle="1" w:styleId="1222111">
    <w:name w:val="Нет списка1222111"/>
    <w:next w:val="a2"/>
    <w:semiHidden/>
    <w:unhideWhenUsed/>
    <w:rsid w:val="00D02496"/>
  </w:style>
  <w:style w:type="numbering" w:customStyle="1" w:styleId="11219111">
    <w:name w:val="Нет списка11219111"/>
    <w:next w:val="a2"/>
    <w:semiHidden/>
    <w:rsid w:val="00D02496"/>
  </w:style>
  <w:style w:type="numbering" w:customStyle="1" w:styleId="2122111">
    <w:name w:val="Нет списка2122111"/>
    <w:next w:val="a2"/>
    <w:semiHidden/>
    <w:rsid w:val="00D02496"/>
  </w:style>
  <w:style w:type="numbering" w:customStyle="1" w:styleId="411111">
    <w:name w:val="Нет списка411111"/>
    <w:next w:val="a2"/>
    <w:semiHidden/>
    <w:unhideWhenUsed/>
    <w:rsid w:val="00D02496"/>
  </w:style>
  <w:style w:type="numbering" w:customStyle="1" w:styleId="1311111">
    <w:name w:val="Нет списка1311111"/>
    <w:next w:val="a2"/>
    <w:semiHidden/>
    <w:unhideWhenUsed/>
    <w:rsid w:val="00D02496"/>
  </w:style>
  <w:style w:type="numbering" w:customStyle="1" w:styleId="53111">
    <w:name w:val="Нет списка53111"/>
    <w:next w:val="a2"/>
    <w:semiHidden/>
    <w:unhideWhenUsed/>
    <w:rsid w:val="00D02496"/>
  </w:style>
  <w:style w:type="numbering" w:customStyle="1" w:styleId="142111">
    <w:name w:val="Нет списка142111"/>
    <w:next w:val="a2"/>
    <w:semiHidden/>
    <w:unhideWhenUsed/>
    <w:rsid w:val="00D02496"/>
  </w:style>
  <w:style w:type="numbering" w:customStyle="1" w:styleId="1140111">
    <w:name w:val="Нет списка1140111"/>
    <w:next w:val="a2"/>
    <w:semiHidden/>
    <w:rsid w:val="00D02496"/>
  </w:style>
  <w:style w:type="numbering" w:customStyle="1" w:styleId="233111">
    <w:name w:val="Нет списка233111"/>
    <w:next w:val="a2"/>
    <w:semiHidden/>
    <w:rsid w:val="00D02496"/>
  </w:style>
  <w:style w:type="numbering" w:customStyle="1" w:styleId="11123111">
    <w:name w:val="Нет списка11123111"/>
    <w:next w:val="a2"/>
    <w:semiHidden/>
    <w:rsid w:val="00D02496"/>
  </w:style>
  <w:style w:type="numbering" w:customStyle="1" w:styleId="323111">
    <w:name w:val="Нет списка323111"/>
    <w:next w:val="a2"/>
    <w:semiHidden/>
    <w:rsid w:val="00D02496"/>
  </w:style>
  <w:style w:type="numbering" w:customStyle="1" w:styleId="1223111">
    <w:name w:val="Нет списка1223111"/>
    <w:next w:val="a2"/>
    <w:semiHidden/>
    <w:unhideWhenUsed/>
    <w:rsid w:val="00D02496"/>
  </w:style>
  <w:style w:type="numbering" w:customStyle="1" w:styleId="11220111">
    <w:name w:val="Нет списка11220111"/>
    <w:next w:val="a2"/>
    <w:semiHidden/>
    <w:rsid w:val="00D02496"/>
  </w:style>
  <w:style w:type="numbering" w:customStyle="1" w:styleId="2123111">
    <w:name w:val="Нет списка2123111"/>
    <w:next w:val="a2"/>
    <w:semiHidden/>
    <w:rsid w:val="00D02496"/>
  </w:style>
  <w:style w:type="numbering" w:customStyle="1" w:styleId="412111">
    <w:name w:val="Нет списка412111"/>
    <w:next w:val="a2"/>
    <w:semiHidden/>
    <w:unhideWhenUsed/>
    <w:rsid w:val="00D02496"/>
  </w:style>
  <w:style w:type="numbering" w:customStyle="1" w:styleId="1312111">
    <w:name w:val="Нет списка1312111"/>
    <w:next w:val="a2"/>
    <w:semiHidden/>
    <w:unhideWhenUsed/>
    <w:rsid w:val="00D02496"/>
  </w:style>
  <w:style w:type="numbering" w:customStyle="1" w:styleId="54111">
    <w:name w:val="Нет списка54111"/>
    <w:next w:val="a2"/>
    <w:semiHidden/>
    <w:unhideWhenUsed/>
    <w:rsid w:val="00D02496"/>
  </w:style>
  <w:style w:type="numbering" w:customStyle="1" w:styleId="143111">
    <w:name w:val="Нет списка143111"/>
    <w:next w:val="a2"/>
    <w:semiHidden/>
    <w:unhideWhenUsed/>
    <w:rsid w:val="00D02496"/>
  </w:style>
  <w:style w:type="table" w:customStyle="1" w:styleId="311110">
    <w:name w:val="Сетка таблицы31111"/>
    <w:basedOn w:val="a1"/>
    <w:next w:val="afb"/>
    <w:rsid w:val="00D0249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1">
    <w:name w:val="Веб-таблица 12131"/>
    <w:basedOn w:val="a1"/>
    <w:next w:val="-1"/>
    <w:unhideWhenUsed/>
    <w:rsid w:val="00D024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131">
    <w:name w:val="Веб-таблица 22131"/>
    <w:basedOn w:val="a1"/>
    <w:next w:val="-2"/>
    <w:unhideWhenUsed/>
    <w:rsid w:val="00D024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131">
    <w:name w:val="Веб-таблица 111131"/>
    <w:basedOn w:val="a1"/>
    <w:next w:val="-1"/>
    <w:semiHidden/>
    <w:unhideWhenUsed/>
    <w:rsid w:val="00D024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131">
    <w:name w:val="Веб-таблица 211131"/>
    <w:basedOn w:val="a1"/>
    <w:next w:val="-2"/>
    <w:semiHidden/>
    <w:unhideWhenUsed/>
    <w:rsid w:val="00D024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55111">
    <w:name w:val="Нет списка55111"/>
    <w:next w:val="a2"/>
    <w:uiPriority w:val="99"/>
    <w:semiHidden/>
    <w:rsid w:val="00D02496"/>
  </w:style>
  <w:style w:type="numbering" w:customStyle="1" w:styleId="111111121">
    <w:name w:val="Нет списка111111121"/>
    <w:next w:val="a2"/>
    <w:semiHidden/>
    <w:rsid w:val="00D02496"/>
  </w:style>
  <w:style w:type="table" w:customStyle="1" w:styleId="-1411">
    <w:name w:val="Веб-таблица 1411"/>
    <w:basedOn w:val="a1"/>
    <w:next w:val="-1"/>
    <w:semiHidden/>
    <w:unhideWhenUsed/>
    <w:rsid w:val="00D024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11">
    <w:name w:val="Веб-таблица 2411"/>
    <w:basedOn w:val="a1"/>
    <w:next w:val="-2"/>
    <w:semiHidden/>
    <w:unhideWhenUsed/>
    <w:rsid w:val="00D024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311">
    <w:name w:val="Веб-таблица 11311"/>
    <w:basedOn w:val="a1"/>
    <w:semiHidden/>
    <w:rsid w:val="00D024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311">
    <w:name w:val="Веб-таблица 21311"/>
    <w:basedOn w:val="a1"/>
    <w:semiHidden/>
    <w:rsid w:val="00D024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2211">
    <w:name w:val="Веб-таблица 12211"/>
    <w:basedOn w:val="a1"/>
    <w:rsid w:val="00D024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211">
    <w:name w:val="Веб-таблица 22211"/>
    <w:basedOn w:val="a1"/>
    <w:rsid w:val="00D024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211">
    <w:name w:val="Веб-таблица 111211"/>
    <w:basedOn w:val="a1"/>
    <w:semiHidden/>
    <w:rsid w:val="00D024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211">
    <w:name w:val="Веб-таблица 211211"/>
    <w:basedOn w:val="a1"/>
    <w:semiHidden/>
    <w:rsid w:val="00D024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3111">
    <w:name w:val="Веб-таблица 13111"/>
    <w:basedOn w:val="a1"/>
    <w:rsid w:val="00D024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111">
    <w:name w:val="Веб-таблица 23111"/>
    <w:basedOn w:val="a1"/>
    <w:rsid w:val="00D024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111">
    <w:name w:val="Веб-таблица 112111"/>
    <w:basedOn w:val="a1"/>
    <w:semiHidden/>
    <w:rsid w:val="00D024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2111">
    <w:name w:val="Веб-таблица 212111"/>
    <w:basedOn w:val="a1"/>
    <w:semiHidden/>
    <w:rsid w:val="00D024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21111">
    <w:name w:val="Веб-таблица 121111"/>
    <w:basedOn w:val="a1"/>
    <w:rsid w:val="00D024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1111">
    <w:name w:val="Веб-таблица 221111"/>
    <w:basedOn w:val="a1"/>
    <w:rsid w:val="00D024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1111">
    <w:name w:val="Веб-таблица 1111111"/>
    <w:basedOn w:val="a1"/>
    <w:semiHidden/>
    <w:rsid w:val="00D024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1111">
    <w:name w:val="Веб-таблица 2111111"/>
    <w:basedOn w:val="a1"/>
    <w:semiHidden/>
    <w:rsid w:val="00D024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11">
    <w:name w:val="Веб-таблица 1511"/>
    <w:basedOn w:val="a1"/>
    <w:next w:val="-1"/>
    <w:semiHidden/>
    <w:unhideWhenUsed/>
    <w:rsid w:val="00D024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511">
    <w:name w:val="Веб-таблица 2511"/>
    <w:basedOn w:val="a1"/>
    <w:next w:val="-2"/>
    <w:semiHidden/>
    <w:unhideWhenUsed/>
    <w:rsid w:val="00D024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411">
    <w:name w:val="Веб-таблица 11411"/>
    <w:basedOn w:val="a1"/>
    <w:semiHidden/>
    <w:rsid w:val="00D024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411">
    <w:name w:val="Веб-таблица 21411"/>
    <w:basedOn w:val="a1"/>
    <w:semiHidden/>
    <w:rsid w:val="00D024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2311">
    <w:name w:val="Веб-таблица 12311"/>
    <w:basedOn w:val="a1"/>
    <w:rsid w:val="00D024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311">
    <w:name w:val="Веб-таблица 22311"/>
    <w:basedOn w:val="a1"/>
    <w:rsid w:val="00D024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311">
    <w:name w:val="Веб-таблица 111311"/>
    <w:basedOn w:val="a1"/>
    <w:semiHidden/>
    <w:rsid w:val="00D024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311">
    <w:name w:val="Веб-таблица 211311"/>
    <w:basedOn w:val="a1"/>
    <w:semiHidden/>
    <w:rsid w:val="00D024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3211">
    <w:name w:val="Веб-таблица 13211"/>
    <w:basedOn w:val="a1"/>
    <w:rsid w:val="00D024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211">
    <w:name w:val="Веб-таблица 23211"/>
    <w:basedOn w:val="a1"/>
    <w:rsid w:val="00D024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211">
    <w:name w:val="Веб-таблица 112211"/>
    <w:basedOn w:val="a1"/>
    <w:semiHidden/>
    <w:rsid w:val="00D024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2211">
    <w:name w:val="Веб-таблица 212211"/>
    <w:basedOn w:val="a1"/>
    <w:semiHidden/>
    <w:rsid w:val="00D024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21211">
    <w:name w:val="Веб-таблица 121211"/>
    <w:basedOn w:val="a1"/>
    <w:rsid w:val="00D024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1211">
    <w:name w:val="Веб-таблица 221211"/>
    <w:basedOn w:val="a1"/>
    <w:rsid w:val="00D024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1211">
    <w:name w:val="Веб-таблица 1111211"/>
    <w:basedOn w:val="a1"/>
    <w:semiHidden/>
    <w:rsid w:val="00D024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1211">
    <w:name w:val="Веб-таблица 2111211"/>
    <w:basedOn w:val="a1"/>
    <w:semiHidden/>
    <w:rsid w:val="00D024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640">
    <w:name w:val="Нет списка64"/>
    <w:next w:val="a2"/>
    <w:uiPriority w:val="99"/>
    <w:semiHidden/>
    <w:unhideWhenUsed/>
    <w:rsid w:val="00D02496"/>
  </w:style>
  <w:style w:type="numbering" w:customStyle="1" w:styleId="1500">
    <w:name w:val="Нет списка150"/>
    <w:next w:val="a2"/>
    <w:uiPriority w:val="99"/>
    <w:semiHidden/>
    <w:unhideWhenUsed/>
    <w:rsid w:val="00D02496"/>
  </w:style>
  <w:style w:type="numbering" w:customStyle="1" w:styleId="1147">
    <w:name w:val="Нет списка1147"/>
    <w:next w:val="a2"/>
    <w:uiPriority w:val="99"/>
    <w:semiHidden/>
    <w:unhideWhenUsed/>
    <w:rsid w:val="00D02496"/>
  </w:style>
  <w:style w:type="numbering" w:customStyle="1" w:styleId="111300">
    <w:name w:val="Нет списка11130"/>
    <w:next w:val="a2"/>
    <w:uiPriority w:val="99"/>
    <w:semiHidden/>
    <w:rsid w:val="00D02496"/>
  </w:style>
  <w:style w:type="numbering" w:customStyle="1" w:styleId="2400">
    <w:name w:val="Нет списка240"/>
    <w:next w:val="a2"/>
    <w:uiPriority w:val="99"/>
    <w:semiHidden/>
    <w:rsid w:val="00D02496"/>
  </w:style>
  <w:style w:type="numbering" w:customStyle="1" w:styleId="111117">
    <w:name w:val="Нет списка111117"/>
    <w:next w:val="a2"/>
    <w:semiHidden/>
    <w:rsid w:val="00D02496"/>
  </w:style>
  <w:style w:type="numbering" w:customStyle="1" w:styleId="3300">
    <w:name w:val="Нет списка330"/>
    <w:next w:val="a2"/>
    <w:semiHidden/>
    <w:rsid w:val="00D02496"/>
  </w:style>
  <w:style w:type="numbering" w:customStyle="1" w:styleId="12300">
    <w:name w:val="Нет списка1230"/>
    <w:next w:val="a2"/>
    <w:semiHidden/>
    <w:unhideWhenUsed/>
    <w:rsid w:val="00D02496"/>
  </w:style>
  <w:style w:type="numbering" w:customStyle="1" w:styleId="11227">
    <w:name w:val="Нет списка11227"/>
    <w:next w:val="a2"/>
    <w:semiHidden/>
    <w:rsid w:val="00D02496"/>
  </w:style>
  <w:style w:type="numbering" w:customStyle="1" w:styleId="21300">
    <w:name w:val="Нет списка2130"/>
    <w:next w:val="a2"/>
    <w:semiHidden/>
    <w:rsid w:val="00D02496"/>
  </w:style>
  <w:style w:type="numbering" w:customStyle="1" w:styleId="419">
    <w:name w:val="Нет списка419"/>
    <w:next w:val="a2"/>
    <w:semiHidden/>
    <w:rsid w:val="00D02496"/>
  </w:style>
  <w:style w:type="numbering" w:customStyle="1" w:styleId="514">
    <w:name w:val="Нет списка514"/>
    <w:next w:val="a2"/>
    <w:semiHidden/>
    <w:rsid w:val="00D02496"/>
  </w:style>
  <w:style w:type="numbering" w:customStyle="1" w:styleId="650">
    <w:name w:val="Нет списка65"/>
    <w:next w:val="a2"/>
    <w:semiHidden/>
    <w:rsid w:val="00D02496"/>
  </w:style>
  <w:style w:type="numbering" w:customStyle="1" w:styleId="740">
    <w:name w:val="Нет списка74"/>
    <w:next w:val="a2"/>
    <w:semiHidden/>
    <w:rsid w:val="00D02496"/>
  </w:style>
  <w:style w:type="numbering" w:customStyle="1" w:styleId="840">
    <w:name w:val="Нет списка84"/>
    <w:next w:val="a2"/>
    <w:semiHidden/>
    <w:rsid w:val="00D02496"/>
  </w:style>
  <w:style w:type="numbering" w:customStyle="1" w:styleId="940">
    <w:name w:val="Нет списка94"/>
    <w:next w:val="a2"/>
    <w:semiHidden/>
    <w:rsid w:val="00D02496"/>
  </w:style>
  <w:style w:type="numbering" w:customStyle="1" w:styleId="1040">
    <w:name w:val="Нет списка104"/>
    <w:next w:val="a2"/>
    <w:semiHidden/>
    <w:rsid w:val="00D02496"/>
  </w:style>
  <w:style w:type="numbering" w:customStyle="1" w:styleId="1319">
    <w:name w:val="Нет списка1319"/>
    <w:next w:val="a2"/>
    <w:semiHidden/>
    <w:rsid w:val="00D02496"/>
  </w:style>
  <w:style w:type="numbering" w:customStyle="1" w:styleId="14100">
    <w:name w:val="Нет списка1410"/>
    <w:next w:val="a2"/>
    <w:semiHidden/>
    <w:rsid w:val="00D02496"/>
  </w:style>
  <w:style w:type="numbering" w:customStyle="1" w:styleId="1540">
    <w:name w:val="Нет списка154"/>
    <w:next w:val="a2"/>
    <w:semiHidden/>
    <w:rsid w:val="00D02496"/>
  </w:style>
  <w:style w:type="numbering" w:customStyle="1" w:styleId="164">
    <w:name w:val="Нет списка164"/>
    <w:next w:val="a2"/>
    <w:semiHidden/>
    <w:rsid w:val="00D02496"/>
  </w:style>
  <w:style w:type="numbering" w:customStyle="1" w:styleId="1740">
    <w:name w:val="Нет списка174"/>
    <w:next w:val="a2"/>
    <w:semiHidden/>
    <w:rsid w:val="00D02496"/>
  </w:style>
  <w:style w:type="numbering" w:customStyle="1" w:styleId="184">
    <w:name w:val="Нет списка184"/>
    <w:next w:val="a2"/>
    <w:semiHidden/>
    <w:rsid w:val="00D02496"/>
  </w:style>
  <w:style w:type="numbering" w:customStyle="1" w:styleId="1940">
    <w:name w:val="Нет списка194"/>
    <w:next w:val="a2"/>
    <w:semiHidden/>
    <w:rsid w:val="00D02496"/>
  </w:style>
  <w:style w:type="numbering" w:customStyle="1" w:styleId="2040">
    <w:name w:val="Нет списка204"/>
    <w:next w:val="a2"/>
    <w:semiHidden/>
    <w:rsid w:val="00D02496"/>
  </w:style>
  <w:style w:type="numbering" w:customStyle="1" w:styleId="2216">
    <w:name w:val="Нет списка2216"/>
    <w:next w:val="a2"/>
    <w:semiHidden/>
    <w:rsid w:val="00D02496"/>
  </w:style>
  <w:style w:type="numbering" w:customStyle="1" w:styleId="1104">
    <w:name w:val="Нет списка1104"/>
    <w:next w:val="a2"/>
    <w:semiHidden/>
    <w:unhideWhenUsed/>
    <w:rsid w:val="00D02496"/>
  </w:style>
  <w:style w:type="numbering" w:customStyle="1" w:styleId="23100">
    <w:name w:val="Нет списка2310"/>
    <w:next w:val="a2"/>
    <w:semiHidden/>
    <w:rsid w:val="00D02496"/>
  </w:style>
  <w:style w:type="numbering" w:customStyle="1" w:styleId="2440">
    <w:name w:val="Нет списка244"/>
    <w:next w:val="a2"/>
    <w:semiHidden/>
    <w:rsid w:val="00D02496"/>
  </w:style>
  <w:style w:type="numbering" w:customStyle="1" w:styleId="11316">
    <w:name w:val="Нет списка11316"/>
    <w:next w:val="a2"/>
    <w:semiHidden/>
    <w:rsid w:val="00D02496"/>
  </w:style>
  <w:style w:type="numbering" w:customStyle="1" w:styleId="2540">
    <w:name w:val="Нет списка254"/>
    <w:next w:val="a2"/>
    <w:semiHidden/>
    <w:rsid w:val="00D02496"/>
  </w:style>
  <w:style w:type="numbering" w:customStyle="1" w:styleId="2640">
    <w:name w:val="Нет списка264"/>
    <w:next w:val="a2"/>
    <w:semiHidden/>
    <w:rsid w:val="00D02496"/>
  </w:style>
  <w:style w:type="numbering" w:customStyle="1" w:styleId="1148">
    <w:name w:val="Нет списка1148"/>
    <w:next w:val="a2"/>
    <w:semiHidden/>
    <w:unhideWhenUsed/>
    <w:rsid w:val="00D02496"/>
  </w:style>
  <w:style w:type="numbering" w:customStyle="1" w:styleId="1154">
    <w:name w:val="Нет списка1154"/>
    <w:next w:val="a2"/>
    <w:semiHidden/>
    <w:rsid w:val="00D02496"/>
  </w:style>
  <w:style w:type="numbering" w:customStyle="1" w:styleId="2740">
    <w:name w:val="Нет списка274"/>
    <w:next w:val="a2"/>
    <w:semiHidden/>
    <w:rsid w:val="00D02496"/>
  </w:style>
  <w:style w:type="numbering" w:customStyle="1" w:styleId="2840">
    <w:name w:val="Нет списка284"/>
    <w:next w:val="a2"/>
    <w:semiHidden/>
    <w:rsid w:val="00D02496"/>
  </w:style>
  <w:style w:type="numbering" w:customStyle="1" w:styleId="1164">
    <w:name w:val="Нет списка1164"/>
    <w:next w:val="a2"/>
    <w:semiHidden/>
    <w:unhideWhenUsed/>
    <w:rsid w:val="00D02496"/>
  </w:style>
  <w:style w:type="numbering" w:customStyle="1" w:styleId="1174">
    <w:name w:val="Нет списка1174"/>
    <w:next w:val="a2"/>
    <w:semiHidden/>
    <w:rsid w:val="00D02496"/>
  </w:style>
  <w:style w:type="numbering" w:customStyle="1" w:styleId="2940">
    <w:name w:val="Нет списка294"/>
    <w:next w:val="a2"/>
    <w:semiHidden/>
    <w:rsid w:val="00D02496"/>
  </w:style>
  <w:style w:type="numbering" w:customStyle="1" w:styleId="304">
    <w:name w:val="Нет списка304"/>
    <w:next w:val="a2"/>
    <w:semiHidden/>
    <w:rsid w:val="00D02496"/>
  </w:style>
  <w:style w:type="numbering" w:customStyle="1" w:styleId="1184">
    <w:name w:val="Нет списка1184"/>
    <w:next w:val="a2"/>
    <w:semiHidden/>
    <w:unhideWhenUsed/>
    <w:rsid w:val="00D02496"/>
  </w:style>
  <w:style w:type="numbering" w:customStyle="1" w:styleId="1194">
    <w:name w:val="Нет списка1194"/>
    <w:next w:val="a2"/>
    <w:semiHidden/>
    <w:rsid w:val="00D02496"/>
  </w:style>
  <w:style w:type="numbering" w:customStyle="1" w:styleId="2104">
    <w:name w:val="Нет списка2104"/>
    <w:next w:val="a2"/>
    <w:semiHidden/>
    <w:rsid w:val="00D02496"/>
  </w:style>
  <w:style w:type="numbering" w:customStyle="1" w:styleId="111118">
    <w:name w:val="Нет списка111118"/>
    <w:next w:val="a2"/>
    <w:semiHidden/>
    <w:rsid w:val="00D02496"/>
  </w:style>
  <w:style w:type="numbering" w:customStyle="1" w:styleId="3116">
    <w:name w:val="Нет списка3116"/>
    <w:next w:val="a2"/>
    <w:semiHidden/>
    <w:rsid w:val="00D02496"/>
  </w:style>
  <w:style w:type="numbering" w:customStyle="1" w:styleId="12116">
    <w:name w:val="Нет списка12116"/>
    <w:next w:val="a2"/>
    <w:semiHidden/>
    <w:unhideWhenUsed/>
    <w:rsid w:val="00D02496"/>
  </w:style>
  <w:style w:type="numbering" w:customStyle="1" w:styleId="112116">
    <w:name w:val="Нет списка112116"/>
    <w:next w:val="a2"/>
    <w:semiHidden/>
    <w:rsid w:val="00D02496"/>
  </w:style>
  <w:style w:type="numbering" w:customStyle="1" w:styleId="21116">
    <w:name w:val="Нет списка21116"/>
    <w:next w:val="a2"/>
    <w:semiHidden/>
    <w:rsid w:val="00D02496"/>
  </w:style>
  <w:style w:type="numbering" w:customStyle="1" w:styleId="32100">
    <w:name w:val="Нет списка3210"/>
    <w:next w:val="a2"/>
    <w:semiHidden/>
    <w:rsid w:val="00D02496"/>
  </w:style>
  <w:style w:type="numbering" w:customStyle="1" w:styleId="1204">
    <w:name w:val="Нет списка1204"/>
    <w:next w:val="a2"/>
    <w:semiHidden/>
    <w:unhideWhenUsed/>
    <w:rsid w:val="00D02496"/>
  </w:style>
  <w:style w:type="numbering" w:customStyle="1" w:styleId="11104">
    <w:name w:val="Нет списка11104"/>
    <w:next w:val="a2"/>
    <w:semiHidden/>
    <w:rsid w:val="00D02496"/>
  </w:style>
  <w:style w:type="numbering" w:customStyle="1" w:styleId="212100">
    <w:name w:val="Нет списка21210"/>
    <w:next w:val="a2"/>
    <w:semiHidden/>
    <w:rsid w:val="00D02496"/>
  </w:style>
  <w:style w:type="numbering" w:customStyle="1" w:styleId="1112100">
    <w:name w:val="Нет списка111210"/>
    <w:next w:val="a2"/>
    <w:semiHidden/>
    <w:rsid w:val="00D02496"/>
  </w:style>
  <w:style w:type="numbering" w:customStyle="1" w:styleId="334">
    <w:name w:val="Нет списка334"/>
    <w:next w:val="a2"/>
    <w:semiHidden/>
    <w:rsid w:val="00D02496"/>
  </w:style>
  <w:style w:type="numbering" w:customStyle="1" w:styleId="122100">
    <w:name w:val="Нет списка12210"/>
    <w:next w:val="a2"/>
    <w:semiHidden/>
    <w:unhideWhenUsed/>
    <w:rsid w:val="00D02496"/>
  </w:style>
  <w:style w:type="numbering" w:customStyle="1" w:styleId="11228">
    <w:name w:val="Нет списка11228"/>
    <w:next w:val="a2"/>
    <w:semiHidden/>
    <w:rsid w:val="00D02496"/>
  </w:style>
  <w:style w:type="numbering" w:customStyle="1" w:styleId="2134">
    <w:name w:val="Нет списка2134"/>
    <w:next w:val="a2"/>
    <w:semiHidden/>
    <w:rsid w:val="00D02496"/>
  </w:style>
  <w:style w:type="numbering" w:customStyle="1" w:styleId="344">
    <w:name w:val="Нет списка344"/>
    <w:next w:val="a2"/>
    <w:semiHidden/>
    <w:rsid w:val="00D02496"/>
  </w:style>
  <w:style w:type="numbering" w:customStyle="1" w:styleId="1234">
    <w:name w:val="Нет списка1234"/>
    <w:next w:val="a2"/>
    <w:semiHidden/>
    <w:unhideWhenUsed/>
    <w:rsid w:val="00D02496"/>
  </w:style>
  <w:style w:type="numbering" w:customStyle="1" w:styleId="11134">
    <w:name w:val="Нет списка11134"/>
    <w:next w:val="a2"/>
    <w:semiHidden/>
    <w:rsid w:val="00D02496"/>
  </w:style>
  <w:style w:type="numbering" w:customStyle="1" w:styleId="2144">
    <w:name w:val="Нет списка2144"/>
    <w:next w:val="a2"/>
    <w:semiHidden/>
    <w:rsid w:val="00D02496"/>
  </w:style>
  <w:style w:type="numbering" w:customStyle="1" w:styleId="11144">
    <w:name w:val="Нет списка11144"/>
    <w:next w:val="a2"/>
    <w:semiHidden/>
    <w:rsid w:val="00D02496"/>
  </w:style>
  <w:style w:type="numbering" w:customStyle="1" w:styleId="354">
    <w:name w:val="Нет списка354"/>
    <w:next w:val="a2"/>
    <w:semiHidden/>
    <w:rsid w:val="00D02496"/>
  </w:style>
  <w:style w:type="numbering" w:customStyle="1" w:styleId="1244">
    <w:name w:val="Нет списка1244"/>
    <w:next w:val="a2"/>
    <w:semiHidden/>
    <w:unhideWhenUsed/>
    <w:rsid w:val="00D02496"/>
  </w:style>
  <w:style w:type="numbering" w:customStyle="1" w:styleId="11234">
    <w:name w:val="Нет списка11234"/>
    <w:next w:val="a2"/>
    <w:semiHidden/>
    <w:rsid w:val="00D02496"/>
  </w:style>
  <w:style w:type="numbering" w:customStyle="1" w:styleId="2154">
    <w:name w:val="Нет списка2154"/>
    <w:next w:val="a2"/>
    <w:semiHidden/>
    <w:rsid w:val="00D02496"/>
  </w:style>
  <w:style w:type="numbering" w:customStyle="1" w:styleId="364">
    <w:name w:val="Нет списка364"/>
    <w:next w:val="a2"/>
    <w:semiHidden/>
    <w:rsid w:val="00D02496"/>
  </w:style>
  <w:style w:type="numbering" w:customStyle="1" w:styleId="1254">
    <w:name w:val="Нет списка1254"/>
    <w:next w:val="a2"/>
    <w:semiHidden/>
    <w:unhideWhenUsed/>
    <w:rsid w:val="00D02496"/>
  </w:style>
  <w:style w:type="numbering" w:customStyle="1" w:styleId="11154">
    <w:name w:val="Нет списка11154"/>
    <w:next w:val="a2"/>
    <w:semiHidden/>
    <w:rsid w:val="00D02496"/>
  </w:style>
  <w:style w:type="numbering" w:customStyle="1" w:styleId="2164">
    <w:name w:val="Нет списка2164"/>
    <w:next w:val="a2"/>
    <w:semiHidden/>
    <w:rsid w:val="00D02496"/>
  </w:style>
  <w:style w:type="numbering" w:customStyle="1" w:styleId="11164">
    <w:name w:val="Нет списка11164"/>
    <w:next w:val="a2"/>
    <w:semiHidden/>
    <w:rsid w:val="00D02496"/>
  </w:style>
  <w:style w:type="numbering" w:customStyle="1" w:styleId="374">
    <w:name w:val="Нет списка374"/>
    <w:next w:val="a2"/>
    <w:semiHidden/>
    <w:rsid w:val="00D02496"/>
  </w:style>
  <w:style w:type="numbering" w:customStyle="1" w:styleId="1264">
    <w:name w:val="Нет списка1264"/>
    <w:next w:val="a2"/>
    <w:semiHidden/>
    <w:unhideWhenUsed/>
    <w:rsid w:val="00D02496"/>
  </w:style>
  <w:style w:type="numbering" w:customStyle="1" w:styleId="11244">
    <w:name w:val="Нет списка11244"/>
    <w:next w:val="a2"/>
    <w:semiHidden/>
    <w:rsid w:val="00D02496"/>
  </w:style>
  <w:style w:type="numbering" w:customStyle="1" w:styleId="2174">
    <w:name w:val="Нет списка2174"/>
    <w:next w:val="a2"/>
    <w:semiHidden/>
    <w:rsid w:val="00D02496"/>
  </w:style>
  <w:style w:type="numbering" w:customStyle="1" w:styleId="384">
    <w:name w:val="Нет списка384"/>
    <w:next w:val="a2"/>
    <w:semiHidden/>
    <w:unhideWhenUsed/>
    <w:rsid w:val="00D02496"/>
  </w:style>
  <w:style w:type="numbering" w:customStyle="1" w:styleId="1274">
    <w:name w:val="Нет списка1274"/>
    <w:next w:val="a2"/>
    <w:semiHidden/>
    <w:unhideWhenUsed/>
    <w:rsid w:val="00D02496"/>
  </w:style>
  <w:style w:type="numbering" w:customStyle="1" w:styleId="11174">
    <w:name w:val="Нет списка11174"/>
    <w:next w:val="a2"/>
    <w:semiHidden/>
    <w:rsid w:val="00D02496"/>
  </w:style>
  <w:style w:type="numbering" w:customStyle="1" w:styleId="2184">
    <w:name w:val="Нет списка2184"/>
    <w:next w:val="a2"/>
    <w:semiHidden/>
    <w:rsid w:val="00D02496"/>
  </w:style>
  <w:style w:type="numbering" w:customStyle="1" w:styleId="11184">
    <w:name w:val="Нет списка11184"/>
    <w:next w:val="a2"/>
    <w:semiHidden/>
    <w:rsid w:val="00D02496"/>
  </w:style>
  <w:style w:type="numbering" w:customStyle="1" w:styleId="394">
    <w:name w:val="Нет списка394"/>
    <w:next w:val="a2"/>
    <w:semiHidden/>
    <w:rsid w:val="00D02496"/>
  </w:style>
  <w:style w:type="numbering" w:customStyle="1" w:styleId="1284">
    <w:name w:val="Нет списка1284"/>
    <w:next w:val="a2"/>
    <w:semiHidden/>
    <w:unhideWhenUsed/>
    <w:rsid w:val="00D02496"/>
  </w:style>
  <w:style w:type="numbering" w:customStyle="1" w:styleId="11254">
    <w:name w:val="Нет списка11254"/>
    <w:next w:val="a2"/>
    <w:semiHidden/>
    <w:rsid w:val="00D02496"/>
  </w:style>
  <w:style w:type="numbering" w:customStyle="1" w:styleId="2194">
    <w:name w:val="Нет списка2194"/>
    <w:next w:val="a2"/>
    <w:semiHidden/>
    <w:rsid w:val="00D02496"/>
  </w:style>
  <w:style w:type="numbering" w:customStyle="1" w:styleId="404">
    <w:name w:val="Нет списка404"/>
    <w:next w:val="a2"/>
    <w:semiHidden/>
    <w:unhideWhenUsed/>
    <w:rsid w:val="00D02496"/>
  </w:style>
  <w:style w:type="numbering" w:customStyle="1" w:styleId="1294">
    <w:name w:val="Нет списка1294"/>
    <w:next w:val="a2"/>
    <w:semiHidden/>
    <w:unhideWhenUsed/>
    <w:rsid w:val="00D02496"/>
  </w:style>
  <w:style w:type="numbering" w:customStyle="1" w:styleId="11194">
    <w:name w:val="Нет списка11194"/>
    <w:next w:val="a2"/>
    <w:semiHidden/>
    <w:rsid w:val="00D02496"/>
  </w:style>
  <w:style w:type="numbering" w:customStyle="1" w:styleId="2204">
    <w:name w:val="Нет списка2204"/>
    <w:next w:val="a2"/>
    <w:semiHidden/>
    <w:rsid w:val="00D02496"/>
  </w:style>
  <w:style w:type="numbering" w:customStyle="1" w:styleId="111104">
    <w:name w:val="Нет списка111104"/>
    <w:next w:val="a2"/>
    <w:semiHidden/>
    <w:rsid w:val="00D02496"/>
  </w:style>
  <w:style w:type="numbering" w:customStyle="1" w:styleId="3104">
    <w:name w:val="Нет списка3104"/>
    <w:next w:val="a2"/>
    <w:semiHidden/>
    <w:rsid w:val="00D02496"/>
  </w:style>
  <w:style w:type="numbering" w:customStyle="1" w:styleId="12104">
    <w:name w:val="Нет списка12104"/>
    <w:next w:val="a2"/>
    <w:semiHidden/>
    <w:unhideWhenUsed/>
    <w:rsid w:val="00D02496"/>
  </w:style>
  <w:style w:type="numbering" w:customStyle="1" w:styleId="11264">
    <w:name w:val="Нет списка11264"/>
    <w:next w:val="a2"/>
    <w:semiHidden/>
    <w:rsid w:val="00D02496"/>
  </w:style>
  <w:style w:type="numbering" w:customStyle="1" w:styleId="21104">
    <w:name w:val="Нет списка21104"/>
    <w:next w:val="a2"/>
    <w:semiHidden/>
    <w:rsid w:val="00D02496"/>
  </w:style>
  <w:style w:type="numbering" w:customStyle="1" w:styleId="41100">
    <w:name w:val="Нет списка4110"/>
    <w:next w:val="a2"/>
    <w:semiHidden/>
    <w:unhideWhenUsed/>
    <w:rsid w:val="00D02496"/>
  </w:style>
  <w:style w:type="numbering" w:customStyle="1" w:styleId="1304">
    <w:name w:val="Нет списка1304"/>
    <w:next w:val="a2"/>
    <w:semiHidden/>
    <w:unhideWhenUsed/>
    <w:rsid w:val="00D02496"/>
  </w:style>
  <w:style w:type="numbering" w:customStyle="1" w:styleId="11204">
    <w:name w:val="Нет списка11204"/>
    <w:next w:val="a2"/>
    <w:semiHidden/>
    <w:rsid w:val="00D02496"/>
  </w:style>
  <w:style w:type="numbering" w:customStyle="1" w:styleId="2217">
    <w:name w:val="Нет списка2217"/>
    <w:next w:val="a2"/>
    <w:semiHidden/>
    <w:rsid w:val="00D02496"/>
  </w:style>
  <w:style w:type="numbering" w:customStyle="1" w:styleId="1111114">
    <w:name w:val="Нет списка1111114"/>
    <w:next w:val="a2"/>
    <w:semiHidden/>
    <w:rsid w:val="00D02496"/>
  </w:style>
  <w:style w:type="numbering" w:customStyle="1" w:styleId="3117">
    <w:name w:val="Нет списка3117"/>
    <w:next w:val="a2"/>
    <w:semiHidden/>
    <w:rsid w:val="00D02496"/>
  </w:style>
  <w:style w:type="numbering" w:customStyle="1" w:styleId="12117">
    <w:name w:val="Нет списка12117"/>
    <w:next w:val="a2"/>
    <w:semiHidden/>
    <w:unhideWhenUsed/>
    <w:rsid w:val="00D02496"/>
  </w:style>
  <w:style w:type="numbering" w:customStyle="1" w:styleId="11274">
    <w:name w:val="Нет списка11274"/>
    <w:next w:val="a2"/>
    <w:semiHidden/>
    <w:rsid w:val="00D02496"/>
  </w:style>
  <w:style w:type="numbering" w:customStyle="1" w:styleId="21117">
    <w:name w:val="Нет списка21117"/>
    <w:next w:val="a2"/>
    <w:semiHidden/>
    <w:rsid w:val="00D02496"/>
  </w:style>
  <w:style w:type="numbering" w:customStyle="1" w:styleId="424">
    <w:name w:val="Нет списка424"/>
    <w:next w:val="a2"/>
    <w:semiHidden/>
    <w:unhideWhenUsed/>
    <w:rsid w:val="00D02496"/>
  </w:style>
  <w:style w:type="numbering" w:customStyle="1" w:styleId="131100">
    <w:name w:val="Нет списка13110"/>
    <w:next w:val="a2"/>
    <w:semiHidden/>
    <w:unhideWhenUsed/>
    <w:rsid w:val="00D02496"/>
  </w:style>
  <w:style w:type="numbering" w:customStyle="1" w:styleId="11284">
    <w:name w:val="Нет списка11284"/>
    <w:next w:val="a2"/>
    <w:semiHidden/>
    <w:rsid w:val="00D02496"/>
  </w:style>
  <w:style w:type="numbering" w:customStyle="1" w:styleId="2224">
    <w:name w:val="Нет списка2224"/>
    <w:next w:val="a2"/>
    <w:semiHidden/>
    <w:rsid w:val="00D02496"/>
  </w:style>
  <w:style w:type="numbering" w:customStyle="1" w:styleId="111124">
    <w:name w:val="Нет списка111124"/>
    <w:next w:val="a2"/>
    <w:semiHidden/>
    <w:rsid w:val="00D02496"/>
  </w:style>
  <w:style w:type="numbering" w:customStyle="1" w:styleId="3124">
    <w:name w:val="Нет списка3124"/>
    <w:next w:val="a2"/>
    <w:semiHidden/>
    <w:rsid w:val="00D02496"/>
  </w:style>
  <w:style w:type="numbering" w:customStyle="1" w:styleId="12124">
    <w:name w:val="Нет списка12124"/>
    <w:next w:val="a2"/>
    <w:semiHidden/>
    <w:unhideWhenUsed/>
    <w:rsid w:val="00D02496"/>
  </w:style>
  <w:style w:type="numbering" w:customStyle="1" w:styleId="11294">
    <w:name w:val="Нет списка11294"/>
    <w:next w:val="a2"/>
    <w:semiHidden/>
    <w:rsid w:val="00D02496"/>
  </w:style>
  <w:style w:type="numbering" w:customStyle="1" w:styleId="21124">
    <w:name w:val="Нет списка21124"/>
    <w:next w:val="a2"/>
    <w:semiHidden/>
    <w:rsid w:val="00D02496"/>
  </w:style>
  <w:style w:type="numbering" w:customStyle="1" w:styleId="434">
    <w:name w:val="Нет списка434"/>
    <w:next w:val="a2"/>
    <w:semiHidden/>
    <w:unhideWhenUsed/>
    <w:rsid w:val="00D02496"/>
  </w:style>
  <w:style w:type="numbering" w:customStyle="1" w:styleId="1324">
    <w:name w:val="Нет списка1324"/>
    <w:next w:val="a2"/>
    <w:semiHidden/>
    <w:unhideWhenUsed/>
    <w:rsid w:val="00D02496"/>
  </w:style>
  <w:style w:type="numbering" w:customStyle="1" w:styleId="11304">
    <w:name w:val="Нет списка11304"/>
    <w:next w:val="a2"/>
    <w:semiHidden/>
    <w:rsid w:val="00D02496"/>
  </w:style>
  <w:style w:type="numbering" w:customStyle="1" w:styleId="2234">
    <w:name w:val="Нет списка2234"/>
    <w:next w:val="a2"/>
    <w:semiHidden/>
    <w:rsid w:val="00D02496"/>
  </w:style>
  <w:style w:type="numbering" w:customStyle="1" w:styleId="111134">
    <w:name w:val="Нет списка111134"/>
    <w:next w:val="a2"/>
    <w:semiHidden/>
    <w:rsid w:val="00D02496"/>
  </w:style>
  <w:style w:type="numbering" w:customStyle="1" w:styleId="3134">
    <w:name w:val="Нет списка3134"/>
    <w:next w:val="a2"/>
    <w:semiHidden/>
    <w:rsid w:val="00D02496"/>
  </w:style>
  <w:style w:type="numbering" w:customStyle="1" w:styleId="12134">
    <w:name w:val="Нет списка12134"/>
    <w:next w:val="a2"/>
    <w:semiHidden/>
    <w:unhideWhenUsed/>
    <w:rsid w:val="00D02496"/>
  </w:style>
  <w:style w:type="numbering" w:customStyle="1" w:styleId="112104">
    <w:name w:val="Нет списка112104"/>
    <w:next w:val="a2"/>
    <w:semiHidden/>
    <w:rsid w:val="00D02496"/>
  </w:style>
  <w:style w:type="numbering" w:customStyle="1" w:styleId="21134">
    <w:name w:val="Нет списка21134"/>
    <w:next w:val="a2"/>
    <w:semiHidden/>
    <w:rsid w:val="00D02496"/>
  </w:style>
  <w:style w:type="numbering" w:customStyle="1" w:styleId="444">
    <w:name w:val="Нет списка444"/>
    <w:next w:val="a2"/>
    <w:semiHidden/>
    <w:unhideWhenUsed/>
    <w:rsid w:val="00D02496"/>
  </w:style>
  <w:style w:type="numbering" w:customStyle="1" w:styleId="1334">
    <w:name w:val="Нет списка1334"/>
    <w:next w:val="a2"/>
    <w:semiHidden/>
    <w:unhideWhenUsed/>
    <w:rsid w:val="00D02496"/>
  </w:style>
  <w:style w:type="numbering" w:customStyle="1" w:styleId="11317">
    <w:name w:val="Нет списка11317"/>
    <w:next w:val="a2"/>
    <w:semiHidden/>
    <w:rsid w:val="00D02496"/>
  </w:style>
  <w:style w:type="numbering" w:customStyle="1" w:styleId="2244">
    <w:name w:val="Нет списка2244"/>
    <w:next w:val="a2"/>
    <w:semiHidden/>
    <w:rsid w:val="00D02496"/>
  </w:style>
  <w:style w:type="numbering" w:customStyle="1" w:styleId="111144">
    <w:name w:val="Нет списка111144"/>
    <w:next w:val="a2"/>
    <w:semiHidden/>
    <w:rsid w:val="00D02496"/>
  </w:style>
  <w:style w:type="numbering" w:customStyle="1" w:styleId="3144">
    <w:name w:val="Нет списка3144"/>
    <w:next w:val="a2"/>
    <w:semiHidden/>
    <w:rsid w:val="00D02496"/>
  </w:style>
  <w:style w:type="numbering" w:customStyle="1" w:styleId="12144">
    <w:name w:val="Нет списка12144"/>
    <w:next w:val="a2"/>
    <w:semiHidden/>
    <w:unhideWhenUsed/>
    <w:rsid w:val="00D02496"/>
  </w:style>
  <w:style w:type="numbering" w:customStyle="1" w:styleId="112117">
    <w:name w:val="Нет списка112117"/>
    <w:next w:val="a2"/>
    <w:semiHidden/>
    <w:rsid w:val="00D02496"/>
  </w:style>
  <w:style w:type="numbering" w:customStyle="1" w:styleId="21144">
    <w:name w:val="Нет списка21144"/>
    <w:next w:val="a2"/>
    <w:semiHidden/>
    <w:rsid w:val="00D02496"/>
  </w:style>
  <w:style w:type="numbering" w:customStyle="1" w:styleId="454">
    <w:name w:val="Нет списка454"/>
    <w:next w:val="a2"/>
    <w:semiHidden/>
    <w:unhideWhenUsed/>
    <w:rsid w:val="00D02496"/>
  </w:style>
  <w:style w:type="numbering" w:customStyle="1" w:styleId="1344">
    <w:name w:val="Нет списка1344"/>
    <w:next w:val="a2"/>
    <w:semiHidden/>
    <w:unhideWhenUsed/>
    <w:rsid w:val="00D02496"/>
  </w:style>
  <w:style w:type="numbering" w:customStyle="1" w:styleId="11324">
    <w:name w:val="Нет списка11324"/>
    <w:next w:val="a2"/>
    <w:semiHidden/>
    <w:rsid w:val="00D02496"/>
  </w:style>
  <w:style w:type="numbering" w:customStyle="1" w:styleId="2254">
    <w:name w:val="Нет списка2254"/>
    <w:next w:val="a2"/>
    <w:semiHidden/>
    <w:rsid w:val="00D02496"/>
  </w:style>
  <w:style w:type="numbering" w:customStyle="1" w:styleId="111154">
    <w:name w:val="Нет списка111154"/>
    <w:next w:val="a2"/>
    <w:semiHidden/>
    <w:rsid w:val="00D02496"/>
  </w:style>
  <w:style w:type="numbering" w:customStyle="1" w:styleId="3154">
    <w:name w:val="Нет списка3154"/>
    <w:next w:val="a2"/>
    <w:semiHidden/>
    <w:rsid w:val="00D02496"/>
  </w:style>
  <w:style w:type="numbering" w:customStyle="1" w:styleId="12154">
    <w:name w:val="Нет списка12154"/>
    <w:next w:val="a2"/>
    <w:semiHidden/>
    <w:unhideWhenUsed/>
    <w:rsid w:val="00D02496"/>
  </w:style>
  <w:style w:type="numbering" w:customStyle="1" w:styleId="112124">
    <w:name w:val="Нет списка112124"/>
    <w:next w:val="a2"/>
    <w:semiHidden/>
    <w:rsid w:val="00D02496"/>
  </w:style>
  <w:style w:type="numbering" w:customStyle="1" w:styleId="21154">
    <w:name w:val="Нет списка21154"/>
    <w:next w:val="a2"/>
    <w:semiHidden/>
    <w:rsid w:val="00D02496"/>
  </w:style>
  <w:style w:type="numbering" w:customStyle="1" w:styleId="464">
    <w:name w:val="Нет списка464"/>
    <w:next w:val="a2"/>
    <w:semiHidden/>
    <w:unhideWhenUsed/>
    <w:rsid w:val="00D02496"/>
  </w:style>
  <w:style w:type="numbering" w:customStyle="1" w:styleId="1354">
    <w:name w:val="Нет списка1354"/>
    <w:next w:val="a2"/>
    <w:semiHidden/>
    <w:unhideWhenUsed/>
    <w:rsid w:val="00D02496"/>
  </w:style>
  <w:style w:type="numbering" w:customStyle="1" w:styleId="11334">
    <w:name w:val="Нет списка11334"/>
    <w:next w:val="a2"/>
    <w:semiHidden/>
    <w:rsid w:val="00D02496"/>
  </w:style>
  <w:style w:type="numbering" w:customStyle="1" w:styleId="2264">
    <w:name w:val="Нет списка2264"/>
    <w:next w:val="a2"/>
    <w:semiHidden/>
    <w:rsid w:val="00D02496"/>
  </w:style>
  <w:style w:type="numbering" w:customStyle="1" w:styleId="111164">
    <w:name w:val="Нет списка111164"/>
    <w:next w:val="a2"/>
    <w:semiHidden/>
    <w:rsid w:val="00D02496"/>
  </w:style>
  <w:style w:type="numbering" w:customStyle="1" w:styleId="3164">
    <w:name w:val="Нет списка3164"/>
    <w:next w:val="a2"/>
    <w:semiHidden/>
    <w:rsid w:val="00D02496"/>
  </w:style>
  <w:style w:type="numbering" w:customStyle="1" w:styleId="12164">
    <w:name w:val="Нет списка12164"/>
    <w:next w:val="a2"/>
    <w:semiHidden/>
    <w:unhideWhenUsed/>
    <w:rsid w:val="00D02496"/>
  </w:style>
  <w:style w:type="numbering" w:customStyle="1" w:styleId="112134">
    <w:name w:val="Нет списка112134"/>
    <w:next w:val="a2"/>
    <w:semiHidden/>
    <w:rsid w:val="00D02496"/>
  </w:style>
  <w:style w:type="numbering" w:customStyle="1" w:styleId="21164">
    <w:name w:val="Нет списка21164"/>
    <w:next w:val="a2"/>
    <w:semiHidden/>
    <w:rsid w:val="00D02496"/>
  </w:style>
  <w:style w:type="numbering" w:customStyle="1" w:styleId="474">
    <w:name w:val="Нет списка474"/>
    <w:next w:val="a2"/>
    <w:semiHidden/>
    <w:unhideWhenUsed/>
    <w:rsid w:val="00D02496"/>
  </w:style>
  <w:style w:type="numbering" w:customStyle="1" w:styleId="1364">
    <w:name w:val="Нет списка1364"/>
    <w:next w:val="a2"/>
    <w:semiHidden/>
    <w:unhideWhenUsed/>
    <w:rsid w:val="00D02496"/>
  </w:style>
  <w:style w:type="numbering" w:customStyle="1" w:styleId="11344">
    <w:name w:val="Нет списка11344"/>
    <w:next w:val="a2"/>
    <w:semiHidden/>
    <w:rsid w:val="00D02496"/>
  </w:style>
  <w:style w:type="numbering" w:customStyle="1" w:styleId="2274">
    <w:name w:val="Нет списка2274"/>
    <w:next w:val="a2"/>
    <w:semiHidden/>
    <w:rsid w:val="00D02496"/>
  </w:style>
  <w:style w:type="numbering" w:customStyle="1" w:styleId="111174">
    <w:name w:val="Нет списка111174"/>
    <w:next w:val="a2"/>
    <w:semiHidden/>
    <w:rsid w:val="00D02496"/>
  </w:style>
  <w:style w:type="numbering" w:customStyle="1" w:styleId="3174">
    <w:name w:val="Нет списка3174"/>
    <w:next w:val="a2"/>
    <w:semiHidden/>
    <w:rsid w:val="00D02496"/>
  </w:style>
  <w:style w:type="numbering" w:customStyle="1" w:styleId="12174">
    <w:name w:val="Нет списка12174"/>
    <w:next w:val="a2"/>
    <w:semiHidden/>
    <w:unhideWhenUsed/>
    <w:rsid w:val="00D02496"/>
  </w:style>
  <w:style w:type="numbering" w:customStyle="1" w:styleId="112144">
    <w:name w:val="Нет списка112144"/>
    <w:next w:val="a2"/>
    <w:semiHidden/>
    <w:rsid w:val="00D02496"/>
  </w:style>
  <w:style w:type="numbering" w:customStyle="1" w:styleId="21174">
    <w:name w:val="Нет списка21174"/>
    <w:next w:val="a2"/>
    <w:semiHidden/>
    <w:rsid w:val="00D02496"/>
  </w:style>
  <w:style w:type="numbering" w:customStyle="1" w:styleId="484">
    <w:name w:val="Нет списка484"/>
    <w:next w:val="a2"/>
    <w:semiHidden/>
    <w:unhideWhenUsed/>
    <w:rsid w:val="00D02496"/>
  </w:style>
  <w:style w:type="numbering" w:customStyle="1" w:styleId="1374">
    <w:name w:val="Нет списка1374"/>
    <w:next w:val="a2"/>
    <w:semiHidden/>
    <w:unhideWhenUsed/>
    <w:rsid w:val="00D02496"/>
  </w:style>
  <w:style w:type="numbering" w:customStyle="1" w:styleId="11354">
    <w:name w:val="Нет списка11354"/>
    <w:next w:val="a2"/>
    <w:semiHidden/>
    <w:rsid w:val="00D02496"/>
  </w:style>
  <w:style w:type="numbering" w:customStyle="1" w:styleId="2284">
    <w:name w:val="Нет списка2284"/>
    <w:next w:val="a2"/>
    <w:semiHidden/>
    <w:rsid w:val="00D02496"/>
  </w:style>
  <w:style w:type="numbering" w:customStyle="1" w:styleId="111184">
    <w:name w:val="Нет списка111184"/>
    <w:next w:val="a2"/>
    <w:semiHidden/>
    <w:rsid w:val="00D02496"/>
  </w:style>
  <w:style w:type="numbering" w:customStyle="1" w:styleId="3184">
    <w:name w:val="Нет списка3184"/>
    <w:next w:val="a2"/>
    <w:semiHidden/>
    <w:rsid w:val="00D02496"/>
  </w:style>
  <w:style w:type="numbering" w:customStyle="1" w:styleId="12184">
    <w:name w:val="Нет списка12184"/>
    <w:next w:val="a2"/>
    <w:semiHidden/>
    <w:unhideWhenUsed/>
    <w:rsid w:val="00D02496"/>
  </w:style>
  <w:style w:type="numbering" w:customStyle="1" w:styleId="112154">
    <w:name w:val="Нет списка112154"/>
    <w:next w:val="a2"/>
    <w:semiHidden/>
    <w:rsid w:val="00D02496"/>
  </w:style>
  <w:style w:type="numbering" w:customStyle="1" w:styleId="21184">
    <w:name w:val="Нет списка21184"/>
    <w:next w:val="a2"/>
    <w:semiHidden/>
    <w:rsid w:val="00D02496"/>
  </w:style>
  <w:style w:type="numbering" w:customStyle="1" w:styleId="494">
    <w:name w:val="Нет списка494"/>
    <w:next w:val="a2"/>
    <w:semiHidden/>
    <w:unhideWhenUsed/>
    <w:rsid w:val="00D02496"/>
  </w:style>
  <w:style w:type="numbering" w:customStyle="1" w:styleId="1384">
    <w:name w:val="Нет списка1384"/>
    <w:next w:val="a2"/>
    <w:semiHidden/>
    <w:unhideWhenUsed/>
    <w:rsid w:val="00D02496"/>
  </w:style>
  <w:style w:type="numbering" w:customStyle="1" w:styleId="11364">
    <w:name w:val="Нет списка11364"/>
    <w:next w:val="a2"/>
    <w:semiHidden/>
    <w:rsid w:val="00D02496"/>
  </w:style>
  <w:style w:type="numbering" w:customStyle="1" w:styleId="2294">
    <w:name w:val="Нет списка2294"/>
    <w:next w:val="a2"/>
    <w:semiHidden/>
    <w:rsid w:val="00D02496"/>
  </w:style>
  <w:style w:type="numbering" w:customStyle="1" w:styleId="111194">
    <w:name w:val="Нет списка111194"/>
    <w:next w:val="a2"/>
    <w:semiHidden/>
    <w:rsid w:val="00D02496"/>
  </w:style>
  <w:style w:type="numbering" w:customStyle="1" w:styleId="3194">
    <w:name w:val="Нет списка3194"/>
    <w:next w:val="a2"/>
    <w:semiHidden/>
    <w:rsid w:val="00D02496"/>
  </w:style>
  <w:style w:type="numbering" w:customStyle="1" w:styleId="12194">
    <w:name w:val="Нет списка12194"/>
    <w:next w:val="a2"/>
    <w:semiHidden/>
    <w:unhideWhenUsed/>
    <w:rsid w:val="00D02496"/>
  </w:style>
  <w:style w:type="numbering" w:customStyle="1" w:styleId="112164">
    <w:name w:val="Нет списка112164"/>
    <w:next w:val="a2"/>
    <w:semiHidden/>
    <w:rsid w:val="00D02496"/>
  </w:style>
  <w:style w:type="numbering" w:customStyle="1" w:styleId="21194">
    <w:name w:val="Нет списка21194"/>
    <w:next w:val="a2"/>
    <w:semiHidden/>
    <w:rsid w:val="00D02496"/>
  </w:style>
  <w:style w:type="numbering" w:customStyle="1" w:styleId="504">
    <w:name w:val="Нет списка504"/>
    <w:next w:val="a2"/>
    <w:semiHidden/>
    <w:unhideWhenUsed/>
    <w:rsid w:val="00D02496"/>
  </w:style>
  <w:style w:type="numbering" w:customStyle="1" w:styleId="1394">
    <w:name w:val="Нет списка1394"/>
    <w:next w:val="a2"/>
    <w:semiHidden/>
    <w:unhideWhenUsed/>
    <w:rsid w:val="00D02496"/>
  </w:style>
  <w:style w:type="numbering" w:customStyle="1" w:styleId="11374">
    <w:name w:val="Нет списка11374"/>
    <w:next w:val="a2"/>
    <w:semiHidden/>
    <w:rsid w:val="00D02496"/>
  </w:style>
  <w:style w:type="numbering" w:customStyle="1" w:styleId="2304">
    <w:name w:val="Нет списка2304"/>
    <w:next w:val="a2"/>
    <w:semiHidden/>
    <w:rsid w:val="00D02496"/>
  </w:style>
  <w:style w:type="numbering" w:customStyle="1" w:styleId="111204">
    <w:name w:val="Нет списка111204"/>
    <w:next w:val="a2"/>
    <w:semiHidden/>
    <w:rsid w:val="00D02496"/>
  </w:style>
  <w:style w:type="numbering" w:customStyle="1" w:styleId="3204">
    <w:name w:val="Нет списка3204"/>
    <w:next w:val="a2"/>
    <w:semiHidden/>
    <w:rsid w:val="00D02496"/>
  </w:style>
  <w:style w:type="numbering" w:customStyle="1" w:styleId="12204">
    <w:name w:val="Нет списка12204"/>
    <w:next w:val="a2"/>
    <w:semiHidden/>
    <w:unhideWhenUsed/>
    <w:rsid w:val="00D02496"/>
  </w:style>
  <w:style w:type="numbering" w:customStyle="1" w:styleId="112174">
    <w:name w:val="Нет списка112174"/>
    <w:next w:val="a2"/>
    <w:semiHidden/>
    <w:rsid w:val="00D02496"/>
  </w:style>
  <w:style w:type="numbering" w:customStyle="1" w:styleId="21204">
    <w:name w:val="Нет списка21204"/>
    <w:next w:val="a2"/>
    <w:semiHidden/>
    <w:rsid w:val="00D02496"/>
  </w:style>
  <w:style w:type="numbering" w:customStyle="1" w:styleId="515">
    <w:name w:val="Нет списка515"/>
    <w:next w:val="a2"/>
    <w:semiHidden/>
    <w:unhideWhenUsed/>
    <w:rsid w:val="00D02496"/>
  </w:style>
  <w:style w:type="numbering" w:customStyle="1" w:styleId="1404">
    <w:name w:val="Нет списка1404"/>
    <w:next w:val="a2"/>
    <w:semiHidden/>
    <w:unhideWhenUsed/>
    <w:rsid w:val="00D02496"/>
  </w:style>
  <w:style w:type="numbering" w:customStyle="1" w:styleId="11384">
    <w:name w:val="Нет списка11384"/>
    <w:next w:val="a2"/>
    <w:semiHidden/>
    <w:rsid w:val="00D02496"/>
  </w:style>
  <w:style w:type="numbering" w:customStyle="1" w:styleId="2314">
    <w:name w:val="Нет списка2314"/>
    <w:next w:val="a2"/>
    <w:semiHidden/>
    <w:rsid w:val="00D02496"/>
  </w:style>
  <w:style w:type="numbering" w:customStyle="1" w:styleId="111214">
    <w:name w:val="Нет списка111214"/>
    <w:next w:val="a2"/>
    <w:semiHidden/>
    <w:rsid w:val="00D02496"/>
  </w:style>
  <w:style w:type="numbering" w:customStyle="1" w:styleId="3214">
    <w:name w:val="Нет списка3214"/>
    <w:next w:val="a2"/>
    <w:semiHidden/>
    <w:rsid w:val="00D02496"/>
  </w:style>
  <w:style w:type="numbering" w:customStyle="1" w:styleId="12214">
    <w:name w:val="Нет списка12214"/>
    <w:next w:val="a2"/>
    <w:semiHidden/>
    <w:unhideWhenUsed/>
    <w:rsid w:val="00D02496"/>
  </w:style>
  <w:style w:type="numbering" w:customStyle="1" w:styleId="112184">
    <w:name w:val="Нет списка112184"/>
    <w:next w:val="a2"/>
    <w:semiHidden/>
    <w:rsid w:val="00D02496"/>
  </w:style>
  <w:style w:type="numbering" w:customStyle="1" w:styleId="21214">
    <w:name w:val="Нет списка21214"/>
    <w:next w:val="a2"/>
    <w:semiHidden/>
    <w:rsid w:val="00D02496"/>
  </w:style>
  <w:style w:type="numbering" w:customStyle="1" w:styleId="4104">
    <w:name w:val="Нет списка4104"/>
    <w:next w:val="a2"/>
    <w:semiHidden/>
    <w:unhideWhenUsed/>
    <w:rsid w:val="00D02496"/>
  </w:style>
  <w:style w:type="numbering" w:customStyle="1" w:styleId="13104">
    <w:name w:val="Нет списка13104"/>
    <w:next w:val="a2"/>
    <w:semiHidden/>
    <w:unhideWhenUsed/>
    <w:rsid w:val="00D02496"/>
  </w:style>
  <w:style w:type="numbering" w:customStyle="1" w:styleId="524">
    <w:name w:val="Нет списка524"/>
    <w:next w:val="a2"/>
    <w:semiHidden/>
    <w:unhideWhenUsed/>
    <w:rsid w:val="00D02496"/>
  </w:style>
  <w:style w:type="numbering" w:customStyle="1" w:styleId="1414">
    <w:name w:val="Нет списка1414"/>
    <w:next w:val="a2"/>
    <w:semiHidden/>
    <w:unhideWhenUsed/>
    <w:rsid w:val="00D02496"/>
  </w:style>
  <w:style w:type="numbering" w:customStyle="1" w:styleId="11394">
    <w:name w:val="Нет списка11394"/>
    <w:next w:val="a2"/>
    <w:semiHidden/>
    <w:rsid w:val="00D02496"/>
  </w:style>
  <w:style w:type="numbering" w:customStyle="1" w:styleId="2324">
    <w:name w:val="Нет списка2324"/>
    <w:next w:val="a2"/>
    <w:semiHidden/>
    <w:rsid w:val="00D02496"/>
  </w:style>
  <w:style w:type="numbering" w:customStyle="1" w:styleId="111224">
    <w:name w:val="Нет списка111224"/>
    <w:next w:val="a2"/>
    <w:semiHidden/>
    <w:rsid w:val="00D02496"/>
  </w:style>
  <w:style w:type="numbering" w:customStyle="1" w:styleId="3224">
    <w:name w:val="Нет списка3224"/>
    <w:next w:val="a2"/>
    <w:semiHidden/>
    <w:rsid w:val="00D02496"/>
  </w:style>
  <w:style w:type="numbering" w:customStyle="1" w:styleId="12224">
    <w:name w:val="Нет списка12224"/>
    <w:next w:val="a2"/>
    <w:semiHidden/>
    <w:unhideWhenUsed/>
    <w:rsid w:val="00D02496"/>
  </w:style>
  <w:style w:type="numbering" w:customStyle="1" w:styleId="112194">
    <w:name w:val="Нет списка112194"/>
    <w:next w:val="a2"/>
    <w:semiHidden/>
    <w:rsid w:val="00D02496"/>
  </w:style>
  <w:style w:type="numbering" w:customStyle="1" w:styleId="21224">
    <w:name w:val="Нет списка21224"/>
    <w:next w:val="a2"/>
    <w:semiHidden/>
    <w:rsid w:val="00D02496"/>
  </w:style>
  <w:style w:type="numbering" w:customStyle="1" w:styleId="4114">
    <w:name w:val="Нет списка4114"/>
    <w:next w:val="a2"/>
    <w:semiHidden/>
    <w:unhideWhenUsed/>
    <w:rsid w:val="00D02496"/>
  </w:style>
  <w:style w:type="numbering" w:customStyle="1" w:styleId="13114">
    <w:name w:val="Нет списка13114"/>
    <w:next w:val="a2"/>
    <w:semiHidden/>
    <w:unhideWhenUsed/>
    <w:rsid w:val="00D02496"/>
  </w:style>
  <w:style w:type="numbering" w:customStyle="1" w:styleId="534">
    <w:name w:val="Нет списка534"/>
    <w:next w:val="a2"/>
    <w:semiHidden/>
    <w:unhideWhenUsed/>
    <w:rsid w:val="00D02496"/>
  </w:style>
  <w:style w:type="numbering" w:customStyle="1" w:styleId="1424">
    <w:name w:val="Нет списка1424"/>
    <w:next w:val="a2"/>
    <w:semiHidden/>
    <w:unhideWhenUsed/>
    <w:rsid w:val="00D02496"/>
  </w:style>
  <w:style w:type="numbering" w:customStyle="1" w:styleId="11404">
    <w:name w:val="Нет списка11404"/>
    <w:next w:val="a2"/>
    <w:semiHidden/>
    <w:rsid w:val="00D02496"/>
  </w:style>
  <w:style w:type="numbering" w:customStyle="1" w:styleId="2334">
    <w:name w:val="Нет списка2334"/>
    <w:next w:val="a2"/>
    <w:semiHidden/>
    <w:rsid w:val="00D02496"/>
  </w:style>
  <w:style w:type="numbering" w:customStyle="1" w:styleId="111234">
    <w:name w:val="Нет списка111234"/>
    <w:next w:val="a2"/>
    <w:semiHidden/>
    <w:rsid w:val="00D02496"/>
  </w:style>
  <w:style w:type="numbering" w:customStyle="1" w:styleId="3234">
    <w:name w:val="Нет списка3234"/>
    <w:next w:val="a2"/>
    <w:semiHidden/>
    <w:rsid w:val="00D02496"/>
  </w:style>
  <w:style w:type="numbering" w:customStyle="1" w:styleId="12234">
    <w:name w:val="Нет списка12234"/>
    <w:next w:val="a2"/>
    <w:semiHidden/>
    <w:unhideWhenUsed/>
    <w:rsid w:val="00D02496"/>
  </w:style>
  <w:style w:type="numbering" w:customStyle="1" w:styleId="112204">
    <w:name w:val="Нет списка112204"/>
    <w:next w:val="a2"/>
    <w:semiHidden/>
    <w:rsid w:val="00D02496"/>
  </w:style>
  <w:style w:type="numbering" w:customStyle="1" w:styleId="21234">
    <w:name w:val="Нет списка21234"/>
    <w:next w:val="a2"/>
    <w:semiHidden/>
    <w:rsid w:val="00D02496"/>
  </w:style>
  <w:style w:type="numbering" w:customStyle="1" w:styleId="4124">
    <w:name w:val="Нет списка4124"/>
    <w:next w:val="a2"/>
    <w:semiHidden/>
    <w:unhideWhenUsed/>
    <w:rsid w:val="00D02496"/>
  </w:style>
  <w:style w:type="numbering" w:customStyle="1" w:styleId="13124">
    <w:name w:val="Нет списка13124"/>
    <w:next w:val="a2"/>
    <w:semiHidden/>
    <w:unhideWhenUsed/>
    <w:rsid w:val="00D02496"/>
  </w:style>
  <w:style w:type="numbering" w:customStyle="1" w:styleId="544">
    <w:name w:val="Нет списка544"/>
    <w:next w:val="a2"/>
    <w:semiHidden/>
    <w:unhideWhenUsed/>
    <w:rsid w:val="00D02496"/>
  </w:style>
  <w:style w:type="numbering" w:customStyle="1" w:styleId="1434">
    <w:name w:val="Нет списка1434"/>
    <w:next w:val="a2"/>
    <w:semiHidden/>
    <w:unhideWhenUsed/>
    <w:rsid w:val="00D02496"/>
  </w:style>
  <w:style w:type="table" w:customStyle="1" w:styleId="3413">
    <w:name w:val="Сетка таблицы341"/>
    <w:basedOn w:val="a1"/>
    <w:next w:val="afb"/>
    <w:rsid w:val="00D0249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Веб-таблица 171"/>
    <w:basedOn w:val="a1"/>
    <w:next w:val="-1"/>
    <w:unhideWhenUsed/>
    <w:rsid w:val="00D024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1">
    <w:name w:val="Веб-таблица 271"/>
    <w:basedOn w:val="a1"/>
    <w:next w:val="-2"/>
    <w:unhideWhenUsed/>
    <w:rsid w:val="00D024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61">
    <w:name w:val="Веб-таблица 1161"/>
    <w:basedOn w:val="a1"/>
    <w:next w:val="-1"/>
    <w:semiHidden/>
    <w:unhideWhenUsed/>
    <w:rsid w:val="00D024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61">
    <w:name w:val="Веб-таблица 2161"/>
    <w:basedOn w:val="a1"/>
    <w:next w:val="-2"/>
    <w:semiHidden/>
    <w:unhideWhenUsed/>
    <w:rsid w:val="00D024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554">
    <w:name w:val="Нет списка554"/>
    <w:next w:val="a2"/>
    <w:uiPriority w:val="99"/>
    <w:semiHidden/>
    <w:rsid w:val="00D02496"/>
  </w:style>
  <w:style w:type="numbering" w:customStyle="1" w:styleId="11111114">
    <w:name w:val="Нет списка11111114"/>
    <w:next w:val="a2"/>
    <w:semiHidden/>
    <w:rsid w:val="00D02496"/>
  </w:style>
  <w:style w:type="numbering" w:customStyle="1" w:styleId="563">
    <w:name w:val="Нет списка563"/>
    <w:next w:val="a2"/>
    <w:uiPriority w:val="99"/>
    <w:semiHidden/>
    <w:unhideWhenUsed/>
    <w:rsid w:val="00D02496"/>
  </w:style>
  <w:style w:type="numbering" w:customStyle="1" w:styleId="1443">
    <w:name w:val="Нет списка1443"/>
    <w:next w:val="a2"/>
    <w:uiPriority w:val="99"/>
    <w:semiHidden/>
    <w:unhideWhenUsed/>
    <w:rsid w:val="00D02496"/>
  </w:style>
  <w:style w:type="numbering" w:customStyle="1" w:styleId="11413">
    <w:name w:val="Нет списка11413"/>
    <w:next w:val="a2"/>
    <w:uiPriority w:val="99"/>
    <w:semiHidden/>
    <w:rsid w:val="00D02496"/>
  </w:style>
  <w:style w:type="numbering" w:customStyle="1" w:styleId="2343">
    <w:name w:val="Нет списка2343"/>
    <w:next w:val="a2"/>
    <w:uiPriority w:val="99"/>
    <w:semiHidden/>
    <w:rsid w:val="00D02496"/>
  </w:style>
  <w:style w:type="numbering" w:customStyle="1" w:styleId="111243">
    <w:name w:val="Нет списка111243"/>
    <w:next w:val="a2"/>
    <w:uiPriority w:val="99"/>
    <w:semiHidden/>
    <w:rsid w:val="00D02496"/>
  </w:style>
  <w:style w:type="numbering" w:customStyle="1" w:styleId="3243">
    <w:name w:val="Нет списка3243"/>
    <w:next w:val="a2"/>
    <w:semiHidden/>
    <w:rsid w:val="00D02496"/>
  </w:style>
  <w:style w:type="numbering" w:customStyle="1" w:styleId="12243">
    <w:name w:val="Нет списка12243"/>
    <w:next w:val="a2"/>
    <w:semiHidden/>
    <w:unhideWhenUsed/>
    <w:rsid w:val="00D02496"/>
  </w:style>
  <w:style w:type="numbering" w:customStyle="1" w:styleId="112213">
    <w:name w:val="Нет списка112213"/>
    <w:next w:val="a2"/>
    <w:semiHidden/>
    <w:rsid w:val="00D02496"/>
  </w:style>
  <w:style w:type="numbering" w:customStyle="1" w:styleId="21243">
    <w:name w:val="Нет списка21243"/>
    <w:next w:val="a2"/>
    <w:semiHidden/>
    <w:rsid w:val="00D02496"/>
  </w:style>
  <w:style w:type="numbering" w:customStyle="1" w:styleId="4133">
    <w:name w:val="Нет списка4133"/>
    <w:next w:val="a2"/>
    <w:semiHidden/>
    <w:rsid w:val="00D02496"/>
  </w:style>
  <w:style w:type="numbering" w:customStyle="1" w:styleId="573">
    <w:name w:val="Нет списка573"/>
    <w:next w:val="a2"/>
    <w:semiHidden/>
    <w:rsid w:val="00D02496"/>
  </w:style>
  <w:style w:type="numbering" w:customStyle="1" w:styleId="613">
    <w:name w:val="Нет списка613"/>
    <w:next w:val="a2"/>
    <w:semiHidden/>
    <w:rsid w:val="00D02496"/>
  </w:style>
  <w:style w:type="numbering" w:customStyle="1" w:styleId="713">
    <w:name w:val="Нет списка713"/>
    <w:next w:val="a2"/>
    <w:semiHidden/>
    <w:rsid w:val="00D02496"/>
  </w:style>
  <w:style w:type="numbering" w:customStyle="1" w:styleId="813">
    <w:name w:val="Нет списка813"/>
    <w:next w:val="a2"/>
    <w:semiHidden/>
    <w:rsid w:val="00D02496"/>
  </w:style>
  <w:style w:type="numbering" w:customStyle="1" w:styleId="913">
    <w:name w:val="Нет списка913"/>
    <w:next w:val="a2"/>
    <w:semiHidden/>
    <w:rsid w:val="00D02496"/>
  </w:style>
  <w:style w:type="numbering" w:customStyle="1" w:styleId="1013">
    <w:name w:val="Нет списка1013"/>
    <w:next w:val="a2"/>
    <w:semiHidden/>
    <w:rsid w:val="00D02496"/>
  </w:style>
  <w:style w:type="numbering" w:customStyle="1" w:styleId="13133">
    <w:name w:val="Нет списка13133"/>
    <w:next w:val="a2"/>
    <w:semiHidden/>
    <w:rsid w:val="00D02496"/>
  </w:style>
  <w:style w:type="numbering" w:customStyle="1" w:styleId="1453">
    <w:name w:val="Нет списка1453"/>
    <w:next w:val="a2"/>
    <w:semiHidden/>
    <w:rsid w:val="00D02496"/>
  </w:style>
  <w:style w:type="numbering" w:customStyle="1" w:styleId="1513">
    <w:name w:val="Нет списка1513"/>
    <w:next w:val="a2"/>
    <w:semiHidden/>
    <w:rsid w:val="00D02496"/>
  </w:style>
  <w:style w:type="numbering" w:customStyle="1" w:styleId="1613">
    <w:name w:val="Нет списка1613"/>
    <w:next w:val="a2"/>
    <w:semiHidden/>
    <w:rsid w:val="00D02496"/>
  </w:style>
  <w:style w:type="numbering" w:customStyle="1" w:styleId="1713">
    <w:name w:val="Нет списка1713"/>
    <w:next w:val="a2"/>
    <w:semiHidden/>
    <w:rsid w:val="00D02496"/>
  </w:style>
  <w:style w:type="numbering" w:customStyle="1" w:styleId="1813">
    <w:name w:val="Нет списка1813"/>
    <w:next w:val="a2"/>
    <w:semiHidden/>
    <w:rsid w:val="00D02496"/>
  </w:style>
  <w:style w:type="numbering" w:customStyle="1" w:styleId="1913">
    <w:name w:val="Нет списка1913"/>
    <w:next w:val="a2"/>
    <w:semiHidden/>
    <w:rsid w:val="00D02496"/>
  </w:style>
  <w:style w:type="numbering" w:customStyle="1" w:styleId="2013">
    <w:name w:val="Нет списка2013"/>
    <w:next w:val="a2"/>
    <w:semiHidden/>
    <w:rsid w:val="00D02496"/>
  </w:style>
  <w:style w:type="numbering" w:customStyle="1" w:styleId="22103">
    <w:name w:val="Нет списка22103"/>
    <w:next w:val="a2"/>
    <w:semiHidden/>
    <w:rsid w:val="00D02496"/>
  </w:style>
  <w:style w:type="numbering" w:customStyle="1" w:styleId="11013">
    <w:name w:val="Нет списка11013"/>
    <w:next w:val="a2"/>
    <w:semiHidden/>
    <w:unhideWhenUsed/>
    <w:rsid w:val="00D02496"/>
  </w:style>
  <w:style w:type="numbering" w:customStyle="1" w:styleId="2353">
    <w:name w:val="Нет списка2353"/>
    <w:next w:val="a2"/>
    <w:semiHidden/>
    <w:rsid w:val="00D02496"/>
  </w:style>
  <w:style w:type="numbering" w:customStyle="1" w:styleId="2413">
    <w:name w:val="Нет списка2413"/>
    <w:next w:val="a2"/>
    <w:semiHidden/>
    <w:rsid w:val="00D02496"/>
  </w:style>
  <w:style w:type="numbering" w:customStyle="1" w:styleId="113103">
    <w:name w:val="Нет списка113103"/>
    <w:next w:val="a2"/>
    <w:semiHidden/>
    <w:rsid w:val="00D02496"/>
  </w:style>
  <w:style w:type="numbering" w:customStyle="1" w:styleId="2513">
    <w:name w:val="Нет списка2513"/>
    <w:next w:val="a2"/>
    <w:semiHidden/>
    <w:rsid w:val="00D02496"/>
  </w:style>
  <w:style w:type="numbering" w:customStyle="1" w:styleId="2613">
    <w:name w:val="Нет списка2613"/>
    <w:next w:val="a2"/>
    <w:semiHidden/>
    <w:rsid w:val="00D02496"/>
  </w:style>
  <w:style w:type="numbering" w:customStyle="1" w:styleId="11423">
    <w:name w:val="Нет списка11423"/>
    <w:next w:val="a2"/>
    <w:semiHidden/>
    <w:unhideWhenUsed/>
    <w:rsid w:val="00D02496"/>
  </w:style>
  <w:style w:type="numbering" w:customStyle="1" w:styleId="11513">
    <w:name w:val="Нет списка11513"/>
    <w:next w:val="a2"/>
    <w:semiHidden/>
    <w:rsid w:val="00D02496"/>
  </w:style>
  <w:style w:type="numbering" w:customStyle="1" w:styleId="2713">
    <w:name w:val="Нет списка2713"/>
    <w:next w:val="a2"/>
    <w:semiHidden/>
    <w:rsid w:val="00D02496"/>
  </w:style>
  <w:style w:type="numbering" w:customStyle="1" w:styleId="2813">
    <w:name w:val="Нет списка2813"/>
    <w:next w:val="a2"/>
    <w:semiHidden/>
    <w:rsid w:val="00D02496"/>
  </w:style>
  <w:style w:type="numbering" w:customStyle="1" w:styleId="11613">
    <w:name w:val="Нет списка11613"/>
    <w:next w:val="a2"/>
    <w:semiHidden/>
    <w:unhideWhenUsed/>
    <w:rsid w:val="00D02496"/>
  </w:style>
  <w:style w:type="numbering" w:customStyle="1" w:styleId="11713">
    <w:name w:val="Нет списка11713"/>
    <w:next w:val="a2"/>
    <w:semiHidden/>
    <w:rsid w:val="00D02496"/>
  </w:style>
  <w:style w:type="numbering" w:customStyle="1" w:styleId="2913">
    <w:name w:val="Нет списка2913"/>
    <w:next w:val="a2"/>
    <w:semiHidden/>
    <w:rsid w:val="00D02496"/>
  </w:style>
  <w:style w:type="numbering" w:customStyle="1" w:styleId="3013">
    <w:name w:val="Нет списка3013"/>
    <w:next w:val="a2"/>
    <w:semiHidden/>
    <w:rsid w:val="00D02496"/>
  </w:style>
  <w:style w:type="numbering" w:customStyle="1" w:styleId="11813">
    <w:name w:val="Нет списка11813"/>
    <w:next w:val="a2"/>
    <w:semiHidden/>
    <w:unhideWhenUsed/>
    <w:rsid w:val="00D02496"/>
  </w:style>
  <w:style w:type="numbering" w:customStyle="1" w:styleId="11913">
    <w:name w:val="Нет списка11913"/>
    <w:next w:val="a2"/>
    <w:semiHidden/>
    <w:rsid w:val="00D02496"/>
  </w:style>
  <w:style w:type="numbering" w:customStyle="1" w:styleId="21013">
    <w:name w:val="Нет списка21013"/>
    <w:next w:val="a2"/>
    <w:semiHidden/>
    <w:rsid w:val="00D02496"/>
  </w:style>
  <w:style w:type="numbering" w:customStyle="1" w:styleId="1111103">
    <w:name w:val="Нет списка1111103"/>
    <w:next w:val="a2"/>
    <w:semiHidden/>
    <w:rsid w:val="00D02496"/>
  </w:style>
  <w:style w:type="numbering" w:customStyle="1" w:styleId="31103">
    <w:name w:val="Нет списка31103"/>
    <w:next w:val="a2"/>
    <w:semiHidden/>
    <w:rsid w:val="00D02496"/>
  </w:style>
  <w:style w:type="numbering" w:customStyle="1" w:styleId="121103">
    <w:name w:val="Нет списка121103"/>
    <w:next w:val="a2"/>
    <w:semiHidden/>
    <w:unhideWhenUsed/>
    <w:rsid w:val="00D02496"/>
  </w:style>
  <w:style w:type="numbering" w:customStyle="1" w:styleId="1121103">
    <w:name w:val="Нет списка1121103"/>
    <w:next w:val="a2"/>
    <w:semiHidden/>
    <w:rsid w:val="00D02496"/>
  </w:style>
  <w:style w:type="numbering" w:customStyle="1" w:styleId="211103">
    <w:name w:val="Нет списка211103"/>
    <w:next w:val="a2"/>
    <w:semiHidden/>
    <w:rsid w:val="00D02496"/>
  </w:style>
  <w:style w:type="numbering" w:customStyle="1" w:styleId="3253">
    <w:name w:val="Нет списка3253"/>
    <w:next w:val="a2"/>
    <w:semiHidden/>
    <w:rsid w:val="00D02496"/>
  </w:style>
  <w:style w:type="numbering" w:customStyle="1" w:styleId="12013">
    <w:name w:val="Нет списка12013"/>
    <w:next w:val="a2"/>
    <w:semiHidden/>
    <w:unhideWhenUsed/>
    <w:rsid w:val="00D02496"/>
  </w:style>
  <w:style w:type="numbering" w:customStyle="1" w:styleId="111013">
    <w:name w:val="Нет списка111013"/>
    <w:next w:val="a2"/>
    <w:semiHidden/>
    <w:rsid w:val="00D02496"/>
  </w:style>
  <w:style w:type="numbering" w:customStyle="1" w:styleId="21253">
    <w:name w:val="Нет списка21253"/>
    <w:next w:val="a2"/>
    <w:semiHidden/>
    <w:rsid w:val="00D02496"/>
  </w:style>
  <w:style w:type="numbering" w:customStyle="1" w:styleId="111253">
    <w:name w:val="Нет списка111253"/>
    <w:next w:val="a2"/>
    <w:semiHidden/>
    <w:rsid w:val="00D02496"/>
  </w:style>
  <w:style w:type="numbering" w:customStyle="1" w:styleId="3313">
    <w:name w:val="Нет списка3313"/>
    <w:next w:val="a2"/>
    <w:semiHidden/>
    <w:rsid w:val="00D02496"/>
  </w:style>
  <w:style w:type="numbering" w:customStyle="1" w:styleId="12253">
    <w:name w:val="Нет списка12253"/>
    <w:next w:val="a2"/>
    <w:semiHidden/>
    <w:unhideWhenUsed/>
    <w:rsid w:val="00D02496"/>
  </w:style>
  <w:style w:type="numbering" w:customStyle="1" w:styleId="112223">
    <w:name w:val="Нет списка112223"/>
    <w:next w:val="a2"/>
    <w:semiHidden/>
    <w:rsid w:val="00D02496"/>
  </w:style>
  <w:style w:type="numbering" w:customStyle="1" w:styleId="21313">
    <w:name w:val="Нет списка21313"/>
    <w:next w:val="a2"/>
    <w:semiHidden/>
    <w:rsid w:val="00D02496"/>
  </w:style>
  <w:style w:type="numbering" w:customStyle="1" w:styleId="34130">
    <w:name w:val="Нет списка3413"/>
    <w:next w:val="a2"/>
    <w:semiHidden/>
    <w:rsid w:val="00D02496"/>
  </w:style>
  <w:style w:type="numbering" w:customStyle="1" w:styleId="12313">
    <w:name w:val="Нет списка12313"/>
    <w:next w:val="a2"/>
    <w:semiHidden/>
    <w:unhideWhenUsed/>
    <w:rsid w:val="00D02496"/>
  </w:style>
  <w:style w:type="numbering" w:customStyle="1" w:styleId="111313">
    <w:name w:val="Нет списка111313"/>
    <w:next w:val="a2"/>
    <w:semiHidden/>
    <w:rsid w:val="00D02496"/>
  </w:style>
  <w:style w:type="numbering" w:customStyle="1" w:styleId="21413">
    <w:name w:val="Нет списка21413"/>
    <w:next w:val="a2"/>
    <w:semiHidden/>
    <w:rsid w:val="00D02496"/>
  </w:style>
  <w:style w:type="numbering" w:customStyle="1" w:styleId="111413">
    <w:name w:val="Нет списка111413"/>
    <w:next w:val="a2"/>
    <w:semiHidden/>
    <w:rsid w:val="00D02496"/>
  </w:style>
  <w:style w:type="numbering" w:customStyle="1" w:styleId="3513">
    <w:name w:val="Нет списка3513"/>
    <w:next w:val="a2"/>
    <w:semiHidden/>
    <w:rsid w:val="00D02496"/>
  </w:style>
  <w:style w:type="numbering" w:customStyle="1" w:styleId="12413">
    <w:name w:val="Нет списка12413"/>
    <w:next w:val="a2"/>
    <w:semiHidden/>
    <w:unhideWhenUsed/>
    <w:rsid w:val="00D02496"/>
  </w:style>
  <w:style w:type="numbering" w:customStyle="1" w:styleId="112313">
    <w:name w:val="Нет списка112313"/>
    <w:next w:val="a2"/>
    <w:semiHidden/>
    <w:rsid w:val="00D02496"/>
  </w:style>
  <w:style w:type="numbering" w:customStyle="1" w:styleId="21513">
    <w:name w:val="Нет списка21513"/>
    <w:next w:val="a2"/>
    <w:semiHidden/>
    <w:rsid w:val="00D02496"/>
  </w:style>
  <w:style w:type="numbering" w:customStyle="1" w:styleId="3613">
    <w:name w:val="Нет списка3613"/>
    <w:next w:val="a2"/>
    <w:semiHidden/>
    <w:rsid w:val="00D02496"/>
  </w:style>
  <w:style w:type="numbering" w:customStyle="1" w:styleId="12513">
    <w:name w:val="Нет списка12513"/>
    <w:next w:val="a2"/>
    <w:semiHidden/>
    <w:unhideWhenUsed/>
    <w:rsid w:val="00D02496"/>
  </w:style>
  <w:style w:type="numbering" w:customStyle="1" w:styleId="111513">
    <w:name w:val="Нет списка111513"/>
    <w:next w:val="a2"/>
    <w:semiHidden/>
    <w:rsid w:val="00D02496"/>
  </w:style>
  <w:style w:type="numbering" w:customStyle="1" w:styleId="21613">
    <w:name w:val="Нет списка21613"/>
    <w:next w:val="a2"/>
    <w:semiHidden/>
    <w:rsid w:val="00D02496"/>
  </w:style>
  <w:style w:type="numbering" w:customStyle="1" w:styleId="111613">
    <w:name w:val="Нет списка111613"/>
    <w:next w:val="a2"/>
    <w:semiHidden/>
    <w:rsid w:val="00D02496"/>
  </w:style>
  <w:style w:type="numbering" w:customStyle="1" w:styleId="3713">
    <w:name w:val="Нет списка3713"/>
    <w:next w:val="a2"/>
    <w:semiHidden/>
    <w:rsid w:val="00D02496"/>
  </w:style>
  <w:style w:type="numbering" w:customStyle="1" w:styleId="12613">
    <w:name w:val="Нет списка12613"/>
    <w:next w:val="a2"/>
    <w:semiHidden/>
    <w:unhideWhenUsed/>
    <w:rsid w:val="00D02496"/>
  </w:style>
  <w:style w:type="numbering" w:customStyle="1" w:styleId="112413">
    <w:name w:val="Нет списка112413"/>
    <w:next w:val="a2"/>
    <w:semiHidden/>
    <w:rsid w:val="00D02496"/>
  </w:style>
  <w:style w:type="numbering" w:customStyle="1" w:styleId="21713">
    <w:name w:val="Нет списка21713"/>
    <w:next w:val="a2"/>
    <w:semiHidden/>
    <w:rsid w:val="00D02496"/>
  </w:style>
  <w:style w:type="numbering" w:customStyle="1" w:styleId="3813">
    <w:name w:val="Нет списка3813"/>
    <w:next w:val="a2"/>
    <w:semiHidden/>
    <w:unhideWhenUsed/>
    <w:rsid w:val="00D02496"/>
  </w:style>
  <w:style w:type="numbering" w:customStyle="1" w:styleId="12713">
    <w:name w:val="Нет списка12713"/>
    <w:next w:val="a2"/>
    <w:semiHidden/>
    <w:unhideWhenUsed/>
    <w:rsid w:val="00D02496"/>
  </w:style>
  <w:style w:type="numbering" w:customStyle="1" w:styleId="111713">
    <w:name w:val="Нет списка111713"/>
    <w:next w:val="a2"/>
    <w:semiHidden/>
    <w:rsid w:val="00D02496"/>
  </w:style>
  <w:style w:type="numbering" w:customStyle="1" w:styleId="21813">
    <w:name w:val="Нет списка21813"/>
    <w:next w:val="a2"/>
    <w:semiHidden/>
    <w:rsid w:val="00D02496"/>
  </w:style>
  <w:style w:type="numbering" w:customStyle="1" w:styleId="111813">
    <w:name w:val="Нет списка111813"/>
    <w:next w:val="a2"/>
    <w:semiHidden/>
    <w:rsid w:val="00D02496"/>
  </w:style>
  <w:style w:type="numbering" w:customStyle="1" w:styleId="3913">
    <w:name w:val="Нет списка3913"/>
    <w:next w:val="a2"/>
    <w:semiHidden/>
    <w:rsid w:val="00D02496"/>
  </w:style>
  <w:style w:type="numbering" w:customStyle="1" w:styleId="12813">
    <w:name w:val="Нет списка12813"/>
    <w:next w:val="a2"/>
    <w:semiHidden/>
    <w:unhideWhenUsed/>
    <w:rsid w:val="00D02496"/>
  </w:style>
  <w:style w:type="numbering" w:customStyle="1" w:styleId="112513">
    <w:name w:val="Нет списка112513"/>
    <w:next w:val="a2"/>
    <w:semiHidden/>
    <w:rsid w:val="00D02496"/>
  </w:style>
  <w:style w:type="numbering" w:customStyle="1" w:styleId="21913">
    <w:name w:val="Нет списка21913"/>
    <w:next w:val="a2"/>
    <w:semiHidden/>
    <w:rsid w:val="00D02496"/>
  </w:style>
  <w:style w:type="numbering" w:customStyle="1" w:styleId="4013">
    <w:name w:val="Нет списка4013"/>
    <w:next w:val="a2"/>
    <w:semiHidden/>
    <w:unhideWhenUsed/>
    <w:rsid w:val="00D02496"/>
  </w:style>
  <w:style w:type="numbering" w:customStyle="1" w:styleId="12913">
    <w:name w:val="Нет списка12913"/>
    <w:next w:val="a2"/>
    <w:semiHidden/>
    <w:unhideWhenUsed/>
    <w:rsid w:val="00D02496"/>
  </w:style>
  <w:style w:type="numbering" w:customStyle="1" w:styleId="111913">
    <w:name w:val="Нет списка111913"/>
    <w:next w:val="a2"/>
    <w:semiHidden/>
    <w:rsid w:val="00D02496"/>
  </w:style>
  <w:style w:type="numbering" w:customStyle="1" w:styleId="22013">
    <w:name w:val="Нет списка22013"/>
    <w:next w:val="a2"/>
    <w:semiHidden/>
    <w:rsid w:val="00D02496"/>
  </w:style>
  <w:style w:type="numbering" w:customStyle="1" w:styleId="1111013">
    <w:name w:val="Нет списка1111013"/>
    <w:next w:val="a2"/>
    <w:semiHidden/>
    <w:rsid w:val="00D02496"/>
  </w:style>
  <w:style w:type="numbering" w:customStyle="1" w:styleId="31013">
    <w:name w:val="Нет списка31013"/>
    <w:next w:val="a2"/>
    <w:semiHidden/>
    <w:rsid w:val="00D02496"/>
  </w:style>
  <w:style w:type="numbering" w:customStyle="1" w:styleId="121013">
    <w:name w:val="Нет списка121013"/>
    <w:next w:val="a2"/>
    <w:semiHidden/>
    <w:unhideWhenUsed/>
    <w:rsid w:val="00D02496"/>
  </w:style>
  <w:style w:type="numbering" w:customStyle="1" w:styleId="112613">
    <w:name w:val="Нет списка112613"/>
    <w:next w:val="a2"/>
    <w:semiHidden/>
    <w:rsid w:val="00D02496"/>
  </w:style>
  <w:style w:type="numbering" w:customStyle="1" w:styleId="211013">
    <w:name w:val="Нет списка211013"/>
    <w:next w:val="a2"/>
    <w:semiHidden/>
    <w:rsid w:val="00D02496"/>
  </w:style>
  <w:style w:type="numbering" w:customStyle="1" w:styleId="4143">
    <w:name w:val="Нет списка4143"/>
    <w:next w:val="a2"/>
    <w:semiHidden/>
    <w:unhideWhenUsed/>
    <w:rsid w:val="00D02496"/>
  </w:style>
  <w:style w:type="numbering" w:customStyle="1" w:styleId="13013">
    <w:name w:val="Нет списка13013"/>
    <w:next w:val="a2"/>
    <w:semiHidden/>
    <w:unhideWhenUsed/>
    <w:rsid w:val="00D02496"/>
  </w:style>
  <w:style w:type="numbering" w:customStyle="1" w:styleId="112013">
    <w:name w:val="Нет списка112013"/>
    <w:next w:val="a2"/>
    <w:semiHidden/>
    <w:rsid w:val="00D02496"/>
  </w:style>
  <w:style w:type="numbering" w:customStyle="1" w:styleId="22113">
    <w:name w:val="Нет списка22113"/>
    <w:next w:val="a2"/>
    <w:semiHidden/>
    <w:rsid w:val="00D02496"/>
  </w:style>
  <w:style w:type="numbering" w:customStyle="1" w:styleId="1111123">
    <w:name w:val="Нет списка1111123"/>
    <w:next w:val="a2"/>
    <w:semiHidden/>
    <w:rsid w:val="00D02496"/>
  </w:style>
  <w:style w:type="numbering" w:customStyle="1" w:styleId="31113">
    <w:name w:val="Нет списка31113"/>
    <w:next w:val="a2"/>
    <w:semiHidden/>
    <w:rsid w:val="00D02496"/>
  </w:style>
  <w:style w:type="numbering" w:customStyle="1" w:styleId="121113">
    <w:name w:val="Нет списка121113"/>
    <w:next w:val="a2"/>
    <w:semiHidden/>
    <w:unhideWhenUsed/>
    <w:rsid w:val="00D02496"/>
  </w:style>
  <w:style w:type="numbering" w:customStyle="1" w:styleId="112713">
    <w:name w:val="Нет списка112713"/>
    <w:next w:val="a2"/>
    <w:semiHidden/>
    <w:rsid w:val="00D02496"/>
  </w:style>
  <w:style w:type="numbering" w:customStyle="1" w:styleId="211113">
    <w:name w:val="Нет списка211113"/>
    <w:next w:val="a2"/>
    <w:semiHidden/>
    <w:rsid w:val="00D02496"/>
  </w:style>
  <w:style w:type="numbering" w:customStyle="1" w:styleId="4213">
    <w:name w:val="Нет списка4213"/>
    <w:next w:val="a2"/>
    <w:semiHidden/>
    <w:unhideWhenUsed/>
    <w:rsid w:val="00D02496"/>
  </w:style>
  <w:style w:type="numbering" w:customStyle="1" w:styleId="13143">
    <w:name w:val="Нет списка13143"/>
    <w:next w:val="a2"/>
    <w:semiHidden/>
    <w:unhideWhenUsed/>
    <w:rsid w:val="00D02496"/>
  </w:style>
  <w:style w:type="numbering" w:customStyle="1" w:styleId="112813">
    <w:name w:val="Нет списка112813"/>
    <w:next w:val="a2"/>
    <w:semiHidden/>
    <w:rsid w:val="00D02496"/>
  </w:style>
  <w:style w:type="numbering" w:customStyle="1" w:styleId="22213">
    <w:name w:val="Нет списка22213"/>
    <w:next w:val="a2"/>
    <w:semiHidden/>
    <w:rsid w:val="00D02496"/>
  </w:style>
  <w:style w:type="numbering" w:customStyle="1" w:styleId="1111213">
    <w:name w:val="Нет списка1111213"/>
    <w:next w:val="a2"/>
    <w:semiHidden/>
    <w:rsid w:val="00D02496"/>
  </w:style>
  <w:style w:type="numbering" w:customStyle="1" w:styleId="312130">
    <w:name w:val="Нет списка31213"/>
    <w:next w:val="a2"/>
    <w:semiHidden/>
    <w:rsid w:val="00D02496"/>
  </w:style>
  <w:style w:type="numbering" w:customStyle="1" w:styleId="121213">
    <w:name w:val="Нет списка121213"/>
    <w:next w:val="a2"/>
    <w:semiHidden/>
    <w:unhideWhenUsed/>
    <w:rsid w:val="00D02496"/>
  </w:style>
  <w:style w:type="numbering" w:customStyle="1" w:styleId="112913">
    <w:name w:val="Нет списка112913"/>
    <w:next w:val="a2"/>
    <w:semiHidden/>
    <w:rsid w:val="00D02496"/>
  </w:style>
  <w:style w:type="numbering" w:customStyle="1" w:styleId="211213">
    <w:name w:val="Нет списка211213"/>
    <w:next w:val="a2"/>
    <w:semiHidden/>
    <w:rsid w:val="00D02496"/>
  </w:style>
  <w:style w:type="numbering" w:customStyle="1" w:styleId="4313">
    <w:name w:val="Нет списка4313"/>
    <w:next w:val="a2"/>
    <w:semiHidden/>
    <w:unhideWhenUsed/>
    <w:rsid w:val="00D02496"/>
  </w:style>
  <w:style w:type="numbering" w:customStyle="1" w:styleId="13213">
    <w:name w:val="Нет списка13213"/>
    <w:next w:val="a2"/>
    <w:semiHidden/>
    <w:unhideWhenUsed/>
    <w:rsid w:val="00D02496"/>
  </w:style>
  <w:style w:type="numbering" w:customStyle="1" w:styleId="113013">
    <w:name w:val="Нет списка113013"/>
    <w:next w:val="a2"/>
    <w:semiHidden/>
    <w:rsid w:val="00D02496"/>
  </w:style>
  <w:style w:type="numbering" w:customStyle="1" w:styleId="22313">
    <w:name w:val="Нет списка22313"/>
    <w:next w:val="a2"/>
    <w:semiHidden/>
    <w:rsid w:val="00D02496"/>
  </w:style>
  <w:style w:type="numbering" w:customStyle="1" w:styleId="1111313">
    <w:name w:val="Нет списка1111313"/>
    <w:next w:val="a2"/>
    <w:semiHidden/>
    <w:rsid w:val="00D02496"/>
  </w:style>
  <w:style w:type="numbering" w:customStyle="1" w:styleId="31313">
    <w:name w:val="Нет списка31313"/>
    <w:next w:val="a2"/>
    <w:semiHidden/>
    <w:rsid w:val="00D02496"/>
  </w:style>
  <w:style w:type="numbering" w:customStyle="1" w:styleId="121313">
    <w:name w:val="Нет списка121313"/>
    <w:next w:val="a2"/>
    <w:semiHidden/>
    <w:unhideWhenUsed/>
    <w:rsid w:val="00D02496"/>
  </w:style>
  <w:style w:type="numbering" w:customStyle="1" w:styleId="1121013">
    <w:name w:val="Нет списка1121013"/>
    <w:next w:val="a2"/>
    <w:semiHidden/>
    <w:rsid w:val="00D02496"/>
  </w:style>
  <w:style w:type="numbering" w:customStyle="1" w:styleId="211313">
    <w:name w:val="Нет списка211313"/>
    <w:next w:val="a2"/>
    <w:semiHidden/>
    <w:rsid w:val="00D02496"/>
  </w:style>
  <w:style w:type="numbering" w:customStyle="1" w:styleId="4413">
    <w:name w:val="Нет списка4413"/>
    <w:next w:val="a2"/>
    <w:semiHidden/>
    <w:unhideWhenUsed/>
    <w:rsid w:val="00D02496"/>
  </w:style>
  <w:style w:type="numbering" w:customStyle="1" w:styleId="13313">
    <w:name w:val="Нет списка13313"/>
    <w:next w:val="a2"/>
    <w:semiHidden/>
    <w:unhideWhenUsed/>
    <w:rsid w:val="00D02496"/>
  </w:style>
  <w:style w:type="numbering" w:customStyle="1" w:styleId="113113">
    <w:name w:val="Нет списка113113"/>
    <w:next w:val="a2"/>
    <w:semiHidden/>
    <w:rsid w:val="00D02496"/>
  </w:style>
  <w:style w:type="numbering" w:customStyle="1" w:styleId="22413">
    <w:name w:val="Нет списка22413"/>
    <w:next w:val="a2"/>
    <w:semiHidden/>
    <w:rsid w:val="00D02496"/>
  </w:style>
  <w:style w:type="numbering" w:customStyle="1" w:styleId="1111413">
    <w:name w:val="Нет списка1111413"/>
    <w:next w:val="a2"/>
    <w:semiHidden/>
    <w:rsid w:val="00D02496"/>
  </w:style>
  <w:style w:type="numbering" w:customStyle="1" w:styleId="31413">
    <w:name w:val="Нет списка31413"/>
    <w:next w:val="a2"/>
    <w:semiHidden/>
    <w:rsid w:val="00D02496"/>
  </w:style>
  <w:style w:type="numbering" w:customStyle="1" w:styleId="121413">
    <w:name w:val="Нет списка121413"/>
    <w:next w:val="a2"/>
    <w:semiHidden/>
    <w:unhideWhenUsed/>
    <w:rsid w:val="00D02496"/>
  </w:style>
  <w:style w:type="numbering" w:customStyle="1" w:styleId="1121113">
    <w:name w:val="Нет списка1121113"/>
    <w:next w:val="a2"/>
    <w:semiHidden/>
    <w:rsid w:val="00D02496"/>
  </w:style>
  <w:style w:type="numbering" w:customStyle="1" w:styleId="211413">
    <w:name w:val="Нет списка211413"/>
    <w:next w:val="a2"/>
    <w:semiHidden/>
    <w:rsid w:val="00D02496"/>
  </w:style>
  <w:style w:type="numbering" w:customStyle="1" w:styleId="4513">
    <w:name w:val="Нет списка4513"/>
    <w:next w:val="a2"/>
    <w:semiHidden/>
    <w:unhideWhenUsed/>
    <w:rsid w:val="00D02496"/>
  </w:style>
  <w:style w:type="numbering" w:customStyle="1" w:styleId="13413">
    <w:name w:val="Нет списка13413"/>
    <w:next w:val="a2"/>
    <w:semiHidden/>
    <w:unhideWhenUsed/>
    <w:rsid w:val="00D02496"/>
  </w:style>
  <w:style w:type="numbering" w:customStyle="1" w:styleId="113213">
    <w:name w:val="Нет списка113213"/>
    <w:next w:val="a2"/>
    <w:semiHidden/>
    <w:rsid w:val="00D02496"/>
  </w:style>
  <w:style w:type="numbering" w:customStyle="1" w:styleId="22513">
    <w:name w:val="Нет списка22513"/>
    <w:next w:val="a2"/>
    <w:semiHidden/>
    <w:rsid w:val="00D02496"/>
  </w:style>
  <w:style w:type="numbering" w:customStyle="1" w:styleId="1111513">
    <w:name w:val="Нет списка1111513"/>
    <w:next w:val="a2"/>
    <w:semiHidden/>
    <w:rsid w:val="00D02496"/>
  </w:style>
  <w:style w:type="numbering" w:customStyle="1" w:styleId="31513">
    <w:name w:val="Нет списка31513"/>
    <w:next w:val="a2"/>
    <w:semiHidden/>
    <w:rsid w:val="00D02496"/>
  </w:style>
  <w:style w:type="numbering" w:customStyle="1" w:styleId="121513">
    <w:name w:val="Нет списка121513"/>
    <w:next w:val="a2"/>
    <w:semiHidden/>
    <w:unhideWhenUsed/>
    <w:rsid w:val="00D02496"/>
  </w:style>
  <w:style w:type="numbering" w:customStyle="1" w:styleId="1121213">
    <w:name w:val="Нет списка1121213"/>
    <w:next w:val="a2"/>
    <w:semiHidden/>
    <w:rsid w:val="00D02496"/>
  </w:style>
  <w:style w:type="numbering" w:customStyle="1" w:styleId="211513">
    <w:name w:val="Нет списка211513"/>
    <w:next w:val="a2"/>
    <w:semiHidden/>
    <w:rsid w:val="00D02496"/>
  </w:style>
  <w:style w:type="numbering" w:customStyle="1" w:styleId="4613">
    <w:name w:val="Нет списка4613"/>
    <w:next w:val="a2"/>
    <w:semiHidden/>
    <w:unhideWhenUsed/>
    <w:rsid w:val="00D02496"/>
  </w:style>
  <w:style w:type="numbering" w:customStyle="1" w:styleId="13513">
    <w:name w:val="Нет списка13513"/>
    <w:next w:val="a2"/>
    <w:semiHidden/>
    <w:unhideWhenUsed/>
    <w:rsid w:val="00D02496"/>
  </w:style>
  <w:style w:type="numbering" w:customStyle="1" w:styleId="113313">
    <w:name w:val="Нет списка113313"/>
    <w:next w:val="a2"/>
    <w:semiHidden/>
    <w:rsid w:val="00D02496"/>
  </w:style>
  <w:style w:type="numbering" w:customStyle="1" w:styleId="22613">
    <w:name w:val="Нет списка22613"/>
    <w:next w:val="a2"/>
    <w:semiHidden/>
    <w:rsid w:val="00D02496"/>
  </w:style>
  <w:style w:type="numbering" w:customStyle="1" w:styleId="1111613">
    <w:name w:val="Нет списка1111613"/>
    <w:next w:val="a2"/>
    <w:semiHidden/>
    <w:rsid w:val="00D02496"/>
  </w:style>
  <w:style w:type="numbering" w:customStyle="1" w:styleId="31613">
    <w:name w:val="Нет списка31613"/>
    <w:next w:val="a2"/>
    <w:semiHidden/>
    <w:rsid w:val="00D02496"/>
  </w:style>
  <w:style w:type="numbering" w:customStyle="1" w:styleId="121613">
    <w:name w:val="Нет списка121613"/>
    <w:next w:val="a2"/>
    <w:semiHidden/>
    <w:unhideWhenUsed/>
    <w:rsid w:val="00D02496"/>
  </w:style>
  <w:style w:type="numbering" w:customStyle="1" w:styleId="1121313">
    <w:name w:val="Нет списка1121313"/>
    <w:next w:val="a2"/>
    <w:semiHidden/>
    <w:rsid w:val="00D02496"/>
  </w:style>
  <w:style w:type="numbering" w:customStyle="1" w:styleId="211613">
    <w:name w:val="Нет списка211613"/>
    <w:next w:val="a2"/>
    <w:semiHidden/>
    <w:rsid w:val="00D02496"/>
  </w:style>
  <w:style w:type="numbering" w:customStyle="1" w:styleId="4713">
    <w:name w:val="Нет списка4713"/>
    <w:next w:val="a2"/>
    <w:semiHidden/>
    <w:unhideWhenUsed/>
    <w:rsid w:val="00D02496"/>
  </w:style>
  <w:style w:type="numbering" w:customStyle="1" w:styleId="13613">
    <w:name w:val="Нет списка13613"/>
    <w:next w:val="a2"/>
    <w:semiHidden/>
    <w:unhideWhenUsed/>
    <w:rsid w:val="00D02496"/>
  </w:style>
  <w:style w:type="numbering" w:customStyle="1" w:styleId="113413">
    <w:name w:val="Нет списка113413"/>
    <w:next w:val="a2"/>
    <w:semiHidden/>
    <w:rsid w:val="00D02496"/>
  </w:style>
  <w:style w:type="numbering" w:customStyle="1" w:styleId="22713">
    <w:name w:val="Нет списка22713"/>
    <w:next w:val="a2"/>
    <w:semiHidden/>
    <w:rsid w:val="00D02496"/>
  </w:style>
  <w:style w:type="numbering" w:customStyle="1" w:styleId="1111713">
    <w:name w:val="Нет списка1111713"/>
    <w:next w:val="a2"/>
    <w:semiHidden/>
    <w:rsid w:val="00D02496"/>
  </w:style>
  <w:style w:type="numbering" w:customStyle="1" w:styleId="31713">
    <w:name w:val="Нет списка31713"/>
    <w:next w:val="a2"/>
    <w:semiHidden/>
    <w:rsid w:val="00D02496"/>
  </w:style>
  <w:style w:type="numbering" w:customStyle="1" w:styleId="121713">
    <w:name w:val="Нет списка121713"/>
    <w:next w:val="a2"/>
    <w:semiHidden/>
    <w:unhideWhenUsed/>
    <w:rsid w:val="00D02496"/>
  </w:style>
  <w:style w:type="numbering" w:customStyle="1" w:styleId="1121413">
    <w:name w:val="Нет списка1121413"/>
    <w:next w:val="a2"/>
    <w:semiHidden/>
    <w:rsid w:val="00D02496"/>
  </w:style>
  <w:style w:type="numbering" w:customStyle="1" w:styleId="211713">
    <w:name w:val="Нет списка211713"/>
    <w:next w:val="a2"/>
    <w:semiHidden/>
    <w:rsid w:val="00D02496"/>
  </w:style>
  <w:style w:type="numbering" w:customStyle="1" w:styleId="4813">
    <w:name w:val="Нет списка4813"/>
    <w:next w:val="a2"/>
    <w:semiHidden/>
    <w:unhideWhenUsed/>
    <w:rsid w:val="00D02496"/>
  </w:style>
  <w:style w:type="numbering" w:customStyle="1" w:styleId="13713">
    <w:name w:val="Нет списка13713"/>
    <w:next w:val="a2"/>
    <w:semiHidden/>
    <w:unhideWhenUsed/>
    <w:rsid w:val="00D02496"/>
  </w:style>
  <w:style w:type="numbering" w:customStyle="1" w:styleId="113513">
    <w:name w:val="Нет списка113513"/>
    <w:next w:val="a2"/>
    <w:semiHidden/>
    <w:rsid w:val="00D02496"/>
  </w:style>
  <w:style w:type="numbering" w:customStyle="1" w:styleId="22813">
    <w:name w:val="Нет списка22813"/>
    <w:next w:val="a2"/>
    <w:semiHidden/>
    <w:rsid w:val="00D02496"/>
  </w:style>
  <w:style w:type="numbering" w:customStyle="1" w:styleId="1111813">
    <w:name w:val="Нет списка1111813"/>
    <w:next w:val="a2"/>
    <w:semiHidden/>
    <w:rsid w:val="00D02496"/>
  </w:style>
  <w:style w:type="numbering" w:customStyle="1" w:styleId="31813">
    <w:name w:val="Нет списка31813"/>
    <w:next w:val="a2"/>
    <w:semiHidden/>
    <w:rsid w:val="00D02496"/>
  </w:style>
  <w:style w:type="numbering" w:customStyle="1" w:styleId="121813">
    <w:name w:val="Нет списка121813"/>
    <w:next w:val="a2"/>
    <w:semiHidden/>
    <w:unhideWhenUsed/>
    <w:rsid w:val="00D02496"/>
  </w:style>
  <w:style w:type="numbering" w:customStyle="1" w:styleId="1121513">
    <w:name w:val="Нет списка1121513"/>
    <w:next w:val="a2"/>
    <w:semiHidden/>
    <w:rsid w:val="00D02496"/>
  </w:style>
  <w:style w:type="numbering" w:customStyle="1" w:styleId="211813">
    <w:name w:val="Нет списка211813"/>
    <w:next w:val="a2"/>
    <w:semiHidden/>
    <w:rsid w:val="00D02496"/>
  </w:style>
  <w:style w:type="numbering" w:customStyle="1" w:styleId="4913">
    <w:name w:val="Нет списка4913"/>
    <w:next w:val="a2"/>
    <w:semiHidden/>
    <w:unhideWhenUsed/>
    <w:rsid w:val="00D02496"/>
  </w:style>
  <w:style w:type="numbering" w:customStyle="1" w:styleId="13813">
    <w:name w:val="Нет списка13813"/>
    <w:next w:val="a2"/>
    <w:semiHidden/>
    <w:unhideWhenUsed/>
    <w:rsid w:val="00D02496"/>
  </w:style>
  <w:style w:type="numbering" w:customStyle="1" w:styleId="113613">
    <w:name w:val="Нет списка113613"/>
    <w:next w:val="a2"/>
    <w:semiHidden/>
    <w:rsid w:val="00D02496"/>
  </w:style>
  <w:style w:type="numbering" w:customStyle="1" w:styleId="22913">
    <w:name w:val="Нет списка22913"/>
    <w:next w:val="a2"/>
    <w:semiHidden/>
    <w:rsid w:val="00D02496"/>
  </w:style>
  <w:style w:type="numbering" w:customStyle="1" w:styleId="1111913">
    <w:name w:val="Нет списка1111913"/>
    <w:next w:val="a2"/>
    <w:semiHidden/>
    <w:rsid w:val="00D02496"/>
  </w:style>
  <w:style w:type="numbering" w:customStyle="1" w:styleId="31913">
    <w:name w:val="Нет списка31913"/>
    <w:next w:val="a2"/>
    <w:semiHidden/>
    <w:rsid w:val="00D02496"/>
  </w:style>
  <w:style w:type="numbering" w:customStyle="1" w:styleId="121913">
    <w:name w:val="Нет списка121913"/>
    <w:next w:val="a2"/>
    <w:semiHidden/>
    <w:unhideWhenUsed/>
    <w:rsid w:val="00D02496"/>
  </w:style>
  <w:style w:type="numbering" w:customStyle="1" w:styleId="1121613">
    <w:name w:val="Нет списка1121613"/>
    <w:next w:val="a2"/>
    <w:semiHidden/>
    <w:rsid w:val="00D02496"/>
  </w:style>
  <w:style w:type="numbering" w:customStyle="1" w:styleId="211913">
    <w:name w:val="Нет списка211913"/>
    <w:next w:val="a2"/>
    <w:semiHidden/>
    <w:rsid w:val="00D02496"/>
  </w:style>
  <w:style w:type="numbering" w:customStyle="1" w:styleId="5013">
    <w:name w:val="Нет списка5013"/>
    <w:next w:val="a2"/>
    <w:semiHidden/>
    <w:unhideWhenUsed/>
    <w:rsid w:val="00D02496"/>
  </w:style>
  <w:style w:type="numbering" w:customStyle="1" w:styleId="13913">
    <w:name w:val="Нет списка13913"/>
    <w:next w:val="a2"/>
    <w:semiHidden/>
    <w:unhideWhenUsed/>
    <w:rsid w:val="00D02496"/>
  </w:style>
  <w:style w:type="numbering" w:customStyle="1" w:styleId="113713">
    <w:name w:val="Нет списка113713"/>
    <w:next w:val="a2"/>
    <w:semiHidden/>
    <w:rsid w:val="00D02496"/>
  </w:style>
  <w:style w:type="numbering" w:customStyle="1" w:styleId="23013">
    <w:name w:val="Нет списка23013"/>
    <w:next w:val="a2"/>
    <w:semiHidden/>
    <w:rsid w:val="00D02496"/>
  </w:style>
  <w:style w:type="numbering" w:customStyle="1" w:styleId="1112013">
    <w:name w:val="Нет списка1112013"/>
    <w:next w:val="a2"/>
    <w:semiHidden/>
    <w:rsid w:val="00D02496"/>
  </w:style>
  <w:style w:type="numbering" w:customStyle="1" w:styleId="32013">
    <w:name w:val="Нет списка32013"/>
    <w:next w:val="a2"/>
    <w:semiHidden/>
    <w:rsid w:val="00D02496"/>
  </w:style>
  <w:style w:type="numbering" w:customStyle="1" w:styleId="122013">
    <w:name w:val="Нет списка122013"/>
    <w:next w:val="a2"/>
    <w:semiHidden/>
    <w:unhideWhenUsed/>
    <w:rsid w:val="00D02496"/>
  </w:style>
  <w:style w:type="numbering" w:customStyle="1" w:styleId="1121713">
    <w:name w:val="Нет списка1121713"/>
    <w:next w:val="a2"/>
    <w:semiHidden/>
    <w:rsid w:val="00D02496"/>
  </w:style>
  <w:style w:type="numbering" w:customStyle="1" w:styleId="212013">
    <w:name w:val="Нет списка212013"/>
    <w:next w:val="a2"/>
    <w:semiHidden/>
    <w:rsid w:val="00D02496"/>
  </w:style>
  <w:style w:type="numbering" w:customStyle="1" w:styleId="5113">
    <w:name w:val="Нет списка5113"/>
    <w:next w:val="a2"/>
    <w:semiHidden/>
    <w:unhideWhenUsed/>
    <w:rsid w:val="00D02496"/>
  </w:style>
  <w:style w:type="numbering" w:customStyle="1" w:styleId="14013">
    <w:name w:val="Нет списка14013"/>
    <w:next w:val="a2"/>
    <w:semiHidden/>
    <w:unhideWhenUsed/>
    <w:rsid w:val="00D02496"/>
  </w:style>
  <w:style w:type="numbering" w:customStyle="1" w:styleId="113813">
    <w:name w:val="Нет списка113813"/>
    <w:next w:val="a2"/>
    <w:semiHidden/>
    <w:rsid w:val="00D02496"/>
  </w:style>
  <w:style w:type="numbering" w:customStyle="1" w:styleId="23113">
    <w:name w:val="Нет списка23113"/>
    <w:next w:val="a2"/>
    <w:semiHidden/>
    <w:rsid w:val="00D02496"/>
  </w:style>
  <w:style w:type="numbering" w:customStyle="1" w:styleId="1112113">
    <w:name w:val="Нет списка1112113"/>
    <w:next w:val="a2"/>
    <w:semiHidden/>
    <w:rsid w:val="00D02496"/>
  </w:style>
  <w:style w:type="numbering" w:customStyle="1" w:styleId="321130">
    <w:name w:val="Нет списка32113"/>
    <w:next w:val="a2"/>
    <w:semiHidden/>
    <w:rsid w:val="00D02496"/>
  </w:style>
  <w:style w:type="numbering" w:customStyle="1" w:styleId="122113">
    <w:name w:val="Нет списка122113"/>
    <w:next w:val="a2"/>
    <w:semiHidden/>
    <w:unhideWhenUsed/>
    <w:rsid w:val="00D02496"/>
  </w:style>
  <w:style w:type="numbering" w:customStyle="1" w:styleId="1121813">
    <w:name w:val="Нет списка1121813"/>
    <w:next w:val="a2"/>
    <w:semiHidden/>
    <w:rsid w:val="00D02496"/>
  </w:style>
  <w:style w:type="numbering" w:customStyle="1" w:styleId="212113">
    <w:name w:val="Нет списка212113"/>
    <w:next w:val="a2"/>
    <w:semiHidden/>
    <w:rsid w:val="00D02496"/>
  </w:style>
  <w:style w:type="numbering" w:customStyle="1" w:styleId="41013">
    <w:name w:val="Нет списка41013"/>
    <w:next w:val="a2"/>
    <w:semiHidden/>
    <w:unhideWhenUsed/>
    <w:rsid w:val="00D02496"/>
  </w:style>
  <w:style w:type="numbering" w:customStyle="1" w:styleId="131013">
    <w:name w:val="Нет списка131013"/>
    <w:next w:val="a2"/>
    <w:semiHidden/>
    <w:unhideWhenUsed/>
    <w:rsid w:val="00D02496"/>
  </w:style>
  <w:style w:type="numbering" w:customStyle="1" w:styleId="5213">
    <w:name w:val="Нет списка5213"/>
    <w:next w:val="a2"/>
    <w:semiHidden/>
    <w:unhideWhenUsed/>
    <w:rsid w:val="00D02496"/>
  </w:style>
  <w:style w:type="numbering" w:customStyle="1" w:styleId="14113">
    <w:name w:val="Нет списка14113"/>
    <w:next w:val="a2"/>
    <w:semiHidden/>
    <w:unhideWhenUsed/>
    <w:rsid w:val="00D02496"/>
  </w:style>
  <w:style w:type="numbering" w:customStyle="1" w:styleId="113913">
    <w:name w:val="Нет списка113913"/>
    <w:next w:val="a2"/>
    <w:semiHidden/>
    <w:rsid w:val="00D02496"/>
  </w:style>
  <w:style w:type="numbering" w:customStyle="1" w:styleId="23213">
    <w:name w:val="Нет списка23213"/>
    <w:next w:val="a2"/>
    <w:semiHidden/>
    <w:rsid w:val="00D02496"/>
  </w:style>
  <w:style w:type="numbering" w:customStyle="1" w:styleId="1112213">
    <w:name w:val="Нет списка1112213"/>
    <w:next w:val="a2"/>
    <w:semiHidden/>
    <w:rsid w:val="00D02496"/>
  </w:style>
  <w:style w:type="numbering" w:customStyle="1" w:styleId="32213">
    <w:name w:val="Нет списка32213"/>
    <w:next w:val="a2"/>
    <w:semiHidden/>
    <w:rsid w:val="00D02496"/>
  </w:style>
  <w:style w:type="numbering" w:customStyle="1" w:styleId="122213">
    <w:name w:val="Нет списка122213"/>
    <w:next w:val="a2"/>
    <w:semiHidden/>
    <w:unhideWhenUsed/>
    <w:rsid w:val="00D02496"/>
  </w:style>
  <w:style w:type="numbering" w:customStyle="1" w:styleId="1121913">
    <w:name w:val="Нет списка1121913"/>
    <w:next w:val="a2"/>
    <w:semiHidden/>
    <w:rsid w:val="00D02496"/>
  </w:style>
  <w:style w:type="numbering" w:customStyle="1" w:styleId="212213">
    <w:name w:val="Нет списка212213"/>
    <w:next w:val="a2"/>
    <w:semiHidden/>
    <w:rsid w:val="00D02496"/>
  </w:style>
  <w:style w:type="numbering" w:customStyle="1" w:styleId="41113">
    <w:name w:val="Нет списка41113"/>
    <w:next w:val="a2"/>
    <w:semiHidden/>
    <w:unhideWhenUsed/>
    <w:rsid w:val="00D02496"/>
  </w:style>
  <w:style w:type="numbering" w:customStyle="1" w:styleId="131113">
    <w:name w:val="Нет списка131113"/>
    <w:next w:val="a2"/>
    <w:semiHidden/>
    <w:unhideWhenUsed/>
    <w:rsid w:val="00D02496"/>
  </w:style>
  <w:style w:type="numbering" w:customStyle="1" w:styleId="5313">
    <w:name w:val="Нет списка5313"/>
    <w:next w:val="a2"/>
    <w:semiHidden/>
    <w:unhideWhenUsed/>
    <w:rsid w:val="00D02496"/>
  </w:style>
  <w:style w:type="numbering" w:customStyle="1" w:styleId="14213">
    <w:name w:val="Нет списка14213"/>
    <w:next w:val="a2"/>
    <w:semiHidden/>
    <w:unhideWhenUsed/>
    <w:rsid w:val="00D02496"/>
  </w:style>
  <w:style w:type="numbering" w:customStyle="1" w:styleId="114013">
    <w:name w:val="Нет списка114013"/>
    <w:next w:val="a2"/>
    <w:semiHidden/>
    <w:rsid w:val="00D02496"/>
  </w:style>
  <w:style w:type="numbering" w:customStyle="1" w:styleId="23313">
    <w:name w:val="Нет списка23313"/>
    <w:next w:val="a2"/>
    <w:semiHidden/>
    <w:rsid w:val="00D02496"/>
  </w:style>
  <w:style w:type="numbering" w:customStyle="1" w:styleId="1112313">
    <w:name w:val="Нет списка1112313"/>
    <w:next w:val="a2"/>
    <w:semiHidden/>
    <w:rsid w:val="00D02496"/>
  </w:style>
  <w:style w:type="numbering" w:customStyle="1" w:styleId="32313">
    <w:name w:val="Нет списка32313"/>
    <w:next w:val="a2"/>
    <w:semiHidden/>
    <w:rsid w:val="00D02496"/>
  </w:style>
  <w:style w:type="numbering" w:customStyle="1" w:styleId="122313">
    <w:name w:val="Нет списка122313"/>
    <w:next w:val="a2"/>
    <w:semiHidden/>
    <w:unhideWhenUsed/>
    <w:rsid w:val="00D02496"/>
  </w:style>
  <w:style w:type="numbering" w:customStyle="1" w:styleId="1122013">
    <w:name w:val="Нет списка1122013"/>
    <w:next w:val="a2"/>
    <w:semiHidden/>
    <w:rsid w:val="00D02496"/>
  </w:style>
  <w:style w:type="numbering" w:customStyle="1" w:styleId="212313">
    <w:name w:val="Нет списка212313"/>
    <w:next w:val="a2"/>
    <w:semiHidden/>
    <w:rsid w:val="00D02496"/>
  </w:style>
  <w:style w:type="numbering" w:customStyle="1" w:styleId="41213">
    <w:name w:val="Нет списка41213"/>
    <w:next w:val="a2"/>
    <w:semiHidden/>
    <w:unhideWhenUsed/>
    <w:rsid w:val="00D02496"/>
  </w:style>
  <w:style w:type="numbering" w:customStyle="1" w:styleId="131213">
    <w:name w:val="Нет списка131213"/>
    <w:next w:val="a2"/>
    <w:semiHidden/>
    <w:unhideWhenUsed/>
    <w:rsid w:val="00D02496"/>
  </w:style>
  <w:style w:type="numbering" w:customStyle="1" w:styleId="5413">
    <w:name w:val="Нет списка5413"/>
    <w:next w:val="a2"/>
    <w:semiHidden/>
    <w:unhideWhenUsed/>
    <w:rsid w:val="00D02496"/>
  </w:style>
  <w:style w:type="numbering" w:customStyle="1" w:styleId="14313">
    <w:name w:val="Нет списка14313"/>
    <w:next w:val="a2"/>
    <w:semiHidden/>
    <w:unhideWhenUsed/>
    <w:rsid w:val="00D02496"/>
  </w:style>
  <w:style w:type="table" w:customStyle="1" w:styleId="31314">
    <w:name w:val="Сетка таблицы3131"/>
    <w:basedOn w:val="a1"/>
    <w:next w:val="afb"/>
    <w:rsid w:val="00D0249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1">
    <w:name w:val="Веб-таблица 1251"/>
    <w:basedOn w:val="a1"/>
    <w:next w:val="-1"/>
    <w:unhideWhenUsed/>
    <w:rsid w:val="00D024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51">
    <w:name w:val="Веб-таблица 2251"/>
    <w:basedOn w:val="a1"/>
    <w:next w:val="-2"/>
    <w:unhideWhenUsed/>
    <w:rsid w:val="00D024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51">
    <w:name w:val="Веб-таблица 11151"/>
    <w:basedOn w:val="a1"/>
    <w:next w:val="-1"/>
    <w:semiHidden/>
    <w:unhideWhenUsed/>
    <w:rsid w:val="00D024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51">
    <w:name w:val="Веб-таблица 21151"/>
    <w:basedOn w:val="a1"/>
    <w:next w:val="-2"/>
    <w:semiHidden/>
    <w:unhideWhenUsed/>
    <w:rsid w:val="00D024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5513">
    <w:name w:val="Нет списка5513"/>
    <w:next w:val="a2"/>
    <w:uiPriority w:val="99"/>
    <w:semiHidden/>
    <w:rsid w:val="00D02496"/>
  </w:style>
  <w:style w:type="numbering" w:customStyle="1" w:styleId="111111112">
    <w:name w:val="Нет списка111111112"/>
    <w:next w:val="a2"/>
    <w:semiHidden/>
    <w:rsid w:val="00D02496"/>
  </w:style>
  <w:style w:type="numbering" w:customStyle="1" w:styleId="1111111111">
    <w:name w:val="Нет списка1111111111"/>
    <w:next w:val="a2"/>
    <w:semiHidden/>
    <w:rsid w:val="00D02496"/>
  </w:style>
  <w:style w:type="numbering" w:customStyle="1" w:styleId="582">
    <w:name w:val="Нет списка582"/>
    <w:next w:val="a2"/>
    <w:uiPriority w:val="99"/>
    <w:semiHidden/>
    <w:unhideWhenUsed/>
    <w:rsid w:val="00D02496"/>
  </w:style>
  <w:style w:type="numbering" w:customStyle="1" w:styleId="1462">
    <w:name w:val="Нет списка1462"/>
    <w:next w:val="a2"/>
    <w:uiPriority w:val="99"/>
    <w:semiHidden/>
    <w:unhideWhenUsed/>
    <w:rsid w:val="00D02496"/>
  </w:style>
  <w:style w:type="numbering" w:customStyle="1" w:styleId="11432">
    <w:name w:val="Нет списка11432"/>
    <w:next w:val="a2"/>
    <w:uiPriority w:val="99"/>
    <w:semiHidden/>
    <w:rsid w:val="00D02496"/>
  </w:style>
  <w:style w:type="numbering" w:customStyle="1" w:styleId="2362">
    <w:name w:val="Нет списка2362"/>
    <w:next w:val="a2"/>
    <w:uiPriority w:val="99"/>
    <w:semiHidden/>
    <w:rsid w:val="00D02496"/>
  </w:style>
  <w:style w:type="numbering" w:customStyle="1" w:styleId="111262">
    <w:name w:val="Нет списка111262"/>
    <w:next w:val="a2"/>
    <w:semiHidden/>
    <w:rsid w:val="00D02496"/>
  </w:style>
  <w:style w:type="numbering" w:customStyle="1" w:styleId="3262">
    <w:name w:val="Нет списка3262"/>
    <w:next w:val="a2"/>
    <w:semiHidden/>
    <w:rsid w:val="00D02496"/>
  </w:style>
  <w:style w:type="numbering" w:customStyle="1" w:styleId="12262">
    <w:name w:val="Нет списка12262"/>
    <w:next w:val="a2"/>
    <w:semiHidden/>
    <w:unhideWhenUsed/>
    <w:rsid w:val="00D02496"/>
  </w:style>
  <w:style w:type="numbering" w:customStyle="1" w:styleId="112232">
    <w:name w:val="Нет списка112232"/>
    <w:next w:val="a2"/>
    <w:semiHidden/>
    <w:rsid w:val="00D02496"/>
  </w:style>
  <w:style w:type="numbering" w:customStyle="1" w:styleId="21262">
    <w:name w:val="Нет списка21262"/>
    <w:next w:val="a2"/>
    <w:semiHidden/>
    <w:rsid w:val="00D02496"/>
  </w:style>
  <w:style w:type="numbering" w:customStyle="1" w:styleId="4152">
    <w:name w:val="Нет списка4152"/>
    <w:next w:val="a2"/>
    <w:semiHidden/>
    <w:rsid w:val="00D02496"/>
  </w:style>
  <w:style w:type="numbering" w:customStyle="1" w:styleId="592">
    <w:name w:val="Нет списка592"/>
    <w:next w:val="a2"/>
    <w:semiHidden/>
    <w:rsid w:val="00D02496"/>
  </w:style>
  <w:style w:type="numbering" w:customStyle="1" w:styleId="622">
    <w:name w:val="Нет списка622"/>
    <w:next w:val="a2"/>
    <w:semiHidden/>
    <w:rsid w:val="00D02496"/>
  </w:style>
  <w:style w:type="numbering" w:customStyle="1" w:styleId="722">
    <w:name w:val="Нет списка722"/>
    <w:next w:val="a2"/>
    <w:semiHidden/>
    <w:rsid w:val="00D02496"/>
  </w:style>
  <w:style w:type="numbering" w:customStyle="1" w:styleId="822">
    <w:name w:val="Нет списка822"/>
    <w:next w:val="a2"/>
    <w:semiHidden/>
    <w:rsid w:val="00D02496"/>
  </w:style>
  <w:style w:type="numbering" w:customStyle="1" w:styleId="922">
    <w:name w:val="Нет списка922"/>
    <w:next w:val="a2"/>
    <w:semiHidden/>
    <w:rsid w:val="00D02496"/>
  </w:style>
  <w:style w:type="numbering" w:customStyle="1" w:styleId="1022">
    <w:name w:val="Нет списка1022"/>
    <w:next w:val="a2"/>
    <w:semiHidden/>
    <w:rsid w:val="00D02496"/>
  </w:style>
  <w:style w:type="numbering" w:customStyle="1" w:styleId="13152">
    <w:name w:val="Нет списка13152"/>
    <w:next w:val="a2"/>
    <w:semiHidden/>
    <w:rsid w:val="00D02496"/>
  </w:style>
  <w:style w:type="numbering" w:customStyle="1" w:styleId="1472">
    <w:name w:val="Нет списка1472"/>
    <w:next w:val="a2"/>
    <w:semiHidden/>
    <w:rsid w:val="00D02496"/>
  </w:style>
  <w:style w:type="numbering" w:customStyle="1" w:styleId="1522">
    <w:name w:val="Нет списка1522"/>
    <w:next w:val="a2"/>
    <w:semiHidden/>
    <w:rsid w:val="00D02496"/>
  </w:style>
  <w:style w:type="numbering" w:customStyle="1" w:styleId="1622">
    <w:name w:val="Нет списка1622"/>
    <w:next w:val="a2"/>
    <w:semiHidden/>
    <w:rsid w:val="00D02496"/>
  </w:style>
  <w:style w:type="numbering" w:customStyle="1" w:styleId="1722">
    <w:name w:val="Нет списка1722"/>
    <w:next w:val="a2"/>
    <w:semiHidden/>
    <w:rsid w:val="00D02496"/>
  </w:style>
  <w:style w:type="numbering" w:customStyle="1" w:styleId="1822">
    <w:name w:val="Нет списка1822"/>
    <w:next w:val="a2"/>
    <w:semiHidden/>
    <w:rsid w:val="00D02496"/>
  </w:style>
  <w:style w:type="numbering" w:customStyle="1" w:styleId="1922">
    <w:name w:val="Нет списка1922"/>
    <w:next w:val="a2"/>
    <w:semiHidden/>
    <w:rsid w:val="00D02496"/>
  </w:style>
  <w:style w:type="numbering" w:customStyle="1" w:styleId="2022">
    <w:name w:val="Нет списка2022"/>
    <w:next w:val="a2"/>
    <w:semiHidden/>
    <w:rsid w:val="00D02496"/>
  </w:style>
  <w:style w:type="numbering" w:customStyle="1" w:styleId="22122">
    <w:name w:val="Нет списка22122"/>
    <w:next w:val="a2"/>
    <w:semiHidden/>
    <w:rsid w:val="00D02496"/>
  </w:style>
  <w:style w:type="numbering" w:customStyle="1" w:styleId="11022">
    <w:name w:val="Нет списка11022"/>
    <w:next w:val="a2"/>
    <w:semiHidden/>
    <w:unhideWhenUsed/>
    <w:rsid w:val="00D02496"/>
  </w:style>
  <w:style w:type="numbering" w:customStyle="1" w:styleId="2372">
    <w:name w:val="Нет списка2372"/>
    <w:next w:val="a2"/>
    <w:semiHidden/>
    <w:rsid w:val="00D02496"/>
  </w:style>
  <w:style w:type="numbering" w:customStyle="1" w:styleId="2422">
    <w:name w:val="Нет списка2422"/>
    <w:next w:val="a2"/>
    <w:semiHidden/>
    <w:rsid w:val="00D02496"/>
  </w:style>
  <w:style w:type="numbering" w:customStyle="1" w:styleId="113122">
    <w:name w:val="Нет списка113122"/>
    <w:next w:val="a2"/>
    <w:semiHidden/>
    <w:rsid w:val="00D02496"/>
  </w:style>
  <w:style w:type="numbering" w:customStyle="1" w:styleId="2522">
    <w:name w:val="Нет списка2522"/>
    <w:next w:val="a2"/>
    <w:semiHidden/>
    <w:rsid w:val="00D02496"/>
  </w:style>
  <w:style w:type="numbering" w:customStyle="1" w:styleId="2622">
    <w:name w:val="Нет списка2622"/>
    <w:next w:val="a2"/>
    <w:semiHidden/>
    <w:rsid w:val="00D02496"/>
  </w:style>
  <w:style w:type="numbering" w:customStyle="1" w:styleId="11442">
    <w:name w:val="Нет списка11442"/>
    <w:next w:val="a2"/>
    <w:semiHidden/>
    <w:unhideWhenUsed/>
    <w:rsid w:val="00D02496"/>
  </w:style>
  <w:style w:type="numbering" w:customStyle="1" w:styleId="11522">
    <w:name w:val="Нет списка11522"/>
    <w:next w:val="a2"/>
    <w:semiHidden/>
    <w:rsid w:val="00D02496"/>
  </w:style>
  <w:style w:type="numbering" w:customStyle="1" w:styleId="2722">
    <w:name w:val="Нет списка2722"/>
    <w:next w:val="a2"/>
    <w:semiHidden/>
    <w:rsid w:val="00D02496"/>
  </w:style>
  <w:style w:type="numbering" w:customStyle="1" w:styleId="2822">
    <w:name w:val="Нет списка2822"/>
    <w:next w:val="a2"/>
    <w:semiHidden/>
    <w:rsid w:val="00D02496"/>
  </w:style>
  <w:style w:type="numbering" w:customStyle="1" w:styleId="11622">
    <w:name w:val="Нет списка11622"/>
    <w:next w:val="a2"/>
    <w:semiHidden/>
    <w:unhideWhenUsed/>
    <w:rsid w:val="00D02496"/>
  </w:style>
  <w:style w:type="numbering" w:customStyle="1" w:styleId="11722">
    <w:name w:val="Нет списка11722"/>
    <w:next w:val="a2"/>
    <w:semiHidden/>
    <w:rsid w:val="00D02496"/>
  </w:style>
  <w:style w:type="numbering" w:customStyle="1" w:styleId="2922">
    <w:name w:val="Нет списка2922"/>
    <w:next w:val="a2"/>
    <w:semiHidden/>
    <w:rsid w:val="00D02496"/>
  </w:style>
  <w:style w:type="numbering" w:customStyle="1" w:styleId="3022">
    <w:name w:val="Нет списка3022"/>
    <w:next w:val="a2"/>
    <w:semiHidden/>
    <w:rsid w:val="00D02496"/>
  </w:style>
  <w:style w:type="numbering" w:customStyle="1" w:styleId="11822">
    <w:name w:val="Нет списка11822"/>
    <w:next w:val="a2"/>
    <w:semiHidden/>
    <w:unhideWhenUsed/>
    <w:rsid w:val="00D02496"/>
  </w:style>
  <w:style w:type="numbering" w:customStyle="1" w:styleId="11922">
    <w:name w:val="Нет списка11922"/>
    <w:next w:val="a2"/>
    <w:semiHidden/>
    <w:rsid w:val="00D02496"/>
  </w:style>
  <w:style w:type="numbering" w:customStyle="1" w:styleId="21022">
    <w:name w:val="Нет списка21022"/>
    <w:next w:val="a2"/>
    <w:semiHidden/>
    <w:rsid w:val="00D02496"/>
  </w:style>
  <w:style w:type="numbering" w:customStyle="1" w:styleId="1111132">
    <w:name w:val="Нет списка1111132"/>
    <w:next w:val="a2"/>
    <w:semiHidden/>
    <w:rsid w:val="00D02496"/>
  </w:style>
  <w:style w:type="numbering" w:customStyle="1" w:styleId="31122">
    <w:name w:val="Нет списка31122"/>
    <w:next w:val="a2"/>
    <w:semiHidden/>
    <w:rsid w:val="00D02496"/>
  </w:style>
  <w:style w:type="numbering" w:customStyle="1" w:styleId="121122">
    <w:name w:val="Нет списка121122"/>
    <w:next w:val="a2"/>
    <w:semiHidden/>
    <w:unhideWhenUsed/>
    <w:rsid w:val="00D02496"/>
  </w:style>
  <w:style w:type="numbering" w:customStyle="1" w:styleId="1121122">
    <w:name w:val="Нет списка1121122"/>
    <w:next w:val="a2"/>
    <w:semiHidden/>
    <w:rsid w:val="00D02496"/>
  </w:style>
  <w:style w:type="numbering" w:customStyle="1" w:styleId="211122">
    <w:name w:val="Нет списка211122"/>
    <w:next w:val="a2"/>
    <w:semiHidden/>
    <w:rsid w:val="00D02496"/>
  </w:style>
  <w:style w:type="numbering" w:customStyle="1" w:styleId="3272">
    <w:name w:val="Нет списка3272"/>
    <w:next w:val="a2"/>
    <w:semiHidden/>
    <w:rsid w:val="00D02496"/>
  </w:style>
  <w:style w:type="numbering" w:customStyle="1" w:styleId="12022">
    <w:name w:val="Нет списка12022"/>
    <w:next w:val="a2"/>
    <w:semiHidden/>
    <w:unhideWhenUsed/>
    <w:rsid w:val="00D02496"/>
  </w:style>
  <w:style w:type="numbering" w:customStyle="1" w:styleId="111022">
    <w:name w:val="Нет списка111022"/>
    <w:next w:val="a2"/>
    <w:semiHidden/>
    <w:rsid w:val="00D02496"/>
  </w:style>
  <w:style w:type="numbering" w:customStyle="1" w:styleId="21272">
    <w:name w:val="Нет списка21272"/>
    <w:next w:val="a2"/>
    <w:semiHidden/>
    <w:rsid w:val="00D02496"/>
  </w:style>
  <w:style w:type="numbering" w:customStyle="1" w:styleId="111272">
    <w:name w:val="Нет списка111272"/>
    <w:next w:val="a2"/>
    <w:semiHidden/>
    <w:rsid w:val="00D02496"/>
  </w:style>
  <w:style w:type="numbering" w:customStyle="1" w:styleId="3322">
    <w:name w:val="Нет списка3322"/>
    <w:next w:val="a2"/>
    <w:semiHidden/>
    <w:rsid w:val="00D02496"/>
  </w:style>
  <w:style w:type="numbering" w:customStyle="1" w:styleId="12272">
    <w:name w:val="Нет списка12272"/>
    <w:next w:val="a2"/>
    <w:semiHidden/>
    <w:unhideWhenUsed/>
    <w:rsid w:val="00D02496"/>
  </w:style>
  <w:style w:type="numbering" w:customStyle="1" w:styleId="112242">
    <w:name w:val="Нет списка112242"/>
    <w:next w:val="a2"/>
    <w:semiHidden/>
    <w:rsid w:val="00D02496"/>
  </w:style>
  <w:style w:type="numbering" w:customStyle="1" w:styleId="21322">
    <w:name w:val="Нет списка21322"/>
    <w:next w:val="a2"/>
    <w:semiHidden/>
    <w:rsid w:val="00D02496"/>
  </w:style>
  <w:style w:type="numbering" w:customStyle="1" w:styleId="3422">
    <w:name w:val="Нет списка3422"/>
    <w:next w:val="a2"/>
    <w:semiHidden/>
    <w:rsid w:val="00D02496"/>
  </w:style>
  <w:style w:type="numbering" w:customStyle="1" w:styleId="12322">
    <w:name w:val="Нет списка12322"/>
    <w:next w:val="a2"/>
    <w:semiHidden/>
    <w:unhideWhenUsed/>
    <w:rsid w:val="00D02496"/>
  </w:style>
  <w:style w:type="numbering" w:customStyle="1" w:styleId="111322">
    <w:name w:val="Нет списка111322"/>
    <w:next w:val="a2"/>
    <w:semiHidden/>
    <w:rsid w:val="00D02496"/>
  </w:style>
  <w:style w:type="numbering" w:customStyle="1" w:styleId="21422">
    <w:name w:val="Нет списка21422"/>
    <w:next w:val="a2"/>
    <w:semiHidden/>
    <w:rsid w:val="00D02496"/>
  </w:style>
  <w:style w:type="numbering" w:customStyle="1" w:styleId="111422">
    <w:name w:val="Нет списка111422"/>
    <w:next w:val="a2"/>
    <w:semiHidden/>
    <w:rsid w:val="00D02496"/>
  </w:style>
  <w:style w:type="numbering" w:customStyle="1" w:styleId="3522">
    <w:name w:val="Нет списка3522"/>
    <w:next w:val="a2"/>
    <w:semiHidden/>
    <w:rsid w:val="00D02496"/>
  </w:style>
  <w:style w:type="numbering" w:customStyle="1" w:styleId="12422">
    <w:name w:val="Нет списка12422"/>
    <w:next w:val="a2"/>
    <w:semiHidden/>
    <w:unhideWhenUsed/>
    <w:rsid w:val="00D02496"/>
  </w:style>
  <w:style w:type="numbering" w:customStyle="1" w:styleId="112322">
    <w:name w:val="Нет списка112322"/>
    <w:next w:val="a2"/>
    <w:semiHidden/>
    <w:rsid w:val="00D02496"/>
  </w:style>
  <w:style w:type="numbering" w:customStyle="1" w:styleId="21522">
    <w:name w:val="Нет списка21522"/>
    <w:next w:val="a2"/>
    <w:semiHidden/>
    <w:rsid w:val="00D02496"/>
  </w:style>
  <w:style w:type="numbering" w:customStyle="1" w:styleId="3622">
    <w:name w:val="Нет списка3622"/>
    <w:next w:val="a2"/>
    <w:semiHidden/>
    <w:rsid w:val="00D02496"/>
  </w:style>
  <w:style w:type="numbering" w:customStyle="1" w:styleId="12522">
    <w:name w:val="Нет списка12522"/>
    <w:next w:val="a2"/>
    <w:semiHidden/>
    <w:unhideWhenUsed/>
    <w:rsid w:val="00D02496"/>
  </w:style>
  <w:style w:type="numbering" w:customStyle="1" w:styleId="111522">
    <w:name w:val="Нет списка111522"/>
    <w:next w:val="a2"/>
    <w:semiHidden/>
    <w:rsid w:val="00D02496"/>
  </w:style>
  <w:style w:type="numbering" w:customStyle="1" w:styleId="21622">
    <w:name w:val="Нет списка21622"/>
    <w:next w:val="a2"/>
    <w:semiHidden/>
    <w:rsid w:val="00D02496"/>
  </w:style>
  <w:style w:type="numbering" w:customStyle="1" w:styleId="111622">
    <w:name w:val="Нет списка111622"/>
    <w:next w:val="a2"/>
    <w:semiHidden/>
    <w:rsid w:val="00D02496"/>
  </w:style>
  <w:style w:type="numbering" w:customStyle="1" w:styleId="3722">
    <w:name w:val="Нет списка3722"/>
    <w:next w:val="a2"/>
    <w:semiHidden/>
    <w:rsid w:val="00D02496"/>
  </w:style>
  <w:style w:type="numbering" w:customStyle="1" w:styleId="12622">
    <w:name w:val="Нет списка12622"/>
    <w:next w:val="a2"/>
    <w:semiHidden/>
    <w:unhideWhenUsed/>
    <w:rsid w:val="00D02496"/>
  </w:style>
  <w:style w:type="numbering" w:customStyle="1" w:styleId="112422">
    <w:name w:val="Нет списка112422"/>
    <w:next w:val="a2"/>
    <w:semiHidden/>
    <w:rsid w:val="00D02496"/>
  </w:style>
  <w:style w:type="numbering" w:customStyle="1" w:styleId="21722">
    <w:name w:val="Нет списка21722"/>
    <w:next w:val="a2"/>
    <w:semiHidden/>
    <w:rsid w:val="00D02496"/>
  </w:style>
  <w:style w:type="numbering" w:customStyle="1" w:styleId="3822">
    <w:name w:val="Нет списка3822"/>
    <w:next w:val="a2"/>
    <w:semiHidden/>
    <w:unhideWhenUsed/>
    <w:rsid w:val="00D02496"/>
  </w:style>
  <w:style w:type="numbering" w:customStyle="1" w:styleId="12722">
    <w:name w:val="Нет списка12722"/>
    <w:next w:val="a2"/>
    <w:semiHidden/>
    <w:unhideWhenUsed/>
    <w:rsid w:val="00D02496"/>
  </w:style>
  <w:style w:type="numbering" w:customStyle="1" w:styleId="111722">
    <w:name w:val="Нет списка111722"/>
    <w:next w:val="a2"/>
    <w:semiHidden/>
    <w:rsid w:val="00D02496"/>
  </w:style>
  <w:style w:type="numbering" w:customStyle="1" w:styleId="21822">
    <w:name w:val="Нет списка21822"/>
    <w:next w:val="a2"/>
    <w:semiHidden/>
    <w:rsid w:val="00D02496"/>
  </w:style>
  <w:style w:type="numbering" w:customStyle="1" w:styleId="111822">
    <w:name w:val="Нет списка111822"/>
    <w:next w:val="a2"/>
    <w:semiHidden/>
    <w:rsid w:val="00D02496"/>
  </w:style>
  <w:style w:type="numbering" w:customStyle="1" w:styleId="3922">
    <w:name w:val="Нет списка3922"/>
    <w:next w:val="a2"/>
    <w:semiHidden/>
    <w:rsid w:val="00D02496"/>
  </w:style>
  <w:style w:type="numbering" w:customStyle="1" w:styleId="12822">
    <w:name w:val="Нет списка12822"/>
    <w:next w:val="a2"/>
    <w:semiHidden/>
    <w:unhideWhenUsed/>
    <w:rsid w:val="00D02496"/>
  </w:style>
  <w:style w:type="numbering" w:customStyle="1" w:styleId="112522">
    <w:name w:val="Нет списка112522"/>
    <w:next w:val="a2"/>
    <w:semiHidden/>
    <w:rsid w:val="00D02496"/>
  </w:style>
  <w:style w:type="numbering" w:customStyle="1" w:styleId="21922">
    <w:name w:val="Нет списка21922"/>
    <w:next w:val="a2"/>
    <w:semiHidden/>
    <w:rsid w:val="00D02496"/>
  </w:style>
  <w:style w:type="numbering" w:customStyle="1" w:styleId="4022">
    <w:name w:val="Нет списка4022"/>
    <w:next w:val="a2"/>
    <w:semiHidden/>
    <w:unhideWhenUsed/>
    <w:rsid w:val="00D02496"/>
  </w:style>
  <w:style w:type="numbering" w:customStyle="1" w:styleId="12922">
    <w:name w:val="Нет списка12922"/>
    <w:next w:val="a2"/>
    <w:semiHidden/>
    <w:unhideWhenUsed/>
    <w:rsid w:val="00D02496"/>
  </w:style>
  <w:style w:type="numbering" w:customStyle="1" w:styleId="111922">
    <w:name w:val="Нет списка111922"/>
    <w:next w:val="a2"/>
    <w:semiHidden/>
    <w:rsid w:val="00D02496"/>
  </w:style>
  <w:style w:type="numbering" w:customStyle="1" w:styleId="22022">
    <w:name w:val="Нет списка22022"/>
    <w:next w:val="a2"/>
    <w:semiHidden/>
    <w:rsid w:val="00D02496"/>
  </w:style>
  <w:style w:type="numbering" w:customStyle="1" w:styleId="1111022">
    <w:name w:val="Нет списка1111022"/>
    <w:next w:val="a2"/>
    <w:semiHidden/>
    <w:rsid w:val="00D02496"/>
  </w:style>
  <w:style w:type="numbering" w:customStyle="1" w:styleId="31022">
    <w:name w:val="Нет списка31022"/>
    <w:next w:val="a2"/>
    <w:semiHidden/>
    <w:rsid w:val="00D02496"/>
  </w:style>
  <w:style w:type="numbering" w:customStyle="1" w:styleId="121022">
    <w:name w:val="Нет списка121022"/>
    <w:next w:val="a2"/>
    <w:semiHidden/>
    <w:unhideWhenUsed/>
    <w:rsid w:val="00D02496"/>
  </w:style>
  <w:style w:type="numbering" w:customStyle="1" w:styleId="112622">
    <w:name w:val="Нет списка112622"/>
    <w:next w:val="a2"/>
    <w:semiHidden/>
    <w:rsid w:val="00D02496"/>
  </w:style>
  <w:style w:type="numbering" w:customStyle="1" w:styleId="211022">
    <w:name w:val="Нет списка211022"/>
    <w:next w:val="a2"/>
    <w:semiHidden/>
    <w:rsid w:val="00D02496"/>
  </w:style>
  <w:style w:type="numbering" w:customStyle="1" w:styleId="4162">
    <w:name w:val="Нет списка4162"/>
    <w:next w:val="a2"/>
    <w:semiHidden/>
    <w:unhideWhenUsed/>
    <w:rsid w:val="00D02496"/>
  </w:style>
  <w:style w:type="numbering" w:customStyle="1" w:styleId="13022">
    <w:name w:val="Нет списка13022"/>
    <w:next w:val="a2"/>
    <w:semiHidden/>
    <w:unhideWhenUsed/>
    <w:rsid w:val="00D02496"/>
  </w:style>
  <w:style w:type="numbering" w:customStyle="1" w:styleId="112022">
    <w:name w:val="Нет списка112022"/>
    <w:next w:val="a2"/>
    <w:semiHidden/>
    <w:rsid w:val="00D02496"/>
  </w:style>
  <w:style w:type="numbering" w:customStyle="1" w:styleId="22132">
    <w:name w:val="Нет списка22132"/>
    <w:next w:val="a2"/>
    <w:semiHidden/>
    <w:rsid w:val="00D02496"/>
  </w:style>
  <w:style w:type="numbering" w:customStyle="1" w:styleId="1111142">
    <w:name w:val="Нет списка1111142"/>
    <w:next w:val="a2"/>
    <w:semiHidden/>
    <w:rsid w:val="00D02496"/>
  </w:style>
  <w:style w:type="numbering" w:customStyle="1" w:styleId="31132">
    <w:name w:val="Нет списка31132"/>
    <w:next w:val="a2"/>
    <w:semiHidden/>
    <w:rsid w:val="00D02496"/>
  </w:style>
  <w:style w:type="numbering" w:customStyle="1" w:styleId="121132">
    <w:name w:val="Нет списка121132"/>
    <w:next w:val="a2"/>
    <w:semiHidden/>
    <w:unhideWhenUsed/>
    <w:rsid w:val="00D02496"/>
  </w:style>
  <w:style w:type="numbering" w:customStyle="1" w:styleId="112722">
    <w:name w:val="Нет списка112722"/>
    <w:next w:val="a2"/>
    <w:semiHidden/>
    <w:rsid w:val="00D02496"/>
  </w:style>
  <w:style w:type="numbering" w:customStyle="1" w:styleId="211132">
    <w:name w:val="Нет списка211132"/>
    <w:next w:val="a2"/>
    <w:semiHidden/>
    <w:rsid w:val="00D02496"/>
  </w:style>
  <w:style w:type="numbering" w:customStyle="1" w:styleId="4222">
    <w:name w:val="Нет списка4222"/>
    <w:next w:val="a2"/>
    <w:semiHidden/>
    <w:unhideWhenUsed/>
    <w:rsid w:val="00D02496"/>
  </w:style>
  <w:style w:type="numbering" w:customStyle="1" w:styleId="13162">
    <w:name w:val="Нет списка13162"/>
    <w:next w:val="a2"/>
    <w:semiHidden/>
    <w:unhideWhenUsed/>
    <w:rsid w:val="00D02496"/>
  </w:style>
  <w:style w:type="numbering" w:customStyle="1" w:styleId="112822">
    <w:name w:val="Нет списка112822"/>
    <w:next w:val="a2"/>
    <w:semiHidden/>
    <w:rsid w:val="00D02496"/>
  </w:style>
  <w:style w:type="numbering" w:customStyle="1" w:styleId="22222">
    <w:name w:val="Нет списка22222"/>
    <w:next w:val="a2"/>
    <w:semiHidden/>
    <w:rsid w:val="00D02496"/>
  </w:style>
  <w:style w:type="numbering" w:customStyle="1" w:styleId="1111222">
    <w:name w:val="Нет списка1111222"/>
    <w:next w:val="a2"/>
    <w:semiHidden/>
    <w:rsid w:val="00D02496"/>
  </w:style>
  <w:style w:type="numbering" w:customStyle="1" w:styleId="31222">
    <w:name w:val="Нет списка31222"/>
    <w:next w:val="a2"/>
    <w:semiHidden/>
    <w:rsid w:val="00D02496"/>
  </w:style>
  <w:style w:type="numbering" w:customStyle="1" w:styleId="121222">
    <w:name w:val="Нет списка121222"/>
    <w:next w:val="a2"/>
    <w:semiHidden/>
    <w:unhideWhenUsed/>
    <w:rsid w:val="00D02496"/>
  </w:style>
  <w:style w:type="numbering" w:customStyle="1" w:styleId="112922">
    <w:name w:val="Нет списка112922"/>
    <w:next w:val="a2"/>
    <w:semiHidden/>
    <w:rsid w:val="00D02496"/>
  </w:style>
  <w:style w:type="numbering" w:customStyle="1" w:styleId="211222">
    <w:name w:val="Нет списка211222"/>
    <w:next w:val="a2"/>
    <w:semiHidden/>
    <w:rsid w:val="00D02496"/>
  </w:style>
  <w:style w:type="numbering" w:customStyle="1" w:styleId="4322">
    <w:name w:val="Нет списка4322"/>
    <w:next w:val="a2"/>
    <w:semiHidden/>
    <w:unhideWhenUsed/>
    <w:rsid w:val="00D02496"/>
  </w:style>
  <w:style w:type="numbering" w:customStyle="1" w:styleId="13222">
    <w:name w:val="Нет списка13222"/>
    <w:next w:val="a2"/>
    <w:semiHidden/>
    <w:unhideWhenUsed/>
    <w:rsid w:val="00D02496"/>
  </w:style>
  <w:style w:type="numbering" w:customStyle="1" w:styleId="113022">
    <w:name w:val="Нет списка113022"/>
    <w:next w:val="a2"/>
    <w:semiHidden/>
    <w:rsid w:val="00D02496"/>
  </w:style>
  <w:style w:type="numbering" w:customStyle="1" w:styleId="22322">
    <w:name w:val="Нет списка22322"/>
    <w:next w:val="a2"/>
    <w:semiHidden/>
    <w:rsid w:val="00D02496"/>
  </w:style>
  <w:style w:type="numbering" w:customStyle="1" w:styleId="1111322">
    <w:name w:val="Нет списка1111322"/>
    <w:next w:val="a2"/>
    <w:semiHidden/>
    <w:rsid w:val="00D02496"/>
  </w:style>
  <w:style w:type="numbering" w:customStyle="1" w:styleId="31322">
    <w:name w:val="Нет списка31322"/>
    <w:next w:val="a2"/>
    <w:semiHidden/>
    <w:rsid w:val="00D02496"/>
  </w:style>
  <w:style w:type="numbering" w:customStyle="1" w:styleId="121322">
    <w:name w:val="Нет списка121322"/>
    <w:next w:val="a2"/>
    <w:semiHidden/>
    <w:unhideWhenUsed/>
    <w:rsid w:val="00D02496"/>
  </w:style>
  <w:style w:type="numbering" w:customStyle="1" w:styleId="1121022">
    <w:name w:val="Нет списка1121022"/>
    <w:next w:val="a2"/>
    <w:semiHidden/>
    <w:rsid w:val="00D02496"/>
  </w:style>
  <w:style w:type="numbering" w:customStyle="1" w:styleId="211322">
    <w:name w:val="Нет списка211322"/>
    <w:next w:val="a2"/>
    <w:semiHidden/>
    <w:rsid w:val="00D02496"/>
  </w:style>
  <w:style w:type="numbering" w:customStyle="1" w:styleId="4422">
    <w:name w:val="Нет списка4422"/>
    <w:next w:val="a2"/>
    <w:semiHidden/>
    <w:unhideWhenUsed/>
    <w:rsid w:val="00D02496"/>
  </w:style>
  <w:style w:type="numbering" w:customStyle="1" w:styleId="13322">
    <w:name w:val="Нет списка13322"/>
    <w:next w:val="a2"/>
    <w:semiHidden/>
    <w:unhideWhenUsed/>
    <w:rsid w:val="00D02496"/>
  </w:style>
  <w:style w:type="numbering" w:customStyle="1" w:styleId="113132">
    <w:name w:val="Нет списка113132"/>
    <w:next w:val="a2"/>
    <w:semiHidden/>
    <w:rsid w:val="00D02496"/>
  </w:style>
  <w:style w:type="numbering" w:customStyle="1" w:styleId="22422">
    <w:name w:val="Нет списка22422"/>
    <w:next w:val="a2"/>
    <w:semiHidden/>
    <w:rsid w:val="00D02496"/>
  </w:style>
  <w:style w:type="numbering" w:customStyle="1" w:styleId="1111422">
    <w:name w:val="Нет списка1111422"/>
    <w:next w:val="a2"/>
    <w:semiHidden/>
    <w:rsid w:val="00D02496"/>
  </w:style>
  <w:style w:type="numbering" w:customStyle="1" w:styleId="31422">
    <w:name w:val="Нет списка31422"/>
    <w:next w:val="a2"/>
    <w:semiHidden/>
    <w:rsid w:val="00D02496"/>
  </w:style>
  <w:style w:type="numbering" w:customStyle="1" w:styleId="121422">
    <w:name w:val="Нет списка121422"/>
    <w:next w:val="a2"/>
    <w:semiHidden/>
    <w:unhideWhenUsed/>
    <w:rsid w:val="00D02496"/>
  </w:style>
  <w:style w:type="numbering" w:customStyle="1" w:styleId="1121132">
    <w:name w:val="Нет списка1121132"/>
    <w:next w:val="a2"/>
    <w:semiHidden/>
    <w:rsid w:val="00D02496"/>
  </w:style>
  <w:style w:type="numbering" w:customStyle="1" w:styleId="211422">
    <w:name w:val="Нет списка211422"/>
    <w:next w:val="a2"/>
    <w:semiHidden/>
    <w:rsid w:val="00D02496"/>
  </w:style>
  <w:style w:type="numbering" w:customStyle="1" w:styleId="4522">
    <w:name w:val="Нет списка4522"/>
    <w:next w:val="a2"/>
    <w:semiHidden/>
    <w:unhideWhenUsed/>
    <w:rsid w:val="00D02496"/>
  </w:style>
  <w:style w:type="numbering" w:customStyle="1" w:styleId="13422">
    <w:name w:val="Нет списка13422"/>
    <w:next w:val="a2"/>
    <w:semiHidden/>
    <w:unhideWhenUsed/>
    <w:rsid w:val="00D02496"/>
  </w:style>
  <w:style w:type="numbering" w:customStyle="1" w:styleId="113222">
    <w:name w:val="Нет списка113222"/>
    <w:next w:val="a2"/>
    <w:semiHidden/>
    <w:rsid w:val="00D02496"/>
  </w:style>
  <w:style w:type="numbering" w:customStyle="1" w:styleId="22522">
    <w:name w:val="Нет списка22522"/>
    <w:next w:val="a2"/>
    <w:semiHidden/>
    <w:rsid w:val="00D02496"/>
  </w:style>
  <w:style w:type="numbering" w:customStyle="1" w:styleId="1111522">
    <w:name w:val="Нет списка1111522"/>
    <w:next w:val="a2"/>
    <w:semiHidden/>
    <w:rsid w:val="00D02496"/>
  </w:style>
  <w:style w:type="numbering" w:customStyle="1" w:styleId="31522">
    <w:name w:val="Нет списка31522"/>
    <w:next w:val="a2"/>
    <w:semiHidden/>
    <w:rsid w:val="00D02496"/>
  </w:style>
  <w:style w:type="numbering" w:customStyle="1" w:styleId="121522">
    <w:name w:val="Нет списка121522"/>
    <w:next w:val="a2"/>
    <w:semiHidden/>
    <w:unhideWhenUsed/>
    <w:rsid w:val="00D02496"/>
  </w:style>
  <w:style w:type="numbering" w:customStyle="1" w:styleId="1121222">
    <w:name w:val="Нет списка1121222"/>
    <w:next w:val="a2"/>
    <w:semiHidden/>
    <w:rsid w:val="00D02496"/>
  </w:style>
  <w:style w:type="numbering" w:customStyle="1" w:styleId="211522">
    <w:name w:val="Нет списка211522"/>
    <w:next w:val="a2"/>
    <w:semiHidden/>
    <w:rsid w:val="00D02496"/>
  </w:style>
  <w:style w:type="numbering" w:customStyle="1" w:styleId="4622">
    <w:name w:val="Нет списка4622"/>
    <w:next w:val="a2"/>
    <w:semiHidden/>
    <w:unhideWhenUsed/>
    <w:rsid w:val="00D02496"/>
  </w:style>
  <w:style w:type="numbering" w:customStyle="1" w:styleId="13522">
    <w:name w:val="Нет списка13522"/>
    <w:next w:val="a2"/>
    <w:semiHidden/>
    <w:unhideWhenUsed/>
    <w:rsid w:val="00D02496"/>
  </w:style>
  <w:style w:type="numbering" w:customStyle="1" w:styleId="113322">
    <w:name w:val="Нет списка113322"/>
    <w:next w:val="a2"/>
    <w:semiHidden/>
    <w:rsid w:val="00D02496"/>
  </w:style>
  <w:style w:type="numbering" w:customStyle="1" w:styleId="22622">
    <w:name w:val="Нет списка22622"/>
    <w:next w:val="a2"/>
    <w:semiHidden/>
    <w:rsid w:val="00D02496"/>
  </w:style>
  <w:style w:type="numbering" w:customStyle="1" w:styleId="1111622">
    <w:name w:val="Нет списка1111622"/>
    <w:next w:val="a2"/>
    <w:semiHidden/>
    <w:rsid w:val="00D02496"/>
  </w:style>
  <w:style w:type="numbering" w:customStyle="1" w:styleId="31622">
    <w:name w:val="Нет списка31622"/>
    <w:next w:val="a2"/>
    <w:semiHidden/>
    <w:rsid w:val="00D02496"/>
  </w:style>
  <w:style w:type="numbering" w:customStyle="1" w:styleId="121622">
    <w:name w:val="Нет списка121622"/>
    <w:next w:val="a2"/>
    <w:semiHidden/>
    <w:unhideWhenUsed/>
    <w:rsid w:val="00D02496"/>
  </w:style>
  <w:style w:type="numbering" w:customStyle="1" w:styleId="1121322">
    <w:name w:val="Нет списка1121322"/>
    <w:next w:val="a2"/>
    <w:semiHidden/>
    <w:rsid w:val="00D02496"/>
  </w:style>
  <w:style w:type="numbering" w:customStyle="1" w:styleId="211622">
    <w:name w:val="Нет списка211622"/>
    <w:next w:val="a2"/>
    <w:semiHidden/>
    <w:rsid w:val="00D02496"/>
  </w:style>
  <w:style w:type="numbering" w:customStyle="1" w:styleId="4722">
    <w:name w:val="Нет списка4722"/>
    <w:next w:val="a2"/>
    <w:semiHidden/>
    <w:unhideWhenUsed/>
    <w:rsid w:val="00D02496"/>
  </w:style>
  <w:style w:type="numbering" w:customStyle="1" w:styleId="13622">
    <w:name w:val="Нет списка13622"/>
    <w:next w:val="a2"/>
    <w:semiHidden/>
    <w:unhideWhenUsed/>
    <w:rsid w:val="00D02496"/>
  </w:style>
  <w:style w:type="numbering" w:customStyle="1" w:styleId="113422">
    <w:name w:val="Нет списка113422"/>
    <w:next w:val="a2"/>
    <w:semiHidden/>
    <w:rsid w:val="00D02496"/>
  </w:style>
  <w:style w:type="numbering" w:customStyle="1" w:styleId="22722">
    <w:name w:val="Нет списка22722"/>
    <w:next w:val="a2"/>
    <w:semiHidden/>
    <w:rsid w:val="00D02496"/>
  </w:style>
  <w:style w:type="numbering" w:customStyle="1" w:styleId="1111722">
    <w:name w:val="Нет списка1111722"/>
    <w:next w:val="a2"/>
    <w:semiHidden/>
    <w:rsid w:val="00D02496"/>
  </w:style>
  <w:style w:type="numbering" w:customStyle="1" w:styleId="31722">
    <w:name w:val="Нет списка31722"/>
    <w:next w:val="a2"/>
    <w:semiHidden/>
    <w:rsid w:val="00D02496"/>
  </w:style>
  <w:style w:type="numbering" w:customStyle="1" w:styleId="121722">
    <w:name w:val="Нет списка121722"/>
    <w:next w:val="a2"/>
    <w:semiHidden/>
    <w:unhideWhenUsed/>
    <w:rsid w:val="00D02496"/>
  </w:style>
  <w:style w:type="numbering" w:customStyle="1" w:styleId="1121422">
    <w:name w:val="Нет списка1121422"/>
    <w:next w:val="a2"/>
    <w:semiHidden/>
    <w:rsid w:val="00D02496"/>
  </w:style>
  <w:style w:type="numbering" w:customStyle="1" w:styleId="211722">
    <w:name w:val="Нет списка211722"/>
    <w:next w:val="a2"/>
    <w:semiHidden/>
    <w:rsid w:val="00D02496"/>
  </w:style>
  <w:style w:type="numbering" w:customStyle="1" w:styleId="4822">
    <w:name w:val="Нет списка4822"/>
    <w:next w:val="a2"/>
    <w:semiHidden/>
    <w:unhideWhenUsed/>
    <w:rsid w:val="00D02496"/>
  </w:style>
  <w:style w:type="numbering" w:customStyle="1" w:styleId="13722">
    <w:name w:val="Нет списка13722"/>
    <w:next w:val="a2"/>
    <w:semiHidden/>
    <w:unhideWhenUsed/>
    <w:rsid w:val="00D02496"/>
  </w:style>
  <w:style w:type="numbering" w:customStyle="1" w:styleId="113522">
    <w:name w:val="Нет списка113522"/>
    <w:next w:val="a2"/>
    <w:semiHidden/>
    <w:rsid w:val="00D02496"/>
  </w:style>
  <w:style w:type="numbering" w:customStyle="1" w:styleId="22822">
    <w:name w:val="Нет списка22822"/>
    <w:next w:val="a2"/>
    <w:semiHidden/>
    <w:rsid w:val="00D02496"/>
  </w:style>
  <w:style w:type="numbering" w:customStyle="1" w:styleId="1111822">
    <w:name w:val="Нет списка1111822"/>
    <w:next w:val="a2"/>
    <w:semiHidden/>
    <w:rsid w:val="00D02496"/>
  </w:style>
  <w:style w:type="numbering" w:customStyle="1" w:styleId="31822">
    <w:name w:val="Нет списка31822"/>
    <w:next w:val="a2"/>
    <w:semiHidden/>
    <w:rsid w:val="00D02496"/>
  </w:style>
  <w:style w:type="numbering" w:customStyle="1" w:styleId="121822">
    <w:name w:val="Нет списка121822"/>
    <w:next w:val="a2"/>
    <w:semiHidden/>
    <w:unhideWhenUsed/>
    <w:rsid w:val="00D02496"/>
  </w:style>
  <w:style w:type="numbering" w:customStyle="1" w:styleId="1121522">
    <w:name w:val="Нет списка1121522"/>
    <w:next w:val="a2"/>
    <w:semiHidden/>
    <w:rsid w:val="00D02496"/>
  </w:style>
  <w:style w:type="numbering" w:customStyle="1" w:styleId="211822">
    <w:name w:val="Нет списка211822"/>
    <w:next w:val="a2"/>
    <w:semiHidden/>
    <w:rsid w:val="00D02496"/>
  </w:style>
  <w:style w:type="numbering" w:customStyle="1" w:styleId="4922">
    <w:name w:val="Нет списка4922"/>
    <w:next w:val="a2"/>
    <w:semiHidden/>
    <w:unhideWhenUsed/>
    <w:rsid w:val="00D02496"/>
  </w:style>
  <w:style w:type="numbering" w:customStyle="1" w:styleId="13822">
    <w:name w:val="Нет списка13822"/>
    <w:next w:val="a2"/>
    <w:semiHidden/>
    <w:unhideWhenUsed/>
    <w:rsid w:val="00D02496"/>
  </w:style>
  <w:style w:type="numbering" w:customStyle="1" w:styleId="113622">
    <w:name w:val="Нет списка113622"/>
    <w:next w:val="a2"/>
    <w:semiHidden/>
    <w:rsid w:val="00D02496"/>
  </w:style>
  <w:style w:type="numbering" w:customStyle="1" w:styleId="22922">
    <w:name w:val="Нет списка22922"/>
    <w:next w:val="a2"/>
    <w:semiHidden/>
    <w:rsid w:val="00D02496"/>
  </w:style>
  <w:style w:type="numbering" w:customStyle="1" w:styleId="1111922">
    <w:name w:val="Нет списка1111922"/>
    <w:next w:val="a2"/>
    <w:semiHidden/>
    <w:rsid w:val="00D02496"/>
  </w:style>
  <w:style w:type="numbering" w:customStyle="1" w:styleId="31922">
    <w:name w:val="Нет списка31922"/>
    <w:next w:val="a2"/>
    <w:semiHidden/>
    <w:rsid w:val="00D02496"/>
  </w:style>
  <w:style w:type="numbering" w:customStyle="1" w:styleId="121922">
    <w:name w:val="Нет списка121922"/>
    <w:next w:val="a2"/>
    <w:semiHidden/>
    <w:unhideWhenUsed/>
    <w:rsid w:val="00D02496"/>
  </w:style>
  <w:style w:type="numbering" w:customStyle="1" w:styleId="1121622">
    <w:name w:val="Нет списка1121622"/>
    <w:next w:val="a2"/>
    <w:semiHidden/>
    <w:rsid w:val="00D02496"/>
  </w:style>
  <w:style w:type="numbering" w:customStyle="1" w:styleId="211922">
    <w:name w:val="Нет списка211922"/>
    <w:next w:val="a2"/>
    <w:semiHidden/>
    <w:rsid w:val="00D02496"/>
  </w:style>
  <w:style w:type="numbering" w:customStyle="1" w:styleId="5022">
    <w:name w:val="Нет списка5022"/>
    <w:next w:val="a2"/>
    <w:semiHidden/>
    <w:unhideWhenUsed/>
    <w:rsid w:val="00D02496"/>
  </w:style>
  <w:style w:type="numbering" w:customStyle="1" w:styleId="13922">
    <w:name w:val="Нет списка13922"/>
    <w:next w:val="a2"/>
    <w:semiHidden/>
    <w:unhideWhenUsed/>
    <w:rsid w:val="00D02496"/>
  </w:style>
  <w:style w:type="numbering" w:customStyle="1" w:styleId="113722">
    <w:name w:val="Нет списка113722"/>
    <w:next w:val="a2"/>
    <w:semiHidden/>
    <w:rsid w:val="00D02496"/>
  </w:style>
  <w:style w:type="numbering" w:customStyle="1" w:styleId="23022">
    <w:name w:val="Нет списка23022"/>
    <w:next w:val="a2"/>
    <w:semiHidden/>
    <w:rsid w:val="00D02496"/>
  </w:style>
  <w:style w:type="numbering" w:customStyle="1" w:styleId="1112022">
    <w:name w:val="Нет списка1112022"/>
    <w:next w:val="a2"/>
    <w:semiHidden/>
    <w:rsid w:val="00D02496"/>
  </w:style>
  <w:style w:type="numbering" w:customStyle="1" w:styleId="32022">
    <w:name w:val="Нет списка32022"/>
    <w:next w:val="a2"/>
    <w:semiHidden/>
    <w:rsid w:val="00D02496"/>
  </w:style>
  <w:style w:type="numbering" w:customStyle="1" w:styleId="122022">
    <w:name w:val="Нет списка122022"/>
    <w:next w:val="a2"/>
    <w:semiHidden/>
    <w:unhideWhenUsed/>
    <w:rsid w:val="00D02496"/>
  </w:style>
  <w:style w:type="numbering" w:customStyle="1" w:styleId="1121722">
    <w:name w:val="Нет списка1121722"/>
    <w:next w:val="a2"/>
    <w:semiHidden/>
    <w:rsid w:val="00D02496"/>
  </w:style>
  <w:style w:type="numbering" w:customStyle="1" w:styleId="212022">
    <w:name w:val="Нет списка212022"/>
    <w:next w:val="a2"/>
    <w:semiHidden/>
    <w:rsid w:val="00D02496"/>
  </w:style>
  <w:style w:type="numbering" w:customStyle="1" w:styleId="5122">
    <w:name w:val="Нет списка5122"/>
    <w:next w:val="a2"/>
    <w:semiHidden/>
    <w:unhideWhenUsed/>
    <w:rsid w:val="00D02496"/>
  </w:style>
  <w:style w:type="numbering" w:customStyle="1" w:styleId="14022">
    <w:name w:val="Нет списка14022"/>
    <w:next w:val="a2"/>
    <w:semiHidden/>
    <w:unhideWhenUsed/>
    <w:rsid w:val="00D02496"/>
  </w:style>
  <w:style w:type="numbering" w:customStyle="1" w:styleId="113822">
    <w:name w:val="Нет списка113822"/>
    <w:next w:val="a2"/>
    <w:semiHidden/>
    <w:rsid w:val="00D02496"/>
  </w:style>
  <w:style w:type="numbering" w:customStyle="1" w:styleId="23122">
    <w:name w:val="Нет списка23122"/>
    <w:next w:val="a2"/>
    <w:semiHidden/>
    <w:rsid w:val="00D02496"/>
  </w:style>
  <w:style w:type="numbering" w:customStyle="1" w:styleId="1112122">
    <w:name w:val="Нет списка1112122"/>
    <w:next w:val="a2"/>
    <w:semiHidden/>
    <w:rsid w:val="00D02496"/>
  </w:style>
  <w:style w:type="numbering" w:customStyle="1" w:styleId="32122">
    <w:name w:val="Нет списка32122"/>
    <w:next w:val="a2"/>
    <w:semiHidden/>
    <w:rsid w:val="00D02496"/>
  </w:style>
  <w:style w:type="numbering" w:customStyle="1" w:styleId="122122">
    <w:name w:val="Нет списка122122"/>
    <w:next w:val="a2"/>
    <w:semiHidden/>
    <w:unhideWhenUsed/>
    <w:rsid w:val="00D02496"/>
  </w:style>
  <w:style w:type="numbering" w:customStyle="1" w:styleId="1121822">
    <w:name w:val="Нет списка1121822"/>
    <w:next w:val="a2"/>
    <w:semiHidden/>
    <w:rsid w:val="00D02496"/>
  </w:style>
  <w:style w:type="numbering" w:customStyle="1" w:styleId="212122">
    <w:name w:val="Нет списка212122"/>
    <w:next w:val="a2"/>
    <w:semiHidden/>
    <w:rsid w:val="00D02496"/>
  </w:style>
  <w:style w:type="numbering" w:customStyle="1" w:styleId="41022">
    <w:name w:val="Нет списка41022"/>
    <w:next w:val="a2"/>
    <w:semiHidden/>
    <w:unhideWhenUsed/>
    <w:rsid w:val="00D02496"/>
  </w:style>
  <w:style w:type="numbering" w:customStyle="1" w:styleId="131022">
    <w:name w:val="Нет списка131022"/>
    <w:next w:val="a2"/>
    <w:semiHidden/>
    <w:unhideWhenUsed/>
    <w:rsid w:val="00D02496"/>
  </w:style>
  <w:style w:type="numbering" w:customStyle="1" w:styleId="5222">
    <w:name w:val="Нет списка5222"/>
    <w:next w:val="a2"/>
    <w:semiHidden/>
    <w:unhideWhenUsed/>
    <w:rsid w:val="00D02496"/>
  </w:style>
  <w:style w:type="numbering" w:customStyle="1" w:styleId="14122">
    <w:name w:val="Нет списка14122"/>
    <w:next w:val="a2"/>
    <w:semiHidden/>
    <w:unhideWhenUsed/>
    <w:rsid w:val="00D02496"/>
  </w:style>
  <w:style w:type="numbering" w:customStyle="1" w:styleId="113922">
    <w:name w:val="Нет списка113922"/>
    <w:next w:val="a2"/>
    <w:semiHidden/>
    <w:rsid w:val="00D02496"/>
  </w:style>
  <w:style w:type="numbering" w:customStyle="1" w:styleId="23222">
    <w:name w:val="Нет списка23222"/>
    <w:next w:val="a2"/>
    <w:semiHidden/>
    <w:rsid w:val="00D02496"/>
  </w:style>
  <w:style w:type="numbering" w:customStyle="1" w:styleId="1112222">
    <w:name w:val="Нет списка1112222"/>
    <w:next w:val="a2"/>
    <w:semiHidden/>
    <w:rsid w:val="00D02496"/>
  </w:style>
  <w:style w:type="numbering" w:customStyle="1" w:styleId="32222">
    <w:name w:val="Нет списка32222"/>
    <w:next w:val="a2"/>
    <w:semiHidden/>
    <w:rsid w:val="00D02496"/>
  </w:style>
  <w:style w:type="numbering" w:customStyle="1" w:styleId="122222">
    <w:name w:val="Нет списка122222"/>
    <w:next w:val="a2"/>
    <w:semiHidden/>
    <w:unhideWhenUsed/>
    <w:rsid w:val="00D02496"/>
  </w:style>
  <w:style w:type="numbering" w:customStyle="1" w:styleId="1121922">
    <w:name w:val="Нет списка1121922"/>
    <w:next w:val="a2"/>
    <w:semiHidden/>
    <w:rsid w:val="00D02496"/>
  </w:style>
  <w:style w:type="numbering" w:customStyle="1" w:styleId="212222">
    <w:name w:val="Нет списка212222"/>
    <w:next w:val="a2"/>
    <w:semiHidden/>
    <w:rsid w:val="00D02496"/>
  </w:style>
  <w:style w:type="numbering" w:customStyle="1" w:styleId="41122">
    <w:name w:val="Нет списка41122"/>
    <w:next w:val="a2"/>
    <w:semiHidden/>
    <w:unhideWhenUsed/>
    <w:rsid w:val="00D02496"/>
  </w:style>
  <w:style w:type="numbering" w:customStyle="1" w:styleId="131122">
    <w:name w:val="Нет списка131122"/>
    <w:next w:val="a2"/>
    <w:semiHidden/>
    <w:unhideWhenUsed/>
    <w:rsid w:val="00D02496"/>
  </w:style>
  <w:style w:type="numbering" w:customStyle="1" w:styleId="5322">
    <w:name w:val="Нет списка5322"/>
    <w:next w:val="a2"/>
    <w:semiHidden/>
    <w:unhideWhenUsed/>
    <w:rsid w:val="00D02496"/>
  </w:style>
  <w:style w:type="numbering" w:customStyle="1" w:styleId="14222">
    <w:name w:val="Нет списка14222"/>
    <w:next w:val="a2"/>
    <w:semiHidden/>
    <w:unhideWhenUsed/>
    <w:rsid w:val="00D02496"/>
  </w:style>
  <w:style w:type="numbering" w:customStyle="1" w:styleId="114022">
    <w:name w:val="Нет списка114022"/>
    <w:next w:val="a2"/>
    <w:semiHidden/>
    <w:rsid w:val="00D02496"/>
  </w:style>
  <w:style w:type="numbering" w:customStyle="1" w:styleId="23322">
    <w:name w:val="Нет списка23322"/>
    <w:next w:val="a2"/>
    <w:semiHidden/>
    <w:rsid w:val="00D02496"/>
  </w:style>
  <w:style w:type="numbering" w:customStyle="1" w:styleId="1112322">
    <w:name w:val="Нет списка1112322"/>
    <w:next w:val="a2"/>
    <w:semiHidden/>
    <w:rsid w:val="00D02496"/>
  </w:style>
  <w:style w:type="numbering" w:customStyle="1" w:styleId="32322">
    <w:name w:val="Нет списка32322"/>
    <w:next w:val="a2"/>
    <w:semiHidden/>
    <w:rsid w:val="00D02496"/>
  </w:style>
  <w:style w:type="numbering" w:customStyle="1" w:styleId="122322">
    <w:name w:val="Нет списка122322"/>
    <w:next w:val="a2"/>
    <w:semiHidden/>
    <w:unhideWhenUsed/>
    <w:rsid w:val="00D02496"/>
  </w:style>
  <w:style w:type="numbering" w:customStyle="1" w:styleId="1122022">
    <w:name w:val="Нет списка1122022"/>
    <w:next w:val="a2"/>
    <w:semiHidden/>
    <w:rsid w:val="00D02496"/>
  </w:style>
  <w:style w:type="numbering" w:customStyle="1" w:styleId="212322">
    <w:name w:val="Нет списка212322"/>
    <w:next w:val="a2"/>
    <w:semiHidden/>
    <w:rsid w:val="00D02496"/>
  </w:style>
  <w:style w:type="numbering" w:customStyle="1" w:styleId="41222">
    <w:name w:val="Нет списка41222"/>
    <w:next w:val="a2"/>
    <w:semiHidden/>
    <w:unhideWhenUsed/>
    <w:rsid w:val="00D02496"/>
  </w:style>
  <w:style w:type="numbering" w:customStyle="1" w:styleId="131222">
    <w:name w:val="Нет списка131222"/>
    <w:next w:val="a2"/>
    <w:semiHidden/>
    <w:unhideWhenUsed/>
    <w:rsid w:val="00D02496"/>
  </w:style>
  <w:style w:type="numbering" w:customStyle="1" w:styleId="5422">
    <w:name w:val="Нет списка5422"/>
    <w:next w:val="a2"/>
    <w:semiHidden/>
    <w:unhideWhenUsed/>
    <w:rsid w:val="00D02496"/>
  </w:style>
  <w:style w:type="numbering" w:customStyle="1" w:styleId="14322">
    <w:name w:val="Нет списка14322"/>
    <w:next w:val="a2"/>
    <w:semiHidden/>
    <w:unhideWhenUsed/>
    <w:rsid w:val="00D02496"/>
  </w:style>
  <w:style w:type="table" w:customStyle="1" w:styleId="32214">
    <w:name w:val="Сетка таблицы3221"/>
    <w:basedOn w:val="a1"/>
    <w:next w:val="afb"/>
    <w:rsid w:val="00D0249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1">
    <w:name w:val="Веб-таблица 1341"/>
    <w:basedOn w:val="a1"/>
    <w:next w:val="-1"/>
    <w:unhideWhenUsed/>
    <w:rsid w:val="00D024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41">
    <w:name w:val="Веб-таблица 2341"/>
    <w:basedOn w:val="a1"/>
    <w:next w:val="-2"/>
    <w:unhideWhenUsed/>
    <w:rsid w:val="00D024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41">
    <w:name w:val="Веб-таблица 11241"/>
    <w:basedOn w:val="a1"/>
    <w:next w:val="-1"/>
    <w:semiHidden/>
    <w:unhideWhenUsed/>
    <w:rsid w:val="00D024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241">
    <w:name w:val="Веб-таблица 21241"/>
    <w:basedOn w:val="a1"/>
    <w:next w:val="-2"/>
    <w:semiHidden/>
    <w:unhideWhenUsed/>
    <w:rsid w:val="00D024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5522">
    <w:name w:val="Нет списка5522"/>
    <w:next w:val="a2"/>
    <w:uiPriority w:val="99"/>
    <w:semiHidden/>
    <w:rsid w:val="00D02496"/>
  </w:style>
  <w:style w:type="numbering" w:customStyle="1" w:styleId="11111122">
    <w:name w:val="Нет списка11111122"/>
    <w:next w:val="a2"/>
    <w:semiHidden/>
    <w:rsid w:val="00D02496"/>
  </w:style>
  <w:style w:type="numbering" w:customStyle="1" w:styleId="5612">
    <w:name w:val="Нет списка5612"/>
    <w:next w:val="a2"/>
    <w:uiPriority w:val="99"/>
    <w:semiHidden/>
    <w:unhideWhenUsed/>
    <w:rsid w:val="00D02496"/>
  </w:style>
  <w:style w:type="numbering" w:customStyle="1" w:styleId="14412">
    <w:name w:val="Нет списка14412"/>
    <w:next w:val="a2"/>
    <w:uiPriority w:val="99"/>
    <w:semiHidden/>
    <w:unhideWhenUsed/>
    <w:rsid w:val="00D02496"/>
  </w:style>
  <w:style w:type="numbering" w:customStyle="1" w:styleId="114112">
    <w:name w:val="Нет списка114112"/>
    <w:next w:val="a2"/>
    <w:uiPriority w:val="99"/>
    <w:semiHidden/>
    <w:rsid w:val="00D02496"/>
  </w:style>
  <w:style w:type="numbering" w:customStyle="1" w:styleId="23412">
    <w:name w:val="Нет списка23412"/>
    <w:next w:val="a2"/>
    <w:uiPriority w:val="99"/>
    <w:semiHidden/>
    <w:rsid w:val="00D02496"/>
  </w:style>
  <w:style w:type="numbering" w:customStyle="1" w:styleId="1112412">
    <w:name w:val="Нет списка1112412"/>
    <w:next w:val="a2"/>
    <w:uiPriority w:val="99"/>
    <w:semiHidden/>
    <w:rsid w:val="00D02496"/>
  </w:style>
  <w:style w:type="numbering" w:customStyle="1" w:styleId="32412">
    <w:name w:val="Нет списка32412"/>
    <w:next w:val="a2"/>
    <w:semiHidden/>
    <w:rsid w:val="00D02496"/>
  </w:style>
  <w:style w:type="numbering" w:customStyle="1" w:styleId="122412">
    <w:name w:val="Нет списка122412"/>
    <w:next w:val="a2"/>
    <w:semiHidden/>
    <w:unhideWhenUsed/>
    <w:rsid w:val="00D02496"/>
  </w:style>
  <w:style w:type="numbering" w:customStyle="1" w:styleId="1122112">
    <w:name w:val="Нет списка1122112"/>
    <w:next w:val="a2"/>
    <w:semiHidden/>
    <w:rsid w:val="00D02496"/>
  </w:style>
  <w:style w:type="numbering" w:customStyle="1" w:styleId="212412">
    <w:name w:val="Нет списка212412"/>
    <w:next w:val="a2"/>
    <w:semiHidden/>
    <w:rsid w:val="00D02496"/>
  </w:style>
  <w:style w:type="numbering" w:customStyle="1" w:styleId="41312">
    <w:name w:val="Нет списка41312"/>
    <w:next w:val="a2"/>
    <w:semiHidden/>
    <w:rsid w:val="00D02496"/>
  </w:style>
  <w:style w:type="numbering" w:customStyle="1" w:styleId="5712">
    <w:name w:val="Нет списка5712"/>
    <w:next w:val="a2"/>
    <w:semiHidden/>
    <w:rsid w:val="00D02496"/>
  </w:style>
  <w:style w:type="numbering" w:customStyle="1" w:styleId="6112">
    <w:name w:val="Нет списка6112"/>
    <w:next w:val="a2"/>
    <w:semiHidden/>
    <w:rsid w:val="00D02496"/>
  </w:style>
  <w:style w:type="numbering" w:customStyle="1" w:styleId="7112">
    <w:name w:val="Нет списка7112"/>
    <w:next w:val="a2"/>
    <w:semiHidden/>
    <w:rsid w:val="00D02496"/>
  </w:style>
  <w:style w:type="numbering" w:customStyle="1" w:styleId="8112">
    <w:name w:val="Нет списка8112"/>
    <w:next w:val="a2"/>
    <w:semiHidden/>
    <w:rsid w:val="00D02496"/>
  </w:style>
  <w:style w:type="numbering" w:customStyle="1" w:styleId="9112">
    <w:name w:val="Нет списка9112"/>
    <w:next w:val="a2"/>
    <w:semiHidden/>
    <w:rsid w:val="00D02496"/>
  </w:style>
  <w:style w:type="numbering" w:customStyle="1" w:styleId="10112">
    <w:name w:val="Нет списка10112"/>
    <w:next w:val="a2"/>
    <w:semiHidden/>
    <w:rsid w:val="00D02496"/>
  </w:style>
  <w:style w:type="numbering" w:customStyle="1" w:styleId="131312">
    <w:name w:val="Нет списка131312"/>
    <w:next w:val="a2"/>
    <w:semiHidden/>
    <w:rsid w:val="00D02496"/>
  </w:style>
  <w:style w:type="numbering" w:customStyle="1" w:styleId="14512">
    <w:name w:val="Нет списка14512"/>
    <w:next w:val="a2"/>
    <w:semiHidden/>
    <w:rsid w:val="00D02496"/>
  </w:style>
  <w:style w:type="numbering" w:customStyle="1" w:styleId="15112">
    <w:name w:val="Нет списка15112"/>
    <w:next w:val="a2"/>
    <w:semiHidden/>
    <w:rsid w:val="00D02496"/>
  </w:style>
  <w:style w:type="numbering" w:customStyle="1" w:styleId="16112">
    <w:name w:val="Нет списка16112"/>
    <w:next w:val="a2"/>
    <w:semiHidden/>
    <w:rsid w:val="00D02496"/>
  </w:style>
  <w:style w:type="numbering" w:customStyle="1" w:styleId="17112">
    <w:name w:val="Нет списка17112"/>
    <w:next w:val="a2"/>
    <w:semiHidden/>
    <w:rsid w:val="00D02496"/>
  </w:style>
  <w:style w:type="numbering" w:customStyle="1" w:styleId="18112">
    <w:name w:val="Нет списка18112"/>
    <w:next w:val="a2"/>
    <w:semiHidden/>
    <w:rsid w:val="00D02496"/>
  </w:style>
  <w:style w:type="numbering" w:customStyle="1" w:styleId="19112">
    <w:name w:val="Нет списка19112"/>
    <w:next w:val="a2"/>
    <w:semiHidden/>
    <w:rsid w:val="00D02496"/>
  </w:style>
  <w:style w:type="numbering" w:customStyle="1" w:styleId="20112">
    <w:name w:val="Нет списка20112"/>
    <w:next w:val="a2"/>
    <w:semiHidden/>
    <w:rsid w:val="00D02496"/>
  </w:style>
  <w:style w:type="numbering" w:customStyle="1" w:styleId="221012">
    <w:name w:val="Нет списка221012"/>
    <w:next w:val="a2"/>
    <w:semiHidden/>
    <w:rsid w:val="00D02496"/>
  </w:style>
  <w:style w:type="numbering" w:customStyle="1" w:styleId="110112">
    <w:name w:val="Нет списка110112"/>
    <w:next w:val="a2"/>
    <w:semiHidden/>
    <w:unhideWhenUsed/>
    <w:rsid w:val="00D02496"/>
  </w:style>
  <w:style w:type="numbering" w:customStyle="1" w:styleId="23512">
    <w:name w:val="Нет списка23512"/>
    <w:next w:val="a2"/>
    <w:semiHidden/>
    <w:rsid w:val="00D02496"/>
  </w:style>
  <w:style w:type="numbering" w:customStyle="1" w:styleId="24112">
    <w:name w:val="Нет списка24112"/>
    <w:next w:val="a2"/>
    <w:semiHidden/>
    <w:rsid w:val="00D02496"/>
  </w:style>
  <w:style w:type="numbering" w:customStyle="1" w:styleId="1131012">
    <w:name w:val="Нет списка1131012"/>
    <w:next w:val="a2"/>
    <w:semiHidden/>
    <w:rsid w:val="00D02496"/>
  </w:style>
  <w:style w:type="numbering" w:customStyle="1" w:styleId="25112">
    <w:name w:val="Нет списка25112"/>
    <w:next w:val="a2"/>
    <w:semiHidden/>
    <w:rsid w:val="00D02496"/>
  </w:style>
  <w:style w:type="numbering" w:customStyle="1" w:styleId="26112">
    <w:name w:val="Нет списка26112"/>
    <w:next w:val="a2"/>
    <w:semiHidden/>
    <w:rsid w:val="00D02496"/>
  </w:style>
  <w:style w:type="numbering" w:customStyle="1" w:styleId="114212">
    <w:name w:val="Нет списка114212"/>
    <w:next w:val="a2"/>
    <w:semiHidden/>
    <w:unhideWhenUsed/>
    <w:rsid w:val="00D02496"/>
  </w:style>
  <w:style w:type="numbering" w:customStyle="1" w:styleId="115112">
    <w:name w:val="Нет списка115112"/>
    <w:next w:val="a2"/>
    <w:semiHidden/>
    <w:rsid w:val="00D02496"/>
  </w:style>
  <w:style w:type="numbering" w:customStyle="1" w:styleId="27112">
    <w:name w:val="Нет списка27112"/>
    <w:next w:val="a2"/>
    <w:semiHidden/>
    <w:rsid w:val="00D02496"/>
  </w:style>
  <w:style w:type="numbering" w:customStyle="1" w:styleId="28112">
    <w:name w:val="Нет списка28112"/>
    <w:next w:val="a2"/>
    <w:semiHidden/>
    <w:rsid w:val="00D02496"/>
  </w:style>
  <w:style w:type="numbering" w:customStyle="1" w:styleId="116112">
    <w:name w:val="Нет списка116112"/>
    <w:next w:val="a2"/>
    <w:semiHidden/>
    <w:unhideWhenUsed/>
    <w:rsid w:val="00D02496"/>
  </w:style>
  <w:style w:type="numbering" w:customStyle="1" w:styleId="117112">
    <w:name w:val="Нет списка117112"/>
    <w:next w:val="a2"/>
    <w:semiHidden/>
    <w:rsid w:val="00D02496"/>
  </w:style>
  <w:style w:type="numbering" w:customStyle="1" w:styleId="29112">
    <w:name w:val="Нет списка29112"/>
    <w:next w:val="a2"/>
    <w:semiHidden/>
    <w:rsid w:val="00D02496"/>
  </w:style>
  <w:style w:type="numbering" w:customStyle="1" w:styleId="30112">
    <w:name w:val="Нет списка30112"/>
    <w:next w:val="a2"/>
    <w:semiHidden/>
    <w:rsid w:val="00D02496"/>
  </w:style>
  <w:style w:type="numbering" w:customStyle="1" w:styleId="118112">
    <w:name w:val="Нет списка118112"/>
    <w:next w:val="a2"/>
    <w:semiHidden/>
    <w:unhideWhenUsed/>
    <w:rsid w:val="00D02496"/>
  </w:style>
  <w:style w:type="numbering" w:customStyle="1" w:styleId="119112">
    <w:name w:val="Нет списка119112"/>
    <w:next w:val="a2"/>
    <w:semiHidden/>
    <w:rsid w:val="00D02496"/>
  </w:style>
  <w:style w:type="numbering" w:customStyle="1" w:styleId="210112">
    <w:name w:val="Нет списка210112"/>
    <w:next w:val="a2"/>
    <w:semiHidden/>
    <w:rsid w:val="00D02496"/>
  </w:style>
  <w:style w:type="numbering" w:customStyle="1" w:styleId="11111012">
    <w:name w:val="Нет списка11111012"/>
    <w:next w:val="a2"/>
    <w:semiHidden/>
    <w:rsid w:val="00D02496"/>
  </w:style>
  <w:style w:type="numbering" w:customStyle="1" w:styleId="311012">
    <w:name w:val="Нет списка311012"/>
    <w:next w:val="a2"/>
    <w:semiHidden/>
    <w:rsid w:val="00D02496"/>
  </w:style>
  <w:style w:type="numbering" w:customStyle="1" w:styleId="1211012">
    <w:name w:val="Нет списка1211012"/>
    <w:next w:val="a2"/>
    <w:semiHidden/>
    <w:unhideWhenUsed/>
    <w:rsid w:val="00D02496"/>
  </w:style>
  <w:style w:type="numbering" w:customStyle="1" w:styleId="11211012">
    <w:name w:val="Нет списка11211012"/>
    <w:next w:val="a2"/>
    <w:semiHidden/>
    <w:rsid w:val="00D02496"/>
  </w:style>
  <w:style w:type="numbering" w:customStyle="1" w:styleId="2111012">
    <w:name w:val="Нет списка2111012"/>
    <w:next w:val="a2"/>
    <w:semiHidden/>
    <w:rsid w:val="00D02496"/>
  </w:style>
  <w:style w:type="numbering" w:customStyle="1" w:styleId="32512">
    <w:name w:val="Нет списка32512"/>
    <w:next w:val="a2"/>
    <w:semiHidden/>
    <w:rsid w:val="00D02496"/>
  </w:style>
  <w:style w:type="numbering" w:customStyle="1" w:styleId="120112">
    <w:name w:val="Нет списка120112"/>
    <w:next w:val="a2"/>
    <w:semiHidden/>
    <w:unhideWhenUsed/>
    <w:rsid w:val="00D02496"/>
  </w:style>
  <w:style w:type="numbering" w:customStyle="1" w:styleId="1110112">
    <w:name w:val="Нет списка1110112"/>
    <w:next w:val="a2"/>
    <w:semiHidden/>
    <w:rsid w:val="00D02496"/>
  </w:style>
  <w:style w:type="numbering" w:customStyle="1" w:styleId="212512">
    <w:name w:val="Нет списка212512"/>
    <w:next w:val="a2"/>
    <w:semiHidden/>
    <w:rsid w:val="00D02496"/>
  </w:style>
  <w:style w:type="numbering" w:customStyle="1" w:styleId="1112512">
    <w:name w:val="Нет списка1112512"/>
    <w:next w:val="a2"/>
    <w:semiHidden/>
    <w:rsid w:val="00D02496"/>
  </w:style>
  <w:style w:type="numbering" w:customStyle="1" w:styleId="33112">
    <w:name w:val="Нет списка33112"/>
    <w:next w:val="a2"/>
    <w:semiHidden/>
    <w:rsid w:val="00D02496"/>
  </w:style>
  <w:style w:type="numbering" w:customStyle="1" w:styleId="122512">
    <w:name w:val="Нет списка122512"/>
    <w:next w:val="a2"/>
    <w:semiHidden/>
    <w:unhideWhenUsed/>
    <w:rsid w:val="00D02496"/>
  </w:style>
  <w:style w:type="numbering" w:customStyle="1" w:styleId="1122212">
    <w:name w:val="Нет списка1122212"/>
    <w:next w:val="a2"/>
    <w:semiHidden/>
    <w:rsid w:val="00D02496"/>
  </w:style>
  <w:style w:type="numbering" w:customStyle="1" w:styleId="213112">
    <w:name w:val="Нет списка213112"/>
    <w:next w:val="a2"/>
    <w:semiHidden/>
    <w:rsid w:val="00D02496"/>
  </w:style>
  <w:style w:type="numbering" w:customStyle="1" w:styleId="34112">
    <w:name w:val="Нет списка34112"/>
    <w:next w:val="a2"/>
    <w:semiHidden/>
    <w:rsid w:val="00D02496"/>
  </w:style>
  <w:style w:type="numbering" w:customStyle="1" w:styleId="123112">
    <w:name w:val="Нет списка123112"/>
    <w:next w:val="a2"/>
    <w:semiHidden/>
    <w:unhideWhenUsed/>
    <w:rsid w:val="00D02496"/>
  </w:style>
  <w:style w:type="numbering" w:customStyle="1" w:styleId="1113112">
    <w:name w:val="Нет списка1113112"/>
    <w:next w:val="a2"/>
    <w:semiHidden/>
    <w:rsid w:val="00D02496"/>
  </w:style>
  <w:style w:type="numbering" w:customStyle="1" w:styleId="214112">
    <w:name w:val="Нет списка214112"/>
    <w:next w:val="a2"/>
    <w:semiHidden/>
    <w:rsid w:val="00D02496"/>
  </w:style>
  <w:style w:type="numbering" w:customStyle="1" w:styleId="1114112">
    <w:name w:val="Нет списка1114112"/>
    <w:next w:val="a2"/>
    <w:semiHidden/>
    <w:rsid w:val="00D02496"/>
  </w:style>
  <w:style w:type="numbering" w:customStyle="1" w:styleId="35112">
    <w:name w:val="Нет списка35112"/>
    <w:next w:val="a2"/>
    <w:semiHidden/>
    <w:rsid w:val="00D02496"/>
  </w:style>
  <w:style w:type="numbering" w:customStyle="1" w:styleId="124112">
    <w:name w:val="Нет списка124112"/>
    <w:next w:val="a2"/>
    <w:semiHidden/>
    <w:unhideWhenUsed/>
    <w:rsid w:val="00D02496"/>
  </w:style>
  <w:style w:type="numbering" w:customStyle="1" w:styleId="1123112">
    <w:name w:val="Нет списка1123112"/>
    <w:next w:val="a2"/>
    <w:semiHidden/>
    <w:rsid w:val="00D02496"/>
  </w:style>
  <w:style w:type="numbering" w:customStyle="1" w:styleId="215112">
    <w:name w:val="Нет списка215112"/>
    <w:next w:val="a2"/>
    <w:semiHidden/>
    <w:rsid w:val="00D02496"/>
  </w:style>
  <w:style w:type="numbering" w:customStyle="1" w:styleId="36112">
    <w:name w:val="Нет списка36112"/>
    <w:next w:val="a2"/>
    <w:semiHidden/>
    <w:rsid w:val="00D02496"/>
  </w:style>
  <w:style w:type="numbering" w:customStyle="1" w:styleId="125112">
    <w:name w:val="Нет списка125112"/>
    <w:next w:val="a2"/>
    <w:semiHidden/>
    <w:unhideWhenUsed/>
    <w:rsid w:val="00D02496"/>
  </w:style>
  <w:style w:type="numbering" w:customStyle="1" w:styleId="1115112">
    <w:name w:val="Нет списка1115112"/>
    <w:next w:val="a2"/>
    <w:semiHidden/>
    <w:rsid w:val="00D02496"/>
  </w:style>
  <w:style w:type="numbering" w:customStyle="1" w:styleId="216112">
    <w:name w:val="Нет списка216112"/>
    <w:next w:val="a2"/>
    <w:semiHidden/>
    <w:rsid w:val="00D02496"/>
  </w:style>
  <w:style w:type="numbering" w:customStyle="1" w:styleId="1116112">
    <w:name w:val="Нет списка1116112"/>
    <w:next w:val="a2"/>
    <w:semiHidden/>
    <w:rsid w:val="00D02496"/>
  </w:style>
  <w:style w:type="numbering" w:customStyle="1" w:styleId="37112">
    <w:name w:val="Нет списка37112"/>
    <w:next w:val="a2"/>
    <w:semiHidden/>
    <w:rsid w:val="00D02496"/>
  </w:style>
  <w:style w:type="numbering" w:customStyle="1" w:styleId="126112">
    <w:name w:val="Нет списка126112"/>
    <w:next w:val="a2"/>
    <w:semiHidden/>
    <w:unhideWhenUsed/>
    <w:rsid w:val="00D02496"/>
  </w:style>
  <w:style w:type="numbering" w:customStyle="1" w:styleId="1124112">
    <w:name w:val="Нет списка1124112"/>
    <w:next w:val="a2"/>
    <w:semiHidden/>
    <w:rsid w:val="00D02496"/>
  </w:style>
  <w:style w:type="numbering" w:customStyle="1" w:styleId="217112">
    <w:name w:val="Нет списка217112"/>
    <w:next w:val="a2"/>
    <w:semiHidden/>
    <w:rsid w:val="00D02496"/>
  </w:style>
  <w:style w:type="numbering" w:customStyle="1" w:styleId="38112">
    <w:name w:val="Нет списка38112"/>
    <w:next w:val="a2"/>
    <w:semiHidden/>
    <w:unhideWhenUsed/>
    <w:rsid w:val="00D02496"/>
  </w:style>
  <w:style w:type="numbering" w:customStyle="1" w:styleId="127112">
    <w:name w:val="Нет списка127112"/>
    <w:next w:val="a2"/>
    <w:semiHidden/>
    <w:unhideWhenUsed/>
    <w:rsid w:val="00D02496"/>
  </w:style>
  <w:style w:type="numbering" w:customStyle="1" w:styleId="1117112">
    <w:name w:val="Нет списка1117112"/>
    <w:next w:val="a2"/>
    <w:semiHidden/>
    <w:rsid w:val="00D02496"/>
  </w:style>
  <w:style w:type="numbering" w:customStyle="1" w:styleId="218112">
    <w:name w:val="Нет списка218112"/>
    <w:next w:val="a2"/>
    <w:semiHidden/>
    <w:rsid w:val="00D02496"/>
  </w:style>
  <w:style w:type="numbering" w:customStyle="1" w:styleId="1118112">
    <w:name w:val="Нет списка1118112"/>
    <w:next w:val="a2"/>
    <w:semiHidden/>
    <w:rsid w:val="00D02496"/>
  </w:style>
  <w:style w:type="numbering" w:customStyle="1" w:styleId="39112">
    <w:name w:val="Нет списка39112"/>
    <w:next w:val="a2"/>
    <w:semiHidden/>
    <w:rsid w:val="00D02496"/>
  </w:style>
  <w:style w:type="numbering" w:customStyle="1" w:styleId="128112">
    <w:name w:val="Нет списка128112"/>
    <w:next w:val="a2"/>
    <w:semiHidden/>
    <w:unhideWhenUsed/>
    <w:rsid w:val="00D02496"/>
  </w:style>
  <w:style w:type="numbering" w:customStyle="1" w:styleId="1125112">
    <w:name w:val="Нет списка1125112"/>
    <w:next w:val="a2"/>
    <w:semiHidden/>
    <w:rsid w:val="00D02496"/>
  </w:style>
  <w:style w:type="numbering" w:customStyle="1" w:styleId="219112">
    <w:name w:val="Нет списка219112"/>
    <w:next w:val="a2"/>
    <w:semiHidden/>
    <w:rsid w:val="00D02496"/>
  </w:style>
  <w:style w:type="numbering" w:customStyle="1" w:styleId="40112">
    <w:name w:val="Нет списка40112"/>
    <w:next w:val="a2"/>
    <w:semiHidden/>
    <w:unhideWhenUsed/>
    <w:rsid w:val="00D02496"/>
  </w:style>
  <w:style w:type="numbering" w:customStyle="1" w:styleId="129112">
    <w:name w:val="Нет списка129112"/>
    <w:next w:val="a2"/>
    <w:semiHidden/>
    <w:unhideWhenUsed/>
    <w:rsid w:val="00D02496"/>
  </w:style>
  <w:style w:type="numbering" w:customStyle="1" w:styleId="1119112">
    <w:name w:val="Нет списка1119112"/>
    <w:next w:val="a2"/>
    <w:semiHidden/>
    <w:rsid w:val="00D02496"/>
  </w:style>
  <w:style w:type="numbering" w:customStyle="1" w:styleId="220112">
    <w:name w:val="Нет списка220112"/>
    <w:next w:val="a2"/>
    <w:semiHidden/>
    <w:rsid w:val="00D02496"/>
  </w:style>
  <w:style w:type="numbering" w:customStyle="1" w:styleId="11110112">
    <w:name w:val="Нет списка11110112"/>
    <w:next w:val="a2"/>
    <w:semiHidden/>
    <w:rsid w:val="00D02496"/>
  </w:style>
  <w:style w:type="numbering" w:customStyle="1" w:styleId="310112">
    <w:name w:val="Нет списка310112"/>
    <w:next w:val="a2"/>
    <w:semiHidden/>
    <w:rsid w:val="00D02496"/>
  </w:style>
  <w:style w:type="numbering" w:customStyle="1" w:styleId="1210112">
    <w:name w:val="Нет списка1210112"/>
    <w:next w:val="a2"/>
    <w:semiHidden/>
    <w:unhideWhenUsed/>
    <w:rsid w:val="00D02496"/>
  </w:style>
  <w:style w:type="numbering" w:customStyle="1" w:styleId="1126112">
    <w:name w:val="Нет списка1126112"/>
    <w:next w:val="a2"/>
    <w:semiHidden/>
    <w:rsid w:val="00D02496"/>
  </w:style>
  <w:style w:type="numbering" w:customStyle="1" w:styleId="2110112">
    <w:name w:val="Нет списка2110112"/>
    <w:next w:val="a2"/>
    <w:semiHidden/>
    <w:rsid w:val="00D02496"/>
  </w:style>
  <w:style w:type="numbering" w:customStyle="1" w:styleId="41412">
    <w:name w:val="Нет списка41412"/>
    <w:next w:val="a2"/>
    <w:semiHidden/>
    <w:unhideWhenUsed/>
    <w:rsid w:val="00D02496"/>
  </w:style>
  <w:style w:type="numbering" w:customStyle="1" w:styleId="130112">
    <w:name w:val="Нет списка130112"/>
    <w:next w:val="a2"/>
    <w:semiHidden/>
    <w:unhideWhenUsed/>
    <w:rsid w:val="00D02496"/>
  </w:style>
  <w:style w:type="numbering" w:customStyle="1" w:styleId="1120112">
    <w:name w:val="Нет списка1120112"/>
    <w:next w:val="a2"/>
    <w:semiHidden/>
    <w:rsid w:val="00D02496"/>
  </w:style>
  <w:style w:type="numbering" w:customStyle="1" w:styleId="221112">
    <w:name w:val="Нет списка221112"/>
    <w:next w:val="a2"/>
    <w:semiHidden/>
    <w:rsid w:val="00D02496"/>
  </w:style>
  <w:style w:type="numbering" w:customStyle="1" w:styleId="11111212">
    <w:name w:val="Нет списка11111212"/>
    <w:next w:val="a2"/>
    <w:semiHidden/>
    <w:rsid w:val="00D02496"/>
  </w:style>
  <w:style w:type="numbering" w:customStyle="1" w:styleId="311112">
    <w:name w:val="Нет списка311112"/>
    <w:next w:val="a2"/>
    <w:semiHidden/>
    <w:rsid w:val="00D02496"/>
  </w:style>
  <w:style w:type="numbering" w:customStyle="1" w:styleId="1211112">
    <w:name w:val="Нет списка1211112"/>
    <w:next w:val="a2"/>
    <w:semiHidden/>
    <w:unhideWhenUsed/>
    <w:rsid w:val="00D02496"/>
  </w:style>
  <w:style w:type="numbering" w:customStyle="1" w:styleId="1127112">
    <w:name w:val="Нет списка1127112"/>
    <w:next w:val="a2"/>
    <w:semiHidden/>
    <w:rsid w:val="00D02496"/>
  </w:style>
  <w:style w:type="numbering" w:customStyle="1" w:styleId="2111112">
    <w:name w:val="Нет списка2111112"/>
    <w:next w:val="a2"/>
    <w:semiHidden/>
    <w:rsid w:val="00D02496"/>
  </w:style>
  <w:style w:type="numbering" w:customStyle="1" w:styleId="42112">
    <w:name w:val="Нет списка42112"/>
    <w:next w:val="a2"/>
    <w:semiHidden/>
    <w:unhideWhenUsed/>
    <w:rsid w:val="00D02496"/>
  </w:style>
  <w:style w:type="numbering" w:customStyle="1" w:styleId="131412">
    <w:name w:val="Нет списка131412"/>
    <w:next w:val="a2"/>
    <w:semiHidden/>
    <w:unhideWhenUsed/>
    <w:rsid w:val="00D02496"/>
  </w:style>
  <w:style w:type="numbering" w:customStyle="1" w:styleId="1128112">
    <w:name w:val="Нет списка1128112"/>
    <w:next w:val="a2"/>
    <w:semiHidden/>
    <w:rsid w:val="00D02496"/>
  </w:style>
  <w:style w:type="numbering" w:customStyle="1" w:styleId="222112">
    <w:name w:val="Нет списка222112"/>
    <w:next w:val="a2"/>
    <w:semiHidden/>
    <w:rsid w:val="00D02496"/>
  </w:style>
  <w:style w:type="numbering" w:customStyle="1" w:styleId="11112112">
    <w:name w:val="Нет списка11112112"/>
    <w:next w:val="a2"/>
    <w:semiHidden/>
    <w:rsid w:val="00D02496"/>
  </w:style>
  <w:style w:type="numbering" w:customStyle="1" w:styleId="312112">
    <w:name w:val="Нет списка312112"/>
    <w:next w:val="a2"/>
    <w:semiHidden/>
    <w:rsid w:val="00D02496"/>
  </w:style>
  <w:style w:type="numbering" w:customStyle="1" w:styleId="1212112">
    <w:name w:val="Нет списка1212112"/>
    <w:next w:val="a2"/>
    <w:semiHidden/>
    <w:unhideWhenUsed/>
    <w:rsid w:val="00D02496"/>
  </w:style>
  <w:style w:type="numbering" w:customStyle="1" w:styleId="1129112">
    <w:name w:val="Нет списка1129112"/>
    <w:next w:val="a2"/>
    <w:semiHidden/>
    <w:rsid w:val="00D02496"/>
  </w:style>
  <w:style w:type="numbering" w:customStyle="1" w:styleId="2112112">
    <w:name w:val="Нет списка2112112"/>
    <w:next w:val="a2"/>
    <w:semiHidden/>
    <w:rsid w:val="00D02496"/>
  </w:style>
  <w:style w:type="numbering" w:customStyle="1" w:styleId="43112">
    <w:name w:val="Нет списка43112"/>
    <w:next w:val="a2"/>
    <w:semiHidden/>
    <w:unhideWhenUsed/>
    <w:rsid w:val="00D02496"/>
  </w:style>
  <w:style w:type="numbering" w:customStyle="1" w:styleId="132112">
    <w:name w:val="Нет списка132112"/>
    <w:next w:val="a2"/>
    <w:semiHidden/>
    <w:unhideWhenUsed/>
    <w:rsid w:val="00D02496"/>
  </w:style>
  <w:style w:type="numbering" w:customStyle="1" w:styleId="1130112">
    <w:name w:val="Нет списка1130112"/>
    <w:next w:val="a2"/>
    <w:semiHidden/>
    <w:rsid w:val="00D02496"/>
  </w:style>
  <w:style w:type="numbering" w:customStyle="1" w:styleId="223112">
    <w:name w:val="Нет списка223112"/>
    <w:next w:val="a2"/>
    <w:semiHidden/>
    <w:rsid w:val="00D02496"/>
  </w:style>
  <w:style w:type="numbering" w:customStyle="1" w:styleId="11113112">
    <w:name w:val="Нет списка11113112"/>
    <w:next w:val="a2"/>
    <w:semiHidden/>
    <w:rsid w:val="00D02496"/>
  </w:style>
  <w:style w:type="numbering" w:customStyle="1" w:styleId="313112">
    <w:name w:val="Нет списка313112"/>
    <w:next w:val="a2"/>
    <w:semiHidden/>
    <w:rsid w:val="00D02496"/>
  </w:style>
  <w:style w:type="numbering" w:customStyle="1" w:styleId="1213112">
    <w:name w:val="Нет списка1213112"/>
    <w:next w:val="a2"/>
    <w:semiHidden/>
    <w:unhideWhenUsed/>
    <w:rsid w:val="00D02496"/>
  </w:style>
  <w:style w:type="numbering" w:customStyle="1" w:styleId="11210112">
    <w:name w:val="Нет списка11210112"/>
    <w:next w:val="a2"/>
    <w:semiHidden/>
    <w:rsid w:val="00D02496"/>
  </w:style>
  <w:style w:type="numbering" w:customStyle="1" w:styleId="2113112">
    <w:name w:val="Нет списка2113112"/>
    <w:next w:val="a2"/>
    <w:semiHidden/>
    <w:rsid w:val="00D02496"/>
  </w:style>
  <w:style w:type="numbering" w:customStyle="1" w:styleId="44112">
    <w:name w:val="Нет списка44112"/>
    <w:next w:val="a2"/>
    <w:semiHidden/>
    <w:unhideWhenUsed/>
    <w:rsid w:val="00D02496"/>
  </w:style>
  <w:style w:type="numbering" w:customStyle="1" w:styleId="133112">
    <w:name w:val="Нет списка133112"/>
    <w:next w:val="a2"/>
    <w:semiHidden/>
    <w:unhideWhenUsed/>
    <w:rsid w:val="00D02496"/>
  </w:style>
  <w:style w:type="numbering" w:customStyle="1" w:styleId="1131112">
    <w:name w:val="Нет списка1131112"/>
    <w:next w:val="a2"/>
    <w:semiHidden/>
    <w:rsid w:val="00D02496"/>
  </w:style>
  <w:style w:type="numbering" w:customStyle="1" w:styleId="224112">
    <w:name w:val="Нет списка224112"/>
    <w:next w:val="a2"/>
    <w:semiHidden/>
    <w:rsid w:val="00D02496"/>
  </w:style>
  <w:style w:type="numbering" w:customStyle="1" w:styleId="11114112">
    <w:name w:val="Нет списка11114112"/>
    <w:next w:val="a2"/>
    <w:semiHidden/>
    <w:rsid w:val="00D02496"/>
  </w:style>
  <w:style w:type="numbering" w:customStyle="1" w:styleId="314112">
    <w:name w:val="Нет списка314112"/>
    <w:next w:val="a2"/>
    <w:semiHidden/>
    <w:rsid w:val="00D02496"/>
  </w:style>
  <w:style w:type="numbering" w:customStyle="1" w:styleId="1214112">
    <w:name w:val="Нет списка1214112"/>
    <w:next w:val="a2"/>
    <w:semiHidden/>
    <w:unhideWhenUsed/>
    <w:rsid w:val="00D02496"/>
  </w:style>
  <w:style w:type="numbering" w:customStyle="1" w:styleId="11211112">
    <w:name w:val="Нет списка11211112"/>
    <w:next w:val="a2"/>
    <w:semiHidden/>
    <w:rsid w:val="00D02496"/>
  </w:style>
  <w:style w:type="numbering" w:customStyle="1" w:styleId="2114112">
    <w:name w:val="Нет списка2114112"/>
    <w:next w:val="a2"/>
    <w:semiHidden/>
    <w:rsid w:val="00D02496"/>
  </w:style>
  <w:style w:type="numbering" w:customStyle="1" w:styleId="45112">
    <w:name w:val="Нет списка45112"/>
    <w:next w:val="a2"/>
    <w:semiHidden/>
    <w:unhideWhenUsed/>
    <w:rsid w:val="00D02496"/>
  </w:style>
  <w:style w:type="numbering" w:customStyle="1" w:styleId="134112">
    <w:name w:val="Нет списка134112"/>
    <w:next w:val="a2"/>
    <w:semiHidden/>
    <w:unhideWhenUsed/>
    <w:rsid w:val="00D02496"/>
  </w:style>
  <w:style w:type="numbering" w:customStyle="1" w:styleId="1132112">
    <w:name w:val="Нет списка1132112"/>
    <w:next w:val="a2"/>
    <w:semiHidden/>
    <w:rsid w:val="00D02496"/>
  </w:style>
  <w:style w:type="numbering" w:customStyle="1" w:styleId="225112">
    <w:name w:val="Нет списка225112"/>
    <w:next w:val="a2"/>
    <w:semiHidden/>
    <w:rsid w:val="00D02496"/>
  </w:style>
  <w:style w:type="numbering" w:customStyle="1" w:styleId="11115112">
    <w:name w:val="Нет списка11115112"/>
    <w:next w:val="a2"/>
    <w:semiHidden/>
    <w:rsid w:val="00D02496"/>
  </w:style>
  <w:style w:type="numbering" w:customStyle="1" w:styleId="315112">
    <w:name w:val="Нет списка315112"/>
    <w:next w:val="a2"/>
    <w:semiHidden/>
    <w:rsid w:val="00D02496"/>
  </w:style>
  <w:style w:type="numbering" w:customStyle="1" w:styleId="1215112">
    <w:name w:val="Нет списка1215112"/>
    <w:next w:val="a2"/>
    <w:semiHidden/>
    <w:unhideWhenUsed/>
    <w:rsid w:val="00D02496"/>
  </w:style>
  <w:style w:type="numbering" w:customStyle="1" w:styleId="11212112">
    <w:name w:val="Нет списка11212112"/>
    <w:next w:val="a2"/>
    <w:semiHidden/>
    <w:rsid w:val="00D02496"/>
  </w:style>
  <w:style w:type="numbering" w:customStyle="1" w:styleId="2115112">
    <w:name w:val="Нет списка2115112"/>
    <w:next w:val="a2"/>
    <w:semiHidden/>
    <w:rsid w:val="00D02496"/>
  </w:style>
  <w:style w:type="numbering" w:customStyle="1" w:styleId="46112">
    <w:name w:val="Нет списка46112"/>
    <w:next w:val="a2"/>
    <w:semiHidden/>
    <w:unhideWhenUsed/>
    <w:rsid w:val="00D02496"/>
  </w:style>
  <w:style w:type="numbering" w:customStyle="1" w:styleId="135112">
    <w:name w:val="Нет списка135112"/>
    <w:next w:val="a2"/>
    <w:semiHidden/>
    <w:unhideWhenUsed/>
    <w:rsid w:val="00D02496"/>
  </w:style>
  <w:style w:type="numbering" w:customStyle="1" w:styleId="1133112">
    <w:name w:val="Нет списка1133112"/>
    <w:next w:val="a2"/>
    <w:semiHidden/>
    <w:rsid w:val="00D02496"/>
  </w:style>
  <w:style w:type="numbering" w:customStyle="1" w:styleId="226112">
    <w:name w:val="Нет списка226112"/>
    <w:next w:val="a2"/>
    <w:semiHidden/>
    <w:rsid w:val="00D02496"/>
  </w:style>
  <w:style w:type="numbering" w:customStyle="1" w:styleId="11116112">
    <w:name w:val="Нет списка11116112"/>
    <w:next w:val="a2"/>
    <w:semiHidden/>
    <w:rsid w:val="00D02496"/>
  </w:style>
  <w:style w:type="numbering" w:customStyle="1" w:styleId="316112">
    <w:name w:val="Нет списка316112"/>
    <w:next w:val="a2"/>
    <w:semiHidden/>
    <w:rsid w:val="00D02496"/>
  </w:style>
  <w:style w:type="numbering" w:customStyle="1" w:styleId="1216112">
    <w:name w:val="Нет списка1216112"/>
    <w:next w:val="a2"/>
    <w:semiHidden/>
    <w:unhideWhenUsed/>
    <w:rsid w:val="00D02496"/>
  </w:style>
  <w:style w:type="numbering" w:customStyle="1" w:styleId="11213112">
    <w:name w:val="Нет списка11213112"/>
    <w:next w:val="a2"/>
    <w:semiHidden/>
    <w:rsid w:val="00D02496"/>
  </w:style>
  <w:style w:type="numbering" w:customStyle="1" w:styleId="2116112">
    <w:name w:val="Нет списка2116112"/>
    <w:next w:val="a2"/>
    <w:semiHidden/>
    <w:rsid w:val="00D02496"/>
  </w:style>
  <w:style w:type="numbering" w:customStyle="1" w:styleId="47112">
    <w:name w:val="Нет списка47112"/>
    <w:next w:val="a2"/>
    <w:semiHidden/>
    <w:unhideWhenUsed/>
    <w:rsid w:val="00D02496"/>
  </w:style>
  <w:style w:type="numbering" w:customStyle="1" w:styleId="136112">
    <w:name w:val="Нет списка136112"/>
    <w:next w:val="a2"/>
    <w:semiHidden/>
    <w:unhideWhenUsed/>
    <w:rsid w:val="00D02496"/>
  </w:style>
  <w:style w:type="numbering" w:customStyle="1" w:styleId="1134112">
    <w:name w:val="Нет списка1134112"/>
    <w:next w:val="a2"/>
    <w:semiHidden/>
    <w:rsid w:val="00D02496"/>
  </w:style>
  <w:style w:type="numbering" w:customStyle="1" w:styleId="227112">
    <w:name w:val="Нет списка227112"/>
    <w:next w:val="a2"/>
    <w:semiHidden/>
    <w:rsid w:val="00D02496"/>
  </w:style>
  <w:style w:type="numbering" w:customStyle="1" w:styleId="11117112">
    <w:name w:val="Нет списка11117112"/>
    <w:next w:val="a2"/>
    <w:semiHidden/>
    <w:rsid w:val="00D02496"/>
  </w:style>
  <w:style w:type="numbering" w:customStyle="1" w:styleId="317112">
    <w:name w:val="Нет списка317112"/>
    <w:next w:val="a2"/>
    <w:semiHidden/>
    <w:rsid w:val="00D02496"/>
  </w:style>
  <w:style w:type="numbering" w:customStyle="1" w:styleId="1217112">
    <w:name w:val="Нет списка1217112"/>
    <w:next w:val="a2"/>
    <w:semiHidden/>
    <w:unhideWhenUsed/>
    <w:rsid w:val="00D02496"/>
  </w:style>
  <w:style w:type="numbering" w:customStyle="1" w:styleId="11214112">
    <w:name w:val="Нет списка11214112"/>
    <w:next w:val="a2"/>
    <w:semiHidden/>
    <w:rsid w:val="00D02496"/>
  </w:style>
  <w:style w:type="numbering" w:customStyle="1" w:styleId="2117112">
    <w:name w:val="Нет списка2117112"/>
    <w:next w:val="a2"/>
    <w:semiHidden/>
    <w:rsid w:val="00D02496"/>
  </w:style>
  <w:style w:type="numbering" w:customStyle="1" w:styleId="48112">
    <w:name w:val="Нет списка48112"/>
    <w:next w:val="a2"/>
    <w:semiHidden/>
    <w:unhideWhenUsed/>
    <w:rsid w:val="00D02496"/>
  </w:style>
  <w:style w:type="numbering" w:customStyle="1" w:styleId="137112">
    <w:name w:val="Нет списка137112"/>
    <w:next w:val="a2"/>
    <w:semiHidden/>
    <w:unhideWhenUsed/>
    <w:rsid w:val="00D02496"/>
  </w:style>
  <w:style w:type="numbering" w:customStyle="1" w:styleId="1135112">
    <w:name w:val="Нет списка1135112"/>
    <w:next w:val="a2"/>
    <w:semiHidden/>
    <w:rsid w:val="00D02496"/>
  </w:style>
  <w:style w:type="numbering" w:customStyle="1" w:styleId="228112">
    <w:name w:val="Нет списка228112"/>
    <w:next w:val="a2"/>
    <w:semiHidden/>
    <w:rsid w:val="00D02496"/>
  </w:style>
  <w:style w:type="numbering" w:customStyle="1" w:styleId="11118112">
    <w:name w:val="Нет списка11118112"/>
    <w:next w:val="a2"/>
    <w:semiHidden/>
    <w:rsid w:val="00D02496"/>
  </w:style>
  <w:style w:type="numbering" w:customStyle="1" w:styleId="318112">
    <w:name w:val="Нет списка318112"/>
    <w:next w:val="a2"/>
    <w:semiHidden/>
    <w:rsid w:val="00D02496"/>
  </w:style>
  <w:style w:type="numbering" w:customStyle="1" w:styleId="1218112">
    <w:name w:val="Нет списка1218112"/>
    <w:next w:val="a2"/>
    <w:semiHidden/>
    <w:unhideWhenUsed/>
    <w:rsid w:val="00D02496"/>
  </w:style>
  <w:style w:type="numbering" w:customStyle="1" w:styleId="11215112">
    <w:name w:val="Нет списка11215112"/>
    <w:next w:val="a2"/>
    <w:semiHidden/>
    <w:rsid w:val="00D02496"/>
  </w:style>
  <w:style w:type="numbering" w:customStyle="1" w:styleId="2118112">
    <w:name w:val="Нет списка2118112"/>
    <w:next w:val="a2"/>
    <w:semiHidden/>
    <w:rsid w:val="00D02496"/>
  </w:style>
  <w:style w:type="numbering" w:customStyle="1" w:styleId="49112">
    <w:name w:val="Нет списка49112"/>
    <w:next w:val="a2"/>
    <w:semiHidden/>
    <w:unhideWhenUsed/>
    <w:rsid w:val="00D02496"/>
  </w:style>
  <w:style w:type="numbering" w:customStyle="1" w:styleId="138112">
    <w:name w:val="Нет списка138112"/>
    <w:next w:val="a2"/>
    <w:semiHidden/>
    <w:unhideWhenUsed/>
    <w:rsid w:val="00D02496"/>
  </w:style>
  <w:style w:type="numbering" w:customStyle="1" w:styleId="1136112">
    <w:name w:val="Нет списка1136112"/>
    <w:next w:val="a2"/>
    <w:semiHidden/>
    <w:rsid w:val="00D02496"/>
  </w:style>
  <w:style w:type="numbering" w:customStyle="1" w:styleId="229112">
    <w:name w:val="Нет списка229112"/>
    <w:next w:val="a2"/>
    <w:semiHidden/>
    <w:rsid w:val="00D02496"/>
  </w:style>
  <w:style w:type="numbering" w:customStyle="1" w:styleId="11119112">
    <w:name w:val="Нет списка11119112"/>
    <w:next w:val="a2"/>
    <w:semiHidden/>
    <w:rsid w:val="00D02496"/>
  </w:style>
  <w:style w:type="numbering" w:customStyle="1" w:styleId="319112">
    <w:name w:val="Нет списка319112"/>
    <w:next w:val="a2"/>
    <w:semiHidden/>
    <w:rsid w:val="00D02496"/>
  </w:style>
  <w:style w:type="numbering" w:customStyle="1" w:styleId="1219112">
    <w:name w:val="Нет списка1219112"/>
    <w:next w:val="a2"/>
    <w:semiHidden/>
    <w:unhideWhenUsed/>
    <w:rsid w:val="00D02496"/>
  </w:style>
  <w:style w:type="numbering" w:customStyle="1" w:styleId="11216112">
    <w:name w:val="Нет списка11216112"/>
    <w:next w:val="a2"/>
    <w:semiHidden/>
    <w:rsid w:val="00D02496"/>
  </w:style>
  <w:style w:type="numbering" w:customStyle="1" w:styleId="2119112">
    <w:name w:val="Нет списка2119112"/>
    <w:next w:val="a2"/>
    <w:semiHidden/>
    <w:rsid w:val="00D02496"/>
  </w:style>
  <w:style w:type="numbering" w:customStyle="1" w:styleId="50112">
    <w:name w:val="Нет списка50112"/>
    <w:next w:val="a2"/>
    <w:semiHidden/>
    <w:unhideWhenUsed/>
    <w:rsid w:val="00D02496"/>
  </w:style>
  <w:style w:type="numbering" w:customStyle="1" w:styleId="139112">
    <w:name w:val="Нет списка139112"/>
    <w:next w:val="a2"/>
    <w:semiHidden/>
    <w:unhideWhenUsed/>
    <w:rsid w:val="00D02496"/>
  </w:style>
  <w:style w:type="numbering" w:customStyle="1" w:styleId="1137112">
    <w:name w:val="Нет списка1137112"/>
    <w:next w:val="a2"/>
    <w:semiHidden/>
    <w:rsid w:val="00D02496"/>
  </w:style>
  <w:style w:type="numbering" w:customStyle="1" w:styleId="230112">
    <w:name w:val="Нет списка230112"/>
    <w:next w:val="a2"/>
    <w:semiHidden/>
    <w:rsid w:val="00D02496"/>
  </w:style>
  <w:style w:type="numbering" w:customStyle="1" w:styleId="11120112">
    <w:name w:val="Нет списка11120112"/>
    <w:next w:val="a2"/>
    <w:semiHidden/>
    <w:rsid w:val="00D02496"/>
  </w:style>
  <w:style w:type="numbering" w:customStyle="1" w:styleId="320112">
    <w:name w:val="Нет списка320112"/>
    <w:next w:val="a2"/>
    <w:semiHidden/>
    <w:rsid w:val="00D02496"/>
  </w:style>
  <w:style w:type="numbering" w:customStyle="1" w:styleId="1220112">
    <w:name w:val="Нет списка1220112"/>
    <w:next w:val="a2"/>
    <w:semiHidden/>
    <w:unhideWhenUsed/>
    <w:rsid w:val="00D02496"/>
  </w:style>
  <w:style w:type="numbering" w:customStyle="1" w:styleId="11217112">
    <w:name w:val="Нет списка11217112"/>
    <w:next w:val="a2"/>
    <w:semiHidden/>
    <w:rsid w:val="00D02496"/>
  </w:style>
  <w:style w:type="numbering" w:customStyle="1" w:styleId="2120112">
    <w:name w:val="Нет списка2120112"/>
    <w:next w:val="a2"/>
    <w:semiHidden/>
    <w:rsid w:val="00D02496"/>
  </w:style>
  <w:style w:type="numbering" w:customStyle="1" w:styleId="51112">
    <w:name w:val="Нет списка51112"/>
    <w:next w:val="a2"/>
    <w:semiHidden/>
    <w:unhideWhenUsed/>
    <w:rsid w:val="00D02496"/>
  </w:style>
  <w:style w:type="numbering" w:customStyle="1" w:styleId="140112">
    <w:name w:val="Нет списка140112"/>
    <w:next w:val="a2"/>
    <w:semiHidden/>
    <w:unhideWhenUsed/>
    <w:rsid w:val="00D02496"/>
  </w:style>
  <w:style w:type="numbering" w:customStyle="1" w:styleId="1138112">
    <w:name w:val="Нет списка1138112"/>
    <w:next w:val="a2"/>
    <w:semiHidden/>
    <w:rsid w:val="00D02496"/>
  </w:style>
  <w:style w:type="numbering" w:customStyle="1" w:styleId="231112">
    <w:name w:val="Нет списка231112"/>
    <w:next w:val="a2"/>
    <w:semiHidden/>
    <w:rsid w:val="00D02496"/>
  </w:style>
  <w:style w:type="numbering" w:customStyle="1" w:styleId="11121112">
    <w:name w:val="Нет списка11121112"/>
    <w:next w:val="a2"/>
    <w:semiHidden/>
    <w:rsid w:val="00D02496"/>
  </w:style>
  <w:style w:type="numbering" w:customStyle="1" w:styleId="321112">
    <w:name w:val="Нет списка321112"/>
    <w:next w:val="a2"/>
    <w:semiHidden/>
    <w:rsid w:val="00D02496"/>
  </w:style>
  <w:style w:type="numbering" w:customStyle="1" w:styleId="1221112">
    <w:name w:val="Нет списка1221112"/>
    <w:next w:val="a2"/>
    <w:semiHidden/>
    <w:unhideWhenUsed/>
    <w:rsid w:val="00D02496"/>
  </w:style>
  <w:style w:type="numbering" w:customStyle="1" w:styleId="11218112">
    <w:name w:val="Нет списка11218112"/>
    <w:next w:val="a2"/>
    <w:semiHidden/>
    <w:rsid w:val="00D02496"/>
  </w:style>
  <w:style w:type="numbering" w:customStyle="1" w:styleId="2121112">
    <w:name w:val="Нет списка2121112"/>
    <w:next w:val="a2"/>
    <w:semiHidden/>
    <w:rsid w:val="00D02496"/>
  </w:style>
  <w:style w:type="numbering" w:customStyle="1" w:styleId="410112">
    <w:name w:val="Нет списка410112"/>
    <w:next w:val="a2"/>
    <w:semiHidden/>
    <w:unhideWhenUsed/>
    <w:rsid w:val="00D02496"/>
  </w:style>
  <w:style w:type="numbering" w:customStyle="1" w:styleId="1310112">
    <w:name w:val="Нет списка1310112"/>
    <w:next w:val="a2"/>
    <w:semiHidden/>
    <w:unhideWhenUsed/>
    <w:rsid w:val="00D02496"/>
  </w:style>
  <w:style w:type="numbering" w:customStyle="1" w:styleId="52112">
    <w:name w:val="Нет списка52112"/>
    <w:next w:val="a2"/>
    <w:semiHidden/>
    <w:unhideWhenUsed/>
    <w:rsid w:val="00D02496"/>
  </w:style>
  <w:style w:type="numbering" w:customStyle="1" w:styleId="141112">
    <w:name w:val="Нет списка141112"/>
    <w:next w:val="a2"/>
    <w:semiHidden/>
    <w:unhideWhenUsed/>
    <w:rsid w:val="00D02496"/>
  </w:style>
  <w:style w:type="numbering" w:customStyle="1" w:styleId="1139112">
    <w:name w:val="Нет списка1139112"/>
    <w:next w:val="a2"/>
    <w:semiHidden/>
    <w:rsid w:val="00D02496"/>
  </w:style>
  <w:style w:type="numbering" w:customStyle="1" w:styleId="232112">
    <w:name w:val="Нет списка232112"/>
    <w:next w:val="a2"/>
    <w:semiHidden/>
    <w:rsid w:val="00D02496"/>
  </w:style>
  <w:style w:type="numbering" w:customStyle="1" w:styleId="11122112">
    <w:name w:val="Нет списка11122112"/>
    <w:next w:val="a2"/>
    <w:semiHidden/>
    <w:rsid w:val="00D02496"/>
  </w:style>
  <w:style w:type="numbering" w:customStyle="1" w:styleId="322112">
    <w:name w:val="Нет списка322112"/>
    <w:next w:val="a2"/>
    <w:semiHidden/>
    <w:rsid w:val="00D02496"/>
  </w:style>
  <w:style w:type="numbering" w:customStyle="1" w:styleId="1222112">
    <w:name w:val="Нет списка1222112"/>
    <w:next w:val="a2"/>
    <w:semiHidden/>
    <w:unhideWhenUsed/>
    <w:rsid w:val="00D02496"/>
  </w:style>
  <w:style w:type="numbering" w:customStyle="1" w:styleId="11219112">
    <w:name w:val="Нет списка11219112"/>
    <w:next w:val="a2"/>
    <w:semiHidden/>
    <w:rsid w:val="00D02496"/>
  </w:style>
  <w:style w:type="numbering" w:customStyle="1" w:styleId="2122112">
    <w:name w:val="Нет списка2122112"/>
    <w:next w:val="a2"/>
    <w:semiHidden/>
    <w:rsid w:val="00D02496"/>
  </w:style>
  <w:style w:type="numbering" w:customStyle="1" w:styleId="411112">
    <w:name w:val="Нет списка411112"/>
    <w:next w:val="a2"/>
    <w:semiHidden/>
    <w:unhideWhenUsed/>
    <w:rsid w:val="00D02496"/>
  </w:style>
  <w:style w:type="numbering" w:customStyle="1" w:styleId="1311112">
    <w:name w:val="Нет списка1311112"/>
    <w:next w:val="a2"/>
    <w:semiHidden/>
    <w:unhideWhenUsed/>
    <w:rsid w:val="00D02496"/>
  </w:style>
  <w:style w:type="numbering" w:customStyle="1" w:styleId="53112">
    <w:name w:val="Нет списка53112"/>
    <w:next w:val="a2"/>
    <w:semiHidden/>
    <w:unhideWhenUsed/>
    <w:rsid w:val="00D02496"/>
  </w:style>
  <w:style w:type="numbering" w:customStyle="1" w:styleId="142112">
    <w:name w:val="Нет списка142112"/>
    <w:next w:val="a2"/>
    <w:semiHidden/>
    <w:unhideWhenUsed/>
    <w:rsid w:val="00D02496"/>
  </w:style>
  <w:style w:type="numbering" w:customStyle="1" w:styleId="1140112">
    <w:name w:val="Нет списка1140112"/>
    <w:next w:val="a2"/>
    <w:semiHidden/>
    <w:rsid w:val="00D02496"/>
  </w:style>
  <w:style w:type="numbering" w:customStyle="1" w:styleId="233112">
    <w:name w:val="Нет списка233112"/>
    <w:next w:val="a2"/>
    <w:semiHidden/>
    <w:rsid w:val="00D02496"/>
  </w:style>
  <w:style w:type="numbering" w:customStyle="1" w:styleId="11123112">
    <w:name w:val="Нет списка11123112"/>
    <w:next w:val="a2"/>
    <w:semiHidden/>
    <w:rsid w:val="00D02496"/>
  </w:style>
  <w:style w:type="numbering" w:customStyle="1" w:styleId="323112">
    <w:name w:val="Нет списка323112"/>
    <w:next w:val="a2"/>
    <w:semiHidden/>
    <w:rsid w:val="00D02496"/>
  </w:style>
  <w:style w:type="numbering" w:customStyle="1" w:styleId="1223112">
    <w:name w:val="Нет списка1223112"/>
    <w:next w:val="a2"/>
    <w:semiHidden/>
    <w:unhideWhenUsed/>
    <w:rsid w:val="00D02496"/>
  </w:style>
  <w:style w:type="numbering" w:customStyle="1" w:styleId="11220112">
    <w:name w:val="Нет списка11220112"/>
    <w:next w:val="a2"/>
    <w:semiHidden/>
    <w:rsid w:val="00D02496"/>
  </w:style>
  <w:style w:type="numbering" w:customStyle="1" w:styleId="2123112">
    <w:name w:val="Нет списка2123112"/>
    <w:next w:val="a2"/>
    <w:semiHidden/>
    <w:rsid w:val="00D02496"/>
  </w:style>
  <w:style w:type="numbering" w:customStyle="1" w:styleId="412112">
    <w:name w:val="Нет списка412112"/>
    <w:next w:val="a2"/>
    <w:semiHidden/>
    <w:unhideWhenUsed/>
    <w:rsid w:val="00D02496"/>
  </w:style>
  <w:style w:type="numbering" w:customStyle="1" w:styleId="1312112">
    <w:name w:val="Нет списка1312112"/>
    <w:next w:val="a2"/>
    <w:semiHidden/>
    <w:unhideWhenUsed/>
    <w:rsid w:val="00D02496"/>
  </w:style>
  <w:style w:type="numbering" w:customStyle="1" w:styleId="54112">
    <w:name w:val="Нет списка54112"/>
    <w:next w:val="a2"/>
    <w:semiHidden/>
    <w:unhideWhenUsed/>
    <w:rsid w:val="00D02496"/>
  </w:style>
  <w:style w:type="numbering" w:customStyle="1" w:styleId="143112">
    <w:name w:val="Нет списка143112"/>
    <w:next w:val="a2"/>
    <w:semiHidden/>
    <w:unhideWhenUsed/>
    <w:rsid w:val="00D02496"/>
  </w:style>
  <w:style w:type="table" w:customStyle="1" w:styleId="311210">
    <w:name w:val="Сетка таблицы31121"/>
    <w:basedOn w:val="a1"/>
    <w:next w:val="afb"/>
    <w:rsid w:val="00D0249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1">
    <w:name w:val="Веб-таблица 12141"/>
    <w:basedOn w:val="a1"/>
    <w:next w:val="-1"/>
    <w:unhideWhenUsed/>
    <w:rsid w:val="00D024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141">
    <w:name w:val="Веб-таблица 22141"/>
    <w:basedOn w:val="a1"/>
    <w:next w:val="-2"/>
    <w:unhideWhenUsed/>
    <w:rsid w:val="00D024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141">
    <w:name w:val="Веб-таблица 111141"/>
    <w:basedOn w:val="a1"/>
    <w:next w:val="-1"/>
    <w:semiHidden/>
    <w:unhideWhenUsed/>
    <w:rsid w:val="00D024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141">
    <w:name w:val="Веб-таблица 211141"/>
    <w:basedOn w:val="a1"/>
    <w:next w:val="-2"/>
    <w:semiHidden/>
    <w:unhideWhenUsed/>
    <w:rsid w:val="00D024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55112">
    <w:name w:val="Нет списка55112"/>
    <w:next w:val="a2"/>
    <w:uiPriority w:val="99"/>
    <w:semiHidden/>
    <w:rsid w:val="00D02496"/>
  </w:style>
  <w:style w:type="numbering" w:customStyle="1" w:styleId="111111122">
    <w:name w:val="Нет списка111111122"/>
    <w:next w:val="a2"/>
    <w:semiHidden/>
    <w:rsid w:val="00D02496"/>
  </w:style>
  <w:style w:type="table" w:customStyle="1" w:styleId="-1421">
    <w:name w:val="Веб-таблица 1421"/>
    <w:basedOn w:val="a1"/>
    <w:next w:val="-1"/>
    <w:semiHidden/>
    <w:unhideWhenUsed/>
    <w:rsid w:val="00D024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21">
    <w:name w:val="Веб-таблица 2421"/>
    <w:basedOn w:val="a1"/>
    <w:next w:val="-2"/>
    <w:semiHidden/>
    <w:unhideWhenUsed/>
    <w:rsid w:val="00D024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321">
    <w:name w:val="Веб-таблица 11321"/>
    <w:basedOn w:val="a1"/>
    <w:semiHidden/>
    <w:rsid w:val="00D024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321">
    <w:name w:val="Веб-таблица 21321"/>
    <w:basedOn w:val="a1"/>
    <w:semiHidden/>
    <w:rsid w:val="00D024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2221">
    <w:name w:val="Веб-таблица 12221"/>
    <w:basedOn w:val="a1"/>
    <w:rsid w:val="00D024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221">
    <w:name w:val="Веб-таблица 22221"/>
    <w:basedOn w:val="a1"/>
    <w:rsid w:val="00D024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221">
    <w:name w:val="Веб-таблица 111221"/>
    <w:basedOn w:val="a1"/>
    <w:semiHidden/>
    <w:rsid w:val="00D024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221">
    <w:name w:val="Веб-таблица 211221"/>
    <w:basedOn w:val="a1"/>
    <w:semiHidden/>
    <w:rsid w:val="00D024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3121">
    <w:name w:val="Веб-таблица 13121"/>
    <w:basedOn w:val="a1"/>
    <w:rsid w:val="00D024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121">
    <w:name w:val="Веб-таблица 23121"/>
    <w:basedOn w:val="a1"/>
    <w:rsid w:val="00D024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121">
    <w:name w:val="Веб-таблица 112121"/>
    <w:basedOn w:val="a1"/>
    <w:semiHidden/>
    <w:rsid w:val="00D024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2121">
    <w:name w:val="Веб-таблица 212121"/>
    <w:basedOn w:val="a1"/>
    <w:semiHidden/>
    <w:rsid w:val="00D024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21121">
    <w:name w:val="Веб-таблица 121121"/>
    <w:basedOn w:val="a1"/>
    <w:rsid w:val="00D024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1121">
    <w:name w:val="Веб-таблица 221121"/>
    <w:basedOn w:val="a1"/>
    <w:rsid w:val="00D024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1121">
    <w:name w:val="Веб-таблица 1111121"/>
    <w:basedOn w:val="a1"/>
    <w:semiHidden/>
    <w:rsid w:val="00D024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1121">
    <w:name w:val="Веб-таблица 2111121"/>
    <w:basedOn w:val="a1"/>
    <w:semiHidden/>
    <w:rsid w:val="00D024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21">
    <w:name w:val="Веб-таблица 1521"/>
    <w:basedOn w:val="a1"/>
    <w:next w:val="-1"/>
    <w:semiHidden/>
    <w:unhideWhenUsed/>
    <w:rsid w:val="00D024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521">
    <w:name w:val="Веб-таблица 2521"/>
    <w:basedOn w:val="a1"/>
    <w:next w:val="-2"/>
    <w:semiHidden/>
    <w:unhideWhenUsed/>
    <w:rsid w:val="00D024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421">
    <w:name w:val="Веб-таблица 11421"/>
    <w:basedOn w:val="a1"/>
    <w:semiHidden/>
    <w:rsid w:val="00D024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421">
    <w:name w:val="Веб-таблица 21421"/>
    <w:basedOn w:val="a1"/>
    <w:semiHidden/>
    <w:rsid w:val="00D024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2321">
    <w:name w:val="Веб-таблица 12321"/>
    <w:basedOn w:val="a1"/>
    <w:rsid w:val="00D024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321">
    <w:name w:val="Веб-таблица 22321"/>
    <w:basedOn w:val="a1"/>
    <w:rsid w:val="00D024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321">
    <w:name w:val="Веб-таблица 111321"/>
    <w:basedOn w:val="a1"/>
    <w:semiHidden/>
    <w:rsid w:val="00D024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321">
    <w:name w:val="Веб-таблица 211321"/>
    <w:basedOn w:val="a1"/>
    <w:semiHidden/>
    <w:rsid w:val="00D024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3221">
    <w:name w:val="Веб-таблица 13221"/>
    <w:basedOn w:val="a1"/>
    <w:rsid w:val="00D024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221">
    <w:name w:val="Веб-таблица 23221"/>
    <w:basedOn w:val="a1"/>
    <w:rsid w:val="00D024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221">
    <w:name w:val="Веб-таблица 112221"/>
    <w:basedOn w:val="a1"/>
    <w:semiHidden/>
    <w:rsid w:val="00D024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2221">
    <w:name w:val="Веб-таблица 212221"/>
    <w:basedOn w:val="a1"/>
    <w:semiHidden/>
    <w:rsid w:val="00D024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21221">
    <w:name w:val="Веб-таблица 121221"/>
    <w:basedOn w:val="a1"/>
    <w:rsid w:val="00D024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1221">
    <w:name w:val="Веб-таблица 221221"/>
    <w:basedOn w:val="a1"/>
    <w:rsid w:val="00D024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1221">
    <w:name w:val="Веб-таблица 1111221"/>
    <w:basedOn w:val="a1"/>
    <w:semiHidden/>
    <w:rsid w:val="00D024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1221">
    <w:name w:val="Веб-таблица 2111221"/>
    <w:basedOn w:val="a1"/>
    <w:semiHidden/>
    <w:rsid w:val="00D024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65">
    <w:name w:val="Сетка таблицы36"/>
    <w:basedOn w:val="a1"/>
    <w:next w:val="afb"/>
    <w:rsid w:val="00C2342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Веб-таблица 19"/>
    <w:basedOn w:val="a1"/>
    <w:next w:val="-1"/>
    <w:unhideWhenUsed/>
    <w:rsid w:val="00C2342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9">
    <w:name w:val="Веб-таблица 29"/>
    <w:basedOn w:val="a1"/>
    <w:next w:val="-2"/>
    <w:unhideWhenUsed/>
    <w:rsid w:val="00C2342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8">
    <w:name w:val="Веб-таблица 118"/>
    <w:basedOn w:val="a1"/>
    <w:next w:val="-1"/>
    <w:semiHidden/>
    <w:unhideWhenUsed/>
    <w:rsid w:val="00C2342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8">
    <w:name w:val="Веб-таблица 218"/>
    <w:basedOn w:val="a1"/>
    <w:next w:val="-2"/>
    <w:semiHidden/>
    <w:unhideWhenUsed/>
    <w:rsid w:val="00C2342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55">
    <w:name w:val="Сетка таблицы315"/>
    <w:basedOn w:val="a1"/>
    <w:next w:val="afb"/>
    <w:rsid w:val="00C2342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Веб-таблица 127"/>
    <w:basedOn w:val="a1"/>
    <w:next w:val="-1"/>
    <w:unhideWhenUsed/>
    <w:rsid w:val="00C2342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7">
    <w:name w:val="Веб-таблица 227"/>
    <w:basedOn w:val="a1"/>
    <w:next w:val="-2"/>
    <w:unhideWhenUsed/>
    <w:rsid w:val="00C2342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7">
    <w:name w:val="Веб-таблица 1117"/>
    <w:basedOn w:val="a1"/>
    <w:next w:val="-1"/>
    <w:semiHidden/>
    <w:unhideWhenUsed/>
    <w:rsid w:val="00C2342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7">
    <w:name w:val="Веб-таблица 2117"/>
    <w:basedOn w:val="a1"/>
    <w:next w:val="-2"/>
    <w:semiHidden/>
    <w:unhideWhenUsed/>
    <w:rsid w:val="00C2342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240">
    <w:name w:val="Сетка таблицы324"/>
    <w:basedOn w:val="a1"/>
    <w:next w:val="afb"/>
    <w:rsid w:val="00C2342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
    <w:name w:val="Веб-таблица 136"/>
    <w:basedOn w:val="a1"/>
    <w:next w:val="-1"/>
    <w:unhideWhenUsed/>
    <w:rsid w:val="00C2342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6">
    <w:name w:val="Веб-таблица 236"/>
    <w:basedOn w:val="a1"/>
    <w:next w:val="-2"/>
    <w:unhideWhenUsed/>
    <w:rsid w:val="00C2342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6">
    <w:name w:val="Веб-таблица 1126"/>
    <w:basedOn w:val="a1"/>
    <w:next w:val="-1"/>
    <w:semiHidden/>
    <w:unhideWhenUsed/>
    <w:rsid w:val="00C2342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26">
    <w:name w:val="Веб-таблица 2126"/>
    <w:basedOn w:val="a1"/>
    <w:next w:val="-2"/>
    <w:semiHidden/>
    <w:unhideWhenUsed/>
    <w:rsid w:val="00C2342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140">
    <w:name w:val="Сетка таблицы3114"/>
    <w:basedOn w:val="a1"/>
    <w:next w:val="afb"/>
    <w:rsid w:val="00C2342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6">
    <w:name w:val="Веб-таблица 1216"/>
    <w:basedOn w:val="a1"/>
    <w:next w:val="-1"/>
    <w:unhideWhenUsed/>
    <w:rsid w:val="00C2342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16">
    <w:name w:val="Веб-таблица 2216"/>
    <w:basedOn w:val="a1"/>
    <w:next w:val="-2"/>
    <w:unhideWhenUsed/>
    <w:rsid w:val="00C2342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16">
    <w:name w:val="Веб-таблица 11116"/>
    <w:basedOn w:val="a1"/>
    <w:next w:val="-1"/>
    <w:semiHidden/>
    <w:unhideWhenUsed/>
    <w:rsid w:val="00C2342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16">
    <w:name w:val="Веб-таблица 21116"/>
    <w:basedOn w:val="a1"/>
    <w:next w:val="-2"/>
    <w:semiHidden/>
    <w:unhideWhenUsed/>
    <w:rsid w:val="00C2342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44">
    <w:name w:val="Веб-таблица 144"/>
    <w:basedOn w:val="a1"/>
    <w:next w:val="-1"/>
    <w:semiHidden/>
    <w:unhideWhenUsed/>
    <w:rsid w:val="00C2342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4">
    <w:name w:val="Веб-таблица 244"/>
    <w:basedOn w:val="a1"/>
    <w:next w:val="-2"/>
    <w:semiHidden/>
    <w:unhideWhenUsed/>
    <w:rsid w:val="00C2342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34">
    <w:name w:val="Веб-таблица 1134"/>
    <w:basedOn w:val="a1"/>
    <w:semiHidden/>
    <w:rsid w:val="00C2342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34">
    <w:name w:val="Веб-таблица 2134"/>
    <w:basedOn w:val="a1"/>
    <w:semiHidden/>
    <w:rsid w:val="00C2342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224">
    <w:name w:val="Веб-таблица 1224"/>
    <w:basedOn w:val="a1"/>
    <w:rsid w:val="00C2342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24">
    <w:name w:val="Веб-таблица 2224"/>
    <w:basedOn w:val="a1"/>
    <w:rsid w:val="00C2342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24">
    <w:name w:val="Веб-таблица 11124"/>
    <w:basedOn w:val="a1"/>
    <w:semiHidden/>
    <w:rsid w:val="00C2342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24">
    <w:name w:val="Веб-таблица 21124"/>
    <w:basedOn w:val="a1"/>
    <w:semiHidden/>
    <w:rsid w:val="00C2342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314">
    <w:name w:val="Веб-таблица 1314"/>
    <w:basedOn w:val="a1"/>
    <w:rsid w:val="00C2342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14">
    <w:name w:val="Веб-таблица 2314"/>
    <w:basedOn w:val="a1"/>
    <w:rsid w:val="00C2342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14">
    <w:name w:val="Веб-таблица 11214"/>
    <w:basedOn w:val="a1"/>
    <w:semiHidden/>
    <w:rsid w:val="00C2342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214">
    <w:name w:val="Веб-таблица 21214"/>
    <w:basedOn w:val="a1"/>
    <w:semiHidden/>
    <w:rsid w:val="00C2342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2114">
    <w:name w:val="Веб-таблица 12114"/>
    <w:basedOn w:val="a1"/>
    <w:rsid w:val="00C2342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114">
    <w:name w:val="Веб-таблица 22114"/>
    <w:basedOn w:val="a1"/>
    <w:rsid w:val="00C2342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114">
    <w:name w:val="Веб-таблица 111114"/>
    <w:basedOn w:val="a1"/>
    <w:semiHidden/>
    <w:rsid w:val="00C2342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114">
    <w:name w:val="Веб-таблица 211114"/>
    <w:basedOn w:val="a1"/>
    <w:semiHidden/>
    <w:rsid w:val="00C2342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4">
    <w:name w:val="Веб-таблица 154"/>
    <w:basedOn w:val="a1"/>
    <w:next w:val="-1"/>
    <w:semiHidden/>
    <w:unhideWhenUsed/>
    <w:rsid w:val="00C2342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54">
    <w:name w:val="Веб-таблица 254"/>
    <w:basedOn w:val="a1"/>
    <w:next w:val="-2"/>
    <w:semiHidden/>
    <w:unhideWhenUsed/>
    <w:rsid w:val="00C2342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44">
    <w:name w:val="Веб-таблица 1144"/>
    <w:basedOn w:val="a1"/>
    <w:semiHidden/>
    <w:rsid w:val="00C2342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44">
    <w:name w:val="Веб-таблица 2144"/>
    <w:basedOn w:val="a1"/>
    <w:semiHidden/>
    <w:rsid w:val="00C2342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234">
    <w:name w:val="Веб-таблица 1234"/>
    <w:basedOn w:val="a1"/>
    <w:rsid w:val="00C2342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34">
    <w:name w:val="Веб-таблица 2234"/>
    <w:basedOn w:val="a1"/>
    <w:rsid w:val="00C2342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34">
    <w:name w:val="Веб-таблица 11134"/>
    <w:basedOn w:val="a1"/>
    <w:semiHidden/>
    <w:rsid w:val="00C2342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34">
    <w:name w:val="Веб-таблица 21134"/>
    <w:basedOn w:val="a1"/>
    <w:semiHidden/>
    <w:rsid w:val="00C2342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324">
    <w:name w:val="Веб-таблица 1324"/>
    <w:basedOn w:val="a1"/>
    <w:rsid w:val="00C2342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24">
    <w:name w:val="Веб-таблица 2324"/>
    <w:basedOn w:val="a1"/>
    <w:rsid w:val="00C2342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24">
    <w:name w:val="Веб-таблица 11224"/>
    <w:basedOn w:val="a1"/>
    <w:semiHidden/>
    <w:rsid w:val="00C2342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224">
    <w:name w:val="Веб-таблица 21224"/>
    <w:basedOn w:val="a1"/>
    <w:semiHidden/>
    <w:rsid w:val="00C2342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2124">
    <w:name w:val="Веб-таблица 12124"/>
    <w:basedOn w:val="a1"/>
    <w:rsid w:val="00C2342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124">
    <w:name w:val="Веб-таблица 22124"/>
    <w:basedOn w:val="a1"/>
    <w:rsid w:val="00C2342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124">
    <w:name w:val="Веб-таблица 111124"/>
    <w:basedOn w:val="a1"/>
    <w:semiHidden/>
    <w:rsid w:val="00C2342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124">
    <w:name w:val="Веб-таблица 211124"/>
    <w:basedOn w:val="a1"/>
    <w:semiHidden/>
    <w:rsid w:val="00C2342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323">
    <w:name w:val="Сетка таблицы332"/>
    <w:basedOn w:val="a1"/>
    <w:next w:val="afb"/>
    <w:rsid w:val="00C2342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Веб-таблица 162"/>
    <w:basedOn w:val="a1"/>
    <w:next w:val="-1"/>
    <w:unhideWhenUsed/>
    <w:rsid w:val="00C2342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62">
    <w:name w:val="Веб-таблица 262"/>
    <w:basedOn w:val="a1"/>
    <w:next w:val="-2"/>
    <w:unhideWhenUsed/>
    <w:rsid w:val="00C2342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52">
    <w:name w:val="Веб-таблица 1152"/>
    <w:basedOn w:val="a1"/>
    <w:next w:val="-1"/>
    <w:semiHidden/>
    <w:unhideWhenUsed/>
    <w:rsid w:val="00C2342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52">
    <w:name w:val="Веб-таблица 2152"/>
    <w:basedOn w:val="a1"/>
    <w:next w:val="-2"/>
    <w:semiHidden/>
    <w:unhideWhenUsed/>
    <w:rsid w:val="00C2342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220">
    <w:name w:val="Сетка таблицы3122"/>
    <w:basedOn w:val="a1"/>
    <w:next w:val="afb"/>
    <w:rsid w:val="00C2342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2">
    <w:name w:val="Веб-таблица 1242"/>
    <w:basedOn w:val="a1"/>
    <w:next w:val="-1"/>
    <w:unhideWhenUsed/>
    <w:rsid w:val="00C2342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42">
    <w:name w:val="Веб-таблица 2242"/>
    <w:basedOn w:val="a1"/>
    <w:next w:val="-2"/>
    <w:unhideWhenUsed/>
    <w:rsid w:val="00C2342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42">
    <w:name w:val="Веб-таблица 11142"/>
    <w:basedOn w:val="a1"/>
    <w:next w:val="-1"/>
    <w:semiHidden/>
    <w:unhideWhenUsed/>
    <w:rsid w:val="00C2342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42">
    <w:name w:val="Веб-таблица 21142"/>
    <w:basedOn w:val="a1"/>
    <w:next w:val="-2"/>
    <w:semiHidden/>
    <w:unhideWhenUsed/>
    <w:rsid w:val="00C2342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2120">
    <w:name w:val="Сетка таблицы3212"/>
    <w:basedOn w:val="a1"/>
    <w:next w:val="afb"/>
    <w:rsid w:val="00C2342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2">
    <w:name w:val="Веб-таблица 1332"/>
    <w:basedOn w:val="a1"/>
    <w:next w:val="-1"/>
    <w:unhideWhenUsed/>
    <w:rsid w:val="00C2342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32">
    <w:name w:val="Веб-таблица 2332"/>
    <w:basedOn w:val="a1"/>
    <w:next w:val="-2"/>
    <w:unhideWhenUsed/>
    <w:rsid w:val="00C2342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32">
    <w:name w:val="Веб-таблица 11232"/>
    <w:basedOn w:val="a1"/>
    <w:next w:val="-1"/>
    <w:semiHidden/>
    <w:unhideWhenUsed/>
    <w:rsid w:val="00C2342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232">
    <w:name w:val="Веб-таблица 21232"/>
    <w:basedOn w:val="a1"/>
    <w:next w:val="-2"/>
    <w:semiHidden/>
    <w:unhideWhenUsed/>
    <w:rsid w:val="00C2342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1120">
    <w:name w:val="Сетка таблицы31112"/>
    <w:basedOn w:val="a1"/>
    <w:next w:val="afb"/>
    <w:rsid w:val="00C2342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2">
    <w:name w:val="Веб-таблица 12132"/>
    <w:basedOn w:val="a1"/>
    <w:next w:val="-1"/>
    <w:unhideWhenUsed/>
    <w:rsid w:val="00C2342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132">
    <w:name w:val="Веб-таблица 22132"/>
    <w:basedOn w:val="a1"/>
    <w:next w:val="-2"/>
    <w:unhideWhenUsed/>
    <w:rsid w:val="00C2342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132">
    <w:name w:val="Веб-таблица 111132"/>
    <w:basedOn w:val="a1"/>
    <w:next w:val="-1"/>
    <w:semiHidden/>
    <w:unhideWhenUsed/>
    <w:rsid w:val="00C2342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132">
    <w:name w:val="Веб-таблица 211132"/>
    <w:basedOn w:val="a1"/>
    <w:next w:val="-2"/>
    <w:semiHidden/>
    <w:unhideWhenUsed/>
    <w:rsid w:val="00C2342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412">
    <w:name w:val="Веб-таблица 1412"/>
    <w:basedOn w:val="a1"/>
    <w:next w:val="-1"/>
    <w:semiHidden/>
    <w:unhideWhenUsed/>
    <w:rsid w:val="00C2342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12">
    <w:name w:val="Веб-таблица 2412"/>
    <w:basedOn w:val="a1"/>
    <w:next w:val="-2"/>
    <w:semiHidden/>
    <w:unhideWhenUsed/>
    <w:rsid w:val="00C2342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312">
    <w:name w:val="Веб-таблица 11312"/>
    <w:basedOn w:val="a1"/>
    <w:semiHidden/>
    <w:rsid w:val="00C2342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312">
    <w:name w:val="Веб-таблица 21312"/>
    <w:basedOn w:val="a1"/>
    <w:semiHidden/>
    <w:rsid w:val="00C2342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2212">
    <w:name w:val="Веб-таблица 12212"/>
    <w:basedOn w:val="a1"/>
    <w:rsid w:val="00C2342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212">
    <w:name w:val="Веб-таблица 22212"/>
    <w:basedOn w:val="a1"/>
    <w:rsid w:val="00C2342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212">
    <w:name w:val="Веб-таблица 111212"/>
    <w:basedOn w:val="a1"/>
    <w:semiHidden/>
    <w:rsid w:val="00C2342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212">
    <w:name w:val="Веб-таблица 211212"/>
    <w:basedOn w:val="a1"/>
    <w:semiHidden/>
    <w:rsid w:val="00C2342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3112">
    <w:name w:val="Веб-таблица 13112"/>
    <w:basedOn w:val="a1"/>
    <w:rsid w:val="00C2342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112">
    <w:name w:val="Веб-таблица 23112"/>
    <w:basedOn w:val="a1"/>
    <w:rsid w:val="00C2342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112">
    <w:name w:val="Веб-таблица 112112"/>
    <w:basedOn w:val="a1"/>
    <w:semiHidden/>
    <w:rsid w:val="00C2342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2112">
    <w:name w:val="Веб-таблица 212112"/>
    <w:basedOn w:val="a1"/>
    <w:semiHidden/>
    <w:rsid w:val="00C2342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21112">
    <w:name w:val="Веб-таблица 121112"/>
    <w:basedOn w:val="a1"/>
    <w:rsid w:val="00C2342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1112">
    <w:name w:val="Веб-таблица 221112"/>
    <w:basedOn w:val="a1"/>
    <w:rsid w:val="00C2342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1112">
    <w:name w:val="Веб-таблица 1111112"/>
    <w:basedOn w:val="a1"/>
    <w:semiHidden/>
    <w:rsid w:val="00C2342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1112">
    <w:name w:val="Веб-таблица 2111112"/>
    <w:basedOn w:val="a1"/>
    <w:semiHidden/>
    <w:rsid w:val="00C2342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12">
    <w:name w:val="Веб-таблица 1512"/>
    <w:basedOn w:val="a1"/>
    <w:next w:val="-1"/>
    <w:semiHidden/>
    <w:unhideWhenUsed/>
    <w:rsid w:val="00C2342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512">
    <w:name w:val="Веб-таблица 2512"/>
    <w:basedOn w:val="a1"/>
    <w:next w:val="-2"/>
    <w:semiHidden/>
    <w:unhideWhenUsed/>
    <w:rsid w:val="00C2342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412">
    <w:name w:val="Веб-таблица 11412"/>
    <w:basedOn w:val="a1"/>
    <w:semiHidden/>
    <w:rsid w:val="00C2342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412">
    <w:name w:val="Веб-таблица 21412"/>
    <w:basedOn w:val="a1"/>
    <w:semiHidden/>
    <w:rsid w:val="00C2342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2312">
    <w:name w:val="Веб-таблица 12312"/>
    <w:basedOn w:val="a1"/>
    <w:rsid w:val="00C2342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312">
    <w:name w:val="Веб-таблица 22312"/>
    <w:basedOn w:val="a1"/>
    <w:rsid w:val="00C2342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312">
    <w:name w:val="Веб-таблица 111312"/>
    <w:basedOn w:val="a1"/>
    <w:semiHidden/>
    <w:rsid w:val="00C2342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312">
    <w:name w:val="Веб-таблица 211312"/>
    <w:basedOn w:val="a1"/>
    <w:semiHidden/>
    <w:rsid w:val="00C2342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3212">
    <w:name w:val="Веб-таблица 13212"/>
    <w:basedOn w:val="a1"/>
    <w:rsid w:val="00C2342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212">
    <w:name w:val="Веб-таблица 23212"/>
    <w:basedOn w:val="a1"/>
    <w:rsid w:val="00C2342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212">
    <w:name w:val="Веб-таблица 112212"/>
    <w:basedOn w:val="a1"/>
    <w:semiHidden/>
    <w:rsid w:val="00C2342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2212">
    <w:name w:val="Веб-таблица 212212"/>
    <w:basedOn w:val="a1"/>
    <w:semiHidden/>
    <w:rsid w:val="00C2342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21212">
    <w:name w:val="Веб-таблица 121212"/>
    <w:basedOn w:val="a1"/>
    <w:rsid w:val="00C2342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1212">
    <w:name w:val="Веб-таблица 221212"/>
    <w:basedOn w:val="a1"/>
    <w:rsid w:val="00C2342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1212">
    <w:name w:val="Веб-таблица 1111212"/>
    <w:basedOn w:val="a1"/>
    <w:semiHidden/>
    <w:rsid w:val="00C2342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1212">
    <w:name w:val="Веб-таблица 2111212"/>
    <w:basedOn w:val="a1"/>
    <w:semiHidden/>
    <w:rsid w:val="00C2342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423">
    <w:name w:val="Сетка таблицы342"/>
    <w:basedOn w:val="a1"/>
    <w:next w:val="afb"/>
    <w:rsid w:val="00C2342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Веб-таблица 172"/>
    <w:basedOn w:val="a1"/>
    <w:next w:val="-1"/>
    <w:unhideWhenUsed/>
    <w:rsid w:val="00C2342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2">
    <w:name w:val="Веб-таблица 272"/>
    <w:basedOn w:val="a1"/>
    <w:next w:val="-2"/>
    <w:unhideWhenUsed/>
    <w:rsid w:val="00C2342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62">
    <w:name w:val="Веб-таблица 1162"/>
    <w:basedOn w:val="a1"/>
    <w:next w:val="-1"/>
    <w:semiHidden/>
    <w:unhideWhenUsed/>
    <w:rsid w:val="00C2342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62">
    <w:name w:val="Веб-таблица 2162"/>
    <w:basedOn w:val="a1"/>
    <w:next w:val="-2"/>
    <w:semiHidden/>
    <w:unhideWhenUsed/>
    <w:rsid w:val="00C2342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320">
    <w:name w:val="Сетка таблицы3132"/>
    <w:basedOn w:val="a1"/>
    <w:next w:val="afb"/>
    <w:rsid w:val="00C2342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2">
    <w:name w:val="Веб-таблица 1252"/>
    <w:basedOn w:val="a1"/>
    <w:next w:val="-1"/>
    <w:unhideWhenUsed/>
    <w:rsid w:val="00C2342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52">
    <w:name w:val="Веб-таблица 2252"/>
    <w:basedOn w:val="a1"/>
    <w:next w:val="-2"/>
    <w:unhideWhenUsed/>
    <w:rsid w:val="00C2342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52">
    <w:name w:val="Веб-таблица 11152"/>
    <w:basedOn w:val="a1"/>
    <w:next w:val="-1"/>
    <w:semiHidden/>
    <w:unhideWhenUsed/>
    <w:rsid w:val="00C2342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52">
    <w:name w:val="Веб-таблица 21152"/>
    <w:basedOn w:val="a1"/>
    <w:next w:val="-2"/>
    <w:semiHidden/>
    <w:unhideWhenUsed/>
    <w:rsid w:val="00C2342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2220">
    <w:name w:val="Сетка таблицы3222"/>
    <w:basedOn w:val="a1"/>
    <w:next w:val="afb"/>
    <w:rsid w:val="00C2342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2">
    <w:name w:val="Веб-таблица 1342"/>
    <w:basedOn w:val="a1"/>
    <w:next w:val="-1"/>
    <w:unhideWhenUsed/>
    <w:rsid w:val="00C2342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42">
    <w:name w:val="Веб-таблица 2342"/>
    <w:basedOn w:val="a1"/>
    <w:next w:val="-2"/>
    <w:unhideWhenUsed/>
    <w:rsid w:val="00C2342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42">
    <w:name w:val="Веб-таблица 11242"/>
    <w:basedOn w:val="a1"/>
    <w:next w:val="-1"/>
    <w:semiHidden/>
    <w:unhideWhenUsed/>
    <w:rsid w:val="00C2342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242">
    <w:name w:val="Веб-таблица 21242"/>
    <w:basedOn w:val="a1"/>
    <w:next w:val="-2"/>
    <w:semiHidden/>
    <w:unhideWhenUsed/>
    <w:rsid w:val="00C2342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1220">
    <w:name w:val="Сетка таблицы31122"/>
    <w:basedOn w:val="a1"/>
    <w:next w:val="afb"/>
    <w:rsid w:val="00C2342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2">
    <w:name w:val="Веб-таблица 12142"/>
    <w:basedOn w:val="a1"/>
    <w:next w:val="-1"/>
    <w:unhideWhenUsed/>
    <w:rsid w:val="00C2342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142">
    <w:name w:val="Веб-таблица 22142"/>
    <w:basedOn w:val="a1"/>
    <w:next w:val="-2"/>
    <w:unhideWhenUsed/>
    <w:rsid w:val="00C2342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142">
    <w:name w:val="Веб-таблица 111142"/>
    <w:basedOn w:val="a1"/>
    <w:next w:val="-1"/>
    <w:semiHidden/>
    <w:unhideWhenUsed/>
    <w:rsid w:val="00C2342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142">
    <w:name w:val="Веб-таблица 211142"/>
    <w:basedOn w:val="a1"/>
    <w:next w:val="-2"/>
    <w:semiHidden/>
    <w:unhideWhenUsed/>
    <w:rsid w:val="00C2342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422">
    <w:name w:val="Веб-таблица 1422"/>
    <w:basedOn w:val="a1"/>
    <w:next w:val="-1"/>
    <w:semiHidden/>
    <w:unhideWhenUsed/>
    <w:rsid w:val="00C2342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22">
    <w:name w:val="Веб-таблица 2422"/>
    <w:basedOn w:val="a1"/>
    <w:next w:val="-2"/>
    <w:semiHidden/>
    <w:unhideWhenUsed/>
    <w:rsid w:val="00C2342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322">
    <w:name w:val="Веб-таблица 11322"/>
    <w:basedOn w:val="a1"/>
    <w:semiHidden/>
    <w:rsid w:val="00C2342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322">
    <w:name w:val="Веб-таблица 21322"/>
    <w:basedOn w:val="a1"/>
    <w:semiHidden/>
    <w:rsid w:val="00C2342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2222">
    <w:name w:val="Веб-таблица 12222"/>
    <w:basedOn w:val="a1"/>
    <w:rsid w:val="00C2342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222">
    <w:name w:val="Веб-таблица 22222"/>
    <w:basedOn w:val="a1"/>
    <w:rsid w:val="00C2342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222">
    <w:name w:val="Веб-таблица 111222"/>
    <w:basedOn w:val="a1"/>
    <w:semiHidden/>
    <w:rsid w:val="00C2342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222">
    <w:name w:val="Веб-таблица 211222"/>
    <w:basedOn w:val="a1"/>
    <w:semiHidden/>
    <w:rsid w:val="00C2342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3122">
    <w:name w:val="Веб-таблица 13122"/>
    <w:basedOn w:val="a1"/>
    <w:rsid w:val="00C2342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122">
    <w:name w:val="Веб-таблица 23122"/>
    <w:basedOn w:val="a1"/>
    <w:rsid w:val="00C2342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122">
    <w:name w:val="Веб-таблица 112122"/>
    <w:basedOn w:val="a1"/>
    <w:semiHidden/>
    <w:rsid w:val="00C2342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2122">
    <w:name w:val="Веб-таблица 212122"/>
    <w:basedOn w:val="a1"/>
    <w:semiHidden/>
    <w:rsid w:val="00C2342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21122">
    <w:name w:val="Веб-таблица 121122"/>
    <w:basedOn w:val="a1"/>
    <w:rsid w:val="00C2342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1122">
    <w:name w:val="Веб-таблица 221122"/>
    <w:basedOn w:val="a1"/>
    <w:rsid w:val="00C2342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1122">
    <w:name w:val="Веб-таблица 1111122"/>
    <w:basedOn w:val="a1"/>
    <w:semiHidden/>
    <w:rsid w:val="00C2342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1122">
    <w:name w:val="Веб-таблица 2111122"/>
    <w:basedOn w:val="a1"/>
    <w:semiHidden/>
    <w:rsid w:val="00C2342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22">
    <w:name w:val="Веб-таблица 1522"/>
    <w:basedOn w:val="a1"/>
    <w:next w:val="-1"/>
    <w:semiHidden/>
    <w:unhideWhenUsed/>
    <w:rsid w:val="00C2342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522">
    <w:name w:val="Веб-таблица 2522"/>
    <w:basedOn w:val="a1"/>
    <w:next w:val="-2"/>
    <w:semiHidden/>
    <w:unhideWhenUsed/>
    <w:rsid w:val="00C2342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422">
    <w:name w:val="Веб-таблица 11422"/>
    <w:basedOn w:val="a1"/>
    <w:semiHidden/>
    <w:rsid w:val="00C2342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422">
    <w:name w:val="Веб-таблица 21422"/>
    <w:basedOn w:val="a1"/>
    <w:semiHidden/>
    <w:rsid w:val="00C2342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2322">
    <w:name w:val="Веб-таблица 12322"/>
    <w:basedOn w:val="a1"/>
    <w:rsid w:val="00C2342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322">
    <w:name w:val="Веб-таблица 22322"/>
    <w:basedOn w:val="a1"/>
    <w:rsid w:val="00C2342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322">
    <w:name w:val="Веб-таблица 111322"/>
    <w:basedOn w:val="a1"/>
    <w:semiHidden/>
    <w:rsid w:val="00C2342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322">
    <w:name w:val="Веб-таблица 211322"/>
    <w:basedOn w:val="a1"/>
    <w:semiHidden/>
    <w:rsid w:val="00C2342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3222">
    <w:name w:val="Веб-таблица 13222"/>
    <w:basedOn w:val="a1"/>
    <w:rsid w:val="00C2342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222">
    <w:name w:val="Веб-таблица 23222"/>
    <w:basedOn w:val="a1"/>
    <w:rsid w:val="00C2342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222">
    <w:name w:val="Веб-таблица 112222"/>
    <w:basedOn w:val="a1"/>
    <w:semiHidden/>
    <w:rsid w:val="00C2342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2222">
    <w:name w:val="Веб-таблица 212222"/>
    <w:basedOn w:val="a1"/>
    <w:semiHidden/>
    <w:rsid w:val="00C2342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21222">
    <w:name w:val="Веб-таблица 121222"/>
    <w:basedOn w:val="a1"/>
    <w:rsid w:val="00C2342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1222">
    <w:name w:val="Веб-таблица 221222"/>
    <w:basedOn w:val="a1"/>
    <w:rsid w:val="00C2342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1222">
    <w:name w:val="Веб-таблица 1111222"/>
    <w:basedOn w:val="a1"/>
    <w:semiHidden/>
    <w:rsid w:val="00C2342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1222">
    <w:name w:val="Веб-таблица 2111222"/>
    <w:basedOn w:val="a1"/>
    <w:semiHidden/>
    <w:rsid w:val="00C2342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character" w:styleId="affd">
    <w:name w:val="annotation reference"/>
    <w:basedOn w:val="a0"/>
    <w:semiHidden/>
    <w:unhideWhenUsed/>
    <w:rsid w:val="000172DD"/>
    <w:rPr>
      <w:sz w:val="16"/>
      <w:szCs w:val="16"/>
    </w:rPr>
  </w:style>
  <w:style w:type="paragraph" w:styleId="affe">
    <w:name w:val="annotation text"/>
    <w:basedOn w:val="a"/>
    <w:link w:val="afff"/>
    <w:uiPriority w:val="99"/>
    <w:semiHidden/>
    <w:unhideWhenUsed/>
    <w:rsid w:val="000172DD"/>
    <w:rPr>
      <w:sz w:val="20"/>
      <w:szCs w:val="20"/>
    </w:rPr>
  </w:style>
  <w:style w:type="character" w:customStyle="1" w:styleId="afff">
    <w:name w:val="Текст примечания Знак"/>
    <w:basedOn w:val="a0"/>
    <w:link w:val="affe"/>
    <w:uiPriority w:val="99"/>
    <w:semiHidden/>
    <w:rsid w:val="000172DD"/>
  </w:style>
  <w:style w:type="paragraph" w:styleId="afff0">
    <w:name w:val="annotation subject"/>
    <w:basedOn w:val="affe"/>
    <w:next w:val="affe"/>
    <w:link w:val="afff1"/>
    <w:uiPriority w:val="99"/>
    <w:semiHidden/>
    <w:unhideWhenUsed/>
    <w:rsid w:val="000172DD"/>
    <w:rPr>
      <w:b/>
      <w:bCs/>
    </w:rPr>
  </w:style>
  <w:style w:type="character" w:customStyle="1" w:styleId="afff1">
    <w:name w:val="Тема примечания Знак"/>
    <w:basedOn w:val="afff"/>
    <w:link w:val="afff0"/>
    <w:uiPriority w:val="99"/>
    <w:semiHidden/>
    <w:rsid w:val="000172DD"/>
    <w:rPr>
      <w:b/>
      <w:bCs/>
    </w:rPr>
  </w:style>
  <w:style w:type="paragraph" w:customStyle="1" w:styleId="msonormal0">
    <w:name w:val="msonormal"/>
    <w:basedOn w:val="a"/>
    <w:uiPriority w:val="99"/>
    <w:rsid w:val="00FF7C40"/>
    <w:pPr>
      <w:spacing w:before="100" w:beforeAutospacing="1" w:after="100" w:afterAutospacing="1"/>
    </w:pPr>
    <w:rPr>
      <w:rFonts w:eastAsia="Batang"/>
      <w:szCs w:val="20"/>
      <w:lang w:eastAsia="ko-KR"/>
    </w:rPr>
  </w:style>
  <w:style w:type="table" w:customStyle="1" w:styleId="-110">
    <w:name w:val="Веб-таблица 110"/>
    <w:basedOn w:val="a1"/>
    <w:next w:val="-1"/>
    <w:uiPriority w:val="99"/>
    <w:semiHidden/>
    <w:unhideWhenUsed/>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210">
    <w:name w:val="Веб-таблица 210"/>
    <w:basedOn w:val="a1"/>
    <w:next w:val="-2"/>
    <w:uiPriority w:val="99"/>
    <w:semiHidden/>
    <w:unhideWhenUsed/>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19">
    <w:name w:val="Веб-таблица 119"/>
    <w:basedOn w:val="a1"/>
    <w:semiHidden/>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219">
    <w:name w:val="Веб-таблица 219"/>
    <w:basedOn w:val="a1"/>
    <w:semiHidden/>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28">
    <w:name w:val="Веб-таблица 128"/>
    <w:basedOn w:val="a1"/>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228">
    <w:name w:val="Веб-таблица 228"/>
    <w:basedOn w:val="a1"/>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118">
    <w:name w:val="Веб-таблица 1118"/>
    <w:basedOn w:val="a1"/>
    <w:semiHidden/>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2118">
    <w:name w:val="Веб-таблица 2118"/>
    <w:basedOn w:val="a1"/>
    <w:semiHidden/>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37">
    <w:name w:val="Веб-таблица 137"/>
    <w:basedOn w:val="a1"/>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237">
    <w:name w:val="Веб-таблица 237"/>
    <w:basedOn w:val="a1"/>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127">
    <w:name w:val="Веб-таблица 1127"/>
    <w:basedOn w:val="a1"/>
    <w:semiHidden/>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2127">
    <w:name w:val="Веб-таблица 2127"/>
    <w:basedOn w:val="a1"/>
    <w:semiHidden/>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217">
    <w:name w:val="Веб-таблица 1217"/>
    <w:basedOn w:val="a1"/>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2217">
    <w:name w:val="Веб-таблица 2217"/>
    <w:basedOn w:val="a1"/>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1117">
    <w:name w:val="Веб-таблица 11117"/>
    <w:basedOn w:val="a1"/>
    <w:semiHidden/>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21117">
    <w:name w:val="Веб-таблица 21117"/>
    <w:basedOn w:val="a1"/>
    <w:semiHidden/>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45">
    <w:name w:val="Веб-таблица 145"/>
    <w:basedOn w:val="a1"/>
    <w:semiHidden/>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245">
    <w:name w:val="Веб-таблица 245"/>
    <w:basedOn w:val="a1"/>
    <w:semiHidden/>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135">
    <w:name w:val="Веб-таблица 1135"/>
    <w:basedOn w:val="a1"/>
    <w:semiHidden/>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2135">
    <w:name w:val="Веб-таблица 2135"/>
    <w:basedOn w:val="a1"/>
    <w:semiHidden/>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225">
    <w:name w:val="Веб-таблица 1225"/>
    <w:basedOn w:val="a1"/>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2225">
    <w:name w:val="Веб-таблица 2225"/>
    <w:basedOn w:val="a1"/>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1125">
    <w:name w:val="Веб-таблица 11125"/>
    <w:basedOn w:val="a1"/>
    <w:semiHidden/>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21125">
    <w:name w:val="Веб-таблица 21125"/>
    <w:basedOn w:val="a1"/>
    <w:semiHidden/>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315">
    <w:name w:val="Веб-таблица 1315"/>
    <w:basedOn w:val="a1"/>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2315">
    <w:name w:val="Веб-таблица 2315"/>
    <w:basedOn w:val="a1"/>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1215">
    <w:name w:val="Веб-таблица 11215"/>
    <w:basedOn w:val="a1"/>
    <w:semiHidden/>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21215">
    <w:name w:val="Веб-таблица 21215"/>
    <w:basedOn w:val="a1"/>
    <w:semiHidden/>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2115">
    <w:name w:val="Веб-таблица 12115"/>
    <w:basedOn w:val="a1"/>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22115">
    <w:name w:val="Веб-таблица 22115"/>
    <w:basedOn w:val="a1"/>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11115">
    <w:name w:val="Веб-таблица 111115"/>
    <w:basedOn w:val="a1"/>
    <w:semiHidden/>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211115">
    <w:name w:val="Веб-таблица 211115"/>
    <w:basedOn w:val="a1"/>
    <w:semiHidden/>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55">
    <w:name w:val="Веб-таблица 155"/>
    <w:basedOn w:val="a1"/>
    <w:semiHidden/>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255">
    <w:name w:val="Веб-таблица 255"/>
    <w:basedOn w:val="a1"/>
    <w:semiHidden/>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145">
    <w:name w:val="Веб-таблица 1145"/>
    <w:basedOn w:val="a1"/>
    <w:semiHidden/>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2145">
    <w:name w:val="Веб-таблица 2145"/>
    <w:basedOn w:val="a1"/>
    <w:semiHidden/>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235">
    <w:name w:val="Веб-таблица 1235"/>
    <w:basedOn w:val="a1"/>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2235">
    <w:name w:val="Веб-таблица 2235"/>
    <w:basedOn w:val="a1"/>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1135">
    <w:name w:val="Веб-таблица 11135"/>
    <w:basedOn w:val="a1"/>
    <w:semiHidden/>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21135">
    <w:name w:val="Веб-таблица 21135"/>
    <w:basedOn w:val="a1"/>
    <w:semiHidden/>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325">
    <w:name w:val="Веб-таблица 1325"/>
    <w:basedOn w:val="a1"/>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2325">
    <w:name w:val="Веб-таблица 2325"/>
    <w:basedOn w:val="a1"/>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1225">
    <w:name w:val="Веб-таблица 11225"/>
    <w:basedOn w:val="a1"/>
    <w:semiHidden/>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21225">
    <w:name w:val="Веб-таблица 21225"/>
    <w:basedOn w:val="a1"/>
    <w:semiHidden/>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2125">
    <w:name w:val="Веб-таблица 12125"/>
    <w:basedOn w:val="a1"/>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22125">
    <w:name w:val="Веб-таблица 22125"/>
    <w:basedOn w:val="a1"/>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11125">
    <w:name w:val="Веб-таблица 111125"/>
    <w:basedOn w:val="a1"/>
    <w:semiHidden/>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211125">
    <w:name w:val="Веб-таблица 211125"/>
    <w:basedOn w:val="a1"/>
    <w:semiHidden/>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63">
    <w:name w:val="Веб-таблица 163"/>
    <w:basedOn w:val="a1"/>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263">
    <w:name w:val="Веб-таблица 263"/>
    <w:basedOn w:val="a1"/>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153">
    <w:name w:val="Веб-таблица 1153"/>
    <w:basedOn w:val="a1"/>
    <w:semiHidden/>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2153">
    <w:name w:val="Веб-таблица 2153"/>
    <w:basedOn w:val="a1"/>
    <w:semiHidden/>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243">
    <w:name w:val="Веб-таблица 1243"/>
    <w:basedOn w:val="a1"/>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2243">
    <w:name w:val="Веб-таблица 2243"/>
    <w:basedOn w:val="a1"/>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1143">
    <w:name w:val="Веб-таблица 11143"/>
    <w:basedOn w:val="a1"/>
    <w:semiHidden/>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21143">
    <w:name w:val="Веб-таблица 21143"/>
    <w:basedOn w:val="a1"/>
    <w:semiHidden/>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333">
    <w:name w:val="Веб-таблица 1333"/>
    <w:basedOn w:val="a1"/>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2333">
    <w:name w:val="Веб-таблица 2333"/>
    <w:basedOn w:val="a1"/>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1233">
    <w:name w:val="Веб-таблица 11233"/>
    <w:basedOn w:val="a1"/>
    <w:semiHidden/>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21233">
    <w:name w:val="Веб-таблица 21233"/>
    <w:basedOn w:val="a1"/>
    <w:semiHidden/>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2133">
    <w:name w:val="Веб-таблица 12133"/>
    <w:basedOn w:val="a1"/>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22133">
    <w:name w:val="Веб-таблица 22133"/>
    <w:basedOn w:val="a1"/>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11133">
    <w:name w:val="Веб-таблица 111133"/>
    <w:basedOn w:val="a1"/>
    <w:semiHidden/>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211133">
    <w:name w:val="Веб-таблица 211133"/>
    <w:basedOn w:val="a1"/>
    <w:semiHidden/>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413">
    <w:name w:val="Веб-таблица 1413"/>
    <w:basedOn w:val="a1"/>
    <w:semiHidden/>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2413">
    <w:name w:val="Веб-таблица 2413"/>
    <w:basedOn w:val="a1"/>
    <w:semiHidden/>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1313">
    <w:name w:val="Веб-таблица 11313"/>
    <w:basedOn w:val="a1"/>
    <w:semiHidden/>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21313">
    <w:name w:val="Веб-таблица 21313"/>
    <w:basedOn w:val="a1"/>
    <w:semiHidden/>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2213">
    <w:name w:val="Веб-таблица 12213"/>
    <w:basedOn w:val="a1"/>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22213">
    <w:name w:val="Веб-таблица 22213"/>
    <w:basedOn w:val="a1"/>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11213">
    <w:name w:val="Веб-таблица 111213"/>
    <w:basedOn w:val="a1"/>
    <w:semiHidden/>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211213">
    <w:name w:val="Веб-таблица 211213"/>
    <w:basedOn w:val="a1"/>
    <w:semiHidden/>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3113">
    <w:name w:val="Веб-таблица 13113"/>
    <w:basedOn w:val="a1"/>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23113">
    <w:name w:val="Веб-таблица 23113"/>
    <w:basedOn w:val="a1"/>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12113">
    <w:name w:val="Веб-таблица 112113"/>
    <w:basedOn w:val="a1"/>
    <w:semiHidden/>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212113">
    <w:name w:val="Веб-таблица 212113"/>
    <w:basedOn w:val="a1"/>
    <w:semiHidden/>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21113">
    <w:name w:val="Веб-таблица 121113"/>
    <w:basedOn w:val="a1"/>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221113">
    <w:name w:val="Веб-таблица 221113"/>
    <w:basedOn w:val="a1"/>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111113">
    <w:name w:val="Веб-таблица 1111113"/>
    <w:basedOn w:val="a1"/>
    <w:semiHidden/>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2111113">
    <w:name w:val="Веб-таблица 2111113"/>
    <w:basedOn w:val="a1"/>
    <w:semiHidden/>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513">
    <w:name w:val="Веб-таблица 1513"/>
    <w:basedOn w:val="a1"/>
    <w:semiHidden/>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2513">
    <w:name w:val="Веб-таблица 2513"/>
    <w:basedOn w:val="a1"/>
    <w:semiHidden/>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1413">
    <w:name w:val="Веб-таблица 11413"/>
    <w:basedOn w:val="a1"/>
    <w:semiHidden/>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21413">
    <w:name w:val="Веб-таблица 21413"/>
    <w:basedOn w:val="a1"/>
    <w:semiHidden/>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2313">
    <w:name w:val="Веб-таблица 12313"/>
    <w:basedOn w:val="a1"/>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22313">
    <w:name w:val="Веб-таблица 22313"/>
    <w:basedOn w:val="a1"/>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11313">
    <w:name w:val="Веб-таблица 111313"/>
    <w:basedOn w:val="a1"/>
    <w:semiHidden/>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211313">
    <w:name w:val="Веб-таблица 211313"/>
    <w:basedOn w:val="a1"/>
    <w:semiHidden/>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3213">
    <w:name w:val="Веб-таблица 13213"/>
    <w:basedOn w:val="a1"/>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23213">
    <w:name w:val="Веб-таблица 23213"/>
    <w:basedOn w:val="a1"/>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12213">
    <w:name w:val="Веб-таблица 112213"/>
    <w:basedOn w:val="a1"/>
    <w:semiHidden/>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212213">
    <w:name w:val="Веб-таблица 212213"/>
    <w:basedOn w:val="a1"/>
    <w:semiHidden/>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21213">
    <w:name w:val="Веб-таблица 121213"/>
    <w:basedOn w:val="a1"/>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221213">
    <w:name w:val="Веб-таблица 221213"/>
    <w:basedOn w:val="a1"/>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111213">
    <w:name w:val="Веб-таблица 1111213"/>
    <w:basedOn w:val="a1"/>
    <w:semiHidden/>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2111213">
    <w:name w:val="Веб-таблица 2111213"/>
    <w:basedOn w:val="a1"/>
    <w:semiHidden/>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73">
    <w:name w:val="Веб-таблица 173"/>
    <w:basedOn w:val="a1"/>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273">
    <w:name w:val="Веб-таблица 273"/>
    <w:basedOn w:val="a1"/>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163">
    <w:name w:val="Веб-таблица 1163"/>
    <w:basedOn w:val="a1"/>
    <w:semiHidden/>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2163">
    <w:name w:val="Веб-таблица 2163"/>
    <w:basedOn w:val="a1"/>
    <w:semiHidden/>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253">
    <w:name w:val="Веб-таблица 1253"/>
    <w:basedOn w:val="a1"/>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2253">
    <w:name w:val="Веб-таблица 2253"/>
    <w:basedOn w:val="a1"/>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1153">
    <w:name w:val="Веб-таблица 11153"/>
    <w:basedOn w:val="a1"/>
    <w:semiHidden/>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21153">
    <w:name w:val="Веб-таблица 21153"/>
    <w:basedOn w:val="a1"/>
    <w:semiHidden/>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343">
    <w:name w:val="Веб-таблица 1343"/>
    <w:basedOn w:val="a1"/>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2343">
    <w:name w:val="Веб-таблица 2343"/>
    <w:basedOn w:val="a1"/>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1243">
    <w:name w:val="Веб-таблица 11243"/>
    <w:basedOn w:val="a1"/>
    <w:semiHidden/>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21243">
    <w:name w:val="Веб-таблица 21243"/>
    <w:basedOn w:val="a1"/>
    <w:semiHidden/>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2143">
    <w:name w:val="Веб-таблица 12143"/>
    <w:basedOn w:val="a1"/>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22143">
    <w:name w:val="Веб-таблица 22143"/>
    <w:basedOn w:val="a1"/>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11143">
    <w:name w:val="Веб-таблица 111143"/>
    <w:basedOn w:val="a1"/>
    <w:semiHidden/>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211143">
    <w:name w:val="Веб-таблица 211143"/>
    <w:basedOn w:val="a1"/>
    <w:semiHidden/>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423">
    <w:name w:val="Веб-таблица 1423"/>
    <w:basedOn w:val="a1"/>
    <w:semiHidden/>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2423">
    <w:name w:val="Веб-таблица 2423"/>
    <w:basedOn w:val="a1"/>
    <w:semiHidden/>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1323">
    <w:name w:val="Веб-таблица 11323"/>
    <w:basedOn w:val="a1"/>
    <w:semiHidden/>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21323">
    <w:name w:val="Веб-таблица 21323"/>
    <w:basedOn w:val="a1"/>
    <w:semiHidden/>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2223">
    <w:name w:val="Веб-таблица 12223"/>
    <w:basedOn w:val="a1"/>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22223">
    <w:name w:val="Веб-таблица 22223"/>
    <w:basedOn w:val="a1"/>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11223">
    <w:name w:val="Веб-таблица 111223"/>
    <w:basedOn w:val="a1"/>
    <w:semiHidden/>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211223">
    <w:name w:val="Веб-таблица 211223"/>
    <w:basedOn w:val="a1"/>
    <w:semiHidden/>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3123">
    <w:name w:val="Веб-таблица 13123"/>
    <w:basedOn w:val="a1"/>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23123">
    <w:name w:val="Веб-таблица 23123"/>
    <w:basedOn w:val="a1"/>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12123">
    <w:name w:val="Веб-таблица 112123"/>
    <w:basedOn w:val="a1"/>
    <w:semiHidden/>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212123">
    <w:name w:val="Веб-таблица 212123"/>
    <w:basedOn w:val="a1"/>
    <w:semiHidden/>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21123">
    <w:name w:val="Веб-таблица 121123"/>
    <w:basedOn w:val="a1"/>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221123">
    <w:name w:val="Веб-таблица 221123"/>
    <w:basedOn w:val="a1"/>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111123">
    <w:name w:val="Веб-таблица 1111123"/>
    <w:basedOn w:val="a1"/>
    <w:semiHidden/>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2111123">
    <w:name w:val="Веб-таблица 2111123"/>
    <w:basedOn w:val="a1"/>
    <w:semiHidden/>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523">
    <w:name w:val="Веб-таблица 1523"/>
    <w:basedOn w:val="a1"/>
    <w:semiHidden/>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2523">
    <w:name w:val="Веб-таблица 2523"/>
    <w:basedOn w:val="a1"/>
    <w:semiHidden/>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1423">
    <w:name w:val="Веб-таблица 11423"/>
    <w:basedOn w:val="a1"/>
    <w:semiHidden/>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21423">
    <w:name w:val="Веб-таблица 21423"/>
    <w:basedOn w:val="a1"/>
    <w:semiHidden/>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2323">
    <w:name w:val="Веб-таблица 12323"/>
    <w:basedOn w:val="a1"/>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22323">
    <w:name w:val="Веб-таблица 22323"/>
    <w:basedOn w:val="a1"/>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11323">
    <w:name w:val="Веб-таблица 111323"/>
    <w:basedOn w:val="a1"/>
    <w:semiHidden/>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211323">
    <w:name w:val="Веб-таблица 211323"/>
    <w:basedOn w:val="a1"/>
    <w:semiHidden/>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3223">
    <w:name w:val="Веб-таблица 13223"/>
    <w:basedOn w:val="a1"/>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23223">
    <w:name w:val="Веб-таблица 23223"/>
    <w:basedOn w:val="a1"/>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12223">
    <w:name w:val="Веб-таблица 112223"/>
    <w:basedOn w:val="a1"/>
    <w:semiHidden/>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212223">
    <w:name w:val="Веб-таблица 212223"/>
    <w:basedOn w:val="a1"/>
    <w:semiHidden/>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21223">
    <w:name w:val="Веб-таблица 121223"/>
    <w:basedOn w:val="a1"/>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221223">
    <w:name w:val="Веб-таблица 221223"/>
    <w:basedOn w:val="a1"/>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111223">
    <w:name w:val="Веб-таблица 1111223"/>
    <w:basedOn w:val="a1"/>
    <w:semiHidden/>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2111223">
    <w:name w:val="Веб-таблица 2111223"/>
    <w:basedOn w:val="a1"/>
    <w:semiHidden/>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81">
    <w:name w:val="Веб-таблица 181"/>
    <w:basedOn w:val="a1"/>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81">
    <w:name w:val="Веб-таблица 281"/>
    <w:basedOn w:val="a1"/>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71">
    <w:name w:val="Веб-таблица 1171"/>
    <w:basedOn w:val="a1"/>
    <w:semiHidden/>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71">
    <w:name w:val="Веб-таблица 2171"/>
    <w:basedOn w:val="a1"/>
    <w:semiHidden/>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261">
    <w:name w:val="Веб-таблица 1261"/>
    <w:basedOn w:val="a1"/>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61">
    <w:name w:val="Веб-таблица 2261"/>
    <w:basedOn w:val="a1"/>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61">
    <w:name w:val="Веб-таблица 11161"/>
    <w:basedOn w:val="a1"/>
    <w:semiHidden/>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61">
    <w:name w:val="Веб-таблица 21161"/>
    <w:basedOn w:val="a1"/>
    <w:semiHidden/>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351">
    <w:name w:val="Веб-таблица 1351"/>
    <w:basedOn w:val="a1"/>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51">
    <w:name w:val="Веб-таблица 2351"/>
    <w:basedOn w:val="a1"/>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51">
    <w:name w:val="Веб-таблица 11251"/>
    <w:basedOn w:val="a1"/>
    <w:semiHidden/>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251">
    <w:name w:val="Веб-таблица 21251"/>
    <w:basedOn w:val="a1"/>
    <w:semiHidden/>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2151">
    <w:name w:val="Веб-таблица 12151"/>
    <w:basedOn w:val="a1"/>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151">
    <w:name w:val="Веб-таблица 22151"/>
    <w:basedOn w:val="a1"/>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151">
    <w:name w:val="Веб-таблица 111151"/>
    <w:basedOn w:val="a1"/>
    <w:semiHidden/>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151">
    <w:name w:val="Веб-таблица 211151"/>
    <w:basedOn w:val="a1"/>
    <w:semiHidden/>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431">
    <w:name w:val="Веб-таблица 1431"/>
    <w:basedOn w:val="a1"/>
    <w:semiHidden/>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31">
    <w:name w:val="Веб-таблица 2431"/>
    <w:basedOn w:val="a1"/>
    <w:semiHidden/>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331">
    <w:name w:val="Веб-таблица 11331"/>
    <w:basedOn w:val="a1"/>
    <w:semiHidden/>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331">
    <w:name w:val="Веб-таблица 21331"/>
    <w:basedOn w:val="a1"/>
    <w:semiHidden/>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2231">
    <w:name w:val="Веб-таблица 12231"/>
    <w:basedOn w:val="a1"/>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231">
    <w:name w:val="Веб-таблица 22231"/>
    <w:basedOn w:val="a1"/>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231">
    <w:name w:val="Веб-таблица 111231"/>
    <w:basedOn w:val="a1"/>
    <w:semiHidden/>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231">
    <w:name w:val="Веб-таблица 211231"/>
    <w:basedOn w:val="a1"/>
    <w:semiHidden/>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3131">
    <w:name w:val="Веб-таблица 13131"/>
    <w:basedOn w:val="a1"/>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131">
    <w:name w:val="Веб-таблица 23131"/>
    <w:basedOn w:val="a1"/>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131">
    <w:name w:val="Веб-таблица 112131"/>
    <w:basedOn w:val="a1"/>
    <w:semiHidden/>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2131">
    <w:name w:val="Веб-таблица 212131"/>
    <w:basedOn w:val="a1"/>
    <w:semiHidden/>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21131">
    <w:name w:val="Веб-таблица 121131"/>
    <w:basedOn w:val="a1"/>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1131">
    <w:name w:val="Веб-таблица 221131"/>
    <w:basedOn w:val="a1"/>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1131">
    <w:name w:val="Веб-таблица 1111131"/>
    <w:basedOn w:val="a1"/>
    <w:semiHidden/>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1131">
    <w:name w:val="Веб-таблица 2111131"/>
    <w:basedOn w:val="a1"/>
    <w:semiHidden/>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31">
    <w:name w:val="Веб-таблица 1531"/>
    <w:basedOn w:val="a1"/>
    <w:semiHidden/>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531">
    <w:name w:val="Веб-таблица 2531"/>
    <w:basedOn w:val="a1"/>
    <w:semiHidden/>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431">
    <w:name w:val="Веб-таблица 11431"/>
    <w:basedOn w:val="a1"/>
    <w:semiHidden/>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431">
    <w:name w:val="Веб-таблица 21431"/>
    <w:basedOn w:val="a1"/>
    <w:semiHidden/>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2331">
    <w:name w:val="Веб-таблица 12331"/>
    <w:basedOn w:val="a1"/>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331">
    <w:name w:val="Веб-таблица 22331"/>
    <w:basedOn w:val="a1"/>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331">
    <w:name w:val="Веб-таблица 111331"/>
    <w:basedOn w:val="a1"/>
    <w:semiHidden/>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331">
    <w:name w:val="Веб-таблица 211331"/>
    <w:basedOn w:val="a1"/>
    <w:semiHidden/>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3231">
    <w:name w:val="Веб-таблица 13231"/>
    <w:basedOn w:val="a1"/>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231">
    <w:name w:val="Веб-таблица 23231"/>
    <w:basedOn w:val="a1"/>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231">
    <w:name w:val="Веб-таблица 112231"/>
    <w:basedOn w:val="a1"/>
    <w:semiHidden/>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2231">
    <w:name w:val="Веб-таблица 212231"/>
    <w:basedOn w:val="a1"/>
    <w:semiHidden/>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21231">
    <w:name w:val="Веб-таблица 121231"/>
    <w:basedOn w:val="a1"/>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1231">
    <w:name w:val="Веб-таблица 221231"/>
    <w:basedOn w:val="a1"/>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1231">
    <w:name w:val="Веб-таблица 1111231"/>
    <w:basedOn w:val="a1"/>
    <w:semiHidden/>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1231">
    <w:name w:val="Веб-таблица 2111231"/>
    <w:basedOn w:val="a1"/>
    <w:semiHidden/>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611">
    <w:name w:val="Веб-таблица 1611"/>
    <w:basedOn w:val="a1"/>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611">
    <w:name w:val="Веб-таблица 2611"/>
    <w:basedOn w:val="a1"/>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511">
    <w:name w:val="Веб-таблица 11511"/>
    <w:basedOn w:val="a1"/>
    <w:semiHidden/>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511">
    <w:name w:val="Веб-таблица 21511"/>
    <w:basedOn w:val="a1"/>
    <w:semiHidden/>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2411">
    <w:name w:val="Веб-таблица 12411"/>
    <w:basedOn w:val="a1"/>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411">
    <w:name w:val="Веб-таблица 22411"/>
    <w:basedOn w:val="a1"/>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411">
    <w:name w:val="Веб-таблица 111411"/>
    <w:basedOn w:val="a1"/>
    <w:semiHidden/>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411">
    <w:name w:val="Веб-таблица 211411"/>
    <w:basedOn w:val="a1"/>
    <w:semiHidden/>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3311">
    <w:name w:val="Веб-таблица 13311"/>
    <w:basedOn w:val="a1"/>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311">
    <w:name w:val="Веб-таблица 23311"/>
    <w:basedOn w:val="a1"/>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311">
    <w:name w:val="Веб-таблица 112311"/>
    <w:basedOn w:val="a1"/>
    <w:semiHidden/>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2311">
    <w:name w:val="Веб-таблица 212311"/>
    <w:basedOn w:val="a1"/>
    <w:semiHidden/>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21311">
    <w:name w:val="Веб-таблица 121311"/>
    <w:basedOn w:val="a1"/>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1311">
    <w:name w:val="Веб-таблица 221311"/>
    <w:basedOn w:val="a1"/>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1311">
    <w:name w:val="Веб-таблица 1111311"/>
    <w:basedOn w:val="a1"/>
    <w:semiHidden/>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1311">
    <w:name w:val="Веб-таблица 2111311"/>
    <w:basedOn w:val="a1"/>
    <w:semiHidden/>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4111">
    <w:name w:val="Веб-таблица 14111"/>
    <w:basedOn w:val="a1"/>
    <w:semiHidden/>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111">
    <w:name w:val="Веб-таблица 24111"/>
    <w:basedOn w:val="a1"/>
    <w:semiHidden/>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3111">
    <w:name w:val="Веб-таблица 113111"/>
    <w:basedOn w:val="a1"/>
    <w:semiHidden/>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3111">
    <w:name w:val="Веб-таблица 213111"/>
    <w:basedOn w:val="a1"/>
    <w:semiHidden/>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22111">
    <w:name w:val="Веб-таблица 122111"/>
    <w:basedOn w:val="a1"/>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2111">
    <w:name w:val="Веб-таблица 222111"/>
    <w:basedOn w:val="a1"/>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2111">
    <w:name w:val="Веб-таблица 1112111"/>
    <w:basedOn w:val="a1"/>
    <w:semiHidden/>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2111">
    <w:name w:val="Веб-таблица 2112111"/>
    <w:basedOn w:val="a1"/>
    <w:semiHidden/>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31111">
    <w:name w:val="Веб-таблица 131111"/>
    <w:basedOn w:val="a1"/>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1111">
    <w:name w:val="Веб-таблица 231111"/>
    <w:basedOn w:val="a1"/>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1111">
    <w:name w:val="Веб-таблица 1121111"/>
    <w:basedOn w:val="a1"/>
    <w:semiHidden/>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21111">
    <w:name w:val="Веб-таблица 2121111"/>
    <w:basedOn w:val="a1"/>
    <w:semiHidden/>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211111">
    <w:name w:val="Веб-таблица 1211111"/>
    <w:basedOn w:val="a1"/>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11111">
    <w:name w:val="Веб-таблица 2211111"/>
    <w:basedOn w:val="a1"/>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11111">
    <w:name w:val="Веб-таблица 11111111"/>
    <w:basedOn w:val="a1"/>
    <w:semiHidden/>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11111">
    <w:name w:val="Веб-таблица 21111111"/>
    <w:basedOn w:val="a1"/>
    <w:semiHidden/>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111">
    <w:name w:val="Веб-таблица 15111"/>
    <w:basedOn w:val="a1"/>
    <w:semiHidden/>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5111">
    <w:name w:val="Веб-таблица 25111"/>
    <w:basedOn w:val="a1"/>
    <w:semiHidden/>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4111">
    <w:name w:val="Веб-таблица 114111"/>
    <w:basedOn w:val="a1"/>
    <w:semiHidden/>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4111">
    <w:name w:val="Веб-таблица 214111"/>
    <w:basedOn w:val="a1"/>
    <w:semiHidden/>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23111">
    <w:name w:val="Веб-таблица 123111"/>
    <w:basedOn w:val="a1"/>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3111">
    <w:name w:val="Веб-таблица 223111"/>
    <w:basedOn w:val="a1"/>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3111">
    <w:name w:val="Веб-таблица 1113111"/>
    <w:basedOn w:val="a1"/>
    <w:semiHidden/>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3111">
    <w:name w:val="Веб-таблица 2113111"/>
    <w:basedOn w:val="a1"/>
    <w:semiHidden/>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32111">
    <w:name w:val="Веб-таблица 132111"/>
    <w:basedOn w:val="a1"/>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2111">
    <w:name w:val="Веб-таблица 232111"/>
    <w:basedOn w:val="a1"/>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2111">
    <w:name w:val="Веб-таблица 1122111"/>
    <w:basedOn w:val="a1"/>
    <w:semiHidden/>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22111">
    <w:name w:val="Веб-таблица 2122111"/>
    <w:basedOn w:val="a1"/>
    <w:semiHidden/>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212111">
    <w:name w:val="Веб-таблица 1212111"/>
    <w:basedOn w:val="a1"/>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12111">
    <w:name w:val="Веб-таблица 2212111"/>
    <w:basedOn w:val="a1"/>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12111">
    <w:name w:val="Веб-таблица 11112111"/>
    <w:basedOn w:val="a1"/>
    <w:semiHidden/>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12111">
    <w:name w:val="Веб-таблица 21112111"/>
    <w:basedOn w:val="a1"/>
    <w:semiHidden/>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711">
    <w:name w:val="Веб-таблица 1711"/>
    <w:basedOn w:val="a1"/>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11">
    <w:name w:val="Веб-таблица 2711"/>
    <w:basedOn w:val="a1"/>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611">
    <w:name w:val="Веб-таблица 11611"/>
    <w:basedOn w:val="a1"/>
    <w:semiHidden/>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611">
    <w:name w:val="Веб-таблица 21611"/>
    <w:basedOn w:val="a1"/>
    <w:semiHidden/>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2511">
    <w:name w:val="Веб-таблица 12511"/>
    <w:basedOn w:val="a1"/>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511">
    <w:name w:val="Веб-таблица 22511"/>
    <w:basedOn w:val="a1"/>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511">
    <w:name w:val="Веб-таблица 111511"/>
    <w:basedOn w:val="a1"/>
    <w:semiHidden/>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511">
    <w:name w:val="Веб-таблица 211511"/>
    <w:basedOn w:val="a1"/>
    <w:semiHidden/>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3411">
    <w:name w:val="Веб-таблица 13411"/>
    <w:basedOn w:val="a1"/>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411">
    <w:name w:val="Веб-таблица 23411"/>
    <w:basedOn w:val="a1"/>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411">
    <w:name w:val="Веб-таблица 112411"/>
    <w:basedOn w:val="a1"/>
    <w:semiHidden/>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2411">
    <w:name w:val="Веб-таблица 212411"/>
    <w:basedOn w:val="a1"/>
    <w:semiHidden/>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21411">
    <w:name w:val="Веб-таблица 121411"/>
    <w:basedOn w:val="a1"/>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1411">
    <w:name w:val="Веб-таблица 221411"/>
    <w:basedOn w:val="a1"/>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1411">
    <w:name w:val="Веб-таблица 1111411"/>
    <w:basedOn w:val="a1"/>
    <w:semiHidden/>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1411">
    <w:name w:val="Веб-таблица 2111411"/>
    <w:basedOn w:val="a1"/>
    <w:semiHidden/>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4211">
    <w:name w:val="Веб-таблица 14211"/>
    <w:basedOn w:val="a1"/>
    <w:semiHidden/>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211">
    <w:name w:val="Веб-таблица 24211"/>
    <w:basedOn w:val="a1"/>
    <w:semiHidden/>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3211">
    <w:name w:val="Веб-таблица 113211"/>
    <w:basedOn w:val="a1"/>
    <w:semiHidden/>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3211">
    <w:name w:val="Веб-таблица 213211"/>
    <w:basedOn w:val="a1"/>
    <w:semiHidden/>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22211">
    <w:name w:val="Веб-таблица 122211"/>
    <w:basedOn w:val="a1"/>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2211">
    <w:name w:val="Веб-таблица 222211"/>
    <w:basedOn w:val="a1"/>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2211">
    <w:name w:val="Веб-таблица 1112211"/>
    <w:basedOn w:val="a1"/>
    <w:semiHidden/>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2211">
    <w:name w:val="Веб-таблица 2112211"/>
    <w:basedOn w:val="a1"/>
    <w:semiHidden/>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31211">
    <w:name w:val="Веб-таблица 131211"/>
    <w:basedOn w:val="a1"/>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1211">
    <w:name w:val="Веб-таблица 231211"/>
    <w:basedOn w:val="a1"/>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1211">
    <w:name w:val="Веб-таблица 1121211"/>
    <w:basedOn w:val="a1"/>
    <w:semiHidden/>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21211">
    <w:name w:val="Веб-таблица 2121211"/>
    <w:basedOn w:val="a1"/>
    <w:semiHidden/>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211211">
    <w:name w:val="Веб-таблица 1211211"/>
    <w:basedOn w:val="a1"/>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11211">
    <w:name w:val="Веб-таблица 2211211"/>
    <w:basedOn w:val="a1"/>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11211">
    <w:name w:val="Веб-таблица 11111211"/>
    <w:basedOn w:val="a1"/>
    <w:semiHidden/>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11211">
    <w:name w:val="Веб-таблица 21111211"/>
    <w:basedOn w:val="a1"/>
    <w:semiHidden/>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211">
    <w:name w:val="Веб-таблица 15211"/>
    <w:basedOn w:val="a1"/>
    <w:semiHidden/>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5211">
    <w:name w:val="Веб-таблица 25211"/>
    <w:basedOn w:val="a1"/>
    <w:semiHidden/>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4211">
    <w:name w:val="Веб-таблица 114211"/>
    <w:basedOn w:val="a1"/>
    <w:semiHidden/>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4211">
    <w:name w:val="Веб-таблица 214211"/>
    <w:basedOn w:val="a1"/>
    <w:semiHidden/>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23211">
    <w:name w:val="Веб-таблица 123211"/>
    <w:basedOn w:val="a1"/>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3211">
    <w:name w:val="Веб-таблица 223211"/>
    <w:basedOn w:val="a1"/>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3211">
    <w:name w:val="Веб-таблица 1113211"/>
    <w:basedOn w:val="a1"/>
    <w:semiHidden/>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3211">
    <w:name w:val="Веб-таблица 2113211"/>
    <w:basedOn w:val="a1"/>
    <w:semiHidden/>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32211">
    <w:name w:val="Веб-таблица 132211"/>
    <w:basedOn w:val="a1"/>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2211">
    <w:name w:val="Веб-таблица 232211"/>
    <w:basedOn w:val="a1"/>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2211">
    <w:name w:val="Веб-таблица 1122211"/>
    <w:basedOn w:val="a1"/>
    <w:semiHidden/>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22211">
    <w:name w:val="Веб-таблица 2122211"/>
    <w:basedOn w:val="a1"/>
    <w:semiHidden/>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212211">
    <w:name w:val="Веб-таблица 1212211"/>
    <w:basedOn w:val="a1"/>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12211">
    <w:name w:val="Веб-таблица 2212211"/>
    <w:basedOn w:val="a1"/>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12211">
    <w:name w:val="Веб-таблица 11112211"/>
    <w:basedOn w:val="a1"/>
    <w:semiHidden/>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12211">
    <w:name w:val="Веб-таблица 21112211"/>
    <w:basedOn w:val="a1"/>
    <w:semiHidden/>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91">
    <w:name w:val="Веб-таблица 191"/>
    <w:basedOn w:val="a1"/>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91">
    <w:name w:val="Веб-таблица 291"/>
    <w:basedOn w:val="a1"/>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81">
    <w:name w:val="Веб-таблица 1181"/>
    <w:basedOn w:val="a1"/>
    <w:semiHidden/>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81">
    <w:name w:val="Веб-таблица 2181"/>
    <w:basedOn w:val="a1"/>
    <w:semiHidden/>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271">
    <w:name w:val="Веб-таблица 1271"/>
    <w:basedOn w:val="a1"/>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71">
    <w:name w:val="Веб-таблица 2271"/>
    <w:basedOn w:val="a1"/>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71">
    <w:name w:val="Веб-таблица 11171"/>
    <w:basedOn w:val="a1"/>
    <w:semiHidden/>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71">
    <w:name w:val="Веб-таблица 21171"/>
    <w:basedOn w:val="a1"/>
    <w:semiHidden/>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361">
    <w:name w:val="Веб-таблица 1361"/>
    <w:basedOn w:val="a1"/>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61">
    <w:name w:val="Веб-таблица 2361"/>
    <w:basedOn w:val="a1"/>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61">
    <w:name w:val="Веб-таблица 11261"/>
    <w:basedOn w:val="a1"/>
    <w:semiHidden/>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261">
    <w:name w:val="Веб-таблица 21261"/>
    <w:basedOn w:val="a1"/>
    <w:semiHidden/>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2161">
    <w:name w:val="Веб-таблица 12161"/>
    <w:basedOn w:val="a1"/>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161">
    <w:name w:val="Веб-таблица 22161"/>
    <w:basedOn w:val="a1"/>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161">
    <w:name w:val="Веб-таблица 111161"/>
    <w:basedOn w:val="a1"/>
    <w:semiHidden/>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161">
    <w:name w:val="Веб-таблица 211161"/>
    <w:basedOn w:val="a1"/>
    <w:semiHidden/>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441">
    <w:name w:val="Веб-таблица 1441"/>
    <w:basedOn w:val="a1"/>
    <w:semiHidden/>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41">
    <w:name w:val="Веб-таблица 2441"/>
    <w:basedOn w:val="a1"/>
    <w:semiHidden/>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341">
    <w:name w:val="Веб-таблица 11341"/>
    <w:basedOn w:val="a1"/>
    <w:semiHidden/>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341">
    <w:name w:val="Веб-таблица 21341"/>
    <w:basedOn w:val="a1"/>
    <w:semiHidden/>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2241">
    <w:name w:val="Веб-таблица 12241"/>
    <w:basedOn w:val="a1"/>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241">
    <w:name w:val="Веб-таблица 22241"/>
    <w:basedOn w:val="a1"/>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241">
    <w:name w:val="Веб-таблица 111241"/>
    <w:basedOn w:val="a1"/>
    <w:semiHidden/>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241">
    <w:name w:val="Веб-таблица 211241"/>
    <w:basedOn w:val="a1"/>
    <w:semiHidden/>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3141">
    <w:name w:val="Веб-таблица 13141"/>
    <w:basedOn w:val="a1"/>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141">
    <w:name w:val="Веб-таблица 23141"/>
    <w:basedOn w:val="a1"/>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141">
    <w:name w:val="Веб-таблица 112141"/>
    <w:basedOn w:val="a1"/>
    <w:semiHidden/>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2141">
    <w:name w:val="Веб-таблица 212141"/>
    <w:basedOn w:val="a1"/>
    <w:semiHidden/>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21141">
    <w:name w:val="Веб-таблица 121141"/>
    <w:basedOn w:val="a1"/>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1141">
    <w:name w:val="Веб-таблица 221141"/>
    <w:basedOn w:val="a1"/>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1141">
    <w:name w:val="Веб-таблица 1111141"/>
    <w:basedOn w:val="a1"/>
    <w:semiHidden/>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1141">
    <w:name w:val="Веб-таблица 2111141"/>
    <w:basedOn w:val="a1"/>
    <w:semiHidden/>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41">
    <w:name w:val="Веб-таблица 1541"/>
    <w:basedOn w:val="a1"/>
    <w:semiHidden/>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541">
    <w:name w:val="Веб-таблица 2541"/>
    <w:basedOn w:val="a1"/>
    <w:semiHidden/>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441">
    <w:name w:val="Веб-таблица 11441"/>
    <w:basedOn w:val="a1"/>
    <w:semiHidden/>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441">
    <w:name w:val="Веб-таблица 21441"/>
    <w:basedOn w:val="a1"/>
    <w:semiHidden/>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2341">
    <w:name w:val="Веб-таблица 12341"/>
    <w:basedOn w:val="a1"/>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341">
    <w:name w:val="Веб-таблица 22341"/>
    <w:basedOn w:val="a1"/>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341">
    <w:name w:val="Веб-таблица 111341"/>
    <w:basedOn w:val="a1"/>
    <w:semiHidden/>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341">
    <w:name w:val="Веб-таблица 211341"/>
    <w:basedOn w:val="a1"/>
    <w:semiHidden/>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3241">
    <w:name w:val="Веб-таблица 13241"/>
    <w:basedOn w:val="a1"/>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241">
    <w:name w:val="Веб-таблица 23241"/>
    <w:basedOn w:val="a1"/>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241">
    <w:name w:val="Веб-таблица 112241"/>
    <w:basedOn w:val="a1"/>
    <w:semiHidden/>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2241">
    <w:name w:val="Веб-таблица 212241"/>
    <w:basedOn w:val="a1"/>
    <w:semiHidden/>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21241">
    <w:name w:val="Веб-таблица 121241"/>
    <w:basedOn w:val="a1"/>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1241">
    <w:name w:val="Веб-таблица 221241"/>
    <w:basedOn w:val="a1"/>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1241">
    <w:name w:val="Веб-таблица 1111241"/>
    <w:basedOn w:val="a1"/>
    <w:semiHidden/>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1241">
    <w:name w:val="Веб-таблица 2111241"/>
    <w:basedOn w:val="a1"/>
    <w:semiHidden/>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621">
    <w:name w:val="Веб-таблица 1621"/>
    <w:basedOn w:val="a1"/>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621">
    <w:name w:val="Веб-таблица 2621"/>
    <w:basedOn w:val="a1"/>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521">
    <w:name w:val="Веб-таблица 11521"/>
    <w:basedOn w:val="a1"/>
    <w:semiHidden/>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521">
    <w:name w:val="Веб-таблица 21521"/>
    <w:basedOn w:val="a1"/>
    <w:semiHidden/>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2421">
    <w:name w:val="Веб-таблица 12421"/>
    <w:basedOn w:val="a1"/>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421">
    <w:name w:val="Веб-таблица 22421"/>
    <w:basedOn w:val="a1"/>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421">
    <w:name w:val="Веб-таблица 111421"/>
    <w:basedOn w:val="a1"/>
    <w:semiHidden/>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421">
    <w:name w:val="Веб-таблица 211421"/>
    <w:basedOn w:val="a1"/>
    <w:semiHidden/>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3321">
    <w:name w:val="Веб-таблица 13321"/>
    <w:basedOn w:val="a1"/>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321">
    <w:name w:val="Веб-таблица 23321"/>
    <w:basedOn w:val="a1"/>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321">
    <w:name w:val="Веб-таблица 112321"/>
    <w:basedOn w:val="a1"/>
    <w:semiHidden/>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2321">
    <w:name w:val="Веб-таблица 212321"/>
    <w:basedOn w:val="a1"/>
    <w:semiHidden/>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21321">
    <w:name w:val="Веб-таблица 121321"/>
    <w:basedOn w:val="a1"/>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1321">
    <w:name w:val="Веб-таблица 221321"/>
    <w:basedOn w:val="a1"/>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1321">
    <w:name w:val="Веб-таблица 1111321"/>
    <w:basedOn w:val="a1"/>
    <w:semiHidden/>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1321">
    <w:name w:val="Веб-таблица 2111321"/>
    <w:basedOn w:val="a1"/>
    <w:semiHidden/>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4121">
    <w:name w:val="Веб-таблица 14121"/>
    <w:basedOn w:val="a1"/>
    <w:semiHidden/>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121">
    <w:name w:val="Веб-таблица 24121"/>
    <w:basedOn w:val="a1"/>
    <w:semiHidden/>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3121">
    <w:name w:val="Веб-таблица 113121"/>
    <w:basedOn w:val="a1"/>
    <w:semiHidden/>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3121">
    <w:name w:val="Веб-таблица 213121"/>
    <w:basedOn w:val="a1"/>
    <w:semiHidden/>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22121">
    <w:name w:val="Веб-таблица 122121"/>
    <w:basedOn w:val="a1"/>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2121">
    <w:name w:val="Веб-таблица 222121"/>
    <w:basedOn w:val="a1"/>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2121">
    <w:name w:val="Веб-таблица 1112121"/>
    <w:basedOn w:val="a1"/>
    <w:semiHidden/>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2121">
    <w:name w:val="Веб-таблица 2112121"/>
    <w:basedOn w:val="a1"/>
    <w:semiHidden/>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31121">
    <w:name w:val="Веб-таблица 131121"/>
    <w:basedOn w:val="a1"/>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1121">
    <w:name w:val="Веб-таблица 231121"/>
    <w:basedOn w:val="a1"/>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1121">
    <w:name w:val="Веб-таблица 1121121"/>
    <w:basedOn w:val="a1"/>
    <w:semiHidden/>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21121">
    <w:name w:val="Веб-таблица 2121121"/>
    <w:basedOn w:val="a1"/>
    <w:semiHidden/>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211121">
    <w:name w:val="Веб-таблица 1211121"/>
    <w:basedOn w:val="a1"/>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11121">
    <w:name w:val="Веб-таблица 2211121"/>
    <w:basedOn w:val="a1"/>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11121">
    <w:name w:val="Веб-таблица 11111121"/>
    <w:basedOn w:val="a1"/>
    <w:semiHidden/>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11121">
    <w:name w:val="Веб-таблица 21111121"/>
    <w:basedOn w:val="a1"/>
    <w:semiHidden/>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121">
    <w:name w:val="Веб-таблица 15121"/>
    <w:basedOn w:val="a1"/>
    <w:semiHidden/>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5121">
    <w:name w:val="Веб-таблица 25121"/>
    <w:basedOn w:val="a1"/>
    <w:semiHidden/>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4121">
    <w:name w:val="Веб-таблица 114121"/>
    <w:basedOn w:val="a1"/>
    <w:semiHidden/>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4121">
    <w:name w:val="Веб-таблица 214121"/>
    <w:basedOn w:val="a1"/>
    <w:semiHidden/>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23121">
    <w:name w:val="Веб-таблица 123121"/>
    <w:basedOn w:val="a1"/>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3121">
    <w:name w:val="Веб-таблица 223121"/>
    <w:basedOn w:val="a1"/>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3121">
    <w:name w:val="Веб-таблица 1113121"/>
    <w:basedOn w:val="a1"/>
    <w:semiHidden/>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3121">
    <w:name w:val="Веб-таблица 2113121"/>
    <w:basedOn w:val="a1"/>
    <w:semiHidden/>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32121">
    <w:name w:val="Веб-таблица 132121"/>
    <w:basedOn w:val="a1"/>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2121">
    <w:name w:val="Веб-таблица 232121"/>
    <w:basedOn w:val="a1"/>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2121">
    <w:name w:val="Веб-таблица 1122121"/>
    <w:basedOn w:val="a1"/>
    <w:semiHidden/>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22121">
    <w:name w:val="Веб-таблица 2122121"/>
    <w:basedOn w:val="a1"/>
    <w:semiHidden/>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212121">
    <w:name w:val="Веб-таблица 1212121"/>
    <w:basedOn w:val="a1"/>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12121">
    <w:name w:val="Веб-таблица 2212121"/>
    <w:basedOn w:val="a1"/>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12121">
    <w:name w:val="Веб-таблица 11112121"/>
    <w:basedOn w:val="a1"/>
    <w:semiHidden/>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12121">
    <w:name w:val="Веб-таблица 21112121"/>
    <w:basedOn w:val="a1"/>
    <w:semiHidden/>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721">
    <w:name w:val="Веб-таблица 1721"/>
    <w:basedOn w:val="a1"/>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21">
    <w:name w:val="Веб-таблица 2721"/>
    <w:basedOn w:val="a1"/>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621">
    <w:name w:val="Веб-таблица 11621"/>
    <w:basedOn w:val="a1"/>
    <w:semiHidden/>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621">
    <w:name w:val="Веб-таблица 21621"/>
    <w:basedOn w:val="a1"/>
    <w:semiHidden/>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2521">
    <w:name w:val="Веб-таблица 12521"/>
    <w:basedOn w:val="a1"/>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521">
    <w:name w:val="Веб-таблица 22521"/>
    <w:basedOn w:val="a1"/>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521">
    <w:name w:val="Веб-таблица 111521"/>
    <w:basedOn w:val="a1"/>
    <w:semiHidden/>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521">
    <w:name w:val="Веб-таблица 211521"/>
    <w:basedOn w:val="a1"/>
    <w:semiHidden/>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3421">
    <w:name w:val="Веб-таблица 13421"/>
    <w:basedOn w:val="a1"/>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421">
    <w:name w:val="Веб-таблица 23421"/>
    <w:basedOn w:val="a1"/>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421">
    <w:name w:val="Веб-таблица 112421"/>
    <w:basedOn w:val="a1"/>
    <w:semiHidden/>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2421">
    <w:name w:val="Веб-таблица 212421"/>
    <w:basedOn w:val="a1"/>
    <w:semiHidden/>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21421">
    <w:name w:val="Веб-таблица 121421"/>
    <w:basedOn w:val="a1"/>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1421">
    <w:name w:val="Веб-таблица 221421"/>
    <w:basedOn w:val="a1"/>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1421">
    <w:name w:val="Веб-таблица 1111421"/>
    <w:basedOn w:val="a1"/>
    <w:semiHidden/>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1421">
    <w:name w:val="Веб-таблица 2111421"/>
    <w:basedOn w:val="a1"/>
    <w:semiHidden/>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4221">
    <w:name w:val="Веб-таблица 14221"/>
    <w:basedOn w:val="a1"/>
    <w:semiHidden/>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221">
    <w:name w:val="Веб-таблица 24221"/>
    <w:basedOn w:val="a1"/>
    <w:semiHidden/>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3221">
    <w:name w:val="Веб-таблица 113221"/>
    <w:basedOn w:val="a1"/>
    <w:semiHidden/>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3221">
    <w:name w:val="Веб-таблица 213221"/>
    <w:basedOn w:val="a1"/>
    <w:semiHidden/>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22221">
    <w:name w:val="Веб-таблица 122221"/>
    <w:basedOn w:val="a1"/>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2221">
    <w:name w:val="Веб-таблица 222221"/>
    <w:basedOn w:val="a1"/>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2221">
    <w:name w:val="Веб-таблица 1112221"/>
    <w:basedOn w:val="a1"/>
    <w:semiHidden/>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2221">
    <w:name w:val="Веб-таблица 2112221"/>
    <w:basedOn w:val="a1"/>
    <w:semiHidden/>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31221">
    <w:name w:val="Веб-таблица 131221"/>
    <w:basedOn w:val="a1"/>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1221">
    <w:name w:val="Веб-таблица 231221"/>
    <w:basedOn w:val="a1"/>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1221">
    <w:name w:val="Веб-таблица 1121221"/>
    <w:basedOn w:val="a1"/>
    <w:semiHidden/>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21221">
    <w:name w:val="Веб-таблица 2121221"/>
    <w:basedOn w:val="a1"/>
    <w:semiHidden/>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211221">
    <w:name w:val="Веб-таблица 1211221"/>
    <w:basedOn w:val="a1"/>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11221">
    <w:name w:val="Веб-таблица 2211221"/>
    <w:basedOn w:val="a1"/>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11221">
    <w:name w:val="Веб-таблица 11111221"/>
    <w:basedOn w:val="a1"/>
    <w:semiHidden/>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11221">
    <w:name w:val="Веб-таблица 21111221"/>
    <w:basedOn w:val="a1"/>
    <w:semiHidden/>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221">
    <w:name w:val="Веб-таблица 15221"/>
    <w:basedOn w:val="a1"/>
    <w:semiHidden/>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5221">
    <w:name w:val="Веб-таблица 25221"/>
    <w:basedOn w:val="a1"/>
    <w:semiHidden/>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4221">
    <w:name w:val="Веб-таблица 114221"/>
    <w:basedOn w:val="a1"/>
    <w:semiHidden/>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4221">
    <w:name w:val="Веб-таблица 214221"/>
    <w:basedOn w:val="a1"/>
    <w:semiHidden/>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23221">
    <w:name w:val="Веб-таблица 123221"/>
    <w:basedOn w:val="a1"/>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3221">
    <w:name w:val="Веб-таблица 223221"/>
    <w:basedOn w:val="a1"/>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3221">
    <w:name w:val="Веб-таблица 1113221"/>
    <w:basedOn w:val="a1"/>
    <w:semiHidden/>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3221">
    <w:name w:val="Веб-таблица 2113221"/>
    <w:basedOn w:val="a1"/>
    <w:semiHidden/>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32221">
    <w:name w:val="Веб-таблица 132221"/>
    <w:basedOn w:val="a1"/>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2221">
    <w:name w:val="Веб-таблица 232221"/>
    <w:basedOn w:val="a1"/>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2221">
    <w:name w:val="Веб-таблица 1122221"/>
    <w:basedOn w:val="a1"/>
    <w:semiHidden/>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22221">
    <w:name w:val="Веб-таблица 2122221"/>
    <w:basedOn w:val="a1"/>
    <w:semiHidden/>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212221">
    <w:name w:val="Веб-таблица 1212221"/>
    <w:basedOn w:val="a1"/>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12221">
    <w:name w:val="Веб-таблица 2212221"/>
    <w:basedOn w:val="a1"/>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1837090">
      <w:bodyDiv w:val="1"/>
      <w:marLeft w:val="0"/>
      <w:marRight w:val="0"/>
      <w:marTop w:val="0"/>
      <w:marBottom w:val="0"/>
      <w:divBdr>
        <w:top w:val="none" w:sz="0" w:space="0" w:color="auto"/>
        <w:left w:val="none" w:sz="0" w:space="0" w:color="auto"/>
        <w:bottom w:val="none" w:sz="0" w:space="0" w:color="auto"/>
        <w:right w:val="none" w:sz="0" w:space="0" w:color="auto"/>
      </w:divBdr>
    </w:div>
    <w:div w:id="752435947">
      <w:bodyDiv w:val="1"/>
      <w:marLeft w:val="0"/>
      <w:marRight w:val="0"/>
      <w:marTop w:val="0"/>
      <w:marBottom w:val="0"/>
      <w:divBdr>
        <w:top w:val="none" w:sz="0" w:space="0" w:color="auto"/>
        <w:left w:val="none" w:sz="0" w:space="0" w:color="auto"/>
        <w:bottom w:val="none" w:sz="0" w:space="0" w:color="auto"/>
        <w:right w:val="none" w:sz="0" w:space="0" w:color="auto"/>
      </w:divBdr>
    </w:div>
    <w:div w:id="1235124078">
      <w:bodyDiv w:val="1"/>
      <w:marLeft w:val="0"/>
      <w:marRight w:val="0"/>
      <w:marTop w:val="0"/>
      <w:marBottom w:val="0"/>
      <w:divBdr>
        <w:top w:val="none" w:sz="0" w:space="0" w:color="auto"/>
        <w:left w:val="none" w:sz="0" w:space="0" w:color="auto"/>
        <w:bottom w:val="none" w:sz="0" w:space="0" w:color="auto"/>
        <w:right w:val="none" w:sz="0" w:space="0" w:color="auto"/>
      </w:divBdr>
    </w:div>
    <w:div w:id="12716645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D064E4-E825-4DD7-9ABD-B703BA22AF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1517</TotalTime>
  <Pages>52</Pages>
  <Words>15658</Words>
  <Characters>89253</Characters>
  <Application>Microsoft Office Word</Application>
  <DocSecurity>0</DocSecurity>
  <Lines>743</Lines>
  <Paragraphs>209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104702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Ярцева Юлия Евгеньевна</dc:creator>
  <cp:lastModifiedBy>Маликова Лариса Викторовна</cp:lastModifiedBy>
  <cp:revision>87</cp:revision>
  <dcterms:created xsi:type="dcterms:W3CDTF">2016-12-07T12:42:00Z</dcterms:created>
  <dcterms:modified xsi:type="dcterms:W3CDTF">2017-01-16T09:19:00Z</dcterms:modified>
</cp:coreProperties>
</file>